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05804B" w14:textId="3362842E" w:rsidR="00B60704" w:rsidRDefault="00B60704">
      <w:pPr>
        <w:pStyle w:val="BodyText"/>
        <w:spacing w:before="6"/>
        <w:rPr>
          <w:rFonts w:ascii="Times New Roman"/>
          <w:sz w:val="23"/>
        </w:rPr>
      </w:pPr>
      <w:bookmarkStart w:id="0" w:name="_GoBack"/>
    </w:p>
    <w:p w14:paraId="5C17A2D9" w14:textId="2F97883D" w:rsidR="00B60704" w:rsidRDefault="001F055C">
      <w:pPr>
        <w:pStyle w:val="Title"/>
      </w:pPr>
      <w:bookmarkStart w:id="1" w:name="Directive_(EU)_2015/2366_of_the_European"/>
      <w:bookmarkEnd w:id="1"/>
      <w:bookmarkEnd w:id="0"/>
      <w:commentRangeStart w:id="2"/>
      <w:r>
        <w:rPr>
          <w:color w:val="1A171C"/>
          <w:spacing w:val="-2"/>
        </w:rPr>
        <w:t>DIRECTIVES</w:t>
      </w:r>
      <w:commentRangeEnd w:id="2"/>
      <w:r w:rsidR="0087486E">
        <w:rPr>
          <w:rStyle w:val="CommentReference"/>
        </w:rPr>
        <w:commentReference w:id="2"/>
      </w:r>
    </w:p>
    <w:p w14:paraId="11CF445D" w14:textId="3533280A" w:rsidR="00B60704" w:rsidRDefault="00B60704">
      <w:pPr>
        <w:pStyle w:val="BodyText"/>
        <w:spacing w:before="11"/>
        <w:rPr>
          <w:sz w:val="57"/>
        </w:rPr>
      </w:pPr>
    </w:p>
    <w:p w14:paraId="577E5BFB" w14:textId="77777777" w:rsidR="00B60704" w:rsidRDefault="001F055C">
      <w:pPr>
        <w:ind w:left="294" w:right="289"/>
        <w:jc w:val="center"/>
        <w:rPr>
          <w:rFonts w:ascii="Book Antiqua"/>
          <w:b/>
          <w:sz w:val="19"/>
        </w:rPr>
      </w:pPr>
      <w:r>
        <w:rPr>
          <w:rFonts w:ascii="Book Antiqua"/>
          <w:b/>
          <w:color w:val="1A171C"/>
          <w:spacing w:val="-2"/>
          <w:w w:val="95"/>
          <w:sz w:val="19"/>
        </w:rPr>
        <w:t>DIRECTIVE</w:t>
      </w:r>
      <w:r>
        <w:rPr>
          <w:rFonts w:ascii="Book Antiqua"/>
          <w:b/>
          <w:color w:val="1A171C"/>
          <w:spacing w:val="9"/>
          <w:sz w:val="19"/>
        </w:rPr>
        <w:t xml:space="preserve"> </w:t>
      </w:r>
      <w:r>
        <w:rPr>
          <w:rFonts w:ascii="Book Antiqua"/>
          <w:b/>
          <w:color w:val="1A171C"/>
          <w:spacing w:val="-2"/>
          <w:w w:val="95"/>
          <w:sz w:val="19"/>
        </w:rPr>
        <w:t>(EU)</w:t>
      </w:r>
      <w:r>
        <w:rPr>
          <w:rFonts w:ascii="Book Antiqua"/>
          <w:b/>
          <w:color w:val="1A171C"/>
          <w:spacing w:val="9"/>
          <w:sz w:val="19"/>
        </w:rPr>
        <w:t xml:space="preserve"> </w:t>
      </w:r>
      <w:r>
        <w:rPr>
          <w:rFonts w:ascii="Book Antiqua"/>
          <w:b/>
          <w:color w:val="1A171C"/>
          <w:spacing w:val="-2"/>
          <w:w w:val="95"/>
          <w:sz w:val="19"/>
        </w:rPr>
        <w:t>2015/2366</w:t>
      </w:r>
      <w:r>
        <w:rPr>
          <w:rFonts w:ascii="Book Antiqua"/>
          <w:b/>
          <w:color w:val="1A171C"/>
          <w:spacing w:val="14"/>
          <w:sz w:val="19"/>
        </w:rPr>
        <w:t xml:space="preserve"> </w:t>
      </w:r>
      <w:r>
        <w:rPr>
          <w:rFonts w:ascii="Book Antiqua"/>
          <w:b/>
          <w:color w:val="1A171C"/>
          <w:spacing w:val="-2"/>
          <w:w w:val="95"/>
          <w:sz w:val="19"/>
        </w:rPr>
        <w:t>OF</w:t>
      </w:r>
      <w:r>
        <w:rPr>
          <w:rFonts w:ascii="Book Antiqua"/>
          <w:b/>
          <w:color w:val="1A171C"/>
          <w:spacing w:val="8"/>
          <w:sz w:val="19"/>
        </w:rPr>
        <w:t xml:space="preserve"> </w:t>
      </w:r>
      <w:r>
        <w:rPr>
          <w:rFonts w:ascii="Book Antiqua"/>
          <w:b/>
          <w:color w:val="1A171C"/>
          <w:spacing w:val="-2"/>
          <w:w w:val="95"/>
          <w:sz w:val="19"/>
        </w:rPr>
        <w:t>THE</w:t>
      </w:r>
      <w:r>
        <w:rPr>
          <w:rFonts w:ascii="Book Antiqua"/>
          <w:b/>
          <w:color w:val="1A171C"/>
          <w:spacing w:val="11"/>
          <w:sz w:val="19"/>
        </w:rPr>
        <w:t xml:space="preserve"> </w:t>
      </w:r>
      <w:r>
        <w:rPr>
          <w:rFonts w:ascii="Book Antiqua"/>
          <w:b/>
          <w:color w:val="1A171C"/>
          <w:spacing w:val="-2"/>
          <w:w w:val="95"/>
          <w:sz w:val="19"/>
        </w:rPr>
        <w:t>EUROPEAN</w:t>
      </w:r>
      <w:r>
        <w:rPr>
          <w:rFonts w:ascii="Book Antiqua"/>
          <w:b/>
          <w:color w:val="1A171C"/>
          <w:spacing w:val="9"/>
          <w:sz w:val="19"/>
        </w:rPr>
        <w:t xml:space="preserve"> </w:t>
      </w:r>
      <w:r>
        <w:rPr>
          <w:rFonts w:ascii="Book Antiqua"/>
          <w:b/>
          <w:color w:val="1A171C"/>
          <w:spacing w:val="-2"/>
          <w:w w:val="95"/>
          <w:sz w:val="19"/>
        </w:rPr>
        <w:t>PARLIAMENT</w:t>
      </w:r>
      <w:r>
        <w:rPr>
          <w:rFonts w:ascii="Book Antiqua"/>
          <w:b/>
          <w:color w:val="1A171C"/>
          <w:spacing w:val="13"/>
          <w:sz w:val="19"/>
        </w:rPr>
        <w:t xml:space="preserve"> </w:t>
      </w:r>
      <w:r>
        <w:rPr>
          <w:rFonts w:ascii="Book Antiqua"/>
          <w:b/>
          <w:color w:val="1A171C"/>
          <w:spacing w:val="-2"/>
          <w:w w:val="95"/>
          <w:sz w:val="19"/>
        </w:rPr>
        <w:t>AND</w:t>
      </w:r>
      <w:r>
        <w:rPr>
          <w:rFonts w:ascii="Book Antiqua"/>
          <w:b/>
          <w:color w:val="1A171C"/>
          <w:spacing w:val="10"/>
          <w:sz w:val="19"/>
        </w:rPr>
        <w:t xml:space="preserve"> </w:t>
      </w:r>
      <w:r>
        <w:rPr>
          <w:rFonts w:ascii="Book Antiqua"/>
          <w:b/>
          <w:color w:val="1A171C"/>
          <w:spacing w:val="-2"/>
          <w:w w:val="95"/>
          <w:sz w:val="19"/>
        </w:rPr>
        <w:t>OF</w:t>
      </w:r>
      <w:r>
        <w:rPr>
          <w:rFonts w:ascii="Book Antiqua"/>
          <w:b/>
          <w:color w:val="1A171C"/>
          <w:spacing w:val="9"/>
          <w:sz w:val="19"/>
        </w:rPr>
        <w:t xml:space="preserve"> </w:t>
      </w:r>
      <w:r>
        <w:rPr>
          <w:rFonts w:ascii="Book Antiqua"/>
          <w:b/>
          <w:color w:val="1A171C"/>
          <w:spacing w:val="-2"/>
          <w:w w:val="95"/>
          <w:sz w:val="19"/>
        </w:rPr>
        <w:t>THE</w:t>
      </w:r>
      <w:r>
        <w:rPr>
          <w:rFonts w:ascii="Book Antiqua"/>
          <w:b/>
          <w:color w:val="1A171C"/>
          <w:spacing w:val="10"/>
          <w:sz w:val="19"/>
        </w:rPr>
        <w:t xml:space="preserve"> </w:t>
      </w:r>
      <w:r>
        <w:rPr>
          <w:rFonts w:ascii="Book Antiqua"/>
          <w:b/>
          <w:color w:val="1A171C"/>
          <w:spacing w:val="-2"/>
          <w:w w:val="95"/>
          <w:sz w:val="19"/>
        </w:rPr>
        <w:t>COUNCIL</w:t>
      </w:r>
    </w:p>
    <w:p w14:paraId="259B8EDE" w14:textId="32BDBEC2" w:rsidR="00B60704" w:rsidRDefault="001F055C">
      <w:pPr>
        <w:spacing w:before="112"/>
        <w:ind w:left="299" w:right="289"/>
        <w:jc w:val="center"/>
        <w:rPr>
          <w:rFonts w:ascii="Book Antiqua"/>
          <w:b/>
          <w:sz w:val="19"/>
        </w:rPr>
      </w:pPr>
      <w:r>
        <w:rPr>
          <w:rFonts w:ascii="Book Antiqua"/>
          <w:b/>
          <w:color w:val="1A171C"/>
          <w:spacing w:val="-2"/>
          <w:sz w:val="19"/>
        </w:rPr>
        <w:t>of</w:t>
      </w:r>
      <w:r>
        <w:rPr>
          <w:rFonts w:ascii="Book Antiqua"/>
          <w:b/>
          <w:color w:val="1A171C"/>
          <w:spacing w:val="8"/>
          <w:sz w:val="19"/>
        </w:rPr>
        <w:t xml:space="preserve"> </w:t>
      </w:r>
      <w:r>
        <w:rPr>
          <w:rFonts w:ascii="Book Antiqua"/>
          <w:b/>
          <w:color w:val="1A171C"/>
          <w:spacing w:val="-2"/>
          <w:sz w:val="19"/>
        </w:rPr>
        <w:t>25</w:t>
      </w:r>
      <w:r>
        <w:rPr>
          <w:rFonts w:ascii="Book Antiqua"/>
          <w:b/>
          <w:color w:val="1A171C"/>
          <w:spacing w:val="10"/>
          <w:sz w:val="19"/>
        </w:rPr>
        <w:t xml:space="preserve"> </w:t>
      </w:r>
      <w:r>
        <w:rPr>
          <w:rFonts w:ascii="Book Antiqua"/>
          <w:b/>
          <w:color w:val="1A171C"/>
          <w:spacing w:val="-2"/>
          <w:sz w:val="19"/>
        </w:rPr>
        <w:t>November</w:t>
      </w:r>
      <w:r>
        <w:rPr>
          <w:rFonts w:ascii="Book Antiqua"/>
          <w:b/>
          <w:color w:val="1A171C"/>
          <w:spacing w:val="9"/>
          <w:sz w:val="19"/>
        </w:rPr>
        <w:t xml:space="preserve"> </w:t>
      </w:r>
      <w:r>
        <w:rPr>
          <w:rFonts w:ascii="Book Antiqua"/>
          <w:b/>
          <w:color w:val="1A171C"/>
          <w:spacing w:val="-4"/>
          <w:sz w:val="19"/>
        </w:rPr>
        <w:t>2015</w:t>
      </w:r>
    </w:p>
    <w:p w14:paraId="5BC49697" w14:textId="77777777" w:rsidR="00B60704" w:rsidRDefault="001F055C">
      <w:pPr>
        <w:spacing w:before="125" w:line="223" w:lineRule="auto"/>
        <w:ind w:left="300" w:right="289"/>
        <w:jc w:val="center"/>
        <w:rPr>
          <w:rFonts w:ascii="Book Antiqua"/>
          <w:b/>
          <w:sz w:val="19"/>
        </w:rPr>
      </w:pPr>
      <w:r>
        <w:rPr>
          <w:rFonts w:ascii="Book Antiqua"/>
          <w:b/>
          <w:color w:val="1A171C"/>
          <w:w w:val="95"/>
          <w:sz w:val="19"/>
        </w:rPr>
        <w:t>on</w:t>
      </w:r>
      <w:r>
        <w:rPr>
          <w:rFonts w:ascii="Book Antiqua"/>
          <w:b/>
          <w:color w:val="1A171C"/>
          <w:spacing w:val="39"/>
          <w:sz w:val="19"/>
        </w:rPr>
        <w:t xml:space="preserve"> </w:t>
      </w:r>
      <w:r>
        <w:rPr>
          <w:rFonts w:ascii="Book Antiqua"/>
          <w:b/>
          <w:color w:val="1A171C"/>
          <w:w w:val="95"/>
          <w:sz w:val="19"/>
        </w:rPr>
        <w:t>payment</w:t>
      </w:r>
      <w:r>
        <w:rPr>
          <w:rFonts w:ascii="Book Antiqua"/>
          <w:b/>
          <w:color w:val="1A171C"/>
          <w:spacing w:val="38"/>
          <w:sz w:val="19"/>
        </w:rPr>
        <w:t xml:space="preserve"> </w:t>
      </w:r>
      <w:r>
        <w:rPr>
          <w:rFonts w:ascii="Book Antiqua"/>
          <w:b/>
          <w:color w:val="1A171C"/>
          <w:w w:val="95"/>
          <w:sz w:val="19"/>
        </w:rPr>
        <w:t>services</w:t>
      </w:r>
      <w:r>
        <w:rPr>
          <w:rFonts w:ascii="Book Antiqua"/>
          <w:b/>
          <w:color w:val="1A171C"/>
          <w:spacing w:val="40"/>
          <w:sz w:val="19"/>
        </w:rPr>
        <w:t xml:space="preserve"> </w:t>
      </w:r>
      <w:r>
        <w:rPr>
          <w:rFonts w:ascii="Book Antiqua"/>
          <w:b/>
          <w:color w:val="1A171C"/>
          <w:w w:val="95"/>
          <w:sz w:val="19"/>
        </w:rPr>
        <w:t>in</w:t>
      </w:r>
      <w:r>
        <w:rPr>
          <w:rFonts w:ascii="Book Antiqua"/>
          <w:b/>
          <w:color w:val="1A171C"/>
          <w:spacing w:val="38"/>
          <w:sz w:val="19"/>
        </w:rPr>
        <w:t xml:space="preserve"> </w:t>
      </w:r>
      <w:r>
        <w:rPr>
          <w:rFonts w:ascii="Book Antiqua"/>
          <w:b/>
          <w:color w:val="1A171C"/>
          <w:w w:val="95"/>
          <w:sz w:val="19"/>
        </w:rPr>
        <w:t>the</w:t>
      </w:r>
      <w:r>
        <w:rPr>
          <w:rFonts w:ascii="Book Antiqua"/>
          <w:b/>
          <w:color w:val="1A171C"/>
          <w:spacing w:val="38"/>
          <w:sz w:val="19"/>
        </w:rPr>
        <w:t xml:space="preserve"> </w:t>
      </w:r>
      <w:r>
        <w:rPr>
          <w:rFonts w:ascii="Book Antiqua"/>
          <w:b/>
          <w:color w:val="1A171C"/>
          <w:w w:val="95"/>
          <w:sz w:val="19"/>
        </w:rPr>
        <w:t>internal</w:t>
      </w:r>
      <w:r>
        <w:rPr>
          <w:rFonts w:ascii="Book Antiqua"/>
          <w:b/>
          <w:color w:val="1A171C"/>
          <w:spacing w:val="37"/>
          <w:sz w:val="19"/>
        </w:rPr>
        <w:t xml:space="preserve"> </w:t>
      </w:r>
      <w:r>
        <w:rPr>
          <w:rFonts w:ascii="Book Antiqua"/>
          <w:b/>
          <w:color w:val="1A171C"/>
          <w:w w:val="95"/>
          <w:sz w:val="19"/>
        </w:rPr>
        <w:t>market,</w:t>
      </w:r>
      <w:r>
        <w:rPr>
          <w:rFonts w:ascii="Book Antiqua"/>
          <w:b/>
          <w:color w:val="1A171C"/>
          <w:spacing w:val="38"/>
          <w:sz w:val="19"/>
        </w:rPr>
        <w:t xml:space="preserve"> </w:t>
      </w:r>
      <w:r>
        <w:rPr>
          <w:rFonts w:ascii="Book Antiqua"/>
          <w:b/>
          <w:color w:val="1A171C"/>
          <w:w w:val="95"/>
          <w:sz w:val="19"/>
        </w:rPr>
        <w:t>amending</w:t>
      </w:r>
      <w:r>
        <w:rPr>
          <w:rFonts w:ascii="Book Antiqua"/>
          <w:b/>
          <w:color w:val="1A171C"/>
          <w:spacing w:val="35"/>
          <w:sz w:val="19"/>
        </w:rPr>
        <w:t xml:space="preserve"> </w:t>
      </w:r>
      <w:r>
        <w:rPr>
          <w:rFonts w:ascii="Book Antiqua"/>
          <w:b/>
          <w:color w:val="1A171C"/>
          <w:w w:val="95"/>
          <w:sz w:val="19"/>
        </w:rPr>
        <w:t>Directives</w:t>
      </w:r>
      <w:r>
        <w:rPr>
          <w:rFonts w:ascii="Book Antiqua"/>
          <w:b/>
          <w:color w:val="1A171C"/>
          <w:spacing w:val="39"/>
          <w:sz w:val="19"/>
        </w:rPr>
        <w:t xml:space="preserve"> </w:t>
      </w:r>
      <w:r>
        <w:rPr>
          <w:rFonts w:ascii="Book Antiqua"/>
          <w:b/>
          <w:color w:val="1A171C"/>
          <w:w w:val="95"/>
          <w:sz w:val="19"/>
        </w:rPr>
        <w:t>2002/65/EC,</w:t>
      </w:r>
      <w:r>
        <w:rPr>
          <w:rFonts w:ascii="Book Antiqua"/>
          <w:b/>
          <w:color w:val="1A171C"/>
          <w:spacing w:val="40"/>
          <w:sz w:val="19"/>
        </w:rPr>
        <w:t xml:space="preserve"> </w:t>
      </w:r>
      <w:r>
        <w:rPr>
          <w:rFonts w:ascii="Book Antiqua"/>
          <w:b/>
          <w:color w:val="1A171C"/>
          <w:w w:val="95"/>
          <w:sz w:val="19"/>
        </w:rPr>
        <w:t>2009/110/EC</w:t>
      </w:r>
      <w:r>
        <w:rPr>
          <w:rFonts w:ascii="Book Antiqua"/>
          <w:b/>
          <w:color w:val="1A171C"/>
          <w:spacing w:val="40"/>
          <w:sz w:val="19"/>
        </w:rPr>
        <w:t xml:space="preserve"> </w:t>
      </w:r>
      <w:r>
        <w:rPr>
          <w:rFonts w:ascii="Book Antiqua"/>
          <w:b/>
          <w:color w:val="1A171C"/>
          <w:w w:val="95"/>
          <w:sz w:val="19"/>
        </w:rPr>
        <w:t xml:space="preserve">and </w:t>
      </w:r>
      <w:r>
        <w:rPr>
          <w:rFonts w:ascii="Book Antiqua"/>
          <w:b/>
          <w:color w:val="1A171C"/>
          <w:sz w:val="19"/>
        </w:rPr>
        <w:t>2013/36/EU</w:t>
      </w:r>
      <w:r>
        <w:rPr>
          <w:rFonts w:ascii="Book Antiqua"/>
          <w:b/>
          <w:color w:val="1A171C"/>
          <w:spacing w:val="10"/>
          <w:sz w:val="19"/>
        </w:rPr>
        <w:t xml:space="preserve"> </w:t>
      </w:r>
      <w:r>
        <w:rPr>
          <w:rFonts w:ascii="Book Antiqua"/>
          <w:b/>
          <w:color w:val="1A171C"/>
          <w:sz w:val="19"/>
        </w:rPr>
        <w:t>and</w:t>
      </w:r>
      <w:r>
        <w:rPr>
          <w:rFonts w:ascii="Book Antiqua"/>
          <w:b/>
          <w:color w:val="1A171C"/>
          <w:spacing w:val="7"/>
          <w:sz w:val="19"/>
        </w:rPr>
        <w:t xml:space="preserve"> </w:t>
      </w:r>
      <w:r>
        <w:rPr>
          <w:rFonts w:ascii="Book Antiqua"/>
          <w:b/>
          <w:color w:val="1A171C"/>
          <w:sz w:val="19"/>
        </w:rPr>
        <w:t>Regulation (EU)</w:t>
      </w:r>
      <w:r>
        <w:rPr>
          <w:rFonts w:ascii="Book Antiqua"/>
          <w:b/>
          <w:color w:val="1A171C"/>
          <w:spacing w:val="7"/>
          <w:sz w:val="19"/>
        </w:rPr>
        <w:t xml:space="preserve"> </w:t>
      </w:r>
      <w:r>
        <w:rPr>
          <w:rFonts w:ascii="Book Antiqua"/>
          <w:b/>
          <w:color w:val="1A171C"/>
          <w:sz w:val="19"/>
        </w:rPr>
        <w:t>No</w:t>
      </w:r>
      <w:r>
        <w:rPr>
          <w:rFonts w:ascii="Book Antiqua"/>
          <w:b/>
          <w:color w:val="1A171C"/>
          <w:spacing w:val="9"/>
          <w:sz w:val="19"/>
        </w:rPr>
        <w:t xml:space="preserve"> </w:t>
      </w:r>
      <w:r>
        <w:rPr>
          <w:rFonts w:ascii="Book Antiqua"/>
          <w:b/>
          <w:color w:val="1A171C"/>
          <w:sz w:val="19"/>
        </w:rPr>
        <w:t>1093/2010,</w:t>
      </w:r>
      <w:r>
        <w:rPr>
          <w:rFonts w:ascii="Book Antiqua"/>
          <w:b/>
          <w:color w:val="1A171C"/>
          <w:spacing w:val="11"/>
          <w:sz w:val="19"/>
        </w:rPr>
        <w:t xml:space="preserve"> </w:t>
      </w:r>
      <w:r>
        <w:rPr>
          <w:rFonts w:ascii="Book Antiqua"/>
          <w:b/>
          <w:color w:val="1A171C"/>
          <w:sz w:val="19"/>
        </w:rPr>
        <w:t>and</w:t>
      </w:r>
      <w:r>
        <w:rPr>
          <w:rFonts w:ascii="Book Antiqua"/>
          <w:b/>
          <w:color w:val="1A171C"/>
          <w:spacing w:val="7"/>
          <w:sz w:val="19"/>
        </w:rPr>
        <w:t xml:space="preserve"> </w:t>
      </w:r>
      <w:r>
        <w:rPr>
          <w:rFonts w:ascii="Book Antiqua"/>
          <w:b/>
          <w:color w:val="1A171C"/>
          <w:sz w:val="19"/>
        </w:rPr>
        <w:t>repealing Directive</w:t>
      </w:r>
      <w:r>
        <w:rPr>
          <w:rFonts w:ascii="Book Antiqua"/>
          <w:b/>
          <w:color w:val="1A171C"/>
          <w:spacing w:val="7"/>
          <w:sz w:val="19"/>
        </w:rPr>
        <w:t xml:space="preserve"> </w:t>
      </w:r>
      <w:r>
        <w:rPr>
          <w:rFonts w:ascii="Book Antiqua"/>
          <w:b/>
          <w:color w:val="1A171C"/>
          <w:sz w:val="19"/>
        </w:rPr>
        <w:t>2007/64/EC</w:t>
      </w:r>
    </w:p>
    <w:p w14:paraId="1FD204AF" w14:textId="239349BE" w:rsidR="00B60704" w:rsidRDefault="001F055C">
      <w:pPr>
        <w:spacing w:before="134"/>
        <w:ind w:left="300" w:right="286"/>
        <w:jc w:val="center"/>
        <w:rPr>
          <w:rFonts w:ascii="Book Antiqua"/>
          <w:b/>
          <w:sz w:val="17"/>
        </w:rPr>
      </w:pPr>
      <w:r>
        <w:rPr>
          <w:rFonts w:ascii="Book Antiqua"/>
          <w:b/>
          <w:color w:val="1A171C"/>
          <w:w w:val="95"/>
          <w:sz w:val="17"/>
        </w:rPr>
        <w:t>(Text</w:t>
      </w:r>
      <w:r>
        <w:rPr>
          <w:rFonts w:ascii="Book Antiqua"/>
          <w:b/>
          <w:color w:val="1A171C"/>
          <w:spacing w:val="13"/>
          <w:sz w:val="17"/>
        </w:rPr>
        <w:t xml:space="preserve"> </w:t>
      </w:r>
      <w:r>
        <w:rPr>
          <w:rFonts w:ascii="Book Antiqua"/>
          <w:b/>
          <w:color w:val="1A171C"/>
          <w:w w:val="95"/>
          <w:sz w:val="17"/>
        </w:rPr>
        <w:t>with</w:t>
      </w:r>
      <w:r>
        <w:rPr>
          <w:rFonts w:ascii="Book Antiqua"/>
          <w:b/>
          <w:color w:val="1A171C"/>
          <w:spacing w:val="14"/>
          <w:sz w:val="17"/>
        </w:rPr>
        <w:t xml:space="preserve"> </w:t>
      </w:r>
      <w:r>
        <w:rPr>
          <w:rFonts w:ascii="Book Antiqua"/>
          <w:b/>
          <w:color w:val="1A171C"/>
          <w:w w:val="95"/>
          <w:sz w:val="17"/>
        </w:rPr>
        <w:t>EEA</w:t>
      </w:r>
      <w:r>
        <w:rPr>
          <w:rFonts w:ascii="Book Antiqua"/>
          <w:b/>
          <w:color w:val="1A171C"/>
          <w:spacing w:val="14"/>
          <w:sz w:val="17"/>
        </w:rPr>
        <w:t xml:space="preserve"> </w:t>
      </w:r>
      <w:r>
        <w:rPr>
          <w:rFonts w:ascii="Book Antiqua"/>
          <w:b/>
          <w:color w:val="1A171C"/>
          <w:spacing w:val="-2"/>
          <w:w w:val="95"/>
          <w:sz w:val="17"/>
        </w:rPr>
        <w:t>relevance)</w:t>
      </w:r>
    </w:p>
    <w:p w14:paraId="570A81A5" w14:textId="77777777" w:rsidR="00B60704" w:rsidRDefault="00B60704">
      <w:pPr>
        <w:pStyle w:val="BodyText"/>
        <w:rPr>
          <w:rFonts w:ascii="Book Antiqua"/>
          <w:b/>
          <w:sz w:val="20"/>
        </w:rPr>
      </w:pPr>
    </w:p>
    <w:p w14:paraId="491C6923" w14:textId="62DAD56F" w:rsidR="00B60704" w:rsidRDefault="001F055C">
      <w:pPr>
        <w:spacing w:before="149"/>
        <w:ind w:left="122"/>
        <w:rPr>
          <w:sz w:val="17"/>
        </w:rPr>
      </w:pPr>
      <w:r>
        <w:rPr>
          <w:color w:val="1A171C"/>
          <w:w w:val="95"/>
          <w:sz w:val="17"/>
        </w:rPr>
        <w:t>THE</w:t>
      </w:r>
      <w:r>
        <w:rPr>
          <w:color w:val="1A171C"/>
          <w:spacing w:val="24"/>
          <w:sz w:val="17"/>
        </w:rPr>
        <w:t xml:space="preserve"> </w:t>
      </w:r>
      <w:r>
        <w:rPr>
          <w:color w:val="1A171C"/>
          <w:w w:val="95"/>
          <w:sz w:val="17"/>
        </w:rPr>
        <w:t>EUROPEAN</w:t>
      </w:r>
      <w:r>
        <w:rPr>
          <w:color w:val="1A171C"/>
          <w:spacing w:val="26"/>
          <w:sz w:val="17"/>
        </w:rPr>
        <w:t xml:space="preserve"> </w:t>
      </w:r>
      <w:r>
        <w:rPr>
          <w:color w:val="1A171C"/>
          <w:w w:val="95"/>
          <w:sz w:val="17"/>
        </w:rPr>
        <w:t>PARLIAMENT</w:t>
      </w:r>
      <w:r>
        <w:rPr>
          <w:color w:val="1A171C"/>
          <w:spacing w:val="25"/>
          <w:sz w:val="17"/>
        </w:rPr>
        <w:t xml:space="preserve"> </w:t>
      </w:r>
      <w:r>
        <w:rPr>
          <w:color w:val="1A171C"/>
          <w:w w:val="95"/>
          <w:sz w:val="17"/>
        </w:rPr>
        <w:t>AND</w:t>
      </w:r>
      <w:r>
        <w:rPr>
          <w:color w:val="1A171C"/>
          <w:spacing w:val="27"/>
          <w:sz w:val="17"/>
        </w:rPr>
        <w:t xml:space="preserve"> </w:t>
      </w:r>
      <w:r>
        <w:rPr>
          <w:color w:val="1A171C"/>
          <w:w w:val="95"/>
          <w:sz w:val="17"/>
        </w:rPr>
        <w:t>THE</w:t>
      </w:r>
      <w:r>
        <w:rPr>
          <w:color w:val="1A171C"/>
          <w:spacing w:val="25"/>
          <w:sz w:val="17"/>
        </w:rPr>
        <w:t xml:space="preserve"> </w:t>
      </w:r>
      <w:r>
        <w:rPr>
          <w:color w:val="1A171C"/>
          <w:w w:val="95"/>
          <w:sz w:val="17"/>
        </w:rPr>
        <w:t>COUNCIL</w:t>
      </w:r>
      <w:r>
        <w:rPr>
          <w:color w:val="1A171C"/>
          <w:spacing w:val="28"/>
          <w:sz w:val="17"/>
        </w:rPr>
        <w:t xml:space="preserve"> </w:t>
      </w:r>
      <w:r>
        <w:rPr>
          <w:color w:val="1A171C"/>
          <w:w w:val="95"/>
          <w:sz w:val="17"/>
        </w:rPr>
        <w:t>OF</w:t>
      </w:r>
      <w:r>
        <w:rPr>
          <w:color w:val="1A171C"/>
          <w:spacing w:val="26"/>
          <w:sz w:val="17"/>
        </w:rPr>
        <w:t xml:space="preserve"> </w:t>
      </w:r>
      <w:r>
        <w:rPr>
          <w:color w:val="1A171C"/>
          <w:w w:val="95"/>
          <w:sz w:val="17"/>
        </w:rPr>
        <w:t>THE</w:t>
      </w:r>
      <w:r>
        <w:rPr>
          <w:color w:val="1A171C"/>
          <w:spacing w:val="24"/>
          <w:sz w:val="17"/>
        </w:rPr>
        <w:t xml:space="preserve"> </w:t>
      </w:r>
      <w:r>
        <w:rPr>
          <w:color w:val="1A171C"/>
          <w:w w:val="95"/>
          <w:sz w:val="17"/>
        </w:rPr>
        <w:t>EUROPEAN</w:t>
      </w:r>
      <w:r>
        <w:rPr>
          <w:color w:val="1A171C"/>
          <w:spacing w:val="26"/>
          <w:sz w:val="17"/>
        </w:rPr>
        <w:t xml:space="preserve"> </w:t>
      </w:r>
      <w:r>
        <w:rPr>
          <w:color w:val="1A171C"/>
          <w:spacing w:val="-2"/>
          <w:w w:val="95"/>
          <w:sz w:val="17"/>
        </w:rPr>
        <w:t>UNION,</w:t>
      </w:r>
    </w:p>
    <w:p w14:paraId="61FA4785" w14:textId="77777777" w:rsidR="00B60704" w:rsidRDefault="00B60704">
      <w:pPr>
        <w:pStyle w:val="BodyText"/>
        <w:rPr>
          <w:sz w:val="20"/>
        </w:rPr>
      </w:pPr>
    </w:p>
    <w:p w14:paraId="5996910E" w14:textId="5CD25B70" w:rsidR="00B60704" w:rsidRDefault="00B60704" w:rsidP="005F3694">
      <w:pPr>
        <w:pStyle w:val="BodyText"/>
        <w:spacing w:before="9"/>
        <w:rPr>
          <w:sz w:val="29"/>
        </w:rPr>
      </w:pPr>
    </w:p>
    <w:p w14:paraId="0047BAD4" w14:textId="77777777" w:rsidR="00B60704" w:rsidRDefault="001F055C">
      <w:pPr>
        <w:pStyle w:val="BodyText"/>
        <w:ind w:left="122"/>
      </w:pPr>
      <w:r>
        <w:rPr>
          <w:color w:val="1A171C"/>
          <w:w w:val="95"/>
        </w:rPr>
        <w:t>Having</w:t>
      </w:r>
      <w:r>
        <w:rPr>
          <w:color w:val="1A171C"/>
          <w:spacing w:val="8"/>
        </w:rPr>
        <w:t xml:space="preserve"> </w:t>
      </w:r>
      <w:r>
        <w:rPr>
          <w:color w:val="1A171C"/>
          <w:w w:val="95"/>
        </w:rPr>
        <w:t>regard</w:t>
      </w:r>
      <w:r>
        <w:rPr>
          <w:color w:val="1A171C"/>
          <w:spacing w:val="9"/>
        </w:rPr>
        <w:t xml:space="preserve"> </w:t>
      </w:r>
      <w:r>
        <w:rPr>
          <w:color w:val="1A171C"/>
          <w:w w:val="95"/>
        </w:rPr>
        <w:t>to</w:t>
      </w:r>
      <w:r>
        <w:rPr>
          <w:color w:val="1A171C"/>
          <w:spacing w:val="11"/>
        </w:rPr>
        <w:t xml:space="preserve"> </w:t>
      </w:r>
      <w:r>
        <w:rPr>
          <w:color w:val="1A171C"/>
          <w:w w:val="95"/>
        </w:rPr>
        <w:t>the</w:t>
      </w:r>
      <w:r>
        <w:rPr>
          <w:color w:val="1A171C"/>
          <w:spacing w:val="10"/>
        </w:rPr>
        <w:t xml:space="preserve"> </w:t>
      </w:r>
      <w:r>
        <w:rPr>
          <w:color w:val="1A171C"/>
          <w:w w:val="95"/>
        </w:rPr>
        <w:t>Treaty</w:t>
      </w:r>
      <w:r>
        <w:rPr>
          <w:color w:val="1A171C"/>
          <w:spacing w:val="9"/>
        </w:rPr>
        <w:t xml:space="preserve"> </w:t>
      </w:r>
      <w:r>
        <w:rPr>
          <w:color w:val="1A171C"/>
          <w:w w:val="95"/>
        </w:rPr>
        <w:t>on</w:t>
      </w:r>
      <w:r>
        <w:rPr>
          <w:color w:val="1A171C"/>
          <w:spacing w:val="11"/>
        </w:rPr>
        <w:t xml:space="preserve"> </w:t>
      </w:r>
      <w:r>
        <w:rPr>
          <w:color w:val="1A171C"/>
          <w:w w:val="95"/>
        </w:rPr>
        <w:t>the</w:t>
      </w:r>
      <w:r>
        <w:rPr>
          <w:color w:val="1A171C"/>
          <w:spacing w:val="10"/>
        </w:rPr>
        <w:t xml:space="preserve"> </w:t>
      </w:r>
      <w:r>
        <w:rPr>
          <w:color w:val="1A171C"/>
          <w:w w:val="95"/>
        </w:rPr>
        <w:t>Functioning</w:t>
      </w:r>
      <w:r>
        <w:rPr>
          <w:color w:val="1A171C"/>
          <w:spacing w:val="10"/>
        </w:rPr>
        <w:t xml:space="preserve"> </w:t>
      </w:r>
      <w:r>
        <w:rPr>
          <w:color w:val="1A171C"/>
          <w:w w:val="95"/>
        </w:rPr>
        <w:t>of</w:t>
      </w:r>
      <w:r>
        <w:rPr>
          <w:color w:val="1A171C"/>
          <w:spacing w:val="10"/>
        </w:rPr>
        <w:t xml:space="preserve"> </w:t>
      </w:r>
      <w:r>
        <w:rPr>
          <w:color w:val="1A171C"/>
          <w:w w:val="95"/>
        </w:rPr>
        <w:t>the</w:t>
      </w:r>
      <w:r>
        <w:rPr>
          <w:color w:val="1A171C"/>
          <w:spacing w:val="10"/>
        </w:rPr>
        <w:t xml:space="preserve"> </w:t>
      </w:r>
      <w:r>
        <w:rPr>
          <w:color w:val="1A171C"/>
          <w:w w:val="95"/>
        </w:rPr>
        <w:t>European</w:t>
      </w:r>
      <w:r>
        <w:rPr>
          <w:color w:val="1A171C"/>
          <w:spacing w:val="10"/>
        </w:rPr>
        <w:t xml:space="preserve"> </w:t>
      </w:r>
      <w:r>
        <w:rPr>
          <w:color w:val="1A171C"/>
          <w:w w:val="95"/>
        </w:rPr>
        <w:t>Union,</w:t>
      </w:r>
      <w:r>
        <w:rPr>
          <w:color w:val="1A171C"/>
          <w:spacing w:val="11"/>
        </w:rPr>
        <w:t xml:space="preserve"> </w:t>
      </w:r>
      <w:r>
        <w:rPr>
          <w:color w:val="1A171C"/>
          <w:w w:val="95"/>
        </w:rPr>
        <w:t>and</w:t>
      </w:r>
      <w:r>
        <w:rPr>
          <w:color w:val="1A171C"/>
          <w:spacing w:val="11"/>
        </w:rPr>
        <w:t xml:space="preserve"> </w:t>
      </w:r>
      <w:r>
        <w:rPr>
          <w:color w:val="1A171C"/>
          <w:w w:val="95"/>
        </w:rPr>
        <w:t>in</w:t>
      </w:r>
      <w:r>
        <w:rPr>
          <w:color w:val="1A171C"/>
          <w:spacing w:val="11"/>
        </w:rPr>
        <w:t xml:space="preserve"> </w:t>
      </w:r>
      <w:r>
        <w:rPr>
          <w:color w:val="1A171C"/>
          <w:w w:val="95"/>
        </w:rPr>
        <w:t>particular</w:t>
      </w:r>
      <w:r>
        <w:rPr>
          <w:color w:val="1A171C"/>
          <w:spacing w:val="7"/>
        </w:rPr>
        <w:t xml:space="preserve"> </w:t>
      </w:r>
      <w:r>
        <w:rPr>
          <w:color w:val="1A171C"/>
          <w:w w:val="95"/>
        </w:rPr>
        <w:t>Article</w:t>
      </w:r>
      <w:r>
        <w:rPr>
          <w:color w:val="1A171C"/>
          <w:spacing w:val="10"/>
        </w:rPr>
        <w:t xml:space="preserve"> </w:t>
      </w:r>
      <w:r>
        <w:rPr>
          <w:color w:val="1A171C"/>
          <w:w w:val="95"/>
        </w:rPr>
        <w:t>114</w:t>
      </w:r>
      <w:r>
        <w:rPr>
          <w:color w:val="1A171C"/>
          <w:spacing w:val="12"/>
        </w:rPr>
        <w:t xml:space="preserve"> </w:t>
      </w:r>
      <w:r>
        <w:rPr>
          <w:color w:val="1A171C"/>
          <w:spacing w:val="-2"/>
          <w:w w:val="95"/>
        </w:rPr>
        <w:t>thereof,</w:t>
      </w:r>
    </w:p>
    <w:p w14:paraId="5AD70A57" w14:textId="77777777" w:rsidR="00B60704" w:rsidRDefault="00B60704">
      <w:pPr>
        <w:pStyle w:val="BodyText"/>
        <w:rPr>
          <w:sz w:val="22"/>
        </w:rPr>
      </w:pPr>
    </w:p>
    <w:p w14:paraId="06B495B6" w14:textId="77777777" w:rsidR="00B60704" w:rsidRDefault="00B60704">
      <w:pPr>
        <w:pStyle w:val="BodyText"/>
        <w:spacing w:before="4"/>
        <w:rPr>
          <w:sz w:val="27"/>
        </w:rPr>
      </w:pPr>
    </w:p>
    <w:p w14:paraId="58E00A68" w14:textId="77777777" w:rsidR="00B60704" w:rsidRDefault="001F055C">
      <w:pPr>
        <w:pStyle w:val="BodyText"/>
        <w:spacing w:before="1"/>
        <w:ind w:left="122"/>
      </w:pPr>
      <w:r>
        <w:rPr>
          <w:color w:val="1A171C"/>
          <w:spacing w:val="-2"/>
          <w:w w:val="95"/>
        </w:rPr>
        <w:t>Having</w:t>
      </w:r>
      <w:r>
        <w:rPr>
          <w:color w:val="1A171C"/>
          <w:spacing w:val="13"/>
        </w:rPr>
        <w:t xml:space="preserve"> </w:t>
      </w:r>
      <w:r>
        <w:rPr>
          <w:color w:val="1A171C"/>
          <w:spacing w:val="-2"/>
          <w:w w:val="95"/>
        </w:rPr>
        <w:t>regard</w:t>
      </w:r>
      <w:r>
        <w:rPr>
          <w:color w:val="1A171C"/>
          <w:spacing w:val="14"/>
        </w:rPr>
        <w:t xml:space="preserve"> </w:t>
      </w:r>
      <w:r>
        <w:rPr>
          <w:color w:val="1A171C"/>
          <w:spacing w:val="-2"/>
          <w:w w:val="95"/>
        </w:rPr>
        <w:t>to</w:t>
      </w:r>
      <w:r>
        <w:rPr>
          <w:color w:val="1A171C"/>
          <w:spacing w:val="15"/>
        </w:rPr>
        <w:t xml:space="preserve"> </w:t>
      </w:r>
      <w:r>
        <w:rPr>
          <w:color w:val="1A171C"/>
          <w:spacing w:val="-2"/>
          <w:w w:val="95"/>
        </w:rPr>
        <w:t>the</w:t>
      </w:r>
      <w:r>
        <w:rPr>
          <w:color w:val="1A171C"/>
          <w:spacing w:val="15"/>
        </w:rPr>
        <w:t xml:space="preserve"> </w:t>
      </w:r>
      <w:r>
        <w:rPr>
          <w:color w:val="1A171C"/>
          <w:spacing w:val="-2"/>
          <w:w w:val="95"/>
        </w:rPr>
        <w:t>proposal</w:t>
      </w:r>
      <w:r>
        <w:rPr>
          <w:color w:val="1A171C"/>
          <w:spacing w:val="14"/>
        </w:rPr>
        <w:t xml:space="preserve"> </w:t>
      </w:r>
      <w:r>
        <w:rPr>
          <w:color w:val="1A171C"/>
          <w:spacing w:val="-2"/>
          <w:w w:val="95"/>
        </w:rPr>
        <w:t>from</w:t>
      </w:r>
      <w:r>
        <w:rPr>
          <w:color w:val="1A171C"/>
          <w:spacing w:val="15"/>
        </w:rPr>
        <w:t xml:space="preserve"> </w:t>
      </w:r>
      <w:r>
        <w:rPr>
          <w:color w:val="1A171C"/>
          <w:spacing w:val="-2"/>
          <w:w w:val="95"/>
        </w:rPr>
        <w:t>the</w:t>
      </w:r>
      <w:r>
        <w:rPr>
          <w:color w:val="1A171C"/>
          <w:spacing w:val="15"/>
        </w:rPr>
        <w:t xml:space="preserve"> </w:t>
      </w:r>
      <w:r>
        <w:rPr>
          <w:color w:val="1A171C"/>
          <w:spacing w:val="-2"/>
          <w:w w:val="95"/>
        </w:rPr>
        <w:t>European</w:t>
      </w:r>
      <w:r>
        <w:rPr>
          <w:color w:val="1A171C"/>
          <w:spacing w:val="13"/>
        </w:rPr>
        <w:t xml:space="preserve"> </w:t>
      </w:r>
      <w:r>
        <w:rPr>
          <w:color w:val="1A171C"/>
          <w:spacing w:val="-2"/>
          <w:w w:val="95"/>
        </w:rPr>
        <w:t>Commission,</w:t>
      </w:r>
    </w:p>
    <w:p w14:paraId="25FC26D4" w14:textId="77777777" w:rsidR="00B60704" w:rsidRDefault="00B60704">
      <w:pPr>
        <w:pStyle w:val="BodyText"/>
        <w:rPr>
          <w:sz w:val="22"/>
        </w:rPr>
      </w:pPr>
    </w:p>
    <w:p w14:paraId="556A4DD5" w14:textId="77777777" w:rsidR="00B60704" w:rsidRDefault="00B60704">
      <w:pPr>
        <w:pStyle w:val="BodyText"/>
        <w:spacing w:before="4"/>
        <w:rPr>
          <w:sz w:val="27"/>
        </w:rPr>
      </w:pPr>
    </w:p>
    <w:p w14:paraId="6A38D4C5" w14:textId="77777777" w:rsidR="00B60704" w:rsidRDefault="001F055C">
      <w:pPr>
        <w:pStyle w:val="BodyText"/>
        <w:ind w:left="122"/>
      </w:pPr>
      <w:r>
        <w:rPr>
          <w:color w:val="1A171C"/>
          <w:w w:val="90"/>
        </w:rPr>
        <w:t>After</w:t>
      </w:r>
      <w:r>
        <w:rPr>
          <w:color w:val="1A171C"/>
          <w:spacing w:val="24"/>
        </w:rPr>
        <w:t xml:space="preserve"> </w:t>
      </w:r>
      <w:r>
        <w:rPr>
          <w:color w:val="1A171C"/>
          <w:w w:val="90"/>
        </w:rPr>
        <w:t>transmission</w:t>
      </w:r>
      <w:r>
        <w:rPr>
          <w:color w:val="1A171C"/>
          <w:spacing w:val="24"/>
        </w:rPr>
        <w:t xml:space="preserve"> </w:t>
      </w:r>
      <w:r>
        <w:rPr>
          <w:color w:val="1A171C"/>
          <w:w w:val="90"/>
        </w:rPr>
        <w:t>of</w:t>
      </w:r>
      <w:r>
        <w:rPr>
          <w:color w:val="1A171C"/>
          <w:spacing w:val="24"/>
        </w:rPr>
        <w:t xml:space="preserve"> </w:t>
      </w:r>
      <w:r>
        <w:rPr>
          <w:color w:val="1A171C"/>
          <w:w w:val="90"/>
        </w:rPr>
        <w:t>the</w:t>
      </w:r>
      <w:r>
        <w:rPr>
          <w:color w:val="1A171C"/>
          <w:spacing w:val="24"/>
        </w:rPr>
        <w:t xml:space="preserve"> </w:t>
      </w:r>
      <w:r>
        <w:rPr>
          <w:color w:val="1A171C"/>
          <w:w w:val="90"/>
        </w:rPr>
        <w:t>draft</w:t>
      </w:r>
      <w:r>
        <w:rPr>
          <w:color w:val="1A171C"/>
          <w:spacing w:val="24"/>
        </w:rPr>
        <w:t xml:space="preserve"> </w:t>
      </w:r>
      <w:r>
        <w:rPr>
          <w:color w:val="1A171C"/>
          <w:w w:val="90"/>
        </w:rPr>
        <w:t>legislative</w:t>
      </w:r>
      <w:r>
        <w:rPr>
          <w:color w:val="1A171C"/>
          <w:spacing w:val="23"/>
        </w:rPr>
        <w:t xml:space="preserve"> </w:t>
      </w:r>
      <w:r>
        <w:rPr>
          <w:color w:val="1A171C"/>
          <w:w w:val="90"/>
        </w:rPr>
        <w:t>act</w:t>
      </w:r>
      <w:r>
        <w:rPr>
          <w:color w:val="1A171C"/>
          <w:spacing w:val="24"/>
        </w:rPr>
        <w:t xml:space="preserve"> </w:t>
      </w:r>
      <w:r>
        <w:rPr>
          <w:color w:val="1A171C"/>
          <w:w w:val="90"/>
        </w:rPr>
        <w:t>to</w:t>
      </w:r>
      <w:r>
        <w:rPr>
          <w:color w:val="1A171C"/>
          <w:spacing w:val="26"/>
        </w:rPr>
        <w:t xml:space="preserve"> </w:t>
      </w:r>
      <w:r>
        <w:rPr>
          <w:color w:val="1A171C"/>
          <w:w w:val="90"/>
        </w:rPr>
        <w:t>the</w:t>
      </w:r>
      <w:r>
        <w:rPr>
          <w:color w:val="1A171C"/>
          <w:spacing w:val="24"/>
        </w:rPr>
        <w:t xml:space="preserve"> </w:t>
      </w:r>
      <w:r>
        <w:rPr>
          <w:color w:val="1A171C"/>
          <w:w w:val="90"/>
        </w:rPr>
        <w:t>national</w:t>
      </w:r>
      <w:r>
        <w:rPr>
          <w:color w:val="1A171C"/>
          <w:spacing w:val="24"/>
        </w:rPr>
        <w:t xml:space="preserve"> </w:t>
      </w:r>
      <w:r>
        <w:rPr>
          <w:color w:val="1A171C"/>
          <w:spacing w:val="-2"/>
          <w:w w:val="90"/>
        </w:rPr>
        <w:t>parliaments,</w:t>
      </w:r>
    </w:p>
    <w:p w14:paraId="21477517" w14:textId="77777777" w:rsidR="00B60704" w:rsidRDefault="00B60704">
      <w:pPr>
        <w:pStyle w:val="BodyText"/>
        <w:rPr>
          <w:sz w:val="22"/>
        </w:rPr>
      </w:pPr>
    </w:p>
    <w:p w14:paraId="4D63BFEF" w14:textId="77777777" w:rsidR="00B60704" w:rsidRDefault="00B60704">
      <w:pPr>
        <w:pStyle w:val="BodyText"/>
        <w:spacing w:before="4"/>
        <w:rPr>
          <w:sz w:val="27"/>
        </w:rPr>
      </w:pPr>
    </w:p>
    <w:p w14:paraId="06C6FFBB" w14:textId="77777777" w:rsidR="00B60704" w:rsidRDefault="001F055C">
      <w:pPr>
        <w:pStyle w:val="BodyText"/>
        <w:spacing w:before="1"/>
        <w:ind w:left="122"/>
      </w:pPr>
      <w:r>
        <w:rPr>
          <w:color w:val="1A171C"/>
          <w:w w:val="95"/>
        </w:rPr>
        <w:t>Having</w:t>
      </w:r>
      <w:r>
        <w:rPr>
          <w:color w:val="1A171C"/>
          <w:spacing w:val="6"/>
        </w:rPr>
        <w:t xml:space="preserve"> </w:t>
      </w:r>
      <w:r>
        <w:rPr>
          <w:color w:val="1A171C"/>
          <w:w w:val="95"/>
        </w:rPr>
        <w:t>regard</w:t>
      </w:r>
      <w:r>
        <w:rPr>
          <w:color w:val="1A171C"/>
          <w:spacing w:val="7"/>
        </w:rPr>
        <w:t xml:space="preserve"> </w:t>
      </w:r>
      <w:r>
        <w:rPr>
          <w:color w:val="1A171C"/>
          <w:w w:val="95"/>
        </w:rPr>
        <w:t>to</w:t>
      </w:r>
      <w:r>
        <w:rPr>
          <w:color w:val="1A171C"/>
          <w:spacing w:val="9"/>
        </w:rPr>
        <w:t xml:space="preserve"> </w:t>
      </w:r>
      <w:r>
        <w:rPr>
          <w:color w:val="1A171C"/>
          <w:w w:val="95"/>
        </w:rPr>
        <w:t>the</w:t>
      </w:r>
      <w:r>
        <w:rPr>
          <w:color w:val="1A171C"/>
          <w:spacing w:val="7"/>
        </w:rPr>
        <w:t xml:space="preserve"> </w:t>
      </w:r>
      <w:r>
        <w:rPr>
          <w:color w:val="1A171C"/>
          <w:w w:val="95"/>
        </w:rPr>
        <w:t>opinion</w:t>
      </w:r>
      <w:r>
        <w:rPr>
          <w:color w:val="1A171C"/>
          <w:spacing w:val="8"/>
        </w:rPr>
        <w:t xml:space="preserve"> </w:t>
      </w:r>
      <w:r>
        <w:rPr>
          <w:color w:val="1A171C"/>
          <w:w w:val="95"/>
        </w:rPr>
        <w:t>of</w:t>
      </w:r>
      <w:r>
        <w:rPr>
          <w:color w:val="1A171C"/>
          <w:spacing w:val="9"/>
        </w:rPr>
        <w:t xml:space="preserve"> </w:t>
      </w:r>
      <w:r>
        <w:rPr>
          <w:color w:val="1A171C"/>
          <w:w w:val="95"/>
        </w:rPr>
        <w:t>the</w:t>
      </w:r>
      <w:r>
        <w:rPr>
          <w:color w:val="1A171C"/>
          <w:spacing w:val="8"/>
        </w:rPr>
        <w:t xml:space="preserve"> </w:t>
      </w:r>
      <w:r>
        <w:rPr>
          <w:color w:val="1A171C"/>
          <w:w w:val="95"/>
        </w:rPr>
        <w:t>European</w:t>
      </w:r>
      <w:r>
        <w:rPr>
          <w:color w:val="1A171C"/>
          <w:spacing w:val="7"/>
        </w:rPr>
        <w:t xml:space="preserve"> </w:t>
      </w:r>
      <w:r>
        <w:rPr>
          <w:color w:val="1A171C"/>
          <w:w w:val="95"/>
        </w:rPr>
        <w:t>Central</w:t>
      </w:r>
      <w:r>
        <w:rPr>
          <w:color w:val="1A171C"/>
          <w:spacing w:val="8"/>
        </w:rPr>
        <w:t xml:space="preserve"> </w:t>
      </w:r>
      <w:r>
        <w:rPr>
          <w:color w:val="1A171C"/>
          <w:w w:val="95"/>
        </w:rPr>
        <w:t>Bank</w:t>
      </w:r>
      <w:r>
        <w:rPr>
          <w:color w:val="1A171C"/>
          <w:spacing w:val="-8"/>
          <w:w w:val="95"/>
        </w:rPr>
        <w:t xml:space="preserve"> </w:t>
      </w:r>
      <w:r>
        <w:rPr>
          <w:color w:val="1A171C"/>
          <w:spacing w:val="-4"/>
          <w:w w:val="95"/>
        </w:rPr>
        <w:t>(</w:t>
      </w:r>
      <w:r>
        <w:rPr>
          <w:color w:val="1A171C"/>
          <w:spacing w:val="-4"/>
          <w:w w:val="95"/>
          <w:position w:val="6"/>
          <w:sz w:val="12"/>
        </w:rPr>
        <w:t>1</w:t>
      </w:r>
      <w:r>
        <w:rPr>
          <w:color w:val="1A171C"/>
          <w:spacing w:val="-4"/>
          <w:w w:val="95"/>
        </w:rPr>
        <w:t>),</w:t>
      </w:r>
    </w:p>
    <w:p w14:paraId="1B4D5C7D" w14:textId="77777777" w:rsidR="00B60704" w:rsidRDefault="00B60704">
      <w:pPr>
        <w:pStyle w:val="BodyText"/>
        <w:rPr>
          <w:sz w:val="22"/>
        </w:rPr>
      </w:pPr>
    </w:p>
    <w:p w14:paraId="01E1D9B1" w14:textId="77777777" w:rsidR="00B60704" w:rsidRDefault="00B60704">
      <w:pPr>
        <w:pStyle w:val="BodyText"/>
        <w:spacing w:before="4"/>
        <w:rPr>
          <w:sz w:val="27"/>
        </w:rPr>
      </w:pPr>
    </w:p>
    <w:p w14:paraId="50690A35" w14:textId="77777777" w:rsidR="00B60704" w:rsidRDefault="001F055C">
      <w:pPr>
        <w:pStyle w:val="BodyText"/>
        <w:ind w:left="122"/>
      </w:pPr>
      <w:r>
        <w:rPr>
          <w:color w:val="1A171C"/>
          <w:w w:val="95"/>
        </w:rPr>
        <w:t>Having</w:t>
      </w:r>
      <w:r>
        <w:rPr>
          <w:color w:val="1A171C"/>
          <w:spacing w:val="8"/>
        </w:rPr>
        <w:t xml:space="preserve"> </w:t>
      </w:r>
      <w:r>
        <w:rPr>
          <w:color w:val="1A171C"/>
          <w:w w:val="95"/>
        </w:rPr>
        <w:t>regard</w:t>
      </w:r>
      <w:r>
        <w:rPr>
          <w:color w:val="1A171C"/>
          <w:spacing w:val="8"/>
        </w:rPr>
        <w:t xml:space="preserve"> </w:t>
      </w:r>
      <w:r>
        <w:rPr>
          <w:color w:val="1A171C"/>
          <w:w w:val="95"/>
        </w:rPr>
        <w:t>to</w:t>
      </w:r>
      <w:r>
        <w:rPr>
          <w:color w:val="1A171C"/>
          <w:spacing w:val="10"/>
        </w:rPr>
        <w:t xml:space="preserve"> </w:t>
      </w:r>
      <w:r>
        <w:rPr>
          <w:color w:val="1A171C"/>
          <w:w w:val="95"/>
        </w:rPr>
        <w:t>the</w:t>
      </w:r>
      <w:r>
        <w:rPr>
          <w:color w:val="1A171C"/>
          <w:spacing w:val="9"/>
        </w:rPr>
        <w:t xml:space="preserve"> </w:t>
      </w:r>
      <w:r>
        <w:rPr>
          <w:color w:val="1A171C"/>
          <w:w w:val="95"/>
        </w:rPr>
        <w:t>opinion</w:t>
      </w:r>
      <w:r>
        <w:rPr>
          <w:color w:val="1A171C"/>
          <w:spacing w:val="8"/>
        </w:rPr>
        <w:t xml:space="preserve"> </w:t>
      </w:r>
      <w:r>
        <w:rPr>
          <w:color w:val="1A171C"/>
          <w:w w:val="95"/>
        </w:rPr>
        <w:t>of</w:t>
      </w:r>
      <w:r>
        <w:rPr>
          <w:color w:val="1A171C"/>
          <w:spacing w:val="10"/>
        </w:rPr>
        <w:t xml:space="preserve"> </w:t>
      </w:r>
      <w:r>
        <w:rPr>
          <w:color w:val="1A171C"/>
          <w:w w:val="95"/>
        </w:rPr>
        <w:t>the</w:t>
      </w:r>
      <w:r>
        <w:rPr>
          <w:color w:val="1A171C"/>
          <w:spacing w:val="9"/>
        </w:rPr>
        <w:t xml:space="preserve"> </w:t>
      </w:r>
      <w:r>
        <w:rPr>
          <w:color w:val="1A171C"/>
          <w:w w:val="95"/>
        </w:rPr>
        <w:t>European</w:t>
      </w:r>
      <w:r>
        <w:rPr>
          <w:color w:val="1A171C"/>
          <w:spacing w:val="9"/>
        </w:rPr>
        <w:t xml:space="preserve"> </w:t>
      </w:r>
      <w:r>
        <w:rPr>
          <w:color w:val="1A171C"/>
          <w:w w:val="95"/>
        </w:rPr>
        <w:t>Economic</w:t>
      </w:r>
      <w:r>
        <w:rPr>
          <w:color w:val="1A171C"/>
          <w:spacing w:val="9"/>
        </w:rPr>
        <w:t xml:space="preserve"> </w:t>
      </w:r>
      <w:r>
        <w:rPr>
          <w:color w:val="1A171C"/>
          <w:w w:val="95"/>
        </w:rPr>
        <w:t>and</w:t>
      </w:r>
      <w:r>
        <w:rPr>
          <w:color w:val="1A171C"/>
          <w:spacing w:val="10"/>
        </w:rPr>
        <w:t xml:space="preserve"> </w:t>
      </w:r>
      <w:r>
        <w:rPr>
          <w:color w:val="1A171C"/>
          <w:w w:val="95"/>
        </w:rPr>
        <w:t>Social</w:t>
      </w:r>
      <w:r>
        <w:rPr>
          <w:color w:val="1A171C"/>
          <w:spacing w:val="9"/>
        </w:rPr>
        <w:t xml:space="preserve"> </w:t>
      </w:r>
      <w:r>
        <w:rPr>
          <w:color w:val="1A171C"/>
          <w:w w:val="95"/>
        </w:rPr>
        <w:t>Committee</w:t>
      </w:r>
      <w:r>
        <w:rPr>
          <w:color w:val="1A171C"/>
          <w:spacing w:val="-7"/>
          <w:w w:val="95"/>
        </w:rPr>
        <w:t xml:space="preserve"> </w:t>
      </w:r>
      <w:r>
        <w:rPr>
          <w:color w:val="1A171C"/>
          <w:spacing w:val="-4"/>
          <w:w w:val="95"/>
        </w:rPr>
        <w:t>(</w:t>
      </w:r>
      <w:r>
        <w:rPr>
          <w:color w:val="1A171C"/>
          <w:spacing w:val="-4"/>
          <w:w w:val="95"/>
          <w:position w:val="6"/>
          <w:sz w:val="12"/>
        </w:rPr>
        <w:t>2</w:t>
      </w:r>
      <w:r>
        <w:rPr>
          <w:color w:val="1A171C"/>
          <w:spacing w:val="-4"/>
          <w:w w:val="95"/>
        </w:rPr>
        <w:t>),</w:t>
      </w:r>
    </w:p>
    <w:p w14:paraId="68B961DB" w14:textId="77777777" w:rsidR="00B60704" w:rsidRDefault="00B60704">
      <w:pPr>
        <w:pStyle w:val="BodyText"/>
        <w:rPr>
          <w:sz w:val="22"/>
        </w:rPr>
      </w:pPr>
    </w:p>
    <w:p w14:paraId="2AEBEDCB" w14:textId="77777777" w:rsidR="00B60704" w:rsidRDefault="00B60704">
      <w:pPr>
        <w:pStyle w:val="BodyText"/>
        <w:spacing w:before="4"/>
        <w:rPr>
          <w:sz w:val="27"/>
        </w:rPr>
      </w:pPr>
    </w:p>
    <w:p w14:paraId="380E596A" w14:textId="77777777" w:rsidR="00B60704" w:rsidRDefault="001F055C">
      <w:pPr>
        <w:pStyle w:val="BodyText"/>
        <w:ind w:left="122"/>
      </w:pPr>
      <w:r>
        <w:rPr>
          <w:color w:val="1A171C"/>
          <w:w w:val="90"/>
        </w:rPr>
        <w:t>Acting</w:t>
      </w:r>
      <w:r>
        <w:rPr>
          <w:color w:val="1A171C"/>
          <w:spacing w:val="27"/>
        </w:rPr>
        <w:t xml:space="preserve"> </w:t>
      </w:r>
      <w:r>
        <w:rPr>
          <w:color w:val="1A171C"/>
          <w:w w:val="90"/>
        </w:rPr>
        <w:t>in</w:t>
      </w:r>
      <w:r>
        <w:rPr>
          <w:color w:val="1A171C"/>
          <w:spacing w:val="28"/>
        </w:rPr>
        <w:t xml:space="preserve"> </w:t>
      </w:r>
      <w:r>
        <w:rPr>
          <w:color w:val="1A171C"/>
          <w:w w:val="90"/>
        </w:rPr>
        <w:t>accordance</w:t>
      </w:r>
      <w:r>
        <w:rPr>
          <w:color w:val="1A171C"/>
          <w:spacing w:val="25"/>
        </w:rPr>
        <w:t xml:space="preserve"> </w:t>
      </w:r>
      <w:r>
        <w:rPr>
          <w:color w:val="1A171C"/>
          <w:w w:val="90"/>
        </w:rPr>
        <w:t>with</w:t>
      </w:r>
      <w:r>
        <w:rPr>
          <w:color w:val="1A171C"/>
          <w:spacing w:val="28"/>
        </w:rPr>
        <w:t xml:space="preserve"> </w:t>
      </w:r>
      <w:r>
        <w:rPr>
          <w:color w:val="1A171C"/>
          <w:w w:val="90"/>
        </w:rPr>
        <w:t>the</w:t>
      </w:r>
      <w:r>
        <w:rPr>
          <w:color w:val="1A171C"/>
          <w:spacing w:val="27"/>
        </w:rPr>
        <w:t xml:space="preserve"> </w:t>
      </w:r>
      <w:r>
        <w:rPr>
          <w:color w:val="1A171C"/>
          <w:w w:val="90"/>
        </w:rPr>
        <w:t>ordinary</w:t>
      </w:r>
      <w:r>
        <w:rPr>
          <w:color w:val="1A171C"/>
          <w:spacing w:val="26"/>
        </w:rPr>
        <w:t xml:space="preserve"> </w:t>
      </w:r>
      <w:r>
        <w:rPr>
          <w:color w:val="1A171C"/>
          <w:w w:val="90"/>
        </w:rPr>
        <w:t>legislative</w:t>
      </w:r>
      <w:r>
        <w:rPr>
          <w:color w:val="1A171C"/>
          <w:spacing w:val="25"/>
        </w:rPr>
        <w:t xml:space="preserve"> </w:t>
      </w:r>
      <w:r>
        <w:rPr>
          <w:color w:val="1A171C"/>
          <w:w w:val="90"/>
        </w:rPr>
        <w:t>procedure</w:t>
      </w:r>
      <w:r>
        <w:rPr>
          <w:color w:val="1A171C"/>
          <w:spacing w:val="-2"/>
        </w:rPr>
        <w:t xml:space="preserve"> </w:t>
      </w:r>
      <w:r>
        <w:rPr>
          <w:color w:val="1A171C"/>
          <w:spacing w:val="-4"/>
          <w:w w:val="90"/>
        </w:rPr>
        <w:t>(</w:t>
      </w:r>
      <w:r>
        <w:rPr>
          <w:color w:val="1A171C"/>
          <w:spacing w:val="-4"/>
          <w:w w:val="90"/>
          <w:position w:val="6"/>
          <w:sz w:val="12"/>
        </w:rPr>
        <w:t>3</w:t>
      </w:r>
      <w:r>
        <w:rPr>
          <w:color w:val="1A171C"/>
          <w:spacing w:val="-4"/>
          <w:w w:val="90"/>
        </w:rPr>
        <w:t>),</w:t>
      </w:r>
    </w:p>
    <w:p w14:paraId="19891B17" w14:textId="77777777" w:rsidR="00B60704" w:rsidRDefault="00B60704">
      <w:pPr>
        <w:pStyle w:val="BodyText"/>
        <w:rPr>
          <w:sz w:val="22"/>
        </w:rPr>
      </w:pPr>
    </w:p>
    <w:p w14:paraId="3BE10431" w14:textId="77777777" w:rsidR="00B60704" w:rsidRDefault="00B60704">
      <w:pPr>
        <w:pStyle w:val="BodyText"/>
        <w:spacing w:before="5"/>
        <w:rPr>
          <w:sz w:val="27"/>
        </w:rPr>
      </w:pPr>
    </w:p>
    <w:p w14:paraId="426AA68A" w14:textId="77777777" w:rsidR="00B60704" w:rsidRDefault="001F055C">
      <w:pPr>
        <w:pStyle w:val="BodyText"/>
        <w:ind w:left="122"/>
      </w:pPr>
      <w:r>
        <w:rPr>
          <w:color w:val="1A171C"/>
          <w:spacing w:val="-2"/>
        </w:rPr>
        <w:t>Whereas:</w:t>
      </w:r>
    </w:p>
    <w:p w14:paraId="1083D4B4" w14:textId="77777777" w:rsidR="00B60704" w:rsidRDefault="00B60704">
      <w:pPr>
        <w:pStyle w:val="BodyText"/>
        <w:rPr>
          <w:sz w:val="22"/>
        </w:rPr>
      </w:pPr>
    </w:p>
    <w:p w14:paraId="2C83A554" w14:textId="77777777" w:rsidR="00B60704" w:rsidRDefault="00B60704">
      <w:pPr>
        <w:pStyle w:val="BodyText"/>
        <w:rPr>
          <w:sz w:val="28"/>
        </w:rPr>
      </w:pPr>
    </w:p>
    <w:p w14:paraId="516A5A3C" w14:textId="77777777" w:rsidR="00B60704" w:rsidRDefault="001F055C">
      <w:pPr>
        <w:pStyle w:val="BodyText"/>
        <w:spacing w:line="230" w:lineRule="auto"/>
        <w:ind w:left="630" w:right="106" w:hanging="508"/>
        <w:jc w:val="both"/>
      </w:pPr>
      <w:r>
        <w:rPr>
          <w:color w:val="1A171C"/>
          <w:spacing w:val="-2"/>
          <w:sz w:val="17"/>
        </w:rPr>
        <w:t>(1)</w:t>
      </w:r>
      <w:r>
        <w:rPr>
          <w:color w:val="1A171C"/>
          <w:spacing w:val="62"/>
          <w:w w:val="150"/>
          <w:sz w:val="17"/>
        </w:rPr>
        <w:t xml:space="preserve"> </w:t>
      </w:r>
      <w:r>
        <w:rPr>
          <w:color w:val="1A171C"/>
          <w:spacing w:val="-2"/>
        </w:rPr>
        <w:t>In</w:t>
      </w:r>
      <w:r>
        <w:rPr>
          <w:color w:val="1A171C"/>
          <w:spacing w:val="-8"/>
        </w:rPr>
        <w:t xml:space="preserve"> </w:t>
      </w:r>
      <w:r>
        <w:rPr>
          <w:color w:val="1A171C"/>
          <w:spacing w:val="-2"/>
        </w:rPr>
        <w:t>recent</w:t>
      </w:r>
      <w:r>
        <w:rPr>
          <w:color w:val="1A171C"/>
          <w:spacing w:val="-9"/>
        </w:rPr>
        <w:t xml:space="preserve"> </w:t>
      </w:r>
      <w:r>
        <w:rPr>
          <w:color w:val="1A171C"/>
          <w:spacing w:val="-2"/>
        </w:rPr>
        <w:t>years,</w:t>
      </w:r>
      <w:r>
        <w:rPr>
          <w:color w:val="1A171C"/>
          <w:spacing w:val="-8"/>
        </w:rPr>
        <w:t xml:space="preserve"> </w:t>
      </w:r>
      <w:r>
        <w:rPr>
          <w:color w:val="1A171C"/>
          <w:spacing w:val="-2"/>
        </w:rPr>
        <w:t>significant</w:t>
      </w:r>
      <w:r>
        <w:rPr>
          <w:color w:val="1A171C"/>
          <w:spacing w:val="-9"/>
        </w:rPr>
        <w:t xml:space="preserve"> </w:t>
      </w:r>
      <w:r>
        <w:rPr>
          <w:color w:val="1A171C"/>
          <w:spacing w:val="-2"/>
        </w:rPr>
        <w:t>progress</w:t>
      </w:r>
      <w:r>
        <w:rPr>
          <w:color w:val="1A171C"/>
          <w:spacing w:val="-8"/>
        </w:rPr>
        <w:t xml:space="preserve"> </w:t>
      </w:r>
      <w:r>
        <w:rPr>
          <w:color w:val="1A171C"/>
          <w:spacing w:val="-2"/>
        </w:rPr>
        <w:t>has</w:t>
      </w:r>
      <w:r>
        <w:rPr>
          <w:color w:val="1A171C"/>
          <w:spacing w:val="-9"/>
        </w:rPr>
        <w:t xml:space="preserve"> </w:t>
      </w:r>
      <w:r>
        <w:rPr>
          <w:color w:val="1A171C"/>
          <w:spacing w:val="-2"/>
        </w:rPr>
        <w:t>been</w:t>
      </w:r>
      <w:r>
        <w:rPr>
          <w:color w:val="1A171C"/>
          <w:spacing w:val="-8"/>
        </w:rPr>
        <w:t xml:space="preserve"> </w:t>
      </w:r>
      <w:r>
        <w:rPr>
          <w:color w:val="1A171C"/>
          <w:spacing w:val="-2"/>
        </w:rPr>
        <w:t>achieved</w:t>
      </w:r>
      <w:r>
        <w:rPr>
          <w:color w:val="1A171C"/>
          <w:spacing w:val="-8"/>
        </w:rPr>
        <w:t xml:space="preserve"> </w:t>
      </w:r>
      <w:r>
        <w:rPr>
          <w:color w:val="1A171C"/>
          <w:spacing w:val="-2"/>
        </w:rPr>
        <w:t>in</w:t>
      </w:r>
      <w:r>
        <w:rPr>
          <w:color w:val="1A171C"/>
          <w:spacing w:val="-9"/>
        </w:rPr>
        <w:t xml:space="preserve"> </w:t>
      </w:r>
      <w:r>
        <w:rPr>
          <w:color w:val="1A171C"/>
          <w:spacing w:val="-2"/>
        </w:rPr>
        <w:t>integrating</w:t>
      </w:r>
      <w:r>
        <w:rPr>
          <w:color w:val="1A171C"/>
          <w:spacing w:val="-8"/>
        </w:rPr>
        <w:t xml:space="preserve"> </w:t>
      </w:r>
      <w:r>
        <w:rPr>
          <w:color w:val="1A171C"/>
          <w:spacing w:val="-2"/>
        </w:rPr>
        <w:t>retail</w:t>
      </w:r>
      <w:r>
        <w:rPr>
          <w:color w:val="1A171C"/>
          <w:spacing w:val="-9"/>
        </w:rPr>
        <w:t xml:space="preserve"> </w:t>
      </w:r>
      <w:r>
        <w:rPr>
          <w:color w:val="1A171C"/>
          <w:spacing w:val="-2"/>
        </w:rPr>
        <w:t>payments</w:t>
      </w:r>
      <w:r>
        <w:rPr>
          <w:color w:val="1A171C"/>
          <w:spacing w:val="-8"/>
        </w:rPr>
        <w:t xml:space="preserve"> </w:t>
      </w:r>
      <w:r>
        <w:rPr>
          <w:color w:val="1A171C"/>
          <w:spacing w:val="-2"/>
        </w:rPr>
        <w:t>in</w:t>
      </w:r>
      <w:r>
        <w:rPr>
          <w:color w:val="1A171C"/>
          <w:spacing w:val="-9"/>
        </w:rPr>
        <w:t xml:space="preserve"> </w:t>
      </w:r>
      <w:r>
        <w:rPr>
          <w:color w:val="1A171C"/>
          <w:spacing w:val="-2"/>
        </w:rPr>
        <w:t>the</w:t>
      </w:r>
      <w:r>
        <w:rPr>
          <w:color w:val="1A171C"/>
          <w:spacing w:val="-8"/>
        </w:rPr>
        <w:t xml:space="preserve"> </w:t>
      </w:r>
      <w:r>
        <w:rPr>
          <w:color w:val="1A171C"/>
          <w:spacing w:val="-2"/>
        </w:rPr>
        <w:t>Union,</w:t>
      </w:r>
      <w:r>
        <w:rPr>
          <w:color w:val="1A171C"/>
          <w:spacing w:val="-9"/>
        </w:rPr>
        <w:t xml:space="preserve"> </w:t>
      </w:r>
      <w:r>
        <w:rPr>
          <w:color w:val="1A171C"/>
          <w:spacing w:val="-2"/>
        </w:rPr>
        <w:t>in</w:t>
      </w:r>
      <w:r>
        <w:rPr>
          <w:color w:val="1A171C"/>
          <w:spacing w:val="-8"/>
        </w:rPr>
        <w:t xml:space="preserve"> </w:t>
      </w:r>
      <w:r>
        <w:rPr>
          <w:color w:val="1A171C"/>
          <w:spacing w:val="-2"/>
        </w:rPr>
        <w:t>particular</w:t>
      </w:r>
      <w:r>
        <w:rPr>
          <w:color w:val="1A171C"/>
          <w:spacing w:val="-9"/>
        </w:rPr>
        <w:t xml:space="preserve"> </w:t>
      </w:r>
      <w:r>
        <w:rPr>
          <w:color w:val="1A171C"/>
          <w:spacing w:val="-2"/>
        </w:rPr>
        <w:t>in</w:t>
      </w:r>
      <w:r>
        <w:rPr>
          <w:color w:val="1A171C"/>
        </w:rPr>
        <w:t xml:space="preserve"> the context of the Union acts on payments, in particular through Directive 2007/64/EC of the European </w:t>
      </w:r>
      <w:r>
        <w:rPr>
          <w:color w:val="1A171C"/>
          <w:w w:val="95"/>
        </w:rPr>
        <w:t>Parliament</w:t>
      </w:r>
      <w:r>
        <w:rPr>
          <w:color w:val="1A171C"/>
          <w:spacing w:val="-9"/>
          <w:w w:val="95"/>
        </w:rPr>
        <w:t xml:space="preserve"> </w:t>
      </w:r>
      <w:r>
        <w:rPr>
          <w:color w:val="1A171C"/>
          <w:w w:val="95"/>
        </w:rPr>
        <w:t>and</w:t>
      </w:r>
      <w:r>
        <w:rPr>
          <w:color w:val="1A171C"/>
          <w:spacing w:val="-6"/>
          <w:w w:val="95"/>
        </w:rPr>
        <w:t xml:space="preserve"> </w:t>
      </w:r>
      <w:r>
        <w:rPr>
          <w:color w:val="1A171C"/>
          <w:w w:val="95"/>
        </w:rPr>
        <w:t>of</w:t>
      </w:r>
      <w:r>
        <w:rPr>
          <w:color w:val="1A171C"/>
          <w:spacing w:val="-5"/>
          <w:w w:val="95"/>
        </w:rPr>
        <w:t xml:space="preserve"> </w:t>
      </w:r>
      <w:r>
        <w:rPr>
          <w:color w:val="1A171C"/>
          <w:w w:val="95"/>
        </w:rPr>
        <w:t>the</w:t>
      </w:r>
      <w:r>
        <w:rPr>
          <w:color w:val="1A171C"/>
          <w:spacing w:val="-5"/>
          <w:w w:val="95"/>
        </w:rPr>
        <w:t xml:space="preserve"> </w:t>
      </w:r>
      <w:r>
        <w:rPr>
          <w:color w:val="1A171C"/>
          <w:w w:val="95"/>
        </w:rPr>
        <w:t>Council</w:t>
      </w:r>
      <w:r>
        <w:rPr>
          <w:color w:val="1A171C"/>
          <w:spacing w:val="-9"/>
          <w:w w:val="95"/>
        </w:rPr>
        <w:t xml:space="preserve"> </w:t>
      </w:r>
      <w:r>
        <w:rPr>
          <w:color w:val="1A171C"/>
          <w:w w:val="95"/>
        </w:rPr>
        <w:t>(</w:t>
      </w:r>
      <w:r>
        <w:rPr>
          <w:color w:val="1A171C"/>
          <w:w w:val="95"/>
          <w:position w:val="6"/>
          <w:sz w:val="12"/>
        </w:rPr>
        <w:t>4</w:t>
      </w:r>
      <w:r>
        <w:rPr>
          <w:color w:val="1A171C"/>
          <w:w w:val="95"/>
        </w:rPr>
        <w:t>),</w:t>
      </w:r>
      <w:r>
        <w:rPr>
          <w:color w:val="1A171C"/>
          <w:spacing w:val="-3"/>
          <w:w w:val="95"/>
        </w:rPr>
        <w:t xml:space="preserve"> </w:t>
      </w:r>
      <w:r>
        <w:rPr>
          <w:color w:val="1A171C"/>
          <w:w w:val="95"/>
        </w:rPr>
        <w:t>Regulation</w:t>
      </w:r>
      <w:r>
        <w:rPr>
          <w:color w:val="1A171C"/>
          <w:spacing w:val="-6"/>
          <w:w w:val="95"/>
        </w:rPr>
        <w:t xml:space="preserve"> </w:t>
      </w:r>
      <w:r>
        <w:rPr>
          <w:color w:val="1A171C"/>
          <w:w w:val="95"/>
        </w:rPr>
        <w:t>(EC)</w:t>
      </w:r>
      <w:r>
        <w:rPr>
          <w:color w:val="1A171C"/>
          <w:spacing w:val="-3"/>
          <w:w w:val="95"/>
        </w:rPr>
        <w:t xml:space="preserve"> </w:t>
      </w:r>
      <w:r>
        <w:rPr>
          <w:color w:val="1A171C"/>
          <w:w w:val="95"/>
        </w:rPr>
        <w:t>No</w:t>
      </w:r>
      <w:r>
        <w:rPr>
          <w:color w:val="1A171C"/>
          <w:spacing w:val="-3"/>
          <w:w w:val="95"/>
        </w:rPr>
        <w:t xml:space="preserve"> </w:t>
      </w:r>
      <w:r>
        <w:rPr>
          <w:color w:val="1A171C"/>
          <w:w w:val="95"/>
        </w:rPr>
        <w:t>924/2009</w:t>
      </w:r>
      <w:r>
        <w:rPr>
          <w:color w:val="1A171C"/>
          <w:spacing w:val="-2"/>
          <w:w w:val="95"/>
        </w:rPr>
        <w:t xml:space="preserve"> </w:t>
      </w:r>
      <w:r>
        <w:rPr>
          <w:color w:val="1A171C"/>
          <w:w w:val="95"/>
        </w:rPr>
        <w:t>of</w:t>
      </w:r>
      <w:r>
        <w:rPr>
          <w:color w:val="1A171C"/>
          <w:spacing w:val="-4"/>
          <w:w w:val="95"/>
        </w:rPr>
        <w:t xml:space="preserve"> </w:t>
      </w:r>
      <w:r>
        <w:rPr>
          <w:color w:val="1A171C"/>
          <w:w w:val="95"/>
        </w:rPr>
        <w:t>the</w:t>
      </w:r>
      <w:r>
        <w:rPr>
          <w:color w:val="1A171C"/>
          <w:spacing w:val="-5"/>
          <w:w w:val="95"/>
        </w:rPr>
        <w:t xml:space="preserve"> </w:t>
      </w:r>
      <w:r>
        <w:rPr>
          <w:color w:val="1A171C"/>
          <w:w w:val="95"/>
        </w:rPr>
        <w:t>European</w:t>
      </w:r>
      <w:r>
        <w:rPr>
          <w:color w:val="1A171C"/>
          <w:spacing w:val="-6"/>
          <w:w w:val="95"/>
        </w:rPr>
        <w:t xml:space="preserve"> </w:t>
      </w:r>
      <w:r>
        <w:rPr>
          <w:color w:val="1A171C"/>
          <w:w w:val="95"/>
        </w:rPr>
        <w:t>Parliament</w:t>
      </w:r>
      <w:r>
        <w:rPr>
          <w:color w:val="1A171C"/>
          <w:spacing w:val="-6"/>
          <w:w w:val="95"/>
        </w:rPr>
        <w:t xml:space="preserve"> </w:t>
      </w:r>
      <w:r>
        <w:rPr>
          <w:color w:val="1A171C"/>
          <w:w w:val="95"/>
        </w:rPr>
        <w:t>and</w:t>
      </w:r>
      <w:r>
        <w:rPr>
          <w:color w:val="1A171C"/>
          <w:spacing w:val="-4"/>
          <w:w w:val="95"/>
        </w:rPr>
        <w:t xml:space="preserve"> </w:t>
      </w:r>
      <w:r>
        <w:rPr>
          <w:color w:val="1A171C"/>
          <w:w w:val="95"/>
        </w:rPr>
        <w:t>of</w:t>
      </w:r>
      <w:r>
        <w:rPr>
          <w:color w:val="1A171C"/>
          <w:spacing w:val="-4"/>
          <w:w w:val="95"/>
        </w:rPr>
        <w:t xml:space="preserve"> </w:t>
      </w:r>
      <w:r>
        <w:rPr>
          <w:color w:val="1A171C"/>
          <w:w w:val="95"/>
        </w:rPr>
        <w:t>the</w:t>
      </w:r>
      <w:r>
        <w:rPr>
          <w:color w:val="1A171C"/>
          <w:spacing w:val="-5"/>
          <w:w w:val="95"/>
        </w:rPr>
        <w:t xml:space="preserve"> </w:t>
      </w:r>
      <w:r>
        <w:rPr>
          <w:color w:val="1A171C"/>
          <w:w w:val="95"/>
        </w:rPr>
        <w:t>Council</w:t>
      </w:r>
      <w:r>
        <w:rPr>
          <w:color w:val="1A171C"/>
          <w:spacing w:val="-9"/>
          <w:w w:val="95"/>
        </w:rPr>
        <w:t xml:space="preserve"> </w:t>
      </w:r>
      <w:r>
        <w:rPr>
          <w:color w:val="1A171C"/>
          <w:w w:val="95"/>
        </w:rPr>
        <w:t>(</w:t>
      </w:r>
      <w:r>
        <w:rPr>
          <w:color w:val="1A171C"/>
          <w:w w:val="95"/>
          <w:position w:val="6"/>
          <w:sz w:val="12"/>
        </w:rPr>
        <w:t>5</w:t>
      </w:r>
      <w:r>
        <w:rPr>
          <w:color w:val="1A171C"/>
          <w:w w:val="95"/>
        </w:rPr>
        <w:t>),</w:t>
      </w:r>
      <w:r>
        <w:rPr>
          <w:color w:val="1A171C"/>
        </w:rPr>
        <w:t xml:space="preserve"> </w:t>
      </w:r>
      <w:r>
        <w:rPr>
          <w:color w:val="1A171C"/>
          <w:w w:val="95"/>
        </w:rPr>
        <w:t>Directive 2009/110/EC of the European Parliament and of the Council</w:t>
      </w:r>
      <w:r>
        <w:rPr>
          <w:color w:val="1A171C"/>
          <w:spacing w:val="-9"/>
          <w:w w:val="95"/>
        </w:rPr>
        <w:t xml:space="preserve"> </w:t>
      </w:r>
      <w:r>
        <w:rPr>
          <w:color w:val="1A171C"/>
          <w:w w:val="95"/>
        </w:rPr>
        <w:t>(</w:t>
      </w:r>
      <w:r>
        <w:rPr>
          <w:color w:val="1A171C"/>
          <w:w w:val="95"/>
          <w:position w:val="6"/>
          <w:sz w:val="12"/>
        </w:rPr>
        <w:t>6</w:t>
      </w:r>
      <w:r>
        <w:rPr>
          <w:color w:val="1A171C"/>
          <w:w w:val="95"/>
        </w:rPr>
        <w:t>), and Regulation (EU) No 260/2012 of</w:t>
      </w:r>
      <w:r>
        <w:rPr>
          <w:color w:val="1A171C"/>
        </w:rPr>
        <w:t xml:space="preserve"> the</w:t>
      </w:r>
      <w:r>
        <w:rPr>
          <w:color w:val="1A171C"/>
          <w:spacing w:val="-11"/>
        </w:rPr>
        <w:t xml:space="preserve"> </w:t>
      </w:r>
      <w:r>
        <w:rPr>
          <w:color w:val="1A171C"/>
        </w:rPr>
        <w:t>European</w:t>
      </w:r>
      <w:r>
        <w:rPr>
          <w:color w:val="1A171C"/>
          <w:spacing w:val="-10"/>
        </w:rPr>
        <w:t xml:space="preserve"> </w:t>
      </w:r>
      <w:r>
        <w:rPr>
          <w:color w:val="1A171C"/>
        </w:rPr>
        <w:t>Parliament</w:t>
      </w:r>
      <w:r>
        <w:rPr>
          <w:color w:val="1A171C"/>
          <w:spacing w:val="-11"/>
        </w:rPr>
        <w:t xml:space="preserve"> </w:t>
      </w:r>
      <w:r>
        <w:rPr>
          <w:color w:val="1A171C"/>
        </w:rPr>
        <w:t>and</w:t>
      </w:r>
      <w:r>
        <w:rPr>
          <w:color w:val="1A171C"/>
          <w:spacing w:val="-10"/>
        </w:rPr>
        <w:t xml:space="preserve"> </w:t>
      </w:r>
      <w:r>
        <w:rPr>
          <w:color w:val="1A171C"/>
        </w:rPr>
        <w:t>of</w:t>
      </w:r>
      <w:r>
        <w:rPr>
          <w:color w:val="1A171C"/>
          <w:spacing w:val="-11"/>
        </w:rPr>
        <w:t xml:space="preserve"> </w:t>
      </w:r>
      <w:r>
        <w:rPr>
          <w:color w:val="1A171C"/>
        </w:rPr>
        <w:t>the</w:t>
      </w:r>
      <w:r>
        <w:rPr>
          <w:color w:val="1A171C"/>
          <w:spacing w:val="-10"/>
        </w:rPr>
        <w:t xml:space="preserve"> </w:t>
      </w:r>
      <w:r>
        <w:rPr>
          <w:color w:val="1A171C"/>
        </w:rPr>
        <w:t>Council</w:t>
      </w:r>
      <w:r>
        <w:rPr>
          <w:color w:val="1A171C"/>
          <w:spacing w:val="-11"/>
        </w:rPr>
        <w:t xml:space="preserve"> </w:t>
      </w:r>
      <w:r>
        <w:rPr>
          <w:color w:val="1A171C"/>
        </w:rPr>
        <w:t>(</w:t>
      </w:r>
      <w:r>
        <w:rPr>
          <w:color w:val="1A171C"/>
          <w:position w:val="6"/>
          <w:sz w:val="12"/>
        </w:rPr>
        <w:t>7</w:t>
      </w:r>
      <w:r>
        <w:rPr>
          <w:color w:val="1A171C"/>
        </w:rPr>
        <w:t>).</w:t>
      </w:r>
      <w:r>
        <w:rPr>
          <w:color w:val="1A171C"/>
          <w:spacing w:val="-9"/>
        </w:rPr>
        <w:t xml:space="preserve"> </w:t>
      </w:r>
      <w:r>
        <w:rPr>
          <w:color w:val="1A171C"/>
        </w:rPr>
        <w:t>Directive</w:t>
      </w:r>
      <w:r>
        <w:rPr>
          <w:color w:val="1A171C"/>
          <w:spacing w:val="-10"/>
        </w:rPr>
        <w:t xml:space="preserve"> </w:t>
      </w:r>
      <w:r>
        <w:rPr>
          <w:color w:val="1A171C"/>
        </w:rPr>
        <w:t>2011/83/EU</w:t>
      </w:r>
      <w:r>
        <w:rPr>
          <w:color w:val="1A171C"/>
          <w:spacing w:val="-7"/>
        </w:rPr>
        <w:t xml:space="preserve"> </w:t>
      </w:r>
      <w:r>
        <w:rPr>
          <w:color w:val="1A171C"/>
        </w:rPr>
        <w:t>of</w:t>
      </w:r>
      <w:r>
        <w:rPr>
          <w:color w:val="1A171C"/>
          <w:spacing w:val="-9"/>
        </w:rPr>
        <w:t xml:space="preserve"> </w:t>
      </w:r>
      <w:r>
        <w:rPr>
          <w:color w:val="1A171C"/>
        </w:rPr>
        <w:t>the</w:t>
      </w:r>
      <w:r>
        <w:rPr>
          <w:color w:val="1A171C"/>
          <w:spacing w:val="-9"/>
        </w:rPr>
        <w:t xml:space="preserve"> </w:t>
      </w:r>
      <w:r>
        <w:rPr>
          <w:color w:val="1A171C"/>
        </w:rPr>
        <w:t>European</w:t>
      </w:r>
      <w:r>
        <w:rPr>
          <w:color w:val="1A171C"/>
          <w:spacing w:val="-9"/>
        </w:rPr>
        <w:t xml:space="preserve"> </w:t>
      </w:r>
      <w:r>
        <w:rPr>
          <w:color w:val="1A171C"/>
        </w:rPr>
        <w:t>Parliament</w:t>
      </w:r>
      <w:r>
        <w:rPr>
          <w:color w:val="1A171C"/>
          <w:spacing w:val="-9"/>
        </w:rPr>
        <w:t xml:space="preserve"> </w:t>
      </w:r>
      <w:r>
        <w:rPr>
          <w:color w:val="1A171C"/>
        </w:rPr>
        <w:t>and</w:t>
      </w:r>
      <w:r>
        <w:rPr>
          <w:color w:val="1A171C"/>
          <w:spacing w:val="-9"/>
        </w:rPr>
        <w:t xml:space="preserve"> </w:t>
      </w:r>
      <w:r>
        <w:rPr>
          <w:color w:val="1A171C"/>
        </w:rPr>
        <w:t>of</w:t>
      </w:r>
      <w:r>
        <w:rPr>
          <w:color w:val="1A171C"/>
          <w:spacing w:val="-9"/>
        </w:rPr>
        <w:t xml:space="preserve"> </w:t>
      </w:r>
      <w:r>
        <w:rPr>
          <w:color w:val="1A171C"/>
        </w:rPr>
        <w:t xml:space="preserve">the </w:t>
      </w:r>
      <w:r>
        <w:rPr>
          <w:color w:val="1A171C"/>
          <w:w w:val="95"/>
        </w:rPr>
        <w:t>Council</w:t>
      </w:r>
      <w:r>
        <w:rPr>
          <w:color w:val="1A171C"/>
          <w:spacing w:val="-9"/>
          <w:w w:val="95"/>
        </w:rPr>
        <w:t xml:space="preserve"> </w:t>
      </w:r>
      <w:r>
        <w:rPr>
          <w:color w:val="1A171C"/>
          <w:w w:val="95"/>
        </w:rPr>
        <w:t>(</w:t>
      </w:r>
      <w:r>
        <w:rPr>
          <w:color w:val="1A171C"/>
          <w:w w:val="95"/>
          <w:position w:val="6"/>
          <w:sz w:val="12"/>
        </w:rPr>
        <w:t>8</w:t>
      </w:r>
      <w:r>
        <w:rPr>
          <w:color w:val="1A171C"/>
          <w:w w:val="95"/>
        </w:rPr>
        <w:t>) has further complemented the legal framework for payment services by setting a specific limit on the</w:t>
      </w:r>
      <w:r>
        <w:rPr>
          <w:color w:val="1A171C"/>
        </w:rPr>
        <w:t xml:space="preserve"> </w:t>
      </w:r>
      <w:r>
        <w:rPr>
          <w:color w:val="1A171C"/>
          <w:w w:val="95"/>
        </w:rPr>
        <w:t>ability</w:t>
      </w:r>
      <w:r>
        <w:rPr>
          <w:color w:val="1A171C"/>
          <w:spacing w:val="17"/>
        </w:rPr>
        <w:t xml:space="preserve"> </w:t>
      </w:r>
      <w:r>
        <w:rPr>
          <w:color w:val="1A171C"/>
          <w:w w:val="95"/>
        </w:rPr>
        <w:t>of</w:t>
      </w:r>
      <w:r>
        <w:rPr>
          <w:color w:val="1A171C"/>
          <w:spacing w:val="18"/>
        </w:rPr>
        <w:t xml:space="preserve"> </w:t>
      </w:r>
      <w:r>
        <w:rPr>
          <w:color w:val="1A171C"/>
          <w:w w:val="95"/>
        </w:rPr>
        <w:t>retailers</w:t>
      </w:r>
      <w:r>
        <w:rPr>
          <w:color w:val="1A171C"/>
          <w:spacing w:val="16"/>
        </w:rPr>
        <w:t xml:space="preserve"> </w:t>
      </w:r>
      <w:r>
        <w:rPr>
          <w:color w:val="1A171C"/>
          <w:w w:val="95"/>
        </w:rPr>
        <w:t>to</w:t>
      </w:r>
      <w:r>
        <w:rPr>
          <w:color w:val="1A171C"/>
          <w:spacing w:val="17"/>
        </w:rPr>
        <w:t xml:space="preserve"> </w:t>
      </w:r>
      <w:r>
        <w:rPr>
          <w:color w:val="1A171C"/>
          <w:w w:val="95"/>
        </w:rPr>
        <w:t>surcharge</w:t>
      </w:r>
      <w:r>
        <w:rPr>
          <w:color w:val="1A171C"/>
          <w:spacing w:val="14"/>
        </w:rPr>
        <w:t xml:space="preserve"> </w:t>
      </w:r>
      <w:r>
        <w:rPr>
          <w:color w:val="1A171C"/>
          <w:w w:val="95"/>
        </w:rPr>
        <w:t>their</w:t>
      </w:r>
      <w:r>
        <w:rPr>
          <w:color w:val="1A171C"/>
          <w:spacing w:val="16"/>
        </w:rPr>
        <w:t xml:space="preserve"> </w:t>
      </w:r>
      <w:r>
        <w:rPr>
          <w:color w:val="1A171C"/>
          <w:w w:val="95"/>
        </w:rPr>
        <w:t>customers</w:t>
      </w:r>
      <w:r>
        <w:rPr>
          <w:color w:val="1A171C"/>
          <w:spacing w:val="16"/>
        </w:rPr>
        <w:t xml:space="preserve"> </w:t>
      </w:r>
      <w:r>
        <w:rPr>
          <w:color w:val="1A171C"/>
          <w:w w:val="95"/>
        </w:rPr>
        <w:t>for</w:t>
      </w:r>
      <w:r>
        <w:rPr>
          <w:color w:val="1A171C"/>
          <w:spacing w:val="19"/>
        </w:rPr>
        <w:t xml:space="preserve"> </w:t>
      </w:r>
      <w:r>
        <w:rPr>
          <w:color w:val="1A171C"/>
          <w:w w:val="95"/>
        </w:rPr>
        <w:t>the</w:t>
      </w:r>
      <w:r>
        <w:rPr>
          <w:color w:val="1A171C"/>
          <w:spacing w:val="17"/>
        </w:rPr>
        <w:t xml:space="preserve"> </w:t>
      </w:r>
      <w:r>
        <w:rPr>
          <w:color w:val="1A171C"/>
          <w:w w:val="95"/>
        </w:rPr>
        <w:t>use</w:t>
      </w:r>
      <w:r>
        <w:rPr>
          <w:color w:val="1A171C"/>
          <w:spacing w:val="18"/>
        </w:rPr>
        <w:t xml:space="preserve"> </w:t>
      </w:r>
      <w:r>
        <w:rPr>
          <w:color w:val="1A171C"/>
          <w:w w:val="95"/>
        </w:rPr>
        <w:t>of</w:t>
      </w:r>
      <w:r>
        <w:rPr>
          <w:color w:val="1A171C"/>
          <w:spacing w:val="19"/>
        </w:rPr>
        <w:t xml:space="preserve"> </w:t>
      </w:r>
      <w:r>
        <w:rPr>
          <w:color w:val="1A171C"/>
          <w:w w:val="95"/>
        </w:rPr>
        <w:t>a</w:t>
      </w:r>
      <w:r>
        <w:rPr>
          <w:color w:val="1A171C"/>
          <w:spacing w:val="18"/>
        </w:rPr>
        <w:t xml:space="preserve"> </w:t>
      </w:r>
      <w:r>
        <w:rPr>
          <w:color w:val="1A171C"/>
          <w:w w:val="95"/>
        </w:rPr>
        <w:t>given</w:t>
      </w:r>
      <w:r>
        <w:rPr>
          <w:color w:val="1A171C"/>
          <w:spacing w:val="17"/>
        </w:rPr>
        <w:t xml:space="preserve"> </w:t>
      </w:r>
      <w:r>
        <w:rPr>
          <w:color w:val="1A171C"/>
          <w:w w:val="95"/>
        </w:rPr>
        <w:t>means</w:t>
      </w:r>
      <w:r>
        <w:rPr>
          <w:color w:val="1A171C"/>
          <w:spacing w:val="19"/>
        </w:rPr>
        <w:t xml:space="preserve"> </w:t>
      </w:r>
      <w:r>
        <w:rPr>
          <w:color w:val="1A171C"/>
          <w:w w:val="95"/>
        </w:rPr>
        <w:t>of</w:t>
      </w:r>
      <w:r>
        <w:rPr>
          <w:color w:val="1A171C"/>
          <w:spacing w:val="18"/>
        </w:rPr>
        <w:t xml:space="preserve"> </w:t>
      </w:r>
      <w:r>
        <w:rPr>
          <w:color w:val="1A171C"/>
          <w:w w:val="95"/>
        </w:rPr>
        <w:t>payment.</w:t>
      </w:r>
    </w:p>
    <w:p w14:paraId="78149E03" w14:textId="6E993ADC" w:rsidR="00B60704" w:rsidRDefault="005F3694">
      <w:pPr>
        <w:pStyle w:val="BodyText"/>
        <w:spacing w:before="11"/>
        <w:rPr>
          <w:sz w:val="17"/>
        </w:rPr>
      </w:pPr>
      <w:r>
        <w:rPr>
          <w:noProof/>
          <w:lang w:val="de-DE" w:eastAsia="de-DE"/>
        </w:rPr>
        <mc:AlternateContent>
          <mc:Choice Requires="wpg">
            <w:drawing>
              <wp:anchor distT="0" distB="0" distL="0" distR="0" simplePos="0" relativeHeight="487587840" behindDoc="1" locked="0" layoutInCell="1" allowOverlap="1" wp14:anchorId="2FC4D4C2" wp14:editId="294F9F26">
                <wp:simplePos x="0" y="0"/>
                <wp:positionH relativeFrom="page">
                  <wp:posOffset>861695</wp:posOffset>
                </wp:positionH>
                <wp:positionV relativeFrom="paragraph">
                  <wp:posOffset>148590</wp:posOffset>
                </wp:positionV>
                <wp:extent cx="652780" cy="6350"/>
                <wp:effectExtent l="0" t="0" r="0" b="0"/>
                <wp:wrapTopAndBottom/>
                <wp:docPr id="261" name="docshapegroup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2780" cy="6350"/>
                          <a:chOff x="1357" y="234"/>
                          <a:chExt cx="1028" cy="10"/>
                        </a:xfrm>
                      </wpg:grpSpPr>
                      <wps:wsp>
                        <wps:cNvPr id="262" name="docshape34"/>
                        <wps:cNvSpPr>
                          <a:spLocks/>
                        </wps:cNvSpPr>
                        <wps:spPr bwMode="auto">
                          <a:xfrm>
                            <a:off x="1357" y="234"/>
                            <a:ext cx="1028" cy="10"/>
                          </a:xfrm>
                          <a:custGeom>
                            <a:avLst/>
                            <a:gdLst>
                              <a:gd name="T0" fmla="+- 0 2381 1357"/>
                              <a:gd name="T1" fmla="*/ T0 w 1028"/>
                              <a:gd name="T2" fmla="+- 0 234 234"/>
                              <a:gd name="T3" fmla="*/ 234 h 10"/>
                              <a:gd name="T4" fmla="+- 0 1361 1357"/>
                              <a:gd name="T5" fmla="*/ T4 w 1028"/>
                              <a:gd name="T6" fmla="+- 0 234 234"/>
                              <a:gd name="T7" fmla="*/ 234 h 10"/>
                              <a:gd name="T8" fmla="+- 0 1357 1357"/>
                              <a:gd name="T9" fmla="*/ T8 w 1028"/>
                              <a:gd name="T10" fmla="+- 0 237 234"/>
                              <a:gd name="T11" fmla="*/ 237 h 10"/>
                              <a:gd name="T12" fmla="+- 0 1357 1357"/>
                              <a:gd name="T13" fmla="*/ T12 w 1028"/>
                              <a:gd name="T14" fmla="+- 0 241 234"/>
                              <a:gd name="T15" fmla="*/ 241 h 10"/>
                              <a:gd name="T16" fmla="+- 0 1361 1357"/>
                              <a:gd name="T17" fmla="*/ T16 w 1028"/>
                              <a:gd name="T18" fmla="+- 0 243 234"/>
                              <a:gd name="T19" fmla="*/ 243 h 10"/>
                              <a:gd name="T20" fmla="+- 0 2381 1357"/>
                              <a:gd name="T21" fmla="*/ T20 w 1028"/>
                              <a:gd name="T22" fmla="+- 0 243 234"/>
                              <a:gd name="T23" fmla="*/ 243 h 10"/>
                              <a:gd name="T24" fmla="+- 0 2385 1357"/>
                              <a:gd name="T25" fmla="*/ T24 w 1028"/>
                              <a:gd name="T26" fmla="+- 0 241 234"/>
                              <a:gd name="T27" fmla="*/ 241 h 10"/>
                              <a:gd name="T28" fmla="+- 0 2385 1357"/>
                              <a:gd name="T29" fmla="*/ T28 w 1028"/>
                              <a:gd name="T30" fmla="+- 0 237 234"/>
                              <a:gd name="T31" fmla="*/ 237 h 10"/>
                              <a:gd name="T32" fmla="+- 0 2381 1357"/>
                              <a:gd name="T33" fmla="*/ T32 w 1028"/>
                              <a:gd name="T34" fmla="+- 0 234 234"/>
                              <a:gd name="T35" fmla="*/ 234 h 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28" h="10">
                                <a:moveTo>
                                  <a:pt x="1024" y="0"/>
                                </a:moveTo>
                                <a:lnTo>
                                  <a:pt x="4" y="0"/>
                                </a:lnTo>
                                <a:lnTo>
                                  <a:pt x="0" y="3"/>
                                </a:lnTo>
                                <a:lnTo>
                                  <a:pt x="0" y="7"/>
                                </a:lnTo>
                                <a:lnTo>
                                  <a:pt x="4" y="9"/>
                                </a:lnTo>
                                <a:lnTo>
                                  <a:pt x="1024" y="9"/>
                                </a:lnTo>
                                <a:lnTo>
                                  <a:pt x="1028" y="7"/>
                                </a:lnTo>
                                <a:lnTo>
                                  <a:pt x="1028" y="3"/>
                                </a:lnTo>
                                <a:lnTo>
                                  <a:pt x="1024" y="0"/>
                                </a:lnTo>
                                <a:close/>
                              </a:path>
                            </a:pathLst>
                          </a:custGeom>
                          <a:solidFill>
                            <a:srgbClr val="1A171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3" name="docshape35"/>
                        <wps:cNvSpPr>
                          <a:spLocks/>
                        </wps:cNvSpPr>
                        <wps:spPr bwMode="auto">
                          <a:xfrm>
                            <a:off x="1357" y="234"/>
                            <a:ext cx="1028" cy="10"/>
                          </a:xfrm>
                          <a:custGeom>
                            <a:avLst/>
                            <a:gdLst>
                              <a:gd name="T0" fmla="+- 0 1361 1357"/>
                              <a:gd name="T1" fmla="*/ T0 w 1028"/>
                              <a:gd name="T2" fmla="+- 0 234 234"/>
                              <a:gd name="T3" fmla="*/ 234 h 10"/>
                              <a:gd name="T4" fmla="+- 0 2381 1357"/>
                              <a:gd name="T5" fmla="*/ T4 w 1028"/>
                              <a:gd name="T6" fmla="+- 0 234 234"/>
                              <a:gd name="T7" fmla="*/ 234 h 10"/>
                              <a:gd name="T8" fmla="+- 0 2385 1357"/>
                              <a:gd name="T9" fmla="*/ T8 w 1028"/>
                              <a:gd name="T10" fmla="+- 0 237 234"/>
                              <a:gd name="T11" fmla="*/ 237 h 10"/>
                              <a:gd name="T12" fmla="+- 0 2385 1357"/>
                              <a:gd name="T13" fmla="*/ T12 w 1028"/>
                              <a:gd name="T14" fmla="+- 0 241 234"/>
                              <a:gd name="T15" fmla="*/ 241 h 10"/>
                              <a:gd name="T16" fmla="+- 0 2381 1357"/>
                              <a:gd name="T17" fmla="*/ T16 w 1028"/>
                              <a:gd name="T18" fmla="+- 0 243 234"/>
                              <a:gd name="T19" fmla="*/ 243 h 10"/>
                              <a:gd name="T20" fmla="+- 0 1361 1357"/>
                              <a:gd name="T21" fmla="*/ T20 w 1028"/>
                              <a:gd name="T22" fmla="+- 0 243 234"/>
                              <a:gd name="T23" fmla="*/ 243 h 10"/>
                              <a:gd name="T24" fmla="+- 0 1357 1357"/>
                              <a:gd name="T25" fmla="*/ T24 w 1028"/>
                              <a:gd name="T26" fmla="+- 0 241 234"/>
                              <a:gd name="T27" fmla="*/ 241 h 10"/>
                              <a:gd name="T28" fmla="+- 0 1357 1357"/>
                              <a:gd name="T29" fmla="*/ T28 w 1028"/>
                              <a:gd name="T30" fmla="+- 0 237 234"/>
                              <a:gd name="T31" fmla="*/ 237 h 10"/>
                              <a:gd name="T32" fmla="+- 0 1361 1357"/>
                              <a:gd name="T33" fmla="*/ T32 w 1028"/>
                              <a:gd name="T34" fmla="+- 0 234 234"/>
                              <a:gd name="T35" fmla="*/ 234 h 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28" h="10">
                                <a:moveTo>
                                  <a:pt x="4" y="0"/>
                                </a:moveTo>
                                <a:lnTo>
                                  <a:pt x="1024" y="0"/>
                                </a:lnTo>
                                <a:lnTo>
                                  <a:pt x="1028" y="3"/>
                                </a:lnTo>
                                <a:lnTo>
                                  <a:pt x="1028" y="7"/>
                                </a:lnTo>
                                <a:lnTo>
                                  <a:pt x="1024" y="9"/>
                                </a:lnTo>
                                <a:lnTo>
                                  <a:pt x="4" y="9"/>
                                </a:lnTo>
                                <a:lnTo>
                                  <a:pt x="0" y="7"/>
                                </a:lnTo>
                                <a:lnTo>
                                  <a:pt x="0" y="3"/>
                                </a:lnTo>
                                <a:lnTo>
                                  <a:pt x="4" y="0"/>
                                </a:lnTo>
                                <a:close/>
                              </a:path>
                            </a:pathLst>
                          </a:custGeom>
                          <a:noFill/>
                          <a:ln w="0">
                            <a:solidFill>
                              <a:srgbClr val="1A171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5D7D5C" id="docshapegroup33" o:spid="_x0000_s1026" style="position:absolute;margin-left:67.85pt;margin-top:11.7pt;width:51.4pt;height:.5pt;z-index:-15728640;mso-wrap-distance-left:0;mso-wrap-distance-right:0;mso-position-horizontal-relative:page" coordorigin="1357,234" coordsize="102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">
                <v:shape id="docshape34" o:spid="_x0000_s1027" style="position:absolute;left:1357;top:234;width:1028;height:10;visibility:visible;mso-wrap-style:square;v-text-anchor:top" coordsize="102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" path="m1024,l4,,,3,,7,4,9r1020,l1028,7r,-4l1024,xe" fillcolor="#1a171c" stroked="f">
                  <v:path arrowok="t" o:connecttype="custom" o:connectlocs="1024,234;4,234;0,237;0,241;4,243;1024,243;1028,241;1028,237;1024,234" o:connectangles="0,0,0,0,0,0,0,0,0"/>
                </v:shape>
                <v:shape id="docshape35" o:spid="_x0000_s1028" style="position:absolute;left:1357;top:234;width:1028;height:10;visibility:visible;mso-wrap-style:square;v-text-anchor:top" coordsize="102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" path="m4,l1024,r4,3l1028,7r-4,2l4,9,,7,,3,4,xe" filled="f" strokecolor="#1a171c" strokeweight="0">
                  <v:path arrowok="t" o:connecttype="custom" o:connectlocs="4,234;1024,234;1028,237;1028,241;1024,243;4,243;0,241;0,237;4,234" o:connectangles="0,0,0,0,0,0,0,0,0"/>
                </v:shape>
                <w10:wrap type="topAndBottom" anchorx="page"/>
              </v:group>
            </w:pict>
          </mc:Fallback>
        </mc:AlternateContent>
      </w:r>
    </w:p>
    <w:p w14:paraId="49FEE0B6" w14:textId="77777777" w:rsidR="00B60704" w:rsidRDefault="001F055C">
      <w:pPr>
        <w:spacing w:before="15" w:line="190" w:lineRule="exact"/>
        <w:ind w:left="122"/>
        <w:jc w:val="both"/>
        <w:rPr>
          <w:sz w:val="17"/>
        </w:rPr>
      </w:pPr>
      <w:r>
        <w:rPr>
          <w:color w:val="1A171C"/>
          <w:sz w:val="17"/>
        </w:rPr>
        <w:t>(</w:t>
      </w:r>
      <w:r>
        <w:rPr>
          <w:color w:val="1A171C"/>
          <w:position w:val="5"/>
          <w:sz w:val="11"/>
        </w:rPr>
        <w:t>1</w:t>
      </w:r>
      <w:r>
        <w:rPr>
          <w:color w:val="1A171C"/>
          <w:sz w:val="17"/>
        </w:rPr>
        <w:t>)</w:t>
      </w:r>
      <w:r>
        <w:rPr>
          <w:color w:val="1A171C"/>
          <w:spacing w:val="27"/>
          <w:sz w:val="17"/>
        </w:rPr>
        <w:t xml:space="preserve"> </w:t>
      </w:r>
      <w:r>
        <w:rPr>
          <w:color w:val="1A171C"/>
          <w:sz w:val="17"/>
        </w:rPr>
        <w:t>OJ</w:t>
      </w:r>
      <w:r>
        <w:rPr>
          <w:color w:val="1A171C"/>
          <w:spacing w:val="13"/>
          <w:sz w:val="17"/>
        </w:rPr>
        <w:t xml:space="preserve"> </w:t>
      </w:r>
      <w:r>
        <w:rPr>
          <w:color w:val="1A171C"/>
          <w:sz w:val="17"/>
        </w:rPr>
        <w:t>C</w:t>
      </w:r>
      <w:r>
        <w:rPr>
          <w:color w:val="1A171C"/>
          <w:spacing w:val="14"/>
          <w:sz w:val="17"/>
        </w:rPr>
        <w:t xml:space="preserve"> </w:t>
      </w:r>
      <w:r>
        <w:rPr>
          <w:color w:val="1A171C"/>
          <w:sz w:val="17"/>
        </w:rPr>
        <w:t>224,</w:t>
      </w:r>
      <w:r>
        <w:rPr>
          <w:color w:val="1A171C"/>
          <w:spacing w:val="14"/>
          <w:sz w:val="17"/>
        </w:rPr>
        <w:t xml:space="preserve"> </w:t>
      </w:r>
      <w:r>
        <w:rPr>
          <w:color w:val="1A171C"/>
          <w:sz w:val="17"/>
        </w:rPr>
        <w:t>15.7.2014,</w:t>
      </w:r>
      <w:r>
        <w:rPr>
          <w:color w:val="1A171C"/>
          <w:spacing w:val="15"/>
          <w:sz w:val="17"/>
        </w:rPr>
        <w:t xml:space="preserve"> </w:t>
      </w:r>
      <w:r>
        <w:rPr>
          <w:color w:val="1A171C"/>
          <w:sz w:val="17"/>
        </w:rPr>
        <w:t>p.</w:t>
      </w:r>
      <w:r>
        <w:rPr>
          <w:color w:val="1A171C"/>
          <w:spacing w:val="14"/>
          <w:sz w:val="17"/>
        </w:rPr>
        <w:t xml:space="preserve"> </w:t>
      </w:r>
      <w:r>
        <w:rPr>
          <w:color w:val="1A171C"/>
          <w:spacing w:val="-5"/>
          <w:sz w:val="17"/>
        </w:rPr>
        <w:t>1.</w:t>
      </w:r>
    </w:p>
    <w:p w14:paraId="51FF7744" w14:textId="77777777" w:rsidR="00B60704" w:rsidRDefault="001F055C">
      <w:pPr>
        <w:spacing w:line="181" w:lineRule="exact"/>
        <w:ind w:left="122"/>
        <w:jc w:val="both"/>
        <w:rPr>
          <w:sz w:val="17"/>
        </w:rPr>
      </w:pPr>
      <w:r>
        <w:rPr>
          <w:color w:val="1A171C"/>
          <w:sz w:val="17"/>
        </w:rPr>
        <w:t>(</w:t>
      </w:r>
      <w:r>
        <w:rPr>
          <w:color w:val="1A171C"/>
          <w:position w:val="5"/>
          <w:sz w:val="11"/>
        </w:rPr>
        <w:t>2</w:t>
      </w:r>
      <w:r>
        <w:rPr>
          <w:color w:val="1A171C"/>
          <w:sz w:val="17"/>
        </w:rPr>
        <w:t>)</w:t>
      </w:r>
      <w:r>
        <w:rPr>
          <w:color w:val="1A171C"/>
          <w:spacing w:val="29"/>
          <w:sz w:val="17"/>
        </w:rPr>
        <w:t xml:space="preserve"> </w:t>
      </w:r>
      <w:r>
        <w:rPr>
          <w:color w:val="1A171C"/>
          <w:sz w:val="17"/>
        </w:rPr>
        <w:t>OJ</w:t>
      </w:r>
      <w:r>
        <w:rPr>
          <w:color w:val="1A171C"/>
          <w:spacing w:val="15"/>
          <w:sz w:val="17"/>
        </w:rPr>
        <w:t xml:space="preserve"> </w:t>
      </w:r>
      <w:r>
        <w:rPr>
          <w:color w:val="1A171C"/>
          <w:sz w:val="17"/>
        </w:rPr>
        <w:t>C</w:t>
      </w:r>
      <w:r>
        <w:rPr>
          <w:color w:val="1A171C"/>
          <w:spacing w:val="16"/>
          <w:sz w:val="17"/>
        </w:rPr>
        <w:t xml:space="preserve"> </w:t>
      </w:r>
      <w:r>
        <w:rPr>
          <w:color w:val="1A171C"/>
          <w:sz w:val="17"/>
        </w:rPr>
        <w:t>170,</w:t>
      </w:r>
      <w:r>
        <w:rPr>
          <w:color w:val="1A171C"/>
          <w:spacing w:val="16"/>
          <w:sz w:val="17"/>
        </w:rPr>
        <w:t xml:space="preserve"> </w:t>
      </w:r>
      <w:r>
        <w:rPr>
          <w:color w:val="1A171C"/>
          <w:sz w:val="17"/>
        </w:rPr>
        <w:t>5.6.2014,</w:t>
      </w:r>
      <w:r>
        <w:rPr>
          <w:color w:val="1A171C"/>
          <w:spacing w:val="16"/>
          <w:sz w:val="17"/>
        </w:rPr>
        <w:t xml:space="preserve"> </w:t>
      </w:r>
      <w:r>
        <w:rPr>
          <w:color w:val="1A171C"/>
          <w:sz w:val="17"/>
        </w:rPr>
        <w:t>p.</w:t>
      </w:r>
      <w:r>
        <w:rPr>
          <w:color w:val="1A171C"/>
          <w:spacing w:val="16"/>
          <w:sz w:val="17"/>
        </w:rPr>
        <w:t xml:space="preserve"> </w:t>
      </w:r>
      <w:r>
        <w:rPr>
          <w:color w:val="1A171C"/>
          <w:spacing w:val="-5"/>
          <w:sz w:val="17"/>
        </w:rPr>
        <w:t>78.</w:t>
      </w:r>
    </w:p>
    <w:p w14:paraId="508F3AAD" w14:textId="77777777" w:rsidR="00B60704" w:rsidRDefault="001F055C">
      <w:pPr>
        <w:pStyle w:val="ListParagraph"/>
        <w:numPr>
          <w:ilvl w:val="0"/>
          <w:numId w:val="164"/>
        </w:numPr>
        <w:tabs>
          <w:tab w:val="left" w:pos="356"/>
        </w:tabs>
        <w:spacing w:before="6" w:line="218" w:lineRule="auto"/>
        <w:ind w:right="107"/>
        <w:rPr>
          <w:sz w:val="17"/>
        </w:rPr>
      </w:pPr>
      <w:r>
        <w:rPr>
          <w:color w:val="1A171C"/>
          <w:sz w:val="17"/>
        </w:rPr>
        <w:t>Position</w:t>
      </w:r>
      <w:r>
        <w:rPr>
          <w:color w:val="1A171C"/>
          <w:spacing w:val="-10"/>
          <w:sz w:val="17"/>
        </w:rPr>
        <w:t xml:space="preserve"> </w:t>
      </w:r>
      <w:r>
        <w:rPr>
          <w:color w:val="1A171C"/>
          <w:sz w:val="17"/>
        </w:rPr>
        <w:t>of</w:t>
      </w:r>
      <w:r>
        <w:rPr>
          <w:color w:val="1A171C"/>
          <w:spacing w:val="-9"/>
          <w:sz w:val="17"/>
        </w:rPr>
        <w:t xml:space="preserve"> </w:t>
      </w:r>
      <w:r>
        <w:rPr>
          <w:color w:val="1A171C"/>
          <w:sz w:val="17"/>
        </w:rPr>
        <w:t>the</w:t>
      </w:r>
      <w:r>
        <w:rPr>
          <w:color w:val="1A171C"/>
          <w:spacing w:val="-10"/>
          <w:sz w:val="17"/>
        </w:rPr>
        <w:t xml:space="preserve"> </w:t>
      </w:r>
      <w:r>
        <w:rPr>
          <w:color w:val="1A171C"/>
          <w:sz w:val="17"/>
        </w:rPr>
        <w:t>European</w:t>
      </w:r>
      <w:r>
        <w:rPr>
          <w:color w:val="1A171C"/>
          <w:spacing w:val="-9"/>
          <w:sz w:val="17"/>
        </w:rPr>
        <w:t xml:space="preserve"> </w:t>
      </w:r>
      <w:r>
        <w:rPr>
          <w:color w:val="1A171C"/>
          <w:sz w:val="17"/>
        </w:rPr>
        <w:t>Parliament</w:t>
      </w:r>
      <w:r>
        <w:rPr>
          <w:color w:val="1A171C"/>
          <w:spacing w:val="-9"/>
          <w:sz w:val="17"/>
        </w:rPr>
        <w:t xml:space="preserve"> </w:t>
      </w:r>
      <w:r>
        <w:rPr>
          <w:color w:val="1A171C"/>
          <w:sz w:val="17"/>
        </w:rPr>
        <w:t>of</w:t>
      </w:r>
      <w:r>
        <w:rPr>
          <w:color w:val="1A171C"/>
          <w:spacing w:val="-10"/>
          <w:sz w:val="17"/>
        </w:rPr>
        <w:t xml:space="preserve"> </w:t>
      </w:r>
      <w:r>
        <w:rPr>
          <w:color w:val="1A171C"/>
          <w:sz w:val="17"/>
        </w:rPr>
        <w:t>8</w:t>
      </w:r>
      <w:r>
        <w:rPr>
          <w:color w:val="1A171C"/>
          <w:spacing w:val="-8"/>
          <w:sz w:val="17"/>
        </w:rPr>
        <w:t xml:space="preserve"> </w:t>
      </w:r>
      <w:r>
        <w:rPr>
          <w:color w:val="1A171C"/>
          <w:sz w:val="17"/>
        </w:rPr>
        <w:t>October</w:t>
      </w:r>
      <w:r>
        <w:rPr>
          <w:color w:val="1A171C"/>
          <w:spacing w:val="-9"/>
          <w:sz w:val="17"/>
        </w:rPr>
        <w:t xml:space="preserve"> </w:t>
      </w:r>
      <w:r>
        <w:rPr>
          <w:color w:val="1A171C"/>
          <w:sz w:val="17"/>
        </w:rPr>
        <w:t>2015</w:t>
      </w:r>
      <w:r>
        <w:rPr>
          <w:color w:val="1A171C"/>
          <w:spacing w:val="-9"/>
          <w:sz w:val="17"/>
        </w:rPr>
        <w:t xml:space="preserve"> </w:t>
      </w:r>
      <w:r>
        <w:rPr>
          <w:color w:val="1A171C"/>
          <w:sz w:val="17"/>
        </w:rPr>
        <w:t>(not</w:t>
      </w:r>
      <w:r>
        <w:rPr>
          <w:color w:val="1A171C"/>
          <w:spacing w:val="-8"/>
          <w:sz w:val="17"/>
        </w:rPr>
        <w:t xml:space="preserve"> </w:t>
      </w:r>
      <w:r>
        <w:rPr>
          <w:color w:val="1A171C"/>
          <w:sz w:val="17"/>
        </w:rPr>
        <w:t>yet</w:t>
      </w:r>
      <w:r>
        <w:rPr>
          <w:color w:val="1A171C"/>
          <w:spacing w:val="-9"/>
          <w:sz w:val="17"/>
        </w:rPr>
        <w:t xml:space="preserve"> </w:t>
      </w:r>
      <w:r>
        <w:rPr>
          <w:color w:val="1A171C"/>
          <w:sz w:val="17"/>
        </w:rPr>
        <w:t>published</w:t>
      </w:r>
      <w:r>
        <w:rPr>
          <w:color w:val="1A171C"/>
          <w:spacing w:val="-10"/>
          <w:sz w:val="17"/>
        </w:rPr>
        <w:t xml:space="preserve"> </w:t>
      </w:r>
      <w:r>
        <w:rPr>
          <w:color w:val="1A171C"/>
          <w:sz w:val="17"/>
        </w:rPr>
        <w:t>in</w:t>
      </w:r>
      <w:r>
        <w:rPr>
          <w:color w:val="1A171C"/>
          <w:spacing w:val="-8"/>
          <w:sz w:val="17"/>
        </w:rPr>
        <w:t xml:space="preserve"> </w:t>
      </w:r>
      <w:r>
        <w:rPr>
          <w:color w:val="1A171C"/>
          <w:sz w:val="17"/>
        </w:rPr>
        <w:t>the</w:t>
      </w:r>
      <w:r>
        <w:rPr>
          <w:color w:val="1A171C"/>
          <w:spacing w:val="-10"/>
          <w:sz w:val="17"/>
        </w:rPr>
        <w:t xml:space="preserve"> </w:t>
      </w:r>
      <w:r>
        <w:rPr>
          <w:color w:val="1A171C"/>
          <w:sz w:val="17"/>
        </w:rPr>
        <w:t>Official</w:t>
      </w:r>
      <w:r>
        <w:rPr>
          <w:color w:val="1A171C"/>
          <w:spacing w:val="-9"/>
          <w:sz w:val="17"/>
        </w:rPr>
        <w:t xml:space="preserve"> </w:t>
      </w:r>
      <w:r>
        <w:rPr>
          <w:color w:val="1A171C"/>
          <w:sz w:val="17"/>
        </w:rPr>
        <w:t>Journal)</w:t>
      </w:r>
      <w:r>
        <w:rPr>
          <w:color w:val="1A171C"/>
          <w:spacing w:val="-10"/>
          <w:sz w:val="17"/>
        </w:rPr>
        <w:t xml:space="preserve"> </w:t>
      </w:r>
      <w:r>
        <w:rPr>
          <w:color w:val="1A171C"/>
          <w:sz w:val="17"/>
        </w:rPr>
        <w:t>and</w:t>
      </w:r>
      <w:r>
        <w:rPr>
          <w:color w:val="1A171C"/>
          <w:spacing w:val="-8"/>
          <w:sz w:val="17"/>
        </w:rPr>
        <w:t xml:space="preserve"> </w:t>
      </w:r>
      <w:r>
        <w:rPr>
          <w:color w:val="1A171C"/>
          <w:sz w:val="17"/>
        </w:rPr>
        <w:t>decision</w:t>
      </w:r>
      <w:r>
        <w:rPr>
          <w:color w:val="1A171C"/>
          <w:spacing w:val="-10"/>
          <w:sz w:val="17"/>
        </w:rPr>
        <w:t xml:space="preserve"> </w:t>
      </w:r>
      <w:r>
        <w:rPr>
          <w:color w:val="1A171C"/>
          <w:sz w:val="17"/>
        </w:rPr>
        <w:t>of</w:t>
      </w:r>
      <w:r>
        <w:rPr>
          <w:color w:val="1A171C"/>
          <w:spacing w:val="-8"/>
          <w:sz w:val="17"/>
        </w:rPr>
        <w:t xml:space="preserve"> </w:t>
      </w:r>
      <w:r>
        <w:rPr>
          <w:color w:val="1A171C"/>
          <w:sz w:val="17"/>
        </w:rPr>
        <w:t>the</w:t>
      </w:r>
      <w:r>
        <w:rPr>
          <w:color w:val="1A171C"/>
          <w:spacing w:val="-9"/>
          <w:sz w:val="17"/>
        </w:rPr>
        <w:t xml:space="preserve"> </w:t>
      </w:r>
      <w:r>
        <w:rPr>
          <w:color w:val="1A171C"/>
          <w:sz w:val="17"/>
        </w:rPr>
        <w:t>Council</w:t>
      </w:r>
      <w:r>
        <w:rPr>
          <w:color w:val="1A171C"/>
          <w:spacing w:val="-10"/>
          <w:sz w:val="17"/>
        </w:rPr>
        <w:t xml:space="preserve"> </w:t>
      </w:r>
      <w:r>
        <w:rPr>
          <w:color w:val="1A171C"/>
          <w:sz w:val="17"/>
        </w:rPr>
        <w:t>of</w:t>
      </w:r>
      <w:r>
        <w:rPr>
          <w:color w:val="1A171C"/>
          <w:spacing w:val="40"/>
          <w:sz w:val="17"/>
        </w:rPr>
        <w:t xml:space="preserve"> </w:t>
      </w:r>
      <w:r>
        <w:rPr>
          <w:color w:val="1A171C"/>
          <w:sz w:val="17"/>
        </w:rPr>
        <w:t>16</w:t>
      </w:r>
      <w:r>
        <w:rPr>
          <w:color w:val="1A171C"/>
          <w:spacing w:val="40"/>
          <w:sz w:val="17"/>
        </w:rPr>
        <w:t xml:space="preserve"> </w:t>
      </w:r>
      <w:r>
        <w:rPr>
          <w:color w:val="1A171C"/>
          <w:sz w:val="17"/>
        </w:rPr>
        <w:t>November</w:t>
      </w:r>
      <w:r>
        <w:rPr>
          <w:color w:val="1A171C"/>
          <w:spacing w:val="40"/>
          <w:sz w:val="17"/>
        </w:rPr>
        <w:t xml:space="preserve"> </w:t>
      </w:r>
      <w:r>
        <w:rPr>
          <w:color w:val="1A171C"/>
          <w:sz w:val="17"/>
        </w:rPr>
        <w:t>2015.</w:t>
      </w:r>
    </w:p>
    <w:p w14:paraId="21CAE9EC" w14:textId="77777777" w:rsidR="00B60704" w:rsidRDefault="001F055C">
      <w:pPr>
        <w:pStyle w:val="ListParagraph"/>
        <w:numPr>
          <w:ilvl w:val="0"/>
          <w:numId w:val="164"/>
        </w:numPr>
        <w:tabs>
          <w:tab w:val="left" w:pos="356"/>
        </w:tabs>
        <w:spacing w:line="218" w:lineRule="auto"/>
        <w:ind w:right="111"/>
        <w:rPr>
          <w:sz w:val="17"/>
        </w:rPr>
      </w:pPr>
      <w:r>
        <w:rPr>
          <w:color w:val="1A171C"/>
          <w:spacing w:val="-2"/>
          <w:sz w:val="17"/>
        </w:rPr>
        <w:t>Directive</w:t>
      </w:r>
      <w:r>
        <w:rPr>
          <w:color w:val="1A171C"/>
          <w:spacing w:val="-5"/>
          <w:sz w:val="17"/>
        </w:rPr>
        <w:t xml:space="preserve"> </w:t>
      </w:r>
      <w:r>
        <w:rPr>
          <w:color w:val="1A171C"/>
          <w:spacing w:val="-2"/>
          <w:sz w:val="17"/>
        </w:rPr>
        <w:t>2007/64/EC of</w:t>
      </w:r>
      <w:r>
        <w:rPr>
          <w:color w:val="1A171C"/>
          <w:spacing w:val="-3"/>
          <w:sz w:val="17"/>
        </w:rPr>
        <w:t xml:space="preserve"> </w:t>
      </w:r>
      <w:r>
        <w:rPr>
          <w:color w:val="1A171C"/>
          <w:spacing w:val="-2"/>
          <w:sz w:val="17"/>
        </w:rPr>
        <w:t>the</w:t>
      </w:r>
      <w:r>
        <w:rPr>
          <w:color w:val="1A171C"/>
          <w:spacing w:val="-4"/>
          <w:sz w:val="17"/>
        </w:rPr>
        <w:t xml:space="preserve"> </w:t>
      </w:r>
      <w:r>
        <w:rPr>
          <w:color w:val="1A171C"/>
          <w:spacing w:val="-2"/>
          <w:sz w:val="17"/>
        </w:rPr>
        <w:t>European</w:t>
      </w:r>
      <w:r>
        <w:rPr>
          <w:color w:val="1A171C"/>
          <w:spacing w:val="-5"/>
          <w:sz w:val="17"/>
        </w:rPr>
        <w:t xml:space="preserve"> </w:t>
      </w:r>
      <w:r>
        <w:rPr>
          <w:color w:val="1A171C"/>
          <w:spacing w:val="-2"/>
          <w:sz w:val="17"/>
        </w:rPr>
        <w:t>Parliament</w:t>
      </w:r>
      <w:r>
        <w:rPr>
          <w:color w:val="1A171C"/>
          <w:spacing w:val="-4"/>
          <w:sz w:val="17"/>
        </w:rPr>
        <w:t xml:space="preserve"> </w:t>
      </w:r>
      <w:r>
        <w:rPr>
          <w:color w:val="1A171C"/>
          <w:spacing w:val="-2"/>
          <w:sz w:val="17"/>
        </w:rPr>
        <w:t>and</w:t>
      </w:r>
      <w:r>
        <w:rPr>
          <w:color w:val="1A171C"/>
          <w:spacing w:val="-3"/>
          <w:sz w:val="17"/>
        </w:rPr>
        <w:t xml:space="preserve"> </w:t>
      </w:r>
      <w:r>
        <w:rPr>
          <w:color w:val="1A171C"/>
          <w:spacing w:val="-2"/>
          <w:sz w:val="17"/>
        </w:rPr>
        <w:t>of</w:t>
      </w:r>
      <w:r>
        <w:rPr>
          <w:color w:val="1A171C"/>
          <w:spacing w:val="-3"/>
          <w:sz w:val="17"/>
        </w:rPr>
        <w:t xml:space="preserve"> </w:t>
      </w:r>
      <w:r>
        <w:rPr>
          <w:color w:val="1A171C"/>
          <w:spacing w:val="-2"/>
          <w:sz w:val="17"/>
        </w:rPr>
        <w:t>the</w:t>
      </w:r>
      <w:r>
        <w:rPr>
          <w:color w:val="1A171C"/>
          <w:spacing w:val="-4"/>
          <w:sz w:val="17"/>
        </w:rPr>
        <w:t xml:space="preserve"> </w:t>
      </w:r>
      <w:r>
        <w:rPr>
          <w:color w:val="1A171C"/>
          <w:spacing w:val="-2"/>
          <w:sz w:val="17"/>
        </w:rPr>
        <w:t>Council</w:t>
      </w:r>
      <w:r>
        <w:rPr>
          <w:color w:val="1A171C"/>
          <w:spacing w:val="-4"/>
          <w:sz w:val="17"/>
        </w:rPr>
        <w:t xml:space="preserve"> </w:t>
      </w:r>
      <w:r>
        <w:rPr>
          <w:color w:val="1A171C"/>
          <w:spacing w:val="-2"/>
          <w:sz w:val="17"/>
        </w:rPr>
        <w:t>of</w:t>
      </w:r>
      <w:r>
        <w:rPr>
          <w:color w:val="1A171C"/>
          <w:spacing w:val="-3"/>
          <w:sz w:val="17"/>
        </w:rPr>
        <w:t xml:space="preserve"> </w:t>
      </w:r>
      <w:r>
        <w:rPr>
          <w:color w:val="1A171C"/>
          <w:spacing w:val="-2"/>
          <w:sz w:val="17"/>
        </w:rPr>
        <w:t>13 November</w:t>
      </w:r>
      <w:r>
        <w:rPr>
          <w:color w:val="1A171C"/>
          <w:spacing w:val="-3"/>
          <w:sz w:val="17"/>
        </w:rPr>
        <w:t xml:space="preserve"> </w:t>
      </w:r>
      <w:r>
        <w:rPr>
          <w:color w:val="1A171C"/>
          <w:spacing w:val="-2"/>
          <w:sz w:val="17"/>
        </w:rPr>
        <w:t>2007</w:t>
      </w:r>
      <w:r>
        <w:rPr>
          <w:color w:val="1A171C"/>
          <w:spacing w:val="-3"/>
          <w:sz w:val="17"/>
        </w:rPr>
        <w:t xml:space="preserve"> </w:t>
      </w:r>
      <w:r>
        <w:rPr>
          <w:color w:val="1A171C"/>
          <w:spacing w:val="-2"/>
          <w:sz w:val="17"/>
        </w:rPr>
        <w:t>on</w:t>
      </w:r>
      <w:r>
        <w:rPr>
          <w:color w:val="1A171C"/>
          <w:spacing w:val="-3"/>
          <w:sz w:val="17"/>
        </w:rPr>
        <w:t xml:space="preserve"> </w:t>
      </w:r>
      <w:r>
        <w:rPr>
          <w:color w:val="1A171C"/>
          <w:spacing w:val="-2"/>
          <w:sz w:val="17"/>
        </w:rPr>
        <w:t>payment</w:t>
      </w:r>
      <w:r>
        <w:rPr>
          <w:color w:val="1A171C"/>
          <w:spacing w:val="-4"/>
          <w:sz w:val="17"/>
        </w:rPr>
        <w:t xml:space="preserve"> </w:t>
      </w:r>
      <w:r>
        <w:rPr>
          <w:color w:val="1A171C"/>
          <w:spacing w:val="-2"/>
          <w:sz w:val="17"/>
        </w:rPr>
        <w:t>services</w:t>
      </w:r>
      <w:r>
        <w:rPr>
          <w:color w:val="1A171C"/>
          <w:spacing w:val="-5"/>
          <w:sz w:val="17"/>
        </w:rPr>
        <w:t xml:space="preserve"> </w:t>
      </w:r>
      <w:r>
        <w:rPr>
          <w:color w:val="1A171C"/>
          <w:spacing w:val="-2"/>
          <w:sz w:val="17"/>
        </w:rPr>
        <w:t>in</w:t>
      </w:r>
      <w:r>
        <w:rPr>
          <w:color w:val="1A171C"/>
          <w:spacing w:val="-3"/>
          <w:sz w:val="17"/>
        </w:rPr>
        <w:t xml:space="preserve"> </w:t>
      </w:r>
      <w:r>
        <w:rPr>
          <w:color w:val="1A171C"/>
          <w:spacing w:val="-2"/>
          <w:sz w:val="17"/>
        </w:rPr>
        <w:t>the</w:t>
      </w:r>
      <w:r>
        <w:rPr>
          <w:color w:val="1A171C"/>
          <w:spacing w:val="-4"/>
          <w:sz w:val="17"/>
        </w:rPr>
        <w:t xml:space="preserve"> </w:t>
      </w:r>
      <w:r>
        <w:rPr>
          <w:color w:val="1A171C"/>
          <w:spacing w:val="-2"/>
          <w:sz w:val="17"/>
        </w:rPr>
        <w:t>internal</w:t>
      </w:r>
      <w:r>
        <w:rPr>
          <w:color w:val="1A171C"/>
          <w:spacing w:val="40"/>
          <w:sz w:val="17"/>
        </w:rPr>
        <w:t xml:space="preserve"> </w:t>
      </w:r>
      <w:r>
        <w:rPr>
          <w:color w:val="1A171C"/>
          <w:spacing w:val="-2"/>
          <w:sz w:val="17"/>
        </w:rPr>
        <w:t>market amending Directives</w:t>
      </w:r>
      <w:r>
        <w:rPr>
          <w:color w:val="1A171C"/>
          <w:spacing w:val="-3"/>
          <w:sz w:val="17"/>
        </w:rPr>
        <w:t xml:space="preserve"> </w:t>
      </w:r>
      <w:r>
        <w:rPr>
          <w:color w:val="1A171C"/>
          <w:spacing w:val="-2"/>
          <w:sz w:val="17"/>
        </w:rPr>
        <w:t>97/7/EC, 2002/65/EC, 2005/60/EC and 2006/48/EC and repealing</w:t>
      </w:r>
      <w:r>
        <w:rPr>
          <w:color w:val="1A171C"/>
          <w:spacing w:val="-3"/>
          <w:sz w:val="17"/>
        </w:rPr>
        <w:t xml:space="preserve"> </w:t>
      </w:r>
      <w:r>
        <w:rPr>
          <w:color w:val="1A171C"/>
          <w:spacing w:val="-2"/>
          <w:sz w:val="17"/>
        </w:rPr>
        <w:t>Directive</w:t>
      </w:r>
      <w:r>
        <w:rPr>
          <w:color w:val="1A171C"/>
          <w:spacing w:val="-3"/>
          <w:sz w:val="17"/>
        </w:rPr>
        <w:t xml:space="preserve"> </w:t>
      </w:r>
      <w:r>
        <w:rPr>
          <w:color w:val="1A171C"/>
          <w:spacing w:val="-2"/>
          <w:sz w:val="17"/>
        </w:rPr>
        <w:t>97/5/EC (OJ L 319,</w:t>
      </w:r>
      <w:r>
        <w:rPr>
          <w:color w:val="1A171C"/>
          <w:spacing w:val="40"/>
          <w:sz w:val="17"/>
        </w:rPr>
        <w:t xml:space="preserve"> </w:t>
      </w:r>
      <w:r>
        <w:rPr>
          <w:color w:val="1A171C"/>
          <w:sz w:val="17"/>
        </w:rPr>
        <w:t>5.12.2007,</w:t>
      </w:r>
      <w:r>
        <w:rPr>
          <w:color w:val="1A171C"/>
          <w:spacing w:val="40"/>
          <w:sz w:val="17"/>
        </w:rPr>
        <w:t xml:space="preserve"> </w:t>
      </w:r>
      <w:r>
        <w:rPr>
          <w:color w:val="1A171C"/>
          <w:sz w:val="17"/>
        </w:rPr>
        <w:t>p.</w:t>
      </w:r>
      <w:r>
        <w:rPr>
          <w:color w:val="1A171C"/>
          <w:spacing w:val="40"/>
          <w:sz w:val="17"/>
        </w:rPr>
        <w:t xml:space="preserve"> </w:t>
      </w:r>
      <w:r>
        <w:rPr>
          <w:color w:val="1A171C"/>
          <w:sz w:val="17"/>
        </w:rPr>
        <w:t>1).</w:t>
      </w:r>
    </w:p>
    <w:p w14:paraId="007CCBDE" w14:textId="77777777" w:rsidR="00B60704" w:rsidRDefault="001F055C">
      <w:pPr>
        <w:pStyle w:val="ListParagraph"/>
        <w:numPr>
          <w:ilvl w:val="0"/>
          <w:numId w:val="164"/>
        </w:numPr>
        <w:tabs>
          <w:tab w:val="left" w:pos="356"/>
        </w:tabs>
        <w:spacing w:line="218" w:lineRule="auto"/>
        <w:ind w:right="109"/>
        <w:rPr>
          <w:sz w:val="17"/>
        </w:rPr>
      </w:pPr>
      <w:r>
        <w:rPr>
          <w:color w:val="1A171C"/>
          <w:w w:val="95"/>
          <w:sz w:val="17"/>
        </w:rPr>
        <w:t>Regulation (EC) No 924/2009 of the European Parliament and of the Council of 16 September 2009 on cross-border payments in</w:t>
      </w:r>
      <w:r>
        <w:rPr>
          <w:color w:val="1A171C"/>
          <w:spacing w:val="40"/>
          <w:sz w:val="17"/>
        </w:rPr>
        <w:t xml:space="preserve"> </w:t>
      </w:r>
      <w:r>
        <w:rPr>
          <w:color w:val="1A171C"/>
          <w:spacing w:val="-2"/>
          <w:sz w:val="17"/>
        </w:rPr>
        <w:t>the</w:t>
      </w:r>
      <w:r>
        <w:rPr>
          <w:color w:val="1A171C"/>
          <w:spacing w:val="13"/>
          <w:sz w:val="17"/>
        </w:rPr>
        <w:t xml:space="preserve"> </w:t>
      </w:r>
      <w:r>
        <w:rPr>
          <w:color w:val="1A171C"/>
          <w:spacing w:val="-2"/>
          <w:sz w:val="17"/>
        </w:rPr>
        <w:t>Community</w:t>
      </w:r>
      <w:r>
        <w:rPr>
          <w:color w:val="1A171C"/>
          <w:spacing w:val="13"/>
          <w:sz w:val="17"/>
        </w:rPr>
        <w:t xml:space="preserve"> </w:t>
      </w:r>
      <w:r>
        <w:rPr>
          <w:color w:val="1A171C"/>
          <w:spacing w:val="-2"/>
          <w:sz w:val="17"/>
        </w:rPr>
        <w:t>and</w:t>
      </w:r>
      <w:r>
        <w:rPr>
          <w:color w:val="1A171C"/>
          <w:spacing w:val="13"/>
          <w:sz w:val="17"/>
        </w:rPr>
        <w:t xml:space="preserve"> </w:t>
      </w:r>
      <w:r>
        <w:rPr>
          <w:color w:val="1A171C"/>
          <w:spacing w:val="-2"/>
          <w:sz w:val="17"/>
        </w:rPr>
        <w:t>repealing</w:t>
      </w:r>
      <w:r>
        <w:rPr>
          <w:color w:val="1A171C"/>
          <w:spacing w:val="10"/>
          <w:sz w:val="17"/>
        </w:rPr>
        <w:t xml:space="preserve"> </w:t>
      </w:r>
      <w:r>
        <w:rPr>
          <w:color w:val="1A171C"/>
          <w:spacing w:val="-2"/>
          <w:sz w:val="17"/>
        </w:rPr>
        <w:t>Regulation</w:t>
      </w:r>
      <w:r>
        <w:rPr>
          <w:color w:val="1A171C"/>
          <w:spacing w:val="12"/>
          <w:sz w:val="17"/>
        </w:rPr>
        <w:t xml:space="preserve"> </w:t>
      </w:r>
      <w:r>
        <w:rPr>
          <w:color w:val="1A171C"/>
          <w:spacing w:val="-2"/>
          <w:sz w:val="17"/>
        </w:rPr>
        <w:t>(EC)</w:t>
      </w:r>
      <w:r>
        <w:rPr>
          <w:color w:val="1A171C"/>
          <w:spacing w:val="13"/>
          <w:sz w:val="17"/>
        </w:rPr>
        <w:t xml:space="preserve"> </w:t>
      </w:r>
      <w:r>
        <w:rPr>
          <w:color w:val="1A171C"/>
          <w:spacing w:val="-2"/>
          <w:sz w:val="17"/>
        </w:rPr>
        <w:t>No</w:t>
      </w:r>
      <w:r>
        <w:rPr>
          <w:color w:val="1A171C"/>
          <w:spacing w:val="14"/>
          <w:sz w:val="17"/>
        </w:rPr>
        <w:t xml:space="preserve"> </w:t>
      </w:r>
      <w:r>
        <w:rPr>
          <w:color w:val="1A171C"/>
          <w:spacing w:val="-2"/>
          <w:sz w:val="17"/>
        </w:rPr>
        <w:t>2560/2001</w:t>
      </w:r>
      <w:r>
        <w:rPr>
          <w:color w:val="1A171C"/>
          <w:spacing w:val="16"/>
          <w:sz w:val="17"/>
        </w:rPr>
        <w:t xml:space="preserve"> </w:t>
      </w:r>
      <w:r>
        <w:rPr>
          <w:color w:val="1A171C"/>
          <w:spacing w:val="-2"/>
          <w:sz w:val="17"/>
        </w:rPr>
        <w:t>(OJ</w:t>
      </w:r>
      <w:r>
        <w:rPr>
          <w:color w:val="1A171C"/>
          <w:spacing w:val="12"/>
          <w:sz w:val="17"/>
        </w:rPr>
        <w:t xml:space="preserve"> </w:t>
      </w:r>
      <w:r>
        <w:rPr>
          <w:color w:val="1A171C"/>
          <w:spacing w:val="-2"/>
          <w:sz w:val="17"/>
        </w:rPr>
        <w:t>L</w:t>
      </w:r>
      <w:r>
        <w:rPr>
          <w:color w:val="1A171C"/>
          <w:spacing w:val="15"/>
          <w:sz w:val="17"/>
        </w:rPr>
        <w:t xml:space="preserve"> </w:t>
      </w:r>
      <w:r>
        <w:rPr>
          <w:color w:val="1A171C"/>
          <w:spacing w:val="-2"/>
          <w:sz w:val="17"/>
        </w:rPr>
        <w:t>266,</w:t>
      </w:r>
      <w:r>
        <w:rPr>
          <w:color w:val="1A171C"/>
          <w:spacing w:val="13"/>
          <w:sz w:val="17"/>
        </w:rPr>
        <w:t xml:space="preserve"> </w:t>
      </w:r>
      <w:r>
        <w:rPr>
          <w:color w:val="1A171C"/>
          <w:spacing w:val="-2"/>
          <w:sz w:val="17"/>
        </w:rPr>
        <w:t>9.10.2009,</w:t>
      </w:r>
      <w:r>
        <w:rPr>
          <w:color w:val="1A171C"/>
          <w:spacing w:val="13"/>
          <w:sz w:val="17"/>
        </w:rPr>
        <w:t xml:space="preserve"> </w:t>
      </w:r>
      <w:r>
        <w:rPr>
          <w:color w:val="1A171C"/>
          <w:spacing w:val="-2"/>
          <w:sz w:val="17"/>
        </w:rPr>
        <w:t>p.</w:t>
      </w:r>
      <w:r>
        <w:rPr>
          <w:color w:val="1A171C"/>
          <w:spacing w:val="13"/>
          <w:sz w:val="17"/>
        </w:rPr>
        <w:t xml:space="preserve"> </w:t>
      </w:r>
      <w:r>
        <w:rPr>
          <w:color w:val="1A171C"/>
          <w:spacing w:val="-2"/>
          <w:sz w:val="17"/>
        </w:rPr>
        <w:t>11).</w:t>
      </w:r>
    </w:p>
    <w:p w14:paraId="4EA5C1EA" w14:textId="77777777" w:rsidR="00B60704" w:rsidRDefault="001F055C">
      <w:pPr>
        <w:pStyle w:val="ListParagraph"/>
        <w:numPr>
          <w:ilvl w:val="0"/>
          <w:numId w:val="164"/>
        </w:numPr>
        <w:tabs>
          <w:tab w:val="left" w:pos="355"/>
        </w:tabs>
        <w:spacing w:line="218" w:lineRule="auto"/>
        <w:ind w:right="112"/>
        <w:rPr>
          <w:sz w:val="17"/>
        </w:rPr>
      </w:pPr>
      <w:r>
        <w:rPr>
          <w:color w:val="1A171C"/>
          <w:sz w:val="17"/>
        </w:rPr>
        <w:t>Directive 2009/110/EC of the European Parliament and of the Council of 16 September 2009 on the taking up, pursuit and</w:t>
      </w:r>
      <w:r>
        <w:rPr>
          <w:color w:val="1A171C"/>
          <w:spacing w:val="40"/>
          <w:sz w:val="17"/>
        </w:rPr>
        <w:t xml:space="preserve"> </w:t>
      </w:r>
      <w:r>
        <w:rPr>
          <w:color w:val="1A171C"/>
          <w:w w:val="95"/>
          <w:sz w:val="17"/>
        </w:rPr>
        <w:t>prudential supervision of the business of electronic money institutions amending Directives 2005/60/EC and 2006/48/EC and</w:t>
      </w:r>
      <w:r>
        <w:rPr>
          <w:color w:val="1A171C"/>
          <w:spacing w:val="40"/>
          <w:sz w:val="17"/>
        </w:rPr>
        <w:t xml:space="preserve"> </w:t>
      </w:r>
      <w:r>
        <w:rPr>
          <w:color w:val="1A171C"/>
          <w:spacing w:val="-2"/>
          <w:sz w:val="17"/>
        </w:rPr>
        <w:t>repealing</w:t>
      </w:r>
      <w:r>
        <w:rPr>
          <w:color w:val="1A171C"/>
          <w:spacing w:val="11"/>
          <w:sz w:val="17"/>
        </w:rPr>
        <w:t xml:space="preserve"> </w:t>
      </w:r>
      <w:r>
        <w:rPr>
          <w:color w:val="1A171C"/>
          <w:spacing w:val="-2"/>
          <w:sz w:val="17"/>
        </w:rPr>
        <w:t>Directive</w:t>
      </w:r>
      <w:r>
        <w:rPr>
          <w:color w:val="1A171C"/>
          <w:spacing w:val="11"/>
          <w:sz w:val="17"/>
        </w:rPr>
        <w:t xml:space="preserve"> </w:t>
      </w:r>
      <w:r>
        <w:rPr>
          <w:color w:val="1A171C"/>
          <w:spacing w:val="-2"/>
          <w:sz w:val="17"/>
        </w:rPr>
        <w:t>2000/46/EC</w:t>
      </w:r>
      <w:r>
        <w:rPr>
          <w:color w:val="1A171C"/>
          <w:spacing w:val="14"/>
          <w:sz w:val="17"/>
        </w:rPr>
        <w:t xml:space="preserve"> </w:t>
      </w:r>
      <w:r>
        <w:rPr>
          <w:color w:val="1A171C"/>
          <w:spacing w:val="-2"/>
          <w:sz w:val="17"/>
        </w:rPr>
        <w:t>(OJ</w:t>
      </w:r>
      <w:r>
        <w:rPr>
          <w:color w:val="1A171C"/>
          <w:spacing w:val="13"/>
          <w:sz w:val="17"/>
        </w:rPr>
        <w:t xml:space="preserve"> </w:t>
      </w:r>
      <w:r>
        <w:rPr>
          <w:color w:val="1A171C"/>
          <w:spacing w:val="-2"/>
          <w:sz w:val="17"/>
        </w:rPr>
        <w:t>L</w:t>
      </w:r>
      <w:r>
        <w:rPr>
          <w:color w:val="1A171C"/>
          <w:spacing w:val="14"/>
          <w:sz w:val="17"/>
        </w:rPr>
        <w:t xml:space="preserve"> </w:t>
      </w:r>
      <w:r>
        <w:rPr>
          <w:color w:val="1A171C"/>
          <w:spacing w:val="-2"/>
          <w:sz w:val="17"/>
        </w:rPr>
        <w:t>267,</w:t>
      </w:r>
      <w:r>
        <w:rPr>
          <w:color w:val="1A171C"/>
          <w:spacing w:val="14"/>
          <w:sz w:val="17"/>
        </w:rPr>
        <w:t xml:space="preserve"> </w:t>
      </w:r>
      <w:r>
        <w:rPr>
          <w:color w:val="1A171C"/>
          <w:spacing w:val="-2"/>
          <w:sz w:val="17"/>
        </w:rPr>
        <w:t>10.10.2009,</w:t>
      </w:r>
      <w:r>
        <w:rPr>
          <w:color w:val="1A171C"/>
          <w:spacing w:val="15"/>
          <w:sz w:val="17"/>
        </w:rPr>
        <w:t xml:space="preserve"> </w:t>
      </w:r>
      <w:r>
        <w:rPr>
          <w:color w:val="1A171C"/>
          <w:spacing w:val="-2"/>
          <w:sz w:val="17"/>
        </w:rPr>
        <w:t>p.</w:t>
      </w:r>
      <w:r>
        <w:rPr>
          <w:color w:val="1A171C"/>
          <w:spacing w:val="13"/>
          <w:sz w:val="17"/>
        </w:rPr>
        <w:t xml:space="preserve"> </w:t>
      </w:r>
      <w:r>
        <w:rPr>
          <w:color w:val="1A171C"/>
          <w:spacing w:val="-2"/>
          <w:sz w:val="17"/>
        </w:rPr>
        <w:t>7).</w:t>
      </w:r>
    </w:p>
    <w:p w14:paraId="480D05AD" w14:textId="77777777" w:rsidR="00B60704" w:rsidRDefault="001F055C">
      <w:pPr>
        <w:pStyle w:val="ListParagraph"/>
        <w:numPr>
          <w:ilvl w:val="0"/>
          <w:numId w:val="164"/>
        </w:numPr>
        <w:tabs>
          <w:tab w:val="left" w:pos="356"/>
        </w:tabs>
        <w:spacing w:before="1" w:line="216" w:lineRule="auto"/>
        <w:ind w:right="107"/>
        <w:rPr>
          <w:sz w:val="17"/>
        </w:rPr>
      </w:pPr>
      <w:r>
        <w:rPr>
          <w:color w:val="1A171C"/>
          <w:w w:val="95"/>
          <w:sz w:val="17"/>
        </w:rPr>
        <w:t>Regulation</w:t>
      </w:r>
      <w:r>
        <w:rPr>
          <w:color w:val="1A171C"/>
          <w:spacing w:val="-4"/>
          <w:w w:val="95"/>
          <w:sz w:val="17"/>
        </w:rPr>
        <w:t xml:space="preserve"> </w:t>
      </w:r>
      <w:r>
        <w:rPr>
          <w:color w:val="1A171C"/>
          <w:w w:val="95"/>
          <w:sz w:val="17"/>
        </w:rPr>
        <w:t>(EU)</w:t>
      </w:r>
      <w:r>
        <w:rPr>
          <w:color w:val="1A171C"/>
          <w:spacing w:val="-1"/>
          <w:w w:val="95"/>
          <w:sz w:val="17"/>
        </w:rPr>
        <w:t xml:space="preserve"> </w:t>
      </w:r>
      <w:r>
        <w:rPr>
          <w:color w:val="1A171C"/>
          <w:w w:val="95"/>
          <w:sz w:val="17"/>
        </w:rPr>
        <w:t>No</w:t>
      </w:r>
      <w:r>
        <w:rPr>
          <w:color w:val="1A171C"/>
          <w:spacing w:val="-2"/>
          <w:w w:val="95"/>
          <w:sz w:val="17"/>
        </w:rPr>
        <w:t xml:space="preserve"> </w:t>
      </w:r>
      <w:r>
        <w:rPr>
          <w:color w:val="1A171C"/>
          <w:w w:val="95"/>
          <w:sz w:val="17"/>
        </w:rPr>
        <w:t>260/2012</w:t>
      </w:r>
      <w:r>
        <w:rPr>
          <w:color w:val="1A171C"/>
          <w:spacing w:val="-1"/>
          <w:w w:val="95"/>
          <w:sz w:val="17"/>
        </w:rPr>
        <w:t xml:space="preserve"> </w:t>
      </w:r>
      <w:r>
        <w:rPr>
          <w:color w:val="1A171C"/>
          <w:w w:val="95"/>
          <w:sz w:val="17"/>
        </w:rPr>
        <w:t>of</w:t>
      </w:r>
      <w:r>
        <w:rPr>
          <w:color w:val="1A171C"/>
          <w:spacing w:val="-2"/>
          <w:w w:val="95"/>
          <w:sz w:val="17"/>
        </w:rPr>
        <w:t xml:space="preserve"> </w:t>
      </w:r>
      <w:r>
        <w:rPr>
          <w:color w:val="1A171C"/>
          <w:w w:val="95"/>
          <w:sz w:val="17"/>
        </w:rPr>
        <w:t>the</w:t>
      </w:r>
      <w:r>
        <w:rPr>
          <w:color w:val="1A171C"/>
          <w:spacing w:val="-3"/>
          <w:w w:val="95"/>
          <w:sz w:val="17"/>
        </w:rPr>
        <w:t xml:space="preserve"> </w:t>
      </w:r>
      <w:r>
        <w:rPr>
          <w:color w:val="1A171C"/>
          <w:w w:val="95"/>
          <w:sz w:val="17"/>
        </w:rPr>
        <w:t>European</w:t>
      </w:r>
      <w:r>
        <w:rPr>
          <w:color w:val="1A171C"/>
          <w:spacing w:val="-4"/>
          <w:w w:val="95"/>
          <w:sz w:val="17"/>
        </w:rPr>
        <w:t xml:space="preserve"> </w:t>
      </w:r>
      <w:r>
        <w:rPr>
          <w:color w:val="1A171C"/>
          <w:w w:val="95"/>
          <w:sz w:val="17"/>
        </w:rPr>
        <w:t>Parliament</w:t>
      </w:r>
      <w:r>
        <w:rPr>
          <w:color w:val="1A171C"/>
          <w:spacing w:val="-4"/>
          <w:w w:val="95"/>
          <w:sz w:val="17"/>
        </w:rPr>
        <w:t xml:space="preserve"> </w:t>
      </w:r>
      <w:r>
        <w:rPr>
          <w:color w:val="1A171C"/>
          <w:w w:val="95"/>
          <w:sz w:val="17"/>
        </w:rPr>
        <w:t>and</w:t>
      </w:r>
      <w:r>
        <w:rPr>
          <w:color w:val="1A171C"/>
          <w:spacing w:val="-2"/>
          <w:w w:val="95"/>
          <w:sz w:val="17"/>
        </w:rPr>
        <w:t xml:space="preserve"> </w:t>
      </w:r>
      <w:r>
        <w:rPr>
          <w:color w:val="1A171C"/>
          <w:w w:val="95"/>
          <w:sz w:val="17"/>
        </w:rPr>
        <w:t>of</w:t>
      </w:r>
      <w:r>
        <w:rPr>
          <w:color w:val="1A171C"/>
          <w:spacing w:val="-3"/>
          <w:w w:val="95"/>
          <w:sz w:val="17"/>
        </w:rPr>
        <w:t xml:space="preserve"> </w:t>
      </w:r>
      <w:r>
        <w:rPr>
          <w:color w:val="1A171C"/>
          <w:w w:val="95"/>
          <w:sz w:val="17"/>
        </w:rPr>
        <w:t>the</w:t>
      </w:r>
      <w:r>
        <w:rPr>
          <w:color w:val="1A171C"/>
          <w:spacing w:val="-2"/>
          <w:w w:val="95"/>
          <w:sz w:val="17"/>
        </w:rPr>
        <w:t xml:space="preserve"> </w:t>
      </w:r>
      <w:r>
        <w:rPr>
          <w:color w:val="1A171C"/>
          <w:w w:val="95"/>
          <w:sz w:val="17"/>
        </w:rPr>
        <w:t>Council</w:t>
      </w:r>
      <w:r>
        <w:rPr>
          <w:color w:val="1A171C"/>
          <w:spacing w:val="-3"/>
          <w:w w:val="95"/>
          <w:sz w:val="17"/>
        </w:rPr>
        <w:t xml:space="preserve"> </w:t>
      </w:r>
      <w:r>
        <w:rPr>
          <w:color w:val="1A171C"/>
          <w:w w:val="95"/>
          <w:sz w:val="17"/>
        </w:rPr>
        <w:t>of</w:t>
      </w:r>
      <w:r>
        <w:rPr>
          <w:color w:val="1A171C"/>
          <w:spacing w:val="-2"/>
          <w:w w:val="95"/>
          <w:sz w:val="17"/>
        </w:rPr>
        <w:t xml:space="preserve"> </w:t>
      </w:r>
      <w:r>
        <w:rPr>
          <w:color w:val="1A171C"/>
          <w:w w:val="95"/>
          <w:sz w:val="17"/>
        </w:rPr>
        <w:t>14</w:t>
      </w:r>
      <w:r>
        <w:rPr>
          <w:color w:val="1A171C"/>
          <w:spacing w:val="-1"/>
          <w:w w:val="95"/>
          <w:sz w:val="17"/>
        </w:rPr>
        <w:t xml:space="preserve"> </w:t>
      </w:r>
      <w:r>
        <w:rPr>
          <w:color w:val="1A171C"/>
          <w:w w:val="95"/>
          <w:sz w:val="17"/>
        </w:rPr>
        <w:t>March</w:t>
      </w:r>
      <w:r>
        <w:rPr>
          <w:color w:val="1A171C"/>
          <w:spacing w:val="-4"/>
          <w:w w:val="95"/>
          <w:sz w:val="17"/>
        </w:rPr>
        <w:t xml:space="preserve"> </w:t>
      </w:r>
      <w:r>
        <w:rPr>
          <w:color w:val="1A171C"/>
          <w:w w:val="95"/>
          <w:sz w:val="17"/>
        </w:rPr>
        <w:t>2012</w:t>
      </w:r>
      <w:r>
        <w:rPr>
          <w:color w:val="1A171C"/>
          <w:spacing w:val="-1"/>
          <w:w w:val="95"/>
          <w:sz w:val="17"/>
        </w:rPr>
        <w:t xml:space="preserve"> </w:t>
      </w:r>
      <w:r>
        <w:rPr>
          <w:color w:val="1A171C"/>
          <w:w w:val="95"/>
          <w:sz w:val="17"/>
        </w:rPr>
        <w:t>establishing</w:t>
      </w:r>
      <w:r>
        <w:rPr>
          <w:color w:val="1A171C"/>
          <w:spacing w:val="-4"/>
          <w:w w:val="95"/>
          <w:sz w:val="17"/>
        </w:rPr>
        <w:t xml:space="preserve"> </w:t>
      </w:r>
      <w:r>
        <w:rPr>
          <w:color w:val="1A171C"/>
          <w:w w:val="95"/>
          <w:sz w:val="17"/>
        </w:rPr>
        <w:t>technical</w:t>
      </w:r>
      <w:r>
        <w:rPr>
          <w:color w:val="1A171C"/>
          <w:spacing w:val="-4"/>
          <w:w w:val="95"/>
          <w:sz w:val="17"/>
        </w:rPr>
        <w:t xml:space="preserve"> </w:t>
      </w:r>
      <w:r>
        <w:rPr>
          <w:color w:val="1A171C"/>
          <w:w w:val="95"/>
          <w:sz w:val="17"/>
        </w:rPr>
        <w:t>and</w:t>
      </w:r>
      <w:r>
        <w:rPr>
          <w:color w:val="1A171C"/>
          <w:spacing w:val="-2"/>
          <w:w w:val="95"/>
          <w:sz w:val="17"/>
        </w:rPr>
        <w:t xml:space="preserve"> </w:t>
      </w:r>
      <w:r>
        <w:rPr>
          <w:color w:val="1A171C"/>
          <w:w w:val="95"/>
          <w:sz w:val="17"/>
        </w:rPr>
        <w:t>business</w:t>
      </w:r>
      <w:r>
        <w:rPr>
          <w:color w:val="1A171C"/>
          <w:spacing w:val="40"/>
          <w:sz w:val="17"/>
        </w:rPr>
        <w:t xml:space="preserve"> </w:t>
      </w:r>
      <w:r>
        <w:rPr>
          <w:color w:val="1A171C"/>
          <w:spacing w:val="-2"/>
          <w:w w:val="95"/>
          <w:sz w:val="17"/>
        </w:rPr>
        <w:t>requirements</w:t>
      </w:r>
      <w:r>
        <w:rPr>
          <w:color w:val="1A171C"/>
          <w:sz w:val="17"/>
        </w:rPr>
        <w:t xml:space="preserve"> </w:t>
      </w:r>
      <w:r>
        <w:rPr>
          <w:color w:val="1A171C"/>
          <w:spacing w:val="-2"/>
          <w:w w:val="95"/>
          <w:sz w:val="17"/>
        </w:rPr>
        <w:t>for</w:t>
      </w:r>
      <w:r>
        <w:rPr>
          <w:color w:val="1A171C"/>
          <w:sz w:val="17"/>
        </w:rPr>
        <w:t xml:space="preserve"> </w:t>
      </w:r>
      <w:r>
        <w:rPr>
          <w:color w:val="1A171C"/>
          <w:spacing w:val="-2"/>
          <w:w w:val="95"/>
          <w:sz w:val="17"/>
        </w:rPr>
        <w:t>credit</w:t>
      </w:r>
      <w:r>
        <w:rPr>
          <w:color w:val="1A171C"/>
          <w:sz w:val="17"/>
        </w:rPr>
        <w:t xml:space="preserve"> </w:t>
      </w:r>
      <w:r>
        <w:rPr>
          <w:color w:val="1A171C"/>
          <w:spacing w:val="-2"/>
          <w:w w:val="95"/>
          <w:sz w:val="17"/>
        </w:rPr>
        <w:t>transfers</w:t>
      </w:r>
      <w:r>
        <w:rPr>
          <w:color w:val="1A171C"/>
          <w:sz w:val="17"/>
        </w:rPr>
        <w:t xml:space="preserve"> </w:t>
      </w:r>
      <w:r>
        <w:rPr>
          <w:color w:val="1A171C"/>
          <w:spacing w:val="-2"/>
          <w:w w:val="95"/>
          <w:sz w:val="17"/>
        </w:rPr>
        <w:t>and</w:t>
      </w:r>
      <w:r>
        <w:rPr>
          <w:color w:val="1A171C"/>
          <w:sz w:val="17"/>
        </w:rPr>
        <w:t xml:space="preserve"> </w:t>
      </w:r>
      <w:r>
        <w:rPr>
          <w:color w:val="1A171C"/>
          <w:spacing w:val="-2"/>
          <w:w w:val="95"/>
          <w:sz w:val="17"/>
        </w:rPr>
        <w:t>direct</w:t>
      </w:r>
      <w:r>
        <w:rPr>
          <w:color w:val="1A171C"/>
          <w:sz w:val="17"/>
        </w:rPr>
        <w:t xml:space="preserve"> </w:t>
      </w:r>
      <w:r>
        <w:rPr>
          <w:color w:val="1A171C"/>
          <w:spacing w:val="-2"/>
          <w:w w:val="95"/>
          <w:sz w:val="17"/>
        </w:rPr>
        <w:t>debits</w:t>
      </w:r>
      <w:r>
        <w:rPr>
          <w:color w:val="1A171C"/>
          <w:sz w:val="17"/>
        </w:rPr>
        <w:t xml:space="preserve"> </w:t>
      </w:r>
      <w:r>
        <w:rPr>
          <w:color w:val="1A171C"/>
          <w:spacing w:val="-2"/>
          <w:w w:val="95"/>
          <w:sz w:val="17"/>
        </w:rPr>
        <w:t>in</w:t>
      </w:r>
      <w:r>
        <w:rPr>
          <w:color w:val="1A171C"/>
          <w:sz w:val="17"/>
        </w:rPr>
        <w:t xml:space="preserve"> </w:t>
      </w:r>
      <w:r>
        <w:rPr>
          <w:color w:val="1A171C"/>
          <w:spacing w:val="-2"/>
          <w:w w:val="95"/>
          <w:sz w:val="17"/>
        </w:rPr>
        <w:t>euro</w:t>
      </w:r>
      <w:r>
        <w:rPr>
          <w:color w:val="1A171C"/>
          <w:sz w:val="17"/>
        </w:rPr>
        <w:t xml:space="preserve"> </w:t>
      </w:r>
      <w:r>
        <w:rPr>
          <w:color w:val="1A171C"/>
          <w:spacing w:val="-2"/>
          <w:w w:val="95"/>
          <w:sz w:val="17"/>
        </w:rPr>
        <w:t>and</w:t>
      </w:r>
      <w:r>
        <w:rPr>
          <w:color w:val="1A171C"/>
          <w:spacing w:val="9"/>
          <w:sz w:val="17"/>
        </w:rPr>
        <w:t xml:space="preserve"> </w:t>
      </w:r>
      <w:r>
        <w:rPr>
          <w:color w:val="1A171C"/>
          <w:spacing w:val="-2"/>
          <w:w w:val="95"/>
          <w:sz w:val="17"/>
        </w:rPr>
        <w:t>amending</w:t>
      </w:r>
      <w:r>
        <w:rPr>
          <w:color w:val="1A171C"/>
          <w:sz w:val="17"/>
        </w:rPr>
        <w:t xml:space="preserve"> </w:t>
      </w:r>
      <w:r>
        <w:rPr>
          <w:color w:val="1A171C"/>
          <w:spacing w:val="-2"/>
          <w:w w:val="95"/>
          <w:sz w:val="17"/>
        </w:rPr>
        <w:t>Regulation</w:t>
      </w:r>
      <w:r>
        <w:rPr>
          <w:color w:val="1A171C"/>
          <w:sz w:val="17"/>
        </w:rPr>
        <w:t xml:space="preserve"> </w:t>
      </w:r>
      <w:r>
        <w:rPr>
          <w:color w:val="1A171C"/>
          <w:spacing w:val="-2"/>
          <w:w w:val="95"/>
          <w:sz w:val="17"/>
        </w:rPr>
        <w:t>(EC)</w:t>
      </w:r>
      <w:r>
        <w:rPr>
          <w:color w:val="1A171C"/>
          <w:spacing w:val="9"/>
          <w:sz w:val="17"/>
        </w:rPr>
        <w:t xml:space="preserve"> </w:t>
      </w:r>
      <w:r>
        <w:rPr>
          <w:color w:val="1A171C"/>
          <w:spacing w:val="-2"/>
          <w:w w:val="95"/>
          <w:sz w:val="17"/>
        </w:rPr>
        <w:t>No</w:t>
      </w:r>
      <w:r>
        <w:rPr>
          <w:color w:val="1A171C"/>
          <w:sz w:val="17"/>
        </w:rPr>
        <w:t xml:space="preserve"> </w:t>
      </w:r>
      <w:r>
        <w:rPr>
          <w:color w:val="1A171C"/>
          <w:spacing w:val="-2"/>
          <w:w w:val="95"/>
          <w:sz w:val="17"/>
        </w:rPr>
        <w:t>924/2009</w:t>
      </w:r>
      <w:r>
        <w:rPr>
          <w:color w:val="1A171C"/>
          <w:spacing w:val="10"/>
          <w:sz w:val="17"/>
        </w:rPr>
        <w:t xml:space="preserve"> </w:t>
      </w:r>
      <w:r>
        <w:rPr>
          <w:color w:val="1A171C"/>
          <w:spacing w:val="-2"/>
          <w:w w:val="95"/>
          <w:sz w:val="17"/>
        </w:rPr>
        <w:t>(OJ</w:t>
      </w:r>
      <w:r>
        <w:rPr>
          <w:color w:val="1A171C"/>
          <w:sz w:val="17"/>
        </w:rPr>
        <w:t xml:space="preserve"> </w:t>
      </w:r>
      <w:r>
        <w:rPr>
          <w:color w:val="1A171C"/>
          <w:spacing w:val="-2"/>
          <w:w w:val="95"/>
          <w:sz w:val="17"/>
        </w:rPr>
        <w:t>L</w:t>
      </w:r>
      <w:r>
        <w:rPr>
          <w:color w:val="1A171C"/>
          <w:spacing w:val="9"/>
          <w:sz w:val="17"/>
        </w:rPr>
        <w:t xml:space="preserve"> </w:t>
      </w:r>
      <w:r>
        <w:rPr>
          <w:color w:val="1A171C"/>
          <w:spacing w:val="-2"/>
          <w:w w:val="95"/>
          <w:sz w:val="17"/>
        </w:rPr>
        <w:t>94,</w:t>
      </w:r>
      <w:r>
        <w:rPr>
          <w:color w:val="1A171C"/>
          <w:sz w:val="17"/>
        </w:rPr>
        <w:t xml:space="preserve"> </w:t>
      </w:r>
      <w:r>
        <w:rPr>
          <w:color w:val="1A171C"/>
          <w:spacing w:val="-2"/>
          <w:w w:val="95"/>
          <w:sz w:val="17"/>
        </w:rPr>
        <w:t>30.3.2012,</w:t>
      </w:r>
      <w:r>
        <w:rPr>
          <w:color w:val="1A171C"/>
          <w:spacing w:val="9"/>
          <w:sz w:val="17"/>
        </w:rPr>
        <w:t xml:space="preserve"> </w:t>
      </w:r>
      <w:r>
        <w:rPr>
          <w:color w:val="1A171C"/>
          <w:spacing w:val="-2"/>
          <w:w w:val="95"/>
          <w:sz w:val="17"/>
        </w:rPr>
        <w:t>p.</w:t>
      </w:r>
      <w:r>
        <w:rPr>
          <w:color w:val="1A171C"/>
          <w:sz w:val="17"/>
        </w:rPr>
        <w:t xml:space="preserve"> </w:t>
      </w:r>
      <w:r>
        <w:rPr>
          <w:color w:val="1A171C"/>
          <w:spacing w:val="-2"/>
          <w:w w:val="95"/>
          <w:sz w:val="17"/>
        </w:rPr>
        <w:t>22).</w:t>
      </w:r>
    </w:p>
    <w:p w14:paraId="369F90B8" w14:textId="77777777" w:rsidR="00B60704" w:rsidRDefault="001F055C">
      <w:pPr>
        <w:pStyle w:val="ListParagraph"/>
        <w:numPr>
          <w:ilvl w:val="0"/>
          <w:numId w:val="164"/>
        </w:numPr>
        <w:tabs>
          <w:tab w:val="left" w:pos="356"/>
        </w:tabs>
        <w:spacing w:before="1" w:line="218" w:lineRule="auto"/>
        <w:ind w:right="108"/>
        <w:rPr>
          <w:sz w:val="17"/>
        </w:rPr>
      </w:pPr>
      <w:r>
        <w:rPr>
          <w:color w:val="1A171C"/>
          <w:w w:val="95"/>
          <w:sz w:val="17"/>
        </w:rPr>
        <w:t>Directive 2011/83/EU of the European Parliament and of the Council of 25 October 2011 on consumer rights, amending Council</w:t>
      </w:r>
      <w:r>
        <w:rPr>
          <w:color w:val="1A171C"/>
          <w:spacing w:val="40"/>
          <w:sz w:val="17"/>
        </w:rPr>
        <w:t xml:space="preserve"> </w:t>
      </w:r>
      <w:r>
        <w:rPr>
          <w:color w:val="1A171C"/>
          <w:spacing w:val="-2"/>
          <w:sz w:val="17"/>
        </w:rPr>
        <w:t>Directive</w:t>
      </w:r>
      <w:r>
        <w:rPr>
          <w:color w:val="1A171C"/>
          <w:spacing w:val="-4"/>
          <w:sz w:val="17"/>
        </w:rPr>
        <w:t xml:space="preserve"> </w:t>
      </w:r>
      <w:r>
        <w:rPr>
          <w:color w:val="1A171C"/>
          <w:spacing w:val="-2"/>
          <w:sz w:val="17"/>
        </w:rPr>
        <w:t>93/13/EEC and Directive</w:t>
      </w:r>
      <w:r>
        <w:rPr>
          <w:color w:val="1A171C"/>
          <w:spacing w:val="-4"/>
          <w:sz w:val="17"/>
        </w:rPr>
        <w:t xml:space="preserve"> </w:t>
      </w:r>
      <w:r>
        <w:rPr>
          <w:color w:val="1A171C"/>
          <w:spacing w:val="-2"/>
          <w:sz w:val="17"/>
        </w:rPr>
        <w:t>1999/44/EC of the</w:t>
      </w:r>
      <w:r>
        <w:rPr>
          <w:color w:val="1A171C"/>
          <w:spacing w:val="-3"/>
          <w:sz w:val="17"/>
        </w:rPr>
        <w:t xml:space="preserve"> </w:t>
      </w:r>
      <w:r>
        <w:rPr>
          <w:color w:val="1A171C"/>
          <w:spacing w:val="-2"/>
          <w:sz w:val="17"/>
        </w:rPr>
        <w:t>European</w:t>
      </w:r>
      <w:r>
        <w:rPr>
          <w:color w:val="1A171C"/>
          <w:spacing w:val="-3"/>
          <w:sz w:val="17"/>
        </w:rPr>
        <w:t xml:space="preserve"> </w:t>
      </w:r>
      <w:r>
        <w:rPr>
          <w:color w:val="1A171C"/>
          <w:spacing w:val="-2"/>
          <w:sz w:val="17"/>
        </w:rPr>
        <w:t>Parliament</w:t>
      </w:r>
      <w:r>
        <w:rPr>
          <w:color w:val="1A171C"/>
          <w:spacing w:val="-3"/>
          <w:sz w:val="17"/>
        </w:rPr>
        <w:t xml:space="preserve"> </w:t>
      </w:r>
      <w:r>
        <w:rPr>
          <w:color w:val="1A171C"/>
          <w:spacing w:val="-2"/>
          <w:sz w:val="17"/>
        </w:rPr>
        <w:t>and of the</w:t>
      </w:r>
      <w:r>
        <w:rPr>
          <w:color w:val="1A171C"/>
          <w:spacing w:val="-3"/>
          <w:sz w:val="17"/>
        </w:rPr>
        <w:t xml:space="preserve"> </w:t>
      </w:r>
      <w:r>
        <w:rPr>
          <w:color w:val="1A171C"/>
          <w:spacing w:val="-2"/>
          <w:sz w:val="17"/>
        </w:rPr>
        <w:t>Council and repealing</w:t>
      </w:r>
      <w:r>
        <w:rPr>
          <w:color w:val="1A171C"/>
          <w:spacing w:val="-4"/>
          <w:sz w:val="17"/>
        </w:rPr>
        <w:t xml:space="preserve"> </w:t>
      </w:r>
      <w:r>
        <w:rPr>
          <w:color w:val="1A171C"/>
          <w:spacing w:val="-2"/>
          <w:sz w:val="17"/>
        </w:rPr>
        <w:t>Council Directive</w:t>
      </w:r>
      <w:r>
        <w:rPr>
          <w:color w:val="1A171C"/>
          <w:spacing w:val="40"/>
          <w:sz w:val="17"/>
        </w:rPr>
        <w:t xml:space="preserve"> </w:t>
      </w:r>
      <w:r>
        <w:rPr>
          <w:color w:val="1A171C"/>
          <w:w w:val="95"/>
          <w:sz w:val="17"/>
        </w:rPr>
        <w:t>85/577/EEC</w:t>
      </w:r>
      <w:r>
        <w:rPr>
          <w:color w:val="1A171C"/>
          <w:spacing w:val="17"/>
          <w:sz w:val="17"/>
        </w:rPr>
        <w:t xml:space="preserve"> </w:t>
      </w:r>
      <w:r>
        <w:rPr>
          <w:color w:val="1A171C"/>
          <w:w w:val="95"/>
          <w:sz w:val="17"/>
        </w:rPr>
        <w:t>and</w:t>
      </w:r>
      <w:r>
        <w:rPr>
          <w:color w:val="1A171C"/>
          <w:spacing w:val="16"/>
          <w:sz w:val="17"/>
        </w:rPr>
        <w:t xml:space="preserve"> </w:t>
      </w:r>
      <w:r>
        <w:rPr>
          <w:color w:val="1A171C"/>
          <w:w w:val="95"/>
          <w:sz w:val="17"/>
        </w:rPr>
        <w:t>Directive</w:t>
      </w:r>
      <w:r>
        <w:rPr>
          <w:color w:val="1A171C"/>
          <w:spacing w:val="12"/>
          <w:sz w:val="17"/>
        </w:rPr>
        <w:t xml:space="preserve"> </w:t>
      </w:r>
      <w:r>
        <w:rPr>
          <w:color w:val="1A171C"/>
          <w:w w:val="95"/>
          <w:sz w:val="17"/>
        </w:rPr>
        <w:t>97/7/EC</w:t>
      </w:r>
      <w:r>
        <w:rPr>
          <w:color w:val="1A171C"/>
          <w:spacing w:val="16"/>
          <w:sz w:val="17"/>
        </w:rPr>
        <w:t xml:space="preserve"> </w:t>
      </w:r>
      <w:r>
        <w:rPr>
          <w:color w:val="1A171C"/>
          <w:w w:val="95"/>
          <w:sz w:val="17"/>
        </w:rPr>
        <w:t>of</w:t>
      </w:r>
      <w:r>
        <w:rPr>
          <w:color w:val="1A171C"/>
          <w:spacing w:val="16"/>
          <w:sz w:val="17"/>
        </w:rPr>
        <w:t xml:space="preserve"> </w:t>
      </w:r>
      <w:r>
        <w:rPr>
          <w:color w:val="1A171C"/>
          <w:w w:val="95"/>
          <w:sz w:val="17"/>
        </w:rPr>
        <w:t>the</w:t>
      </w:r>
      <w:r>
        <w:rPr>
          <w:color w:val="1A171C"/>
          <w:spacing w:val="15"/>
          <w:sz w:val="17"/>
        </w:rPr>
        <w:t xml:space="preserve"> </w:t>
      </w:r>
      <w:r>
        <w:rPr>
          <w:color w:val="1A171C"/>
          <w:w w:val="95"/>
          <w:sz w:val="17"/>
        </w:rPr>
        <w:t>European</w:t>
      </w:r>
      <w:r>
        <w:rPr>
          <w:color w:val="1A171C"/>
          <w:spacing w:val="13"/>
          <w:sz w:val="17"/>
        </w:rPr>
        <w:t xml:space="preserve"> </w:t>
      </w:r>
      <w:r>
        <w:rPr>
          <w:color w:val="1A171C"/>
          <w:w w:val="95"/>
          <w:sz w:val="17"/>
        </w:rPr>
        <w:t>Parliament</w:t>
      </w:r>
      <w:r>
        <w:rPr>
          <w:color w:val="1A171C"/>
          <w:spacing w:val="13"/>
          <w:sz w:val="17"/>
        </w:rPr>
        <w:t xml:space="preserve"> </w:t>
      </w:r>
      <w:r>
        <w:rPr>
          <w:color w:val="1A171C"/>
          <w:w w:val="95"/>
          <w:sz w:val="17"/>
        </w:rPr>
        <w:t>and</w:t>
      </w:r>
      <w:r>
        <w:rPr>
          <w:color w:val="1A171C"/>
          <w:spacing w:val="16"/>
          <w:sz w:val="17"/>
        </w:rPr>
        <w:t xml:space="preserve"> </w:t>
      </w:r>
      <w:r>
        <w:rPr>
          <w:color w:val="1A171C"/>
          <w:w w:val="95"/>
          <w:sz w:val="17"/>
        </w:rPr>
        <w:t>of</w:t>
      </w:r>
      <w:r>
        <w:rPr>
          <w:color w:val="1A171C"/>
          <w:spacing w:val="16"/>
          <w:sz w:val="17"/>
        </w:rPr>
        <w:t xml:space="preserve"> </w:t>
      </w:r>
      <w:r>
        <w:rPr>
          <w:color w:val="1A171C"/>
          <w:w w:val="95"/>
          <w:sz w:val="17"/>
        </w:rPr>
        <w:t>the</w:t>
      </w:r>
      <w:r>
        <w:rPr>
          <w:color w:val="1A171C"/>
          <w:spacing w:val="15"/>
          <w:sz w:val="17"/>
        </w:rPr>
        <w:t xml:space="preserve"> </w:t>
      </w:r>
      <w:r>
        <w:rPr>
          <w:color w:val="1A171C"/>
          <w:w w:val="95"/>
          <w:sz w:val="17"/>
        </w:rPr>
        <w:t>Council</w:t>
      </w:r>
      <w:r>
        <w:rPr>
          <w:color w:val="1A171C"/>
          <w:spacing w:val="14"/>
          <w:sz w:val="17"/>
        </w:rPr>
        <w:t xml:space="preserve"> </w:t>
      </w:r>
      <w:r>
        <w:rPr>
          <w:color w:val="1A171C"/>
          <w:w w:val="95"/>
          <w:sz w:val="17"/>
        </w:rPr>
        <w:t>(OJ</w:t>
      </w:r>
      <w:r>
        <w:rPr>
          <w:color w:val="1A171C"/>
          <w:spacing w:val="16"/>
          <w:sz w:val="17"/>
        </w:rPr>
        <w:t xml:space="preserve"> </w:t>
      </w:r>
      <w:r>
        <w:rPr>
          <w:color w:val="1A171C"/>
          <w:w w:val="95"/>
          <w:sz w:val="17"/>
        </w:rPr>
        <w:t>L</w:t>
      </w:r>
      <w:r>
        <w:rPr>
          <w:color w:val="1A171C"/>
          <w:spacing w:val="17"/>
          <w:sz w:val="17"/>
        </w:rPr>
        <w:t xml:space="preserve"> </w:t>
      </w:r>
      <w:r>
        <w:rPr>
          <w:color w:val="1A171C"/>
          <w:w w:val="95"/>
          <w:sz w:val="17"/>
        </w:rPr>
        <w:t>304,</w:t>
      </w:r>
      <w:r>
        <w:rPr>
          <w:color w:val="1A171C"/>
          <w:spacing w:val="16"/>
          <w:sz w:val="17"/>
        </w:rPr>
        <w:t xml:space="preserve"> </w:t>
      </w:r>
      <w:r>
        <w:rPr>
          <w:color w:val="1A171C"/>
          <w:w w:val="95"/>
          <w:sz w:val="17"/>
        </w:rPr>
        <w:t>22.11.2011,</w:t>
      </w:r>
      <w:r>
        <w:rPr>
          <w:color w:val="1A171C"/>
          <w:spacing w:val="16"/>
          <w:sz w:val="17"/>
        </w:rPr>
        <w:t xml:space="preserve"> </w:t>
      </w:r>
      <w:r>
        <w:rPr>
          <w:color w:val="1A171C"/>
          <w:w w:val="95"/>
          <w:sz w:val="17"/>
        </w:rPr>
        <w:t>p.</w:t>
      </w:r>
      <w:r>
        <w:rPr>
          <w:color w:val="1A171C"/>
          <w:spacing w:val="16"/>
          <w:sz w:val="17"/>
        </w:rPr>
        <w:t xml:space="preserve"> </w:t>
      </w:r>
      <w:r>
        <w:rPr>
          <w:color w:val="1A171C"/>
          <w:w w:val="95"/>
          <w:sz w:val="17"/>
        </w:rPr>
        <w:t>64).</w:t>
      </w:r>
    </w:p>
    <w:p w14:paraId="227FB8A4" w14:textId="77777777" w:rsidR="00B60704" w:rsidRDefault="00B60704">
      <w:pPr>
        <w:spacing w:line="218" w:lineRule="auto"/>
        <w:jc w:val="both"/>
        <w:rPr>
          <w:sz w:val="17"/>
        </w:rPr>
        <w:sectPr w:rsidR="00B60704">
          <w:headerReference w:type="even" r:id="rId9"/>
          <w:headerReference w:type="default" r:id="rId10"/>
          <w:type w:val="continuous"/>
          <w:pgSz w:w="11910" w:h="16840"/>
          <w:pgMar w:top="1180" w:right="1220" w:bottom="280" w:left="1240" w:header="843" w:footer="0" w:gutter="0"/>
          <w:pgNumType w:start="35"/>
          <w:cols w:space="720"/>
        </w:sectPr>
      </w:pPr>
    </w:p>
    <w:p w14:paraId="18DB1E3B" w14:textId="77777777" w:rsidR="00B60704" w:rsidRDefault="00B60704">
      <w:pPr>
        <w:pStyle w:val="BodyText"/>
        <w:spacing w:before="3"/>
        <w:rPr>
          <w:sz w:val="23"/>
        </w:rPr>
      </w:pPr>
    </w:p>
    <w:p w14:paraId="29238F2F" w14:textId="77777777" w:rsidR="00B60704" w:rsidRDefault="001F055C">
      <w:pPr>
        <w:pStyle w:val="ListParagraph"/>
        <w:numPr>
          <w:ilvl w:val="0"/>
          <w:numId w:val="163"/>
        </w:numPr>
        <w:tabs>
          <w:tab w:val="left" w:pos="631"/>
        </w:tabs>
        <w:spacing w:before="111" w:line="225" w:lineRule="auto"/>
        <w:ind w:right="106"/>
        <w:rPr>
          <w:sz w:val="19"/>
        </w:rPr>
      </w:pPr>
      <w:r>
        <w:rPr>
          <w:color w:val="1A171C"/>
          <w:w w:val="95"/>
          <w:sz w:val="19"/>
        </w:rPr>
        <w:t>The revised Union legal framework on payment services is complemented by Regulation (EU) 2015/751 of the</w:t>
      </w:r>
      <w:r>
        <w:rPr>
          <w:color w:val="1A171C"/>
          <w:sz w:val="19"/>
        </w:rPr>
        <w:t xml:space="preserve"> European</w:t>
      </w:r>
      <w:r>
        <w:rPr>
          <w:color w:val="1A171C"/>
          <w:spacing w:val="-11"/>
          <w:sz w:val="19"/>
        </w:rPr>
        <w:t xml:space="preserve"> </w:t>
      </w:r>
      <w:r>
        <w:rPr>
          <w:color w:val="1A171C"/>
          <w:sz w:val="19"/>
        </w:rPr>
        <w:t>Parliament</w:t>
      </w:r>
      <w:r>
        <w:rPr>
          <w:color w:val="1A171C"/>
          <w:spacing w:val="-10"/>
          <w:sz w:val="19"/>
        </w:rPr>
        <w:t xml:space="preserve"> </w:t>
      </w:r>
      <w:r>
        <w:rPr>
          <w:color w:val="1A171C"/>
          <w:sz w:val="19"/>
        </w:rPr>
        <w:t>and</w:t>
      </w:r>
      <w:r>
        <w:rPr>
          <w:color w:val="1A171C"/>
          <w:spacing w:val="-11"/>
          <w:sz w:val="19"/>
        </w:rPr>
        <w:t xml:space="preserve"> </w:t>
      </w:r>
      <w:r>
        <w:rPr>
          <w:color w:val="1A171C"/>
          <w:sz w:val="19"/>
        </w:rPr>
        <w:t>of</w:t>
      </w:r>
      <w:r>
        <w:rPr>
          <w:color w:val="1A171C"/>
          <w:spacing w:val="-10"/>
          <w:sz w:val="19"/>
        </w:rPr>
        <w:t xml:space="preserve"> </w:t>
      </w:r>
      <w:r>
        <w:rPr>
          <w:color w:val="1A171C"/>
          <w:sz w:val="19"/>
        </w:rPr>
        <w:t>the</w:t>
      </w:r>
      <w:r>
        <w:rPr>
          <w:color w:val="1A171C"/>
          <w:spacing w:val="-11"/>
          <w:sz w:val="19"/>
        </w:rPr>
        <w:t xml:space="preserve"> </w:t>
      </w:r>
      <w:r>
        <w:rPr>
          <w:color w:val="1A171C"/>
          <w:sz w:val="19"/>
        </w:rPr>
        <w:t>Council</w:t>
      </w:r>
      <w:r>
        <w:rPr>
          <w:color w:val="1A171C"/>
          <w:spacing w:val="-10"/>
          <w:sz w:val="19"/>
        </w:rPr>
        <w:t xml:space="preserve"> </w:t>
      </w:r>
      <w:r>
        <w:rPr>
          <w:color w:val="1A171C"/>
          <w:sz w:val="19"/>
        </w:rPr>
        <w:t>(</w:t>
      </w:r>
      <w:r>
        <w:rPr>
          <w:color w:val="1A171C"/>
          <w:position w:val="6"/>
          <w:sz w:val="12"/>
        </w:rPr>
        <w:t>1</w:t>
      </w:r>
      <w:r>
        <w:rPr>
          <w:color w:val="1A171C"/>
          <w:sz w:val="19"/>
        </w:rPr>
        <w:t>).</w:t>
      </w:r>
      <w:r>
        <w:rPr>
          <w:color w:val="1A171C"/>
          <w:spacing w:val="-11"/>
          <w:sz w:val="19"/>
        </w:rPr>
        <w:t xml:space="preserve"> </w:t>
      </w:r>
      <w:r>
        <w:rPr>
          <w:color w:val="1A171C"/>
          <w:sz w:val="19"/>
        </w:rPr>
        <w:t>That</w:t>
      </w:r>
      <w:r>
        <w:rPr>
          <w:color w:val="1A171C"/>
          <w:spacing w:val="-10"/>
          <w:sz w:val="19"/>
        </w:rPr>
        <w:t xml:space="preserve"> </w:t>
      </w:r>
      <w:r>
        <w:rPr>
          <w:color w:val="1A171C"/>
          <w:sz w:val="19"/>
        </w:rPr>
        <w:t>Regulation</w:t>
      </w:r>
      <w:r>
        <w:rPr>
          <w:color w:val="1A171C"/>
          <w:spacing w:val="-11"/>
          <w:sz w:val="19"/>
        </w:rPr>
        <w:t xml:space="preserve"> </w:t>
      </w:r>
      <w:r>
        <w:rPr>
          <w:color w:val="1A171C"/>
          <w:sz w:val="19"/>
        </w:rPr>
        <w:t>introduces,</w:t>
      </w:r>
      <w:r>
        <w:rPr>
          <w:color w:val="1A171C"/>
          <w:spacing w:val="-10"/>
          <w:sz w:val="19"/>
        </w:rPr>
        <w:t xml:space="preserve"> </w:t>
      </w:r>
      <w:r>
        <w:rPr>
          <w:color w:val="1A171C"/>
          <w:sz w:val="19"/>
        </w:rPr>
        <w:t>in</w:t>
      </w:r>
      <w:r>
        <w:rPr>
          <w:color w:val="1A171C"/>
          <w:spacing w:val="-11"/>
          <w:sz w:val="19"/>
        </w:rPr>
        <w:t xml:space="preserve"> </w:t>
      </w:r>
      <w:r>
        <w:rPr>
          <w:color w:val="1A171C"/>
          <w:sz w:val="19"/>
        </w:rPr>
        <w:t>particular,</w:t>
      </w:r>
      <w:r>
        <w:rPr>
          <w:color w:val="1A171C"/>
          <w:spacing w:val="-10"/>
          <w:sz w:val="19"/>
        </w:rPr>
        <w:t xml:space="preserve"> </w:t>
      </w:r>
      <w:r>
        <w:rPr>
          <w:color w:val="1A171C"/>
          <w:sz w:val="19"/>
        </w:rPr>
        <w:t>rules</w:t>
      </w:r>
      <w:r>
        <w:rPr>
          <w:color w:val="1A171C"/>
          <w:spacing w:val="-10"/>
          <w:sz w:val="19"/>
        </w:rPr>
        <w:t xml:space="preserve"> </w:t>
      </w:r>
      <w:r>
        <w:rPr>
          <w:color w:val="1A171C"/>
          <w:sz w:val="19"/>
        </w:rPr>
        <w:t>on</w:t>
      </w:r>
      <w:r>
        <w:rPr>
          <w:color w:val="1A171C"/>
          <w:spacing w:val="-11"/>
          <w:sz w:val="19"/>
        </w:rPr>
        <w:t xml:space="preserve"> </w:t>
      </w:r>
      <w:r>
        <w:rPr>
          <w:color w:val="1A171C"/>
          <w:sz w:val="19"/>
        </w:rPr>
        <w:t>the</w:t>
      </w:r>
      <w:r>
        <w:rPr>
          <w:color w:val="1A171C"/>
          <w:spacing w:val="-10"/>
          <w:sz w:val="19"/>
        </w:rPr>
        <w:t xml:space="preserve"> </w:t>
      </w:r>
      <w:r>
        <w:rPr>
          <w:color w:val="1A171C"/>
          <w:sz w:val="19"/>
        </w:rPr>
        <w:t>charging</w:t>
      </w:r>
      <w:r>
        <w:rPr>
          <w:color w:val="1A171C"/>
          <w:spacing w:val="-11"/>
          <w:sz w:val="19"/>
        </w:rPr>
        <w:t xml:space="preserve"> </w:t>
      </w:r>
      <w:r>
        <w:rPr>
          <w:color w:val="1A171C"/>
          <w:sz w:val="19"/>
        </w:rPr>
        <w:t xml:space="preserve">of </w:t>
      </w:r>
      <w:r>
        <w:rPr>
          <w:color w:val="1A171C"/>
          <w:w w:val="95"/>
          <w:sz w:val="19"/>
        </w:rPr>
        <w:t>interchange fees for card-based transactions and aims to further accelerate the achievement of an effective inte</w:t>
      </w:r>
      <w:r>
        <w:rPr>
          <w:rFonts w:ascii="Calibri" w:hAnsi="Calibri"/>
          <w:color w:val="1A171C"/>
          <w:w w:val="95"/>
          <w:sz w:val="19"/>
        </w:rPr>
        <w:t xml:space="preserve">­ </w:t>
      </w:r>
      <w:r>
        <w:rPr>
          <w:color w:val="1A171C"/>
          <w:w w:val="95"/>
          <w:sz w:val="19"/>
        </w:rPr>
        <w:t>grated</w:t>
      </w:r>
      <w:r>
        <w:rPr>
          <w:color w:val="1A171C"/>
          <w:spacing w:val="22"/>
          <w:sz w:val="19"/>
        </w:rPr>
        <w:t xml:space="preserve"> </w:t>
      </w:r>
      <w:r>
        <w:rPr>
          <w:color w:val="1A171C"/>
          <w:w w:val="95"/>
          <w:sz w:val="19"/>
        </w:rPr>
        <w:t>market</w:t>
      </w:r>
      <w:r>
        <w:rPr>
          <w:color w:val="1A171C"/>
          <w:spacing w:val="23"/>
          <w:sz w:val="19"/>
        </w:rPr>
        <w:t xml:space="preserve"> </w:t>
      </w:r>
      <w:r>
        <w:rPr>
          <w:color w:val="1A171C"/>
          <w:w w:val="95"/>
          <w:sz w:val="19"/>
        </w:rPr>
        <w:t>for</w:t>
      </w:r>
      <w:r>
        <w:rPr>
          <w:color w:val="1A171C"/>
          <w:spacing w:val="23"/>
          <w:sz w:val="19"/>
        </w:rPr>
        <w:t xml:space="preserve"> </w:t>
      </w:r>
      <w:r>
        <w:rPr>
          <w:color w:val="1A171C"/>
          <w:w w:val="95"/>
          <w:sz w:val="19"/>
        </w:rPr>
        <w:t>card-based</w:t>
      </w:r>
      <w:r>
        <w:rPr>
          <w:color w:val="1A171C"/>
          <w:spacing w:val="22"/>
          <w:sz w:val="19"/>
        </w:rPr>
        <w:t xml:space="preserve"> </w:t>
      </w:r>
      <w:r>
        <w:rPr>
          <w:color w:val="1A171C"/>
          <w:w w:val="95"/>
          <w:sz w:val="19"/>
        </w:rPr>
        <w:t>payments.</w:t>
      </w:r>
    </w:p>
    <w:p w14:paraId="5438B811" w14:textId="77777777" w:rsidR="00B60704" w:rsidRDefault="00B60704">
      <w:pPr>
        <w:pStyle w:val="BodyText"/>
        <w:rPr>
          <w:sz w:val="22"/>
        </w:rPr>
      </w:pPr>
    </w:p>
    <w:p w14:paraId="1EFA54A5" w14:textId="77777777" w:rsidR="00B60704" w:rsidRDefault="00B60704">
      <w:pPr>
        <w:pStyle w:val="BodyText"/>
        <w:spacing w:before="4"/>
        <w:rPr>
          <w:sz w:val="18"/>
        </w:rPr>
      </w:pPr>
    </w:p>
    <w:p w14:paraId="048E0A13" w14:textId="77777777" w:rsidR="00B60704" w:rsidRDefault="001F055C">
      <w:pPr>
        <w:pStyle w:val="ListParagraph"/>
        <w:numPr>
          <w:ilvl w:val="0"/>
          <w:numId w:val="163"/>
        </w:numPr>
        <w:tabs>
          <w:tab w:val="left" w:pos="631"/>
        </w:tabs>
        <w:spacing w:line="230" w:lineRule="auto"/>
        <w:ind w:right="110"/>
        <w:rPr>
          <w:sz w:val="19"/>
        </w:rPr>
      </w:pPr>
      <w:r>
        <w:rPr>
          <w:color w:val="1A171C"/>
          <w:w w:val="95"/>
          <w:sz w:val="19"/>
        </w:rPr>
        <w:t>Directive</w:t>
      </w:r>
      <w:r>
        <w:rPr>
          <w:color w:val="1A171C"/>
          <w:spacing w:val="-3"/>
          <w:w w:val="95"/>
          <w:sz w:val="19"/>
        </w:rPr>
        <w:t xml:space="preserve"> </w:t>
      </w:r>
      <w:r>
        <w:rPr>
          <w:color w:val="1A171C"/>
          <w:w w:val="95"/>
          <w:sz w:val="19"/>
        </w:rPr>
        <w:t>2007/64/EC was</w:t>
      </w:r>
      <w:r>
        <w:rPr>
          <w:color w:val="1A171C"/>
          <w:spacing w:val="-2"/>
          <w:w w:val="95"/>
          <w:sz w:val="19"/>
        </w:rPr>
        <w:t xml:space="preserve"> </w:t>
      </w:r>
      <w:r>
        <w:rPr>
          <w:color w:val="1A171C"/>
          <w:w w:val="95"/>
          <w:sz w:val="19"/>
        </w:rPr>
        <w:t>adopted</w:t>
      </w:r>
      <w:r>
        <w:rPr>
          <w:color w:val="1A171C"/>
          <w:spacing w:val="-2"/>
          <w:w w:val="95"/>
          <w:sz w:val="19"/>
        </w:rPr>
        <w:t xml:space="preserve"> </w:t>
      </w:r>
      <w:r>
        <w:rPr>
          <w:color w:val="1A171C"/>
          <w:w w:val="95"/>
          <w:sz w:val="19"/>
        </w:rPr>
        <w:t>in</w:t>
      </w:r>
      <w:r>
        <w:rPr>
          <w:color w:val="1A171C"/>
          <w:spacing w:val="-1"/>
          <w:w w:val="95"/>
          <w:sz w:val="19"/>
        </w:rPr>
        <w:t xml:space="preserve"> </w:t>
      </w:r>
      <w:r>
        <w:rPr>
          <w:color w:val="1A171C"/>
          <w:w w:val="95"/>
          <w:sz w:val="19"/>
        </w:rPr>
        <w:t>December</w:t>
      </w:r>
      <w:r>
        <w:rPr>
          <w:color w:val="1A171C"/>
          <w:spacing w:val="-2"/>
          <w:w w:val="95"/>
          <w:sz w:val="19"/>
        </w:rPr>
        <w:t xml:space="preserve"> </w:t>
      </w:r>
      <w:r>
        <w:rPr>
          <w:color w:val="1A171C"/>
          <w:w w:val="95"/>
          <w:sz w:val="19"/>
        </w:rPr>
        <w:t>2007 on the</w:t>
      </w:r>
      <w:r>
        <w:rPr>
          <w:color w:val="1A171C"/>
          <w:spacing w:val="-2"/>
          <w:w w:val="95"/>
          <w:sz w:val="19"/>
        </w:rPr>
        <w:t xml:space="preserve"> </w:t>
      </w:r>
      <w:r>
        <w:rPr>
          <w:color w:val="1A171C"/>
          <w:w w:val="95"/>
          <w:sz w:val="19"/>
        </w:rPr>
        <w:t>basis</w:t>
      </w:r>
      <w:r>
        <w:rPr>
          <w:color w:val="1A171C"/>
          <w:spacing w:val="-1"/>
          <w:w w:val="95"/>
          <w:sz w:val="19"/>
        </w:rPr>
        <w:t xml:space="preserve"> </w:t>
      </w:r>
      <w:r>
        <w:rPr>
          <w:color w:val="1A171C"/>
          <w:w w:val="95"/>
          <w:sz w:val="19"/>
        </w:rPr>
        <w:t>of</w:t>
      </w:r>
      <w:r>
        <w:rPr>
          <w:color w:val="1A171C"/>
          <w:spacing w:val="-1"/>
          <w:w w:val="95"/>
          <w:sz w:val="19"/>
        </w:rPr>
        <w:t xml:space="preserve"> </w:t>
      </w:r>
      <w:r>
        <w:rPr>
          <w:color w:val="1A171C"/>
          <w:w w:val="95"/>
          <w:sz w:val="19"/>
        </w:rPr>
        <w:t>a</w:t>
      </w:r>
      <w:r>
        <w:rPr>
          <w:color w:val="1A171C"/>
          <w:spacing w:val="-1"/>
          <w:w w:val="95"/>
          <w:sz w:val="19"/>
        </w:rPr>
        <w:t xml:space="preserve"> </w:t>
      </w:r>
      <w:r>
        <w:rPr>
          <w:color w:val="1A171C"/>
          <w:w w:val="95"/>
          <w:sz w:val="19"/>
        </w:rPr>
        <w:t>Commission proposal</w:t>
      </w:r>
      <w:r>
        <w:rPr>
          <w:color w:val="1A171C"/>
          <w:spacing w:val="-3"/>
          <w:w w:val="95"/>
          <w:sz w:val="19"/>
        </w:rPr>
        <w:t xml:space="preserve"> </w:t>
      </w:r>
      <w:r>
        <w:rPr>
          <w:color w:val="1A171C"/>
          <w:w w:val="95"/>
          <w:sz w:val="19"/>
        </w:rPr>
        <w:t>of December</w:t>
      </w:r>
      <w:r>
        <w:rPr>
          <w:color w:val="1A171C"/>
          <w:spacing w:val="-2"/>
          <w:w w:val="95"/>
          <w:sz w:val="19"/>
        </w:rPr>
        <w:t xml:space="preserve"> </w:t>
      </w:r>
      <w:r>
        <w:rPr>
          <w:color w:val="1A171C"/>
          <w:w w:val="95"/>
          <w:sz w:val="19"/>
        </w:rPr>
        <w:t>2005.</w:t>
      </w:r>
      <w:r>
        <w:rPr>
          <w:color w:val="1A171C"/>
          <w:sz w:val="19"/>
        </w:rPr>
        <w:t xml:space="preserve"> </w:t>
      </w:r>
      <w:r>
        <w:rPr>
          <w:color w:val="1A171C"/>
          <w:w w:val="95"/>
          <w:sz w:val="19"/>
        </w:rPr>
        <w:t>Since then, the retail</w:t>
      </w:r>
      <w:r>
        <w:rPr>
          <w:color w:val="1A171C"/>
          <w:spacing w:val="-1"/>
          <w:w w:val="95"/>
          <w:sz w:val="19"/>
        </w:rPr>
        <w:t xml:space="preserve"> </w:t>
      </w:r>
      <w:r>
        <w:rPr>
          <w:color w:val="1A171C"/>
          <w:w w:val="95"/>
          <w:sz w:val="19"/>
        </w:rPr>
        <w:t>payments market has experienced</w:t>
      </w:r>
      <w:r>
        <w:rPr>
          <w:color w:val="1A171C"/>
          <w:spacing w:val="-2"/>
          <w:w w:val="95"/>
          <w:sz w:val="19"/>
        </w:rPr>
        <w:t xml:space="preserve"> </w:t>
      </w:r>
      <w:r>
        <w:rPr>
          <w:color w:val="1A171C"/>
          <w:w w:val="95"/>
          <w:sz w:val="19"/>
        </w:rPr>
        <w:t>significant</w:t>
      </w:r>
      <w:r>
        <w:rPr>
          <w:color w:val="1A171C"/>
          <w:spacing w:val="-1"/>
          <w:w w:val="95"/>
          <w:sz w:val="19"/>
        </w:rPr>
        <w:t xml:space="preserve"> </w:t>
      </w:r>
      <w:r>
        <w:rPr>
          <w:color w:val="1A171C"/>
          <w:w w:val="95"/>
          <w:sz w:val="19"/>
        </w:rPr>
        <w:t>technical</w:t>
      </w:r>
      <w:r>
        <w:rPr>
          <w:color w:val="1A171C"/>
          <w:spacing w:val="-1"/>
          <w:w w:val="95"/>
          <w:sz w:val="19"/>
        </w:rPr>
        <w:t xml:space="preserve"> </w:t>
      </w:r>
      <w:r>
        <w:rPr>
          <w:color w:val="1A171C"/>
          <w:w w:val="95"/>
          <w:sz w:val="19"/>
        </w:rPr>
        <w:t>innovation, with rapid</w:t>
      </w:r>
      <w:r>
        <w:rPr>
          <w:color w:val="1A171C"/>
          <w:spacing w:val="-1"/>
          <w:w w:val="95"/>
          <w:sz w:val="19"/>
        </w:rPr>
        <w:t xml:space="preserve"> </w:t>
      </w:r>
      <w:r>
        <w:rPr>
          <w:color w:val="1A171C"/>
          <w:w w:val="95"/>
          <w:sz w:val="19"/>
        </w:rPr>
        <w:t>growth in the</w:t>
      </w:r>
      <w:r>
        <w:rPr>
          <w:color w:val="1A171C"/>
          <w:sz w:val="19"/>
        </w:rPr>
        <w:t xml:space="preserve"> </w:t>
      </w:r>
      <w:r>
        <w:rPr>
          <w:color w:val="1A171C"/>
          <w:spacing w:val="-2"/>
          <w:sz w:val="19"/>
        </w:rPr>
        <w:t>number</w:t>
      </w:r>
      <w:r>
        <w:rPr>
          <w:color w:val="1A171C"/>
          <w:spacing w:val="-5"/>
          <w:sz w:val="19"/>
        </w:rPr>
        <w:t xml:space="preserve"> </w:t>
      </w:r>
      <w:r>
        <w:rPr>
          <w:color w:val="1A171C"/>
          <w:spacing w:val="-2"/>
          <w:sz w:val="19"/>
        </w:rPr>
        <w:t>of</w:t>
      </w:r>
      <w:r>
        <w:rPr>
          <w:color w:val="1A171C"/>
          <w:spacing w:val="-5"/>
          <w:sz w:val="19"/>
        </w:rPr>
        <w:t xml:space="preserve"> </w:t>
      </w:r>
      <w:r>
        <w:rPr>
          <w:color w:val="1A171C"/>
          <w:spacing w:val="-2"/>
          <w:sz w:val="19"/>
        </w:rPr>
        <w:t>electronic</w:t>
      </w:r>
      <w:r>
        <w:rPr>
          <w:color w:val="1A171C"/>
          <w:spacing w:val="-6"/>
          <w:sz w:val="19"/>
        </w:rPr>
        <w:t xml:space="preserve"> </w:t>
      </w:r>
      <w:r>
        <w:rPr>
          <w:color w:val="1A171C"/>
          <w:spacing w:val="-2"/>
          <w:sz w:val="19"/>
        </w:rPr>
        <w:t>and</w:t>
      </w:r>
      <w:r>
        <w:rPr>
          <w:color w:val="1A171C"/>
          <w:spacing w:val="-5"/>
          <w:sz w:val="19"/>
        </w:rPr>
        <w:t xml:space="preserve"> </w:t>
      </w:r>
      <w:r>
        <w:rPr>
          <w:color w:val="1A171C"/>
          <w:spacing w:val="-2"/>
          <w:sz w:val="19"/>
        </w:rPr>
        <w:t>mobile</w:t>
      </w:r>
      <w:r>
        <w:rPr>
          <w:color w:val="1A171C"/>
          <w:spacing w:val="-4"/>
          <w:sz w:val="19"/>
        </w:rPr>
        <w:t xml:space="preserve"> </w:t>
      </w:r>
      <w:r>
        <w:rPr>
          <w:color w:val="1A171C"/>
          <w:spacing w:val="-2"/>
          <w:sz w:val="19"/>
        </w:rPr>
        <w:t>payments</w:t>
      </w:r>
      <w:r>
        <w:rPr>
          <w:color w:val="1A171C"/>
          <w:spacing w:val="-5"/>
          <w:sz w:val="19"/>
        </w:rPr>
        <w:t xml:space="preserve"> </w:t>
      </w:r>
      <w:r>
        <w:rPr>
          <w:color w:val="1A171C"/>
          <w:spacing w:val="-2"/>
          <w:sz w:val="19"/>
        </w:rPr>
        <w:t>and</w:t>
      </w:r>
      <w:r>
        <w:rPr>
          <w:color w:val="1A171C"/>
          <w:spacing w:val="-5"/>
          <w:sz w:val="19"/>
        </w:rPr>
        <w:t xml:space="preserve"> </w:t>
      </w:r>
      <w:r>
        <w:rPr>
          <w:color w:val="1A171C"/>
          <w:spacing w:val="-2"/>
          <w:sz w:val="19"/>
        </w:rPr>
        <w:t>the</w:t>
      </w:r>
      <w:r>
        <w:rPr>
          <w:color w:val="1A171C"/>
          <w:spacing w:val="-5"/>
          <w:sz w:val="19"/>
        </w:rPr>
        <w:t xml:space="preserve"> </w:t>
      </w:r>
      <w:r>
        <w:rPr>
          <w:color w:val="1A171C"/>
          <w:spacing w:val="-2"/>
          <w:sz w:val="19"/>
        </w:rPr>
        <w:t>emergence</w:t>
      </w:r>
      <w:r>
        <w:rPr>
          <w:color w:val="1A171C"/>
          <w:spacing w:val="-5"/>
          <w:sz w:val="19"/>
        </w:rPr>
        <w:t xml:space="preserve"> </w:t>
      </w:r>
      <w:r>
        <w:rPr>
          <w:color w:val="1A171C"/>
          <w:spacing w:val="-2"/>
          <w:sz w:val="19"/>
        </w:rPr>
        <w:t>of</w:t>
      </w:r>
      <w:r>
        <w:rPr>
          <w:color w:val="1A171C"/>
          <w:spacing w:val="-5"/>
          <w:sz w:val="19"/>
        </w:rPr>
        <w:t xml:space="preserve"> </w:t>
      </w:r>
      <w:r>
        <w:rPr>
          <w:color w:val="1A171C"/>
          <w:spacing w:val="-2"/>
          <w:sz w:val="19"/>
        </w:rPr>
        <w:t>new</w:t>
      </w:r>
      <w:r>
        <w:rPr>
          <w:color w:val="1A171C"/>
          <w:spacing w:val="-5"/>
          <w:sz w:val="19"/>
        </w:rPr>
        <w:t xml:space="preserve"> </w:t>
      </w:r>
      <w:r>
        <w:rPr>
          <w:color w:val="1A171C"/>
          <w:spacing w:val="-2"/>
          <w:sz w:val="19"/>
        </w:rPr>
        <w:t>types</w:t>
      </w:r>
      <w:r>
        <w:rPr>
          <w:color w:val="1A171C"/>
          <w:spacing w:val="-6"/>
          <w:sz w:val="19"/>
        </w:rPr>
        <w:t xml:space="preserve"> </w:t>
      </w:r>
      <w:r>
        <w:rPr>
          <w:color w:val="1A171C"/>
          <w:spacing w:val="-2"/>
          <w:sz w:val="19"/>
        </w:rPr>
        <w:t>of</w:t>
      </w:r>
      <w:r>
        <w:rPr>
          <w:color w:val="1A171C"/>
          <w:spacing w:val="-5"/>
          <w:sz w:val="19"/>
        </w:rPr>
        <w:t xml:space="preserve"> </w:t>
      </w:r>
      <w:r>
        <w:rPr>
          <w:color w:val="1A171C"/>
          <w:spacing w:val="-2"/>
          <w:sz w:val="19"/>
        </w:rPr>
        <w:t>payment</w:t>
      </w:r>
      <w:r>
        <w:rPr>
          <w:color w:val="1A171C"/>
          <w:spacing w:val="-5"/>
          <w:sz w:val="19"/>
        </w:rPr>
        <w:t xml:space="preserve"> </w:t>
      </w:r>
      <w:r>
        <w:rPr>
          <w:color w:val="1A171C"/>
          <w:spacing w:val="-2"/>
          <w:sz w:val="19"/>
        </w:rPr>
        <w:t>services</w:t>
      </w:r>
      <w:r>
        <w:rPr>
          <w:color w:val="1A171C"/>
          <w:spacing w:val="-7"/>
          <w:sz w:val="19"/>
        </w:rPr>
        <w:t xml:space="preserve"> </w:t>
      </w:r>
      <w:r>
        <w:rPr>
          <w:color w:val="1A171C"/>
          <w:spacing w:val="-2"/>
          <w:sz w:val="19"/>
        </w:rPr>
        <w:t>in</w:t>
      </w:r>
      <w:r>
        <w:rPr>
          <w:color w:val="1A171C"/>
          <w:spacing w:val="-4"/>
          <w:sz w:val="19"/>
        </w:rPr>
        <w:t xml:space="preserve"> </w:t>
      </w:r>
      <w:r>
        <w:rPr>
          <w:color w:val="1A171C"/>
          <w:spacing w:val="-2"/>
          <w:sz w:val="19"/>
        </w:rPr>
        <w:t>the</w:t>
      </w:r>
      <w:r>
        <w:rPr>
          <w:color w:val="1A171C"/>
          <w:spacing w:val="-5"/>
          <w:sz w:val="19"/>
        </w:rPr>
        <w:t xml:space="preserve"> </w:t>
      </w:r>
      <w:r>
        <w:rPr>
          <w:color w:val="1A171C"/>
          <w:spacing w:val="-2"/>
          <w:sz w:val="19"/>
        </w:rPr>
        <w:t>market</w:t>
      </w:r>
      <w:r>
        <w:rPr>
          <w:color w:val="1A171C"/>
          <w:sz w:val="19"/>
        </w:rPr>
        <w:t xml:space="preserve"> </w:t>
      </w:r>
      <w:r>
        <w:rPr>
          <w:color w:val="1A171C"/>
          <w:w w:val="95"/>
          <w:sz w:val="19"/>
        </w:rPr>
        <w:t>place,</w:t>
      </w:r>
      <w:r>
        <w:rPr>
          <w:color w:val="1A171C"/>
          <w:spacing w:val="21"/>
          <w:sz w:val="19"/>
        </w:rPr>
        <w:t xml:space="preserve"> </w:t>
      </w:r>
      <w:r>
        <w:rPr>
          <w:color w:val="1A171C"/>
          <w:w w:val="95"/>
          <w:sz w:val="19"/>
        </w:rPr>
        <w:t>which</w:t>
      </w:r>
      <w:r>
        <w:rPr>
          <w:color w:val="1A171C"/>
          <w:spacing w:val="21"/>
          <w:sz w:val="19"/>
        </w:rPr>
        <w:t xml:space="preserve"> </w:t>
      </w:r>
      <w:r>
        <w:rPr>
          <w:color w:val="1A171C"/>
          <w:w w:val="95"/>
          <w:sz w:val="19"/>
        </w:rPr>
        <w:t>challenges</w:t>
      </w:r>
      <w:r>
        <w:rPr>
          <w:color w:val="1A171C"/>
          <w:spacing w:val="22"/>
          <w:sz w:val="19"/>
        </w:rPr>
        <w:t xml:space="preserve"> </w:t>
      </w:r>
      <w:r>
        <w:rPr>
          <w:color w:val="1A171C"/>
          <w:w w:val="95"/>
          <w:sz w:val="19"/>
        </w:rPr>
        <w:t>the</w:t>
      </w:r>
      <w:r>
        <w:rPr>
          <w:color w:val="1A171C"/>
          <w:spacing w:val="23"/>
          <w:sz w:val="19"/>
        </w:rPr>
        <w:t xml:space="preserve"> </w:t>
      </w:r>
      <w:r>
        <w:rPr>
          <w:color w:val="1A171C"/>
          <w:w w:val="95"/>
          <w:sz w:val="19"/>
        </w:rPr>
        <w:t>current</w:t>
      </w:r>
      <w:r>
        <w:rPr>
          <w:color w:val="1A171C"/>
          <w:spacing w:val="23"/>
          <w:sz w:val="19"/>
        </w:rPr>
        <w:t xml:space="preserve"> </w:t>
      </w:r>
      <w:r>
        <w:rPr>
          <w:color w:val="1A171C"/>
          <w:w w:val="95"/>
          <w:sz w:val="19"/>
        </w:rPr>
        <w:t>framework.</w:t>
      </w:r>
    </w:p>
    <w:p w14:paraId="58251CFE" w14:textId="77777777" w:rsidR="00B60704" w:rsidRDefault="00B60704">
      <w:pPr>
        <w:pStyle w:val="BodyText"/>
        <w:rPr>
          <w:sz w:val="22"/>
        </w:rPr>
      </w:pPr>
    </w:p>
    <w:p w14:paraId="22D62EEA" w14:textId="77777777" w:rsidR="00B60704" w:rsidRDefault="00B60704">
      <w:pPr>
        <w:pStyle w:val="BodyText"/>
        <w:spacing w:before="11"/>
        <w:rPr>
          <w:sz w:val="17"/>
        </w:rPr>
      </w:pPr>
    </w:p>
    <w:p w14:paraId="0DD29D67" w14:textId="77777777" w:rsidR="00B60704" w:rsidRDefault="001F055C">
      <w:pPr>
        <w:pStyle w:val="ListParagraph"/>
        <w:numPr>
          <w:ilvl w:val="0"/>
          <w:numId w:val="163"/>
        </w:numPr>
        <w:tabs>
          <w:tab w:val="left" w:pos="631"/>
        </w:tabs>
        <w:spacing w:line="230" w:lineRule="auto"/>
        <w:ind w:right="100"/>
        <w:rPr>
          <w:sz w:val="19"/>
        </w:rPr>
      </w:pPr>
      <w:r>
        <w:rPr>
          <w:color w:val="1A171C"/>
          <w:sz w:val="19"/>
        </w:rPr>
        <w:t>The</w:t>
      </w:r>
      <w:r>
        <w:rPr>
          <w:color w:val="1A171C"/>
          <w:spacing w:val="-7"/>
          <w:sz w:val="19"/>
        </w:rPr>
        <w:t xml:space="preserve"> </w:t>
      </w:r>
      <w:r>
        <w:rPr>
          <w:color w:val="1A171C"/>
          <w:sz w:val="19"/>
        </w:rPr>
        <w:t>review</w:t>
      </w:r>
      <w:r>
        <w:rPr>
          <w:color w:val="1A171C"/>
          <w:spacing w:val="-8"/>
          <w:sz w:val="19"/>
        </w:rPr>
        <w:t xml:space="preserve"> </w:t>
      </w:r>
      <w:r>
        <w:rPr>
          <w:color w:val="1A171C"/>
          <w:sz w:val="19"/>
        </w:rPr>
        <w:t>of</w:t>
      </w:r>
      <w:r>
        <w:rPr>
          <w:color w:val="1A171C"/>
          <w:spacing w:val="-6"/>
          <w:sz w:val="19"/>
        </w:rPr>
        <w:t xml:space="preserve"> </w:t>
      </w:r>
      <w:r>
        <w:rPr>
          <w:color w:val="1A171C"/>
          <w:sz w:val="19"/>
        </w:rPr>
        <w:t>the</w:t>
      </w:r>
      <w:r>
        <w:rPr>
          <w:color w:val="1A171C"/>
          <w:spacing w:val="-7"/>
          <w:sz w:val="19"/>
        </w:rPr>
        <w:t xml:space="preserve"> </w:t>
      </w:r>
      <w:r>
        <w:rPr>
          <w:color w:val="1A171C"/>
          <w:sz w:val="19"/>
        </w:rPr>
        <w:t>Union</w:t>
      </w:r>
      <w:r>
        <w:rPr>
          <w:color w:val="1A171C"/>
          <w:spacing w:val="-5"/>
          <w:sz w:val="19"/>
        </w:rPr>
        <w:t xml:space="preserve"> </w:t>
      </w:r>
      <w:r>
        <w:rPr>
          <w:color w:val="1A171C"/>
          <w:sz w:val="19"/>
        </w:rPr>
        <w:t>legal</w:t>
      </w:r>
      <w:r>
        <w:rPr>
          <w:color w:val="1A171C"/>
          <w:spacing w:val="-8"/>
          <w:sz w:val="19"/>
        </w:rPr>
        <w:t xml:space="preserve"> </w:t>
      </w:r>
      <w:r>
        <w:rPr>
          <w:color w:val="1A171C"/>
          <w:sz w:val="19"/>
        </w:rPr>
        <w:t>framework</w:t>
      </w:r>
      <w:r>
        <w:rPr>
          <w:color w:val="1A171C"/>
          <w:spacing w:val="-8"/>
          <w:sz w:val="19"/>
        </w:rPr>
        <w:t xml:space="preserve"> </w:t>
      </w:r>
      <w:r>
        <w:rPr>
          <w:color w:val="1A171C"/>
          <w:sz w:val="19"/>
        </w:rPr>
        <w:t>on</w:t>
      </w:r>
      <w:r>
        <w:rPr>
          <w:color w:val="1A171C"/>
          <w:spacing w:val="-6"/>
          <w:sz w:val="19"/>
        </w:rPr>
        <w:t xml:space="preserve"> </w:t>
      </w:r>
      <w:r>
        <w:rPr>
          <w:color w:val="1A171C"/>
          <w:sz w:val="19"/>
        </w:rPr>
        <w:t>payment</w:t>
      </w:r>
      <w:r>
        <w:rPr>
          <w:color w:val="1A171C"/>
          <w:spacing w:val="-7"/>
          <w:sz w:val="19"/>
        </w:rPr>
        <w:t xml:space="preserve"> </w:t>
      </w:r>
      <w:r>
        <w:rPr>
          <w:color w:val="1A171C"/>
          <w:sz w:val="19"/>
        </w:rPr>
        <w:t>services</w:t>
      </w:r>
      <w:r>
        <w:rPr>
          <w:color w:val="1A171C"/>
          <w:spacing w:val="-8"/>
          <w:sz w:val="19"/>
        </w:rPr>
        <w:t xml:space="preserve"> </w:t>
      </w:r>
      <w:r>
        <w:rPr>
          <w:color w:val="1A171C"/>
          <w:sz w:val="19"/>
        </w:rPr>
        <w:t>and,</w:t>
      </w:r>
      <w:r>
        <w:rPr>
          <w:color w:val="1A171C"/>
          <w:spacing w:val="-8"/>
          <w:sz w:val="19"/>
        </w:rPr>
        <w:t xml:space="preserve"> </w:t>
      </w:r>
      <w:r>
        <w:rPr>
          <w:color w:val="1A171C"/>
          <w:sz w:val="19"/>
        </w:rPr>
        <w:t>in</w:t>
      </w:r>
      <w:r>
        <w:rPr>
          <w:color w:val="1A171C"/>
          <w:spacing w:val="-6"/>
          <w:sz w:val="19"/>
        </w:rPr>
        <w:t xml:space="preserve"> </w:t>
      </w:r>
      <w:r>
        <w:rPr>
          <w:color w:val="1A171C"/>
          <w:sz w:val="19"/>
        </w:rPr>
        <w:t>particular,</w:t>
      </w:r>
      <w:r>
        <w:rPr>
          <w:color w:val="1A171C"/>
          <w:spacing w:val="-10"/>
          <w:sz w:val="19"/>
        </w:rPr>
        <w:t xml:space="preserve"> </w:t>
      </w:r>
      <w:r>
        <w:rPr>
          <w:color w:val="1A171C"/>
          <w:sz w:val="19"/>
        </w:rPr>
        <w:t>the</w:t>
      </w:r>
      <w:r>
        <w:rPr>
          <w:color w:val="1A171C"/>
          <w:spacing w:val="-7"/>
          <w:sz w:val="19"/>
        </w:rPr>
        <w:t xml:space="preserve"> </w:t>
      </w:r>
      <w:r>
        <w:rPr>
          <w:color w:val="1A171C"/>
          <w:sz w:val="19"/>
        </w:rPr>
        <w:t>analysis</w:t>
      </w:r>
      <w:r>
        <w:rPr>
          <w:color w:val="1A171C"/>
          <w:spacing w:val="-8"/>
          <w:sz w:val="19"/>
        </w:rPr>
        <w:t xml:space="preserve"> </w:t>
      </w:r>
      <w:r>
        <w:rPr>
          <w:color w:val="1A171C"/>
          <w:sz w:val="19"/>
        </w:rPr>
        <w:t>of</w:t>
      </w:r>
      <w:r>
        <w:rPr>
          <w:color w:val="1A171C"/>
          <w:spacing w:val="-6"/>
          <w:sz w:val="19"/>
        </w:rPr>
        <w:t xml:space="preserve"> </w:t>
      </w:r>
      <w:r>
        <w:rPr>
          <w:color w:val="1A171C"/>
          <w:sz w:val="19"/>
        </w:rPr>
        <w:t>the</w:t>
      </w:r>
      <w:r>
        <w:rPr>
          <w:color w:val="1A171C"/>
          <w:spacing w:val="-7"/>
          <w:sz w:val="19"/>
        </w:rPr>
        <w:t xml:space="preserve"> </w:t>
      </w:r>
      <w:r>
        <w:rPr>
          <w:color w:val="1A171C"/>
          <w:sz w:val="19"/>
        </w:rPr>
        <w:t>impact</w:t>
      </w:r>
      <w:r>
        <w:rPr>
          <w:color w:val="1A171C"/>
          <w:spacing w:val="-7"/>
          <w:sz w:val="19"/>
        </w:rPr>
        <w:t xml:space="preserve"> </w:t>
      </w:r>
      <w:r>
        <w:rPr>
          <w:color w:val="1A171C"/>
          <w:sz w:val="19"/>
        </w:rPr>
        <w:t xml:space="preserve">of Directive 2007/64/EC and the consultation on the Commission Green Paper of 11 January 2012, entitled, </w:t>
      </w:r>
      <w:r>
        <w:rPr>
          <w:color w:val="1A171C"/>
          <w:w w:val="95"/>
          <w:sz w:val="19"/>
        </w:rPr>
        <w:t>‘Towards</w:t>
      </w:r>
      <w:r>
        <w:rPr>
          <w:color w:val="1A171C"/>
          <w:spacing w:val="-5"/>
          <w:w w:val="95"/>
          <w:sz w:val="19"/>
        </w:rPr>
        <w:t xml:space="preserve"> </w:t>
      </w:r>
      <w:r>
        <w:rPr>
          <w:color w:val="1A171C"/>
          <w:w w:val="95"/>
          <w:sz w:val="19"/>
        </w:rPr>
        <w:t>an</w:t>
      </w:r>
      <w:r>
        <w:rPr>
          <w:color w:val="1A171C"/>
          <w:spacing w:val="-5"/>
          <w:w w:val="95"/>
          <w:sz w:val="19"/>
        </w:rPr>
        <w:t xml:space="preserve"> </w:t>
      </w:r>
      <w:r>
        <w:rPr>
          <w:color w:val="1A171C"/>
          <w:w w:val="95"/>
          <w:sz w:val="19"/>
        </w:rPr>
        <w:t>integrated</w:t>
      </w:r>
      <w:r>
        <w:rPr>
          <w:color w:val="1A171C"/>
          <w:spacing w:val="-5"/>
          <w:w w:val="95"/>
          <w:sz w:val="19"/>
        </w:rPr>
        <w:t xml:space="preserve"> </w:t>
      </w:r>
      <w:r>
        <w:rPr>
          <w:color w:val="1A171C"/>
          <w:w w:val="95"/>
          <w:sz w:val="19"/>
        </w:rPr>
        <w:t>European</w:t>
      </w:r>
      <w:r>
        <w:rPr>
          <w:color w:val="1A171C"/>
          <w:spacing w:val="-6"/>
          <w:w w:val="95"/>
          <w:sz w:val="19"/>
        </w:rPr>
        <w:t xml:space="preserve"> </w:t>
      </w:r>
      <w:r>
        <w:rPr>
          <w:color w:val="1A171C"/>
          <w:w w:val="95"/>
          <w:sz w:val="19"/>
        </w:rPr>
        <w:t>market</w:t>
      </w:r>
      <w:r>
        <w:rPr>
          <w:color w:val="1A171C"/>
          <w:spacing w:val="-5"/>
          <w:w w:val="95"/>
          <w:sz w:val="19"/>
        </w:rPr>
        <w:t xml:space="preserve"> </w:t>
      </w:r>
      <w:r>
        <w:rPr>
          <w:color w:val="1A171C"/>
          <w:w w:val="95"/>
          <w:sz w:val="19"/>
        </w:rPr>
        <w:t>for</w:t>
      </w:r>
      <w:r>
        <w:rPr>
          <w:color w:val="1A171C"/>
          <w:spacing w:val="-5"/>
          <w:w w:val="95"/>
          <w:sz w:val="19"/>
        </w:rPr>
        <w:t xml:space="preserve"> </w:t>
      </w:r>
      <w:r>
        <w:rPr>
          <w:color w:val="1A171C"/>
          <w:w w:val="95"/>
          <w:sz w:val="19"/>
        </w:rPr>
        <w:t>card,</w:t>
      </w:r>
      <w:r>
        <w:rPr>
          <w:color w:val="1A171C"/>
          <w:spacing w:val="-6"/>
          <w:w w:val="95"/>
          <w:sz w:val="19"/>
        </w:rPr>
        <w:t xml:space="preserve"> </w:t>
      </w:r>
      <w:r>
        <w:rPr>
          <w:color w:val="1A171C"/>
          <w:w w:val="95"/>
          <w:sz w:val="19"/>
        </w:rPr>
        <w:t>internet</w:t>
      </w:r>
      <w:r>
        <w:rPr>
          <w:color w:val="1A171C"/>
          <w:spacing w:val="-5"/>
          <w:w w:val="95"/>
          <w:sz w:val="19"/>
        </w:rPr>
        <w:t xml:space="preserve"> </w:t>
      </w:r>
      <w:r>
        <w:rPr>
          <w:color w:val="1A171C"/>
          <w:w w:val="95"/>
          <w:sz w:val="19"/>
        </w:rPr>
        <w:t>and</w:t>
      </w:r>
      <w:r>
        <w:rPr>
          <w:color w:val="1A171C"/>
          <w:spacing w:val="-5"/>
          <w:w w:val="95"/>
          <w:sz w:val="19"/>
        </w:rPr>
        <w:t xml:space="preserve"> </w:t>
      </w:r>
      <w:r>
        <w:rPr>
          <w:color w:val="1A171C"/>
          <w:w w:val="95"/>
          <w:sz w:val="19"/>
        </w:rPr>
        <w:t>mobile</w:t>
      </w:r>
      <w:r>
        <w:rPr>
          <w:color w:val="1A171C"/>
          <w:spacing w:val="-4"/>
          <w:w w:val="95"/>
          <w:sz w:val="19"/>
        </w:rPr>
        <w:t xml:space="preserve"> </w:t>
      </w:r>
      <w:r>
        <w:rPr>
          <w:color w:val="1A171C"/>
          <w:w w:val="95"/>
          <w:sz w:val="19"/>
        </w:rPr>
        <w:t>payments’,</w:t>
      </w:r>
      <w:r>
        <w:rPr>
          <w:color w:val="1A171C"/>
          <w:spacing w:val="-5"/>
          <w:w w:val="95"/>
          <w:sz w:val="19"/>
        </w:rPr>
        <w:t xml:space="preserve"> </w:t>
      </w:r>
      <w:r>
        <w:rPr>
          <w:color w:val="1A171C"/>
          <w:w w:val="95"/>
          <w:sz w:val="19"/>
        </w:rPr>
        <w:t>have</w:t>
      </w:r>
      <w:r>
        <w:rPr>
          <w:color w:val="1A171C"/>
          <w:spacing w:val="-6"/>
          <w:w w:val="95"/>
          <w:sz w:val="19"/>
        </w:rPr>
        <w:t xml:space="preserve"> </w:t>
      </w:r>
      <w:r>
        <w:rPr>
          <w:color w:val="1A171C"/>
          <w:w w:val="95"/>
          <w:sz w:val="19"/>
        </w:rPr>
        <w:t>shown</w:t>
      </w:r>
      <w:r>
        <w:rPr>
          <w:color w:val="1A171C"/>
          <w:spacing w:val="-5"/>
          <w:w w:val="95"/>
          <w:sz w:val="19"/>
        </w:rPr>
        <w:t xml:space="preserve"> </w:t>
      </w:r>
      <w:r>
        <w:rPr>
          <w:color w:val="1A171C"/>
          <w:w w:val="95"/>
          <w:sz w:val="19"/>
        </w:rPr>
        <w:t>that</w:t>
      </w:r>
      <w:r>
        <w:rPr>
          <w:color w:val="1A171C"/>
          <w:spacing w:val="-5"/>
          <w:w w:val="95"/>
          <w:sz w:val="19"/>
        </w:rPr>
        <w:t xml:space="preserve"> </w:t>
      </w:r>
      <w:r>
        <w:rPr>
          <w:color w:val="1A171C"/>
          <w:w w:val="95"/>
          <w:sz w:val="19"/>
        </w:rPr>
        <w:t>developments</w:t>
      </w:r>
      <w:r>
        <w:rPr>
          <w:color w:val="1A171C"/>
          <w:sz w:val="19"/>
        </w:rPr>
        <w:t xml:space="preserve"> </w:t>
      </w:r>
      <w:r>
        <w:rPr>
          <w:color w:val="1A171C"/>
          <w:w w:val="95"/>
          <w:sz w:val="19"/>
        </w:rPr>
        <w:t>have</w:t>
      </w:r>
      <w:r>
        <w:rPr>
          <w:color w:val="1A171C"/>
          <w:spacing w:val="-9"/>
          <w:w w:val="95"/>
          <w:sz w:val="19"/>
        </w:rPr>
        <w:t xml:space="preserve"> </w:t>
      </w:r>
      <w:r>
        <w:rPr>
          <w:color w:val="1A171C"/>
          <w:w w:val="95"/>
          <w:sz w:val="19"/>
        </w:rPr>
        <w:t>given</w:t>
      </w:r>
      <w:r>
        <w:rPr>
          <w:color w:val="1A171C"/>
          <w:spacing w:val="-8"/>
          <w:w w:val="95"/>
          <w:sz w:val="19"/>
        </w:rPr>
        <w:t xml:space="preserve"> </w:t>
      </w:r>
      <w:r>
        <w:rPr>
          <w:color w:val="1A171C"/>
          <w:w w:val="95"/>
          <w:sz w:val="19"/>
        </w:rPr>
        <w:t>rise</w:t>
      </w:r>
      <w:r>
        <w:rPr>
          <w:color w:val="1A171C"/>
          <w:spacing w:val="-9"/>
          <w:w w:val="95"/>
          <w:sz w:val="19"/>
        </w:rPr>
        <w:t xml:space="preserve"> </w:t>
      </w:r>
      <w:r>
        <w:rPr>
          <w:color w:val="1A171C"/>
          <w:w w:val="95"/>
          <w:sz w:val="19"/>
        </w:rPr>
        <w:t>to</w:t>
      </w:r>
      <w:r>
        <w:rPr>
          <w:color w:val="1A171C"/>
          <w:spacing w:val="-8"/>
          <w:w w:val="95"/>
          <w:sz w:val="19"/>
        </w:rPr>
        <w:t xml:space="preserve"> </w:t>
      </w:r>
      <w:r>
        <w:rPr>
          <w:color w:val="1A171C"/>
          <w:w w:val="95"/>
          <w:sz w:val="19"/>
        </w:rPr>
        <w:t>significant</w:t>
      </w:r>
      <w:r>
        <w:rPr>
          <w:color w:val="1A171C"/>
          <w:spacing w:val="-8"/>
          <w:w w:val="95"/>
          <w:sz w:val="19"/>
        </w:rPr>
        <w:t xml:space="preserve"> </w:t>
      </w:r>
      <w:r>
        <w:rPr>
          <w:color w:val="1A171C"/>
          <w:w w:val="95"/>
          <w:sz w:val="19"/>
        </w:rPr>
        <w:t>challenges</w:t>
      </w:r>
      <w:r>
        <w:rPr>
          <w:color w:val="1A171C"/>
          <w:spacing w:val="-9"/>
          <w:w w:val="95"/>
          <w:sz w:val="19"/>
        </w:rPr>
        <w:t xml:space="preserve"> </w:t>
      </w:r>
      <w:r>
        <w:rPr>
          <w:color w:val="1A171C"/>
          <w:w w:val="95"/>
          <w:sz w:val="19"/>
        </w:rPr>
        <w:t>from</w:t>
      </w:r>
      <w:r>
        <w:rPr>
          <w:color w:val="1A171C"/>
          <w:spacing w:val="-8"/>
          <w:w w:val="95"/>
          <w:sz w:val="19"/>
        </w:rPr>
        <w:t xml:space="preserve"> </w:t>
      </w:r>
      <w:r>
        <w:rPr>
          <w:color w:val="1A171C"/>
          <w:w w:val="95"/>
          <w:sz w:val="19"/>
        </w:rPr>
        <w:t>a</w:t>
      </w:r>
      <w:r>
        <w:rPr>
          <w:color w:val="1A171C"/>
          <w:spacing w:val="-8"/>
          <w:w w:val="95"/>
          <w:sz w:val="19"/>
        </w:rPr>
        <w:t xml:space="preserve"> </w:t>
      </w:r>
      <w:r>
        <w:rPr>
          <w:color w:val="1A171C"/>
          <w:w w:val="95"/>
          <w:sz w:val="19"/>
        </w:rPr>
        <w:t>regulatory</w:t>
      </w:r>
      <w:r>
        <w:rPr>
          <w:color w:val="1A171C"/>
          <w:spacing w:val="-9"/>
          <w:w w:val="95"/>
          <w:sz w:val="19"/>
        </w:rPr>
        <w:t xml:space="preserve"> </w:t>
      </w:r>
      <w:r>
        <w:rPr>
          <w:color w:val="1A171C"/>
          <w:w w:val="95"/>
          <w:sz w:val="19"/>
        </w:rPr>
        <w:t>perspective.</w:t>
      </w:r>
      <w:r>
        <w:rPr>
          <w:color w:val="1A171C"/>
          <w:spacing w:val="-8"/>
          <w:w w:val="95"/>
          <w:sz w:val="19"/>
        </w:rPr>
        <w:t xml:space="preserve"> </w:t>
      </w:r>
      <w:r>
        <w:rPr>
          <w:color w:val="1A171C"/>
          <w:w w:val="95"/>
          <w:sz w:val="19"/>
        </w:rPr>
        <w:t>Significant</w:t>
      </w:r>
      <w:r>
        <w:rPr>
          <w:color w:val="1A171C"/>
          <w:spacing w:val="-9"/>
          <w:w w:val="95"/>
          <w:sz w:val="19"/>
        </w:rPr>
        <w:t xml:space="preserve"> </w:t>
      </w:r>
      <w:r>
        <w:rPr>
          <w:color w:val="1A171C"/>
          <w:w w:val="95"/>
          <w:sz w:val="19"/>
        </w:rPr>
        <w:t>areas</w:t>
      </w:r>
      <w:r>
        <w:rPr>
          <w:color w:val="1A171C"/>
          <w:spacing w:val="-8"/>
          <w:w w:val="95"/>
          <w:sz w:val="19"/>
        </w:rPr>
        <w:t xml:space="preserve"> </w:t>
      </w:r>
      <w:r>
        <w:rPr>
          <w:color w:val="1A171C"/>
          <w:w w:val="95"/>
          <w:sz w:val="19"/>
        </w:rPr>
        <w:t>of</w:t>
      </w:r>
      <w:r>
        <w:rPr>
          <w:color w:val="1A171C"/>
          <w:spacing w:val="-8"/>
          <w:w w:val="95"/>
          <w:sz w:val="19"/>
        </w:rPr>
        <w:t xml:space="preserve"> </w:t>
      </w:r>
      <w:r>
        <w:rPr>
          <w:color w:val="1A171C"/>
          <w:w w:val="95"/>
          <w:sz w:val="19"/>
        </w:rPr>
        <w:t>the</w:t>
      </w:r>
      <w:r>
        <w:rPr>
          <w:color w:val="1A171C"/>
          <w:spacing w:val="-9"/>
          <w:w w:val="95"/>
          <w:sz w:val="19"/>
        </w:rPr>
        <w:t xml:space="preserve"> </w:t>
      </w:r>
      <w:r>
        <w:rPr>
          <w:color w:val="1A171C"/>
          <w:w w:val="95"/>
          <w:sz w:val="19"/>
        </w:rPr>
        <w:t>payments</w:t>
      </w:r>
      <w:r>
        <w:rPr>
          <w:color w:val="1A171C"/>
          <w:spacing w:val="-8"/>
          <w:w w:val="95"/>
          <w:sz w:val="19"/>
        </w:rPr>
        <w:t xml:space="preserve"> </w:t>
      </w:r>
      <w:r>
        <w:rPr>
          <w:color w:val="1A171C"/>
          <w:w w:val="95"/>
          <w:sz w:val="19"/>
        </w:rPr>
        <w:t>market,</w:t>
      </w:r>
      <w:r>
        <w:rPr>
          <w:color w:val="1A171C"/>
          <w:spacing w:val="-8"/>
          <w:w w:val="95"/>
          <w:sz w:val="19"/>
        </w:rPr>
        <w:t xml:space="preserve"> </w:t>
      </w:r>
      <w:r>
        <w:rPr>
          <w:color w:val="1A171C"/>
          <w:w w:val="95"/>
          <w:sz w:val="19"/>
        </w:rPr>
        <w:t>in</w:t>
      </w:r>
      <w:r>
        <w:rPr>
          <w:color w:val="1A171C"/>
          <w:sz w:val="19"/>
        </w:rPr>
        <w:t xml:space="preserve"> particular</w:t>
      </w:r>
      <w:r>
        <w:rPr>
          <w:color w:val="1A171C"/>
          <w:spacing w:val="-3"/>
          <w:sz w:val="19"/>
        </w:rPr>
        <w:t xml:space="preserve"> </w:t>
      </w:r>
      <w:r>
        <w:rPr>
          <w:color w:val="1A171C"/>
          <w:sz w:val="19"/>
        </w:rPr>
        <w:t>card,</w:t>
      </w:r>
      <w:r>
        <w:rPr>
          <w:color w:val="1A171C"/>
          <w:spacing w:val="-2"/>
          <w:sz w:val="19"/>
        </w:rPr>
        <w:t xml:space="preserve"> </w:t>
      </w:r>
      <w:r>
        <w:rPr>
          <w:color w:val="1A171C"/>
          <w:sz w:val="19"/>
        </w:rPr>
        <w:t>internet</w:t>
      </w:r>
      <w:r>
        <w:rPr>
          <w:color w:val="1A171C"/>
          <w:spacing w:val="-1"/>
          <w:sz w:val="19"/>
        </w:rPr>
        <w:t xml:space="preserve"> </w:t>
      </w:r>
      <w:r>
        <w:rPr>
          <w:color w:val="1A171C"/>
          <w:sz w:val="19"/>
        </w:rPr>
        <w:t>and</w:t>
      </w:r>
      <w:r>
        <w:rPr>
          <w:color w:val="1A171C"/>
          <w:spacing w:val="-1"/>
          <w:sz w:val="19"/>
        </w:rPr>
        <w:t xml:space="preserve"> </w:t>
      </w:r>
      <w:r>
        <w:rPr>
          <w:color w:val="1A171C"/>
          <w:sz w:val="19"/>
        </w:rPr>
        <w:t>mobile</w:t>
      </w:r>
      <w:r>
        <w:rPr>
          <w:color w:val="1A171C"/>
          <w:spacing w:val="-1"/>
          <w:sz w:val="19"/>
        </w:rPr>
        <w:t xml:space="preserve"> </w:t>
      </w:r>
      <w:r>
        <w:rPr>
          <w:color w:val="1A171C"/>
          <w:sz w:val="19"/>
        </w:rPr>
        <w:t>payments,</w:t>
      </w:r>
      <w:r>
        <w:rPr>
          <w:color w:val="1A171C"/>
          <w:spacing w:val="-2"/>
          <w:sz w:val="19"/>
        </w:rPr>
        <w:t xml:space="preserve"> </w:t>
      </w:r>
      <w:r>
        <w:rPr>
          <w:color w:val="1A171C"/>
          <w:sz w:val="19"/>
        </w:rPr>
        <w:t>remain</w:t>
      </w:r>
      <w:r>
        <w:rPr>
          <w:color w:val="1A171C"/>
          <w:spacing w:val="-1"/>
          <w:sz w:val="19"/>
        </w:rPr>
        <w:t xml:space="preserve"> </w:t>
      </w:r>
      <w:r>
        <w:rPr>
          <w:color w:val="1A171C"/>
          <w:sz w:val="19"/>
        </w:rPr>
        <w:t>fragmented</w:t>
      </w:r>
      <w:r>
        <w:rPr>
          <w:color w:val="1A171C"/>
          <w:spacing w:val="-1"/>
          <w:sz w:val="19"/>
        </w:rPr>
        <w:t xml:space="preserve"> </w:t>
      </w:r>
      <w:r>
        <w:rPr>
          <w:color w:val="1A171C"/>
          <w:sz w:val="19"/>
        </w:rPr>
        <w:t>along</w:t>
      </w:r>
      <w:r>
        <w:rPr>
          <w:color w:val="1A171C"/>
          <w:spacing w:val="-1"/>
          <w:sz w:val="19"/>
        </w:rPr>
        <w:t xml:space="preserve"> </w:t>
      </w:r>
      <w:r>
        <w:rPr>
          <w:color w:val="1A171C"/>
          <w:sz w:val="19"/>
        </w:rPr>
        <w:t>national</w:t>
      </w:r>
      <w:r>
        <w:rPr>
          <w:color w:val="1A171C"/>
          <w:spacing w:val="-1"/>
          <w:sz w:val="19"/>
        </w:rPr>
        <w:t xml:space="preserve"> </w:t>
      </w:r>
      <w:r>
        <w:rPr>
          <w:color w:val="1A171C"/>
          <w:sz w:val="19"/>
        </w:rPr>
        <w:t>borders.</w:t>
      </w:r>
      <w:r>
        <w:rPr>
          <w:color w:val="1A171C"/>
          <w:spacing w:val="-1"/>
          <w:sz w:val="19"/>
        </w:rPr>
        <w:t xml:space="preserve"> </w:t>
      </w:r>
      <w:r>
        <w:rPr>
          <w:color w:val="1A171C"/>
          <w:sz w:val="19"/>
        </w:rPr>
        <w:t>Many</w:t>
      </w:r>
      <w:r>
        <w:rPr>
          <w:color w:val="1A171C"/>
          <w:spacing w:val="-1"/>
          <w:sz w:val="19"/>
        </w:rPr>
        <w:t xml:space="preserve"> </w:t>
      </w:r>
      <w:r>
        <w:rPr>
          <w:color w:val="1A171C"/>
          <w:sz w:val="19"/>
        </w:rPr>
        <w:t>innovative payment</w:t>
      </w:r>
      <w:r>
        <w:rPr>
          <w:color w:val="1A171C"/>
          <w:spacing w:val="-4"/>
          <w:sz w:val="19"/>
        </w:rPr>
        <w:t xml:space="preserve"> </w:t>
      </w:r>
      <w:r>
        <w:rPr>
          <w:color w:val="1A171C"/>
          <w:sz w:val="19"/>
        </w:rPr>
        <w:t>products</w:t>
      </w:r>
      <w:r>
        <w:rPr>
          <w:color w:val="1A171C"/>
          <w:spacing w:val="-5"/>
          <w:sz w:val="19"/>
        </w:rPr>
        <w:t xml:space="preserve"> </w:t>
      </w:r>
      <w:r>
        <w:rPr>
          <w:color w:val="1A171C"/>
          <w:sz w:val="19"/>
        </w:rPr>
        <w:t>or</w:t>
      </w:r>
      <w:r>
        <w:rPr>
          <w:color w:val="1A171C"/>
          <w:spacing w:val="-4"/>
          <w:sz w:val="19"/>
        </w:rPr>
        <w:t xml:space="preserve"> </w:t>
      </w:r>
      <w:r>
        <w:rPr>
          <w:color w:val="1A171C"/>
          <w:sz w:val="19"/>
        </w:rPr>
        <w:t>services</w:t>
      </w:r>
      <w:r>
        <w:rPr>
          <w:color w:val="1A171C"/>
          <w:spacing w:val="-5"/>
          <w:sz w:val="19"/>
        </w:rPr>
        <w:t xml:space="preserve"> </w:t>
      </w:r>
      <w:r>
        <w:rPr>
          <w:color w:val="1A171C"/>
          <w:sz w:val="19"/>
        </w:rPr>
        <w:t>do</w:t>
      </w:r>
      <w:r>
        <w:rPr>
          <w:color w:val="1A171C"/>
          <w:spacing w:val="-4"/>
          <w:sz w:val="19"/>
        </w:rPr>
        <w:t xml:space="preserve"> </w:t>
      </w:r>
      <w:r>
        <w:rPr>
          <w:color w:val="1A171C"/>
          <w:sz w:val="19"/>
        </w:rPr>
        <w:t>not</w:t>
      </w:r>
      <w:r>
        <w:rPr>
          <w:color w:val="1A171C"/>
          <w:spacing w:val="-3"/>
          <w:sz w:val="19"/>
        </w:rPr>
        <w:t xml:space="preserve"> </w:t>
      </w:r>
      <w:r>
        <w:rPr>
          <w:color w:val="1A171C"/>
          <w:sz w:val="19"/>
        </w:rPr>
        <w:t>fall,</w:t>
      </w:r>
      <w:r>
        <w:rPr>
          <w:color w:val="1A171C"/>
          <w:spacing w:val="-4"/>
          <w:sz w:val="19"/>
        </w:rPr>
        <w:t xml:space="preserve"> </w:t>
      </w:r>
      <w:r>
        <w:rPr>
          <w:color w:val="1A171C"/>
          <w:sz w:val="19"/>
        </w:rPr>
        <w:t>entirely</w:t>
      </w:r>
      <w:r>
        <w:rPr>
          <w:color w:val="1A171C"/>
          <w:spacing w:val="-5"/>
          <w:sz w:val="19"/>
        </w:rPr>
        <w:t xml:space="preserve"> </w:t>
      </w:r>
      <w:r>
        <w:rPr>
          <w:color w:val="1A171C"/>
          <w:sz w:val="19"/>
        </w:rPr>
        <w:t>or</w:t>
      </w:r>
      <w:r>
        <w:rPr>
          <w:color w:val="1A171C"/>
          <w:spacing w:val="-4"/>
          <w:sz w:val="19"/>
        </w:rPr>
        <w:t xml:space="preserve"> </w:t>
      </w:r>
      <w:r>
        <w:rPr>
          <w:color w:val="1A171C"/>
          <w:sz w:val="19"/>
        </w:rPr>
        <w:t>in</w:t>
      </w:r>
      <w:r>
        <w:rPr>
          <w:color w:val="1A171C"/>
          <w:spacing w:val="-4"/>
          <w:sz w:val="19"/>
        </w:rPr>
        <w:t xml:space="preserve"> </w:t>
      </w:r>
      <w:r>
        <w:rPr>
          <w:color w:val="1A171C"/>
          <w:sz w:val="19"/>
        </w:rPr>
        <w:t>large</w:t>
      </w:r>
      <w:r>
        <w:rPr>
          <w:color w:val="1A171C"/>
          <w:spacing w:val="-4"/>
          <w:sz w:val="19"/>
        </w:rPr>
        <w:t xml:space="preserve"> </w:t>
      </w:r>
      <w:r>
        <w:rPr>
          <w:color w:val="1A171C"/>
          <w:sz w:val="19"/>
        </w:rPr>
        <w:t>part,</w:t>
      </w:r>
      <w:r>
        <w:rPr>
          <w:color w:val="1A171C"/>
          <w:spacing w:val="-5"/>
          <w:sz w:val="19"/>
        </w:rPr>
        <w:t xml:space="preserve"> </w:t>
      </w:r>
      <w:r>
        <w:rPr>
          <w:color w:val="1A171C"/>
          <w:sz w:val="19"/>
        </w:rPr>
        <w:t>within</w:t>
      </w:r>
      <w:r>
        <w:rPr>
          <w:color w:val="1A171C"/>
          <w:spacing w:val="-4"/>
          <w:sz w:val="19"/>
        </w:rPr>
        <w:t xml:space="preserve"> </w:t>
      </w:r>
      <w:r>
        <w:rPr>
          <w:color w:val="1A171C"/>
          <w:sz w:val="19"/>
        </w:rPr>
        <w:t>the</w:t>
      </w:r>
      <w:r>
        <w:rPr>
          <w:color w:val="1A171C"/>
          <w:spacing w:val="-4"/>
          <w:sz w:val="19"/>
        </w:rPr>
        <w:t xml:space="preserve"> </w:t>
      </w:r>
      <w:r>
        <w:rPr>
          <w:color w:val="1A171C"/>
          <w:sz w:val="19"/>
        </w:rPr>
        <w:t>scope</w:t>
      </w:r>
      <w:r>
        <w:rPr>
          <w:color w:val="1A171C"/>
          <w:spacing w:val="-4"/>
          <w:sz w:val="19"/>
        </w:rPr>
        <w:t xml:space="preserve"> </w:t>
      </w:r>
      <w:r>
        <w:rPr>
          <w:color w:val="1A171C"/>
          <w:sz w:val="19"/>
        </w:rPr>
        <w:t>of</w:t>
      </w:r>
      <w:r>
        <w:rPr>
          <w:color w:val="1A171C"/>
          <w:spacing w:val="-4"/>
          <w:sz w:val="19"/>
        </w:rPr>
        <w:t xml:space="preserve"> </w:t>
      </w:r>
      <w:r>
        <w:rPr>
          <w:color w:val="1A171C"/>
          <w:sz w:val="19"/>
        </w:rPr>
        <w:t>Directive</w:t>
      </w:r>
      <w:r>
        <w:rPr>
          <w:color w:val="1A171C"/>
          <w:spacing w:val="-5"/>
          <w:sz w:val="19"/>
        </w:rPr>
        <w:t xml:space="preserve"> </w:t>
      </w:r>
      <w:r>
        <w:rPr>
          <w:color w:val="1A171C"/>
          <w:sz w:val="19"/>
        </w:rPr>
        <w:t xml:space="preserve">2007/64/EC. </w:t>
      </w:r>
      <w:r>
        <w:rPr>
          <w:color w:val="1A171C"/>
          <w:w w:val="95"/>
          <w:sz w:val="19"/>
        </w:rPr>
        <w:t>Furthermore,</w:t>
      </w:r>
      <w:r>
        <w:rPr>
          <w:color w:val="1A171C"/>
          <w:spacing w:val="-2"/>
          <w:w w:val="95"/>
          <w:sz w:val="19"/>
        </w:rPr>
        <w:t xml:space="preserve"> </w:t>
      </w:r>
      <w:r>
        <w:rPr>
          <w:color w:val="1A171C"/>
          <w:w w:val="95"/>
          <w:sz w:val="19"/>
        </w:rPr>
        <w:t>the</w:t>
      </w:r>
      <w:r>
        <w:rPr>
          <w:color w:val="1A171C"/>
          <w:spacing w:val="-1"/>
          <w:w w:val="95"/>
          <w:sz w:val="19"/>
        </w:rPr>
        <w:t xml:space="preserve"> </w:t>
      </w:r>
      <w:r>
        <w:rPr>
          <w:color w:val="1A171C"/>
          <w:w w:val="95"/>
          <w:sz w:val="19"/>
        </w:rPr>
        <w:t>scope</w:t>
      </w:r>
      <w:r>
        <w:rPr>
          <w:color w:val="1A171C"/>
          <w:spacing w:val="-1"/>
          <w:w w:val="95"/>
          <w:sz w:val="19"/>
        </w:rPr>
        <w:t xml:space="preserve"> </w:t>
      </w:r>
      <w:r>
        <w:rPr>
          <w:color w:val="1A171C"/>
          <w:w w:val="95"/>
          <w:sz w:val="19"/>
        </w:rPr>
        <w:t>of Directive</w:t>
      </w:r>
      <w:r>
        <w:rPr>
          <w:color w:val="1A171C"/>
          <w:spacing w:val="-2"/>
          <w:w w:val="95"/>
          <w:sz w:val="19"/>
        </w:rPr>
        <w:t xml:space="preserve"> </w:t>
      </w:r>
      <w:r>
        <w:rPr>
          <w:color w:val="1A171C"/>
          <w:w w:val="95"/>
          <w:sz w:val="19"/>
        </w:rPr>
        <w:t>2007/64/EC and,</w:t>
      </w:r>
      <w:r>
        <w:rPr>
          <w:color w:val="1A171C"/>
          <w:spacing w:val="-1"/>
          <w:w w:val="95"/>
          <w:sz w:val="19"/>
        </w:rPr>
        <w:t xml:space="preserve"> </w:t>
      </w:r>
      <w:r>
        <w:rPr>
          <w:color w:val="1A171C"/>
          <w:w w:val="95"/>
          <w:sz w:val="19"/>
        </w:rPr>
        <w:t>in particular,</w:t>
      </w:r>
      <w:r>
        <w:rPr>
          <w:color w:val="1A171C"/>
          <w:spacing w:val="-4"/>
          <w:w w:val="95"/>
          <w:sz w:val="19"/>
        </w:rPr>
        <w:t xml:space="preserve"> </w:t>
      </w:r>
      <w:r>
        <w:rPr>
          <w:color w:val="1A171C"/>
          <w:w w:val="95"/>
          <w:sz w:val="19"/>
        </w:rPr>
        <w:t>the</w:t>
      </w:r>
      <w:r>
        <w:rPr>
          <w:color w:val="1A171C"/>
          <w:spacing w:val="-1"/>
          <w:w w:val="95"/>
          <w:sz w:val="19"/>
        </w:rPr>
        <w:t xml:space="preserve"> </w:t>
      </w:r>
      <w:r>
        <w:rPr>
          <w:color w:val="1A171C"/>
          <w:w w:val="95"/>
          <w:sz w:val="19"/>
        </w:rPr>
        <w:t>elements</w:t>
      </w:r>
      <w:r>
        <w:rPr>
          <w:color w:val="1A171C"/>
          <w:spacing w:val="-1"/>
          <w:w w:val="95"/>
          <w:sz w:val="19"/>
        </w:rPr>
        <w:t xml:space="preserve"> </w:t>
      </w:r>
      <w:r>
        <w:rPr>
          <w:color w:val="1A171C"/>
          <w:w w:val="95"/>
          <w:sz w:val="19"/>
        </w:rPr>
        <w:t>excluded</w:t>
      </w:r>
      <w:r>
        <w:rPr>
          <w:color w:val="1A171C"/>
          <w:spacing w:val="-2"/>
          <w:w w:val="95"/>
          <w:sz w:val="19"/>
        </w:rPr>
        <w:t xml:space="preserve"> </w:t>
      </w:r>
      <w:r>
        <w:rPr>
          <w:color w:val="1A171C"/>
          <w:w w:val="95"/>
          <w:sz w:val="19"/>
        </w:rPr>
        <w:t>from its</w:t>
      </w:r>
      <w:r>
        <w:rPr>
          <w:color w:val="1A171C"/>
          <w:spacing w:val="-1"/>
          <w:w w:val="95"/>
          <w:sz w:val="19"/>
        </w:rPr>
        <w:t xml:space="preserve"> </w:t>
      </w:r>
      <w:r>
        <w:rPr>
          <w:color w:val="1A171C"/>
          <w:w w:val="95"/>
          <w:sz w:val="19"/>
        </w:rPr>
        <w:t>scope,</w:t>
      </w:r>
      <w:r>
        <w:rPr>
          <w:color w:val="1A171C"/>
          <w:spacing w:val="-2"/>
          <w:w w:val="95"/>
          <w:sz w:val="19"/>
        </w:rPr>
        <w:t xml:space="preserve"> </w:t>
      </w:r>
      <w:r>
        <w:rPr>
          <w:color w:val="1A171C"/>
          <w:w w:val="95"/>
          <w:sz w:val="19"/>
        </w:rPr>
        <w:t>such</w:t>
      </w:r>
      <w:r>
        <w:rPr>
          <w:color w:val="1A171C"/>
          <w:spacing w:val="-1"/>
          <w:w w:val="95"/>
          <w:sz w:val="19"/>
        </w:rPr>
        <w:t xml:space="preserve"> </w:t>
      </w:r>
      <w:r>
        <w:rPr>
          <w:color w:val="1A171C"/>
          <w:w w:val="95"/>
          <w:sz w:val="19"/>
        </w:rPr>
        <w:t>as</w:t>
      </w:r>
      <w:r>
        <w:rPr>
          <w:color w:val="1A171C"/>
          <w:sz w:val="19"/>
        </w:rPr>
        <w:t xml:space="preserve"> </w:t>
      </w:r>
      <w:r>
        <w:rPr>
          <w:color w:val="1A171C"/>
          <w:w w:val="95"/>
          <w:sz w:val="19"/>
        </w:rPr>
        <w:t>certain</w:t>
      </w:r>
      <w:r>
        <w:rPr>
          <w:color w:val="1A171C"/>
          <w:spacing w:val="-4"/>
          <w:w w:val="95"/>
          <w:sz w:val="19"/>
        </w:rPr>
        <w:t xml:space="preserve"> </w:t>
      </w:r>
      <w:r>
        <w:rPr>
          <w:color w:val="1A171C"/>
          <w:w w:val="95"/>
          <w:sz w:val="19"/>
        </w:rPr>
        <w:t>payment-related</w:t>
      </w:r>
      <w:r>
        <w:rPr>
          <w:color w:val="1A171C"/>
          <w:spacing w:val="-3"/>
          <w:w w:val="95"/>
          <w:sz w:val="19"/>
        </w:rPr>
        <w:t xml:space="preserve"> </w:t>
      </w:r>
      <w:r>
        <w:rPr>
          <w:color w:val="1A171C"/>
          <w:w w:val="95"/>
          <w:sz w:val="19"/>
        </w:rPr>
        <w:t>activities,</w:t>
      </w:r>
      <w:r>
        <w:rPr>
          <w:color w:val="1A171C"/>
          <w:spacing w:val="-5"/>
          <w:w w:val="95"/>
          <w:sz w:val="19"/>
        </w:rPr>
        <w:t xml:space="preserve"> </w:t>
      </w:r>
      <w:r>
        <w:rPr>
          <w:color w:val="1A171C"/>
          <w:w w:val="95"/>
          <w:sz w:val="19"/>
        </w:rPr>
        <w:t>has</w:t>
      </w:r>
      <w:r>
        <w:rPr>
          <w:color w:val="1A171C"/>
          <w:spacing w:val="-3"/>
          <w:w w:val="95"/>
          <w:sz w:val="19"/>
        </w:rPr>
        <w:t xml:space="preserve"> </w:t>
      </w:r>
      <w:r>
        <w:rPr>
          <w:color w:val="1A171C"/>
          <w:w w:val="95"/>
          <w:sz w:val="19"/>
        </w:rPr>
        <w:t>proved</w:t>
      </w:r>
      <w:r>
        <w:rPr>
          <w:color w:val="1A171C"/>
          <w:spacing w:val="-4"/>
          <w:w w:val="95"/>
          <w:sz w:val="19"/>
        </w:rPr>
        <w:t xml:space="preserve"> </w:t>
      </w:r>
      <w:r>
        <w:rPr>
          <w:color w:val="1A171C"/>
          <w:w w:val="95"/>
          <w:sz w:val="19"/>
        </w:rPr>
        <w:t>in</w:t>
      </w:r>
      <w:r>
        <w:rPr>
          <w:color w:val="1A171C"/>
          <w:spacing w:val="-2"/>
          <w:w w:val="95"/>
          <w:sz w:val="19"/>
        </w:rPr>
        <w:t xml:space="preserve"> </w:t>
      </w:r>
      <w:r>
        <w:rPr>
          <w:color w:val="1A171C"/>
          <w:w w:val="95"/>
          <w:sz w:val="19"/>
        </w:rPr>
        <w:t>some</w:t>
      </w:r>
      <w:r>
        <w:rPr>
          <w:color w:val="1A171C"/>
          <w:spacing w:val="-3"/>
          <w:w w:val="95"/>
          <w:sz w:val="19"/>
        </w:rPr>
        <w:t xml:space="preserve"> </w:t>
      </w:r>
      <w:r>
        <w:rPr>
          <w:color w:val="1A171C"/>
          <w:w w:val="95"/>
          <w:sz w:val="19"/>
        </w:rPr>
        <w:t>cases</w:t>
      </w:r>
      <w:r>
        <w:rPr>
          <w:color w:val="1A171C"/>
          <w:spacing w:val="-4"/>
          <w:w w:val="95"/>
          <w:sz w:val="19"/>
        </w:rPr>
        <w:t xml:space="preserve"> </w:t>
      </w:r>
      <w:r>
        <w:rPr>
          <w:color w:val="1A171C"/>
          <w:w w:val="95"/>
          <w:sz w:val="19"/>
        </w:rPr>
        <w:t>to</w:t>
      </w:r>
      <w:r>
        <w:rPr>
          <w:color w:val="1A171C"/>
          <w:spacing w:val="-3"/>
          <w:w w:val="95"/>
          <w:sz w:val="19"/>
        </w:rPr>
        <w:t xml:space="preserve"> </w:t>
      </w:r>
      <w:r>
        <w:rPr>
          <w:color w:val="1A171C"/>
          <w:w w:val="95"/>
          <w:sz w:val="19"/>
        </w:rPr>
        <w:t>be</w:t>
      </w:r>
      <w:r>
        <w:rPr>
          <w:color w:val="1A171C"/>
          <w:spacing w:val="-3"/>
          <w:w w:val="95"/>
          <w:sz w:val="19"/>
        </w:rPr>
        <w:t xml:space="preserve"> </w:t>
      </w:r>
      <w:r>
        <w:rPr>
          <w:color w:val="1A171C"/>
          <w:w w:val="95"/>
          <w:sz w:val="19"/>
        </w:rPr>
        <w:t>too</w:t>
      </w:r>
      <w:r>
        <w:rPr>
          <w:color w:val="1A171C"/>
          <w:spacing w:val="-3"/>
          <w:w w:val="95"/>
          <w:sz w:val="19"/>
        </w:rPr>
        <w:t xml:space="preserve"> </w:t>
      </w:r>
      <w:r>
        <w:rPr>
          <w:color w:val="1A171C"/>
          <w:w w:val="95"/>
          <w:sz w:val="19"/>
        </w:rPr>
        <w:t>ambiguous,</w:t>
      </w:r>
      <w:r>
        <w:rPr>
          <w:color w:val="1A171C"/>
          <w:spacing w:val="-3"/>
          <w:w w:val="95"/>
          <w:sz w:val="19"/>
        </w:rPr>
        <w:t xml:space="preserve"> </w:t>
      </w:r>
      <w:r>
        <w:rPr>
          <w:color w:val="1A171C"/>
          <w:w w:val="95"/>
          <w:sz w:val="19"/>
        </w:rPr>
        <w:t>too</w:t>
      </w:r>
      <w:r>
        <w:rPr>
          <w:color w:val="1A171C"/>
          <w:spacing w:val="-3"/>
          <w:w w:val="95"/>
          <w:sz w:val="19"/>
        </w:rPr>
        <w:t xml:space="preserve"> </w:t>
      </w:r>
      <w:r>
        <w:rPr>
          <w:color w:val="1A171C"/>
          <w:w w:val="95"/>
          <w:sz w:val="19"/>
        </w:rPr>
        <w:t>general</w:t>
      </w:r>
      <w:r>
        <w:rPr>
          <w:color w:val="1A171C"/>
          <w:spacing w:val="-4"/>
          <w:w w:val="95"/>
          <w:sz w:val="19"/>
        </w:rPr>
        <w:t xml:space="preserve"> </w:t>
      </w:r>
      <w:r>
        <w:rPr>
          <w:color w:val="1A171C"/>
          <w:w w:val="95"/>
          <w:sz w:val="19"/>
        </w:rPr>
        <w:t>or</w:t>
      </w:r>
      <w:r>
        <w:rPr>
          <w:color w:val="1A171C"/>
          <w:spacing w:val="-2"/>
          <w:w w:val="95"/>
          <w:sz w:val="19"/>
        </w:rPr>
        <w:t xml:space="preserve"> </w:t>
      </w:r>
      <w:r>
        <w:rPr>
          <w:color w:val="1A171C"/>
          <w:w w:val="95"/>
          <w:sz w:val="19"/>
        </w:rPr>
        <w:t>simply</w:t>
      </w:r>
      <w:r>
        <w:rPr>
          <w:color w:val="1A171C"/>
          <w:spacing w:val="-4"/>
          <w:w w:val="95"/>
          <w:sz w:val="19"/>
        </w:rPr>
        <w:t xml:space="preserve"> </w:t>
      </w:r>
      <w:r>
        <w:rPr>
          <w:color w:val="1A171C"/>
          <w:w w:val="95"/>
          <w:sz w:val="19"/>
        </w:rPr>
        <w:t>outdated,</w:t>
      </w:r>
      <w:r>
        <w:rPr>
          <w:color w:val="1A171C"/>
          <w:sz w:val="19"/>
        </w:rPr>
        <w:t xml:space="preserve"> </w:t>
      </w:r>
      <w:r>
        <w:rPr>
          <w:color w:val="1A171C"/>
          <w:spacing w:val="-2"/>
          <w:sz w:val="19"/>
        </w:rPr>
        <w:t>taking into account market developments. This has resulted in legal uncertainty,</w:t>
      </w:r>
      <w:r>
        <w:rPr>
          <w:color w:val="1A171C"/>
          <w:spacing w:val="-3"/>
          <w:sz w:val="19"/>
        </w:rPr>
        <w:t xml:space="preserve"> </w:t>
      </w:r>
      <w:r>
        <w:rPr>
          <w:color w:val="1A171C"/>
          <w:spacing w:val="-2"/>
          <w:sz w:val="19"/>
        </w:rPr>
        <w:t>potential security risks in the</w:t>
      </w:r>
      <w:r>
        <w:rPr>
          <w:color w:val="1A171C"/>
          <w:sz w:val="19"/>
        </w:rPr>
        <w:t xml:space="preserve"> payment</w:t>
      </w:r>
      <w:r>
        <w:rPr>
          <w:color w:val="1A171C"/>
          <w:spacing w:val="-5"/>
          <w:sz w:val="19"/>
        </w:rPr>
        <w:t xml:space="preserve"> </w:t>
      </w:r>
      <w:r>
        <w:rPr>
          <w:color w:val="1A171C"/>
          <w:sz w:val="19"/>
        </w:rPr>
        <w:t>chain</w:t>
      </w:r>
      <w:r>
        <w:rPr>
          <w:color w:val="1A171C"/>
          <w:spacing w:val="-5"/>
          <w:sz w:val="19"/>
        </w:rPr>
        <w:t xml:space="preserve"> </w:t>
      </w:r>
      <w:r>
        <w:rPr>
          <w:color w:val="1A171C"/>
          <w:sz w:val="19"/>
        </w:rPr>
        <w:t>and</w:t>
      </w:r>
      <w:r>
        <w:rPr>
          <w:color w:val="1A171C"/>
          <w:spacing w:val="-5"/>
          <w:sz w:val="19"/>
        </w:rPr>
        <w:t xml:space="preserve"> </w:t>
      </w:r>
      <w:r>
        <w:rPr>
          <w:color w:val="1A171C"/>
          <w:sz w:val="19"/>
        </w:rPr>
        <w:t>a</w:t>
      </w:r>
      <w:r>
        <w:rPr>
          <w:color w:val="1A171C"/>
          <w:spacing w:val="-5"/>
          <w:sz w:val="19"/>
        </w:rPr>
        <w:t xml:space="preserve"> </w:t>
      </w:r>
      <w:r>
        <w:rPr>
          <w:color w:val="1A171C"/>
          <w:sz w:val="19"/>
        </w:rPr>
        <w:t>lack</w:t>
      </w:r>
      <w:r>
        <w:rPr>
          <w:color w:val="1A171C"/>
          <w:spacing w:val="-5"/>
          <w:sz w:val="19"/>
        </w:rPr>
        <w:t xml:space="preserve"> </w:t>
      </w:r>
      <w:r>
        <w:rPr>
          <w:color w:val="1A171C"/>
          <w:sz w:val="19"/>
        </w:rPr>
        <w:t>of</w:t>
      </w:r>
      <w:r>
        <w:rPr>
          <w:color w:val="1A171C"/>
          <w:spacing w:val="-5"/>
          <w:sz w:val="19"/>
        </w:rPr>
        <w:t xml:space="preserve"> </w:t>
      </w:r>
      <w:r>
        <w:rPr>
          <w:color w:val="1A171C"/>
          <w:sz w:val="19"/>
        </w:rPr>
        <w:t>consumer</w:t>
      </w:r>
      <w:r>
        <w:rPr>
          <w:color w:val="1A171C"/>
          <w:spacing w:val="-5"/>
          <w:sz w:val="19"/>
        </w:rPr>
        <w:t xml:space="preserve"> </w:t>
      </w:r>
      <w:r>
        <w:rPr>
          <w:color w:val="1A171C"/>
          <w:sz w:val="19"/>
        </w:rPr>
        <w:t>protection</w:t>
      </w:r>
      <w:r>
        <w:rPr>
          <w:color w:val="1A171C"/>
          <w:spacing w:val="-5"/>
          <w:sz w:val="19"/>
        </w:rPr>
        <w:t xml:space="preserve"> </w:t>
      </w:r>
      <w:r>
        <w:rPr>
          <w:color w:val="1A171C"/>
          <w:sz w:val="19"/>
        </w:rPr>
        <w:t>in</w:t>
      </w:r>
      <w:r>
        <w:rPr>
          <w:color w:val="1A171C"/>
          <w:spacing w:val="-4"/>
          <w:sz w:val="19"/>
        </w:rPr>
        <w:t xml:space="preserve"> </w:t>
      </w:r>
      <w:r>
        <w:rPr>
          <w:color w:val="1A171C"/>
          <w:sz w:val="19"/>
        </w:rPr>
        <w:t>certain</w:t>
      </w:r>
      <w:r>
        <w:rPr>
          <w:color w:val="1A171C"/>
          <w:spacing w:val="-5"/>
          <w:sz w:val="19"/>
        </w:rPr>
        <w:t xml:space="preserve"> </w:t>
      </w:r>
      <w:r>
        <w:rPr>
          <w:color w:val="1A171C"/>
          <w:sz w:val="19"/>
        </w:rPr>
        <w:t>areas.</w:t>
      </w:r>
      <w:r>
        <w:rPr>
          <w:color w:val="1A171C"/>
          <w:spacing w:val="-6"/>
          <w:sz w:val="19"/>
        </w:rPr>
        <w:t xml:space="preserve"> </w:t>
      </w:r>
      <w:r>
        <w:rPr>
          <w:color w:val="1A171C"/>
          <w:sz w:val="19"/>
        </w:rPr>
        <w:t>It</w:t>
      </w:r>
      <w:r>
        <w:rPr>
          <w:color w:val="1A171C"/>
          <w:spacing w:val="-4"/>
          <w:sz w:val="19"/>
        </w:rPr>
        <w:t xml:space="preserve"> </w:t>
      </w:r>
      <w:r>
        <w:rPr>
          <w:color w:val="1A171C"/>
          <w:sz w:val="19"/>
        </w:rPr>
        <w:t>has</w:t>
      </w:r>
      <w:r>
        <w:rPr>
          <w:color w:val="1A171C"/>
          <w:spacing w:val="-5"/>
          <w:sz w:val="19"/>
        </w:rPr>
        <w:t xml:space="preserve"> </w:t>
      </w:r>
      <w:r>
        <w:rPr>
          <w:color w:val="1A171C"/>
          <w:sz w:val="19"/>
        </w:rPr>
        <w:t>proven</w:t>
      </w:r>
      <w:r>
        <w:rPr>
          <w:color w:val="1A171C"/>
          <w:spacing w:val="-5"/>
          <w:sz w:val="19"/>
        </w:rPr>
        <w:t xml:space="preserve"> </w:t>
      </w:r>
      <w:r>
        <w:rPr>
          <w:color w:val="1A171C"/>
          <w:sz w:val="19"/>
        </w:rPr>
        <w:t>difficult</w:t>
      </w:r>
      <w:r>
        <w:rPr>
          <w:color w:val="1A171C"/>
          <w:spacing w:val="-6"/>
          <w:sz w:val="19"/>
        </w:rPr>
        <w:t xml:space="preserve"> </w:t>
      </w:r>
      <w:r>
        <w:rPr>
          <w:color w:val="1A171C"/>
          <w:sz w:val="19"/>
        </w:rPr>
        <w:t>for</w:t>
      </w:r>
      <w:r>
        <w:rPr>
          <w:color w:val="1A171C"/>
          <w:spacing w:val="-5"/>
          <w:sz w:val="19"/>
        </w:rPr>
        <w:t xml:space="preserve"> </w:t>
      </w:r>
      <w:r>
        <w:rPr>
          <w:color w:val="1A171C"/>
          <w:sz w:val="19"/>
        </w:rPr>
        <w:t>payment</w:t>
      </w:r>
      <w:r>
        <w:rPr>
          <w:color w:val="1A171C"/>
          <w:spacing w:val="-5"/>
          <w:sz w:val="19"/>
        </w:rPr>
        <w:t xml:space="preserve"> </w:t>
      </w:r>
      <w:r>
        <w:rPr>
          <w:color w:val="1A171C"/>
          <w:sz w:val="19"/>
        </w:rPr>
        <w:t>service providers</w:t>
      </w:r>
      <w:r>
        <w:rPr>
          <w:color w:val="1A171C"/>
          <w:spacing w:val="-5"/>
          <w:sz w:val="19"/>
        </w:rPr>
        <w:t xml:space="preserve"> </w:t>
      </w:r>
      <w:r>
        <w:rPr>
          <w:color w:val="1A171C"/>
          <w:sz w:val="19"/>
        </w:rPr>
        <w:t>to</w:t>
      </w:r>
      <w:r>
        <w:rPr>
          <w:color w:val="1A171C"/>
          <w:spacing w:val="-3"/>
          <w:sz w:val="19"/>
        </w:rPr>
        <w:t xml:space="preserve"> </w:t>
      </w:r>
      <w:r>
        <w:rPr>
          <w:color w:val="1A171C"/>
          <w:sz w:val="19"/>
        </w:rPr>
        <w:t>launch</w:t>
      </w:r>
      <w:r>
        <w:rPr>
          <w:color w:val="1A171C"/>
          <w:spacing w:val="-4"/>
          <w:sz w:val="19"/>
        </w:rPr>
        <w:t xml:space="preserve"> </w:t>
      </w:r>
      <w:r>
        <w:rPr>
          <w:color w:val="1A171C"/>
          <w:sz w:val="19"/>
        </w:rPr>
        <w:t>innovative,</w:t>
      </w:r>
      <w:r>
        <w:rPr>
          <w:color w:val="1A171C"/>
          <w:spacing w:val="-5"/>
          <w:sz w:val="19"/>
        </w:rPr>
        <w:t xml:space="preserve"> </w:t>
      </w:r>
      <w:r>
        <w:rPr>
          <w:color w:val="1A171C"/>
          <w:sz w:val="19"/>
        </w:rPr>
        <w:t>safe</w:t>
      </w:r>
      <w:r>
        <w:rPr>
          <w:color w:val="1A171C"/>
          <w:spacing w:val="-4"/>
          <w:sz w:val="19"/>
        </w:rPr>
        <w:t xml:space="preserve"> </w:t>
      </w:r>
      <w:r>
        <w:rPr>
          <w:color w:val="1A171C"/>
          <w:sz w:val="19"/>
        </w:rPr>
        <w:t>and</w:t>
      </w:r>
      <w:r>
        <w:rPr>
          <w:color w:val="1A171C"/>
          <w:spacing w:val="-3"/>
          <w:sz w:val="19"/>
        </w:rPr>
        <w:t xml:space="preserve"> </w:t>
      </w:r>
      <w:r>
        <w:rPr>
          <w:color w:val="1A171C"/>
          <w:sz w:val="19"/>
        </w:rPr>
        <w:t>easy-to-use</w:t>
      </w:r>
      <w:r>
        <w:rPr>
          <w:color w:val="1A171C"/>
          <w:spacing w:val="-4"/>
          <w:sz w:val="19"/>
        </w:rPr>
        <w:t xml:space="preserve"> </w:t>
      </w:r>
      <w:r>
        <w:rPr>
          <w:color w:val="1A171C"/>
          <w:sz w:val="19"/>
        </w:rPr>
        <w:t>digital</w:t>
      </w:r>
      <w:r>
        <w:rPr>
          <w:color w:val="1A171C"/>
          <w:spacing w:val="-4"/>
          <w:sz w:val="19"/>
        </w:rPr>
        <w:t xml:space="preserve"> </w:t>
      </w:r>
      <w:r>
        <w:rPr>
          <w:color w:val="1A171C"/>
          <w:sz w:val="19"/>
        </w:rPr>
        <w:t>payment</w:t>
      </w:r>
      <w:r>
        <w:rPr>
          <w:color w:val="1A171C"/>
          <w:spacing w:val="-4"/>
          <w:sz w:val="19"/>
        </w:rPr>
        <w:t xml:space="preserve"> </w:t>
      </w:r>
      <w:r>
        <w:rPr>
          <w:color w:val="1A171C"/>
          <w:sz w:val="19"/>
        </w:rPr>
        <w:t>services</w:t>
      </w:r>
      <w:r>
        <w:rPr>
          <w:color w:val="1A171C"/>
          <w:spacing w:val="-5"/>
          <w:sz w:val="19"/>
        </w:rPr>
        <w:t xml:space="preserve"> </w:t>
      </w:r>
      <w:r>
        <w:rPr>
          <w:color w:val="1A171C"/>
          <w:sz w:val="19"/>
        </w:rPr>
        <w:t>and</w:t>
      </w:r>
      <w:r>
        <w:rPr>
          <w:color w:val="1A171C"/>
          <w:spacing w:val="-3"/>
          <w:sz w:val="19"/>
        </w:rPr>
        <w:t xml:space="preserve"> </w:t>
      </w:r>
      <w:r>
        <w:rPr>
          <w:color w:val="1A171C"/>
          <w:sz w:val="19"/>
        </w:rPr>
        <w:t>to</w:t>
      </w:r>
      <w:r>
        <w:rPr>
          <w:color w:val="1A171C"/>
          <w:spacing w:val="-4"/>
          <w:sz w:val="19"/>
        </w:rPr>
        <w:t xml:space="preserve"> </w:t>
      </w:r>
      <w:r>
        <w:rPr>
          <w:color w:val="1A171C"/>
          <w:sz w:val="19"/>
        </w:rPr>
        <w:t>provide</w:t>
      </w:r>
      <w:r>
        <w:rPr>
          <w:color w:val="1A171C"/>
          <w:spacing w:val="-4"/>
          <w:sz w:val="19"/>
        </w:rPr>
        <w:t xml:space="preserve"> </w:t>
      </w:r>
      <w:r>
        <w:rPr>
          <w:color w:val="1A171C"/>
          <w:sz w:val="19"/>
        </w:rPr>
        <w:t>consumers</w:t>
      </w:r>
      <w:r>
        <w:rPr>
          <w:color w:val="1A171C"/>
          <w:spacing w:val="-4"/>
          <w:sz w:val="19"/>
        </w:rPr>
        <w:t xml:space="preserve"> </w:t>
      </w:r>
      <w:r>
        <w:rPr>
          <w:color w:val="1A171C"/>
          <w:sz w:val="19"/>
        </w:rPr>
        <w:t>and retailers</w:t>
      </w:r>
      <w:r>
        <w:rPr>
          <w:color w:val="1A171C"/>
          <w:spacing w:val="-9"/>
          <w:sz w:val="19"/>
        </w:rPr>
        <w:t xml:space="preserve"> </w:t>
      </w:r>
      <w:r>
        <w:rPr>
          <w:color w:val="1A171C"/>
          <w:sz w:val="19"/>
        </w:rPr>
        <w:t>with</w:t>
      </w:r>
      <w:r>
        <w:rPr>
          <w:color w:val="1A171C"/>
          <w:spacing w:val="-9"/>
          <w:sz w:val="19"/>
        </w:rPr>
        <w:t xml:space="preserve"> </w:t>
      </w:r>
      <w:r>
        <w:rPr>
          <w:color w:val="1A171C"/>
          <w:sz w:val="19"/>
        </w:rPr>
        <w:t>effective,</w:t>
      </w:r>
      <w:r>
        <w:rPr>
          <w:color w:val="1A171C"/>
          <w:spacing w:val="-9"/>
          <w:sz w:val="19"/>
        </w:rPr>
        <w:t xml:space="preserve"> </w:t>
      </w:r>
      <w:r>
        <w:rPr>
          <w:color w:val="1A171C"/>
          <w:sz w:val="19"/>
        </w:rPr>
        <w:t>convenient</w:t>
      </w:r>
      <w:r>
        <w:rPr>
          <w:color w:val="1A171C"/>
          <w:spacing w:val="-8"/>
          <w:sz w:val="19"/>
        </w:rPr>
        <w:t xml:space="preserve"> </w:t>
      </w:r>
      <w:r>
        <w:rPr>
          <w:color w:val="1A171C"/>
          <w:sz w:val="19"/>
        </w:rPr>
        <w:t>and</w:t>
      </w:r>
      <w:r>
        <w:rPr>
          <w:color w:val="1A171C"/>
          <w:spacing w:val="-8"/>
          <w:sz w:val="19"/>
        </w:rPr>
        <w:t xml:space="preserve"> </w:t>
      </w:r>
      <w:r>
        <w:rPr>
          <w:color w:val="1A171C"/>
          <w:sz w:val="19"/>
        </w:rPr>
        <w:t>secure</w:t>
      </w:r>
      <w:r>
        <w:rPr>
          <w:color w:val="1A171C"/>
          <w:spacing w:val="-9"/>
          <w:sz w:val="19"/>
        </w:rPr>
        <w:t xml:space="preserve"> </w:t>
      </w:r>
      <w:r>
        <w:rPr>
          <w:color w:val="1A171C"/>
          <w:sz w:val="19"/>
        </w:rPr>
        <w:t>payment</w:t>
      </w:r>
      <w:r>
        <w:rPr>
          <w:color w:val="1A171C"/>
          <w:spacing w:val="-8"/>
          <w:sz w:val="19"/>
        </w:rPr>
        <w:t xml:space="preserve"> </w:t>
      </w:r>
      <w:r>
        <w:rPr>
          <w:color w:val="1A171C"/>
          <w:sz w:val="19"/>
        </w:rPr>
        <w:t>methods</w:t>
      </w:r>
      <w:r>
        <w:rPr>
          <w:color w:val="1A171C"/>
          <w:spacing w:val="-8"/>
          <w:sz w:val="19"/>
        </w:rPr>
        <w:t xml:space="preserve"> </w:t>
      </w:r>
      <w:r>
        <w:rPr>
          <w:color w:val="1A171C"/>
          <w:sz w:val="19"/>
        </w:rPr>
        <w:t>in</w:t>
      </w:r>
      <w:r>
        <w:rPr>
          <w:color w:val="1A171C"/>
          <w:spacing w:val="-8"/>
          <w:sz w:val="19"/>
        </w:rPr>
        <w:t xml:space="preserve"> </w:t>
      </w:r>
      <w:r>
        <w:rPr>
          <w:color w:val="1A171C"/>
          <w:sz w:val="19"/>
        </w:rPr>
        <w:t>the</w:t>
      </w:r>
      <w:r>
        <w:rPr>
          <w:color w:val="1A171C"/>
          <w:spacing w:val="-8"/>
          <w:sz w:val="19"/>
        </w:rPr>
        <w:t xml:space="preserve"> </w:t>
      </w:r>
      <w:r>
        <w:rPr>
          <w:color w:val="1A171C"/>
          <w:sz w:val="19"/>
        </w:rPr>
        <w:t>Union.</w:t>
      </w:r>
      <w:r>
        <w:rPr>
          <w:color w:val="1A171C"/>
          <w:spacing w:val="-7"/>
          <w:sz w:val="19"/>
        </w:rPr>
        <w:t xml:space="preserve"> </w:t>
      </w:r>
      <w:r>
        <w:rPr>
          <w:color w:val="1A171C"/>
          <w:sz w:val="19"/>
        </w:rPr>
        <w:t>In</w:t>
      </w:r>
      <w:r>
        <w:rPr>
          <w:color w:val="1A171C"/>
          <w:spacing w:val="-8"/>
          <w:sz w:val="19"/>
        </w:rPr>
        <w:t xml:space="preserve"> </w:t>
      </w:r>
      <w:r>
        <w:rPr>
          <w:color w:val="1A171C"/>
          <w:sz w:val="19"/>
        </w:rPr>
        <w:t>that</w:t>
      </w:r>
      <w:r>
        <w:rPr>
          <w:color w:val="1A171C"/>
          <w:spacing w:val="-8"/>
          <w:sz w:val="19"/>
        </w:rPr>
        <w:t xml:space="preserve"> </w:t>
      </w:r>
      <w:r>
        <w:rPr>
          <w:color w:val="1A171C"/>
          <w:sz w:val="19"/>
        </w:rPr>
        <w:t>context,</w:t>
      </w:r>
      <w:r>
        <w:rPr>
          <w:color w:val="1A171C"/>
          <w:spacing w:val="-9"/>
          <w:sz w:val="19"/>
        </w:rPr>
        <w:t xml:space="preserve"> </w:t>
      </w:r>
      <w:r>
        <w:rPr>
          <w:color w:val="1A171C"/>
          <w:sz w:val="19"/>
        </w:rPr>
        <w:t>there</w:t>
      </w:r>
      <w:r>
        <w:rPr>
          <w:color w:val="1A171C"/>
          <w:spacing w:val="-9"/>
          <w:sz w:val="19"/>
        </w:rPr>
        <w:t xml:space="preserve"> </w:t>
      </w:r>
      <w:r>
        <w:rPr>
          <w:color w:val="1A171C"/>
          <w:sz w:val="19"/>
        </w:rPr>
        <w:t>is</w:t>
      </w:r>
      <w:r>
        <w:rPr>
          <w:color w:val="1A171C"/>
          <w:spacing w:val="-9"/>
          <w:sz w:val="19"/>
        </w:rPr>
        <w:t xml:space="preserve"> </w:t>
      </w:r>
      <w:r>
        <w:rPr>
          <w:color w:val="1A171C"/>
          <w:sz w:val="19"/>
        </w:rPr>
        <w:t>a</w:t>
      </w:r>
      <w:r>
        <w:rPr>
          <w:color w:val="1A171C"/>
          <w:spacing w:val="-8"/>
          <w:sz w:val="19"/>
        </w:rPr>
        <w:t xml:space="preserve"> </w:t>
      </w:r>
      <w:r>
        <w:rPr>
          <w:color w:val="1A171C"/>
          <w:sz w:val="19"/>
        </w:rPr>
        <w:t xml:space="preserve">large </w:t>
      </w:r>
      <w:r>
        <w:rPr>
          <w:color w:val="1A171C"/>
          <w:w w:val="95"/>
          <w:sz w:val="19"/>
        </w:rPr>
        <w:t>positive</w:t>
      </w:r>
      <w:r>
        <w:rPr>
          <w:color w:val="1A171C"/>
          <w:spacing w:val="18"/>
          <w:sz w:val="19"/>
        </w:rPr>
        <w:t xml:space="preserve"> </w:t>
      </w:r>
      <w:r>
        <w:rPr>
          <w:color w:val="1A171C"/>
          <w:w w:val="95"/>
          <w:sz w:val="19"/>
        </w:rPr>
        <w:t>potential</w:t>
      </w:r>
      <w:r>
        <w:rPr>
          <w:color w:val="1A171C"/>
          <w:spacing w:val="18"/>
          <w:sz w:val="19"/>
        </w:rPr>
        <w:t xml:space="preserve"> </w:t>
      </w:r>
      <w:r>
        <w:rPr>
          <w:color w:val="1A171C"/>
          <w:w w:val="95"/>
          <w:sz w:val="19"/>
        </w:rPr>
        <w:t>which</w:t>
      </w:r>
      <w:r>
        <w:rPr>
          <w:color w:val="1A171C"/>
          <w:spacing w:val="18"/>
          <w:sz w:val="19"/>
        </w:rPr>
        <w:t xml:space="preserve"> </w:t>
      </w:r>
      <w:r>
        <w:rPr>
          <w:color w:val="1A171C"/>
          <w:w w:val="95"/>
          <w:sz w:val="19"/>
        </w:rPr>
        <w:t>needs</w:t>
      </w:r>
      <w:r>
        <w:rPr>
          <w:color w:val="1A171C"/>
          <w:spacing w:val="19"/>
          <w:sz w:val="19"/>
        </w:rPr>
        <w:t xml:space="preserve"> </w:t>
      </w:r>
      <w:r>
        <w:rPr>
          <w:color w:val="1A171C"/>
          <w:w w:val="95"/>
          <w:sz w:val="19"/>
        </w:rPr>
        <w:t>to</w:t>
      </w:r>
      <w:r>
        <w:rPr>
          <w:color w:val="1A171C"/>
          <w:spacing w:val="19"/>
          <w:sz w:val="19"/>
        </w:rPr>
        <w:t xml:space="preserve"> </w:t>
      </w:r>
      <w:r>
        <w:rPr>
          <w:color w:val="1A171C"/>
          <w:w w:val="95"/>
          <w:sz w:val="19"/>
        </w:rPr>
        <w:t>be</w:t>
      </w:r>
      <w:r>
        <w:rPr>
          <w:color w:val="1A171C"/>
          <w:spacing w:val="20"/>
          <w:sz w:val="19"/>
        </w:rPr>
        <w:t xml:space="preserve"> </w:t>
      </w:r>
      <w:r>
        <w:rPr>
          <w:color w:val="1A171C"/>
          <w:w w:val="95"/>
          <w:sz w:val="19"/>
        </w:rPr>
        <w:t>more</w:t>
      </w:r>
      <w:r>
        <w:rPr>
          <w:color w:val="1A171C"/>
          <w:spacing w:val="20"/>
          <w:sz w:val="19"/>
        </w:rPr>
        <w:t xml:space="preserve"> </w:t>
      </w:r>
      <w:r>
        <w:rPr>
          <w:color w:val="1A171C"/>
          <w:w w:val="95"/>
          <w:sz w:val="19"/>
        </w:rPr>
        <w:t>consistently</w:t>
      </w:r>
      <w:r>
        <w:rPr>
          <w:color w:val="1A171C"/>
          <w:spacing w:val="18"/>
          <w:sz w:val="19"/>
        </w:rPr>
        <w:t xml:space="preserve"> </w:t>
      </w:r>
      <w:r>
        <w:rPr>
          <w:color w:val="1A171C"/>
          <w:w w:val="95"/>
          <w:sz w:val="19"/>
        </w:rPr>
        <w:t>explored.</w:t>
      </w:r>
    </w:p>
    <w:p w14:paraId="63ED3C73" w14:textId="77777777" w:rsidR="00B60704" w:rsidRDefault="00B60704">
      <w:pPr>
        <w:pStyle w:val="BodyText"/>
        <w:rPr>
          <w:sz w:val="22"/>
        </w:rPr>
      </w:pPr>
    </w:p>
    <w:p w14:paraId="1F350549" w14:textId="77777777" w:rsidR="00B60704" w:rsidRDefault="00B60704">
      <w:pPr>
        <w:pStyle w:val="BodyText"/>
        <w:spacing w:before="5"/>
        <w:rPr>
          <w:sz w:val="17"/>
        </w:rPr>
      </w:pPr>
    </w:p>
    <w:p w14:paraId="50187E83" w14:textId="77777777" w:rsidR="00B60704" w:rsidRDefault="001F055C">
      <w:pPr>
        <w:pStyle w:val="ListParagraph"/>
        <w:numPr>
          <w:ilvl w:val="0"/>
          <w:numId w:val="163"/>
        </w:numPr>
        <w:tabs>
          <w:tab w:val="left" w:pos="631"/>
        </w:tabs>
        <w:spacing w:before="1" w:line="230" w:lineRule="auto"/>
        <w:ind w:right="110"/>
        <w:rPr>
          <w:sz w:val="19"/>
        </w:rPr>
      </w:pPr>
      <w:r>
        <w:rPr>
          <w:color w:val="1A171C"/>
          <w:spacing w:val="-2"/>
          <w:sz w:val="19"/>
        </w:rPr>
        <w:t>The</w:t>
      </w:r>
      <w:r>
        <w:rPr>
          <w:color w:val="1A171C"/>
          <w:spacing w:val="-4"/>
          <w:sz w:val="19"/>
        </w:rPr>
        <w:t xml:space="preserve"> </w:t>
      </w:r>
      <w:r>
        <w:rPr>
          <w:color w:val="1A171C"/>
          <w:spacing w:val="-2"/>
          <w:sz w:val="19"/>
        </w:rPr>
        <w:t>continued</w:t>
      </w:r>
      <w:r>
        <w:rPr>
          <w:color w:val="1A171C"/>
          <w:spacing w:val="-4"/>
          <w:sz w:val="19"/>
        </w:rPr>
        <w:t xml:space="preserve"> </w:t>
      </w:r>
      <w:r>
        <w:rPr>
          <w:color w:val="1A171C"/>
          <w:spacing w:val="-2"/>
          <w:sz w:val="19"/>
        </w:rPr>
        <w:t>development</w:t>
      </w:r>
      <w:r>
        <w:rPr>
          <w:color w:val="1A171C"/>
          <w:spacing w:val="-4"/>
          <w:sz w:val="19"/>
        </w:rPr>
        <w:t xml:space="preserve"> </w:t>
      </w:r>
      <w:r>
        <w:rPr>
          <w:color w:val="1A171C"/>
          <w:spacing w:val="-2"/>
          <w:sz w:val="19"/>
        </w:rPr>
        <w:t>of</w:t>
      </w:r>
      <w:r>
        <w:rPr>
          <w:color w:val="1A171C"/>
          <w:spacing w:val="-3"/>
          <w:sz w:val="19"/>
        </w:rPr>
        <w:t xml:space="preserve"> </w:t>
      </w:r>
      <w:r>
        <w:rPr>
          <w:color w:val="1A171C"/>
          <w:spacing w:val="-2"/>
          <w:sz w:val="19"/>
        </w:rPr>
        <w:t>an</w:t>
      </w:r>
      <w:r>
        <w:rPr>
          <w:color w:val="1A171C"/>
          <w:spacing w:val="-4"/>
          <w:sz w:val="19"/>
        </w:rPr>
        <w:t xml:space="preserve"> </w:t>
      </w:r>
      <w:r>
        <w:rPr>
          <w:color w:val="1A171C"/>
          <w:spacing w:val="-2"/>
          <w:sz w:val="19"/>
        </w:rPr>
        <w:t>integrated</w:t>
      </w:r>
      <w:r>
        <w:rPr>
          <w:color w:val="1A171C"/>
          <w:spacing w:val="-5"/>
          <w:sz w:val="19"/>
        </w:rPr>
        <w:t xml:space="preserve"> </w:t>
      </w:r>
      <w:r>
        <w:rPr>
          <w:color w:val="1A171C"/>
          <w:spacing w:val="-2"/>
          <w:sz w:val="19"/>
        </w:rPr>
        <w:t>internal</w:t>
      </w:r>
      <w:r>
        <w:rPr>
          <w:color w:val="1A171C"/>
          <w:spacing w:val="-4"/>
          <w:sz w:val="19"/>
        </w:rPr>
        <w:t xml:space="preserve"> </w:t>
      </w:r>
      <w:r>
        <w:rPr>
          <w:color w:val="1A171C"/>
          <w:spacing w:val="-2"/>
          <w:sz w:val="19"/>
        </w:rPr>
        <w:t>market</w:t>
      </w:r>
      <w:r>
        <w:rPr>
          <w:color w:val="1A171C"/>
          <w:spacing w:val="-4"/>
          <w:sz w:val="19"/>
        </w:rPr>
        <w:t xml:space="preserve"> </w:t>
      </w:r>
      <w:r>
        <w:rPr>
          <w:color w:val="1A171C"/>
          <w:spacing w:val="-2"/>
          <w:sz w:val="19"/>
        </w:rPr>
        <w:t>for</w:t>
      </w:r>
      <w:r>
        <w:rPr>
          <w:color w:val="1A171C"/>
          <w:spacing w:val="-4"/>
          <w:sz w:val="19"/>
        </w:rPr>
        <w:t xml:space="preserve"> </w:t>
      </w:r>
      <w:r>
        <w:rPr>
          <w:color w:val="1A171C"/>
          <w:spacing w:val="-2"/>
          <w:sz w:val="19"/>
        </w:rPr>
        <w:t>safe</w:t>
      </w:r>
      <w:r>
        <w:rPr>
          <w:color w:val="1A171C"/>
          <w:spacing w:val="-4"/>
          <w:sz w:val="19"/>
        </w:rPr>
        <w:t xml:space="preserve"> </w:t>
      </w:r>
      <w:r>
        <w:rPr>
          <w:color w:val="1A171C"/>
          <w:spacing w:val="-2"/>
          <w:sz w:val="19"/>
        </w:rPr>
        <w:t>electronic</w:t>
      </w:r>
      <w:r>
        <w:rPr>
          <w:color w:val="1A171C"/>
          <w:spacing w:val="-5"/>
          <w:sz w:val="19"/>
        </w:rPr>
        <w:t xml:space="preserve"> </w:t>
      </w:r>
      <w:r>
        <w:rPr>
          <w:color w:val="1A171C"/>
          <w:spacing w:val="-2"/>
          <w:sz w:val="19"/>
        </w:rPr>
        <w:t>payments</w:t>
      </w:r>
      <w:r>
        <w:rPr>
          <w:color w:val="1A171C"/>
          <w:spacing w:val="-4"/>
          <w:sz w:val="19"/>
        </w:rPr>
        <w:t xml:space="preserve"> </w:t>
      </w:r>
      <w:r>
        <w:rPr>
          <w:color w:val="1A171C"/>
          <w:spacing w:val="-2"/>
          <w:sz w:val="19"/>
        </w:rPr>
        <w:t>is</w:t>
      </w:r>
      <w:r>
        <w:rPr>
          <w:color w:val="1A171C"/>
          <w:spacing w:val="-4"/>
          <w:sz w:val="19"/>
        </w:rPr>
        <w:t xml:space="preserve"> </w:t>
      </w:r>
      <w:r>
        <w:rPr>
          <w:color w:val="1A171C"/>
          <w:spacing w:val="-2"/>
          <w:sz w:val="19"/>
        </w:rPr>
        <w:t>crucial</w:t>
      </w:r>
      <w:r>
        <w:rPr>
          <w:color w:val="1A171C"/>
          <w:spacing w:val="-6"/>
          <w:sz w:val="19"/>
        </w:rPr>
        <w:t xml:space="preserve"> </w:t>
      </w:r>
      <w:r>
        <w:rPr>
          <w:color w:val="1A171C"/>
          <w:spacing w:val="-2"/>
          <w:sz w:val="19"/>
        </w:rPr>
        <w:t>in</w:t>
      </w:r>
      <w:r>
        <w:rPr>
          <w:color w:val="1A171C"/>
          <w:spacing w:val="-3"/>
          <w:sz w:val="19"/>
        </w:rPr>
        <w:t xml:space="preserve"> </w:t>
      </w:r>
      <w:r>
        <w:rPr>
          <w:color w:val="1A171C"/>
          <w:spacing w:val="-2"/>
          <w:sz w:val="19"/>
        </w:rPr>
        <w:t>order</w:t>
      </w:r>
      <w:r>
        <w:rPr>
          <w:color w:val="1A171C"/>
          <w:spacing w:val="-5"/>
          <w:sz w:val="19"/>
        </w:rPr>
        <w:t xml:space="preserve"> </w:t>
      </w:r>
      <w:r>
        <w:rPr>
          <w:color w:val="1A171C"/>
          <w:spacing w:val="-2"/>
          <w:sz w:val="19"/>
        </w:rPr>
        <w:t>to</w:t>
      </w:r>
      <w:r>
        <w:rPr>
          <w:color w:val="1A171C"/>
          <w:sz w:val="19"/>
        </w:rPr>
        <w:t xml:space="preserve"> </w:t>
      </w:r>
      <w:r>
        <w:rPr>
          <w:color w:val="1A171C"/>
          <w:w w:val="95"/>
          <w:sz w:val="19"/>
        </w:rPr>
        <w:t>support the growth of the Union economy and to ensure that consumers, merchants and companies enjoy choice</w:t>
      </w:r>
      <w:r>
        <w:rPr>
          <w:color w:val="1A171C"/>
          <w:sz w:val="19"/>
        </w:rPr>
        <w:t xml:space="preserve"> </w:t>
      </w:r>
      <w:r>
        <w:rPr>
          <w:color w:val="1A171C"/>
          <w:w w:val="95"/>
          <w:sz w:val="19"/>
        </w:rPr>
        <w:t>and</w:t>
      </w:r>
      <w:r>
        <w:rPr>
          <w:color w:val="1A171C"/>
          <w:spacing w:val="15"/>
          <w:sz w:val="19"/>
        </w:rPr>
        <w:t xml:space="preserve"> </w:t>
      </w:r>
      <w:r>
        <w:rPr>
          <w:color w:val="1A171C"/>
          <w:w w:val="95"/>
          <w:sz w:val="19"/>
        </w:rPr>
        <w:t>transparency</w:t>
      </w:r>
      <w:r>
        <w:rPr>
          <w:color w:val="1A171C"/>
          <w:spacing w:val="12"/>
          <w:sz w:val="19"/>
        </w:rPr>
        <w:t xml:space="preserve"> </w:t>
      </w:r>
      <w:r>
        <w:rPr>
          <w:color w:val="1A171C"/>
          <w:w w:val="95"/>
          <w:sz w:val="19"/>
        </w:rPr>
        <w:t>of</w:t>
      </w:r>
      <w:r>
        <w:rPr>
          <w:color w:val="1A171C"/>
          <w:spacing w:val="15"/>
          <w:sz w:val="19"/>
        </w:rPr>
        <w:t xml:space="preserve"> </w:t>
      </w:r>
      <w:r>
        <w:rPr>
          <w:color w:val="1A171C"/>
          <w:w w:val="95"/>
          <w:sz w:val="19"/>
        </w:rPr>
        <w:t>payment</w:t>
      </w:r>
      <w:r>
        <w:rPr>
          <w:color w:val="1A171C"/>
          <w:spacing w:val="15"/>
          <w:sz w:val="19"/>
        </w:rPr>
        <w:t xml:space="preserve"> </w:t>
      </w:r>
      <w:r>
        <w:rPr>
          <w:color w:val="1A171C"/>
          <w:w w:val="95"/>
          <w:sz w:val="19"/>
        </w:rPr>
        <w:t>services</w:t>
      </w:r>
      <w:r>
        <w:rPr>
          <w:color w:val="1A171C"/>
          <w:spacing w:val="13"/>
          <w:sz w:val="19"/>
        </w:rPr>
        <w:t xml:space="preserve"> </w:t>
      </w:r>
      <w:r>
        <w:rPr>
          <w:color w:val="1A171C"/>
          <w:w w:val="95"/>
          <w:sz w:val="19"/>
        </w:rPr>
        <w:t>to</w:t>
      </w:r>
      <w:r>
        <w:rPr>
          <w:color w:val="1A171C"/>
          <w:spacing w:val="15"/>
          <w:sz w:val="19"/>
        </w:rPr>
        <w:t xml:space="preserve"> </w:t>
      </w:r>
      <w:r>
        <w:rPr>
          <w:color w:val="1A171C"/>
          <w:w w:val="95"/>
          <w:sz w:val="19"/>
        </w:rPr>
        <w:t>benefit</w:t>
      </w:r>
      <w:r>
        <w:rPr>
          <w:color w:val="1A171C"/>
          <w:spacing w:val="15"/>
          <w:sz w:val="19"/>
        </w:rPr>
        <w:t xml:space="preserve"> </w:t>
      </w:r>
      <w:r>
        <w:rPr>
          <w:color w:val="1A171C"/>
          <w:w w:val="95"/>
          <w:sz w:val="19"/>
        </w:rPr>
        <w:t>fully</w:t>
      </w:r>
      <w:r>
        <w:rPr>
          <w:color w:val="1A171C"/>
          <w:spacing w:val="14"/>
          <w:sz w:val="19"/>
        </w:rPr>
        <w:t xml:space="preserve"> </w:t>
      </w:r>
      <w:r>
        <w:rPr>
          <w:color w:val="1A171C"/>
          <w:w w:val="95"/>
          <w:sz w:val="19"/>
        </w:rPr>
        <w:t>from</w:t>
      </w:r>
      <w:r>
        <w:rPr>
          <w:color w:val="1A171C"/>
          <w:spacing w:val="15"/>
          <w:sz w:val="19"/>
        </w:rPr>
        <w:t xml:space="preserve"> </w:t>
      </w:r>
      <w:r>
        <w:rPr>
          <w:color w:val="1A171C"/>
          <w:w w:val="95"/>
          <w:sz w:val="19"/>
        </w:rPr>
        <w:t>the</w:t>
      </w:r>
      <w:r>
        <w:rPr>
          <w:color w:val="1A171C"/>
          <w:spacing w:val="15"/>
          <w:sz w:val="19"/>
        </w:rPr>
        <w:t xml:space="preserve"> </w:t>
      </w:r>
      <w:r>
        <w:rPr>
          <w:color w:val="1A171C"/>
          <w:w w:val="95"/>
          <w:sz w:val="19"/>
        </w:rPr>
        <w:t>internal</w:t>
      </w:r>
      <w:r>
        <w:rPr>
          <w:color w:val="1A171C"/>
          <w:spacing w:val="14"/>
          <w:sz w:val="19"/>
        </w:rPr>
        <w:t xml:space="preserve"> </w:t>
      </w:r>
      <w:r>
        <w:rPr>
          <w:color w:val="1A171C"/>
          <w:w w:val="95"/>
          <w:sz w:val="19"/>
        </w:rPr>
        <w:t>market.</w:t>
      </w:r>
    </w:p>
    <w:p w14:paraId="56BA3BE2" w14:textId="77777777" w:rsidR="00B60704" w:rsidRDefault="00B60704">
      <w:pPr>
        <w:pStyle w:val="BodyText"/>
        <w:rPr>
          <w:sz w:val="22"/>
        </w:rPr>
      </w:pPr>
    </w:p>
    <w:p w14:paraId="41983434" w14:textId="77777777" w:rsidR="00B60704" w:rsidRDefault="00B60704">
      <w:pPr>
        <w:pStyle w:val="BodyText"/>
        <w:spacing w:before="11"/>
        <w:rPr>
          <w:sz w:val="17"/>
        </w:rPr>
      </w:pPr>
    </w:p>
    <w:p w14:paraId="07178656" w14:textId="77777777" w:rsidR="00B60704" w:rsidRDefault="001F055C">
      <w:pPr>
        <w:pStyle w:val="ListParagraph"/>
        <w:numPr>
          <w:ilvl w:val="0"/>
          <w:numId w:val="163"/>
        </w:numPr>
        <w:tabs>
          <w:tab w:val="left" w:pos="631"/>
        </w:tabs>
        <w:spacing w:line="230" w:lineRule="auto"/>
        <w:ind w:right="109"/>
        <w:rPr>
          <w:sz w:val="19"/>
        </w:rPr>
      </w:pPr>
      <w:r>
        <w:rPr>
          <w:color w:val="1A171C"/>
          <w:w w:val="95"/>
          <w:sz w:val="19"/>
        </w:rPr>
        <w:t>New rules should be established to close the regulatory gaps while at the same time providing more legal clarity</w:t>
      </w:r>
      <w:r>
        <w:rPr>
          <w:color w:val="1A171C"/>
          <w:sz w:val="19"/>
        </w:rPr>
        <w:t xml:space="preserve"> </w:t>
      </w:r>
      <w:r>
        <w:rPr>
          <w:color w:val="1A171C"/>
          <w:spacing w:val="-2"/>
          <w:w w:val="95"/>
          <w:sz w:val="19"/>
        </w:rPr>
        <w:t>and ensuring consistent application of the legislative framework across the Union. Equivalent operating conditions</w:t>
      </w:r>
      <w:r>
        <w:rPr>
          <w:color w:val="1A171C"/>
          <w:sz w:val="19"/>
        </w:rPr>
        <w:t xml:space="preserve"> should</w:t>
      </w:r>
      <w:r>
        <w:rPr>
          <w:color w:val="1A171C"/>
          <w:spacing w:val="-6"/>
          <w:sz w:val="19"/>
        </w:rPr>
        <w:t xml:space="preserve"> </w:t>
      </w:r>
      <w:r>
        <w:rPr>
          <w:color w:val="1A171C"/>
          <w:sz w:val="19"/>
        </w:rPr>
        <w:t>be</w:t>
      </w:r>
      <w:r>
        <w:rPr>
          <w:color w:val="1A171C"/>
          <w:spacing w:val="-5"/>
          <w:sz w:val="19"/>
        </w:rPr>
        <w:t xml:space="preserve"> </w:t>
      </w:r>
      <w:r>
        <w:rPr>
          <w:color w:val="1A171C"/>
          <w:sz w:val="19"/>
        </w:rPr>
        <w:t>guaranteed,</w:t>
      </w:r>
      <w:r>
        <w:rPr>
          <w:color w:val="1A171C"/>
          <w:spacing w:val="-7"/>
          <w:sz w:val="19"/>
        </w:rPr>
        <w:t xml:space="preserve"> </w:t>
      </w:r>
      <w:r>
        <w:rPr>
          <w:color w:val="1A171C"/>
          <w:sz w:val="19"/>
        </w:rPr>
        <w:t>to</w:t>
      </w:r>
      <w:r>
        <w:rPr>
          <w:color w:val="1A171C"/>
          <w:spacing w:val="-5"/>
          <w:sz w:val="19"/>
        </w:rPr>
        <w:t xml:space="preserve"> </w:t>
      </w:r>
      <w:r>
        <w:rPr>
          <w:color w:val="1A171C"/>
          <w:sz w:val="19"/>
        </w:rPr>
        <w:t>existing</w:t>
      </w:r>
      <w:r>
        <w:rPr>
          <w:color w:val="1A171C"/>
          <w:spacing w:val="-6"/>
          <w:sz w:val="19"/>
        </w:rPr>
        <w:t xml:space="preserve"> </w:t>
      </w:r>
      <w:r>
        <w:rPr>
          <w:color w:val="1A171C"/>
          <w:sz w:val="19"/>
        </w:rPr>
        <w:t>and</w:t>
      </w:r>
      <w:r>
        <w:rPr>
          <w:color w:val="1A171C"/>
          <w:spacing w:val="-5"/>
          <w:sz w:val="19"/>
        </w:rPr>
        <w:t xml:space="preserve"> </w:t>
      </w:r>
      <w:r>
        <w:rPr>
          <w:color w:val="1A171C"/>
          <w:sz w:val="19"/>
        </w:rPr>
        <w:t>new</w:t>
      </w:r>
      <w:r>
        <w:rPr>
          <w:color w:val="1A171C"/>
          <w:spacing w:val="-5"/>
          <w:sz w:val="19"/>
        </w:rPr>
        <w:t xml:space="preserve"> </w:t>
      </w:r>
      <w:r>
        <w:rPr>
          <w:color w:val="1A171C"/>
          <w:sz w:val="19"/>
        </w:rPr>
        <w:t>players</w:t>
      </w:r>
      <w:r>
        <w:rPr>
          <w:color w:val="1A171C"/>
          <w:spacing w:val="-7"/>
          <w:sz w:val="19"/>
        </w:rPr>
        <w:t xml:space="preserve"> </w:t>
      </w:r>
      <w:r>
        <w:rPr>
          <w:color w:val="1A171C"/>
          <w:sz w:val="19"/>
        </w:rPr>
        <w:t>on</w:t>
      </w:r>
      <w:r>
        <w:rPr>
          <w:color w:val="1A171C"/>
          <w:spacing w:val="-5"/>
          <w:sz w:val="19"/>
        </w:rPr>
        <w:t xml:space="preserve"> </w:t>
      </w:r>
      <w:r>
        <w:rPr>
          <w:color w:val="1A171C"/>
          <w:sz w:val="19"/>
        </w:rPr>
        <w:t>the</w:t>
      </w:r>
      <w:r>
        <w:rPr>
          <w:color w:val="1A171C"/>
          <w:spacing w:val="-5"/>
          <w:sz w:val="19"/>
        </w:rPr>
        <w:t xml:space="preserve"> </w:t>
      </w:r>
      <w:r>
        <w:rPr>
          <w:color w:val="1A171C"/>
          <w:sz w:val="19"/>
        </w:rPr>
        <w:t>market,</w:t>
      </w:r>
      <w:r>
        <w:rPr>
          <w:color w:val="1A171C"/>
          <w:spacing w:val="-6"/>
          <w:sz w:val="19"/>
        </w:rPr>
        <w:t xml:space="preserve"> </w:t>
      </w:r>
      <w:r>
        <w:rPr>
          <w:color w:val="1A171C"/>
          <w:sz w:val="19"/>
        </w:rPr>
        <w:t>enabling</w:t>
      </w:r>
      <w:r>
        <w:rPr>
          <w:color w:val="1A171C"/>
          <w:spacing w:val="-5"/>
          <w:sz w:val="19"/>
        </w:rPr>
        <w:t xml:space="preserve"> </w:t>
      </w:r>
      <w:r>
        <w:rPr>
          <w:color w:val="1A171C"/>
          <w:sz w:val="19"/>
        </w:rPr>
        <w:t>new</w:t>
      </w:r>
      <w:r>
        <w:rPr>
          <w:color w:val="1A171C"/>
          <w:spacing w:val="-5"/>
          <w:sz w:val="19"/>
        </w:rPr>
        <w:t xml:space="preserve"> </w:t>
      </w:r>
      <w:r>
        <w:rPr>
          <w:color w:val="1A171C"/>
          <w:sz w:val="19"/>
        </w:rPr>
        <w:t>means</w:t>
      </w:r>
      <w:r>
        <w:rPr>
          <w:color w:val="1A171C"/>
          <w:spacing w:val="-5"/>
          <w:sz w:val="19"/>
        </w:rPr>
        <w:t xml:space="preserve"> </w:t>
      </w:r>
      <w:r>
        <w:rPr>
          <w:color w:val="1A171C"/>
          <w:sz w:val="19"/>
        </w:rPr>
        <w:t>of</w:t>
      </w:r>
      <w:r>
        <w:rPr>
          <w:color w:val="1A171C"/>
          <w:spacing w:val="-5"/>
          <w:sz w:val="19"/>
        </w:rPr>
        <w:t xml:space="preserve"> </w:t>
      </w:r>
      <w:r>
        <w:rPr>
          <w:color w:val="1A171C"/>
          <w:sz w:val="19"/>
        </w:rPr>
        <w:t>payment</w:t>
      </w:r>
      <w:r>
        <w:rPr>
          <w:color w:val="1A171C"/>
          <w:spacing w:val="-6"/>
          <w:sz w:val="19"/>
        </w:rPr>
        <w:t xml:space="preserve"> </w:t>
      </w:r>
      <w:r>
        <w:rPr>
          <w:color w:val="1A171C"/>
          <w:sz w:val="19"/>
        </w:rPr>
        <w:t>to</w:t>
      </w:r>
      <w:r>
        <w:rPr>
          <w:color w:val="1A171C"/>
          <w:spacing w:val="-5"/>
          <w:sz w:val="19"/>
        </w:rPr>
        <w:t xml:space="preserve"> </w:t>
      </w:r>
      <w:r>
        <w:rPr>
          <w:color w:val="1A171C"/>
          <w:sz w:val="19"/>
        </w:rPr>
        <w:t>reach</w:t>
      </w:r>
      <w:r>
        <w:rPr>
          <w:color w:val="1A171C"/>
          <w:spacing w:val="-7"/>
          <w:sz w:val="19"/>
        </w:rPr>
        <w:t xml:space="preserve"> </w:t>
      </w:r>
      <w:r>
        <w:rPr>
          <w:color w:val="1A171C"/>
          <w:sz w:val="19"/>
        </w:rPr>
        <w:t xml:space="preserve">a </w:t>
      </w:r>
      <w:r>
        <w:rPr>
          <w:color w:val="1A171C"/>
          <w:w w:val="95"/>
          <w:sz w:val="19"/>
        </w:rPr>
        <w:t>broader</w:t>
      </w:r>
      <w:r>
        <w:rPr>
          <w:color w:val="1A171C"/>
          <w:spacing w:val="-2"/>
          <w:w w:val="95"/>
          <w:sz w:val="19"/>
        </w:rPr>
        <w:t xml:space="preserve"> </w:t>
      </w:r>
      <w:r>
        <w:rPr>
          <w:color w:val="1A171C"/>
          <w:w w:val="95"/>
          <w:sz w:val="19"/>
        </w:rPr>
        <w:t>market,</w:t>
      </w:r>
      <w:r>
        <w:rPr>
          <w:color w:val="1A171C"/>
          <w:spacing w:val="-3"/>
          <w:w w:val="95"/>
          <w:sz w:val="19"/>
        </w:rPr>
        <w:t xml:space="preserve"> </w:t>
      </w:r>
      <w:r>
        <w:rPr>
          <w:color w:val="1A171C"/>
          <w:w w:val="95"/>
          <w:sz w:val="19"/>
        </w:rPr>
        <w:t>and</w:t>
      </w:r>
      <w:r>
        <w:rPr>
          <w:color w:val="1A171C"/>
          <w:spacing w:val="-1"/>
          <w:w w:val="95"/>
          <w:sz w:val="19"/>
        </w:rPr>
        <w:t xml:space="preserve"> </w:t>
      </w:r>
      <w:r>
        <w:rPr>
          <w:color w:val="1A171C"/>
          <w:w w:val="95"/>
          <w:sz w:val="19"/>
        </w:rPr>
        <w:t>ensuring</w:t>
      </w:r>
      <w:r>
        <w:rPr>
          <w:color w:val="1A171C"/>
          <w:spacing w:val="-2"/>
          <w:w w:val="95"/>
          <w:sz w:val="19"/>
        </w:rPr>
        <w:t xml:space="preserve"> </w:t>
      </w:r>
      <w:r>
        <w:rPr>
          <w:color w:val="1A171C"/>
          <w:w w:val="95"/>
          <w:sz w:val="19"/>
        </w:rPr>
        <w:t>a</w:t>
      </w:r>
      <w:r>
        <w:rPr>
          <w:color w:val="1A171C"/>
          <w:spacing w:val="-2"/>
          <w:w w:val="95"/>
          <w:sz w:val="19"/>
        </w:rPr>
        <w:t xml:space="preserve"> </w:t>
      </w:r>
      <w:r>
        <w:rPr>
          <w:color w:val="1A171C"/>
          <w:w w:val="95"/>
          <w:sz w:val="19"/>
        </w:rPr>
        <w:t>high</w:t>
      </w:r>
      <w:r>
        <w:rPr>
          <w:color w:val="1A171C"/>
          <w:spacing w:val="-2"/>
          <w:w w:val="95"/>
          <w:sz w:val="19"/>
        </w:rPr>
        <w:t xml:space="preserve"> </w:t>
      </w:r>
      <w:r>
        <w:rPr>
          <w:color w:val="1A171C"/>
          <w:w w:val="95"/>
          <w:sz w:val="19"/>
        </w:rPr>
        <w:t>level</w:t>
      </w:r>
      <w:r>
        <w:rPr>
          <w:color w:val="1A171C"/>
          <w:spacing w:val="-3"/>
          <w:w w:val="95"/>
          <w:sz w:val="19"/>
        </w:rPr>
        <w:t xml:space="preserve"> </w:t>
      </w:r>
      <w:r>
        <w:rPr>
          <w:color w:val="1A171C"/>
          <w:w w:val="95"/>
          <w:sz w:val="19"/>
        </w:rPr>
        <w:t>of</w:t>
      </w:r>
      <w:r>
        <w:rPr>
          <w:color w:val="1A171C"/>
          <w:spacing w:val="-1"/>
          <w:w w:val="95"/>
          <w:sz w:val="19"/>
        </w:rPr>
        <w:t xml:space="preserve"> </w:t>
      </w:r>
      <w:r>
        <w:rPr>
          <w:color w:val="1A171C"/>
          <w:w w:val="95"/>
          <w:sz w:val="19"/>
        </w:rPr>
        <w:t>consumer</w:t>
      </w:r>
      <w:r>
        <w:rPr>
          <w:color w:val="1A171C"/>
          <w:spacing w:val="-2"/>
          <w:w w:val="95"/>
          <w:sz w:val="19"/>
        </w:rPr>
        <w:t xml:space="preserve"> </w:t>
      </w:r>
      <w:r>
        <w:rPr>
          <w:color w:val="1A171C"/>
          <w:w w:val="95"/>
          <w:sz w:val="19"/>
        </w:rPr>
        <w:t>protection</w:t>
      </w:r>
      <w:r>
        <w:rPr>
          <w:color w:val="1A171C"/>
          <w:spacing w:val="-2"/>
          <w:w w:val="95"/>
          <w:sz w:val="19"/>
        </w:rPr>
        <w:t xml:space="preserve"> </w:t>
      </w:r>
      <w:r>
        <w:rPr>
          <w:color w:val="1A171C"/>
          <w:w w:val="95"/>
          <w:sz w:val="19"/>
        </w:rPr>
        <w:t>in</w:t>
      </w:r>
      <w:r>
        <w:rPr>
          <w:color w:val="1A171C"/>
          <w:spacing w:val="-2"/>
          <w:w w:val="95"/>
          <w:sz w:val="19"/>
        </w:rPr>
        <w:t xml:space="preserve"> </w:t>
      </w:r>
      <w:r>
        <w:rPr>
          <w:color w:val="1A171C"/>
          <w:w w:val="95"/>
          <w:sz w:val="19"/>
        </w:rPr>
        <w:t>the</w:t>
      </w:r>
      <w:r>
        <w:rPr>
          <w:color w:val="1A171C"/>
          <w:spacing w:val="-2"/>
          <w:w w:val="95"/>
          <w:sz w:val="19"/>
        </w:rPr>
        <w:t xml:space="preserve"> </w:t>
      </w:r>
      <w:r>
        <w:rPr>
          <w:color w:val="1A171C"/>
          <w:w w:val="95"/>
          <w:sz w:val="19"/>
        </w:rPr>
        <w:t>use</w:t>
      </w:r>
      <w:r>
        <w:rPr>
          <w:color w:val="1A171C"/>
          <w:spacing w:val="-2"/>
          <w:w w:val="95"/>
          <w:sz w:val="19"/>
        </w:rPr>
        <w:t xml:space="preserve"> </w:t>
      </w:r>
      <w:r>
        <w:rPr>
          <w:color w:val="1A171C"/>
          <w:w w:val="95"/>
          <w:sz w:val="19"/>
        </w:rPr>
        <w:t>of</w:t>
      </w:r>
      <w:r>
        <w:rPr>
          <w:color w:val="1A171C"/>
          <w:spacing w:val="-1"/>
          <w:w w:val="95"/>
          <w:sz w:val="19"/>
        </w:rPr>
        <w:t xml:space="preserve"> </w:t>
      </w:r>
      <w:r>
        <w:rPr>
          <w:color w:val="1A171C"/>
          <w:w w:val="95"/>
          <w:sz w:val="19"/>
        </w:rPr>
        <w:t>those</w:t>
      </w:r>
      <w:r>
        <w:rPr>
          <w:color w:val="1A171C"/>
          <w:spacing w:val="-2"/>
          <w:w w:val="95"/>
          <w:sz w:val="19"/>
        </w:rPr>
        <w:t xml:space="preserve"> </w:t>
      </w:r>
      <w:r>
        <w:rPr>
          <w:color w:val="1A171C"/>
          <w:w w:val="95"/>
          <w:sz w:val="19"/>
        </w:rPr>
        <w:t>payment</w:t>
      </w:r>
      <w:r>
        <w:rPr>
          <w:color w:val="1A171C"/>
          <w:spacing w:val="-2"/>
          <w:w w:val="95"/>
          <w:sz w:val="19"/>
        </w:rPr>
        <w:t xml:space="preserve"> </w:t>
      </w:r>
      <w:r>
        <w:rPr>
          <w:color w:val="1A171C"/>
          <w:w w:val="95"/>
          <w:sz w:val="19"/>
        </w:rPr>
        <w:t>services</w:t>
      </w:r>
      <w:r>
        <w:rPr>
          <w:color w:val="1A171C"/>
          <w:spacing w:val="-3"/>
          <w:w w:val="95"/>
          <w:sz w:val="19"/>
        </w:rPr>
        <w:t xml:space="preserve"> </w:t>
      </w:r>
      <w:r>
        <w:rPr>
          <w:color w:val="1A171C"/>
          <w:w w:val="95"/>
          <w:sz w:val="19"/>
        </w:rPr>
        <w:t>across</w:t>
      </w:r>
      <w:r>
        <w:rPr>
          <w:color w:val="1A171C"/>
          <w:spacing w:val="-3"/>
          <w:w w:val="95"/>
          <w:sz w:val="19"/>
        </w:rPr>
        <w:t xml:space="preserve"> </w:t>
      </w:r>
      <w:r>
        <w:rPr>
          <w:color w:val="1A171C"/>
          <w:w w:val="95"/>
          <w:sz w:val="19"/>
        </w:rPr>
        <w:t>the</w:t>
      </w:r>
      <w:r>
        <w:rPr>
          <w:color w:val="1A171C"/>
          <w:sz w:val="19"/>
        </w:rPr>
        <w:t xml:space="preserve"> </w:t>
      </w:r>
      <w:r>
        <w:rPr>
          <w:color w:val="1A171C"/>
          <w:w w:val="95"/>
          <w:sz w:val="19"/>
        </w:rPr>
        <w:t>Union</w:t>
      </w:r>
      <w:r>
        <w:rPr>
          <w:color w:val="1A171C"/>
          <w:spacing w:val="-2"/>
          <w:w w:val="95"/>
          <w:sz w:val="19"/>
        </w:rPr>
        <w:t xml:space="preserve"> </w:t>
      </w:r>
      <w:r>
        <w:rPr>
          <w:color w:val="1A171C"/>
          <w:w w:val="95"/>
          <w:sz w:val="19"/>
        </w:rPr>
        <w:t>as</w:t>
      </w:r>
      <w:r>
        <w:rPr>
          <w:color w:val="1A171C"/>
          <w:spacing w:val="-3"/>
          <w:w w:val="95"/>
          <w:sz w:val="19"/>
        </w:rPr>
        <w:t xml:space="preserve"> </w:t>
      </w:r>
      <w:r>
        <w:rPr>
          <w:color w:val="1A171C"/>
          <w:w w:val="95"/>
          <w:sz w:val="19"/>
        </w:rPr>
        <w:t>a</w:t>
      </w:r>
      <w:r>
        <w:rPr>
          <w:color w:val="1A171C"/>
          <w:spacing w:val="-3"/>
          <w:w w:val="95"/>
          <w:sz w:val="19"/>
        </w:rPr>
        <w:t xml:space="preserve"> </w:t>
      </w:r>
      <w:r>
        <w:rPr>
          <w:color w:val="1A171C"/>
          <w:w w:val="95"/>
          <w:sz w:val="19"/>
        </w:rPr>
        <w:t>whole.</w:t>
      </w:r>
      <w:r>
        <w:rPr>
          <w:color w:val="1A171C"/>
          <w:spacing w:val="-3"/>
          <w:w w:val="95"/>
          <w:sz w:val="19"/>
        </w:rPr>
        <w:t xml:space="preserve"> </w:t>
      </w:r>
      <w:r>
        <w:rPr>
          <w:color w:val="1A171C"/>
          <w:w w:val="95"/>
          <w:sz w:val="19"/>
        </w:rPr>
        <w:t>This</w:t>
      </w:r>
      <w:r>
        <w:rPr>
          <w:color w:val="1A171C"/>
          <w:spacing w:val="-4"/>
          <w:w w:val="95"/>
          <w:sz w:val="19"/>
        </w:rPr>
        <w:t xml:space="preserve"> </w:t>
      </w:r>
      <w:r>
        <w:rPr>
          <w:color w:val="1A171C"/>
          <w:w w:val="95"/>
          <w:sz w:val="19"/>
        </w:rPr>
        <w:t>should</w:t>
      </w:r>
      <w:r>
        <w:rPr>
          <w:color w:val="1A171C"/>
          <w:spacing w:val="-3"/>
          <w:w w:val="95"/>
          <w:sz w:val="19"/>
        </w:rPr>
        <w:t xml:space="preserve"> </w:t>
      </w:r>
      <w:r>
        <w:rPr>
          <w:color w:val="1A171C"/>
          <w:w w:val="95"/>
          <w:sz w:val="19"/>
        </w:rPr>
        <w:t>generate</w:t>
      </w:r>
      <w:r>
        <w:rPr>
          <w:color w:val="1A171C"/>
          <w:spacing w:val="-3"/>
          <w:w w:val="95"/>
          <w:sz w:val="19"/>
        </w:rPr>
        <w:t xml:space="preserve"> </w:t>
      </w:r>
      <w:r>
        <w:rPr>
          <w:color w:val="1A171C"/>
          <w:w w:val="95"/>
          <w:sz w:val="19"/>
        </w:rPr>
        <w:t>efficiencies</w:t>
      </w:r>
      <w:r>
        <w:rPr>
          <w:color w:val="1A171C"/>
          <w:spacing w:val="-5"/>
          <w:w w:val="95"/>
          <w:sz w:val="19"/>
        </w:rPr>
        <w:t xml:space="preserve"> </w:t>
      </w:r>
      <w:r>
        <w:rPr>
          <w:color w:val="1A171C"/>
          <w:w w:val="95"/>
          <w:sz w:val="19"/>
        </w:rPr>
        <w:t>in</w:t>
      </w:r>
      <w:r>
        <w:rPr>
          <w:color w:val="1A171C"/>
          <w:spacing w:val="-3"/>
          <w:w w:val="95"/>
          <w:sz w:val="19"/>
        </w:rPr>
        <w:t xml:space="preserve"> </w:t>
      </w:r>
      <w:r>
        <w:rPr>
          <w:color w:val="1A171C"/>
          <w:w w:val="95"/>
          <w:sz w:val="19"/>
        </w:rPr>
        <w:t>the</w:t>
      </w:r>
      <w:r>
        <w:rPr>
          <w:color w:val="1A171C"/>
          <w:spacing w:val="-3"/>
          <w:w w:val="95"/>
          <w:sz w:val="19"/>
        </w:rPr>
        <w:t xml:space="preserve"> </w:t>
      </w:r>
      <w:r>
        <w:rPr>
          <w:color w:val="1A171C"/>
          <w:w w:val="95"/>
          <w:sz w:val="19"/>
        </w:rPr>
        <w:t>payment</w:t>
      </w:r>
      <w:r>
        <w:rPr>
          <w:color w:val="1A171C"/>
          <w:spacing w:val="-3"/>
          <w:w w:val="95"/>
          <w:sz w:val="19"/>
        </w:rPr>
        <w:t xml:space="preserve"> </w:t>
      </w:r>
      <w:r>
        <w:rPr>
          <w:color w:val="1A171C"/>
          <w:w w:val="95"/>
          <w:sz w:val="19"/>
        </w:rPr>
        <w:t>system</w:t>
      </w:r>
      <w:r>
        <w:rPr>
          <w:color w:val="1A171C"/>
          <w:spacing w:val="-3"/>
          <w:w w:val="95"/>
          <w:sz w:val="19"/>
        </w:rPr>
        <w:t xml:space="preserve"> </w:t>
      </w:r>
      <w:r>
        <w:rPr>
          <w:color w:val="1A171C"/>
          <w:w w:val="95"/>
          <w:sz w:val="19"/>
        </w:rPr>
        <w:t>as</w:t>
      </w:r>
      <w:r>
        <w:rPr>
          <w:color w:val="1A171C"/>
          <w:spacing w:val="-3"/>
          <w:w w:val="95"/>
          <w:sz w:val="19"/>
        </w:rPr>
        <w:t xml:space="preserve"> </w:t>
      </w:r>
      <w:r>
        <w:rPr>
          <w:color w:val="1A171C"/>
          <w:w w:val="95"/>
          <w:sz w:val="19"/>
        </w:rPr>
        <w:t>a</w:t>
      </w:r>
      <w:r>
        <w:rPr>
          <w:color w:val="1A171C"/>
          <w:spacing w:val="-3"/>
          <w:w w:val="95"/>
          <w:sz w:val="19"/>
        </w:rPr>
        <w:t xml:space="preserve"> </w:t>
      </w:r>
      <w:r>
        <w:rPr>
          <w:color w:val="1A171C"/>
          <w:w w:val="95"/>
          <w:sz w:val="19"/>
        </w:rPr>
        <w:t>whole</w:t>
      </w:r>
      <w:r>
        <w:rPr>
          <w:color w:val="1A171C"/>
          <w:spacing w:val="-3"/>
          <w:w w:val="95"/>
          <w:sz w:val="19"/>
        </w:rPr>
        <w:t xml:space="preserve"> </w:t>
      </w:r>
      <w:r>
        <w:rPr>
          <w:color w:val="1A171C"/>
          <w:w w:val="95"/>
          <w:sz w:val="19"/>
        </w:rPr>
        <w:t>and</w:t>
      </w:r>
      <w:r>
        <w:rPr>
          <w:color w:val="1A171C"/>
          <w:spacing w:val="-3"/>
          <w:w w:val="95"/>
          <w:sz w:val="19"/>
        </w:rPr>
        <w:t xml:space="preserve"> </w:t>
      </w:r>
      <w:r>
        <w:rPr>
          <w:color w:val="1A171C"/>
          <w:w w:val="95"/>
          <w:sz w:val="19"/>
        </w:rPr>
        <w:t>lead</w:t>
      </w:r>
      <w:r>
        <w:rPr>
          <w:color w:val="1A171C"/>
          <w:spacing w:val="-3"/>
          <w:w w:val="95"/>
          <w:sz w:val="19"/>
        </w:rPr>
        <w:t xml:space="preserve"> </w:t>
      </w:r>
      <w:r>
        <w:rPr>
          <w:color w:val="1A171C"/>
          <w:w w:val="95"/>
          <w:sz w:val="19"/>
        </w:rPr>
        <w:t>to</w:t>
      </w:r>
      <w:r>
        <w:rPr>
          <w:color w:val="1A171C"/>
          <w:spacing w:val="-3"/>
          <w:w w:val="95"/>
          <w:sz w:val="19"/>
        </w:rPr>
        <w:t xml:space="preserve"> </w:t>
      </w:r>
      <w:r>
        <w:rPr>
          <w:color w:val="1A171C"/>
          <w:w w:val="95"/>
          <w:sz w:val="19"/>
        </w:rPr>
        <w:t>more</w:t>
      </w:r>
      <w:r>
        <w:rPr>
          <w:color w:val="1A171C"/>
          <w:spacing w:val="-3"/>
          <w:w w:val="95"/>
          <w:sz w:val="19"/>
        </w:rPr>
        <w:t xml:space="preserve"> </w:t>
      </w:r>
      <w:r>
        <w:rPr>
          <w:color w:val="1A171C"/>
          <w:w w:val="95"/>
          <w:sz w:val="19"/>
        </w:rPr>
        <w:t>choice</w:t>
      </w:r>
      <w:r>
        <w:rPr>
          <w:color w:val="1A171C"/>
          <w:spacing w:val="-5"/>
          <w:w w:val="95"/>
          <w:sz w:val="19"/>
        </w:rPr>
        <w:t xml:space="preserve"> </w:t>
      </w:r>
      <w:r>
        <w:rPr>
          <w:color w:val="1A171C"/>
          <w:w w:val="95"/>
          <w:sz w:val="19"/>
        </w:rPr>
        <w:t>and</w:t>
      </w:r>
      <w:r>
        <w:rPr>
          <w:color w:val="1A171C"/>
          <w:sz w:val="19"/>
        </w:rPr>
        <w:t xml:space="preserve"> </w:t>
      </w:r>
      <w:r>
        <w:rPr>
          <w:color w:val="1A171C"/>
          <w:w w:val="95"/>
          <w:sz w:val="19"/>
        </w:rPr>
        <w:t>more transparency of payment services while strengthening the trust of consumers in a harmonised payments</w:t>
      </w:r>
      <w:r>
        <w:rPr>
          <w:color w:val="1A171C"/>
          <w:sz w:val="19"/>
        </w:rPr>
        <w:t xml:space="preserve"> </w:t>
      </w:r>
      <w:r>
        <w:rPr>
          <w:color w:val="1A171C"/>
          <w:spacing w:val="-2"/>
          <w:sz w:val="19"/>
        </w:rPr>
        <w:t>market.</w:t>
      </w:r>
    </w:p>
    <w:p w14:paraId="2C8943BF" w14:textId="77777777" w:rsidR="00B60704" w:rsidRDefault="00B60704">
      <w:pPr>
        <w:pStyle w:val="BodyText"/>
        <w:rPr>
          <w:sz w:val="22"/>
        </w:rPr>
      </w:pPr>
    </w:p>
    <w:p w14:paraId="28F8BA33" w14:textId="77777777" w:rsidR="00B60704" w:rsidRDefault="00B60704">
      <w:pPr>
        <w:pStyle w:val="BodyText"/>
        <w:spacing w:before="8"/>
        <w:rPr>
          <w:sz w:val="17"/>
        </w:rPr>
      </w:pPr>
    </w:p>
    <w:p w14:paraId="690BF8C3" w14:textId="77777777" w:rsidR="00B60704" w:rsidRDefault="001F055C">
      <w:pPr>
        <w:pStyle w:val="ListParagraph"/>
        <w:numPr>
          <w:ilvl w:val="0"/>
          <w:numId w:val="163"/>
        </w:numPr>
        <w:tabs>
          <w:tab w:val="left" w:pos="631"/>
        </w:tabs>
        <w:spacing w:line="230" w:lineRule="auto"/>
        <w:ind w:right="107"/>
        <w:rPr>
          <w:sz w:val="19"/>
        </w:rPr>
      </w:pPr>
      <w:r>
        <w:rPr>
          <w:color w:val="1A171C"/>
          <w:sz w:val="19"/>
        </w:rPr>
        <w:t>In</w:t>
      </w:r>
      <w:r>
        <w:rPr>
          <w:color w:val="1A171C"/>
          <w:spacing w:val="-1"/>
          <w:sz w:val="19"/>
        </w:rPr>
        <w:t xml:space="preserve"> </w:t>
      </w:r>
      <w:r>
        <w:rPr>
          <w:color w:val="1A171C"/>
          <w:sz w:val="19"/>
        </w:rPr>
        <w:t>recent</w:t>
      </w:r>
      <w:r>
        <w:rPr>
          <w:color w:val="1A171C"/>
          <w:spacing w:val="-1"/>
          <w:sz w:val="19"/>
        </w:rPr>
        <w:t xml:space="preserve"> </w:t>
      </w:r>
      <w:r>
        <w:rPr>
          <w:color w:val="1A171C"/>
          <w:sz w:val="19"/>
        </w:rPr>
        <w:t>years,</w:t>
      </w:r>
      <w:r>
        <w:rPr>
          <w:color w:val="1A171C"/>
          <w:spacing w:val="-3"/>
          <w:sz w:val="19"/>
        </w:rPr>
        <w:t xml:space="preserve"> </w:t>
      </w:r>
      <w:r>
        <w:rPr>
          <w:color w:val="1A171C"/>
          <w:sz w:val="19"/>
        </w:rPr>
        <w:t>the</w:t>
      </w:r>
      <w:r>
        <w:rPr>
          <w:color w:val="1A171C"/>
          <w:spacing w:val="-1"/>
          <w:sz w:val="19"/>
        </w:rPr>
        <w:t xml:space="preserve"> </w:t>
      </w:r>
      <w:r>
        <w:rPr>
          <w:color w:val="1A171C"/>
          <w:sz w:val="19"/>
        </w:rPr>
        <w:t>security</w:t>
      </w:r>
      <w:r>
        <w:rPr>
          <w:color w:val="1A171C"/>
          <w:spacing w:val="-3"/>
          <w:sz w:val="19"/>
        </w:rPr>
        <w:t xml:space="preserve"> </w:t>
      </w:r>
      <w:r>
        <w:rPr>
          <w:color w:val="1A171C"/>
          <w:sz w:val="19"/>
        </w:rPr>
        <w:t>risks</w:t>
      </w:r>
      <w:r>
        <w:rPr>
          <w:color w:val="1A171C"/>
          <w:spacing w:val="-1"/>
          <w:sz w:val="19"/>
        </w:rPr>
        <w:t xml:space="preserve"> </w:t>
      </w:r>
      <w:r>
        <w:rPr>
          <w:color w:val="1A171C"/>
          <w:sz w:val="19"/>
        </w:rPr>
        <w:t>relating</w:t>
      </w:r>
      <w:r>
        <w:rPr>
          <w:color w:val="1A171C"/>
          <w:spacing w:val="-2"/>
          <w:sz w:val="19"/>
        </w:rPr>
        <w:t xml:space="preserve"> </w:t>
      </w:r>
      <w:r>
        <w:rPr>
          <w:color w:val="1A171C"/>
          <w:sz w:val="19"/>
        </w:rPr>
        <w:t>to</w:t>
      </w:r>
      <w:r>
        <w:rPr>
          <w:color w:val="1A171C"/>
          <w:spacing w:val="-1"/>
          <w:sz w:val="19"/>
        </w:rPr>
        <w:t xml:space="preserve"> </w:t>
      </w:r>
      <w:r>
        <w:rPr>
          <w:color w:val="1A171C"/>
          <w:sz w:val="19"/>
        </w:rPr>
        <w:t>electronic</w:t>
      </w:r>
      <w:r>
        <w:rPr>
          <w:color w:val="1A171C"/>
          <w:spacing w:val="-2"/>
          <w:sz w:val="19"/>
        </w:rPr>
        <w:t xml:space="preserve"> </w:t>
      </w:r>
      <w:r>
        <w:rPr>
          <w:color w:val="1A171C"/>
          <w:sz w:val="19"/>
        </w:rPr>
        <w:t>payments</w:t>
      </w:r>
      <w:r>
        <w:rPr>
          <w:color w:val="1A171C"/>
          <w:spacing w:val="-1"/>
          <w:sz w:val="19"/>
        </w:rPr>
        <w:t xml:space="preserve"> </w:t>
      </w:r>
      <w:r>
        <w:rPr>
          <w:color w:val="1A171C"/>
          <w:sz w:val="19"/>
        </w:rPr>
        <w:t>have</w:t>
      </w:r>
      <w:r>
        <w:rPr>
          <w:color w:val="1A171C"/>
          <w:spacing w:val="-2"/>
          <w:sz w:val="19"/>
        </w:rPr>
        <w:t xml:space="preserve"> </w:t>
      </w:r>
      <w:r>
        <w:rPr>
          <w:color w:val="1A171C"/>
          <w:sz w:val="19"/>
        </w:rPr>
        <w:t>increased.</w:t>
      </w:r>
      <w:r>
        <w:rPr>
          <w:color w:val="1A171C"/>
          <w:spacing w:val="-3"/>
          <w:sz w:val="19"/>
        </w:rPr>
        <w:t xml:space="preserve"> </w:t>
      </w:r>
      <w:r>
        <w:rPr>
          <w:color w:val="1A171C"/>
          <w:sz w:val="19"/>
        </w:rPr>
        <w:t>This</w:t>
      </w:r>
      <w:r>
        <w:rPr>
          <w:color w:val="1A171C"/>
          <w:spacing w:val="-1"/>
          <w:sz w:val="19"/>
        </w:rPr>
        <w:t xml:space="preserve"> </w:t>
      </w:r>
      <w:r>
        <w:rPr>
          <w:color w:val="1A171C"/>
          <w:sz w:val="19"/>
        </w:rPr>
        <w:t>is</w:t>
      </w:r>
      <w:r>
        <w:rPr>
          <w:color w:val="1A171C"/>
          <w:spacing w:val="-1"/>
          <w:sz w:val="19"/>
        </w:rPr>
        <w:t xml:space="preserve"> </w:t>
      </w:r>
      <w:r>
        <w:rPr>
          <w:color w:val="1A171C"/>
          <w:sz w:val="19"/>
        </w:rPr>
        <w:t>due</w:t>
      </w:r>
      <w:r>
        <w:rPr>
          <w:color w:val="1A171C"/>
          <w:spacing w:val="-1"/>
          <w:sz w:val="19"/>
        </w:rPr>
        <w:t xml:space="preserve"> </w:t>
      </w:r>
      <w:r>
        <w:rPr>
          <w:color w:val="1A171C"/>
          <w:sz w:val="19"/>
        </w:rPr>
        <w:t>to</w:t>
      </w:r>
      <w:r>
        <w:rPr>
          <w:color w:val="1A171C"/>
          <w:spacing w:val="-1"/>
          <w:sz w:val="19"/>
        </w:rPr>
        <w:t xml:space="preserve"> </w:t>
      </w:r>
      <w:r>
        <w:rPr>
          <w:color w:val="1A171C"/>
          <w:sz w:val="19"/>
        </w:rPr>
        <w:t>the</w:t>
      </w:r>
      <w:r>
        <w:rPr>
          <w:color w:val="1A171C"/>
          <w:spacing w:val="-1"/>
          <w:sz w:val="19"/>
        </w:rPr>
        <w:t xml:space="preserve"> </w:t>
      </w:r>
      <w:r>
        <w:rPr>
          <w:color w:val="1A171C"/>
          <w:sz w:val="19"/>
        </w:rPr>
        <w:t xml:space="preserve">growing </w:t>
      </w:r>
      <w:r>
        <w:rPr>
          <w:color w:val="1A171C"/>
          <w:w w:val="95"/>
          <w:sz w:val="19"/>
        </w:rPr>
        <w:t>technical</w:t>
      </w:r>
      <w:r>
        <w:rPr>
          <w:color w:val="1A171C"/>
          <w:spacing w:val="-9"/>
          <w:w w:val="95"/>
          <w:sz w:val="19"/>
        </w:rPr>
        <w:t xml:space="preserve"> </w:t>
      </w:r>
      <w:r>
        <w:rPr>
          <w:color w:val="1A171C"/>
          <w:w w:val="95"/>
          <w:sz w:val="19"/>
        </w:rPr>
        <w:t>complexity</w:t>
      </w:r>
      <w:r>
        <w:rPr>
          <w:color w:val="1A171C"/>
          <w:spacing w:val="-8"/>
          <w:w w:val="95"/>
          <w:sz w:val="19"/>
        </w:rPr>
        <w:t xml:space="preserve"> </w:t>
      </w:r>
      <w:r>
        <w:rPr>
          <w:color w:val="1A171C"/>
          <w:w w:val="95"/>
          <w:sz w:val="19"/>
        </w:rPr>
        <w:t>of</w:t>
      </w:r>
      <w:r>
        <w:rPr>
          <w:color w:val="1A171C"/>
          <w:spacing w:val="-9"/>
          <w:w w:val="95"/>
          <w:sz w:val="19"/>
        </w:rPr>
        <w:t xml:space="preserve"> </w:t>
      </w:r>
      <w:r>
        <w:rPr>
          <w:color w:val="1A171C"/>
          <w:w w:val="95"/>
          <w:sz w:val="19"/>
        </w:rPr>
        <w:t>electronic</w:t>
      </w:r>
      <w:r>
        <w:rPr>
          <w:color w:val="1A171C"/>
          <w:spacing w:val="-8"/>
          <w:w w:val="95"/>
          <w:sz w:val="19"/>
        </w:rPr>
        <w:t xml:space="preserve"> </w:t>
      </w:r>
      <w:r>
        <w:rPr>
          <w:color w:val="1A171C"/>
          <w:w w:val="95"/>
          <w:sz w:val="19"/>
        </w:rPr>
        <w:t>payments,</w:t>
      </w:r>
      <w:r>
        <w:rPr>
          <w:color w:val="1A171C"/>
          <w:spacing w:val="-8"/>
          <w:w w:val="95"/>
          <w:sz w:val="19"/>
        </w:rPr>
        <w:t xml:space="preserve"> </w:t>
      </w:r>
      <w:r>
        <w:rPr>
          <w:color w:val="1A171C"/>
          <w:w w:val="95"/>
          <w:sz w:val="19"/>
        </w:rPr>
        <w:t>the</w:t>
      </w:r>
      <w:r>
        <w:rPr>
          <w:color w:val="1A171C"/>
          <w:spacing w:val="-9"/>
          <w:w w:val="95"/>
          <w:sz w:val="19"/>
        </w:rPr>
        <w:t xml:space="preserve"> </w:t>
      </w:r>
      <w:r>
        <w:rPr>
          <w:color w:val="1A171C"/>
          <w:w w:val="95"/>
          <w:sz w:val="19"/>
        </w:rPr>
        <w:t>continuously</w:t>
      </w:r>
      <w:r>
        <w:rPr>
          <w:color w:val="1A171C"/>
          <w:spacing w:val="-8"/>
          <w:w w:val="95"/>
          <w:sz w:val="19"/>
        </w:rPr>
        <w:t xml:space="preserve"> </w:t>
      </w:r>
      <w:r>
        <w:rPr>
          <w:color w:val="1A171C"/>
          <w:w w:val="95"/>
          <w:sz w:val="19"/>
        </w:rPr>
        <w:t>growing</w:t>
      </w:r>
      <w:r>
        <w:rPr>
          <w:color w:val="1A171C"/>
          <w:spacing w:val="-8"/>
          <w:w w:val="95"/>
          <w:sz w:val="19"/>
        </w:rPr>
        <w:t xml:space="preserve"> </w:t>
      </w:r>
      <w:r>
        <w:rPr>
          <w:color w:val="1A171C"/>
          <w:w w:val="95"/>
          <w:sz w:val="19"/>
        </w:rPr>
        <w:t>volumes</w:t>
      </w:r>
      <w:r>
        <w:rPr>
          <w:color w:val="1A171C"/>
          <w:spacing w:val="-9"/>
          <w:w w:val="95"/>
          <w:sz w:val="19"/>
        </w:rPr>
        <w:t xml:space="preserve"> </w:t>
      </w:r>
      <w:r>
        <w:rPr>
          <w:color w:val="1A171C"/>
          <w:w w:val="95"/>
          <w:sz w:val="19"/>
        </w:rPr>
        <w:t>of</w:t>
      </w:r>
      <w:r>
        <w:rPr>
          <w:color w:val="1A171C"/>
          <w:spacing w:val="-8"/>
          <w:w w:val="95"/>
          <w:sz w:val="19"/>
        </w:rPr>
        <w:t xml:space="preserve"> </w:t>
      </w:r>
      <w:r>
        <w:rPr>
          <w:color w:val="1A171C"/>
          <w:w w:val="95"/>
          <w:sz w:val="19"/>
        </w:rPr>
        <w:t>electronic</w:t>
      </w:r>
      <w:r>
        <w:rPr>
          <w:color w:val="1A171C"/>
          <w:spacing w:val="-9"/>
          <w:w w:val="95"/>
          <w:sz w:val="19"/>
        </w:rPr>
        <w:t xml:space="preserve"> </w:t>
      </w:r>
      <w:r>
        <w:rPr>
          <w:color w:val="1A171C"/>
          <w:w w:val="95"/>
          <w:sz w:val="19"/>
        </w:rPr>
        <w:t>payments</w:t>
      </w:r>
      <w:r>
        <w:rPr>
          <w:color w:val="1A171C"/>
          <w:spacing w:val="-8"/>
          <w:w w:val="95"/>
          <w:sz w:val="19"/>
        </w:rPr>
        <w:t xml:space="preserve"> </w:t>
      </w:r>
      <w:r>
        <w:rPr>
          <w:color w:val="1A171C"/>
          <w:w w:val="95"/>
          <w:sz w:val="19"/>
        </w:rPr>
        <w:t>worldwide</w:t>
      </w:r>
      <w:r>
        <w:rPr>
          <w:color w:val="1A171C"/>
          <w:sz w:val="19"/>
        </w:rPr>
        <w:t xml:space="preserve"> </w:t>
      </w:r>
      <w:r>
        <w:rPr>
          <w:color w:val="1A171C"/>
          <w:w w:val="95"/>
          <w:sz w:val="19"/>
        </w:rPr>
        <w:t>and emerging types</w:t>
      </w:r>
      <w:r>
        <w:rPr>
          <w:color w:val="1A171C"/>
          <w:spacing w:val="-1"/>
          <w:w w:val="95"/>
          <w:sz w:val="19"/>
        </w:rPr>
        <w:t xml:space="preserve"> </w:t>
      </w:r>
      <w:r>
        <w:rPr>
          <w:color w:val="1A171C"/>
          <w:w w:val="95"/>
          <w:sz w:val="19"/>
        </w:rPr>
        <w:t>of payment services.</w:t>
      </w:r>
      <w:r>
        <w:rPr>
          <w:color w:val="1A171C"/>
          <w:spacing w:val="-2"/>
          <w:w w:val="95"/>
          <w:sz w:val="19"/>
        </w:rPr>
        <w:t xml:space="preserve"> </w:t>
      </w:r>
      <w:r>
        <w:rPr>
          <w:color w:val="1A171C"/>
          <w:w w:val="95"/>
          <w:sz w:val="19"/>
        </w:rPr>
        <w:t>Safe and secure</w:t>
      </w:r>
      <w:r>
        <w:rPr>
          <w:color w:val="1A171C"/>
          <w:spacing w:val="-1"/>
          <w:w w:val="95"/>
          <w:sz w:val="19"/>
        </w:rPr>
        <w:t xml:space="preserve"> </w:t>
      </w:r>
      <w:r>
        <w:rPr>
          <w:color w:val="1A171C"/>
          <w:w w:val="95"/>
          <w:sz w:val="19"/>
        </w:rPr>
        <w:t>payment services</w:t>
      </w:r>
      <w:r>
        <w:rPr>
          <w:color w:val="1A171C"/>
          <w:spacing w:val="-1"/>
          <w:w w:val="95"/>
          <w:sz w:val="19"/>
        </w:rPr>
        <w:t xml:space="preserve"> </w:t>
      </w:r>
      <w:r>
        <w:rPr>
          <w:color w:val="1A171C"/>
          <w:w w:val="95"/>
          <w:sz w:val="19"/>
        </w:rPr>
        <w:t>constitute a vital condition for a well-</w:t>
      </w:r>
      <w:r>
        <w:rPr>
          <w:color w:val="1A171C"/>
          <w:sz w:val="19"/>
        </w:rPr>
        <w:t xml:space="preserve"> </w:t>
      </w:r>
      <w:r>
        <w:rPr>
          <w:color w:val="1A171C"/>
          <w:w w:val="95"/>
          <w:sz w:val="19"/>
        </w:rPr>
        <w:t>functioning</w:t>
      </w:r>
      <w:r>
        <w:rPr>
          <w:color w:val="1A171C"/>
          <w:spacing w:val="-9"/>
          <w:w w:val="95"/>
          <w:sz w:val="19"/>
        </w:rPr>
        <w:t xml:space="preserve"> </w:t>
      </w:r>
      <w:r>
        <w:rPr>
          <w:color w:val="1A171C"/>
          <w:w w:val="95"/>
          <w:sz w:val="19"/>
        </w:rPr>
        <w:t>payment</w:t>
      </w:r>
      <w:r>
        <w:rPr>
          <w:color w:val="1A171C"/>
          <w:spacing w:val="-8"/>
          <w:w w:val="95"/>
          <w:sz w:val="19"/>
        </w:rPr>
        <w:t xml:space="preserve"> </w:t>
      </w:r>
      <w:r>
        <w:rPr>
          <w:color w:val="1A171C"/>
          <w:w w:val="95"/>
          <w:sz w:val="19"/>
        </w:rPr>
        <w:t>services</w:t>
      </w:r>
      <w:r>
        <w:rPr>
          <w:color w:val="1A171C"/>
          <w:spacing w:val="-9"/>
          <w:w w:val="95"/>
          <w:sz w:val="19"/>
        </w:rPr>
        <w:t xml:space="preserve"> </w:t>
      </w:r>
      <w:r>
        <w:rPr>
          <w:color w:val="1A171C"/>
          <w:w w:val="95"/>
          <w:sz w:val="19"/>
        </w:rPr>
        <w:t>market.</w:t>
      </w:r>
      <w:r>
        <w:rPr>
          <w:color w:val="1A171C"/>
          <w:spacing w:val="-8"/>
          <w:w w:val="95"/>
          <w:sz w:val="19"/>
        </w:rPr>
        <w:t xml:space="preserve"> </w:t>
      </w:r>
      <w:r>
        <w:rPr>
          <w:color w:val="1A171C"/>
          <w:w w:val="95"/>
          <w:sz w:val="19"/>
        </w:rPr>
        <w:t>Users</w:t>
      </w:r>
      <w:r>
        <w:rPr>
          <w:color w:val="1A171C"/>
          <w:spacing w:val="-8"/>
          <w:w w:val="95"/>
          <w:sz w:val="19"/>
        </w:rPr>
        <w:t xml:space="preserve"> </w:t>
      </w:r>
      <w:r>
        <w:rPr>
          <w:color w:val="1A171C"/>
          <w:w w:val="95"/>
          <w:sz w:val="19"/>
        </w:rPr>
        <w:t>of</w:t>
      </w:r>
      <w:r>
        <w:rPr>
          <w:color w:val="1A171C"/>
          <w:spacing w:val="-8"/>
          <w:w w:val="95"/>
          <w:sz w:val="19"/>
        </w:rPr>
        <w:t xml:space="preserve"> </w:t>
      </w:r>
      <w:r>
        <w:rPr>
          <w:color w:val="1A171C"/>
          <w:w w:val="95"/>
          <w:sz w:val="19"/>
        </w:rPr>
        <w:t>payment</w:t>
      </w:r>
      <w:r>
        <w:rPr>
          <w:color w:val="1A171C"/>
          <w:spacing w:val="-8"/>
          <w:w w:val="95"/>
          <w:sz w:val="19"/>
        </w:rPr>
        <w:t xml:space="preserve"> </w:t>
      </w:r>
      <w:r>
        <w:rPr>
          <w:color w:val="1A171C"/>
          <w:w w:val="95"/>
          <w:sz w:val="19"/>
        </w:rPr>
        <w:t>services</w:t>
      </w:r>
      <w:r>
        <w:rPr>
          <w:color w:val="1A171C"/>
          <w:spacing w:val="-8"/>
          <w:w w:val="95"/>
          <w:sz w:val="19"/>
        </w:rPr>
        <w:t xml:space="preserve"> </w:t>
      </w:r>
      <w:r>
        <w:rPr>
          <w:color w:val="1A171C"/>
          <w:w w:val="95"/>
          <w:sz w:val="19"/>
        </w:rPr>
        <w:t>should</w:t>
      </w:r>
      <w:r>
        <w:rPr>
          <w:color w:val="1A171C"/>
          <w:spacing w:val="-8"/>
          <w:w w:val="95"/>
          <w:sz w:val="19"/>
        </w:rPr>
        <w:t xml:space="preserve"> </w:t>
      </w:r>
      <w:r>
        <w:rPr>
          <w:color w:val="1A171C"/>
          <w:w w:val="95"/>
          <w:sz w:val="19"/>
        </w:rPr>
        <w:t>therefore</w:t>
      </w:r>
      <w:r>
        <w:rPr>
          <w:color w:val="1A171C"/>
          <w:spacing w:val="-9"/>
          <w:w w:val="95"/>
          <w:sz w:val="19"/>
        </w:rPr>
        <w:t xml:space="preserve"> </w:t>
      </w:r>
      <w:r>
        <w:rPr>
          <w:color w:val="1A171C"/>
          <w:w w:val="95"/>
          <w:sz w:val="19"/>
        </w:rPr>
        <w:t>be</w:t>
      </w:r>
      <w:r>
        <w:rPr>
          <w:color w:val="1A171C"/>
          <w:spacing w:val="-7"/>
          <w:w w:val="95"/>
          <w:sz w:val="19"/>
        </w:rPr>
        <w:t xml:space="preserve"> </w:t>
      </w:r>
      <w:r>
        <w:rPr>
          <w:color w:val="1A171C"/>
          <w:w w:val="95"/>
          <w:sz w:val="19"/>
        </w:rPr>
        <w:t>adequately</w:t>
      </w:r>
      <w:r>
        <w:rPr>
          <w:color w:val="1A171C"/>
          <w:spacing w:val="-9"/>
          <w:w w:val="95"/>
          <w:sz w:val="19"/>
        </w:rPr>
        <w:t xml:space="preserve"> </w:t>
      </w:r>
      <w:r>
        <w:rPr>
          <w:color w:val="1A171C"/>
          <w:w w:val="95"/>
          <w:sz w:val="19"/>
        </w:rPr>
        <w:t>protected</w:t>
      </w:r>
      <w:r>
        <w:rPr>
          <w:color w:val="1A171C"/>
          <w:spacing w:val="-8"/>
          <w:w w:val="95"/>
          <w:sz w:val="19"/>
        </w:rPr>
        <w:t xml:space="preserve"> </w:t>
      </w:r>
      <w:r>
        <w:rPr>
          <w:color w:val="1A171C"/>
          <w:w w:val="95"/>
          <w:sz w:val="19"/>
        </w:rPr>
        <w:t>against</w:t>
      </w:r>
      <w:r>
        <w:rPr>
          <w:color w:val="1A171C"/>
          <w:sz w:val="19"/>
        </w:rPr>
        <w:t xml:space="preserve"> </w:t>
      </w:r>
      <w:r>
        <w:rPr>
          <w:color w:val="1A171C"/>
          <w:w w:val="95"/>
          <w:sz w:val="19"/>
        </w:rPr>
        <w:t>such</w:t>
      </w:r>
      <w:r>
        <w:rPr>
          <w:color w:val="1A171C"/>
          <w:spacing w:val="11"/>
          <w:sz w:val="19"/>
        </w:rPr>
        <w:t xml:space="preserve"> </w:t>
      </w:r>
      <w:r>
        <w:rPr>
          <w:color w:val="1A171C"/>
          <w:w w:val="95"/>
          <w:sz w:val="19"/>
        </w:rPr>
        <w:t>risks.</w:t>
      </w:r>
      <w:r>
        <w:rPr>
          <w:color w:val="1A171C"/>
          <w:spacing w:val="11"/>
          <w:sz w:val="19"/>
        </w:rPr>
        <w:t xml:space="preserve"> </w:t>
      </w:r>
      <w:r>
        <w:rPr>
          <w:color w:val="1A171C"/>
          <w:w w:val="95"/>
          <w:sz w:val="19"/>
        </w:rPr>
        <w:t>Payment</w:t>
      </w:r>
      <w:r>
        <w:rPr>
          <w:color w:val="1A171C"/>
          <w:spacing w:val="12"/>
          <w:sz w:val="19"/>
        </w:rPr>
        <w:t xml:space="preserve"> </w:t>
      </w:r>
      <w:r>
        <w:rPr>
          <w:color w:val="1A171C"/>
          <w:w w:val="95"/>
          <w:sz w:val="19"/>
        </w:rPr>
        <w:t>services</w:t>
      </w:r>
      <w:r>
        <w:rPr>
          <w:color w:val="1A171C"/>
          <w:spacing w:val="10"/>
          <w:sz w:val="19"/>
        </w:rPr>
        <w:t xml:space="preserve"> </w:t>
      </w:r>
      <w:r>
        <w:rPr>
          <w:color w:val="1A171C"/>
          <w:w w:val="95"/>
          <w:sz w:val="19"/>
        </w:rPr>
        <w:t>are</w:t>
      </w:r>
      <w:r>
        <w:rPr>
          <w:color w:val="1A171C"/>
          <w:spacing w:val="11"/>
          <w:sz w:val="19"/>
        </w:rPr>
        <w:t xml:space="preserve"> </w:t>
      </w:r>
      <w:r>
        <w:rPr>
          <w:color w:val="1A171C"/>
          <w:w w:val="95"/>
          <w:sz w:val="19"/>
        </w:rPr>
        <w:t>essential</w:t>
      </w:r>
      <w:r>
        <w:rPr>
          <w:color w:val="1A171C"/>
          <w:spacing w:val="12"/>
          <w:sz w:val="19"/>
        </w:rPr>
        <w:t xml:space="preserve"> </w:t>
      </w:r>
      <w:r>
        <w:rPr>
          <w:color w:val="1A171C"/>
          <w:w w:val="95"/>
          <w:sz w:val="19"/>
        </w:rPr>
        <w:t>for</w:t>
      </w:r>
      <w:r>
        <w:rPr>
          <w:color w:val="1A171C"/>
          <w:spacing w:val="12"/>
          <w:sz w:val="19"/>
        </w:rPr>
        <w:t xml:space="preserve"> </w:t>
      </w:r>
      <w:r>
        <w:rPr>
          <w:color w:val="1A171C"/>
          <w:w w:val="95"/>
          <w:sz w:val="19"/>
        </w:rPr>
        <w:t>the</w:t>
      </w:r>
      <w:r>
        <w:rPr>
          <w:color w:val="1A171C"/>
          <w:spacing w:val="12"/>
          <w:sz w:val="19"/>
        </w:rPr>
        <w:t xml:space="preserve"> </w:t>
      </w:r>
      <w:r>
        <w:rPr>
          <w:color w:val="1A171C"/>
          <w:w w:val="95"/>
          <w:sz w:val="19"/>
        </w:rPr>
        <w:t>functioning</w:t>
      </w:r>
      <w:r>
        <w:rPr>
          <w:color w:val="1A171C"/>
          <w:spacing w:val="12"/>
          <w:sz w:val="19"/>
        </w:rPr>
        <w:t xml:space="preserve"> </w:t>
      </w:r>
      <w:r>
        <w:rPr>
          <w:color w:val="1A171C"/>
          <w:w w:val="95"/>
          <w:sz w:val="19"/>
        </w:rPr>
        <w:t>of</w:t>
      </w:r>
      <w:r>
        <w:rPr>
          <w:color w:val="1A171C"/>
          <w:spacing w:val="12"/>
          <w:sz w:val="19"/>
        </w:rPr>
        <w:t xml:space="preserve"> </w:t>
      </w:r>
      <w:r>
        <w:rPr>
          <w:color w:val="1A171C"/>
          <w:w w:val="95"/>
          <w:sz w:val="19"/>
        </w:rPr>
        <w:t>vital</w:t>
      </w:r>
      <w:r>
        <w:rPr>
          <w:color w:val="1A171C"/>
          <w:spacing w:val="11"/>
          <w:sz w:val="19"/>
        </w:rPr>
        <w:t xml:space="preserve"> </w:t>
      </w:r>
      <w:r>
        <w:rPr>
          <w:color w:val="1A171C"/>
          <w:w w:val="95"/>
          <w:sz w:val="19"/>
        </w:rPr>
        <w:t>economic</w:t>
      </w:r>
      <w:r>
        <w:rPr>
          <w:color w:val="1A171C"/>
          <w:spacing w:val="12"/>
          <w:sz w:val="19"/>
        </w:rPr>
        <w:t xml:space="preserve"> </w:t>
      </w:r>
      <w:r>
        <w:rPr>
          <w:color w:val="1A171C"/>
          <w:w w:val="95"/>
          <w:sz w:val="19"/>
        </w:rPr>
        <w:t>and</w:t>
      </w:r>
      <w:r>
        <w:rPr>
          <w:color w:val="1A171C"/>
          <w:spacing w:val="12"/>
          <w:sz w:val="19"/>
        </w:rPr>
        <w:t xml:space="preserve"> </w:t>
      </w:r>
      <w:r>
        <w:rPr>
          <w:color w:val="1A171C"/>
          <w:w w:val="95"/>
          <w:sz w:val="19"/>
        </w:rPr>
        <w:t>social</w:t>
      </w:r>
      <w:r>
        <w:rPr>
          <w:color w:val="1A171C"/>
          <w:spacing w:val="11"/>
          <w:sz w:val="19"/>
        </w:rPr>
        <w:t xml:space="preserve"> </w:t>
      </w:r>
      <w:r>
        <w:rPr>
          <w:color w:val="1A171C"/>
          <w:w w:val="95"/>
          <w:sz w:val="19"/>
        </w:rPr>
        <w:t>activities.</w:t>
      </w:r>
    </w:p>
    <w:p w14:paraId="0B534090" w14:textId="77777777" w:rsidR="00B60704" w:rsidRDefault="00B60704">
      <w:pPr>
        <w:pStyle w:val="BodyText"/>
        <w:rPr>
          <w:sz w:val="22"/>
        </w:rPr>
      </w:pPr>
    </w:p>
    <w:p w14:paraId="13E0811F" w14:textId="77777777" w:rsidR="00B60704" w:rsidRDefault="00B60704">
      <w:pPr>
        <w:pStyle w:val="BodyText"/>
        <w:spacing w:before="10"/>
        <w:rPr>
          <w:sz w:val="17"/>
        </w:rPr>
      </w:pPr>
    </w:p>
    <w:p w14:paraId="26C64D91" w14:textId="77777777" w:rsidR="00B60704" w:rsidRDefault="001F055C">
      <w:pPr>
        <w:pStyle w:val="ListParagraph"/>
        <w:numPr>
          <w:ilvl w:val="0"/>
          <w:numId w:val="163"/>
        </w:numPr>
        <w:tabs>
          <w:tab w:val="left" w:pos="631"/>
        </w:tabs>
        <w:spacing w:line="230" w:lineRule="auto"/>
        <w:ind w:right="105"/>
        <w:rPr>
          <w:sz w:val="19"/>
        </w:rPr>
      </w:pPr>
      <w:r>
        <w:rPr>
          <w:color w:val="1A171C"/>
          <w:w w:val="95"/>
          <w:sz w:val="19"/>
        </w:rPr>
        <w:t>The</w:t>
      </w:r>
      <w:r>
        <w:rPr>
          <w:color w:val="1A171C"/>
          <w:spacing w:val="-9"/>
          <w:w w:val="95"/>
          <w:sz w:val="19"/>
        </w:rPr>
        <w:t xml:space="preserve"> </w:t>
      </w:r>
      <w:r>
        <w:rPr>
          <w:color w:val="1A171C"/>
          <w:w w:val="95"/>
          <w:sz w:val="19"/>
        </w:rPr>
        <w:t>provisions</w:t>
      </w:r>
      <w:r>
        <w:rPr>
          <w:color w:val="1A171C"/>
          <w:spacing w:val="-8"/>
          <w:w w:val="95"/>
          <w:sz w:val="19"/>
        </w:rPr>
        <w:t xml:space="preserve"> </w:t>
      </w:r>
      <w:r>
        <w:rPr>
          <w:color w:val="1A171C"/>
          <w:w w:val="95"/>
          <w:sz w:val="19"/>
        </w:rPr>
        <w:t>of</w:t>
      </w:r>
      <w:r>
        <w:rPr>
          <w:color w:val="1A171C"/>
          <w:spacing w:val="-9"/>
          <w:w w:val="95"/>
          <w:sz w:val="19"/>
        </w:rPr>
        <w:t xml:space="preserve"> </w:t>
      </w:r>
      <w:r>
        <w:rPr>
          <w:color w:val="1A171C"/>
          <w:w w:val="95"/>
          <w:sz w:val="19"/>
        </w:rPr>
        <w:t>this</w:t>
      </w:r>
      <w:r>
        <w:rPr>
          <w:color w:val="1A171C"/>
          <w:spacing w:val="-8"/>
          <w:w w:val="95"/>
          <w:sz w:val="19"/>
        </w:rPr>
        <w:t xml:space="preserve"> </w:t>
      </w:r>
      <w:r>
        <w:rPr>
          <w:color w:val="1A171C"/>
          <w:w w:val="95"/>
          <w:sz w:val="19"/>
        </w:rPr>
        <w:t>Directive</w:t>
      </w:r>
      <w:r>
        <w:rPr>
          <w:color w:val="1A171C"/>
          <w:spacing w:val="-8"/>
          <w:w w:val="95"/>
          <w:sz w:val="19"/>
        </w:rPr>
        <w:t xml:space="preserve"> </w:t>
      </w:r>
      <w:r>
        <w:rPr>
          <w:color w:val="1A171C"/>
          <w:w w:val="95"/>
          <w:sz w:val="19"/>
        </w:rPr>
        <w:t>on</w:t>
      </w:r>
      <w:r>
        <w:rPr>
          <w:color w:val="1A171C"/>
          <w:spacing w:val="-6"/>
          <w:w w:val="95"/>
          <w:sz w:val="19"/>
        </w:rPr>
        <w:t xml:space="preserve"> </w:t>
      </w:r>
      <w:r>
        <w:rPr>
          <w:color w:val="1A171C"/>
          <w:w w:val="95"/>
          <w:sz w:val="19"/>
        </w:rPr>
        <w:t>transparency</w:t>
      </w:r>
      <w:r>
        <w:rPr>
          <w:color w:val="1A171C"/>
          <w:spacing w:val="-9"/>
          <w:w w:val="95"/>
          <w:sz w:val="19"/>
        </w:rPr>
        <w:t xml:space="preserve"> </w:t>
      </w:r>
      <w:r>
        <w:rPr>
          <w:color w:val="1A171C"/>
          <w:w w:val="95"/>
          <w:sz w:val="19"/>
        </w:rPr>
        <w:t>and</w:t>
      </w:r>
      <w:r>
        <w:rPr>
          <w:color w:val="1A171C"/>
          <w:spacing w:val="-7"/>
          <w:w w:val="95"/>
          <w:sz w:val="19"/>
        </w:rPr>
        <w:t xml:space="preserve"> </w:t>
      </w:r>
      <w:r>
        <w:rPr>
          <w:color w:val="1A171C"/>
          <w:w w:val="95"/>
          <w:sz w:val="19"/>
        </w:rPr>
        <w:t>information</w:t>
      </w:r>
      <w:r>
        <w:rPr>
          <w:color w:val="1A171C"/>
          <w:spacing w:val="-7"/>
          <w:w w:val="95"/>
          <w:sz w:val="19"/>
        </w:rPr>
        <w:t xml:space="preserve"> </w:t>
      </w:r>
      <w:r>
        <w:rPr>
          <w:color w:val="1A171C"/>
          <w:w w:val="95"/>
          <w:sz w:val="19"/>
        </w:rPr>
        <w:t>requirements</w:t>
      </w:r>
      <w:r>
        <w:rPr>
          <w:color w:val="1A171C"/>
          <w:spacing w:val="-9"/>
          <w:w w:val="95"/>
          <w:sz w:val="19"/>
        </w:rPr>
        <w:t xml:space="preserve"> </w:t>
      </w:r>
      <w:r>
        <w:rPr>
          <w:color w:val="1A171C"/>
          <w:w w:val="95"/>
          <w:sz w:val="19"/>
        </w:rPr>
        <w:t>for</w:t>
      </w:r>
      <w:r>
        <w:rPr>
          <w:color w:val="1A171C"/>
          <w:spacing w:val="-7"/>
          <w:w w:val="95"/>
          <w:sz w:val="19"/>
        </w:rPr>
        <w:t xml:space="preserve"> </w:t>
      </w:r>
      <w:r>
        <w:rPr>
          <w:color w:val="1A171C"/>
          <w:w w:val="95"/>
          <w:sz w:val="19"/>
        </w:rPr>
        <w:t>payment</w:t>
      </w:r>
      <w:r>
        <w:rPr>
          <w:color w:val="1A171C"/>
          <w:spacing w:val="-8"/>
          <w:w w:val="95"/>
          <w:sz w:val="19"/>
        </w:rPr>
        <w:t xml:space="preserve"> </w:t>
      </w:r>
      <w:r>
        <w:rPr>
          <w:color w:val="1A171C"/>
          <w:w w:val="95"/>
          <w:sz w:val="19"/>
        </w:rPr>
        <w:t>service</w:t>
      </w:r>
      <w:r>
        <w:rPr>
          <w:color w:val="1A171C"/>
          <w:spacing w:val="-9"/>
          <w:w w:val="95"/>
          <w:sz w:val="19"/>
        </w:rPr>
        <w:t xml:space="preserve"> </w:t>
      </w:r>
      <w:r>
        <w:rPr>
          <w:color w:val="1A171C"/>
          <w:w w:val="95"/>
          <w:sz w:val="19"/>
        </w:rPr>
        <w:t>providers</w:t>
      </w:r>
      <w:r>
        <w:rPr>
          <w:color w:val="1A171C"/>
          <w:spacing w:val="-8"/>
          <w:w w:val="95"/>
          <w:sz w:val="19"/>
        </w:rPr>
        <w:t xml:space="preserve"> </w:t>
      </w:r>
      <w:r>
        <w:rPr>
          <w:color w:val="1A171C"/>
          <w:w w:val="95"/>
          <w:sz w:val="19"/>
        </w:rPr>
        <w:t>and</w:t>
      </w:r>
      <w:r>
        <w:rPr>
          <w:color w:val="1A171C"/>
          <w:sz w:val="19"/>
        </w:rPr>
        <w:t xml:space="preserve"> on rights and obligations in relation to the provision and use of payment services should also apply, where </w:t>
      </w:r>
      <w:r>
        <w:rPr>
          <w:color w:val="1A171C"/>
          <w:spacing w:val="-2"/>
          <w:w w:val="95"/>
          <w:sz w:val="19"/>
        </w:rPr>
        <w:t>appropriate, to transactions where one of the payment service providers is located outside the European Economic</w:t>
      </w:r>
      <w:r>
        <w:rPr>
          <w:color w:val="1A171C"/>
          <w:sz w:val="19"/>
        </w:rPr>
        <w:t xml:space="preserve"> </w:t>
      </w:r>
      <w:r>
        <w:rPr>
          <w:color w:val="1A171C"/>
          <w:w w:val="95"/>
          <w:sz w:val="19"/>
        </w:rPr>
        <w:t>Area (EEA) in order to avoid divergent approaches across Member States to the detriment of consumers. Where</w:t>
      </w:r>
      <w:r>
        <w:rPr>
          <w:color w:val="1A171C"/>
          <w:sz w:val="19"/>
        </w:rPr>
        <w:t xml:space="preserve"> </w:t>
      </w:r>
      <w:r>
        <w:rPr>
          <w:color w:val="1A171C"/>
          <w:spacing w:val="-2"/>
          <w:w w:val="95"/>
          <w:sz w:val="19"/>
        </w:rPr>
        <w:t>appropriate, those provisions should be extended to transactions in all official currencies between payment service</w:t>
      </w:r>
      <w:r>
        <w:rPr>
          <w:color w:val="1A171C"/>
          <w:sz w:val="19"/>
        </w:rPr>
        <w:t xml:space="preserve"> </w:t>
      </w:r>
      <w:r>
        <w:rPr>
          <w:color w:val="1A171C"/>
          <w:spacing w:val="-2"/>
          <w:sz w:val="19"/>
        </w:rPr>
        <w:t>providers</w:t>
      </w:r>
      <w:r>
        <w:rPr>
          <w:color w:val="1A171C"/>
          <w:spacing w:val="10"/>
          <w:sz w:val="19"/>
        </w:rPr>
        <w:t xml:space="preserve"> </w:t>
      </w:r>
      <w:r>
        <w:rPr>
          <w:color w:val="1A171C"/>
          <w:spacing w:val="-2"/>
          <w:sz w:val="19"/>
        </w:rPr>
        <w:t>that</w:t>
      </w:r>
      <w:r>
        <w:rPr>
          <w:color w:val="1A171C"/>
          <w:spacing w:val="13"/>
          <w:sz w:val="19"/>
        </w:rPr>
        <w:t xml:space="preserve"> </w:t>
      </w:r>
      <w:r>
        <w:rPr>
          <w:color w:val="1A171C"/>
          <w:spacing w:val="-2"/>
          <w:sz w:val="19"/>
        </w:rPr>
        <w:t>are</w:t>
      </w:r>
      <w:r>
        <w:rPr>
          <w:color w:val="1A171C"/>
          <w:spacing w:val="12"/>
          <w:sz w:val="19"/>
        </w:rPr>
        <w:t xml:space="preserve"> </w:t>
      </w:r>
      <w:r>
        <w:rPr>
          <w:color w:val="1A171C"/>
          <w:spacing w:val="-2"/>
          <w:sz w:val="19"/>
        </w:rPr>
        <w:t>located</w:t>
      </w:r>
      <w:r>
        <w:rPr>
          <w:color w:val="1A171C"/>
          <w:spacing w:val="13"/>
          <w:sz w:val="19"/>
        </w:rPr>
        <w:t xml:space="preserve"> </w:t>
      </w:r>
      <w:r>
        <w:rPr>
          <w:color w:val="1A171C"/>
          <w:spacing w:val="-2"/>
          <w:sz w:val="19"/>
        </w:rPr>
        <w:t>within</w:t>
      </w:r>
      <w:r>
        <w:rPr>
          <w:color w:val="1A171C"/>
          <w:spacing w:val="13"/>
          <w:sz w:val="19"/>
        </w:rPr>
        <w:t xml:space="preserve"> </w:t>
      </w:r>
      <w:r>
        <w:rPr>
          <w:color w:val="1A171C"/>
          <w:spacing w:val="-2"/>
          <w:sz w:val="19"/>
        </w:rPr>
        <w:t>the</w:t>
      </w:r>
      <w:r>
        <w:rPr>
          <w:color w:val="1A171C"/>
          <w:spacing w:val="13"/>
          <w:sz w:val="19"/>
        </w:rPr>
        <w:t xml:space="preserve"> </w:t>
      </w:r>
      <w:r>
        <w:rPr>
          <w:color w:val="1A171C"/>
          <w:spacing w:val="-2"/>
          <w:sz w:val="19"/>
        </w:rPr>
        <w:t>EEA.</w:t>
      </w:r>
    </w:p>
    <w:p w14:paraId="209A7C35" w14:textId="77777777" w:rsidR="00B60704" w:rsidRDefault="00B60704">
      <w:pPr>
        <w:pStyle w:val="BodyText"/>
        <w:rPr>
          <w:sz w:val="22"/>
        </w:rPr>
      </w:pPr>
    </w:p>
    <w:p w14:paraId="619BD07F" w14:textId="77777777" w:rsidR="00B60704" w:rsidRDefault="00B60704">
      <w:pPr>
        <w:pStyle w:val="BodyText"/>
        <w:spacing w:before="9"/>
        <w:rPr>
          <w:sz w:val="17"/>
        </w:rPr>
      </w:pPr>
    </w:p>
    <w:p w14:paraId="319A90C6" w14:textId="77777777" w:rsidR="00B60704" w:rsidRDefault="001F055C">
      <w:pPr>
        <w:pStyle w:val="ListParagraph"/>
        <w:numPr>
          <w:ilvl w:val="0"/>
          <w:numId w:val="163"/>
        </w:numPr>
        <w:tabs>
          <w:tab w:val="left" w:pos="631"/>
        </w:tabs>
        <w:spacing w:before="1" w:line="230" w:lineRule="auto"/>
        <w:ind w:right="104"/>
        <w:rPr>
          <w:sz w:val="19"/>
        </w:rPr>
      </w:pPr>
      <w:r>
        <w:rPr>
          <w:color w:val="1A171C"/>
          <w:sz w:val="19"/>
        </w:rPr>
        <w:t>Money</w:t>
      </w:r>
      <w:r>
        <w:rPr>
          <w:color w:val="1A171C"/>
          <w:spacing w:val="-9"/>
          <w:sz w:val="19"/>
        </w:rPr>
        <w:t xml:space="preserve"> </w:t>
      </w:r>
      <w:r>
        <w:rPr>
          <w:color w:val="1A171C"/>
          <w:sz w:val="19"/>
        </w:rPr>
        <w:t>remittance</w:t>
      </w:r>
      <w:r>
        <w:rPr>
          <w:color w:val="1A171C"/>
          <w:spacing w:val="-11"/>
          <w:sz w:val="19"/>
        </w:rPr>
        <w:t xml:space="preserve"> </w:t>
      </w:r>
      <w:r>
        <w:rPr>
          <w:color w:val="1A171C"/>
          <w:sz w:val="19"/>
        </w:rPr>
        <w:t>is</w:t>
      </w:r>
      <w:r>
        <w:rPr>
          <w:color w:val="1A171C"/>
          <w:spacing w:val="-9"/>
          <w:sz w:val="19"/>
        </w:rPr>
        <w:t xml:space="preserve"> </w:t>
      </w:r>
      <w:r>
        <w:rPr>
          <w:color w:val="1A171C"/>
          <w:sz w:val="19"/>
        </w:rPr>
        <w:t>a</w:t>
      </w:r>
      <w:r>
        <w:rPr>
          <w:color w:val="1A171C"/>
          <w:spacing w:val="-9"/>
          <w:sz w:val="19"/>
        </w:rPr>
        <w:t xml:space="preserve"> </w:t>
      </w:r>
      <w:r>
        <w:rPr>
          <w:color w:val="1A171C"/>
          <w:sz w:val="19"/>
        </w:rPr>
        <w:t>simple</w:t>
      </w:r>
      <w:r>
        <w:rPr>
          <w:color w:val="1A171C"/>
          <w:spacing w:val="-10"/>
          <w:sz w:val="19"/>
        </w:rPr>
        <w:t xml:space="preserve"> </w:t>
      </w:r>
      <w:r>
        <w:rPr>
          <w:color w:val="1A171C"/>
          <w:sz w:val="19"/>
        </w:rPr>
        <w:t>payment</w:t>
      </w:r>
      <w:r>
        <w:rPr>
          <w:color w:val="1A171C"/>
          <w:spacing w:val="-10"/>
          <w:sz w:val="19"/>
        </w:rPr>
        <w:t xml:space="preserve"> </w:t>
      </w:r>
      <w:r>
        <w:rPr>
          <w:color w:val="1A171C"/>
          <w:sz w:val="19"/>
        </w:rPr>
        <w:t>service</w:t>
      </w:r>
      <w:r>
        <w:rPr>
          <w:color w:val="1A171C"/>
          <w:spacing w:val="-11"/>
          <w:sz w:val="19"/>
        </w:rPr>
        <w:t xml:space="preserve"> </w:t>
      </w:r>
      <w:r>
        <w:rPr>
          <w:color w:val="1A171C"/>
          <w:sz w:val="19"/>
        </w:rPr>
        <w:t>that</w:t>
      </w:r>
      <w:r>
        <w:rPr>
          <w:color w:val="1A171C"/>
          <w:spacing w:val="-9"/>
          <w:sz w:val="19"/>
        </w:rPr>
        <w:t xml:space="preserve"> </w:t>
      </w:r>
      <w:r>
        <w:rPr>
          <w:color w:val="1A171C"/>
          <w:sz w:val="19"/>
        </w:rPr>
        <w:t>is</w:t>
      </w:r>
      <w:r>
        <w:rPr>
          <w:color w:val="1A171C"/>
          <w:spacing w:val="-10"/>
          <w:sz w:val="19"/>
        </w:rPr>
        <w:t xml:space="preserve"> </w:t>
      </w:r>
      <w:r>
        <w:rPr>
          <w:color w:val="1A171C"/>
          <w:sz w:val="19"/>
        </w:rPr>
        <w:t>usually</w:t>
      </w:r>
      <w:r>
        <w:rPr>
          <w:color w:val="1A171C"/>
          <w:spacing w:val="-11"/>
          <w:sz w:val="19"/>
        </w:rPr>
        <w:t xml:space="preserve"> </w:t>
      </w:r>
      <w:r>
        <w:rPr>
          <w:color w:val="1A171C"/>
          <w:sz w:val="19"/>
        </w:rPr>
        <w:t>based</w:t>
      </w:r>
      <w:r>
        <w:rPr>
          <w:color w:val="1A171C"/>
          <w:spacing w:val="-9"/>
          <w:sz w:val="19"/>
        </w:rPr>
        <w:t xml:space="preserve"> </w:t>
      </w:r>
      <w:r>
        <w:rPr>
          <w:color w:val="1A171C"/>
          <w:sz w:val="19"/>
        </w:rPr>
        <w:t>on</w:t>
      </w:r>
      <w:r>
        <w:rPr>
          <w:color w:val="1A171C"/>
          <w:spacing w:val="-8"/>
          <w:sz w:val="19"/>
        </w:rPr>
        <w:t xml:space="preserve"> </w:t>
      </w:r>
      <w:r>
        <w:rPr>
          <w:color w:val="1A171C"/>
          <w:sz w:val="19"/>
        </w:rPr>
        <w:t>cash</w:t>
      </w:r>
      <w:r>
        <w:rPr>
          <w:color w:val="1A171C"/>
          <w:spacing w:val="-11"/>
          <w:sz w:val="19"/>
        </w:rPr>
        <w:t xml:space="preserve"> </w:t>
      </w:r>
      <w:r>
        <w:rPr>
          <w:color w:val="1A171C"/>
          <w:sz w:val="19"/>
        </w:rPr>
        <w:t>provided</w:t>
      </w:r>
      <w:r>
        <w:rPr>
          <w:color w:val="1A171C"/>
          <w:spacing w:val="-10"/>
          <w:sz w:val="19"/>
        </w:rPr>
        <w:t xml:space="preserve"> </w:t>
      </w:r>
      <w:r>
        <w:rPr>
          <w:color w:val="1A171C"/>
          <w:sz w:val="19"/>
        </w:rPr>
        <w:t>by</w:t>
      </w:r>
      <w:r>
        <w:rPr>
          <w:color w:val="1A171C"/>
          <w:spacing w:val="-9"/>
          <w:sz w:val="19"/>
        </w:rPr>
        <w:t xml:space="preserve"> </w:t>
      </w:r>
      <w:r>
        <w:rPr>
          <w:color w:val="1A171C"/>
          <w:sz w:val="19"/>
        </w:rPr>
        <w:t>a</w:t>
      </w:r>
      <w:r>
        <w:rPr>
          <w:color w:val="1A171C"/>
          <w:spacing w:val="-10"/>
          <w:sz w:val="19"/>
        </w:rPr>
        <w:t xml:space="preserve"> </w:t>
      </w:r>
      <w:r>
        <w:rPr>
          <w:color w:val="1A171C"/>
          <w:sz w:val="19"/>
        </w:rPr>
        <w:t>payer</w:t>
      </w:r>
      <w:r>
        <w:rPr>
          <w:color w:val="1A171C"/>
          <w:spacing w:val="-11"/>
          <w:sz w:val="19"/>
        </w:rPr>
        <w:t xml:space="preserve"> </w:t>
      </w:r>
      <w:r>
        <w:rPr>
          <w:color w:val="1A171C"/>
          <w:sz w:val="19"/>
        </w:rPr>
        <w:t>to</w:t>
      </w:r>
      <w:r>
        <w:rPr>
          <w:color w:val="1A171C"/>
          <w:spacing w:val="-9"/>
          <w:sz w:val="19"/>
        </w:rPr>
        <w:t xml:space="preserve"> </w:t>
      </w:r>
      <w:r>
        <w:rPr>
          <w:color w:val="1A171C"/>
          <w:sz w:val="19"/>
        </w:rPr>
        <w:t>a</w:t>
      </w:r>
      <w:r>
        <w:rPr>
          <w:color w:val="1A171C"/>
          <w:spacing w:val="-9"/>
          <w:sz w:val="19"/>
        </w:rPr>
        <w:t xml:space="preserve"> </w:t>
      </w:r>
      <w:r>
        <w:rPr>
          <w:color w:val="1A171C"/>
          <w:sz w:val="19"/>
        </w:rPr>
        <w:t xml:space="preserve">payment </w:t>
      </w:r>
      <w:r>
        <w:rPr>
          <w:color w:val="1A171C"/>
          <w:w w:val="95"/>
          <w:sz w:val="19"/>
        </w:rPr>
        <w:t>service provider, which remits the corresponding amount, for example via a communication network, to a payee</w:t>
      </w:r>
      <w:r>
        <w:rPr>
          <w:color w:val="1A171C"/>
          <w:sz w:val="19"/>
        </w:rPr>
        <w:t xml:space="preserve"> or</w:t>
      </w:r>
      <w:r>
        <w:rPr>
          <w:color w:val="1A171C"/>
          <w:spacing w:val="-7"/>
          <w:sz w:val="19"/>
        </w:rPr>
        <w:t xml:space="preserve"> </w:t>
      </w:r>
      <w:r>
        <w:rPr>
          <w:color w:val="1A171C"/>
          <w:sz w:val="19"/>
        </w:rPr>
        <w:t>to</w:t>
      </w:r>
      <w:r>
        <w:rPr>
          <w:color w:val="1A171C"/>
          <w:spacing w:val="-7"/>
          <w:sz w:val="19"/>
        </w:rPr>
        <w:t xml:space="preserve"> </w:t>
      </w:r>
      <w:r>
        <w:rPr>
          <w:color w:val="1A171C"/>
          <w:sz w:val="19"/>
        </w:rPr>
        <w:t>another</w:t>
      </w:r>
      <w:r>
        <w:rPr>
          <w:color w:val="1A171C"/>
          <w:spacing w:val="-7"/>
          <w:sz w:val="19"/>
        </w:rPr>
        <w:t xml:space="preserve"> </w:t>
      </w:r>
      <w:r>
        <w:rPr>
          <w:color w:val="1A171C"/>
          <w:sz w:val="19"/>
        </w:rPr>
        <w:t>payment</w:t>
      </w:r>
      <w:r>
        <w:rPr>
          <w:color w:val="1A171C"/>
          <w:spacing w:val="-7"/>
          <w:sz w:val="19"/>
        </w:rPr>
        <w:t xml:space="preserve"> </w:t>
      </w:r>
      <w:r>
        <w:rPr>
          <w:color w:val="1A171C"/>
          <w:sz w:val="19"/>
        </w:rPr>
        <w:t>service</w:t>
      </w:r>
      <w:r>
        <w:rPr>
          <w:color w:val="1A171C"/>
          <w:spacing w:val="-8"/>
          <w:sz w:val="19"/>
        </w:rPr>
        <w:t xml:space="preserve"> </w:t>
      </w:r>
      <w:r>
        <w:rPr>
          <w:color w:val="1A171C"/>
          <w:sz w:val="19"/>
        </w:rPr>
        <w:t>provider</w:t>
      </w:r>
      <w:r>
        <w:rPr>
          <w:color w:val="1A171C"/>
          <w:spacing w:val="-8"/>
          <w:sz w:val="19"/>
        </w:rPr>
        <w:t xml:space="preserve"> </w:t>
      </w:r>
      <w:r>
        <w:rPr>
          <w:color w:val="1A171C"/>
          <w:sz w:val="19"/>
        </w:rPr>
        <w:t>acting</w:t>
      </w:r>
      <w:r>
        <w:rPr>
          <w:color w:val="1A171C"/>
          <w:spacing w:val="-7"/>
          <w:sz w:val="19"/>
        </w:rPr>
        <w:t xml:space="preserve"> </w:t>
      </w:r>
      <w:r>
        <w:rPr>
          <w:color w:val="1A171C"/>
          <w:sz w:val="19"/>
        </w:rPr>
        <w:t>on</w:t>
      </w:r>
      <w:r>
        <w:rPr>
          <w:color w:val="1A171C"/>
          <w:spacing w:val="-6"/>
          <w:sz w:val="19"/>
        </w:rPr>
        <w:t xml:space="preserve"> </w:t>
      </w:r>
      <w:r>
        <w:rPr>
          <w:color w:val="1A171C"/>
          <w:sz w:val="19"/>
        </w:rPr>
        <w:t>behalf</w:t>
      </w:r>
      <w:r>
        <w:rPr>
          <w:color w:val="1A171C"/>
          <w:spacing w:val="-7"/>
          <w:sz w:val="19"/>
        </w:rPr>
        <w:t xml:space="preserve"> </w:t>
      </w:r>
      <w:r>
        <w:rPr>
          <w:color w:val="1A171C"/>
          <w:sz w:val="19"/>
        </w:rPr>
        <w:t>of</w:t>
      </w:r>
      <w:r>
        <w:rPr>
          <w:color w:val="1A171C"/>
          <w:spacing w:val="-7"/>
          <w:sz w:val="19"/>
        </w:rPr>
        <w:t xml:space="preserve"> </w:t>
      </w:r>
      <w:r>
        <w:rPr>
          <w:color w:val="1A171C"/>
          <w:sz w:val="19"/>
        </w:rPr>
        <w:t>the</w:t>
      </w:r>
      <w:r>
        <w:rPr>
          <w:color w:val="1A171C"/>
          <w:spacing w:val="-7"/>
          <w:sz w:val="19"/>
        </w:rPr>
        <w:t xml:space="preserve"> </w:t>
      </w:r>
      <w:r>
        <w:rPr>
          <w:color w:val="1A171C"/>
          <w:sz w:val="19"/>
        </w:rPr>
        <w:t>payee.</w:t>
      </w:r>
      <w:r>
        <w:rPr>
          <w:color w:val="1A171C"/>
          <w:spacing w:val="-8"/>
          <w:sz w:val="19"/>
        </w:rPr>
        <w:t xml:space="preserve"> </w:t>
      </w:r>
      <w:r>
        <w:rPr>
          <w:color w:val="1A171C"/>
          <w:sz w:val="19"/>
        </w:rPr>
        <w:t>In</w:t>
      </w:r>
      <w:r>
        <w:rPr>
          <w:color w:val="1A171C"/>
          <w:spacing w:val="-7"/>
          <w:sz w:val="19"/>
        </w:rPr>
        <w:t xml:space="preserve"> </w:t>
      </w:r>
      <w:r>
        <w:rPr>
          <w:color w:val="1A171C"/>
          <w:sz w:val="19"/>
        </w:rPr>
        <w:t>some</w:t>
      </w:r>
      <w:r>
        <w:rPr>
          <w:color w:val="1A171C"/>
          <w:spacing w:val="-6"/>
          <w:sz w:val="19"/>
        </w:rPr>
        <w:t xml:space="preserve"> </w:t>
      </w:r>
      <w:r>
        <w:rPr>
          <w:color w:val="1A171C"/>
          <w:sz w:val="19"/>
        </w:rPr>
        <w:t>Member</w:t>
      </w:r>
      <w:r>
        <w:rPr>
          <w:color w:val="1A171C"/>
          <w:spacing w:val="-7"/>
          <w:sz w:val="19"/>
        </w:rPr>
        <w:t xml:space="preserve"> </w:t>
      </w:r>
      <w:r>
        <w:rPr>
          <w:color w:val="1A171C"/>
          <w:sz w:val="19"/>
        </w:rPr>
        <w:t>States,</w:t>
      </w:r>
      <w:r>
        <w:rPr>
          <w:color w:val="1A171C"/>
          <w:spacing w:val="-7"/>
          <w:sz w:val="19"/>
        </w:rPr>
        <w:t xml:space="preserve"> </w:t>
      </w:r>
      <w:r>
        <w:rPr>
          <w:color w:val="1A171C"/>
          <w:sz w:val="19"/>
        </w:rPr>
        <w:t xml:space="preserve">supermarkets, </w:t>
      </w:r>
      <w:r>
        <w:rPr>
          <w:color w:val="1A171C"/>
          <w:spacing w:val="-2"/>
          <w:w w:val="95"/>
          <w:sz w:val="19"/>
        </w:rPr>
        <w:t>merchants</w:t>
      </w:r>
      <w:r>
        <w:rPr>
          <w:color w:val="1A171C"/>
          <w:spacing w:val="-3"/>
          <w:w w:val="95"/>
          <w:sz w:val="19"/>
        </w:rPr>
        <w:t xml:space="preserve"> </w:t>
      </w:r>
      <w:r>
        <w:rPr>
          <w:color w:val="1A171C"/>
          <w:spacing w:val="-2"/>
          <w:w w:val="95"/>
          <w:sz w:val="19"/>
        </w:rPr>
        <w:t>and other retailers</w:t>
      </w:r>
      <w:r>
        <w:rPr>
          <w:color w:val="1A171C"/>
          <w:spacing w:val="-4"/>
          <w:w w:val="95"/>
          <w:sz w:val="19"/>
        </w:rPr>
        <w:t xml:space="preserve"> </w:t>
      </w:r>
      <w:r>
        <w:rPr>
          <w:color w:val="1A171C"/>
          <w:spacing w:val="-2"/>
          <w:w w:val="95"/>
          <w:sz w:val="19"/>
        </w:rPr>
        <w:t>provide</w:t>
      </w:r>
      <w:r>
        <w:rPr>
          <w:color w:val="1A171C"/>
          <w:spacing w:val="-3"/>
          <w:w w:val="95"/>
          <w:sz w:val="19"/>
        </w:rPr>
        <w:t xml:space="preserve"> </w:t>
      </w:r>
      <w:r>
        <w:rPr>
          <w:color w:val="1A171C"/>
          <w:spacing w:val="-2"/>
          <w:w w:val="95"/>
          <w:sz w:val="19"/>
        </w:rPr>
        <w:t>to the public</w:t>
      </w:r>
      <w:r>
        <w:rPr>
          <w:color w:val="1A171C"/>
          <w:spacing w:val="-3"/>
          <w:w w:val="95"/>
          <w:sz w:val="19"/>
        </w:rPr>
        <w:t xml:space="preserve"> </w:t>
      </w:r>
      <w:r>
        <w:rPr>
          <w:color w:val="1A171C"/>
          <w:spacing w:val="-2"/>
          <w:w w:val="95"/>
          <w:sz w:val="19"/>
        </w:rPr>
        <w:t>a corresponding service</w:t>
      </w:r>
      <w:r>
        <w:rPr>
          <w:color w:val="1A171C"/>
          <w:spacing w:val="-4"/>
          <w:w w:val="95"/>
          <w:sz w:val="19"/>
        </w:rPr>
        <w:t xml:space="preserve"> </w:t>
      </w:r>
      <w:r>
        <w:rPr>
          <w:color w:val="1A171C"/>
          <w:spacing w:val="-2"/>
          <w:w w:val="95"/>
          <w:sz w:val="19"/>
        </w:rPr>
        <w:t>enabling them to pay utilities</w:t>
      </w:r>
      <w:r>
        <w:rPr>
          <w:color w:val="1A171C"/>
          <w:spacing w:val="-3"/>
          <w:w w:val="95"/>
          <w:sz w:val="19"/>
        </w:rPr>
        <w:t xml:space="preserve"> </w:t>
      </w:r>
      <w:r>
        <w:rPr>
          <w:color w:val="1A171C"/>
          <w:spacing w:val="-2"/>
          <w:w w:val="95"/>
          <w:sz w:val="19"/>
        </w:rPr>
        <w:t>and other</w:t>
      </w:r>
      <w:r>
        <w:rPr>
          <w:color w:val="1A171C"/>
          <w:sz w:val="19"/>
        </w:rPr>
        <w:t xml:space="preserve"> </w:t>
      </w:r>
      <w:r>
        <w:rPr>
          <w:color w:val="1A171C"/>
          <w:w w:val="95"/>
          <w:sz w:val="19"/>
        </w:rPr>
        <w:t>regular household bills. Those bill-paying services should be treated as money remittance, unless the competent</w:t>
      </w:r>
      <w:r>
        <w:rPr>
          <w:color w:val="1A171C"/>
          <w:sz w:val="19"/>
        </w:rPr>
        <w:t xml:space="preserve"> </w:t>
      </w:r>
      <w:r>
        <w:rPr>
          <w:color w:val="1A171C"/>
          <w:w w:val="95"/>
          <w:sz w:val="19"/>
        </w:rPr>
        <w:t>authorities</w:t>
      </w:r>
      <w:r>
        <w:rPr>
          <w:color w:val="1A171C"/>
          <w:spacing w:val="13"/>
          <w:sz w:val="19"/>
        </w:rPr>
        <w:t xml:space="preserve"> </w:t>
      </w:r>
      <w:r>
        <w:rPr>
          <w:color w:val="1A171C"/>
          <w:w w:val="95"/>
          <w:sz w:val="19"/>
        </w:rPr>
        <w:t>consider</w:t>
      </w:r>
      <w:r>
        <w:rPr>
          <w:color w:val="1A171C"/>
          <w:spacing w:val="14"/>
          <w:sz w:val="19"/>
        </w:rPr>
        <w:t xml:space="preserve"> </w:t>
      </w:r>
      <w:r>
        <w:rPr>
          <w:color w:val="1A171C"/>
          <w:w w:val="95"/>
          <w:sz w:val="19"/>
        </w:rPr>
        <w:t>the</w:t>
      </w:r>
      <w:r>
        <w:rPr>
          <w:color w:val="1A171C"/>
          <w:spacing w:val="15"/>
          <w:sz w:val="19"/>
        </w:rPr>
        <w:t xml:space="preserve"> </w:t>
      </w:r>
      <w:r>
        <w:rPr>
          <w:color w:val="1A171C"/>
          <w:w w:val="95"/>
          <w:sz w:val="19"/>
        </w:rPr>
        <w:t>activity</w:t>
      </w:r>
      <w:r>
        <w:rPr>
          <w:color w:val="1A171C"/>
          <w:spacing w:val="12"/>
          <w:sz w:val="19"/>
        </w:rPr>
        <w:t xml:space="preserve"> </w:t>
      </w:r>
      <w:r>
        <w:rPr>
          <w:color w:val="1A171C"/>
          <w:w w:val="95"/>
          <w:sz w:val="19"/>
        </w:rPr>
        <w:t>to</w:t>
      </w:r>
      <w:r>
        <w:rPr>
          <w:color w:val="1A171C"/>
          <w:spacing w:val="16"/>
          <w:sz w:val="19"/>
        </w:rPr>
        <w:t xml:space="preserve"> </w:t>
      </w:r>
      <w:r>
        <w:rPr>
          <w:color w:val="1A171C"/>
          <w:w w:val="95"/>
          <w:sz w:val="19"/>
        </w:rPr>
        <w:t>fall</w:t>
      </w:r>
      <w:r>
        <w:rPr>
          <w:color w:val="1A171C"/>
          <w:spacing w:val="14"/>
          <w:sz w:val="19"/>
        </w:rPr>
        <w:t xml:space="preserve"> </w:t>
      </w:r>
      <w:r>
        <w:rPr>
          <w:color w:val="1A171C"/>
          <w:w w:val="95"/>
          <w:sz w:val="19"/>
        </w:rPr>
        <w:t>under</w:t>
      </w:r>
      <w:r>
        <w:rPr>
          <w:color w:val="1A171C"/>
          <w:spacing w:val="14"/>
          <w:sz w:val="19"/>
        </w:rPr>
        <w:t xml:space="preserve"> </w:t>
      </w:r>
      <w:r>
        <w:rPr>
          <w:color w:val="1A171C"/>
          <w:w w:val="95"/>
          <w:sz w:val="19"/>
        </w:rPr>
        <w:t>another</w:t>
      </w:r>
      <w:r>
        <w:rPr>
          <w:color w:val="1A171C"/>
          <w:spacing w:val="14"/>
          <w:sz w:val="19"/>
        </w:rPr>
        <w:t xml:space="preserve"> </w:t>
      </w:r>
      <w:r>
        <w:rPr>
          <w:color w:val="1A171C"/>
          <w:w w:val="95"/>
          <w:sz w:val="19"/>
        </w:rPr>
        <w:t>payment</w:t>
      </w:r>
      <w:r>
        <w:rPr>
          <w:color w:val="1A171C"/>
          <w:spacing w:val="15"/>
          <w:sz w:val="19"/>
        </w:rPr>
        <w:t xml:space="preserve"> </w:t>
      </w:r>
      <w:r>
        <w:rPr>
          <w:color w:val="1A171C"/>
          <w:w w:val="95"/>
          <w:sz w:val="19"/>
        </w:rPr>
        <w:t>service.</w:t>
      </w:r>
    </w:p>
    <w:p w14:paraId="11B0C058" w14:textId="0CDC3886" w:rsidR="00B60704" w:rsidRDefault="005F3694">
      <w:pPr>
        <w:pStyle w:val="BodyText"/>
        <w:spacing w:before="11"/>
        <w:rPr>
          <w:sz w:val="17"/>
        </w:rPr>
      </w:pPr>
      <w:r>
        <w:rPr>
          <w:noProof/>
          <w:lang w:val="de-DE" w:eastAsia="de-DE"/>
        </w:rPr>
        <mc:AlternateContent>
          <mc:Choice Requires="wpg">
            <w:drawing>
              <wp:anchor distT="0" distB="0" distL="0" distR="0" simplePos="0" relativeHeight="487588352" behindDoc="1" locked="0" layoutInCell="1" allowOverlap="1" wp14:anchorId="2D22E096" wp14:editId="041AA297">
                <wp:simplePos x="0" y="0"/>
                <wp:positionH relativeFrom="page">
                  <wp:posOffset>861695</wp:posOffset>
                </wp:positionH>
                <wp:positionV relativeFrom="paragraph">
                  <wp:posOffset>149225</wp:posOffset>
                </wp:positionV>
                <wp:extent cx="652780" cy="6350"/>
                <wp:effectExtent l="0" t="0" r="0" b="0"/>
                <wp:wrapTopAndBottom/>
                <wp:docPr id="258" name="docshapegroup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2780" cy="6350"/>
                          <a:chOff x="1357" y="235"/>
                          <a:chExt cx="1028" cy="10"/>
                        </a:xfrm>
                      </wpg:grpSpPr>
                      <wps:wsp>
                        <wps:cNvPr id="259" name="docshape37"/>
                        <wps:cNvSpPr>
                          <a:spLocks/>
                        </wps:cNvSpPr>
                        <wps:spPr bwMode="auto">
                          <a:xfrm>
                            <a:off x="1357" y="235"/>
                            <a:ext cx="1028" cy="10"/>
                          </a:xfrm>
                          <a:custGeom>
                            <a:avLst/>
                            <a:gdLst>
                              <a:gd name="T0" fmla="+- 0 2381 1357"/>
                              <a:gd name="T1" fmla="*/ T0 w 1028"/>
                              <a:gd name="T2" fmla="+- 0 235 235"/>
                              <a:gd name="T3" fmla="*/ 235 h 10"/>
                              <a:gd name="T4" fmla="+- 0 1361 1357"/>
                              <a:gd name="T5" fmla="*/ T4 w 1028"/>
                              <a:gd name="T6" fmla="+- 0 235 235"/>
                              <a:gd name="T7" fmla="*/ 235 h 10"/>
                              <a:gd name="T8" fmla="+- 0 1357 1357"/>
                              <a:gd name="T9" fmla="*/ T8 w 1028"/>
                              <a:gd name="T10" fmla="+- 0 237 235"/>
                              <a:gd name="T11" fmla="*/ 237 h 10"/>
                              <a:gd name="T12" fmla="+- 0 1357 1357"/>
                              <a:gd name="T13" fmla="*/ T12 w 1028"/>
                              <a:gd name="T14" fmla="+- 0 242 235"/>
                              <a:gd name="T15" fmla="*/ 242 h 10"/>
                              <a:gd name="T16" fmla="+- 0 1361 1357"/>
                              <a:gd name="T17" fmla="*/ T16 w 1028"/>
                              <a:gd name="T18" fmla="+- 0 244 235"/>
                              <a:gd name="T19" fmla="*/ 244 h 10"/>
                              <a:gd name="T20" fmla="+- 0 2381 1357"/>
                              <a:gd name="T21" fmla="*/ T20 w 1028"/>
                              <a:gd name="T22" fmla="+- 0 244 235"/>
                              <a:gd name="T23" fmla="*/ 244 h 10"/>
                              <a:gd name="T24" fmla="+- 0 2385 1357"/>
                              <a:gd name="T25" fmla="*/ T24 w 1028"/>
                              <a:gd name="T26" fmla="+- 0 242 235"/>
                              <a:gd name="T27" fmla="*/ 242 h 10"/>
                              <a:gd name="T28" fmla="+- 0 2385 1357"/>
                              <a:gd name="T29" fmla="*/ T28 w 1028"/>
                              <a:gd name="T30" fmla="+- 0 237 235"/>
                              <a:gd name="T31" fmla="*/ 237 h 10"/>
                              <a:gd name="T32" fmla="+- 0 2381 1357"/>
                              <a:gd name="T33" fmla="*/ T32 w 1028"/>
                              <a:gd name="T34" fmla="+- 0 235 235"/>
                              <a:gd name="T35" fmla="*/ 235 h 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28" h="10">
                                <a:moveTo>
                                  <a:pt x="1024" y="0"/>
                                </a:moveTo>
                                <a:lnTo>
                                  <a:pt x="4" y="0"/>
                                </a:lnTo>
                                <a:lnTo>
                                  <a:pt x="0" y="2"/>
                                </a:lnTo>
                                <a:lnTo>
                                  <a:pt x="0" y="7"/>
                                </a:lnTo>
                                <a:lnTo>
                                  <a:pt x="4" y="9"/>
                                </a:lnTo>
                                <a:lnTo>
                                  <a:pt x="1024" y="9"/>
                                </a:lnTo>
                                <a:lnTo>
                                  <a:pt x="1028" y="7"/>
                                </a:lnTo>
                                <a:lnTo>
                                  <a:pt x="1028" y="2"/>
                                </a:lnTo>
                                <a:lnTo>
                                  <a:pt x="1024" y="0"/>
                                </a:lnTo>
                                <a:close/>
                              </a:path>
                            </a:pathLst>
                          </a:custGeom>
                          <a:solidFill>
                            <a:srgbClr val="1A171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0" name="docshape38"/>
                        <wps:cNvSpPr>
                          <a:spLocks/>
                        </wps:cNvSpPr>
                        <wps:spPr bwMode="auto">
                          <a:xfrm>
                            <a:off x="1357" y="235"/>
                            <a:ext cx="1028" cy="10"/>
                          </a:xfrm>
                          <a:custGeom>
                            <a:avLst/>
                            <a:gdLst>
                              <a:gd name="T0" fmla="+- 0 1361 1357"/>
                              <a:gd name="T1" fmla="*/ T0 w 1028"/>
                              <a:gd name="T2" fmla="+- 0 235 235"/>
                              <a:gd name="T3" fmla="*/ 235 h 10"/>
                              <a:gd name="T4" fmla="+- 0 2381 1357"/>
                              <a:gd name="T5" fmla="*/ T4 w 1028"/>
                              <a:gd name="T6" fmla="+- 0 235 235"/>
                              <a:gd name="T7" fmla="*/ 235 h 10"/>
                              <a:gd name="T8" fmla="+- 0 2385 1357"/>
                              <a:gd name="T9" fmla="*/ T8 w 1028"/>
                              <a:gd name="T10" fmla="+- 0 237 235"/>
                              <a:gd name="T11" fmla="*/ 237 h 10"/>
                              <a:gd name="T12" fmla="+- 0 2385 1357"/>
                              <a:gd name="T13" fmla="*/ T12 w 1028"/>
                              <a:gd name="T14" fmla="+- 0 242 235"/>
                              <a:gd name="T15" fmla="*/ 242 h 10"/>
                              <a:gd name="T16" fmla="+- 0 2381 1357"/>
                              <a:gd name="T17" fmla="*/ T16 w 1028"/>
                              <a:gd name="T18" fmla="+- 0 244 235"/>
                              <a:gd name="T19" fmla="*/ 244 h 10"/>
                              <a:gd name="T20" fmla="+- 0 1361 1357"/>
                              <a:gd name="T21" fmla="*/ T20 w 1028"/>
                              <a:gd name="T22" fmla="+- 0 244 235"/>
                              <a:gd name="T23" fmla="*/ 244 h 10"/>
                              <a:gd name="T24" fmla="+- 0 1357 1357"/>
                              <a:gd name="T25" fmla="*/ T24 w 1028"/>
                              <a:gd name="T26" fmla="+- 0 242 235"/>
                              <a:gd name="T27" fmla="*/ 242 h 10"/>
                              <a:gd name="T28" fmla="+- 0 1357 1357"/>
                              <a:gd name="T29" fmla="*/ T28 w 1028"/>
                              <a:gd name="T30" fmla="+- 0 237 235"/>
                              <a:gd name="T31" fmla="*/ 237 h 10"/>
                              <a:gd name="T32" fmla="+- 0 1361 1357"/>
                              <a:gd name="T33" fmla="*/ T32 w 1028"/>
                              <a:gd name="T34" fmla="+- 0 235 235"/>
                              <a:gd name="T35" fmla="*/ 235 h 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28" h="10">
                                <a:moveTo>
                                  <a:pt x="4" y="0"/>
                                </a:moveTo>
                                <a:lnTo>
                                  <a:pt x="1024" y="0"/>
                                </a:lnTo>
                                <a:lnTo>
                                  <a:pt x="1028" y="2"/>
                                </a:lnTo>
                                <a:lnTo>
                                  <a:pt x="1028" y="7"/>
                                </a:lnTo>
                                <a:lnTo>
                                  <a:pt x="1024" y="9"/>
                                </a:lnTo>
                                <a:lnTo>
                                  <a:pt x="4" y="9"/>
                                </a:lnTo>
                                <a:lnTo>
                                  <a:pt x="0" y="7"/>
                                </a:lnTo>
                                <a:lnTo>
                                  <a:pt x="0" y="2"/>
                                </a:lnTo>
                                <a:lnTo>
                                  <a:pt x="4" y="0"/>
                                </a:lnTo>
                                <a:close/>
                              </a:path>
                            </a:pathLst>
                          </a:custGeom>
                          <a:noFill/>
                          <a:ln w="0">
                            <a:solidFill>
                              <a:srgbClr val="1A171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BE3977" id="docshapegroup36" o:spid="_x0000_s1026" style="position:absolute;margin-left:67.85pt;margin-top:11.75pt;width:51.4pt;height:.5pt;z-index:-15728128;mso-wrap-distance-left:0;mso-wrap-distance-right:0;mso-position-horizontal-relative:page" coordorigin="1357,235" coordsize="102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">
                <v:shape id="docshape37" o:spid="_x0000_s1027" style="position:absolute;left:1357;top:235;width:1028;height:10;visibility:visible;mso-wrap-style:square;v-text-anchor:top" coordsize="102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" path="m1024,l4,,,2,,7,4,9r1020,l1028,7r,-5l1024,xe" fillcolor="#1a171c" stroked="f">
                  <v:path arrowok="t" o:connecttype="custom" o:connectlocs="1024,235;4,235;0,237;0,242;4,244;1024,244;1028,242;1028,237;1024,235" o:connectangles="0,0,0,0,0,0,0,0,0"/>
                </v:shape>
                <v:shape id="docshape38" o:spid="_x0000_s1028" style="position:absolute;left:1357;top:235;width:1028;height:10;visibility:visible;mso-wrap-style:square;v-text-anchor:top" coordsize="102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" path="m4,l1024,r4,2l1028,7r-4,2l4,9,,7,,2,4,xe" filled="f" strokecolor="#1a171c" strokeweight="0">
                  <v:path arrowok="t" o:connecttype="custom" o:connectlocs="4,235;1024,235;1028,237;1028,242;1024,244;4,244;0,242;0,237;4,235" o:connectangles="0,0,0,0,0,0,0,0,0"/>
                </v:shape>
                <w10:wrap type="topAndBottom" anchorx="page"/>
              </v:group>
            </w:pict>
          </mc:Fallback>
        </mc:AlternateContent>
      </w:r>
    </w:p>
    <w:p w14:paraId="44CF9D3A" w14:textId="77777777" w:rsidR="00B60704" w:rsidRDefault="001F055C">
      <w:pPr>
        <w:spacing w:before="30" w:line="218" w:lineRule="auto"/>
        <w:ind w:left="355" w:hanging="233"/>
        <w:rPr>
          <w:sz w:val="17"/>
        </w:rPr>
      </w:pPr>
      <w:r>
        <w:rPr>
          <w:color w:val="1A171C"/>
          <w:w w:val="95"/>
          <w:sz w:val="17"/>
        </w:rPr>
        <w:t>(</w:t>
      </w:r>
      <w:r>
        <w:rPr>
          <w:color w:val="1A171C"/>
          <w:w w:val="95"/>
          <w:position w:val="5"/>
          <w:sz w:val="11"/>
        </w:rPr>
        <w:t>1</w:t>
      </w:r>
      <w:r>
        <w:rPr>
          <w:color w:val="1A171C"/>
          <w:w w:val="95"/>
          <w:sz w:val="17"/>
        </w:rPr>
        <w:t>)</w:t>
      </w:r>
      <w:r>
        <w:rPr>
          <w:color w:val="1A171C"/>
          <w:spacing w:val="21"/>
          <w:sz w:val="17"/>
        </w:rPr>
        <w:t xml:space="preserve"> </w:t>
      </w:r>
      <w:r>
        <w:rPr>
          <w:color w:val="1A171C"/>
          <w:w w:val="95"/>
          <w:sz w:val="17"/>
        </w:rPr>
        <w:t>Regulation</w:t>
      </w:r>
      <w:r>
        <w:rPr>
          <w:color w:val="1A171C"/>
          <w:spacing w:val="13"/>
          <w:sz w:val="17"/>
        </w:rPr>
        <w:t xml:space="preserve"> </w:t>
      </w:r>
      <w:r>
        <w:rPr>
          <w:color w:val="1A171C"/>
          <w:w w:val="95"/>
          <w:sz w:val="17"/>
        </w:rPr>
        <w:t>(EU)</w:t>
      </w:r>
      <w:r>
        <w:rPr>
          <w:color w:val="1A171C"/>
          <w:spacing w:val="15"/>
          <w:sz w:val="17"/>
        </w:rPr>
        <w:t xml:space="preserve"> </w:t>
      </w:r>
      <w:r>
        <w:rPr>
          <w:color w:val="1A171C"/>
          <w:w w:val="95"/>
          <w:sz w:val="17"/>
        </w:rPr>
        <w:t>2015/751</w:t>
      </w:r>
      <w:r>
        <w:rPr>
          <w:color w:val="1A171C"/>
          <w:spacing w:val="16"/>
          <w:sz w:val="17"/>
        </w:rPr>
        <w:t xml:space="preserve"> </w:t>
      </w:r>
      <w:r>
        <w:rPr>
          <w:color w:val="1A171C"/>
          <w:w w:val="95"/>
          <w:sz w:val="17"/>
        </w:rPr>
        <w:t>of</w:t>
      </w:r>
      <w:r>
        <w:rPr>
          <w:color w:val="1A171C"/>
          <w:spacing w:val="15"/>
          <w:sz w:val="17"/>
        </w:rPr>
        <w:t xml:space="preserve"> </w:t>
      </w:r>
      <w:r>
        <w:rPr>
          <w:color w:val="1A171C"/>
          <w:w w:val="95"/>
          <w:sz w:val="17"/>
        </w:rPr>
        <w:t>the</w:t>
      </w:r>
      <w:r>
        <w:rPr>
          <w:color w:val="1A171C"/>
          <w:spacing w:val="13"/>
          <w:sz w:val="17"/>
        </w:rPr>
        <w:t xml:space="preserve"> </w:t>
      </w:r>
      <w:r>
        <w:rPr>
          <w:color w:val="1A171C"/>
          <w:w w:val="95"/>
          <w:sz w:val="17"/>
        </w:rPr>
        <w:t>European</w:t>
      </w:r>
      <w:r>
        <w:rPr>
          <w:color w:val="1A171C"/>
          <w:spacing w:val="12"/>
          <w:sz w:val="17"/>
        </w:rPr>
        <w:t xml:space="preserve"> </w:t>
      </w:r>
      <w:r>
        <w:rPr>
          <w:color w:val="1A171C"/>
          <w:w w:val="95"/>
          <w:sz w:val="17"/>
        </w:rPr>
        <w:t>Parliament</w:t>
      </w:r>
      <w:r>
        <w:rPr>
          <w:color w:val="1A171C"/>
          <w:spacing w:val="13"/>
          <w:sz w:val="17"/>
        </w:rPr>
        <w:t xml:space="preserve"> </w:t>
      </w:r>
      <w:r>
        <w:rPr>
          <w:color w:val="1A171C"/>
          <w:w w:val="95"/>
          <w:sz w:val="17"/>
        </w:rPr>
        <w:t>and</w:t>
      </w:r>
      <w:r>
        <w:rPr>
          <w:color w:val="1A171C"/>
          <w:spacing w:val="14"/>
          <w:sz w:val="17"/>
        </w:rPr>
        <w:t xml:space="preserve"> </w:t>
      </w:r>
      <w:r>
        <w:rPr>
          <w:color w:val="1A171C"/>
          <w:w w:val="95"/>
          <w:sz w:val="17"/>
        </w:rPr>
        <w:t>of</w:t>
      </w:r>
      <w:r>
        <w:rPr>
          <w:color w:val="1A171C"/>
          <w:spacing w:val="13"/>
          <w:sz w:val="17"/>
        </w:rPr>
        <w:t xml:space="preserve"> </w:t>
      </w:r>
      <w:r>
        <w:rPr>
          <w:color w:val="1A171C"/>
          <w:w w:val="95"/>
          <w:sz w:val="17"/>
        </w:rPr>
        <w:t>the</w:t>
      </w:r>
      <w:r>
        <w:rPr>
          <w:color w:val="1A171C"/>
          <w:spacing w:val="14"/>
          <w:sz w:val="17"/>
        </w:rPr>
        <w:t xml:space="preserve"> </w:t>
      </w:r>
      <w:r>
        <w:rPr>
          <w:color w:val="1A171C"/>
          <w:w w:val="95"/>
          <w:sz w:val="17"/>
        </w:rPr>
        <w:t>Council</w:t>
      </w:r>
      <w:r>
        <w:rPr>
          <w:color w:val="1A171C"/>
          <w:spacing w:val="13"/>
          <w:sz w:val="17"/>
        </w:rPr>
        <w:t xml:space="preserve"> </w:t>
      </w:r>
      <w:r>
        <w:rPr>
          <w:color w:val="1A171C"/>
          <w:w w:val="95"/>
          <w:sz w:val="17"/>
        </w:rPr>
        <w:t>of</w:t>
      </w:r>
      <w:r>
        <w:rPr>
          <w:color w:val="1A171C"/>
          <w:spacing w:val="15"/>
          <w:sz w:val="17"/>
        </w:rPr>
        <w:t xml:space="preserve"> </w:t>
      </w:r>
      <w:r>
        <w:rPr>
          <w:color w:val="1A171C"/>
          <w:w w:val="95"/>
          <w:sz w:val="17"/>
        </w:rPr>
        <w:t>29</w:t>
      </w:r>
      <w:r>
        <w:rPr>
          <w:color w:val="1A171C"/>
          <w:spacing w:val="16"/>
          <w:sz w:val="17"/>
        </w:rPr>
        <w:t xml:space="preserve"> </w:t>
      </w:r>
      <w:r>
        <w:rPr>
          <w:color w:val="1A171C"/>
          <w:w w:val="95"/>
          <w:sz w:val="17"/>
        </w:rPr>
        <w:t>April</w:t>
      </w:r>
      <w:r>
        <w:rPr>
          <w:color w:val="1A171C"/>
          <w:spacing w:val="12"/>
          <w:sz w:val="17"/>
        </w:rPr>
        <w:t xml:space="preserve"> </w:t>
      </w:r>
      <w:r>
        <w:rPr>
          <w:color w:val="1A171C"/>
          <w:w w:val="95"/>
          <w:sz w:val="17"/>
        </w:rPr>
        <w:t>2015</w:t>
      </w:r>
      <w:r>
        <w:rPr>
          <w:color w:val="1A171C"/>
          <w:spacing w:val="15"/>
          <w:sz w:val="17"/>
        </w:rPr>
        <w:t xml:space="preserve"> </w:t>
      </w:r>
      <w:r>
        <w:rPr>
          <w:color w:val="1A171C"/>
          <w:w w:val="95"/>
          <w:sz w:val="17"/>
        </w:rPr>
        <w:t>on</w:t>
      </w:r>
      <w:r>
        <w:rPr>
          <w:color w:val="1A171C"/>
          <w:spacing w:val="15"/>
          <w:sz w:val="17"/>
        </w:rPr>
        <w:t xml:space="preserve"> </w:t>
      </w:r>
      <w:r>
        <w:rPr>
          <w:color w:val="1A171C"/>
          <w:w w:val="95"/>
          <w:sz w:val="17"/>
        </w:rPr>
        <w:t>interchange</w:t>
      </w:r>
      <w:r>
        <w:rPr>
          <w:color w:val="1A171C"/>
          <w:spacing w:val="12"/>
          <w:sz w:val="17"/>
        </w:rPr>
        <w:t xml:space="preserve"> </w:t>
      </w:r>
      <w:r>
        <w:rPr>
          <w:color w:val="1A171C"/>
          <w:w w:val="95"/>
          <w:sz w:val="17"/>
        </w:rPr>
        <w:t>fees</w:t>
      </w:r>
      <w:r>
        <w:rPr>
          <w:color w:val="1A171C"/>
          <w:spacing w:val="13"/>
          <w:sz w:val="17"/>
        </w:rPr>
        <w:t xml:space="preserve"> </w:t>
      </w:r>
      <w:r>
        <w:rPr>
          <w:color w:val="1A171C"/>
          <w:w w:val="95"/>
          <w:sz w:val="17"/>
        </w:rPr>
        <w:t>for</w:t>
      </w:r>
      <w:r>
        <w:rPr>
          <w:color w:val="1A171C"/>
          <w:spacing w:val="14"/>
          <w:sz w:val="17"/>
        </w:rPr>
        <w:t xml:space="preserve"> </w:t>
      </w:r>
      <w:r>
        <w:rPr>
          <w:color w:val="1A171C"/>
          <w:w w:val="95"/>
          <w:sz w:val="17"/>
        </w:rPr>
        <w:t>card-based</w:t>
      </w:r>
      <w:r>
        <w:rPr>
          <w:color w:val="1A171C"/>
          <w:spacing w:val="40"/>
          <w:sz w:val="17"/>
        </w:rPr>
        <w:t xml:space="preserve"> </w:t>
      </w:r>
      <w:r>
        <w:rPr>
          <w:color w:val="1A171C"/>
          <w:sz w:val="17"/>
        </w:rPr>
        <w:t>payment</w:t>
      </w:r>
      <w:r>
        <w:rPr>
          <w:color w:val="1A171C"/>
          <w:spacing w:val="11"/>
          <w:sz w:val="17"/>
        </w:rPr>
        <w:t xml:space="preserve"> </w:t>
      </w:r>
      <w:r>
        <w:rPr>
          <w:color w:val="1A171C"/>
          <w:sz w:val="17"/>
        </w:rPr>
        <w:t>transactions</w:t>
      </w:r>
      <w:r>
        <w:rPr>
          <w:color w:val="1A171C"/>
          <w:spacing w:val="10"/>
          <w:sz w:val="17"/>
        </w:rPr>
        <w:t xml:space="preserve"> </w:t>
      </w:r>
      <w:r>
        <w:rPr>
          <w:color w:val="1A171C"/>
          <w:sz w:val="17"/>
        </w:rPr>
        <w:t>(OJ</w:t>
      </w:r>
      <w:r>
        <w:rPr>
          <w:color w:val="1A171C"/>
          <w:spacing w:val="12"/>
          <w:sz w:val="17"/>
        </w:rPr>
        <w:t xml:space="preserve"> </w:t>
      </w:r>
      <w:r>
        <w:rPr>
          <w:color w:val="1A171C"/>
          <w:sz w:val="17"/>
        </w:rPr>
        <w:t>L</w:t>
      </w:r>
      <w:r>
        <w:rPr>
          <w:color w:val="1A171C"/>
          <w:spacing w:val="13"/>
          <w:sz w:val="17"/>
        </w:rPr>
        <w:t xml:space="preserve"> </w:t>
      </w:r>
      <w:r>
        <w:rPr>
          <w:color w:val="1A171C"/>
          <w:sz w:val="17"/>
        </w:rPr>
        <w:t>123,</w:t>
      </w:r>
      <w:r>
        <w:rPr>
          <w:color w:val="1A171C"/>
          <w:spacing w:val="12"/>
          <w:sz w:val="17"/>
        </w:rPr>
        <w:t xml:space="preserve"> </w:t>
      </w:r>
      <w:r>
        <w:rPr>
          <w:color w:val="1A171C"/>
          <w:sz w:val="17"/>
        </w:rPr>
        <w:t>19.5.2015,</w:t>
      </w:r>
      <w:r>
        <w:rPr>
          <w:color w:val="1A171C"/>
          <w:spacing w:val="13"/>
          <w:sz w:val="17"/>
        </w:rPr>
        <w:t xml:space="preserve"> </w:t>
      </w:r>
      <w:r>
        <w:rPr>
          <w:color w:val="1A171C"/>
          <w:sz w:val="17"/>
        </w:rPr>
        <w:t>p.</w:t>
      </w:r>
      <w:r>
        <w:rPr>
          <w:color w:val="1A171C"/>
          <w:spacing w:val="12"/>
          <w:sz w:val="17"/>
        </w:rPr>
        <w:t xml:space="preserve"> </w:t>
      </w:r>
      <w:r>
        <w:rPr>
          <w:color w:val="1A171C"/>
          <w:sz w:val="17"/>
        </w:rPr>
        <w:t>1).</w:t>
      </w:r>
    </w:p>
    <w:p w14:paraId="6BCF88D1" w14:textId="77777777" w:rsidR="00B60704" w:rsidRDefault="00B60704">
      <w:pPr>
        <w:spacing w:line="218" w:lineRule="auto"/>
        <w:rPr>
          <w:sz w:val="17"/>
        </w:rPr>
        <w:sectPr w:rsidR="00B60704">
          <w:pgSz w:w="11910" w:h="16840"/>
          <w:pgMar w:top="1180" w:right="1220" w:bottom="280" w:left="1240" w:header="843" w:footer="0" w:gutter="0"/>
          <w:cols w:space="720"/>
        </w:sectPr>
      </w:pPr>
    </w:p>
    <w:p w14:paraId="13C0B676" w14:textId="77777777" w:rsidR="00B60704" w:rsidRDefault="00B60704">
      <w:pPr>
        <w:pStyle w:val="BodyText"/>
        <w:spacing w:before="3"/>
        <w:rPr>
          <w:sz w:val="23"/>
        </w:rPr>
      </w:pPr>
    </w:p>
    <w:p w14:paraId="63247C25" w14:textId="77777777" w:rsidR="00B60704" w:rsidRDefault="001F055C">
      <w:pPr>
        <w:pStyle w:val="ListParagraph"/>
        <w:numPr>
          <w:ilvl w:val="0"/>
          <w:numId w:val="162"/>
        </w:numPr>
        <w:tabs>
          <w:tab w:val="left" w:pos="631"/>
        </w:tabs>
        <w:spacing w:before="107" w:line="230" w:lineRule="auto"/>
        <w:ind w:right="105"/>
        <w:rPr>
          <w:sz w:val="19"/>
        </w:rPr>
      </w:pPr>
      <w:r>
        <w:rPr>
          <w:color w:val="1A171C"/>
          <w:w w:val="95"/>
          <w:sz w:val="19"/>
        </w:rPr>
        <w:t>This</w:t>
      </w:r>
      <w:r>
        <w:rPr>
          <w:color w:val="1A171C"/>
          <w:spacing w:val="-7"/>
          <w:w w:val="95"/>
          <w:sz w:val="19"/>
        </w:rPr>
        <w:t xml:space="preserve"> </w:t>
      </w:r>
      <w:r>
        <w:rPr>
          <w:color w:val="1A171C"/>
          <w:w w:val="95"/>
          <w:sz w:val="19"/>
        </w:rPr>
        <w:t>Directive</w:t>
      </w:r>
      <w:r>
        <w:rPr>
          <w:color w:val="1A171C"/>
          <w:spacing w:val="-8"/>
          <w:w w:val="95"/>
          <w:sz w:val="19"/>
        </w:rPr>
        <w:t xml:space="preserve"> </w:t>
      </w:r>
      <w:r>
        <w:rPr>
          <w:color w:val="1A171C"/>
          <w:w w:val="95"/>
          <w:sz w:val="19"/>
        </w:rPr>
        <w:t>introduces</w:t>
      </w:r>
      <w:r>
        <w:rPr>
          <w:color w:val="1A171C"/>
          <w:spacing w:val="-7"/>
          <w:w w:val="95"/>
          <w:sz w:val="19"/>
        </w:rPr>
        <w:t xml:space="preserve"> </w:t>
      </w:r>
      <w:r>
        <w:rPr>
          <w:color w:val="1A171C"/>
          <w:w w:val="95"/>
          <w:sz w:val="19"/>
        </w:rPr>
        <w:t>a</w:t>
      </w:r>
      <w:r>
        <w:rPr>
          <w:color w:val="1A171C"/>
          <w:spacing w:val="-6"/>
          <w:w w:val="95"/>
          <w:sz w:val="19"/>
        </w:rPr>
        <w:t xml:space="preserve"> </w:t>
      </w:r>
      <w:r>
        <w:rPr>
          <w:color w:val="1A171C"/>
          <w:w w:val="95"/>
          <w:sz w:val="19"/>
        </w:rPr>
        <w:t>neutral</w:t>
      </w:r>
      <w:r>
        <w:rPr>
          <w:color w:val="1A171C"/>
          <w:spacing w:val="-7"/>
          <w:w w:val="95"/>
          <w:sz w:val="19"/>
        </w:rPr>
        <w:t xml:space="preserve"> </w:t>
      </w:r>
      <w:r>
        <w:rPr>
          <w:color w:val="1A171C"/>
          <w:w w:val="95"/>
          <w:sz w:val="19"/>
        </w:rPr>
        <w:t>definition</w:t>
      </w:r>
      <w:r>
        <w:rPr>
          <w:color w:val="1A171C"/>
          <w:spacing w:val="-6"/>
          <w:w w:val="95"/>
          <w:sz w:val="19"/>
        </w:rPr>
        <w:t xml:space="preserve"> </w:t>
      </w:r>
      <w:r>
        <w:rPr>
          <w:color w:val="1A171C"/>
          <w:w w:val="95"/>
          <w:sz w:val="19"/>
        </w:rPr>
        <w:t>of</w:t>
      </w:r>
      <w:r>
        <w:rPr>
          <w:color w:val="1A171C"/>
          <w:spacing w:val="-6"/>
          <w:w w:val="95"/>
          <w:sz w:val="19"/>
        </w:rPr>
        <w:t xml:space="preserve"> </w:t>
      </w:r>
      <w:r>
        <w:rPr>
          <w:color w:val="1A171C"/>
          <w:w w:val="95"/>
          <w:sz w:val="19"/>
        </w:rPr>
        <w:t>acquiring</w:t>
      </w:r>
      <w:r>
        <w:rPr>
          <w:color w:val="1A171C"/>
          <w:spacing w:val="-8"/>
          <w:w w:val="95"/>
          <w:sz w:val="19"/>
        </w:rPr>
        <w:t xml:space="preserve"> </w:t>
      </w:r>
      <w:r>
        <w:rPr>
          <w:color w:val="1A171C"/>
          <w:w w:val="95"/>
          <w:sz w:val="19"/>
        </w:rPr>
        <w:t>of</w:t>
      </w:r>
      <w:r>
        <w:rPr>
          <w:color w:val="1A171C"/>
          <w:spacing w:val="-6"/>
          <w:w w:val="95"/>
          <w:sz w:val="19"/>
        </w:rPr>
        <w:t xml:space="preserve"> </w:t>
      </w:r>
      <w:r>
        <w:rPr>
          <w:color w:val="1A171C"/>
          <w:w w:val="95"/>
          <w:sz w:val="19"/>
        </w:rPr>
        <w:t>payment</w:t>
      </w:r>
      <w:r>
        <w:rPr>
          <w:color w:val="1A171C"/>
          <w:spacing w:val="-6"/>
          <w:w w:val="95"/>
          <w:sz w:val="19"/>
        </w:rPr>
        <w:t xml:space="preserve"> </w:t>
      </w:r>
      <w:r>
        <w:rPr>
          <w:color w:val="1A171C"/>
          <w:w w:val="95"/>
          <w:sz w:val="19"/>
        </w:rPr>
        <w:t>transactions</w:t>
      </w:r>
      <w:r>
        <w:rPr>
          <w:color w:val="1A171C"/>
          <w:spacing w:val="-7"/>
          <w:w w:val="95"/>
          <w:sz w:val="19"/>
        </w:rPr>
        <w:t xml:space="preserve"> </w:t>
      </w:r>
      <w:r>
        <w:rPr>
          <w:color w:val="1A171C"/>
          <w:w w:val="95"/>
          <w:sz w:val="19"/>
        </w:rPr>
        <w:t>in</w:t>
      </w:r>
      <w:r>
        <w:rPr>
          <w:color w:val="1A171C"/>
          <w:spacing w:val="-6"/>
          <w:w w:val="95"/>
          <w:sz w:val="19"/>
        </w:rPr>
        <w:t xml:space="preserve"> </w:t>
      </w:r>
      <w:r>
        <w:rPr>
          <w:color w:val="1A171C"/>
          <w:w w:val="95"/>
          <w:sz w:val="19"/>
        </w:rPr>
        <w:t>order</w:t>
      </w:r>
      <w:r>
        <w:rPr>
          <w:color w:val="1A171C"/>
          <w:spacing w:val="-6"/>
          <w:w w:val="95"/>
          <w:sz w:val="19"/>
        </w:rPr>
        <w:t xml:space="preserve"> </w:t>
      </w:r>
      <w:r>
        <w:rPr>
          <w:color w:val="1A171C"/>
          <w:w w:val="95"/>
          <w:sz w:val="19"/>
        </w:rPr>
        <w:t>to</w:t>
      </w:r>
      <w:r>
        <w:rPr>
          <w:color w:val="1A171C"/>
          <w:spacing w:val="-6"/>
          <w:w w:val="95"/>
          <w:sz w:val="19"/>
        </w:rPr>
        <w:t xml:space="preserve"> </w:t>
      </w:r>
      <w:r>
        <w:rPr>
          <w:color w:val="1A171C"/>
          <w:w w:val="95"/>
          <w:sz w:val="19"/>
        </w:rPr>
        <w:t>capture</w:t>
      </w:r>
      <w:r>
        <w:rPr>
          <w:color w:val="1A171C"/>
          <w:spacing w:val="-9"/>
          <w:w w:val="95"/>
          <w:sz w:val="19"/>
        </w:rPr>
        <w:t xml:space="preserve"> </w:t>
      </w:r>
      <w:r>
        <w:rPr>
          <w:color w:val="1A171C"/>
          <w:w w:val="95"/>
          <w:sz w:val="19"/>
        </w:rPr>
        <w:t>not</w:t>
      </w:r>
      <w:r>
        <w:rPr>
          <w:color w:val="1A171C"/>
          <w:spacing w:val="-5"/>
          <w:w w:val="95"/>
          <w:sz w:val="19"/>
        </w:rPr>
        <w:t xml:space="preserve"> </w:t>
      </w:r>
      <w:r>
        <w:rPr>
          <w:color w:val="1A171C"/>
          <w:w w:val="95"/>
          <w:sz w:val="19"/>
        </w:rPr>
        <w:t>only</w:t>
      </w:r>
      <w:r>
        <w:rPr>
          <w:color w:val="1A171C"/>
          <w:spacing w:val="-6"/>
          <w:w w:val="95"/>
          <w:sz w:val="19"/>
        </w:rPr>
        <w:t xml:space="preserve"> </w:t>
      </w:r>
      <w:r>
        <w:rPr>
          <w:color w:val="1A171C"/>
          <w:w w:val="95"/>
          <w:sz w:val="19"/>
        </w:rPr>
        <w:t>the</w:t>
      </w:r>
      <w:r>
        <w:rPr>
          <w:color w:val="1A171C"/>
          <w:sz w:val="19"/>
        </w:rPr>
        <w:t xml:space="preserve"> traditional</w:t>
      </w:r>
      <w:r>
        <w:rPr>
          <w:color w:val="1A171C"/>
          <w:spacing w:val="-9"/>
          <w:sz w:val="19"/>
        </w:rPr>
        <w:t xml:space="preserve"> </w:t>
      </w:r>
      <w:r>
        <w:rPr>
          <w:color w:val="1A171C"/>
          <w:sz w:val="19"/>
        </w:rPr>
        <w:t>acquiring</w:t>
      </w:r>
      <w:r>
        <w:rPr>
          <w:color w:val="1A171C"/>
          <w:spacing w:val="-10"/>
          <w:sz w:val="19"/>
        </w:rPr>
        <w:t xml:space="preserve"> </w:t>
      </w:r>
      <w:r>
        <w:rPr>
          <w:color w:val="1A171C"/>
          <w:sz w:val="19"/>
        </w:rPr>
        <w:t>models</w:t>
      </w:r>
      <w:r>
        <w:rPr>
          <w:color w:val="1A171C"/>
          <w:spacing w:val="-8"/>
          <w:sz w:val="19"/>
        </w:rPr>
        <w:t xml:space="preserve"> </w:t>
      </w:r>
      <w:r>
        <w:rPr>
          <w:color w:val="1A171C"/>
          <w:sz w:val="19"/>
        </w:rPr>
        <w:t>structured</w:t>
      </w:r>
      <w:r>
        <w:rPr>
          <w:color w:val="1A171C"/>
          <w:spacing w:val="-10"/>
          <w:sz w:val="19"/>
        </w:rPr>
        <w:t xml:space="preserve"> </w:t>
      </w:r>
      <w:r>
        <w:rPr>
          <w:color w:val="1A171C"/>
          <w:sz w:val="19"/>
        </w:rPr>
        <w:t>around</w:t>
      </w:r>
      <w:r>
        <w:rPr>
          <w:color w:val="1A171C"/>
          <w:spacing w:val="-9"/>
          <w:sz w:val="19"/>
        </w:rPr>
        <w:t xml:space="preserve"> </w:t>
      </w:r>
      <w:r>
        <w:rPr>
          <w:color w:val="1A171C"/>
          <w:sz w:val="19"/>
        </w:rPr>
        <w:t>the</w:t>
      </w:r>
      <w:r>
        <w:rPr>
          <w:color w:val="1A171C"/>
          <w:spacing w:val="-9"/>
          <w:sz w:val="19"/>
        </w:rPr>
        <w:t xml:space="preserve"> </w:t>
      </w:r>
      <w:r>
        <w:rPr>
          <w:color w:val="1A171C"/>
          <w:sz w:val="19"/>
        </w:rPr>
        <w:t>use</w:t>
      </w:r>
      <w:r>
        <w:rPr>
          <w:color w:val="1A171C"/>
          <w:spacing w:val="-9"/>
          <w:sz w:val="19"/>
        </w:rPr>
        <w:t xml:space="preserve"> </w:t>
      </w:r>
      <w:r>
        <w:rPr>
          <w:color w:val="1A171C"/>
          <w:sz w:val="19"/>
        </w:rPr>
        <w:t>of</w:t>
      </w:r>
      <w:r>
        <w:rPr>
          <w:color w:val="1A171C"/>
          <w:spacing w:val="-9"/>
          <w:sz w:val="19"/>
        </w:rPr>
        <w:t xml:space="preserve"> </w:t>
      </w:r>
      <w:r>
        <w:rPr>
          <w:color w:val="1A171C"/>
          <w:sz w:val="19"/>
        </w:rPr>
        <w:t>payment</w:t>
      </w:r>
      <w:r>
        <w:rPr>
          <w:color w:val="1A171C"/>
          <w:spacing w:val="-9"/>
          <w:sz w:val="19"/>
        </w:rPr>
        <w:t xml:space="preserve"> </w:t>
      </w:r>
      <w:r>
        <w:rPr>
          <w:color w:val="1A171C"/>
          <w:sz w:val="19"/>
        </w:rPr>
        <w:t>cards,</w:t>
      </w:r>
      <w:r>
        <w:rPr>
          <w:color w:val="1A171C"/>
          <w:spacing w:val="-10"/>
          <w:sz w:val="19"/>
        </w:rPr>
        <w:t xml:space="preserve"> </w:t>
      </w:r>
      <w:r>
        <w:rPr>
          <w:color w:val="1A171C"/>
          <w:sz w:val="19"/>
        </w:rPr>
        <w:t>but</w:t>
      </w:r>
      <w:r>
        <w:rPr>
          <w:color w:val="1A171C"/>
          <w:spacing w:val="-8"/>
          <w:sz w:val="19"/>
        </w:rPr>
        <w:t xml:space="preserve"> </w:t>
      </w:r>
      <w:r>
        <w:rPr>
          <w:color w:val="1A171C"/>
          <w:sz w:val="19"/>
        </w:rPr>
        <w:t>also</w:t>
      </w:r>
      <w:r>
        <w:rPr>
          <w:color w:val="1A171C"/>
          <w:spacing w:val="-9"/>
          <w:sz w:val="19"/>
        </w:rPr>
        <w:t xml:space="preserve"> </w:t>
      </w:r>
      <w:r>
        <w:rPr>
          <w:color w:val="1A171C"/>
          <w:sz w:val="19"/>
        </w:rPr>
        <w:t>different</w:t>
      </w:r>
      <w:r>
        <w:rPr>
          <w:color w:val="1A171C"/>
          <w:spacing w:val="-9"/>
          <w:sz w:val="19"/>
        </w:rPr>
        <w:t xml:space="preserve"> </w:t>
      </w:r>
      <w:r>
        <w:rPr>
          <w:color w:val="1A171C"/>
          <w:sz w:val="19"/>
        </w:rPr>
        <w:t>business</w:t>
      </w:r>
      <w:r>
        <w:rPr>
          <w:color w:val="1A171C"/>
          <w:spacing w:val="-9"/>
          <w:sz w:val="19"/>
        </w:rPr>
        <w:t xml:space="preserve"> </w:t>
      </w:r>
      <w:r>
        <w:rPr>
          <w:color w:val="1A171C"/>
          <w:sz w:val="19"/>
        </w:rPr>
        <w:t xml:space="preserve">models, </w:t>
      </w:r>
      <w:r>
        <w:rPr>
          <w:color w:val="1A171C"/>
          <w:w w:val="95"/>
          <w:sz w:val="19"/>
        </w:rPr>
        <w:t>including those where more than one acquirer is involved. This should ensure that merchants receive the same</w:t>
      </w:r>
      <w:r>
        <w:rPr>
          <w:color w:val="1A171C"/>
          <w:sz w:val="19"/>
        </w:rPr>
        <w:t xml:space="preserve"> protection,</w:t>
      </w:r>
      <w:r>
        <w:rPr>
          <w:color w:val="1A171C"/>
          <w:spacing w:val="-11"/>
          <w:sz w:val="19"/>
        </w:rPr>
        <w:t xml:space="preserve"> </w:t>
      </w:r>
      <w:r>
        <w:rPr>
          <w:color w:val="1A171C"/>
          <w:sz w:val="19"/>
        </w:rPr>
        <w:t>regardless</w:t>
      </w:r>
      <w:r>
        <w:rPr>
          <w:color w:val="1A171C"/>
          <w:spacing w:val="-10"/>
          <w:sz w:val="19"/>
        </w:rPr>
        <w:t xml:space="preserve"> </w:t>
      </w:r>
      <w:r>
        <w:rPr>
          <w:color w:val="1A171C"/>
          <w:sz w:val="19"/>
        </w:rPr>
        <w:t>of</w:t>
      </w:r>
      <w:r>
        <w:rPr>
          <w:color w:val="1A171C"/>
          <w:spacing w:val="-11"/>
          <w:sz w:val="19"/>
        </w:rPr>
        <w:t xml:space="preserve"> </w:t>
      </w:r>
      <w:r>
        <w:rPr>
          <w:color w:val="1A171C"/>
          <w:sz w:val="19"/>
        </w:rPr>
        <w:t>the</w:t>
      </w:r>
      <w:r>
        <w:rPr>
          <w:color w:val="1A171C"/>
          <w:spacing w:val="-10"/>
          <w:sz w:val="19"/>
        </w:rPr>
        <w:t xml:space="preserve"> </w:t>
      </w:r>
      <w:r>
        <w:rPr>
          <w:color w:val="1A171C"/>
          <w:sz w:val="19"/>
        </w:rPr>
        <w:t>payment</w:t>
      </w:r>
      <w:r>
        <w:rPr>
          <w:color w:val="1A171C"/>
          <w:spacing w:val="-10"/>
          <w:sz w:val="19"/>
        </w:rPr>
        <w:t xml:space="preserve"> </w:t>
      </w:r>
      <w:r>
        <w:rPr>
          <w:color w:val="1A171C"/>
          <w:sz w:val="19"/>
        </w:rPr>
        <w:t>instrument</w:t>
      </w:r>
      <w:r>
        <w:rPr>
          <w:color w:val="1A171C"/>
          <w:spacing w:val="-10"/>
          <w:sz w:val="19"/>
        </w:rPr>
        <w:t xml:space="preserve"> </w:t>
      </w:r>
      <w:r>
        <w:rPr>
          <w:color w:val="1A171C"/>
          <w:sz w:val="19"/>
        </w:rPr>
        <w:t>used,</w:t>
      </w:r>
      <w:r>
        <w:rPr>
          <w:color w:val="1A171C"/>
          <w:spacing w:val="-10"/>
          <w:sz w:val="19"/>
        </w:rPr>
        <w:t xml:space="preserve"> </w:t>
      </w:r>
      <w:r>
        <w:rPr>
          <w:color w:val="1A171C"/>
          <w:sz w:val="19"/>
        </w:rPr>
        <w:t>where</w:t>
      </w:r>
      <w:r>
        <w:rPr>
          <w:color w:val="1A171C"/>
          <w:spacing w:val="-11"/>
          <w:sz w:val="19"/>
        </w:rPr>
        <w:t xml:space="preserve"> </w:t>
      </w:r>
      <w:r>
        <w:rPr>
          <w:color w:val="1A171C"/>
          <w:sz w:val="19"/>
        </w:rPr>
        <w:t>the</w:t>
      </w:r>
      <w:r>
        <w:rPr>
          <w:color w:val="1A171C"/>
          <w:spacing w:val="-10"/>
          <w:sz w:val="19"/>
        </w:rPr>
        <w:t xml:space="preserve"> </w:t>
      </w:r>
      <w:r>
        <w:rPr>
          <w:color w:val="1A171C"/>
          <w:sz w:val="19"/>
        </w:rPr>
        <w:t>activity</w:t>
      </w:r>
      <w:r>
        <w:rPr>
          <w:color w:val="1A171C"/>
          <w:spacing w:val="-11"/>
          <w:sz w:val="19"/>
        </w:rPr>
        <w:t xml:space="preserve"> </w:t>
      </w:r>
      <w:r>
        <w:rPr>
          <w:color w:val="1A171C"/>
          <w:sz w:val="19"/>
        </w:rPr>
        <w:t>is</w:t>
      </w:r>
      <w:r>
        <w:rPr>
          <w:color w:val="1A171C"/>
          <w:spacing w:val="-9"/>
          <w:sz w:val="19"/>
        </w:rPr>
        <w:t xml:space="preserve"> </w:t>
      </w:r>
      <w:r>
        <w:rPr>
          <w:color w:val="1A171C"/>
          <w:sz w:val="19"/>
        </w:rPr>
        <w:t>the</w:t>
      </w:r>
      <w:r>
        <w:rPr>
          <w:color w:val="1A171C"/>
          <w:spacing w:val="-10"/>
          <w:sz w:val="19"/>
        </w:rPr>
        <w:t xml:space="preserve"> </w:t>
      </w:r>
      <w:r>
        <w:rPr>
          <w:color w:val="1A171C"/>
          <w:sz w:val="19"/>
        </w:rPr>
        <w:t>same</w:t>
      </w:r>
      <w:r>
        <w:rPr>
          <w:color w:val="1A171C"/>
          <w:spacing w:val="-10"/>
          <w:sz w:val="19"/>
        </w:rPr>
        <w:t xml:space="preserve"> </w:t>
      </w:r>
      <w:r>
        <w:rPr>
          <w:color w:val="1A171C"/>
          <w:sz w:val="19"/>
        </w:rPr>
        <w:t>as</w:t>
      </w:r>
      <w:r>
        <w:rPr>
          <w:color w:val="1A171C"/>
          <w:spacing w:val="-10"/>
          <w:sz w:val="19"/>
        </w:rPr>
        <w:t xml:space="preserve"> </w:t>
      </w:r>
      <w:r>
        <w:rPr>
          <w:color w:val="1A171C"/>
          <w:sz w:val="19"/>
        </w:rPr>
        <w:t>the</w:t>
      </w:r>
      <w:r>
        <w:rPr>
          <w:color w:val="1A171C"/>
          <w:spacing w:val="-10"/>
          <w:sz w:val="19"/>
        </w:rPr>
        <w:t xml:space="preserve"> </w:t>
      </w:r>
      <w:r>
        <w:rPr>
          <w:color w:val="1A171C"/>
          <w:sz w:val="19"/>
        </w:rPr>
        <w:t>acquiring</w:t>
      </w:r>
      <w:r>
        <w:rPr>
          <w:color w:val="1A171C"/>
          <w:spacing w:val="-11"/>
          <w:sz w:val="19"/>
        </w:rPr>
        <w:t xml:space="preserve"> </w:t>
      </w:r>
      <w:r>
        <w:rPr>
          <w:color w:val="1A171C"/>
          <w:sz w:val="19"/>
        </w:rPr>
        <w:t>of</w:t>
      </w:r>
      <w:r>
        <w:rPr>
          <w:color w:val="1A171C"/>
          <w:spacing w:val="-9"/>
          <w:sz w:val="19"/>
        </w:rPr>
        <w:t xml:space="preserve"> </w:t>
      </w:r>
      <w:r>
        <w:rPr>
          <w:color w:val="1A171C"/>
          <w:sz w:val="19"/>
        </w:rPr>
        <w:t xml:space="preserve">card </w:t>
      </w:r>
      <w:r>
        <w:rPr>
          <w:color w:val="1A171C"/>
          <w:spacing w:val="-2"/>
          <w:w w:val="95"/>
          <w:sz w:val="19"/>
        </w:rPr>
        <w:t>transactions. Technical services provided to payment service providers, such as the mere processing and storage of</w:t>
      </w:r>
      <w:r>
        <w:rPr>
          <w:color w:val="1A171C"/>
          <w:sz w:val="19"/>
        </w:rPr>
        <w:t xml:space="preserve"> </w:t>
      </w:r>
      <w:r>
        <w:rPr>
          <w:color w:val="1A171C"/>
          <w:w w:val="95"/>
          <w:sz w:val="19"/>
        </w:rPr>
        <w:t>data or the operation of terminals, should not be considered to constitute acquiring. Moreover, some acquiring</w:t>
      </w:r>
      <w:r>
        <w:rPr>
          <w:color w:val="1A171C"/>
          <w:sz w:val="19"/>
        </w:rPr>
        <w:t xml:space="preserve"> </w:t>
      </w:r>
      <w:r>
        <w:rPr>
          <w:color w:val="1A171C"/>
          <w:w w:val="95"/>
          <w:sz w:val="19"/>
        </w:rPr>
        <w:t>models do not provide for an actual transfer of funds by the acquirer to the payee because the parties may agree</w:t>
      </w:r>
      <w:r>
        <w:rPr>
          <w:color w:val="1A171C"/>
          <w:sz w:val="19"/>
        </w:rPr>
        <w:t xml:space="preserve"> upon</w:t>
      </w:r>
      <w:r>
        <w:rPr>
          <w:color w:val="1A171C"/>
          <w:spacing w:val="14"/>
          <w:sz w:val="19"/>
        </w:rPr>
        <w:t xml:space="preserve"> </w:t>
      </w:r>
      <w:r>
        <w:rPr>
          <w:color w:val="1A171C"/>
          <w:sz w:val="19"/>
        </w:rPr>
        <w:t>other</w:t>
      </w:r>
      <w:r>
        <w:rPr>
          <w:color w:val="1A171C"/>
          <w:spacing w:val="15"/>
          <w:sz w:val="19"/>
        </w:rPr>
        <w:t xml:space="preserve"> </w:t>
      </w:r>
      <w:r>
        <w:rPr>
          <w:color w:val="1A171C"/>
          <w:sz w:val="19"/>
        </w:rPr>
        <w:t>forms</w:t>
      </w:r>
      <w:r>
        <w:rPr>
          <w:color w:val="1A171C"/>
          <w:spacing w:val="16"/>
          <w:sz w:val="19"/>
        </w:rPr>
        <w:t xml:space="preserve"> </w:t>
      </w:r>
      <w:r>
        <w:rPr>
          <w:color w:val="1A171C"/>
          <w:sz w:val="19"/>
        </w:rPr>
        <w:t>of</w:t>
      </w:r>
      <w:r>
        <w:rPr>
          <w:color w:val="1A171C"/>
          <w:spacing w:val="15"/>
          <w:sz w:val="19"/>
        </w:rPr>
        <w:t xml:space="preserve"> </w:t>
      </w:r>
      <w:r>
        <w:rPr>
          <w:color w:val="1A171C"/>
          <w:sz w:val="19"/>
        </w:rPr>
        <w:t>settlement.</w:t>
      </w:r>
    </w:p>
    <w:p w14:paraId="09BB88E3" w14:textId="77777777" w:rsidR="00B60704" w:rsidRDefault="00B60704">
      <w:pPr>
        <w:pStyle w:val="BodyText"/>
        <w:rPr>
          <w:sz w:val="22"/>
        </w:rPr>
      </w:pPr>
    </w:p>
    <w:p w14:paraId="7A7F2016" w14:textId="77777777" w:rsidR="00B60704" w:rsidRDefault="00B60704">
      <w:pPr>
        <w:pStyle w:val="BodyText"/>
        <w:spacing w:before="10"/>
        <w:rPr>
          <w:sz w:val="22"/>
        </w:rPr>
      </w:pPr>
    </w:p>
    <w:p w14:paraId="79FEF1F6" w14:textId="77777777" w:rsidR="00B60704" w:rsidRDefault="001F055C">
      <w:pPr>
        <w:pStyle w:val="ListParagraph"/>
        <w:numPr>
          <w:ilvl w:val="0"/>
          <w:numId w:val="162"/>
        </w:numPr>
        <w:tabs>
          <w:tab w:val="left" w:pos="631"/>
        </w:tabs>
        <w:spacing w:before="1" w:line="230" w:lineRule="auto"/>
        <w:ind w:right="104"/>
        <w:rPr>
          <w:sz w:val="19"/>
        </w:rPr>
      </w:pPr>
      <w:r>
        <w:rPr>
          <w:color w:val="1A171C"/>
          <w:w w:val="95"/>
          <w:sz w:val="19"/>
        </w:rPr>
        <w:t>The exclusion from the scope of Directive 2007/64/EC of payment transactions through a commercial agent on</w:t>
      </w:r>
      <w:r>
        <w:rPr>
          <w:color w:val="1A171C"/>
          <w:sz w:val="19"/>
        </w:rPr>
        <w:t xml:space="preserve"> </w:t>
      </w:r>
      <w:r>
        <w:rPr>
          <w:color w:val="1A171C"/>
          <w:w w:val="95"/>
          <w:sz w:val="19"/>
        </w:rPr>
        <w:t>behalf</w:t>
      </w:r>
      <w:r>
        <w:rPr>
          <w:color w:val="1A171C"/>
          <w:spacing w:val="-5"/>
          <w:w w:val="95"/>
          <w:sz w:val="19"/>
        </w:rPr>
        <w:t xml:space="preserve"> </w:t>
      </w:r>
      <w:r>
        <w:rPr>
          <w:color w:val="1A171C"/>
          <w:w w:val="95"/>
          <w:sz w:val="19"/>
        </w:rPr>
        <w:t>of</w:t>
      </w:r>
      <w:r>
        <w:rPr>
          <w:color w:val="1A171C"/>
          <w:spacing w:val="-5"/>
          <w:w w:val="95"/>
          <w:sz w:val="19"/>
        </w:rPr>
        <w:t xml:space="preserve"> </w:t>
      </w:r>
      <w:r>
        <w:rPr>
          <w:color w:val="1A171C"/>
          <w:w w:val="95"/>
          <w:sz w:val="19"/>
        </w:rPr>
        <w:t>the</w:t>
      </w:r>
      <w:r>
        <w:rPr>
          <w:color w:val="1A171C"/>
          <w:spacing w:val="-4"/>
          <w:w w:val="95"/>
          <w:sz w:val="19"/>
        </w:rPr>
        <w:t xml:space="preserve"> </w:t>
      </w:r>
      <w:r>
        <w:rPr>
          <w:color w:val="1A171C"/>
          <w:w w:val="95"/>
          <w:sz w:val="19"/>
        </w:rPr>
        <w:t>payer</w:t>
      </w:r>
      <w:r>
        <w:rPr>
          <w:color w:val="1A171C"/>
          <w:spacing w:val="-6"/>
          <w:w w:val="95"/>
          <w:sz w:val="19"/>
        </w:rPr>
        <w:t xml:space="preserve"> </w:t>
      </w:r>
      <w:r>
        <w:rPr>
          <w:color w:val="1A171C"/>
          <w:w w:val="95"/>
          <w:sz w:val="19"/>
        </w:rPr>
        <w:t>or</w:t>
      </w:r>
      <w:r>
        <w:rPr>
          <w:color w:val="1A171C"/>
          <w:spacing w:val="-5"/>
          <w:w w:val="95"/>
          <w:sz w:val="19"/>
        </w:rPr>
        <w:t xml:space="preserve"> </w:t>
      </w:r>
      <w:r>
        <w:rPr>
          <w:color w:val="1A171C"/>
          <w:w w:val="95"/>
          <w:sz w:val="19"/>
        </w:rPr>
        <w:t>the</w:t>
      </w:r>
      <w:r>
        <w:rPr>
          <w:color w:val="1A171C"/>
          <w:spacing w:val="-5"/>
          <w:w w:val="95"/>
          <w:sz w:val="19"/>
        </w:rPr>
        <w:t xml:space="preserve"> </w:t>
      </w:r>
      <w:r>
        <w:rPr>
          <w:color w:val="1A171C"/>
          <w:w w:val="95"/>
          <w:sz w:val="19"/>
        </w:rPr>
        <w:t>payee</w:t>
      </w:r>
      <w:r>
        <w:rPr>
          <w:color w:val="1A171C"/>
          <w:spacing w:val="-6"/>
          <w:w w:val="95"/>
          <w:sz w:val="19"/>
        </w:rPr>
        <w:t xml:space="preserve"> </w:t>
      </w:r>
      <w:r>
        <w:rPr>
          <w:color w:val="1A171C"/>
          <w:w w:val="95"/>
          <w:sz w:val="19"/>
        </w:rPr>
        <w:t>is</w:t>
      </w:r>
      <w:r>
        <w:rPr>
          <w:color w:val="1A171C"/>
          <w:spacing w:val="-5"/>
          <w:w w:val="95"/>
          <w:sz w:val="19"/>
        </w:rPr>
        <w:t xml:space="preserve"> </w:t>
      </w:r>
      <w:r>
        <w:rPr>
          <w:color w:val="1A171C"/>
          <w:w w:val="95"/>
          <w:sz w:val="19"/>
        </w:rPr>
        <w:t>applied</w:t>
      </w:r>
      <w:r>
        <w:rPr>
          <w:color w:val="1A171C"/>
          <w:spacing w:val="-6"/>
          <w:w w:val="95"/>
          <w:sz w:val="19"/>
        </w:rPr>
        <w:t xml:space="preserve"> </w:t>
      </w:r>
      <w:r>
        <w:rPr>
          <w:color w:val="1A171C"/>
          <w:w w:val="95"/>
          <w:sz w:val="19"/>
        </w:rPr>
        <w:t>very</w:t>
      </w:r>
      <w:r>
        <w:rPr>
          <w:color w:val="1A171C"/>
          <w:spacing w:val="-6"/>
          <w:w w:val="95"/>
          <w:sz w:val="19"/>
        </w:rPr>
        <w:t xml:space="preserve"> </w:t>
      </w:r>
      <w:r>
        <w:rPr>
          <w:color w:val="1A171C"/>
          <w:w w:val="95"/>
          <w:sz w:val="19"/>
        </w:rPr>
        <w:t>differently</w:t>
      </w:r>
      <w:r>
        <w:rPr>
          <w:color w:val="1A171C"/>
          <w:spacing w:val="-6"/>
          <w:w w:val="95"/>
          <w:sz w:val="19"/>
        </w:rPr>
        <w:t xml:space="preserve"> </w:t>
      </w:r>
      <w:r>
        <w:rPr>
          <w:color w:val="1A171C"/>
          <w:w w:val="95"/>
          <w:sz w:val="19"/>
        </w:rPr>
        <w:t>across</w:t>
      </w:r>
      <w:r>
        <w:rPr>
          <w:color w:val="1A171C"/>
          <w:spacing w:val="-6"/>
          <w:w w:val="95"/>
          <w:sz w:val="19"/>
        </w:rPr>
        <w:t xml:space="preserve"> </w:t>
      </w:r>
      <w:r>
        <w:rPr>
          <w:color w:val="1A171C"/>
          <w:w w:val="95"/>
          <w:sz w:val="19"/>
        </w:rPr>
        <w:t>the</w:t>
      </w:r>
      <w:r>
        <w:rPr>
          <w:color w:val="1A171C"/>
          <w:spacing w:val="-5"/>
          <w:w w:val="95"/>
          <w:sz w:val="19"/>
        </w:rPr>
        <w:t xml:space="preserve"> </w:t>
      </w:r>
      <w:r>
        <w:rPr>
          <w:color w:val="1A171C"/>
          <w:w w:val="95"/>
          <w:sz w:val="19"/>
        </w:rPr>
        <w:t>Member</w:t>
      </w:r>
      <w:r>
        <w:rPr>
          <w:color w:val="1A171C"/>
          <w:spacing w:val="-4"/>
          <w:w w:val="95"/>
          <w:sz w:val="19"/>
        </w:rPr>
        <w:t xml:space="preserve"> </w:t>
      </w:r>
      <w:r>
        <w:rPr>
          <w:color w:val="1A171C"/>
          <w:w w:val="95"/>
          <w:sz w:val="19"/>
        </w:rPr>
        <w:t>States.</w:t>
      </w:r>
      <w:r>
        <w:rPr>
          <w:color w:val="1A171C"/>
          <w:spacing w:val="-6"/>
          <w:w w:val="95"/>
          <w:sz w:val="19"/>
        </w:rPr>
        <w:t xml:space="preserve"> </w:t>
      </w:r>
      <w:r>
        <w:rPr>
          <w:color w:val="1A171C"/>
          <w:w w:val="95"/>
          <w:sz w:val="19"/>
        </w:rPr>
        <w:t>Certain</w:t>
      </w:r>
      <w:r>
        <w:rPr>
          <w:color w:val="1A171C"/>
          <w:spacing w:val="-5"/>
          <w:w w:val="95"/>
          <w:sz w:val="19"/>
        </w:rPr>
        <w:t xml:space="preserve"> </w:t>
      </w:r>
      <w:r>
        <w:rPr>
          <w:color w:val="1A171C"/>
          <w:w w:val="95"/>
          <w:sz w:val="19"/>
        </w:rPr>
        <w:t>Member</w:t>
      </w:r>
      <w:r>
        <w:rPr>
          <w:color w:val="1A171C"/>
          <w:spacing w:val="-4"/>
          <w:w w:val="95"/>
          <w:sz w:val="19"/>
        </w:rPr>
        <w:t xml:space="preserve"> </w:t>
      </w:r>
      <w:r>
        <w:rPr>
          <w:color w:val="1A171C"/>
          <w:w w:val="95"/>
          <w:sz w:val="19"/>
        </w:rPr>
        <w:t>States</w:t>
      </w:r>
      <w:r>
        <w:rPr>
          <w:color w:val="1A171C"/>
          <w:spacing w:val="-5"/>
          <w:w w:val="95"/>
          <w:sz w:val="19"/>
        </w:rPr>
        <w:t xml:space="preserve"> </w:t>
      </w:r>
      <w:r>
        <w:rPr>
          <w:color w:val="1A171C"/>
          <w:w w:val="95"/>
          <w:sz w:val="19"/>
        </w:rPr>
        <w:t>allow</w:t>
      </w:r>
      <w:r>
        <w:rPr>
          <w:color w:val="1A171C"/>
          <w:sz w:val="19"/>
        </w:rPr>
        <w:t xml:space="preserve"> </w:t>
      </w:r>
      <w:r>
        <w:rPr>
          <w:color w:val="1A171C"/>
          <w:w w:val="95"/>
          <w:sz w:val="19"/>
        </w:rPr>
        <w:t>the use of the exclusion by e-commerce platforms that act as an intermediary on behalf of both individual buyers</w:t>
      </w:r>
      <w:r>
        <w:rPr>
          <w:color w:val="1A171C"/>
          <w:sz w:val="19"/>
        </w:rPr>
        <w:t xml:space="preserve"> and sellers without a real margin to negotiate or conclude the sale or purchase of goods or services. Such application</w:t>
      </w:r>
      <w:r>
        <w:rPr>
          <w:color w:val="1A171C"/>
          <w:spacing w:val="-6"/>
          <w:sz w:val="19"/>
        </w:rPr>
        <w:t xml:space="preserve"> </w:t>
      </w:r>
      <w:r>
        <w:rPr>
          <w:color w:val="1A171C"/>
          <w:sz w:val="19"/>
        </w:rPr>
        <w:t>of</w:t>
      </w:r>
      <w:r>
        <w:rPr>
          <w:color w:val="1A171C"/>
          <w:spacing w:val="-3"/>
          <w:sz w:val="19"/>
        </w:rPr>
        <w:t xml:space="preserve"> </w:t>
      </w:r>
      <w:r>
        <w:rPr>
          <w:color w:val="1A171C"/>
          <w:sz w:val="19"/>
        </w:rPr>
        <w:t>the</w:t>
      </w:r>
      <w:r>
        <w:rPr>
          <w:color w:val="1A171C"/>
          <w:spacing w:val="-5"/>
          <w:sz w:val="19"/>
        </w:rPr>
        <w:t xml:space="preserve"> </w:t>
      </w:r>
      <w:r>
        <w:rPr>
          <w:color w:val="1A171C"/>
          <w:sz w:val="19"/>
        </w:rPr>
        <w:t>exclusion</w:t>
      </w:r>
      <w:r>
        <w:rPr>
          <w:color w:val="1A171C"/>
          <w:spacing w:val="-5"/>
          <w:sz w:val="19"/>
        </w:rPr>
        <w:t xml:space="preserve"> </w:t>
      </w:r>
      <w:r>
        <w:rPr>
          <w:color w:val="1A171C"/>
          <w:sz w:val="19"/>
        </w:rPr>
        <w:t>goes</w:t>
      </w:r>
      <w:r>
        <w:rPr>
          <w:color w:val="1A171C"/>
          <w:spacing w:val="-5"/>
          <w:sz w:val="19"/>
        </w:rPr>
        <w:t xml:space="preserve"> </w:t>
      </w:r>
      <w:r>
        <w:rPr>
          <w:color w:val="1A171C"/>
          <w:sz w:val="19"/>
        </w:rPr>
        <w:t>beyond</w:t>
      </w:r>
      <w:r>
        <w:rPr>
          <w:color w:val="1A171C"/>
          <w:spacing w:val="-4"/>
          <w:sz w:val="19"/>
        </w:rPr>
        <w:t xml:space="preserve"> </w:t>
      </w:r>
      <w:r>
        <w:rPr>
          <w:color w:val="1A171C"/>
          <w:sz w:val="19"/>
        </w:rPr>
        <w:t>the</w:t>
      </w:r>
      <w:r>
        <w:rPr>
          <w:color w:val="1A171C"/>
          <w:spacing w:val="-4"/>
          <w:sz w:val="19"/>
        </w:rPr>
        <w:t xml:space="preserve"> </w:t>
      </w:r>
      <w:r>
        <w:rPr>
          <w:color w:val="1A171C"/>
          <w:sz w:val="19"/>
        </w:rPr>
        <w:t>intended</w:t>
      </w:r>
      <w:r>
        <w:rPr>
          <w:color w:val="1A171C"/>
          <w:spacing w:val="-4"/>
          <w:sz w:val="19"/>
        </w:rPr>
        <w:t xml:space="preserve"> </w:t>
      </w:r>
      <w:r>
        <w:rPr>
          <w:color w:val="1A171C"/>
          <w:sz w:val="19"/>
        </w:rPr>
        <w:t>scope</w:t>
      </w:r>
      <w:r>
        <w:rPr>
          <w:color w:val="1A171C"/>
          <w:spacing w:val="-5"/>
          <w:sz w:val="19"/>
        </w:rPr>
        <w:t xml:space="preserve"> </w:t>
      </w:r>
      <w:r>
        <w:rPr>
          <w:color w:val="1A171C"/>
          <w:sz w:val="19"/>
        </w:rPr>
        <w:t>set</w:t>
      </w:r>
      <w:r>
        <w:rPr>
          <w:color w:val="1A171C"/>
          <w:spacing w:val="-5"/>
          <w:sz w:val="19"/>
        </w:rPr>
        <w:t xml:space="preserve"> </w:t>
      </w:r>
      <w:r>
        <w:rPr>
          <w:color w:val="1A171C"/>
          <w:sz w:val="19"/>
        </w:rPr>
        <w:t>out</w:t>
      </w:r>
      <w:r>
        <w:rPr>
          <w:color w:val="1A171C"/>
          <w:spacing w:val="-4"/>
          <w:sz w:val="19"/>
        </w:rPr>
        <w:t xml:space="preserve"> </w:t>
      </w:r>
      <w:r>
        <w:rPr>
          <w:color w:val="1A171C"/>
          <w:sz w:val="19"/>
        </w:rPr>
        <w:t>in</w:t>
      </w:r>
      <w:r>
        <w:rPr>
          <w:color w:val="1A171C"/>
          <w:spacing w:val="-3"/>
          <w:sz w:val="19"/>
        </w:rPr>
        <w:t xml:space="preserve"> </w:t>
      </w:r>
      <w:r>
        <w:rPr>
          <w:color w:val="1A171C"/>
          <w:sz w:val="19"/>
        </w:rPr>
        <w:t>that</w:t>
      </w:r>
      <w:r>
        <w:rPr>
          <w:color w:val="1A171C"/>
          <w:spacing w:val="-5"/>
          <w:sz w:val="19"/>
        </w:rPr>
        <w:t xml:space="preserve"> </w:t>
      </w:r>
      <w:r>
        <w:rPr>
          <w:color w:val="1A171C"/>
          <w:sz w:val="19"/>
        </w:rPr>
        <w:t>Directive</w:t>
      </w:r>
      <w:r>
        <w:rPr>
          <w:color w:val="1A171C"/>
          <w:spacing w:val="-6"/>
          <w:sz w:val="19"/>
        </w:rPr>
        <w:t xml:space="preserve"> </w:t>
      </w:r>
      <w:r>
        <w:rPr>
          <w:color w:val="1A171C"/>
          <w:sz w:val="19"/>
        </w:rPr>
        <w:t>and</w:t>
      </w:r>
      <w:r>
        <w:rPr>
          <w:color w:val="1A171C"/>
          <w:spacing w:val="-3"/>
          <w:sz w:val="19"/>
        </w:rPr>
        <w:t xml:space="preserve"> </w:t>
      </w:r>
      <w:r>
        <w:rPr>
          <w:color w:val="1A171C"/>
          <w:sz w:val="19"/>
        </w:rPr>
        <w:t>has</w:t>
      </w:r>
      <w:r>
        <w:rPr>
          <w:color w:val="1A171C"/>
          <w:spacing w:val="-5"/>
          <w:sz w:val="19"/>
        </w:rPr>
        <w:t xml:space="preserve"> </w:t>
      </w:r>
      <w:r>
        <w:rPr>
          <w:color w:val="1A171C"/>
          <w:sz w:val="19"/>
        </w:rPr>
        <w:t>the</w:t>
      </w:r>
      <w:r>
        <w:rPr>
          <w:color w:val="1A171C"/>
          <w:spacing w:val="-5"/>
          <w:sz w:val="19"/>
        </w:rPr>
        <w:t xml:space="preserve"> </w:t>
      </w:r>
      <w:r>
        <w:rPr>
          <w:color w:val="1A171C"/>
          <w:sz w:val="19"/>
        </w:rPr>
        <w:t>potential</w:t>
      </w:r>
      <w:r>
        <w:rPr>
          <w:color w:val="1A171C"/>
          <w:spacing w:val="-5"/>
          <w:sz w:val="19"/>
        </w:rPr>
        <w:t xml:space="preserve"> </w:t>
      </w:r>
      <w:r>
        <w:rPr>
          <w:color w:val="1A171C"/>
          <w:sz w:val="19"/>
        </w:rPr>
        <w:t xml:space="preserve">to </w:t>
      </w:r>
      <w:r>
        <w:rPr>
          <w:color w:val="1A171C"/>
          <w:w w:val="95"/>
          <w:sz w:val="19"/>
        </w:rPr>
        <w:t>increase risks for consumers, as those providers remain outside the protection of the legal framework. Differing</w:t>
      </w:r>
      <w:r>
        <w:rPr>
          <w:color w:val="1A171C"/>
          <w:sz w:val="19"/>
        </w:rPr>
        <w:t xml:space="preserve"> </w:t>
      </w:r>
      <w:r>
        <w:rPr>
          <w:color w:val="1A171C"/>
          <w:w w:val="95"/>
          <w:sz w:val="19"/>
        </w:rPr>
        <w:t>application practices also distort competition in the payment market. To address those concerns, the exclusion</w:t>
      </w:r>
      <w:r>
        <w:rPr>
          <w:color w:val="1A171C"/>
          <w:sz w:val="19"/>
        </w:rPr>
        <w:t xml:space="preserve"> </w:t>
      </w:r>
      <w:r>
        <w:rPr>
          <w:color w:val="1A171C"/>
          <w:w w:val="95"/>
          <w:sz w:val="19"/>
        </w:rPr>
        <w:t>should therefore apply when agents act only on behalf of the payer or only on behalf of the payee, regardless of</w:t>
      </w:r>
      <w:r>
        <w:rPr>
          <w:color w:val="1A171C"/>
          <w:sz w:val="19"/>
        </w:rPr>
        <w:t xml:space="preserve"> </w:t>
      </w:r>
      <w:r>
        <w:rPr>
          <w:color w:val="1A171C"/>
          <w:w w:val="95"/>
          <w:sz w:val="19"/>
        </w:rPr>
        <w:t>whether</w:t>
      </w:r>
      <w:r>
        <w:rPr>
          <w:color w:val="1A171C"/>
          <w:spacing w:val="-1"/>
          <w:w w:val="95"/>
          <w:sz w:val="19"/>
        </w:rPr>
        <w:t xml:space="preserve"> </w:t>
      </w:r>
      <w:r>
        <w:rPr>
          <w:color w:val="1A171C"/>
          <w:w w:val="95"/>
          <w:sz w:val="19"/>
        </w:rPr>
        <w:t>or not they are in possession of client funds. Where agents act on behalf of both the payer</w:t>
      </w:r>
      <w:r>
        <w:rPr>
          <w:color w:val="1A171C"/>
          <w:spacing w:val="-1"/>
          <w:w w:val="95"/>
          <w:sz w:val="19"/>
        </w:rPr>
        <w:t xml:space="preserve"> </w:t>
      </w:r>
      <w:r>
        <w:rPr>
          <w:color w:val="1A171C"/>
          <w:w w:val="95"/>
          <w:sz w:val="19"/>
        </w:rPr>
        <w:t>and the payee</w:t>
      </w:r>
      <w:r>
        <w:rPr>
          <w:color w:val="1A171C"/>
          <w:sz w:val="19"/>
        </w:rPr>
        <w:t xml:space="preserve"> (such as certain e-commerce platform), they should be excluded only if they do not, at any time enter into possession</w:t>
      </w:r>
      <w:r>
        <w:rPr>
          <w:color w:val="1A171C"/>
          <w:spacing w:val="11"/>
          <w:sz w:val="19"/>
        </w:rPr>
        <w:t xml:space="preserve"> </w:t>
      </w:r>
      <w:r>
        <w:rPr>
          <w:color w:val="1A171C"/>
          <w:sz w:val="19"/>
        </w:rPr>
        <w:t>or</w:t>
      </w:r>
      <w:r>
        <w:rPr>
          <w:color w:val="1A171C"/>
          <w:spacing w:val="13"/>
          <w:sz w:val="19"/>
        </w:rPr>
        <w:t xml:space="preserve"> </w:t>
      </w:r>
      <w:r>
        <w:rPr>
          <w:color w:val="1A171C"/>
          <w:sz w:val="19"/>
        </w:rPr>
        <w:t>control</w:t>
      </w:r>
      <w:r>
        <w:rPr>
          <w:color w:val="1A171C"/>
          <w:spacing w:val="12"/>
          <w:sz w:val="19"/>
        </w:rPr>
        <w:t xml:space="preserve"> </w:t>
      </w:r>
      <w:r>
        <w:rPr>
          <w:color w:val="1A171C"/>
          <w:sz w:val="19"/>
        </w:rPr>
        <w:t>of</w:t>
      </w:r>
      <w:r>
        <w:rPr>
          <w:color w:val="1A171C"/>
          <w:spacing w:val="12"/>
          <w:sz w:val="19"/>
        </w:rPr>
        <w:t xml:space="preserve"> </w:t>
      </w:r>
      <w:r>
        <w:rPr>
          <w:color w:val="1A171C"/>
          <w:sz w:val="19"/>
        </w:rPr>
        <w:t>client</w:t>
      </w:r>
      <w:r>
        <w:rPr>
          <w:color w:val="1A171C"/>
          <w:spacing w:val="12"/>
          <w:sz w:val="19"/>
        </w:rPr>
        <w:t xml:space="preserve"> </w:t>
      </w:r>
      <w:r>
        <w:rPr>
          <w:color w:val="1A171C"/>
          <w:sz w:val="19"/>
        </w:rPr>
        <w:t>funds.</w:t>
      </w:r>
    </w:p>
    <w:p w14:paraId="449561E1" w14:textId="77777777" w:rsidR="00B60704" w:rsidRDefault="00B60704">
      <w:pPr>
        <w:pStyle w:val="BodyText"/>
        <w:rPr>
          <w:sz w:val="22"/>
        </w:rPr>
      </w:pPr>
    </w:p>
    <w:p w14:paraId="31D8C3CA" w14:textId="77777777" w:rsidR="00B60704" w:rsidRDefault="00B60704">
      <w:pPr>
        <w:pStyle w:val="BodyText"/>
        <w:spacing w:before="9"/>
        <w:rPr>
          <w:sz w:val="22"/>
        </w:rPr>
      </w:pPr>
    </w:p>
    <w:p w14:paraId="63DBE80F" w14:textId="77777777" w:rsidR="00B60704" w:rsidRDefault="001F055C">
      <w:pPr>
        <w:pStyle w:val="ListParagraph"/>
        <w:numPr>
          <w:ilvl w:val="0"/>
          <w:numId w:val="162"/>
        </w:numPr>
        <w:tabs>
          <w:tab w:val="left" w:pos="631"/>
        </w:tabs>
        <w:spacing w:line="230" w:lineRule="auto"/>
        <w:ind w:right="110"/>
        <w:rPr>
          <w:sz w:val="19"/>
        </w:rPr>
      </w:pPr>
      <w:r>
        <w:rPr>
          <w:color w:val="1A171C"/>
          <w:sz w:val="19"/>
        </w:rPr>
        <w:t xml:space="preserve">This Directive should not apply to the activities of cash-in-transit companies (CITs) and cash management </w:t>
      </w:r>
      <w:r>
        <w:rPr>
          <w:color w:val="1A171C"/>
          <w:w w:val="95"/>
          <w:sz w:val="19"/>
        </w:rPr>
        <w:t>companies</w:t>
      </w:r>
      <w:r>
        <w:rPr>
          <w:color w:val="1A171C"/>
          <w:spacing w:val="10"/>
          <w:sz w:val="19"/>
        </w:rPr>
        <w:t xml:space="preserve"> </w:t>
      </w:r>
      <w:r>
        <w:rPr>
          <w:color w:val="1A171C"/>
          <w:w w:val="95"/>
          <w:sz w:val="19"/>
        </w:rPr>
        <w:t>(CMCs)</w:t>
      </w:r>
      <w:r>
        <w:rPr>
          <w:color w:val="1A171C"/>
          <w:spacing w:val="11"/>
          <w:sz w:val="19"/>
        </w:rPr>
        <w:t xml:space="preserve"> </w:t>
      </w:r>
      <w:r>
        <w:rPr>
          <w:color w:val="1A171C"/>
          <w:w w:val="95"/>
          <w:sz w:val="19"/>
        </w:rPr>
        <w:t>where</w:t>
      </w:r>
      <w:r>
        <w:rPr>
          <w:color w:val="1A171C"/>
          <w:spacing w:val="9"/>
          <w:sz w:val="19"/>
        </w:rPr>
        <w:t xml:space="preserve"> </w:t>
      </w:r>
      <w:r>
        <w:rPr>
          <w:color w:val="1A171C"/>
          <w:w w:val="95"/>
          <w:sz w:val="19"/>
        </w:rPr>
        <w:t>the</w:t>
      </w:r>
      <w:r>
        <w:rPr>
          <w:color w:val="1A171C"/>
          <w:spacing w:val="11"/>
          <w:sz w:val="19"/>
        </w:rPr>
        <w:t xml:space="preserve"> </w:t>
      </w:r>
      <w:r>
        <w:rPr>
          <w:color w:val="1A171C"/>
          <w:w w:val="95"/>
          <w:sz w:val="19"/>
        </w:rPr>
        <w:t>activities</w:t>
      </w:r>
      <w:r>
        <w:rPr>
          <w:color w:val="1A171C"/>
          <w:spacing w:val="8"/>
          <w:sz w:val="19"/>
        </w:rPr>
        <w:t xml:space="preserve"> </w:t>
      </w:r>
      <w:r>
        <w:rPr>
          <w:color w:val="1A171C"/>
          <w:w w:val="95"/>
          <w:sz w:val="19"/>
        </w:rPr>
        <w:t>concerned</w:t>
      </w:r>
      <w:r>
        <w:rPr>
          <w:color w:val="1A171C"/>
          <w:spacing w:val="11"/>
          <w:sz w:val="19"/>
        </w:rPr>
        <w:t xml:space="preserve"> </w:t>
      </w:r>
      <w:r>
        <w:rPr>
          <w:color w:val="1A171C"/>
          <w:w w:val="95"/>
          <w:sz w:val="19"/>
        </w:rPr>
        <w:t>are</w:t>
      </w:r>
      <w:r>
        <w:rPr>
          <w:color w:val="1A171C"/>
          <w:spacing w:val="9"/>
          <w:sz w:val="19"/>
        </w:rPr>
        <w:t xml:space="preserve"> </w:t>
      </w:r>
      <w:r>
        <w:rPr>
          <w:color w:val="1A171C"/>
          <w:w w:val="95"/>
          <w:sz w:val="19"/>
        </w:rPr>
        <w:t>limited</w:t>
      </w:r>
      <w:r>
        <w:rPr>
          <w:color w:val="1A171C"/>
          <w:spacing w:val="11"/>
          <w:sz w:val="19"/>
        </w:rPr>
        <w:t xml:space="preserve"> </w:t>
      </w:r>
      <w:r>
        <w:rPr>
          <w:color w:val="1A171C"/>
          <w:w w:val="95"/>
          <w:sz w:val="19"/>
        </w:rPr>
        <w:t>to</w:t>
      </w:r>
      <w:r>
        <w:rPr>
          <w:color w:val="1A171C"/>
          <w:spacing w:val="11"/>
          <w:sz w:val="19"/>
        </w:rPr>
        <w:t xml:space="preserve"> </w:t>
      </w:r>
      <w:r>
        <w:rPr>
          <w:color w:val="1A171C"/>
          <w:w w:val="95"/>
          <w:sz w:val="19"/>
        </w:rPr>
        <w:t>the</w:t>
      </w:r>
      <w:r>
        <w:rPr>
          <w:color w:val="1A171C"/>
          <w:spacing w:val="10"/>
          <w:sz w:val="19"/>
        </w:rPr>
        <w:t xml:space="preserve"> </w:t>
      </w:r>
      <w:r>
        <w:rPr>
          <w:color w:val="1A171C"/>
          <w:w w:val="95"/>
          <w:sz w:val="19"/>
        </w:rPr>
        <w:t>physical</w:t>
      </w:r>
      <w:r>
        <w:rPr>
          <w:color w:val="1A171C"/>
          <w:spacing w:val="8"/>
          <w:sz w:val="19"/>
        </w:rPr>
        <w:t xml:space="preserve"> </w:t>
      </w:r>
      <w:r>
        <w:rPr>
          <w:color w:val="1A171C"/>
          <w:w w:val="95"/>
          <w:sz w:val="19"/>
        </w:rPr>
        <w:t>transport</w:t>
      </w:r>
      <w:r>
        <w:rPr>
          <w:color w:val="1A171C"/>
          <w:spacing w:val="11"/>
          <w:sz w:val="19"/>
        </w:rPr>
        <w:t xml:space="preserve"> </w:t>
      </w:r>
      <w:r>
        <w:rPr>
          <w:color w:val="1A171C"/>
          <w:w w:val="95"/>
          <w:sz w:val="19"/>
        </w:rPr>
        <w:t>of</w:t>
      </w:r>
      <w:r>
        <w:rPr>
          <w:color w:val="1A171C"/>
          <w:spacing w:val="11"/>
          <w:sz w:val="19"/>
        </w:rPr>
        <w:t xml:space="preserve"> </w:t>
      </w:r>
      <w:r>
        <w:rPr>
          <w:color w:val="1A171C"/>
          <w:w w:val="95"/>
          <w:sz w:val="19"/>
        </w:rPr>
        <w:t>banknotes</w:t>
      </w:r>
      <w:r>
        <w:rPr>
          <w:color w:val="1A171C"/>
          <w:spacing w:val="11"/>
          <w:sz w:val="19"/>
        </w:rPr>
        <w:t xml:space="preserve"> </w:t>
      </w:r>
      <w:r>
        <w:rPr>
          <w:color w:val="1A171C"/>
          <w:w w:val="95"/>
          <w:sz w:val="19"/>
        </w:rPr>
        <w:t>and</w:t>
      </w:r>
      <w:r>
        <w:rPr>
          <w:color w:val="1A171C"/>
          <w:spacing w:val="11"/>
          <w:sz w:val="19"/>
        </w:rPr>
        <w:t xml:space="preserve"> </w:t>
      </w:r>
      <w:r>
        <w:rPr>
          <w:color w:val="1A171C"/>
          <w:w w:val="95"/>
          <w:sz w:val="19"/>
        </w:rPr>
        <w:t>coins.</w:t>
      </w:r>
    </w:p>
    <w:p w14:paraId="066272D3" w14:textId="77777777" w:rsidR="00B60704" w:rsidRDefault="00B60704">
      <w:pPr>
        <w:pStyle w:val="BodyText"/>
        <w:rPr>
          <w:sz w:val="22"/>
        </w:rPr>
      </w:pPr>
    </w:p>
    <w:p w14:paraId="09DBC74C" w14:textId="77777777" w:rsidR="00B60704" w:rsidRDefault="00B60704">
      <w:pPr>
        <w:pStyle w:val="BodyText"/>
        <w:spacing w:before="3"/>
        <w:rPr>
          <w:sz w:val="23"/>
        </w:rPr>
      </w:pPr>
    </w:p>
    <w:p w14:paraId="4F795C64" w14:textId="77777777" w:rsidR="00B60704" w:rsidRDefault="001F055C">
      <w:pPr>
        <w:pStyle w:val="ListParagraph"/>
        <w:numPr>
          <w:ilvl w:val="0"/>
          <w:numId w:val="162"/>
        </w:numPr>
        <w:tabs>
          <w:tab w:val="left" w:pos="631"/>
        </w:tabs>
        <w:spacing w:line="230" w:lineRule="auto"/>
        <w:ind w:right="105"/>
        <w:rPr>
          <w:sz w:val="19"/>
        </w:rPr>
      </w:pPr>
      <w:r>
        <w:rPr>
          <w:color w:val="1A171C"/>
          <w:sz w:val="19"/>
        </w:rPr>
        <w:t>Feedback</w:t>
      </w:r>
      <w:r>
        <w:rPr>
          <w:color w:val="1A171C"/>
          <w:spacing w:val="-7"/>
          <w:sz w:val="19"/>
        </w:rPr>
        <w:t xml:space="preserve"> </w:t>
      </w:r>
      <w:r>
        <w:rPr>
          <w:color w:val="1A171C"/>
          <w:sz w:val="19"/>
        </w:rPr>
        <w:t>from</w:t>
      </w:r>
      <w:r>
        <w:rPr>
          <w:color w:val="1A171C"/>
          <w:spacing w:val="-6"/>
          <w:sz w:val="19"/>
        </w:rPr>
        <w:t xml:space="preserve"> </w:t>
      </w:r>
      <w:r>
        <w:rPr>
          <w:color w:val="1A171C"/>
          <w:sz w:val="19"/>
        </w:rPr>
        <w:t>the</w:t>
      </w:r>
      <w:r>
        <w:rPr>
          <w:color w:val="1A171C"/>
          <w:spacing w:val="-6"/>
          <w:sz w:val="19"/>
        </w:rPr>
        <w:t xml:space="preserve"> </w:t>
      </w:r>
      <w:r>
        <w:rPr>
          <w:color w:val="1A171C"/>
          <w:sz w:val="19"/>
        </w:rPr>
        <w:t>market</w:t>
      </w:r>
      <w:r>
        <w:rPr>
          <w:color w:val="1A171C"/>
          <w:spacing w:val="-6"/>
          <w:sz w:val="19"/>
        </w:rPr>
        <w:t xml:space="preserve"> </w:t>
      </w:r>
      <w:r>
        <w:rPr>
          <w:color w:val="1A171C"/>
          <w:sz w:val="19"/>
        </w:rPr>
        <w:t>shows</w:t>
      </w:r>
      <w:r>
        <w:rPr>
          <w:color w:val="1A171C"/>
          <w:spacing w:val="-7"/>
          <w:sz w:val="19"/>
        </w:rPr>
        <w:t xml:space="preserve"> </w:t>
      </w:r>
      <w:r>
        <w:rPr>
          <w:color w:val="1A171C"/>
          <w:sz w:val="19"/>
        </w:rPr>
        <w:t>that</w:t>
      </w:r>
      <w:r>
        <w:rPr>
          <w:color w:val="1A171C"/>
          <w:spacing w:val="-6"/>
          <w:sz w:val="19"/>
        </w:rPr>
        <w:t xml:space="preserve"> </w:t>
      </w:r>
      <w:r>
        <w:rPr>
          <w:color w:val="1A171C"/>
          <w:sz w:val="19"/>
        </w:rPr>
        <w:t>the</w:t>
      </w:r>
      <w:r>
        <w:rPr>
          <w:color w:val="1A171C"/>
          <w:spacing w:val="-6"/>
          <w:sz w:val="19"/>
        </w:rPr>
        <w:t xml:space="preserve"> </w:t>
      </w:r>
      <w:r>
        <w:rPr>
          <w:color w:val="1A171C"/>
          <w:sz w:val="19"/>
        </w:rPr>
        <w:t>payment</w:t>
      </w:r>
      <w:r>
        <w:rPr>
          <w:color w:val="1A171C"/>
          <w:spacing w:val="-6"/>
          <w:sz w:val="19"/>
        </w:rPr>
        <w:t xml:space="preserve"> </w:t>
      </w:r>
      <w:r>
        <w:rPr>
          <w:color w:val="1A171C"/>
          <w:sz w:val="19"/>
        </w:rPr>
        <w:t>activities</w:t>
      </w:r>
      <w:r>
        <w:rPr>
          <w:color w:val="1A171C"/>
          <w:spacing w:val="-8"/>
          <w:sz w:val="19"/>
        </w:rPr>
        <w:t xml:space="preserve"> </w:t>
      </w:r>
      <w:r>
        <w:rPr>
          <w:color w:val="1A171C"/>
          <w:sz w:val="19"/>
        </w:rPr>
        <w:t>covered</w:t>
      </w:r>
      <w:r>
        <w:rPr>
          <w:color w:val="1A171C"/>
          <w:spacing w:val="-6"/>
          <w:sz w:val="19"/>
        </w:rPr>
        <w:t xml:space="preserve"> </w:t>
      </w:r>
      <w:r>
        <w:rPr>
          <w:color w:val="1A171C"/>
          <w:sz w:val="19"/>
        </w:rPr>
        <w:t>by</w:t>
      </w:r>
      <w:r>
        <w:rPr>
          <w:color w:val="1A171C"/>
          <w:spacing w:val="-6"/>
          <w:sz w:val="19"/>
        </w:rPr>
        <w:t xml:space="preserve"> </w:t>
      </w:r>
      <w:r>
        <w:rPr>
          <w:color w:val="1A171C"/>
          <w:sz w:val="19"/>
        </w:rPr>
        <w:t>the</w:t>
      </w:r>
      <w:r>
        <w:rPr>
          <w:color w:val="1A171C"/>
          <w:spacing w:val="-6"/>
          <w:sz w:val="19"/>
        </w:rPr>
        <w:t xml:space="preserve"> </w:t>
      </w:r>
      <w:r>
        <w:rPr>
          <w:color w:val="1A171C"/>
          <w:sz w:val="19"/>
        </w:rPr>
        <w:t>limited</w:t>
      </w:r>
      <w:r>
        <w:rPr>
          <w:color w:val="1A171C"/>
          <w:spacing w:val="-6"/>
          <w:sz w:val="19"/>
        </w:rPr>
        <w:t xml:space="preserve"> </w:t>
      </w:r>
      <w:r>
        <w:rPr>
          <w:color w:val="1A171C"/>
          <w:sz w:val="19"/>
        </w:rPr>
        <w:t>network</w:t>
      </w:r>
      <w:r>
        <w:rPr>
          <w:color w:val="1A171C"/>
          <w:spacing w:val="-6"/>
          <w:sz w:val="19"/>
        </w:rPr>
        <w:t xml:space="preserve"> </w:t>
      </w:r>
      <w:r>
        <w:rPr>
          <w:color w:val="1A171C"/>
          <w:sz w:val="19"/>
        </w:rPr>
        <w:t>exclusion</w:t>
      </w:r>
      <w:r>
        <w:rPr>
          <w:color w:val="1A171C"/>
          <w:spacing w:val="-7"/>
          <w:sz w:val="19"/>
        </w:rPr>
        <w:t xml:space="preserve"> </w:t>
      </w:r>
      <w:r>
        <w:rPr>
          <w:color w:val="1A171C"/>
          <w:sz w:val="19"/>
        </w:rPr>
        <w:t>often comprise</w:t>
      </w:r>
      <w:r>
        <w:rPr>
          <w:color w:val="1A171C"/>
          <w:spacing w:val="-11"/>
          <w:sz w:val="19"/>
        </w:rPr>
        <w:t xml:space="preserve"> </w:t>
      </w:r>
      <w:r>
        <w:rPr>
          <w:color w:val="1A171C"/>
          <w:sz w:val="19"/>
        </w:rPr>
        <w:t>significant</w:t>
      </w:r>
      <w:r>
        <w:rPr>
          <w:color w:val="1A171C"/>
          <w:spacing w:val="-10"/>
          <w:sz w:val="19"/>
        </w:rPr>
        <w:t xml:space="preserve"> </w:t>
      </w:r>
      <w:r>
        <w:rPr>
          <w:color w:val="1A171C"/>
          <w:sz w:val="19"/>
        </w:rPr>
        <w:t>payment</w:t>
      </w:r>
      <w:r>
        <w:rPr>
          <w:color w:val="1A171C"/>
          <w:spacing w:val="-11"/>
          <w:sz w:val="19"/>
        </w:rPr>
        <w:t xml:space="preserve"> </w:t>
      </w:r>
      <w:r>
        <w:rPr>
          <w:color w:val="1A171C"/>
          <w:sz w:val="19"/>
        </w:rPr>
        <w:t>volumes</w:t>
      </w:r>
      <w:r>
        <w:rPr>
          <w:color w:val="1A171C"/>
          <w:spacing w:val="-10"/>
          <w:sz w:val="19"/>
        </w:rPr>
        <w:t xml:space="preserve"> </w:t>
      </w:r>
      <w:r>
        <w:rPr>
          <w:color w:val="1A171C"/>
          <w:sz w:val="19"/>
        </w:rPr>
        <w:t>and</w:t>
      </w:r>
      <w:r>
        <w:rPr>
          <w:color w:val="1A171C"/>
          <w:spacing w:val="-11"/>
          <w:sz w:val="19"/>
        </w:rPr>
        <w:t xml:space="preserve"> </w:t>
      </w:r>
      <w:r>
        <w:rPr>
          <w:color w:val="1A171C"/>
          <w:sz w:val="19"/>
        </w:rPr>
        <w:t>values</w:t>
      </w:r>
      <w:r>
        <w:rPr>
          <w:color w:val="1A171C"/>
          <w:spacing w:val="-10"/>
          <w:sz w:val="19"/>
        </w:rPr>
        <w:t xml:space="preserve"> </w:t>
      </w:r>
      <w:r>
        <w:rPr>
          <w:color w:val="1A171C"/>
          <w:sz w:val="19"/>
        </w:rPr>
        <w:t>and</w:t>
      </w:r>
      <w:r>
        <w:rPr>
          <w:color w:val="1A171C"/>
          <w:spacing w:val="-11"/>
          <w:sz w:val="19"/>
        </w:rPr>
        <w:t xml:space="preserve"> </w:t>
      </w:r>
      <w:r>
        <w:rPr>
          <w:color w:val="1A171C"/>
          <w:sz w:val="19"/>
        </w:rPr>
        <w:t>offer</w:t>
      </w:r>
      <w:r>
        <w:rPr>
          <w:color w:val="1A171C"/>
          <w:spacing w:val="-10"/>
          <w:sz w:val="19"/>
        </w:rPr>
        <w:t xml:space="preserve"> </w:t>
      </w:r>
      <w:r>
        <w:rPr>
          <w:color w:val="1A171C"/>
          <w:sz w:val="19"/>
        </w:rPr>
        <w:t>to</w:t>
      </w:r>
      <w:r>
        <w:rPr>
          <w:color w:val="1A171C"/>
          <w:spacing w:val="-10"/>
          <w:sz w:val="19"/>
        </w:rPr>
        <w:t xml:space="preserve"> </w:t>
      </w:r>
      <w:r>
        <w:rPr>
          <w:color w:val="1A171C"/>
          <w:sz w:val="19"/>
        </w:rPr>
        <w:t>consumers</w:t>
      </w:r>
      <w:r>
        <w:rPr>
          <w:color w:val="1A171C"/>
          <w:spacing w:val="-11"/>
          <w:sz w:val="19"/>
        </w:rPr>
        <w:t xml:space="preserve"> </w:t>
      </w:r>
      <w:r>
        <w:rPr>
          <w:color w:val="1A171C"/>
          <w:sz w:val="19"/>
        </w:rPr>
        <w:t>hundreds</w:t>
      </w:r>
      <w:r>
        <w:rPr>
          <w:color w:val="1A171C"/>
          <w:spacing w:val="-10"/>
          <w:sz w:val="19"/>
        </w:rPr>
        <w:t xml:space="preserve"> </w:t>
      </w:r>
      <w:r>
        <w:rPr>
          <w:color w:val="1A171C"/>
          <w:sz w:val="19"/>
        </w:rPr>
        <w:t>or</w:t>
      </w:r>
      <w:r>
        <w:rPr>
          <w:color w:val="1A171C"/>
          <w:spacing w:val="-11"/>
          <w:sz w:val="19"/>
        </w:rPr>
        <w:t xml:space="preserve"> </w:t>
      </w:r>
      <w:r>
        <w:rPr>
          <w:color w:val="1A171C"/>
          <w:sz w:val="19"/>
        </w:rPr>
        <w:t>thousands</w:t>
      </w:r>
      <w:r>
        <w:rPr>
          <w:color w:val="1A171C"/>
          <w:spacing w:val="-10"/>
          <w:sz w:val="19"/>
        </w:rPr>
        <w:t xml:space="preserve"> </w:t>
      </w:r>
      <w:r>
        <w:rPr>
          <w:color w:val="1A171C"/>
          <w:sz w:val="19"/>
        </w:rPr>
        <w:t>of</w:t>
      </w:r>
      <w:r>
        <w:rPr>
          <w:color w:val="1A171C"/>
          <w:spacing w:val="-10"/>
          <w:sz w:val="19"/>
        </w:rPr>
        <w:t xml:space="preserve"> </w:t>
      </w:r>
      <w:r>
        <w:rPr>
          <w:color w:val="1A171C"/>
          <w:sz w:val="19"/>
        </w:rPr>
        <w:t xml:space="preserve">different </w:t>
      </w:r>
      <w:r>
        <w:rPr>
          <w:color w:val="1A171C"/>
          <w:w w:val="95"/>
          <w:sz w:val="19"/>
        </w:rPr>
        <w:t>products</w:t>
      </w:r>
      <w:r>
        <w:rPr>
          <w:color w:val="1A171C"/>
          <w:spacing w:val="-1"/>
          <w:w w:val="95"/>
          <w:sz w:val="19"/>
        </w:rPr>
        <w:t xml:space="preserve"> </w:t>
      </w:r>
      <w:r>
        <w:rPr>
          <w:color w:val="1A171C"/>
          <w:w w:val="95"/>
          <w:sz w:val="19"/>
        </w:rPr>
        <w:t>and services.</w:t>
      </w:r>
      <w:r>
        <w:rPr>
          <w:color w:val="1A171C"/>
          <w:spacing w:val="-2"/>
          <w:w w:val="95"/>
          <w:sz w:val="19"/>
        </w:rPr>
        <w:t xml:space="preserve"> </w:t>
      </w:r>
      <w:r>
        <w:rPr>
          <w:color w:val="1A171C"/>
          <w:w w:val="95"/>
          <w:sz w:val="19"/>
        </w:rPr>
        <w:t>That does not fit the purpose</w:t>
      </w:r>
      <w:r>
        <w:rPr>
          <w:color w:val="1A171C"/>
          <w:spacing w:val="-1"/>
          <w:w w:val="95"/>
          <w:sz w:val="19"/>
        </w:rPr>
        <w:t xml:space="preserve"> </w:t>
      </w:r>
      <w:r>
        <w:rPr>
          <w:color w:val="1A171C"/>
          <w:w w:val="95"/>
          <w:sz w:val="19"/>
        </w:rPr>
        <w:t>of the limited network exclusion as provided for in Directive</w:t>
      </w:r>
      <w:r>
        <w:rPr>
          <w:color w:val="1A171C"/>
          <w:sz w:val="19"/>
        </w:rPr>
        <w:t xml:space="preserve"> </w:t>
      </w:r>
      <w:r>
        <w:rPr>
          <w:color w:val="1A171C"/>
          <w:w w:val="95"/>
          <w:sz w:val="19"/>
        </w:rPr>
        <w:t>2007/64/EC</w:t>
      </w:r>
      <w:r>
        <w:rPr>
          <w:color w:val="1A171C"/>
          <w:spacing w:val="-2"/>
          <w:w w:val="95"/>
          <w:sz w:val="19"/>
        </w:rPr>
        <w:t xml:space="preserve"> </w:t>
      </w:r>
      <w:r>
        <w:rPr>
          <w:color w:val="1A171C"/>
          <w:w w:val="95"/>
          <w:sz w:val="19"/>
        </w:rPr>
        <w:t>and</w:t>
      </w:r>
      <w:r>
        <w:rPr>
          <w:color w:val="1A171C"/>
          <w:spacing w:val="-4"/>
          <w:w w:val="95"/>
          <w:sz w:val="19"/>
        </w:rPr>
        <w:t xml:space="preserve"> </w:t>
      </w:r>
      <w:r>
        <w:rPr>
          <w:color w:val="1A171C"/>
          <w:w w:val="95"/>
          <w:sz w:val="19"/>
        </w:rPr>
        <w:t>implies</w:t>
      </w:r>
      <w:r>
        <w:rPr>
          <w:color w:val="1A171C"/>
          <w:spacing w:val="-5"/>
          <w:w w:val="95"/>
          <w:sz w:val="19"/>
        </w:rPr>
        <w:t xml:space="preserve"> </w:t>
      </w:r>
      <w:r>
        <w:rPr>
          <w:color w:val="1A171C"/>
          <w:w w:val="95"/>
          <w:sz w:val="19"/>
        </w:rPr>
        <w:t>greater</w:t>
      </w:r>
      <w:r>
        <w:rPr>
          <w:color w:val="1A171C"/>
          <w:spacing w:val="-5"/>
          <w:w w:val="95"/>
          <w:sz w:val="19"/>
        </w:rPr>
        <w:t xml:space="preserve"> </w:t>
      </w:r>
      <w:r>
        <w:rPr>
          <w:color w:val="1A171C"/>
          <w:w w:val="95"/>
          <w:sz w:val="19"/>
        </w:rPr>
        <w:t>risks</w:t>
      </w:r>
      <w:r>
        <w:rPr>
          <w:color w:val="1A171C"/>
          <w:spacing w:val="-5"/>
          <w:w w:val="95"/>
          <w:sz w:val="19"/>
        </w:rPr>
        <w:t xml:space="preserve"> </w:t>
      </w:r>
      <w:r>
        <w:rPr>
          <w:color w:val="1A171C"/>
          <w:w w:val="95"/>
          <w:sz w:val="19"/>
        </w:rPr>
        <w:t>and</w:t>
      </w:r>
      <w:r>
        <w:rPr>
          <w:color w:val="1A171C"/>
          <w:spacing w:val="-3"/>
          <w:w w:val="95"/>
          <w:sz w:val="19"/>
        </w:rPr>
        <w:t xml:space="preserve"> </w:t>
      </w:r>
      <w:r>
        <w:rPr>
          <w:color w:val="1A171C"/>
          <w:w w:val="95"/>
          <w:sz w:val="19"/>
        </w:rPr>
        <w:t>no</w:t>
      </w:r>
      <w:r>
        <w:rPr>
          <w:color w:val="1A171C"/>
          <w:spacing w:val="-3"/>
          <w:w w:val="95"/>
          <w:sz w:val="19"/>
        </w:rPr>
        <w:t xml:space="preserve"> </w:t>
      </w:r>
      <w:r>
        <w:rPr>
          <w:color w:val="1A171C"/>
          <w:w w:val="95"/>
          <w:sz w:val="19"/>
        </w:rPr>
        <w:t>legal</w:t>
      </w:r>
      <w:r>
        <w:rPr>
          <w:color w:val="1A171C"/>
          <w:spacing w:val="-4"/>
          <w:w w:val="95"/>
          <w:sz w:val="19"/>
        </w:rPr>
        <w:t xml:space="preserve"> </w:t>
      </w:r>
      <w:r>
        <w:rPr>
          <w:color w:val="1A171C"/>
          <w:w w:val="95"/>
          <w:sz w:val="19"/>
        </w:rPr>
        <w:t>protection</w:t>
      </w:r>
      <w:r>
        <w:rPr>
          <w:color w:val="1A171C"/>
          <w:spacing w:val="-4"/>
          <w:w w:val="95"/>
          <w:sz w:val="19"/>
        </w:rPr>
        <w:t xml:space="preserve"> </w:t>
      </w:r>
      <w:r>
        <w:rPr>
          <w:color w:val="1A171C"/>
          <w:w w:val="95"/>
          <w:sz w:val="19"/>
        </w:rPr>
        <w:t>for</w:t>
      </w:r>
      <w:r>
        <w:rPr>
          <w:color w:val="1A171C"/>
          <w:spacing w:val="-4"/>
          <w:w w:val="95"/>
          <w:sz w:val="19"/>
        </w:rPr>
        <w:t xml:space="preserve"> </w:t>
      </w:r>
      <w:r>
        <w:rPr>
          <w:color w:val="1A171C"/>
          <w:w w:val="95"/>
          <w:sz w:val="19"/>
        </w:rPr>
        <w:t>payment</w:t>
      </w:r>
      <w:r>
        <w:rPr>
          <w:color w:val="1A171C"/>
          <w:spacing w:val="-4"/>
          <w:w w:val="95"/>
          <w:sz w:val="19"/>
        </w:rPr>
        <w:t xml:space="preserve"> </w:t>
      </w:r>
      <w:r>
        <w:rPr>
          <w:color w:val="1A171C"/>
          <w:w w:val="95"/>
          <w:sz w:val="19"/>
        </w:rPr>
        <w:t>service</w:t>
      </w:r>
      <w:r>
        <w:rPr>
          <w:color w:val="1A171C"/>
          <w:spacing w:val="-6"/>
          <w:w w:val="95"/>
          <w:sz w:val="19"/>
        </w:rPr>
        <w:t xml:space="preserve"> </w:t>
      </w:r>
      <w:r>
        <w:rPr>
          <w:color w:val="1A171C"/>
          <w:w w:val="95"/>
          <w:sz w:val="19"/>
        </w:rPr>
        <w:t>users,</w:t>
      </w:r>
      <w:r>
        <w:rPr>
          <w:color w:val="1A171C"/>
          <w:spacing w:val="-5"/>
          <w:w w:val="95"/>
          <w:sz w:val="19"/>
        </w:rPr>
        <w:t xml:space="preserve"> </w:t>
      </w:r>
      <w:r>
        <w:rPr>
          <w:color w:val="1A171C"/>
          <w:w w:val="95"/>
          <w:sz w:val="19"/>
        </w:rPr>
        <w:t>in</w:t>
      </w:r>
      <w:r>
        <w:rPr>
          <w:color w:val="1A171C"/>
          <w:spacing w:val="-4"/>
          <w:w w:val="95"/>
          <w:sz w:val="19"/>
        </w:rPr>
        <w:t xml:space="preserve"> </w:t>
      </w:r>
      <w:r>
        <w:rPr>
          <w:color w:val="1A171C"/>
          <w:w w:val="95"/>
          <w:sz w:val="19"/>
        </w:rPr>
        <w:t>particular</w:t>
      </w:r>
      <w:r>
        <w:rPr>
          <w:color w:val="1A171C"/>
          <w:spacing w:val="-6"/>
          <w:w w:val="95"/>
          <w:sz w:val="19"/>
        </w:rPr>
        <w:t xml:space="preserve"> </w:t>
      </w:r>
      <w:r>
        <w:rPr>
          <w:color w:val="1A171C"/>
          <w:w w:val="95"/>
          <w:sz w:val="19"/>
        </w:rPr>
        <w:t>consumers,</w:t>
      </w:r>
      <w:r>
        <w:rPr>
          <w:color w:val="1A171C"/>
          <w:sz w:val="19"/>
        </w:rPr>
        <w:t xml:space="preserve"> </w:t>
      </w:r>
      <w:r>
        <w:rPr>
          <w:color w:val="1A171C"/>
          <w:w w:val="95"/>
          <w:sz w:val="19"/>
        </w:rPr>
        <w:t>and clear</w:t>
      </w:r>
      <w:r>
        <w:rPr>
          <w:color w:val="1A171C"/>
          <w:spacing w:val="-1"/>
          <w:w w:val="95"/>
          <w:sz w:val="19"/>
        </w:rPr>
        <w:t xml:space="preserve"> </w:t>
      </w:r>
      <w:r>
        <w:rPr>
          <w:color w:val="1A171C"/>
          <w:w w:val="95"/>
          <w:sz w:val="19"/>
        </w:rPr>
        <w:t>disadvantages</w:t>
      </w:r>
      <w:r>
        <w:rPr>
          <w:color w:val="1A171C"/>
          <w:spacing w:val="-2"/>
          <w:w w:val="95"/>
          <w:sz w:val="19"/>
        </w:rPr>
        <w:t xml:space="preserve"> </w:t>
      </w:r>
      <w:r>
        <w:rPr>
          <w:color w:val="1A171C"/>
          <w:w w:val="95"/>
          <w:sz w:val="19"/>
        </w:rPr>
        <w:t>for</w:t>
      </w:r>
      <w:r>
        <w:rPr>
          <w:color w:val="1A171C"/>
          <w:spacing w:val="-1"/>
          <w:w w:val="95"/>
          <w:sz w:val="19"/>
        </w:rPr>
        <w:t xml:space="preserve"> </w:t>
      </w:r>
      <w:r>
        <w:rPr>
          <w:color w:val="1A171C"/>
          <w:w w:val="95"/>
          <w:sz w:val="19"/>
        </w:rPr>
        <w:t>regulated</w:t>
      </w:r>
      <w:r>
        <w:rPr>
          <w:color w:val="1A171C"/>
          <w:spacing w:val="-1"/>
          <w:w w:val="95"/>
          <w:sz w:val="19"/>
        </w:rPr>
        <w:t xml:space="preserve"> </w:t>
      </w:r>
      <w:r>
        <w:rPr>
          <w:color w:val="1A171C"/>
          <w:w w:val="95"/>
          <w:sz w:val="19"/>
        </w:rPr>
        <w:t>market</w:t>
      </w:r>
      <w:r>
        <w:rPr>
          <w:color w:val="1A171C"/>
          <w:spacing w:val="-1"/>
          <w:w w:val="95"/>
          <w:sz w:val="19"/>
        </w:rPr>
        <w:t xml:space="preserve"> </w:t>
      </w:r>
      <w:r>
        <w:rPr>
          <w:color w:val="1A171C"/>
          <w:w w:val="95"/>
          <w:sz w:val="19"/>
        </w:rPr>
        <w:t>actors.</w:t>
      </w:r>
      <w:r>
        <w:rPr>
          <w:color w:val="1A171C"/>
          <w:spacing w:val="-2"/>
          <w:w w:val="95"/>
          <w:sz w:val="19"/>
        </w:rPr>
        <w:t xml:space="preserve"> </w:t>
      </w:r>
      <w:r>
        <w:rPr>
          <w:color w:val="1A171C"/>
          <w:w w:val="95"/>
          <w:sz w:val="19"/>
        </w:rPr>
        <w:t>To help</w:t>
      </w:r>
      <w:r>
        <w:rPr>
          <w:color w:val="1A171C"/>
          <w:spacing w:val="-1"/>
          <w:w w:val="95"/>
          <w:sz w:val="19"/>
        </w:rPr>
        <w:t xml:space="preserve"> </w:t>
      </w:r>
      <w:r>
        <w:rPr>
          <w:color w:val="1A171C"/>
          <w:w w:val="95"/>
          <w:sz w:val="19"/>
        </w:rPr>
        <w:t>limit those</w:t>
      </w:r>
      <w:r>
        <w:rPr>
          <w:color w:val="1A171C"/>
          <w:spacing w:val="-1"/>
          <w:w w:val="95"/>
          <w:sz w:val="19"/>
        </w:rPr>
        <w:t xml:space="preserve"> </w:t>
      </w:r>
      <w:r>
        <w:rPr>
          <w:color w:val="1A171C"/>
          <w:w w:val="95"/>
          <w:sz w:val="19"/>
        </w:rPr>
        <w:t>risks,</w:t>
      </w:r>
      <w:r>
        <w:rPr>
          <w:color w:val="1A171C"/>
          <w:spacing w:val="-1"/>
          <w:w w:val="95"/>
          <w:sz w:val="19"/>
        </w:rPr>
        <w:t xml:space="preserve"> </w:t>
      </w:r>
      <w:r>
        <w:rPr>
          <w:color w:val="1A171C"/>
          <w:w w:val="95"/>
          <w:sz w:val="19"/>
        </w:rPr>
        <w:t>it should</w:t>
      </w:r>
      <w:r>
        <w:rPr>
          <w:color w:val="1A171C"/>
          <w:spacing w:val="-1"/>
          <w:w w:val="95"/>
          <w:sz w:val="19"/>
        </w:rPr>
        <w:t xml:space="preserve"> </w:t>
      </w:r>
      <w:r>
        <w:rPr>
          <w:color w:val="1A171C"/>
          <w:w w:val="95"/>
          <w:sz w:val="19"/>
        </w:rPr>
        <w:t>not be possible to use the</w:t>
      </w:r>
      <w:r>
        <w:rPr>
          <w:color w:val="1A171C"/>
          <w:sz w:val="19"/>
        </w:rPr>
        <w:t xml:space="preserve"> same</w:t>
      </w:r>
      <w:r>
        <w:rPr>
          <w:color w:val="1A171C"/>
          <w:spacing w:val="-3"/>
          <w:sz w:val="19"/>
        </w:rPr>
        <w:t xml:space="preserve"> </w:t>
      </w:r>
      <w:r>
        <w:rPr>
          <w:color w:val="1A171C"/>
          <w:sz w:val="19"/>
        </w:rPr>
        <w:t>instrument</w:t>
      </w:r>
      <w:r>
        <w:rPr>
          <w:color w:val="1A171C"/>
          <w:spacing w:val="-3"/>
          <w:sz w:val="19"/>
        </w:rPr>
        <w:t xml:space="preserve"> </w:t>
      </w:r>
      <w:r>
        <w:rPr>
          <w:color w:val="1A171C"/>
          <w:sz w:val="19"/>
        </w:rPr>
        <w:t>to</w:t>
      </w:r>
      <w:r>
        <w:rPr>
          <w:color w:val="1A171C"/>
          <w:spacing w:val="-3"/>
          <w:sz w:val="19"/>
        </w:rPr>
        <w:t xml:space="preserve"> </w:t>
      </w:r>
      <w:r>
        <w:rPr>
          <w:color w:val="1A171C"/>
          <w:sz w:val="19"/>
        </w:rPr>
        <w:t>make</w:t>
      </w:r>
      <w:r>
        <w:rPr>
          <w:color w:val="1A171C"/>
          <w:spacing w:val="-3"/>
          <w:sz w:val="19"/>
        </w:rPr>
        <w:t xml:space="preserve"> </w:t>
      </w:r>
      <w:r>
        <w:rPr>
          <w:color w:val="1A171C"/>
          <w:sz w:val="19"/>
        </w:rPr>
        <w:t>payment</w:t>
      </w:r>
      <w:r>
        <w:rPr>
          <w:color w:val="1A171C"/>
          <w:spacing w:val="-4"/>
          <w:sz w:val="19"/>
        </w:rPr>
        <w:t xml:space="preserve"> </w:t>
      </w:r>
      <w:r>
        <w:rPr>
          <w:color w:val="1A171C"/>
          <w:sz w:val="19"/>
        </w:rPr>
        <w:t>transactions</w:t>
      </w:r>
      <w:r>
        <w:rPr>
          <w:color w:val="1A171C"/>
          <w:spacing w:val="-3"/>
          <w:sz w:val="19"/>
        </w:rPr>
        <w:t xml:space="preserve"> </w:t>
      </w:r>
      <w:r>
        <w:rPr>
          <w:color w:val="1A171C"/>
          <w:sz w:val="19"/>
        </w:rPr>
        <w:t>to</w:t>
      </w:r>
      <w:r>
        <w:rPr>
          <w:color w:val="1A171C"/>
          <w:spacing w:val="-3"/>
          <w:sz w:val="19"/>
        </w:rPr>
        <w:t xml:space="preserve"> </w:t>
      </w:r>
      <w:r>
        <w:rPr>
          <w:color w:val="1A171C"/>
          <w:sz w:val="19"/>
        </w:rPr>
        <w:t>acquire</w:t>
      </w:r>
      <w:r>
        <w:rPr>
          <w:color w:val="1A171C"/>
          <w:spacing w:val="-5"/>
          <w:sz w:val="19"/>
        </w:rPr>
        <w:t xml:space="preserve"> </w:t>
      </w:r>
      <w:r>
        <w:rPr>
          <w:color w:val="1A171C"/>
          <w:sz w:val="19"/>
        </w:rPr>
        <w:t>goods</w:t>
      </w:r>
      <w:r>
        <w:rPr>
          <w:color w:val="1A171C"/>
          <w:spacing w:val="-3"/>
          <w:sz w:val="19"/>
        </w:rPr>
        <w:t xml:space="preserve"> </w:t>
      </w:r>
      <w:r>
        <w:rPr>
          <w:color w:val="1A171C"/>
          <w:sz w:val="19"/>
        </w:rPr>
        <w:t>and</w:t>
      </w:r>
      <w:r>
        <w:rPr>
          <w:color w:val="1A171C"/>
          <w:spacing w:val="-2"/>
          <w:sz w:val="19"/>
        </w:rPr>
        <w:t xml:space="preserve"> </w:t>
      </w:r>
      <w:r>
        <w:rPr>
          <w:color w:val="1A171C"/>
          <w:sz w:val="19"/>
        </w:rPr>
        <w:t>services</w:t>
      </w:r>
      <w:r>
        <w:rPr>
          <w:color w:val="1A171C"/>
          <w:spacing w:val="-5"/>
          <w:sz w:val="19"/>
        </w:rPr>
        <w:t xml:space="preserve"> </w:t>
      </w:r>
      <w:r>
        <w:rPr>
          <w:color w:val="1A171C"/>
          <w:sz w:val="19"/>
        </w:rPr>
        <w:t>within</w:t>
      </w:r>
      <w:r>
        <w:rPr>
          <w:color w:val="1A171C"/>
          <w:spacing w:val="-4"/>
          <w:sz w:val="19"/>
        </w:rPr>
        <w:t xml:space="preserve"> </w:t>
      </w:r>
      <w:r>
        <w:rPr>
          <w:color w:val="1A171C"/>
          <w:sz w:val="19"/>
        </w:rPr>
        <w:t>more</w:t>
      </w:r>
      <w:r>
        <w:rPr>
          <w:color w:val="1A171C"/>
          <w:spacing w:val="-3"/>
          <w:sz w:val="19"/>
        </w:rPr>
        <w:t xml:space="preserve"> </w:t>
      </w:r>
      <w:r>
        <w:rPr>
          <w:color w:val="1A171C"/>
          <w:sz w:val="19"/>
        </w:rPr>
        <w:t>than</w:t>
      </w:r>
      <w:r>
        <w:rPr>
          <w:color w:val="1A171C"/>
          <w:spacing w:val="-3"/>
          <w:sz w:val="19"/>
        </w:rPr>
        <w:t xml:space="preserve"> </w:t>
      </w:r>
      <w:r>
        <w:rPr>
          <w:color w:val="1A171C"/>
          <w:sz w:val="19"/>
        </w:rPr>
        <w:t>one</w:t>
      </w:r>
      <w:r>
        <w:rPr>
          <w:color w:val="1A171C"/>
          <w:spacing w:val="-2"/>
          <w:sz w:val="19"/>
        </w:rPr>
        <w:t xml:space="preserve"> </w:t>
      </w:r>
      <w:r>
        <w:rPr>
          <w:color w:val="1A171C"/>
          <w:sz w:val="19"/>
        </w:rPr>
        <w:t>limited network</w:t>
      </w:r>
      <w:r>
        <w:rPr>
          <w:color w:val="1A171C"/>
          <w:spacing w:val="-8"/>
          <w:sz w:val="19"/>
        </w:rPr>
        <w:t xml:space="preserve"> </w:t>
      </w:r>
      <w:r>
        <w:rPr>
          <w:color w:val="1A171C"/>
          <w:sz w:val="19"/>
        </w:rPr>
        <w:t>or</w:t>
      </w:r>
      <w:r>
        <w:rPr>
          <w:color w:val="1A171C"/>
          <w:spacing w:val="-8"/>
          <w:sz w:val="19"/>
        </w:rPr>
        <w:t xml:space="preserve"> </w:t>
      </w:r>
      <w:r>
        <w:rPr>
          <w:color w:val="1A171C"/>
          <w:sz w:val="19"/>
        </w:rPr>
        <w:t>to</w:t>
      </w:r>
      <w:r>
        <w:rPr>
          <w:color w:val="1A171C"/>
          <w:spacing w:val="-8"/>
          <w:sz w:val="19"/>
        </w:rPr>
        <w:t xml:space="preserve"> </w:t>
      </w:r>
      <w:r>
        <w:rPr>
          <w:color w:val="1A171C"/>
          <w:sz w:val="19"/>
        </w:rPr>
        <w:t>acquire</w:t>
      </w:r>
      <w:r>
        <w:rPr>
          <w:color w:val="1A171C"/>
          <w:spacing w:val="-9"/>
          <w:sz w:val="19"/>
        </w:rPr>
        <w:t xml:space="preserve"> </w:t>
      </w:r>
      <w:r>
        <w:rPr>
          <w:color w:val="1A171C"/>
          <w:sz w:val="19"/>
        </w:rPr>
        <w:t>an</w:t>
      </w:r>
      <w:r>
        <w:rPr>
          <w:color w:val="1A171C"/>
          <w:spacing w:val="-8"/>
          <w:sz w:val="19"/>
        </w:rPr>
        <w:t xml:space="preserve"> </w:t>
      </w:r>
      <w:r>
        <w:rPr>
          <w:color w:val="1A171C"/>
          <w:sz w:val="19"/>
        </w:rPr>
        <w:t>unlimited</w:t>
      </w:r>
      <w:r>
        <w:rPr>
          <w:color w:val="1A171C"/>
          <w:spacing w:val="-8"/>
          <w:sz w:val="19"/>
        </w:rPr>
        <w:t xml:space="preserve"> </w:t>
      </w:r>
      <w:r>
        <w:rPr>
          <w:color w:val="1A171C"/>
          <w:sz w:val="19"/>
        </w:rPr>
        <w:t>range</w:t>
      </w:r>
      <w:r>
        <w:rPr>
          <w:color w:val="1A171C"/>
          <w:spacing w:val="-8"/>
          <w:sz w:val="19"/>
        </w:rPr>
        <w:t xml:space="preserve"> </w:t>
      </w:r>
      <w:r>
        <w:rPr>
          <w:color w:val="1A171C"/>
          <w:sz w:val="19"/>
        </w:rPr>
        <w:t>of</w:t>
      </w:r>
      <w:r>
        <w:rPr>
          <w:color w:val="1A171C"/>
          <w:spacing w:val="-8"/>
          <w:sz w:val="19"/>
        </w:rPr>
        <w:t xml:space="preserve"> </w:t>
      </w:r>
      <w:r>
        <w:rPr>
          <w:color w:val="1A171C"/>
          <w:sz w:val="19"/>
        </w:rPr>
        <w:t>goods</w:t>
      </w:r>
      <w:r>
        <w:rPr>
          <w:color w:val="1A171C"/>
          <w:spacing w:val="-8"/>
          <w:sz w:val="19"/>
        </w:rPr>
        <w:t xml:space="preserve"> </w:t>
      </w:r>
      <w:r>
        <w:rPr>
          <w:color w:val="1A171C"/>
          <w:sz w:val="19"/>
        </w:rPr>
        <w:t>and</w:t>
      </w:r>
      <w:r>
        <w:rPr>
          <w:color w:val="1A171C"/>
          <w:spacing w:val="-8"/>
          <w:sz w:val="19"/>
        </w:rPr>
        <w:t xml:space="preserve"> </w:t>
      </w:r>
      <w:r>
        <w:rPr>
          <w:color w:val="1A171C"/>
          <w:sz w:val="19"/>
        </w:rPr>
        <w:t>services.</w:t>
      </w:r>
      <w:r>
        <w:rPr>
          <w:color w:val="1A171C"/>
          <w:spacing w:val="-10"/>
          <w:sz w:val="19"/>
        </w:rPr>
        <w:t xml:space="preserve"> </w:t>
      </w:r>
      <w:r>
        <w:rPr>
          <w:color w:val="1A171C"/>
          <w:sz w:val="19"/>
        </w:rPr>
        <w:t>A</w:t>
      </w:r>
      <w:r>
        <w:rPr>
          <w:color w:val="1A171C"/>
          <w:spacing w:val="-8"/>
          <w:sz w:val="19"/>
        </w:rPr>
        <w:t xml:space="preserve"> </w:t>
      </w:r>
      <w:r>
        <w:rPr>
          <w:color w:val="1A171C"/>
          <w:sz w:val="19"/>
        </w:rPr>
        <w:t>payment</w:t>
      </w:r>
      <w:r>
        <w:rPr>
          <w:color w:val="1A171C"/>
          <w:spacing w:val="-8"/>
          <w:sz w:val="19"/>
        </w:rPr>
        <w:t xml:space="preserve"> </w:t>
      </w:r>
      <w:r>
        <w:rPr>
          <w:color w:val="1A171C"/>
          <w:sz w:val="19"/>
        </w:rPr>
        <w:t>instrument</w:t>
      </w:r>
      <w:r>
        <w:rPr>
          <w:color w:val="1A171C"/>
          <w:spacing w:val="-8"/>
          <w:sz w:val="19"/>
        </w:rPr>
        <w:t xml:space="preserve"> </w:t>
      </w:r>
      <w:r>
        <w:rPr>
          <w:color w:val="1A171C"/>
          <w:sz w:val="19"/>
        </w:rPr>
        <w:t>should</w:t>
      </w:r>
      <w:r>
        <w:rPr>
          <w:color w:val="1A171C"/>
          <w:spacing w:val="-8"/>
          <w:sz w:val="19"/>
        </w:rPr>
        <w:t xml:space="preserve"> </w:t>
      </w:r>
      <w:r>
        <w:rPr>
          <w:color w:val="1A171C"/>
          <w:sz w:val="19"/>
        </w:rPr>
        <w:t>be</w:t>
      </w:r>
      <w:r>
        <w:rPr>
          <w:color w:val="1A171C"/>
          <w:spacing w:val="-8"/>
          <w:sz w:val="19"/>
        </w:rPr>
        <w:t xml:space="preserve"> </w:t>
      </w:r>
      <w:r>
        <w:rPr>
          <w:color w:val="1A171C"/>
          <w:sz w:val="19"/>
        </w:rPr>
        <w:t xml:space="preserve">considered to be used within such a limited network if it can be used only in the following circumstances: first, for the </w:t>
      </w:r>
      <w:r>
        <w:rPr>
          <w:color w:val="1A171C"/>
          <w:w w:val="95"/>
          <w:sz w:val="19"/>
        </w:rPr>
        <w:t>purchase</w:t>
      </w:r>
      <w:r>
        <w:rPr>
          <w:color w:val="1A171C"/>
          <w:spacing w:val="-8"/>
          <w:w w:val="95"/>
          <w:sz w:val="19"/>
        </w:rPr>
        <w:t xml:space="preserve"> </w:t>
      </w:r>
      <w:r>
        <w:rPr>
          <w:color w:val="1A171C"/>
          <w:w w:val="95"/>
          <w:sz w:val="19"/>
        </w:rPr>
        <w:t>of</w:t>
      </w:r>
      <w:r>
        <w:rPr>
          <w:color w:val="1A171C"/>
          <w:spacing w:val="-5"/>
          <w:w w:val="95"/>
          <w:sz w:val="19"/>
        </w:rPr>
        <w:t xml:space="preserve"> </w:t>
      </w:r>
      <w:r>
        <w:rPr>
          <w:color w:val="1A171C"/>
          <w:w w:val="95"/>
          <w:sz w:val="19"/>
        </w:rPr>
        <w:t>goods</w:t>
      </w:r>
      <w:r>
        <w:rPr>
          <w:color w:val="1A171C"/>
          <w:spacing w:val="-6"/>
          <w:w w:val="95"/>
          <w:sz w:val="19"/>
        </w:rPr>
        <w:t xml:space="preserve"> </w:t>
      </w:r>
      <w:r>
        <w:rPr>
          <w:color w:val="1A171C"/>
          <w:w w:val="95"/>
          <w:sz w:val="19"/>
        </w:rPr>
        <w:t>and</w:t>
      </w:r>
      <w:r>
        <w:rPr>
          <w:color w:val="1A171C"/>
          <w:spacing w:val="-6"/>
          <w:w w:val="95"/>
          <w:sz w:val="19"/>
        </w:rPr>
        <w:t xml:space="preserve"> </w:t>
      </w:r>
      <w:r>
        <w:rPr>
          <w:color w:val="1A171C"/>
          <w:w w:val="95"/>
          <w:sz w:val="19"/>
        </w:rPr>
        <w:t>services</w:t>
      </w:r>
      <w:r>
        <w:rPr>
          <w:color w:val="1A171C"/>
          <w:spacing w:val="-7"/>
          <w:w w:val="95"/>
          <w:sz w:val="19"/>
        </w:rPr>
        <w:t xml:space="preserve"> </w:t>
      </w:r>
      <w:r>
        <w:rPr>
          <w:color w:val="1A171C"/>
          <w:w w:val="95"/>
          <w:sz w:val="19"/>
        </w:rPr>
        <w:t>in</w:t>
      </w:r>
      <w:r>
        <w:rPr>
          <w:color w:val="1A171C"/>
          <w:spacing w:val="-6"/>
          <w:w w:val="95"/>
          <w:sz w:val="19"/>
        </w:rPr>
        <w:t xml:space="preserve"> </w:t>
      </w:r>
      <w:r>
        <w:rPr>
          <w:color w:val="1A171C"/>
          <w:w w:val="95"/>
          <w:sz w:val="19"/>
        </w:rPr>
        <w:t>a</w:t>
      </w:r>
      <w:r>
        <w:rPr>
          <w:color w:val="1A171C"/>
          <w:spacing w:val="-7"/>
          <w:w w:val="95"/>
          <w:sz w:val="19"/>
        </w:rPr>
        <w:t xml:space="preserve"> </w:t>
      </w:r>
      <w:r>
        <w:rPr>
          <w:color w:val="1A171C"/>
          <w:w w:val="95"/>
          <w:sz w:val="19"/>
        </w:rPr>
        <w:t>specific</w:t>
      </w:r>
      <w:r>
        <w:rPr>
          <w:color w:val="1A171C"/>
          <w:spacing w:val="-7"/>
          <w:w w:val="95"/>
          <w:sz w:val="19"/>
        </w:rPr>
        <w:t xml:space="preserve"> </w:t>
      </w:r>
      <w:r>
        <w:rPr>
          <w:color w:val="1A171C"/>
          <w:w w:val="95"/>
          <w:sz w:val="19"/>
        </w:rPr>
        <w:t>retailer</w:t>
      </w:r>
      <w:r>
        <w:rPr>
          <w:color w:val="1A171C"/>
          <w:spacing w:val="-7"/>
          <w:w w:val="95"/>
          <w:sz w:val="19"/>
        </w:rPr>
        <w:t xml:space="preserve"> </w:t>
      </w:r>
      <w:r>
        <w:rPr>
          <w:color w:val="1A171C"/>
          <w:w w:val="95"/>
          <w:sz w:val="19"/>
        </w:rPr>
        <w:t>or</w:t>
      </w:r>
      <w:r>
        <w:rPr>
          <w:color w:val="1A171C"/>
          <w:spacing w:val="-6"/>
          <w:w w:val="95"/>
          <w:sz w:val="19"/>
        </w:rPr>
        <w:t xml:space="preserve"> </w:t>
      </w:r>
      <w:r>
        <w:rPr>
          <w:color w:val="1A171C"/>
          <w:w w:val="95"/>
          <w:sz w:val="19"/>
        </w:rPr>
        <w:t>specific</w:t>
      </w:r>
      <w:r>
        <w:rPr>
          <w:color w:val="1A171C"/>
          <w:spacing w:val="-7"/>
          <w:w w:val="95"/>
          <w:sz w:val="19"/>
        </w:rPr>
        <w:t xml:space="preserve"> </w:t>
      </w:r>
      <w:r>
        <w:rPr>
          <w:color w:val="1A171C"/>
          <w:w w:val="95"/>
          <w:sz w:val="19"/>
        </w:rPr>
        <w:t>retail</w:t>
      </w:r>
      <w:r>
        <w:rPr>
          <w:color w:val="1A171C"/>
          <w:spacing w:val="-7"/>
          <w:w w:val="95"/>
          <w:sz w:val="19"/>
        </w:rPr>
        <w:t xml:space="preserve"> </w:t>
      </w:r>
      <w:r>
        <w:rPr>
          <w:color w:val="1A171C"/>
          <w:w w:val="95"/>
          <w:sz w:val="19"/>
        </w:rPr>
        <w:t>chain,</w:t>
      </w:r>
      <w:r>
        <w:rPr>
          <w:color w:val="1A171C"/>
          <w:spacing w:val="-7"/>
          <w:w w:val="95"/>
          <w:sz w:val="19"/>
        </w:rPr>
        <w:t xml:space="preserve"> </w:t>
      </w:r>
      <w:r>
        <w:rPr>
          <w:color w:val="1A171C"/>
          <w:w w:val="95"/>
          <w:sz w:val="19"/>
        </w:rPr>
        <w:t>where</w:t>
      </w:r>
      <w:r>
        <w:rPr>
          <w:color w:val="1A171C"/>
          <w:spacing w:val="-7"/>
          <w:w w:val="95"/>
          <w:sz w:val="19"/>
        </w:rPr>
        <w:t xml:space="preserve"> </w:t>
      </w:r>
      <w:r>
        <w:rPr>
          <w:color w:val="1A171C"/>
          <w:w w:val="95"/>
          <w:sz w:val="19"/>
        </w:rPr>
        <w:t>the</w:t>
      </w:r>
      <w:r>
        <w:rPr>
          <w:color w:val="1A171C"/>
          <w:spacing w:val="-6"/>
          <w:w w:val="95"/>
          <w:sz w:val="19"/>
        </w:rPr>
        <w:t xml:space="preserve"> </w:t>
      </w:r>
      <w:r>
        <w:rPr>
          <w:color w:val="1A171C"/>
          <w:w w:val="95"/>
          <w:sz w:val="19"/>
        </w:rPr>
        <w:t>entities</w:t>
      </w:r>
      <w:r>
        <w:rPr>
          <w:color w:val="1A171C"/>
          <w:spacing w:val="-7"/>
          <w:w w:val="95"/>
          <w:sz w:val="19"/>
        </w:rPr>
        <w:t xml:space="preserve"> </w:t>
      </w:r>
      <w:r>
        <w:rPr>
          <w:color w:val="1A171C"/>
          <w:w w:val="95"/>
          <w:sz w:val="19"/>
        </w:rPr>
        <w:t>involved</w:t>
      </w:r>
      <w:r>
        <w:rPr>
          <w:color w:val="1A171C"/>
          <w:spacing w:val="-6"/>
          <w:w w:val="95"/>
          <w:sz w:val="19"/>
        </w:rPr>
        <w:t xml:space="preserve"> </w:t>
      </w:r>
      <w:r>
        <w:rPr>
          <w:color w:val="1A171C"/>
          <w:w w:val="95"/>
          <w:sz w:val="19"/>
        </w:rPr>
        <w:t>are</w:t>
      </w:r>
      <w:r>
        <w:rPr>
          <w:color w:val="1A171C"/>
          <w:spacing w:val="-7"/>
          <w:w w:val="95"/>
          <w:sz w:val="19"/>
        </w:rPr>
        <w:t xml:space="preserve"> </w:t>
      </w:r>
      <w:r>
        <w:rPr>
          <w:color w:val="1A171C"/>
          <w:w w:val="95"/>
          <w:sz w:val="19"/>
        </w:rPr>
        <w:t>directly</w:t>
      </w:r>
      <w:r>
        <w:rPr>
          <w:color w:val="1A171C"/>
          <w:sz w:val="19"/>
        </w:rPr>
        <w:t xml:space="preserve"> linked</w:t>
      </w:r>
      <w:r>
        <w:rPr>
          <w:color w:val="1A171C"/>
          <w:spacing w:val="-10"/>
          <w:sz w:val="19"/>
        </w:rPr>
        <w:t xml:space="preserve"> </w:t>
      </w:r>
      <w:r>
        <w:rPr>
          <w:color w:val="1A171C"/>
          <w:sz w:val="19"/>
        </w:rPr>
        <w:t>by</w:t>
      </w:r>
      <w:r>
        <w:rPr>
          <w:color w:val="1A171C"/>
          <w:spacing w:val="-10"/>
          <w:sz w:val="19"/>
        </w:rPr>
        <w:t xml:space="preserve"> </w:t>
      </w:r>
      <w:r>
        <w:rPr>
          <w:color w:val="1A171C"/>
          <w:sz w:val="19"/>
        </w:rPr>
        <w:t>a</w:t>
      </w:r>
      <w:r>
        <w:rPr>
          <w:color w:val="1A171C"/>
          <w:spacing w:val="-10"/>
          <w:sz w:val="19"/>
        </w:rPr>
        <w:t xml:space="preserve"> </w:t>
      </w:r>
      <w:r>
        <w:rPr>
          <w:color w:val="1A171C"/>
          <w:sz w:val="19"/>
        </w:rPr>
        <w:t>commercial</w:t>
      </w:r>
      <w:r>
        <w:rPr>
          <w:color w:val="1A171C"/>
          <w:spacing w:val="-11"/>
          <w:sz w:val="19"/>
        </w:rPr>
        <w:t xml:space="preserve"> </w:t>
      </w:r>
      <w:r>
        <w:rPr>
          <w:color w:val="1A171C"/>
          <w:sz w:val="19"/>
        </w:rPr>
        <w:t>agreement</w:t>
      </w:r>
      <w:r>
        <w:rPr>
          <w:color w:val="1A171C"/>
          <w:spacing w:val="-9"/>
          <w:sz w:val="19"/>
        </w:rPr>
        <w:t xml:space="preserve"> </w:t>
      </w:r>
      <w:r>
        <w:rPr>
          <w:color w:val="1A171C"/>
          <w:sz w:val="19"/>
        </w:rPr>
        <w:t>which</w:t>
      </w:r>
      <w:r>
        <w:rPr>
          <w:color w:val="1A171C"/>
          <w:spacing w:val="-11"/>
          <w:sz w:val="19"/>
        </w:rPr>
        <w:t xml:space="preserve"> </w:t>
      </w:r>
      <w:r>
        <w:rPr>
          <w:color w:val="1A171C"/>
          <w:sz w:val="19"/>
        </w:rPr>
        <w:t>for</w:t>
      </w:r>
      <w:r>
        <w:rPr>
          <w:color w:val="1A171C"/>
          <w:spacing w:val="-9"/>
          <w:sz w:val="19"/>
        </w:rPr>
        <w:t xml:space="preserve"> </w:t>
      </w:r>
      <w:r>
        <w:rPr>
          <w:color w:val="1A171C"/>
          <w:sz w:val="19"/>
        </w:rPr>
        <w:t>example</w:t>
      </w:r>
      <w:r>
        <w:rPr>
          <w:color w:val="1A171C"/>
          <w:spacing w:val="-11"/>
          <w:sz w:val="19"/>
        </w:rPr>
        <w:t xml:space="preserve"> </w:t>
      </w:r>
      <w:r>
        <w:rPr>
          <w:color w:val="1A171C"/>
          <w:sz w:val="19"/>
        </w:rPr>
        <w:t>provides</w:t>
      </w:r>
      <w:r>
        <w:rPr>
          <w:color w:val="1A171C"/>
          <w:spacing w:val="-10"/>
          <w:sz w:val="19"/>
        </w:rPr>
        <w:t xml:space="preserve"> </w:t>
      </w:r>
      <w:r>
        <w:rPr>
          <w:color w:val="1A171C"/>
          <w:sz w:val="19"/>
        </w:rPr>
        <w:t>for</w:t>
      </w:r>
      <w:r>
        <w:rPr>
          <w:color w:val="1A171C"/>
          <w:spacing w:val="-10"/>
          <w:sz w:val="19"/>
        </w:rPr>
        <w:t xml:space="preserve"> </w:t>
      </w:r>
      <w:r>
        <w:rPr>
          <w:color w:val="1A171C"/>
          <w:sz w:val="19"/>
        </w:rPr>
        <w:t>the</w:t>
      </w:r>
      <w:r>
        <w:rPr>
          <w:color w:val="1A171C"/>
          <w:spacing w:val="-10"/>
          <w:sz w:val="19"/>
        </w:rPr>
        <w:t xml:space="preserve"> </w:t>
      </w:r>
      <w:r>
        <w:rPr>
          <w:color w:val="1A171C"/>
          <w:sz w:val="19"/>
        </w:rPr>
        <w:t>use</w:t>
      </w:r>
      <w:r>
        <w:rPr>
          <w:color w:val="1A171C"/>
          <w:spacing w:val="-11"/>
          <w:sz w:val="19"/>
        </w:rPr>
        <w:t xml:space="preserve"> </w:t>
      </w:r>
      <w:r>
        <w:rPr>
          <w:color w:val="1A171C"/>
          <w:sz w:val="19"/>
        </w:rPr>
        <w:t>of</w:t>
      </w:r>
      <w:r>
        <w:rPr>
          <w:color w:val="1A171C"/>
          <w:spacing w:val="-9"/>
          <w:sz w:val="19"/>
        </w:rPr>
        <w:t xml:space="preserve"> </w:t>
      </w:r>
      <w:r>
        <w:rPr>
          <w:color w:val="1A171C"/>
          <w:sz w:val="19"/>
        </w:rPr>
        <w:t>a</w:t>
      </w:r>
      <w:r>
        <w:rPr>
          <w:color w:val="1A171C"/>
          <w:spacing w:val="-10"/>
          <w:sz w:val="19"/>
        </w:rPr>
        <w:t xml:space="preserve"> </w:t>
      </w:r>
      <w:r>
        <w:rPr>
          <w:color w:val="1A171C"/>
          <w:sz w:val="19"/>
        </w:rPr>
        <w:t>single</w:t>
      </w:r>
      <w:r>
        <w:rPr>
          <w:color w:val="1A171C"/>
          <w:spacing w:val="-10"/>
          <w:sz w:val="19"/>
        </w:rPr>
        <w:t xml:space="preserve"> </w:t>
      </w:r>
      <w:r>
        <w:rPr>
          <w:color w:val="1A171C"/>
          <w:sz w:val="19"/>
        </w:rPr>
        <w:t>payment</w:t>
      </w:r>
      <w:r>
        <w:rPr>
          <w:color w:val="1A171C"/>
          <w:spacing w:val="-10"/>
          <w:sz w:val="19"/>
        </w:rPr>
        <w:t xml:space="preserve"> </w:t>
      </w:r>
      <w:r>
        <w:rPr>
          <w:color w:val="1A171C"/>
          <w:sz w:val="19"/>
        </w:rPr>
        <w:t>brand</w:t>
      </w:r>
      <w:r>
        <w:rPr>
          <w:color w:val="1A171C"/>
          <w:spacing w:val="-10"/>
          <w:sz w:val="19"/>
        </w:rPr>
        <w:t xml:space="preserve"> </w:t>
      </w:r>
      <w:r>
        <w:rPr>
          <w:color w:val="1A171C"/>
          <w:sz w:val="19"/>
        </w:rPr>
        <w:t>and</w:t>
      </w:r>
      <w:r>
        <w:rPr>
          <w:color w:val="1A171C"/>
          <w:spacing w:val="-10"/>
          <w:sz w:val="19"/>
        </w:rPr>
        <w:t xml:space="preserve"> </w:t>
      </w:r>
      <w:r>
        <w:rPr>
          <w:color w:val="1A171C"/>
          <w:sz w:val="19"/>
        </w:rPr>
        <w:t xml:space="preserve">that </w:t>
      </w:r>
      <w:r>
        <w:rPr>
          <w:color w:val="1A171C"/>
          <w:w w:val="95"/>
          <w:sz w:val="19"/>
        </w:rPr>
        <w:t>payment brand is used at the points of sale and appears, where feasible, on the payment instrument that can be</w:t>
      </w:r>
      <w:r>
        <w:rPr>
          <w:color w:val="1A171C"/>
          <w:sz w:val="19"/>
        </w:rPr>
        <w:t xml:space="preserve"> </w:t>
      </w:r>
      <w:r>
        <w:rPr>
          <w:color w:val="1A171C"/>
          <w:w w:val="95"/>
          <w:sz w:val="19"/>
        </w:rPr>
        <w:t>used</w:t>
      </w:r>
      <w:r>
        <w:rPr>
          <w:color w:val="1A171C"/>
          <w:spacing w:val="-2"/>
          <w:w w:val="95"/>
          <w:sz w:val="19"/>
        </w:rPr>
        <w:t xml:space="preserve"> </w:t>
      </w:r>
      <w:r>
        <w:rPr>
          <w:color w:val="1A171C"/>
          <w:w w:val="95"/>
          <w:sz w:val="19"/>
        </w:rPr>
        <w:t>there;</w:t>
      </w:r>
      <w:r>
        <w:rPr>
          <w:color w:val="1A171C"/>
          <w:spacing w:val="-4"/>
          <w:w w:val="95"/>
          <w:sz w:val="19"/>
        </w:rPr>
        <w:t xml:space="preserve"> </w:t>
      </w:r>
      <w:r>
        <w:rPr>
          <w:color w:val="1A171C"/>
          <w:w w:val="95"/>
          <w:sz w:val="19"/>
        </w:rPr>
        <w:t>second,</w:t>
      </w:r>
      <w:r>
        <w:rPr>
          <w:color w:val="1A171C"/>
          <w:spacing w:val="-3"/>
          <w:w w:val="95"/>
          <w:sz w:val="19"/>
        </w:rPr>
        <w:t xml:space="preserve"> </w:t>
      </w:r>
      <w:r>
        <w:rPr>
          <w:color w:val="1A171C"/>
          <w:w w:val="95"/>
          <w:sz w:val="19"/>
        </w:rPr>
        <w:t>for</w:t>
      </w:r>
      <w:r>
        <w:rPr>
          <w:color w:val="1A171C"/>
          <w:spacing w:val="-2"/>
          <w:w w:val="95"/>
          <w:sz w:val="19"/>
        </w:rPr>
        <w:t xml:space="preserve"> </w:t>
      </w:r>
      <w:r>
        <w:rPr>
          <w:color w:val="1A171C"/>
          <w:w w:val="95"/>
          <w:sz w:val="19"/>
        </w:rPr>
        <w:t>the</w:t>
      </w:r>
      <w:r>
        <w:rPr>
          <w:color w:val="1A171C"/>
          <w:spacing w:val="-2"/>
          <w:w w:val="95"/>
          <w:sz w:val="19"/>
        </w:rPr>
        <w:t xml:space="preserve"> </w:t>
      </w:r>
      <w:r>
        <w:rPr>
          <w:color w:val="1A171C"/>
          <w:w w:val="95"/>
          <w:sz w:val="19"/>
        </w:rPr>
        <w:t>purchase</w:t>
      </w:r>
      <w:r>
        <w:rPr>
          <w:color w:val="1A171C"/>
          <w:spacing w:val="-5"/>
          <w:w w:val="95"/>
          <w:sz w:val="19"/>
        </w:rPr>
        <w:t xml:space="preserve"> </w:t>
      </w:r>
      <w:r>
        <w:rPr>
          <w:color w:val="1A171C"/>
          <w:w w:val="95"/>
          <w:sz w:val="19"/>
        </w:rPr>
        <w:t>of</w:t>
      </w:r>
      <w:r>
        <w:rPr>
          <w:color w:val="1A171C"/>
          <w:spacing w:val="-1"/>
          <w:w w:val="95"/>
          <w:sz w:val="19"/>
        </w:rPr>
        <w:t xml:space="preserve"> </w:t>
      </w:r>
      <w:r>
        <w:rPr>
          <w:color w:val="1A171C"/>
          <w:w w:val="95"/>
          <w:sz w:val="19"/>
        </w:rPr>
        <w:t>a</w:t>
      </w:r>
      <w:r>
        <w:rPr>
          <w:color w:val="1A171C"/>
          <w:spacing w:val="-2"/>
          <w:w w:val="95"/>
          <w:sz w:val="19"/>
        </w:rPr>
        <w:t xml:space="preserve"> </w:t>
      </w:r>
      <w:r>
        <w:rPr>
          <w:color w:val="1A171C"/>
          <w:w w:val="95"/>
          <w:sz w:val="19"/>
        </w:rPr>
        <w:t>very</w:t>
      </w:r>
      <w:r>
        <w:rPr>
          <w:color w:val="1A171C"/>
          <w:spacing w:val="-3"/>
          <w:w w:val="95"/>
          <w:sz w:val="19"/>
        </w:rPr>
        <w:t xml:space="preserve"> </w:t>
      </w:r>
      <w:r>
        <w:rPr>
          <w:color w:val="1A171C"/>
          <w:w w:val="95"/>
          <w:sz w:val="19"/>
        </w:rPr>
        <w:t>limited</w:t>
      </w:r>
      <w:r>
        <w:rPr>
          <w:color w:val="1A171C"/>
          <w:spacing w:val="-2"/>
          <w:w w:val="95"/>
          <w:sz w:val="19"/>
        </w:rPr>
        <w:t xml:space="preserve"> </w:t>
      </w:r>
      <w:r>
        <w:rPr>
          <w:color w:val="1A171C"/>
          <w:w w:val="95"/>
          <w:sz w:val="19"/>
        </w:rPr>
        <w:t>range</w:t>
      </w:r>
      <w:r>
        <w:rPr>
          <w:color w:val="1A171C"/>
          <w:spacing w:val="-3"/>
          <w:w w:val="95"/>
          <w:sz w:val="19"/>
        </w:rPr>
        <w:t xml:space="preserve"> </w:t>
      </w:r>
      <w:r>
        <w:rPr>
          <w:color w:val="1A171C"/>
          <w:w w:val="95"/>
          <w:sz w:val="19"/>
        </w:rPr>
        <w:t>of</w:t>
      </w:r>
      <w:r>
        <w:rPr>
          <w:color w:val="1A171C"/>
          <w:spacing w:val="-1"/>
          <w:w w:val="95"/>
          <w:sz w:val="19"/>
        </w:rPr>
        <w:t xml:space="preserve"> </w:t>
      </w:r>
      <w:r>
        <w:rPr>
          <w:color w:val="1A171C"/>
          <w:w w:val="95"/>
          <w:sz w:val="19"/>
        </w:rPr>
        <w:t>goods</w:t>
      </w:r>
      <w:r>
        <w:rPr>
          <w:color w:val="1A171C"/>
          <w:spacing w:val="-2"/>
          <w:w w:val="95"/>
          <w:sz w:val="19"/>
        </w:rPr>
        <w:t xml:space="preserve"> </w:t>
      </w:r>
      <w:r>
        <w:rPr>
          <w:color w:val="1A171C"/>
          <w:w w:val="95"/>
          <w:sz w:val="19"/>
        </w:rPr>
        <w:t>or</w:t>
      </w:r>
      <w:r>
        <w:rPr>
          <w:color w:val="1A171C"/>
          <w:spacing w:val="-2"/>
          <w:w w:val="95"/>
          <w:sz w:val="19"/>
        </w:rPr>
        <w:t xml:space="preserve"> </w:t>
      </w:r>
      <w:r>
        <w:rPr>
          <w:color w:val="1A171C"/>
          <w:w w:val="95"/>
          <w:sz w:val="19"/>
        </w:rPr>
        <w:t>services,</w:t>
      </w:r>
      <w:r>
        <w:rPr>
          <w:color w:val="1A171C"/>
          <w:spacing w:val="-5"/>
          <w:w w:val="95"/>
          <w:sz w:val="19"/>
        </w:rPr>
        <w:t xml:space="preserve"> </w:t>
      </w:r>
      <w:r>
        <w:rPr>
          <w:color w:val="1A171C"/>
          <w:w w:val="95"/>
          <w:sz w:val="19"/>
        </w:rPr>
        <w:t>such</w:t>
      </w:r>
      <w:r>
        <w:rPr>
          <w:color w:val="1A171C"/>
          <w:spacing w:val="-3"/>
          <w:w w:val="95"/>
          <w:sz w:val="19"/>
        </w:rPr>
        <w:t xml:space="preserve"> </w:t>
      </w:r>
      <w:r>
        <w:rPr>
          <w:color w:val="1A171C"/>
          <w:w w:val="95"/>
          <w:sz w:val="19"/>
        </w:rPr>
        <w:t>as</w:t>
      </w:r>
      <w:r>
        <w:rPr>
          <w:color w:val="1A171C"/>
          <w:spacing w:val="-2"/>
          <w:w w:val="95"/>
          <w:sz w:val="19"/>
        </w:rPr>
        <w:t xml:space="preserve"> </w:t>
      </w:r>
      <w:r>
        <w:rPr>
          <w:color w:val="1A171C"/>
          <w:w w:val="95"/>
          <w:sz w:val="19"/>
        </w:rPr>
        <w:t>where</w:t>
      </w:r>
      <w:r>
        <w:rPr>
          <w:color w:val="1A171C"/>
          <w:spacing w:val="-3"/>
          <w:w w:val="95"/>
          <w:sz w:val="19"/>
        </w:rPr>
        <w:t xml:space="preserve"> </w:t>
      </w:r>
      <w:r>
        <w:rPr>
          <w:color w:val="1A171C"/>
          <w:w w:val="95"/>
          <w:sz w:val="19"/>
        </w:rPr>
        <w:t>the</w:t>
      </w:r>
      <w:r>
        <w:rPr>
          <w:color w:val="1A171C"/>
          <w:spacing w:val="-2"/>
          <w:w w:val="95"/>
          <w:sz w:val="19"/>
        </w:rPr>
        <w:t xml:space="preserve"> </w:t>
      </w:r>
      <w:r>
        <w:rPr>
          <w:color w:val="1A171C"/>
          <w:w w:val="95"/>
          <w:sz w:val="19"/>
        </w:rPr>
        <w:t>scope</w:t>
      </w:r>
      <w:r>
        <w:rPr>
          <w:color w:val="1A171C"/>
          <w:spacing w:val="-4"/>
          <w:w w:val="95"/>
          <w:sz w:val="19"/>
        </w:rPr>
        <w:t xml:space="preserve"> </w:t>
      </w:r>
      <w:r>
        <w:rPr>
          <w:color w:val="1A171C"/>
          <w:w w:val="95"/>
          <w:sz w:val="19"/>
        </w:rPr>
        <w:t>of</w:t>
      </w:r>
      <w:r>
        <w:rPr>
          <w:color w:val="1A171C"/>
          <w:spacing w:val="-1"/>
          <w:w w:val="95"/>
          <w:sz w:val="19"/>
        </w:rPr>
        <w:t xml:space="preserve"> </w:t>
      </w:r>
      <w:r>
        <w:rPr>
          <w:color w:val="1A171C"/>
          <w:w w:val="95"/>
          <w:sz w:val="19"/>
        </w:rPr>
        <w:t>use</w:t>
      </w:r>
      <w:r>
        <w:rPr>
          <w:color w:val="1A171C"/>
          <w:spacing w:val="-3"/>
          <w:w w:val="95"/>
          <w:sz w:val="19"/>
        </w:rPr>
        <w:t xml:space="preserve"> </w:t>
      </w:r>
      <w:r>
        <w:rPr>
          <w:color w:val="1A171C"/>
          <w:w w:val="95"/>
          <w:sz w:val="19"/>
        </w:rPr>
        <w:t>is</w:t>
      </w:r>
      <w:r>
        <w:rPr>
          <w:color w:val="1A171C"/>
          <w:sz w:val="19"/>
        </w:rPr>
        <w:t xml:space="preserve"> </w:t>
      </w:r>
      <w:r>
        <w:rPr>
          <w:color w:val="1A171C"/>
          <w:w w:val="95"/>
          <w:sz w:val="19"/>
        </w:rPr>
        <w:t>effectively limited to a closed number of functionally connected goods or services regardless of the geographical</w:t>
      </w:r>
      <w:r>
        <w:rPr>
          <w:color w:val="1A171C"/>
          <w:sz w:val="19"/>
        </w:rPr>
        <w:t xml:space="preserve"> </w:t>
      </w:r>
      <w:r>
        <w:rPr>
          <w:color w:val="1A171C"/>
          <w:w w:val="95"/>
          <w:sz w:val="19"/>
        </w:rPr>
        <w:t>location of the point of sale; or third, where the payment instrument is regulated by a national or regional public</w:t>
      </w:r>
      <w:r>
        <w:rPr>
          <w:color w:val="1A171C"/>
          <w:sz w:val="19"/>
        </w:rPr>
        <w:t xml:space="preserve"> </w:t>
      </w:r>
      <w:r>
        <w:rPr>
          <w:color w:val="1A171C"/>
          <w:w w:val="95"/>
          <w:sz w:val="19"/>
        </w:rPr>
        <w:t>authority</w:t>
      </w:r>
      <w:r>
        <w:rPr>
          <w:color w:val="1A171C"/>
          <w:spacing w:val="14"/>
          <w:sz w:val="19"/>
        </w:rPr>
        <w:t xml:space="preserve"> </w:t>
      </w:r>
      <w:r>
        <w:rPr>
          <w:color w:val="1A171C"/>
          <w:w w:val="95"/>
          <w:sz w:val="19"/>
        </w:rPr>
        <w:t>for</w:t>
      </w:r>
      <w:r>
        <w:rPr>
          <w:color w:val="1A171C"/>
          <w:spacing w:val="18"/>
          <w:sz w:val="19"/>
        </w:rPr>
        <w:t xml:space="preserve"> </w:t>
      </w:r>
      <w:r>
        <w:rPr>
          <w:color w:val="1A171C"/>
          <w:w w:val="95"/>
          <w:sz w:val="19"/>
        </w:rPr>
        <w:t>specific</w:t>
      </w:r>
      <w:r>
        <w:rPr>
          <w:color w:val="1A171C"/>
          <w:spacing w:val="14"/>
          <w:sz w:val="19"/>
        </w:rPr>
        <w:t xml:space="preserve"> </w:t>
      </w:r>
      <w:r>
        <w:rPr>
          <w:color w:val="1A171C"/>
          <w:w w:val="95"/>
          <w:sz w:val="19"/>
        </w:rPr>
        <w:t>social</w:t>
      </w:r>
      <w:r>
        <w:rPr>
          <w:color w:val="1A171C"/>
          <w:spacing w:val="17"/>
          <w:sz w:val="19"/>
        </w:rPr>
        <w:t xml:space="preserve"> </w:t>
      </w:r>
      <w:r>
        <w:rPr>
          <w:color w:val="1A171C"/>
          <w:w w:val="95"/>
          <w:sz w:val="19"/>
        </w:rPr>
        <w:t>or</w:t>
      </w:r>
      <w:r>
        <w:rPr>
          <w:color w:val="1A171C"/>
          <w:spacing w:val="18"/>
          <w:sz w:val="19"/>
        </w:rPr>
        <w:t xml:space="preserve"> </w:t>
      </w:r>
      <w:r>
        <w:rPr>
          <w:color w:val="1A171C"/>
          <w:w w:val="95"/>
          <w:sz w:val="19"/>
        </w:rPr>
        <w:t>tax</w:t>
      </w:r>
      <w:r>
        <w:rPr>
          <w:color w:val="1A171C"/>
          <w:spacing w:val="18"/>
          <w:sz w:val="19"/>
        </w:rPr>
        <w:t xml:space="preserve"> </w:t>
      </w:r>
      <w:r>
        <w:rPr>
          <w:color w:val="1A171C"/>
          <w:w w:val="95"/>
          <w:sz w:val="19"/>
        </w:rPr>
        <w:t>purposes</w:t>
      </w:r>
      <w:r>
        <w:rPr>
          <w:color w:val="1A171C"/>
          <w:spacing w:val="14"/>
          <w:sz w:val="19"/>
        </w:rPr>
        <w:t xml:space="preserve"> </w:t>
      </w:r>
      <w:r>
        <w:rPr>
          <w:color w:val="1A171C"/>
          <w:w w:val="95"/>
          <w:sz w:val="19"/>
        </w:rPr>
        <w:t>to</w:t>
      </w:r>
      <w:r>
        <w:rPr>
          <w:color w:val="1A171C"/>
          <w:spacing w:val="18"/>
          <w:sz w:val="19"/>
        </w:rPr>
        <w:t xml:space="preserve"> </w:t>
      </w:r>
      <w:r>
        <w:rPr>
          <w:color w:val="1A171C"/>
          <w:w w:val="95"/>
          <w:sz w:val="19"/>
        </w:rPr>
        <w:t>acquire</w:t>
      </w:r>
      <w:r>
        <w:rPr>
          <w:color w:val="1A171C"/>
          <w:spacing w:val="14"/>
          <w:sz w:val="19"/>
        </w:rPr>
        <w:t xml:space="preserve"> </w:t>
      </w:r>
      <w:r>
        <w:rPr>
          <w:color w:val="1A171C"/>
          <w:w w:val="95"/>
          <w:sz w:val="19"/>
        </w:rPr>
        <w:t>specific</w:t>
      </w:r>
      <w:r>
        <w:rPr>
          <w:color w:val="1A171C"/>
          <w:spacing w:val="14"/>
          <w:sz w:val="19"/>
        </w:rPr>
        <w:t xml:space="preserve"> </w:t>
      </w:r>
      <w:r>
        <w:rPr>
          <w:color w:val="1A171C"/>
          <w:w w:val="95"/>
          <w:sz w:val="19"/>
        </w:rPr>
        <w:t>goods</w:t>
      </w:r>
      <w:r>
        <w:rPr>
          <w:color w:val="1A171C"/>
          <w:spacing w:val="18"/>
          <w:sz w:val="19"/>
        </w:rPr>
        <w:t xml:space="preserve"> </w:t>
      </w:r>
      <w:r>
        <w:rPr>
          <w:color w:val="1A171C"/>
          <w:w w:val="95"/>
          <w:sz w:val="19"/>
        </w:rPr>
        <w:t>or</w:t>
      </w:r>
      <w:r>
        <w:rPr>
          <w:color w:val="1A171C"/>
          <w:spacing w:val="18"/>
          <w:sz w:val="19"/>
        </w:rPr>
        <w:t xml:space="preserve"> </w:t>
      </w:r>
      <w:r>
        <w:rPr>
          <w:color w:val="1A171C"/>
          <w:w w:val="95"/>
          <w:sz w:val="19"/>
        </w:rPr>
        <w:t>services.</w:t>
      </w:r>
    </w:p>
    <w:p w14:paraId="7DDA417D" w14:textId="77777777" w:rsidR="00B60704" w:rsidRDefault="00B60704">
      <w:pPr>
        <w:pStyle w:val="BodyText"/>
        <w:rPr>
          <w:sz w:val="22"/>
        </w:rPr>
      </w:pPr>
    </w:p>
    <w:p w14:paraId="390F5E75" w14:textId="77777777" w:rsidR="00B60704" w:rsidRDefault="00B60704">
      <w:pPr>
        <w:pStyle w:val="BodyText"/>
        <w:spacing w:before="7"/>
        <w:rPr>
          <w:sz w:val="22"/>
        </w:rPr>
      </w:pPr>
    </w:p>
    <w:p w14:paraId="1DA786B2" w14:textId="77777777" w:rsidR="00B60704" w:rsidRDefault="001F055C">
      <w:pPr>
        <w:pStyle w:val="ListParagraph"/>
        <w:numPr>
          <w:ilvl w:val="0"/>
          <w:numId w:val="162"/>
        </w:numPr>
        <w:tabs>
          <w:tab w:val="left" w:pos="631"/>
        </w:tabs>
        <w:spacing w:line="230" w:lineRule="auto"/>
        <w:ind w:right="107"/>
        <w:rPr>
          <w:sz w:val="19"/>
        </w:rPr>
      </w:pPr>
      <w:r>
        <w:rPr>
          <w:color w:val="1A171C"/>
          <w:w w:val="95"/>
          <w:sz w:val="19"/>
        </w:rPr>
        <w:t>Payment</w:t>
      </w:r>
      <w:r>
        <w:rPr>
          <w:color w:val="1A171C"/>
          <w:spacing w:val="-5"/>
          <w:w w:val="95"/>
          <w:sz w:val="19"/>
        </w:rPr>
        <w:t xml:space="preserve"> </w:t>
      </w:r>
      <w:r>
        <w:rPr>
          <w:color w:val="1A171C"/>
          <w:w w:val="95"/>
          <w:sz w:val="19"/>
        </w:rPr>
        <w:t>instruments</w:t>
      </w:r>
      <w:r>
        <w:rPr>
          <w:color w:val="1A171C"/>
          <w:spacing w:val="-5"/>
          <w:w w:val="95"/>
          <w:sz w:val="19"/>
        </w:rPr>
        <w:t xml:space="preserve"> </w:t>
      </w:r>
      <w:r>
        <w:rPr>
          <w:color w:val="1A171C"/>
          <w:w w:val="95"/>
          <w:sz w:val="19"/>
        </w:rPr>
        <w:t>covered</w:t>
      </w:r>
      <w:r>
        <w:rPr>
          <w:color w:val="1A171C"/>
          <w:spacing w:val="-6"/>
          <w:w w:val="95"/>
          <w:sz w:val="19"/>
        </w:rPr>
        <w:t xml:space="preserve"> </w:t>
      </w:r>
      <w:r>
        <w:rPr>
          <w:color w:val="1A171C"/>
          <w:w w:val="95"/>
          <w:sz w:val="19"/>
        </w:rPr>
        <w:t>by</w:t>
      </w:r>
      <w:r>
        <w:rPr>
          <w:color w:val="1A171C"/>
          <w:spacing w:val="-5"/>
          <w:w w:val="95"/>
          <w:sz w:val="19"/>
        </w:rPr>
        <w:t xml:space="preserve"> </w:t>
      </w:r>
      <w:r>
        <w:rPr>
          <w:color w:val="1A171C"/>
          <w:w w:val="95"/>
          <w:sz w:val="19"/>
        </w:rPr>
        <w:t>the</w:t>
      </w:r>
      <w:r>
        <w:rPr>
          <w:color w:val="1A171C"/>
          <w:spacing w:val="-5"/>
          <w:w w:val="95"/>
          <w:sz w:val="19"/>
        </w:rPr>
        <w:t xml:space="preserve"> </w:t>
      </w:r>
      <w:r>
        <w:rPr>
          <w:color w:val="1A171C"/>
          <w:w w:val="95"/>
          <w:sz w:val="19"/>
        </w:rPr>
        <w:t>limited</w:t>
      </w:r>
      <w:r>
        <w:rPr>
          <w:color w:val="1A171C"/>
          <w:spacing w:val="-5"/>
          <w:w w:val="95"/>
          <w:sz w:val="19"/>
        </w:rPr>
        <w:t xml:space="preserve"> </w:t>
      </w:r>
      <w:r>
        <w:rPr>
          <w:color w:val="1A171C"/>
          <w:w w:val="95"/>
          <w:sz w:val="19"/>
        </w:rPr>
        <w:t>network</w:t>
      </w:r>
      <w:r>
        <w:rPr>
          <w:color w:val="1A171C"/>
          <w:spacing w:val="-5"/>
          <w:w w:val="95"/>
          <w:sz w:val="19"/>
        </w:rPr>
        <w:t xml:space="preserve"> </w:t>
      </w:r>
      <w:r>
        <w:rPr>
          <w:color w:val="1A171C"/>
          <w:w w:val="95"/>
          <w:sz w:val="19"/>
        </w:rPr>
        <w:t>exclusion</w:t>
      </w:r>
      <w:r>
        <w:rPr>
          <w:color w:val="1A171C"/>
          <w:spacing w:val="-6"/>
          <w:w w:val="95"/>
          <w:sz w:val="19"/>
        </w:rPr>
        <w:t xml:space="preserve"> </w:t>
      </w:r>
      <w:r>
        <w:rPr>
          <w:color w:val="1A171C"/>
          <w:w w:val="95"/>
          <w:sz w:val="19"/>
        </w:rPr>
        <w:t>could</w:t>
      </w:r>
      <w:r>
        <w:rPr>
          <w:color w:val="1A171C"/>
          <w:spacing w:val="-5"/>
          <w:w w:val="95"/>
          <w:sz w:val="19"/>
        </w:rPr>
        <w:t xml:space="preserve"> </w:t>
      </w:r>
      <w:r>
        <w:rPr>
          <w:color w:val="1A171C"/>
          <w:w w:val="95"/>
          <w:sz w:val="19"/>
        </w:rPr>
        <w:t>include</w:t>
      </w:r>
      <w:r>
        <w:rPr>
          <w:color w:val="1A171C"/>
          <w:spacing w:val="-5"/>
          <w:w w:val="95"/>
          <w:sz w:val="19"/>
        </w:rPr>
        <w:t xml:space="preserve"> </w:t>
      </w:r>
      <w:r>
        <w:rPr>
          <w:color w:val="1A171C"/>
          <w:w w:val="95"/>
          <w:sz w:val="19"/>
        </w:rPr>
        <w:t>store</w:t>
      </w:r>
      <w:r>
        <w:rPr>
          <w:color w:val="1A171C"/>
          <w:spacing w:val="-5"/>
          <w:w w:val="95"/>
          <w:sz w:val="19"/>
        </w:rPr>
        <w:t xml:space="preserve"> </w:t>
      </w:r>
      <w:r>
        <w:rPr>
          <w:color w:val="1A171C"/>
          <w:w w:val="95"/>
          <w:sz w:val="19"/>
        </w:rPr>
        <w:t>cards,</w:t>
      </w:r>
      <w:r>
        <w:rPr>
          <w:color w:val="1A171C"/>
          <w:spacing w:val="-6"/>
          <w:w w:val="95"/>
          <w:sz w:val="19"/>
        </w:rPr>
        <w:t xml:space="preserve"> </w:t>
      </w:r>
      <w:r>
        <w:rPr>
          <w:color w:val="1A171C"/>
          <w:w w:val="95"/>
          <w:sz w:val="19"/>
        </w:rPr>
        <w:t>fuel</w:t>
      </w:r>
      <w:r>
        <w:rPr>
          <w:color w:val="1A171C"/>
          <w:spacing w:val="-5"/>
          <w:w w:val="95"/>
          <w:sz w:val="19"/>
        </w:rPr>
        <w:t xml:space="preserve"> </w:t>
      </w:r>
      <w:r>
        <w:rPr>
          <w:color w:val="1A171C"/>
          <w:w w:val="95"/>
          <w:sz w:val="19"/>
        </w:rPr>
        <w:t>cards,</w:t>
      </w:r>
      <w:r>
        <w:rPr>
          <w:color w:val="1A171C"/>
          <w:spacing w:val="-6"/>
          <w:w w:val="95"/>
          <w:sz w:val="19"/>
        </w:rPr>
        <w:t xml:space="preserve"> </w:t>
      </w:r>
      <w:r>
        <w:rPr>
          <w:color w:val="1A171C"/>
          <w:w w:val="95"/>
          <w:sz w:val="19"/>
        </w:rPr>
        <w:t>membership</w:t>
      </w:r>
      <w:r>
        <w:rPr>
          <w:color w:val="1A171C"/>
          <w:sz w:val="19"/>
        </w:rPr>
        <w:t xml:space="preserve"> cards, public transport cards, parking ticketing, meal vouchers or vouchers for specific services, which are </w:t>
      </w:r>
      <w:r>
        <w:rPr>
          <w:color w:val="1A171C"/>
          <w:w w:val="95"/>
          <w:sz w:val="19"/>
        </w:rPr>
        <w:t>sometimes subject to a specific tax or labour legal framework designed to promote the use of such instruments</w:t>
      </w:r>
      <w:r>
        <w:rPr>
          <w:color w:val="1A171C"/>
          <w:spacing w:val="80"/>
          <w:sz w:val="19"/>
        </w:rPr>
        <w:t xml:space="preserve"> </w:t>
      </w:r>
      <w:r>
        <w:rPr>
          <w:color w:val="1A171C"/>
          <w:w w:val="95"/>
          <w:sz w:val="19"/>
        </w:rPr>
        <w:t>to meet the objectives laid down in social legislation. Where such a specific-purpose instrument develops into a</w:t>
      </w:r>
      <w:r>
        <w:rPr>
          <w:color w:val="1A171C"/>
          <w:sz w:val="19"/>
        </w:rPr>
        <w:t xml:space="preserve"> </w:t>
      </w:r>
      <w:r>
        <w:rPr>
          <w:color w:val="1A171C"/>
          <w:w w:val="95"/>
          <w:sz w:val="19"/>
        </w:rPr>
        <w:t>general-purpose instrument, the exclusion from the scope of this Directive should no longer apply. Instruments</w:t>
      </w:r>
      <w:r>
        <w:rPr>
          <w:color w:val="1A171C"/>
          <w:sz w:val="19"/>
        </w:rPr>
        <w:t xml:space="preserve"> which</w:t>
      </w:r>
      <w:r>
        <w:rPr>
          <w:color w:val="1A171C"/>
          <w:spacing w:val="-2"/>
          <w:sz w:val="19"/>
        </w:rPr>
        <w:t xml:space="preserve"> </w:t>
      </w:r>
      <w:r>
        <w:rPr>
          <w:color w:val="1A171C"/>
          <w:sz w:val="19"/>
        </w:rPr>
        <w:t>can be used for purchases</w:t>
      </w:r>
      <w:r>
        <w:rPr>
          <w:color w:val="1A171C"/>
          <w:spacing w:val="-3"/>
          <w:sz w:val="19"/>
        </w:rPr>
        <w:t xml:space="preserve"> </w:t>
      </w:r>
      <w:r>
        <w:rPr>
          <w:color w:val="1A171C"/>
          <w:sz w:val="19"/>
        </w:rPr>
        <w:t>in stores</w:t>
      </w:r>
      <w:r>
        <w:rPr>
          <w:color w:val="1A171C"/>
          <w:spacing w:val="-1"/>
          <w:sz w:val="19"/>
        </w:rPr>
        <w:t xml:space="preserve"> </w:t>
      </w:r>
      <w:r>
        <w:rPr>
          <w:color w:val="1A171C"/>
          <w:sz w:val="19"/>
        </w:rPr>
        <w:t>of listed merchants</w:t>
      </w:r>
      <w:r>
        <w:rPr>
          <w:color w:val="1A171C"/>
          <w:spacing w:val="-1"/>
          <w:sz w:val="19"/>
        </w:rPr>
        <w:t xml:space="preserve"> </w:t>
      </w:r>
      <w:r>
        <w:rPr>
          <w:color w:val="1A171C"/>
          <w:sz w:val="19"/>
        </w:rPr>
        <w:t>should</w:t>
      </w:r>
      <w:r>
        <w:rPr>
          <w:color w:val="1A171C"/>
          <w:spacing w:val="-1"/>
          <w:sz w:val="19"/>
        </w:rPr>
        <w:t xml:space="preserve"> </w:t>
      </w:r>
      <w:r>
        <w:rPr>
          <w:color w:val="1A171C"/>
          <w:sz w:val="19"/>
        </w:rPr>
        <w:t>not be excluded</w:t>
      </w:r>
      <w:r>
        <w:rPr>
          <w:color w:val="1A171C"/>
          <w:spacing w:val="-1"/>
          <w:sz w:val="19"/>
        </w:rPr>
        <w:t xml:space="preserve"> </w:t>
      </w:r>
      <w:r>
        <w:rPr>
          <w:color w:val="1A171C"/>
          <w:sz w:val="19"/>
        </w:rPr>
        <w:t>from the scope of this Directive</w:t>
      </w:r>
      <w:r>
        <w:rPr>
          <w:color w:val="1A171C"/>
          <w:spacing w:val="-11"/>
          <w:sz w:val="19"/>
        </w:rPr>
        <w:t xml:space="preserve"> </w:t>
      </w:r>
      <w:r>
        <w:rPr>
          <w:color w:val="1A171C"/>
          <w:sz w:val="19"/>
        </w:rPr>
        <w:t>as</w:t>
      </w:r>
      <w:r>
        <w:rPr>
          <w:color w:val="1A171C"/>
          <w:spacing w:val="-10"/>
          <w:sz w:val="19"/>
        </w:rPr>
        <w:t xml:space="preserve"> </w:t>
      </w:r>
      <w:r>
        <w:rPr>
          <w:color w:val="1A171C"/>
          <w:sz w:val="19"/>
        </w:rPr>
        <w:t>such</w:t>
      </w:r>
      <w:r>
        <w:rPr>
          <w:color w:val="1A171C"/>
          <w:spacing w:val="-11"/>
          <w:sz w:val="19"/>
        </w:rPr>
        <w:t xml:space="preserve"> </w:t>
      </w:r>
      <w:r>
        <w:rPr>
          <w:color w:val="1A171C"/>
          <w:sz w:val="19"/>
        </w:rPr>
        <w:t>instruments</w:t>
      </w:r>
      <w:r>
        <w:rPr>
          <w:color w:val="1A171C"/>
          <w:spacing w:val="-10"/>
          <w:sz w:val="19"/>
        </w:rPr>
        <w:t xml:space="preserve"> </w:t>
      </w:r>
      <w:r>
        <w:rPr>
          <w:color w:val="1A171C"/>
          <w:sz w:val="19"/>
        </w:rPr>
        <w:t>are</w:t>
      </w:r>
      <w:r>
        <w:rPr>
          <w:color w:val="1A171C"/>
          <w:spacing w:val="-10"/>
          <w:sz w:val="19"/>
        </w:rPr>
        <w:t xml:space="preserve"> </w:t>
      </w:r>
      <w:r>
        <w:rPr>
          <w:color w:val="1A171C"/>
          <w:sz w:val="19"/>
        </w:rPr>
        <w:t>typically</w:t>
      </w:r>
      <w:r>
        <w:rPr>
          <w:color w:val="1A171C"/>
          <w:spacing w:val="-11"/>
          <w:sz w:val="19"/>
        </w:rPr>
        <w:t xml:space="preserve"> </w:t>
      </w:r>
      <w:r>
        <w:rPr>
          <w:color w:val="1A171C"/>
          <w:sz w:val="19"/>
        </w:rPr>
        <w:t>designed</w:t>
      </w:r>
      <w:r>
        <w:rPr>
          <w:color w:val="1A171C"/>
          <w:spacing w:val="-10"/>
          <w:sz w:val="19"/>
        </w:rPr>
        <w:t xml:space="preserve"> </w:t>
      </w:r>
      <w:r>
        <w:rPr>
          <w:color w:val="1A171C"/>
          <w:sz w:val="19"/>
        </w:rPr>
        <w:t>for</w:t>
      </w:r>
      <w:r>
        <w:rPr>
          <w:color w:val="1A171C"/>
          <w:spacing w:val="-10"/>
          <w:sz w:val="19"/>
        </w:rPr>
        <w:t xml:space="preserve"> </w:t>
      </w:r>
      <w:r>
        <w:rPr>
          <w:color w:val="1A171C"/>
          <w:sz w:val="19"/>
        </w:rPr>
        <w:t>a</w:t>
      </w:r>
      <w:r>
        <w:rPr>
          <w:color w:val="1A171C"/>
          <w:spacing w:val="-10"/>
          <w:sz w:val="19"/>
        </w:rPr>
        <w:t xml:space="preserve"> </w:t>
      </w:r>
      <w:r>
        <w:rPr>
          <w:color w:val="1A171C"/>
          <w:sz w:val="19"/>
        </w:rPr>
        <w:t>network</w:t>
      </w:r>
      <w:r>
        <w:rPr>
          <w:color w:val="1A171C"/>
          <w:spacing w:val="-10"/>
          <w:sz w:val="19"/>
        </w:rPr>
        <w:t xml:space="preserve"> </w:t>
      </w:r>
      <w:r>
        <w:rPr>
          <w:color w:val="1A171C"/>
          <w:sz w:val="19"/>
        </w:rPr>
        <w:t>of</w:t>
      </w:r>
      <w:r>
        <w:rPr>
          <w:color w:val="1A171C"/>
          <w:spacing w:val="-9"/>
          <w:sz w:val="19"/>
        </w:rPr>
        <w:t xml:space="preserve"> </w:t>
      </w:r>
      <w:r>
        <w:rPr>
          <w:color w:val="1A171C"/>
          <w:sz w:val="19"/>
        </w:rPr>
        <w:t>service</w:t>
      </w:r>
      <w:r>
        <w:rPr>
          <w:color w:val="1A171C"/>
          <w:spacing w:val="-11"/>
          <w:sz w:val="19"/>
        </w:rPr>
        <w:t xml:space="preserve"> </w:t>
      </w:r>
      <w:r>
        <w:rPr>
          <w:color w:val="1A171C"/>
          <w:sz w:val="19"/>
        </w:rPr>
        <w:t>providers</w:t>
      </w:r>
      <w:r>
        <w:rPr>
          <w:color w:val="1A171C"/>
          <w:spacing w:val="-10"/>
          <w:sz w:val="19"/>
        </w:rPr>
        <w:t xml:space="preserve"> </w:t>
      </w:r>
      <w:r>
        <w:rPr>
          <w:color w:val="1A171C"/>
          <w:sz w:val="19"/>
        </w:rPr>
        <w:t>which</w:t>
      </w:r>
      <w:r>
        <w:rPr>
          <w:color w:val="1A171C"/>
          <w:spacing w:val="-11"/>
          <w:sz w:val="19"/>
        </w:rPr>
        <w:t xml:space="preserve"> </w:t>
      </w:r>
      <w:r>
        <w:rPr>
          <w:color w:val="1A171C"/>
          <w:sz w:val="19"/>
        </w:rPr>
        <w:t>is</w:t>
      </w:r>
      <w:r>
        <w:rPr>
          <w:color w:val="1A171C"/>
          <w:spacing w:val="-10"/>
          <w:sz w:val="19"/>
        </w:rPr>
        <w:t xml:space="preserve"> </w:t>
      </w:r>
      <w:r>
        <w:rPr>
          <w:color w:val="1A171C"/>
          <w:sz w:val="19"/>
        </w:rPr>
        <w:t xml:space="preserve">continuously </w:t>
      </w:r>
      <w:r>
        <w:rPr>
          <w:color w:val="1A171C"/>
          <w:spacing w:val="-2"/>
          <w:sz w:val="19"/>
        </w:rPr>
        <w:t>growing. The limited network exclusion should apply</w:t>
      </w:r>
      <w:r>
        <w:rPr>
          <w:color w:val="1A171C"/>
          <w:spacing w:val="-3"/>
          <w:sz w:val="19"/>
        </w:rPr>
        <w:t xml:space="preserve"> </w:t>
      </w:r>
      <w:r>
        <w:rPr>
          <w:color w:val="1A171C"/>
          <w:spacing w:val="-2"/>
          <w:sz w:val="19"/>
        </w:rPr>
        <w:t>in combination with the obligation of potential payment</w:t>
      </w:r>
      <w:r>
        <w:rPr>
          <w:color w:val="1A171C"/>
          <w:sz w:val="19"/>
        </w:rPr>
        <w:t xml:space="preserve"> </w:t>
      </w:r>
      <w:r>
        <w:rPr>
          <w:color w:val="1A171C"/>
          <w:w w:val="95"/>
          <w:sz w:val="19"/>
        </w:rPr>
        <w:t>service</w:t>
      </w:r>
      <w:r>
        <w:rPr>
          <w:color w:val="1A171C"/>
          <w:spacing w:val="15"/>
          <w:sz w:val="19"/>
        </w:rPr>
        <w:t xml:space="preserve"> </w:t>
      </w:r>
      <w:r>
        <w:rPr>
          <w:color w:val="1A171C"/>
          <w:w w:val="95"/>
          <w:sz w:val="19"/>
        </w:rPr>
        <w:t>providers</w:t>
      </w:r>
      <w:r>
        <w:rPr>
          <w:color w:val="1A171C"/>
          <w:spacing w:val="16"/>
          <w:sz w:val="19"/>
        </w:rPr>
        <w:t xml:space="preserve"> </w:t>
      </w:r>
      <w:r>
        <w:rPr>
          <w:color w:val="1A171C"/>
          <w:w w:val="95"/>
          <w:sz w:val="19"/>
        </w:rPr>
        <w:t>to</w:t>
      </w:r>
      <w:r>
        <w:rPr>
          <w:color w:val="1A171C"/>
          <w:spacing w:val="20"/>
          <w:sz w:val="19"/>
        </w:rPr>
        <w:t xml:space="preserve"> </w:t>
      </w:r>
      <w:r>
        <w:rPr>
          <w:color w:val="1A171C"/>
          <w:w w:val="95"/>
          <w:sz w:val="19"/>
        </w:rPr>
        <w:t>notify</w:t>
      </w:r>
      <w:r>
        <w:rPr>
          <w:color w:val="1A171C"/>
          <w:spacing w:val="18"/>
          <w:sz w:val="19"/>
        </w:rPr>
        <w:t xml:space="preserve"> </w:t>
      </w:r>
      <w:r>
        <w:rPr>
          <w:color w:val="1A171C"/>
          <w:w w:val="95"/>
          <w:sz w:val="19"/>
        </w:rPr>
        <w:t>activities</w:t>
      </w:r>
      <w:r>
        <w:rPr>
          <w:color w:val="1A171C"/>
          <w:spacing w:val="15"/>
          <w:sz w:val="19"/>
        </w:rPr>
        <w:t xml:space="preserve"> </w:t>
      </w:r>
      <w:r>
        <w:rPr>
          <w:color w:val="1A171C"/>
          <w:w w:val="95"/>
          <w:sz w:val="19"/>
        </w:rPr>
        <w:t>falling</w:t>
      </w:r>
      <w:r>
        <w:rPr>
          <w:color w:val="1A171C"/>
          <w:spacing w:val="18"/>
          <w:sz w:val="19"/>
        </w:rPr>
        <w:t xml:space="preserve"> </w:t>
      </w:r>
      <w:r>
        <w:rPr>
          <w:color w:val="1A171C"/>
          <w:w w:val="95"/>
          <w:sz w:val="19"/>
        </w:rPr>
        <w:t>within</w:t>
      </w:r>
      <w:r>
        <w:rPr>
          <w:color w:val="1A171C"/>
          <w:spacing w:val="19"/>
          <w:sz w:val="19"/>
        </w:rPr>
        <w:t xml:space="preserve"> </w:t>
      </w:r>
      <w:r>
        <w:rPr>
          <w:color w:val="1A171C"/>
          <w:w w:val="95"/>
          <w:sz w:val="19"/>
        </w:rPr>
        <w:t>its</w:t>
      </w:r>
      <w:r>
        <w:rPr>
          <w:color w:val="1A171C"/>
          <w:spacing w:val="18"/>
          <w:sz w:val="19"/>
        </w:rPr>
        <w:t xml:space="preserve"> </w:t>
      </w:r>
      <w:r>
        <w:rPr>
          <w:color w:val="1A171C"/>
          <w:w w:val="95"/>
          <w:sz w:val="19"/>
        </w:rPr>
        <w:t>scope.</w:t>
      </w:r>
    </w:p>
    <w:p w14:paraId="3EE72C7C" w14:textId="77777777" w:rsidR="00B60704" w:rsidRDefault="00B60704">
      <w:pPr>
        <w:pStyle w:val="BodyText"/>
        <w:rPr>
          <w:sz w:val="22"/>
        </w:rPr>
      </w:pPr>
    </w:p>
    <w:p w14:paraId="45A2785F" w14:textId="77777777" w:rsidR="00B60704" w:rsidRDefault="00B60704">
      <w:pPr>
        <w:pStyle w:val="BodyText"/>
        <w:spacing w:before="11"/>
        <w:rPr>
          <w:sz w:val="22"/>
        </w:rPr>
      </w:pPr>
    </w:p>
    <w:p w14:paraId="04F0C0DD" w14:textId="77777777" w:rsidR="00B60704" w:rsidRDefault="001F055C">
      <w:pPr>
        <w:pStyle w:val="ListParagraph"/>
        <w:numPr>
          <w:ilvl w:val="0"/>
          <w:numId w:val="162"/>
        </w:numPr>
        <w:tabs>
          <w:tab w:val="left" w:pos="631"/>
        </w:tabs>
        <w:spacing w:line="230" w:lineRule="auto"/>
        <w:ind w:right="106"/>
        <w:rPr>
          <w:sz w:val="19"/>
        </w:rPr>
      </w:pPr>
      <w:r>
        <w:rPr>
          <w:color w:val="1A171C"/>
          <w:w w:val="95"/>
          <w:sz w:val="19"/>
        </w:rPr>
        <w:t>Directive 2007/64/EC excludes from its scope certain payment transactions by means of telecom or information</w:t>
      </w:r>
      <w:r>
        <w:rPr>
          <w:color w:val="1A171C"/>
          <w:sz w:val="19"/>
        </w:rPr>
        <w:t xml:space="preserve"> </w:t>
      </w:r>
      <w:r>
        <w:rPr>
          <w:color w:val="1A171C"/>
          <w:w w:val="95"/>
          <w:sz w:val="19"/>
        </w:rPr>
        <w:t>technology devices where the network operator not only acts as an intermediary for the delivery of digital goods</w:t>
      </w:r>
      <w:r>
        <w:rPr>
          <w:color w:val="1A171C"/>
          <w:sz w:val="19"/>
        </w:rPr>
        <w:t xml:space="preserve"> and</w:t>
      </w:r>
      <w:r>
        <w:rPr>
          <w:color w:val="1A171C"/>
          <w:spacing w:val="-6"/>
          <w:sz w:val="19"/>
        </w:rPr>
        <w:t xml:space="preserve"> </w:t>
      </w:r>
      <w:r>
        <w:rPr>
          <w:color w:val="1A171C"/>
          <w:sz w:val="19"/>
        </w:rPr>
        <w:t>services</w:t>
      </w:r>
      <w:r>
        <w:rPr>
          <w:color w:val="1A171C"/>
          <w:spacing w:val="-8"/>
          <w:sz w:val="19"/>
        </w:rPr>
        <w:t xml:space="preserve"> </w:t>
      </w:r>
      <w:r>
        <w:rPr>
          <w:color w:val="1A171C"/>
          <w:sz w:val="19"/>
        </w:rPr>
        <w:t>through</w:t>
      </w:r>
      <w:r>
        <w:rPr>
          <w:color w:val="1A171C"/>
          <w:spacing w:val="-7"/>
          <w:sz w:val="19"/>
        </w:rPr>
        <w:t xml:space="preserve"> </w:t>
      </w:r>
      <w:r>
        <w:rPr>
          <w:color w:val="1A171C"/>
          <w:sz w:val="19"/>
        </w:rPr>
        <w:t>the</w:t>
      </w:r>
      <w:r>
        <w:rPr>
          <w:color w:val="1A171C"/>
          <w:spacing w:val="-6"/>
          <w:sz w:val="19"/>
        </w:rPr>
        <w:t xml:space="preserve"> </w:t>
      </w:r>
      <w:r>
        <w:rPr>
          <w:color w:val="1A171C"/>
          <w:sz w:val="19"/>
        </w:rPr>
        <w:t>device</w:t>
      </w:r>
      <w:r>
        <w:rPr>
          <w:color w:val="1A171C"/>
          <w:spacing w:val="-7"/>
          <w:sz w:val="19"/>
        </w:rPr>
        <w:t xml:space="preserve"> </w:t>
      </w:r>
      <w:r>
        <w:rPr>
          <w:color w:val="1A171C"/>
          <w:sz w:val="19"/>
        </w:rPr>
        <w:t>in</w:t>
      </w:r>
      <w:r>
        <w:rPr>
          <w:color w:val="1A171C"/>
          <w:spacing w:val="-6"/>
          <w:sz w:val="19"/>
        </w:rPr>
        <w:t xml:space="preserve"> </w:t>
      </w:r>
      <w:r>
        <w:rPr>
          <w:color w:val="1A171C"/>
          <w:sz w:val="19"/>
        </w:rPr>
        <w:t>question,</w:t>
      </w:r>
      <w:r>
        <w:rPr>
          <w:color w:val="1A171C"/>
          <w:spacing w:val="-7"/>
          <w:sz w:val="19"/>
        </w:rPr>
        <w:t xml:space="preserve"> </w:t>
      </w:r>
      <w:r>
        <w:rPr>
          <w:color w:val="1A171C"/>
          <w:sz w:val="19"/>
        </w:rPr>
        <w:t>but</w:t>
      </w:r>
      <w:r>
        <w:rPr>
          <w:color w:val="1A171C"/>
          <w:spacing w:val="-6"/>
          <w:sz w:val="19"/>
        </w:rPr>
        <w:t xml:space="preserve"> </w:t>
      </w:r>
      <w:r>
        <w:rPr>
          <w:color w:val="1A171C"/>
          <w:sz w:val="19"/>
        </w:rPr>
        <w:t>also</w:t>
      </w:r>
      <w:r>
        <w:rPr>
          <w:color w:val="1A171C"/>
          <w:spacing w:val="-6"/>
          <w:sz w:val="19"/>
        </w:rPr>
        <w:t xml:space="preserve"> </w:t>
      </w:r>
      <w:r>
        <w:rPr>
          <w:color w:val="1A171C"/>
          <w:sz w:val="19"/>
        </w:rPr>
        <w:t>adds</w:t>
      </w:r>
      <w:r>
        <w:rPr>
          <w:color w:val="1A171C"/>
          <w:spacing w:val="-6"/>
          <w:sz w:val="19"/>
        </w:rPr>
        <w:t xml:space="preserve"> </w:t>
      </w:r>
      <w:r>
        <w:rPr>
          <w:color w:val="1A171C"/>
          <w:sz w:val="19"/>
        </w:rPr>
        <w:t>value</w:t>
      </w:r>
      <w:r>
        <w:rPr>
          <w:color w:val="1A171C"/>
          <w:spacing w:val="-7"/>
          <w:sz w:val="19"/>
        </w:rPr>
        <w:t xml:space="preserve"> </w:t>
      </w:r>
      <w:r>
        <w:rPr>
          <w:color w:val="1A171C"/>
          <w:sz w:val="19"/>
        </w:rPr>
        <w:t>to</w:t>
      </w:r>
      <w:r>
        <w:rPr>
          <w:color w:val="1A171C"/>
          <w:spacing w:val="-6"/>
          <w:sz w:val="19"/>
        </w:rPr>
        <w:t xml:space="preserve"> </w:t>
      </w:r>
      <w:r>
        <w:rPr>
          <w:color w:val="1A171C"/>
          <w:sz w:val="19"/>
        </w:rPr>
        <w:t>those</w:t>
      </w:r>
      <w:r>
        <w:rPr>
          <w:color w:val="1A171C"/>
          <w:spacing w:val="-6"/>
          <w:sz w:val="19"/>
        </w:rPr>
        <w:t xml:space="preserve"> </w:t>
      </w:r>
      <w:r>
        <w:rPr>
          <w:color w:val="1A171C"/>
          <w:sz w:val="19"/>
        </w:rPr>
        <w:t>goods</w:t>
      </w:r>
      <w:r>
        <w:rPr>
          <w:color w:val="1A171C"/>
          <w:spacing w:val="-6"/>
          <w:sz w:val="19"/>
        </w:rPr>
        <w:t xml:space="preserve"> </w:t>
      </w:r>
      <w:r>
        <w:rPr>
          <w:color w:val="1A171C"/>
          <w:sz w:val="19"/>
        </w:rPr>
        <w:t>or</w:t>
      </w:r>
      <w:r>
        <w:rPr>
          <w:color w:val="1A171C"/>
          <w:spacing w:val="-6"/>
          <w:sz w:val="19"/>
        </w:rPr>
        <w:t xml:space="preserve"> </w:t>
      </w:r>
      <w:r>
        <w:rPr>
          <w:color w:val="1A171C"/>
          <w:sz w:val="19"/>
        </w:rPr>
        <w:t>services.</w:t>
      </w:r>
      <w:r>
        <w:rPr>
          <w:color w:val="1A171C"/>
          <w:spacing w:val="-9"/>
          <w:sz w:val="19"/>
        </w:rPr>
        <w:t xml:space="preserve"> </w:t>
      </w:r>
      <w:r>
        <w:rPr>
          <w:color w:val="1A171C"/>
          <w:sz w:val="19"/>
        </w:rPr>
        <w:t>In</w:t>
      </w:r>
      <w:r>
        <w:rPr>
          <w:color w:val="1A171C"/>
          <w:spacing w:val="-6"/>
          <w:sz w:val="19"/>
        </w:rPr>
        <w:t xml:space="preserve"> </w:t>
      </w:r>
      <w:r>
        <w:rPr>
          <w:color w:val="1A171C"/>
          <w:sz w:val="19"/>
        </w:rPr>
        <w:t>particular,</w:t>
      </w:r>
      <w:r>
        <w:rPr>
          <w:color w:val="1A171C"/>
          <w:spacing w:val="-9"/>
          <w:sz w:val="19"/>
        </w:rPr>
        <w:t xml:space="preserve"> </w:t>
      </w:r>
      <w:r>
        <w:rPr>
          <w:color w:val="1A171C"/>
          <w:sz w:val="19"/>
        </w:rPr>
        <w:t xml:space="preserve">that </w:t>
      </w:r>
      <w:r>
        <w:rPr>
          <w:color w:val="1A171C"/>
          <w:w w:val="95"/>
          <w:sz w:val="19"/>
        </w:rPr>
        <w:t>exclusion</w:t>
      </w:r>
      <w:r>
        <w:rPr>
          <w:color w:val="1A171C"/>
          <w:spacing w:val="-6"/>
          <w:w w:val="95"/>
          <w:sz w:val="19"/>
        </w:rPr>
        <w:t xml:space="preserve"> </w:t>
      </w:r>
      <w:r>
        <w:rPr>
          <w:color w:val="1A171C"/>
          <w:w w:val="95"/>
          <w:sz w:val="19"/>
        </w:rPr>
        <w:t>allows</w:t>
      </w:r>
      <w:r>
        <w:rPr>
          <w:color w:val="1A171C"/>
          <w:spacing w:val="-6"/>
          <w:w w:val="95"/>
          <w:sz w:val="19"/>
        </w:rPr>
        <w:t xml:space="preserve"> </w:t>
      </w:r>
      <w:r>
        <w:rPr>
          <w:color w:val="1A171C"/>
          <w:w w:val="95"/>
          <w:sz w:val="19"/>
        </w:rPr>
        <w:t>for</w:t>
      </w:r>
      <w:r>
        <w:rPr>
          <w:color w:val="1A171C"/>
          <w:spacing w:val="-5"/>
          <w:w w:val="95"/>
          <w:sz w:val="19"/>
        </w:rPr>
        <w:t xml:space="preserve"> </w:t>
      </w:r>
      <w:r>
        <w:rPr>
          <w:color w:val="1A171C"/>
          <w:w w:val="95"/>
          <w:sz w:val="19"/>
        </w:rPr>
        <w:t>so-called</w:t>
      </w:r>
      <w:r>
        <w:rPr>
          <w:color w:val="1A171C"/>
          <w:spacing w:val="-6"/>
          <w:w w:val="95"/>
          <w:sz w:val="19"/>
        </w:rPr>
        <w:t xml:space="preserve"> </w:t>
      </w:r>
      <w:r>
        <w:rPr>
          <w:color w:val="1A171C"/>
          <w:w w:val="95"/>
          <w:sz w:val="19"/>
        </w:rPr>
        <w:t>operator</w:t>
      </w:r>
      <w:r>
        <w:rPr>
          <w:color w:val="1A171C"/>
          <w:spacing w:val="-6"/>
          <w:w w:val="95"/>
          <w:sz w:val="19"/>
        </w:rPr>
        <w:t xml:space="preserve"> </w:t>
      </w:r>
      <w:r>
        <w:rPr>
          <w:color w:val="1A171C"/>
          <w:w w:val="95"/>
          <w:sz w:val="19"/>
        </w:rPr>
        <w:t>billing</w:t>
      </w:r>
      <w:r>
        <w:rPr>
          <w:color w:val="1A171C"/>
          <w:spacing w:val="-4"/>
          <w:w w:val="95"/>
          <w:sz w:val="19"/>
        </w:rPr>
        <w:t xml:space="preserve"> </w:t>
      </w:r>
      <w:r>
        <w:rPr>
          <w:color w:val="1A171C"/>
          <w:w w:val="95"/>
          <w:sz w:val="19"/>
        </w:rPr>
        <w:t>or</w:t>
      </w:r>
      <w:r>
        <w:rPr>
          <w:color w:val="1A171C"/>
          <w:spacing w:val="-4"/>
          <w:w w:val="95"/>
          <w:sz w:val="19"/>
        </w:rPr>
        <w:t xml:space="preserve"> </w:t>
      </w:r>
      <w:r>
        <w:rPr>
          <w:color w:val="1A171C"/>
          <w:w w:val="95"/>
          <w:sz w:val="19"/>
        </w:rPr>
        <w:t>direct</w:t>
      </w:r>
      <w:r>
        <w:rPr>
          <w:color w:val="1A171C"/>
          <w:spacing w:val="-6"/>
          <w:w w:val="95"/>
          <w:sz w:val="19"/>
        </w:rPr>
        <w:t xml:space="preserve"> </w:t>
      </w:r>
      <w:r>
        <w:rPr>
          <w:color w:val="1A171C"/>
          <w:w w:val="95"/>
          <w:sz w:val="19"/>
        </w:rPr>
        <w:t>to</w:t>
      </w:r>
      <w:r>
        <w:rPr>
          <w:color w:val="1A171C"/>
          <w:spacing w:val="-4"/>
          <w:w w:val="95"/>
          <w:sz w:val="19"/>
        </w:rPr>
        <w:t xml:space="preserve"> </w:t>
      </w:r>
      <w:r>
        <w:rPr>
          <w:color w:val="1A171C"/>
          <w:w w:val="95"/>
          <w:sz w:val="19"/>
        </w:rPr>
        <w:t>phone-bill</w:t>
      </w:r>
      <w:r>
        <w:rPr>
          <w:color w:val="1A171C"/>
          <w:spacing w:val="-4"/>
          <w:w w:val="95"/>
          <w:sz w:val="19"/>
        </w:rPr>
        <w:t xml:space="preserve"> </w:t>
      </w:r>
      <w:r>
        <w:rPr>
          <w:color w:val="1A171C"/>
          <w:w w:val="95"/>
          <w:sz w:val="19"/>
        </w:rPr>
        <w:t>purchases</w:t>
      </w:r>
      <w:r>
        <w:rPr>
          <w:color w:val="1A171C"/>
          <w:spacing w:val="-6"/>
          <w:w w:val="95"/>
          <w:sz w:val="19"/>
        </w:rPr>
        <w:t xml:space="preserve"> </w:t>
      </w:r>
      <w:r>
        <w:rPr>
          <w:color w:val="1A171C"/>
          <w:w w:val="95"/>
          <w:sz w:val="19"/>
        </w:rPr>
        <w:t>which,</w:t>
      </w:r>
      <w:r>
        <w:rPr>
          <w:color w:val="1A171C"/>
          <w:spacing w:val="-7"/>
          <w:w w:val="95"/>
          <w:sz w:val="19"/>
        </w:rPr>
        <w:t xml:space="preserve"> </w:t>
      </w:r>
      <w:r>
        <w:rPr>
          <w:color w:val="1A171C"/>
          <w:w w:val="95"/>
          <w:sz w:val="19"/>
        </w:rPr>
        <w:t>starting</w:t>
      </w:r>
      <w:r>
        <w:rPr>
          <w:color w:val="1A171C"/>
          <w:spacing w:val="-6"/>
          <w:w w:val="95"/>
          <w:sz w:val="19"/>
        </w:rPr>
        <w:t xml:space="preserve"> </w:t>
      </w:r>
      <w:r>
        <w:rPr>
          <w:color w:val="1A171C"/>
          <w:w w:val="95"/>
          <w:sz w:val="19"/>
        </w:rPr>
        <w:t>with</w:t>
      </w:r>
      <w:r>
        <w:rPr>
          <w:color w:val="1A171C"/>
          <w:spacing w:val="-5"/>
          <w:w w:val="95"/>
          <w:sz w:val="19"/>
        </w:rPr>
        <w:t xml:space="preserve"> </w:t>
      </w:r>
      <w:r>
        <w:rPr>
          <w:color w:val="1A171C"/>
          <w:w w:val="95"/>
          <w:sz w:val="19"/>
        </w:rPr>
        <w:t>ringtones</w:t>
      </w:r>
      <w:r>
        <w:rPr>
          <w:color w:val="1A171C"/>
          <w:spacing w:val="-5"/>
          <w:w w:val="95"/>
          <w:sz w:val="19"/>
        </w:rPr>
        <w:t xml:space="preserve"> </w:t>
      </w:r>
      <w:r>
        <w:rPr>
          <w:color w:val="1A171C"/>
          <w:w w:val="95"/>
          <w:sz w:val="19"/>
        </w:rPr>
        <w:t>and</w:t>
      </w:r>
      <w:r>
        <w:rPr>
          <w:color w:val="1A171C"/>
          <w:sz w:val="19"/>
        </w:rPr>
        <w:t xml:space="preserve"> premium</w:t>
      </w:r>
      <w:r>
        <w:rPr>
          <w:color w:val="1A171C"/>
          <w:spacing w:val="-11"/>
          <w:sz w:val="19"/>
        </w:rPr>
        <w:t xml:space="preserve"> </w:t>
      </w:r>
      <w:r>
        <w:rPr>
          <w:color w:val="1A171C"/>
          <w:sz w:val="19"/>
        </w:rPr>
        <w:t>SMS</w:t>
      </w:r>
      <w:r>
        <w:rPr>
          <w:color w:val="1A171C"/>
          <w:spacing w:val="-10"/>
          <w:sz w:val="19"/>
        </w:rPr>
        <w:t xml:space="preserve"> </w:t>
      </w:r>
      <w:r>
        <w:rPr>
          <w:color w:val="1A171C"/>
          <w:sz w:val="19"/>
        </w:rPr>
        <w:t>services,</w:t>
      </w:r>
      <w:r>
        <w:rPr>
          <w:color w:val="1A171C"/>
          <w:spacing w:val="-11"/>
          <w:sz w:val="19"/>
        </w:rPr>
        <w:t xml:space="preserve"> </w:t>
      </w:r>
      <w:r>
        <w:rPr>
          <w:color w:val="1A171C"/>
          <w:sz w:val="19"/>
        </w:rPr>
        <w:t>contribute</w:t>
      </w:r>
      <w:r>
        <w:rPr>
          <w:color w:val="1A171C"/>
          <w:spacing w:val="-9"/>
          <w:sz w:val="19"/>
        </w:rPr>
        <w:t xml:space="preserve"> </w:t>
      </w:r>
      <w:r>
        <w:rPr>
          <w:color w:val="1A171C"/>
          <w:sz w:val="19"/>
        </w:rPr>
        <w:t>to</w:t>
      </w:r>
      <w:r>
        <w:rPr>
          <w:color w:val="1A171C"/>
          <w:spacing w:val="-10"/>
          <w:sz w:val="19"/>
        </w:rPr>
        <w:t xml:space="preserve"> </w:t>
      </w:r>
      <w:r>
        <w:rPr>
          <w:color w:val="1A171C"/>
          <w:sz w:val="19"/>
        </w:rPr>
        <w:t>the</w:t>
      </w:r>
      <w:r>
        <w:rPr>
          <w:color w:val="1A171C"/>
          <w:spacing w:val="-10"/>
          <w:sz w:val="19"/>
        </w:rPr>
        <w:t xml:space="preserve"> </w:t>
      </w:r>
      <w:r>
        <w:rPr>
          <w:color w:val="1A171C"/>
          <w:sz w:val="19"/>
        </w:rPr>
        <w:t>development</w:t>
      </w:r>
      <w:r>
        <w:rPr>
          <w:color w:val="1A171C"/>
          <w:spacing w:val="-10"/>
          <w:sz w:val="19"/>
        </w:rPr>
        <w:t xml:space="preserve"> </w:t>
      </w:r>
      <w:r>
        <w:rPr>
          <w:color w:val="1A171C"/>
          <w:sz w:val="19"/>
        </w:rPr>
        <w:t>of</w:t>
      </w:r>
      <w:r>
        <w:rPr>
          <w:color w:val="1A171C"/>
          <w:spacing w:val="-10"/>
          <w:sz w:val="19"/>
        </w:rPr>
        <w:t xml:space="preserve"> </w:t>
      </w:r>
      <w:r>
        <w:rPr>
          <w:color w:val="1A171C"/>
          <w:sz w:val="19"/>
        </w:rPr>
        <w:t>new</w:t>
      </w:r>
      <w:r>
        <w:rPr>
          <w:color w:val="1A171C"/>
          <w:spacing w:val="-10"/>
          <w:sz w:val="19"/>
        </w:rPr>
        <w:t xml:space="preserve"> </w:t>
      </w:r>
      <w:r>
        <w:rPr>
          <w:color w:val="1A171C"/>
          <w:sz w:val="19"/>
        </w:rPr>
        <w:t>business</w:t>
      </w:r>
      <w:r>
        <w:rPr>
          <w:color w:val="1A171C"/>
          <w:spacing w:val="-11"/>
          <w:sz w:val="19"/>
        </w:rPr>
        <w:t xml:space="preserve"> </w:t>
      </w:r>
      <w:r>
        <w:rPr>
          <w:color w:val="1A171C"/>
          <w:sz w:val="19"/>
        </w:rPr>
        <w:t>models</w:t>
      </w:r>
      <w:r>
        <w:rPr>
          <w:color w:val="1A171C"/>
          <w:spacing w:val="-9"/>
          <w:sz w:val="19"/>
        </w:rPr>
        <w:t xml:space="preserve"> </w:t>
      </w:r>
      <w:r>
        <w:rPr>
          <w:color w:val="1A171C"/>
          <w:sz w:val="19"/>
        </w:rPr>
        <w:t>based</w:t>
      </w:r>
      <w:r>
        <w:rPr>
          <w:color w:val="1A171C"/>
          <w:spacing w:val="-10"/>
          <w:sz w:val="19"/>
        </w:rPr>
        <w:t xml:space="preserve"> </w:t>
      </w:r>
      <w:r>
        <w:rPr>
          <w:color w:val="1A171C"/>
          <w:sz w:val="19"/>
        </w:rPr>
        <w:t>on</w:t>
      </w:r>
      <w:r>
        <w:rPr>
          <w:color w:val="1A171C"/>
          <w:spacing w:val="-10"/>
          <w:sz w:val="19"/>
        </w:rPr>
        <w:t xml:space="preserve"> </w:t>
      </w:r>
      <w:r>
        <w:rPr>
          <w:color w:val="1A171C"/>
          <w:sz w:val="19"/>
        </w:rPr>
        <w:t>the</w:t>
      </w:r>
      <w:r>
        <w:rPr>
          <w:color w:val="1A171C"/>
          <w:spacing w:val="-10"/>
          <w:sz w:val="19"/>
        </w:rPr>
        <w:t xml:space="preserve"> </w:t>
      </w:r>
      <w:r>
        <w:rPr>
          <w:color w:val="1A171C"/>
          <w:sz w:val="19"/>
        </w:rPr>
        <w:t>low-value</w:t>
      </w:r>
      <w:r>
        <w:rPr>
          <w:color w:val="1A171C"/>
          <w:spacing w:val="-11"/>
          <w:sz w:val="19"/>
        </w:rPr>
        <w:t xml:space="preserve"> </w:t>
      </w:r>
      <w:r>
        <w:rPr>
          <w:color w:val="1A171C"/>
          <w:sz w:val="19"/>
        </w:rPr>
        <w:t>sale</w:t>
      </w:r>
      <w:r>
        <w:rPr>
          <w:color w:val="1A171C"/>
          <w:spacing w:val="-9"/>
          <w:sz w:val="19"/>
        </w:rPr>
        <w:t xml:space="preserve"> </w:t>
      </w:r>
      <w:r>
        <w:rPr>
          <w:color w:val="1A171C"/>
          <w:sz w:val="19"/>
        </w:rPr>
        <w:t xml:space="preserve">of </w:t>
      </w:r>
      <w:r>
        <w:rPr>
          <w:color w:val="1A171C"/>
          <w:w w:val="95"/>
          <w:sz w:val="19"/>
        </w:rPr>
        <w:t>digital content and voice-based services. Those services include entertainment, such as chat, downloads such as</w:t>
      </w:r>
      <w:r>
        <w:rPr>
          <w:color w:val="1A171C"/>
          <w:sz w:val="19"/>
        </w:rPr>
        <w:t xml:space="preserve"> </w:t>
      </w:r>
      <w:r>
        <w:rPr>
          <w:color w:val="1A171C"/>
          <w:w w:val="95"/>
          <w:sz w:val="19"/>
        </w:rPr>
        <w:t>video,</w:t>
      </w:r>
      <w:r>
        <w:rPr>
          <w:color w:val="1A171C"/>
          <w:spacing w:val="-5"/>
          <w:w w:val="95"/>
          <w:sz w:val="19"/>
        </w:rPr>
        <w:t xml:space="preserve"> </w:t>
      </w:r>
      <w:r>
        <w:rPr>
          <w:color w:val="1A171C"/>
          <w:w w:val="95"/>
          <w:sz w:val="19"/>
        </w:rPr>
        <w:t>music</w:t>
      </w:r>
      <w:r>
        <w:rPr>
          <w:color w:val="1A171C"/>
          <w:spacing w:val="-5"/>
          <w:w w:val="95"/>
          <w:sz w:val="19"/>
        </w:rPr>
        <w:t xml:space="preserve"> </w:t>
      </w:r>
      <w:r>
        <w:rPr>
          <w:color w:val="1A171C"/>
          <w:w w:val="95"/>
          <w:sz w:val="19"/>
        </w:rPr>
        <w:t>and</w:t>
      </w:r>
      <w:r>
        <w:rPr>
          <w:color w:val="1A171C"/>
          <w:spacing w:val="-4"/>
          <w:w w:val="95"/>
          <w:sz w:val="19"/>
        </w:rPr>
        <w:t xml:space="preserve"> </w:t>
      </w:r>
      <w:r>
        <w:rPr>
          <w:color w:val="1A171C"/>
          <w:w w:val="95"/>
          <w:sz w:val="19"/>
        </w:rPr>
        <w:t>games,</w:t>
      </w:r>
      <w:r>
        <w:rPr>
          <w:color w:val="1A171C"/>
          <w:spacing w:val="-5"/>
          <w:w w:val="95"/>
          <w:sz w:val="19"/>
        </w:rPr>
        <w:t xml:space="preserve"> </w:t>
      </w:r>
      <w:r>
        <w:rPr>
          <w:color w:val="1A171C"/>
          <w:w w:val="95"/>
          <w:sz w:val="19"/>
        </w:rPr>
        <w:t>information</w:t>
      </w:r>
      <w:r>
        <w:rPr>
          <w:color w:val="1A171C"/>
          <w:spacing w:val="-4"/>
          <w:w w:val="95"/>
          <w:sz w:val="19"/>
        </w:rPr>
        <w:t xml:space="preserve"> </w:t>
      </w:r>
      <w:r>
        <w:rPr>
          <w:color w:val="1A171C"/>
          <w:w w:val="95"/>
          <w:sz w:val="19"/>
        </w:rPr>
        <w:t>such</w:t>
      </w:r>
      <w:r>
        <w:rPr>
          <w:color w:val="1A171C"/>
          <w:spacing w:val="-5"/>
          <w:w w:val="95"/>
          <w:sz w:val="19"/>
        </w:rPr>
        <w:t xml:space="preserve"> </w:t>
      </w:r>
      <w:r>
        <w:rPr>
          <w:color w:val="1A171C"/>
          <w:w w:val="95"/>
          <w:sz w:val="19"/>
        </w:rPr>
        <w:t>as</w:t>
      </w:r>
      <w:r>
        <w:rPr>
          <w:color w:val="1A171C"/>
          <w:spacing w:val="-4"/>
          <w:w w:val="95"/>
          <w:sz w:val="19"/>
        </w:rPr>
        <w:t xml:space="preserve"> </w:t>
      </w:r>
      <w:r>
        <w:rPr>
          <w:color w:val="1A171C"/>
          <w:w w:val="95"/>
          <w:sz w:val="19"/>
        </w:rPr>
        <w:t>on</w:t>
      </w:r>
      <w:r>
        <w:rPr>
          <w:color w:val="1A171C"/>
          <w:spacing w:val="-4"/>
          <w:w w:val="95"/>
          <w:sz w:val="19"/>
        </w:rPr>
        <w:t xml:space="preserve"> </w:t>
      </w:r>
      <w:r>
        <w:rPr>
          <w:color w:val="1A171C"/>
          <w:w w:val="95"/>
          <w:sz w:val="19"/>
        </w:rPr>
        <w:t>weather,</w:t>
      </w:r>
      <w:r>
        <w:rPr>
          <w:color w:val="1A171C"/>
          <w:spacing w:val="-6"/>
          <w:w w:val="95"/>
          <w:sz w:val="19"/>
        </w:rPr>
        <w:t xml:space="preserve"> </w:t>
      </w:r>
      <w:r>
        <w:rPr>
          <w:color w:val="1A171C"/>
          <w:w w:val="95"/>
          <w:sz w:val="19"/>
        </w:rPr>
        <w:t>news,</w:t>
      </w:r>
      <w:r>
        <w:rPr>
          <w:color w:val="1A171C"/>
          <w:spacing w:val="-5"/>
          <w:w w:val="95"/>
          <w:sz w:val="19"/>
        </w:rPr>
        <w:t xml:space="preserve"> </w:t>
      </w:r>
      <w:r>
        <w:rPr>
          <w:color w:val="1A171C"/>
          <w:w w:val="95"/>
          <w:sz w:val="19"/>
        </w:rPr>
        <w:t>sports</w:t>
      </w:r>
      <w:r>
        <w:rPr>
          <w:color w:val="1A171C"/>
          <w:spacing w:val="-5"/>
          <w:w w:val="95"/>
          <w:sz w:val="19"/>
        </w:rPr>
        <w:t xml:space="preserve"> </w:t>
      </w:r>
      <w:r>
        <w:rPr>
          <w:color w:val="1A171C"/>
          <w:w w:val="95"/>
          <w:sz w:val="19"/>
        </w:rPr>
        <w:t>updates,</w:t>
      </w:r>
      <w:r>
        <w:rPr>
          <w:color w:val="1A171C"/>
          <w:spacing w:val="-6"/>
          <w:w w:val="95"/>
          <w:sz w:val="19"/>
        </w:rPr>
        <w:t xml:space="preserve"> </w:t>
      </w:r>
      <w:r>
        <w:rPr>
          <w:color w:val="1A171C"/>
          <w:w w:val="95"/>
          <w:sz w:val="19"/>
        </w:rPr>
        <w:t>stocks</w:t>
      </w:r>
      <w:r>
        <w:rPr>
          <w:color w:val="1A171C"/>
          <w:spacing w:val="-4"/>
          <w:w w:val="95"/>
          <w:sz w:val="19"/>
        </w:rPr>
        <w:t xml:space="preserve"> </w:t>
      </w:r>
      <w:r>
        <w:rPr>
          <w:color w:val="1A171C"/>
          <w:w w:val="95"/>
          <w:sz w:val="19"/>
        </w:rPr>
        <w:t>and</w:t>
      </w:r>
      <w:r>
        <w:rPr>
          <w:color w:val="1A171C"/>
          <w:spacing w:val="-4"/>
          <w:w w:val="95"/>
          <w:sz w:val="19"/>
        </w:rPr>
        <w:t xml:space="preserve"> </w:t>
      </w:r>
      <w:r>
        <w:rPr>
          <w:color w:val="1A171C"/>
          <w:w w:val="95"/>
          <w:sz w:val="19"/>
        </w:rPr>
        <w:t>directory</w:t>
      </w:r>
      <w:r>
        <w:rPr>
          <w:color w:val="1A171C"/>
          <w:spacing w:val="-6"/>
          <w:w w:val="95"/>
          <w:sz w:val="19"/>
        </w:rPr>
        <w:t xml:space="preserve"> </w:t>
      </w:r>
      <w:r>
        <w:rPr>
          <w:color w:val="1A171C"/>
          <w:w w:val="95"/>
          <w:sz w:val="19"/>
        </w:rPr>
        <w:t>enquiries,</w:t>
      </w:r>
      <w:r>
        <w:rPr>
          <w:color w:val="1A171C"/>
          <w:spacing w:val="-6"/>
          <w:w w:val="95"/>
          <w:sz w:val="19"/>
        </w:rPr>
        <w:t xml:space="preserve"> </w:t>
      </w:r>
      <w:r>
        <w:rPr>
          <w:color w:val="1A171C"/>
          <w:w w:val="95"/>
          <w:sz w:val="19"/>
        </w:rPr>
        <w:t>TV</w:t>
      </w:r>
      <w:r>
        <w:rPr>
          <w:color w:val="1A171C"/>
          <w:sz w:val="19"/>
        </w:rPr>
        <w:t xml:space="preserve"> and</w:t>
      </w:r>
      <w:r>
        <w:rPr>
          <w:color w:val="1A171C"/>
          <w:spacing w:val="-2"/>
          <w:sz w:val="19"/>
        </w:rPr>
        <w:t xml:space="preserve"> </w:t>
      </w:r>
      <w:r>
        <w:rPr>
          <w:color w:val="1A171C"/>
          <w:sz w:val="19"/>
        </w:rPr>
        <w:t>radio</w:t>
      </w:r>
      <w:r>
        <w:rPr>
          <w:color w:val="1A171C"/>
          <w:spacing w:val="-3"/>
          <w:sz w:val="19"/>
        </w:rPr>
        <w:t xml:space="preserve"> </w:t>
      </w:r>
      <w:r>
        <w:rPr>
          <w:color w:val="1A171C"/>
          <w:sz w:val="19"/>
        </w:rPr>
        <w:t>participation</w:t>
      </w:r>
      <w:r>
        <w:rPr>
          <w:color w:val="1A171C"/>
          <w:spacing w:val="-4"/>
          <w:sz w:val="19"/>
        </w:rPr>
        <w:t xml:space="preserve"> </w:t>
      </w:r>
      <w:r>
        <w:rPr>
          <w:color w:val="1A171C"/>
          <w:sz w:val="19"/>
        </w:rPr>
        <w:t>such</w:t>
      </w:r>
      <w:r>
        <w:rPr>
          <w:color w:val="1A171C"/>
          <w:spacing w:val="-3"/>
          <w:sz w:val="19"/>
        </w:rPr>
        <w:t xml:space="preserve"> </w:t>
      </w:r>
      <w:r>
        <w:rPr>
          <w:color w:val="1A171C"/>
          <w:sz w:val="19"/>
        </w:rPr>
        <w:t>as</w:t>
      </w:r>
      <w:r>
        <w:rPr>
          <w:color w:val="1A171C"/>
          <w:spacing w:val="-2"/>
          <w:sz w:val="19"/>
        </w:rPr>
        <w:t xml:space="preserve"> </w:t>
      </w:r>
      <w:r>
        <w:rPr>
          <w:color w:val="1A171C"/>
          <w:sz w:val="19"/>
        </w:rPr>
        <w:t>voting,</w:t>
      </w:r>
      <w:r>
        <w:rPr>
          <w:color w:val="1A171C"/>
          <w:spacing w:val="-3"/>
          <w:sz w:val="19"/>
        </w:rPr>
        <w:t xml:space="preserve"> </w:t>
      </w:r>
      <w:r>
        <w:rPr>
          <w:color w:val="1A171C"/>
          <w:sz w:val="19"/>
        </w:rPr>
        <w:t>competition</w:t>
      </w:r>
      <w:r>
        <w:rPr>
          <w:color w:val="1A171C"/>
          <w:spacing w:val="-2"/>
          <w:sz w:val="19"/>
        </w:rPr>
        <w:t xml:space="preserve"> </w:t>
      </w:r>
      <w:r>
        <w:rPr>
          <w:color w:val="1A171C"/>
          <w:sz w:val="19"/>
        </w:rPr>
        <w:t>entry,</w:t>
      </w:r>
      <w:r>
        <w:rPr>
          <w:color w:val="1A171C"/>
          <w:spacing w:val="-3"/>
          <w:sz w:val="19"/>
        </w:rPr>
        <w:t xml:space="preserve"> </w:t>
      </w:r>
      <w:r>
        <w:rPr>
          <w:color w:val="1A171C"/>
          <w:sz w:val="19"/>
        </w:rPr>
        <w:t>and</w:t>
      </w:r>
      <w:r>
        <w:rPr>
          <w:color w:val="1A171C"/>
          <w:spacing w:val="-2"/>
          <w:sz w:val="19"/>
        </w:rPr>
        <w:t xml:space="preserve"> </w:t>
      </w:r>
      <w:r>
        <w:rPr>
          <w:color w:val="1A171C"/>
          <w:sz w:val="19"/>
        </w:rPr>
        <w:t>provision</w:t>
      </w:r>
      <w:r>
        <w:rPr>
          <w:color w:val="1A171C"/>
          <w:spacing w:val="-3"/>
          <w:sz w:val="19"/>
        </w:rPr>
        <w:t xml:space="preserve"> </w:t>
      </w:r>
      <w:r>
        <w:rPr>
          <w:color w:val="1A171C"/>
          <w:sz w:val="19"/>
        </w:rPr>
        <w:t>of</w:t>
      </w:r>
      <w:r>
        <w:rPr>
          <w:color w:val="1A171C"/>
          <w:spacing w:val="-2"/>
          <w:sz w:val="19"/>
        </w:rPr>
        <w:t xml:space="preserve"> </w:t>
      </w:r>
      <w:r>
        <w:rPr>
          <w:color w:val="1A171C"/>
          <w:sz w:val="19"/>
        </w:rPr>
        <w:t>live</w:t>
      </w:r>
      <w:r>
        <w:rPr>
          <w:color w:val="1A171C"/>
          <w:spacing w:val="-2"/>
          <w:sz w:val="19"/>
        </w:rPr>
        <w:t xml:space="preserve"> </w:t>
      </w:r>
      <w:r>
        <w:rPr>
          <w:color w:val="1A171C"/>
          <w:sz w:val="19"/>
        </w:rPr>
        <w:t>feedback.</w:t>
      </w:r>
      <w:r>
        <w:rPr>
          <w:color w:val="1A171C"/>
          <w:spacing w:val="-3"/>
          <w:sz w:val="19"/>
        </w:rPr>
        <w:t xml:space="preserve"> </w:t>
      </w:r>
      <w:r>
        <w:rPr>
          <w:color w:val="1A171C"/>
          <w:sz w:val="19"/>
        </w:rPr>
        <w:t>Feedback</w:t>
      </w:r>
      <w:r>
        <w:rPr>
          <w:color w:val="1A171C"/>
          <w:spacing w:val="-3"/>
          <w:sz w:val="19"/>
        </w:rPr>
        <w:t xml:space="preserve"> </w:t>
      </w:r>
      <w:r>
        <w:rPr>
          <w:color w:val="1A171C"/>
          <w:sz w:val="19"/>
        </w:rPr>
        <w:t>from</w:t>
      </w:r>
      <w:r>
        <w:rPr>
          <w:color w:val="1A171C"/>
          <w:spacing w:val="-2"/>
          <w:sz w:val="19"/>
        </w:rPr>
        <w:t xml:space="preserve"> </w:t>
      </w:r>
      <w:r>
        <w:rPr>
          <w:color w:val="1A171C"/>
          <w:sz w:val="19"/>
        </w:rPr>
        <w:t xml:space="preserve">the </w:t>
      </w:r>
      <w:r>
        <w:rPr>
          <w:color w:val="1A171C"/>
          <w:w w:val="90"/>
          <w:sz w:val="19"/>
        </w:rPr>
        <w:t>market</w:t>
      </w:r>
      <w:r>
        <w:rPr>
          <w:color w:val="1A171C"/>
          <w:spacing w:val="23"/>
          <w:sz w:val="19"/>
        </w:rPr>
        <w:t xml:space="preserve"> </w:t>
      </w:r>
      <w:r>
        <w:rPr>
          <w:color w:val="1A171C"/>
          <w:w w:val="90"/>
          <w:sz w:val="19"/>
        </w:rPr>
        <w:t>shows</w:t>
      </w:r>
      <w:r>
        <w:rPr>
          <w:color w:val="1A171C"/>
          <w:spacing w:val="21"/>
          <w:sz w:val="19"/>
        </w:rPr>
        <w:t xml:space="preserve"> </w:t>
      </w:r>
      <w:r>
        <w:rPr>
          <w:color w:val="1A171C"/>
          <w:w w:val="90"/>
          <w:sz w:val="19"/>
        </w:rPr>
        <w:t>no</w:t>
      </w:r>
      <w:r>
        <w:rPr>
          <w:color w:val="1A171C"/>
          <w:spacing w:val="24"/>
          <w:sz w:val="19"/>
        </w:rPr>
        <w:t xml:space="preserve"> </w:t>
      </w:r>
      <w:r>
        <w:rPr>
          <w:color w:val="1A171C"/>
          <w:w w:val="90"/>
          <w:sz w:val="19"/>
        </w:rPr>
        <w:t>evidence</w:t>
      </w:r>
      <w:r>
        <w:rPr>
          <w:color w:val="1A171C"/>
          <w:spacing w:val="21"/>
          <w:sz w:val="19"/>
        </w:rPr>
        <w:t xml:space="preserve"> </w:t>
      </w:r>
      <w:r>
        <w:rPr>
          <w:color w:val="1A171C"/>
          <w:w w:val="90"/>
          <w:sz w:val="19"/>
        </w:rPr>
        <w:t>that</w:t>
      </w:r>
      <w:r>
        <w:rPr>
          <w:color w:val="1A171C"/>
          <w:spacing w:val="23"/>
          <w:sz w:val="19"/>
        </w:rPr>
        <w:t xml:space="preserve"> </w:t>
      </w:r>
      <w:r>
        <w:rPr>
          <w:color w:val="1A171C"/>
          <w:w w:val="90"/>
          <w:sz w:val="19"/>
        </w:rPr>
        <w:t>such</w:t>
      </w:r>
      <w:r>
        <w:rPr>
          <w:color w:val="1A171C"/>
          <w:spacing w:val="21"/>
          <w:sz w:val="19"/>
        </w:rPr>
        <w:t xml:space="preserve"> </w:t>
      </w:r>
      <w:r>
        <w:rPr>
          <w:color w:val="1A171C"/>
          <w:w w:val="90"/>
          <w:sz w:val="19"/>
        </w:rPr>
        <w:t>payment</w:t>
      </w:r>
      <w:r>
        <w:rPr>
          <w:color w:val="1A171C"/>
          <w:spacing w:val="22"/>
          <w:sz w:val="19"/>
        </w:rPr>
        <w:t xml:space="preserve"> </w:t>
      </w:r>
      <w:r>
        <w:rPr>
          <w:color w:val="1A171C"/>
          <w:w w:val="90"/>
          <w:sz w:val="19"/>
        </w:rPr>
        <w:t>transactions,</w:t>
      </w:r>
      <w:r>
        <w:rPr>
          <w:color w:val="1A171C"/>
          <w:spacing w:val="20"/>
          <w:sz w:val="19"/>
        </w:rPr>
        <w:t xml:space="preserve"> </w:t>
      </w:r>
      <w:r>
        <w:rPr>
          <w:color w:val="1A171C"/>
          <w:w w:val="90"/>
          <w:sz w:val="19"/>
        </w:rPr>
        <w:t>trusted</w:t>
      </w:r>
      <w:r>
        <w:rPr>
          <w:color w:val="1A171C"/>
          <w:spacing w:val="20"/>
          <w:sz w:val="19"/>
        </w:rPr>
        <w:t xml:space="preserve"> </w:t>
      </w:r>
      <w:r>
        <w:rPr>
          <w:color w:val="1A171C"/>
          <w:w w:val="90"/>
          <w:sz w:val="19"/>
        </w:rPr>
        <w:t>by</w:t>
      </w:r>
      <w:r>
        <w:rPr>
          <w:color w:val="1A171C"/>
          <w:spacing w:val="23"/>
          <w:sz w:val="19"/>
        </w:rPr>
        <w:t xml:space="preserve"> </w:t>
      </w:r>
      <w:r>
        <w:rPr>
          <w:color w:val="1A171C"/>
          <w:w w:val="90"/>
          <w:sz w:val="19"/>
        </w:rPr>
        <w:t>consumers</w:t>
      </w:r>
      <w:r>
        <w:rPr>
          <w:color w:val="1A171C"/>
          <w:spacing w:val="23"/>
          <w:sz w:val="19"/>
        </w:rPr>
        <w:t xml:space="preserve"> </w:t>
      </w:r>
      <w:r>
        <w:rPr>
          <w:color w:val="1A171C"/>
          <w:w w:val="90"/>
          <w:sz w:val="19"/>
        </w:rPr>
        <w:t>as</w:t>
      </w:r>
      <w:r>
        <w:rPr>
          <w:color w:val="1A171C"/>
          <w:spacing w:val="21"/>
          <w:sz w:val="19"/>
        </w:rPr>
        <w:t xml:space="preserve"> </w:t>
      </w:r>
      <w:r>
        <w:rPr>
          <w:color w:val="1A171C"/>
          <w:w w:val="90"/>
          <w:sz w:val="19"/>
        </w:rPr>
        <w:t>convenient</w:t>
      </w:r>
      <w:r>
        <w:rPr>
          <w:color w:val="1A171C"/>
          <w:spacing w:val="23"/>
          <w:sz w:val="19"/>
        </w:rPr>
        <w:t xml:space="preserve"> </w:t>
      </w:r>
      <w:r>
        <w:rPr>
          <w:color w:val="1A171C"/>
          <w:w w:val="90"/>
          <w:sz w:val="19"/>
        </w:rPr>
        <w:t>for</w:t>
      </w:r>
      <w:r>
        <w:rPr>
          <w:color w:val="1A171C"/>
          <w:spacing w:val="22"/>
          <w:sz w:val="19"/>
        </w:rPr>
        <w:t xml:space="preserve"> </w:t>
      </w:r>
      <w:r>
        <w:rPr>
          <w:color w:val="1A171C"/>
          <w:w w:val="90"/>
          <w:sz w:val="19"/>
        </w:rPr>
        <w:t>low-threshold</w:t>
      </w:r>
    </w:p>
    <w:p w14:paraId="2323846D" w14:textId="77777777" w:rsidR="00B60704" w:rsidRDefault="00B60704">
      <w:pPr>
        <w:spacing w:line="230" w:lineRule="auto"/>
        <w:jc w:val="both"/>
        <w:rPr>
          <w:sz w:val="19"/>
        </w:rPr>
        <w:sectPr w:rsidR="00B60704">
          <w:pgSz w:w="11910" w:h="16840"/>
          <w:pgMar w:top="1180" w:right="1220" w:bottom="280" w:left="1240" w:header="843" w:footer="0" w:gutter="0"/>
          <w:cols w:space="720"/>
        </w:sectPr>
      </w:pPr>
    </w:p>
    <w:p w14:paraId="249C0E89" w14:textId="77777777" w:rsidR="00B60704" w:rsidRDefault="00B60704">
      <w:pPr>
        <w:pStyle w:val="BodyText"/>
        <w:spacing w:before="3"/>
        <w:rPr>
          <w:sz w:val="23"/>
        </w:rPr>
      </w:pPr>
    </w:p>
    <w:p w14:paraId="11E65572" w14:textId="77777777" w:rsidR="00B60704" w:rsidRDefault="001F055C">
      <w:pPr>
        <w:pStyle w:val="BodyText"/>
        <w:spacing w:before="109" w:line="228" w:lineRule="auto"/>
        <w:ind w:left="630" w:right="106" w:firstLine="2"/>
        <w:jc w:val="both"/>
      </w:pPr>
      <w:r>
        <w:rPr>
          <w:color w:val="1A171C"/>
          <w:spacing w:val="-2"/>
          <w:w w:val="95"/>
        </w:rPr>
        <w:t>payments, have developed into a general payment intermediation service. However, due to the ambiguous wording</w:t>
      </w:r>
      <w:r>
        <w:rPr>
          <w:color w:val="1A171C"/>
        </w:rPr>
        <w:t xml:space="preserve"> of</w:t>
      </w:r>
      <w:r>
        <w:rPr>
          <w:color w:val="1A171C"/>
          <w:spacing w:val="-7"/>
        </w:rPr>
        <w:t xml:space="preserve"> </w:t>
      </w:r>
      <w:r>
        <w:rPr>
          <w:color w:val="1A171C"/>
        </w:rPr>
        <w:t>the</w:t>
      </w:r>
      <w:r>
        <w:rPr>
          <w:color w:val="1A171C"/>
          <w:spacing w:val="-7"/>
        </w:rPr>
        <w:t xml:space="preserve"> </w:t>
      </w:r>
      <w:r>
        <w:rPr>
          <w:color w:val="1A171C"/>
        </w:rPr>
        <w:t>relevant</w:t>
      </w:r>
      <w:r>
        <w:rPr>
          <w:color w:val="1A171C"/>
          <w:spacing w:val="-7"/>
        </w:rPr>
        <w:t xml:space="preserve"> </w:t>
      </w:r>
      <w:r>
        <w:rPr>
          <w:color w:val="1A171C"/>
        </w:rPr>
        <w:t>exclusion,</w:t>
      </w:r>
      <w:r>
        <w:rPr>
          <w:color w:val="1A171C"/>
          <w:spacing w:val="-9"/>
        </w:rPr>
        <w:t xml:space="preserve"> </w:t>
      </w:r>
      <w:r>
        <w:rPr>
          <w:color w:val="1A171C"/>
        </w:rPr>
        <w:t>it</w:t>
      </w:r>
      <w:r>
        <w:rPr>
          <w:color w:val="1A171C"/>
          <w:spacing w:val="-7"/>
        </w:rPr>
        <w:t xml:space="preserve"> </w:t>
      </w:r>
      <w:r>
        <w:rPr>
          <w:color w:val="1A171C"/>
        </w:rPr>
        <w:t>has</w:t>
      </w:r>
      <w:r>
        <w:rPr>
          <w:color w:val="1A171C"/>
          <w:spacing w:val="-7"/>
        </w:rPr>
        <w:t xml:space="preserve"> </w:t>
      </w:r>
      <w:r>
        <w:rPr>
          <w:color w:val="1A171C"/>
        </w:rPr>
        <w:t>been</w:t>
      </w:r>
      <w:r>
        <w:rPr>
          <w:color w:val="1A171C"/>
          <w:spacing w:val="-7"/>
        </w:rPr>
        <w:t xml:space="preserve"> </w:t>
      </w:r>
      <w:r>
        <w:rPr>
          <w:color w:val="1A171C"/>
        </w:rPr>
        <w:t>implemented</w:t>
      </w:r>
      <w:r>
        <w:rPr>
          <w:color w:val="1A171C"/>
          <w:spacing w:val="-7"/>
        </w:rPr>
        <w:t xml:space="preserve"> </w:t>
      </w:r>
      <w:r>
        <w:rPr>
          <w:color w:val="1A171C"/>
        </w:rPr>
        <w:t>differently</w:t>
      </w:r>
      <w:r>
        <w:rPr>
          <w:color w:val="1A171C"/>
          <w:spacing w:val="-8"/>
        </w:rPr>
        <w:t xml:space="preserve"> </w:t>
      </w:r>
      <w:r>
        <w:rPr>
          <w:color w:val="1A171C"/>
        </w:rPr>
        <w:t>across</w:t>
      </w:r>
      <w:r>
        <w:rPr>
          <w:color w:val="1A171C"/>
          <w:spacing w:val="-7"/>
        </w:rPr>
        <w:t xml:space="preserve"> </w:t>
      </w:r>
      <w:r>
        <w:rPr>
          <w:color w:val="1A171C"/>
        </w:rPr>
        <w:t>Member</w:t>
      </w:r>
      <w:r>
        <w:rPr>
          <w:color w:val="1A171C"/>
          <w:spacing w:val="-7"/>
        </w:rPr>
        <w:t xml:space="preserve"> </w:t>
      </w:r>
      <w:r>
        <w:rPr>
          <w:color w:val="1A171C"/>
        </w:rPr>
        <w:t>States,</w:t>
      </w:r>
      <w:r>
        <w:rPr>
          <w:color w:val="1A171C"/>
          <w:spacing w:val="-7"/>
        </w:rPr>
        <w:t xml:space="preserve"> </w:t>
      </w:r>
      <w:r>
        <w:rPr>
          <w:color w:val="1A171C"/>
        </w:rPr>
        <w:t>leading</w:t>
      </w:r>
      <w:r>
        <w:rPr>
          <w:color w:val="1A171C"/>
          <w:spacing w:val="-7"/>
        </w:rPr>
        <w:t xml:space="preserve"> </w:t>
      </w:r>
      <w:r>
        <w:rPr>
          <w:color w:val="1A171C"/>
        </w:rPr>
        <w:t>to</w:t>
      </w:r>
      <w:r>
        <w:rPr>
          <w:color w:val="1A171C"/>
          <w:spacing w:val="-7"/>
        </w:rPr>
        <w:t xml:space="preserve"> </w:t>
      </w:r>
      <w:r>
        <w:rPr>
          <w:color w:val="1A171C"/>
        </w:rPr>
        <w:t>a</w:t>
      </w:r>
      <w:r>
        <w:rPr>
          <w:color w:val="1A171C"/>
          <w:spacing w:val="-7"/>
        </w:rPr>
        <w:t xml:space="preserve"> </w:t>
      </w:r>
      <w:r>
        <w:rPr>
          <w:color w:val="1A171C"/>
        </w:rPr>
        <w:t>lack</w:t>
      </w:r>
      <w:r>
        <w:rPr>
          <w:color w:val="1A171C"/>
          <w:spacing w:val="-7"/>
        </w:rPr>
        <w:t xml:space="preserve"> </w:t>
      </w:r>
      <w:r>
        <w:rPr>
          <w:color w:val="1A171C"/>
        </w:rPr>
        <w:t>of</w:t>
      </w:r>
      <w:r>
        <w:rPr>
          <w:color w:val="1A171C"/>
          <w:spacing w:val="-7"/>
        </w:rPr>
        <w:t xml:space="preserve"> </w:t>
      </w:r>
      <w:r>
        <w:rPr>
          <w:color w:val="1A171C"/>
        </w:rPr>
        <w:t xml:space="preserve">legal </w:t>
      </w:r>
      <w:r>
        <w:rPr>
          <w:color w:val="1A171C"/>
          <w:w w:val="95"/>
        </w:rPr>
        <w:t>certainty for operators and consumers and occasionally allowing payment intermediation services to claim eligi</w:t>
      </w:r>
      <w:r>
        <w:rPr>
          <w:rFonts w:ascii="Calibri" w:hAnsi="Calibri"/>
          <w:color w:val="1A171C"/>
          <w:w w:val="95"/>
        </w:rPr>
        <w:t xml:space="preserve">­ </w:t>
      </w:r>
      <w:r>
        <w:rPr>
          <w:color w:val="1A171C"/>
          <w:w w:val="95"/>
        </w:rPr>
        <w:t>bility</w:t>
      </w:r>
      <w:r>
        <w:rPr>
          <w:color w:val="1A171C"/>
          <w:spacing w:val="-4"/>
          <w:w w:val="95"/>
        </w:rPr>
        <w:t xml:space="preserve"> </w:t>
      </w:r>
      <w:r>
        <w:rPr>
          <w:color w:val="1A171C"/>
          <w:w w:val="95"/>
        </w:rPr>
        <w:t>for</w:t>
      </w:r>
      <w:r>
        <w:rPr>
          <w:color w:val="1A171C"/>
          <w:spacing w:val="-4"/>
          <w:w w:val="95"/>
        </w:rPr>
        <w:t xml:space="preserve"> </w:t>
      </w:r>
      <w:r>
        <w:rPr>
          <w:color w:val="1A171C"/>
          <w:w w:val="95"/>
        </w:rPr>
        <w:t>an</w:t>
      </w:r>
      <w:r>
        <w:rPr>
          <w:color w:val="1A171C"/>
          <w:spacing w:val="-2"/>
          <w:w w:val="95"/>
        </w:rPr>
        <w:t xml:space="preserve"> </w:t>
      </w:r>
      <w:r>
        <w:rPr>
          <w:color w:val="1A171C"/>
          <w:w w:val="95"/>
        </w:rPr>
        <w:t>unlimited</w:t>
      </w:r>
      <w:r>
        <w:rPr>
          <w:color w:val="1A171C"/>
          <w:spacing w:val="-4"/>
          <w:w w:val="95"/>
        </w:rPr>
        <w:t xml:space="preserve"> </w:t>
      </w:r>
      <w:r>
        <w:rPr>
          <w:color w:val="1A171C"/>
          <w:w w:val="95"/>
        </w:rPr>
        <w:t>exclusion</w:t>
      </w:r>
      <w:r>
        <w:rPr>
          <w:color w:val="1A171C"/>
          <w:spacing w:val="-4"/>
          <w:w w:val="95"/>
        </w:rPr>
        <w:t xml:space="preserve"> </w:t>
      </w:r>
      <w:r>
        <w:rPr>
          <w:color w:val="1A171C"/>
          <w:w w:val="95"/>
        </w:rPr>
        <w:t>from</w:t>
      </w:r>
      <w:r>
        <w:rPr>
          <w:color w:val="1A171C"/>
          <w:spacing w:val="-4"/>
          <w:w w:val="95"/>
        </w:rPr>
        <w:t xml:space="preserve"> </w:t>
      </w:r>
      <w:r>
        <w:rPr>
          <w:color w:val="1A171C"/>
          <w:w w:val="95"/>
        </w:rPr>
        <w:t>the</w:t>
      </w:r>
      <w:r>
        <w:rPr>
          <w:color w:val="1A171C"/>
          <w:spacing w:val="-4"/>
          <w:w w:val="95"/>
        </w:rPr>
        <w:t xml:space="preserve"> </w:t>
      </w:r>
      <w:r>
        <w:rPr>
          <w:color w:val="1A171C"/>
          <w:w w:val="95"/>
        </w:rPr>
        <w:t>scope</w:t>
      </w:r>
      <w:r>
        <w:rPr>
          <w:color w:val="1A171C"/>
          <w:spacing w:val="-4"/>
          <w:w w:val="95"/>
        </w:rPr>
        <w:t xml:space="preserve"> </w:t>
      </w:r>
      <w:r>
        <w:rPr>
          <w:color w:val="1A171C"/>
          <w:w w:val="95"/>
        </w:rPr>
        <w:t>of</w:t>
      </w:r>
      <w:r>
        <w:rPr>
          <w:color w:val="1A171C"/>
          <w:spacing w:val="-4"/>
          <w:w w:val="95"/>
        </w:rPr>
        <w:t xml:space="preserve"> </w:t>
      </w:r>
      <w:r>
        <w:rPr>
          <w:color w:val="1A171C"/>
          <w:w w:val="95"/>
        </w:rPr>
        <w:t>Directive</w:t>
      </w:r>
      <w:r>
        <w:rPr>
          <w:color w:val="1A171C"/>
          <w:spacing w:val="-4"/>
          <w:w w:val="95"/>
        </w:rPr>
        <w:t xml:space="preserve"> </w:t>
      </w:r>
      <w:r>
        <w:rPr>
          <w:color w:val="1A171C"/>
          <w:w w:val="95"/>
        </w:rPr>
        <w:t>2007/64/EC.</w:t>
      </w:r>
      <w:r>
        <w:rPr>
          <w:color w:val="1A171C"/>
          <w:spacing w:val="-2"/>
          <w:w w:val="95"/>
        </w:rPr>
        <w:t xml:space="preserve"> </w:t>
      </w:r>
      <w:r>
        <w:rPr>
          <w:color w:val="1A171C"/>
          <w:w w:val="95"/>
        </w:rPr>
        <w:t>It</w:t>
      </w:r>
      <w:r>
        <w:rPr>
          <w:color w:val="1A171C"/>
          <w:spacing w:val="-3"/>
          <w:w w:val="95"/>
        </w:rPr>
        <w:t xml:space="preserve"> </w:t>
      </w:r>
      <w:r>
        <w:rPr>
          <w:color w:val="1A171C"/>
          <w:w w:val="95"/>
        </w:rPr>
        <w:t>is</w:t>
      </w:r>
      <w:r>
        <w:rPr>
          <w:color w:val="1A171C"/>
          <w:spacing w:val="-4"/>
          <w:w w:val="95"/>
        </w:rPr>
        <w:t xml:space="preserve"> </w:t>
      </w:r>
      <w:r>
        <w:rPr>
          <w:color w:val="1A171C"/>
          <w:w w:val="95"/>
        </w:rPr>
        <w:t>therefore</w:t>
      </w:r>
      <w:r>
        <w:rPr>
          <w:color w:val="1A171C"/>
          <w:spacing w:val="-4"/>
          <w:w w:val="95"/>
        </w:rPr>
        <w:t xml:space="preserve"> </w:t>
      </w:r>
      <w:r>
        <w:rPr>
          <w:color w:val="1A171C"/>
          <w:w w:val="95"/>
        </w:rPr>
        <w:t>appropriate</w:t>
      </w:r>
      <w:r>
        <w:rPr>
          <w:color w:val="1A171C"/>
          <w:spacing w:val="-6"/>
          <w:w w:val="95"/>
        </w:rPr>
        <w:t xml:space="preserve"> </w:t>
      </w:r>
      <w:r>
        <w:rPr>
          <w:color w:val="1A171C"/>
          <w:w w:val="95"/>
        </w:rPr>
        <w:t>to</w:t>
      </w:r>
      <w:r>
        <w:rPr>
          <w:color w:val="1A171C"/>
          <w:spacing w:val="-4"/>
          <w:w w:val="95"/>
        </w:rPr>
        <w:t xml:space="preserve"> </w:t>
      </w:r>
      <w:r>
        <w:rPr>
          <w:color w:val="1A171C"/>
          <w:w w:val="95"/>
        </w:rPr>
        <w:t>clarify</w:t>
      </w:r>
      <w:r>
        <w:rPr>
          <w:color w:val="1A171C"/>
          <w:spacing w:val="-5"/>
          <w:w w:val="95"/>
        </w:rPr>
        <w:t xml:space="preserve"> </w:t>
      </w:r>
      <w:r>
        <w:rPr>
          <w:color w:val="1A171C"/>
          <w:w w:val="95"/>
        </w:rPr>
        <w:t>and</w:t>
      </w:r>
      <w:r>
        <w:rPr>
          <w:color w:val="1A171C"/>
        </w:rPr>
        <w:t xml:space="preserve"> narrow</w:t>
      </w:r>
      <w:r>
        <w:rPr>
          <w:color w:val="1A171C"/>
          <w:spacing w:val="-11"/>
        </w:rPr>
        <w:t xml:space="preserve"> </w:t>
      </w:r>
      <w:r>
        <w:rPr>
          <w:color w:val="1A171C"/>
        </w:rPr>
        <w:t>the</w:t>
      </w:r>
      <w:r>
        <w:rPr>
          <w:color w:val="1A171C"/>
          <w:spacing w:val="-10"/>
        </w:rPr>
        <w:t xml:space="preserve"> </w:t>
      </w:r>
      <w:r>
        <w:rPr>
          <w:color w:val="1A171C"/>
        </w:rPr>
        <w:t>scope</w:t>
      </w:r>
      <w:r>
        <w:rPr>
          <w:color w:val="1A171C"/>
          <w:spacing w:val="-11"/>
        </w:rPr>
        <w:t xml:space="preserve"> </w:t>
      </w:r>
      <w:r>
        <w:rPr>
          <w:color w:val="1A171C"/>
        </w:rPr>
        <w:t>of</w:t>
      </w:r>
      <w:r>
        <w:rPr>
          <w:color w:val="1A171C"/>
          <w:spacing w:val="-10"/>
        </w:rPr>
        <w:t xml:space="preserve"> </w:t>
      </w:r>
      <w:r>
        <w:rPr>
          <w:color w:val="1A171C"/>
        </w:rPr>
        <w:t>eligibility</w:t>
      </w:r>
      <w:r>
        <w:rPr>
          <w:color w:val="1A171C"/>
          <w:spacing w:val="-11"/>
        </w:rPr>
        <w:t xml:space="preserve"> </w:t>
      </w:r>
      <w:r>
        <w:rPr>
          <w:color w:val="1A171C"/>
        </w:rPr>
        <w:t>for</w:t>
      </w:r>
      <w:r>
        <w:rPr>
          <w:color w:val="1A171C"/>
          <w:spacing w:val="-10"/>
        </w:rPr>
        <w:t xml:space="preserve"> </w:t>
      </w:r>
      <w:r>
        <w:rPr>
          <w:color w:val="1A171C"/>
        </w:rPr>
        <w:t>that</w:t>
      </w:r>
      <w:r>
        <w:rPr>
          <w:color w:val="1A171C"/>
          <w:spacing w:val="-11"/>
        </w:rPr>
        <w:t xml:space="preserve"> </w:t>
      </w:r>
      <w:r>
        <w:rPr>
          <w:color w:val="1A171C"/>
        </w:rPr>
        <w:t>exclusion</w:t>
      </w:r>
      <w:r>
        <w:rPr>
          <w:color w:val="1A171C"/>
          <w:spacing w:val="-10"/>
        </w:rPr>
        <w:t xml:space="preserve"> </w:t>
      </w:r>
      <w:r>
        <w:rPr>
          <w:color w:val="1A171C"/>
        </w:rPr>
        <w:t>for</w:t>
      </w:r>
      <w:r>
        <w:rPr>
          <w:color w:val="1A171C"/>
          <w:spacing w:val="-11"/>
        </w:rPr>
        <w:t xml:space="preserve"> </w:t>
      </w:r>
      <w:r>
        <w:rPr>
          <w:color w:val="1A171C"/>
        </w:rPr>
        <w:t>such</w:t>
      </w:r>
      <w:r>
        <w:rPr>
          <w:color w:val="1A171C"/>
          <w:spacing w:val="-10"/>
        </w:rPr>
        <w:t xml:space="preserve"> </w:t>
      </w:r>
      <w:r>
        <w:rPr>
          <w:color w:val="1A171C"/>
        </w:rPr>
        <w:t>service</w:t>
      </w:r>
      <w:r>
        <w:rPr>
          <w:color w:val="1A171C"/>
          <w:spacing w:val="-11"/>
        </w:rPr>
        <w:t xml:space="preserve"> </w:t>
      </w:r>
      <w:r>
        <w:rPr>
          <w:color w:val="1A171C"/>
        </w:rPr>
        <w:t>providers</w:t>
      </w:r>
      <w:r>
        <w:rPr>
          <w:color w:val="1A171C"/>
          <w:spacing w:val="-10"/>
        </w:rPr>
        <w:t xml:space="preserve"> </w:t>
      </w:r>
      <w:r>
        <w:rPr>
          <w:color w:val="1A171C"/>
        </w:rPr>
        <w:t>by</w:t>
      </w:r>
      <w:r>
        <w:rPr>
          <w:color w:val="1A171C"/>
          <w:spacing w:val="-10"/>
        </w:rPr>
        <w:t xml:space="preserve"> </w:t>
      </w:r>
      <w:r>
        <w:rPr>
          <w:color w:val="1A171C"/>
        </w:rPr>
        <w:t>specifying</w:t>
      </w:r>
      <w:r>
        <w:rPr>
          <w:color w:val="1A171C"/>
          <w:spacing w:val="-11"/>
        </w:rPr>
        <w:t xml:space="preserve"> </w:t>
      </w:r>
      <w:r>
        <w:rPr>
          <w:color w:val="1A171C"/>
        </w:rPr>
        <w:t>the</w:t>
      </w:r>
      <w:r>
        <w:rPr>
          <w:color w:val="1A171C"/>
          <w:spacing w:val="-10"/>
        </w:rPr>
        <w:t xml:space="preserve"> </w:t>
      </w:r>
      <w:r>
        <w:rPr>
          <w:color w:val="1A171C"/>
        </w:rPr>
        <w:t>types</w:t>
      </w:r>
      <w:r>
        <w:rPr>
          <w:color w:val="1A171C"/>
          <w:spacing w:val="-11"/>
        </w:rPr>
        <w:t xml:space="preserve"> </w:t>
      </w:r>
      <w:r>
        <w:rPr>
          <w:color w:val="1A171C"/>
        </w:rPr>
        <w:t>of</w:t>
      </w:r>
      <w:r>
        <w:rPr>
          <w:color w:val="1A171C"/>
          <w:spacing w:val="-10"/>
        </w:rPr>
        <w:t xml:space="preserve"> </w:t>
      </w:r>
      <w:r>
        <w:rPr>
          <w:color w:val="1A171C"/>
        </w:rPr>
        <w:t>payment transactions</w:t>
      </w:r>
      <w:r>
        <w:rPr>
          <w:color w:val="1A171C"/>
          <w:spacing w:val="8"/>
        </w:rPr>
        <w:t xml:space="preserve"> </w:t>
      </w:r>
      <w:r>
        <w:rPr>
          <w:color w:val="1A171C"/>
        </w:rPr>
        <w:t>to</w:t>
      </w:r>
      <w:r>
        <w:rPr>
          <w:color w:val="1A171C"/>
          <w:spacing w:val="9"/>
        </w:rPr>
        <w:t xml:space="preserve"> </w:t>
      </w:r>
      <w:r>
        <w:rPr>
          <w:color w:val="1A171C"/>
        </w:rPr>
        <w:t>which</w:t>
      </w:r>
      <w:r>
        <w:rPr>
          <w:color w:val="1A171C"/>
          <w:spacing w:val="8"/>
        </w:rPr>
        <w:t xml:space="preserve"> </w:t>
      </w:r>
      <w:r>
        <w:rPr>
          <w:color w:val="1A171C"/>
        </w:rPr>
        <w:t>it</w:t>
      </w:r>
      <w:r>
        <w:rPr>
          <w:color w:val="1A171C"/>
          <w:spacing w:val="9"/>
        </w:rPr>
        <w:t xml:space="preserve"> </w:t>
      </w:r>
      <w:r>
        <w:rPr>
          <w:color w:val="1A171C"/>
        </w:rPr>
        <w:t>applies.</w:t>
      </w:r>
    </w:p>
    <w:p w14:paraId="4C68A851" w14:textId="77777777" w:rsidR="00B60704" w:rsidRDefault="00B60704">
      <w:pPr>
        <w:pStyle w:val="BodyText"/>
        <w:rPr>
          <w:sz w:val="22"/>
        </w:rPr>
      </w:pPr>
    </w:p>
    <w:p w14:paraId="660E0437" w14:textId="77777777" w:rsidR="00B60704" w:rsidRDefault="001F055C">
      <w:pPr>
        <w:pStyle w:val="ListParagraph"/>
        <w:numPr>
          <w:ilvl w:val="0"/>
          <w:numId w:val="162"/>
        </w:numPr>
        <w:tabs>
          <w:tab w:val="left" w:pos="631"/>
        </w:tabs>
        <w:spacing w:before="151" w:line="228" w:lineRule="auto"/>
        <w:ind w:right="104"/>
        <w:rPr>
          <w:sz w:val="19"/>
        </w:rPr>
      </w:pPr>
      <w:r>
        <w:rPr>
          <w:color w:val="1A171C"/>
          <w:w w:val="95"/>
          <w:sz w:val="19"/>
        </w:rPr>
        <w:t>The exclusion relating to certain payment transactions by means of telecom or information technology devices</w:t>
      </w:r>
      <w:r>
        <w:rPr>
          <w:color w:val="1A171C"/>
          <w:sz w:val="19"/>
        </w:rPr>
        <w:t xml:space="preserve"> should</w:t>
      </w:r>
      <w:r>
        <w:rPr>
          <w:color w:val="1A171C"/>
          <w:spacing w:val="-9"/>
          <w:sz w:val="19"/>
        </w:rPr>
        <w:t xml:space="preserve"> </w:t>
      </w:r>
      <w:r>
        <w:rPr>
          <w:color w:val="1A171C"/>
          <w:sz w:val="19"/>
        </w:rPr>
        <w:t>focus</w:t>
      </w:r>
      <w:r>
        <w:rPr>
          <w:color w:val="1A171C"/>
          <w:spacing w:val="-9"/>
          <w:sz w:val="19"/>
        </w:rPr>
        <w:t xml:space="preserve"> </w:t>
      </w:r>
      <w:r>
        <w:rPr>
          <w:color w:val="1A171C"/>
          <w:sz w:val="19"/>
        </w:rPr>
        <w:t>specifically</w:t>
      </w:r>
      <w:r>
        <w:rPr>
          <w:color w:val="1A171C"/>
          <w:spacing w:val="-11"/>
          <w:sz w:val="19"/>
        </w:rPr>
        <w:t xml:space="preserve"> </w:t>
      </w:r>
      <w:r>
        <w:rPr>
          <w:color w:val="1A171C"/>
          <w:sz w:val="19"/>
        </w:rPr>
        <w:t>on</w:t>
      </w:r>
      <w:r>
        <w:rPr>
          <w:color w:val="1A171C"/>
          <w:spacing w:val="-8"/>
          <w:sz w:val="19"/>
        </w:rPr>
        <w:t xml:space="preserve"> </w:t>
      </w:r>
      <w:r>
        <w:rPr>
          <w:color w:val="1A171C"/>
          <w:sz w:val="19"/>
        </w:rPr>
        <w:t>micro-payments</w:t>
      </w:r>
      <w:r>
        <w:rPr>
          <w:color w:val="1A171C"/>
          <w:spacing w:val="-10"/>
          <w:sz w:val="19"/>
        </w:rPr>
        <w:t xml:space="preserve"> </w:t>
      </w:r>
      <w:r>
        <w:rPr>
          <w:color w:val="1A171C"/>
          <w:sz w:val="19"/>
        </w:rPr>
        <w:t>for</w:t>
      </w:r>
      <w:r>
        <w:rPr>
          <w:color w:val="1A171C"/>
          <w:spacing w:val="-9"/>
          <w:sz w:val="19"/>
        </w:rPr>
        <w:t xml:space="preserve"> </w:t>
      </w:r>
      <w:r>
        <w:rPr>
          <w:color w:val="1A171C"/>
          <w:sz w:val="19"/>
        </w:rPr>
        <w:t>digital</w:t>
      </w:r>
      <w:r>
        <w:rPr>
          <w:color w:val="1A171C"/>
          <w:spacing w:val="-9"/>
          <w:sz w:val="19"/>
        </w:rPr>
        <w:t xml:space="preserve"> </w:t>
      </w:r>
      <w:r>
        <w:rPr>
          <w:color w:val="1A171C"/>
          <w:sz w:val="19"/>
        </w:rPr>
        <w:t>content</w:t>
      </w:r>
      <w:r>
        <w:rPr>
          <w:color w:val="1A171C"/>
          <w:spacing w:val="-9"/>
          <w:sz w:val="19"/>
        </w:rPr>
        <w:t xml:space="preserve"> </w:t>
      </w:r>
      <w:r>
        <w:rPr>
          <w:color w:val="1A171C"/>
          <w:sz w:val="19"/>
        </w:rPr>
        <w:t>and</w:t>
      </w:r>
      <w:r>
        <w:rPr>
          <w:color w:val="1A171C"/>
          <w:spacing w:val="-9"/>
          <w:sz w:val="19"/>
        </w:rPr>
        <w:t xml:space="preserve"> </w:t>
      </w:r>
      <w:r>
        <w:rPr>
          <w:color w:val="1A171C"/>
          <w:sz w:val="19"/>
        </w:rPr>
        <w:t>voice-based</w:t>
      </w:r>
      <w:r>
        <w:rPr>
          <w:color w:val="1A171C"/>
          <w:spacing w:val="-10"/>
          <w:sz w:val="19"/>
        </w:rPr>
        <w:t xml:space="preserve"> </w:t>
      </w:r>
      <w:r>
        <w:rPr>
          <w:color w:val="1A171C"/>
          <w:sz w:val="19"/>
        </w:rPr>
        <w:t>services.</w:t>
      </w:r>
      <w:r>
        <w:rPr>
          <w:color w:val="1A171C"/>
          <w:spacing w:val="-11"/>
          <w:sz w:val="19"/>
        </w:rPr>
        <w:t xml:space="preserve"> </w:t>
      </w:r>
      <w:r>
        <w:rPr>
          <w:color w:val="1A171C"/>
          <w:sz w:val="19"/>
        </w:rPr>
        <w:t>A</w:t>
      </w:r>
      <w:r>
        <w:rPr>
          <w:color w:val="1A171C"/>
          <w:spacing w:val="-9"/>
          <w:sz w:val="19"/>
        </w:rPr>
        <w:t xml:space="preserve"> </w:t>
      </w:r>
      <w:r>
        <w:rPr>
          <w:color w:val="1A171C"/>
          <w:sz w:val="19"/>
        </w:rPr>
        <w:t>clear</w:t>
      </w:r>
      <w:r>
        <w:rPr>
          <w:color w:val="1A171C"/>
          <w:spacing w:val="-10"/>
          <w:sz w:val="19"/>
        </w:rPr>
        <w:t xml:space="preserve"> </w:t>
      </w:r>
      <w:r>
        <w:rPr>
          <w:color w:val="1A171C"/>
          <w:sz w:val="19"/>
        </w:rPr>
        <w:t>reference</w:t>
      </w:r>
      <w:r>
        <w:rPr>
          <w:color w:val="1A171C"/>
          <w:spacing w:val="-10"/>
          <w:sz w:val="19"/>
        </w:rPr>
        <w:t xml:space="preserve"> </w:t>
      </w:r>
      <w:r>
        <w:rPr>
          <w:color w:val="1A171C"/>
          <w:sz w:val="19"/>
        </w:rPr>
        <w:t xml:space="preserve">to </w:t>
      </w:r>
      <w:r>
        <w:rPr>
          <w:color w:val="1A171C"/>
          <w:w w:val="95"/>
          <w:sz w:val="19"/>
        </w:rPr>
        <w:t>payment transactions for the purchase of electronic tickets should be introduced to take into account the devel</w:t>
      </w:r>
      <w:r>
        <w:rPr>
          <w:rFonts w:ascii="Calibri" w:hAnsi="Calibri"/>
          <w:color w:val="1A171C"/>
          <w:w w:val="95"/>
          <w:sz w:val="19"/>
        </w:rPr>
        <w:t xml:space="preserve">­ </w:t>
      </w:r>
      <w:r>
        <w:rPr>
          <w:color w:val="1A171C"/>
          <w:w w:val="95"/>
          <w:sz w:val="19"/>
        </w:rPr>
        <w:t>opment</w:t>
      </w:r>
      <w:r>
        <w:rPr>
          <w:color w:val="1A171C"/>
          <w:spacing w:val="-5"/>
          <w:w w:val="95"/>
          <w:sz w:val="19"/>
        </w:rPr>
        <w:t xml:space="preserve"> </w:t>
      </w:r>
      <w:r>
        <w:rPr>
          <w:color w:val="1A171C"/>
          <w:w w:val="95"/>
          <w:sz w:val="19"/>
        </w:rPr>
        <w:t>in</w:t>
      </w:r>
      <w:r>
        <w:rPr>
          <w:color w:val="1A171C"/>
          <w:spacing w:val="-5"/>
          <w:w w:val="95"/>
          <w:sz w:val="19"/>
        </w:rPr>
        <w:t xml:space="preserve"> </w:t>
      </w:r>
      <w:r>
        <w:rPr>
          <w:color w:val="1A171C"/>
          <w:w w:val="95"/>
          <w:sz w:val="19"/>
        </w:rPr>
        <w:t>payments</w:t>
      </w:r>
      <w:r>
        <w:rPr>
          <w:color w:val="1A171C"/>
          <w:spacing w:val="-5"/>
          <w:w w:val="95"/>
          <w:sz w:val="19"/>
        </w:rPr>
        <w:t xml:space="preserve"> </w:t>
      </w:r>
      <w:r>
        <w:rPr>
          <w:color w:val="1A171C"/>
          <w:w w:val="95"/>
          <w:sz w:val="19"/>
        </w:rPr>
        <w:t>where,</w:t>
      </w:r>
      <w:r>
        <w:rPr>
          <w:color w:val="1A171C"/>
          <w:spacing w:val="-7"/>
          <w:w w:val="95"/>
          <w:sz w:val="19"/>
        </w:rPr>
        <w:t xml:space="preserve"> </w:t>
      </w:r>
      <w:r>
        <w:rPr>
          <w:color w:val="1A171C"/>
          <w:w w:val="95"/>
          <w:sz w:val="19"/>
        </w:rPr>
        <w:t>in</w:t>
      </w:r>
      <w:r>
        <w:rPr>
          <w:color w:val="1A171C"/>
          <w:spacing w:val="-5"/>
          <w:w w:val="95"/>
          <w:sz w:val="19"/>
        </w:rPr>
        <w:t xml:space="preserve"> </w:t>
      </w:r>
      <w:r>
        <w:rPr>
          <w:color w:val="1A171C"/>
          <w:w w:val="95"/>
          <w:sz w:val="19"/>
        </w:rPr>
        <w:t>particular,</w:t>
      </w:r>
      <w:r>
        <w:rPr>
          <w:color w:val="1A171C"/>
          <w:spacing w:val="-9"/>
          <w:w w:val="95"/>
          <w:sz w:val="19"/>
        </w:rPr>
        <w:t xml:space="preserve"> </w:t>
      </w:r>
      <w:r>
        <w:rPr>
          <w:color w:val="1A171C"/>
          <w:w w:val="95"/>
          <w:sz w:val="19"/>
        </w:rPr>
        <w:t>customers</w:t>
      </w:r>
      <w:r>
        <w:rPr>
          <w:color w:val="1A171C"/>
          <w:spacing w:val="-5"/>
          <w:w w:val="95"/>
          <w:sz w:val="19"/>
        </w:rPr>
        <w:t xml:space="preserve"> </w:t>
      </w:r>
      <w:r>
        <w:rPr>
          <w:color w:val="1A171C"/>
          <w:w w:val="95"/>
          <w:sz w:val="19"/>
        </w:rPr>
        <w:t>can</w:t>
      </w:r>
      <w:r>
        <w:rPr>
          <w:color w:val="1A171C"/>
          <w:spacing w:val="-5"/>
          <w:w w:val="95"/>
          <w:sz w:val="19"/>
        </w:rPr>
        <w:t xml:space="preserve"> </w:t>
      </w:r>
      <w:r>
        <w:rPr>
          <w:color w:val="1A171C"/>
          <w:w w:val="95"/>
          <w:sz w:val="19"/>
        </w:rPr>
        <w:t>order,</w:t>
      </w:r>
      <w:r>
        <w:rPr>
          <w:color w:val="1A171C"/>
          <w:spacing w:val="-5"/>
          <w:w w:val="95"/>
          <w:sz w:val="19"/>
        </w:rPr>
        <w:t xml:space="preserve"> </w:t>
      </w:r>
      <w:r>
        <w:rPr>
          <w:color w:val="1A171C"/>
          <w:w w:val="95"/>
          <w:sz w:val="19"/>
        </w:rPr>
        <w:t>pay</w:t>
      </w:r>
      <w:r>
        <w:rPr>
          <w:color w:val="1A171C"/>
          <w:spacing w:val="-6"/>
          <w:w w:val="95"/>
          <w:sz w:val="19"/>
        </w:rPr>
        <w:t xml:space="preserve"> </w:t>
      </w:r>
      <w:r>
        <w:rPr>
          <w:color w:val="1A171C"/>
          <w:w w:val="95"/>
          <w:sz w:val="19"/>
        </w:rPr>
        <w:t>for,</w:t>
      </w:r>
      <w:r>
        <w:rPr>
          <w:color w:val="1A171C"/>
          <w:spacing w:val="-6"/>
          <w:w w:val="95"/>
          <w:sz w:val="19"/>
        </w:rPr>
        <w:t xml:space="preserve"> </w:t>
      </w:r>
      <w:r>
        <w:rPr>
          <w:color w:val="1A171C"/>
          <w:w w:val="95"/>
          <w:sz w:val="19"/>
        </w:rPr>
        <w:t>obtain</w:t>
      </w:r>
      <w:r>
        <w:rPr>
          <w:color w:val="1A171C"/>
          <w:spacing w:val="-5"/>
          <w:w w:val="95"/>
          <w:sz w:val="19"/>
        </w:rPr>
        <w:t xml:space="preserve"> </w:t>
      </w:r>
      <w:r>
        <w:rPr>
          <w:color w:val="1A171C"/>
          <w:w w:val="95"/>
          <w:sz w:val="19"/>
        </w:rPr>
        <w:t>and</w:t>
      </w:r>
      <w:r>
        <w:rPr>
          <w:color w:val="1A171C"/>
          <w:spacing w:val="-5"/>
          <w:w w:val="95"/>
          <w:sz w:val="19"/>
        </w:rPr>
        <w:t xml:space="preserve"> </w:t>
      </w:r>
      <w:r>
        <w:rPr>
          <w:color w:val="1A171C"/>
          <w:w w:val="95"/>
          <w:sz w:val="19"/>
        </w:rPr>
        <w:t>validate</w:t>
      </w:r>
      <w:r>
        <w:rPr>
          <w:color w:val="1A171C"/>
          <w:spacing w:val="-6"/>
          <w:w w:val="95"/>
          <w:sz w:val="19"/>
        </w:rPr>
        <w:t xml:space="preserve"> </w:t>
      </w:r>
      <w:r>
        <w:rPr>
          <w:color w:val="1A171C"/>
          <w:w w:val="95"/>
          <w:sz w:val="19"/>
        </w:rPr>
        <w:t>electronic</w:t>
      </w:r>
      <w:r>
        <w:rPr>
          <w:color w:val="1A171C"/>
          <w:spacing w:val="-6"/>
          <w:w w:val="95"/>
          <w:sz w:val="19"/>
        </w:rPr>
        <w:t xml:space="preserve"> </w:t>
      </w:r>
      <w:r>
        <w:rPr>
          <w:color w:val="1A171C"/>
          <w:w w:val="95"/>
          <w:sz w:val="19"/>
        </w:rPr>
        <w:t>tickets</w:t>
      </w:r>
      <w:r>
        <w:rPr>
          <w:color w:val="1A171C"/>
          <w:spacing w:val="-5"/>
          <w:w w:val="95"/>
          <w:sz w:val="19"/>
        </w:rPr>
        <w:t xml:space="preserve"> </w:t>
      </w:r>
      <w:r>
        <w:rPr>
          <w:color w:val="1A171C"/>
          <w:w w:val="95"/>
          <w:sz w:val="19"/>
        </w:rPr>
        <w:t>from</w:t>
      </w:r>
      <w:r>
        <w:rPr>
          <w:color w:val="1A171C"/>
          <w:sz w:val="19"/>
        </w:rPr>
        <w:t xml:space="preserve"> any</w:t>
      </w:r>
      <w:r>
        <w:rPr>
          <w:color w:val="1A171C"/>
          <w:spacing w:val="-3"/>
          <w:sz w:val="19"/>
        </w:rPr>
        <w:t xml:space="preserve"> </w:t>
      </w:r>
      <w:r>
        <w:rPr>
          <w:color w:val="1A171C"/>
          <w:sz w:val="19"/>
        </w:rPr>
        <w:t>location</w:t>
      </w:r>
      <w:r>
        <w:rPr>
          <w:color w:val="1A171C"/>
          <w:spacing w:val="-3"/>
          <w:sz w:val="19"/>
        </w:rPr>
        <w:t xml:space="preserve"> </w:t>
      </w:r>
      <w:r>
        <w:rPr>
          <w:color w:val="1A171C"/>
          <w:sz w:val="19"/>
        </w:rPr>
        <w:t>and</w:t>
      </w:r>
      <w:r>
        <w:rPr>
          <w:color w:val="1A171C"/>
          <w:spacing w:val="-2"/>
          <w:sz w:val="19"/>
        </w:rPr>
        <w:t xml:space="preserve"> </w:t>
      </w:r>
      <w:r>
        <w:rPr>
          <w:color w:val="1A171C"/>
          <w:sz w:val="19"/>
        </w:rPr>
        <w:t>at</w:t>
      </w:r>
      <w:r>
        <w:rPr>
          <w:color w:val="1A171C"/>
          <w:spacing w:val="-3"/>
          <w:sz w:val="19"/>
        </w:rPr>
        <w:t xml:space="preserve"> </w:t>
      </w:r>
      <w:r>
        <w:rPr>
          <w:color w:val="1A171C"/>
          <w:sz w:val="19"/>
        </w:rPr>
        <w:t>any</w:t>
      </w:r>
      <w:r>
        <w:rPr>
          <w:color w:val="1A171C"/>
          <w:spacing w:val="-3"/>
          <w:sz w:val="19"/>
        </w:rPr>
        <w:t xml:space="preserve"> </w:t>
      </w:r>
      <w:r>
        <w:rPr>
          <w:color w:val="1A171C"/>
          <w:sz w:val="19"/>
        </w:rPr>
        <w:t>time</w:t>
      </w:r>
      <w:r>
        <w:rPr>
          <w:color w:val="1A171C"/>
          <w:spacing w:val="-2"/>
          <w:sz w:val="19"/>
        </w:rPr>
        <w:t xml:space="preserve"> </w:t>
      </w:r>
      <w:r>
        <w:rPr>
          <w:color w:val="1A171C"/>
          <w:sz w:val="19"/>
        </w:rPr>
        <w:t>using</w:t>
      </w:r>
      <w:r>
        <w:rPr>
          <w:color w:val="1A171C"/>
          <w:spacing w:val="-3"/>
          <w:sz w:val="19"/>
        </w:rPr>
        <w:t xml:space="preserve"> </w:t>
      </w:r>
      <w:r>
        <w:rPr>
          <w:color w:val="1A171C"/>
          <w:sz w:val="19"/>
        </w:rPr>
        <w:t>mobile</w:t>
      </w:r>
      <w:r>
        <w:rPr>
          <w:color w:val="1A171C"/>
          <w:spacing w:val="-2"/>
          <w:sz w:val="19"/>
        </w:rPr>
        <w:t xml:space="preserve"> </w:t>
      </w:r>
      <w:r>
        <w:rPr>
          <w:color w:val="1A171C"/>
          <w:sz w:val="19"/>
        </w:rPr>
        <w:t>phones</w:t>
      </w:r>
      <w:r>
        <w:rPr>
          <w:color w:val="1A171C"/>
          <w:spacing w:val="-3"/>
          <w:sz w:val="19"/>
        </w:rPr>
        <w:t xml:space="preserve"> </w:t>
      </w:r>
      <w:r>
        <w:rPr>
          <w:color w:val="1A171C"/>
          <w:sz w:val="19"/>
        </w:rPr>
        <w:t>or</w:t>
      </w:r>
      <w:r>
        <w:rPr>
          <w:color w:val="1A171C"/>
          <w:spacing w:val="-2"/>
          <w:sz w:val="19"/>
        </w:rPr>
        <w:t xml:space="preserve"> </w:t>
      </w:r>
      <w:r>
        <w:rPr>
          <w:color w:val="1A171C"/>
          <w:sz w:val="19"/>
        </w:rPr>
        <w:t>other</w:t>
      </w:r>
      <w:r>
        <w:rPr>
          <w:color w:val="1A171C"/>
          <w:spacing w:val="-3"/>
          <w:sz w:val="19"/>
        </w:rPr>
        <w:t xml:space="preserve"> </w:t>
      </w:r>
      <w:r>
        <w:rPr>
          <w:color w:val="1A171C"/>
          <w:sz w:val="19"/>
        </w:rPr>
        <w:t>devices.</w:t>
      </w:r>
      <w:r>
        <w:rPr>
          <w:color w:val="1A171C"/>
          <w:spacing w:val="-4"/>
          <w:sz w:val="19"/>
        </w:rPr>
        <w:t xml:space="preserve"> </w:t>
      </w:r>
      <w:r>
        <w:rPr>
          <w:color w:val="1A171C"/>
          <w:sz w:val="19"/>
        </w:rPr>
        <w:t>Electronic</w:t>
      </w:r>
      <w:r>
        <w:rPr>
          <w:color w:val="1A171C"/>
          <w:spacing w:val="-4"/>
          <w:sz w:val="19"/>
        </w:rPr>
        <w:t xml:space="preserve"> </w:t>
      </w:r>
      <w:r>
        <w:rPr>
          <w:color w:val="1A171C"/>
          <w:sz w:val="19"/>
        </w:rPr>
        <w:t>tickets</w:t>
      </w:r>
      <w:r>
        <w:rPr>
          <w:color w:val="1A171C"/>
          <w:spacing w:val="-3"/>
          <w:sz w:val="19"/>
        </w:rPr>
        <w:t xml:space="preserve"> </w:t>
      </w:r>
      <w:r>
        <w:rPr>
          <w:color w:val="1A171C"/>
          <w:sz w:val="19"/>
        </w:rPr>
        <w:t>allow</w:t>
      </w:r>
      <w:r>
        <w:rPr>
          <w:color w:val="1A171C"/>
          <w:spacing w:val="-3"/>
          <w:sz w:val="19"/>
        </w:rPr>
        <w:t xml:space="preserve"> </w:t>
      </w:r>
      <w:r>
        <w:rPr>
          <w:color w:val="1A171C"/>
          <w:sz w:val="19"/>
        </w:rPr>
        <w:t>and</w:t>
      </w:r>
      <w:r>
        <w:rPr>
          <w:color w:val="1A171C"/>
          <w:spacing w:val="-3"/>
          <w:sz w:val="19"/>
        </w:rPr>
        <w:t xml:space="preserve"> </w:t>
      </w:r>
      <w:r>
        <w:rPr>
          <w:color w:val="1A171C"/>
          <w:sz w:val="19"/>
        </w:rPr>
        <w:t>facilitate</w:t>
      </w:r>
      <w:r>
        <w:rPr>
          <w:color w:val="1A171C"/>
          <w:spacing w:val="-4"/>
          <w:sz w:val="19"/>
        </w:rPr>
        <w:t xml:space="preserve"> </w:t>
      </w:r>
      <w:r>
        <w:rPr>
          <w:color w:val="1A171C"/>
          <w:sz w:val="19"/>
        </w:rPr>
        <w:t xml:space="preserve">the </w:t>
      </w:r>
      <w:r>
        <w:rPr>
          <w:color w:val="1A171C"/>
          <w:w w:val="95"/>
          <w:sz w:val="19"/>
        </w:rPr>
        <w:t>delivery of services that consumers could otherwise purchase in paper ticket form and include transport, enter</w:t>
      </w:r>
      <w:r>
        <w:rPr>
          <w:rFonts w:ascii="Calibri" w:hAnsi="Calibri"/>
          <w:color w:val="1A171C"/>
          <w:w w:val="95"/>
          <w:sz w:val="19"/>
        </w:rPr>
        <w:t xml:space="preserve">­ </w:t>
      </w:r>
      <w:r>
        <w:rPr>
          <w:color w:val="1A171C"/>
          <w:sz w:val="19"/>
        </w:rPr>
        <w:t>tainment,</w:t>
      </w:r>
      <w:r>
        <w:rPr>
          <w:color w:val="1A171C"/>
          <w:spacing w:val="-6"/>
          <w:sz w:val="19"/>
        </w:rPr>
        <w:t xml:space="preserve"> </w:t>
      </w:r>
      <w:r>
        <w:rPr>
          <w:color w:val="1A171C"/>
          <w:sz w:val="19"/>
        </w:rPr>
        <w:t>car</w:t>
      </w:r>
      <w:r>
        <w:rPr>
          <w:color w:val="1A171C"/>
          <w:spacing w:val="-6"/>
          <w:sz w:val="19"/>
        </w:rPr>
        <w:t xml:space="preserve"> </w:t>
      </w:r>
      <w:r>
        <w:rPr>
          <w:color w:val="1A171C"/>
          <w:sz w:val="19"/>
        </w:rPr>
        <w:t>parking,</w:t>
      </w:r>
      <w:r>
        <w:rPr>
          <w:color w:val="1A171C"/>
          <w:spacing w:val="-7"/>
          <w:sz w:val="19"/>
        </w:rPr>
        <w:t xml:space="preserve"> </w:t>
      </w:r>
      <w:r>
        <w:rPr>
          <w:color w:val="1A171C"/>
          <w:sz w:val="19"/>
        </w:rPr>
        <w:t>and</w:t>
      </w:r>
      <w:r>
        <w:rPr>
          <w:color w:val="1A171C"/>
          <w:spacing w:val="-5"/>
          <w:sz w:val="19"/>
        </w:rPr>
        <w:t xml:space="preserve"> </w:t>
      </w:r>
      <w:r>
        <w:rPr>
          <w:color w:val="1A171C"/>
          <w:sz w:val="19"/>
        </w:rPr>
        <w:t>entry</w:t>
      </w:r>
      <w:r>
        <w:rPr>
          <w:color w:val="1A171C"/>
          <w:spacing w:val="-6"/>
          <w:sz w:val="19"/>
        </w:rPr>
        <w:t xml:space="preserve"> </w:t>
      </w:r>
      <w:r>
        <w:rPr>
          <w:color w:val="1A171C"/>
          <w:sz w:val="19"/>
        </w:rPr>
        <w:t>to</w:t>
      </w:r>
      <w:r>
        <w:rPr>
          <w:color w:val="1A171C"/>
          <w:spacing w:val="-5"/>
          <w:sz w:val="19"/>
        </w:rPr>
        <w:t xml:space="preserve"> </w:t>
      </w:r>
      <w:r>
        <w:rPr>
          <w:color w:val="1A171C"/>
          <w:sz w:val="19"/>
        </w:rPr>
        <w:t>venues,</w:t>
      </w:r>
      <w:r>
        <w:rPr>
          <w:color w:val="1A171C"/>
          <w:spacing w:val="-7"/>
          <w:sz w:val="19"/>
        </w:rPr>
        <w:t xml:space="preserve"> </w:t>
      </w:r>
      <w:r>
        <w:rPr>
          <w:color w:val="1A171C"/>
          <w:sz w:val="19"/>
        </w:rPr>
        <w:t>but</w:t>
      </w:r>
      <w:r>
        <w:rPr>
          <w:color w:val="1A171C"/>
          <w:spacing w:val="-5"/>
          <w:sz w:val="19"/>
        </w:rPr>
        <w:t xml:space="preserve"> </w:t>
      </w:r>
      <w:r>
        <w:rPr>
          <w:color w:val="1A171C"/>
          <w:sz w:val="19"/>
        </w:rPr>
        <w:t>exclude</w:t>
      </w:r>
      <w:r>
        <w:rPr>
          <w:color w:val="1A171C"/>
          <w:spacing w:val="-7"/>
          <w:sz w:val="19"/>
        </w:rPr>
        <w:t xml:space="preserve"> </w:t>
      </w:r>
      <w:r>
        <w:rPr>
          <w:color w:val="1A171C"/>
          <w:sz w:val="19"/>
        </w:rPr>
        <w:t>physical</w:t>
      </w:r>
      <w:r>
        <w:rPr>
          <w:color w:val="1A171C"/>
          <w:spacing w:val="-7"/>
          <w:sz w:val="19"/>
        </w:rPr>
        <w:t xml:space="preserve"> </w:t>
      </w:r>
      <w:r>
        <w:rPr>
          <w:color w:val="1A171C"/>
          <w:sz w:val="19"/>
        </w:rPr>
        <w:t>goods.</w:t>
      </w:r>
      <w:r>
        <w:rPr>
          <w:color w:val="1A171C"/>
          <w:spacing w:val="-6"/>
          <w:sz w:val="19"/>
        </w:rPr>
        <w:t xml:space="preserve"> </w:t>
      </w:r>
      <w:r>
        <w:rPr>
          <w:color w:val="1A171C"/>
          <w:sz w:val="19"/>
        </w:rPr>
        <w:t>They</w:t>
      </w:r>
      <w:r>
        <w:rPr>
          <w:color w:val="1A171C"/>
          <w:spacing w:val="-6"/>
          <w:sz w:val="19"/>
        </w:rPr>
        <w:t xml:space="preserve"> </w:t>
      </w:r>
      <w:r>
        <w:rPr>
          <w:color w:val="1A171C"/>
          <w:sz w:val="19"/>
        </w:rPr>
        <w:t>thus</w:t>
      </w:r>
      <w:r>
        <w:rPr>
          <w:color w:val="1A171C"/>
          <w:spacing w:val="-6"/>
          <w:sz w:val="19"/>
        </w:rPr>
        <w:t xml:space="preserve"> </w:t>
      </w:r>
      <w:r>
        <w:rPr>
          <w:color w:val="1A171C"/>
          <w:sz w:val="19"/>
        </w:rPr>
        <w:t>reduce</w:t>
      </w:r>
      <w:r>
        <w:rPr>
          <w:color w:val="1A171C"/>
          <w:spacing w:val="-7"/>
          <w:sz w:val="19"/>
        </w:rPr>
        <w:t xml:space="preserve"> </w:t>
      </w:r>
      <w:r>
        <w:rPr>
          <w:color w:val="1A171C"/>
          <w:sz w:val="19"/>
        </w:rPr>
        <w:t>the</w:t>
      </w:r>
      <w:r>
        <w:rPr>
          <w:color w:val="1A171C"/>
          <w:spacing w:val="-6"/>
          <w:sz w:val="19"/>
        </w:rPr>
        <w:t xml:space="preserve"> </w:t>
      </w:r>
      <w:r>
        <w:rPr>
          <w:color w:val="1A171C"/>
          <w:sz w:val="19"/>
        </w:rPr>
        <w:t>production</w:t>
      </w:r>
      <w:r>
        <w:rPr>
          <w:color w:val="1A171C"/>
          <w:spacing w:val="-6"/>
          <w:sz w:val="19"/>
        </w:rPr>
        <w:t xml:space="preserve"> </w:t>
      </w:r>
      <w:r>
        <w:rPr>
          <w:color w:val="1A171C"/>
          <w:sz w:val="19"/>
        </w:rPr>
        <w:t xml:space="preserve">and </w:t>
      </w:r>
      <w:r>
        <w:rPr>
          <w:color w:val="1A171C"/>
          <w:w w:val="90"/>
          <w:sz w:val="19"/>
        </w:rPr>
        <w:t>distribution costs connected with traditional paper-based ticketing channels and increase customer convenience by</w:t>
      </w:r>
      <w:r>
        <w:rPr>
          <w:color w:val="1A171C"/>
          <w:sz w:val="19"/>
        </w:rPr>
        <w:t xml:space="preserve"> </w:t>
      </w:r>
      <w:r>
        <w:rPr>
          <w:color w:val="1A171C"/>
          <w:w w:val="95"/>
          <w:sz w:val="19"/>
        </w:rPr>
        <w:t>providing</w:t>
      </w:r>
      <w:r>
        <w:rPr>
          <w:color w:val="1A171C"/>
          <w:spacing w:val="-1"/>
          <w:w w:val="95"/>
          <w:sz w:val="19"/>
        </w:rPr>
        <w:t xml:space="preserve"> </w:t>
      </w:r>
      <w:r>
        <w:rPr>
          <w:color w:val="1A171C"/>
          <w:w w:val="95"/>
          <w:sz w:val="19"/>
        </w:rPr>
        <w:t>new and simple</w:t>
      </w:r>
      <w:r>
        <w:rPr>
          <w:color w:val="1A171C"/>
          <w:spacing w:val="-1"/>
          <w:w w:val="95"/>
          <w:sz w:val="19"/>
        </w:rPr>
        <w:t xml:space="preserve"> </w:t>
      </w:r>
      <w:r>
        <w:rPr>
          <w:color w:val="1A171C"/>
          <w:w w:val="95"/>
          <w:sz w:val="19"/>
        </w:rPr>
        <w:t>ways</w:t>
      </w:r>
      <w:r>
        <w:rPr>
          <w:color w:val="1A171C"/>
          <w:spacing w:val="-1"/>
          <w:w w:val="95"/>
          <w:sz w:val="19"/>
        </w:rPr>
        <w:t xml:space="preserve"> </w:t>
      </w:r>
      <w:r>
        <w:rPr>
          <w:color w:val="1A171C"/>
          <w:w w:val="95"/>
          <w:sz w:val="19"/>
        </w:rPr>
        <w:t>to purchase</w:t>
      </w:r>
      <w:r>
        <w:rPr>
          <w:color w:val="1A171C"/>
          <w:spacing w:val="-2"/>
          <w:w w:val="95"/>
          <w:sz w:val="19"/>
        </w:rPr>
        <w:t xml:space="preserve"> </w:t>
      </w:r>
      <w:r>
        <w:rPr>
          <w:color w:val="1A171C"/>
          <w:w w:val="95"/>
          <w:sz w:val="19"/>
        </w:rPr>
        <w:t>tickets.</w:t>
      </w:r>
      <w:r>
        <w:rPr>
          <w:color w:val="1A171C"/>
          <w:spacing w:val="-1"/>
          <w:w w:val="95"/>
          <w:sz w:val="19"/>
        </w:rPr>
        <w:t xml:space="preserve"> </w:t>
      </w:r>
      <w:r>
        <w:rPr>
          <w:color w:val="1A171C"/>
          <w:w w:val="95"/>
          <w:sz w:val="19"/>
        </w:rPr>
        <w:t>In order to ease</w:t>
      </w:r>
      <w:r>
        <w:rPr>
          <w:color w:val="1A171C"/>
          <w:spacing w:val="-1"/>
          <w:w w:val="95"/>
          <w:sz w:val="19"/>
        </w:rPr>
        <w:t xml:space="preserve"> </w:t>
      </w:r>
      <w:r>
        <w:rPr>
          <w:color w:val="1A171C"/>
          <w:w w:val="95"/>
          <w:sz w:val="19"/>
        </w:rPr>
        <w:t>the burden on entities</w:t>
      </w:r>
      <w:r>
        <w:rPr>
          <w:color w:val="1A171C"/>
          <w:spacing w:val="-1"/>
          <w:w w:val="95"/>
          <w:sz w:val="19"/>
        </w:rPr>
        <w:t xml:space="preserve"> </w:t>
      </w:r>
      <w:r>
        <w:rPr>
          <w:color w:val="1A171C"/>
          <w:w w:val="95"/>
          <w:sz w:val="19"/>
        </w:rPr>
        <w:t>that</w:t>
      </w:r>
      <w:r>
        <w:rPr>
          <w:color w:val="1A171C"/>
          <w:spacing w:val="-1"/>
          <w:w w:val="95"/>
          <w:sz w:val="19"/>
        </w:rPr>
        <w:t xml:space="preserve"> </w:t>
      </w:r>
      <w:r>
        <w:rPr>
          <w:color w:val="1A171C"/>
          <w:w w:val="95"/>
          <w:sz w:val="19"/>
        </w:rPr>
        <w:t>collect</w:t>
      </w:r>
      <w:r>
        <w:rPr>
          <w:color w:val="1A171C"/>
          <w:spacing w:val="-1"/>
          <w:w w:val="95"/>
          <w:sz w:val="19"/>
        </w:rPr>
        <w:t xml:space="preserve"> </w:t>
      </w:r>
      <w:r>
        <w:rPr>
          <w:color w:val="1A171C"/>
          <w:w w:val="95"/>
          <w:sz w:val="19"/>
        </w:rPr>
        <w:t>charitable</w:t>
      </w:r>
      <w:r>
        <w:rPr>
          <w:color w:val="1A171C"/>
          <w:sz w:val="19"/>
        </w:rPr>
        <w:t xml:space="preserve"> </w:t>
      </w:r>
      <w:r>
        <w:rPr>
          <w:color w:val="1A171C"/>
          <w:w w:val="95"/>
          <w:sz w:val="19"/>
        </w:rPr>
        <w:t>donations, payment transactions in relation to such donations should also be excluded. Member States should, in</w:t>
      </w:r>
      <w:r>
        <w:rPr>
          <w:color w:val="1A171C"/>
          <w:sz w:val="19"/>
        </w:rPr>
        <w:t xml:space="preserve"> </w:t>
      </w:r>
      <w:r>
        <w:rPr>
          <w:color w:val="1A171C"/>
          <w:w w:val="95"/>
          <w:sz w:val="19"/>
        </w:rPr>
        <w:t>accordance</w:t>
      </w:r>
      <w:r>
        <w:rPr>
          <w:color w:val="1A171C"/>
          <w:spacing w:val="-9"/>
          <w:w w:val="95"/>
          <w:sz w:val="19"/>
        </w:rPr>
        <w:t xml:space="preserve"> </w:t>
      </w:r>
      <w:r>
        <w:rPr>
          <w:color w:val="1A171C"/>
          <w:w w:val="95"/>
          <w:sz w:val="19"/>
        </w:rPr>
        <w:t>with</w:t>
      </w:r>
      <w:r>
        <w:rPr>
          <w:color w:val="1A171C"/>
          <w:spacing w:val="-8"/>
          <w:w w:val="95"/>
          <w:sz w:val="19"/>
        </w:rPr>
        <w:t xml:space="preserve"> </w:t>
      </w:r>
      <w:r>
        <w:rPr>
          <w:color w:val="1A171C"/>
          <w:w w:val="95"/>
          <w:sz w:val="19"/>
        </w:rPr>
        <w:t>national</w:t>
      </w:r>
      <w:r>
        <w:rPr>
          <w:color w:val="1A171C"/>
          <w:spacing w:val="-9"/>
          <w:w w:val="95"/>
          <w:sz w:val="19"/>
        </w:rPr>
        <w:t xml:space="preserve"> </w:t>
      </w:r>
      <w:r>
        <w:rPr>
          <w:color w:val="1A171C"/>
          <w:w w:val="95"/>
          <w:sz w:val="19"/>
        </w:rPr>
        <w:t>law,</w:t>
      </w:r>
      <w:r>
        <w:rPr>
          <w:color w:val="1A171C"/>
          <w:spacing w:val="-8"/>
          <w:w w:val="95"/>
          <w:sz w:val="19"/>
        </w:rPr>
        <w:t xml:space="preserve"> </w:t>
      </w:r>
      <w:r>
        <w:rPr>
          <w:color w:val="1A171C"/>
          <w:w w:val="95"/>
          <w:sz w:val="19"/>
        </w:rPr>
        <w:t>be</w:t>
      </w:r>
      <w:r>
        <w:rPr>
          <w:color w:val="1A171C"/>
          <w:spacing w:val="-8"/>
          <w:w w:val="95"/>
          <w:sz w:val="19"/>
        </w:rPr>
        <w:t xml:space="preserve"> </w:t>
      </w:r>
      <w:r>
        <w:rPr>
          <w:color w:val="1A171C"/>
          <w:w w:val="95"/>
          <w:sz w:val="19"/>
        </w:rPr>
        <w:t>free</w:t>
      </w:r>
      <w:r>
        <w:rPr>
          <w:color w:val="1A171C"/>
          <w:spacing w:val="-9"/>
          <w:w w:val="95"/>
          <w:sz w:val="19"/>
        </w:rPr>
        <w:t xml:space="preserve"> </w:t>
      </w:r>
      <w:r>
        <w:rPr>
          <w:color w:val="1A171C"/>
          <w:w w:val="95"/>
          <w:sz w:val="19"/>
        </w:rPr>
        <w:t>to</w:t>
      </w:r>
      <w:r>
        <w:rPr>
          <w:color w:val="1A171C"/>
          <w:spacing w:val="-8"/>
          <w:w w:val="95"/>
          <w:sz w:val="19"/>
        </w:rPr>
        <w:t xml:space="preserve"> </w:t>
      </w:r>
      <w:r>
        <w:rPr>
          <w:color w:val="1A171C"/>
          <w:w w:val="95"/>
          <w:sz w:val="19"/>
        </w:rPr>
        <w:t>limit</w:t>
      </w:r>
      <w:r>
        <w:rPr>
          <w:color w:val="1A171C"/>
          <w:spacing w:val="-8"/>
          <w:w w:val="95"/>
          <w:sz w:val="19"/>
        </w:rPr>
        <w:t xml:space="preserve"> </w:t>
      </w:r>
      <w:r>
        <w:rPr>
          <w:color w:val="1A171C"/>
          <w:w w:val="95"/>
          <w:sz w:val="19"/>
        </w:rPr>
        <w:t>the</w:t>
      </w:r>
      <w:r>
        <w:rPr>
          <w:color w:val="1A171C"/>
          <w:spacing w:val="-9"/>
          <w:w w:val="95"/>
          <w:sz w:val="19"/>
        </w:rPr>
        <w:t xml:space="preserve"> </w:t>
      </w:r>
      <w:r>
        <w:rPr>
          <w:color w:val="1A171C"/>
          <w:w w:val="95"/>
          <w:sz w:val="19"/>
        </w:rPr>
        <w:t>exclusion</w:t>
      </w:r>
      <w:r>
        <w:rPr>
          <w:color w:val="1A171C"/>
          <w:spacing w:val="-8"/>
          <w:w w:val="95"/>
          <w:sz w:val="19"/>
        </w:rPr>
        <w:t xml:space="preserve"> </w:t>
      </w:r>
      <w:r>
        <w:rPr>
          <w:color w:val="1A171C"/>
          <w:w w:val="95"/>
          <w:sz w:val="19"/>
        </w:rPr>
        <w:t>to</w:t>
      </w:r>
      <w:r>
        <w:rPr>
          <w:color w:val="1A171C"/>
          <w:spacing w:val="-9"/>
          <w:w w:val="95"/>
          <w:sz w:val="19"/>
        </w:rPr>
        <w:t xml:space="preserve"> </w:t>
      </w:r>
      <w:r>
        <w:rPr>
          <w:color w:val="1A171C"/>
          <w:w w:val="95"/>
          <w:sz w:val="19"/>
        </w:rPr>
        <w:t>donations</w:t>
      </w:r>
      <w:r>
        <w:rPr>
          <w:color w:val="1A171C"/>
          <w:spacing w:val="-8"/>
          <w:w w:val="95"/>
          <w:sz w:val="19"/>
        </w:rPr>
        <w:t xml:space="preserve"> </w:t>
      </w:r>
      <w:r>
        <w:rPr>
          <w:color w:val="1A171C"/>
          <w:w w:val="95"/>
          <w:sz w:val="19"/>
        </w:rPr>
        <w:t>collected</w:t>
      </w:r>
      <w:r>
        <w:rPr>
          <w:color w:val="1A171C"/>
          <w:spacing w:val="-8"/>
          <w:w w:val="95"/>
          <w:sz w:val="19"/>
        </w:rPr>
        <w:t xml:space="preserve"> </w:t>
      </w:r>
      <w:r>
        <w:rPr>
          <w:color w:val="1A171C"/>
          <w:w w:val="95"/>
          <w:sz w:val="19"/>
        </w:rPr>
        <w:t>in</w:t>
      </w:r>
      <w:r>
        <w:rPr>
          <w:color w:val="1A171C"/>
          <w:spacing w:val="-9"/>
          <w:w w:val="95"/>
          <w:sz w:val="19"/>
        </w:rPr>
        <w:t xml:space="preserve"> </w:t>
      </w:r>
      <w:r>
        <w:rPr>
          <w:color w:val="1A171C"/>
          <w:w w:val="95"/>
          <w:sz w:val="19"/>
        </w:rPr>
        <w:t>favour</w:t>
      </w:r>
      <w:r>
        <w:rPr>
          <w:color w:val="1A171C"/>
          <w:spacing w:val="-8"/>
          <w:w w:val="95"/>
          <w:sz w:val="19"/>
        </w:rPr>
        <w:t xml:space="preserve"> </w:t>
      </w:r>
      <w:r>
        <w:rPr>
          <w:color w:val="1A171C"/>
          <w:w w:val="95"/>
          <w:sz w:val="19"/>
        </w:rPr>
        <w:t>of</w:t>
      </w:r>
      <w:r>
        <w:rPr>
          <w:color w:val="1A171C"/>
          <w:spacing w:val="-8"/>
          <w:w w:val="95"/>
          <w:sz w:val="19"/>
        </w:rPr>
        <w:t xml:space="preserve"> </w:t>
      </w:r>
      <w:r>
        <w:rPr>
          <w:color w:val="1A171C"/>
          <w:w w:val="95"/>
          <w:sz w:val="19"/>
        </w:rPr>
        <w:t>registered</w:t>
      </w:r>
      <w:r>
        <w:rPr>
          <w:color w:val="1A171C"/>
          <w:spacing w:val="-9"/>
          <w:w w:val="95"/>
          <w:sz w:val="19"/>
        </w:rPr>
        <w:t xml:space="preserve"> </w:t>
      </w:r>
      <w:r>
        <w:rPr>
          <w:color w:val="1A171C"/>
          <w:w w:val="95"/>
          <w:sz w:val="19"/>
        </w:rPr>
        <w:t>charitable</w:t>
      </w:r>
      <w:r>
        <w:rPr>
          <w:color w:val="1A171C"/>
          <w:sz w:val="19"/>
        </w:rPr>
        <w:t xml:space="preserve"> organisations.</w:t>
      </w:r>
      <w:r>
        <w:rPr>
          <w:color w:val="1A171C"/>
          <w:spacing w:val="-11"/>
          <w:sz w:val="19"/>
        </w:rPr>
        <w:t xml:space="preserve"> </w:t>
      </w:r>
      <w:r>
        <w:rPr>
          <w:color w:val="1A171C"/>
          <w:sz w:val="19"/>
        </w:rPr>
        <w:t>The</w:t>
      </w:r>
      <w:r>
        <w:rPr>
          <w:color w:val="1A171C"/>
          <w:spacing w:val="-10"/>
          <w:sz w:val="19"/>
        </w:rPr>
        <w:t xml:space="preserve"> </w:t>
      </w:r>
      <w:r>
        <w:rPr>
          <w:color w:val="1A171C"/>
          <w:sz w:val="19"/>
        </w:rPr>
        <w:t>exclusion</w:t>
      </w:r>
      <w:r>
        <w:rPr>
          <w:color w:val="1A171C"/>
          <w:spacing w:val="-11"/>
          <w:sz w:val="19"/>
        </w:rPr>
        <w:t xml:space="preserve"> </w:t>
      </w:r>
      <w:r>
        <w:rPr>
          <w:color w:val="1A171C"/>
          <w:sz w:val="19"/>
        </w:rPr>
        <w:t>as</w:t>
      </w:r>
      <w:r>
        <w:rPr>
          <w:color w:val="1A171C"/>
          <w:spacing w:val="-10"/>
          <w:sz w:val="19"/>
        </w:rPr>
        <w:t xml:space="preserve"> </w:t>
      </w:r>
      <w:r>
        <w:rPr>
          <w:color w:val="1A171C"/>
          <w:sz w:val="19"/>
        </w:rPr>
        <w:t>a</w:t>
      </w:r>
      <w:r>
        <w:rPr>
          <w:color w:val="1A171C"/>
          <w:spacing w:val="-11"/>
          <w:sz w:val="19"/>
        </w:rPr>
        <w:t xml:space="preserve"> </w:t>
      </w:r>
      <w:r>
        <w:rPr>
          <w:color w:val="1A171C"/>
          <w:sz w:val="19"/>
        </w:rPr>
        <w:t>whole</w:t>
      </w:r>
      <w:r>
        <w:rPr>
          <w:color w:val="1A171C"/>
          <w:spacing w:val="-10"/>
          <w:sz w:val="19"/>
        </w:rPr>
        <w:t xml:space="preserve"> </w:t>
      </w:r>
      <w:r>
        <w:rPr>
          <w:color w:val="1A171C"/>
          <w:sz w:val="19"/>
        </w:rPr>
        <w:t>should</w:t>
      </w:r>
      <w:r>
        <w:rPr>
          <w:color w:val="1A171C"/>
          <w:spacing w:val="-11"/>
          <w:sz w:val="19"/>
        </w:rPr>
        <w:t xml:space="preserve"> </w:t>
      </w:r>
      <w:r>
        <w:rPr>
          <w:color w:val="1A171C"/>
          <w:sz w:val="19"/>
        </w:rPr>
        <w:t>apply</w:t>
      </w:r>
      <w:r>
        <w:rPr>
          <w:color w:val="1A171C"/>
          <w:spacing w:val="-10"/>
          <w:sz w:val="19"/>
        </w:rPr>
        <w:t xml:space="preserve"> </w:t>
      </w:r>
      <w:r>
        <w:rPr>
          <w:color w:val="1A171C"/>
          <w:sz w:val="19"/>
        </w:rPr>
        <w:t>only</w:t>
      </w:r>
      <w:r>
        <w:rPr>
          <w:color w:val="1A171C"/>
          <w:spacing w:val="-11"/>
          <w:sz w:val="19"/>
        </w:rPr>
        <w:t xml:space="preserve"> </w:t>
      </w:r>
      <w:r>
        <w:rPr>
          <w:color w:val="1A171C"/>
          <w:sz w:val="19"/>
        </w:rPr>
        <w:t>where</w:t>
      </w:r>
      <w:r>
        <w:rPr>
          <w:color w:val="1A171C"/>
          <w:spacing w:val="-10"/>
          <w:sz w:val="19"/>
        </w:rPr>
        <w:t xml:space="preserve"> </w:t>
      </w:r>
      <w:r>
        <w:rPr>
          <w:color w:val="1A171C"/>
          <w:sz w:val="19"/>
        </w:rPr>
        <w:t>the</w:t>
      </w:r>
      <w:r>
        <w:rPr>
          <w:color w:val="1A171C"/>
          <w:spacing w:val="-11"/>
          <w:sz w:val="19"/>
        </w:rPr>
        <w:t xml:space="preserve"> </w:t>
      </w:r>
      <w:r>
        <w:rPr>
          <w:color w:val="1A171C"/>
          <w:sz w:val="19"/>
        </w:rPr>
        <w:t>value</w:t>
      </w:r>
      <w:r>
        <w:rPr>
          <w:color w:val="1A171C"/>
          <w:spacing w:val="-10"/>
          <w:sz w:val="19"/>
        </w:rPr>
        <w:t xml:space="preserve"> </w:t>
      </w:r>
      <w:r>
        <w:rPr>
          <w:color w:val="1A171C"/>
          <w:sz w:val="19"/>
        </w:rPr>
        <w:t>of</w:t>
      </w:r>
      <w:r>
        <w:rPr>
          <w:color w:val="1A171C"/>
          <w:spacing w:val="-10"/>
          <w:sz w:val="19"/>
        </w:rPr>
        <w:t xml:space="preserve"> </w:t>
      </w:r>
      <w:r>
        <w:rPr>
          <w:color w:val="1A171C"/>
          <w:sz w:val="19"/>
        </w:rPr>
        <w:t>payment</w:t>
      </w:r>
      <w:r>
        <w:rPr>
          <w:color w:val="1A171C"/>
          <w:spacing w:val="-11"/>
          <w:sz w:val="19"/>
        </w:rPr>
        <w:t xml:space="preserve"> </w:t>
      </w:r>
      <w:r>
        <w:rPr>
          <w:color w:val="1A171C"/>
          <w:sz w:val="19"/>
        </w:rPr>
        <w:t>transactions</w:t>
      </w:r>
      <w:r>
        <w:rPr>
          <w:color w:val="1A171C"/>
          <w:spacing w:val="-10"/>
          <w:sz w:val="19"/>
        </w:rPr>
        <w:t xml:space="preserve"> </w:t>
      </w:r>
      <w:r>
        <w:rPr>
          <w:color w:val="1A171C"/>
          <w:sz w:val="19"/>
        </w:rPr>
        <w:t>is</w:t>
      </w:r>
      <w:r>
        <w:rPr>
          <w:color w:val="1A171C"/>
          <w:spacing w:val="-11"/>
          <w:sz w:val="19"/>
        </w:rPr>
        <w:t xml:space="preserve"> </w:t>
      </w:r>
      <w:r>
        <w:rPr>
          <w:color w:val="1A171C"/>
          <w:sz w:val="19"/>
        </w:rPr>
        <w:t>below</w:t>
      </w:r>
      <w:r>
        <w:rPr>
          <w:color w:val="1A171C"/>
          <w:spacing w:val="-10"/>
          <w:sz w:val="19"/>
        </w:rPr>
        <w:t xml:space="preserve"> </w:t>
      </w:r>
      <w:r>
        <w:rPr>
          <w:color w:val="1A171C"/>
          <w:sz w:val="19"/>
        </w:rPr>
        <w:t xml:space="preserve">a </w:t>
      </w:r>
      <w:r>
        <w:rPr>
          <w:color w:val="1A171C"/>
          <w:w w:val="95"/>
          <w:sz w:val="19"/>
        </w:rPr>
        <w:t>specified</w:t>
      </w:r>
      <w:r>
        <w:rPr>
          <w:color w:val="1A171C"/>
          <w:spacing w:val="17"/>
          <w:sz w:val="19"/>
        </w:rPr>
        <w:t xml:space="preserve"> </w:t>
      </w:r>
      <w:r>
        <w:rPr>
          <w:color w:val="1A171C"/>
          <w:w w:val="95"/>
          <w:sz w:val="19"/>
        </w:rPr>
        <w:t>threshold</w:t>
      </w:r>
      <w:r>
        <w:rPr>
          <w:color w:val="1A171C"/>
          <w:spacing w:val="18"/>
          <w:sz w:val="19"/>
        </w:rPr>
        <w:t xml:space="preserve"> </w:t>
      </w:r>
      <w:r>
        <w:rPr>
          <w:color w:val="1A171C"/>
          <w:w w:val="95"/>
          <w:sz w:val="19"/>
        </w:rPr>
        <w:t>in</w:t>
      </w:r>
      <w:r>
        <w:rPr>
          <w:color w:val="1A171C"/>
          <w:spacing w:val="20"/>
          <w:sz w:val="19"/>
        </w:rPr>
        <w:t xml:space="preserve"> </w:t>
      </w:r>
      <w:r>
        <w:rPr>
          <w:color w:val="1A171C"/>
          <w:w w:val="95"/>
          <w:sz w:val="19"/>
        </w:rPr>
        <w:t>order</w:t>
      </w:r>
      <w:r>
        <w:rPr>
          <w:color w:val="1A171C"/>
          <w:spacing w:val="20"/>
          <w:sz w:val="19"/>
        </w:rPr>
        <w:t xml:space="preserve"> </w:t>
      </w:r>
      <w:r>
        <w:rPr>
          <w:color w:val="1A171C"/>
          <w:w w:val="95"/>
          <w:sz w:val="19"/>
        </w:rPr>
        <w:t>to</w:t>
      </w:r>
      <w:r>
        <w:rPr>
          <w:color w:val="1A171C"/>
          <w:spacing w:val="20"/>
          <w:sz w:val="19"/>
        </w:rPr>
        <w:t xml:space="preserve"> </w:t>
      </w:r>
      <w:r>
        <w:rPr>
          <w:color w:val="1A171C"/>
          <w:w w:val="95"/>
          <w:sz w:val="19"/>
        </w:rPr>
        <w:t>limit</w:t>
      </w:r>
      <w:r>
        <w:rPr>
          <w:color w:val="1A171C"/>
          <w:spacing w:val="20"/>
          <w:sz w:val="19"/>
        </w:rPr>
        <w:t xml:space="preserve"> </w:t>
      </w:r>
      <w:r>
        <w:rPr>
          <w:color w:val="1A171C"/>
          <w:w w:val="95"/>
          <w:sz w:val="19"/>
        </w:rPr>
        <w:t>it</w:t>
      </w:r>
      <w:r>
        <w:rPr>
          <w:color w:val="1A171C"/>
          <w:spacing w:val="20"/>
          <w:sz w:val="19"/>
        </w:rPr>
        <w:t xml:space="preserve"> </w:t>
      </w:r>
      <w:r>
        <w:rPr>
          <w:color w:val="1A171C"/>
          <w:w w:val="95"/>
          <w:sz w:val="19"/>
        </w:rPr>
        <w:t>clearly</w:t>
      </w:r>
      <w:r>
        <w:rPr>
          <w:color w:val="1A171C"/>
          <w:spacing w:val="17"/>
          <w:sz w:val="19"/>
        </w:rPr>
        <w:t xml:space="preserve"> </w:t>
      </w:r>
      <w:r>
        <w:rPr>
          <w:color w:val="1A171C"/>
          <w:w w:val="95"/>
          <w:sz w:val="19"/>
        </w:rPr>
        <w:t>to</w:t>
      </w:r>
      <w:r>
        <w:rPr>
          <w:color w:val="1A171C"/>
          <w:spacing w:val="20"/>
          <w:sz w:val="19"/>
        </w:rPr>
        <w:t xml:space="preserve"> </w:t>
      </w:r>
      <w:r>
        <w:rPr>
          <w:color w:val="1A171C"/>
          <w:w w:val="95"/>
          <w:sz w:val="19"/>
        </w:rPr>
        <w:t>payments</w:t>
      </w:r>
      <w:r>
        <w:rPr>
          <w:color w:val="1A171C"/>
          <w:spacing w:val="19"/>
          <w:sz w:val="19"/>
        </w:rPr>
        <w:t xml:space="preserve"> </w:t>
      </w:r>
      <w:r>
        <w:rPr>
          <w:color w:val="1A171C"/>
          <w:w w:val="95"/>
          <w:sz w:val="19"/>
        </w:rPr>
        <w:t>with</w:t>
      </w:r>
      <w:r>
        <w:rPr>
          <w:color w:val="1A171C"/>
          <w:spacing w:val="18"/>
          <w:sz w:val="19"/>
        </w:rPr>
        <w:t xml:space="preserve"> </w:t>
      </w:r>
      <w:r>
        <w:rPr>
          <w:color w:val="1A171C"/>
          <w:w w:val="95"/>
          <w:sz w:val="19"/>
        </w:rPr>
        <w:t>a</w:t>
      </w:r>
      <w:r>
        <w:rPr>
          <w:color w:val="1A171C"/>
          <w:spacing w:val="20"/>
          <w:sz w:val="19"/>
        </w:rPr>
        <w:t xml:space="preserve"> </w:t>
      </w:r>
      <w:r>
        <w:rPr>
          <w:color w:val="1A171C"/>
          <w:w w:val="95"/>
          <w:sz w:val="19"/>
        </w:rPr>
        <w:t>low</w:t>
      </w:r>
      <w:r>
        <w:rPr>
          <w:color w:val="1A171C"/>
          <w:spacing w:val="20"/>
          <w:sz w:val="19"/>
        </w:rPr>
        <w:t xml:space="preserve"> </w:t>
      </w:r>
      <w:r>
        <w:rPr>
          <w:color w:val="1A171C"/>
          <w:w w:val="95"/>
          <w:sz w:val="19"/>
        </w:rPr>
        <w:t>risk</w:t>
      </w:r>
      <w:r>
        <w:rPr>
          <w:color w:val="1A171C"/>
          <w:spacing w:val="20"/>
          <w:sz w:val="19"/>
        </w:rPr>
        <w:t xml:space="preserve"> </w:t>
      </w:r>
      <w:r>
        <w:rPr>
          <w:color w:val="1A171C"/>
          <w:w w:val="95"/>
          <w:sz w:val="19"/>
        </w:rPr>
        <w:t>profile.</w:t>
      </w:r>
    </w:p>
    <w:p w14:paraId="42C49530" w14:textId="77777777" w:rsidR="00B60704" w:rsidRDefault="00B60704">
      <w:pPr>
        <w:pStyle w:val="BodyText"/>
        <w:rPr>
          <w:sz w:val="22"/>
        </w:rPr>
      </w:pPr>
    </w:p>
    <w:p w14:paraId="0A9C18CC" w14:textId="77777777" w:rsidR="00B60704" w:rsidRDefault="001F055C">
      <w:pPr>
        <w:pStyle w:val="ListParagraph"/>
        <w:numPr>
          <w:ilvl w:val="0"/>
          <w:numId w:val="162"/>
        </w:numPr>
        <w:tabs>
          <w:tab w:val="left" w:pos="631"/>
        </w:tabs>
        <w:spacing w:before="151" w:line="230" w:lineRule="auto"/>
        <w:ind w:right="108"/>
        <w:rPr>
          <w:sz w:val="19"/>
        </w:rPr>
      </w:pPr>
      <w:r>
        <w:rPr>
          <w:color w:val="1A171C"/>
          <w:sz w:val="19"/>
        </w:rPr>
        <w:t xml:space="preserve">The Single Euro Payments Area (SEPA) has facilitated the creation of Union wide -‘payment factories’ and </w:t>
      </w:r>
      <w:r>
        <w:rPr>
          <w:color w:val="1A171C"/>
          <w:spacing w:val="-2"/>
          <w:sz w:val="19"/>
        </w:rPr>
        <w:t>‘collection</w:t>
      </w:r>
      <w:r>
        <w:rPr>
          <w:color w:val="1A171C"/>
          <w:spacing w:val="-3"/>
          <w:sz w:val="19"/>
        </w:rPr>
        <w:t xml:space="preserve"> </w:t>
      </w:r>
      <w:r>
        <w:rPr>
          <w:color w:val="1A171C"/>
          <w:spacing w:val="-2"/>
          <w:sz w:val="19"/>
        </w:rPr>
        <w:t>factories’,</w:t>
      </w:r>
      <w:r>
        <w:rPr>
          <w:color w:val="1A171C"/>
          <w:spacing w:val="-3"/>
          <w:sz w:val="19"/>
        </w:rPr>
        <w:t xml:space="preserve"> </w:t>
      </w:r>
      <w:r>
        <w:rPr>
          <w:color w:val="1A171C"/>
          <w:spacing w:val="-2"/>
          <w:sz w:val="19"/>
        </w:rPr>
        <w:t>allowing</w:t>
      </w:r>
      <w:r>
        <w:rPr>
          <w:color w:val="1A171C"/>
          <w:spacing w:val="-3"/>
          <w:sz w:val="19"/>
        </w:rPr>
        <w:t xml:space="preserve"> </w:t>
      </w:r>
      <w:r>
        <w:rPr>
          <w:color w:val="1A171C"/>
          <w:spacing w:val="-2"/>
          <w:sz w:val="19"/>
        </w:rPr>
        <w:t>for</w:t>
      </w:r>
      <w:r>
        <w:rPr>
          <w:color w:val="1A171C"/>
          <w:spacing w:val="-3"/>
          <w:sz w:val="19"/>
        </w:rPr>
        <w:t xml:space="preserve"> </w:t>
      </w:r>
      <w:r>
        <w:rPr>
          <w:color w:val="1A171C"/>
          <w:spacing w:val="-2"/>
          <w:sz w:val="19"/>
        </w:rPr>
        <w:t>the</w:t>
      </w:r>
      <w:r>
        <w:rPr>
          <w:color w:val="1A171C"/>
          <w:spacing w:val="-3"/>
          <w:sz w:val="19"/>
        </w:rPr>
        <w:t xml:space="preserve"> </w:t>
      </w:r>
      <w:r>
        <w:rPr>
          <w:color w:val="1A171C"/>
          <w:spacing w:val="-2"/>
          <w:sz w:val="19"/>
        </w:rPr>
        <w:t>centralisation</w:t>
      </w:r>
      <w:r>
        <w:rPr>
          <w:color w:val="1A171C"/>
          <w:spacing w:val="-4"/>
          <w:sz w:val="19"/>
        </w:rPr>
        <w:t xml:space="preserve"> </w:t>
      </w:r>
      <w:r>
        <w:rPr>
          <w:color w:val="1A171C"/>
          <w:spacing w:val="-2"/>
          <w:sz w:val="19"/>
        </w:rPr>
        <w:t>of payment</w:t>
      </w:r>
      <w:r>
        <w:rPr>
          <w:color w:val="1A171C"/>
          <w:spacing w:val="-3"/>
          <w:sz w:val="19"/>
        </w:rPr>
        <w:t xml:space="preserve"> </w:t>
      </w:r>
      <w:r>
        <w:rPr>
          <w:color w:val="1A171C"/>
          <w:spacing w:val="-2"/>
          <w:sz w:val="19"/>
        </w:rPr>
        <w:t>transactions</w:t>
      </w:r>
      <w:r>
        <w:rPr>
          <w:color w:val="1A171C"/>
          <w:spacing w:val="-3"/>
          <w:sz w:val="19"/>
        </w:rPr>
        <w:t xml:space="preserve"> </w:t>
      </w:r>
      <w:r>
        <w:rPr>
          <w:color w:val="1A171C"/>
          <w:spacing w:val="-2"/>
          <w:sz w:val="19"/>
        </w:rPr>
        <w:t>of the</w:t>
      </w:r>
      <w:r>
        <w:rPr>
          <w:color w:val="1A171C"/>
          <w:spacing w:val="-3"/>
          <w:sz w:val="19"/>
        </w:rPr>
        <w:t xml:space="preserve"> </w:t>
      </w:r>
      <w:r>
        <w:rPr>
          <w:color w:val="1A171C"/>
          <w:spacing w:val="-2"/>
          <w:sz w:val="19"/>
        </w:rPr>
        <w:t>same group.</w:t>
      </w:r>
      <w:r>
        <w:rPr>
          <w:color w:val="1A171C"/>
          <w:spacing w:val="-4"/>
          <w:sz w:val="19"/>
        </w:rPr>
        <w:t xml:space="preserve"> </w:t>
      </w:r>
      <w:r>
        <w:rPr>
          <w:color w:val="1A171C"/>
          <w:spacing w:val="-2"/>
          <w:sz w:val="19"/>
        </w:rPr>
        <w:t>In that</w:t>
      </w:r>
      <w:r>
        <w:rPr>
          <w:color w:val="1A171C"/>
          <w:spacing w:val="-3"/>
          <w:sz w:val="19"/>
        </w:rPr>
        <w:t xml:space="preserve"> </w:t>
      </w:r>
      <w:r>
        <w:rPr>
          <w:color w:val="1A171C"/>
          <w:spacing w:val="-2"/>
          <w:sz w:val="19"/>
        </w:rPr>
        <w:t>respect</w:t>
      </w:r>
      <w:r>
        <w:rPr>
          <w:color w:val="1A171C"/>
          <w:sz w:val="19"/>
        </w:rPr>
        <w:t xml:space="preserve"> </w:t>
      </w:r>
      <w:r>
        <w:rPr>
          <w:color w:val="1A171C"/>
          <w:w w:val="95"/>
          <w:sz w:val="19"/>
        </w:rPr>
        <w:t>payment</w:t>
      </w:r>
      <w:r>
        <w:rPr>
          <w:color w:val="1A171C"/>
          <w:spacing w:val="-9"/>
          <w:w w:val="95"/>
          <w:sz w:val="19"/>
        </w:rPr>
        <w:t xml:space="preserve"> </w:t>
      </w:r>
      <w:r>
        <w:rPr>
          <w:color w:val="1A171C"/>
          <w:w w:val="95"/>
          <w:sz w:val="19"/>
        </w:rPr>
        <w:t>transactions</w:t>
      </w:r>
      <w:r>
        <w:rPr>
          <w:color w:val="1A171C"/>
          <w:spacing w:val="-8"/>
          <w:w w:val="95"/>
          <w:sz w:val="19"/>
        </w:rPr>
        <w:t xml:space="preserve"> </w:t>
      </w:r>
      <w:r>
        <w:rPr>
          <w:color w:val="1A171C"/>
          <w:w w:val="95"/>
          <w:sz w:val="19"/>
        </w:rPr>
        <w:t>between</w:t>
      </w:r>
      <w:r>
        <w:rPr>
          <w:color w:val="1A171C"/>
          <w:spacing w:val="-9"/>
          <w:w w:val="95"/>
          <w:sz w:val="19"/>
        </w:rPr>
        <w:t xml:space="preserve"> </w:t>
      </w:r>
      <w:r>
        <w:rPr>
          <w:color w:val="1A171C"/>
          <w:w w:val="95"/>
          <w:sz w:val="19"/>
        </w:rPr>
        <w:t>a</w:t>
      </w:r>
      <w:r>
        <w:rPr>
          <w:color w:val="1A171C"/>
          <w:spacing w:val="-8"/>
          <w:w w:val="95"/>
          <w:sz w:val="19"/>
        </w:rPr>
        <w:t xml:space="preserve"> </w:t>
      </w:r>
      <w:r>
        <w:rPr>
          <w:color w:val="1A171C"/>
          <w:w w:val="95"/>
          <w:sz w:val="19"/>
        </w:rPr>
        <w:t>parent</w:t>
      </w:r>
      <w:r>
        <w:rPr>
          <w:color w:val="1A171C"/>
          <w:spacing w:val="-8"/>
          <w:w w:val="95"/>
          <w:sz w:val="19"/>
        </w:rPr>
        <w:t xml:space="preserve"> </w:t>
      </w:r>
      <w:r>
        <w:rPr>
          <w:color w:val="1A171C"/>
          <w:w w:val="95"/>
          <w:sz w:val="19"/>
        </w:rPr>
        <w:t>undertaking</w:t>
      </w:r>
      <w:r>
        <w:rPr>
          <w:color w:val="1A171C"/>
          <w:spacing w:val="-9"/>
          <w:w w:val="95"/>
          <w:sz w:val="19"/>
        </w:rPr>
        <w:t xml:space="preserve"> </w:t>
      </w:r>
      <w:r>
        <w:rPr>
          <w:color w:val="1A171C"/>
          <w:w w:val="95"/>
          <w:sz w:val="19"/>
        </w:rPr>
        <w:t>and</w:t>
      </w:r>
      <w:r>
        <w:rPr>
          <w:color w:val="1A171C"/>
          <w:spacing w:val="-8"/>
          <w:w w:val="95"/>
          <w:sz w:val="19"/>
        </w:rPr>
        <w:t xml:space="preserve"> </w:t>
      </w:r>
      <w:r>
        <w:rPr>
          <w:color w:val="1A171C"/>
          <w:w w:val="95"/>
          <w:sz w:val="19"/>
        </w:rPr>
        <w:t>its</w:t>
      </w:r>
      <w:r>
        <w:rPr>
          <w:color w:val="1A171C"/>
          <w:spacing w:val="-8"/>
          <w:w w:val="95"/>
          <w:sz w:val="19"/>
        </w:rPr>
        <w:t xml:space="preserve"> </w:t>
      </w:r>
      <w:r>
        <w:rPr>
          <w:color w:val="1A171C"/>
          <w:w w:val="95"/>
          <w:sz w:val="19"/>
        </w:rPr>
        <w:t>subsidiary</w:t>
      </w:r>
      <w:r>
        <w:rPr>
          <w:color w:val="1A171C"/>
          <w:spacing w:val="-9"/>
          <w:w w:val="95"/>
          <w:sz w:val="19"/>
        </w:rPr>
        <w:t xml:space="preserve"> </w:t>
      </w:r>
      <w:r>
        <w:rPr>
          <w:color w:val="1A171C"/>
          <w:w w:val="95"/>
          <w:sz w:val="19"/>
        </w:rPr>
        <w:t>or</w:t>
      </w:r>
      <w:r>
        <w:rPr>
          <w:color w:val="1A171C"/>
          <w:spacing w:val="-8"/>
          <w:w w:val="95"/>
          <w:sz w:val="19"/>
        </w:rPr>
        <w:t xml:space="preserve"> </w:t>
      </w:r>
      <w:r>
        <w:rPr>
          <w:color w:val="1A171C"/>
          <w:w w:val="95"/>
          <w:sz w:val="19"/>
        </w:rPr>
        <w:t>between</w:t>
      </w:r>
      <w:r>
        <w:rPr>
          <w:color w:val="1A171C"/>
          <w:spacing w:val="-9"/>
          <w:w w:val="95"/>
          <w:sz w:val="19"/>
        </w:rPr>
        <w:t xml:space="preserve"> </w:t>
      </w:r>
      <w:r>
        <w:rPr>
          <w:color w:val="1A171C"/>
          <w:w w:val="95"/>
          <w:sz w:val="19"/>
        </w:rPr>
        <w:t>subsidiaries</w:t>
      </w:r>
      <w:r>
        <w:rPr>
          <w:color w:val="1A171C"/>
          <w:spacing w:val="-8"/>
          <w:w w:val="95"/>
          <w:sz w:val="19"/>
        </w:rPr>
        <w:t xml:space="preserve"> </w:t>
      </w:r>
      <w:r>
        <w:rPr>
          <w:color w:val="1A171C"/>
          <w:w w:val="95"/>
          <w:sz w:val="19"/>
        </w:rPr>
        <w:t>of</w:t>
      </w:r>
      <w:r>
        <w:rPr>
          <w:color w:val="1A171C"/>
          <w:spacing w:val="-8"/>
          <w:w w:val="95"/>
          <w:sz w:val="19"/>
        </w:rPr>
        <w:t xml:space="preserve"> </w:t>
      </w:r>
      <w:r>
        <w:rPr>
          <w:color w:val="1A171C"/>
          <w:w w:val="95"/>
          <w:sz w:val="19"/>
        </w:rPr>
        <w:t>the</w:t>
      </w:r>
      <w:r>
        <w:rPr>
          <w:color w:val="1A171C"/>
          <w:spacing w:val="-9"/>
          <w:w w:val="95"/>
          <w:sz w:val="19"/>
        </w:rPr>
        <w:t xml:space="preserve"> </w:t>
      </w:r>
      <w:r>
        <w:rPr>
          <w:color w:val="1A171C"/>
          <w:w w:val="95"/>
          <w:sz w:val="19"/>
        </w:rPr>
        <w:t>same</w:t>
      </w:r>
      <w:r>
        <w:rPr>
          <w:color w:val="1A171C"/>
          <w:spacing w:val="-8"/>
          <w:w w:val="95"/>
          <w:sz w:val="19"/>
        </w:rPr>
        <w:t xml:space="preserve"> </w:t>
      </w:r>
      <w:r>
        <w:rPr>
          <w:color w:val="1A171C"/>
          <w:w w:val="95"/>
          <w:sz w:val="19"/>
        </w:rPr>
        <w:t>parent</w:t>
      </w:r>
      <w:r>
        <w:rPr>
          <w:color w:val="1A171C"/>
          <w:sz w:val="19"/>
        </w:rPr>
        <w:t xml:space="preserve"> </w:t>
      </w:r>
      <w:r>
        <w:rPr>
          <w:color w:val="1A171C"/>
          <w:w w:val="95"/>
          <w:sz w:val="19"/>
        </w:rPr>
        <w:t>undertaking provided by a payment service provider belonging to the same group should be excluded from the</w:t>
      </w:r>
      <w:r>
        <w:rPr>
          <w:color w:val="1A171C"/>
          <w:sz w:val="19"/>
        </w:rPr>
        <w:t xml:space="preserve"> scope of this Directive.</w:t>
      </w:r>
      <w:r>
        <w:rPr>
          <w:color w:val="1A171C"/>
          <w:spacing w:val="-2"/>
          <w:sz w:val="19"/>
        </w:rPr>
        <w:t xml:space="preserve"> </w:t>
      </w:r>
      <w:r>
        <w:rPr>
          <w:color w:val="1A171C"/>
          <w:sz w:val="19"/>
        </w:rPr>
        <w:t>The collection of payment orders on behalf of a group by a parent undertaking or its subsidiary</w:t>
      </w:r>
      <w:r>
        <w:rPr>
          <w:color w:val="1A171C"/>
          <w:spacing w:val="-9"/>
          <w:sz w:val="19"/>
        </w:rPr>
        <w:t xml:space="preserve"> </w:t>
      </w:r>
      <w:r>
        <w:rPr>
          <w:color w:val="1A171C"/>
          <w:sz w:val="19"/>
        </w:rPr>
        <w:t>for</w:t>
      </w:r>
      <w:r>
        <w:rPr>
          <w:color w:val="1A171C"/>
          <w:spacing w:val="-8"/>
          <w:sz w:val="19"/>
        </w:rPr>
        <w:t xml:space="preserve"> </w:t>
      </w:r>
      <w:r>
        <w:rPr>
          <w:color w:val="1A171C"/>
          <w:sz w:val="19"/>
        </w:rPr>
        <w:t>onward</w:t>
      </w:r>
      <w:r>
        <w:rPr>
          <w:color w:val="1A171C"/>
          <w:spacing w:val="-8"/>
          <w:sz w:val="19"/>
        </w:rPr>
        <w:t xml:space="preserve"> </w:t>
      </w:r>
      <w:r>
        <w:rPr>
          <w:color w:val="1A171C"/>
          <w:sz w:val="19"/>
        </w:rPr>
        <w:t>transmission</w:t>
      </w:r>
      <w:r>
        <w:rPr>
          <w:color w:val="1A171C"/>
          <w:spacing w:val="-8"/>
          <w:sz w:val="19"/>
        </w:rPr>
        <w:t xml:space="preserve"> </w:t>
      </w:r>
      <w:r>
        <w:rPr>
          <w:color w:val="1A171C"/>
          <w:sz w:val="19"/>
        </w:rPr>
        <w:t>to</w:t>
      </w:r>
      <w:r>
        <w:rPr>
          <w:color w:val="1A171C"/>
          <w:spacing w:val="-7"/>
          <w:sz w:val="19"/>
        </w:rPr>
        <w:t xml:space="preserve"> </w:t>
      </w:r>
      <w:r>
        <w:rPr>
          <w:color w:val="1A171C"/>
          <w:sz w:val="19"/>
        </w:rPr>
        <w:t>a</w:t>
      </w:r>
      <w:r>
        <w:rPr>
          <w:color w:val="1A171C"/>
          <w:spacing w:val="-8"/>
          <w:sz w:val="19"/>
        </w:rPr>
        <w:t xml:space="preserve"> </w:t>
      </w:r>
      <w:r>
        <w:rPr>
          <w:color w:val="1A171C"/>
          <w:sz w:val="19"/>
        </w:rPr>
        <w:t>payment</w:t>
      </w:r>
      <w:r>
        <w:rPr>
          <w:color w:val="1A171C"/>
          <w:spacing w:val="-8"/>
          <w:sz w:val="19"/>
        </w:rPr>
        <w:t xml:space="preserve"> </w:t>
      </w:r>
      <w:r>
        <w:rPr>
          <w:color w:val="1A171C"/>
          <w:sz w:val="19"/>
        </w:rPr>
        <w:t>service</w:t>
      </w:r>
      <w:r>
        <w:rPr>
          <w:color w:val="1A171C"/>
          <w:spacing w:val="-9"/>
          <w:sz w:val="19"/>
        </w:rPr>
        <w:t xml:space="preserve"> </w:t>
      </w:r>
      <w:r>
        <w:rPr>
          <w:color w:val="1A171C"/>
          <w:sz w:val="19"/>
        </w:rPr>
        <w:t>provider</w:t>
      </w:r>
      <w:r>
        <w:rPr>
          <w:color w:val="1A171C"/>
          <w:spacing w:val="-9"/>
          <w:sz w:val="19"/>
        </w:rPr>
        <w:t xml:space="preserve"> </w:t>
      </w:r>
      <w:r>
        <w:rPr>
          <w:color w:val="1A171C"/>
          <w:sz w:val="19"/>
        </w:rPr>
        <w:t>should</w:t>
      </w:r>
      <w:r>
        <w:rPr>
          <w:color w:val="1A171C"/>
          <w:spacing w:val="-8"/>
          <w:sz w:val="19"/>
        </w:rPr>
        <w:t xml:space="preserve"> </w:t>
      </w:r>
      <w:r>
        <w:rPr>
          <w:color w:val="1A171C"/>
          <w:sz w:val="19"/>
        </w:rPr>
        <w:t>not</w:t>
      </w:r>
      <w:r>
        <w:rPr>
          <w:color w:val="1A171C"/>
          <w:spacing w:val="-7"/>
          <w:sz w:val="19"/>
        </w:rPr>
        <w:t xml:space="preserve"> </w:t>
      </w:r>
      <w:r>
        <w:rPr>
          <w:color w:val="1A171C"/>
          <w:sz w:val="19"/>
        </w:rPr>
        <w:t>be</w:t>
      </w:r>
      <w:r>
        <w:rPr>
          <w:color w:val="1A171C"/>
          <w:spacing w:val="-8"/>
          <w:sz w:val="19"/>
        </w:rPr>
        <w:t xml:space="preserve"> </w:t>
      </w:r>
      <w:r>
        <w:rPr>
          <w:color w:val="1A171C"/>
          <w:sz w:val="19"/>
        </w:rPr>
        <w:t>considered</w:t>
      </w:r>
      <w:r>
        <w:rPr>
          <w:color w:val="1A171C"/>
          <w:spacing w:val="-8"/>
          <w:sz w:val="19"/>
        </w:rPr>
        <w:t xml:space="preserve"> </w:t>
      </w:r>
      <w:r>
        <w:rPr>
          <w:color w:val="1A171C"/>
          <w:sz w:val="19"/>
        </w:rPr>
        <w:t>to</w:t>
      </w:r>
      <w:r>
        <w:rPr>
          <w:color w:val="1A171C"/>
          <w:spacing w:val="-7"/>
          <w:sz w:val="19"/>
        </w:rPr>
        <w:t xml:space="preserve"> </w:t>
      </w:r>
      <w:r>
        <w:rPr>
          <w:color w:val="1A171C"/>
          <w:sz w:val="19"/>
        </w:rPr>
        <w:t>be</w:t>
      </w:r>
      <w:r>
        <w:rPr>
          <w:color w:val="1A171C"/>
          <w:spacing w:val="-7"/>
          <w:sz w:val="19"/>
        </w:rPr>
        <w:t xml:space="preserve"> </w:t>
      </w:r>
      <w:r>
        <w:rPr>
          <w:color w:val="1A171C"/>
          <w:sz w:val="19"/>
        </w:rPr>
        <w:t>a</w:t>
      </w:r>
      <w:r>
        <w:rPr>
          <w:color w:val="1A171C"/>
          <w:spacing w:val="-8"/>
          <w:sz w:val="19"/>
        </w:rPr>
        <w:t xml:space="preserve"> </w:t>
      </w:r>
      <w:r>
        <w:rPr>
          <w:color w:val="1A171C"/>
          <w:sz w:val="19"/>
        </w:rPr>
        <w:t>payment service</w:t>
      </w:r>
      <w:r>
        <w:rPr>
          <w:color w:val="1A171C"/>
          <w:spacing w:val="4"/>
          <w:sz w:val="19"/>
        </w:rPr>
        <w:t xml:space="preserve"> </w:t>
      </w:r>
      <w:r>
        <w:rPr>
          <w:color w:val="1A171C"/>
          <w:sz w:val="19"/>
        </w:rPr>
        <w:t>for</w:t>
      </w:r>
      <w:r>
        <w:rPr>
          <w:color w:val="1A171C"/>
          <w:spacing w:val="7"/>
          <w:sz w:val="19"/>
        </w:rPr>
        <w:t xml:space="preserve"> </w:t>
      </w:r>
      <w:r>
        <w:rPr>
          <w:color w:val="1A171C"/>
          <w:sz w:val="19"/>
        </w:rPr>
        <w:t>the</w:t>
      </w:r>
      <w:r>
        <w:rPr>
          <w:color w:val="1A171C"/>
          <w:spacing w:val="6"/>
          <w:sz w:val="19"/>
        </w:rPr>
        <w:t xml:space="preserve"> </w:t>
      </w:r>
      <w:r>
        <w:rPr>
          <w:color w:val="1A171C"/>
          <w:sz w:val="19"/>
        </w:rPr>
        <w:t>purposes</w:t>
      </w:r>
      <w:r>
        <w:rPr>
          <w:color w:val="1A171C"/>
          <w:spacing w:val="5"/>
          <w:sz w:val="19"/>
        </w:rPr>
        <w:t xml:space="preserve"> </w:t>
      </w:r>
      <w:r>
        <w:rPr>
          <w:color w:val="1A171C"/>
          <w:sz w:val="19"/>
        </w:rPr>
        <w:t>of</w:t>
      </w:r>
      <w:r>
        <w:rPr>
          <w:color w:val="1A171C"/>
          <w:spacing w:val="8"/>
          <w:sz w:val="19"/>
        </w:rPr>
        <w:t xml:space="preserve"> </w:t>
      </w:r>
      <w:r>
        <w:rPr>
          <w:color w:val="1A171C"/>
          <w:sz w:val="19"/>
        </w:rPr>
        <w:t>this</w:t>
      </w:r>
      <w:r>
        <w:rPr>
          <w:color w:val="1A171C"/>
          <w:spacing w:val="6"/>
          <w:sz w:val="19"/>
        </w:rPr>
        <w:t xml:space="preserve"> </w:t>
      </w:r>
      <w:r>
        <w:rPr>
          <w:color w:val="1A171C"/>
          <w:sz w:val="19"/>
        </w:rPr>
        <w:t>Directive.</w:t>
      </w:r>
    </w:p>
    <w:p w14:paraId="21701317" w14:textId="77777777" w:rsidR="00B60704" w:rsidRDefault="00B60704">
      <w:pPr>
        <w:pStyle w:val="BodyText"/>
        <w:rPr>
          <w:sz w:val="22"/>
        </w:rPr>
      </w:pPr>
    </w:p>
    <w:p w14:paraId="6399300C" w14:textId="77777777" w:rsidR="00B60704" w:rsidRDefault="001F055C">
      <w:pPr>
        <w:pStyle w:val="ListParagraph"/>
        <w:numPr>
          <w:ilvl w:val="0"/>
          <w:numId w:val="162"/>
        </w:numPr>
        <w:tabs>
          <w:tab w:val="left" w:pos="631"/>
        </w:tabs>
        <w:spacing w:before="145" w:line="230" w:lineRule="auto"/>
        <w:ind w:right="109"/>
        <w:rPr>
          <w:sz w:val="19"/>
        </w:rPr>
      </w:pPr>
      <w:r>
        <w:rPr>
          <w:color w:val="1A171C"/>
          <w:spacing w:val="-2"/>
          <w:w w:val="95"/>
          <w:sz w:val="19"/>
        </w:rPr>
        <w:t>Directive 2007/64/EC excludes from its scope payment services offered by deployers of automated teller machines</w:t>
      </w:r>
      <w:r>
        <w:rPr>
          <w:color w:val="1A171C"/>
          <w:sz w:val="19"/>
        </w:rPr>
        <w:t xml:space="preserve"> </w:t>
      </w:r>
      <w:r>
        <w:rPr>
          <w:color w:val="1A171C"/>
          <w:w w:val="95"/>
          <w:sz w:val="19"/>
        </w:rPr>
        <w:t>(ATMs)</w:t>
      </w:r>
      <w:r>
        <w:rPr>
          <w:color w:val="1A171C"/>
          <w:spacing w:val="-6"/>
          <w:w w:val="95"/>
          <w:sz w:val="19"/>
        </w:rPr>
        <w:t xml:space="preserve"> </w:t>
      </w:r>
      <w:r>
        <w:rPr>
          <w:color w:val="1A171C"/>
          <w:w w:val="95"/>
          <w:sz w:val="19"/>
        </w:rPr>
        <w:t>independent</w:t>
      </w:r>
      <w:r>
        <w:rPr>
          <w:color w:val="1A171C"/>
          <w:spacing w:val="-6"/>
          <w:w w:val="95"/>
          <w:sz w:val="19"/>
        </w:rPr>
        <w:t xml:space="preserve"> </w:t>
      </w:r>
      <w:r>
        <w:rPr>
          <w:color w:val="1A171C"/>
          <w:w w:val="95"/>
          <w:sz w:val="19"/>
        </w:rPr>
        <w:t>from</w:t>
      </w:r>
      <w:r>
        <w:rPr>
          <w:color w:val="1A171C"/>
          <w:spacing w:val="-6"/>
          <w:w w:val="95"/>
          <w:sz w:val="19"/>
        </w:rPr>
        <w:t xml:space="preserve"> </w:t>
      </w:r>
      <w:r>
        <w:rPr>
          <w:color w:val="1A171C"/>
          <w:w w:val="95"/>
          <w:sz w:val="19"/>
        </w:rPr>
        <w:t>account</w:t>
      </w:r>
      <w:r>
        <w:rPr>
          <w:color w:val="1A171C"/>
          <w:spacing w:val="-7"/>
          <w:w w:val="95"/>
          <w:sz w:val="19"/>
        </w:rPr>
        <w:t xml:space="preserve"> </w:t>
      </w:r>
      <w:r>
        <w:rPr>
          <w:color w:val="1A171C"/>
          <w:w w:val="95"/>
          <w:sz w:val="19"/>
        </w:rPr>
        <w:t>servicing</w:t>
      </w:r>
      <w:r>
        <w:rPr>
          <w:color w:val="1A171C"/>
          <w:spacing w:val="-8"/>
          <w:w w:val="95"/>
          <w:sz w:val="19"/>
        </w:rPr>
        <w:t xml:space="preserve"> </w:t>
      </w:r>
      <w:r>
        <w:rPr>
          <w:color w:val="1A171C"/>
          <w:w w:val="95"/>
          <w:sz w:val="19"/>
        </w:rPr>
        <w:t>payment</w:t>
      </w:r>
      <w:r>
        <w:rPr>
          <w:color w:val="1A171C"/>
          <w:spacing w:val="-6"/>
          <w:w w:val="95"/>
          <w:sz w:val="19"/>
        </w:rPr>
        <w:t xml:space="preserve"> </w:t>
      </w:r>
      <w:r>
        <w:rPr>
          <w:color w:val="1A171C"/>
          <w:w w:val="95"/>
          <w:sz w:val="19"/>
        </w:rPr>
        <w:t>service</w:t>
      </w:r>
      <w:r>
        <w:rPr>
          <w:color w:val="1A171C"/>
          <w:spacing w:val="-8"/>
          <w:w w:val="95"/>
          <w:sz w:val="19"/>
        </w:rPr>
        <w:t xml:space="preserve"> </w:t>
      </w:r>
      <w:r>
        <w:rPr>
          <w:color w:val="1A171C"/>
          <w:w w:val="95"/>
          <w:sz w:val="19"/>
        </w:rPr>
        <w:t>providers.</w:t>
      </w:r>
      <w:r>
        <w:rPr>
          <w:color w:val="1A171C"/>
          <w:spacing w:val="-9"/>
          <w:w w:val="95"/>
          <w:sz w:val="19"/>
        </w:rPr>
        <w:t xml:space="preserve"> </w:t>
      </w:r>
      <w:r>
        <w:rPr>
          <w:color w:val="1A171C"/>
          <w:w w:val="95"/>
          <w:sz w:val="19"/>
        </w:rPr>
        <w:t>That</w:t>
      </w:r>
      <w:r>
        <w:rPr>
          <w:color w:val="1A171C"/>
          <w:spacing w:val="-7"/>
          <w:w w:val="95"/>
          <w:sz w:val="19"/>
        </w:rPr>
        <w:t xml:space="preserve"> </w:t>
      </w:r>
      <w:r>
        <w:rPr>
          <w:color w:val="1A171C"/>
          <w:w w:val="95"/>
          <w:sz w:val="19"/>
        </w:rPr>
        <w:t>exclusion</w:t>
      </w:r>
      <w:r>
        <w:rPr>
          <w:color w:val="1A171C"/>
          <w:spacing w:val="-8"/>
          <w:w w:val="95"/>
          <w:sz w:val="19"/>
        </w:rPr>
        <w:t xml:space="preserve"> </w:t>
      </w:r>
      <w:r>
        <w:rPr>
          <w:color w:val="1A171C"/>
          <w:w w:val="95"/>
          <w:sz w:val="19"/>
        </w:rPr>
        <w:t>has</w:t>
      </w:r>
      <w:r>
        <w:rPr>
          <w:color w:val="1A171C"/>
          <w:spacing w:val="-7"/>
          <w:w w:val="95"/>
          <w:sz w:val="19"/>
        </w:rPr>
        <w:t xml:space="preserve"> </w:t>
      </w:r>
      <w:r>
        <w:rPr>
          <w:color w:val="1A171C"/>
          <w:w w:val="95"/>
          <w:sz w:val="19"/>
        </w:rPr>
        <w:t>stimulated</w:t>
      </w:r>
      <w:r>
        <w:rPr>
          <w:color w:val="1A171C"/>
          <w:spacing w:val="-7"/>
          <w:w w:val="95"/>
          <w:sz w:val="19"/>
        </w:rPr>
        <w:t xml:space="preserve"> </w:t>
      </w:r>
      <w:r>
        <w:rPr>
          <w:color w:val="1A171C"/>
          <w:w w:val="95"/>
          <w:sz w:val="19"/>
        </w:rPr>
        <w:t>the</w:t>
      </w:r>
      <w:r>
        <w:rPr>
          <w:color w:val="1A171C"/>
          <w:spacing w:val="-7"/>
          <w:w w:val="95"/>
          <w:sz w:val="19"/>
        </w:rPr>
        <w:t xml:space="preserve"> </w:t>
      </w:r>
      <w:r>
        <w:rPr>
          <w:color w:val="1A171C"/>
          <w:w w:val="95"/>
          <w:sz w:val="19"/>
        </w:rPr>
        <w:t>growth</w:t>
      </w:r>
      <w:r>
        <w:rPr>
          <w:color w:val="1A171C"/>
          <w:sz w:val="19"/>
        </w:rPr>
        <w:t xml:space="preserve"> </w:t>
      </w:r>
      <w:r>
        <w:rPr>
          <w:color w:val="1A171C"/>
          <w:w w:val="95"/>
          <w:sz w:val="19"/>
        </w:rPr>
        <w:t>of independent ATM services in many Member States, in particular in less populated areas. Excluding that fast-</w:t>
      </w:r>
      <w:r>
        <w:rPr>
          <w:color w:val="1A171C"/>
          <w:sz w:val="19"/>
        </w:rPr>
        <w:t xml:space="preserve"> growing</w:t>
      </w:r>
      <w:r>
        <w:rPr>
          <w:color w:val="1A171C"/>
          <w:spacing w:val="-11"/>
          <w:sz w:val="19"/>
        </w:rPr>
        <w:t xml:space="preserve"> </w:t>
      </w:r>
      <w:r>
        <w:rPr>
          <w:color w:val="1A171C"/>
          <w:sz w:val="19"/>
        </w:rPr>
        <w:t>part</w:t>
      </w:r>
      <w:r>
        <w:rPr>
          <w:color w:val="1A171C"/>
          <w:spacing w:val="-10"/>
          <w:sz w:val="19"/>
        </w:rPr>
        <w:t xml:space="preserve"> </w:t>
      </w:r>
      <w:r>
        <w:rPr>
          <w:color w:val="1A171C"/>
          <w:sz w:val="19"/>
        </w:rPr>
        <w:t>of</w:t>
      </w:r>
      <w:r>
        <w:rPr>
          <w:color w:val="1A171C"/>
          <w:spacing w:val="-11"/>
          <w:sz w:val="19"/>
        </w:rPr>
        <w:t xml:space="preserve"> </w:t>
      </w:r>
      <w:r>
        <w:rPr>
          <w:color w:val="1A171C"/>
          <w:sz w:val="19"/>
        </w:rPr>
        <w:t>the</w:t>
      </w:r>
      <w:r>
        <w:rPr>
          <w:color w:val="1A171C"/>
          <w:spacing w:val="-10"/>
          <w:sz w:val="19"/>
        </w:rPr>
        <w:t xml:space="preserve"> </w:t>
      </w:r>
      <w:r>
        <w:rPr>
          <w:color w:val="1A171C"/>
          <w:sz w:val="19"/>
        </w:rPr>
        <w:t>ATM</w:t>
      </w:r>
      <w:r>
        <w:rPr>
          <w:color w:val="1A171C"/>
          <w:spacing w:val="-11"/>
          <w:sz w:val="19"/>
        </w:rPr>
        <w:t xml:space="preserve"> </w:t>
      </w:r>
      <w:r>
        <w:rPr>
          <w:color w:val="1A171C"/>
          <w:sz w:val="19"/>
        </w:rPr>
        <w:t>market</w:t>
      </w:r>
      <w:r>
        <w:rPr>
          <w:color w:val="1A171C"/>
          <w:spacing w:val="-10"/>
          <w:sz w:val="19"/>
        </w:rPr>
        <w:t xml:space="preserve"> </w:t>
      </w:r>
      <w:r>
        <w:rPr>
          <w:color w:val="1A171C"/>
          <w:sz w:val="19"/>
        </w:rPr>
        <w:t>from</w:t>
      </w:r>
      <w:r>
        <w:rPr>
          <w:color w:val="1A171C"/>
          <w:spacing w:val="-11"/>
          <w:sz w:val="19"/>
        </w:rPr>
        <w:t xml:space="preserve"> </w:t>
      </w:r>
      <w:r>
        <w:rPr>
          <w:color w:val="1A171C"/>
          <w:sz w:val="19"/>
        </w:rPr>
        <w:t>the</w:t>
      </w:r>
      <w:r>
        <w:rPr>
          <w:color w:val="1A171C"/>
          <w:spacing w:val="-10"/>
          <w:sz w:val="19"/>
        </w:rPr>
        <w:t xml:space="preserve"> </w:t>
      </w:r>
      <w:r>
        <w:rPr>
          <w:color w:val="1A171C"/>
          <w:sz w:val="19"/>
        </w:rPr>
        <w:t>scope</w:t>
      </w:r>
      <w:r>
        <w:rPr>
          <w:color w:val="1A171C"/>
          <w:spacing w:val="-11"/>
          <w:sz w:val="19"/>
        </w:rPr>
        <w:t xml:space="preserve"> </w:t>
      </w:r>
      <w:r>
        <w:rPr>
          <w:color w:val="1A171C"/>
          <w:sz w:val="19"/>
        </w:rPr>
        <w:t>of</w:t>
      </w:r>
      <w:r>
        <w:rPr>
          <w:color w:val="1A171C"/>
          <w:spacing w:val="-10"/>
          <w:sz w:val="19"/>
        </w:rPr>
        <w:t xml:space="preserve"> </w:t>
      </w:r>
      <w:r>
        <w:rPr>
          <w:color w:val="1A171C"/>
          <w:sz w:val="19"/>
        </w:rPr>
        <w:t>this</w:t>
      </w:r>
      <w:r>
        <w:rPr>
          <w:color w:val="1A171C"/>
          <w:spacing w:val="-11"/>
          <w:sz w:val="19"/>
        </w:rPr>
        <w:t xml:space="preserve"> </w:t>
      </w:r>
      <w:r>
        <w:rPr>
          <w:color w:val="1A171C"/>
          <w:sz w:val="19"/>
        </w:rPr>
        <w:t>Directive</w:t>
      </w:r>
      <w:r>
        <w:rPr>
          <w:color w:val="1A171C"/>
          <w:spacing w:val="-10"/>
          <w:sz w:val="19"/>
        </w:rPr>
        <w:t xml:space="preserve"> </w:t>
      </w:r>
      <w:r>
        <w:rPr>
          <w:color w:val="1A171C"/>
          <w:sz w:val="19"/>
        </w:rPr>
        <w:t>completely</w:t>
      </w:r>
      <w:r>
        <w:rPr>
          <w:color w:val="1A171C"/>
          <w:spacing w:val="-10"/>
          <w:sz w:val="19"/>
        </w:rPr>
        <w:t xml:space="preserve"> </w:t>
      </w:r>
      <w:r>
        <w:rPr>
          <w:color w:val="1A171C"/>
          <w:sz w:val="19"/>
        </w:rPr>
        <w:t>could,</w:t>
      </w:r>
      <w:r>
        <w:rPr>
          <w:color w:val="1A171C"/>
          <w:spacing w:val="-11"/>
          <w:sz w:val="19"/>
        </w:rPr>
        <w:t xml:space="preserve"> </w:t>
      </w:r>
      <w:r>
        <w:rPr>
          <w:color w:val="1A171C"/>
          <w:sz w:val="19"/>
        </w:rPr>
        <w:t>however,</w:t>
      </w:r>
      <w:r>
        <w:rPr>
          <w:color w:val="1A171C"/>
          <w:spacing w:val="-10"/>
          <w:sz w:val="19"/>
        </w:rPr>
        <w:t xml:space="preserve"> </w:t>
      </w:r>
      <w:r>
        <w:rPr>
          <w:color w:val="1A171C"/>
          <w:sz w:val="19"/>
        </w:rPr>
        <w:t>lead</w:t>
      </w:r>
      <w:r>
        <w:rPr>
          <w:color w:val="1A171C"/>
          <w:spacing w:val="-11"/>
          <w:sz w:val="19"/>
        </w:rPr>
        <w:t xml:space="preserve"> </w:t>
      </w:r>
      <w:r>
        <w:rPr>
          <w:color w:val="1A171C"/>
          <w:sz w:val="19"/>
        </w:rPr>
        <w:t>to</w:t>
      </w:r>
      <w:r>
        <w:rPr>
          <w:color w:val="1A171C"/>
          <w:spacing w:val="-10"/>
          <w:sz w:val="19"/>
        </w:rPr>
        <w:t xml:space="preserve"> </w:t>
      </w:r>
      <w:r>
        <w:rPr>
          <w:color w:val="1A171C"/>
          <w:sz w:val="19"/>
        </w:rPr>
        <w:t xml:space="preserve">confusion </w:t>
      </w:r>
      <w:r>
        <w:rPr>
          <w:color w:val="1A171C"/>
          <w:w w:val="95"/>
          <w:sz w:val="19"/>
        </w:rPr>
        <w:t>about</w:t>
      </w:r>
      <w:r>
        <w:rPr>
          <w:color w:val="1A171C"/>
          <w:spacing w:val="-1"/>
          <w:w w:val="95"/>
          <w:sz w:val="19"/>
        </w:rPr>
        <w:t xml:space="preserve"> </w:t>
      </w:r>
      <w:r>
        <w:rPr>
          <w:color w:val="1A171C"/>
          <w:w w:val="95"/>
          <w:sz w:val="19"/>
        </w:rPr>
        <w:t>withdrawal</w:t>
      </w:r>
      <w:r>
        <w:rPr>
          <w:color w:val="1A171C"/>
          <w:spacing w:val="-3"/>
          <w:w w:val="95"/>
          <w:sz w:val="19"/>
        </w:rPr>
        <w:t xml:space="preserve"> </w:t>
      </w:r>
      <w:r>
        <w:rPr>
          <w:color w:val="1A171C"/>
          <w:w w:val="95"/>
          <w:sz w:val="19"/>
        </w:rPr>
        <w:t>charges.</w:t>
      </w:r>
      <w:r>
        <w:rPr>
          <w:color w:val="1A171C"/>
          <w:spacing w:val="-4"/>
          <w:w w:val="95"/>
          <w:sz w:val="19"/>
        </w:rPr>
        <w:t xml:space="preserve"> </w:t>
      </w:r>
      <w:r>
        <w:rPr>
          <w:color w:val="1A171C"/>
          <w:w w:val="95"/>
          <w:sz w:val="19"/>
        </w:rPr>
        <w:t>In</w:t>
      </w:r>
      <w:r>
        <w:rPr>
          <w:color w:val="1A171C"/>
          <w:spacing w:val="-1"/>
          <w:w w:val="95"/>
          <w:sz w:val="19"/>
        </w:rPr>
        <w:t xml:space="preserve"> </w:t>
      </w:r>
      <w:r>
        <w:rPr>
          <w:color w:val="1A171C"/>
          <w:w w:val="95"/>
          <w:sz w:val="19"/>
        </w:rPr>
        <w:t>cross-border</w:t>
      </w:r>
      <w:r>
        <w:rPr>
          <w:color w:val="1A171C"/>
          <w:spacing w:val="-1"/>
          <w:w w:val="95"/>
          <w:sz w:val="19"/>
        </w:rPr>
        <w:t xml:space="preserve"> </w:t>
      </w:r>
      <w:r>
        <w:rPr>
          <w:color w:val="1A171C"/>
          <w:w w:val="95"/>
          <w:sz w:val="19"/>
        </w:rPr>
        <w:t>situations,</w:t>
      </w:r>
      <w:r>
        <w:rPr>
          <w:color w:val="1A171C"/>
          <w:spacing w:val="-3"/>
          <w:w w:val="95"/>
          <w:sz w:val="19"/>
        </w:rPr>
        <w:t xml:space="preserve"> </w:t>
      </w:r>
      <w:r>
        <w:rPr>
          <w:color w:val="1A171C"/>
          <w:w w:val="95"/>
          <w:sz w:val="19"/>
        </w:rPr>
        <w:t>this</w:t>
      </w:r>
      <w:r>
        <w:rPr>
          <w:color w:val="1A171C"/>
          <w:spacing w:val="-1"/>
          <w:w w:val="95"/>
          <w:sz w:val="19"/>
        </w:rPr>
        <w:t xml:space="preserve"> </w:t>
      </w:r>
      <w:r>
        <w:rPr>
          <w:color w:val="1A171C"/>
          <w:w w:val="95"/>
          <w:sz w:val="19"/>
        </w:rPr>
        <w:t>could</w:t>
      </w:r>
      <w:r>
        <w:rPr>
          <w:color w:val="1A171C"/>
          <w:spacing w:val="-1"/>
          <w:w w:val="95"/>
          <w:sz w:val="19"/>
        </w:rPr>
        <w:t xml:space="preserve"> </w:t>
      </w:r>
      <w:r>
        <w:rPr>
          <w:color w:val="1A171C"/>
          <w:w w:val="95"/>
          <w:sz w:val="19"/>
        </w:rPr>
        <w:t>lead</w:t>
      </w:r>
      <w:r>
        <w:rPr>
          <w:color w:val="1A171C"/>
          <w:spacing w:val="-1"/>
          <w:w w:val="95"/>
          <w:sz w:val="19"/>
        </w:rPr>
        <w:t xml:space="preserve"> </w:t>
      </w:r>
      <w:r>
        <w:rPr>
          <w:color w:val="1A171C"/>
          <w:w w:val="95"/>
          <w:sz w:val="19"/>
        </w:rPr>
        <w:t>to</w:t>
      </w:r>
      <w:r>
        <w:rPr>
          <w:color w:val="1A171C"/>
          <w:spacing w:val="-1"/>
          <w:w w:val="95"/>
          <w:sz w:val="19"/>
        </w:rPr>
        <w:t xml:space="preserve"> </w:t>
      </w:r>
      <w:r>
        <w:rPr>
          <w:color w:val="1A171C"/>
          <w:w w:val="95"/>
          <w:sz w:val="19"/>
        </w:rPr>
        <w:t>double</w:t>
      </w:r>
      <w:r>
        <w:rPr>
          <w:color w:val="1A171C"/>
          <w:spacing w:val="-1"/>
          <w:w w:val="95"/>
          <w:sz w:val="19"/>
        </w:rPr>
        <w:t xml:space="preserve"> </w:t>
      </w:r>
      <w:r>
        <w:rPr>
          <w:color w:val="1A171C"/>
          <w:w w:val="95"/>
          <w:sz w:val="19"/>
        </w:rPr>
        <w:t>charging</w:t>
      </w:r>
      <w:r>
        <w:rPr>
          <w:color w:val="1A171C"/>
          <w:spacing w:val="-2"/>
          <w:w w:val="95"/>
          <w:sz w:val="19"/>
        </w:rPr>
        <w:t xml:space="preserve"> </w:t>
      </w:r>
      <w:r>
        <w:rPr>
          <w:color w:val="1A171C"/>
          <w:w w:val="95"/>
          <w:sz w:val="19"/>
        </w:rPr>
        <w:t>for</w:t>
      </w:r>
      <w:r>
        <w:rPr>
          <w:color w:val="1A171C"/>
          <w:spacing w:val="-1"/>
          <w:w w:val="95"/>
          <w:sz w:val="19"/>
        </w:rPr>
        <w:t xml:space="preserve"> </w:t>
      </w:r>
      <w:r>
        <w:rPr>
          <w:color w:val="1A171C"/>
          <w:w w:val="95"/>
          <w:sz w:val="19"/>
        </w:rPr>
        <w:t>the</w:t>
      </w:r>
      <w:r>
        <w:rPr>
          <w:color w:val="1A171C"/>
          <w:spacing w:val="-1"/>
          <w:w w:val="95"/>
          <w:sz w:val="19"/>
        </w:rPr>
        <w:t xml:space="preserve"> </w:t>
      </w:r>
      <w:r>
        <w:rPr>
          <w:color w:val="1A171C"/>
          <w:w w:val="95"/>
          <w:sz w:val="19"/>
        </w:rPr>
        <w:t>same</w:t>
      </w:r>
      <w:r>
        <w:rPr>
          <w:color w:val="1A171C"/>
          <w:spacing w:val="-1"/>
          <w:w w:val="95"/>
          <w:sz w:val="19"/>
        </w:rPr>
        <w:t xml:space="preserve"> </w:t>
      </w:r>
      <w:r>
        <w:rPr>
          <w:color w:val="1A171C"/>
          <w:w w:val="95"/>
          <w:sz w:val="19"/>
        </w:rPr>
        <w:t>withdrawal</w:t>
      </w:r>
      <w:r>
        <w:rPr>
          <w:color w:val="1A171C"/>
          <w:sz w:val="19"/>
        </w:rPr>
        <w:t xml:space="preserve"> </w:t>
      </w:r>
      <w:r>
        <w:rPr>
          <w:color w:val="1A171C"/>
          <w:w w:val="95"/>
          <w:sz w:val="19"/>
        </w:rPr>
        <w:t>by the account servicing payment service provider and by the ATM deployer. Consequently, in order to maintain</w:t>
      </w:r>
      <w:r>
        <w:rPr>
          <w:color w:val="1A171C"/>
          <w:sz w:val="19"/>
        </w:rPr>
        <w:t xml:space="preserve"> the provision of ATM services</w:t>
      </w:r>
      <w:r>
        <w:rPr>
          <w:color w:val="1A171C"/>
          <w:spacing w:val="-1"/>
          <w:sz w:val="19"/>
        </w:rPr>
        <w:t xml:space="preserve"> </w:t>
      </w:r>
      <w:r>
        <w:rPr>
          <w:color w:val="1A171C"/>
          <w:sz w:val="19"/>
        </w:rPr>
        <w:t>while ensuring clarity with regard to withdrawal</w:t>
      </w:r>
      <w:r>
        <w:rPr>
          <w:color w:val="1A171C"/>
          <w:spacing w:val="-1"/>
          <w:sz w:val="19"/>
        </w:rPr>
        <w:t xml:space="preserve"> </w:t>
      </w:r>
      <w:r>
        <w:rPr>
          <w:color w:val="1A171C"/>
          <w:sz w:val="19"/>
        </w:rPr>
        <w:t>charges,</w:t>
      </w:r>
      <w:r>
        <w:rPr>
          <w:color w:val="1A171C"/>
          <w:spacing w:val="-1"/>
          <w:sz w:val="19"/>
        </w:rPr>
        <w:t xml:space="preserve"> </w:t>
      </w:r>
      <w:r>
        <w:rPr>
          <w:color w:val="1A171C"/>
          <w:sz w:val="19"/>
        </w:rPr>
        <w:t>it is appropriate</w:t>
      </w:r>
      <w:r>
        <w:rPr>
          <w:color w:val="1A171C"/>
          <w:spacing w:val="-2"/>
          <w:sz w:val="19"/>
        </w:rPr>
        <w:t xml:space="preserve"> </w:t>
      </w:r>
      <w:r>
        <w:rPr>
          <w:color w:val="1A171C"/>
          <w:sz w:val="19"/>
        </w:rPr>
        <w:t>to maintain</w:t>
      </w:r>
      <w:r>
        <w:rPr>
          <w:color w:val="1A171C"/>
          <w:spacing w:val="-5"/>
          <w:sz w:val="19"/>
        </w:rPr>
        <w:t xml:space="preserve"> </w:t>
      </w:r>
      <w:r>
        <w:rPr>
          <w:color w:val="1A171C"/>
          <w:sz w:val="19"/>
        </w:rPr>
        <w:t>the</w:t>
      </w:r>
      <w:r>
        <w:rPr>
          <w:color w:val="1A171C"/>
          <w:spacing w:val="-5"/>
          <w:sz w:val="19"/>
        </w:rPr>
        <w:t xml:space="preserve"> </w:t>
      </w:r>
      <w:r>
        <w:rPr>
          <w:color w:val="1A171C"/>
          <w:sz w:val="19"/>
        </w:rPr>
        <w:t>exclusion</w:t>
      </w:r>
      <w:r>
        <w:rPr>
          <w:color w:val="1A171C"/>
          <w:spacing w:val="-5"/>
          <w:sz w:val="19"/>
        </w:rPr>
        <w:t xml:space="preserve"> </w:t>
      </w:r>
      <w:r>
        <w:rPr>
          <w:color w:val="1A171C"/>
          <w:sz w:val="19"/>
        </w:rPr>
        <w:t>but</w:t>
      </w:r>
      <w:r>
        <w:rPr>
          <w:color w:val="1A171C"/>
          <w:spacing w:val="-5"/>
          <w:sz w:val="19"/>
        </w:rPr>
        <w:t xml:space="preserve"> </w:t>
      </w:r>
      <w:r>
        <w:rPr>
          <w:color w:val="1A171C"/>
          <w:sz w:val="19"/>
        </w:rPr>
        <w:t>to</w:t>
      </w:r>
      <w:r>
        <w:rPr>
          <w:color w:val="1A171C"/>
          <w:spacing w:val="-5"/>
          <w:sz w:val="19"/>
        </w:rPr>
        <w:t xml:space="preserve"> </w:t>
      </w:r>
      <w:r>
        <w:rPr>
          <w:color w:val="1A171C"/>
          <w:sz w:val="19"/>
        </w:rPr>
        <w:t>require</w:t>
      </w:r>
      <w:r>
        <w:rPr>
          <w:color w:val="1A171C"/>
          <w:spacing w:val="-6"/>
          <w:sz w:val="19"/>
        </w:rPr>
        <w:t xml:space="preserve"> </w:t>
      </w:r>
      <w:r>
        <w:rPr>
          <w:color w:val="1A171C"/>
          <w:sz w:val="19"/>
        </w:rPr>
        <w:t>ATM</w:t>
      </w:r>
      <w:r>
        <w:rPr>
          <w:color w:val="1A171C"/>
          <w:spacing w:val="-5"/>
          <w:sz w:val="19"/>
        </w:rPr>
        <w:t xml:space="preserve"> </w:t>
      </w:r>
      <w:r>
        <w:rPr>
          <w:color w:val="1A171C"/>
          <w:sz w:val="19"/>
        </w:rPr>
        <w:t>operators</w:t>
      </w:r>
      <w:r>
        <w:rPr>
          <w:color w:val="1A171C"/>
          <w:spacing w:val="-6"/>
          <w:sz w:val="19"/>
        </w:rPr>
        <w:t xml:space="preserve"> </w:t>
      </w:r>
      <w:r>
        <w:rPr>
          <w:color w:val="1A171C"/>
          <w:sz w:val="19"/>
        </w:rPr>
        <w:t>to</w:t>
      </w:r>
      <w:r>
        <w:rPr>
          <w:color w:val="1A171C"/>
          <w:spacing w:val="-5"/>
          <w:sz w:val="19"/>
        </w:rPr>
        <w:t xml:space="preserve"> </w:t>
      </w:r>
      <w:r>
        <w:rPr>
          <w:color w:val="1A171C"/>
          <w:sz w:val="19"/>
        </w:rPr>
        <w:t>comply</w:t>
      </w:r>
      <w:r>
        <w:rPr>
          <w:color w:val="1A171C"/>
          <w:spacing w:val="-5"/>
          <w:sz w:val="19"/>
        </w:rPr>
        <w:t xml:space="preserve"> </w:t>
      </w:r>
      <w:r>
        <w:rPr>
          <w:color w:val="1A171C"/>
          <w:sz w:val="19"/>
        </w:rPr>
        <w:t>with</w:t>
      </w:r>
      <w:r>
        <w:rPr>
          <w:color w:val="1A171C"/>
          <w:spacing w:val="-5"/>
          <w:sz w:val="19"/>
        </w:rPr>
        <w:t xml:space="preserve"> </w:t>
      </w:r>
      <w:r>
        <w:rPr>
          <w:color w:val="1A171C"/>
          <w:sz w:val="19"/>
        </w:rPr>
        <w:t>specific</w:t>
      </w:r>
      <w:r>
        <w:rPr>
          <w:color w:val="1A171C"/>
          <w:spacing w:val="-6"/>
          <w:sz w:val="19"/>
        </w:rPr>
        <w:t xml:space="preserve"> </w:t>
      </w:r>
      <w:r>
        <w:rPr>
          <w:color w:val="1A171C"/>
          <w:sz w:val="19"/>
        </w:rPr>
        <w:t>transparency</w:t>
      </w:r>
      <w:r>
        <w:rPr>
          <w:color w:val="1A171C"/>
          <w:spacing w:val="-7"/>
          <w:sz w:val="19"/>
        </w:rPr>
        <w:t xml:space="preserve"> </w:t>
      </w:r>
      <w:r>
        <w:rPr>
          <w:color w:val="1A171C"/>
          <w:sz w:val="19"/>
        </w:rPr>
        <w:t>provisions</w:t>
      </w:r>
      <w:r>
        <w:rPr>
          <w:color w:val="1A171C"/>
          <w:spacing w:val="-6"/>
          <w:sz w:val="19"/>
        </w:rPr>
        <w:t xml:space="preserve"> </w:t>
      </w:r>
      <w:r>
        <w:rPr>
          <w:color w:val="1A171C"/>
          <w:sz w:val="19"/>
        </w:rPr>
        <w:t>of</w:t>
      </w:r>
      <w:r>
        <w:rPr>
          <w:color w:val="1A171C"/>
          <w:spacing w:val="-5"/>
          <w:sz w:val="19"/>
        </w:rPr>
        <w:t xml:space="preserve"> </w:t>
      </w:r>
      <w:r>
        <w:rPr>
          <w:color w:val="1A171C"/>
          <w:sz w:val="19"/>
        </w:rPr>
        <w:t xml:space="preserve">this Directive. Moreover, charges applied by ATM operators should be without prejudice to Regulation (EC) No </w:t>
      </w:r>
      <w:r>
        <w:rPr>
          <w:color w:val="1A171C"/>
          <w:spacing w:val="-2"/>
          <w:sz w:val="19"/>
        </w:rPr>
        <w:t>924/2009.</w:t>
      </w:r>
    </w:p>
    <w:p w14:paraId="06D51C45" w14:textId="77777777" w:rsidR="00B60704" w:rsidRDefault="00B60704">
      <w:pPr>
        <w:pStyle w:val="BodyText"/>
        <w:rPr>
          <w:sz w:val="22"/>
        </w:rPr>
      </w:pPr>
    </w:p>
    <w:p w14:paraId="38AA49B9" w14:textId="77777777" w:rsidR="00B60704" w:rsidRDefault="001F055C">
      <w:pPr>
        <w:pStyle w:val="ListParagraph"/>
        <w:numPr>
          <w:ilvl w:val="0"/>
          <w:numId w:val="162"/>
        </w:numPr>
        <w:tabs>
          <w:tab w:val="left" w:pos="631"/>
        </w:tabs>
        <w:spacing w:before="144" w:line="230" w:lineRule="auto"/>
        <w:ind w:right="105"/>
        <w:rPr>
          <w:sz w:val="19"/>
        </w:rPr>
      </w:pPr>
      <w:r>
        <w:rPr>
          <w:color w:val="1A171C"/>
          <w:spacing w:val="-2"/>
          <w:sz w:val="19"/>
        </w:rPr>
        <w:t>Service</w:t>
      </w:r>
      <w:r>
        <w:rPr>
          <w:color w:val="1A171C"/>
          <w:spacing w:val="-4"/>
          <w:sz w:val="19"/>
        </w:rPr>
        <w:t xml:space="preserve"> </w:t>
      </w:r>
      <w:r>
        <w:rPr>
          <w:color w:val="1A171C"/>
          <w:spacing w:val="-2"/>
          <w:sz w:val="19"/>
        </w:rPr>
        <w:t>providers</w:t>
      </w:r>
      <w:r>
        <w:rPr>
          <w:color w:val="1A171C"/>
          <w:spacing w:val="-4"/>
          <w:sz w:val="19"/>
        </w:rPr>
        <w:t xml:space="preserve"> </w:t>
      </w:r>
      <w:r>
        <w:rPr>
          <w:color w:val="1A171C"/>
          <w:spacing w:val="-2"/>
          <w:sz w:val="19"/>
        </w:rPr>
        <w:t>seeking</w:t>
      </w:r>
      <w:r>
        <w:rPr>
          <w:color w:val="1A171C"/>
          <w:spacing w:val="-3"/>
          <w:sz w:val="19"/>
        </w:rPr>
        <w:t xml:space="preserve"> </w:t>
      </w:r>
      <w:r>
        <w:rPr>
          <w:color w:val="1A171C"/>
          <w:spacing w:val="-2"/>
          <w:sz w:val="19"/>
        </w:rPr>
        <w:t>to</w:t>
      </w:r>
      <w:r>
        <w:rPr>
          <w:color w:val="1A171C"/>
          <w:spacing w:val="-3"/>
          <w:sz w:val="19"/>
        </w:rPr>
        <w:t xml:space="preserve"> </w:t>
      </w:r>
      <w:r>
        <w:rPr>
          <w:color w:val="1A171C"/>
          <w:spacing w:val="-2"/>
          <w:sz w:val="19"/>
        </w:rPr>
        <w:t>benefit</w:t>
      </w:r>
      <w:r>
        <w:rPr>
          <w:color w:val="1A171C"/>
          <w:spacing w:val="-3"/>
          <w:sz w:val="19"/>
        </w:rPr>
        <w:t xml:space="preserve"> </w:t>
      </w:r>
      <w:r>
        <w:rPr>
          <w:color w:val="1A171C"/>
          <w:spacing w:val="-2"/>
          <w:sz w:val="19"/>
        </w:rPr>
        <w:t>from an exclusion</w:t>
      </w:r>
      <w:r>
        <w:rPr>
          <w:color w:val="1A171C"/>
          <w:spacing w:val="-4"/>
          <w:sz w:val="19"/>
        </w:rPr>
        <w:t xml:space="preserve"> </w:t>
      </w:r>
      <w:r>
        <w:rPr>
          <w:color w:val="1A171C"/>
          <w:spacing w:val="-2"/>
          <w:sz w:val="19"/>
        </w:rPr>
        <w:t>from the</w:t>
      </w:r>
      <w:r>
        <w:rPr>
          <w:color w:val="1A171C"/>
          <w:spacing w:val="-3"/>
          <w:sz w:val="19"/>
        </w:rPr>
        <w:t xml:space="preserve"> </w:t>
      </w:r>
      <w:r>
        <w:rPr>
          <w:color w:val="1A171C"/>
          <w:spacing w:val="-2"/>
          <w:sz w:val="19"/>
        </w:rPr>
        <w:t>scope</w:t>
      </w:r>
      <w:r>
        <w:rPr>
          <w:color w:val="1A171C"/>
          <w:spacing w:val="-4"/>
          <w:sz w:val="19"/>
        </w:rPr>
        <w:t xml:space="preserve"> </w:t>
      </w:r>
      <w:r>
        <w:rPr>
          <w:color w:val="1A171C"/>
          <w:spacing w:val="-2"/>
          <w:sz w:val="19"/>
        </w:rPr>
        <w:t>of Directive</w:t>
      </w:r>
      <w:r>
        <w:rPr>
          <w:color w:val="1A171C"/>
          <w:spacing w:val="-4"/>
          <w:sz w:val="19"/>
        </w:rPr>
        <w:t xml:space="preserve"> </w:t>
      </w:r>
      <w:r>
        <w:rPr>
          <w:color w:val="1A171C"/>
          <w:spacing w:val="-2"/>
          <w:sz w:val="19"/>
        </w:rPr>
        <w:t>2007/64/EC often have</w:t>
      </w:r>
      <w:r>
        <w:rPr>
          <w:color w:val="1A171C"/>
          <w:spacing w:val="-4"/>
          <w:sz w:val="19"/>
        </w:rPr>
        <w:t xml:space="preserve"> </w:t>
      </w:r>
      <w:r>
        <w:rPr>
          <w:color w:val="1A171C"/>
          <w:spacing w:val="-2"/>
          <w:sz w:val="19"/>
        </w:rPr>
        <w:t>not</w:t>
      </w:r>
      <w:r>
        <w:rPr>
          <w:color w:val="1A171C"/>
          <w:sz w:val="19"/>
        </w:rPr>
        <w:t xml:space="preserve"> </w:t>
      </w:r>
      <w:r>
        <w:rPr>
          <w:color w:val="1A171C"/>
          <w:spacing w:val="-2"/>
          <w:w w:val="95"/>
          <w:sz w:val="19"/>
        </w:rPr>
        <w:t>consulted authorities on whether their activities are covered by, or excluded from, that Directive,</w:t>
      </w:r>
      <w:r>
        <w:rPr>
          <w:color w:val="1A171C"/>
          <w:spacing w:val="-3"/>
          <w:w w:val="95"/>
          <w:sz w:val="19"/>
        </w:rPr>
        <w:t xml:space="preserve"> </w:t>
      </w:r>
      <w:r>
        <w:rPr>
          <w:color w:val="1A171C"/>
          <w:spacing w:val="-2"/>
          <w:w w:val="95"/>
          <w:sz w:val="19"/>
        </w:rPr>
        <w:t>but have relied on</w:t>
      </w:r>
      <w:r>
        <w:rPr>
          <w:color w:val="1A171C"/>
          <w:sz w:val="19"/>
        </w:rPr>
        <w:t xml:space="preserve"> </w:t>
      </w:r>
      <w:r>
        <w:rPr>
          <w:color w:val="1A171C"/>
          <w:w w:val="95"/>
          <w:sz w:val="19"/>
        </w:rPr>
        <w:t>their own assessments. This has led to a differing application of certain exclusions across Member States. It also</w:t>
      </w:r>
      <w:r>
        <w:rPr>
          <w:color w:val="1A171C"/>
          <w:sz w:val="19"/>
        </w:rPr>
        <w:t xml:space="preserve"> </w:t>
      </w:r>
      <w:r>
        <w:rPr>
          <w:color w:val="1A171C"/>
          <w:w w:val="95"/>
          <w:sz w:val="19"/>
        </w:rPr>
        <w:t>appears that some exclusions may have been used by payment service providers to redesign business models so</w:t>
      </w:r>
      <w:r>
        <w:rPr>
          <w:color w:val="1A171C"/>
          <w:sz w:val="19"/>
        </w:rPr>
        <w:t xml:space="preserve"> </w:t>
      </w:r>
      <w:r>
        <w:rPr>
          <w:color w:val="1A171C"/>
          <w:w w:val="95"/>
          <w:sz w:val="19"/>
        </w:rPr>
        <w:t>that</w:t>
      </w:r>
      <w:r>
        <w:rPr>
          <w:color w:val="1A171C"/>
          <w:spacing w:val="-3"/>
          <w:w w:val="95"/>
          <w:sz w:val="19"/>
        </w:rPr>
        <w:t xml:space="preserve"> </w:t>
      </w:r>
      <w:r>
        <w:rPr>
          <w:color w:val="1A171C"/>
          <w:w w:val="95"/>
          <w:sz w:val="19"/>
        </w:rPr>
        <w:t>the</w:t>
      </w:r>
      <w:r>
        <w:rPr>
          <w:color w:val="1A171C"/>
          <w:spacing w:val="-3"/>
          <w:w w:val="95"/>
          <w:sz w:val="19"/>
        </w:rPr>
        <w:t xml:space="preserve"> </w:t>
      </w:r>
      <w:r>
        <w:rPr>
          <w:color w:val="1A171C"/>
          <w:w w:val="95"/>
          <w:sz w:val="19"/>
        </w:rPr>
        <w:t>payment</w:t>
      </w:r>
      <w:r>
        <w:rPr>
          <w:color w:val="1A171C"/>
          <w:spacing w:val="-3"/>
          <w:w w:val="95"/>
          <w:sz w:val="19"/>
        </w:rPr>
        <w:t xml:space="preserve"> </w:t>
      </w:r>
      <w:r>
        <w:rPr>
          <w:color w:val="1A171C"/>
          <w:w w:val="95"/>
          <w:sz w:val="19"/>
        </w:rPr>
        <w:t>activities</w:t>
      </w:r>
      <w:r>
        <w:rPr>
          <w:color w:val="1A171C"/>
          <w:spacing w:val="-5"/>
          <w:w w:val="95"/>
          <w:sz w:val="19"/>
        </w:rPr>
        <w:t xml:space="preserve"> </w:t>
      </w:r>
      <w:r>
        <w:rPr>
          <w:color w:val="1A171C"/>
          <w:w w:val="95"/>
          <w:sz w:val="19"/>
        </w:rPr>
        <w:t>offered</w:t>
      </w:r>
      <w:r>
        <w:rPr>
          <w:color w:val="1A171C"/>
          <w:spacing w:val="-3"/>
          <w:w w:val="95"/>
          <w:sz w:val="19"/>
        </w:rPr>
        <w:t xml:space="preserve"> </w:t>
      </w:r>
      <w:r>
        <w:rPr>
          <w:color w:val="1A171C"/>
          <w:w w:val="95"/>
          <w:sz w:val="19"/>
        </w:rPr>
        <w:t>would</w:t>
      </w:r>
      <w:r>
        <w:rPr>
          <w:color w:val="1A171C"/>
          <w:spacing w:val="-3"/>
          <w:w w:val="95"/>
          <w:sz w:val="19"/>
        </w:rPr>
        <w:t xml:space="preserve"> </w:t>
      </w:r>
      <w:r>
        <w:rPr>
          <w:color w:val="1A171C"/>
          <w:w w:val="95"/>
          <w:sz w:val="19"/>
        </w:rPr>
        <w:t>be</w:t>
      </w:r>
      <w:r>
        <w:rPr>
          <w:color w:val="1A171C"/>
          <w:spacing w:val="-3"/>
          <w:w w:val="95"/>
          <w:sz w:val="19"/>
        </w:rPr>
        <w:t xml:space="preserve"> </w:t>
      </w:r>
      <w:r>
        <w:rPr>
          <w:color w:val="1A171C"/>
          <w:w w:val="95"/>
          <w:sz w:val="19"/>
        </w:rPr>
        <w:t>outside</w:t>
      </w:r>
      <w:r>
        <w:rPr>
          <w:color w:val="1A171C"/>
          <w:spacing w:val="-3"/>
          <w:w w:val="95"/>
          <w:sz w:val="19"/>
        </w:rPr>
        <w:t xml:space="preserve"> </w:t>
      </w:r>
      <w:r>
        <w:rPr>
          <w:color w:val="1A171C"/>
          <w:w w:val="95"/>
          <w:sz w:val="19"/>
        </w:rPr>
        <w:t>the</w:t>
      </w:r>
      <w:r>
        <w:rPr>
          <w:color w:val="1A171C"/>
          <w:spacing w:val="-3"/>
          <w:w w:val="95"/>
          <w:sz w:val="19"/>
        </w:rPr>
        <w:t xml:space="preserve"> </w:t>
      </w:r>
      <w:r>
        <w:rPr>
          <w:color w:val="1A171C"/>
          <w:w w:val="95"/>
          <w:sz w:val="19"/>
        </w:rPr>
        <w:t>scope</w:t>
      </w:r>
      <w:r>
        <w:rPr>
          <w:color w:val="1A171C"/>
          <w:spacing w:val="-4"/>
          <w:w w:val="95"/>
          <w:sz w:val="19"/>
        </w:rPr>
        <w:t xml:space="preserve"> </w:t>
      </w:r>
      <w:r>
        <w:rPr>
          <w:color w:val="1A171C"/>
          <w:w w:val="95"/>
          <w:sz w:val="19"/>
        </w:rPr>
        <w:t>of</w:t>
      </w:r>
      <w:r>
        <w:rPr>
          <w:color w:val="1A171C"/>
          <w:spacing w:val="-2"/>
          <w:w w:val="95"/>
          <w:sz w:val="19"/>
        </w:rPr>
        <w:t xml:space="preserve"> </w:t>
      </w:r>
      <w:r>
        <w:rPr>
          <w:color w:val="1A171C"/>
          <w:w w:val="95"/>
          <w:sz w:val="19"/>
        </w:rPr>
        <w:t>that</w:t>
      </w:r>
      <w:r>
        <w:rPr>
          <w:color w:val="1A171C"/>
          <w:spacing w:val="-3"/>
          <w:w w:val="95"/>
          <w:sz w:val="19"/>
        </w:rPr>
        <w:t xml:space="preserve"> </w:t>
      </w:r>
      <w:r>
        <w:rPr>
          <w:color w:val="1A171C"/>
          <w:w w:val="95"/>
          <w:sz w:val="19"/>
        </w:rPr>
        <w:t>Directive.</w:t>
      </w:r>
      <w:r>
        <w:rPr>
          <w:color w:val="1A171C"/>
          <w:spacing w:val="-5"/>
          <w:w w:val="95"/>
          <w:sz w:val="19"/>
        </w:rPr>
        <w:t xml:space="preserve"> </w:t>
      </w:r>
      <w:r>
        <w:rPr>
          <w:color w:val="1A171C"/>
          <w:w w:val="95"/>
          <w:sz w:val="19"/>
        </w:rPr>
        <w:t>This</w:t>
      </w:r>
      <w:r>
        <w:rPr>
          <w:color w:val="1A171C"/>
          <w:spacing w:val="-3"/>
          <w:w w:val="95"/>
          <w:sz w:val="19"/>
        </w:rPr>
        <w:t xml:space="preserve"> </w:t>
      </w:r>
      <w:r>
        <w:rPr>
          <w:color w:val="1A171C"/>
          <w:w w:val="95"/>
          <w:sz w:val="19"/>
        </w:rPr>
        <w:t>may</w:t>
      </w:r>
      <w:r>
        <w:rPr>
          <w:color w:val="1A171C"/>
          <w:spacing w:val="-3"/>
          <w:w w:val="95"/>
          <w:sz w:val="19"/>
        </w:rPr>
        <w:t xml:space="preserve"> </w:t>
      </w:r>
      <w:r>
        <w:rPr>
          <w:color w:val="1A171C"/>
          <w:w w:val="95"/>
          <w:sz w:val="19"/>
        </w:rPr>
        <w:t>result</w:t>
      </w:r>
      <w:r>
        <w:rPr>
          <w:color w:val="1A171C"/>
          <w:spacing w:val="-3"/>
          <w:w w:val="95"/>
          <w:sz w:val="19"/>
        </w:rPr>
        <w:t xml:space="preserve"> </w:t>
      </w:r>
      <w:r>
        <w:rPr>
          <w:color w:val="1A171C"/>
          <w:w w:val="95"/>
          <w:sz w:val="19"/>
        </w:rPr>
        <w:t>in</w:t>
      </w:r>
      <w:r>
        <w:rPr>
          <w:color w:val="1A171C"/>
          <w:spacing w:val="-3"/>
          <w:w w:val="95"/>
          <w:sz w:val="19"/>
        </w:rPr>
        <w:t xml:space="preserve"> </w:t>
      </w:r>
      <w:r>
        <w:rPr>
          <w:color w:val="1A171C"/>
          <w:w w:val="95"/>
          <w:sz w:val="19"/>
        </w:rPr>
        <w:t>increased</w:t>
      </w:r>
      <w:r>
        <w:rPr>
          <w:color w:val="1A171C"/>
          <w:spacing w:val="-4"/>
          <w:w w:val="95"/>
          <w:sz w:val="19"/>
        </w:rPr>
        <w:t xml:space="preserve"> </w:t>
      </w:r>
      <w:r>
        <w:rPr>
          <w:color w:val="1A171C"/>
          <w:w w:val="95"/>
          <w:sz w:val="19"/>
        </w:rPr>
        <w:t>risks</w:t>
      </w:r>
      <w:r>
        <w:rPr>
          <w:color w:val="1A171C"/>
          <w:sz w:val="19"/>
        </w:rPr>
        <w:t xml:space="preserve"> </w:t>
      </w:r>
      <w:r>
        <w:rPr>
          <w:color w:val="1A171C"/>
          <w:w w:val="95"/>
          <w:sz w:val="19"/>
        </w:rPr>
        <w:t>for payment service</w:t>
      </w:r>
      <w:r>
        <w:rPr>
          <w:color w:val="1A171C"/>
          <w:spacing w:val="-2"/>
          <w:w w:val="95"/>
          <w:sz w:val="19"/>
        </w:rPr>
        <w:t xml:space="preserve"> </w:t>
      </w:r>
      <w:r>
        <w:rPr>
          <w:color w:val="1A171C"/>
          <w:w w:val="95"/>
          <w:sz w:val="19"/>
        </w:rPr>
        <w:t>users</w:t>
      </w:r>
      <w:r>
        <w:rPr>
          <w:color w:val="1A171C"/>
          <w:spacing w:val="-1"/>
          <w:w w:val="95"/>
          <w:sz w:val="19"/>
        </w:rPr>
        <w:t xml:space="preserve"> </w:t>
      </w:r>
      <w:r>
        <w:rPr>
          <w:color w:val="1A171C"/>
          <w:w w:val="95"/>
          <w:sz w:val="19"/>
        </w:rPr>
        <w:t>and diverging</w:t>
      </w:r>
      <w:r>
        <w:rPr>
          <w:color w:val="1A171C"/>
          <w:spacing w:val="-1"/>
          <w:w w:val="95"/>
          <w:sz w:val="19"/>
        </w:rPr>
        <w:t xml:space="preserve"> </w:t>
      </w:r>
      <w:r>
        <w:rPr>
          <w:color w:val="1A171C"/>
          <w:w w:val="95"/>
          <w:sz w:val="19"/>
        </w:rPr>
        <w:t>conditions for payment service</w:t>
      </w:r>
      <w:r>
        <w:rPr>
          <w:color w:val="1A171C"/>
          <w:spacing w:val="-2"/>
          <w:w w:val="95"/>
          <w:sz w:val="19"/>
        </w:rPr>
        <w:t xml:space="preserve"> </w:t>
      </w:r>
      <w:r>
        <w:rPr>
          <w:color w:val="1A171C"/>
          <w:w w:val="95"/>
          <w:sz w:val="19"/>
        </w:rPr>
        <w:t>providers</w:t>
      </w:r>
      <w:r>
        <w:rPr>
          <w:color w:val="1A171C"/>
          <w:spacing w:val="-2"/>
          <w:w w:val="95"/>
          <w:sz w:val="19"/>
        </w:rPr>
        <w:t xml:space="preserve"> </w:t>
      </w:r>
      <w:r>
        <w:rPr>
          <w:color w:val="1A171C"/>
          <w:w w:val="95"/>
          <w:sz w:val="19"/>
        </w:rPr>
        <w:t>in the internal market.</w:t>
      </w:r>
      <w:r>
        <w:rPr>
          <w:color w:val="1A171C"/>
          <w:spacing w:val="-1"/>
          <w:w w:val="95"/>
          <w:sz w:val="19"/>
        </w:rPr>
        <w:t xml:space="preserve"> </w:t>
      </w:r>
      <w:r>
        <w:rPr>
          <w:color w:val="1A171C"/>
          <w:w w:val="95"/>
          <w:sz w:val="19"/>
        </w:rPr>
        <w:t>Service</w:t>
      </w:r>
      <w:r>
        <w:rPr>
          <w:color w:val="1A171C"/>
          <w:sz w:val="19"/>
        </w:rPr>
        <w:t xml:space="preserve"> </w:t>
      </w:r>
      <w:r>
        <w:rPr>
          <w:color w:val="1A171C"/>
          <w:w w:val="95"/>
          <w:sz w:val="19"/>
        </w:rPr>
        <w:t>providers</w:t>
      </w:r>
      <w:r>
        <w:rPr>
          <w:color w:val="1A171C"/>
          <w:spacing w:val="-3"/>
          <w:w w:val="95"/>
          <w:sz w:val="19"/>
        </w:rPr>
        <w:t xml:space="preserve"> </w:t>
      </w:r>
      <w:r>
        <w:rPr>
          <w:color w:val="1A171C"/>
          <w:w w:val="95"/>
          <w:sz w:val="19"/>
        </w:rPr>
        <w:t>should</w:t>
      </w:r>
      <w:r>
        <w:rPr>
          <w:color w:val="1A171C"/>
          <w:spacing w:val="-1"/>
          <w:w w:val="95"/>
          <w:sz w:val="19"/>
        </w:rPr>
        <w:t xml:space="preserve"> </w:t>
      </w:r>
      <w:r>
        <w:rPr>
          <w:color w:val="1A171C"/>
          <w:w w:val="95"/>
          <w:sz w:val="19"/>
        </w:rPr>
        <w:t>therefore</w:t>
      </w:r>
      <w:r>
        <w:rPr>
          <w:color w:val="1A171C"/>
          <w:spacing w:val="-2"/>
          <w:w w:val="95"/>
          <w:sz w:val="19"/>
        </w:rPr>
        <w:t xml:space="preserve"> </w:t>
      </w:r>
      <w:r>
        <w:rPr>
          <w:color w:val="1A171C"/>
          <w:w w:val="95"/>
          <w:sz w:val="19"/>
        </w:rPr>
        <w:t>be</w:t>
      </w:r>
      <w:r>
        <w:rPr>
          <w:color w:val="1A171C"/>
          <w:spacing w:val="-1"/>
          <w:w w:val="95"/>
          <w:sz w:val="19"/>
        </w:rPr>
        <w:t xml:space="preserve"> </w:t>
      </w:r>
      <w:r>
        <w:rPr>
          <w:color w:val="1A171C"/>
          <w:w w:val="95"/>
          <w:sz w:val="19"/>
        </w:rPr>
        <w:t>obliged to notify</w:t>
      </w:r>
      <w:r>
        <w:rPr>
          <w:color w:val="1A171C"/>
          <w:spacing w:val="-1"/>
          <w:w w:val="95"/>
          <w:sz w:val="19"/>
        </w:rPr>
        <w:t xml:space="preserve"> </w:t>
      </w:r>
      <w:r>
        <w:rPr>
          <w:color w:val="1A171C"/>
          <w:w w:val="95"/>
          <w:sz w:val="19"/>
        </w:rPr>
        <w:t>relevant</w:t>
      </w:r>
      <w:r>
        <w:rPr>
          <w:color w:val="1A171C"/>
          <w:spacing w:val="-2"/>
          <w:w w:val="95"/>
          <w:sz w:val="19"/>
        </w:rPr>
        <w:t xml:space="preserve"> </w:t>
      </w:r>
      <w:r>
        <w:rPr>
          <w:color w:val="1A171C"/>
          <w:w w:val="95"/>
          <w:sz w:val="19"/>
        </w:rPr>
        <w:t>activities</w:t>
      </w:r>
      <w:r>
        <w:rPr>
          <w:color w:val="1A171C"/>
          <w:spacing w:val="-3"/>
          <w:w w:val="95"/>
          <w:sz w:val="19"/>
        </w:rPr>
        <w:t xml:space="preserve"> </w:t>
      </w:r>
      <w:r>
        <w:rPr>
          <w:color w:val="1A171C"/>
          <w:w w:val="95"/>
          <w:sz w:val="19"/>
        </w:rPr>
        <w:t>to</w:t>
      </w:r>
      <w:r>
        <w:rPr>
          <w:color w:val="1A171C"/>
          <w:spacing w:val="-1"/>
          <w:w w:val="95"/>
          <w:sz w:val="19"/>
        </w:rPr>
        <w:t xml:space="preserve"> </w:t>
      </w:r>
      <w:r>
        <w:rPr>
          <w:color w:val="1A171C"/>
          <w:w w:val="95"/>
          <w:sz w:val="19"/>
        </w:rPr>
        <w:t>competent authorities</w:t>
      </w:r>
      <w:r>
        <w:rPr>
          <w:color w:val="1A171C"/>
          <w:spacing w:val="-3"/>
          <w:w w:val="95"/>
          <w:sz w:val="19"/>
        </w:rPr>
        <w:t xml:space="preserve"> </w:t>
      </w:r>
      <w:r>
        <w:rPr>
          <w:color w:val="1A171C"/>
          <w:w w:val="95"/>
          <w:sz w:val="19"/>
        </w:rPr>
        <w:t>so</w:t>
      </w:r>
      <w:r>
        <w:rPr>
          <w:color w:val="1A171C"/>
          <w:spacing w:val="-1"/>
          <w:w w:val="95"/>
          <w:sz w:val="19"/>
        </w:rPr>
        <w:t xml:space="preserve"> </w:t>
      </w:r>
      <w:r>
        <w:rPr>
          <w:color w:val="1A171C"/>
          <w:w w:val="95"/>
          <w:sz w:val="19"/>
        </w:rPr>
        <w:t>that</w:t>
      </w:r>
      <w:r>
        <w:rPr>
          <w:color w:val="1A171C"/>
          <w:spacing w:val="-1"/>
          <w:w w:val="95"/>
          <w:sz w:val="19"/>
        </w:rPr>
        <w:t xml:space="preserve"> </w:t>
      </w:r>
      <w:r>
        <w:rPr>
          <w:color w:val="1A171C"/>
          <w:w w:val="95"/>
          <w:sz w:val="19"/>
        </w:rPr>
        <w:t>the</w:t>
      </w:r>
      <w:r>
        <w:rPr>
          <w:color w:val="1A171C"/>
          <w:spacing w:val="-1"/>
          <w:w w:val="95"/>
          <w:sz w:val="19"/>
        </w:rPr>
        <w:t xml:space="preserve"> </w:t>
      </w:r>
      <w:r>
        <w:rPr>
          <w:color w:val="1A171C"/>
          <w:w w:val="95"/>
          <w:sz w:val="19"/>
        </w:rPr>
        <w:t>competent</w:t>
      </w:r>
      <w:r>
        <w:rPr>
          <w:color w:val="1A171C"/>
          <w:sz w:val="19"/>
        </w:rPr>
        <w:t xml:space="preserve"> </w:t>
      </w:r>
      <w:r>
        <w:rPr>
          <w:color w:val="1A171C"/>
          <w:spacing w:val="-2"/>
          <w:sz w:val="19"/>
        </w:rPr>
        <w:t>authorities</w:t>
      </w:r>
      <w:r>
        <w:rPr>
          <w:color w:val="1A171C"/>
          <w:spacing w:val="-5"/>
          <w:sz w:val="19"/>
        </w:rPr>
        <w:t xml:space="preserve"> </w:t>
      </w:r>
      <w:r>
        <w:rPr>
          <w:color w:val="1A171C"/>
          <w:spacing w:val="-2"/>
          <w:sz w:val="19"/>
        </w:rPr>
        <w:t>can</w:t>
      </w:r>
      <w:r>
        <w:rPr>
          <w:color w:val="1A171C"/>
          <w:spacing w:val="-3"/>
          <w:sz w:val="19"/>
        </w:rPr>
        <w:t xml:space="preserve"> </w:t>
      </w:r>
      <w:r>
        <w:rPr>
          <w:color w:val="1A171C"/>
          <w:spacing w:val="-2"/>
          <w:sz w:val="19"/>
        </w:rPr>
        <w:t>assess</w:t>
      </w:r>
      <w:r>
        <w:rPr>
          <w:color w:val="1A171C"/>
          <w:spacing w:val="-3"/>
          <w:sz w:val="19"/>
        </w:rPr>
        <w:t xml:space="preserve"> </w:t>
      </w:r>
      <w:r>
        <w:rPr>
          <w:color w:val="1A171C"/>
          <w:spacing w:val="-2"/>
          <w:sz w:val="19"/>
        </w:rPr>
        <w:t>whether</w:t>
      </w:r>
      <w:r>
        <w:rPr>
          <w:color w:val="1A171C"/>
          <w:spacing w:val="-5"/>
          <w:sz w:val="19"/>
        </w:rPr>
        <w:t xml:space="preserve"> </w:t>
      </w:r>
      <w:r>
        <w:rPr>
          <w:color w:val="1A171C"/>
          <w:spacing w:val="-2"/>
          <w:sz w:val="19"/>
        </w:rPr>
        <w:t>the</w:t>
      </w:r>
      <w:r>
        <w:rPr>
          <w:color w:val="1A171C"/>
          <w:spacing w:val="-3"/>
          <w:sz w:val="19"/>
        </w:rPr>
        <w:t xml:space="preserve"> </w:t>
      </w:r>
      <w:r>
        <w:rPr>
          <w:color w:val="1A171C"/>
          <w:spacing w:val="-2"/>
          <w:sz w:val="19"/>
        </w:rPr>
        <w:t>requirements</w:t>
      </w:r>
      <w:r>
        <w:rPr>
          <w:color w:val="1A171C"/>
          <w:spacing w:val="-5"/>
          <w:sz w:val="19"/>
        </w:rPr>
        <w:t xml:space="preserve"> </w:t>
      </w:r>
      <w:r>
        <w:rPr>
          <w:color w:val="1A171C"/>
          <w:spacing w:val="-2"/>
          <w:sz w:val="19"/>
        </w:rPr>
        <w:t>set</w:t>
      </w:r>
      <w:r>
        <w:rPr>
          <w:color w:val="1A171C"/>
          <w:spacing w:val="-3"/>
          <w:sz w:val="19"/>
        </w:rPr>
        <w:t xml:space="preserve"> </w:t>
      </w:r>
      <w:r>
        <w:rPr>
          <w:color w:val="1A171C"/>
          <w:spacing w:val="-2"/>
          <w:sz w:val="19"/>
        </w:rPr>
        <w:t>out</w:t>
      </w:r>
      <w:r>
        <w:rPr>
          <w:color w:val="1A171C"/>
          <w:spacing w:val="-3"/>
          <w:sz w:val="19"/>
        </w:rPr>
        <w:t xml:space="preserve"> </w:t>
      </w:r>
      <w:r>
        <w:rPr>
          <w:color w:val="1A171C"/>
          <w:spacing w:val="-2"/>
          <w:sz w:val="19"/>
        </w:rPr>
        <w:t>in</w:t>
      </w:r>
      <w:r>
        <w:rPr>
          <w:color w:val="1A171C"/>
          <w:spacing w:val="-3"/>
          <w:sz w:val="19"/>
        </w:rPr>
        <w:t xml:space="preserve"> </w:t>
      </w:r>
      <w:r>
        <w:rPr>
          <w:color w:val="1A171C"/>
          <w:spacing w:val="-2"/>
          <w:sz w:val="19"/>
        </w:rPr>
        <w:t>the</w:t>
      </w:r>
      <w:r>
        <w:rPr>
          <w:color w:val="1A171C"/>
          <w:spacing w:val="-3"/>
          <w:sz w:val="19"/>
        </w:rPr>
        <w:t xml:space="preserve"> </w:t>
      </w:r>
      <w:r>
        <w:rPr>
          <w:color w:val="1A171C"/>
          <w:spacing w:val="-2"/>
          <w:sz w:val="19"/>
        </w:rPr>
        <w:t>relevant</w:t>
      </w:r>
      <w:r>
        <w:rPr>
          <w:color w:val="1A171C"/>
          <w:spacing w:val="-4"/>
          <w:sz w:val="19"/>
        </w:rPr>
        <w:t xml:space="preserve"> </w:t>
      </w:r>
      <w:r>
        <w:rPr>
          <w:color w:val="1A171C"/>
          <w:spacing w:val="-2"/>
          <w:sz w:val="19"/>
        </w:rPr>
        <w:t>provisions</w:t>
      </w:r>
      <w:r>
        <w:rPr>
          <w:color w:val="1A171C"/>
          <w:spacing w:val="-4"/>
          <w:sz w:val="19"/>
        </w:rPr>
        <w:t xml:space="preserve"> </w:t>
      </w:r>
      <w:r>
        <w:rPr>
          <w:color w:val="1A171C"/>
          <w:spacing w:val="-2"/>
          <w:sz w:val="19"/>
        </w:rPr>
        <w:t>are</w:t>
      </w:r>
      <w:r>
        <w:rPr>
          <w:color w:val="1A171C"/>
          <w:spacing w:val="-4"/>
          <w:sz w:val="19"/>
        </w:rPr>
        <w:t xml:space="preserve"> </w:t>
      </w:r>
      <w:r>
        <w:rPr>
          <w:color w:val="1A171C"/>
          <w:spacing w:val="-2"/>
          <w:sz w:val="19"/>
        </w:rPr>
        <w:t>fulfilled</w:t>
      </w:r>
      <w:r>
        <w:rPr>
          <w:color w:val="1A171C"/>
          <w:spacing w:val="-3"/>
          <w:sz w:val="19"/>
        </w:rPr>
        <w:t xml:space="preserve"> </w:t>
      </w:r>
      <w:r>
        <w:rPr>
          <w:color w:val="1A171C"/>
          <w:spacing w:val="-2"/>
          <w:sz w:val="19"/>
        </w:rPr>
        <w:t>and</w:t>
      </w:r>
      <w:r>
        <w:rPr>
          <w:color w:val="1A171C"/>
          <w:spacing w:val="-3"/>
          <w:sz w:val="19"/>
        </w:rPr>
        <w:t xml:space="preserve"> </w:t>
      </w:r>
      <w:r>
        <w:rPr>
          <w:color w:val="1A171C"/>
          <w:spacing w:val="-2"/>
          <w:sz w:val="19"/>
        </w:rPr>
        <w:t>to</w:t>
      </w:r>
      <w:r>
        <w:rPr>
          <w:color w:val="1A171C"/>
          <w:spacing w:val="-3"/>
          <w:sz w:val="19"/>
        </w:rPr>
        <w:t xml:space="preserve"> </w:t>
      </w:r>
      <w:r>
        <w:rPr>
          <w:color w:val="1A171C"/>
          <w:spacing w:val="-2"/>
          <w:sz w:val="19"/>
        </w:rPr>
        <w:t>ensure</w:t>
      </w:r>
      <w:r>
        <w:rPr>
          <w:color w:val="1A171C"/>
          <w:spacing w:val="-3"/>
          <w:sz w:val="19"/>
        </w:rPr>
        <w:t xml:space="preserve"> </w:t>
      </w:r>
      <w:r>
        <w:rPr>
          <w:color w:val="1A171C"/>
          <w:spacing w:val="-2"/>
          <w:sz w:val="19"/>
        </w:rPr>
        <w:t>a</w:t>
      </w:r>
      <w:r>
        <w:rPr>
          <w:color w:val="1A171C"/>
          <w:sz w:val="19"/>
        </w:rPr>
        <w:t xml:space="preserve"> </w:t>
      </w:r>
      <w:r>
        <w:rPr>
          <w:color w:val="1A171C"/>
          <w:w w:val="95"/>
          <w:sz w:val="19"/>
        </w:rPr>
        <w:t>homogenous interpretation of the rules throughout the internal market. In particular,</w:t>
      </w:r>
      <w:r>
        <w:rPr>
          <w:color w:val="1A171C"/>
          <w:spacing w:val="-1"/>
          <w:w w:val="95"/>
          <w:sz w:val="19"/>
        </w:rPr>
        <w:t xml:space="preserve"> </w:t>
      </w:r>
      <w:r>
        <w:rPr>
          <w:color w:val="1A171C"/>
          <w:w w:val="95"/>
          <w:sz w:val="19"/>
        </w:rPr>
        <w:t>for all exclusions based on</w:t>
      </w:r>
      <w:r>
        <w:rPr>
          <w:color w:val="1A171C"/>
          <w:sz w:val="19"/>
        </w:rPr>
        <w:t xml:space="preserve"> </w:t>
      </w:r>
      <w:r>
        <w:rPr>
          <w:color w:val="1A171C"/>
          <w:spacing w:val="-2"/>
          <w:sz w:val="19"/>
        </w:rPr>
        <w:t>the respect</w:t>
      </w:r>
      <w:r>
        <w:rPr>
          <w:color w:val="1A171C"/>
          <w:spacing w:val="-3"/>
          <w:sz w:val="19"/>
        </w:rPr>
        <w:t xml:space="preserve"> </w:t>
      </w:r>
      <w:r>
        <w:rPr>
          <w:color w:val="1A171C"/>
          <w:spacing w:val="-2"/>
          <w:sz w:val="19"/>
        </w:rPr>
        <w:t>of a threshold,</w:t>
      </w:r>
      <w:r>
        <w:rPr>
          <w:color w:val="1A171C"/>
          <w:spacing w:val="-4"/>
          <w:sz w:val="19"/>
        </w:rPr>
        <w:t xml:space="preserve"> </w:t>
      </w:r>
      <w:r>
        <w:rPr>
          <w:color w:val="1A171C"/>
          <w:spacing w:val="-2"/>
          <w:sz w:val="19"/>
        </w:rPr>
        <w:t>a notification procedure</w:t>
      </w:r>
      <w:r>
        <w:rPr>
          <w:color w:val="1A171C"/>
          <w:spacing w:val="-4"/>
          <w:sz w:val="19"/>
        </w:rPr>
        <w:t xml:space="preserve"> </w:t>
      </w:r>
      <w:r>
        <w:rPr>
          <w:color w:val="1A171C"/>
          <w:spacing w:val="-2"/>
          <w:sz w:val="19"/>
        </w:rPr>
        <w:t>should be provided</w:t>
      </w:r>
      <w:r>
        <w:rPr>
          <w:color w:val="1A171C"/>
          <w:spacing w:val="-3"/>
          <w:sz w:val="19"/>
        </w:rPr>
        <w:t xml:space="preserve"> </w:t>
      </w:r>
      <w:r>
        <w:rPr>
          <w:color w:val="1A171C"/>
          <w:spacing w:val="-2"/>
          <w:sz w:val="19"/>
        </w:rPr>
        <w:t>in order to ensure</w:t>
      </w:r>
      <w:r>
        <w:rPr>
          <w:color w:val="1A171C"/>
          <w:spacing w:val="-3"/>
          <w:sz w:val="19"/>
        </w:rPr>
        <w:t xml:space="preserve"> </w:t>
      </w:r>
      <w:r>
        <w:rPr>
          <w:color w:val="1A171C"/>
          <w:spacing w:val="-2"/>
          <w:sz w:val="19"/>
        </w:rPr>
        <w:t>compliance</w:t>
      </w:r>
      <w:r>
        <w:rPr>
          <w:color w:val="1A171C"/>
          <w:spacing w:val="-3"/>
          <w:sz w:val="19"/>
        </w:rPr>
        <w:t xml:space="preserve"> </w:t>
      </w:r>
      <w:r>
        <w:rPr>
          <w:color w:val="1A171C"/>
          <w:spacing w:val="-2"/>
          <w:sz w:val="19"/>
        </w:rPr>
        <w:t>with</w:t>
      </w:r>
      <w:r>
        <w:rPr>
          <w:color w:val="1A171C"/>
          <w:spacing w:val="-3"/>
          <w:sz w:val="19"/>
        </w:rPr>
        <w:t xml:space="preserve"> </w:t>
      </w:r>
      <w:r>
        <w:rPr>
          <w:color w:val="1A171C"/>
          <w:spacing w:val="-2"/>
          <w:sz w:val="19"/>
        </w:rPr>
        <w:t>the</w:t>
      </w:r>
      <w:r>
        <w:rPr>
          <w:color w:val="1A171C"/>
          <w:sz w:val="19"/>
        </w:rPr>
        <w:t xml:space="preserve"> specific</w:t>
      </w:r>
      <w:r>
        <w:rPr>
          <w:color w:val="1A171C"/>
          <w:spacing w:val="4"/>
          <w:sz w:val="19"/>
        </w:rPr>
        <w:t xml:space="preserve"> </w:t>
      </w:r>
      <w:r>
        <w:rPr>
          <w:color w:val="1A171C"/>
          <w:sz w:val="19"/>
        </w:rPr>
        <w:t>requirements.</w:t>
      </w:r>
    </w:p>
    <w:p w14:paraId="77DB230F" w14:textId="77777777" w:rsidR="00B60704" w:rsidRDefault="00B60704">
      <w:pPr>
        <w:pStyle w:val="BodyText"/>
        <w:rPr>
          <w:sz w:val="22"/>
        </w:rPr>
      </w:pPr>
    </w:p>
    <w:p w14:paraId="2CDCE306" w14:textId="77777777" w:rsidR="00B60704" w:rsidRDefault="001F055C">
      <w:pPr>
        <w:pStyle w:val="ListParagraph"/>
        <w:numPr>
          <w:ilvl w:val="0"/>
          <w:numId w:val="162"/>
        </w:numPr>
        <w:tabs>
          <w:tab w:val="left" w:pos="631"/>
        </w:tabs>
        <w:spacing w:before="143" w:line="230" w:lineRule="auto"/>
        <w:ind w:right="108"/>
        <w:rPr>
          <w:sz w:val="19"/>
        </w:rPr>
      </w:pPr>
      <w:r>
        <w:rPr>
          <w:color w:val="1A171C"/>
          <w:w w:val="95"/>
          <w:sz w:val="19"/>
        </w:rPr>
        <w:t>Moreover, it is important to include a requirement for potential payment service providers to notify competent</w:t>
      </w:r>
      <w:r>
        <w:rPr>
          <w:color w:val="1A171C"/>
          <w:sz w:val="19"/>
        </w:rPr>
        <w:t xml:space="preserve"> </w:t>
      </w:r>
      <w:r>
        <w:rPr>
          <w:color w:val="1A171C"/>
          <w:w w:val="95"/>
          <w:sz w:val="19"/>
        </w:rPr>
        <w:t>authorities</w:t>
      </w:r>
      <w:r>
        <w:rPr>
          <w:color w:val="1A171C"/>
          <w:spacing w:val="-4"/>
          <w:w w:val="95"/>
          <w:sz w:val="19"/>
        </w:rPr>
        <w:t xml:space="preserve"> </w:t>
      </w:r>
      <w:r>
        <w:rPr>
          <w:color w:val="1A171C"/>
          <w:w w:val="95"/>
          <w:sz w:val="19"/>
        </w:rPr>
        <w:t>of</w:t>
      </w:r>
      <w:r>
        <w:rPr>
          <w:color w:val="1A171C"/>
          <w:spacing w:val="-1"/>
          <w:w w:val="95"/>
          <w:sz w:val="19"/>
        </w:rPr>
        <w:t xml:space="preserve"> </w:t>
      </w:r>
      <w:r>
        <w:rPr>
          <w:color w:val="1A171C"/>
          <w:w w:val="95"/>
          <w:sz w:val="19"/>
        </w:rPr>
        <w:t>the</w:t>
      </w:r>
      <w:r>
        <w:rPr>
          <w:color w:val="1A171C"/>
          <w:spacing w:val="-3"/>
          <w:w w:val="95"/>
          <w:sz w:val="19"/>
        </w:rPr>
        <w:t xml:space="preserve"> </w:t>
      </w:r>
      <w:r>
        <w:rPr>
          <w:color w:val="1A171C"/>
          <w:w w:val="95"/>
          <w:sz w:val="19"/>
        </w:rPr>
        <w:t>activities</w:t>
      </w:r>
      <w:r>
        <w:rPr>
          <w:color w:val="1A171C"/>
          <w:spacing w:val="-4"/>
          <w:w w:val="95"/>
          <w:sz w:val="19"/>
        </w:rPr>
        <w:t xml:space="preserve"> </w:t>
      </w:r>
      <w:r>
        <w:rPr>
          <w:color w:val="1A171C"/>
          <w:w w:val="95"/>
          <w:sz w:val="19"/>
        </w:rPr>
        <w:t>that</w:t>
      </w:r>
      <w:r>
        <w:rPr>
          <w:color w:val="1A171C"/>
          <w:spacing w:val="-3"/>
          <w:w w:val="95"/>
          <w:sz w:val="19"/>
        </w:rPr>
        <w:t xml:space="preserve"> </w:t>
      </w:r>
      <w:r>
        <w:rPr>
          <w:color w:val="1A171C"/>
          <w:w w:val="95"/>
          <w:sz w:val="19"/>
        </w:rPr>
        <w:t>they</w:t>
      </w:r>
      <w:r>
        <w:rPr>
          <w:color w:val="1A171C"/>
          <w:spacing w:val="-3"/>
          <w:w w:val="95"/>
          <w:sz w:val="19"/>
        </w:rPr>
        <w:t xml:space="preserve"> </w:t>
      </w:r>
      <w:r>
        <w:rPr>
          <w:color w:val="1A171C"/>
          <w:w w:val="95"/>
          <w:sz w:val="19"/>
        </w:rPr>
        <w:t>provide</w:t>
      </w:r>
      <w:r>
        <w:rPr>
          <w:color w:val="1A171C"/>
          <w:spacing w:val="-4"/>
          <w:w w:val="95"/>
          <w:sz w:val="19"/>
        </w:rPr>
        <w:t xml:space="preserve"> </w:t>
      </w:r>
      <w:r>
        <w:rPr>
          <w:color w:val="1A171C"/>
          <w:w w:val="95"/>
          <w:sz w:val="19"/>
        </w:rPr>
        <w:t>in</w:t>
      </w:r>
      <w:r>
        <w:rPr>
          <w:color w:val="1A171C"/>
          <w:spacing w:val="-3"/>
          <w:w w:val="95"/>
          <w:sz w:val="19"/>
        </w:rPr>
        <w:t xml:space="preserve"> </w:t>
      </w:r>
      <w:r>
        <w:rPr>
          <w:color w:val="1A171C"/>
          <w:w w:val="95"/>
          <w:sz w:val="19"/>
        </w:rPr>
        <w:t>the</w:t>
      </w:r>
      <w:r>
        <w:rPr>
          <w:color w:val="1A171C"/>
          <w:spacing w:val="-3"/>
          <w:w w:val="95"/>
          <w:sz w:val="19"/>
        </w:rPr>
        <w:t xml:space="preserve"> </w:t>
      </w:r>
      <w:r>
        <w:rPr>
          <w:color w:val="1A171C"/>
          <w:w w:val="95"/>
          <w:sz w:val="19"/>
        </w:rPr>
        <w:t>framework</w:t>
      </w:r>
      <w:r>
        <w:rPr>
          <w:color w:val="1A171C"/>
          <w:spacing w:val="-3"/>
          <w:w w:val="95"/>
          <w:sz w:val="19"/>
        </w:rPr>
        <w:t xml:space="preserve"> </w:t>
      </w:r>
      <w:r>
        <w:rPr>
          <w:color w:val="1A171C"/>
          <w:w w:val="95"/>
          <w:sz w:val="19"/>
        </w:rPr>
        <w:t>of</w:t>
      </w:r>
      <w:r>
        <w:rPr>
          <w:color w:val="1A171C"/>
          <w:spacing w:val="-1"/>
          <w:w w:val="95"/>
          <w:sz w:val="19"/>
        </w:rPr>
        <w:t xml:space="preserve"> </w:t>
      </w:r>
      <w:r>
        <w:rPr>
          <w:color w:val="1A171C"/>
          <w:w w:val="95"/>
          <w:sz w:val="19"/>
        </w:rPr>
        <w:t>a</w:t>
      </w:r>
      <w:r>
        <w:rPr>
          <w:color w:val="1A171C"/>
          <w:spacing w:val="-3"/>
          <w:w w:val="95"/>
          <w:sz w:val="19"/>
        </w:rPr>
        <w:t xml:space="preserve"> </w:t>
      </w:r>
      <w:r>
        <w:rPr>
          <w:color w:val="1A171C"/>
          <w:w w:val="95"/>
          <w:sz w:val="19"/>
        </w:rPr>
        <w:t>limited</w:t>
      </w:r>
      <w:r>
        <w:rPr>
          <w:color w:val="1A171C"/>
          <w:spacing w:val="-3"/>
          <w:w w:val="95"/>
          <w:sz w:val="19"/>
        </w:rPr>
        <w:t xml:space="preserve"> </w:t>
      </w:r>
      <w:r>
        <w:rPr>
          <w:color w:val="1A171C"/>
          <w:w w:val="95"/>
          <w:sz w:val="19"/>
        </w:rPr>
        <w:t>network</w:t>
      </w:r>
      <w:r>
        <w:rPr>
          <w:color w:val="1A171C"/>
          <w:spacing w:val="-3"/>
          <w:w w:val="95"/>
          <w:sz w:val="19"/>
        </w:rPr>
        <w:t xml:space="preserve"> </w:t>
      </w:r>
      <w:r>
        <w:rPr>
          <w:color w:val="1A171C"/>
          <w:w w:val="95"/>
          <w:sz w:val="19"/>
        </w:rPr>
        <w:t>on</w:t>
      </w:r>
      <w:r>
        <w:rPr>
          <w:color w:val="1A171C"/>
          <w:spacing w:val="-1"/>
          <w:w w:val="95"/>
          <w:sz w:val="19"/>
        </w:rPr>
        <w:t xml:space="preserve"> </w:t>
      </w:r>
      <w:r>
        <w:rPr>
          <w:color w:val="1A171C"/>
          <w:w w:val="95"/>
          <w:sz w:val="19"/>
        </w:rPr>
        <w:t>the</w:t>
      </w:r>
      <w:r>
        <w:rPr>
          <w:color w:val="1A171C"/>
          <w:spacing w:val="-3"/>
          <w:w w:val="95"/>
          <w:sz w:val="19"/>
        </w:rPr>
        <w:t xml:space="preserve"> </w:t>
      </w:r>
      <w:r>
        <w:rPr>
          <w:color w:val="1A171C"/>
          <w:w w:val="95"/>
          <w:sz w:val="19"/>
        </w:rPr>
        <w:t>basis</w:t>
      </w:r>
      <w:r>
        <w:rPr>
          <w:color w:val="1A171C"/>
          <w:spacing w:val="-3"/>
          <w:w w:val="95"/>
          <w:sz w:val="19"/>
        </w:rPr>
        <w:t xml:space="preserve"> </w:t>
      </w:r>
      <w:r>
        <w:rPr>
          <w:color w:val="1A171C"/>
          <w:w w:val="95"/>
          <w:sz w:val="19"/>
        </w:rPr>
        <w:t>of</w:t>
      </w:r>
      <w:r>
        <w:rPr>
          <w:color w:val="1A171C"/>
          <w:spacing w:val="-3"/>
          <w:w w:val="95"/>
          <w:sz w:val="19"/>
        </w:rPr>
        <w:t xml:space="preserve"> </w:t>
      </w:r>
      <w:r>
        <w:rPr>
          <w:color w:val="1A171C"/>
          <w:w w:val="95"/>
          <w:sz w:val="19"/>
        </w:rPr>
        <w:t>the</w:t>
      </w:r>
      <w:r>
        <w:rPr>
          <w:color w:val="1A171C"/>
          <w:spacing w:val="-3"/>
          <w:w w:val="95"/>
          <w:sz w:val="19"/>
        </w:rPr>
        <w:t xml:space="preserve"> </w:t>
      </w:r>
      <w:r>
        <w:rPr>
          <w:color w:val="1A171C"/>
          <w:w w:val="95"/>
          <w:sz w:val="19"/>
        </w:rPr>
        <w:t>criteria</w:t>
      </w:r>
      <w:r>
        <w:rPr>
          <w:color w:val="1A171C"/>
          <w:spacing w:val="-4"/>
          <w:w w:val="95"/>
          <w:sz w:val="19"/>
        </w:rPr>
        <w:t xml:space="preserve"> </w:t>
      </w:r>
      <w:r>
        <w:rPr>
          <w:color w:val="1A171C"/>
          <w:w w:val="95"/>
          <w:sz w:val="19"/>
        </w:rPr>
        <w:t>set</w:t>
      </w:r>
      <w:r>
        <w:rPr>
          <w:color w:val="1A171C"/>
          <w:sz w:val="19"/>
        </w:rPr>
        <w:t xml:space="preserve"> </w:t>
      </w:r>
      <w:r>
        <w:rPr>
          <w:color w:val="1A171C"/>
          <w:w w:val="95"/>
          <w:sz w:val="19"/>
        </w:rPr>
        <w:t>out</w:t>
      </w:r>
      <w:r>
        <w:rPr>
          <w:color w:val="1A171C"/>
          <w:spacing w:val="-9"/>
          <w:w w:val="95"/>
          <w:sz w:val="19"/>
        </w:rPr>
        <w:t xml:space="preserve"> </w:t>
      </w:r>
      <w:r>
        <w:rPr>
          <w:color w:val="1A171C"/>
          <w:w w:val="95"/>
          <w:sz w:val="19"/>
        </w:rPr>
        <w:t>in</w:t>
      </w:r>
      <w:r>
        <w:rPr>
          <w:color w:val="1A171C"/>
          <w:spacing w:val="-8"/>
          <w:w w:val="95"/>
          <w:sz w:val="19"/>
        </w:rPr>
        <w:t xml:space="preserve"> </w:t>
      </w:r>
      <w:r>
        <w:rPr>
          <w:color w:val="1A171C"/>
          <w:w w:val="95"/>
          <w:sz w:val="19"/>
        </w:rPr>
        <w:t>this</w:t>
      </w:r>
      <w:r>
        <w:rPr>
          <w:color w:val="1A171C"/>
          <w:spacing w:val="-9"/>
          <w:w w:val="95"/>
          <w:sz w:val="19"/>
        </w:rPr>
        <w:t xml:space="preserve"> </w:t>
      </w:r>
      <w:r>
        <w:rPr>
          <w:color w:val="1A171C"/>
          <w:w w:val="95"/>
          <w:sz w:val="19"/>
        </w:rPr>
        <w:t>Directive</w:t>
      </w:r>
      <w:r>
        <w:rPr>
          <w:color w:val="1A171C"/>
          <w:spacing w:val="-8"/>
          <w:w w:val="95"/>
          <w:sz w:val="19"/>
        </w:rPr>
        <w:t xml:space="preserve"> </w:t>
      </w:r>
      <w:r>
        <w:rPr>
          <w:color w:val="1A171C"/>
          <w:w w:val="95"/>
          <w:sz w:val="19"/>
        </w:rPr>
        <w:t>if</w:t>
      </w:r>
      <w:r>
        <w:rPr>
          <w:color w:val="1A171C"/>
          <w:spacing w:val="-8"/>
          <w:w w:val="95"/>
          <w:sz w:val="19"/>
        </w:rPr>
        <w:t xml:space="preserve"> </w:t>
      </w:r>
      <w:r>
        <w:rPr>
          <w:color w:val="1A171C"/>
          <w:w w:val="95"/>
          <w:sz w:val="19"/>
        </w:rPr>
        <w:t>the</w:t>
      </w:r>
      <w:r>
        <w:rPr>
          <w:color w:val="1A171C"/>
          <w:spacing w:val="-9"/>
          <w:w w:val="95"/>
          <w:sz w:val="19"/>
        </w:rPr>
        <w:t xml:space="preserve"> </w:t>
      </w:r>
      <w:r>
        <w:rPr>
          <w:color w:val="1A171C"/>
          <w:w w:val="95"/>
          <w:sz w:val="19"/>
        </w:rPr>
        <w:t>value</w:t>
      </w:r>
      <w:r>
        <w:rPr>
          <w:color w:val="1A171C"/>
          <w:spacing w:val="-8"/>
          <w:w w:val="95"/>
          <w:sz w:val="19"/>
        </w:rPr>
        <w:t xml:space="preserve"> </w:t>
      </w:r>
      <w:r>
        <w:rPr>
          <w:color w:val="1A171C"/>
          <w:w w:val="95"/>
          <w:sz w:val="19"/>
        </w:rPr>
        <w:t>of</w:t>
      </w:r>
      <w:r>
        <w:rPr>
          <w:color w:val="1A171C"/>
          <w:spacing w:val="-8"/>
          <w:w w:val="95"/>
          <w:sz w:val="19"/>
        </w:rPr>
        <w:t xml:space="preserve"> </w:t>
      </w:r>
      <w:r>
        <w:rPr>
          <w:color w:val="1A171C"/>
          <w:w w:val="95"/>
          <w:sz w:val="19"/>
        </w:rPr>
        <w:t>payment</w:t>
      </w:r>
      <w:r>
        <w:rPr>
          <w:color w:val="1A171C"/>
          <w:spacing w:val="-9"/>
          <w:w w:val="95"/>
          <w:sz w:val="19"/>
        </w:rPr>
        <w:t xml:space="preserve"> </w:t>
      </w:r>
      <w:r>
        <w:rPr>
          <w:color w:val="1A171C"/>
          <w:w w:val="95"/>
          <w:sz w:val="19"/>
        </w:rPr>
        <w:t>transactions</w:t>
      </w:r>
      <w:r>
        <w:rPr>
          <w:color w:val="1A171C"/>
          <w:spacing w:val="-8"/>
          <w:w w:val="95"/>
          <w:sz w:val="19"/>
        </w:rPr>
        <w:t xml:space="preserve"> </w:t>
      </w:r>
      <w:r>
        <w:rPr>
          <w:color w:val="1A171C"/>
          <w:w w:val="95"/>
          <w:sz w:val="19"/>
        </w:rPr>
        <w:t>exceeds</w:t>
      </w:r>
      <w:r>
        <w:rPr>
          <w:color w:val="1A171C"/>
          <w:spacing w:val="-9"/>
          <w:w w:val="95"/>
          <w:sz w:val="19"/>
        </w:rPr>
        <w:t xml:space="preserve"> </w:t>
      </w:r>
      <w:r>
        <w:rPr>
          <w:color w:val="1A171C"/>
          <w:w w:val="95"/>
          <w:sz w:val="19"/>
        </w:rPr>
        <w:t>a</w:t>
      </w:r>
      <w:r>
        <w:rPr>
          <w:color w:val="1A171C"/>
          <w:spacing w:val="-8"/>
          <w:w w:val="95"/>
          <w:sz w:val="19"/>
        </w:rPr>
        <w:t xml:space="preserve"> </w:t>
      </w:r>
      <w:r>
        <w:rPr>
          <w:color w:val="1A171C"/>
          <w:w w:val="95"/>
          <w:sz w:val="19"/>
        </w:rPr>
        <w:t>certain</w:t>
      </w:r>
      <w:r>
        <w:rPr>
          <w:color w:val="1A171C"/>
          <w:spacing w:val="-8"/>
          <w:w w:val="95"/>
          <w:sz w:val="19"/>
        </w:rPr>
        <w:t xml:space="preserve"> </w:t>
      </w:r>
      <w:r>
        <w:rPr>
          <w:color w:val="1A171C"/>
          <w:w w:val="95"/>
          <w:sz w:val="19"/>
        </w:rPr>
        <w:t>threshold.</w:t>
      </w:r>
      <w:r>
        <w:rPr>
          <w:color w:val="1A171C"/>
          <w:spacing w:val="-9"/>
          <w:w w:val="95"/>
          <w:sz w:val="19"/>
        </w:rPr>
        <w:t xml:space="preserve"> </w:t>
      </w:r>
      <w:r>
        <w:rPr>
          <w:color w:val="1A171C"/>
          <w:w w:val="95"/>
          <w:sz w:val="19"/>
        </w:rPr>
        <w:t>Competent</w:t>
      </w:r>
      <w:r>
        <w:rPr>
          <w:color w:val="1A171C"/>
          <w:spacing w:val="-8"/>
          <w:w w:val="95"/>
          <w:sz w:val="19"/>
        </w:rPr>
        <w:t xml:space="preserve"> </w:t>
      </w:r>
      <w:r>
        <w:rPr>
          <w:color w:val="1A171C"/>
          <w:w w:val="95"/>
          <w:sz w:val="19"/>
        </w:rPr>
        <w:t>authorities</w:t>
      </w:r>
      <w:r>
        <w:rPr>
          <w:color w:val="1A171C"/>
          <w:spacing w:val="-8"/>
          <w:w w:val="95"/>
          <w:sz w:val="19"/>
        </w:rPr>
        <w:t xml:space="preserve"> </w:t>
      </w:r>
      <w:r>
        <w:rPr>
          <w:color w:val="1A171C"/>
          <w:w w:val="95"/>
          <w:sz w:val="19"/>
        </w:rPr>
        <w:t>should</w:t>
      </w:r>
      <w:r>
        <w:rPr>
          <w:color w:val="1A171C"/>
          <w:sz w:val="19"/>
        </w:rPr>
        <w:t xml:space="preserve"> </w:t>
      </w:r>
      <w:r>
        <w:rPr>
          <w:color w:val="1A171C"/>
          <w:w w:val="95"/>
          <w:sz w:val="19"/>
        </w:rPr>
        <w:t>assess</w:t>
      </w:r>
      <w:r>
        <w:rPr>
          <w:color w:val="1A171C"/>
          <w:spacing w:val="-1"/>
          <w:w w:val="95"/>
          <w:sz w:val="19"/>
        </w:rPr>
        <w:t xml:space="preserve"> </w:t>
      </w:r>
      <w:r>
        <w:rPr>
          <w:color w:val="1A171C"/>
          <w:w w:val="95"/>
          <w:sz w:val="19"/>
        </w:rPr>
        <w:t>whether</w:t>
      </w:r>
      <w:r>
        <w:rPr>
          <w:color w:val="1A171C"/>
          <w:spacing w:val="-1"/>
          <w:w w:val="95"/>
          <w:sz w:val="19"/>
        </w:rPr>
        <w:t xml:space="preserve"> </w:t>
      </w:r>
      <w:r>
        <w:rPr>
          <w:color w:val="1A171C"/>
          <w:w w:val="95"/>
          <w:sz w:val="19"/>
        </w:rPr>
        <w:t>the</w:t>
      </w:r>
      <w:r>
        <w:rPr>
          <w:color w:val="1A171C"/>
          <w:spacing w:val="-1"/>
          <w:w w:val="95"/>
          <w:sz w:val="19"/>
        </w:rPr>
        <w:t xml:space="preserve"> </w:t>
      </w:r>
      <w:r>
        <w:rPr>
          <w:color w:val="1A171C"/>
          <w:w w:val="95"/>
          <w:sz w:val="19"/>
        </w:rPr>
        <w:t>activities</w:t>
      </w:r>
      <w:r>
        <w:rPr>
          <w:color w:val="1A171C"/>
          <w:spacing w:val="-3"/>
          <w:w w:val="95"/>
          <w:sz w:val="19"/>
        </w:rPr>
        <w:t xml:space="preserve"> </w:t>
      </w:r>
      <w:r>
        <w:rPr>
          <w:color w:val="1A171C"/>
          <w:w w:val="95"/>
          <w:sz w:val="19"/>
        </w:rPr>
        <w:t>so notified can be considered</w:t>
      </w:r>
      <w:r>
        <w:rPr>
          <w:color w:val="1A171C"/>
          <w:spacing w:val="-1"/>
          <w:w w:val="95"/>
          <w:sz w:val="19"/>
        </w:rPr>
        <w:t xml:space="preserve"> </w:t>
      </w:r>
      <w:r>
        <w:rPr>
          <w:color w:val="1A171C"/>
          <w:w w:val="95"/>
          <w:sz w:val="19"/>
        </w:rPr>
        <w:t>to be activities</w:t>
      </w:r>
      <w:r>
        <w:rPr>
          <w:color w:val="1A171C"/>
          <w:spacing w:val="-3"/>
          <w:w w:val="95"/>
          <w:sz w:val="19"/>
        </w:rPr>
        <w:t xml:space="preserve"> </w:t>
      </w:r>
      <w:r>
        <w:rPr>
          <w:color w:val="1A171C"/>
          <w:w w:val="95"/>
          <w:sz w:val="19"/>
        </w:rPr>
        <w:t>provided</w:t>
      </w:r>
      <w:r>
        <w:rPr>
          <w:color w:val="1A171C"/>
          <w:spacing w:val="-1"/>
          <w:w w:val="95"/>
          <w:sz w:val="19"/>
        </w:rPr>
        <w:t xml:space="preserve"> </w:t>
      </w:r>
      <w:r>
        <w:rPr>
          <w:color w:val="1A171C"/>
          <w:w w:val="95"/>
          <w:sz w:val="19"/>
        </w:rPr>
        <w:t>in the</w:t>
      </w:r>
      <w:r>
        <w:rPr>
          <w:color w:val="1A171C"/>
          <w:spacing w:val="-1"/>
          <w:w w:val="95"/>
          <w:sz w:val="19"/>
        </w:rPr>
        <w:t xml:space="preserve"> </w:t>
      </w:r>
      <w:r>
        <w:rPr>
          <w:color w:val="1A171C"/>
          <w:w w:val="95"/>
          <w:sz w:val="19"/>
        </w:rPr>
        <w:t>framework</w:t>
      </w:r>
      <w:r>
        <w:rPr>
          <w:color w:val="1A171C"/>
          <w:spacing w:val="-1"/>
          <w:w w:val="95"/>
          <w:sz w:val="19"/>
        </w:rPr>
        <w:t xml:space="preserve"> </w:t>
      </w:r>
      <w:r>
        <w:rPr>
          <w:color w:val="1A171C"/>
          <w:w w:val="95"/>
          <w:sz w:val="19"/>
        </w:rPr>
        <w:t>of a limited</w:t>
      </w:r>
      <w:r>
        <w:rPr>
          <w:color w:val="1A171C"/>
          <w:sz w:val="19"/>
        </w:rPr>
        <w:t xml:space="preserve"> </w:t>
      </w:r>
      <w:r>
        <w:rPr>
          <w:color w:val="1A171C"/>
          <w:spacing w:val="-2"/>
          <w:sz w:val="19"/>
        </w:rPr>
        <w:t>network.</w:t>
      </w:r>
    </w:p>
    <w:p w14:paraId="30FE184D" w14:textId="77777777" w:rsidR="00B60704" w:rsidRDefault="00B60704">
      <w:pPr>
        <w:pStyle w:val="BodyText"/>
        <w:rPr>
          <w:sz w:val="22"/>
        </w:rPr>
      </w:pPr>
    </w:p>
    <w:p w14:paraId="1EF70184" w14:textId="77777777" w:rsidR="00B60704" w:rsidRDefault="001F055C">
      <w:pPr>
        <w:pStyle w:val="ListParagraph"/>
        <w:numPr>
          <w:ilvl w:val="0"/>
          <w:numId w:val="162"/>
        </w:numPr>
        <w:tabs>
          <w:tab w:val="left" w:pos="631"/>
        </w:tabs>
        <w:spacing w:before="147" w:line="230" w:lineRule="auto"/>
        <w:ind w:right="108"/>
        <w:rPr>
          <w:sz w:val="19"/>
        </w:rPr>
      </w:pPr>
      <w:r>
        <w:rPr>
          <w:color w:val="1A171C"/>
          <w:w w:val="95"/>
          <w:sz w:val="19"/>
        </w:rPr>
        <w:t>The</w:t>
      </w:r>
      <w:r>
        <w:rPr>
          <w:color w:val="1A171C"/>
          <w:spacing w:val="-7"/>
          <w:w w:val="95"/>
          <w:sz w:val="19"/>
        </w:rPr>
        <w:t xml:space="preserve"> </w:t>
      </w:r>
      <w:r>
        <w:rPr>
          <w:color w:val="1A171C"/>
          <w:w w:val="95"/>
          <w:sz w:val="19"/>
        </w:rPr>
        <w:t>definition</w:t>
      </w:r>
      <w:r>
        <w:rPr>
          <w:color w:val="1A171C"/>
          <w:spacing w:val="-7"/>
          <w:w w:val="95"/>
          <w:sz w:val="19"/>
        </w:rPr>
        <w:t xml:space="preserve"> </w:t>
      </w:r>
      <w:r>
        <w:rPr>
          <w:color w:val="1A171C"/>
          <w:w w:val="95"/>
          <w:sz w:val="19"/>
        </w:rPr>
        <w:t>of</w:t>
      </w:r>
      <w:r>
        <w:rPr>
          <w:color w:val="1A171C"/>
          <w:spacing w:val="-6"/>
          <w:w w:val="95"/>
          <w:sz w:val="19"/>
        </w:rPr>
        <w:t xml:space="preserve"> </w:t>
      </w:r>
      <w:r>
        <w:rPr>
          <w:color w:val="1A171C"/>
          <w:w w:val="95"/>
          <w:sz w:val="19"/>
        </w:rPr>
        <w:t>payment</w:t>
      </w:r>
      <w:r>
        <w:rPr>
          <w:color w:val="1A171C"/>
          <w:spacing w:val="-7"/>
          <w:w w:val="95"/>
          <w:sz w:val="19"/>
        </w:rPr>
        <w:t xml:space="preserve"> </w:t>
      </w:r>
      <w:r>
        <w:rPr>
          <w:color w:val="1A171C"/>
          <w:w w:val="95"/>
          <w:sz w:val="19"/>
        </w:rPr>
        <w:t>services</w:t>
      </w:r>
      <w:r>
        <w:rPr>
          <w:color w:val="1A171C"/>
          <w:spacing w:val="-8"/>
          <w:w w:val="95"/>
          <w:sz w:val="19"/>
        </w:rPr>
        <w:t xml:space="preserve"> </w:t>
      </w:r>
      <w:r>
        <w:rPr>
          <w:color w:val="1A171C"/>
          <w:w w:val="95"/>
          <w:sz w:val="19"/>
        </w:rPr>
        <w:t>should</w:t>
      </w:r>
      <w:r>
        <w:rPr>
          <w:color w:val="1A171C"/>
          <w:spacing w:val="-7"/>
          <w:w w:val="95"/>
          <w:sz w:val="19"/>
        </w:rPr>
        <w:t xml:space="preserve"> </w:t>
      </w:r>
      <w:r>
        <w:rPr>
          <w:color w:val="1A171C"/>
          <w:w w:val="95"/>
          <w:sz w:val="19"/>
        </w:rPr>
        <w:t>be</w:t>
      </w:r>
      <w:r>
        <w:rPr>
          <w:color w:val="1A171C"/>
          <w:spacing w:val="-6"/>
          <w:w w:val="95"/>
          <w:sz w:val="19"/>
        </w:rPr>
        <w:t xml:space="preserve"> </w:t>
      </w:r>
      <w:r>
        <w:rPr>
          <w:color w:val="1A171C"/>
          <w:w w:val="95"/>
          <w:sz w:val="19"/>
        </w:rPr>
        <w:t>technologically</w:t>
      </w:r>
      <w:r>
        <w:rPr>
          <w:color w:val="1A171C"/>
          <w:spacing w:val="-7"/>
          <w:w w:val="95"/>
          <w:sz w:val="19"/>
        </w:rPr>
        <w:t xml:space="preserve"> </w:t>
      </w:r>
      <w:r>
        <w:rPr>
          <w:color w:val="1A171C"/>
          <w:w w:val="95"/>
          <w:sz w:val="19"/>
        </w:rPr>
        <w:t>neutral</w:t>
      </w:r>
      <w:r>
        <w:rPr>
          <w:color w:val="1A171C"/>
          <w:spacing w:val="-8"/>
          <w:w w:val="95"/>
          <w:sz w:val="19"/>
        </w:rPr>
        <w:t xml:space="preserve"> </w:t>
      </w:r>
      <w:r>
        <w:rPr>
          <w:color w:val="1A171C"/>
          <w:w w:val="95"/>
          <w:sz w:val="19"/>
        </w:rPr>
        <w:t>and</w:t>
      </w:r>
      <w:r>
        <w:rPr>
          <w:color w:val="1A171C"/>
          <w:spacing w:val="-7"/>
          <w:w w:val="95"/>
          <w:sz w:val="19"/>
        </w:rPr>
        <w:t xml:space="preserve"> </w:t>
      </w:r>
      <w:r>
        <w:rPr>
          <w:color w:val="1A171C"/>
          <w:w w:val="95"/>
          <w:sz w:val="19"/>
        </w:rPr>
        <w:t>should</w:t>
      </w:r>
      <w:r>
        <w:rPr>
          <w:color w:val="1A171C"/>
          <w:spacing w:val="-7"/>
          <w:w w:val="95"/>
          <w:sz w:val="19"/>
        </w:rPr>
        <w:t xml:space="preserve"> </w:t>
      </w:r>
      <w:r>
        <w:rPr>
          <w:color w:val="1A171C"/>
          <w:w w:val="95"/>
          <w:sz w:val="19"/>
        </w:rPr>
        <w:t>allow</w:t>
      </w:r>
      <w:r>
        <w:rPr>
          <w:color w:val="1A171C"/>
          <w:spacing w:val="-7"/>
          <w:w w:val="95"/>
          <w:sz w:val="19"/>
        </w:rPr>
        <w:t xml:space="preserve"> </w:t>
      </w:r>
      <w:r>
        <w:rPr>
          <w:color w:val="1A171C"/>
          <w:w w:val="95"/>
          <w:sz w:val="19"/>
        </w:rPr>
        <w:t>for</w:t>
      </w:r>
      <w:r>
        <w:rPr>
          <w:color w:val="1A171C"/>
          <w:spacing w:val="-6"/>
          <w:w w:val="95"/>
          <w:sz w:val="19"/>
        </w:rPr>
        <w:t xml:space="preserve"> </w:t>
      </w:r>
      <w:r>
        <w:rPr>
          <w:color w:val="1A171C"/>
          <w:w w:val="95"/>
          <w:sz w:val="19"/>
        </w:rPr>
        <w:t>the</w:t>
      </w:r>
      <w:r>
        <w:rPr>
          <w:color w:val="1A171C"/>
          <w:spacing w:val="-7"/>
          <w:w w:val="95"/>
          <w:sz w:val="19"/>
        </w:rPr>
        <w:t xml:space="preserve"> </w:t>
      </w:r>
      <w:r>
        <w:rPr>
          <w:color w:val="1A171C"/>
          <w:w w:val="95"/>
          <w:sz w:val="19"/>
        </w:rPr>
        <w:t>development</w:t>
      </w:r>
      <w:r>
        <w:rPr>
          <w:color w:val="1A171C"/>
          <w:spacing w:val="-7"/>
          <w:w w:val="95"/>
          <w:sz w:val="19"/>
        </w:rPr>
        <w:t xml:space="preserve"> </w:t>
      </w:r>
      <w:r>
        <w:rPr>
          <w:color w:val="1A171C"/>
          <w:w w:val="95"/>
          <w:sz w:val="19"/>
        </w:rPr>
        <w:t>of</w:t>
      </w:r>
      <w:r>
        <w:rPr>
          <w:color w:val="1A171C"/>
          <w:spacing w:val="-6"/>
          <w:w w:val="95"/>
          <w:sz w:val="19"/>
        </w:rPr>
        <w:t xml:space="preserve"> </w:t>
      </w:r>
      <w:r>
        <w:rPr>
          <w:color w:val="1A171C"/>
          <w:w w:val="95"/>
          <w:sz w:val="19"/>
        </w:rPr>
        <w:t>new</w:t>
      </w:r>
      <w:r>
        <w:rPr>
          <w:color w:val="1A171C"/>
          <w:sz w:val="19"/>
        </w:rPr>
        <w:t xml:space="preserve"> </w:t>
      </w:r>
      <w:r>
        <w:rPr>
          <w:color w:val="1A171C"/>
          <w:spacing w:val="-2"/>
          <w:sz w:val="19"/>
        </w:rPr>
        <w:t>types of payment services,</w:t>
      </w:r>
      <w:r>
        <w:rPr>
          <w:color w:val="1A171C"/>
          <w:spacing w:val="-3"/>
          <w:sz w:val="19"/>
        </w:rPr>
        <w:t xml:space="preserve"> </w:t>
      </w:r>
      <w:r>
        <w:rPr>
          <w:color w:val="1A171C"/>
          <w:spacing w:val="-2"/>
          <w:sz w:val="19"/>
        </w:rPr>
        <w:t>while ensuring equivalent</w:t>
      </w:r>
      <w:r>
        <w:rPr>
          <w:color w:val="1A171C"/>
          <w:spacing w:val="-3"/>
          <w:sz w:val="19"/>
        </w:rPr>
        <w:t xml:space="preserve"> </w:t>
      </w:r>
      <w:r>
        <w:rPr>
          <w:color w:val="1A171C"/>
          <w:spacing w:val="-2"/>
          <w:sz w:val="19"/>
        </w:rPr>
        <w:t>operating conditions for both existing and new payment</w:t>
      </w:r>
      <w:r>
        <w:rPr>
          <w:color w:val="1A171C"/>
          <w:sz w:val="19"/>
        </w:rPr>
        <w:t xml:space="preserve"> service</w:t>
      </w:r>
      <w:r>
        <w:rPr>
          <w:color w:val="1A171C"/>
          <w:spacing w:val="18"/>
          <w:sz w:val="19"/>
        </w:rPr>
        <w:t xml:space="preserve"> </w:t>
      </w:r>
      <w:r>
        <w:rPr>
          <w:color w:val="1A171C"/>
          <w:sz w:val="19"/>
        </w:rPr>
        <w:t>providers.</w:t>
      </w:r>
    </w:p>
    <w:p w14:paraId="0501D9A2" w14:textId="77777777" w:rsidR="00B60704" w:rsidRDefault="00B60704">
      <w:pPr>
        <w:spacing w:line="230" w:lineRule="auto"/>
        <w:jc w:val="both"/>
        <w:rPr>
          <w:sz w:val="19"/>
        </w:rPr>
        <w:sectPr w:rsidR="00B60704">
          <w:pgSz w:w="11910" w:h="16840"/>
          <w:pgMar w:top="1180" w:right="1220" w:bottom="280" w:left="1240" w:header="843" w:footer="0" w:gutter="0"/>
          <w:cols w:space="720"/>
        </w:sectPr>
      </w:pPr>
    </w:p>
    <w:p w14:paraId="3306C391" w14:textId="77777777" w:rsidR="00B60704" w:rsidRDefault="00B60704">
      <w:pPr>
        <w:pStyle w:val="BodyText"/>
        <w:spacing w:before="3"/>
        <w:rPr>
          <w:sz w:val="23"/>
        </w:rPr>
      </w:pPr>
    </w:p>
    <w:p w14:paraId="25894F7E" w14:textId="77777777" w:rsidR="00B60704" w:rsidRDefault="001F055C">
      <w:pPr>
        <w:pStyle w:val="ListParagraph"/>
        <w:numPr>
          <w:ilvl w:val="0"/>
          <w:numId w:val="162"/>
        </w:numPr>
        <w:tabs>
          <w:tab w:val="left" w:pos="631"/>
        </w:tabs>
        <w:spacing w:before="107" w:line="230" w:lineRule="auto"/>
        <w:ind w:right="103"/>
        <w:rPr>
          <w:sz w:val="19"/>
        </w:rPr>
      </w:pPr>
      <w:r>
        <w:rPr>
          <w:color w:val="1A171C"/>
          <w:sz w:val="19"/>
        </w:rPr>
        <w:t>This</w:t>
      </w:r>
      <w:r>
        <w:rPr>
          <w:color w:val="1A171C"/>
          <w:spacing w:val="-11"/>
          <w:sz w:val="19"/>
        </w:rPr>
        <w:t xml:space="preserve"> </w:t>
      </w:r>
      <w:r>
        <w:rPr>
          <w:color w:val="1A171C"/>
          <w:sz w:val="19"/>
        </w:rPr>
        <w:t>Directive</w:t>
      </w:r>
      <w:r>
        <w:rPr>
          <w:color w:val="1A171C"/>
          <w:spacing w:val="-10"/>
          <w:sz w:val="19"/>
        </w:rPr>
        <w:t xml:space="preserve"> </w:t>
      </w:r>
      <w:r>
        <w:rPr>
          <w:color w:val="1A171C"/>
          <w:sz w:val="19"/>
        </w:rPr>
        <w:t>should</w:t>
      </w:r>
      <w:r>
        <w:rPr>
          <w:color w:val="1A171C"/>
          <w:spacing w:val="-11"/>
          <w:sz w:val="19"/>
        </w:rPr>
        <w:t xml:space="preserve"> </w:t>
      </w:r>
      <w:r>
        <w:rPr>
          <w:color w:val="1A171C"/>
          <w:sz w:val="19"/>
        </w:rPr>
        <w:t>follow</w:t>
      </w:r>
      <w:r>
        <w:rPr>
          <w:color w:val="1A171C"/>
          <w:spacing w:val="-10"/>
          <w:sz w:val="19"/>
        </w:rPr>
        <w:t xml:space="preserve"> </w:t>
      </w:r>
      <w:r>
        <w:rPr>
          <w:color w:val="1A171C"/>
          <w:sz w:val="19"/>
        </w:rPr>
        <w:t>the</w:t>
      </w:r>
      <w:r>
        <w:rPr>
          <w:color w:val="1A171C"/>
          <w:spacing w:val="-11"/>
          <w:sz w:val="19"/>
        </w:rPr>
        <w:t xml:space="preserve"> </w:t>
      </w:r>
      <w:r>
        <w:rPr>
          <w:color w:val="1A171C"/>
          <w:sz w:val="19"/>
        </w:rPr>
        <w:t>approach</w:t>
      </w:r>
      <w:r>
        <w:rPr>
          <w:color w:val="1A171C"/>
          <w:spacing w:val="-10"/>
          <w:sz w:val="19"/>
        </w:rPr>
        <w:t xml:space="preserve"> </w:t>
      </w:r>
      <w:r>
        <w:rPr>
          <w:color w:val="1A171C"/>
          <w:sz w:val="19"/>
        </w:rPr>
        <w:t>taken</w:t>
      </w:r>
      <w:r>
        <w:rPr>
          <w:color w:val="1A171C"/>
          <w:spacing w:val="-11"/>
          <w:sz w:val="19"/>
        </w:rPr>
        <w:t xml:space="preserve"> </w:t>
      </w:r>
      <w:r>
        <w:rPr>
          <w:color w:val="1A171C"/>
          <w:sz w:val="19"/>
        </w:rPr>
        <w:t>in</w:t>
      </w:r>
      <w:r>
        <w:rPr>
          <w:color w:val="1A171C"/>
          <w:spacing w:val="-10"/>
          <w:sz w:val="19"/>
        </w:rPr>
        <w:t xml:space="preserve"> </w:t>
      </w:r>
      <w:r>
        <w:rPr>
          <w:color w:val="1A171C"/>
          <w:sz w:val="19"/>
        </w:rPr>
        <w:t>Directive</w:t>
      </w:r>
      <w:r>
        <w:rPr>
          <w:color w:val="1A171C"/>
          <w:spacing w:val="-11"/>
          <w:sz w:val="19"/>
        </w:rPr>
        <w:t xml:space="preserve"> </w:t>
      </w:r>
      <w:r>
        <w:rPr>
          <w:color w:val="1A171C"/>
          <w:sz w:val="19"/>
        </w:rPr>
        <w:t>2007/64/EC,</w:t>
      </w:r>
      <w:r>
        <w:rPr>
          <w:color w:val="1A171C"/>
          <w:spacing w:val="-10"/>
          <w:sz w:val="19"/>
        </w:rPr>
        <w:t xml:space="preserve"> </w:t>
      </w:r>
      <w:r>
        <w:rPr>
          <w:color w:val="1A171C"/>
          <w:sz w:val="19"/>
        </w:rPr>
        <w:t>which</w:t>
      </w:r>
      <w:r>
        <w:rPr>
          <w:color w:val="1A171C"/>
          <w:spacing w:val="-11"/>
          <w:sz w:val="19"/>
        </w:rPr>
        <w:t xml:space="preserve"> </w:t>
      </w:r>
      <w:r>
        <w:rPr>
          <w:color w:val="1A171C"/>
          <w:sz w:val="19"/>
        </w:rPr>
        <w:t>covers</w:t>
      </w:r>
      <w:r>
        <w:rPr>
          <w:color w:val="1A171C"/>
          <w:spacing w:val="-10"/>
          <w:sz w:val="19"/>
        </w:rPr>
        <w:t xml:space="preserve"> </w:t>
      </w:r>
      <w:r>
        <w:rPr>
          <w:color w:val="1A171C"/>
          <w:sz w:val="19"/>
        </w:rPr>
        <w:t>all</w:t>
      </w:r>
      <w:r>
        <w:rPr>
          <w:color w:val="1A171C"/>
          <w:spacing w:val="-10"/>
          <w:sz w:val="19"/>
        </w:rPr>
        <w:t xml:space="preserve"> </w:t>
      </w:r>
      <w:r>
        <w:rPr>
          <w:color w:val="1A171C"/>
          <w:sz w:val="19"/>
        </w:rPr>
        <w:t>types</w:t>
      </w:r>
      <w:r>
        <w:rPr>
          <w:color w:val="1A171C"/>
          <w:spacing w:val="-11"/>
          <w:sz w:val="19"/>
        </w:rPr>
        <w:t xml:space="preserve"> </w:t>
      </w:r>
      <w:r>
        <w:rPr>
          <w:color w:val="1A171C"/>
          <w:sz w:val="19"/>
        </w:rPr>
        <w:t>of</w:t>
      </w:r>
      <w:r>
        <w:rPr>
          <w:color w:val="1A171C"/>
          <w:spacing w:val="-10"/>
          <w:sz w:val="19"/>
        </w:rPr>
        <w:t xml:space="preserve"> </w:t>
      </w:r>
      <w:r>
        <w:rPr>
          <w:color w:val="1A171C"/>
          <w:sz w:val="19"/>
        </w:rPr>
        <w:t xml:space="preserve">electronic </w:t>
      </w:r>
      <w:r>
        <w:rPr>
          <w:color w:val="1A171C"/>
          <w:w w:val="95"/>
          <w:sz w:val="19"/>
        </w:rPr>
        <w:t>payment</w:t>
      </w:r>
      <w:r>
        <w:rPr>
          <w:color w:val="1A171C"/>
          <w:spacing w:val="-9"/>
          <w:w w:val="95"/>
          <w:sz w:val="19"/>
        </w:rPr>
        <w:t xml:space="preserve"> </w:t>
      </w:r>
      <w:r>
        <w:rPr>
          <w:color w:val="1A171C"/>
          <w:w w:val="95"/>
          <w:sz w:val="19"/>
        </w:rPr>
        <w:t>services.</w:t>
      </w:r>
      <w:r>
        <w:rPr>
          <w:color w:val="1A171C"/>
          <w:spacing w:val="-8"/>
          <w:w w:val="95"/>
          <w:sz w:val="19"/>
        </w:rPr>
        <w:t xml:space="preserve"> </w:t>
      </w:r>
      <w:r>
        <w:rPr>
          <w:color w:val="1A171C"/>
          <w:w w:val="95"/>
          <w:sz w:val="19"/>
        </w:rPr>
        <w:t>It</w:t>
      </w:r>
      <w:r>
        <w:rPr>
          <w:color w:val="1A171C"/>
          <w:spacing w:val="-9"/>
          <w:w w:val="95"/>
          <w:sz w:val="19"/>
        </w:rPr>
        <w:t xml:space="preserve"> </w:t>
      </w:r>
      <w:r>
        <w:rPr>
          <w:color w:val="1A171C"/>
          <w:w w:val="95"/>
          <w:sz w:val="19"/>
        </w:rPr>
        <w:t>would</w:t>
      </w:r>
      <w:r>
        <w:rPr>
          <w:color w:val="1A171C"/>
          <w:spacing w:val="-8"/>
          <w:w w:val="95"/>
          <w:sz w:val="19"/>
        </w:rPr>
        <w:t xml:space="preserve"> </w:t>
      </w:r>
      <w:r>
        <w:rPr>
          <w:color w:val="1A171C"/>
          <w:w w:val="95"/>
          <w:sz w:val="19"/>
        </w:rPr>
        <w:t>therefore</w:t>
      </w:r>
      <w:r>
        <w:rPr>
          <w:color w:val="1A171C"/>
          <w:spacing w:val="-8"/>
          <w:w w:val="95"/>
          <w:sz w:val="19"/>
        </w:rPr>
        <w:t xml:space="preserve"> </w:t>
      </w:r>
      <w:r>
        <w:rPr>
          <w:color w:val="1A171C"/>
          <w:w w:val="95"/>
          <w:sz w:val="19"/>
        </w:rPr>
        <w:t>not</w:t>
      </w:r>
      <w:r>
        <w:rPr>
          <w:color w:val="1A171C"/>
          <w:spacing w:val="-9"/>
          <w:w w:val="95"/>
          <w:sz w:val="19"/>
        </w:rPr>
        <w:t xml:space="preserve"> </w:t>
      </w:r>
      <w:r>
        <w:rPr>
          <w:color w:val="1A171C"/>
          <w:w w:val="95"/>
          <w:sz w:val="19"/>
        </w:rPr>
        <w:t>be</w:t>
      </w:r>
      <w:r>
        <w:rPr>
          <w:color w:val="1A171C"/>
          <w:spacing w:val="-8"/>
          <w:w w:val="95"/>
          <w:sz w:val="19"/>
        </w:rPr>
        <w:t xml:space="preserve"> </w:t>
      </w:r>
      <w:r>
        <w:rPr>
          <w:color w:val="1A171C"/>
          <w:w w:val="95"/>
          <w:sz w:val="19"/>
        </w:rPr>
        <w:t>appropriate</w:t>
      </w:r>
      <w:r>
        <w:rPr>
          <w:color w:val="1A171C"/>
          <w:spacing w:val="-8"/>
          <w:w w:val="95"/>
          <w:sz w:val="19"/>
        </w:rPr>
        <w:t xml:space="preserve"> </w:t>
      </w:r>
      <w:r>
        <w:rPr>
          <w:color w:val="1A171C"/>
          <w:w w:val="95"/>
          <w:sz w:val="19"/>
        </w:rPr>
        <w:t>for</w:t>
      </w:r>
      <w:r>
        <w:rPr>
          <w:color w:val="1A171C"/>
          <w:spacing w:val="-9"/>
          <w:w w:val="95"/>
          <w:sz w:val="19"/>
        </w:rPr>
        <w:t xml:space="preserve"> </w:t>
      </w:r>
      <w:r>
        <w:rPr>
          <w:color w:val="1A171C"/>
          <w:w w:val="95"/>
          <w:sz w:val="19"/>
        </w:rPr>
        <w:t>the</w:t>
      </w:r>
      <w:r>
        <w:rPr>
          <w:color w:val="1A171C"/>
          <w:spacing w:val="-8"/>
          <w:w w:val="95"/>
          <w:sz w:val="19"/>
        </w:rPr>
        <w:t xml:space="preserve"> </w:t>
      </w:r>
      <w:r>
        <w:rPr>
          <w:color w:val="1A171C"/>
          <w:w w:val="95"/>
          <w:sz w:val="19"/>
        </w:rPr>
        <w:t>new</w:t>
      </w:r>
      <w:r>
        <w:rPr>
          <w:color w:val="1A171C"/>
          <w:spacing w:val="-9"/>
          <w:w w:val="95"/>
          <w:sz w:val="19"/>
        </w:rPr>
        <w:t xml:space="preserve"> </w:t>
      </w:r>
      <w:r>
        <w:rPr>
          <w:color w:val="1A171C"/>
          <w:w w:val="95"/>
          <w:sz w:val="19"/>
        </w:rPr>
        <w:t>rules</w:t>
      </w:r>
      <w:r>
        <w:rPr>
          <w:color w:val="1A171C"/>
          <w:spacing w:val="-8"/>
          <w:w w:val="95"/>
          <w:sz w:val="19"/>
        </w:rPr>
        <w:t xml:space="preserve"> </w:t>
      </w:r>
      <w:r>
        <w:rPr>
          <w:color w:val="1A171C"/>
          <w:w w:val="95"/>
          <w:sz w:val="19"/>
        </w:rPr>
        <w:t>to</w:t>
      </w:r>
      <w:r>
        <w:rPr>
          <w:color w:val="1A171C"/>
          <w:spacing w:val="-8"/>
          <w:w w:val="95"/>
          <w:sz w:val="19"/>
        </w:rPr>
        <w:t xml:space="preserve"> </w:t>
      </w:r>
      <w:r>
        <w:rPr>
          <w:color w:val="1A171C"/>
          <w:w w:val="95"/>
          <w:sz w:val="19"/>
        </w:rPr>
        <w:t>apply</w:t>
      </w:r>
      <w:r>
        <w:rPr>
          <w:color w:val="1A171C"/>
          <w:spacing w:val="-9"/>
          <w:w w:val="95"/>
          <w:sz w:val="19"/>
        </w:rPr>
        <w:t xml:space="preserve"> </w:t>
      </w:r>
      <w:r>
        <w:rPr>
          <w:color w:val="1A171C"/>
          <w:w w:val="95"/>
          <w:sz w:val="19"/>
        </w:rPr>
        <w:t>to</w:t>
      </w:r>
      <w:r>
        <w:rPr>
          <w:color w:val="1A171C"/>
          <w:spacing w:val="-8"/>
          <w:w w:val="95"/>
          <w:sz w:val="19"/>
        </w:rPr>
        <w:t xml:space="preserve"> </w:t>
      </w:r>
      <w:r>
        <w:rPr>
          <w:color w:val="1A171C"/>
          <w:w w:val="95"/>
          <w:sz w:val="19"/>
        </w:rPr>
        <w:t>services</w:t>
      </w:r>
      <w:r>
        <w:rPr>
          <w:color w:val="1A171C"/>
          <w:spacing w:val="-8"/>
          <w:w w:val="95"/>
          <w:sz w:val="19"/>
        </w:rPr>
        <w:t xml:space="preserve"> </w:t>
      </w:r>
      <w:r>
        <w:rPr>
          <w:color w:val="1A171C"/>
          <w:w w:val="95"/>
          <w:sz w:val="19"/>
        </w:rPr>
        <w:t>where</w:t>
      </w:r>
      <w:r>
        <w:rPr>
          <w:color w:val="1A171C"/>
          <w:spacing w:val="-9"/>
          <w:w w:val="95"/>
          <w:sz w:val="19"/>
        </w:rPr>
        <w:t xml:space="preserve"> </w:t>
      </w:r>
      <w:r>
        <w:rPr>
          <w:color w:val="1A171C"/>
          <w:w w:val="95"/>
          <w:sz w:val="19"/>
        </w:rPr>
        <w:t>the</w:t>
      </w:r>
      <w:r>
        <w:rPr>
          <w:color w:val="1A171C"/>
          <w:spacing w:val="-8"/>
          <w:w w:val="95"/>
          <w:sz w:val="19"/>
        </w:rPr>
        <w:t xml:space="preserve"> </w:t>
      </w:r>
      <w:r>
        <w:rPr>
          <w:color w:val="1A171C"/>
          <w:w w:val="95"/>
          <w:sz w:val="19"/>
        </w:rPr>
        <w:t>transfer</w:t>
      </w:r>
      <w:r>
        <w:rPr>
          <w:color w:val="1A171C"/>
          <w:spacing w:val="-8"/>
          <w:w w:val="95"/>
          <w:sz w:val="19"/>
        </w:rPr>
        <w:t xml:space="preserve"> </w:t>
      </w:r>
      <w:r>
        <w:rPr>
          <w:color w:val="1A171C"/>
          <w:w w:val="95"/>
          <w:sz w:val="19"/>
        </w:rPr>
        <w:t>of</w:t>
      </w:r>
      <w:r>
        <w:rPr>
          <w:color w:val="1A171C"/>
          <w:sz w:val="19"/>
        </w:rPr>
        <w:t xml:space="preserve"> funds</w:t>
      </w:r>
      <w:r>
        <w:rPr>
          <w:color w:val="1A171C"/>
          <w:spacing w:val="-1"/>
          <w:sz w:val="19"/>
        </w:rPr>
        <w:t xml:space="preserve"> </w:t>
      </w:r>
      <w:r>
        <w:rPr>
          <w:color w:val="1A171C"/>
          <w:sz w:val="19"/>
        </w:rPr>
        <w:t>from</w:t>
      </w:r>
      <w:r>
        <w:rPr>
          <w:color w:val="1A171C"/>
          <w:spacing w:val="-1"/>
          <w:sz w:val="19"/>
        </w:rPr>
        <w:t xml:space="preserve"> </w:t>
      </w:r>
      <w:r>
        <w:rPr>
          <w:color w:val="1A171C"/>
          <w:sz w:val="19"/>
        </w:rPr>
        <w:t>the</w:t>
      </w:r>
      <w:r>
        <w:rPr>
          <w:color w:val="1A171C"/>
          <w:spacing w:val="-2"/>
          <w:sz w:val="19"/>
        </w:rPr>
        <w:t xml:space="preserve"> </w:t>
      </w:r>
      <w:r>
        <w:rPr>
          <w:color w:val="1A171C"/>
          <w:sz w:val="19"/>
        </w:rPr>
        <w:t>payer</w:t>
      </w:r>
      <w:r>
        <w:rPr>
          <w:color w:val="1A171C"/>
          <w:spacing w:val="-3"/>
          <w:sz w:val="19"/>
        </w:rPr>
        <w:t xml:space="preserve"> </w:t>
      </w:r>
      <w:r>
        <w:rPr>
          <w:color w:val="1A171C"/>
          <w:sz w:val="19"/>
        </w:rPr>
        <w:t>to</w:t>
      </w:r>
      <w:r>
        <w:rPr>
          <w:color w:val="1A171C"/>
          <w:spacing w:val="-1"/>
          <w:sz w:val="19"/>
        </w:rPr>
        <w:t xml:space="preserve"> </w:t>
      </w:r>
      <w:r>
        <w:rPr>
          <w:color w:val="1A171C"/>
          <w:sz w:val="19"/>
        </w:rPr>
        <w:t>the</w:t>
      </w:r>
      <w:r>
        <w:rPr>
          <w:color w:val="1A171C"/>
          <w:spacing w:val="-2"/>
          <w:sz w:val="19"/>
        </w:rPr>
        <w:t xml:space="preserve"> </w:t>
      </w:r>
      <w:r>
        <w:rPr>
          <w:color w:val="1A171C"/>
          <w:sz w:val="19"/>
        </w:rPr>
        <w:t>payee</w:t>
      </w:r>
      <w:r>
        <w:rPr>
          <w:color w:val="1A171C"/>
          <w:spacing w:val="-2"/>
          <w:sz w:val="19"/>
        </w:rPr>
        <w:t xml:space="preserve"> </w:t>
      </w:r>
      <w:r>
        <w:rPr>
          <w:color w:val="1A171C"/>
          <w:sz w:val="19"/>
        </w:rPr>
        <w:t>or</w:t>
      </w:r>
      <w:r>
        <w:rPr>
          <w:color w:val="1A171C"/>
          <w:spacing w:val="-1"/>
          <w:sz w:val="19"/>
        </w:rPr>
        <w:t xml:space="preserve"> </w:t>
      </w:r>
      <w:r>
        <w:rPr>
          <w:color w:val="1A171C"/>
          <w:sz w:val="19"/>
        </w:rPr>
        <w:t>their</w:t>
      </w:r>
      <w:r>
        <w:rPr>
          <w:color w:val="1A171C"/>
          <w:spacing w:val="-2"/>
          <w:sz w:val="19"/>
        </w:rPr>
        <w:t xml:space="preserve"> </w:t>
      </w:r>
      <w:r>
        <w:rPr>
          <w:color w:val="1A171C"/>
          <w:sz w:val="19"/>
        </w:rPr>
        <w:t>transport</w:t>
      </w:r>
      <w:r>
        <w:rPr>
          <w:color w:val="1A171C"/>
          <w:spacing w:val="-2"/>
          <w:sz w:val="19"/>
        </w:rPr>
        <w:t xml:space="preserve"> </w:t>
      </w:r>
      <w:r>
        <w:rPr>
          <w:color w:val="1A171C"/>
          <w:sz w:val="19"/>
        </w:rPr>
        <w:t>is</w:t>
      </w:r>
      <w:r>
        <w:rPr>
          <w:color w:val="1A171C"/>
          <w:spacing w:val="-1"/>
          <w:sz w:val="19"/>
        </w:rPr>
        <w:t xml:space="preserve"> </w:t>
      </w:r>
      <w:r>
        <w:rPr>
          <w:color w:val="1A171C"/>
          <w:sz w:val="19"/>
        </w:rPr>
        <w:t>executed</w:t>
      </w:r>
      <w:r>
        <w:rPr>
          <w:color w:val="1A171C"/>
          <w:spacing w:val="-3"/>
          <w:sz w:val="19"/>
        </w:rPr>
        <w:t xml:space="preserve"> </w:t>
      </w:r>
      <w:r>
        <w:rPr>
          <w:color w:val="1A171C"/>
          <w:sz w:val="19"/>
        </w:rPr>
        <w:t>solely</w:t>
      </w:r>
      <w:r>
        <w:rPr>
          <w:color w:val="1A171C"/>
          <w:spacing w:val="-2"/>
          <w:sz w:val="19"/>
        </w:rPr>
        <w:t xml:space="preserve"> </w:t>
      </w:r>
      <w:r>
        <w:rPr>
          <w:color w:val="1A171C"/>
          <w:sz w:val="19"/>
        </w:rPr>
        <w:t>in</w:t>
      </w:r>
      <w:r>
        <w:rPr>
          <w:color w:val="1A171C"/>
          <w:spacing w:val="-1"/>
          <w:sz w:val="19"/>
        </w:rPr>
        <w:t xml:space="preserve"> </w:t>
      </w:r>
      <w:r>
        <w:rPr>
          <w:color w:val="1A171C"/>
          <w:sz w:val="19"/>
        </w:rPr>
        <w:t>bank</w:t>
      </w:r>
      <w:r>
        <w:rPr>
          <w:color w:val="1A171C"/>
          <w:spacing w:val="-1"/>
          <w:sz w:val="19"/>
        </w:rPr>
        <w:t xml:space="preserve"> </w:t>
      </w:r>
      <w:r>
        <w:rPr>
          <w:color w:val="1A171C"/>
          <w:sz w:val="19"/>
        </w:rPr>
        <w:t>notes</w:t>
      </w:r>
      <w:r>
        <w:rPr>
          <w:color w:val="1A171C"/>
          <w:spacing w:val="-1"/>
          <w:sz w:val="19"/>
        </w:rPr>
        <w:t xml:space="preserve"> </w:t>
      </w:r>
      <w:r>
        <w:rPr>
          <w:color w:val="1A171C"/>
          <w:sz w:val="19"/>
        </w:rPr>
        <w:t>and</w:t>
      </w:r>
      <w:r>
        <w:rPr>
          <w:color w:val="1A171C"/>
          <w:spacing w:val="-1"/>
          <w:sz w:val="19"/>
        </w:rPr>
        <w:t xml:space="preserve"> </w:t>
      </w:r>
      <w:r>
        <w:rPr>
          <w:color w:val="1A171C"/>
          <w:sz w:val="19"/>
        </w:rPr>
        <w:t>coins</w:t>
      </w:r>
      <w:r>
        <w:rPr>
          <w:color w:val="1A171C"/>
          <w:spacing w:val="-1"/>
          <w:sz w:val="19"/>
        </w:rPr>
        <w:t xml:space="preserve"> </w:t>
      </w:r>
      <w:r>
        <w:rPr>
          <w:color w:val="1A171C"/>
          <w:sz w:val="19"/>
        </w:rPr>
        <w:t>or</w:t>
      </w:r>
      <w:r>
        <w:rPr>
          <w:color w:val="1A171C"/>
          <w:spacing w:val="-1"/>
          <w:sz w:val="19"/>
        </w:rPr>
        <w:t xml:space="preserve"> </w:t>
      </w:r>
      <w:r>
        <w:rPr>
          <w:color w:val="1A171C"/>
          <w:sz w:val="19"/>
        </w:rPr>
        <w:t>where</w:t>
      </w:r>
      <w:r>
        <w:rPr>
          <w:color w:val="1A171C"/>
          <w:spacing w:val="-3"/>
          <w:sz w:val="19"/>
        </w:rPr>
        <w:t xml:space="preserve"> </w:t>
      </w:r>
      <w:r>
        <w:rPr>
          <w:color w:val="1A171C"/>
          <w:sz w:val="19"/>
        </w:rPr>
        <w:t xml:space="preserve">the </w:t>
      </w:r>
      <w:r>
        <w:rPr>
          <w:color w:val="1A171C"/>
          <w:w w:val="95"/>
          <w:sz w:val="19"/>
        </w:rPr>
        <w:t>transfer is based on a paper cheque, paper-based bill of exchange, promissory note or other instrument, paper-</w:t>
      </w:r>
      <w:r>
        <w:rPr>
          <w:color w:val="1A171C"/>
          <w:sz w:val="19"/>
        </w:rPr>
        <w:t xml:space="preserve"> </w:t>
      </w:r>
      <w:r>
        <w:rPr>
          <w:color w:val="1A171C"/>
          <w:w w:val="95"/>
          <w:sz w:val="19"/>
        </w:rPr>
        <w:t>based</w:t>
      </w:r>
      <w:r>
        <w:rPr>
          <w:color w:val="1A171C"/>
          <w:spacing w:val="-6"/>
          <w:w w:val="95"/>
          <w:sz w:val="19"/>
        </w:rPr>
        <w:t xml:space="preserve"> </w:t>
      </w:r>
      <w:r>
        <w:rPr>
          <w:color w:val="1A171C"/>
          <w:w w:val="95"/>
          <w:sz w:val="19"/>
        </w:rPr>
        <w:t>vouchers</w:t>
      </w:r>
      <w:r>
        <w:rPr>
          <w:color w:val="1A171C"/>
          <w:spacing w:val="-7"/>
          <w:w w:val="95"/>
          <w:sz w:val="19"/>
        </w:rPr>
        <w:t xml:space="preserve"> </w:t>
      </w:r>
      <w:r>
        <w:rPr>
          <w:color w:val="1A171C"/>
          <w:w w:val="95"/>
          <w:sz w:val="19"/>
        </w:rPr>
        <w:t>or</w:t>
      </w:r>
      <w:r>
        <w:rPr>
          <w:color w:val="1A171C"/>
          <w:spacing w:val="-6"/>
          <w:w w:val="95"/>
          <w:sz w:val="19"/>
        </w:rPr>
        <w:t xml:space="preserve"> </w:t>
      </w:r>
      <w:r>
        <w:rPr>
          <w:color w:val="1A171C"/>
          <w:w w:val="95"/>
          <w:sz w:val="19"/>
        </w:rPr>
        <w:t>cards</w:t>
      </w:r>
      <w:r>
        <w:rPr>
          <w:color w:val="1A171C"/>
          <w:spacing w:val="-6"/>
          <w:w w:val="95"/>
          <w:sz w:val="19"/>
        </w:rPr>
        <w:t xml:space="preserve"> </w:t>
      </w:r>
      <w:r>
        <w:rPr>
          <w:color w:val="1A171C"/>
          <w:w w:val="95"/>
          <w:sz w:val="19"/>
        </w:rPr>
        <w:t>drawn</w:t>
      </w:r>
      <w:r>
        <w:rPr>
          <w:color w:val="1A171C"/>
          <w:spacing w:val="-6"/>
          <w:w w:val="95"/>
          <w:sz w:val="19"/>
        </w:rPr>
        <w:t xml:space="preserve"> </w:t>
      </w:r>
      <w:r>
        <w:rPr>
          <w:color w:val="1A171C"/>
          <w:w w:val="95"/>
          <w:sz w:val="19"/>
        </w:rPr>
        <w:t>upon</w:t>
      </w:r>
      <w:r>
        <w:rPr>
          <w:color w:val="1A171C"/>
          <w:spacing w:val="-6"/>
          <w:w w:val="95"/>
          <w:sz w:val="19"/>
        </w:rPr>
        <w:t xml:space="preserve"> </w:t>
      </w:r>
      <w:r>
        <w:rPr>
          <w:color w:val="1A171C"/>
          <w:w w:val="95"/>
          <w:sz w:val="19"/>
        </w:rPr>
        <w:t>a</w:t>
      </w:r>
      <w:r>
        <w:rPr>
          <w:color w:val="1A171C"/>
          <w:spacing w:val="-6"/>
          <w:w w:val="95"/>
          <w:sz w:val="19"/>
        </w:rPr>
        <w:t xml:space="preserve"> </w:t>
      </w:r>
      <w:r>
        <w:rPr>
          <w:color w:val="1A171C"/>
          <w:w w:val="95"/>
          <w:sz w:val="19"/>
        </w:rPr>
        <w:t>payment</w:t>
      </w:r>
      <w:r>
        <w:rPr>
          <w:color w:val="1A171C"/>
          <w:spacing w:val="-6"/>
          <w:w w:val="95"/>
          <w:sz w:val="19"/>
        </w:rPr>
        <w:t xml:space="preserve"> </w:t>
      </w:r>
      <w:r>
        <w:rPr>
          <w:color w:val="1A171C"/>
          <w:w w:val="95"/>
          <w:sz w:val="19"/>
        </w:rPr>
        <w:t>service</w:t>
      </w:r>
      <w:r>
        <w:rPr>
          <w:color w:val="1A171C"/>
          <w:spacing w:val="-7"/>
          <w:w w:val="95"/>
          <w:sz w:val="19"/>
        </w:rPr>
        <w:t xml:space="preserve"> </w:t>
      </w:r>
      <w:r>
        <w:rPr>
          <w:color w:val="1A171C"/>
          <w:w w:val="95"/>
          <w:sz w:val="19"/>
        </w:rPr>
        <w:t>provider</w:t>
      </w:r>
      <w:r>
        <w:rPr>
          <w:color w:val="1A171C"/>
          <w:spacing w:val="-7"/>
          <w:w w:val="95"/>
          <w:sz w:val="19"/>
        </w:rPr>
        <w:t xml:space="preserve"> </w:t>
      </w:r>
      <w:r>
        <w:rPr>
          <w:color w:val="1A171C"/>
          <w:w w:val="95"/>
          <w:sz w:val="19"/>
        </w:rPr>
        <w:t>or</w:t>
      </w:r>
      <w:r>
        <w:rPr>
          <w:color w:val="1A171C"/>
          <w:spacing w:val="-6"/>
          <w:w w:val="95"/>
          <w:sz w:val="19"/>
        </w:rPr>
        <w:t xml:space="preserve"> </w:t>
      </w:r>
      <w:r>
        <w:rPr>
          <w:color w:val="1A171C"/>
          <w:w w:val="95"/>
          <w:sz w:val="19"/>
        </w:rPr>
        <w:t>other</w:t>
      </w:r>
      <w:r>
        <w:rPr>
          <w:color w:val="1A171C"/>
          <w:spacing w:val="-6"/>
          <w:w w:val="95"/>
          <w:sz w:val="19"/>
        </w:rPr>
        <w:t xml:space="preserve"> </w:t>
      </w:r>
      <w:r>
        <w:rPr>
          <w:color w:val="1A171C"/>
          <w:w w:val="95"/>
          <w:sz w:val="19"/>
        </w:rPr>
        <w:t>party</w:t>
      </w:r>
      <w:r>
        <w:rPr>
          <w:color w:val="1A171C"/>
          <w:spacing w:val="-7"/>
          <w:w w:val="95"/>
          <w:sz w:val="19"/>
        </w:rPr>
        <w:t xml:space="preserve"> </w:t>
      </w:r>
      <w:r>
        <w:rPr>
          <w:color w:val="1A171C"/>
          <w:w w:val="95"/>
          <w:sz w:val="19"/>
        </w:rPr>
        <w:t>with</w:t>
      </w:r>
      <w:r>
        <w:rPr>
          <w:color w:val="1A171C"/>
          <w:spacing w:val="-7"/>
          <w:w w:val="95"/>
          <w:sz w:val="19"/>
        </w:rPr>
        <w:t xml:space="preserve"> </w:t>
      </w:r>
      <w:r>
        <w:rPr>
          <w:color w:val="1A171C"/>
          <w:w w:val="95"/>
          <w:sz w:val="19"/>
        </w:rPr>
        <w:t>a</w:t>
      </w:r>
      <w:r>
        <w:rPr>
          <w:color w:val="1A171C"/>
          <w:spacing w:val="-5"/>
          <w:w w:val="95"/>
          <w:sz w:val="19"/>
        </w:rPr>
        <w:t xml:space="preserve"> </w:t>
      </w:r>
      <w:r>
        <w:rPr>
          <w:color w:val="1A171C"/>
          <w:w w:val="95"/>
          <w:sz w:val="19"/>
        </w:rPr>
        <w:t>view</w:t>
      </w:r>
      <w:r>
        <w:rPr>
          <w:color w:val="1A171C"/>
          <w:spacing w:val="-7"/>
          <w:w w:val="95"/>
          <w:sz w:val="19"/>
        </w:rPr>
        <w:t xml:space="preserve"> </w:t>
      </w:r>
      <w:r>
        <w:rPr>
          <w:color w:val="1A171C"/>
          <w:w w:val="95"/>
          <w:sz w:val="19"/>
        </w:rPr>
        <w:t>to</w:t>
      </w:r>
      <w:r>
        <w:rPr>
          <w:color w:val="1A171C"/>
          <w:spacing w:val="-6"/>
          <w:w w:val="95"/>
          <w:sz w:val="19"/>
        </w:rPr>
        <w:t xml:space="preserve"> </w:t>
      </w:r>
      <w:r>
        <w:rPr>
          <w:color w:val="1A171C"/>
          <w:w w:val="95"/>
          <w:sz w:val="19"/>
        </w:rPr>
        <w:t>placing</w:t>
      </w:r>
      <w:r>
        <w:rPr>
          <w:color w:val="1A171C"/>
          <w:spacing w:val="-6"/>
          <w:w w:val="95"/>
          <w:sz w:val="19"/>
        </w:rPr>
        <w:t xml:space="preserve"> </w:t>
      </w:r>
      <w:r>
        <w:rPr>
          <w:color w:val="1A171C"/>
          <w:w w:val="95"/>
          <w:sz w:val="19"/>
        </w:rPr>
        <w:t>funds</w:t>
      </w:r>
      <w:r>
        <w:rPr>
          <w:color w:val="1A171C"/>
          <w:spacing w:val="-6"/>
          <w:w w:val="95"/>
          <w:sz w:val="19"/>
        </w:rPr>
        <w:t xml:space="preserve"> </w:t>
      </w:r>
      <w:r>
        <w:rPr>
          <w:color w:val="1A171C"/>
          <w:w w:val="95"/>
          <w:sz w:val="19"/>
        </w:rPr>
        <w:t>at</w:t>
      </w:r>
      <w:r>
        <w:rPr>
          <w:color w:val="1A171C"/>
          <w:spacing w:val="-6"/>
          <w:w w:val="95"/>
          <w:sz w:val="19"/>
        </w:rPr>
        <w:t xml:space="preserve"> </w:t>
      </w:r>
      <w:r>
        <w:rPr>
          <w:color w:val="1A171C"/>
          <w:w w:val="95"/>
          <w:sz w:val="19"/>
        </w:rPr>
        <w:t>the</w:t>
      </w:r>
      <w:r>
        <w:rPr>
          <w:color w:val="1A171C"/>
          <w:sz w:val="19"/>
        </w:rPr>
        <w:t xml:space="preserve"> disposal</w:t>
      </w:r>
      <w:r>
        <w:rPr>
          <w:color w:val="1A171C"/>
          <w:spacing w:val="28"/>
          <w:sz w:val="19"/>
        </w:rPr>
        <w:t xml:space="preserve"> </w:t>
      </w:r>
      <w:r>
        <w:rPr>
          <w:color w:val="1A171C"/>
          <w:sz w:val="19"/>
        </w:rPr>
        <w:t>of</w:t>
      </w:r>
      <w:r>
        <w:rPr>
          <w:color w:val="1A171C"/>
          <w:spacing w:val="31"/>
          <w:sz w:val="19"/>
        </w:rPr>
        <w:t xml:space="preserve"> </w:t>
      </w:r>
      <w:r>
        <w:rPr>
          <w:color w:val="1A171C"/>
          <w:sz w:val="19"/>
        </w:rPr>
        <w:t>the</w:t>
      </w:r>
      <w:r>
        <w:rPr>
          <w:color w:val="1A171C"/>
          <w:spacing w:val="29"/>
          <w:sz w:val="19"/>
        </w:rPr>
        <w:t xml:space="preserve"> </w:t>
      </w:r>
      <w:r>
        <w:rPr>
          <w:color w:val="1A171C"/>
          <w:sz w:val="19"/>
        </w:rPr>
        <w:t>payee.</w:t>
      </w:r>
    </w:p>
    <w:p w14:paraId="1FBB68FF" w14:textId="77777777" w:rsidR="00B60704" w:rsidRDefault="00B60704">
      <w:pPr>
        <w:pStyle w:val="BodyText"/>
        <w:rPr>
          <w:sz w:val="22"/>
        </w:rPr>
      </w:pPr>
    </w:p>
    <w:p w14:paraId="73B7B867" w14:textId="77777777" w:rsidR="00B60704" w:rsidRDefault="00B60704">
      <w:pPr>
        <w:pStyle w:val="BodyText"/>
        <w:spacing w:before="5"/>
        <w:rPr>
          <w:sz w:val="23"/>
        </w:rPr>
      </w:pPr>
    </w:p>
    <w:p w14:paraId="6A2A4957" w14:textId="77777777" w:rsidR="00B60704" w:rsidRDefault="001F055C">
      <w:pPr>
        <w:pStyle w:val="ListParagraph"/>
        <w:numPr>
          <w:ilvl w:val="0"/>
          <w:numId w:val="162"/>
        </w:numPr>
        <w:tabs>
          <w:tab w:val="left" w:pos="631"/>
        </w:tabs>
        <w:spacing w:line="230" w:lineRule="auto"/>
        <w:ind w:right="102"/>
        <w:rPr>
          <w:sz w:val="19"/>
        </w:rPr>
      </w:pPr>
      <w:r>
        <w:rPr>
          <w:color w:val="1A171C"/>
          <w:spacing w:val="-2"/>
          <w:sz w:val="19"/>
        </w:rPr>
        <w:t>This</w:t>
      </w:r>
      <w:r>
        <w:rPr>
          <w:color w:val="1A171C"/>
          <w:spacing w:val="-4"/>
          <w:sz w:val="19"/>
        </w:rPr>
        <w:t xml:space="preserve"> </w:t>
      </w:r>
      <w:r>
        <w:rPr>
          <w:color w:val="1A171C"/>
          <w:spacing w:val="-2"/>
          <w:sz w:val="19"/>
        </w:rPr>
        <w:t>Directive</w:t>
      </w:r>
      <w:r>
        <w:rPr>
          <w:color w:val="1A171C"/>
          <w:spacing w:val="-4"/>
          <w:sz w:val="19"/>
        </w:rPr>
        <w:t xml:space="preserve"> </w:t>
      </w:r>
      <w:r>
        <w:rPr>
          <w:color w:val="1A171C"/>
          <w:spacing w:val="-2"/>
          <w:sz w:val="19"/>
        </w:rPr>
        <w:t>should</w:t>
      </w:r>
      <w:r>
        <w:rPr>
          <w:color w:val="1A171C"/>
          <w:spacing w:val="-3"/>
          <w:sz w:val="19"/>
        </w:rPr>
        <w:t xml:space="preserve"> </w:t>
      </w:r>
      <w:r>
        <w:rPr>
          <w:color w:val="1A171C"/>
          <w:spacing w:val="-2"/>
          <w:sz w:val="19"/>
        </w:rPr>
        <w:t>not apply</w:t>
      </w:r>
      <w:r>
        <w:rPr>
          <w:color w:val="1A171C"/>
          <w:spacing w:val="-4"/>
          <w:sz w:val="19"/>
        </w:rPr>
        <w:t xml:space="preserve"> </w:t>
      </w:r>
      <w:r>
        <w:rPr>
          <w:color w:val="1A171C"/>
          <w:spacing w:val="-2"/>
          <w:sz w:val="19"/>
        </w:rPr>
        <w:t>to</w:t>
      </w:r>
      <w:r>
        <w:rPr>
          <w:color w:val="1A171C"/>
          <w:spacing w:val="-3"/>
          <w:sz w:val="19"/>
        </w:rPr>
        <w:t xml:space="preserve"> </w:t>
      </w:r>
      <w:r>
        <w:rPr>
          <w:color w:val="1A171C"/>
          <w:spacing w:val="-2"/>
          <w:sz w:val="19"/>
        </w:rPr>
        <w:t>payment</w:t>
      </w:r>
      <w:r>
        <w:rPr>
          <w:color w:val="1A171C"/>
          <w:spacing w:val="-3"/>
          <w:sz w:val="19"/>
        </w:rPr>
        <w:t xml:space="preserve"> </w:t>
      </w:r>
      <w:r>
        <w:rPr>
          <w:color w:val="1A171C"/>
          <w:spacing w:val="-2"/>
          <w:sz w:val="19"/>
        </w:rPr>
        <w:t>transactions</w:t>
      </w:r>
      <w:r>
        <w:rPr>
          <w:color w:val="1A171C"/>
          <w:spacing w:val="-4"/>
          <w:sz w:val="19"/>
        </w:rPr>
        <w:t xml:space="preserve"> </w:t>
      </w:r>
      <w:r>
        <w:rPr>
          <w:color w:val="1A171C"/>
          <w:spacing w:val="-2"/>
          <w:sz w:val="19"/>
        </w:rPr>
        <w:t>made</w:t>
      </w:r>
      <w:r>
        <w:rPr>
          <w:color w:val="1A171C"/>
          <w:spacing w:val="-3"/>
          <w:sz w:val="19"/>
        </w:rPr>
        <w:t xml:space="preserve"> </w:t>
      </w:r>
      <w:r>
        <w:rPr>
          <w:color w:val="1A171C"/>
          <w:spacing w:val="-2"/>
          <w:sz w:val="19"/>
        </w:rPr>
        <w:t>in cash</w:t>
      </w:r>
      <w:r>
        <w:rPr>
          <w:color w:val="1A171C"/>
          <w:spacing w:val="-4"/>
          <w:sz w:val="19"/>
        </w:rPr>
        <w:t xml:space="preserve"> </w:t>
      </w:r>
      <w:r>
        <w:rPr>
          <w:color w:val="1A171C"/>
          <w:spacing w:val="-2"/>
          <w:sz w:val="19"/>
        </w:rPr>
        <w:t>since</w:t>
      </w:r>
      <w:r>
        <w:rPr>
          <w:color w:val="1A171C"/>
          <w:spacing w:val="-3"/>
          <w:sz w:val="19"/>
        </w:rPr>
        <w:t xml:space="preserve"> </w:t>
      </w:r>
      <w:r>
        <w:rPr>
          <w:color w:val="1A171C"/>
          <w:spacing w:val="-2"/>
          <w:sz w:val="19"/>
        </w:rPr>
        <w:t>a</w:t>
      </w:r>
      <w:r>
        <w:rPr>
          <w:color w:val="1A171C"/>
          <w:spacing w:val="-3"/>
          <w:sz w:val="19"/>
        </w:rPr>
        <w:t xml:space="preserve"> </w:t>
      </w:r>
      <w:r>
        <w:rPr>
          <w:color w:val="1A171C"/>
          <w:spacing w:val="-2"/>
          <w:sz w:val="19"/>
        </w:rPr>
        <w:t>single</w:t>
      </w:r>
      <w:r>
        <w:rPr>
          <w:color w:val="1A171C"/>
          <w:spacing w:val="-3"/>
          <w:sz w:val="19"/>
        </w:rPr>
        <w:t xml:space="preserve"> </w:t>
      </w:r>
      <w:r>
        <w:rPr>
          <w:color w:val="1A171C"/>
          <w:spacing w:val="-2"/>
          <w:sz w:val="19"/>
        </w:rPr>
        <w:t>payments</w:t>
      </w:r>
      <w:r>
        <w:rPr>
          <w:color w:val="1A171C"/>
          <w:spacing w:val="-3"/>
          <w:sz w:val="19"/>
        </w:rPr>
        <w:t xml:space="preserve"> </w:t>
      </w:r>
      <w:r>
        <w:rPr>
          <w:color w:val="1A171C"/>
          <w:spacing w:val="-2"/>
          <w:sz w:val="19"/>
        </w:rPr>
        <w:t>market</w:t>
      </w:r>
      <w:r>
        <w:rPr>
          <w:color w:val="1A171C"/>
          <w:spacing w:val="-3"/>
          <w:sz w:val="19"/>
        </w:rPr>
        <w:t xml:space="preserve"> </w:t>
      </w:r>
      <w:r>
        <w:rPr>
          <w:color w:val="1A171C"/>
          <w:spacing w:val="-2"/>
          <w:sz w:val="19"/>
        </w:rPr>
        <w:t>for</w:t>
      </w:r>
      <w:r>
        <w:rPr>
          <w:color w:val="1A171C"/>
          <w:spacing w:val="-3"/>
          <w:sz w:val="19"/>
        </w:rPr>
        <w:t xml:space="preserve"> </w:t>
      </w:r>
      <w:r>
        <w:rPr>
          <w:color w:val="1A171C"/>
          <w:spacing w:val="-2"/>
          <w:sz w:val="19"/>
        </w:rPr>
        <w:t>cash</w:t>
      </w:r>
      <w:r>
        <w:rPr>
          <w:color w:val="1A171C"/>
          <w:sz w:val="19"/>
        </w:rPr>
        <w:t xml:space="preserve"> </w:t>
      </w:r>
      <w:r>
        <w:rPr>
          <w:color w:val="1A171C"/>
          <w:spacing w:val="-2"/>
          <w:sz w:val="19"/>
        </w:rPr>
        <w:t>already</w:t>
      </w:r>
      <w:r>
        <w:rPr>
          <w:color w:val="1A171C"/>
          <w:spacing w:val="-3"/>
          <w:sz w:val="19"/>
        </w:rPr>
        <w:t xml:space="preserve"> </w:t>
      </w:r>
      <w:r>
        <w:rPr>
          <w:color w:val="1A171C"/>
          <w:spacing w:val="-2"/>
          <w:sz w:val="19"/>
        </w:rPr>
        <w:t>exists.</w:t>
      </w:r>
      <w:r>
        <w:rPr>
          <w:color w:val="1A171C"/>
          <w:spacing w:val="-3"/>
          <w:sz w:val="19"/>
        </w:rPr>
        <w:t xml:space="preserve"> </w:t>
      </w:r>
      <w:r>
        <w:rPr>
          <w:color w:val="1A171C"/>
          <w:spacing w:val="-2"/>
          <w:sz w:val="19"/>
        </w:rPr>
        <w:t>Nor should</w:t>
      </w:r>
      <w:r>
        <w:rPr>
          <w:color w:val="1A171C"/>
          <w:spacing w:val="-3"/>
          <w:sz w:val="19"/>
        </w:rPr>
        <w:t xml:space="preserve"> </w:t>
      </w:r>
      <w:r>
        <w:rPr>
          <w:color w:val="1A171C"/>
          <w:spacing w:val="-2"/>
          <w:sz w:val="19"/>
        </w:rPr>
        <w:t>this Directive</w:t>
      </w:r>
      <w:r>
        <w:rPr>
          <w:color w:val="1A171C"/>
          <w:spacing w:val="-3"/>
          <w:sz w:val="19"/>
        </w:rPr>
        <w:t xml:space="preserve"> </w:t>
      </w:r>
      <w:r>
        <w:rPr>
          <w:color w:val="1A171C"/>
          <w:spacing w:val="-2"/>
          <w:sz w:val="19"/>
        </w:rPr>
        <w:t>apply</w:t>
      </w:r>
      <w:r>
        <w:rPr>
          <w:color w:val="1A171C"/>
          <w:spacing w:val="-3"/>
          <w:sz w:val="19"/>
        </w:rPr>
        <w:t xml:space="preserve"> </w:t>
      </w:r>
      <w:r>
        <w:rPr>
          <w:color w:val="1A171C"/>
          <w:spacing w:val="-2"/>
          <w:sz w:val="19"/>
        </w:rPr>
        <w:t>to payment transactions</w:t>
      </w:r>
      <w:r>
        <w:rPr>
          <w:color w:val="1A171C"/>
          <w:spacing w:val="-3"/>
          <w:sz w:val="19"/>
        </w:rPr>
        <w:t xml:space="preserve"> </w:t>
      </w:r>
      <w:r>
        <w:rPr>
          <w:color w:val="1A171C"/>
          <w:spacing w:val="-2"/>
          <w:sz w:val="19"/>
        </w:rPr>
        <w:t>based on paper</w:t>
      </w:r>
      <w:r>
        <w:rPr>
          <w:color w:val="1A171C"/>
          <w:spacing w:val="-3"/>
          <w:sz w:val="19"/>
        </w:rPr>
        <w:t xml:space="preserve"> </w:t>
      </w:r>
      <w:r>
        <w:rPr>
          <w:color w:val="1A171C"/>
          <w:spacing w:val="-2"/>
          <w:sz w:val="19"/>
        </w:rPr>
        <w:t>cheques</w:t>
      </w:r>
      <w:r>
        <w:rPr>
          <w:color w:val="1A171C"/>
          <w:spacing w:val="-3"/>
          <w:sz w:val="19"/>
        </w:rPr>
        <w:t xml:space="preserve"> </w:t>
      </w:r>
      <w:r>
        <w:rPr>
          <w:color w:val="1A171C"/>
          <w:spacing w:val="-2"/>
          <w:sz w:val="19"/>
        </w:rPr>
        <w:t>since,</w:t>
      </w:r>
      <w:r>
        <w:rPr>
          <w:color w:val="1A171C"/>
          <w:spacing w:val="-3"/>
          <w:sz w:val="19"/>
        </w:rPr>
        <w:t xml:space="preserve"> </w:t>
      </w:r>
      <w:r>
        <w:rPr>
          <w:color w:val="1A171C"/>
          <w:spacing w:val="-2"/>
          <w:sz w:val="19"/>
        </w:rPr>
        <w:t>by their</w:t>
      </w:r>
      <w:r>
        <w:rPr>
          <w:color w:val="1A171C"/>
          <w:sz w:val="19"/>
        </w:rPr>
        <w:t xml:space="preserve"> </w:t>
      </w:r>
      <w:r>
        <w:rPr>
          <w:color w:val="1A171C"/>
          <w:w w:val="95"/>
          <w:sz w:val="19"/>
        </w:rPr>
        <w:t>nature, paper cheques cannot be processed as efficiently as other means of payment. Good practice in that area</w:t>
      </w:r>
      <w:r>
        <w:rPr>
          <w:color w:val="1A171C"/>
          <w:sz w:val="19"/>
        </w:rPr>
        <w:t xml:space="preserve"> </w:t>
      </w:r>
      <w:r>
        <w:rPr>
          <w:color w:val="1A171C"/>
          <w:w w:val="95"/>
          <w:sz w:val="19"/>
        </w:rPr>
        <w:t>should,</w:t>
      </w:r>
      <w:r>
        <w:rPr>
          <w:color w:val="1A171C"/>
          <w:spacing w:val="21"/>
          <w:sz w:val="19"/>
        </w:rPr>
        <w:t xml:space="preserve"> </w:t>
      </w:r>
      <w:r>
        <w:rPr>
          <w:color w:val="1A171C"/>
          <w:w w:val="95"/>
          <w:sz w:val="19"/>
        </w:rPr>
        <w:t>however,</w:t>
      </w:r>
      <w:r>
        <w:rPr>
          <w:color w:val="1A171C"/>
          <w:spacing w:val="19"/>
          <w:sz w:val="19"/>
        </w:rPr>
        <w:t xml:space="preserve"> </w:t>
      </w:r>
      <w:r>
        <w:rPr>
          <w:color w:val="1A171C"/>
          <w:w w:val="95"/>
          <w:sz w:val="19"/>
        </w:rPr>
        <w:t>be</w:t>
      </w:r>
      <w:r>
        <w:rPr>
          <w:color w:val="1A171C"/>
          <w:spacing w:val="23"/>
          <w:sz w:val="19"/>
        </w:rPr>
        <w:t xml:space="preserve"> </w:t>
      </w:r>
      <w:r>
        <w:rPr>
          <w:color w:val="1A171C"/>
          <w:w w:val="95"/>
          <w:sz w:val="19"/>
        </w:rPr>
        <w:t>based</w:t>
      </w:r>
      <w:r>
        <w:rPr>
          <w:color w:val="1A171C"/>
          <w:spacing w:val="22"/>
          <w:sz w:val="19"/>
        </w:rPr>
        <w:t xml:space="preserve"> </w:t>
      </w:r>
      <w:r>
        <w:rPr>
          <w:color w:val="1A171C"/>
          <w:w w:val="95"/>
          <w:sz w:val="19"/>
        </w:rPr>
        <w:t>on</w:t>
      </w:r>
      <w:r>
        <w:rPr>
          <w:color w:val="1A171C"/>
          <w:spacing w:val="24"/>
          <w:sz w:val="19"/>
        </w:rPr>
        <w:t xml:space="preserve"> </w:t>
      </w:r>
      <w:r>
        <w:rPr>
          <w:color w:val="1A171C"/>
          <w:w w:val="95"/>
          <w:sz w:val="19"/>
        </w:rPr>
        <w:t>the</w:t>
      </w:r>
      <w:r>
        <w:rPr>
          <w:color w:val="1A171C"/>
          <w:spacing w:val="22"/>
          <w:sz w:val="19"/>
        </w:rPr>
        <w:t xml:space="preserve"> </w:t>
      </w:r>
      <w:r>
        <w:rPr>
          <w:color w:val="1A171C"/>
          <w:w w:val="95"/>
          <w:sz w:val="19"/>
        </w:rPr>
        <w:t>principles</w:t>
      </w:r>
      <w:r>
        <w:rPr>
          <w:color w:val="1A171C"/>
          <w:spacing w:val="19"/>
          <w:sz w:val="19"/>
        </w:rPr>
        <w:t xml:space="preserve"> </w:t>
      </w:r>
      <w:r>
        <w:rPr>
          <w:color w:val="1A171C"/>
          <w:w w:val="95"/>
          <w:sz w:val="19"/>
        </w:rPr>
        <w:t>set</w:t>
      </w:r>
      <w:r>
        <w:rPr>
          <w:color w:val="1A171C"/>
          <w:spacing w:val="23"/>
          <w:sz w:val="19"/>
        </w:rPr>
        <w:t xml:space="preserve"> </w:t>
      </w:r>
      <w:r>
        <w:rPr>
          <w:color w:val="1A171C"/>
          <w:w w:val="95"/>
          <w:sz w:val="19"/>
        </w:rPr>
        <w:t>out</w:t>
      </w:r>
      <w:r>
        <w:rPr>
          <w:color w:val="1A171C"/>
          <w:spacing w:val="23"/>
          <w:sz w:val="19"/>
        </w:rPr>
        <w:t xml:space="preserve"> </w:t>
      </w:r>
      <w:r>
        <w:rPr>
          <w:color w:val="1A171C"/>
          <w:w w:val="95"/>
          <w:sz w:val="19"/>
        </w:rPr>
        <w:t>in</w:t>
      </w:r>
      <w:r>
        <w:rPr>
          <w:color w:val="1A171C"/>
          <w:spacing w:val="23"/>
          <w:sz w:val="19"/>
        </w:rPr>
        <w:t xml:space="preserve"> </w:t>
      </w:r>
      <w:r>
        <w:rPr>
          <w:color w:val="1A171C"/>
          <w:w w:val="95"/>
          <w:sz w:val="19"/>
        </w:rPr>
        <w:t>this</w:t>
      </w:r>
      <w:r>
        <w:rPr>
          <w:color w:val="1A171C"/>
          <w:spacing w:val="22"/>
          <w:sz w:val="19"/>
        </w:rPr>
        <w:t xml:space="preserve"> </w:t>
      </w:r>
      <w:r>
        <w:rPr>
          <w:color w:val="1A171C"/>
          <w:w w:val="95"/>
          <w:sz w:val="19"/>
        </w:rPr>
        <w:t>Directive.</w:t>
      </w:r>
    </w:p>
    <w:p w14:paraId="734C8D9B" w14:textId="77777777" w:rsidR="00B60704" w:rsidRDefault="00B60704">
      <w:pPr>
        <w:pStyle w:val="BodyText"/>
        <w:rPr>
          <w:sz w:val="22"/>
        </w:rPr>
      </w:pPr>
    </w:p>
    <w:p w14:paraId="5AE16EF0" w14:textId="77777777" w:rsidR="00B60704" w:rsidRDefault="00B60704">
      <w:pPr>
        <w:pStyle w:val="BodyText"/>
        <w:spacing w:before="6"/>
        <w:rPr>
          <w:sz w:val="23"/>
        </w:rPr>
      </w:pPr>
    </w:p>
    <w:p w14:paraId="1569E24E" w14:textId="77777777" w:rsidR="00B60704" w:rsidRDefault="001F055C">
      <w:pPr>
        <w:pStyle w:val="ListParagraph"/>
        <w:numPr>
          <w:ilvl w:val="0"/>
          <w:numId w:val="162"/>
        </w:numPr>
        <w:tabs>
          <w:tab w:val="left" w:pos="631"/>
        </w:tabs>
        <w:spacing w:line="230" w:lineRule="auto"/>
        <w:ind w:right="107"/>
        <w:rPr>
          <w:sz w:val="19"/>
        </w:rPr>
      </w:pPr>
      <w:r>
        <w:rPr>
          <w:color w:val="1A171C"/>
          <w:w w:val="95"/>
          <w:sz w:val="19"/>
        </w:rPr>
        <w:t>It is necessary to specify the categories of payment service providers which may legitimately provide payment</w:t>
      </w:r>
      <w:r>
        <w:rPr>
          <w:color w:val="1A171C"/>
          <w:sz w:val="19"/>
        </w:rPr>
        <w:t xml:space="preserve"> </w:t>
      </w:r>
      <w:r>
        <w:rPr>
          <w:color w:val="1A171C"/>
          <w:w w:val="95"/>
          <w:sz w:val="19"/>
        </w:rPr>
        <w:t>services</w:t>
      </w:r>
      <w:r>
        <w:rPr>
          <w:color w:val="1A171C"/>
          <w:spacing w:val="-7"/>
          <w:w w:val="95"/>
          <w:sz w:val="19"/>
        </w:rPr>
        <w:t xml:space="preserve"> </w:t>
      </w:r>
      <w:r>
        <w:rPr>
          <w:color w:val="1A171C"/>
          <w:w w:val="95"/>
          <w:sz w:val="19"/>
        </w:rPr>
        <w:t>throughout</w:t>
      </w:r>
      <w:r>
        <w:rPr>
          <w:color w:val="1A171C"/>
          <w:spacing w:val="-7"/>
          <w:w w:val="95"/>
          <w:sz w:val="19"/>
        </w:rPr>
        <w:t xml:space="preserve"> </w:t>
      </w:r>
      <w:r>
        <w:rPr>
          <w:color w:val="1A171C"/>
          <w:w w:val="95"/>
          <w:sz w:val="19"/>
        </w:rPr>
        <w:t>the</w:t>
      </w:r>
      <w:r>
        <w:rPr>
          <w:color w:val="1A171C"/>
          <w:spacing w:val="-6"/>
          <w:w w:val="95"/>
          <w:sz w:val="19"/>
        </w:rPr>
        <w:t xml:space="preserve"> </w:t>
      </w:r>
      <w:r>
        <w:rPr>
          <w:color w:val="1A171C"/>
          <w:w w:val="95"/>
          <w:sz w:val="19"/>
        </w:rPr>
        <w:t>Union,</w:t>
      </w:r>
      <w:r>
        <w:rPr>
          <w:color w:val="1A171C"/>
          <w:spacing w:val="-4"/>
          <w:w w:val="95"/>
          <w:sz w:val="19"/>
        </w:rPr>
        <w:t xml:space="preserve"> </w:t>
      </w:r>
      <w:r>
        <w:rPr>
          <w:color w:val="1A171C"/>
          <w:w w:val="95"/>
          <w:sz w:val="19"/>
        </w:rPr>
        <w:t>namely,</w:t>
      </w:r>
      <w:r>
        <w:rPr>
          <w:color w:val="1A171C"/>
          <w:spacing w:val="-6"/>
          <w:w w:val="95"/>
          <w:sz w:val="19"/>
        </w:rPr>
        <w:t xml:space="preserve"> </w:t>
      </w:r>
      <w:r>
        <w:rPr>
          <w:color w:val="1A171C"/>
          <w:w w:val="95"/>
          <w:sz w:val="19"/>
        </w:rPr>
        <w:t>credit</w:t>
      </w:r>
      <w:r>
        <w:rPr>
          <w:color w:val="1A171C"/>
          <w:spacing w:val="-6"/>
          <w:w w:val="95"/>
          <w:sz w:val="19"/>
        </w:rPr>
        <w:t xml:space="preserve"> </w:t>
      </w:r>
      <w:r>
        <w:rPr>
          <w:color w:val="1A171C"/>
          <w:w w:val="95"/>
          <w:sz w:val="19"/>
        </w:rPr>
        <w:t>institutions</w:t>
      </w:r>
      <w:r>
        <w:rPr>
          <w:color w:val="1A171C"/>
          <w:spacing w:val="-5"/>
          <w:w w:val="95"/>
          <w:sz w:val="19"/>
        </w:rPr>
        <w:t xml:space="preserve"> </w:t>
      </w:r>
      <w:r>
        <w:rPr>
          <w:color w:val="1A171C"/>
          <w:w w:val="95"/>
          <w:sz w:val="19"/>
        </w:rPr>
        <w:t>which</w:t>
      </w:r>
      <w:r>
        <w:rPr>
          <w:color w:val="1A171C"/>
          <w:spacing w:val="-7"/>
          <w:w w:val="95"/>
          <w:sz w:val="19"/>
        </w:rPr>
        <w:t xml:space="preserve"> </w:t>
      </w:r>
      <w:r>
        <w:rPr>
          <w:color w:val="1A171C"/>
          <w:w w:val="95"/>
          <w:sz w:val="19"/>
        </w:rPr>
        <w:t>take</w:t>
      </w:r>
      <w:r>
        <w:rPr>
          <w:color w:val="1A171C"/>
          <w:spacing w:val="-5"/>
          <w:w w:val="95"/>
          <w:sz w:val="19"/>
        </w:rPr>
        <w:t xml:space="preserve"> </w:t>
      </w:r>
      <w:r>
        <w:rPr>
          <w:color w:val="1A171C"/>
          <w:w w:val="95"/>
          <w:sz w:val="19"/>
        </w:rPr>
        <w:t>deposits</w:t>
      </w:r>
      <w:r>
        <w:rPr>
          <w:color w:val="1A171C"/>
          <w:spacing w:val="-6"/>
          <w:w w:val="95"/>
          <w:sz w:val="19"/>
        </w:rPr>
        <w:t xml:space="preserve"> </w:t>
      </w:r>
      <w:r>
        <w:rPr>
          <w:color w:val="1A171C"/>
          <w:w w:val="95"/>
          <w:sz w:val="19"/>
        </w:rPr>
        <w:t>from</w:t>
      </w:r>
      <w:r>
        <w:rPr>
          <w:color w:val="1A171C"/>
          <w:spacing w:val="-5"/>
          <w:w w:val="95"/>
          <w:sz w:val="19"/>
        </w:rPr>
        <w:t xml:space="preserve"> </w:t>
      </w:r>
      <w:r>
        <w:rPr>
          <w:color w:val="1A171C"/>
          <w:w w:val="95"/>
          <w:sz w:val="19"/>
        </w:rPr>
        <w:t>users</w:t>
      </w:r>
      <w:r>
        <w:rPr>
          <w:color w:val="1A171C"/>
          <w:spacing w:val="-6"/>
          <w:w w:val="95"/>
          <w:sz w:val="19"/>
        </w:rPr>
        <w:t xml:space="preserve"> </w:t>
      </w:r>
      <w:r>
        <w:rPr>
          <w:color w:val="1A171C"/>
          <w:w w:val="95"/>
          <w:sz w:val="19"/>
        </w:rPr>
        <w:t>that</w:t>
      </w:r>
      <w:r>
        <w:rPr>
          <w:color w:val="1A171C"/>
          <w:spacing w:val="-5"/>
          <w:w w:val="95"/>
          <w:sz w:val="19"/>
        </w:rPr>
        <w:t xml:space="preserve"> </w:t>
      </w:r>
      <w:r>
        <w:rPr>
          <w:color w:val="1A171C"/>
          <w:w w:val="95"/>
          <w:sz w:val="19"/>
        </w:rPr>
        <w:t>can</w:t>
      </w:r>
      <w:r>
        <w:rPr>
          <w:color w:val="1A171C"/>
          <w:spacing w:val="-5"/>
          <w:w w:val="95"/>
          <w:sz w:val="19"/>
        </w:rPr>
        <w:t xml:space="preserve"> </w:t>
      </w:r>
      <w:r>
        <w:rPr>
          <w:color w:val="1A171C"/>
          <w:w w:val="95"/>
          <w:sz w:val="19"/>
        </w:rPr>
        <w:t>be</w:t>
      </w:r>
      <w:r>
        <w:rPr>
          <w:color w:val="1A171C"/>
          <w:spacing w:val="-4"/>
          <w:w w:val="95"/>
          <w:sz w:val="19"/>
        </w:rPr>
        <w:t xml:space="preserve"> </w:t>
      </w:r>
      <w:r>
        <w:rPr>
          <w:color w:val="1A171C"/>
          <w:w w:val="95"/>
          <w:sz w:val="19"/>
        </w:rPr>
        <w:t>used</w:t>
      </w:r>
      <w:r>
        <w:rPr>
          <w:color w:val="1A171C"/>
          <w:spacing w:val="-6"/>
          <w:w w:val="95"/>
          <w:sz w:val="19"/>
        </w:rPr>
        <w:t xml:space="preserve"> </w:t>
      </w:r>
      <w:r>
        <w:rPr>
          <w:color w:val="1A171C"/>
          <w:w w:val="95"/>
          <w:sz w:val="19"/>
        </w:rPr>
        <w:t>to</w:t>
      </w:r>
      <w:r>
        <w:rPr>
          <w:color w:val="1A171C"/>
          <w:spacing w:val="-4"/>
          <w:w w:val="95"/>
          <w:sz w:val="19"/>
        </w:rPr>
        <w:t xml:space="preserve"> </w:t>
      </w:r>
      <w:r>
        <w:rPr>
          <w:color w:val="1A171C"/>
          <w:w w:val="95"/>
          <w:sz w:val="19"/>
        </w:rPr>
        <w:t>fund</w:t>
      </w:r>
      <w:r>
        <w:rPr>
          <w:color w:val="1A171C"/>
          <w:sz w:val="19"/>
        </w:rPr>
        <w:t xml:space="preserve"> payment transactions and which should continue to be subject to the prudential requirements</w:t>
      </w:r>
      <w:r>
        <w:rPr>
          <w:color w:val="1A171C"/>
          <w:spacing w:val="-1"/>
          <w:sz w:val="19"/>
        </w:rPr>
        <w:t xml:space="preserve"> </w:t>
      </w:r>
      <w:r>
        <w:rPr>
          <w:color w:val="1A171C"/>
          <w:sz w:val="19"/>
        </w:rPr>
        <w:t xml:space="preserve">laid down in </w:t>
      </w:r>
      <w:r>
        <w:rPr>
          <w:color w:val="1A171C"/>
          <w:spacing w:val="-2"/>
          <w:sz w:val="19"/>
        </w:rPr>
        <w:t>Directive</w:t>
      </w:r>
      <w:r>
        <w:rPr>
          <w:color w:val="1A171C"/>
          <w:spacing w:val="-9"/>
          <w:sz w:val="19"/>
        </w:rPr>
        <w:t xml:space="preserve"> </w:t>
      </w:r>
      <w:r>
        <w:rPr>
          <w:color w:val="1A171C"/>
          <w:spacing w:val="-2"/>
          <w:sz w:val="19"/>
        </w:rPr>
        <w:t>2013/36/EU of the European Parliament and of the Council</w:t>
      </w:r>
      <w:r>
        <w:rPr>
          <w:color w:val="1A171C"/>
          <w:spacing w:val="-9"/>
          <w:sz w:val="19"/>
        </w:rPr>
        <w:t xml:space="preserve"> </w:t>
      </w:r>
      <w:r>
        <w:rPr>
          <w:color w:val="1A171C"/>
          <w:spacing w:val="-2"/>
          <w:sz w:val="19"/>
        </w:rPr>
        <w:t>(</w:t>
      </w:r>
      <w:r>
        <w:rPr>
          <w:color w:val="1A171C"/>
          <w:spacing w:val="-2"/>
          <w:position w:val="6"/>
          <w:sz w:val="12"/>
        </w:rPr>
        <w:t>1</w:t>
      </w:r>
      <w:r>
        <w:rPr>
          <w:color w:val="1A171C"/>
          <w:spacing w:val="-2"/>
          <w:sz w:val="19"/>
        </w:rPr>
        <w:t>), electronic money institutions which</w:t>
      </w:r>
      <w:r>
        <w:rPr>
          <w:color w:val="1A171C"/>
          <w:sz w:val="19"/>
        </w:rPr>
        <w:t xml:space="preserve"> </w:t>
      </w:r>
      <w:r>
        <w:rPr>
          <w:color w:val="1A171C"/>
          <w:w w:val="95"/>
          <w:sz w:val="19"/>
        </w:rPr>
        <w:t>issue</w:t>
      </w:r>
      <w:r>
        <w:rPr>
          <w:color w:val="1A171C"/>
          <w:spacing w:val="-2"/>
          <w:w w:val="95"/>
          <w:sz w:val="19"/>
        </w:rPr>
        <w:t xml:space="preserve"> </w:t>
      </w:r>
      <w:r>
        <w:rPr>
          <w:color w:val="1A171C"/>
          <w:w w:val="95"/>
          <w:sz w:val="19"/>
        </w:rPr>
        <w:t>electronic</w:t>
      </w:r>
      <w:r>
        <w:rPr>
          <w:color w:val="1A171C"/>
          <w:spacing w:val="-2"/>
          <w:w w:val="95"/>
          <w:sz w:val="19"/>
        </w:rPr>
        <w:t xml:space="preserve"> </w:t>
      </w:r>
      <w:r>
        <w:rPr>
          <w:color w:val="1A171C"/>
          <w:w w:val="95"/>
          <w:sz w:val="19"/>
        </w:rPr>
        <w:t>money</w:t>
      </w:r>
      <w:r>
        <w:rPr>
          <w:color w:val="1A171C"/>
          <w:spacing w:val="-1"/>
          <w:w w:val="95"/>
          <w:sz w:val="19"/>
        </w:rPr>
        <w:t xml:space="preserve"> </w:t>
      </w:r>
      <w:r>
        <w:rPr>
          <w:color w:val="1A171C"/>
          <w:w w:val="95"/>
          <w:sz w:val="19"/>
        </w:rPr>
        <w:t>that</w:t>
      </w:r>
      <w:r>
        <w:rPr>
          <w:color w:val="1A171C"/>
          <w:spacing w:val="-1"/>
          <w:w w:val="95"/>
          <w:sz w:val="19"/>
        </w:rPr>
        <w:t xml:space="preserve"> </w:t>
      </w:r>
      <w:r>
        <w:rPr>
          <w:color w:val="1A171C"/>
          <w:w w:val="95"/>
          <w:sz w:val="19"/>
        </w:rPr>
        <w:t>can</w:t>
      </w:r>
      <w:r>
        <w:rPr>
          <w:color w:val="1A171C"/>
          <w:spacing w:val="-1"/>
          <w:w w:val="95"/>
          <w:sz w:val="19"/>
        </w:rPr>
        <w:t xml:space="preserve"> </w:t>
      </w:r>
      <w:r>
        <w:rPr>
          <w:color w:val="1A171C"/>
          <w:w w:val="95"/>
          <w:sz w:val="19"/>
        </w:rPr>
        <w:t>be</w:t>
      </w:r>
      <w:r>
        <w:rPr>
          <w:color w:val="1A171C"/>
          <w:spacing w:val="-1"/>
          <w:w w:val="95"/>
          <w:sz w:val="19"/>
        </w:rPr>
        <w:t xml:space="preserve"> </w:t>
      </w:r>
      <w:r>
        <w:rPr>
          <w:color w:val="1A171C"/>
          <w:w w:val="95"/>
          <w:sz w:val="19"/>
        </w:rPr>
        <w:t>used</w:t>
      </w:r>
      <w:r>
        <w:rPr>
          <w:color w:val="1A171C"/>
          <w:spacing w:val="-1"/>
          <w:w w:val="95"/>
          <w:sz w:val="19"/>
        </w:rPr>
        <w:t xml:space="preserve"> </w:t>
      </w:r>
      <w:r>
        <w:rPr>
          <w:color w:val="1A171C"/>
          <w:w w:val="95"/>
          <w:sz w:val="19"/>
        </w:rPr>
        <w:t>to</w:t>
      </w:r>
      <w:r>
        <w:rPr>
          <w:color w:val="1A171C"/>
          <w:spacing w:val="-1"/>
          <w:w w:val="95"/>
          <w:sz w:val="19"/>
        </w:rPr>
        <w:t xml:space="preserve"> </w:t>
      </w:r>
      <w:r>
        <w:rPr>
          <w:color w:val="1A171C"/>
          <w:w w:val="95"/>
          <w:sz w:val="19"/>
        </w:rPr>
        <w:t>fund</w:t>
      </w:r>
      <w:r>
        <w:rPr>
          <w:color w:val="1A171C"/>
          <w:spacing w:val="-1"/>
          <w:w w:val="95"/>
          <w:sz w:val="19"/>
        </w:rPr>
        <w:t xml:space="preserve"> </w:t>
      </w:r>
      <w:r>
        <w:rPr>
          <w:color w:val="1A171C"/>
          <w:w w:val="95"/>
          <w:sz w:val="19"/>
        </w:rPr>
        <w:t>payment</w:t>
      </w:r>
      <w:r>
        <w:rPr>
          <w:color w:val="1A171C"/>
          <w:spacing w:val="-1"/>
          <w:w w:val="95"/>
          <w:sz w:val="19"/>
        </w:rPr>
        <w:t xml:space="preserve"> </w:t>
      </w:r>
      <w:r>
        <w:rPr>
          <w:color w:val="1A171C"/>
          <w:w w:val="95"/>
          <w:sz w:val="19"/>
        </w:rPr>
        <w:t>transactions</w:t>
      </w:r>
      <w:r>
        <w:rPr>
          <w:color w:val="1A171C"/>
          <w:spacing w:val="-2"/>
          <w:w w:val="95"/>
          <w:sz w:val="19"/>
        </w:rPr>
        <w:t xml:space="preserve"> </w:t>
      </w:r>
      <w:r>
        <w:rPr>
          <w:color w:val="1A171C"/>
          <w:w w:val="95"/>
          <w:sz w:val="19"/>
        </w:rPr>
        <w:t>and</w:t>
      </w:r>
      <w:r>
        <w:rPr>
          <w:color w:val="1A171C"/>
          <w:spacing w:val="-1"/>
          <w:w w:val="95"/>
          <w:sz w:val="19"/>
        </w:rPr>
        <w:t xml:space="preserve"> </w:t>
      </w:r>
      <w:r>
        <w:rPr>
          <w:color w:val="1A171C"/>
          <w:w w:val="95"/>
          <w:sz w:val="19"/>
        </w:rPr>
        <w:t>which</w:t>
      </w:r>
      <w:r>
        <w:rPr>
          <w:color w:val="1A171C"/>
          <w:spacing w:val="-3"/>
          <w:w w:val="95"/>
          <w:sz w:val="19"/>
        </w:rPr>
        <w:t xml:space="preserve"> </w:t>
      </w:r>
      <w:r>
        <w:rPr>
          <w:color w:val="1A171C"/>
          <w:w w:val="95"/>
          <w:sz w:val="19"/>
        </w:rPr>
        <w:t>should</w:t>
      </w:r>
      <w:r>
        <w:rPr>
          <w:color w:val="1A171C"/>
          <w:spacing w:val="-1"/>
          <w:w w:val="95"/>
          <w:sz w:val="19"/>
        </w:rPr>
        <w:t xml:space="preserve"> </w:t>
      </w:r>
      <w:r>
        <w:rPr>
          <w:color w:val="1A171C"/>
          <w:w w:val="95"/>
          <w:sz w:val="19"/>
        </w:rPr>
        <w:t>continue</w:t>
      </w:r>
      <w:r>
        <w:rPr>
          <w:color w:val="1A171C"/>
          <w:spacing w:val="-1"/>
          <w:w w:val="95"/>
          <w:sz w:val="19"/>
        </w:rPr>
        <w:t xml:space="preserve"> </w:t>
      </w:r>
      <w:r>
        <w:rPr>
          <w:color w:val="1A171C"/>
          <w:w w:val="95"/>
          <w:sz w:val="19"/>
        </w:rPr>
        <w:t>to</w:t>
      </w:r>
      <w:r>
        <w:rPr>
          <w:color w:val="1A171C"/>
          <w:spacing w:val="-1"/>
          <w:w w:val="95"/>
          <w:sz w:val="19"/>
        </w:rPr>
        <w:t xml:space="preserve"> </w:t>
      </w:r>
      <w:r>
        <w:rPr>
          <w:color w:val="1A171C"/>
          <w:w w:val="95"/>
          <w:sz w:val="19"/>
        </w:rPr>
        <w:t>be</w:t>
      </w:r>
      <w:r>
        <w:rPr>
          <w:color w:val="1A171C"/>
          <w:spacing w:val="-1"/>
          <w:w w:val="95"/>
          <w:sz w:val="19"/>
        </w:rPr>
        <w:t xml:space="preserve"> </w:t>
      </w:r>
      <w:r>
        <w:rPr>
          <w:color w:val="1A171C"/>
          <w:w w:val="95"/>
          <w:sz w:val="19"/>
        </w:rPr>
        <w:t>subject</w:t>
      </w:r>
      <w:r>
        <w:rPr>
          <w:color w:val="1A171C"/>
          <w:spacing w:val="-2"/>
          <w:w w:val="95"/>
          <w:sz w:val="19"/>
        </w:rPr>
        <w:t xml:space="preserve"> </w:t>
      </w:r>
      <w:r>
        <w:rPr>
          <w:color w:val="1A171C"/>
          <w:w w:val="95"/>
          <w:sz w:val="19"/>
        </w:rPr>
        <w:t>to</w:t>
      </w:r>
      <w:r>
        <w:rPr>
          <w:color w:val="1A171C"/>
          <w:sz w:val="19"/>
        </w:rPr>
        <w:t xml:space="preserve"> the</w:t>
      </w:r>
      <w:r>
        <w:rPr>
          <w:color w:val="1A171C"/>
          <w:spacing w:val="-1"/>
          <w:sz w:val="19"/>
        </w:rPr>
        <w:t xml:space="preserve"> </w:t>
      </w:r>
      <w:r>
        <w:rPr>
          <w:color w:val="1A171C"/>
          <w:sz w:val="19"/>
        </w:rPr>
        <w:t>prudential</w:t>
      </w:r>
      <w:r>
        <w:rPr>
          <w:color w:val="1A171C"/>
          <w:spacing w:val="-2"/>
          <w:sz w:val="19"/>
        </w:rPr>
        <w:t xml:space="preserve"> </w:t>
      </w:r>
      <w:r>
        <w:rPr>
          <w:color w:val="1A171C"/>
          <w:sz w:val="19"/>
        </w:rPr>
        <w:t>requirements</w:t>
      </w:r>
      <w:r>
        <w:rPr>
          <w:color w:val="1A171C"/>
          <w:spacing w:val="-2"/>
          <w:sz w:val="19"/>
        </w:rPr>
        <w:t xml:space="preserve"> </w:t>
      </w:r>
      <w:r>
        <w:rPr>
          <w:color w:val="1A171C"/>
          <w:sz w:val="19"/>
        </w:rPr>
        <w:t>laid</w:t>
      </w:r>
      <w:r>
        <w:rPr>
          <w:color w:val="1A171C"/>
          <w:spacing w:val="-1"/>
          <w:sz w:val="19"/>
        </w:rPr>
        <w:t xml:space="preserve"> </w:t>
      </w:r>
      <w:r>
        <w:rPr>
          <w:color w:val="1A171C"/>
          <w:sz w:val="19"/>
        </w:rPr>
        <w:t>down in</w:t>
      </w:r>
      <w:r>
        <w:rPr>
          <w:color w:val="1A171C"/>
          <w:spacing w:val="-1"/>
          <w:sz w:val="19"/>
        </w:rPr>
        <w:t xml:space="preserve"> </w:t>
      </w:r>
      <w:r>
        <w:rPr>
          <w:color w:val="1A171C"/>
          <w:sz w:val="19"/>
        </w:rPr>
        <w:t>Directive</w:t>
      </w:r>
      <w:r>
        <w:rPr>
          <w:color w:val="1A171C"/>
          <w:spacing w:val="-2"/>
          <w:sz w:val="19"/>
        </w:rPr>
        <w:t xml:space="preserve"> </w:t>
      </w:r>
      <w:r>
        <w:rPr>
          <w:color w:val="1A171C"/>
          <w:sz w:val="19"/>
        </w:rPr>
        <w:t>2009/110/EC, payment</w:t>
      </w:r>
      <w:r>
        <w:rPr>
          <w:color w:val="1A171C"/>
          <w:spacing w:val="-1"/>
          <w:sz w:val="19"/>
        </w:rPr>
        <w:t xml:space="preserve"> </w:t>
      </w:r>
      <w:r>
        <w:rPr>
          <w:color w:val="1A171C"/>
          <w:sz w:val="19"/>
        </w:rPr>
        <w:t>institutions</w:t>
      </w:r>
      <w:r>
        <w:rPr>
          <w:color w:val="1A171C"/>
          <w:spacing w:val="-1"/>
          <w:sz w:val="19"/>
        </w:rPr>
        <w:t xml:space="preserve"> </w:t>
      </w:r>
      <w:r>
        <w:rPr>
          <w:color w:val="1A171C"/>
          <w:sz w:val="19"/>
        </w:rPr>
        <w:t>and</w:t>
      </w:r>
      <w:r>
        <w:rPr>
          <w:color w:val="1A171C"/>
          <w:spacing w:val="-1"/>
          <w:sz w:val="19"/>
        </w:rPr>
        <w:t xml:space="preserve"> </w:t>
      </w:r>
      <w:r>
        <w:rPr>
          <w:color w:val="1A171C"/>
          <w:sz w:val="19"/>
        </w:rPr>
        <w:t>post</w:t>
      </w:r>
      <w:r>
        <w:rPr>
          <w:color w:val="1A171C"/>
          <w:spacing w:val="-1"/>
          <w:sz w:val="19"/>
        </w:rPr>
        <w:t xml:space="preserve"> </w:t>
      </w:r>
      <w:r>
        <w:rPr>
          <w:color w:val="1A171C"/>
          <w:sz w:val="19"/>
        </w:rPr>
        <w:t>office</w:t>
      </w:r>
      <w:r>
        <w:rPr>
          <w:color w:val="1A171C"/>
          <w:spacing w:val="-1"/>
          <w:sz w:val="19"/>
        </w:rPr>
        <w:t xml:space="preserve"> </w:t>
      </w:r>
      <w:r>
        <w:rPr>
          <w:color w:val="1A171C"/>
          <w:sz w:val="19"/>
        </w:rPr>
        <w:t>giro institutions which are so entitled under national law. The application of that legal framework should be confined to service providers who provide payment services as a regular occupation or business activity in accordance</w:t>
      </w:r>
      <w:r>
        <w:rPr>
          <w:color w:val="1A171C"/>
          <w:spacing w:val="4"/>
          <w:sz w:val="19"/>
        </w:rPr>
        <w:t xml:space="preserve"> </w:t>
      </w:r>
      <w:r>
        <w:rPr>
          <w:color w:val="1A171C"/>
          <w:sz w:val="19"/>
        </w:rPr>
        <w:t>with</w:t>
      </w:r>
      <w:r>
        <w:rPr>
          <w:color w:val="1A171C"/>
          <w:spacing w:val="6"/>
          <w:sz w:val="19"/>
        </w:rPr>
        <w:t xml:space="preserve"> </w:t>
      </w:r>
      <w:r>
        <w:rPr>
          <w:color w:val="1A171C"/>
          <w:sz w:val="19"/>
        </w:rPr>
        <w:t>this</w:t>
      </w:r>
      <w:r>
        <w:rPr>
          <w:color w:val="1A171C"/>
          <w:spacing w:val="6"/>
          <w:sz w:val="19"/>
        </w:rPr>
        <w:t xml:space="preserve"> </w:t>
      </w:r>
      <w:r>
        <w:rPr>
          <w:color w:val="1A171C"/>
          <w:sz w:val="19"/>
        </w:rPr>
        <w:t>Directive.</w:t>
      </w:r>
    </w:p>
    <w:p w14:paraId="1A1B7A25" w14:textId="77777777" w:rsidR="00B60704" w:rsidRDefault="00B60704">
      <w:pPr>
        <w:pStyle w:val="BodyText"/>
        <w:rPr>
          <w:sz w:val="22"/>
        </w:rPr>
      </w:pPr>
    </w:p>
    <w:p w14:paraId="2B298C93" w14:textId="77777777" w:rsidR="00B60704" w:rsidRDefault="00B60704">
      <w:pPr>
        <w:pStyle w:val="BodyText"/>
        <w:spacing w:before="2"/>
        <w:rPr>
          <w:sz w:val="23"/>
        </w:rPr>
      </w:pPr>
    </w:p>
    <w:p w14:paraId="7402A08A" w14:textId="77777777" w:rsidR="00B60704" w:rsidRDefault="001F055C">
      <w:pPr>
        <w:pStyle w:val="ListParagraph"/>
        <w:numPr>
          <w:ilvl w:val="0"/>
          <w:numId w:val="162"/>
        </w:numPr>
        <w:tabs>
          <w:tab w:val="left" w:pos="631"/>
        </w:tabs>
        <w:spacing w:before="1" w:line="230" w:lineRule="auto"/>
        <w:ind w:right="106"/>
        <w:rPr>
          <w:sz w:val="19"/>
        </w:rPr>
      </w:pPr>
      <w:r>
        <w:rPr>
          <w:color w:val="1A171C"/>
          <w:w w:val="95"/>
          <w:sz w:val="19"/>
        </w:rPr>
        <w:t>This</w:t>
      </w:r>
      <w:r>
        <w:rPr>
          <w:color w:val="1A171C"/>
          <w:spacing w:val="-2"/>
          <w:w w:val="95"/>
          <w:sz w:val="19"/>
        </w:rPr>
        <w:t xml:space="preserve"> </w:t>
      </w:r>
      <w:r>
        <w:rPr>
          <w:color w:val="1A171C"/>
          <w:w w:val="95"/>
          <w:sz w:val="19"/>
        </w:rPr>
        <w:t>Directive</w:t>
      </w:r>
      <w:r>
        <w:rPr>
          <w:color w:val="1A171C"/>
          <w:spacing w:val="-3"/>
          <w:w w:val="95"/>
          <w:sz w:val="19"/>
        </w:rPr>
        <w:t xml:space="preserve"> </w:t>
      </w:r>
      <w:r>
        <w:rPr>
          <w:color w:val="1A171C"/>
          <w:w w:val="95"/>
          <w:sz w:val="19"/>
        </w:rPr>
        <w:t>lays</w:t>
      </w:r>
      <w:r>
        <w:rPr>
          <w:color w:val="1A171C"/>
          <w:spacing w:val="-3"/>
          <w:w w:val="95"/>
          <w:sz w:val="19"/>
        </w:rPr>
        <w:t xml:space="preserve"> </w:t>
      </w:r>
      <w:r>
        <w:rPr>
          <w:color w:val="1A171C"/>
          <w:w w:val="95"/>
          <w:sz w:val="19"/>
        </w:rPr>
        <w:t>down</w:t>
      </w:r>
      <w:r>
        <w:rPr>
          <w:color w:val="1A171C"/>
          <w:spacing w:val="-1"/>
          <w:w w:val="95"/>
          <w:sz w:val="19"/>
        </w:rPr>
        <w:t xml:space="preserve"> </w:t>
      </w:r>
      <w:r>
        <w:rPr>
          <w:color w:val="1A171C"/>
          <w:w w:val="95"/>
          <w:sz w:val="19"/>
        </w:rPr>
        <w:t>rules</w:t>
      </w:r>
      <w:r>
        <w:rPr>
          <w:color w:val="1A171C"/>
          <w:spacing w:val="-3"/>
          <w:w w:val="95"/>
          <w:sz w:val="19"/>
        </w:rPr>
        <w:t xml:space="preserve"> </w:t>
      </w:r>
      <w:r>
        <w:rPr>
          <w:color w:val="1A171C"/>
          <w:w w:val="95"/>
          <w:sz w:val="19"/>
        </w:rPr>
        <w:t>on</w:t>
      </w:r>
      <w:r>
        <w:rPr>
          <w:color w:val="1A171C"/>
          <w:spacing w:val="-1"/>
          <w:w w:val="95"/>
          <w:sz w:val="19"/>
        </w:rPr>
        <w:t xml:space="preserve"> </w:t>
      </w:r>
      <w:r>
        <w:rPr>
          <w:color w:val="1A171C"/>
          <w:w w:val="95"/>
          <w:sz w:val="19"/>
        </w:rPr>
        <w:t>the</w:t>
      </w:r>
      <w:r>
        <w:rPr>
          <w:color w:val="1A171C"/>
          <w:spacing w:val="-2"/>
          <w:w w:val="95"/>
          <w:sz w:val="19"/>
        </w:rPr>
        <w:t xml:space="preserve"> </w:t>
      </w:r>
      <w:commentRangeStart w:id="29"/>
      <w:ins w:id="30" w:author="Ralf Ohlhausen" w:date="2022-06-19T10:38:00Z">
        <w:r>
          <w:rPr>
            <w:color w:val="1A171C"/>
            <w:spacing w:val="-2"/>
            <w:w w:val="95"/>
            <w:sz w:val="19"/>
          </w:rPr>
          <w:t xml:space="preserve">initiation and </w:t>
        </w:r>
        <w:commentRangeEnd w:id="29"/>
        <w:r>
          <w:rPr>
            <w:rStyle w:val="CommentReference"/>
          </w:rPr>
          <w:commentReference w:id="29"/>
        </w:r>
      </w:ins>
      <w:r>
        <w:rPr>
          <w:color w:val="1A171C"/>
          <w:w w:val="95"/>
          <w:sz w:val="19"/>
        </w:rPr>
        <w:t>execution</w:t>
      </w:r>
      <w:r>
        <w:rPr>
          <w:color w:val="1A171C"/>
          <w:spacing w:val="-3"/>
          <w:w w:val="95"/>
          <w:sz w:val="19"/>
        </w:rPr>
        <w:t xml:space="preserve"> </w:t>
      </w:r>
      <w:r>
        <w:rPr>
          <w:color w:val="1A171C"/>
          <w:w w:val="95"/>
          <w:sz w:val="19"/>
        </w:rPr>
        <w:t>of</w:t>
      </w:r>
      <w:r>
        <w:rPr>
          <w:color w:val="1A171C"/>
          <w:spacing w:val="-1"/>
          <w:w w:val="95"/>
          <w:sz w:val="19"/>
        </w:rPr>
        <w:t xml:space="preserve"> </w:t>
      </w:r>
      <w:r>
        <w:rPr>
          <w:color w:val="1A171C"/>
          <w:w w:val="95"/>
          <w:sz w:val="19"/>
        </w:rPr>
        <w:t>payment</w:t>
      </w:r>
      <w:r>
        <w:rPr>
          <w:color w:val="1A171C"/>
          <w:spacing w:val="-2"/>
          <w:w w:val="95"/>
          <w:sz w:val="19"/>
        </w:rPr>
        <w:t xml:space="preserve"> </w:t>
      </w:r>
      <w:r>
        <w:rPr>
          <w:color w:val="1A171C"/>
          <w:w w:val="95"/>
          <w:sz w:val="19"/>
        </w:rPr>
        <w:t>transactions</w:t>
      </w:r>
      <w:r>
        <w:rPr>
          <w:color w:val="1A171C"/>
          <w:spacing w:val="-3"/>
          <w:w w:val="95"/>
          <w:sz w:val="19"/>
        </w:rPr>
        <w:t xml:space="preserve"> </w:t>
      </w:r>
      <w:r>
        <w:rPr>
          <w:color w:val="1A171C"/>
          <w:w w:val="95"/>
          <w:sz w:val="19"/>
        </w:rPr>
        <w:t>where</w:t>
      </w:r>
      <w:r>
        <w:rPr>
          <w:color w:val="1A171C"/>
          <w:spacing w:val="-2"/>
          <w:w w:val="95"/>
          <w:sz w:val="19"/>
        </w:rPr>
        <w:t xml:space="preserve"> </w:t>
      </w:r>
      <w:r>
        <w:rPr>
          <w:color w:val="1A171C"/>
          <w:w w:val="95"/>
          <w:sz w:val="19"/>
        </w:rPr>
        <w:t>the</w:t>
      </w:r>
      <w:r>
        <w:rPr>
          <w:color w:val="1A171C"/>
          <w:spacing w:val="-2"/>
          <w:w w:val="95"/>
          <w:sz w:val="19"/>
        </w:rPr>
        <w:t xml:space="preserve"> </w:t>
      </w:r>
      <w:r>
        <w:rPr>
          <w:color w:val="1A171C"/>
          <w:w w:val="95"/>
          <w:sz w:val="19"/>
        </w:rPr>
        <w:t>funds</w:t>
      </w:r>
      <w:r>
        <w:rPr>
          <w:color w:val="1A171C"/>
          <w:spacing w:val="-2"/>
          <w:w w:val="95"/>
          <w:sz w:val="19"/>
        </w:rPr>
        <w:t xml:space="preserve"> </w:t>
      </w:r>
      <w:r>
        <w:rPr>
          <w:color w:val="1A171C"/>
          <w:w w:val="95"/>
          <w:sz w:val="19"/>
        </w:rPr>
        <w:t>are</w:t>
      </w:r>
      <w:r>
        <w:rPr>
          <w:color w:val="1A171C"/>
          <w:spacing w:val="-3"/>
          <w:w w:val="95"/>
          <w:sz w:val="19"/>
        </w:rPr>
        <w:t xml:space="preserve"> </w:t>
      </w:r>
      <w:r>
        <w:rPr>
          <w:color w:val="1A171C"/>
          <w:w w:val="95"/>
          <w:sz w:val="19"/>
        </w:rPr>
        <w:t>electronic</w:t>
      </w:r>
      <w:r>
        <w:rPr>
          <w:color w:val="1A171C"/>
          <w:spacing w:val="-2"/>
          <w:w w:val="95"/>
          <w:sz w:val="19"/>
        </w:rPr>
        <w:t xml:space="preserve"> </w:t>
      </w:r>
      <w:r>
        <w:rPr>
          <w:color w:val="1A171C"/>
          <w:w w:val="95"/>
          <w:sz w:val="19"/>
        </w:rPr>
        <w:t>money</w:t>
      </w:r>
      <w:r>
        <w:rPr>
          <w:color w:val="1A171C"/>
          <w:spacing w:val="-1"/>
          <w:w w:val="95"/>
          <w:sz w:val="19"/>
        </w:rPr>
        <w:t xml:space="preserve"> </w:t>
      </w:r>
      <w:r>
        <w:rPr>
          <w:color w:val="1A171C"/>
          <w:w w:val="95"/>
          <w:sz w:val="19"/>
        </w:rPr>
        <w:t>as</w:t>
      </w:r>
      <w:r>
        <w:rPr>
          <w:color w:val="1A171C"/>
          <w:sz w:val="19"/>
        </w:rPr>
        <w:t xml:space="preserve"> </w:t>
      </w:r>
      <w:r>
        <w:rPr>
          <w:color w:val="1A171C"/>
          <w:w w:val="95"/>
          <w:sz w:val="19"/>
        </w:rPr>
        <w:t>defined</w:t>
      </w:r>
      <w:r>
        <w:rPr>
          <w:color w:val="1A171C"/>
          <w:spacing w:val="-2"/>
          <w:w w:val="95"/>
          <w:sz w:val="19"/>
        </w:rPr>
        <w:t xml:space="preserve"> </w:t>
      </w:r>
      <w:r>
        <w:rPr>
          <w:color w:val="1A171C"/>
          <w:w w:val="95"/>
          <w:sz w:val="19"/>
        </w:rPr>
        <w:t>in</w:t>
      </w:r>
      <w:r>
        <w:rPr>
          <w:color w:val="1A171C"/>
          <w:spacing w:val="-2"/>
          <w:w w:val="95"/>
          <w:sz w:val="19"/>
        </w:rPr>
        <w:t xml:space="preserve"> </w:t>
      </w:r>
      <w:r>
        <w:rPr>
          <w:color w:val="1A171C"/>
          <w:w w:val="95"/>
          <w:sz w:val="19"/>
        </w:rPr>
        <w:t>Directive</w:t>
      </w:r>
      <w:r>
        <w:rPr>
          <w:color w:val="1A171C"/>
          <w:spacing w:val="-5"/>
          <w:w w:val="95"/>
          <w:sz w:val="19"/>
        </w:rPr>
        <w:t xml:space="preserve"> </w:t>
      </w:r>
      <w:r>
        <w:rPr>
          <w:color w:val="1A171C"/>
          <w:w w:val="95"/>
          <w:sz w:val="19"/>
        </w:rPr>
        <w:t>2009/110/EC.</w:t>
      </w:r>
      <w:r>
        <w:rPr>
          <w:color w:val="1A171C"/>
          <w:spacing w:val="-1"/>
          <w:w w:val="95"/>
          <w:sz w:val="19"/>
        </w:rPr>
        <w:t xml:space="preserve"> </w:t>
      </w:r>
      <w:r>
        <w:rPr>
          <w:color w:val="1A171C"/>
          <w:w w:val="95"/>
          <w:sz w:val="19"/>
        </w:rPr>
        <w:t>This</w:t>
      </w:r>
      <w:r>
        <w:rPr>
          <w:color w:val="1A171C"/>
          <w:spacing w:val="-4"/>
          <w:w w:val="95"/>
          <w:sz w:val="19"/>
        </w:rPr>
        <w:t xml:space="preserve"> </w:t>
      </w:r>
      <w:r>
        <w:rPr>
          <w:color w:val="1A171C"/>
          <w:w w:val="95"/>
          <w:sz w:val="19"/>
        </w:rPr>
        <w:t>Directive</w:t>
      </w:r>
      <w:r>
        <w:rPr>
          <w:color w:val="1A171C"/>
          <w:spacing w:val="-4"/>
          <w:w w:val="95"/>
          <w:sz w:val="19"/>
        </w:rPr>
        <w:t xml:space="preserve"> </w:t>
      </w:r>
      <w:r>
        <w:rPr>
          <w:color w:val="1A171C"/>
          <w:w w:val="95"/>
          <w:sz w:val="19"/>
        </w:rPr>
        <w:t>does</w:t>
      </w:r>
      <w:r>
        <w:rPr>
          <w:color w:val="1A171C"/>
          <w:spacing w:val="-2"/>
          <w:w w:val="95"/>
          <w:sz w:val="19"/>
        </w:rPr>
        <w:t xml:space="preserve"> </w:t>
      </w:r>
      <w:r>
        <w:rPr>
          <w:color w:val="1A171C"/>
          <w:w w:val="95"/>
          <w:sz w:val="19"/>
        </w:rPr>
        <w:t>not,</w:t>
      </w:r>
      <w:r>
        <w:rPr>
          <w:color w:val="1A171C"/>
          <w:spacing w:val="-2"/>
          <w:w w:val="95"/>
          <w:sz w:val="19"/>
        </w:rPr>
        <w:t xml:space="preserve"> </w:t>
      </w:r>
      <w:r>
        <w:rPr>
          <w:color w:val="1A171C"/>
          <w:w w:val="95"/>
          <w:sz w:val="19"/>
        </w:rPr>
        <w:t>however,</w:t>
      </w:r>
      <w:r>
        <w:rPr>
          <w:color w:val="1A171C"/>
          <w:spacing w:val="-4"/>
          <w:w w:val="95"/>
          <w:sz w:val="19"/>
        </w:rPr>
        <w:t xml:space="preserve"> </w:t>
      </w:r>
      <w:r>
        <w:rPr>
          <w:color w:val="1A171C"/>
          <w:w w:val="95"/>
          <w:sz w:val="19"/>
        </w:rPr>
        <w:t>regulate</w:t>
      </w:r>
      <w:r>
        <w:rPr>
          <w:color w:val="1A171C"/>
          <w:spacing w:val="-5"/>
          <w:w w:val="95"/>
          <w:sz w:val="19"/>
        </w:rPr>
        <w:t xml:space="preserve"> </w:t>
      </w:r>
      <w:r>
        <w:rPr>
          <w:color w:val="1A171C"/>
          <w:w w:val="95"/>
          <w:sz w:val="19"/>
        </w:rPr>
        <w:t>the</w:t>
      </w:r>
      <w:r>
        <w:rPr>
          <w:color w:val="1A171C"/>
          <w:spacing w:val="-2"/>
          <w:w w:val="95"/>
          <w:sz w:val="19"/>
        </w:rPr>
        <w:t xml:space="preserve"> </w:t>
      </w:r>
      <w:r>
        <w:rPr>
          <w:color w:val="1A171C"/>
          <w:w w:val="95"/>
          <w:sz w:val="19"/>
        </w:rPr>
        <w:t>issuance</w:t>
      </w:r>
      <w:r>
        <w:rPr>
          <w:color w:val="1A171C"/>
          <w:spacing w:val="-4"/>
          <w:w w:val="95"/>
          <w:sz w:val="19"/>
        </w:rPr>
        <w:t xml:space="preserve"> </w:t>
      </w:r>
      <w:r>
        <w:rPr>
          <w:color w:val="1A171C"/>
          <w:w w:val="95"/>
          <w:sz w:val="19"/>
        </w:rPr>
        <w:t>of</w:t>
      </w:r>
      <w:r>
        <w:rPr>
          <w:color w:val="1A171C"/>
          <w:spacing w:val="-2"/>
          <w:w w:val="95"/>
          <w:sz w:val="19"/>
        </w:rPr>
        <w:t xml:space="preserve"> </w:t>
      </w:r>
      <w:r>
        <w:rPr>
          <w:color w:val="1A171C"/>
          <w:w w:val="95"/>
          <w:sz w:val="19"/>
        </w:rPr>
        <w:t>electronic</w:t>
      </w:r>
      <w:r>
        <w:rPr>
          <w:color w:val="1A171C"/>
          <w:spacing w:val="-4"/>
          <w:w w:val="95"/>
          <w:sz w:val="19"/>
        </w:rPr>
        <w:t xml:space="preserve"> </w:t>
      </w:r>
      <w:r>
        <w:rPr>
          <w:color w:val="1A171C"/>
          <w:w w:val="95"/>
          <w:sz w:val="19"/>
        </w:rPr>
        <w:t>money</w:t>
      </w:r>
      <w:r>
        <w:rPr>
          <w:color w:val="1A171C"/>
          <w:spacing w:val="-2"/>
          <w:w w:val="95"/>
          <w:sz w:val="19"/>
        </w:rPr>
        <w:t xml:space="preserve"> </w:t>
      </w:r>
      <w:r>
        <w:rPr>
          <w:color w:val="1A171C"/>
          <w:w w:val="95"/>
          <w:sz w:val="19"/>
        </w:rPr>
        <w:t>as</w:t>
      </w:r>
      <w:r>
        <w:rPr>
          <w:color w:val="1A171C"/>
          <w:sz w:val="19"/>
        </w:rPr>
        <w:t xml:space="preserve"> </w:t>
      </w:r>
      <w:r>
        <w:rPr>
          <w:color w:val="1A171C"/>
          <w:w w:val="95"/>
          <w:sz w:val="19"/>
        </w:rPr>
        <w:t>provided</w:t>
      </w:r>
      <w:r>
        <w:rPr>
          <w:color w:val="1A171C"/>
          <w:spacing w:val="-5"/>
          <w:w w:val="95"/>
          <w:sz w:val="19"/>
        </w:rPr>
        <w:t xml:space="preserve"> </w:t>
      </w:r>
      <w:r>
        <w:rPr>
          <w:color w:val="1A171C"/>
          <w:w w:val="95"/>
          <w:sz w:val="19"/>
        </w:rPr>
        <w:t>for</w:t>
      </w:r>
      <w:r>
        <w:rPr>
          <w:color w:val="1A171C"/>
          <w:spacing w:val="-3"/>
          <w:w w:val="95"/>
          <w:sz w:val="19"/>
        </w:rPr>
        <w:t xml:space="preserve"> </w:t>
      </w:r>
      <w:r>
        <w:rPr>
          <w:color w:val="1A171C"/>
          <w:w w:val="95"/>
          <w:sz w:val="19"/>
        </w:rPr>
        <w:t>in</w:t>
      </w:r>
      <w:r>
        <w:rPr>
          <w:color w:val="1A171C"/>
          <w:spacing w:val="-4"/>
          <w:w w:val="95"/>
          <w:sz w:val="19"/>
        </w:rPr>
        <w:t xml:space="preserve"> </w:t>
      </w:r>
      <w:r>
        <w:rPr>
          <w:color w:val="1A171C"/>
          <w:w w:val="95"/>
          <w:sz w:val="19"/>
        </w:rPr>
        <w:t>Directive</w:t>
      </w:r>
      <w:r>
        <w:rPr>
          <w:color w:val="1A171C"/>
          <w:spacing w:val="-5"/>
          <w:w w:val="95"/>
          <w:sz w:val="19"/>
        </w:rPr>
        <w:t xml:space="preserve"> </w:t>
      </w:r>
      <w:r>
        <w:rPr>
          <w:color w:val="1A171C"/>
          <w:w w:val="95"/>
          <w:sz w:val="19"/>
        </w:rPr>
        <w:t>2009/110/EC.</w:t>
      </w:r>
      <w:r>
        <w:rPr>
          <w:color w:val="1A171C"/>
          <w:spacing w:val="-2"/>
          <w:w w:val="95"/>
          <w:sz w:val="19"/>
        </w:rPr>
        <w:t xml:space="preserve"> </w:t>
      </w:r>
      <w:r>
        <w:rPr>
          <w:color w:val="1A171C"/>
          <w:w w:val="95"/>
          <w:sz w:val="19"/>
        </w:rPr>
        <w:t>Therefore,</w:t>
      </w:r>
      <w:r>
        <w:rPr>
          <w:color w:val="1A171C"/>
          <w:spacing w:val="-5"/>
          <w:w w:val="95"/>
          <w:sz w:val="19"/>
        </w:rPr>
        <w:t xml:space="preserve"> </w:t>
      </w:r>
      <w:r>
        <w:rPr>
          <w:color w:val="1A171C"/>
          <w:w w:val="95"/>
          <w:sz w:val="19"/>
        </w:rPr>
        <w:t>payment</w:t>
      </w:r>
      <w:r>
        <w:rPr>
          <w:color w:val="1A171C"/>
          <w:spacing w:val="-4"/>
          <w:w w:val="95"/>
          <w:sz w:val="19"/>
        </w:rPr>
        <w:t xml:space="preserve"> </w:t>
      </w:r>
      <w:r>
        <w:rPr>
          <w:color w:val="1A171C"/>
          <w:w w:val="95"/>
          <w:sz w:val="19"/>
        </w:rPr>
        <w:t>institutions</w:t>
      </w:r>
      <w:r>
        <w:rPr>
          <w:color w:val="1A171C"/>
          <w:spacing w:val="-4"/>
          <w:w w:val="95"/>
          <w:sz w:val="19"/>
        </w:rPr>
        <w:t xml:space="preserve"> </w:t>
      </w:r>
      <w:r>
        <w:rPr>
          <w:color w:val="1A171C"/>
          <w:w w:val="95"/>
          <w:sz w:val="19"/>
        </w:rPr>
        <w:t>should</w:t>
      </w:r>
      <w:r>
        <w:rPr>
          <w:color w:val="1A171C"/>
          <w:spacing w:val="-4"/>
          <w:w w:val="95"/>
          <w:sz w:val="19"/>
        </w:rPr>
        <w:t xml:space="preserve"> </w:t>
      </w:r>
      <w:r>
        <w:rPr>
          <w:color w:val="1A171C"/>
          <w:w w:val="95"/>
          <w:sz w:val="19"/>
        </w:rPr>
        <w:t>not</w:t>
      </w:r>
      <w:r>
        <w:rPr>
          <w:color w:val="1A171C"/>
          <w:spacing w:val="-3"/>
          <w:w w:val="95"/>
          <w:sz w:val="19"/>
        </w:rPr>
        <w:t xml:space="preserve"> </w:t>
      </w:r>
      <w:r>
        <w:rPr>
          <w:color w:val="1A171C"/>
          <w:w w:val="95"/>
          <w:sz w:val="19"/>
        </w:rPr>
        <w:t>be</w:t>
      </w:r>
      <w:r>
        <w:rPr>
          <w:color w:val="1A171C"/>
          <w:spacing w:val="-3"/>
          <w:w w:val="95"/>
          <w:sz w:val="19"/>
        </w:rPr>
        <w:t xml:space="preserve"> </w:t>
      </w:r>
      <w:r>
        <w:rPr>
          <w:color w:val="1A171C"/>
          <w:w w:val="95"/>
          <w:sz w:val="19"/>
        </w:rPr>
        <w:t>allowed</w:t>
      </w:r>
      <w:r>
        <w:rPr>
          <w:color w:val="1A171C"/>
          <w:spacing w:val="-4"/>
          <w:w w:val="95"/>
          <w:sz w:val="19"/>
        </w:rPr>
        <w:t xml:space="preserve"> </w:t>
      </w:r>
      <w:r>
        <w:rPr>
          <w:color w:val="1A171C"/>
          <w:w w:val="95"/>
          <w:sz w:val="19"/>
        </w:rPr>
        <w:t>to</w:t>
      </w:r>
      <w:r>
        <w:rPr>
          <w:color w:val="1A171C"/>
          <w:spacing w:val="-3"/>
          <w:w w:val="95"/>
          <w:sz w:val="19"/>
        </w:rPr>
        <w:t xml:space="preserve"> </w:t>
      </w:r>
      <w:r>
        <w:rPr>
          <w:color w:val="1A171C"/>
          <w:w w:val="95"/>
          <w:sz w:val="19"/>
        </w:rPr>
        <w:t>issue</w:t>
      </w:r>
      <w:r>
        <w:rPr>
          <w:color w:val="1A171C"/>
          <w:spacing w:val="-5"/>
          <w:w w:val="95"/>
          <w:sz w:val="19"/>
        </w:rPr>
        <w:t xml:space="preserve"> </w:t>
      </w:r>
      <w:r>
        <w:rPr>
          <w:color w:val="1A171C"/>
          <w:w w:val="95"/>
          <w:sz w:val="19"/>
        </w:rPr>
        <w:t>electronic</w:t>
      </w:r>
      <w:r>
        <w:rPr>
          <w:color w:val="1A171C"/>
          <w:sz w:val="19"/>
        </w:rPr>
        <w:t xml:space="preserve"> </w:t>
      </w:r>
      <w:r>
        <w:rPr>
          <w:color w:val="1A171C"/>
          <w:spacing w:val="-2"/>
          <w:sz w:val="19"/>
        </w:rPr>
        <w:t>money.</w:t>
      </w:r>
    </w:p>
    <w:p w14:paraId="23D5D6BB" w14:textId="77777777" w:rsidR="00B60704" w:rsidRDefault="00B60704">
      <w:pPr>
        <w:pStyle w:val="BodyText"/>
        <w:rPr>
          <w:sz w:val="22"/>
        </w:rPr>
      </w:pPr>
    </w:p>
    <w:p w14:paraId="5D9B7C81" w14:textId="77777777" w:rsidR="00B60704" w:rsidRDefault="00B60704">
      <w:pPr>
        <w:pStyle w:val="BodyText"/>
        <w:spacing w:before="5"/>
        <w:rPr>
          <w:sz w:val="23"/>
        </w:rPr>
      </w:pPr>
    </w:p>
    <w:p w14:paraId="31044006" w14:textId="77777777" w:rsidR="00B60704" w:rsidRDefault="001F055C">
      <w:pPr>
        <w:pStyle w:val="ListParagraph"/>
        <w:numPr>
          <w:ilvl w:val="0"/>
          <w:numId w:val="162"/>
        </w:numPr>
        <w:tabs>
          <w:tab w:val="left" w:pos="631"/>
        </w:tabs>
        <w:spacing w:before="1" w:line="230" w:lineRule="auto"/>
        <w:ind w:right="106"/>
        <w:rPr>
          <w:sz w:val="19"/>
        </w:rPr>
      </w:pPr>
      <w:r>
        <w:rPr>
          <w:color w:val="1A171C"/>
          <w:w w:val="95"/>
          <w:sz w:val="19"/>
        </w:rPr>
        <w:t>Directive 2007/64/EC established a prudential regime, introducing a single licence for all providers of payment</w:t>
      </w:r>
      <w:r>
        <w:rPr>
          <w:color w:val="1A171C"/>
          <w:sz w:val="19"/>
        </w:rPr>
        <w:t xml:space="preserve"> services which are not connected to taking deposits or issuing electronic money. To that end, Directive 2007/64/EC introduced a new category of payment service providers, namely ‘payment institutions’, by providing for the authorisation, subject to a set of strict and comprehensive conditions, of legal persons outside</w:t>
      </w:r>
      <w:r>
        <w:rPr>
          <w:color w:val="1A171C"/>
          <w:spacing w:val="-9"/>
          <w:sz w:val="19"/>
        </w:rPr>
        <w:t xml:space="preserve"> </w:t>
      </w:r>
      <w:r>
        <w:rPr>
          <w:color w:val="1A171C"/>
          <w:sz w:val="19"/>
        </w:rPr>
        <w:t>the</w:t>
      </w:r>
      <w:r>
        <w:rPr>
          <w:color w:val="1A171C"/>
          <w:spacing w:val="-8"/>
          <w:sz w:val="19"/>
        </w:rPr>
        <w:t xml:space="preserve"> </w:t>
      </w:r>
      <w:r>
        <w:rPr>
          <w:color w:val="1A171C"/>
          <w:sz w:val="19"/>
        </w:rPr>
        <w:t>existing</w:t>
      </w:r>
      <w:r>
        <w:rPr>
          <w:color w:val="1A171C"/>
          <w:spacing w:val="-9"/>
          <w:sz w:val="19"/>
        </w:rPr>
        <w:t xml:space="preserve"> </w:t>
      </w:r>
      <w:r>
        <w:rPr>
          <w:color w:val="1A171C"/>
          <w:sz w:val="19"/>
        </w:rPr>
        <w:t>categories</w:t>
      </w:r>
      <w:r>
        <w:rPr>
          <w:color w:val="1A171C"/>
          <w:spacing w:val="-9"/>
          <w:sz w:val="19"/>
        </w:rPr>
        <w:t xml:space="preserve"> </w:t>
      </w:r>
      <w:r>
        <w:rPr>
          <w:color w:val="1A171C"/>
          <w:sz w:val="19"/>
        </w:rPr>
        <w:t>to</w:t>
      </w:r>
      <w:r>
        <w:rPr>
          <w:color w:val="1A171C"/>
          <w:spacing w:val="-8"/>
          <w:sz w:val="19"/>
        </w:rPr>
        <w:t xml:space="preserve"> </w:t>
      </w:r>
      <w:r>
        <w:rPr>
          <w:color w:val="1A171C"/>
          <w:sz w:val="19"/>
        </w:rPr>
        <w:t>provide</w:t>
      </w:r>
      <w:r>
        <w:rPr>
          <w:color w:val="1A171C"/>
          <w:spacing w:val="-9"/>
          <w:sz w:val="19"/>
        </w:rPr>
        <w:t xml:space="preserve"> </w:t>
      </w:r>
      <w:r>
        <w:rPr>
          <w:color w:val="1A171C"/>
          <w:sz w:val="19"/>
        </w:rPr>
        <w:t>payment</w:t>
      </w:r>
      <w:r>
        <w:rPr>
          <w:color w:val="1A171C"/>
          <w:spacing w:val="-8"/>
          <w:sz w:val="19"/>
        </w:rPr>
        <w:t xml:space="preserve"> </w:t>
      </w:r>
      <w:r>
        <w:rPr>
          <w:color w:val="1A171C"/>
          <w:sz w:val="19"/>
        </w:rPr>
        <w:t>services</w:t>
      </w:r>
      <w:r>
        <w:rPr>
          <w:color w:val="1A171C"/>
          <w:spacing w:val="-9"/>
          <w:sz w:val="19"/>
        </w:rPr>
        <w:t xml:space="preserve"> </w:t>
      </w:r>
      <w:r>
        <w:rPr>
          <w:color w:val="1A171C"/>
          <w:sz w:val="19"/>
        </w:rPr>
        <w:t>throughout</w:t>
      </w:r>
      <w:r>
        <w:rPr>
          <w:color w:val="1A171C"/>
          <w:spacing w:val="-9"/>
          <w:sz w:val="19"/>
        </w:rPr>
        <w:t xml:space="preserve"> </w:t>
      </w:r>
      <w:r>
        <w:rPr>
          <w:color w:val="1A171C"/>
          <w:sz w:val="19"/>
        </w:rPr>
        <w:t>the</w:t>
      </w:r>
      <w:r>
        <w:rPr>
          <w:color w:val="1A171C"/>
          <w:spacing w:val="-9"/>
          <w:sz w:val="19"/>
        </w:rPr>
        <w:t xml:space="preserve"> </w:t>
      </w:r>
      <w:r>
        <w:rPr>
          <w:color w:val="1A171C"/>
          <w:sz w:val="19"/>
        </w:rPr>
        <w:t>Union.</w:t>
      </w:r>
      <w:r>
        <w:rPr>
          <w:color w:val="1A171C"/>
          <w:spacing w:val="-7"/>
          <w:sz w:val="19"/>
        </w:rPr>
        <w:t xml:space="preserve"> </w:t>
      </w:r>
      <w:r>
        <w:rPr>
          <w:color w:val="1A171C"/>
          <w:sz w:val="19"/>
        </w:rPr>
        <w:t>Thus,</w:t>
      </w:r>
      <w:r>
        <w:rPr>
          <w:color w:val="1A171C"/>
          <w:spacing w:val="-10"/>
          <w:sz w:val="19"/>
        </w:rPr>
        <w:t xml:space="preserve"> </w:t>
      </w:r>
      <w:r>
        <w:rPr>
          <w:color w:val="1A171C"/>
          <w:sz w:val="19"/>
        </w:rPr>
        <w:t>the</w:t>
      </w:r>
      <w:r>
        <w:rPr>
          <w:color w:val="1A171C"/>
          <w:spacing w:val="-8"/>
          <w:sz w:val="19"/>
        </w:rPr>
        <w:t xml:space="preserve"> </w:t>
      </w:r>
      <w:r>
        <w:rPr>
          <w:color w:val="1A171C"/>
          <w:sz w:val="19"/>
        </w:rPr>
        <w:t>same</w:t>
      </w:r>
      <w:r>
        <w:rPr>
          <w:color w:val="1A171C"/>
          <w:spacing w:val="-8"/>
          <w:sz w:val="19"/>
        </w:rPr>
        <w:t xml:space="preserve"> </w:t>
      </w:r>
      <w:r>
        <w:rPr>
          <w:color w:val="1A171C"/>
          <w:sz w:val="19"/>
        </w:rPr>
        <w:t>conditions should</w:t>
      </w:r>
      <w:r>
        <w:rPr>
          <w:color w:val="1A171C"/>
          <w:spacing w:val="7"/>
          <w:sz w:val="19"/>
        </w:rPr>
        <w:t xml:space="preserve"> </w:t>
      </w:r>
      <w:r>
        <w:rPr>
          <w:color w:val="1A171C"/>
          <w:sz w:val="19"/>
        </w:rPr>
        <w:t>apply</w:t>
      </w:r>
      <w:r>
        <w:rPr>
          <w:color w:val="1A171C"/>
          <w:spacing w:val="6"/>
          <w:sz w:val="19"/>
        </w:rPr>
        <w:t xml:space="preserve"> </w:t>
      </w:r>
      <w:r>
        <w:rPr>
          <w:color w:val="1A171C"/>
          <w:sz w:val="19"/>
        </w:rPr>
        <w:t>Union</w:t>
      </w:r>
      <w:r>
        <w:rPr>
          <w:color w:val="1A171C"/>
          <w:spacing w:val="9"/>
          <w:sz w:val="19"/>
        </w:rPr>
        <w:t xml:space="preserve"> </w:t>
      </w:r>
      <w:r>
        <w:rPr>
          <w:color w:val="1A171C"/>
          <w:sz w:val="19"/>
        </w:rPr>
        <w:t>wide</w:t>
      </w:r>
      <w:r>
        <w:rPr>
          <w:color w:val="1A171C"/>
          <w:spacing w:val="7"/>
          <w:sz w:val="19"/>
        </w:rPr>
        <w:t xml:space="preserve"> </w:t>
      </w:r>
      <w:r>
        <w:rPr>
          <w:color w:val="1A171C"/>
          <w:sz w:val="19"/>
        </w:rPr>
        <w:t>to</w:t>
      </w:r>
      <w:r>
        <w:rPr>
          <w:color w:val="1A171C"/>
          <w:spacing w:val="8"/>
          <w:sz w:val="19"/>
        </w:rPr>
        <w:t xml:space="preserve"> </w:t>
      </w:r>
      <w:r>
        <w:rPr>
          <w:color w:val="1A171C"/>
          <w:sz w:val="19"/>
        </w:rPr>
        <w:t>such</w:t>
      </w:r>
      <w:r>
        <w:rPr>
          <w:color w:val="1A171C"/>
          <w:spacing w:val="6"/>
          <w:sz w:val="19"/>
        </w:rPr>
        <w:t xml:space="preserve"> </w:t>
      </w:r>
      <w:r>
        <w:rPr>
          <w:color w:val="1A171C"/>
          <w:sz w:val="19"/>
        </w:rPr>
        <w:t>services.</w:t>
      </w:r>
    </w:p>
    <w:p w14:paraId="0B18F3E2" w14:textId="77777777" w:rsidR="00B60704" w:rsidRDefault="00B60704">
      <w:pPr>
        <w:pStyle w:val="BodyText"/>
        <w:rPr>
          <w:sz w:val="22"/>
        </w:rPr>
      </w:pPr>
    </w:p>
    <w:p w14:paraId="5750E670" w14:textId="77777777" w:rsidR="00B60704" w:rsidRDefault="00B60704">
      <w:pPr>
        <w:pStyle w:val="BodyText"/>
        <w:spacing w:before="3"/>
        <w:rPr>
          <w:sz w:val="23"/>
        </w:rPr>
      </w:pPr>
    </w:p>
    <w:p w14:paraId="55A53F83" w14:textId="77777777" w:rsidR="00B60704" w:rsidRDefault="001F055C">
      <w:pPr>
        <w:pStyle w:val="ListParagraph"/>
        <w:numPr>
          <w:ilvl w:val="0"/>
          <w:numId w:val="162"/>
        </w:numPr>
        <w:tabs>
          <w:tab w:val="left" w:pos="631"/>
        </w:tabs>
        <w:spacing w:line="230" w:lineRule="auto"/>
        <w:ind w:right="104"/>
        <w:rPr>
          <w:sz w:val="19"/>
        </w:rPr>
      </w:pPr>
      <w:r>
        <w:rPr>
          <w:color w:val="1A171C"/>
          <w:w w:val="95"/>
          <w:sz w:val="19"/>
        </w:rPr>
        <w:t>Since</w:t>
      </w:r>
      <w:r>
        <w:rPr>
          <w:color w:val="1A171C"/>
          <w:spacing w:val="-8"/>
          <w:w w:val="95"/>
          <w:sz w:val="19"/>
        </w:rPr>
        <w:t xml:space="preserve"> </w:t>
      </w:r>
      <w:r>
        <w:rPr>
          <w:color w:val="1A171C"/>
          <w:w w:val="95"/>
          <w:sz w:val="19"/>
        </w:rPr>
        <w:t>the</w:t>
      </w:r>
      <w:r>
        <w:rPr>
          <w:color w:val="1A171C"/>
          <w:spacing w:val="-7"/>
          <w:w w:val="95"/>
          <w:sz w:val="19"/>
        </w:rPr>
        <w:t xml:space="preserve"> </w:t>
      </w:r>
      <w:r>
        <w:rPr>
          <w:color w:val="1A171C"/>
          <w:w w:val="95"/>
          <w:sz w:val="19"/>
        </w:rPr>
        <w:t>adoption</w:t>
      </w:r>
      <w:r>
        <w:rPr>
          <w:color w:val="1A171C"/>
          <w:spacing w:val="-7"/>
          <w:w w:val="95"/>
          <w:sz w:val="19"/>
        </w:rPr>
        <w:t xml:space="preserve"> </w:t>
      </w:r>
      <w:r>
        <w:rPr>
          <w:color w:val="1A171C"/>
          <w:w w:val="95"/>
          <w:sz w:val="19"/>
        </w:rPr>
        <w:t>of</w:t>
      </w:r>
      <w:r>
        <w:rPr>
          <w:color w:val="1A171C"/>
          <w:spacing w:val="-7"/>
          <w:w w:val="95"/>
          <w:sz w:val="19"/>
        </w:rPr>
        <w:t xml:space="preserve"> </w:t>
      </w:r>
      <w:r>
        <w:rPr>
          <w:color w:val="1A171C"/>
          <w:w w:val="95"/>
          <w:sz w:val="19"/>
        </w:rPr>
        <w:t>Directive</w:t>
      </w:r>
      <w:r>
        <w:rPr>
          <w:color w:val="1A171C"/>
          <w:spacing w:val="-8"/>
          <w:w w:val="95"/>
          <w:sz w:val="19"/>
        </w:rPr>
        <w:t xml:space="preserve"> </w:t>
      </w:r>
      <w:r>
        <w:rPr>
          <w:color w:val="1A171C"/>
          <w:w w:val="95"/>
          <w:sz w:val="19"/>
        </w:rPr>
        <w:t>2007/64/EC</w:t>
      </w:r>
      <w:r>
        <w:rPr>
          <w:color w:val="1A171C"/>
          <w:spacing w:val="-6"/>
          <w:w w:val="95"/>
          <w:sz w:val="19"/>
        </w:rPr>
        <w:t xml:space="preserve"> </w:t>
      </w:r>
      <w:r>
        <w:rPr>
          <w:color w:val="1A171C"/>
          <w:w w:val="95"/>
          <w:sz w:val="19"/>
        </w:rPr>
        <w:t>new</w:t>
      </w:r>
      <w:r>
        <w:rPr>
          <w:color w:val="1A171C"/>
          <w:spacing w:val="-7"/>
          <w:w w:val="95"/>
          <w:sz w:val="19"/>
        </w:rPr>
        <w:t xml:space="preserve"> </w:t>
      </w:r>
      <w:r>
        <w:rPr>
          <w:color w:val="1A171C"/>
          <w:w w:val="95"/>
          <w:sz w:val="19"/>
        </w:rPr>
        <w:t>types</w:t>
      </w:r>
      <w:r>
        <w:rPr>
          <w:color w:val="1A171C"/>
          <w:spacing w:val="-8"/>
          <w:w w:val="95"/>
          <w:sz w:val="19"/>
        </w:rPr>
        <w:t xml:space="preserve"> </w:t>
      </w:r>
      <w:r>
        <w:rPr>
          <w:color w:val="1A171C"/>
          <w:w w:val="95"/>
          <w:sz w:val="19"/>
        </w:rPr>
        <w:t>of</w:t>
      </w:r>
      <w:r>
        <w:rPr>
          <w:color w:val="1A171C"/>
          <w:spacing w:val="-7"/>
          <w:w w:val="95"/>
          <w:sz w:val="19"/>
        </w:rPr>
        <w:t xml:space="preserve"> </w:t>
      </w:r>
      <w:r>
        <w:rPr>
          <w:color w:val="1A171C"/>
          <w:w w:val="95"/>
          <w:sz w:val="19"/>
        </w:rPr>
        <w:t>payment</w:t>
      </w:r>
      <w:r>
        <w:rPr>
          <w:color w:val="1A171C"/>
          <w:spacing w:val="-7"/>
          <w:w w:val="95"/>
          <w:sz w:val="19"/>
        </w:rPr>
        <w:t xml:space="preserve"> </w:t>
      </w:r>
      <w:r>
        <w:rPr>
          <w:color w:val="1A171C"/>
          <w:w w:val="95"/>
          <w:sz w:val="19"/>
        </w:rPr>
        <w:t>services</w:t>
      </w:r>
      <w:r>
        <w:rPr>
          <w:color w:val="1A171C"/>
          <w:spacing w:val="-9"/>
          <w:w w:val="95"/>
          <w:sz w:val="19"/>
        </w:rPr>
        <w:t xml:space="preserve"> </w:t>
      </w:r>
      <w:r>
        <w:rPr>
          <w:color w:val="1A171C"/>
          <w:w w:val="95"/>
          <w:sz w:val="19"/>
        </w:rPr>
        <w:t>have</w:t>
      </w:r>
      <w:r>
        <w:rPr>
          <w:color w:val="1A171C"/>
          <w:spacing w:val="-7"/>
          <w:w w:val="95"/>
          <w:sz w:val="19"/>
        </w:rPr>
        <w:t xml:space="preserve"> </w:t>
      </w:r>
      <w:r>
        <w:rPr>
          <w:color w:val="1A171C"/>
          <w:w w:val="95"/>
          <w:sz w:val="19"/>
        </w:rPr>
        <w:t>emerged,</w:t>
      </w:r>
      <w:r>
        <w:rPr>
          <w:color w:val="1A171C"/>
          <w:spacing w:val="-8"/>
          <w:w w:val="95"/>
          <w:sz w:val="19"/>
        </w:rPr>
        <w:t xml:space="preserve"> </w:t>
      </w:r>
      <w:r>
        <w:rPr>
          <w:color w:val="1A171C"/>
          <w:w w:val="95"/>
          <w:sz w:val="19"/>
        </w:rPr>
        <w:t>especially</w:t>
      </w:r>
      <w:r>
        <w:rPr>
          <w:color w:val="1A171C"/>
          <w:spacing w:val="-9"/>
          <w:w w:val="95"/>
          <w:sz w:val="19"/>
        </w:rPr>
        <w:t xml:space="preserve"> </w:t>
      </w:r>
      <w:r>
        <w:rPr>
          <w:color w:val="1A171C"/>
          <w:w w:val="95"/>
          <w:sz w:val="19"/>
        </w:rPr>
        <w:t>in</w:t>
      </w:r>
      <w:r>
        <w:rPr>
          <w:color w:val="1A171C"/>
          <w:spacing w:val="-6"/>
          <w:w w:val="95"/>
          <w:sz w:val="19"/>
        </w:rPr>
        <w:t xml:space="preserve"> </w:t>
      </w:r>
      <w:r>
        <w:rPr>
          <w:color w:val="1A171C"/>
          <w:w w:val="95"/>
          <w:sz w:val="19"/>
        </w:rPr>
        <w:t>the</w:t>
      </w:r>
      <w:r>
        <w:rPr>
          <w:color w:val="1A171C"/>
          <w:spacing w:val="-7"/>
          <w:w w:val="95"/>
          <w:sz w:val="19"/>
        </w:rPr>
        <w:t xml:space="preserve"> </w:t>
      </w:r>
      <w:r>
        <w:rPr>
          <w:color w:val="1A171C"/>
          <w:w w:val="95"/>
          <w:sz w:val="19"/>
        </w:rPr>
        <w:t>area</w:t>
      </w:r>
      <w:r>
        <w:rPr>
          <w:color w:val="1A171C"/>
          <w:spacing w:val="-8"/>
          <w:w w:val="95"/>
          <w:sz w:val="19"/>
        </w:rPr>
        <w:t xml:space="preserve"> </w:t>
      </w:r>
      <w:r>
        <w:rPr>
          <w:color w:val="1A171C"/>
          <w:w w:val="95"/>
          <w:sz w:val="19"/>
        </w:rPr>
        <w:t>of</w:t>
      </w:r>
      <w:r>
        <w:rPr>
          <w:color w:val="1A171C"/>
          <w:sz w:val="19"/>
        </w:rPr>
        <w:t xml:space="preserve"> internet</w:t>
      </w:r>
      <w:r>
        <w:rPr>
          <w:color w:val="1A171C"/>
          <w:spacing w:val="-2"/>
          <w:sz w:val="19"/>
        </w:rPr>
        <w:t xml:space="preserve"> </w:t>
      </w:r>
      <w:r>
        <w:rPr>
          <w:color w:val="1A171C"/>
          <w:sz w:val="19"/>
        </w:rPr>
        <w:t>payments.</w:t>
      </w:r>
      <w:r>
        <w:rPr>
          <w:color w:val="1A171C"/>
          <w:spacing w:val="-2"/>
          <w:sz w:val="19"/>
        </w:rPr>
        <w:t xml:space="preserve"> </w:t>
      </w:r>
      <w:r>
        <w:rPr>
          <w:color w:val="1A171C"/>
          <w:sz w:val="19"/>
        </w:rPr>
        <w:t>In</w:t>
      </w:r>
      <w:r>
        <w:rPr>
          <w:color w:val="1A171C"/>
          <w:spacing w:val="-2"/>
          <w:sz w:val="19"/>
        </w:rPr>
        <w:t xml:space="preserve"> </w:t>
      </w:r>
      <w:r>
        <w:rPr>
          <w:color w:val="1A171C"/>
          <w:sz w:val="19"/>
        </w:rPr>
        <w:t>particular,</w:t>
      </w:r>
      <w:r>
        <w:rPr>
          <w:color w:val="1A171C"/>
          <w:spacing w:val="-5"/>
          <w:sz w:val="19"/>
        </w:rPr>
        <w:t xml:space="preserve"> </w:t>
      </w:r>
      <w:r>
        <w:rPr>
          <w:color w:val="1A171C"/>
          <w:sz w:val="19"/>
        </w:rPr>
        <w:t>payment</w:t>
      </w:r>
      <w:r>
        <w:rPr>
          <w:color w:val="1A171C"/>
          <w:spacing w:val="-2"/>
          <w:sz w:val="19"/>
        </w:rPr>
        <w:t xml:space="preserve"> </w:t>
      </w:r>
      <w:r>
        <w:rPr>
          <w:color w:val="1A171C"/>
          <w:sz w:val="19"/>
        </w:rPr>
        <w:t>initiation</w:t>
      </w:r>
      <w:r>
        <w:rPr>
          <w:color w:val="1A171C"/>
          <w:spacing w:val="-2"/>
          <w:sz w:val="19"/>
        </w:rPr>
        <w:t xml:space="preserve"> </w:t>
      </w:r>
      <w:r>
        <w:rPr>
          <w:color w:val="1A171C"/>
          <w:sz w:val="19"/>
        </w:rPr>
        <w:t>services</w:t>
      </w:r>
      <w:r>
        <w:rPr>
          <w:color w:val="1A171C"/>
          <w:spacing w:val="-4"/>
          <w:sz w:val="19"/>
        </w:rPr>
        <w:t xml:space="preserve"> </w:t>
      </w:r>
      <w:r>
        <w:rPr>
          <w:color w:val="1A171C"/>
          <w:sz w:val="19"/>
        </w:rPr>
        <w:t>in</w:t>
      </w:r>
      <w:r>
        <w:rPr>
          <w:color w:val="1A171C"/>
          <w:spacing w:val="-2"/>
          <w:sz w:val="19"/>
        </w:rPr>
        <w:t xml:space="preserve"> </w:t>
      </w:r>
      <w:r>
        <w:rPr>
          <w:color w:val="1A171C"/>
          <w:sz w:val="19"/>
        </w:rPr>
        <w:t>the</w:t>
      </w:r>
      <w:r>
        <w:rPr>
          <w:color w:val="1A171C"/>
          <w:spacing w:val="-3"/>
          <w:sz w:val="19"/>
        </w:rPr>
        <w:t xml:space="preserve"> </w:t>
      </w:r>
      <w:r>
        <w:rPr>
          <w:color w:val="1A171C"/>
          <w:sz w:val="19"/>
        </w:rPr>
        <w:t>field</w:t>
      </w:r>
      <w:r>
        <w:rPr>
          <w:color w:val="1A171C"/>
          <w:spacing w:val="-2"/>
          <w:sz w:val="19"/>
        </w:rPr>
        <w:t xml:space="preserve"> </w:t>
      </w:r>
      <w:r>
        <w:rPr>
          <w:color w:val="1A171C"/>
          <w:sz w:val="19"/>
        </w:rPr>
        <w:t>of</w:t>
      </w:r>
      <w:r>
        <w:rPr>
          <w:color w:val="1A171C"/>
          <w:spacing w:val="-2"/>
          <w:sz w:val="19"/>
        </w:rPr>
        <w:t xml:space="preserve"> </w:t>
      </w:r>
      <w:r>
        <w:rPr>
          <w:color w:val="1A171C"/>
          <w:sz w:val="19"/>
        </w:rPr>
        <w:t>e-commerce</w:t>
      </w:r>
      <w:r>
        <w:rPr>
          <w:color w:val="1A171C"/>
          <w:spacing w:val="-2"/>
          <w:sz w:val="19"/>
        </w:rPr>
        <w:t xml:space="preserve"> </w:t>
      </w:r>
      <w:r>
        <w:rPr>
          <w:color w:val="1A171C"/>
          <w:sz w:val="19"/>
        </w:rPr>
        <w:t>have</w:t>
      </w:r>
      <w:r>
        <w:rPr>
          <w:color w:val="1A171C"/>
          <w:spacing w:val="-3"/>
          <w:sz w:val="19"/>
        </w:rPr>
        <w:t xml:space="preserve"> </w:t>
      </w:r>
      <w:r>
        <w:rPr>
          <w:color w:val="1A171C"/>
          <w:sz w:val="19"/>
        </w:rPr>
        <w:t>evolved.</w:t>
      </w:r>
      <w:r>
        <w:rPr>
          <w:color w:val="1A171C"/>
          <w:spacing w:val="-4"/>
          <w:sz w:val="19"/>
        </w:rPr>
        <w:t xml:space="preserve"> </w:t>
      </w:r>
      <w:r>
        <w:rPr>
          <w:color w:val="1A171C"/>
          <w:sz w:val="19"/>
        </w:rPr>
        <w:t xml:space="preserve">Those </w:t>
      </w:r>
      <w:r>
        <w:rPr>
          <w:color w:val="1A171C"/>
          <w:w w:val="95"/>
          <w:sz w:val="19"/>
        </w:rPr>
        <w:t xml:space="preserve">payment services play a part in </w:t>
      </w:r>
      <w:commentRangeStart w:id="31"/>
      <w:ins w:id="32" w:author="Ralf Ohlhausen" w:date="2022-06-19T10:42:00Z">
        <w:r>
          <w:rPr>
            <w:color w:val="1A171C"/>
            <w:w w:val="95"/>
            <w:sz w:val="19"/>
          </w:rPr>
          <w:t xml:space="preserve">retail </w:t>
        </w:r>
      </w:ins>
      <w:del w:id="33" w:author="Ralf Ohlhausen" w:date="2022-06-19T10:42:00Z">
        <w:r w:rsidDel="001F055C">
          <w:rPr>
            <w:color w:val="1A171C"/>
            <w:w w:val="95"/>
            <w:sz w:val="19"/>
          </w:rPr>
          <w:delText>e-</w:delText>
        </w:r>
      </w:del>
      <w:r>
        <w:rPr>
          <w:color w:val="1A171C"/>
          <w:w w:val="95"/>
          <w:sz w:val="19"/>
        </w:rPr>
        <w:t xml:space="preserve">commerce payments by establishing a software bridge between the </w:t>
      </w:r>
      <w:ins w:id="34" w:author="Ralf Ohlhausen" w:date="2022-06-19T10:42:00Z">
        <w:r>
          <w:rPr>
            <w:color w:val="1A171C"/>
            <w:w w:val="95"/>
            <w:sz w:val="19"/>
          </w:rPr>
          <w:t>platform</w:t>
        </w:r>
      </w:ins>
      <w:del w:id="35" w:author="Ralf Ohlhausen" w:date="2022-06-19T10:42:00Z">
        <w:r w:rsidDel="001F055C">
          <w:rPr>
            <w:color w:val="1A171C"/>
            <w:w w:val="95"/>
            <w:sz w:val="19"/>
          </w:rPr>
          <w:delText>website</w:delText>
        </w:r>
      </w:del>
      <w:r>
        <w:rPr>
          <w:color w:val="1A171C"/>
          <w:w w:val="95"/>
          <w:sz w:val="19"/>
        </w:rPr>
        <w:t xml:space="preserve"> of</w:t>
      </w:r>
      <w:r>
        <w:rPr>
          <w:color w:val="1A171C"/>
          <w:sz w:val="19"/>
        </w:rPr>
        <w:t xml:space="preserve"> </w:t>
      </w:r>
      <w:r>
        <w:rPr>
          <w:color w:val="1A171C"/>
          <w:w w:val="95"/>
          <w:sz w:val="19"/>
        </w:rPr>
        <w:t>the</w:t>
      </w:r>
      <w:r>
        <w:rPr>
          <w:color w:val="1A171C"/>
          <w:spacing w:val="-2"/>
          <w:w w:val="95"/>
          <w:sz w:val="19"/>
        </w:rPr>
        <w:t xml:space="preserve"> </w:t>
      </w:r>
      <w:r>
        <w:rPr>
          <w:color w:val="1A171C"/>
          <w:w w:val="95"/>
          <w:sz w:val="19"/>
        </w:rPr>
        <w:t>merchant</w:t>
      </w:r>
      <w:r>
        <w:rPr>
          <w:color w:val="1A171C"/>
          <w:spacing w:val="-2"/>
          <w:w w:val="95"/>
          <w:sz w:val="19"/>
        </w:rPr>
        <w:t xml:space="preserve"> </w:t>
      </w:r>
      <w:r>
        <w:rPr>
          <w:color w:val="1A171C"/>
          <w:w w:val="95"/>
          <w:sz w:val="19"/>
        </w:rPr>
        <w:t>and</w:t>
      </w:r>
      <w:r>
        <w:rPr>
          <w:color w:val="1A171C"/>
          <w:spacing w:val="-1"/>
          <w:w w:val="95"/>
          <w:sz w:val="19"/>
        </w:rPr>
        <w:t xml:space="preserve"> </w:t>
      </w:r>
      <w:r>
        <w:rPr>
          <w:color w:val="1A171C"/>
          <w:w w:val="95"/>
          <w:sz w:val="19"/>
        </w:rPr>
        <w:t>the</w:t>
      </w:r>
      <w:r>
        <w:rPr>
          <w:color w:val="1A171C"/>
          <w:spacing w:val="-2"/>
          <w:w w:val="95"/>
          <w:sz w:val="19"/>
        </w:rPr>
        <w:t xml:space="preserve"> </w:t>
      </w:r>
      <w:r>
        <w:rPr>
          <w:color w:val="1A171C"/>
          <w:w w:val="95"/>
          <w:sz w:val="19"/>
        </w:rPr>
        <w:t>online</w:t>
      </w:r>
      <w:ins w:id="36" w:author="Ralf Ohlhausen" w:date="2022-06-19T10:42:00Z">
        <w:r>
          <w:rPr>
            <w:color w:val="1A171C"/>
            <w:w w:val="95"/>
            <w:sz w:val="19"/>
          </w:rPr>
          <w:t xml:space="preserve"> or mobile</w:t>
        </w:r>
      </w:ins>
      <w:r>
        <w:rPr>
          <w:color w:val="1A171C"/>
          <w:spacing w:val="-1"/>
          <w:w w:val="95"/>
          <w:sz w:val="19"/>
        </w:rPr>
        <w:t xml:space="preserve"> </w:t>
      </w:r>
      <w:r>
        <w:rPr>
          <w:color w:val="1A171C"/>
          <w:w w:val="95"/>
          <w:sz w:val="19"/>
        </w:rPr>
        <w:t>banking</w:t>
      </w:r>
      <w:r>
        <w:rPr>
          <w:color w:val="1A171C"/>
          <w:spacing w:val="-1"/>
          <w:w w:val="95"/>
          <w:sz w:val="19"/>
        </w:rPr>
        <w:t xml:space="preserve"> </w:t>
      </w:r>
      <w:r>
        <w:rPr>
          <w:color w:val="1A171C"/>
          <w:w w:val="95"/>
          <w:sz w:val="19"/>
        </w:rPr>
        <w:t>platform</w:t>
      </w:r>
      <w:r>
        <w:rPr>
          <w:color w:val="1A171C"/>
          <w:spacing w:val="-2"/>
          <w:w w:val="95"/>
          <w:sz w:val="19"/>
        </w:rPr>
        <w:t xml:space="preserve"> </w:t>
      </w:r>
      <w:r>
        <w:rPr>
          <w:color w:val="1A171C"/>
          <w:w w:val="95"/>
          <w:sz w:val="19"/>
        </w:rPr>
        <w:t>of</w:t>
      </w:r>
      <w:r>
        <w:rPr>
          <w:color w:val="1A171C"/>
          <w:spacing w:val="-1"/>
          <w:w w:val="95"/>
          <w:sz w:val="19"/>
        </w:rPr>
        <w:t xml:space="preserve"> </w:t>
      </w:r>
      <w:r>
        <w:rPr>
          <w:color w:val="1A171C"/>
          <w:w w:val="95"/>
          <w:sz w:val="19"/>
        </w:rPr>
        <w:t>the</w:t>
      </w:r>
      <w:r>
        <w:rPr>
          <w:color w:val="1A171C"/>
          <w:spacing w:val="-2"/>
          <w:w w:val="95"/>
          <w:sz w:val="19"/>
        </w:rPr>
        <w:t xml:space="preserve"> </w:t>
      </w:r>
      <w:r>
        <w:rPr>
          <w:color w:val="1A171C"/>
          <w:w w:val="95"/>
          <w:sz w:val="19"/>
        </w:rPr>
        <w:t>payer’s</w:t>
      </w:r>
      <w:r>
        <w:rPr>
          <w:color w:val="1A171C"/>
          <w:spacing w:val="-1"/>
          <w:w w:val="95"/>
          <w:sz w:val="19"/>
        </w:rPr>
        <w:t xml:space="preserve"> </w:t>
      </w:r>
      <w:r>
        <w:rPr>
          <w:color w:val="1A171C"/>
          <w:w w:val="95"/>
          <w:sz w:val="19"/>
        </w:rPr>
        <w:t>account</w:t>
      </w:r>
      <w:r>
        <w:rPr>
          <w:color w:val="1A171C"/>
          <w:spacing w:val="-2"/>
          <w:w w:val="95"/>
          <w:sz w:val="19"/>
        </w:rPr>
        <w:t xml:space="preserve"> </w:t>
      </w:r>
      <w:r>
        <w:rPr>
          <w:color w:val="1A171C"/>
          <w:w w:val="95"/>
          <w:sz w:val="19"/>
        </w:rPr>
        <w:t>servicing</w:t>
      </w:r>
      <w:r>
        <w:rPr>
          <w:color w:val="1A171C"/>
          <w:spacing w:val="-3"/>
          <w:w w:val="95"/>
          <w:sz w:val="19"/>
        </w:rPr>
        <w:t xml:space="preserve"> </w:t>
      </w:r>
      <w:r>
        <w:rPr>
          <w:color w:val="1A171C"/>
          <w:w w:val="95"/>
          <w:sz w:val="19"/>
        </w:rPr>
        <w:t>payment</w:t>
      </w:r>
      <w:r>
        <w:rPr>
          <w:color w:val="1A171C"/>
          <w:spacing w:val="-1"/>
          <w:w w:val="95"/>
          <w:sz w:val="19"/>
        </w:rPr>
        <w:t xml:space="preserve"> </w:t>
      </w:r>
      <w:r>
        <w:rPr>
          <w:color w:val="1A171C"/>
          <w:w w:val="95"/>
          <w:sz w:val="19"/>
        </w:rPr>
        <w:t>service</w:t>
      </w:r>
      <w:r>
        <w:rPr>
          <w:color w:val="1A171C"/>
          <w:spacing w:val="-4"/>
          <w:w w:val="95"/>
          <w:sz w:val="19"/>
        </w:rPr>
        <w:t xml:space="preserve"> </w:t>
      </w:r>
      <w:r>
        <w:rPr>
          <w:color w:val="1A171C"/>
          <w:w w:val="95"/>
          <w:sz w:val="19"/>
        </w:rPr>
        <w:t>provider</w:t>
      </w:r>
      <w:r>
        <w:rPr>
          <w:color w:val="1A171C"/>
          <w:spacing w:val="-3"/>
          <w:w w:val="95"/>
          <w:sz w:val="19"/>
        </w:rPr>
        <w:t xml:space="preserve"> </w:t>
      </w:r>
      <w:r>
        <w:rPr>
          <w:color w:val="1A171C"/>
          <w:w w:val="95"/>
          <w:sz w:val="19"/>
        </w:rPr>
        <w:t>in</w:t>
      </w:r>
      <w:r>
        <w:rPr>
          <w:color w:val="1A171C"/>
          <w:spacing w:val="-1"/>
          <w:w w:val="95"/>
          <w:sz w:val="19"/>
        </w:rPr>
        <w:t xml:space="preserve"> </w:t>
      </w:r>
      <w:r>
        <w:rPr>
          <w:color w:val="1A171C"/>
          <w:w w:val="95"/>
          <w:sz w:val="19"/>
        </w:rPr>
        <w:t>order</w:t>
      </w:r>
      <w:r>
        <w:rPr>
          <w:color w:val="1A171C"/>
          <w:sz w:val="19"/>
        </w:rPr>
        <w:t xml:space="preserve"> </w:t>
      </w:r>
      <w:r>
        <w:rPr>
          <w:color w:val="1A171C"/>
          <w:w w:val="95"/>
          <w:sz w:val="19"/>
        </w:rPr>
        <w:t>to</w:t>
      </w:r>
      <w:r>
        <w:rPr>
          <w:color w:val="1A171C"/>
          <w:spacing w:val="19"/>
          <w:sz w:val="19"/>
        </w:rPr>
        <w:t xml:space="preserve"> </w:t>
      </w:r>
      <w:r>
        <w:rPr>
          <w:color w:val="1A171C"/>
          <w:w w:val="95"/>
          <w:sz w:val="19"/>
        </w:rPr>
        <w:t>initiate</w:t>
      </w:r>
      <w:r>
        <w:rPr>
          <w:color w:val="1A171C"/>
          <w:spacing w:val="18"/>
          <w:sz w:val="19"/>
        </w:rPr>
        <w:t xml:space="preserve"> </w:t>
      </w:r>
      <w:del w:id="37" w:author="Ralf Ohlhausen" w:date="2022-06-19T10:43:00Z">
        <w:r w:rsidDel="001F055C">
          <w:rPr>
            <w:color w:val="1A171C"/>
            <w:w w:val="95"/>
            <w:sz w:val="19"/>
          </w:rPr>
          <w:delText>internet</w:delText>
        </w:r>
        <w:r w:rsidDel="001F055C">
          <w:rPr>
            <w:color w:val="1A171C"/>
            <w:spacing w:val="19"/>
            <w:sz w:val="19"/>
          </w:rPr>
          <w:delText xml:space="preserve"> </w:delText>
        </w:r>
      </w:del>
      <w:r>
        <w:rPr>
          <w:color w:val="1A171C"/>
          <w:w w:val="95"/>
          <w:sz w:val="19"/>
        </w:rPr>
        <w:t>payments</w:t>
      </w:r>
      <w:del w:id="38" w:author="Ralf Ohlhausen" w:date="2022-06-19T10:43:00Z">
        <w:r w:rsidDel="001F055C">
          <w:rPr>
            <w:color w:val="1A171C"/>
            <w:spacing w:val="18"/>
            <w:sz w:val="19"/>
          </w:rPr>
          <w:delText xml:space="preserve"> </w:delText>
        </w:r>
        <w:r w:rsidDel="001F055C">
          <w:rPr>
            <w:color w:val="1A171C"/>
            <w:w w:val="95"/>
            <w:sz w:val="19"/>
          </w:rPr>
          <w:delText>on</w:delText>
        </w:r>
        <w:r w:rsidDel="001F055C">
          <w:rPr>
            <w:color w:val="1A171C"/>
            <w:spacing w:val="19"/>
            <w:sz w:val="19"/>
          </w:rPr>
          <w:delText xml:space="preserve"> </w:delText>
        </w:r>
        <w:r w:rsidDel="001F055C">
          <w:rPr>
            <w:color w:val="1A171C"/>
            <w:w w:val="95"/>
            <w:sz w:val="19"/>
          </w:rPr>
          <w:delText>the</w:delText>
        </w:r>
        <w:r w:rsidDel="001F055C">
          <w:rPr>
            <w:color w:val="1A171C"/>
            <w:spacing w:val="19"/>
            <w:sz w:val="19"/>
          </w:rPr>
          <w:delText xml:space="preserve"> </w:delText>
        </w:r>
        <w:r w:rsidDel="001F055C">
          <w:rPr>
            <w:color w:val="1A171C"/>
            <w:w w:val="95"/>
            <w:sz w:val="19"/>
          </w:rPr>
          <w:delText>basis</w:delText>
        </w:r>
        <w:r w:rsidDel="001F055C">
          <w:rPr>
            <w:color w:val="1A171C"/>
            <w:spacing w:val="18"/>
            <w:sz w:val="19"/>
          </w:rPr>
          <w:delText xml:space="preserve"> </w:delText>
        </w:r>
        <w:r w:rsidDel="001F055C">
          <w:rPr>
            <w:color w:val="1A171C"/>
            <w:w w:val="95"/>
            <w:sz w:val="19"/>
          </w:rPr>
          <w:delText>of</w:delText>
        </w:r>
        <w:r w:rsidDel="001F055C">
          <w:rPr>
            <w:color w:val="1A171C"/>
            <w:spacing w:val="19"/>
            <w:sz w:val="19"/>
          </w:rPr>
          <w:delText xml:space="preserve"> </w:delText>
        </w:r>
        <w:r w:rsidDel="001F055C">
          <w:rPr>
            <w:color w:val="1A171C"/>
            <w:w w:val="95"/>
            <w:sz w:val="19"/>
          </w:rPr>
          <w:delText>a</w:delText>
        </w:r>
        <w:r w:rsidDel="001F055C">
          <w:rPr>
            <w:color w:val="1A171C"/>
            <w:spacing w:val="19"/>
            <w:sz w:val="19"/>
          </w:rPr>
          <w:delText xml:space="preserve"> </w:delText>
        </w:r>
        <w:r w:rsidDel="001F055C">
          <w:rPr>
            <w:color w:val="1A171C"/>
            <w:w w:val="95"/>
            <w:sz w:val="19"/>
          </w:rPr>
          <w:delText>credit</w:delText>
        </w:r>
        <w:r w:rsidDel="001F055C">
          <w:rPr>
            <w:color w:val="1A171C"/>
            <w:spacing w:val="17"/>
            <w:sz w:val="19"/>
          </w:rPr>
          <w:delText xml:space="preserve"> </w:delText>
        </w:r>
        <w:r w:rsidDel="001F055C">
          <w:rPr>
            <w:color w:val="1A171C"/>
            <w:w w:val="95"/>
            <w:sz w:val="19"/>
          </w:rPr>
          <w:delText>transfer</w:delText>
        </w:r>
      </w:del>
      <w:r>
        <w:rPr>
          <w:color w:val="1A171C"/>
          <w:w w:val="95"/>
          <w:sz w:val="19"/>
        </w:rPr>
        <w:t>.</w:t>
      </w:r>
      <w:commentRangeEnd w:id="31"/>
      <w:r>
        <w:rPr>
          <w:rStyle w:val="CommentReference"/>
        </w:rPr>
        <w:commentReference w:id="31"/>
      </w:r>
    </w:p>
    <w:p w14:paraId="3F8262DA" w14:textId="77777777" w:rsidR="00B60704" w:rsidRDefault="00B60704">
      <w:pPr>
        <w:pStyle w:val="BodyText"/>
        <w:rPr>
          <w:sz w:val="22"/>
        </w:rPr>
      </w:pPr>
    </w:p>
    <w:p w14:paraId="08170C02" w14:textId="77777777" w:rsidR="00B60704" w:rsidRDefault="00B60704">
      <w:pPr>
        <w:pStyle w:val="BodyText"/>
        <w:spacing w:before="5"/>
        <w:rPr>
          <w:sz w:val="23"/>
        </w:rPr>
      </w:pPr>
    </w:p>
    <w:p w14:paraId="77344EC9" w14:textId="77777777" w:rsidR="00B60704" w:rsidRDefault="001F055C">
      <w:pPr>
        <w:pStyle w:val="ListParagraph"/>
        <w:numPr>
          <w:ilvl w:val="0"/>
          <w:numId w:val="162"/>
        </w:numPr>
        <w:tabs>
          <w:tab w:val="left" w:pos="631"/>
        </w:tabs>
        <w:spacing w:before="1" w:line="230" w:lineRule="auto"/>
        <w:ind w:right="103"/>
        <w:rPr>
          <w:sz w:val="19"/>
        </w:rPr>
      </w:pPr>
      <w:r>
        <w:rPr>
          <w:color w:val="1A171C"/>
          <w:w w:val="95"/>
          <w:sz w:val="19"/>
        </w:rPr>
        <w:t>Moreover,</w:t>
      </w:r>
      <w:r>
        <w:rPr>
          <w:color w:val="1A171C"/>
          <w:spacing w:val="-1"/>
          <w:w w:val="95"/>
          <w:sz w:val="19"/>
        </w:rPr>
        <w:t xml:space="preserve"> </w:t>
      </w:r>
      <w:r>
        <w:rPr>
          <w:color w:val="1A171C"/>
          <w:w w:val="95"/>
          <w:sz w:val="19"/>
        </w:rPr>
        <w:t>technological developments have given rise to the emergence of a range of complementary services</w:t>
      </w:r>
      <w:r>
        <w:rPr>
          <w:color w:val="1A171C"/>
          <w:spacing w:val="-1"/>
          <w:w w:val="95"/>
          <w:sz w:val="19"/>
        </w:rPr>
        <w:t xml:space="preserve"> </w:t>
      </w:r>
      <w:r>
        <w:rPr>
          <w:color w:val="1A171C"/>
          <w:w w:val="95"/>
          <w:sz w:val="19"/>
        </w:rPr>
        <w:t>in</w:t>
      </w:r>
      <w:r>
        <w:rPr>
          <w:color w:val="1A171C"/>
          <w:sz w:val="19"/>
        </w:rPr>
        <w:t xml:space="preserve"> </w:t>
      </w:r>
      <w:r>
        <w:rPr>
          <w:color w:val="1A171C"/>
          <w:w w:val="90"/>
          <w:sz w:val="19"/>
        </w:rPr>
        <w:t>recent years, such as account information services. Those services provide the payment service user with aggregated</w:t>
      </w:r>
      <w:r>
        <w:rPr>
          <w:color w:val="1A171C"/>
          <w:sz w:val="19"/>
        </w:rPr>
        <w:t xml:space="preserve"> </w:t>
      </w:r>
      <w:r>
        <w:rPr>
          <w:color w:val="1A171C"/>
          <w:w w:val="95"/>
          <w:sz w:val="19"/>
        </w:rPr>
        <w:t>online</w:t>
      </w:r>
      <w:r>
        <w:rPr>
          <w:color w:val="1A171C"/>
          <w:spacing w:val="-4"/>
          <w:w w:val="95"/>
          <w:sz w:val="19"/>
        </w:rPr>
        <w:t xml:space="preserve"> </w:t>
      </w:r>
      <w:r>
        <w:rPr>
          <w:color w:val="1A171C"/>
          <w:w w:val="95"/>
          <w:sz w:val="19"/>
        </w:rPr>
        <w:t>information</w:t>
      </w:r>
      <w:commentRangeStart w:id="39"/>
      <w:ins w:id="40" w:author="Ralf Ohlhausen" w:date="2022-06-19T12:00:00Z">
        <w:r w:rsidR="00C37494">
          <w:rPr>
            <w:color w:val="1A171C"/>
            <w:w w:val="95"/>
            <w:sz w:val="19"/>
          </w:rPr>
          <w:t>, or other value-added services, based</w:t>
        </w:r>
      </w:ins>
      <w:r>
        <w:rPr>
          <w:color w:val="1A171C"/>
          <w:spacing w:val="-4"/>
          <w:w w:val="95"/>
          <w:sz w:val="19"/>
        </w:rPr>
        <w:t xml:space="preserve"> </w:t>
      </w:r>
      <w:r>
        <w:rPr>
          <w:color w:val="1A171C"/>
          <w:w w:val="95"/>
          <w:sz w:val="19"/>
        </w:rPr>
        <w:t>on</w:t>
      </w:r>
      <w:r>
        <w:rPr>
          <w:color w:val="1A171C"/>
          <w:spacing w:val="-3"/>
          <w:w w:val="95"/>
          <w:sz w:val="19"/>
        </w:rPr>
        <w:t xml:space="preserve"> </w:t>
      </w:r>
      <w:r>
        <w:rPr>
          <w:color w:val="1A171C"/>
          <w:w w:val="95"/>
          <w:sz w:val="19"/>
        </w:rPr>
        <w:t>one</w:t>
      </w:r>
      <w:r>
        <w:rPr>
          <w:color w:val="1A171C"/>
          <w:spacing w:val="-4"/>
          <w:w w:val="95"/>
          <w:sz w:val="19"/>
        </w:rPr>
        <w:t xml:space="preserve"> </w:t>
      </w:r>
      <w:r>
        <w:rPr>
          <w:color w:val="1A171C"/>
          <w:w w:val="95"/>
          <w:sz w:val="19"/>
        </w:rPr>
        <w:t>or</w:t>
      </w:r>
      <w:r>
        <w:rPr>
          <w:color w:val="1A171C"/>
          <w:spacing w:val="-4"/>
          <w:w w:val="95"/>
          <w:sz w:val="19"/>
        </w:rPr>
        <w:t xml:space="preserve"> </w:t>
      </w:r>
      <w:r>
        <w:rPr>
          <w:color w:val="1A171C"/>
          <w:w w:val="95"/>
          <w:sz w:val="19"/>
        </w:rPr>
        <w:t>more</w:t>
      </w:r>
      <w:r>
        <w:rPr>
          <w:color w:val="1A171C"/>
          <w:spacing w:val="-4"/>
          <w:w w:val="95"/>
          <w:sz w:val="19"/>
        </w:rPr>
        <w:t xml:space="preserve"> </w:t>
      </w:r>
      <w:r>
        <w:rPr>
          <w:color w:val="1A171C"/>
          <w:w w:val="95"/>
          <w:sz w:val="19"/>
        </w:rPr>
        <w:t>payment</w:t>
      </w:r>
      <w:r>
        <w:rPr>
          <w:color w:val="1A171C"/>
          <w:spacing w:val="-5"/>
          <w:w w:val="95"/>
          <w:sz w:val="19"/>
        </w:rPr>
        <w:t xml:space="preserve"> </w:t>
      </w:r>
      <w:r>
        <w:rPr>
          <w:color w:val="1A171C"/>
          <w:w w:val="95"/>
          <w:sz w:val="19"/>
        </w:rPr>
        <w:t>accounts</w:t>
      </w:r>
      <w:r>
        <w:rPr>
          <w:color w:val="1A171C"/>
          <w:spacing w:val="-6"/>
          <w:w w:val="95"/>
          <w:sz w:val="19"/>
        </w:rPr>
        <w:t xml:space="preserve"> </w:t>
      </w:r>
      <w:r>
        <w:rPr>
          <w:color w:val="1A171C"/>
          <w:w w:val="95"/>
          <w:sz w:val="19"/>
        </w:rPr>
        <w:t>held</w:t>
      </w:r>
      <w:r>
        <w:rPr>
          <w:color w:val="1A171C"/>
          <w:spacing w:val="-4"/>
          <w:w w:val="95"/>
          <w:sz w:val="19"/>
        </w:rPr>
        <w:t xml:space="preserve"> </w:t>
      </w:r>
      <w:r>
        <w:rPr>
          <w:color w:val="1A171C"/>
          <w:w w:val="95"/>
          <w:sz w:val="19"/>
        </w:rPr>
        <w:t>with</w:t>
      </w:r>
      <w:r>
        <w:rPr>
          <w:color w:val="1A171C"/>
          <w:spacing w:val="-5"/>
          <w:w w:val="95"/>
          <w:sz w:val="19"/>
        </w:rPr>
        <w:t xml:space="preserve"> </w:t>
      </w:r>
      <w:r>
        <w:rPr>
          <w:color w:val="1A171C"/>
          <w:w w:val="95"/>
          <w:sz w:val="19"/>
        </w:rPr>
        <w:t>one</w:t>
      </w:r>
      <w:r>
        <w:rPr>
          <w:color w:val="1A171C"/>
          <w:spacing w:val="-4"/>
          <w:w w:val="95"/>
          <w:sz w:val="19"/>
        </w:rPr>
        <w:t xml:space="preserve"> </w:t>
      </w:r>
      <w:r>
        <w:rPr>
          <w:color w:val="1A171C"/>
          <w:w w:val="95"/>
          <w:sz w:val="19"/>
        </w:rPr>
        <w:t>or</w:t>
      </w:r>
      <w:r>
        <w:rPr>
          <w:color w:val="1A171C"/>
          <w:spacing w:val="-4"/>
          <w:w w:val="95"/>
          <w:sz w:val="19"/>
        </w:rPr>
        <w:t xml:space="preserve"> </w:t>
      </w:r>
      <w:r>
        <w:rPr>
          <w:color w:val="1A171C"/>
          <w:w w:val="95"/>
          <w:sz w:val="19"/>
        </w:rPr>
        <w:t>more</w:t>
      </w:r>
      <w:r>
        <w:rPr>
          <w:color w:val="1A171C"/>
          <w:spacing w:val="-4"/>
          <w:w w:val="95"/>
          <w:sz w:val="19"/>
        </w:rPr>
        <w:t xml:space="preserve"> </w:t>
      </w:r>
      <w:del w:id="41" w:author="Ralf Ohlhausen" w:date="2022-06-19T12:01:00Z">
        <w:r w:rsidDel="00C37494">
          <w:rPr>
            <w:color w:val="1A171C"/>
            <w:w w:val="95"/>
            <w:sz w:val="19"/>
          </w:rPr>
          <w:delText>other</w:delText>
        </w:r>
        <w:r w:rsidDel="00C37494">
          <w:rPr>
            <w:color w:val="1A171C"/>
            <w:spacing w:val="-5"/>
            <w:w w:val="95"/>
            <w:sz w:val="19"/>
          </w:rPr>
          <w:delText xml:space="preserve"> </w:delText>
        </w:r>
        <w:r w:rsidDel="00C37494">
          <w:rPr>
            <w:color w:val="1A171C"/>
            <w:w w:val="95"/>
            <w:sz w:val="19"/>
          </w:rPr>
          <w:delText>payment</w:delText>
        </w:r>
        <w:r w:rsidDel="00C37494">
          <w:rPr>
            <w:color w:val="1A171C"/>
            <w:spacing w:val="-4"/>
            <w:w w:val="95"/>
            <w:sz w:val="19"/>
          </w:rPr>
          <w:delText xml:space="preserve"> </w:delText>
        </w:r>
        <w:r w:rsidDel="00C37494">
          <w:rPr>
            <w:color w:val="1A171C"/>
            <w:w w:val="95"/>
            <w:sz w:val="19"/>
          </w:rPr>
          <w:delText>service</w:delText>
        </w:r>
        <w:r w:rsidDel="00C37494">
          <w:rPr>
            <w:color w:val="1A171C"/>
            <w:spacing w:val="-6"/>
            <w:w w:val="95"/>
            <w:sz w:val="19"/>
          </w:rPr>
          <w:delText xml:space="preserve"> </w:delText>
        </w:r>
        <w:r w:rsidDel="00C37494">
          <w:rPr>
            <w:color w:val="1A171C"/>
            <w:w w:val="95"/>
            <w:sz w:val="19"/>
          </w:rPr>
          <w:delText>providers</w:delText>
        </w:r>
        <w:r w:rsidDel="00C37494">
          <w:rPr>
            <w:color w:val="1A171C"/>
            <w:spacing w:val="-7"/>
            <w:w w:val="95"/>
            <w:sz w:val="19"/>
          </w:rPr>
          <w:delText xml:space="preserve"> </w:delText>
        </w:r>
        <w:r w:rsidDel="00C37494">
          <w:rPr>
            <w:color w:val="1A171C"/>
            <w:w w:val="95"/>
            <w:sz w:val="19"/>
          </w:rPr>
          <w:delText>and</w:delText>
        </w:r>
        <w:r w:rsidDel="00C37494">
          <w:rPr>
            <w:color w:val="1A171C"/>
            <w:sz w:val="19"/>
          </w:rPr>
          <w:delText xml:space="preserve"> </w:delText>
        </w:r>
        <w:r w:rsidDel="00C37494">
          <w:rPr>
            <w:color w:val="1A171C"/>
            <w:w w:val="95"/>
            <w:sz w:val="19"/>
          </w:rPr>
          <w:delText>accessed</w:delText>
        </w:r>
        <w:r w:rsidDel="00C37494">
          <w:rPr>
            <w:color w:val="1A171C"/>
            <w:spacing w:val="-7"/>
            <w:w w:val="95"/>
            <w:sz w:val="19"/>
          </w:rPr>
          <w:delText xml:space="preserve"> </w:delText>
        </w:r>
        <w:r w:rsidDel="00C37494">
          <w:rPr>
            <w:color w:val="1A171C"/>
            <w:w w:val="95"/>
            <w:sz w:val="19"/>
          </w:rPr>
          <w:delText>via</w:delText>
        </w:r>
        <w:r w:rsidDel="00C37494">
          <w:rPr>
            <w:color w:val="1A171C"/>
            <w:spacing w:val="-6"/>
            <w:w w:val="95"/>
            <w:sz w:val="19"/>
          </w:rPr>
          <w:delText xml:space="preserve"> </w:delText>
        </w:r>
        <w:r w:rsidDel="00C37494">
          <w:rPr>
            <w:color w:val="1A171C"/>
            <w:w w:val="95"/>
            <w:sz w:val="19"/>
          </w:rPr>
          <w:delText>online</w:delText>
        </w:r>
        <w:r w:rsidDel="00C37494">
          <w:rPr>
            <w:color w:val="1A171C"/>
            <w:spacing w:val="-4"/>
            <w:w w:val="95"/>
            <w:sz w:val="19"/>
          </w:rPr>
          <w:delText xml:space="preserve"> </w:delText>
        </w:r>
        <w:r w:rsidDel="00C37494">
          <w:rPr>
            <w:color w:val="1A171C"/>
            <w:w w:val="95"/>
            <w:sz w:val="19"/>
          </w:rPr>
          <w:delText>interfaces</w:delText>
        </w:r>
        <w:r w:rsidDel="00C37494">
          <w:rPr>
            <w:color w:val="1A171C"/>
            <w:spacing w:val="-7"/>
            <w:w w:val="95"/>
            <w:sz w:val="19"/>
          </w:rPr>
          <w:delText xml:space="preserve"> </w:delText>
        </w:r>
        <w:r w:rsidDel="00C37494">
          <w:rPr>
            <w:color w:val="1A171C"/>
            <w:w w:val="95"/>
            <w:sz w:val="19"/>
          </w:rPr>
          <w:delText>of</w:delText>
        </w:r>
        <w:r w:rsidDel="00C37494">
          <w:rPr>
            <w:color w:val="1A171C"/>
            <w:spacing w:val="-5"/>
            <w:w w:val="95"/>
            <w:sz w:val="19"/>
          </w:rPr>
          <w:delText xml:space="preserve"> </w:delText>
        </w:r>
        <w:r w:rsidDel="00C37494">
          <w:rPr>
            <w:color w:val="1A171C"/>
            <w:w w:val="95"/>
            <w:sz w:val="19"/>
          </w:rPr>
          <w:delText>the</w:delText>
        </w:r>
        <w:r w:rsidDel="00C37494">
          <w:rPr>
            <w:color w:val="1A171C"/>
            <w:spacing w:val="-6"/>
            <w:w w:val="95"/>
            <w:sz w:val="19"/>
          </w:rPr>
          <w:delText xml:space="preserve"> </w:delText>
        </w:r>
      </w:del>
      <w:r>
        <w:rPr>
          <w:color w:val="1A171C"/>
          <w:w w:val="95"/>
          <w:sz w:val="19"/>
        </w:rPr>
        <w:t>account</w:t>
      </w:r>
      <w:r>
        <w:rPr>
          <w:color w:val="1A171C"/>
          <w:spacing w:val="-6"/>
          <w:w w:val="95"/>
          <w:sz w:val="19"/>
        </w:rPr>
        <w:t xml:space="preserve"> </w:t>
      </w:r>
      <w:r>
        <w:rPr>
          <w:color w:val="1A171C"/>
          <w:w w:val="95"/>
          <w:sz w:val="19"/>
        </w:rPr>
        <w:t>servicing</w:t>
      </w:r>
      <w:r>
        <w:rPr>
          <w:color w:val="1A171C"/>
          <w:spacing w:val="-7"/>
          <w:w w:val="95"/>
          <w:sz w:val="19"/>
        </w:rPr>
        <w:t xml:space="preserve"> </w:t>
      </w:r>
      <w:r>
        <w:rPr>
          <w:color w:val="1A171C"/>
          <w:w w:val="95"/>
          <w:sz w:val="19"/>
        </w:rPr>
        <w:t>payment</w:t>
      </w:r>
      <w:r>
        <w:rPr>
          <w:color w:val="1A171C"/>
          <w:spacing w:val="-5"/>
          <w:w w:val="95"/>
          <w:sz w:val="19"/>
        </w:rPr>
        <w:t xml:space="preserve"> </w:t>
      </w:r>
      <w:r>
        <w:rPr>
          <w:color w:val="1A171C"/>
          <w:w w:val="95"/>
          <w:sz w:val="19"/>
        </w:rPr>
        <w:t>service</w:t>
      </w:r>
      <w:r>
        <w:rPr>
          <w:color w:val="1A171C"/>
          <w:spacing w:val="-7"/>
          <w:w w:val="95"/>
          <w:sz w:val="19"/>
        </w:rPr>
        <w:t xml:space="preserve"> </w:t>
      </w:r>
      <w:r>
        <w:rPr>
          <w:color w:val="1A171C"/>
          <w:w w:val="95"/>
          <w:sz w:val="19"/>
        </w:rPr>
        <w:t>provider.</w:t>
      </w:r>
      <w:r>
        <w:rPr>
          <w:color w:val="1A171C"/>
          <w:spacing w:val="-8"/>
          <w:w w:val="95"/>
          <w:sz w:val="19"/>
        </w:rPr>
        <w:t xml:space="preserve"> </w:t>
      </w:r>
      <w:r>
        <w:rPr>
          <w:color w:val="1A171C"/>
          <w:w w:val="95"/>
          <w:sz w:val="19"/>
        </w:rPr>
        <w:t>The</w:t>
      </w:r>
      <w:r>
        <w:rPr>
          <w:color w:val="1A171C"/>
          <w:spacing w:val="-5"/>
          <w:w w:val="95"/>
          <w:sz w:val="19"/>
        </w:rPr>
        <w:t xml:space="preserve"> </w:t>
      </w:r>
      <w:r>
        <w:rPr>
          <w:color w:val="1A171C"/>
          <w:w w:val="95"/>
          <w:sz w:val="19"/>
        </w:rPr>
        <w:t>payment</w:t>
      </w:r>
      <w:r>
        <w:rPr>
          <w:color w:val="1A171C"/>
          <w:spacing w:val="-5"/>
          <w:w w:val="95"/>
          <w:sz w:val="19"/>
        </w:rPr>
        <w:t xml:space="preserve"> </w:t>
      </w:r>
      <w:r>
        <w:rPr>
          <w:color w:val="1A171C"/>
          <w:w w:val="95"/>
          <w:sz w:val="19"/>
        </w:rPr>
        <w:t>service</w:t>
      </w:r>
      <w:r>
        <w:rPr>
          <w:color w:val="1A171C"/>
          <w:spacing w:val="-7"/>
          <w:w w:val="95"/>
          <w:sz w:val="19"/>
        </w:rPr>
        <w:t xml:space="preserve"> </w:t>
      </w:r>
      <w:r>
        <w:rPr>
          <w:color w:val="1A171C"/>
          <w:w w:val="95"/>
          <w:sz w:val="19"/>
        </w:rPr>
        <w:t>user</w:t>
      </w:r>
      <w:r>
        <w:rPr>
          <w:color w:val="1A171C"/>
          <w:spacing w:val="-6"/>
          <w:w w:val="95"/>
          <w:sz w:val="19"/>
        </w:rPr>
        <w:t xml:space="preserve"> </w:t>
      </w:r>
      <w:r>
        <w:rPr>
          <w:color w:val="1A171C"/>
          <w:w w:val="95"/>
          <w:sz w:val="19"/>
        </w:rPr>
        <w:t>is</w:t>
      </w:r>
      <w:r>
        <w:rPr>
          <w:color w:val="1A171C"/>
          <w:spacing w:val="-6"/>
          <w:w w:val="95"/>
          <w:sz w:val="19"/>
        </w:rPr>
        <w:t xml:space="preserve"> </w:t>
      </w:r>
      <w:r>
        <w:rPr>
          <w:color w:val="1A171C"/>
          <w:w w:val="95"/>
          <w:sz w:val="19"/>
        </w:rPr>
        <w:t>thus</w:t>
      </w:r>
      <w:r>
        <w:rPr>
          <w:color w:val="1A171C"/>
          <w:sz w:val="19"/>
        </w:rPr>
        <w:t xml:space="preserve"> </w:t>
      </w:r>
      <w:r>
        <w:rPr>
          <w:color w:val="1A171C"/>
          <w:w w:val="95"/>
          <w:sz w:val="19"/>
        </w:rPr>
        <w:t>able</w:t>
      </w:r>
      <w:r>
        <w:rPr>
          <w:color w:val="1A171C"/>
          <w:spacing w:val="-5"/>
          <w:w w:val="95"/>
          <w:sz w:val="19"/>
        </w:rPr>
        <w:t xml:space="preserve"> </w:t>
      </w:r>
      <w:r>
        <w:rPr>
          <w:color w:val="1A171C"/>
          <w:w w:val="95"/>
          <w:sz w:val="19"/>
        </w:rPr>
        <w:t>to</w:t>
      </w:r>
      <w:r>
        <w:rPr>
          <w:color w:val="1A171C"/>
          <w:spacing w:val="-5"/>
          <w:w w:val="95"/>
          <w:sz w:val="19"/>
        </w:rPr>
        <w:t xml:space="preserve"> </w:t>
      </w:r>
      <w:r>
        <w:rPr>
          <w:color w:val="1A171C"/>
          <w:w w:val="95"/>
          <w:sz w:val="19"/>
        </w:rPr>
        <w:t>have</w:t>
      </w:r>
      <w:r>
        <w:rPr>
          <w:color w:val="1A171C"/>
          <w:spacing w:val="-5"/>
          <w:w w:val="95"/>
          <w:sz w:val="19"/>
        </w:rPr>
        <w:t xml:space="preserve"> </w:t>
      </w:r>
      <w:r>
        <w:rPr>
          <w:color w:val="1A171C"/>
          <w:w w:val="95"/>
          <w:sz w:val="19"/>
        </w:rPr>
        <w:t>an</w:t>
      </w:r>
      <w:r>
        <w:rPr>
          <w:color w:val="1A171C"/>
          <w:spacing w:val="-5"/>
          <w:w w:val="95"/>
          <w:sz w:val="19"/>
        </w:rPr>
        <w:t xml:space="preserve"> </w:t>
      </w:r>
      <w:r>
        <w:rPr>
          <w:color w:val="1A171C"/>
          <w:w w:val="95"/>
          <w:sz w:val="19"/>
        </w:rPr>
        <w:t>overall</w:t>
      </w:r>
      <w:r>
        <w:rPr>
          <w:color w:val="1A171C"/>
          <w:spacing w:val="-6"/>
          <w:w w:val="95"/>
          <w:sz w:val="19"/>
        </w:rPr>
        <w:t xml:space="preserve"> </w:t>
      </w:r>
      <w:r>
        <w:rPr>
          <w:color w:val="1A171C"/>
          <w:w w:val="95"/>
          <w:sz w:val="19"/>
        </w:rPr>
        <w:t>view</w:t>
      </w:r>
      <w:r>
        <w:rPr>
          <w:color w:val="1A171C"/>
          <w:spacing w:val="-5"/>
          <w:w w:val="95"/>
          <w:sz w:val="19"/>
        </w:rPr>
        <w:t xml:space="preserve"> </w:t>
      </w:r>
      <w:r>
        <w:rPr>
          <w:color w:val="1A171C"/>
          <w:w w:val="95"/>
          <w:sz w:val="19"/>
        </w:rPr>
        <w:t>of</w:t>
      </w:r>
      <w:r>
        <w:rPr>
          <w:color w:val="1A171C"/>
          <w:spacing w:val="-5"/>
          <w:w w:val="95"/>
          <w:sz w:val="19"/>
        </w:rPr>
        <w:t xml:space="preserve"> </w:t>
      </w:r>
      <w:r>
        <w:rPr>
          <w:color w:val="1A171C"/>
          <w:w w:val="95"/>
          <w:sz w:val="19"/>
        </w:rPr>
        <w:t>its</w:t>
      </w:r>
      <w:r>
        <w:rPr>
          <w:color w:val="1A171C"/>
          <w:spacing w:val="-5"/>
          <w:w w:val="95"/>
          <w:sz w:val="19"/>
        </w:rPr>
        <w:t xml:space="preserve"> </w:t>
      </w:r>
      <w:r>
        <w:rPr>
          <w:color w:val="1A171C"/>
          <w:w w:val="95"/>
          <w:sz w:val="19"/>
        </w:rPr>
        <w:t>financial</w:t>
      </w:r>
      <w:r>
        <w:rPr>
          <w:color w:val="1A171C"/>
          <w:spacing w:val="-6"/>
          <w:w w:val="95"/>
          <w:sz w:val="19"/>
        </w:rPr>
        <w:t xml:space="preserve"> </w:t>
      </w:r>
      <w:r>
        <w:rPr>
          <w:color w:val="1A171C"/>
          <w:w w:val="95"/>
          <w:sz w:val="19"/>
        </w:rPr>
        <w:t>situation</w:t>
      </w:r>
      <w:r>
        <w:rPr>
          <w:color w:val="1A171C"/>
          <w:spacing w:val="-6"/>
          <w:w w:val="95"/>
          <w:sz w:val="19"/>
        </w:rPr>
        <w:t xml:space="preserve"> </w:t>
      </w:r>
      <w:r>
        <w:rPr>
          <w:color w:val="1A171C"/>
          <w:w w:val="95"/>
          <w:sz w:val="19"/>
        </w:rPr>
        <w:t>immediately</w:t>
      </w:r>
      <w:r>
        <w:rPr>
          <w:color w:val="1A171C"/>
          <w:spacing w:val="-5"/>
          <w:w w:val="95"/>
          <w:sz w:val="19"/>
        </w:rPr>
        <w:t xml:space="preserve"> </w:t>
      </w:r>
      <w:r>
        <w:rPr>
          <w:color w:val="1A171C"/>
          <w:w w:val="95"/>
          <w:sz w:val="19"/>
        </w:rPr>
        <w:t>at</w:t>
      </w:r>
      <w:r>
        <w:rPr>
          <w:color w:val="1A171C"/>
          <w:spacing w:val="-5"/>
          <w:w w:val="95"/>
          <w:sz w:val="19"/>
        </w:rPr>
        <w:t xml:space="preserve"> </w:t>
      </w:r>
      <w:r>
        <w:rPr>
          <w:color w:val="1A171C"/>
          <w:w w:val="95"/>
          <w:sz w:val="19"/>
        </w:rPr>
        <w:t>any</w:t>
      </w:r>
      <w:r>
        <w:rPr>
          <w:color w:val="1A171C"/>
          <w:spacing w:val="-5"/>
          <w:w w:val="95"/>
          <w:sz w:val="19"/>
        </w:rPr>
        <w:t xml:space="preserve"> </w:t>
      </w:r>
      <w:r>
        <w:rPr>
          <w:color w:val="1A171C"/>
          <w:w w:val="95"/>
          <w:sz w:val="19"/>
        </w:rPr>
        <w:t>given</w:t>
      </w:r>
      <w:r>
        <w:rPr>
          <w:color w:val="1A171C"/>
          <w:spacing w:val="-6"/>
          <w:w w:val="95"/>
          <w:sz w:val="19"/>
        </w:rPr>
        <w:t xml:space="preserve"> </w:t>
      </w:r>
      <w:r>
        <w:rPr>
          <w:color w:val="1A171C"/>
          <w:w w:val="95"/>
          <w:sz w:val="19"/>
        </w:rPr>
        <w:t>moment</w:t>
      </w:r>
      <w:ins w:id="42" w:author="Ralf Ohlhausen" w:date="2022-06-19T12:02:00Z">
        <w:r w:rsidR="00C37494">
          <w:rPr>
            <w:color w:val="1A171C"/>
            <w:w w:val="95"/>
            <w:sz w:val="19"/>
          </w:rPr>
          <w:t xml:space="preserve"> or use their account data with other third parties</w:t>
        </w:r>
      </w:ins>
      <w:commentRangeEnd w:id="39"/>
      <w:ins w:id="43" w:author="Ralf Ohlhausen" w:date="2022-06-19T12:03:00Z">
        <w:r w:rsidR="00C37494">
          <w:rPr>
            <w:rStyle w:val="CommentReference"/>
          </w:rPr>
          <w:commentReference w:id="39"/>
        </w:r>
      </w:ins>
      <w:r>
        <w:rPr>
          <w:color w:val="1A171C"/>
          <w:w w:val="95"/>
          <w:sz w:val="19"/>
        </w:rPr>
        <w:t>.</w:t>
      </w:r>
      <w:r>
        <w:rPr>
          <w:color w:val="1A171C"/>
          <w:spacing w:val="-5"/>
          <w:w w:val="95"/>
          <w:sz w:val="19"/>
        </w:rPr>
        <w:t xml:space="preserve"> </w:t>
      </w:r>
      <w:r>
        <w:rPr>
          <w:color w:val="1A171C"/>
          <w:w w:val="95"/>
          <w:sz w:val="19"/>
        </w:rPr>
        <w:t>Those</w:t>
      </w:r>
      <w:r>
        <w:rPr>
          <w:color w:val="1A171C"/>
          <w:spacing w:val="-5"/>
          <w:w w:val="95"/>
          <w:sz w:val="19"/>
        </w:rPr>
        <w:t xml:space="preserve"> </w:t>
      </w:r>
      <w:r>
        <w:rPr>
          <w:color w:val="1A171C"/>
          <w:w w:val="95"/>
          <w:sz w:val="19"/>
        </w:rPr>
        <w:t>services</w:t>
      </w:r>
      <w:r>
        <w:rPr>
          <w:color w:val="1A171C"/>
          <w:spacing w:val="-7"/>
          <w:w w:val="95"/>
          <w:sz w:val="19"/>
        </w:rPr>
        <w:t xml:space="preserve"> </w:t>
      </w:r>
      <w:r>
        <w:rPr>
          <w:color w:val="1A171C"/>
          <w:w w:val="95"/>
          <w:sz w:val="19"/>
        </w:rPr>
        <w:t>should</w:t>
      </w:r>
      <w:r>
        <w:rPr>
          <w:color w:val="1A171C"/>
          <w:spacing w:val="-5"/>
          <w:w w:val="95"/>
          <w:sz w:val="19"/>
        </w:rPr>
        <w:t xml:space="preserve"> </w:t>
      </w:r>
      <w:r>
        <w:rPr>
          <w:color w:val="1A171C"/>
          <w:w w:val="95"/>
          <w:sz w:val="19"/>
        </w:rPr>
        <w:t>also</w:t>
      </w:r>
      <w:r>
        <w:rPr>
          <w:color w:val="1A171C"/>
          <w:sz w:val="19"/>
        </w:rPr>
        <w:t xml:space="preserve"> be covered</w:t>
      </w:r>
      <w:r>
        <w:rPr>
          <w:color w:val="1A171C"/>
          <w:spacing w:val="-1"/>
          <w:sz w:val="19"/>
        </w:rPr>
        <w:t xml:space="preserve"> </w:t>
      </w:r>
      <w:r>
        <w:rPr>
          <w:color w:val="1A171C"/>
          <w:sz w:val="19"/>
        </w:rPr>
        <w:t>by this Directive</w:t>
      </w:r>
      <w:r>
        <w:rPr>
          <w:color w:val="1A171C"/>
          <w:spacing w:val="-2"/>
          <w:sz w:val="19"/>
        </w:rPr>
        <w:t xml:space="preserve"> </w:t>
      </w:r>
      <w:r>
        <w:rPr>
          <w:color w:val="1A171C"/>
          <w:sz w:val="19"/>
        </w:rPr>
        <w:t>in order to provide</w:t>
      </w:r>
      <w:r>
        <w:rPr>
          <w:color w:val="1A171C"/>
          <w:spacing w:val="-1"/>
          <w:sz w:val="19"/>
        </w:rPr>
        <w:t xml:space="preserve"> </w:t>
      </w:r>
      <w:r>
        <w:rPr>
          <w:color w:val="1A171C"/>
          <w:sz w:val="19"/>
        </w:rPr>
        <w:t>consumers with</w:t>
      </w:r>
      <w:r>
        <w:rPr>
          <w:color w:val="1A171C"/>
          <w:spacing w:val="-1"/>
          <w:sz w:val="19"/>
        </w:rPr>
        <w:t xml:space="preserve"> </w:t>
      </w:r>
      <w:r>
        <w:rPr>
          <w:color w:val="1A171C"/>
          <w:sz w:val="19"/>
        </w:rPr>
        <w:t>adequate</w:t>
      </w:r>
      <w:r>
        <w:rPr>
          <w:color w:val="1A171C"/>
          <w:spacing w:val="-1"/>
          <w:sz w:val="19"/>
        </w:rPr>
        <w:t xml:space="preserve"> </w:t>
      </w:r>
      <w:r>
        <w:rPr>
          <w:color w:val="1A171C"/>
          <w:sz w:val="19"/>
        </w:rPr>
        <w:t>protection</w:t>
      </w:r>
      <w:r>
        <w:rPr>
          <w:color w:val="1A171C"/>
          <w:spacing w:val="-1"/>
          <w:sz w:val="19"/>
        </w:rPr>
        <w:t xml:space="preserve"> </w:t>
      </w:r>
      <w:r>
        <w:rPr>
          <w:color w:val="1A171C"/>
          <w:sz w:val="19"/>
        </w:rPr>
        <w:t>for their</w:t>
      </w:r>
      <w:r>
        <w:rPr>
          <w:color w:val="1A171C"/>
          <w:spacing w:val="-1"/>
          <w:sz w:val="19"/>
        </w:rPr>
        <w:t xml:space="preserve"> </w:t>
      </w:r>
      <w:r>
        <w:rPr>
          <w:color w:val="1A171C"/>
          <w:sz w:val="19"/>
        </w:rPr>
        <w:t xml:space="preserve">payment and </w:t>
      </w:r>
      <w:r>
        <w:rPr>
          <w:color w:val="1A171C"/>
          <w:w w:val="95"/>
          <w:sz w:val="19"/>
        </w:rPr>
        <w:t>account</w:t>
      </w:r>
      <w:r>
        <w:rPr>
          <w:color w:val="1A171C"/>
          <w:spacing w:val="13"/>
          <w:sz w:val="19"/>
        </w:rPr>
        <w:t xml:space="preserve"> </w:t>
      </w:r>
      <w:r>
        <w:rPr>
          <w:color w:val="1A171C"/>
          <w:w w:val="95"/>
          <w:sz w:val="19"/>
        </w:rPr>
        <w:t>data</w:t>
      </w:r>
      <w:r>
        <w:rPr>
          <w:color w:val="1A171C"/>
          <w:spacing w:val="13"/>
          <w:sz w:val="19"/>
        </w:rPr>
        <w:t xml:space="preserve"> </w:t>
      </w:r>
      <w:r>
        <w:rPr>
          <w:color w:val="1A171C"/>
          <w:w w:val="95"/>
          <w:sz w:val="19"/>
        </w:rPr>
        <w:t>as</w:t>
      </w:r>
      <w:r>
        <w:rPr>
          <w:color w:val="1A171C"/>
          <w:spacing w:val="14"/>
          <w:sz w:val="19"/>
        </w:rPr>
        <w:t xml:space="preserve"> </w:t>
      </w:r>
      <w:r>
        <w:rPr>
          <w:color w:val="1A171C"/>
          <w:w w:val="95"/>
          <w:sz w:val="19"/>
        </w:rPr>
        <w:t>well</w:t>
      </w:r>
      <w:r>
        <w:rPr>
          <w:color w:val="1A171C"/>
          <w:spacing w:val="13"/>
          <w:sz w:val="19"/>
        </w:rPr>
        <w:t xml:space="preserve"> </w:t>
      </w:r>
      <w:r>
        <w:rPr>
          <w:color w:val="1A171C"/>
          <w:w w:val="95"/>
          <w:sz w:val="19"/>
        </w:rPr>
        <w:t>as</w:t>
      </w:r>
      <w:r>
        <w:rPr>
          <w:color w:val="1A171C"/>
          <w:spacing w:val="13"/>
          <w:sz w:val="19"/>
        </w:rPr>
        <w:t xml:space="preserve"> </w:t>
      </w:r>
      <w:r>
        <w:rPr>
          <w:color w:val="1A171C"/>
          <w:w w:val="95"/>
          <w:sz w:val="19"/>
        </w:rPr>
        <w:t>legal</w:t>
      </w:r>
      <w:r>
        <w:rPr>
          <w:color w:val="1A171C"/>
          <w:spacing w:val="13"/>
          <w:sz w:val="19"/>
        </w:rPr>
        <w:t xml:space="preserve"> </w:t>
      </w:r>
      <w:r>
        <w:rPr>
          <w:color w:val="1A171C"/>
          <w:w w:val="95"/>
          <w:sz w:val="19"/>
        </w:rPr>
        <w:t>certainty</w:t>
      </w:r>
      <w:r>
        <w:rPr>
          <w:color w:val="1A171C"/>
          <w:spacing w:val="13"/>
          <w:sz w:val="19"/>
        </w:rPr>
        <w:t xml:space="preserve"> </w:t>
      </w:r>
      <w:r>
        <w:rPr>
          <w:color w:val="1A171C"/>
          <w:w w:val="95"/>
          <w:sz w:val="19"/>
        </w:rPr>
        <w:t>about</w:t>
      </w:r>
      <w:r>
        <w:rPr>
          <w:color w:val="1A171C"/>
          <w:spacing w:val="13"/>
          <w:sz w:val="19"/>
        </w:rPr>
        <w:t xml:space="preserve"> </w:t>
      </w:r>
      <w:r>
        <w:rPr>
          <w:color w:val="1A171C"/>
          <w:w w:val="95"/>
          <w:sz w:val="19"/>
        </w:rPr>
        <w:t>the</w:t>
      </w:r>
      <w:r>
        <w:rPr>
          <w:color w:val="1A171C"/>
          <w:spacing w:val="13"/>
          <w:sz w:val="19"/>
        </w:rPr>
        <w:t xml:space="preserve"> </w:t>
      </w:r>
      <w:r>
        <w:rPr>
          <w:color w:val="1A171C"/>
          <w:w w:val="95"/>
          <w:sz w:val="19"/>
        </w:rPr>
        <w:t>status</w:t>
      </w:r>
      <w:r>
        <w:rPr>
          <w:color w:val="1A171C"/>
          <w:spacing w:val="13"/>
          <w:sz w:val="19"/>
        </w:rPr>
        <w:t xml:space="preserve"> </w:t>
      </w:r>
      <w:r>
        <w:rPr>
          <w:color w:val="1A171C"/>
          <w:w w:val="95"/>
          <w:sz w:val="19"/>
        </w:rPr>
        <w:t>of</w:t>
      </w:r>
      <w:r>
        <w:rPr>
          <w:color w:val="1A171C"/>
          <w:spacing w:val="15"/>
          <w:sz w:val="19"/>
        </w:rPr>
        <w:t xml:space="preserve"> </w:t>
      </w:r>
      <w:r>
        <w:rPr>
          <w:color w:val="1A171C"/>
          <w:w w:val="95"/>
          <w:sz w:val="19"/>
        </w:rPr>
        <w:t>account</w:t>
      </w:r>
      <w:r>
        <w:rPr>
          <w:color w:val="1A171C"/>
          <w:spacing w:val="13"/>
          <w:sz w:val="19"/>
        </w:rPr>
        <w:t xml:space="preserve"> </w:t>
      </w:r>
      <w:r>
        <w:rPr>
          <w:color w:val="1A171C"/>
          <w:w w:val="95"/>
          <w:sz w:val="19"/>
        </w:rPr>
        <w:t>information</w:t>
      </w:r>
      <w:r>
        <w:rPr>
          <w:color w:val="1A171C"/>
          <w:spacing w:val="14"/>
          <w:sz w:val="19"/>
        </w:rPr>
        <w:t xml:space="preserve"> </w:t>
      </w:r>
      <w:r>
        <w:rPr>
          <w:color w:val="1A171C"/>
          <w:w w:val="95"/>
          <w:sz w:val="19"/>
        </w:rPr>
        <w:t>service</w:t>
      </w:r>
      <w:r>
        <w:rPr>
          <w:color w:val="1A171C"/>
          <w:spacing w:val="12"/>
          <w:sz w:val="19"/>
        </w:rPr>
        <w:t xml:space="preserve"> </w:t>
      </w:r>
      <w:r>
        <w:rPr>
          <w:color w:val="1A171C"/>
          <w:w w:val="95"/>
          <w:sz w:val="19"/>
        </w:rPr>
        <w:t>providers.</w:t>
      </w:r>
    </w:p>
    <w:p w14:paraId="2CBF7FB7" w14:textId="77777777" w:rsidR="00B60704" w:rsidRDefault="00B60704">
      <w:pPr>
        <w:pStyle w:val="BodyText"/>
        <w:rPr>
          <w:sz w:val="22"/>
        </w:rPr>
      </w:pPr>
    </w:p>
    <w:p w14:paraId="49934B59" w14:textId="77777777" w:rsidR="00B60704" w:rsidRDefault="00B60704">
      <w:pPr>
        <w:pStyle w:val="BodyText"/>
        <w:spacing w:before="3"/>
        <w:rPr>
          <w:sz w:val="23"/>
        </w:rPr>
      </w:pPr>
    </w:p>
    <w:p w14:paraId="32BE7431" w14:textId="77777777" w:rsidR="00B60704" w:rsidRDefault="001F055C">
      <w:pPr>
        <w:pStyle w:val="ListParagraph"/>
        <w:numPr>
          <w:ilvl w:val="0"/>
          <w:numId w:val="162"/>
        </w:numPr>
        <w:tabs>
          <w:tab w:val="left" w:pos="631"/>
        </w:tabs>
        <w:spacing w:before="1" w:line="230" w:lineRule="auto"/>
        <w:ind w:right="103"/>
        <w:rPr>
          <w:sz w:val="19"/>
        </w:rPr>
      </w:pPr>
      <w:r>
        <w:rPr>
          <w:color w:val="1A171C"/>
          <w:w w:val="95"/>
          <w:sz w:val="19"/>
        </w:rPr>
        <w:t>Payment initiation services enable the payment initiation service provider to provide comfort to a payee that the</w:t>
      </w:r>
      <w:r>
        <w:rPr>
          <w:color w:val="1A171C"/>
          <w:sz w:val="19"/>
        </w:rPr>
        <w:t xml:space="preserve"> payment</w:t>
      </w:r>
      <w:r>
        <w:rPr>
          <w:color w:val="1A171C"/>
          <w:spacing w:val="-9"/>
          <w:sz w:val="19"/>
        </w:rPr>
        <w:t xml:space="preserve"> </w:t>
      </w:r>
      <w:r>
        <w:rPr>
          <w:color w:val="1A171C"/>
          <w:sz w:val="19"/>
        </w:rPr>
        <w:t>has</w:t>
      </w:r>
      <w:r>
        <w:rPr>
          <w:color w:val="1A171C"/>
          <w:spacing w:val="-9"/>
          <w:sz w:val="19"/>
        </w:rPr>
        <w:t xml:space="preserve"> </w:t>
      </w:r>
      <w:r>
        <w:rPr>
          <w:color w:val="1A171C"/>
          <w:sz w:val="19"/>
        </w:rPr>
        <w:t>been</w:t>
      </w:r>
      <w:r>
        <w:rPr>
          <w:color w:val="1A171C"/>
          <w:spacing w:val="-8"/>
          <w:sz w:val="19"/>
        </w:rPr>
        <w:t xml:space="preserve"> </w:t>
      </w:r>
      <w:r>
        <w:rPr>
          <w:color w:val="1A171C"/>
          <w:sz w:val="19"/>
        </w:rPr>
        <w:t>initiated</w:t>
      </w:r>
      <w:r>
        <w:rPr>
          <w:color w:val="1A171C"/>
          <w:spacing w:val="-9"/>
          <w:sz w:val="19"/>
        </w:rPr>
        <w:t xml:space="preserve"> </w:t>
      </w:r>
      <w:r>
        <w:rPr>
          <w:color w:val="1A171C"/>
          <w:sz w:val="19"/>
        </w:rPr>
        <w:t>in</w:t>
      </w:r>
      <w:r>
        <w:rPr>
          <w:color w:val="1A171C"/>
          <w:spacing w:val="-9"/>
          <w:sz w:val="19"/>
        </w:rPr>
        <w:t xml:space="preserve"> </w:t>
      </w:r>
      <w:r>
        <w:rPr>
          <w:color w:val="1A171C"/>
          <w:sz w:val="19"/>
        </w:rPr>
        <w:t>order</w:t>
      </w:r>
      <w:r>
        <w:rPr>
          <w:color w:val="1A171C"/>
          <w:spacing w:val="-9"/>
          <w:sz w:val="19"/>
        </w:rPr>
        <w:t xml:space="preserve"> </w:t>
      </w:r>
      <w:r>
        <w:rPr>
          <w:color w:val="1A171C"/>
          <w:sz w:val="19"/>
        </w:rPr>
        <w:t>to</w:t>
      </w:r>
      <w:r>
        <w:rPr>
          <w:color w:val="1A171C"/>
          <w:spacing w:val="-9"/>
          <w:sz w:val="19"/>
        </w:rPr>
        <w:t xml:space="preserve"> </w:t>
      </w:r>
      <w:r>
        <w:rPr>
          <w:color w:val="1A171C"/>
          <w:sz w:val="19"/>
        </w:rPr>
        <w:t>provide</w:t>
      </w:r>
      <w:r>
        <w:rPr>
          <w:color w:val="1A171C"/>
          <w:spacing w:val="-9"/>
          <w:sz w:val="19"/>
        </w:rPr>
        <w:t xml:space="preserve"> </w:t>
      </w:r>
      <w:r>
        <w:rPr>
          <w:color w:val="1A171C"/>
          <w:sz w:val="19"/>
        </w:rPr>
        <w:t>an</w:t>
      </w:r>
      <w:r>
        <w:rPr>
          <w:color w:val="1A171C"/>
          <w:spacing w:val="-9"/>
          <w:sz w:val="19"/>
        </w:rPr>
        <w:t xml:space="preserve"> </w:t>
      </w:r>
      <w:r>
        <w:rPr>
          <w:color w:val="1A171C"/>
          <w:sz w:val="19"/>
        </w:rPr>
        <w:t>incentive</w:t>
      </w:r>
      <w:r>
        <w:rPr>
          <w:color w:val="1A171C"/>
          <w:spacing w:val="-9"/>
          <w:sz w:val="19"/>
        </w:rPr>
        <w:t xml:space="preserve"> </w:t>
      </w:r>
      <w:r>
        <w:rPr>
          <w:color w:val="1A171C"/>
          <w:sz w:val="19"/>
        </w:rPr>
        <w:t>to</w:t>
      </w:r>
      <w:r>
        <w:rPr>
          <w:color w:val="1A171C"/>
          <w:spacing w:val="-9"/>
          <w:sz w:val="19"/>
        </w:rPr>
        <w:t xml:space="preserve"> </w:t>
      </w:r>
      <w:r>
        <w:rPr>
          <w:color w:val="1A171C"/>
          <w:sz w:val="19"/>
        </w:rPr>
        <w:t>the</w:t>
      </w:r>
      <w:r>
        <w:rPr>
          <w:color w:val="1A171C"/>
          <w:spacing w:val="-9"/>
          <w:sz w:val="19"/>
        </w:rPr>
        <w:t xml:space="preserve"> </w:t>
      </w:r>
      <w:r>
        <w:rPr>
          <w:color w:val="1A171C"/>
          <w:sz w:val="19"/>
        </w:rPr>
        <w:t>payee</w:t>
      </w:r>
      <w:r>
        <w:rPr>
          <w:color w:val="1A171C"/>
          <w:spacing w:val="-9"/>
          <w:sz w:val="19"/>
        </w:rPr>
        <w:t xml:space="preserve"> </w:t>
      </w:r>
      <w:r>
        <w:rPr>
          <w:color w:val="1A171C"/>
          <w:sz w:val="19"/>
        </w:rPr>
        <w:t>to</w:t>
      </w:r>
      <w:r>
        <w:rPr>
          <w:color w:val="1A171C"/>
          <w:spacing w:val="-9"/>
          <w:sz w:val="19"/>
        </w:rPr>
        <w:t xml:space="preserve"> </w:t>
      </w:r>
      <w:r>
        <w:rPr>
          <w:color w:val="1A171C"/>
          <w:sz w:val="19"/>
        </w:rPr>
        <w:t>release</w:t>
      </w:r>
      <w:r>
        <w:rPr>
          <w:color w:val="1A171C"/>
          <w:spacing w:val="-9"/>
          <w:sz w:val="19"/>
        </w:rPr>
        <w:t xml:space="preserve"> </w:t>
      </w:r>
      <w:r>
        <w:rPr>
          <w:color w:val="1A171C"/>
          <w:sz w:val="19"/>
        </w:rPr>
        <w:t>the</w:t>
      </w:r>
      <w:r>
        <w:rPr>
          <w:color w:val="1A171C"/>
          <w:spacing w:val="-9"/>
          <w:sz w:val="19"/>
        </w:rPr>
        <w:t xml:space="preserve"> </w:t>
      </w:r>
      <w:r>
        <w:rPr>
          <w:color w:val="1A171C"/>
          <w:sz w:val="19"/>
        </w:rPr>
        <w:t>goods</w:t>
      </w:r>
      <w:r>
        <w:rPr>
          <w:color w:val="1A171C"/>
          <w:spacing w:val="-9"/>
          <w:sz w:val="19"/>
        </w:rPr>
        <w:t xml:space="preserve"> </w:t>
      </w:r>
      <w:r>
        <w:rPr>
          <w:color w:val="1A171C"/>
          <w:sz w:val="19"/>
        </w:rPr>
        <w:t>or</w:t>
      </w:r>
      <w:r>
        <w:rPr>
          <w:color w:val="1A171C"/>
          <w:spacing w:val="-9"/>
          <w:sz w:val="19"/>
        </w:rPr>
        <w:t xml:space="preserve"> </w:t>
      </w:r>
      <w:r>
        <w:rPr>
          <w:color w:val="1A171C"/>
          <w:sz w:val="19"/>
        </w:rPr>
        <w:t>to</w:t>
      </w:r>
      <w:r>
        <w:rPr>
          <w:color w:val="1A171C"/>
          <w:spacing w:val="-9"/>
          <w:sz w:val="19"/>
        </w:rPr>
        <w:t xml:space="preserve"> </w:t>
      </w:r>
      <w:r>
        <w:rPr>
          <w:color w:val="1A171C"/>
          <w:sz w:val="19"/>
        </w:rPr>
        <w:t>deliver</w:t>
      </w:r>
      <w:r>
        <w:rPr>
          <w:color w:val="1A171C"/>
          <w:spacing w:val="-10"/>
          <w:sz w:val="19"/>
        </w:rPr>
        <w:t xml:space="preserve"> </w:t>
      </w:r>
      <w:r>
        <w:rPr>
          <w:color w:val="1A171C"/>
          <w:sz w:val="19"/>
        </w:rPr>
        <w:t>the service</w:t>
      </w:r>
      <w:r>
        <w:rPr>
          <w:color w:val="1A171C"/>
          <w:spacing w:val="-2"/>
          <w:sz w:val="19"/>
        </w:rPr>
        <w:t xml:space="preserve"> </w:t>
      </w:r>
      <w:r>
        <w:rPr>
          <w:color w:val="1A171C"/>
          <w:sz w:val="19"/>
        </w:rPr>
        <w:t>without</w:t>
      </w:r>
      <w:r>
        <w:rPr>
          <w:color w:val="1A171C"/>
          <w:spacing w:val="-1"/>
          <w:sz w:val="19"/>
        </w:rPr>
        <w:t xml:space="preserve"> </w:t>
      </w:r>
      <w:r>
        <w:rPr>
          <w:color w:val="1A171C"/>
          <w:sz w:val="19"/>
        </w:rPr>
        <w:t>undue</w:t>
      </w:r>
      <w:r>
        <w:rPr>
          <w:color w:val="1A171C"/>
          <w:spacing w:val="-1"/>
          <w:sz w:val="19"/>
        </w:rPr>
        <w:t xml:space="preserve"> </w:t>
      </w:r>
      <w:r>
        <w:rPr>
          <w:color w:val="1A171C"/>
          <w:sz w:val="19"/>
        </w:rPr>
        <w:t>delay.</w:t>
      </w:r>
      <w:r>
        <w:rPr>
          <w:color w:val="1A171C"/>
          <w:spacing w:val="-2"/>
          <w:sz w:val="19"/>
        </w:rPr>
        <w:t xml:space="preserve"> </w:t>
      </w:r>
      <w:commentRangeStart w:id="44"/>
      <w:ins w:id="45" w:author="Ralf Ohlhausen" w:date="2022-06-19T12:09:00Z">
        <w:r w:rsidR="000F5DD7">
          <w:rPr>
            <w:color w:val="1A171C"/>
            <w:spacing w:val="-2"/>
            <w:sz w:val="19"/>
          </w:rPr>
          <w:t xml:space="preserve">This </w:t>
        </w:r>
      </w:ins>
      <w:ins w:id="46" w:author="Ralf Ohlhausen" w:date="2022-06-19T12:10:00Z">
        <w:r w:rsidR="000F5DD7">
          <w:rPr>
            <w:color w:val="1A171C"/>
            <w:spacing w:val="-2"/>
            <w:sz w:val="19"/>
          </w:rPr>
          <w:t xml:space="preserve">also </w:t>
        </w:r>
      </w:ins>
      <w:ins w:id="47" w:author="Ralf Ohlhausen" w:date="2022-06-19T12:09:00Z">
        <w:r w:rsidR="000F5DD7">
          <w:rPr>
            <w:color w:val="1A171C"/>
            <w:spacing w:val="-2"/>
            <w:sz w:val="19"/>
          </w:rPr>
          <w:t>requires</w:t>
        </w:r>
      </w:ins>
      <w:ins w:id="48" w:author="Ralf Ohlhausen" w:date="2022-06-19T12:10:00Z">
        <w:r w:rsidR="000F5DD7">
          <w:rPr>
            <w:color w:val="1A171C"/>
            <w:spacing w:val="-2"/>
            <w:sz w:val="19"/>
          </w:rPr>
          <w:t xml:space="preserve"> account information to mitigate the risk that an initiated payment may not get executed. </w:t>
        </w:r>
      </w:ins>
      <w:commentRangeEnd w:id="44"/>
      <w:ins w:id="49" w:author="Ralf Ohlhausen" w:date="2022-06-19T12:11:00Z">
        <w:r w:rsidR="000F5DD7">
          <w:rPr>
            <w:rStyle w:val="CommentReference"/>
          </w:rPr>
          <w:commentReference w:id="44"/>
        </w:r>
      </w:ins>
      <w:r>
        <w:rPr>
          <w:color w:val="1A171C"/>
          <w:sz w:val="19"/>
        </w:rPr>
        <w:t>Such</w:t>
      </w:r>
      <w:r>
        <w:rPr>
          <w:color w:val="1A171C"/>
          <w:spacing w:val="-2"/>
          <w:sz w:val="19"/>
        </w:rPr>
        <w:t xml:space="preserve"> </w:t>
      </w:r>
      <w:r>
        <w:rPr>
          <w:color w:val="1A171C"/>
          <w:sz w:val="19"/>
        </w:rPr>
        <w:t>services</w:t>
      </w:r>
      <w:r>
        <w:rPr>
          <w:color w:val="1A171C"/>
          <w:spacing w:val="-2"/>
          <w:sz w:val="19"/>
        </w:rPr>
        <w:t xml:space="preserve"> </w:t>
      </w:r>
      <w:r>
        <w:rPr>
          <w:color w:val="1A171C"/>
          <w:sz w:val="19"/>
        </w:rPr>
        <w:t>offer</w:t>
      </w:r>
      <w:r>
        <w:rPr>
          <w:color w:val="1A171C"/>
          <w:spacing w:val="-1"/>
          <w:sz w:val="19"/>
        </w:rPr>
        <w:t xml:space="preserve"> </w:t>
      </w:r>
      <w:r>
        <w:rPr>
          <w:color w:val="1A171C"/>
          <w:sz w:val="19"/>
        </w:rPr>
        <w:t>a</w:t>
      </w:r>
      <w:r>
        <w:rPr>
          <w:color w:val="1A171C"/>
          <w:spacing w:val="-1"/>
          <w:sz w:val="19"/>
        </w:rPr>
        <w:t xml:space="preserve"> </w:t>
      </w:r>
      <w:r>
        <w:rPr>
          <w:color w:val="1A171C"/>
          <w:sz w:val="19"/>
        </w:rPr>
        <w:t>low-cost</w:t>
      </w:r>
      <w:r>
        <w:rPr>
          <w:color w:val="1A171C"/>
          <w:spacing w:val="-1"/>
          <w:sz w:val="19"/>
        </w:rPr>
        <w:t xml:space="preserve"> </w:t>
      </w:r>
      <w:r>
        <w:rPr>
          <w:color w:val="1A171C"/>
          <w:sz w:val="19"/>
        </w:rPr>
        <w:t>solution</w:t>
      </w:r>
      <w:r>
        <w:rPr>
          <w:color w:val="1A171C"/>
          <w:spacing w:val="-1"/>
          <w:sz w:val="19"/>
        </w:rPr>
        <w:t xml:space="preserve"> </w:t>
      </w:r>
      <w:r>
        <w:rPr>
          <w:color w:val="1A171C"/>
          <w:sz w:val="19"/>
        </w:rPr>
        <w:t>for</w:t>
      </w:r>
      <w:r>
        <w:rPr>
          <w:color w:val="1A171C"/>
          <w:spacing w:val="-1"/>
          <w:sz w:val="19"/>
        </w:rPr>
        <w:t xml:space="preserve"> </w:t>
      </w:r>
      <w:r>
        <w:rPr>
          <w:color w:val="1A171C"/>
          <w:sz w:val="19"/>
        </w:rPr>
        <w:t>both merchants</w:t>
      </w:r>
      <w:r>
        <w:rPr>
          <w:color w:val="1A171C"/>
          <w:spacing w:val="-1"/>
          <w:sz w:val="19"/>
        </w:rPr>
        <w:t xml:space="preserve"> </w:t>
      </w:r>
      <w:r>
        <w:rPr>
          <w:color w:val="1A171C"/>
          <w:sz w:val="19"/>
        </w:rPr>
        <w:t>and consumers</w:t>
      </w:r>
      <w:r>
        <w:rPr>
          <w:color w:val="1A171C"/>
          <w:spacing w:val="-1"/>
          <w:sz w:val="19"/>
        </w:rPr>
        <w:t xml:space="preserve"> </w:t>
      </w:r>
      <w:r>
        <w:rPr>
          <w:color w:val="1A171C"/>
          <w:sz w:val="19"/>
        </w:rPr>
        <w:t xml:space="preserve">and </w:t>
      </w:r>
      <w:r>
        <w:rPr>
          <w:color w:val="1A171C"/>
          <w:w w:val="95"/>
          <w:sz w:val="19"/>
        </w:rPr>
        <w:t>provide</w:t>
      </w:r>
      <w:r>
        <w:rPr>
          <w:color w:val="1A171C"/>
          <w:spacing w:val="9"/>
          <w:sz w:val="19"/>
        </w:rPr>
        <w:t xml:space="preserve"> </w:t>
      </w:r>
      <w:r>
        <w:rPr>
          <w:color w:val="1A171C"/>
          <w:w w:val="95"/>
          <w:sz w:val="19"/>
        </w:rPr>
        <w:t>consumers</w:t>
      </w:r>
      <w:r>
        <w:rPr>
          <w:color w:val="1A171C"/>
          <w:spacing w:val="10"/>
          <w:sz w:val="19"/>
        </w:rPr>
        <w:t xml:space="preserve"> </w:t>
      </w:r>
      <w:r>
        <w:rPr>
          <w:color w:val="1A171C"/>
          <w:w w:val="95"/>
          <w:sz w:val="19"/>
        </w:rPr>
        <w:t>with</w:t>
      </w:r>
      <w:r>
        <w:rPr>
          <w:color w:val="1A171C"/>
          <w:spacing w:val="9"/>
          <w:sz w:val="19"/>
        </w:rPr>
        <w:t xml:space="preserve"> </w:t>
      </w:r>
      <w:r>
        <w:rPr>
          <w:color w:val="1A171C"/>
          <w:w w:val="95"/>
          <w:sz w:val="19"/>
        </w:rPr>
        <w:t>a</w:t>
      </w:r>
      <w:r>
        <w:rPr>
          <w:color w:val="1A171C"/>
          <w:spacing w:val="11"/>
          <w:sz w:val="19"/>
        </w:rPr>
        <w:t xml:space="preserve"> </w:t>
      </w:r>
      <w:r>
        <w:rPr>
          <w:color w:val="1A171C"/>
          <w:w w:val="95"/>
          <w:sz w:val="19"/>
        </w:rPr>
        <w:t>possibility</w:t>
      </w:r>
      <w:r>
        <w:rPr>
          <w:color w:val="1A171C"/>
          <w:spacing w:val="9"/>
          <w:sz w:val="19"/>
        </w:rPr>
        <w:t xml:space="preserve"> </w:t>
      </w:r>
      <w:r>
        <w:rPr>
          <w:color w:val="1A171C"/>
          <w:w w:val="95"/>
          <w:sz w:val="19"/>
        </w:rPr>
        <w:t>to</w:t>
      </w:r>
      <w:r>
        <w:rPr>
          <w:color w:val="1A171C"/>
          <w:spacing w:val="11"/>
          <w:sz w:val="19"/>
        </w:rPr>
        <w:t xml:space="preserve"> </w:t>
      </w:r>
      <w:r>
        <w:rPr>
          <w:color w:val="1A171C"/>
          <w:w w:val="95"/>
          <w:sz w:val="19"/>
        </w:rPr>
        <w:t>shop</w:t>
      </w:r>
      <w:r>
        <w:rPr>
          <w:color w:val="1A171C"/>
          <w:spacing w:val="10"/>
          <w:sz w:val="19"/>
        </w:rPr>
        <w:t xml:space="preserve"> </w:t>
      </w:r>
      <w:r>
        <w:rPr>
          <w:color w:val="1A171C"/>
          <w:w w:val="95"/>
          <w:sz w:val="19"/>
        </w:rPr>
        <w:t>online</w:t>
      </w:r>
      <w:r>
        <w:rPr>
          <w:color w:val="1A171C"/>
          <w:spacing w:val="11"/>
          <w:sz w:val="19"/>
        </w:rPr>
        <w:t xml:space="preserve"> </w:t>
      </w:r>
      <w:r>
        <w:rPr>
          <w:color w:val="1A171C"/>
          <w:w w:val="95"/>
          <w:sz w:val="19"/>
        </w:rPr>
        <w:t>even</w:t>
      </w:r>
      <w:r>
        <w:rPr>
          <w:color w:val="1A171C"/>
          <w:spacing w:val="11"/>
          <w:sz w:val="19"/>
        </w:rPr>
        <w:t xml:space="preserve"> </w:t>
      </w:r>
      <w:r>
        <w:rPr>
          <w:color w:val="1A171C"/>
          <w:w w:val="95"/>
          <w:sz w:val="19"/>
        </w:rPr>
        <w:t>if</w:t>
      </w:r>
      <w:r>
        <w:rPr>
          <w:color w:val="1A171C"/>
          <w:spacing w:val="11"/>
          <w:sz w:val="19"/>
        </w:rPr>
        <w:t xml:space="preserve"> </w:t>
      </w:r>
      <w:r>
        <w:rPr>
          <w:color w:val="1A171C"/>
          <w:w w:val="95"/>
          <w:sz w:val="19"/>
        </w:rPr>
        <w:t>they</w:t>
      </w:r>
      <w:r>
        <w:rPr>
          <w:color w:val="1A171C"/>
          <w:spacing w:val="10"/>
          <w:sz w:val="19"/>
        </w:rPr>
        <w:t xml:space="preserve"> </w:t>
      </w:r>
      <w:r>
        <w:rPr>
          <w:color w:val="1A171C"/>
          <w:w w:val="95"/>
          <w:sz w:val="19"/>
        </w:rPr>
        <w:t>do</w:t>
      </w:r>
      <w:r>
        <w:rPr>
          <w:color w:val="1A171C"/>
          <w:spacing w:val="11"/>
          <w:sz w:val="19"/>
        </w:rPr>
        <w:t xml:space="preserve"> </w:t>
      </w:r>
      <w:r>
        <w:rPr>
          <w:color w:val="1A171C"/>
          <w:w w:val="95"/>
          <w:sz w:val="19"/>
        </w:rPr>
        <w:t>not</w:t>
      </w:r>
      <w:r>
        <w:rPr>
          <w:color w:val="1A171C"/>
          <w:spacing w:val="11"/>
          <w:sz w:val="19"/>
        </w:rPr>
        <w:t xml:space="preserve"> </w:t>
      </w:r>
      <w:r>
        <w:rPr>
          <w:color w:val="1A171C"/>
          <w:w w:val="95"/>
          <w:sz w:val="19"/>
        </w:rPr>
        <w:t>possess</w:t>
      </w:r>
      <w:r>
        <w:rPr>
          <w:color w:val="1A171C"/>
          <w:spacing w:val="9"/>
          <w:sz w:val="19"/>
        </w:rPr>
        <w:t xml:space="preserve"> </w:t>
      </w:r>
      <w:r>
        <w:rPr>
          <w:color w:val="1A171C"/>
          <w:w w:val="95"/>
          <w:sz w:val="19"/>
        </w:rPr>
        <w:t>payment</w:t>
      </w:r>
      <w:r>
        <w:rPr>
          <w:color w:val="1A171C"/>
          <w:spacing w:val="11"/>
          <w:sz w:val="19"/>
        </w:rPr>
        <w:t xml:space="preserve"> </w:t>
      </w:r>
      <w:r>
        <w:rPr>
          <w:color w:val="1A171C"/>
          <w:w w:val="95"/>
          <w:sz w:val="19"/>
        </w:rPr>
        <w:t>cards.</w:t>
      </w:r>
      <w:r>
        <w:rPr>
          <w:color w:val="1A171C"/>
          <w:spacing w:val="9"/>
          <w:sz w:val="19"/>
        </w:rPr>
        <w:t xml:space="preserve"> </w:t>
      </w:r>
      <w:r>
        <w:rPr>
          <w:color w:val="1A171C"/>
          <w:w w:val="95"/>
          <w:sz w:val="19"/>
        </w:rPr>
        <w:t>Since</w:t>
      </w:r>
      <w:r>
        <w:rPr>
          <w:color w:val="1A171C"/>
          <w:spacing w:val="11"/>
          <w:sz w:val="19"/>
        </w:rPr>
        <w:t xml:space="preserve"> </w:t>
      </w:r>
      <w:r>
        <w:rPr>
          <w:color w:val="1A171C"/>
          <w:w w:val="95"/>
          <w:sz w:val="19"/>
        </w:rPr>
        <w:t>payment</w:t>
      </w:r>
    </w:p>
    <w:p w14:paraId="4F7C53FE" w14:textId="454C75DA" w:rsidR="00B60704" w:rsidRDefault="005F3694">
      <w:pPr>
        <w:pStyle w:val="BodyText"/>
        <w:spacing w:before="1"/>
        <w:rPr>
          <w:sz w:val="18"/>
        </w:rPr>
      </w:pPr>
      <w:r>
        <w:rPr>
          <w:noProof/>
          <w:lang w:val="de-DE" w:eastAsia="de-DE"/>
        </w:rPr>
        <mc:AlternateContent>
          <mc:Choice Requires="wpg">
            <w:drawing>
              <wp:anchor distT="0" distB="0" distL="0" distR="0" simplePos="0" relativeHeight="487588864" behindDoc="1" locked="0" layoutInCell="1" allowOverlap="1" wp14:anchorId="2E0E9743" wp14:editId="75B53F5B">
                <wp:simplePos x="0" y="0"/>
                <wp:positionH relativeFrom="page">
                  <wp:posOffset>861695</wp:posOffset>
                </wp:positionH>
                <wp:positionV relativeFrom="paragraph">
                  <wp:posOffset>149860</wp:posOffset>
                </wp:positionV>
                <wp:extent cx="652780" cy="6350"/>
                <wp:effectExtent l="0" t="0" r="0" b="0"/>
                <wp:wrapTopAndBottom/>
                <wp:docPr id="255" name="docshapegroup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2780" cy="6350"/>
                          <a:chOff x="1357" y="236"/>
                          <a:chExt cx="1028" cy="10"/>
                        </a:xfrm>
                      </wpg:grpSpPr>
                      <wps:wsp>
                        <wps:cNvPr id="256" name="docshape40"/>
                        <wps:cNvSpPr>
                          <a:spLocks/>
                        </wps:cNvSpPr>
                        <wps:spPr bwMode="auto">
                          <a:xfrm>
                            <a:off x="1357" y="236"/>
                            <a:ext cx="1028" cy="10"/>
                          </a:xfrm>
                          <a:custGeom>
                            <a:avLst/>
                            <a:gdLst>
                              <a:gd name="T0" fmla="+- 0 2381 1357"/>
                              <a:gd name="T1" fmla="*/ T0 w 1028"/>
                              <a:gd name="T2" fmla="+- 0 236 236"/>
                              <a:gd name="T3" fmla="*/ 236 h 10"/>
                              <a:gd name="T4" fmla="+- 0 1361 1357"/>
                              <a:gd name="T5" fmla="*/ T4 w 1028"/>
                              <a:gd name="T6" fmla="+- 0 236 236"/>
                              <a:gd name="T7" fmla="*/ 236 h 10"/>
                              <a:gd name="T8" fmla="+- 0 1357 1357"/>
                              <a:gd name="T9" fmla="*/ T8 w 1028"/>
                              <a:gd name="T10" fmla="+- 0 239 236"/>
                              <a:gd name="T11" fmla="*/ 239 h 10"/>
                              <a:gd name="T12" fmla="+- 0 1357 1357"/>
                              <a:gd name="T13" fmla="*/ T12 w 1028"/>
                              <a:gd name="T14" fmla="+- 0 243 236"/>
                              <a:gd name="T15" fmla="*/ 243 h 10"/>
                              <a:gd name="T16" fmla="+- 0 1361 1357"/>
                              <a:gd name="T17" fmla="*/ T16 w 1028"/>
                              <a:gd name="T18" fmla="+- 0 245 236"/>
                              <a:gd name="T19" fmla="*/ 245 h 10"/>
                              <a:gd name="T20" fmla="+- 0 2381 1357"/>
                              <a:gd name="T21" fmla="*/ T20 w 1028"/>
                              <a:gd name="T22" fmla="+- 0 245 236"/>
                              <a:gd name="T23" fmla="*/ 245 h 10"/>
                              <a:gd name="T24" fmla="+- 0 2385 1357"/>
                              <a:gd name="T25" fmla="*/ T24 w 1028"/>
                              <a:gd name="T26" fmla="+- 0 243 236"/>
                              <a:gd name="T27" fmla="*/ 243 h 10"/>
                              <a:gd name="T28" fmla="+- 0 2385 1357"/>
                              <a:gd name="T29" fmla="*/ T28 w 1028"/>
                              <a:gd name="T30" fmla="+- 0 239 236"/>
                              <a:gd name="T31" fmla="*/ 239 h 10"/>
                              <a:gd name="T32" fmla="+- 0 2381 1357"/>
                              <a:gd name="T33" fmla="*/ T32 w 1028"/>
                              <a:gd name="T34" fmla="+- 0 236 236"/>
                              <a:gd name="T35" fmla="*/ 236 h 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28" h="10">
                                <a:moveTo>
                                  <a:pt x="1024" y="0"/>
                                </a:moveTo>
                                <a:lnTo>
                                  <a:pt x="4" y="0"/>
                                </a:lnTo>
                                <a:lnTo>
                                  <a:pt x="0" y="3"/>
                                </a:lnTo>
                                <a:lnTo>
                                  <a:pt x="0" y="7"/>
                                </a:lnTo>
                                <a:lnTo>
                                  <a:pt x="4" y="9"/>
                                </a:lnTo>
                                <a:lnTo>
                                  <a:pt x="1024" y="9"/>
                                </a:lnTo>
                                <a:lnTo>
                                  <a:pt x="1028" y="7"/>
                                </a:lnTo>
                                <a:lnTo>
                                  <a:pt x="1028" y="3"/>
                                </a:lnTo>
                                <a:lnTo>
                                  <a:pt x="1024" y="0"/>
                                </a:lnTo>
                                <a:close/>
                              </a:path>
                            </a:pathLst>
                          </a:custGeom>
                          <a:solidFill>
                            <a:srgbClr val="1A171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7" name="docshape41"/>
                        <wps:cNvSpPr>
                          <a:spLocks/>
                        </wps:cNvSpPr>
                        <wps:spPr bwMode="auto">
                          <a:xfrm>
                            <a:off x="1357" y="236"/>
                            <a:ext cx="1028" cy="10"/>
                          </a:xfrm>
                          <a:custGeom>
                            <a:avLst/>
                            <a:gdLst>
                              <a:gd name="T0" fmla="+- 0 1361 1357"/>
                              <a:gd name="T1" fmla="*/ T0 w 1028"/>
                              <a:gd name="T2" fmla="+- 0 236 236"/>
                              <a:gd name="T3" fmla="*/ 236 h 10"/>
                              <a:gd name="T4" fmla="+- 0 2381 1357"/>
                              <a:gd name="T5" fmla="*/ T4 w 1028"/>
                              <a:gd name="T6" fmla="+- 0 236 236"/>
                              <a:gd name="T7" fmla="*/ 236 h 10"/>
                              <a:gd name="T8" fmla="+- 0 2385 1357"/>
                              <a:gd name="T9" fmla="*/ T8 w 1028"/>
                              <a:gd name="T10" fmla="+- 0 239 236"/>
                              <a:gd name="T11" fmla="*/ 239 h 10"/>
                              <a:gd name="T12" fmla="+- 0 2385 1357"/>
                              <a:gd name="T13" fmla="*/ T12 w 1028"/>
                              <a:gd name="T14" fmla="+- 0 243 236"/>
                              <a:gd name="T15" fmla="*/ 243 h 10"/>
                              <a:gd name="T16" fmla="+- 0 2381 1357"/>
                              <a:gd name="T17" fmla="*/ T16 w 1028"/>
                              <a:gd name="T18" fmla="+- 0 245 236"/>
                              <a:gd name="T19" fmla="*/ 245 h 10"/>
                              <a:gd name="T20" fmla="+- 0 1361 1357"/>
                              <a:gd name="T21" fmla="*/ T20 w 1028"/>
                              <a:gd name="T22" fmla="+- 0 245 236"/>
                              <a:gd name="T23" fmla="*/ 245 h 10"/>
                              <a:gd name="T24" fmla="+- 0 1357 1357"/>
                              <a:gd name="T25" fmla="*/ T24 w 1028"/>
                              <a:gd name="T26" fmla="+- 0 243 236"/>
                              <a:gd name="T27" fmla="*/ 243 h 10"/>
                              <a:gd name="T28" fmla="+- 0 1357 1357"/>
                              <a:gd name="T29" fmla="*/ T28 w 1028"/>
                              <a:gd name="T30" fmla="+- 0 239 236"/>
                              <a:gd name="T31" fmla="*/ 239 h 10"/>
                              <a:gd name="T32" fmla="+- 0 1361 1357"/>
                              <a:gd name="T33" fmla="*/ T32 w 1028"/>
                              <a:gd name="T34" fmla="+- 0 236 236"/>
                              <a:gd name="T35" fmla="*/ 236 h 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28" h="10">
                                <a:moveTo>
                                  <a:pt x="4" y="0"/>
                                </a:moveTo>
                                <a:lnTo>
                                  <a:pt x="1024" y="0"/>
                                </a:lnTo>
                                <a:lnTo>
                                  <a:pt x="1028" y="3"/>
                                </a:lnTo>
                                <a:lnTo>
                                  <a:pt x="1028" y="7"/>
                                </a:lnTo>
                                <a:lnTo>
                                  <a:pt x="1024" y="9"/>
                                </a:lnTo>
                                <a:lnTo>
                                  <a:pt x="4" y="9"/>
                                </a:lnTo>
                                <a:lnTo>
                                  <a:pt x="0" y="7"/>
                                </a:lnTo>
                                <a:lnTo>
                                  <a:pt x="0" y="3"/>
                                </a:lnTo>
                                <a:lnTo>
                                  <a:pt x="4" y="0"/>
                                </a:lnTo>
                                <a:close/>
                              </a:path>
                            </a:pathLst>
                          </a:custGeom>
                          <a:noFill/>
                          <a:ln w="0">
                            <a:solidFill>
                              <a:srgbClr val="1A171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05A1DA" id="docshapegroup39" o:spid="_x0000_s1026" style="position:absolute;margin-left:67.85pt;margin-top:11.8pt;width:51.4pt;height:.5pt;z-index:-15727616;mso-wrap-distance-left:0;mso-wrap-distance-right:0;mso-position-horizontal-relative:page" coordorigin="1357,236" coordsize="102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">
                <v:shape id="docshape40" o:spid="_x0000_s1027" style="position:absolute;left:1357;top:236;width:1028;height:10;visibility:visible;mso-wrap-style:square;v-text-anchor:top" coordsize="102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" path="m1024,l4,,,3,,7,4,9r1020,l1028,7r,-4l1024,xe" fillcolor="#1a171c" stroked="f">
                  <v:path arrowok="t" o:connecttype="custom" o:connectlocs="1024,236;4,236;0,239;0,243;4,245;1024,245;1028,243;1028,239;1024,236" o:connectangles="0,0,0,0,0,0,0,0,0"/>
                </v:shape>
                <v:shape id="docshape41" o:spid="_x0000_s1028" style="position:absolute;left:1357;top:236;width:1028;height:10;visibility:visible;mso-wrap-style:square;v-text-anchor:top" coordsize="102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" path="m4,l1024,r4,3l1028,7r-4,2l4,9,,7,,3,4,xe" filled="f" strokecolor="#1a171c" strokeweight="0">
                  <v:path arrowok="t" o:connecttype="custom" o:connectlocs="4,236;1024,236;1028,239;1028,243;1024,245;4,245;0,243;0,239;4,236" o:connectangles="0,0,0,0,0,0,0,0,0"/>
                </v:shape>
                <w10:wrap type="topAndBottom" anchorx="page"/>
              </v:group>
            </w:pict>
          </mc:Fallback>
        </mc:AlternateContent>
      </w:r>
    </w:p>
    <w:p w14:paraId="6FAF0918" w14:textId="77777777" w:rsidR="00B60704" w:rsidRDefault="001F055C">
      <w:pPr>
        <w:spacing w:before="30" w:line="218" w:lineRule="auto"/>
        <w:ind w:left="355" w:right="104" w:hanging="233"/>
        <w:jc w:val="both"/>
        <w:rPr>
          <w:sz w:val="17"/>
        </w:rPr>
      </w:pPr>
      <w:r>
        <w:rPr>
          <w:color w:val="1A171C"/>
          <w:w w:val="95"/>
          <w:sz w:val="17"/>
        </w:rPr>
        <w:t>(</w:t>
      </w:r>
      <w:r>
        <w:rPr>
          <w:color w:val="1A171C"/>
          <w:w w:val="95"/>
          <w:position w:val="5"/>
          <w:sz w:val="11"/>
        </w:rPr>
        <w:t>1</w:t>
      </w:r>
      <w:r>
        <w:rPr>
          <w:color w:val="1A171C"/>
          <w:w w:val="95"/>
          <w:sz w:val="17"/>
        </w:rPr>
        <w:t>)</w:t>
      </w:r>
      <w:r>
        <w:rPr>
          <w:color w:val="1A171C"/>
          <w:spacing w:val="14"/>
          <w:sz w:val="17"/>
        </w:rPr>
        <w:t xml:space="preserve"> </w:t>
      </w:r>
      <w:r>
        <w:rPr>
          <w:color w:val="1A171C"/>
          <w:w w:val="95"/>
          <w:sz w:val="17"/>
        </w:rPr>
        <w:t>Directive</w:t>
      </w:r>
      <w:r>
        <w:rPr>
          <w:color w:val="1A171C"/>
          <w:spacing w:val="-5"/>
          <w:w w:val="95"/>
          <w:sz w:val="17"/>
        </w:rPr>
        <w:t xml:space="preserve"> </w:t>
      </w:r>
      <w:r>
        <w:rPr>
          <w:color w:val="1A171C"/>
          <w:w w:val="95"/>
          <w:sz w:val="17"/>
        </w:rPr>
        <w:t>2013/36/EU of</w:t>
      </w:r>
      <w:r>
        <w:rPr>
          <w:color w:val="1A171C"/>
          <w:spacing w:val="-2"/>
          <w:w w:val="95"/>
          <w:sz w:val="17"/>
        </w:rPr>
        <w:t xml:space="preserve"> </w:t>
      </w:r>
      <w:r>
        <w:rPr>
          <w:color w:val="1A171C"/>
          <w:w w:val="95"/>
          <w:sz w:val="17"/>
        </w:rPr>
        <w:t>the</w:t>
      </w:r>
      <w:r>
        <w:rPr>
          <w:color w:val="1A171C"/>
          <w:spacing w:val="-2"/>
          <w:w w:val="95"/>
          <w:sz w:val="17"/>
        </w:rPr>
        <w:t xml:space="preserve"> </w:t>
      </w:r>
      <w:r>
        <w:rPr>
          <w:color w:val="1A171C"/>
          <w:w w:val="95"/>
          <w:sz w:val="17"/>
        </w:rPr>
        <w:t>European</w:t>
      </w:r>
      <w:r>
        <w:rPr>
          <w:color w:val="1A171C"/>
          <w:spacing w:val="-3"/>
          <w:w w:val="95"/>
          <w:sz w:val="17"/>
        </w:rPr>
        <w:t xml:space="preserve"> </w:t>
      </w:r>
      <w:r>
        <w:rPr>
          <w:color w:val="1A171C"/>
          <w:w w:val="95"/>
          <w:sz w:val="17"/>
        </w:rPr>
        <w:t>Parliament</w:t>
      </w:r>
      <w:r>
        <w:rPr>
          <w:color w:val="1A171C"/>
          <w:spacing w:val="-3"/>
          <w:w w:val="95"/>
          <w:sz w:val="17"/>
        </w:rPr>
        <w:t xml:space="preserve"> </w:t>
      </w:r>
      <w:r>
        <w:rPr>
          <w:color w:val="1A171C"/>
          <w:w w:val="95"/>
          <w:sz w:val="17"/>
        </w:rPr>
        <w:t>and</w:t>
      </w:r>
      <w:r>
        <w:rPr>
          <w:color w:val="1A171C"/>
          <w:spacing w:val="-2"/>
          <w:w w:val="95"/>
          <w:sz w:val="17"/>
        </w:rPr>
        <w:t xml:space="preserve"> </w:t>
      </w:r>
      <w:r>
        <w:rPr>
          <w:color w:val="1A171C"/>
          <w:w w:val="95"/>
          <w:sz w:val="17"/>
        </w:rPr>
        <w:t>of</w:t>
      </w:r>
      <w:r>
        <w:rPr>
          <w:color w:val="1A171C"/>
          <w:spacing w:val="-2"/>
          <w:w w:val="95"/>
          <w:sz w:val="17"/>
        </w:rPr>
        <w:t xml:space="preserve"> </w:t>
      </w:r>
      <w:r>
        <w:rPr>
          <w:color w:val="1A171C"/>
          <w:w w:val="95"/>
          <w:sz w:val="17"/>
        </w:rPr>
        <w:t>the</w:t>
      </w:r>
      <w:r>
        <w:rPr>
          <w:color w:val="1A171C"/>
          <w:spacing w:val="-3"/>
          <w:w w:val="95"/>
          <w:sz w:val="17"/>
        </w:rPr>
        <w:t xml:space="preserve"> </w:t>
      </w:r>
      <w:r>
        <w:rPr>
          <w:color w:val="1A171C"/>
          <w:w w:val="95"/>
          <w:sz w:val="17"/>
        </w:rPr>
        <w:t>Council</w:t>
      </w:r>
      <w:r>
        <w:rPr>
          <w:color w:val="1A171C"/>
          <w:spacing w:val="-2"/>
          <w:w w:val="95"/>
          <w:sz w:val="17"/>
        </w:rPr>
        <w:t xml:space="preserve"> </w:t>
      </w:r>
      <w:r>
        <w:rPr>
          <w:color w:val="1A171C"/>
          <w:w w:val="95"/>
          <w:sz w:val="17"/>
        </w:rPr>
        <w:t>of</w:t>
      </w:r>
      <w:r>
        <w:rPr>
          <w:color w:val="1A171C"/>
          <w:spacing w:val="-2"/>
          <w:w w:val="95"/>
          <w:sz w:val="17"/>
        </w:rPr>
        <w:t xml:space="preserve"> </w:t>
      </w:r>
      <w:r>
        <w:rPr>
          <w:color w:val="1A171C"/>
          <w:w w:val="95"/>
          <w:sz w:val="17"/>
        </w:rPr>
        <w:t>26 June</w:t>
      </w:r>
      <w:r>
        <w:rPr>
          <w:color w:val="1A171C"/>
          <w:spacing w:val="-3"/>
          <w:w w:val="95"/>
          <w:sz w:val="17"/>
        </w:rPr>
        <w:t xml:space="preserve"> </w:t>
      </w:r>
      <w:r>
        <w:rPr>
          <w:color w:val="1A171C"/>
          <w:w w:val="95"/>
          <w:sz w:val="17"/>
        </w:rPr>
        <w:t>2013</w:t>
      </w:r>
      <w:r>
        <w:rPr>
          <w:color w:val="1A171C"/>
          <w:spacing w:val="-1"/>
          <w:w w:val="95"/>
          <w:sz w:val="17"/>
        </w:rPr>
        <w:t xml:space="preserve"> </w:t>
      </w:r>
      <w:r>
        <w:rPr>
          <w:color w:val="1A171C"/>
          <w:w w:val="95"/>
          <w:sz w:val="17"/>
        </w:rPr>
        <w:t>on</w:t>
      </w:r>
      <w:r>
        <w:rPr>
          <w:color w:val="1A171C"/>
          <w:spacing w:val="-2"/>
          <w:w w:val="95"/>
          <w:sz w:val="17"/>
        </w:rPr>
        <w:t xml:space="preserve"> </w:t>
      </w:r>
      <w:r>
        <w:rPr>
          <w:color w:val="1A171C"/>
          <w:w w:val="95"/>
          <w:sz w:val="17"/>
        </w:rPr>
        <w:t>access</w:t>
      </w:r>
      <w:r>
        <w:rPr>
          <w:color w:val="1A171C"/>
          <w:spacing w:val="-4"/>
          <w:w w:val="95"/>
          <w:sz w:val="17"/>
        </w:rPr>
        <w:t xml:space="preserve"> </w:t>
      </w:r>
      <w:r>
        <w:rPr>
          <w:color w:val="1A171C"/>
          <w:w w:val="95"/>
          <w:sz w:val="17"/>
        </w:rPr>
        <w:t>to</w:t>
      </w:r>
      <w:r>
        <w:rPr>
          <w:color w:val="1A171C"/>
          <w:spacing w:val="-2"/>
          <w:w w:val="95"/>
          <w:sz w:val="17"/>
        </w:rPr>
        <w:t xml:space="preserve"> </w:t>
      </w:r>
      <w:r>
        <w:rPr>
          <w:color w:val="1A171C"/>
          <w:w w:val="95"/>
          <w:sz w:val="17"/>
        </w:rPr>
        <w:t>the</w:t>
      </w:r>
      <w:r>
        <w:rPr>
          <w:color w:val="1A171C"/>
          <w:spacing w:val="-2"/>
          <w:w w:val="95"/>
          <w:sz w:val="17"/>
        </w:rPr>
        <w:t xml:space="preserve"> </w:t>
      </w:r>
      <w:r>
        <w:rPr>
          <w:color w:val="1A171C"/>
          <w:w w:val="95"/>
          <w:sz w:val="17"/>
        </w:rPr>
        <w:t>activity</w:t>
      </w:r>
      <w:r>
        <w:rPr>
          <w:color w:val="1A171C"/>
          <w:spacing w:val="-5"/>
          <w:w w:val="95"/>
          <w:sz w:val="17"/>
        </w:rPr>
        <w:t xml:space="preserve"> </w:t>
      </w:r>
      <w:r>
        <w:rPr>
          <w:color w:val="1A171C"/>
          <w:w w:val="95"/>
          <w:sz w:val="17"/>
        </w:rPr>
        <w:t>of</w:t>
      </w:r>
      <w:r>
        <w:rPr>
          <w:color w:val="1A171C"/>
          <w:spacing w:val="-2"/>
          <w:w w:val="95"/>
          <w:sz w:val="17"/>
        </w:rPr>
        <w:t xml:space="preserve"> </w:t>
      </w:r>
      <w:r>
        <w:rPr>
          <w:color w:val="1A171C"/>
          <w:w w:val="95"/>
          <w:sz w:val="17"/>
        </w:rPr>
        <w:t>credit</w:t>
      </w:r>
      <w:r>
        <w:rPr>
          <w:color w:val="1A171C"/>
          <w:spacing w:val="-3"/>
          <w:w w:val="95"/>
          <w:sz w:val="17"/>
        </w:rPr>
        <w:t xml:space="preserve"> </w:t>
      </w:r>
      <w:r>
        <w:rPr>
          <w:color w:val="1A171C"/>
          <w:w w:val="95"/>
          <w:sz w:val="17"/>
        </w:rPr>
        <w:t>institutions</w:t>
      </w:r>
      <w:r>
        <w:rPr>
          <w:color w:val="1A171C"/>
          <w:spacing w:val="40"/>
          <w:sz w:val="17"/>
        </w:rPr>
        <w:t xml:space="preserve"> </w:t>
      </w:r>
      <w:r>
        <w:rPr>
          <w:color w:val="1A171C"/>
          <w:spacing w:val="-2"/>
          <w:w w:val="95"/>
          <w:sz w:val="17"/>
        </w:rPr>
        <w:t>and the prudential supervision of credit institutions and investment firms, amending Directive 2002/87/EC and repealing Directives</w:t>
      </w:r>
      <w:r>
        <w:rPr>
          <w:color w:val="1A171C"/>
          <w:spacing w:val="40"/>
          <w:sz w:val="17"/>
        </w:rPr>
        <w:t xml:space="preserve"> </w:t>
      </w:r>
      <w:r>
        <w:rPr>
          <w:color w:val="1A171C"/>
          <w:sz w:val="17"/>
        </w:rPr>
        <w:t>2006/48/EC</w:t>
      </w:r>
      <w:r>
        <w:rPr>
          <w:color w:val="1A171C"/>
          <w:spacing w:val="7"/>
          <w:sz w:val="17"/>
        </w:rPr>
        <w:t xml:space="preserve"> </w:t>
      </w:r>
      <w:r>
        <w:rPr>
          <w:color w:val="1A171C"/>
          <w:sz w:val="17"/>
        </w:rPr>
        <w:t>and</w:t>
      </w:r>
      <w:r>
        <w:rPr>
          <w:color w:val="1A171C"/>
          <w:spacing w:val="6"/>
          <w:sz w:val="17"/>
        </w:rPr>
        <w:t xml:space="preserve"> </w:t>
      </w:r>
      <w:r>
        <w:rPr>
          <w:color w:val="1A171C"/>
          <w:sz w:val="17"/>
        </w:rPr>
        <w:t>2006/49/EC</w:t>
      </w:r>
      <w:r>
        <w:rPr>
          <w:color w:val="1A171C"/>
          <w:spacing w:val="8"/>
          <w:sz w:val="17"/>
        </w:rPr>
        <w:t xml:space="preserve"> </w:t>
      </w:r>
      <w:r>
        <w:rPr>
          <w:color w:val="1A171C"/>
          <w:sz w:val="17"/>
        </w:rPr>
        <w:t>(OJ</w:t>
      </w:r>
      <w:r>
        <w:rPr>
          <w:color w:val="1A171C"/>
          <w:spacing w:val="5"/>
          <w:sz w:val="17"/>
        </w:rPr>
        <w:t xml:space="preserve"> </w:t>
      </w:r>
      <w:r>
        <w:rPr>
          <w:color w:val="1A171C"/>
          <w:sz w:val="17"/>
        </w:rPr>
        <w:t>L</w:t>
      </w:r>
      <w:r>
        <w:rPr>
          <w:color w:val="1A171C"/>
          <w:spacing w:val="7"/>
          <w:sz w:val="17"/>
        </w:rPr>
        <w:t xml:space="preserve"> </w:t>
      </w:r>
      <w:r>
        <w:rPr>
          <w:color w:val="1A171C"/>
          <w:sz w:val="17"/>
        </w:rPr>
        <w:t>176,</w:t>
      </w:r>
      <w:r>
        <w:rPr>
          <w:color w:val="1A171C"/>
          <w:spacing w:val="7"/>
          <w:sz w:val="17"/>
        </w:rPr>
        <w:t xml:space="preserve"> </w:t>
      </w:r>
      <w:r>
        <w:rPr>
          <w:color w:val="1A171C"/>
          <w:sz w:val="17"/>
        </w:rPr>
        <w:t>27.6.2013,</w:t>
      </w:r>
      <w:r>
        <w:rPr>
          <w:color w:val="1A171C"/>
          <w:spacing w:val="6"/>
          <w:sz w:val="17"/>
        </w:rPr>
        <w:t xml:space="preserve"> </w:t>
      </w:r>
      <w:r>
        <w:rPr>
          <w:color w:val="1A171C"/>
          <w:sz w:val="17"/>
        </w:rPr>
        <w:t>p.</w:t>
      </w:r>
      <w:r>
        <w:rPr>
          <w:color w:val="1A171C"/>
          <w:spacing w:val="7"/>
          <w:sz w:val="17"/>
        </w:rPr>
        <w:t xml:space="preserve"> </w:t>
      </w:r>
      <w:r>
        <w:rPr>
          <w:color w:val="1A171C"/>
          <w:sz w:val="17"/>
        </w:rPr>
        <w:t>338).</w:t>
      </w:r>
    </w:p>
    <w:p w14:paraId="28FCC50C" w14:textId="77777777" w:rsidR="00B60704" w:rsidRDefault="00B60704">
      <w:pPr>
        <w:spacing w:line="218" w:lineRule="auto"/>
        <w:jc w:val="both"/>
        <w:rPr>
          <w:sz w:val="17"/>
        </w:rPr>
        <w:sectPr w:rsidR="00B60704">
          <w:pgSz w:w="11910" w:h="16840"/>
          <w:pgMar w:top="1180" w:right="1220" w:bottom="280" w:left="1240" w:header="843" w:footer="0" w:gutter="0"/>
          <w:cols w:space="720"/>
        </w:sectPr>
      </w:pPr>
    </w:p>
    <w:p w14:paraId="0420236C" w14:textId="77777777" w:rsidR="00B60704" w:rsidRDefault="00B60704">
      <w:pPr>
        <w:pStyle w:val="BodyText"/>
        <w:spacing w:before="3"/>
        <w:rPr>
          <w:sz w:val="23"/>
        </w:rPr>
      </w:pPr>
    </w:p>
    <w:p w14:paraId="5FFB9357" w14:textId="77777777" w:rsidR="00B60704" w:rsidRDefault="001F055C">
      <w:pPr>
        <w:pStyle w:val="BodyText"/>
        <w:spacing w:before="107" w:line="230" w:lineRule="auto"/>
        <w:ind w:left="630" w:right="100" w:firstLine="2"/>
        <w:jc w:val="both"/>
      </w:pPr>
      <w:r>
        <w:rPr>
          <w:color w:val="1A171C"/>
          <w:spacing w:val="-2"/>
        </w:rPr>
        <w:t>initiation services are currently not subject to Directive 2007/64/EC, they are not necessarily supervised by a</w:t>
      </w:r>
      <w:r>
        <w:rPr>
          <w:color w:val="1A171C"/>
        </w:rPr>
        <w:t xml:space="preserve"> </w:t>
      </w:r>
      <w:r>
        <w:rPr>
          <w:color w:val="1A171C"/>
          <w:w w:val="95"/>
        </w:rPr>
        <w:t>competent</w:t>
      </w:r>
      <w:r>
        <w:rPr>
          <w:color w:val="1A171C"/>
          <w:spacing w:val="-9"/>
          <w:w w:val="95"/>
        </w:rPr>
        <w:t xml:space="preserve"> </w:t>
      </w:r>
      <w:r>
        <w:rPr>
          <w:color w:val="1A171C"/>
          <w:w w:val="95"/>
        </w:rPr>
        <w:t>authority</w:t>
      </w:r>
      <w:r>
        <w:rPr>
          <w:color w:val="1A171C"/>
          <w:spacing w:val="-8"/>
          <w:w w:val="95"/>
        </w:rPr>
        <w:t xml:space="preserve"> </w:t>
      </w:r>
      <w:r>
        <w:rPr>
          <w:color w:val="1A171C"/>
          <w:w w:val="95"/>
        </w:rPr>
        <w:t>and</w:t>
      </w:r>
      <w:r>
        <w:rPr>
          <w:color w:val="1A171C"/>
          <w:spacing w:val="-9"/>
          <w:w w:val="95"/>
        </w:rPr>
        <w:t xml:space="preserve"> </w:t>
      </w:r>
      <w:r>
        <w:rPr>
          <w:color w:val="1A171C"/>
          <w:w w:val="95"/>
        </w:rPr>
        <w:t>are</w:t>
      </w:r>
      <w:r>
        <w:rPr>
          <w:color w:val="1A171C"/>
          <w:spacing w:val="-8"/>
          <w:w w:val="95"/>
        </w:rPr>
        <w:t xml:space="preserve"> </w:t>
      </w:r>
      <w:r>
        <w:rPr>
          <w:color w:val="1A171C"/>
          <w:w w:val="95"/>
        </w:rPr>
        <w:t>not</w:t>
      </w:r>
      <w:r>
        <w:rPr>
          <w:color w:val="1A171C"/>
          <w:spacing w:val="-8"/>
          <w:w w:val="95"/>
        </w:rPr>
        <w:t xml:space="preserve"> </w:t>
      </w:r>
      <w:r>
        <w:rPr>
          <w:color w:val="1A171C"/>
          <w:w w:val="95"/>
        </w:rPr>
        <w:t>required</w:t>
      </w:r>
      <w:r>
        <w:rPr>
          <w:color w:val="1A171C"/>
          <w:spacing w:val="-9"/>
          <w:w w:val="95"/>
        </w:rPr>
        <w:t xml:space="preserve"> </w:t>
      </w:r>
      <w:r>
        <w:rPr>
          <w:color w:val="1A171C"/>
          <w:w w:val="95"/>
        </w:rPr>
        <w:t>to</w:t>
      </w:r>
      <w:r>
        <w:rPr>
          <w:color w:val="1A171C"/>
          <w:spacing w:val="-8"/>
          <w:w w:val="95"/>
        </w:rPr>
        <w:t xml:space="preserve"> </w:t>
      </w:r>
      <w:r>
        <w:rPr>
          <w:color w:val="1A171C"/>
          <w:w w:val="95"/>
        </w:rPr>
        <w:t>comply</w:t>
      </w:r>
      <w:r>
        <w:rPr>
          <w:color w:val="1A171C"/>
          <w:spacing w:val="-8"/>
          <w:w w:val="95"/>
        </w:rPr>
        <w:t xml:space="preserve"> </w:t>
      </w:r>
      <w:r>
        <w:rPr>
          <w:color w:val="1A171C"/>
          <w:w w:val="95"/>
        </w:rPr>
        <w:t>with</w:t>
      </w:r>
      <w:r>
        <w:rPr>
          <w:color w:val="1A171C"/>
          <w:spacing w:val="-9"/>
          <w:w w:val="95"/>
        </w:rPr>
        <w:t xml:space="preserve"> </w:t>
      </w:r>
      <w:r>
        <w:rPr>
          <w:color w:val="1A171C"/>
          <w:w w:val="95"/>
        </w:rPr>
        <w:t>Directive</w:t>
      </w:r>
      <w:r>
        <w:rPr>
          <w:color w:val="1A171C"/>
          <w:spacing w:val="-8"/>
          <w:w w:val="95"/>
        </w:rPr>
        <w:t xml:space="preserve"> </w:t>
      </w:r>
      <w:r>
        <w:rPr>
          <w:color w:val="1A171C"/>
          <w:w w:val="95"/>
        </w:rPr>
        <w:t>2007/64/EC.</w:t>
      </w:r>
      <w:r>
        <w:rPr>
          <w:color w:val="1A171C"/>
          <w:spacing w:val="-9"/>
          <w:w w:val="95"/>
        </w:rPr>
        <w:t xml:space="preserve"> </w:t>
      </w:r>
      <w:r>
        <w:rPr>
          <w:color w:val="1A171C"/>
          <w:w w:val="95"/>
        </w:rPr>
        <w:t>This</w:t>
      </w:r>
      <w:r>
        <w:rPr>
          <w:color w:val="1A171C"/>
          <w:spacing w:val="-8"/>
          <w:w w:val="95"/>
        </w:rPr>
        <w:t xml:space="preserve"> </w:t>
      </w:r>
      <w:r>
        <w:rPr>
          <w:color w:val="1A171C"/>
          <w:w w:val="95"/>
        </w:rPr>
        <w:t>raises</w:t>
      </w:r>
      <w:r>
        <w:rPr>
          <w:color w:val="1A171C"/>
          <w:spacing w:val="-8"/>
          <w:w w:val="95"/>
        </w:rPr>
        <w:t xml:space="preserve"> </w:t>
      </w:r>
      <w:r>
        <w:rPr>
          <w:color w:val="1A171C"/>
          <w:w w:val="95"/>
        </w:rPr>
        <w:t>a</w:t>
      </w:r>
      <w:r>
        <w:rPr>
          <w:color w:val="1A171C"/>
          <w:spacing w:val="-9"/>
          <w:w w:val="95"/>
        </w:rPr>
        <w:t xml:space="preserve"> </w:t>
      </w:r>
      <w:r>
        <w:rPr>
          <w:color w:val="1A171C"/>
          <w:w w:val="95"/>
        </w:rPr>
        <w:t>series</w:t>
      </w:r>
      <w:r>
        <w:rPr>
          <w:color w:val="1A171C"/>
          <w:spacing w:val="-8"/>
          <w:w w:val="95"/>
        </w:rPr>
        <w:t xml:space="preserve"> </w:t>
      </w:r>
      <w:r>
        <w:rPr>
          <w:color w:val="1A171C"/>
          <w:w w:val="95"/>
        </w:rPr>
        <w:t>of</w:t>
      </w:r>
      <w:r>
        <w:rPr>
          <w:color w:val="1A171C"/>
          <w:spacing w:val="-8"/>
          <w:w w:val="95"/>
        </w:rPr>
        <w:t xml:space="preserve"> </w:t>
      </w:r>
      <w:r>
        <w:rPr>
          <w:color w:val="1A171C"/>
          <w:w w:val="95"/>
        </w:rPr>
        <w:t>legal</w:t>
      </w:r>
      <w:r>
        <w:rPr>
          <w:color w:val="1A171C"/>
          <w:spacing w:val="-9"/>
          <w:w w:val="95"/>
        </w:rPr>
        <w:t xml:space="preserve"> </w:t>
      </w:r>
      <w:r>
        <w:rPr>
          <w:color w:val="1A171C"/>
          <w:w w:val="95"/>
        </w:rPr>
        <w:t>issues,</w:t>
      </w:r>
      <w:r>
        <w:rPr>
          <w:color w:val="1A171C"/>
        </w:rPr>
        <w:t xml:space="preserve"> </w:t>
      </w:r>
      <w:r>
        <w:rPr>
          <w:color w:val="1A171C"/>
          <w:w w:val="95"/>
        </w:rPr>
        <w:t>such</w:t>
      </w:r>
      <w:r>
        <w:rPr>
          <w:color w:val="1A171C"/>
          <w:spacing w:val="-3"/>
          <w:w w:val="95"/>
        </w:rPr>
        <w:t xml:space="preserve"> </w:t>
      </w:r>
      <w:r>
        <w:rPr>
          <w:color w:val="1A171C"/>
          <w:w w:val="95"/>
        </w:rPr>
        <w:t>as</w:t>
      </w:r>
      <w:r>
        <w:rPr>
          <w:color w:val="1A171C"/>
          <w:spacing w:val="-1"/>
          <w:w w:val="95"/>
        </w:rPr>
        <w:t xml:space="preserve"> </w:t>
      </w:r>
      <w:r>
        <w:rPr>
          <w:color w:val="1A171C"/>
          <w:w w:val="95"/>
        </w:rPr>
        <w:t>consumer</w:t>
      </w:r>
      <w:r>
        <w:rPr>
          <w:color w:val="1A171C"/>
          <w:spacing w:val="-3"/>
          <w:w w:val="95"/>
        </w:rPr>
        <w:t xml:space="preserve"> </w:t>
      </w:r>
      <w:r>
        <w:rPr>
          <w:color w:val="1A171C"/>
          <w:w w:val="95"/>
        </w:rPr>
        <w:t>protection,</w:t>
      </w:r>
      <w:r>
        <w:rPr>
          <w:color w:val="1A171C"/>
          <w:spacing w:val="-3"/>
          <w:w w:val="95"/>
        </w:rPr>
        <w:t xml:space="preserve"> </w:t>
      </w:r>
      <w:r>
        <w:rPr>
          <w:color w:val="1A171C"/>
          <w:w w:val="95"/>
        </w:rPr>
        <w:t>security</w:t>
      </w:r>
      <w:r>
        <w:rPr>
          <w:color w:val="1A171C"/>
          <w:spacing w:val="-4"/>
          <w:w w:val="95"/>
        </w:rPr>
        <w:t xml:space="preserve"> </w:t>
      </w:r>
      <w:r>
        <w:rPr>
          <w:color w:val="1A171C"/>
          <w:w w:val="95"/>
        </w:rPr>
        <w:t>and</w:t>
      </w:r>
      <w:r>
        <w:rPr>
          <w:color w:val="1A171C"/>
          <w:spacing w:val="-2"/>
          <w:w w:val="95"/>
        </w:rPr>
        <w:t xml:space="preserve"> </w:t>
      </w:r>
      <w:r>
        <w:rPr>
          <w:color w:val="1A171C"/>
          <w:w w:val="95"/>
        </w:rPr>
        <w:t>liability</w:t>
      </w:r>
      <w:r>
        <w:rPr>
          <w:color w:val="1A171C"/>
          <w:spacing w:val="-3"/>
          <w:w w:val="95"/>
        </w:rPr>
        <w:t xml:space="preserve"> </w:t>
      </w:r>
      <w:r>
        <w:rPr>
          <w:color w:val="1A171C"/>
          <w:w w:val="95"/>
        </w:rPr>
        <w:t>as</w:t>
      </w:r>
      <w:r>
        <w:rPr>
          <w:color w:val="1A171C"/>
          <w:spacing w:val="-3"/>
          <w:w w:val="95"/>
        </w:rPr>
        <w:t xml:space="preserve"> </w:t>
      </w:r>
      <w:r>
        <w:rPr>
          <w:color w:val="1A171C"/>
          <w:w w:val="95"/>
        </w:rPr>
        <w:t>well</w:t>
      </w:r>
      <w:r>
        <w:rPr>
          <w:color w:val="1A171C"/>
          <w:spacing w:val="-3"/>
          <w:w w:val="95"/>
        </w:rPr>
        <w:t xml:space="preserve"> </w:t>
      </w:r>
      <w:r>
        <w:rPr>
          <w:color w:val="1A171C"/>
          <w:w w:val="95"/>
        </w:rPr>
        <w:t>as</w:t>
      </w:r>
      <w:r>
        <w:rPr>
          <w:color w:val="1A171C"/>
          <w:spacing w:val="-1"/>
          <w:w w:val="95"/>
        </w:rPr>
        <w:t xml:space="preserve"> </w:t>
      </w:r>
      <w:r>
        <w:rPr>
          <w:color w:val="1A171C"/>
          <w:w w:val="95"/>
        </w:rPr>
        <w:t>competition</w:t>
      </w:r>
      <w:r>
        <w:rPr>
          <w:color w:val="1A171C"/>
          <w:spacing w:val="-3"/>
          <w:w w:val="95"/>
        </w:rPr>
        <w:t xml:space="preserve"> </w:t>
      </w:r>
      <w:r>
        <w:rPr>
          <w:color w:val="1A171C"/>
          <w:w w:val="95"/>
        </w:rPr>
        <w:t>and</w:t>
      </w:r>
      <w:r>
        <w:rPr>
          <w:color w:val="1A171C"/>
          <w:spacing w:val="-2"/>
          <w:w w:val="95"/>
        </w:rPr>
        <w:t xml:space="preserve"> </w:t>
      </w:r>
      <w:r>
        <w:rPr>
          <w:color w:val="1A171C"/>
          <w:w w:val="95"/>
        </w:rPr>
        <w:t>data</w:t>
      </w:r>
      <w:r>
        <w:rPr>
          <w:color w:val="1A171C"/>
          <w:spacing w:val="-3"/>
          <w:w w:val="95"/>
        </w:rPr>
        <w:t xml:space="preserve"> </w:t>
      </w:r>
      <w:r>
        <w:rPr>
          <w:color w:val="1A171C"/>
          <w:w w:val="95"/>
        </w:rPr>
        <w:t>protection</w:t>
      </w:r>
      <w:r>
        <w:rPr>
          <w:color w:val="1A171C"/>
          <w:spacing w:val="-3"/>
          <w:w w:val="95"/>
        </w:rPr>
        <w:t xml:space="preserve"> </w:t>
      </w:r>
      <w:r>
        <w:rPr>
          <w:color w:val="1A171C"/>
          <w:w w:val="95"/>
        </w:rPr>
        <w:t>issues,</w:t>
      </w:r>
      <w:r>
        <w:rPr>
          <w:color w:val="1A171C"/>
          <w:spacing w:val="-4"/>
          <w:w w:val="95"/>
        </w:rPr>
        <w:t xml:space="preserve"> </w:t>
      </w:r>
      <w:r>
        <w:rPr>
          <w:color w:val="1A171C"/>
          <w:w w:val="95"/>
        </w:rPr>
        <w:t>in</w:t>
      </w:r>
      <w:r>
        <w:rPr>
          <w:color w:val="1A171C"/>
          <w:spacing w:val="-1"/>
          <w:w w:val="95"/>
        </w:rPr>
        <w:t xml:space="preserve"> </w:t>
      </w:r>
      <w:r>
        <w:rPr>
          <w:color w:val="1A171C"/>
          <w:w w:val="95"/>
        </w:rPr>
        <w:t>particular</w:t>
      </w:r>
      <w:r>
        <w:rPr>
          <w:color w:val="1A171C"/>
        </w:rPr>
        <w:t xml:space="preserve"> </w:t>
      </w:r>
      <w:r>
        <w:rPr>
          <w:color w:val="1A171C"/>
          <w:w w:val="95"/>
        </w:rPr>
        <w:t>regarding protection of the payment service users’ data in accordance with Union data protection rules.</w:t>
      </w:r>
      <w:r>
        <w:rPr>
          <w:color w:val="1A171C"/>
          <w:spacing w:val="-1"/>
          <w:w w:val="95"/>
        </w:rPr>
        <w:t xml:space="preserve"> </w:t>
      </w:r>
      <w:r>
        <w:rPr>
          <w:color w:val="1A171C"/>
          <w:w w:val="95"/>
        </w:rPr>
        <w:t>The new</w:t>
      </w:r>
      <w:r>
        <w:rPr>
          <w:color w:val="1A171C"/>
        </w:rPr>
        <w:t xml:space="preserve"> </w:t>
      </w:r>
      <w:r>
        <w:rPr>
          <w:color w:val="1A171C"/>
          <w:w w:val="95"/>
        </w:rPr>
        <w:t>rules</w:t>
      </w:r>
      <w:r>
        <w:rPr>
          <w:color w:val="1A171C"/>
          <w:spacing w:val="17"/>
        </w:rPr>
        <w:t xml:space="preserve"> </w:t>
      </w:r>
      <w:r>
        <w:rPr>
          <w:color w:val="1A171C"/>
          <w:w w:val="95"/>
        </w:rPr>
        <w:t>should</w:t>
      </w:r>
      <w:r>
        <w:rPr>
          <w:color w:val="1A171C"/>
          <w:spacing w:val="19"/>
        </w:rPr>
        <w:t xml:space="preserve"> </w:t>
      </w:r>
      <w:r>
        <w:rPr>
          <w:color w:val="1A171C"/>
          <w:w w:val="95"/>
        </w:rPr>
        <w:t>therefore</w:t>
      </w:r>
      <w:r>
        <w:rPr>
          <w:color w:val="1A171C"/>
          <w:spacing w:val="16"/>
        </w:rPr>
        <w:t xml:space="preserve"> </w:t>
      </w:r>
      <w:r>
        <w:rPr>
          <w:color w:val="1A171C"/>
          <w:w w:val="95"/>
        </w:rPr>
        <w:t>respond</w:t>
      </w:r>
      <w:r>
        <w:rPr>
          <w:color w:val="1A171C"/>
          <w:spacing w:val="19"/>
        </w:rPr>
        <w:t xml:space="preserve"> </w:t>
      </w:r>
      <w:r>
        <w:rPr>
          <w:color w:val="1A171C"/>
          <w:w w:val="95"/>
        </w:rPr>
        <w:t>to</w:t>
      </w:r>
      <w:r>
        <w:rPr>
          <w:color w:val="1A171C"/>
          <w:spacing w:val="19"/>
        </w:rPr>
        <w:t xml:space="preserve"> </w:t>
      </w:r>
      <w:r>
        <w:rPr>
          <w:color w:val="1A171C"/>
          <w:w w:val="95"/>
        </w:rPr>
        <w:t>those</w:t>
      </w:r>
      <w:r>
        <w:rPr>
          <w:color w:val="1A171C"/>
          <w:spacing w:val="19"/>
        </w:rPr>
        <w:t xml:space="preserve"> </w:t>
      </w:r>
      <w:r>
        <w:rPr>
          <w:color w:val="1A171C"/>
          <w:w w:val="95"/>
        </w:rPr>
        <w:t>issues</w:t>
      </w:r>
      <w:commentRangeStart w:id="50"/>
      <w:ins w:id="51" w:author="Ralf Ohlhausen" w:date="2022-06-19T12:13:00Z">
        <w:r w:rsidR="000F5DD7">
          <w:rPr>
            <w:color w:val="1A171C"/>
            <w:w w:val="95"/>
          </w:rPr>
          <w:t>, whilst recognizing that payment initiation service providers are not payment institutions</w:t>
        </w:r>
      </w:ins>
      <w:r>
        <w:rPr>
          <w:color w:val="1A171C"/>
          <w:w w:val="95"/>
        </w:rPr>
        <w:t>.</w:t>
      </w:r>
      <w:commentRangeEnd w:id="50"/>
      <w:r w:rsidR="000F5DD7">
        <w:rPr>
          <w:rStyle w:val="CommentReference"/>
        </w:rPr>
        <w:commentReference w:id="50"/>
      </w:r>
    </w:p>
    <w:p w14:paraId="515057C8" w14:textId="77777777" w:rsidR="00B60704" w:rsidRDefault="00B60704">
      <w:pPr>
        <w:pStyle w:val="BodyText"/>
        <w:rPr>
          <w:sz w:val="22"/>
        </w:rPr>
      </w:pPr>
    </w:p>
    <w:p w14:paraId="12447212" w14:textId="77777777" w:rsidR="00B60704" w:rsidRDefault="001F055C">
      <w:pPr>
        <w:pStyle w:val="ListParagraph"/>
        <w:numPr>
          <w:ilvl w:val="0"/>
          <w:numId w:val="161"/>
        </w:numPr>
        <w:tabs>
          <w:tab w:val="left" w:pos="631"/>
        </w:tabs>
        <w:spacing w:before="187" w:line="230" w:lineRule="auto"/>
        <w:ind w:right="102"/>
        <w:rPr>
          <w:sz w:val="19"/>
        </w:rPr>
      </w:pPr>
      <w:r>
        <w:rPr>
          <w:color w:val="1A171C"/>
          <w:w w:val="90"/>
          <w:sz w:val="19"/>
        </w:rPr>
        <w:t>The personalised security credentials used for secure customer authentication by the payment service user or by the</w:t>
      </w:r>
      <w:r>
        <w:rPr>
          <w:color w:val="1A171C"/>
          <w:sz w:val="19"/>
        </w:rPr>
        <w:t xml:space="preserve"> </w:t>
      </w:r>
      <w:r>
        <w:rPr>
          <w:color w:val="1A171C"/>
          <w:w w:val="95"/>
          <w:sz w:val="19"/>
        </w:rPr>
        <w:t>payment initiation service provider are usually those issued by the account servicing payment service providers.</w:t>
      </w:r>
      <w:r>
        <w:rPr>
          <w:color w:val="1A171C"/>
          <w:sz w:val="19"/>
        </w:rPr>
        <w:t xml:space="preserve"> Payment</w:t>
      </w:r>
      <w:r>
        <w:rPr>
          <w:color w:val="1A171C"/>
          <w:spacing w:val="-11"/>
          <w:sz w:val="19"/>
        </w:rPr>
        <w:t xml:space="preserve"> </w:t>
      </w:r>
      <w:r>
        <w:rPr>
          <w:color w:val="1A171C"/>
          <w:sz w:val="19"/>
        </w:rPr>
        <w:t>initiation</w:t>
      </w:r>
      <w:r>
        <w:rPr>
          <w:color w:val="1A171C"/>
          <w:spacing w:val="-10"/>
          <w:sz w:val="19"/>
        </w:rPr>
        <w:t xml:space="preserve"> </w:t>
      </w:r>
      <w:r>
        <w:rPr>
          <w:color w:val="1A171C"/>
          <w:sz w:val="19"/>
        </w:rPr>
        <w:t>service</w:t>
      </w:r>
      <w:r>
        <w:rPr>
          <w:color w:val="1A171C"/>
          <w:spacing w:val="-11"/>
          <w:sz w:val="19"/>
        </w:rPr>
        <w:t xml:space="preserve"> </w:t>
      </w:r>
      <w:r>
        <w:rPr>
          <w:color w:val="1A171C"/>
          <w:sz w:val="19"/>
        </w:rPr>
        <w:t>providers</w:t>
      </w:r>
      <w:r>
        <w:rPr>
          <w:color w:val="1A171C"/>
          <w:spacing w:val="-10"/>
          <w:sz w:val="19"/>
        </w:rPr>
        <w:t xml:space="preserve"> </w:t>
      </w:r>
      <w:r>
        <w:rPr>
          <w:color w:val="1A171C"/>
          <w:sz w:val="19"/>
        </w:rPr>
        <w:t>do</w:t>
      </w:r>
      <w:r>
        <w:rPr>
          <w:color w:val="1A171C"/>
          <w:spacing w:val="-11"/>
          <w:sz w:val="19"/>
        </w:rPr>
        <w:t xml:space="preserve"> </w:t>
      </w:r>
      <w:r>
        <w:rPr>
          <w:color w:val="1A171C"/>
          <w:sz w:val="19"/>
        </w:rPr>
        <w:t>not</w:t>
      </w:r>
      <w:r>
        <w:rPr>
          <w:color w:val="1A171C"/>
          <w:spacing w:val="-10"/>
          <w:sz w:val="19"/>
        </w:rPr>
        <w:t xml:space="preserve"> </w:t>
      </w:r>
      <w:r>
        <w:rPr>
          <w:color w:val="1A171C"/>
          <w:sz w:val="19"/>
        </w:rPr>
        <w:t>necessarily</w:t>
      </w:r>
      <w:r>
        <w:rPr>
          <w:color w:val="1A171C"/>
          <w:spacing w:val="-11"/>
          <w:sz w:val="19"/>
        </w:rPr>
        <w:t xml:space="preserve"> </w:t>
      </w:r>
      <w:r>
        <w:rPr>
          <w:color w:val="1A171C"/>
          <w:sz w:val="19"/>
        </w:rPr>
        <w:t>enter</w:t>
      </w:r>
      <w:r>
        <w:rPr>
          <w:color w:val="1A171C"/>
          <w:spacing w:val="-10"/>
          <w:sz w:val="19"/>
        </w:rPr>
        <w:t xml:space="preserve"> </w:t>
      </w:r>
      <w:r>
        <w:rPr>
          <w:color w:val="1A171C"/>
          <w:sz w:val="19"/>
        </w:rPr>
        <w:t>into</w:t>
      </w:r>
      <w:r>
        <w:rPr>
          <w:color w:val="1A171C"/>
          <w:spacing w:val="-11"/>
          <w:sz w:val="19"/>
        </w:rPr>
        <w:t xml:space="preserve"> </w:t>
      </w:r>
      <w:r>
        <w:rPr>
          <w:color w:val="1A171C"/>
          <w:sz w:val="19"/>
        </w:rPr>
        <w:t>a</w:t>
      </w:r>
      <w:r>
        <w:rPr>
          <w:color w:val="1A171C"/>
          <w:spacing w:val="-10"/>
          <w:sz w:val="19"/>
        </w:rPr>
        <w:t xml:space="preserve"> </w:t>
      </w:r>
      <w:r>
        <w:rPr>
          <w:color w:val="1A171C"/>
          <w:sz w:val="19"/>
        </w:rPr>
        <w:t>contractual</w:t>
      </w:r>
      <w:r>
        <w:rPr>
          <w:color w:val="1A171C"/>
          <w:spacing w:val="-11"/>
          <w:sz w:val="19"/>
        </w:rPr>
        <w:t xml:space="preserve"> </w:t>
      </w:r>
      <w:r>
        <w:rPr>
          <w:color w:val="1A171C"/>
          <w:sz w:val="19"/>
        </w:rPr>
        <w:t>relationship</w:t>
      </w:r>
      <w:r>
        <w:rPr>
          <w:color w:val="1A171C"/>
          <w:spacing w:val="-10"/>
          <w:sz w:val="19"/>
        </w:rPr>
        <w:t xml:space="preserve"> </w:t>
      </w:r>
      <w:r>
        <w:rPr>
          <w:color w:val="1A171C"/>
          <w:sz w:val="19"/>
        </w:rPr>
        <w:t>with</w:t>
      </w:r>
      <w:r>
        <w:rPr>
          <w:color w:val="1A171C"/>
          <w:spacing w:val="-10"/>
          <w:sz w:val="19"/>
        </w:rPr>
        <w:t xml:space="preserve"> </w:t>
      </w:r>
      <w:r>
        <w:rPr>
          <w:color w:val="1A171C"/>
          <w:sz w:val="19"/>
        </w:rPr>
        <w:t>the</w:t>
      </w:r>
      <w:r>
        <w:rPr>
          <w:color w:val="1A171C"/>
          <w:spacing w:val="-11"/>
          <w:sz w:val="19"/>
        </w:rPr>
        <w:t xml:space="preserve"> </w:t>
      </w:r>
      <w:r>
        <w:rPr>
          <w:color w:val="1A171C"/>
          <w:sz w:val="19"/>
        </w:rPr>
        <w:t xml:space="preserve">account </w:t>
      </w:r>
      <w:r>
        <w:rPr>
          <w:color w:val="1A171C"/>
          <w:w w:val="95"/>
          <w:sz w:val="19"/>
        </w:rPr>
        <w:t>servicing</w:t>
      </w:r>
      <w:r>
        <w:rPr>
          <w:color w:val="1A171C"/>
          <w:spacing w:val="-3"/>
          <w:w w:val="95"/>
          <w:sz w:val="19"/>
        </w:rPr>
        <w:t xml:space="preserve"> </w:t>
      </w:r>
      <w:r>
        <w:rPr>
          <w:color w:val="1A171C"/>
          <w:w w:val="95"/>
          <w:sz w:val="19"/>
        </w:rPr>
        <w:t>payment</w:t>
      </w:r>
      <w:r>
        <w:rPr>
          <w:color w:val="1A171C"/>
          <w:spacing w:val="-2"/>
          <w:w w:val="95"/>
          <w:sz w:val="19"/>
        </w:rPr>
        <w:t xml:space="preserve"> </w:t>
      </w:r>
      <w:r>
        <w:rPr>
          <w:color w:val="1A171C"/>
          <w:w w:val="95"/>
          <w:sz w:val="19"/>
        </w:rPr>
        <w:t>service</w:t>
      </w:r>
      <w:r>
        <w:rPr>
          <w:color w:val="1A171C"/>
          <w:spacing w:val="-3"/>
          <w:w w:val="95"/>
          <w:sz w:val="19"/>
        </w:rPr>
        <w:t xml:space="preserve"> </w:t>
      </w:r>
      <w:r>
        <w:rPr>
          <w:color w:val="1A171C"/>
          <w:w w:val="95"/>
          <w:sz w:val="19"/>
        </w:rPr>
        <w:t>providers</w:t>
      </w:r>
      <w:commentRangeStart w:id="52"/>
      <w:ins w:id="53" w:author="Ralf Ohlhausen" w:date="2022-06-19T12:17:00Z">
        <w:r w:rsidR="00C8538A">
          <w:rPr>
            <w:color w:val="1A171C"/>
            <w:w w:val="95"/>
            <w:sz w:val="19"/>
          </w:rPr>
          <w:t>, nor the payer,</w:t>
        </w:r>
      </w:ins>
      <w:r>
        <w:rPr>
          <w:color w:val="1A171C"/>
          <w:spacing w:val="-3"/>
          <w:w w:val="95"/>
          <w:sz w:val="19"/>
        </w:rPr>
        <w:t xml:space="preserve"> </w:t>
      </w:r>
      <w:r>
        <w:rPr>
          <w:color w:val="1A171C"/>
          <w:w w:val="95"/>
          <w:sz w:val="19"/>
        </w:rPr>
        <w:t>and,</w:t>
      </w:r>
      <w:r>
        <w:rPr>
          <w:color w:val="1A171C"/>
          <w:spacing w:val="-2"/>
          <w:w w:val="95"/>
          <w:sz w:val="19"/>
        </w:rPr>
        <w:t xml:space="preserve"> </w:t>
      </w:r>
      <w:r>
        <w:rPr>
          <w:color w:val="1A171C"/>
          <w:w w:val="95"/>
          <w:sz w:val="19"/>
        </w:rPr>
        <w:t>regardless</w:t>
      </w:r>
      <w:r>
        <w:rPr>
          <w:color w:val="1A171C"/>
          <w:spacing w:val="-3"/>
          <w:w w:val="95"/>
          <w:sz w:val="19"/>
        </w:rPr>
        <w:t xml:space="preserve"> </w:t>
      </w:r>
      <w:r>
        <w:rPr>
          <w:color w:val="1A171C"/>
          <w:w w:val="95"/>
          <w:sz w:val="19"/>
        </w:rPr>
        <w:t>of</w:t>
      </w:r>
      <w:r>
        <w:rPr>
          <w:color w:val="1A171C"/>
          <w:spacing w:val="-1"/>
          <w:w w:val="95"/>
          <w:sz w:val="19"/>
        </w:rPr>
        <w:t xml:space="preserve"> </w:t>
      </w:r>
      <w:r>
        <w:rPr>
          <w:color w:val="1A171C"/>
          <w:w w:val="95"/>
          <w:sz w:val="19"/>
        </w:rPr>
        <w:t>the</w:t>
      </w:r>
      <w:r>
        <w:rPr>
          <w:color w:val="1A171C"/>
          <w:spacing w:val="-2"/>
          <w:w w:val="95"/>
          <w:sz w:val="19"/>
        </w:rPr>
        <w:t xml:space="preserve"> </w:t>
      </w:r>
      <w:r>
        <w:rPr>
          <w:color w:val="1A171C"/>
          <w:w w:val="95"/>
          <w:sz w:val="19"/>
        </w:rPr>
        <w:t>business</w:t>
      </w:r>
      <w:r>
        <w:rPr>
          <w:color w:val="1A171C"/>
          <w:spacing w:val="-2"/>
          <w:w w:val="95"/>
          <w:sz w:val="19"/>
        </w:rPr>
        <w:t xml:space="preserve"> </w:t>
      </w:r>
      <w:r>
        <w:rPr>
          <w:color w:val="1A171C"/>
          <w:w w:val="95"/>
          <w:sz w:val="19"/>
        </w:rPr>
        <w:t>model</w:t>
      </w:r>
      <w:r>
        <w:rPr>
          <w:color w:val="1A171C"/>
          <w:spacing w:val="-2"/>
          <w:w w:val="95"/>
          <w:sz w:val="19"/>
        </w:rPr>
        <w:t xml:space="preserve"> </w:t>
      </w:r>
      <w:r>
        <w:rPr>
          <w:color w:val="1A171C"/>
          <w:w w:val="95"/>
          <w:sz w:val="19"/>
        </w:rPr>
        <w:t>used</w:t>
      </w:r>
      <w:r>
        <w:rPr>
          <w:color w:val="1A171C"/>
          <w:spacing w:val="-2"/>
          <w:w w:val="95"/>
          <w:sz w:val="19"/>
        </w:rPr>
        <w:t xml:space="preserve"> </w:t>
      </w:r>
      <w:r>
        <w:rPr>
          <w:color w:val="1A171C"/>
          <w:w w:val="95"/>
          <w:sz w:val="19"/>
        </w:rPr>
        <w:t>by</w:t>
      </w:r>
      <w:r>
        <w:rPr>
          <w:color w:val="1A171C"/>
          <w:spacing w:val="-2"/>
          <w:w w:val="95"/>
          <w:sz w:val="19"/>
        </w:rPr>
        <w:t xml:space="preserve"> </w:t>
      </w:r>
      <w:r>
        <w:rPr>
          <w:color w:val="1A171C"/>
          <w:w w:val="95"/>
          <w:sz w:val="19"/>
        </w:rPr>
        <w:t>the</w:t>
      </w:r>
      <w:r>
        <w:rPr>
          <w:color w:val="1A171C"/>
          <w:spacing w:val="-2"/>
          <w:w w:val="95"/>
          <w:sz w:val="19"/>
        </w:rPr>
        <w:t xml:space="preserve"> </w:t>
      </w:r>
      <w:r>
        <w:rPr>
          <w:color w:val="1A171C"/>
          <w:w w:val="95"/>
          <w:sz w:val="19"/>
        </w:rPr>
        <w:t>payment</w:t>
      </w:r>
      <w:r>
        <w:rPr>
          <w:color w:val="1A171C"/>
          <w:spacing w:val="-2"/>
          <w:w w:val="95"/>
          <w:sz w:val="19"/>
        </w:rPr>
        <w:t xml:space="preserve"> </w:t>
      </w:r>
      <w:r>
        <w:rPr>
          <w:color w:val="1A171C"/>
          <w:w w:val="95"/>
          <w:sz w:val="19"/>
        </w:rPr>
        <w:t>initiation</w:t>
      </w:r>
      <w:r>
        <w:rPr>
          <w:color w:val="1A171C"/>
          <w:spacing w:val="-2"/>
          <w:w w:val="95"/>
          <w:sz w:val="19"/>
        </w:rPr>
        <w:t xml:space="preserve"> </w:t>
      </w:r>
      <w:r>
        <w:rPr>
          <w:color w:val="1A171C"/>
          <w:w w:val="95"/>
          <w:sz w:val="19"/>
        </w:rPr>
        <w:t>service</w:t>
      </w:r>
      <w:r>
        <w:rPr>
          <w:color w:val="1A171C"/>
          <w:sz w:val="19"/>
        </w:rPr>
        <w:t xml:space="preserve"> </w:t>
      </w:r>
      <w:r>
        <w:rPr>
          <w:color w:val="1A171C"/>
          <w:w w:val="95"/>
          <w:sz w:val="19"/>
        </w:rPr>
        <w:t>providers,</w:t>
      </w:r>
      <w:r>
        <w:rPr>
          <w:color w:val="1A171C"/>
          <w:spacing w:val="-6"/>
          <w:w w:val="95"/>
          <w:sz w:val="19"/>
        </w:rPr>
        <w:t xml:space="preserve"> </w:t>
      </w:r>
      <w:r>
        <w:rPr>
          <w:color w:val="1A171C"/>
          <w:w w:val="95"/>
          <w:sz w:val="19"/>
        </w:rPr>
        <w:t>the</w:t>
      </w:r>
      <w:r>
        <w:rPr>
          <w:color w:val="1A171C"/>
          <w:spacing w:val="-4"/>
          <w:w w:val="95"/>
          <w:sz w:val="19"/>
        </w:rPr>
        <w:t xml:space="preserve"> </w:t>
      </w:r>
      <w:r>
        <w:rPr>
          <w:color w:val="1A171C"/>
          <w:w w:val="95"/>
          <w:sz w:val="19"/>
        </w:rPr>
        <w:t>account</w:t>
      </w:r>
      <w:r>
        <w:rPr>
          <w:color w:val="1A171C"/>
          <w:spacing w:val="-4"/>
          <w:w w:val="95"/>
          <w:sz w:val="19"/>
        </w:rPr>
        <w:t xml:space="preserve"> </w:t>
      </w:r>
      <w:r>
        <w:rPr>
          <w:color w:val="1A171C"/>
          <w:w w:val="95"/>
          <w:sz w:val="19"/>
        </w:rPr>
        <w:t>servicing</w:t>
      </w:r>
      <w:r>
        <w:rPr>
          <w:color w:val="1A171C"/>
          <w:spacing w:val="-5"/>
          <w:w w:val="95"/>
          <w:sz w:val="19"/>
        </w:rPr>
        <w:t xml:space="preserve"> </w:t>
      </w:r>
      <w:r>
        <w:rPr>
          <w:color w:val="1A171C"/>
          <w:w w:val="95"/>
          <w:sz w:val="19"/>
        </w:rPr>
        <w:t>payment</w:t>
      </w:r>
      <w:r>
        <w:rPr>
          <w:color w:val="1A171C"/>
          <w:spacing w:val="-4"/>
          <w:w w:val="95"/>
          <w:sz w:val="19"/>
        </w:rPr>
        <w:t xml:space="preserve"> </w:t>
      </w:r>
      <w:r>
        <w:rPr>
          <w:color w:val="1A171C"/>
          <w:w w:val="95"/>
          <w:sz w:val="19"/>
        </w:rPr>
        <w:t>service</w:t>
      </w:r>
      <w:r>
        <w:rPr>
          <w:color w:val="1A171C"/>
          <w:spacing w:val="-6"/>
          <w:w w:val="95"/>
          <w:sz w:val="19"/>
        </w:rPr>
        <w:t xml:space="preserve"> </w:t>
      </w:r>
      <w:r>
        <w:rPr>
          <w:color w:val="1A171C"/>
          <w:w w:val="95"/>
          <w:sz w:val="19"/>
        </w:rPr>
        <w:t>providers</w:t>
      </w:r>
      <w:r>
        <w:rPr>
          <w:color w:val="1A171C"/>
          <w:spacing w:val="-6"/>
          <w:w w:val="95"/>
          <w:sz w:val="19"/>
        </w:rPr>
        <w:t xml:space="preserve"> </w:t>
      </w:r>
      <w:r>
        <w:rPr>
          <w:color w:val="1A171C"/>
          <w:w w:val="95"/>
          <w:sz w:val="19"/>
        </w:rPr>
        <w:t>should</w:t>
      </w:r>
      <w:r>
        <w:rPr>
          <w:color w:val="1A171C"/>
          <w:spacing w:val="-4"/>
          <w:w w:val="95"/>
          <w:sz w:val="19"/>
        </w:rPr>
        <w:t xml:space="preserve"> </w:t>
      </w:r>
      <w:r>
        <w:rPr>
          <w:color w:val="1A171C"/>
          <w:w w:val="95"/>
          <w:sz w:val="19"/>
        </w:rPr>
        <w:t>make</w:t>
      </w:r>
      <w:r>
        <w:rPr>
          <w:color w:val="1A171C"/>
          <w:spacing w:val="-4"/>
          <w:w w:val="95"/>
          <w:sz w:val="19"/>
        </w:rPr>
        <w:t xml:space="preserve"> </w:t>
      </w:r>
      <w:r>
        <w:rPr>
          <w:color w:val="1A171C"/>
          <w:w w:val="95"/>
          <w:sz w:val="19"/>
        </w:rPr>
        <w:t>it</w:t>
      </w:r>
      <w:r>
        <w:rPr>
          <w:color w:val="1A171C"/>
          <w:spacing w:val="-4"/>
          <w:w w:val="95"/>
          <w:sz w:val="19"/>
        </w:rPr>
        <w:t xml:space="preserve"> </w:t>
      </w:r>
      <w:r>
        <w:rPr>
          <w:color w:val="1A171C"/>
          <w:w w:val="95"/>
          <w:sz w:val="19"/>
        </w:rPr>
        <w:t>possible</w:t>
      </w:r>
      <w:r>
        <w:rPr>
          <w:color w:val="1A171C"/>
          <w:spacing w:val="-4"/>
          <w:w w:val="95"/>
          <w:sz w:val="19"/>
        </w:rPr>
        <w:t xml:space="preserve"> </w:t>
      </w:r>
      <w:r>
        <w:rPr>
          <w:color w:val="1A171C"/>
          <w:w w:val="95"/>
          <w:sz w:val="19"/>
        </w:rPr>
        <w:t>for</w:t>
      </w:r>
      <w:r>
        <w:rPr>
          <w:color w:val="1A171C"/>
          <w:spacing w:val="-4"/>
          <w:w w:val="95"/>
          <w:sz w:val="19"/>
        </w:rPr>
        <w:t xml:space="preserve"> </w:t>
      </w:r>
      <w:r>
        <w:rPr>
          <w:color w:val="1A171C"/>
          <w:w w:val="95"/>
          <w:sz w:val="19"/>
        </w:rPr>
        <w:t>payment</w:t>
      </w:r>
      <w:r>
        <w:rPr>
          <w:color w:val="1A171C"/>
          <w:spacing w:val="-4"/>
          <w:w w:val="95"/>
          <w:sz w:val="19"/>
        </w:rPr>
        <w:t xml:space="preserve"> </w:t>
      </w:r>
      <w:r>
        <w:rPr>
          <w:color w:val="1A171C"/>
          <w:w w:val="95"/>
          <w:sz w:val="19"/>
        </w:rPr>
        <w:t>initiation</w:t>
      </w:r>
      <w:r>
        <w:rPr>
          <w:color w:val="1A171C"/>
          <w:spacing w:val="-4"/>
          <w:w w:val="95"/>
          <w:sz w:val="19"/>
        </w:rPr>
        <w:t xml:space="preserve"> </w:t>
      </w:r>
      <w:r>
        <w:rPr>
          <w:color w:val="1A171C"/>
          <w:w w:val="95"/>
          <w:sz w:val="19"/>
        </w:rPr>
        <w:t>service</w:t>
      </w:r>
      <w:r>
        <w:rPr>
          <w:color w:val="1A171C"/>
          <w:sz w:val="19"/>
        </w:rPr>
        <w:t xml:space="preserve"> </w:t>
      </w:r>
      <w:r>
        <w:rPr>
          <w:color w:val="1A171C"/>
          <w:w w:val="90"/>
          <w:sz w:val="19"/>
        </w:rPr>
        <w:t>providers to rely on the authentication procedures provided by the account servicing payments service providers to</w:t>
      </w:r>
      <w:r>
        <w:rPr>
          <w:color w:val="1A171C"/>
          <w:sz w:val="19"/>
        </w:rPr>
        <w:t xml:space="preserve"> initiate</w:t>
      </w:r>
      <w:r>
        <w:rPr>
          <w:color w:val="1A171C"/>
          <w:spacing w:val="6"/>
          <w:sz w:val="19"/>
        </w:rPr>
        <w:t xml:space="preserve"> </w:t>
      </w:r>
      <w:r>
        <w:rPr>
          <w:color w:val="1A171C"/>
          <w:sz w:val="19"/>
        </w:rPr>
        <w:t>a</w:t>
      </w:r>
      <w:r>
        <w:rPr>
          <w:color w:val="1A171C"/>
          <w:spacing w:val="6"/>
          <w:sz w:val="19"/>
        </w:rPr>
        <w:t xml:space="preserve"> </w:t>
      </w:r>
      <w:r>
        <w:rPr>
          <w:color w:val="1A171C"/>
          <w:sz w:val="19"/>
        </w:rPr>
        <w:t>specific</w:t>
      </w:r>
      <w:r>
        <w:rPr>
          <w:color w:val="1A171C"/>
          <w:spacing w:val="4"/>
          <w:sz w:val="19"/>
        </w:rPr>
        <w:t xml:space="preserve"> </w:t>
      </w:r>
      <w:r>
        <w:rPr>
          <w:color w:val="1A171C"/>
          <w:sz w:val="19"/>
        </w:rPr>
        <w:t>payment</w:t>
      </w:r>
      <w:r>
        <w:rPr>
          <w:color w:val="1A171C"/>
          <w:spacing w:val="6"/>
          <w:sz w:val="19"/>
        </w:rPr>
        <w:t xml:space="preserve"> </w:t>
      </w:r>
      <w:ins w:id="54" w:author="Ralf Ohlhausen" w:date="2022-06-19T12:17:00Z">
        <w:r w:rsidR="00C8538A">
          <w:rPr>
            <w:color w:val="1A171C"/>
            <w:spacing w:val="6"/>
            <w:sz w:val="19"/>
          </w:rPr>
          <w:t>at the request</w:t>
        </w:r>
      </w:ins>
      <w:del w:id="55" w:author="Ralf Ohlhausen" w:date="2022-06-19T12:17:00Z">
        <w:r w:rsidDel="00C8538A">
          <w:rPr>
            <w:color w:val="1A171C"/>
            <w:sz w:val="19"/>
          </w:rPr>
          <w:delText>on</w:delText>
        </w:r>
        <w:r w:rsidDel="00C8538A">
          <w:rPr>
            <w:color w:val="1A171C"/>
            <w:spacing w:val="8"/>
            <w:sz w:val="19"/>
          </w:rPr>
          <w:delText xml:space="preserve"> </w:delText>
        </w:r>
        <w:r w:rsidDel="00C8538A">
          <w:rPr>
            <w:color w:val="1A171C"/>
            <w:sz w:val="19"/>
          </w:rPr>
          <w:delText>behalf</w:delText>
        </w:r>
      </w:del>
      <w:r>
        <w:rPr>
          <w:color w:val="1A171C"/>
          <w:spacing w:val="6"/>
          <w:sz w:val="19"/>
        </w:rPr>
        <w:t xml:space="preserve"> </w:t>
      </w:r>
      <w:r>
        <w:rPr>
          <w:color w:val="1A171C"/>
          <w:sz w:val="19"/>
        </w:rPr>
        <w:t>of</w:t>
      </w:r>
      <w:r>
        <w:rPr>
          <w:color w:val="1A171C"/>
          <w:spacing w:val="7"/>
          <w:sz w:val="19"/>
        </w:rPr>
        <w:t xml:space="preserve"> </w:t>
      </w:r>
      <w:r>
        <w:rPr>
          <w:color w:val="1A171C"/>
          <w:sz w:val="19"/>
        </w:rPr>
        <w:t>the</w:t>
      </w:r>
      <w:r>
        <w:rPr>
          <w:color w:val="1A171C"/>
          <w:spacing w:val="6"/>
          <w:sz w:val="19"/>
        </w:rPr>
        <w:t xml:space="preserve"> </w:t>
      </w:r>
      <w:r>
        <w:rPr>
          <w:color w:val="1A171C"/>
          <w:sz w:val="19"/>
        </w:rPr>
        <w:t>payer</w:t>
      </w:r>
      <w:commentRangeEnd w:id="52"/>
      <w:r w:rsidR="00C8538A">
        <w:rPr>
          <w:rStyle w:val="CommentReference"/>
        </w:rPr>
        <w:commentReference w:id="52"/>
      </w:r>
      <w:r>
        <w:rPr>
          <w:color w:val="1A171C"/>
          <w:sz w:val="19"/>
        </w:rPr>
        <w:t>.</w:t>
      </w:r>
    </w:p>
    <w:p w14:paraId="66D8CAEB" w14:textId="77777777" w:rsidR="00B60704" w:rsidRDefault="00B60704">
      <w:pPr>
        <w:pStyle w:val="BodyText"/>
        <w:rPr>
          <w:sz w:val="22"/>
        </w:rPr>
      </w:pPr>
    </w:p>
    <w:p w14:paraId="25ED83EC" w14:textId="77777777" w:rsidR="00B60704" w:rsidRDefault="001F055C">
      <w:pPr>
        <w:pStyle w:val="ListParagraph"/>
        <w:numPr>
          <w:ilvl w:val="0"/>
          <w:numId w:val="161"/>
        </w:numPr>
        <w:tabs>
          <w:tab w:val="left" w:pos="631"/>
        </w:tabs>
        <w:spacing w:before="185" w:line="230" w:lineRule="auto"/>
        <w:ind w:right="103"/>
        <w:rPr>
          <w:sz w:val="19"/>
        </w:rPr>
      </w:pPr>
      <w:r>
        <w:rPr>
          <w:color w:val="1A171C"/>
          <w:w w:val="95"/>
          <w:sz w:val="19"/>
        </w:rPr>
        <w:t>When exclusively providing payment initiation services, the payment initiation service provider does not at any</w:t>
      </w:r>
      <w:r>
        <w:rPr>
          <w:color w:val="1A171C"/>
          <w:sz w:val="19"/>
        </w:rPr>
        <w:t xml:space="preserve"> </w:t>
      </w:r>
      <w:r>
        <w:rPr>
          <w:color w:val="1A171C"/>
          <w:w w:val="95"/>
          <w:sz w:val="19"/>
        </w:rPr>
        <w:t>stage of the payment chain hold the user’s funds. When a payment initiation service provider intends to provide</w:t>
      </w:r>
      <w:r>
        <w:rPr>
          <w:color w:val="1A171C"/>
          <w:sz w:val="19"/>
        </w:rPr>
        <w:t xml:space="preserve"> </w:t>
      </w:r>
      <w:r>
        <w:rPr>
          <w:color w:val="1A171C"/>
          <w:w w:val="95"/>
          <w:sz w:val="19"/>
        </w:rPr>
        <w:t>payment</w:t>
      </w:r>
      <w:r>
        <w:rPr>
          <w:color w:val="1A171C"/>
          <w:spacing w:val="11"/>
          <w:sz w:val="19"/>
        </w:rPr>
        <w:t xml:space="preserve"> </w:t>
      </w:r>
      <w:r>
        <w:rPr>
          <w:color w:val="1A171C"/>
          <w:w w:val="95"/>
          <w:sz w:val="19"/>
        </w:rPr>
        <w:t>services</w:t>
      </w:r>
      <w:r>
        <w:rPr>
          <w:color w:val="1A171C"/>
          <w:spacing w:val="9"/>
          <w:sz w:val="19"/>
        </w:rPr>
        <w:t xml:space="preserve"> </w:t>
      </w:r>
      <w:r>
        <w:rPr>
          <w:color w:val="1A171C"/>
          <w:w w:val="95"/>
          <w:sz w:val="19"/>
        </w:rPr>
        <w:t>in</w:t>
      </w:r>
      <w:r>
        <w:rPr>
          <w:color w:val="1A171C"/>
          <w:spacing w:val="13"/>
          <w:sz w:val="19"/>
        </w:rPr>
        <w:t xml:space="preserve"> </w:t>
      </w:r>
      <w:r>
        <w:rPr>
          <w:color w:val="1A171C"/>
          <w:w w:val="95"/>
          <w:sz w:val="19"/>
        </w:rPr>
        <w:t>relation</w:t>
      </w:r>
      <w:r>
        <w:rPr>
          <w:color w:val="1A171C"/>
          <w:spacing w:val="11"/>
          <w:sz w:val="19"/>
        </w:rPr>
        <w:t xml:space="preserve"> </w:t>
      </w:r>
      <w:r>
        <w:rPr>
          <w:color w:val="1A171C"/>
          <w:w w:val="95"/>
          <w:sz w:val="19"/>
        </w:rPr>
        <w:t>to</w:t>
      </w:r>
      <w:r>
        <w:rPr>
          <w:color w:val="1A171C"/>
          <w:spacing w:val="13"/>
          <w:sz w:val="19"/>
        </w:rPr>
        <w:t xml:space="preserve"> </w:t>
      </w:r>
      <w:r>
        <w:rPr>
          <w:color w:val="1A171C"/>
          <w:w w:val="95"/>
          <w:sz w:val="19"/>
        </w:rPr>
        <w:t>which</w:t>
      </w:r>
      <w:r>
        <w:rPr>
          <w:color w:val="1A171C"/>
          <w:spacing w:val="10"/>
          <w:sz w:val="19"/>
        </w:rPr>
        <w:t xml:space="preserve"> </w:t>
      </w:r>
      <w:r>
        <w:rPr>
          <w:color w:val="1A171C"/>
          <w:w w:val="95"/>
          <w:sz w:val="19"/>
        </w:rPr>
        <w:t>it</w:t>
      </w:r>
      <w:r>
        <w:rPr>
          <w:color w:val="1A171C"/>
          <w:spacing w:val="11"/>
          <w:sz w:val="19"/>
        </w:rPr>
        <w:t xml:space="preserve"> </w:t>
      </w:r>
      <w:r>
        <w:rPr>
          <w:color w:val="1A171C"/>
          <w:w w:val="95"/>
          <w:sz w:val="19"/>
        </w:rPr>
        <w:t>holds</w:t>
      </w:r>
      <w:r>
        <w:rPr>
          <w:color w:val="1A171C"/>
          <w:spacing w:val="11"/>
          <w:sz w:val="19"/>
        </w:rPr>
        <w:t xml:space="preserve"> </w:t>
      </w:r>
      <w:r>
        <w:rPr>
          <w:color w:val="1A171C"/>
          <w:w w:val="95"/>
          <w:sz w:val="19"/>
        </w:rPr>
        <w:t>user</w:t>
      </w:r>
      <w:r>
        <w:rPr>
          <w:color w:val="1A171C"/>
          <w:spacing w:val="11"/>
          <w:sz w:val="19"/>
        </w:rPr>
        <w:t xml:space="preserve"> </w:t>
      </w:r>
      <w:r>
        <w:rPr>
          <w:color w:val="1A171C"/>
          <w:w w:val="95"/>
          <w:sz w:val="19"/>
        </w:rPr>
        <w:t>funds,</w:t>
      </w:r>
      <w:r>
        <w:rPr>
          <w:color w:val="1A171C"/>
          <w:spacing w:val="11"/>
          <w:sz w:val="19"/>
        </w:rPr>
        <w:t xml:space="preserve"> </w:t>
      </w:r>
      <w:r>
        <w:rPr>
          <w:color w:val="1A171C"/>
          <w:w w:val="95"/>
          <w:sz w:val="19"/>
        </w:rPr>
        <w:t>it</w:t>
      </w:r>
      <w:r>
        <w:rPr>
          <w:color w:val="1A171C"/>
          <w:spacing w:val="11"/>
          <w:sz w:val="19"/>
        </w:rPr>
        <w:t xml:space="preserve"> </w:t>
      </w:r>
      <w:r>
        <w:rPr>
          <w:color w:val="1A171C"/>
          <w:w w:val="95"/>
          <w:sz w:val="19"/>
        </w:rPr>
        <w:t>should</w:t>
      </w:r>
      <w:r>
        <w:rPr>
          <w:color w:val="1A171C"/>
          <w:spacing w:val="11"/>
          <w:sz w:val="19"/>
        </w:rPr>
        <w:t xml:space="preserve"> </w:t>
      </w:r>
      <w:r>
        <w:rPr>
          <w:color w:val="1A171C"/>
          <w:w w:val="95"/>
          <w:sz w:val="19"/>
        </w:rPr>
        <w:t>obtain</w:t>
      </w:r>
      <w:r>
        <w:rPr>
          <w:color w:val="1A171C"/>
          <w:spacing w:val="12"/>
          <w:sz w:val="19"/>
        </w:rPr>
        <w:t xml:space="preserve"> </w:t>
      </w:r>
      <w:r>
        <w:rPr>
          <w:color w:val="1A171C"/>
          <w:w w:val="95"/>
          <w:sz w:val="19"/>
        </w:rPr>
        <w:t>full</w:t>
      </w:r>
      <w:r>
        <w:rPr>
          <w:color w:val="1A171C"/>
          <w:spacing w:val="11"/>
          <w:sz w:val="19"/>
        </w:rPr>
        <w:t xml:space="preserve"> </w:t>
      </w:r>
      <w:r>
        <w:rPr>
          <w:color w:val="1A171C"/>
          <w:w w:val="95"/>
          <w:sz w:val="19"/>
        </w:rPr>
        <w:t>authorisation</w:t>
      </w:r>
      <w:r>
        <w:rPr>
          <w:color w:val="1A171C"/>
          <w:spacing w:val="9"/>
          <w:sz w:val="19"/>
        </w:rPr>
        <w:t xml:space="preserve"> </w:t>
      </w:r>
      <w:r>
        <w:rPr>
          <w:color w:val="1A171C"/>
          <w:w w:val="95"/>
          <w:sz w:val="19"/>
        </w:rPr>
        <w:t>for</w:t>
      </w:r>
      <w:r>
        <w:rPr>
          <w:color w:val="1A171C"/>
          <w:spacing w:val="11"/>
          <w:sz w:val="19"/>
        </w:rPr>
        <w:t xml:space="preserve"> </w:t>
      </w:r>
      <w:r>
        <w:rPr>
          <w:color w:val="1A171C"/>
          <w:w w:val="95"/>
          <w:sz w:val="19"/>
        </w:rPr>
        <w:t>those</w:t>
      </w:r>
      <w:r>
        <w:rPr>
          <w:color w:val="1A171C"/>
          <w:spacing w:val="11"/>
          <w:sz w:val="19"/>
        </w:rPr>
        <w:t xml:space="preserve"> </w:t>
      </w:r>
      <w:r>
        <w:rPr>
          <w:color w:val="1A171C"/>
          <w:w w:val="95"/>
          <w:sz w:val="19"/>
        </w:rPr>
        <w:t>services.</w:t>
      </w:r>
    </w:p>
    <w:p w14:paraId="23EAB374" w14:textId="77777777" w:rsidR="00B60704" w:rsidRDefault="00B60704">
      <w:pPr>
        <w:pStyle w:val="BodyText"/>
        <w:rPr>
          <w:sz w:val="22"/>
        </w:rPr>
      </w:pPr>
    </w:p>
    <w:p w14:paraId="7DF31DE3" w14:textId="77777777" w:rsidR="00B60704" w:rsidRDefault="001F055C">
      <w:pPr>
        <w:pStyle w:val="ListParagraph"/>
        <w:numPr>
          <w:ilvl w:val="0"/>
          <w:numId w:val="161"/>
        </w:numPr>
        <w:tabs>
          <w:tab w:val="left" w:pos="631"/>
        </w:tabs>
        <w:spacing w:before="188" w:line="230" w:lineRule="auto"/>
        <w:ind w:right="104"/>
        <w:rPr>
          <w:sz w:val="19"/>
        </w:rPr>
      </w:pPr>
      <w:r>
        <w:rPr>
          <w:color w:val="1A171C"/>
          <w:w w:val="95"/>
          <w:sz w:val="19"/>
        </w:rPr>
        <w:t>Payment</w:t>
      </w:r>
      <w:r>
        <w:rPr>
          <w:color w:val="1A171C"/>
          <w:spacing w:val="-8"/>
          <w:w w:val="95"/>
          <w:sz w:val="19"/>
        </w:rPr>
        <w:t xml:space="preserve"> </w:t>
      </w:r>
      <w:r>
        <w:rPr>
          <w:color w:val="1A171C"/>
          <w:w w:val="95"/>
          <w:sz w:val="19"/>
        </w:rPr>
        <w:t>initiation</w:t>
      </w:r>
      <w:r>
        <w:rPr>
          <w:color w:val="1A171C"/>
          <w:spacing w:val="-8"/>
          <w:w w:val="95"/>
          <w:sz w:val="19"/>
        </w:rPr>
        <w:t xml:space="preserve"> </w:t>
      </w:r>
      <w:r>
        <w:rPr>
          <w:color w:val="1A171C"/>
          <w:w w:val="95"/>
          <w:sz w:val="19"/>
        </w:rPr>
        <w:t>services</w:t>
      </w:r>
      <w:r>
        <w:rPr>
          <w:color w:val="1A171C"/>
          <w:spacing w:val="-9"/>
          <w:w w:val="95"/>
          <w:sz w:val="19"/>
        </w:rPr>
        <w:t xml:space="preserve"> </w:t>
      </w:r>
      <w:r>
        <w:rPr>
          <w:color w:val="1A171C"/>
          <w:w w:val="95"/>
          <w:sz w:val="19"/>
        </w:rPr>
        <w:t>are</w:t>
      </w:r>
      <w:r>
        <w:rPr>
          <w:color w:val="1A171C"/>
          <w:spacing w:val="-7"/>
          <w:w w:val="95"/>
          <w:sz w:val="19"/>
        </w:rPr>
        <w:t xml:space="preserve"> </w:t>
      </w:r>
      <w:r>
        <w:rPr>
          <w:color w:val="1A171C"/>
          <w:w w:val="95"/>
          <w:sz w:val="19"/>
        </w:rPr>
        <w:t>based</w:t>
      </w:r>
      <w:r>
        <w:rPr>
          <w:color w:val="1A171C"/>
          <w:spacing w:val="-7"/>
          <w:w w:val="95"/>
          <w:sz w:val="19"/>
        </w:rPr>
        <w:t xml:space="preserve"> </w:t>
      </w:r>
      <w:r>
        <w:rPr>
          <w:color w:val="1A171C"/>
          <w:w w:val="95"/>
          <w:sz w:val="19"/>
        </w:rPr>
        <w:t>on</w:t>
      </w:r>
      <w:r>
        <w:rPr>
          <w:color w:val="1A171C"/>
          <w:spacing w:val="-7"/>
          <w:w w:val="95"/>
          <w:sz w:val="19"/>
        </w:rPr>
        <w:t xml:space="preserve"> </w:t>
      </w:r>
      <w:commentRangeStart w:id="56"/>
      <w:r>
        <w:rPr>
          <w:color w:val="1A171C"/>
          <w:w w:val="95"/>
          <w:sz w:val="19"/>
        </w:rPr>
        <w:t>direct</w:t>
      </w:r>
      <w:r>
        <w:rPr>
          <w:color w:val="1A171C"/>
          <w:spacing w:val="-8"/>
          <w:w w:val="95"/>
          <w:sz w:val="19"/>
        </w:rPr>
        <w:t xml:space="preserve"> </w:t>
      </w:r>
      <w:ins w:id="57" w:author="Ralf Ohlhausen" w:date="2022-06-19T12:26:00Z">
        <w:r w:rsidR="00B74D6B">
          <w:rPr>
            <w:color w:val="1A171C"/>
            <w:spacing w:val="-8"/>
            <w:w w:val="95"/>
            <w:sz w:val="19"/>
          </w:rPr>
          <w:t xml:space="preserve">(via user interfaces) </w:t>
        </w:r>
      </w:ins>
      <w:r>
        <w:rPr>
          <w:color w:val="1A171C"/>
          <w:w w:val="95"/>
          <w:sz w:val="19"/>
        </w:rPr>
        <w:t>or</w:t>
      </w:r>
      <w:r>
        <w:rPr>
          <w:color w:val="1A171C"/>
          <w:spacing w:val="-7"/>
          <w:w w:val="95"/>
          <w:sz w:val="19"/>
        </w:rPr>
        <w:t xml:space="preserve"> </w:t>
      </w:r>
      <w:r>
        <w:rPr>
          <w:color w:val="1A171C"/>
          <w:w w:val="95"/>
          <w:sz w:val="19"/>
        </w:rPr>
        <w:t>indirect</w:t>
      </w:r>
      <w:r>
        <w:rPr>
          <w:color w:val="1A171C"/>
          <w:spacing w:val="-8"/>
          <w:w w:val="95"/>
          <w:sz w:val="19"/>
        </w:rPr>
        <w:t xml:space="preserve"> </w:t>
      </w:r>
      <w:ins w:id="58" w:author="Ralf Ohlhausen" w:date="2022-06-19T12:26:00Z">
        <w:r w:rsidR="00B74D6B">
          <w:rPr>
            <w:color w:val="1A171C"/>
            <w:spacing w:val="-8"/>
            <w:w w:val="95"/>
            <w:sz w:val="19"/>
          </w:rPr>
          <w:t xml:space="preserve">(via dedicated interfaces) </w:t>
        </w:r>
      </w:ins>
      <w:r>
        <w:rPr>
          <w:color w:val="1A171C"/>
          <w:w w:val="95"/>
          <w:sz w:val="19"/>
        </w:rPr>
        <w:t>access</w:t>
      </w:r>
      <w:r>
        <w:rPr>
          <w:color w:val="1A171C"/>
          <w:spacing w:val="-8"/>
          <w:w w:val="95"/>
          <w:sz w:val="19"/>
        </w:rPr>
        <w:t xml:space="preserve"> </w:t>
      </w:r>
      <w:r>
        <w:rPr>
          <w:color w:val="1A171C"/>
          <w:w w:val="95"/>
          <w:sz w:val="19"/>
        </w:rPr>
        <w:t>for</w:t>
      </w:r>
      <w:r>
        <w:rPr>
          <w:color w:val="1A171C"/>
          <w:spacing w:val="-8"/>
          <w:w w:val="95"/>
          <w:sz w:val="19"/>
        </w:rPr>
        <w:t xml:space="preserve"> </w:t>
      </w:r>
      <w:r>
        <w:rPr>
          <w:color w:val="1A171C"/>
          <w:w w:val="95"/>
          <w:sz w:val="19"/>
        </w:rPr>
        <w:t>the</w:t>
      </w:r>
      <w:r>
        <w:rPr>
          <w:color w:val="1A171C"/>
          <w:spacing w:val="-8"/>
          <w:w w:val="95"/>
          <w:sz w:val="19"/>
        </w:rPr>
        <w:t xml:space="preserve"> </w:t>
      </w:r>
      <w:r>
        <w:rPr>
          <w:color w:val="1A171C"/>
          <w:w w:val="95"/>
          <w:sz w:val="19"/>
        </w:rPr>
        <w:t>payment</w:t>
      </w:r>
      <w:r>
        <w:rPr>
          <w:color w:val="1A171C"/>
          <w:spacing w:val="-8"/>
          <w:w w:val="95"/>
          <w:sz w:val="19"/>
        </w:rPr>
        <w:t xml:space="preserve"> </w:t>
      </w:r>
      <w:r>
        <w:rPr>
          <w:color w:val="1A171C"/>
          <w:w w:val="95"/>
          <w:sz w:val="19"/>
        </w:rPr>
        <w:t>initiation</w:t>
      </w:r>
      <w:r>
        <w:rPr>
          <w:color w:val="1A171C"/>
          <w:spacing w:val="-8"/>
          <w:w w:val="95"/>
          <w:sz w:val="19"/>
        </w:rPr>
        <w:t xml:space="preserve"> </w:t>
      </w:r>
      <w:r>
        <w:rPr>
          <w:color w:val="1A171C"/>
          <w:w w:val="95"/>
          <w:sz w:val="19"/>
        </w:rPr>
        <w:t>service</w:t>
      </w:r>
      <w:r>
        <w:rPr>
          <w:color w:val="1A171C"/>
          <w:spacing w:val="-9"/>
          <w:w w:val="95"/>
          <w:sz w:val="19"/>
        </w:rPr>
        <w:t xml:space="preserve"> </w:t>
      </w:r>
      <w:r>
        <w:rPr>
          <w:color w:val="1A171C"/>
          <w:w w:val="95"/>
          <w:sz w:val="19"/>
        </w:rPr>
        <w:t>provider</w:t>
      </w:r>
      <w:r>
        <w:rPr>
          <w:color w:val="1A171C"/>
          <w:spacing w:val="-8"/>
          <w:w w:val="95"/>
          <w:sz w:val="19"/>
        </w:rPr>
        <w:t xml:space="preserve"> </w:t>
      </w:r>
      <w:r>
        <w:rPr>
          <w:color w:val="1A171C"/>
          <w:w w:val="95"/>
          <w:sz w:val="19"/>
        </w:rPr>
        <w:t>to</w:t>
      </w:r>
      <w:r>
        <w:rPr>
          <w:color w:val="1A171C"/>
          <w:spacing w:val="-7"/>
          <w:w w:val="95"/>
          <w:sz w:val="19"/>
        </w:rPr>
        <w:t xml:space="preserve"> </w:t>
      </w:r>
      <w:r>
        <w:rPr>
          <w:color w:val="1A171C"/>
          <w:w w:val="95"/>
          <w:sz w:val="19"/>
        </w:rPr>
        <w:t>the</w:t>
      </w:r>
      <w:r>
        <w:rPr>
          <w:color w:val="1A171C"/>
          <w:sz w:val="19"/>
        </w:rPr>
        <w:t xml:space="preserve"> </w:t>
      </w:r>
      <w:r>
        <w:rPr>
          <w:color w:val="1A171C"/>
          <w:w w:val="95"/>
          <w:sz w:val="19"/>
        </w:rPr>
        <w:t>payer’s account. An account servicing payment service provider which provides a mechanism for indirect access</w:t>
      </w:r>
      <w:r>
        <w:rPr>
          <w:color w:val="1A171C"/>
          <w:sz w:val="19"/>
        </w:rPr>
        <w:t xml:space="preserve"> </w:t>
      </w:r>
      <w:ins w:id="59" w:author="Ralf Ohlhausen" w:date="2022-06-19T12:27:00Z">
        <w:r w:rsidR="00B74D6B">
          <w:rPr>
            <w:color w:val="1A171C"/>
            <w:sz w:val="19"/>
          </w:rPr>
          <w:t>must</w:t>
        </w:r>
      </w:ins>
      <w:del w:id="60" w:author="Ralf Ohlhausen" w:date="2022-06-19T12:27:00Z">
        <w:r w:rsidDel="00B74D6B">
          <w:rPr>
            <w:color w:val="1A171C"/>
            <w:w w:val="95"/>
            <w:sz w:val="19"/>
          </w:rPr>
          <w:delText>should</w:delText>
        </w:r>
      </w:del>
      <w:r>
        <w:rPr>
          <w:color w:val="1A171C"/>
          <w:spacing w:val="14"/>
          <w:sz w:val="19"/>
        </w:rPr>
        <w:t xml:space="preserve"> </w:t>
      </w:r>
      <w:r>
        <w:rPr>
          <w:color w:val="1A171C"/>
          <w:w w:val="95"/>
          <w:sz w:val="19"/>
        </w:rPr>
        <w:t>also</w:t>
      </w:r>
      <w:r>
        <w:rPr>
          <w:color w:val="1A171C"/>
          <w:spacing w:val="14"/>
          <w:sz w:val="19"/>
        </w:rPr>
        <w:t xml:space="preserve"> </w:t>
      </w:r>
      <w:r>
        <w:rPr>
          <w:color w:val="1A171C"/>
          <w:w w:val="95"/>
          <w:sz w:val="19"/>
        </w:rPr>
        <w:t>allow</w:t>
      </w:r>
      <w:r>
        <w:rPr>
          <w:color w:val="1A171C"/>
          <w:spacing w:val="14"/>
          <w:sz w:val="19"/>
        </w:rPr>
        <w:t xml:space="preserve"> </w:t>
      </w:r>
      <w:r>
        <w:rPr>
          <w:color w:val="1A171C"/>
          <w:w w:val="95"/>
          <w:sz w:val="19"/>
        </w:rPr>
        <w:t>direct</w:t>
      </w:r>
      <w:r>
        <w:rPr>
          <w:color w:val="1A171C"/>
          <w:spacing w:val="13"/>
          <w:sz w:val="19"/>
        </w:rPr>
        <w:t xml:space="preserve"> </w:t>
      </w:r>
      <w:r>
        <w:rPr>
          <w:color w:val="1A171C"/>
          <w:w w:val="95"/>
          <w:sz w:val="19"/>
        </w:rPr>
        <w:t>access</w:t>
      </w:r>
      <w:r>
        <w:rPr>
          <w:color w:val="1A171C"/>
          <w:spacing w:val="13"/>
          <w:sz w:val="19"/>
        </w:rPr>
        <w:t xml:space="preserve"> </w:t>
      </w:r>
      <w:r>
        <w:rPr>
          <w:color w:val="1A171C"/>
          <w:w w:val="95"/>
          <w:sz w:val="19"/>
        </w:rPr>
        <w:t>for</w:t>
      </w:r>
      <w:r>
        <w:rPr>
          <w:color w:val="1A171C"/>
          <w:spacing w:val="14"/>
          <w:sz w:val="19"/>
        </w:rPr>
        <w:t xml:space="preserve"> </w:t>
      </w:r>
      <w:r>
        <w:rPr>
          <w:color w:val="1A171C"/>
          <w:w w:val="95"/>
          <w:sz w:val="19"/>
        </w:rPr>
        <w:t>the</w:t>
      </w:r>
      <w:r>
        <w:rPr>
          <w:color w:val="1A171C"/>
          <w:spacing w:val="14"/>
          <w:sz w:val="19"/>
        </w:rPr>
        <w:t xml:space="preserve"> </w:t>
      </w:r>
      <w:r>
        <w:rPr>
          <w:color w:val="1A171C"/>
          <w:w w:val="95"/>
          <w:sz w:val="19"/>
        </w:rPr>
        <w:t>payment</w:t>
      </w:r>
      <w:r>
        <w:rPr>
          <w:color w:val="1A171C"/>
          <w:spacing w:val="15"/>
          <w:sz w:val="19"/>
        </w:rPr>
        <w:t xml:space="preserve"> </w:t>
      </w:r>
      <w:r>
        <w:rPr>
          <w:color w:val="1A171C"/>
          <w:w w:val="95"/>
          <w:sz w:val="19"/>
        </w:rPr>
        <w:t>initiation</w:t>
      </w:r>
      <w:r>
        <w:rPr>
          <w:color w:val="1A171C"/>
          <w:spacing w:val="14"/>
          <w:sz w:val="19"/>
        </w:rPr>
        <w:t xml:space="preserve"> </w:t>
      </w:r>
      <w:r>
        <w:rPr>
          <w:color w:val="1A171C"/>
          <w:w w:val="95"/>
          <w:sz w:val="19"/>
        </w:rPr>
        <w:t>service</w:t>
      </w:r>
      <w:r>
        <w:rPr>
          <w:color w:val="1A171C"/>
          <w:spacing w:val="13"/>
          <w:sz w:val="19"/>
        </w:rPr>
        <w:t xml:space="preserve"> </w:t>
      </w:r>
      <w:r>
        <w:rPr>
          <w:color w:val="1A171C"/>
          <w:w w:val="95"/>
          <w:sz w:val="19"/>
        </w:rPr>
        <w:t>providers</w:t>
      </w:r>
      <w:ins w:id="61" w:author="Ralf Ohlhausen" w:date="2022-06-19T12:27:00Z">
        <w:r w:rsidR="00B74D6B">
          <w:rPr>
            <w:color w:val="1A171C"/>
            <w:w w:val="95"/>
            <w:sz w:val="19"/>
          </w:rPr>
          <w:t xml:space="preserve"> to ensure </w:t>
        </w:r>
      </w:ins>
      <w:ins w:id="62" w:author="Ralf Ohlhausen" w:date="2022-06-19T12:28:00Z">
        <w:r w:rsidR="00B74D6B">
          <w:rPr>
            <w:color w:val="1A171C"/>
            <w:w w:val="95"/>
            <w:sz w:val="19"/>
          </w:rPr>
          <w:t xml:space="preserve">data parity, redundancy </w:t>
        </w:r>
      </w:ins>
      <w:ins w:id="63" w:author="Ralf Ohlhausen" w:date="2022-06-19T12:27:00Z">
        <w:r w:rsidR="00B74D6B">
          <w:rPr>
            <w:color w:val="1A171C"/>
            <w:w w:val="95"/>
            <w:sz w:val="19"/>
          </w:rPr>
          <w:t xml:space="preserve">a </w:t>
        </w:r>
      </w:ins>
      <w:ins w:id="64" w:author="Ralf Ohlhausen" w:date="2022-06-19T12:28:00Z">
        <w:r w:rsidR="00B74D6B">
          <w:rPr>
            <w:color w:val="1A171C"/>
            <w:w w:val="95"/>
            <w:sz w:val="19"/>
          </w:rPr>
          <w:t xml:space="preserve">generally a </w:t>
        </w:r>
      </w:ins>
      <w:ins w:id="65" w:author="Ralf Ohlhausen" w:date="2022-06-19T12:27:00Z">
        <w:r w:rsidR="00B74D6B">
          <w:rPr>
            <w:color w:val="1A171C"/>
            <w:w w:val="95"/>
            <w:sz w:val="19"/>
          </w:rPr>
          <w:t>level playing field</w:t>
        </w:r>
      </w:ins>
      <w:r>
        <w:rPr>
          <w:color w:val="1A171C"/>
          <w:w w:val="95"/>
          <w:sz w:val="19"/>
        </w:rPr>
        <w:t>.</w:t>
      </w:r>
      <w:commentRangeEnd w:id="56"/>
      <w:r w:rsidR="00B74D6B">
        <w:rPr>
          <w:rStyle w:val="CommentReference"/>
        </w:rPr>
        <w:commentReference w:id="56"/>
      </w:r>
    </w:p>
    <w:p w14:paraId="72CE88DE" w14:textId="77777777" w:rsidR="00B60704" w:rsidRDefault="00B60704">
      <w:pPr>
        <w:pStyle w:val="BodyText"/>
        <w:rPr>
          <w:sz w:val="22"/>
        </w:rPr>
      </w:pPr>
    </w:p>
    <w:p w14:paraId="7865B324" w14:textId="77777777" w:rsidR="00B60704" w:rsidRDefault="001F055C">
      <w:pPr>
        <w:pStyle w:val="ListParagraph"/>
        <w:numPr>
          <w:ilvl w:val="0"/>
          <w:numId w:val="161"/>
        </w:numPr>
        <w:tabs>
          <w:tab w:val="left" w:pos="631"/>
        </w:tabs>
        <w:spacing w:before="187" w:line="230" w:lineRule="auto"/>
        <w:ind w:right="104"/>
        <w:rPr>
          <w:sz w:val="19"/>
        </w:rPr>
      </w:pPr>
      <w:r>
        <w:rPr>
          <w:color w:val="1A171C"/>
          <w:sz w:val="19"/>
        </w:rPr>
        <w:t xml:space="preserve">This Directive should aim to ensure continuity in the market, enabling existing and new service providers, </w:t>
      </w:r>
      <w:r>
        <w:rPr>
          <w:color w:val="1A171C"/>
          <w:w w:val="95"/>
          <w:sz w:val="19"/>
        </w:rPr>
        <w:t xml:space="preserve">regardless of the </w:t>
      </w:r>
      <w:commentRangeStart w:id="66"/>
      <w:r>
        <w:rPr>
          <w:color w:val="1A171C"/>
          <w:w w:val="95"/>
          <w:sz w:val="19"/>
        </w:rPr>
        <w:t xml:space="preserve">business model </w:t>
      </w:r>
      <w:ins w:id="67" w:author="Ralf Ohlhausen" w:date="2022-06-19T12:34:00Z">
        <w:r w:rsidR="00B74D6B">
          <w:rPr>
            <w:color w:val="1A171C"/>
            <w:w w:val="95"/>
            <w:sz w:val="19"/>
          </w:rPr>
          <w:t xml:space="preserve">and technology </w:t>
        </w:r>
      </w:ins>
      <w:commentRangeEnd w:id="66"/>
      <w:ins w:id="68" w:author="Ralf Ohlhausen" w:date="2022-06-19T12:35:00Z">
        <w:r w:rsidR="00B74D6B">
          <w:rPr>
            <w:rStyle w:val="CommentReference"/>
          </w:rPr>
          <w:commentReference w:id="66"/>
        </w:r>
      </w:ins>
      <w:r>
        <w:rPr>
          <w:color w:val="1A171C"/>
          <w:w w:val="95"/>
          <w:sz w:val="19"/>
        </w:rPr>
        <w:t>applied by them, to offer their services with a clear and harmonised regulatory</w:t>
      </w:r>
      <w:r>
        <w:rPr>
          <w:color w:val="1A171C"/>
          <w:sz w:val="19"/>
        </w:rPr>
        <w:t xml:space="preserve"> </w:t>
      </w:r>
      <w:r>
        <w:rPr>
          <w:color w:val="1A171C"/>
          <w:w w:val="95"/>
          <w:sz w:val="19"/>
        </w:rPr>
        <w:t>framework.</w:t>
      </w:r>
      <w:r>
        <w:rPr>
          <w:color w:val="1A171C"/>
          <w:spacing w:val="-9"/>
          <w:w w:val="95"/>
          <w:sz w:val="19"/>
        </w:rPr>
        <w:t xml:space="preserve"> </w:t>
      </w:r>
      <w:r>
        <w:rPr>
          <w:color w:val="1A171C"/>
          <w:w w:val="95"/>
          <w:sz w:val="19"/>
        </w:rPr>
        <w:t>Pending</w:t>
      </w:r>
      <w:r>
        <w:rPr>
          <w:color w:val="1A171C"/>
          <w:spacing w:val="-8"/>
          <w:w w:val="95"/>
          <w:sz w:val="19"/>
        </w:rPr>
        <w:t xml:space="preserve"> </w:t>
      </w:r>
      <w:r>
        <w:rPr>
          <w:color w:val="1A171C"/>
          <w:w w:val="95"/>
          <w:sz w:val="19"/>
        </w:rPr>
        <w:t>the</w:t>
      </w:r>
      <w:r>
        <w:rPr>
          <w:color w:val="1A171C"/>
          <w:spacing w:val="-9"/>
          <w:w w:val="95"/>
          <w:sz w:val="19"/>
        </w:rPr>
        <w:t xml:space="preserve"> </w:t>
      </w:r>
      <w:r>
        <w:rPr>
          <w:color w:val="1A171C"/>
          <w:w w:val="95"/>
          <w:sz w:val="19"/>
        </w:rPr>
        <w:t>application</w:t>
      </w:r>
      <w:r>
        <w:rPr>
          <w:color w:val="1A171C"/>
          <w:spacing w:val="-8"/>
          <w:w w:val="95"/>
          <w:sz w:val="19"/>
        </w:rPr>
        <w:t xml:space="preserve"> </w:t>
      </w:r>
      <w:r>
        <w:rPr>
          <w:color w:val="1A171C"/>
          <w:w w:val="95"/>
          <w:sz w:val="19"/>
        </w:rPr>
        <w:t>of</w:t>
      </w:r>
      <w:r>
        <w:rPr>
          <w:color w:val="1A171C"/>
          <w:spacing w:val="-8"/>
          <w:w w:val="95"/>
          <w:sz w:val="19"/>
        </w:rPr>
        <w:t xml:space="preserve"> </w:t>
      </w:r>
      <w:r>
        <w:rPr>
          <w:color w:val="1A171C"/>
          <w:w w:val="95"/>
          <w:sz w:val="19"/>
        </w:rPr>
        <w:t>those</w:t>
      </w:r>
      <w:r>
        <w:rPr>
          <w:color w:val="1A171C"/>
          <w:spacing w:val="-9"/>
          <w:w w:val="95"/>
          <w:sz w:val="19"/>
        </w:rPr>
        <w:t xml:space="preserve"> </w:t>
      </w:r>
      <w:r>
        <w:rPr>
          <w:color w:val="1A171C"/>
          <w:w w:val="95"/>
          <w:sz w:val="19"/>
        </w:rPr>
        <w:t>rules,</w:t>
      </w:r>
      <w:r>
        <w:rPr>
          <w:color w:val="1A171C"/>
          <w:spacing w:val="-8"/>
          <w:w w:val="95"/>
          <w:sz w:val="19"/>
        </w:rPr>
        <w:t xml:space="preserve"> </w:t>
      </w:r>
      <w:r>
        <w:rPr>
          <w:color w:val="1A171C"/>
          <w:w w:val="95"/>
          <w:sz w:val="19"/>
        </w:rPr>
        <w:t>without</w:t>
      </w:r>
      <w:r>
        <w:rPr>
          <w:color w:val="1A171C"/>
          <w:spacing w:val="-8"/>
          <w:w w:val="95"/>
          <w:sz w:val="19"/>
        </w:rPr>
        <w:t xml:space="preserve"> </w:t>
      </w:r>
      <w:r>
        <w:rPr>
          <w:color w:val="1A171C"/>
          <w:w w:val="95"/>
          <w:sz w:val="19"/>
        </w:rPr>
        <w:t>prejudice</w:t>
      </w:r>
      <w:r>
        <w:rPr>
          <w:color w:val="1A171C"/>
          <w:spacing w:val="-9"/>
          <w:w w:val="95"/>
          <w:sz w:val="19"/>
        </w:rPr>
        <w:t xml:space="preserve"> </w:t>
      </w:r>
      <w:r>
        <w:rPr>
          <w:color w:val="1A171C"/>
          <w:w w:val="95"/>
          <w:sz w:val="19"/>
        </w:rPr>
        <w:t>to</w:t>
      </w:r>
      <w:r>
        <w:rPr>
          <w:color w:val="1A171C"/>
          <w:spacing w:val="-8"/>
          <w:w w:val="95"/>
          <w:sz w:val="19"/>
        </w:rPr>
        <w:t xml:space="preserve"> </w:t>
      </w:r>
      <w:r>
        <w:rPr>
          <w:color w:val="1A171C"/>
          <w:w w:val="95"/>
          <w:sz w:val="19"/>
        </w:rPr>
        <w:t>the</w:t>
      </w:r>
      <w:r>
        <w:rPr>
          <w:color w:val="1A171C"/>
          <w:spacing w:val="-9"/>
          <w:w w:val="95"/>
          <w:sz w:val="19"/>
        </w:rPr>
        <w:t xml:space="preserve"> </w:t>
      </w:r>
      <w:r>
        <w:rPr>
          <w:color w:val="1A171C"/>
          <w:w w:val="95"/>
          <w:sz w:val="19"/>
        </w:rPr>
        <w:t>need</w:t>
      </w:r>
      <w:r>
        <w:rPr>
          <w:color w:val="1A171C"/>
          <w:spacing w:val="-8"/>
          <w:w w:val="95"/>
          <w:sz w:val="19"/>
        </w:rPr>
        <w:t xml:space="preserve"> </w:t>
      </w:r>
      <w:r>
        <w:rPr>
          <w:color w:val="1A171C"/>
          <w:w w:val="95"/>
          <w:sz w:val="19"/>
        </w:rPr>
        <w:t>to</w:t>
      </w:r>
      <w:r>
        <w:rPr>
          <w:color w:val="1A171C"/>
          <w:spacing w:val="-8"/>
          <w:w w:val="95"/>
          <w:sz w:val="19"/>
        </w:rPr>
        <w:t xml:space="preserve"> </w:t>
      </w:r>
      <w:r>
        <w:rPr>
          <w:color w:val="1A171C"/>
          <w:w w:val="95"/>
          <w:sz w:val="19"/>
        </w:rPr>
        <w:t>ensure</w:t>
      </w:r>
      <w:r>
        <w:rPr>
          <w:color w:val="1A171C"/>
          <w:spacing w:val="-9"/>
          <w:w w:val="95"/>
          <w:sz w:val="19"/>
        </w:rPr>
        <w:t xml:space="preserve"> </w:t>
      </w:r>
      <w:r>
        <w:rPr>
          <w:color w:val="1A171C"/>
          <w:w w:val="95"/>
          <w:sz w:val="19"/>
        </w:rPr>
        <w:t>the</w:t>
      </w:r>
      <w:r>
        <w:rPr>
          <w:color w:val="1A171C"/>
          <w:spacing w:val="-8"/>
          <w:w w:val="95"/>
          <w:sz w:val="19"/>
        </w:rPr>
        <w:t xml:space="preserve"> </w:t>
      </w:r>
      <w:r>
        <w:rPr>
          <w:color w:val="1A171C"/>
          <w:w w:val="95"/>
          <w:sz w:val="19"/>
        </w:rPr>
        <w:t>security</w:t>
      </w:r>
      <w:r>
        <w:rPr>
          <w:color w:val="1A171C"/>
          <w:spacing w:val="-8"/>
          <w:w w:val="95"/>
          <w:sz w:val="19"/>
        </w:rPr>
        <w:t xml:space="preserve"> </w:t>
      </w:r>
      <w:r>
        <w:rPr>
          <w:color w:val="1A171C"/>
          <w:w w:val="95"/>
          <w:sz w:val="19"/>
        </w:rPr>
        <w:t>of</w:t>
      </w:r>
      <w:r>
        <w:rPr>
          <w:color w:val="1A171C"/>
          <w:spacing w:val="-9"/>
          <w:w w:val="95"/>
          <w:sz w:val="19"/>
        </w:rPr>
        <w:t xml:space="preserve"> </w:t>
      </w:r>
      <w:r>
        <w:rPr>
          <w:color w:val="1A171C"/>
          <w:w w:val="95"/>
          <w:sz w:val="19"/>
        </w:rPr>
        <w:t>payment</w:t>
      </w:r>
      <w:r>
        <w:rPr>
          <w:color w:val="1A171C"/>
          <w:sz w:val="19"/>
        </w:rPr>
        <w:t xml:space="preserve"> </w:t>
      </w:r>
      <w:r>
        <w:rPr>
          <w:color w:val="1A171C"/>
          <w:w w:val="95"/>
          <w:sz w:val="19"/>
        </w:rPr>
        <w:t>transactions and customer protection against demonstrable risk of fraud, Member States, the Commission, the</w:t>
      </w:r>
      <w:r>
        <w:rPr>
          <w:color w:val="1A171C"/>
          <w:sz w:val="19"/>
        </w:rPr>
        <w:t xml:space="preserve"> </w:t>
      </w:r>
      <w:r>
        <w:rPr>
          <w:color w:val="1A171C"/>
          <w:w w:val="95"/>
          <w:sz w:val="19"/>
        </w:rPr>
        <w:t>European</w:t>
      </w:r>
      <w:r>
        <w:rPr>
          <w:color w:val="1A171C"/>
          <w:spacing w:val="-9"/>
          <w:w w:val="95"/>
          <w:sz w:val="19"/>
        </w:rPr>
        <w:t xml:space="preserve"> </w:t>
      </w:r>
      <w:r>
        <w:rPr>
          <w:color w:val="1A171C"/>
          <w:w w:val="95"/>
          <w:sz w:val="19"/>
        </w:rPr>
        <w:t>Central</w:t>
      </w:r>
      <w:r>
        <w:rPr>
          <w:color w:val="1A171C"/>
          <w:spacing w:val="-8"/>
          <w:w w:val="95"/>
          <w:sz w:val="19"/>
        </w:rPr>
        <w:t xml:space="preserve"> </w:t>
      </w:r>
      <w:r>
        <w:rPr>
          <w:color w:val="1A171C"/>
          <w:w w:val="95"/>
          <w:sz w:val="19"/>
        </w:rPr>
        <w:t>Bank</w:t>
      </w:r>
      <w:r>
        <w:rPr>
          <w:color w:val="1A171C"/>
          <w:spacing w:val="-9"/>
          <w:w w:val="95"/>
          <w:sz w:val="19"/>
        </w:rPr>
        <w:t xml:space="preserve"> </w:t>
      </w:r>
      <w:r>
        <w:rPr>
          <w:color w:val="1A171C"/>
          <w:w w:val="95"/>
          <w:sz w:val="19"/>
        </w:rPr>
        <w:t>(ECB)</w:t>
      </w:r>
      <w:r>
        <w:rPr>
          <w:color w:val="1A171C"/>
          <w:spacing w:val="-8"/>
          <w:w w:val="95"/>
          <w:sz w:val="19"/>
        </w:rPr>
        <w:t xml:space="preserve"> </w:t>
      </w:r>
      <w:r>
        <w:rPr>
          <w:color w:val="1A171C"/>
          <w:w w:val="95"/>
          <w:sz w:val="19"/>
        </w:rPr>
        <w:t>and</w:t>
      </w:r>
      <w:r>
        <w:rPr>
          <w:color w:val="1A171C"/>
          <w:spacing w:val="-8"/>
          <w:w w:val="95"/>
          <w:sz w:val="19"/>
        </w:rPr>
        <w:t xml:space="preserve"> </w:t>
      </w:r>
      <w:r>
        <w:rPr>
          <w:color w:val="1A171C"/>
          <w:w w:val="95"/>
          <w:sz w:val="19"/>
        </w:rPr>
        <w:t>the</w:t>
      </w:r>
      <w:r>
        <w:rPr>
          <w:color w:val="1A171C"/>
          <w:spacing w:val="-9"/>
          <w:w w:val="95"/>
          <w:sz w:val="19"/>
        </w:rPr>
        <w:t xml:space="preserve"> </w:t>
      </w:r>
      <w:r>
        <w:rPr>
          <w:color w:val="1A171C"/>
          <w:w w:val="95"/>
          <w:sz w:val="19"/>
        </w:rPr>
        <w:t>European</w:t>
      </w:r>
      <w:r>
        <w:rPr>
          <w:color w:val="1A171C"/>
          <w:spacing w:val="-8"/>
          <w:w w:val="95"/>
          <w:sz w:val="19"/>
        </w:rPr>
        <w:t xml:space="preserve"> </w:t>
      </w:r>
      <w:r>
        <w:rPr>
          <w:color w:val="1A171C"/>
          <w:w w:val="95"/>
          <w:sz w:val="19"/>
        </w:rPr>
        <w:t>Supervisory</w:t>
      </w:r>
      <w:r>
        <w:rPr>
          <w:color w:val="1A171C"/>
          <w:spacing w:val="-8"/>
          <w:w w:val="95"/>
          <w:sz w:val="19"/>
        </w:rPr>
        <w:t xml:space="preserve"> </w:t>
      </w:r>
      <w:r>
        <w:rPr>
          <w:color w:val="1A171C"/>
          <w:w w:val="95"/>
          <w:sz w:val="19"/>
        </w:rPr>
        <w:t>Authority</w:t>
      </w:r>
      <w:r>
        <w:rPr>
          <w:color w:val="1A171C"/>
          <w:spacing w:val="-9"/>
          <w:w w:val="95"/>
          <w:sz w:val="19"/>
        </w:rPr>
        <w:t xml:space="preserve"> </w:t>
      </w:r>
      <w:r>
        <w:rPr>
          <w:color w:val="1A171C"/>
          <w:w w:val="95"/>
          <w:sz w:val="19"/>
        </w:rPr>
        <w:t>(European</w:t>
      </w:r>
      <w:r>
        <w:rPr>
          <w:color w:val="1A171C"/>
          <w:spacing w:val="-8"/>
          <w:w w:val="95"/>
          <w:sz w:val="19"/>
        </w:rPr>
        <w:t xml:space="preserve"> </w:t>
      </w:r>
      <w:r>
        <w:rPr>
          <w:color w:val="1A171C"/>
          <w:w w:val="95"/>
          <w:sz w:val="19"/>
        </w:rPr>
        <w:t>Banking</w:t>
      </w:r>
      <w:r>
        <w:rPr>
          <w:color w:val="1A171C"/>
          <w:spacing w:val="-9"/>
          <w:w w:val="95"/>
          <w:sz w:val="19"/>
        </w:rPr>
        <w:t xml:space="preserve"> </w:t>
      </w:r>
      <w:r>
        <w:rPr>
          <w:color w:val="1A171C"/>
          <w:w w:val="95"/>
          <w:sz w:val="19"/>
        </w:rPr>
        <w:t>Authority),</w:t>
      </w:r>
      <w:r>
        <w:rPr>
          <w:color w:val="1A171C"/>
          <w:spacing w:val="-8"/>
          <w:w w:val="95"/>
          <w:sz w:val="19"/>
        </w:rPr>
        <w:t xml:space="preserve"> </w:t>
      </w:r>
      <w:r>
        <w:rPr>
          <w:color w:val="1A171C"/>
          <w:w w:val="95"/>
          <w:sz w:val="19"/>
        </w:rPr>
        <w:t>established</w:t>
      </w:r>
      <w:r>
        <w:rPr>
          <w:color w:val="1A171C"/>
          <w:sz w:val="19"/>
        </w:rPr>
        <w:t xml:space="preserve"> </w:t>
      </w:r>
      <w:r>
        <w:rPr>
          <w:color w:val="1A171C"/>
          <w:w w:val="95"/>
          <w:sz w:val="19"/>
        </w:rPr>
        <w:t>by</w:t>
      </w:r>
      <w:r>
        <w:rPr>
          <w:color w:val="1A171C"/>
          <w:spacing w:val="-5"/>
          <w:w w:val="95"/>
          <w:sz w:val="19"/>
        </w:rPr>
        <w:t xml:space="preserve"> </w:t>
      </w:r>
      <w:r>
        <w:rPr>
          <w:color w:val="1A171C"/>
          <w:w w:val="95"/>
          <w:sz w:val="19"/>
        </w:rPr>
        <w:t>Regulation</w:t>
      </w:r>
      <w:r>
        <w:rPr>
          <w:color w:val="1A171C"/>
          <w:spacing w:val="-3"/>
          <w:w w:val="95"/>
          <w:sz w:val="19"/>
        </w:rPr>
        <w:t xml:space="preserve"> </w:t>
      </w:r>
      <w:r>
        <w:rPr>
          <w:color w:val="1A171C"/>
          <w:w w:val="95"/>
          <w:sz w:val="19"/>
        </w:rPr>
        <w:t>(EU) No</w:t>
      </w:r>
      <w:r>
        <w:rPr>
          <w:color w:val="1A171C"/>
          <w:spacing w:val="-1"/>
          <w:w w:val="95"/>
          <w:sz w:val="19"/>
        </w:rPr>
        <w:t xml:space="preserve"> </w:t>
      </w:r>
      <w:r>
        <w:rPr>
          <w:color w:val="1A171C"/>
          <w:w w:val="95"/>
          <w:sz w:val="19"/>
        </w:rPr>
        <w:t>1093/2010 of</w:t>
      </w:r>
      <w:r>
        <w:rPr>
          <w:color w:val="1A171C"/>
          <w:spacing w:val="-1"/>
          <w:w w:val="95"/>
          <w:sz w:val="19"/>
        </w:rPr>
        <w:t xml:space="preserve"> </w:t>
      </w:r>
      <w:r>
        <w:rPr>
          <w:color w:val="1A171C"/>
          <w:w w:val="95"/>
          <w:sz w:val="19"/>
        </w:rPr>
        <w:t>the</w:t>
      </w:r>
      <w:r>
        <w:rPr>
          <w:color w:val="1A171C"/>
          <w:spacing w:val="-2"/>
          <w:w w:val="95"/>
          <w:sz w:val="19"/>
        </w:rPr>
        <w:t xml:space="preserve"> </w:t>
      </w:r>
      <w:r>
        <w:rPr>
          <w:color w:val="1A171C"/>
          <w:w w:val="95"/>
          <w:sz w:val="19"/>
        </w:rPr>
        <w:t>European</w:t>
      </w:r>
      <w:r>
        <w:rPr>
          <w:color w:val="1A171C"/>
          <w:spacing w:val="-3"/>
          <w:w w:val="95"/>
          <w:sz w:val="19"/>
        </w:rPr>
        <w:t xml:space="preserve"> </w:t>
      </w:r>
      <w:r>
        <w:rPr>
          <w:color w:val="1A171C"/>
          <w:w w:val="95"/>
          <w:sz w:val="19"/>
        </w:rPr>
        <w:t>Parliament</w:t>
      </w:r>
      <w:r>
        <w:rPr>
          <w:color w:val="1A171C"/>
          <w:spacing w:val="-2"/>
          <w:w w:val="95"/>
          <w:sz w:val="19"/>
        </w:rPr>
        <w:t xml:space="preserve"> </w:t>
      </w:r>
      <w:r>
        <w:rPr>
          <w:color w:val="1A171C"/>
          <w:w w:val="95"/>
          <w:sz w:val="19"/>
        </w:rPr>
        <w:t>and</w:t>
      </w:r>
      <w:r>
        <w:rPr>
          <w:color w:val="1A171C"/>
          <w:spacing w:val="-1"/>
          <w:w w:val="95"/>
          <w:sz w:val="19"/>
        </w:rPr>
        <w:t xml:space="preserve"> </w:t>
      </w:r>
      <w:r>
        <w:rPr>
          <w:color w:val="1A171C"/>
          <w:w w:val="95"/>
          <w:sz w:val="19"/>
        </w:rPr>
        <w:t>of</w:t>
      </w:r>
      <w:r>
        <w:rPr>
          <w:color w:val="1A171C"/>
          <w:spacing w:val="-1"/>
          <w:w w:val="95"/>
          <w:sz w:val="19"/>
        </w:rPr>
        <w:t xml:space="preserve"> </w:t>
      </w:r>
      <w:r>
        <w:rPr>
          <w:color w:val="1A171C"/>
          <w:w w:val="95"/>
          <w:sz w:val="19"/>
        </w:rPr>
        <w:t>the</w:t>
      </w:r>
      <w:r>
        <w:rPr>
          <w:color w:val="1A171C"/>
          <w:spacing w:val="-2"/>
          <w:w w:val="95"/>
          <w:sz w:val="19"/>
        </w:rPr>
        <w:t xml:space="preserve"> </w:t>
      </w:r>
      <w:r>
        <w:rPr>
          <w:color w:val="1A171C"/>
          <w:w w:val="95"/>
          <w:sz w:val="19"/>
        </w:rPr>
        <w:t>Council</w:t>
      </w:r>
      <w:r>
        <w:rPr>
          <w:color w:val="1A171C"/>
          <w:spacing w:val="-9"/>
          <w:w w:val="95"/>
          <w:sz w:val="19"/>
        </w:rPr>
        <w:t xml:space="preserve"> </w:t>
      </w:r>
      <w:r>
        <w:rPr>
          <w:color w:val="1A171C"/>
          <w:w w:val="95"/>
          <w:sz w:val="19"/>
        </w:rPr>
        <w:t>(</w:t>
      </w:r>
      <w:r>
        <w:rPr>
          <w:color w:val="1A171C"/>
          <w:w w:val="95"/>
          <w:position w:val="6"/>
          <w:sz w:val="12"/>
        </w:rPr>
        <w:t>1</w:t>
      </w:r>
      <w:r>
        <w:rPr>
          <w:color w:val="1A171C"/>
          <w:w w:val="95"/>
          <w:sz w:val="19"/>
        </w:rPr>
        <w:t>)</w:t>
      </w:r>
      <w:r>
        <w:rPr>
          <w:color w:val="1A171C"/>
          <w:spacing w:val="-1"/>
          <w:w w:val="95"/>
          <w:sz w:val="19"/>
        </w:rPr>
        <w:t xml:space="preserve"> </w:t>
      </w:r>
      <w:r>
        <w:rPr>
          <w:color w:val="1A171C"/>
          <w:w w:val="95"/>
          <w:sz w:val="19"/>
        </w:rPr>
        <w:t>(EBA),</w:t>
      </w:r>
      <w:r>
        <w:rPr>
          <w:color w:val="1A171C"/>
          <w:spacing w:val="-2"/>
          <w:w w:val="95"/>
          <w:sz w:val="19"/>
        </w:rPr>
        <w:t xml:space="preserve"> </w:t>
      </w:r>
      <w:r>
        <w:rPr>
          <w:color w:val="1A171C"/>
          <w:w w:val="95"/>
          <w:sz w:val="19"/>
        </w:rPr>
        <w:t>should</w:t>
      </w:r>
      <w:r>
        <w:rPr>
          <w:color w:val="1A171C"/>
          <w:spacing w:val="-2"/>
          <w:w w:val="95"/>
          <w:sz w:val="19"/>
        </w:rPr>
        <w:t xml:space="preserve"> </w:t>
      </w:r>
      <w:r>
        <w:rPr>
          <w:color w:val="1A171C"/>
          <w:w w:val="95"/>
          <w:sz w:val="19"/>
        </w:rPr>
        <w:t>guarantee</w:t>
      </w:r>
      <w:r>
        <w:rPr>
          <w:color w:val="1A171C"/>
          <w:spacing w:val="-3"/>
          <w:w w:val="95"/>
          <w:sz w:val="19"/>
        </w:rPr>
        <w:t xml:space="preserve"> </w:t>
      </w:r>
      <w:r>
        <w:rPr>
          <w:color w:val="1A171C"/>
          <w:w w:val="95"/>
          <w:sz w:val="19"/>
        </w:rPr>
        <w:t>fair</w:t>
      </w:r>
      <w:r>
        <w:rPr>
          <w:color w:val="1A171C"/>
          <w:sz w:val="19"/>
        </w:rPr>
        <w:t xml:space="preserve"> </w:t>
      </w:r>
      <w:r>
        <w:rPr>
          <w:color w:val="1A171C"/>
          <w:w w:val="95"/>
          <w:sz w:val="19"/>
        </w:rPr>
        <w:t>competition in that market avoiding unjustifiable discrimination against any existing player on the market. Any</w:t>
      </w:r>
      <w:r>
        <w:rPr>
          <w:color w:val="1A171C"/>
          <w:sz w:val="19"/>
        </w:rPr>
        <w:t xml:space="preserve"> </w:t>
      </w:r>
      <w:r>
        <w:rPr>
          <w:color w:val="1A171C"/>
          <w:w w:val="95"/>
          <w:sz w:val="19"/>
        </w:rPr>
        <w:t>payment service</w:t>
      </w:r>
      <w:r>
        <w:rPr>
          <w:color w:val="1A171C"/>
          <w:spacing w:val="-2"/>
          <w:w w:val="95"/>
          <w:sz w:val="19"/>
        </w:rPr>
        <w:t xml:space="preserve"> </w:t>
      </w:r>
      <w:r>
        <w:rPr>
          <w:color w:val="1A171C"/>
          <w:w w:val="95"/>
          <w:sz w:val="19"/>
        </w:rPr>
        <w:t>provider,</w:t>
      </w:r>
      <w:r>
        <w:rPr>
          <w:color w:val="1A171C"/>
          <w:spacing w:val="-2"/>
          <w:w w:val="95"/>
          <w:sz w:val="19"/>
        </w:rPr>
        <w:t xml:space="preserve"> </w:t>
      </w:r>
      <w:r>
        <w:rPr>
          <w:color w:val="1A171C"/>
          <w:w w:val="95"/>
          <w:sz w:val="19"/>
        </w:rPr>
        <w:t>including the account</w:t>
      </w:r>
      <w:r>
        <w:rPr>
          <w:color w:val="1A171C"/>
          <w:spacing w:val="-1"/>
          <w:w w:val="95"/>
          <w:sz w:val="19"/>
        </w:rPr>
        <w:t xml:space="preserve"> </w:t>
      </w:r>
      <w:r>
        <w:rPr>
          <w:color w:val="1A171C"/>
          <w:w w:val="95"/>
          <w:sz w:val="19"/>
        </w:rPr>
        <w:t>servicing</w:t>
      </w:r>
      <w:r>
        <w:rPr>
          <w:color w:val="1A171C"/>
          <w:spacing w:val="-1"/>
          <w:w w:val="95"/>
          <w:sz w:val="19"/>
        </w:rPr>
        <w:t xml:space="preserve"> </w:t>
      </w:r>
      <w:r>
        <w:rPr>
          <w:color w:val="1A171C"/>
          <w:w w:val="95"/>
          <w:sz w:val="19"/>
        </w:rPr>
        <w:t>payment service</w:t>
      </w:r>
      <w:r>
        <w:rPr>
          <w:color w:val="1A171C"/>
          <w:spacing w:val="-2"/>
          <w:w w:val="95"/>
          <w:sz w:val="19"/>
        </w:rPr>
        <w:t xml:space="preserve"> </w:t>
      </w:r>
      <w:r>
        <w:rPr>
          <w:color w:val="1A171C"/>
          <w:w w:val="95"/>
          <w:sz w:val="19"/>
        </w:rPr>
        <w:t>provider</w:t>
      </w:r>
      <w:r>
        <w:rPr>
          <w:color w:val="1A171C"/>
          <w:spacing w:val="-1"/>
          <w:w w:val="95"/>
          <w:sz w:val="19"/>
        </w:rPr>
        <w:t xml:space="preserve"> </w:t>
      </w:r>
      <w:r>
        <w:rPr>
          <w:color w:val="1A171C"/>
          <w:w w:val="95"/>
          <w:sz w:val="19"/>
        </w:rPr>
        <w:t>of the payment service</w:t>
      </w:r>
      <w:r>
        <w:rPr>
          <w:color w:val="1A171C"/>
          <w:spacing w:val="-1"/>
          <w:w w:val="95"/>
          <w:sz w:val="19"/>
        </w:rPr>
        <w:t xml:space="preserve"> </w:t>
      </w:r>
      <w:r>
        <w:rPr>
          <w:color w:val="1A171C"/>
          <w:w w:val="95"/>
          <w:sz w:val="19"/>
        </w:rPr>
        <w:t>user,</w:t>
      </w:r>
      <w:r>
        <w:rPr>
          <w:color w:val="1A171C"/>
          <w:sz w:val="19"/>
        </w:rPr>
        <w:t xml:space="preserve"> </w:t>
      </w:r>
      <w:r>
        <w:rPr>
          <w:color w:val="1A171C"/>
          <w:spacing w:val="-2"/>
          <w:sz w:val="19"/>
        </w:rPr>
        <w:t>should</w:t>
      </w:r>
      <w:r>
        <w:rPr>
          <w:color w:val="1A171C"/>
          <w:spacing w:val="11"/>
          <w:sz w:val="19"/>
        </w:rPr>
        <w:t xml:space="preserve"> </w:t>
      </w:r>
      <w:r>
        <w:rPr>
          <w:color w:val="1A171C"/>
          <w:spacing w:val="-2"/>
          <w:sz w:val="19"/>
        </w:rPr>
        <w:t>be</w:t>
      </w:r>
      <w:r>
        <w:rPr>
          <w:color w:val="1A171C"/>
          <w:spacing w:val="12"/>
          <w:sz w:val="19"/>
        </w:rPr>
        <w:t xml:space="preserve"> </w:t>
      </w:r>
      <w:r>
        <w:rPr>
          <w:color w:val="1A171C"/>
          <w:spacing w:val="-2"/>
          <w:sz w:val="19"/>
        </w:rPr>
        <w:t>able</w:t>
      </w:r>
      <w:r>
        <w:rPr>
          <w:color w:val="1A171C"/>
          <w:spacing w:val="11"/>
          <w:sz w:val="19"/>
        </w:rPr>
        <w:t xml:space="preserve"> </w:t>
      </w:r>
      <w:r>
        <w:rPr>
          <w:color w:val="1A171C"/>
          <w:spacing w:val="-2"/>
          <w:sz w:val="19"/>
        </w:rPr>
        <w:t>to</w:t>
      </w:r>
      <w:r>
        <w:rPr>
          <w:color w:val="1A171C"/>
          <w:spacing w:val="11"/>
          <w:sz w:val="19"/>
        </w:rPr>
        <w:t xml:space="preserve"> </w:t>
      </w:r>
      <w:r>
        <w:rPr>
          <w:color w:val="1A171C"/>
          <w:spacing w:val="-2"/>
          <w:sz w:val="19"/>
        </w:rPr>
        <w:t>offer</w:t>
      </w:r>
      <w:r>
        <w:rPr>
          <w:color w:val="1A171C"/>
          <w:spacing w:val="11"/>
          <w:sz w:val="19"/>
        </w:rPr>
        <w:t xml:space="preserve"> </w:t>
      </w:r>
      <w:r>
        <w:rPr>
          <w:color w:val="1A171C"/>
          <w:spacing w:val="-2"/>
          <w:sz w:val="19"/>
        </w:rPr>
        <w:t>payment</w:t>
      </w:r>
      <w:r>
        <w:rPr>
          <w:color w:val="1A171C"/>
          <w:spacing w:val="11"/>
          <w:sz w:val="19"/>
        </w:rPr>
        <w:t xml:space="preserve"> </w:t>
      </w:r>
      <w:r>
        <w:rPr>
          <w:color w:val="1A171C"/>
          <w:spacing w:val="-2"/>
          <w:sz w:val="19"/>
        </w:rPr>
        <w:t>initiation</w:t>
      </w:r>
      <w:r>
        <w:rPr>
          <w:color w:val="1A171C"/>
          <w:spacing w:val="11"/>
          <w:sz w:val="19"/>
        </w:rPr>
        <w:t xml:space="preserve"> </w:t>
      </w:r>
      <w:r>
        <w:rPr>
          <w:color w:val="1A171C"/>
          <w:spacing w:val="-2"/>
          <w:sz w:val="19"/>
        </w:rPr>
        <w:t>services.</w:t>
      </w:r>
    </w:p>
    <w:p w14:paraId="70966E13" w14:textId="77777777" w:rsidR="00B60704" w:rsidRDefault="00B60704">
      <w:pPr>
        <w:pStyle w:val="BodyText"/>
        <w:rPr>
          <w:sz w:val="22"/>
        </w:rPr>
      </w:pPr>
    </w:p>
    <w:p w14:paraId="5609D4CC" w14:textId="77777777" w:rsidR="00B60704" w:rsidRDefault="001F055C">
      <w:pPr>
        <w:pStyle w:val="ListParagraph"/>
        <w:numPr>
          <w:ilvl w:val="0"/>
          <w:numId w:val="161"/>
        </w:numPr>
        <w:tabs>
          <w:tab w:val="left" w:pos="631"/>
        </w:tabs>
        <w:spacing w:before="185" w:line="230" w:lineRule="auto"/>
        <w:ind w:right="104"/>
        <w:rPr>
          <w:sz w:val="19"/>
        </w:rPr>
      </w:pPr>
      <w:r>
        <w:rPr>
          <w:color w:val="1A171C"/>
          <w:w w:val="95"/>
          <w:sz w:val="19"/>
        </w:rPr>
        <w:t>This</w:t>
      </w:r>
      <w:r>
        <w:rPr>
          <w:color w:val="1A171C"/>
          <w:spacing w:val="-9"/>
          <w:w w:val="95"/>
          <w:sz w:val="19"/>
        </w:rPr>
        <w:t xml:space="preserve"> </w:t>
      </w:r>
      <w:r>
        <w:rPr>
          <w:color w:val="1A171C"/>
          <w:w w:val="95"/>
          <w:sz w:val="19"/>
        </w:rPr>
        <w:t>Directive</w:t>
      </w:r>
      <w:r>
        <w:rPr>
          <w:color w:val="1A171C"/>
          <w:spacing w:val="-8"/>
          <w:w w:val="95"/>
          <w:sz w:val="19"/>
        </w:rPr>
        <w:t xml:space="preserve"> </w:t>
      </w:r>
      <w:r>
        <w:rPr>
          <w:color w:val="1A171C"/>
          <w:w w:val="95"/>
          <w:sz w:val="19"/>
        </w:rPr>
        <w:t>does</w:t>
      </w:r>
      <w:r>
        <w:rPr>
          <w:color w:val="1A171C"/>
          <w:spacing w:val="-9"/>
          <w:w w:val="95"/>
          <w:sz w:val="19"/>
        </w:rPr>
        <w:t xml:space="preserve"> </w:t>
      </w:r>
      <w:r>
        <w:rPr>
          <w:color w:val="1A171C"/>
          <w:w w:val="95"/>
          <w:sz w:val="19"/>
        </w:rPr>
        <w:t>not</w:t>
      </w:r>
      <w:r>
        <w:rPr>
          <w:color w:val="1A171C"/>
          <w:spacing w:val="-8"/>
          <w:w w:val="95"/>
          <w:sz w:val="19"/>
        </w:rPr>
        <w:t xml:space="preserve"> </w:t>
      </w:r>
      <w:r>
        <w:rPr>
          <w:color w:val="1A171C"/>
          <w:w w:val="95"/>
          <w:sz w:val="19"/>
        </w:rPr>
        <w:t>substantially</w:t>
      </w:r>
      <w:r>
        <w:rPr>
          <w:color w:val="1A171C"/>
          <w:spacing w:val="-8"/>
          <w:w w:val="95"/>
          <w:sz w:val="19"/>
        </w:rPr>
        <w:t xml:space="preserve"> </w:t>
      </w:r>
      <w:r>
        <w:rPr>
          <w:color w:val="1A171C"/>
          <w:w w:val="95"/>
          <w:sz w:val="19"/>
        </w:rPr>
        <w:t>change</w:t>
      </w:r>
      <w:r>
        <w:rPr>
          <w:color w:val="1A171C"/>
          <w:spacing w:val="-9"/>
          <w:w w:val="95"/>
          <w:sz w:val="19"/>
        </w:rPr>
        <w:t xml:space="preserve"> </w:t>
      </w:r>
      <w:r>
        <w:rPr>
          <w:color w:val="1A171C"/>
          <w:w w:val="95"/>
          <w:sz w:val="19"/>
        </w:rPr>
        <w:t>the</w:t>
      </w:r>
      <w:r>
        <w:rPr>
          <w:color w:val="1A171C"/>
          <w:spacing w:val="-8"/>
          <w:w w:val="95"/>
          <w:sz w:val="19"/>
        </w:rPr>
        <w:t xml:space="preserve"> </w:t>
      </w:r>
      <w:r>
        <w:rPr>
          <w:color w:val="1A171C"/>
          <w:w w:val="95"/>
          <w:sz w:val="19"/>
        </w:rPr>
        <w:t>conditions</w:t>
      </w:r>
      <w:r>
        <w:rPr>
          <w:color w:val="1A171C"/>
          <w:spacing w:val="-8"/>
          <w:w w:val="95"/>
          <w:sz w:val="19"/>
        </w:rPr>
        <w:t xml:space="preserve"> </w:t>
      </w:r>
      <w:r>
        <w:rPr>
          <w:color w:val="1A171C"/>
          <w:w w:val="95"/>
          <w:sz w:val="19"/>
        </w:rPr>
        <w:t>for</w:t>
      </w:r>
      <w:r>
        <w:rPr>
          <w:color w:val="1A171C"/>
          <w:spacing w:val="-9"/>
          <w:w w:val="95"/>
          <w:sz w:val="19"/>
        </w:rPr>
        <w:t xml:space="preserve"> </w:t>
      </w:r>
      <w:r>
        <w:rPr>
          <w:color w:val="1A171C"/>
          <w:w w:val="95"/>
          <w:sz w:val="19"/>
        </w:rPr>
        <w:t>granting</w:t>
      </w:r>
      <w:r>
        <w:rPr>
          <w:color w:val="1A171C"/>
          <w:spacing w:val="-8"/>
          <w:w w:val="95"/>
          <w:sz w:val="19"/>
        </w:rPr>
        <w:t xml:space="preserve"> </w:t>
      </w:r>
      <w:r>
        <w:rPr>
          <w:color w:val="1A171C"/>
          <w:w w:val="95"/>
          <w:sz w:val="19"/>
        </w:rPr>
        <w:t>and</w:t>
      </w:r>
      <w:r>
        <w:rPr>
          <w:color w:val="1A171C"/>
          <w:spacing w:val="-9"/>
          <w:w w:val="95"/>
          <w:sz w:val="19"/>
        </w:rPr>
        <w:t xml:space="preserve"> </w:t>
      </w:r>
      <w:r>
        <w:rPr>
          <w:color w:val="1A171C"/>
          <w:w w:val="95"/>
          <w:sz w:val="19"/>
        </w:rPr>
        <w:t>maintaining</w:t>
      </w:r>
      <w:r>
        <w:rPr>
          <w:color w:val="1A171C"/>
          <w:spacing w:val="-8"/>
          <w:w w:val="95"/>
          <w:sz w:val="19"/>
        </w:rPr>
        <w:t xml:space="preserve"> </w:t>
      </w:r>
      <w:r>
        <w:rPr>
          <w:color w:val="1A171C"/>
          <w:w w:val="95"/>
          <w:sz w:val="19"/>
        </w:rPr>
        <w:t>authorisation</w:t>
      </w:r>
      <w:r>
        <w:rPr>
          <w:color w:val="1A171C"/>
          <w:spacing w:val="-8"/>
          <w:w w:val="95"/>
          <w:sz w:val="19"/>
        </w:rPr>
        <w:t xml:space="preserve"> </w:t>
      </w:r>
      <w:r>
        <w:rPr>
          <w:color w:val="1A171C"/>
          <w:w w:val="95"/>
          <w:sz w:val="19"/>
        </w:rPr>
        <w:t>as</w:t>
      </w:r>
      <w:r>
        <w:rPr>
          <w:color w:val="1A171C"/>
          <w:spacing w:val="-9"/>
          <w:w w:val="95"/>
          <w:sz w:val="19"/>
        </w:rPr>
        <w:t xml:space="preserve"> </w:t>
      </w:r>
      <w:r>
        <w:rPr>
          <w:color w:val="1A171C"/>
          <w:w w:val="95"/>
          <w:sz w:val="19"/>
        </w:rPr>
        <w:t>payment</w:t>
      </w:r>
      <w:r>
        <w:rPr>
          <w:color w:val="1A171C"/>
          <w:sz w:val="19"/>
        </w:rPr>
        <w:t xml:space="preserve"> </w:t>
      </w:r>
      <w:r>
        <w:rPr>
          <w:color w:val="1A171C"/>
          <w:spacing w:val="-2"/>
          <w:sz w:val="19"/>
        </w:rPr>
        <w:t>institutions.</w:t>
      </w:r>
      <w:r>
        <w:rPr>
          <w:color w:val="1A171C"/>
          <w:spacing w:val="-3"/>
          <w:sz w:val="19"/>
        </w:rPr>
        <w:t xml:space="preserve"> </w:t>
      </w:r>
      <w:r>
        <w:rPr>
          <w:color w:val="1A171C"/>
          <w:spacing w:val="-2"/>
          <w:sz w:val="19"/>
        </w:rPr>
        <w:t>As in Directive</w:t>
      </w:r>
      <w:r>
        <w:rPr>
          <w:color w:val="1A171C"/>
          <w:spacing w:val="-3"/>
          <w:sz w:val="19"/>
        </w:rPr>
        <w:t xml:space="preserve"> </w:t>
      </w:r>
      <w:r>
        <w:rPr>
          <w:color w:val="1A171C"/>
          <w:spacing w:val="-2"/>
          <w:sz w:val="19"/>
        </w:rPr>
        <w:t>2007/64/EC, the conditions include</w:t>
      </w:r>
      <w:r>
        <w:rPr>
          <w:color w:val="1A171C"/>
          <w:spacing w:val="-3"/>
          <w:sz w:val="19"/>
        </w:rPr>
        <w:t xml:space="preserve"> </w:t>
      </w:r>
      <w:r>
        <w:rPr>
          <w:color w:val="1A171C"/>
          <w:spacing w:val="-2"/>
          <w:sz w:val="19"/>
        </w:rPr>
        <w:t>prudential</w:t>
      </w:r>
      <w:r>
        <w:rPr>
          <w:color w:val="1A171C"/>
          <w:spacing w:val="-3"/>
          <w:sz w:val="19"/>
        </w:rPr>
        <w:t xml:space="preserve"> </w:t>
      </w:r>
      <w:r>
        <w:rPr>
          <w:color w:val="1A171C"/>
          <w:spacing w:val="-2"/>
          <w:sz w:val="19"/>
        </w:rPr>
        <w:t>requirements</w:t>
      </w:r>
      <w:r>
        <w:rPr>
          <w:color w:val="1A171C"/>
          <w:spacing w:val="-3"/>
          <w:sz w:val="19"/>
        </w:rPr>
        <w:t xml:space="preserve"> </w:t>
      </w:r>
      <w:r>
        <w:rPr>
          <w:color w:val="1A171C"/>
          <w:spacing w:val="-2"/>
          <w:sz w:val="19"/>
        </w:rPr>
        <w:t>proportionate</w:t>
      </w:r>
      <w:r>
        <w:rPr>
          <w:color w:val="1A171C"/>
          <w:spacing w:val="-3"/>
          <w:sz w:val="19"/>
        </w:rPr>
        <w:t xml:space="preserve"> </w:t>
      </w:r>
      <w:r>
        <w:rPr>
          <w:color w:val="1A171C"/>
          <w:spacing w:val="-2"/>
          <w:sz w:val="19"/>
        </w:rPr>
        <w:t>to the</w:t>
      </w:r>
      <w:r>
        <w:rPr>
          <w:color w:val="1A171C"/>
          <w:sz w:val="19"/>
        </w:rPr>
        <w:t xml:space="preserve"> operational</w:t>
      </w:r>
      <w:r>
        <w:rPr>
          <w:color w:val="1A171C"/>
          <w:spacing w:val="-11"/>
          <w:sz w:val="19"/>
        </w:rPr>
        <w:t xml:space="preserve"> </w:t>
      </w:r>
      <w:r>
        <w:rPr>
          <w:color w:val="1A171C"/>
          <w:sz w:val="19"/>
        </w:rPr>
        <w:t>and</w:t>
      </w:r>
      <w:r>
        <w:rPr>
          <w:color w:val="1A171C"/>
          <w:spacing w:val="-10"/>
          <w:sz w:val="19"/>
        </w:rPr>
        <w:t xml:space="preserve"> </w:t>
      </w:r>
      <w:r>
        <w:rPr>
          <w:color w:val="1A171C"/>
          <w:sz w:val="19"/>
        </w:rPr>
        <w:t>financial</w:t>
      </w:r>
      <w:r>
        <w:rPr>
          <w:color w:val="1A171C"/>
          <w:spacing w:val="-11"/>
          <w:sz w:val="19"/>
        </w:rPr>
        <w:t xml:space="preserve"> </w:t>
      </w:r>
      <w:r>
        <w:rPr>
          <w:color w:val="1A171C"/>
          <w:sz w:val="19"/>
        </w:rPr>
        <w:t>risks</w:t>
      </w:r>
      <w:r>
        <w:rPr>
          <w:color w:val="1A171C"/>
          <w:spacing w:val="-10"/>
          <w:sz w:val="19"/>
        </w:rPr>
        <w:t xml:space="preserve"> </w:t>
      </w:r>
      <w:r>
        <w:rPr>
          <w:color w:val="1A171C"/>
          <w:sz w:val="19"/>
        </w:rPr>
        <w:t>faced</w:t>
      </w:r>
      <w:r>
        <w:rPr>
          <w:color w:val="1A171C"/>
          <w:spacing w:val="-11"/>
          <w:sz w:val="19"/>
        </w:rPr>
        <w:t xml:space="preserve"> </w:t>
      </w:r>
      <w:r>
        <w:rPr>
          <w:color w:val="1A171C"/>
          <w:sz w:val="19"/>
        </w:rPr>
        <w:t>by</w:t>
      </w:r>
      <w:r>
        <w:rPr>
          <w:color w:val="1A171C"/>
          <w:spacing w:val="-10"/>
          <w:sz w:val="19"/>
        </w:rPr>
        <w:t xml:space="preserve"> </w:t>
      </w:r>
      <w:r>
        <w:rPr>
          <w:color w:val="1A171C"/>
          <w:sz w:val="19"/>
        </w:rPr>
        <w:t>such</w:t>
      </w:r>
      <w:r>
        <w:rPr>
          <w:color w:val="1A171C"/>
          <w:spacing w:val="-11"/>
          <w:sz w:val="19"/>
        </w:rPr>
        <w:t xml:space="preserve"> </w:t>
      </w:r>
      <w:r>
        <w:rPr>
          <w:color w:val="1A171C"/>
          <w:sz w:val="19"/>
        </w:rPr>
        <w:t>bodies</w:t>
      </w:r>
      <w:r>
        <w:rPr>
          <w:color w:val="1A171C"/>
          <w:spacing w:val="-10"/>
          <w:sz w:val="19"/>
        </w:rPr>
        <w:t xml:space="preserve"> </w:t>
      </w:r>
      <w:r>
        <w:rPr>
          <w:color w:val="1A171C"/>
          <w:sz w:val="19"/>
        </w:rPr>
        <w:t>in</w:t>
      </w:r>
      <w:r>
        <w:rPr>
          <w:color w:val="1A171C"/>
          <w:spacing w:val="-11"/>
          <w:sz w:val="19"/>
        </w:rPr>
        <w:t xml:space="preserve"> </w:t>
      </w:r>
      <w:r>
        <w:rPr>
          <w:color w:val="1A171C"/>
          <w:sz w:val="19"/>
        </w:rPr>
        <w:t>the</w:t>
      </w:r>
      <w:r>
        <w:rPr>
          <w:color w:val="1A171C"/>
          <w:spacing w:val="-10"/>
          <w:sz w:val="19"/>
        </w:rPr>
        <w:t xml:space="preserve"> </w:t>
      </w:r>
      <w:r>
        <w:rPr>
          <w:color w:val="1A171C"/>
          <w:sz w:val="19"/>
        </w:rPr>
        <w:t>course</w:t>
      </w:r>
      <w:r>
        <w:rPr>
          <w:color w:val="1A171C"/>
          <w:spacing w:val="-11"/>
          <w:sz w:val="19"/>
        </w:rPr>
        <w:t xml:space="preserve"> </w:t>
      </w:r>
      <w:r>
        <w:rPr>
          <w:color w:val="1A171C"/>
          <w:sz w:val="19"/>
        </w:rPr>
        <w:t>of</w:t>
      </w:r>
      <w:r>
        <w:rPr>
          <w:color w:val="1A171C"/>
          <w:spacing w:val="-10"/>
          <w:sz w:val="19"/>
        </w:rPr>
        <w:t xml:space="preserve"> </w:t>
      </w:r>
      <w:r>
        <w:rPr>
          <w:color w:val="1A171C"/>
          <w:sz w:val="19"/>
        </w:rPr>
        <w:t>their</w:t>
      </w:r>
      <w:r>
        <w:rPr>
          <w:color w:val="1A171C"/>
          <w:spacing w:val="-10"/>
          <w:sz w:val="19"/>
        </w:rPr>
        <w:t xml:space="preserve"> </w:t>
      </w:r>
      <w:r>
        <w:rPr>
          <w:color w:val="1A171C"/>
          <w:sz w:val="19"/>
        </w:rPr>
        <w:t>business.</w:t>
      </w:r>
      <w:r>
        <w:rPr>
          <w:color w:val="1A171C"/>
          <w:spacing w:val="-11"/>
          <w:sz w:val="19"/>
        </w:rPr>
        <w:t xml:space="preserve"> </w:t>
      </w:r>
      <w:r>
        <w:rPr>
          <w:color w:val="1A171C"/>
          <w:sz w:val="19"/>
        </w:rPr>
        <w:t>In</w:t>
      </w:r>
      <w:r>
        <w:rPr>
          <w:color w:val="1A171C"/>
          <w:spacing w:val="-10"/>
          <w:sz w:val="19"/>
        </w:rPr>
        <w:t xml:space="preserve"> </w:t>
      </w:r>
      <w:r>
        <w:rPr>
          <w:color w:val="1A171C"/>
          <w:sz w:val="19"/>
        </w:rPr>
        <w:t>that</w:t>
      </w:r>
      <w:r>
        <w:rPr>
          <w:color w:val="1A171C"/>
          <w:spacing w:val="-11"/>
          <w:sz w:val="19"/>
        </w:rPr>
        <w:t xml:space="preserve"> </w:t>
      </w:r>
      <w:r>
        <w:rPr>
          <w:color w:val="1A171C"/>
          <w:sz w:val="19"/>
        </w:rPr>
        <w:t>connection,</w:t>
      </w:r>
      <w:r>
        <w:rPr>
          <w:color w:val="1A171C"/>
          <w:spacing w:val="-10"/>
          <w:sz w:val="19"/>
        </w:rPr>
        <w:t xml:space="preserve"> </w:t>
      </w:r>
      <w:r>
        <w:rPr>
          <w:color w:val="1A171C"/>
          <w:sz w:val="19"/>
        </w:rPr>
        <w:t>there</w:t>
      </w:r>
      <w:r>
        <w:rPr>
          <w:color w:val="1A171C"/>
          <w:spacing w:val="-11"/>
          <w:sz w:val="19"/>
        </w:rPr>
        <w:t xml:space="preserve"> </w:t>
      </w:r>
      <w:r>
        <w:rPr>
          <w:color w:val="1A171C"/>
          <w:sz w:val="19"/>
        </w:rPr>
        <w:t xml:space="preserve">is </w:t>
      </w:r>
      <w:r>
        <w:rPr>
          <w:color w:val="1A171C"/>
          <w:w w:val="95"/>
          <w:sz w:val="19"/>
        </w:rPr>
        <w:t>a need for a sound regime of initial capital combined with on-going capital which could be elaborated in a more</w:t>
      </w:r>
      <w:r>
        <w:rPr>
          <w:color w:val="1A171C"/>
          <w:sz w:val="19"/>
        </w:rPr>
        <w:t xml:space="preserve"> </w:t>
      </w:r>
      <w:r>
        <w:rPr>
          <w:color w:val="1A171C"/>
          <w:w w:val="95"/>
          <w:sz w:val="19"/>
        </w:rPr>
        <w:t>sophisticated</w:t>
      </w:r>
      <w:r>
        <w:rPr>
          <w:color w:val="1A171C"/>
          <w:spacing w:val="-6"/>
          <w:w w:val="95"/>
          <w:sz w:val="19"/>
        </w:rPr>
        <w:t xml:space="preserve"> </w:t>
      </w:r>
      <w:r>
        <w:rPr>
          <w:color w:val="1A171C"/>
          <w:w w:val="95"/>
          <w:sz w:val="19"/>
        </w:rPr>
        <w:t>way</w:t>
      </w:r>
      <w:r>
        <w:rPr>
          <w:color w:val="1A171C"/>
          <w:spacing w:val="-4"/>
          <w:w w:val="95"/>
          <w:sz w:val="19"/>
        </w:rPr>
        <w:t xml:space="preserve"> </w:t>
      </w:r>
      <w:r>
        <w:rPr>
          <w:color w:val="1A171C"/>
          <w:w w:val="95"/>
          <w:sz w:val="19"/>
        </w:rPr>
        <w:t>in</w:t>
      </w:r>
      <w:r>
        <w:rPr>
          <w:color w:val="1A171C"/>
          <w:spacing w:val="-3"/>
          <w:w w:val="95"/>
          <w:sz w:val="19"/>
        </w:rPr>
        <w:t xml:space="preserve"> </w:t>
      </w:r>
      <w:r>
        <w:rPr>
          <w:color w:val="1A171C"/>
          <w:w w:val="95"/>
          <w:sz w:val="19"/>
        </w:rPr>
        <w:t>due</w:t>
      </w:r>
      <w:r>
        <w:rPr>
          <w:color w:val="1A171C"/>
          <w:spacing w:val="-3"/>
          <w:w w:val="95"/>
          <w:sz w:val="19"/>
        </w:rPr>
        <w:t xml:space="preserve"> </w:t>
      </w:r>
      <w:r>
        <w:rPr>
          <w:color w:val="1A171C"/>
          <w:w w:val="95"/>
          <w:sz w:val="19"/>
        </w:rPr>
        <w:t>course</w:t>
      </w:r>
      <w:r>
        <w:rPr>
          <w:color w:val="1A171C"/>
          <w:spacing w:val="-4"/>
          <w:w w:val="95"/>
          <w:sz w:val="19"/>
        </w:rPr>
        <w:t xml:space="preserve"> </w:t>
      </w:r>
      <w:r>
        <w:rPr>
          <w:color w:val="1A171C"/>
          <w:w w:val="95"/>
          <w:sz w:val="19"/>
        </w:rPr>
        <w:t>depending</w:t>
      </w:r>
      <w:r>
        <w:rPr>
          <w:color w:val="1A171C"/>
          <w:spacing w:val="-3"/>
          <w:w w:val="95"/>
          <w:sz w:val="19"/>
        </w:rPr>
        <w:t xml:space="preserve"> </w:t>
      </w:r>
      <w:r>
        <w:rPr>
          <w:color w:val="1A171C"/>
          <w:w w:val="95"/>
          <w:sz w:val="19"/>
        </w:rPr>
        <w:t>on</w:t>
      </w:r>
      <w:r>
        <w:rPr>
          <w:color w:val="1A171C"/>
          <w:spacing w:val="-2"/>
          <w:w w:val="95"/>
          <w:sz w:val="19"/>
        </w:rPr>
        <w:t xml:space="preserve"> </w:t>
      </w:r>
      <w:r>
        <w:rPr>
          <w:color w:val="1A171C"/>
          <w:w w:val="95"/>
          <w:sz w:val="19"/>
        </w:rPr>
        <w:t>the</w:t>
      </w:r>
      <w:r>
        <w:rPr>
          <w:color w:val="1A171C"/>
          <w:spacing w:val="-4"/>
          <w:w w:val="95"/>
          <w:sz w:val="19"/>
        </w:rPr>
        <w:t xml:space="preserve"> </w:t>
      </w:r>
      <w:r>
        <w:rPr>
          <w:color w:val="1A171C"/>
          <w:w w:val="95"/>
          <w:sz w:val="19"/>
        </w:rPr>
        <w:t>needs</w:t>
      </w:r>
      <w:r>
        <w:rPr>
          <w:color w:val="1A171C"/>
          <w:spacing w:val="-3"/>
          <w:w w:val="95"/>
          <w:sz w:val="19"/>
        </w:rPr>
        <w:t xml:space="preserve"> </w:t>
      </w:r>
      <w:r>
        <w:rPr>
          <w:color w:val="1A171C"/>
          <w:w w:val="95"/>
          <w:sz w:val="19"/>
        </w:rPr>
        <w:t>of</w:t>
      </w:r>
      <w:r>
        <w:rPr>
          <w:color w:val="1A171C"/>
          <w:spacing w:val="-2"/>
          <w:w w:val="95"/>
          <w:sz w:val="19"/>
        </w:rPr>
        <w:t xml:space="preserve"> </w:t>
      </w:r>
      <w:r>
        <w:rPr>
          <w:color w:val="1A171C"/>
          <w:w w:val="95"/>
          <w:sz w:val="19"/>
        </w:rPr>
        <w:t>the</w:t>
      </w:r>
      <w:r>
        <w:rPr>
          <w:color w:val="1A171C"/>
          <w:spacing w:val="-3"/>
          <w:w w:val="95"/>
          <w:sz w:val="19"/>
        </w:rPr>
        <w:t xml:space="preserve"> </w:t>
      </w:r>
      <w:r>
        <w:rPr>
          <w:color w:val="1A171C"/>
          <w:w w:val="95"/>
          <w:sz w:val="19"/>
        </w:rPr>
        <w:t>market.</w:t>
      </w:r>
      <w:r>
        <w:rPr>
          <w:color w:val="1A171C"/>
          <w:spacing w:val="-4"/>
          <w:w w:val="95"/>
          <w:sz w:val="19"/>
        </w:rPr>
        <w:t xml:space="preserve"> </w:t>
      </w:r>
      <w:r>
        <w:rPr>
          <w:color w:val="1A171C"/>
          <w:w w:val="95"/>
          <w:sz w:val="19"/>
        </w:rPr>
        <w:t>Due</w:t>
      </w:r>
      <w:r>
        <w:rPr>
          <w:color w:val="1A171C"/>
          <w:spacing w:val="-3"/>
          <w:w w:val="95"/>
          <w:sz w:val="19"/>
        </w:rPr>
        <w:t xml:space="preserve"> </w:t>
      </w:r>
      <w:r>
        <w:rPr>
          <w:color w:val="1A171C"/>
          <w:w w:val="95"/>
          <w:sz w:val="19"/>
        </w:rPr>
        <w:t>to</w:t>
      </w:r>
      <w:r>
        <w:rPr>
          <w:color w:val="1A171C"/>
          <w:spacing w:val="-3"/>
          <w:w w:val="95"/>
          <w:sz w:val="19"/>
        </w:rPr>
        <w:t xml:space="preserve"> </w:t>
      </w:r>
      <w:r>
        <w:rPr>
          <w:color w:val="1A171C"/>
          <w:w w:val="95"/>
          <w:sz w:val="19"/>
        </w:rPr>
        <w:t>the</w:t>
      </w:r>
      <w:r>
        <w:rPr>
          <w:color w:val="1A171C"/>
          <w:spacing w:val="-3"/>
          <w:w w:val="95"/>
          <w:sz w:val="19"/>
        </w:rPr>
        <w:t xml:space="preserve"> </w:t>
      </w:r>
      <w:r>
        <w:rPr>
          <w:color w:val="1A171C"/>
          <w:w w:val="95"/>
          <w:sz w:val="19"/>
        </w:rPr>
        <w:t>range</w:t>
      </w:r>
      <w:r>
        <w:rPr>
          <w:color w:val="1A171C"/>
          <w:spacing w:val="-4"/>
          <w:w w:val="95"/>
          <w:sz w:val="19"/>
        </w:rPr>
        <w:t xml:space="preserve"> </w:t>
      </w:r>
      <w:r>
        <w:rPr>
          <w:color w:val="1A171C"/>
          <w:w w:val="95"/>
          <w:sz w:val="19"/>
        </w:rPr>
        <w:t>of</w:t>
      </w:r>
      <w:r>
        <w:rPr>
          <w:color w:val="1A171C"/>
          <w:spacing w:val="-2"/>
          <w:w w:val="95"/>
          <w:sz w:val="19"/>
        </w:rPr>
        <w:t xml:space="preserve"> </w:t>
      </w:r>
      <w:r>
        <w:rPr>
          <w:color w:val="1A171C"/>
          <w:w w:val="95"/>
          <w:sz w:val="19"/>
        </w:rPr>
        <w:t>variety</w:t>
      </w:r>
      <w:r>
        <w:rPr>
          <w:color w:val="1A171C"/>
          <w:spacing w:val="-5"/>
          <w:w w:val="95"/>
          <w:sz w:val="19"/>
        </w:rPr>
        <w:t xml:space="preserve"> </w:t>
      </w:r>
      <w:r>
        <w:rPr>
          <w:color w:val="1A171C"/>
          <w:w w:val="95"/>
          <w:sz w:val="19"/>
        </w:rPr>
        <w:t>in</w:t>
      </w:r>
      <w:r>
        <w:rPr>
          <w:color w:val="1A171C"/>
          <w:spacing w:val="-3"/>
          <w:w w:val="95"/>
          <w:sz w:val="19"/>
        </w:rPr>
        <w:t xml:space="preserve"> </w:t>
      </w:r>
      <w:r>
        <w:rPr>
          <w:color w:val="1A171C"/>
          <w:w w:val="95"/>
          <w:sz w:val="19"/>
        </w:rPr>
        <w:t>the</w:t>
      </w:r>
      <w:r>
        <w:rPr>
          <w:color w:val="1A171C"/>
          <w:spacing w:val="-3"/>
          <w:w w:val="95"/>
          <w:sz w:val="19"/>
        </w:rPr>
        <w:t xml:space="preserve"> </w:t>
      </w:r>
      <w:r>
        <w:rPr>
          <w:color w:val="1A171C"/>
          <w:w w:val="95"/>
          <w:sz w:val="19"/>
        </w:rPr>
        <w:t>payment</w:t>
      </w:r>
      <w:r>
        <w:rPr>
          <w:color w:val="1A171C"/>
          <w:sz w:val="19"/>
        </w:rPr>
        <w:t xml:space="preserve"> </w:t>
      </w:r>
      <w:r>
        <w:rPr>
          <w:color w:val="1A171C"/>
          <w:w w:val="95"/>
          <w:sz w:val="19"/>
        </w:rPr>
        <w:t>services</w:t>
      </w:r>
      <w:r>
        <w:rPr>
          <w:color w:val="1A171C"/>
          <w:spacing w:val="-9"/>
          <w:w w:val="95"/>
          <w:sz w:val="19"/>
        </w:rPr>
        <w:t xml:space="preserve"> </w:t>
      </w:r>
      <w:r>
        <w:rPr>
          <w:color w:val="1A171C"/>
          <w:w w:val="95"/>
          <w:sz w:val="19"/>
        </w:rPr>
        <w:t>area,</w:t>
      </w:r>
      <w:r>
        <w:rPr>
          <w:color w:val="1A171C"/>
          <w:spacing w:val="-8"/>
          <w:w w:val="95"/>
          <w:sz w:val="19"/>
        </w:rPr>
        <w:t xml:space="preserve"> </w:t>
      </w:r>
      <w:r>
        <w:rPr>
          <w:color w:val="1A171C"/>
          <w:w w:val="95"/>
          <w:sz w:val="19"/>
        </w:rPr>
        <w:t>this</w:t>
      </w:r>
      <w:r>
        <w:rPr>
          <w:color w:val="1A171C"/>
          <w:spacing w:val="-9"/>
          <w:w w:val="95"/>
          <w:sz w:val="19"/>
        </w:rPr>
        <w:t xml:space="preserve"> </w:t>
      </w:r>
      <w:r>
        <w:rPr>
          <w:color w:val="1A171C"/>
          <w:w w:val="95"/>
          <w:sz w:val="19"/>
        </w:rPr>
        <w:t>Directive</w:t>
      </w:r>
      <w:r>
        <w:rPr>
          <w:color w:val="1A171C"/>
          <w:spacing w:val="-8"/>
          <w:w w:val="95"/>
          <w:sz w:val="19"/>
        </w:rPr>
        <w:t xml:space="preserve"> </w:t>
      </w:r>
      <w:r>
        <w:rPr>
          <w:color w:val="1A171C"/>
          <w:w w:val="95"/>
          <w:sz w:val="19"/>
        </w:rPr>
        <w:t>should</w:t>
      </w:r>
      <w:r>
        <w:rPr>
          <w:color w:val="1A171C"/>
          <w:spacing w:val="-8"/>
          <w:w w:val="95"/>
          <w:sz w:val="19"/>
        </w:rPr>
        <w:t xml:space="preserve"> </w:t>
      </w:r>
      <w:r>
        <w:rPr>
          <w:color w:val="1A171C"/>
          <w:w w:val="95"/>
          <w:sz w:val="19"/>
        </w:rPr>
        <w:t>allow</w:t>
      </w:r>
      <w:r>
        <w:rPr>
          <w:color w:val="1A171C"/>
          <w:spacing w:val="-9"/>
          <w:w w:val="95"/>
          <w:sz w:val="19"/>
        </w:rPr>
        <w:t xml:space="preserve"> </w:t>
      </w:r>
      <w:r>
        <w:rPr>
          <w:color w:val="1A171C"/>
          <w:w w:val="95"/>
          <w:sz w:val="19"/>
        </w:rPr>
        <w:t>various</w:t>
      </w:r>
      <w:r>
        <w:rPr>
          <w:color w:val="1A171C"/>
          <w:spacing w:val="-8"/>
          <w:w w:val="95"/>
          <w:sz w:val="19"/>
        </w:rPr>
        <w:t xml:space="preserve"> </w:t>
      </w:r>
      <w:r>
        <w:rPr>
          <w:color w:val="1A171C"/>
          <w:w w:val="95"/>
          <w:sz w:val="19"/>
        </w:rPr>
        <w:t>methods</w:t>
      </w:r>
      <w:r>
        <w:rPr>
          <w:color w:val="1A171C"/>
          <w:spacing w:val="-8"/>
          <w:w w:val="95"/>
          <w:sz w:val="19"/>
        </w:rPr>
        <w:t xml:space="preserve"> </w:t>
      </w:r>
      <w:r>
        <w:rPr>
          <w:color w:val="1A171C"/>
          <w:w w:val="95"/>
          <w:sz w:val="19"/>
        </w:rPr>
        <w:t>combined</w:t>
      </w:r>
      <w:r>
        <w:rPr>
          <w:color w:val="1A171C"/>
          <w:spacing w:val="-9"/>
          <w:w w:val="95"/>
          <w:sz w:val="19"/>
        </w:rPr>
        <w:t xml:space="preserve"> </w:t>
      </w:r>
      <w:r>
        <w:rPr>
          <w:color w:val="1A171C"/>
          <w:w w:val="95"/>
          <w:sz w:val="19"/>
        </w:rPr>
        <w:t>with</w:t>
      </w:r>
      <w:r>
        <w:rPr>
          <w:color w:val="1A171C"/>
          <w:spacing w:val="-8"/>
          <w:w w:val="95"/>
          <w:sz w:val="19"/>
        </w:rPr>
        <w:t xml:space="preserve"> </w:t>
      </w:r>
      <w:r>
        <w:rPr>
          <w:color w:val="1A171C"/>
          <w:w w:val="95"/>
          <w:sz w:val="19"/>
        </w:rPr>
        <w:t>a</w:t>
      </w:r>
      <w:r>
        <w:rPr>
          <w:color w:val="1A171C"/>
          <w:spacing w:val="-9"/>
          <w:w w:val="95"/>
          <w:sz w:val="19"/>
        </w:rPr>
        <w:t xml:space="preserve"> </w:t>
      </w:r>
      <w:r>
        <w:rPr>
          <w:color w:val="1A171C"/>
          <w:w w:val="95"/>
          <w:sz w:val="19"/>
        </w:rPr>
        <w:t>certain</w:t>
      </w:r>
      <w:r>
        <w:rPr>
          <w:color w:val="1A171C"/>
          <w:spacing w:val="-8"/>
          <w:w w:val="95"/>
          <w:sz w:val="19"/>
        </w:rPr>
        <w:t xml:space="preserve"> </w:t>
      </w:r>
      <w:r>
        <w:rPr>
          <w:color w:val="1A171C"/>
          <w:w w:val="95"/>
          <w:sz w:val="19"/>
        </w:rPr>
        <w:t>range</w:t>
      </w:r>
      <w:r>
        <w:rPr>
          <w:color w:val="1A171C"/>
          <w:spacing w:val="-8"/>
          <w:w w:val="95"/>
          <w:sz w:val="19"/>
        </w:rPr>
        <w:t xml:space="preserve"> </w:t>
      </w:r>
      <w:r>
        <w:rPr>
          <w:color w:val="1A171C"/>
          <w:w w:val="95"/>
          <w:sz w:val="19"/>
        </w:rPr>
        <w:t>of</w:t>
      </w:r>
      <w:r>
        <w:rPr>
          <w:color w:val="1A171C"/>
          <w:spacing w:val="-9"/>
          <w:w w:val="95"/>
          <w:sz w:val="19"/>
        </w:rPr>
        <w:t xml:space="preserve"> </w:t>
      </w:r>
      <w:r>
        <w:rPr>
          <w:color w:val="1A171C"/>
          <w:w w:val="95"/>
          <w:sz w:val="19"/>
        </w:rPr>
        <w:t>supervisory</w:t>
      </w:r>
      <w:r>
        <w:rPr>
          <w:color w:val="1A171C"/>
          <w:spacing w:val="-8"/>
          <w:w w:val="95"/>
          <w:sz w:val="19"/>
        </w:rPr>
        <w:t xml:space="preserve"> </w:t>
      </w:r>
      <w:r>
        <w:rPr>
          <w:color w:val="1A171C"/>
          <w:w w:val="95"/>
          <w:sz w:val="19"/>
        </w:rPr>
        <w:t>discretion</w:t>
      </w:r>
      <w:r>
        <w:rPr>
          <w:color w:val="1A171C"/>
          <w:sz w:val="19"/>
        </w:rPr>
        <w:t xml:space="preserve"> </w:t>
      </w:r>
      <w:r>
        <w:rPr>
          <w:color w:val="1A171C"/>
          <w:w w:val="95"/>
          <w:sz w:val="19"/>
        </w:rPr>
        <w:t>to</w:t>
      </w:r>
      <w:r>
        <w:rPr>
          <w:color w:val="1A171C"/>
          <w:spacing w:val="-7"/>
          <w:w w:val="95"/>
          <w:sz w:val="19"/>
        </w:rPr>
        <w:t xml:space="preserve"> </w:t>
      </w:r>
      <w:r>
        <w:rPr>
          <w:color w:val="1A171C"/>
          <w:w w:val="95"/>
          <w:sz w:val="19"/>
        </w:rPr>
        <w:t>ensure</w:t>
      </w:r>
      <w:r>
        <w:rPr>
          <w:color w:val="1A171C"/>
          <w:spacing w:val="-7"/>
          <w:w w:val="95"/>
          <w:sz w:val="19"/>
        </w:rPr>
        <w:t xml:space="preserve"> </w:t>
      </w:r>
      <w:r>
        <w:rPr>
          <w:color w:val="1A171C"/>
          <w:w w:val="95"/>
          <w:sz w:val="19"/>
        </w:rPr>
        <w:t>that</w:t>
      </w:r>
      <w:r>
        <w:rPr>
          <w:color w:val="1A171C"/>
          <w:spacing w:val="-7"/>
          <w:w w:val="95"/>
          <w:sz w:val="19"/>
        </w:rPr>
        <w:t xml:space="preserve"> </w:t>
      </w:r>
      <w:r>
        <w:rPr>
          <w:color w:val="1A171C"/>
          <w:w w:val="95"/>
          <w:sz w:val="19"/>
        </w:rPr>
        <w:t>the</w:t>
      </w:r>
      <w:r>
        <w:rPr>
          <w:color w:val="1A171C"/>
          <w:spacing w:val="-7"/>
          <w:w w:val="95"/>
          <w:sz w:val="19"/>
        </w:rPr>
        <w:t xml:space="preserve"> </w:t>
      </w:r>
      <w:r>
        <w:rPr>
          <w:color w:val="1A171C"/>
          <w:w w:val="95"/>
          <w:sz w:val="19"/>
        </w:rPr>
        <w:t>same</w:t>
      </w:r>
      <w:r>
        <w:rPr>
          <w:color w:val="1A171C"/>
          <w:spacing w:val="-7"/>
          <w:w w:val="95"/>
          <w:sz w:val="19"/>
        </w:rPr>
        <w:t xml:space="preserve"> </w:t>
      </w:r>
      <w:r>
        <w:rPr>
          <w:color w:val="1A171C"/>
          <w:w w:val="95"/>
          <w:sz w:val="19"/>
        </w:rPr>
        <w:t>risks</w:t>
      </w:r>
      <w:r>
        <w:rPr>
          <w:color w:val="1A171C"/>
          <w:spacing w:val="-7"/>
          <w:w w:val="95"/>
          <w:sz w:val="19"/>
        </w:rPr>
        <w:t xml:space="preserve"> </w:t>
      </w:r>
      <w:r>
        <w:rPr>
          <w:color w:val="1A171C"/>
          <w:w w:val="95"/>
          <w:sz w:val="19"/>
        </w:rPr>
        <w:t>are</w:t>
      </w:r>
      <w:r>
        <w:rPr>
          <w:color w:val="1A171C"/>
          <w:spacing w:val="-7"/>
          <w:w w:val="95"/>
          <w:sz w:val="19"/>
        </w:rPr>
        <w:t xml:space="preserve"> </w:t>
      </w:r>
      <w:r>
        <w:rPr>
          <w:color w:val="1A171C"/>
          <w:w w:val="95"/>
          <w:sz w:val="19"/>
        </w:rPr>
        <w:t>treated</w:t>
      </w:r>
      <w:r>
        <w:rPr>
          <w:color w:val="1A171C"/>
          <w:spacing w:val="-7"/>
          <w:w w:val="95"/>
          <w:sz w:val="19"/>
        </w:rPr>
        <w:t xml:space="preserve"> </w:t>
      </w:r>
      <w:r>
        <w:rPr>
          <w:color w:val="1A171C"/>
          <w:w w:val="95"/>
          <w:sz w:val="19"/>
        </w:rPr>
        <w:t>the</w:t>
      </w:r>
      <w:r>
        <w:rPr>
          <w:color w:val="1A171C"/>
          <w:spacing w:val="-7"/>
          <w:w w:val="95"/>
          <w:sz w:val="19"/>
        </w:rPr>
        <w:t xml:space="preserve"> </w:t>
      </w:r>
      <w:r>
        <w:rPr>
          <w:color w:val="1A171C"/>
          <w:w w:val="95"/>
          <w:sz w:val="19"/>
        </w:rPr>
        <w:t>same</w:t>
      </w:r>
      <w:r>
        <w:rPr>
          <w:color w:val="1A171C"/>
          <w:spacing w:val="-7"/>
          <w:w w:val="95"/>
          <w:sz w:val="19"/>
        </w:rPr>
        <w:t xml:space="preserve"> </w:t>
      </w:r>
      <w:r>
        <w:rPr>
          <w:color w:val="1A171C"/>
          <w:w w:val="95"/>
          <w:sz w:val="19"/>
        </w:rPr>
        <w:t>way</w:t>
      </w:r>
      <w:r>
        <w:rPr>
          <w:color w:val="1A171C"/>
          <w:spacing w:val="-7"/>
          <w:w w:val="95"/>
          <w:sz w:val="19"/>
        </w:rPr>
        <w:t xml:space="preserve"> </w:t>
      </w:r>
      <w:r>
        <w:rPr>
          <w:color w:val="1A171C"/>
          <w:w w:val="95"/>
          <w:sz w:val="19"/>
        </w:rPr>
        <w:t>for</w:t>
      </w:r>
      <w:r>
        <w:rPr>
          <w:color w:val="1A171C"/>
          <w:spacing w:val="-7"/>
          <w:w w:val="95"/>
          <w:sz w:val="19"/>
        </w:rPr>
        <w:t xml:space="preserve"> </w:t>
      </w:r>
      <w:r>
        <w:rPr>
          <w:color w:val="1A171C"/>
          <w:w w:val="95"/>
          <w:sz w:val="19"/>
        </w:rPr>
        <w:t>all</w:t>
      </w:r>
      <w:r>
        <w:rPr>
          <w:color w:val="1A171C"/>
          <w:spacing w:val="-7"/>
          <w:w w:val="95"/>
          <w:sz w:val="19"/>
        </w:rPr>
        <w:t xml:space="preserve"> </w:t>
      </w:r>
      <w:r>
        <w:rPr>
          <w:color w:val="1A171C"/>
          <w:w w:val="95"/>
          <w:sz w:val="19"/>
        </w:rPr>
        <w:t>payment</w:t>
      </w:r>
      <w:r>
        <w:rPr>
          <w:color w:val="1A171C"/>
          <w:spacing w:val="-7"/>
          <w:w w:val="95"/>
          <w:sz w:val="19"/>
        </w:rPr>
        <w:t xml:space="preserve"> </w:t>
      </w:r>
      <w:r>
        <w:rPr>
          <w:color w:val="1A171C"/>
          <w:w w:val="95"/>
          <w:sz w:val="19"/>
        </w:rPr>
        <w:t>service</w:t>
      </w:r>
      <w:r>
        <w:rPr>
          <w:color w:val="1A171C"/>
          <w:spacing w:val="-8"/>
          <w:w w:val="95"/>
          <w:sz w:val="19"/>
        </w:rPr>
        <w:t xml:space="preserve"> </w:t>
      </w:r>
      <w:r>
        <w:rPr>
          <w:color w:val="1A171C"/>
          <w:w w:val="95"/>
          <w:sz w:val="19"/>
        </w:rPr>
        <w:t>providers.</w:t>
      </w:r>
      <w:r>
        <w:rPr>
          <w:color w:val="1A171C"/>
          <w:spacing w:val="-9"/>
          <w:w w:val="95"/>
          <w:sz w:val="19"/>
        </w:rPr>
        <w:t xml:space="preserve"> </w:t>
      </w:r>
      <w:r>
        <w:rPr>
          <w:color w:val="1A171C"/>
          <w:w w:val="95"/>
          <w:sz w:val="19"/>
        </w:rPr>
        <w:t>The</w:t>
      </w:r>
      <w:r>
        <w:rPr>
          <w:color w:val="1A171C"/>
          <w:spacing w:val="-7"/>
          <w:w w:val="95"/>
          <w:sz w:val="19"/>
        </w:rPr>
        <w:t xml:space="preserve"> </w:t>
      </w:r>
      <w:r>
        <w:rPr>
          <w:color w:val="1A171C"/>
          <w:w w:val="95"/>
          <w:sz w:val="19"/>
        </w:rPr>
        <w:t>requirements</w:t>
      </w:r>
      <w:r>
        <w:rPr>
          <w:color w:val="1A171C"/>
          <w:spacing w:val="-8"/>
          <w:w w:val="95"/>
          <w:sz w:val="19"/>
        </w:rPr>
        <w:t xml:space="preserve"> </w:t>
      </w:r>
      <w:r>
        <w:rPr>
          <w:color w:val="1A171C"/>
          <w:w w:val="95"/>
          <w:sz w:val="19"/>
        </w:rPr>
        <w:t>for</w:t>
      </w:r>
      <w:r>
        <w:rPr>
          <w:color w:val="1A171C"/>
          <w:spacing w:val="-7"/>
          <w:w w:val="95"/>
          <w:sz w:val="19"/>
        </w:rPr>
        <w:t xml:space="preserve"> </w:t>
      </w:r>
      <w:r>
        <w:rPr>
          <w:color w:val="1A171C"/>
          <w:w w:val="95"/>
          <w:sz w:val="19"/>
        </w:rPr>
        <w:t>the</w:t>
      </w:r>
      <w:r>
        <w:rPr>
          <w:color w:val="1A171C"/>
          <w:sz w:val="19"/>
        </w:rPr>
        <w:t xml:space="preserve"> payment</w:t>
      </w:r>
      <w:r>
        <w:rPr>
          <w:color w:val="1A171C"/>
          <w:spacing w:val="-8"/>
          <w:sz w:val="19"/>
        </w:rPr>
        <w:t xml:space="preserve"> </w:t>
      </w:r>
      <w:r>
        <w:rPr>
          <w:color w:val="1A171C"/>
          <w:sz w:val="19"/>
        </w:rPr>
        <w:t>institutions</w:t>
      </w:r>
      <w:r>
        <w:rPr>
          <w:color w:val="1A171C"/>
          <w:spacing w:val="-7"/>
          <w:sz w:val="19"/>
        </w:rPr>
        <w:t xml:space="preserve"> </w:t>
      </w:r>
      <w:r>
        <w:rPr>
          <w:color w:val="1A171C"/>
          <w:sz w:val="19"/>
        </w:rPr>
        <w:t>should</w:t>
      </w:r>
      <w:r>
        <w:rPr>
          <w:color w:val="1A171C"/>
          <w:spacing w:val="-8"/>
          <w:sz w:val="19"/>
        </w:rPr>
        <w:t xml:space="preserve"> </w:t>
      </w:r>
      <w:r>
        <w:rPr>
          <w:color w:val="1A171C"/>
          <w:sz w:val="19"/>
        </w:rPr>
        <w:t>reflect</w:t>
      </w:r>
      <w:r>
        <w:rPr>
          <w:color w:val="1A171C"/>
          <w:spacing w:val="-8"/>
          <w:sz w:val="19"/>
        </w:rPr>
        <w:t xml:space="preserve"> </w:t>
      </w:r>
      <w:r>
        <w:rPr>
          <w:color w:val="1A171C"/>
          <w:sz w:val="19"/>
        </w:rPr>
        <w:t>the</w:t>
      </w:r>
      <w:r>
        <w:rPr>
          <w:color w:val="1A171C"/>
          <w:spacing w:val="-7"/>
          <w:sz w:val="19"/>
        </w:rPr>
        <w:t xml:space="preserve"> </w:t>
      </w:r>
      <w:r>
        <w:rPr>
          <w:color w:val="1A171C"/>
          <w:sz w:val="19"/>
        </w:rPr>
        <w:t>fact</w:t>
      </w:r>
      <w:r>
        <w:rPr>
          <w:color w:val="1A171C"/>
          <w:spacing w:val="-8"/>
          <w:sz w:val="19"/>
        </w:rPr>
        <w:t xml:space="preserve"> </w:t>
      </w:r>
      <w:r>
        <w:rPr>
          <w:color w:val="1A171C"/>
          <w:sz w:val="19"/>
        </w:rPr>
        <w:t>that</w:t>
      </w:r>
      <w:r>
        <w:rPr>
          <w:color w:val="1A171C"/>
          <w:spacing w:val="-8"/>
          <w:sz w:val="19"/>
        </w:rPr>
        <w:t xml:space="preserve"> </w:t>
      </w:r>
      <w:r>
        <w:rPr>
          <w:color w:val="1A171C"/>
          <w:sz w:val="19"/>
        </w:rPr>
        <w:t>payment</w:t>
      </w:r>
      <w:r>
        <w:rPr>
          <w:color w:val="1A171C"/>
          <w:spacing w:val="-7"/>
          <w:sz w:val="19"/>
        </w:rPr>
        <w:t xml:space="preserve"> </w:t>
      </w:r>
      <w:r>
        <w:rPr>
          <w:color w:val="1A171C"/>
          <w:sz w:val="19"/>
        </w:rPr>
        <w:t>institutions</w:t>
      </w:r>
      <w:r>
        <w:rPr>
          <w:color w:val="1A171C"/>
          <w:spacing w:val="-8"/>
          <w:sz w:val="19"/>
        </w:rPr>
        <w:t xml:space="preserve"> </w:t>
      </w:r>
      <w:r>
        <w:rPr>
          <w:color w:val="1A171C"/>
          <w:sz w:val="19"/>
        </w:rPr>
        <w:t>engage</w:t>
      </w:r>
      <w:r>
        <w:rPr>
          <w:color w:val="1A171C"/>
          <w:spacing w:val="-8"/>
          <w:sz w:val="19"/>
        </w:rPr>
        <w:t xml:space="preserve"> </w:t>
      </w:r>
      <w:r>
        <w:rPr>
          <w:color w:val="1A171C"/>
          <w:sz w:val="19"/>
        </w:rPr>
        <w:t>in</w:t>
      </w:r>
      <w:r>
        <w:rPr>
          <w:color w:val="1A171C"/>
          <w:spacing w:val="-7"/>
          <w:sz w:val="19"/>
        </w:rPr>
        <w:t xml:space="preserve"> </w:t>
      </w:r>
      <w:r>
        <w:rPr>
          <w:color w:val="1A171C"/>
          <w:sz w:val="19"/>
        </w:rPr>
        <w:t>more</w:t>
      </w:r>
      <w:r>
        <w:rPr>
          <w:color w:val="1A171C"/>
          <w:spacing w:val="-7"/>
          <w:sz w:val="19"/>
        </w:rPr>
        <w:t xml:space="preserve"> </w:t>
      </w:r>
      <w:r>
        <w:rPr>
          <w:color w:val="1A171C"/>
          <w:sz w:val="19"/>
        </w:rPr>
        <w:t>specialised</w:t>
      </w:r>
      <w:r>
        <w:rPr>
          <w:color w:val="1A171C"/>
          <w:spacing w:val="-9"/>
          <w:sz w:val="19"/>
        </w:rPr>
        <w:t xml:space="preserve"> </w:t>
      </w:r>
      <w:r>
        <w:rPr>
          <w:color w:val="1A171C"/>
          <w:sz w:val="19"/>
        </w:rPr>
        <w:t>and</w:t>
      </w:r>
      <w:r>
        <w:rPr>
          <w:color w:val="1A171C"/>
          <w:spacing w:val="-7"/>
          <w:sz w:val="19"/>
        </w:rPr>
        <w:t xml:space="preserve"> </w:t>
      </w:r>
      <w:r>
        <w:rPr>
          <w:color w:val="1A171C"/>
          <w:sz w:val="19"/>
        </w:rPr>
        <w:t xml:space="preserve">limited </w:t>
      </w:r>
      <w:r>
        <w:rPr>
          <w:color w:val="1A171C"/>
          <w:w w:val="95"/>
          <w:sz w:val="19"/>
        </w:rPr>
        <w:t>activities, thus generating risks that are narrower and easier to monitor and control than those that arise across</w:t>
      </w:r>
      <w:r>
        <w:rPr>
          <w:color w:val="1A171C"/>
          <w:sz w:val="19"/>
        </w:rPr>
        <w:t xml:space="preserve"> </w:t>
      </w:r>
      <w:r>
        <w:rPr>
          <w:color w:val="1A171C"/>
          <w:w w:val="95"/>
          <w:sz w:val="19"/>
        </w:rPr>
        <w:t>the broader spectrum of activities of credit institutions. In particular, payment institutions should be prohibited</w:t>
      </w:r>
      <w:r>
        <w:rPr>
          <w:color w:val="1A171C"/>
          <w:sz w:val="19"/>
        </w:rPr>
        <w:t xml:space="preserve"> </w:t>
      </w:r>
      <w:r>
        <w:rPr>
          <w:color w:val="1A171C"/>
          <w:w w:val="95"/>
          <w:sz w:val="19"/>
        </w:rPr>
        <w:t>from accepting deposits from users and should be permitted to use funds received from users only for rendering</w:t>
      </w:r>
      <w:r>
        <w:rPr>
          <w:color w:val="1A171C"/>
          <w:sz w:val="19"/>
        </w:rPr>
        <w:t xml:space="preserve"> payment</w:t>
      </w:r>
      <w:r>
        <w:rPr>
          <w:color w:val="1A171C"/>
          <w:spacing w:val="-10"/>
          <w:sz w:val="19"/>
        </w:rPr>
        <w:t xml:space="preserve"> </w:t>
      </w:r>
      <w:r>
        <w:rPr>
          <w:color w:val="1A171C"/>
          <w:sz w:val="19"/>
        </w:rPr>
        <w:t>services.</w:t>
      </w:r>
      <w:r>
        <w:rPr>
          <w:color w:val="1A171C"/>
          <w:spacing w:val="-11"/>
          <w:sz w:val="19"/>
        </w:rPr>
        <w:t xml:space="preserve"> </w:t>
      </w:r>
      <w:r>
        <w:rPr>
          <w:color w:val="1A171C"/>
          <w:sz w:val="19"/>
        </w:rPr>
        <w:t>The</w:t>
      </w:r>
      <w:r>
        <w:rPr>
          <w:color w:val="1A171C"/>
          <w:spacing w:val="-9"/>
          <w:sz w:val="19"/>
        </w:rPr>
        <w:t xml:space="preserve"> </w:t>
      </w:r>
      <w:r>
        <w:rPr>
          <w:color w:val="1A171C"/>
          <w:sz w:val="19"/>
        </w:rPr>
        <w:t>required</w:t>
      </w:r>
      <w:r>
        <w:rPr>
          <w:color w:val="1A171C"/>
          <w:spacing w:val="-10"/>
          <w:sz w:val="19"/>
        </w:rPr>
        <w:t xml:space="preserve"> </w:t>
      </w:r>
      <w:r>
        <w:rPr>
          <w:color w:val="1A171C"/>
          <w:sz w:val="19"/>
        </w:rPr>
        <w:t>prudential</w:t>
      </w:r>
      <w:r>
        <w:rPr>
          <w:color w:val="1A171C"/>
          <w:spacing w:val="-10"/>
          <w:sz w:val="19"/>
        </w:rPr>
        <w:t xml:space="preserve"> </w:t>
      </w:r>
      <w:r>
        <w:rPr>
          <w:color w:val="1A171C"/>
          <w:sz w:val="19"/>
        </w:rPr>
        <w:t>rules</w:t>
      </w:r>
      <w:r>
        <w:rPr>
          <w:color w:val="1A171C"/>
          <w:spacing w:val="-10"/>
          <w:sz w:val="19"/>
        </w:rPr>
        <w:t xml:space="preserve"> </w:t>
      </w:r>
      <w:r>
        <w:rPr>
          <w:color w:val="1A171C"/>
          <w:sz w:val="19"/>
        </w:rPr>
        <w:t>including</w:t>
      </w:r>
      <w:r>
        <w:rPr>
          <w:color w:val="1A171C"/>
          <w:spacing w:val="-9"/>
          <w:sz w:val="19"/>
        </w:rPr>
        <w:t xml:space="preserve"> </w:t>
      </w:r>
      <w:r>
        <w:rPr>
          <w:color w:val="1A171C"/>
          <w:sz w:val="19"/>
        </w:rPr>
        <w:t>the</w:t>
      </w:r>
      <w:r>
        <w:rPr>
          <w:color w:val="1A171C"/>
          <w:spacing w:val="-9"/>
          <w:sz w:val="19"/>
        </w:rPr>
        <w:t xml:space="preserve"> </w:t>
      </w:r>
      <w:r>
        <w:rPr>
          <w:color w:val="1A171C"/>
          <w:sz w:val="19"/>
        </w:rPr>
        <w:t>initial</w:t>
      </w:r>
      <w:r>
        <w:rPr>
          <w:color w:val="1A171C"/>
          <w:spacing w:val="-9"/>
          <w:sz w:val="19"/>
        </w:rPr>
        <w:t xml:space="preserve"> </w:t>
      </w:r>
      <w:r>
        <w:rPr>
          <w:color w:val="1A171C"/>
          <w:sz w:val="19"/>
        </w:rPr>
        <w:t>capital</w:t>
      </w:r>
      <w:r>
        <w:rPr>
          <w:color w:val="1A171C"/>
          <w:spacing w:val="-11"/>
          <w:sz w:val="19"/>
        </w:rPr>
        <w:t xml:space="preserve"> </w:t>
      </w:r>
      <w:r>
        <w:rPr>
          <w:color w:val="1A171C"/>
          <w:sz w:val="19"/>
        </w:rPr>
        <w:t>should</w:t>
      </w:r>
      <w:r>
        <w:rPr>
          <w:color w:val="1A171C"/>
          <w:spacing w:val="-9"/>
          <w:sz w:val="19"/>
        </w:rPr>
        <w:t xml:space="preserve"> </w:t>
      </w:r>
      <w:r>
        <w:rPr>
          <w:color w:val="1A171C"/>
          <w:sz w:val="19"/>
        </w:rPr>
        <w:t>be</w:t>
      </w:r>
      <w:r>
        <w:rPr>
          <w:color w:val="1A171C"/>
          <w:spacing w:val="-9"/>
          <w:sz w:val="19"/>
        </w:rPr>
        <w:t xml:space="preserve"> </w:t>
      </w:r>
      <w:r>
        <w:rPr>
          <w:color w:val="1A171C"/>
          <w:sz w:val="19"/>
        </w:rPr>
        <w:t>appropriate</w:t>
      </w:r>
      <w:r>
        <w:rPr>
          <w:color w:val="1A171C"/>
          <w:spacing w:val="-11"/>
          <w:sz w:val="19"/>
        </w:rPr>
        <w:t xml:space="preserve"> </w:t>
      </w:r>
      <w:r>
        <w:rPr>
          <w:color w:val="1A171C"/>
          <w:sz w:val="19"/>
        </w:rPr>
        <w:t>to</w:t>
      </w:r>
      <w:r>
        <w:rPr>
          <w:color w:val="1A171C"/>
          <w:spacing w:val="-9"/>
          <w:sz w:val="19"/>
        </w:rPr>
        <w:t xml:space="preserve"> </w:t>
      </w:r>
      <w:r>
        <w:rPr>
          <w:color w:val="1A171C"/>
          <w:sz w:val="19"/>
        </w:rPr>
        <w:t>the</w:t>
      </w:r>
      <w:r>
        <w:rPr>
          <w:color w:val="1A171C"/>
          <w:spacing w:val="-9"/>
          <w:sz w:val="19"/>
        </w:rPr>
        <w:t xml:space="preserve"> </w:t>
      </w:r>
      <w:r>
        <w:rPr>
          <w:color w:val="1A171C"/>
          <w:sz w:val="19"/>
        </w:rPr>
        <w:t xml:space="preserve">risk </w:t>
      </w:r>
      <w:r>
        <w:rPr>
          <w:color w:val="1A171C"/>
          <w:w w:val="95"/>
          <w:sz w:val="19"/>
        </w:rPr>
        <w:t>relating to the respective payment service provided by the payment institution. Payment service providers that</w:t>
      </w:r>
      <w:r>
        <w:rPr>
          <w:color w:val="1A171C"/>
          <w:sz w:val="19"/>
        </w:rPr>
        <w:t xml:space="preserve"> </w:t>
      </w:r>
      <w:r>
        <w:rPr>
          <w:color w:val="1A171C"/>
          <w:spacing w:val="-2"/>
          <w:sz w:val="19"/>
        </w:rPr>
        <w:t>provide</w:t>
      </w:r>
      <w:r>
        <w:rPr>
          <w:color w:val="1A171C"/>
          <w:spacing w:val="-4"/>
          <w:sz w:val="19"/>
        </w:rPr>
        <w:t xml:space="preserve"> </w:t>
      </w:r>
      <w:r>
        <w:rPr>
          <w:color w:val="1A171C"/>
          <w:spacing w:val="-2"/>
          <w:sz w:val="19"/>
        </w:rPr>
        <w:t>only</w:t>
      </w:r>
      <w:r>
        <w:rPr>
          <w:color w:val="1A171C"/>
          <w:spacing w:val="-3"/>
          <w:sz w:val="19"/>
        </w:rPr>
        <w:t xml:space="preserve"> </w:t>
      </w:r>
      <w:r>
        <w:rPr>
          <w:color w:val="1A171C"/>
          <w:spacing w:val="-2"/>
          <w:sz w:val="19"/>
        </w:rPr>
        <w:t>payment</w:t>
      </w:r>
      <w:r>
        <w:rPr>
          <w:color w:val="1A171C"/>
          <w:spacing w:val="-3"/>
          <w:sz w:val="19"/>
        </w:rPr>
        <w:t xml:space="preserve"> </w:t>
      </w:r>
      <w:r>
        <w:rPr>
          <w:color w:val="1A171C"/>
          <w:spacing w:val="-2"/>
          <w:sz w:val="19"/>
        </w:rPr>
        <w:t>initiation</w:t>
      </w:r>
      <w:r>
        <w:rPr>
          <w:color w:val="1A171C"/>
          <w:spacing w:val="-4"/>
          <w:sz w:val="19"/>
        </w:rPr>
        <w:t xml:space="preserve"> </w:t>
      </w:r>
      <w:r>
        <w:rPr>
          <w:color w:val="1A171C"/>
          <w:spacing w:val="-2"/>
          <w:sz w:val="19"/>
        </w:rPr>
        <w:t>services</w:t>
      </w:r>
      <w:r>
        <w:rPr>
          <w:color w:val="1A171C"/>
          <w:spacing w:val="-5"/>
          <w:sz w:val="19"/>
        </w:rPr>
        <w:t xml:space="preserve"> </w:t>
      </w:r>
      <w:r>
        <w:rPr>
          <w:color w:val="1A171C"/>
          <w:spacing w:val="-2"/>
          <w:sz w:val="19"/>
        </w:rPr>
        <w:t>should</w:t>
      </w:r>
      <w:r>
        <w:rPr>
          <w:color w:val="1A171C"/>
          <w:spacing w:val="-4"/>
          <w:sz w:val="19"/>
        </w:rPr>
        <w:t xml:space="preserve"> </w:t>
      </w:r>
      <w:r>
        <w:rPr>
          <w:color w:val="1A171C"/>
          <w:spacing w:val="-2"/>
          <w:sz w:val="19"/>
        </w:rPr>
        <w:t>be considered</w:t>
      </w:r>
      <w:r>
        <w:rPr>
          <w:color w:val="1A171C"/>
          <w:spacing w:val="-4"/>
          <w:sz w:val="19"/>
        </w:rPr>
        <w:t xml:space="preserve"> </w:t>
      </w:r>
      <w:r>
        <w:rPr>
          <w:color w:val="1A171C"/>
          <w:spacing w:val="-2"/>
          <w:sz w:val="19"/>
        </w:rPr>
        <w:t>to be</w:t>
      </w:r>
      <w:r>
        <w:rPr>
          <w:color w:val="1A171C"/>
          <w:spacing w:val="-3"/>
          <w:sz w:val="19"/>
        </w:rPr>
        <w:t xml:space="preserve"> </w:t>
      </w:r>
      <w:r>
        <w:rPr>
          <w:color w:val="1A171C"/>
          <w:spacing w:val="-2"/>
          <w:sz w:val="19"/>
        </w:rPr>
        <w:t>of</w:t>
      </w:r>
      <w:r>
        <w:rPr>
          <w:color w:val="1A171C"/>
          <w:spacing w:val="-3"/>
          <w:sz w:val="19"/>
        </w:rPr>
        <w:t xml:space="preserve"> </w:t>
      </w:r>
      <w:r>
        <w:rPr>
          <w:color w:val="1A171C"/>
          <w:spacing w:val="-2"/>
          <w:sz w:val="19"/>
        </w:rPr>
        <w:t>a</w:t>
      </w:r>
      <w:r>
        <w:rPr>
          <w:color w:val="1A171C"/>
          <w:spacing w:val="-3"/>
          <w:sz w:val="19"/>
        </w:rPr>
        <w:t xml:space="preserve"> </w:t>
      </w:r>
      <w:r>
        <w:rPr>
          <w:color w:val="1A171C"/>
          <w:spacing w:val="-2"/>
          <w:sz w:val="19"/>
        </w:rPr>
        <w:t>medium risk</w:t>
      </w:r>
      <w:r>
        <w:rPr>
          <w:color w:val="1A171C"/>
          <w:spacing w:val="-4"/>
          <w:sz w:val="19"/>
        </w:rPr>
        <w:t xml:space="preserve"> </w:t>
      </w:r>
      <w:r>
        <w:rPr>
          <w:color w:val="1A171C"/>
          <w:spacing w:val="-2"/>
          <w:sz w:val="19"/>
        </w:rPr>
        <w:t>with</w:t>
      </w:r>
      <w:r>
        <w:rPr>
          <w:color w:val="1A171C"/>
          <w:spacing w:val="-4"/>
          <w:sz w:val="19"/>
        </w:rPr>
        <w:t xml:space="preserve"> </w:t>
      </w:r>
      <w:r>
        <w:rPr>
          <w:color w:val="1A171C"/>
          <w:spacing w:val="-2"/>
          <w:sz w:val="19"/>
        </w:rPr>
        <w:t>regard</w:t>
      </w:r>
      <w:r>
        <w:rPr>
          <w:color w:val="1A171C"/>
          <w:spacing w:val="-4"/>
          <w:sz w:val="19"/>
        </w:rPr>
        <w:t xml:space="preserve"> </w:t>
      </w:r>
      <w:r>
        <w:rPr>
          <w:color w:val="1A171C"/>
          <w:spacing w:val="-2"/>
          <w:sz w:val="19"/>
        </w:rPr>
        <w:t>to the</w:t>
      </w:r>
      <w:r>
        <w:rPr>
          <w:color w:val="1A171C"/>
          <w:spacing w:val="-4"/>
          <w:sz w:val="19"/>
        </w:rPr>
        <w:t xml:space="preserve"> </w:t>
      </w:r>
      <w:r>
        <w:rPr>
          <w:color w:val="1A171C"/>
          <w:spacing w:val="-2"/>
          <w:sz w:val="19"/>
        </w:rPr>
        <w:t>initial</w:t>
      </w:r>
      <w:r>
        <w:rPr>
          <w:color w:val="1A171C"/>
          <w:sz w:val="19"/>
        </w:rPr>
        <w:t xml:space="preserve"> </w:t>
      </w:r>
      <w:r>
        <w:rPr>
          <w:color w:val="1A171C"/>
          <w:spacing w:val="-2"/>
          <w:sz w:val="19"/>
        </w:rPr>
        <w:t>capital.</w:t>
      </w:r>
    </w:p>
    <w:p w14:paraId="523586BA" w14:textId="77777777" w:rsidR="00B60704" w:rsidRDefault="00B60704">
      <w:pPr>
        <w:pStyle w:val="BodyText"/>
        <w:rPr>
          <w:sz w:val="22"/>
        </w:rPr>
      </w:pPr>
    </w:p>
    <w:p w14:paraId="6A7E67A2" w14:textId="77777777" w:rsidR="00B60704" w:rsidRDefault="001F055C">
      <w:pPr>
        <w:pStyle w:val="ListParagraph"/>
        <w:numPr>
          <w:ilvl w:val="0"/>
          <w:numId w:val="161"/>
        </w:numPr>
        <w:tabs>
          <w:tab w:val="left" w:pos="631"/>
        </w:tabs>
        <w:spacing w:before="179" w:line="230" w:lineRule="auto"/>
        <w:ind w:right="106"/>
        <w:rPr>
          <w:sz w:val="19"/>
        </w:rPr>
      </w:pPr>
      <w:r>
        <w:rPr>
          <w:color w:val="1A171C"/>
          <w:w w:val="95"/>
          <w:sz w:val="19"/>
        </w:rPr>
        <w:t>Payment</w:t>
      </w:r>
      <w:r>
        <w:rPr>
          <w:color w:val="1A171C"/>
          <w:spacing w:val="-9"/>
          <w:w w:val="95"/>
          <w:sz w:val="19"/>
        </w:rPr>
        <w:t xml:space="preserve"> </w:t>
      </w:r>
      <w:r>
        <w:rPr>
          <w:color w:val="1A171C"/>
          <w:w w:val="95"/>
          <w:sz w:val="19"/>
        </w:rPr>
        <w:t>initiation</w:t>
      </w:r>
      <w:r>
        <w:rPr>
          <w:color w:val="1A171C"/>
          <w:spacing w:val="-8"/>
          <w:w w:val="95"/>
          <w:sz w:val="19"/>
        </w:rPr>
        <w:t xml:space="preserve"> </w:t>
      </w:r>
      <w:r>
        <w:rPr>
          <w:color w:val="1A171C"/>
          <w:w w:val="95"/>
          <w:sz w:val="19"/>
        </w:rPr>
        <w:t>service</w:t>
      </w:r>
      <w:r>
        <w:rPr>
          <w:color w:val="1A171C"/>
          <w:spacing w:val="-9"/>
          <w:w w:val="95"/>
          <w:sz w:val="19"/>
        </w:rPr>
        <w:t xml:space="preserve"> </w:t>
      </w:r>
      <w:r>
        <w:rPr>
          <w:color w:val="1A171C"/>
          <w:w w:val="95"/>
          <w:sz w:val="19"/>
        </w:rPr>
        <w:t>providers</w:t>
      </w:r>
      <w:r>
        <w:rPr>
          <w:color w:val="1A171C"/>
          <w:spacing w:val="-8"/>
          <w:w w:val="95"/>
          <w:sz w:val="19"/>
        </w:rPr>
        <w:t xml:space="preserve"> </w:t>
      </w:r>
      <w:r>
        <w:rPr>
          <w:color w:val="1A171C"/>
          <w:w w:val="95"/>
          <w:sz w:val="19"/>
        </w:rPr>
        <w:t>and</w:t>
      </w:r>
      <w:r>
        <w:rPr>
          <w:color w:val="1A171C"/>
          <w:spacing w:val="-8"/>
          <w:w w:val="95"/>
          <w:sz w:val="19"/>
        </w:rPr>
        <w:t xml:space="preserve"> </w:t>
      </w:r>
      <w:r>
        <w:rPr>
          <w:color w:val="1A171C"/>
          <w:w w:val="95"/>
          <w:sz w:val="19"/>
        </w:rPr>
        <w:t>account</w:t>
      </w:r>
      <w:r>
        <w:rPr>
          <w:color w:val="1A171C"/>
          <w:spacing w:val="-9"/>
          <w:w w:val="95"/>
          <w:sz w:val="19"/>
        </w:rPr>
        <w:t xml:space="preserve"> </w:t>
      </w:r>
      <w:r>
        <w:rPr>
          <w:color w:val="1A171C"/>
          <w:w w:val="95"/>
          <w:sz w:val="19"/>
        </w:rPr>
        <w:t>information</w:t>
      </w:r>
      <w:r>
        <w:rPr>
          <w:color w:val="1A171C"/>
          <w:spacing w:val="-8"/>
          <w:w w:val="95"/>
          <w:sz w:val="19"/>
        </w:rPr>
        <w:t xml:space="preserve"> </w:t>
      </w:r>
      <w:r>
        <w:rPr>
          <w:color w:val="1A171C"/>
          <w:w w:val="95"/>
          <w:sz w:val="19"/>
        </w:rPr>
        <w:t>service</w:t>
      </w:r>
      <w:r>
        <w:rPr>
          <w:color w:val="1A171C"/>
          <w:spacing w:val="-8"/>
          <w:w w:val="95"/>
          <w:sz w:val="19"/>
        </w:rPr>
        <w:t xml:space="preserve"> </w:t>
      </w:r>
      <w:r>
        <w:rPr>
          <w:color w:val="1A171C"/>
          <w:w w:val="95"/>
          <w:sz w:val="19"/>
        </w:rPr>
        <w:t>providers,</w:t>
      </w:r>
      <w:r>
        <w:rPr>
          <w:color w:val="1A171C"/>
          <w:spacing w:val="-9"/>
          <w:w w:val="95"/>
          <w:sz w:val="19"/>
        </w:rPr>
        <w:t xml:space="preserve"> </w:t>
      </w:r>
      <w:r>
        <w:rPr>
          <w:color w:val="1A171C"/>
          <w:w w:val="95"/>
          <w:sz w:val="19"/>
        </w:rPr>
        <w:t>when</w:t>
      </w:r>
      <w:r>
        <w:rPr>
          <w:color w:val="1A171C"/>
          <w:spacing w:val="-8"/>
          <w:w w:val="95"/>
          <w:sz w:val="19"/>
        </w:rPr>
        <w:t xml:space="preserve"> </w:t>
      </w:r>
      <w:r>
        <w:rPr>
          <w:color w:val="1A171C"/>
          <w:w w:val="95"/>
          <w:sz w:val="19"/>
        </w:rPr>
        <w:t>exclusively</w:t>
      </w:r>
      <w:r>
        <w:rPr>
          <w:color w:val="1A171C"/>
          <w:spacing w:val="-9"/>
          <w:w w:val="95"/>
          <w:sz w:val="19"/>
        </w:rPr>
        <w:t xml:space="preserve"> </w:t>
      </w:r>
      <w:r>
        <w:rPr>
          <w:color w:val="1A171C"/>
          <w:w w:val="95"/>
          <w:sz w:val="19"/>
        </w:rPr>
        <w:t>providing</w:t>
      </w:r>
      <w:r>
        <w:rPr>
          <w:color w:val="1A171C"/>
          <w:spacing w:val="-8"/>
          <w:w w:val="95"/>
          <w:sz w:val="19"/>
        </w:rPr>
        <w:t xml:space="preserve"> </w:t>
      </w:r>
      <w:r>
        <w:rPr>
          <w:color w:val="1A171C"/>
          <w:w w:val="95"/>
          <w:sz w:val="19"/>
        </w:rPr>
        <w:t>those</w:t>
      </w:r>
      <w:r>
        <w:rPr>
          <w:color w:val="1A171C"/>
          <w:sz w:val="19"/>
        </w:rPr>
        <w:t xml:space="preserve"> </w:t>
      </w:r>
      <w:r>
        <w:rPr>
          <w:color w:val="1A171C"/>
          <w:w w:val="95"/>
          <w:sz w:val="19"/>
        </w:rPr>
        <w:t>services,</w:t>
      </w:r>
      <w:r>
        <w:rPr>
          <w:color w:val="1A171C"/>
          <w:spacing w:val="-9"/>
          <w:w w:val="95"/>
          <w:sz w:val="19"/>
        </w:rPr>
        <w:t xml:space="preserve"> </w:t>
      </w:r>
      <w:r>
        <w:rPr>
          <w:color w:val="1A171C"/>
          <w:w w:val="95"/>
          <w:sz w:val="19"/>
        </w:rPr>
        <w:t>do</w:t>
      </w:r>
      <w:r>
        <w:rPr>
          <w:color w:val="1A171C"/>
          <w:spacing w:val="-8"/>
          <w:w w:val="95"/>
          <w:sz w:val="19"/>
        </w:rPr>
        <w:t xml:space="preserve"> </w:t>
      </w:r>
      <w:r>
        <w:rPr>
          <w:color w:val="1A171C"/>
          <w:w w:val="95"/>
          <w:sz w:val="19"/>
        </w:rPr>
        <w:t>not</w:t>
      </w:r>
      <w:r>
        <w:rPr>
          <w:color w:val="1A171C"/>
          <w:spacing w:val="-7"/>
          <w:w w:val="95"/>
          <w:sz w:val="19"/>
        </w:rPr>
        <w:t xml:space="preserve"> </w:t>
      </w:r>
      <w:r>
        <w:rPr>
          <w:color w:val="1A171C"/>
          <w:w w:val="95"/>
          <w:sz w:val="19"/>
        </w:rPr>
        <w:t>hold</w:t>
      </w:r>
      <w:r>
        <w:rPr>
          <w:color w:val="1A171C"/>
          <w:spacing w:val="-7"/>
          <w:w w:val="95"/>
          <w:sz w:val="19"/>
        </w:rPr>
        <w:t xml:space="preserve"> </w:t>
      </w:r>
      <w:r>
        <w:rPr>
          <w:color w:val="1A171C"/>
          <w:w w:val="95"/>
          <w:sz w:val="19"/>
        </w:rPr>
        <w:t>client</w:t>
      </w:r>
      <w:r>
        <w:rPr>
          <w:color w:val="1A171C"/>
          <w:spacing w:val="-8"/>
          <w:w w:val="95"/>
          <w:sz w:val="19"/>
        </w:rPr>
        <w:t xml:space="preserve"> </w:t>
      </w:r>
      <w:r>
        <w:rPr>
          <w:color w:val="1A171C"/>
          <w:w w:val="95"/>
          <w:sz w:val="19"/>
        </w:rPr>
        <w:t>funds.</w:t>
      </w:r>
      <w:r>
        <w:rPr>
          <w:color w:val="1A171C"/>
          <w:spacing w:val="-8"/>
          <w:w w:val="95"/>
          <w:sz w:val="19"/>
        </w:rPr>
        <w:t xml:space="preserve"> </w:t>
      </w:r>
      <w:r>
        <w:rPr>
          <w:color w:val="1A171C"/>
          <w:w w:val="95"/>
          <w:sz w:val="19"/>
        </w:rPr>
        <w:t>Accordingly,</w:t>
      </w:r>
      <w:r>
        <w:rPr>
          <w:color w:val="1A171C"/>
          <w:spacing w:val="-9"/>
          <w:w w:val="95"/>
          <w:sz w:val="19"/>
        </w:rPr>
        <w:t xml:space="preserve"> </w:t>
      </w:r>
      <w:r>
        <w:rPr>
          <w:color w:val="1A171C"/>
          <w:w w:val="95"/>
          <w:sz w:val="19"/>
        </w:rPr>
        <w:t>it</w:t>
      </w:r>
      <w:r>
        <w:rPr>
          <w:color w:val="1A171C"/>
          <w:spacing w:val="-7"/>
          <w:w w:val="95"/>
          <w:sz w:val="19"/>
        </w:rPr>
        <w:t xml:space="preserve"> </w:t>
      </w:r>
      <w:r>
        <w:rPr>
          <w:color w:val="1A171C"/>
          <w:w w:val="95"/>
          <w:sz w:val="19"/>
        </w:rPr>
        <w:t>would</w:t>
      </w:r>
      <w:r>
        <w:rPr>
          <w:color w:val="1A171C"/>
          <w:spacing w:val="-8"/>
          <w:w w:val="95"/>
          <w:sz w:val="19"/>
        </w:rPr>
        <w:t xml:space="preserve"> </w:t>
      </w:r>
      <w:r>
        <w:rPr>
          <w:color w:val="1A171C"/>
          <w:w w:val="95"/>
          <w:sz w:val="19"/>
        </w:rPr>
        <w:t>be</w:t>
      </w:r>
      <w:r>
        <w:rPr>
          <w:color w:val="1A171C"/>
          <w:spacing w:val="-7"/>
          <w:w w:val="95"/>
          <w:sz w:val="19"/>
        </w:rPr>
        <w:t xml:space="preserve"> </w:t>
      </w:r>
      <w:r>
        <w:rPr>
          <w:color w:val="1A171C"/>
          <w:w w:val="95"/>
          <w:sz w:val="19"/>
        </w:rPr>
        <w:t>disproportionate</w:t>
      </w:r>
      <w:r>
        <w:rPr>
          <w:color w:val="1A171C"/>
          <w:spacing w:val="-9"/>
          <w:w w:val="95"/>
          <w:sz w:val="19"/>
        </w:rPr>
        <w:t xml:space="preserve"> </w:t>
      </w:r>
      <w:r>
        <w:rPr>
          <w:color w:val="1A171C"/>
          <w:w w:val="95"/>
          <w:sz w:val="19"/>
        </w:rPr>
        <w:t>to</w:t>
      </w:r>
      <w:r>
        <w:rPr>
          <w:color w:val="1A171C"/>
          <w:spacing w:val="-6"/>
          <w:w w:val="95"/>
          <w:sz w:val="19"/>
        </w:rPr>
        <w:t xml:space="preserve"> </w:t>
      </w:r>
      <w:r>
        <w:rPr>
          <w:color w:val="1A171C"/>
          <w:w w:val="95"/>
          <w:sz w:val="19"/>
        </w:rPr>
        <w:t>impose</w:t>
      </w:r>
      <w:r>
        <w:rPr>
          <w:color w:val="1A171C"/>
          <w:spacing w:val="-7"/>
          <w:w w:val="95"/>
          <w:sz w:val="19"/>
        </w:rPr>
        <w:t xml:space="preserve"> </w:t>
      </w:r>
      <w:r>
        <w:rPr>
          <w:color w:val="1A171C"/>
          <w:w w:val="95"/>
          <w:sz w:val="19"/>
        </w:rPr>
        <w:t>own</w:t>
      </w:r>
      <w:r>
        <w:rPr>
          <w:color w:val="1A171C"/>
          <w:spacing w:val="-7"/>
          <w:w w:val="95"/>
          <w:sz w:val="19"/>
        </w:rPr>
        <w:t xml:space="preserve"> </w:t>
      </w:r>
      <w:r>
        <w:rPr>
          <w:color w:val="1A171C"/>
          <w:w w:val="95"/>
          <w:sz w:val="19"/>
        </w:rPr>
        <w:t>funds</w:t>
      </w:r>
      <w:r>
        <w:rPr>
          <w:color w:val="1A171C"/>
          <w:spacing w:val="-7"/>
          <w:w w:val="95"/>
          <w:sz w:val="19"/>
        </w:rPr>
        <w:t xml:space="preserve"> </w:t>
      </w:r>
      <w:r>
        <w:rPr>
          <w:color w:val="1A171C"/>
          <w:w w:val="95"/>
          <w:sz w:val="19"/>
        </w:rPr>
        <w:t>requirements</w:t>
      </w:r>
      <w:r>
        <w:rPr>
          <w:color w:val="1A171C"/>
          <w:spacing w:val="-9"/>
          <w:w w:val="95"/>
          <w:sz w:val="19"/>
        </w:rPr>
        <w:t xml:space="preserve"> </w:t>
      </w:r>
      <w:r>
        <w:rPr>
          <w:color w:val="1A171C"/>
          <w:w w:val="95"/>
          <w:sz w:val="19"/>
        </w:rPr>
        <w:t>on</w:t>
      </w:r>
      <w:r>
        <w:rPr>
          <w:color w:val="1A171C"/>
          <w:sz w:val="19"/>
        </w:rPr>
        <w:t xml:space="preserve"> </w:t>
      </w:r>
      <w:r>
        <w:rPr>
          <w:color w:val="1A171C"/>
          <w:w w:val="95"/>
          <w:sz w:val="19"/>
        </w:rPr>
        <w:t>those</w:t>
      </w:r>
      <w:r>
        <w:rPr>
          <w:color w:val="1A171C"/>
          <w:spacing w:val="-9"/>
          <w:w w:val="95"/>
          <w:sz w:val="19"/>
        </w:rPr>
        <w:t xml:space="preserve"> </w:t>
      </w:r>
      <w:r>
        <w:rPr>
          <w:color w:val="1A171C"/>
          <w:w w:val="95"/>
          <w:sz w:val="19"/>
        </w:rPr>
        <w:t>new</w:t>
      </w:r>
      <w:r>
        <w:rPr>
          <w:color w:val="1A171C"/>
          <w:spacing w:val="-7"/>
          <w:w w:val="95"/>
          <w:sz w:val="19"/>
        </w:rPr>
        <w:t xml:space="preserve"> </w:t>
      </w:r>
      <w:r>
        <w:rPr>
          <w:color w:val="1A171C"/>
          <w:w w:val="95"/>
          <w:sz w:val="19"/>
        </w:rPr>
        <w:t>market</w:t>
      </w:r>
      <w:r>
        <w:rPr>
          <w:color w:val="1A171C"/>
          <w:spacing w:val="-7"/>
          <w:w w:val="95"/>
          <w:sz w:val="19"/>
        </w:rPr>
        <w:t xml:space="preserve"> </w:t>
      </w:r>
      <w:r>
        <w:rPr>
          <w:color w:val="1A171C"/>
          <w:w w:val="95"/>
          <w:sz w:val="19"/>
        </w:rPr>
        <w:t>players.</w:t>
      </w:r>
      <w:r>
        <w:rPr>
          <w:color w:val="1A171C"/>
          <w:spacing w:val="-9"/>
          <w:w w:val="95"/>
          <w:sz w:val="19"/>
        </w:rPr>
        <w:t xml:space="preserve"> </w:t>
      </w:r>
      <w:r>
        <w:rPr>
          <w:color w:val="1A171C"/>
          <w:w w:val="95"/>
          <w:sz w:val="19"/>
        </w:rPr>
        <w:t>Nevertheless,</w:t>
      </w:r>
      <w:r>
        <w:rPr>
          <w:color w:val="1A171C"/>
          <w:spacing w:val="-8"/>
          <w:w w:val="95"/>
          <w:sz w:val="19"/>
        </w:rPr>
        <w:t xml:space="preserve"> </w:t>
      </w:r>
      <w:r>
        <w:rPr>
          <w:color w:val="1A171C"/>
          <w:w w:val="95"/>
          <w:sz w:val="19"/>
        </w:rPr>
        <w:t>it</w:t>
      </w:r>
      <w:r>
        <w:rPr>
          <w:color w:val="1A171C"/>
          <w:spacing w:val="-7"/>
          <w:w w:val="95"/>
          <w:sz w:val="19"/>
        </w:rPr>
        <w:t xml:space="preserve"> </w:t>
      </w:r>
      <w:r>
        <w:rPr>
          <w:color w:val="1A171C"/>
          <w:w w:val="95"/>
          <w:sz w:val="19"/>
        </w:rPr>
        <w:t>is</w:t>
      </w:r>
      <w:r>
        <w:rPr>
          <w:color w:val="1A171C"/>
          <w:spacing w:val="-7"/>
          <w:w w:val="95"/>
          <w:sz w:val="19"/>
        </w:rPr>
        <w:t xml:space="preserve"> </w:t>
      </w:r>
      <w:r>
        <w:rPr>
          <w:color w:val="1A171C"/>
          <w:w w:val="95"/>
          <w:sz w:val="19"/>
        </w:rPr>
        <w:t>important</w:t>
      </w:r>
      <w:r>
        <w:rPr>
          <w:color w:val="1A171C"/>
          <w:spacing w:val="-7"/>
          <w:w w:val="95"/>
          <w:sz w:val="19"/>
        </w:rPr>
        <w:t xml:space="preserve"> </w:t>
      </w:r>
      <w:r>
        <w:rPr>
          <w:color w:val="1A171C"/>
          <w:w w:val="95"/>
          <w:sz w:val="19"/>
        </w:rPr>
        <w:t>that</w:t>
      </w:r>
      <w:r>
        <w:rPr>
          <w:color w:val="1A171C"/>
          <w:spacing w:val="-7"/>
          <w:w w:val="95"/>
          <w:sz w:val="19"/>
        </w:rPr>
        <w:t xml:space="preserve"> </w:t>
      </w:r>
      <w:r>
        <w:rPr>
          <w:color w:val="1A171C"/>
          <w:w w:val="95"/>
          <w:sz w:val="19"/>
        </w:rPr>
        <w:t>they</w:t>
      </w:r>
      <w:r>
        <w:rPr>
          <w:color w:val="1A171C"/>
          <w:spacing w:val="-8"/>
          <w:w w:val="95"/>
          <w:sz w:val="19"/>
        </w:rPr>
        <w:t xml:space="preserve"> </w:t>
      </w:r>
      <w:r>
        <w:rPr>
          <w:color w:val="1A171C"/>
          <w:w w:val="95"/>
          <w:sz w:val="19"/>
        </w:rPr>
        <w:t>be</w:t>
      </w:r>
      <w:r>
        <w:rPr>
          <w:color w:val="1A171C"/>
          <w:spacing w:val="-7"/>
          <w:w w:val="95"/>
          <w:sz w:val="19"/>
        </w:rPr>
        <w:t xml:space="preserve"> </w:t>
      </w:r>
      <w:r>
        <w:rPr>
          <w:color w:val="1A171C"/>
          <w:w w:val="95"/>
          <w:sz w:val="19"/>
        </w:rPr>
        <w:t>able</w:t>
      </w:r>
      <w:r>
        <w:rPr>
          <w:color w:val="1A171C"/>
          <w:spacing w:val="-7"/>
          <w:w w:val="95"/>
          <w:sz w:val="19"/>
        </w:rPr>
        <w:t xml:space="preserve"> </w:t>
      </w:r>
      <w:r>
        <w:rPr>
          <w:color w:val="1A171C"/>
          <w:w w:val="95"/>
          <w:sz w:val="19"/>
        </w:rPr>
        <w:t>to</w:t>
      </w:r>
      <w:r>
        <w:rPr>
          <w:color w:val="1A171C"/>
          <w:spacing w:val="-7"/>
          <w:w w:val="95"/>
          <w:sz w:val="19"/>
        </w:rPr>
        <w:t xml:space="preserve"> </w:t>
      </w:r>
      <w:r>
        <w:rPr>
          <w:color w:val="1A171C"/>
          <w:w w:val="95"/>
          <w:sz w:val="19"/>
        </w:rPr>
        <w:t>meet</w:t>
      </w:r>
      <w:r>
        <w:rPr>
          <w:color w:val="1A171C"/>
          <w:spacing w:val="-7"/>
          <w:w w:val="95"/>
          <w:sz w:val="19"/>
        </w:rPr>
        <w:t xml:space="preserve"> </w:t>
      </w:r>
      <w:r>
        <w:rPr>
          <w:color w:val="1A171C"/>
          <w:w w:val="95"/>
          <w:sz w:val="19"/>
        </w:rPr>
        <w:t>their</w:t>
      </w:r>
      <w:r>
        <w:rPr>
          <w:color w:val="1A171C"/>
          <w:spacing w:val="-7"/>
          <w:w w:val="95"/>
          <w:sz w:val="19"/>
        </w:rPr>
        <w:t xml:space="preserve"> </w:t>
      </w:r>
      <w:r>
        <w:rPr>
          <w:color w:val="1A171C"/>
          <w:w w:val="95"/>
          <w:sz w:val="19"/>
        </w:rPr>
        <w:t>liabilities</w:t>
      </w:r>
      <w:r>
        <w:rPr>
          <w:color w:val="1A171C"/>
          <w:spacing w:val="-9"/>
          <w:w w:val="95"/>
          <w:sz w:val="19"/>
        </w:rPr>
        <w:t xml:space="preserve"> </w:t>
      </w:r>
      <w:r>
        <w:rPr>
          <w:color w:val="1A171C"/>
          <w:w w:val="95"/>
          <w:sz w:val="19"/>
        </w:rPr>
        <w:t>in</w:t>
      </w:r>
      <w:r>
        <w:rPr>
          <w:color w:val="1A171C"/>
          <w:spacing w:val="-7"/>
          <w:w w:val="95"/>
          <w:sz w:val="19"/>
        </w:rPr>
        <w:t xml:space="preserve"> </w:t>
      </w:r>
      <w:r>
        <w:rPr>
          <w:color w:val="1A171C"/>
          <w:w w:val="95"/>
          <w:sz w:val="19"/>
        </w:rPr>
        <w:t>relation</w:t>
      </w:r>
      <w:r>
        <w:rPr>
          <w:color w:val="1A171C"/>
          <w:spacing w:val="-7"/>
          <w:w w:val="95"/>
          <w:sz w:val="19"/>
        </w:rPr>
        <w:t xml:space="preserve"> </w:t>
      </w:r>
      <w:r>
        <w:rPr>
          <w:color w:val="1A171C"/>
          <w:w w:val="95"/>
          <w:sz w:val="19"/>
        </w:rPr>
        <w:t>to</w:t>
      </w:r>
      <w:r>
        <w:rPr>
          <w:color w:val="1A171C"/>
          <w:spacing w:val="-7"/>
          <w:w w:val="95"/>
          <w:sz w:val="19"/>
        </w:rPr>
        <w:t xml:space="preserve"> </w:t>
      </w:r>
      <w:r>
        <w:rPr>
          <w:color w:val="1A171C"/>
          <w:w w:val="95"/>
          <w:sz w:val="19"/>
        </w:rPr>
        <w:t>their</w:t>
      </w:r>
      <w:r>
        <w:rPr>
          <w:color w:val="1A171C"/>
          <w:sz w:val="19"/>
        </w:rPr>
        <w:t xml:space="preserve"> </w:t>
      </w:r>
      <w:r>
        <w:rPr>
          <w:color w:val="1A171C"/>
          <w:spacing w:val="-2"/>
          <w:sz w:val="19"/>
        </w:rPr>
        <w:t>activities. They should therefore be required to hold either professional indemnity insurance or a comparable</w:t>
      </w:r>
      <w:r>
        <w:rPr>
          <w:color w:val="1A171C"/>
          <w:sz w:val="19"/>
        </w:rPr>
        <w:t xml:space="preserve"> </w:t>
      </w:r>
      <w:r>
        <w:rPr>
          <w:color w:val="1A171C"/>
          <w:w w:val="95"/>
          <w:sz w:val="19"/>
        </w:rPr>
        <w:t>guarantee.</w:t>
      </w:r>
      <w:r>
        <w:rPr>
          <w:color w:val="1A171C"/>
          <w:spacing w:val="-3"/>
          <w:w w:val="95"/>
          <w:sz w:val="19"/>
        </w:rPr>
        <w:t xml:space="preserve"> </w:t>
      </w:r>
      <w:r>
        <w:rPr>
          <w:color w:val="1A171C"/>
          <w:w w:val="95"/>
          <w:sz w:val="19"/>
        </w:rPr>
        <w:t>EBA</w:t>
      </w:r>
      <w:r>
        <w:rPr>
          <w:color w:val="1A171C"/>
          <w:spacing w:val="-2"/>
          <w:w w:val="95"/>
          <w:sz w:val="19"/>
        </w:rPr>
        <w:t xml:space="preserve"> </w:t>
      </w:r>
      <w:r>
        <w:rPr>
          <w:color w:val="1A171C"/>
          <w:w w:val="95"/>
          <w:sz w:val="19"/>
        </w:rPr>
        <w:t>should</w:t>
      </w:r>
      <w:r>
        <w:rPr>
          <w:color w:val="1A171C"/>
          <w:spacing w:val="-1"/>
          <w:w w:val="95"/>
          <w:sz w:val="19"/>
        </w:rPr>
        <w:t xml:space="preserve"> </w:t>
      </w:r>
      <w:r>
        <w:rPr>
          <w:color w:val="1A171C"/>
          <w:w w:val="95"/>
          <w:sz w:val="19"/>
        </w:rPr>
        <w:t>develop</w:t>
      </w:r>
      <w:r>
        <w:rPr>
          <w:color w:val="1A171C"/>
          <w:spacing w:val="-3"/>
          <w:w w:val="95"/>
          <w:sz w:val="19"/>
        </w:rPr>
        <w:t xml:space="preserve"> </w:t>
      </w:r>
      <w:r>
        <w:rPr>
          <w:color w:val="1A171C"/>
          <w:w w:val="95"/>
          <w:sz w:val="19"/>
        </w:rPr>
        <w:t>guidelines</w:t>
      </w:r>
      <w:r>
        <w:rPr>
          <w:color w:val="1A171C"/>
          <w:spacing w:val="-3"/>
          <w:w w:val="95"/>
          <w:sz w:val="19"/>
        </w:rPr>
        <w:t xml:space="preserve"> </w:t>
      </w:r>
      <w:r>
        <w:rPr>
          <w:color w:val="1A171C"/>
          <w:w w:val="95"/>
          <w:sz w:val="19"/>
        </w:rPr>
        <w:t>in</w:t>
      </w:r>
      <w:r>
        <w:rPr>
          <w:color w:val="1A171C"/>
          <w:spacing w:val="-1"/>
          <w:w w:val="95"/>
          <w:sz w:val="19"/>
        </w:rPr>
        <w:t xml:space="preserve"> </w:t>
      </w:r>
      <w:r>
        <w:rPr>
          <w:color w:val="1A171C"/>
          <w:w w:val="95"/>
          <w:sz w:val="19"/>
        </w:rPr>
        <w:t>accordance</w:t>
      </w:r>
      <w:r>
        <w:rPr>
          <w:color w:val="1A171C"/>
          <w:spacing w:val="-3"/>
          <w:w w:val="95"/>
          <w:sz w:val="19"/>
        </w:rPr>
        <w:t xml:space="preserve"> </w:t>
      </w:r>
      <w:r>
        <w:rPr>
          <w:color w:val="1A171C"/>
          <w:w w:val="95"/>
          <w:sz w:val="19"/>
        </w:rPr>
        <w:t>with</w:t>
      </w:r>
      <w:r>
        <w:rPr>
          <w:color w:val="1A171C"/>
          <w:spacing w:val="-1"/>
          <w:w w:val="95"/>
          <w:sz w:val="19"/>
        </w:rPr>
        <w:t xml:space="preserve"> </w:t>
      </w:r>
      <w:r>
        <w:rPr>
          <w:color w:val="1A171C"/>
          <w:w w:val="95"/>
          <w:sz w:val="19"/>
        </w:rPr>
        <w:t>Article</w:t>
      </w:r>
      <w:r>
        <w:rPr>
          <w:color w:val="1A171C"/>
          <w:spacing w:val="-2"/>
          <w:w w:val="95"/>
          <w:sz w:val="19"/>
        </w:rPr>
        <w:t xml:space="preserve"> </w:t>
      </w:r>
      <w:r>
        <w:rPr>
          <w:color w:val="1A171C"/>
          <w:w w:val="95"/>
          <w:sz w:val="19"/>
        </w:rPr>
        <w:t>16 of</w:t>
      </w:r>
      <w:r>
        <w:rPr>
          <w:color w:val="1A171C"/>
          <w:spacing w:val="-1"/>
          <w:w w:val="95"/>
          <w:sz w:val="19"/>
        </w:rPr>
        <w:t xml:space="preserve"> </w:t>
      </w:r>
      <w:r>
        <w:rPr>
          <w:color w:val="1A171C"/>
          <w:w w:val="95"/>
          <w:sz w:val="19"/>
        </w:rPr>
        <w:t>Regulation</w:t>
      </w:r>
      <w:r>
        <w:rPr>
          <w:color w:val="1A171C"/>
          <w:spacing w:val="-2"/>
          <w:w w:val="95"/>
          <w:sz w:val="19"/>
        </w:rPr>
        <w:t xml:space="preserve"> </w:t>
      </w:r>
      <w:r>
        <w:rPr>
          <w:color w:val="1A171C"/>
          <w:w w:val="95"/>
          <w:sz w:val="19"/>
        </w:rPr>
        <w:t>(EU)</w:t>
      </w:r>
      <w:r>
        <w:rPr>
          <w:color w:val="1A171C"/>
          <w:spacing w:val="-1"/>
          <w:w w:val="95"/>
          <w:sz w:val="19"/>
        </w:rPr>
        <w:t xml:space="preserve"> </w:t>
      </w:r>
      <w:r>
        <w:rPr>
          <w:color w:val="1A171C"/>
          <w:w w:val="95"/>
          <w:sz w:val="19"/>
        </w:rPr>
        <w:t>No</w:t>
      </w:r>
      <w:r>
        <w:rPr>
          <w:color w:val="1A171C"/>
          <w:spacing w:val="-1"/>
          <w:w w:val="95"/>
          <w:sz w:val="19"/>
        </w:rPr>
        <w:t xml:space="preserve"> </w:t>
      </w:r>
      <w:r>
        <w:rPr>
          <w:color w:val="1A171C"/>
          <w:w w:val="95"/>
          <w:sz w:val="19"/>
        </w:rPr>
        <w:t>1093/2010 on</w:t>
      </w:r>
      <w:r>
        <w:rPr>
          <w:color w:val="1A171C"/>
          <w:spacing w:val="-1"/>
          <w:w w:val="95"/>
          <w:sz w:val="19"/>
        </w:rPr>
        <w:t xml:space="preserve"> </w:t>
      </w:r>
      <w:r>
        <w:rPr>
          <w:color w:val="1A171C"/>
          <w:w w:val="95"/>
          <w:sz w:val="19"/>
        </w:rPr>
        <w:t>the</w:t>
      </w:r>
      <w:r>
        <w:rPr>
          <w:color w:val="1A171C"/>
          <w:sz w:val="19"/>
        </w:rPr>
        <w:t xml:space="preserve"> criteria</w:t>
      </w:r>
      <w:r>
        <w:rPr>
          <w:color w:val="1A171C"/>
          <w:spacing w:val="-3"/>
          <w:sz w:val="19"/>
        </w:rPr>
        <w:t xml:space="preserve"> </w:t>
      </w:r>
      <w:r>
        <w:rPr>
          <w:color w:val="1A171C"/>
          <w:sz w:val="19"/>
        </w:rPr>
        <w:t>to</w:t>
      </w:r>
      <w:r>
        <w:rPr>
          <w:color w:val="1A171C"/>
          <w:spacing w:val="-2"/>
          <w:sz w:val="19"/>
        </w:rPr>
        <w:t xml:space="preserve"> </w:t>
      </w:r>
      <w:r>
        <w:rPr>
          <w:color w:val="1A171C"/>
          <w:sz w:val="19"/>
        </w:rPr>
        <w:t>be</w:t>
      </w:r>
      <w:r>
        <w:rPr>
          <w:color w:val="1A171C"/>
          <w:spacing w:val="-2"/>
          <w:sz w:val="19"/>
        </w:rPr>
        <w:t xml:space="preserve"> </w:t>
      </w:r>
      <w:r>
        <w:rPr>
          <w:color w:val="1A171C"/>
          <w:sz w:val="19"/>
        </w:rPr>
        <w:t>used</w:t>
      </w:r>
      <w:r>
        <w:rPr>
          <w:color w:val="1A171C"/>
          <w:spacing w:val="-3"/>
          <w:sz w:val="19"/>
        </w:rPr>
        <w:t xml:space="preserve"> </w:t>
      </w:r>
      <w:r>
        <w:rPr>
          <w:color w:val="1A171C"/>
          <w:sz w:val="19"/>
        </w:rPr>
        <w:t>by</w:t>
      </w:r>
      <w:r>
        <w:rPr>
          <w:color w:val="1A171C"/>
          <w:spacing w:val="-2"/>
          <w:sz w:val="19"/>
        </w:rPr>
        <w:t xml:space="preserve"> </w:t>
      </w:r>
      <w:r>
        <w:rPr>
          <w:color w:val="1A171C"/>
          <w:sz w:val="19"/>
        </w:rPr>
        <w:t>Member</w:t>
      </w:r>
      <w:r>
        <w:rPr>
          <w:color w:val="1A171C"/>
          <w:spacing w:val="-1"/>
          <w:sz w:val="19"/>
        </w:rPr>
        <w:t xml:space="preserve"> </w:t>
      </w:r>
      <w:r>
        <w:rPr>
          <w:color w:val="1A171C"/>
          <w:sz w:val="19"/>
        </w:rPr>
        <w:t>States</w:t>
      </w:r>
      <w:r>
        <w:rPr>
          <w:color w:val="1A171C"/>
          <w:spacing w:val="-2"/>
          <w:sz w:val="19"/>
        </w:rPr>
        <w:t xml:space="preserve"> </w:t>
      </w:r>
      <w:r>
        <w:rPr>
          <w:color w:val="1A171C"/>
          <w:sz w:val="19"/>
        </w:rPr>
        <w:t>to</w:t>
      </w:r>
      <w:r>
        <w:rPr>
          <w:color w:val="1A171C"/>
          <w:spacing w:val="-2"/>
          <w:sz w:val="19"/>
        </w:rPr>
        <w:t xml:space="preserve"> </w:t>
      </w:r>
      <w:r>
        <w:rPr>
          <w:color w:val="1A171C"/>
          <w:sz w:val="19"/>
        </w:rPr>
        <w:t>establish</w:t>
      </w:r>
      <w:r>
        <w:rPr>
          <w:color w:val="1A171C"/>
          <w:spacing w:val="-2"/>
          <w:sz w:val="19"/>
        </w:rPr>
        <w:t xml:space="preserve"> </w:t>
      </w:r>
      <w:r>
        <w:rPr>
          <w:color w:val="1A171C"/>
          <w:sz w:val="19"/>
        </w:rPr>
        <w:t>the</w:t>
      </w:r>
      <w:r>
        <w:rPr>
          <w:color w:val="1A171C"/>
          <w:spacing w:val="-3"/>
          <w:sz w:val="19"/>
        </w:rPr>
        <w:t xml:space="preserve"> </w:t>
      </w:r>
      <w:r>
        <w:rPr>
          <w:color w:val="1A171C"/>
          <w:sz w:val="19"/>
        </w:rPr>
        <w:t>minimum</w:t>
      </w:r>
      <w:r>
        <w:rPr>
          <w:color w:val="1A171C"/>
          <w:spacing w:val="-1"/>
          <w:sz w:val="19"/>
        </w:rPr>
        <w:t xml:space="preserve"> </w:t>
      </w:r>
      <w:r>
        <w:rPr>
          <w:color w:val="1A171C"/>
          <w:sz w:val="19"/>
        </w:rPr>
        <w:t>monetary</w:t>
      </w:r>
      <w:r>
        <w:rPr>
          <w:color w:val="1A171C"/>
          <w:spacing w:val="-2"/>
          <w:sz w:val="19"/>
        </w:rPr>
        <w:t xml:space="preserve"> </w:t>
      </w:r>
      <w:r>
        <w:rPr>
          <w:color w:val="1A171C"/>
          <w:sz w:val="19"/>
        </w:rPr>
        <w:t>amount</w:t>
      </w:r>
      <w:r>
        <w:rPr>
          <w:color w:val="1A171C"/>
          <w:spacing w:val="-1"/>
          <w:sz w:val="19"/>
        </w:rPr>
        <w:t xml:space="preserve"> </w:t>
      </w:r>
      <w:r>
        <w:rPr>
          <w:color w:val="1A171C"/>
          <w:sz w:val="19"/>
        </w:rPr>
        <w:t>of</w:t>
      </w:r>
      <w:r>
        <w:rPr>
          <w:color w:val="1A171C"/>
          <w:spacing w:val="-1"/>
          <w:sz w:val="19"/>
        </w:rPr>
        <w:t xml:space="preserve"> </w:t>
      </w:r>
      <w:r>
        <w:rPr>
          <w:color w:val="1A171C"/>
          <w:sz w:val="19"/>
        </w:rPr>
        <w:t>professional</w:t>
      </w:r>
      <w:r>
        <w:rPr>
          <w:color w:val="1A171C"/>
          <w:spacing w:val="-3"/>
          <w:sz w:val="19"/>
        </w:rPr>
        <w:t xml:space="preserve"> </w:t>
      </w:r>
      <w:r>
        <w:rPr>
          <w:color w:val="1A171C"/>
          <w:sz w:val="19"/>
        </w:rPr>
        <w:t xml:space="preserve">indemnity </w:t>
      </w:r>
      <w:r>
        <w:rPr>
          <w:color w:val="1A171C"/>
          <w:w w:val="95"/>
          <w:sz w:val="19"/>
        </w:rPr>
        <w:t>insurance</w:t>
      </w:r>
      <w:r>
        <w:rPr>
          <w:color w:val="1A171C"/>
          <w:spacing w:val="-9"/>
          <w:w w:val="95"/>
          <w:sz w:val="19"/>
        </w:rPr>
        <w:t xml:space="preserve"> </w:t>
      </w:r>
      <w:r>
        <w:rPr>
          <w:color w:val="1A171C"/>
          <w:w w:val="95"/>
          <w:sz w:val="19"/>
        </w:rPr>
        <w:t>or</w:t>
      </w:r>
      <w:r>
        <w:rPr>
          <w:color w:val="1A171C"/>
          <w:spacing w:val="-8"/>
          <w:w w:val="95"/>
          <w:sz w:val="19"/>
        </w:rPr>
        <w:t xml:space="preserve"> </w:t>
      </w:r>
      <w:r>
        <w:rPr>
          <w:color w:val="1A171C"/>
          <w:w w:val="95"/>
          <w:sz w:val="19"/>
        </w:rPr>
        <w:t>comparable</w:t>
      </w:r>
      <w:r>
        <w:rPr>
          <w:color w:val="1A171C"/>
          <w:spacing w:val="-9"/>
          <w:w w:val="95"/>
          <w:sz w:val="19"/>
        </w:rPr>
        <w:t xml:space="preserve"> </w:t>
      </w:r>
      <w:r>
        <w:rPr>
          <w:color w:val="1A171C"/>
          <w:w w:val="95"/>
          <w:sz w:val="19"/>
        </w:rPr>
        <w:t>guarantee.</w:t>
      </w:r>
      <w:r>
        <w:rPr>
          <w:color w:val="1A171C"/>
          <w:spacing w:val="-8"/>
          <w:w w:val="95"/>
          <w:sz w:val="19"/>
        </w:rPr>
        <w:t xml:space="preserve"> </w:t>
      </w:r>
      <w:r>
        <w:rPr>
          <w:color w:val="1A171C"/>
          <w:w w:val="95"/>
          <w:sz w:val="19"/>
        </w:rPr>
        <w:t>EBA</w:t>
      </w:r>
      <w:r>
        <w:rPr>
          <w:color w:val="1A171C"/>
          <w:spacing w:val="-8"/>
          <w:w w:val="95"/>
          <w:sz w:val="19"/>
        </w:rPr>
        <w:t xml:space="preserve"> </w:t>
      </w:r>
      <w:r>
        <w:rPr>
          <w:color w:val="1A171C"/>
          <w:w w:val="95"/>
          <w:sz w:val="19"/>
        </w:rPr>
        <w:t>should</w:t>
      </w:r>
      <w:r>
        <w:rPr>
          <w:color w:val="1A171C"/>
          <w:spacing w:val="-9"/>
          <w:w w:val="95"/>
          <w:sz w:val="19"/>
        </w:rPr>
        <w:t xml:space="preserve"> </w:t>
      </w:r>
      <w:r>
        <w:rPr>
          <w:color w:val="1A171C"/>
          <w:w w:val="95"/>
          <w:sz w:val="19"/>
        </w:rPr>
        <w:t>not</w:t>
      </w:r>
      <w:r>
        <w:rPr>
          <w:color w:val="1A171C"/>
          <w:spacing w:val="-8"/>
          <w:w w:val="95"/>
          <w:sz w:val="19"/>
        </w:rPr>
        <w:t xml:space="preserve"> </w:t>
      </w:r>
      <w:r>
        <w:rPr>
          <w:color w:val="1A171C"/>
          <w:w w:val="95"/>
          <w:sz w:val="19"/>
        </w:rPr>
        <w:t>differentiate</w:t>
      </w:r>
      <w:r>
        <w:rPr>
          <w:color w:val="1A171C"/>
          <w:spacing w:val="-8"/>
          <w:w w:val="95"/>
          <w:sz w:val="19"/>
        </w:rPr>
        <w:t xml:space="preserve"> </w:t>
      </w:r>
      <w:r>
        <w:rPr>
          <w:color w:val="1A171C"/>
          <w:w w:val="95"/>
          <w:sz w:val="19"/>
        </w:rPr>
        <w:t>between</w:t>
      </w:r>
      <w:r>
        <w:rPr>
          <w:color w:val="1A171C"/>
          <w:spacing w:val="-9"/>
          <w:w w:val="95"/>
          <w:sz w:val="19"/>
        </w:rPr>
        <w:t xml:space="preserve"> </w:t>
      </w:r>
      <w:r>
        <w:rPr>
          <w:color w:val="1A171C"/>
          <w:w w:val="95"/>
          <w:sz w:val="19"/>
        </w:rPr>
        <w:t>professional</w:t>
      </w:r>
      <w:r>
        <w:rPr>
          <w:color w:val="1A171C"/>
          <w:spacing w:val="-8"/>
          <w:w w:val="95"/>
          <w:sz w:val="19"/>
        </w:rPr>
        <w:t xml:space="preserve"> </w:t>
      </w:r>
      <w:r>
        <w:rPr>
          <w:color w:val="1A171C"/>
          <w:w w:val="95"/>
          <w:sz w:val="19"/>
        </w:rPr>
        <w:t>indemnity</w:t>
      </w:r>
      <w:r>
        <w:rPr>
          <w:color w:val="1A171C"/>
          <w:spacing w:val="-9"/>
          <w:w w:val="95"/>
          <w:sz w:val="19"/>
        </w:rPr>
        <w:t xml:space="preserve"> </w:t>
      </w:r>
      <w:r>
        <w:rPr>
          <w:color w:val="1A171C"/>
          <w:w w:val="95"/>
          <w:sz w:val="19"/>
        </w:rPr>
        <w:t>insurance</w:t>
      </w:r>
      <w:r>
        <w:rPr>
          <w:color w:val="1A171C"/>
          <w:spacing w:val="-8"/>
          <w:w w:val="95"/>
          <w:sz w:val="19"/>
        </w:rPr>
        <w:t xml:space="preserve"> </w:t>
      </w:r>
      <w:r>
        <w:rPr>
          <w:color w:val="1A171C"/>
          <w:w w:val="95"/>
          <w:sz w:val="19"/>
        </w:rPr>
        <w:t>and</w:t>
      </w:r>
      <w:r>
        <w:rPr>
          <w:color w:val="1A171C"/>
          <w:spacing w:val="-8"/>
          <w:w w:val="95"/>
          <w:sz w:val="19"/>
        </w:rPr>
        <w:t xml:space="preserve"> </w:t>
      </w:r>
      <w:r>
        <w:rPr>
          <w:color w:val="1A171C"/>
          <w:w w:val="95"/>
          <w:sz w:val="19"/>
        </w:rPr>
        <w:t>a</w:t>
      </w:r>
      <w:r>
        <w:rPr>
          <w:color w:val="1A171C"/>
          <w:sz w:val="19"/>
        </w:rPr>
        <w:t xml:space="preserve"> </w:t>
      </w:r>
      <w:r>
        <w:rPr>
          <w:color w:val="1A171C"/>
          <w:w w:val="95"/>
          <w:sz w:val="19"/>
        </w:rPr>
        <w:t>comparable</w:t>
      </w:r>
      <w:r>
        <w:rPr>
          <w:color w:val="1A171C"/>
          <w:spacing w:val="12"/>
          <w:sz w:val="19"/>
        </w:rPr>
        <w:t xml:space="preserve"> </w:t>
      </w:r>
      <w:r>
        <w:rPr>
          <w:color w:val="1A171C"/>
          <w:w w:val="95"/>
          <w:sz w:val="19"/>
        </w:rPr>
        <w:t>guarantee,</w:t>
      </w:r>
      <w:r>
        <w:rPr>
          <w:color w:val="1A171C"/>
          <w:spacing w:val="11"/>
          <w:sz w:val="19"/>
        </w:rPr>
        <w:t xml:space="preserve"> </w:t>
      </w:r>
      <w:r>
        <w:rPr>
          <w:color w:val="1A171C"/>
          <w:w w:val="95"/>
          <w:sz w:val="19"/>
        </w:rPr>
        <w:t>as</w:t>
      </w:r>
      <w:r>
        <w:rPr>
          <w:color w:val="1A171C"/>
          <w:spacing w:val="13"/>
          <w:sz w:val="19"/>
        </w:rPr>
        <w:t xml:space="preserve"> </w:t>
      </w:r>
      <w:r>
        <w:rPr>
          <w:color w:val="1A171C"/>
          <w:w w:val="95"/>
          <w:sz w:val="19"/>
        </w:rPr>
        <w:t>they</w:t>
      </w:r>
      <w:r>
        <w:rPr>
          <w:color w:val="1A171C"/>
          <w:spacing w:val="12"/>
          <w:sz w:val="19"/>
        </w:rPr>
        <w:t xml:space="preserve"> </w:t>
      </w:r>
      <w:r>
        <w:rPr>
          <w:color w:val="1A171C"/>
          <w:w w:val="95"/>
          <w:sz w:val="19"/>
        </w:rPr>
        <w:t>should</w:t>
      </w:r>
      <w:r>
        <w:rPr>
          <w:color w:val="1A171C"/>
          <w:spacing w:val="12"/>
          <w:sz w:val="19"/>
        </w:rPr>
        <w:t xml:space="preserve"> </w:t>
      </w:r>
      <w:r>
        <w:rPr>
          <w:color w:val="1A171C"/>
          <w:w w:val="95"/>
          <w:sz w:val="19"/>
        </w:rPr>
        <w:t>be</w:t>
      </w:r>
      <w:r>
        <w:rPr>
          <w:color w:val="1A171C"/>
          <w:spacing w:val="14"/>
          <w:sz w:val="19"/>
        </w:rPr>
        <w:t xml:space="preserve"> </w:t>
      </w:r>
      <w:r>
        <w:rPr>
          <w:color w:val="1A171C"/>
          <w:w w:val="95"/>
          <w:sz w:val="19"/>
        </w:rPr>
        <w:t>interchangeable.</w:t>
      </w:r>
    </w:p>
    <w:p w14:paraId="0E5A986F" w14:textId="17AF3013" w:rsidR="00B60704" w:rsidRDefault="005F3694">
      <w:pPr>
        <w:pStyle w:val="BodyText"/>
        <w:spacing w:before="11"/>
        <w:rPr>
          <w:sz w:val="17"/>
        </w:rPr>
      </w:pPr>
      <w:r>
        <w:rPr>
          <w:noProof/>
          <w:lang w:val="de-DE" w:eastAsia="de-DE"/>
        </w:rPr>
        <mc:AlternateContent>
          <mc:Choice Requires="wpg">
            <w:drawing>
              <wp:anchor distT="0" distB="0" distL="0" distR="0" simplePos="0" relativeHeight="487589376" behindDoc="1" locked="0" layoutInCell="1" allowOverlap="1" wp14:anchorId="00CDA4BC" wp14:editId="26A80AB3">
                <wp:simplePos x="0" y="0"/>
                <wp:positionH relativeFrom="page">
                  <wp:posOffset>861695</wp:posOffset>
                </wp:positionH>
                <wp:positionV relativeFrom="paragraph">
                  <wp:posOffset>148590</wp:posOffset>
                </wp:positionV>
                <wp:extent cx="652780" cy="6350"/>
                <wp:effectExtent l="0" t="0" r="0" b="0"/>
                <wp:wrapTopAndBottom/>
                <wp:docPr id="252" name="docshapegroup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2780" cy="6350"/>
                          <a:chOff x="1357" y="234"/>
                          <a:chExt cx="1028" cy="10"/>
                        </a:xfrm>
                      </wpg:grpSpPr>
                      <wps:wsp>
                        <wps:cNvPr id="253" name="docshape43"/>
                        <wps:cNvSpPr>
                          <a:spLocks/>
                        </wps:cNvSpPr>
                        <wps:spPr bwMode="auto">
                          <a:xfrm>
                            <a:off x="1357" y="234"/>
                            <a:ext cx="1028" cy="10"/>
                          </a:xfrm>
                          <a:custGeom>
                            <a:avLst/>
                            <a:gdLst>
                              <a:gd name="T0" fmla="+- 0 2381 1357"/>
                              <a:gd name="T1" fmla="*/ T0 w 1028"/>
                              <a:gd name="T2" fmla="+- 0 234 234"/>
                              <a:gd name="T3" fmla="*/ 234 h 10"/>
                              <a:gd name="T4" fmla="+- 0 1361 1357"/>
                              <a:gd name="T5" fmla="*/ T4 w 1028"/>
                              <a:gd name="T6" fmla="+- 0 234 234"/>
                              <a:gd name="T7" fmla="*/ 234 h 10"/>
                              <a:gd name="T8" fmla="+- 0 1357 1357"/>
                              <a:gd name="T9" fmla="*/ T8 w 1028"/>
                              <a:gd name="T10" fmla="+- 0 237 234"/>
                              <a:gd name="T11" fmla="*/ 237 h 10"/>
                              <a:gd name="T12" fmla="+- 0 1357 1357"/>
                              <a:gd name="T13" fmla="*/ T12 w 1028"/>
                              <a:gd name="T14" fmla="+- 0 241 234"/>
                              <a:gd name="T15" fmla="*/ 241 h 10"/>
                              <a:gd name="T16" fmla="+- 0 1361 1357"/>
                              <a:gd name="T17" fmla="*/ T16 w 1028"/>
                              <a:gd name="T18" fmla="+- 0 244 234"/>
                              <a:gd name="T19" fmla="*/ 244 h 10"/>
                              <a:gd name="T20" fmla="+- 0 2381 1357"/>
                              <a:gd name="T21" fmla="*/ T20 w 1028"/>
                              <a:gd name="T22" fmla="+- 0 244 234"/>
                              <a:gd name="T23" fmla="*/ 244 h 10"/>
                              <a:gd name="T24" fmla="+- 0 2385 1357"/>
                              <a:gd name="T25" fmla="*/ T24 w 1028"/>
                              <a:gd name="T26" fmla="+- 0 241 234"/>
                              <a:gd name="T27" fmla="*/ 241 h 10"/>
                              <a:gd name="T28" fmla="+- 0 2385 1357"/>
                              <a:gd name="T29" fmla="*/ T28 w 1028"/>
                              <a:gd name="T30" fmla="+- 0 237 234"/>
                              <a:gd name="T31" fmla="*/ 237 h 10"/>
                              <a:gd name="T32" fmla="+- 0 2381 1357"/>
                              <a:gd name="T33" fmla="*/ T32 w 1028"/>
                              <a:gd name="T34" fmla="+- 0 234 234"/>
                              <a:gd name="T35" fmla="*/ 234 h 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28" h="10">
                                <a:moveTo>
                                  <a:pt x="1024" y="0"/>
                                </a:moveTo>
                                <a:lnTo>
                                  <a:pt x="4" y="0"/>
                                </a:lnTo>
                                <a:lnTo>
                                  <a:pt x="0" y="3"/>
                                </a:lnTo>
                                <a:lnTo>
                                  <a:pt x="0" y="7"/>
                                </a:lnTo>
                                <a:lnTo>
                                  <a:pt x="4" y="10"/>
                                </a:lnTo>
                                <a:lnTo>
                                  <a:pt x="1024" y="10"/>
                                </a:lnTo>
                                <a:lnTo>
                                  <a:pt x="1028" y="7"/>
                                </a:lnTo>
                                <a:lnTo>
                                  <a:pt x="1028" y="3"/>
                                </a:lnTo>
                                <a:lnTo>
                                  <a:pt x="1024" y="0"/>
                                </a:lnTo>
                                <a:close/>
                              </a:path>
                            </a:pathLst>
                          </a:custGeom>
                          <a:solidFill>
                            <a:srgbClr val="1A171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4" name="docshape44"/>
                        <wps:cNvSpPr>
                          <a:spLocks/>
                        </wps:cNvSpPr>
                        <wps:spPr bwMode="auto">
                          <a:xfrm>
                            <a:off x="1357" y="234"/>
                            <a:ext cx="1028" cy="10"/>
                          </a:xfrm>
                          <a:custGeom>
                            <a:avLst/>
                            <a:gdLst>
                              <a:gd name="T0" fmla="+- 0 1361 1357"/>
                              <a:gd name="T1" fmla="*/ T0 w 1028"/>
                              <a:gd name="T2" fmla="+- 0 234 234"/>
                              <a:gd name="T3" fmla="*/ 234 h 10"/>
                              <a:gd name="T4" fmla="+- 0 2381 1357"/>
                              <a:gd name="T5" fmla="*/ T4 w 1028"/>
                              <a:gd name="T6" fmla="+- 0 234 234"/>
                              <a:gd name="T7" fmla="*/ 234 h 10"/>
                              <a:gd name="T8" fmla="+- 0 2385 1357"/>
                              <a:gd name="T9" fmla="*/ T8 w 1028"/>
                              <a:gd name="T10" fmla="+- 0 237 234"/>
                              <a:gd name="T11" fmla="*/ 237 h 10"/>
                              <a:gd name="T12" fmla="+- 0 2385 1357"/>
                              <a:gd name="T13" fmla="*/ T12 w 1028"/>
                              <a:gd name="T14" fmla="+- 0 241 234"/>
                              <a:gd name="T15" fmla="*/ 241 h 10"/>
                              <a:gd name="T16" fmla="+- 0 2381 1357"/>
                              <a:gd name="T17" fmla="*/ T16 w 1028"/>
                              <a:gd name="T18" fmla="+- 0 244 234"/>
                              <a:gd name="T19" fmla="*/ 244 h 10"/>
                              <a:gd name="T20" fmla="+- 0 1361 1357"/>
                              <a:gd name="T21" fmla="*/ T20 w 1028"/>
                              <a:gd name="T22" fmla="+- 0 244 234"/>
                              <a:gd name="T23" fmla="*/ 244 h 10"/>
                              <a:gd name="T24" fmla="+- 0 1357 1357"/>
                              <a:gd name="T25" fmla="*/ T24 w 1028"/>
                              <a:gd name="T26" fmla="+- 0 241 234"/>
                              <a:gd name="T27" fmla="*/ 241 h 10"/>
                              <a:gd name="T28" fmla="+- 0 1357 1357"/>
                              <a:gd name="T29" fmla="*/ T28 w 1028"/>
                              <a:gd name="T30" fmla="+- 0 237 234"/>
                              <a:gd name="T31" fmla="*/ 237 h 10"/>
                              <a:gd name="T32" fmla="+- 0 1361 1357"/>
                              <a:gd name="T33" fmla="*/ T32 w 1028"/>
                              <a:gd name="T34" fmla="+- 0 234 234"/>
                              <a:gd name="T35" fmla="*/ 234 h 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28" h="10">
                                <a:moveTo>
                                  <a:pt x="4" y="0"/>
                                </a:moveTo>
                                <a:lnTo>
                                  <a:pt x="1024" y="0"/>
                                </a:lnTo>
                                <a:lnTo>
                                  <a:pt x="1028" y="3"/>
                                </a:lnTo>
                                <a:lnTo>
                                  <a:pt x="1028" y="7"/>
                                </a:lnTo>
                                <a:lnTo>
                                  <a:pt x="1024" y="10"/>
                                </a:lnTo>
                                <a:lnTo>
                                  <a:pt x="4" y="10"/>
                                </a:lnTo>
                                <a:lnTo>
                                  <a:pt x="0" y="7"/>
                                </a:lnTo>
                                <a:lnTo>
                                  <a:pt x="0" y="3"/>
                                </a:lnTo>
                                <a:lnTo>
                                  <a:pt x="4" y="0"/>
                                </a:lnTo>
                                <a:close/>
                              </a:path>
                            </a:pathLst>
                          </a:custGeom>
                          <a:noFill/>
                          <a:ln w="0">
                            <a:solidFill>
                              <a:srgbClr val="1A171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5F39A7" id="docshapegroup42" o:spid="_x0000_s1026" style="position:absolute;margin-left:67.85pt;margin-top:11.7pt;width:51.4pt;height:.5pt;z-index:-15727104;mso-wrap-distance-left:0;mso-wrap-distance-right:0;mso-position-horizontal-relative:page" coordorigin="1357,234" coordsize="102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">
                <v:shape id="docshape43" o:spid="_x0000_s1027" style="position:absolute;left:1357;top:234;width:1028;height:10;visibility:visible;mso-wrap-style:square;v-text-anchor:top" coordsize="102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" path="m1024,l4,,,3,,7r4,3l1024,10r4,-3l1028,3,1024,xe" fillcolor="#1a171c" stroked="f">
                  <v:path arrowok="t" o:connecttype="custom" o:connectlocs="1024,234;4,234;0,237;0,241;4,244;1024,244;1028,241;1028,237;1024,234" o:connectangles="0,0,0,0,0,0,0,0,0"/>
                </v:shape>
                <v:shape id="docshape44" o:spid="_x0000_s1028" style="position:absolute;left:1357;top:234;width:1028;height:10;visibility:visible;mso-wrap-style:square;v-text-anchor:top" coordsize="102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" path="m4,l1024,r4,3l1028,7r-4,3l4,10,,7,,3,4,xe" filled="f" strokecolor="#1a171c" strokeweight="0">
                  <v:path arrowok="t" o:connecttype="custom" o:connectlocs="4,234;1024,234;1028,237;1028,241;1024,244;4,244;0,241;0,237;4,234" o:connectangles="0,0,0,0,0,0,0,0,0"/>
                </v:shape>
                <w10:wrap type="topAndBottom" anchorx="page"/>
              </v:group>
            </w:pict>
          </mc:Fallback>
        </mc:AlternateContent>
      </w:r>
    </w:p>
    <w:p w14:paraId="449680FD" w14:textId="77777777" w:rsidR="00B60704" w:rsidRDefault="001F055C">
      <w:pPr>
        <w:spacing w:before="30" w:line="218" w:lineRule="auto"/>
        <w:ind w:left="355" w:right="109" w:hanging="233"/>
        <w:jc w:val="both"/>
        <w:rPr>
          <w:sz w:val="17"/>
        </w:rPr>
      </w:pPr>
      <w:r>
        <w:rPr>
          <w:color w:val="1A171C"/>
          <w:sz w:val="17"/>
        </w:rPr>
        <w:t>(</w:t>
      </w:r>
      <w:r>
        <w:rPr>
          <w:color w:val="1A171C"/>
          <w:position w:val="5"/>
          <w:sz w:val="11"/>
        </w:rPr>
        <w:t>1</w:t>
      </w:r>
      <w:r>
        <w:rPr>
          <w:color w:val="1A171C"/>
          <w:sz w:val="17"/>
        </w:rPr>
        <w:t>)</w:t>
      </w:r>
      <w:r>
        <w:rPr>
          <w:color w:val="1A171C"/>
          <w:spacing w:val="-3"/>
          <w:sz w:val="17"/>
        </w:rPr>
        <w:t xml:space="preserve"> </w:t>
      </w:r>
      <w:r>
        <w:rPr>
          <w:color w:val="1A171C"/>
          <w:sz w:val="17"/>
        </w:rPr>
        <w:t>Regulation</w:t>
      </w:r>
      <w:r>
        <w:rPr>
          <w:color w:val="1A171C"/>
          <w:spacing w:val="-7"/>
          <w:sz w:val="17"/>
        </w:rPr>
        <w:t xml:space="preserve"> </w:t>
      </w:r>
      <w:r>
        <w:rPr>
          <w:color w:val="1A171C"/>
          <w:sz w:val="17"/>
        </w:rPr>
        <w:t>(EU)</w:t>
      </w:r>
      <w:r>
        <w:rPr>
          <w:color w:val="1A171C"/>
          <w:spacing w:val="-5"/>
          <w:sz w:val="17"/>
        </w:rPr>
        <w:t xml:space="preserve"> </w:t>
      </w:r>
      <w:r>
        <w:rPr>
          <w:color w:val="1A171C"/>
          <w:sz w:val="17"/>
        </w:rPr>
        <w:t>No</w:t>
      </w:r>
      <w:r>
        <w:rPr>
          <w:color w:val="1A171C"/>
          <w:spacing w:val="-5"/>
          <w:sz w:val="17"/>
        </w:rPr>
        <w:t xml:space="preserve"> </w:t>
      </w:r>
      <w:r>
        <w:rPr>
          <w:color w:val="1A171C"/>
          <w:sz w:val="17"/>
        </w:rPr>
        <w:t>1093/2010</w:t>
      </w:r>
      <w:r>
        <w:rPr>
          <w:color w:val="1A171C"/>
          <w:spacing w:val="-5"/>
          <w:sz w:val="17"/>
        </w:rPr>
        <w:t xml:space="preserve"> </w:t>
      </w:r>
      <w:r>
        <w:rPr>
          <w:color w:val="1A171C"/>
          <w:sz w:val="17"/>
        </w:rPr>
        <w:t>of</w:t>
      </w:r>
      <w:r>
        <w:rPr>
          <w:color w:val="1A171C"/>
          <w:spacing w:val="-6"/>
          <w:sz w:val="17"/>
        </w:rPr>
        <w:t xml:space="preserve"> </w:t>
      </w:r>
      <w:r>
        <w:rPr>
          <w:color w:val="1A171C"/>
          <w:sz w:val="17"/>
        </w:rPr>
        <w:t>the</w:t>
      </w:r>
      <w:r>
        <w:rPr>
          <w:color w:val="1A171C"/>
          <w:spacing w:val="-7"/>
          <w:sz w:val="17"/>
        </w:rPr>
        <w:t xml:space="preserve"> </w:t>
      </w:r>
      <w:r>
        <w:rPr>
          <w:color w:val="1A171C"/>
          <w:sz w:val="17"/>
        </w:rPr>
        <w:t>European</w:t>
      </w:r>
      <w:r>
        <w:rPr>
          <w:color w:val="1A171C"/>
          <w:spacing w:val="-7"/>
          <w:sz w:val="17"/>
        </w:rPr>
        <w:t xml:space="preserve"> </w:t>
      </w:r>
      <w:r>
        <w:rPr>
          <w:color w:val="1A171C"/>
          <w:sz w:val="17"/>
        </w:rPr>
        <w:t>Parliament</w:t>
      </w:r>
      <w:r>
        <w:rPr>
          <w:color w:val="1A171C"/>
          <w:spacing w:val="-7"/>
          <w:sz w:val="17"/>
        </w:rPr>
        <w:t xml:space="preserve"> </w:t>
      </w:r>
      <w:r>
        <w:rPr>
          <w:color w:val="1A171C"/>
          <w:sz w:val="17"/>
        </w:rPr>
        <w:t>and</w:t>
      </w:r>
      <w:r>
        <w:rPr>
          <w:color w:val="1A171C"/>
          <w:spacing w:val="-6"/>
          <w:sz w:val="17"/>
        </w:rPr>
        <w:t xml:space="preserve"> </w:t>
      </w:r>
      <w:r>
        <w:rPr>
          <w:color w:val="1A171C"/>
          <w:sz w:val="17"/>
        </w:rPr>
        <w:t>of</w:t>
      </w:r>
      <w:r>
        <w:rPr>
          <w:color w:val="1A171C"/>
          <w:spacing w:val="-6"/>
          <w:sz w:val="17"/>
        </w:rPr>
        <w:t xml:space="preserve"> </w:t>
      </w:r>
      <w:r>
        <w:rPr>
          <w:color w:val="1A171C"/>
          <w:sz w:val="17"/>
        </w:rPr>
        <w:t>the</w:t>
      </w:r>
      <w:r>
        <w:rPr>
          <w:color w:val="1A171C"/>
          <w:spacing w:val="-6"/>
          <w:sz w:val="17"/>
        </w:rPr>
        <w:t xml:space="preserve"> </w:t>
      </w:r>
      <w:r>
        <w:rPr>
          <w:color w:val="1A171C"/>
          <w:sz w:val="17"/>
        </w:rPr>
        <w:t>Council</w:t>
      </w:r>
      <w:r>
        <w:rPr>
          <w:color w:val="1A171C"/>
          <w:spacing w:val="-6"/>
          <w:sz w:val="17"/>
        </w:rPr>
        <w:t xml:space="preserve"> </w:t>
      </w:r>
      <w:r>
        <w:rPr>
          <w:color w:val="1A171C"/>
          <w:sz w:val="17"/>
        </w:rPr>
        <w:t>of</w:t>
      </w:r>
      <w:r>
        <w:rPr>
          <w:color w:val="1A171C"/>
          <w:spacing w:val="-6"/>
          <w:sz w:val="17"/>
        </w:rPr>
        <w:t xml:space="preserve"> </w:t>
      </w:r>
      <w:r>
        <w:rPr>
          <w:color w:val="1A171C"/>
          <w:sz w:val="17"/>
        </w:rPr>
        <w:t>24</w:t>
      </w:r>
      <w:r>
        <w:rPr>
          <w:color w:val="1A171C"/>
          <w:spacing w:val="-5"/>
          <w:sz w:val="17"/>
        </w:rPr>
        <w:t xml:space="preserve"> </w:t>
      </w:r>
      <w:r>
        <w:rPr>
          <w:color w:val="1A171C"/>
          <w:sz w:val="17"/>
        </w:rPr>
        <w:t>November</w:t>
      </w:r>
      <w:r>
        <w:rPr>
          <w:color w:val="1A171C"/>
          <w:spacing w:val="-6"/>
          <w:sz w:val="17"/>
        </w:rPr>
        <w:t xml:space="preserve"> </w:t>
      </w:r>
      <w:r>
        <w:rPr>
          <w:color w:val="1A171C"/>
          <w:sz w:val="17"/>
        </w:rPr>
        <w:t>2010</w:t>
      </w:r>
      <w:r>
        <w:rPr>
          <w:color w:val="1A171C"/>
          <w:spacing w:val="-5"/>
          <w:sz w:val="17"/>
        </w:rPr>
        <w:t xml:space="preserve"> </w:t>
      </w:r>
      <w:r>
        <w:rPr>
          <w:color w:val="1A171C"/>
          <w:sz w:val="17"/>
        </w:rPr>
        <w:t>establishing</w:t>
      </w:r>
      <w:r>
        <w:rPr>
          <w:color w:val="1A171C"/>
          <w:spacing w:val="-7"/>
          <w:sz w:val="17"/>
        </w:rPr>
        <w:t xml:space="preserve"> </w:t>
      </w:r>
      <w:r>
        <w:rPr>
          <w:color w:val="1A171C"/>
          <w:sz w:val="17"/>
        </w:rPr>
        <w:t>a</w:t>
      </w:r>
      <w:r>
        <w:rPr>
          <w:color w:val="1A171C"/>
          <w:spacing w:val="-7"/>
          <w:sz w:val="17"/>
        </w:rPr>
        <w:t xml:space="preserve"> </w:t>
      </w:r>
      <w:r>
        <w:rPr>
          <w:color w:val="1A171C"/>
          <w:sz w:val="17"/>
        </w:rPr>
        <w:t>European</w:t>
      </w:r>
      <w:r>
        <w:rPr>
          <w:color w:val="1A171C"/>
          <w:spacing w:val="40"/>
          <w:sz w:val="17"/>
        </w:rPr>
        <w:t xml:space="preserve"> </w:t>
      </w:r>
      <w:r>
        <w:rPr>
          <w:color w:val="1A171C"/>
          <w:w w:val="95"/>
          <w:sz w:val="17"/>
        </w:rPr>
        <w:t>Supervisory Authority (European Banking Authority), amending Decision No 716/2009/EC and repealing Commission Decision</w:t>
      </w:r>
      <w:r>
        <w:rPr>
          <w:color w:val="1A171C"/>
          <w:spacing w:val="40"/>
          <w:sz w:val="17"/>
        </w:rPr>
        <w:t xml:space="preserve"> </w:t>
      </w:r>
      <w:r>
        <w:rPr>
          <w:color w:val="1A171C"/>
          <w:sz w:val="17"/>
        </w:rPr>
        <w:t>2009/78/EC</w:t>
      </w:r>
      <w:r>
        <w:rPr>
          <w:color w:val="1A171C"/>
          <w:spacing w:val="20"/>
          <w:sz w:val="17"/>
        </w:rPr>
        <w:t xml:space="preserve"> </w:t>
      </w:r>
      <w:r>
        <w:rPr>
          <w:color w:val="1A171C"/>
          <w:sz w:val="17"/>
        </w:rPr>
        <w:t>(OJ</w:t>
      </w:r>
      <w:r>
        <w:rPr>
          <w:color w:val="1A171C"/>
          <w:spacing w:val="16"/>
          <w:sz w:val="17"/>
        </w:rPr>
        <w:t xml:space="preserve"> </w:t>
      </w:r>
      <w:r>
        <w:rPr>
          <w:color w:val="1A171C"/>
          <w:sz w:val="17"/>
        </w:rPr>
        <w:t>L</w:t>
      </w:r>
      <w:r>
        <w:rPr>
          <w:color w:val="1A171C"/>
          <w:spacing w:val="19"/>
          <w:sz w:val="17"/>
        </w:rPr>
        <w:t xml:space="preserve"> </w:t>
      </w:r>
      <w:r>
        <w:rPr>
          <w:color w:val="1A171C"/>
          <w:sz w:val="17"/>
        </w:rPr>
        <w:t>331,</w:t>
      </w:r>
      <w:r>
        <w:rPr>
          <w:color w:val="1A171C"/>
          <w:spacing w:val="20"/>
          <w:sz w:val="17"/>
        </w:rPr>
        <w:t xml:space="preserve"> </w:t>
      </w:r>
      <w:r>
        <w:rPr>
          <w:color w:val="1A171C"/>
          <w:sz w:val="17"/>
        </w:rPr>
        <w:t>15.12.2010,</w:t>
      </w:r>
      <w:r>
        <w:rPr>
          <w:color w:val="1A171C"/>
          <w:spacing w:val="18"/>
          <w:sz w:val="17"/>
        </w:rPr>
        <w:t xml:space="preserve"> </w:t>
      </w:r>
      <w:r>
        <w:rPr>
          <w:color w:val="1A171C"/>
          <w:sz w:val="17"/>
        </w:rPr>
        <w:t>p.</w:t>
      </w:r>
      <w:r>
        <w:rPr>
          <w:color w:val="1A171C"/>
          <w:spacing w:val="18"/>
          <w:sz w:val="17"/>
        </w:rPr>
        <w:t xml:space="preserve"> </w:t>
      </w:r>
      <w:r>
        <w:rPr>
          <w:color w:val="1A171C"/>
          <w:sz w:val="17"/>
        </w:rPr>
        <w:t>12).</w:t>
      </w:r>
    </w:p>
    <w:p w14:paraId="5CDF3942" w14:textId="77777777" w:rsidR="00B60704" w:rsidRDefault="00B60704">
      <w:pPr>
        <w:spacing w:line="218" w:lineRule="auto"/>
        <w:jc w:val="both"/>
        <w:rPr>
          <w:sz w:val="17"/>
        </w:rPr>
        <w:sectPr w:rsidR="00B60704">
          <w:pgSz w:w="11910" w:h="16840"/>
          <w:pgMar w:top="1180" w:right="1220" w:bottom="280" w:left="1240" w:header="843" w:footer="0" w:gutter="0"/>
          <w:cols w:space="720"/>
        </w:sectPr>
      </w:pPr>
    </w:p>
    <w:p w14:paraId="7AA48086" w14:textId="77777777" w:rsidR="00B60704" w:rsidRDefault="00B60704">
      <w:pPr>
        <w:pStyle w:val="BodyText"/>
        <w:spacing w:before="3"/>
        <w:rPr>
          <w:sz w:val="23"/>
        </w:rPr>
      </w:pPr>
    </w:p>
    <w:p w14:paraId="13E395EF" w14:textId="77777777" w:rsidR="00B60704" w:rsidRDefault="001F055C">
      <w:pPr>
        <w:pStyle w:val="ListParagraph"/>
        <w:numPr>
          <w:ilvl w:val="0"/>
          <w:numId w:val="160"/>
        </w:numPr>
        <w:tabs>
          <w:tab w:val="left" w:pos="631"/>
        </w:tabs>
        <w:spacing w:before="107" w:line="230" w:lineRule="auto"/>
        <w:ind w:right="108"/>
        <w:rPr>
          <w:sz w:val="19"/>
        </w:rPr>
      </w:pPr>
      <w:r>
        <w:rPr>
          <w:color w:val="1A171C"/>
          <w:sz w:val="19"/>
        </w:rPr>
        <w:t>In</w:t>
      </w:r>
      <w:r>
        <w:rPr>
          <w:color w:val="1A171C"/>
          <w:spacing w:val="-1"/>
          <w:sz w:val="19"/>
        </w:rPr>
        <w:t xml:space="preserve"> </w:t>
      </w:r>
      <w:r>
        <w:rPr>
          <w:color w:val="1A171C"/>
          <w:sz w:val="19"/>
        </w:rPr>
        <w:t>order</w:t>
      </w:r>
      <w:r>
        <w:rPr>
          <w:color w:val="1A171C"/>
          <w:spacing w:val="-1"/>
          <w:sz w:val="19"/>
        </w:rPr>
        <w:t xml:space="preserve"> </w:t>
      </w:r>
      <w:r>
        <w:rPr>
          <w:color w:val="1A171C"/>
          <w:sz w:val="19"/>
        </w:rPr>
        <w:t>to</w:t>
      </w:r>
      <w:r>
        <w:rPr>
          <w:color w:val="1A171C"/>
          <w:spacing w:val="-1"/>
          <w:sz w:val="19"/>
        </w:rPr>
        <w:t xml:space="preserve"> </w:t>
      </w:r>
      <w:r>
        <w:rPr>
          <w:color w:val="1A171C"/>
          <w:sz w:val="19"/>
        </w:rPr>
        <w:t>avoid</w:t>
      </w:r>
      <w:r>
        <w:rPr>
          <w:color w:val="1A171C"/>
          <w:spacing w:val="-2"/>
          <w:sz w:val="19"/>
        </w:rPr>
        <w:t xml:space="preserve"> </w:t>
      </w:r>
      <w:r>
        <w:rPr>
          <w:color w:val="1A171C"/>
          <w:sz w:val="19"/>
        </w:rPr>
        <w:t>abuses</w:t>
      </w:r>
      <w:r>
        <w:rPr>
          <w:color w:val="1A171C"/>
          <w:spacing w:val="-1"/>
          <w:sz w:val="19"/>
        </w:rPr>
        <w:t xml:space="preserve"> </w:t>
      </w:r>
      <w:r>
        <w:rPr>
          <w:color w:val="1A171C"/>
          <w:sz w:val="19"/>
        </w:rPr>
        <w:t>of</w:t>
      </w:r>
      <w:r>
        <w:rPr>
          <w:color w:val="1A171C"/>
          <w:spacing w:val="-1"/>
          <w:sz w:val="19"/>
        </w:rPr>
        <w:t xml:space="preserve"> </w:t>
      </w:r>
      <w:r>
        <w:rPr>
          <w:color w:val="1A171C"/>
          <w:sz w:val="19"/>
        </w:rPr>
        <w:t>the</w:t>
      </w:r>
      <w:r>
        <w:rPr>
          <w:color w:val="1A171C"/>
          <w:spacing w:val="-1"/>
          <w:sz w:val="19"/>
        </w:rPr>
        <w:t xml:space="preserve"> </w:t>
      </w:r>
      <w:r>
        <w:rPr>
          <w:color w:val="1A171C"/>
          <w:sz w:val="19"/>
        </w:rPr>
        <w:t>right</w:t>
      </w:r>
      <w:r>
        <w:rPr>
          <w:color w:val="1A171C"/>
          <w:spacing w:val="-2"/>
          <w:sz w:val="19"/>
        </w:rPr>
        <w:t xml:space="preserve"> </w:t>
      </w:r>
      <w:r>
        <w:rPr>
          <w:color w:val="1A171C"/>
          <w:sz w:val="19"/>
        </w:rPr>
        <w:t>of</w:t>
      </w:r>
      <w:r>
        <w:rPr>
          <w:color w:val="1A171C"/>
          <w:spacing w:val="-1"/>
          <w:sz w:val="19"/>
        </w:rPr>
        <w:t xml:space="preserve"> </w:t>
      </w:r>
      <w:r>
        <w:rPr>
          <w:color w:val="1A171C"/>
          <w:sz w:val="19"/>
        </w:rPr>
        <w:t>establishment,</w:t>
      </w:r>
      <w:r>
        <w:rPr>
          <w:color w:val="1A171C"/>
          <w:spacing w:val="-1"/>
          <w:sz w:val="19"/>
        </w:rPr>
        <w:t xml:space="preserve"> </w:t>
      </w:r>
      <w:r>
        <w:rPr>
          <w:color w:val="1A171C"/>
          <w:sz w:val="19"/>
        </w:rPr>
        <w:t>it</w:t>
      </w:r>
      <w:r>
        <w:rPr>
          <w:color w:val="1A171C"/>
          <w:spacing w:val="-1"/>
          <w:sz w:val="19"/>
        </w:rPr>
        <w:t xml:space="preserve"> </w:t>
      </w:r>
      <w:r>
        <w:rPr>
          <w:color w:val="1A171C"/>
          <w:sz w:val="19"/>
        </w:rPr>
        <w:t>is</w:t>
      </w:r>
      <w:r>
        <w:rPr>
          <w:color w:val="1A171C"/>
          <w:spacing w:val="-1"/>
          <w:sz w:val="19"/>
        </w:rPr>
        <w:t xml:space="preserve"> </w:t>
      </w:r>
      <w:r>
        <w:rPr>
          <w:color w:val="1A171C"/>
          <w:sz w:val="19"/>
        </w:rPr>
        <w:t>necessary</w:t>
      </w:r>
      <w:r>
        <w:rPr>
          <w:color w:val="1A171C"/>
          <w:spacing w:val="-2"/>
          <w:sz w:val="19"/>
        </w:rPr>
        <w:t xml:space="preserve"> </w:t>
      </w:r>
      <w:r>
        <w:rPr>
          <w:color w:val="1A171C"/>
          <w:sz w:val="19"/>
        </w:rPr>
        <w:t>to</w:t>
      </w:r>
      <w:r>
        <w:rPr>
          <w:color w:val="1A171C"/>
          <w:spacing w:val="-1"/>
          <w:sz w:val="19"/>
        </w:rPr>
        <w:t xml:space="preserve"> </w:t>
      </w:r>
      <w:r>
        <w:rPr>
          <w:color w:val="1A171C"/>
          <w:sz w:val="19"/>
        </w:rPr>
        <w:t>require</w:t>
      </w:r>
      <w:r>
        <w:rPr>
          <w:color w:val="1A171C"/>
          <w:spacing w:val="-2"/>
          <w:sz w:val="19"/>
        </w:rPr>
        <w:t xml:space="preserve"> </w:t>
      </w:r>
      <w:r>
        <w:rPr>
          <w:color w:val="1A171C"/>
          <w:sz w:val="19"/>
        </w:rPr>
        <w:t>that</w:t>
      </w:r>
      <w:r>
        <w:rPr>
          <w:color w:val="1A171C"/>
          <w:spacing w:val="-1"/>
          <w:sz w:val="19"/>
        </w:rPr>
        <w:t xml:space="preserve"> </w:t>
      </w:r>
      <w:r>
        <w:rPr>
          <w:color w:val="1A171C"/>
          <w:sz w:val="19"/>
        </w:rPr>
        <w:t>the</w:t>
      </w:r>
      <w:r>
        <w:rPr>
          <w:color w:val="1A171C"/>
          <w:spacing w:val="-1"/>
          <w:sz w:val="19"/>
        </w:rPr>
        <w:t xml:space="preserve"> </w:t>
      </w:r>
      <w:r>
        <w:rPr>
          <w:color w:val="1A171C"/>
          <w:sz w:val="19"/>
        </w:rPr>
        <w:t>payment</w:t>
      </w:r>
      <w:r>
        <w:rPr>
          <w:color w:val="1A171C"/>
          <w:spacing w:val="-1"/>
          <w:sz w:val="19"/>
        </w:rPr>
        <w:t xml:space="preserve"> </w:t>
      </w:r>
      <w:r>
        <w:rPr>
          <w:color w:val="1A171C"/>
          <w:sz w:val="19"/>
        </w:rPr>
        <w:t xml:space="preserve">institution </w:t>
      </w:r>
      <w:r>
        <w:rPr>
          <w:color w:val="1A171C"/>
          <w:w w:val="95"/>
          <w:sz w:val="19"/>
        </w:rPr>
        <w:t>requesting</w:t>
      </w:r>
      <w:r>
        <w:rPr>
          <w:color w:val="1A171C"/>
          <w:spacing w:val="-9"/>
          <w:w w:val="95"/>
          <w:sz w:val="19"/>
        </w:rPr>
        <w:t xml:space="preserve"> </w:t>
      </w:r>
      <w:r>
        <w:rPr>
          <w:color w:val="1A171C"/>
          <w:w w:val="95"/>
          <w:sz w:val="19"/>
        </w:rPr>
        <w:t>authorisation</w:t>
      </w:r>
      <w:r>
        <w:rPr>
          <w:color w:val="1A171C"/>
          <w:spacing w:val="-8"/>
          <w:w w:val="95"/>
          <w:sz w:val="19"/>
        </w:rPr>
        <w:t xml:space="preserve"> </w:t>
      </w:r>
      <w:r>
        <w:rPr>
          <w:color w:val="1A171C"/>
          <w:w w:val="95"/>
          <w:sz w:val="19"/>
        </w:rPr>
        <w:t>in</w:t>
      </w:r>
      <w:r>
        <w:rPr>
          <w:color w:val="1A171C"/>
          <w:spacing w:val="-9"/>
          <w:w w:val="95"/>
          <w:sz w:val="19"/>
        </w:rPr>
        <w:t xml:space="preserve"> </w:t>
      </w:r>
      <w:r>
        <w:rPr>
          <w:color w:val="1A171C"/>
          <w:w w:val="95"/>
          <w:sz w:val="19"/>
        </w:rPr>
        <w:t>the</w:t>
      </w:r>
      <w:r>
        <w:rPr>
          <w:color w:val="1A171C"/>
          <w:spacing w:val="-8"/>
          <w:w w:val="95"/>
          <w:sz w:val="19"/>
        </w:rPr>
        <w:t xml:space="preserve"> </w:t>
      </w:r>
      <w:r>
        <w:rPr>
          <w:color w:val="1A171C"/>
          <w:w w:val="95"/>
          <w:sz w:val="19"/>
        </w:rPr>
        <w:t>Member</w:t>
      </w:r>
      <w:r>
        <w:rPr>
          <w:color w:val="1A171C"/>
          <w:spacing w:val="-8"/>
          <w:w w:val="95"/>
          <w:sz w:val="19"/>
        </w:rPr>
        <w:t xml:space="preserve"> </w:t>
      </w:r>
      <w:r>
        <w:rPr>
          <w:color w:val="1A171C"/>
          <w:w w:val="95"/>
          <w:sz w:val="19"/>
        </w:rPr>
        <w:t>State</w:t>
      </w:r>
      <w:r>
        <w:rPr>
          <w:color w:val="1A171C"/>
          <w:spacing w:val="-9"/>
          <w:w w:val="95"/>
          <w:sz w:val="19"/>
        </w:rPr>
        <w:t xml:space="preserve"> </w:t>
      </w:r>
      <w:r>
        <w:rPr>
          <w:color w:val="1A171C"/>
          <w:w w:val="95"/>
          <w:sz w:val="19"/>
        </w:rPr>
        <w:t>provide</w:t>
      </w:r>
      <w:r>
        <w:rPr>
          <w:color w:val="1A171C"/>
          <w:spacing w:val="-8"/>
          <w:w w:val="95"/>
          <w:sz w:val="19"/>
        </w:rPr>
        <w:t xml:space="preserve"> </w:t>
      </w:r>
      <w:r>
        <w:rPr>
          <w:color w:val="1A171C"/>
          <w:w w:val="95"/>
          <w:sz w:val="19"/>
        </w:rPr>
        <w:t>at</w:t>
      </w:r>
      <w:r>
        <w:rPr>
          <w:color w:val="1A171C"/>
          <w:spacing w:val="-8"/>
          <w:w w:val="95"/>
          <w:sz w:val="19"/>
        </w:rPr>
        <w:t xml:space="preserve"> </w:t>
      </w:r>
      <w:r>
        <w:rPr>
          <w:color w:val="1A171C"/>
          <w:w w:val="95"/>
          <w:sz w:val="19"/>
        </w:rPr>
        <w:t>least</w:t>
      </w:r>
      <w:r>
        <w:rPr>
          <w:color w:val="1A171C"/>
          <w:spacing w:val="-9"/>
          <w:w w:val="95"/>
          <w:sz w:val="19"/>
        </w:rPr>
        <w:t xml:space="preserve"> </w:t>
      </w:r>
      <w:r>
        <w:rPr>
          <w:color w:val="1A171C"/>
          <w:w w:val="95"/>
          <w:sz w:val="19"/>
        </w:rPr>
        <w:t>part</w:t>
      </w:r>
      <w:r>
        <w:rPr>
          <w:color w:val="1A171C"/>
          <w:spacing w:val="-8"/>
          <w:w w:val="95"/>
          <w:sz w:val="19"/>
        </w:rPr>
        <w:t xml:space="preserve"> </w:t>
      </w:r>
      <w:r>
        <w:rPr>
          <w:color w:val="1A171C"/>
          <w:w w:val="95"/>
          <w:sz w:val="19"/>
        </w:rPr>
        <w:t>of</w:t>
      </w:r>
      <w:r>
        <w:rPr>
          <w:color w:val="1A171C"/>
          <w:spacing w:val="-9"/>
          <w:w w:val="95"/>
          <w:sz w:val="19"/>
        </w:rPr>
        <w:t xml:space="preserve"> </w:t>
      </w:r>
      <w:r>
        <w:rPr>
          <w:color w:val="1A171C"/>
          <w:w w:val="95"/>
          <w:sz w:val="19"/>
        </w:rPr>
        <w:t>its</w:t>
      </w:r>
      <w:r>
        <w:rPr>
          <w:color w:val="1A171C"/>
          <w:spacing w:val="-8"/>
          <w:w w:val="95"/>
          <w:sz w:val="19"/>
        </w:rPr>
        <w:t xml:space="preserve"> </w:t>
      </w:r>
      <w:r>
        <w:rPr>
          <w:color w:val="1A171C"/>
          <w:w w:val="95"/>
          <w:sz w:val="19"/>
        </w:rPr>
        <w:t>payment</w:t>
      </w:r>
      <w:r>
        <w:rPr>
          <w:color w:val="1A171C"/>
          <w:spacing w:val="-8"/>
          <w:w w:val="95"/>
          <w:sz w:val="19"/>
        </w:rPr>
        <w:t xml:space="preserve"> </w:t>
      </w:r>
      <w:r>
        <w:rPr>
          <w:color w:val="1A171C"/>
          <w:w w:val="95"/>
          <w:sz w:val="19"/>
        </w:rPr>
        <w:t>services</w:t>
      </w:r>
      <w:r>
        <w:rPr>
          <w:color w:val="1A171C"/>
          <w:spacing w:val="-9"/>
          <w:w w:val="95"/>
          <w:sz w:val="19"/>
        </w:rPr>
        <w:t xml:space="preserve"> </w:t>
      </w:r>
      <w:r>
        <w:rPr>
          <w:color w:val="1A171C"/>
          <w:w w:val="95"/>
          <w:sz w:val="19"/>
        </w:rPr>
        <w:t>business</w:t>
      </w:r>
      <w:r>
        <w:rPr>
          <w:color w:val="1A171C"/>
          <w:spacing w:val="-8"/>
          <w:w w:val="95"/>
          <w:sz w:val="19"/>
        </w:rPr>
        <w:t xml:space="preserve"> </w:t>
      </w:r>
      <w:r>
        <w:rPr>
          <w:color w:val="1A171C"/>
          <w:w w:val="95"/>
          <w:sz w:val="19"/>
        </w:rPr>
        <w:t>in</w:t>
      </w:r>
      <w:r>
        <w:rPr>
          <w:color w:val="1A171C"/>
          <w:spacing w:val="-8"/>
          <w:w w:val="95"/>
          <w:sz w:val="19"/>
        </w:rPr>
        <w:t xml:space="preserve"> </w:t>
      </w:r>
      <w:r>
        <w:rPr>
          <w:color w:val="1A171C"/>
          <w:w w:val="95"/>
          <w:sz w:val="19"/>
        </w:rPr>
        <w:t>that</w:t>
      </w:r>
      <w:r>
        <w:rPr>
          <w:color w:val="1A171C"/>
          <w:spacing w:val="-9"/>
          <w:w w:val="95"/>
          <w:sz w:val="19"/>
        </w:rPr>
        <w:t xml:space="preserve"> </w:t>
      </w:r>
      <w:r>
        <w:rPr>
          <w:color w:val="1A171C"/>
          <w:w w:val="95"/>
          <w:sz w:val="19"/>
        </w:rPr>
        <w:t>Member</w:t>
      </w:r>
      <w:r>
        <w:rPr>
          <w:color w:val="1A171C"/>
          <w:sz w:val="19"/>
        </w:rPr>
        <w:t xml:space="preserve"> </w:t>
      </w:r>
      <w:r>
        <w:rPr>
          <w:color w:val="1A171C"/>
          <w:spacing w:val="-2"/>
          <w:sz w:val="19"/>
        </w:rPr>
        <w:t>State.</w:t>
      </w:r>
    </w:p>
    <w:p w14:paraId="1CFBB20A" w14:textId="77777777" w:rsidR="00B60704" w:rsidRDefault="00B60704">
      <w:pPr>
        <w:pStyle w:val="BodyText"/>
        <w:rPr>
          <w:sz w:val="22"/>
        </w:rPr>
      </w:pPr>
    </w:p>
    <w:p w14:paraId="7EE9F6A8" w14:textId="77777777" w:rsidR="00B60704" w:rsidRDefault="00B60704">
      <w:pPr>
        <w:pStyle w:val="BodyText"/>
        <w:spacing w:before="10"/>
        <w:rPr>
          <w:sz w:val="17"/>
        </w:rPr>
      </w:pPr>
    </w:p>
    <w:p w14:paraId="70A880BE" w14:textId="77777777" w:rsidR="00B60704" w:rsidRDefault="001F055C">
      <w:pPr>
        <w:pStyle w:val="ListParagraph"/>
        <w:numPr>
          <w:ilvl w:val="0"/>
          <w:numId w:val="160"/>
        </w:numPr>
        <w:tabs>
          <w:tab w:val="left" w:pos="631"/>
        </w:tabs>
        <w:spacing w:line="230" w:lineRule="auto"/>
        <w:ind w:right="108"/>
        <w:rPr>
          <w:sz w:val="19"/>
        </w:rPr>
      </w:pPr>
      <w:r>
        <w:rPr>
          <w:color w:val="1A171C"/>
          <w:w w:val="95"/>
          <w:sz w:val="19"/>
        </w:rPr>
        <w:t>Provision</w:t>
      </w:r>
      <w:r>
        <w:rPr>
          <w:color w:val="1A171C"/>
          <w:spacing w:val="-9"/>
          <w:w w:val="95"/>
          <w:sz w:val="19"/>
        </w:rPr>
        <w:t xml:space="preserve"> </w:t>
      </w:r>
      <w:r>
        <w:rPr>
          <w:color w:val="1A171C"/>
          <w:w w:val="95"/>
          <w:sz w:val="19"/>
        </w:rPr>
        <w:t>should</w:t>
      </w:r>
      <w:r>
        <w:rPr>
          <w:color w:val="1A171C"/>
          <w:spacing w:val="-8"/>
          <w:w w:val="95"/>
          <w:sz w:val="19"/>
        </w:rPr>
        <w:t xml:space="preserve"> </w:t>
      </w:r>
      <w:r>
        <w:rPr>
          <w:color w:val="1A171C"/>
          <w:w w:val="95"/>
          <w:sz w:val="19"/>
        </w:rPr>
        <w:t>be</w:t>
      </w:r>
      <w:r>
        <w:rPr>
          <w:color w:val="1A171C"/>
          <w:spacing w:val="-9"/>
          <w:w w:val="95"/>
          <w:sz w:val="19"/>
        </w:rPr>
        <w:t xml:space="preserve"> </w:t>
      </w:r>
      <w:r>
        <w:rPr>
          <w:color w:val="1A171C"/>
          <w:w w:val="95"/>
          <w:sz w:val="19"/>
        </w:rPr>
        <w:t>made</w:t>
      </w:r>
      <w:r>
        <w:rPr>
          <w:color w:val="1A171C"/>
          <w:spacing w:val="-8"/>
          <w:w w:val="95"/>
          <w:sz w:val="19"/>
        </w:rPr>
        <w:t xml:space="preserve"> </w:t>
      </w:r>
      <w:r>
        <w:rPr>
          <w:color w:val="1A171C"/>
          <w:w w:val="95"/>
          <w:sz w:val="19"/>
        </w:rPr>
        <w:t>for</w:t>
      </w:r>
      <w:r>
        <w:rPr>
          <w:color w:val="1A171C"/>
          <w:spacing w:val="-8"/>
          <w:w w:val="95"/>
          <w:sz w:val="19"/>
        </w:rPr>
        <w:t xml:space="preserve"> </w:t>
      </w:r>
      <w:r>
        <w:rPr>
          <w:color w:val="1A171C"/>
          <w:w w:val="95"/>
          <w:sz w:val="19"/>
        </w:rPr>
        <w:t>payment</w:t>
      </w:r>
      <w:r>
        <w:rPr>
          <w:color w:val="1A171C"/>
          <w:spacing w:val="-9"/>
          <w:w w:val="95"/>
          <w:sz w:val="19"/>
        </w:rPr>
        <w:t xml:space="preserve"> </w:t>
      </w:r>
      <w:r>
        <w:rPr>
          <w:color w:val="1A171C"/>
          <w:w w:val="95"/>
          <w:sz w:val="19"/>
        </w:rPr>
        <w:t>service</w:t>
      </w:r>
      <w:r>
        <w:rPr>
          <w:color w:val="1A171C"/>
          <w:spacing w:val="-8"/>
          <w:w w:val="95"/>
          <w:sz w:val="19"/>
        </w:rPr>
        <w:t xml:space="preserve"> </w:t>
      </w:r>
      <w:r>
        <w:rPr>
          <w:color w:val="1A171C"/>
          <w:w w:val="95"/>
          <w:sz w:val="19"/>
        </w:rPr>
        <w:t>user</w:t>
      </w:r>
      <w:r>
        <w:rPr>
          <w:color w:val="1A171C"/>
          <w:spacing w:val="-8"/>
          <w:w w:val="95"/>
          <w:sz w:val="19"/>
        </w:rPr>
        <w:t xml:space="preserve"> </w:t>
      </w:r>
      <w:r>
        <w:rPr>
          <w:color w:val="1A171C"/>
          <w:w w:val="95"/>
          <w:sz w:val="19"/>
        </w:rPr>
        <w:t>funds</w:t>
      </w:r>
      <w:r>
        <w:rPr>
          <w:color w:val="1A171C"/>
          <w:spacing w:val="-9"/>
          <w:w w:val="95"/>
          <w:sz w:val="19"/>
        </w:rPr>
        <w:t xml:space="preserve"> </w:t>
      </w:r>
      <w:r>
        <w:rPr>
          <w:color w:val="1A171C"/>
          <w:w w:val="95"/>
          <w:sz w:val="19"/>
        </w:rPr>
        <w:t>to</w:t>
      </w:r>
      <w:r>
        <w:rPr>
          <w:color w:val="1A171C"/>
          <w:spacing w:val="-8"/>
          <w:w w:val="95"/>
          <w:sz w:val="19"/>
        </w:rPr>
        <w:t xml:space="preserve"> </w:t>
      </w:r>
      <w:r>
        <w:rPr>
          <w:color w:val="1A171C"/>
          <w:w w:val="95"/>
          <w:sz w:val="19"/>
        </w:rPr>
        <w:t>be</w:t>
      </w:r>
      <w:r>
        <w:rPr>
          <w:color w:val="1A171C"/>
          <w:spacing w:val="-9"/>
          <w:w w:val="95"/>
          <w:sz w:val="19"/>
        </w:rPr>
        <w:t xml:space="preserve"> </w:t>
      </w:r>
      <w:r>
        <w:rPr>
          <w:color w:val="1A171C"/>
          <w:w w:val="95"/>
          <w:sz w:val="19"/>
        </w:rPr>
        <w:t>kept</w:t>
      </w:r>
      <w:r>
        <w:rPr>
          <w:color w:val="1A171C"/>
          <w:spacing w:val="-8"/>
          <w:w w:val="95"/>
          <w:sz w:val="19"/>
        </w:rPr>
        <w:t xml:space="preserve"> </w:t>
      </w:r>
      <w:r>
        <w:rPr>
          <w:color w:val="1A171C"/>
          <w:w w:val="95"/>
          <w:sz w:val="19"/>
        </w:rPr>
        <w:t>separate</w:t>
      </w:r>
      <w:r>
        <w:rPr>
          <w:color w:val="1A171C"/>
          <w:spacing w:val="-8"/>
          <w:w w:val="95"/>
          <w:sz w:val="19"/>
        </w:rPr>
        <w:t xml:space="preserve"> </w:t>
      </w:r>
      <w:r>
        <w:rPr>
          <w:color w:val="1A171C"/>
          <w:w w:val="95"/>
          <w:sz w:val="19"/>
        </w:rPr>
        <w:t>from</w:t>
      </w:r>
      <w:r>
        <w:rPr>
          <w:color w:val="1A171C"/>
          <w:spacing w:val="-9"/>
          <w:w w:val="95"/>
          <w:sz w:val="19"/>
        </w:rPr>
        <w:t xml:space="preserve"> </w:t>
      </w:r>
      <w:r>
        <w:rPr>
          <w:color w:val="1A171C"/>
          <w:w w:val="95"/>
          <w:sz w:val="19"/>
        </w:rPr>
        <w:t>the</w:t>
      </w:r>
      <w:r>
        <w:rPr>
          <w:color w:val="1A171C"/>
          <w:spacing w:val="-8"/>
          <w:w w:val="95"/>
          <w:sz w:val="19"/>
        </w:rPr>
        <w:t xml:space="preserve"> </w:t>
      </w:r>
      <w:r>
        <w:rPr>
          <w:color w:val="1A171C"/>
          <w:w w:val="95"/>
          <w:sz w:val="19"/>
        </w:rPr>
        <w:t>payment</w:t>
      </w:r>
      <w:r>
        <w:rPr>
          <w:color w:val="1A171C"/>
          <w:spacing w:val="-8"/>
          <w:w w:val="95"/>
          <w:sz w:val="19"/>
        </w:rPr>
        <w:t xml:space="preserve"> </w:t>
      </w:r>
      <w:r>
        <w:rPr>
          <w:color w:val="1A171C"/>
          <w:w w:val="95"/>
          <w:sz w:val="19"/>
        </w:rPr>
        <w:t>institution’s</w:t>
      </w:r>
      <w:r>
        <w:rPr>
          <w:color w:val="1A171C"/>
          <w:spacing w:val="-9"/>
          <w:w w:val="95"/>
          <w:sz w:val="19"/>
        </w:rPr>
        <w:t xml:space="preserve"> </w:t>
      </w:r>
      <w:r>
        <w:rPr>
          <w:color w:val="1A171C"/>
          <w:w w:val="95"/>
          <w:sz w:val="19"/>
        </w:rPr>
        <w:t>funds.</w:t>
      </w:r>
      <w:r>
        <w:rPr>
          <w:color w:val="1A171C"/>
          <w:sz w:val="19"/>
        </w:rPr>
        <w:t xml:space="preserve"> </w:t>
      </w:r>
      <w:r>
        <w:rPr>
          <w:color w:val="1A171C"/>
          <w:w w:val="95"/>
          <w:sz w:val="19"/>
        </w:rPr>
        <w:t>Safeguarding requirements are necessary when a payment institution is in possession of payment service user</w:t>
      </w:r>
      <w:r>
        <w:rPr>
          <w:color w:val="1A171C"/>
          <w:sz w:val="19"/>
        </w:rPr>
        <w:t xml:space="preserve"> </w:t>
      </w:r>
      <w:r>
        <w:rPr>
          <w:color w:val="1A171C"/>
          <w:w w:val="95"/>
          <w:sz w:val="19"/>
        </w:rPr>
        <w:t>funds.</w:t>
      </w:r>
      <w:r>
        <w:rPr>
          <w:color w:val="1A171C"/>
          <w:spacing w:val="-8"/>
          <w:w w:val="95"/>
          <w:sz w:val="19"/>
        </w:rPr>
        <w:t xml:space="preserve"> </w:t>
      </w:r>
      <w:r>
        <w:rPr>
          <w:color w:val="1A171C"/>
          <w:w w:val="95"/>
          <w:sz w:val="19"/>
        </w:rPr>
        <w:t>Where</w:t>
      </w:r>
      <w:r>
        <w:rPr>
          <w:color w:val="1A171C"/>
          <w:spacing w:val="-7"/>
          <w:w w:val="95"/>
          <w:sz w:val="19"/>
        </w:rPr>
        <w:t xml:space="preserve"> </w:t>
      </w:r>
      <w:r>
        <w:rPr>
          <w:color w:val="1A171C"/>
          <w:w w:val="95"/>
          <w:sz w:val="19"/>
        </w:rPr>
        <w:t>the</w:t>
      </w:r>
      <w:r>
        <w:rPr>
          <w:color w:val="1A171C"/>
          <w:spacing w:val="-7"/>
          <w:w w:val="95"/>
          <w:sz w:val="19"/>
        </w:rPr>
        <w:t xml:space="preserve"> </w:t>
      </w:r>
      <w:r>
        <w:rPr>
          <w:color w:val="1A171C"/>
          <w:w w:val="95"/>
          <w:sz w:val="19"/>
        </w:rPr>
        <w:t>same</w:t>
      </w:r>
      <w:r>
        <w:rPr>
          <w:color w:val="1A171C"/>
          <w:spacing w:val="-7"/>
          <w:w w:val="95"/>
          <w:sz w:val="19"/>
        </w:rPr>
        <w:t xml:space="preserve"> </w:t>
      </w:r>
      <w:r>
        <w:rPr>
          <w:color w:val="1A171C"/>
          <w:w w:val="95"/>
          <w:sz w:val="19"/>
        </w:rPr>
        <w:t>payment</w:t>
      </w:r>
      <w:r>
        <w:rPr>
          <w:color w:val="1A171C"/>
          <w:spacing w:val="-8"/>
          <w:w w:val="95"/>
          <w:sz w:val="19"/>
        </w:rPr>
        <w:t xml:space="preserve"> </w:t>
      </w:r>
      <w:r>
        <w:rPr>
          <w:color w:val="1A171C"/>
          <w:w w:val="95"/>
          <w:sz w:val="19"/>
        </w:rPr>
        <w:t>institution</w:t>
      </w:r>
      <w:r>
        <w:rPr>
          <w:color w:val="1A171C"/>
          <w:spacing w:val="-7"/>
          <w:w w:val="95"/>
          <w:sz w:val="19"/>
        </w:rPr>
        <w:t xml:space="preserve"> </w:t>
      </w:r>
      <w:r>
        <w:rPr>
          <w:color w:val="1A171C"/>
          <w:w w:val="95"/>
          <w:sz w:val="19"/>
        </w:rPr>
        <w:t>executes</w:t>
      </w:r>
      <w:r>
        <w:rPr>
          <w:color w:val="1A171C"/>
          <w:spacing w:val="-9"/>
          <w:w w:val="95"/>
          <w:sz w:val="19"/>
        </w:rPr>
        <w:t xml:space="preserve"> </w:t>
      </w:r>
      <w:r>
        <w:rPr>
          <w:color w:val="1A171C"/>
          <w:w w:val="95"/>
          <w:sz w:val="19"/>
        </w:rPr>
        <w:t>a</w:t>
      </w:r>
      <w:r>
        <w:rPr>
          <w:color w:val="1A171C"/>
          <w:spacing w:val="-6"/>
          <w:w w:val="95"/>
          <w:sz w:val="19"/>
        </w:rPr>
        <w:t xml:space="preserve"> </w:t>
      </w:r>
      <w:r>
        <w:rPr>
          <w:color w:val="1A171C"/>
          <w:w w:val="95"/>
          <w:sz w:val="19"/>
        </w:rPr>
        <w:t>payment</w:t>
      </w:r>
      <w:r>
        <w:rPr>
          <w:color w:val="1A171C"/>
          <w:spacing w:val="-8"/>
          <w:w w:val="95"/>
          <w:sz w:val="19"/>
        </w:rPr>
        <w:t xml:space="preserve"> </w:t>
      </w:r>
      <w:r>
        <w:rPr>
          <w:color w:val="1A171C"/>
          <w:w w:val="95"/>
          <w:sz w:val="19"/>
        </w:rPr>
        <w:t>transaction</w:t>
      </w:r>
      <w:r>
        <w:rPr>
          <w:color w:val="1A171C"/>
          <w:spacing w:val="-8"/>
          <w:w w:val="95"/>
          <w:sz w:val="19"/>
        </w:rPr>
        <w:t xml:space="preserve"> </w:t>
      </w:r>
      <w:r>
        <w:rPr>
          <w:color w:val="1A171C"/>
          <w:w w:val="95"/>
          <w:sz w:val="19"/>
        </w:rPr>
        <w:t>for</w:t>
      </w:r>
      <w:r>
        <w:rPr>
          <w:color w:val="1A171C"/>
          <w:spacing w:val="-8"/>
          <w:w w:val="95"/>
          <w:sz w:val="19"/>
        </w:rPr>
        <w:t xml:space="preserve"> </w:t>
      </w:r>
      <w:r>
        <w:rPr>
          <w:color w:val="1A171C"/>
          <w:w w:val="95"/>
          <w:sz w:val="19"/>
        </w:rPr>
        <w:t>both</w:t>
      </w:r>
      <w:r>
        <w:rPr>
          <w:color w:val="1A171C"/>
          <w:spacing w:val="-6"/>
          <w:w w:val="95"/>
          <w:sz w:val="19"/>
        </w:rPr>
        <w:t xml:space="preserve"> </w:t>
      </w:r>
      <w:r>
        <w:rPr>
          <w:color w:val="1A171C"/>
          <w:w w:val="95"/>
          <w:sz w:val="19"/>
        </w:rPr>
        <w:t>the</w:t>
      </w:r>
      <w:r>
        <w:rPr>
          <w:color w:val="1A171C"/>
          <w:spacing w:val="-8"/>
          <w:w w:val="95"/>
          <w:sz w:val="19"/>
        </w:rPr>
        <w:t xml:space="preserve"> </w:t>
      </w:r>
      <w:r>
        <w:rPr>
          <w:color w:val="1A171C"/>
          <w:w w:val="95"/>
          <w:sz w:val="19"/>
        </w:rPr>
        <w:t>payer</w:t>
      </w:r>
      <w:r>
        <w:rPr>
          <w:color w:val="1A171C"/>
          <w:spacing w:val="-8"/>
          <w:w w:val="95"/>
          <w:sz w:val="19"/>
        </w:rPr>
        <w:t xml:space="preserve"> </w:t>
      </w:r>
      <w:r>
        <w:rPr>
          <w:color w:val="1A171C"/>
          <w:w w:val="95"/>
          <w:sz w:val="19"/>
        </w:rPr>
        <w:t>and</w:t>
      </w:r>
      <w:r>
        <w:rPr>
          <w:color w:val="1A171C"/>
          <w:spacing w:val="-7"/>
          <w:w w:val="95"/>
          <w:sz w:val="19"/>
        </w:rPr>
        <w:t xml:space="preserve"> </w:t>
      </w:r>
      <w:r>
        <w:rPr>
          <w:color w:val="1A171C"/>
          <w:w w:val="95"/>
          <w:sz w:val="19"/>
        </w:rPr>
        <w:t>the</w:t>
      </w:r>
      <w:r>
        <w:rPr>
          <w:color w:val="1A171C"/>
          <w:spacing w:val="-8"/>
          <w:w w:val="95"/>
          <w:sz w:val="19"/>
        </w:rPr>
        <w:t xml:space="preserve"> </w:t>
      </w:r>
      <w:r>
        <w:rPr>
          <w:color w:val="1A171C"/>
          <w:w w:val="95"/>
          <w:sz w:val="19"/>
        </w:rPr>
        <w:t>payee</w:t>
      </w:r>
      <w:r>
        <w:rPr>
          <w:color w:val="1A171C"/>
          <w:spacing w:val="-8"/>
          <w:w w:val="95"/>
          <w:sz w:val="19"/>
        </w:rPr>
        <w:t xml:space="preserve"> </w:t>
      </w:r>
      <w:r>
        <w:rPr>
          <w:color w:val="1A171C"/>
          <w:w w:val="95"/>
          <w:sz w:val="19"/>
        </w:rPr>
        <w:t>and</w:t>
      </w:r>
      <w:r>
        <w:rPr>
          <w:color w:val="1A171C"/>
          <w:spacing w:val="-7"/>
          <w:w w:val="95"/>
          <w:sz w:val="19"/>
        </w:rPr>
        <w:t xml:space="preserve"> </w:t>
      </w:r>
      <w:r>
        <w:rPr>
          <w:color w:val="1A171C"/>
          <w:w w:val="95"/>
          <w:sz w:val="19"/>
        </w:rPr>
        <w:t>a</w:t>
      </w:r>
      <w:r>
        <w:rPr>
          <w:color w:val="1A171C"/>
          <w:sz w:val="19"/>
        </w:rPr>
        <w:t xml:space="preserve"> </w:t>
      </w:r>
      <w:r>
        <w:rPr>
          <w:color w:val="1A171C"/>
          <w:w w:val="95"/>
          <w:sz w:val="19"/>
        </w:rPr>
        <w:t>credit</w:t>
      </w:r>
      <w:r>
        <w:rPr>
          <w:color w:val="1A171C"/>
          <w:spacing w:val="-5"/>
          <w:w w:val="95"/>
          <w:sz w:val="19"/>
        </w:rPr>
        <w:t xml:space="preserve"> </w:t>
      </w:r>
      <w:r>
        <w:rPr>
          <w:color w:val="1A171C"/>
          <w:w w:val="95"/>
          <w:sz w:val="19"/>
        </w:rPr>
        <w:t>line</w:t>
      </w:r>
      <w:r>
        <w:rPr>
          <w:color w:val="1A171C"/>
          <w:spacing w:val="-5"/>
          <w:w w:val="95"/>
          <w:sz w:val="19"/>
        </w:rPr>
        <w:t xml:space="preserve"> </w:t>
      </w:r>
      <w:r>
        <w:rPr>
          <w:color w:val="1A171C"/>
          <w:w w:val="95"/>
          <w:sz w:val="19"/>
        </w:rPr>
        <w:t>is</w:t>
      </w:r>
      <w:r>
        <w:rPr>
          <w:color w:val="1A171C"/>
          <w:spacing w:val="-5"/>
          <w:w w:val="95"/>
          <w:sz w:val="19"/>
        </w:rPr>
        <w:t xml:space="preserve"> </w:t>
      </w:r>
      <w:r>
        <w:rPr>
          <w:color w:val="1A171C"/>
          <w:w w:val="95"/>
          <w:sz w:val="19"/>
        </w:rPr>
        <w:t>provided</w:t>
      </w:r>
      <w:r>
        <w:rPr>
          <w:color w:val="1A171C"/>
          <w:spacing w:val="-6"/>
          <w:w w:val="95"/>
          <w:sz w:val="19"/>
        </w:rPr>
        <w:t xml:space="preserve"> </w:t>
      </w:r>
      <w:r>
        <w:rPr>
          <w:color w:val="1A171C"/>
          <w:w w:val="95"/>
          <w:sz w:val="19"/>
        </w:rPr>
        <w:t>to</w:t>
      </w:r>
      <w:r>
        <w:rPr>
          <w:color w:val="1A171C"/>
          <w:spacing w:val="-5"/>
          <w:w w:val="95"/>
          <w:sz w:val="19"/>
        </w:rPr>
        <w:t xml:space="preserve"> </w:t>
      </w:r>
      <w:r>
        <w:rPr>
          <w:color w:val="1A171C"/>
          <w:w w:val="95"/>
          <w:sz w:val="19"/>
        </w:rPr>
        <w:t>the</w:t>
      </w:r>
      <w:r>
        <w:rPr>
          <w:color w:val="1A171C"/>
          <w:spacing w:val="-5"/>
          <w:w w:val="95"/>
          <w:sz w:val="19"/>
        </w:rPr>
        <w:t xml:space="preserve"> </w:t>
      </w:r>
      <w:r>
        <w:rPr>
          <w:color w:val="1A171C"/>
          <w:w w:val="95"/>
          <w:sz w:val="19"/>
        </w:rPr>
        <w:t>payer,</w:t>
      </w:r>
      <w:r>
        <w:rPr>
          <w:color w:val="1A171C"/>
          <w:spacing w:val="-7"/>
          <w:w w:val="95"/>
          <w:sz w:val="19"/>
        </w:rPr>
        <w:t xml:space="preserve"> </w:t>
      </w:r>
      <w:r>
        <w:rPr>
          <w:color w:val="1A171C"/>
          <w:w w:val="95"/>
          <w:sz w:val="19"/>
        </w:rPr>
        <w:t>it</w:t>
      </w:r>
      <w:r>
        <w:rPr>
          <w:color w:val="1A171C"/>
          <w:spacing w:val="-5"/>
          <w:w w:val="95"/>
          <w:sz w:val="19"/>
        </w:rPr>
        <w:t xml:space="preserve"> </w:t>
      </w:r>
      <w:r>
        <w:rPr>
          <w:color w:val="1A171C"/>
          <w:w w:val="95"/>
          <w:sz w:val="19"/>
        </w:rPr>
        <w:t>might</w:t>
      </w:r>
      <w:r>
        <w:rPr>
          <w:color w:val="1A171C"/>
          <w:spacing w:val="-5"/>
          <w:w w:val="95"/>
          <w:sz w:val="19"/>
        </w:rPr>
        <w:t xml:space="preserve"> </w:t>
      </w:r>
      <w:r>
        <w:rPr>
          <w:color w:val="1A171C"/>
          <w:w w:val="95"/>
          <w:sz w:val="19"/>
        </w:rPr>
        <w:t>be</w:t>
      </w:r>
      <w:r>
        <w:rPr>
          <w:color w:val="1A171C"/>
          <w:spacing w:val="-5"/>
          <w:w w:val="95"/>
          <w:sz w:val="19"/>
        </w:rPr>
        <w:t xml:space="preserve"> </w:t>
      </w:r>
      <w:r>
        <w:rPr>
          <w:color w:val="1A171C"/>
          <w:w w:val="95"/>
          <w:sz w:val="19"/>
        </w:rPr>
        <w:t>appropriate</w:t>
      </w:r>
      <w:r>
        <w:rPr>
          <w:color w:val="1A171C"/>
          <w:spacing w:val="-5"/>
          <w:w w:val="95"/>
          <w:sz w:val="19"/>
        </w:rPr>
        <w:t xml:space="preserve"> </w:t>
      </w:r>
      <w:r>
        <w:rPr>
          <w:color w:val="1A171C"/>
          <w:w w:val="95"/>
          <w:sz w:val="19"/>
        </w:rPr>
        <w:t>to</w:t>
      </w:r>
      <w:r>
        <w:rPr>
          <w:color w:val="1A171C"/>
          <w:spacing w:val="-5"/>
          <w:w w:val="95"/>
          <w:sz w:val="19"/>
        </w:rPr>
        <w:t xml:space="preserve"> </w:t>
      </w:r>
      <w:r>
        <w:rPr>
          <w:color w:val="1A171C"/>
          <w:w w:val="95"/>
          <w:sz w:val="19"/>
        </w:rPr>
        <w:t>safeguard</w:t>
      </w:r>
      <w:r>
        <w:rPr>
          <w:color w:val="1A171C"/>
          <w:spacing w:val="-7"/>
          <w:w w:val="95"/>
          <w:sz w:val="19"/>
        </w:rPr>
        <w:t xml:space="preserve"> </w:t>
      </w:r>
      <w:r>
        <w:rPr>
          <w:color w:val="1A171C"/>
          <w:w w:val="95"/>
          <w:sz w:val="19"/>
        </w:rPr>
        <w:t>the</w:t>
      </w:r>
      <w:r>
        <w:rPr>
          <w:color w:val="1A171C"/>
          <w:spacing w:val="-5"/>
          <w:w w:val="95"/>
          <w:sz w:val="19"/>
        </w:rPr>
        <w:t xml:space="preserve"> </w:t>
      </w:r>
      <w:r>
        <w:rPr>
          <w:color w:val="1A171C"/>
          <w:w w:val="95"/>
          <w:sz w:val="19"/>
        </w:rPr>
        <w:t>funds</w:t>
      </w:r>
      <w:r>
        <w:rPr>
          <w:color w:val="1A171C"/>
          <w:spacing w:val="-5"/>
          <w:w w:val="95"/>
          <w:sz w:val="19"/>
        </w:rPr>
        <w:t xml:space="preserve"> </w:t>
      </w:r>
      <w:r>
        <w:rPr>
          <w:color w:val="1A171C"/>
          <w:w w:val="95"/>
          <w:sz w:val="19"/>
        </w:rPr>
        <w:t>in</w:t>
      </w:r>
      <w:r>
        <w:rPr>
          <w:color w:val="1A171C"/>
          <w:spacing w:val="-5"/>
          <w:w w:val="95"/>
          <w:sz w:val="19"/>
        </w:rPr>
        <w:t xml:space="preserve"> </w:t>
      </w:r>
      <w:r>
        <w:rPr>
          <w:color w:val="1A171C"/>
          <w:w w:val="95"/>
          <w:sz w:val="19"/>
        </w:rPr>
        <w:t>favour</w:t>
      </w:r>
      <w:r>
        <w:rPr>
          <w:color w:val="1A171C"/>
          <w:spacing w:val="-7"/>
          <w:w w:val="95"/>
          <w:sz w:val="19"/>
        </w:rPr>
        <w:t xml:space="preserve"> </w:t>
      </w:r>
      <w:r>
        <w:rPr>
          <w:color w:val="1A171C"/>
          <w:w w:val="95"/>
          <w:sz w:val="19"/>
        </w:rPr>
        <w:t>of</w:t>
      </w:r>
      <w:r>
        <w:rPr>
          <w:color w:val="1A171C"/>
          <w:spacing w:val="-4"/>
          <w:w w:val="95"/>
          <w:sz w:val="19"/>
        </w:rPr>
        <w:t xml:space="preserve"> </w:t>
      </w:r>
      <w:r>
        <w:rPr>
          <w:color w:val="1A171C"/>
          <w:w w:val="95"/>
          <w:sz w:val="19"/>
        </w:rPr>
        <w:t>the</w:t>
      </w:r>
      <w:r>
        <w:rPr>
          <w:color w:val="1A171C"/>
          <w:spacing w:val="-5"/>
          <w:w w:val="95"/>
          <w:sz w:val="19"/>
        </w:rPr>
        <w:t xml:space="preserve"> </w:t>
      </w:r>
      <w:r>
        <w:rPr>
          <w:color w:val="1A171C"/>
          <w:w w:val="95"/>
          <w:sz w:val="19"/>
        </w:rPr>
        <w:t>payee</w:t>
      </w:r>
      <w:r>
        <w:rPr>
          <w:color w:val="1A171C"/>
          <w:spacing w:val="-7"/>
          <w:w w:val="95"/>
          <w:sz w:val="19"/>
        </w:rPr>
        <w:t xml:space="preserve"> </w:t>
      </w:r>
      <w:r>
        <w:rPr>
          <w:color w:val="1A171C"/>
          <w:w w:val="95"/>
          <w:sz w:val="19"/>
        </w:rPr>
        <w:t>once</w:t>
      </w:r>
      <w:r>
        <w:rPr>
          <w:color w:val="1A171C"/>
          <w:spacing w:val="-4"/>
          <w:w w:val="95"/>
          <w:sz w:val="19"/>
        </w:rPr>
        <w:t xml:space="preserve"> </w:t>
      </w:r>
      <w:r>
        <w:rPr>
          <w:color w:val="1A171C"/>
          <w:w w:val="95"/>
          <w:sz w:val="19"/>
        </w:rPr>
        <w:t>they</w:t>
      </w:r>
      <w:r>
        <w:rPr>
          <w:color w:val="1A171C"/>
          <w:sz w:val="19"/>
        </w:rPr>
        <w:t xml:space="preserve"> </w:t>
      </w:r>
      <w:r>
        <w:rPr>
          <w:color w:val="1A171C"/>
          <w:w w:val="90"/>
          <w:sz w:val="19"/>
        </w:rPr>
        <w:t>represent the payee’s claim towards the payment institution. Payment institutions should also be subject to effective</w:t>
      </w:r>
      <w:r>
        <w:rPr>
          <w:color w:val="1A171C"/>
          <w:sz w:val="19"/>
        </w:rPr>
        <w:t xml:space="preserve"> </w:t>
      </w:r>
      <w:r>
        <w:rPr>
          <w:color w:val="1A171C"/>
          <w:w w:val="95"/>
          <w:sz w:val="19"/>
        </w:rPr>
        <w:t>anti-money</w:t>
      </w:r>
      <w:r>
        <w:rPr>
          <w:color w:val="1A171C"/>
          <w:spacing w:val="7"/>
          <w:sz w:val="19"/>
        </w:rPr>
        <w:t xml:space="preserve"> </w:t>
      </w:r>
      <w:r>
        <w:rPr>
          <w:color w:val="1A171C"/>
          <w:w w:val="95"/>
          <w:sz w:val="19"/>
        </w:rPr>
        <w:t>laundering</w:t>
      </w:r>
      <w:r>
        <w:rPr>
          <w:color w:val="1A171C"/>
          <w:spacing w:val="6"/>
          <w:sz w:val="19"/>
        </w:rPr>
        <w:t xml:space="preserve"> </w:t>
      </w:r>
      <w:r>
        <w:rPr>
          <w:color w:val="1A171C"/>
          <w:w w:val="95"/>
          <w:sz w:val="19"/>
        </w:rPr>
        <w:t>and</w:t>
      </w:r>
      <w:r>
        <w:rPr>
          <w:color w:val="1A171C"/>
          <w:spacing w:val="8"/>
          <w:sz w:val="19"/>
        </w:rPr>
        <w:t xml:space="preserve"> </w:t>
      </w:r>
      <w:r>
        <w:rPr>
          <w:color w:val="1A171C"/>
          <w:w w:val="95"/>
          <w:sz w:val="19"/>
        </w:rPr>
        <w:t>anti-terrorist</w:t>
      </w:r>
      <w:r>
        <w:rPr>
          <w:color w:val="1A171C"/>
          <w:spacing w:val="4"/>
          <w:sz w:val="19"/>
        </w:rPr>
        <w:t xml:space="preserve"> </w:t>
      </w:r>
      <w:r>
        <w:rPr>
          <w:color w:val="1A171C"/>
          <w:w w:val="95"/>
          <w:sz w:val="19"/>
        </w:rPr>
        <w:t>financing</w:t>
      </w:r>
      <w:r>
        <w:rPr>
          <w:color w:val="1A171C"/>
          <w:spacing w:val="7"/>
          <w:sz w:val="19"/>
        </w:rPr>
        <w:t xml:space="preserve"> </w:t>
      </w:r>
      <w:r>
        <w:rPr>
          <w:color w:val="1A171C"/>
          <w:w w:val="95"/>
          <w:sz w:val="19"/>
        </w:rPr>
        <w:t>requirements</w:t>
      </w:r>
      <w:commentRangeStart w:id="69"/>
      <w:ins w:id="70" w:author="Ralf Ohlhausen" w:date="2022-06-19T12:38:00Z">
        <w:r w:rsidR="00BB313B">
          <w:rPr>
            <w:color w:val="1A171C"/>
            <w:w w:val="95"/>
            <w:sz w:val="19"/>
          </w:rPr>
          <w:t xml:space="preserve"> although this must not apply payment initiation and account information service providers</w:t>
        </w:r>
      </w:ins>
      <w:commentRangeEnd w:id="69"/>
      <w:ins w:id="71" w:author="Ralf Ohlhausen" w:date="2022-06-19T12:39:00Z">
        <w:r w:rsidR="00BB313B">
          <w:rPr>
            <w:rStyle w:val="CommentReference"/>
          </w:rPr>
          <w:commentReference w:id="69"/>
        </w:r>
      </w:ins>
      <w:r>
        <w:rPr>
          <w:color w:val="1A171C"/>
          <w:w w:val="95"/>
          <w:sz w:val="19"/>
        </w:rPr>
        <w:t>.</w:t>
      </w:r>
    </w:p>
    <w:p w14:paraId="0B5FE0A7" w14:textId="77777777" w:rsidR="00B60704" w:rsidRDefault="00B60704">
      <w:pPr>
        <w:pStyle w:val="BodyText"/>
        <w:rPr>
          <w:sz w:val="22"/>
        </w:rPr>
      </w:pPr>
    </w:p>
    <w:p w14:paraId="783A223C" w14:textId="77777777" w:rsidR="00B60704" w:rsidRDefault="00B60704">
      <w:pPr>
        <w:pStyle w:val="BodyText"/>
        <w:spacing w:before="7"/>
        <w:rPr>
          <w:sz w:val="17"/>
        </w:rPr>
      </w:pPr>
    </w:p>
    <w:p w14:paraId="69404125" w14:textId="77777777" w:rsidR="00B60704" w:rsidRDefault="001F055C">
      <w:pPr>
        <w:pStyle w:val="ListParagraph"/>
        <w:numPr>
          <w:ilvl w:val="0"/>
          <w:numId w:val="160"/>
        </w:numPr>
        <w:tabs>
          <w:tab w:val="left" w:pos="631"/>
        </w:tabs>
        <w:spacing w:line="230" w:lineRule="auto"/>
        <w:ind w:right="107"/>
        <w:rPr>
          <w:sz w:val="19"/>
        </w:rPr>
      </w:pPr>
      <w:r>
        <w:rPr>
          <w:color w:val="1A171C"/>
          <w:spacing w:val="-2"/>
          <w:sz w:val="19"/>
        </w:rPr>
        <w:t>This Directive</w:t>
      </w:r>
      <w:r>
        <w:rPr>
          <w:color w:val="1A171C"/>
          <w:spacing w:val="-3"/>
          <w:sz w:val="19"/>
        </w:rPr>
        <w:t xml:space="preserve"> </w:t>
      </w:r>
      <w:r>
        <w:rPr>
          <w:color w:val="1A171C"/>
          <w:spacing w:val="-2"/>
          <w:sz w:val="19"/>
        </w:rPr>
        <w:t>does not change the account reporting obligations of payment institutions or their obligation to</w:t>
      </w:r>
      <w:r>
        <w:rPr>
          <w:color w:val="1A171C"/>
          <w:sz w:val="19"/>
        </w:rPr>
        <w:t xml:space="preserve"> </w:t>
      </w:r>
      <w:r>
        <w:rPr>
          <w:color w:val="1A171C"/>
          <w:w w:val="95"/>
          <w:sz w:val="19"/>
        </w:rPr>
        <w:t>carry out audits on their annual and consolidated accounts. Payment institutions are required to draw up their</w:t>
      </w:r>
      <w:r>
        <w:rPr>
          <w:color w:val="1A171C"/>
          <w:sz w:val="19"/>
        </w:rPr>
        <w:t xml:space="preserve"> </w:t>
      </w:r>
      <w:r>
        <w:rPr>
          <w:color w:val="1A171C"/>
          <w:spacing w:val="-2"/>
          <w:w w:val="95"/>
          <w:sz w:val="19"/>
        </w:rPr>
        <w:t>annual and consolidated accounts in accordance with Council Directive 86/635/EEC</w:t>
      </w:r>
      <w:r>
        <w:rPr>
          <w:color w:val="1A171C"/>
          <w:spacing w:val="-7"/>
          <w:w w:val="95"/>
          <w:sz w:val="19"/>
        </w:rPr>
        <w:t xml:space="preserve"> </w:t>
      </w:r>
      <w:r>
        <w:rPr>
          <w:color w:val="1A171C"/>
          <w:spacing w:val="-2"/>
          <w:w w:val="95"/>
          <w:sz w:val="19"/>
        </w:rPr>
        <w:t>(</w:t>
      </w:r>
      <w:r>
        <w:rPr>
          <w:color w:val="1A171C"/>
          <w:spacing w:val="-2"/>
          <w:w w:val="95"/>
          <w:position w:val="6"/>
          <w:sz w:val="12"/>
        </w:rPr>
        <w:t>1</w:t>
      </w:r>
      <w:r>
        <w:rPr>
          <w:color w:val="1A171C"/>
          <w:spacing w:val="-2"/>
          <w:w w:val="95"/>
          <w:sz w:val="19"/>
        </w:rPr>
        <w:t>) and Directive 2013/34/EU</w:t>
      </w:r>
      <w:r>
        <w:rPr>
          <w:color w:val="1A171C"/>
          <w:sz w:val="19"/>
        </w:rPr>
        <w:t xml:space="preserve"> of</w:t>
      </w:r>
      <w:r>
        <w:rPr>
          <w:color w:val="1A171C"/>
          <w:spacing w:val="-8"/>
          <w:sz w:val="19"/>
        </w:rPr>
        <w:t xml:space="preserve"> </w:t>
      </w:r>
      <w:r>
        <w:rPr>
          <w:color w:val="1A171C"/>
          <w:sz w:val="19"/>
        </w:rPr>
        <w:t>the European Parliament and of the Council</w:t>
      </w:r>
      <w:r>
        <w:rPr>
          <w:color w:val="1A171C"/>
          <w:spacing w:val="-11"/>
          <w:sz w:val="19"/>
        </w:rPr>
        <w:t xml:space="preserve"> </w:t>
      </w:r>
      <w:r>
        <w:rPr>
          <w:color w:val="1A171C"/>
          <w:sz w:val="19"/>
        </w:rPr>
        <w:t>(</w:t>
      </w:r>
      <w:r>
        <w:rPr>
          <w:color w:val="1A171C"/>
          <w:position w:val="6"/>
          <w:sz w:val="12"/>
        </w:rPr>
        <w:t>2</w:t>
      </w:r>
      <w:r>
        <w:rPr>
          <w:color w:val="1A171C"/>
          <w:sz w:val="19"/>
        </w:rPr>
        <w:t xml:space="preserve">). The annual accounts and consolidated accounts are to be </w:t>
      </w:r>
      <w:r>
        <w:rPr>
          <w:color w:val="1A171C"/>
          <w:w w:val="95"/>
          <w:sz w:val="19"/>
        </w:rPr>
        <w:t>audited,</w:t>
      </w:r>
      <w:r>
        <w:rPr>
          <w:color w:val="1A171C"/>
          <w:spacing w:val="11"/>
          <w:sz w:val="19"/>
        </w:rPr>
        <w:t xml:space="preserve"> </w:t>
      </w:r>
      <w:r>
        <w:rPr>
          <w:color w:val="1A171C"/>
          <w:w w:val="95"/>
          <w:sz w:val="19"/>
        </w:rPr>
        <w:t>unless</w:t>
      </w:r>
      <w:r>
        <w:rPr>
          <w:color w:val="1A171C"/>
          <w:spacing w:val="11"/>
          <w:sz w:val="19"/>
        </w:rPr>
        <w:t xml:space="preserve"> </w:t>
      </w:r>
      <w:r>
        <w:rPr>
          <w:color w:val="1A171C"/>
          <w:w w:val="95"/>
          <w:sz w:val="19"/>
        </w:rPr>
        <w:t>the</w:t>
      </w:r>
      <w:r>
        <w:rPr>
          <w:color w:val="1A171C"/>
          <w:spacing w:val="13"/>
          <w:sz w:val="19"/>
        </w:rPr>
        <w:t xml:space="preserve"> </w:t>
      </w:r>
      <w:r>
        <w:rPr>
          <w:color w:val="1A171C"/>
          <w:w w:val="95"/>
          <w:sz w:val="19"/>
        </w:rPr>
        <w:t>payment</w:t>
      </w:r>
      <w:r>
        <w:rPr>
          <w:color w:val="1A171C"/>
          <w:spacing w:val="11"/>
          <w:sz w:val="19"/>
        </w:rPr>
        <w:t xml:space="preserve"> </w:t>
      </w:r>
      <w:r>
        <w:rPr>
          <w:color w:val="1A171C"/>
          <w:w w:val="95"/>
          <w:sz w:val="19"/>
        </w:rPr>
        <w:t>institution</w:t>
      </w:r>
      <w:r>
        <w:rPr>
          <w:color w:val="1A171C"/>
          <w:spacing w:val="13"/>
          <w:sz w:val="19"/>
        </w:rPr>
        <w:t xml:space="preserve"> </w:t>
      </w:r>
      <w:r>
        <w:rPr>
          <w:color w:val="1A171C"/>
          <w:w w:val="95"/>
          <w:sz w:val="19"/>
        </w:rPr>
        <w:t>is</w:t>
      </w:r>
      <w:r>
        <w:rPr>
          <w:color w:val="1A171C"/>
          <w:spacing w:val="12"/>
          <w:sz w:val="19"/>
        </w:rPr>
        <w:t xml:space="preserve"> </w:t>
      </w:r>
      <w:r>
        <w:rPr>
          <w:color w:val="1A171C"/>
          <w:w w:val="95"/>
          <w:sz w:val="19"/>
        </w:rPr>
        <w:t>exempted</w:t>
      </w:r>
      <w:r>
        <w:rPr>
          <w:color w:val="1A171C"/>
          <w:spacing w:val="13"/>
          <w:sz w:val="19"/>
        </w:rPr>
        <w:t xml:space="preserve"> </w:t>
      </w:r>
      <w:r>
        <w:rPr>
          <w:color w:val="1A171C"/>
          <w:w w:val="95"/>
          <w:sz w:val="19"/>
        </w:rPr>
        <w:t>from</w:t>
      </w:r>
      <w:r>
        <w:rPr>
          <w:color w:val="1A171C"/>
          <w:spacing w:val="13"/>
          <w:sz w:val="19"/>
        </w:rPr>
        <w:t xml:space="preserve"> </w:t>
      </w:r>
      <w:r>
        <w:rPr>
          <w:color w:val="1A171C"/>
          <w:w w:val="95"/>
          <w:sz w:val="19"/>
        </w:rPr>
        <w:t>that</w:t>
      </w:r>
      <w:r>
        <w:rPr>
          <w:color w:val="1A171C"/>
          <w:spacing w:val="12"/>
          <w:sz w:val="19"/>
        </w:rPr>
        <w:t xml:space="preserve"> </w:t>
      </w:r>
      <w:r>
        <w:rPr>
          <w:color w:val="1A171C"/>
          <w:w w:val="95"/>
          <w:sz w:val="19"/>
        </w:rPr>
        <w:t>obligation</w:t>
      </w:r>
      <w:r>
        <w:rPr>
          <w:color w:val="1A171C"/>
          <w:spacing w:val="13"/>
          <w:sz w:val="19"/>
        </w:rPr>
        <w:t xml:space="preserve"> </w:t>
      </w:r>
      <w:r>
        <w:rPr>
          <w:color w:val="1A171C"/>
          <w:w w:val="95"/>
          <w:sz w:val="19"/>
        </w:rPr>
        <w:t>under</w:t>
      </w:r>
      <w:r>
        <w:rPr>
          <w:color w:val="1A171C"/>
          <w:spacing w:val="12"/>
          <w:sz w:val="19"/>
        </w:rPr>
        <w:t xml:space="preserve"> </w:t>
      </w:r>
      <w:r>
        <w:rPr>
          <w:color w:val="1A171C"/>
          <w:w w:val="95"/>
          <w:sz w:val="19"/>
        </w:rPr>
        <w:t>those</w:t>
      </w:r>
      <w:r>
        <w:rPr>
          <w:color w:val="1A171C"/>
          <w:spacing w:val="13"/>
          <w:sz w:val="19"/>
        </w:rPr>
        <w:t xml:space="preserve"> </w:t>
      </w:r>
      <w:r>
        <w:rPr>
          <w:color w:val="1A171C"/>
          <w:w w:val="95"/>
          <w:sz w:val="19"/>
        </w:rPr>
        <w:t>Directives.</w:t>
      </w:r>
    </w:p>
    <w:p w14:paraId="61101144" w14:textId="77777777" w:rsidR="00B60704" w:rsidRDefault="00B60704">
      <w:pPr>
        <w:pStyle w:val="BodyText"/>
        <w:rPr>
          <w:sz w:val="22"/>
        </w:rPr>
      </w:pPr>
    </w:p>
    <w:p w14:paraId="40733BF7" w14:textId="77777777" w:rsidR="00B60704" w:rsidRDefault="00B60704">
      <w:pPr>
        <w:pStyle w:val="BodyText"/>
        <w:spacing w:before="9"/>
        <w:rPr>
          <w:sz w:val="17"/>
        </w:rPr>
      </w:pPr>
    </w:p>
    <w:p w14:paraId="1FD0398A" w14:textId="77777777" w:rsidR="00B60704" w:rsidRDefault="001F055C">
      <w:pPr>
        <w:pStyle w:val="ListParagraph"/>
        <w:numPr>
          <w:ilvl w:val="0"/>
          <w:numId w:val="160"/>
        </w:numPr>
        <w:tabs>
          <w:tab w:val="left" w:pos="631"/>
        </w:tabs>
        <w:spacing w:line="230" w:lineRule="auto"/>
        <w:ind w:right="105"/>
        <w:rPr>
          <w:sz w:val="19"/>
        </w:rPr>
      </w:pPr>
      <w:r>
        <w:rPr>
          <w:color w:val="1A171C"/>
          <w:w w:val="95"/>
          <w:sz w:val="19"/>
        </w:rPr>
        <w:t>When</w:t>
      </w:r>
      <w:r>
        <w:rPr>
          <w:color w:val="1A171C"/>
          <w:spacing w:val="-5"/>
          <w:w w:val="95"/>
          <w:sz w:val="19"/>
        </w:rPr>
        <w:t xml:space="preserve"> </w:t>
      </w:r>
      <w:r>
        <w:rPr>
          <w:color w:val="1A171C"/>
          <w:w w:val="95"/>
          <w:sz w:val="19"/>
        </w:rPr>
        <w:t>engaging</w:t>
      </w:r>
      <w:r>
        <w:rPr>
          <w:color w:val="1A171C"/>
          <w:spacing w:val="-6"/>
          <w:w w:val="95"/>
          <w:sz w:val="19"/>
        </w:rPr>
        <w:t xml:space="preserve"> </w:t>
      </w:r>
      <w:r>
        <w:rPr>
          <w:color w:val="1A171C"/>
          <w:w w:val="95"/>
          <w:sz w:val="19"/>
        </w:rPr>
        <w:t>in</w:t>
      </w:r>
      <w:r>
        <w:rPr>
          <w:color w:val="1A171C"/>
          <w:spacing w:val="-6"/>
          <w:w w:val="95"/>
          <w:sz w:val="19"/>
        </w:rPr>
        <w:t xml:space="preserve"> </w:t>
      </w:r>
      <w:r>
        <w:rPr>
          <w:color w:val="1A171C"/>
          <w:w w:val="95"/>
          <w:sz w:val="19"/>
        </w:rPr>
        <w:t>the</w:t>
      </w:r>
      <w:r>
        <w:rPr>
          <w:color w:val="1A171C"/>
          <w:spacing w:val="-6"/>
          <w:w w:val="95"/>
          <w:sz w:val="19"/>
        </w:rPr>
        <w:t xml:space="preserve"> </w:t>
      </w:r>
      <w:r>
        <w:rPr>
          <w:color w:val="1A171C"/>
          <w:w w:val="95"/>
          <w:sz w:val="19"/>
        </w:rPr>
        <w:t>provision</w:t>
      </w:r>
      <w:r>
        <w:rPr>
          <w:color w:val="1A171C"/>
          <w:spacing w:val="-8"/>
          <w:w w:val="95"/>
          <w:sz w:val="19"/>
        </w:rPr>
        <w:t xml:space="preserve"> </w:t>
      </w:r>
      <w:r>
        <w:rPr>
          <w:color w:val="1A171C"/>
          <w:w w:val="95"/>
          <w:sz w:val="19"/>
        </w:rPr>
        <w:t>of</w:t>
      </w:r>
      <w:r>
        <w:rPr>
          <w:color w:val="1A171C"/>
          <w:spacing w:val="-6"/>
          <w:w w:val="95"/>
          <w:sz w:val="19"/>
        </w:rPr>
        <w:t xml:space="preserve"> </w:t>
      </w:r>
      <w:r>
        <w:rPr>
          <w:color w:val="1A171C"/>
          <w:w w:val="95"/>
          <w:sz w:val="19"/>
        </w:rPr>
        <w:t>one</w:t>
      </w:r>
      <w:r>
        <w:rPr>
          <w:color w:val="1A171C"/>
          <w:spacing w:val="-5"/>
          <w:w w:val="95"/>
          <w:sz w:val="19"/>
        </w:rPr>
        <w:t xml:space="preserve"> </w:t>
      </w:r>
      <w:r>
        <w:rPr>
          <w:color w:val="1A171C"/>
          <w:w w:val="95"/>
          <w:sz w:val="19"/>
        </w:rPr>
        <w:t>or</w:t>
      </w:r>
      <w:r>
        <w:rPr>
          <w:color w:val="1A171C"/>
          <w:spacing w:val="-6"/>
          <w:w w:val="95"/>
          <w:sz w:val="19"/>
        </w:rPr>
        <w:t xml:space="preserve"> </w:t>
      </w:r>
      <w:r>
        <w:rPr>
          <w:color w:val="1A171C"/>
          <w:w w:val="95"/>
          <w:sz w:val="19"/>
        </w:rPr>
        <w:t>more</w:t>
      </w:r>
      <w:r>
        <w:rPr>
          <w:color w:val="1A171C"/>
          <w:spacing w:val="-6"/>
          <w:w w:val="95"/>
          <w:sz w:val="19"/>
        </w:rPr>
        <w:t xml:space="preserve"> </w:t>
      </w:r>
      <w:r>
        <w:rPr>
          <w:color w:val="1A171C"/>
          <w:w w:val="95"/>
          <w:sz w:val="19"/>
        </w:rPr>
        <w:t>of</w:t>
      </w:r>
      <w:r>
        <w:rPr>
          <w:color w:val="1A171C"/>
          <w:spacing w:val="-6"/>
          <w:w w:val="95"/>
          <w:sz w:val="19"/>
        </w:rPr>
        <w:t xml:space="preserve"> </w:t>
      </w:r>
      <w:r>
        <w:rPr>
          <w:color w:val="1A171C"/>
          <w:w w:val="95"/>
          <w:sz w:val="19"/>
        </w:rPr>
        <w:t>the</w:t>
      </w:r>
      <w:r>
        <w:rPr>
          <w:color w:val="1A171C"/>
          <w:spacing w:val="-6"/>
          <w:w w:val="95"/>
          <w:sz w:val="19"/>
        </w:rPr>
        <w:t xml:space="preserve"> </w:t>
      </w:r>
      <w:r>
        <w:rPr>
          <w:color w:val="1A171C"/>
          <w:w w:val="95"/>
          <w:sz w:val="19"/>
        </w:rPr>
        <w:t>payment</w:t>
      </w:r>
      <w:r>
        <w:rPr>
          <w:color w:val="1A171C"/>
          <w:spacing w:val="-7"/>
          <w:w w:val="95"/>
          <w:sz w:val="19"/>
        </w:rPr>
        <w:t xml:space="preserve"> </w:t>
      </w:r>
      <w:r>
        <w:rPr>
          <w:color w:val="1A171C"/>
          <w:w w:val="95"/>
          <w:sz w:val="19"/>
        </w:rPr>
        <w:t>services</w:t>
      </w:r>
      <w:r>
        <w:rPr>
          <w:color w:val="1A171C"/>
          <w:spacing w:val="-8"/>
          <w:w w:val="95"/>
          <w:sz w:val="19"/>
        </w:rPr>
        <w:t xml:space="preserve"> </w:t>
      </w:r>
      <w:r>
        <w:rPr>
          <w:color w:val="1A171C"/>
          <w:w w:val="95"/>
          <w:sz w:val="19"/>
        </w:rPr>
        <w:t>covered</w:t>
      </w:r>
      <w:r>
        <w:rPr>
          <w:color w:val="1A171C"/>
          <w:spacing w:val="-8"/>
          <w:w w:val="95"/>
          <w:sz w:val="19"/>
        </w:rPr>
        <w:t xml:space="preserve"> </w:t>
      </w:r>
      <w:r>
        <w:rPr>
          <w:color w:val="1A171C"/>
          <w:w w:val="95"/>
          <w:sz w:val="19"/>
        </w:rPr>
        <w:t>by</w:t>
      </w:r>
      <w:r>
        <w:rPr>
          <w:color w:val="1A171C"/>
          <w:spacing w:val="-6"/>
          <w:w w:val="95"/>
          <w:sz w:val="19"/>
        </w:rPr>
        <w:t xml:space="preserve"> </w:t>
      </w:r>
      <w:r>
        <w:rPr>
          <w:color w:val="1A171C"/>
          <w:w w:val="95"/>
          <w:sz w:val="19"/>
        </w:rPr>
        <w:t>this</w:t>
      </w:r>
      <w:r>
        <w:rPr>
          <w:color w:val="1A171C"/>
          <w:spacing w:val="-7"/>
          <w:w w:val="95"/>
          <w:sz w:val="19"/>
        </w:rPr>
        <w:t xml:space="preserve"> </w:t>
      </w:r>
      <w:r>
        <w:rPr>
          <w:color w:val="1A171C"/>
          <w:w w:val="95"/>
          <w:sz w:val="19"/>
        </w:rPr>
        <w:t>Directive,</w:t>
      </w:r>
      <w:r>
        <w:rPr>
          <w:color w:val="1A171C"/>
          <w:spacing w:val="-8"/>
          <w:w w:val="95"/>
          <w:sz w:val="19"/>
        </w:rPr>
        <w:t xml:space="preserve"> </w:t>
      </w:r>
      <w:r>
        <w:rPr>
          <w:color w:val="1A171C"/>
          <w:w w:val="95"/>
          <w:sz w:val="19"/>
        </w:rPr>
        <w:t>payment</w:t>
      </w:r>
      <w:r>
        <w:rPr>
          <w:color w:val="1A171C"/>
          <w:spacing w:val="-7"/>
          <w:w w:val="95"/>
          <w:sz w:val="19"/>
        </w:rPr>
        <w:t xml:space="preserve"> </w:t>
      </w:r>
      <w:r>
        <w:rPr>
          <w:color w:val="1A171C"/>
          <w:w w:val="95"/>
          <w:sz w:val="19"/>
        </w:rPr>
        <w:t>service</w:t>
      </w:r>
      <w:r>
        <w:rPr>
          <w:color w:val="1A171C"/>
          <w:sz w:val="19"/>
        </w:rPr>
        <w:t xml:space="preserve"> </w:t>
      </w:r>
      <w:r>
        <w:rPr>
          <w:color w:val="1A171C"/>
          <w:spacing w:val="-2"/>
          <w:sz w:val="19"/>
        </w:rPr>
        <w:t>providers</w:t>
      </w:r>
      <w:r>
        <w:rPr>
          <w:color w:val="1A171C"/>
          <w:spacing w:val="-4"/>
          <w:sz w:val="19"/>
        </w:rPr>
        <w:t xml:space="preserve"> </w:t>
      </w:r>
      <w:r>
        <w:rPr>
          <w:color w:val="1A171C"/>
          <w:spacing w:val="-2"/>
          <w:sz w:val="19"/>
        </w:rPr>
        <w:t>should always</w:t>
      </w:r>
      <w:r>
        <w:rPr>
          <w:color w:val="1A171C"/>
          <w:spacing w:val="-4"/>
          <w:sz w:val="19"/>
        </w:rPr>
        <w:t xml:space="preserve"> </w:t>
      </w:r>
      <w:r>
        <w:rPr>
          <w:color w:val="1A171C"/>
          <w:spacing w:val="-2"/>
          <w:sz w:val="19"/>
        </w:rPr>
        <w:t>hold payment accounts</w:t>
      </w:r>
      <w:r>
        <w:rPr>
          <w:color w:val="1A171C"/>
          <w:spacing w:val="-3"/>
          <w:sz w:val="19"/>
        </w:rPr>
        <w:t xml:space="preserve"> </w:t>
      </w:r>
      <w:r>
        <w:rPr>
          <w:color w:val="1A171C"/>
          <w:spacing w:val="-2"/>
          <w:sz w:val="19"/>
        </w:rPr>
        <w:t>used exclusively</w:t>
      </w:r>
      <w:r>
        <w:rPr>
          <w:color w:val="1A171C"/>
          <w:spacing w:val="-4"/>
          <w:sz w:val="19"/>
        </w:rPr>
        <w:t xml:space="preserve"> </w:t>
      </w:r>
      <w:r>
        <w:rPr>
          <w:color w:val="1A171C"/>
          <w:spacing w:val="-2"/>
          <w:sz w:val="19"/>
        </w:rPr>
        <w:t>for payment transactions.</w:t>
      </w:r>
      <w:r>
        <w:rPr>
          <w:color w:val="1A171C"/>
          <w:spacing w:val="-4"/>
          <w:sz w:val="19"/>
        </w:rPr>
        <w:t xml:space="preserve"> </w:t>
      </w:r>
      <w:r>
        <w:rPr>
          <w:color w:val="1A171C"/>
          <w:spacing w:val="-2"/>
          <w:sz w:val="19"/>
        </w:rPr>
        <w:t>In order to enable</w:t>
      </w:r>
      <w:r>
        <w:rPr>
          <w:color w:val="1A171C"/>
          <w:sz w:val="19"/>
        </w:rPr>
        <w:t xml:space="preserve"> </w:t>
      </w:r>
      <w:r>
        <w:rPr>
          <w:color w:val="1A171C"/>
          <w:w w:val="95"/>
          <w:sz w:val="19"/>
        </w:rPr>
        <w:t>payment service providers to provide payment services, it is indispensable that they have the possibility to open</w:t>
      </w:r>
      <w:r>
        <w:rPr>
          <w:color w:val="1A171C"/>
          <w:sz w:val="19"/>
        </w:rPr>
        <w:t xml:space="preserve"> and</w:t>
      </w:r>
      <w:r>
        <w:rPr>
          <w:color w:val="1A171C"/>
          <w:spacing w:val="-6"/>
          <w:sz w:val="19"/>
        </w:rPr>
        <w:t xml:space="preserve"> </w:t>
      </w:r>
      <w:r>
        <w:rPr>
          <w:color w:val="1A171C"/>
          <w:sz w:val="19"/>
        </w:rPr>
        <w:t>maintain</w:t>
      </w:r>
      <w:r>
        <w:rPr>
          <w:color w:val="1A171C"/>
          <w:spacing w:val="-6"/>
          <w:sz w:val="19"/>
        </w:rPr>
        <w:t xml:space="preserve"> </w:t>
      </w:r>
      <w:r>
        <w:rPr>
          <w:color w:val="1A171C"/>
          <w:sz w:val="19"/>
        </w:rPr>
        <w:t>accounts</w:t>
      </w:r>
      <w:r>
        <w:rPr>
          <w:color w:val="1A171C"/>
          <w:spacing w:val="-7"/>
          <w:sz w:val="19"/>
        </w:rPr>
        <w:t xml:space="preserve"> </w:t>
      </w:r>
      <w:r>
        <w:rPr>
          <w:color w:val="1A171C"/>
          <w:sz w:val="19"/>
        </w:rPr>
        <w:t>with</w:t>
      </w:r>
      <w:r>
        <w:rPr>
          <w:color w:val="1A171C"/>
          <w:spacing w:val="-7"/>
          <w:sz w:val="19"/>
        </w:rPr>
        <w:t xml:space="preserve"> </w:t>
      </w:r>
      <w:r>
        <w:rPr>
          <w:color w:val="1A171C"/>
          <w:sz w:val="19"/>
        </w:rPr>
        <w:t>credit</w:t>
      </w:r>
      <w:r>
        <w:rPr>
          <w:color w:val="1A171C"/>
          <w:spacing w:val="-7"/>
          <w:sz w:val="19"/>
        </w:rPr>
        <w:t xml:space="preserve"> </w:t>
      </w:r>
      <w:r>
        <w:rPr>
          <w:color w:val="1A171C"/>
          <w:sz w:val="19"/>
        </w:rPr>
        <w:t>institutions.</w:t>
      </w:r>
      <w:r>
        <w:rPr>
          <w:color w:val="1A171C"/>
          <w:spacing w:val="-7"/>
          <w:sz w:val="19"/>
        </w:rPr>
        <w:t xml:space="preserve"> </w:t>
      </w:r>
      <w:r>
        <w:rPr>
          <w:color w:val="1A171C"/>
          <w:sz w:val="19"/>
        </w:rPr>
        <w:t>Member</w:t>
      </w:r>
      <w:r>
        <w:rPr>
          <w:color w:val="1A171C"/>
          <w:spacing w:val="-6"/>
          <w:sz w:val="19"/>
        </w:rPr>
        <w:t xml:space="preserve"> </w:t>
      </w:r>
      <w:r>
        <w:rPr>
          <w:color w:val="1A171C"/>
          <w:sz w:val="19"/>
        </w:rPr>
        <w:t>States</w:t>
      </w:r>
      <w:r>
        <w:rPr>
          <w:color w:val="1A171C"/>
          <w:spacing w:val="-6"/>
          <w:sz w:val="19"/>
        </w:rPr>
        <w:t xml:space="preserve"> </w:t>
      </w:r>
      <w:r>
        <w:rPr>
          <w:color w:val="1A171C"/>
          <w:sz w:val="19"/>
        </w:rPr>
        <w:t>should</w:t>
      </w:r>
      <w:r>
        <w:rPr>
          <w:color w:val="1A171C"/>
          <w:spacing w:val="-6"/>
          <w:sz w:val="19"/>
        </w:rPr>
        <w:t xml:space="preserve"> </w:t>
      </w:r>
      <w:r>
        <w:rPr>
          <w:color w:val="1A171C"/>
          <w:sz w:val="19"/>
        </w:rPr>
        <w:t>ensure</w:t>
      </w:r>
      <w:r>
        <w:rPr>
          <w:color w:val="1A171C"/>
          <w:spacing w:val="-7"/>
          <w:sz w:val="19"/>
        </w:rPr>
        <w:t xml:space="preserve"> </w:t>
      </w:r>
      <w:r>
        <w:rPr>
          <w:color w:val="1A171C"/>
          <w:sz w:val="19"/>
        </w:rPr>
        <w:t>that</w:t>
      </w:r>
      <w:r>
        <w:rPr>
          <w:color w:val="1A171C"/>
          <w:spacing w:val="-7"/>
          <w:sz w:val="19"/>
        </w:rPr>
        <w:t xml:space="preserve"> </w:t>
      </w:r>
      <w:r>
        <w:rPr>
          <w:color w:val="1A171C"/>
          <w:sz w:val="19"/>
        </w:rPr>
        <w:t>access</w:t>
      </w:r>
      <w:r>
        <w:rPr>
          <w:color w:val="1A171C"/>
          <w:spacing w:val="-7"/>
          <w:sz w:val="19"/>
        </w:rPr>
        <w:t xml:space="preserve"> </w:t>
      </w:r>
      <w:r>
        <w:rPr>
          <w:color w:val="1A171C"/>
          <w:sz w:val="19"/>
        </w:rPr>
        <w:t>to</w:t>
      </w:r>
      <w:r>
        <w:rPr>
          <w:color w:val="1A171C"/>
          <w:spacing w:val="-6"/>
          <w:sz w:val="19"/>
        </w:rPr>
        <w:t xml:space="preserve"> </w:t>
      </w:r>
      <w:r>
        <w:rPr>
          <w:color w:val="1A171C"/>
          <w:sz w:val="19"/>
        </w:rPr>
        <w:t>such</w:t>
      </w:r>
      <w:r>
        <w:rPr>
          <w:color w:val="1A171C"/>
          <w:spacing w:val="-7"/>
          <w:sz w:val="19"/>
        </w:rPr>
        <w:t xml:space="preserve"> </w:t>
      </w:r>
      <w:r>
        <w:rPr>
          <w:color w:val="1A171C"/>
          <w:sz w:val="19"/>
        </w:rPr>
        <w:t>accounts</w:t>
      </w:r>
      <w:r>
        <w:rPr>
          <w:color w:val="1A171C"/>
          <w:spacing w:val="-7"/>
          <w:sz w:val="19"/>
        </w:rPr>
        <w:t xml:space="preserve"> </w:t>
      </w:r>
      <w:r>
        <w:rPr>
          <w:color w:val="1A171C"/>
          <w:sz w:val="19"/>
        </w:rPr>
        <w:t>be provided</w:t>
      </w:r>
      <w:r>
        <w:rPr>
          <w:color w:val="1A171C"/>
          <w:spacing w:val="-1"/>
          <w:sz w:val="19"/>
        </w:rPr>
        <w:t xml:space="preserve"> </w:t>
      </w:r>
      <w:r>
        <w:rPr>
          <w:color w:val="1A171C"/>
          <w:sz w:val="19"/>
        </w:rPr>
        <w:t>in a manner that is not discriminatory</w:t>
      </w:r>
      <w:r>
        <w:rPr>
          <w:color w:val="1A171C"/>
          <w:spacing w:val="-1"/>
          <w:sz w:val="19"/>
        </w:rPr>
        <w:t xml:space="preserve"> </w:t>
      </w:r>
      <w:r>
        <w:rPr>
          <w:color w:val="1A171C"/>
          <w:sz w:val="19"/>
        </w:rPr>
        <w:t xml:space="preserve">and that is proportionate to the legitimate aim it intends to </w:t>
      </w:r>
      <w:r>
        <w:rPr>
          <w:color w:val="1A171C"/>
          <w:w w:val="95"/>
          <w:sz w:val="19"/>
        </w:rPr>
        <w:t>achieve.</w:t>
      </w:r>
      <w:r>
        <w:rPr>
          <w:color w:val="1A171C"/>
          <w:spacing w:val="-6"/>
          <w:w w:val="95"/>
          <w:sz w:val="19"/>
        </w:rPr>
        <w:t xml:space="preserve"> </w:t>
      </w:r>
      <w:r>
        <w:rPr>
          <w:color w:val="1A171C"/>
          <w:w w:val="95"/>
          <w:sz w:val="19"/>
        </w:rPr>
        <w:t>While</w:t>
      </w:r>
      <w:r>
        <w:rPr>
          <w:color w:val="1A171C"/>
          <w:spacing w:val="-4"/>
          <w:w w:val="95"/>
          <w:sz w:val="19"/>
        </w:rPr>
        <w:t xml:space="preserve"> </w:t>
      </w:r>
      <w:r>
        <w:rPr>
          <w:color w:val="1A171C"/>
          <w:w w:val="95"/>
          <w:sz w:val="19"/>
        </w:rPr>
        <w:t>access</w:t>
      </w:r>
      <w:r>
        <w:rPr>
          <w:color w:val="1A171C"/>
          <w:spacing w:val="-5"/>
          <w:w w:val="95"/>
          <w:sz w:val="19"/>
        </w:rPr>
        <w:t xml:space="preserve"> </w:t>
      </w:r>
      <w:r>
        <w:rPr>
          <w:color w:val="1A171C"/>
          <w:w w:val="95"/>
          <w:sz w:val="19"/>
        </w:rPr>
        <w:t>can</w:t>
      </w:r>
      <w:r>
        <w:rPr>
          <w:color w:val="1A171C"/>
          <w:spacing w:val="-4"/>
          <w:w w:val="95"/>
          <w:sz w:val="19"/>
        </w:rPr>
        <w:t xml:space="preserve"> </w:t>
      </w:r>
      <w:r>
        <w:rPr>
          <w:color w:val="1A171C"/>
          <w:w w:val="95"/>
          <w:sz w:val="19"/>
        </w:rPr>
        <w:t>be</w:t>
      </w:r>
      <w:r>
        <w:rPr>
          <w:color w:val="1A171C"/>
          <w:spacing w:val="-3"/>
          <w:w w:val="95"/>
          <w:sz w:val="19"/>
        </w:rPr>
        <w:t xml:space="preserve"> </w:t>
      </w:r>
      <w:r>
        <w:rPr>
          <w:color w:val="1A171C"/>
          <w:w w:val="95"/>
          <w:sz w:val="19"/>
        </w:rPr>
        <w:t>basic,</w:t>
      </w:r>
      <w:r>
        <w:rPr>
          <w:color w:val="1A171C"/>
          <w:spacing w:val="-5"/>
          <w:w w:val="95"/>
          <w:sz w:val="19"/>
        </w:rPr>
        <w:t xml:space="preserve"> </w:t>
      </w:r>
      <w:r>
        <w:rPr>
          <w:color w:val="1A171C"/>
          <w:w w:val="95"/>
          <w:sz w:val="19"/>
        </w:rPr>
        <w:t>it</w:t>
      </w:r>
      <w:r>
        <w:rPr>
          <w:color w:val="1A171C"/>
          <w:spacing w:val="-4"/>
          <w:w w:val="95"/>
          <w:sz w:val="19"/>
        </w:rPr>
        <w:t xml:space="preserve"> </w:t>
      </w:r>
      <w:r>
        <w:rPr>
          <w:color w:val="1A171C"/>
          <w:w w:val="95"/>
          <w:sz w:val="19"/>
        </w:rPr>
        <w:t>should</w:t>
      </w:r>
      <w:r>
        <w:rPr>
          <w:color w:val="1A171C"/>
          <w:spacing w:val="-4"/>
          <w:w w:val="95"/>
          <w:sz w:val="19"/>
        </w:rPr>
        <w:t xml:space="preserve"> </w:t>
      </w:r>
      <w:r>
        <w:rPr>
          <w:color w:val="1A171C"/>
          <w:w w:val="95"/>
          <w:sz w:val="19"/>
        </w:rPr>
        <w:t>always</w:t>
      </w:r>
      <w:r>
        <w:rPr>
          <w:color w:val="1A171C"/>
          <w:spacing w:val="-5"/>
          <w:w w:val="95"/>
          <w:sz w:val="19"/>
        </w:rPr>
        <w:t xml:space="preserve"> </w:t>
      </w:r>
      <w:r>
        <w:rPr>
          <w:color w:val="1A171C"/>
          <w:w w:val="95"/>
          <w:sz w:val="19"/>
        </w:rPr>
        <w:t>be</w:t>
      </w:r>
      <w:r>
        <w:rPr>
          <w:color w:val="1A171C"/>
          <w:spacing w:val="-3"/>
          <w:w w:val="95"/>
          <w:sz w:val="19"/>
        </w:rPr>
        <w:t xml:space="preserve"> </w:t>
      </w:r>
      <w:r>
        <w:rPr>
          <w:color w:val="1A171C"/>
          <w:w w:val="95"/>
          <w:sz w:val="19"/>
        </w:rPr>
        <w:t>sufficiently</w:t>
      </w:r>
      <w:r>
        <w:rPr>
          <w:color w:val="1A171C"/>
          <w:spacing w:val="-5"/>
          <w:w w:val="95"/>
          <w:sz w:val="19"/>
        </w:rPr>
        <w:t xml:space="preserve"> </w:t>
      </w:r>
      <w:r>
        <w:rPr>
          <w:color w:val="1A171C"/>
          <w:w w:val="95"/>
          <w:sz w:val="19"/>
        </w:rPr>
        <w:t>extensive</w:t>
      </w:r>
      <w:r>
        <w:rPr>
          <w:color w:val="1A171C"/>
          <w:spacing w:val="-4"/>
          <w:w w:val="95"/>
          <w:sz w:val="19"/>
        </w:rPr>
        <w:t xml:space="preserve"> </w:t>
      </w:r>
      <w:r>
        <w:rPr>
          <w:color w:val="1A171C"/>
          <w:w w:val="95"/>
          <w:sz w:val="19"/>
        </w:rPr>
        <w:t>for</w:t>
      </w:r>
      <w:r>
        <w:rPr>
          <w:color w:val="1A171C"/>
          <w:spacing w:val="-4"/>
          <w:w w:val="95"/>
          <w:sz w:val="19"/>
        </w:rPr>
        <w:t xml:space="preserve"> </w:t>
      </w:r>
      <w:r>
        <w:rPr>
          <w:color w:val="1A171C"/>
          <w:w w:val="95"/>
          <w:sz w:val="19"/>
        </w:rPr>
        <w:t>the</w:t>
      </w:r>
      <w:r>
        <w:rPr>
          <w:color w:val="1A171C"/>
          <w:spacing w:val="-4"/>
          <w:w w:val="95"/>
          <w:sz w:val="19"/>
        </w:rPr>
        <w:t xml:space="preserve"> </w:t>
      </w:r>
      <w:r>
        <w:rPr>
          <w:color w:val="1A171C"/>
          <w:w w:val="95"/>
          <w:sz w:val="19"/>
        </w:rPr>
        <w:t>payment</w:t>
      </w:r>
      <w:r>
        <w:rPr>
          <w:color w:val="1A171C"/>
          <w:spacing w:val="-4"/>
          <w:w w:val="95"/>
          <w:sz w:val="19"/>
        </w:rPr>
        <w:t xml:space="preserve"> </w:t>
      </w:r>
      <w:r>
        <w:rPr>
          <w:color w:val="1A171C"/>
          <w:w w:val="95"/>
          <w:sz w:val="19"/>
        </w:rPr>
        <w:t>institution</w:t>
      </w:r>
      <w:r>
        <w:rPr>
          <w:color w:val="1A171C"/>
          <w:spacing w:val="-4"/>
          <w:w w:val="95"/>
          <w:sz w:val="19"/>
        </w:rPr>
        <w:t xml:space="preserve"> </w:t>
      </w:r>
      <w:r>
        <w:rPr>
          <w:color w:val="1A171C"/>
          <w:w w:val="95"/>
          <w:sz w:val="19"/>
        </w:rPr>
        <w:t>to</w:t>
      </w:r>
      <w:r>
        <w:rPr>
          <w:color w:val="1A171C"/>
          <w:spacing w:val="-4"/>
          <w:w w:val="95"/>
          <w:sz w:val="19"/>
        </w:rPr>
        <w:t xml:space="preserve"> </w:t>
      </w:r>
      <w:r>
        <w:rPr>
          <w:color w:val="1A171C"/>
          <w:w w:val="95"/>
          <w:sz w:val="19"/>
        </w:rPr>
        <w:t>be</w:t>
      </w:r>
      <w:r>
        <w:rPr>
          <w:color w:val="1A171C"/>
          <w:spacing w:val="-3"/>
          <w:w w:val="95"/>
          <w:sz w:val="19"/>
        </w:rPr>
        <w:t xml:space="preserve"> </w:t>
      </w:r>
      <w:r>
        <w:rPr>
          <w:color w:val="1A171C"/>
          <w:w w:val="95"/>
          <w:sz w:val="19"/>
        </w:rPr>
        <w:t>able</w:t>
      </w:r>
      <w:r>
        <w:rPr>
          <w:color w:val="1A171C"/>
          <w:sz w:val="19"/>
        </w:rPr>
        <w:t xml:space="preserve"> </w:t>
      </w:r>
      <w:r>
        <w:rPr>
          <w:color w:val="1A171C"/>
          <w:w w:val="95"/>
          <w:sz w:val="19"/>
        </w:rPr>
        <w:t>to</w:t>
      </w:r>
      <w:r>
        <w:rPr>
          <w:color w:val="1A171C"/>
          <w:spacing w:val="20"/>
          <w:sz w:val="19"/>
        </w:rPr>
        <w:t xml:space="preserve"> </w:t>
      </w:r>
      <w:r>
        <w:rPr>
          <w:color w:val="1A171C"/>
          <w:w w:val="95"/>
          <w:sz w:val="19"/>
        </w:rPr>
        <w:t>provide</w:t>
      </w:r>
      <w:r>
        <w:rPr>
          <w:color w:val="1A171C"/>
          <w:spacing w:val="18"/>
          <w:sz w:val="19"/>
        </w:rPr>
        <w:t xml:space="preserve"> </w:t>
      </w:r>
      <w:r>
        <w:rPr>
          <w:color w:val="1A171C"/>
          <w:w w:val="95"/>
          <w:sz w:val="19"/>
        </w:rPr>
        <w:t>its</w:t>
      </w:r>
      <w:r>
        <w:rPr>
          <w:color w:val="1A171C"/>
          <w:spacing w:val="20"/>
          <w:sz w:val="19"/>
        </w:rPr>
        <w:t xml:space="preserve"> </w:t>
      </w:r>
      <w:r>
        <w:rPr>
          <w:color w:val="1A171C"/>
          <w:w w:val="95"/>
          <w:sz w:val="19"/>
        </w:rPr>
        <w:t>services</w:t>
      </w:r>
      <w:r>
        <w:rPr>
          <w:color w:val="1A171C"/>
          <w:spacing w:val="17"/>
          <w:sz w:val="19"/>
        </w:rPr>
        <w:t xml:space="preserve"> </w:t>
      </w:r>
      <w:r>
        <w:rPr>
          <w:color w:val="1A171C"/>
          <w:w w:val="95"/>
          <w:sz w:val="19"/>
        </w:rPr>
        <w:t>in</w:t>
      </w:r>
      <w:r>
        <w:rPr>
          <w:color w:val="1A171C"/>
          <w:spacing w:val="20"/>
          <w:sz w:val="19"/>
        </w:rPr>
        <w:t xml:space="preserve"> </w:t>
      </w:r>
      <w:r>
        <w:rPr>
          <w:color w:val="1A171C"/>
          <w:w w:val="95"/>
          <w:sz w:val="19"/>
        </w:rPr>
        <w:t>an</w:t>
      </w:r>
      <w:r>
        <w:rPr>
          <w:color w:val="1A171C"/>
          <w:spacing w:val="21"/>
          <w:sz w:val="19"/>
        </w:rPr>
        <w:t xml:space="preserve"> </w:t>
      </w:r>
      <w:r>
        <w:rPr>
          <w:color w:val="1A171C"/>
          <w:w w:val="95"/>
          <w:sz w:val="19"/>
        </w:rPr>
        <w:t>unobstructed</w:t>
      </w:r>
      <w:r>
        <w:rPr>
          <w:color w:val="1A171C"/>
          <w:spacing w:val="18"/>
          <w:sz w:val="19"/>
        </w:rPr>
        <w:t xml:space="preserve"> </w:t>
      </w:r>
      <w:r>
        <w:rPr>
          <w:color w:val="1A171C"/>
          <w:w w:val="95"/>
          <w:sz w:val="19"/>
        </w:rPr>
        <w:t>and</w:t>
      </w:r>
      <w:r>
        <w:rPr>
          <w:color w:val="1A171C"/>
          <w:spacing w:val="21"/>
          <w:sz w:val="19"/>
        </w:rPr>
        <w:t xml:space="preserve"> </w:t>
      </w:r>
      <w:r>
        <w:rPr>
          <w:color w:val="1A171C"/>
          <w:w w:val="95"/>
          <w:sz w:val="19"/>
        </w:rPr>
        <w:t>efficient</w:t>
      </w:r>
      <w:r>
        <w:rPr>
          <w:color w:val="1A171C"/>
          <w:spacing w:val="17"/>
          <w:sz w:val="19"/>
        </w:rPr>
        <w:t xml:space="preserve"> </w:t>
      </w:r>
      <w:r>
        <w:rPr>
          <w:color w:val="1A171C"/>
          <w:w w:val="95"/>
          <w:sz w:val="19"/>
        </w:rPr>
        <w:t>way.</w:t>
      </w:r>
    </w:p>
    <w:p w14:paraId="123C2F90" w14:textId="77777777" w:rsidR="00B60704" w:rsidRDefault="00B60704">
      <w:pPr>
        <w:pStyle w:val="BodyText"/>
        <w:rPr>
          <w:sz w:val="22"/>
        </w:rPr>
      </w:pPr>
    </w:p>
    <w:p w14:paraId="29F96548" w14:textId="77777777" w:rsidR="00B60704" w:rsidRDefault="00B60704">
      <w:pPr>
        <w:pStyle w:val="BodyText"/>
        <w:spacing w:before="7"/>
        <w:rPr>
          <w:sz w:val="17"/>
        </w:rPr>
      </w:pPr>
    </w:p>
    <w:p w14:paraId="5FAF36F3" w14:textId="77777777" w:rsidR="00B60704" w:rsidRDefault="001F055C">
      <w:pPr>
        <w:pStyle w:val="ListParagraph"/>
        <w:numPr>
          <w:ilvl w:val="0"/>
          <w:numId w:val="160"/>
        </w:numPr>
        <w:tabs>
          <w:tab w:val="left" w:pos="631"/>
        </w:tabs>
        <w:spacing w:before="1" w:line="230" w:lineRule="auto"/>
        <w:ind w:right="110"/>
        <w:rPr>
          <w:sz w:val="19"/>
        </w:rPr>
      </w:pPr>
      <w:r>
        <w:rPr>
          <w:color w:val="1A171C"/>
          <w:w w:val="95"/>
          <w:sz w:val="19"/>
        </w:rPr>
        <w:t>This Directive should regulate the granting of credit by payment institutions, namely the granting of credit lines</w:t>
      </w:r>
      <w:r>
        <w:rPr>
          <w:color w:val="1A171C"/>
          <w:sz w:val="19"/>
        </w:rPr>
        <w:t xml:space="preserve"> and</w:t>
      </w:r>
      <w:r>
        <w:rPr>
          <w:color w:val="1A171C"/>
          <w:spacing w:val="-11"/>
          <w:sz w:val="19"/>
        </w:rPr>
        <w:t xml:space="preserve"> </w:t>
      </w:r>
      <w:r>
        <w:rPr>
          <w:color w:val="1A171C"/>
          <w:sz w:val="19"/>
        </w:rPr>
        <w:t>the</w:t>
      </w:r>
      <w:r>
        <w:rPr>
          <w:color w:val="1A171C"/>
          <w:spacing w:val="-10"/>
          <w:sz w:val="19"/>
        </w:rPr>
        <w:t xml:space="preserve"> </w:t>
      </w:r>
      <w:r>
        <w:rPr>
          <w:color w:val="1A171C"/>
          <w:sz w:val="19"/>
        </w:rPr>
        <w:t>issuance</w:t>
      </w:r>
      <w:r>
        <w:rPr>
          <w:color w:val="1A171C"/>
          <w:spacing w:val="-11"/>
          <w:sz w:val="19"/>
        </w:rPr>
        <w:t xml:space="preserve"> </w:t>
      </w:r>
      <w:r>
        <w:rPr>
          <w:color w:val="1A171C"/>
          <w:sz w:val="19"/>
        </w:rPr>
        <w:t>of</w:t>
      </w:r>
      <w:r>
        <w:rPr>
          <w:color w:val="1A171C"/>
          <w:spacing w:val="-10"/>
          <w:sz w:val="19"/>
        </w:rPr>
        <w:t xml:space="preserve"> </w:t>
      </w:r>
      <w:r>
        <w:rPr>
          <w:color w:val="1A171C"/>
          <w:sz w:val="19"/>
        </w:rPr>
        <w:t>credit</w:t>
      </w:r>
      <w:r>
        <w:rPr>
          <w:color w:val="1A171C"/>
          <w:spacing w:val="-11"/>
          <w:sz w:val="19"/>
        </w:rPr>
        <w:t xml:space="preserve"> </w:t>
      </w:r>
      <w:r>
        <w:rPr>
          <w:color w:val="1A171C"/>
          <w:sz w:val="19"/>
        </w:rPr>
        <w:t>cards,</w:t>
      </w:r>
      <w:r>
        <w:rPr>
          <w:color w:val="1A171C"/>
          <w:spacing w:val="-10"/>
          <w:sz w:val="19"/>
        </w:rPr>
        <w:t xml:space="preserve"> </w:t>
      </w:r>
      <w:r>
        <w:rPr>
          <w:color w:val="1A171C"/>
          <w:sz w:val="19"/>
        </w:rPr>
        <w:t>only</w:t>
      </w:r>
      <w:r>
        <w:rPr>
          <w:color w:val="1A171C"/>
          <w:spacing w:val="-11"/>
          <w:sz w:val="19"/>
        </w:rPr>
        <w:t xml:space="preserve"> </w:t>
      </w:r>
      <w:r>
        <w:rPr>
          <w:color w:val="1A171C"/>
          <w:sz w:val="19"/>
        </w:rPr>
        <w:t>where</w:t>
      </w:r>
      <w:r>
        <w:rPr>
          <w:color w:val="1A171C"/>
          <w:spacing w:val="-10"/>
          <w:sz w:val="19"/>
        </w:rPr>
        <w:t xml:space="preserve"> </w:t>
      </w:r>
      <w:r>
        <w:rPr>
          <w:color w:val="1A171C"/>
          <w:sz w:val="19"/>
        </w:rPr>
        <w:t>it</w:t>
      </w:r>
      <w:r>
        <w:rPr>
          <w:color w:val="1A171C"/>
          <w:spacing w:val="-11"/>
          <w:sz w:val="19"/>
        </w:rPr>
        <w:t xml:space="preserve"> </w:t>
      </w:r>
      <w:r>
        <w:rPr>
          <w:color w:val="1A171C"/>
          <w:sz w:val="19"/>
        </w:rPr>
        <w:t>is</w:t>
      </w:r>
      <w:r>
        <w:rPr>
          <w:color w:val="1A171C"/>
          <w:spacing w:val="-10"/>
          <w:sz w:val="19"/>
        </w:rPr>
        <w:t xml:space="preserve"> </w:t>
      </w:r>
      <w:r>
        <w:rPr>
          <w:color w:val="1A171C"/>
          <w:sz w:val="19"/>
        </w:rPr>
        <w:t>closely</w:t>
      </w:r>
      <w:r>
        <w:rPr>
          <w:color w:val="1A171C"/>
          <w:spacing w:val="-11"/>
          <w:sz w:val="19"/>
        </w:rPr>
        <w:t xml:space="preserve"> </w:t>
      </w:r>
      <w:r>
        <w:rPr>
          <w:color w:val="1A171C"/>
          <w:sz w:val="19"/>
        </w:rPr>
        <w:t>linked</w:t>
      </w:r>
      <w:r>
        <w:rPr>
          <w:color w:val="1A171C"/>
          <w:spacing w:val="-9"/>
          <w:sz w:val="19"/>
        </w:rPr>
        <w:t xml:space="preserve"> </w:t>
      </w:r>
      <w:r>
        <w:rPr>
          <w:color w:val="1A171C"/>
          <w:sz w:val="19"/>
        </w:rPr>
        <w:t>to</w:t>
      </w:r>
      <w:r>
        <w:rPr>
          <w:color w:val="1A171C"/>
          <w:spacing w:val="-11"/>
          <w:sz w:val="19"/>
        </w:rPr>
        <w:t xml:space="preserve"> </w:t>
      </w:r>
      <w:r>
        <w:rPr>
          <w:color w:val="1A171C"/>
          <w:sz w:val="19"/>
        </w:rPr>
        <w:t>payment</w:t>
      </w:r>
      <w:r>
        <w:rPr>
          <w:color w:val="1A171C"/>
          <w:spacing w:val="-10"/>
          <w:sz w:val="19"/>
        </w:rPr>
        <w:t xml:space="preserve"> </w:t>
      </w:r>
      <w:r>
        <w:rPr>
          <w:color w:val="1A171C"/>
          <w:sz w:val="19"/>
        </w:rPr>
        <w:t>services.</w:t>
      </w:r>
      <w:r>
        <w:rPr>
          <w:color w:val="1A171C"/>
          <w:spacing w:val="-10"/>
          <w:sz w:val="19"/>
        </w:rPr>
        <w:t xml:space="preserve"> </w:t>
      </w:r>
      <w:r>
        <w:rPr>
          <w:color w:val="1A171C"/>
          <w:sz w:val="19"/>
        </w:rPr>
        <w:t>Only</w:t>
      </w:r>
      <w:r>
        <w:rPr>
          <w:color w:val="1A171C"/>
          <w:spacing w:val="-10"/>
          <w:sz w:val="19"/>
        </w:rPr>
        <w:t xml:space="preserve"> </w:t>
      </w:r>
      <w:r>
        <w:rPr>
          <w:color w:val="1A171C"/>
          <w:sz w:val="19"/>
        </w:rPr>
        <w:t>if</w:t>
      </w:r>
      <w:r>
        <w:rPr>
          <w:color w:val="1A171C"/>
          <w:spacing w:val="-10"/>
          <w:sz w:val="19"/>
        </w:rPr>
        <w:t xml:space="preserve"> </w:t>
      </w:r>
      <w:r>
        <w:rPr>
          <w:color w:val="1A171C"/>
          <w:sz w:val="19"/>
        </w:rPr>
        <w:t>credit</w:t>
      </w:r>
      <w:r>
        <w:rPr>
          <w:color w:val="1A171C"/>
          <w:spacing w:val="-11"/>
          <w:sz w:val="19"/>
        </w:rPr>
        <w:t xml:space="preserve"> </w:t>
      </w:r>
      <w:r>
        <w:rPr>
          <w:color w:val="1A171C"/>
          <w:sz w:val="19"/>
        </w:rPr>
        <w:t>is</w:t>
      </w:r>
      <w:r>
        <w:rPr>
          <w:color w:val="1A171C"/>
          <w:spacing w:val="-9"/>
          <w:sz w:val="19"/>
        </w:rPr>
        <w:t xml:space="preserve"> </w:t>
      </w:r>
      <w:r>
        <w:rPr>
          <w:color w:val="1A171C"/>
          <w:sz w:val="19"/>
        </w:rPr>
        <w:t>granted</w:t>
      </w:r>
      <w:r>
        <w:rPr>
          <w:color w:val="1A171C"/>
          <w:spacing w:val="-11"/>
          <w:sz w:val="19"/>
        </w:rPr>
        <w:t xml:space="preserve"> </w:t>
      </w:r>
      <w:r>
        <w:rPr>
          <w:color w:val="1A171C"/>
          <w:sz w:val="19"/>
        </w:rPr>
        <w:t>in order</w:t>
      </w:r>
      <w:r>
        <w:rPr>
          <w:color w:val="1A171C"/>
          <w:spacing w:val="-1"/>
          <w:sz w:val="19"/>
        </w:rPr>
        <w:t xml:space="preserve"> </w:t>
      </w:r>
      <w:r>
        <w:rPr>
          <w:color w:val="1A171C"/>
          <w:sz w:val="19"/>
        </w:rPr>
        <w:t>to facilitate</w:t>
      </w:r>
      <w:r>
        <w:rPr>
          <w:color w:val="1A171C"/>
          <w:spacing w:val="-2"/>
          <w:sz w:val="19"/>
        </w:rPr>
        <w:t xml:space="preserve"> </w:t>
      </w:r>
      <w:r>
        <w:rPr>
          <w:color w:val="1A171C"/>
          <w:sz w:val="19"/>
        </w:rPr>
        <w:t>payment</w:t>
      </w:r>
      <w:r>
        <w:rPr>
          <w:color w:val="1A171C"/>
          <w:spacing w:val="-1"/>
          <w:sz w:val="19"/>
        </w:rPr>
        <w:t xml:space="preserve"> </w:t>
      </w:r>
      <w:r>
        <w:rPr>
          <w:color w:val="1A171C"/>
          <w:sz w:val="19"/>
        </w:rPr>
        <w:t>services</w:t>
      </w:r>
      <w:r>
        <w:rPr>
          <w:color w:val="1A171C"/>
          <w:spacing w:val="-2"/>
          <w:sz w:val="19"/>
        </w:rPr>
        <w:t xml:space="preserve"> </w:t>
      </w:r>
      <w:r>
        <w:rPr>
          <w:color w:val="1A171C"/>
          <w:sz w:val="19"/>
        </w:rPr>
        <w:t>and such</w:t>
      </w:r>
      <w:r>
        <w:rPr>
          <w:color w:val="1A171C"/>
          <w:spacing w:val="-2"/>
          <w:sz w:val="19"/>
        </w:rPr>
        <w:t xml:space="preserve"> </w:t>
      </w:r>
      <w:r>
        <w:rPr>
          <w:color w:val="1A171C"/>
          <w:sz w:val="19"/>
        </w:rPr>
        <w:t>credit</w:t>
      </w:r>
      <w:r>
        <w:rPr>
          <w:color w:val="1A171C"/>
          <w:spacing w:val="-1"/>
          <w:sz w:val="19"/>
        </w:rPr>
        <w:t xml:space="preserve"> </w:t>
      </w:r>
      <w:r>
        <w:rPr>
          <w:color w:val="1A171C"/>
          <w:sz w:val="19"/>
        </w:rPr>
        <w:t>is of a</w:t>
      </w:r>
      <w:r>
        <w:rPr>
          <w:color w:val="1A171C"/>
          <w:spacing w:val="-1"/>
          <w:sz w:val="19"/>
        </w:rPr>
        <w:t xml:space="preserve"> </w:t>
      </w:r>
      <w:r>
        <w:rPr>
          <w:color w:val="1A171C"/>
          <w:sz w:val="19"/>
        </w:rPr>
        <w:t>short-term</w:t>
      </w:r>
      <w:r>
        <w:rPr>
          <w:color w:val="1A171C"/>
          <w:spacing w:val="-1"/>
          <w:sz w:val="19"/>
        </w:rPr>
        <w:t xml:space="preserve"> </w:t>
      </w:r>
      <w:r>
        <w:rPr>
          <w:color w:val="1A171C"/>
          <w:sz w:val="19"/>
        </w:rPr>
        <w:t>nature</w:t>
      </w:r>
      <w:r>
        <w:rPr>
          <w:color w:val="1A171C"/>
          <w:spacing w:val="-1"/>
          <w:sz w:val="19"/>
        </w:rPr>
        <w:t xml:space="preserve"> </w:t>
      </w:r>
      <w:r>
        <w:rPr>
          <w:color w:val="1A171C"/>
          <w:sz w:val="19"/>
        </w:rPr>
        <w:t>and is</w:t>
      </w:r>
      <w:r>
        <w:rPr>
          <w:color w:val="1A171C"/>
          <w:spacing w:val="-1"/>
          <w:sz w:val="19"/>
        </w:rPr>
        <w:t xml:space="preserve"> </w:t>
      </w:r>
      <w:r>
        <w:rPr>
          <w:color w:val="1A171C"/>
          <w:sz w:val="19"/>
        </w:rPr>
        <w:t>granted</w:t>
      </w:r>
      <w:r>
        <w:rPr>
          <w:color w:val="1A171C"/>
          <w:spacing w:val="-1"/>
          <w:sz w:val="19"/>
        </w:rPr>
        <w:t xml:space="preserve"> </w:t>
      </w:r>
      <w:r>
        <w:rPr>
          <w:color w:val="1A171C"/>
          <w:sz w:val="19"/>
        </w:rPr>
        <w:t>for</w:t>
      </w:r>
      <w:r>
        <w:rPr>
          <w:color w:val="1A171C"/>
          <w:spacing w:val="-1"/>
          <w:sz w:val="19"/>
        </w:rPr>
        <w:t xml:space="preserve"> </w:t>
      </w:r>
      <w:r>
        <w:rPr>
          <w:color w:val="1A171C"/>
          <w:sz w:val="19"/>
        </w:rPr>
        <w:t>a period</w:t>
      </w:r>
      <w:r>
        <w:rPr>
          <w:color w:val="1A171C"/>
          <w:spacing w:val="-1"/>
          <w:sz w:val="19"/>
        </w:rPr>
        <w:t xml:space="preserve"> </w:t>
      </w:r>
      <w:r>
        <w:rPr>
          <w:color w:val="1A171C"/>
          <w:sz w:val="19"/>
        </w:rPr>
        <w:t xml:space="preserve">not </w:t>
      </w:r>
      <w:r>
        <w:rPr>
          <w:color w:val="1A171C"/>
          <w:w w:val="95"/>
          <w:sz w:val="19"/>
        </w:rPr>
        <w:t>exceeding 12 months, including on a revolving</w:t>
      </w:r>
      <w:r>
        <w:rPr>
          <w:color w:val="1A171C"/>
          <w:spacing w:val="-1"/>
          <w:w w:val="95"/>
          <w:sz w:val="19"/>
        </w:rPr>
        <w:t xml:space="preserve"> </w:t>
      </w:r>
      <w:r>
        <w:rPr>
          <w:color w:val="1A171C"/>
          <w:w w:val="95"/>
          <w:sz w:val="19"/>
        </w:rPr>
        <w:t>basis, is it appropriate</w:t>
      </w:r>
      <w:r>
        <w:rPr>
          <w:color w:val="1A171C"/>
          <w:spacing w:val="-3"/>
          <w:w w:val="95"/>
          <w:sz w:val="19"/>
        </w:rPr>
        <w:t xml:space="preserve"> </w:t>
      </w:r>
      <w:r>
        <w:rPr>
          <w:color w:val="1A171C"/>
          <w:w w:val="95"/>
          <w:sz w:val="19"/>
        </w:rPr>
        <w:t>to allow payment institutions to grant such</w:t>
      </w:r>
      <w:r>
        <w:rPr>
          <w:color w:val="1A171C"/>
          <w:sz w:val="19"/>
        </w:rPr>
        <w:t xml:space="preserve"> credit</w:t>
      </w:r>
      <w:r>
        <w:rPr>
          <w:color w:val="1A171C"/>
          <w:spacing w:val="-11"/>
          <w:sz w:val="19"/>
        </w:rPr>
        <w:t xml:space="preserve"> </w:t>
      </w:r>
      <w:r>
        <w:rPr>
          <w:color w:val="1A171C"/>
          <w:sz w:val="19"/>
        </w:rPr>
        <w:t>with</w:t>
      </w:r>
      <w:r>
        <w:rPr>
          <w:color w:val="1A171C"/>
          <w:spacing w:val="-10"/>
          <w:sz w:val="19"/>
        </w:rPr>
        <w:t xml:space="preserve"> </w:t>
      </w:r>
      <w:r>
        <w:rPr>
          <w:color w:val="1A171C"/>
          <w:sz w:val="19"/>
        </w:rPr>
        <w:t>regard</w:t>
      </w:r>
      <w:r>
        <w:rPr>
          <w:color w:val="1A171C"/>
          <w:spacing w:val="-11"/>
          <w:sz w:val="19"/>
        </w:rPr>
        <w:t xml:space="preserve"> </w:t>
      </w:r>
      <w:r>
        <w:rPr>
          <w:color w:val="1A171C"/>
          <w:sz w:val="19"/>
        </w:rPr>
        <w:t>to</w:t>
      </w:r>
      <w:r>
        <w:rPr>
          <w:color w:val="1A171C"/>
          <w:spacing w:val="-10"/>
          <w:sz w:val="19"/>
        </w:rPr>
        <w:t xml:space="preserve"> </w:t>
      </w:r>
      <w:r>
        <w:rPr>
          <w:color w:val="1A171C"/>
          <w:sz w:val="19"/>
        </w:rPr>
        <w:t>their</w:t>
      </w:r>
      <w:r>
        <w:rPr>
          <w:color w:val="1A171C"/>
          <w:spacing w:val="-11"/>
          <w:sz w:val="19"/>
        </w:rPr>
        <w:t xml:space="preserve"> </w:t>
      </w:r>
      <w:r>
        <w:rPr>
          <w:color w:val="1A171C"/>
          <w:sz w:val="19"/>
        </w:rPr>
        <w:t>cross-border</w:t>
      </w:r>
      <w:r>
        <w:rPr>
          <w:color w:val="1A171C"/>
          <w:spacing w:val="-10"/>
          <w:sz w:val="19"/>
        </w:rPr>
        <w:t xml:space="preserve"> </w:t>
      </w:r>
      <w:r>
        <w:rPr>
          <w:color w:val="1A171C"/>
          <w:sz w:val="19"/>
        </w:rPr>
        <w:t>activities,</w:t>
      </w:r>
      <w:r>
        <w:rPr>
          <w:color w:val="1A171C"/>
          <w:spacing w:val="-11"/>
          <w:sz w:val="19"/>
        </w:rPr>
        <w:t xml:space="preserve"> </w:t>
      </w:r>
      <w:r>
        <w:rPr>
          <w:color w:val="1A171C"/>
          <w:sz w:val="19"/>
        </w:rPr>
        <w:t>on</w:t>
      </w:r>
      <w:r>
        <w:rPr>
          <w:color w:val="1A171C"/>
          <w:spacing w:val="-10"/>
          <w:sz w:val="19"/>
        </w:rPr>
        <w:t xml:space="preserve"> </w:t>
      </w:r>
      <w:r>
        <w:rPr>
          <w:color w:val="1A171C"/>
          <w:sz w:val="19"/>
        </w:rPr>
        <w:t>condition</w:t>
      </w:r>
      <w:r>
        <w:rPr>
          <w:color w:val="1A171C"/>
          <w:spacing w:val="-11"/>
          <w:sz w:val="19"/>
        </w:rPr>
        <w:t xml:space="preserve"> </w:t>
      </w:r>
      <w:r>
        <w:rPr>
          <w:color w:val="1A171C"/>
          <w:sz w:val="19"/>
        </w:rPr>
        <w:t>that</w:t>
      </w:r>
      <w:r>
        <w:rPr>
          <w:color w:val="1A171C"/>
          <w:spacing w:val="-10"/>
          <w:sz w:val="19"/>
        </w:rPr>
        <w:t xml:space="preserve"> </w:t>
      </w:r>
      <w:r>
        <w:rPr>
          <w:color w:val="1A171C"/>
          <w:sz w:val="19"/>
        </w:rPr>
        <w:t>it</w:t>
      </w:r>
      <w:r>
        <w:rPr>
          <w:color w:val="1A171C"/>
          <w:spacing w:val="-11"/>
          <w:sz w:val="19"/>
        </w:rPr>
        <w:t xml:space="preserve"> </w:t>
      </w:r>
      <w:r>
        <w:rPr>
          <w:color w:val="1A171C"/>
          <w:sz w:val="19"/>
        </w:rPr>
        <w:t>is</w:t>
      </w:r>
      <w:r>
        <w:rPr>
          <w:color w:val="1A171C"/>
          <w:spacing w:val="-10"/>
          <w:sz w:val="19"/>
        </w:rPr>
        <w:t xml:space="preserve"> </w:t>
      </w:r>
      <w:r>
        <w:rPr>
          <w:color w:val="1A171C"/>
          <w:sz w:val="19"/>
        </w:rPr>
        <w:t>refinanced</w:t>
      </w:r>
      <w:r>
        <w:rPr>
          <w:color w:val="1A171C"/>
          <w:spacing w:val="-10"/>
          <w:sz w:val="19"/>
        </w:rPr>
        <w:t xml:space="preserve"> </w:t>
      </w:r>
      <w:r>
        <w:rPr>
          <w:color w:val="1A171C"/>
          <w:sz w:val="19"/>
        </w:rPr>
        <w:t>using</w:t>
      </w:r>
      <w:r>
        <w:rPr>
          <w:color w:val="1A171C"/>
          <w:spacing w:val="-11"/>
          <w:sz w:val="19"/>
        </w:rPr>
        <w:t xml:space="preserve"> </w:t>
      </w:r>
      <w:r>
        <w:rPr>
          <w:color w:val="1A171C"/>
          <w:sz w:val="19"/>
        </w:rPr>
        <w:t>mainly</w:t>
      </w:r>
      <w:r>
        <w:rPr>
          <w:color w:val="1A171C"/>
          <w:spacing w:val="-10"/>
          <w:sz w:val="19"/>
        </w:rPr>
        <w:t xml:space="preserve"> </w:t>
      </w:r>
      <w:r>
        <w:rPr>
          <w:color w:val="1A171C"/>
          <w:sz w:val="19"/>
        </w:rPr>
        <w:t>the</w:t>
      </w:r>
      <w:r>
        <w:rPr>
          <w:color w:val="1A171C"/>
          <w:spacing w:val="-11"/>
          <w:sz w:val="19"/>
        </w:rPr>
        <w:t xml:space="preserve"> </w:t>
      </w:r>
      <w:r>
        <w:rPr>
          <w:color w:val="1A171C"/>
          <w:sz w:val="19"/>
        </w:rPr>
        <w:t xml:space="preserve">payment </w:t>
      </w:r>
      <w:r>
        <w:rPr>
          <w:color w:val="1A171C"/>
          <w:w w:val="95"/>
          <w:sz w:val="19"/>
        </w:rPr>
        <w:t>institution’s</w:t>
      </w:r>
      <w:r>
        <w:rPr>
          <w:color w:val="1A171C"/>
          <w:spacing w:val="-4"/>
          <w:w w:val="95"/>
          <w:sz w:val="19"/>
        </w:rPr>
        <w:t xml:space="preserve"> </w:t>
      </w:r>
      <w:r>
        <w:rPr>
          <w:color w:val="1A171C"/>
          <w:w w:val="95"/>
          <w:sz w:val="19"/>
        </w:rPr>
        <w:t>own</w:t>
      </w:r>
      <w:r>
        <w:rPr>
          <w:color w:val="1A171C"/>
          <w:spacing w:val="-3"/>
          <w:w w:val="95"/>
          <w:sz w:val="19"/>
        </w:rPr>
        <w:t xml:space="preserve"> </w:t>
      </w:r>
      <w:r>
        <w:rPr>
          <w:color w:val="1A171C"/>
          <w:w w:val="95"/>
          <w:sz w:val="19"/>
        </w:rPr>
        <w:t>funds,</w:t>
      </w:r>
      <w:r>
        <w:rPr>
          <w:color w:val="1A171C"/>
          <w:spacing w:val="-5"/>
          <w:w w:val="95"/>
          <w:sz w:val="19"/>
        </w:rPr>
        <w:t xml:space="preserve"> </w:t>
      </w:r>
      <w:r>
        <w:rPr>
          <w:color w:val="1A171C"/>
          <w:w w:val="95"/>
          <w:sz w:val="19"/>
        </w:rPr>
        <w:t>as</w:t>
      </w:r>
      <w:r>
        <w:rPr>
          <w:color w:val="1A171C"/>
          <w:spacing w:val="-4"/>
          <w:w w:val="95"/>
          <w:sz w:val="19"/>
        </w:rPr>
        <w:t xml:space="preserve"> </w:t>
      </w:r>
      <w:r>
        <w:rPr>
          <w:color w:val="1A171C"/>
          <w:w w:val="95"/>
          <w:sz w:val="19"/>
        </w:rPr>
        <w:t>well</w:t>
      </w:r>
      <w:r>
        <w:rPr>
          <w:color w:val="1A171C"/>
          <w:spacing w:val="-5"/>
          <w:w w:val="95"/>
          <w:sz w:val="19"/>
        </w:rPr>
        <w:t xml:space="preserve"> </w:t>
      </w:r>
      <w:r>
        <w:rPr>
          <w:color w:val="1A171C"/>
          <w:w w:val="95"/>
          <w:sz w:val="19"/>
        </w:rPr>
        <w:t>as</w:t>
      </w:r>
      <w:r>
        <w:rPr>
          <w:color w:val="1A171C"/>
          <w:spacing w:val="-5"/>
          <w:w w:val="95"/>
          <w:sz w:val="19"/>
        </w:rPr>
        <w:t xml:space="preserve"> </w:t>
      </w:r>
      <w:r>
        <w:rPr>
          <w:color w:val="1A171C"/>
          <w:w w:val="95"/>
          <w:sz w:val="19"/>
        </w:rPr>
        <w:t>other</w:t>
      </w:r>
      <w:r>
        <w:rPr>
          <w:color w:val="1A171C"/>
          <w:spacing w:val="-5"/>
          <w:w w:val="95"/>
          <w:sz w:val="19"/>
        </w:rPr>
        <w:t xml:space="preserve"> </w:t>
      </w:r>
      <w:r>
        <w:rPr>
          <w:color w:val="1A171C"/>
          <w:w w:val="95"/>
          <w:sz w:val="19"/>
        </w:rPr>
        <w:t>funds</w:t>
      </w:r>
      <w:r>
        <w:rPr>
          <w:color w:val="1A171C"/>
          <w:spacing w:val="-4"/>
          <w:w w:val="95"/>
          <w:sz w:val="19"/>
        </w:rPr>
        <w:t xml:space="preserve"> </w:t>
      </w:r>
      <w:r>
        <w:rPr>
          <w:color w:val="1A171C"/>
          <w:w w:val="95"/>
          <w:sz w:val="19"/>
        </w:rPr>
        <w:t>from</w:t>
      </w:r>
      <w:r>
        <w:rPr>
          <w:color w:val="1A171C"/>
          <w:spacing w:val="-4"/>
          <w:w w:val="95"/>
          <w:sz w:val="19"/>
        </w:rPr>
        <w:t xml:space="preserve"> </w:t>
      </w:r>
      <w:r>
        <w:rPr>
          <w:color w:val="1A171C"/>
          <w:w w:val="95"/>
          <w:sz w:val="19"/>
        </w:rPr>
        <w:t>the</w:t>
      </w:r>
      <w:r>
        <w:rPr>
          <w:color w:val="1A171C"/>
          <w:spacing w:val="-4"/>
          <w:w w:val="95"/>
          <w:sz w:val="19"/>
        </w:rPr>
        <w:t xml:space="preserve"> </w:t>
      </w:r>
      <w:r>
        <w:rPr>
          <w:color w:val="1A171C"/>
          <w:w w:val="95"/>
          <w:sz w:val="19"/>
        </w:rPr>
        <w:t>capital</w:t>
      </w:r>
      <w:r>
        <w:rPr>
          <w:color w:val="1A171C"/>
          <w:spacing w:val="-6"/>
          <w:w w:val="95"/>
          <w:sz w:val="19"/>
        </w:rPr>
        <w:t xml:space="preserve"> </w:t>
      </w:r>
      <w:r>
        <w:rPr>
          <w:color w:val="1A171C"/>
          <w:w w:val="95"/>
          <w:sz w:val="19"/>
        </w:rPr>
        <w:t>markets,</w:t>
      </w:r>
      <w:r>
        <w:rPr>
          <w:color w:val="1A171C"/>
          <w:spacing w:val="-5"/>
          <w:w w:val="95"/>
          <w:sz w:val="19"/>
        </w:rPr>
        <w:t xml:space="preserve"> </w:t>
      </w:r>
      <w:r>
        <w:rPr>
          <w:color w:val="1A171C"/>
          <w:w w:val="95"/>
          <w:sz w:val="19"/>
        </w:rPr>
        <w:t>and</w:t>
      </w:r>
      <w:r>
        <w:rPr>
          <w:color w:val="1A171C"/>
          <w:spacing w:val="-4"/>
          <w:w w:val="95"/>
          <w:sz w:val="19"/>
        </w:rPr>
        <w:t xml:space="preserve"> </w:t>
      </w:r>
      <w:r>
        <w:rPr>
          <w:color w:val="1A171C"/>
          <w:w w:val="95"/>
          <w:sz w:val="19"/>
        </w:rPr>
        <w:t>not</w:t>
      </w:r>
      <w:r>
        <w:rPr>
          <w:color w:val="1A171C"/>
          <w:spacing w:val="-3"/>
          <w:w w:val="95"/>
          <w:sz w:val="19"/>
        </w:rPr>
        <w:t xml:space="preserve"> </w:t>
      </w:r>
      <w:r>
        <w:rPr>
          <w:color w:val="1A171C"/>
          <w:w w:val="95"/>
          <w:sz w:val="19"/>
        </w:rPr>
        <w:t>the</w:t>
      </w:r>
      <w:r>
        <w:rPr>
          <w:color w:val="1A171C"/>
          <w:spacing w:val="-5"/>
          <w:w w:val="95"/>
          <w:sz w:val="19"/>
        </w:rPr>
        <w:t xml:space="preserve"> </w:t>
      </w:r>
      <w:r>
        <w:rPr>
          <w:color w:val="1A171C"/>
          <w:w w:val="95"/>
          <w:sz w:val="19"/>
        </w:rPr>
        <w:t>funds</w:t>
      </w:r>
      <w:r>
        <w:rPr>
          <w:color w:val="1A171C"/>
          <w:spacing w:val="-3"/>
          <w:w w:val="95"/>
          <w:sz w:val="19"/>
        </w:rPr>
        <w:t xml:space="preserve"> </w:t>
      </w:r>
      <w:r>
        <w:rPr>
          <w:color w:val="1A171C"/>
          <w:w w:val="95"/>
          <w:sz w:val="19"/>
        </w:rPr>
        <w:t>held</w:t>
      </w:r>
      <w:r>
        <w:rPr>
          <w:color w:val="1A171C"/>
          <w:spacing w:val="-5"/>
          <w:w w:val="95"/>
          <w:sz w:val="19"/>
        </w:rPr>
        <w:t xml:space="preserve"> </w:t>
      </w:r>
      <w:r>
        <w:rPr>
          <w:color w:val="1A171C"/>
          <w:w w:val="95"/>
          <w:sz w:val="19"/>
        </w:rPr>
        <w:t>on</w:t>
      </w:r>
      <w:r>
        <w:rPr>
          <w:color w:val="1A171C"/>
          <w:spacing w:val="-3"/>
          <w:w w:val="95"/>
          <w:sz w:val="19"/>
        </w:rPr>
        <w:t xml:space="preserve"> </w:t>
      </w:r>
      <w:r>
        <w:rPr>
          <w:color w:val="1A171C"/>
          <w:w w:val="95"/>
          <w:sz w:val="19"/>
        </w:rPr>
        <w:t>behalf</w:t>
      </w:r>
      <w:r>
        <w:rPr>
          <w:color w:val="1A171C"/>
          <w:spacing w:val="-5"/>
          <w:w w:val="95"/>
          <w:sz w:val="19"/>
        </w:rPr>
        <w:t xml:space="preserve"> </w:t>
      </w:r>
      <w:r>
        <w:rPr>
          <w:color w:val="1A171C"/>
          <w:w w:val="95"/>
          <w:sz w:val="19"/>
        </w:rPr>
        <w:t>of</w:t>
      </w:r>
      <w:r>
        <w:rPr>
          <w:color w:val="1A171C"/>
          <w:spacing w:val="-3"/>
          <w:w w:val="95"/>
          <w:sz w:val="19"/>
        </w:rPr>
        <w:t xml:space="preserve"> </w:t>
      </w:r>
      <w:r>
        <w:rPr>
          <w:color w:val="1A171C"/>
          <w:w w:val="95"/>
          <w:sz w:val="19"/>
        </w:rPr>
        <w:t>clients</w:t>
      </w:r>
      <w:r>
        <w:rPr>
          <w:color w:val="1A171C"/>
          <w:sz w:val="19"/>
        </w:rPr>
        <w:t xml:space="preserve"> </w:t>
      </w:r>
      <w:r>
        <w:rPr>
          <w:color w:val="1A171C"/>
          <w:w w:val="95"/>
          <w:sz w:val="19"/>
        </w:rPr>
        <w:t>for</w:t>
      </w:r>
      <w:r>
        <w:rPr>
          <w:color w:val="1A171C"/>
          <w:spacing w:val="-9"/>
          <w:w w:val="95"/>
          <w:sz w:val="19"/>
        </w:rPr>
        <w:t xml:space="preserve"> </w:t>
      </w:r>
      <w:r>
        <w:rPr>
          <w:color w:val="1A171C"/>
          <w:w w:val="95"/>
          <w:sz w:val="19"/>
        </w:rPr>
        <w:t>payment</w:t>
      </w:r>
      <w:r>
        <w:rPr>
          <w:color w:val="1A171C"/>
          <w:spacing w:val="-8"/>
          <w:w w:val="95"/>
          <w:sz w:val="19"/>
        </w:rPr>
        <w:t xml:space="preserve"> </w:t>
      </w:r>
      <w:r>
        <w:rPr>
          <w:color w:val="1A171C"/>
          <w:w w:val="95"/>
          <w:sz w:val="19"/>
        </w:rPr>
        <w:t>services.</w:t>
      </w:r>
      <w:r>
        <w:rPr>
          <w:color w:val="1A171C"/>
          <w:spacing w:val="-9"/>
          <w:w w:val="95"/>
          <w:sz w:val="19"/>
        </w:rPr>
        <w:t xml:space="preserve"> </w:t>
      </w:r>
      <w:r>
        <w:rPr>
          <w:color w:val="1A171C"/>
          <w:w w:val="95"/>
          <w:sz w:val="19"/>
        </w:rPr>
        <w:t>Such</w:t>
      </w:r>
      <w:r>
        <w:rPr>
          <w:color w:val="1A171C"/>
          <w:spacing w:val="-8"/>
          <w:w w:val="95"/>
          <w:sz w:val="19"/>
        </w:rPr>
        <w:t xml:space="preserve"> </w:t>
      </w:r>
      <w:r>
        <w:rPr>
          <w:color w:val="1A171C"/>
          <w:w w:val="95"/>
          <w:sz w:val="19"/>
        </w:rPr>
        <w:t>rules</w:t>
      </w:r>
      <w:r>
        <w:rPr>
          <w:color w:val="1A171C"/>
          <w:spacing w:val="-8"/>
          <w:w w:val="95"/>
          <w:sz w:val="19"/>
        </w:rPr>
        <w:t xml:space="preserve"> </w:t>
      </w:r>
      <w:r>
        <w:rPr>
          <w:color w:val="1A171C"/>
          <w:w w:val="95"/>
          <w:sz w:val="19"/>
        </w:rPr>
        <w:t>should</w:t>
      </w:r>
      <w:r>
        <w:rPr>
          <w:color w:val="1A171C"/>
          <w:spacing w:val="-9"/>
          <w:w w:val="95"/>
          <w:sz w:val="19"/>
        </w:rPr>
        <w:t xml:space="preserve"> </w:t>
      </w:r>
      <w:r>
        <w:rPr>
          <w:color w:val="1A171C"/>
          <w:w w:val="95"/>
          <w:sz w:val="19"/>
        </w:rPr>
        <w:t>be</w:t>
      </w:r>
      <w:r>
        <w:rPr>
          <w:color w:val="1A171C"/>
          <w:spacing w:val="-8"/>
          <w:w w:val="95"/>
          <w:sz w:val="19"/>
        </w:rPr>
        <w:t xml:space="preserve"> </w:t>
      </w:r>
      <w:r>
        <w:rPr>
          <w:color w:val="1A171C"/>
          <w:w w:val="95"/>
          <w:sz w:val="19"/>
        </w:rPr>
        <w:t>without</w:t>
      </w:r>
      <w:r>
        <w:rPr>
          <w:color w:val="1A171C"/>
          <w:spacing w:val="-8"/>
          <w:w w:val="95"/>
          <w:sz w:val="19"/>
        </w:rPr>
        <w:t xml:space="preserve"> </w:t>
      </w:r>
      <w:r>
        <w:rPr>
          <w:color w:val="1A171C"/>
          <w:w w:val="95"/>
          <w:sz w:val="19"/>
        </w:rPr>
        <w:t>prejudice</w:t>
      </w:r>
      <w:r>
        <w:rPr>
          <w:color w:val="1A171C"/>
          <w:spacing w:val="-9"/>
          <w:w w:val="95"/>
          <w:sz w:val="19"/>
        </w:rPr>
        <w:t xml:space="preserve"> </w:t>
      </w:r>
      <w:r>
        <w:rPr>
          <w:color w:val="1A171C"/>
          <w:w w:val="95"/>
          <w:sz w:val="19"/>
        </w:rPr>
        <w:t>to</w:t>
      </w:r>
      <w:r>
        <w:rPr>
          <w:color w:val="1A171C"/>
          <w:spacing w:val="-8"/>
          <w:w w:val="95"/>
          <w:sz w:val="19"/>
        </w:rPr>
        <w:t xml:space="preserve"> </w:t>
      </w:r>
      <w:r>
        <w:rPr>
          <w:color w:val="1A171C"/>
          <w:w w:val="95"/>
          <w:sz w:val="19"/>
        </w:rPr>
        <w:t>Directive</w:t>
      </w:r>
      <w:r>
        <w:rPr>
          <w:color w:val="1A171C"/>
          <w:spacing w:val="-9"/>
          <w:w w:val="95"/>
          <w:sz w:val="19"/>
        </w:rPr>
        <w:t xml:space="preserve"> </w:t>
      </w:r>
      <w:r>
        <w:rPr>
          <w:color w:val="1A171C"/>
          <w:w w:val="95"/>
          <w:sz w:val="19"/>
        </w:rPr>
        <w:t>2008/48/EC</w:t>
      </w:r>
      <w:r>
        <w:rPr>
          <w:color w:val="1A171C"/>
          <w:spacing w:val="-8"/>
          <w:w w:val="95"/>
          <w:sz w:val="19"/>
        </w:rPr>
        <w:t xml:space="preserve"> </w:t>
      </w:r>
      <w:r>
        <w:rPr>
          <w:color w:val="1A171C"/>
          <w:w w:val="95"/>
          <w:sz w:val="19"/>
        </w:rPr>
        <w:t>of</w:t>
      </w:r>
      <w:r>
        <w:rPr>
          <w:color w:val="1A171C"/>
          <w:spacing w:val="-8"/>
          <w:w w:val="95"/>
          <w:sz w:val="19"/>
        </w:rPr>
        <w:t xml:space="preserve"> </w:t>
      </w:r>
      <w:r>
        <w:rPr>
          <w:color w:val="1A171C"/>
          <w:w w:val="95"/>
          <w:sz w:val="19"/>
        </w:rPr>
        <w:t>the</w:t>
      </w:r>
      <w:r>
        <w:rPr>
          <w:color w:val="1A171C"/>
          <w:spacing w:val="-9"/>
          <w:w w:val="95"/>
          <w:sz w:val="19"/>
        </w:rPr>
        <w:t xml:space="preserve"> </w:t>
      </w:r>
      <w:r>
        <w:rPr>
          <w:color w:val="1A171C"/>
          <w:w w:val="95"/>
          <w:sz w:val="19"/>
        </w:rPr>
        <w:t>European</w:t>
      </w:r>
      <w:r>
        <w:rPr>
          <w:color w:val="1A171C"/>
          <w:spacing w:val="-8"/>
          <w:w w:val="95"/>
          <w:sz w:val="19"/>
        </w:rPr>
        <w:t xml:space="preserve"> </w:t>
      </w:r>
      <w:r>
        <w:rPr>
          <w:color w:val="1A171C"/>
          <w:w w:val="95"/>
          <w:sz w:val="19"/>
        </w:rPr>
        <w:t>Parliament</w:t>
      </w:r>
      <w:r>
        <w:rPr>
          <w:color w:val="1A171C"/>
          <w:sz w:val="19"/>
        </w:rPr>
        <w:t xml:space="preserve"> </w:t>
      </w:r>
      <w:r>
        <w:rPr>
          <w:color w:val="1A171C"/>
          <w:w w:val="95"/>
          <w:sz w:val="19"/>
        </w:rPr>
        <w:t>and</w:t>
      </w:r>
      <w:r>
        <w:rPr>
          <w:color w:val="1A171C"/>
          <w:spacing w:val="-8"/>
          <w:w w:val="95"/>
          <w:sz w:val="19"/>
        </w:rPr>
        <w:t xml:space="preserve"> </w:t>
      </w:r>
      <w:r>
        <w:rPr>
          <w:color w:val="1A171C"/>
          <w:w w:val="95"/>
          <w:sz w:val="19"/>
        </w:rPr>
        <w:t>of</w:t>
      </w:r>
      <w:r>
        <w:rPr>
          <w:color w:val="1A171C"/>
          <w:spacing w:val="-4"/>
          <w:w w:val="95"/>
          <w:sz w:val="19"/>
        </w:rPr>
        <w:t xml:space="preserve"> </w:t>
      </w:r>
      <w:r>
        <w:rPr>
          <w:color w:val="1A171C"/>
          <w:w w:val="95"/>
          <w:sz w:val="19"/>
        </w:rPr>
        <w:t>the</w:t>
      </w:r>
      <w:r>
        <w:rPr>
          <w:color w:val="1A171C"/>
          <w:spacing w:val="-5"/>
          <w:w w:val="95"/>
          <w:sz w:val="19"/>
        </w:rPr>
        <w:t xml:space="preserve"> </w:t>
      </w:r>
      <w:r>
        <w:rPr>
          <w:color w:val="1A171C"/>
          <w:w w:val="95"/>
          <w:sz w:val="19"/>
        </w:rPr>
        <w:t>Council</w:t>
      </w:r>
      <w:r>
        <w:rPr>
          <w:color w:val="1A171C"/>
          <w:spacing w:val="-9"/>
          <w:w w:val="95"/>
          <w:sz w:val="19"/>
        </w:rPr>
        <w:t xml:space="preserve"> </w:t>
      </w:r>
      <w:r>
        <w:rPr>
          <w:color w:val="1A171C"/>
          <w:w w:val="95"/>
          <w:sz w:val="19"/>
        </w:rPr>
        <w:t>(</w:t>
      </w:r>
      <w:r>
        <w:rPr>
          <w:color w:val="1A171C"/>
          <w:w w:val="95"/>
          <w:position w:val="6"/>
          <w:sz w:val="12"/>
        </w:rPr>
        <w:t>3</w:t>
      </w:r>
      <w:r>
        <w:rPr>
          <w:color w:val="1A171C"/>
          <w:w w:val="95"/>
          <w:sz w:val="19"/>
        </w:rPr>
        <w:t>)</w:t>
      </w:r>
      <w:r>
        <w:rPr>
          <w:color w:val="1A171C"/>
          <w:spacing w:val="-4"/>
          <w:w w:val="95"/>
          <w:sz w:val="19"/>
        </w:rPr>
        <w:t xml:space="preserve"> </w:t>
      </w:r>
      <w:r>
        <w:rPr>
          <w:color w:val="1A171C"/>
          <w:w w:val="95"/>
          <w:sz w:val="19"/>
        </w:rPr>
        <w:t>or</w:t>
      </w:r>
      <w:r>
        <w:rPr>
          <w:color w:val="1A171C"/>
          <w:spacing w:val="-4"/>
          <w:w w:val="95"/>
          <w:sz w:val="19"/>
        </w:rPr>
        <w:t xml:space="preserve"> </w:t>
      </w:r>
      <w:r>
        <w:rPr>
          <w:color w:val="1A171C"/>
          <w:w w:val="95"/>
          <w:sz w:val="19"/>
        </w:rPr>
        <w:t>other</w:t>
      </w:r>
      <w:r>
        <w:rPr>
          <w:color w:val="1A171C"/>
          <w:spacing w:val="-5"/>
          <w:w w:val="95"/>
          <w:sz w:val="19"/>
        </w:rPr>
        <w:t xml:space="preserve"> </w:t>
      </w:r>
      <w:r>
        <w:rPr>
          <w:color w:val="1A171C"/>
          <w:w w:val="95"/>
          <w:sz w:val="19"/>
        </w:rPr>
        <w:t>relevant</w:t>
      </w:r>
      <w:r>
        <w:rPr>
          <w:color w:val="1A171C"/>
          <w:spacing w:val="-5"/>
          <w:w w:val="95"/>
          <w:sz w:val="19"/>
        </w:rPr>
        <w:t xml:space="preserve"> </w:t>
      </w:r>
      <w:r>
        <w:rPr>
          <w:color w:val="1A171C"/>
          <w:w w:val="95"/>
          <w:sz w:val="19"/>
        </w:rPr>
        <w:t>Union</w:t>
      </w:r>
      <w:r>
        <w:rPr>
          <w:color w:val="1A171C"/>
          <w:spacing w:val="-4"/>
          <w:w w:val="95"/>
          <w:sz w:val="19"/>
        </w:rPr>
        <w:t xml:space="preserve"> </w:t>
      </w:r>
      <w:r>
        <w:rPr>
          <w:color w:val="1A171C"/>
          <w:w w:val="95"/>
          <w:sz w:val="19"/>
        </w:rPr>
        <w:t>law</w:t>
      </w:r>
      <w:r>
        <w:rPr>
          <w:color w:val="1A171C"/>
          <w:spacing w:val="-5"/>
          <w:w w:val="95"/>
          <w:sz w:val="19"/>
        </w:rPr>
        <w:t xml:space="preserve"> </w:t>
      </w:r>
      <w:r>
        <w:rPr>
          <w:color w:val="1A171C"/>
          <w:w w:val="95"/>
          <w:sz w:val="19"/>
        </w:rPr>
        <w:t>or</w:t>
      </w:r>
      <w:r>
        <w:rPr>
          <w:color w:val="1A171C"/>
          <w:spacing w:val="-4"/>
          <w:w w:val="95"/>
          <w:sz w:val="19"/>
        </w:rPr>
        <w:t xml:space="preserve"> </w:t>
      </w:r>
      <w:r>
        <w:rPr>
          <w:color w:val="1A171C"/>
          <w:w w:val="95"/>
          <w:sz w:val="19"/>
        </w:rPr>
        <w:t>national</w:t>
      </w:r>
      <w:r>
        <w:rPr>
          <w:color w:val="1A171C"/>
          <w:spacing w:val="-5"/>
          <w:w w:val="95"/>
          <w:sz w:val="19"/>
        </w:rPr>
        <w:t xml:space="preserve"> </w:t>
      </w:r>
      <w:r>
        <w:rPr>
          <w:color w:val="1A171C"/>
          <w:w w:val="95"/>
          <w:sz w:val="19"/>
        </w:rPr>
        <w:t>measures</w:t>
      </w:r>
      <w:r>
        <w:rPr>
          <w:color w:val="1A171C"/>
          <w:spacing w:val="-5"/>
          <w:w w:val="95"/>
          <w:sz w:val="19"/>
        </w:rPr>
        <w:t xml:space="preserve"> </w:t>
      </w:r>
      <w:r>
        <w:rPr>
          <w:color w:val="1A171C"/>
          <w:w w:val="95"/>
          <w:sz w:val="19"/>
        </w:rPr>
        <w:t>regarding</w:t>
      </w:r>
      <w:r>
        <w:rPr>
          <w:color w:val="1A171C"/>
          <w:spacing w:val="-5"/>
          <w:w w:val="95"/>
          <w:sz w:val="19"/>
        </w:rPr>
        <w:t xml:space="preserve"> </w:t>
      </w:r>
      <w:r>
        <w:rPr>
          <w:color w:val="1A171C"/>
          <w:w w:val="95"/>
          <w:sz w:val="19"/>
        </w:rPr>
        <w:t>conditions</w:t>
      </w:r>
      <w:r>
        <w:rPr>
          <w:color w:val="1A171C"/>
          <w:spacing w:val="-4"/>
          <w:w w:val="95"/>
          <w:sz w:val="19"/>
        </w:rPr>
        <w:t xml:space="preserve"> </w:t>
      </w:r>
      <w:r>
        <w:rPr>
          <w:color w:val="1A171C"/>
          <w:w w:val="95"/>
          <w:sz w:val="19"/>
        </w:rPr>
        <w:t>for</w:t>
      </w:r>
      <w:r>
        <w:rPr>
          <w:color w:val="1A171C"/>
          <w:spacing w:val="-5"/>
          <w:w w:val="95"/>
          <w:sz w:val="19"/>
        </w:rPr>
        <w:t xml:space="preserve"> </w:t>
      </w:r>
      <w:r>
        <w:rPr>
          <w:color w:val="1A171C"/>
          <w:w w:val="95"/>
          <w:sz w:val="19"/>
        </w:rPr>
        <w:t>granting</w:t>
      </w:r>
      <w:r>
        <w:rPr>
          <w:color w:val="1A171C"/>
          <w:spacing w:val="-5"/>
          <w:w w:val="95"/>
          <w:sz w:val="19"/>
        </w:rPr>
        <w:t xml:space="preserve"> </w:t>
      </w:r>
      <w:r>
        <w:rPr>
          <w:color w:val="1A171C"/>
          <w:w w:val="95"/>
          <w:sz w:val="19"/>
        </w:rPr>
        <w:t>credit</w:t>
      </w:r>
      <w:r>
        <w:rPr>
          <w:color w:val="1A171C"/>
          <w:spacing w:val="-5"/>
          <w:w w:val="95"/>
          <w:sz w:val="19"/>
        </w:rPr>
        <w:t xml:space="preserve"> </w:t>
      </w:r>
      <w:r>
        <w:rPr>
          <w:color w:val="1A171C"/>
          <w:w w:val="95"/>
          <w:sz w:val="19"/>
        </w:rPr>
        <w:t>to</w:t>
      </w:r>
      <w:r>
        <w:rPr>
          <w:color w:val="1A171C"/>
          <w:sz w:val="19"/>
        </w:rPr>
        <w:t xml:space="preserve"> </w:t>
      </w:r>
      <w:r>
        <w:rPr>
          <w:color w:val="1A171C"/>
          <w:w w:val="95"/>
          <w:sz w:val="19"/>
        </w:rPr>
        <w:t>consumers</w:t>
      </w:r>
      <w:r>
        <w:rPr>
          <w:color w:val="1A171C"/>
          <w:spacing w:val="23"/>
          <w:sz w:val="19"/>
        </w:rPr>
        <w:t xml:space="preserve"> </w:t>
      </w:r>
      <w:r>
        <w:rPr>
          <w:color w:val="1A171C"/>
          <w:w w:val="95"/>
          <w:sz w:val="19"/>
        </w:rPr>
        <w:t>that</w:t>
      </w:r>
      <w:r>
        <w:rPr>
          <w:color w:val="1A171C"/>
          <w:spacing w:val="23"/>
          <w:sz w:val="19"/>
        </w:rPr>
        <w:t xml:space="preserve"> </w:t>
      </w:r>
      <w:r>
        <w:rPr>
          <w:color w:val="1A171C"/>
          <w:w w:val="95"/>
          <w:sz w:val="19"/>
        </w:rPr>
        <w:t>are</w:t>
      </w:r>
      <w:r>
        <w:rPr>
          <w:color w:val="1A171C"/>
          <w:spacing w:val="23"/>
          <w:sz w:val="19"/>
        </w:rPr>
        <w:t xml:space="preserve"> </w:t>
      </w:r>
      <w:r>
        <w:rPr>
          <w:color w:val="1A171C"/>
          <w:w w:val="95"/>
          <w:sz w:val="19"/>
        </w:rPr>
        <w:t>not</w:t>
      </w:r>
      <w:r>
        <w:rPr>
          <w:color w:val="1A171C"/>
          <w:spacing w:val="25"/>
          <w:sz w:val="19"/>
        </w:rPr>
        <w:t xml:space="preserve"> </w:t>
      </w:r>
      <w:r>
        <w:rPr>
          <w:color w:val="1A171C"/>
          <w:w w:val="95"/>
          <w:sz w:val="19"/>
        </w:rPr>
        <w:t>harmonised</w:t>
      </w:r>
      <w:r>
        <w:rPr>
          <w:color w:val="1A171C"/>
          <w:spacing w:val="23"/>
          <w:sz w:val="19"/>
        </w:rPr>
        <w:t xml:space="preserve"> </w:t>
      </w:r>
      <w:r>
        <w:rPr>
          <w:color w:val="1A171C"/>
          <w:w w:val="95"/>
          <w:sz w:val="19"/>
        </w:rPr>
        <w:t>by</w:t>
      </w:r>
      <w:r>
        <w:rPr>
          <w:color w:val="1A171C"/>
          <w:spacing w:val="24"/>
          <w:sz w:val="19"/>
        </w:rPr>
        <w:t xml:space="preserve"> </w:t>
      </w:r>
      <w:r>
        <w:rPr>
          <w:color w:val="1A171C"/>
          <w:w w:val="95"/>
          <w:sz w:val="19"/>
        </w:rPr>
        <w:t>this</w:t>
      </w:r>
      <w:r>
        <w:rPr>
          <w:color w:val="1A171C"/>
          <w:spacing w:val="23"/>
          <w:sz w:val="19"/>
        </w:rPr>
        <w:t xml:space="preserve"> </w:t>
      </w:r>
      <w:r>
        <w:rPr>
          <w:color w:val="1A171C"/>
          <w:w w:val="95"/>
          <w:sz w:val="19"/>
        </w:rPr>
        <w:t>Directive.</w:t>
      </w:r>
    </w:p>
    <w:p w14:paraId="5FDBE02B" w14:textId="77777777" w:rsidR="00B60704" w:rsidRDefault="00B60704">
      <w:pPr>
        <w:pStyle w:val="BodyText"/>
        <w:rPr>
          <w:sz w:val="22"/>
        </w:rPr>
      </w:pPr>
    </w:p>
    <w:p w14:paraId="1133ADF0" w14:textId="77777777" w:rsidR="00B60704" w:rsidRDefault="00B60704">
      <w:pPr>
        <w:pStyle w:val="BodyText"/>
        <w:spacing w:before="5"/>
        <w:rPr>
          <w:sz w:val="17"/>
        </w:rPr>
      </w:pPr>
    </w:p>
    <w:p w14:paraId="06A47B46" w14:textId="77777777" w:rsidR="00B60704" w:rsidRDefault="001F055C">
      <w:pPr>
        <w:pStyle w:val="ListParagraph"/>
        <w:numPr>
          <w:ilvl w:val="0"/>
          <w:numId w:val="160"/>
        </w:numPr>
        <w:tabs>
          <w:tab w:val="left" w:pos="631"/>
        </w:tabs>
        <w:spacing w:before="1" w:line="230" w:lineRule="auto"/>
        <w:ind w:right="102"/>
        <w:rPr>
          <w:sz w:val="19"/>
        </w:rPr>
      </w:pPr>
      <w:r>
        <w:rPr>
          <w:color w:val="1A171C"/>
          <w:sz w:val="19"/>
        </w:rPr>
        <w:t>Overall,</w:t>
      </w:r>
      <w:r>
        <w:rPr>
          <w:color w:val="1A171C"/>
          <w:spacing w:val="-5"/>
          <w:sz w:val="19"/>
        </w:rPr>
        <w:t xml:space="preserve"> </w:t>
      </w:r>
      <w:r>
        <w:rPr>
          <w:color w:val="1A171C"/>
          <w:sz w:val="19"/>
        </w:rPr>
        <w:t>the</w:t>
      </w:r>
      <w:r>
        <w:rPr>
          <w:color w:val="1A171C"/>
          <w:spacing w:val="-3"/>
          <w:sz w:val="19"/>
        </w:rPr>
        <w:t xml:space="preserve"> </w:t>
      </w:r>
      <w:r>
        <w:rPr>
          <w:color w:val="1A171C"/>
          <w:sz w:val="19"/>
        </w:rPr>
        <w:t>functioning</w:t>
      </w:r>
      <w:r>
        <w:rPr>
          <w:color w:val="1A171C"/>
          <w:spacing w:val="-4"/>
          <w:sz w:val="19"/>
        </w:rPr>
        <w:t xml:space="preserve"> </w:t>
      </w:r>
      <w:r>
        <w:rPr>
          <w:color w:val="1A171C"/>
          <w:sz w:val="19"/>
        </w:rPr>
        <w:t>of</w:t>
      </w:r>
      <w:r>
        <w:rPr>
          <w:color w:val="1A171C"/>
          <w:spacing w:val="-3"/>
          <w:sz w:val="19"/>
        </w:rPr>
        <w:t xml:space="preserve"> </w:t>
      </w:r>
      <w:r>
        <w:rPr>
          <w:color w:val="1A171C"/>
          <w:sz w:val="19"/>
        </w:rPr>
        <w:t>cooperation</w:t>
      </w:r>
      <w:r>
        <w:rPr>
          <w:color w:val="1A171C"/>
          <w:spacing w:val="-4"/>
          <w:sz w:val="19"/>
        </w:rPr>
        <w:t xml:space="preserve"> </w:t>
      </w:r>
      <w:r>
        <w:rPr>
          <w:color w:val="1A171C"/>
          <w:sz w:val="19"/>
        </w:rPr>
        <w:t>between</w:t>
      </w:r>
      <w:r>
        <w:rPr>
          <w:color w:val="1A171C"/>
          <w:spacing w:val="-3"/>
          <w:sz w:val="19"/>
        </w:rPr>
        <w:t xml:space="preserve"> </w:t>
      </w:r>
      <w:r>
        <w:rPr>
          <w:color w:val="1A171C"/>
          <w:sz w:val="19"/>
        </w:rPr>
        <w:t>the</w:t>
      </w:r>
      <w:r>
        <w:rPr>
          <w:color w:val="1A171C"/>
          <w:spacing w:val="-3"/>
          <w:sz w:val="19"/>
        </w:rPr>
        <w:t xml:space="preserve"> </w:t>
      </w:r>
      <w:r>
        <w:rPr>
          <w:color w:val="1A171C"/>
          <w:sz w:val="19"/>
        </w:rPr>
        <w:t>national</w:t>
      </w:r>
      <w:r>
        <w:rPr>
          <w:color w:val="1A171C"/>
          <w:spacing w:val="-4"/>
          <w:sz w:val="19"/>
        </w:rPr>
        <w:t xml:space="preserve"> </w:t>
      </w:r>
      <w:r>
        <w:rPr>
          <w:color w:val="1A171C"/>
          <w:sz w:val="19"/>
        </w:rPr>
        <w:t>competent</w:t>
      </w:r>
      <w:r>
        <w:rPr>
          <w:color w:val="1A171C"/>
          <w:spacing w:val="-3"/>
          <w:sz w:val="19"/>
        </w:rPr>
        <w:t xml:space="preserve"> </w:t>
      </w:r>
      <w:r>
        <w:rPr>
          <w:color w:val="1A171C"/>
          <w:sz w:val="19"/>
        </w:rPr>
        <w:t>authorities</w:t>
      </w:r>
      <w:r>
        <w:rPr>
          <w:color w:val="1A171C"/>
          <w:spacing w:val="-5"/>
          <w:sz w:val="19"/>
        </w:rPr>
        <w:t xml:space="preserve"> </w:t>
      </w:r>
      <w:r>
        <w:rPr>
          <w:color w:val="1A171C"/>
          <w:sz w:val="19"/>
        </w:rPr>
        <w:t>responsible</w:t>
      </w:r>
      <w:r>
        <w:rPr>
          <w:color w:val="1A171C"/>
          <w:spacing w:val="-4"/>
          <w:sz w:val="19"/>
        </w:rPr>
        <w:t xml:space="preserve"> </w:t>
      </w:r>
      <w:r>
        <w:rPr>
          <w:color w:val="1A171C"/>
          <w:sz w:val="19"/>
        </w:rPr>
        <w:t>for</w:t>
      </w:r>
      <w:r>
        <w:rPr>
          <w:color w:val="1A171C"/>
          <w:spacing w:val="-3"/>
          <w:sz w:val="19"/>
        </w:rPr>
        <w:t xml:space="preserve"> </w:t>
      </w:r>
      <w:r>
        <w:rPr>
          <w:color w:val="1A171C"/>
          <w:sz w:val="19"/>
        </w:rPr>
        <w:t xml:space="preserve">granting </w:t>
      </w:r>
      <w:r>
        <w:rPr>
          <w:color w:val="1A171C"/>
          <w:w w:val="95"/>
          <w:sz w:val="19"/>
        </w:rPr>
        <w:t>authorisations</w:t>
      </w:r>
      <w:r>
        <w:rPr>
          <w:color w:val="1A171C"/>
          <w:spacing w:val="-9"/>
          <w:w w:val="95"/>
          <w:sz w:val="19"/>
        </w:rPr>
        <w:t xml:space="preserve"> </w:t>
      </w:r>
      <w:r>
        <w:rPr>
          <w:color w:val="1A171C"/>
          <w:w w:val="95"/>
          <w:sz w:val="19"/>
        </w:rPr>
        <w:t>to</w:t>
      </w:r>
      <w:r>
        <w:rPr>
          <w:color w:val="1A171C"/>
          <w:spacing w:val="-8"/>
          <w:w w:val="95"/>
          <w:sz w:val="19"/>
        </w:rPr>
        <w:t xml:space="preserve"> </w:t>
      </w:r>
      <w:r>
        <w:rPr>
          <w:color w:val="1A171C"/>
          <w:w w:val="95"/>
          <w:sz w:val="19"/>
        </w:rPr>
        <w:t>payment</w:t>
      </w:r>
      <w:r>
        <w:rPr>
          <w:color w:val="1A171C"/>
          <w:spacing w:val="-9"/>
          <w:w w:val="95"/>
          <w:sz w:val="19"/>
        </w:rPr>
        <w:t xml:space="preserve"> </w:t>
      </w:r>
      <w:r>
        <w:rPr>
          <w:color w:val="1A171C"/>
          <w:w w:val="95"/>
          <w:sz w:val="19"/>
        </w:rPr>
        <w:t>institutions,</w:t>
      </w:r>
      <w:r>
        <w:rPr>
          <w:color w:val="1A171C"/>
          <w:spacing w:val="-8"/>
          <w:w w:val="95"/>
          <w:sz w:val="19"/>
        </w:rPr>
        <w:t xml:space="preserve"> </w:t>
      </w:r>
      <w:r>
        <w:rPr>
          <w:color w:val="1A171C"/>
          <w:w w:val="95"/>
          <w:sz w:val="19"/>
        </w:rPr>
        <w:t>carrying</w:t>
      </w:r>
      <w:r>
        <w:rPr>
          <w:color w:val="1A171C"/>
          <w:spacing w:val="-8"/>
          <w:w w:val="95"/>
          <w:sz w:val="19"/>
        </w:rPr>
        <w:t xml:space="preserve"> </w:t>
      </w:r>
      <w:r>
        <w:rPr>
          <w:color w:val="1A171C"/>
          <w:w w:val="95"/>
          <w:sz w:val="19"/>
        </w:rPr>
        <w:t>out</w:t>
      </w:r>
      <w:r>
        <w:rPr>
          <w:color w:val="1A171C"/>
          <w:spacing w:val="-9"/>
          <w:w w:val="95"/>
          <w:sz w:val="19"/>
        </w:rPr>
        <w:t xml:space="preserve"> </w:t>
      </w:r>
      <w:r>
        <w:rPr>
          <w:color w:val="1A171C"/>
          <w:w w:val="95"/>
          <w:sz w:val="19"/>
        </w:rPr>
        <w:t>controls</w:t>
      </w:r>
      <w:r>
        <w:rPr>
          <w:color w:val="1A171C"/>
          <w:spacing w:val="-8"/>
          <w:w w:val="95"/>
          <w:sz w:val="19"/>
        </w:rPr>
        <w:t xml:space="preserve"> </w:t>
      </w:r>
      <w:r>
        <w:rPr>
          <w:color w:val="1A171C"/>
          <w:w w:val="95"/>
          <w:sz w:val="19"/>
        </w:rPr>
        <w:t>and</w:t>
      </w:r>
      <w:r>
        <w:rPr>
          <w:color w:val="1A171C"/>
          <w:spacing w:val="-8"/>
          <w:w w:val="95"/>
          <w:sz w:val="19"/>
        </w:rPr>
        <w:t xml:space="preserve"> </w:t>
      </w:r>
      <w:r>
        <w:rPr>
          <w:color w:val="1A171C"/>
          <w:w w:val="95"/>
          <w:sz w:val="19"/>
        </w:rPr>
        <w:t>deciding</w:t>
      </w:r>
      <w:r>
        <w:rPr>
          <w:color w:val="1A171C"/>
          <w:spacing w:val="-9"/>
          <w:w w:val="95"/>
          <w:sz w:val="19"/>
        </w:rPr>
        <w:t xml:space="preserve"> </w:t>
      </w:r>
      <w:r>
        <w:rPr>
          <w:color w:val="1A171C"/>
          <w:w w:val="95"/>
          <w:sz w:val="19"/>
        </w:rPr>
        <w:t>on</w:t>
      </w:r>
      <w:r>
        <w:rPr>
          <w:color w:val="1A171C"/>
          <w:spacing w:val="-8"/>
          <w:w w:val="95"/>
          <w:sz w:val="19"/>
        </w:rPr>
        <w:t xml:space="preserve"> </w:t>
      </w:r>
      <w:r>
        <w:rPr>
          <w:color w:val="1A171C"/>
          <w:w w:val="95"/>
          <w:sz w:val="19"/>
        </w:rPr>
        <w:t>the</w:t>
      </w:r>
      <w:r>
        <w:rPr>
          <w:color w:val="1A171C"/>
          <w:spacing w:val="-9"/>
          <w:w w:val="95"/>
          <w:sz w:val="19"/>
        </w:rPr>
        <w:t xml:space="preserve"> </w:t>
      </w:r>
      <w:r>
        <w:rPr>
          <w:color w:val="1A171C"/>
          <w:w w:val="95"/>
          <w:sz w:val="19"/>
        </w:rPr>
        <w:t>withdrawal</w:t>
      </w:r>
      <w:r>
        <w:rPr>
          <w:color w:val="1A171C"/>
          <w:spacing w:val="-8"/>
          <w:w w:val="95"/>
          <w:sz w:val="19"/>
        </w:rPr>
        <w:t xml:space="preserve"> </w:t>
      </w:r>
      <w:r>
        <w:rPr>
          <w:color w:val="1A171C"/>
          <w:w w:val="95"/>
          <w:sz w:val="19"/>
        </w:rPr>
        <w:t>of</w:t>
      </w:r>
      <w:r>
        <w:rPr>
          <w:color w:val="1A171C"/>
          <w:spacing w:val="-8"/>
          <w:w w:val="95"/>
          <w:sz w:val="19"/>
        </w:rPr>
        <w:t xml:space="preserve"> </w:t>
      </w:r>
      <w:r>
        <w:rPr>
          <w:color w:val="1A171C"/>
          <w:w w:val="95"/>
          <w:sz w:val="19"/>
        </w:rPr>
        <w:t>any</w:t>
      </w:r>
      <w:r>
        <w:rPr>
          <w:color w:val="1A171C"/>
          <w:spacing w:val="-9"/>
          <w:w w:val="95"/>
          <w:sz w:val="19"/>
        </w:rPr>
        <w:t xml:space="preserve"> </w:t>
      </w:r>
      <w:r>
        <w:rPr>
          <w:color w:val="1A171C"/>
          <w:w w:val="95"/>
          <w:sz w:val="19"/>
        </w:rPr>
        <w:t>authorisations</w:t>
      </w:r>
      <w:r>
        <w:rPr>
          <w:color w:val="1A171C"/>
          <w:sz w:val="19"/>
        </w:rPr>
        <w:t xml:space="preserve"> granted, has proven to work satisfactorily.</w:t>
      </w:r>
      <w:r>
        <w:rPr>
          <w:color w:val="1A171C"/>
          <w:spacing w:val="-2"/>
          <w:sz w:val="19"/>
        </w:rPr>
        <w:t xml:space="preserve"> </w:t>
      </w:r>
      <w:r>
        <w:rPr>
          <w:color w:val="1A171C"/>
          <w:sz w:val="19"/>
        </w:rPr>
        <w:t>However,</w:t>
      </w:r>
      <w:r>
        <w:rPr>
          <w:color w:val="1A171C"/>
          <w:spacing w:val="-1"/>
          <w:sz w:val="19"/>
        </w:rPr>
        <w:t xml:space="preserve"> </w:t>
      </w:r>
      <w:r>
        <w:rPr>
          <w:color w:val="1A171C"/>
          <w:sz w:val="19"/>
        </w:rPr>
        <w:t>cooperation between competent authorities</w:t>
      </w:r>
      <w:r>
        <w:rPr>
          <w:color w:val="1A171C"/>
          <w:spacing w:val="-1"/>
          <w:sz w:val="19"/>
        </w:rPr>
        <w:t xml:space="preserve"> </w:t>
      </w:r>
      <w:r>
        <w:rPr>
          <w:color w:val="1A171C"/>
          <w:sz w:val="19"/>
        </w:rPr>
        <w:t xml:space="preserve">should be </w:t>
      </w:r>
      <w:r>
        <w:rPr>
          <w:color w:val="1A171C"/>
          <w:spacing w:val="-2"/>
          <w:sz w:val="19"/>
        </w:rPr>
        <w:t>enhanced, both with regard to the information exchanged as well as a coherent application</w:t>
      </w:r>
      <w:r>
        <w:rPr>
          <w:color w:val="1A171C"/>
          <w:spacing w:val="-3"/>
          <w:sz w:val="19"/>
        </w:rPr>
        <w:t xml:space="preserve"> </w:t>
      </w:r>
      <w:r>
        <w:rPr>
          <w:color w:val="1A171C"/>
          <w:spacing w:val="-2"/>
          <w:sz w:val="19"/>
        </w:rPr>
        <w:t>and interpretation</w:t>
      </w:r>
      <w:r>
        <w:rPr>
          <w:color w:val="1A171C"/>
          <w:sz w:val="19"/>
        </w:rPr>
        <w:t xml:space="preserve"> </w:t>
      </w:r>
      <w:r>
        <w:rPr>
          <w:color w:val="1A171C"/>
          <w:w w:val="95"/>
          <w:sz w:val="19"/>
        </w:rPr>
        <w:t>of this Directive, where an authorised payment institution would like to provide payment services in a Member</w:t>
      </w:r>
      <w:r>
        <w:rPr>
          <w:color w:val="1A171C"/>
          <w:sz w:val="19"/>
        </w:rPr>
        <w:t xml:space="preserve"> State other than its home Member State, in exercise of the right of establishment or the freedom to provide </w:t>
      </w:r>
      <w:r>
        <w:rPr>
          <w:color w:val="1A171C"/>
          <w:spacing w:val="-2"/>
          <w:w w:val="95"/>
          <w:sz w:val="19"/>
        </w:rPr>
        <w:t>services (‘passporting’), including through the internet. EBA should assist in resolving disputes between competent</w:t>
      </w:r>
      <w:r>
        <w:rPr>
          <w:color w:val="1A171C"/>
          <w:sz w:val="19"/>
        </w:rPr>
        <w:t xml:space="preserve"> authorities</w:t>
      </w:r>
      <w:r>
        <w:rPr>
          <w:color w:val="1A171C"/>
          <w:spacing w:val="-5"/>
          <w:sz w:val="19"/>
        </w:rPr>
        <w:t xml:space="preserve"> </w:t>
      </w:r>
      <w:r>
        <w:rPr>
          <w:color w:val="1A171C"/>
          <w:sz w:val="19"/>
        </w:rPr>
        <w:t>in</w:t>
      </w:r>
      <w:r>
        <w:rPr>
          <w:color w:val="1A171C"/>
          <w:spacing w:val="-4"/>
          <w:sz w:val="19"/>
        </w:rPr>
        <w:t xml:space="preserve"> </w:t>
      </w:r>
      <w:r>
        <w:rPr>
          <w:color w:val="1A171C"/>
          <w:sz w:val="19"/>
        </w:rPr>
        <w:t>the</w:t>
      </w:r>
      <w:r>
        <w:rPr>
          <w:color w:val="1A171C"/>
          <w:spacing w:val="-4"/>
          <w:sz w:val="19"/>
        </w:rPr>
        <w:t xml:space="preserve"> </w:t>
      </w:r>
      <w:r>
        <w:rPr>
          <w:color w:val="1A171C"/>
          <w:sz w:val="19"/>
        </w:rPr>
        <w:t>context</w:t>
      </w:r>
      <w:r>
        <w:rPr>
          <w:color w:val="1A171C"/>
          <w:spacing w:val="-4"/>
          <w:sz w:val="19"/>
        </w:rPr>
        <w:t xml:space="preserve"> </w:t>
      </w:r>
      <w:r>
        <w:rPr>
          <w:color w:val="1A171C"/>
          <w:sz w:val="19"/>
        </w:rPr>
        <w:t>of</w:t>
      </w:r>
      <w:r>
        <w:rPr>
          <w:color w:val="1A171C"/>
          <w:spacing w:val="-3"/>
          <w:sz w:val="19"/>
        </w:rPr>
        <w:t xml:space="preserve"> </w:t>
      </w:r>
      <w:r>
        <w:rPr>
          <w:color w:val="1A171C"/>
          <w:sz w:val="19"/>
        </w:rPr>
        <w:t>cross-border</w:t>
      </w:r>
      <w:r>
        <w:rPr>
          <w:color w:val="1A171C"/>
          <w:spacing w:val="-4"/>
          <w:sz w:val="19"/>
        </w:rPr>
        <w:t xml:space="preserve"> </w:t>
      </w:r>
      <w:r>
        <w:rPr>
          <w:color w:val="1A171C"/>
          <w:sz w:val="19"/>
        </w:rPr>
        <w:t>cooperation</w:t>
      </w:r>
      <w:r>
        <w:rPr>
          <w:color w:val="1A171C"/>
          <w:spacing w:val="-4"/>
          <w:sz w:val="19"/>
        </w:rPr>
        <w:t xml:space="preserve"> </w:t>
      </w:r>
      <w:r>
        <w:rPr>
          <w:color w:val="1A171C"/>
          <w:sz w:val="19"/>
        </w:rPr>
        <w:t>in</w:t>
      </w:r>
      <w:r>
        <w:rPr>
          <w:color w:val="1A171C"/>
          <w:spacing w:val="-4"/>
          <w:sz w:val="19"/>
        </w:rPr>
        <w:t xml:space="preserve"> </w:t>
      </w:r>
      <w:r>
        <w:rPr>
          <w:color w:val="1A171C"/>
          <w:sz w:val="19"/>
        </w:rPr>
        <w:t>accordance</w:t>
      </w:r>
      <w:r>
        <w:rPr>
          <w:color w:val="1A171C"/>
          <w:spacing w:val="-4"/>
          <w:sz w:val="19"/>
        </w:rPr>
        <w:t xml:space="preserve"> </w:t>
      </w:r>
      <w:r>
        <w:rPr>
          <w:color w:val="1A171C"/>
          <w:sz w:val="19"/>
        </w:rPr>
        <w:t>with</w:t>
      </w:r>
      <w:r>
        <w:rPr>
          <w:color w:val="1A171C"/>
          <w:spacing w:val="-4"/>
          <w:sz w:val="19"/>
        </w:rPr>
        <w:t xml:space="preserve"> </w:t>
      </w:r>
      <w:r>
        <w:rPr>
          <w:color w:val="1A171C"/>
          <w:sz w:val="19"/>
        </w:rPr>
        <w:t>Regulation</w:t>
      </w:r>
      <w:r>
        <w:rPr>
          <w:color w:val="1A171C"/>
          <w:spacing w:val="-4"/>
          <w:sz w:val="19"/>
        </w:rPr>
        <w:t xml:space="preserve"> </w:t>
      </w:r>
      <w:r>
        <w:rPr>
          <w:color w:val="1A171C"/>
          <w:sz w:val="19"/>
        </w:rPr>
        <w:t>(EU)</w:t>
      </w:r>
      <w:r>
        <w:rPr>
          <w:color w:val="1A171C"/>
          <w:spacing w:val="-3"/>
          <w:sz w:val="19"/>
        </w:rPr>
        <w:t xml:space="preserve"> </w:t>
      </w:r>
      <w:r>
        <w:rPr>
          <w:color w:val="1A171C"/>
          <w:sz w:val="19"/>
        </w:rPr>
        <w:t>No</w:t>
      </w:r>
      <w:r>
        <w:rPr>
          <w:color w:val="1A171C"/>
          <w:spacing w:val="-3"/>
          <w:sz w:val="19"/>
        </w:rPr>
        <w:t xml:space="preserve"> </w:t>
      </w:r>
      <w:r>
        <w:rPr>
          <w:color w:val="1A171C"/>
          <w:sz w:val="19"/>
        </w:rPr>
        <w:t>1093/2010.</w:t>
      </w:r>
      <w:r>
        <w:rPr>
          <w:color w:val="1A171C"/>
          <w:spacing w:val="-2"/>
          <w:sz w:val="19"/>
        </w:rPr>
        <w:t xml:space="preserve"> </w:t>
      </w:r>
      <w:r>
        <w:rPr>
          <w:color w:val="1A171C"/>
          <w:sz w:val="19"/>
        </w:rPr>
        <w:t xml:space="preserve">It </w:t>
      </w:r>
      <w:r>
        <w:rPr>
          <w:color w:val="1A171C"/>
          <w:w w:val="95"/>
          <w:sz w:val="19"/>
        </w:rPr>
        <w:t>should</w:t>
      </w:r>
      <w:r>
        <w:rPr>
          <w:color w:val="1A171C"/>
          <w:spacing w:val="11"/>
          <w:sz w:val="19"/>
        </w:rPr>
        <w:t xml:space="preserve"> </w:t>
      </w:r>
      <w:r>
        <w:rPr>
          <w:color w:val="1A171C"/>
          <w:w w:val="95"/>
          <w:sz w:val="19"/>
        </w:rPr>
        <w:t>also</w:t>
      </w:r>
      <w:r>
        <w:rPr>
          <w:color w:val="1A171C"/>
          <w:spacing w:val="12"/>
          <w:sz w:val="19"/>
        </w:rPr>
        <w:t xml:space="preserve"> </w:t>
      </w:r>
      <w:r>
        <w:rPr>
          <w:color w:val="1A171C"/>
          <w:w w:val="95"/>
          <w:sz w:val="19"/>
        </w:rPr>
        <w:t>prepare</w:t>
      </w:r>
      <w:r>
        <w:rPr>
          <w:color w:val="1A171C"/>
          <w:spacing w:val="9"/>
          <w:sz w:val="19"/>
        </w:rPr>
        <w:t xml:space="preserve"> </w:t>
      </w:r>
      <w:r>
        <w:rPr>
          <w:color w:val="1A171C"/>
          <w:w w:val="95"/>
          <w:sz w:val="19"/>
        </w:rPr>
        <w:t>a</w:t>
      </w:r>
      <w:r>
        <w:rPr>
          <w:color w:val="1A171C"/>
          <w:spacing w:val="12"/>
          <w:sz w:val="19"/>
        </w:rPr>
        <w:t xml:space="preserve"> </w:t>
      </w:r>
      <w:r>
        <w:rPr>
          <w:color w:val="1A171C"/>
          <w:w w:val="95"/>
          <w:sz w:val="19"/>
        </w:rPr>
        <w:t>set</w:t>
      </w:r>
      <w:r>
        <w:rPr>
          <w:color w:val="1A171C"/>
          <w:spacing w:val="11"/>
          <w:sz w:val="19"/>
        </w:rPr>
        <w:t xml:space="preserve"> </w:t>
      </w:r>
      <w:r>
        <w:rPr>
          <w:color w:val="1A171C"/>
          <w:w w:val="95"/>
          <w:sz w:val="19"/>
        </w:rPr>
        <w:t>of</w:t>
      </w:r>
      <w:r>
        <w:rPr>
          <w:color w:val="1A171C"/>
          <w:spacing w:val="13"/>
          <w:sz w:val="19"/>
        </w:rPr>
        <w:t xml:space="preserve"> </w:t>
      </w:r>
      <w:r>
        <w:rPr>
          <w:color w:val="1A171C"/>
          <w:w w:val="95"/>
          <w:sz w:val="19"/>
        </w:rPr>
        <w:t>draft</w:t>
      </w:r>
      <w:r>
        <w:rPr>
          <w:color w:val="1A171C"/>
          <w:spacing w:val="11"/>
          <w:sz w:val="19"/>
        </w:rPr>
        <w:t xml:space="preserve"> </w:t>
      </w:r>
      <w:r>
        <w:rPr>
          <w:color w:val="1A171C"/>
          <w:w w:val="95"/>
          <w:sz w:val="19"/>
        </w:rPr>
        <w:t>regulatory</w:t>
      </w:r>
      <w:r>
        <w:rPr>
          <w:color w:val="1A171C"/>
          <w:spacing w:val="10"/>
          <w:sz w:val="19"/>
        </w:rPr>
        <w:t xml:space="preserve"> </w:t>
      </w:r>
      <w:r>
        <w:rPr>
          <w:color w:val="1A171C"/>
          <w:w w:val="95"/>
          <w:sz w:val="19"/>
        </w:rPr>
        <w:t>technical</w:t>
      </w:r>
      <w:r>
        <w:rPr>
          <w:color w:val="1A171C"/>
          <w:spacing w:val="10"/>
          <w:sz w:val="19"/>
        </w:rPr>
        <w:t xml:space="preserve"> </w:t>
      </w:r>
      <w:r>
        <w:rPr>
          <w:color w:val="1A171C"/>
          <w:w w:val="95"/>
          <w:sz w:val="19"/>
        </w:rPr>
        <w:t>standards</w:t>
      </w:r>
      <w:r>
        <w:rPr>
          <w:color w:val="1A171C"/>
          <w:spacing w:val="11"/>
          <w:sz w:val="19"/>
        </w:rPr>
        <w:t xml:space="preserve"> </w:t>
      </w:r>
      <w:r>
        <w:rPr>
          <w:color w:val="1A171C"/>
          <w:w w:val="95"/>
          <w:sz w:val="19"/>
        </w:rPr>
        <w:t>on</w:t>
      </w:r>
      <w:r>
        <w:rPr>
          <w:color w:val="1A171C"/>
          <w:spacing w:val="13"/>
          <w:sz w:val="19"/>
        </w:rPr>
        <w:t xml:space="preserve"> </w:t>
      </w:r>
      <w:r>
        <w:rPr>
          <w:color w:val="1A171C"/>
          <w:w w:val="95"/>
          <w:sz w:val="19"/>
        </w:rPr>
        <w:t>cooperation</w:t>
      </w:r>
      <w:r>
        <w:rPr>
          <w:color w:val="1A171C"/>
          <w:spacing w:val="11"/>
          <w:sz w:val="19"/>
        </w:rPr>
        <w:t xml:space="preserve"> </w:t>
      </w:r>
      <w:r>
        <w:rPr>
          <w:color w:val="1A171C"/>
          <w:w w:val="95"/>
          <w:sz w:val="19"/>
        </w:rPr>
        <w:t>and</w:t>
      </w:r>
      <w:r>
        <w:rPr>
          <w:color w:val="1A171C"/>
          <w:spacing w:val="12"/>
          <w:sz w:val="19"/>
        </w:rPr>
        <w:t xml:space="preserve"> </w:t>
      </w:r>
      <w:r>
        <w:rPr>
          <w:color w:val="1A171C"/>
          <w:w w:val="95"/>
          <w:sz w:val="19"/>
        </w:rPr>
        <w:t>data</w:t>
      </w:r>
      <w:r>
        <w:rPr>
          <w:color w:val="1A171C"/>
          <w:spacing w:val="12"/>
          <w:sz w:val="19"/>
        </w:rPr>
        <w:t xml:space="preserve"> </w:t>
      </w:r>
      <w:r>
        <w:rPr>
          <w:color w:val="1A171C"/>
          <w:w w:val="95"/>
          <w:sz w:val="19"/>
        </w:rPr>
        <w:t>exchange.</w:t>
      </w:r>
    </w:p>
    <w:p w14:paraId="6F19F0E9" w14:textId="77777777" w:rsidR="00B60704" w:rsidRDefault="00B60704">
      <w:pPr>
        <w:pStyle w:val="BodyText"/>
        <w:rPr>
          <w:sz w:val="22"/>
        </w:rPr>
      </w:pPr>
    </w:p>
    <w:p w14:paraId="513C1B98" w14:textId="77777777" w:rsidR="00B60704" w:rsidRDefault="00B60704">
      <w:pPr>
        <w:pStyle w:val="BodyText"/>
        <w:spacing w:before="6"/>
        <w:rPr>
          <w:sz w:val="17"/>
        </w:rPr>
      </w:pPr>
    </w:p>
    <w:p w14:paraId="09FB874A" w14:textId="77777777" w:rsidR="00B60704" w:rsidRDefault="001F055C">
      <w:pPr>
        <w:pStyle w:val="ListParagraph"/>
        <w:numPr>
          <w:ilvl w:val="0"/>
          <w:numId w:val="160"/>
        </w:numPr>
        <w:tabs>
          <w:tab w:val="left" w:pos="631"/>
        </w:tabs>
        <w:spacing w:line="230" w:lineRule="auto"/>
        <w:ind w:right="106"/>
        <w:rPr>
          <w:sz w:val="19"/>
        </w:rPr>
      </w:pPr>
      <w:r>
        <w:rPr>
          <w:color w:val="1A171C"/>
          <w:w w:val="95"/>
          <w:sz w:val="19"/>
        </w:rPr>
        <w:t>In order to enhance transparency of the operation of payment institutions that are authorised by, or registered</w:t>
      </w:r>
      <w:r>
        <w:rPr>
          <w:color w:val="1A171C"/>
          <w:sz w:val="19"/>
        </w:rPr>
        <w:t xml:space="preserve"> with, competent authorities of the home Member State, including their agents, and to ensure a high level of </w:t>
      </w:r>
      <w:r>
        <w:rPr>
          <w:color w:val="1A171C"/>
          <w:w w:val="95"/>
          <w:sz w:val="19"/>
        </w:rPr>
        <w:t>consumer protection in the Union, it is necessary to ensure easy public access to the list of the entities providing</w:t>
      </w:r>
      <w:r>
        <w:rPr>
          <w:color w:val="1A171C"/>
          <w:sz w:val="19"/>
        </w:rPr>
        <w:t xml:space="preserve"> </w:t>
      </w:r>
      <w:r>
        <w:rPr>
          <w:color w:val="1A171C"/>
          <w:w w:val="95"/>
          <w:sz w:val="19"/>
        </w:rPr>
        <w:t>payment services. EBA should therefore develop and operate a central register in which it publishes a list of the</w:t>
      </w:r>
      <w:r>
        <w:rPr>
          <w:color w:val="1A171C"/>
          <w:sz w:val="19"/>
        </w:rPr>
        <w:t xml:space="preserve"> </w:t>
      </w:r>
      <w:r>
        <w:rPr>
          <w:color w:val="1A171C"/>
          <w:w w:val="95"/>
          <w:sz w:val="19"/>
        </w:rPr>
        <w:t>names</w:t>
      </w:r>
      <w:r>
        <w:rPr>
          <w:color w:val="1A171C"/>
          <w:spacing w:val="-1"/>
          <w:w w:val="95"/>
          <w:sz w:val="19"/>
        </w:rPr>
        <w:t xml:space="preserve"> </w:t>
      </w:r>
      <w:r>
        <w:rPr>
          <w:color w:val="1A171C"/>
          <w:w w:val="95"/>
          <w:sz w:val="19"/>
        </w:rPr>
        <w:t>of the</w:t>
      </w:r>
      <w:r>
        <w:rPr>
          <w:color w:val="1A171C"/>
          <w:spacing w:val="-1"/>
          <w:w w:val="95"/>
          <w:sz w:val="19"/>
        </w:rPr>
        <w:t xml:space="preserve"> </w:t>
      </w:r>
      <w:r>
        <w:rPr>
          <w:color w:val="1A171C"/>
          <w:w w:val="95"/>
          <w:sz w:val="19"/>
        </w:rPr>
        <w:t>entities</w:t>
      </w:r>
      <w:r>
        <w:rPr>
          <w:color w:val="1A171C"/>
          <w:spacing w:val="-1"/>
          <w:w w:val="95"/>
          <w:sz w:val="19"/>
        </w:rPr>
        <w:t xml:space="preserve"> </w:t>
      </w:r>
      <w:r>
        <w:rPr>
          <w:color w:val="1A171C"/>
          <w:w w:val="95"/>
          <w:sz w:val="19"/>
        </w:rPr>
        <w:t>providing</w:t>
      </w:r>
      <w:r>
        <w:rPr>
          <w:color w:val="1A171C"/>
          <w:spacing w:val="-2"/>
          <w:w w:val="95"/>
          <w:sz w:val="19"/>
        </w:rPr>
        <w:t xml:space="preserve"> </w:t>
      </w:r>
      <w:r>
        <w:rPr>
          <w:color w:val="1A171C"/>
          <w:w w:val="95"/>
          <w:sz w:val="19"/>
        </w:rPr>
        <w:t>payment services.</w:t>
      </w:r>
      <w:r>
        <w:rPr>
          <w:color w:val="1A171C"/>
          <w:spacing w:val="-3"/>
          <w:w w:val="95"/>
          <w:sz w:val="19"/>
        </w:rPr>
        <w:t xml:space="preserve"> </w:t>
      </w:r>
      <w:r>
        <w:rPr>
          <w:color w:val="1A171C"/>
          <w:w w:val="95"/>
          <w:sz w:val="19"/>
        </w:rPr>
        <w:t>Member States</w:t>
      </w:r>
      <w:r>
        <w:rPr>
          <w:color w:val="1A171C"/>
          <w:spacing w:val="-1"/>
          <w:w w:val="95"/>
          <w:sz w:val="19"/>
        </w:rPr>
        <w:t xml:space="preserve"> </w:t>
      </w:r>
      <w:r>
        <w:rPr>
          <w:color w:val="1A171C"/>
          <w:w w:val="95"/>
          <w:sz w:val="19"/>
        </w:rPr>
        <w:t>should</w:t>
      </w:r>
      <w:r>
        <w:rPr>
          <w:color w:val="1A171C"/>
          <w:spacing w:val="-2"/>
          <w:w w:val="95"/>
          <w:sz w:val="19"/>
        </w:rPr>
        <w:t xml:space="preserve"> </w:t>
      </w:r>
      <w:r>
        <w:rPr>
          <w:color w:val="1A171C"/>
          <w:w w:val="95"/>
          <w:sz w:val="19"/>
        </w:rPr>
        <w:t>ensure</w:t>
      </w:r>
      <w:r>
        <w:rPr>
          <w:color w:val="1A171C"/>
          <w:spacing w:val="-1"/>
          <w:w w:val="95"/>
          <w:sz w:val="19"/>
        </w:rPr>
        <w:t xml:space="preserve"> </w:t>
      </w:r>
      <w:r>
        <w:rPr>
          <w:color w:val="1A171C"/>
          <w:w w:val="95"/>
          <w:sz w:val="19"/>
        </w:rPr>
        <w:t>that</w:t>
      </w:r>
      <w:r>
        <w:rPr>
          <w:color w:val="1A171C"/>
          <w:spacing w:val="-2"/>
          <w:w w:val="95"/>
          <w:sz w:val="19"/>
        </w:rPr>
        <w:t xml:space="preserve"> </w:t>
      </w:r>
      <w:r>
        <w:rPr>
          <w:color w:val="1A171C"/>
          <w:w w:val="95"/>
          <w:sz w:val="19"/>
        </w:rPr>
        <w:t>the</w:t>
      </w:r>
      <w:r>
        <w:rPr>
          <w:color w:val="1A171C"/>
          <w:spacing w:val="-2"/>
          <w:w w:val="95"/>
          <w:sz w:val="19"/>
        </w:rPr>
        <w:t xml:space="preserve"> </w:t>
      </w:r>
      <w:r>
        <w:rPr>
          <w:color w:val="1A171C"/>
          <w:w w:val="95"/>
          <w:sz w:val="19"/>
        </w:rPr>
        <w:t>data</w:t>
      </w:r>
      <w:r>
        <w:rPr>
          <w:color w:val="1A171C"/>
          <w:spacing w:val="-1"/>
          <w:w w:val="95"/>
          <w:sz w:val="19"/>
        </w:rPr>
        <w:t xml:space="preserve"> </w:t>
      </w:r>
      <w:r>
        <w:rPr>
          <w:color w:val="1A171C"/>
          <w:w w:val="95"/>
          <w:sz w:val="19"/>
        </w:rPr>
        <w:t>that</w:t>
      </w:r>
      <w:r>
        <w:rPr>
          <w:color w:val="1A171C"/>
          <w:spacing w:val="-2"/>
          <w:w w:val="95"/>
          <w:sz w:val="19"/>
        </w:rPr>
        <w:t xml:space="preserve"> </w:t>
      </w:r>
      <w:r>
        <w:rPr>
          <w:color w:val="1A171C"/>
          <w:w w:val="95"/>
          <w:sz w:val="19"/>
        </w:rPr>
        <w:t>they</w:t>
      </w:r>
      <w:r>
        <w:rPr>
          <w:color w:val="1A171C"/>
          <w:spacing w:val="-2"/>
          <w:w w:val="95"/>
          <w:sz w:val="19"/>
        </w:rPr>
        <w:t xml:space="preserve"> </w:t>
      </w:r>
      <w:r>
        <w:rPr>
          <w:color w:val="1A171C"/>
          <w:w w:val="95"/>
          <w:sz w:val="19"/>
        </w:rPr>
        <w:t>provide</w:t>
      </w:r>
      <w:r>
        <w:rPr>
          <w:color w:val="1A171C"/>
          <w:spacing w:val="-1"/>
          <w:w w:val="95"/>
          <w:sz w:val="19"/>
        </w:rPr>
        <w:t xml:space="preserve"> </w:t>
      </w:r>
      <w:r>
        <w:rPr>
          <w:color w:val="1A171C"/>
          <w:w w:val="95"/>
          <w:sz w:val="19"/>
        </w:rPr>
        <w:t>is</w:t>
      </w:r>
      <w:r>
        <w:rPr>
          <w:color w:val="1A171C"/>
          <w:sz w:val="19"/>
        </w:rPr>
        <w:t xml:space="preserve"> kept</w:t>
      </w:r>
      <w:r>
        <w:rPr>
          <w:color w:val="1A171C"/>
          <w:spacing w:val="-2"/>
          <w:sz w:val="19"/>
        </w:rPr>
        <w:t xml:space="preserve"> </w:t>
      </w:r>
      <w:r>
        <w:rPr>
          <w:color w:val="1A171C"/>
          <w:sz w:val="19"/>
        </w:rPr>
        <w:t>up</w:t>
      </w:r>
      <w:r>
        <w:rPr>
          <w:color w:val="1A171C"/>
          <w:spacing w:val="-2"/>
          <w:sz w:val="19"/>
        </w:rPr>
        <w:t xml:space="preserve"> </w:t>
      </w:r>
      <w:r>
        <w:rPr>
          <w:color w:val="1A171C"/>
          <w:sz w:val="19"/>
        </w:rPr>
        <w:t>to</w:t>
      </w:r>
      <w:r>
        <w:rPr>
          <w:color w:val="1A171C"/>
          <w:spacing w:val="-2"/>
          <w:sz w:val="19"/>
        </w:rPr>
        <w:t xml:space="preserve"> </w:t>
      </w:r>
      <w:r>
        <w:rPr>
          <w:color w:val="1A171C"/>
          <w:sz w:val="19"/>
        </w:rPr>
        <w:t>date.</w:t>
      </w:r>
      <w:r>
        <w:rPr>
          <w:color w:val="1A171C"/>
          <w:spacing w:val="-2"/>
          <w:sz w:val="19"/>
        </w:rPr>
        <w:t xml:space="preserve"> </w:t>
      </w:r>
      <w:r>
        <w:rPr>
          <w:color w:val="1A171C"/>
          <w:sz w:val="19"/>
        </w:rPr>
        <w:t>Those</w:t>
      </w:r>
      <w:r>
        <w:rPr>
          <w:color w:val="1A171C"/>
          <w:spacing w:val="-1"/>
          <w:sz w:val="19"/>
        </w:rPr>
        <w:t xml:space="preserve"> </w:t>
      </w:r>
      <w:r>
        <w:rPr>
          <w:color w:val="1A171C"/>
          <w:sz w:val="19"/>
        </w:rPr>
        <w:t>measures</w:t>
      </w:r>
      <w:r>
        <w:rPr>
          <w:color w:val="1A171C"/>
          <w:spacing w:val="-2"/>
          <w:sz w:val="19"/>
        </w:rPr>
        <w:t xml:space="preserve"> </w:t>
      </w:r>
      <w:r>
        <w:rPr>
          <w:color w:val="1A171C"/>
          <w:sz w:val="19"/>
        </w:rPr>
        <w:t>should</w:t>
      </w:r>
      <w:r>
        <w:rPr>
          <w:color w:val="1A171C"/>
          <w:spacing w:val="-2"/>
          <w:sz w:val="19"/>
        </w:rPr>
        <w:t xml:space="preserve"> </w:t>
      </w:r>
      <w:r>
        <w:rPr>
          <w:color w:val="1A171C"/>
          <w:sz w:val="19"/>
        </w:rPr>
        <w:t>also</w:t>
      </w:r>
      <w:r>
        <w:rPr>
          <w:color w:val="1A171C"/>
          <w:spacing w:val="-1"/>
          <w:sz w:val="19"/>
        </w:rPr>
        <w:t xml:space="preserve"> </w:t>
      </w:r>
      <w:r>
        <w:rPr>
          <w:color w:val="1A171C"/>
          <w:sz w:val="19"/>
        </w:rPr>
        <w:t>contribute</w:t>
      </w:r>
      <w:r>
        <w:rPr>
          <w:color w:val="1A171C"/>
          <w:spacing w:val="-2"/>
          <w:sz w:val="19"/>
        </w:rPr>
        <w:t xml:space="preserve"> </w:t>
      </w:r>
      <w:r>
        <w:rPr>
          <w:color w:val="1A171C"/>
          <w:sz w:val="19"/>
        </w:rPr>
        <w:t>to</w:t>
      </w:r>
      <w:r>
        <w:rPr>
          <w:color w:val="1A171C"/>
          <w:spacing w:val="-1"/>
          <w:sz w:val="19"/>
        </w:rPr>
        <w:t xml:space="preserve"> </w:t>
      </w:r>
      <w:r>
        <w:rPr>
          <w:color w:val="1A171C"/>
          <w:sz w:val="19"/>
        </w:rPr>
        <w:t>the</w:t>
      </w:r>
      <w:r>
        <w:rPr>
          <w:color w:val="1A171C"/>
          <w:spacing w:val="-2"/>
          <w:sz w:val="19"/>
        </w:rPr>
        <w:t xml:space="preserve"> </w:t>
      </w:r>
      <w:r>
        <w:rPr>
          <w:color w:val="1A171C"/>
          <w:sz w:val="19"/>
        </w:rPr>
        <w:t>enhancement</w:t>
      </w:r>
      <w:r>
        <w:rPr>
          <w:color w:val="1A171C"/>
          <w:spacing w:val="-1"/>
          <w:sz w:val="19"/>
        </w:rPr>
        <w:t xml:space="preserve"> </w:t>
      </w:r>
      <w:r>
        <w:rPr>
          <w:color w:val="1A171C"/>
          <w:sz w:val="19"/>
        </w:rPr>
        <w:t>of</w:t>
      </w:r>
      <w:r>
        <w:rPr>
          <w:color w:val="1A171C"/>
          <w:spacing w:val="-1"/>
          <w:sz w:val="19"/>
        </w:rPr>
        <w:t xml:space="preserve"> </w:t>
      </w:r>
      <w:r>
        <w:rPr>
          <w:color w:val="1A171C"/>
          <w:sz w:val="19"/>
        </w:rPr>
        <w:t>the</w:t>
      </w:r>
      <w:r>
        <w:rPr>
          <w:color w:val="1A171C"/>
          <w:spacing w:val="-2"/>
          <w:sz w:val="19"/>
        </w:rPr>
        <w:t xml:space="preserve"> </w:t>
      </w:r>
      <w:r>
        <w:rPr>
          <w:color w:val="1A171C"/>
          <w:sz w:val="19"/>
        </w:rPr>
        <w:t>cooperation</w:t>
      </w:r>
      <w:r>
        <w:rPr>
          <w:color w:val="1A171C"/>
          <w:spacing w:val="-1"/>
          <w:sz w:val="19"/>
        </w:rPr>
        <w:t xml:space="preserve"> </w:t>
      </w:r>
      <w:r>
        <w:rPr>
          <w:color w:val="1A171C"/>
          <w:sz w:val="19"/>
        </w:rPr>
        <w:t>between</w:t>
      </w:r>
      <w:r>
        <w:rPr>
          <w:color w:val="1A171C"/>
          <w:spacing w:val="-2"/>
          <w:sz w:val="19"/>
        </w:rPr>
        <w:t xml:space="preserve"> </w:t>
      </w:r>
      <w:r>
        <w:rPr>
          <w:color w:val="1A171C"/>
          <w:sz w:val="19"/>
        </w:rPr>
        <w:t>the competent</w:t>
      </w:r>
      <w:r>
        <w:rPr>
          <w:color w:val="1A171C"/>
          <w:spacing w:val="13"/>
          <w:sz w:val="19"/>
        </w:rPr>
        <w:t xml:space="preserve"> </w:t>
      </w:r>
      <w:r>
        <w:rPr>
          <w:color w:val="1A171C"/>
          <w:sz w:val="19"/>
        </w:rPr>
        <w:t>authorities.</w:t>
      </w:r>
    </w:p>
    <w:p w14:paraId="1181D908" w14:textId="21226447" w:rsidR="00B60704" w:rsidRDefault="005F3694">
      <w:pPr>
        <w:pStyle w:val="BodyText"/>
        <w:spacing w:before="11"/>
        <w:rPr>
          <w:sz w:val="17"/>
        </w:rPr>
      </w:pPr>
      <w:r>
        <w:rPr>
          <w:noProof/>
          <w:lang w:val="de-DE" w:eastAsia="de-DE"/>
        </w:rPr>
        <mc:AlternateContent>
          <mc:Choice Requires="wpg">
            <w:drawing>
              <wp:anchor distT="0" distB="0" distL="0" distR="0" simplePos="0" relativeHeight="487589888" behindDoc="1" locked="0" layoutInCell="1" allowOverlap="1" wp14:anchorId="6C356708" wp14:editId="581B0F2F">
                <wp:simplePos x="0" y="0"/>
                <wp:positionH relativeFrom="page">
                  <wp:posOffset>861695</wp:posOffset>
                </wp:positionH>
                <wp:positionV relativeFrom="paragraph">
                  <wp:posOffset>148590</wp:posOffset>
                </wp:positionV>
                <wp:extent cx="652780" cy="6350"/>
                <wp:effectExtent l="0" t="0" r="0" b="0"/>
                <wp:wrapTopAndBottom/>
                <wp:docPr id="249" name="docshapegroup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2780" cy="6350"/>
                          <a:chOff x="1357" y="234"/>
                          <a:chExt cx="1028" cy="10"/>
                        </a:xfrm>
                      </wpg:grpSpPr>
                      <wps:wsp>
                        <wps:cNvPr id="250" name="docshape46"/>
                        <wps:cNvSpPr>
                          <a:spLocks/>
                        </wps:cNvSpPr>
                        <wps:spPr bwMode="auto">
                          <a:xfrm>
                            <a:off x="1357" y="234"/>
                            <a:ext cx="1028" cy="10"/>
                          </a:xfrm>
                          <a:custGeom>
                            <a:avLst/>
                            <a:gdLst>
                              <a:gd name="T0" fmla="+- 0 2381 1357"/>
                              <a:gd name="T1" fmla="*/ T0 w 1028"/>
                              <a:gd name="T2" fmla="+- 0 234 234"/>
                              <a:gd name="T3" fmla="*/ 234 h 10"/>
                              <a:gd name="T4" fmla="+- 0 1361 1357"/>
                              <a:gd name="T5" fmla="*/ T4 w 1028"/>
                              <a:gd name="T6" fmla="+- 0 234 234"/>
                              <a:gd name="T7" fmla="*/ 234 h 10"/>
                              <a:gd name="T8" fmla="+- 0 1357 1357"/>
                              <a:gd name="T9" fmla="*/ T8 w 1028"/>
                              <a:gd name="T10" fmla="+- 0 237 234"/>
                              <a:gd name="T11" fmla="*/ 237 h 10"/>
                              <a:gd name="T12" fmla="+- 0 1357 1357"/>
                              <a:gd name="T13" fmla="*/ T12 w 1028"/>
                              <a:gd name="T14" fmla="+- 0 241 234"/>
                              <a:gd name="T15" fmla="*/ 241 h 10"/>
                              <a:gd name="T16" fmla="+- 0 1361 1357"/>
                              <a:gd name="T17" fmla="*/ T16 w 1028"/>
                              <a:gd name="T18" fmla="+- 0 244 234"/>
                              <a:gd name="T19" fmla="*/ 244 h 10"/>
                              <a:gd name="T20" fmla="+- 0 2381 1357"/>
                              <a:gd name="T21" fmla="*/ T20 w 1028"/>
                              <a:gd name="T22" fmla="+- 0 244 234"/>
                              <a:gd name="T23" fmla="*/ 244 h 10"/>
                              <a:gd name="T24" fmla="+- 0 2385 1357"/>
                              <a:gd name="T25" fmla="*/ T24 w 1028"/>
                              <a:gd name="T26" fmla="+- 0 241 234"/>
                              <a:gd name="T27" fmla="*/ 241 h 10"/>
                              <a:gd name="T28" fmla="+- 0 2385 1357"/>
                              <a:gd name="T29" fmla="*/ T28 w 1028"/>
                              <a:gd name="T30" fmla="+- 0 237 234"/>
                              <a:gd name="T31" fmla="*/ 237 h 10"/>
                              <a:gd name="T32" fmla="+- 0 2381 1357"/>
                              <a:gd name="T33" fmla="*/ T32 w 1028"/>
                              <a:gd name="T34" fmla="+- 0 234 234"/>
                              <a:gd name="T35" fmla="*/ 234 h 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28" h="10">
                                <a:moveTo>
                                  <a:pt x="1024" y="0"/>
                                </a:moveTo>
                                <a:lnTo>
                                  <a:pt x="4" y="0"/>
                                </a:lnTo>
                                <a:lnTo>
                                  <a:pt x="0" y="3"/>
                                </a:lnTo>
                                <a:lnTo>
                                  <a:pt x="0" y="7"/>
                                </a:lnTo>
                                <a:lnTo>
                                  <a:pt x="4" y="10"/>
                                </a:lnTo>
                                <a:lnTo>
                                  <a:pt x="1024" y="10"/>
                                </a:lnTo>
                                <a:lnTo>
                                  <a:pt x="1028" y="7"/>
                                </a:lnTo>
                                <a:lnTo>
                                  <a:pt x="1028" y="3"/>
                                </a:lnTo>
                                <a:lnTo>
                                  <a:pt x="1024" y="0"/>
                                </a:lnTo>
                                <a:close/>
                              </a:path>
                            </a:pathLst>
                          </a:custGeom>
                          <a:solidFill>
                            <a:srgbClr val="1A171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1" name="docshape47"/>
                        <wps:cNvSpPr>
                          <a:spLocks/>
                        </wps:cNvSpPr>
                        <wps:spPr bwMode="auto">
                          <a:xfrm>
                            <a:off x="1357" y="234"/>
                            <a:ext cx="1028" cy="10"/>
                          </a:xfrm>
                          <a:custGeom>
                            <a:avLst/>
                            <a:gdLst>
                              <a:gd name="T0" fmla="+- 0 1361 1357"/>
                              <a:gd name="T1" fmla="*/ T0 w 1028"/>
                              <a:gd name="T2" fmla="+- 0 234 234"/>
                              <a:gd name="T3" fmla="*/ 234 h 10"/>
                              <a:gd name="T4" fmla="+- 0 2381 1357"/>
                              <a:gd name="T5" fmla="*/ T4 w 1028"/>
                              <a:gd name="T6" fmla="+- 0 234 234"/>
                              <a:gd name="T7" fmla="*/ 234 h 10"/>
                              <a:gd name="T8" fmla="+- 0 2385 1357"/>
                              <a:gd name="T9" fmla="*/ T8 w 1028"/>
                              <a:gd name="T10" fmla="+- 0 237 234"/>
                              <a:gd name="T11" fmla="*/ 237 h 10"/>
                              <a:gd name="T12" fmla="+- 0 2385 1357"/>
                              <a:gd name="T13" fmla="*/ T12 w 1028"/>
                              <a:gd name="T14" fmla="+- 0 241 234"/>
                              <a:gd name="T15" fmla="*/ 241 h 10"/>
                              <a:gd name="T16" fmla="+- 0 2381 1357"/>
                              <a:gd name="T17" fmla="*/ T16 w 1028"/>
                              <a:gd name="T18" fmla="+- 0 244 234"/>
                              <a:gd name="T19" fmla="*/ 244 h 10"/>
                              <a:gd name="T20" fmla="+- 0 1361 1357"/>
                              <a:gd name="T21" fmla="*/ T20 w 1028"/>
                              <a:gd name="T22" fmla="+- 0 244 234"/>
                              <a:gd name="T23" fmla="*/ 244 h 10"/>
                              <a:gd name="T24" fmla="+- 0 1357 1357"/>
                              <a:gd name="T25" fmla="*/ T24 w 1028"/>
                              <a:gd name="T26" fmla="+- 0 241 234"/>
                              <a:gd name="T27" fmla="*/ 241 h 10"/>
                              <a:gd name="T28" fmla="+- 0 1357 1357"/>
                              <a:gd name="T29" fmla="*/ T28 w 1028"/>
                              <a:gd name="T30" fmla="+- 0 237 234"/>
                              <a:gd name="T31" fmla="*/ 237 h 10"/>
                              <a:gd name="T32" fmla="+- 0 1361 1357"/>
                              <a:gd name="T33" fmla="*/ T32 w 1028"/>
                              <a:gd name="T34" fmla="+- 0 234 234"/>
                              <a:gd name="T35" fmla="*/ 234 h 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28" h="10">
                                <a:moveTo>
                                  <a:pt x="4" y="0"/>
                                </a:moveTo>
                                <a:lnTo>
                                  <a:pt x="1024" y="0"/>
                                </a:lnTo>
                                <a:lnTo>
                                  <a:pt x="1028" y="3"/>
                                </a:lnTo>
                                <a:lnTo>
                                  <a:pt x="1028" y="7"/>
                                </a:lnTo>
                                <a:lnTo>
                                  <a:pt x="1024" y="10"/>
                                </a:lnTo>
                                <a:lnTo>
                                  <a:pt x="4" y="10"/>
                                </a:lnTo>
                                <a:lnTo>
                                  <a:pt x="0" y="7"/>
                                </a:lnTo>
                                <a:lnTo>
                                  <a:pt x="0" y="3"/>
                                </a:lnTo>
                                <a:lnTo>
                                  <a:pt x="4" y="0"/>
                                </a:lnTo>
                                <a:close/>
                              </a:path>
                            </a:pathLst>
                          </a:custGeom>
                          <a:noFill/>
                          <a:ln w="0">
                            <a:solidFill>
                              <a:srgbClr val="1A171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D9E650" id="docshapegroup45" o:spid="_x0000_s1026" style="position:absolute;margin-left:67.85pt;margin-top:11.7pt;width:51.4pt;height:.5pt;z-index:-15726592;mso-wrap-distance-left:0;mso-wrap-distance-right:0;mso-position-horizontal-relative:page" coordorigin="1357,234" coordsize="102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">
                <v:shape id="docshape46" o:spid="_x0000_s1027" style="position:absolute;left:1357;top:234;width:1028;height:10;visibility:visible;mso-wrap-style:square;v-text-anchor:top" coordsize="102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" path="m1024,l4,,,3,,7r4,3l1024,10r4,-3l1028,3,1024,xe" fillcolor="#1a171c" stroked="f">
                  <v:path arrowok="t" o:connecttype="custom" o:connectlocs="1024,234;4,234;0,237;0,241;4,244;1024,244;1028,241;1028,237;1024,234" o:connectangles="0,0,0,0,0,0,0,0,0"/>
                </v:shape>
                <v:shape id="docshape47" o:spid="_x0000_s1028" style="position:absolute;left:1357;top:234;width:1028;height:10;visibility:visible;mso-wrap-style:square;v-text-anchor:top" coordsize="102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" path="m4,l1024,r4,3l1028,7r-4,3l4,10,,7,,3,4,xe" filled="f" strokecolor="#1a171c" strokeweight="0">
                  <v:path arrowok="t" o:connecttype="custom" o:connectlocs="4,234;1024,234;1028,237;1028,241;1024,244;4,244;0,241;0,237;4,234" o:connectangles="0,0,0,0,0,0,0,0,0"/>
                </v:shape>
                <w10:wrap type="topAndBottom" anchorx="page"/>
              </v:group>
            </w:pict>
          </mc:Fallback>
        </mc:AlternateContent>
      </w:r>
    </w:p>
    <w:p w14:paraId="3D6FD5C2" w14:textId="77777777" w:rsidR="00B60704" w:rsidRDefault="001F055C">
      <w:pPr>
        <w:pStyle w:val="ListParagraph"/>
        <w:numPr>
          <w:ilvl w:val="0"/>
          <w:numId w:val="159"/>
        </w:numPr>
        <w:tabs>
          <w:tab w:val="left" w:pos="356"/>
        </w:tabs>
        <w:spacing w:before="30" w:line="218" w:lineRule="auto"/>
        <w:ind w:right="105"/>
        <w:rPr>
          <w:sz w:val="17"/>
        </w:rPr>
      </w:pPr>
      <w:r>
        <w:rPr>
          <w:color w:val="1A171C"/>
          <w:w w:val="95"/>
          <w:sz w:val="17"/>
        </w:rPr>
        <w:t>Council Directive</w:t>
      </w:r>
      <w:r>
        <w:rPr>
          <w:color w:val="1A171C"/>
          <w:spacing w:val="-3"/>
          <w:w w:val="95"/>
          <w:sz w:val="17"/>
        </w:rPr>
        <w:t xml:space="preserve"> </w:t>
      </w:r>
      <w:r>
        <w:rPr>
          <w:color w:val="1A171C"/>
          <w:w w:val="95"/>
          <w:sz w:val="17"/>
        </w:rPr>
        <w:t>86/635/EEC of 8 December</w:t>
      </w:r>
      <w:r>
        <w:rPr>
          <w:color w:val="1A171C"/>
          <w:spacing w:val="-1"/>
          <w:w w:val="95"/>
          <w:sz w:val="17"/>
        </w:rPr>
        <w:t xml:space="preserve"> </w:t>
      </w:r>
      <w:r>
        <w:rPr>
          <w:color w:val="1A171C"/>
          <w:w w:val="95"/>
          <w:sz w:val="17"/>
        </w:rPr>
        <w:t>1986 on the</w:t>
      </w:r>
      <w:r>
        <w:rPr>
          <w:color w:val="1A171C"/>
          <w:spacing w:val="-2"/>
          <w:w w:val="95"/>
          <w:sz w:val="17"/>
        </w:rPr>
        <w:t xml:space="preserve"> </w:t>
      </w:r>
      <w:r>
        <w:rPr>
          <w:color w:val="1A171C"/>
          <w:w w:val="95"/>
          <w:sz w:val="17"/>
        </w:rPr>
        <w:t>annual</w:t>
      </w:r>
      <w:r>
        <w:rPr>
          <w:color w:val="1A171C"/>
          <w:spacing w:val="-1"/>
          <w:w w:val="95"/>
          <w:sz w:val="17"/>
        </w:rPr>
        <w:t xml:space="preserve"> </w:t>
      </w:r>
      <w:r>
        <w:rPr>
          <w:color w:val="1A171C"/>
          <w:w w:val="95"/>
          <w:sz w:val="17"/>
        </w:rPr>
        <w:t>accounts</w:t>
      </w:r>
      <w:r>
        <w:rPr>
          <w:color w:val="1A171C"/>
          <w:spacing w:val="-2"/>
          <w:w w:val="95"/>
          <w:sz w:val="17"/>
        </w:rPr>
        <w:t xml:space="preserve"> </w:t>
      </w:r>
      <w:r>
        <w:rPr>
          <w:color w:val="1A171C"/>
          <w:w w:val="95"/>
          <w:sz w:val="17"/>
        </w:rPr>
        <w:t>and consolidated</w:t>
      </w:r>
      <w:r>
        <w:rPr>
          <w:color w:val="1A171C"/>
          <w:spacing w:val="-2"/>
          <w:w w:val="95"/>
          <w:sz w:val="17"/>
        </w:rPr>
        <w:t xml:space="preserve"> </w:t>
      </w:r>
      <w:r>
        <w:rPr>
          <w:color w:val="1A171C"/>
          <w:w w:val="95"/>
          <w:sz w:val="17"/>
        </w:rPr>
        <w:t>accounts</w:t>
      </w:r>
      <w:r>
        <w:rPr>
          <w:color w:val="1A171C"/>
          <w:spacing w:val="-2"/>
          <w:w w:val="95"/>
          <w:sz w:val="17"/>
        </w:rPr>
        <w:t xml:space="preserve"> </w:t>
      </w:r>
      <w:r>
        <w:rPr>
          <w:color w:val="1A171C"/>
          <w:w w:val="95"/>
          <w:sz w:val="17"/>
        </w:rPr>
        <w:t>of banks and other</w:t>
      </w:r>
      <w:r>
        <w:rPr>
          <w:color w:val="1A171C"/>
          <w:spacing w:val="-2"/>
          <w:w w:val="95"/>
          <w:sz w:val="17"/>
        </w:rPr>
        <w:t xml:space="preserve"> </w:t>
      </w:r>
      <w:r>
        <w:rPr>
          <w:color w:val="1A171C"/>
          <w:w w:val="95"/>
          <w:sz w:val="17"/>
        </w:rPr>
        <w:t>financial</w:t>
      </w:r>
      <w:r>
        <w:rPr>
          <w:color w:val="1A171C"/>
          <w:spacing w:val="40"/>
          <w:sz w:val="17"/>
        </w:rPr>
        <w:t xml:space="preserve"> </w:t>
      </w:r>
      <w:r>
        <w:rPr>
          <w:color w:val="1A171C"/>
          <w:sz w:val="17"/>
        </w:rPr>
        <w:t>institutions</w:t>
      </w:r>
      <w:r>
        <w:rPr>
          <w:color w:val="1A171C"/>
          <w:spacing w:val="19"/>
          <w:sz w:val="17"/>
        </w:rPr>
        <w:t xml:space="preserve"> </w:t>
      </w:r>
      <w:r>
        <w:rPr>
          <w:color w:val="1A171C"/>
          <w:sz w:val="17"/>
        </w:rPr>
        <w:t>(OJ</w:t>
      </w:r>
      <w:r>
        <w:rPr>
          <w:color w:val="1A171C"/>
          <w:spacing w:val="19"/>
          <w:sz w:val="17"/>
        </w:rPr>
        <w:t xml:space="preserve"> </w:t>
      </w:r>
      <w:r>
        <w:rPr>
          <w:color w:val="1A171C"/>
          <w:sz w:val="17"/>
        </w:rPr>
        <w:t>L</w:t>
      </w:r>
      <w:r>
        <w:rPr>
          <w:color w:val="1A171C"/>
          <w:spacing w:val="23"/>
          <w:sz w:val="17"/>
        </w:rPr>
        <w:t xml:space="preserve"> </w:t>
      </w:r>
      <w:r>
        <w:rPr>
          <w:color w:val="1A171C"/>
          <w:sz w:val="17"/>
        </w:rPr>
        <w:t>372,</w:t>
      </w:r>
      <w:r>
        <w:rPr>
          <w:color w:val="1A171C"/>
          <w:spacing w:val="21"/>
          <w:sz w:val="17"/>
        </w:rPr>
        <w:t xml:space="preserve"> </w:t>
      </w:r>
      <w:r>
        <w:rPr>
          <w:color w:val="1A171C"/>
          <w:sz w:val="17"/>
        </w:rPr>
        <w:t>31.12.1986,</w:t>
      </w:r>
      <w:r>
        <w:rPr>
          <w:color w:val="1A171C"/>
          <w:spacing w:val="21"/>
          <w:sz w:val="17"/>
        </w:rPr>
        <w:t xml:space="preserve"> </w:t>
      </w:r>
      <w:r>
        <w:rPr>
          <w:color w:val="1A171C"/>
          <w:sz w:val="17"/>
        </w:rPr>
        <w:t>p.</w:t>
      </w:r>
      <w:r>
        <w:rPr>
          <w:color w:val="1A171C"/>
          <w:spacing w:val="21"/>
          <w:sz w:val="17"/>
        </w:rPr>
        <w:t xml:space="preserve"> </w:t>
      </w:r>
      <w:r>
        <w:rPr>
          <w:color w:val="1A171C"/>
          <w:sz w:val="17"/>
        </w:rPr>
        <w:t>1).</w:t>
      </w:r>
    </w:p>
    <w:p w14:paraId="066842C1" w14:textId="77777777" w:rsidR="00B60704" w:rsidRDefault="001F055C">
      <w:pPr>
        <w:pStyle w:val="ListParagraph"/>
        <w:numPr>
          <w:ilvl w:val="0"/>
          <w:numId w:val="159"/>
        </w:numPr>
        <w:tabs>
          <w:tab w:val="left" w:pos="356"/>
        </w:tabs>
        <w:spacing w:line="218" w:lineRule="auto"/>
        <w:ind w:right="111"/>
        <w:rPr>
          <w:sz w:val="17"/>
        </w:rPr>
      </w:pPr>
      <w:r>
        <w:rPr>
          <w:color w:val="1A171C"/>
          <w:sz w:val="17"/>
        </w:rPr>
        <w:t>Directive 2013/34/EU of the European Parliament and of the Council of 26 June 2013 on the annual financial statements,</w:t>
      </w:r>
      <w:r>
        <w:rPr>
          <w:color w:val="1A171C"/>
          <w:spacing w:val="40"/>
          <w:sz w:val="17"/>
        </w:rPr>
        <w:t xml:space="preserve"> </w:t>
      </w:r>
      <w:r>
        <w:rPr>
          <w:color w:val="1A171C"/>
          <w:spacing w:val="-2"/>
          <w:sz w:val="17"/>
        </w:rPr>
        <w:t>consolidated financial statements and related reports of certain types of undertakings, amending Directive 2006/43/EC of the</w:t>
      </w:r>
      <w:r>
        <w:rPr>
          <w:color w:val="1A171C"/>
          <w:spacing w:val="40"/>
          <w:sz w:val="17"/>
        </w:rPr>
        <w:t xml:space="preserve"> </w:t>
      </w:r>
      <w:r>
        <w:rPr>
          <w:color w:val="1A171C"/>
          <w:spacing w:val="-2"/>
          <w:w w:val="95"/>
          <w:sz w:val="17"/>
        </w:rPr>
        <w:t>European Parliament and</w:t>
      </w:r>
      <w:r>
        <w:rPr>
          <w:color w:val="1A171C"/>
          <w:sz w:val="17"/>
        </w:rPr>
        <w:t xml:space="preserve"> </w:t>
      </w:r>
      <w:r>
        <w:rPr>
          <w:color w:val="1A171C"/>
          <w:spacing w:val="-2"/>
          <w:w w:val="95"/>
          <w:sz w:val="17"/>
        </w:rPr>
        <w:t>of</w:t>
      </w:r>
      <w:r>
        <w:rPr>
          <w:color w:val="1A171C"/>
          <w:sz w:val="17"/>
        </w:rPr>
        <w:t xml:space="preserve"> </w:t>
      </w:r>
      <w:r>
        <w:rPr>
          <w:color w:val="1A171C"/>
          <w:spacing w:val="-2"/>
          <w:w w:val="95"/>
          <w:sz w:val="17"/>
        </w:rPr>
        <w:t>the</w:t>
      </w:r>
      <w:r>
        <w:rPr>
          <w:color w:val="1A171C"/>
          <w:sz w:val="17"/>
        </w:rPr>
        <w:t xml:space="preserve"> </w:t>
      </w:r>
      <w:r>
        <w:rPr>
          <w:color w:val="1A171C"/>
          <w:spacing w:val="-2"/>
          <w:w w:val="95"/>
          <w:sz w:val="17"/>
        </w:rPr>
        <w:t>Council and</w:t>
      </w:r>
      <w:r>
        <w:rPr>
          <w:color w:val="1A171C"/>
          <w:sz w:val="17"/>
        </w:rPr>
        <w:t xml:space="preserve"> </w:t>
      </w:r>
      <w:r>
        <w:rPr>
          <w:color w:val="1A171C"/>
          <w:spacing w:val="-2"/>
          <w:w w:val="95"/>
          <w:sz w:val="17"/>
        </w:rPr>
        <w:t>repealing Council Directives 78/660/EEC</w:t>
      </w:r>
      <w:r>
        <w:rPr>
          <w:color w:val="1A171C"/>
          <w:sz w:val="17"/>
        </w:rPr>
        <w:t xml:space="preserve"> </w:t>
      </w:r>
      <w:r>
        <w:rPr>
          <w:color w:val="1A171C"/>
          <w:spacing w:val="-2"/>
          <w:w w:val="95"/>
          <w:sz w:val="17"/>
        </w:rPr>
        <w:t>and</w:t>
      </w:r>
      <w:r>
        <w:rPr>
          <w:color w:val="1A171C"/>
          <w:sz w:val="17"/>
        </w:rPr>
        <w:t xml:space="preserve"> </w:t>
      </w:r>
      <w:r>
        <w:rPr>
          <w:color w:val="1A171C"/>
          <w:spacing w:val="-2"/>
          <w:w w:val="95"/>
          <w:sz w:val="17"/>
        </w:rPr>
        <w:t>83/349/EEC</w:t>
      </w:r>
      <w:r>
        <w:rPr>
          <w:color w:val="1A171C"/>
          <w:sz w:val="17"/>
        </w:rPr>
        <w:t xml:space="preserve"> </w:t>
      </w:r>
      <w:r>
        <w:rPr>
          <w:color w:val="1A171C"/>
          <w:spacing w:val="-2"/>
          <w:w w:val="95"/>
          <w:sz w:val="17"/>
        </w:rPr>
        <w:t>(OJ</w:t>
      </w:r>
      <w:r>
        <w:rPr>
          <w:color w:val="1A171C"/>
          <w:sz w:val="17"/>
        </w:rPr>
        <w:t xml:space="preserve"> </w:t>
      </w:r>
      <w:r>
        <w:rPr>
          <w:color w:val="1A171C"/>
          <w:spacing w:val="-2"/>
          <w:w w:val="95"/>
          <w:sz w:val="17"/>
        </w:rPr>
        <w:t>L</w:t>
      </w:r>
      <w:r>
        <w:rPr>
          <w:color w:val="1A171C"/>
          <w:sz w:val="17"/>
        </w:rPr>
        <w:t xml:space="preserve"> </w:t>
      </w:r>
      <w:r>
        <w:rPr>
          <w:color w:val="1A171C"/>
          <w:spacing w:val="-2"/>
          <w:w w:val="95"/>
          <w:sz w:val="17"/>
        </w:rPr>
        <w:t>182,</w:t>
      </w:r>
      <w:r>
        <w:rPr>
          <w:color w:val="1A171C"/>
          <w:sz w:val="17"/>
        </w:rPr>
        <w:t xml:space="preserve"> </w:t>
      </w:r>
      <w:r>
        <w:rPr>
          <w:color w:val="1A171C"/>
          <w:spacing w:val="-2"/>
          <w:w w:val="95"/>
          <w:sz w:val="17"/>
        </w:rPr>
        <w:t>29.6.2013,</w:t>
      </w:r>
      <w:r>
        <w:rPr>
          <w:color w:val="1A171C"/>
          <w:sz w:val="17"/>
        </w:rPr>
        <w:t xml:space="preserve"> </w:t>
      </w:r>
      <w:r>
        <w:rPr>
          <w:color w:val="1A171C"/>
          <w:spacing w:val="-2"/>
          <w:w w:val="95"/>
          <w:sz w:val="17"/>
        </w:rPr>
        <w:t>p.</w:t>
      </w:r>
      <w:r>
        <w:rPr>
          <w:color w:val="1A171C"/>
          <w:sz w:val="17"/>
        </w:rPr>
        <w:t xml:space="preserve"> </w:t>
      </w:r>
      <w:r>
        <w:rPr>
          <w:color w:val="1A171C"/>
          <w:spacing w:val="-2"/>
          <w:w w:val="95"/>
          <w:sz w:val="17"/>
        </w:rPr>
        <w:t>19).</w:t>
      </w:r>
    </w:p>
    <w:p w14:paraId="68D5A055" w14:textId="77777777" w:rsidR="00B60704" w:rsidRDefault="001F055C">
      <w:pPr>
        <w:pStyle w:val="ListParagraph"/>
        <w:numPr>
          <w:ilvl w:val="0"/>
          <w:numId w:val="159"/>
        </w:numPr>
        <w:tabs>
          <w:tab w:val="left" w:pos="356"/>
        </w:tabs>
        <w:spacing w:line="218" w:lineRule="auto"/>
        <w:ind w:right="111"/>
        <w:rPr>
          <w:sz w:val="17"/>
        </w:rPr>
      </w:pPr>
      <w:r>
        <w:rPr>
          <w:color w:val="1A171C"/>
          <w:spacing w:val="-2"/>
          <w:sz w:val="17"/>
        </w:rPr>
        <w:t>Directive</w:t>
      </w:r>
      <w:r>
        <w:rPr>
          <w:color w:val="1A171C"/>
          <w:spacing w:val="-4"/>
          <w:sz w:val="17"/>
        </w:rPr>
        <w:t xml:space="preserve"> </w:t>
      </w:r>
      <w:r>
        <w:rPr>
          <w:color w:val="1A171C"/>
          <w:spacing w:val="-2"/>
          <w:sz w:val="17"/>
        </w:rPr>
        <w:t>2008/48/EC of the</w:t>
      </w:r>
      <w:r>
        <w:rPr>
          <w:color w:val="1A171C"/>
          <w:spacing w:val="-3"/>
          <w:sz w:val="17"/>
        </w:rPr>
        <w:t xml:space="preserve"> </w:t>
      </w:r>
      <w:r>
        <w:rPr>
          <w:color w:val="1A171C"/>
          <w:spacing w:val="-2"/>
          <w:sz w:val="17"/>
        </w:rPr>
        <w:t>European</w:t>
      </w:r>
      <w:r>
        <w:rPr>
          <w:color w:val="1A171C"/>
          <w:spacing w:val="-4"/>
          <w:sz w:val="17"/>
        </w:rPr>
        <w:t xml:space="preserve"> </w:t>
      </w:r>
      <w:r>
        <w:rPr>
          <w:color w:val="1A171C"/>
          <w:spacing w:val="-2"/>
          <w:sz w:val="17"/>
        </w:rPr>
        <w:t>Parliament</w:t>
      </w:r>
      <w:r>
        <w:rPr>
          <w:color w:val="1A171C"/>
          <w:spacing w:val="-3"/>
          <w:sz w:val="17"/>
        </w:rPr>
        <w:t xml:space="preserve"> </w:t>
      </w:r>
      <w:r>
        <w:rPr>
          <w:color w:val="1A171C"/>
          <w:spacing w:val="-2"/>
          <w:sz w:val="17"/>
        </w:rPr>
        <w:t>and of the</w:t>
      </w:r>
      <w:r>
        <w:rPr>
          <w:color w:val="1A171C"/>
          <w:spacing w:val="-3"/>
          <w:sz w:val="17"/>
        </w:rPr>
        <w:t xml:space="preserve"> </w:t>
      </w:r>
      <w:r>
        <w:rPr>
          <w:color w:val="1A171C"/>
          <w:spacing w:val="-2"/>
          <w:sz w:val="17"/>
        </w:rPr>
        <w:t>Council of 23 April</w:t>
      </w:r>
      <w:r>
        <w:rPr>
          <w:color w:val="1A171C"/>
          <w:spacing w:val="-4"/>
          <w:sz w:val="17"/>
        </w:rPr>
        <w:t xml:space="preserve"> </w:t>
      </w:r>
      <w:r>
        <w:rPr>
          <w:color w:val="1A171C"/>
          <w:spacing w:val="-2"/>
          <w:sz w:val="17"/>
        </w:rPr>
        <w:t>2008 on credit</w:t>
      </w:r>
      <w:r>
        <w:rPr>
          <w:color w:val="1A171C"/>
          <w:spacing w:val="-4"/>
          <w:sz w:val="17"/>
        </w:rPr>
        <w:t xml:space="preserve"> </w:t>
      </w:r>
      <w:r>
        <w:rPr>
          <w:color w:val="1A171C"/>
          <w:spacing w:val="-2"/>
          <w:sz w:val="17"/>
        </w:rPr>
        <w:t>agreements</w:t>
      </w:r>
      <w:r>
        <w:rPr>
          <w:color w:val="1A171C"/>
          <w:spacing w:val="-3"/>
          <w:sz w:val="17"/>
        </w:rPr>
        <w:t xml:space="preserve"> </w:t>
      </w:r>
      <w:r>
        <w:rPr>
          <w:color w:val="1A171C"/>
          <w:spacing w:val="-2"/>
          <w:sz w:val="17"/>
        </w:rPr>
        <w:t>for consumers</w:t>
      </w:r>
      <w:r>
        <w:rPr>
          <w:color w:val="1A171C"/>
          <w:spacing w:val="-4"/>
          <w:sz w:val="17"/>
        </w:rPr>
        <w:t xml:space="preserve"> </w:t>
      </w:r>
      <w:r>
        <w:rPr>
          <w:color w:val="1A171C"/>
          <w:spacing w:val="-2"/>
          <w:sz w:val="17"/>
        </w:rPr>
        <w:t>and</w:t>
      </w:r>
      <w:r>
        <w:rPr>
          <w:color w:val="1A171C"/>
          <w:spacing w:val="40"/>
          <w:sz w:val="17"/>
        </w:rPr>
        <w:t xml:space="preserve"> </w:t>
      </w:r>
      <w:r>
        <w:rPr>
          <w:color w:val="1A171C"/>
          <w:spacing w:val="-2"/>
          <w:sz w:val="17"/>
        </w:rPr>
        <w:t>repealing</w:t>
      </w:r>
      <w:r>
        <w:rPr>
          <w:color w:val="1A171C"/>
          <w:spacing w:val="9"/>
          <w:sz w:val="17"/>
        </w:rPr>
        <w:t xml:space="preserve"> </w:t>
      </w:r>
      <w:r>
        <w:rPr>
          <w:color w:val="1A171C"/>
          <w:spacing w:val="-2"/>
          <w:sz w:val="17"/>
        </w:rPr>
        <w:t>Council</w:t>
      </w:r>
      <w:r>
        <w:rPr>
          <w:color w:val="1A171C"/>
          <w:spacing w:val="11"/>
          <w:sz w:val="17"/>
        </w:rPr>
        <w:t xml:space="preserve"> </w:t>
      </w:r>
      <w:r>
        <w:rPr>
          <w:color w:val="1A171C"/>
          <w:spacing w:val="-2"/>
          <w:sz w:val="17"/>
        </w:rPr>
        <w:t>Directive</w:t>
      </w:r>
      <w:r>
        <w:rPr>
          <w:color w:val="1A171C"/>
          <w:spacing w:val="10"/>
          <w:sz w:val="17"/>
        </w:rPr>
        <w:t xml:space="preserve"> </w:t>
      </w:r>
      <w:r>
        <w:rPr>
          <w:color w:val="1A171C"/>
          <w:spacing w:val="-2"/>
          <w:sz w:val="17"/>
        </w:rPr>
        <w:t>87/102/EEC</w:t>
      </w:r>
      <w:r>
        <w:rPr>
          <w:color w:val="1A171C"/>
          <w:spacing w:val="13"/>
          <w:sz w:val="17"/>
        </w:rPr>
        <w:t xml:space="preserve"> </w:t>
      </w:r>
      <w:r>
        <w:rPr>
          <w:color w:val="1A171C"/>
          <w:spacing w:val="-2"/>
          <w:sz w:val="17"/>
        </w:rPr>
        <w:t>(OJ</w:t>
      </w:r>
      <w:r>
        <w:rPr>
          <w:color w:val="1A171C"/>
          <w:spacing w:val="11"/>
          <w:sz w:val="17"/>
        </w:rPr>
        <w:t xml:space="preserve"> </w:t>
      </w:r>
      <w:r>
        <w:rPr>
          <w:color w:val="1A171C"/>
          <w:spacing w:val="-2"/>
          <w:sz w:val="17"/>
        </w:rPr>
        <w:t>L</w:t>
      </w:r>
      <w:r>
        <w:rPr>
          <w:color w:val="1A171C"/>
          <w:spacing w:val="13"/>
          <w:sz w:val="17"/>
        </w:rPr>
        <w:t xml:space="preserve"> </w:t>
      </w:r>
      <w:r>
        <w:rPr>
          <w:color w:val="1A171C"/>
          <w:spacing w:val="-2"/>
          <w:sz w:val="17"/>
        </w:rPr>
        <w:t>133,</w:t>
      </w:r>
      <w:r>
        <w:rPr>
          <w:color w:val="1A171C"/>
          <w:spacing w:val="12"/>
          <w:sz w:val="17"/>
        </w:rPr>
        <w:t xml:space="preserve"> </w:t>
      </w:r>
      <w:r>
        <w:rPr>
          <w:color w:val="1A171C"/>
          <w:spacing w:val="-2"/>
          <w:sz w:val="17"/>
        </w:rPr>
        <w:t>22.5.2008,</w:t>
      </w:r>
      <w:r>
        <w:rPr>
          <w:color w:val="1A171C"/>
          <w:spacing w:val="12"/>
          <w:sz w:val="17"/>
        </w:rPr>
        <w:t xml:space="preserve"> </w:t>
      </w:r>
      <w:r>
        <w:rPr>
          <w:color w:val="1A171C"/>
          <w:spacing w:val="-2"/>
          <w:sz w:val="17"/>
        </w:rPr>
        <w:t>p.</w:t>
      </w:r>
      <w:r>
        <w:rPr>
          <w:color w:val="1A171C"/>
          <w:spacing w:val="12"/>
          <w:sz w:val="17"/>
        </w:rPr>
        <w:t xml:space="preserve"> </w:t>
      </w:r>
      <w:r>
        <w:rPr>
          <w:color w:val="1A171C"/>
          <w:spacing w:val="-2"/>
          <w:sz w:val="17"/>
        </w:rPr>
        <w:t>66).</w:t>
      </w:r>
    </w:p>
    <w:p w14:paraId="6674BBE3" w14:textId="77777777" w:rsidR="00B60704" w:rsidRDefault="00B60704">
      <w:pPr>
        <w:spacing w:line="218" w:lineRule="auto"/>
        <w:jc w:val="both"/>
        <w:rPr>
          <w:sz w:val="17"/>
        </w:rPr>
        <w:sectPr w:rsidR="00B60704">
          <w:pgSz w:w="11910" w:h="16840"/>
          <w:pgMar w:top="1180" w:right="1220" w:bottom="280" w:left="1240" w:header="843" w:footer="0" w:gutter="0"/>
          <w:cols w:space="720"/>
        </w:sectPr>
      </w:pPr>
    </w:p>
    <w:p w14:paraId="2758D998" w14:textId="77777777" w:rsidR="00B60704" w:rsidRDefault="00B60704">
      <w:pPr>
        <w:pStyle w:val="BodyText"/>
        <w:spacing w:before="3"/>
        <w:rPr>
          <w:sz w:val="23"/>
        </w:rPr>
      </w:pPr>
    </w:p>
    <w:p w14:paraId="16A065CD" w14:textId="77777777" w:rsidR="00B60704" w:rsidRDefault="001F055C">
      <w:pPr>
        <w:pStyle w:val="ListParagraph"/>
        <w:numPr>
          <w:ilvl w:val="0"/>
          <w:numId w:val="158"/>
        </w:numPr>
        <w:tabs>
          <w:tab w:val="left" w:pos="631"/>
        </w:tabs>
        <w:spacing w:before="107" w:line="230" w:lineRule="auto"/>
        <w:ind w:right="106"/>
        <w:rPr>
          <w:sz w:val="19"/>
        </w:rPr>
      </w:pPr>
      <w:r>
        <w:rPr>
          <w:color w:val="1A171C"/>
          <w:sz w:val="19"/>
        </w:rPr>
        <w:t>The</w:t>
      </w:r>
      <w:r>
        <w:rPr>
          <w:color w:val="1A171C"/>
          <w:spacing w:val="-8"/>
          <w:sz w:val="19"/>
        </w:rPr>
        <w:t xml:space="preserve"> </w:t>
      </w:r>
      <w:r>
        <w:rPr>
          <w:color w:val="1A171C"/>
          <w:sz w:val="19"/>
        </w:rPr>
        <w:t>availability</w:t>
      </w:r>
      <w:r>
        <w:rPr>
          <w:color w:val="1A171C"/>
          <w:spacing w:val="-10"/>
          <w:sz w:val="19"/>
        </w:rPr>
        <w:t xml:space="preserve"> </w:t>
      </w:r>
      <w:r>
        <w:rPr>
          <w:color w:val="1A171C"/>
          <w:sz w:val="19"/>
        </w:rPr>
        <w:t>of</w:t>
      </w:r>
      <w:r>
        <w:rPr>
          <w:color w:val="1A171C"/>
          <w:spacing w:val="-8"/>
          <w:sz w:val="19"/>
        </w:rPr>
        <w:t xml:space="preserve"> </w:t>
      </w:r>
      <w:r>
        <w:rPr>
          <w:color w:val="1A171C"/>
          <w:sz w:val="19"/>
        </w:rPr>
        <w:t>accurate,</w:t>
      </w:r>
      <w:r>
        <w:rPr>
          <w:color w:val="1A171C"/>
          <w:spacing w:val="-10"/>
          <w:sz w:val="19"/>
        </w:rPr>
        <w:t xml:space="preserve"> </w:t>
      </w:r>
      <w:r>
        <w:rPr>
          <w:color w:val="1A171C"/>
          <w:sz w:val="19"/>
        </w:rPr>
        <w:t>up-to-date</w:t>
      </w:r>
      <w:r>
        <w:rPr>
          <w:color w:val="1A171C"/>
          <w:spacing w:val="-8"/>
          <w:sz w:val="19"/>
        </w:rPr>
        <w:t xml:space="preserve"> </w:t>
      </w:r>
      <w:r>
        <w:rPr>
          <w:color w:val="1A171C"/>
          <w:sz w:val="19"/>
        </w:rPr>
        <w:t>information</w:t>
      </w:r>
      <w:r>
        <w:rPr>
          <w:color w:val="1A171C"/>
          <w:spacing w:val="-8"/>
          <w:sz w:val="19"/>
        </w:rPr>
        <w:t xml:space="preserve"> </w:t>
      </w:r>
      <w:r>
        <w:rPr>
          <w:color w:val="1A171C"/>
          <w:sz w:val="19"/>
        </w:rPr>
        <w:t>should</w:t>
      </w:r>
      <w:r>
        <w:rPr>
          <w:color w:val="1A171C"/>
          <w:spacing w:val="-8"/>
          <w:sz w:val="19"/>
        </w:rPr>
        <w:t xml:space="preserve"> </w:t>
      </w:r>
      <w:r>
        <w:rPr>
          <w:color w:val="1A171C"/>
          <w:sz w:val="19"/>
        </w:rPr>
        <w:t>be</w:t>
      </w:r>
      <w:r>
        <w:rPr>
          <w:color w:val="1A171C"/>
          <w:spacing w:val="-8"/>
          <w:sz w:val="19"/>
        </w:rPr>
        <w:t xml:space="preserve"> </w:t>
      </w:r>
      <w:r>
        <w:rPr>
          <w:color w:val="1A171C"/>
          <w:sz w:val="19"/>
        </w:rPr>
        <w:t>enhanced</w:t>
      </w:r>
      <w:r>
        <w:rPr>
          <w:color w:val="1A171C"/>
          <w:spacing w:val="-8"/>
          <w:sz w:val="19"/>
        </w:rPr>
        <w:t xml:space="preserve"> </w:t>
      </w:r>
      <w:r>
        <w:rPr>
          <w:color w:val="1A171C"/>
          <w:sz w:val="19"/>
        </w:rPr>
        <w:t>by</w:t>
      </w:r>
      <w:r>
        <w:rPr>
          <w:color w:val="1A171C"/>
          <w:spacing w:val="-8"/>
          <w:sz w:val="19"/>
        </w:rPr>
        <w:t xml:space="preserve"> </w:t>
      </w:r>
      <w:r>
        <w:rPr>
          <w:color w:val="1A171C"/>
          <w:sz w:val="19"/>
        </w:rPr>
        <w:t>requiring</w:t>
      </w:r>
      <w:r>
        <w:rPr>
          <w:color w:val="1A171C"/>
          <w:spacing w:val="-9"/>
          <w:sz w:val="19"/>
        </w:rPr>
        <w:t xml:space="preserve"> </w:t>
      </w:r>
      <w:r>
        <w:rPr>
          <w:color w:val="1A171C"/>
          <w:sz w:val="19"/>
        </w:rPr>
        <w:t>payment</w:t>
      </w:r>
      <w:r>
        <w:rPr>
          <w:color w:val="1A171C"/>
          <w:spacing w:val="-9"/>
          <w:sz w:val="19"/>
        </w:rPr>
        <w:t xml:space="preserve"> </w:t>
      </w:r>
      <w:r>
        <w:rPr>
          <w:color w:val="1A171C"/>
          <w:sz w:val="19"/>
        </w:rPr>
        <w:t>institutions</w:t>
      </w:r>
      <w:r>
        <w:rPr>
          <w:color w:val="1A171C"/>
          <w:spacing w:val="-8"/>
          <w:sz w:val="19"/>
        </w:rPr>
        <w:t xml:space="preserve"> </w:t>
      </w:r>
      <w:r>
        <w:rPr>
          <w:color w:val="1A171C"/>
          <w:sz w:val="19"/>
        </w:rPr>
        <w:t xml:space="preserve">to </w:t>
      </w:r>
      <w:r>
        <w:rPr>
          <w:color w:val="1A171C"/>
          <w:spacing w:val="-2"/>
          <w:sz w:val="19"/>
        </w:rPr>
        <w:t>inform the competent authority</w:t>
      </w:r>
      <w:r>
        <w:rPr>
          <w:color w:val="1A171C"/>
          <w:spacing w:val="-3"/>
          <w:sz w:val="19"/>
        </w:rPr>
        <w:t xml:space="preserve"> </w:t>
      </w:r>
      <w:r>
        <w:rPr>
          <w:color w:val="1A171C"/>
          <w:spacing w:val="-2"/>
          <w:sz w:val="19"/>
        </w:rPr>
        <w:t>of their</w:t>
      </w:r>
      <w:r>
        <w:rPr>
          <w:color w:val="1A171C"/>
          <w:spacing w:val="-3"/>
          <w:sz w:val="19"/>
        </w:rPr>
        <w:t xml:space="preserve"> </w:t>
      </w:r>
      <w:r>
        <w:rPr>
          <w:color w:val="1A171C"/>
          <w:spacing w:val="-2"/>
          <w:sz w:val="19"/>
        </w:rPr>
        <w:t>home Member State without undue delay of any changes affecting</w:t>
      </w:r>
      <w:r>
        <w:rPr>
          <w:color w:val="1A171C"/>
          <w:spacing w:val="-3"/>
          <w:sz w:val="19"/>
        </w:rPr>
        <w:t xml:space="preserve"> </w:t>
      </w:r>
      <w:r>
        <w:rPr>
          <w:color w:val="1A171C"/>
          <w:spacing w:val="-2"/>
          <w:sz w:val="19"/>
        </w:rPr>
        <w:t>the</w:t>
      </w:r>
      <w:r>
        <w:rPr>
          <w:color w:val="1A171C"/>
          <w:sz w:val="19"/>
        </w:rPr>
        <w:t xml:space="preserve"> </w:t>
      </w:r>
      <w:r>
        <w:rPr>
          <w:color w:val="1A171C"/>
          <w:w w:val="95"/>
          <w:sz w:val="19"/>
        </w:rPr>
        <w:t>accuracy</w:t>
      </w:r>
      <w:r>
        <w:rPr>
          <w:color w:val="1A171C"/>
          <w:spacing w:val="-9"/>
          <w:w w:val="95"/>
          <w:sz w:val="19"/>
        </w:rPr>
        <w:t xml:space="preserve"> </w:t>
      </w:r>
      <w:r>
        <w:rPr>
          <w:color w:val="1A171C"/>
          <w:w w:val="95"/>
          <w:sz w:val="19"/>
        </w:rPr>
        <w:t>of</w:t>
      </w:r>
      <w:r>
        <w:rPr>
          <w:color w:val="1A171C"/>
          <w:spacing w:val="-8"/>
          <w:w w:val="95"/>
          <w:sz w:val="19"/>
        </w:rPr>
        <w:t xml:space="preserve"> </w:t>
      </w:r>
      <w:r>
        <w:rPr>
          <w:color w:val="1A171C"/>
          <w:w w:val="95"/>
          <w:sz w:val="19"/>
        </w:rPr>
        <w:t>the</w:t>
      </w:r>
      <w:r>
        <w:rPr>
          <w:color w:val="1A171C"/>
          <w:spacing w:val="-9"/>
          <w:w w:val="95"/>
          <w:sz w:val="19"/>
        </w:rPr>
        <w:t xml:space="preserve"> </w:t>
      </w:r>
      <w:r>
        <w:rPr>
          <w:color w:val="1A171C"/>
          <w:w w:val="95"/>
          <w:sz w:val="19"/>
        </w:rPr>
        <w:t>information</w:t>
      </w:r>
      <w:r>
        <w:rPr>
          <w:color w:val="1A171C"/>
          <w:spacing w:val="-8"/>
          <w:w w:val="95"/>
          <w:sz w:val="19"/>
        </w:rPr>
        <w:t xml:space="preserve"> </w:t>
      </w:r>
      <w:r>
        <w:rPr>
          <w:color w:val="1A171C"/>
          <w:w w:val="95"/>
          <w:sz w:val="19"/>
        </w:rPr>
        <w:t>and</w:t>
      </w:r>
      <w:r>
        <w:rPr>
          <w:color w:val="1A171C"/>
          <w:spacing w:val="-8"/>
          <w:w w:val="95"/>
          <w:sz w:val="19"/>
        </w:rPr>
        <w:t xml:space="preserve"> </w:t>
      </w:r>
      <w:r>
        <w:rPr>
          <w:color w:val="1A171C"/>
          <w:w w:val="95"/>
          <w:sz w:val="19"/>
        </w:rPr>
        <w:t>evidence</w:t>
      </w:r>
      <w:r>
        <w:rPr>
          <w:color w:val="1A171C"/>
          <w:spacing w:val="-9"/>
          <w:w w:val="95"/>
          <w:sz w:val="19"/>
        </w:rPr>
        <w:t xml:space="preserve"> </w:t>
      </w:r>
      <w:r>
        <w:rPr>
          <w:color w:val="1A171C"/>
          <w:w w:val="95"/>
          <w:sz w:val="19"/>
        </w:rPr>
        <w:t>provided</w:t>
      </w:r>
      <w:r>
        <w:rPr>
          <w:color w:val="1A171C"/>
          <w:spacing w:val="-8"/>
          <w:w w:val="95"/>
          <w:sz w:val="19"/>
        </w:rPr>
        <w:t xml:space="preserve"> </w:t>
      </w:r>
      <w:r>
        <w:rPr>
          <w:color w:val="1A171C"/>
          <w:w w:val="95"/>
          <w:sz w:val="19"/>
        </w:rPr>
        <w:t>with</w:t>
      </w:r>
      <w:r>
        <w:rPr>
          <w:color w:val="1A171C"/>
          <w:spacing w:val="-8"/>
          <w:w w:val="95"/>
          <w:sz w:val="19"/>
        </w:rPr>
        <w:t xml:space="preserve"> </w:t>
      </w:r>
      <w:r>
        <w:rPr>
          <w:color w:val="1A171C"/>
          <w:w w:val="95"/>
          <w:sz w:val="19"/>
        </w:rPr>
        <w:t>regard</w:t>
      </w:r>
      <w:r>
        <w:rPr>
          <w:color w:val="1A171C"/>
          <w:spacing w:val="-9"/>
          <w:w w:val="95"/>
          <w:sz w:val="19"/>
        </w:rPr>
        <w:t xml:space="preserve"> </w:t>
      </w:r>
      <w:r>
        <w:rPr>
          <w:color w:val="1A171C"/>
          <w:w w:val="95"/>
          <w:sz w:val="19"/>
        </w:rPr>
        <w:t>to</w:t>
      </w:r>
      <w:r>
        <w:rPr>
          <w:color w:val="1A171C"/>
          <w:spacing w:val="-8"/>
          <w:w w:val="95"/>
          <w:sz w:val="19"/>
        </w:rPr>
        <w:t xml:space="preserve"> </w:t>
      </w:r>
      <w:r>
        <w:rPr>
          <w:color w:val="1A171C"/>
          <w:w w:val="95"/>
          <w:sz w:val="19"/>
        </w:rPr>
        <w:t>the</w:t>
      </w:r>
      <w:r>
        <w:rPr>
          <w:color w:val="1A171C"/>
          <w:spacing w:val="-9"/>
          <w:w w:val="95"/>
          <w:sz w:val="19"/>
        </w:rPr>
        <w:t xml:space="preserve"> </w:t>
      </w:r>
      <w:r>
        <w:rPr>
          <w:color w:val="1A171C"/>
          <w:w w:val="95"/>
          <w:sz w:val="19"/>
        </w:rPr>
        <w:t>authorisation,</w:t>
      </w:r>
      <w:r>
        <w:rPr>
          <w:color w:val="1A171C"/>
          <w:spacing w:val="-8"/>
          <w:w w:val="95"/>
          <w:sz w:val="19"/>
        </w:rPr>
        <w:t xml:space="preserve"> </w:t>
      </w:r>
      <w:r>
        <w:rPr>
          <w:color w:val="1A171C"/>
          <w:w w:val="95"/>
          <w:sz w:val="19"/>
        </w:rPr>
        <w:t>including</w:t>
      </w:r>
      <w:r>
        <w:rPr>
          <w:color w:val="1A171C"/>
          <w:spacing w:val="-8"/>
          <w:w w:val="95"/>
          <w:sz w:val="19"/>
        </w:rPr>
        <w:t xml:space="preserve"> </w:t>
      </w:r>
      <w:r>
        <w:rPr>
          <w:color w:val="1A171C"/>
          <w:w w:val="95"/>
          <w:sz w:val="19"/>
        </w:rPr>
        <w:t>additional</w:t>
      </w:r>
      <w:r>
        <w:rPr>
          <w:color w:val="1A171C"/>
          <w:spacing w:val="-9"/>
          <w:w w:val="95"/>
          <w:sz w:val="19"/>
        </w:rPr>
        <w:t xml:space="preserve"> </w:t>
      </w:r>
      <w:r>
        <w:rPr>
          <w:color w:val="1A171C"/>
          <w:w w:val="95"/>
          <w:sz w:val="19"/>
        </w:rPr>
        <w:t>agents</w:t>
      </w:r>
      <w:r>
        <w:rPr>
          <w:color w:val="1A171C"/>
          <w:spacing w:val="-8"/>
          <w:w w:val="95"/>
          <w:sz w:val="19"/>
        </w:rPr>
        <w:t xml:space="preserve"> </w:t>
      </w:r>
      <w:r>
        <w:rPr>
          <w:color w:val="1A171C"/>
          <w:w w:val="95"/>
          <w:sz w:val="19"/>
        </w:rPr>
        <w:t>or</w:t>
      </w:r>
      <w:r>
        <w:rPr>
          <w:color w:val="1A171C"/>
          <w:sz w:val="19"/>
        </w:rPr>
        <w:t xml:space="preserve"> </w:t>
      </w:r>
      <w:r>
        <w:rPr>
          <w:color w:val="1A171C"/>
          <w:w w:val="95"/>
          <w:sz w:val="19"/>
        </w:rPr>
        <w:t>entities</w:t>
      </w:r>
      <w:r>
        <w:rPr>
          <w:color w:val="1A171C"/>
          <w:spacing w:val="-6"/>
          <w:w w:val="95"/>
          <w:sz w:val="19"/>
        </w:rPr>
        <w:t xml:space="preserve"> </w:t>
      </w:r>
      <w:r>
        <w:rPr>
          <w:color w:val="1A171C"/>
          <w:w w:val="95"/>
          <w:sz w:val="19"/>
        </w:rPr>
        <w:t>to</w:t>
      </w:r>
      <w:r>
        <w:rPr>
          <w:color w:val="1A171C"/>
          <w:spacing w:val="-5"/>
          <w:w w:val="95"/>
          <w:sz w:val="19"/>
        </w:rPr>
        <w:t xml:space="preserve"> </w:t>
      </w:r>
      <w:r>
        <w:rPr>
          <w:color w:val="1A171C"/>
          <w:w w:val="95"/>
          <w:sz w:val="19"/>
        </w:rPr>
        <w:t>which</w:t>
      </w:r>
      <w:r>
        <w:rPr>
          <w:color w:val="1A171C"/>
          <w:spacing w:val="-7"/>
          <w:w w:val="95"/>
          <w:sz w:val="19"/>
        </w:rPr>
        <w:t xml:space="preserve"> </w:t>
      </w:r>
      <w:r>
        <w:rPr>
          <w:color w:val="1A171C"/>
          <w:w w:val="95"/>
          <w:sz w:val="19"/>
        </w:rPr>
        <w:t>activities</w:t>
      </w:r>
      <w:r>
        <w:rPr>
          <w:color w:val="1A171C"/>
          <w:spacing w:val="-8"/>
          <w:w w:val="95"/>
          <w:sz w:val="19"/>
        </w:rPr>
        <w:t xml:space="preserve"> </w:t>
      </w:r>
      <w:r>
        <w:rPr>
          <w:color w:val="1A171C"/>
          <w:w w:val="95"/>
          <w:sz w:val="19"/>
        </w:rPr>
        <w:t>are</w:t>
      </w:r>
      <w:r>
        <w:rPr>
          <w:color w:val="1A171C"/>
          <w:spacing w:val="-6"/>
          <w:w w:val="95"/>
          <w:sz w:val="19"/>
        </w:rPr>
        <w:t xml:space="preserve"> </w:t>
      </w:r>
      <w:r>
        <w:rPr>
          <w:color w:val="1A171C"/>
          <w:w w:val="95"/>
          <w:sz w:val="19"/>
        </w:rPr>
        <w:t>outsourced.</w:t>
      </w:r>
      <w:r>
        <w:rPr>
          <w:color w:val="1A171C"/>
          <w:spacing w:val="-7"/>
          <w:w w:val="95"/>
          <w:sz w:val="19"/>
        </w:rPr>
        <w:t xml:space="preserve"> </w:t>
      </w:r>
      <w:r>
        <w:rPr>
          <w:color w:val="1A171C"/>
          <w:w w:val="95"/>
          <w:sz w:val="19"/>
        </w:rPr>
        <w:t>Competent</w:t>
      </w:r>
      <w:r>
        <w:rPr>
          <w:color w:val="1A171C"/>
          <w:spacing w:val="-5"/>
          <w:w w:val="95"/>
          <w:sz w:val="19"/>
        </w:rPr>
        <w:t xml:space="preserve"> </w:t>
      </w:r>
      <w:r>
        <w:rPr>
          <w:color w:val="1A171C"/>
          <w:w w:val="95"/>
          <w:sz w:val="19"/>
        </w:rPr>
        <w:t>authorities</w:t>
      </w:r>
      <w:r>
        <w:rPr>
          <w:color w:val="1A171C"/>
          <w:spacing w:val="-8"/>
          <w:w w:val="95"/>
          <w:sz w:val="19"/>
        </w:rPr>
        <w:t xml:space="preserve"> </w:t>
      </w:r>
      <w:r>
        <w:rPr>
          <w:color w:val="1A171C"/>
          <w:w w:val="95"/>
          <w:sz w:val="19"/>
        </w:rPr>
        <w:t>should</w:t>
      </w:r>
      <w:r>
        <w:rPr>
          <w:color w:val="1A171C"/>
          <w:spacing w:val="-6"/>
          <w:w w:val="95"/>
          <w:sz w:val="19"/>
        </w:rPr>
        <w:t xml:space="preserve"> </w:t>
      </w:r>
      <w:r>
        <w:rPr>
          <w:color w:val="1A171C"/>
          <w:w w:val="95"/>
          <w:sz w:val="19"/>
        </w:rPr>
        <w:t>also,</w:t>
      </w:r>
      <w:r>
        <w:rPr>
          <w:color w:val="1A171C"/>
          <w:spacing w:val="-7"/>
          <w:w w:val="95"/>
          <w:sz w:val="19"/>
        </w:rPr>
        <w:t xml:space="preserve"> </w:t>
      </w:r>
      <w:r>
        <w:rPr>
          <w:color w:val="1A171C"/>
          <w:w w:val="95"/>
          <w:sz w:val="19"/>
        </w:rPr>
        <w:t>in</w:t>
      </w:r>
      <w:r>
        <w:rPr>
          <w:color w:val="1A171C"/>
          <w:spacing w:val="-5"/>
          <w:w w:val="95"/>
          <w:sz w:val="19"/>
        </w:rPr>
        <w:t xml:space="preserve"> </w:t>
      </w:r>
      <w:r>
        <w:rPr>
          <w:color w:val="1A171C"/>
          <w:w w:val="95"/>
          <w:sz w:val="19"/>
        </w:rPr>
        <w:t>the</w:t>
      </w:r>
      <w:r>
        <w:rPr>
          <w:color w:val="1A171C"/>
          <w:spacing w:val="-6"/>
          <w:w w:val="95"/>
          <w:sz w:val="19"/>
        </w:rPr>
        <w:t xml:space="preserve"> </w:t>
      </w:r>
      <w:r>
        <w:rPr>
          <w:color w:val="1A171C"/>
          <w:w w:val="95"/>
          <w:sz w:val="19"/>
        </w:rPr>
        <w:t>event</w:t>
      </w:r>
      <w:r>
        <w:rPr>
          <w:color w:val="1A171C"/>
          <w:spacing w:val="-6"/>
          <w:w w:val="95"/>
          <w:sz w:val="19"/>
        </w:rPr>
        <w:t xml:space="preserve"> </w:t>
      </w:r>
      <w:r>
        <w:rPr>
          <w:color w:val="1A171C"/>
          <w:w w:val="95"/>
          <w:sz w:val="19"/>
        </w:rPr>
        <w:t>of</w:t>
      </w:r>
      <w:r>
        <w:rPr>
          <w:color w:val="1A171C"/>
          <w:spacing w:val="-6"/>
          <w:w w:val="95"/>
          <w:sz w:val="19"/>
        </w:rPr>
        <w:t xml:space="preserve"> </w:t>
      </w:r>
      <w:r>
        <w:rPr>
          <w:color w:val="1A171C"/>
          <w:w w:val="95"/>
          <w:sz w:val="19"/>
        </w:rPr>
        <w:t>doubt,</w:t>
      </w:r>
      <w:r>
        <w:rPr>
          <w:color w:val="1A171C"/>
          <w:spacing w:val="-6"/>
          <w:w w:val="95"/>
          <w:sz w:val="19"/>
        </w:rPr>
        <w:t xml:space="preserve"> </w:t>
      </w:r>
      <w:r>
        <w:rPr>
          <w:color w:val="1A171C"/>
          <w:w w:val="95"/>
          <w:sz w:val="19"/>
        </w:rPr>
        <w:t>verify</w:t>
      </w:r>
      <w:r>
        <w:rPr>
          <w:color w:val="1A171C"/>
          <w:spacing w:val="-7"/>
          <w:w w:val="95"/>
          <w:sz w:val="19"/>
        </w:rPr>
        <w:t xml:space="preserve"> </w:t>
      </w:r>
      <w:r>
        <w:rPr>
          <w:color w:val="1A171C"/>
          <w:w w:val="95"/>
          <w:sz w:val="19"/>
        </w:rPr>
        <w:t>that</w:t>
      </w:r>
      <w:r>
        <w:rPr>
          <w:color w:val="1A171C"/>
          <w:spacing w:val="-6"/>
          <w:w w:val="95"/>
          <w:sz w:val="19"/>
        </w:rPr>
        <w:t xml:space="preserve"> </w:t>
      </w:r>
      <w:r>
        <w:rPr>
          <w:color w:val="1A171C"/>
          <w:w w:val="95"/>
          <w:sz w:val="19"/>
        </w:rPr>
        <w:t>the</w:t>
      </w:r>
      <w:r>
        <w:rPr>
          <w:color w:val="1A171C"/>
          <w:sz w:val="19"/>
        </w:rPr>
        <w:t xml:space="preserve"> </w:t>
      </w:r>
      <w:r>
        <w:rPr>
          <w:color w:val="1A171C"/>
          <w:spacing w:val="-2"/>
          <w:sz w:val="19"/>
        </w:rPr>
        <w:t>information</w:t>
      </w:r>
      <w:r>
        <w:rPr>
          <w:color w:val="1A171C"/>
          <w:spacing w:val="15"/>
          <w:sz w:val="19"/>
        </w:rPr>
        <w:t xml:space="preserve"> </w:t>
      </w:r>
      <w:r>
        <w:rPr>
          <w:color w:val="1A171C"/>
          <w:spacing w:val="-2"/>
          <w:sz w:val="19"/>
        </w:rPr>
        <w:t>received</w:t>
      </w:r>
      <w:r>
        <w:rPr>
          <w:color w:val="1A171C"/>
          <w:spacing w:val="12"/>
          <w:sz w:val="19"/>
        </w:rPr>
        <w:t xml:space="preserve"> </w:t>
      </w:r>
      <w:r>
        <w:rPr>
          <w:color w:val="1A171C"/>
          <w:spacing w:val="-2"/>
          <w:sz w:val="19"/>
        </w:rPr>
        <w:t>is</w:t>
      </w:r>
      <w:r>
        <w:rPr>
          <w:color w:val="1A171C"/>
          <w:spacing w:val="15"/>
          <w:sz w:val="19"/>
        </w:rPr>
        <w:t xml:space="preserve"> </w:t>
      </w:r>
      <w:r>
        <w:rPr>
          <w:color w:val="1A171C"/>
          <w:spacing w:val="-2"/>
          <w:sz w:val="19"/>
        </w:rPr>
        <w:t>correct.</w:t>
      </w:r>
    </w:p>
    <w:p w14:paraId="226E2B30" w14:textId="77777777" w:rsidR="00B60704" w:rsidRDefault="00B60704">
      <w:pPr>
        <w:pStyle w:val="BodyText"/>
        <w:rPr>
          <w:sz w:val="22"/>
        </w:rPr>
      </w:pPr>
    </w:p>
    <w:p w14:paraId="777B8F60" w14:textId="77777777" w:rsidR="00B60704" w:rsidRDefault="00B60704">
      <w:pPr>
        <w:pStyle w:val="BodyText"/>
        <w:spacing w:before="7"/>
        <w:rPr>
          <w:sz w:val="21"/>
        </w:rPr>
      </w:pPr>
    </w:p>
    <w:p w14:paraId="5A3845E4" w14:textId="77777777" w:rsidR="00B60704" w:rsidRDefault="001F055C">
      <w:pPr>
        <w:pStyle w:val="ListParagraph"/>
        <w:numPr>
          <w:ilvl w:val="0"/>
          <w:numId w:val="158"/>
        </w:numPr>
        <w:tabs>
          <w:tab w:val="left" w:pos="631"/>
        </w:tabs>
        <w:spacing w:line="230" w:lineRule="auto"/>
        <w:ind w:right="106"/>
        <w:rPr>
          <w:sz w:val="19"/>
        </w:rPr>
      </w:pPr>
      <w:r>
        <w:rPr>
          <w:color w:val="1A171C"/>
          <w:spacing w:val="-2"/>
          <w:w w:val="95"/>
          <w:sz w:val="19"/>
        </w:rPr>
        <w:t>Member States should be able to require</w:t>
      </w:r>
      <w:r>
        <w:rPr>
          <w:color w:val="1A171C"/>
          <w:spacing w:val="-3"/>
          <w:w w:val="95"/>
          <w:sz w:val="19"/>
        </w:rPr>
        <w:t xml:space="preserve"> </w:t>
      </w:r>
      <w:r>
        <w:rPr>
          <w:color w:val="1A171C"/>
          <w:spacing w:val="-2"/>
          <w:w w:val="95"/>
          <w:sz w:val="19"/>
        </w:rPr>
        <w:t>that payment institutions operating on their territory,</w:t>
      </w:r>
      <w:r>
        <w:rPr>
          <w:color w:val="1A171C"/>
          <w:spacing w:val="-4"/>
          <w:w w:val="95"/>
          <w:sz w:val="19"/>
        </w:rPr>
        <w:t xml:space="preserve"> </w:t>
      </w:r>
      <w:r>
        <w:rPr>
          <w:color w:val="1A171C"/>
          <w:spacing w:val="-2"/>
          <w:w w:val="95"/>
          <w:sz w:val="19"/>
        </w:rPr>
        <w:t>whose head office is</w:t>
      </w:r>
      <w:r>
        <w:rPr>
          <w:color w:val="1A171C"/>
          <w:sz w:val="19"/>
        </w:rPr>
        <w:t xml:space="preserve"> </w:t>
      </w:r>
      <w:r>
        <w:rPr>
          <w:color w:val="1A171C"/>
          <w:w w:val="95"/>
          <w:sz w:val="19"/>
        </w:rPr>
        <w:t>situated</w:t>
      </w:r>
      <w:r>
        <w:rPr>
          <w:color w:val="1A171C"/>
          <w:spacing w:val="-9"/>
          <w:w w:val="95"/>
          <w:sz w:val="19"/>
        </w:rPr>
        <w:t xml:space="preserve"> </w:t>
      </w:r>
      <w:r>
        <w:rPr>
          <w:color w:val="1A171C"/>
          <w:w w:val="95"/>
          <w:sz w:val="19"/>
        </w:rPr>
        <w:t>in</w:t>
      </w:r>
      <w:r>
        <w:rPr>
          <w:color w:val="1A171C"/>
          <w:spacing w:val="-8"/>
          <w:w w:val="95"/>
          <w:sz w:val="19"/>
        </w:rPr>
        <w:t xml:space="preserve"> </w:t>
      </w:r>
      <w:r>
        <w:rPr>
          <w:color w:val="1A171C"/>
          <w:w w:val="95"/>
          <w:sz w:val="19"/>
        </w:rPr>
        <w:t>another</w:t>
      </w:r>
      <w:r>
        <w:rPr>
          <w:color w:val="1A171C"/>
          <w:spacing w:val="-7"/>
          <w:w w:val="95"/>
          <w:sz w:val="19"/>
        </w:rPr>
        <w:t xml:space="preserve"> </w:t>
      </w:r>
      <w:r>
        <w:rPr>
          <w:color w:val="1A171C"/>
          <w:w w:val="95"/>
          <w:sz w:val="19"/>
        </w:rPr>
        <w:t>Member</w:t>
      </w:r>
      <w:r>
        <w:rPr>
          <w:color w:val="1A171C"/>
          <w:spacing w:val="-7"/>
          <w:w w:val="95"/>
          <w:sz w:val="19"/>
        </w:rPr>
        <w:t xml:space="preserve"> </w:t>
      </w:r>
      <w:r>
        <w:rPr>
          <w:color w:val="1A171C"/>
          <w:w w:val="95"/>
          <w:sz w:val="19"/>
        </w:rPr>
        <w:t>State,</w:t>
      </w:r>
      <w:r>
        <w:rPr>
          <w:color w:val="1A171C"/>
          <w:spacing w:val="-8"/>
          <w:w w:val="95"/>
          <w:sz w:val="19"/>
        </w:rPr>
        <w:t xml:space="preserve"> </w:t>
      </w:r>
      <w:r>
        <w:rPr>
          <w:color w:val="1A171C"/>
          <w:w w:val="95"/>
          <w:sz w:val="19"/>
        </w:rPr>
        <w:t>report</w:t>
      </w:r>
      <w:r>
        <w:rPr>
          <w:color w:val="1A171C"/>
          <w:spacing w:val="-8"/>
          <w:w w:val="95"/>
          <w:sz w:val="19"/>
        </w:rPr>
        <w:t xml:space="preserve"> </w:t>
      </w:r>
      <w:r>
        <w:rPr>
          <w:color w:val="1A171C"/>
          <w:w w:val="95"/>
          <w:sz w:val="19"/>
        </w:rPr>
        <w:t>to</w:t>
      </w:r>
      <w:r>
        <w:rPr>
          <w:color w:val="1A171C"/>
          <w:spacing w:val="-8"/>
          <w:w w:val="95"/>
          <w:sz w:val="19"/>
        </w:rPr>
        <w:t xml:space="preserve"> </w:t>
      </w:r>
      <w:r>
        <w:rPr>
          <w:color w:val="1A171C"/>
          <w:w w:val="95"/>
          <w:sz w:val="19"/>
        </w:rPr>
        <w:t>them</w:t>
      </w:r>
      <w:r>
        <w:rPr>
          <w:color w:val="1A171C"/>
          <w:spacing w:val="-7"/>
          <w:w w:val="95"/>
          <w:sz w:val="19"/>
        </w:rPr>
        <w:t xml:space="preserve"> </w:t>
      </w:r>
      <w:r>
        <w:rPr>
          <w:color w:val="1A171C"/>
          <w:w w:val="95"/>
          <w:sz w:val="19"/>
        </w:rPr>
        <w:t>periodically</w:t>
      </w:r>
      <w:r>
        <w:rPr>
          <w:color w:val="1A171C"/>
          <w:spacing w:val="-9"/>
          <w:w w:val="95"/>
          <w:sz w:val="19"/>
        </w:rPr>
        <w:t xml:space="preserve"> </w:t>
      </w:r>
      <w:r>
        <w:rPr>
          <w:color w:val="1A171C"/>
          <w:w w:val="95"/>
          <w:sz w:val="19"/>
        </w:rPr>
        <w:t>on</w:t>
      </w:r>
      <w:r>
        <w:rPr>
          <w:color w:val="1A171C"/>
          <w:spacing w:val="-6"/>
          <w:w w:val="95"/>
          <w:sz w:val="19"/>
        </w:rPr>
        <w:t xml:space="preserve"> </w:t>
      </w:r>
      <w:r>
        <w:rPr>
          <w:color w:val="1A171C"/>
          <w:w w:val="95"/>
          <w:sz w:val="19"/>
        </w:rPr>
        <w:t>their</w:t>
      </w:r>
      <w:r>
        <w:rPr>
          <w:color w:val="1A171C"/>
          <w:spacing w:val="-8"/>
          <w:w w:val="95"/>
          <w:sz w:val="19"/>
        </w:rPr>
        <w:t xml:space="preserve"> </w:t>
      </w:r>
      <w:r>
        <w:rPr>
          <w:color w:val="1A171C"/>
          <w:w w:val="95"/>
          <w:sz w:val="19"/>
        </w:rPr>
        <w:t>activities</w:t>
      </w:r>
      <w:r>
        <w:rPr>
          <w:color w:val="1A171C"/>
          <w:spacing w:val="-9"/>
          <w:w w:val="95"/>
          <w:sz w:val="19"/>
        </w:rPr>
        <w:t xml:space="preserve"> </w:t>
      </w:r>
      <w:r>
        <w:rPr>
          <w:color w:val="1A171C"/>
          <w:w w:val="95"/>
          <w:sz w:val="19"/>
        </w:rPr>
        <w:t>in</w:t>
      </w:r>
      <w:r>
        <w:rPr>
          <w:color w:val="1A171C"/>
          <w:spacing w:val="-7"/>
          <w:w w:val="95"/>
          <w:sz w:val="19"/>
        </w:rPr>
        <w:t xml:space="preserve"> </w:t>
      </w:r>
      <w:r>
        <w:rPr>
          <w:color w:val="1A171C"/>
          <w:w w:val="95"/>
          <w:sz w:val="19"/>
        </w:rPr>
        <w:t>their</w:t>
      </w:r>
      <w:r>
        <w:rPr>
          <w:color w:val="1A171C"/>
          <w:spacing w:val="-8"/>
          <w:w w:val="95"/>
          <w:sz w:val="19"/>
        </w:rPr>
        <w:t xml:space="preserve"> </w:t>
      </w:r>
      <w:r>
        <w:rPr>
          <w:color w:val="1A171C"/>
          <w:w w:val="95"/>
          <w:sz w:val="19"/>
        </w:rPr>
        <w:t>territories</w:t>
      </w:r>
      <w:r>
        <w:rPr>
          <w:color w:val="1A171C"/>
          <w:spacing w:val="-9"/>
          <w:w w:val="95"/>
          <w:sz w:val="19"/>
        </w:rPr>
        <w:t xml:space="preserve"> </w:t>
      </w:r>
      <w:r>
        <w:rPr>
          <w:color w:val="1A171C"/>
          <w:w w:val="95"/>
          <w:sz w:val="19"/>
        </w:rPr>
        <w:t>for</w:t>
      </w:r>
      <w:r>
        <w:rPr>
          <w:color w:val="1A171C"/>
          <w:spacing w:val="-7"/>
          <w:w w:val="95"/>
          <w:sz w:val="19"/>
        </w:rPr>
        <w:t xml:space="preserve"> </w:t>
      </w:r>
      <w:r>
        <w:rPr>
          <w:color w:val="1A171C"/>
          <w:w w:val="95"/>
          <w:sz w:val="19"/>
        </w:rPr>
        <w:t>information</w:t>
      </w:r>
      <w:r>
        <w:rPr>
          <w:color w:val="1A171C"/>
          <w:sz w:val="19"/>
        </w:rPr>
        <w:t xml:space="preserve"> </w:t>
      </w:r>
      <w:r>
        <w:rPr>
          <w:color w:val="1A171C"/>
          <w:w w:val="95"/>
          <w:sz w:val="19"/>
        </w:rPr>
        <w:t>or</w:t>
      </w:r>
      <w:r>
        <w:rPr>
          <w:color w:val="1A171C"/>
          <w:spacing w:val="-5"/>
          <w:w w:val="95"/>
          <w:sz w:val="19"/>
        </w:rPr>
        <w:t xml:space="preserve"> </w:t>
      </w:r>
      <w:r>
        <w:rPr>
          <w:color w:val="1A171C"/>
          <w:w w:val="95"/>
          <w:sz w:val="19"/>
        </w:rPr>
        <w:t>statistical</w:t>
      </w:r>
      <w:r>
        <w:rPr>
          <w:color w:val="1A171C"/>
          <w:spacing w:val="-7"/>
          <w:w w:val="95"/>
          <w:sz w:val="19"/>
        </w:rPr>
        <w:t xml:space="preserve"> </w:t>
      </w:r>
      <w:r>
        <w:rPr>
          <w:color w:val="1A171C"/>
          <w:w w:val="95"/>
          <w:sz w:val="19"/>
        </w:rPr>
        <w:t>purposes.</w:t>
      </w:r>
      <w:r>
        <w:rPr>
          <w:color w:val="1A171C"/>
          <w:spacing w:val="-7"/>
          <w:w w:val="95"/>
          <w:sz w:val="19"/>
        </w:rPr>
        <w:t xml:space="preserve"> </w:t>
      </w:r>
      <w:r>
        <w:rPr>
          <w:color w:val="1A171C"/>
          <w:w w:val="95"/>
          <w:sz w:val="19"/>
        </w:rPr>
        <w:t>Where</w:t>
      </w:r>
      <w:r>
        <w:rPr>
          <w:color w:val="1A171C"/>
          <w:spacing w:val="-5"/>
          <w:w w:val="95"/>
          <w:sz w:val="19"/>
        </w:rPr>
        <w:t xml:space="preserve"> </w:t>
      </w:r>
      <w:r>
        <w:rPr>
          <w:color w:val="1A171C"/>
          <w:w w:val="95"/>
          <w:sz w:val="19"/>
        </w:rPr>
        <w:t>those</w:t>
      </w:r>
      <w:r>
        <w:rPr>
          <w:color w:val="1A171C"/>
          <w:spacing w:val="-6"/>
          <w:w w:val="95"/>
          <w:sz w:val="19"/>
        </w:rPr>
        <w:t xml:space="preserve"> </w:t>
      </w:r>
      <w:r>
        <w:rPr>
          <w:color w:val="1A171C"/>
          <w:w w:val="95"/>
          <w:sz w:val="19"/>
        </w:rPr>
        <w:t>payment</w:t>
      </w:r>
      <w:r>
        <w:rPr>
          <w:color w:val="1A171C"/>
          <w:spacing w:val="-5"/>
          <w:w w:val="95"/>
          <w:sz w:val="19"/>
        </w:rPr>
        <w:t xml:space="preserve"> </w:t>
      </w:r>
      <w:r>
        <w:rPr>
          <w:color w:val="1A171C"/>
          <w:w w:val="95"/>
          <w:sz w:val="19"/>
        </w:rPr>
        <w:t>institutions</w:t>
      </w:r>
      <w:r>
        <w:rPr>
          <w:color w:val="1A171C"/>
          <w:spacing w:val="-6"/>
          <w:w w:val="95"/>
          <w:sz w:val="19"/>
        </w:rPr>
        <w:t xml:space="preserve"> </w:t>
      </w:r>
      <w:r>
        <w:rPr>
          <w:color w:val="1A171C"/>
          <w:w w:val="95"/>
          <w:sz w:val="19"/>
        </w:rPr>
        <w:t>operate</w:t>
      </w:r>
      <w:r>
        <w:rPr>
          <w:color w:val="1A171C"/>
          <w:spacing w:val="-6"/>
          <w:w w:val="95"/>
          <w:sz w:val="19"/>
        </w:rPr>
        <w:t xml:space="preserve"> </w:t>
      </w:r>
      <w:r>
        <w:rPr>
          <w:color w:val="1A171C"/>
          <w:w w:val="95"/>
          <w:sz w:val="19"/>
        </w:rPr>
        <w:t>pursuant</w:t>
      </w:r>
      <w:r>
        <w:rPr>
          <w:color w:val="1A171C"/>
          <w:spacing w:val="-6"/>
          <w:w w:val="95"/>
          <w:sz w:val="19"/>
        </w:rPr>
        <w:t xml:space="preserve"> </w:t>
      </w:r>
      <w:r>
        <w:rPr>
          <w:color w:val="1A171C"/>
          <w:w w:val="95"/>
          <w:sz w:val="19"/>
        </w:rPr>
        <w:t>to</w:t>
      </w:r>
      <w:r>
        <w:rPr>
          <w:color w:val="1A171C"/>
          <w:spacing w:val="-5"/>
          <w:w w:val="95"/>
          <w:sz w:val="19"/>
        </w:rPr>
        <w:t xml:space="preserve"> </w:t>
      </w:r>
      <w:r>
        <w:rPr>
          <w:color w:val="1A171C"/>
          <w:w w:val="95"/>
          <w:sz w:val="19"/>
        </w:rPr>
        <w:t>the</w:t>
      </w:r>
      <w:r>
        <w:rPr>
          <w:color w:val="1A171C"/>
          <w:spacing w:val="-6"/>
          <w:w w:val="95"/>
          <w:sz w:val="19"/>
        </w:rPr>
        <w:t xml:space="preserve"> </w:t>
      </w:r>
      <w:r>
        <w:rPr>
          <w:color w:val="1A171C"/>
          <w:w w:val="95"/>
          <w:sz w:val="19"/>
        </w:rPr>
        <w:t>right</w:t>
      </w:r>
      <w:r>
        <w:rPr>
          <w:color w:val="1A171C"/>
          <w:spacing w:val="-6"/>
          <w:w w:val="95"/>
          <w:sz w:val="19"/>
        </w:rPr>
        <w:t xml:space="preserve"> </w:t>
      </w:r>
      <w:r>
        <w:rPr>
          <w:color w:val="1A171C"/>
          <w:w w:val="95"/>
          <w:sz w:val="19"/>
        </w:rPr>
        <w:t>of</w:t>
      </w:r>
      <w:r>
        <w:rPr>
          <w:color w:val="1A171C"/>
          <w:spacing w:val="-5"/>
          <w:w w:val="95"/>
          <w:sz w:val="19"/>
        </w:rPr>
        <w:t xml:space="preserve"> </w:t>
      </w:r>
      <w:r>
        <w:rPr>
          <w:color w:val="1A171C"/>
          <w:w w:val="95"/>
          <w:sz w:val="19"/>
        </w:rPr>
        <w:t>establishment,</w:t>
      </w:r>
      <w:r>
        <w:rPr>
          <w:color w:val="1A171C"/>
          <w:spacing w:val="-6"/>
          <w:w w:val="95"/>
          <w:sz w:val="19"/>
        </w:rPr>
        <w:t xml:space="preserve"> </w:t>
      </w:r>
      <w:r>
        <w:rPr>
          <w:color w:val="1A171C"/>
          <w:w w:val="95"/>
          <w:sz w:val="19"/>
        </w:rPr>
        <w:t>it</w:t>
      </w:r>
      <w:r>
        <w:rPr>
          <w:color w:val="1A171C"/>
          <w:spacing w:val="-6"/>
          <w:w w:val="95"/>
          <w:sz w:val="19"/>
        </w:rPr>
        <w:t xml:space="preserve"> </w:t>
      </w:r>
      <w:r>
        <w:rPr>
          <w:color w:val="1A171C"/>
          <w:w w:val="95"/>
          <w:sz w:val="19"/>
        </w:rPr>
        <w:t>should</w:t>
      </w:r>
      <w:r>
        <w:rPr>
          <w:color w:val="1A171C"/>
          <w:sz w:val="19"/>
        </w:rPr>
        <w:t xml:space="preserve"> </w:t>
      </w:r>
      <w:r>
        <w:rPr>
          <w:color w:val="1A171C"/>
          <w:w w:val="95"/>
          <w:sz w:val="19"/>
        </w:rPr>
        <w:t>be possible for that information also to be used for monitoring compliance with Titles III and IV of this Directive</w:t>
      </w:r>
      <w:r>
        <w:rPr>
          <w:color w:val="1A171C"/>
          <w:sz w:val="19"/>
        </w:rPr>
        <w:t xml:space="preserve"> </w:t>
      </w:r>
      <w:r>
        <w:rPr>
          <w:color w:val="1A171C"/>
          <w:w w:val="95"/>
          <w:sz w:val="19"/>
        </w:rPr>
        <w:t>and</w:t>
      </w:r>
      <w:r>
        <w:rPr>
          <w:color w:val="1A171C"/>
          <w:spacing w:val="-4"/>
          <w:w w:val="95"/>
          <w:sz w:val="19"/>
        </w:rPr>
        <w:t xml:space="preserve"> </w:t>
      </w:r>
      <w:r>
        <w:rPr>
          <w:color w:val="1A171C"/>
          <w:w w:val="95"/>
          <w:sz w:val="19"/>
        </w:rPr>
        <w:t>Member</w:t>
      </w:r>
      <w:r>
        <w:rPr>
          <w:color w:val="1A171C"/>
          <w:spacing w:val="-4"/>
          <w:w w:val="95"/>
          <w:sz w:val="19"/>
        </w:rPr>
        <w:t xml:space="preserve"> </w:t>
      </w:r>
      <w:r>
        <w:rPr>
          <w:color w:val="1A171C"/>
          <w:w w:val="95"/>
          <w:sz w:val="19"/>
        </w:rPr>
        <w:t>States</w:t>
      </w:r>
      <w:r>
        <w:rPr>
          <w:color w:val="1A171C"/>
          <w:spacing w:val="-4"/>
          <w:w w:val="95"/>
          <w:sz w:val="19"/>
        </w:rPr>
        <w:t xml:space="preserve"> </w:t>
      </w:r>
      <w:r>
        <w:rPr>
          <w:color w:val="1A171C"/>
          <w:w w:val="95"/>
          <w:sz w:val="19"/>
        </w:rPr>
        <w:t>should</w:t>
      </w:r>
      <w:r>
        <w:rPr>
          <w:color w:val="1A171C"/>
          <w:spacing w:val="-6"/>
          <w:w w:val="95"/>
          <w:sz w:val="19"/>
        </w:rPr>
        <w:t xml:space="preserve"> </w:t>
      </w:r>
      <w:r>
        <w:rPr>
          <w:color w:val="1A171C"/>
          <w:w w:val="95"/>
          <w:sz w:val="19"/>
        </w:rPr>
        <w:t>be</w:t>
      </w:r>
      <w:r>
        <w:rPr>
          <w:color w:val="1A171C"/>
          <w:spacing w:val="-4"/>
          <w:w w:val="95"/>
          <w:sz w:val="19"/>
        </w:rPr>
        <w:t xml:space="preserve"> </w:t>
      </w:r>
      <w:r>
        <w:rPr>
          <w:color w:val="1A171C"/>
          <w:w w:val="95"/>
          <w:sz w:val="19"/>
        </w:rPr>
        <w:t>able</w:t>
      </w:r>
      <w:r>
        <w:rPr>
          <w:color w:val="1A171C"/>
          <w:spacing w:val="-4"/>
          <w:w w:val="95"/>
          <w:sz w:val="19"/>
        </w:rPr>
        <w:t xml:space="preserve"> </w:t>
      </w:r>
      <w:r>
        <w:rPr>
          <w:color w:val="1A171C"/>
          <w:w w:val="95"/>
          <w:sz w:val="19"/>
        </w:rPr>
        <w:t>to</w:t>
      </w:r>
      <w:r>
        <w:rPr>
          <w:color w:val="1A171C"/>
          <w:spacing w:val="-4"/>
          <w:w w:val="95"/>
          <w:sz w:val="19"/>
        </w:rPr>
        <w:t xml:space="preserve"> </w:t>
      </w:r>
      <w:r>
        <w:rPr>
          <w:color w:val="1A171C"/>
          <w:w w:val="95"/>
          <w:sz w:val="19"/>
        </w:rPr>
        <w:t>require</w:t>
      </w:r>
      <w:r>
        <w:rPr>
          <w:color w:val="1A171C"/>
          <w:spacing w:val="-7"/>
          <w:w w:val="95"/>
          <w:sz w:val="19"/>
        </w:rPr>
        <w:t xml:space="preserve"> </w:t>
      </w:r>
      <w:r>
        <w:rPr>
          <w:color w:val="1A171C"/>
          <w:w w:val="95"/>
          <w:sz w:val="19"/>
        </w:rPr>
        <w:t>those</w:t>
      </w:r>
      <w:r>
        <w:rPr>
          <w:color w:val="1A171C"/>
          <w:spacing w:val="-4"/>
          <w:w w:val="95"/>
          <w:sz w:val="19"/>
        </w:rPr>
        <w:t xml:space="preserve"> </w:t>
      </w:r>
      <w:r>
        <w:rPr>
          <w:color w:val="1A171C"/>
          <w:w w:val="95"/>
          <w:sz w:val="19"/>
        </w:rPr>
        <w:t>payment</w:t>
      </w:r>
      <w:r>
        <w:rPr>
          <w:color w:val="1A171C"/>
          <w:spacing w:val="-4"/>
          <w:w w:val="95"/>
          <w:sz w:val="19"/>
        </w:rPr>
        <w:t xml:space="preserve"> </w:t>
      </w:r>
      <w:r>
        <w:rPr>
          <w:color w:val="1A171C"/>
          <w:w w:val="95"/>
          <w:sz w:val="19"/>
        </w:rPr>
        <w:t>institutions</w:t>
      </w:r>
      <w:r>
        <w:rPr>
          <w:color w:val="1A171C"/>
          <w:spacing w:val="-6"/>
          <w:w w:val="95"/>
          <w:sz w:val="19"/>
        </w:rPr>
        <w:t xml:space="preserve"> </w:t>
      </w:r>
      <w:r>
        <w:rPr>
          <w:color w:val="1A171C"/>
          <w:w w:val="95"/>
          <w:sz w:val="19"/>
        </w:rPr>
        <w:t>to</w:t>
      </w:r>
      <w:r>
        <w:rPr>
          <w:color w:val="1A171C"/>
          <w:spacing w:val="-4"/>
          <w:w w:val="95"/>
          <w:sz w:val="19"/>
        </w:rPr>
        <w:t xml:space="preserve"> </w:t>
      </w:r>
      <w:r>
        <w:rPr>
          <w:color w:val="1A171C"/>
          <w:w w:val="95"/>
          <w:sz w:val="19"/>
        </w:rPr>
        <w:t>appoint</w:t>
      </w:r>
      <w:r>
        <w:rPr>
          <w:color w:val="1A171C"/>
          <w:spacing w:val="-6"/>
          <w:w w:val="95"/>
          <w:sz w:val="19"/>
        </w:rPr>
        <w:t xml:space="preserve"> </w:t>
      </w:r>
      <w:r>
        <w:rPr>
          <w:color w:val="1A171C"/>
          <w:w w:val="95"/>
          <w:sz w:val="19"/>
        </w:rPr>
        <w:t>a</w:t>
      </w:r>
      <w:r>
        <w:rPr>
          <w:color w:val="1A171C"/>
          <w:spacing w:val="-4"/>
          <w:w w:val="95"/>
          <w:sz w:val="19"/>
        </w:rPr>
        <w:t xml:space="preserve"> </w:t>
      </w:r>
      <w:r>
        <w:rPr>
          <w:color w:val="1A171C"/>
          <w:w w:val="95"/>
          <w:sz w:val="19"/>
        </w:rPr>
        <w:t>central</w:t>
      </w:r>
      <w:r>
        <w:rPr>
          <w:color w:val="1A171C"/>
          <w:spacing w:val="-4"/>
          <w:w w:val="95"/>
          <w:sz w:val="19"/>
        </w:rPr>
        <w:t xml:space="preserve"> </w:t>
      </w:r>
      <w:r>
        <w:rPr>
          <w:color w:val="1A171C"/>
          <w:w w:val="95"/>
          <w:sz w:val="19"/>
        </w:rPr>
        <w:t>contact</w:t>
      </w:r>
      <w:r>
        <w:rPr>
          <w:color w:val="1A171C"/>
          <w:spacing w:val="-5"/>
          <w:w w:val="95"/>
          <w:sz w:val="19"/>
        </w:rPr>
        <w:t xml:space="preserve"> </w:t>
      </w:r>
      <w:r>
        <w:rPr>
          <w:color w:val="1A171C"/>
          <w:w w:val="95"/>
          <w:sz w:val="19"/>
        </w:rPr>
        <w:t>point</w:t>
      </w:r>
      <w:r>
        <w:rPr>
          <w:color w:val="1A171C"/>
          <w:spacing w:val="-4"/>
          <w:w w:val="95"/>
          <w:sz w:val="19"/>
        </w:rPr>
        <w:t xml:space="preserve"> </w:t>
      </w:r>
      <w:r>
        <w:rPr>
          <w:color w:val="1A171C"/>
          <w:w w:val="95"/>
          <w:sz w:val="19"/>
        </w:rPr>
        <w:t>in</w:t>
      </w:r>
      <w:r>
        <w:rPr>
          <w:color w:val="1A171C"/>
          <w:spacing w:val="-4"/>
          <w:w w:val="95"/>
          <w:sz w:val="19"/>
        </w:rPr>
        <w:t xml:space="preserve"> </w:t>
      </w:r>
      <w:r>
        <w:rPr>
          <w:color w:val="1A171C"/>
          <w:w w:val="95"/>
          <w:sz w:val="19"/>
        </w:rPr>
        <w:t>their</w:t>
      </w:r>
      <w:r>
        <w:rPr>
          <w:color w:val="1A171C"/>
          <w:sz w:val="19"/>
        </w:rPr>
        <w:t xml:space="preserve"> </w:t>
      </w:r>
      <w:r>
        <w:rPr>
          <w:color w:val="1A171C"/>
          <w:w w:val="95"/>
          <w:sz w:val="19"/>
        </w:rPr>
        <w:t>territory</w:t>
      </w:r>
      <w:r>
        <w:rPr>
          <w:color w:val="1A171C"/>
          <w:spacing w:val="-7"/>
          <w:w w:val="95"/>
          <w:sz w:val="19"/>
        </w:rPr>
        <w:t xml:space="preserve"> </w:t>
      </w:r>
      <w:r>
        <w:rPr>
          <w:color w:val="1A171C"/>
          <w:w w:val="95"/>
          <w:sz w:val="19"/>
        </w:rPr>
        <w:t>in</w:t>
      </w:r>
      <w:r>
        <w:rPr>
          <w:color w:val="1A171C"/>
          <w:spacing w:val="-6"/>
          <w:w w:val="95"/>
          <w:sz w:val="19"/>
        </w:rPr>
        <w:t xml:space="preserve"> </w:t>
      </w:r>
      <w:r>
        <w:rPr>
          <w:color w:val="1A171C"/>
          <w:w w:val="95"/>
          <w:sz w:val="19"/>
        </w:rPr>
        <w:t>order</w:t>
      </w:r>
      <w:r>
        <w:rPr>
          <w:color w:val="1A171C"/>
          <w:spacing w:val="-7"/>
          <w:w w:val="95"/>
          <w:sz w:val="19"/>
        </w:rPr>
        <w:t xml:space="preserve"> </w:t>
      </w:r>
      <w:r>
        <w:rPr>
          <w:color w:val="1A171C"/>
          <w:w w:val="95"/>
          <w:sz w:val="19"/>
        </w:rPr>
        <w:t>to</w:t>
      </w:r>
      <w:r>
        <w:rPr>
          <w:color w:val="1A171C"/>
          <w:spacing w:val="-6"/>
          <w:w w:val="95"/>
          <w:sz w:val="19"/>
        </w:rPr>
        <w:t xml:space="preserve"> </w:t>
      </w:r>
      <w:r>
        <w:rPr>
          <w:color w:val="1A171C"/>
          <w:w w:val="95"/>
          <w:sz w:val="19"/>
        </w:rPr>
        <w:t>facilitate</w:t>
      </w:r>
      <w:r>
        <w:rPr>
          <w:color w:val="1A171C"/>
          <w:spacing w:val="-7"/>
          <w:w w:val="95"/>
          <w:sz w:val="19"/>
        </w:rPr>
        <w:t xml:space="preserve"> </w:t>
      </w:r>
      <w:r>
        <w:rPr>
          <w:color w:val="1A171C"/>
          <w:w w:val="95"/>
          <w:sz w:val="19"/>
        </w:rPr>
        <w:t>the</w:t>
      </w:r>
      <w:r>
        <w:rPr>
          <w:color w:val="1A171C"/>
          <w:spacing w:val="-7"/>
          <w:w w:val="95"/>
          <w:sz w:val="19"/>
        </w:rPr>
        <w:t xml:space="preserve"> </w:t>
      </w:r>
      <w:r>
        <w:rPr>
          <w:color w:val="1A171C"/>
          <w:w w:val="95"/>
          <w:sz w:val="19"/>
        </w:rPr>
        <w:t>supervision</w:t>
      </w:r>
      <w:r>
        <w:rPr>
          <w:color w:val="1A171C"/>
          <w:spacing w:val="-6"/>
          <w:w w:val="95"/>
          <w:sz w:val="19"/>
        </w:rPr>
        <w:t xml:space="preserve"> </w:t>
      </w:r>
      <w:r>
        <w:rPr>
          <w:color w:val="1A171C"/>
          <w:w w:val="95"/>
          <w:sz w:val="19"/>
        </w:rPr>
        <w:t>of</w:t>
      </w:r>
      <w:r>
        <w:rPr>
          <w:color w:val="1A171C"/>
          <w:spacing w:val="-6"/>
          <w:w w:val="95"/>
          <w:sz w:val="19"/>
        </w:rPr>
        <w:t xml:space="preserve"> </w:t>
      </w:r>
      <w:r>
        <w:rPr>
          <w:color w:val="1A171C"/>
          <w:w w:val="95"/>
          <w:sz w:val="19"/>
        </w:rPr>
        <w:t>networks</w:t>
      </w:r>
      <w:r>
        <w:rPr>
          <w:color w:val="1A171C"/>
          <w:spacing w:val="-6"/>
          <w:w w:val="95"/>
          <w:sz w:val="19"/>
        </w:rPr>
        <w:t xml:space="preserve"> </w:t>
      </w:r>
      <w:r>
        <w:rPr>
          <w:color w:val="1A171C"/>
          <w:w w:val="95"/>
          <w:sz w:val="19"/>
        </w:rPr>
        <w:t>of</w:t>
      </w:r>
      <w:r>
        <w:rPr>
          <w:color w:val="1A171C"/>
          <w:spacing w:val="-6"/>
          <w:w w:val="95"/>
          <w:sz w:val="19"/>
        </w:rPr>
        <w:t xml:space="preserve"> </w:t>
      </w:r>
      <w:r>
        <w:rPr>
          <w:color w:val="1A171C"/>
          <w:w w:val="95"/>
          <w:sz w:val="19"/>
        </w:rPr>
        <w:t>agents</w:t>
      </w:r>
      <w:r>
        <w:rPr>
          <w:color w:val="1A171C"/>
          <w:spacing w:val="-7"/>
          <w:w w:val="95"/>
          <w:sz w:val="19"/>
        </w:rPr>
        <w:t xml:space="preserve"> </w:t>
      </w:r>
      <w:r>
        <w:rPr>
          <w:color w:val="1A171C"/>
          <w:w w:val="95"/>
          <w:sz w:val="19"/>
        </w:rPr>
        <w:t>by</w:t>
      </w:r>
      <w:r>
        <w:rPr>
          <w:color w:val="1A171C"/>
          <w:spacing w:val="-6"/>
          <w:w w:val="95"/>
          <w:sz w:val="19"/>
        </w:rPr>
        <w:t xml:space="preserve"> </w:t>
      </w:r>
      <w:r>
        <w:rPr>
          <w:color w:val="1A171C"/>
          <w:w w:val="95"/>
          <w:sz w:val="19"/>
        </w:rPr>
        <w:t>competent</w:t>
      </w:r>
      <w:r>
        <w:rPr>
          <w:color w:val="1A171C"/>
          <w:spacing w:val="-6"/>
          <w:w w:val="95"/>
          <w:sz w:val="19"/>
        </w:rPr>
        <w:t xml:space="preserve"> </w:t>
      </w:r>
      <w:r>
        <w:rPr>
          <w:color w:val="1A171C"/>
          <w:w w:val="95"/>
          <w:sz w:val="19"/>
        </w:rPr>
        <w:t>authorities.</w:t>
      </w:r>
      <w:r>
        <w:rPr>
          <w:color w:val="1A171C"/>
          <w:spacing w:val="-8"/>
          <w:w w:val="95"/>
          <w:sz w:val="19"/>
        </w:rPr>
        <w:t xml:space="preserve"> </w:t>
      </w:r>
      <w:r>
        <w:rPr>
          <w:color w:val="1A171C"/>
          <w:w w:val="95"/>
          <w:sz w:val="19"/>
        </w:rPr>
        <w:t>EBA</w:t>
      </w:r>
      <w:r>
        <w:rPr>
          <w:color w:val="1A171C"/>
          <w:spacing w:val="-6"/>
          <w:w w:val="95"/>
          <w:sz w:val="19"/>
        </w:rPr>
        <w:t xml:space="preserve"> </w:t>
      </w:r>
      <w:r>
        <w:rPr>
          <w:color w:val="1A171C"/>
          <w:w w:val="95"/>
          <w:sz w:val="19"/>
        </w:rPr>
        <w:t>should</w:t>
      </w:r>
      <w:r>
        <w:rPr>
          <w:color w:val="1A171C"/>
          <w:spacing w:val="-7"/>
          <w:w w:val="95"/>
          <w:sz w:val="19"/>
        </w:rPr>
        <w:t xml:space="preserve"> </w:t>
      </w:r>
      <w:r>
        <w:rPr>
          <w:color w:val="1A171C"/>
          <w:w w:val="95"/>
          <w:sz w:val="19"/>
        </w:rPr>
        <w:t>develop</w:t>
      </w:r>
      <w:r>
        <w:rPr>
          <w:color w:val="1A171C"/>
          <w:sz w:val="19"/>
        </w:rPr>
        <w:t xml:space="preserve"> </w:t>
      </w:r>
      <w:r>
        <w:rPr>
          <w:color w:val="1A171C"/>
          <w:w w:val="95"/>
          <w:sz w:val="19"/>
        </w:rPr>
        <w:t>draft</w:t>
      </w:r>
      <w:r>
        <w:rPr>
          <w:color w:val="1A171C"/>
          <w:spacing w:val="-5"/>
          <w:w w:val="95"/>
          <w:sz w:val="19"/>
        </w:rPr>
        <w:t xml:space="preserve"> </w:t>
      </w:r>
      <w:r>
        <w:rPr>
          <w:color w:val="1A171C"/>
          <w:w w:val="95"/>
          <w:sz w:val="19"/>
        </w:rPr>
        <w:t>regulatory</w:t>
      </w:r>
      <w:r>
        <w:rPr>
          <w:color w:val="1A171C"/>
          <w:spacing w:val="-6"/>
          <w:w w:val="95"/>
          <w:sz w:val="19"/>
        </w:rPr>
        <w:t xml:space="preserve"> </w:t>
      </w:r>
      <w:r>
        <w:rPr>
          <w:color w:val="1A171C"/>
          <w:w w:val="95"/>
          <w:sz w:val="19"/>
        </w:rPr>
        <w:t>standards</w:t>
      </w:r>
      <w:r>
        <w:rPr>
          <w:color w:val="1A171C"/>
          <w:spacing w:val="-6"/>
          <w:w w:val="95"/>
          <w:sz w:val="19"/>
        </w:rPr>
        <w:t xml:space="preserve"> </w:t>
      </w:r>
      <w:r>
        <w:rPr>
          <w:color w:val="1A171C"/>
          <w:w w:val="95"/>
          <w:sz w:val="19"/>
        </w:rPr>
        <w:t>setting</w:t>
      </w:r>
      <w:r>
        <w:rPr>
          <w:color w:val="1A171C"/>
          <w:spacing w:val="-5"/>
          <w:w w:val="95"/>
          <w:sz w:val="19"/>
        </w:rPr>
        <w:t xml:space="preserve"> </w:t>
      </w:r>
      <w:r>
        <w:rPr>
          <w:color w:val="1A171C"/>
          <w:w w:val="95"/>
          <w:sz w:val="19"/>
        </w:rPr>
        <w:t>out</w:t>
      </w:r>
      <w:r>
        <w:rPr>
          <w:color w:val="1A171C"/>
          <w:spacing w:val="-4"/>
          <w:w w:val="95"/>
          <w:sz w:val="19"/>
        </w:rPr>
        <w:t xml:space="preserve"> </w:t>
      </w:r>
      <w:r>
        <w:rPr>
          <w:color w:val="1A171C"/>
          <w:w w:val="95"/>
          <w:sz w:val="19"/>
        </w:rPr>
        <w:t>the</w:t>
      </w:r>
      <w:r>
        <w:rPr>
          <w:color w:val="1A171C"/>
          <w:spacing w:val="-5"/>
          <w:w w:val="95"/>
          <w:sz w:val="19"/>
        </w:rPr>
        <w:t xml:space="preserve"> </w:t>
      </w:r>
      <w:r>
        <w:rPr>
          <w:color w:val="1A171C"/>
          <w:w w:val="95"/>
          <w:sz w:val="19"/>
        </w:rPr>
        <w:t>criteria</w:t>
      </w:r>
      <w:r>
        <w:rPr>
          <w:color w:val="1A171C"/>
          <w:spacing w:val="-6"/>
          <w:w w:val="95"/>
          <w:sz w:val="19"/>
        </w:rPr>
        <w:t xml:space="preserve"> </w:t>
      </w:r>
      <w:r>
        <w:rPr>
          <w:color w:val="1A171C"/>
          <w:w w:val="95"/>
          <w:sz w:val="19"/>
        </w:rPr>
        <w:t>to</w:t>
      </w:r>
      <w:r>
        <w:rPr>
          <w:color w:val="1A171C"/>
          <w:spacing w:val="-5"/>
          <w:w w:val="95"/>
          <w:sz w:val="19"/>
        </w:rPr>
        <w:t xml:space="preserve"> </w:t>
      </w:r>
      <w:r>
        <w:rPr>
          <w:color w:val="1A171C"/>
          <w:w w:val="95"/>
          <w:sz w:val="19"/>
        </w:rPr>
        <w:t>determine</w:t>
      </w:r>
      <w:r>
        <w:rPr>
          <w:color w:val="1A171C"/>
          <w:spacing w:val="-5"/>
          <w:w w:val="95"/>
          <w:sz w:val="19"/>
        </w:rPr>
        <w:t xml:space="preserve"> </w:t>
      </w:r>
      <w:r>
        <w:rPr>
          <w:color w:val="1A171C"/>
          <w:w w:val="95"/>
          <w:sz w:val="19"/>
        </w:rPr>
        <w:t>when</w:t>
      </w:r>
      <w:r>
        <w:rPr>
          <w:color w:val="1A171C"/>
          <w:spacing w:val="-5"/>
          <w:w w:val="95"/>
          <w:sz w:val="19"/>
        </w:rPr>
        <w:t xml:space="preserve"> </w:t>
      </w:r>
      <w:r>
        <w:rPr>
          <w:color w:val="1A171C"/>
          <w:w w:val="95"/>
          <w:sz w:val="19"/>
        </w:rPr>
        <w:t>the</w:t>
      </w:r>
      <w:r>
        <w:rPr>
          <w:color w:val="1A171C"/>
          <w:spacing w:val="-5"/>
          <w:w w:val="95"/>
          <w:sz w:val="19"/>
        </w:rPr>
        <w:t xml:space="preserve"> </w:t>
      </w:r>
      <w:r>
        <w:rPr>
          <w:color w:val="1A171C"/>
          <w:w w:val="95"/>
          <w:sz w:val="19"/>
        </w:rPr>
        <w:t>appointment</w:t>
      </w:r>
      <w:r>
        <w:rPr>
          <w:color w:val="1A171C"/>
          <w:spacing w:val="-5"/>
          <w:w w:val="95"/>
          <w:sz w:val="19"/>
        </w:rPr>
        <w:t xml:space="preserve"> </w:t>
      </w:r>
      <w:r>
        <w:rPr>
          <w:color w:val="1A171C"/>
          <w:w w:val="95"/>
          <w:sz w:val="19"/>
        </w:rPr>
        <w:t>of</w:t>
      </w:r>
      <w:r>
        <w:rPr>
          <w:color w:val="1A171C"/>
          <w:spacing w:val="-4"/>
          <w:w w:val="95"/>
          <w:sz w:val="19"/>
        </w:rPr>
        <w:t xml:space="preserve"> </w:t>
      </w:r>
      <w:r>
        <w:rPr>
          <w:color w:val="1A171C"/>
          <w:w w:val="95"/>
          <w:sz w:val="19"/>
        </w:rPr>
        <w:t>a</w:t>
      </w:r>
      <w:r>
        <w:rPr>
          <w:color w:val="1A171C"/>
          <w:spacing w:val="-5"/>
          <w:w w:val="95"/>
          <w:sz w:val="19"/>
        </w:rPr>
        <w:t xml:space="preserve"> </w:t>
      </w:r>
      <w:r>
        <w:rPr>
          <w:color w:val="1A171C"/>
          <w:w w:val="95"/>
          <w:sz w:val="19"/>
        </w:rPr>
        <w:t>central</w:t>
      </w:r>
      <w:r>
        <w:rPr>
          <w:color w:val="1A171C"/>
          <w:spacing w:val="-5"/>
          <w:w w:val="95"/>
          <w:sz w:val="19"/>
        </w:rPr>
        <w:t xml:space="preserve"> </w:t>
      </w:r>
      <w:r>
        <w:rPr>
          <w:color w:val="1A171C"/>
          <w:w w:val="95"/>
          <w:sz w:val="19"/>
        </w:rPr>
        <w:t>contact</w:t>
      </w:r>
      <w:r>
        <w:rPr>
          <w:color w:val="1A171C"/>
          <w:spacing w:val="-5"/>
          <w:w w:val="95"/>
          <w:sz w:val="19"/>
        </w:rPr>
        <w:t xml:space="preserve"> </w:t>
      </w:r>
      <w:r>
        <w:rPr>
          <w:color w:val="1A171C"/>
          <w:w w:val="95"/>
          <w:sz w:val="19"/>
        </w:rPr>
        <w:t>point</w:t>
      </w:r>
      <w:r>
        <w:rPr>
          <w:color w:val="1A171C"/>
          <w:spacing w:val="-5"/>
          <w:w w:val="95"/>
          <w:sz w:val="19"/>
        </w:rPr>
        <w:t xml:space="preserve"> </w:t>
      </w:r>
      <w:r>
        <w:rPr>
          <w:color w:val="1A171C"/>
          <w:w w:val="95"/>
          <w:sz w:val="19"/>
        </w:rPr>
        <w:t>is</w:t>
      </w:r>
      <w:r>
        <w:rPr>
          <w:color w:val="1A171C"/>
          <w:sz w:val="19"/>
        </w:rPr>
        <w:t xml:space="preserve"> appropriate</w:t>
      </w:r>
      <w:r>
        <w:rPr>
          <w:color w:val="1A171C"/>
          <w:spacing w:val="-1"/>
          <w:sz w:val="19"/>
        </w:rPr>
        <w:t xml:space="preserve"> </w:t>
      </w:r>
      <w:r>
        <w:rPr>
          <w:color w:val="1A171C"/>
          <w:sz w:val="19"/>
        </w:rPr>
        <w:t xml:space="preserve">and what its functions should be. The requirement to appoint a central contact point should be </w:t>
      </w:r>
      <w:r>
        <w:rPr>
          <w:color w:val="1A171C"/>
          <w:w w:val="95"/>
          <w:sz w:val="19"/>
        </w:rPr>
        <w:t>proportionate to achieving the aim of adequate communication and information reporting on compliance with</w:t>
      </w:r>
      <w:r>
        <w:rPr>
          <w:color w:val="1A171C"/>
          <w:sz w:val="19"/>
        </w:rPr>
        <w:t xml:space="preserve"> Titles</w:t>
      </w:r>
      <w:r>
        <w:rPr>
          <w:color w:val="1A171C"/>
          <w:spacing w:val="12"/>
          <w:sz w:val="19"/>
        </w:rPr>
        <w:t xml:space="preserve"> </w:t>
      </w:r>
      <w:r>
        <w:rPr>
          <w:color w:val="1A171C"/>
          <w:sz w:val="19"/>
        </w:rPr>
        <w:t>III</w:t>
      </w:r>
      <w:r>
        <w:rPr>
          <w:color w:val="1A171C"/>
          <w:spacing w:val="13"/>
          <w:sz w:val="19"/>
        </w:rPr>
        <w:t xml:space="preserve"> </w:t>
      </w:r>
      <w:r>
        <w:rPr>
          <w:color w:val="1A171C"/>
          <w:sz w:val="19"/>
        </w:rPr>
        <w:t>and</w:t>
      </w:r>
      <w:r>
        <w:rPr>
          <w:color w:val="1A171C"/>
          <w:spacing w:val="13"/>
          <w:sz w:val="19"/>
        </w:rPr>
        <w:t xml:space="preserve"> </w:t>
      </w:r>
      <w:r>
        <w:rPr>
          <w:color w:val="1A171C"/>
          <w:sz w:val="19"/>
        </w:rPr>
        <w:t>IV</w:t>
      </w:r>
      <w:r>
        <w:rPr>
          <w:color w:val="1A171C"/>
          <w:spacing w:val="12"/>
          <w:sz w:val="19"/>
        </w:rPr>
        <w:t xml:space="preserve"> </w:t>
      </w:r>
      <w:r>
        <w:rPr>
          <w:color w:val="1A171C"/>
          <w:sz w:val="19"/>
        </w:rPr>
        <w:t>in</w:t>
      </w:r>
      <w:r>
        <w:rPr>
          <w:color w:val="1A171C"/>
          <w:spacing w:val="14"/>
          <w:sz w:val="19"/>
        </w:rPr>
        <w:t xml:space="preserve"> </w:t>
      </w:r>
      <w:r>
        <w:rPr>
          <w:color w:val="1A171C"/>
          <w:sz w:val="19"/>
        </w:rPr>
        <w:t>the</w:t>
      </w:r>
      <w:r>
        <w:rPr>
          <w:color w:val="1A171C"/>
          <w:spacing w:val="12"/>
          <w:sz w:val="19"/>
        </w:rPr>
        <w:t xml:space="preserve"> </w:t>
      </w:r>
      <w:r>
        <w:rPr>
          <w:color w:val="1A171C"/>
          <w:sz w:val="19"/>
        </w:rPr>
        <w:t>host</w:t>
      </w:r>
      <w:r>
        <w:rPr>
          <w:color w:val="1A171C"/>
          <w:spacing w:val="13"/>
          <w:sz w:val="19"/>
        </w:rPr>
        <w:t xml:space="preserve"> </w:t>
      </w:r>
      <w:r>
        <w:rPr>
          <w:color w:val="1A171C"/>
          <w:sz w:val="19"/>
        </w:rPr>
        <w:t>Member</w:t>
      </w:r>
      <w:r>
        <w:rPr>
          <w:color w:val="1A171C"/>
          <w:spacing w:val="14"/>
          <w:sz w:val="19"/>
        </w:rPr>
        <w:t xml:space="preserve"> </w:t>
      </w:r>
      <w:r>
        <w:rPr>
          <w:color w:val="1A171C"/>
          <w:sz w:val="19"/>
        </w:rPr>
        <w:t>State.</w:t>
      </w:r>
    </w:p>
    <w:p w14:paraId="3BDE2AF3" w14:textId="77777777" w:rsidR="00B60704" w:rsidRDefault="00B60704">
      <w:pPr>
        <w:pStyle w:val="BodyText"/>
        <w:rPr>
          <w:sz w:val="22"/>
        </w:rPr>
      </w:pPr>
    </w:p>
    <w:p w14:paraId="55226E10" w14:textId="77777777" w:rsidR="00B60704" w:rsidRDefault="00B60704">
      <w:pPr>
        <w:pStyle w:val="BodyText"/>
        <w:spacing w:before="4"/>
        <w:rPr>
          <w:sz w:val="21"/>
        </w:rPr>
      </w:pPr>
    </w:p>
    <w:p w14:paraId="24E54816" w14:textId="77777777" w:rsidR="00B60704" w:rsidRDefault="001F055C">
      <w:pPr>
        <w:pStyle w:val="ListParagraph"/>
        <w:numPr>
          <w:ilvl w:val="0"/>
          <w:numId w:val="158"/>
        </w:numPr>
        <w:tabs>
          <w:tab w:val="left" w:pos="631"/>
        </w:tabs>
        <w:spacing w:line="230" w:lineRule="auto"/>
        <w:ind w:right="104"/>
        <w:rPr>
          <w:sz w:val="19"/>
        </w:rPr>
      </w:pPr>
      <w:r>
        <w:rPr>
          <w:color w:val="1A171C"/>
          <w:w w:val="95"/>
          <w:sz w:val="19"/>
        </w:rPr>
        <w:t>In</w:t>
      </w:r>
      <w:r>
        <w:rPr>
          <w:color w:val="1A171C"/>
          <w:spacing w:val="-9"/>
          <w:w w:val="95"/>
          <w:sz w:val="19"/>
        </w:rPr>
        <w:t xml:space="preserve"> </w:t>
      </w:r>
      <w:r>
        <w:rPr>
          <w:color w:val="1A171C"/>
          <w:w w:val="95"/>
          <w:sz w:val="19"/>
        </w:rPr>
        <w:t>emergency</w:t>
      </w:r>
      <w:r>
        <w:rPr>
          <w:color w:val="1A171C"/>
          <w:spacing w:val="-8"/>
          <w:w w:val="95"/>
          <w:sz w:val="19"/>
        </w:rPr>
        <w:t xml:space="preserve"> </w:t>
      </w:r>
      <w:r>
        <w:rPr>
          <w:color w:val="1A171C"/>
          <w:w w:val="95"/>
          <w:sz w:val="19"/>
        </w:rPr>
        <w:t>situations,</w:t>
      </w:r>
      <w:r>
        <w:rPr>
          <w:color w:val="1A171C"/>
          <w:spacing w:val="-9"/>
          <w:w w:val="95"/>
          <w:sz w:val="19"/>
        </w:rPr>
        <w:t xml:space="preserve"> </w:t>
      </w:r>
      <w:r>
        <w:rPr>
          <w:color w:val="1A171C"/>
          <w:w w:val="95"/>
          <w:sz w:val="19"/>
        </w:rPr>
        <w:t>where</w:t>
      </w:r>
      <w:r>
        <w:rPr>
          <w:color w:val="1A171C"/>
          <w:spacing w:val="-8"/>
          <w:w w:val="95"/>
          <w:sz w:val="19"/>
        </w:rPr>
        <w:t xml:space="preserve"> </w:t>
      </w:r>
      <w:r>
        <w:rPr>
          <w:color w:val="1A171C"/>
          <w:w w:val="95"/>
          <w:sz w:val="19"/>
        </w:rPr>
        <w:t>immediate</w:t>
      </w:r>
      <w:r>
        <w:rPr>
          <w:color w:val="1A171C"/>
          <w:spacing w:val="-8"/>
          <w:w w:val="95"/>
          <w:sz w:val="19"/>
        </w:rPr>
        <w:t xml:space="preserve"> </w:t>
      </w:r>
      <w:r>
        <w:rPr>
          <w:color w:val="1A171C"/>
          <w:w w:val="95"/>
          <w:sz w:val="19"/>
        </w:rPr>
        <w:t>action</w:t>
      </w:r>
      <w:r>
        <w:rPr>
          <w:color w:val="1A171C"/>
          <w:spacing w:val="-9"/>
          <w:w w:val="95"/>
          <w:sz w:val="19"/>
        </w:rPr>
        <w:t xml:space="preserve"> </w:t>
      </w:r>
      <w:r>
        <w:rPr>
          <w:color w:val="1A171C"/>
          <w:w w:val="95"/>
          <w:sz w:val="19"/>
        </w:rPr>
        <w:t>is</w:t>
      </w:r>
      <w:r>
        <w:rPr>
          <w:color w:val="1A171C"/>
          <w:spacing w:val="-8"/>
          <w:w w:val="95"/>
          <w:sz w:val="19"/>
        </w:rPr>
        <w:t xml:space="preserve"> </w:t>
      </w:r>
      <w:r>
        <w:rPr>
          <w:color w:val="1A171C"/>
          <w:w w:val="95"/>
          <w:sz w:val="19"/>
        </w:rPr>
        <w:t>necessary</w:t>
      </w:r>
      <w:r>
        <w:rPr>
          <w:color w:val="1A171C"/>
          <w:spacing w:val="-8"/>
          <w:w w:val="95"/>
          <w:sz w:val="19"/>
        </w:rPr>
        <w:t xml:space="preserve"> </w:t>
      </w:r>
      <w:r>
        <w:rPr>
          <w:color w:val="1A171C"/>
          <w:w w:val="95"/>
          <w:sz w:val="19"/>
        </w:rPr>
        <w:t>to</w:t>
      </w:r>
      <w:r>
        <w:rPr>
          <w:color w:val="1A171C"/>
          <w:spacing w:val="-9"/>
          <w:w w:val="95"/>
          <w:sz w:val="19"/>
        </w:rPr>
        <w:t xml:space="preserve"> </w:t>
      </w:r>
      <w:r>
        <w:rPr>
          <w:color w:val="1A171C"/>
          <w:w w:val="95"/>
          <w:sz w:val="19"/>
        </w:rPr>
        <w:t>address</w:t>
      </w:r>
      <w:r>
        <w:rPr>
          <w:color w:val="1A171C"/>
          <w:spacing w:val="-8"/>
          <w:w w:val="95"/>
          <w:sz w:val="19"/>
        </w:rPr>
        <w:t xml:space="preserve"> </w:t>
      </w:r>
      <w:r>
        <w:rPr>
          <w:color w:val="1A171C"/>
          <w:w w:val="95"/>
          <w:sz w:val="19"/>
        </w:rPr>
        <w:t>a</w:t>
      </w:r>
      <w:r>
        <w:rPr>
          <w:color w:val="1A171C"/>
          <w:spacing w:val="-9"/>
          <w:w w:val="95"/>
          <w:sz w:val="19"/>
        </w:rPr>
        <w:t xml:space="preserve"> </w:t>
      </w:r>
      <w:r>
        <w:rPr>
          <w:color w:val="1A171C"/>
          <w:w w:val="95"/>
          <w:sz w:val="19"/>
        </w:rPr>
        <w:t>serious</w:t>
      </w:r>
      <w:r>
        <w:rPr>
          <w:color w:val="1A171C"/>
          <w:spacing w:val="-8"/>
          <w:w w:val="95"/>
          <w:sz w:val="19"/>
        </w:rPr>
        <w:t xml:space="preserve"> </w:t>
      </w:r>
      <w:r>
        <w:rPr>
          <w:color w:val="1A171C"/>
          <w:w w:val="95"/>
          <w:sz w:val="19"/>
        </w:rPr>
        <w:t>threat</w:t>
      </w:r>
      <w:r>
        <w:rPr>
          <w:color w:val="1A171C"/>
          <w:spacing w:val="-8"/>
          <w:w w:val="95"/>
          <w:sz w:val="19"/>
        </w:rPr>
        <w:t xml:space="preserve"> </w:t>
      </w:r>
      <w:r>
        <w:rPr>
          <w:color w:val="1A171C"/>
          <w:w w:val="95"/>
          <w:sz w:val="19"/>
        </w:rPr>
        <w:t>to</w:t>
      </w:r>
      <w:r>
        <w:rPr>
          <w:color w:val="1A171C"/>
          <w:spacing w:val="-9"/>
          <w:w w:val="95"/>
          <w:sz w:val="19"/>
        </w:rPr>
        <w:t xml:space="preserve"> </w:t>
      </w:r>
      <w:r>
        <w:rPr>
          <w:color w:val="1A171C"/>
          <w:w w:val="95"/>
          <w:sz w:val="19"/>
        </w:rPr>
        <w:t>the</w:t>
      </w:r>
      <w:r>
        <w:rPr>
          <w:color w:val="1A171C"/>
          <w:spacing w:val="-8"/>
          <w:w w:val="95"/>
          <w:sz w:val="19"/>
        </w:rPr>
        <w:t xml:space="preserve"> </w:t>
      </w:r>
      <w:r>
        <w:rPr>
          <w:color w:val="1A171C"/>
          <w:w w:val="95"/>
          <w:sz w:val="19"/>
        </w:rPr>
        <w:t>collective</w:t>
      </w:r>
      <w:r>
        <w:rPr>
          <w:color w:val="1A171C"/>
          <w:spacing w:val="-8"/>
          <w:w w:val="95"/>
          <w:sz w:val="19"/>
        </w:rPr>
        <w:t xml:space="preserve"> </w:t>
      </w:r>
      <w:r>
        <w:rPr>
          <w:color w:val="1A171C"/>
          <w:w w:val="95"/>
          <w:sz w:val="19"/>
        </w:rPr>
        <w:t>interests</w:t>
      </w:r>
      <w:r>
        <w:rPr>
          <w:color w:val="1A171C"/>
          <w:sz w:val="19"/>
        </w:rPr>
        <w:t xml:space="preserve"> of</w:t>
      </w:r>
      <w:r>
        <w:rPr>
          <w:color w:val="1A171C"/>
          <w:spacing w:val="-5"/>
          <w:sz w:val="19"/>
        </w:rPr>
        <w:t xml:space="preserve"> </w:t>
      </w:r>
      <w:r>
        <w:rPr>
          <w:color w:val="1A171C"/>
          <w:sz w:val="19"/>
        </w:rPr>
        <w:t>the</w:t>
      </w:r>
      <w:r>
        <w:rPr>
          <w:color w:val="1A171C"/>
          <w:spacing w:val="-5"/>
          <w:sz w:val="19"/>
        </w:rPr>
        <w:t xml:space="preserve"> </w:t>
      </w:r>
      <w:r>
        <w:rPr>
          <w:color w:val="1A171C"/>
          <w:sz w:val="19"/>
        </w:rPr>
        <w:t>payment</w:t>
      </w:r>
      <w:r>
        <w:rPr>
          <w:color w:val="1A171C"/>
          <w:spacing w:val="-5"/>
          <w:sz w:val="19"/>
        </w:rPr>
        <w:t xml:space="preserve"> </w:t>
      </w:r>
      <w:r>
        <w:rPr>
          <w:color w:val="1A171C"/>
          <w:sz w:val="19"/>
        </w:rPr>
        <w:t>service</w:t>
      </w:r>
      <w:r>
        <w:rPr>
          <w:color w:val="1A171C"/>
          <w:spacing w:val="-6"/>
          <w:sz w:val="19"/>
        </w:rPr>
        <w:t xml:space="preserve"> </w:t>
      </w:r>
      <w:r>
        <w:rPr>
          <w:color w:val="1A171C"/>
          <w:sz w:val="19"/>
        </w:rPr>
        <w:t>users</w:t>
      </w:r>
      <w:r>
        <w:rPr>
          <w:color w:val="1A171C"/>
          <w:spacing w:val="-5"/>
          <w:sz w:val="19"/>
        </w:rPr>
        <w:t xml:space="preserve"> </w:t>
      </w:r>
      <w:r>
        <w:rPr>
          <w:color w:val="1A171C"/>
          <w:sz w:val="19"/>
        </w:rPr>
        <w:t>in</w:t>
      </w:r>
      <w:r>
        <w:rPr>
          <w:color w:val="1A171C"/>
          <w:spacing w:val="-5"/>
          <w:sz w:val="19"/>
        </w:rPr>
        <w:t xml:space="preserve"> </w:t>
      </w:r>
      <w:r>
        <w:rPr>
          <w:color w:val="1A171C"/>
          <w:sz w:val="19"/>
        </w:rPr>
        <w:t>the</w:t>
      </w:r>
      <w:r>
        <w:rPr>
          <w:color w:val="1A171C"/>
          <w:spacing w:val="-5"/>
          <w:sz w:val="19"/>
        </w:rPr>
        <w:t xml:space="preserve"> </w:t>
      </w:r>
      <w:r>
        <w:rPr>
          <w:color w:val="1A171C"/>
          <w:sz w:val="19"/>
        </w:rPr>
        <w:t>host</w:t>
      </w:r>
      <w:r>
        <w:rPr>
          <w:color w:val="1A171C"/>
          <w:spacing w:val="-5"/>
          <w:sz w:val="19"/>
        </w:rPr>
        <w:t xml:space="preserve"> </w:t>
      </w:r>
      <w:r>
        <w:rPr>
          <w:color w:val="1A171C"/>
          <w:sz w:val="19"/>
        </w:rPr>
        <w:t>Member</w:t>
      </w:r>
      <w:r>
        <w:rPr>
          <w:color w:val="1A171C"/>
          <w:spacing w:val="-4"/>
          <w:sz w:val="19"/>
        </w:rPr>
        <w:t xml:space="preserve"> </w:t>
      </w:r>
      <w:r>
        <w:rPr>
          <w:color w:val="1A171C"/>
          <w:sz w:val="19"/>
        </w:rPr>
        <w:t>State,</w:t>
      </w:r>
      <w:r>
        <w:rPr>
          <w:color w:val="1A171C"/>
          <w:spacing w:val="-5"/>
          <w:sz w:val="19"/>
        </w:rPr>
        <w:t xml:space="preserve"> </w:t>
      </w:r>
      <w:r>
        <w:rPr>
          <w:color w:val="1A171C"/>
          <w:sz w:val="19"/>
        </w:rPr>
        <w:t>such</w:t>
      </w:r>
      <w:r>
        <w:rPr>
          <w:color w:val="1A171C"/>
          <w:spacing w:val="-6"/>
          <w:sz w:val="19"/>
        </w:rPr>
        <w:t xml:space="preserve"> </w:t>
      </w:r>
      <w:r>
        <w:rPr>
          <w:color w:val="1A171C"/>
          <w:sz w:val="19"/>
        </w:rPr>
        <w:t>as</w:t>
      </w:r>
      <w:r>
        <w:rPr>
          <w:color w:val="1A171C"/>
          <w:spacing w:val="-5"/>
          <w:sz w:val="19"/>
        </w:rPr>
        <w:t xml:space="preserve"> </w:t>
      </w:r>
      <w:r>
        <w:rPr>
          <w:color w:val="1A171C"/>
          <w:sz w:val="19"/>
        </w:rPr>
        <w:t>large</w:t>
      </w:r>
      <w:r>
        <w:rPr>
          <w:color w:val="1A171C"/>
          <w:spacing w:val="-5"/>
          <w:sz w:val="19"/>
        </w:rPr>
        <w:t xml:space="preserve"> </w:t>
      </w:r>
      <w:r>
        <w:rPr>
          <w:color w:val="1A171C"/>
          <w:sz w:val="19"/>
        </w:rPr>
        <w:t>scale</w:t>
      </w:r>
      <w:r>
        <w:rPr>
          <w:color w:val="1A171C"/>
          <w:spacing w:val="-6"/>
          <w:sz w:val="19"/>
        </w:rPr>
        <w:t xml:space="preserve"> </w:t>
      </w:r>
      <w:r>
        <w:rPr>
          <w:color w:val="1A171C"/>
          <w:sz w:val="19"/>
        </w:rPr>
        <w:t>fraud,</w:t>
      </w:r>
      <w:r>
        <w:rPr>
          <w:color w:val="1A171C"/>
          <w:spacing w:val="-6"/>
          <w:sz w:val="19"/>
        </w:rPr>
        <w:t xml:space="preserve"> </w:t>
      </w:r>
      <w:r>
        <w:rPr>
          <w:color w:val="1A171C"/>
          <w:sz w:val="19"/>
        </w:rPr>
        <w:t>it</w:t>
      </w:r>
      <w:r>
        <w:rPr>
          <w:color w:val="1A171C"/>
          <w:spacing w:val="-4"/>
          <w:sz w:val="19"/>
        </w:rPr>
        <w:t xml:space="preserve"> </w:t>
      </w:r>
      <w:r>
        <w:rPr>
          <w:color w:val="1A171C"/>
          <w:sz w:val="19"/>
        </w:rPr>
        <w:t>should</w:t>
      </w:r>
      <w:r>
        <w:rPr>
          <w:color w:val="1A171C"/>
          <w:spacing w:val="-5"/>
          <w:sz w:val="19"/>
        </w:rPr>
        <w:t xml:space="preserve"> </w:t>
      </w:r>
      <w:r>
        <w:rPr>
          <w:color w:val="1A171C"/>
          <w:sz w:val="19"/>
        </w:rPr>
        <w:t>be</w:t>
      </w:r>
      <w:r>
        <w:rPr>
          <w:color w:val="1A171C"/>
          <w:spacing w:val="-4"/>
          <w:sz w:val="19"/>
        </w:rPr>
        <w:t xml:space="preserve"> </w:t>
      </w:r>
      <w:r>
        <w:rPr>
          <w:color w:val="1A171C"/>
          <w:sz w:val="19"/>
        </w:rPr>
        <w:t>possible</w:t>
      </w:r>
      <w:r>
        <w:rPr>
          <w:color w:val="1A171C"/>
          <w:spacing w:val="-5"/>
          <w:sz w:val="19"/>
        </w:rPr>
        <w:t xml:space="preserve"> </w:t>
      </w:r>
      <w:r>
        <w:rPr>
          <w:color w:val="1A171C"/>
          <w:sz w:val="19"/>
        </w:rPr>
        <w:t>for</w:t>
      </w:r>
      <w:r>
        <w:rPr>
          <w:color w:val="1A171C"/>
          <w:spacing w:val="-5"/>
          <w:sz w:val="19"/>
        </w:rPr>
        <w:t xml:space="preserve"> </w:t>
      </w:r>
      <w:r>
        <w:rPr>
          <w:color w:val="1A171C"/>
          <w:sz w:val="19"/>
        </w:rPr>
        <w:t xml:space="preserve">the </w:t>
      </w:r>
      <w:r>
        <w:rPr>
          <w:color w:val="1A171C"/>
          <w:w w:val="95"/>
          <w:sz w:val="19"/>
        </w:rPr>
        <w:t>competent</w:t>
      </w:r>
      <w:r>
        <w:rPr>
          <w:color w:val="1A171C"/>
          <w:spacing w:val="-4"/>
          <w:w w:val="95"/>
          <w:sz w:val="19"/>
        </w:rPr>
        <w:t xml:space="preserve"> </w:t>
      </w:r>
      <w:r>
        <w:rPr>
          <w:color w:val="1A171C"/>
          <w:w w:val="95"/>
          <w:sz w:val="19"/>
        </w:rPr>
        <w:t>authorities</w:t>
      </w:r>
      <w:r>
        <w:rPr>
          <w:color w:val="1A171C"/>
          <w:spacing w:val="-6"/>
          <w:w w:val="95"/>
          <w:sz w:val="19"/>
        </w:rPr>
        <w:t xml:space="preserve"> </w:t>
      </w:r>
      <w:r>
        <w:rPr>
          <w:color w:val="1A171C"/>
          <w:w w:val="95"/>
          <w:sz w:val="19"/>
        </w:rPr>
        <w:t>of</w:t>
      </w:r>
      <w:r>
        <w:rPr>
          <w:color w:val="1A171C"/>
          <w:spacing w:val="-3"/>
          <w:w w:val="95"/>
          <w:sz w:val="19"/>
        </w:rPr>
        <w:t xml:space="preserve"> </w:t>
      </w:r>
      <w:r>
        <w:rPr>
          <w:color w:val="1A171C"/>
          <w:w w:val="95"/>
          <w:sz w:val="19"/>
        </w:rPr>
        <w:t>the</w:t>
      </w:r>
      <w:r>
        <w:rPr>
          <w:color w:val="1A171C"/>
          <w:spacing w:val="-4"/>
          <w:w w:val="95"/>
          <w:sz w:val="19"/>
        </w:rPr>
        <w:t xml:space="preserve"> </w:t>
      </w:r>
      <w:r>
        <w:rPr>
          <w:color w:val="1A171C"/>
          <w:w w:val="95"/>
          <w:sz w:val="19"/>
        </w:rPr>
        <w:t>host</w:t>
      </w:r>
      <w:r>
        <w:rPr>
          <w:color w:val="1A171C"/>
          <w:spacing w:val="-4"/>
          <w:w w:val="95"/>
          <w:sz w:val="19"/>
        </w:rPr>
        <w:t xml:space="preserve"> </w:t>
      </w:r>
      <w:r>
        <w:rPr>
          <w:color w:val="1A171C"/>
          <w:w w:val="95"/>
          <w:sz w:val="19"/>
        </w:rPr>
        <w:t>Member</w:t>
      </w:r>
      <w:r>
        <w:rPr>
          <w:color w:val="1A171C"/>
          <w:spacing w:val="-3"/>
          <w:w w:val="95"/>
          <w:sz w:val="19"/>
        </w:rPr>
        <w:t xml:space="preserve"> </w:t>
      </w:r>
      <w:r>
        <w:rPr>
          <w:color w:val="1A171C"/>
          <w:w w:val="95"/>
          <w:sz w:val="19"/>
        </w:rPr>
        <w:t>State,</w:t>
      </w:r>
      <w:r>
        <w:rPr>
          <w:color w:val="1A171C"/>
          <w:spacing w:val="-4"/>
          <w:w w:val="95"/>
          <w:sz w:val="19"/>
        </w:rPr>
        <w:t xml:space="preserve"> </w:t>
      </w:r>
      <w:r>
        <w:rPr>
          <w:color w:val="1A171C"/>
          <w:w w:val="95"/>
          <w:sz w:val="19"/>
        </w:rPr>
        <w:t>to</w:t>
      </w:r>
      <w:r>
        <w:rPr>
          <w:color w:val="1A171C"/>
          <w:spacing w:val="-4"/>
          <w:w w:val="95"/>
          <w:sz w:val="19"/>
        </w:rPr>
        <w:t xml:space="preserve"> </w:t>
      </w:r>
      <w:r>
        <w:rPr>
          <w:color w:val="1A171C"/>
          <w:w w:val="95"/>
          <w:sz w:val="19"/>
        </w:rPr>
        <w:t>take</w:t>
      </w:r>
      <w:r>
        <w:rPr>
          <w:color w:val="1A171C"/>
          <w:spacing w:val="-4"/>
          <w:w w:val="95"/>
          <w:sz w:val="19"/>
        </w:rPr>
        <w:t xml:space="preserve"> </w:t>
      </w:r>
      <w:r>
        <w:rPr>
          <w:color w:val="1A171C"/>
          <w:w w:val="95"/>
          <w:sz w:val="19"/>
        </w:rPr>
        <w:t>precautionary</w:t>
      </w:r>
      <w:r>
        <w:rPr>
          <w:color w:val="1A171C"/>
          <w:spacing w:val="-6"/>
          <w:w w:val="95"/>
          <w:sz w:val="19"/>
        </w:rPr>
        <w:t xml:space="preserve"> </w:t>
      </w:r>
      <w:r>
        <w:rPr>
          <w:color w:val="1A171C"/>
          <w:w w:val="95"/>
          <w:sz w:val="19"/>
        </w:rPr>
        <w:t>measures</w:t>
      </w:r>
      <w:r>
        <w:rPr>
          <w:color w:val="1A171C"/>
          <w:spacing w:val="-5"/>
          <w:w w:val="95"/>
          <w:sz w:val="19"/>
        </w:rPr>
        <w:t xml:space="preserve"> </w:t>
      </w:r>
      <w:r>
        <w:rPr>
          <w:color w:val="1A171C"/>
          <w:w w:val="95"/>
          <w:sz w:val="19"/>
        </w:rPr>
        <w:t>in</w:t>
      </w:r>
      <w:r>
        <w:rPr>
          <w:color w:val="1A171C"/>
          <w:spacing w:val="-3"/>
          <w:w w:val="95"/>
          <w:sz w:val="19"/>
        </w:rPr>
        <w:t xml:space="preserve"> </w:t>
      </w:r>
      <w:r>
        <w:rPr>
          <w:color w:val="1A171C"/>
          <w:w w:val="95"/>
          <w:sz w:val="19"/>
        </w:rPr>
        <w:t>parallel</w:t>
      </w:r>
      <w:r>
        <w:rPr>
          <w:color w:val="1A171C"/>
          <w:spacing w:val="-5"/>
          <w:w w:val="95"/>
          <w:sz w:val="19"/>
        </w:rPr>
        <w:t xml:space="preserve"> </w:t>
      </w:r>
      <w:r>
        <w:rPr>
          <w:color w:val="1A171C"/>
          <w:w w:val="95"/>
          <w:sz w:val="19"/>
        </w:rPr>
        <w:t>with</w:t>
      </w:r>
      <w:r>
        <w:rPr>
          <w:color w:val="1A171C"/>
          <w:spacing w:val="-4"/>
          <w:w w:val="95"/>
          <w:sz w:val="19"/>
        </w:rPr>
        <w:t xml:space="preserve"> </w:t>
      </w:r>
      <w:r>
        <w:rPr>
          <w:color w:val="1A171C"/>
          <w:w w:val="95"/>
          <w:sz w:val="19"/>
        </w:rPr>
        <w:t>the</w:t>
      </w:r>
      <w:r>
        <w:rPr>
          <w:color w:val="1A171C"/>
          <w:spacing w:val="-4"/>
          <w:w w:val="95"/>
          <w:sz w:val="19"/>
        </w:rPr>
        <w:t xml:space="preserve"> </w:t>
      </w:r>
      <w:r>
        <w:rPr>
          <w:color w:val="1A171C"/>
          <w:w w:val="95"/>
          <w:sz w:val="19"/>
        </w:rPr>
        <w:t>cross-border</w:t>
      </w:r>
      <w:r>
        <w:rPr>
          <w:color w:val="1A171C"/>
          <w:sz w:val="19"/>
        </w:rPr>
        <w:t xml:space="preserve"> </w:t>
      </w:r>
      <w:r>
        <w:rPr>
          <w:color w:val="1A171C"/>
          <w:w w:val="95"/>
          <w:sz w:val="19"/>
        </w:rPr>
        <w:t>cooperation</w:t>
      </w:r>
      <w:r>
        <w:rPr>
          <w:color w:val="1A171C"/>
          <w:spacing w:val="-5"/>
          <w:w w:val="95"/>
          <w:sz w:val="19"/>
        </w:rPr>
        <w:t xml:space="preserve"> </w:t>
      </w:r>
      <w:r>
        <w:rPr>
          <w:color w:val="1A171C"/>
          <w:w w:val="95"/>
          <w:sz w:val="19"/>
        </w:rPr>
        <w:t>between</w:t>
      </w:r>
      <w:r>
        <w:rPr>
          <w:color w:val="1A171C"/>
          <w:spacing w:val="-5"/>
          <w:w w:val="95"/>
          <w:sz w:val="19"/>
        </w:rPr>
        <w:t xml:space="preserve"> </w:t>
      </w:r>
      <w:r>
        <w:rPr>
          <w:color w:val="1A171C"/>
          <w:w w:val="95"/>
          <w:sz w:val="19"/>
        </w:rPr>
        <w:t>competent</w:t>
      </w:r>
      <w:r>
        <w:rPr>
          <w:color w:val="1A171C"/>
          <w:spacing w:val="-5"/>
          <w:w w:val="95"/>
          <w:sz w:val="19"/>
        </w:rPr>
        <w:t xml:space="preserve"> </w:t>
      </w:r>
      <w:r>
        <w:rPr>
          <w:color w:val="1A171C"/>
          <w:w w:val="95"/>
          <w:sz w:val="19"/>
        </w:rPr>
        <w:t>authorities</w:t>
      </w:r>
      <w:r>
        <w:rPr>
          <w:color w:val="1A171C"/>
          <w:spacing w:val="-6"/>
          <w:w w:val="95"/>
          <w:sz w:val="19"/>
        </w:rPr>
        <w:t xml:space="preserve"> </w:t>
      </w:r>
      <w:r>
        <w:rPr>
          <w:color w:val="1A171C"/>
          <w:w w:val="95"/>
          <w:sz w:val="19"/>
        </w:rPr>
        <w:t>of</w:t>
      </w:r>
      <w:r>
        <w:rPr>
          <w:color w:val="1A171C"/>
          <w:spacing w:val="-4"/>
          <w:w w:val="95"/>
          <w:sz w:val="19"/>
        </w:rPr>
        <w:t xml:space="preserve"> </w:t>
      </w:r>
      <w:r>
        <w:rPr>
          <w:color w:val="1A171C"/>
          <w:w w:val="95"/>
          <w:sz w:val="19"/>
        </w:rPr>
        <w:t>the</w:t>
      </w:r>
      <w:r>
        <w:rPr>
          <w:color w:val="1A171C"/>
          <w:spacing w:val="-5"/>
          <w:w w:val="95"/>
          <w:sz w:val="19"/>
        </w:rPr>
        <w:t xml:space="preserve"> </w:t>
      </w:r>
      <w:r>
        <w:rPr>
          <w:color w:val="1A171C"/>
          <w:w w:val="95"/>
          <w:sz w:val="19"/>
        </w:rPr>
        <w:t>host</w:t>
      </w:r>
      <w:r>
        <w:rPr>
          <w:color w:val="1A171C"/>
          <w:spacing w:val="-4"/>
          <w:w w:val="95"/>
          <w:sz w:val="19"/>
        </w:rPr>
        <w:t xml:space="preserve"> </w:t>
      </w:r>
      <w:r>
        <w:rPr>
          <w:color w:val="1A171C"/>
          <w:w w:val="95"/>
          <w:sz w:val="19"/>
        </w:rPr>
        <w:t>and</w:t>
      </w:r>
      <w:r>
        <w:rPr>
          <w:color w:val="1A171C"/>
          <w:spacing w:val="-5"/>
          <w:w w:val="95"/>
          <w:sz w:val="19"/>
        </w:rPr>
        <w:t xml:space="preserve"> </w:t>
      </w:r>
      <w:r>
        <w:rPr>
          <w:color w:val="1A171C"/>
          <w:w w:val="95"/>
          <w:sz w:val="19"/>
        </w:rPr>
        <w:t>the</w:t>
      </w:r>
      <w:r>
        <w:rPr>
          <w:color w:val="1A171C"/>
          <w:spacing w:val="-5"/>
          <w:w w:val="95"/>
          <w:sz w:val="19"/>
        </w:rPr>
        <w:t xml:space="preserve"> </w:t>
      </w:r>
      <w:r>
        <w:rPr>
          <w:color w:val="1A171C"/>
          <w:w w:val="95"/>
          <w:sz w:val="19"/>
        </w:rPr>
        <w:t>home</w:t>
      </w:r>
      <w:r>
        <w:rPr>
          <w:color w:val="1A171C"/>
          <w:spacing w:val="-4"/>
          <w:w w:val="95"/>
          <w:sz w:val="19"/>
        </w:rPr>
        <w:t xml:space="preserve"> </w:t>
      </w:r>
      <w:r>
        <w:rPr>
          <w:color w:val="1A171C"/>
          <w:w w:val="95"/>
          <w:sz w:val="19"/>
        </w:rPr>
        <w:t>Member</w:t>
      </w:r>
      <w:r>
        <w:rPr>
          <w:color w:val="1A171C"/>
          <w:spacing w:val="-5"/>
          <w:w w:val="95"/>
          <w:sz w:val="19"/>
        </w:rPr>
        <w:t xml:space="preserve"> </w:t>
      </w:r>
      <w:r>
        <w:rPr>
          <w:color w:val="1A171C"/>
          <w:w w:val="95"/>
          <w:sz w:val="19"/>
        </w:rPr>
        <w:t>State</w:t>
      </w:r>
      <w:r>
        <w:rPr>
          <w:color w:val="1A171C"/>
          <w:spacing w:val="-5"/>
          <w:w w:val="95"/>
          <w:sz w:val="19"/>
        </w:rPr>
        <w:t xml:space="preserve"> </w:t>
      </w:r>
      <w:r>
        <w:rPr>
          <w:color w:val="1A171C"/>
          <w:w w:val="95"/>
          <w:sz w:val="19"/>
        </w:rPr>
        <w:t>and</w:t>
      </w:r>
      <w:r>
        <w:rPr>
          <w:color w:val="1A171C"/>
          <w:spacing w:val="-4"/>
          <w:w w:val="95"/>
          <w:sz w:val="19"/>
        </w:rPr>
        <w:t xml:space="preserve"> </w:t>
      </w:r>
      <w:r>
        <w:rPr>
          <w:color w:val="1A171C"/>
          <w:w w:val="95"/>
          <w:sz w:val="19"/>
        </w:rPr>
        <w:t>pending</w:t>
      </w:r>
      <w:r>
        <w:rPr>
          <w:color w:val="1A171C"/>
          <w:spacing w:val="-4"/>
          <w:w w:val="95"/>
          <w:sz w:val="19"/>
        </w:rPr>
        <w:t xml:space="preserve"> </w:t>
      </w:r>
      <w:r>
        <w:rPr>
          <w:color w:val="1A171C"/>
          <w:w w:val="95"/>
          <w:sz w:val="19"/>
        </w:rPr>
        <w:t>measures</w:t>
      </w:r>
      <w:r>
        <w:rPr>
          <w:color w:val="1A171C"/>
          <w:spacing w:val="-6"/>
          <w:w w:val="95"/>
          <w:sz w:val="19"/>
        </w:rPr>
        <w:t xml:space="preserve"> </w:t>
      </w:r>
      <w:r>
        <w:rPr>
          <w:color w:val="1A171C"/>
          <w:w w:val="95"/>
          <w:sz w:val="19"/>
        </w:rPr>
        <w:t>by</w:t>
      </w:r>
      <w:r>
        <w:rPr>
          <w:color w:val="1A171C"/>
          <w:spacing w:val="-5"/>
          <w:w w:val="95"/>
          <w:sz w:val="19"/>
        </w:rPr>
        <w:t xml:space="preserve"> </w:t>
      </w:r>
      <w:r>
        <w:rPr>
          <w:color w:val="1A171C"/>
          <w:w w:val="95"/>
          <w:sz w:val="19"/>
        </w:rPr>
        <w:t>the</w:t>
      </w:r>
      <w:r>
        <w:rPr>
          <w:color w:val="1A171C"/>
          <w:sz w:val="19"/>
        </w:rPr>
        <w:t xml:space="preserve"> </w:t>
      </w:r>
      <w:r>
        <w:rPr>
          <w:color w:val="1A171C"/>
          <w:w w:val="95"/>
          <w:sz w:val="19"/>
        </w:rPr>
        <w:t>competent</w:t>
      </w:r>
      <w:r>
        <w:rPr>
          <w:color w:val="1A171C"/>
          <w:spacing w:val="-5"/>
          <w:w w:val="95"/>
          <w:sz w:val="19"/>
        </w:rPr>
        <w:t xml:space="preserve"> </w:t>
      </w:r>
      <w:r>
        <w:rPr>
          <w:color w:val="1A171C"/>
          <w:w w:val="95"/>
          <w:sz w:val="19"/>
        </w:rPr>
        <w:t>authority</w:t>
      </w:r>
      <w:r>
        <w:rPr>
          <w:color w:val="1A171C"/>
          <w:spacing w:val="-6"/>
          <w:w w:val="95"/>
          <w:sz w:val="19"/>
        </w:rPr>
        <w:t xml:space="preserve"> </w:t>
      </w:r>
      <w:r>
        <w:rPr>
          <w:color w:val="1A171C"/>
          <w:w w:val="95"/>
          <w:sz w:val="19"/>
        </w:rPr>
        <w:t>of</w:t>
      </w:r>
      <w:r>
        <w:rPr>
          <w:color w:val="1A171C"/>
          <w:spacing w:val="-5"/>
          <w:w w:val="95"/>
          <w:sz w:val="19"/>
        </w:rPr>
        <w:t xml:space="preserve"> </w:t>
      </w:r>
      <w:r>
        <w:rPr>
          <w:color w:val="1A171C"/>
          <w:w w:val="95"/>
          <w:sz w:val="19"/>
        </w:rPr>
        <w:t>the</w:t>
      </w:r>
      <w:r>
        <w:rPr>
          <w:color w:val="1A171C"/>
          <w:spacing w:val="-5"/>
          <w:w w:val="95"/>
          <w:sz w:val="19"/>
        </w:rPr>
        <w:t xml:space="preserve"> </w:t>
      </w:r>
      <w:r>
        <w:rPr>
          <w:color w:val="1A171C"/>
          <w:w w:val="95"/>
          <w:sz w:val="19"/>
        </w:rPr>
        <w:t>home</w:t>
      </w:r>
      <w:r>
        <w:rPr>
          <w:color w:val="1A171C"/>
          <w:spacing w:val="-5"/>
          <w:w w:val="95"/>
          <w:sz w:val="19"/>
        </w:rPr>
        <w:t xml:space="preserve"> </w:t>
      </w:r>
      <w:r>
        <w:rPr>
          <w:color w:val="1A171C"/>
          <w:w w:val="95"/>
          <w:sz w:val="19"/>
        </w:rPr>
        <w:t>Member</w:t>
      </w:r>
      <w:r>
        <w:rPr>
          <w:color w:val="1A171C"/>
          <w:spacing w:val="-5"/>
          <w:w w:val="95"/>
          <w:sz w:val="19"/>
        </w:rPr>
        <w:t xml:space="preserve"> </w:t>
      </w:r>
      <w:r>
        <w:rPr>
          <w:color w:val="1A171C"/>
          <w:w w:val="95"/>
          <w:sz w:val="19"/>
        </w:rPr>
        <w:t>State.</w:t>
      </w:r>
      <w:r>
        <w:rPr>
          <w:color w:val="1A171C"/>
          <w:spacing w:val="-5"/>
          <w:w w:val="95"/>
          <w:sz w:val="19"/>
        </w:rPr>
        <w:t xml:space="preserve"> </w:t>
      </w:r>
      <w:r>
        <w:rPr>
          <w:color w:val="1A171C"/>
          <w:w w:val="95"/>
          <w:sz w:val="19"/>
        </w:rPr>
        <w:t>Those</w:t>
      </w:r>
      <w:r>
        <w:rPr>
          <w:color w:val="1A171C"/>
          <w:spacing w:val="-5"/>
          <w:w w:val="95"/>
          <w:sz w:val="19"/>
        </w:rPr>
        <w:t xml:space="preserve"> </w:t>
      </w:r>
      <w:r>
        <w:rPr>
          <w:color w:val="1A171C"/>
          <w:w w:val="95"/>
          <w:sz w:val="19"/>
        </w:rPr>
        <w:t>measures</w:t>
      </w:r>
      <w:r>
        <w:rPr>
          <w:color w:val="1A171C"/>
          <w:spacing w:val="-6"/>
          <w:w w:val="95"/>
          <w:sz w:val="19"/>
        </w:rPr>
        <w:t xml:space="preserve"> </w:t>
      </w:r>
      <w:r>
        <w:rPr>
          <w:color w:val="1A171C"/>
          <w:w w:val="95"/>
          <w:sz w:val="19"/>
        </w:rPr>
        <w:t>should</w:t>
      </w:r>
      <w:r>
        <w:rPr>
          <w:color w:val="1A171C"/>
          <w:spacing w:val="-5"/>
          <w:w w:val="95"/>
          <w:sz w:val="19"/>
        </w:rPr>
        <w:t xml:space="preserve"> </w:t>
      </w:r>
      <w:r>
        <w:rPr>
          <w:color w:val="1A171C"/>
          <w:w w:val="95"/>
          <w:sz w:val="19"/>
        </w:rPr>
        <w:t>be</w:t>
      </w:r>
      <w:r>
        <w:rPr>
          <w:color w:val="1A171C"/>
          <w:spacing w:val="-4"/>
          <w:w w:val="95"/>
          <w:sz w:val="19"/>
        </w:rPr>
        <w:t xml:space="preserve"> </w:t>
      </w:r>
      <w:r>
        <w:rPr>
          <w:color w:val="1A171C"/>
          <w:w w:val="95"/>
          <w:sz w:val="19"/>
        </w:rPr>
        <w:t>appropriate,</w:t>
      </w:r>
      <w:r>
        <w:rPr>
          <w:color w:val="1A171C"/>
          <w:spacing w:val="-8"/>
          <w:w w:val="95"/>
          <w:sz w:val="19"/>
        </w:rPr>
        <w:t xml:space="preserve"> </w:t>
      </w:r>
      <w:r>
        <w:rPr>
          <w:color w:val="1A171C"/>
          <w:w w:val="95"/>
          <w:sz w:val="19"/>
        </w:rPr>
        <w:t>proportionate</w:t>
      </w:r>
      <w:r>
        <w:rPr>
          <w:color w:val="1A171C"/>
          <w:spacing w:val="-5"/>
          <w:w w:val="95"/>
          <w:sz w:val="19"/>
        </w:rPr>
        <w:t xml:space="preserve"> </w:t>
      </w:r>
      <w:r>
        <w:rPr>
          <w:color w:val="1A171C"/>
          <w:w w:val="95"/>
          <w:sz w:val="19"/>
        </w:rPr>
        <w:t>to</w:t>
      </w:r>
      <w:r>
        <w:rPr>
          <w:color w:val="1A171C"/>
          <w:spacing w:val="-5"/>
          <w:w w:val="95"/>
          <w:sz w:val="19"/>
        </w:rPr>
        <w:t xml:space="preserve"> </w:t>
      </w:r>
      <w:r>
        <w:rPr>
          <w:color w:val="1A171C"/>
          <w:w w:val="95"/>
          <w:sz w:val="19"/>
        </w:rPr>
        <w:t>the</w:t>
      </w:r>
      <w:r>
        <w:rPr>
          <w:color w:val="1A171C"/>
          <w:spacing w:val="-5"/>
          <w:w w:val="95"/>
          <w:sz w:val="19"/>
        </w:rPr>
        <w:t xml:space="preserve"> </w:t>
      </w:r>
      <w:r>
        <w:rPr>
          <w:color w:val="1A171C"/>
          <w:w w:val="95"/>
          <w:sz w:val="19"/>
        </w:rPr>
        <w:t>aim,</w:t>
      </w:r>
      <w:r>
        <w:rPr>
          <w:color w:val="1A171C"/>
          <w:sz w:val="19"/>
        </w:rPr>
        <w:t xml:space="preserve"> </w:t>
      </w:r>
      <w:r>
        <w:rPr>
          <w:color w:val="1A171C"/>
          <w:w w:val="90"/>
          <w:sz w:val="19"/>
        </w:rPr>
        <w:t>non-discriminatory</w:t>
      </w:r>
      <w:r>
        <w:rPr>
          <w:color w:val="1A171C"/>
          <w:sz w:val="19"/>
        </w:rPr>
        <w:t xml:space="preserve"> </w:t>
      </w:r>
      <w:r>
        <w:rPr>
          <w:color w:val="1A171C"/>
          <w:w w:val="90"/>
          <w:sz w:val="19"/>
        </w:rPr>
        <w:t>and</w:t>
      </w:r>
      <w:r>
        <w:rPr>
          <w:color w:val="1A171C"/>
          <w:spacing w:val="17"/>
          <w:sz w:val="19"/>
        </w:rPr>
        <w:t xml:space="preserve"> </w:t>
      </w:r>
      <w:r>
        <w:rPr>
          <w:color w:val="1A171C"/>
          <w:w w:val="90"/>
          <w:sz w:val="19"/>
        </w:rPr>
        <w:t>temporary</w:t>
      </w:r>
      <w:r>
        <w:rPr>
          <w:color w:val="1A171C"/>
          <w:sz w:val="19"/>
        </w:rPr>
        <w:t xml:space="preserve"> </w:t>
      </w:r>
      <w:r>
        <w:rPr>
          <w:color w:val="1A171C"/>
          <w:w w:val="90"/>
          <w:sz w:val="19"/>
        </w:rPr>
        <w:t>in</w:t>
      </w:r>
      <w:r>
        <w:rPr>
          <w:color w:val="1A171C"/>
          <w:spacing w:val="17"/>
          <w:sz w:val="19"/>
        </w:rPr>
        <w:t xml:space="preserve"> </w:t>
      </w:r>
      <w:r>
        <w:rPr>
          <w:color w:val="1A171C"/>
          <w:w w:val="90"/>
          <w:sz w:val="19"/>
        </w:rPr>
        <w:t>nature.</w:t>
      </w:r>
      <w:r>
        <w:rPr>
          <w:color w:val="1A171C"/>
          <w:sz w:val="19"/>
        </w:rPr>
        <w:t xml:space="preserve"> </w:t>
      </w:r>
      <w:r>
        <w:rPr>
          <w:color w:val="1A171C"/>
          <w:w w:val="90"/>
          <w:sz w:val="19"/>
        </w:rPr>
        <w:t>Any</w:t>
      </w:r>
      <w:r>
        <w:rPr>
          <w:color w:val="1A171C"/>
          <w:sz w:val="19"/>
        </w:rPr>
        <w:t xml:space="preserve"> </w:t>
      </w:r>
      <w:r>
        <w:rPr>
          <w:color w:val="1A171C"/>
          <w:w w:val="90"/>
          <w:sz w:val="19"/>
        </w:rPr>
        <w:t>measures</w:t>
      </w:r>
      <w:r>
        <w:rPr>
          <w:color w:val="1A171C"/>
          <w:sz w:val="19"/>
        </w:rPr>
        <w:t xml:space="preserve"> </w:t>
      </w:r>
      <w:r>
        <w:rPr>
          <w:color w:val="1A171C"/>
          <w:w w:val="90"/>
          <w:sz w:val="19"/>
        </w:rPr>
        <w:t>should</w:t>
      </w:r>
      <w:r>
        <w:rPr>
          <w:color w:val="1A171C"/>
          <w:sz w:val="19"/>
        </w:rPr>
        <w:t xml:space="preserve"> </w:t>
      </w:r>
      <w:r>
        <w:rPr>
          <w:color w:val="1A171C"/>
          <w:w w:val="90"/>
          <w:sz w:val="19"/>
        </w:rPr>
        <w:t>be</w:t>
      </w:r>
      <w:r>
        <w:rPr>
          <w:color w:val="1A171C"/>
          <w:sz w:val="19"/>
        </w:rPr>
        <w:t xml:space="preserve"> </w:t>
      </w:r>
      <w:r>
        <w:rPr>
          <w:color w:val="1A171C"/>
          <w:w w:val="90"/>
          <w:sz w:val="19"/>
        </w:rPr>
        <w:t>properly</w:t>
      </w:r>
      <w:r>
        <w:rPr>
          <w:color w:val="1A171C"/>
          <w:sz w:val="19"/>
        </w:rPr>
        <w:t xml:space="preserve"> </w:t>
      </w:r>
      <w:r>
        <w:rPr>
          <w:color w:val="1A171C"/>
          <w:w w:val="90"/>
          <w:sz w:val="19"/>
        </w:rPr>
        <w:t>justified.</w:t>
      </w:r>
      <w:r>
        <w:rPr>
          <w:color w:val="1A171C"/>
          <w:sz w:val="19"/>
        </w:rPr>
        <w:t xml:space="preserve"> </w:t>
      </w:r>
      <w:r>
        <w:rPr>
          <w:color w:val="1A171C"/>
          <w:w w:val="90"/>
          <w:sz w:val="19"/>
        </w:rPr>
        <w:t>The</w:t>
      </w:r>
      <w:r>
        <w:rPr>
          <w:color w:val="1A171C"/>
          <w:sz w:val="19"/>
        </w:rPr>
        <w:t xml:space="preserve"> </w:t>
      </w:r>
      <w:r>
        <w:rPr>
          <w:color w:val="1A171C"/>
          <w:w w:val="90"/>
          <w:sz w:val="19"/>
        </w:rPr>
        <w:t>competent</w:t>
      </w:r>
      <w:r>
        <w:rPr>
          <w:color w:val="1A171C"/>
          <w:sz w:val="19"/>
        </w:rPr>
        <w:t xml:space="preserve"> </w:t>
      </w:r>
      <w:r>
        <w:rPr>
          <w:color w:val="1A171C"/>
          <w:w w:val="90"/>
          <w:sz w:val="19"/>
        </w:rPr>
        <w:t>authorities</w:t>
      </w:r>
      <w:r>
        <w:rPr>
          <w:color w:val="1A171C"/>
          <w:spacing w:val="80"/>
          <w:sz w:val="19"/>
        </w:rPr>
        <w:t xml:space="preserve"> </w:t>
      </w:r>
      <w:r>
        <w:rPr>
          <w:color w:val="1A171C"/>
          <w:sz w:val="19"/>
        </w:rPr>
        <w:t>of the home Member State of the relevant payment institution and other authorities concerned, such as the Commission and EBA, should be informed in advance or, if not possible in view of the emergency situation, without</w:t>
      </w:r>
      <w:r>
        <w:rPr>
          <w:color w:val="1A171C"/>
          <w:spacing w:val="27"/>
          <w:sz w:val="19"/>
        </w:rPr>
        <w:t xml:space="preserve"> </w:t>
      </w:r>
      <w:r>
        <w:rPr>
          <w:color w:val="1A171C"/>
          <w:sz w:val="19"/>
        </w:rPr>
        <w:t>undue</w:t>
      </w:r>
      <w:r>
        <w:rPr>
          <w:color w:val="1A171C"/>
          <w:spacing w:val="28"/>
          <w:sz w:val="19"/>
        </w:rPr>
        <w:t xml:space="preserve"> </w:t>
      </w:r>
      <w:r>
        <w:rPr>
          <w:color w:val="1A171C"/>
          <w:sz w:val="19"/>
        </w:rPr>
        <w:t>delay.</w:t>
      </w:r>
    </w:p>
    <w:p w14:paraId="0B0B3987" w14:textId="77777777" w:rsidR="00B60704" w:rsidRDefault="00B60704">
      <w:pPr>
        <w:pStyle w:val="BodyText"/>
        <w:rPr>
          <w:sz w:val="22"/>
        </w:rPr>
      </w:pPr>
    </w:p>
    <w:p w14:paraId="48AAB919" w14:textId="77777777" w:rsidR="00B60704" w:rsidRDefault="00B60704">
      <w:pPr>
        <w:pStyle w:val="BodyText"/>
        <w:spacing w:before="5"/>
        <w:rPr>
          <w:sz w:val="21"/>
        </w:rPr>
      </w:pPr>
    </w:p>
    <w:p w14:paraId="588BD1BE" w14:textId="77777777" w:rsidR="00B60704" w:rsidRDefault="001F055C">
      <w:pPr>
        <w:pStyle w:val="ListParagraph"/>
        <w:numPr>
          <w:ilvl w:val="0"/>
          <w:numId w:val="158"/>
        </w:numPr>
        <w:tabs>
          <w:tab w:val="left" w:pos="631"/>
        </w:tabs>
        <w:spacing w:line="230" w:lineRule="auto"/>
        <w:ind w:right="108"/>
        <w:rPr>
          <w:sz w:val="19"/>
        </w:rPr>
      </w:pPr>
      <w:r>
        <w:rPr>
          <w:color w:val="1A171C"/>
          <w:w w:val="95"/>
          <w:sz w:val="19"/>
        </w:rPr>
        <w:t>While</w:t>
      </w:r>
      <w:r>
        <w:rPr>
          <w:color w:val="1A171C"/>
          <w:spacing w:val="-9"/>
          <w:w w:val="95"/>
          <w:sz w:val="19"/>
        </w:rPr>
        <w:t xml:space="preserve"> </w:t>
      </w:r>
      <w:r>
        <w:rPr>
          <w:color w:val="1A171C"/>
          <w:w w:val="95"/>
          <w:sz w:val="19"/>
        </w:rPr>
        <w:t>this</w:t>
      </w:r>
      <w:r>
        <w:rPr>
          <w:color w:val="1A171C"/>
          <w:spacing w:val="-8"/>
          <w:w w:val="95"/>
          <w:sz w:val="19"/>
        </w:rPr>
        <w:t xml:space="preserve"> </w:t>
      </w:r>
      <w:r>
        <w:rPr>
          <w:color w:val="1A171C"/>
          <w:w w:val="95"/>
          <w:sz w:val="19"/>
        </w:rPr>
        <w:t>Directive</w:t>
      </w:r>
      <w:r>
        <w:rPr>
          <w:color w:val="1A171C"/>
          <w:spacing w:val="-9"/>
          <w:w w:val="95"/>
          <w:sz w:val="19"/>
        </w:rPr>
        <w:t xml:space="preserve"> </w:t>
      </w:r>
      <w:r>
        <w:rPr>
          <w:color w:val="1A171C"/>
          <w:w w:val="95"/>
          <w:sz w:val="19"/>
        </w:rPr>
        <w:t>specifies</w:t>
      </w:r>
      <w:r>
        <w:rPr>
          <w:color w:val="1A171C"/>
          <w:spacing w:val="-8"/>
          <w:w w:val="95"/>
          <w:sz w:val="19"/>
        </w:rPr>
        <w:t xml:space="preserve"> </w:t>
      </w:r>
      <w:r>
        <w:rPr>
          <w:color w:val="1A171C"/>
          <w:w w:val="95"/>
          <w:sz w:val="19"/>
        </w:rPr>
        <w:t>the</w:t>
      </w:r>
      <w:r>
        <w:rPr>
          <w:color w:val="1A171C"/>
          <w:spacing w:val="-8"/>
          <w:w w:val="95"/>
          <w:sz w:val="19"/>
        </w:rPr>
        <w:t xml:space="preserve"> </w:t>
      </w:r>
      <w:r>
        <w:rPr>
          <w:color w:val="1A171C"/>
          <w:w w:val="95"/>
          <w:sz w:val="19"/>
        </w:rPr>
        <w:t>minimum</w:t>
      </w:r>
      <w:r>
        <w:rPr>
          <w:color w:val="1A171C"/>
          <w:spacing w:val="-9"/>
          <w:w w:val="95"/>
          <w:sz w:val="19"/>
        </w:rPr>
        <w:t xml:space="preserve"> </w:t>
      </w:r>
      <w:r>
        <w:rPr>
          <w:color w:val="1A171C"/>
          <w:w w:val="95"/>
          <w:sz w:val="19"/>
        </w:rPr>
        <w:t>set</w:t>
      </w:r>
      <w:r>
        <w:rPr>
          <w:color w:val="1A171C"/>
          <w:spacing w:val="-8"/>
          <w:w w:val="95"/>
          <w:sz w:val="19"/>
        </w:rPr>
        <w:t xml:space="preserve"> </w:t>
      </w:r>
      <w:r>
        <w:rPr>
          <w:color w:val="1A171C"/>
          <w:w w:val="95"/>
          <w:sz w:val="19"/>
        </w:rPr>
        <w:t>of</w:t>
      </w:r>
      <w:r>
        <w:rPr>
          <w:color w:val="1A171C"/>
          <w:spacing w:val="-8"/>
          <w:w w:val="95"/>
          <w:sz w:val="19"/>
        </w:rPr>
        <w:t xml:space="preserve"> </w:t>
      </w:r>
      <w:r>
        <w:rPr>
          <w:color w:val="1A171C"/>
          <w:w w:val="95"/>
          <w:sz w:val="19"/>
        </w:rPr>
        <w:t>powers</w:t>
      </w:r>
      <w:r>
        <w:rPr>
          <w:color w:val="1A171C"/>
          <w:spacing w:val="-8"/>
          <w:w w:val="95"/>
          <w:sz w:val="19"/>
        </w:rPr>
        <w:t xml:space="preserve"> </w:t>
      </w:r>
      <w:r>
        <w:rPr>
          <w:color w:val="1A171C"/>
          <w:w w:val="95"/>
          <w:sz w:val="19"/>
        </w:rPr>
        <w:t>competent</w:t>
      </w:r>
      <w:r>
        <w:rPr>
          <w:color w:val="1A171C"/>
          <w:spacing w:val="-8"/>
          <w:w w:val="95"/>
          <w:sz w:val="19"/>
        </w:rPr>
        <w:t xml:space="preserve"> </w:t>
      </w:r>
      <w:r>
        <w:rPr>
          <w:color w:val="1A171C"/>
          <w:w w:val="95"/>
          <w:sz w:val="19"/>
        </w:rPr>
        <w:t>authorities</w:t>
      </w:r>
      <w:r>
        <w:rPr>
          <w:color w:val="1A171C"/>
          <w:spacing w:val="-8"/>
          <w:w w:val="95"/>
          <w:sz w:val="19"/>
        </w:rPr>
        <w:t xml:space="preserve"> </w:t>
      </w:r>
      <w:r>
        <w:rPr>
          <w:color w:val="1A171C"/>
          <w:w w:val="95"/>
          <w:sz w:val="19"/>
        </w:rPr>
        <w:t>should</w:t>
      </w:r>
      <w:r>
        <w:rPr>
          <w:color w:val="1A171C"/>
          <w:spacing w:val="-8"/>
          <w:w w:val="95"/>
          <w:sz w:val="19"/>
        </w:rPr>
        <w:t xml:space="preserve"> </w:t>
      </w:r>
      <w:r>
        <w:rPr>
          <w:color w:val="1A171C"/>
          <w:w w:val="95"/>
          <w:sz w:val="19"/>
        </w:rPr>
        <w:t>have</w:t>
      </w:r>
      <w:r>
        <w:rPr>
          <w:color w:val="1A171C"/>
          <w:spacing w:val="-9"/>
          <w:w w:val="95"/>
          <w:sz w:val="19"/>
        </w:rPr>
        <w:t xml:space="preserve"> </w:t>
      </w:r>
      <w:r>
        <w:rPr>
          <w:color w:val="1A171C"/>
          <w:w w:val="95"/>
          <w:sz w:val="19"/>
        </w:rPr>
        <w:t>when</w:t>
      </w:r>
      <w:r>
        <w:rPr>
          <w:color w:val="1A171C"/>
          <w:spacing w:val="-7"/>
          <w:w w:val="95"/>
          <w:sz w:val="19"/>
        </w:rPr>
        <w:t xml:space="preserve"> </w:t>
      </w:r>
      <w:r>
        <w:rPr>
          <w:color w:val="1A171C"/>
          <w:w w:val="95"/>
          <w:sz w:val="19"/>
        </w:rPr>
        <w:t>supervising</w:t>
      </w:r>
      <w:r>
        <w:rPr>
          <w:color w:val="1A171C"/>
          <w:spacing w:val="-9"/>
          <w:w w:val="95"/>
          <w:sz w:val="19"/>
        </w:rPr>
        <w:t xml:space="preserve"> </w:t>
      </w:r>
      <w:r>
        <w:rPr>
          <w:color w:val="1A171C"/>
          <w:w w:val="95"/>
          <w:sz w:val="19"/>
        </w:rPr>
        <w:t>the</w:t>
      </w:r>
      <w:r>
        <w:rPr>
          <w:color w:val="1A171C"/>
          <w:sz w:val="19"/>
        </w:rPr>
        <w:t xml:space="preserve"> compliance of payment institutions, those powers are to be exercised while respecting fundamental rights, including the right to privacy. Without prejudice to the control of an independent authority (national data protection authority) and in accordance with the Charter of Fundamental Rights of the European Union, Member</w:t>
      </w:r>
      <w:r>
        <w:rPr>
          <w:color w:val="1A171C"/>
          <w:spacing w:val="-11"/>
          <w:sz w:val="19"/>
        </w:rPr>
        <w:t xml:space="preserve"> </w:t>
      </w:r>
      <w:r>
        <w:rPr>
          <w:color w:val="1A171C"/>
          <w:sz w:val="19"/>
        </w:rPr>
        <w:t>States</w:t>
      </w:r>
      <w:r>
        <w:rPr>
          <w:color w:val="1A171C"/>
          <w:spacing w:val="-10"/>
          <w:sz w:val="19"/>
        </w:rPr>
        <w:t xml:space="preserve"> </w:t>
      </w:r>
      <w:r>
        <w:rPr>
          <w:color w:val="1A171C"/>
          <w:sz w:val="19"/>
        </w:rPr>
        <w:t>should</w:t>
      </w:r>
      <w:r>
        <w:rPr>
          <w:color w:val="1A171C"/>
          <w:spacing w:val="-11"/>
          <w:sz w:val="19"/>
        </w:rPr>
        <w:t xml:space="preserve"> </w:t>
      </w:r>
      <w:r>
        <w:rPr>
          <w:color w:val="1A171C"/>
          <w:sz w:val="19"/>
        </w:rPr>
        <w:t>have</w:t>
      </w:r>
      <w:r>
        <w:rPr>
          <w:color w:val="1A171C"/>
          <w:spacing w:val="-10"/>
          <w:sz w:val="19"/>
        </w:rPr>
        <w:t xml:space="preserve"> </w:t>
      </w:r>
      <w:r>
        <w:rPr>
          <w:color w:val="1A171C"/>
          <w:sz w:val="19"/>
        </w:rPr>
        <w:t>in</w:t>
      </w:r>
      <w:r>
        <w:rPr>
          <w:color w:val="1A171C"/>
          <w:spacing w:val="-11"/>
          <w:sz w:val="19"/>
        </w:rPr>
        <w:t xml:space="preserve"> </w:t>
      </w:r>
      <w:r>
        <w:rPr>
          <w:color w:val="1A171C"/>
          <w:sz w:val="19"/>
        </w:rPr>
        <w:t>place</w:t>
      </w:r>
      <w:r>
        <w:rPr>
          <w:color w:val="1A171C"/>
          <w:spacing w:val="-10"/>
          <w:sz w:val="19"/>
        </w:rPr>
        <w:t xml:space="preserve"> </w:t>
      </w:r>
      <w:r>
        <w:rPr>
          <w:color w:val="1A171C"/>
          <w:sz w:val="19"/>
        </w:rPr>
        <w:t>adequate</w:t>
      </w:r>
      <w:r>
        <w:rPr>
          <w:color w:val="1A171C"/>
          <w:spacing w:val="-11"/>
          <w:sz w:val="19"/>
        </w:rPr>
        <w:t xml:space="preserve"> </w:t>
      </w:r>
      <w:r>
        <w:rPr>
          <w:color w:val="1A171C"/>
          <w:sz w:val="19"/>
        </w:rPr>
        <w:t>and</w:t>
      </w:r>
      <w:r>
        <w:rPr>
          <w:color w:val="1A171C"/>
          <w:spacing w:val="-10"/>
          <w:sz w:val="19"/>
        </w:rPr>
        <w:t xml:space="preserve"> </w:t>
      </w:r>
      <w:r>
        <w:rPr>
          <w:color w:val="1A171C"/>
          <w:sz w:val="19"/>
        </w:rPr>
        <w:t>effective</w:t>
      </w:r>
      <w:r>
        <w:rPr>
          <w:color w:val="1A171C"/>
          <w:spacing w:val="-11"/>
          <w:sz w:val="19"/>
        </w:rPr>
        <w:t xml:space="preserve"> </w:t>
      </w:r>
      <w:r>
        <w:rPr>
          <w:color w:val="1A171C"/>
          <w:sz w:val="19"/>
        </w:rPr>
        <w:t>safeguards</w:t>
      </w:r>
      <w:r>
        <w:rPr>
          <w:color w:val="1A171C"/>
          <w:spacing w:val="-10"/>
          <w:sz w:val="19"/>
        </w:rPr>
        <w:t xml:space="preserve"> </w:t>
      </w:r>
      <w:r>
        <w:rPr>
          <w:color w:val="1A171C"/>
          <w:sz w:val="19"/>
        </w:rPr>
        <w:t>where</w:t>
      </w:r>
      <w:r>
        <w:rPr>
          <w:color w:val="1A171C"/>
          <w:spacing w:val="-11"/>
          <w:sz w:val="19"/>
        </w:rPr>
        <w:t xml:space="preserve"> </w:t>
      </w:r>
      <w:r>
        <w:rPr>
          <w:color w:val="1A171C"/>
          <w:sz w:val="19"/>
        </w:rPr>
        <w:t>it</w:t>
      </w:r>
      <w:r>
        <w:rPr>
          <w:color w:val="1A171C"/>
          <w:spacing w:val="-10"/>
          <w:sz w:val="19"/>
        </w:rPr>
        <w:t xml:space="preserve"> </w:t>
      </w:r>
      <w:r>
        <w:rPr>
          <w:color w:val="1A171C"/>
          <w:sz w:val="19"/>
        </w:rPr>
        <w:t>is</w:t>
      </w:r>
      <w:r>
        <w:rPr>
          <w:color w:val="1A171C"/>
          <w:spacing w:val="-10"/>
          <w:sz w:val="19"/>
        </w:rPr>
        <w:t xml:space="preserve"> </w:t>
      </w:r>
      <w:r>
        <w:rPr>
          <w:color w:val="1A171C"/>
          <w:sz w:val="19"/>
        </w:rPr>
        <w:t>possible</w:t>
      </w:r>
      <w:r>
        <w:rPr>
          <w:color w:val="1A171C"/>
          <w:spacing w:val="-11"/>
          <w:sz w:val="19"/>
        </w:rPr>
        <w:t xml:space="preserve"> </w:t>
      </w:r>
      <w:r>
        <w:rPr>
          <w:color w:val="1A171C"/>
          <w:sz w:val="19"/>
        </w:rPr>
        <w:t>that</w:t>
      </w:r>
      <w:r>
        <w:rPr>
          <w:color w:val="1A171C"/>
          <w:spacing w:val="-10"/>
          <w:sz w:val="19"/>
        </w:rPr>
        <w:t xml:space="preserve"> </w:t>
      </w:r>
      <w:r>
        <w:rPr>
          <w:color w:val="1A171C"/>
          <w:sz w:val="19"/>
        </w:rPr>
        <w:t>the</w:t>
      </w:r>
      <w:r>
        <w:rPr>
          <w:color w:val="1A171C"/>
          <w:spacing w:val="-11"/>
          <w:sz w:val="19"/>
        </w:rPr>
        <w:t xml:space="preserve"> </w:t>
      </w:r>
      <w:r>
        <w:rPr>
          <w:color w:val="1A171C"/>
          <w:sz w:val="19"/>
        </w:rPr>
        <w:t>exercise</w:t>
      </w:r>
      <w:r>
        <w:rPr>
          <w:color w:val="1A171C"/>
          <w:spacing w:val="-10"/>
          <w:sz w:val="19"/>
        </w:rPr>
        <w:t xml:space="preserve"> </w:t>
      </w:r>
      <w:r>
        <w:rPr>
          <w:color w:val="1A171C"/>
          <w:sz w:val="19"/>
        </w:rPr>
        <w:t xml:space="preserve">of </w:t>
      </w:r>
      <w:r>
        <w:rPr>
          <w:color w:val="1A171C"/>
          <w:w w:val="95"/>
          <w:sz w:val="19"/>
        </w:rPr>
        <w:t>those</w:t>
      </w:r>
      <w:r>
        <w:rPr>
          <w:color w:val="1A171C"/>
          <w:spacing w:val="-7"/>
          <w:w w:val="95"/>
          <w:sz w:val="19"/>
        </w:rPr>
        <w:t xml:space="preserve"> </w:t>
      </w:r>
      <w:r>
        <w:rPr>
          <w:color w:val="1A171C"/>
          <w:w w:val="95"/>
          <w:sz w:val="19"/>
        </w:rPr>
        <w:t>powers</w:t>
      </w:r>
      <w:r>
        <w:rPr>
          <w:color w:val="1A171C"/>
          <w:spacing w:val="-7"/>
          <w:w w:val="95"/>
          <w:sz w:val="19"/>
        </w:rPr>
        <w:t xml:space="preserve"> </w:t>
      </w:r>
      <w:r>
        <w:rPr>
          <w:color w:val="1A171C"/>
          <w:w w:val="95"/>
          <w:sz w:val="19"/>
        </w:rPr>
        <w:t>could</w:t>
      </w:r>
      <w:r>
        <w:rPr>
          <w:color w:val="1A171C"/>
          <w:spacing w:val="-6"/>
          <w:w w:val="95"/>
          <w:sz w:val="19"/>
        </w:rPr>
        <w:t xml:space="preserve"> </w:t>
      </w:r>
      <w:r>
        <w:rPr>
          <w:color w:val="1A171C"/>
          <w:w w:val="95"/>
          <w:sz w:val="19"/>
        </w:rPr>
        <w:t>lead</w:t>
      </w:r>
      <w:r>
        <w:rPr>
          <w:color w:val="1A171C"/>
          <w:spacing w:val="-7"/>
          <w:w w:val="95"/>
          <w:sz w:val="19"/>
        </w:rPr>
        <w:t xml:space="preserve"> </w:t>
      </w:r>
      <w:r>
        <w:rPr>
          <w:color w:val="1A171C"/>
          <w:w w:val="95"/>
          <w:sz w:val="19"/>
        </w:rPr>
        <w:t>to</w:t>
      </w:r>
      <w:r>
        <w:rPr>
          <w:color w:val="1A171C"/>
          <w:spacing w:val="-6"/>
          <w:w w:val="95"/>
          <w:sz w:val="19"/>
        </w:rPr>
        <w:t xml:space="preserve"> </w:t>
      </w:r>
      <w:r>
        <w:rPr>
          <w:color w:val="1A171C"/>
          <w:w w:val="95"/>
          <w:sz w:val="19"/>
        </w:rPr>
        <w:t>abuse</w:t>
      </w:r>
      <w:r>
        <w:rPr>
          <w:color w:val="1A171C"/>
          <w:spacing w:val="-7"/>
          <w:w w:val="95"/>
          <w:sz w:val="19"/>
        </w:rPr>
        <w:t xml:space="preserve"> </w:t>
      </w:r>
      <w:r>
        <w:rPr>
          <w:color w:val="1A171C"/>
          <w:w w:val="95"/>
          <w:sz w:val="19"/>
        </w:rPr>
        <w:t>or</w:t>
      </w:r>
      <w:r>
        <w:rPr>
          <w:color w:val="1A171C"/>
          <w:spacing w:val="-6"/>
          <w:w w:val="95"/>
          <w:sz w:val="19"/>
        </w:rPr>
        <w:t xml:space="preserve"> </w:t>
      </w:r>
      <w:r>
        <w:rPr>
          <w:color w:val="1A171C"/>
          <w:w w:val="95"/>
          <w:sz w:val="19"/>
        </w:rPr>
        <w:t>arbitrariness</w:t>
      </w:r>
      <w:r>
        <w:rPr>
          <w:color w:val="1A171C"/>
          <w:spacing w:val="-8"/>
          <w:w w:val="95"/>
          <w:sz w:val="19"/>
        </w:rPr>
        <w:t xml:space="preserve"> </w:t>
      </w:r>
      <w:r>
        <w:rPr>
          <w:color w:val="1A171C"/>
          <w:w w:val="95"/>
          <w:sz w:val="19"/>
        </w:rPr>
        <w:t>amounting</w:t>
      </w:r>
      <w:r>
        <w:rPr>
          <w:color w:val="1A171C"/>
          <w:spacing w:val="-6"/>
          <w:w w:val="95"/>
          <w:sz w:val="19"/>
        </w:rPr>
        <w:t xml:space="preserve"> </w:t>
      </w:r>
      <w:r>
        <w:rPr>
          <w:color w:val="1A171C"/>
          <w:w w:val="95"/>
          <w:sz w:val="19"/>
        </w:rPr>
        <w:t>to</w:t>
      </w:r>
      <w:r>
        <w:rPr>
          <w:color w:val="1A171C"/>
          <w:spacing w:val="-6"/>
          <w:w w:val="95"/>
          <w:sz w:val="19"/>
        </w:rPr>
        <w:t xml:space="preserve"> </w:t>
      </w:r>
      <w:r>
        <w:rPr>
          <w:color w:val="1A171C"/>
          <w:w w:val="95"/>
          <w:sz w:val="19"/>
        </w:rPr>
        <w:t>serious</w:t>
      </w:r>
      <w:r>
        <w:rPr>
          <w:color w:val="1A171C"/>
          <w:spacing w:val="-8"/>
          <w:w w:val="95"/>
          <w:sz w:val="19"/>
        </w:rPr>
        <w:t xml:space="preserve"> </w:t>
      </w:r>
      <w:r>
        <w:rPr>
          <w:color w:val="1A171C"/>
          <w:w w:val="95"/>
          <w:sz w:val="19"/>
        </w:rPr>
        <w:t>interference</w:t>
      </w:r>
      <w:r>
        <w:rPr>
          <w:color w:val="1A171C"/>
          <w:spacing w:val="-8"/>
          <w:w w:val="95"/>
          <w:sz w:val="19"/>
        </w:rPr>
        <w:t xml:space="preserve"> </w:t>
      </w:r>
      <w:r>
        <w:rPr>
          <w:color w:val="1A171C"/>
          <w:w w:val="95"/>
          <w:sz w:val="19"/>
        </w:rPr>
        <w:t>with</w:t>
      </w:r>
      <w:r>
        <w:rPr>
          <w:color w:val="1A171C"/>
          <w:spacing w:val="-7"/>
          <w:w w:val="95"/>
          <w:sz w:val="19"/>
        </w:rPr>
        <w:t xml:space="preserve"> </w:t>
      </w:r>
      <w:r>
        <w:rPr>
          <w:color w:val="1A171C"/>
          <w:w w:val="95"/>
          <w:sz w:val="19"/>
        </w:rPr>
        <w:t>such</w:t>
      </w:r>
      <w:r>
        <w:rPr>
          <w:color w:val="1A171C"/>
          <w:spacing w:val="-8"/>
          <w:w w:val="95"/>
          <w:sz w:val="19"/>
        </w:rPr>
        <w:t xml:space="preserve"> </w:t>
      </w:r>
      <w:r>
        <w:rPr>
          <w:color w:val="1A171C"/>
          <w:w w:val="95"/>
          <w:sz w:val="19"/>
        </w:rPr>
        <w:t>rights,</w:t>
      </w:r>
      <w:r>
        <w:rPr>
          <w:color w:val="1A171C"/>
          <w:spacing w:val="-7"/>
          <w:w w:val="95"/>
          <w:sz w:val="19"/>
        </w:rPr>
        <w:t xml:space="preserve"> </w:t>
      </w:r>
      <w:r>
        <w:rPr>
          <w:color w:val="1A171C"/>
          <w:w w:val="95"/>
          <w:sz w:val="19"/>
        </w:rPr>
        <w:t>for</w:t>
      </w:r>
      <w:r>
        <w:rPr>
          <w:color w:val="1A171C"/>
          <w:spacing w:val="-7"/>
          <w:w w:val="95"/>
          <w:sz w:val="19"/>
        </w:rPr>
        <w:t xml:space="preserve"> </w:t>
      </w:r>
      <w:r>
        <w:rPr>
          <w:color w:val="1A171C"/>
          <w:w w:val="95"/>
          <w:sz w:val="19"/>
        </w:rPr>
        <w:t>instance,</w:t>
      </w:r>
      <w:r>
        <w:rPr>
          <w:color w:val="1A171C"/>
          <w:sz w:val="19"/>
        </w:rPr>
        <w:t xml:space="preserve"> </w:t>
      </w:r>
      <w:r>
        <w:rPr>
          <w:color w:val="1A171C"/>
          <w:w w:val="95"/>
          <w:sz w:val="19"/>
        </w:rPr>
        <w:t>where</w:t>
      </w:r>
      <w:r>
        <w:rPr>
          <w:color w:val="1A171C"/>
          <w:spacing w:val="12"/>
          <w:sz w:val="19"/>
        </w:rPr>
        <w:t xml:space="preserve"> </w:t>
      </w:r>
      <w:r>
        <w:rPr>
          <w:color w:val="1A171C"/>
          <w:w w:val="95"/>
          <w:sz w:val="19"/>
        </w:rPr>
        <w:t>appropriate,</w:t>
      </w:r>
      <w:r>
        <w:rPr>
          <w:color w:val="1A171C"/>
          <w:spacing w:val="13"/>
          <w:sz w:val="19"/>
        </w:rPr>
        <w:t xml:space="preserve"> </w:t>
      </w:r>
      <w:r>
        <w:rPr>
          <w:color w:val="1A171C"/>
          <w:w w:val="95"/>
          <w:sz w:val="19"/>
        </w:rPr>
        <w:t>through</w:t>
      </w:r>
      <w:r>
        <w:rPr>
          <w:color w:val="1A171C"/>
          <w:spacing w:val="12"/>
          <w:sz w:val="19"/>
        </w:rPr>
        <w:t xml:space="preserve"> </w:t>
      </w:r>
      <w:r>
        <w:rPr>
          <w:color w:val="1A171C"/>
          <w:w w:val="95"/>
          <w:sz w:val="19"/>
        </w:rPr>
        <w:t>the</w:t>
      </w:r>
      <w:r>
        <w:rPr>
          <w:color w:val="1A171C"/>
          <w:spacing w:val="13"/>
          <w:sz w:val="19"/>
        </w:rPr>
        <w:t xml:space="preserve"> </w:t>
      </w:r>
      <w:r>
        <w:rPr>
          <w:color w:val="1A171C"/>
          <w:w w:val="95"/>
          <w:sz w:val="19"/>
        </w:rPr>
        <w:t>prior</w:t>
      </w:r>
      <w:r>
        <w:rPr>
          <w:color w:val="1A171C"/>
          <w:spacing w:val="12"/>
          <w:sz w:val="19"/>
        </w:rPr>
        <w:t xml:space="preserve"> </w:t>
      </w:r>
      <w:r>
        <w:rPr>
          <w:color w:val="1A171C"/>
          <w:w w:val="95"/>
          <w:sz w:val="19"/>
        </w:rPr>
        <w:t>authorisation</w:t>
      </w:r>
      <w:r>
        <w:rPr>
          <w:color w:val="1A171C"/>
          <w:spacing w:val="11"/>
          <w:sz w:val="19"/>
        </w:rPr>
        <w:t xml:space="preserve"> </w:t>
      </w:r>
      <w:r>
        <w:rPr>
          <w:color w:val="1A171C"/>
          <w:w w:val="95"/>
          <w:sz w:val="19"/>
        </w:rPr>
        <w:t>of</w:t>
      </w:r>
      <w:r>
        <w:rPr>
          <w:color w:val="1A171C"/>
          <w:spacing w:val="14"/>
          <w:sz w:val="19"/>
        </w:rPr>
        <w:t xml:space="preserve"> </w:t>
      </w:r>
      <w:r>
        <w:rPr>
          <w:color w:val="1A171C"/>
          <w:w w:val="95"/>
          <w:sz w:val="19"/>
        </w:rPr>
        <w:t>the</w:t>
      </w:r>
      <w:r>
        <w:rPr>
          <w:color w:val="1A171C"/>
          <w:spacing w:val="13"/>
          <w:sz w:val="19"/>
        </w:rPr>
        <w:t xml:space="preserve"> </w:t>
      </w:r>
      <w:r>
        <w:rPr>
          <w:color w:val="1A171C"/>
          <w:w w:val="95"/>
          <w:sz w:val="19"/>
        </w:rPr>
        <w:t>judicial</w:t>
      </w:r>
      <w:r>
        <w:rPr>
          <w:color w:val="1A171C"/>
          <w:spacing w:val="10"/>
          <w:sz w:val="19"/>
        </w:rPr>
        <w:t xml:space="preserve"> </w:t>
      </w:r>
      <w:r>
        <w:rPr>
          <w:color w:val="1A171C"/>
          <w:w w:val="95"/>
          <w:sz w:val="19"/>
        </w:rPr>
        <w:t>authority</w:t>
      </w:r>
      <w:r>
        <w:rPr>
          <w:color w:val="1A171C"/>
          <w:spacing w:val="11"/>
          <w:sz w:val="19"/>
        </w:rPr>
        <w:t xml:space="preserve"> </w:t>
      </w:r>
      <w:r>
        <w:rPr>
          <w:color w:val="1A171C"/>
          <w:w w:val="95"/>
          <w:sz w:val="19"/>
        </w:rPr>
        <w:t>of</w:t>
      </w:r>
      <w:r>
        <w:rPr>
          <w:color w:val="1A171C"/>
          <w:spacing w:val="14"/>
          <w:sz w:val="19"/>
        </w:rPr>
        <w:t xml:space="preserve"> </w:t>
      </w:r>
      <w:r>
        <w:rPr>
          <w:color w:val="1A171C"/>
          <w:w w:val="95"/>
          <w:sz w:val="19"/>
        </w:rPr>
        <w:t>the</w:t>
      </w:r>
      <w:r>
        <w:rPr>
          <w:color w:val="1A171C"/>
          <w:spacing w:val="13"/>
          <w:sz w:val="19"/>
        </w:rPr>
        <w:t xml:space="preserve"> </w:t>
      </w:r>
      <w:r>
        <w:rPr>
          <w:color w:val="1A171C"/>
          <w:w w:val="95"/>
          <w:sz w:val="19"/>
        </w:rPr>
        <w:t>Member</w:t>
      </w:r>
      <w:r>
        <w:rPr>
          <w:color w:val="1A171C"/>
          <w:spacing w:val="14"/>
          <w:sz w:val="19"/>
        </w:rPr>
        <w:t xml:space="preserve"> </w:t>
      </w:r>
      <w:r>
        <w:rPr>
          <w:color w:val="1A171C"/>
          <w:w w:val="95"/>
          <w:sz w:val="19"/>
        </w:rPr>
        <w:t>State</w:t>
      </w:r>
      <w:r>
        <w:rPr>
          <w:color w:val="1A171C"/>
          <w:spacing w:val="13"/>
          <w:sz w:val="19"/>
        </w:rPr>
        <w:t xml:space="preserve"> </w:t>
      </w:r>
      <w:r>
        <w:rPr>
          <w:color w:val="1A171C"/>
          <w:w w:val="95"/>
          <w:sz w:val="19"/>
        </w:rPr>
        <w:t>concerned.</w:t>
      </w:r>
    </w:p>
    <w:p w14:paraId="06FA41D0" w14:textId="77777777" w:rsidR="00B60704" w:rsidRDefault="00B60704">
      <w:pPr>
        <w:pStyle w:val="BodyText"/>
        <w:rPr>
          <w:sz w:val="22"/>
        </w:rPr>
      </w:pPr>
    </w:p>
    <w:p w14:paraId="49BB8F98" w14:textId="77777777" w:rsidR="00B60704" w:rsidRDefault="00B60704">
      <w:pPr>
        <w:pStyle w:val="BodyText"/>
        <w:spacing w:before="6"/>
        <w:rPr>
          <w:sz w:val="21"/>
        </w:rPr>
      </w:pPr>
    </w:p>
    <w:p w14:paraId="3B809B8D" w14:textId="77777777" w:rsidR="00B60704" w:rsidRDefault="001F055C">
      <w:pPr>
        <w:pStyle w:val="ListParagraph"/>
        <w:numPr>
          <w:ilvl w:val="0"/>
          <w:numId w:val="158"/>
        </w:numPr>
        <w:tabs>
          <w:tab w:val="left" w:pos="631"/>
        </w:tabs>
        <w:spacing w:line="230" w:lineRule="auto"/>
        <w:ind w:right="106"/>
        <w:rPr>
          <w:sz w:val="19"/>
        </w:rPr>
      </w:pPr>
      <w:r>
        <w:rPr>
          <w:color w:val="1A171C"/>
          <w:sz w:val="19"/>
        </w:rPr>
        <w:t>It</w:t>
      </w:r>
      <w:r>
        <w:rPr>
          <w:color w:val="1A171C"/>
          <w:spacing w:val="-1"/>
          <w:sz w:val="19"/>
        </w:rPr>
        <w:t xml:space="preserve"> </w:t>
      </w:r>
      <w:r>
        <w:rPr>
          <w:color w:val="1A171C"/>
          <w:sz w:val="19"/>
        </w:rPr>
        <w:t>is</w:t>
      </w:r>
      <w:r>
        <w:rPr>
          <w:color w:val="1A171C"/>
          <w:spacing w:val="-1"/>
          <w:sz w:val="19"/>
        </w:rPr>
        <w:t xml:space="preserve"> </w:t>
      </w:r>
      <w:r>
        <w:rPr>
          <w:color w:val="1A171C"/>
          <w:sz w:val="19"/>
        </w:rPr>
        <w:t>important</w:t>
      </w:r>
      <w:r>
        <w:rPr>
          <w:color w:val="1A171C"/>
          <w:spacing w:val="-2"/>
          <w:sz w:val="19"/>
        </w:rPr>
        <w:t xml:space="preserve"> </w:t>
      </w:r>
      <w:r>
        <w:rPr>
          <w:color w:val="1A171C"/>
          <w:sz w:val="19"/>
        </w:rPr>
        <w:t>to</w:t>
      </w:r>
      <w:r>
        <w:rPr>
          <w:color w:val="1A171C"/>
          <w:spacing w:val="-1"/>
          <w:sz w:val="19"/>
        </w:rPr>
        <w:t xml:space="preserve"> </w:t>
      </w:r>
      <w:r>
        <w:rPr>
          <w:color w:val="1A171C"/>
          <w:sz w:val="19"/>
        </w:rPr>
        <w:t>ensure</w:t>
      </w:r>
      <w:r>
        <w:rPr>
          <w:color w:val="1A171C"/>
          <w:spacing w:val="-2"/>
          <w:sz w:val="19"/>
        </w:rPr>
        <w:t xml:space="preserve"> </w:t>
      </w:r>
      <w:r>
        <w:rPr>
          <w:color w:val="1A171C"/>
          <w:sz w:val="19"/>
        </w:rPr>
        <w:t>that</w:t>
      </w:r>
      <w:r>
        <w:rPr>
          <w:color w:val="1A171C"/>
          <w:spacing w:val="-2"/>
          <w:sz w:val="19"/>
        </w:rPr>
        <w:t xml:space="preserve"> </w:t>
      </w:r>
      <w:r>
        <w:rPr>
          <w:color w:val="1A171C"/>
          <w:sz w:val="19"/>
        </w:rPr>
        <w:t>all</w:t>
      </w:r>
      <w:r>
        <w:rPr>
          <w:color w:val="1A171C"/>
          <w:spacing w:val="-2"/>
          <w:sz w:val="19"/>
        </w:rPr>
        <w:t xml:space="preserve"> </w:t>
      </w:r>
      <w:r>
        <w:rPr>
          <w:color w:val="1A171C"/>
          <w:sz w:val="19"/>
        </w:rPr>
        <w:t>persons</w:t>
      </w:r>
      <w:r>
        <w:rPr>
          <w:color w:val="1A171C"/>
          <w:spacing w:val="-2"/>
          <w:sz w:val="19"/>
        </w:rPr>
        <w:t xml:space="preserve"> </w:t>
      </w:r>
      <w:r>
        <w:rPr>
          <w:color w:val="1A171C"/>
          <w:sz w:val="19"/>
        </w:rPr>
        <w:t>providing</w:t>
      </w:r>
      <w:r>
        <w:rPr>
          <w:color w:val="1A171C"/>
          <w:spacing w:val="-3"/>
          <w:sz w:val="19"/>
        </w:rPr>
        <w:t xml:space="preserve"> </w:t>
      </w:r>
      <w:r>
        <w:rPr>
          <w:color w:val="1A171C"/>
          <w:sz w:val="19"/>
        </w:rPr>
        <w:t>payment</w:t>
      </w:r>
      <w:r>
        <w:rPr>
          <w:color w:val="1A171C"/>
          <w:spacing w:val="-2"/>
          <w:sz w:val="19"/>
        </w:rPr>
        <w:t xml:space="preserve"> </w:t>
      </w:r>
      <w:r>
        <w:rPr>
          <w:color w:val="1A171C"/>
          <w:sz w:val="19"/>
        </w:rPr>
        <w:t>services</w:t>
      </w:r>
      <w:r>
        <w:rPr>
          <w:color w:val="1A171C"/>
          <w:spacing w:val="-3"/>
          <w:sz w:val="19"/>
        </w:rPr>
        <w:t xml:space="preserve"> </w:t>
      </w:r>
      <w:r>
        <w:rPr>
          <w:color w:val="1A171C"/>
          <w:sz w:val="19"/>
        </w:rPr>
        <w:t>be</w:t>
      </w:r>
      <w:r>
        <w:rPr>
          <w:color w:val="1A171C"/>
          <w:spacing w:val="-1"/>
          <w:sz w:val="19"/>
        </w:rPr>
        <w:t xml:space="preserve"> </w:t>
      </w:r>
      <w:r>
        <w:rPr>
          <w:color w:val="1A171C"/>
          <w:sz w:val="19"/>
        </w:rPr>
        <w:t>brought</w:t>
      </w:r>
      <w:r>
        <w:rPr>
          <w:color w:val="1A171C"/>
          <w:spacing w:val="-2"/>
          <w:sz w:val="19"/>
        </w:rPr>
        <w:t xml:space="preserve"> </w:t>
      </w:r>
      <w:r>
        <w:rPr>
          <w:color w:val="1A171C"/>
          <w:sz w:val="19"/>
        </w:rPr>
        <w:t>within</w:t>
      </w:r>
      <w:r>
        <w:rPr>
          <w:color w:val="1A171C"/>
          <w:spacing w:val="-2"/>
          <w:sz w:val="19"/>
        </w:rPr>
        <w:t xml:space="preserve"> </w:t>
      </w:r>
      <w:r>
        <w:rPr>
          <w:color w:val="1A171C"/>
          <w:sz w:val="19"/>
        </w:rPr>
        <w:t>the</w:t>
      </w:r>
      <w:r>
        <w:rPr>
          <w:color w:val="1A171C"/>
          <w:spacing w:val="-2"/>
          <w:sz w:val="19"/>
        </w:rPr>
        <w:t xml:space="preserve"> </w:t>
      </w:r>
      <w:r>
        <w:rPr>
          <w:color w:val="1A171C"/>
          <w:sz w:val="19"/>
        </w:rPr>
        <w:t>ambit</w:t>
      </w:r>
      <w:r>
        <w:rPr>
          <w:color w:val="1A171C"/>
          <w:spacing w:val="-1"/>
          <w:sz w:val="19"/>
        </w:rPr>
        <w:t xml:space="preserve"> </w:t>
      </w:r>
      <w:r>
        <w:rPr>
          <w:color w:val="1A171C"/>
          <w:sz w:val="19"/>
        </w:rPr>
        <w:t>of</w:t>
      </w:r>
      <w:r>
        <w:rPr>
          <w:color w:val="1A171C"/>
          <w:spacing w:val="-1"/>
          <w:sz w:val="19"/>
        </w:rPr>
        <w:t xml:space="preserve"> </w:t>
      </w:r>
      <w:r>
        <w:rPr>
          <w:color w:val="1A171C"/>
          <w:sz w:val="19"/>
        </w:rPr>
        <w:t xml:space="preserve">certain </w:t>
      </w:r>
      <w:r>
        <w:rPr>
          <w:color w:val="1A171C"/>
          <w:w w:val="95"/>
          <w:sz w:val="19"/>
        </w:rPr>
        <w:t>minimum legal and regulatory requirements. Thus, it is desirable to require the registration of the identity and</w:t>
      </w:r>
      <w:r>
        <w:rPr>
          <w:color w:val="1A171C"/>
          <w:sz w:val="19"/>
        </w:rPr>
        <w:t xml:space="preserve"> </w:t>
      </w:r>
      <w:r>
        <w:rPr>
          <w:color w:val="1A171C"/>
          <w:spacing w:val="-2"/>
          <w:sz w:val="19"/>
        </w:rPr>
        <w:t>whereabouts</w:t>
      </w:r>
      <w:r>
        <w:rPr>
          <w:color w:val="1A171C"/>
          <w:spacing w:val="-5"/>
          <w:sz w:val="19"/>
        </w:rPr>
        <w:t xml:space="preserve"> </w:t>
      </w:r>
      <w:r>
        <w:rPr>
          <w:color w:val="1A171C"/>
          <w:spacing w:val="-2"/>
          <w:sz w:val="19"/>
        </w:rPr>
        <w:t>of</w:t>
      </w:r>
      <w:r>
        <w:rPr>
          <w:color w:val="1A171C"/>
          <w:spacing w:val="-3"/>
          <w:sz w:val="19"/>
        </w:rPr>
        <w:t xml:space="preserve"> </w:t>
      </w:r>
      <w:r>
        <w:rPr>
          <w:color w:val="1A171C"/>
          <w:spacing w:val="-2"/>
          <w:sz w:val="19"/>
        </w:rPr>
        <w:t>all</w:t>
      </w:r>
      <w:r>
        <w:rPr>
          <w:color w:val="1A171C"/>
          <w:spacing w:val="-3"/>
          <w:sz w:val="19"/>
        </w:rPr>
        <w:t xml:space="preserve"> </w:t>
      </w:r>
      <w:r>
        <w:rPr>
          <w:color w:val="1A171C"/>
          <w:spacing w:val="-2"/>
          <w:sz w:val="19"/>
        </w:rPr>
        <w:t>persons</w:t>
      </w:r>
      <w:r>
        <w:rPr>
          <w:color w:val="1A171C"/>
          <w:spacing w:val="-4"/>
          <w:sz w:val="19"/>
        </w:rPr>
        <w:t xml:space="preserve"> </w:t>
      </w:r>
      <w:r>
        <w:rPr>
          <w:color w:val="1A171C"/>
          <w:spacing w:val="-2"/>
          <w:sz w:val="19"/>
        </w:rPr>
        <w:t>providing</w:t>
      </w:r>
      <w:r>
        <w:rPr>
          <w:color w:val="1A171C"/>
          <w:spacing w:val="-4"/>
          <w:sz w:val="19"/>
        </w:rPr>
        <w:t xml:space="preserve"> </w:t>
      </w:r>
      <w:r>
        <w:rPr>
          <w:color w:val="1A171C"/>
          <w:spacing w:val="-2"/>
          <w:sz w:val="19"/>
        </w:rPr>
        <w:t>payment</w:t>
      </w:r>
      <w:r>
        <w:rPr>
          <w:color w:val="1A171C"/>
          <w:spacing w:val="-4"/>
          <w:sz w:val="19"/>
        </w:rPr>
        <w:t xml:space="preserve"> </w:t>
      </w:r>
      <w:r>
        <w:rPr>
          <w:color w:val="1A171C"/>
          <w:spacing w:val="-2"/>
          <w:sz w:val="19"/>
        </w:rPr>
        <w:t>services,</w:t>
      </w:r>
      <w:r>
        <w:rPr>
          <w:color w:val="1A171C"/>
          <w:spacing w:val="-6"/>
          <w:sz w:val="19"/>
        </w:rPr>
        <w:t xml:space="preserve"> </w:t>
      </w:r>
      <w:r>
        <w:rPr>
          <w:color w:val="1A171C"/>
          <w:spacing w:val="-2"/>
          <w:sz w:val="19"/>
        </w:rPr>
        <w:t>including</w:t>
      </w:r>
      <w:r>
        <w:rPr>
          <w:color w:val="1A171C"/>
          <w:spacing w:val="-4"/>
          <w:sz w:val="19"/>
        </w:rPr>
        <w:t xml:space="preserve"> </w:t>
      </w:r>
      <w:r>
        <w:rPr>
          <w:color w:val="1A171C"/>
          <w:spacing w:val="-2"/>
          <w:sz w:val="19"/>
        </w:rPr>
        <w:t>of</w:t>
      </w:r>
      <w:r>
        <w:rPr>
          <w:color w:val="1A171C"/>
          <w:spacing w:val="-3"/>
          <w:sz w:val="19"/>
        </w:rPr>
        <w:t xml:space="preserve"> </w:t>
      </w:r>
      <w:r>
        <w:rPr>
          <w:color w:val="1A171C"/>
          <w:spacing w:val="-2"/>
          <w:sz w:val="19"/>
        </w:rPr>
        <w:t>persons</w:t>
      </w:r>
      <w:r>
        <w:rPr>
          <w:color w:val="1A171C"/>
          <w:spacing w:val="-3"/>
          <w:sz w:val="19"/>
        </w:rPr>
        <w:t xml:space="preserve"> </w:t>
      </w:r>
      <w:r>
        <w:rPr>
          <w:color w:val="1A171C"/>
          <w:spacing w:val="-2"/>
          <w:sz w:val="19"/>
        </w:rPr>
        <w:t>which</w:t>
      </w:r>
      <w:r>
        <w:rPr>
          <w:color w:val="1A171C"/>
          <w:spacing w:val="-5"/>
          <w:sz w:val="19"/>
        </w:rPr>
        <w:t xml:space="preserve"> </w:t>
      </w:r>
      <w:r>
        <w:rPr>
          <w:color w:val="1A171C"/>
          <w:spacing w:val="-2"/>
          <w:sz w:val="19"/>
        </w:rPr>
        <w:t>are</w:t>
      </w:r>
      <w:r>
        <w:rPr>
          <w:color w:val="1A171C"/>
          <w:spacing w:val="-4"/>
          <w:sz w:val="19"/>
        </w:rPr>
        <w:t xml:space="preserve"> </w:t>
      </w:r>
      <w:r>
        <w:rPr>
          <w:color w:val="1A171C"/>
          <w:spacing w:val="-2"/>
          <w:sz w:val="19"/>
        </w:rPr>
        <w:t>unable</w:t>
      </w:r>
      <w:r>
        <w:rPr>
          <w:color w:val="1A171C"/>
          <w:spacing w:val="-3"/>
          <w:sz w:val="19"/>
        </w:rPr>
        <w:t xml:space="preserve"> </w:t>
      </w:r>
      <w:r>
        <w:rPr>
          <w:color w:val="1A171C"/>
          <w:spacing w:val="-2"/>
          <w:sz w:val="19"/>
        </w:rPr>
        <w:t>to</w:t>
      </w:r>
      <w:r>
        <w:rPr>
          <w:color w:val="1A171C"/>
          <w:spacing w:val="-3"/>
          <w:sz w:val="19"/>
        </w:rPr>
        <w:t xml:space="preserve"> </w:t>
      </w:r>
      <w:r>
        <w:rPr>
          <w:color w:val="1A171C"/>
          <w:spacing w:val="-2"/>
          <w:sz w:val="19"/>
        </w:rPr>
        <w:t>meet</w:t>
      </w:r>
      <w:r>
        <w:rPr>
          <w:color w:val="1A171C"/>
          <w:spacing w:val="-3"/>
          <w:sz w:val="19"/>
        </w:rPr>
        <w:t xml:space="preserve"> </w:t>
      </w:r>
      <w:r>
        <w:rPr>
          <w:color w:val="1A171C"/>
          <w:spacing w:val="-2"/>
          <w:sz w:val="19"/>
        </w:rPr>
        <w:t>the</w:t>
      </w:r>
      <w:r>
        <w:rPr>
          <w:color w:val="1A171C"/>
          <w:spacing w:val="-3"/>
          <w:sz w:val="19"/>
        </w:rPr>
        <w:t xml:space="preserve"> </w:t>
      </w:r>
      <w:r>
        <w:rPr>
          <w:color w:val="1A171C"/>
          <w:spacing w:val="-2"/>
          <w:sz w:val="19"/>
        </w:rPr>
        <w:t>full</w:t>
      </w:r>
      <w:r>
        <w:rPr>
          <w:color w:val="1A171C"/>
          <w:sz w:val="19"/>
        </w:rPr>
        <w:t xml:space="preserve"> range</w:t>
      </w:r>
      <w:r>
        <w:rPr>
          <w:color w:val="1A171C"/>
          <w:spacing w:val="-11"/>
          <w:sz w:val="19"/>
        </w:rPr>
        <w:t xml:space="preserve"> </w:t>
      </w:r>
      <w:r>
        <w:rPr>
          <w:color w:val="1A171C"/>
          <w:sz w:val="19"/>
        </w:rPr>
        <w:t>of</w:t>
      </w:r>
      <w:r>
        <w:rPr>
          <w:color w:val="1A171C"/>
          <w:spacing w:val="-10"/>
          <w:sz w:val="19"/>
        </w:rPr>
        <w:t xml:space="preserve"> </w:t>
      </w:r>
      <w:r>
        <w:rPr>
          <w:color w:val="1A171C"/>
          <w:sz w:val="19"/>
        </w:rPr>
        <w:t>conditions</w:t>
      </w:r>
      <w:r>
        <w:rPr>
          <w:color w:val="1A171C"/>
          <w:spacing w:val="-11"/>
          <w:sz w:val="19"/>
        </w:rPr>
        <w:t xml:space="preserve"> </w:t>
      </w:r>
      <w:r>
        <w:rPr>
          <w:color w:val="1A171C"/>
          <w:sz w:val="19"/>
        </w:rPr>
        <w:t>for</w:t>
      </w:r>
      <w:r>
        <w:rPr>
          <w:color w:val="1A171C"/>
          <w:spacing w:val="-10"/>
          <w:sz w:val="19"/>
        </w:rPr>
        <w:t xml:space="preserve"> </w:t>
      </w:r>
      <w:r>
        <w:rPr>
          <w:color w:val="1A171C"/>
          <w:sz w:val="19"/>
        </w:rPr>
        <w:t>authorisation</w:t>
      </w:r>
      <w:r>
        <w:rPr>
          <w:color w:val="1A171C"/>
          <w:spacing w:val="-11"/>
          <w:sz w:val="19"/>
        </w:rPr>
        <w:t xml:space="preserve"> </w:t>
      </w:r>
      <w:r>
        <w:rPr>
          <w:color w:val="1A171C"/>
          <w:sz w:val="19"/>
        </w:rPr>
        <w:t>as</w:t>
      </w:r>
      <w:r>
        <w:rPr>
          <w:color w:val="1A171C"/>
          <w:spacing w:val="-10"/>
          <w:sz w:val="19"/>
        </w:rPr>
        <w:t xml:space="preserve"> </w:t>
      </w:r>
      <w:r>
        <w:rPr>
          <w:color w:val="1A171C"/>
          <w:sz w:val="19"/>
        </w:rPr>
        <w:t>payment</w:t>
      </w:r>
      <w:r>
        <w:rPr>
          <w:color w:val="1A171C"/>
          <w:spacing w:val="-11"/>
          <w:sz w:val="19"/>
        </w:rPr>
        <w:t xml:space="preserve"> </w:t>
      </w:r>
      <w:r>
        <w:rPr>
          <w:color w:val="1A171C"/>
          <w:sz w:val="19"/>
        </w:rPr>
        <w:t>institutions.</w:t>
      </w:r>
      <w:r>
        <w:rPr>
          <w:color w:val="1A171C"/>
          <w:spacing w:val="-10"/>
          <w:sz w:val="19"/>
        </w:rPr>
        <w:t xml:space="preserve"> </w:t>
      </w:r>
      <w:r>
        <w:rPr>
          <w:color w:val="1A171C"/>
          <w:sz w:val="19"/>
        </w:rPr>
        <w:t>Such</w:t>
      </w:r>
      <w:r>
        <w:rPr>
          <w:color w:val="1A171C"/>
          <w:spacing w:val="-11"/>
          <w:sz w:val="19"/>
        </w:rPr>
        <w:t xml:space="preserve"> </w:t>
      </w:r>
      <w:r>
        <w:rPr>
          <w:color w:val="1A171C"/>
          <w:sz w:val="19"/>
        </w:rPr>
        <w:t>an</w:t>
      </w:r>
      <w:r>
        <w:rPr>
          <w:color w:val="1A171C"/>
          <w:spacing w:val="-10"/>
          <w:sz w:val="19"/>
        </w:rPr>
        <w:t xml:space="preserve"> </w:t>
      </w:r>
      <w:r>
        <w:rPr>
          <w:color w:val="1A171C"/>
          <w:sz w:val="19"/>
        </w:rPr>
        <w:t>approach</w:t>
      </w:r>
      <w:r>
        <w:rPr>
          <w:color w:val="1A171C"/>
          <w:spacing w:val="-11"/>
          <w:sz w:val="19"/>
        </w:rPr>
        <w:t xml:space="preserve"> </w:t>
      </w:r>
      <w:r>
        <w:rPr>
          <w:color w:val="1A171C"/>
          <w:sz w:val="19"/>
        </w:rPr>
        <w:t>is</w:t>
      </w:r>
      <w:r>
        <w:rPr>
          <w:color w:val="1A171C"/>
          <w:spacing w:val="-10"/>
          <w:sz w:val="19"/>
        </w:rPr>
        <w:t xml:space="preserve"> </w:t>
      </w:r>
      <w:r>
        <w:rPr>
          <w:color w:val="1A171C"/>
          <w:sz w:val="19"/>
        </w:rPr>
        <w:t>in</w:t>
      </w:r>
      <w:r>
        <w:rPr>
          <w:color w:val="1A171C"/>
          <w:spacing w:val="-10"/>
          <w:sz w:val="19"/>
        </w:rPr>
        <w:t xml:space="preserve"> </w:t>
      </w:r>
      <w:r>
        <w:rPr>
          <w:color w:val="1A171C"/>
          <w:sz w:val="19"/>
        </w:rPr>
        <w:t>line</w:t>
      </w:r>
      <w:r>
        <w:rPr>
          <w:color w:val="1A171C"/>
          <w:spacing w:val="-11"/>
          <w:sz w:val="19"/>
        </w:rPr>
        <w:t xml:space="preserve"> </w:t>
      </w:r>
      <w:r>
        <w:rPr>
          <w:color w:val="1A171C"/>
          <w:sz w:val="19"/>
        </w:rPr>
        <w:t>with</w:t>
      </w:r>
      <w:r>
        <w:rPr>
          <w:color w:val="1A171C"/>
          <w:spacing w:val="-10"/>
          <w:sz w:val="19"/>
        </w:rPr>
        <w:t xml:space="preserve"> </w:t>
      </w:r>
      <w:r>
        <w:rPr>
          <w:color w:val="1A171C"/>
          <w:sz w:val="19"/>
        </w:rPr>
        <w:t>the</w:t>
      </w:r>
      <w:r>
        <w:rPr>
          <w:color w:val="1A171C"/>
          <w:spacing w:val="-11"/>
          <w:sz w:val="19"/>
        </w:rPr>
        <w:t xml:space="preserve"> </w:t>
      </w:r>
      <w:r>
        <w:rPr>
          <w:color w:val="1A171C"/>
          <w:sz w:val="19"/>
        </w:rPr>
        <w:t>rationale</w:t>
      </w:r>
      <w:r>
        <w:rPr>
          <w:color w:val="1A171C"/>
          <w:spacing w:val="-10"/>
          <w:sz w:val="19"/>
        </w:rPr>
        <w:t xml:space="preserve"> </w:t>
      </w:r>
      <w:r>
        <w:rPr>
          <w:color w:val="1A171C"/>
          <w:sz w:val="19"/>
        </w:rPr>
        <w:t xml:space="preserve">of Special Recommendation VI of the Financial Action Task Force on Money Laundering which provides for a mechanism whereby payment service providers who are unable to meet all of the conditions set out in that </w:t>
      </w:r>
      <w:r>
        <w:rPr>
          <w:color w:val="1A171C"/>
          <w:w w:val="90"/>
          <w:sz w:val="19"/>
        </w:rPr>
        <w:t>Recommendation may nevertheless be treated as payment institutions. For those purposes, even where persons are</w:t>
      </w:r>
      <w:r>
        <w:rPr>
          <w:color w:val="1A171C"/>
          <w:sz w:val="19"/>
        </w:rPr>
        <w:t xml:space="preserve"> exempt</w:t>
      </w:r>
      <w:r>
        <w:rPr>
          <w:color w:val="1A171C"/>
          <w:spacing w:val="-11"/>
          <w:sz w:val="19"/>
        </w:rPr>
        <w:t xml:space="preserve"> </w:t>
      </w:r>
      <w:r>
        <w:rPr>
          <w:color w:val="1A171C"/>
          <w:sz w:val="19"/>
        </w:rPr>
        <w:t>from</w:t>
      </w:r>
      <w:r>
        <w:rPr>
          <w:color w:val="1A171C"/>
          <w:spacing w:val="-10"/>
          <w:sz w:val="19"/>
        </w:rPr>
        <w:t xml:space="preserve"> </w:t>
      </w:r>
      <w:r>
        <w:rPr>
          <w:color w:val="1A171C"/>
          <w:sz w:val="19"/>
        </w:rPr>
        <w:t>all</w:t>
      </w:r>
      <w:r>
        <w:rPr>
          <w:color w:val="1A171C"/>
          <w:spacing w:val="-11"/>
          <w:sz w:val="19"/>
        </w:rPr>
        <w:t xml:space="preserve"> </w:t>
      </w:r>
      <w:r>
        <w:rPr>
          <w:color w:val="1A171C"/>
          <w:sz w:val="19"/>
        </w:rPr>
        <w:t>or</w:t>
      </w:r>
      <w:r>
        <w:rPr>
          <w:color w:val="1A171C"/>
          <w:spacing w:val="-10"/>
          <w:sz w:val="19"/>
        </w:rPr>
        <w:t xml:space="preserve"> </w:t>
      </w:r>
      <w:r>
        <w:rPr>
          <w:color w:val="1A171C"/>
          <w:sz w:val="19"/>
        </w:rPr>
        <w:t>part</w:t>
      </w:r>
      <w:r>
        <w:rPr>
          <w:color w:val="1A171C"/>
          <w:spacing w:val="-11"/>
          <w:sz w:val="19"/>
        </w:rPr>
        <w:t xml:space="preserve"> </w:t>
      </w:r>
      <w:r>
        <w:rPr>
          <w:color w:val="1A171C"/>
          <w:sz w:val="19"/>
        </w:rPr>
        <w:t>of</w:t>
      </w:r>
      <w:r>
        <w:rPr>
          <w:color w:val="1A171C"/>
          <w:spacing w:val="-10"/>
          <w:sz w:val="19"/>
        </w:rPr>
        <w:t xml:space="preserve"> </w:t>
      </w:r>
      <w:r>
        <w:rPr>
          <w:color w:val="1A171C"/>
          <w:sz w:val="19"/>
        </w:rPr>
        <w:t>the</w:t>
      </w:r>
      <w:r>
        <w:rPr>
          <w:color w:val="1A171C"/>
          <w:spacing w:val="-11"/>
          <w:sz w:val="19"/>
        </w:rPr>
        <w:t xml:space="preserve"> </w:t>
      </w:r>
      <w:r>
        <w:rPr>
          <w:color w:val="1A171C"/>
          <w:sz w:val="19"/>
        </w:rPr>
        <w:t>conditions</w:t>
      </w:r>
      <w:r>
        <w:rPr>
          <w:color w:val="1A171C"/>
          <w:spacing w:val="-10"/>
          <w:sz w:val="19"/>
        </w:rPr>
        <w:t xml:space="preserve"> </w:t>
      </w:r>
      <w:r>
        <w:rPr>
          <w:color w:val="1A171C"/>
          <w:sz w:val="19"/>
        </w:rPr>
        <w:t>for</w:t>
      </w:r>
      <w:r>
        <w:rPr>
          <w:color w:val="1A171C"/>
          <w:spacing w:val="-11"/>
          <w:sz w:val="19"/>
        </w:rPr>
        <w:t xml:space="preserve"> </w:t>
      </w:r>
      <w:r>
        <w:rPr>
          <w:color w:val="1A171C"/>
          <w:sz w:val="19"/>
        </w:rPr>
        <w:t>authorisation</w:t>
      </w:r>
      <w:r>
        <w:rPr>
          <w:color w:val="1A171C"/>
          <w:spacing w:val="-10"/>
          <w:sz w:val="19"/>
        </w:rPr>
        <w:t xml:space="preserve"> </w:t>
      </w:r>
      <w:r>
        <w:rPr>
          <w:color w:val="1A171C"/>
          <w:sz w:val="19"/>
        </w:rPr>
        <w:t>Member</w:t>
      </w:r>
      <w:r>
        <w:rPr>
          <w:color w:val="1A171C"/>
          <w:spacing w:val="-11"/>
          <w:sz w:val="19"/>
        </w:rPr>
        <w:t xml:space="preserve"> </w:t>
      </w:r>
      <w:r>
        <w:rPr>
          <w:color w:val="1A171C"/>
          <w:sz w:val="19"/>
        </w:rPr>
        <w:t>States</w:t>
      </w:r>
      <w:r>
        <w:rPr>
          <w:color w:val="1A171C"/>
          <w:spacing w:val="-10"/>
          <w:sz w:val="19"/>
        </w:rPr>
        <w:t xml:space="preserve"> </w:t>
      </w:r>
      <w:r>
        <w:rPr>
          <w:color w:val="1A171C"/>
          <w:sz w:val="19"/>
        </w:rPr>
        <w:t>should</w:t>
      </w:r>
      <w:r>
        <w:rPr>
          <w:color w:val="1A171C"/>
          <w:spacing w:val="-10"/>
          <w:sz w:val="19"/>
        </w:rPr>
        <w:t xml:space="preserve"> </w:t>
      </w:r>
      <w:r>
        <w:rPr>
          <w:color w:val="1A171C"/>
          <w:sz w:val="19"/>
        </w:rPr>
        <w:t>enter</w:t>
      </w:r>
      <w:r>
        <w:rPr>
          <w:color w:val="1A171C"/>
          <w:spacing w:val="-11"/>
          <w:sz w:val="19"/>
        </w:rPr>
        <w:t xml:space="preserve"> </w:t>
      </w:r>
      <w:r>
        <w:rPr>
          <w:color w:val="1A171C"/>
          <w:sz w:val="19"/>
        </w:rPr>
        <w:t>them</w:t>
      </w:r>
      <w:r>
        <w:rPr>
          <w:color w:val="1A171C"/>
          <w:spacing w:val="-10"/>
          <w:sz w:val="19"/>
        </w:rPr>
        <w:t xml:space="preserve"> </w:t>
      </w:r>
      <w:r>
        <w:rPr>
          <w:color w:val="1A171C"/>
          <w:sz w:val="19"/>
        </w:rPr>
        <w:t>in</w:t>
      </w:r>
      <w:r>
        <w:rPr>
          <w:color w:val="1A171C"/>
          <w:spacing w:val="-11"/>
          <w:sz w:val="19"/>
        </w:rPr>
        <w:t xml:space="preserve"> </w:t>
      </w:r>
      <w:r>
        <w:rPr>
          <w:color w:val="1A171C"/>
          <w:sz w:val="19"/>
        </w:rPr>
        <w:t>the</w:t>
      </w:r>
      <w:r>
        <w:rPr>
          <w:color w:val="1A171C"/>
          <w:spacing w:val="-10"/>
          <w:sz w:val="19"/>
        </w:rPr>
        <w:t xml:space="preserve"> </w:t>
      </w:r>
      <w:r>
        <w:rPr>
          <w:color w:val="1A171C"/>
          <w:sz w:val="19"/>
        </w:rPr>
        <w:t>register</w:t>
      </w:r>
      <w:r>
        <w:rPr>
          <w:color w:val="1A171C"/>
          <w:spacing w:val="-11"/>
          <w:sz w:val="19"/>
        </w:rPr>
        <w:t xml:space="preserve"> </w:t>
      </w:r>
      <w:r>
        <w:rPr>
          <w:color w:val="1A171C"/>
          <w:sz w:val="19"/>
        </w:rPr>
        <w:t xml:space="preserve">of </w:t>
      </w:r>
      <w:r>
        <w:rPr>
          <w:color w:val="1A171C"/>
          <w:spacing w:val="-2"/>
          <w:w w:val="95"/>
          <w:sz w:val="19"/>
        </w:rPr>
        <w:t>payment institutions. However, it is essential to make the possibility of an exemption subject to strict requirements</w:t>
      </w:r>
      <w:r>
        <w:rPr>
          <w:color w:val="1A171C"/>
          <w:sz w:val="19"/>
        </w:rPr>
        <w:t xml:space="preserve"> relating</w:t>
      </w:r>
      <w:r>
        <w:rPr>
          <w:color w:val="1A171C"/>
          <w:spacing w:val="-6"/>
          <w:sz w:val="19"/>
        </w:rPr>
        <w:t xml:space="preserve"> </w:t>
      </w:r>
      <w:r>
        <w:rPr>
          <w:color w:val="1A171C"/>
          <w:sz w:val="19"/>
        </w:rPr>
        <w:t>to</w:t>
      </w:r>
      <w:r>
        <w:rPr>
          <w:color w:val="1A171C"/>
          <w:spacing w:val="-5"/>
          <w:sz w:val="19"/>
        </w:rPr>
        <w:t xml:space="preserve"> </w:t>
      </w:r>
      <w:r>
        <w:rPr>
          <w:color w:val="1A171C"/>
          <w:sz w:val="19"/>
        </w:rPr>
        <w:t>the</w:t>
      </w:r>
      <w:r>
        <w:rPr>
          <w:color w:val="1A171C"/>
          <w:spacing w:val="-7"/>
          <w:sz w:val="19"/>
        </w:rPr>
        <w:t xml:space="preserve"> </w:t>
      </w:r>
      <w:r>
        <w:rPr>
          <w:color w:val="1A171C"/>
          <w:sz w:val="19"/>
        </w:rPr>
        <w:t>value</w:t>
      </w:r>
      <w:r>
        <w:rPr>
          <w:color w:val="1A171C"/>
          <w:spacing w:val="-7"/>
          <w:sz w:val="19"/>
        </w:rPr>
        <w:t xml:space="preserve"> </w:t>
      </w:r>
      <w:r>
        <w:rPr>
          <w:color w:val="1A171C"/>
          <w:sz w:val="19"/>
        </w:rPr>
        <w:t>of</w:t>
      </w:r>
      <w:r>
        <w:rPr>
          <w:color w:val="1A171C"/>
          <w:spacing w:val="-5"/>
          <w:sz w:val="19"/>
        </w:rPr>
        <w:t xml:space="preserve"> </w:t>
      </w:r>
      <w:r>
        <w:rPr>
          <w:color w:val="1A171C"/>
          <w:sz w:val="19"/>
        </w:rPr>
        <w:t>payment</w:t>
      </w:r>
      <w:r>
        <w:rPr>
          <w:color w:val="1A171C"/>
          <w:spacing w:val="-6"/>
          <w:sz w:val="19"/>
        </w:rPr>
        <w:t xml:space="preserve"> </w:t>
      </w:r>
      <w:r>
        <w:rPr>
          <w:color w:val="1A171C"/>
          <w:sz w:val="19"/>
        </w:rPr>
        <w:t>transactions.</w:t>
      </w:r>
      <w:r>
        <w:rPr>
          <w:color w:val="1A171C"/>
          <w:spacing w:val="-7"/>
          <w:sz w:val="19"/>
        </w:rPr>
        <w:t xml:space="preserve"> </w:t>
      </w:r>
      <w:r>
        <w:rPr>
          <w:color w:val="1A171C"/>
          <w:sz w:val="19"/>
        </w:rPr>
        <w:t>Payment</w:t>
      </w:r>
      <w:r>
        <w:rPr>
          <w:color w:val="1A171C"/>
          <w:spacing w:val="-6"/>
          <w:sz w:val="19"/>
        </w:rPr>
        <w:t xml:space="preserve"> </w:t>
      </w:r>
      <w:r>
        <w:rPr>
          <w:color w:val="1A171C"/>
          <w:sz w:val="19"/>
        </w:rPr>
        <w:t>institutions</w:t>
      </w:r>
      <w:r>
        <w:rPr>
          <w:color w:val="1A171C"/>
          <w:spacing w:val="-6"/>
          <w:sz w:val="19"/>
        </w:rPr>
        <w:t xml:space="preserve"> </w:t>
      </w:r>
      <w:r>
        <w:rPr>
          <w:color w:val="1A171C"/>
          <w:sz w:val="19"/>
        </w:rPr>
        <w:t>benefiting</w:t>
      </w:r>
      <w:r>
        <w:rPr>
          <w:color w:val="1A171C"/>
          <w:spacing w:val="-5"/>
          <w:sz w:val="19"/>
        </w:rPr>
        <w:t xml:space="preserve"> </w:t>
      </w:r>
      <w:r>
        <w:rPr>
          <w:color w:val="1A171C"/>
          <w:sz w:val="19"/>
        </w:rPr>
        <w:t>from</w:t>
      </w:r>
      <w:r>
        <w:rPr>
          <w:color w:val="1A171C"/>
          <w:spacing w:val="-6"/>
          <w:sz w:val="19"/>
        </w:rPr>
        <w:t xml:space="preserve"> </w:t>
      </w:r>
      <w:r>
        <w:rPr>
          <w:color w:val="1A171C"/>
          <w:sz w:val="19"/>
        </w:rPr>
        <w:t>an</w:t>
      </w:r>
      <w:r>
        <w:rPr>
          <w:color w:val="1A171C"/>
          <w:spacing w:val="-6"/>
          <w:sz w:val="19"/>
        </w:rPr>
        <w:t xml:space="preserve"> </w:t>
      </w:r>
      <w:r>
        <w:rPr>
          <w:color w:val="1A171C"/>
          <w:sz w:val="19"/>
        </w:rPr>
        <w:t>exemption</w:t>
      </w:r>
      <w:r>
        <w:rPr>
          <w:color w:val="1A171C"/>
          <w:spacing w:val="-6"/>
          <w:sz w:val="19"/>
        </w:rPr>
        <w:t xml:space="preserve"> </w:t>
      </w:r>
      <w:r>
        <w:rPr>
          <w:color w:val="1A171C"/>
          <w:sz w:val="19"/>
        </w:rPr>
        <w:t>should</w:t>
      </w:r>
      <w:r>
        <w:rPr>
          <w:color w:val="1A171C"/>
          <w:spacing w:val="-7"/>
          <w:sz w:val="19"/>
        </w:rPr>
        <w:t xml:space="preserve"> </w:t>
      </w:r>
      <w:r>
        <w:rPr>
          <w:color w:val="1A171C"/>
          <w:sz w:val="19"/>
        </w:rPr>
        <w:t xml:space="preserve">not </w:t>
      </w:r>
      <w:r>
        <w:rPr>
          <w:color w:val="1A171C"/>
          <w:spacing w:val="-2"/>
          <w:sz w:val="19"/>
        </w:rPr>
        <w:t>benefit</w:t>
      </w:r>
      <w:r>
        <w:rPr>
          <w:color w:val="1A171C"/>
          <w:spacing w:val="-5"/>
          <w:sz w:val="19"/>
        </w:rPr>
        <w:t xml:space="preserve"> </w:t>
      </w:r>
      <w:r>
        <w:rPr>
          <w:color w:val="1A171C"/>
          <w:spacing w:val="-2"/>
          <w:sz w:val="19"/>
        </w:rPr>
        <w:t>from</w:t>
      </w:r>
      <w:r>
        <w:rPr>
          <w:color w:val="1A171C"/>
          <w:spacing w:val="-4"/>
          <w:sz w:val="19"/>
        </w:rPr>
        <w:t xml:space="preserve"> </w:t>
      </w:r>
      <w:r>
        <w:rPr>
          <w:color w:val="1A171C"/>
          <w:spacing w:val="-2"/>
          <w:sz w:val="19"/>
        </w:rPr>
        <w:t>the</w:t>
      </w:r>
      <w:r>
        <w:rPr>
          <w:color w:val="1A171C"/>
          <w:spacing w:val="-5"/>
          <w:sz w:val="19"/>
        </w:rPr>
        <w:t xml:space="preserve"> </w:t>
      </w:r>
      <w:r>
        <w:rPr>
          <w:color w:val="1A171C"/>
          <w:spacing w:val="-2"/>
          <w:sz w:val="19"/>
        </w:rPr>
        <w:t>right</w:t>
      </w:r>
      <w:r>
        <w:rPr>
          <w:color w:val="1A171C"/>
          <w:spacing w:val="-6"/>
          <w:sz w:val="19"/>
        </w:rPr>
        <w:t xml:space="preserve"> </w:t>
      </w:r>
      <w:r>
        <w:rPr>
          <w:color w:val="1A171C"/>
          <w:spacing w:val="-2"/>
          <w:sz w:val="19"/>
        </w:rPr>
        <w:t>of</w:t>
      </w:r>
      <w:r>
        <w:rPr>
          <w:color w:val="1A171C"/>
          <w:spacing w:val="-4"/>
          <w:sz w:val="19"/>
        </w:rPr>
        <w:t xml:space="preserve"> </w:t>
      </w:r>
      <w:r>
        <w:rPr>
          <w:color w:val="1A171C"/>
          <w:spacing w:val="-2"/>
          <w:sz w:val="19"/>
        </w:rPr>
        <w:t>establishment</w:t>
      </w:r>
      <w:r>
        <w:rPr>
          <w:color w:val="1A171C"/>
          <w:spacing w:val="-5"/>
          <w:sz w:val="19"/>
        </w:rPr>
        <w:t xml:space="preserve"> </w:t>
      </w:r>
      <w:r>
        <w:rPr>
          <w:color w:val="1A171C"/>
          <w:spacing w:val="-2"/>
          <w:sz w:val="19"/>
        </w:rPr>
        <w:t>or</w:t>
      </w:r>
      <w:r>
        <w:rPr>
          <w:color w:val="1A171C"/>
          <w:spacing w:val="-4"/>
          <w:sz w:val="19"/>
        </w:rPr>
        <w:t xml:space="preserve"> </w:t>
      </w:r>
      <w:r>
        <w:rPr>
          <w:color w:val="1A171C"/>
          <w:spacing w:val="-2"/>
          <w:sz w:val="19"/>
        </w:rPr>
        <w:t>freedom</w:t>
      </w:r>
      <w:r>
        <w:rPr>
          <w:color w:val="1A171C"/>
          <w:spacing w:val="-4"/>
          <w:sz w:val="19"/>
        </w:rPr>
        <w:t xml:space="preserve"> </w:t>
      </w:r>
      <w:r>
        <w:rPr>
          <w:color w:val="1A171C"/>
          <w:spacing w:val="-2"/>
          <w:sz w:val="19"/>
        </w:rPr>
        <w:t>to</w:t>
      </w:r>
      <w:r>
        <w:rPr>
          <w:color w:val="1A171C"/>
          <w:spacing w:val="-5"/>
          <w:sz w:val="19"/>
        </w:rPr>
        <w:t xml:space="preserve"> </w:t>
      </w:r>
      <w:r>
        <w:rPr>
          <w:color w:val="1A171C"/>
          <w:spacing w:val="-2"/>
          <w:sz w:val="19"/>
        </w:rPr>
        <w:t>provide</w:t>
      </w:r>
      <w:r>
        <w:rPr>
          <w:color w:val="1A171C"/>
          <w:spacing w:val="-6"/>
          <w:sz w:val="19"/>
        </w:rPr>
        <w:t xml:space="preserve"> </w:t>
      </w:r>
      <w:r>
        <w:rPr>
          <w:color w:val="1A171C"/>
          <w:spacing w:val="-2"/>
          <w:sz w:val="19"/>
        </w:rPr>
        <w:t>services</w:t>
      </w:r>
      <w:r>
        <w:rPr>
          <w:color w:val="1A171C"/>
          <w:spacing w:val="-7"/>
          <w:sz w:val="19"/>
        </w:rPr>
        <w:t xml:space="preserve"> </w:t>
      </w:r>
      <w:r>
        <w:rPr>
          <w:color w:val="1A171C"/>
          <w:spacing w:val="-2"/>
          <w:sz w:val="19"/>
        </w:rPr>
        <w:t>and</w:t>
      </w:r>
      <w:r>
        <w:rPr>
          <w:color w:val="1A171C"/>
          <w:spacing w:val="-4"/>
          <w:sz w:val="19"/>
        </w:rPr>
        <w:t xml:space="preserve"> </w:t>
      </w:r>
      <w:r>
        <w:rPr>
          <w:color w:val="1A171C"/>
          <w:spacing w:val="-2"/>
          <w:sz w:val="19"/>
        </w:rPr>
        <w:t>should</w:t>
      </w:r>
      <w:r>
        <w:rPr>
          <w:color w:val="1A171C"/>
          <w:spacing w:val="-5"/>
          <w:sz w:val="19"/>
        </w:rPr>
        <w:t xml:space="preserve"> </w:t>
      </w:r>
      <w:r>
        <w:rPr>
          <w:color w:val="1A171C"/>
          <w:spacing w:val="-2"/>
          <w:sz w:val="19"/>
        </w:rPr>
        <w:t>not</w:t>
      </w:r>
      <w:r>
        <w:rPr>
          <w:color w:val="1A171C"/>
          <w:spacing w:val="-5"/>
          <w:sz w:val="19"/>
        </w:rPr>
        <w:t xml:space="preserve"> </w:t>
      </w:r>
      <w:r>
        <w:rPr>
          <w:color w:val="1A171C"/>
          <w:spacing w:val="-2"/>
          <w:sz w:val="19"/>
        </w:rPr>
        <w:t>indirectly</w:t>
      </w:r>
      <w:r>
        <w:rPr>
          <w:color w:val="1A171C"/>
          <w:spacing w:val="-6"/>
          <w:sz w:val="19"/>
        </w:rPr>
        <w:t xml:space="preserve"> </w:t>
      </w:r>
      <w:r>
        <w:rPr>
          <w:color w:val="1A171C"/>
          <w:spacing w:val="-2"/>
          <w:sz w:val="19"/>
        </w:rPr>
        <w:t>exercise</w:t>
      </w:r>
      <w:r>
        <w:rPr>
          <w:color w:val="1A171C"/>
          <w:spacing w:val="-6"/>
          <w:sz w:val="19"/>
        </w:rPr>
        <w:t xml:space="preserve"> </w:t>
      </w:r>
      <w:r>
        <w:rPr>
          <w:color w:val="1A171C"/>
          <w:spacing w:val="-2"/>
          <w:sz w:val="19"/>
        </w:rPr>
        <w:t>those</w:t>
      </w:r>
      <w:r>
        <w:rPr>
          <w:color w:val="1A171C"/>
          <w:sz w:val="19"/>
        </w:rPr>
        <w:t xml:space="preserve"> rights</w:t>
      </w:r>
      <w:r>
        <w:rPr>
          <w:color w:val="1A171C"/>
          <w:spacing w:val="5"/>
          <w:sz w:val="19"/>
        </w:rPr>
        <w:t xml:space="preserve"> </w:t>
      </w:r>
      <w:r>
        <w:rPr>
          <w:color w:val="1A171C"/>
          <w:sz w:val="19"/>
        </w:rPr>
        <w:t>while</w:t>
      </w:r>
      <w:r>
        <w:rPr>
          <w:color w:val="1A171C"/>
          <w:spacing w:val="6"/>
          <w:sz w:val="19"/>
        </w:rPr>
        <w:t xml:space="preserve"> </w:t>
      </w:r>
      <w:r>
        <w:rPr>
          <w:color w:val="1A171C"/>
          <w:sz w:val="19"/>
        </w:rPr>
        <w:t>being</w:t>
      </w:r>
      <w:r>
        <w:rPr>
          <w:color w:val="1A171C"/>
          <w:spacing w:val="7"/>
          <w:sz w:val="19"/>
        </w:rPr>
        <w:t xml:space="preserve"> </w:t>
      </w:r>
      <w:r>
        <w:rPr>
          <w:color w:val="1A171C"/>
          <w:sz w:val="19"/>
        </w:rPr>
        <w:t>a</w:t>
      </w:r>
      <w:r>
        <w:rPr>
          <w:color w:val="1A171C"/>
          <w:spacing w:val="7"/>
          <w:sz w:val="19"/>
        </w:rPr>
        <w:t xml:space="preserve"> </w:t>
      </w:r>
      <w:r>
        <w:rPr>
          <w:color w:val="1A171C"/>
          <w:sz w:val="19"/>
        </w:rPr>
        <w:t>member</w:t>
      </w:r>
      <w:r>
        <w:rPr>
          <w:color w:val="1A171C"/>
          <w:spacing w:val="7"/>
          <w:sz w:val="19"/>
        </w:rPr>
        <w:t xml:space="preserve"> </w:t>
      </w:r>
      <w:r>
        <w:rPr>
          <w:color w:val="1A171C"/>
          <w:sz w:val="19"/>
        </w:rPr>
        <w:t>of</w:t>
      </w:r>
      <w:r>
        <w:rPr>
          <w:color w:val="1A171C"/>
          <w:spacing w:val="8"/>
          <w:sz w:val="19"/>
        </w:rPr>
        <w:t xml:space="preserve"> </w:t>
      </w:r>
      <w:r>
        <w:rPr>
          <w:color w:val="1A171C"/>
          <w:sz w:val="19"/>
        </w:rPr>
        <w:t>a</w:t>
      </w:r>
      <w:r>
        <w:rPr>
          <w:color w:val="1A171C"/>
          <w:spacing w:val="6"/>
          <w:sz w:val="19"/>
        </w:rPr>
        <w:t xml:space="preserve"> </w:t>
      </w:r>
      <w:r>
        <w:rPr>
          <w:color w:val="1A171C"/>
          <w:sz w:val="19"/>
        </w:rPr>
        <w:t>payment</w:t>
      </w:r>
      <w:r>
        <w:rPr>
          <w:color w:val="1A171C"/>
          <w:spacing w:val="7"/>
          <w:sz w:val="19"/>
        </w:rPr>
        <w:t xml:space="preserve"> </w:t>
      </w:r>
      <w:r>
        <w:rPr>
          <w:color w:val="1A171C"/>
          <w:sz w:val="19"/>
        </w:rPr>
        <w:t>system.</w:t>
      </w:r>
    </w:p>
    <w:p w14:paraId="4FDC4830" w14:textId="77777777" w:rsidR="00B60704" w:rsidRDefault="00B60704">
      <w:pPr>
        <w:pStyle w:val="BodyText"/>
        <w:rPr>
          <w:sz w:val="22"/>
        </w:rPr>
      </w:pPr>
    </w:p>
    <w:p w14:paraId="50CA3CB7" w14:textId="77777777" w:rsidR="00B60704" w:rsidRDefault="00B60704">
      <w:pPr>
        <w:pStyle w:val="BodyText"/>
        <w:spacing w:before="2"/>
        <w:rPr>
          <w:sz w:val="21"/>
        </w:rPr>
      </w:pPr>
    </w:p>
    <w:p w14:paraId="79882C2B" w14:textId="77777777" w:rsidR="00B60704" w:rsidRDefault="001F055C">
      <w:pPr>
        <w:pStyle w:val="ListParagraph"/>
        <w:numPr>
          <w:ilvl w:val="0"/>
          <w:numId w:val="158"/>
        </w:numPr>
        <w:tabs>
          <w:tab w:val="left" w:pos="631"/>
        </w:tabs>
        <w:spacing w:line="230" w:lineRule="auto"/>
        <w:ind w:right="106"/>
        <w:rPr>
          <w:sz w:val="19"/>
        </w:rPr>
      </w:pPr>
      <w:r>
        <w:rPr>
          <w:color w:val="1A171C"/>
          <w:sz w:val="19"/>
        </w:rPr>
        <w:t xml:space="preserve">In view of the specific nature of the activity performed and the risks connected to the provision of account </w:t>
      </w:r>
      <w:r>
        <w:rPr>
          <w:color w:val="1A171C"/>
          <w:w w:val="95"/>
          <w:sz w:val="19"/>
        </w:rPr>
        <w:t>information services,</w:t>
      </w:r>
      <w:r>
        <w:rPr>
          <w:color w:val="1A171C"/>
          <w:spacing w:val="-1"/>
          <w:w w:val="95"/>
          <w:sz w:val="19"/>
        </w:rPr>
        <w:t xml:space="preserve"> </w:t>
      </w:r>
      <w:r>
        <w:rPr>
          <w:color w:val="1A171C"/>
          <w:w w:val="95"/>
          <w:sz w:val="19"/>
        </w:rPr>
        <w:t>it is appropriate</w:t>
      </w:r>
      <w:r>
        <w:rPr>
          <w:color w:val="1A171C"/>
          <w:spacing w:val="-2"/>
          <w:w w:val="95"/>
          <w:sz w:val="19"/>
        </w:rPr>
        <w:t xml:space="preserve"> </w:t>
      </w:r>
      <w:r>
        <w:rPr>
          <w:color w:val="1A171C"/>
          <w:w w:val="95"/>
          <w:sz w:val="19"/>
        </w:rPr>
        <w:t>to provide for a specific prudential regime for account information service</w:t>
      </w:r>
      <w:r>
        <w:rPr>
          <w:color w:val="1A171C"/>
          <w:sz w:val="19"/>
        </w:rPr>
        <w:t xml:space="preserve"> </w:t>
      </w:r>
      <w:r>
        <w:rPr>
          <w:color w:val="1A171C"/>
          <w:w w:val="95"/>
          <w:sz w:val="19"/>
        </w:rPr>
        <w:t>providers. Account information service providers should be allowed to provide services on a cross-border basis,</w:t>
      </w:r>
      <w:r>
        <w:rPr>
          <w:color w:val="1A171C"/>
          <w:sz w:val="19"/>
        </w:rPr>
        <w:t xml:space="preserve"> </w:t>
      </w:r>
      <w:r>
        <w:rPr>
          <w:color w:val="1A171C"/>
          <w:spacing w:val="-2"/>
          <w:sz w:val="19"/>
        </w:rPr>
        <w:t>benefiting</w:t>
      </w:r>
      <w:r>
        <w:rPr>
          <w:color w:val="1A171C"/>
          <w:spacing w:val="8"/>
          <w:sz w:val="19"/>
        </w:rPr>
        <w:t xml:space="preserve"> </w:t>
      </w:r>
      <w:r>
        <w:rPr>
          <w:color w:val="1A171C"/>
          <w:spacing w:val="-2"/>
          <w:sz w:val="19"/>
        </w:rPr>
        <w:t>from</w:t>
      </w:r>
      <w:r>
        <w:rPr>
          <w:color w:val="1A171C"/>
          <w:spacing w:val="8"/>
          <w:sz w:val="19"/>
        </w:rPr>
        <w:t xml:space="preserve"> </w:t>
      </w:r>
      <w:r>
        <w:rPr>
          <w:color w:val="1A171C"/>
          <w:spacing w:val="-2"/>
          <w:sz w:val="19"/>
        </w:rPr>
        <w:t>the</w:t>
      </w:r>
      <w:r>
        <w:rPr>
          <w:color w:val="1A171C"/>
          <w:spacing w:val="8"/>
          <w:sz w:val="19"/>
        </w:rPr>
        <w:t xml:space="preserve"> </w:t>
      </w:r>
      <w:r>
        <w:rPr>
          <w:color w:val="1A171C"/>
          <w:spacing w:val="-2"/>
          <w:sz w:val="19"/>
        </w:rPr>
        <w:t>‘passporting’</w:t>
      </w:r>
      <w:r>
        <w:rPr>
          <w:color w:val="1A171C"/>
          <w:spacing w:val="9"/>
          <w:sz w:val="19"/>
        </w:rPr>
        <w:t xml:space="preserve"> </w:t>
      </w:r>
      <w:r>
        <w:rPr>
          <w:color w:val="1A171C"/>
          <w:spacing w:val="-2"/>
          <w:sz w:val="19"/>
        </w:rPr>
        <w:t>rules.</w:t>
      </w:r>
    </w:p>
    <w:p w14:paraId="781358D7" w14:textId="77777777" w:rsidR="00B60704" w:rsidRDefault="00B60704">
      <w:pPr>
        <w:pStyle w:val="BodyText"/>
        <w:rPr>
          <w:sz w:val="22"/>
        </w:rPr>
      </w:pPr>
    </w:p>
    <w:p w14:paraId="19442D9D" w14:textId="77777777" w:rsidR="00B60704" w:rsidRDefault="00B60704">
      <w:pPr>
        <w:pStyle w:val="BodyText"/>
        <w:spacing w:before="8"/>
        <w:rPr>
          <w:sz w:val="21"/>
        </w:rPr>
      </w:pPr>
    </w:p>
    <w:p w14:paraId="67969D1A" w14:textId="77777777" w:rsidR="00B60704" w:rsidRDefault="001F055C">
      <w:pPr>
        <w:pStyle w:val="ListParagraph"/>
        <w:numPr>
          <w:ilvl w:val="0"/>
          <w:numId w:val="158"/>
        </w:numPr>
        <w:tabs>
          <w:tab w:val="left" w:pos="631"/>
        </w:tabs>
        <w:spacing w:line="230" w:lineRule="auto"/>
        <w:ind w:right="106"/>
        <w:rPr>
          <w:sz w:val="19"/>
        </w:rPr>
      </w:pPr>
      <w:r>
        <w:rPr>
          <w:color w:val="1A171C"/>
          <w:sz w:val="19"/>
        </w:rPr>
        <w:t>It</w:t>
      </w:r>
      <w:r>
        <w:rPr>
          <w:color w:val="1A171C"/>
          <w:spacing w:val="-10"/>
          <w:sz w:val="19"/>
        </w:rPr>
        <w:t xml:space="preserve"> </w:t>
      </w:r>
      <w:r>
        <w:rPr>
          <w:color w:val="1A171C"/>
          <w:sz w:val="19"/>
        </w:rPr>
        <w:t>is</w:t>
      </w:r>
      <w:r>
        <w:rPr>
          <w:color w:val="1A171C"/>
          <w:spacing w:val="-10"/>
          <w:sz w:val="19"/>
        </w:rPr>
        <w:t xml:space="preserve"> </w:t>
      </w:r>
      <w:r>
        <w:rPr>
          <w:color w:val="1A171C"/>
          <w:sz w:val="19"/>
        </w:rPr>
        <w:t>essential</w:t>
      </w:r>
      <w:r>
        <w:rPr>
          <w:color w:val="1A171C"/>
          <w:spacing w:val="-10"/>
          <w:sz w:val="19"/>
        </w:rPr>
        <w:t xml:space="preserve"> </w:t>
      </w:r>
      <w:r>
        <w:rPr>
          <w:color w:val="1A171C"/>
          <w:sz w:val="19"/>
        </w:rPr>
        <w:t>for</w:t>
      </w:r>
      <w:r>
        <w:rPr>
          <w:color w:val="1A171C"/>
          <w:spacing w:val="-9"/>
          <w:sz w:val="19"/>
        </w:rPr>
        <w:t xml:space="preserve"> </w:t>
      </w:r>
      <w:r>
        <w:rPr>
          <w:color w:val="1A171C"/>
          <w:sz w:val="19"/>
        </w:rPr>
        <w:t>any</w:t>
      </w:r>
      <w:r>
        <w:rPr>
          <w:color w:val="1A171C"/>
          <w:spacing w:val="-9"/>
          <w:sz w:val="19"/>
        </w:rPr>
        <w:t xml:space="preserve"> </w:t>
      </w:r>
      <w:r>
        <w:rPr>
          <w:color w:val="1A171C"/>
          <w:sz w:val="19"/>
        </w:rPr>
        <w:t>payment</w:t>
      </w:r>
      <w:r>
        <w:rPr>
          <w:color w:val="1A171C"/>
          <w:spacing w:val="-9"/>
          <w:sz w:val="19"/>
        </w:rPr>
        <w:t xml:space="preserve"> </w:t>
      </w:r>
      <w:r>
        <w:rPr>
          <w:color w:val="1A171C"/>
          <w:sz w:val="19"/>
        </w:rPr>
        <w:t>service</w:t>
      </w:r>
      <w:r>
        <w:rPr>
          <w:color w:val="1A171C"/>
          <w:spacing w:val="-11"/>
          <w:sz w:val="19"/>
        </w:rPr>
        <w:t xml:space="preserve"> </w:t>
      </w:r>
      <w:r>
        <w:rPr>
          <w:color w:val="1A171C"/>
          <w:sz w:val="19"/>
        </w:rPr>
        <w:t>provider</w:t>
      </w:r>
      <w:r>
        <w:rPr>
          <w:color w:val="1A171C"/>
          <w:spacing w:val="-10"/>
          <w:sz w:val="19"/>
        </w:rPr>
        <w:t xml:space="preserve"> </w:t>
      </w:r>
      <w:r>
        <w:rPr>
          <w:color w:val="1A171C"/>
          <w:sz w:val="19"/>
        </w:rPr>
        <w:t>to</w:t>
      </w:r>
      <w:r>
        <w:rPr>
          <w:color w:val="1A171C"/>
          <w:spacing w:val="-9"/>
          <w:sz w:val="19"/>
        </w:rPr>
        <w:t xml:space="preserve"> </w:t>
      </w:r>
      <w:r>
        <w:rPr>
          <w:color w:val="1A171C"/>
          <w:sz w:val="19"/>
        </w:rPr>
        <w:t>be</w:t>
      </w:r>
      <w:r>
        <w:rPr>
          <w:color w:val="1A171C"/>
          <w:spacing w:val="-9"/>
          <w:sz w:val="19"/>
        </w:rPr>
        <w:t xml:space="preserve"> </w:t>
      </w:r>
      <w:r>
        <w:rPr>
          <w:color w:val="1A171C"/>
          <w:sz w:val="19"/>
        </w:rPr>
        <w:t>able</w:t>
      </w:r>
      <w:r>
        <w:rPr>
          <w:color w:val="1A171C"/>
          <w:spacing w:val="-9"/>
          <w:sz w:val="19"/>
        </w:rPr>
        <w:t xml:space="preserve"> </w:t>
      </w:r>
      <w:r>
        <w:rPr>
          <w:color w:val="1A171C"/>
          <w:sz w:val="19"/>
        </w:rPr>
        <w:t>to</w:t>
      </w:r>
      <w:r>
        <w:rPr>
          <w:color w:val="1A171C"/>
          <w:spacing w:val="-9"/>
          <w:sz w:val="19"/>
        </w:rPr>
        <w:t xml:space="preserve"> </w:t>
      </w:r>
      <w:r>
        <w:rPr>
          <w:color w:val="1A171C"/>
          <w:sz w:val="19"/>
        </w:rPr>
        <w:t>access</w:t>
      </w:r>
      <w:r>
        <w:rPr>
          <w:color w:val="1A171C"/>
          <w:spacing w:val="-11"/>
          <w:sz w:val="19"/>
        </w:rPr>
        <w:t xml:space="preserve"> </w:t>
      </w:r>
      <w:r>
        <w:rPr>
          <w:color w:val="1A171C"/>
          <w:sz w:val="19"/>
        </w:rPr>
        <w:t>the</w:t>
      </w:r>
      <w:r>
        <w:rPr>
          <w:color w:val="1A171C"/>
          <w:spacing w:val="-9"/>
          <w:sz w:val="19"/>
        </w:rPr>
        <w:t xml:space="preserve"> </w:t>
      </w:r>
      <w:r>
        <w:rPr>
          <w:color w:val="1A171C"/>
          <w:sz w:val="19"/>
        </w:rPr>
        <w:t>services</w:t>
      </w:r>
      <w:r>
        <w:rPr>
          <w:color w:val="1A171C"/>
          <w:spacing w:val="-11"/>
          <w:sz w:val="19"/>
        </w:rPr>
        <w:t xml:space="preserve"> </w:t>
      </w:r>
      <w:r>
        <w:rPr>
          <w:color w:val="1A171C"/>
          <w:sz w:val="19"/>
        </w:rPr>
        <w:t>of</w:t>
      </w:r>
      <w:r>
        <w:rPr>
          <w:color w:val="1A171C"/>
          <w:spacing w:val="-9"/>
          <w:sz w:val="19"/>
        </w:rPr>
        <w:t xml:space="preserve"> </w:t>
      </w:r>
      <w:r>
        <w:rPr>
          <w:color w:val="1A171C"/>
          <w:sz w:val="19"/>
        </w:rPr>
        <w:t>technical</w:t>
      </w:r>
      <w:r>
        <w:rPr>
          <w:color w:val="1A171C"/>
          <w:spacing w:val="-10"/>
          <w:sz w:val="19"/>
        </w:rPr>
        <w:t xml:space="preserve"> </w:t>
      </w:r>
      <w:r>
        <w:rPr>
          <w:color w:val="1A171C"/>
          <w:sz w:val="19"/>
        </w:rPr>
        <w:t>infrastructures</w:t>
      </w:r>
      <w:r>
        <w:rPr>
          <w:color w:val="1A171C"/>
          <w:spacing w:val="-11"/>
          <w:sz w:val="19"/>
        </w:rPr>
        <w:t xml:space="preserve"> </w:t>
      </w:r>
      <w:r>
        <w:rPr>
          <w:color w:val="1A171C"/>
          <w:sz w:val="19"/>
        </w:rPr>
        <w:t xml:space="preserve">of </w:t>
      </w:r>
      <w:r>
        <w:rPr>
          <w:color w:val="1A171C"/>
          <w:spacing w:val="-2"/>
          <w:w w:val="95"/>
          <w:sz w:val="19"/>
        </w:rPr>
        <w:t>payment systems. Such access should, however, be subject to appropriate requirements in order to ensure integrity</w:t>
      </w:r>
      <w:r>
        <w:rPr>
          <w:color w:val="1A171C"/>
          <w:sz w:val="19"/>
        </w:rPr>
        <w:t xml:space="preserve"> and</w:t>
      </w:r>
      <w:r>
        <w:rPr>
          <w:color w:val="1A171C"/>
          <w:spacing w:val="-10"/>
          <w:sz w:val="19"/>
        </w:rPr>
        <w:t xml:space="preserve"> </w:t>
      </w:r>
      <w:r>
        <w:rPr>
          <w:color w:val="1A171C"/>
          <w:sz w:val="19"/>
        </w:rPr>
        <w:t>stability</w:t>
      </w:r>
      <w:r>
        <w:rPr>
          <w:color w:val="1A171C"/>
          <w:spacing w:val="-10"/>
          <w:sz w:val="19"/>
        </w:rPr>
        <w:t xml:space="preserve"> </w:t>
      </w:r>
      <w:r>
        <w:rPr>
          <w:color w:val="1A171C"/>
          <w:sz w:val="19"/>
        </w:rPr>
        <w:t>of</w:t>
      </w:r>
      <w:r>
        <w:rPr>
          <w:color w:val="1A171C"/>
          <w:spacing w:val="-10"/>
          <w:sz w:val="19"/>
        </w:rPr>
        <w:t xml:space="preserve"> </w:t>
      </w:r>
      <w:r>
        <w:rPr>
          <w:color w:val="1A171C"/>
          <w:sz w:val="19"/>
        </w:rPr>
        <w:t>those</w:t>
      </w:r>
      <w:r>
        <w:rPr>
          <w:color w:val="1A171C"/>
          <w:spacing w:val="-10"/>
          <w:sz w:val="19"/>
        </w:rPr>
        <w:t xml:space="preserve"> </w:t>
      </w:r>
      <w:r>
        <w:rPr>
          <w:color w:val="1A171C"/>
          <w:sz w:val="19"/>
        </w:rPr>
        <w:t>systems.</w:t>
      </w:r>
      <w:r>
        <w:rPr>
          <w:color w:val="1A171C"/>
          <w:spacing w:val="-10"/>
          <w:sz w:val="19"/>
        </w:rPr>
        <w:t xml:space="preserve"> </w:t>
      </w:r>
      <w:r>
        <w:rPr>
          <w:color w:val="1A171C"/>
          <w:sz w:val="19"/>
        </w:rPr>
        <w:t>Each</w:t>
      </w:r>
      <w:r>
        <w:rPr>
          <w:color w:val="1A171C"/>
          <w:spacing w:val="-10"/>
          <w:sz w:val="19"/>
        </w:rPr>
        <w:t xml:space="preserve"> </w:t>
      </w:r>
      <w:r>
        <w:rPr>
          <w:color w:val="1A171C"/>
          <w:sz w:val="19"/>
        </w:rPr>
        <w:t>payment</w:t>
      </w:r>
      <w:r>
        <w:rPr>
          <w:color w:val="1A171C"/>
          <w:spacing w:val="-10"/>
          <w:sz w:val="19"/>
        </w:rPr>
        <w:t xml:space="preserve"> </w:t>
      </w:r>
      <w:r>
        <w:rPr>
          <w:color w:val="1A171C"/>
          <w:sz w:val="19"/>
        </w:rPr>
        <w:t>service</w:t>
      </w:r>
      <w:r>
        <w:rPr>
          <w:color w:val="1A171C"/>
          <w:spacing w:val="-11"/>
          <w:sz w:val="19"/>
        </w:rPr>
        <w:t xml:space="preserve"> </w:t>
      </w:r>
      <w:r>
        <w:rPr>
          <w:color w:val="1A171C"/>
          <w:sz w:val="19"/>
        </w:rPr>
        <w:t>provider</w:t>
      </w:r>
      <w:r>
        <w:rPr>
          <w:color w:val="1A171C"/>
          <w:spacing w:val="-10"/>
          <w:sz w:val="19"/>
        </w:rPr>
        <w:t xml:space="preserve"> </w:t>
      </w:r>
      <w:r>
        <w:rPr>
          <w:color w:val="1A171C"/>
          <w:sz w:val="19"/>
        </w:rPr>
        <w:t>applying</w:t>
      </w:r>
      <w:r>
        <w:rPr>
          <w:color w:val="1A171C"/>
          <w:spacing w:val="-11"/>
          <w:sz w:val="19"/>
        </w:rPr>
        <w:t xml:space="preserve"> </w:t>
      </w:r>
      <w:r>
        <w:rPr>
          <w:color w:val="1A171C"/>
          <w:sz w:val="19"/>
        </w:rPr>
        <w:t>for</w:t>
      </w:r>
      <w:r>
        <w:rPr>
          <w:color w:val="1A171C"/>
          <w:spacing w:val="-9"/>
          <w:sz w:val="19"/>
        </w:rPr>
        <w:t xml:space="preserve"> </w:t>
      </w:r>
      <w:r>
        <w:rPr>
          <w:color w:val="1A171C"/>
          <w:sz w:val="19"/>
        </w:rPr>
        <w:t>participation</w:t>
      </w:r>
      <w:r>
        <w:rPr>
          <w:color w:val="1A171C"/>
          <w:spacing w:val="-11"/>
          <w:sz w:val="19"/>
        </w:rPr>
        <w:t xml:space="preserve"> </w:t>
      </w:r>
      <w:r>
        <w:rPr>
          <w:color w:val="1A171C"/>
          <w:sz w:val="19"/>
        </w:rPr>
        <w:t>in</w:t>
      </w:r>
      <w:r>
        <w:rPr>
          <w:color w:val="1A171C"/>
          <w:spacing w:val="-9"/>
          <w:sz w:val="19"/>
        </w:rPr>
        <w:t xml:space="preserve"> </w:t>
      </w:r>
      <w:r>
        <w:rPr>
          <w:color w:val="1A171C"/>
          <w:sz w:val="19"/>
        </w:rPr>
        <w:t>a</w:t>
      </w:r>
      <w:r>
        <w:rPr>
          <w:color w:val="1A171C"/>
          <w:spacing w:val="-10"/>
          <w:sz w:val="19"/>
        </w:rPr>
        <w:t xml:space="preserve"> </w:t>
      </w:r>
      <w:r>
        <w:rPr>
          <w:color w:val="1A171C"/>
          <w:sz w:val="19"/>
        </w:rPr>
        <w:t>payment</w:t>
      </w:r>
      <w:r>
        <w:rPr>
          <w:color w:val="1A171C"/>
          <w:spacing w:val="-10"/>
          <w:sz w:val="19"/>
        </w:rPr>
        <w:t xml:space="preserve"> </w:t>
      </w:r>
      <w:r>
        <w:rPr>
          <w:color w:val="1A171C"/>
          <w:sz w:val="19"/>
        </w:rPr>
        <w:t xml:space="preserve">system should bear the risk of its own choice of system and provide proof to the payment system that its internal </w:t>
      </w:r>
      <w:r>
        <w:rPr>
          <w:color w:val="1A171C"/>
          <w:w w:val="95"/>
          <w:sz w:val="19"/>
        </w:rPr>
        <w:t>arrangements</w:t>
      </w:r>
      <w:r>
        <w:rPr>
          <w:color w:val="1A171C"/>
          <w:spacing w:val="35"/>
          <w:sz w:val="19"/>
        </w:rPr>
        <w:t xml:space="preserve"> </w:t>
      </w:r>
      <w:r>
        <w:rPr>
          <w:color w:val="1A171C"/>
          <w:w w:val="95"/>
          <w:sz w:val="19"/>
        </w:rPr>
        <w:t>are</w:t>
      </w:r>
      <w:r>
        <w:rPr>
          <w:color w:val="1A171C"/>
          <w:spacing w:val="35"/>
          <w:sz w:val="19"/>
        </w:rPr>
        <w:t xml:space="preserve"> </w:t>
      </w:r>
      <w:r>
        <w:rPr>
          <w:color w:val="1A171C"/>
          <w:w w:val="95"/>
          <w:sz w:val="19"/>
        </w:rPr>
        <w:t>sufficiently</w:t>
      </w:r>
      <w:r>
        <w:rPr>
          <w:color w:val="1A171C"/>
          <w:spacing w:val="34"/>
          <w:sz w:val="19"/>
        </w:rPr>
        <w:t xml:space="preserve"> </w:t>
      </w:r>
      <w:r>
        <w:rPr>
          <w:color w:val="1A171C"/>
          <w:w w:val="95"/>
          <w:sz w:val="19"/>
        </w:rPr>
        <w:t>robust</w:t>
      </w:r>
      <w:r>
        <w:rPr>
          <w:color w:val="1A171C"/>
          <w:spacing w:val="36"/>
          <w:sz w:val="19"/>
        </w:rPr>
        <w:t xml:space="preserve"> </w:t>
      </w:r>
      <w:r>
        <w:rPr>
          <w:color w:val="1A171C"/>
          <w:w w:val="95"/>
          <w:sz w:val="19"/>
        </w:rPr>
        <w:t>against</w:t>
      </w:r>
      <w:r>
        <w:rPr>
          <w:color w:val="1A171C"/>
          <w:spacing w:val="35"/>
          <w:sz w:val="19"/>
        </w:rPr>
        <w:t xml:space="preserve"> </w:t>
      </w:r>
      <w:r>
        <w:rPr>
          <w:color w:val="1A171C"/>
          <w:w w:val="95"/>
          <w:sz w:val="19"/>
        </w:rPr>
        <w:t>all</w:t>
      </w:r>
      <w:r>
        <w:rPr>
          <w:color w:val="1A171C"/>
          <w:spacing w:val="35"/>
          <w:sz w:val="19"/>
        </w:rPr>
        <w:t xml:space="preserve"> </w:t>
      </w:r>
      <w:r>
        <w:rPr>
          <w:color w:val="1A171C"/>
          <w:w w:val="95"/>
          <w:sz w:val="19"/>
        </w:rPr>
        <w:t>kinds</w:t>
      </w:r>
      <w:r>
        <w:rPr>
          <w:color w:val="1A171C"/>
          <w:spacing w:val="36"/>
          <w:sz w:val="19"/>
        </w:rPr>
        <w:t xml:space="preserve"> </w:t>
      </w:r>
      <w:r>
        <w:rPr>
          <w:color w:val="1A171C"/>
          <w:w w:val="95"/>
          <w:sz w:val="19"/>
        </w:rPr>
        <w:t>of</w:t>
      </w:r>
      <w:r>
        <w:rPr>
          <w:color w:val="1A171C"/>
          <w:spacing w:val="37"/>
          <w:sz w:val="19"/>
        </w:rPr>
        <w:t xml:space="preserve"> </w:t>
      </w:r>
      <w:r>
        <w:rPr>
          <w:color w:val="1A171C"/>
          <w:w w:val="95"/>
          <w:sz w:val="19"/>
        </w:rPr>
        <w:t>risk.</w:t>
      </w:r>
      <w:r>
        <w:rPr>
          <w:color w:val="1A171C"/>
          <w:spacing w:val="34"/>
          <w:sz w:val="19"/>
        </w:rPr>
        <w:t xml:space="preserve"> </w:t>
      </w:r>
      <w:r>
        <w:rPr>
          <w:color w:val="1A171C"/>
          <w:w w:val="95"/>
          <w:sz w:val="19"/>
        </w:rPr>
        <w:t>Those</w:t>
      </w:r>
      <w:r>
        <w:rPr>
          <w:color w:val="1A171C"/>
          <w:spacing w:val="35"/>
          <w:sz w:val="19"/>
        </w:rPr>
        <w:t xml:space="preserve"> </w:t>
      </w:r>
      <w:r>
        <w:rPr>
          <w:color w:val="1A171C"/>
          <w:w w:val="95"/>
          <w:sz w:val="19"/>
        </w:rPr>
        <w:t>payment</w:t>
      </w:r>
      <w:r>
        <w:rPr>
          <w:color w:val="1A171C"/>
          <w:spacing w:val="36"/>
          <w:sz w:val="19"/>
        </w:rPr>
        <w:t xml:space="preserve"> </w:t>
      </w:r>
      <w:r>
        <w:rPr>
          <w:color w:val="1A171C"/>
          <w:w w:val="95"/>
          <w:sz w:val="19"/>
        </w:rPr>
        <w:t>systems</w:t>
      </w:r>
      <w:r>
        <w:rPr>
          <w:color w:val="1A171C"/>
          <w:spacing w:val="35"/>
          <w:sz w:val="19"/>
        </w:rPr>
        <w:t xml:space="preserve"> </w:t>
      </w:r>
      <w:r>
        <w:rPr>
          <w:color w:val="1A171C"/>
          <w:w w:val="95"/>
          <w:sz w:val="19"/>
        </w:rPr>
        <w:t>typically</w:t>
      </w:r>
      <w:r>
        <w:rPr>
          <w:color w:val="1A171C"/>
          <w:spacing w:val="32"/>
          <w:sz w:val="19"/>
        </w:rPr>
        <w:t xml:space="preserve"> </w:t>
      </w:r>
      <w:r>
        <w:rPr>
          <w:color w:val="1A171C"/>
          <w:w w:val="95"/>
          <w:sz w:val="19"/>
        </w:rPr>
        <w:t>include</w:t>
      </w:r>
      <w:r>
        <w:rPr>
          <w:color w:val="1A171C"/>
          <w:spacing w:val="35"/>
          <w:sz w:val="19"/>
        </w:rPr>
        <w:t xml:space="preserve"> </w:t>
      </w:r>
      <w:r>
        <w:rPr>
          <w:color w:val="1A171C"/>
          <w:w w:val="95"/>
          <w:sz w:val="19"/>
        </w:rPr>
        <w:t>the</w:t>
      </w:r>
    </w:p>
    <w:p w14:paraId="1815C9B6" w14:textId="77777777" w:rsidR="00B60704" w:rsidRDefault="00B60704">
      <w:pPr>
        <w:spacing w:line="230" w:lineRule="auto"/>
        <w:jc w:val="both"/>
        <w:rPr>
          <w:sz w:val="19"/>
        </w:rPr>
        <w:sectPr w:rsidR="00B60704">
          <w:pgSz w:w="11910" w:h="16840"/>
          <w:pgMar w:top="1180" w:right="1220" w:bottom="280" w:left="1240" w:header="843" w:footer="0" w:gutter="0"/>
          <w:cols w:space="720"/>
        </w:sectPr>
      </w:pPr>
    </w:p>
    <w:p w14:paraId="16E807BD" w14:textId="77777777" w:rsidR="00B60704" w:rsidRDefault="00B60704">
      <w:pPr>
        <w:pStyle w:val="BodyText"/>
        <w:spacing w:before="3"/>
        <w:rPr>
          <w:sz w:val="23"/>
        </w:rPr>
      </w:pPr>
    </w:p>
    <w:p w14:paraId="5E7D8F1C" w14:textId="77777777" w:rsidR="00B60704" w:rsidRDefault="001F055C">
      <w:pPr>
        <w:pStyle w:val="BodyText"/>
        <w:spacing w:before="107" w:line="230" w:lineRule="auto"/>
        <w:ind w:left="630" w:right="109" w:firstLine="2"/>
        <w:jc w:val="both"/>
      </w:pPr>
      <w:r>
        <w:rPr>
          <w:color w:val="1A171C"/>
          <w:w w:val="95"/>
        </w:rPr>
        <w:t>four-party</w:t>
      </w:r>
      <w:r>
        <w:rPr>
          <w:color w:val="1A171C"/>
          <w:spacing w:val="-5"/>
          <w:w w:val="95"/>
        </w:rPr>
        <w:t xml:space="preserve"> </w:t>
      </w:r>
      <w:r>
        <w:rPr>
          <w:color w:val="1A171C"/>
          <w:w w:val="95"/>
        </w:rPr>
        <w:t>card</w:t>
      </w:r>
      <w:r>
        <w:rPr>
          <w:color w:val="1A171C"/>
          <w:spacing w:val="-5"/>
          <w:w w:val="95"/>
        </w:rPr>
        <w:t xml:space="preserve"> </w:t>
      </w:r>
      <w:r>
        <w:rPr>
          <w:color w:val="1A171C"/>
          <w:w w:val="95"/>
        </w:rPr>
        <w:t>schemes</w:t>
      </w:r>
      <w:r>
        <w:rPr>
          <w:color w:val="1A171C"/>
          <w:spacing w:val="-4"/>
          <w:w w:val="95"/>
        </w:rPr>
        <w:t xml:space="preserve"> </w:t>
      </w:r>
      <w:r>
        <w:rPr>
          <w:color w:val="1A171C"/>
          <w:w w:val="95"/>
        </w:rPr>
        <w:t>as</w:t>
      </w:r>
      <w:r>
        <w:rPr>
          <w:color w:val="1A171C"/>
          <w:spacing w:val="-4"/>
          <w:w w:val="95"/>
        </w:rPr>
        <w:t xml:space="preserve"> </w:t>
      </w:r>
      <w:r>
        <w:rPr>
          <w:color w:val="1A171C"/>
          <w:w w:val="95"/>
        </w:rPr>
        <w:t>well</w:t>
      </w:r>
      <w:r>
        <w:rPr>
          <w:color w:val="1A171C"/>
          <w:spacing w:val="-4"/>
          <w:w w:val="95"/>
        </w:rPr>
        <w:t xml:space="preserve"> </w:t>
      </w:r>
      <w:r>
        <w:rPr>
          <w:color w:val="1A171C"/>
          <w:w w:val="95"/>
        </w:rPr>
        <w:t>as</w:t>
      </w:r>
      <w:r>
        <w:rPr>
          <w:color w:val="1A171C"/>
          <w:spacing w:val="-4"/>
          <w:w w:val="95"/>
        </w:rPr>
        <w:t xml:space="preserve"> </w:t>
      </w:r>
      <w:r>
        <w:rPr>
          <w:color w:val="1A171C"/>
          <w:w w:val="95"/>
        </w:rPr>
        <w:t>major</w:t>
      </w:r>
      <w:r>
        <w:rPr>
          <w:color w:val="1A171C"/>
          <w:spacing w:val="-5"/>
          <w:w w:val="95"/>
        </w:rPr>
        <w:t xml:space="preserve"> </w:t>
      </w:r>
      <w:r>
        <w:rPr>
          <w:color w:val="1A171C"/>
          <w:w w:val="95"/>
        </w:rPr>
        <w:t>systems</w:t>
      </w:r>
      <w:r>
        <w:rPr>
          <w:color w:val="1A171C"/>
          <w:spacing w:val="-4"/>
          <w:w w:val="95"/>
        </w:rPr>
        <w:t xml:space="preserve"> </w:t>
      </w:r>
      <w:r>
        <w:rPr>
          <w:color w:val="1A171C"/>
          <w:w w:val="95"/>
        </w:rPr>
        <w:t>processing</w:t>
      </w:r>
      <w:r>
        <w:rPr>
          <w:color w:val="1A171C"/>
          <w:spacing w:val="-5"/>
          <w:w w:val="95"/>
        </w:rPr>
        <w:t xml:space="preserve"> </w:t>
      </w:r>
      <w:r>
        <w:rPr>
          <w:color w:val="1A171C"/>
          <w:w w:val="95"/>
        </w:rPr>
        <w:t>credit</w:t>
      </w:r>
      <w:r>
        <w:rPr>
          <w:color w:val="1A171C"/>
          <w:spacing w:val="-5"/>
          <w:w w:val="95"/>
        </w:rPr>
        <w:t xml:space="preserve"> </w:t>
      </w:r>
      <w:r>
        <w:rPr>
          <w:color w:val="1A171C"/>
          <w:w w:val="95"/>
        </w:rPr>
        <w:t>transfers</w:t>
      </w:r>
      <w:r>
        <w:rPr>
          <w:color w:val="1A171C"/>
          <w:spacing w:val="-5"/>
          <w:w w:val="95"/>
        </w:rPr>
        <w:t xml:space="preserve"> </w:t>
      </w:r>
      <w:r>
        <w:rPr>
          <w:color w:val="1A171C"/>
          <w:w w:val="95"/>
        </w:rPr>
        <w:t>and</w:t>
      </w:r>
      <w:r>
        <w:rPr>
          <w:color w:val="1A171C"/>
          <w:spacing w:val="-3"/>
          <w:w w:val="95"/>
        </w:rPr>
        <w:t xml:space="preserve"> </w:t>
      </w:r>
      <w:r>
        <w:rPr>
          <w:color w:val="1A171C"/>
          <w:w w:val="95"/>
        </w:rPr>
        <w:t>direct</w:t>
      </w:r>
      <w:r>
        <w:rPr>
          <w:color w:val="1A171C"/>
          <w:spacing w:val="-5"/>
          <w:w w:val="95"/>
        </w:rPr>
        <w:t xml:space="preserve"> </w:t>
      </w:r>
      <w:r>
        <w:rPr>
          <w:color w:val="1A171C"/>
          <w:w w:val="95"/>
        </w:rPr>
        <w:t>debits.</w:t>
      </w:r>
      <w:r>
        <w:rPr>
          <w:color w:val="1A171C"/>
          <w:spacing w:val="-4"/>
          <w:w w:val="95"/>
        </w:rPr>
        <w:t xml:space="preserve"> </w:t>
      </w:r>
      <w:r>
        <w:rPr>
          <w:color w:val="1A171C"/>
          <w:w w:val="95"/>
        </w:rPr>
        <w:t>In</w:t>
      </w:r>
      <w:r>
        <w:rPr>
          <w:color w:val="1A171C"/>
          <w:spacing w:val="-3"/>
          <w:w w:val="95"/>
        </w:rPr>
        <w:t xml:space="preserve"> </w:t>
      </w:r>
      <w:r>
        <w:rPr>
          <w:color w:val="1A171C"/>
          <w:w w:val="95"/>
        </w:rPr>
        <w:t>order</w:t>
      </w:r>
      <w:r>
        <w:rPr>
          <w:color w:val="1A171C"/>
          <w:spacing w:val="-4"/>
          <w:w w:val="95"/>
        </w:rPr>
        <w:t xml:space="preserve"> </w:t>
      </w:r>
      <w:r>
        <w:rPr>
          <w:color w:val="1A171C"/>
          <w:w w:val="95"/>
        </w:rPr>
        <w:t>to</w:t>
      </w:r>
      <w:r>
        <w:rPr>
          <w:color w:val="1A171C"/>
          <w:spacing w:val="-4"/>
          <w:w w:val="95"/>
        </w:rPr>
        <w:t xml:space="preserve"> </w:t>
      </w:r>
      <w:r>
        <w:rPr>
          <w:color w:val="1A171C"/>
          <w:w w:val="95"/>
        </w:rPr>
        <w:t>ensure</w:t>
      </w:r>
      <w:r>
        <w:rPr>
          <w:color w:val="1A171C"/>
        </w:rPr>
        <w:t xml:space="preserve"> </w:t>
      </w:r>
      <w:r>
        <w:rPr>
          <w:color w:val="1A171C"/>
          <w:spacing w:val="-2"/>
        </w:rPr>
        <w:t>equality</w:t>
      </w:r>
      <w:r>
        <w:rPr>
          <w:color w:val="1A171C"/>
          <w:spacing w:val="-4"/>
        </w:rPr>
        <w:t xml:space="preserve"> </w:t>
      </w:r>
      <w:r>
        <w:rPr>
          <w:color w:val="1A171C"/>
          <w:spacing w:val="-2"/>
        </w:rPr>
        <w:t>of treatment</w:t>
      </w:r>
      <w:r>
        <w:rPr>
          <w:color w:val="1A171C"/>
          <w:spacing w:val="-3"/>
        </w:rPr>
        <w:t xml:space="preserve"> </w:t>
      </w:r>
      <w:r>
        <w:rPr>
          <w:color w:val="1A171C"/>
          <w:spacing w:val="-2"/>
        </w:rPr>
        <w:t>throughout</w:t>
      </w:r>
      <w:r>
        <w:rPr>
          <w:color w:val="1A171C"/>
          <w:spacing w:val="-4"/>
        </w:rPr>
        <w:t xml:space="preserve"> </w:t>
      </w:r>
      <w:r>
        <w:rPr>
          <w:color w:val="1A171C"/>
          <w:spacing w:val="-2"/>
        </w:rPr>
        <w:t>the</w:t>
      </w:r>
      <w:r>
        <w:rPr>
          <w:color w:val="1A171C"/>
          <w:spacing w:val="-3"/>
        </w:rPr>
        <w:t xml:space="preserve"> </w:t>
      </w:r>
      <w:r>
        <w:rPr>
          <w:color w:val="1A171C"/>
          <w:spacing w:val="-2"/>
        </w:rPr>
        <w:t>Union as</w:t>
      </w:r>
      <w:r>
        <w:rPr>
          <w:color w:val="1A171C"/>
          <w:spacing w:val="-3"/>
        </w:rPr>
        <w:t xml:space="preserve"> </w:t>
      </w:r>
      <w:r>
        <w:rPr>
          <w:color w:val="1A171C"/>
          <w:spacing w:val="-2"/>
        </w:rPr>
        <w:t>between</w:t>
      </w:r>
      <w:r>
        <w:rPr>
          <w:color w:val="1A171C"/>
          <w:spacing w:val="-3"/>
        </w:rPr>
        <w:t xml:space="preserve"> </w:t>
      </w:r>
      <w:r>
        <w:rPr>
          <w:color w:val="1A171C"/>
          <w:spacing w:val="-2"/>
        </w:rPr>
        <w:t>the</w:t>
      </w:r>
      <w:r>
        <w:rPr>
          <w:color w:val="1A171C"/>
          <w:spacing w:val="-3"/>
        </w:rPr>
        <w:t xml:space="preserve"> </w:t>
      </w:r>
      <w:r>
        <w:rPr>
          <w:color w:val="1A171C"/>
          <w:spacing w:val="-2"/>
        </w:rPr>
        <w:t>different</w:t>
      </w:r>
      <w:r>
        <w:rPr>
          <w:color w:val="1A171C"/>
          <w:spacing w:val="-3"/>
        </w:rPr>
        <w:t xml:space="preserve"> </w:t>
      </w:r>
      <w:r>
        <w:rPr>
          <w:color w:val="1A171C"/>
          <w:spacing w:val="-2"/>
        </w:rPr>
        <w:t>categories</w:t>
      </w:r>
      <w:r>
        <w:rPr>
          <w:color w:val="1A171C"/>
          <w:spacing w:val="-4"/>
        </w:rPr>
        <w:t xml:space="preserve"> </w:t>
      </w:r>
      <w:r>
        <w:rPr>
          <w:color w:val="1A171C"/>
          <w:spacing w:val="-2"/>
        </w:rPr>
        <w:t>of authorised</w:t>
      </w:r>
      <w:r>
        <w:rPr>
          <w:color w:val="1A171C"/>
          <w:spacing w:val="-4"/>
        </w:rPr>
        <w:t xml:space="preserve"> </w:t>
      </w:r>
      <w:r>
        <w:rPr>
          <w:color w:val="1A171C"/>
          <w:spacing w:val="-2"/>
        </w:rPr>
        <w:t>payment</w:t>
      </w:r>
      <w:r>
        <w:rPr>
          <w:color w:val="1A171C"/>
          <w:spacing w:val="-3"/>
        </w:rPr>
        <w:t xml:space="preserve"> </w:t>
      </w:r>
      <w:r>
        <w:rPr>
          <w:color w:val="1A171C"/>
          <w:spacing w:val="-2"/>
        </w:rPr>
        <w:t>service</w:t>
      </w:r>
      <w:r>
        <w:rPr>
          <w:color w:val="1A171C"/>
        </w:rPr>
        <w:t xml:space="preserve"> </w:t>
      </w:r>
      <w:r>
        <w:rPr>
          <w:color w:val="1A171C"/>
          <w:w w:val="95"/>
        </w:rPr>
        <w:t>providers,</w:t>
      </w:r>
      <w:r>
        <w:rPr>
          <w:color w:val="1A171C"/>
          <w:spacing w:val="-3"/>
          <w:w w:val="95"/>
        </w:rPr>
        <w:t xml:space="preserve"> </w:t>
      </w:r>
      <w:r>
        <w:rPr>
          <w:color w:val="1A171C"/>
          <w:w w:val="95"/>
        </w:rPr>
        <w:t>according</w:t>
      </w:r>
      <w:r>
        <w:rPr>
          <w:color w:val="1A171C"/>
          <w:spacing w:val="-2"/>
          <w:w w:val="95"/>
        </w:rPr>
        <w:t xml:space="preserve"> </w:t>
      </w:r>
      <w:r>
        <w:rPr>
          <w:color w:val="1A171C"/>
          <w:w w:val="95"/>
        </w:rPr>
        <w:t>to</w:t>
      </w:r>
      <w:r>
        <w:rPr>
          <w:color w:val="1A171C"/>
          <w:spacing w:val="-1"/>
          <w:w w:val="95"/>
        </w:rPr>
        <w:t xml:space="preserve"> </w:t>
      </w:r>
      <w:r>
        <w:rPr>
          <w:color w:val="1A171C"/>
          <w:w w:val="95"/>
        </w:rPr>
        <w:t>the</w:t>
      </w:r>
      <w:r>
        <w:rPr>
          <w:color w:val="1A171C"/>
          <w:spacing w:val="-1"/>
          <w:w w:val="95"/>
        </w:rPr>
        <w:t xml:space="preserve"> </w:t>
      </w:r>
      <w:r>
        <w:rPr>
          <w:color w:val="1A171C"/>
          <w:w w:val="95"/>
        </w:rPr>
        <w:t>terms</w:t>
      </w:r>
      <w:r>
        <w:rPr>
          <w:color w:val="1A171C"/>
          <w:spacing w:val="-1"/>
          <w:w w:val="95"/>
        </w:rPr>
        <w:t xml:space="preserve"> </w:t>
      </w:r>
      <w:r>
        <w:rPr>
          <w:color w:val="1A171C"/>
          <w:w w:val="95"/>
        </w:rPr>
        <w:t>of their</w:t>
      </w:r>
      <w:r>
        <w:rPr>
          <w:color w:val="1A171C"/>
          <w:spacing w:val="-2"/>
          <w:w w:val="95"/>
        </w:rPr>
        <w:t xml:space="preserve"> </w:t>
      </w:r>
      <w:r>
        <w:rPr>
          <w:color w:val="1A171C"/>
          <w:w w:val="95"/>
        </w:rPr>
        <w:t>licence,</w:t>
      </w:r>
      <w:r>
        <w:rPr>
          <w:color w:val="1A171C"/>
          <w:spacing w:val="-2"/>
          <w:w w:val="95"/>
        </w:rPr>
        <w:t xml:space="preserve"> </w:t>
      </w:r>
      <w:r>
        <w:rPr>
          <w:color w:val="1A171C"/>
          <w:w w:val="95"/>
        </w:rPr>
        <w:t>it is necessary</w:t>
      </w:r>
      <w:r>
        <w:rPr>
          <w:color w:val="1A171C"/>
          <w:spacing w:val="-3"/>
          <w:w w:val="95"/>
        </w:rPr>
        <w:t xml:space="preserve"> </w:t>
      </w:r>
      <w:r>
        <w:rPr>
          <w:color w:val="1A171C"/>
          <w:w w:val="95"/>
        </w:rPr>
        <w:t>to</w:t>
      </w:r>
      <w:r>
        <w:rPr>
          <w:color w:val="1A171C"/>
          <w:spacing w:val="-1"/>
          <w:w w:val="95"/>
        </w:rPr>
        <w:t xml:space="preserve"> </w:t>
      </w:r>
      <w:r>
        <w:rPr>
          <w:color w:val="1A171C"/>
          <w:w w:val="95"/>
        </w:rPr>
        <w:t>clarify</w:t>
      </w:r>
      <w:r>
        <w:rPr>
          <w:color w:val="1A171C"/>
          <w:spacing w:val="-3"/>
          <w:w w:val="95"/>
        </w:rPr>
        <w:t xml:space="preserve"> </w:t>
      </w:r>
      <w:r>
        <w:rPr>
          <w:color w:val="1A171C"/>
          <w:w w:val="95"/>
        </w:rPr>
        <w:t>the</w:t>
      </w:r>
      <w:r>
        <w:rPr>
          <w:color w:val="1A171C"/>
          <w:spacing w:val="-1"/>
          <w:w w:val="95"/>
        </w:rPr>
        <w:t xml:space="preserve"> </w:t>
      </w:r>
      <w:r>
        <w:rPr>
          <w:color w:val="1A171C"/>
          <w:w w:val="95"/>
        </w:rPr>
        <w:t>rules</w:t>
      </w:r>
      <w:r>
        <w:rPr>
          <w:color w:val="1A171C"/>
          <w:spacing w:val="-2"/>
          <w:w w:val="95"/>
        </w:rPr>
        <w:t xml:space="preserve"> </w:t>
      </w:r>
      <w:r>
        <w:rPr>
          <w:color w:val="1A171C"/>
          <w:w w:val="95"/>
        </w:rPr>
        <w:t>concerning access</w:t>
      </w:r>
      <w:r>
        <w:rPr>
          <w:color w:val="1A171C"/>
          <w:spacing w:val="-2"/>
          <w:w w:val="95"/>
        </w:rPr>
        <w:t xml:space="preserve"> </w:t>
      </w:r>
      <w:r>
        <w:rPr>
          <w:color w:val="1A171C"/>
          <w:w w:val="95"/>
        </w:rPr>
        <w:t>to</w:t>
      </w:r>
      <w:r>
        <w:rPr>
          <w:color w:val="1A171C"/>
          <w:spacing w:val="-1"/>
          <w:w w:val="95"/>
        </w:rPr>
        <w:t xml:space="preserve"> </w:t>
      </w:r>
      <w:r>
        <w:rPr>
          <w:color w:val="1A171C"/>
          <w:w w:val="95"/>
        </w:rPr>
        <w:t>payment</w:t>
      </w:r>
      <w:r>
        <w:rPr>
          <w:color w:val="1A171C"/>
        </w:rPr>
        <w:t xml:space="preserve"> </w:t>
      </w:r>
      <w:r>
        <w:rPr>
          <w:color w:val="1A171C"/>
          <w:spacing w:val="-2"/>
        </w:rPr>
        <w:t>systems.</w:t>
      </w:r>
    </w:p>
    <w:p w14:paraId="11E820E2" w14:textId="77777777" w:rsidR="00B60704" w:rsidRDefault="00B60704">
      <w:pPr>
        <w:pStyle w:val="BodyText"/>
        <w:rPr>
          <w:sz w:val="22"/>
        </w:rPr>
      </w:pPr>
    </w:p>
    <w:p w14:paraId="11422D4F" w14:textId="77777777" w:rsidR="00B60704" w:rsidRDefault="00B60704">
      <w:pPr>
        <w:pStyle w:val="BodyText"/>
        <w:rPr>
          <w:sz w:val="22"/>
        </w:rPr>
      </w:pPr>
    </w:p>
    <w:p w14:paraId="32D0F3CF" w14:textId="77777777" w:rsidR="00B60704" w:rsidRDefault="001F055C">
      <w:pPr>
        <w:pStyle w:val="ListParagraph"/>
        <w:numPr>
          <w:ilvl w:val="0"/>
          <w:numId w:val="158"/>
        </w:numPr>
        <w:tabs>
          <w:tab w:val="left" w:pos="631"/>
        </w:tabs>
        <w:spacing w:before="153" w:line="230" w:lineRule="auto"/>
        <w:ind w:right="108"/>
        <w:rPr>
          <w:sz w:val="19"/>
        </w:rPr>
      </w:pPr>
      <w:r>
        <w:rPr>
          <w:color w:val="1A171C"/>
          <w:spacing w:val="-2"/>
          <w:sz w:val="19"/>
        </w:rPr>
        <w:t>Provision should be made for the non-discriminatory</w:t>
      </w:r>
      <w:r>
        <w:rPr>
          <w:color w:val="1A171C"/>
          <w:spacing w:val="-3"/>
          <w:sz w:val="19"/>
        </w:rPr>
        <w:t xml:space="preserve"> </w:t>
      </w:r>
      <w:r>
        <w:rPr>
          <w:color w:val="1A171C"/>
          <w:spacing w:val="-2"/>
          <w:sz w:val="19"/>
        </w:rPr>
        <w:t>treatment of authorised</w:t>
      </w:r>
      <w:r>
        <w:rPr>
          <w:color w:val="1A171C"/>
          <w:spacing w:val="-3"/>
          <w:sz w:val="19"/>
        </w:rPr>
        <w:t xml:space="preserve"> </w:t>
      </w:r>
      <w:r>
        <w:rPr>
          <w:color w:val="1A171C"/>
          <w:spacing w:val="-2"/>
          <w:sz w:val="19"/>
        </w:rPr>
        <w:t>payment institutions and credit</w:t>
      </w:r>
      <w:r>
        <w:rPr>
          <w:color w:val="1A171C"/>
          <w:sz w:val="19"/>
        </w:rPr>
        <w:t xml:space="preserve"> </w:t>
      </w:r>
      <w:r>
        <w:rPr>
          <w:color w:val="1A171C"/>
          <w:w w:val="95"/>
          <w:sz w:val="19"/>
        </w:rPr>
        <w:t>institutions</w:t>
      </w:r>
      <w:r>
        <w:rPr>
          <w:color w:val="1A171C"/>
          <w:spacing w:val="-9"/>
          <w:w w:val="95"/>
          <w:sz w:val="19"/>
        </w:rPr>
        <w:t xml:space="preserve"> </w:t>
      </w:r>
      <w:r>
        <w:rPr>
          <w:color w:val="1A171C"/>
          <w:w w:val="95"/>
          <w:sz w:val="19"/>
        </w:rPr>
        <w:t>so</w:t>
      </w:r>
      <w:r>
        <w:rPr>
          <w:color w:val="1A171C"/>
          <w:spacing w:val="-8"/>
          <w:w w:val="95"/>
          <w:sz w:val="19"/>
        </w:rPr>
        <w:t xml:space="preserve"> </w:t>
      </w:r>
      <w:r>
        <w:rPr>
          <w:color w:val="1A171C"/>
          <w:w w:val="95"/>
          <w:sz w:val="19"/>
        </w:rPr>
        <w:t>that</w:t>
      </w:r>
      <w:r>
        <w:rPr>
          <w:color w:val="1A171C"/>
          <w:spacing w:val="-9"/>
          <w:w w:val="95"/>
          <w:sz w:val="19"/>
        </w:rPr>
        <w:t xml:space="preserve"> </w:t>
      </w:r>
      <w:r>
        <w:rPr>
          <w:color w:val="1A171C"/>
          <w:w w:val="95"/>
          <w:sz w:val="19"/>
        </w:rPr>
        <w:t>any</w:t>
      </w:r>
      <w:r>
        <w:rPr>
          <w:color w:val="1A171C"/>
          <w:spacing w:val="-8"/>
          <w:w w:val="95"/>
          <w:sz w:val="19"/>
        </w:rPr>
        <w:t xml:space="preserve"> </w:t>
      </w:r>
      <w:r>
        <w:rPr>
          <w:color w:val="1A171C"/>
          <w:w w:val="95"/>
          <w:sz w:val="19"/>
        </w:rPr>
        <w:t>payment</w:t>
      </w:r>
      <w:r>
        <w:rPr>
          <w:color w:val="1A171C"/>
          <w:spacing w:val="-8"/>
          <w:w w:val="95"/>
          <w:sz w:val="19"/>
        </w:rPr>
        <w:t xml:space="preserve"> </w:t>
      </w:r>
      <w:r>
        <w:rPr>
          <w:color w:val="1A171C"/>
          <w:w w:val="95"/>
          <w:sz w:val="19"/>
        </w:rPr>
        <w:t>service</w:t>
      </w:r>
      <w:r>
        <w:rPr>
          <w:color w:val="1A171C"/>
          <w:spacing w:val="-9"/>
          <w:w w:val="95"/>
          <w:sz w:val="19"/>
        </w:rPr>
        <w:t xml:space="preserve"> </w:t>
      </w:r>
      <w:r>
        <w:rPr>
          <w:color w:val="1A171C"/>
          <w:w w:val="95"/>
          <w:sz w:val="19"/>
        </w:rPr>
        <w:t>provider</w:t>
      </w:r>
      <w:r>
        <w:rPr>
          <w:color w:val="1A171C"/>
          <w:spacing w:val="-8"/>
          <w:w w:val="95"/>
          <w:sz w:val="19"/>
        </w:rPr>
        <w:t xml:space="preserve"> </w:t>
      </w:r>
      <w:r>
        <w:rPr>
          <w:color w:val="1A171C"/>
          <w:w w:val="95"/>
          <w:sz w:val="19"/>
        </w:rPr>
        <w:t>competing</w:t>
      </w:r>
      <w:r>
        <w:rPr>
          <w:color w:val="1A171C"/>
          <w:spacing w:val="-8"/>
          <w:w w:val="95"/>
          <w:sz w:val="19"/>
        </w:rPr>
        <w:t xml:space="preserve"> </w:t>
      </w:r>
      <w:r>
        <w:rPr>
          <w:color w:val="1A171C"/>
          <w:w w:val="95"/>
          <w:sz w:val="19"/>
        </w:rPr>
        <w:t>in</w:t>
      </w:r>
      <w:r>
        <w:rPr>
          <w:color w:val="1A171C"/>
          <w:spacing w:val="-9"/>
          <w:w w:val="95"/>
          <w:sz w:val="19"/>
        </w:rPr>
        <w:t xml:space="preserve"> </w:t>
      </w:r>
      <w:r>
        <w:rPr>
          <w:color w:val="1A171C"/>
          <w:w w:val="95"/>
          <w:sz w:val="19"/>
        </w:rPr>
        <w:t>the</w:t>
      </w:r>
      <w:r>
        <w:rPr>
          <w:color w:val="1A171C"/>
          <w:spacing w:val="-8"/>
          <w:w w:val="95"/>
          <w:sz w:val="19"/>
        </w:rPr>
        <w:t xml:space="preserve"> </w:t>
      </w:r>
      <w:r>
        <w:rPr>
          <w:color w:val="1A171C"/>
          <w:w w:val="95"/>
          <w:sz w:val="19"/>
        </w:rPr>
        <w:t>internal</w:t>
      </w:r>
      <w:r>
        <w:rPr>
          <w:color w:val="1A171C"/>
          <w:spacing w:val="-9"/>
          <w:w w:val="95"/>
          <w:sz w:val="19"/>
        </w:rPr>
        <w:t xml:space="preserve"> </w:t>
      </w:r>
      <w:r>
        <w:rPr>
          <w:color w:val="1A171C"/>
          <w:w w:val="95"/>
          <w:sz w:val="19"/>
        </w:rPr>
        <w:t>market</w:t>
      </w:r>
      <w:r>
        <w:rPr>
          <w:color w:val="1A171C"/>
          <w:spacing w:val="-8"/>
          <w:w w:val="95"/>
          <w:sz w:val="19"/>
        </w:rPr>
        <w:t xml:space="preserve"> </w:t>
      </w:r>
      <w:r>
        <w:rPr>
          <w:color w:val="1A171C"/>
          <w:w w:val="95"/>
          <w:sz w:val="19"/>
        </w:rPr>
        <w:t>is</w:t>
      </w:r>
      <w:r>
        <w:rPr>
          <w:color w:val="1A171C"/>
          <w:spacing w:val="-8"/>
          <w:w w:val="95"/>
          <w:sz w:val="19"/>
        </w:rPr>
        <w:t xml:space="preserve"> </w:t>
      </w:r>
      <w:r>
        <w:rPr>
          <w:color w:val="1A171C"/>
          <w:w w:val="95"/>
          <w:sz w:val="19"/>
        </w:rPr>
        <w:t>able</w:t>
      </w:r>
      <w:r>
        <w:rPr>
          <w:color w:val="1A171C"/>
          <w:spacing w:val="-9"/>
          <w:w w:val="95"/>
          <w:sz w:val="19"/>
        </w:rPr>
        <w:t xml:space="preserve"> </w:t>
      </w:r>
      <w:r>
        <w:rPr>
          <w:color w:val="1A171C"/>
          <w:w w:val="95"/>
          <w:sz w:val="19"/>
        </w:rPr>
        <w:t>to</w:t>
      </w:r>
      <w:r>
        <w:rPr>
          <w:color w:val="1A171C"/>
          <w:spacing w:val="-8"/>
          <w:w w:val="95"/>
          <w:sz w:val="19"/>
        </w:rPr>
        <w:t xml:space="preserve"> </w:t>
      </w:r>
      <w:r>
        <w:rPr>
          <w:color w:val="1A171C"/>
          <w:w w:val="95"/>
          <w:sz w:val="19"/>
        </w:rPr>
        <w:t>use</w:t>
      </w:r>
      <w:r>
        <w:rPr>
          <w:color w:val="1A171C"/>
          <w:spacing w:val="-8"/>
          <w:w w:val="95"/>
          <w:sz w:val="19"/>
        </w:rPr>
        <w:t xml:space="preserve"> </w:t>
      </w:r>
      <w:r>
        <w:rPr>
          <w:color w:val="1A171C"/>
          <w:w w:val="95"/>
          <w:sz w:val="19"/>
        </w:rPr>
        <w:t>the</w:t>
      </w:r>
      <w:r>
        <w:rPr>
          <w:color w:val="1A171C"/>
          <w:spacing w:val="-9"/>
          <w:w w:val="95"/>
          <w:sz w:val="19"/>
        </w:rPr>
        <w:t xml:space="preserve"> </w:t>
      </w:r>
      <w:r>
        <w:rPr>
          <w:color w:val="1A171C"/>
          <w:w w:val="95"/>
          <w:sz w:val="19"/>
        </w:rPr>
        <w:t>services</w:t>
      </w:r>
      <w:r>
        <w:rPr>
          <w:color w:val="1A171C"/>
          <w:spacing w:val="-8"/>
          <w:w w:val="95"/>
          <w:sz w:val="19"/>
        </w:rPr>
        <w:t xml:space="preserve"> </w:t>
      </w:r>
      <w:r>
        <w:rPr>
          <w:color w:val="1A171C"/>
          <w:w w:val="95"/>
          <w:sz w:val="19"/>
        </w:rPr>
        <w:t>of</w:t>
      </w:r>
      <w:r>
        <w:rPr>
          <w:color w:val="1A171C"/>
          <w:spacing w:val="-8"/>
          <w:w w:val="95"/>
          <w:sz w:val="19"/>
        </w:rPr>
        <w:t xml:space="preserve"> </w:t>
      </w:r>
      <w:r>
        <w:rPr>
          <w:color w:val="1A171C"/>
          <w:w w:val="95"/>
          <w:sz w:val="19"/>
        </w:rPr>
        <w:t>the</w:t>
      </w:r>
      <w:r>
        <w:rPr>
          <w:color w:val="1A171C"/>
          <w:sz w:val="19"/>
        </w:rPr>
        <w:t xml:space="preserve"> </w:t>
      </w:r>
      <w:r>
        <w:rPr>
          <w:color w:val="1A171C"/>
          <w:spacing w:val="-2"/>
          <w:sz w:val="19"/>
        </w:rPr>
        <w:t>technical</w:t>
      </w:r>
      <w:r>
        <w:rPr>
          <w:color w:val="1A171C"/>
          <w:spacing w:val="-3"/>
          <w:sz w:val="19"/>
        </w:rPr>
        <w:t xml:space="preserve"> </w:t>
      </w:r>
      <w:r>
        <w:rPr>
          <w:color w:val="1A171C"/>
          <w:spacing w:val="-2"/>
          <w:sz w:val="19"/>
        </w:rPr>
        <w:t>infrastructures</w:t>
      </w:r>
      <w:r>
        <w:rPr>
          <w:color w:val="1A171C"/>
          <w:spacing w:val="-4"/>
          <w:sz w:val="19"/>
        </w:rPr>
        <w:t xml:space="preserve"> </w:t>
      </w:r>
      <w:r>
        <w:rPr>
          <w:color w:val="1A171C"/>
          <w:spacing w:val="-2"/>
          <w:sz w:val="19"/>
        </w:rPr>
        <w:t>of those payment systems under the same conditions. It is appropriate</w:t>
      </w:r>
      <w:r>
        <w:rPr>
          <w:color w:val="1A171C"/>
          <w:spacing w:val="-4"/>
          <w:sz w:val="19"/>
        </w:rPr>
        <w:t xml:space="preserve"> </w:t>
      </w:r>
      <w:r>
        <w:rPr>
          <w:color w:val="1A171C"/>
          <w:spacing w:val="-2"/>
          <w:sz w:val="19"/>
        </w:rPr>
        <w:t>to provide</w:t>
      </w:r>
      <w:r>
        <w:rPr>
          <w:color w:val="1A171C"/>
          <w:spacing w:val="-3"/>
          <w:sz w:val="19"/>
        </w:rPr>
        <w:t xml:space="preserve"> </w:t>
      </w:r>
      <w:r>
        <w:rPr>
          <w:color w:val="1A171C"/>
          <w:spacing w:val="-2"/>
          <w:sz w:val="19"/>
        </w:rPr>
        <w:t>for</w:t>
      </w:r>
      <w:r>
        <w:rPr>
          <w:color w:val="1A171C"/>
          <w:sz w:val="19"/>
        </w:rPr>
        <w:t xml:space="preserve"> </w:t>
      </w:r>
      <w:r>
        <w:rPr>
          <w:color w:val="1A171C"/>
          <w:w w:val="95"/>
          <w:sz w:val="19"/>
        </w:rPr>
        <w:t>different treatment for authorised payment service providers and for those benefiting from an exemption under</w:t>
      </w:r>
      <w:r>
        <w:rPr>
          <w:color w:val="1A171C"/>
          <w:sz w:val="19"/>
        </w:rPr>
        <w:t xml:space="preserve"> </w:t>
      </w:r>
      <w:r>
        <w:rPr>
          <w:color w:val="1A171C"/>
          <w:w w:val="95"/>
          <w:sz w:val="19"/>
        </w:rPr>
        <w:t>this Directive</w:t>
      </w:r>
      <w:r>
        <w:rPr>
          <w:color w:val="1A171C"/>
          <w:spacing w:val="-1"/>
          <w:w w:val="95"/>
          <w:sz w:val="19"/>
        </w:rPr>
        <w:t xml:space="preserve"> </w:t>
      </w:r>
      <w:r>
        <w:rPr>
          <w:color w:val="1A171C"/>
          <w:w w:val="95"/>
          <w:sz w:val="19"/>
        </w:rPr>
        <w:t>as well as from the exemption under the Article 3 of Directive</w:t>
      </w:r>
      <w:r>
        <w:rPr>
          <w:color w:val="1A171C"/>
          <w:spacing w:val="-1"/>
          <w:w w:val="95"/>
          <w:sz w:val="19"/>
        </w:rPr>
        <w:t xml:space="preserve"> </w:t>
      </w:r>
      <w:r>
        <w:rPr>
          <w:color w:val="1A171C"/>
          <w:w w:val="95"/>
          <w:sz w:val="19"/>
        </w:rPr>
        <w:t>2009/110/EC, due to the differences</w:t>
      </w:r>
      <w:r>
        <w:rPr>
          <w:color w:val="1A171C"/>
          <w:sz w:val="19"/>
        </w:rPr>
        <w:t xml:space="preserve"> </w:t>
      </w:r>
      <w:r>
        <w:rPr>
          <w:color w:val="1A171C"/>
          <w:w w:val="95"/>
          <w:sz w:val="19"/>
        </w:rPr>
        <w:t>in</w:t>
      </w:r>
      <w:r>
        <w:rPr>
          <w:color w:val="1A171C"/>
          <w:spacing w:val="-9"/>
          <w:w w:val="95"/>
          <w:sz w:val="19"/>
        </w:rPr>
        <w:t xml:space="preserve"> </w:t>
      </w:r>
      <w:r>
        <w:rPr>
          <w:color w:val="1A171C"/>
          <w:w w:val="95"/>
          <w:sz w:val="19"/>
        </w:rPr>
        <w:t>their</w:t>
      </w:r>
      <w:r>
        <w:rPr>
          <w:color w:val="1A171C"/>
          <w:spacing w:val="-8"/>
          <w:w w:val="95"/>
          <w:sz w:val="19"/>
        </w:rPr>
        <w:t xml:space="preserve"> </w:t>
      </w:r>
      <w:r>
        <w:rPr>
          <w:color w:val="1A171C"/>
          <w:w w:val="95"/>
          <w:sz w:val="19"/>
        </w:rPr>
        <w:t>respective</w:t>
      </w:r>
      <w:r>
        <w:rPr>
          <w:color w:val="1A171C"/>
          <w:spacing w:val="-9"/>
          <w:w w:val="95"/>
          <w:sz w:val="19"/>
        </w:rPr>
        <w:t xml:space="preserve"> </w:t>
      </w:r>
      <w:r>
        <w:rPr>
          <w:color w:val="1A171C"/>
          <w:w w:val="95"/>
          <w:sz w:val="19"/>
        </w:rPr>
        <w:t>prudential</w:t>
      </w:r>
      <w:r>
        <w:rPr>
          <w:color w:val="1A171C"/>
          <w:spacing w:val="-8"/>
          <w:w w:val="95"/>
          <w:sz w:val="19"/>
        </w:rPr>
        <w:t xml:space="preserve"> </w:t>
      </w:r>
      <w:r>
        <w:rPr>
          <w:color w:val="1A171C"/>
          <w:w w:val="95"/>
          <w:sz w:val="19"/>
        </w:rPr>
        <w:t>framework.</w:t>
      </w:r>
      <w:r>
        <w:rPr>
          <w:color w:val="1A171C"/>
          <w:spacing w:val="-8"/>
          <w:w w:val="95"/>
          <w:sz w:val="19"/>
        </w:rPr>
        <w:t xml:space="preserve"> </w:t>
      </w:r>
      <w:r>
        <w:rPr>
          <w:color w:val="1A171C"/>
          <w:w w:val="95"/>
          <w:sz w:val="19"/>
        </w:rPr>
        <w:t>In</w:t>
      </w:r>
      <w:r>
        <w:rPr>
          <w:color w:val="1A171C"/>
          <w:spacing w:val="-9"/>
          <w:w w:val="95"/>
          <w:sz w:val="19"/>
        </w:rPr>
        <w:t xml:space="preserve"> </w:t>
      </w:r>
      <w:r>
        <w:rPr>
          <w:color w:val="1A171C"/>
          <w:w w:val="95"/>
          <w:sz w:val="19"/>
        </w:rPr>
        <w:t>any</w:t>
      </w:r>
      <w:r>
        <w:rPr>
          <w:color w:val="1A171C"/>
          <w:spacing w:val="-8"/>
          <w:w w:val="95"/>
          <w:sz w:val="19"/>
        </w:rPr>
        <w:t xml:space="preserve"> </w:t>
      </w:r>
      <w:r>
        <w:rPr>
          <w:color w:val="1A171C"/>
          <w:w w:val="95"/>
          <w:sz w:val="19"/>
        </w:rPr>
        <w:t>case,</w:t>
      </w:r>
      <w:r>
        <w:rPr>
          <w:color w:val="1A171C"/>
          <w:spacing w:val="-8"/>
          <w:w w:val="95"/>
          <w:sz w:val="19"/>
        </w:rPr>
        <w:t xml:space="preserve"> </w:t>
      </w:r>
      <w:r>
        <w:rPr>
          <w:color w:val="1A171C"/>
          <w:w w:val="95"/>
          <w:sz w:val="19"/>
        </w:rPr>
        <w:t>differences</w:t>
      </w:r>
      <w:r>
        <w:rPr>
          <w:color w:val="1A171C"/>
          <w:spacing w:val="-9"/>
          <w:w w:val="95"/>
          <w:sz w:val="19"/>
        </w:rPr>
        <w:t xml:space="preserve"> </w:t>
      </w:r>
      <w:r>
        <w:rPr>
          <w:color w:val="1A171C"/>
          <w:w w:val="95"/>
          <w:sz w:val="19"/>
        </w:rPr>
        <w:t>in</w:t>
      </w:r>
      <w:r>
        <w:rPr>
          <w:color w:val="1A171C"/>
          <w:spacing w:val="-8"/>
          <w:w w:val="95"/>
          <w:sz w:val="19"/>
        </w:rPr>
        <w:t xml:space="preserve"> </w:t>
      </w:r>
      <w:r>
        <w:rPr>
          <w:color w:val="1A171C"/>
          <w:w w:val="95"/>
          <w:sz w:val="19"/>
        </w:rPr>
        <w:t>price</w:t>
      </w:r>
      <w:r>
        <w:rPr>
          <w:color w:val="1A171C"/>
          <w:spacing w:val="-9"/>
          <w:w w:val="95"/>
          <w:sz w:val="19"/>
        </w:rPr>
        <w:t xml:space="preserve"> </w:t>
      </w:r>
      <w:r>
        <w:rPr>
          <w:color w:val="1A171C"/>
          <w:w w:val="95"/>
          <w:sz w:val="19"/>
        </w:rPr>
        <w:t>conditions</w:t>
      </w:r>
      <w:r>
        <w:rPr>
          <w:color w:val="1A171C"/>
          <w:spacing w:val="-8"/>
          <w:w w:val="95"/>
          <w:sz w:val="19"/>
        </w:rPr>
        <w:t xml:space="preserve"> </w:t>
      </w:r>
      <w:r>
        <w:rPr>
          <w:color w:val="1A171C"/>
          <w:w w:val="95"/>
          <w:sz w:val="19"/>
        </w:rPr>
        <w:t>should</w:t>
      </w:r>
      <w:r>
        <w:rPr>
          <w:color w:val="1A171C"/>
          <w:spacing w:val="-8"/>
          <w:w w:val="95"/>
          <w:sz w:val="19"/>
        </w:rPr>
        <w:t xml:space="preserve"> </w:t>
      </w:r>
      <w:r>
        <w:rPr>
          <w:color w:val="1A171C"/>
          <w:w w:val="95"/>
          <w:sz w:val="19"/>
        </w:rPr>
        <w:t>be</w:t>
      </w:r>
      <w:r>
        <w:rPr>
          <w:color w:val="1A171C"/>
          <w:spacing w:val="-9"/>
          <w:w w:val="95"/>
          <w:sz w:val="19"/>
        </w:rPr>
        <w:t xml:space="preserve"> </w:t>
      </w:r>
      <w:r>
        <w:rPr>
          <w:color w:val="1A171C"/>
          <w:w w:val="95"/>
          <w:sz w:val="19"/>
        </w:rPr>
        <w:t>allowed</w:t>
      </w:r>
      <w:r>
        <w:rPr>
          <w:color w:val="1A171C"/>
          <w:spacing w:val="-8"/>
          <w:w w:val="95"/>
          <w:sz w:val="19"/>
        </w:rPr>
        <w:t xml:space="preserve"> </w:t>
      </w:r>
      <w:r>
        <w:rPr>
          <w:color w:val="1A171C"/>
          <w:w w:val="95"/>
          <w:sz w:val="19"/>
        </w:rPr>
        <w:t>only</w:t>
      </w:r>
      <w:r>
        <w:rPr>
          <w:color w:val="1A171C"/>
          <w:spacing w:val="-8"/>
          <w:w w:val="95"/>
          <w:sz w:val="19"/>
        </w:rPr>
        <w:t xml:space="preserve"> </w:t>
      </w:r>
      <w:r>
        <w:rPr>
          <w:color w:val="1A171C"/>
          <w:w w:val="95"/>
          <w:sz w:val="19"/>
        </w:rPr>
        <w:t>where</w:t>
      </w:r>
      <w:r>
        <w:rPr>
          <w:color w:val="1A171C"/>
          <w:sz w:val="19"/>
        </w:rPr>
        <w:t xml:space="preserve"> that is motivated by differences in costs incurred by the payment service</w:t>
      </w:r>
      <w:r>
        <w:rPr>
          <w:color w:val="1A171C"/>
          <w:spacing w:val="-1"/>
          <w:sz w:val="19"/>
        </w:rPr>
        <w:t xml:space="preserve"> </w:t>
      </w:r>
      <w:r>
        <w:rPr>
          <w:color w:val="1A171C"/>
          <w:sz w:val="19"/>
        </w:rPr>
        <w:t>providers.</w:t>
      </w:r>
      <w:r>
        <w:rPr>
          <w:color w:val="1A171C"/>
          <w:spacing w:val="-1"/>
          <w:sz w:val="19"/>
        </w:rPr>
        <w:t xml:space="preserve"> </w:t>
      </w:r>
      <w:r>
        <w:rPr>
          <w:color w:val="1A171C"/>
          <w:sz w:val="19"/>
        </w:rPr>
        <w:t xml:space="preserve">This should be without </w:t>
      </w:r>
      <w:r>
        <w:rPr>
          <w:color w:val="1A171C"/>
          <w:w w:val="95"/>
          <w:sz w:val="19"/>
        </w:rPr>
        <w:t>prejudice to Member States’ right to limit access to systemically important systems in accordance with Directive</w:t>
      </w:r>
      <w:r>
        <w:rPr>
          <w:color w:val="1A171C"/>
          <w:sz w:val="19"/>
        </w:rPr>
        <w:t xml:space="preserve"> </w:t>
      </w:r>
      <w:r>
        <w:rPr>
          <w:color w:val="1A171C"/>
          <w:w w:val="95"/>
          <w:sz w:val="19"/>
        </w:rPr>
        <w:t>98/26/EC of the European Parliament and of the Council</w:t>
      </w:r>
      <w:r>
        <w:rPr>
          <w:color w:val="1A171C"/>
          <w:spacing w:val="-9"/>
          <w:w w:val="95"/>
          <w:sz w:val="19"/>
        </w:rPr>
        <w:t xml:space="preserve"> </w:t>
      </w:r>
      <w:r>
        <w:rPr>
          <w:color w:val="1A171C"/>
          <w:w w:val="95"/>
          <w:sz w:val="19"/>
        </w:rPr>
        <w:t>(</w:t>
      </w:r>
      <w:r>
        <w:rPr>
          <w:color w:val="1A171C"/>
          <w:w w:val="95"/>
          <w:position w:val="6"/>
          <w:sz w:val="12"/>
        </w:rPr>
        <w:t>1</w:t>
      </w:r>
      <w:r>
        <w:rPr>
          <w:color w:val="1A171C"/>
          <w:w w:val="95"/>
          <w:sz w:val="19"/>
        </w:rPr>
        <w:t>) and without prejudice</w:t>
      </w:r>
      <w:r>
        <w:rPr>
          <w:color w:val="1A171C"/>
          <w:spacing w:val="-1"/>
          <w:w w:val="95"/>
          <w:sz w:val="19"/>
        </w:rPr>
        <w:t xml:space="preserve"> </w:t>
      </w:r>
      <w:r>
        <w:rPr>
          <w:color w:val="1A171C"/>
          <w:w w:val="95"/>
          <w:sz w:val="19"/>
        </w:rPr>
        <w:t>to the competence of the ECB</w:t>
      </w:r>
      <w:r>
        <w:rPr>
          <w:color w:val="1A171C"/>
          <w:sz w:val="19"/>
        </w:rPr>
        <w:t xml:space="preserve"> </w:t>
      </w:r>
      <w:r>
        <w:rPr>
          <w:color w:val="1A171C"/>
          <w:w w:val="95"/>
          <w:sz w:val="19"/>
        </w:rPr>
        <w:t>and</w:t>
      </w:r>
      <w:r>
        <w:rPr>
          <w:color w:val="1A171C"/>
          <w:spacing w:val="18"/>
          <w:sz w:val="19"/>
        </w:rPr>
        <w:t xml:space="preserve"> </w:t>
      </w:r>
      <w:r>
        <w:rPr>
          <w:color w:val="1A171C"/>
          <w:w w:val="95"/>
          <w:sz w:val="19"/>
        </w:rPr>
        <w:t>the</w:t>
      </w:r>
      <w:r>
        <w:rPr>
          <w:color w:val="1A171C"/>
          <w:spacing w:val="18"/>
          <w:sz w:val="19"/>
        </w:rPr>
        <w:t xml:space="preserve"> </w:t>
      </w:r>
      <w:r>
        <w:rPr>
          <w:color w:val="1A171C"/>
          <w:w w:val="95"/>
          <w:sz w:val="19"/>
        </w:rPr>
        <w:t>European</w:t>
      </w:r>
      <w:r>
        <w:rPr>
          <w:color w:val="1A171C"/>
          <w:spacing w:val="16"/>
          <w:sz w:val="19"/>
        </w:rPr>
        <w:t xml:space="preserve"> </w:t>
      </w:r>
      <w:r>
        <w:rPr>
          <w:color w:val="1A171C"/>
          <w:w w:val="95"/>
          <w:sz w:val="19"/>
        </w:rPr>
        <w:t>System</w:t>
      </w:r>
      <w:r>
        <w:rPr>
          <w:color w:val="1A171C"/>
          <w:spacing w:val="18"/>
          <w:sz w:val="19"/>
        </w:rPr>
        <w:t xml:space="preserve"> </w:t>
      </w:r>
      <w:r>
        <w:rPr>
          <w:color w:val="1A171C"/>
          <w:w w:val="95"/>
          <w:sz w:val="19"/>
        </w:rPr>
        <w:t>of</w:t>
      </w:r>
      <w:r>
        <w:rPr>
          <w:color w:val="1A171C"/>
          <w:spacing w:val="18"/>
          <w:sz w:val="19"/>
        </w:rPr>
        <w:t xml:space="preserve"> </w:t>
      </w:r>
      <w:r>
        <w:rPr>
          <w:color w:val="1A171C"/>
          <w:w w:val="95"/>
          <w:sz w:val="19"/>
        </w:rPr>
        <w:t>Central</w:t>
      </w:r>
      <w:r>
        <w:rPr>
          <w:color w:val="1A171C"/>
          <w:spacing w:val="18"/>
          <w:sz w:val="19"/>
        </w:rPr>
        <w:t xml:space="preserve"> </w:t>
      </w:r>
      <w:r>
        <w:rPr>
          <w:color w:val="1A171C"/>
          <w:w w:val="95"/>
          <w:sz w:val="19"/>
        </w:rPr>
        <w:t>Banks</w:t>
      </w:r>
      <w:r>
        <w:rPr>
          <w:color w:val="1A171C"/>
          <w:spacing w:val="18"/>
          <w:sz w:val="19"/>
        </w:rPr>
        <w:t xml:space="preserve"> </w:t>
      </w:r>
      <w:r>
        <w:rPr>
          <w:color w:val="1A171C"/>
          <w:w w:val="95"/>
          <w:sz w:val="19"/>
        </w:rPr>
        <w:t>concerning</w:t>
      </w:r>
      <w:r>
        <w:rPr>
          <w:color w:val="1A171C"/>
          <w:spacing w:val="18"/>
          <w:sz w:val="19"/>
        </w:rPr>
        <w:t xml:space="preserve"> </w:t>
      </w:r>
      <w:r>
        <w:rPr>
          <w:color w:val="1A171C"/>
          <w:w w:val="95"/>
          <w:sz w:val="19"/>
        </w:rPr>
        <w:t>access</w:t>
      </w:r>
      <w:r>
        <w:rPr>
          <w:color w:val="1A171C"/>
          <w:spacing w:val="16"/>
          <w:sz w:val="19"/>
        </w:rPr>
        <w:t xml:space="preserve"> </w:t>
      </w:r>
      <w:r>
        <w:rPr>
          <w:color w:val="1A171C"/>
          <w:w w:val="95"/>
          <w:sz w:val="19"/>
        </w:rPr>
        <w:t>to</w:t>
      </w:r>
      <w:r>
        <w:rPr>
          <w:color w:val="1A171C"/>
          <w:spacing w:val="18"/>
          <w:sz w:val="19"/>
        </w:rPr>
        <w:t xml:space="preserve"> </w:t>
      </w:r>
      <w:r>
        <w:rPr>
          <w:color w:val="1A171C"/>
          <w:w w:val="95"/>
          <w:sz w:val="19"/>
        </w:rPr>
        <w:t>payment</w:t>
      </w:r>
      <w:r>
        <w:rPr>
          <w:color w:val="1A171C"/>
          <w:spacing w:val="18"/>
          <w:sz w:val="19"/>
        </w:rPr>
        <w:t xml:space="preserve"> </w:t>
      </w:r>
      <w:r>
        <w:rPr>
          <w:color w:val="1A171C"/>
          <w:w w:val="95"/>
          <w:sz w:val="19"/>
        </w:rPr>
        <w:t>systems.</w:t>
      </w:r>
    </w:p>
    <w:p w14:paraId="15262A50" w14:textId="77777777" w:rsidR="00B60704" w:rsidRDefault="00B60704">
      <w:pPr>
        <w:pStyle w:val="BodyText"/>
        <w:rPr>
          <w:sz w:val="22"/>
        </w:rPr>
      </w:pPr>
    </w:p>
    <w:p w14:paraId="7431F7EE" w14:textId="77777777" w:rsidR="00B60704" w:rsidRDefault="00B60704">
      <w:pPr>
        <w:pStyle w:val="BodyText"/>
        <w:rPr>
          <w:sz w:val="22"/>
        </w:rPr>
      </w:pPr>
    </w:p>
    <w:p w14:paraId="3C01607E" w14:textId="77777777" w:rsidR="00B60704" w:rsidRDefault="001F055C">
      <w:pPr>
        <w:pStyle w:val="ListParagraph"/>
        <w:numPr>
          <w:ilvl w:val="0"/>
          <w:numId w:val="158"/>
        </w:numPr>
        <w:tabs>
          <w:tab w:val="left" w:pos="631"/>
        </w:tabs>
        <w:spacing w:before="150" w:line="230" w:lineRule="auto"/>
        <w:ind w:right="104"/>
        <w:rPr>
          <w:sz w:val="19"/>
        </w:rPr>
      </w:pPr>
      <w:r>
        <w:rPr>
          <w:color w:val="1A171C"/>
          <w:w w:val="95"/>
          <w:sz w:val="19"/>
        </w:rPr>
        <w:t>This</w:t>
      </w:r>
      <w:r>
        <w:rPr>
          <w:color w:val="1A171C"/>
          <w:spacing w:val="-2"/>
          <w:w w:val="95"/>
          <w:sz w:val="19"/>
        </w:rPr>
        <w:t xml:space="preserve"> </w:t>
      </w:r>
      <w:r>
        <w:rPr>
          <w:color w:val="1A171C"/>
          <w:w w:val="95"/>
          <w:sz w:val="19"/>
        </w:rPr>
        <w:t>Directive</w:t>
      </w:r>
      <w:r>
        <w:rPr>
          <w:color w:val="1A171C"/>
          <w:spacing w:val="-4"/>
          <w:w w:val="95"/>
          <w:sz w:val="19"/>
        </w:rPr>
        <w:t xml:space="preserve"> </w:t>
      </w:r>
      <w:r>
        <w:rPr>
          <w:color w:val="1A171C"/>
          <w:w w:val="95"/>
          <w:sz w:val="19"/>
        </w:rPr>
        <w:t>is</w:t>
      </w:r>
      <w:r>
        <w:rPr>
          <w:color w:val="1A171C"/>
          <w:spacing w:val="-3"/>
          <w:w w:val="95"/>
          <w:sz w:val="19"/>
        </w:rPr>
        <w:t xml:space="preserve"> </w:t>
      </w:r>
      <w:r>
        <w:rPr>
          <w:color w:val="1A171C"/>
          <w:w w:val="95"/>
          <w:sz w:val="19"/>
        </w:rPr>
        <w:t>without</w:t>
      </w:r>
      <w:r>
        <w:rPr>
          <w:color w:val="1A171C"/>
          <w:spacing w:val="-3"/>
          <w:w w:val="95"/>
          <w:sz w:val="19"/>
        </w:rPr>
        <w:t xml:space="preserve"> </w:t>
      </w:r>
      <w:r>
        <w:rPr>
          <w:color w:val="1A171C"/>
          <w:w w:val="95"/>
          <w:sz w:val="19"/>
        </w:rPr>
        <w:t>prejudice</w:t>
      </w:r>
      <w:r>
        <w:rPr>
          <w:color w:val="1A171C"/>
          <w:spacing w:val="-5"/>
          <w:w w:val="95"/>
          <w:sz w:val="19"/>
        </w:rPr>
        <w:t xml:space="preserve"> </w:t>
      </w:r>
      <w:r>
        <w:rPr>
          <w:color w:val="1A171C"/>
          <w:w w:val="95"/>
          <w:sz w:val="19"/>
        </w:rPr>
        <w:t>to</w:t>
      </w:r>
      <w:r>
        <w:rPr>
          <w:color w:val="1A171C"/>
          <w:spacing w:val="-2"/>
          <w:w w:val="95"/>
          <w:sz w:val="19"/>
        </w:rPr>
        <w:t xml:space="preserve"> </w:t>
      </w:r>
      <w:r>
        <w:rPr>
          <w:color w:val="1A171C"/>
          <w:w w:val="95"/>
          <w:sz w:val="19"/>
        </w:rPr>
        <w:t>the</w:t>
      </w:r>
      <w:r>
        <w:rPr>
          <w:color w:val="1A171C"/>
          <w:spacing w:val="-3"/>
          <w:w w:val="95"/>
          <w:sz w:val="19"/>
        </w:rPr>
        <w:t xml:space="preserve"> </w:t>
      </w:r>
      <w:r>
        <w:rPr>
          <w:color w:val="1A171C"/>
          <w:w w:val="95"/>
          <w:sz w:val="19"/>
        </w:rPr>
        <w:t>scope</w:t>
      </w:r>
      <w:r>
        <w:rPr>
          <w:color w:val="1A171C"/>
          <w:spacing w:val="-3"/>
          <w:w w:val="95"/>
          <w:sz w:val="19"/>
        </w:rPr>
        <w:t xml:space="preserve"> </w:t>
      </w:r>
      <w:r>
        <w:rPr>
          <w:color w:val="1A171C"/>
          <w:w w:val="95"/>
          <w:sz w:val="19"/>
        </w:rPr>
        <w:t>of</w:t>
      </w:r>
      <w:r>
        <w:rPr>
          <w:color w:val="1A171C"/>
          <w:spacing w:val="-2"/>
          <w:w w:val="95"/>
          <w:sz w:val="19"/>
        </w:rPr>
        <w:t xml:space="preserve"> </w:t>
      </w:r>
      <w:r>
        <w:rPr>
          <w:color w:val="1A171C"/>
          <w:w w:val="95"/>
          <w:sz w:val="19"/>
        </w:rPr>
        <w:t>application</w:t>
      </w:r>
      <w:r>
        <w:rPr>
          <w:color w:val="1A171C"/>
          <w:spacing w:val="-2"/>
          <w:w w:val="95"/>
          <w:sz w:val="19"/>
        </w:rPr>
        <w:t xml:space="preserve"> </w:t>
      </w:r>
      <w:r>
        <w:rPr>
          <w:color w:val="1A171C"/>
          <w:w w:val="95"/>
          <w:sz w:val="19"/>
        </w:rPr>
        <w:t>of</w:t>
      </w:r>
      <w:r>
        <w:rPr>
          <w:color w:val="1A171C"/>
          <w:spacing w:val="-2"/>
          <w:w w:val="95"/>
          <w:sz w:val="19"/>
        </w:rPr>
        <w:t xml:space="preserve"> </w:t>
      </w:r>
      <w:r>
        <w:rPr>
          <w:color w:val="1A171C"/>
          <w:w w:val="95"/>
          <w:sz w:val="19"/>
        </w:rPr>
        <w:t>Directive</w:t>
      </w:r>
      <w:r>
        <w:rPr>
          <w:color w:val="1A171C"/>
          <w:spacing w:val="-3"/>
          <w:w w:val="95"/>
          <w:sz w:val="19"/>
        </w:rPr>
        <w:t xml:space="preserve"> </w:t>
      </w:r>
      <w:r>
        <w:rPr>
          <w:color w:val="1A171C"/>
          <w:w w:val="95"/>
          <w:sz w:val="19"/>
        </w:rPr>
        <w:t>98/26/EC.</w:t>
      </w:r>
      <w:r>
        <w:rPr>
          <w:color w:val="1A171C"/>
          <w:spacing w:val="-2"/>
          <w:w w:val="95"/>
          <w:sz w:val="19"/>
        </w:rPr>
        <w:t xml:space="preserve"> </w:t>
      </w:r>
      <w:r>
        <w:rPr>
          <w:color w:val="1A171C"/>
          <w:w w:val="95"/>
          <w:sz w:val="19"/>
        </w:rPr>
        <w:t>However,</w:t>
      </w:r>
      <w:r>
        <w:rPr>
          <w:color w:val="1A171C"/>
          <w:spacing w:val="-5"/>
          <w:w w:val="95"/>
          <w:sz w:val="19"/>
        </w:rPr>
        <w:t xml:space="preserve"> </w:t>
      </w:r>
      <w:r>
        <w:rPr>
          <w:color w:val="1A171C"/>
          <w:w w:val="95"/>
          <w:sz w:val="19"/>
        </w:rPr>
        <w:t>in</w:t>
      </w:r>
      <w:r>
        <w:rPr>
          <w:color w:val="1A171C"/>
          <w:spacing w:val="-2"/>
          <w:w w:val="95"/>
          <w:sz w:val="19"/>
        </w:rPr>
        <w:t xml:space="preserve"> </w:t>
      </w:r>
      <w:r>
        <w:rPr>
          <w:color w:val="1A171C"/>
          <w:w w:val="95"/>
          <w:sz w:val="19"/>
        </w:rPr>
        <w:t>order</w:t>
      </w:r>
      <w:r>
        <w:rPr>
          <w:color w:val="1A171C"/>
          <w:spacing w:val="-2"/>
          <w:w w:val="95"/>
          <w:sz w:val="19"/>
        </w:rPr>
        <w:t xml:space="preserve"> </w:t>
      </w:r>
      <w:r>
        <w:rPr>
          <w:color w:val="1A171C"/>
          <w:w w:val="95"/>
          <w:sz w:val="19"/>
        </w:rPr>
        <w:t>to</w:t>
      </w:r>
      <w:r>
        <w:rPr>
          <w:color w:val="1A171C"/>
          <w:spacing w:val="-3"/>
          <w:w w:val="95"/>
          <w:sz w:val="19"/>
        </w:rPr>
        <w:t xml:space="preserve"> </w:t>
      </w:r>
      <w:r>
        <w:rPr>
          <w:color w:val="1A171C"/>
          <w:w w:val="95"/>
          <w:sz w:val="19"/>
        </w:rPr>
        <w:t>ensure</w:t>
      </w:r>
      <w:r>
        <w:rPr>
          <w:color w:val="1A171C"/>
          <w:sz w:val="19"/>
        </w:rPr>
        <w:t xml:space="preserve"> </w:t>
      </w:r>
      <w:r>
        <w:rPr>
          <w:color w:val="1A171C"/>
          <w:w w:val="95"/>
          <w:sz w:val="19"/>
        </w:rPr>
        <w:t>fair</w:t>
      </w:r>
      <w:r>
        <w:rPr>
          <w:color w:val="1A171C"/>
          <w:spacing w:val="-2"/>
          <w:w w:val="95"/>
          <w:sz w:val="19"/>
        </w:rPr>
        <w:t xml:space="preserve"> </w:t>
      </w:r>
      <w:r>
        <w:rPr>
          <w:color w:val="1A171C"/>
          <w:w w:val="95"/>
          <w:sz w:val="19"/>
        </w:rPr>
        <w:t>competition</w:t>
      </w:r>
      <w:r>
        <w:rPr>
          <w:color w:val="1A171C"/>
          <w:spacing w:val="-1"/>
          <w:w w:val="95"/>
          <w:sz w:val="19"/>
        </w:rPr>
        <w:t xml:space="preserve"> </w:t>
      </w:r>
      <w:r>
        <w:rPr>
          <w:color w:val="1A171C"/>
          <w:w w:val="95"/>
          <w:sz w:val="19"/>
        </w:rPr>
        <w:t>between payment service</w:t>
      </w:r>
      <w:r>
        <w:rPr>
          <w:color w:val="1A171C"/>
          <w:spacing w:val="-3"/>
          <w:w w:val="95"/>
          <w:sz w:val="19"/>
        </w:rPr>
        <w:t xml:space="preserve"> </w:t>
      </w:r>
      <w:r>
        <w:rPr>
          <w:color w:val="1A171C"/>
          <w:w w:val="95"/>
          <w:sz w:val="19"/>
        </w:rPr>
        <w:t>providers,</w:t>
      </w:r>
      <w:r>
        <w:rPr>
          <w:color w:val="1A171C"/>
          <w:spacing w:val="-3"/>
          <w:w w:val="95"/>
          <w:sz w:val="19"/>
        </w:rPr>
        <w:t xml:space="preserve"> </w:t>
      </w:r>
      <w:r>
        <w:rPr>
          <w:color w:val="1A171C"/>
          <w:w w:val="95"/>
          <w:sz w:val="19"/>
        </w:rPr>
        <w:t>a</w:t>
      </w:r>
      <w:r>
        <w:rPr>
          <w:color w:val="1A171C"/>
          <w:spacing w:val="-1"/>
          <w:w w:val="95"/>
          <w:sz w:val="19"/>
        </w:rPr>
        <w:t xml:space="preserve"> </w:t>
      </w:r>
      <w:r>
        <w:rPr>
          <w:color w:val="1A171C"/>
          <w:w w:val="95"/>
          <w:sz w:val="19"/>
        </w:rPr>
        <w:t>participant</w:t>
      </w:r>
      <w:r>
        <w:rPr>
          <w:color w:val="1A171C"/>
          <w:spacing w:val="-3"/>
          <w:w w:val="95"/>
          <w:sz w:val="19"/>
        </w:rPr>
        <w:t xml:space="preserve"> </w:t>
      </w:r>
      <w:r>
        <w:rPr>
          <w:color w:val="1A171C"/>
          <w:w w:val="95"/>
          <w:sz w:val="19"/>
        </w:rPr>
        <w:t>in a</w:t>
      </w:r>
      <w:r>
        <w:rPr>
          <w:color w:val="1A171C"/>
          <w:spacing w:val="-1"/>
          <w:w w:val="95"/>
          <w:sz w:val="19"/>
        </w:rPr>
        <w:t xml:space="preserve"> </w:t>
      </w:r>
      <w:r>
        <w:rPr>
          <w:color w:val="1A171C"/>
          <w:w w:val="95"/>
          <w:sz w:val="19"/>
        </w:rPr>
        <w:t>designated</w:t>
      </w:r>
      <w:r>
        <w:rPr>
          <w:color w:val="1A171C"/>
          <w:spacing w:val="-1"/>
          <w:w w:val="95"/>
          <w:sz w:val="19"/>
        </w:rPr>
        <w:t xml:space="preserve"> </w:t>
      </w:r>
      <w:r>
        <w:rPr>
          <w:color w:val="1A171C"/>
          <w:w w:val="95"/>
          <w:sz w:val="19"/>
        </w:rPr>
        <w:t>payment system</w:t>
      </w:r>
      <w:r>
        <w:rPr>
          <w:color w:val="1A171C"/>
          <w:spacing w:val="-1"/>
          <w:w w:val="95"/>
          <w:sz w:val="19"/>
        </w:rPr>
        <w:t xml:space="preserve"> </w:t>
      </w:r>
      <w:r>
        <w:rPr>
          <w:color w:val="1A171C"/>
          <w:w w:val="95"/>
          <w:sz w:val="19"/>
        </w:rPr>
        <w:t>subject</w:t>
      </w:r>
      <w:r>
        <w:rPr>
          <w:color w:val="1A171C"/>
          <w:spacing w:val="-2"/>
          <w:w w:val="95"/>
          <w:sz w:val="19"/>
        </w:rPr>
        <w:t xml:space="preserve"> </w:t>
      </w:r>
      <w:r>
        <w:rPr>
          <w:color w:val="1A171C"/>
          <w:w w:val="95"/>
          <w:sz w:val="19"/>
        </w:rPr>
        <w:t>to</w:t>
      </w:r>
      <w:r>
        <w:rPr>
          <w:color w:val="1A171C"/>
          <w:spacing w:val="-1"/>
          <w:w w:val="95"/>
          <w:sz w:val="19"/>
        </w:rPr>
        <w:t xml:space="preserve"> </w:t>
      </w:r>
      <w:r>
        <w:rPr>
          <w:color w:val="1A171C"/>
          <w:w w:val="95"/>
          <w:sz w:val="19"/>
        </w:rPr>
        <w:t>the</w:t>
      </w:r>
      <w:r>
        <w:rPr>
          <w:color w:val="1A171C"/>
          <w:sz w:val="19"/>
        </w:rPr>
        <w:t xml:space="preserve"> conditions of Directive 98/26/EC which provides services in relation to such a system to an authorised or registered</w:t>
      </w:r>
      <w:r>
        <w:rPr>
          <w:color w:val="1A171C"/>
          <w:spacing w:val="-10"/>
          <w:sz w:val="19"/>
        </w:rPr>
        <w:t xml:space="preserve"> </w:t>
      </w:r>
      <w:r>
        <w:rPr>
          <w:color w:val="1A171C"/>
          <w:sz w:val="19"/>
        </w:rPr>
        <w:t>payment</w:t>
      </w:r>
      <w:r>
        <w:rPr>
          <w:color w:val="1A171C"/>
          <w:spacing w:val="-9"/>
          <w:sz w:val="19"/>
        </w:rPr>
        <w:t xml:space="preserve"> </w:t>
      </w:r>
      <w:r>
        <w:rPr>
          <w:color w:val="1A171C"/>
          <w:sz w:val="19"/>
        </w:rPr>
        <w:t>service</w:t>
      </w:r>
      <w:r>
        <w:rPr>
          <w:color w:val="1A171C"/>
          <w:spacing w:val="-10"/>
          <w:sz w:val="19"/>
        </w:rPr>
        <w:t xml:space="preserve"> </w:t>
      </w:r>
      <w:r>
        <w:rPr>
          <w:color w:val="1A171C"/>
          <w:sz w:val="19"/>
        </w:rPr>
        <w:t>provider</w:t>
      </w:r>
      <w:r>
        <w:rPr>
          <w:color w:val="1A171C"/>
          <w:spacing w:val="-10"/>
          <w:sz w:val="19"/>
        </w:rPr>
        <w:t xml:space="preserve"> </w:t>
      </w:r>
      <w:r>
        <w:rPr>
          <w:color w:val="1A171C"/>
          <w:sz w:val="19"/>
        </w:rPr>
        <w:t>should</w:t>
      </w:r>
      <w:r>
        <w:rPr>
          <w:color w:val="1A171C"/>
          <w:spacing w:val="-10"/>
          <w:sz w:val="19"/>
        </w:rPr>
        <w:t xml:space="preserve"> </w:t>
      </w:r>
      <w:r>
        <w:rPr>
          <w:color w:val="1A171C"/>
          <w:sz w:val="19"/>
        </w:rPr>
        <w:t>also,</w:t>
      </w:r>
      <w:r>
        <w:rPr>
          <w:color w:val="1A171C"/>
          <w:spacing w:val="-10"/>
          <w:sz w:val="19"/>
        </w:rPr>
        <w:t xml:space="preserve"> </w:t>
      </w:r>
      <w:r>
        <w:rPr>
          <w:color w:val="1A171C"/>
          <w:sz w:val="19"/>
        </w:rPr>
        <w:t>when</w:t>
      </w:r>
      <w:r>
        <w:rPr>
          <w:color w:val="1A171C"/>
          <w:spacing w:val="-9"/>
          <w:sz w:val="19"/>
        </w:rPr>
        <w:t xml:space="preserve"> </w:t>
      </w:r>
      <w:r>
        <w:rPr>
          <w:color w:val="1A171C"/>
          <w:sz w:val="19"/>
        </w:rPr>
        <w:t>requested</w:t>
      </w:r>
      <w:r>
        <w:rPr>
          <w:color w:val="1A171C"/>
          <w:spacing w:val="-10"/>
          <w:sz w:val="19"/>
        </w:rPr>
        <w:t xml:space="preserve"> </w:t>
      </w:r>
      <w:r>
        <w:rPr>
          <w:color w:val="1A171C"/>
          <w:sz w:val="19"/>
        </w:rPr>
        <w:t>to</w:t>
      </w:r>
      <w:r>
        <w:rPr>
          <w:color w:val="1A171C"/>
          <w:spacing w:val="-9"/>
          <w:sz w:val="19"/>
        </w:rPr>
        <w:t xml:space="preserve"> </w:t>
      </w:r>
      <w:r>
        <w:rPr>
          <w:color w:val="1A171C"/>
          <w:sz w:val="19"/>
        </w:rPr>
        <w:t>do</w:t>
      </w:r>
      <w:r>
        <w:rPr>
          <w:color w:val="1A171C"/>
          <w:spacing w:val="-9"/>
          <w:sz w:val="19"/>
        </w:rPr>
        <w:t xml:space="preserve"> </w:t>
      </w:r>
      <w:r>
        <w:rPr>
          <w:color w:val="1A171C"/>
          <w:sz w:val="19"/>
        </w:rPr>
        <w:t>so,</w:t>
      </w:r>
      <w:r>
        <w:rPr>
          <w:color w:val="1A171C"/>
          <w:spacing w:val="-10"/>
          <w:sz w:val="19"/>
        </w:rPr>
        <w:t xml:space="preserve"> </w:t>
      </w:r>
      <w:r>
        <w:rPr>
          <w:color w:val="1A171C"/>
          <w:sz w:val="19"/>
        </w:rPr>
        <w:t>grant</w:t>
      </w:r>
      <w:r>
        <w:rPr>
          <w:color w:val="1A171C"/>
          <w:spacing w:val="-9"/>
          <w:sz w:val="19"/>
        </w:rPr>
        <w:t xml:space="preserve"> </w:t>
      </w:r>
      <w:r>
        <w:rPr>
          <w:color w:val="1A171C"/>
          <w:sz w:val="19"/>
        </w:rPr>
        <w:t>access</w:t>
      </w:r>
      <w:r>
        <w:rPr>
          <w:color w:val="1A171C"/>
          <w:spacing w:val="-10"/>
          <w:sz w:val="19"/>
        </w:rPr>
        <w:t xml:space="preserve"> </w:t>
      </w:r>
      <w:r>
        <w:rPr>
          <w:color w:val="1A171C"/>
          <w:sz w:val="19"/>
        </w:rPr>
        <w:t>to</w:t>
      </w:r>
      <w:r>
        <w:rPr>
          <w:color w:val="1A171C"/>
          <w:spacing w:val="-9"/>
          <w:sz w:val="19"/>
        </w:rPr>
        <w:t xml:space="preserve"> </w:t>
      </w:r>
      <w:r>
        <w:rPr>
          <w:color w:val="1A171C"/>
          <w:sz w:val="19"/>
        </w:rPr>
        <w:t>such</w:t>
      </w:r>
      <w:r>
        <w:rPr>
          <w:color w:val="1A171C"/>
          <w:spacing w:val="-10"/>
          <w:sz w:val="19"/>
        </w:rPr>
        <w:t xml:space="preserve"> </w:t>
      </w:r>
      <w:r>
        <w:rPr>
          <w:color w:val="1A171C"/>
          <w:sz w:val="19"/>
        </w:rPr>
        <w:t>services</w:t>
      </w:r>
      <w:r>
        <w:rPr>
          <w:color w:val="1A171C"/>
          <w:spacing w:val="-10"/>
          <w:sz w:val="19"/>
        </w:rPr>
        <w:t xml:space="preserve"> </w:t>
      </w:r>
      <w:r>
        <w:rPr>
          <w:color w:val="1A171C"/>
          <w:sz w:val="19"/>
        </w:rPr>
        <w:t>in</w:t>
      </w:r>
      <w:r>
        <w:rPr>
          <w:color w:val="1A171C"/>
          <w:spacing w:val="-9"/>
          <w:sz w:val="19"/>
        </w:rPr>
        <w:t xml:space="preserve"> </w:t>
      </w:r>
      <w:r>
        <w:rPr>
          <w:color w:val="1A171C"/>
          <w:sz w:val="19"/>
        </w:rPr>
        <w:t xml:space="preserve">an </w:t>
      </w:r>
      <w:r>
        <w:rPr>
          <w:color w:val="1A171C"/>
          <w:w w:val="95"/>
          <w:sz w:val="19"/>
        </w:rPr>
        <w:t>objective, proportionate and non-discriminatory manner to any other authorised or registered payment service</w:t>
      </w:r>
      <w:r>
        <w:rPr>
          <w:color w:val="1A171C"/>
          <w:sz w:val="19"/>
        </w:rPr>
        <w:t xml:space="preserve"> provider. Payment service providers that are granted such access should not, however be considered to be </w:t>
      </w:r>
      <w:r>
        <w:rPr>
          <w:color w:val="1A171C"/>
          <w:w w:val="95"/>
          <w:sz w:val="19"/>
        </w:rPr>
        <w:t>participants as defined in Directive 98/26/EC, and hence should not benefit from the protection granted under</w:t>
      </w:r>
      <w:r>
        <w:rPr>
          <w:color w:val="1A171C"/>
          <w:sz w:val="19"/>
        </w:rPr>
        <w:t xml:space="preserve"> that</w:t>
      </w:r>
      <w:r>
        <w:rPr>
          <w:color w:val="1A171C"/>
          <w:spacing w:val="40"/>
          <w:sz w:val="19"/>
        </w:rPr>
        <w:t xml:space="preserve"> </w:t>
      </w:r>
      <w:r>
        <w:rPr>
          <w:color w:val="1A171C"/>
          <w:sz w:val="19"/>
        </w:rPr>
        <w:t>Directive.</w:t>
      </w:r>
    </w:p>
    <w:p w14:paraId="1BDFA581" w14:textId="77777777" w:rsidR="00B60704" w:rsidRDefault="00B60704">
      <w:pPr>
        <w:pStyle w:val="BodyText"/>
        <w:rPr>
          <w:sz w:val="22"/>
        </w:rPr>
      </w:pPr>
    </w:p>
    <w:p w14:paraId="6DDD16A2" w14:textId="77777777" w:rsidR="00B60704" w:rsidRDefault="00B60704">
      <w:pPr>
        <w:pStyle w:val="BodyText"/>
        <w:rPr>
          <w:sz w:val="22"/>
        </w:rPr>
      </w:pPr>
    </w:p>
    <w:p w14:paraId="55BA3DB6" w14:textId="77777777" w:rsidR="00B60704" w:rsidRDefault="001F055C">
      <w:pPr>
        <w:pStyle w:val="ListParagraph"/>
        <w:numPr>
          <w:ilvl w:val="0"/>
          <w:numId w:val="158"/>
        </w:numPr>
        <w:tabs>
          <w:tab w:val="left" w:pos="631"/>
        </w:tabs>
        <w:spacing w:before="150" w:line="230" w:lineRule="auto"/>
        <w:ind w:right="104"/>
        <w:rPr>
          <w:sz w:val="19"/>
        </w:rPr>
      </w:pPr>
      <w:r>
        <w:rPr>
          <w:color w:val="1A171C"/>
          <w:w w:val="95"/>
          <w:sz w:val="19"/>
        </w:rPr>
        <w:t>The</w:t>
      </w:r>
      <w:r>
        <w:rPr>
          <w:color w:val="1A171C"/>
          <w:spacing w:val="-2"/>
          <w:w w:val="95"/>
          <w:sz w:val="19"/>
        </w:rPr>
        <w:t xml:space="preserve"> </w:t>
      </w:r>
      <w:r>
        <w:rPr>
          <w:color w:val="1A171C"/>
          <w:w w:val="95"/>
          <w:sz w:val="19"/>
        </w:rPr>
        <w:t>provisions</w:t>
      </w:r>
      <w:r>
        <w:rPr>
          <w:color w:val="1A171C"/>
          <w:spacing w:val="-3"/>
          <w:w w:val="95"/>
          <w:sz w:val="19"/>
        </w:rPr>
        <w:t xml:space="preserve"> </w:t>
      </w:r>
      <w:r>
        <w:rPr>
          <w:color w:val="1A171C"/>
          <w:w w:val="95"/>
          <w:sz w:val="19"/>
        </w:rPr>
        <w:t>relating</w:t>
      </w:r>
      <w:r>
        <w:rPr>
          <w:color w:val="1A171C"/>
          <w:spacing w:val="-3"/>
          <w:w w:val="95"/>
          <w:sz w:val="19"/>
        </w:rPr>
        <w:t xml:space="preserve"> </w:t>
      </w:r>
      <w:r>
        <w:rPr>
          <w:color w:val="1A171C"/>
          <w:w w:val="95"/>
          <w:sz w:val="19"/>
        </w:rPr>
        <w:t>to</w:t>
      </w:r>
      <w:r>
        <w:rPr>
          <w:color w:val="1A171C"/>
          <w:spacing w:val="-1"/>
          <w:w w:val="95"/>
          <w:sz w:val="19"/>
        </w:rPr>
        <w:t xml:space="preserve"> </w:t>
      </w:r>
      <w:r>
        <w:rPr>
          <w:color w:val="1A171C"/>
          <w:w w:val="95"/>
          <w:sz w:val="19"/>
        </w:rPr>
        <w:t>access</w:t>
      </w:r>
      <w:r>
        <w:rPr>
          <w:color w:val="1A171C"/>
          <w:spacing w:val="-3"/>
          <w:w w:val="95"/>
          <w:sz w:val="19"/>
        </w:rPr>
        <w:t xml:space="preserve"> </w:t>
      </w:r>
      <w:r>
        <w:rPr>
          <w:color w:val="1A171C"/>
          <w:w w:val="95"/>
          <w:sz w:val="19"/>
        </w:rPr>
        <w:t>to</w:t>
      </w:r>
      <w:r>
        <w:rPr>
          <w:color w:val="1A171C"/>
          <w:spacing w:val="-1"/>
          <w:w w:val="95"/>
          <w:sz w:val="19"/>
        </w:rPr>
        <w:t xml:space="preserve"> </w:t>
      </w:r>
      <w:r>
        <w:rPr>
          <w:color w:val="1A171C"/>
          <w:w w:val="95"/>
          <w:sz w:val="19"/>
        </w:rPr>
        <w:t>payment</w:t>
      </w:r>
      <w:r>
        <w:rPr>
          <w:color w:val="1A171C"/>
          <w:spacing w:val="-2"/>
          <w:w w:val="95"/>
          <w:sz w:val="19"/>
        </w:rPr>
        <w:t xml:space="preserve"> </w:t>
      </w:r>
      <w:r>
        <w:rPr>
          <w:color w:val="1A171C"/>
          <w:w w:val="95"/>
          <w:sz w:val="19"/>
        </w:rPr>
        <w:t>systems</w:t>
      </w:r>
      <w:r>
        <w:rPr>
          <w:color w:val="1A171C"/>
          <w:spacing w:val="-2"/>
          <w:w w:val="95"/>
          <w:sz w:val="19"/>
        </w:rPr>
        <w:t xml:space="preserve"> </w:t>
      </w:r>
      <w:r>
        <w:rPr>
          <w:color w:val="1A171C"/>
          <w:w w:val="95"/>
          <w:sz w:val="19"/>
        </w:rPr>
        <w:t>should</w:t>
      </w:r>
      <w:r>
        <w:rPr>
          <w:color w:val="1A171C"/>
          <w:spacing w:val="-2"/>
          <w:w w:val="95"/>
          <w:sz w:val="19"/>
        </w:rPr>
        <w:t xml:space="preserve"> </w:t>
      </w:r>
      <w:r>
        <w:rPr>
          <w:color w:val="1A171C"/>
          <w:w w:val="95"/>
          <w:sz w:val="19"/>
        </w:rPr>
        <w:t>not</w:t>
      </w:r>
      <w:r>
        <w:rPr>
          <w:color w:val="1A171C"/>
          <w:spacing w:val="-1"/>
          <w:w w:val="95"/>
          <w:sz w:val="19"/>
        </w:rPr>
        <w:t xml:space="preserve"> </w:t>
      </w:r>
      <w:r>
        <w:rPr>
          <w:color w:val="1A171C"/>
          <w:w w:val="95"/>
          <w:sz w:val="19"/>
        </w:rPr>
        <w:t>apply</w:t>
      </w:r>
      <w:r>
        <w:rPr>
          <w:color w:val="1A171C"/>
          <w:spacing w:val="-3"/>
          <w:w w:val="95"/>
          <w:sz w:val="19"/>
        </w:rPr>
        <w:t xml:space="preserve"> </w:t>
      </w:r>
      <w:r>
        <w:rPr>
          <w:color w:val="1A171C"/>
          <w:w w:val="95"/>
          <w:sz w:val="19"/>
        </w:rPr>
        <w:t>to</w:t>
      </w:r>
      <w:r>
        <w:rPr>
          <w:color w:val="1A171C"/>
          <w:spacing w:val="-1"/>
          <w:w w:val="95"/>
          <w:sz w:val="19"/>
        </w:rPr>
        <w:t xml:space="preserve"> </w:t>
      </w:r>
      <w:r>
        <w:rPr>
          <w:color w:val="1A171C"/>
          <w:w w:val="95"/>
          <w:sz w:val="19"/>
        </w:rPr>
        <w:t>systems</w:t>
      </w:r>
      <w:r>
        <w:rPr>
          <w:color w:val="1A171C"/>
          <w:spacing w:val="-2"/>
          <w:w w:val="95"/>
          <w:sz w:val="19"/>
        </w:rPr>
        <w:t xml:space="preserve"> </w:t>
      </w:r>
      <w:r>
        <w:rPr>
          <w:color w:val="1A171C"/>
          <w:w w:val="95"/>
          <w:sz w:val="19"/>
        </w:rPr>
        <w:t>set</w:t>
      </w:r>
      <w:r>
        <w:rPr>
          <w:color w:val="1A171C"/>
          <w:spacing w:val="-2"/>
          <w:w w:val="95"/>
          <w:sz w:val="19"/>
        </w:rPr>
        <w:t xml:space="preserve"> </w:t>
      </w:r>
      <w:r>
        <w:rPr>
          <w:color w:val="1A171C"/>
          <w:w w:val="95"/>
          <w:sz w:val="19"/>
        </w:rPr>
        <w:t>up</w:t>
      </w:r>
      <w:r>
        <w:rPr>
          <w:color w:val="1A171C"/>
          <w:spacing w:val="-2"/>
          <w:w w:val="95"/>
          <w:sz w:val="19"/>
        </w:rPr>
        <w:t xml:space="preserve"> </w:t>
      </w:r>
      <w:r>
        <w:rPr>
          <w:color w:val="1A171C"/>
          <w:w w:val="95"/>
          <w:sz w:val="19"/>
        </w:rPr>
        <w:t>and</w:t>
      </w:r>
      <w:r>
        <w:rPr>
          <w:color w:val="1A171C"/>
          <w:spacing w:val="-1"/>
          <w:w w:val="95"/>
          <w:sz w:val="19"/>
        </w:rPr>
        <w:t xml:space="preserve"> </w:t>
      </w:r>
      <w:r>
        <w:rPr>
          <w:color w:val="1A171C"/>
          <w:w w:val="95"/>
          <w:sz w:val="19"/>
        </w:rPr>
        <w:t>operated</w:t>
      </w:r>
      <w:r>
        <w:rPr>
          <w:color w:val="1A171C"/>
          <w:spacing w:val="-3"/>
          <w:w w:val="95"/>
          <w:sz w:val="19"/>
        </w:rPr>
        <w:t xml:space="preserve"> </w:t>
      </w:r>
      <w:r>
        <w:rPr>
          <w:color w:val="1A171C"/>
          <w:w w:val="95"/>
          <w:sz w:val="19"/>
        </w:rPr>
        <w:t>by</w:t>
      </w:r>
      <w:r>
        <w:rPr>
          <w:color w:val="1A171C"/>
          <w:spacing w:val="-1"/>
          <w:w w:val="95"/>
          <w:sz w:val="19"/>
        </w:rPr>
        <w:t xml:space="preserve"> </w:t>
      </w:r>
      <w:r>
        <w:rPr>
          <w:color w:val="1A171C"/>
          <w:w w:val="95"/>
          <w:sz w:val="19"/>
        </w:rPr>
        <w:t>a</w:t>
      </w:r>
      <w:r>
        <w:rPr>
          <w:color w:val="1A171C"/>
          <w:spacing w:val="-2"/>
          <w:w w:val="95"/>
          <w:sz w:val="19"/>
        </w:rPr>
        <w:t xml:space="preserve"> </w:t>
      </w:r>
      <w:r>
        <w:rPr>
          <w:color w:val="1A171C"/>
          <w:w w:val="95"/>
          <w:sz w:val="19"/>
        </w:rPr>
        <w:t>single</w:t>
      </w:r>
      <w:r>
        <w:rPr>
          <w:color w:val="1A171C"/>
          <w:sz w:val="19"/>
        </w:rPr>
        <w:t xml:space="preserve"> </w:t>
      </w:r>
      <w:r>
        <w:rPr>
          <w:color w:val="1A171C"/>
          <w:w w:val="95"/>
          <w:sz w:val="19"/>
        </w:rPr>
        <w:t>payment</w:t>
      </w:r>
      <w:r>
        <w:rPr>
          <w:color w:val="1A171C"/>
          <w:spacing w:val="-7"/>
          <w:w w:val="95"/>
          <w:sz w:val="19"/>
        </w:rPr>
        <w:t xml:space="preserve"> </w:t>
      </w:r>
      <w:r>
        <w:rPr>
          <w:color w:val="1A171C"/>
          <w:w w:val="95"/>
          <w:sz w:val="19"/>
        </w:rPr>
        <w:t>service</w:t>
      </w:r>
      <w:r>
        <w:rPr>
          <w:color w:val="1A171C"/>
          <w:spacing w:val="-8"/>
          <w:w w:val="95"/>
          <w:sz w:val="19"/>
        </w:rPr>
        <w:t xml:space="preserve"> </w:t>
      </w:r>
      <w:r>
        <w:rPr>
          <w:color w:val="1A171C"/>
          <w:w w:val="95"/>
          <w:sz w:val="19"/>
        </w:rPr>
        <w:t>provider.</w:t>
      </w:r>
      <w:r>
        <w:rPr>
          <w:color w:val="1A171C"/>
          <w:spacing w:val="-8"/>
          <w:w w:val="95"/>
          <w:sz w:val="19"/>
        </w:rPr>
        <w:t xml:space="preserve"> </w:t>
      </w:r>
      <w:r>
        <w:rPr>
          <w:color w:val="1A171C"/>
          <w:w w:val="95"/>
          <w:sz w:val="19"/>
        </w:rPr>
        <w:t>Such</w:t>
      </w:r>
      <w:r>
        <w:rPr>
          <w:color w:val="1A171C"/>
          <w:spacing w:val="-7"/>
          <w:w w:val="95"/>
          <w:sz w:val="19"/>
        </w:rPr>
        <w:t xml:space="preserve"> </w:t>
      </w:r>
      <w:r>
        <w:rPr>
          <w:color w:val="1A171C"/>
          <w:w w:val="95"/>
          <w:sz w:val="19"/>
        </w:rPr>
        <w:t>payment</w:t>
      </w:r>
      <w:r>
        <w:rPr>
          <w:color w:val="1A171C"/>
          <w:spacing w:val="-7"/>
          <w:w w:val="95"/>
          <w:sz w:val="19"/>
        </w:rPr>
        <w:t xml:space="preserve"> </w:t>
      </w:r>
      <w:r>
        <w:rPr>
          <w:color w:val="1A171C"/>
          <w:w w:val="95"/>
          <w:sz w:val="19"/>
        </w:rPr>
        <w:t>systems</w:t>
      </w:r>
      <w:r>
        <w:rPr>
          <w:color w:val="1A171C"/>
          <w:spacing w:val="-7"/>
          <w:w w:val="95"/>
          <w:sz w:val="19"/>
        </w:rPr>
        <w:t xml:space="preserve"> </w:t>
      </w:r>
      <w:r>
        <w:rPr>
          <w:color w:val="1A171C"/>
          <w:w w:val="95"/>
          <w:sz w:val="19"/>
        </w:rPr>
        <w:t>can</w:t>
      </w:r>
      <w:r>
        <w:rPr>
          <w:color w:val="1A171C"/>
          <w:spacing w:val="-7"/>
          <w:w w:val="95"/>
          <w:sz w:val="19"/>
        </w:rPr>
        <w:t xml:space="preserve"> </w:t>
      </w:r>
      <w:r>
        <w:rPr>
          <w:color w:val="1A171C"/>
          <w:w w:val="95"/>
          <w:sz w:val="19"/>
        </w:rPr>
        <w:t>operate</w:t>
      </w:r>
      <w:r>
        <w:rPr>
          <w:color w:val="1A171C"/>
          <w:spacing w:val="-7"/>
          <w:w w:val="95"/>
          <w:sz w:val="19"/>
        </w:rPr>
        <w:t xml:space="preserve"> </w:t>
      </w:r>
      <w:r>
        <w:rPr>
          <w:color w:val="1A171C"/>
          <w:w w:val="95"/>
          <w:sz w:val="19"/>
        </w:rPr>
        <w:t>either</w:t>
      </w:r>
      <w:r>
        <w:rPr>
          <w:color w:val="1A171C"/>
          <w:spacing w:val="-7"/>
          <w:w w:val="95"/>
          <w:sz w:val="19"/>
        </w:rPr>
        <w:t xml:space="preserve"> </w:t>
      </w:r>
      <w:r>
        <w:rPr>
          <w:color w:val="1A171C"/>
          <w:w w:val="95"/>
          <w:sz w:val="19"/>
        </w:rPr>
        <w:t>in</w:t>
      </w:r>
      <w:r>
        <w:rPr>
          <w:color w:val="1A171C"/>
          <w:spacing w:val="-7"/>
          <w:w w:val="95"/>
          <w:sz w:val="19"/>
        </w:rPr>
        <w:t xml:space="preserve"> </w:t>
      </w:r>
      <w:r>
        <w:rPr>
          <w:color w:val="1A171C"/>
          <w:w w:val="95"/>
          <w:sz w:val="19"/>
        </w:rPr>
        <w:t>direct</w:t>
      </w:r>
      <w:r>
        <w:rPr>
          <w:color w:val="1A171C"/>
          <w:spacing w:val="-7"/>
          <w:w w:val="95"/>
          <w:sz w:val="19"/>
        </w:rPr>
        <w:t xml:space="preserve"> </w:t>
      </w:r>
      <w:r>
        <w:rPr>
          <w:color w:val="1A171C"/>
          <w:w w:val="95"/>
          <w:sz w:val="19"/>
        </w:rPr>
        <w:t>competition</w:t>
      </w:r>
      <w:r>
        <w:rPr>
          <w:color w:val="1A171C"/>
          <w:spacing w:val="-7"/>
          <w:w w:val="95"/>
          <w:sz w:val="19"/>
        </w:rPr>
        <w:t xml:space="preserve"> </w:t>
      </w:r>
      <w:r>
        <w:rPr>
          <w:color w:val="1A171C"/>
          <w:w w:val="95"/>
          <w:sz w:val="19"/>
        </w:rPr>
        <w:t>to</w:t>
      </w:r>
      <w:r>
        <w:rPr>
          <w:color w:val="1A171C"/>
          <w:spacing w:val="-7"/>
          <w:w w:val="95"/>
          <w:sz w:val="19"/>
        </w:rPr>
        <w:t xml:space="preserve"> </w:t>
      </w:r>
      <w:r>
        <w:rPr>
          <w:color w:val="1A171C"/>
          <w:w w:val="95"/>
          <w:sz w:val="19"/>
        </w:rPr>
        <w:t>payment</w:t>
      </w:r>
      <w:r>
        <w:rPr>
          <w:color w:val="1A171C"/>
          <w:spacing w:val="-7"/>
          <w:w w:val="95"/>
          <w:sz w:val="19"/>
        </w:rPr>
        <w:t xml:space="preserve"> </w:t>
      </w:r>
      <w:r>
        <w:rPr>
          <w:color w:val="1A171C"/>
          <w:w w:val="95"/>
          <w:sz w:val="19"/>
        </w:rPr>
        <w:t>systems,</w:t>
      </w:r>
      <w:r>
        <w:rPr>
          <w:color w:val="1A171C"/>
          <w:spacing w:val="-7"/>
          <w:w w:val="95"/>
          <w:sz w:val="19"/>
        </w:rPr>
        <w:t xml:space="preserve"> </w:t>
      </w:r>
      <w:r>
        <w:rPr>
          <w:color w:val="1A171C"/>
          <w:w w:val="95"/>
          <w:sz w:val="19"/>
        </w:rPr>
        <w:t>or,</w:t>
      </w:r>
      <w:r>
        <w:rPr>
          <w:color w:val="1A171C"/>
          <w:sz w:val="19"/>
        </w:rPr>
        <w:t xml:space="preserve"> </w:t>
      </w:r>
      <w:r>
        <w:rPr>
          <w:color w:val="1A171C"/>
          <w:w w:val="95"/>
          <w:sz w:val="19"/>
        </w:rPr>
        <w:t>more typically, in a market niche not adequately covered by payment systems. Such systems include three-party</w:t>
      </w:r>
      <w:r>
        <w:rPr>
          <w:color w:val="1A171C"/>
          <w:sz w:val="19"/>
        </w:rPr>
        <w:t xml:space="preserve"> schemes,</w:t>
      </w:r>
      <w:r>
        <w:rPr>
          <w:color w:val="1A171C"/>
          <w:spacing w:val="-3"/>
          <w:sz w:val="19"/>
        </w:rPr>
        <w:t xml:space="preserve"> </w:t>
      </w:r>
      <w:r>
        <w:rPr>
          <w:color w:val="1A171C"/>
          <w:sz w:val="19"/>
        </w:rPr>
        <w:t>such</w:t>
      </w:r>
      <w:r>
        <w:rPr>
          <w:color w:val="1A171C"/>
          <w:spacing w:val="-3"/>
          <w:sz w:val="19"/>
        </w:rPr>
        <w:t xml:space="preserve"> </w:t>
      </w:r>
      <w:r>
        <w:rPr>
          <w:color w:val="1A171C"/>
          <w:sz w:val="19"/>
        </w:rPr>
        <w:t>as</w:t>
      </w:r>
      <w:r>
        <w:rPr>
          <w:color w:val="1A171C"/>
          <w:spacing w:val="-2"/>
          <w:sz w:val="19"/>
        </w:rPr>
        <w:t xml:space="preserve"> </w:t>
      </w:r>
      <w:r>
        <w:rPr>
          <w:color w:val="1A171C"/>
          <w:sz w:val="19"/>
        </w:rPr>
        <w:t>three-party</w:t>
      </w:r>
      <w:r>
        <w:rPr>
          <w:color w:val="1A171C"/>
          <w:spacing w:val="-4"/>
          <w:sz w:val="19"/>
        </w:rPr>
        <w:t xml:space="preserve"> </w:t>
      </w:r>
      <w:r>
        <w:rPr>
          <w:color w:val="1A171C"/>
          <w:sz w:val="19"/>
        </w:rPr>
        <w:t>card</w:t>
      </w:r>
      <w:r>
        <w:rPr>
          <w:color w:val="1A171C"/>
          <w:spacing w:val="-3"/>
          <w:sz w:val="19"/>
        </w:rPr>
        <w:t xml:space="preserve"> </w:t>
      </w:r>
      <w:r>
        <w:rPr>
          <w:color w:val="1A171C"/>
          <w:sz w:val="19"/>
        </w:rPr>
        <w:t>schemes,</w:t>
      </w:r>
      <w:r>
        <w:rPr>
          <w:color w:val="1A171C"/>
          <w:spacing w:val="-3"/>
          <w:sz w:val="19"/>
        </w:rPr>
        <w:t xml:space="preserve"> </w:t>
      </w:r>
      <w:r>
        <w:rPr>
          <w:color w:val="1A171C"/>
          <w:sz w:val="19"/>
        </w:rPr>
        <w:t>to</w:t>
      </w:r>
      <w:r>
        <w:rPr>
          <w:color w:val="1A171C"/>
          <w:spacing w:val="-2"/>
          <w:sz w:val="19"/>
        </w:rPr>
        <w:t xml:space="preserve"> </w:t>
      </w:r>
      <w:r>
        <w:rPr>
          <w:color w:val="1A171C"/>
          <w:sz w:val="19"/>
        </w:rPr>
        <w:t>the</w:t>
      </w:r>
      <w:r>
        <w:rPr>
          <w:color w:val="1A171C"/>
          <w:spacing w:val="-2"/>
          <w:sz w:val="19"/>
        </w:rPr>
        <w:t xml:space="preserve"> </w:t>
      </w:r>
      <w:r>
        <w:rPr>
          <w:color w:val="1A171C"/>
          <w:sz w:val="19"/>
        </w:rPr>
        <w:t>extent</w:t>
      </w:r>
      <w:r>
        <w:rPr>
          <w:color w:val="1A171C"/>
          <w:spacing w:val="-2"/>
          <w:sz w:val="19"/>
        </w:rPr>
        <w:t xml:space="preserve"> </w:t>
      </w:r>
      <w:r>
        <w:rPr>
          <w:color w:val="1A171C"/>
          <w:sz w:val="19"/>
        </w:rPr>
        <w:t>that</w:t>
      </w:r>
      <w:r>
        <w:rPr>
          <w:color w:val="1A171C"/>
          <w:spacing w:val="-2"/>
          <w:sz w:val="19"/>
        </w:rPr>
        <w:t xml:space="preserve"> </w:t>
      </w:r>
      <w:r>
        <w:rPr>
          <w:color w:val="1A171C"/>
          <w:sz w:val="19"/>
        </w:rPr>
        <w:t>they</w:t>
      </w:r>
      <w:r>
        <w:rPr>
          <w:color w:val="1A171C"/>
          <w:spacing w:val="-3"/>
          <w:sz w:val="19"/>
        </w:rPr>
        <w:t xml:space="preserve"> </w:t>
      </w:r>
      <w:r>
        <w:rPr>
          <w:color w:val="1A171C"/>
          <w:sz w:val="19"/>
        </w:rPr>
        <w:t>never</w:t>
      </w:r>
      <w:r>
        <w:rPr>
          <w:color w:val="1A171C"/>
          <w:spacing w:val="-3"/>
          <w:sz w:val="19"/>
        </w:rPr>
        <w:t xml:space="preserve"> </w:t>
      </w:r>
      <w:r>
        <w:rPr>
          <w:color w:val="1A171C"/>
          <w:sz w:val="19"/>
        </w:rPr>
        <w:t>operate</w:t>
      </w:r>
      <w:r>
        <w:rPr>
          <w:color w:val="1A171C"/>
          <w:spacing w:val="-3"/>
          <w:sz w:val="19"/>
        </w:rPr>
        <w:t xml:space="preserve"> </w:t>
      </w:r>
      <w:r>
        <w:rPr>
          <w:color w:val="1A171C"/>
          <w:sz w:val="19"/>
        </w:rPr>
        <w:t>as</w:t>
      </w:r>
      <w:r>
        <w:rPr>
          <w:color w:val="1A171C"/>
          <w:spacing w:val="-2"/>
          <w:sz w:val="19"/>
        </w:rPr>
        <w:t xml:space="preserve"> </w:t>
      </w:r>
      <w:r>
        <w:rPr>
          <w:color w:val="1A171C"/>
          <w:sz w:val="19"/>
        </w:rPr>
        <w:t>de</w:t>
      </w:r>
      <w:r>
        <w:rPr>
          <w:color w:val="1A171C"/>
          <w:spacing w:val="-2"/>
          <w:sz w:val="19"/>
        </w:rPr>
        <w:t xml:space="preserve"> </w:t>
      </w:r>
      <w:r>
        <w:rPr>
          <w:color w:val="1A171C"/>
          <w:sz w:val="19"/>
        </w:rPr>
        <w:t>facto</w:t>
      </w:r>
      <w:r>
        <w:rPr>
          <w:color w:val="1A171C"/>
          <w:spacing w:val="-3"/>
          <w:sz w:val="19"/>
        </w:rPr>
        <w:t xml:space="preserve"> </w:t>
      </w:r>
      <w:r>
        <w:rPr>
          <w:color w:val="1A171C"/>
          <w:sz w:val="19"/>
        </w:rPr>
        <w:t>four-party</w:t>
      </w:r>
      <w:r>
        <w:rPr>
          <w:color w:val="1A171C"/>
          <w:spacing w:val="-3"/>
          <w:sz w:val="19"/>
        </w:rPr>
        <w:t xml:space="preserve"> </w:t>
      </w:r>
      <w:r>
        <w:rPr>
          <w:color w:val="1A171C"/>
          <w:sz w:val="19"/>
        </w:rPr>
        <w:t xml:space="preserve">card </w:t>
      </w:r>
      <w:r>
        <w:rPr>
          <w:color w:val="1A171C"/>
          <w:w w:val="95"/>
          <w:sz w:val="19"/>
        </w:rPr>
        <w:t>schemes, for example by relying upon licensees, agents or co-brand partners. Such systems also typically include</w:t>
      </w:r>
      <w:r>
        <w:rPr>
          <w:color w:val="1A171C"/>
          <w:sz w:val="19"/>
        </w:rPr>
        <w:t xml:space="preserve"> </w:t>
      </w:r>
      <w:r>
        <w:rPr>
          <w:color w:val="1A171C"/>
          <w:spacing w:val="-2"/>
          <w:sz w:val="19"/>
        </w:rPr>
        <w:t>payment services offered by telecommunication providers where the scheme operator is the payment service</w:t>
      </w:r>
      <w:r>
        <w:rPr>
          <w:color w:val="1A171C"/>
          <w:sz w:val="19"/>
        </w:rPr>
        <w:t xml:space="preserve"> provider both to the payer and to the payee, as well as internal systems of banking groups. In order to stimulate the competition that can be provided by such closed payment systems to established mainstream </w:t>
      </w:r>
      <w:r>
        <w:rPr>
          <w:color w:val="1A171C"/>
          <w:w w:val="95"/>
          <w:sz w:val="19"/>
        </w:rPr>
        <w:t>payment systems, it would not be appropriate to grant third parties access to those closed proprietary payment</w:t>
      </w:r>
      <w:r>
        <w:rPr>
          <w:color w:val="1A171C"/>
          <w:sz w:val="19"/>
        </w:rPr>
        <w:t xml:space="preserve"> </w:t>
      </w:r>
      <w:r>
        <w:rPr>
          <w:color w:val="1A171C"/>
          <w:w w:val="95"/>
          <w:sz w:val="19"/>
        </w:rPr>
        <w:t>systems. However, such closed systems should always be subject to Union and national competition rules which</w:t>
      </w:r>
      <w:r>
        <w:rPr>
          <w:color w:val="1A171C"/>
          <w:sz w:val="19"/>
        </w:rPr>
        <w:t xml:space="preserve"> </w:t>
      </w:r>
      <w:r>
        <w:rPr>
          <w:color w:val="1A171C"/>
          <w:w w:val="90"/>
          <w:sz w:val="19"/>
        </w:rPr>
        <w:t>may</w:t>
      </w:r>
      <w:r>
        <w:rPr>
          <w:color w:val="1A171C"/>
          <w:spacing w:val="15"/>
          <w:sz w:val="19"/>
        </w:rPr>
        <w:t xml:space="preserve"> </w:t>
      </w:r>
      <w:r>
        <w:rPr>
          <w:color w:val="1A171C"/>
          <w:w w:val="90"/>
          <w:sz w:val="19"/>
        </w:rPr>
        <w:t>require</w:t>
      </w:r>
      <w:r>
        <w:rPr>
          <w:color w:val="1A171C"/>
          <w:sz w:val="19"/>
        </w:rPr>
        <w:t xml:space="preserve"> </w:t>
      </w:r>
      <w:r>
        <w:rPr>
          <w:color w:val="1A171C"/>
          <w:w w:val="90"/>
          <w:sz w:val="19"/>
        </w:rPr>
        <w:t>that</w:t>
      </w:r>
      <w:r>
        <w:rPr>
          <w:color w:val="1A171C"/>
          <w:sz w:val="19"/>
        </w:rPr>
        <w:t xml:space="preserve"> </w:t>
      </w:r>
      <w:r>
        <w:rPr>
          <w:color w:val="1A171C"/>
          <w:w w:val="90"/>
          <w:sz w:val="19"/>
        </w:rPr>
        <w:t>access</w:t>
      </w:r>
      <w:r>
        <w:rPr>
          <w:color w:val="1A171C"/>
          <w:sz w:val="19"/>
        </w:rPr>
        <w:t xml:space="preserve"> </w:t>
      </w:r>
      <w:r>
        <w:rPr>
          <w:color w:val="1A171C"/>
          <w:w w:val="90"/>
          <w:sz w:val="19"/>
        </w:rPr>
        <w:t>be</w:t>
      </w:r>
      <w:r>
        <w:rPr>
          <w:color w:val="1A171C"/>
          <w:spacing w:val="15"/>
          <w:sz w:val="19"/>
        </w:rPr>
        <w:t xml:space="preserve"> </w:t>
      </w:r>
      <w:r>
        <w:rPr>
          <w:color w:val="1A171C"/>
          <w:w w:val="90"/>
          <w:sz w:val="19"/>
        </w:rPr>
        <w:t>granted</w:t>
      </w:r>
      <w:r>
        <w:rPr>
          <w:color w:val="1A171C"/>
          <w:sz w:val="19"/>
        </w:rPr>
        <w:t xml:space="preserve"> </w:t>
      </w:r>
      <w:r>
        <w:rPr>
          <w:color w:val="1A171C"/>
          <w:w w:val="90"/>
          <w:sz w:val="19"/>
        </w:rPr>
        <w:t>to</w:t>
      </w:r>
      <w:r>
        <w:rPr>
          <w:color w:val="1A171C"/>
          <w:spacing w:val="15"/>
          <w:sz w:val="19"/>
        </w:rPr>
        <w:t xml:space="preserve"> </w:t>
      </w:r>
      <w:r>
        <w:rPr>
          <w:color w:val="1A171C"/>
          <w:w w:val="90"/>
          <w:sz w:val="19"/>
        </w:rPr>
        <w:t>the</w:t>
      </w:r>
      <w:r>
        <w:rPr>
          <w:color w:val="1A171C"/>
          <w:sz w:val="19"/>
        </w:rPr>
        <w:t xml:space="preserve"> </w:t>
      </w:r>
      <w:r>
        <w:rPr>
          <w:color w:val="1A171C"/>
          <w:w w:val="90"/>
          <w:sz w:val="19"/>
        </w:rPr>
        <w:t>schemes</w:t>
      </w:r>
      <w:r>
        <w:rPr>
          <w:color w:val="1A171C"/>
          <w:sz w:val="19"/>
        </w:rPr>
        <w:t xml:space="preserve"> </w:t>
      </w:r>
      <w:r>
        <w:rPr>
          <w:color w:val="1A171C"/>
          <w:w w:val="90"/>
          <w:sz w:val="19"/>
        </w:rPr>
        <w:t>in</w:t>
      </w:r>
      <w:r>
        <w:rPr>
          <w:color w:val="1A171C"/>
          <w:spacing w:val="15"/>
          <w:sz w:val="19"/>
        </w:rPr>
        <w:t xml:space="preserve"> </w:t>
      </w:r>
      <w:r>
        <w:rPr>
          <w:color w:val="1A171C"/>
          <w:w w:val="90"/>
          <w:sz w:val="19"/>
        </w:rPr>
        <w:t>order</w:t>
      </w:r>
      <w:r>
        <w:rPr>
          <w:color w:val="1A171C"/>
          <w:sz w:val="19"/>
        </w:rPr>
        <w:t xml:space="preserve"> </w:t>
      </w:r>
      <w:r>
        <w:rPr>
          <w:color w:val="1A171C"/>
          <w:w w:val="90"/>
          <w:sz w:val="19"/>
        </w:rPr>
        <w:t>to</w:t>
      </w:r>
      <w:r>
        <w:rPr>
          <w:color w:val="1A171C"/>
          <w:spacing w:val="15"/>
          <w:sz w:val="19"/>
        </w:rPr>
        <w:t xml:space="preserve"> </w:t>
      </w:r>
      <w:r>
        <w:rPr>
          <w:color w:val="1A171C"/>
          <w:w w:val="90"/>
          <w:sz w:val="19"/>
        </w:rPr>
        <w:t>maintain</w:t>
      </w:r>
      <w:r>
        <w:rPr>
          <w:color w:val="1A171C"/>
          <w:spacing w:val="15"/>
          <w:sz w:val="19"/>
        </w:rPr>
        <w:t xml:space="preserve"> </w:t>
      </w:r>
      <w:r>
        <w:rPr>
          <w:color w:val="1A171C"/>
          <w:w w:val="90"/>
          <w:sz w:val="19"/>
        </w:rPr>
        <w:t>effective</w:t>
      </w:r>
      <w:r>
        <w:rPr>
          <w:color w:val="1A171C"/>
          <w:sz w:val="19"/>
        </w:rPr>
        <w:t xml:space="preserve"> </w:t>
      </w:r>
      <w:r>
        <w:rPr>
          <w:color w:val="1A171C"/>
          <w:w w:val="90"/>
          <w:sz w:val="19"/>
        </w:rPr>
        <w:t>competition</w:t>
      </w:r>
      <w:r>
        <w:rPr>
          <w:color w:val="1A171C"/>
          <w:sz w:val="19"/>
        </w:rPr>
        <w:t xml:space="preserve"> </w:t>
      </w:r>
      <w:r>
        <w:rPr>
          <w:color w:val="1A171C"/>
          <w:w w:val="90"/>
          <w:sz w:val="19"/>
        </w:rPr>
        <w:t>in</w:t>
      </w:r>
      <w:r>
        <w:rPr>
          <w:color w:val="1A171C"/>
          <w:spacing w:val="15"/>
          <w:sz w:val="19"/>
        </w:rPr>
        <w:t xml:space="preserve"> </w:t>
      </w:r>
      <w:r>
        <w:rPr>
          <w:color w:val="1A171C"/>
          <w:w w:val="90"/>
          <w:sz w:val="19"/>
        </w:rPr>
        <w:t>payments</w:t>
      </w:r>
      <w:r>
        <w:rPr>
          <w:color w:val="1A171C"/>
          <w:sz w:val="19"/>
        </w:rPr>
        <w:t xml:space="preserve"> </w:t>
      </w:r>
      <w:r>
        <w:rPr>
          <w:color w:val="1A171C"/>
          <w:w w:val="90"/>
          <w:sz w:val="19"/>
        </w:rPr>
        <w:t>markets.</w:t>
      </w:r>
    </w:p>
    <w:p w14:paraId="64DE4881" w14:textId="77777777" w:rsidR="00B60704" w:rsidRDefault="00B60704">
      <w:pPr>
        <w:pStyle w:val="BodyText"/>
        <w:rPr>
          <w:sz w:val="22"/>
        </w:rPr>
      </w:pPr>
    </w:p>
    <w:p w14:paraId="3E907174" w14:textId="77777777" w:rsidR="00B60704" w:rsidRDefault="00B60704">
      <w:pPr>
        <w:pStyle w:val="BodyText"/>
        <w:rPr>
          <w:sz w:val="22"/>
        </w:rPr>
      </w:pPr>
    </w:p>
    <w:p w14:paraId="465D3AE5" w14:textId="77777777" w:rsidR="00B60704" w:rsidRDefault="001F055C">
      <w:pPr>
        <w:pStyle w:val="ListParagraph"/>
        <w:numPr>
          <w:ilvl w:val="0"/>
          <w:numId w:val="158"/>
        </w:numPr>
        <w:tabs>
          <w:tab w:val="left" w:pos="631"/>
        </w:tabs>
        <w:spacing w:before="151" w:line="228" w:lineRule="auto"/>
        <w:ind w:right="107"/>
        <w:rPr>
          <w:sz w:val="19"/>
        </w:rPr>
      </w:pPr>
      <w:r>
        <w:rPr>
          <w:color w:val="1A171C"/>
          <w:w w:val="95"/>
          <w:sz w:val="19"/>
        </w:rPr>
        <w:t>As</w:t>
      </w:r>
      <w:r>
        <w:rPr>
          <w:color w:val="1A171C"/>
          <w:spacing w:val="-3"/>
          <w:w w:val="95"/>
          <w:sz w:val="19"/>
        </w:rPr>
        <w:t xml:space="preserve"> </w:t>
      </w:r>
      <w:r>
        <w:rPr>
          <w:color w:val="1A171C"/>
          <w:w w:val="95"/>
          <w:sz w:val="19"/>
        </w:rPr>
        <w:t>consumers</w:t>
      </w:r>
      <w:r>
        <w:rPr>
          <w:color w:val="1A171C"/>
          <w:spacing w:val="-3"/>
          <w:w w:val="95"/>
          <w:sz w:val="19"/>
        </w:rPr>
        <w:t xml:space="preserve"> </w:t>
      </w:r>
      <w:r>
        <w:rPr>
          <w:color w:val="1A171C"/>
          <w:w w:val="95"/>
          <w:sz w:val="19"/>
        </w:rPr>
        <w:t>and</w:t>
      </w:r>
      <w:r>
        <w:rPr>
          <w:color w:val="1A171C"/>
          <w:spacing w:val="-2"/>
          <w:w w:val="95"/>
          <w:sz w:val="19"/>
        </w:rPr>
        <w:t xml:space="preserve"> </w:t>
      </w:r>
      <w:r>
        <w:rPr>
          <w:color w:val="1A171C"/>
          <w:w w:val="95"/>
          <w:sz w:val="19"/>
        </w:rPr>
        <w:t>undertakings</w:t>
      </w:r>
      <w:r>
        <w:rPr>
          <w:color w:val="1A171C"/>
          <w:spacing w:val="-4"/>
          <w:w w:val="95"/>
          <w:sz w:val="19"/>
        </w:rPr>
        <w:t xml:space="preserve"> </w:t>
      </w:r>
      <w:r>
        <w:rPr>
          <w:color w:val="1A171C"/>
          <w:w w:val="95"/>
          <w:sz w:val="19"/>
        </w:rPr>
        <w:t>are</w:t>
      </w:r>
      <w:r>
        <w:rPr>
          <w:color w:val="1A171C"/>
          <w:spacing w:val="-4"/>
          <w:w w:val="95"/>
          <w:sz w:val="19"/>
        </w:rPr>
        <w:t xml:space="preserve"> </w:t>
      </w:r>
      <w:r>
        <w:rPr>
          <w:color w:val="1A171C"/>
          <w:w w:val="95"/>
          <w:sz w:val="19"/>
        </w:rPr>
        <w:t>not</w:t>
      </w:r>
      <w:r>
        <w:rPr>
          <w:color w:val="1A171C"/>
          <w:spacing w:val="-2"/>
          <w:w w:val="95"/>
          <w:sz w:val="19"/>
        </w:rPr>
        <w:t xml:space="preserve"> </w:t>
      </w:r>
      <w:r>
        <w:rPr>
          <w:color w:val="1A171C"/>
          <w:w w:val="95"/>
          <w:sz w:val="19"/>
        </w:rPr>
        <w:t>in</w:t>
      </w:r>
      <w:r>
        <w:rPr>
          <w:color w:val="1A171C"/>
          <w:spacing w:val="-2"/>
          <w:w w:val="95"/>
          <w:sz w:val="19"/>
        </w:rPr>
        <w:t xml:space="preserve"> </w:t>
      </w:r>
      <w:r>
        <w:rPr>
          <w:color w:val="1A171C"/>
          <w:w w:val="95"/>
          <w:sz w:val="19"/>
        </w:rPr>
        <w:t>the</w:t>
      </w:r>
      <w:r>
        <w:rPr>
          <w:color w:val="1A171C"/>
          <w:spacing w:val="-3"/>
          <w:w w:val="95"/>
          <w:sz w:val="19"/>
        </w:rPr>
        <w:t xml:space="preserve"> </w:t>
      </w:r>
      <w:r>
        <w:rPr>
          <w:color w:val="1A171C"/>
          <w:w w:val="95"/>
          <w:sz w:val="19"/>
        </w:rPr>
        <w:t>same</w:t>
      </w:r>
      <w:r>
        <w:rPr>
          <w:color w:val="1A171C"/>
          <w:spacing w:val="-2"/>
          <w:w w:val="95"/>
          <w:sz w:val="19"/>
        </w:rPr>
        <w:t xml:space="preserve"> </w:t>
      </w:r>
      <w:r>
        <w:rPr>
          <w:color w:val="1A171C"/>
          <w:w w:val="95"/>
          <w:sz w:val="19"/>
        </w:rPr>
        <w:t>position,</w:t>
      </w:r>
      <w:r>
        <w:rPr>
          <w:color w:val="1A171C"/>
          <w:spacing w:val="-4"/>
          <w:w w:val="95"/>
          <w:sz w:val="19"/>
        </w:rPr>
        <w:t xml:space="preserve"> </w:t>
      </w:r>
      <w:r>
        <w:rPr>
          <w:color w:val="1A171C"/>
          <w:w w:val="95"/>
          <w:sz w:val="19"/>
        </w:rPr>
        <w:t>they</w:t>
      </w:r>
      <w:r>
        <w:rPr>
          <w:color w:val="1A171C"/>
          <w:spacing w:val="-4"/>
          <w:w w:val="95"/>
          <w:sz w:val="19"/>
        </w:rPr>
        <w:t xml:space="preserve"> </w:t>
      </w:r>
      <w:r>
        <w:rPr>
          <w:color w:val="1A171C"/>
          <w:w w:val="95"/>
          <w:sz w:val="19"/>
        </w:rPr>
        <w:t>do</w:t>
      </w:r>
      <w:r>
        <w:rPr>
          <w:color w:val="1A171C"/>
          <w:spacing w:val="-2"/>
          <w:w w:val="95"/>
          <w:sz w:val="19"/>
        </w:rPr>
        <w:t xml:space="preserve"> </w:t>
      </w:r>
      <w:r>
        <w:rPr>
          <w:color w:val="1A171C"/>
          <w:w w:val="95"/>
          <w:sz w:val="19"/>
        </w:rPr>
        <w:t>not</w:t>
      </w:r>
      <w:r>
        <w:rPr>
          <w:color w:val="1A171C"/>
          <w:spacing w:val="-2"/>
          <w:w w:val="95"/>
          <w:sz w:val="19"/>
        </w:rPr>
        <w:t xml:space="preserve"> </w:t>
      </w:r>
      <w:r>
        <w:rPr>
          <w:color w:val="1A171C"/>
          <w:w w:val="95"/>
          <w:sz w:val="19"/>
        </w:rPr>
        <w:t>need</w:t>
      </w:r>
      <w:r>
        <w:rPr>
          <w:color w:val="1A171C"/>
          <w:spacing w:val="-2"/>
          <w:w w:val="95"/>
          <w:sz w:val="19"/>
        </w:rPr>
        <w:t xml:space="preserve"> </w:t>
      </w:r>
      <w:r>
        <w:rPr>
          <w:color w:val="1A171C"/>
          <w:w w:val="95"/>
          <w:sz w:val="19"/>
        </w:rPr>
        <w:t>the</w:t>
      </w:r>
      <w:r>
        <w:rPr>
          <w:color w:val="1A171C"/>
          <w:spacing w:val="-3"/>
          <w:w w:val="95"/>
          <w:sz w:val="19"/>
        </w:rPr>
        <w:t xml:space="preserve"> </w:t>
      </w:r>
      <w:r>
        <w:rPr>
          <w:color w:val="1A171C"/>
          <w:w w:val="95"/>
          <w:sz w:val="19"/>
        </w:rPr>
        <w:t>same</w:t>
      </w:r>
      <w:r>
        <w:rPr>
          <w:color w:val="1A171C"/>
          <w:spacing w:val="-4"/>
          <w:w w:val="95"/>
          <w:sz w:val="19"/>
        </w:rPr>
        <w:t xml:space="preserve"> </w:t>
      </w:r>
      <w:r>
        <w:rPr>
          <w:color w:val="1A171C"/>
          <w:w w:val="95"/>
          <w:sz w:val="19"/>
        </w:rPr>
        <w:t>level</w:t>
      </w:r>
      <w:r>
        <w:rPr>
          <w:color w:val="1A171C"/>
          <w:spacing w:val="-4"/>
          <w:w w:val="95"/>
          <w:sz w:val="19"/>
        </w:rPr>
        <w:t xml:space="preserve"> </w:t>
      </w:r>
      <w:r>
        <w:rPr>
          <w:color w:val="1A171C"/>
          <w:w w:val="95"/>
          <w:sz w:val="19"/>
        </w:rPr>
        <w:t>of</w:t>
      </w:r>
      <w:r>
        <w:rPr>
          <w:color w:val="1A171C"/>
          <w:spacing w:val="-2"/>
          <w:w w:val="95"/>
          <w:sz w:val="19"/>
        </w:rPr>
        <w:t xml:space="preserve"> </w:t>
      </w:r>
      <w:r>
        <w:rPr>
          <w:color w:val="1A171C"/>
          <w:w w:val="95"/>
          <w:sz w:val="19"/>
        </w:rPr>
        <w:t>protection.</w:t>
      </w:r>
      <w:r>
        <w:rPr>
          <w:color w:val="1A171C"/>
          <w:spacing w:val="-4"/>
          <w:w w:val="95"/>
          <w:sz w:val="19"/>
        </w:rPr>
        <w:t xml:space="preserve"> </w:t>
      </w:r>
      <w:r>
        <w:rPr>
          <w:color w:val="1A171C"/>
          <w:w w:val="95"/>
          <w:sz w:val="19"/>
        </w:rPr>
        <w:t>While</w:t>
      </w:r>
      <w:r>
        <w:rPr>
          <w:color w:val="1A171C"/>
          <w:sz w:val="19"/>
        </w:rPr>
        <w:t xml:space="preserve"> </w:t>
      </w:r>
      <w:r>
        <w:rPr>
          <w:color w:val="1A171C"/>
          <w:w w:val="95"/>
          <w:sz w:val="19"/>
        </w:rPr>
        <w:t>it</w:t>
      </w:r>
      <w:r>
        <w:rPr>
          <w:color w:val="1A171C"/>
          <w:spacing w:val="-3"/>
          <w:w w:val="95"/>
          <w:sz w:val="19"/>
        </w:rPr>
        <w:t xml:space="preserve"> </w:t>
      </w:r>
      <w:r>
        <w:rPr>
          <w:color w:val="1A171C"/>
          <w:w w:val="95"/>
          <w:sz w:val="19"/>
        </w:rPr>
        <w:t>is</w:t>
      </w:r>
      <w:r>
        <w:rPr>
          <w:color w:val="1A171C"/>
          <w:spacing w:val="-3"/>
          <w:w w:val="95"/>
          <w:sz w:val="19"/>
        </w:rPr>
        <w:t xml:space="preserve"> </w:t>
      </w:r>
      <w:r>
        <w:rPr>
          <w:color w:val="1A171C"/>
          <w:w w:val="95"/>
          <w:sz w:val="19"/>
        </w:rPr>
        <w:t>important</w:t>
      </w:r>
      <w:r>
        <w:rPr>
          <w:color w:val="1A171C"/>
          <w:spacing w:val="-4"/>
          <w:w w:val="95"/>
          <w:sz w:val="19"/>
        </w:rPr>
        <w:t xml:space="preserve"> </w:t>
      </w:r>
      <w:r>
        <w:rPr>
          <w:color w:val="1A171C"/>
          <w:w w:val="95"/>
          <w:sz w:val="19"/>
        </w:rPr>
        <w:t>to</w:t>
      </w:r>
      <w:r>
        <w:rPr>
          <w:color w:val="1A171C"/>
          <w:spacing w:val="-3"/>
          <w:w w:val="95"/>
          <w:sz w:val="19"/>
        </w:rPr>
        <w:t xml:space="preserve"> </w:t>
      </w:r>
      <w:r>
        <w:rPr>
          <w:color w:val="1A171C"/>
          <w:w w:val="95"/>
          <w:sz w:val="19"/>
        </w:rPr>
        <w:t>guarantee</w:t>
      </w:r>
      <w:r>
        <w:rPr>
          <w:color w:val="1A171C"/>
          <w:spacing w:val="-5"/>
          <w:w w:val="95"/>
          <w:sz w:val="19"/>
        </w:rPr>
        <w:t xml:space="preserve"> </w:t>
      </w:r>
      <w:r>
        <w:rPr>
          <w:color w:val="1A171C"/>
          <w:w w:val="95"/>
          <w:sz w:val="19"/>
        </w:rPr>
        <w:t>consumer</w:t>
      </w:r>
      <w:r>
        <w:rPr>
          <w:color w:val="1A171C"/>
          <w:spacing w:val="-3"/>
          <w:w w:val="95"/>
          <w:sz w:val="19"/>
        </w:rPr>
        <w:t xml:space="preserve"> </w:t>
      </w:r>
      <w:r>
        <w:rPr>
          <w:color w:val="1A171C"/>
          <w:w w:val="95"/>
          <w:sz w:val="19"/>
        </w:rPr>
        <w:t>rights</w:t>
      </w:r>
      <w:r>
        <w:rPr>
          <w:color w:val="1A171C"/>
          <w:spacing w:val="-5"/>
          <w:w w:val="95"/>
          <w:sz w:val="19"/>
        </w:rPr>
        <w:t xml:space="preserve"> </w:t>
      </w:r>
      <w:r>
        <w:rPr>
          <w:color w:val="1A171C"/>
          <w:w w:val="95"/>
          <w:sz w:val="19"/>
        </w:rPr>
        <w:t>by</w:t>
      </w:r>
      <w:r>
        <w:rPr>
          <w:color w:val="1A171C"/>
          <w:spacing w:val="-3"/>
          <w:w w:val="95"/>
          <w:sz w:val="19"/>
        </w:rPr>
        <w:t xml:space="preserve"> </w:t>
      </w:r>
      <w:r>
        <w:rPr>
          <w:color w:val="1A171C"/>
          <w:w w:val="95"/>
          <w:sz w:val="19"/>
        </w:rPr>
        <w:t>provisions</w:t>
      </w:r>
      <w:r>
        <w:rPr>
          <w:color w:val="1A171C"/>
          <w:spacing w:val="-5"/>
          <w:w w:val="95"/>
          <w:sz w:val="19"/>
        </w:rPr>
        <w:t xml:space="preserve"> </w:t>
      </w:r>
      <w:r>
        <w:rPr>
          <w:color w:val="1A171C"/>
          <w:w w:val="95"/>
          <w:sz w:val="19"/>
        </w:rPr>
        <w:t>from</w:t>
      </w:r>
      <w:r>
        <w:rPr>
          <w:color w:val="1A171C"/>
          <w:spacing w:val="-3"/>
          <w:w w:val="95"/>
          <w:sz w:val="19"/>
        </w:rPr>
        <w:t xml:space="preserve"> </w:t>
      </w:r>
      <w:r>
        <w:rPr>
          <w:color w:val="1A171C"/>
          <w:w w:val="95"/>
          <w:sz w:val="19"/>
        </w:rPr>
        <w:t>which</w:t>
      </w:r>
      <w:r>
        <w:rPr>
          <w:color w:val="1A171C"/>
          <w:spacing w:val="-5"/>
          <w:w w:val="95"/>
          <w:sz w:val="19"/>
        </w:rPr>
        <w:t xml:space="preserve"> </w:t>
      </w:r>
      <w:r>
        <w:rPr>
          <w:color w:val="1A171C"/>
          <w:w w:val="95"/>
          <w:sz w:val="19"/>
        </w:rPr>
        <w:t>it</w:t>
      </w:r>
      <w:r>
        <w:rPr>
          <w:color w:val="1A171C"/>
          <w:spacing w:val="-3"/>
          <w:w w:val="95"/>
          <w:sz w:val="19"/>
        </w:rPr>
        <w:t xml:space="preserve"> </w:t>
      </w:r>
      <w:r>
        <w:rPr>
          <w:color w:val="1A171C"/>
          <w:w w:val="95"/>
          <w:sz w:val="19"/>
        </w:rPr>
        <w:t>is</w:t>
      </w:r>
      <w:r>
        <w:rPr>
          <w:color w:val="1A171C"/>
          <w:spacing w:val="-4"/>
          <w:w w:val="95"/>
          <w:sz w:val="19"/>
        </w:rPr>
        <w:t xml:space="preserve"> </w:t>
      </w:r>
      <w:r>
        <w:rPr>
          <w:color w:val="1A171C"/>
          <w:w w:val="95"/>
          <w:sz w:val="19"/>
        </w:rPr>
        <w:t>not</w:t>
      </w:r>
      <w:r>
        <w:rPr>
          <w:color w:val="1A171C"/>
          <w:spacing w:val="-2"/>
          <w:w w:val="95"/>
          <w:sz w:val="19"/>
        </w:rPr>
        <w:t xml:space="preserve"> </w:t>
      </w:r>
      <w:r>
        <w:rPr>
          <w:color w:val="1A171C"/>
          <w:w w:val="95"/>
          <w:sz w:val="19"/>
        </w:rPr>
        <w:t>possible</w:t>
      </w:r>
      <w:r>
        <w:rPr>
          <w:color w:val="1A171C"/>
          <w:spacing w:val="-4"/>
          <w:w w:val="95"/>
          <w:sz w:val="19"/>
        </w:rPr>
        <w:t xml:space="preserve"> </w:t>
      </w:r>
      <w:r>
        <w:rPr>
          <w:color w:val="1A171C"/>
          <w:w w:val="95"/>
          <w:sz w:val="19"/>
        </w:rPr>
        <w:t>to</w:t>
      </w:r>
      <w:r>
        <w:rPr>
          <w:color w:val="1A171C"/>
          <w:spacing w:val="-3"/>
          <w:w w:val="95"/>
          <w:sz w:val="19"/>
        </w:rPr>
        <w:t xml:space="preserve"> </w:t>
      </w:r>
      <w:r>
        <w:rPr>
          <w:color w:val="1A171C"/>
          <w:w w:val="95"/>
          <w:sz w:val="19"/>
        </w:rPr>
        <w:t>derogate</w:t>
      </w:r>
      <w:r>
        <w:rPr>
          <w:color w:val="1A171C"/>
          <w:spacing w:val="-4"/>
          <w:w w:val="95"/>
          <w:sz w:val="19"/>
        </w:rPr>
        <w:t xml:space="preserve"> </w:t>
      </w:r>
      <w:r>
        <w:rPr>
          <w:color w:val="1A171C"/>
          <w:w w:val="95"/>
          <w:sz w:val="19"/>
        </w:rPr>
        <w:t>by</w:t>
      </w:r>
      <w:r>
        <w:rPr>
          <w:color w:val="1A171C"/>
          <w:spacing w:val="-3"/>
          <w:w w:val="95"/>
          <w:sz w:val="19"/>
        </w:rPr>
        <w:t xml:space="preserve"> </w:t>
      </w:r>
      <w:r>
        <w:rPr>
          <w:color w:val="1A171C"/>
          <w:w w:val="95"/>
          <w:sz w:val="19"/>
        </w:rPr>
        <w:t>contract,</w:t>
      </w:r>
      <w:r>
        <w:rPr>
          <w:color w:val="1A171C"/>
          <w:spacing w:val="-5"/>
          <w:w w:val="95"/>
          <w:sz w:val="19"/>
        </w:rPr>
        <w:t xml:space="preserve"> </w:t>
      </w:r>
      <w:r>
        <w:rPr>
          <w:color w:val="1A171C"/>
          <w:w w:val="95"/>
          <w:sz w:val="19"/>
        </w:rPr>
        <w:t>it</w:t>
      </w:r>
      <w:r>
        <w:rPr>
          <w:color w:val="1A171C"/>
          <w:sz w:val="19"/>
        </w:rPr>
        <w:t xml:space="preserve"> </w:t>
      </w:r>
      <w:r>
        <w:rPr>
          <w:color w:val="1A171C"/>
          <w:w w:val="95"/>
          <w:sz w:val="19"/>
        </w:rPr>
        <w:t>is reasonable to let undertakings and organisations agree otherwise when they are not dealing with consumers.</w:t>
      </w:r>
      <w:r>
        <w:rPr>
          <w:color w:val="1A171C"/>
          <w:sz w:val="19"/>
        </w:rPr>
        <w:t xml:space="preserve"> </w:t>
      </w:r>
      <w:r>
        <w:rPr>
          <w:color w:val="1A171C"/>
          <w:w w:val="95"/>
          <w:sz w:val="19"/>
        </w:rPr>
        <w:t>However, Member States should be able to provide that microenterprises,</w:t>
      </w:r>
      <w:r>
        <w:rPr>
          <w:color w:val="1A171C"/>
          <w:spacing w:val="-1"/>
          <w:w w:val="95"/>
          <w:sz w:val="19"/>
        </w:rPr>
        <w:t xml:space="preserve"> </w:t>
      </w:r>
      <w:r>
        <w:rPr>
          <w:color w:val="1A171C"/>
          <w:w w:val="95"/>
          <w:sz w:val="19"/>
        </w:rPr>
        <w:t>as defined in Commission Recommen</w:t>
      </w:r>
      <w:r>
        <w:rPr>
          <w:rFonts w:ascii="Calibri" w:hAnsi="Calibri"/>
          <w:color w:val="1A171C"/>
          <w:w w:val="95"/>
          <w:sz w:val="19"/>
        </w:rPr>
        <w:t xml:space="preserve">­ </w:t>
      </w:r>
      <w:r>
        <w:rPr>
          <w:color w:val="1A171C"/>
          <w:sz w:val="19"/>
        </w:rPr>
        <w:t>dation</w:t>
      </w:r>
      <w:r>
        <w:rPr>
          <w:color w:val="1A171C"/>
          <w:spacing w:val="-11"/>
          <w:sz w:val="19"/>
        </w:rPr>
        <w:t xml:space="preserve"> </w:t>
      </w:r>
      <w:r>
        <w:rPr>
          <w:color w:val="1A171C"/>
          <w:sz w:val="19"/>
        </w:rPr>
        <w:t>2003/361/EC</w:t>
      </w:r>
      <w:r>
        <w:rPr>
          <w:color w:val="1A171C"/>
          <w:spacing w:val="-10"/>
          <w:sz w:val="19"/>
        </w:rPr>
        <w:t xml:space="preserve"> </w:t>
      </w:r>
      <w:r>
        <w:rPr>
          <w:color w:val="1A171C"/>
          <w:sz w:val="19"/>
        </w:rPr>
        <w:t>(</w:t>
      </w:r>
      <w:r>
        <w:rPr>
          <w:color w:val="1A171C"/>
          <w:position w:val="6"/>
          <w:sz w:val="12"/>
        </w:rPr>
        <w:t>2</w:t>
      </w:r>
      <w:r>
        <w:rPr>
          <w:color w:val="1A171C"/>
          <w:sz w:val="19"/>
        </w:rPr>
        <w:t>),</w:t>
      </w:r>
      <w:r>
        <w:rPr>
          <w:color w:val="1A171C"/>
          <w:spacing w:val="-11"/>
          <w:sz w:val="19"/>
        </w:rPr>
        <w:t xml:space="preserve"> </w:t>
      </w:r>
      <w:r>
        <w:rPr>
          <w:color w:val="1A171C"/>
          <w:sz w:val="19"/>
        </w:rPr>
        <w:t>be</w:t>
      </w:r>
      <w:r>
        <w:rPr>
          <w:color w:val="1A171C"/>
          <w:spacing w:val="-10"/>
          <w:sz w:val="19"/>
        </w:rPr>
        <w:t xml:space="preserve"> </w:t>
      </w:r>
      <w:r>
        <w:rPr>
          <w:color w:val="1A171C"/>
          <w:sz w:val="19"/>
        </w:rPr>
        <w:t>treated</w:t>
      </w:r>
      <w:r>
        <w:rPr>
          <w:color w:val="1A171C"/>
          <w:spacing w:val="-11"/>
          <w:sz w:val="19"/>
        </w:rPr>
        <w:t xml:space="preserve"> </w:t>
      </w:r>
      <w:r>
        <w:rPr>
          <w:color w:val="1A171C"/>
          <w:sz w:val="19"/>
        </w:rPr>
        <w:t>in</w:t>
      </w:r>
      <w:r>
        <w:rPr>
          <w:color w:val="1A171C"/>
          <w:spacing w:val="-8"/>
          <w:sz w:val="19"/>
        </w:rPr>
        <w:t xml:space="preserve"> </w:t>
      </w:r>
      <w:r>
        <w:rPr>
          <w:color w:val="1A171C"/>
          <w:sz w:val="19"/>
        </w:rPr>
        <w:t>the</w:t>
      </w:r>
      <w:r>
        <w:rPr>
          <w:color w:val="1A171C"/>
          <w:spacing w:val="-8"/>
          <w:sz w:val="19"/>
        </w:rPr>
        <w:t xml:space="preserve"> </w:t>
      </w:r>
      <w:r>
        <w:rPr>
          <w:color w:val="1A171C"/>
          <w:sz w:val="19"/>
        </w:rPr>
        <w:t>same</w:t>
      </w:r>
      <w:r>
        <w:rPr>
          <w:color w:val="1A171C"/>
          <w:spacing w:val="-8"/>
          <w:sz w:val="19"/>
        </w:rPr>
        <w:t xml:space="preserve"> </w:t>
      </w:r>
      <w:r>
        <w:rPr>
          <w:color w:val="1A171C"/>
          <w:sz w:val="19"/>
        </w:rPr>
        <w:t>way</w:t>
      </w:r>
      <w:r>
        <w:rPr>
          <w:color w:val="1A171C"/>
          <w:spacing w:val="-9"/>
          <w:sz w:val="19"/>
        </w:rPr>
        <w:t xml:space="preserve"> </w:t>
      </w:r>
      <w:r>
        <w:rPr>
          <w:color w:val="1A171C"/>
          <w:sz w:val="19"/>
        </w:rPr>
        <w:t>as</w:t>
      </w:r>
      <w:r>
        <w:rPr>
          <w:color w:val="1A171C"/>
          <w:spacing w:val="-8"/>
          <w:sz w:val="19"/>
        </w:rPr>
        <w:t xml:space="preserve"> </w:t>
      </w:r>
      <w:r>
        <w:rPr>
          <w:color w:val="1A171C"/>
          <w:sz w:val="19"/>
        </w:rPr>
        <w:t>consumers.</w:t>
      </w:r>
      <w:r>
        <w:rPr>
          <w:color w:val="1A171C"/>
          <w:spacing w:val="-9"/>
          <w:sz w:val="19"/>
        </w:rPr>
        <w:t xml:space="preserve"> </w:t>
      </w:r>
      <w:r>
        <w:rPr>
          <w:color w:val="1A171C"/>
          <w:sz w:val="19"/>
        </w:rPr>
        <w:t>In</w:t>
      </w:r>
      <w:r>
        <w:rPr>
          <w:color w:val="1A171C"/>
          <w:spacing w:val="-8"/>
          <w:sz w:val="19"/>
        </w:rPr>
        <w:t xml:space="preserve"> </w:t>
      </w:r>
      <w:r>
        <w:rPr>
          <w:color w:val="1A171C"/>
          <w:sz w:val="19"/>
        </w:rPr>
        <w:t>any</w:t>
      </w:r>
      <w:r>
        <w:rPr>
          <w:color w:val="1A171C"/>
          <w:spacing w:val="-8"/>
          <w:sz w:val="19"/>
        </w:rPr>
        <w:t xml:space="preserve"> </w:t>
      </w:r>
      <w:r>
        <w:rPr>
          <w:color w:val="1A171C"/>
          <w:sz w:val="19"/>
        </w:rPr>
        <w:t>case,</w:t>
      </w:r>
      <w:r>
        <w:rPr>
          <w:color w:val="1A171C"/>
          <w:spacing w:val="-10"/>
          <w:sz w:val="19"/>
        </w:rPr>
        <w:t xml:space="preserve"> </w:t>
      </w:r>
      <w:r>
        <w:rPr>
          <w:color w:val="1A171C"/>
          <w:sz w:val="19"/>
        </w:rPr>
        <w:t>certain</w:t>
      </w:r>
      <w:r>
        <w:rPr>
          <w:color w:val="1A171C"/>
          <w:spacing w:val="-9"/>
          <w:sz w:val="19"/>
        </w:rPr>
        <w:t xml:space="preserve"> </w:t>
      </w:r>
      <w:r>
        <w:rPr>
          <w:color w:val="1A171C"/>
          <w:sz w:val="19"/>
        </w:rPr>
        <w:t>core</w:t>
      </w:r>
      <w:r>
        <w:rPr>
          <w:color w:val="1A171C"/>
          <w:spacing w:val="-8"/>
          <w:sz w:val="19"/>
        </w:rPr>
        <w:t xml:space="preserve"> </w:t>
      </w:r>
      <w:r>
        <w:rPr>
          <w:color w:val="1A171C"/>
          <w:sz w:val="19"/>
        </w:rPr>
        <w:t>provisions</w:t>
      </w:r>
      <w:r>
        <w:rPr>
          <w:color w:val="1A171C"/>
          <w:spacing w:val="-10"/>
          <w:sz w:val="19"/>
        </w:rPr>
        <w:t xml:space="preserve"> </w:t>
      </w:r>
      <w:r>
        <w:rPr>
          <w:color w:val="1A171C"/>
          <w:sz w:val="19"/>
        </w:rPr>
        <w:t>of</w:t>
      </w:r>
      <w:r>
        <w:rPr>
          <w:color w:val="1A171C"/>
          <w:spacing w:val="-8"/>
          <w:sz w:val="19"/>
        </w:rPr>
        <w:t xml:space="preserve"> </w:t>
      </w:r>
      <w:r>
        <w:rPr>
          <w:color w:val="1A171C"/>
          <w:sz w:val="19"/>
        </w:rPr>
        <w:t xml:space="preserve">this </w:t>
      </w:r>
      <w:r>
        <w:rPr>
          <w:color w:val="1A171C"/>
          <w:w w:val="95"/>
          <w:sz w:val="19"/>
        </w:rPr>
        <w:t>Directive</w:t>
      </w:r>
      <w:r>
        <w:rPr>
          <w:color w:val="1A171C"/>
          <w:spacing w:val="14"/>
          <w:sz w:val="19"/>
        </w:rPr>
        <w:t xml:space="preserve"> </w:t>
      </w:r>
      <w:r>
        <w:rPr>
          <w:color w:val="1A171C"/>
          <w:w w:val="95"/>
          <w:sz w:val="19"/>
        </w:rPr>
        <w:t>should</w:t>
      </w:r>
      <w:r>
        <w:rPr>
          <w:color w:val="1A171C"/>
          <w:spacing w:val="17"/>
          <w:sz w:val="19"/>
        </w:rPr>
        <w:t xml:space="preserve"> </w:t>
      </w:r>
      <w:r>
        <w:rPr>
          <w:color w:val="1A171C"/>
          <w:w w:val="95"/>
          <w:sz w:val="19"/>
        </w:rPr>
        <w:t>always</w:t>
      </w:r>
      <w:r>
        <w:rPr>
          <w:color w:val="1A171C"/>
          <w:spacing w:val="15"/>
          <w:sz w:val="19"/>
        </w:rPr>
        <w:t xml:space="preserve"> </w:t>
      </w:r>
      <w:r>
        <w:rPr>
          <w:color w:val="1A171C"/>
          <w:w w:val="95"/>
          <w:sz w:val="19"/>
        </w:rPr>
        <w:t>apply,</w:t>
      </w:r>
      <w:r>
        <w:rPr>
          <w:color w:val="1A171C"/>
          <w:spacing w:val="14"/>
          <w:sz w:val="19"/>
        </w:rPr>
        <w:t xml:space="preserve"> </w:t>
      </w:r>
      <w:r>
        <w:rPr>
          <w:color w:val="1A171C"/>
          <w:w w:val="95"/>
          <w:sz w:val="19"/>
        </w:rPr>
        <w:t>irrespective</w:t>
      </w:r>
      <w:r>
        <w:rPr>
          <w:color w:val="1A171C"/>
          <w:spacing w:val="12"/>
          <w:sz w:val="19"/>
        </w:rPr>
        <w:t xml:space="preserve"> </w:t>
      </w:r>
      <w:r>
        <w:rPr>
          <w:color w:val="1A171C"/>
          <w:w w:val="95"/>
          <w:sz w:val="19"/>
        </w:rPr>
        <w:t>of</w:t>
      </w:r>
      <w:r>
        <w:rPr>
          <w:color w:val="1A171C"/>
          <w:spacing w:val="18"/>
          <w:sz w:val="19"/>
        </w:rPr>
        <w:t xml:space="preserve"> </w:t>
      </w:r>
      <w:r>
        <w:rPr>
          <w:color w:val="1A171C"/>
          <w:w w:val="95"/>
          <w:sz w:val="19"/>
        </w:rPr>
        <w:t>the</w:t>
      </w:r>
      <w:r>
        <w:rPr>
          <w:color w:val="1A171C"/>
          <w:spacing w:val="16"/>
          <w:sz w:val="19"/>
        </w:rPr>
        <w:t xml:space="preserve"> </w:t>
      </w:r>
      <w:r>
        <w:rPr>
          <w:color w:val="1A171C"/>
          <w:w w:val="95"/>
          <w:sz w:val="19"/>
        </w:rPr>
        <w:t>status</w:t>
      </w:r>
      <w:r>
        <w:rPr>
          <w:color w:val="1A171C"/>
          <w:spacing w:val="16"/>
          <w:sz w:val="19"/>
        </w:rPr>
        <w:t xml:space="preserve"> </w:t>
      </w:r>
      <w:r>
        <w:rPr>
          <w:color w:val="1A171C"/>
          <w:w w:val="95"/>
          <w:sz w:val="19"/>
        </w:rPr>
        <w:t>of</w:t>
      </w:r>
      <w:r>
        <w:rPr>
          <w:color w:val="1A171C"/>
          <w:spacing w:val="18"/>
          <w:sz w:val="19"/>
        </w:rPr>
        <w:t xml:space="preserve"> </w:t>
      </w:r>
      <w:r>
        <w:rPr>
          <w:color w:val="1A171C"/>
          <w:w w:val="95"/>
          <w:sz w:val="19"/>
        </w:rPr>
        <w:t>the</w:t>
      </w:r>
      <w:r>
        <w:rPr>
          <w:color w:val="1A171C"/>
          <w:spacing w:val="16"/>
          <w:sz w:val="19"/>
        </w:rPr>
        <w:t xml:space="preserve"> </w:t>
      </w:r>
      <w:r>
        <w:rPr>
          <w:color w:val="1A171C"/>
          <w:w w:val="95"/>
          <w:sz w:val="19"/>
        </w:rPr>
        <w:t>user.</w:t>
      </w:r>
    </w:p>
    <w:p w14:paraId="01A92F2C" w14:textId="77777777" w:rsidR="00B60704" w:rsidRDefault="00B60704">
      <w:pPr>
        <w:pStyle w:val="BodyText"/>
        <w:rPr>
          <w:sz w:val="22"/>
        </w:rPr>
      </w:pPr>
    </w:p>
    <w:p w14:paraId="52836581" w14:textId="77777777" w:rsidR="00B60704" w:rsidRDefault="00B60704">
      <w:pPr>
        <w:pStyle w:val="BodyText"/>
        <w:rPr>
          <w:sz w:val="22"/>
        </w:rPr>
      </w:pPr>
    </w:p>
    <w:p w14:paraId="15D9DA63" w14:textId="77777777" w:rsidR="00B60704" w:rsidRDefault="001F055C">
      <w:pPr>
        <w:pStyle w:val="ListParagraph"/>
        <w:numPr>
          <w:ilvl w:val="0"/>
          <w:numId w:val="158"/>
        </w:numPr>
        <w:tabs>
          <w:tab w:val="left" w:pos="631"/>
        </w:tabs>
        <w:spacing w:before="156" w:line="228" w:lineRule="auto"/>
        <w:ind w:right="106"/>
        <w:rPr>
          <w:sz w:val="19"/>
        </w:rPr>
      </w:pPr>
      <w:r>
        <w:rPr>
          <w:color w:val="1A171C"/>
          <w:w w:val="95"/>
          <w:sz w:val="19"/>
        </w:rPr>
        <w:t>This</w:t>
      </w:r>
      <w:r>
        <w:rPr>
          <w:color w:val="1A171C"/>
          <w:spacing w:val="-9"/>
          <w:w w:val="95"/>
          <w:sz w:val="19"/>
        </w:rPr>
        <w:t xml:space="preserve"> </w:t>
      </w:r>
      <w:r>
        <w:rPr>
          <w:color w:val="1A171C"/>
          <w:w w:val="95"/>
          <w:sz w:val="19"/>
        </w:rPr>
        <w:t>Directive</w:t>
      </w:r>
      <w:r>
        <w:rPr>
          <w:color w:val="1A171C"/>
          <w:spacing w:val="-8"/>
          <w:w w:val="95"/>
          <w:sz w:val="19"/>
        </w:rPr>
        <w:t xml:space="preserve"> </w:t>
      </w:r>
      <w:r>
        <w:rPr>
          <w:color w:val="1A171C"/>
          <w:w w:val="95"/>
          <w:sz w:val="19"/>
        </w:rPr>
        <w:t>should</w:t>
      </w:r>
      <w:r>
        <w:rPr>
          <w:color w:val="1A171C"/>
          <w:spacing w:val="-9"/>
          <w:w w:val="95"/>
          <w:sz w:val="19"/>
        </w:rPr>
        <w:t xml:space="preserve"> </w:t>
      </w:r>
      <w:r>
        <w:rPr>
          <w:color w:val="1A171C"/>
          <w:w w:val="95"/>
          <w:sz w:val="19"/>
        </w:rPr>
        <w:t>specify</w:t>
      </w:r>
      <w:r>
        <w:rPr>
          <w:color w:val="1A171C"/>
          <w:spacing w:val="-8"/>
          <w:w w:val="95"/>
          <w:sz w:val="19"/>
        </w:rPr>
        <w:t xml:space="preserve"> </w:t>
      </w:r>
      <w:r>
        <w:rPr>
          <w:color w:val="1A171C"/>
          <w:w w:val="95"/>
          <w:sz w:val="19"/>
        </w:rPr>
        <w:t>the</w:t>
      </w:r>
      <w:r>
        <w:rPr>
          <w:color w:val="1A171C"/>
          <w:spacing w:val="-8"/>
          <w:w w:val="95"/>
          <w:sz w:val="19"/>
        </w:rPr>
        <w:t xml:space="preserve"> </w:t>
      </w:r>
      <w:r>
        <w:rPr>
          <w:color w:val="1A171C"/>
          <w:w w:val="95"/>
          <w:sz w:val="19"/>
        </w:rPr>
        <w:t>obligations</w:t>
      </w:r>
      <w:r>
        <w:rPr>
          <w:color w:val="1A171C"/>
          <w:spacing w:val="-8"/>
          <w:w w:val="95"/>
          <w:sz w:val="19"/>
        </w:rPr>
        <w:t xml:space="preserve"> </w:t>
      </w:r>
      <w:r>
        <w:rPr>
          <w:color w:val="1A171C"/>
          <w:w w:val="95"/>
          <w:sz w:val="19"/>
        </w:rPr>
        <w:t>on</w:t>
      </w:r>
      <w:r>
        <w:rPr>
          <w:color w:val="1A171C"/>
          <w:spacing w:val="-7"/>
          <w:w w:val="95"/>
          <w:sz w:val="19"/>
        </w:rPr>
        <w:t xml:space="preserve"> </w:t>
      </w:r>
      <w:r>
        <w:rPr>
          <w:color w:val="1A171C"/>
          <w:w w:val="95"/>
          <w:sz w:val="19"/>
        </w:rPr>
        <w:t>payment</w:t>
      </w:r>
      <w:r>
        <w:rPr>
          <w:color w:val="1A171C"/>
          <w:spacing w:val="-8"/>
          <w:w w:val="95"/>
          <w:sz w:val="19"/>
        </w:rPr>
        <w:t xml:space="preserve"> </w:t>
      </w:r>
      <w:r>
        <w:rPr>
          <w:color w:val="1A171C"/>
          <w:w w:val="95"/>
          <w:sz w:val="19"/>
        </w:rPr>
        <w:t>service</w:t>
      </w:r>
      <w:r>
        <w:rPr>
          <w:color w:val="1A171C"/>
          <w:spacing w:val="-9"/>
          <w:w w:val="95"/>
          <w:sz w:val="19"/>
        </w:rPr>
        <w:t xml:space="preserve"> </w:t>
      </w:r>
      <w:r>
        <w:rPr>
          <w:color w:val="1A171C"/>
          <w:w w:val="95"/>
          <w:sz w:val="19"/>
        </w:rPr>
        <w:t>providers</w:t>
      </w:r>
      <w:r>
        <w:rPr>
          <w:color w:val="1A171C"/>
          <w:spacing w:val="-8"/>
          <w:w w:val="95"/>
          <w:sz w:val="19"/>
        </w:rPr>
        <w:t xml:space="preserve"> </w:t>
      </w:r>
      <w:r>
        <w:rPr>
          <w:color w:val="1A171C"/>
          <w:w w:val="95"/>
          <w:sz w:val="19"/>
        </w:rPr>
        <w:t>as</w:t>
      </w:r>
      <w:r>
        <w:rPr>
          <w:color w:val="1A171C"/>
          <w:spacing w:val="-8"/>
          <w:w w:val="95"/>
          <w:sz w:val="19"/>
        </w:rPr>
        <w:t xml:space="preserve"> </w:t>
      </w:r>
      <w:r>
        <w:rPr>
          <w:color w:val="1A171C"/>
          <w:w w:val="95"/>
          <w:sz w:val="19"/>
        </w:rPr>
        <w:t>regards</w:t>
      </w:r>
      <w:r>
        <w:rPr>
          <w:color w:val="1A171C"/>
          <w:spacing w:val="-9"/>
          <w:w w:val="95"/>
          <w:sz w:val="19"/>
        </w:rPr>
        <w:t xml:space="preserve"> </w:t>
      </w:r>
      <w:r>
        <w:rPr>
          <w:color w:val="1A171C"/>
          <w:w w:val="95"/>
          <w:sz w:val="19"/>
        </w:rPr>
        <w:t>the</w:t>
      </w:r>
      <w:r>
        <w:rPr>
          <w:color w:val="1A171C"/>
          <w:spacing w:val="-8"/>
          <w:w w:val="95"/>
          <w:sz w:val="19"/>
        </w:rPr>
        <w:t xml:space="preserve"> </w:t>
      </w:r>
      <w:r>
        <w:rPr>
          <w:color w:val="1A171C"/>
          <w:w w:val="95"/>
          <w:sz w:val="19"/>
        </w:rPr>
        <w:t>provision</w:t>
      </w:r>
      <w:r>
        <w:rPr>
          <w:color w:val="1A171C"/>
          <w:spacing w:val="-8"/>
          <w:w w:val="95"/>
          <w:sz w:val="19"/>
        </w:rPr>
        <w:t xml:space="preserve"> </w:t>
      </w:r>
      <w:r>
        <w:rPr>
          <w:color w:val="1A171C"/>
          <w:w w:val="95"/>
          <w:sz w:val="19"/>
        </w:rPr>
        <w:t>of</w:t>
      </w:r>
      <w:r>
        <w:rPr>
          <w:color w:val="1A171C"/>
          <w:spacing w:val="-7"/>
          <w:w w:val="95"/>
          <w:sz w:val="19"/>
        </w:rPr>
        <w:t xml:space="preserve"> </w:t>
      </w:r>
      <w:r>
        <w:rPr>
          <w:color w:val="1A171C"/>
          <w:w w:val="95"/>
          <w:sz w:val="19"/>
        </w:rPr>
        <w:t>information</w:t>
      </w:r>
      <w:r>
        <w:rPr>
          <w:color w:val="1A171C"/>
          <w:sz w:val="19"/>
        </w:rPr>
        <w:t xml:space="preserve"> </w:t>
      </w:r>
      <w:r>
        <w:rPr>
          <w:color w:val="1A171C"/>
          <w:w w:val="95"/>
          <w:sz w:val="19"/>
        </w:rPr>
        <w:t>to</w:t>
      </w:r>
      <w:r>
        <w:rPr>
          <w:color w:val="1A171C"/>
          <w:spacing w:val="-1"/>
          <w:w w:val="95"/>
          <w:sz w:val="19"/>
        </w:rPr>
        <w:t xml:space="preserve"> </w:t>
      </w:r>
      <w:r>
        <w:rPr>
          <w:color w:val="1A171C"/>
          <w:w w:val="95"/>
          <w:sz w:val="19"/>
        </w:rPr>
        <w:t>the</w:t>
      </w:r>
      <w:r>
        <w:rPr>
          <w:color w:val="1A171C"/>
          <w:spacing w:val="-2"/>
          <w:w w:val="95"/>
          <w:sz w:val="19"/>
        </w:rPr>
        <w:t xml:space="preserve"> </w:t>
      </w:r>
      <w:r>
        <w:rPr>
          <w:color w:val="1A171C"/>
          <w:w w:val="95"/>
          <w:sz w:val="19"/>
        </w:rPr>
        <w:t>payment</w:t>
      </w:r>
      <w:r>
        <w:rPr>
          <w:color w:val="1A171C"/>
          <w:spacing w:val="-2"/>
          <w:w w:val="95"/>
          <w:sz w:val="19"/>
        </w:rPr>
        <w:t xml:space="preserve"> </w:t>
      </w:r>
      <w:r>
        <w:rPr>
          <w:color w:val="1A171C"/>
          <w:w w:val="95"/>
          <w:sz w:val="19"/>
        </w:rPr>
        <w:t>service</w:t>
      </w:r>
      <w:r>
        <w:rPr>
          <w:color w:val="1A171C"/>
          <w:spacing w:val="-3"/>
          <w:w w:val="95"/>
          <w:sz w:val="19"/>
        </w:rPr>
        <w:t xml:space="preserve"> </w:t>
      </w:r>
      <w:r>
        <w:rPr>
          <w:color w:val="1A171C"/>
          <w:w w:val="95"/>
          <w:sz w:val="19"/>
        </w:rPr>
        <w:t>users</w:t>
      </w:r>
      <w:r>
        <w:rPr>
          <w:color w:val="1A171C"/>
          <w:spacing w:val="-2"/>
          <w:w w:val="95"/>
          <w:sz w:val="19"/>
        </w:rPr>
        <w:t xml:space="preserve"> </w:t>
      </w:r>
      <w:r>
        <w:rPr>
          <w:color w:val="1A171C"/>
          <w:w w:val="95"/>
          <w:sz w:val="19"/>
        </w:rPr>
        <w:t>who</w:t>
      </w:r>
      <w:r>
        <w:rPr>
          <w:color w:val="1A171C"/>
          <w:spacing w:val="-2"/>
          <w:w w:val="95"/>
          <w:sz w:val="19"/>
        </w:rPr>
        <w:t xml:space="preserve"> </w:t>
      </w:r>
      <w:r>
        <w:rPr>
          <w:color w:val="1A171C"/>
          <w:w w:val="95"/>
          <w:sz w:val="19"/>
        </w:rPr>
        <w:t>should</w:t>
      </w:r>
      <w:r>
        <w:rPr>
          <w:color w:val="1A171C"/>
          <w:spacing w:val="-2"/>
          <w:w w:val="95"/>
          <w:sz w:val="19"/>
        </w:rPr>
        <w:t xml:space="preserve"> </w:t>
      </w:r>
      <w:r>
        <w:rPr>
          <w:color w:val="1A171C"/>
          <w:w w:val="95"/>
          <w:sz w:val="19"/>
        </w:rPr>
        <w:t>receive</w:t>
      </w:r>
      <w:r>
        <w:rPr>
          <w:color w:val="1A171C"/>
          <w:spacing w:val="-3"/>
          <w:w w:val="95"/>
          <w:sz w:val="19"/>
        </w:rPr>
        <w:t xml:space="preserve"> </w:t>
      </w:r>
      <w:r>
        <w:rPr>
          <w:color w:val="1A171C"/>
          <w:w w:val="95"/>
          <w:sz w:val="19"/>
        </w:rPr>
        <w:t>the</w:t>
      </w:r>
      <w:r>
        <w:rPr>
          <w:color w:val="1A171C"/>
          <w:spacing w:val="-2"/>
          <w:w w:val="95"/>
          <w:sz w:val="19"/>
        </w:rPr>
        <w:t xml:space="preserve"> </w:t>
      </w:r>
      <w:r>
        <w:rPr>
          <w:color w:val="1A171C"/>
          <w:w w:val="95"/>
          <w:sz w:val="19"/>
        </w:rPr>
        <w:t>same</w:t>
      </w:r>
      <w:r>
        <w:rPr>
          <w:color w:val="1A171C"/>
          <w:spacing w:val="-2"/>
          <w:w w:val="95"/>
          <w:sz w:val="19"/>
        </w:rPr>
        <w:t xml:space="preserve"> </w:t>
      </w:r>
      <w:r>
        <w:rPr>
          <w:color w:val="1A171C"/>
          <w:w w:val="95"/>
          <w:sz w:val="19"/>
        </w:rPr>
        <w:t>high</w:t>
      </w:r>
      <w:r>
        <w:rPr>
          <w:color w:val="1A171C"/>
          <w:spacing w:val="-2"/>
          <w:w w:val="95"/>
          <w:sz w:val="19"/>
        </w:rPr>
        <w:t xml:space="preserve"> </w:t>
      </w:r>
      <w:r>
        <w:rPr>
          <w:color w:val="1A171C"/>
          <w:w w:val="95"/>
          <w:sz w:val="19"/>
        </w:rPr>
        <w:t>level</w:t>
      </w:r>
      <w:r>
        <w:rPr>
          <w:color w:val="1A171C"/>
          <w:spacing w:val="-3"/>
          <w:w w:val="95"/>
          <w:sz w:val="19"/>
        </w:rPr>
        <w:t xml:space="preserve"> </w:t>
      </w:r>
      <w:r>
        <w:rPr>
          <w:color w:val="1A171C"/>
          <w:w w:val="95"/>
          <w:sz w:val="19"/>
        </w:rPr>
        <w:t>of</w:t>
      </w:r>
      <w:r>
        <w:rPr>
          <w:color w:val="1A171C"/>
          <w:spacing w:val="-1"/>
          <w:w w:val="95"/>
          <w:sz w:val="19"/>
        </w:rPr>
        <w:t xml:space="preserve"> </w:t>
      </w:r>
      <w:r>
        <w:rPr>
          <w:color w:val="1A171C"/>
          <w:w w:val="95"/>
          <w:sz w:val="19"/>
        </w:rPr>
        <w:t>clear</w:t>
      </w:r>
      <w:r>
        <w:rPr>
          <w:color w:val="1A171C"/>
          <w:spacing w:val="-3"/>
          <w:w w:val="95"/>
          <w:sz w:val="19"/>
        </w:rPr>
        <w:t xml:space="preserve"> </w:t>
      </w:r>
      <w:r>
        <w:rPr>
          <w:color w:val="1A171C"/>
          <w:w w:val="95"/>
          <w:sz w:val="19"/>
        </w:rPr>
        <w:t>information</w:t>
      </w:r>
      <w:r>
        <w:rPr>
          <w:color w:val="1A171C"/>
          <w:spacing w:val="-2"/>
          <w:w w:val="95"/>
          <w:sz w:val="19"/>
        </w:rPr>
        <w:t xml:space="preserve"> </w:t>
      </w:r>
      <w:r>
        <w:rPr>
          <w:color w:val="1A171C"/>
          <w:w w:val="95"/>
          <w:sz w:val="19"/>
        </w:rPr>
        <w:t>about</w:t>
      </w:r>
      <w:r>
        <w:rPr>
          <w:color w:val="1A171C"/>
          <w:spacing w:val="-1"/>
          <w:w w:val="95"/>
          <w:sz w:val="19"/>
        </w:rPr>
        <w:t xml:space="preserve"> </w:t>
      </w:r>
      <w:r>
        <w:rPr>
          <w:color w:val="1A171C"/>
          <w:w w:val="95"/>
          <w:sz w:val="19"/>
        </w:rPr>
        <w:t>payment</w:t>
      </w:r>
      <w:r>
        <w:rPr>
          <w:color w:val="1A171C"/>
          <w:spacing w:val="-2"/>
          <w:w w:val="95"/>
          <w:sz w:val="19"/>
        </w:rPr>
        <w:t xml:space="preserve"> </w:t>
      </w:r>
      <w:r>
        <w:rPr>
          <w:color w:val="1A171C"/>
          <w:w w:val="95"/>
          <w:sz w:val="19"/>
        </w:rPr>
        <w:t>services</w:t>
      </w:r>
      <w:r>
        <w:rPr>
          <w:color w:val="1A171C"/>
          <w:sz w:val="19"/>
        </w:rPr>
        <w:t xml:space="preserve"> in</w:t>
      </w:r>
      <w:r>
        <w:rPr>
          <w:color w:val="1A171C"/>
          <w:spacing w:val="-9"/>
          <w:sz w:val="19"/>
        </w:rPr>
        <w:t xml:space="preserve"> </w:t>
      </w:r>
      <w:r>
        <w:rPr>
          <w:color w:val="1A171C"/>
          <w:sz w:val="19"/>
        </w:rPr>
        <w:t>order</w:t>
      </w:r>
      <w:r>
        <w:rPr>
          <w:color w:val="1A171C"/>
          <w:spacing w:val="-9"/>
          <w:sz w:val="19"/>
        </w:rPr>
        <w:t xml:space="preserve"> </w:t>
      </w:r>
      <w:r>
        <w:rPr>
          <w:color w:val="1A171C"/>
          <w:sz w:val="19"/>
        </w:rPr>
        <w:t>to</w:t>
      </w:r>
      <w:r>
        <w:rPr>
          <w:color w:val="1A171C"/>
          <w:spacing w:val="-9"/>
          <w:sz w:val="19"/>
        </w:rPr>
        <w:t xml:space="preserve"> </w:t>
      </w:r>
      <w:r>
        <w:rPr>
          <w:color w:val="1A171C"/>
          <w:sz w:val="19"/>
        </w:rPr>
        <w:t>make</w:t>
      </w:r>
      <w:r>
        <w:rPr>
          <w:color w:val="1A171C"/>
          <w:spacing w:val="-9"/>
          <w:sz w:val="19"/>
        </w:rPr>
        <w:t xml:space="preserve"> </w:t>
      </w:r>
      <w:r>
        <w:rPr>
          <w:color w:val="1A171C"/>
          <w:sz w:val="19"/>
        </w:rPr>
        <w:t>well-informed</w:t>
      </w:r>
      <w:r>
        <w:rPr>
          <w:color w:val="1A171C"/>
          <w:spacing w:val="-9"/>
          <w:sz w:val="19"/>
        </w:rPr>
        <w:t xml:space="preserve"> </w:t>
      </w:r>
      <w:r>
        <w:rPr>
          <w:color w:val="1A171C"/>
          <w:sz w:val="19"/>
        </w:rPr>
        <w:t>choices</w:t>
      </w:r>
      <w:r>
        <w:rPr>
          <w:color w:val="1A171C"/>
          <w:spacing w:val="-10"/>
          <w:sz w:val="19"/>
        </w:rPr>
        <w:t xml:space="preserve"> </w:t>
      </w:r>
      <w:r>
        <w:rPr>
          <w:color w:val="1A171C"/>
          <w:sz w:val="19"/>
        </w:rPr>
        <w:t>and</w:t>
      </w:r>
      <w:r>
        <w:rPr>
          <w:color w:val="1A171C"/>
          <w:spacing w:val="-9"/>
          <w:sz w:val="19"/>
        </w:rPr>
        <w:t xml:space="preserve"> </w:t>
      </w:r>
      <w:r>
        <w:rPr>
          <w:color w:val="1A171C"/>
          <w:sz w:val="19"/>
        </w:rPr>
        <w:t>be</w:t>
      </w:r>
      <w:r>
        <w:rPr>
          <w:color w:val="1A171C"/>
          <w:spacing w:val="-9"/>
          <w:sz w:val="19"/>
        </w:rPr>
        <w:t xml:space="preserve"> </w:t>
      </w:r>
      <w:r>
        <w:rPr>
          <w:color w:val="1A171C"/>
          <w:sz w:val="19"/>
        </w:rPr>
        <w:t>able</w:t>
      </w:r>
      <w:r>
        <w:rPr>
          <w:color w:val="1A171C"/>
          <w:spacing w:val="-9"/>
          <w:sz w:val="19"/>
        </w:rPr>
        <w:t xml:space="preserve"> </w:t>
      </w:r>
      <w:r>
        <w:rPr>
          <w:color w:val="1A171C"/>
          <w:sz w:val="19"/>
        </w:rPr>
        <w:t>to</w:t>
      </w:r>
      <w:r>
        <w:rPr>
          <w:color w:val="1A171C"/>
          <w:spacing w:val="-9"/>
          <w:sz w:val="19"/>
        </w:rPr>
        <w:t xml:space="preserve"> </w:t>
      </w:r>
      <w:r>
        <w:rPr>
          <w:color w:val="1A171C"/>
          <w:sz w:val="19"/>
        </w:rPr>
        <w:t>choose</w:t>
      </w:r>
      <w:r>
        <w:rPr>
          <w:color w:val="1A171C"/>
          <w:spacing w:val="-9"/>
          <w:sz w:val="19"/>
        </w:rPr>
        <w:t xml:space="preserve"> </w:t>
      </w:r>
      <w:r>
        <w:rPr>
          <w:color w:val="1A171C"/>
          <w:sz w:val="19"/>
        </w:rPr>
        <w:t>freely</w:t>
      </w:r>
      <w:r>
        <w:rPr>
          <w:color w:val="1A171C"/>
          <w:spacing w:val="-10"/>
          <w:sz w:val="19"/>
        </w:rPr>
        <w:t xml:space="preserve"> </w:t>
      </w:r>
      <w:r>
        <w:rPr>
          <w:color w:val="1A171C"/>
          <w:sz w:val="19"/>
        </w:rPr>
        <w:t>within</w:t>
      </w:r>
      <w:r>
        <w:rPr>
          <w:color w:val="1A171C"/>
          <w:spacing w:val="-9"/>
          <w:sz w:val="19"/>
        </w:rPr>
        <w:t xml:space="preserve"> </w:t>
      </w:r>
      <w:r>
        <w:rPr>
          <w:color w:val="1A171C"/>
          <w:sz w:val="19"/>
        </w:rPr>
        <w:t>the</w:t>
      </w:r>
      <w:r>
        <w:rPr>
          <w:color w:val="1A171C"/>
          <w:spacing w:val="-9"/>
          <w:sz w:val="19"/>
        </w:rPr>
        <w:t xml:space="preserve"> </w:t>
      </w:r>
      <w:r>
        <w:rPr>
          <w:color w:val="1A171C"/>
          <w:sz w:val="19"/>
        </w:rPr>
        <w:t>Union.</w:t>
      </w:r>
      <w:r>
        <w:rPr>
          <w:color w:val="1A171C"/>
          <w:spacing w:val="-9"/>
          <w:sz w:val="19"/>
        </w:rPr>
        <w:t xml:space="preserve"> </w:t>
      </w:r>
      <w:r>
        <w:rPr>
          <w:color w:val="1A171C"/>
          <w:sz w:val="19"/>
        </w:rPr>
        <w:t>In</w:t>
      </w:r>
      <w:r>
        <w:rPr>
          <w:color w:val="1A171C"/>
          <w:spacing w:val="-9"/>
          <w:sz w:val="19"/>
        </w:rPr>
        <w:t xml:space="preserve"> </w:t>
      </w:r>
      <w:r>
        <w:rPr>
          <w:color w:val="1A171C"/>
          <w:sz w:val="19"/>
        </w:rPr>
        <w:t>the</w:t>
      </w:r>
      <w:r>
        <w:rPr>
          <w:color w:val="1A171C"/>
          <w:spacing w:val="-9"/>
          <w:sz w:val="19"/>
        </w:rPr>
        <w:t xml:space="preserve"> </w:t>
      </w:r>
      <w:r>
        <w:rPr>
          <w:color w:val="1A171C"/>
          <w:sz w:val="19"/>
        </w:rPr>
        <w:t>interest</w:t>
      </w:r>
      <w:r>
        <w:rPr>
          <w:color w:val="1A171C"/>
          <w:spacing w:val="-9"/>
          <w:sz w:val="19"/>
        </w:rPr>
        <w:t xml:space="preserve"> </w:t>
      </w:r>
      <w:r>
        <w:rPr>
          <w:color w:val="1A171C"/>
          <w:sz w:val="19"/>
        </w:rPr>
        <w:t>of</w:t>
      </w:r>
      <w:r>
        <w:rPr>
          <w:color w:val="1A171C"/>
          <w:spacing w:val="-9"/>
          <w:sz w:val="19"/>
        </w:rPr>
        <w:t xml:space="preserve"> </w:t>
      </w:r>
      <w:r>
        <w:rPr>
          <w:color w:val="1A171C"/>
          <w:sz w:val="19"/>
        </w:rPr>
        <w:t>trans</w:t>
      </w:r>
      <w:r>
        <w:rPr>
          <w:rFonts w:ascii="Calibri" w:hAnsi="Calibri"/>
          <w:color w:val="1A171C"/>
          <w:sz w:val="19"/>
        </w:rPr>
        <w:t xml:space="preserve">­ </w:t>
      </w:r>
      <w:r>
        <w:rPr>
          <w:color w:val="1A171C"/>
          <w:w w:val="95"/>
          <w:sz w:val="19"/>
        </w:rPr>
        <w:t>parency, this Directive lays down the harmonised requirements needed to ensure that necessary, sufficient and</w:t>
      </w:r>
      <w:r>
        <w:rPr>
          <w:color w:val="1A171C"/>
          <w:sz w:val="19"/>
        </w:rPr>
        <w:t xml:space="preserve"> </w:t>
      </w:r>
      <w:r>
        <w:rPr>
          <w:color w:val="1A171C"/>
          <w:w w:val="95"/>
          <w:sz w:val="19"/>
        </w:rPr>
        <w:t>comprehensible</w:t>
      </w:r>
      <w:r>
        <w:rPr>
          <w:color w:val="1A171C"/>
          <w:spacing w:val="-9"/>
          <w:w w:val="95"/>
          <w:sz w:val="19"/>
        </w:rPr>
        <w:t xml:space="preserve"> </w:t>
      </w:r>
      <w:r>
        <w:rPr>
          <w:color w:val="1A171C"/>
          <w:w w:val="95"/>
          <w:sz w:val="19"/>
        </w:rPr>
        <w:t>information</w:t>
      </w:r>
      <w:r>
        <w:rPr>
          <w:color w:val="1A171C"/>
          <w:spacing w:val="-8"/>
          <w:w w:val="95"/>
          <w:sz w:val="19"/>
        </w:rPr>
        <w:t xml:space="preserve"> </w:t>
      </w:r>
      <w:r>
        <w:rPr>
          <w:color w:val="1A171C"/>
          <w:w w:val="95"/>
          <w:sz w:val="19"/>
        </w:rPr>
        <w:t>is</w:t>
      </w:r>
      <w:r>
        <w:rPr>
          <w:color w:val="1A171C"/>
          <w:spacing w:val="-9"/>
          <w:w w:val="95"/>
          <w:sz w:val="19"/>
        </w:rPr>
        <w:t xml:space="preserve"> </w:t>
      </w:r>
      <w:r>
        <w:rPr>
          <w:color w:val="1A171C"/>
          <w:w w:val="95"/>
          <w:sz w:val="19"/>
        </w:rPr>
        <w:t>given</w:t>
      </w:r>
      <w:r>
        <w:rPr>
          <w:color w:val="1A171C"/>
          <w:spacing w:val="-8"/>
          <w:w w:val="95"/>
          <w:sz w:val="19"/>
        </w:rPr>
        <w:t xml:space="preserve"> </w:t>
      </w:r>
      <w:r>
        <w:rPr>
          <w:color w:val="1A171C"/>
          <w:w w:val="95"/>
          <w:sz w:val="19"/>
        </w:rPr>
        <w:t>to</w:t>
      </w:r>
      <w:r>
        <w:rPr>
          <w:color w:val="1A171C"/>
          <w:spacing w:val="-8"/>
          <w:w w:val="95"/>
          <w:sz w:val="19"/>
        </w:rPr>
        <w:t xml:space="preserve"> </w:t>
      </w:r>
      <w:r>
        <w:rPr>
          <w:color w:val="1A171C"/>
          <w:w w:val="95"/>
          <w:sz w:val="19"/>
        </w:rPr>
        <w:t>the</w:t>
      </w:r>
      <w:r>
        <w:rPr>
          <w:color w:val="1A171C"/>
          <w:spacing w:val="-9"/>
          <w:w w:val="95"/>
          <w:sz w:val="19"/>
        </w:rPr>
        <w:t xml:space="preserve"> </w:t>
      </w:r>
      <w:r>
        <w:rPr>
          <w:color w:val="1A171C"/>
          <w:w w:val="95"/>
          <w:sz w:val="19"/>
        </w:rPr>
        <w:t>payment</w:t>
      </w:r>
      <w:r>
        <w:rPr>
          <w:color w:val="1A171C"/>
          <w:spacing w:val="-8"/>
          <w:w w:val="95"/>
          <w:sz w:val="19"/>
        </w:rPr>
        <w:t xml:space="preserve"> </w:t>
      </w:r>
      <w:r>
        <w:rPr>
          <w:color w:val="1A171C"/>
          <w:w w:val="95"/>
          <w:sz w:val="19"/>
        </w:rPr>
        <w:t>service</w:t>
      </w:r>
      <w:r>
        <w:rPr>
          <w:color w:val="1A171C"/>
          <w:spacing w:val="-8"/>
          <w:w w:val="95"/>
          <w:sz w:val="19"/>
        </w:rPr>
        <w:t xml:space="preserve"> </w:t>
      </w:r>
      <w:r>
        <w:rPr>
          <w:color w:val="1A171C"/>
          <w:w w:val="95"/>
          <w:sz w:val="19"/>
        </w:rPr>
        <w:t>users</w:t>
      </w:r>
      <w:r>
        <w:rPr>
          <w:color w:val="1A171C"/>
          <w:spacing w:val="-9"/>
          <w:w w:val="95"/>
          <w:sz w:val="19"/>
        </w:rPr>
        <w:t xml:space="preserve"> </w:t>
      </w:r>
      <w:r>
        <w:rPr>
          <w:color w:val="1A171C"/>
          <w:w w:val="95"/>
          <w:sz w:val="19"/>
        </w:rPr>
        <w:t>with</w:t>
      </w:r>
      <w:r>
        <w:rPr>
          <w:color w:val="1A171C"/>
          <w:spacing w:val="-8"/>
          <w:w w:val="95"/>
          <w:sz w:val="19"/>
        </w:rPr>
        <w:t xml:space="preserve"> </w:t>
      </w:r>
      <w:r>
        <w:rPr>
          <w:color w:val="1A171C"/>
          <w:w w:val="95"/>
          <w:sz w:val="19"/>
        </w:rPr>
        <w:t>regard</w:t>
      </w:r>
      <w:r>
        <w:rPr>
          <w:color w:val="1A171C"/>
          <w:spacing w:val="-9"/>
          <w:w w:val="95"/>
          <w:sz w:val="19"/>
        </w:rPr>
        <w:t xml:space="preserve"> </w:t>
      </w:r>
      <w:r>
        <w:rPr>
          <w:color w:val="1A171C"/>
          <w:w w:val="95"/>
          <w:sz w:val="19"/>
        </w:rPr>
        <w:t>to</w:t>
      </w:r>
      <w:r>
        <w:rPr>
          <w:color w:val="1A171C"/>
          <w:spacing w:val="-8"/>
          <w:w w:val="95"/>
          <w:sz w:val="19"/>
        </w:rPr>
        <w:t xml:space="preserve"> </w:t>
      </w:r>
      <w:r>
        <w:rPr>
          <w:color w:val="1A171C"/>
          <w:w w:val="95"/>
          <w:sz w:val="19"/>
        </w:rPr>
        <w:t>the</w:t>
      </w:r>
      <w:r>
        <w:rPr>
          <w:color w:val="1A171C"/>
          <w:spacing w:val="-8"/>
          <w:w w:val="95"/>
          <w:sz w:val="19"/>
        </w:rPr>
        <w:t xml:space="preserve"> </w:t>
      </w:r>
      <w:r>
        <w:rPr>
          <w:color w:val="1A171C"/>
          <w:w w:val="95"/>
          <w:sz w:val="19"/>
        </w:rPr>
        <w:t>payment</w:t>
      </w:r>
      <w:r>
        <w:rPr>
          <w:color w:val="1A171C"/>
          <w:spacing w:val="-9"/>
          <w:w w:val="95"/>
          <w:sz w:val="19"/>
        </w:rPr>
        <w:t xml:space="preserve"> </w:t>
      </w:r>
      <w:r>
        <w:rPr>
          <w:color w:val="1A171C"/>
          <w:w w:val="95"/>
          <w:sz w:val="19"/>
        </w:rPr>
        <w:t>service</w:t>
      </w:r>
      <w:r>
        <w:rPr>
          <w:color w:val="1A171C"/>
          <w:spacing w:val="-8"/>
          <w:w w:val="95"/>
          <w:sz w:val="19"/>
        </w:rPr>
        <w:t xml:space="preserve"> </w:t>
      </w:r>
      <w:r>
        <w:rPr>
          <w:color w:val="1A171C"/>
          <w:w w:val="95"/>
          <w:sz w:val="19"/>
        </w:rPr>
        <w:t>contract</w:t>
      </w:r>
      <w:r>
        <w:rPr>
          <w:color w:val="1A171C"/>
          <w:spacing w:val="-8"/>
          <w:w w:val="95"/>
          <w:sz w:val="19"/>
        </w:rPr>
        <w:t xml:space="preserve"> </w:t>
      </w:r>
      <w:r>
        <w:rPr>
          <w:color w:val="1A171C"/>
          <w:w w:val="95"/>
          <w:sz w:val="19"/>
        </w:rPr>
        <w:t>and</w:t>
      </w:r>
      <w:r>
        <w:rPr>
          <w:color w:val="1A171C"/>
          <w:sz w:val="19"/>
        </w:rPr>
        <w:t xml:space="preserve"> </w:t>
      </w:r>
      <w:r>
        <w:rPr>
          <w:color w:val="1A171C"/>
          <w:w w:val="95"/>
          <w:sz w:val="19"/>
        </w:rPr>
        <w:t>the payment transactions. In order to promote the smooth functioning of the single market in payment services,</w:t>
      </w:r>
      <w:r>
        <w:rPr>
          <w:color w:val="1A171C"/>
          <w:sz w:val="19"/>
        </w:rPr>
        <w:t xml:space="preserve"> </w:t>
      </w:r>
      <w:r>
        <w:rPr>
          <w:color w:val="1A171C"/>
          <w:w w:val="95"/>
          <w:sz w:val="19"/>
        </w:rPr>
        <w:t>Member</w:t>
      </w:r>
      <w:r>
        <w:rPr>
          <w:color w:val="1A171C"/>
          <w:spacing w:val="18"/>
          <w:sz w:val="19"/>
        </w:rPr>
        <w:t xml:space="preserve"> </w:t>
      </w:r>
      <w:r>
        <w:rPr>
          <w:color w:val="1A171C"/>
          <w:w w:val="95"/>
          <w:sz w:val="19"/>
        </w:rPr>
        <w:t>States</w:t>
      </w:r>
      <w:r>
        <w:rPr>
          <w:color w:val="1A171C"/>
          <w:spacing w:val="18"/>
          <w:sz w:val="19"/>
        </w:rPr>
        <w:t xml:space="preserve"> </w:t>
      </w:r>
      <w:r>
        <w:rPr>
          <w:color w:val="1A171C"/>
          <w:w w:val="95"/>
          <w:sz w:val="19"/>
        </w:rPr>
        <w:t>should</w:t>
      </w:r>
      <w:r>
        <w:rPr>
          <w:color w:val="1A171C"/>
          <w:spacing w:val="17"/>
          <w:sz w:val="19"/>
        </w:rPr>
        <w:t xml:space="preserve"> </w:t>
      </w:r>
      <w:r>
        <w:rPr>
          <w:color w:val="1A171C"/>
          <w:w w:val="95"/>
          <w:sz w:val="19"/>
        </w:rPr>
        <w:t>adopt</w:t>
      </w:r>
      <w:r>
        <w:rPr>
          <w:color w:val="1A171C"/>
          <w:spacing w:val="18"/>
          <w:sz w:val="19"/>
        </w:rPr>
        <w:t xml:space="preserve"> </w:t>
      </w:r>
      <w:r>
        <w:rPr>
          <w:color w:val="1A171C"/>
          <w:w w:val="95"/>
          <w:sz w:val="19"/>
        </w:rPr>
        <w:t>only</w:t>
      </w:r>
      <w:r>
        <w:rPr>
          <w:color w:val="1A171C"/>
          <w:spacing w:val="18"/>
          <w:sz w:val="19"/>
        </w:rPr>
        <w:t xml:space="preserve"> </w:t>
      </w:r>
      <w:r>
        <w:rPr>
          <w:color w:val="1A171C"/>
          <w:w w:val="95"/>
          <w:sz w:val="19"/>
        </w:rPr>
        <w:t>those</w:t>
      </w:r>
      <w:r>
        <w:rPr>
          <w:color w:val="1A171C"/>
          <w:spacing w:val="18"/>
          <w:sz w:val="19"/>
        </w:rPr>
        <w:t xml:space="preserve"> </w:t>
      </w:r>
      <w:r>
        <w:rPr>
          <w:color w:val="1A171C"/>
          <w:w w:val="95"/>
          <w:sz w:val="19"/>
        </w:rPr>
        <w:t>information</w:t>
      </w:r>
      <w:r>
        <w:rPr>
          <w:color w:val="1A171C"/>
          <w:spacing w:val="18"/>
          <w:sz w:val="19"/>
        </w:rPr>
        <w:t xml:space="preserve"> </w:t>
      </w:r>
      <w:r>
        <w:rPr>
          <w:color w:val="1A171C"/>
          <w:w w:val="95"/>
          <w:sz w:val="19"/>
        </w:rPr>
        <w:t>provisions</w:t>
      </w:r>
      <w:r>
        <w:rPr>
          <w:color w:val="1A171C"/>
          <w:spacing w:val="16"/>
          <w:sz w:val="19"/>
        </w:rPr>
        <w:t xml:space="preserve"> </w:t>
      </w:r>
      <w:r>
        <w:rPr>
          <w:color w:val="1A171C"/>
          <w:w w:val="95"/>
          <w:sz w:val="19"/>
        </w:rPr>
        <w:t>laid</w:t>
      </w:r>
      <w:r>
        <w:rPr>
          <w:color w:val="1A171C"/>
          <w:spacing w:val="18"/>
          <w:sz w:val="19"/>
        </w:rPr>
        <w:t xml:space="preserve"> </w:t>
      </w:r>
      <w:r>
        <w:rPr>
          <w:color w:val="1A171C"/>
          <w:w w:val="95"/>
          <w:sz w:val="19"/>
        </w:rPr>
        <w:t>down</w:t>
      </w:r>
      <w:r>
        <w:rPr>
          <w:color w:val="1A171C"/>
          <w:spacing w:val="19"/>
          <w:sz w:val="19"/>
        </w:rPr>
        <w:t xml:space="preserve"> </w:t>
      </w:r>
      <w:r>
        <w:rPr>
          <w:color w:val="1A171C"/>
          <w:w w:val="95"/>
          <w:sz w:val="19"/>
        </w:rPr>
        <w:t>in</w:t>
      </w:r>
      <w:r>
        <w:rPr>
          <w:color w:val="1A171C"/>
          <w:spacing w:val="18"/>
          <w:sz w:val="19"/>
        </w:rPr>
        <w:t xml:space="preserve"> </w:t>
      </w:r>
      <w:r>
        <w:rPr>
          <w:color w:val="1A171C"/>
          <w:w w:val="95"/>
          <w:sz w:val="19"/>
        </w:rPr>
        <w:t>this</w:t>
      </w:r>
      <w:r>
        <w:rPr>
          <w:color w:val="1A171C"/>
          <w:spacing w:val="18"/>
          <w:sz w:val="19"/>
        </w:rPr>
        <w:t xml:space="preserve"> </w:t>
      </w:r>
      <w:r>
        <w:rPr>
          <w:color w:val="1A171C"/>
          <w:w w:val="95"/>
          <w:sz w:val="19"/>
        </w:rPr>
        <w:t>Directive.</w:t>
      </w:r>
    </w:p>
    <w:p w14:paraId="619BC2B5" w14:textId="2517583D" w:rsidR="00B60704" w:rsidRDefault="005F3694">
      <w:pPr>
        <w:pStyle w:val="BodyText"/>
        <w:spacing w:before="5"/>
        <w:rPr>
          <w:sz w:val="18"/>
        </w:rPr>
      </w:pPr>
      <w:r>
        <w:rPr>
          <w:noProof/>
          <w:lang w:val="de-DE" w:eastAsia="de-DE"/>
        </w:rPr>
        <mc:AlternateContent>
          <mc:Choice Requires="wpg">
            <w:drawing>
              <wp:anchor distT="0" distB="0" distL="0" distR="0" simplePos="0" relativeHeight="487590400" behindDoc="1" locked="0" layoutInCell="1" allowOverlap="1" wp14:anchorId="57BE9A96" wp14:editId="648A34C5">
                <wp:simplePos x="0" y="0"/>
                <wp:positionH relativeFrom="page">
                  <wp:posOffset>861695</wp:posOffset>
                </wp:positionH>
                <wp:positionV relativeFrom="paragraph">
                  <wp:posOffset>152400</wp:posOffset>
                </wp:positionV>
                <wp:extent cx="652780" cy="6350"/>
                <wp:effectExtent l="0" t="0" r="0" b="0"/>
                <wp:wrapTopAndBottom/>
                <wp:docPr id="246" name="docshapegroup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2780" cy="6350"/>
                          <a:chOff x="1357" y="240"/>
                          <a:chExt cx="1028" cy="10"/>
                        </a:xfrm>
                      </wpg:grpSpPr>
                      <wps:wsp>
                        <wps:cNvPr id="247" name="docshape49"/>
                        <wps:cNvSpPr>
                          <a:spLocks/>
                        </wps:cNvSpPr>
                        <wps:spPr bwMode="auto">
                          <a:xfrm>
                            <a:off x="1357" y="240"/>
                            <a:ext cx="1028" cy="10"/>
                          </a:xfrm>
                          <a:custGeom>
                            <a:avLst/>
                            <a:gdLst>
                              <a:gd name="T0" fmla="+- 0 2381 1357"/>
                              <a:gd name="T1" fmla="*/ T0 w 1028"/>
                              <a:gd name="T2" fmla="+- 0 240 240"/>
                              <a:gd name="T3" fmla="*/ 240 h 10"/>
                              <a:gd name="T4" fmla="+- 0 1361 1357"/>
                              <a:gd name="T5" fmla="*/ T4 w 1028"/>
                              <a:gd name="T6" fmla="+- 0 240 240"/>
                              <a:gd name="T7" fmla="*/ 240 h 10"/>
                              <a:gd name="T8" fmla="+- 0 1357 1357"/>
                              <a:gd name="T9" fmla="*/ T8 w 1028"/>
                              <a:gd name="T10" fmla="+- 0 243 240"/>
                              <a:gd name="T11" fmla="*/ 243 h 10"/>
                              <a:gd name="T12" fmla="+- 0 1357 1357"/>
                              <a:gd name="T13" fmla="*/ T12 w 1028"/>
                              <a:gd name="T14" fmla="+- 0 247 240"/>
                              <a:gd name="T15" fmla="*/ 247 h 10"/>
                              <a:gd name="T16" fmla="+- 0 1361 1357"/>
                              <a:gd name="T17" fmla="*/ T16 w 1028"/>
                              <a:gd name="T18" fmla="+- 0 249 240"/>
                              <a:gd name="T19" fmla="*/ 249 h 10"/>
                              <a:gd name="T20" fmla="+- 0 2381 1357"/>
                              <a:gd name="T21" fmla="*/ T20 w 1028"/>
                              <a:gd name="T22" fmla="+- 0 249 240"/>
                              <a:gd name="T23" fmla="*/ 249 h 10"/>
                              <a:gd name="T24" fmla="+- 0 2385 1357"/>
                              <a:gd name="T25" fmla="*/ T24 w 1028"/>
                              <a:gd name="T26" fmla="+- 0 247 240"/>
                              <a:gd name="T27" fmla="*/ 247 h 10"/>
                              <a:gd name="T28" fmla="+- 0 2385 1357"/>
                              <a:gd name="T29" fmla="*/ T28 w 1028"/>
                              <a:gd name="T30" fmla="+- 0 243 240"/>
                              <a:gd name="T31" fmla="*/ 243 h 10"/>
                              <a:gd name="T32" fmla="+- 0 2381 1357"/>
                              <a:gd name="T33" fmla="*/ T32 w 1028"/>
                              <a:gd name="T34" fmla="+- 0 240 240"/>
                              <a:gd name="T35" fmla="*/ 240 h 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28" h="10">
                                <a:moveTo>
                                  <a:pt x="1024" y="0"/>
                                </a:moveTo>
                                <a:lnTo>
                                  <a:pt x="4" y="0"/>
                                </a:lnTo>
                                <a:lnTo>
                                  <a:pt x="0" y="3"/>
                                </a:lnTo>
                                <a:lnTo>
                                  <a:pt x="0" y="7"/>
                                </a:lnTo>
                                <a:lnTo>
                                  <a:pt x="4" y="9"/>
                                </a:lnTo>
                                <a:lnTo>
                                  <a:pt x="1024" y="9"/>
                                </a:lnTo>
                                <a:lnTo>
                                  <a:pt x="1028" y="7"/>
                                </a:lnTo>
                                <a:lnTo>
                                  <a:pt x="1028" y="3"/>
                                </a:lnTo>
                                <a:lnTo>
                                  <a:pt x="1024" y="0"/>
                                </a:lnTo>
                                <a:close/>
                              </a:path>
                            </a:pathLst>
                          </a:custGeom>
                          <a:solidFill>
                            <a:srgbClr val="1A171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8" name="docshape50"/>
                        <wps:cNvSpPr>
                          <a:spLocks/>
                        </wps:cNvSpPr>
                        <wps:spPr bwMode="auto">
                          <a:xfrm>
                            <a:off x="1357" y="240"/>
                            <a:ext cx="1028" cy="10"/>
                          </a:xfrm>
                          <a:custGeom>
                            <a:avLst/>
                            <a:gdLst>
                              <a:gd name="T0" fmla="+- 0 1361 1357"/>
                              <a:gd name="T1" fmla="*/ T0 w 1028"/>
                              <a:gd name="T2" fmla="+- 0 240 240"/>
                              <a:gd name="T3" fmla="*/ 240 h 10"/>
                              <a:gd name="T4" fmla="+- 0 2381 1357"/>
                              <a:gd name="T5" fmla="*/ T4 w 1028"/>
                              <a:gd name="T6" fmla="+- 0 240 240"/>
                              <a:gd name="T7" fmla="*/ 240 h 10"/>
                              <a:gd name="T8" fmla="+- 0 2385 1357"/>
                              <a:gd name="T9" fmla="*/ T8 w 1028"/>
                              <a:gd name="T10" fmla="+- 0 243 240"/>
                              <a:gd name="T11" fmla="*/ 243 h 10"/>
                              <a:gd name="T12" fmla="+- 0 2385 1357"/>
                              <a:gd name="T13" fmla="*/ T12 w 1028"/>
                              <a:gd name="T14" fmla="+- 0 247 240"/>
                              <a:gd name="T15" fmla="*/ 247 h 10"/>
                              <a:gd name="T16" fmla="+- 0 2381 1357"/>
                              <a:gd name="T17" fmla="*/ T16 w 1028"/>
                              <a:gd name="T18" fmla="+- 0 249 240"/>
                              <a:gd name="T19" fmla="*/ 249 h 10"/>
                              <a:gd name="T20" fmla="+- 0 1361 1357"/>
                              <a:gd name="T21" fmla="*/ T20 w 1028"/>
                              <a:gd name="T22" fmla="+- 0 249 240"/>
                              <a:gd name="T23" fmla="*/ 249 h 10"/>
                              <a:gd name="T24" fmla="+- 0 1357 1357"/>
                              <a:gd name="T25" fmla="*/ T24 w 1028"/>
                              <a:gd name="T26" fmla="+- 0 247 240"/>
                              <a:gd name="T27" fmla="*/ 247 h 10"/>
                              <a:gd name="T28" fmla="+- 0 1357 1357"/>
                              <a:gd name="T29" fmla="*/ T28 w 1028"/>
                              <a:gd name="T30" fmla="+- 0 243 240"/>
                              <a:gd name="T31" fmla="*/ 243 h 10"/>
                              <a:gd name="T32" fmla="+- 0 1361 1357"/>
                              <a:gd name="T33" fmla="*/ T32 w 1028"/>
                              <a:gd name="T34" fmla="+- 0 240 240"/>
                              <a:gd name="T35" fmla="*/ 240 h 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28" h="10">
                                <a:moveTo>
                                  <a:pt x="4" y="0"/>
                                </a:moveTo>
                                <a:lnTo>
                                  <a:pt x="1024" y="0"/>
                                </a:lnTo>
                                <a:lnTo>
                                  <a:pt x="1028" y="3"/>
                                </a:lnTo>
                                <a:lnTo>
                                  <a:pt x="1028" y="7"/>
                                </a:lnTo>
                                <a:lnTo>
                                  <a:pt x="1024" y="9"/>
                                </a:lnTo>
                                <a:lnTo>
                                  <a:pt x="4" y="9"/>
                                </a:lnTo>
                                <a:lnTo>
                                  <a:pt x="0" y="7"/>
                                </a:lnTo>
                                <a:lnTo>
                                  <a:pt x="0" y="3"/>
                                </a:lnTo>
                                <a:lnTo>
                                  <a:pt x="4" y="0"/>
                                </a:lnTo>
                                <a:close/>
                              </a:path>
                            </a:pathLst>
                          </a:custGeom>
                          <a:noFill/>
                          <a:ln w="0">
                            <a:solidFill>
                              <a:srgbClr val="1A171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DC6E26" id="docshapegroup48" o:spid="_x0000_s1026" style="position:absolute;margin-left:67.85pt;margin-top:12pt;width:51.4pt;height:.5pt;z-index:-15726080;mso-wrap-distance-left:0;mso-wrap-distance-right:0;mso-position-horizontal-relative:page" coordorigin="1357,240" coordsize="102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">
                <v:shape id="docshape49" o:spid="_x0000_s1027" style="position:absolute;left:1357;top:240;width:1028;height:10;visibility:visible;mso-wrap-style:square;v-text-anchor:top" coordsize="102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" path="m1024,l4,,,3,,7,4,9r1020,l1028,7r,-4l1024,xe" fillcolor="#1a171c" stroked="f">
                  <v:path arrowok="t" o:connecttype="custom" o:connectlocs="1024,240;4,240;0,243;0,247;4,249;1024,249;1028,247;1028,243;1024,240" o:connectangles="0,0,0,0,0,0,0,0,0"/>
                </v:shape>
                <v:shape id="docshape50" o:spid="_x0000_s1028" style="position:absolute;left:1357;top:240;width:1028;height:10;visibility:visible;mso-wrap-style:square;v-text-anchor:top" coordsize="102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" path="m4,l1024,r4,3l1028,7r-4,2l4,9,,7,,3,4,xe" filled="f" strokecolor="#1a171c" strokeweight="0">
                  <v:path arrowok="t" o:connecttype="custom" o:connectlocs="4,240;1024,240;1028,243;1028,247;1024,249;4,249;0,247;0,243;4,240" o:connectangles="0,0,0,0,0,0,0,0,0"/>
                </v:shape>
                <w10:wrap type="topAndBottom" anchorx="page"/>
              </v:group>
            </w:pict>
          </mc:Fallback>
        </mc:AlternateContent>
      </w:r>
    </w:p>
    <w:p w14:paraId="2F89832E" w14:textId="77777777" w:rsidR="00B60704" w:rsidRDefault="001F055C">
      <w:pPr>
        <w:pStyle w:val="ListParagraph"/>
        <w:numPr>
          <w:ilvl w:val="0"/>
          <w:numId w:val="157"/>
        </w:numPr>
        <w:tabs>
          <w:tab w:val="left" w:pos="356"/>
        </w:tabs>
        <w:spacing w:before="28" w:line="218" w:lineRule="auto"/>
        <w:ind w:right="103"/>
        <w:rPr>
          <w:sz w:val="17"/>
        </w:rPr>
      </w:pPr>
      <w:r>
        <w:rPr>
          <w:color w:val="1A171C"/>
          <w:spacing w:val="-2"/>
          <w:w w:val="95"/>
          <w:sz w:val="17"/>
        </w:rPr>
        <w:t>Directive</w:t>
      </w:r>
      <w:r>
        <w:rPr>
          <w:color w:val="1A171C"/>
          <w:sz w:val="17"/>
        </w:rPr>
        <w:t xml:space="preserve"> </w:t>
      </w:r>
      <w:r>
        <w:rPr>
          <w:color w:val="1A171C"/>
          <w:spacing w:val="-2"/>
          <w:w w:val="95"/>
          <w:sz w:val="17"/>
        </w:rPr>
        <w:t>98/26/EC</w:t>
      </w:r>
      <w:r>
        <w:rPr>
          <w:color w:val="1A171C"/>
          <w:sz w:val="17"/>
        </w:rPr>
        <w:t xml:space="preserve"> </w:t>
      </w:r>
      <w:r>
        <w:rPr>
          <w:color w:val="1A171C"/>
          <w:spacing w:val="-2"/>
          <w:w w:val="95"/>
          <w:sz w:val="17"/>
        </w:rPr>
        <w:t>of</w:t>
      </w:r>
      <w:r>
        <w:rPr>
          <w:color w:val="1A171C"/>
          <w:sz w:val="17"/>
        </w:rPr>
        <w:t xml:space="preserve"> </w:t>
      </w:r>
      <w:r>
        <w:rPr>
          <w:color w:val="1A171C"/>
          <w:spacing w:val="-2"/>
          <w:w w:val="95"/>
          <w:sz w:val="17"/>
        </w:rPr>
        <w:t>the</w:t>
      </w:r>
      <w:r>
        <w:rPr>
          <w:color w:val="1A171C"/>
          <w:sz w:val="17"/>
        </w:rPr>
        <w:t xml:space="preserve"> </w:t>
      </w:r>
      <w:r>
        <w:rPr>
          <w:color w:val="1A171C"/>
          <w:spacing w:val="-2"/>
          <w:w w:val="95"/>
          <w:sz w:val="17"/>
        </w:rPr>
        <w:t>European</w:t>
      </w:r>
      <w:r>
        <w:rPr>
          <w:color w:val="1A171C"/>
          <w:sz w:val="17"/>
        </w:rPr>
        <w:t xml:space="preserve"> </w:t>
      </w:r>
      <w:r>
        <w:rPr>
          <w:color w:val="1A171C"/>
          <w:spacing w:val="-2"/>
          <w:w w:val="95"/>
          <w:sz w:val="17"/>
        </w:rPr>
        <w:t>Parliament</w:t>
      </w:r>
      <w:r>
        <w:rPr>
          <w:color w:val="1A171C"/>
          <w:sz w:val="17"/>
        </w:rPr>
        <w:t xml:space="preserve"> </w:t>
      </w:r>
      <w:r>
        <w:rPr>
          <w:color w:val="1A171C"/>
          <w:spacing w:val="-2"/>
          <w:w w:val="95"/>
          <w:sz w:val="17"/>
        </w:rPr>
        <w:t>and</w:t>
      </w:r>
      <w:r>
        <w:rPr>
          <w:color w:val="1A171C"/>
          <w:sz w:val="17"/>
        </w:rPr>
        <w:t xml:space="preserve"> </w:t>
      </w:r>
      <w:r>
        <w:rPr>
          <w:color w:val="1A171C"/>
          <w:spacing w:val="-2"/>
          <w:w w:val="95"/>
          <w:sz w:val="17"/>
        </w:rPr>
        <w:t>of</w:t>
      </w:r>
      <w:r>
        <w:rPr>
          <w:color w:val="1A171C"/>
          <w:sz w:val="17"/>
        </w:rPr>
        <w:t xml:space="preserve"> </w:t>
      </w:r>
      <w:r>
        <w:rPr>
          <w:color w:val="1A171C"/>
          <w:spacing w:val="-2"/>
          <w:w w:val="95"/>
          <w:sz w:val="17"/>
        </w:rPr>
        <w:t>the</w:t>
      </w:r>
      <w:r>
        <w:rPr>
          <w:color w:val="1A171C"/>
          <w:sz w:val="17"/>
        </w:rPr>
        <w:t xml:space="preserve"> </w:t>
      </w:r>
      <w:r>
        <w:rPr>
          <w:color w:val="1A171C"/>
          <w:spacing w:val="-2"/>
          <w:w w:val="95"/>
          <w:sz w:val="17"/>
        </w:rPr>
        <w:t>Council</w:t>
      </w:r>
      <w:r>
        <w:rPr>
          <w:color w:val="1A171C"/>
          <w:sz w:val="17"/>
        </w:rPr>
        <w:t xml:space="preserve"> </w:t>
      </w:r>
      <w:r>
        <w:rPr>
          <w:color w:val="1A171C"/>
          <w:spacing w:val="-2"/>
          <w:w w:val="95"/>
          <w:sz w:val="17"/>
        </w:rPr>
        <w:t>of</w:t>
      </w:r>
      <w:r>
        <w:rPr>
          <w:color w:val="1A171C"/>
          <w:spacing w:val="8"/>
          <w:sz w:val="17"/>
        </w:rPr>
        <w:t xml:space="preserve"> </w:t>
      </w:r>
      <w:r>
        <w:rPr>
          <w:color w:val="1A171C"/>
          <w:spacing w:val="-2"/>
          <w:w w:val="95"/>
          <w:sz w:val="17"/>
        </w:rPr>
        <w:t>19</w:t>
      </w:r>
      <w:r>
        <w:rPr>
          <w:color w:val="1A171C"/>
          <w:spacing w:val="9"/>
          <w:sz w:val="17"/>
        </w:rPr>
        <w:t xml:space="preserve"> </w:t>
      </w:r>
      <w:r>
        <w:rPr>
          <w:color w:val="1A171C"/>
          <w:spacing w:val="-2"/>
          <w:w w:val="95"/>
          <w:sz w:val="17"/>
        </w:rPr>
        <w:t>May</w:t>
      </w:r>
      <w:r>
        <w:rPr>
          <w:color w:val="1A171C"/>
          <w:sz w:val="17"/>
        </w:rPr>
        <w:t xml:space="preserve"> </w:t>
      </w:r>
      <w:r>
        <w:rPr>
          <w:color w:val="1A171C"/>
          <w:spacing w:val="-2"/>
          <w:w w:val="95"/>
          <w:sz w:val="17"/>
        </w:rPr>
        <w:t>1998</w:t>
      </w:r>
      <w:r>
        <w:rPr>
          <w:color w:val="1A171C"/>
          <w:spacing w:val="9"/>
          <w:sz w:val="17"/>
        </w:rPr>
        <w:t xml:space="preserve"> </w:t>
      </w:r>
      <w:r>
        <w:rPr>
          <w:color w:val="1A171C"/>
          <w:spacing w:val="-2"/>
          <w:w w:val="95"/>
          <w:sz w:val="17"/>
        </w:rPr>
        <w:t>on</w:t>
      </w:r>
      <w:r>
        <w:rPr>
          <w:color w:val="1A171C"/>
          <w:sz w:val="17"/>
        </w:rPr>
        <w:t xml:space="preserve"> </w:t>
      </w:r>
      <w:r>
        <w:rPr>
          <w:color w:val="1A171C"/>
          <w:spacing w:val="-2"/>
          <w:w w:val="95"/>
          <w:sz w:val="17"/>
        </w:rPr>
        <w:t>settlement</w:t>
      </w:r>
      <w:r>
        <w:rPr>
          <w:color w:val="1A171C"/>
          <w:sz w:val="17"/>
        </w:rPr>
        <w:t xml:space="preserve"> </w:t>
      </w:r>
      <w:r>
        <w:rPr>
          <w:color w:val="1A171C"/>
          <w:spacing w:val="-2"/>
          <w:w w:val="95"/>
          <w:sz w:val="17"/>
        </w:rPr>
        <w:t>finality</w:t>
      </w:r>
      <w:r>
        <w:rPr>
          <w:color w:val="1A171C"/>
          <w:sz w:val="17"/>
        </w:rPr>
        <w:t xml:space="preserve"> </w:t>
      </w:r>
      <w:r>
        <w:rPr>
          <w:color w:val="1A171C"/>
          <w:spacing w:val="-2"/>
          <w:w w:val="95"/>
          <w:sz w:val="17"/>
        </w:rPr>
        <w:t>in</w:t>
      </w:r>
      <w:r>
        <w:rPr>
          <w:color w:val="1A171C"/>
          <w:sz w:val="17"/>
        </w:rPr>
        <w:t xml:space="preserve"> </w:t>
      </w:r>
      <w:r>
        <w:rPr>
          <w:color w:val="1A171C"/>
          <w:spacing w:val="-2"/>
          <w:w w:val="95"/>
          <w:sz w:val="17"/>
        </w:rPr>
        <w:t>payment</w:t>
      </w:r>
      <w:r>
        <w:rPr>
          <w:color w:val="1A171C"/>
          <w:sz w:val="17"/>
        </w:rPr>
        <w:t xml:space="preserve"> </w:t>
      </w:r>
      <w:r>
        <w:rPr>
          <w:color w:val="1A171C"/>
          <w:spacing w:val="-2"/>
          <w:w w:val="95"/>
          <w:sz w:val="17"/>
        </w:rPr>
        <w:t>and</w:t>
      </w:r>
      <w:r>
        <w:rPr>
          <w:color w:val="1A171C"/>
          <w:sz w:val="17"/>
        </w:rPr>
        <w:t xml:space="preserve"> </w:t>
      </w:r>
      <w:r>
        <w:rPr>
          <w:color w:val="1A171C"/>
          <w:spacing w:val="-2"/>
          <w:w w:val="95"/>
          <w:sz w:val="17"/>
        </w:rPr>
        <w:t>securities</w:t>
      </w:r>
      <w:r>
        <w:rPr>
          <w:color w:val="1A171C"/>
          <w:spacing w:val="40"/>
          <w:sz w:val="17"/>
        </w:rPr>
        <w:t xml:space="preserve"> </w:t>
      </w:r>
      <w:r>
        <w:rPr>
          <w:color w:val="1A171C"/>
          <w:sz w:val="17"/>
        </w:rPr>
        <w:t>settlement</w:t>
      </w:r>
      <w:r>
        <w:rPr>
          <w:color w:val="1A171C"/>
          <w:spacing w:val="11"/>
          <w:sz w:val="17"/>
        </w:rPr>
        <w:t xml:space="preserve"> </w:t>
      </w:r>
      <w:r>
        <w:rPr>
          <w:color w:val="1A171C"/>
          <w:sz w:val="17"/>
        </w:rPr>
        <w:t>systems</w:t>
      </w:r>
      <w:r>
        <w:rPr>
          <w:color w:val="1A171C"/>
          <w:spacing w:val="9"/>
          <w:sz w:val="17"/>
        </w:rPr>
        <w:t xml:space="preserve"> </w:t>
      </w:r>
      <w:r>
        <w:rPr>
          <w:color w:val="1A171C"/>
          <w:sz w:val="17"/>
        </w:rPr>
        <w:t>(OJ</w:t>
      </w:r>
      <w:r>
        <w:rPr>
          <w:color w:val="1A171C"/>
          <w:spacing w:val="9"/>
          <w:sz w:val="17"/>
        </w:rPr>
        <w:t xml:space="preserve"> </w:t>
      </w:r>
      <w:r>
        <w:rPr>
          <w:color w:val="1A171C"/>
          <w:sz w:val="17"/>
        </w:rPr>
        <w:t>L</w:t>
      </w:r>
      <w:r>
        <w:rPr>
          <w:color w:val="1A171C"/>
          <w:spacing w:val="12"/>
          <w:sz w:val="17"/>
        </w:rPr>
        <w:t xml:space="preserve"> </w:t>
      </w:r>
      <w:r>
        <w:rPr>
          <w:color w:val="1A171C"/>
          <w:sz w:val="17"/>
        </w:rPr>
        <w:t>166,</w:t>
      </w:r>
      <w:r>
        <w:rPr>
          <w:color w:val="1A171C"/>
          <w:spacing w:val="11"/>
          <w:sz w:val="17"/>
        </w:rPr>
        <w:t xml:space="preserve"> </w:t>
      </w:r>
      <w:r>
        <w:rPr>
          <w:color w:val="1A171C"/>
          <w:sz w:val="17"/>
        </w:rPr>
        <w:t>11.6.1998,</w:t>
      </w:r>
      <w:r>
        <w:rPr>
          <w:color w:val="1A171C"/>
          <w:spacing w:val="11"/>
          <w:sz w:val="17"/>
        </w:rPr>
        <w:t xml:space="preserve"> </w:t>
      </w:r>
      <w:r>
        <w:rPr>
          <w:color w:val="1A171C"/>
          <w:sz w:val="17"/>
        </w:rPr>
        <w:t>p.</w:t>
      </w:r>
      <w:r>
        <w:rPr>
          <w:color w:val="1A171C"/>
          <w:spacing w:val="11"/>
          <w:sz w:val="17"/>
        </w:rPr>
        <w:t xml:space="preserve"> </w:t>
      </w:r>
      <w:r>
        <w:rPr>
          <w:color w:val="1A171C"/>
          <w:sz w:val="17"/>
        </w:rPr>
        <w:t>45).</w:t>
      </w:r>
    </w:p>
    <w:p w14:paraId="497A44FE" w14:textId="77777777" w:rsidR="00B60704" w:rsidRDefault="001F055C">
      <w:pPr>
        <w:pStyle w:val="ListParagraph"/>
        <w:numPr>
          <w:ilvl w:val="0"/>
          <w:numId w:val="157"/>
        </w:numPr>
        <w:tabs>
          <w:tab w:val="left" w:pos="356"/>
        </w:tabs>
        <w:spacing w:before="1" w:line="218" w:lineRule="auto"/>
        <w:ind w:right="108"/>
        <w:rPr>
          <w:sz w:val="17"/>
        </w:rPr>
      </w:pPr>
      <w:r>
        <w:rPr>
          <w:color w:val="1A171C"/>
          <w:w w:val="90"/>
          <w:sz w:val="17"/>
        </w:rPr>
        <w:t>Commission</w:t>
      </w:r>
      <w:r>
        <w:rPr>
          <w:color w:val="1A171C"/>
          <w:spacing w:val="19"/>
          <w:sz w:val="17"/>
        </w:rPr>
        <w:t xml:space="preserve"> </w:t>
      </w:r>
      <w:r>
        <w:rPr>
          <w:color w:val="1A171C"/>
          <w:w w:val="90"/>
          <w:sz w:val="17"/>
        </w:rPr>
        <w:t>Recommendation</w:t>
      </w:r>
      <w:r>
        <w:rPr>
          <w:color w:val="1A171C"/>
          <w:spacing w:val="19"/>
          <w:sz w:val="17"/>
        </w:rPr>
        <w:t xml:space="preserve"> </w:t>
      </w:r>
      <w:r>
        <w:rPr>
          <w:color w:val="1A171C"/>
          <w:w w:val="90"/>
          <w:sz w:val="17"/>
        </w:rPr>
        <w:t>2003/361/EC</w:t>
      </w:r>
      <w:r>
        <w:rPr>
          <w:color w:val="1A171C"/>
          <w:spacing w:val="22"/>
          <w:sz w:val="17"/>
        </w:rPr>
        <w:t xml:space="preserve"> </w:t>
      </w:r>
      <w:r>
        <w:rPr>
          <w:color w:val="1A171C"/>
          <w:w w:val="90"/>
          <w:sz w:val="17"/>
        </w:rPr>
        <w:t>of</w:t>
      </w:r>
      <w:r>
        <w:rPr>
          <w:color w:val="1A171C"/>
          <w:spacing w:val="19"/>
          <w:sz w:val="17"/>
        </w:rPr>
        <w:t xml:space="preserve"> </w:t>
      </w:r>
      <w:r>
        <w:rPr>
          <w:color w:val="1A171C"/>
          <w:w w:val="90"/>
          <w:sz w:val="17"/>
        </w:rPr>
        <w:t>6</w:t>
      </w:r>
      <w:r>
        <w:rPr>
          <w:color w:val="1A171C"/>
          <w:spacing w:val="22"/>
          <w:sz w:val="17"/>
        </w:rPr>
        <w:t xml:space="preserve"> </w:t>
      </w:r>
      <w:r>
        <w:rPr>
          <w:color w:val="1A171C"/>
          <w:w w:val="90"/>
          <w:sz w:val="17"/>
        </w:rPr>
        <w:t>May</w:t>
      </w:r>
      <w:r>
        <w:rPr>
          <w:color w:val="1A171C"/>
          <w:spacing w:val="18"/>
          <w:sz w:val="17"/>
        </w:rPr>
        <w:t xml:space="preserve"> </w:t>
      </w:r>
      <w:r>
        <w:rPr>
          <w:color w:val="1A171C"/>
          <w:w w:val="90"/>
          <w:sz w:val="17"/>
        </w:rPr>
        <w:t>2003</w:t>
      </w:r>
      <w:r>
        <w:rPr>
          <w:color w:val="1A171C"/>
          <w:spacing w:val="22"/>
          <w:sz w:val="17"/>
        </w:rPr>
        <w:t xml:space="preserve"> </w:t>
      </w:r>
      <w:r>
        <w:rPr>
          <w:color w:val="1A171C"/>
          <w:w w:val="90"/>
          <w:sz w:val="17"/>
        </w:rPr>
        <w:t>concerning</w:t>
      </w:r>
      <w:r>
        <w:rPr>
          <w:color w:val="1A171C"/>
          <w:spacing w:val="18"/>
          <w:sz w:val="17"/>
        </w:rPr>
        <w:t xml:space="preserve"> </w:t>
      </w:r>
      <w:r>
        <w:rPr>
          <w:color w:val="1A171C"/>
          <w:w w:val="90"/>
          <w:sz w:val="17"/>
        </w:rPr>
        <w:t>the</w:t>
      </w:r>
      <w:r>
        <w:rPr>
          <w:color w:val="1A171C"/>
          <w:spacing w:val="19"/>
          <w:sz w:val="17"/>
        </w:rPr>
        <w:t xml:space="preserve"> </w:t>
      </w:r>
      <w:r>
        <w:rPr>
          <w:color w:val="1A171C"/>
          <w:w w:val="90"/>
          <w:sz w:val="17"/>
        </w:rPr>
        <w:t>definition</w:t>
      </w:r>
      <w:r>
        <w:rPr>
          <w:color w:val="1A171C"/>
          <w:spacing w:val="19"/>
          <w:sz w:val="17"/>
        </w:rPr>
        <w:t xml:space="preserve"> </w:t>
      </w:r>
      <w:r>
        <w:rPr>
          <w:color w:val="1A171C"/>
          <w:w w:val="90"/>
          <w:sz w:val="17"/>
        </w:rPr>
        <w:t>of</w:t>
      </w:r>
      <w:r>
        <w:rPr>
          <w:color w:val="1A171C"/>
          <w:spacing w:val="19"/>
          <w:sz w:val="17"/>
        </w:rPr>
        <w:t xml:space="preserve"> </w:t>
      </w:r>
      <w:r>
        <w:rPr>
          <w:color w:val="1A171C"/>
          <w:w w:val="90"/>
          <w:sz w:val="17"/>
        </w:rPr>
        <w:t>micro,</w:t>
      </w:r>
      <w:r>
        <w:rPr>
          <w:color w:val="1A171C"/>
          <w:spacing w:val="18"/>
          <w:sz w:val="17"/>
        </w:rPr>
        <w:t xml:space="preserve"> </w:t>
      </w:r>
      <w:r>
        <w:rPr>
          <w:color w:val="1A171C"/>
          <w:w w:val="90"/>
          <w:sz w:val="17"/>
        </w:rPr>
        <w:t>small</w:t>
      </w:r>
      <w:r>
        <w:rPr>
          <w:color w:val="1A171C"/>
          <w:spacing w:val="19"/>
          <w:sz w:val="17"/>
        </w:rPr>
        <w:t xml:space="preserve"> </w:t>
      </w:r>
      <w:r>
        <w:rPr>
          <w:color w:val="1A171C"/>
          <w:w w:val="90"/>
          <w:sz w:val="17"/>
        </w:rPr>
        <w:t>and</w:t>
      </w:r>
      <w:r>
        <w:rPr>
          <w:color w:val="1A171C"/>
          <w:spacing w:val="19"/>
          <w:sz w:val="17"/>
        </w:rPr>
        <w:t xml:space="preserve"> </w:t>
      </w:r>
      <w:r>
        <w:rPr>
          <w:color w:val="1A171C"/>
          <w:w w:val="90"/>
          <w:sz w:val="17"/>
        </w:rPr>
        <w:t>medium-sized</w:t>
      </w:r>
      <w:r>
        <w:rPr>
          <w:color w:val="1A171C"/>
          <w:spacing w:val="19"/>
          <w:sz w:val="17"/>
        </w:rPr>
        <w:t xml:space="preserve"> </w:t>
      </w:r>
      <w:r>
        <w:rPr>
          <w:color w:val="1A171C"/>
          <w:w w:val="90"/>
          <w:sz w:val="17"/>
        </w:rPr>
        <w:t>enterprises</w:t>
      </w:r>
      <w:r>
        <w:rPr>
          <w:color w:val="1A171C"/>
          <w:spacing w:val="40"/>
          <w:sz w:val="17"/>
        </w:rPr>
        <w:t xml:space="preserve"> </w:t>
      </w:r>
      <w:r>
        <w:rPr>
          <w:color w:val="1A171C"/>
          <w:sz w:val="17"/>
        </w:rPr>
        <w:t>(OJ</w:t>
      </w:r>
      <w:r>
        <w:rPr>
          <w:color w:val="1A171C"/>
          <w:spacing w:val="37"/>
          <w:sz w:val="17"/>
        </w:rPr>
        <w:t xml:space="preserve"> </w:t>
      </w:r>
      <w:r>
        <w:rPr>
          <w:color w:val="1A171C"/>
          <w:sz w:val="17"/>
        </w:rPr>
        <w:t>L</w:t>
      </w:r>
      <w:r>
        <w:rPr>
          <w:color w:val="1A171C"/>
          <w:spacing w:val="40"/>
          <w:sz w:val="17"/>
        </w:rPr>
        <w:t xml:space="preserve"> </w:t>
      </w:r>
      <w:r>
        <w:rPr>
          <w:color w:val="1A171C"/>
          <w:sz w:val="17"/>
        </w:rPr>
        <w:t>124,</w:t>
      </w:r>
      <w:r>
        <w:rPr>
          <w:color w:val="1A171C"/>
          <w:spacing w:val="40"/>
          <w:sz w:val="17"/>
        </w:rPr>
        <w:t xml:space="preserve"> </w:t>
      </w:r>
      <w:r>
        <w:rPr>
          <w:color w:val="1A171C"/>
          <w:sz w:val="17"/>
        </w:rPr>
        <w:t>20.5.2003,</w:t>
      </w:r>
      <w:r>
        <w:rPr>
          <w:color w:val="1A171C"/>
          <w:spacing w:val="40"/>
          <w:sz w:val="17"/>
        </w:rPr>
        <w:t xml:space="preserve"> </w:t>
      </w:r>
      <w:r>
        <w:rPr>
          <w:color w:val="1A171C"/>
          <w:sz w:val="17"/>
        </w:rPr>
        <w:t>p.</w:t>
      </w:r>
      <w:r>
        <w:rPr>
          <w:color w:val="1A171C"/>
          <w:spacing w:val="40"/>
          <w:sz w:val="17"/>
        </w:rPr>
        <w:t xml:space="preserve"> </w:t>
      </w:r>
      <w:r>
        <w:rPr>
          <w:color w:val="1A171C"/>
          <w:sz w:val="17"/>
        </w:rPr>
        <w:t>36).</w:t>
      </w:r>
    </w:p>
    <w:p w14:paraId="72B59079" w14:textId="77777777" w:rsidR="00B60704" w:rsidRDefault="00B60704">
      <w:pPr>
        <w:spacing w:line="218" w:lineRule="auto"/>
        <w:rPr>
          <w:sz w:val="17"/>
        </w:rPr>
        <w:sectPr w:rsidR="00B60704">
          <w:pgSz w:w="11910" w:h="16840"/>
          <w:pgMar w:top="1180" w:right="1220" w:bottom="280" w:left="1240" w:header="843" w:footer="0" w:gutter="0"/>
          <w:cols w:space="720"/>
        </w:sectPr>
      </w:pPr>
    </w:p>
    <w:p w14:paraId="3A7467BF" w14:textId="77777777" w:rsidR="00B60704" w:rsidRDefault="00B60704">
      <w:pPr>
        <w:pStyle w:val="BodyText"/>
        <w:spacing w:before="3"/>
        <w:rPr>
          <w:sz w:val="23"/>
        </w:rPr>
      </w:pPr>
    </w:p>
    <w:p w14:paraId="1EBCD28C" w14:textId="77777777" w:rsidR="00B60704" w:rsidRDefault="001F055C">
      <w:pPr>
        <w:pStyle w:val="ListParagraph"/>
        <w:numPr>
          <w:ilvl w:val="0"/>
          <w:numId w:val="156"/>
        </w:numPr>
        <w:tabs>
          <w:tab w:val="left" w:pos="631"/>
        </w:tabs>
        <w:spacing w:before="107" w:line="230" w:lineRule="auto"/>
        <w:ind w:right="105"/>
        <w:rPr>
          <w:sz w:val="19"/>
        </w:rPr>
      </w:pPr>
      <w:r>
        <w:rPr>
          <w:color w:val="1A171C"/>
          <w:w w:val="95"/>
          <w:sz w:val="19"/>
        </w:rPr>
        <w:t>Consumers</w:t>
      </w:r>
      <w:r>
        <w:rPr>
          <w:color w:val="1A171C"/>
          <w:spacing w:val="-6"/>
          <w:w w:val="95"/>
          <w:sz w:val="19"/>
        </w:rPr>
        <w:t xml:space="preserve"> </w:t>
      </w:r>
      <w:r>
        <w:rPr>
          <w:color w:val="1A171C"/>
          <w:w w:val="95"/>
          <w:sz w:val="19"/>
        </w:rPr>
        <w:t>should</w:t>
      </w:r>
      <w:r>
        <w:rPr>
          <w:color w:val="1A171C"/>
          <w:spacing w:val="-6"/>
          <w:w w:val="95"/>
          <w:sz w:val="19"/>
        </w:rPr>
        <w:t xml:space="preserve"> </w:t>
      </w:r>
      <w:r>
        <w:rPr>
          <w:color w:val="1A171C"/>
          <w:w w:val="95"/>
          <w:sz w:val="19"/>
        </w:rPr>
        <w:t>be</w:t>
      </w:r>
      <w:r>
        <w:rPr>
          <w:color w:val="1A171C"/>
          <w:spacing w:val="-6"/>
          <w:w w:val="95"/>
          <w:sz w:val="19"/>
        </w:rPr>
        <w:t xml:space="preserve"> </w:t>
      </w:r>
      <w:r>
        <w:rPr>
          <w:color w:val="1A171C"/>
          <w:w w:val="95"/>
          <w:sz w:val="19"/>
        </w:rPr>
        <w:t>protected</w:t>
      </w:r>
      <w:r>
        <w:rPr>
          <w:color w:val="1A171C"/>
          <w:spacing w:val="-6"/>
          <w:w w:val="95"/>
          <w:sz w:val="19"/>
        </w:rPr>
        <w:t xml:space="preserve"> </w:t>
      </w:r>
      <w:r>
        <w:rPr>
          <w:color w:val="1A171C"/>
          <w:w w:val="95"/>
          <w:sz w:val="19"/>
        </w:rPr>
        <w:t>against</w:t>
      </w:r>
      <w:r>
        <w:rPr>
          <w:color w:val="1A171C"/>
          <w:spacing w:val="-7"/>
          <w:w w:val="95"/>
          <w:sz w:val="19"/>
        </w:rPr>
        <w:t xml:space="preserve"> </w:t>
      </w:r>
      <w:r>
        <w:rPr>
          <w:color w:val="1A171C"/>
          <w:w w:val="95"/>
          <w:sz w:val="19"/>
        </w:rPr>
        <w:t>unfair</w:t>
      </w:r>
      <w:r>
        <w:rPr>
          <w:color w:val="1A171C"/>
          <w:spacing w:val="-7"/>
          <w:w w:val="95"/>
          <w:sz w:val="19"/>
        </w:rPr>
        <w:t xml:space="preserve"> </w:t>
      </w:r>
      <w:r>
        <w:rPr>
          <w:color w:val="1A171C"/>
          <w:w w:val="95"/>
          <w:sz w:val="19"/>
        </w:rPr>
        <w:t>and</w:t>
      </w:r>
      <w:r>
        <w:rPr>
          <w:color w:val="1A171C"/>
          <w:spacing w:val="-5"/>
          <w:w w:val="95"/>
          <w:sz w:val="19"/>
        </w:rPr>
        <w:t xml:space="preserve"> </w:t>
      </w:r>
      <w:r>
        <w:rPr>
          <w:color w:val="1A171C"/>
          <w:w w:val="95"/>
          <w:sz w:val="19"/>
        </w:rPr>
        <w:t>misleading</w:t>
      </w:r>
      <w:r>
        <w:rPr>
          <w:color w:val="1A171C"/>
          <w:spacing w:val="-6"/>
          <w:w w:val="95"/>
          <w:sz w:val="19"/>
        </w:rPr>
        <w:t xml:space="preserve"> </w:t>
      </w:r>
      <w:r>
        <w:rPr>
          <w:color w:val="1A171C"/>
          <w:w w:val="95"/>
          <w:sz w:val="19"/>
        </w:rPr>
        <w:t>practices</w:t>
      </w:r>
      <w:r>
        <w:rPr>
          <w:color w:val="1A171C"/>
          <w:spacing w:val="-8"/>
          <w:w w:val="95"/>
          <w:sz w:val="19"/>
        </w:rPr>
        <w:t xml:space="preserve"> </w:t>
      </w:r>
      <w:r>
        <w:rPr>
          <w:color w:val="1A171C"/>
          <w:w w:val="95"/>
          <w:sz w:val="19"/>
        </w:rPr>
        <w:t>in</w:t>
      </w:r>
      <w:r>
        <w:rPr>
          <w:color w:val="1A171C"/>
          <w:spacing w:val="-5"/>
          <w:w w:val="95"/>
          <w:sz w:val="19"/>
        </w:rPr>
        <w:t xml:space="preserve"> </w:t>
      </w:r>
      <w:r>
        <w:rPr>
          <w:color w:val="1A171C"/>
          <w:w w:val="95"/>
          <w:sz w:val="19"/>
        </w:rPr>
        <w:t>accordance</w:t>
      </w:r>
      <w:r>
        <w:rPr>
          <w:color w:val="1A171C"/>
          <w:spacing w:val="-7"/>
          <w:w w:val="95"/>
          <w:sz w:val="19"/>
        </w:rPr>
        <w:t xml:space="preserve"> </w:t>
      </w:r>
      <w:r>
        <w:rPr>
          <w:color w:val="1A171C"/>
          <w:w w:val="95"/>
          <w:sz w:val="19"/>
        </w:rPr>
        <w:t>with</w:t>
      </w:r>
      <w:r>
        <w:rPr>
          <w:color w:val="1A171C"/>
          <w:spacing w:val="-6"/>
          <w:w w:val="95"/>
          <w:sz w:val="19"/>
        </w:rPr>
        <w:t xml:space="preserve"> </w:t>
      </w:r>
      <w:r>
        <w:rPr>
          <w:color w:val="1A171C"/>
          <w:w w:val="95"/>
          <w:sz w:val="19"/>
        </w:rPr>
        <w:t>Directive</w:t>
      </w:r>
      <w:r>
        <w:rPr>
          <w:color w:val="1A171C"/>
          <w:spacing w:val="-8"/>
          <w:w w:val="95"/>
          <w:sz w:val="19"/>
        </w:rPr>
        <w:t xml:space="preserve"> </w:t>
      </w:r>
      <w:r>
        <w:rPr>
          <w:color w:val="1A171C"/>
          <w:w w:val="95"/>
          <w:sz w:val="19"/>
        </w:rPr>
        <w:t>2005/29/EC</w:t>
      </w:r>
      <w:r>
        <w:rPr>
          <w:color w:val="1A171C"/>
          <w:sz w:val="19"/>
        </w:rPr>
        <w:t xml:space="preserve"> of</w:t>
      </w:r>
      <w:r>
        <w:rPr>
          <w:color w:val="1A171C"/>
          <w:spacing w:val="-11"/>
          <w:sz w:val="19"/>
        </w:rPr>
        <w:t xml:space="preserve"> </w:t>
      </w:r>
      <w:r>
        <w:rPr>
          <w:color w:val="1A171C"/>
          <w:sz w:val="19"/>
        </w:rPr>
        <w:t>the European Parliament and the Council</w:t>
      </w:r>
      <w:r>
        <w:rPr>
          <w:color w:val="1A171C"/>
          <w:spacing w:val="-11"/>
          <w:sz w:val="19"/>
        </w:rPr>
        <w:t xml:space="preserve"> </w:t>
      </w:r>
      <w:r>
        <w:rPr>
          <w:color w:val="1A171C"/>
          <w:sz w:val="19"/>
        </w:rPr>
        <w:t>(</w:t>
      </w:r>
      <w:r>
        <w:rPr>
          <w:color w:val="1A171C"/>
          <w:position w:val="6"/>
          <w:sz w:val="12"/>
        </w:rPr>
        <w:t>1</w:t>
      </w:r>
      <w:r>
        <w:rPr>
          <w:color w:val="1A171C"/>
          <w:sz w:val="19"/>
        </w:rPr>
        <w:t>) as well as with Directives 2000/31/EC</w:t>
      </w:r>
      <w:r>
        <w:rPr>
          <w:color w:val="1A171C"/>
          <w:spacing w:val="-11"/>
          <w:sz w:val="19"/>
        </w:rPr>
        <w:t xml:space="preserve"> </w:t>
      </w:r>
      <w:r>
        <w:rPr>
          <w:color w:val="1A171C"/>
          <w:sz w:val="19"/>
        </w:rPr>
        <w:t>(</w:t>
      </w:r>
      <w:r>
        <w:rPr>
          <w:color w:val="1A171C"/>
          <w:position w:val="6"/>
          <w:sz w:val="12"/>
        </w:rPr>
        <w:t>2</w:t>
      </w:r>
      <w:r>
        <w:rPr>
          <w:color w:val="1A171C"/>
          <w:sz w:val="19"/>
        </w:rPr>
        <w:t>), 2002/65/EC</w:t>
      </w:r>
      <w:r>
        <w:rPr>
          <w:color w:val="1A171C"/>
          <w:spacing w:val="-11"/>
          <w:sz w:val="19"/>
        </w:rPr>
        <w:t xml:space="preserve"> </w:t>
      </w:r>
      <w:r>
        <w:rPr>
          <w:color w:val="1A171C"/>
          <w:sz w:val="19"/>
        </w:rPr>
        <w:t>(</w:t>
      </w:r>
      <w:r>
        <w:rPr>
          <w:color w:val="1A171C"/>
          <w:position w:val="6"/>
          <w:sz w:val="12"/>
        </w:rPr>
        <w:t>3</w:t>
      </w:r>
      <w:r>
        <w:rPr>
          <w:color w:val="1A171C"/>
          <w:sz w:val="19"/>
        </w:rPr>
        <w:t xml:space="preserve">), </w:t>
      </w:r>
      <w:r>
        <w:rPr>
          <w:color w:val="1A171C"/>
          <w:w w:val="95"/>
          <w:sz w:val="19"/>
        </w:rPr>
        <w:t>2008/48/EC, 2011/83/EU</w:t>
      </w:r>
      <w:r>
        <w:rPr>
          <w:color w:val="1A171C"/>
          <w:spacing w:val="-9"/>
          <w:w w:val="95"/>
          <w:sz w:val="19"/>
        </w:rPr>
        <w:t xml:space="preserve"> </w:t>
      </w:r>
      <w:r>
        <w:rPr>
          <w:color w:val="1A171C"/>
          <w:w w:val="95"/>
          <w:sz w:val="19"/>
        </w:rPr>
        <w:t>(</w:t>
      </w:r>
      <w:r>
        <w:rPr>
          <w:color w:val="1A171C"/>
          <w:w w:val="95"/>
          <w:position w:val="6"/>
          <w:sz w:val="12"/>
        </w:rPr>
        <w:t>4</w:t>
      </w:r>
      <w:r>
        <w:rPr>
          <w:color w:val="1A171C"/>
          <w:w w:val="95"/>
          <w:sz w:val="19"/>
        </w:rPr>
        <w:t>) and 2014/92/EU</w:t>
      </w:r>
      <w:r>
        <w:rPr>
          <w:color w:val="1A171C"/>
          <w:spacing w:val="-9"/>
          <w:w w:val="95"/>
          <w:sz w:val="19"/>
        </w:rPr>
        <w:t xml:space="preserve"> </w:t>
      </w:r>
      <w:r>
        <w:rPr>
          <w:color w:val="1A171C"/>
          <w:w w:val="95"/>
          <w:sz w:val="19"/>
        </w:rPr>
        <w:t>(</w:t>
      </w:r>
      <w:r>
        <w:rPr>
          <w:color w:val="1A171C"/>
          <w:w w:val="95"/>
          <w:position w:val="6"/>
          <w:sz w:val="12"/>
        </w:rPr>
        <w:t>5</w:t>
      </w:r>
      <w:r>
        <w:rPr>
          <w:color w:val="1A171C"/>
          <w:w w:val="95"/>
          <w:sz w:val="19"/>
        </w:rPr>
        <w:t>) of the European Parliament and the Council. The provisions</w:t>
      </w:r>
      <w:r>
        <w:rPr>
          <w:color w:val="1A171C"/>
          <w:spacing w:val="80"/>
          <w:sz w:val="19"/>
        </w:rPr>
        <w:t xml:space="preserve"> </w:t>
      </w:r>
      <w:r>
        <w:rPr>
          <w:color w:val="1A171C"/>
          <w:sz w:val="19"/>
        </w:rPr>
        <w:t xml:space="preserve">of those Directives continue to apply. However, the relationship between the pre-contractual information </w:t>
      </w:r>
      <w:r>
        <w:rPr>
          <w:color w:val="1A171C"/>
          <w:w w:val="95"/>
          <w:sz w:val="19"/>
        </w:rPr>
        <w:t>requirements</w:t>
      </w:r>
      <w:r>
        <w:rPr>
          <w:color w:val="1A171C"/>
          <w:spacing w:val="8"/>
          <w:sz w:val="19"/>
        </w:rPr>
        <w:t xml:space="preserve"> </w:t>
      </w:r>
      <w:r>
        <w:rPr>
          <w:color w:val="1A171C"/>
          <w:w w:val="95"/>
          <w:sz w:val="19"/>
        </w:rPr>
        <w:t>laid</w:t>
      </w:r>
      <w:r>
        <w:rPr>
          <w:color w:val="1A171C"/>
          <w:spacing w:val="8"/>
          <w:sz w:val="19"/>
        </w:rPr>
        <w:t xml:space="preserve"> </w:t>
      </w:r>
      <w:r>
        <w:rPr>
          <w:color w:val="1A171C"/>
          <w:w w:val="95"/>
          <w:sz w:val="19"/>
        </w:rPr>
        <w:t>down</w:t>
      </w:r>
      <w:r>
        <w:rPr>
          <w:color w:val="1A171C"/>
          <w:spacing w:val="9"/>
          <w:sz w:val="19"/>
        </w:rPr>
        <w:t xml:space="preserve"> </w:t>
      </w:r>
      <w:r>
        <w:rPr>
          <w:color w:val="1A171C"/>
          <w:w w:val="95"/>
          <w:sz w:val="19"/>
        </w:rPr>
        <w:t>in</w:t>
      </w:r>
      <w:r>
        <w:rPr>
          <w:color w:val="1A171C"/>
          <w:spacing w:val="10"/>
          <w:sz w:val="19"/>
        </w:rPr>
        <w:t xml:space="preserve"> </w:t>
      </w:r>
      <w:r>
        <w:rPr>
          <w:color w:val="1A171C"/>
          <w:w w:val="95"/>
          <w:sz w:val="19"/>
        </w:rPr>
        <w:t>this</w:t>
      </w:r>
      <w:r>
        <w:rPr>
          <w:color w:val="1A171C"/>
          <w:spacing w:val="8"/>
          <w:sz w:val="19"/>
        </w:rPr>
        <w:t xml:space="preserve"> </w:t>
      </w:r>
      <w:r>
        <w:rPr>
          <w:color w:val="1A171C"/>
          <w:w w:val="95"/>
          <w:sz w:val="19"/>
        </w:rPr>
        <w:t>Directive</w:t>
      </w:r>
      <w:r>
        <w:rPr>
          <w:color w:val="1A171C"/>
          <w:spacing w:val="6"/>
          <w:sz w:val="19"/>
        </w:rPr>
        <w:t xml:space="preserve"> </w:t>
      </w:r>
      <w:r>
        <w:rPr>
          <w:color w:val="1A171C"/>
          <w:w w:val="95"/>
          <w:sz w:val="19"/>
        </w:rPr>
        <w:t>and</w:t>
      </w:r>
      <w:r>
        <w:rPr>
          <w:color w:val="1A171C"/>
          <w:spacing w:val="9"/>
          <w:sz w:val="19"/>
        </w:rPr>
        <w:t xml:space="preserve"> </w:t>
      </w:r>
      <w:r>
        <w:rPr>
          <w:color w:val="1A171C"/>
          <w:w w:val="95"/>
          <w:sz w:val="19"/>
        </w:rPr>
        <w:t>Directive</w:t>
      </w:r>
      <w:r>
        <w:rPr>
          <w:color w:val="1A171C"/>
          <w:spacing w:val="8"/>
          <w:sz w:val="19"/>
        </w:rPr>
        <w:t xml:space="preserve"> </w:t>
      </w:r>
      <w:r>
        <w:rPr>
          <w:color w:val="1A171C"/>
          <w:w w:val="95"/>
          <w:sz w:val="19"/>
        </w:rPr>
        <w:t>2002/65/EC</w:t>
      </w:r>
      <w:r>
        <w:rPr>
          <w:color w:val="1A171C"/>
          <w:spacing w:val="11"/>
          <w:sz w:val="19"/>
        </w:rPr>
        <w:t xml:space="preserve"> </w:t>
      </w:r>
      <w:r>
        <w:rPr>
          <w:color w:val="1A171C"/>
          <w:w w:val="95"/>
          <w:sz w:val="19"/>
        </w:rPr>
        <w:t>should,</w:t>
      </w:r>
      <w:r>
        <w:rPr>
          <w:color w:val="1A171C"/>
          <w:spacing w:val="8"/>
          <w:sz w:val="19"/>
        </w:rPr>
        <w:t xml:space="preserve"> </w:t>
      </w:r>
      <w:r>
        <w:rPr>
          <w:color w:val="1A171C"/>
          <w:w w:val="95"/>
          <w:sz w:val="19"/>
        </w:rPr>
        <w:t>in</w:t>
      </w:r>
      <w:r>
        <w:rPr>
          <w:color w:val="1A171C"/>
          <w:spacing w:val="9"/>
          <w:sz w:val="19"/>
        </w:rPr>
        <w:t xml:space="preserve"> </w:t>
      </w:r>
      <w:r>
        <w:rPr>
          <w:color w:val="1A171C"/>
          <w:w w:val="95"/>
          <w:sz w:val="19"/>
        </w:rPr>
        <w:t>particular,</w:t>
      </w:r>
      <w:r>
        <w:rPr>
          <w:color w:val="1A171C"/>
          <w:spacing w:val="6"/>
          <w:sz w:val="19"/>
        </w:rPr>
        <w:t xml:space="preserve"> </w:t>
      </w:r>
      <w:r>
        <w:rPr>
          <w:color w:val="1A171C"/>
          <w:w w:val="95"/>
          <w:sz w:val="19"/>
        </w:rPr>
        <w:t>be</w:t>
      </w:r>
      <w:r>
        <w:rPr>
          <w:color w:val="1A171C"/>
          <w:spacing w:val="10"/>
          <w:sz w:val="19"/>
        </w:rPr>
        <w:t xml:space="preserve"> </w:t>
      </w:r>
      <w:r>
        <w:rPr>
          <w:color w:val="1A171C"/>
          <w:w w:val="95"/>
          <w:sz w:val="19"/>
        </w:rPr>
        <w:t>clarified.</w:t>
      </w:r>
    </w:p>
    <w:p w14:paraId="4CE5F543" w14:textId="77777777" w:rsidR="00B60704" w:rsidRDefault="00B60704">
      <w:pPr>
        <w:pStyle w:val="BodyText"/>
        <w:rPr>
          <w:sz w:val="22"/>
        </w:rPr>
      </w:pPr>
    </w:p>
    <w:p w14:paraId="2CFEF238" w14:textId="77777777" w:rsidR="00B60704" w:rsidRDefault="00B60704">
      <w:pPr>
        <w:pStyle w:val="BodyText"/>
        <w:spacing w:before="3"/>
        <w:rPr>
          <w:sz w:val="22"/>
        </w:rPr>
      </w:pPr>
    </w:p>
    <w:p w14:paraId="4B9F10E1" w14:textId="77777777" w:rsidR="00B60704" w:rsidRDefault="001F055C">
      <w:pPr>
        <w:pStyle w:val="ListParagraph"/>
        <w:numPr>
          <w:ilvl w:val="0"/>
          <w:numId w:val="156"/>
        </w:numPr>
        <w:tabs>
          <w:tab w:val="left" w:pos="631"/>
        </w:tabs>
        <w:spacing w:before="1" w:line="230" w:lineRule="auto"/>
        <w:ind w:right="111"/>
        <w:rPr>
          <w:sz w:val="19"/>
        </w:rPr>
      </w:pPr>
      <w:r>
        <w:rPr>
          <w:color w:val="1A171C"/>
          <w:w w:val="95"/>
          <w:sz w:val="19"/>
        </w:rPr>
        <w:t>In</w:t>
      </w:r>
      <w:r>
        <w:rPr>
          <w:color w:val="1A171C"/>
          <w:spacing w:val="-1"/>
          <w:w w:val="95"/>
          <w:sz w:val="19"/>
        </w:rPr>
        <w:t xml:space="preserve"> </w:t>
      </w:r>
      <w:r>
        <w:rPr>
          <w:color w:val="1A171C"/>
          <w:w w:val="95"/>
          <w:sz w:val="19"/>
        </w:rPr>
        <w:t>order</w:t>
      </w:r>
      <w:r>
        <w:rPr>
          <w:color w:val="1A171C"/>
          <w:spacing w:val="-1"/>
          <w:w w:val="95"/>
          <w:sz w:val="19"/>
        </w:rPr>
        <w:t xml:space="preserve"> </w:t>
      </w:r>
      <w:r>
        <w:rPr>
          <w:color w:val="1A171C"/>
          <w:w w:val="95"/>
          <w:sz w:val="19"/>
        </w:rPr>
        <w:t>to</w:t>
      </w:r>
      <w:r>
        <w:rPr>
          <w:color w:val="1A171C"/>
          <w:spacing w:val="-1"/>
          <w:w w:val="95"/>
          <w:sz w:val="19"/>
        </w:rPr>
        <w:t xml:space="preserve"> </w:t>
      </w:r>
      <w:r>
        <w:rPr>
          <w:color w:val="1A171C"/>
          <w:w w:val="95"/>
          <w:sz w:val="19"/>
        </w:rPr>
        <w:t>enhance</w:t>
      </w:r>
      <w:r>
        <w:rPr>
          <w:color w:val="1A171C"/>
          <w:spacing w:val="-2"/>
          <w:w w:val="95"/>
          <w:sz w:val="19"/>
        </w:rPr>
        <w:t xml:space="preserve"> </w:t>
      </w:r>
      <w:r>
        <w:rPr>
          <w:color w:val="1A171C"/>
          <w:w w:val="95"/>
          <w:sz w:val="19"/>
        </w:rPr>
        <w:t>efficiency</w:t>
      </w:r>
      <w:r>
        <w:rPr>
          <w:color w:val="1A171C"/>
          <w:spacing w:val="-3"/>
          <w:w w:val="95"/>
          <w:sz w:val="19"/>
        </w:rPr>
        <w:t xml:space="preserve"> </w:t>
      </w:r>
      <w:r>
        <w:rPr>
          <w:color w:val="1A171C"/>
          <w:w w:val="95"/>
          <w:sz w:val="19"/>
        </w:rPr>
        <w:t>the</w:t>
      </w:r>
      <w:r>
        <w:rPr>
          <w:color w:val="1A171C"/>
          <w:spacing w:val="-1"/>
          <w:w w:val="95"/>
          <w:sz w:val="19"/>
        </w:rPr>
        <w:t xml:space="preserve"> </w:t>
      </w:r>
      <w:r>
        <w:rPr>
          <w:color w:val="1A171C"/>
          <w:w w:val="95"/>
          <w:sz w:val="19"/>
        </w:rPr>
        <w:t>information</w:t>
      </w:r>
      <w:r>
        <w:rPr>
          <w:color w:val="1A171C"/>
          <w:spacing w:val="-1"/>
          <w:w w:val="95"/>
          <w:sz w:val="19"/>
        </w:rPr>
        <w:t xml:space="preserve"> </w:t>
      </w:r>
      <w:r>
        <w:rPr>
          <w:color w:val="1A171C"/>
          <w:w w:val="95"/>
          <w:sz w:val="19"/>
        </w:rPr>
        <w:t>required</w:t>
      </w:r>
      <w:r>
        <w:rPr>
          <w:color w:val="1A171C"/>
          <w:spacing w:val="-3"/>
          <w:w w:val="95"/>
          <w:sz w:val="19"/>
        </w:rPr>
        <w:t xml:space="preserve"> </w:t>
      </w:r>
      <w:r>
        <w:rPr>
          <w:color w:val="1A171C"/>
          <w:w w:val="95"/>
          <w:sz w:val="19"/>
        </w:rPr>
        <w:t>should</w:t>
      </w:r>
      <w:r>
        <w:rPr>
          <w:color w:val="1A171C"/>
          <w:spacing w:val="-1"/>
          <w:w w:val="95"/>
          <w:sz w:val="19"/>
        </w:rPr>
        <w:t xml:space="preserve"> </w:t>
      </w:r>
      <w:r>
        <w:rPr>
          <w:color w:val="1A171C"/>
          <w:w w:val="95"/>
          <w:sz w:val="19"/>
        </w:rPr>
        <w:t>be</w:t>
      </w:r>
      <w:r>
        <w:rPr>
          <w:color w:val="1A171C"/>
          <w:spacing w:val="-1"/>
          <w:w w:val="95"/>
          <w:sz w:val="19"/>
        </w:rPr>
        <w:t xml:space="preserve"> </w:t>
      </w:r>
      <w:r>
        <w:rPr>
          <w:color w:val="1A171C"/>
          <w:w w:val="95"/>
          <w:sz w:val="19"/>
        </w:rPr>
        <w:t>proportionate</w:t>
      </w:r>
      <w:r>
        <w:rPr>
          <w:color w:val="1A171C"/>
          <w:spacing w:val="-3"/>
          <w:w w:val="95"/>
          <w:sz w:val="19"/>
        </w:rPr>
        <w:t xml:space="preserve"> </w:t>
      </w:r>
      <w:r>
        <w:rPr>
          <w:color w:val="1A171C"/>
          <w:w w:val="95"/>
          <w:sz w:val="19"/>
        </w:rPr>
        <w:t>to</w:t>
      </w:r>
      <w:r>
        <w:rPr>
          <w:color w:val="1A171C"/>
          <w:spacing w:val="-1"/>
          <w:w w:val="95"/>
          <w:sz w:val="19"/>
        </w:rPr>
        <w:t xml:space="preserve"> </w:t>
      </w:r>
      <w:r>
        <w:rPr>
          <w:color w:val="1A171C"/>
          <w:w w:val="95"/>
          <w:sz w:val="19"/>
        </w:rPr>
        <w:t>the</w:t>
      </w:r>
      <w:r>
        <w:rPr>
          <w:color w:val="1A171C"/>
          <w:spacing w:val="-1"/>
          <w:w w:val="95"/>
          <w:sz w:val="19"/>
        </w:rPr>
        <w:t xml:space="preserve"> </w:t>
      </w:r>
      <w:r>
        <w:rPr>
          <w:color w:val="1A171C"/>
          <w:w w:val="95"/>
          <w:sz w:val="19"/>
        </w:rPr>
        <w:t>needs</w:t>
      </w:r>
      <w:r>
        <w:rPr>
          <w:color w:val="1A171C"/>
          <w:spacing w:val="-1"/>
          <w:w w:val="95"/>
          <w:sz w:val="19"/>
        </w:rPr>
        <w:t xml:space="preserve"> </w:t>
      </w:r>
      <w:r>
        <w:rPr>
          <w:color w:val="1A171C"/>
          <w:w w:val="95"/>
          <w:sz w:val="19"/>
        </w:rPr>
        <w:t>of</w:t>
      </w:r>
      <w:r>
        <w:rPr>
          <w:color w:val="1A171C"/>
          <w:spacing w:val="-1"/>
          <w:w w:val="95"/>
          <w:sz w:val="19"/>
        </w:rPr>
        <w:t xml:space="preserve"> </w:t>
      </w:r>
      <w:r>
        <w:rPr>
          <w:color w:val="1A171C"/>
          <w:w w:val="95"/>
          <w:sz w:val="19"/>
        </w:rPr>
        <w:t>users</w:t>
      </w:r>
      <w:r>
        <w:rPr>
          <w:color w:val="1A171C"/>
          <w:spacing w:val="-2"/>
          <w:w w:val="95"/>
          <w:sz w:val="19"/>
        </w:rPr>
        <w:t xml:space="preserve"> </w:t>
      </w:r>
      <w:r>
        <w:rPr>
          <w:color w:val="1A171C"/>
          <w:w w:val="95"/>
          <w:sz w:val="19"/>
        </w:rPr>
        <w:t>and</w:t>
      </w:r>
      <w:r>
        <w:rPr>
          <w:color w:val="1A171C"/>
          <w:spacing w:val="-1"/>
          <w:w w:val="95"/>
          <w:sz w:val="19"/>
        </w:rPr>
        <w:t xml:space="preserve"> </w:t>
      </w:r>
      <w:r>
        <w:rPr>
          <w:color w:val="1A171C"/>
          <w:w w:val="95"/>
          <w:sz w:val="19"/>
        </w:rPr>
        <w:t>should</w:t>
      </w:r>
      <w:r>
        <w:rPr>
          <w:color w:val="1A171C"/>
          <w:sz w:val="19"/>
        </w:rPr>
        <w:t xml:space="preserve"> </w:t>
      </w:r>
      <w:r>
        <w:rPr>
          <w:color w:val="1A171C"/>
          <w:w w:val="95"/>
          <w:sz w:val="19"/>
        </w:rPr>
        <w:t>be communicated in a standard format. However,</w:t>
      </w:r>
      <w:r>
        <w:rPr>
          <w:color w:val="1A171C"/>
          <w:spacing w:val="-2"/>
          <w:w w:val="95"/>
          <w:sz w:val="19"/>
        </w:rPr>
        <w:t xml:space="preserve"> </w:t>
      </w:r>
      <w:r>
        <w:rPr>
          <w:color w:val="1A171C"/>
          <w:w w:val="95"/>
          <w:sz w:val="19"/>
        </w:rPr>
        <w:t>the information requirements</w:t>
      </w:r>
      <w:r>
        <w:rPr>
          <w:color w:val="1A171C"/>
          <w:spacing w:val="-1"/>
          <w:w w:val="95"/>
          <w:sz w:val="19"/>
        </w:rPr>
        <w:t xml:space="preserve"> </w:t>
      </w:r>
      <w:r>
        <w:rPr>
          <w:color w:val="1A171C"/>
          <w:w w:val="95"/>
          <w:sz w:val="19"/>
        </w:rPr>
        <w:t>for a single payment transaction</w:t>
      </w:r>
      <w:r>
        <w:rPr>
          <w:color w:val="1A171C"/>
          <w:sz w:val="19"/>
        </w:rPr>
        <w:t xml:space="preserve"> </w:t>
      </w:r>
      <w:r>
        <w:rPr>
          <w:color w:val="1A171C"/>
          <w:w w:val="95"/>
          <w:sz w:val="19"/>
        </w:rPr>
        <w:t>should</w:t>
      </w:r>
      <w:r>
        <w:rPr>
          <w:color w:val="1A171C"/>
          <w:spacing w:val="21"/>
          <w:sz w:val="19"/>
        </w:rPr>
        <w:t xml:space="preserve"> </w:t>
      </w:r>
      <w:r>
        <w:rPr>
          <w:color w:val="1A171C"/>
          <w:w w:val="95"/>
          <w:sz w:val="19"/>
        </w:rPr>
        <w:t>be</w:t>
      </w:r>
      <w:r>
        <w:rPr>
          <w:color w:val="1A171C"/>
          <w:spacing w:val="22"/>
          <w:sz w:val="19"/>
        </w:rPr>
        <w:t xml:space="preserve"> </w:t>
      </w:r>
      <w:r>
        <w:rPr>
          <w:color w:val="1A171C"/>
          <w:w w:val="95"/>
          <w:sz w:val="19"/>
        </w:rPr>
        <w:t>different</w:t>
      </w:r>
      <w:r>
        <w:rPr>
          <w:color w:val="1A171C"/>
          <w:spacing w:val="21"/>
          <w:sz w:val="19"/>
        </w:rPr>
        <w:t xml:space="preserve"> </w:t>
      </w:r>
      <w:r>
        <w:rPr>
          <w:color w:val="1A171C"/>
          <w:w w:val="95"/>
          <w:sz w:val="19"/>
        </w:rPr>
        <w:t>from</w:t>
      </w:r>
      <w:r>
        <w:rPr>
          <w:color w:val="1A171C"/>
          <w:spacing w:val="22"/>
          <w:sz w:val="19"/>
        </w:rPr>
        <w:t xml:space="preserve"> </w:t>
      </w:r>
      <w:r>
        <w:rPr>
          <w:color w:val="1A171C"/>
          <w:w w:val="95"/>
          <w:sz w:val="19"/>
        </w:rPr>
        <w:t>those</w:t>
      </w:r>
      <w:r>
        <w:rPr>
          <w:color w:val="1A171C"/>
          <w:spacing w:val="21"/>
          <w:sz w:val="19"/>
        </w:rPr>
        <w:t xml:space="preserve"> </w:t>
      </w:r>
      <w:r>
        <w:rPr>
          <w:color w:val="1A171C"/>
          <w:w w:val="95"/>
          <w:sz w:val="19"/>
        </w:rPr>
        <w:t>of</w:t>
      </w:r>
      <w:r>
        <w:rPr>
          <w:color w:val="1A171C"/>
          <w:spacing w:val="22"/>
          <w:sz w:val="19"/>
        </w:rPr>
        <w:t xml:space="preserve"> </w:t>
      </w:r>
      <w:r>
        <w:rPr>
          <w:color w:val="1A171C"/>
          <w:w w:val="95"/>
          <w:sz w:val="19"/>
        </w:rPr>
        <w:t>a</w:t>
      </w:r>
      <w:r>
        <w:rPr>
          <w:color w:val="1A171C"/>
          <w:spacing w:val="21"/>
          <w:sz w:val="19"/>
        </w:rPr>
        <w:t xml:space="preserve"> </w:t>
      </w:r>
      <w:r>
        <w:rPr>
          <w:color w:val="1A171C"/>
          <w:w w:val="95"/>
          <w:sz w:val="19"/>
        </w:rPr>
        <w:t>framework</w:t>
      </w:r>
      <w:r>
        <w:rPr>
          <w:color w:val="1A171C"/>
          <w:spacing w:val="21"/>
          <w:sz w:val="19"/>
        </w:rPr>
        <w:t xml:space="preserve"> </w:t>
      </w:r>
      <w:r>
        <w:rPr>
          <w:color w:val="1A171C"/>
          <w:w w:val="95"/>
          <w:sz w:val="19"/>
        </w:rPr>
        <w:t>contract</w:t>
      </w:r>
      <w:r>
        <w:rPr>
          <w:color w:val="1A171C"/>
          <w:spacing w:val="20"/>
          <w:sz w:val="19"/>
        </w:rPr>
        <w:t xml:space="preserve"> </w:t>
      </w:r>
      <w:r>
        <w:rPr>
          <w:color w:val="1A171C"/>
          <w:w w:val="95"/>
          <w:sz w:val="19"/>
        </w:rPr>
        <w:t>which</w:t>
      </w:r>
      <w:r>
        <w:rPr>
          <w:color w:val="1A171C"/>
          <w:spacing w:val="20"/>
          <w:sz w:val="19"/>
        </w:rPr>
        <w:t xml:space="preserve"> </w:t>
      </w:r>
      <w:r>
        <w:rPr>
          <w:color w:val="1A171C"/>
          <w:w w:val="95"/>
          <w:sz w:val="19"/>
        </w:rPr>
        <w:t>provides</w:t>
      </w:r>
      <w:r>
        <w:rPr>
          <w:color w:val="1A171C"/>
          <w:spacing w:val="19"/>
          <w:sz w:val="19"/>
        </w:rPr>
        <w:t xml:space="preserve"> </w:t>
      </w:r>
      <w:r>
        <w:rPr>
          <w:color w:val="1A171C"/>
          <w:w w:val="95"/>
          <w:sz w:val="19"/>
        </w:rPr>
        <w:t>for</w:t>
      </w:r>
      <w:r>
        <w:rPr>
          <w:color w:val="1A171C"/>
          <w:spacing w:val="22"/>
          <w:sz w:val="19"/>
        </w:rPr>
        <w:t xml:space="preserve"> </w:t>
      </w:r>
      <w:r>
        <w:rPr>
          <w:color w:val="1A171C"/>
          <w:w w:val="95"/>
          <w:sz w:val="19"/>
        </w:rPr>
        <w:t>a</w:t>
      </w:r>
      <w:r>
        <w:rPr>
          <w:color w:val="1A171C"/>
          <w:spacing w:val="21"/>
          <w:sz w:val="19"/>
        </w:rPr>
        <w:t xml:space="preserve"> </w:t>
      </w:r>
      <w:r>
        <w:rPr>
          <w:color w:val="1A171C"/>
          <w:w w:val="95"/>
          <w:sz w:val="19"/>
        </w:rPr>
        <w:t>series</w:t>
      </w:r>
      <w:r>
        <w:rPr>
          <w:color w:val="1A171C"/>
          <w:spacing w:val="19"/>
          <w:sz w:val="19"/>
        </w:rPr>
        <w:t xml:space="preserve"> </w:t>
      </w:r>
      <w:r>
        <w:rPr>
          <w:color w:val="1A171C"/>
          <w:w w:val="95"/>
          <w:sz w:val="19"/>
        </w:rPr>
        <w:t>of</w:t>
      </w:r>
      <w:r>
        <w:rPr>
          <w:color w:val="1A171C"/>
          <w:spacing w:val="22"/>
          <w:sz w:val="19"/>
        </w:rPr>
        <w:t xml:space="preserve"> </w:t>
      </w:r>
      <w:r>
        <w:rPr>
          <w:color w:val="1A171C"/>
          <w:w w:val="95"/>
          <w:sz w:val="19"/>
        </w:rPr>
        <w:t>payment</w:t>
      </w:r>
      <w:r>
        <w:rPr>
          <w:color w:val="1A171C"/>
          <w:spacing w:val="21"/>
          <w:sz w:val="19"/>
        </w:rPr>
        <w:t xml:space="preserve"> </w:t>
      </w:r>
      <w:r>
        <w:rPr>
          <w:color w:val="1A171C"/>
          <w:w w:val="95"/>
          <w:sz w:val="19"/>
        </w:rPr>
        <w:t>transactions.</w:t>
      </w:r>
    </w:p>
    <w:p w14:paraId="30576CF8" w14:textId="77777777" w:rsidR="00B60704" w:rsidRDefault="00B60704">
      <w:pPr>
        <w:pStyle w:val="BodyText"/>
        <w:rPr>
          <w:sz w:val="22"/>
        </w:rPr>
      </w:pPr>
    </w:p>
    <w:p w14:paraId="24FC28C8" w14:textId="77777777" w:rsidR="00B60704" w:rsidRDefault="00B60704">
      <w:pPr>
        <w:pStyle w:val="BodyText"/>
        <w:spacing w:before="3"/>
        <w:rPr>
          <w:sz w:val="22"/>
        </w:rPr>
      </w:pPr>
    </w:p>
    <w:p w14:paraId="78B54D74" w14:textId="77777777" w:rsidR="00B60704" w:rsidRDefault="001F055C">
      <w:pPr>
        <w:pStyle w:val="ListParagraph"/>
        <w:numPr>
          <w:ilvl w:val="0"/>
          <w:numId w:val="156"/>
        </w:numPr>
        <w:tabs>
          <w:tab w:val="left" w:pos="631"/>
        </w:tabs>
        <w:spacing w:line="230" w:lineRule="auto"/>
        <w:ind w:right="103"/>
        <w:rPr>
          <w:sz w:val="19"/>
        </w:rPr>
      </w:pPr>
      <w:r>
        <w:rPr>
          <w:color w:val="1A171C"/>
          <w:sz w:val="19"/>
        </w:rPr>
        <w:t xml:space="preserve">In practice, framework contracts and the payment transactions covered by them are far more common and </w:t>
      </w:r>
      <w:r>
        <w:rPr>
          <w:color w:val="1A171C"/>
          <w:spacing w:val="-2"/>
          <w:sz w:val="19"/>
        </w:rPr>
        <w:t>economically significant than single payment transactions.</w:t>
      </w:r>
      <w:r>
        <w:rPr>
          <w:color w:val="1A171C"/>
          <w:spacing w:val="-3"/>
          <w:sz w:val="19"/>
        </w:rPr>
        <w:t xml:space="preserve"> </w:t>
      </w:r>
      <w:r>
        <w:rPr>
          <w:color w:val="1A171C"/>
          <w:spacing w:val="-2"/>
          <w:sz w:val="19"/>
        </w:rPr>
        <w:t>If there is a payment account or a specific</w:t>
      </w:r>
      <w:r>
        <w:rPr>
          <w:color w:val="1A171C"/>
          <w:spacing w:val="-3"/>
          <w:sz w:val="19"/>
        </w:rPr>
        <w:t xml:space="preserve"> </w:t>
      </w:r>
      <w:r>
        <w:rPr>
          <w:color w:val="1A171C"/>
          <w:spacing w:val="-2"/>
          <w:sz w:val="19"/>
        </w:rPr>
        <w:t>payment</w:t>
      </w:r>
      <w:r>
        <w:rPr>
          <w:color w:val="1A171C"/>
          <w:sz w:val="19"/>
        </w:rPr>
        <w:t xml:space="preserve"> </w:t>
      </w:r>
      <w:r>
        <w:rPr>
          <w:color w:val="1A171C"/>
          <w:w w:val="95"/>
          <w:sz w:val="19"/>
        </w:rPr>
        <w:t>instrument, a framework contract is required. Therefore, the requirements for prior information on framework</w:t>
      </w:r>
      <w:r>
        <w:rPr>
          <w:color w:val="1A171C"/>
          <w:sz w:val="19"/>
        </w:rPr>
        <w:t xml:space="preserve"> </w:t>
      </w:r>
      <w:r>
        <w:rPr>
          <w:color w:val="1A171C"/>
          <w:w w:val="95"/>
          <w:sz w:val="19"/>
        </w:rPr>
        <w:t>contracts should be comprehensive and information should always be provided on paper or on another durable</w:t>
      </w:r>
      <w:r>
        <w:rPr>
          <w:color w:val="1A171C"/>
          <w:sz w:val="19"/>
        </w:rPr>
        <w:t xml:space="preserve"> </w:t>
      </w:r>
      <w:r>
        <w:rPr>
          <w:color w:val="1A171C"/>
          <w:w w:val="95"/>
          <w:sz w:val="19"/>
        </w:rPr>
        <w:t>medium, such as printouts by account printers,</w:t>
      </w:r>
      <w:r>
        <w:rPr>
          <w:color w:val="1A171C"/>
          <w:spacing w:val="-1"/>
          <w:w w:val="95"/>
          <w:sz w:val="19"/>
        </w:rPr>
        <w:t xml:space="preserve"> </w:t>
      </w:r>
      <w:r>
        <w:rPr>
          <w:color w:val="1A171C"/>
          <w:w w:val="95"/>
          <w:sz w:val="19"/>
        </w:rPr>
        <w:t>CD-ROMs, DVDs, the hard drives of personal computers on which</w:t>
      </w:r>
      <w:r>
        <w:rPr>
          <w:color w:val="1A171C"/>
          <w:sz w:val="19"/>
        </w:rPr>
        <w:t xml:space="preserve"> </w:t>
      </w:r>
      <w:r>
        <w:rPr>
          <w:color w:val="1A171C"/>
          <w:w w:val="95"/>
          <w:sz w:val="19"/>
        </w:rPr>
        <w:t>electronic mail can be stored, and internet sites, provided that such sites are accessible for future reference,</w:t>
      </w:r>
      <w:r>
        <w:rPr>
          <w:color w:val="1A171C"/>
          <w:spacing w:val="-1"/>
          <w:w w:val="95"/>
          <w:sz w:val="19"/>
        </w:rPr>
        <w:t xml:space="preserve"> </w:t>
      </w:r>
      <w:r>
        <w:rPr>
          <w:color w:val="1A171C"/>
          <w:w w:val="95"/>
          <w:sz w:val="19"/>
        </w:rPr>
        <w:t>for a</w:t>
      </w:r>
      <w:r>
        <w:rPr>
          <w:color w:val="1A171C"/>
          <w:sz w:val="19"/>
        </w:rPr>
        <w:t xml:space="preserve"> sufficient</w:t>
      </w:r>
      <w:r>
        <w:rPr>
          <w:color w:val="1A171C"/>
          <w:spacing w:val="-9"/>
          <w:sz w:val="19"/>
        </w:rPr>
        <w:t xml:space="preserve"> </w:t>
      </w:r>
      <w:r>
        <w:rPr>
          <w:color w:val="1A171C"/>
          <w:sz w:val="19"/>
        </w:rPr>
        <w:t>period</w:t>
      </w:r>
      <w:r>
        <w:rPr>
          <w:color w:val="1A171C"/>
          <w:spacing w:val="-9"/>
          <w:sz w:val="19"/>
        </w:rPr>
        <w:t xml:space="preserve"> </w:t>
      </w:r>
      <w:r>
        <w:rPr>
          <w:color w:val="1A171C"/>
          <w:sz w:val="19"/>
        </w:rPr>
        <w:t>of</w:t>
      </w:r>
      <w:r>
        <w:rPr>
          <w:color w:val="1A171C"/>
          <w:spacing w:val="-8"/>
          <w:sz w:val="19"/>
        </w:rPr>
        <w:t xml:space="preserve"> </w:t>
      </w:r>
      <w:r>
        <w:rPr>
          <w:color w:val="1A171C"/>
          <w:sz w:val="19"/>
        </w:rPr>
        <w:t>time</w:t>
      </w:r>
      <w:r>
        <w:rPr>
          <w:color w:val="1A171C"/>
          <w:spacing w:val="-8"/>
          <w:sz w:val="19"/>
        </w:rPr>
        <w:t xml:space="preserve"> </w:t>
      </w:r>
      <w:r>
        <w:rPr>
          <w:color w:val="1A171C"/>
          <w:sz w:val="19"/>
        </w:rPr>
        <w:t>for</w:t>
      </w:r>
      <w:r>
        <w:rPr>
          <w:color w:val="1A171C"/>
          <w:spacing w:val="-8"/>
          <w:sz w:val="19"/>
        </w:rPr>
        <w:t xml:space="preserve"> </w:t>
      </w:r>
      <w:r>
        <w:rPr>
          <w:color w:val="1A171C"/>
          <w:sz w:val="19"/>
        </w:rPr>
        <w:t>the</w:t>
      </w:r>
      <w:r>
        <w:rPr>
          <w:color w:val="1A171C"/>
          <w:spacing w:val="-8"/>
          <w:sz w:val="19"/>
        </w:rPr>
        <w:t xml:space="preserve"> </w:t>
      </w:r>
      <w:r>
        <w:rPr>
          <w:color w:val="1A171C"/>
          <w:sz w:val="19"/>
        </w:rPr>
        <w:t>purposes</w:t>
      </w:r>
      <w:r>
        <w:rPr>
          <w:color w:val="1A171C"/>
          <w:spacing w:val="-10"/>
          <w:sz w:val="19"/>
        </w:rPr>
        <w:t xml:space="preserve"> </w:t>
      </w:r>
      <w:r>
        <w:rPr>
          <w:color w:val="1A171C"/>
          <w:sz w:val="19"/>
        </w:rPr>
        <w:t>of</w:t>
      </w:r>
      <w:r>
        <w:rPr>
          <w:color w:val="1A171C"/>
          <w:spacing w:val="-8"/>
          <w:sz w:val="19"/>
        </w:rPr>
        <w:t xml:space="preserve"> </w:t>
      </w:r>
      <w:r>
        <w:rPr>
          <w:color w:val="1A171C"/>
          <w:sz w:val="19"/>
        </w:rPr>
        <w:t>accessing</w:t>
      </w:r>
      <w:r>
        <w:rPr>
          <w:color w:val="1A171C"/>
          <w:spacing w:val="-9"/>
          <w:sz w:val="19"/>
        </w:rPr>
        <w:t xml:space="preserve"> </w:t>
      </w:r>
      <w:r>
        <w:rPr>
          <w:color w:val="1A171C"/>
          <w:sz w:val="19"/>
        </w:rPr>
        <w:t>the</w:t>
      </w:r>
      <w:r>
        <w:rPr>
          <w:color w:val="1A171C"/>
          <w:spacing w:val="-9"/>
          <w:sz w:val="19"/>
        </w:rPr>
        <w:t xml:space="preserve"> </w:t>
      </w:r>
      <w:r>
        <w:rPr>
          <w:color w:val="1A171C"/>
          <w:sz w:val="19"/>
        </w:rPr>
        <w:t>information</w:t>
      </w:r>
      <w:r>
        <w:rPr>
          <w:color w:val="1A171C"/>
          <w:spacing w:val="-8"/>
          <w:sz w:val="19"/>
        </w:rPr>
        <w:t xml:space="preserve"> </w:t>
      </w:r>
      <w:r>
        <w:rPr>
          <w:color w:val="1A171C"/>
          <w:sz w:val="19"/>
        </w:rPr>
        <w:t>and</w:t>
      </w:r>
      <w:r>
        <w:rPr>
          <w:color w:val="1A171C"/>
          <w:spacing w:val="-8"/>
          <w:sz w:val="19"/>
        </w:rPr>
        <w:t xml:space="preserve"> </w:t>
      </w:r>
      <w:r>
        <w:rPr>
          <w:color w:val="1A171C"/>
          <w:sz w:val="19"/>
        </w:rPr>
        <w:t>provided</w:t>
      </w:r>
      <w:r>
        <w:rPr>
          <w:color w:val="1A171C"/>
          <w:spacing w:val="-10"/>
          <w:sz w:val="19"/>
        </w:rPr>
        <w:t xml:space="preserve"> </w:t>
      </w:r>
      <w:r>
        <w:rPr>
          <w:color w:val="1A171C"/>
          <w:sz w:val="19"/>
        </w:rPr>
        <w:t>that</w:t>
      </w:r>
      <w:r>
        <w:rPr>
          <w:color w:val="1A171C"/>
          <w:spacing w:val="-8"/>
          <w:sz w:val="19"/>
        </w:rPr>
        <w:t xml:space="preserve"> </w:t>
      </w:r>
      <w:r>
        <w:rPr>
          <w:color w:val="1A171C"/>
          <w:sz w:val="19"/>
        </w:rPr>
        <w:t>these</w:t>
      </w:r>
      <w:r>
        <w:rPr>
          <w:color w:val="1A171C"/>
          <w:spacing w:val="-9"/>
          <w:sz w:val="19"/>
        </w:rPr>
        <w:t xml:space="preserve"> </w:t>
      </w:r>
      <w:r>
        <w:rPr>
          <w:color w:val="1A171C"/>
          <w:sz w:val="19"/>
        </w:rPr>
        <w:t>sites</w:t>
      </w:r>
      <w:r>
        <w:rPr>
          <w:color w:val="1A171C"/>
          <w:spacing w:val="-9"/>
          <w:sz w:val="19"/>
        </w:rPr>
        <w:t xml:space="preserve"> </w:t>
      </w:r>
      <w:r>
        <w:rPr>
          <w:color w:val="1A171C"/>
          <w:sz w:val="19"/>
        </w:rPr>
        <w:t>allow</w:t>
      </w:r>
      <w:r>
        <w:rPr>
          <w:color w:val="1A171C"/>
          <w:spacing w:val="-9"/>
          <w:sz w:val="19"/>
        </w:rPr>
        <w:t xml:space="preserve"> </w:t>
      </w:r>
      <w:r>
        <w:rPr>
          <w:color w:val="1A171C"/>
          <w:sz w:val="19"/>
        </w:rPr>
        <w:t xml:space="preserve">the </w:t>
      </w:r>
      <w:r>
        <w:rPr>
          <w:color w:val="1A171C"/>
          <w:w w:val="95"/>
          <w:sz w:val="19"/>
        </w:rPr>
        <w:t>reproduction</w:t>
      </w:r>
      <w:r>
        <w:rPr>
          <w:color w:val="1A171C"/>
          <w:spacing w:val="-8"/>
          <w:w w:val="95"/>
          <w:sz w:val="19"/>
        </w:rPr>
        <w:t xml:space="preserve"> </w:t>
      </w:r>
      <w:r>
        <w:rPr>
          <w:color w:val="1A171C"/>
          <w:w w:val="95"/>
          <w:sz w:val="19"/>
        </w:rPr>
        <w:t>of</w:t>
      </w:r>
      <w:r>
        <w:rPr>
          <w:color w:val="1A171C"/>
          <w:spacing w:val="-5"/>
          <w:w w:val="95"/>
          <w:sz w:val="19"/>
        </w:rPr>
        <w:t xml:space="preserve"> </w:t>
      </w:r>
      <w:r>
        <w:rPr>
          <w:color w:val="1A171C"/>
          <w:w w:val="95"/>
          <w:sz w:val="19"/>
        </w:rPr>
        <w:t>the</w:t>
      </w:r>
      <w:r>
        <w:rPr>
          <w:color w:val="1A171C"/>
          <w:spacing w:val="-7"/>
          <w:w w:val="95"/>
          <w:sz w:val="19"/>
        </w:rPr>
        <w:t xml:space="preserve"> </w:t>
      </w:r>
      <w:r>
        <w:rPr>
          <w:color w:val="1A171C"/>
          <w:w w:val="95"/>
          <w:sz w:val="19"/>
        </w:rPr>
        <w:t>information</w:t>
      </w:r>
      <w:r>
        <w:rPr>
          <w:color w:val="1A171C"/>
          <w:spacing w:val="-6"/>
          <w:w w:val="95"/>
          <w:sz w:val="19"/>
        </w:rPr>
        <w:t xml:space="preserve"> </w:t>
      </w:r>
      <w:r>
        <w:rPr>
          <w:color w:val="1A171C"/>
          <w:w w:val="95"/>
          <w:sz w:val="19"/>
        </w:rPr>
        <w:t>stored</w:t>
      </w:r>
      <w:r>
        <w:rPr>
          <w:color w:val="1A171C"/>
          <w:spacing w:val="-6"/>
          <w:w w:val="95"/>
          <w:sz w:val="19"/>
        </w:rPr>
        <w:t xml:space="preserve"> </w:t>
      </w:r>
      <w:r>
        <w:rPr>
          <w:color w:val="1A171C"/>
          <w:w w:val="95"/>
          <w:sz w:val="19"/>
        </w:rPr>
        <w:t>there</w:t>
      </w:r>
      <w:r>
        <w:rPr>
          <w:color w:val="1A171C"/>
          <w:spacing w:val="-7"/>
          <w:w w:val="95"/>
          <w:sz w:val="19"/>
        </w:rPr>
        <w:t xml:space="preserve"> </w:t>
      </w:r>
      <w:r>
        <w:rPr>
          <w:color w:val="1A171C"/>
          <w:w w:val="95"/>
          <w:sz w:val="19"/>
        </w:rPr>
        <w:t>in</w:t>
      </w:r>
      <w:r>
        <w:rPr>
          <w:color w:val="1A171C"/>
          <w:spacing w:val="-6"/>
          <w:w w:val="95"/>
          <w:sz w:val="19"/>
        </w:rPr>
        <w:t xml:space="preserve"> </w:t>
      </w:r>
      <w:r>
        <w:rPr>
          <w:color w:val="1A171C"/>
          <w:w w:val="95"/>
          <w:sz w:val="19"/>
        </w:rPr>
        <w:t>an</w:t>
      </w:r>
      <w:r>
        <w:rPr>
          <w:color w:val="1A171C"/>
          <w:spacing w:val="-6"/>
          <w:w w:val="95"/>
          <w:sz w:val="19"/>
        </w:rPr>
        <w:t xml:space="preserve"> </w:t>
      </w:r>
      <w:r>
        <w:rPr>
          <w:color w:val="1A171C"/>
          <w:w w:val="95"/>
          <w:sz w:val="19"/>
        </w:rPr>
        <w:t>unaltered</w:t>
      </w:r>
      <w:r>
        <w:rPr>
          <w:color w:val="1A171C"/>
          <w:spacing w:val="-6"/>
          <w:w w:val="95"/>
          <w:sz w:val="19"/>
        </w:rPr>
        <w:t xml:space="preserve"> </w:t>
      </w:r>
      <w:r>
        <w:rPr>
          <w:color w:val="1A171C"/>
          <w:w w:val="95"/>
          <w:sz w:val="19"/>
        </w:rPr>
        <w:t>form.</w:t>
      </w:r>
      <w:r>
        <w:rPr>
          <w:color w:val="1A171C"/>
          <w:spacing w:val="-6"/>
          <w:w w:val="95"/>
          <w:sz w:val="19"/>
        </w:rPr>
        <w:t xml:space="preserve"> </w:t>
      </w:r>
      <w:r>
        <w:rPr>
          <w:color w:val="1A171C"/>
          <w:w w:val="95"/>
          <w:sz w:val="19"/>
        </w:rPr>
        <w:t>However,</w:t>
      </w:r>
      <w:r>
        <w:rPr>
          <w:color w:val="1A171C"/>
          <w:spacing w:val="-8"/>
          <w:w w:val="95"/>
          <w:sz w:val="19"/>
        </w:rPr>
        <w:t xml:space="preserve"> </w:t>
      </w:r>
      <w:r>
        <w:rPr>
          <w:color w:val="1A171C"/>
          <w:w w:val="95"/>
          <w:sz w:val="19"/>
        </w:rPr>
        <w:t>it</w:t>
      </w:r>
      <w:r>
        <w:rPr>
          <w:color w:val="1A171C"/>
          <w:spacing w:val="-6"/>
          <w:w w:val="95"/>
          <w:sz w:val="19"/>
        </w:rPr>
        <w:t xml:space="preserve"> </w:t>
      </w:r>
      <w:r>
        <w:rPr>
          <w:color w:val="1A171C"/>
          <w:w w:val="95"/>
          <w:sz w:val="19"/>
        </w:rPr>
        <w:t>should</w:t>
      </w:r>
      <w:r>
        <w:rPr>
          <w:color w:val="1A171C"/>
          <w:spacing w:val="-7"/>
          <w:w w:val="95"/>
          <w:sz w:val="19"/>
        </w:rPr>
        <w:t xml:space="preserve"> </w:t>
      </w:r>
      <w:r>
        <w:rPr>
          <w:color w:val="1A171C"/>
          <w:w w:val="95"/>
          <w:sz w:val="19"/>
        </w:rPr>
        <w:t>be</w:t>
      </w:r>
      <w:r>
        <w:rPr>
          <w:color w:val="1A171C"/>
          <w:spacing w:val="-6"/>
          <w:w w:val="95"/>
          <w:sz w:val="19"/>
        </w:rPr>
        <w:t xml:space="preserve"> </w:t>
      </w:r>
      <w:r>
        <w:rPr>
          <w:color w:val="1A171C"/>
          <w:w w:val="95"/>
          <w:sz w:val="19"/>
        </w:rPr>
        <w:t>possible</w:t>
      </w:r>
      <w:r>
        <w:rPr>
          <w:color w:val="1A171C"/>
          <w:spacing w:val="-6"/>
          <w:w w:val="95"/>
          <w:sz w:val="19"/>
        </w:rPr>
        <w:t xml:space="preserve"> </w:t>
      </w:r>
      <w:r>
        <w:rPr>
          <w:color w:val="1A171C"/>
          <w:w w:val="95"/>
          <w:sz w:val="19"/>
        </w:rPr>
        <w:t>for</w:t>
      </w:r>
      <w:r>
        <w:rPr>
          <w:color w:val="1A171C"/>
          <w:spacing w:val="-7"/>
          <w:w w:val="95"/>
          <w:sz w:val="19"/>
        </w:rPr>
        <w:t xml:space="preserve"> </w:t>
      </w:r>
      <w:r>
        <w:rPr>
          <w:color w:val="1A171C"/>
          <w:w w:val="95"/>
          <w:sz w:val="19"/>
        </w:rPr>
        <w:t>the</w:t>
      </w:r>
      <w:r>
        <w:rPr>
          <w:color w:val="1A171C"/>
          <w:spacing w:val="-6"/>
          <w:w w:val="95"/>
          <w:sz w:val="19"/>
        </w:rPr>
        <w:t xml:space="preserve"> </w:t>
      </w:r>
      <w:r>
        <w:rPr>
          <w:color w:val="1A171C"/>
          <w:w w:val="95"/>
          <w:sz w:val="19"/>
        </w:rPr>
        <w:t>payment</w:t>
      </w:r>
      <w:r>
        <w:rPr>
          <w:color w:val="1A171C"/>
          <w:sz w:val="19"/>
        </w:rPr>
        <w:t xml:space="preserve"> service provider and the payment service user to agree in the framework contract on the manner in which </w:t>
      </w:r>
      <w:r>
        <w:rPr>
          <w:color w:val="1A171C"/>
          <w:w w:val="95"/>
          <w:sz w:val="19"/>
        </w:rPr>
        <w:t>subsequent information on executed payment transactions is to be given, for instance, that in internet banking,</w:t>
      </w:r>
      <w:r>
        <w:rPr>
          <w:color w:val="1A171C"/>
          <w:spacing w:val="40"/>
          <w:sz w:val="19"/>
        </w:rPr>
        <w:t xml:space="preserve"> </w:t>
      </w:r>
      <w:r>
        <w:rPr>
          <w:color w:val="1A171C"/>
          <w:w w:val="95"/>
          <w:sz w:val="19"/>
        </w:rPr>
        <w:t>all</w:t>
      </w:r>
      <w:r>
        <w:rPr>
          <w:color w:val="1A171C"/>
          <w:spacing w:val="26"/>
          <w:sz w:val="19"/>
        </w:rPr>
        <w:t xml:space="preserve"> </w:t>
      </w:r>
      <w:r>
        <w:rPr>
          <w:color w:val="1A171C"/>
          <w:w w:val="95"/>
          <w:sz w:val="19"/>
        </w:rPr>
        <w:t>information</w:t>
      </w:r>
      <w:r>
        <w:rPr>
          <w:color w:val="1A171C"/>
          <w:spacing w:val="27"/>
          <w:sz w:val="19"/>
        </w:rPr>
        <w:t xml:space="preserve"> </w:t>
      </w:r>
      <w:r>
        <w:rPr>
          <w:color w:val="1A171C"/>
          <w:w w:val="95"/>
          <w:sz w:val="19"/>
        </w:rPr>
        <w:t>on</w:t>
      </w:r>
      <w:r>
        <w:rPr>
          <w:color w:val="1A171C"/>
          <w:spacing w:val="29"/>
          <w:sz w:val="19"/>
        </w:rPr>
        <w:t xml:space="preserve"> </w:t>
      </w:r>
      <w:r>
        <w:rPr>
          <w:color w:val="1A171C"/>
          <w:w w:val="95"/>
          <w:sz w:val="19"/>
        </w:rPr>
        <w:t>the</w:t>
      </w:r>
      <w:r>
        <w:rPr>
          <w:color w:val="1A171C"/>
          <w:spacing w:val="26"/>
          <w:sz w:val="19"/>
        </w:rPr>
        <w:t xml:space="preserve"> </w:t>
      </w:r>
      <w:r>
        <w:rPr>
          <w:color w:val="1A171C"/>
          <w:w w:val="95"/>
          <w:sz w:val="19"/>
        </w:rPr>
        <w:t>payment</w:t>
      </w:r>
      <w:r>
        <w:rPr>
          <w:color w:val="1A171C"/>
          <w:spacing w:val="26"/>
          <w:sz w:val="19"/>
        </w:rPr>
        <w:t xml:space="preserve"> </w:t>
      </w:r>
      <w:r>
        <w:rPr>
          <w:color w:val="1A171C"/>
          <w:w w:val="95"/>
          <w:sz w:val="19"/>
        </w:rPr>
        <w:t>account</w:t>
      </w:r>
      <w:r>
        <w:rPr>
          <w:color w:val="1A171C"/>
          <w:spacing w:val="26"/>
          <w:sz w:val="19"/>
        </w:rPr>
        <w:t xml:space="preserve"> </w:t>
      </w:r>
      <w:r>
        <w:rPr>
          <w:color w:val="1A171C"/>
          <w:w w:val="95"/>
          <w:sz w:val="19"/>
        </w:rPr>
        <w:t>be</w:t>
      </w:r>
      <w:r>
        <w:rPr>
          <w:color w:val="1A171C"/>
          <w:spacing w:val="28"/>
          <w:sz w:val="19"/>
        </w:rPr>
        <w:t xml:space="preserve"> </w:t>
      </w:r>
      <w:r>
        <w:rPr>
          <w:color w:val="1A171C"/>
          <w:w w:val="95"/>
          <w:sz w:val="19"/>
        </w:rPr>
        <w:t>made</w:t>
      </w:r>
      <w:r>
        <w:rPr>
          <w:color w:val="1A171C"/>
          <w:spacing w:val="27"/>
          <w:sz w:val="19"/>
        </w:rPr>
        <w:t xml:space="preserve"> </w:t>
      </w:r>
      <w:r>
        <w:rPr>
          <w:color w:val="1A171C"/>
          <w:w w:val="95"/>
          <w:sz w:val="19"/>
        </w:rPr>
        <w:t>available</w:t>
      </w:r>
      <w:r>
        <w:rPr>
          <w:color w:val="1A171C"/>
          <w:spacing w:val="24"/>
          <w:sz w:val="19"/>
        </w:rPr>
        <w:t xml:space="preserve"> </w:t>
      </w:r>
      <w:r>
        <w:rPr>
          <w:color w:val="1A171C"/>
          <w:w w:val="95"/>
          <w:sz w:val="19"/>
        </w:rPr>
        <w:t>online.</w:t>
      </w:r>
    </w:p>
    <w:p w14:paraId="5E69624F" w14:textId="77777777" w:rsidR="00B60704" w:rsidRDefault="00B60704">
      <w:pPr>
        <w:pStyle w:val="BodyText"/>
        <w:rPr>
          <w:sz w:val="22"/>
        </w:rPr>
      </w:pPr>
    </w:p>
    <w:p w14:paraId="0BED649E" w14:textId="77777777" w:rsidR="00B60704" w:rsidRDefault="00B60704">
      <w:pPr>
        <w:pStyle w:val="BodyText"/>
        <w:rPr>
          <w:sz w:val="22"/>
        </w:rPr>
      </w:pPr>
    </w:p>
    <w:p w14:paraId="2D39B4CD" w14:textId="45FE21C5" w:rsidR="00B60704" w:rsidRDefault="001F055C">
      <w:pPr>
        <w:pStyle w:val="ListParagraph"/>
        <w:numPr>
          <w:ilvl w:val="0"/>
          <w:numId w:val="156"/>
        </w:numPr>
        <w:tabs>
          <w:tab w:val="left" w:pos="631"/>
        </w:tabs>
        <w:spacing w:line="230" w:lineRule="auto"/>
        <w:ind w:right="104"/>
        <w:rPr>
          <w:sz w:val="19"/>
        </w:rPr>
      </w:pPr>
      <w:r>
        <w:rPr>
          <w:color w:val="1A171C"/>
          <w:sz w:val="19"/>
        </w:rPr>
        <w:t>In</w:t>
      </w:r>
      <w:r>
        <w:rPr>
          <w:color w:val="1A171C"/>
          <w:spacing w:val="-9"/>
          <w:sz w:val="19"/>
        </w:rPr>
        <w:t xml:space="preserve"> </w:t>
      </w:r>
      <w:r>
        <w:rPr>
          <w:color w:val="1A171C"/>
          <w:sz w:val="19"/>
        </w:rPr>
        <w:t>single</w:t>
      </w:r>
      <w:r>
        <w:rPr>
          <w:color w:val="1A171C"/>
          <w:spacing w:val="-9"/>
          <w:sz w:val="19"/>
        </w:rPr>
        <w:t xml:space="preserve"> </w:t>
      </w:r>
      <w:r>
        <w:rPr>
          <w:color w:val="1A171C"/>
          <w:sz w:val="19"/>
        </w:rPr>
        <w:t>payment</w:t>
      </w:r>
      <w:r>
        <w:rPr>
          <w:color w:val="1A171C"/>
          <w:spacing w:val="-9"/>
          <w:sz w:val="19"/>
        </w:rPr>
        <w:t xml:space="preserve"> </w:t>
      </w:r>
      <w:r>
        <w:rPr>
          <w:color w:val="1A171C"/>
          <w:sz w:val="19"/>
        </w:rPr>
        <w:t>transactions</w:t>
      </w:r>
      <w:r>
        <w:rPr>
          <w:color w:val="1A171C"/>
          <w:spacing w:val="-10"/>
          <w:sz w:val="19"/>
        </w:rPr>
        <w:t xml:space="preserve"> </w:t>
      </w:r>
      <w:r>
        <w:rPr>
          <w:color w:val="1A171C"/>
          <w:sz w:val="19"/>
        </w:rPr>
        <w:t>only</w:t>
      </w:r>
      <w:r>
        <w:rPr>
          <w:color w:val="1A171C"/>
          <w:spacing w:val="-9"/>
          <w:sz w:val="19"/>
        </w:rPr>
        <w:t xml:space="preserve"> </w:t>
      </w:r>
      <w:r>
        <w:rPr>
          <w:color w:val="1A171C"/>
          <w:sz w:val="19"/>
        </w:rPr>
        <w:t>the</w:t>
      </w:r>
      <w:r>
        <w:rPr>
          <w:color w:val="1A171C"/>
          <w:spacing w:val="-9"/>
          <w:sz w:val="19"/>
        </w:rPr>
        <w:t xml:space="preserve"> </w:t>
      </w:r>
      <w:r>
        <w:rPr>
          <w:color w:val="1A171C"/>
          <w:sz w:val="19"/>
        </w:rPr>
        <w:t>essential</w:t>
      </w:r>
      <w:r>
        <w:rPr>
          <w:color w:val="1A171C"/>
          <w:spacing w:val="-10"/>
          <w:sz w:val="19"/>
        </w:rPr>
        <w:t xml:space="preserve"> </w:t>
      </w:r>
      <w:r>
        <w:rPr>
          <w:color w:val="1A171C"/>
          <w:sz w:val="19"/>
        </w:rPr>
        <w:t>information</w:t>
      </w:r>
      <w:r>
        <w:rPr>
          <w:color w:val="1A171C"/>
          <w:spacing w:val="-9"/>
          <w:sz w:val="19"/>
        </w:rPr>
        <w:t xml:space="preserve"> </w:t>
      </w:r>
      <w:r>
        <w:rPr>
          <w:color w:val="1A171C"/>
          <w:sz w:val="19"/>
        </w:rPr>
        <w:t>should</w:t>
      </w:r>
      <w:r>
        <w:rPr>
          <w:color w:val="1A171C"/>
          <w:spacing w:val="-9"/>
          <w:sz w:val="19"/>
        </w:rPr>
        <w:t xml:space="preserve"> </w:t>
      </w:r>
      <w:r>
        <w:rPr>
          <w:color w:val="1A171C"/>
          <w:sz w:val="19"/>
        </w:rPr>
        <w:t>always</w:t>
      </w:r>
      <w:r>
        <w:rPr>
          <w:color w:val="1A171C"/>
          <w:spacing w:val="-10"/>
          <w:sz w:val="19"/>
        </w:rPr>
        <w:t xml:space="preserve"> </w:t>
      </w:r>
      <w:r>
        <w:rPr>
          <w:color w:val="1A171C"/>
          <w:sz w:val="19"/>
        </w:rPr>
        <w:t>be</w:t>
      </w:r>
      <w:r>
        <w:rPr>
          <w:color w:val="1A171C"/>
          <w:spacing w:val="-9"/>
          <w:sz w:val="19"/>
        </w:rPr>
        <w:t xml:space="preserve"> </w:t>
      </w:r>
      <w:r>
        <w:rPr>
          <w:color w:val="1A171C"/>
          <w:sz w:val="19"/>
        </w:rPr>
        <w:t>given</w:t>
      </w:r>
      <w:r>
        <w:rPr>
          <w:color w:val="1A171C"/>
          <w:spacing w:val="-9"/>
          <w:sz w:val="19"/>
        </w:rPr>
        <w:t xml:space="preserve"> </w:t>
      </w:r>
      <w:r>
        <w:rPr>
          <w:color w:val="1A171C"/>
          <w:sz w:val="19"/>
        </w:rPr>
        <w:t>on</w:t>
      </w:r>
      <w:r>
        <w:rPr>
          <w:color w:val="1A171C"/>
          <w:spacing w:val="-9"/>
          <w:sz w:val="19"/>
        </w:rPr>
        <w:t xml:space="preserve"> </w:t>
      </w:r>
      <w:r>
        <w:rPr>
          <w:color w:val="1A171C"/>
          <w:sz w:val="19"/>
        </w:rPr>
        <w:t>the</w:t>
      </w:r>
      <w:r>
        <w:rPr>
          <w:color w:val="1A171C"/>
          <w:spacing w:val="-9"/>
          <w:sz w:val="19"/>
        </w:rPr>
        <w:t xml:space="preserve"> </w:t>
      </w:r>
      <w:r>
        <w:rPr>
          <w:color w:val="1A171C"/>
          <w:sz w:val="19"/>
        </w:rPr>
        <w:t>payment</w:t>
      </w:r>
      <w:r>
        <w:rPr>
          <w:color w:val="1A171C"/>
          <w:spacing w:val="-9"/>
          <w:sz w:val="19"/>
        </w:rPr>
        <w:t xml:space="preserve"> </w:t>
      </w:r>
      <w:r>
        <w:rPr>
          <w:color w:val="1A171C"/>
          <w:sz w:val="19"/>
        </w:rPr>
        <w:t xml:space="preserve">service </w:t>
      </w:r>
      <w:r>
        <w:rPr>
          <w:color w:val="1A171C"/>
          <w:spacing w:val="-2"/>
          <w:w w:val="95"/>
          <w:sz w:val="19"/>
        </w:rPr>
        <w:t>provider’s own initiative.</w:t>
      </w:r>
      <w:r>
        <w:rPr>
          <w:color w:val="1A171C"/>
          <w:spacing w:val="-3"/>
          <w:w w:val="95"/>
          <w:sz w:val="19"/>
        </w:rPr>
        <w:t xml:space="preserve"> </w:t>
      </w:r>
      <w:r>
        <w:rPr>
          <w:color w:val="1A171C"/>
          <w:spacing w:val="-2"/>
          <w:w w:val="95"/>
          <w:sz w:val="19"/>
        </w:rPr>
        <w:t>As the payer is usually present when giving the payment order, it should not be necessary</w:t>
      </w:r>
      <w:r>
        <w:rPr>
          <w:color w:val="1A171C"/>
          <w:sz w:val="19"/>
        </w:rPr>
        <w:t xml:space="preserve"> to</w:t>
      </w:r>
      <w:r>
        <w:rPr>
          <w:color w:val="1A171C"/>
          <w:spacing w:val="-5"/>
          <w:sz w:val="19"/>
        </w:rPr>
        <w:t xml:space="preserve"> </w:t>
      </w:r>
      <w:r>
        <w:rPr>
          <w:color w:val="1A171C"/>
          <w:sz w:val="19"/>
        </w:rPr>
        <w:t>require</w:t>
      </w:r>
      <w:r>
        <w:rPr>
          <w:color w:val="1A171C"/>
          <w:spacing w:val="-6"/>
          <w:sz w:val="19"/>
        </w:rPr>
        <w:t xml:space="preserve"> </w:t>
      </w:r>
      <w:r>
        <w:rPr>
          <w:color w:val="1A171C"/>
          <w:sz w:val="19"/>
        </w:rPr>
        <w:t>in</w:t>
      </w:r>
      <w:r>
        <w:rPr>
          <w:color w:val="1A171C"/>
          <w:spacing w:val="-5"/>
          <w:sz w:val="19"/>
        </w:rPr>
        <w:t xml:space="preserve"> </w:t>
      </w:r>
      <w:r>
        <w:rPr>
          <w:color w:val="1A171C"/>
          <w:sz w:val="19"/>
        </w:rPr>
        <w:t>every</w:t>
      </w:r>
      <w:r>
        <w:rPr>
          <w:color w:val="1A171C"/>
          <w:spacing w:val="-6"/>
          <w:sz w:val="19"/>
        </w:rPr>
        <w:t xml:space="preserve"> </w:t>
      </w:r>
      <w:r>
        <w:rPr>
          <w:color w:val="1A171C"/>
          <w:sz w:val="19"/>
        </w:rPr>
        <w:t>case</w:t>
      </w:r>
      <w:r>
        <w:rPr>
          <w:color w:val="1A171C"/>
          <w:spacing w:val="-5"/>
          <w:sz w:val="19"/>
        </w:rPr>
        <w:t xml:space="preserve"> </w:t>
      </w:r>
      <w:r>
        <w:rPr>
          <w:color w:val="1A171C"/>
          <w:sz w:val="19"/>
        </w:rPr>
        <w:t>that</w:t>
      </w:r>
      <w:r>
        <w:rPr>
          <w:color w:val="1A171C"/>
          <w:spacing w:val="-5"/>
          <w:sz w:val="19"/>
        </w:rPr>
        <w:t xml:space="preserve"> </w:t>
      </w:r>
      <w:r>
        <w:rPr>
          <w:color w:val="1A171C"/>
          <w:sz w:val="19"/>
        </w:rPr>
        <w:t>information</w:t>
      </w:r>
      <w:r>
        <w:rPr>
          <w:color w:val="1A171C"/>
          <w:spacing w:val="-5"/>
          <w:sz w:val="19"/>
        </w:rPr>
        <w:t xml:space="preserve"> </w:t>
      </w:r>
      <w:r>
        <w:rPr>
          <w:color w:val="1A171C"/>
          <w:sz w:val="19"/>
        </w:rPr>
        <w:t>be</w:t>
      </w:r>
      <w:r>
        <w:rPr>
          <w:color w:val="1A171C"/>
          <w:spacing w:val="-5"/>
          <w:sz w:val="19"/>
        </w:rPr>
        <w:t xml:space="preserve"> </w:t>
      </w:r>
      <w:r>
        <w:rPr>
          <w:color w:val="1A171C"/>
          <w:sz w:val="19"/>
        </w:rPr>
        <w:t>provided</w:t>
      </w:r>
      <w:r>
        <w:rPr>
          <w:color w:val="1A171C"/>
          <w:spacing w:val="-5"/>
          <w:sz w:val="19"/>
        </w:rPr>
        <w:t xml:space="preserve"> </w:t>
      </w:r>
      <w:r>
        <w:rPr>
          <w:color w:val="1A171C"/>
          <w:sz w:val="19"/>
        </w:rPr>
        <w:t>on</w:t>
      </w:r>
      <w:r>
        <w:rPr>
          <w:color w:val="1A171C"/>
          <w:spacing w:val="-4"/>
          <w:sz w:val="19"/>
        </w:rPr>
        <w:t xml:space="preserve"> </w:t>
      </w:r>
      <w:r>
        <w:rPr>
          <w:color w:val="1A171C"/>
          <w:sz w:val="19"/>
        </w:rPr>
        <w:t>paper</w:t>
      </w:r>
      <w:r>
        <w:rPr>
          <w:color w:val="1A171C"/>
          <w:spacing w:val="-5"/>
          <w:sz w:val="19"/>
        </w:rPr>
        <w:t xml:space="preserve"> </w:t>
      </w:r>
      <w:r>
        <w:rPr>
          <w:color w:val="1A171C"/>
          <w:sz w:val="19"/>
        </w:rPr>
        <w:t>or</w:t>
      </w:r>
      <w:r>
        <w:rPr>
          <w:color w:val="1A171C"/>
          <w:spacing w:val="-4"/>
          <w:sz w:val="19"/>
        </w:rPr>
        <w:t xml:space="preserve"> </w:t>
      </w:r>
      <w:r>
        <w:rPr>
          <w:color w:val="1A171C"/>
          <w:sz w:val="19"/>
        </w:rPr>
        <w:t>on</w:t>
      </w:r>
      <w:r>
        <w:rPr>
          <w:color w:val="1A171C"/>
          <w:spacing w:val="-4"/>
          <w:sz w:val="19"/>
        </w:rPr>
        <w:t xml:space="preserve"> </w:t>
      </w:r>
      <w:r>
        <w:rPr>
          <w:color w:val="1A171C"/>
          <w:sz w:val="19"/>
        </w:rPr>
        <w:t>another</w:t>
      </w:r>
      <w:r>
        <w:rPr>
          <w:color w:val="1A171C"/>
          <w:spacing w:val="-5"/>
          <w:sz w:val="19"/>
        </w:rPr>
        <w:t xml:space="preserve"> </w:t>
      </w:r>
      <w:r>
        <w:rPr>
          <w:color w:val="1A171C"/>
          <w:sz w:val="19"/>
        </w:rPr>
        <w:t>durable</w:t>
      </w:r>
      <w:r>
        <w:rPr>
          <w:color w:val="1A171C"/>
          <w:spacing w:val="-5"/>
          <w:sz w:val="19"/>
        </w:rPr>
        <w:t xml:space="preserve"> </w:t>
      </w:r>
      <w:r>
        <w:rPr>
          <w:color w:val="1A171C"/>
          <w:sz w:val="19"/>
        </w:rPr>
        <w:t>medium.</w:t>
      </w:r>
      <w:r>
        <w:rPr>
          <w:color w:val="1A171C"/>
          <w:spacing w:val="-5"/>
          <w:sz w:val="19"/>
        </w:rPr>
        <w:t xml:space="preserve"> </w:t>
      </w:r>
      <w:r>
        <w:rPr>
          <w:color w:val="1A171C"/>
          <w:sz w:val="19"/>
        </w:rPr>
        <w:t>The</w:t>
      </w:r>
      <w:r>
        <w:rPr>
          <w:color w:val="1A171C"/>
          <w:spacing w:val="-5"/>
          <w:sz w:val="19"/>
        </w:rPr>
        <w:t xml:space="preserve"> </w:t>
      </w:r>
      <w:r>
        <w:rPr>
          <w:color w:val="1A171C"/>
          <w:sz w:val="19"/>
        </w:rPr>
        <w:t xml:space="preserve">payment </w:t>
      </w:r>
      <w:r>
        <w:rPr>
          <w:color w:val="1A171C"/>
          <w:w w:val="95"/>
          <w:sz w:val="19"/>
        </w:rPr>
        <w:t>service</w:t>
      </w:r>
      <w:r>
        <w:rPr>
          <w:color w:val="1A171C"/>
          <w:spacing w:val="-4"/>
          <w:w w:val="95"/>
          <w:sz w:val="19"/>
        </w:rPr>
        <w:t xml:space="preserve"> </w:t>
      </w:r>
      <w:r>
        <w:rPr>
          <w:color w:val="1A171C"/>
          <w:w w:val="95"/>
          <w:sz w:val="19"/>
        </w:rPr>
        <w:t>provider</w:t>
      </w:r>
      <w:r>
        <w:rPr>
          <w:color w:val="1A171C"/>
          <w:spacing w:val="-4"/>
          <w:w w:val="95"/>
          <w:sz w:val="19"/>
        </w:rPr>
        <w:t xml:space="preserve"> </w:t>
      </w:r>
      <w:r>
        <w:rPr>
          <w:color w:val="1A171C"/>
          <w:w w:val="95"/>
          <w:sz w:val="19"/>
        </w:rPr>
        <w:t>should</w:t>
      </w:r>
      <w:r>
        <w:rPr>
          <w:color w:val="1A171C"/>
          <w:spacing w:val="-2"/>
          <w:w w:val="95"/>
          <w:sz w:val="19"/>
        </w:rPr>
        <w:t xml:space="preserve"> </w:t>
      </w:r>
      <w:r>
        <w:rPr>
          <w:color w:val="1A171C"/>
          <w:w w:val="95"/>
          <w:sz w:val="19"/>
        </w:rPr>
        <w:t>be</w:t>
      </w:r>
      <w:r>
        <w:rPr>
          <w:color w:val="1A171C"/>
          <w:spacing w:val="-1"/>
          <w:w w:val="95"/>
          <w:sz w:val="19"/>
        </w:rPr>
        <w:t xml:space="preserve"> </w:t>
      </w:r>
      <w:r>
        <w:rPr>
          <w:color w:val="1A171C"/>
          <w:w w:val="95"/>
          <w:sz w:val="19"/>
        </w:rPr>
        <w:t>able</w:t>
      </w:r>
      <w:r>
        <w:rPr>
          <w:color w:val="1A171C"/>
          <w:spacing w:val="-2"/>
          <w:w w:val="95"/>
          <w:sz w:val="19"/>
        </w:rPr>
        <w:t xml:space="preserve"> </w:t>
      </w:r>
      <w:r>
        <w:rPr>
          <w:color w:val="1A171C"/>
          <w:w w:val="95"/>
          <w:sz w:val="19"/>
        </w:rPr>
        <w:t>to</w:t>
      </w:r>
      <w:r>
        <w:rPr>
          <w:color w:val="1A171C"/>
          <w:spacing w:val="-2"/>
          <w:w w:val="95"/>
          <w:sz w:val="19"/>
        </w:rPr>
        <w:t xml:space="preserve"> </w:t>
      </w:r>
      <w:r>
        <w:rPr>
          <w:color w:val="1A171C"/>
          <w:w w:val="95"/>
          <w:sz w:val="19"/>
        </w:rPr>
        <w:t>give</w:t>
      </w:r>
      <w:r>
        <w:rPr>
          <w:color w:val="1A171C"/>
          <w:spacing w:val="-2"/>
          <w:w w:val="95"/>
          <w:sz w:val="19"/>
        </w:rPr>
        <w:t xml:space="preserve"> </w:t>
      </w:r>
      <w:r>
        <w:rPr>
          <w:color w:val="1A171C"/>
          <w:w w:val="95"/>
          <w:sz w:val="19"/>
        </w:rPr>
        <w:t>information</w:t>
      </w:r>
      <w:r>
        <w:rPr>
          <w:color w:val="1A171C"/>
          <w:spacing w:val="-2"/>
          <w:w w:val="95"/>
          <w:sz w:val="19"/>
        </w:rPr>
        <w:t xml:space="preserve"> </w:t>
      </w:r>
      <w:r>
        <w:rPr>
          <w:color w:val="1A171C"/>
          <w:w w:val="95"/>
          <w:sz w:val="19"/>
        </w:rPr>
        <w:t>orally</w:t>
      </w:r>
      <w:r>
        <w:rPr>
          <w:color w:val="1A171C"/>
          <w:spacing w:val="-3"/>
          <w:w w:val="95"/>
          <w:sz w:val="19"/>
        </w:rPr>
        <w:t xml:space="preserve"> </w:t>
      </w:r>
      <w:r>
        <w:rPr>
          <w:color w:val="1A171C"/>
          <w:w w:val="95"/>
          <w:sz w:val="19"/>
        </w:rPr>
        <w:t>over</w:t>
      </w:r>
      <w:r>
        <w:rPr>
          <w:color w:val="1A171C"/>
          <w:spacing w:val="-2"/>
          <w:w w:val="95"/>
          <w:sz w:val="19"/>
        </w:rPr>
        <w:t xml:space="preserve"> </w:t>
      </w:r>
      <w:r>
        <w:rPr>
          <w:color w:val="1A171C"/>
          <w:w w:val="95"/>
          <w:sz w:val="19"/>
        </w:rPr>
        <w:t>the</w:t>
      </w:r>
      <w:r>
        <w:rPr>
          <w:color w:val="1A171C"/>
          <w:spacing w:val="-2"/>
          <w:w w:val="95"/>
          <w:sz w:val="19"/>
        </w:rPr>
        <w:t xml:space="preserve"> </w:t>
      </w:r>
      <w:r>
        <w:rPr>
          <w:color w:val="1A171C"/>
          <w:w w:val="95"/>
          <w:sz w:val="19"/>
        </w:rPr>
        <w:t>counter</w:t>
      </w:r>
      <w:r>
        <w:rPr>
          <w:color w:val="1A171C"/>
          <w:spacing w:val="-2"/>
          <w:w w:val="95"/>
          <w:sz w:val="19"/>
        </w:rPr>
        <w:t xml:space="preserve"> </w:t>
      </w:r>
      <w:r>
        <w:rPr>
          <w:color w:val="1A171C"/>
          <w:w w:val="95"/>
          <w:sz w:val="19"/>
        </w:rPr>
        <w:t>or</w:t>
      </w:r>
      <w:r>
        <w:rPr>
          <w:color w:val="1A171C"/>
          <w:spacing w:val="-2"/>
          <w:w w:val="95"/>
          <w:sz w:val="19"/>
        </w:rPr>
        <w:t xml:space="preserve"> </w:t>
      </w:r>
      <w:r>
        <w:rPr>
          <w:color w:val="1A171C"/>
          <w:w w:val="95"/>
          <w:sz w:val="19"/>
        </w:rPr>
        <w:t>make</w:t>
      </w:r>
      <w:r>
        <w:rPr>
          <w:color w:val="1A171C"/>
          <w:spacing w:val="-2"/>
          <w:w w:val="95"/>
          <w:sz w:val="19"/>
        </w:rPr>
        <w:t xml:space="preserve"> </w:t>
      </w:r>
      <w:r>
        <w:rPr>
          <w:color w:val="1A171C"/>
          <w:w w:val="95"/>
          <w:sz w:val="19"/>
        </w:rPr>
        <w:t>it</w:t>
      </w:r>
      <w:r>
        <w:rPr>
          <w:color w:val="1A171C"/>
          <w:spacing w:val="-2"/>
          <w:w w:val="95"/>
          <w:sz w:val="19"/>
        </w:rPr>
        <w:t xml:space="preserve"> </w:t>
      </w:r>
      <w:r>
        <w:rPr>
          <w:color w:val="1A171C"/>
          <w:w w:val="95"/>
          <w:sz w:val="19"/>
        </w:rPr>
        <w:t>otherwise</w:t>
      </w:r>
      <w:r>
        <w:rPr>
          <w:color w:val="1A171C"/>
          <w:spacing w:val="-4"/>
          <w:w w:val="95"/>
          <w:sz w:val="19"/>
        </w:rPr>
        <w:t xml:space="preserve"> </w:t>
      </w:r>
      <w:r>
        <w:rPr>
          <w:color w:val="1A171C"/>
          <w:w w:val="95"/>
          <w:sz w:val="19"/>
        </w:rPr>
        <w:t>easily</w:t>
      </w:r>
      <w:r>
        <w:rPr>
          <w:color w:val="1A171C"/>
          <w:spacing w:val="-4"/>
          <w:w w:val="95"/>
          <w:sz w:val="19"/>
        </w:rPr>
        <w:t xml:space="preserve"> </w:t>
      </w:r>
      <w:r>
        <w:rPr>
          <w:color w:val="1A171C"/>
          <w:w w:val="95"/>
          <w:sz w:val="19"/>
        </w:rPr>
        <w:t>accessible,</w:t>
      </w:r>
      <w:r>
        <w:rPr>
          <w:color w:val="1A171C"/>
          <w:sz w:val="19"/>
        </w:rPr>
        <w:t xml:space="preserve"> </w:t>
      </w:r>
      <w:commentRangeStart w:id="72"/>
      <w:ins w:id="73" w:author="Ralf Ohlhausen" w:date="2022-06-19T13:01:00Z">
        <w:r w:rsidR="0029253B">
          <w:rPr>
            <w:color w:val="1A171C"/>
            <w:sz w:val="19"/>
          </w:rPr>
          <w:t>at the request of the payer</w:t>
        </w:r>
      </w:ins>
      <w:del w:id="74" w:author="Ralf Ohlhausen" w:date="2022-06-19T13:02:00Z">
        <w:r w:rsidDel="0029253B">
          <w:rPr>
            <w:color w:val="1A171C"/>
            <w:sz w:val="19"/>
          </w:rPr>
          <w:delText>for</w:delText>
        </w:r>
        <w:r w:rsidDel="0029253B">
          <w:rPr>
            <w:color w:val="1A171C"/>
            <w:spacing w:val="-11"/>
            <w:sz w:val="19"/>
          </w:rPr>
          <w:delText xml:space="preserve"> </w:delText>
        </w:r>
        <w:r w:rsidDel="0029253B">
          <w:rPr>
            <w:color w:val="1A171C"/>
            <w:sz w:val="19"/>
          </w:rPr>
          <w:delText>example</w:delText>
        </w:r>
        <w:r w:rsidDel="0029253B">
          <w:rPr>
            <w:color w:val="1A171C"/>
            <w:spacing w:val="-10"/>
            <w:sz w:val="19"/>
          </w:rPr>
          <w:delText xml:space="preserve"> </w:delText>
        </w:r>
        <w:r w:rsidDel="0029253B">
          <w:rPr>
            <w:color w:val="1A171C"/>
            <w:sz w:val="19"/>
          </w:rPr>
          <w:delText>by</w:delText>
        </w:r>
        <w:r w:rsidDel="0029253B">
          <w:rPr>
            <w:color w:val="1A171C"/>
            <w:spacing w:val="-11"/>
            <w:sz w:val="19"/>
          </w:rPr>
          <w:delText xml:space="preserve"> </w:delText>
        </w:r>
        <w:r w:rsidDel="0029253B">
          <w:rPr>
            <w:color w:val="1A171C"/>
            <w:sz w:val="19"/>
          </w:rPr>
          <w:delText>keeping</w:delText>
        </w:r>
        <w:r w:rsidDel="0029253B">
          <w:rPr>
            <w:color w:val="1A171C"/>
            <w:spacing w:val="-10"/>
            <w:sz w:val="19"/>
          </w:rPr>
          <w:delText xml:space="preserve"> </w:delText>
        </w:r>
        <w:r w:rsidDel="0029253B">
          <w:rPr>
            <w:color w:val="1A171C"/>
            <w:sz w:val="19"/>
          </w:rPr>
          <w:delText>the</w:delText>
        </w:r>
        <w:r w:rsidDel="0029253B">
          <w:rPr>
            <w:color w:val="1A171C"/>
            <w:spacing w:val="-11"/>
            <w:sz w:val="19"/>
          </w:rPr>
          <w:delText xml:space="preserve"> </w:delText>
        </w:r>
        <w:r w:rsidDel="0029253B">
          <w:rPr>
            <w:color w:val="1A171C"/>
            <w:sz w:val="19"/>
          </w:rPr>
          <w:delText>conditions</w:delText>
        </w:r>
        <w:r w:rsidDel="0029253B">
          <w:rPr>
            <w:color w:val="1A171C"/>
            <w:spacing w:val="-10"/>
            <w:sz w:val="19"/>
          </w:rPr>
          <w:delText xml:space="preserve"> </w:delText>
        </w:r>
        <w:r w:rsidDel="0029253B">
          <w:rPr>
            <w:color w:val="1A171C"/>
            <w:sz w:val="19"/>
          </w:rPr>
          <w:delText>on</w:delText>
        </w:r>
        <w:r w:rsidDel="0029253B">
          <w:rPr>
            <w:color w:val="1A171C"/>
            <w:spacing w:val="-11"/>
            <w:sz w:val="19"/>
          </w:rPr>
          <w:delText xml:space="preserve"> </w:delText>
        </w:r>
        <w:r w:rsidDel="0029253B">
          <w:rPr>
            <w:color w:val="1A171C"/>
            <w:sz w:val="19"/>
          </w:rPr>
          <w:delText>a</w:delText>
        </w:r>
        <w:r w:rsidDel="0029253B">
          <w:rPr>
            <w:color w:val="1A171C"/>
            <w:spacing w:val="-10"/>
            <w:sz w:val="19"/>
          </w:rPr>
          <w:delText xml:space="preserve"> </w:delText>
        </w:r>
        <w:r w:rsidDel="0029253B">
          <w:rPr>
            <w:color w:val="1A171C"/>
            <w:sz w:val="19"/>
          </w:rPr>
          <w:delText>notice</w:delText>
        </w:r>
        <w:r w:rsidDel="0029253B">
          <w:rPr>
            <w:color w:val="1A171C"/>
            <w:spacing w:val="-11"/>
            <w:sz w:val="19"/>
          </w:rPr>
          <w:delText xml:space="preserve"> </w:delText>
        </w:r>
        <w:r w:rsidDel="0029253B">
          <w:rPr>
            <w:color w:val="1A171C"/>
            <w:sz w:val="19"/>
          </w:rPr>
          <w:delText>board</w:delText>
        </w:r>
        <w:r w:rsidDel="0029253B">
          <w:rPr>
            <w:color w:val="1A171C"/>
            <w:spacing w:val="-10"/>
            <w:sz w:val="19"/>
          </w:rPr>
          <w:delText xml:space="preserve"> </w:delText>
        </w:r>
        <w:r w:rsidDel="0029253B">
          <w:rPr>
            <w:color w:val="1A171C"/>
            <w:sz w:val="19"/>
          </w:rPr>
          <w:delText>on</w:delText>
        </w:r>
        <w:r w:rsidDel="0029253B">
          <w:rPr>
            <w:color w:val="1A171C"/>
            <w:spacing w:val="-11"/>
            <w:sz w:val="19"/>
          </w:rPr>
          <w:delText xml:space="preserve"> </w:delText>
        </w:r>
        <w:r w:rsidDel="0029253B">
          <w:rPr>
            <w:color w:val="1A171C"/>
            <w:sz w:val="19"/>
          </w:rPr>
          <w:delText>the</w:delText>
        </w:r>
        <w:r w:rsidDel="0029253B">
          <w:rPr>
            <w:color w:val="1A171C"/>
            <w:spacing w:val="-10"/>
            <w:sz w:val="19"/>
          </w:rPr>
          <w:delText xml:space="preserve"> </w:delText>
        </w:r>
        <w:r w:rsidDel="0029253B">
          <w:rPr>
            <w:color w:val="1A171C"/>
            <w:sz w:val="19"/>
          </w:rPr>
          <w:delText>premises</w:delText>
        </w:r>
      </w:del>
      <w:r>
        <w:rPr>
          <w:color w:val="1A171C"/>
          <w:sz w:val="19"/>
        </w:rPr>
        <w:t>.</w:t>
      </w:r>
      <w:r>
        <w:rPr>
          <w:color w:val="1A171C"/>
          <w:spacing w:val="-10"/>
          <w:sz w:val="19"/>
        </w:rPr>
        <w:t xml:space="preserve"> </w:t>
      </w:r>
      <w:r>
        <w:rPr>
          <w:color w:val="1A171C"/>
          <w:sz w:val="19"/>
        </w:rPr>
        <w:t>In</w:t>
      </w:r>
      <w:ins w:id="75" w:author="Ralf Ohlhausen" w:date="2022-06-19T13:03:00Z">
        <w:r w:rsidR="0029253B">
          <w:rPr>
            <w:color w:val="1A171C"/>
            <w:sz w:val="19"/>
          </w:rPr>
          <w:t xml:space="preserve"> that case, in</w:t>
        </w:r>
      </w:ins>
      <w:r>
        <w:rPr>
          <w:color w:val="1A171C"/>
          <w:sz w:val="19"/>
        </w:rPr>
        <w:t>formation</w:t>
      </w:r>
      <w:r>
        <w:rPr>
          <w:color w:val="1A171C"/>
          <w:spacing w:val="-11"/>
          <w:sz w:val="19"/>
        </w:rPr>
        <w:t xml:space="preserve"> </w:t>
      </w:r>
      <w:r>
        <w:rPr>
          <w:color w:val="1A171C"/>
          <w:sz w:val="19"/>
        </w:rPr>
        <w:t>should</w:t>
      </w:r>
      <w:r>
        <w:rPr>
          <w:color w:val="1A171C"/>
          <w:spacing w:val="-10"/>
          <w:sz w:val="19"/>
        </w:rPr>
        <w:t xml:space="preserve"> </w:t>
      </w:r>
      <w:r>
        <w:rPr>
          <w:color w:val="1A171C"/>
          <w:sz w:val="19"/>
        </w:rPr>
        <w:t>also</w:t>
      </w:r>
      <w:r>
        <w:rPr>
          <w:color w:val="1A171C"/>
          <w:spacing w:val="-11"/>
          <w:sz w:val="19"/>
        </w:rPr>
        <w:t xml:space="preserve"> </w:t>
      </w:r>
      <w:r>
        <w:rPr>
          <w:color w:val="1A171C"/>
          <w:sz w:val="19"/>
        </w:rPr>
        <w:t>be</w:t>
      </w:r>
      <w:r>
        <w:rPr>
          <w:color w:val="1A171C"/>
          <w:spacing w:val="-10"/>
          <w:sz w:val="19"/>
        </w:rPr>
        <w:t xml:space="preserve"> </w:t>
      </w:r>
      <w:r>
        <w:rPr>
          <w:color w:val="1A171C"/>
          <w:sz w:val="19"/>
        </w:rPr>
        <w:t>given</w:t>
      </w:r>
      <w:r>
        <w:rPr>
          <w:color w:val="1A171C"/>
          <w:spacing w:val="-11"/>
          <w:sz w:val="19"/>
        </w:rPr>
        <w:t xml:space="preserve"> </w:t>
      </w:r>
      <w:r>
        <w:rPr>
          <w:color w:val="1A171C"/>
          <w:sz w:val="19"/>
        </w:rPr>
        <w:t xml:space="preserve">on </w:t>
      </w:r>
      <w:r>
        <w:rPr>
          <w:color w:val="1A171C"/>
          <w:w w:val="95"/>
          <w:sz w:val="19"/>
        </w:rPr>
        <w:t>where</w:t>
      </w:r>
      <w:r>
        <w:rPr>
          <w:color w:val="1A171C"/>
          <w:spacing w:val="-9"/>
          <w:w w:val="95"/>
          <w:sz w:val="19"/>
        </w:rPr>
        <w:t xml:space="preserve"> </w:t>
      </w:r>
      <w:r>
        <w:rPr>
          <w:color w:val="1A171C"/>
          <w:w w:val="95"/>
          <w:sz w:val="19"/>
        </w:rPr>
        <w:t>to</w:t>
      </w:r>
      <w:r>
        <w:rPr>
          <w:color w:val="1A171C"/>
          <w:spacing w:val="-8"/>
          <w:w w:val="95"/>
          <w:sz w:val="19"/>
        </w:rPr>
        <w:t xml:space="preserve"> </w:t>
      </w:r>
      <w:r>
        <w:rPr>
          <w:color w:val="1A171C"/>
          <w:w w:val="95"/>
          <w:sz w:val="19"/>
        </w:rPr>
        <w:t>find</w:t>
      </w:r>
      <w:r>
        <w:rPr>
          <w:color w:val="1A171C"/>
          <w:spacing w:val="-9"/>
          <w:w w:val="95"/>
          <w:sz w:val="19"/>
        </w:rPr>
        <w:t xml:space="preserve"> </w:t>
      </w:r>
      <w:r>
        <w:rPr>
          <w:color w:val="1A171C"/>
          <w:w w:val="95"/>
          <w:sz w:val="19"/>
        </w:rPr>
        <w:t>other,</w:t>
      </w:r>
      <w:r>
        <w:rPr>
          <w:color w:val="1A171C"/>
          <w:spacing w:val="-8"/>
          <w:w w:val="95"/>
          <w:sz w:val="19"/>
        </w:rPr>
        <w:t xml:space="preserve"> </w:t>
      </w:r>
      <w:r>
        <w:rPr>
          <w:color w:val="1A171C"/>
          <w:w w:val="95"/>
          <w:sz w:val="19"/>
        </w:rPr>
        <w:t>more</w:t>
      </w:r>
      <w:r>
        <w:rPr>
          <w:color w:val="1A171C"/>
          <w:spacing w:val="-7"/>
          <w:w w:val="95"/>
          <w:sz w:val="19"/>
        </w:rPr>
        <w:t xml:space="preserve"> </w:t>
      </w:r>
      <w:r>
        <w:rPr>
          <w:color w:val="1A171C"/>
          <w:w w:val="95"/>
          <w:sz w:val="19"/>
        </w:rPr>
        <w:t>detailed,</w:t>
      </w:r>
      <w:r>
        <w:rPr>
          <w:color w:val="1A171C"/>
          <w:spacing w:val="-9"/>
          <w:w w:val="95"/>
          <w:sz w:val="19"/>
        </w:rPr>
        <w:t xml:space="preserve"> </w:t>
      </w:r>
      <w:r>
        <w:rPr>
          <w:color w:val="1A171C"/>
          <w:w w:val="95"/>
          <w:sz w:val="19"/>
        </w:rPr>
        <w:t>information,</w:t>
      </w:r>
      <w:r>
        <w:rPr>
          <w:color w:val="1A171C"/>
          <w:spacing w:val="-7"/>
          <w:w w:val="95"/>
          <w:sz w:val="19"/>
        </w:rPr>
        <w:t xml:space="preserve"> </w:t>
      </w:r>
      <w:r>
        <w:rPr>
          <w:color w:val="1A171C"/>
          <w:w w:val="95"/>
          <w:sz w:val="19"/>
        </w:rPr>
        <w:t>for</w:t>
      </w:r>
      <w:r>
        <w:rPr>
          <w:color w:val="1A171C"/>
          <w:spacing w:val="-8"/>
          <w:w w:val="95"/>
          <w:sz w:val="19"/>
        </w:rPr>
        <w:t xml:space="preserve"> </w:t>
      </w:r>
      <w:r>
        <w:rPr>
          <w:color w:val="1A171C"/>
          <w:w w:val="95"/>
          <w:sz w:val="19"/>
        </w:rPr>
        <w:t>example</w:t>
      </w:r>
      <w:r>
        <w:rPr>
          <w:color w:val="1A171C"/>
          <w:spacing w:val="-8"/>
          <w:w w:val="95"/>
          <w:sz w:val="19"/>
        </w:rPr>
        <w:t xml:space="preserve"> </w:t>
      </w:r>
      <w:r>
        <w:rPr>
          <w:color w:val="1A171C"/>
          <w:w w:val="95"/>
          <w:sz w:val="19"/>
        </w:rPr>
        <w:t>on</w:t>
      </w:r>
      <w:r>
        <w:rPr>
          <w:color w:val="1A171C"/>
          <w:spacing w:val="-7"/>
          <w:w w:val="95"/>
          <w:sz w:val="19"/>
        </w:rPr>
        <w:t xml:space="preserve"> </w:t>
      </w:r>
      <w:r>
        <w:rPr>
          <w:color w:val="1A171C"/>
          <w:w w:val="95"/>
          <w:sz w:val="19"/>
        </w:rPr>
        <w:t>the</w:t>
      </w:r>
      <w:r>
        <w:rPr>
          <w:color w:val="1A171C"/>
          <w:spacing w:val="-8"/>
          <w:w w:val="95"/>
          <w:sz w:val="19"/>
        </w:rPr>
        <w:t xml:space="preserve"> </w:t>
      </w:r>
      <w:r>
        <w:rPr>
          <w:color w:val="1A171C"/>
          <w:w w:val="95"/>
          <w:sz w:val="19"/>
        </w:rPr>
        <w:t>website.</w:t>
      </w:r>
      <w:r>
        <w:rPr>
          <w:color w:val="1A171C"/>
          <w:spacing w:val="-9"/>
          <w:w w:val="95"/>
          <w:sz w:val="19"/>
        </w:rPr>
        <w:t xml:space="preserve"> </w:t>
      </w:r>
      <w:del w:id="76" w:author="Ralf Ohlhausen" w:date="2022-06-19T13:03:00Z">
        <w:r w:rsidDel="0029253B">
          <w:rPr>
            <w:color w:val="1A171C"/>
            <w:w w:val="95"/>
            <w:sz w:val="19"/>
          </w:rPr>
          <w:delText>However,</w:delText>
        </w:r>
        <w:r w:rsidDel="0029253B">
          <w:rPr>
            <w:color w:val="1A171C"/>
            <w:spacing w:val="-8"/>
            <w:w w:val="95"/>
            <w:sz w:val="19"/>
          </w:rPr>
          <w:delText xml:space="preserve"> </w:delText>
        </w:r>
        <w:r w:rsidDel="0029253B">
          <w:rPr>
            <w:color w:val="1A171C"/>
            <w:w w:val="95"/>
            <w:sz w:val="19"/>
          </w:rPr>
          <w:delText>if</w:delText>
        </w:r>
        <w:r w:rsidDel="0029253B">
          <w:rPr>
            <w:color w:val="1A171C"/>
            <w:spacing w:val="-8"/>
            <w:w w:val="95"/>
            <w:sz w:val="19"/>
          </w:rPr>
          <w:delText xml:space="preserve"> </w:delText>
        </w:r>
        <w:r w:rsidDel="0029253B">
          <w:rPr>
            <w:color w:val="1A171C"/>
            <w:w w:val="95"/>
            <w:sz w:val="19"/>
          </w:rPr>
          <w:delText>the</w:delText>
        </w:r>
        <w:r w:rsidDel="0029253B">
          <w:rPr>
            <w:color w:val="1A171C"/>
            <w:spacing w:val="-8"/>
            <w:w w:val="95"/>
            <w:sz w:val="19"/>
          </w:rPr>
          <w:delText xml:space="preserve"> </w:delText>
        </w:r>
        <w:r w:rsidDel="0029253B">
          <w:rPr>
            <w:color w:val="1A171C"/>
            <w:w w:val="95"/>
            <w:sz w:val="19"/>
          </w:rPr>
          <w:delText>consumer</w:delText>
        </w:r>
        <w:r w:rsidDel="0029253B">
          <w:rPr>
            <w:color w:val="1A171C"/>
            <w:spacing w:val="-8"/>
            <w:w w:val="95"/>
            <w:sz w:val="19"/>
          </w:rPr>
          <w:delText xml:space="preserve"> </w:delText>
        </w:r>
        <w:r w:rsidDel="0029253B">
          <w:rPr>
            <w:color w:val="1A171C"/>
            <w:w w:val="95"/>
            <w:sz w:val="19"/>
          </w:rPr>
          <w:delText>so</w:delText>
        </w:r>
        <w:r w:rsidDel="0029253B">
          <w:rPr>
            <w:color w:val="1A171C"/>
            <w:spacing w:val="-7"/>
            <w:w w:val="95"/>
            <w:sz w:val="19"/>
          </w:rPr>
          <w:delText xml:space="preserve"> </w:delText>
        </w:r>
        <w:r w:rsidDel="0029253B">
          <w:rPr>
            <w:color w:val="1A171C"/>
            <w:w w:val="95"/>
            <w:sz w:val="19"/>
          </w:rPr>
          <w:delText>requests,</w:delText>
        </w:r>
        <w:r w:rsidDel="0029253B">
          <w:rPr>
            <w:color w:val="1A171C"/>
            <w:sz w:val="19"/>
          </w:rPr>
          <w:delText xml:space="preserve"> </w:delText>
        </w:r>
        <w:r w:rsidDel="0029253B">
          <w:rPr>
            <w:color w:val="1A171C"/>
            <w:w w:val="95"/>
            <w:sz w:val="19"/>
          </w:rPr>
          <w:delText>the</w:delText>
        </w:r>
        <w:r w:rsidDel="0029253B">
          <w:rPr>
            <w:color w:val="1A171C"/>
            <w:spacing w:val="18"/>
            <w:sz w:val="19"/>
          </w:rPr>
          <w:delText xml:space="preserve"> </w:delText>
        </w:r>
        <w:r w:rsidDel="0029253B">
          <w:rPr>
            <w:color w:val="1A171C"/>
            <w:w w:val="95"/>
            <w:sz w:val="19"/>
          </w:rPr>
          <w:delText>essential</w:delText>
        </w:r>
        <w:r w:rsidDel="0029253B">
          <w:rPr>
            <w:color w:val="1A171C"/>
            <w:spacing w:val="18"/>
            <w:sz w:val="19"/>
          </w:rPr>
          <w:delText xml:space="preserve"> </w:delText>
        </w:r>
        <w:r w:rsidDel="0029253B">
          <w:rPr>
            <w:color w:val="1A171C"/>
            <w:w w:val="95"/>
            <w:sz w:val="19"/>
          </w:rPr>
          <w:delText>information</w:delText>
        </w:r>
        <w:r w:rsidDel="0029253B">
          <w:rPr>
            <w:color w:val="1A171C"/>
            <w:spacing w:val="18"/>
            <w:sz w:val="19"/>
          </w:rPr>
          <w:delText xml:space="preserve"> </w:delText>
        </w:r>
        <w:r w:rsidDel="0029253B">
          <w:rPr>
            <w:color w:val="1A171C"/>
            <w:w w:val="95"/>
            <w:sz w:val="19"/>
          </w:rPr>
          <w:delText>should</w:delText>
        </w:r>
        <w:r w:rsidDel="0029253B">
          <w:rPr>
            <w:color w:val="1A171C"/>
            <w:spacing w:val="19"/>
            <w:sz w:val="19"/>
          </w:rPr>
          <w:delText xml:space="preserve"> </w:delText>
        </w:r>
        <w:r w:rsidDel="0029253B">
          <w:rPr>
            <w:color w:val="1A171C"/>
            <w:w w:val="95"/>
            <w:sz w:val="19"/>
          </w:rPr>
          <w:delText>also</w:delText>
        </w:r>
        <w:r w:rsidDel="0029253B">
          <w:rPr>
            <w:color w:val="1A171C"/>
            <w:spacing w:val="18"/>
            <w:sz w:val="19"/>
          </w:rPr>
          <w:delText xml:space="preserve"> </w:delText>
        </w:r>
        <w:r w:rsidDel="0029253B">
          <w:rPr>
            <w:color w:val="1A171C"/>
            <w:w w:val="95"/>
            <w:sz w:val="19"/>
          </w:rPr>
          <w:delText>be</w:delText>
        </w:r>
        <w:r w:rsidDel="0029253B">
          <w:rPr>
            <w:color w:val="1A171C"/>
            <w:spacing w:val="20"/>
            <w:sz w:val="19"/>
          </w:rPr>
          <w:delText xml:space="preserve"> </w:delText>
        </w:r>
        <w:r w:rsidDel="0029253B">
          <w:rPr>
            <w:color w:val="1A171C"/>
            <w:w w:val="95"/>
            <w:sz w:val="19"/>
          </w:rPr>
          <w:delText>given</w:delText>
        </w:r>
        <w:r w:rsidDel="0029253B">
          <w:rPr>
            <w:color w:val="1A171C"/>
            <w:spacing w:val="19"/>
            <w:sz w:val="19"/>
          </w:rPr>
          <w:delText xml:space="preserve"> </w:delText>
        </w:r>
        <w:r w:rsidDel="0029253B">
          <w:rPr>
            <w:color w:val="1A171C"/>
            <w:w w:val="95"/>
            <w:sz w:val="19"/>
          </w:rPr>
          <w:delText>on</w:delText>
        </w:r>
        <w:r w:rsidDel="0029253B">
          <w:rPr>
            <w:color w:val="1A171C"/>
            <w:spacing w:val="20"/>
            <w:sz w:val="19"/>
          </w:rPr>
          <w:delText xml:space="preserve"> </w:delText>
        </w:r>
        <w:r w:rsidDel="0029253B">
          <w:rPr>
            <w:color w:val="1A171C"/>
            <w:w w:val="95"/>
            <w:sz w:val="19"/>
          </w:rPr>
          <w:delText>paper</w:delText>
        </w:r>
        <w:r w:rsidDel="0029253B">
          <w:rPr>
            <w:color w:val="1A171C"/>
            <w:spacing w:val="16"/>
            <w:sz w:val="19"/>
          </w:rPr>
          <w:delText xml:space="preserve"> </w:delText>
        </w:r>
        <w:r w:rsidDel="0029253B">
          <w:rPr>
            <w:color w:val="1A171C"/>
            <w:w w:val="95"/>
            <w:sz w:val="19"/>
          </w:rPr>
          <w:delText>or</w:delText>
        </w:r>
        <w:r w:rsidDel="0029253B">
          <w:rPr>
            <w:color w:val="1A171C"/>
            <w:spacing w:val="20"/>
            <w:sz w:val="19"/>
          </w:rPr>
          <w:delText xml:space="preserve"> </w:delText>
        </w:r>
        <w:r w:rsidDel="0029253B">
          <w:rPr>
            <w:color w:val="1A171C"/>
            <w:w w:val="95"/>
            <w:sz w:val="19"/>
          </w:rPr>
          <w:delText>on</w:delText>
        </w:r>
        <w:r w:rsidDel="0029253B">
          <w:rPr>
            <w:color w:val="1A171C"/>
            <w:spacing w:val="20"/>
            <w:sz w:val="19"/>
          </w:rPr>
          <w:delText xml:space="preserve"> </w:delText>
        </w:r>
        <w:r w:rsidDel="0029253B">
          <w:rPr>
            <w:color w:val="1A171C"/>
            <w:w w:val="95"/>
            <w:sz w:val="19"/>
          </w:rPr>
          <w:delText>another</w:delText>
        </w:r>
        <w:r w:rsidDel="0029253B">
          <w:rPr>
            <w:color w:val="1A171C"/>
            <w:spacing w:val="18"/>
            <w:sz w:val="19"/>
          </w:rPr>
          <w:delText xml:space="preserve"> </w:delText>
        </w:r>
        <w:r w:rsidDel="0029253B">
          <w:rPr>
            <w:color w:val="1A171C"/>
            <w:w w:val="95"/>
            <w:sz w:val="19"/>
          </w:rPr>
          <w:delText>durable</w:delText>
        </w:r>
        <w:r w:rsidDel="0029253B">
          <w:rPr>
            <w:color w:val="1A171C"/>
            <w:spacing w:val="18"/>
            <w:sz w:val="19"/>
          </w:rPr>
          <w:delText xml:space="preserve"> </w:delText>
        </w:r>
        <w:r w:rsidDel="0029253B">
          <w:rPr>
            <w:color w:val="1A171C"/>
            <w:w w:val="95"/>
            <w:sz w:val="19"/>
          </w:rPr>
          <w:delText>medium.</w:delText>
        </w:r>
      </w:del>
      <w:commentRangeEnd w:id="72"/>
      <w:r w:rsidR="0029253B">
        <w:rPr>
          <w:rStyle w:val="CommentReference"/>
        </w:rPr>
        <w:commentReference w:id="72"/>
      </w:r>
    </w:p>
    <w:p w14:paraId="19D9E72E" w14:textId="77777777" w:rsidR="00B60704" w:rsidRDefault="00B60704">
      <w:pPr>
        <w:pStyle w:val="BodyText"/>
        <w:rPr>
          <w:sz w:val="22"/>
        </w:rPr>
      </w:pPr>
    </w:p>
    <w:p w14:paraId="578686DB" w14:textId="77777777" w:rsidR="00B60704" w:rsidRDefault="00B60704">
      <w:pPr>
        <w:pStyle w:val="BodyText"/>
        <w:spacing w:before="2"/>
        <w:rPr>
          <w:sz w:val="22"/>
        </w:rPr>
      </w:pPr>
    </w:p>
    <w:p w14:paraId="5EF073C5" w14:textId="77777777" w:rsidR="00B60704" w:rsidRDefault="001F055C">
      <w:pPr>
        <w:pStyle w:val="ListParagraph"/>
        <w:numPr>
          <w:ilvl w:val="0"/>
          <w:numId w:val="156"/>
        </w:numPr>
        <w:tabs>
          <w:tab w:val="left" w:pos="631"/>
        </w:tabs>
        <w:spacing w:line="230" w:lineRule="auto"/>
        <w:ind w:right="106"/>
        <w:rPr>
          <w:sz w:val="19"/>
        </w:rPr>
      </w:pPr>
      <w:r>
        <w:rPr>
          <w:color w:val="1A171C"/>
          <w:w w:val="95"/>
          <w:sz w:val="19"/>
        </w:rPr>
        <w:t>This</w:t>
      </w:r>
      <w:r>
        <w:rPr>
          <w:color w:val="1A171C"/>
          <w:spacing w:val="-7"/>
          <w:w w:val="95"/>
          <w:sz w:val="19"/>
        </w:rPr>
        <w:t xml:space="preserve"> </w:t>
      </w:r>
      <w:r>
        <w:rPr>
          <w:color w:val="1A171C"/>
          <w:w w:val="95"/>
          <w:sz w:val="19"/>
        </w:rPr>
        <w:t>Directive</w:t>
      </w:r>
      <w:r>
        <w:rPr>
          <w:color w:val="1A171C"/>
          <w:spacing w:val="-7"/>
          <w:w w:val="95"/>
          <w:sz w:val="19"/>
        </w:rPr>
        <w:t xml:space="preserve"> </w:t>
      </w:r>
      <w:r>
        <w:rPr>
          <w:color w:val="1A171C"/>
          <w:w w:val="95"/>
          <w:sz w:val="19"/>
        </w:rPr>
        <w:t>should</w:t>
      </w:r>
      <w:r>
        <w:rPr>
          <w:color w:val="1A171C"/>
          <w:spacing w:val="-6"/>
          <w:w w:val="95"/>
          <w:sz w:val="19"/>
        </w:rPr>
        <w:t xml:space="preserve"> </w:t>
      </w:r>
      <w:r>
        <w:rPr>
          <w:color w:val="1A171C"/>
          <w:w w:val="95"/>
          <w:sz w:val="19"/>
        </w:rPr>
        <w:t>provide</w:t>
      </w:r>
      <w:r>
        <w:rPr>
          <w:color w:val="1A171C"/>
          <w:spacing w:val="-7"/>
          <w:w w:val="95"/>
          <w:sz w:val="19"/>
        </w:rPr>
        <w:t xml:space="preserve"> </w:t>
      </w:r>
      <w:r>
        <w:rPr>
          <w:color w:val="1A171C"/>
          <w:w w:val="95"/>
          <w:sz w:val="19"/>
        </w:rPr>
        <w:t>for</w:t>
      </w:r>
      <w:r>
        <w:rPr>
          <w:color w:val="1A171C"/>
          <w:spacing w:val="-6"/>
          <w:w w:val="95"/>
          <w:sz w:val="19"/>
        </w:rPr>
        <w:t xml:space="preserve"> </w:t>
      </w:r>
      <w:r>
        <w:rPr>
          <w:color w:val="1A171C"/>
          <w:w w:val="95"/>
          <w:sz w:val="19"/>
        </w:rPr>
        <w:t>a</w:t>
      </w:r>
      <w:r>
        <w:rPr>
          <w:color w:val="1A171C"/>
          <w:spacing w:val="-6"/>
          <w:w w:val="95"/>
          <w:sz w:val="19"/>
        </w:rPr>
        <w:t xml:space="preserve"> </w:t>
      </w:r>
      <w:r>
        <w:rPr>
          <w:color w:val="1A171C"/>
          <w:w w:val="95"/>
          <w:sz w:val="19"/>
        </w:rPr>
        <w:t>right</w:t>
      </w:r>
      <w:r>
        <w:rPr>
          <w:color w:val="1A171C"/>
          <w:spacing w:val="-6"/>
          <w:w w:val="95"/>
          <w:sz w:val="19"/>
        </w:rPr>
        <w:t xml:space="preserve"> </w:t>
      </w:r>
      <w:r>
        <w:rPr>
          <w:color w:val="1A171C"/>
          <w:w w:val="95"/>
          <w:sz w:val="19"/>
        </w:rPr>
        <w:t>for</w:t>
      </w:r>
      <w:r>
        <w:rPr>
          <w:color w:val="1A171C"/>
          <w:spacing w:val="-6"/>
          <w:w w:val="95"/>
          <w:sz w:val="19"/>
        </w:rPr>
        <w:t xml:space="preserve"> </w:t>
      </w:r>
      <w:r>
        <w:rPr>
          <w:color w:val="1A171C"/>
          <w:w w:val="95"/>
          <w:sz w:val="19"/>
        </w:rPr>
        <w:t>consumers</w:t>
      </w:r>
      <w:r>
        <w:rPr>
          <w:color w:val="1A171C"/>
          <w:spacing w:val="-6"/>
          <w:w w:val="95"/>
          <w:sz w:val="19"/>
        </w:rPr>
        <w:t xml:space="preserve"> </w:t>
      </w:r>
      <w:r>
        <w:rPr>
          <w:color w:val="1A171C"/>
          <w:w w:val="95"/>
          <w:sz w:val="19"/>
        </w:rPr>
        <w:t>to</w:t>
      </w:r>
      <w:r>
        <w:rPr>
          <w:color w:val="1A171C"/>
          <w:spacing w:val="-6"/>
          <w:w w:val="95"/>
          <w:sz w:val="19"/>
        </w:rPr>
        <w:t xml:space="preserve"> </w:t>
      </w:r>
      <w:r>
        <w:rPr>
          <w:color w:val="1A171C"/>
          <w:w w:val="95"/>
          <w:sz w:val="19"/>
        </w:rPr>
        <w:t>receive</w:t>
      </w:r>
      <w:r>
        <w:rPr>
          <w:color w:val="1A171C"/>
          <w:spacing w:val="-8"/>
          <w:w w:val="95"/>
          <w:sz w:val="19"/>
        </w:rPr>
        <w:t xml:space="preserve"> </w:t>
      </w:r>
      <w:r>
        <w:rPr>
          <w:color w:val="1A171C"/>
          <w:w w:val="95"/>
          <w:sz w:val="19"/>
        </w:rPr>
        <w:t>relevant</w:t>
      </w:r>
      <w:r>
        <w:rPr>
          <w:color w:val="1A171C"/>
          <w:spacing w:val="-7"/>
          <w:w w:val="95"/>
          <w:sz w:val="19"/>
        </w:rPr>
        <w:t xml:space="preserve"> </w:t>
      </w:r>
      <w:r>
        <w:rPr>
          <w:color w:val="1A171C"/>
          <w:w w:val="95"/>
          <w:sz w:val="19"/>
        </w:rPr>
        <w:t>information</w:t>
      </w:r>
      <w:r>
        <w:rPr>
          <w:color w:val="1A171C"/>
          <w:spacing w:val="-6"/>
          <w:w w:val="95"/>
          <w:sz w:val="19"/>
        </w:rPr>
        <w:t xml:space="preserve"> </w:t>
      </w:r>
      <w:r>
        <w:rPr>
          <w:color w:val="1A171C"/>
          <w:w w:val="95"/>
          <w:sz w:val="19"/>
        </w:rPr>
        <w:t>free</w:t>
      </w:r>
      <w:r>
        <w:rPr>
          <w:color w:val="1A171C"/>
          <w:spacing w:val="-6"/>
          <w:w w:val="95"/>
          <w:sz w:val="19"/>
        </w:rPr>
        <w:t xml:space="preserve"> </w:t>
      </w:r>
      <w:r>
        <w:rPr>
          <w:color w:val="1A171C"/>
          <w:w w:val="95"/>
          <w:sz w:val="19"/>
        </w:rPr>
        <w:t>of</w:t>
      </w:r>
      <w:r>
        <w:rPr>
          <w:color w:val="1A171C"/>
          <w:spacing w:val="-6"/>
          <w:w w:val="95"/>
          <w:sz w:val="19"/>
        </w:rPr>
        <w:t xml:space="preserve"> </w:t>
      </w:r>
      <w:r>
        <w:rPr>
          <w:color w:val="1A171C"/>
          <w:w w:val="95"/>
          <w:sz w:val="19"/>
        </w:rPr>
        <w:t>charge</w:t>
      </w:r>
      <w:r>
        <w:rPr>
          <w:color w:val="1A171C"/>
          <w:spacing w:val="-7"/>
          <w:w w:val="95"/>
          <w:sz w:val="19"/>
        </w:rPr>
        <w:t xml:space="preserve"> </w:t>
      </w:r>
      <w:r>
        <w:rPr>
          <w:color w:val="1A171C"/>
          <w:w w:val="95"/>
          <w:sz w:val="19"/>
        </w:rPr>
        <w:t>before</w:t>
      </w:r>
      <w:r>
        <w:rPr>
          <w:color w:val="1A171C"/>
          <w:spacing w:val="-6"/>
          <w:w w:val="95"/>
          <w:sz w:val="19"/>
        </w:rPr>
        <w:t xml:space="preserve"> </w:t>
      </w:r>
      <w:r>
        <w:rPr>
          <w:color w:val="1A171C"/>
          <w:w w:val="95"/>
          <w:sz w:val="19"/>
        </w:rPr>
        <w:t>being</w:t>
      </w:r>
      <w:r>
        <w:rPr>
          <w:color w:val="1A171C"/>
          <w:sz w:val="19"/>
        </w:rPr>
        <w:t xml:space="preserve"> </w:t>
      </w:r>
      <w:r>
        <w:rPr>
          <w:color w:val="1A171C"/>
          <w:w w:val="95"/>
          <w:sz w:val="19"/>
        </w:rPr>
        <w:t>bound</w:t>
      </w:r>
      <w:r>
        <w:rPr>
          <w:color w:val="1A171C"/>
          <w:spacing w:val="-4"/>
          <w:w w:val="95"/>
          <w:sz w:val="19"/>
        </w:rPr>
        <w:t xml:space="preserve"> </w:t>
      </w:r>
      <w:r>
        <w:rPr>
          <w:color w:val="1A171C"/>
          <w:w w:val="95"/>
          <w:sz w:val="19"/>
        </w:rPr>
        <w:t>by</w:t>
      </w:r>
      <w:r>
        <w:rPr>
          <w:color w:val="1A171C"/>
          <w:spacing w:val="-6"/>
          <w:w w:val="95"/>
          <w:sz w:val="19"/>
        </w:rPr>
        <w:t xml:space="preserve"> </w:t>
      </w:r>
      <w:r>
        <w:rPr>
          <w:color w:val="1A171C"/>
          <w:w w:val="95"/>
          <w:sz w:val="19"/>
        </w:rPr>
        <w:t>any</w:t>
      </w:r>
      <w:r>
        <w:rPr>
          <w:color w:val="1A171C"/>
          <w:spacing w:val="-4"/>
          <w:w w:val="95"/>
          <w:sz w:val="19"/>
        </w:rPr>
        <w:t xml:space="preserve"> </w:t>
      </w:r>
      <w:r>
        <w:rPr>
          <w:color w:val="1A171C"/>
          <w:w w:val="95"/>
          <w:sz w:val="19"/>
        </w:rPr>
        <w:t>payment</w:t>
      </w:r>
      <w:r>
        <w:rPr>
          <w:color w:val="1A171C"/>
          <w:spacing w:val="-6"/>
          <w:w w:val="95"/>
          <w:sz w:val="19"/>
        </w:rPr>
        <w:t xml:space="preserve"> </w:t>
      </w:r>
      <w:r>
        <w:rPr>
          <w:color w:val="1A171C"/>
          <w:w w:val="95"/>
          <w:sz w:val="19"/>
        </w:rPr>
        <w:t>service</w:t>
      </w:r>
      <w:r>
        <w:rPr>
          <w:color w:val="1A171C"/>
          <w:spacing w:val="-7"/>
          <w:w w:val="95"/>
          <w:sz w:val="19"/>
        </w:rPr>
        <w:t xml:space="preserve"> </w:t>
      </w:r>
      <w:r>
        <w:rPr>
          <w:color w:val="1A171C"/>
          <w:w w:val="95"/>
          <w:sz w:val="19"/>
        </w:rPr>
        <w:t>contract.</w:t>
      </w:r>
      <w:r>
        <w:rPr>
          <w:color w:val="1A171C"/>
          <w:spacing w:val="-6"/>
          <w:w w:val="95"/>
          <w:sz w:val="19"/>
        </w:rPr>
        <w:t xml:space="preserve"> </w:t>
      </w:r>
      <w:r>
        <w:rPr>
          <w:color w:val="1A171C"/>
          <w:w w:val="95"/>
          <w:sz w:val="19"/>
        </w:rPr>
        <w:t>Consumers</w:t>
      </w:r>
      <w:r>
        <w:rPr>
          <w:color w:val="1A171C"/>
          <w:spacing w:val="-4"/>
          <w:w w:val="95"/>
          <w:sz w:val="19"/>
        </w:rPr>
        <w:t xml:space="preserve"> </w:t>
      </w:r>
      <w:r>
        <w:rPr>
          <w:color w:val="1A171C"/>
          <w:w w:val="95"/>
          <w:sz w:val="19"/>
        </w:rPr>
        <w:t>should</w:t>
      </w:r>
      <w:r>
        <w:rPr>
          <w:color w:val="1A171C"/>
          <w:spacing w:val="-6"/>
          <w:w w:val="95"/>
          <w:sz w:val="19"/>
        </w:rPr>
        <w:t xml:space="preserve"> </w:t>
      </w:r>
      <w:r>
        <w:rPr>
          <w:color w:val="1A171C"/>
          <w:w w:val="95"/>
          <w:sz w:val="19"/>
        </w:rPr>
        <w:t>also</w:t>
      </w:r>
      <w:r>
        <w:rPr>
          <w:color w:val="1A171C"/>
          <w:spacing w:val="-6"/>
          <w:w w:val="95"/>
          <w:sz w:val="19"/>
        </w:rPr>
        <w:t xml:space="preserve"> </w:t>
      </w:r>
      <w:r>
        <w:rPr>
          <w:color w:val="1A171C"/>
          <w:w w:val="95"/>
          <w:sz w:val="19"/>
        </w:rPr>
        <w:t>be</w:t>
      </w:r>
      <w:r>
        <w:rPr>
          <w:color w:val="1A171C"/>
          <w:spacing w:val="-4"/>
          <w:w w:val="95"/>
          <w:sz w:val="19"/>
        </w:rPr>
        <w:t xml:space="preserve"> </w:t>
      </w:r>
      <w:r>
        <w:rPr>
          <w:color w:val="1A171C"/>
          <w:w w:val="95"/>
          <w:sz w:val="19"/>
        </w:rPr>
        <w:t>able</w:t>
      </w:r>
      <w:r>
        <w:rPr>
          <w:color w:val="1A171C"/>
          <w:spacing w:val="-6"/>
          <w:w w:val="95"/>
          <w:sz w:val="19"/>
        </w:rPr>
        <w:t xml:space="preserve"> </w:t>
      </w:r>
      <w:r>
        <w:rPr>
          <w:color w:val="1A171C"/>
          <w:w w:val="95"/>
          <w:sz w:val="19"/>
        </w:rPr>
        <w:t>to</w:t>
      </w:r>
      <w:r>
        <w:rPr>
          <w:color w:val="1A171C"/>
          <w:spacing w:val="-4"/>
          <w:w w:val="95"/>
          <w:sz w:val="19"/>
        </w:rPr>
        <w:t xml:space="preserve"> </w:t>
      </w:r>
      <w:r>
        <w:rPr>
          <w:color w:val="1A171C"/>
          <w:w w:val="95"/>
          <w:sz w:val="19"/>
        </w:rPr>
        <w:t>request</w:t>
      </w:r>
      <w:r>
        <w:rPr>
          <w:color w:val="1A171C"/>
          <w:spacing w:val="-6"/>
          <w:w w:val="95"/>
          <w:sz w:val="19"/>
        </w:rPr>
        <w:t xml:space="preserve"> </w:t>
      </w:r>
      <w:r>
        <w:rPr>
          <w:color w:val="1A171C"/>
          <w:w w:val="95"/>
          <w:sz w:val="19"/>
        </w:rPr>
        <w:t>prior</w:t>
      </w:r>
      <w:r>
        <w:rPr>
          <w:color w:val="1A171C"/>
          <w:spacing w:val="-7"/>
          <w:w w:val="95"/>
          <w:sz w:val="19"/>
        </w:rPr>
        <w:t xml:space="preserve"> </w:t>
      </w:r>
      <w:r>
        <w:rPr>
          <w:color w:val="1A171C"/>
          <w:w w:val="95"/>
          <w:sz w:val="19"/>
        </w:rPr>
        <w:t>information</w:t>
      </w:r>
      <w:r>
        <w:rPr>
          <w:color w:val="1A171C"/>
          <w:spacing w:val="-5"/>
          <w:w w:val="95"/>
          <w:sz w:val="19"/>
        </w:rPr>
        <w:t xml:space="preserve"> </w:t>
      </w:r>
      <w:r>
        <w:rPr>
          <w:color w:val="1A171C"/>
          <w:w w:val="95"/>
          <w:sz w:val="19"/>
        </w:rPr>
        <w:t>as</w:t>
      </w:r>
      <w:r>
        <w:rPr>
          <w:color w:val="1A171C"/>
          <w:spacing w:val="-6"/>
          <w:w w:val="95"/>
          <w:sz w:val="19"/>
        </w:rPr>
        <w:t xml:space="preserve"> </w:t>
      </w:r>
      <w:r>
        <w:rPr>
          <w:color w:val="1A171C"/>
          <w:w w:val="95"/>
          <w:sz w:val="19"/>
        </w:rPr>
        <w:t>well</w:t>
      </w:r>
      <w:r>
        <w:rPr>
          <w:color w:val="1A171C"/>
          <w:spacing w:val="-6"/>
          <w:w w:val="95"/>
          <w:sz w:val="19"/>
        </w:rPr>
        <w:t xml:space="preserve"> </w:t>
      </w:r>
      <w:r>
        <w:rPr>
          <w:color w:val="1A171C"/>
          <w:w w:val="95"/>
          <w:sz w:val="19"/>
        </w:rPr>
        <w:t>as</w:t>
      </w:r>
      <w:r>
        <w:rPr>
          <w:color w:val="1A171C"/>
          <w:spacing w:val="-6"/>
          <w:w w:val="95"/>
          <w:sz w:val="19"/>
        </w:rPr>
        <w:t xml:space="preserve"> </w:t>
      </w:r>
      <w:r>
        <w:rPr>
          <w:color w:val="1A171C"/>
          <w:w w:val="95"/>
          <w:sz w:val="19"/>
        </w:rPr>
        <w:t>the</w:t>
      </w:r>
      <w:r>
        <w:rPr>
          <w:color w:val="1A171C"/>
          <w:sz w:val="19"/>
        </w:rPr>
        <w:t xml:space="preserve"> </w:t>
      </w:r>
      <w:r>
        <w:rPr>
          <w:color w:val="1A171C"/>
          <w:w w:val="95"/>
          <w:sz w:val="19"/>
        </w:rPr>
        <w:t>framework</w:t>
      </w:r>
      <w:r>
        <w:rPr>
          <w:color w:val="1A171C"/>
          <w:spacing w:val="-3"/>
          <w:w w:val="95"/>
          <w:sz w:val="19"/>
        </w:rPr>
        <w:t xml:space="preserve"> </w:t>
      </w:r>
      <w:r>
        <w:rPr>
          <w:color w:val="1A171C"/>
          <w:w w:val="95"/>
          <w:sz w:val="19"/>
        </w:rPr>
        <w:t>contract,</w:t>
      </w:r>
      <w:r>
        <w:rPr>
          <w:color w:val="1A171C"/>
          <w:spacing w:val="-3"/>
          <w:w w:val="95"/>
          <w:sz w:val="19"/>
        </w:rPr>
        <w:t xml:space="preserve"> </w:t>
      </w:r>
      <w:r>
        <w:rPr>
          <w:color w:val="1A171C"/>
          <w:w w:val="95"/>
          <w:sz w:val="19"/>
        </w:rPr>
        <w:t>on</w:t>
      </w:r>
      <w:r>
        <w:rPr>
          <w:color w:val="1A171C"/>
          <w:spacing w:val="-2"/>
          <w:w w:val="95"/>
          <w:sz w:val="19"/>
        </w:rPr>
        <w:t xml:space="preserve"> </w:t>
      </w:r>
      <w:r>
        <w:rPr>
          <w:color w:val="1A171C"/>
          <w:w w:val="95"/>
          <w:sz w:val="19"/>
        </w:rPr>
        <w:t>paper,</w:t>
      </w:r>
      <w:r>
        <w:rPr>
          <w:color w:val="1A171C"/>
          <w:spacing w:val="-4"/>
          <w:w w:val="95"/>
          <w:sz w:val="19"/>
        </w:rPr>
        <w:t xml:space="preserve"> </w:t>
      </w:r>
      <w:r>
        <w:rPr>
          <w:color w:val="1A171C"/>
          <w:w w:val="95"/>
          <w:sz w:val="19"/>
        </w:rPr>
        <w:t>free</w:t>
      </w:r>
      <w:r>
        <w:rPr>
          <w:color w:val="1A171C"/>
          <w:spacing w:val="-3"/>
          <w:w w:val="95"/>
          <w:sz w:val="19"/>
        </w:rPr>
        <w:t xml:space="preserve"> </w:t>
      </w:r>
      <w:r>
        <w:rPr>
          <w:color w:val="1A171C"/>
          <w:w w:val="95"/>
          <w:sz w:val="19"/>
        </w:rPr>
        <w:t>of</w:t>
      </w:r>
      <w:r>
        <w:rPr>
          <w:color w:val="1A171C"/>
          <w:spacing w:val="-2"/>
          <w:w w:val="95"/>
          <w:sz w:val="19"/>
        </w:rPr>
        <w:t xml:space="preserve"> </w:t>
      </w:r>
      <w:r>
        <w:rPr>
          <w:color w:val="1A171C"/>
          <w:w w:val="95"/>
          <w:sz w:val="19"/>
        </w:rPr>
        <w:t>charge</w:t>
      </w:r>
      <w:r>
        <w:rPr>
          <w:color w:val="1A171C"/>
          <w:spacing w:val="-3"/>
          <w:w w:val="95"/>
          <w:sz w:val="19"/>
        </w:rPr>
        <w:t xml:space="preserve"> </w:t>
      </w:r>
      <w:r>
        <w:rPr>
          <w:color w:val="1A171C"/>
          <w:w w:val="95"/>
          <w:sz w:val="19"/>
        </w:rPr>
        <w:t>at</w:t>
      </w:r>
      <w:r>
        <w:rPr>
          <w:color w:val="1A171C"/>
          <w:spacing w:val="-3"/>
          <w:w w:val="95"/>
          <w:sz w:val="19"/>
        </w:rPr>
        <w:t xml:space="preserve"> </w:t>
      </w:r>
      <w:r>
        <w:rPr>
          <w:color w:val="1A171C"/>
          <w:w w:val="95"/>
          <w:sz w:val="19"/>
        </w:rPr>
        <w:t>any</w:t>
      </w:r>
      <w:r>
        <w:rPr>
          <w:color w:val="1A171C"/>
          <w:spacing w:val="-2"/>
          <w:w w:val="95"/>
          <w:sz w:val="19"/>
        </w:rPr>
        <w:t xml:space="preserve"> </w:t>
      </w:r>
      <w:r>
        <w:rPr>
          <w:color w:val="1A171C"/>
          <w:w w:val="95"/>
          <w:sz w:val="19"/>
        </w:rPr>
        <w:t>time</w:t>
      </w:r>
      <w:r>
        <w:rPr>
          <w:color w:val="1A171C"/>
          <w:spacing w:val="-3"/>
          <w:w w:val="95"/>
          <w:sz w:val="19"/>
        </w:rPr>
        <w:t xml:space="preserve"> </w:t>
      </w:r>
      <w:r>
        <w:rPr>
          <w:color w:val="1A171C"/>
          <w:w w:val="95"/>
          <w:sz w:val="19"/>
        </w:rPr>
        <w:t>during</w:t>
      </w:r>
      <w:r>
        <w:rPr>
          <w:color w:val="1A171C"/>
          <w:spacing w:val="-2"/>
          <w:w w:val="95"/>
          <w:sz w:val="19"/>
        </w:rPr>
        <w:t xml:space="preserve"> </w:t>
      </w:r>
      <w:r>
        <w:rPr>
          <w:color w:val="1A171C"/>
          <w:w w:val="95"/>
          <w:sz w:val="19"/>
        </w:rPr>
        <w:t>the</w:t>
      </w:r>
      <w:r>
        <w:rPr>
          <w:color w:val="1A171C"/>
          <w:spacing w:val="-3"/>
          <w:w w:val="95"/>
          <w:sz w:val="19"/>
        </w:rPr>
        <w:t xml:space="preserve"> </w:t>
      </w:r>
      <w:r>
        <w:rPr>
          <w:color w:val="1A171C"/>
          <w:w w:val="95"/>
          <w:sz w:val="19"/>
        </w:rPr>
        <w:t>contractual</w:t>
      </w:r>
      <w:r>
        <w:rPr>
          <w:color w:val="1A171C"/>
          <w:spacing w:val="-4"/>
          <w:w w:val="95"/>
          <w:sz w:val="19"/>
        </w:rPr>
        <w:t xml:space="preserve"> </w:t>
      </w:r>
      <w:r>
        <w:rPr>
          <w:color w:val="1A171C"/>
          <w:w w:val="95"/>
          <w:sz w:val="19"/>
        </w:rPr>
        <w:t>relationship,</w:t>
      </w:r>
      <w:r>
        <w:rPr>
          <w:color w:val="1A171C"/>
          <w:spacing w:val="-3"/>
          <w:w w:val="95"/>
          <w:sz w:val="19"/>
        </w:rPr>
        <w:t xml:space="preserve"> </w:t>
      </w:r>
      <w:r>
        <w:rPr>
          <w:color w:val="1A171C"/>
          <w:w w:val="95"/>
          <w:sz w:val="19"/>
        </w:rPr>
        <w:t>so</w:t>
      </w:r>
      <w:r>
        <w:rPr>
          <w:color w:val="1A171C"/>
          <w:spacing w:val="-2"/>
          <w:w w:val="95"/>
          <w:sz w:val="19"/>
        </w:rPr>
        <w:t xml:space="preserve"> </w:t>
      </w:r>
      <w:r>
        <w:rPr>
          <w:color w:val="1A171C"/>
          <w:w w:val="95"/>
          <w:sz w:val="19"/>
        </w:rPr>
        <w:t>as</w:t>
      </w:r>
      <w:r>
        <w:rPr>
          <w:color w:val="1A171C"/>
          <w:spacing w:val="-3"/>
          <w:w w:val="95"/>
          <w:sz w:val="19"/>
        </w:rPr>
        <w:t xml:space="preserve"> </w:t>
      </w:r>
      <w:r>
        <w:rPr>
          <w:color w:val="1A171C"/>
          <w:w w:val="95"/>
          <w:sz w:val="19"/>
        </w:rPr>
        <w:t>to</w:t>
      </w:r>
      <w:r>
        <w:rPr>
          <w:color w:val="1A171C"/>
          <w:spacing w:val="-2"/>
          <w:w w:val="95"/>
          <w:sz w:val="19"/>
        </w:rPr>
        <w:t xml:space="preserve"> </w:t>
      </w:r>
      <w:r>
        <w:rPr>
          <w:color w:val="1A171C"/>
          <w:w w:val="95"/>
          <w:sz w:val="19"/>
        </w:rPr>
        <w:t>enable</w:t>
      </w:r>
      <w:r>
        <w:rPr>
          <w:color w:val="1A171C"/>
          <w:spacing w:val="-2"/>
          <w:w w:val="95"/>
          <w:sz w:val="19"/>
        </w:rPr>
        <w:t xml:space="preserve"> </w:t>
      </w:r>
      <w:r>
        <w:rPr>
          <w:color w:val="1A171C"/>
          <w:w w:val="95"/>
          <w:sz w:val="19"/>
        </w:rPr>
        <w:t>them</w:t>
      </w:r>
      <w:r>
        <w:rPr>
          <w:color w:val="1A171C"/>
          <w:sz w:val="19"/>
        </w:rPr>
        <w:t xml:space="preserve"> </w:t>
      </w:r>
      <w:r>
        <w:rPr>
          <w:color w:val="1A171C"/>
          <w:w w:val="95"/>
          <w:sz w:val="19"/>
        </w:rPr>
        <w:t>both to compare</w:t>
      </w:r>
      <w:r>
        <w:rPr>
          <w:color w:val="1A171C"/>
          <w:spacing w:val="-1"/>
          <w:w w:val="95"/>
          <w:sz w:val="19"/>
        </w:rPr>
        <w:t xml:space="preserve"> </w:t>
      </w:r>
      <w:r>
        <w:rPr>
          <w:color w:val="1A171C"/>
          <w:w w:val="95"/>
          <w:sz w:val="19"/>
        </w:rPr>
        <w:t>the services</w:t>
      </w:r>
      <w:r>
        <w:rPr>
          <w:color w:val="1A171C"/>
          <w:spacing w:val="-2"/>
          <w:w w:val="95"/>
          <w:sz w:val="19"/>
        </w:rPr>
        <w:t xml:space="preserve"> </w:t>
      </w:r>
      <w:r>
        <w:rPr>
          <w:color w:val="1A171C"/>
          <w:w w:val="95"/>
          <w:sz w:val="19"/>
        </w:rPr>
        <w:t>and conditions offered</w:t>
      </w:r>
      <w:r>
        <w:rPr>
          <w:color w:val="1A171C"/>
          <w:spacing w:val="-1"/>
          <w:w w:val="95"/>
          <w:sz w:val="19"/>
        </w:rPr>
        <w:t xml:space="preserve"> </w:t>
      </w:r>
      <w:r>
        <w:rPr>
          <w:color w:val="1A171C"/>
          <w:w w:val="95"/>
          <w:sz w:val="19"/>
        </w:rPr>
        <w:t>by payment service</w:t>
      </w:r>
      <w:r>
        <w:rPr>
          <w:color w:val="1A171C"/>
          <w:spacing w:val="-2"/>
          <w:w w:val="95"/>
          <w:sz w:val="19"/>
        </w:rPr>
        <w:t xml:space="preserve"> </w:t>
      </w:r>
      <w:r>
        <w:rPr>
          <w:color w:val="1A171C"/>
          <w:w w:val="95"/>
          <w:sz w:val="19"/>
        </w:rPr>
        <w:t>providers</w:t>
      </w:r>
      <w:r>
        <w:rPr>
          <w:color w:val="1A171C"/>
          <w:spacing w:val="-2"/>
          <w:w w:val="95"/>
          <w:sz w:val="19"/>
        </w:rPr>
        <w:t xml:space="preserve"> </w:t>
      </w:r>
      <w:r>
        <w:rPr>
          <w:color w:val="1A171C"/>
          <w:w w:val="95"/>
          <w:sz w:val="19"/>
        </w:rPr>
        <w:t>and in the case of any dispute,</w:t>
      </w:r>
      <w:r>
        <w:rPr>
          <w:color w:val="1A171C"/>
          <w:sz w:val="19"/>
        </w:rPr>
        <w:t xml:space="preserve"> </w:t>
      </w:r>
      <w:r>
        <w:rPr>
          <w:color w:val="1A171C"/>
          <w:w w:val="95"/>
          <w:sz w:val="19"/>
        </w:rPr>
        <w:t>to verify their contractual rights and obligations, thereby maintaining a high level of consumer protection. Those</w:t>
      </w:r>
      <w:r>
        <w:rPr>
          <w:color w:val="1A171C"/>
          <w:sz w:val="19"/>
        </w:rPr>
        <w:t xml:space="preserve"> </w:t>
      </w:r>
      <w:r>
        <w:rPr>
          <w:color w:val="1A171C"/>
          <w:w w:val="95"/>
          <w:sz w:val="19"/>
        </w:rPr>
        <w:t>provisions should be compatible with Directive 2002/65/EC. The specific provisions on free information in this</w:t>
      </w:r>
      <w:r>
        <w:rPr>
          <w:color w:val="1A171C"/>
          <w:sz w:val="19"/>
        </w:rPr>
        <w:t xml:space="preserve"> Directive should not have the effect of allowing charges to be imposed for the provision of information to </w:t>
      </w:r>
      <w:r>
        <w:rPr>
          <w:color w:val="1A171C"/>
          <w:w w:val="95"/>
          <w:sz w:val="19"/>
        </w:rPr>
        <w:t>consumers</w:t>
      </w:r>
      <w:r>
        <w:rPr>
          <w:color w:val="1A171C"/>
          <w:spacing w:val="18"/>
          <w:sz w:val="19"/>
        </w:rPr>
        <w:t xml:space="preserve"> </w:t>
      </w:r>
      <w:r>
        <w:rPr>
          <w:color w:val="1A171C"/>
          <w:w w:val="95"/>
          <w:sz w:val="19"/>
        </w:rPr>
        <w:t>under</w:t>
      </w:r>
      <w:r>
        <w:rPr>
          <w:color w:val="1A171C"/>
          <w:spacing w:val="18"/>
          <w:sz w:val="19"/>
        </w:rPr>
        <w:t xml:space="preserve"> </w:t>
      </w:r>
      <w:r>
        <w:rPr>
          <w:color w:val="1A171C"/>
          <w:w w:val="95"/>
          <w:sz w:val="19"/>
        </w:rPr>
        <w:t>other</w:t>
      </w:r>
      <w:r>
        <w:rPr>
          <w:color w:val="1A171C"/>
          <w:spacing w:val="18"/>
          <w:sz w:val="19"/>
        </w:rPr>
        <w:t xml:space="preserve"> </w:t>
      </w:r>
      <w:r>
        <w:rPr>
          <w:color w:val="1A171C"/>
          <w:w w:val="95"/>
          <w:sz w:val="19"/>
        </w:rPr>
        <w:t>applicable</w:t>
      </w:r>
      <w:r>
        <w:rPr>
          <w:color w:val="1A171C"/>
          <w:spacing w:val="16"/>
          <w:sz w:val="19"/>
        </w:rPr>
        <w:t xml:space="preserve"> </w:t>
      </w:r>
      <w:r>
        <w:rPr>
          <w:color w:val="1A171C"/>
          <w:w w:val="95"/>
          <w:sz w:val="19"/>
        </w:rPr>
        <w:t>directives.</w:t>
      </w:r>
    </w:p>
    <w:p w14:paraId="49964234" w14:textId="77777777" w:rsidR="00B60704" w:rsidRDefault="00B60704">
      <w:pPr>
        <w:pStyle w:val="BodyText"/>
        <w:rPr>
          <w:sz w:val="22"/>
        </w:rPr>
      </w:pPr>
    </w:p>
    <w:p w14:paraId="2476A57A" w14:textId="77777777" w:rsidR="00B60704" w:rsidRDefault="00B60704">
      <w:pPr>
        <w:pStyle w:val="BodyText"/>
        <w:spacing w:before="1"/>
        <w:rPr>
          <w:sz w:val="22"/>
        </w:rPr>
      </w:pPr>
    </w:p>
    <w:p w14:paraId="76B6F1F7" w14:textId="77777777" w:rsidR="00B60704" w:rsidRDefault="001F055C">
      <w:pPr>
        <w:pStyle w:val="ListParagraph"/>
        <w:numPr>
          <w:ilvl w:val="0"/>
          <w:numId w:val="156"/>
        </w:numPr>
        <w:tabs>
          <w:tab w:val="left" w:pos="631"/>
        </w:tabs>
        <w:spacing w:line="230" w:lineRule="auto"/>
        <w:ind w:right="104"/>
        <w:rPr>
          <w:sz w:val="19"/>
        </w:rPr>
      </w:pPr>
      <w:r>
        <w:rPr>
          <w:color w:val="1A171C"/>
          <w:w w:val="95"/>
          <w:sz w:val="19"/>
        </w:rPr>
        <w:t>The</w:t>
      </w:r>
      <w:r>
        <w:rPr>
          <w:color w:val="1A171C"/>
          <w:spacing w:val="-2"/>
          <w:w w:val="95"/>
          <w:sz w:val="19"/>
        </w:rPr>
        <w:t xml:space="preserve"> </w:t>
      </w:r>
      <w:r>
        <w:rPr>
          <w:color w:val="1A171C"/>
          <w:w w:val="95"/>
          <w:sz w:val="19"/>
        </w:rPr>
        <w:t>way</w:t>
      </w:r>
      <w:r>
        <w:rPr>
          <w:color w:val="1A171C"/>
          <w:spacing w:val="-2"/>
          <w:w w:val="95"/>
          <w:sz w:val="19"/>
        </w:rPr>
        <w:t xml:space="preserve"> </w:t>
      </w:r>
      <w:r>
        <w:rPr>
          <w:color w:val="1A171C"/>
          <w:w w:val="95"/>
          <w:sz w:val="19"/>
        </w:rPr>
        <w:t>in</w:t>
      </w:r>
      <w:r>
        <w:rPr>
          <w:color w:val="1A171C"/>
          <w:spacing w:val="-1"/>
          <w:w w:val="95"/>
          <w:sz w:val="19"/>
        </w:rPr>
        <w:t xml:space="preserve"> </w:t>
      </w:r>
      <w:r>
        <w:rPr>
          <w:color w:val="1A171C"/>
          <w:w w:val="95"/>
          <w:sz w:val="19"/>
        </w:rPr>
        <w:t>which</w:t>
      </w:r>
      <w:r>
        <w:rPr>
          <w:color w:val="1A171C"/>
          <w:spacing w:val="-3"/>
          <w:w w:val="95"/>
          <w:sz w:val="19"/>
        </w:rPr>
        <w:t xml:space="preserve"> </w:t>
      </w:r>
      <w:r>
        <w:rPr>
          <w:color w:val="1A171C"/>
          <w:w w:val="95"/>
          <w:sz w:val="19"/>
        </w:rPr>
        <w:t>the</w:t>
      </w:r>
      <w:r>
        <w:rPr>
          <w:color w:val="1A171C"/>
          <w:spacing w:val="-2"/>
          <w:w w:val="95"/>
          <w:sz w:val="19"/>
        </w:rPr>
        <w:t xml:space="preserve"> </w:t>
      </w:r>
      <w:r>
        <w:rPr>
          <w:color w:val="1A171C"/>
          <w:w w:val="95"/>
          <w:sz w:val="19"/>
        </w:rPr>
        <w:t>required</w:t>
      </w:r>
      <w:r>
        <w:rPr>
          <w:color w:val="1A171C"/>
          <w:spacing w:val="-3"/>
          <w:w w:val="95"/>
          <w:sz w:val="19"/>
        </w:rPr>
        <w:t xml:space="preserve"> </w:t>
      </w:r>
      <w:r>
        <w:rPr>
          <w:color w:val="1A171C"/>
          <w:w w:val="95"/>
          <w:sz w:val="19"/>
        </w:rPr>
        <w:t>information</w:t>
      </w:r>
      <w:r>
        <w:rPr>
          <w:color w:val="1A171C"/>
          <w:spacing w:val="-1"/>
          <w:w w:val="95"/>
          <w:sz w:val="19"/>
        </w:rPr>
        <w:t xml:space="preserve"> </w:t>
      </w:r>
      <w:r>
        <w:rPr>
          <w:color w:val="1A171C"/>
          <w:w w:val="95"/>
          <w:sz w:val="19"/>
        </w:rPr>
        <w:t>is</w:t>
      </w:r>
      <w:r>
        <w:rPr>
          <w:color w:val="1A171C"/>
          <w:spacing w:val="-1"/>
          <w:w w:val="95"/>
          <w:sz w:val="19"/>
        </w:rPr>
        <w:t xml:space="preserve"> </w:t>
      </w:r>
      <w:r>
        <w:rPr>
          <w:color w:val="1A171C"/>
          <w:w w:val="95"/>
          <w:sz w:val="19"/>
        </w:rPr>
        <w:t>to</w:t>
      </w:r>
      <w:r>
        <w:rPr>
          <w:color w:val="1A171C"/>
          <w:spacing w:val="-1"/>
          <w:w w:val="95"/>
          <w:sz w:val="19"/>
        </w:rPr>
        <w:t xml:space="preserve"> </w:t>
      </w:r>
      <w:r>
        <w:rPr>
          <w:color w:val="1A171C"/>
          <w:w w:val="95"/>
          <w:sz w:val="19"/>
        </w:rPr>
        <w:t>be</w:t>
      </w:r>
      <w:r>
        <w:rPr>
          <w:color w:val="1A171C"/>
          <w:spacing w:val="-1"/>
          <w:w w:val="95"/>
          <w:sz w:val="19"/>
        </w:rPr>
        <w:t xml:space="preserve"> </w:t>
      </w:r>
      <w:r>
        <w:rPr>
          <w:color w:val="1A171C"/>
          <w:w w:val="95"/>
          <w:sz w:val="19"/>
        </w:rPr>
        <w:t>given</w:t>
      </w:r>
      <w:r>
        <w:rPr>
          <w:color w:val="1A171C"/>
          <w:spacing w:val="-2"/>
          <w:w w:val="95"/>
          <w:sz w:val="19"/>
        </w:rPr>
        <w:t xml:space="preserve"> </w:t>
      </w:r>
      <w:r>
        <w:rPr>
          <w:color w:val="1A171C"/>
          <w:w w:val="95"/>
          <w:sz w:val="19"/>
        </w:rPr>
        <w:t>by</w:t>
      </w:r>
      <w:r>
        <w:rPr>
          <w:color w:val="1A171C"/>
          <w:spacing w:val="-1"/>
          <w:w w:val="95"/>
          <w:sz w:val="19"/>
        </w:rPr>
        <w:t xml:space="preserve"> </w:t>
      </w:r>
      <w:r>
        <w:rPr>
          <w:color w:val="1A171C"/>
          <w:w w:val="95"/>
          <w:sz w:val="19"/>
        </w:rPr>
        <w:t>the</w:t>
      </w:r>
      <w:r>
        <w:rPr>
          <w:color w:val="1A171C"/>
          <w:spacing w:val="-1"/>
          <w:w w:val="95"/>
          <w:sz w:val="19"/>
        </w:rPr>
        <w:t xml:space="preserve"> </w:t>
      </w:r>
      <w:r>
        <w:rPr>
          <w:color w:val="1A171C"/>
          <w:w w:val="95"/>
          <w:sz w:val="19"/>
        </w:rPr>
        <w:t>payment</w:t>
      </w:r>
      <w:r>
        <w:rPr>
          <w:color w:val="1A171C"/>
          <w:spacing w:val="-2"/>
          <w:w w:val="95"/>
          <w:sz w:val="19"/>
        </w:rPr>
        <w:t xml:space="preserve"> </w:t>
      </w:r>
      <w:r>
        <w:rPr>
          <w:color w:val="1A171C"/>
          <w:w w:val="95"/>
          <w:sz w:val="19"/>
        </w:rPr>
        <w:t>service</w:t>
      </w:r>
      <w:r>
        <w:rPr>
          <w:color w:val="1A171C"/>
          <w:spacing w:val="-3"/>
          <w:w w:val="95"/>
          <w:sz w:val="19"/>
        </w:rPr>
        <w:t xml:space="preserve"> </w:t>
      </w:r>
      <w:r>
        <w:rPr>
          <w:color w:val="1A171C"/>
          <w:w w:val="95"/>
          <w:sz w:val="19"/>
        </w:rPr>
        <w:t>provider</w:t>
      </w:r>
      <w:r>
        <w:rPr>
          <w:color w:val="1A171C"/>
          <w:spacing w:val="-3"/>
          <w:w w:val="95"/>
          <w:sz w:val="19"/>
        </w:rPr>
        <w:t xml:space="preserve"> </w:t>
      </w:r>
      <w:r>
        <w:rPr>
          <w:color w:val="1A171C"/>
          <w:w w:val="95"/>
          <w:sz w:val="19"/>
        </w:rPr>
        <w:t>to</w:t>
      </w:r>
      <w:r>
        <w:rPr>
          <w:color w:val="1A171C"/>
          <w:spacing w:val="-1"/>
          <w:w w:val="95"/>
          <w:sz w:val="19"/>
        </w:rPr>
        <w:t xml:space="preserve"> </w:t>
      </w:r>
      <w:r>
        <w:rPr>
          <w:color w:val="1A171C"/>
          <w:w w:val="95"/>
          <w:sz w:val="19"/>
        </w:rPr>
        <w:t>the</w:t>
      </w:r>
      <w:r>
        <w:rPr>
          <w:color w:val="1A171C"/>
          <w:spacing w:val="-1"/>
          <w:w w:val="95"/>
          <w:sz w:val="19"/>
        </w:rPr>
        <w:t xml:space="preserve"> </w:t>
      </w:r>
      <w:r>
        <w:rPr>
          <w:color w:val="1A171C"/>
          <w:w w:val="95"/>
          <w:sz w:val="19"/>
        </w:rPr>
        <w:t>payment</w:t>
      </w:r>
      <w:r>
        <w:rPr>
          <w:color w:val="1A171C"/>
          <w:spacing w:val="-2"/>
          <w:w w:val="95"/>
          <w:sz w:val="19"/>
        </w:rPr>
        <w:t xml:space="preserve"> </w:t>
      </w:r>
      <w:r>
        <w:rPr>
          <w:color w:val="1A171C"/>
          <w:w w:val="95"/>
          <w:sz w:val="19"/>
        </w:rPr>
        <w:t>service</w:t>
      </w:r>
      <w:r>
        <w:rPr>
          <w:color w:val="1A171C"/>
          <w:sz w:val="19"/>
        </w:rPr>
        <w:t xml:space="preserve"> user</w:t>
      </w:r>
      <w:r>
        <w:rPr>
          <w:color w:val="1A171C"/>
          <w:spacing w:val="-4"/>
          <w:sz w:val="19"/>
        </w:rPr>
        <w:t xml:space="preserve"> </w:t>
      </w:r>
      <w:r>
        <w:rPr>
          <w:color w:val="1A171C"/>
          <w:sz w:val="19"/>
        </w:rPr>
        <w:t>should</w:t>
      </w:r>
      <w:r>
        <w:rPr>
          <w:color w:val="1A171C"/>
          <w:spacing w:val="-4"/>
          <w:sz w:val="19"/>
        </w:rPr>
        <w:t xml:space="preserve"> </w:t>
      </w:r>
      <w:r>
        <w:rPr>
          <w:color w:val="1A171C"/>
          <w:sz w:val="19"/>
        </w:rPr>
        <w:t>take</w:t>
      </w:r>
      <w:r>
        <w:rPr>
          <w:color w:val="1A171C"/>
          <w:spacing w:val="-4"/>
          <w:sz w:val="19"/>
        </w:rPr>
        <w:t xml:space="preserve"> </w:t>
      </w:r>
      <w:r>
        <w:rPr>
          <w:color w:val="1A171C"/>
          <w:sz w:val="19"/>
        </w:rPr>
        <w:t>into</w:t>
      </w:r>
      <w:r>
        <w:rPr>
          <w:color w:val="1A171C"/>
          <w:spacing w:val="-3"/>
          <w:sz w:val="19"/>
        </w:rPr>
        <w:t xml:space="preserve"> </w:t>
      </w:r>
      <w:r>
        <w:rPr>
          <w:color w:val="1A171C"/>
          <w:sz w:val="19"/>
        </w:rPr>
        <w:t>account</w:t>
      </w:r>
      <w:r>
        <w:rPr>
          <w:color w:val="1A171C"/>
          <w:spacing w:val="-4"/>
          <w:sz w:val="19"/>
        </w:rPr>
        <w:t xml:space="preserve"> </w:t>
      </w:r>
      <w:r>
        <w:rPr>
          <w:color w:val="1A171C"/>
          <w:sz w:val="19"/>
        </w:rPr>
        <w:t>the</w:t>
      </w:r>
      <w:r>
        <w:rPr>
          <w:color w:val="1A171C"/>
          <w:spacing w:val="-4"/>
          <w:sz w:val="19"/>
        </w:rPr>
        <w:t xml:space="preserve"> </w:t>
      </w:r>
      <w:r>
        <w:rPr>
          <w:color w:val="1A171C"/>
          <w:sz w:val="19"/>
        </w:rPr>
        <w:t>needs</w:t>
      </w:r>
      <w:r>
        <w:rPr>
          <w:color w:val="1A171C"/>
          <w:spacing w:val="-4"/>
          <w:sz w:val="19"/>
        </w:rPr>
        <w:t xml:space="preserve"> </w:t>
      </w:r>
      <w:r>
        <w:rPr>
          <w:color w:val="1A171C"/>
          <w:sz w:val="19"/>
        </w:rPr>
        <w:t>of</w:t>
      </w:r>
      <w:r>
        <w:rPr>
          <w:color w:val="1A171C"/>
          <w:spacing w:val="-3"/>
          <w:sz w:val="19"/>
        </w:rPr>
        <w:t xml:space="preserve"> </w:t>
      </w:r>
      <w:r>
        <w:rPr>
          <w:color w:val="1A171C"/>
          <w:sz w:val="19"/>
        </w:rPr>
        <w:t>the</w:t>
      </w:r>
      <w:r>
        <w:rPr>
          <w:color w:val="1A171C"/>
          <w:spacing w:val="-4"/>
          <w:sz w:val="19"/>
        </w:rPr>
        <w:t xml:space="preserve"> </w:t>
      </w:r>
      <w:r>
        <w:rPr>
          <w:color w:val="1A171C"/>
          <w:sz w:val="19"/>
        </w:rPr>
        <w:t>latter</w:t>
      </w:r>
      <w:r>
        <w:rPr>
          <w:color w:val="1A171C"/>
          <w:spacing w:val="-4"/>
          <w:sz w:val="19"/>
        </w:rPr>
        <w:t xml:space="preserve"> </w:t>
      </w:r>
      <w:r>
        <w:rPr>
          <w:color w:val="1A171C"/>
          <w:sz w:val="19"/>
        </w:rPr>
        <w:t>as</w:t>
      </w:r>
      <w:r>
        <w:rPr>
          <w:color w:val="1A171C"/>
          <w:spacing w:val="-4"/>
          <w:sz w:val="19"/>
        </w:rPr>
        <w:t xml:space="preserve"> </w:t>
      </w:r>
      <w:r>
        <w:rPr>
          <w:color w:val="1A171C"/>
          <w:sz w:val="19"/>
        </w:rPr>
        <w:t>well</w:t>
      </w:r>
      <w:r>
        <w:rPr>
          <w:color w:val="1A171C"/>
          <w:spacing w:val="-4"/>
          <w:sz w:val="19"/>
        </w:rPr>
        <w:t xml:space="preserve"> </w:t>
      </w:r>
      <w:r>
        <w:rPr>
          <w:color w:val="1A171C"/>
          <w:sz w:val="19"/>
        </w:rPr>
        <w:t>as</w:t>
      </w:r>
      <w:r>
        <w:rPr>
          <w:color w:val="1A171C"/>
          <w:spacing w:val="-4"/>
          <w:sz w:val="19"/>
        </w:rPr>
        <w:t xml:space="preserve"> </w:t>
      </w:r>
      <w:r>
        <w:rPr>
          <w:color w:val="1A171C"/>
          <w:sz w:val="19"/>
        </w:rPr>
        <w:t>practical</w:t>
      </w:r>
      <w:r>
        <w:rPr>
          <w:color w:val="1A171C"/>
          <w:spacing w:val="-5"/>
          <w:sz w:val="19"/>
        </w:rPr>
        <w:t xml:space="preserve"> </w:t>
      </w:r>
      <w:r>
        <w:rPr>
          <w:color w:val="1A171C"/>
          <w:sz w:val="19"/>
        </w:rPr>
        <w:t>technical</w:t>
      </w:r>
      <w:r>
        <w:rPr>
          <w:color w:val="1A171C"/>
          <w:spacing w:val="-5"/>
          <w:sz w:val="19"/>
        </w:rPr>
        <w:t xml:space="preserve"> </w:t>
      </w:r>
      <w:r>
        <w:rPr>
          <w:color w:val="1A171C"/>
          <w:sz w:val="19"/>
        </w:rPr>
        <w:t>aspects</w:t>
      </w:r>
      <w:r>
        <w:rPr>
          <w:color w:val="1A171C"/>
          <w:spacing w:val="-4"/>
          <w:sz w:val="19"/>
        </w:rPr>
        <w:t xml:space="preserve"> </w:t>
      </w:r>
      <w:r>
        <w:rPr>
          <w:color w:val="1A171C"/>
          <w:sz w:val="19"/>
        </w:rPr>
        <w:t>and</w:t>
      </w:r>
      <w:r>
        <w:rPr>
          <w:color w:val="1A171C"/>
          <w:spacing w:val="-4"/>
          <w:sz w:val="19"/>
        </w:rPr>
        <w:t xml:space="preserve"> </w:t>
      </w:r>
      <w:r>
        <w:rPr>
          <w:color w:val="1A171C"/>
          <w:sz w:val="19"/>
        </w:rPr>
        <w:t xml:space="preserve">cost-efficiency </w:t>
      </w:r>
      <w:r>
        <w:rPr>
          <w:color w:val="1A171C"/>
          <w:w w:val="95"/>
          <w:sz w:val="19"/>
        </w:rPr>
        <w:t>depending</w:t>
      </w:r>
      <w:r>
        <w:rPr>
          <w:color w:val="1A171C"/>
          <w:spacing w:val="-9"/>
          <w:w w:val="95"/>
          <w:sz w:val="19"/>
        </w:rPr>
        <w:t xml:space="preserve"> </w:t>
      </w:r>
      <w:r>
        <w:rPr>
          <w:color w:val="1A171C"/>
          <w:w w:val="95"/>
          <w:sz w:val="19"/>
        </w:rPr>
        <w:t>on</w:t>
      </w:r>
      <w:r>
        <w:rPr>
          <w:color w:val="1A171C"/>
          <w:spacing w:val="-8"/>
          <w:w w:val="95"/>
          <w:sz w:val="19"/>
        </w:rPr>
        <w:t xml:space="preserve"> </w:t>
      </w:r>
      <w:r>
        <w:rPr>
          <w:color w:val="1A171C"/>
          <w:w w:val="95"/>
          <w:sz w:val="19"/>
        </w:rPr>
        <w:t>the</w:t>
      </w:r>
      <w:r>
        <w:rPr>
          <w:color w:val="1A171C"/>
          <w:spacing w:val="-9"/>
          <w:w w:val="95"/>
          <w:sz w:val="19"/>
        </w:rPr>
        <w:t xml:space="preserve"> </w:t>
      </w:r>
      <w:r>
        <w:rPr>
          <w:color w:val="1A171C"/>
          <w:w w:val="95"/>
          <w:sz w:val="19"/>
        </w:rPr>
        <w:t>situation</w:t>
      </w:r>
      <w:r>
        <w:rPr>
          <w:color w:val="1A171C"/>
          <w:spacing w:val="-8"/>
          <w:w w:val="95"/>
          <w:sz w:val="19"/>
        </w:rPr>
        <w:t xml:space="preserve"> </w:t>
      </w:r>
      <w:r>
        <w:rPr>
          <w:color w:val="1A171C"/>
          <w:w w:val="95"/>
          <w:sz w:val="19"/>
        </w:rPr>
        <w:t>with</w:t>
      </w:r>
      <w:r>
        <w:rPr>
          <w:color w:val="1A171C"/>
          <w:spacing w:val="-8"/>
          <w:w w:val="95"/>
          <w:sz w:val="19"/>
        </w:rPr>
        <w:t xml:space="preserve"> </w:t>
      </w:r>
      <w:r>
        <w:rPr>
          <w:color w:val="1A171C"/>
          <w:w w:val="95"/>
          <w:sz w:val="19"/>
        </w:rPr>
        <w:t>regard</w:t>
      </w:r>
      <w:r>
        <w:rPr>
          <w:color w:val="1A171C"/>
          <w:spacing w:val="-9"/>
          <w:w w:val="95"/>
          <w:sz w:val="19"/>
        </w:rPr>
        <w:t xml:space="preserve"> </w:t>
      </w:r>
      <w:r>
        <w:rPr>
          <w:color w:val="1A171C"/>
          <w:w w:val="95"/>
          <w:sz w:val="19"/>
        </w:rPr>
        <w:t>to</w:t>
      </w:r>
      <w:r>
        <w:rPr>
          <w:color w:val="1A171C"/>
          <w:spacing w:val="-8"/>
          <w:w w:val="95"/>
          <w:sz w:val="19"/>
        </w:rPr>
        <w:t xml:space="preserve"> </w:t>
      </w:r>
      <w:r>
        <w:rPr>
          <w:color w:val="1A171C"/>
          <w:w w:val="95"/>
          <w:sz w:val="19"/>
        </w:rPr>
        <w:t>the</w:t>
      </w:r>
      <w:r>
        <w:rPr>
          <w:color w:val="1A171C"/>
          <w:spacing w:val="-8"/>
          <w:w w:val="95"/>
          <w:sz w:val="19"/>
        </w:rPr>
        <w:t xml:space="preserve"> </w:t>
      </w:r>
      <w:r>
        <w:rPr>
          <w:color w:val="1A171C"/>
          <w:w w:val="95"/>
          <w:sz w:val="19"/>
        </w:rPr>
        <w:t>agreement</w:t>
      </w:r>
      <w:r>
        <w:rPr>
          <w:color w:val="1A171C"/>
          <w:spacing w:val="-9"/>
          <w:w w:val="95"/>
          <w:sz w:val="19"/>
        </w:rPr>
        <w:t xml:space="preserve"> </w:t>
      </w:r>
      <w:r>
        <w:rPr>
          <w:color w:val="1A171C"/>
          <w:w w:val="95"/>
          <w:sz w:val="19"/>
        </w:rPr>
        <w:t>in</w:t>
      </w:r>
      <w:r>
        <w:rPr>
          <w:color w:val="1A171C"/>
          <w:spacing w:val="-8"/>
          <w:w w:val="95"/>
          <w:sz w:val="19"/>
        </w:rPr>
        <w:t xml:space="preserve"> </w:t>
      </w:r>
      <w:r>
        <w:rPr>
          <w:color w:val="1A171C"/>
          <w:w w:val="95"/>
          <w:sz w:val="19"/>
        </w:rPr>
        <w:t>the</w:t>
      </w:r>
      <w:r>
        <w:rPr>
          <w:color w:val="1A171C"/>
          <w:spacing w:val="-9"/>
          <w:w w:val="95"/>
          <w:sz w:val="19"/>
        </w:rPr>
        <w:t xml:space="preserve"> </w:t>
      </w:r>
      <w:r>
        <w:rPr>
          <w:color w:val="1A171C"/>
          <w:w w:val="95"/>
          <w:sz w:val="19"/>
        </w:rPr>
        <w:t>respective</w:t>
      </w:r>
      <w:r>
        <w:rPr>
          <w:color w:val="1A171C"/>
          <w:spacing w:val="-8"/>
          <w:w w:val="95"/>
          <w:sz w:val="19"/>
        </w:rPr>
        <w:t xml:space="preserve"> </w:t>
      </w:r>
      <w:r>
        <w:rPr>
          <w:color w:val="1A171C"/>
          <w:w w:val="95"/>
          <w:sz w:val="19"/>
        </w:rPr>
        <w:t>payment</w:t>
      </w:r>
      <w:r>
        <w:rPr>
          <w:color w:val="1A171C"/>
          <w:spacing w:val="-8"/>
          <w:w w:val="95"/>
          <w:sz w:val="19"/>
        </w:rPr>
        <w:t xml:space="preserve"> </w:t>
      </w:r>
      <w:r>
        <w:rPr>
          <w:color w:val="1A171C"/>
          <w:w w:val="95"/>
          <w:sz w:val="19"/>
        </w:rPr>
        <w:t>service</w:t>
      </w:r>
      <w:r>
        <w:rPr>
          <w:color w:val="1A171C"/>
          <w:spacing w:val="-9"/>
          <w:w w:val="95"/>
          <w:sz w:val="19"/>
        </w:rPr>
        <w:t xml:space="preserve"> </w:t>
      </w:r>
      <w:r>
        <w:rPr>
          <w:color w:val="1A171C"/>
          <w:w w:val="95"/>
          <w:sz w:val="19"/>
        </w:rPr>
        <w:t>contract.</w:t>
      </w:r>
      <w:r>
        <w:rPr>
          <w:color w:val="1A171C"/>
          <w:spacing w:val="-8"/>
          <w:w w:val="95"/>
          <w:sz w:val="19"/>
        </w:rPr>
        <w:t xml:space="preserve"> </w:t>
      </w:r>
      <w:r>
        <w:rPr>
          <w:color w:val="1A171C"/>
          <w:w w:val="95"/>
          <w:sz w:val="19"/>
        </w:rPr>
        <w:t>This</w:t>
      </w:r>
      <w:r>
        <w:rPr>
          <w:color w:val="1A171C"/>
          <w:spacing w:val="-8"/>
          <w:w w:val="95"/>
          <w:sz w:val="19"/>
        </w:rPr>
        <w:t xml:space="preserve"> </w:t>
      </w:r>
      <w:r>
        <w:rPr>
          <w:color w:val="1A171C"/>
          <w:w w:val="95"/>
          <w:sz w:val="19"/>
        </w:rPr>
        <w:t>Directive</w:t>
      </w:r>
      <w:r>
        <w:rPr>
          <w:color w:val="1A171C"/>
          <w:sz w:val="19"/>
        </w:rPr>
        <w:t xml:space="preserve"> should therefore distinguish between two ways in which information is to be given by the payment service provider: either the information should be provided, i.e. actively communicated by the payment service provider</w:t>
      </w:r>
      <w:r>
        <w:rPr>
          <w:color w:val="1A171C"/>
          <w:spacing w:val="-10"/>
          <w:sz w:val="19"/>
        </w:rPr>
        <w:t xml:space="preserve"> </w:t>
      </w:r>
      <w:r>
        <w:rPr>
          <w:color w:val="1A171C"/>
          <w:sz w:val="19"/>
        </w:rPr>
        <w:t>at</w:t>
      </w:r>
      <w:r>
        <w:rPr>
          <w:color w:val="1A171C"/>
          <w:spacing w:val="-9"/>
          <w:sz w:val="19"/>
        </w:rPr>
        <w:t xml:space="preserve"> </w:t>
      </w:r>
      <w:r>
        <w:rPr>
          <w:color w:val="1A171C"/>
          <w:sz w:val="19"/>
        </w:rPr>
        <w:t>the</w:t>
      </w:r>
      <w:r>
        <w:rPr>
          <w:color w:val="1A171C"/>
          <w:spacing w:val="-9"/>
          <w:sz w:val="19"/>
        </w:rPr>
        <w:t xml:space="preserve"> </w:t>
      </w:r>
      <w:r>
        <w:rPr>
          <w:color w:val="1A171C"/>
          <w:sz w:val="19"/>
        </w:rPr>
        <w:t>appropriate</w:t>
      </w:r>
      <w:r>
        <w:rPr>
          <w:color w:val="1A171C"/>
          <w:spacing w:val="-11"/>
          <w:sz w:val="19"/>
        </w:rPr>
        <w:t xml:space="preserve"> </w:t>
      </w:r>
      <w:r>
        <w:rPr>
          <w:color w:val="1A171C"/>
          <w:sz w:val="19"/>
        </w:rPr>
        <w:t>time</w:t>
      </w:r>
      <w:r>
        <w:rPr>
          <w:color w:val="1A171C"/>
          <w:spacing w:val="-8"/>
          <w:sz w:val="19"/>
        </w:rPr>
        <w:t xml:space="preserve"> </w:t>
      </w:r>
      <w:r>
        <w:rPr>
          <w:color w:val="1A171C"/>
          <w:sz w:val="19"/>
        </w:rPr>
        <w:t>as</w:t>
      </w:r>
      <w:r>
        <w:rPr>
          <w:color w:val="1A171C"/>
          <w:spacing w:val="-9"/>
          <w:sz w:val="19"/>
        </w:rPr>
        <w:t xml:space="preserve"> </w:t>
      </w:r>
      <w:r>
        <w:rPr>
          <w:color w:val="1A171C"/>
          <w:sz w:val="19"/>
        </w:rPr>
        <w:t>required</w:t>
      </w:r>
      <w:r>
        <w:rPr>
          <w:color w:val="1A171C"/>
          <w:spacing w:val="-10"/>
          <w:sz w:val="19"/>
        </w:rPr>
        <w:t xml:space="preserve"> </w:t>
      </w:r>
      <w:r>
        <w:rPr>
          <w:color w:val="1A171C"/>
          <w:sz w:val="19"/>
        </w:rPr>
        <w:t>by</w:t>
      </w:r>
      <w:r>
        <w:rPr>
          <w:color w:val="1A171C"/>
          <w:spacing w:val="-9"/>
          <w:sz w:val="19"/>
        </w:rPr>
        <w:t xml:space="preserve"> </w:t>
      </w:r>
      <w:r>
        <w:rPr>
          <w:color w:val="1A171C"/>
          <w:sz w:val="19"/>
        </w:rPr>
        <w:t>this</w:t>
      </w:r>
      <w:r>
        <w:rPr>
          <w:color w:val="1A171C"/>
          <w:spacing w:val="-9"/>
          <w:sz w:val="19"/>
        </w:rPr>
        <w:t xml:space="preserve"> </w:t>
      </w:r>
      <w:r>
        <w:rPr>
          <w:color w:val="1A171C"/>
          <w:sz w:val="19"/>
        </w:rPr>
        <w:t>Directive</w:t>
      </w:r>
      <w:r>
        <w:rPr>
          <w:color w:val="1A171C"/>
          <w:spacing w:val="-10"/>
          <w:sz w:val="19"/>
        </w:rPr>
        <w:t xml:space="preserve"> </w:t>
      </w:r>
      <w:r>
        <w:rPr>
          <w:color w:val="1A171C"/>
          <w:sz w:val="19"/>
        </w:rPr>
        <w:t>without</w:t>
      </w:r>
      <w:r>
        <w:rPr>
          <w:color w:val="1A171C"/>
          <w:spacing w:val="-10"/>
          <w:sz w:val="19"/>
        </w:rPr>
        <w:t xml:space="preserve"> </w:t>
      </w:r>
      <w:r>
        <w:rPr>
          <w:color w:val="1A171C"/>
          <w:sz w:val="19"/>
        </w:rPr>
        <w:t>any</w:t>
      </w:r>
      <w:r>
        <w:rPr>
          <w:color w:val="1A171C"/>
          <w:spacing w:val="-9"/>
          <w:sz w:val="19"/>
        </w:rPr>
        <w:t xml:space="preserve"> </w:t>
      </w:r>
      <w:r>
        <w:rPr>
          <w:color w:val="1A171C"/>
          <w:sz w:val="19"/>
        </w:rPr>
        <w:t>prompting</w:t>
      </w:r>
      <w:r>
        <w:rPr>
          <w:color w:val="1A171C"/>
          <w:spacing w:val="-9"/>
          <w:sz w:val="19"/>
        </w:rPr>
        <w:t xml:space="preserve"> </w:t>
      </w:r>
      <w:r>
        <w:rPr>
          <w:color w:val="1A171C"/>
          <w:sz w:val="19"/>
        </w:rPr>
        <w:t>by</w:t>
      </w:r>
      <w:r>
        <w:rPr>
          <w:color w:val="1A171C"/>
          <w:spacing w:val="-9"/>
          <w:sz w:val="19"/>
        </w:rPr>
        <w:t xml:space="preserve"> </w:t>
      </w:r>
      <w:r>
        <w:rPr>
          <w:color w:val="1A171C"/>
          <w:sz w:val="19"/>
        </w:rPr>
        <w:t>the</w:t>
      </w:r>
      <w:r>
        <w:rPr>
          <w:color w:val="1A171C"/>
          <w:spacing w:val="-9"/>
          <w:sz w:val="19"/>
        </w:rPr>
        <w:t xml:space="preserve"> </w:t>
      </w:r>
      <w:r>
        <w:rPr>
          <w:color w:val="1A171C"/>
          <w:sz w:val="19"/>
        </w:rPr>
        <w:t>payment</w:t>
      </w:r>
      <w:r>
        <w:rPr>
          <w:color w:val="1A171C"/>
          <w:spacing w:val="-9"/>
          <w:sz w:val="19"/>
        </w:rPr>
        <w:t xml:space="preserve"> </w:t>
      </w:r>
      <w:r>
        <w:rPr>
          <w:color w:val="1A171C"/>
          <w:sz w:val="19"/>
        </w:rPr>
        <w:t xml:space="preserve">service </w:t>
      </w:r>
      <w:r>
        <w:rPr>
          <w:color w:val="1A171C"/>
          <w:spacing w:val="-2"/>
          <w:w w:val="95"/>
          <w:sz w:val="19"/>
        </w:rPr>
        <w:t>user,</w:t>
      </w:r>
      <w:r>
        <w:rPr>
          <w:color w:val="1A171C"/>
          <w:sz w:val="19"/>
        </w:rPr>
        <w:t xml:space="preserve"> </w:t>
      </w:r>
      <w:r>
        <w:rPr>
          <w:color w:val="1A171C"/>
          <w:spacing w:val="-2"/>
          <w:w w:val="95"/>
          <w:sz w:val="19"/>
        </w:rPr>
        <w:t>or</w:t>
      </w:r>
      <w:r>
        <w:rPr>
          <w:color w:val="1A171C"/>
          <w:sz w:val="19"/>
        </w:rPr>
        <w:t xml:space="preserve"> </w:t>
      </w:r>
      <w:r>
        <w:rPr>
          <w:color w:val="1A171C"/>
          <w:spacing w:val="-2"/>
          <w:w w:val="95"/>
          <w:sz w:val="19"/>
        </w:rPr>
        <w:t>the</w:t>
      </w:r>
      <w:r>
        <w:rPr>
          <w:color w:val="1A171C"/>
          <w:sz w:val="19"/>
        </w:rPr>
        <w:t xml:space="preserve"> </w:t>
      </w:r>
      <w:r>
        <w:rPr>
          <w:color w:val="1A171C"/>
          <w:spacing w:val="-2"/>
          <w:w w:val="95"/>
          <w:sz w:val="19"/>
        </w:rPr>
        <w:t>information</w:t>
      </w:r>
      <w:r>
        <w:rPr>
          <w:color w:val="1A171C"/>
          <w:sz w:val="19"/>
        </w:rPr>
        <w:t xml:space="preserve"> </w:t>
      </w:r>
      <w:r>
        <w:rPr>
          <w:color w:val="1A171C"/>
          <w:spacing w:val="-2"/>
          <w:w w:val="95"/>
          <w:sz w:val="19"/>
        </w:rPr>
        <w:t>should</w:t>
      </w:r>
      <w:r>
        <w:rPr>
          <w:color w:val="1A171C"/>
          <w:sz w:val="19"/>
        </w:rPr>
        <w:t xml:space="preserve"> </w:t>
      </w:r>
      <w:r>
        <w:rPr>
          <w:color w:val="1A171C"/>
          <w:spacing w:val="-2"/>
          <w:w w:val="95"/>
          <w:sz w:val="19"/>
        </w:rPr>
        <w:t>be</w:t>
      </w:r>
      <w:r>
        <w:rPr>
          <w:color w:val="1A171C"/>
          <w:sz w:val="19"/>
        </w:rPr>
        <w:t xml:space="preserve"> </w:t>
      </w:r>
      <w:r>
        <w:rPr>
          <w:color w:val="1A171C"/>
          <w:spacing w:val="-2"/>
          <w:w w:val="95"/>
          <w:sz w:val="19"/>
        </w:rPr>
        <w:t>made</w:t>
      </w:r>
      <w:r>
        <w:rPr>
          <w:color w:val="1A171C"/>
          <w:sz w:val="19"/>
        </w:rPr>
        <w:t xml:space="preserve"> </w:t>
      </w:r>
      <w:r>
        <w:rPr>
          <w:color w:val="1A171C"/>
          <w:spacing w:val="-2"/>
          <w:w w:val="95"/>
          <w:sz w:val="19"/>
        </w:rPr>
        <w:t>available to</w:t>
      </w:r>
      <w:r>
        <w:rPr>
          <w:color w:val="1A171C"/>
          <w:sz w:val="19"/>
        </w:rPr>
        <w:t xml:space="preserve"> </w:t>
      </w:r>
      <w:r>
        <w:rPr>
          <w:color w:val="1A171C"/>
          <w:spacing w:val="-2"/>
          <w:w w:val="95"/>
          <w:sz w:val="19"/>
        </w:rPr>
        <w:t>the</w:t>
      </w:r>
      <w:r>
        <w:rPr>
          <w:color w:val="1A171C"/>
          <w:sz w:val="19"/>
        </w:rPr>
        <w:t xml:space="preserve"> </w:t>
      </w:r>
      <w:r>
        <w:rPr>
          <w:color w:val="1A171C"/>
          <w:spacing w:val="-2"/>
          <w:w w:val="95"/>
          <w:sz w:val="19"/>
        </w:rPr>
        <w:t>payment</w:t>
      </w:r>
      <w:r>
        <w:rPr>
          <w:color w:val="1A171C"/>
          <w:sz w:val="19"/>
        </w:rPr>
        <w:t xml:space="preserve"> </w:t>
      </w:r>
      <w:r>
        <w:rPr>
          <w:color w:val="1A171C"/>
          <w:spacing w:val="-2"/>
          <w:w w:val="95"/>
          <w:sz w:val="19"/>
        </w:rPr>
        <w:t>service user</w:t>
      </w:r>
      <w:r>
        <w:rPr>
          <w:color w:val="1A171C"/>
          <w:sz w:val="19"/>
        </w:rPr>
        <w:t xml:space="preserve"> </w:t>
      </w:r>
      <w:r>
        <w:rPr>
          <w:color w:val="1A171C"/>
          <w:spacing w:val="-2"/>
          <w:w w:val="95"/>
          <w:sz w:val="19"/>
        </w:rPr>
        <w:t>on</w:t>
      </w:r>
      <w:r>
        <w:rPr>
          <w:color w:val="1A171C"/>
          <w:sz w:val="19"/>
        </w:rPr>
        <w:t xml:space="preserve"> </w:t>
      </w:r>
      <w:r>
        <w:rPr>
          <w:color w:val="1A171C"/>
          <w:spacing w:val="-2"/>
          <w:w w:val="95"/>
          <w:sz w:val="19"/>
        </w:rPr>
        <w:t>the</w:t>
      </w:r>
      <w:r>
        <w:rPr>
          <w:color w:val="1A171C"/>
          <w:sz w:val="19"/>
        </w:rPr>
        <w:t xml:space="preserve"> </w:t>
      </w:r>
      <w:r>
        <w:rPr>
          <w:color w:val="1A171C"/>
          <w:spacing w:val="-2"/>
          <w:w w:val="95"/>
          <w:sz w:val="19"/>
        </w:rPr>
        <w:t>basis</w:t>
      </w:r>
      <w:r>
        <w:rPr>
          <w:color w:val="1A171C"/>
          <w:sz w:val="19"/>
        </w:rPr>
        <w:t xml:space="preserve"> </w:t>
      </w:r>
      <w:r>
        <w:rPr>
          <w:color w:val="1A171C"/>
          <w:spacing w:val="-2"/>
          <w:w w:val="95"/>
          <w:sz w:val="19"/>
        </w:rPr>
        <w:t>of</w:t>
      </w:r>
      <w:r>
        <w:rPr>
          <w:color w:val="1A171C"/>
          <w:sz w:val="19"/>
        </w:rPr>
        <w:t xml:space="preserve"> </w:t>
      </w:r>
      <w:r>
        <w:rPr>
          <w:color w:val="1A171C"/>
          <w:spacing w:val="-2"/>
          <w:w w:val="95"/>
          <w:sz w:val="19"/>
        </w:rPr>
        <w:t>a</w:t>
      </w:r>
      <w:r>
        <w:rPr>
          <w:color w:val="1A171C"/>
          <w:sz w:val="19"/>
        </w:rPr>
        <w:t xml:space="preserve"> </w:t>
      </w:r>
      <w:r>
        <w:rPr>
          <w:color w:val="1A171C"/>
          <w:spacing w:val="-2"/>
          <w:w w:val="95"/>
          <w:sz w:val="19"/>
        </w:rPr>
        <w:t>request for</w:t>
      </w:r>
      <w:r>
        <w:rPr>
          <w:color w:val="1A171C"/>
          <w:sz w:val="19"/>
        </w:rPr>
        <w:t xml:space="preserve"> </w:t>
      </w:r>
      <w:r>
        <w:rPr>
          <w:color w:val="1A171C"/>
          <w:spacing w:val="-2"/>
          <w:w w:val="95"/>
          <w:sz w:val="19"/>
        </w:rPr>
        <w:t>further</w:t>
      </w:r>
    </w:p>
    <w:p w14:paraId="636D76DB" w14:textId="1CBD3B5E" w:rsidR="00B60704" w:rsidRDefault="005F3694">
      <w:pPr>
        <w:pStyle w:val="BodyText"/>
        <w:rPr>
          <w:sz w:val="18"/>
        </w:rPr>
      </w:pPr>
      <w:r>
        <w:rPr>
          <w:noProof/>
          <w:lang w:val="de-DE" w:eastAsia="de-DE"/>
        </w:rPr>
        <mc:AlternateContent>
          <mc:Choice Requires="wpg">
            <w:drawing>
              <wp:anchor distT="0" distB="0" distL="0" distR="0" simplePos="0" relativeHeight="487590912" behindDoc="1" locked="0" layoutInCell="1" allowOverlap="1" wp14:anchorId="463D5B76" wp14:editId="0BC196A7">
                <wp:simplePos x="0" y="0"/>
                <wp:positionH relativeFrom="page">
                  <wp:posOffset>861695</wp:posOffset>
                </wp:positionH>
                <wp:positionV relativeFrom="paragraph">
                  <wp:posOffset>149225</wp:posOffset>
                </wp:positionV>
                <wp:extent cx="652780" cy="6350"/>
                <wp:effectExtent l="0" t="0" r="0" b="0"/>
                <wp:wrapTopAndBottom/>
                <wp:docPr id="243" name="docshapegroup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2780" cy="6350"/>
                          <a:chOff x="1357" y="235"/>
                          <a:chExt cx="1028" cy="10"/>
                        </a:xfrm>
                      </wpg:grpSpPr>
                      <wps:wsp>
                        <wps:cNvPr id="244" name="docshape52"/>
                        <wps:cNvSpPr>
                          <a:spLocks/>
                        </wps:cNvSpPr>
                        <wps:spPr bwMode="auto">
                          <a:xfrm>
                            <a:off x="1357" y="235"/>
                            <a:ext cx="1028" cy="10"/>
                          </a:xfrm>
                          <a:custGeom>
                            <a:avLst/>
                            <a:gdLst>
                              <a:gd name="T0" fmla="+- 0 2381 1357"/>
                              <a:gd name="T1" fmla="*/ T0 w 1028"/>
                              <a:gd name="T2" fmla="+- 0 235 235"/>
                              <a:gd name="T3" fmla="*/ 235 h 10"/>
                              <a:gd name="T4" fmla="+- 0 1361 1357"/>
                              <a:gd name="T5" fmla="*/ T4 w 1028"/>
                              <a:gd name="T6" fmla="+- 0 235 235"/>
                              <a:gd name="T7" fmla="*/ 235 h 10"/>
                              <a:gd name="T8" fmla="+- 0 1357 1357"/>
                              <a:gd name="T9" fmla="*/ T8 w 1028"/>
                              <a:gd name="T10" fmla="+- 0 237 235"/>
                              <a:gd name="T11" fmla="*/ 237 h 10"/>
                              <a:gd name="T12" fmla="+- 0 1357 1357"/>
                              <a:gd name="T13" fmla="*/ T12 w 1028"/>
                              <a:gd name="T14" fmla="+- 0 242 235"/>
                              <a:gd name="T15" fmla="*/ 242 h 10"/>
                              <a:gd name="T16" fmla="+- 0 1361 1357"/>
                              <a:gd name="T17" fmla="*/ T16 w 1028"/>
                              <a:gd name="T18" fmla="+- 0 244 235"/>
                              <a:gd name="T19" fmla="*/ 244 h 10"/>
                              <a:gd name="T20" fmla="+- 0 2381 1357"/>
                              <a:gd name="T21" fmla="*/ T20 w 1028"/>
                              <a:gd name="T22" fmla="+- 0 244 235"/>
                              <a:gd name="T23" fmla="*/ 244 h 10"/>
                              <a:gd name="T24" fmla="+- 0 2385 1357"/>
                              <a:gd name="T25" fmla="*/ T24 w 1028"/>
                              <a:gd name="T26" fmla="+- 0 242 235"/>
                              <a:gd name="T27" fmla="*/ 242 h 10"/>
                              <a:gd name="T28" fmla="+- 0 2385 1357"/>
                              <a:gd name="T29" fmla="*/ T28 w 1028"/>
                              <a:gd name="T30" fmla="+- 0 237 235"/>
                              <a:gd name="T31" fmla="*/ 237 h 10"/>
                              <a:gd name="T32" fmla="+- 0 2381 1357"/>
                              <a:gd name="T33" fmla="*/ T32 w 1028"/>
                              <a:gd name="T34" fmla="+- 0 235 235"/>
                              <a:gd name="T35" fmla="*/ 235 h 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28" h="10">
                                <a:moveTo>
                                  <a:pt x="1024" y="0"/>
                                </a:moveTo>
                                <a:lnTo>
                                  <a:pt x="4" y="0"/>
                                </a:lnTo>
                                <a:lnTo>
                                  <a:pt x="0" y="2"/>
                                </a:lnTo>
                                <a:lnTo>
                                  <a:pt x="0" y="7"/>
                                </a:lnTo>
                                <a:lnTo>
                                  <a:pt x="4" y="9"/>
                                </a:lnTo>
                                <a:lnTo>
                                  <a:pt x="1024" y="9"/>
                                </a:lnTo>
                                <a:lnTo>
                                  <a:pt x="1028" y="7"/>
                                </a:lnTo>
                                <a:lnTo>
                                  <a:pt x="1028" y="2"/>
                                </a:lnTo>
                                <a:lnTo>
                                  <a:pt x="1024" y="0"/>
                                </a:lnTo>
                                <a:close/>
                              </a:path>
                            </a:pathLst>
                          </a:custGeom>
                          <a:solidFill>
                            <a:srgbClr val="1A171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5" name="docshape53"/>
                        <wps:cNvSpPr>
                          <a:spLocks/>
                        </wps:cNvSpPr>
                        <wps:spPr bwMode="auto">
                          <a:xfrm>
                            <a:off x="1357" y="235"/>
                            <a:ext cx="1028" cy="10"/>
                          </a:xfrm>
                          <a:custGeom>
                            <a:avLst/>
                            <a:gdLst>
                              <a:gd name="T0" fmla="+- 0 1361 1357"/>
                              <a:gd name="T1" fmla="*/ T0 w 1028"/>
                              <a:gd name="T2" fmla="+- 0 235 235"/>
                              <a:gd name="T3" fmla="*/ 235 h 10"/>
                              <a:gd name="T4" fmla="+- 0 2381 1357"/>
                              <a:gd name="T5" fmla="*/ T4 w 1028"/>
                              <a:gd name="T6" fmla="+- 0 235 235"/>
                              <a:gd name="T7" fmla="*/ 235 h 10"/>
                              <a:gd name="T8" fmla="+- 0 2385 1357"/>
                              <a:gd name="T9" fmla="*/ T8 w 1028"/>
                              <a:gd name="T10" fmla="+- 0 237 235"/>
                              <a:gd name="T11" fmla="*/ 237 h 10"/>
                              <a:gd name="T12" fmla="+- 0 2385 1357"/>
                              <a:gd name="T13" fmla="*/ T12 w 1028"/>
                              <a:gd name="T14" fmla="+- 0 242 235"/>
                              <a:gd name="T15" fmla="*/ 242 h 10"/>
                              <a:gd name="T16" fmla="+- 0 2381 1357"/>
                              <a:gd name="T17" fmla="*/ T16 w 1028"/>
                              <a:gd name="T18" fmla="+- 0 244 235"/>
                              <a:gd name="T19" fmla="*/ 244 h 10"/>
                              <a:gd name="T20" fmla="+- 0 1361 1357"/>
                              <a:gd name="T21" fmla="*/ T20 w 1028"/>
                              <a:gd name="T22" fmla="+- 0 244 235"/>
                              <a:gd name="T23" fmla="*/ 244 h 10"/>
                              <a:gd name="T24" fmla="+- 0 1357 1357"/>
                              <a:gd name="T25" fmla="*/ T24 w 1028"/>
                              <a:gd name="T26" fmla="+- 0 242 235"/>
                              <a:gd name="T27" fmla="*/ 242 h 10"/>
                              <a:gd name="T28" fmla="+- 0 1357 1357"/>
                              <a:gd name="T29" fmla="*/ T28 w 1028"/>
                              <a:gd name="T30" fmla="+- 0 237 235"/>
                              <a:gd name="T31" fmla="*/ 237 h 10"/>
                              <a:gd name="T32" fmla="+- 0 1361 1357"/>
                              <a:gd name="T33" fmla="*/ T32 w 1028"/>
                              <a:gd name="T34" fmla="+- 0 235 235"/>
                              <a:gd name="T35" fmla="*/ 235 h 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28" h="10">
                                <a:moveTo>
                                  <a:pt x="4" y="0"/>
                                </a:moveTo>
                                <a:lnTo>
                                  <a:pt x="1024" y="0"/>
                                </a:lnTo>
                                <a:lnTo>
                                  <a:pt x="1028" y="2"/>
                                </a:lnTo>
                                <a:lnTo>
                                  <a:pt x="1028" y="7"/>
                                </a:lnTo>
                                <a:lnTo>
                                  <a:pt x="1024" y="9"/>
                                </a:lnTo>
                                <a:lnTo>
                                  <a:pt x="4" y="9"/>
                                </a:lnTo>
                                <a:lnTo>
                                  <a:pt x="0" y="7"/>
                                </a:lnTo>
                                <a:lnTo>
                                  <a:pt x="0" y="2"/>
                                </a:lnTo>
                                <a:lnTo>
                                  <a:pt x="4" y="0"/>
                                </a:lnTo>
                                <a:close/>
                              </a:path>
                            </a:pathLst>
                          </a:custGeom>
                          <a:noFill/>
                          <a:ln w="0">
                            <a:solidFill>
                              <a:srgbClr val="1A171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744CEE" id="docshapegroup51" o:spid="_x0000_s1026" style="position:absolute;margin-left:67.85pt;margin-top:11.75pt;width:51.4pt;height:.5pt;z-index:-15725568;mso-wrap-distance-left:0;mso-wrap-distance-right:0;mso-position-horizontal-relative:page" coordorigin="1357,235" coordsize="102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">
                <v:shape id="docshape52" o:spid="_x0000_s1027" style="position:absolute;left:1357;top:235;width:1028;height:10;visibility:visible;mso-wrap-style:square;v-text-anchor:top" coordsize="102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" path="m1024,l4,,,2,,7,4,9r1020,l1028,7r,-5l1024,xe" fillcolor="#1a171c" stroked="f">
                  <v:path arrowok="t" o:connecttype="custom" o:connectlocs="1024,235;4,235;0,237;0,242;4,244;1024,244;1028,242;1028,237;1024,235" o:connectangles="0,0,0,0,0,0,0,0,0"/>
                </v:shape>
                <v:shape id="docshape53" o:spid="_x0000_s1028" style="position:absolute;left:1357;top:235;width:1028;height:10;visibility:visible;mso-wrap-style:square;v-text-anchor:top" coordsize="102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" path="m4,l1024,r4,2l1028,7r-4,2l4,9,,7,,2,4,xe" filled="f" strokecolor="#1a171c" strokeweight="0">
                  <v:path arrowok="t" o:connecttype="custom" o:connectlocs="4,235;1024,235;1028,237;1028,242;1024,244;4,244;0,242;0,237;4,235" o:connectangles="0,0,0,0,0,0,0,0,0"/>
                </v:shape>
                <w10:wrap type="topAndBottom" anchorx="page"/>
              </v:group>
            </w:pict>
          </mc:Fallback>
        </mc:AlternateContent>
      </w:r>
    </w:p>
    <w:p w14:paraId="79759F93" w14:textId="77777777" w:rsidR="00B60704" w:rsidRDefault="001F055C">
      <w:pPr>
        <w:pStyle w:val="ListParagraph"/>
        <w:numPr>
          <w:ilvl w:val="0"/>
          <w:numId w:val="155"/>
        </w:numPr>
        <w:tabs>
          <w:tab w:val="left" w:pos="356"/>
        </w:tabs>
        <w:spacing w:before="30" w:line="218" w:lineRule="auto"/>
        <w:ind w:right="110"/>
        <w:rPr>
          <w:sz w:val="17"/>
        </w:rPr>
      </w:pPr>
      <w:r>
        <w:rPr>
          <w:color w:val="1A171C"/>
          <w:sz w:val="17"/>
        </w:rPr>
        <w:t>Directive</w:t>
      </w:r>
      <w:r>
        <w:rPr>
          <w:color w:val="1A171C"/>
          <w:spacing w:val="-3"/>
          <w:sz w:val="17"/>
        </w:rPr>
        <w:t xml:space="preserve"> </w:t>
      </w:r>
      <w:r>
        <w:rPr>
          <w:color w:val="1A171C"/>
          <w:sz w:val="17"/>
        </w:rPr>
        <w:t>2005/29/EC of</w:t>
      </w:r>
      <w:r>
        <w:rPr>
          <w:color w:val="1A171C"/>
          <w:spacing w:val="-2"/>
          <w:sz w:val="17"/>
        </w:rPr>
        <w:t xml:space="preserve"> </w:t>
      </w:r>
      <w:r>
        <w:rPr>
          <w:color w:val="1A171C"/>
          <w:sz w:val="17"/>
        </w:rPr>
        <w:t>the</w:t>
      </w:r>
      <w:r>
        <w:rPr>
          <w:color w:val="1A171C"/>
          <w:spacing w:val="-2"/>
          <w:sz w:val="17"/>
        </w:rPr>
        <w:t xml:space="preserve"> </w:t>
      </w:r>
      <w:r>
        <w:rPr>
          <w:color w:val="1A171C"/>
          <w:sz w:val="17"/>
        </w:rPr>
        <w:t>European</w:t>
      </w:r>
      <w:r>
        <w:rPr>
          <w:color w:val="1A171C"/>
          <w:spacing w:val="-3"/>
          <w:sz w:val="17"/>
        </w:rPr>
        <w:t xml:space="preserve"> </w:t>
      </w:r>
      <w:r>
        <w:rPr>
          <w:color w:val="1A171C"/>
          <w:sz w:val="17"/>
        </w:rPr>
        <w:t>Parliament</w:t>
      </w:r>
      <w:r>
        <w:rPr>
          <w:color w:val="1A171C"/>
          <w:spacing w:val="-2"/>
          <w:sz w:val="17"/>
        </w:rPr>
        <w:t xml:space="preserve"> </w:t>
      </w:r>
      <w:r>
        <w:rPr>
          <w:color w:val="1A171C"/>
          <w:sz w:val="17"/>
        </w:rPr>
        <w:t>and</w:t>
      </w:r>
      <w:r>
        <w:rPr>
          <w:color w:val="1A171C"/>
          <w:spacing w:val="-2"/>
          <w:sz w:val="17"/>
        </w:rPr>
        <w:t xml:space="preserve"> </w:t>
      </w:r>
      <w:r>
        <w:rPr>
          <w:color w:val="1A171C"/>
          <w:sz w:val="17"/>
        </w:rPr>
        <w:t>the</w:t>
      </w:r>
      <w:r>
        <w:rPr>
          <w:color w:val="1A171C"/>
          <w:spacing w:val="-2"/>
          <w:sz w:val="17"/>
        </w:rPr>
        <w:t xml:space="preserve"> </w:t>
      </w:r>
      <w:r>
        <w:rPr>
          <w:color w:val="1A171C"/>
          <w:sz w:val="17"/>
        </w:rPr>
        <w:t>Council</w:t>
      </w:r>
      <w:r>
        <w:rPr>
          <w:color w:val="1A171C"/>
          <w:spacing w:val="-2"/>
          <w:sz w:val="17"/>
        </w:rPr>
        <w:t xml:space="preserve"> </w:t>
      </w:r>
      <w:r>
        <w:rPr>
          <w:color w:val="1A171C"/>
          <w:sz w:val="17"/>
        </w:rPr>
        <w:t>of</w:t>
      </w:r>
      <w:r>
        <w:rPr>
          <w:color w:val="1A171C"/>
          <w:spacing w:val="-2"/>
          <w:sz w:val="17"/>
        </w:rPr>
        <w:t xml:space="preserve"> </w:t>
      </w:r>
      <w:r>
        <w:rPr>
          <w:color w:val="1A171C"/>
          <w:sz w:val="17"/>
        </w:rPr>
        <w:t>11 May</w:t>
      </w:r>
      <w:r>
        <w:rPr>
          <w:color w:val="1A171C"/>
          <w:spacing w:val="-2"/>
          <w:sz w:val="17"/>
        </w:rPr>
        <w:t xml:space="preserve"> </w:t>
      </w:r>
      <w:r>
        <w:rPr>
          <w:color w:val="1A171C"/>
          <w:sz w:val="17"/>
        </w:rPr>
        <w:t>2005</w:t>
      </w:r>
      <w:r>
        <w:rPr>
          <w:color w:val="1A171C"/>
          <w:spacing w:val="-1"/>
          <w:sz w:val="17"/>
        </w:rPr>
        <w:t xml:space="preserve"> </w:t>
      </w:r>
      <w:r>
        <w:rPr>
          <w:color w:val="1A171C"/>
          <w:sz w:val="17"/>
        </w:rPr>
        <w:t>concerning</w:t>
      </w:r>
      <w:r>
        <w:rPr>
          <w:color w:val="1A171C"/>
          <w:spacing w:val="-2"/>
          <w:sz w:val="17"/>
        </w:rPr>
        <w:t xml:space="preserve"> </w:t>
      </w:r>
      <w:r>
        <w:rPr>
          <w:color w:val="1A171C"/>
          <w:sz w:val="17"/>
        </w:rPr>
        <w:t>unfair</w:t>
      </w:r>
      <w:r>
        <w:rPr>
          <w:color w:val="1A171C"/>
          <w:spacing w:val="-2"/>
          <w:sz w:val="17"/>
        </w:rPr>
        <w:t xml:space="preserve"> </w:t>
      </w:r>
      <w:r>
        <w:rPr>
          <w:color w:val="1A171C"/>
          <w:sz w:val="17"/>
        </w:rPr>
        <w:t>business-to-consumer</w:t>
      </w:r>
      <w:r>
        <w:rPr>
          <w:color w:val="1A171C"/>
          <w:spacing w:val="40"/>
          <w:sz w:val="17"/>
        </w:rPr>
        <w:t xml:space="preserve"> </w:t>
      </w:r>
      <w:r>
        <w:rPr>
          <w:color w:val="1A171C"/>
          <w:sz w:val="17"/>
        </w:rPr>
        <w:t>commercial</w:t>
      </w:r>
      <w:r>
        <w:rPr>
          <w:color w:val="1A171C"/>
          <w:spacing w:val="-10"/>
          <w:sz w:val="17"/>
        </w:rPr>
        <w:t xml:space="preserve"> </w:t>
      </w:r>
      <w:r>
        <w:rPr>
          <w:color w:val="1A171C"/>
          <w:sz w:val="17"/>
        </w:rPr>
        <w:t>practices</w:t>
      </w:r>
      <w:r>
        <w:rPr>
          <w:color w:val="1A171C"/>
          <w:spacing w:val="-9"/>
          <w:sz w:val="17"/>
        </w:rPr>
        <w:t xml:space="preserve"> </w:t>
      </w:r>
      <w:r>
        <w:rPr>
          <w:color w:val="1A171C"/>
          <w:sz w:val="17"/>
        </w:rPr>
        <w:t>in</w:t>
      </w:r>
      <w:r>
        <w:rPr>
          <w:color w:val="1A171C"/>
          <w:spacing w:val="-10"/>
          <w:sz w:val="17"/>
        </w:rPr>
        <w:t xml:space="preserve"> </w:t>
      </w:r>
      <w:r>
        <w:rPr>
          <w:color w:val="1A171C"/>
          <w:sz w:val="17"/>
        </w:rPr>
        <w:t>the</w:t>
      </w:r>
      <w:r>
        <w:rPr>
          <w:color w:val="1A171C"/>
          <w:spacing w:val="-9"/>
          <w:sz w:val="17"/>
        </w:rPr>
        <w:t xml:space="preserve"> </w:t>
      </w:r>
      <w:r>
        <w:rPr>
          <w:color w:val="1A171C"/>
          <w:sz w:val="17"/>
        </w:rPr>
        <w:t>Internal</w:t>
      </w:r>
      <w:r>
        <w:rPr>
          <w:color w:val="1A171C"/>
          <w:spacing w:val="-9"/>
          <w:sz w:val="17"/>
        </w:rPr>
        <w:t xml:space="preserve"> </w:t>
      </w:r>
      <w:r>
        <w:rPr>
          <w:color w:val="1A171C"/>
          <w:sz w:val="17"/>
        </w:rPr>
        <w:t>Market</w:t>
      </w:r>
      <w:r>
        <w:rPr>
          <w:color w:val="1A171C"/>
          <w:spacing w:val="-10"/>
          <w:sz w:val="17"/>
        </w:rPr>
        <w:t xml:space="preserve"> </w:t>
      </w:r>
      <w:r>
        <w:rPr>
          <w:color w:val="1A171C"/>
          <w:sz w:val="17"/>
        </w:rPr>
        <w:t>and</w:t>
      </w:r>
      <w:r>
        <w:rPr>
          <w:color w:val="1A171C"/>
          <w:spacing w:val="-9"/>
          <w:sz w:val="17"/>
        </w:rPr>
        <w:t xml:space="preserve"> </w:t>
      </w:r>
      <w:r>
        <w:rPr>
          <w:color w:val="1A171C"/>
          <w:sz w:val="17"/>
        </w:rPr>
        <w:t>amending</w:t>
      </w:r>
      <w:r>
        <w:rPr>
          <w:color w:val="1A171C"/>
          <w:spacing w:val="-9"/>
          <w:sz w:val="17"/>
        </w:rPr>
        <w:t xml:space="preserve"> </w:t>
      </w:r>
      <w:r>
        <w:rPr>
          <w:color w:val="1A171C"/>
          <w:sz w:val="17"/>
        </w:rPr>
        <w:t>Council</w:t>
      </w:r>
      <w:r>
        <w:rPr>
          <w:color w:val="1A171C"/>
          <w:spacing w:val="-10"/>
          <w:sz w:val="17"/>
        </w:rPr>
        <w:t xml:space="preserve"> </w:t>
      </w:r>
      <w:r>
        <w:rPr>
          <w:color w:val="1A171C"/>
          <w:sz w:val="17"/>
        </w:rPr>
        <w:t>Directive</w:t>
      </w:r>
      <w:r>
        <w:rPr>
          <w:color w:val="1A171C"/>
          <w:spacing w:val="-9"/>
          <w:sz w:val="17"/>
        </w:rPr>
        <w:t xml:space="preserve"> </w:t>
      </w:r>
      <w:r>
        <w:rPr>
          <w:color w:val="1A171C"/>
          <w:sz w:val="17"/>
        </w:rPr>
        <w:t>84/450/EEC,</w:t>
      </w:r>
      <w:r>
        <w:rPr>
          <w:color w:val="1A171C"/>
          <w:spacing w:val="-9"/>
          <w:sz w:val="17"/>
        </w:rPr>
        <w:t xml:space="preserve"> </w:t>
      </w:r>
      <w:r>
        <w:rPr>
          <w:color w:val="1A171C"/>
          <w:sz w:val="17"/>
        </w:rPr>
        <w:t>Directives</w:t>
      </w:r>
      <w:r>
        <w:rPr>
          <w:color w:val="1A171C"/>
          <w:spacing w:val="-10"/>
          <w:sz w:val="17"/>
        </w:rPr>
        <w:t xml:space="preserve"> </w:t>
      </w:r>
      <w:r>
        <w:rPr>
          <w:color w:val="1A171C"/>
          <w:sz w:val="17"/>
        </w:rPr>
        <w:t>97/7/EC,</w:t>
      </w:r>
      <w:r>
        <w:rPr>
          <w:color w:val="1A171C"/>
          <w:spacing w:val="-9"/>
          <w:sz w:val="17"/>
        </w:rPr>
        <w:t xml:space="preserve"> </w:t>
      </w:r>
      <w:r>
        <w:rPr>
          <w:color w:val="1A171C"/>
          <w:sz w:val="17"/>
        </w:rPr>
        <w:t>98/27/EC</w:t>
      </w:r>
      <w:r>
        <w:rPr>
          <w:color w:val="1A171C"/>
          <w:spacing w:val="-10"/>
          <w:sz w:val="17"/>
        </w:rPr>
        <w:t xml:space="preserve"> </w:t>
      </w:r>
      <w:r>
        <w:rPr>
          <w:color w:val="1A171C"/>
          <w:sz w:val="17"/>
        </w:rPr>
        <w:t>and</w:t>
      </w:r>
      <w:r>
        <w:rPr>
          <w:color w:val="1A171C"/>
          <w:spacing w:val="40"/>
          <w:sz w:val="17"/>
        </w:rPr>
        <w:t xml:space="preserve"> </w:t>
      </w:r>
      <w:r>
        <w:rPr>
          <w:color w:val="1A171C"/>
          <w:w w:val="95"/>
          <w:sz w:val="17"/>
        </w:rPr>
        <w:t>2002/65/EC of the European Parliament and of the Council and Regulation (EC) No 2006/2004 of the European Parliament and</w:t>
      </w:r>
      <w:r>
        <w:rPr>
          <w:color w:val="1A171C"/>
          <w:spacing w:val="80"/>
          <w:sz w:val="17"/>
        </w:rPr>
        <w:t xml:space="preserve"> </w:t>
      </w:r>
      <w:r>
        <w:rPr>
          <w:color w:val="1A171C"/>
          <w:sz w:val="17"/>
        </w:rPr>
        <w:t>of</w:t>
      </w:r>
      <w:r>
        <w:rPr>
          <w:color w:val="1A171C"/>
          <w:spacing w:val="28"/>
          <w:sz w:val="17"/>
        </w:rPr>
        <w:t xml:space="preserve"> </w:t>
      </w:r>
      <w:r>
        <w:rPr>
          <w:color w:val="1A171C"/>
          <w:sz w:val="17"/>
        </w:rPr>
        <w:t>the</w:t>
      </w:r>
      <w:r>
        <w:rPr>
          <w:color w:val="1A171C"/>
          <w:spacing w:val="27"/>
          <w:sz w:val="17"/>
        </w:rPr>
        <w:t xml:space="preserve"> </w:t>
      </w:r>
      <w:r>
        <w:rPr>
          <w:color w:val="1A171C"/>
          <w:sz w:val="17"/>
        </w:rPr>
        <w:t>Council</w:t>
      </w:r>
      <w:r>
        <w:rPr>
          <w:color w:val="1A171C"/>
          <w:spacing w:val="26"/>
          <w:sz w:val="17"/>
        </w:rPr>
        <w:t xml:space="preserve"> </w:t>
      </w:r>
      <w:r>
        <w:rPr>
          <w:color w:val="1A171C"/>
          <w:sz w:val="17"/>
        </w:rPr>
        <w:t>(OJ</w:t>
      </w:r>
      <w:r>
        <w:rPr>
          <w:color w:val="1A171C"/>
          <w:spacing w:val="28"/>
          <w:sz w:val="17"/>
        </w:rPr>
        <w:t xml:space="preserve"> </w:t>
      </w:r>
      <w:r>
        <w:rPr>
          <w:color w:val="1A171C"/>
          <w:sz w:val="17"/>
        </w:rPr>
        <w:t>L</w:t>
      </w:r>
      <w:r>
        <w:rPr>
          <w:color w:val="1A171C"/>
          <w:spacing w:val="29"/>
          <w:sz w:val="17"/>
        </w:rPr>
        <w:t xml:space="preserve"> </w:t>
      </w:r>
      <w:r>
        <w:rPr>
          <w:color w:val="1A171C"/>
          <w:sz w:val="17"/>
        </w:rPr>
        <w:t>149,</w:t>
      </w:r>
      <w:r>
        <w:rPr>
          <w:color w:val="1A171C"/>
          <w:spacing w:val="28"/>
          <w:sz w:val="17"/>
        </w:rPr>
        <w:t xml:space="preserve"> </w:t>
      </w:r>
      <w:r>
        <w:rPr>
          <w:color w:val="1A171C"/>
          <w:sz w:val="17"/>
        </w:rPr>
        <w:t>11.6.2005,</w:t>
      </w:r>
      <w:r>
        <w:rPr>
          <w:color w:val="1A171C"/>
          <w:spacing w:val="28"/>
          <w:sz w:val="17"/>
        </w:rPr>
        <w:t xml:space="preserve"> </w:t>
      </w:r>
      <w:r>
        <w:rPr>
          <w:color w:val="1A171C"/>
          <w:sz w:val="17"/>
        </w:rPr>
        <w:t>p.</w:t>
      </w:r>
      <w:r>
        <w:rPr>
          <w:color w:val="1A171C"/>
          <w:spacing w:val="28"/>
          <w:sz w:val="17"/>
        </w:rPr>
        <w:t xml:space="preserve"> </w:t>
      </w:r>
      <w:r>
        <w:rPr>
          <w:color w:val="1A171C"/>
          <w:sz w:val="17"/>
        </w:rPr>
        <w:t>22).</w:t>
      </w:r>
    </w:p>
    <w:p w14:paraId="3077B973" w14:textId="77777777" w:rsidR="00B60704" w:rsidRDefault="001F055C">
      <w:pPr>
        <w:pStyle w:val="ListParagraph"/>
        <w:numPr>
          <w:ilvl w:val="0"/>
          <w:numId w:val="155"/>
        </w:numPr>
        <w:tabs>
          <w:tab w:val="left" w:pos="356"/>
        </w:tabs>
        <w:spacing w:line="218" w:lineRule="auto"/>
        <w:ind w:right="104"/>
        <w:rPr>
          <w:sz w:val="17"/>
        </w:rPr>
      </w:pPr>
      <w:r>
        <w:rPr>
          <w:color w:val="1A171C"/>
          <w:w w:val="95"/>
          <w:sz w:val="17"/>
        </w:rPr>
        <w:t>Directive 2000/31/EC of the European Parliament and the Council of 8 June 2000 on certain legal aspects of information society</w:t>
      </w:r>
      <w:r>
        <w:rPr>
          <w:color w:val="1A171C"/>
          <w:spacing w:val="40"/>
          <w:sz w:val="17"/>
        </w:rPr>
        <w:t xml:space="preserve"> </w:t>
      </w:r>
      <w:r>
        <w:rPr>
          <w:color w:val="1A171C"/>
          <w:w w:val="95"/>
          <w:sz w:val="17"/>
        </w:rPr>
        <w:t>services,</w:t>
      </w:r>
      <w:r>
        <w:rPr>
          <w:color w:val="1A171C"/>
          <w:spacing w:val="14"/>
          <w:sz w:val="17"/>
        </w:rPr>
        <w:t xml:space="preserve"> </w:t>
      </w:r>
      <w:r>
        <w:rPr>
          <w:color w:val="1A171C"/>
          <w:w w:val="95"/>
          <w:sz w:val="17"/>
        </w:rPr>
        <w:t>in</w:t>
      </w:r>
      <w:r>
        <w:rPr>
          <w:color w:val="1A171C"/>
          <w:spacing w:val="17"/>
          <w:sz w:val="17"/>
        </w:rPr>
        <w:t xml:space="preserve"> </w:t>
      </w:r>
      <w:r>
        <w:rPr>
          <w:color w:val="1A171C"/>
          <w:w w:val="95"/>
          <w:sz w:val="17"/>
        </w:rPr>
        <w:t>particular</w:t>
      </w:r>
      <w:r>
        <w:rPr>
          <w:color w:val="1A171C"/>
          <w:spacing w:val="14"/>
          <w:sz w:val="17"/>
        </w:rPr>
        <w:t xml:space="preserve"> </w:t>
      </w:r>
      <w:r>
        <w:rPr>
          <w:color w:val="1A171C"/>
          <w:w w:val="95"/>
          <w:sz w:val="17"/>
        </w:rPr>
        <w:t>electronic</w:t>
      </w:r>
      <w:r>
        <w:rPr>
          <w:color w:val="1A171C"/>
          <w:spacing w:val="14"/>
          <w:sz w:val="17"/>
        </w:rPr>
        <w:t xml:space="preserve"> </w:t>
      </w:r>
      <w:r>
        <w:rPr>
          <w:color w:val="1A171C"/>
          <w:w w:val="95"/>
          <w:sz w:val="17"/>
        </w:rPr>
        <w:t>commerce,</w:t>
      </w:r>
      <w:r>
        <w:rPr>
          <w:color w:val="1A171C"/>
          <w:spacing w:val="15"/>
          <w:sz w:val="17"/>
        </w:rPr>
        <w:t xml:space="preserve"> </w:t>
      </w:r>
      <w:r>
        <w:rPr>
          <w:color w:val="1A171C"/>
          <w:w w:val="95"/>
          <w:sz w:val="17"/>
        </w:rPr>
        <w:t>in</w:t>
      </w:r>
      <w:r>
        <w:rPr>
          <w:color w:val="1A171C"/>
          <w:spacing w:val="18"/>
          <w:sz w:val="17"/>
        </w:rPr>
        <w:t xml:space="preserve"> </w:t>
      </w:r>
      <w:r>
        <w:rPr>
          <w:color w:val="1A171C"/>
          <w:w w:val="95"/>
          <w:sz w:val="17"/>
        </w:rPr>
        <w:t>the</w:t>
      </w:r>
      <w:r>
        <w:rPr>
          <w:color w:val="1A171C"/>
          <w:spacing w:val="17"/>
          <w:sz w:val="17"/>
        </w:rPr>
        <w:t xml:space="preserve"> </w:t>
      </w:r>
      <w:r>
        <w:rPr>
          <w:color w:val="1A171C"/>
          <w:w w:val="95"/>
          <w:sz w:val="17"/>
        </w:rPr>
        <w:t>Internal</w:t>
      </w:r>
      <w:r>
        <w:rPr>
          <w:color w:val="1A171C"/>
          <w:spacing w:val="16"/>
          <w:sz w:val="17"/>
        </w:rPr>
        <w:t xml:space="preserve"> </w:t>
      </w:r>
      <w:r>
        <w:rPr>
          <w:color w:val="1A171C"/>
          <w:w w:val="95"/>
          <w:sz w:val="17"/>
        </w:rPr>
        <w:t>Market</w:t>
      </w:r>
      <w:r>
        <w:rPr>
          <w:color w:val="1A171C"/>
          <w:spacing w:val="16"/>
          <w:sz w:val="17"/>
        </w:rPr>
        <w:t xml:space="preserve"> </w:t>
      </w:r>
      <w:r>
        <w:rPr>
          <w:color w:val="1A171C"/>
          <w:w w:val="95"/>
          <w:sz w:val="17"/>
        </w:rPr>
        <w:t>(OJ</w:t>
      </w:r>
      <w:r>
        <w:rPr>
          <w:color w:val="1A171C"/>
          <w:spacing w:val="16"/>
          <w:sz w:val="17"/>
        </w:rPr>
        <w:t xml:space="preserve"> </w:t>
      </w:r>
      <w:r>
        <w:rPr>
          <w:color w:val="1A171C"/>
          <w:w w:val="95"/>
          <w:sz w:val="17"/>
        </w:rPr>
        <w:t>L</w:t>
      </w:r>
      <w:r>
        <w:rPr>
          <w:color w:val="1A171C"/>
          <w:spacing w:val="19"/>
          <w:sz w:val="17"/>
        </w:rPr>
        <w:t xml:space="preserve"> </w:t>
      </w:r>
      <w:r>
        <w:rPr>
          <w:color w:val="1A171C"/>
          <w:w w:val="95"/>
          <w:sz w:val="17"/>
        </w:rPr>
        <w:t>178,</w:t>
      </w:r>
      <w:r>
        <w:rPr>
          <w:color w:val="1A171C"/>
          <w:spacing w:val="19"/>
          <w:sz w:val="17"/>
        </w:rPr>
        <w:t xml:space="preserve"> </w:t>
      </w:r>
      <w:r>
        <w:rPr>
          <w:color w:val="1A171C"/>
          <w:w w:val="95"/>
          <w:sz w:val="17"/>
        </w:rPr>
        <w:t>17.7.2000,</w:t>
      </w:r>
      <w:r>
        <w:rPr>
          <w:color w:val="1A171C"/>
          <w:spacing w:val="18"/>
          <w:sz w:val="17"/>
        </w:rPr>
        <w:t xml:space="preserve"> </w:t>
      </w:r>
      <w:r>
        <w:rPr>
          <w:color w:val="1A171C"/>
          <w:w w:val="95"/>
          <w:sz w:val="17"/>
        </w:rPr>
        <w:t>p.</w:t>
      </w:r>
      <w:r>
        <w:rPr>
          <w:color w:val="1A171C"/>
          <w:spacing w:val="18"/>
          <w:sz w:val="17"/>
        </w:rPr>
        <w:t xml:space="preserve"> </w:t>
      </w:r>
      <w:r>
        <w:rPr>
          <w:color w:val="1A171C"/>
          <w:w w:val="95"/>
          <w:sz w:val="17"/>
        </w:rPr>
        <w:t>1).</w:t>
      </w:r>
    </w:p>
    <w:p w14:paraId="7C122BBE" w14:textId="77777777" w:rsidR="00B60704" w:rsidRDefault="001F055C">
      <w:pPr>
        <w:pStyle w:val="ListParagraph"/>
        <w:numPr>
          <w:ilvl w:val="0"/>
          <w:numId w:val="155"/>
        </w:numPr>
        <w:tabs>
          <w:tab w:val="left" w:pos="356"/>
        </w:tabs>
        <w:spacing w:line="218" w:lineRule="auto"/>
        <w:ind w:right="112"/>
        <w:rPr>
          <w:sz w:val="17"/>
        </w:rPr>
      </w:pPr>
      <w:r>
        <w:rPr>
          <w:color w:val="1A171C"/>
          <w:spacing w:val="-2"/>
          <w:sz w:val="17"/>
        </w:rPr>
        <w:t>Directive</w:t>
      </w:r>
      <w:r>
        <w:rPr>
          <w:color w:val="1A171C"/>
          <w:spacing w:val="-5"/>
          <w:sz w:val="17"/>
        </w:rPr>
        <w:t xml:space="preserve"> </w:t>
      </w:r>
      <w:r>
        <w:rPr>
          <w:color w:val="1A171C"/>
          <w:spacing w:val="-2"/>
          <w:sz w:val="17"/>
        </w:rPr>
        <w:t>2002/65/EC of the</w:t>
      </w:r>
      <w:r>
        <w:rPr>
          <w:color w:val="1A171C"/>
          <w:spacing w:val="-3"/>
          <w:sz w:val="17"/>
        </w:rPr>
        <w:t xml:space="preserve"> </w:t>
      </w:r>
      <w:r>
        <w:rPr>
          <w:color w:val="1A171C"/>
          <w:spacing w:val="-2"/>
          <w:sz w:val="17"/>
        </w:rPr>
        <w:t>European</w:t>
      </w:r>
      <w:r>
        <w:rPr>
          <w:color w:val="1A171C"/>
          <w:spacing w:val="-4"/>
          <w:sz w:val="17"/>
        </w:rPr>
        <w:t xml:space="preserve"> </w:t>
      </w:r>
      <w:r>
        <w:rPr>
          <w:color w:val="1A171C"/>
          <w:spacing w:val="-2"/>
          <w:sz w:val="17"/>
        </w:rPr>
        <w:t>Parliament</w:t>
      </w:r>
      <w:r>
        <w:rPr>
          <w:color w:val="1A171C"/>
          <w:spacing w:val="-4"/>
          <w:sz w:val="17"/>
        </w:rPr>
        <w:t xml:space="preserve"> </w:t>
      </w:r>
      <w:r>
        <w:rPr>
          <w:color w:val="1A171C"/>
          <w:spacing w:val="-2"/>
          <w:sz w:val="17"/>
        </w:rPr>
        <w:t>and</w:t>
      </w:r>
      <w:r>
        <w:rPr>
          <w:color w:val="1A171C"/>
          <w:spacing w:val="-3"/>
          <w:sz w:val="17"/>
        </w:rPr>
        <w:t xml:space="preserve"> </w:t>
      </w:r>
      <w:r>
        <w:rPr>
          <w:color w:val="1A171C"/>
          <w:spacing w:val="-2"/>
          <w:sz w:val="17"/>
        </w:rPr>
        <w:t>the</w:t>
      </w:r>
      <w:r>
        <w:rPr>
          <w:color w:val="1A171C"/>
          <w:spacing w:val="-3"/>
          <w:sz w:val="17"/>
        </w:rPr>
        <w:t xml:space="preserve"> </w:t>
      </w:r>
      <w:r>
        <w:rPr>
          <w:color w:val="1A171C"/>
          <w:spacing w:val="-2"/>
          <w:sz w:val="17"/>
        </w:rPr>
        <w:t>Council</w:t>
      </w:r>
      <w:r>
        <w:rPr>
          <w:color w:val="1A171C"/>
          <w:spacing w:val="-3"/>
          <w:sz w:val="17"/>
        </w:rPr>
        <w:t xml:space="preserve"> </w:t>
      </w:r>
      <w:r>
        <w:rPr>
          <w:color w:val="1A171C"/>
          <w:spacing w:val="-2"/>
          <w:sz w:val="17"/>
        </w:rPr>
        <w:t>of</w:t>
      </w:r>
      <w:r>
        <w:rPr>
          <w:color w:val="1A171C"/>
          <w:spacing w:val="-3"/>
          <w:sz w:val="17"/>
        </w:rPr>
        <w:t xml:space="preserve"> </w:t>
      </w:r>
      <w:r>
        <w:rPr>
          <w:color w:val="1A171C"/>
          <w:spacing w:val="-2"/>
          <w:sz w:val="17"/>
        </w:rPr>
        <w:t>23 September</w:t>
      </w:r>
      <w:r>
        <w:rPr>
          <w:color w:val="1A171C"/>
          <w:spacing w:val="-3"/>
          <w:sz w:val="17"/>
        </w:rPr>
        <w:t xml:space="preserve"> </w:t>
      </w:r>
      <w:r>
        <w:rPr>
          <w:color w:val="1A171C"/>
          <w:spacing w:val="-2"/>
          <w:sz w:val="17"/>
        </w:rPr>
        <w:t>2002 concerning</w:t>
      </w:r>
      <w:r>
        <w:rPr>
          <w:color w:val="1A171C"/>
          <w:spacing w:val="-3"/>
          <w:sz w:val="17"/>
        </w:rPr>
        <w:t xml:space="preserve"> </w:t>
      </w:r>
      <w:r>
        <w:rPr>
          <w:color w:val="1A171C"/>
          <w:spacing w:val="-2"/>
          <w:sz w:val="17"/>
        </w:rPr>
        <w:t>the</w:t>
      </w:r>
      <w:r>
        <w:rPr>
          <w:color w:val="1A171C"/>
          <w:spacing w:val="-3"/>
          <w:sz w:val="17"/>
        </w:rPr>
        <w:t xml:space="preserve"> </w:t>
      </w:r>
      <w:r>
        <w:rPr>
          <w:color w:val="1A171C"/>
          <w:spacing w:val="-2"/>
          <w:sz w:val="17"/>
        </w:rPr>
        <w:t>distance</w:t>
      </w:r>
      <w:r>
        <w:rPr>
          <w:color w:val="1A171C"/>
          <w:spacing w:val="-4"/>
          <w:sz w:val="17"/>
        </w:rPr>
        <w:t xml:space="preserve"> </w:t>
      </w:r>
      <w:r>
        <w:rPr>
          <w:color w:val="1A171C"/>
          <w:spacing w:val="-2"/>
          <w:sz w:val="17"/>
        </w:rPr>
        <w:t>marketing</w:t>
      </w:r>
      <w:r>
        <w:rPr>
          <w:color w:val="1A171C"/>
          <w:spacing w:val="-3"/>
          <w:sz w:val="17"/>
        </w:rPr>
        <w:t xml:space="preserve"> </w:t>
      </w:r>
      <w:r>
        <w:rPr>
          <w:color w:val="1A171C"/>
          <w:spacing w:val="-2"/>
          <w:sz w:val="17"/>
        </w:rPr>
        <w:t>of</w:t>
      </w:r>
      <w:r>
        <w:rPr>
          <w:color w:val="1A171C"/>
          <w:spacing w:val="40"/>
          <w:sz w:val="17"/>
        </w:rPr>
        <w:t xml:space="preserve"> </w:t>
      </w:r>
      <w:r>
        <w:rPr>
          <w:color w:val="1A171C"/>
          <w:sz w:val="17"/>
        </w:rPr>
        <w:t>consumer financial services and amending Council Directive 90/619/EEC and Directives 97/7/EC and 98/27/EC (OJ L 271,</w:t>
      </w:r>
      <w:r>
        <w:rPr>
          <w:color w:val="1A171C"/>
          <w:spacing w:val="40"/>
          <w:sz w:val="17"/>
        </w:rPr>
        <w:t xml:space="preserve"> </w:t>
      </w:r>
      <w:r>
        <w:rPr>
          <w:color w:val="1A171C"/>
          <w:sz w:val="17"/>
        </w:rPr>
        <w:t>9.10.2002,</w:t>
      </w:r>
      <w:r>
        <w:rPr>
          <w:color w:val="1A171C"/>
          <w:spacing w:val="40"/>
          <w:sz w:val="17"/>
        </w:rPr>
        <w:t xml:space="preserve"> </w:t>
      </w:r>
      <w:r>
        <w:rPr>
          <w:color w:val="1A171C"/>
          <w:sz w:val="17"/>
        </w:rPr>
        <w:t>p.</w:t>
      </w:r>
      <w:r>
        <w:rPr>
          <w:color w:val="1A171C"/>
          <w:spacing w:val="40"/>
          <w:sz w:val="17"/>
        </w:rPr>
        <w:t xml:space="preserve"> </w:t>
      </w:r>
      <w:r>
        <w:rPr>
          <w:color w:val="1A171C"/>
          <w:sz w:val="17"/>
        </w:rPr>
        <w:t>16).</w:t>
      </w:r>
    </w:p>
    <w:p w14:paraId="6025165A" w14:textId="77777777" w:rsidR="00B60704" w:rsidRDefault="001F055C">
      <w:pPr>
        <w:pStyle w:val="ListParagraph"/>
        <w:numPr>
          <w:ilvl w:val="0"/>
          <w:numId w:val="155"/>
        </w:numPr>
        <w:tabs>
          <w:tab w:val="left" w:pos="356"/>
        </w:tabs>
        <w:spacing w:line="218" w:lineRule="auto"/>
        <w:ind w:right="108"/>
        <w:rPr>
          <w:sz w:val="17"/>
        </w:rPr>
      </w:pPr>
      <w:r>
        <w:rPr>
          <w:color w:val="1A171C"/>
          <w:w w:val="95"/>
          <w:sz w:val="17"/>
        </w:rPr>
        <w:t>Directive 2011/83/EU of the European Parliament and of the Council of 25 October 2011 on consumer rights, amending Council</w:t>
      </w:r>
      <w:r>
        <w:rPr>
          <w:color w:val="1A171C"/>
          <w:spacing w:val="40"/>
          <w:sz w:val="17"/>
        </w:rPr>
        <w:t xml:space="preserve"> </w:t>
      </w:r>
      <w:r>
        <w:rPr>
          <w:color w:val="1A171C"/>
          <w:spacing w:val="-2"/>
          <w:sz w:val="17"/>
        </w:rPr>
        <w:t>Directive</w:t>
      </w:r>
      <w:r>
        <w:rPr>
          <w:color w:val="1A171C"/>
          <w:spacing w:val="-4"/>
          <w:sz w:val="17"/>
        </w:rPr>
        <w:t xml:space="preserve"> </w:t>
      </w:r>
      <w:r>
        <w:rPr>
          <w:color w:val="1A171C"/>
          <w:spacing w:val="-2"/>
          <w:sz w:val="17"/>
        </w:rPr>
        <w:t>93/13/EEC and Directive</w:t>
      </w:r>
      <w:r>
        <w:rPr>
          <w:color w:val="1A171C"/>
          <w:spacing w:val="-4"/>
          <w:sz w:val="17"/>
        </w:rPr>
        <w:t xml:space="preserve"> </w:t>
      </w:r>
      <w:r>
        <w:rPr>
          <w:color w:val="1A171C"/>
          <w:spacing w:val="-2"/>
          <w:sz w:val="17"/>
        </w:rPr>
        <w:t>1999/44/EC of the</w:t>
      </w:r>
      <w:r>
        <w:rPr>
          <w:color w:val="1A171C"/>
          <w:spacing w:val="-3"/>
          <w:sz w:val="17"/>
        </w:rPr>
        <w:t xml:space="preserve"> </w:t>
      </w:r>
      <w:r>
        <w:rPr>
          <w:color w:val="1A171C"/>
          <w:spacing w:val="-2"/>
          <w:sz w:val="17"/>
        </w:rPr>
        <w:t>European</w:t>
      </w:r>
      <w:r>
        <w:rPr>
          <w:color w:val="1A171C"/>
          <w:spacing w:val="-3"/>
          <w:sz w:val="17"/>
        </w:rPr>
        <w:t xml:space="preserve"> </w:t>
      </w:r>
      <w:r>
        <w:rPr>
          <w:color w:val="1A171C"/>
          <w:spacing w:val="-2"/>
          <w:sz w:val="17"/>
        </w:rPr>
        <w:t>Parliament</w:t>
      </w:r>
      <w:r>
        <w:rPr>
          <w:color w:val="1A171C"/>
          <w:spacing w:val="-3"/>
          <w:sz w:val="17"/>
        </w:rPr>
        <w:t xml:space="preserve"> </w:t>
      </w:r>
      <w:r>
        <w:rPr>
          <w:color w:val="1A171C"/>
          <w:spacing w:val="-2"/>
          <w:sz w:val="17"/>
        </w:rPr>
        <w:t>and of the</w:t>
      </w:r>
      <w:r>
        <w:rPr>
          <w:color w:val="1A171C"/>
          <w:spacing w:val="-3"/>
          <w:sz w:val="17"/>
        </w:rPr>
        <w:t xml:space="preserve"> </w:t>
      </w:r>
      <w:r>
        <w:rPr>
          <w:color w:val="1A171C"/>
          <w:spacing w:val="-2"/>
          <w:sz w:val="17"/>
        </w:rPr>
        <w:t>Council and repealing</w:t>
      </w:r>
      <w:r>
        <w:rPr>
          <w:color w:val="1A171C"/>
          <w:spacing w:val="-4"/>
          <w:sz w:val="17"/>
        </w:rPr>
        <w:t xml:space="preserve"> </w:t>
      </w:r>
      <w:r>
        <w:rPr>
          <w:color w:val="1A171C"/>
          <w:spacing w:val="-2"/>
          <w:sz w:val="17"/>
        </w:rPr>
        <w:t>Council Directive</w:t>
      </w:r>
      <w:r>
        <w:rPr>
          <w:color w:val="1A171C"/>
          <w:spacing w:val="40"/>
          <w:sz w:val="17"/>
        </w:rPr>
        <w:t xml:space="preserve"> </w:t>
      </w:r>
      <w:r>
        <w:rPr>
          <w:color w:val="1A171C"/>
          <w:w w:val="95"/>
          <w:sz w:val="17"/>
        </w:rPr>
        <w:t>85/577/EEC</w:t>
      </w:r>
      <w:r>
        <w:rPr>
          <w:color w:val="1A171C"/>
          <w:spacing w:val="17"/>
          <w:sz w:val="17"/>
        </w:rPr>
        <w:t xml:space="preserve"> </w:t>
      </w:r>
      <w:r>
        <w:rPr>
          <w:color w:val="1A171C"/>
          <w:w w:val="95"/>
          <w:sz w:val="17"/>
        </w:rPr>
        <w:t>and</w:t>
      </w:r>
      <w:r>
        <w:rPr>
          <w:color w:val="1A171C"/>
          <w:spacing w:val="16"/>
          <w:sz w:val="17"/>
        </w:rPr>
        <w:t xml:space="preserve"> </w:t>
      </w:r>
      <w:r>
        <w:rPr>
          <w:color w:val="1A171C"/>
          <w:w w:val="95"/>
          <w:sz w:val="17"/>
        </w:rPr>
        <w:t>Directive</w:t>
      </w:r>
      <w:r>
        <w:rPr>
          <w:color w:val="1A171C"/>
          <w:spacing w:val="12"/>
          <w:sz w:val="17"/>
        </w:rPr>
        <w:t xml:space="preserve"> </w:t>
      </w:r>
      <w:r>
        <w:rPr>
          <w:color w:val="1A171C"/>
          <w:w w:val="95"/>
          <w:sz w:val="17"/>
        </w:rPr>
        <w:t>97/7/EC</w:t>
      </w:r>
      <w:r>
        <w:rPr>
          <w:color w:val="1A171C"/>
          <w:spacing w:val="16"/>
          <w:sz w:val="17"/>
        </w:rPr>
        <w:t xml:space="preserve"> </w:t>
      </w:r>
      <w:r>
        <w:rPr>
          <w:color w:val="1A171C"/>
          <w:w w:val="95"/>
          <w:sz w:val="17"/>
        </w:rPr>
        <w:t>of</w:t>
      </w:r>
      <w:r>
        <w:rPr>
          <w:color w:val="1A171C"/>
          <w:spacing w:val="16"/>
          <w:sz w:val="17"/>
        </w:rPr>
        <w:t xml:space="preserve"> </w:t>
      </w:r>
      <w:r>
        <w:rPr>
          <w:color w:val="1A171C"/>
          <w:w w:val="95"/>
          <w:sz w:val="17"/>
        </w:rPr>
        <w:t>the</w:t>
      </w:r>
      <w:r>
        <w:rPr>
          <w:color w:val="1A171C"/>
          <w:spacing w:val="15"/>
          <w:sz w:val="17"/>
        </w:rPr>
        <w:t xml:space="preserve"> </w:t>
      </w:r>
      <w:r>
        <w:rPr>
          <w:color w:val="1A171C"/>
          <w:w w:val="95"/>
          <w:sz w:val="17"/>
        </w:rPr>
        <w:t>European</w:t>
      </w:r>
      <w:r>
        <w:rPr>
          <w:color w:val="1A171C"/>
          <w:spacing w:val="13"/>
          <w:sz w:val="17"/>
        </w:rPr>
        <w:t xml:space="preserve"> </w:t>
      </w:r>
      <w:r>
        <w:rPr>
          <w:color w:val="1A171C"/>
          <w:w w:val="95"/>
          <w:sz w:val="17"/>
        </w:rPr>
        <w:t>Parliament</w:t>
      </w:r>
      <w:r>
        <w:rPr>
          <w:color w:val="1A171C"/>
          <w:spacing w:val="13"/>
          <w:sz w:val="17"/>
        </w:rPr>
        <w:t xml:space="preserve"> </w:t>
      </w:r>
      <w:r>
        <w:rPr>
          <w:color w:val="1A171C"/>
          <w:w w:val="95"/>
          <w:sz w:val="17"/>
        </w:rPr>
        <w:t>and</w:t>
      </w:r>
      <w:r>
        <w:rPr>
          <w:color w:val="1A171C"/>
          <w:spacing w:val="16"/>
          <w:sz w:val="17"/>
        </w:rPr>
        <w:t xml:space="preserve"> </w:t>
      </w:r>
      <w:r>
        <w:rPr>
          <w:color w:val="1A171C"/>
          <w:w w:val="95"/>
          <w:sz w:val="17"/>
        </w:rPr>
        <w:t>of</w:t>
      </w:r>
      <w:r>
        <w:rPr>
          <w:color w:val="1A171C"/>
          <w:spacing w:val="16"/>
          <w:sz w:val="17"/>
        </w:rPr>
        <w:t xml:space="preserve"> </w:t>
      </w:r>
      <w:r>
        <w:rPr>
          <w:color w:val="1A171C"/>
          <w:w w:val="95"/>
          <w:sz w:val="17"/>
        </w:rPr>
        <w:t>the</w:t>
      </w:r>
      <w:r>
        <w:rPr>
          <w:color w:val="1A171C"/>
          <w:spacing w:val="15"/>
          <w:sz w:val="17"/>
        </w:rPr>
        <w:t xml:space="preserve"> </w:t>
      </w:r>
      <w:r>
        <w:rPr>
          <w:color w:val="1A171C"/>
          <w:w w:val="95"/>
          <w:sz w:val="17"/>
        </w:rPr>
        <w:t>Council</w:t>
      </w:r>
      <w:r>
        <w:rPr>
          <w:color w:val="1A171C"/>
          <w:spacing w:val="14"/>
          <w:sz w:val="17"/>
        </w:rPr>
        <w:t xml:space="preserve"> </w:t>
      </w:r>
      <w:r>
        <w:rPr>
          <w:color w:val="1A171C"/>
          <w:w w:val="95"/>
          <w:sz w:val="17"/>
        </w:rPr>
        <w:t>(OJ</w:t>
      </w:r>
      <w:r>
        <w:rPr>
          <w:color w:val="1A171C"/>
          <w:spacing w:val="16"/>
          <w:sz w:val="17"/>
        </w:rPr>
        <w:t xml:space="preserve"> </w:t>
      </w:r>
      <w:r>
        <w:rPr>
          <w:color w:val="1A171C"/>
          <w:w w:val="95"/>
          <w:sz w:val="17"/>
        </w:rPr>
        <w:t>L</w:t>
      </w:r>
      <w:r>
        <w:rPr>
          <w:color w:val="1A171C"/>
          <w:spacing w:val="17"/>
          <w:sz w:val="17"/>
        </w:rPr>
        <w:t xml:space="preserve"> </w:t>
      </w:r>
      <w:r>
        <w:rPr>
          <w:color w:val="1A171C"/>
          <w:w w:val="95"/>
          <w:sz w:val="17"/>
        </w:rPr>
        <w:t>304,</w:t>
      </w:r>
      <w:r>
        <w:rPr>
          <w:color w:val="1A171C"/>
          <w:spacing w:val="16"/>
          <w:sz w:val="17"/>
        </w:rPr>
        <w:t xml:space="preserve"> </w:t>
      </w:r>
      <w:r>
        <w:rPr>
          <w:color w:val="1A171C"/>
          <w:w w:val="95"/>
          <w:sz w:val="17"/>
        </w:rPr>
        <w:t>22.11.2011,</w:t>
      </w:r>
      <w:r>
        <w:rPr>
          <w:color w:val="1A171C"/>
          <w:spacing w:val="16"/>
          <w:sz w:val="17"/>
        </w:rPr>
        <w:t xml:space="preserve"> </w:t>
      </w:r>
      <w:r>
        <w:rPr>
          <w:color w:val="1A171C"/>
          <w:w w:val="95"/>
          <w:sz w:val="17"/>
        </w:rPr>
        <w:t>p.</w:t>
      </w:r>
      <w:r>
        <w:rPr>
          <w:color w:val="1A171C"/>
          <w:spacing w:val="16"/>
          <w:sz w:val="17"/>
        </w:rPr>
        <w:t xml:space="preserve"> </w:t>
      </w:r>
      <w:r>
        <w:rPr>
          <w:color w:val="1A171C"/>
          <w:w w:val="95"/>
          <w:sz w:val="17"/>
        </w:rPr>
        <w:t>64).</w:t>
      </w:r>
    </w:p>
    <w:p w14:paraId="09D75E21" w14:textId="77777777" w:rsidR="00B60704" w:rsidRDefault="001F055C">
      <w:pPr>
        <w:pStyle w:val="ListParagraph"/>
        <w:numPr>
          <w:ilvl w:val="0"/>
          <w:numId w:val="155"/>
        </w:numPr>
        <w:tabs>
          <w:tab w:val="left" w:pos="356"/>
        </w:tabs>
        <w:spacing w:line="218" w:lineRule="auto"/>
        <w:ind w:right="107"/>
        <w:rPr>
          <w:sz w:val="17"/>
        </w:rPr>
      </w:pPr>
      <w:r>
        <w:rPr>
          <w:color w:val="1A171C"/>
          <w:sz w:val="17"/>
        </w:rPr>
        <w:t>Directive</w:t>
      </w:r>
      <w:r>
        <w:rPr>
          <w:color w:val="1A171C"/>
          <w:spacing w:val="-1"/>
          <w:sz w:val="17"/>
        </w:rPr>
        <w:t xml:space="preserve"> </w:t>
      </w:r>
      <w:r>
        <w:rPr>
          <w:color w:val="1A171C"/>
          <w:sz w:val="17"/>
        </w:rPr>
        <w:t>2014/92/EU of the European</w:t>
      </w:r>
      <w:r>
        <w:rPr>
          <w:color w:val="1A171C"/>
          <w:spacing w:val="-1"/>
          <w:sz w:val="17"/>
        </w:rPr>
        <w:t xml:space="preserve"> </w:t>
      </w:r>
      <w:r>
        <w:rPr>
          <w:color w:val="1A171C"/>
          <w:sz w:val="17"/>
        </w:rPr>
        <w:t>Parliament and of the Council of 23 July</w:t>
      </w:r>
      <w:r>
        <w:rPr>
          <w:color w:val="1A171C"/>
          <w:spacing w:val="-1"/>
          <w:sz w:val="17"/>
        </w:rPr>
        <w:t xml:space="preserve"> </w:t>
      </w:r>
      <w:r>
        <w:rPr>
          <w:color w:val="1A171C"/>
          <w:sz w:val="17"/>
        </w:rPr>
        <w:t>2014 on the comparability</w:t>
      </w:r>
      <w:r>
        <w:rPr>
          <w:color w:val="1A171C"/>
          <w:spacing w:val="-2"/>
          <w:sz w:val="17"/>
        </w:rPr>
        <w:t xml:space="preserve"> </w:t>
      </w:r>
      <w:r>
        <w:rPr>
          <w:color w:val="1A171C"/>
          <w:sz w:val="17"/>
        </w:rPr>
        <w:t>of fees related</w:t>
      </w:r>
      <w:r>
        <w:rPr>
          <w:color w:val="1A171C"/>
          <w:spacing w:val="-1"/>
          <w:sz w:val="17"/>
        </w:rPr>
        <w:t xml:space="preserve"> </w:t>
      </w:r>
      <w:r>
        <w:rPr>
          <w:color w:val="1A171C"/>
          <w:sz w:val="17"/>
        </w:rPr>
        <w:t>to</w:t>
      </w:r>
      <w:r>
        <w:rPr>
          <w:color w:val="1A171C"/>
          <w:spacing w:val="40"/>
          <w:sz w:val="17"/>
        </w:rPr>
        <w:t xml:space="preserve"> </w:t>
      </w:r>
      <w:r>
        <w:rPr>
          <w:color w:val="1A171C"/>
          <w:w w:val="95"/>
          <w:sz w:val="17"/>
        </w:rPr>
        <w:t>payment</w:t>
      </w:r>
      <w:r>
        <w:rPr>
          <w:color w:val="1A171C"/>
          <w:spacing w:val="5"/>
          <w:sz w:val="17"/>
        </w:rPr>
        <w:t xml:space="preserve"> </w:t>
      </w:r>
      <w:r>
        <w:rPr>
          <w:color w:val="1A171C"/>
          <w:w w:val="95"/>
          <w:sz w:val="17"/>
        </w:rPr>
        <w:t>accounts,</w:t>
      </w:r>
      <w:r>
        <w:rPr>
          <w:color w:val="1A171C"/>
          <w:spacing w:val="3"/>
          <w:sz w:val="17"/>
        </w:rPr>
        <w:t xml:space="preserve"> </w:t>
      </w:r>
      <w:r>
        <w:rPr>
          <w:color w:val="1A171C"/>
          <w:w w:val="95"/>
          <w:sz w:val="17"/>
        </w:rPr>
        <w:t>payment</w:t>
      </w:r>
      <w:r>
        <w:rPr>
          <w:color w:val="1A171C"/>
          <w:spacing w:val="5"/>
          <w:sz w:val="17"/>
        </w:rPr>
        <w:t xml:space="preserve"> </w:t>
      </w:r>
      <w:r>
        <w:rPr>
          <w:color w:val="1A171C"/>
          <w:w w:val="95"/>
          <w:sz w:val="17"/>
        </w:rPr>
        <w:t>account</w:t>
      </w:r>
      <w:r>
        <w:rPr>
          <w:color w:val="1A171C"/>
          <w:spacing w:val="5"/>
          <w:sz w:val="17"/>
        </w:rPr>
        <w:t xml:space="preserve"> </w:t>
      </w:r>
      <w:r>
        <w:rPr>
          <w:color w:val="1A171C"/>
          <w:w w:val="95"/>
          <w:sz w:val="17"/>
        </w:rPr>
        <w:t>switching</w:t>
      </w:r>
      <w:r>
        <w:rPr>
          <w:color w:val="1A171C"/>
          <w:spacing w:val="4"/>
          <w:sz w:val="17"/>
        </w:rPr>
        <w:t xml:space="preserve"> </w:t>
      </w:r>
      <w:r>
        <w:rPr>
          <w:color w:val="1A171C"/>
          <w:w w:val="95"/>
          <w:sz w:val="17"/>
        </w:rPr>
        <w:t>and</w:t>
      </w:r>
      <w:r>
        <w:rPr>
          <w:color w:val="1A171C"/>
          <w:spacing w:val="6"/>
          <w:sz w:val="17"/>
        </w:rPr>
        <w:t xml:space="preserve"> </w:t>
      </w:r>
      <w:r>
        <w:rPr>
          <w:color w:val="1A171C"/>
          <w:w w:val="95"/>
          <w:sz w:val="17"/>
        </w:rPr>
        <w:t>access</w:t>
      </w:r>
      <w:r>
        <w:rPr>
          <w:color w:val="1A171C"/>
          <w:spacing w:val="5"/>
          <w:sz w:val="17"/>
        </w:rPr>
        <w:t xml:space="preserve"> </w:t>
      </w:r>
      <w:r>
        <w:rPr>
          <w:color w:val="1A171C"/>
          <w:w w:val="95"/>
          <w:sz w:val="17"/>
        </w:rPr>
        <w:t>to</w:t>
      </w:r>
      <w:r>
        <w:rPr>
          <w:color w:val="1A171C"/>
          <w:spacing w:val="6"/>
          <w:sz w:val="17"/>
        </w:rPr>
        <w:t xml:space="preserve"> </w:t>
      </w:r>
      <w:r>
        <w:rPr>
          <w:color w:val="1A171C"/>
          <w:w w:val="95"/>
          <w:sz w:val="17"/>
        </w:rPr>
        <w:t>payment</w:t>
      </w:r>
      <w:r>
        <w:rPr>
          <w:color w:val="1A171C"/>
          <w:spacing w:val="5"/>
          <w:sz w:val="17"/>
        </w:rPr>
        <w:t xml:space="preserve"> </w:t>
      </w:r>
      <w:r>
        <w:rPr>
          <w:color w:val="1A171C"/>
          <w:w w:val="95"/>
          <w:sz w:val="17"/>
        </w:rPr>
        <w:t>accounts</w:t>
      </w:r>
      <w:r>
        <w:rPr>
          <w:color w:val="1A171C"/>
          <w:spacing w:val="5"/>
          <w:sz w:val="17"/>
        </w:rPr>
        <w:t xml:space="preserve"> </w:t>
      </w:r>
      <w:r>
        <w:rPr>
          <w:color w:val="1A171C"/>
          <w:w w:val="95"/>
          <w:sz w:val="17"/>
        </w:rPr>
        <w:t>with</w:t>
      </w:r>
      <w:r>
        <w:rPr>
          <w:color w:val="1A171C"/>
          <w:spacing w:val="4"/>
          <w:sz w:val="17"/>
        </w:rPr>
        <w:t xml:space="preserve"> </w:t>
      </w:r>
      <w:r>
        <w:rPr>
          <w:color w:val="1A171C"/>
          <w:w w:val="95"/>
          <w:sz w:val="17"/>
        </w:rPr>
        <w:t>basic</w:t>
      </w:r>
      <w:r>
        <w:rPr>
          <w:color w:val="1A171C"/>
          <w:spacing w:val="4"/>
          <w:sz w:val="17"/>
        </w:rPr>
        <w:t xml:space="preserve"> </w:t>
      </w:r>
      <w:r>
        <w:rPr>
          <w:color w:val="1A171C"/>
          <w:w w:val="95"/>
          <w:sz w:val="17"/>
        </w:rPr>
        <w:t>features</w:t>
      </w:r>
      <w:r>
        <w:rPr>
          <w:color w:val="1A171C"/>
          <w:spacing w:val="4"/>
          <w:sz w:val="17"/>
        </w:rPr>
        <w:t xml:space="preserve"> </w:t>
      </w:r>
      <w:r>
        <w:rPr>
          <w:color w:val="1A171C"/>
          <w:w w:val="95"/>
          <w:sz w:val="17"/>
        </w:rPr>
        <w:t>(OJ</w:t>
      </w:r>
      <w:r>
        <w:rPr>
          <w:color w:val="1A171C"/>
          <w:spacing w:val="5"/>
          <w:sz w:val="17"/>
        </w:rPr>
        <w:t xml:space="preserve"> </w:t>
      </w:r>
      <w:r>
        <w:rPr>
          <w:color w:val="1A171C"/>
          <w:w w:val="95"/>
          <w:sz w:val="17"/>
        </w:rPr>
        <w:t>L</w:t>
      </w:r>
      <w:r>
        <w:rPr>
          <w:color w:val="1A171C"/>
          <w:spacing w:val="7"/>
          <w:sz w:val="17"/>
        </w:rPr>
        <w:t xml:space="preserve"> </w:t>
      </w:r>
      <w:r>
        <w:rPr>
          <w:color w:val="1A171C"/>
          <w:w w:val="95"/>
          <w:sz w:val="17"/>
        </w:rPr>
        <w:t>257,</w:t>
      </w:r>
      <w:r>
        <w:rPr>
          <w:color w:val="1A171C"/>
          <w:spacing w:val="6"/>
          <w:sz w:val="17"/>
        </w:rPr>
        <w:t xml:space="preserve"> </w:t>
      </w:r>
      <w:r>
        <w:rPr>
          <w:color w:val="1A171C"/>
          <w:w w:val="95"/>
          <w:sz w:val="17"/>
        </w:rPr>
        <w:t>28.8.2014,</w:t>
      </w:r>
      <w:r>
        <w:rPr>
          <w:color w:val="1A171C"/>
          <w:spacing w:val="6"/>
          <w:sz w:val="17"/>
        </w:rPr>
        <w:t xml:space="preserve"> </w:t>
      </w:r>
      <w:r>
        <w:rPr>
          <w:color w:val="1A171C"/>
          <w:w w:val="95"/>
          <w:sz w:val="17"/>
        </w:rPr>
        <w:t>p.</w:t>
      </w:r>
      <w:r>
        <w:rPr>
          <w:color w:val="1A171C"/>
          <w:spacing w:val="6"/>
          <w:sz w:val="17"/>
        </w:rPr>
        <w:t xml:space="preserve"> </w:t>
      </w:r>
      <w:r>
        <w:rPr>
          <w:color w:val="1A171C"/>
          <w:w w:val="95"/>
          <w:sz w:val="17"/>
        </w:rPr>
        <w:t>214).</w:t>
      </w:r>
    </w:p>
    <w:p w14:paraId="2642CCE4" w14:textId="77777777" w:rsidR="00B60704" w:rsidRDefault="00B60704">
      <w:pPr>
        <w:spacing w:line="218" w:lineRule="auto"/>
        <w:jc w:val="both"/>
        <w:rPr>
          <w:sz w:val="17"/>
        </w:rPr>
        <w:sectPr w:rsidR="00B60704">
          <w:pgSz w:w="11910" w:h="16840"/>
          <w:pgMar w:top="1180" w:right="1220" w:bottom="280" w:left="1240" w:header="843" w:footer="0" w:gutter="0"/>
          <w:cols w:space="720"/>
        </w:sectPr>
      </w:pPr>
    </w:p>
    <w:p w14:paraId="6BBB0371" w14:textId="77777777" w:rsidR="00B60704" w:rsidRDefault="00B60704">
      <w:pPr>
        <w:pStyle w:val="BodyText"/>
        <w:spacing w:before="3"/>
        <w:rPr>
          <w:sz w:val="23"/>
        </w:rPr>
      </w:pPr>
    </w:p>
    <w:p w14:paraId="0080043C" w14:textId="03C109F7" w:rsidR="00B60704" w:rsidRDefault="001F055C">
      <w:pPr>
        <w:pStyle w:val="BodyText"/>
        <w:spacing w:before="107" w:line="230" w:lineRule="auto"/>
        <w:ind w:left="630" w:right="104" w:firstLine="2"/>
        <w:jc w:val="both"/>
      </w:pPr>
      <w:r>
        <w:rPr>
          <w:color w:val="1A171C"/>
        </w:rPr>
        <w:t>information.</w:t>
      </w:r>
      <w:r>
        <w:rPr>
          <w:color w:val="1A171C"/>
          <w:spacing w:val="-6"/>
        </w:rPr>
        <w:t xml:space="preserve"> </w:t>
      </w:r>
      <w:r>
        <w:rPr>
          <w:color w:val="1A171C"/>
        </w:rPr>
        <w:t>In</w:t>
      </w:r>
      <w:r>
        <w:rPr>
          <w:color w:val="1A171C"/>
          <w:spacing w:val="-6"/>
        </w:rPr>
        <w:t xml:space="preserve"> </w:t>
      </w:r>
      <w:r>
        <w:rPr>
          <w:color w:val="1A171C"/>
        </w:rPr>
        <w:t>the</w:t>
      </w:r>
      <w:r>
        <w:rPr>
          <w:color w:val="1A171C"/>
          <w:spacing w:val="-6"/>
        </w:rPr>
        <w:t xml:space="preserve"> </w:t>
      </w:r>
      <w:r>
        <w:rPr>
          <w:color w:val="1A171C"/>
        </w:rPr>
        <w:t>second</w:t>
      </w:r>
      <w:r>
        <w:rPr>
          <w:color w:val="1A171C"/>
          <w:spacing w:val="-5"/>
        </w:rPr>
        <w:t xml:space="preserve"> </w:t>
      </w:r>
      <w:r>
        <w:rPr>
          <w:color w:val="1A171C"/>
        </w:rPr>
        <w:t>situation,</w:t>
      </w:r>
      <w:r>
        <w:rPr>
          <w:color w:val="1A171C"/>
          <w:spacing w:val="-6"/>
        </w:rPr>
        <w:t xml:space="preserve"> </w:t>
      </w:r>
      <w:commentRangeStart w:id="77"/>
      <w:ins w:id="78" w:author="Ralf Ohlhausen" w:date="2022-06-19T13:10:00Z">
        <w:r w:rsidR="0029253B">
          <w:rPr>
            <w:color w:val="1A171C"/>
            <w:spacing w:val="-6"/>
          </w:rPr>
          <w:t xml:space="preserve">which is typically the case for single payment transactions, </w:t>
        </w:r>
        <w:commentRangeEnd w:id="77"/>
        <w:r w:rsidR="0029253B">
          <w:rPr>
            <w:rStyle w:val="CommentReference"/>
          </w:rPr>
          <w:commentReference w:id="77"/>
        </w:r>
      </w:ins>
      <w:r>
        <w:rPr>
          <w:color w:val="1A171C"/>
        </w:rPr>
        <w:t>the</w:t>
      </w:r>
      <w:r>
        <w:rPr>
          <w:color w:val="1A171C"/>
          <w:spacing w:val="-6"/>
        </w:rPr>
        <w:t xml:space="preserve"> </w:t>
      </w:r>
      <w:r>
        <w:rPr>
          <w:color w:val="1A171C"/>
        </w:rPr>
        <w:t>payment</w:t>
      </w:r>
      <w:r>
        <w:rPr>
          <w:color w:val="1A171C"/>
          <w:spacing w:val="-6"/>
        </w:rPr>
        <w:t xml:space="preserve"> </w:t>
      </w:r>
      <w:r>
        <w:rPr>
          <w:color w:val="1A171C"/>
        </w:rPr>
        <w:t>service</w:t>
      </w:r>
      <w:r>
        <w:rPr>
          <w:color w:val="1A171C"/>
          <w:spacing w:val="-6"/>
        </w:rPr>
        <w:t xml:space="preserve"> </w:t>
      </w:r>
      <w:r>
        <w:rPr>
          <w:color w:val="1A171C"/>
        </w:rPr>
        <w:t>user</w:t>
      </w:r>
      <w:r>
        <w:rPr>
          <w:color w:val="1A171C"/>
          <w:spacing w:val="-6"/>
        </w:rPr>
        <w:t xml:space="preserve"> </w:t>
      </w:r>
      <w:r>
        <w:rPr>
          <w:color w:val="1A171C"/>
        </w:rPr>
        <w:t>should</w:t>
      </w:r>
      <w:r>
        <w:rPr>
          <w:color w:val="1A171C"/>
          <w:spacing w:val="-6"/>
        </w:rPr>
        <w:t xml:space="preserve"> </w:t>
      </w:r>
      <w:r>
        <w:rPr>
          <w:color w:val="1A171C"/>
        </w:rPr>
        <w:t>take</w:t>
      </w:r>
      <w:r>
        <w:rPr>
          <w:color w:val="1A171C"/>
          <w:spacing w:val="-6"/>
        </w:rPr>
        <w:t xml:space="preserve"> </w:t>
      </w:r>
      <w:r>
        <w:rPr>
          <w:color w:val="1A171C"/>
        </w:rPr>
        <w:t>active</w:t>
      </w:r>
      <w:r>
        <w:rPr>
          <w:color w:val="1A171C"/>
          <w:spacing w:val="-6"/>
        </w:rPr>
        <w:t xml:space="preserve"> </w:t>
      </w:r>
      <w:r>
        <w:rPr>
          <w:color w:val="1A171C"/>
        </w:rPr>
        <w:t>steps</w:t>
      </w:r>
      <w:r>
        <w:rPr>
          <w:color w:val="1A171C"/>
          <w:spacing w:val="-6"/>
        </w:rPr>
        <w:t xml:space="preserve"> </w:t>
      </w:r>
      <w:r>
        <w:rPr>
          <w:color w:val="1A171C"/>
        </w:rPr>
        <w:t>in</w:t>
      </w:r>
      <w:r>
        <w:rPr>
          <w:color w:val="1A171C"/>
          <w:spacing w:val="-6"/>
        </w:rPr>
        <w:t xml:space="preserve"> </w:t>
      </w:r>
      <w:r>
        <w:rPr>
          <w:color w:val="1A171C"/>
        </w:rPr>
        <w:t>order</w:t>
      </w:r>
      <w:r>
        <w:rPr>
          <w:color w:val="1A171C"/>
          <w:spacing w:val="-6"/>
        </w:rPr>
        <w:t xml:space="preserve"> </w:t>
      </w:r>
      <w:r>
        <w:rPr>
          <w:color w:val="1A171C"/>
        </w:rPr>
        <w:t>to</w:t>
      </w:r>
      <w:r>
        <w:rPr>
          <w:color w:val="1A171C"/>
          <w:spacing w:val="-6"/>
        </w:rPr>
        <w:t xml:space="preserve"> </w:t>
      </w:r>
      <w:r>
        <w:rPr>
          <w:color w:val="1A171C"/>
        </w:rPr>
        <w:t>obtain</w:t>
      </w:r>
      <w:r>
        <w:rPr>
          <w:color w:val="1A171C"/>
          <w:spacing w:val="-5"/>
        </w:rPr>
        <w:t xml:space="preserve"> </w:t>
      </w:r>
      <w:r>
        <w:rPr>
          <w:color w:val="1A171C"/>
        </w:rPr>
        <w:t xml:space="preserve">the </w:t>
      </w:r>
      <w:r>
        <w:rPr>
          <w:color w:val="1A171C"/>
          <w:w w:val="95"/>
        </w:rPr>
        <w:t>information, such as requesting it explicitly from the payment service provider, logging into a bank account mail</w:t>
      </w:r>
      <w:r>
        <w:rPr>
          <w:color w:val="1A171C"/>
        </w:rPr>
        <w:t xml:space="preserve"> </w:t>
      </w:r>
      <w:r>
        <w:rPr>
          <w:color w:val="1A171C"/>
          <w:w w:val="95"/>
        </w:rPr>
        <w:t>box</w:t>
      </w:r>
      <w:r>
        <w:rPr>
          <w:color w:val="1A171C"/>
          <w:spacing w:val="-9"/>
          <w:w w:val="95"/>
        </w:rPr>
        <w:t xml:space="preserve"> </w:t>
      </w:r>
      <w:r>
        <w:rPr>
          <w:color w:val="1A171C"/>
          <w:w w:val="95"/>
        </w:rPr>
        <w:t>or</w:t>
      </w:r>
      <w:r>
        <w:rPr>
          <w:color w:val="1A171C"/>
          <w:spacing w:val="-8"/>
          <w:w w:val="95"/>
        </w:rPr>
        <w:t xml:space="preserve"> </w:t>
      </w:r>
      <w:r>
        <w:rPr>
          <w:color w:val="1A171C"/>
          <w:w w:val="95"/>
        </w:rPr>
        <w:t>inserting</w:t>
      </w:r>
      <w:r>
        <w:rPr>
          <w:color w:val="1A171C"/>
          <w:spacing w:val="-9"/>
          <w:w w:val="95"/>
        </w:rPr>
        <w:t xml:space="preserve"> </w:t>
      </w:r>
      <w:r>
        <w:rPr>
          <w:color w:val="1A171C"/>
          <w:w w:val="95"/>
        </w:rPr>
        <w:t>a</w:t>
      </w:r>
      <w:r>
        <w:rPr>
          <w:color w:val="1A171C"/>
          <w:spacing w:val="-8"/>
          <w:w w:val="95"/>
        </w:rPr>
        <w:t xml:space="preserve"> </w:t>
      </w:r>
      <w:r>
        <w:rPr>
          <w:color w:val="1A171C"/>
          <w:w w:val="95"/>
        </w:rPr>
        <w:t>bank</w:t>
      </w:r>
      <w:r>
        <w:rPr>
          <w:color w:val="1A171C"/>
          <w:spacing w:val="-8"/>
          <w:w w:val="95"/>
        </w:rPr>
        <w:t xml:space="preserve"> </w:t>
      </w:r>
      <w:r>
        <w:rPr>
          <w:color w:val="1A171C"/>
          <w:w w:val="95"/>
        </w:rPr>
        <w:t>card</w:t>
      </w:r>
      <w:r>
        <w:rPr>
          <w:color w:val="1A171C"/>
          <w:spacing w:val="-9"/>
          <w:w w:val="95"/>
        </w:rPr>
        <w:t xml:space="preserve"> </w:t>
      </w:r>
      <w:r>
        <w:rPr>
          <w:color w:val="1A171C"/>
          <w:w w:val="95"/>
        </w:rPr>
        <w:t>into</w:t>
      </w:r>
      <w:r>
        <w:rPr>
          <w:color w:val="1A171C"/>
          <w:spacing w:val="-8"/>
          <w:w w:val="95"/>
        </w:rPr>
        <w:t xml:space="preserve"> </w:t>
      </w:r>
      <w:r>
        <w:rPr>
          <w:color w:val="1A171C"/>
          <w:w w:val="95"/>
        </w:rPr>
        <w:t>a</w:t>
      </w:r>
      <w:r>
        <w:rPr>
          <w:color w:val="1A171C"/>
          <w:spacing w:val="-8"/>
          <w:w w:val="95"/>
        </w:rPr>
        <w:t xml:space="preserve"> </w:t>
      </w:r>
      <w:r>
        <w:rPr>
          <w:color w:val="1A171C"/>
          <w:w w:val="95"/>
        </w:rPr>
        <w:t>printer</w:t>
      </w:r>
      <w:r>
        <w:rPr>
          <w:color w:val="1A171C"/>
          <w:spacing w:val="-9"/>
          <w:w w:val="95"/>
        </w:rPr>
        <w:t xml:space="preserve"> </w:t>
      </w:r>
      <w:r>
        <w:rPr>
          <w:color w:val="1A171C"/>
          <w:w w:val="95"/>
        </w:rPr>
        <w:t>for</w:t>
      </w:r>
      <w:r>
        <w:rPr>
          <w:color w:val="1A171C"/>
          <w:spacing w:val="-8"/>
          <w:w w:val="95"/>
        </w:rPr>
        <w:t xml:space="preserve"> </w:t>
      </w:r>
      <w:r>
        <w:rPr>
          <w:color w:val="1A171C"/>
          <w:w w:val="95"/>
        </w:rPr>
        <w:t>account</w:t>
      </w:r>
      <w:r>
        <w:rPr>
          <w:color w:val="1A171C"/>
          <w:spacing w:val="-9"/>
          <w:w w:val="95"/>
        </w:rPr>
        <w:t xml:space="preserve"> </w:t>
      </w:r>
      <w:r>
        <w:rPr>
          <w:color w:val="1A171C"/>
          <w:w w:val="95"/>
        </w:rPr>
        <w:t>statements.</w:t>
      </w:r>
      <w:r>
        <w:rPr>
          <w:color w:val="1A171C"/>
          <w:spacing w:val="-8"/>
          <w:w w:val="95"/>
        </w:rPr>
        <w:t xml:space="preserve"> </w:t>
      </w:r>
      <w:r>
        <w:rPr>
          <w:color w:val="1A171C"/>
          <w:w w:val="95"/>
        </w:rPr>
        <w:t>For</w:t>
      </w:r>
      <w:r>
        <w:rPr>
          <w:color w:val="1A171C"/>
          <w:spacing w:val="-8"/>
          <w:w w:val="95"/>
        </w:rPr>
        <w:t xml:space="preserve"> </w:t>
      </w:r>
      <w:r>
        <w:rPr>
          <w:color w:val="1A171C"/>
          <w:w w:val="95"/>
        </w:rPr>
        <w:t>such</w:t>
      </w:r>
      <w:r>
        <w:rPr>
          <w:color w:val="1A171C"/>
          <w:spacing w:val="-9"/>
          <w:w w:val="95"/>
        </w:rPr>
        <w:t xml:space="preserve"> </w:t>
      </w:r>
      <w:r>
        <w:rPr>
          <w:color w:val="1A171C"/>
          <w:w w:val="95"/>
        </w:rPr>
        <w:t>purposes</w:t>
      </w:r>
      <w:r>
        <w:rPr>
          <w:color w:val="1A171C"/>
          <w:spacing w:val="-8"/>
          <w:w w:val="95"/>
        </w:rPr>
        <w:t xml:space="preserve"> </w:t>
      </w:r>
      <w:r>
        <w:rPr>
          <w:color w:val="1A171C"/>
          <w:w w:val="95"/>
        </w:rPr>
        <w:t>the</w:t>
      </w:r>
      <w:r>
        <w:rPr>
          <w:color w:val="1A171C"/>
          <w:spacing w:val="-8"/>
          <w:w w:val="95"/>
        </w:rPr>
        <w:t xml:space="preserve"> </w:t>
      </w:r>
      <w:r>
        <w:rPr>
          <w:color w:val="1A171C"/>
          <w:w w:val="95"/>
        </w:rPr>
        <w:t>payment</w:t>
      </w:r>
      <w:r>
        <w:rPr>
          <w:color w:val="1A171C"/>
          <w:spacing w:val="-9"/>
          <w:w w:val="95"/>
        </w:rPr>
        <w:t xml:space="preserve"> </w:t>
      </w:r>
      <w:r>
        <w:rPr>
          <w:color w:val="1A171C"/>
          <w:w w:val="95"/>
        </w:rPr>
        <w:t>service</w:t>
      </w:r>
      <w:r>
        <w:rPr>
          <w:color w:val="1A171C"/>
          <w:spacing w:val="-8"/>
          <w:w w:val="95"/>
        </w:rPr>
        <w:t xml:space="preserve"> </w:t>
      </w:r>
      <w:r>
        <w:rPr>
          <w:color w:val="1A171C"/>
          <w:w w:val="95"/>
        </w:rPr>
        <w:t>provider</w:t>
      </w:r>
      <w:r>
        <w:rPr>
          <w:color w:val="1A171C"/>
        </w:rPr>
        <w:t xml:space="preserve"> should</w:t>
      </w:r>
      <w:r>
        <w:rPr>
          <w:color w:val="1A171C"/>
          <w:spacing w:val="-3"/>
        </w:rPr>
        <w:t xml:space="preserve"> </w:t>
      </w:r>
      <w:r>
        <w:rPr>
          <w:color w:val="1A171C"/>
        </w:rPr>
        <w:t>ensure</w:t>
      </w:r>
      <w:r>
        <w:rPr>
          <w:color w:val="1A171C"/>
          <w:spacing w:val="-3"/>
        </w:rPr>
        <w:t xml:space="preserve"> </w:t>
      </w:r>
      <w:r>
        <w:rPr>
          <w:color w:val="1A171C"/>
        </w:rPr>
        <w:t>that</w:t>
      </w:r>
      <w:r>
        <w:rPr>
          <w:color w:val="1A171C"/>
          <w:spacing w:val="-3"/>
        </w:rPr>
        <w:t xml:space="preserve"> </w:t>
      </w:r>
      <w:r>
        <w:rPr>
          <w:color w:val="1A171C"/>
        </w:rPr>
        <w:t>access</w:t>
      </w:r>
      <w:r>
        <w:rPr>
          <w:color w:val="1A171C"/>
          <w:spacing w:val="-4"/>
        </w:rPr>
        <w:t xml:space="preserve"> </w:t>
      </w:r>
      <w:r>
        <w:rPr>
          <w:color w:val="1A171C"/>
        </w:rPr>
        <w:t>to</w:t>
      </w:r>
      <w:r>
        <w:rPr>
          <w:color w:val="1A171C"/>
          <w:spacing w:val="-3"/>
        </w:rPr>
        <w:t xml:space="preserve"> </w:t>
      </w:r>
      <w:r>
        <w:rPr>
          <w:color w:val="1A171C"/>
        </w:rPr>
        <w:t>the</w:t>
      </w:r>
      <w:r>
        <w:rPr>
          <w:color w:val="1A171C"/>
          <w:spacing w:val="-3"/>
        </w:rPr>
        <w:t xml:space="preserve"> </w:t>
      </w:r>
      <w:r>
        <w:rPr>
          <w:color w:val="1A171C"/>
        </w:rPr>
        <w:t>information</w:t>
      </w:r>
      <w:r>
        <w:rPr>
          <w:color w:val="1A171C"/>
          <w:spacing w:val="-3"/>
        </w:rPr>
        <w:t xml:space="preserve"> </w:t>
      </w:r>
      <w:r>
        <w:rPr>
          <w:color w:val="1A171C"/>
        </w:rPr>
        <w:t>is</w:t>
      </w:r>
      <w:r>
        <w:rPr>
          <w:color w:val="1A171C"/>
          <w:spacing w:val="-3"/>
        </w:rPr>
        <w:t xml:space="preserve"> </w:t>
      </w:r>
      <w:r>
        <w:rPr>
          <w:color w:val="1A171C"/>
        </w:rPr>
        <w:t>possible</w:t>
      </w:r>
      <w:r>
        <w:rPr>
          <w:color w:val="1A171C"/>
          <w:spacing w:val="-3"/>
        </w:rPr>
        <w:t xml:space="preserve"> </w:t>
      </w:r>
      <w:r>
        <w:rPr>
          <w:color w:val="1A171C"/>
        </w:rPr>
        <w:t>and</w:t>
      </w:r>
      <w:r>
        <w:rPr>
          <w:color w:val="1A171C"/>
          <w:spacing w:val="-3"/>
        </w:rPr>
        <w:t xml:space="preserve"> </w:t>
      </w:r>
      <w:r>
        <w:rPr>
          <w:color w:val="1A171C"/>
        </w:rPr>
        <w:t>that</w:t>
      </w:r>
      <w:r>
        <w:rPr>
          <w:color w:val="1A171C"/>
          <w:spacing w:val="-3"/>
        </w:rPr>
        <w:t xml:space="preserve"> </w:t>
      </w:r>
      <w:r>
        <w:rPr>
          <w:color w:val="1A171C"/>
        </w:rPr>
        <w:t>the</w:t>
      </w:r>
      <w:r>
        <w:rPr>
          <w:color w:val="1A171C"/>
          <w:spacing w:val="-3"/>
        </w:rPr>
        <w:t xml:space="preserve"> </w:t>
      </w:r>
      <w:r>
        <w:rPr>
          <w:color w:val="1A171C"/>
        </w:rPr>
        <w:t>information</w:t>
      </w:r>
      <w:r>
        <w:rPr>
          <w:color w:val="1A171C"/>
          <w:spacing w:val="-3"/>
        </w:rPr>
        <w:t xml:space="preserve"> </w:t>
      </w:r>
      <w:r>
        <w:rPr>
          <w:color w:val="1A171C"/>
        </w:rPr>
        <w:t>is</w:t>
      </w:r>
      <w:r>
        <w:rPr>
          <w:color w:val="1A171C"/>
          <w:spacing w:val="-3"/>
        </w:rPr>
        <w:t xml:space="preserve"> </w:t>
      </w:r>
      <w:r>
        <w:rPr>
          <w:color w:val="1A171C"/>
        </w:rPr>
        <w:t>available</w:t>
      </w:r>
      <w:r>
        <w:rPr>
          <w:color w:val="1A171C"/>
          <w:spacing w:val="-5"/>
        </w:rPr>
        <w:t xml:space="preserve"> </w:t>
      </w:r>
      <w:r>
        <w:rPr>
          <w:color w:val="1A171C"/>
        </w:rPr>
        <w:t>to</w:t>
      </w:r>
      <w:r>
        <w:rPr>
          <w:color w:val="1A171C"/>
          <w:spacing w:val="-3"/>
        </w:rPr>
        <w:t xml:space="preserve"> </w:t>
      </w:r>
      <w:r>
        <w:rPr>
          <w:color w:val="1A171C"/>
        </w:rPr>
        <w:t>the</w:t>
      </w:r>
      <w:r>
        <w:rPr>
          <w:color w:val="1A171C"/>
          <w:spacing w:val="-3"/>
        </w:rPr>
        <w:t xml:space="preserve"> </w:t>
      </w:r>
      <w:r>
        <w:rPr>
          <w:color w:val="1A171C"/>
        </w:rPr>
        <w:t>payment service</w:t>
      </w:r>
      <w:r>
        <w:rPr>
          <w:color w:val="1A171C"/>
          <w:spacing w:val="40"/>
        </w:rPr>
        <w:t xml:space="preserve"> </w:t>
      </w:r>
      <w:r>
        <w:rPr>
          <w:color w:val="1A171C"/>
        </w:rPr>
        <w:t>user.</w:t>
      </w:r>
    </w:p>
    <w:p w14:paraId="4A2F20C7" w14:textId="77777777" w:rsidR="00B60704" w:rsidRDefault="00B60704">
      <w:pPr>
        <w:pStyle w:val="BodyText"/>
        <w:rPr>
          <w:sz w:val="22"/>
        </w:rPr>
      </w:pPr>
    </w:p>
    <w:p w14:paraId="0D0947DE" w14:textId="77777777" w:rsidR="00B60704" w:rsidRDefault="00B60704">
      <w:pPr>
        <w:pStyle w:val="BodyText"/>
        <w:spacing w:before="7"/>
        <w:rPr>
          <w:sz w:val="21"/>
        </w:rPr>
      </w:pPr>
    </w:p>
    <w:p w14:paraId="3816B8DC" w14:textId="77777777" w:rsidR="00B60704" w:rsidRDefault="001F055C">
      <w:pPr>
        <w:pStyle w:val="ListParagraph"/>
        <w:numPr>
          <w:ilvl w:val="0"/>
          <w:numId w:val="154"/>
        </w:numPr>
        <w:tabs>
          <w:tab w:val="left" w:pos="631"/>
        </w:tabs>
        <w:spacing w:line="230" w:lineRule="auto"/>
        <w:ind w:right="108"/>
        <w:rPr>
          <w:sz w:val="19"/>
        </w:rPr>
      </w:pPr>
      <w:r>
        <w:rPr>
          <w:color w:val="1A171C"/>
          <w:w w:val="95"/>
          <w:sz w:val="19"/>
        </w:rPr>
        <w:t>The consumer should receive</w:t>
      </w:r>
      <w:r>
        <w:rPr>
          <w:color w:val="1A171C"/>
          <w:spacing w:val="-2"/>
          <w:w w:val="95"/>
          <w:sz w:val="19"/>
        </w:rPr>
        <w:t xml:space="preserve"> </w:t>
      </w:r>
      <w:r>
        <w:rPr>
          <w:color w:val="1A171C"/>
          <w:w w:val="95"/>
          <w:sz w:val="19"/>
        </w:rPr>
        <w:t>basic</w:t>
      </w:r>
      <w:r>
        <w:rPr>
          <w:color w:val="1A171C"/>
          <w:spacing w:val="-1"/>
          <w:w w:val="95"/>
          <w:sz w:val="19"/>
        </w:rPr>
        <w:t xml:space="preserve"> </w:t>
      </w:r>
      <w:r>
        <w:rPr>
          <w:color w:val="1A171C"/>
          <w:w w:val="95"/>
          <w:sz w:val="19"/>
        </w:rPr>
        <w:t>information on executed</w:t>
      </w:r>
      <w:r>
        <w:rPr>
          <w:color w:val="1A171C"/>
          <w:spacing w:val="-2"/>
          <w:w w:val="95"/>
          <w:sz w:val="19"/>
        </w:rPr>
        <w:t xml:space="preserve"> </w:t>
      </w:r>
      <w:r>
        <w:rPr>
          <w:color w:val="1A171C"/>
          <w:w w:val="95"/>
          <w:sz w:val="19"/>
        </w:rPr>
        <w:t>payment transactions</w:t>
      </w:r>
      <w:r>
        <w:rPr>
          <w:color w:val="1A171C"/>
          <w:spacing w:val="-1"/>
          <w:w w:val="95"/>
          <w:sz w:val="19"/>
        </w:rPr>
        <w:t xml:space="preserve"> </w:t>
      </w:r>
      <w:r>
        <w:rPr>
          <w:color w:val="1A171C"/>
          <w:w w:val="95"/>
          <w:sz w:val="19"/>
        </w:rPr>
        <w:t>at no additional</w:t>
      </w:r>
      <w:r>
        <w:rPr>
          <w:color w:val="1A171C"/>
          <w:spacing w:val="-1"/>
          <w:w w:val="95"/>
          <w:sz w:val="19"/>
        </w:rPr>
        <w:t xml:space="preserve"> </w:t>
      </w:r>
      <w:r>
        <w:rPr>
          <w:color w:val="1A171C"/>
          <w:w w:val="95"/>
          <w:sz w:val="19"/>
        </w:rPr>
        <w:t>charge.</w:t>
      </w:r>
      <w:r>
        <w:rPr>
          <w:color w:val="1A171C"/>
          <w:spacing w:val="-2"/>
          <w:w w:val="95"/>
          <w:sz w:val="19"/>
        </w:rPr>
        <w:t xml:space="preserve"> </w:t>
      </w:r>
      <w:r>
        <w:rPr>
          <w:color w:val="1A171C"/>
          <w:w w:val="95"/>
          <w:sz w:val="19"/>
        </w:rPr>
        <w:t>In the</w:t>
      </w:r>
      <w:r>
        <w:rPr>
          <w:color w:val="1A171C"/>
          <w:sz w:val="19"/>
        </w:rPr>
        <w:t xml:space="preserve"> case of a single payment transaction the payment service provider should not charge separately for that information.</w:t>
      </w:r>
      <w:r>
        <w:rPr>
          <w:color w:val="1A171C"/>
          <w:spacing w:val="-11"/>
          <w:sz w:val="19"/>
        </w:rPr>
        <w:t xml:space="preserve"> </w:t>
      </w:r>
      <w:r>
        <w:rPr>
          <w:color w:val="1A171C"/>
          <w:sz w:val="19"/>
        </w:rPr>
        <w:t>Similarly,</w:t>
      </w:r>
      <w:r>
        <w:rPr>
          <w:color w:val="1A171C"/>
          <w:spacing w:val="-10"/>
          <w:sz w:val="19"/>
        </w:rPr>
        <w:t xml:space="preserve"> </w:t>
      </w:r>
      <w:r>
        <w:rPr>
          <w:color w:val="1A171C"/>
          <w:sz w:val="19"/>
        </w:rPr>
        <w:t>subsequent</w:t>
      </w:r>
      <w:r>
        <w:rPr>
          <w:color w:val="1A171C"/>
          <w:spacing w:val="-10"/>
          <w:sz w:val="19"/>
        </w:rPr>
        <w:t xml:space="preserve"> </w:t>
      </w:r>
      <w:r>
        <w:rPr>
          <w:color w:val="1A171C"/>
          <w:sz w:val="19"/>
        </w:rPr>
        <w:t>information</w:t>
      </w:r>
      <w:r>
        <w:rPr>
          <w:color w:val="1A171C"/>
          <w:spacing w:val="-10"/>
          <w:sz w:val="19"/>
        </w:rPr>
        <w:t xml:space="preserve"> </w:t>
      </w:r>
      <w:r>
        <w:rPr>
          <w:color w:val="1A171C"/>
          <w:sz w:val="19"/>
        </w:rPr>
        <w:t>on</w:t>
      </w:r>
      <w:r>
        <w:rPr>
          <w:color w:val="1A171C"/>
          <w:spacing w:val="-10"/>
          <w:sz w:val="19"/>
        </w:rPr>
        <w:t xml:space="preserve"> </w:t>
      </w:r>
      <w:r>
        <w:rPr>
          <w:color w:val="1A171C"/>
          <w:sz w:val="19"/>
        </w:rPr>
        <w:t>payment</w:t>
      </w:r>
      <w:r>
        <w:rPr>
          <w:color w:val="1A171C"/>
          <w:spacing w:val="-10"/>
          <w:sz w:val="19"/>
        </w:rPr>
        <w:t xml:space="preserve"> </w:t>
      </w:r>
      <w:r>
        <w:rPr>
          <w:color w:val="1A171C"/>
          <w:sz w:val="19"/>
        </w:rPr>
        <w:t>transactions</w:t>
      </w:r>
      <w:r>
        <w:rPr>
          <w:color w:val="1A171C"/>
          <w:spacing w:val="-11"/>
          <w:sz w:val="19"/>
        </w:rPr>
        <w:t xml:space="preserve"> </w:t>
      </w:r>
      <w:r>
        <w:rPr>
          <w:color w:val="1A171C"/>
          <w:sz w:val="19"/>
        </w:rPr>
        <w:t>under</w:t>
      </w:r>
      <w:r>
        <w:rPr>
          <w:color w:val="1A171C"/>
          <w:spacing w:val="-10"/>
          <w:sz w:val="19"/>
        </w:rPr>
        <w:t xml:space="preserve"> </w:t>
      </w:r>
      <w:r>
        <w:rPr>
          <w:color w:val="1A171C"/>
          <w:sz w:val="19"/>
        </w:rPr>
        <w:t>a</w:t>
      </w:r>
      <w:r>
        <w:rPr>
          <w:color w:val="1A171C"/>
          <w:spacing w:val="-10"/>
          <w:sz w:val="19"/>
        </w:rPr>
        <w:t xml:space="preserve"> </w:t>
      </w:r>
      <w:r>
        <w:rPr>
          <w:color w:val="1A171C"/>
          <w:sz w:val="19"/>
        </w:rPr>
        <w:t>framework</w:t>
      </w:r>
      <w:r>
        <w:rPr>
          <w:color w:val="1A171C"/>
          <w:spacing w:val="-11"/>
          <w:sz w:val="19"/>
        </w:rPr>
        <w:t xml:space="preserve"> </w:t>
      </w:r>
      <w:r>
        <w:rPr>
          <w:color w:val="1A171C"/>
          <w:sz w:val="19"/>
        </w:rPr>
        <w:t>contract</w:t>
      </w:r>
      <w:r>
        <w:rPr>
          <w:color w:val="1A171C"/>
          <w:spacing w:val="-10"/>
          <w:sz w:val="19"/>
        </w:rPr>
        <w:t xml:space="preserve"> </w:t>
      </w:r>
      <w:r>
        <w:rPr>
          <w:color w:val="1A171C"/>
          <w:sz w:val="19"/>
        </w:rPr>
        <w:t xml:space="preserve">should </w:t>
      </w:r>
      <w:r>
        <w:rPr>
          <w:color w:val="1A171C"/>
          <w:w w:val="95"/>
          <w:sz w:val="19"/>
        </w:rPr>
        <w:t>also be provided</w:t>
      </w:r>
      <w:r>
        <w:rPr>
          <w:color w:val="1A171C"/>
          <w:spacing w:val="-1"/>
          <w:w w:val="95"/>
          <w:sz w:val="19"/>
        </w:rPr>
        <w:t xml:space="preserve"> </w:t>
      </w:r>
      <w:r>
        <w:rPr>
          <w:color w:val="1A171C"/>
          <w:w w:val="95"/>
          <w:sz w:val="19"/>
        </w:rPr>
        <w:t>on a monthly basis free</w:t>
      </w:r>
      <w:r>
        <w:rPr>
          <w:color w:val="1A171C"/>
          <w:spacing w:val="-1"/>
          <w:w w:val="95"/>
          <w:sz w:val="19"/>
        </w:rPr>
        <w:t xml:space="preserve"> </w:t>
      </w:r>
      <w:r>
        <w:rPr>
          <w:color w:val="1A171C"/>
          <w:w w:val="95"/>
          <w:sz w:val="19"/>
        </w:rPr>
        <w:t>of charge.</w:t>
      </w:r>
      <w:r>
        <w:rPr>
          <w:color w:val="1A171C"/>
          <w:spacing w:val="-1"/>
          <w:w w:val="95"/>
          <w:sz w:val="19"/>
        </w:rPr>
        <w:t xml:space="preserve"> </w:t>
      </w:r>
      <w:r>
        <w:rPr>
          <w:color w:val="1A171C"/>
          <w:w w:val="95"/>
          <w:sz w:val="19"/>
        </w:rPr>
        <w:t>However,</w:t>
      </w:r>
      <w:r>
        <w:rPr>
          <w:color w:val="1A171C"/>
          <w:spacing w:val="-1"/>
          <w:w w:val="95"/>
          <w:sz w:val="19"/>
        </w:rPr>
        <w:t xml:space="preserve"> </w:t>
      </w:r>
      <w:r>
        <w:rPr>
          <w:color w:val="1A171C"/>
          <w:w w:val="95"/>
          <w:sz w:val="19"/>
        </w:rPr>
        <w:t>taking into account the importance</w:t>
      </w:r>
      <w:r>
        <w:rPr>
          <w:color w:val="1A171C"/>
          <w:spacing w:val="-1"/>
          <w:w w:val="95"/>
          <w:sz w:val="19"/>
        </w:rPr>
        <w:t xml:space="preserve"> </w:t>
      </w:r>
      <w:r>
        <w:rPr>
          <w:color w:val="1A171C"/>
          <w:w w:val="95"/>
          <w:sz w:val="19"/>
        </w:rPr>
        <w:t>of transparency</w:t>
      </w:r>
      <w:r>
        <w:rPr>
          <w:color w:val="1A171C"/>
          <w:sz w:val="19"/>
        </w:rPr>
        <w:t xml:space="preserve"> in pricing</w:t>
      </w:r>
      <w:r>
        <w:rPr>
          <w:color w:val="1A171C"/>
          <w:spacing w:val="-2"/>
          <w:sz w:val="19"/>
        </w:rPr>
        <w:t xml:space="preserve"> </w:t>
      </w:r>
      <w:r>
        <w:rPr>
          <w:color w:val="1A171C"/>
          <w:sz w:val="19"/>
        </w:rPr>
        <w:t>and</w:t>
      </w:r>
      <w:r>
        <w:rPr>
          <w:color w:val="1A171C"/>
          <w:spacing w:val="-1"/>
          <w:sz w:val="19"/>
        </w:rPr>
        <w:t xml:space="preserve"> </w:t>
      </w:r>
      <w:r>
        <w:rPr>
          <w:color w:val="1A171C"/>
          <w:sz w:val="19"/>
        </w:rPr>
        <w:t>differing</w:t>
      </w:r>
      <w:r>
        <w:rPr>
          <w:color w:val="1A171C"/>
          <w:spacing w:val="-1"/>
          <w:sz w:val="19"/>
        </w:rPr>
        <w:t xml:space="preserve"> </w:t>
      </w:r>
      <w:r>
        <w:rPr>
          <w:color w:val="1A171C"/>
          <w:sz w:val="19"/>
        </w:rPr>
        <w:t>customer</w:t>
      </w:r>
      <w:r>
        <w:rPr>
          <w:color w:val="1A171C"/>
          <w:spacing w:val="-2"/>
          <w:sz w:val="19"/>
        </w:rPr>
        <w:t xml:space="preserve"> </w:t>
      </w:r>
      <w:r>
        <w:rPr>
          <w:color w:val="1A171C"/>
          <w:sz w:val="19"/>
        </w:rPr>
        <w:t>needs,</w:t>
      </w:r>
      <w:r>
        <w:rPr>
          <w:color w:val="1A171C"/>
          <w:spacing w:val="-1"/>
          <w:sz w:val="19"/>
        </w:rPr>
        <w:t xml:space="preserve"> </w:t>
      </w:r>
      <w:r>
        <w:rPr>
          <w:color w:val="1A171C"/>
          <w:sz w:val="19"/>
        </w:rPr>
        <w:t>the parties</w:t>
      </w:r>
      <w:r>
        <w:rPr>
          <w:color w:val="1A171C"/>
          <w:spacing w:val="-2"/>
          <w:sz w:val="19"/>
        </w:rPr>
        <w:t xml:space="preserve"> </w:t>
      </w:r>
      <w:r>
        <w:rPr>
          <w:color w:val="1A171C"/>
          <w:sz w:val="19"/>
        </w:rPr>
        <w:t>should</w:t>
      </w:r>
      <w:r>
        <w:rPr>
          <w:color w:val="1A171C"/>
          <w:spacing w:val="-1"/>
          <w:sz w:val="19"/>
        </w:rPr>
        <w:t xml:space="preserve"> </w:t>
      </w:r>
      <w:r>
        <w:rPr>
          <w:color w:val="1A171C"/>
          <w:sz w:val="19"/>
        </w:rPr>
        <w:t>be able to agree</w:t>
      </w:r>
      <w:r>
        <w:rPr>
          <w:color w:val="1A171C"/>
          <w:spacing w:val="-2"/>
          <w:sz w:val="19"/>
        </w:rPr>
        <w:t xml:space="preserve"> </w:t>
      </w:r>
      <w:r>
        <w:rPr>
          <w:color w:val="1A171C"/>
          <w:sz w:val="19"/>
        </w:rPr>
        <w:t>on charges</w:t>
      </w:r>
      <w:r>
        <w:rPr>
          <w:color w:val="1A171C"/>
          <w:spacing w:val="-2"/>
          <w:sz w:val="19"/>
        </w:rPr>
        <w:t xml:space="preserve"> </w:t>
      </w:r>
      <w:r>
        <w:rPr>
          <w:color w:val="1A171C"/>
          <w:sz w:val="19"/>
        </w:rPr>
        <w:t>for</w:t>
      </w:r>
      <w:r>
        <w:rPr>
          <w:color w:val="1A171C"/>
          <w:spacing w:val="-1"/>
          <w:sz w:val="19"/>
        </w:rPr>
        <w:t xml:space="preserve"> </w:t>
      </w:r>
      <w:r>
        <w:rPr>
          <w:color w:val="1A171C"/>
          <w:sz w:val="19"/>
        </w:rPr>
        <w:t>more frequent</w:t>
      </w:r>
      <w:r>
        <w:rPr>
          <w:color w:val="1A171C"/>
          <w:spacing w:val="-2"/>
          <w:sz w:val="19"/>
        </w:rPr>
        <w:t xml:space="preserve"> </w:t>
      </w:r>
      <w:r>
        <w:rPr>
          <w:color w:val="1A171C"/>
          <w:sz w:val="19"/>
        </w:rPr>
        <w:t xml:space="preserve">or </w:t>
      </w:r>
      <w:r>
        <w:rPr>
          <w:color w:val="1A171C"/>
          <w:w w:val="95"/>
          <w:sz w:val="19"/>
        </w:rPr>
        <w:t>additional</w:t>
      </w:r>
      <w:r>
        <w:rPr>
          <w:color w:val="1A171C"/>
          <w:spacing w:val="-4"/>
          <w:w w:val="95"/>
          <w:sz w:val="19"/>
        </w:rPr>
        <w:t xml:space="preserve"> </w:t>
      </w:r>
      <w:r>
        <w:rPr>
          <w:color w:val="1A171C"/>
          <w:w w:val="95"/>
          <w:sz w:val="19"/>
        </w:rPr>
        <w:t>information.</w:t>
      </w:r>
      <w:r>
        <w:rPr>
          <w:color w:val="1A171C"/>
          <w:spacing w:val="-3"/>
          <w:w w:val="95"/>
          <w:sz w:val="19"/>
        </w:rPr>
        <w:t xml:space="preserve"> </w:t>
      </w:r>
      <w:r>
        <w:rPr>
          <w:color w:val="1A171C"/>
          <w:w w:val="95"/>
          <w:sz w:val="19"/>
        </w:rPr>
        <w:t>In</w:t>
      </w:r>
      <w:r>
        <w:rPr>
          <w:color w:val="1A171C"/>
          <w:spacing w:val="-3"/>
          <w:w w:val="95"/>
          <w:sz w:val="19"/>
        </w:rPr>
        <w:t xml:space="preserve"> </w:t>
      </w:r>
      <w:r>
        <w:rPr>
          <w:color w:val="1A171C"/>
          <w:w w:val="95"/>
          <w:sz w:val="19"/>
        </w:rPr>
        <w:t>order</w:t>
      </w:r>
      <w:r>
        <w:rPr>
          <w:color w:val="1A171C"/>
          <w:spacing w:val="-3"/>
          <w:w w:val="95"/>
          <w:sz w:val="19"/>
        </w:rPr>
        <w:t xml:space="preserve"> </w:t>
      </w:r>
      <w:r>
        <w:rPr>
          <w:color w:val="1A171C"/>
          <w:w w:val="95"/>
          <w:sz w:val="19"/>
        </w:rPr>
        <w:t>to</w:t>
      </w:r>
      <w:r>
        <w:rPr>
          <w:color w:val="1A171C"/>
          <w:spacing w:val="-2"/>
          <w:w w:val="95"/>
          <w:sz w:val="19"/>
        </w:rPr>
        <w:t xml:space="preserve"> </w:t>
      </w:r>
      <w:r>
        <w:rPr>
          <w:color w:val="1A171C"/>
          <w:w w:val="95"/>
          <w:sz w:val="19"/>
        </w:rPr>
        <w:t>take</w:t>
      </w:r>
      <w:r>
        <w:rPr>
          <w:color w:val="1A171C"/>
          <w:spacing w:val="-3"/>
          <w:w w:val="95"/>
          <w:sz w:val="19"/>
        </w:rPr>
        <w:t xml:space="preserve"> </w:t>
      </w:r>
      <w:r>
        <w:rPr>
          <w:color w:val="1A171C"/>
          <w:w w:val="95"/>
          <w:sz w:val="19"/>
        </w:rPr>
        <w:t>into</w:t>
      </w:r>
      <w:r>
        <w:rPr>
          <w:color w:val="1A171C"/>
          <w:spacing w:val="-2"/>
          <w:w w:val="95"/>
          <w:sz w:val="19"/>
        </w:rPr>
        <w:t xml:space="preserve"> </w:t>
      </w:r>
      <w:r>
        <w:rPr>
          <w:color w:val="1A171C"/>
          <w:w w:val="95"/>
          <w:sz w:val="19"/>
        </w:rPr>
        <w:t>account</w:t>
      </w:r>
      <w:r>
        <w:rPr>
          <w:color w:val="1A171C"/>
          <w:spacing w:val="-4"/>
          <w:w w:val="95"/>
          <w:sz w:val="19"/>
        </w:rPr>
        <w:t xml:space="preserve"> </w:t>
      </w:r>
      <w:r>
        <w:rPr>
          <w:color w:val="1A171C"/>
          <w:w w:val="95"/>
          <w:sz w:val="19"/>
        </w:rPr>
        <w:t>different</w:t>
      </w:r>
      <w:r>
        <w:rPr>
          <w:color w:val="1A171C"/>
          <w:spacing w:val="-3"/>
          <w:w w:val="95"/>
          <w:sz w:val="19"/>
        </w:rPr>
        <w:t xml:space="preserve"> </w:t>
      </w:r>
      <w:r>
        <w:rPr>
          <w:color w:val="1A171C"/>
          <w:w w:val="95"/>
          <w:sz w:val="19"/>
        </w:rPr>
        <w:t>national</w:t>
      </w:r>
      <w:r>
        <w:rPr>
          <w:color w:val="1A171C"/>
          <w:spacing w:val="-3"/>
          <w:w w:val="95"/>
          <w:sz w:val="19"/>
        </w:rPr>
        <w:t xml:space="preserve"> </w:t>
      </w:r>
      <w:r>
        <w:rPr>
          <w:color w:val="1A171C"/>
          <w:w w:val="95"/>
          <w:sz w:val="19"/>
        </w:rPr>
        <w:t>practices,</w:t>
      </w:r>
      <w:r>
        <w:rPr>
          <w:color w:val="1A171C"/>
          <w:spacing w:val="-5"/>
          <w:w w:val="95"/>
          <w:sz w:val="19"/>
        </w:rPr>
        <w:t xml:space="preserve"> </w:t>
      </w:r>
      <w:r>
        <w:rPr>
          <w:color w:val="1A171C"/>
          <w:w w:val="95"/>
          <w:sz w:val="19"/>
        </w:rPr>
        <w:t>Member</w:t>
      </w:r>
      <w:r>
        <w:rPr>
          <w:color w:val="1A171C"/>
          <w:spacing w:val="-3"/>
          <w:w w:val="95"/>
          <w:sz w:val="19"/>
        </w:rPr>
        <w:t xml:space="preserve"> </w:t>
      </w:r>
      <w:r>
        <w:rPr>
          <w:color w:val="1A171C"/>
          <w:w w:val="95"/>
          <w:sz w:val="19"/>
        </w:rPr>
        <w:t>States</w:t>
      </w:r>
      <w:r>
        <w:rPr>
          <w:color w:val="1A171C"/>
          <w:spacing w:val="-3"/>
          <w:w w:val="95"/>
          <w:sz w:val="19"/>
        </w:rPr>
        <w:t xml:space="preserve"> </w:t>
      </w:r>
      <w:r>
        <w:rPr>
          <w:color w:val="1A171C"/>
          <w:w w:val="95"/>
          <w:sz w:val="19"/>
        </w:rPr>
        <w:t>should</w:t>
      </w:r>
      <w:r>
        <w:rPr>
          <w:color w:val="1A171C"/>
          <w:spacing w:val="-3"/>
          <w:w w:val="95"/>
          <w:sz w:val="19"/>
        </w:rPr>
        <w:t xml:space="preserve"> </w:t>
      </w:r>
      <w:r>
        <w:rPr>
          <w:color w:val="1A171C"/>
          <w:w w:val="95"/>
          <w:sz w:val="19"/>
        </w:rPr>
        <w:t>be</w:t>
      </w:r>
      <w:r>
        <w:rPr>
          <w:color w:val="1A171C"/>
          <w:spacing w:val="-3"/>
          <w:w w:val="95"/>
          <w:sz w:val="19"/>
        </w:rPr>
        <w:t xml:space="preserve"> </w:t>
      </w:r>
      <w:r>
        <w:rPr>
          <w:color w:val="1A171C"/>
          <w:w w:val="95"/>
          <w:sz w:val="19"/>
        </w:rPr>
        <w:t>able</w:t>
      </w:r>
      <w:r>
        <w:rPr>
          <w:color w:val="1A171C"/>
          <w:spacing w:val="-3"/>
          <w:w w:val="95"/>
          <w:sz w:val="19"/>
        </w:rPr>
        <w:t xml:space="preserve"> </w:t>
      </w:r>
      <w:r>
        <w:rPr>
          <w:color w:val="1A171C"/>
          <w:w w:val="95"/>
          <w:sz w:val="19"/>
        </w:rPr>
        <w:t>to</w:t>
      </w:r>
      <w:r>
        <w:rPr>
          <w:color w:val="1A171C"/>
          <w:sz w:val="19"/>
        </w:rPr>
        <w:t xml:space="preserve"> </w:t>
      </w:r>
      <w:r>
        <w:rPr>
          <w:color w:val="1A171C"/>
          <w:w w:val="95"/>
          <w:sz w:val="19"/>
        </w:rPr>
        <w:t>require that monthly statements of payment accounts on paper or in another durable medium are always to be</w:t>
      </w:r>
      <w:r>
        <w:rPr>
          <w:color w:val="1A171C"/>
          <w:sz w:val="19"/>
        </w:rPr>
        <w:t xml:space="preserve"> given</w:t>
      </w:r>
      <w:r>
        <w:rPr>
          <w:color w:val="1A171C"/>
          <w:spacing w:val="32"/>
          <w:sz w:val="19"/>
        </w:rPr>
        <w:t xml:space="preserve"> </w:t>
      </w:r>
      <w:r>
        <w:rPr>
          <w:color w:val="1A171C"/>
          <w:sz w:val="19"/>
        </w:rPr>
        <w:t>free</w:t>
      </w:r>
      <w:r>
        <w:rPr>
          <w:color w:val="1A171C"/>
          <w:spacing w:val="31"/>
          <w:sz w:val="19"/>
        </w:rPr>
        <w:t xml:space="preserve"> </w:t>
      </w:r>
      <w:r>
        <w:rPr>
          <w:color w:val="1A171C"/>
          <w:sz w:val="19"/>
        </w:rPr>
        <w:t>of</w:t>
      </w:r>
      <w:r>
        <w:rPr>
          <w:color w:val="1A171C"/>
          <w:spacing w:val="33"/>
          <w:sz w:val="19"/>
        </w:rPr>
        <w:t xml:space="preserve"> </w:t>
      </w:r>
      <w:r>
        <w:rPr>
          <w:color w:val="1A171C"/>
          <w:sz w:val="19"/>
        </w:rPr>
        <w:t>charge.</w:t>
      </w:r>
    </w:p>
    <w:p w14:paraId="5ABEA603" w14:textId="77777777" w:rsidR="00B60704" w:rsidRDefault="00B60704">
      <w:pPr>
        <w:pStyle w:val="BodyText"/>
        <w:rPr>
          <w:sz w:val="22"/>
        </w:rPr>
      </w:pPr>
    </w:p>
    <w:p w14:paraId="5EF3B5FA" w14:textId="77777777" w:rsidR="00B60704" w:rsidRDefault="00B60704">
      <w:pPr>
        <w:pStyle w:val="BodyText"/>
        <w:spacing w:before="5"/>
        <w:rPr>
          <w:sz w:val="21"/>
        </w:rPr>
      </w:pPr>
    </w:p>
    <w:p w14:paraId="46991F72" w14:textId="77777777" w:rsidR="00B60704" w:rsidRDefault="001F055C">
      <w:pPr>
        <w:pStyle w:val="ListParagraph"/>
        <w:numPr>
          <w:ilvl w:val="0"/>
          <w:numId w:val="154"/>
        </w:numPr>
        <w:tabs>
          <w:tab w:val="left" w:pos="631"/>
        </w:tabs>
        <w:spacing w:before="1" w:line="230" w:lineRule="auto"/>
        <w:ind w:right="108"/>
        <w:rPr>
          <w:sz w:val="19"/>
        </w:rPr>
      </w:pPr>
      <w:r>
        <w:rPr>
          <w:color w:val="1A171C"/>
          <w:w w:val="95"/>
          <w:sz w:val="19"/>
        </w:rPr>
        <w:t>In order to facilitate customer mobility, it should be possible for consumers to terminate a framework contract</w:t>
      </w:r>
      <w:r>
        <w:rPr>
          <w:color w:val="1A171C"/>
          <w:sz w:val="19"/>
        </w:rPr>
        <w:t xml:space="preserve"> </w:t>
      </w:r>
      <w:r>
        <w:rPr>
          <w:color w:val="1A171C"/>
          <w:w w:val="95"/>
          <w:sz w:val="19"/>
        </w:rPr>
        <w:t>without</w:t>
      </w:r>
      <w:r>
        <w:rPr>
          <w:color w:val="1A171C"/>
          <w:spacing w:val="-9"/>
          <w:w w:val="95"/>
          <w:sz w:val="19"/>
        </w:rPr>
        <w:t xml:space="preserve"> </w:t>
      </w:r>
      <w:r>
        <w:rPr>
          <w:color w:val="1A171C"/>
          <w:w w:val="95"/>
          <w:sz w:val="19"/>
        </w:rPr>
        <w:t>incurring</w:t>
      </w:r>
      <w:r>
        <w:rPr>
          <w:color w:val="1A171C"/>
          <w:spacing w:val="-8"/>
          <w:w w:val="95"/>
          <w:sz w:val="19"/>
        </w:rPr>
        <w:t xml:space="preserve"> </w:t>
      </w:r>
      <w:r>
        <w:rPr>
          <w:color w:val="1A171C"/>
          <w:w w:val="95"/>
          <w:sz w:val="19"/>
        </w:rPr>
        <w:t>charges.</w:t>
      </w:r>
      <w:r>
        <w:rPr>
          <w:color w:val="1A171C"/>
          <w:spacing w:val="-9"/>
          <w:w w:val="95"/>
          <w:sz w:val="19"/>
        </w:rPr>
        <w:t xml:space="preserve"> </w:t>
      </w:r>
      <w:r>
        <w:rPr>
          <w:color w:val="1A171C"/>
          <w:w w:val="95"/>
          <w:sz w:val="19"/>
        </w:rPr>
        <w:t>However,</w:t>
      </w:r>
      <w:r>
        <w:rPr>
          <w:color w:val="1A171C"/>
          <w:spacing w:val="-8"/>
          <w:w w:val="95"/>
          <w:sz w:val="19"/>
        </w:rPr>
        <w:t xml:space="preserve"> </w:t>
      </w:r>
      <w:r>
        <w:rPr>
          <w:color w:val="1A171C"/>
          <w:w w:val="95"/>
          <w:sz w:val="19"/>
        </w:rPr>
        <w:t>for</w:t>
      </w:r>
      <w:r>
        <w:rPr>
          <w:color w:val="1A171C"/>
          <w:spacing w:val="-8"/>
          <w:w w:val="95"/>
          <w:sz w:val="19"/>
        </w:rPr>
        <w:t xml:space="preserve"> </w:t>
      </w:r>
      <w:r>
        <w:rPr>
          <w:color w:val="1A171C"/>
          <w:w w:val="95"/>
          <w:sz w:val="19"/>
        </w:rPr>
        <w:t>contracts</w:t>
      </w:r>
      <w:r>
        <w:rPr>
          <w:color w:val="1A171C"/>
          <w:spacing w:val="-9"/>
          <w:w w:val="95"/>
          <w:sz w:val="19"/>
        </w:rPr>
        <w:t xml:space="preserve"> </w:t>
      </w:r>
      <w:r>
        <w:rPr>
          <w:color w:val="1A171C"/>
          <w:w w:val="95"/>
          <w:sz w:val="19"/>
        </w:rPr>
        <w:t>terminated</w:t>
      </w:r>
      <w:r>
        <w:rPr>
          <w:color w:val="1A171C"/>
          <w:spacing w:val="-8"/>
          <w:w w:val="95"/>
          <w:sz w:val="19"/>
        </w:rPr>
        <w:t xml:space="preserve"> </w:t>
      </w:r>
      <w:r>
        <w:rPr>
          <w:color w:val="1A171C"/>
          <w:w w:val="95"/>
          <w:sz w:val="19"/>
        </w:rPr>
        <w:t>by</w:t>
      </w:r>
      <w:r>
        <w:rPr>
          <w:color w:val="1A171C"/>
          <w:spacing w:val="-8"/>
          <w:w w:val="95"/>
          <w:sz w:val="19"/>
        </w:rPr>
        <w:t xml:space="preserve"> </w:t>
      </w:r>
      <w:r>
        <w:rPr>
          <w:color w:val="1A171C"/>
          <w:w w:val="95"/>
          <w:sz w:val="19"/>
        </w:rPr>
        <w:t>the</w:t>
      </w:r>
      <w:r>
        <w:rPr>
          <w:color w:val="1A171C"/>
          <w:spacing w:val="-9"/>
          <w:w w:val="95"/>
          <w:sz w:val="19"/>
        </w:rPr>
        <w:t xml:space="preserve"> </w:t>
      </w:r>
      <w:r>
        <w:rPr>
          <w:color w:val="1A171C"/>
          <w:w w:val="95"/>
          <w:sz w:val="19"/>
        </w:rPr>
        <w:t>consumer</w:t>
      </w:r>
      <w:r>
        <w:rPr>
          <w:color w:val="1A171C"/>
          <w:spacing w:val="-8"/>
          <w:w w:val="95"/>
          <w:sz w:val="19"/>
        </w:rPr>
        <w:t xml:space="preserve"> </w:t>
      </w:r>
      <w:r>
        <w:rPr>
          <w:color w:val="1A171C"/>
          <w:w w:val="95"/>
          <w:sz w:val="19"/>
        </w:rPr>
        <w:t>less</w:t>
      </w:r>
      <w:r>
        <w:rPr>
          <w:color w:val="1A171C"/>
          <w:spacing w:val="-9"/>
          <w:w w:val="95"/>
          <w:sz w:val="19"/>
        </w:rPr>
        <w:t xml:space="preserve"> </w:t>
      </w:r>
      <w:r>
        <w:rPr>
          <w:color w:val="1A171C"/>
          <w:w w:val="95"/>
          <w:sz w:val="19"/>
        </w:rPr>
        <w:t>than</w:t>
      </w:r>
      <w:r>
        <w:rPr>
          <w:color w:val="1A171C"/>
          <w:spacing w:val="-8"/>
          <w:w w:val="95"/>
          <w:sz w:val="19"/>
        </w:rPr>
        <w:t xml:space="preserve"> </w:t>
      </w:r>
      <w:r>
        <w:rPr>
          <w:color w:val="1A171C"/>
          <w:w w:val="95"/>
          <w:sz w:val="19"/>
        </w:rPr>
        <w:t>6</w:t>
      </w:r>
      <w:r>
        <w:rPr>
          <w:color w:val="1A171C"/>
          <w:spacing w:val="-8"/>
          <w:w w:val="95"/>
          <w:sz w:val="19"/>
        </w:rPr>
        <w:t xml:space="preserve"> </w:t>
      </w:r>
      <w:r>
        <w:rPr>
          <w:color w:val="1A171C"/>
          <w:w w:val="95"/>
          <w:sz w:val="19"/>
        </w:rPr>
        <w:t>months</w:t>
      </w:r>
      <w:r>
        <w:rPr>
          <w:color w:val="1A171C"/>
          <w:spacing w:val="-9"/>
          <w:w w:val="95"/>
          <w:sz w:val="19"/>
        </w:rPr>
        <w:t xml:space="preserve"> </w:t>
      </w:r>
      <w:r>
        <w:rPr>
          <w:color w:val="1A171C"/>
          <w:w w:val="95"/>
          <w:sz w:val="19"/>
        </w:rPr>
        <w:t>after</w:t>
      </w:r>
      <w:r>
        <w:rPr>
          <w:color w:val="1A171C"/>
          <w:spacing w:val="-8"/>
          <w:w w:val="95"/>
          <w:sz w:val="19"/>
        </w:rPr>
        <w:t xml:space="preserve"> </w:t>
      </w:r>
      <w:r>
        <w:rPr>
          <w:color w:val="1A171C"/>
          <w:w w:val="95"/>
          <w:sz w:val="19"/>
        </w:rPr>
        <w:t>their</w:t>
      </w:r>
      <w:r>
        <w:rPr>
          <w:color w:val="1A171C"/>
          <w:spacing w:val="-8"/>
          <w:w w:val="95"/>
          <w:sz w:val="19"/>
        </w:rPr>
        <w:t xml:space="preserve"> </w:t>
      </w:r>
      <w:r>
        <w:rPr>
          <w:color w:val="1A171C"/>
          <w:w w:val="95"/>
          <w:sz w:val="19"/>
        </w:rPr>
        <w:t>entry</w:t>
      </w:r>
      <w:r>
        <w:rPr>
          <w:color w:val="1A171C"/>
          <w:sz w:val="19"/>
        </w:rPr>
        <w:t xml:space="preserve"> </w:t>
      </w:r>
      <w:r>
        <w:rPr>
          <w:color w:val="1A171C"/>
          <w:w w:val="95"/>
          <w:sz w:val="19"/>
        </w:rPr>
        <w:t>into</w:t>
      </w:r>
      <w:r>
        <w:rPr>
          <w:color w:val="1A171C"/>
          <w:spacing w:val="-4"/>
          <w:w w:val="95"/>
          <w:sz w:val="19"/>
        </w:rPr>
        <w:t xml:space="preserve"> </w:t>
      </w:r>
      <w:r>
        <w:rPr>
          <w:color w:val="1A171C"/>
          <w:w w:val="95"/>
          <w:sz w:val="19"/>
        </w:rPr>
        <w:t>force,</w:t>
      </w:r>
      <w:r>
        <w:rPr>
          <w:color w:val="1A171C"/>
          <w:spacing w:val="-6"/>
          <w:w w:val="95"/>
          <w:sz w:val="19"/>
        </w:rPr>
        <w:t xml:space="preserve"> </w:t>
      </w:r>
      <w:r>
        <w:rPr>
          <w:color w:val="1A171C"/>
          <w:w w:val="95"/>
          <w:sz w:val="19"/>
        </w:rPr>
        <w:t>payment</w:t>
      </w:r>
      <w:r>
        <w:rPr>
          <w:color w:val="1A171C"/>
          <w:spacing w:val="-5"/>
          <w:w w:val="95"/>
          <w:sz w:val="19"/>
        </w:rPr>
        <w:t xml:space="preserve"> </w:t>
      </w:r>
      <w:r>
        <w:rPr>
          <w:color w:val="1A171C"/>
          <w:w w:val="95"/>
          <w:sz w:val="19"/>
        </w:rPr>
        <w:t>service</w:t>
      </w:r>
      <w:r>
        <w:rPr>
          <w:color w:val="1A171C"/>
          <w:spacing w:val="-7"/>
          <w:w w:val="95"/>
          <w:sz w:val="19"/>
        </w:rPr>
        <w:t xml:space="preserve"> </w:t>
      </w:r>
      <w:r>
        <w:rPr>
          <w:color w:val="1A171C"/>
          <w:w w:val="95"/>
          <w:sz w:val="19"/>
        </w:rPr>
        <w:t>providers</w:t>
      </w:r>
      <w:r>
        <w:rPr>
          <w:color w:val="1A171C"/>
          <w:spacing w:val="-7"/>
          <w:w w:val="95"/>
          <w:sz w:val="19"/>
        </w:rPr>
        <w:t xml:space="preserve"> </w:t>
      </w:r>
      <w:r>
        <w:rPr>
          <w:color w:val="1A171C"/>
          <w:w w:val="95"/>
          <w:sz w:val="19"/>
        </w:rPr>
        <w:t>should</w:t>
      </w:r>
      <w:r>
        <w:rPr>
          <w:color w:val="1A171C"/>
          <w:spacing w:val="-6"/>
          <w:w w:val="95"/>
          <w:sz w:val="19"/>
        </w:rPr>
        <w:t xml:space="preserve"> </w:t>
      </w:r>
      <w:r>
        <w:rPr>
          <w:color w:val="1A171C"/>
          <w:w w:val="95"/>
          <w:sz w:val="19"/>
        </w:rPr>
        <w:t>be</w:t>
      </w:r>
      <w:r>
        <w:rPr>
          <w:color w:val="1A171C"/>
          <w:spacing w:val="-4"/>
          <w:w w:val="95"/>
          <w:sz w:val="19"/>
        </w:rPr>
        <w:t xml:space="preserve"> </w:t>
      </w:r>
      <w:r>
        <w:rPr>
          <w:color w:val="1A171C"/>
          <w:w w:val="95"/>
          <w:sz w:val="19"/>
        </w:rPr>
        <w:t>allowed</w:t>
      </w:r>
      <w:r>
        <w:rPr>
          <w:color w:val="1A171C"/>
          <w:spacing w:val="-6"/>
          <w:w w:val="95"/>
          <w:sz w:val="19"/>
        </w:rPr>
        <w:t xml:space="preserve"> </w:t>
      </w:r>
      <w:r>
        <w:rPr>
          <w:color w:val="1A171C"/>
          <w:w w:val="95"/>
          <w:sz w:val="19"/>
        </w:rPr>
        <w:t>to</w:t>
      </w:r>
      <w:r>
        <w:rPr>
          <w:color w:val="1A171C"/>
          <w:spacing w:val="-4"/>
          <w:w w:val="95"/>
          <w:sz w:val="19"/>
        </w:rPr>
        <w:t xml:space="preserve"> </w:t>
      </w:r>
      <w:r>
        <w:rPr>
          <w:color w:val="1A171C"/>
          <w:w w:val="95"/>
          <w:sz w:val="19"/>
        </w:rPr>
        <w:t>apply</w:t>
      </w:r>
      <w:r>
        <w:rPr>
          <w:color w:val="1A171C"/>
          <w:spacing w:val="-6"/>
          <w:w w:val="95"/>
          <w:sz w:val="19"/>
        </w:rPr>
        <w:t xml:space="preserve"> </w:t>
      </w:r>
      <w:r>
        <w:rPr>
          <w:color w:val="1A171C"/>
          <w:w w:val="95"/>
          <w:sz w:val="19"/>
        </w:rPr>
        <w:t>charges</w:t>
      </w:r>
      <w:r>
        <w:rPr>
          <w:color w:val="1A171C"/>
          <w:spacing w:val="-6"/>
          <w:w w:val="95"/>
          <w:sz w:val="19"/>
        </w:rPr>
        <w:t xml:space="preserve"> </w:t>
      </w:r>
      <w:r>
        <w:rPr>
          <w:color w:val="1A171C"/>
          <w:w w:val="95"/>
          <w:sz w:val="19"/>
        </w:rPr>
        <w:t>in</w:t>
      </w:r>
      <w:r>
        <w:rPr>
          <w:color w:val="1A171C"/>
          <w:spacing w:val="-5"/>
          <w:w w:val="95"/>
          <w:sz w:val="19"/>
        </w:rPr>
        <w:t xml:space="preserve"> </w:t>
      </w:r>
      <w:r>
        <w:rPr>
          <w:color w:val="1A171C"/>
          <w:w w:val="95"/>
          <w:sz w:val="19"/>
        </w:rPr>
        <w:t>line</w:t>
      </w:r>
      <w:r>
        <w:rPr>
          <w:color w:val="1A171C"/>
          <w:spacing w:val="-4"/>
          <w:w w:val="95"/>
          <w:sz w:val="19"/>
        </w:rPr>
        <w:t xml:space="preserve"> </w:t>
      </w:r>
      <w:r>
        <w:rPr>
          <w:color w:val="1A171C"/>
          <w:w w:val="95"/>
          <w:sz w:val="19"/>
        </w:rPr>
        <w:t>with</w:t>
      </w:r>
      <w:r>
        <w:rPr>
          <w:color w:val="1A171C"/>
          <w:spacing w:val="-6"/>
          <w:w w:val="95"/>
          <w:sz w:val="19"/>
        </w:rPr>
        <w:t xml:space="preserve"> </w:t>
      </w:r>
      <w:r>
        <w:rPr>
          <w:color w:val="1A171C"/>
          <w:w w:val="95"/>
          <w:sz w:val="19"/>
        </w:rPr>
        <w:t>the</w:t>
      </w:r>
      <w:r>
        <w:rPr>
          <w:color w:val="1A171C"/>
          <w:spacing w:val="-5"/>
          <w:w w:val="95"/>
          <w:sz w:val="19"/>
        </w:rPr>
        <w:t xml:space="preserve"> </w:t>
      </w:r>
      <w:r>
        <w:rPr>
          <w:color w:val="1A171C"/>
          <w:w w:val="95"/>
          <w:sz w:val="19"/>
        </w:rPr>
        <w:t>costs</w:t>
      </w:r>
      <w:r>
        <w:rPr>
          <w:color w:val="1A171C"/>
          <w:spacing w:val="-5"/>
          <w:w w:val="95"/>
          <w:sz w:val="19"/>
        </w:rPr>
        <w:t xml:space="preserve"> </w:t>
      </w:r>
      <w:r>
        <w:rPr>
          <w:color w:val="1A171C"/>
          <w:w w:val="95"/>
          <w:sz w:val="19"/>
        </w:rPr>
        <w:t>incurred</w:t>
      </w:r>
      <w:r>
        <w:rPr>
          <w:color w:val="1A171C"/>
          <w:spacing w:val="-7"/>
          <w:w w:val="95"/>
          <w:sz w:val="19"/>
        </w:rPr>
        <w:t xml:space="preserve"> </w:t>
      </w:r>
      <w:r>
        <w:rPr>
          <w:color w:val="1A171C"/>
          <w:w w:val="95"/>
          <w:sz w:val="19"/>
        </w:rPr>
        <w:t>due</w:t>
      </w:r>
      <w:r>
        <w:rPr>
          <w:color w:val="1A171C"/>
          <w:spacing w:val="-4"/>
          <w:w w:val="95"/>
          <w:sz w:val="19"/>
        </w:rPr>
        <w:t xml:space="preserve"> </w:t>
      </w:r>
      <w:r>
        <w:rPr>
          <w:color w:val="1A171C"/>
          <w:w w:val="95"/>
          <w:sz w:val="19"/>
        </w:rPr>
        <w:t>to</w:t>
      </w:r>
      <w:r>
        <w:rPr>
          <w:color w:val="1A171C"/>
          <w:spacing w:val="-5"/>
          <w:w w:val="95"/>
          <w:sz w:val="19"/>
        </w:rPr>
        <w:t xml:space="preserve"> </w:t>
      </w:r>
      <w:r>
        <w:rPr>
          <w:color w:val="1A171C"/>
          <w:w w:val="95"/>
          <w:sz w:val="19"/>
        </w:rPr>
        <w:t>the</w:t>
      </w:r>
      <w:r>
        <w:rPr>
          <w:color w:val="1A171C"/>
          <w:sz w:val="19"/>
        </w:rPr>
        <w:t xml:space="preserve"> </w:t>
      </w:r>
      <w:r>
        <w:rPr>
          <w:color w:val="1A171C"/>
          <w:w w:val="95"/>
          <w:sz w:val="19"/>
        </w:rPr>
        <w:t>termination</w:t>
      </w:r>
      <w:r>
        <w:rPr>
          <w:color w:val="1A171C"/>
          <w:spacing w:val="-2"/>
          <w:w w:val="95"/>
          <w:sz w:val="19"/>
        </w:rPr>
        <w:t xml:space="preserve"> </w:t>
      </w:r>
      <w:r>
        <w:rPr>
          <w:color w:val="1A171C"/>
          <w:w w:val="95"/>
          <w:sz w:val="19"/>
        </w:rPr>
        <w:t>of</w:t>
      </w:r>
      <w:r>
        <w:rPr>
          <w:color w:val="1A171C"/>
          <w:spacing w:val="-2"/>
          <w:w w:val="95"/>
          <w:sz w:val="19"/>
        </w:rPr>
        <w:t xml:space="preserve"> </w:t>
      </w:r>
      <w:r>
        <w:rPr>
          <w:color w:val="1A171C"/>
          <w:w w:val="95"/>
          <w:sz w:val="19"/>
        </w:rPr>
        <w:t>the</w:t>
      </w:r>
      <w:r>
        <w:rPr>
          <w:color w:val="1A171C"/>
          <w:spacing w:val="-2"/>
          <w:w w:val="95"/>
          <w:sz w:val="19"/>
        </w:rPr>
        <w:t xml:space="preserve"> </w:t>
      </w:r>
      <w:r>
        <w:rPr>
          <w:color w:val="1A171C"/>
          <w:w w:val="95"/>
          <w:sz w:val="19"/>
        </w:rPr>
        <w:t>framework</w:t>
      </w:r>
      <w:r>
        <w:rPr>
          <w:color w:val="1A171C"/>
          <w:spacing w:val="-3"/>
          <w:w w:val="95"/>
          <w:sz w:val="19"/>
        </w:rPr>
        <w:t xml:space="preserve"> </w:t>
      </w:r>
      <w:r>
        <w:rPr>
          <w:color w:val="1A171C"/>
          <w:w w:val="95"/>
          <w:sz w:val="19"/>
        </w:rPr>
        <w:t>contract</w:t>
      </w:r>
      <w:r>
        <w:rPr>
          <w:color w:val="1A171C"/>
          <w:spacing w:val="-3"/>
          <w:w w:val="95"/>
          <w:sz w:val="19"/>
        </w:rPr>
        <w:t xml:space="preserve"> </w:t>
      </w:r>
      <w:r>
        <w:rPr>
          <w:color w:val="1A171C"/>
          <w:w w:val="95"/>
          <w:sz w:val="19"/>
        </w:rPr>
        <w:t>by</w:t>
      </w:r>
      <w:r>
        <w:rPr>
          <w:color w:val="1A171C"/>
          <w:spacing w:val="-2"/>
          <w:w w:val="95"/>
          <w:sz w:val="19"/>
        </w:rPr>
        <w:t xml:space="preserve"> </w:t>
      </w:r>
      <w:r>
        <w:rPr>
          <w:color w:val="1A171C"/>
          <w:w w:val="95"/>
          <w:sz w:val="19"/>
        </w:rPr>
        <w:t>the</w:t>
      </w:r>
      <w:r>
        <w:rPr>
          <w:color w:val="1A171C"/>
          <w:spacing w:val="-2"/>
          <w:w w:val="95"/>
          <w:sz w:val="19"/>
        </w:rPr>
        <w:t xml:space="preserve"> </w:t>
      </w:r>
      <w:r>
        <w:rPr>
          <w:color w:val="1A171C"/>
          <w:w w:val="95"/>
          <w:sz w:val="19"/>
        </w:rPr>
        <w:t>consumer.</w:t>
      </w:r>
      <w:r>
        <w:rPr>
          <w:color w:val="1A171C"/>
          <w:spacing w:val="-3"/>
          <w:w w:val="95"/>
          <w:sz w:val="19"/>
        </w:rPr>
        <w:t xml:space="preserve"> </w:t>
      </w:r>
      <w:r>
        <w:rPr>
          <w:color w:val="1A171C"/>
          <w:w w:val="95"/>
          <w:sz w:val="19"/>
        </w:rPr>
        <w:t>For</w:t>
      </w:r>
      <w:r>
        <w:rPr>
          <w:color w:val="1A171C"/>
          <w:spacing w:val="-3"/>
          <w:w w:val="95"/>
          <w:sz w:val="19"/>
        </w:rPr>
        <w:t xml:space="preserve"> </w:t>
      </w:r>
      <w:r>
        <w:rPr>
          <w:color w:val="1A171C"/>
          <w:w w:val="95"/>
          <w:sz w:val="19"/>
        </w:rPr>
        <w:t>consumers,</w:t>
      </w:r>
      <w:r>
        <w:rPr>
          <w:color w:val="1A171C"/>
          <w:spacing w:val="-3"/>
          <w:w w:val="95"/>
          <w:sz w:val="19"/>
        </w:rPr>
        <w:t xml:space="preserve"> </w:t>
      </w:r>
      <w:r>
        <w:rPr>
          <w:color w:val="1A171C"/>
          <w:w w:val="95"/>
          <w:sz w:val="19"/>
        </w:rPr>
        <w:t>the</w:t>
      </w:r>
      <w:r>
        <w:rPr>
          <w:color w:val="1A171C"/>
          <w:spacing w:val="-3"/>
          <w:w w:val="95"/>
          <w:sz w:val="19"/>
        </w:rPr>
        <w:t xml:space="preserve"> </w:t>
      </w:r>
      <w:r>
        <w:rPr>
          <w:color w:val="1A171C"/>
          <w:w w:val="95"/>
          <w:sz w:val="19"/>
        </w:rPr>
        <w:t>period</w:t>
      </w:r>
      <w:r>
        <w:rPr>
          <w:color w:val="1A171C"/>
          <w:spacing w:val="-2"/>
          <w:w w:val="95"/>
          <w:sz w:val="19"/>
        </w:rPr>
        <w:t xml:space="preserve"> </w:t>
      </w:r>
      <w:r>
        <w:rPr>
          <w:color w:val="1A171C"/>
          <w:w w:val="95"/>
          <w:sz w:val="19"/>
        </w:rPr>
        <w:t>of</w:t>
      </w:r>
      <w:r>
        <w:rPr>
          <w:color w:val="1A171C"/>
          <w:spacing w:val="-2"/>
          <w:w w:val="95"/>
          <w:sz w:val="19"/>
        </w:rPr>
        <w:t xml:space="preserve"> </w:t>
      </w:r>
      <w:r>
        <w:rPr>
          <w:color w:val="1A171C"/>
          <w:w w:val="95"/>
          <w:sz w:val="19"/>
        </w:rPr>
        <w:t>notice</w:t>
      </w:r>
      <w:r>
        <w:rPr>
          <w:color w:val="1A171C"/>
          <w:spacing w:val="-2"/>
          <w:w w:val="95"/>
          <w:sz w:val="19"/>
        </w:rPr>
        <w:t xml:space="preserve"> </w:t>
      </w:r>
      <w:r>
        <w:rPr>
          <w:color w:val="1A171C"/>
          <w:w w:val="95"/>
          <w:sz w:val="19"/>
        </w:rPr>
        <w:t>agreed</w:t>
      </w:r>
      <w:r>
        <w:rPr>
          <w:color w:val="1A171C"/>
          <w:spacing w:val="-3"/>
          <w:w w:val="95"/>
          <w:sz w:val="19"/>
        </w:rPr>
        <w:t xml:space="preserve"> </w:t>
      </w:r>
      <w:r>
        <w:rPr>
          <w:color w:val="1A171C"/>
          <w:w w:val="95"/>
          <w:sz w:val="19"/>
        </w:rPr>
        <w:t>should</w:t>
      </w:r>
      <w:r>
        <w:rPr>
          <w:color w:val="1A171C"/>
          <w:spacing w:val="-2"/>
          <w:w w:val="95"/>
          <w:sz w:val="19"/>
        </w:rPr>
        <w:t xml:space="preserve"> </w:t>
      </w:r>
      <w:r>
        <w:rPr>
          <w:color w:val="1A171C"/>
          <w:w w:val="95"/>
          <w:sz w:val="19"/>
        </w:rPr>
        <w:t>be</w:t>
      </w:r>
      <w:r>
        <w:rPr>
          <w:color w:val="1A171C"/>
          <w:spacing w:val="-2"/>
          <w:w w:val="95"/>
          <w:sz w:val="19"/>
        </w:rPr>
        <w:t xml:space="preserve"> </w:t>
      </w:r>
      <w:r>
        <w:rPr>
          <w:color w:val="1A171C"/>
          <w:w w:val="95"/>
          <w:sz w:val="19"/>
        </w:rPr>
        <w:t>no</w:t>
      </w:r>
      <w:r>
        <w:rPr>
          <w:color w:val="1A171C"/>
          <w:sz w:val="19"/>
        </w:rPr>
        <w:t xml:space="preserve"> longer</w:t>
      </w:r>
      <w:r>
        <w:rPr>
          <w:color w:val="1A171C"/>
          <w:spacing w:val="-1"/>
          <w:sz w:val="19"/>
        </w:rPr>
        <w:t xml:space="preserve"> </w:t>
      </w:r>
      <w:r>
        <w:rPr>
          <w:color w:val="1A171C"/>
          <w:sz w:val="19"/>
        </w:rPr>
        <w:t>than</w:t>
      </w:r>
      <w:r>
        <w:rPr>
          <w:color w:val="1A171C"/>
          <w:spacing w:val="-1"/>
          <w:sz w:val="19"/>
        </w:rPr>
        <w:t xml:space="preserve"> </w:t>
      </w:r>
      <w:r>
        <w:rPr>
          <w:color w:val="1A171C"/>
          <w:sz w:val="19"/>
        </w:rPr>
        <w:t>1</w:t>
      </w:r>
      <w:r>
        <w:rPr>
          <w:color w:val="1A171C"/>
          <w:spacing w:val="-1"/>
          <w:sz w:val="19"/>
        </w:rPr>
        <w:t xml:space="preserve"> </w:t>
      </w:r>
      <w:r>
        <w:rPr>
          <w:color w:val="1A171C"/>
          <w:sz w:val="19"/>
        </w:rPr>
        <w:t>month, and</w:t>
      </w:r>
      <w:r>
        <w:rPr>
          <w:color w:val="1A171C"/>
          <w:spacing w:val="-1"/>
          <w:sz w:val="19"/>
        </w:rPr>
        <w:t xml:space="preserve"> </w:t>
      </w:r>
      <w:r>
        <w:rPr>
          <w:color w:val="1A171C"/>
          <w:sz w:val="19"/>
        </w:rPr>
        <w:t>for</w:t>
      </w:r>
      <w:r>
        <w:rPr>
          <w:color w:val="1A171C"/>
          <w:spacing w:val="-1"/>
          <w:sz w:val="19"/>
        </w:rPr>
        <w:t xml:space="preserve"> </w:t>
      </w:r>
      <w:r>
        <w:rPr>
          <w:color w:val="1A171C"/>
          <w:sz w:val="19"/>
        </w:rPr>
        <w:t>payment</w:t>
      </w:r>
      <w:r>
        <w:rPr>
          <w:color w:val="1A171C"/>
          <w:spacing w:val="-1"/>
          <w:sz w:val="19"/>
        </w:rPr>
        <w:t xml:space="preserve"> </w:t>
      </w:r>
      <w:r>
        <w:rPr>
          <w:color w:val="1A171C"/>
          <w:sz w:val="19"/>
        </w:rPr>
        <w:t>service</w:t>
      </w:r>
      <w:r>
        <w:rPr>
          <w:color w:val="1A171C"/>
          <w:spacing w:val="-3"/>
          <w:sz w:val="19"/>
        </w:rPr>
        <w:t xml:space="preserve"> </w:t>
      </w:r>
      <w:r>
        <w:rPr>
          <w:color w:val="1A171C"/>
          <w:sz w:val="19"/>
        </w:rPr>
        <w:t>providers</w:t>
      </w:r>
      <w:r>
        <w:rPr>
          <w:color w:val="1A171C"/>
          <w:spacing w:val="-2"/>
          <w:sz w:val="19"/>
        </w:rPr>
        <w:t xml:space="preserve"> </w:t>
      </w:r>
      <w:r>
        <w:rPr>
          <w:color w:val="1A171C"/>
          <w:sz w:val="19"/>
        </w:rPr>
        <w:t>no shorter</w:t>
      </w:r>
      <w:r>
        <w:rPr>
          <w:color w:val="1A171C"/>
          <w:spacing w:val="-2"/>
          <w:sz w:val="19"/>
        </w:rPr>
        <w:t xml:space="preserve"> </w:t>
      </w:r>
      <w:r>
        <w:rPr>
          <w:color w:val="1A171C"/>
          <w:sz w:val="19"/>
        </w:rPr>
        <w:t>than</w:t>
      </w:r>
      <w:r>
        <w:rPr>
          <w:color w:val="1A171C"/>
          <w:spacing w:val="-1"/>
          <w:sz w:val="19"/>
        </w:rPr>
        <w:t xml:space="preserve"> </w:t>
      </w:r>
      <w:r>
        <w:rPr>
          <w:color w:val="1A171C"/>
          <w:sz w:val="19"/>
        </w:rPr>
        <w:t>2 months.</w:t>
      </w:r>
      <w:r>
        <w:rPr>
          <w:color w:val="1A171C"/>
          <w:spacing w:val="-1"/>
          <w:sz w:val="19"/>
        </w:rPr>
        <w:t xml:space="preserve"> </w:t>
      </w:r>
      <w:r>
        <w:rPr>
          <w:color w:val="1A171C"/>
          <w:sz w:val="19"/>
        </w:rPr>
        <w:t>This</w:t>
      </w:r>
      <w:r>
        <w:rPr>
          <w:color w:val="1A171C"/>
          <w:spacing w:val="-1"/>
          <w:sz w:val="19"/>
        </w:rPr>
        <w:t xml:space="preserve"> </w:t>
      </w:r>
      <w:r>
        <w:rPr>
          <w:color w:val="1A171C"/>
          <w:sz w:val="19"/>
        </w:rPr>
        <w:t>Directive</w:t>
      </w:r>
      <w:r>
        <w:rPr>
          <w:color w:val="1A171C"/>
          <w:spacing w:val="-2"/>
          <w:sz w:val="19"/>
        </w:rPr>
        <w:t xml:space="preserve"> </w:t>
      </w:r>
      <w:r>
        <w:rPr>
          <w:color w:val="1A171C"/>
          <w:sz w:val="19"/>
        </w:rPr>
        <w:t>should</w:t>
      </w:r>
      <w:r>
        <w:rPr>
          <w:color w:val="1A171C"/>
          <w:spacing w:val="-1"/>
          <w:sz w:val="19"/>
        </w:rPr>
        <w:t xml:space="preserve"> </w:t>
      </w:r>
      <w:r>
        <w:rPr>
          <w:color w:val="1A171C"/>
          <w:sz w:val="19"/>
        </w:rPr>
        <w:t>be without</w:t>
      </w:r>
      <w:r>
        <w:rPr>
          <w:color w:val="1A171C"/>
          <w:spacing w:val="-4"/>
          <w:sz w:val="19"/>
        </w:rPr>
        <w:t xml:space="preserve"> </w:t>
      </w:r>
      <w:r>
        <w:rPr>
          <w:color w:val="1A171C"/>
          <w:sz w:val="19"/>
        </w:rPr>
        <w:t>prejudice</w:t>
      </w:r>
      <w:r>
        <w:rPr>
          <w:color w:val="1A171C"/>
          <w:spacing w:val="-5"/>
          <w:sz w:val="19"/>
        </w:rPr>
        <w:t xml:space="preserve"> </w:t>
      </w:r>
      <w:r>
        <w:rPr>
          <w:color w:val="1A171C"/>
          <w:sz w:val="19"/>
        </w:rPr>
        <w:t>to</w:t>
      </w:r>
      <w:r>
        <w:rPr>
          <w:color w:val="1A171C"/>
          <w:spacing w:val="-3"/>
          <w:sz w:val="19"/>
        </w:rPr>
        <w:t xml:space="preserve"> </w:t>
      </w:r>
      <w:r>
        <w:rPr>
          <w:color w:val="1A171C"/>
          <w:sz w:val="19"/>
        </w:rPr>
        <w:t>the</w:t>
      </w:r>
      <w:r>
        <w:rPr>
          <w:color w:val="1A171C"/>
          <w:spacing w:val="-4"/>
          <w:sz w:val="19"/>
        </w:rPr>
        <w:t xml:space="preserve"> </w:t>
      </w:r>
      <w:r>
        <w:rPr>
          <w:color w:val="1A171C"/>
          <w:sz w:val="19"/>
        </w:rPr>
        <w:t>payment</w:t>
      </w:r>
      <w:r>
        <w:rPr>
          <w:color w:val="1A171C"/>
          <w:spacing w:val="-3"/>
          <w:sz w:val="19"/>
        </w:rPr>
        <w:t xml:space="preserve"> </w:t>
      </w:r>
      <w:r>
        <w:rPr>
          <w:color w:val="1A171C"/>
          <w:sz w:val="19"/>
        </w:rPr>
        <w:t>service</w:t>
      </w:r>
      <w:r>
        <w:rPr>
          <w:color w:val="1A171C"/>
          <w:spacing w:val="-5"/>
          <w:sz w:val="19"/>
        </w:rPr>
        <w:t xml:space="preserve"> </w:t>
      </w:r>
      <w:r>
        <w:rPr>
          <w:color w:val="1A171C"/>
          <w:sz w:val="19"/>
        </w:rPr>
        <w:t>provider’s</w:t>
      </w:r>
      <w:r>
        <w:rPr>
          <w:color w:val="1A171C"/>
          <w:spacing w:val="-3"/>
          <w:sz w:val="19"/>
        </w:rPr>
        <w:t xml:space="preserve"> </w:t>
      </w:r>
      <w:r>
        <w:rPr>
          <w:color w:val="1A171C"/>
          <w:sz w:val="19"/>
        </w:rPr>
        <w:t>obligation</w:t>
      </w:r>
      <w:r>
        <w:rPr>
          <w:color w:val="1A171C"/>
          <w:spacing w:val="-3"/>
          <w:sz w:val="19"/>
        </w:rPr>
        <w:t xml:space="preserve"> </w:t>
      </w:r>
      <w:r>
        <w:rPr>
          <w:color w:val="1A171C"/>
          <w:sz w:val="19"/>
        </w:rPr>
        <w:t>to</w:t>
      </w:r>
      <w:r>
        <w:rPr>
          <w:color w:val="1A171C"/>
          <w:spacing w:val="-3"/>
          <w:sz w:val="19"/>
        </w:rPr>
        <w:t xml:space="preserve"> </w:t>
      </w:r>
      <w:r>
        <w:rPr>
          <w:color w:val="1A171C"/>
          <w:sz w:val="19"/>
        </w:rPr>
        <w:t>terminate</w:t>
      </w:r>
      <w:r>
        <w:rPr>
          <w:color w:val="1A171C"/>
          <w:spacing w:val="-4"/>
          <w:sz w:val="19"/>
        </w:rPr>
        <w:t xml:space="preserve"> </w:t>
      </w:r>
      <w:r>
        <w:rPr>
          <w:color w:val="1A171C"/>
          <w:sz w:val="19"/>
        </w:rPr>
        <w:t>the</w:t>
      </w:r>
      <w:r>
        <w:rPr>
          <w:color w:val="1A171C"/>
          <w:spacing w:val="-3"/>
          <w:sz w:val="19"/>
        </w:rPr>
        <w:t xml:space="preserve"> </w:t>
      </w:r>
      <w:r>
        <w:rPr>
          <w:color w:val="1A171C"/>
          <w:sz w:val="19"/>
        </w:rPr>
        <w:t>payment</w:t>
      </w:r>
      <w:r>
        <w:rPr>
          <w:color w:val="1A171C"/>
          <w:spacing w:val="-4"/>
          <w:sz w:val="19"/>
        </w:rPr>
        <w:t xml:space="preserve"> </w:t>
      </w:r>
      <w:r>
        <w:rPr>
          <w:color w:val="1A171C"/>
          <w:sz w:val="19"/>
        </w:rPr>
        <w:t>service</w:t>
      </w:r>
      <w:r>
        <w:rPr>
          <w:color w:val="1A171C"/>
          <w:spacing w:val="-5"/>
          <w:sz w:val="19"/>
        </w:rPr>
        <w:t xml:space="preserve"> </w:t>
      </w:r>
      <w:r>
        <w:rPr>
          <w:color w:val="1A171C"/>
          <w:sz w:val="19"/>
        </w:rPr>
        <w:t>contract</w:t>
      </w:r>
      <w:r>
        <w:rPr>
          <w:color w:val="1A171C"/>
          <w:spacing w:val="-4"/>
          <w:sz w:val="19"/>
        </w:rPr>
        <w:t xml:space="preserve"> </w:t>
      </w:r>
      <w:r>
        <w:rPr>
          <w:color w:val="1A171C"/>
          <w:sz w:val="19"/>
        </w:rPr>
        <w:t>in exceptional</w:t>
      </w:r>
      <w:r>
        <w:rPr>
          <w:color w:val="1A171C"/>
          <w:spacing w:val="-3"/>
          <w:sz w:val="19"/>
        </w:rPr>
        <w:t xml:space="preserve"> </w:t>
      </w:r>
      <w:r>
        <w:rPr>
          <w:color w:val="1A171C"/>
          <w:sz w:val="19"/>
        </w:rPr>
        <w:t>circumstances</w:t>
      </w:r>
      <w:r>
        <w:rPr>
          <w:color w:val="1A171C"/>
          <w:spacing w:val="-4"/>
          <w:sz w:val="19"/>
        </w:rPr>
        <w:t xml:space="preserve"> </w:t>
      </w:r>
      <w:r>
        <w:rPr>
          <w:color w:val="1A171C"/>
          <w:sz w:val="19"/>
        </w:rPr>
        <w:t>under</w:t>
      </w:r>
      <w:r>
        <w:rPr>
          <w:color w:val="1A171C"/>
          <w:spacing w:val="-2"/>
          <w:sz w:val="19"/>
        </w:rPr>
        <w:t xml:space="preserve"> </w:t>
      </w:r>
      <w:r>
        <w:rPr>
          <w:color w:val="1A171C"/>
          <w:sz w:val="19"/>
        </w:rPr>
        <w:t>other</w:t>
      </w:r>
      <w:r>
        <w:rPr>
          <w:color w:val="1A171C"/>
          <w:spacing w:val="-2"/>
          <w:sz w:val="19"/>
        </w:rPr>
        <w:t xml:space="preserve"> </w:t>
      </w:r>
      <w:r>
        <w:rPr>
          <w:color w:val="1A171C"/>
          <w:sz w:val="19"/>
        </w:rPr>
        <w:t>relevant</w:t>
      </w:r>
      <w:r>
        <w:rPr>
          <w:color w:val="1A171C"/>
          <w:spacing w:val="-3"/>
          <w:sz w:val="19"/>
        </w:rPr>
        <w:t xml:space="preserve"> </w:t>
      </w:r>
      <w:r>
        <w:rPr>
          <w:color w:val="1A171C"/>
          <w:sz w:val="19"/>
        </w:rPr>
        <w:t>Union</w:t>
      </w:r>
      <w:r>
        <w:rPr>
          <w:color w:val="1A171C"/>
          <w:spacing w:val="-1"/>
          <w:sz w:val="19"/>
        </w:rPr>
        <w:t xml:space="preserve"> </w:t>
      </w:r>
      <w:r>
        <w:rPr>
          <w:color w:val="1A171C"/>
          <w:sz w:val="19"/>
        </w:rPr>
        <w:t>or</w:t>
      </w:r>
      <w:r>
        <w:rPr>
          <w:color w:val="1A171C"/>
          <w:spacing w:val="-2"/>
          <w:sz w:val="19"/>
        </w:rPr>
        <w:t xml:space="preserve"> </w:t>
      </w:r>
      <w:r>
        <w:rPr>
          <w:color w:val="1A171C"/>
          <w:sz w:val="19"/>
        </w:rPr>
        <w:t>national</w:t>
      </w:r>
      <w:r>
        <w:rPr>
          <w:color w:val="1A171C"/>
          <w:spacing w:val="-2"/>
          <w:sz w:val="19"/>
        </w:rPr>
        <w:t xml:space="preserve"> </w:t>
      </w:r>
      <w:r>
        <w:rPr>
          <w:color w:val="1A171C"/>
          <w:sz w:val="19"/>
        </w:rPr>
        <w:t>law,</w:t>
      </w:r>
      <w:r>
        <w:rPr>
          <w:color w:val="1A171C"/>
          <w:spacing w:val="-3"/>
          <w:sz w:val="19"/>
        </w:rPr>
        <w:t xml:space="preserve"> </w:t>
      </w:r>
      <w:r>
        <w:rPr>
          <w:color w:val="1A171C"/>
          <w:sz w:val="19"/>
        </w:rPr>
        <w:t>such</w:t>
      </w:r>
      <w:r>
        <w:rPr>
          <w:color w:val="1A171C"/>
          <w:spacing w:val="-2"/>
          <w:sz w:val="19"/>
        </w:rPr>
        <w:t xml:space="preserve"> </w:t>
      </w:r>
      <w:r>
        <w:rPr>
          <w:color w:val="1A171C"/>
          <w:sz w:val="19"/>
        </w:rPr>
        <w:t>as</w:t>
      </w:r>
      <w:r>
        <w:rPr>
          <w:color w:val="1A171C"/>
          <w:spacing w:val="-2"/>
          <w:sz w:val="19"/>
        </w:rPr>
        <w:t xml:space="preserve"> </w:t>
      </w:r>
      <w:r>
        <w:rPr>
          <w:color w:val="1A171C"/>
          <w:sz w:val="19"/>
        </w:rPr>
        <w:t>that</w:t>
      </w:r>
      <w:r>
        <w:rPr>
          <w:color w:val="1A171C"/>
          <w:spacing w:val="-2"/>
          <w:sz w:val="19"/>
        </w:rPr>
        <w:t xml:space="preserve"> </w:t>
      </w:r>
      <w:r>
        <w:rPr>
          <w:color w:val="1A171C"/>
          <w:sz w:val="19"/>
        </w:rPr>
        <w:t>on</w:t>
      </w:r>
      <w:r>
        <w:rPr>
          <w:color w:val="1A171C"/>
          <w:spacing w:val="-2"/>
          <w:sz w:val="19"/>
        </w:rPr>
        <w:t xml:space="preserve"> </w:t>
      </w:r>
      <w:r>
        <w:rPr>
          <w:color w:val="1A171C"/>
          <w:sz w:val="19"/>
        </w:rPr>
        <w:t>money</w:t>
      </w:r>
      <w:r>
        <w:rPr>
          <w:color w:val="1A171C"/>
          <w:spacing w:val="-2"/>
          <w:sz w:val="19"/>
        </w:rPr>
        <w:t xml:space="preserve"> </w:t>
      </w:r>
      <w:r>
        <w:rPr>
          <w:color w:val="1A171C"/>
          <w:sz w:val="19"/>
        </w:rPr>
        <w:t>laundering</w:t>
      </w:r>
      <w:r>
        <w:rPr>
          <w:color w:val="1A171C"/>
          <w:spacing w:val="-2"/>
          <w:sz w:val="19"/>
        </w:rPr>
        <w:t xml:space="preserve"> </w:t>
      </w:r>
      <w:r>
        <w:rPr>
          <w:color w:val="1A171C"/>
          <w:sz w:val="19"/>
        </w:rPr>
        <w:t xml:space="preserve">or </w:t>
      </w:r>
      <w:r>
        <w:rPr>
          <w:color w:val="1A171C"/>
          <w:w w:val="95"/>
          <w:sz w:val="19"/>
        </w:rPr>
        <w:t>terrorist</w:t>
      </w:r>
      <w:r>
        <w:rPr>
          <w:color w:val="1A171C"/>
          <w:spacing w:val="-7"/>
          <w:w w:val="95"/>
          <w:sz w:val="19"/>
        </w:rPr>
        <w:t xml:space="preserve"> </w:t>
      </w:r>
      <w:r>
        <w:rPr>
          <w:color w:val="1A171C"/>
          <w:w w:val="95"/>
          <w:sz w:val="19"/>
        </w:rPr>
        <w:t>financing,</w:t>
      </w:r>
      <w:r>
        <w:rPr>
          <w:color w:val="1A171C"/>
          <w:spacing w:val="-7"/>
          <w:w w:val="95"/>
          <w:sz w:val="19"/>
        </w:rPr>
        <w:t xml:space="preserve"> </w:t>
      </w:r>
      <w:r>
        <w:rPr>
          <w:color w:val="1A171C"/>
          <w:w w:val="95"/>
          <w:sz w:val="19"/>
        </w:rPr>
        <w:t>any</w:t>
      </w:r>
      <w:r>
        <w:rPr>
          <w:color w:val="1A171C"/>
          <w:spacing w:val="-5"/>
          <w:w w:val="95"/>
          <w:sz w:val="19"/>
        </w:rPr>
        <w:t xml:space="preserve"> </w:t>
      </w:r>
      <w:r>
        <w:rPr>
          <w:color w:val="1A171C"/>
          <w:w w:val="95"/>
          <w:sz w:val="19"/>
        </w:rPr>
        <w:t>action</w:t>
      </w:r>
      <w:r>
        <w:rPr>
          <w:color w:val="1A171C"/>
          <w:spacing w:val="-5"/>
          <w:w w:val="95"/>
          <w:sz w:val="19"/>
        </w:rPr>
        <w:t xml:space="preserve"> </w:t>
      </w:r>
      <w:r>
        <w:rPr>
          <w:color w:val="1A171C"/>
          <w:w w:val="95"/>
          <w:sz w:val="19"/>
        </w:rPr>
        <w:t>targeting</w:t>
      </w:r>
      <w:r>
        <w:rPr>
          <w:color w:val="1A171C"/>
          <w:spacing w:val="-6"/>
          <w:w w:val="95"/>
          <w:sz w:val="19"/>
        </w:rPr>
        <w:t xml:space="preserve"> </w:t>
      </w:r>
      <w:r>
        <w:rPr>
          <w:color w:val="1A171C"/>
          <w:w w:val="95"/>
          <w:sz w:val="19"/>
        </w:rPr>
        <w:t>the</w:t>
      </w:r>
      <w:r>
        <w:rPr>
          <w:color w:val="1A171C"/>
          <w:spacing w:val="-6"/>
          <w:w w:val="95"/>
          <w:sz w:val="19"/>
        </w:rPr>
        <w:t xml:space="preserve"> </w:t>
      </w:r>
      <w:r>
        <w:rPr>
          <w:color w:val="1A171C"/>
          <w:w w:val="95"/>
          <w:sz w:val="19"/>
        </w:rPr>
        <w:t>freezing</w:t>
      </w:r>
      <w:r>
        <w:rPr>
          <w:color w:val="1A171C"/>
          <w:spacing w:val="-6"/>
          <w:w w:val="95"/>
          <w:sz w:val="19"/>
        </w:rPr>
        <w:t xml:space="preserve"> </w:t>
      </w:r>
      <w:r>
        <w:rPr>
          <w:color w:val="1A171C"/>
          <w:w w:val="95"/>
          <w:sz w:val="19"/>
        </w:rPr>
        <w:t>of</w:t>
      </w:r>
      <w:r>
        <w:rPr>
          <w:color w:val="1A171C"/>
          <w:spacing w:val="-5"/>
          <w:w w:val="95"/>
          <w:sz w:val="19"/>
        </w:rPr>
        <w:t xml:space="preserve"> </w:t>
      </w:r>
      <w:r>
        <w:rPr>
          <w:color w:val="1A171C"/>
          <w:w w:val="95"/>
          <w:sz w:val="19"/>
        </w:rPr>
        <w:t>funds,</w:t>
      </w:r>
      <w:r>
        <w:rPr>
          <w:color w:val="1A171C"/>
          <w:spacing w:val="-5"/>
          <w:w w:val="95"/>
          <w:sz w:val="19"/>
        </w:rPr>
        <w:t xml:space="preserve"> </w:t>
      </w:r>
      <w:r>
        <w:rPr>
          <w:color w:val="1A171C"/>
          <w:w w:val="95"/>
          <w:sz w:val="19"/>
        </w:rPr>
        <w:t>or</w:t>
      </w:r>
      <w:r>
        <w:rPr>
          <w:color w:val="1A171C"/>
          <w:spacing w:val="-5"/>
          <w:w w:val="95"/>
          <w:sz w:val="19"/>
        </w:rPr>
        <w:t xml:space="preserve"> </w:t>
      </w:r>
      <w:r>
        <w:rPr>
          <w:color w:val="1A171C"/>
          <w:w w:val="95"/>
          <w:sz w:val="19"/>
        </w:rPr>
        <w:t>any</w:t>
      </w:r>
      <w:r>
        <w:rPr>
          <w:color w:val="1A171C"/>
          <w:spacing w:val="-6"/>
          <w:w w:val="95"/>
          <w:sz w:val="19"/>
        </w:rPr>
        <w:t xml:space="preserve"> </w:t>
      </w:r>
      <w:r>
        <w:rPr>
          <w:color w:val="1A171C"/>
          <w:w w:val="95"/>
          <w:sz w:val="19"/>
        </w:rPr>
        <w:t>specific</w:t>
      </w:r>
      <w:r>
        <w:rPr>
          <w:color w:val="1A171C"/>
          <w:spacing w:val="-7"/>
          <w:w w:val="95"/>
          <w:sz w:val="19"/>
        </w:rPr>
        <w:t xml:space="preserve"> </w:t>
      </w:r>
      <w:r>
        <w:rPr>
          <w:color w:val="1A171C"/>
          <w:w w:val="95"/>
          <w:sz w:val="19"/>
        </w:rPr>
        <w:t>measure</w:t>
      </w:r>
      <w:r>
        <w:rPr>
          <w:color w:val="1A171C"/>
          <w:spacing w:val="-7"/>
          <w:w w:val="95"/>
          <w:sz w:val="19"/>
        </w:rPr>
        <w:t xml:space="preserve"> </w:t>
      </w:r>
      <w:r>
        <w:rPr>
          <w:color w:val="1A171C"/>
          <w:w w:val="95"/>
          <w:sz w:val="19"/>
        </w:rPr>
        <w:t>linked</w:t>
      </w:r>
      <w:r>
        <w:rPr>
          <w:color w:val="1A171C"/>
          <w:spacing w:val="-5"/>
          <w:w w:val="95"/>
          <w:sz w:val="19"/>
        </w:rPr>
        <w:t xml:space="preserve"> </w:t>
      </w:r>
      <w:r>
        <w:rPr>
          <w:color w:val="1A171C"/>
          <w:w w:val="95"/>
          <w:sz w:val="19"/>
        </w:rPr>
        <w:t>to</w:t>
      </w:r>
      <w:r>
        <w:rPr>
          <w:color w:val="1A171C"/>
          <w:spacing w:val="-6"/>
          <w:w w:val="95"/>
          <w:sz w:val="19"/>
        </w:rPr>
        <w:t xml:space="preserve"> </w:t>
      </w:r>
      <w:r>
        <w:rPr>
          <w:color w:val="1A171C"/>
          <w:w w:val="95"/>
          <w:sz w:val="19"/>
        </w:rPr>
        <w:t>the</w:t>
      </w:r>
      <w:r>
        <w:rPr>
          <w:color w:val="1A171C"/>
          <w:spacing w:val="-6"/>
          <w:w w:val="95"/>
          <w:sz w:val="19"/>
        </w:rPr>
        <w:t xml:space="preserve"> </w:t>
      </w:r>
      <w:r>
        <w:rPr>
          <w:color w:val="1A171C"/>
          <w:w w:val="95"/>
          <w:sz w:val="19"/>
        </w:rPr>
        <w:t>prevention</w:t>
      </w:r>
      <w:r>
        <w:rPr>
          <w:color w:val="1A171C"/>
          <w:spacing w:val="-7"/>
          <w:w w:val="95"/>
          <w:sz w:val="19"/>
        </w:rPr>
        <w:t xml:space="preserve"> </w:t>
      </w:r>
      <w:r>
        <w:rPr>
          <w:color w:val="1A171C"/>
          <w:w w:val="95"/>
          <w:sz w:val="19"/>
        </w:rPr>
        <w:t>and</w:t>
      </w:r>
      <w:r>
        <w:rPr>
          <w:color w:val="1A171C"/>
          <w:sz w:val="19"/>
        </w:rPr>
        <w:t xml:space="preserve"> investigation</w:t>
      </w:r>
      <w:r>
        <w:rPr>
          <w:color w:val="1A171C"/>
          <w:spacing w:val="18"/>
          <w:sz w:val="19"/>
        </w:rPr>
        <w:t xml:space="preserve"> </w:t>
      </w:r>
      <w:r>
        <w:rPr>
          <w:color w:val="1A171C"/>
          <w:sz w:val="19"/>
        </w:rPr>
        <w:t>of</w:t>
      </w:r>
      <w:r>
        <w:rPr>
          <w:color w:val="1A171C"/>
          <w:spacing w:val="18"/>
          <w:sz w:val="19"/>
        </w:rPr>
        <w:t xml:space="preserve"> </w:t>
      </w:r>
      <w:r>
        <w:rPr>
          <w:color w:val="1A171C"/>
          <w:sz w:val="19"/>
        </w:rPr>
        <w:t>crimes.</w:t>
      </w:r>
    </w:p>
    <w:p w14:paraId="7B583A44" w14:textId="77777777" w:rsidR="00B60704" w:rsidRDefault="00B60704">
      <w:pPr>
        <w:pStyle w:val="BodyText"/>
        <w:rPr>
          <w:sz w:val="22"/>
        </w:rPr>
      </w:pPr>
    </w:p>
    <w:p w14:paraId="02C04B74" w14:textId="77777777" w:rsidR="00B60704" w:rsidRDefault="00B60704">
      <w:pPr>
        <w:pStyle w:val="BodyText"/>
        <w:spacing w:before="4"/>
        <w:rPr>
          <w:sz w:val="21"/>
        </w:rPr>
      </w:pPr>
    </w:p>
    <w:p w14:paraId="261B4149" w14:textId="77777777" w:rsidR="00B60704" w:rsidRDefault="001F055C">
      <w:pPr>
        <w:pStyle w:val="ListParagraph"/>
        <w:numPr>
          <w:ilvl w:val="0"/>
          <w:numId w:val="154"/>
        </w:numPr>
        <w:tabs>
          <w:tab w:val="left" w:pos="631"/>
        </w:tabs>
        <w:spacing w:line="230" w:lineRule="auto"/>
        <w:ind w:right="109"/>
        <w:rPr>
          <w:sz w:val="19"/>
        </w:rPr>
      </w:pPr>
      <w:r>
        <w:rPr>
          <w:color w:val="1A171C"/>
          <w:w w:val="95"/>
          <w:sz w:val="19"/>
        </w:rPr>
        <w:t>In</w:t>
      </w:r>
      <w:r>
        <w:rPr>
          <w:color w:val="1A171C"/>
          <w:spacing w:val="-3"/>
          <w:w w:val="95"/>
          <w:sz w:val="19"/>
        </w:rPr>
        <w:t xml:space="preserve"> </w:t>
      </w:r>
      <w:r>
        <w:rPr>
          <w:color w:val="1A171C"/>
          <w:w w:val="95"/>
          <w:sz w:val="19"/>
        </w:rPr>
        <w:t>order</w:t>
      </w:r>
      <w:r>
        <w:rPr>
          <w:color w:val="1A171C"/>
          <w:spacing w:val="-3"/>
          <w:w w:val="95"/>
          <w:sz w:val="19"/>
        </w:rPr>
        <w:t xml:space="preserve"> </w:t>
      </w:r>
      <w:r>
        <w:rPr>
          <w:color w:val="1A171C"/>
          <w:w w:val="95"/>
          <w:sz w:val="19"/>
        </w:rPr>
        <w:t>to</w:t>
      </w:r>
      <w:r>
        <w:rPr>
          <w:color w:val="1A171C"/>
          <w:spacing w:val="-3"/>
          <w:w w:val="95"/>
          <w:sz w:val="19"/>
        </w:rPr>
        <w:t xml:space="preserve"> </w:t>
      </w:r>
      <w:r>
        <w:rPr>
          <w:color w:val="1A171C"/>
          <w:w w:val="95"/>
          <w:sz w:val="19"/>
        </w:rPr>
        <w:t>ensure</w:t>
      </w:r>
      <w:r>
        <w:rPr>
          <w:color w:val="1A171C"/>
          <w:spacing w:val="-3"/>
          <w:w w:val="95"/>
          <w:sz w:val="19"/>
        </w:rPr>
        <w:t xml:space="preserve"> </w:t>
      </w:r>
      <w:r>
        <w:rPr>
          <w:color w:val="1A171C"/>
          <w:w w:val="95"/>
          <w:sz w:val="19"/>
        </w:rPr>
        <w:t>a</w:t>
      </w:r>
      <w:r>
        <w:rPr>
          <w:color w:val="1A171C"/>
          <w:spacing w:val="-3"/>
          <w:w w:val="95"/>
          <w:sz w:val="19"/>
        </w:rPr>
        <w:t xml:space="preserve"> </w:t>
      </w:r>
      <w:r>
        <w:rPr>
          <w:color w:val="1A171C"/>
          <w:w w:val="95"/>
          <w:sz w:val="19"/>
        </w:rPr>
        <w:t>high</w:t>
      </w:r>
      <w:r>
        <w:rPr>
          <w:color w:val="1A171C"/>
          <w:spacing w:val="-4"/>
          <w:w w:val="95"/>
          <w:sz w:val="19"/>
        </w:rPr>
        <w:t xml:space="preserve"> </w:t>
      </w:r>
      <w:r>
        <w:rPr>
          <w:color w:val="1A171C"/>
          <w:w w:val="95"/>
          <w:sz w:val="19"/>
        </w:rPr>
        <w:t>level</w:t>
      </w:r>
      <w:r>
        <w:rPr>
          <w:color w:val="1A171C"/>
          <w:spacing w:val="-4"/>
          <w:w w:val="95"/>
          <w:sz w:val="19"/>
        </w:rPr>
        <w:t xml:space="preserve"> </w:t>
      </w:r>
      <w:r>
        <w:rPr>
          <w:color w:val="1A171C"/>
          <w:w w:val="95"/>
          <w:sz w:val="19"/>
        </w:rPr>
        <w:t>of</w:t>
      </w:r>
      <w:r>
        <w:rPr>
          <w:color w:val="1A171C"/>
          <w:spacing w:val="-2"/>
          <w:w w:val="95"/>
          <w:sz w:val="19"/>
        </w:rPr>
        <w:t xml:space="preserve"> </w:t>
      </w:r>
      <w:r>
        <w:rPr>
          <w:color w:val="1A171C"/>
          <w:w w:val="95"/>
          <w:sz w:val="19"/>
        </w:rPr>
        <w:t>consumer</w:t>
      </w:r>
      <w:r>
        <w:rPr>
          <w:color w:val="1A171C"/>
          <w:spacing w:val="-3"/>
          <w:w w:val="95"/>
          <w:sz w:val="19"/>
        </w:rPr>
        <w:t xml:space="preserve"> </w:t>
      </w:r>
      <w:r>
        <w:rPr>
          <w:color w:val="1A171C"/>
          <w:w w:val="95"/>
          <w:sz w:val="19"/>
        </w:rPr>
        <w:t>protection,</w:t>
      </w:r>
      <w:r>
        <w:rPr>
          <w:color w:val="1A171C"/>
          <w:spacing w:val="-5"/>
          <w:w w:val="95"/>
          <w:sz w:val="19"/>
        </w:rPr>
        <w:t xml:space="preserve"> </w:t>
      </w:r>
      <w:r>
        <w:rPr>
          <w:color w:val="1A171C"/>
          <w:w w:val="95"/>
          <w:sz w:val="19"/>
        </w:rPr>
        <w:t>Member</w:t>
      </w:r>
      <w:r>
        <w:rPr>
          <w:color w:val="1A171C"/>
          <w:spacing w:val="-3"/>
          <w:w w:val="95"/>
          <w:sz w:val="19"/>
        </w:rPr>
        <w:t xml:space="preserve"> </w:t>
      </w:r>
      <w:r>
        <w:rPr>
          <w:color w:val="1A171C"/>
          <w:w w:val="95"/>
          <w:sz w:val="19"/>
        </w:rPr>
        <w:t>States</w:t>
      </w:r>
      <w:r>
        <w:rPr>
          <w:color w:val="1A171C"/>
          <w:spacing w:val="-3"/>
          <w:w w:val="95"/>
          <w:sz w:val="19"/>
        </w:rPr>
        <w:t xml:space="preserve"> </w:t>
      </w:r>
      <w:r>
        <w:rPr>
          <w:color w:val="1A171C"/>
          <w:w w:val="95"/>
          <w:sz w:val="19"/>
        </w:rPr>
        <w:t>should,</w:t>
      </w:r>
      <w:r>
        <w:rPr>
          <w:color w:val="1A171C"/>
          <w:spacing w:val="-5"/>
          <w:w w:val="95"/>
          <w:sz w:val="19"/>
        </w:rPr>
        <w:t xml:space="preserve"> </w:t>
      </w:r>
      <w:r>
        <w:rPr>
          <w:color w:val="1A171C"/>
          <w:w w:val="95"/>
          <w:sz w:val="19"/>
        </w:rPr>
        <w:t>in</w:t>
      </w:r>
      <w:r>
        <w:rPr>
          <w:color w:val="1A171C"/>
          <w:spacing w:val="-3"/>
          <w:w w:val="95"/>
          <w:sz w:val="19"/>
        </w:rPr>
        <w:t xml:space="preserve"> </w:t>
      </w:r>
      <w:r>
        <w:rPr>
          <w:color w:val="1A171C"/>
          <w:w w:val="95"/>
          <w:sz w:val="19"/>
        </w:rPr>
        <w:t>the</w:t>
      </w:r>
      <w:r>
        <w:rPr>
          <w:color w:val="1A171C"/>
          <w:spacing w:val="-3"/>
          <w:w w:val="95"/>
          <w:sz w:val="19"/>
        </w:rPr>
        <w:t xml:space="preserve"> </w:t>
      </w:r>
      <w:r>
        <w:rPr>
          <w:color w:val="1A171C"/>
          <w:w w:val="95"/>
          <w:sz w:val="19"/>
        </w:rPr>
        <w:t>interests</w:t>
      </w:r>
      <w:r>
        <w:rPr>
          <w:color w:val="1A171C"/>
          <w:spacing w:val="-3"/>
          <w:w w:val="95"/>
          <w:sz w:val="19"/>
        </w:rPr>
        <w:t xml:space="preserve"> </w:t>
      </w:r>
      <w:r>
        <w:rPr>
          <w:color w:val="1A171C"/>
          <w:w w:val="95"/>
          <w:sz w:val="19"/>
        </w:rPr>
        <w:t>of</w:t>
      </w:r>
      <w:r>
        <w:rPr>
          <w:color w:val="1A171C"/>
          <w:spacing w:val="-3"/>
          <w:w w:val="95"/>
          <w:sz w:val="19"/>
        </w:rPr>
        <w:t xml:space="preserve"> </w:t>
      </w:r>
      <w:r>
        <w:rPr>
          <w:color w:val="1A171C"/>
          <w:w w:val="95"/>
          <w:sz w:val="19"/>
        </w:rPr>
        <w:t>the</w:t>
      </w:r>
      <w:r>
        <w:rPr>
          <w:color w:val="1A171C"/>
          <w:spacing w:val="-3"/>
          <w:w w:val="95"/>
          <w:sz w:val="19"/>
        </w:rPr>
        <w:t xml:space="preserve"> </w:t>
      </w:r>
      <w:r>
        <w:rPr>
          <w:color w:val="1A171C"/>
          <w:w w:val="95"/>
          <w:sz w:val="19"/>
        </w:rPr>
        <w:t>consumer,</w:t>
      </w:r>
      <w:r>
        <w:rPr>
          <w:color w:val="1A171C"/>
          <w:spacing w:val="-4"/>
          <w:w w:val="95"/>
          <w:sz w:val="19"/>
        </w:rPr>
        <w:t xml:space="preserve"> </w:t>
      </w:r>
      <w:r>
        <w:rPr>
          <w:color w:val="1A171C"/>
          <w:w w:val="95"/>
          <w:sz w:val="19"/>
        </w:rPr>
        <w:t>be</w:t>
      </w:r>
      <w:r>
        <w:rPr>
          <w:color w:val="1A171C"/>
          <w:sz w:val="19"/>
        </w:rPr>
        <w:t xml:space="preserve"> </w:t>
      </w:r>
      <w:r>
        <w:rPr>
          <w:color w:val="1A171C"/>
          <w:w w:val="95"/>
          <w:sz w:val="19"/>
        </w:rPr>
        <w:t>able to maintain or introduce restrictions or prohibitions on unilateral changes in the conditions of a framework</w:t>
      </w:r>
      <w:r>
        <w:rPr>
          <w:color w:val="1A171C"/>
          <w:sz w:val="19"/>
        </w:rPr>
        <w:t xml:space="preserve"> </w:t>
      </w:r>
      <w:r>
        <w:rPr>
          <w:color w:val="1A171C"/>
          <w:spacing w:val="-2"/>
          <w:sz w:val="19"/>
        </w:rPr>
        <w:t>contract,</w:t>
      </w:r>
      <w:r>
        <w:rPr>
          <w:color w:val="1A171C"/>
          <w:spacing w:val="9"/>
          <w:sz w:val="19"/>
        </w:rPr>
        <w:t xml:space="preserve"> </w:t>
      </w:r>
      <w:r>
        <w:rPr>
          <w:color w:val="1A171C"/>
          <w:spacing w:val="-2"/>
          <w:sz w:val="19"/>
        </w:rPr>
        <w:t>for</w:t>
      </w:r>
      <w:r>
        <w:rPr>
          <w:color w:val="1A171C"/>
          <w:spacing w:val="11"/>
          <w:sz w:val="19"/>
        </w:rPr>
        <w:t xml:space="preserve"> </w:t>
      </w:r>
      <w:r>
        <w:rPr>
          <w:color w:val="1A171C"/>
          <w:spacing w:val="-2"/>
          <w:sz w:val="19"/>
        </w:rPr>
        <w:t>instance</w:t>
      </w:r>
      <w:r>
        <w:rPr>
          <w:color w:val="1A171C"/>
          <w:spacing w:val="10"/>
          <w:sz w:val="19"/>
        </w:rPr>
        <w:t xml:space="preserve"> </w:t>
      </w:r>
      <w:r>
        <w:rPr>
          <w:color w:val="1A171C"/>
          <w:spacing w:val="-2"/>
          <w:sz w:val="19"/>
        </w:rPr>
        <w:t>if</w:t>
      </w:r>
      <w:r>
        <w:rPr>
          <w:color w:val="1A171C"/>
          <w:spacing w:val="11"/>
          <w:sz w:val="19"/>
        </w:rPr>
        <w:t xml:space="preserve"> </w:t>
      </w:r>
      <w:r>
        <w:rPr>
          <w:color w:val="1A171C"/>
          <w:spacing w:val="-2"/>
          <w:sz w:val="19"/>
        </w:rPr>
        <w:t>there</w:t>
      </w:r>
      <w:r>
        <w:rPr>
          <w:color w:val="1A171C"/>
          <w:spacing w:val="9"/>
          <w:sz w:val="19"/>
        </w:rPr>
        <w:t xml:space="preserve"> </w:t>
      </w:r>
      <w:r>
        <w:rPr>
          <w:color w:val="1A171C"/>
          <w:spacing w:val="-2"/>
          <w:sz w:val="19"/>
        </w:rPr>
        <w:t>is</w:t>
      </w:r>
      <w:r>
        <w:rPr>
          <w:color w:val="1A171C"/>
          <w:spacing w:val="10"/>
          <w:sz w:val="19"/>
        </w:rPr>
        <w:t xml:space="preserve"> </w:t>
      </w:r>
      <w:r>
        <w:rPr>
          <w:color w:val="1A171C"/>
          <w:spacing w:val="-2"/>
          <w:sz w:val="19"/>
        </w:rPr>
        <w:t>no</w:t>
      </w:r>
      <w:r>
        <w:rPr>
          <w:color w:val="1A171C"/>
          <w:spacing w:val="12"/>
          <w:sz w:val="19"/>
        </w:rPr>
        <w:t xml:space="preserve"> </w:t>
      </w:r>
      <w:r>
        <w:rPr>
          <w:color w:val="1A171C"/>
          <w:spacing w:val="-2"/>
          <w:sz w:val="19"/>
        </w:rPr>
        <w:t>justified</w:t>
      </w:r>
      <w:r>
        <w:rPr>
          <w:color w:val="1A171C"/>
          <w:spacing w:val="9"/>
          <w:sz w:val="19"/>
        </w:rPr>
        <w:t xml:space="preserve"> </w:t>
      </w:r>
      <w:r>
        <w:rPr>
          <w:color w:val="1A171C"/>
          <w:spacing w:val="-2"/>
          <w:sz w:val="19"/>
        </w:rPr>
        <w:t>reason</w:t>
      </w:r>
      <w:r>
        <w:rPr>
          <w:color w:val="1A171C"/>
          <w:spacing w:val="9"/>
          <w:sz w:val="19"/>
        </w:rPr>
        <w:t xml:space="preserve"> </w:t>
      </w:r>
      <w:r>
        <w:rPr>
          <w:color w:val="1A171C"/>
          <w:spacing w:val="-2"/>
          <w:sz w:val="19"/>
        </w:rPr>
        <w:t>for</w:t>
      </w:r>
      <w:r>
        <w:rPr>
          <w:color w:val="1A171C"/>
          <w:spacing w:val="11"/>
          <w:sz w:val="19"/>
        </w:rPr>
        <w:t xml:space="preserve"> </w:t>
      </w:r>
      <w:r>
        <w:rPr>
          <w:color w:val="1A171C"/>
          <w:spacing w:val="-2"/>
          <w:sz w:val="19"/>
        </w:rPr>
        <w:t>such</w:t>
      </w:r>
      <w:r>
        <w:rPr>
          <w:color w:val="1A171C"/>
          <w:spacing w:val="9"/>
          <w:sz w:val="19"/>
        </w:rPr>
        <w:t xml:space="preserve"> </w:t>
      </w:r>
      <w:r>
        <w:rPr>
          <w:color w:val="1A171C"/>
          <w:spacing w:val="-2"/>
          <w:sz w:val="19"/>
        </w:rPr>
        <w:t>a</w:t>
      </w:r>
      <w:r>
        <w:rPr>
          <w:color w:val="1A171C"/>
          <w:spacing w:val="11"/>
          <w:sz w:val="19"/>
        </w:rPr>
        <w:t xml:space="preserve"> </w:t>
      </w:r>
      <w:r>
        <w:rPr>
          <w:color w:val="1A171C"/>
          <w:spacing w:val="-2"/>
          <w:sz w:val="19"/>
        </w:rPr>
        <w:t>change.</w:t>
      </w:r>
    </w:p>
    <w:p w14:paraId="7EA4646F" w14:textId="77777777" w:rsidR="00B60704" w:rsidRDefault="00B60704">
      <w:pPr>
        <w:pStyle w:val="BodyText"/>
        <w:rPr>
          <w:sz w:val="22"/>
        </w:rPr>
      </w:pPr>
    </w:p>
    <w:p w14:paraId="03AE0225" w14:textId="77777777" w:rsidR="00B60704" w:rsidRDefault="00B60704">
      <w:pPr>
        <w:pStyle w:val="BodyText"/>
        <w:spacing w:before="8"/>
        <w:rPr>
          <w:sz w:val="21"/>
        </w:rPr>
      </w:pPr>
    </w:p>
    <w:p w14:paraId="4594F6D2" w14:textId="77777777" w:rsidR="00B60704" w:rsidRDefault="001F055C">
      <w:pPr>
        <w:pStyle w:val="ListParagraph"/>
        <w:numPr>
          <w:ilvl w:val="0"/>
          <w:numId w:val="154"/>
        </w:numPr>
        <w:tabs>
          <w:tab w:val="left" w:pos="631"/>
        </w:tabs>
        <w:spacing w:line="230" w:lineRule="auto"/>
        <w:ind w:right="106"/>
        <w:rPr>
          <w:sz w:val="19"/>
        </w:rPr>
      </w:pPr>
      <w:r>
        <w:rPr>
          <w:color w:val="1A171C"/>
          <w:spacing w:val="-2"/>
          <w:w w:val="95"/>
          <w:sz w:val="19"/>
        </w:rPr>
        <w:t>Contractual provisions should not, as their object or effect, discriminate against consumers who are legally resident</w:t>
      </w:r>
      <w:r>
        <w:rPr>
          <w:color w:val="1A171C"/>
          <w:sz w:val="19"/>
        </w:rPr>
        <w:t xml:space="preserve"> </w:t>
      </w:r>
      <w:r>
        <w:rPr>
          <w:color w:val="1A171C"/>
          <w:w w:val="95"/>
          <w:sz w:val="19"/>
        </w:rPr>
        <w:t>in the Union, on the grounds of their nationality or place of residence. For example, where a framework contract</w:t>
      </w:r>
      <w:r>
        <w:rPr>
          <w:color w:val="1A171C"/>
          <w:sz w:val="19"/>
        </w:rPr>
        <w:t xml:space="preserve"> provides</w:t>
      </w:r>
      <w:r>
        <w:rPr>
          <w:color w:val="1A171C"/>
          <w:spacing w:val="-6"/>
          <w:sz w:val="19"/>
        </w:rPr>
        <w:t xml:space="preserve"> </w:t>
      </w:r>
      <w:r>
        <w:rPr>
          <w:color w:val="1A171C"/>
          <w:sz w:val="19"/>
        </w:rPr>
        <w:t>for</w:t>
      </w:r>
      <w:r>
        <w:rPr>
          <w:color w:val="1A171C"/>
          <w:spacing w:val="-4"/>
          <w:sz w:val="19"/>
        </w:rPr>
        <w:t xml:space="preserve"> </w:t>
      </w:r>
      <w:r>
        <w:rPr>
          <w:color w:val="1A171C"/>
          <w:sz w:val="19"/>
        </w:rPr>
        <w:t>the</w:t>
      </w:r>
      <w:r>
        <w:rPr>
          <w:color w:val="1A171C"/>
          <w:spacing w:val="-5"/>
          <w:sz w:val="19"/>
        </w:rPr>
        <w:t xml:space="preserve"> </w:t>
      </w:r>
      <w:r>
        <w:rPr>
          <w:color w:val="1A171C"/>
          <w:sz w:val="19"/>
        </w:rPr>
        <w:t>right</w:t>
      </w:r>
      <w:r>
        <w:rPr>
          <w:color w:val="1A171C"/>
          <w:spacing w:val="-5"/>
          <w:sz w:val="19"/>
        </w:rPr>
        <w:t xml:space="preserve"> </w:t>
      </w:r>
      <w:r>
        <w:rPr>
          <w:color w:val="1A171C"/>
          <w:sz w:val="19"/>
        </w:rPr>
        <w:t>to</w:t>
      </w:r>
      <w:r>
        <w:rPr>
          <w:color w:val="1A171C"/>
          <w:spacing w:val="-4"/>
          <w:sz w:val="19"/>
        </w:rPr>
        <w:t xml:space="preserve"> </w:t>
      </w:r>
      <w:r>
        <w:rPr>
          <w:color w:val="1A171C"/>
          <w:sz w:val="19"/>
        </w:rPr>
        <w:t>block</w:t>
      </w:r>
      <w:r>
        <w:rPr>
          <w:color w:val="1A171C"/>
          <w:spacing w:val="-4"/>
          <w:sz w:val="19"/>
        </w:rPr>
        <w:t xml:space="preserve"> </w:t>
      </w:r>
      <w:r>
        <w:rPr>
          <w:color w:val="1A171C"/>
          <w:sz w:val="19"/>
        </w:rPr>
        <w:t>the</w:t>
      </w:r>
      <w:r>
        <w:rPr>
          <w:color w:val="1A171C"/>
          <w:spacing w:val="-4"/>
          <w:sz w:val="19"/>
        </w:rPr>
        <w:t xml:space="preserve"> </w:t>
      </w:r>
      <w:r>
        <w:rPr>
          <w:color w:val="1A171C"/>
          <w:sz w:val="19"/>
        </w:rPr>
        <w:t>payment</w:t>
      </w:r>
      <w:r>
        <w:rPr>
          <w:color w:val="1A171C"/>
          <w:spacing w:val="-5"/>
          <w:sz w:val="19"/>
        </w:rPr>
        <w:t xml:space="preserve"> </w:t>
      </w:r>
      <w:r>
        <w:rPr>
          <w:color w:val="1A171C"/>
          <w:sz w:val="19"/>
        </w:rPr>
        <w:t>instrument</w:t>
      </w:r>
      <w:r>
        <w:rPr>
          <w:color w:val="1A171C"/>
          <w:spacing w:val="-4"/>
          <w:sz w:val="19"/>
        </w:rPr>
        <w:t xml:space="preserve"> </w:t>
      </w:r>
      <w:r>
        <w:rPr>
          <w:color w:val="1A171C"/>
          <w:sz w:val="19"/>
        </w:rPr>
        <w:t>for</w:t>
      </w:r>
      <w:r>
        <w:rPr>
          <w:color w:val="1A171C"/>
          <w:spacing w:val="-4"/>
          <w:sz w:val="19"/>
        </w:rPr>
        <w:t xml:space="preserve"> </w:t>
      </w:r>
      <w:r>
        <w:rPr>
          <w:color w:val="1A171C"/>
          <w:sz w:val="19"/>
        </w:rPr>
        <w:t>objectively</w:t>
      </w:r>
      <w:r>
        <w:rPr>
          <w:color w:val="1A171C"/>
          <w:spacing w:val="-6"/>
          <w:sz w:val="19"/>
        </w:rPr>
        <w:t xml:space="preserve"> </w:t>
      </w:r>
      <w:r>
        <w:rPr>
          <w:color w:val="1A171C"/>
          <w:sz w:val="19"/>
        </w:rPr>
        <w:t>justified</w:t>
      </w:r>
      <w:r>
        <w:rPr>
          <w:color w:val="1A171C"/>
          <w:spacing w:val="-6"/>
          <w:sz w:val="19"/>
        </w:rPr>
        <w:t xml:space="preserve"> </w:t>
      </w:r>
      <w:r>
        <w:rPr>
          <w:color w:val="1A171C"/>
          <w:sz w:val="19"/>
        </w:rPr>
        <w:t>reasons,</w:t>
      </w:r>
      <w:r>
        <w:rPr>
          <w:color w:val="1A171C"/>
          <w:spacing w:val="-5"/>
          <w:sz w:val="19"/>
        </w:rPr>
        <w:t xml:space="preserve"> </w:t>
      </w:r>
      <w:r>
        <w:rPr>
          <w:color w:val="1A171C"/>
          <w:sz w:val="19"/>
        </w:rPr>
        <w:t>the</w:t>
      </w:r>
      <w:r>
        <w:rPr>
          <w:color w:val="1A171C"/>
          <w:spacing w:val="-4"/>
          <w:sz w:val="19"/>
        </w:rPr>
        <w:t xml:space="preserve"> </w:t>
      </w:r>
      <w:r>
        <w:rPr>
          <w:color w:val="1A171C"/>
          <w:sz w:val="19"/>
        </w:rPr>
        <w:t>payment</w:t>
      </w:r>
      <w:r>
        <w:rPr>
          <w:color w:val="1A171C"/>
          <w:spacing w:val="-5"/>
          <w:sz w:val="19"/>
        </w:rPr>
        <w:t xml:space="preserve"> </w:t>
      </w:r>
      <w:r>
        <w:rPr>
          <w:color w:val="1A171C"/>
          <w:sz w:val="19"/>
        </w:rPr>
        <w:t>service provider should not be able to invoke that right merely because the payment service user has changed its place</w:t>
      </w:r>
      <w:r>
        <w:rPr>
          <w:color w:val="1A171C"/>
          <w:spacing w:val="11"/>
          <w:sz w:val="19"/>
        </w:rPr>
        <w:t xml:space="preserve"> </w:t>
      </w:r>
      <w:r>
        <w:rPr>
          <w:color w:val="1A171C"/>
          <w:sz w:val="19"/>
        </w:rPr>
        <w:t>of</w:t>
      </w:r>
      <w:r>
        <w:rPr>
          <w:color w:val="1A171C"/>
          <w:spacing w:val="11"/>
          <w:sz w:val="19"/>
        </w:rPr>
        <w:t xml:space="preserve"> </w:t>
      </w:r>
      <w:r>
        <w:rPr>
          <w:color w:val="1A171C"/>
          <w:sz w:val="19"/>
        </w:rPr>
        <w:t>residence</w:t>
      </w:r>
      <w:r>
        <w:rPr>
          <w:color w:val="1A171C"/>
          <w:spacing w:val="10"/>
          <w:sz w:val="19"/>
        </w:rPr>
        <w:t xml:space="preserve"> </w:t>
      </w:r>
      <w:r>
        <w:rPr>
          <w:color w:val="1A171C"/>
          <w:sz w:val="19"/>
        </w:rPr>
        <w:t>within</w:t>
      </w:r>
      <w:r>
        <w:rPr>
          <w:color w:val="1A171C"/>
          <w:spacing w:val="10"/>
          <w:sz w:val="19"/>
        </w:rPr>
        <w:t xml:space="preserve"> </w:t>
      </w:r>
      <w:r>
        <w:rPr>
          <w:color w:val="1A171C"/>
          <w:sz w:val="19"/>
        </w:rPr>
        <w:t>the</w:t>
      </w:r>
      <w:r>
        <w:rPr>
          <w:color w:val="1A171C"/>
          <w:spacing w:val="11"/>
          <w:sz w:val="19"/>
        </w:rPr>
        <w:t xml:space="preserve"> </w:t>
      </w:r>
      <w:r>
        <w:rPr>
          <w:color w:val="1A171C"/>
          <w:sz w:val="19"/>
        </w:rPr>
        <w:t>Union.</w:t>
      </w:r>
    </w:p>
    <w:p w14:paraId="7ECDA4A9" w14:textId="77777777" w:rsidR="00B60704" w:rsidRDefault="00B60704">
      <w:pPr>
        <w:pStyle w:val="BodyText"/>
        <w:rPr>
          <w:sz w:val="22"/>
        </w:rPr>
      </w:pPr>
    </w:p>
    <w:p w14:paraId="3232E773" w14:textId="77777777" w:rsidR="00B60704" w:rsidRDefault="00B60704">
      <w:pPr>
        <w:pStyle w:val="BodyText"/>
        <w:spacing w:before="7"/>
        <w:rPr>
          <w:sz w:val="21"/>
        </w:rPr>
      </w:pPr>
    </w:p>
    <w:p w14:paraId="65E5EA96" w14:textId="77777777" w:rsidR="00B60704" w:rsidRDefault="001F055C">
      <w:pPr>
        <w:pStyle w:val="ListParagraph"/>
        <w:numPr>
          <w:ilvl w:val="0"/>
          <w:numId w:val="154"/>
        </w:numPr>
        <w:tabs>
          <w:tab w:val="left" w:pos="631"/>
        </w:tabs>
        <w:spacing w:line="230" w:lineRule="auto"/>
        <w:ind w:right="105"/>
        <w:rPr>
          <w:sz w:val="19"/>
        </w:rPr>
      </w:pPr>
      <w:r>
        <w:rPr>
          <w:color w:val="1A171C"/>
          <w:w w:val="95"/>
          <w:sz w:val="19"/>
        </w:rPr>
        <w:t>With</w:t>
      </w:r>
      <w:r>
        <w:rPr>
          <w:color w:val="1A171C"/>
          <w:spacing w:val="-4"/>
          <w:w w:val="95"/>
          <w:sz w:val="19"/>
        </w:rPr>
        <w:t xml:space="preserve"> </w:t>
      </w:r>
      <w:r>
        <w:rPr>
          <w:color w:val="1A171C"/>
          <w:w w:val="95"/>
          <w:sz w:val="19"/>
        </w:rPr>
        <w:t>regard</w:t>
      </w:r>
      <w:r>
        <w:rPr>
          <w:color w:val="1A171C"/>
          <w:spacing w:val="-6"/>
          <w:w w:val="95"/>
          <w:sz w:val="19"/>
        </w:rPr>
        <w:t xml:space="preserve"> </w:t>
      </w:r>
      <w:r>
        <w:rPr>
          <w:color w:val="1A171C"/>
          <w:w w:val="95"/>
          <w:sz w:val="19"/>
        </w:rPr>
        <w:t>to</w:t>
      </w:r>
      <w:r>
        <w:rPr>
          <w:color w:val="1A171C"/>
          <w:spacing w:val="-4"/>
          <w:w w:val="95"/>
          <w:sz w:val="19"/>
        </w:rPr>
        <w:t xml:space="preserve"> </w:t>
      </w:r>
      <w:r>
        <w:rPr>
          <w:color w:val="1A171C"/>
          <w:w w:val="95"/>
          <w:sz w:val="19"/>
        </w:rPr>
        <w:t>charges,</w:t>
      </w:r>
      <w:r>
        <w:rPr>
          <w:color w:val="1A171C"/>
          <w:spacing w:val="-8"/>
          <w:w w:val="95"/>
          <w:sz w:val="19"/>
        </w:rPr>
        <w:t xml:space="preserve"> </w:t>
      </w:r>
      <w:r>
        <w:rPr>
          <w:color w:val="1A171C"/>
          <w:w w:val="95"/>
          <w:sz w:val="19"/>
        </w:rPr>
        <w:t>experience</w:t>
      </w:r>
      <w:r>
        <w:rPr>
          <w:color w:val="1A171C"/>
          <w:spacing w:val="-7"/>
          <w:w w:val="95"/>
          <w:sz w:val="19"/>
        </w:rPr>
        <w:t xml:space="preserve"> </w:t>
      </w:r>
      <w:r>
        <w:rPr>
          <w:color w:val="1A171C"/>
          <w:w w:val="95"/>
          <w:sz w:val="19"/>
        </w:rPr>
        <w:t>has</w:t>
      </w:r>
      <w:r>
        <w:rPr>
          <w:color w:val="1A171C"/>
          <w:spacing w:val="-6"/>
          <w:w w:val="95"/>
          <w:sz w:val="19"/>
        </w:rPr>
        <w:t xml:space="preserve"> </w:t>
      </w:r>
      <w:r>
        <w:rPr>
          <w:color w:val="1A171C"/>
          <w:w w:val="95"/>
          <w:sz w:val="19"/>
        </w:rPr>
        <w:t>shown</w:t>
      </w:r>
      <w:r>
        <w:rPr>
          <w:color w:val="1A171C"/>
          <w:spacing w:val="-6"/>
          <w:w w:val="95"/>
          <w:sz w:val="19"/>
        </w:rPr>
        <w:t xml:space="preserve"> </w:t>
      </w:r>
      <w:r>
        <w:rPr>
          <w:color w:val="1A171C"/>
          <w:w w:val="95"/>
          <w:sz w:val="19"/>
        </w:rPr>
        <w:t>that</w:t>
      </w:r>
      <w:r>
        <w:rPr>
          <w:color w:val="1A171C"/>
          <w:spacing w:val="-6"/>
          <w:w w:val="95"/>
          <w:sz w:val="19"/>
        </w:rPr>
        <w:t xml:space="preserve"> </w:t>
      </w:r>
      <w:r>
        <w:rPr>
          <w:color w:val="1A171C"/>
          <w:w w:val="95"/>
          <w:sz w:val="19"/>
        </w:rPr>
        <w:t>the</w:t>
      </w:r>
      <w:r>
        <w:rPr>
          <w:color w:val="1A171C"/>
          <w:spacing w:val="-6"/>
          <w:w w:val="95"/>
          <w:sz w:val="19"/>
        </w:rPr>
        <w:t xml:space="preserve"> </w:t>
      </w:r>
      <w:r>
        <w:rPr>
          <w:color w:val="1A171C"/>
          <w:w w:val="95"/>
          <w:sz w:val="19"/>
        </w:rPr>
        <w:t>sharing</w:t>
      </w:r>
      <w:r>
        <w:rPr>
          <w:color w:val="1A171C"/>
          <w:spacing w:val="-6"/>
          <w:w w:val="95"/>
          <w:sz w:val="19"/>
        </w:rPr>
        <w:t xml:space="preserve"> </w:t>
      </w:r>
      <w:r>
        <w:rPr>
          <w:color w:val="1A171C"/>
          <w:w w:val="95"/>
          <w:sz w:val="19"/>
        </w:rPr>
        <w:t>of</w:t>
      </w:r>
      <w:r>
        <w:rPr>
          <w:color w:val="1A171C"/>
          <w:spacing w:val="-4"/>
          <w:w w:val="95"/>
          <w:sz w:val="19"/>
        </w:rPr>
        <w:t xml:space="preserve"> </w:t>
      </w:r>
      <w:r>
        <w:rPr>
          <w:color w:val="1A171C"/>
          <w:w w:val="95"/>
          <w:sz w:val="19"/>
        </w:rPr>
        <w:t>charges</w:t>
      </w:r>
      <w:r>
        <w:rPr>
          <w:color w:val="1A171C"/>
          <w:spacing w:val="-7"/>
          <w:w w:val="95"/>
          <w:sz w:val="19"/>
        </w:rPr>
        <w:t xml:space="preserve"> </w:t>
      </w:r>
      <w:r>
        <w:rPr>
          <w:color w:val="1A171C"/>
          <w:w w:val="95"/>
          <w:sz w:val="19"/>
        </w:rPr>
        <w:t>between</w:t>
      </w:r>
      <w:r>
        <w:rPr>
          <w:color w:val="1A171C"/>
          <w:spacing w:val="-4"/>
          <w:w w:val="95"/>
          <w:sz w:val="19"/>
        </w:rPr>
        <w:t xml:space="preserve"> </w:t>
      </w:r>
      <w:r>
        <w:rPr>
          <w:color w:val="1A171C"/>
          <w:w w:val="95"/>
          <w:sz w:val="19"/>
        </w:rPr>
        <w:t>a</w:t>
      </w:r>
      <w:r>
        <w:rPr>
          <w:color w:val="1A171C"/>
          <w:spacing w:val="-5"/>
          <w:w w:val="95"/>
          <w:sz w:val="19"/>
        </w:rPr>
        <w:t xml:space="preserve"> </w:t>
      </w:r>
      <w:r>
        <w:rPr>
          <w:color w:val="1A171C"/>
          <w:w w:val="95"/>
          <w:sz w:val="19"/>
        </w:rPr>
        <w:t>payer</w:t>
      </w:r>
      <w:r>
        <w:rPr>
          <w:color w:val="1A171C"/>
          <w:spacing w:val="-7"/>
          <w:w w:val="95"/>
          <w:sz w:val="19"/>
        </w:rPr>
        <w:t xml:space="preserve"> </w:t>
      </w:r>
      <w:r>
        <w:rPr>
          <w:color w:val="1A171C"/>
          <w:w w:val="95"/>
          <w:sz w:val="19"/>
        </w:rPr>
        <w:t>and</w:t>
      </w:r>
      <w:r>
        <w:rPr>
          <w:color w:val="1A171C"/>
          <w:spacing w:val="-4"/>
          <w:w w:val="95"/>
          <w:sz w:val="19"/>
        </w:rPr>
        <w:t xml:space="preserve"> </w:t>
      </w:r>
      <w:r>
        <w:rPr>
          <w:color w:val="1A171C"/>
          <w:w w:val="95"/>
          <w:sz w:val="19"/>
        </w:rPr>
        <w:t>a</w:t>
      </w:r>
      <w:r>
        <w:rPr>
          <w:color w:val="1A171C"/>
          <w:spacing w:val="-5"/>
          <w:w w:val="95"/>
          <w:sz w:val="19"/>
        </w:rPr>
        <w:t xml:space="preserve"> </w:t>
      </w:r>
      <w:r>
        <w:rPr>
          <w:color w:val="1A171C"/>
          <w:w w:val="95"/>
          <w:sz w:val="19"/>
        </w:rPr>
        <w:t>payee</w:t>
      </w:r>
      <w:r>
        <w:rPr>
          <w:color w:val="1A171C"/>
          <w:spacing w:val="-6"/>
          <w:w w:val="95"/>
          <w:sz w:val="19"/>
        </w:rPr>
        <w:t xml:space="preserve"> </w:t>
      </w:r>
      <w:r>
        <w:rPr>
          <w:color w:val="1A171C"/>
          <w:w w:val="95"/>
          <w:sz w:val="19"/>
        </w:rPr>
        <w:t>is</w:t>
      </w:r>
      <w:r>
        <w:rPr>
          <w:color w:val="1A171C"/>
          <w:spacing w:val="-5"/>
          <w:w w:val="95"/>
          <w:sz w:val="19"/>
        </w:rPr>
        <w:t xml:space="preserve"> </w:t>
      </w:r>
      <w:r>
        <w:rPr>
          <w:color w:val="1A171C"/>
          <w:w w:val="95"/>
          <w:sz w:val="19"/>
        </w:rPr>
        <w:t>the</w:t>
      </w:r>
      <w:r>
        <w:rPr>
          <w:color w:val="1A171C"/>
          <w:spacing w:val="-6"/>
          <w:w w:val="95"/>
          <w:sz w:val="19"/>
        </w:rPr>
        <w:t xml:space="preserve"> </w:t>
      </w:r>
      <w:r>
        <w:rPr>
          <w:color w:val="1A171C"/>
          <w:w w:val="95"/>
          <w:sz w:val="19"/>
        </w:rPr>
        <w:t>most</w:t>
      </w:r>
      <w:r>
        <w:rPr>
          <w:color w:val="1A171C"/>
          <w:sz w:val="19"/>
        </w:rPr>
        <w:t xml:space="preserve"> </w:t>
      </w:r>
      <w:r>
        <w:rPr>
          <w:color w:val="1A171C"/>
          <w:spacing w:val="-2"/>
          <w:w w:val="95"/>
          <w:sz w:val="19"/>
        </w:rPr>
        <w:t>efficient system since it facilitates</w:t>
      </w:r>
      <w:r>
        <w:rPr>
          <w:color w:val="1A171C"/>
          <w:spacing w:val="-3"/>
          <w:w w:val="95"/>
          <w:sz w:val="19"/>
        </w:rPr>
        <w:t xml:space="preserve"> </w:t>
      </w:r>
      <w:r>
        <w:rPr>
          <w:color w:val="1A171C"/>
          <w:spacing w:val="-2"/>
          <w:w w:val="95"/>
          <w:sz w:val="19"/>
        </w:rPr>
        <w:t>the straight-through</w:t>
      </w:r>
      <w:r>
        <w:rPr>
          <w:color w:val="1A171C"/>
          <w:spacing w:val="-3"/>
          <w:w w:val="95"/>
          <w:sz w:val="19"/>
        </w:rPr>
        <w:t xml:space="preserve"> </w:t>
      </w:r>
      <w:r>
        <w:rPr>
          <w:color w:val="1A171C"/>
          <w:spacing w:val="-2"/>
          <w:w w:val="95"/>
          <w:sz w:val="19"/>
        </w:rPr>
        <w:t>processing of payments. Provision should therefore be made</w:t>
      </w:r>
      <w:r>
        <w:rPr>
          <w:color w:val="1A171C"/>
          <w:sz w:val="19"/>
        </w:rPr>
        <w:t xml:space="preserve"> for</w:t>
      </w:r>
      <w:r>
        <w:rPr>
          <w:color w:val="1A171C"/>
          <w:spacing w:val="-11"/>
          <w:sz w:val="19"/>
        </w:rPr>
        <w:t xml:space="preserve"> </w:t>
      </w:r>
      <w:r>
        <w:rPr>
          <w:color w:val="1A171C"/>
          <w:sz w:val="19"/>
        </w:rPr>
        <w:t>charges</w:t>
      </w:r>
      <w:r>
        <w:rPr>
          <w:color w:val="1A171C"/>
          <w:spacing w:val="-10"/>
          <w:sz w:val="19"/>
        </w:rPr>
        <w:t xml:space="preserve"> </w:t>
      </w:r>
      <w:r>
        <w:rPr>
          <w:color w:val="1A171C"/>
          <w:sz w:val="19"/>
        </w:rPr>
        <w:t>to</w:t>
      </w:r>
      <w:r>
        <w:rPr>
          <w:color w:val="1A171C"/>
          <w:spacing w:val="-11"/>
          <w:sz w:val="19"/>
        </w:rPr>
        <w:t xml:space="preserve"> </w:t>
      </w:r>
      <w:r>
        <w:rPr>
          <w:color w:val="1A171C"/>
          <w:sz w:val="19"/>
        </w:rPr>
        <w:t>be</w:t>
      </w:r>
      <w:r>
        <w:rPr>
          <w:color w:val="1A171C"/>
          <w:spacing w:val="-10"/>
          <w:sz w:val="19"/>
        </w:rPr>
        <w:t xml:space="preserve"> </w:t>
      </w:r>
      <w:r>
        <w:rPr>
          <w:color w:val="1A171C"/>
          <w:sz w:val="19"/>
        </w:rPr>
        <w:t>levied,</w:t>
      </w:r>
      <w:r>
        <w:rPr>
          <w:color w:val="1A171C"/>
          <w:spacing w:val="-11"/>
          <w:sz w:val="19"/>
        </w:rPr>
        <w:t xml:space="preserve"> </w:t>
      </w:r>
      <w:r>
        <w:rPr>
          <w:color w:val="1A171C"/>
          <w:sz w:val="19"/>
        </w:rPr>
        <w:t>in</w:t>
      </w:r>
      <w:r>
        <w:rPr>
          <w:color w:val="1A171C"/>
          <w:spacing w:val="-10"/>
          <w:sz w:val="19"/>
        </w:rPr>
        <w:t xml:space="preserve"> </w:t>
      </w:r>
      <w:r>
        <w:rPr>
          <w:color w:val="1A171C"/>
          <w:sz w:val="19"/>
        </w:rPr>
        <w:t>the</w:t>
      </w:r>
      <w:r>
        <w:rPr>
          <w:color w:val="1A171C"/>
          <w:spacing w:val="-11"/>
          <w:sz w:val="19"/>
        </w:rPr>
        <w:t xml:space="preserve"> </w:t>
      </w:r>
      <w:r>
        <w:rPr>
          <w:color w:val="1A171C"/>
          <w:sz w:val="19"/>
        </w:rPr>
        <w:t>normal</w:t>
      </w:r>
      <w:r>
        <w:rPr>
          <w:color w:val="1A171C"/>
          <w:spacing w:val="-10"/>
          <w:sz w:val="19"/>
        </w:rPr>
        <w:t xml:space="preserve"> </w:t>
      </w:r>
      <w:r>
        <w:rPr>
          <w:color w:val="1A171C"/>
          <w:sz w:val="19"/>
        </w:rPr>
        <w:t>course,</w:t>
      </w:r>
      <w:r>
        <w:rPr>
          <w:color w:val="1A171C"/>
          <w:spacing w:val="-11"/>
          <w:sz w:val="19"/>
        </w:rPr>
        <w:t xml:space="preserve"> </w:t>
      </w:r>
      <w:r>
        <w:rPr>
          <w:color w:val="1A171C"/>
          <w:sz w:val="19"/>
        </w:rPr>
        <w:t>directly</w:t>
      </w:r>
      <w:r>
        <w:rPr>
          <w:color w:val="1A171C"/>
          <w:spacing w:val="-10"/>
          <w:sz w:val="19"/>
        </w:rPr>
        <w:t xml:space="preserve"> </w:t>
      </w:r>
      <w:r>
        <w:rPr>
          <w:color w:val="1A171C"/>
          <w:sz w:val="19"/>
        </w:rPr>
        <w:t>on</w:t>
      </w:r>
      <w:r>
        <w:rPr>
          <w:color w:val="1A171C"/>
          <w:spacing w:val="-11"/>
          <w:sz w:val="19"/>
        </w:rPr>
        <w:t xml:space="preserve"> </w:t>
      </w:r>
      <w:r>
        <w:rPr>
          <w:color w:val="1A171C"/>
          <w:sz w:val="19"/>
        </w:rPr>
        <w:t>the</w:t>
      </w:r>
      <w:r>
        <w:rPr>
          <w:color w:val="1A171C"/>
          <w:spacing w:val="-10"/>
          <w:sz w:val="19"/>
        </w:rPr>
        <w:t xml:space="preserve"> </w:t>
      </w:r>
      <w:r>
        <w:rPr>
          <w:color w:val="1A171C"/>
          <w:sz w:val="19"/>
        </w:rPr>
        <w:t>payer</w:t>
      </w:r>
      <w:r>
        <w:rPr>
          <w:color w:val="1A171C"/>
          <w:spacing w:val="-10"/>
          <w:sz w:val="19"/>
        </w:rPr>
        <w:t xml:space="preserve"> </w:t>
      </w:r>
      <w:r>
        <w:rPr>
          <w:color w:val="1A171C"/>
          <w:sz w:val="19"/>
        </w:rPr>
        <w:t>and</w:t>
      </w:r>
      <w:r>
        <w:rPr>
          <w:color w:val="1A171C"/>
          <w:spacing w:val="-11"/>
          <w:sz w:val="19"/>
        </w:rPr>
        <w:t xml:space="preserve"> </w:t>
      </w:r>
      <w:r>
        <w:rPr>
          <w:color w:val="1A171C"/>
          <w:sz w:val="19"/>
        </w:rPr>
        <w:t>the</w:t>
      </w:r>
      <w:r>
        <w:rPr>
          <w:color w:val="1A171C"/>
          <w:spacing w:val="-10"/>
          <w:sz w:val="19"/>
        </w:rPr>
        <w:t xml:space="preserve"> </w:t>
      </w:r>
      <w:r>
        <w:rPr>
          <w:color w:val="1A171C"/>
          <w:sz w:val="19"/>
        </w:rPr>
        <w:t>payee</w:t>
      </w:r>
      <w:r>
        <w:rPr>
          <w:color w:val="1A171C"/>
          <w:spacing w:val="-11"/>
          <w:sz w:val="19"/>
        </w:rPr>
        <w:t xml:space="preserve"> </w:t>
      </w:r>
      <w:r>
        <w:rPr>
          <w:color w:val="1A171C"/>
          <w:sz w:val="19"/>
        </w:rPr>
        <w:t>by</w:t>
      </w:r>
      <w:r>
        <w:rPr>
          <w:color w:val="1A171C"/>
          <w:spacing w:val="-10"/>
          <w:sz w:val="19"/>
        </w:rPr>
        <w:t xml:space="preserve"> </w:t>
      </w:r>
      <w:r>
        <w:rPr>
          <w:color w:val="1A171C"/>
          <w:sz w:val="19"/>
        </w:rPr>
        <w:t>their</w:t>
      </w:r>
      <w:r>
        <w:rPr>
          <w:color w:val="1A171C"/>
          <w:spacing w:val="-11"/>
          <w:sz w:val="19"/>
        </w:rPr>
        <w:t xml:space="preserve"> </w:t>
      </w:r>
      <w:r>
        <w:rPr>
          <w:color w:val="1A171C"/>
          <w:sz w:val="19"/>
        </w:rPr>
        <w:t>respective</w:t>
      </w:r>
      <w:r>
        <w:rPr>
          <w:color w:val="1A171C"/>
          <w:spacing w:val="-10"/>
          <w:sz w:val="19"/>
        </w:rPr>
        <w:t xml:space="preserve"> </w:t>
      </w:r>
      <w:r>
        <w:rPr>
          <w:color w:val="1A171C"/>
          <w:sz w:val="19"/>
        </w:rPr>
        <w:t xml:space="preserve">payment </w:t>
      </w:r>
      <w:r>
        <w:rPr>
          <w:color w:val="1A171C"/>
          <w:w w:val="95"/>
          <w:sz w:val="19"/>
        </w:rPr>
        <w:t>service</w:t>
      </w:r>
      <w:r>
        <w:rPr>
          <w:color w:val="1A171C"/>
          <w:spacing w:val="-8"/>
          <w:w w:val="95"/>
          <w:sz w:val="19"/>
        </w:rPr>
        <w:t xml:space="preserve"> </w:t>
      </w:r>
      <w:r>
        <w:rPr>
          <w:color w:val="1A171C"/>
          <w:w w:val="95"/>
          <w:sz w:val="19"/>
        </w:rPr>
        <w:t>providers.</w:t>
      </w:r>
      <w:r>
        <w:rPr>
          <w:color w:val="1A171C"/>
          <w:spacing w:val="-9"/>
          <w:w w:val="95"/>
          <w:sz w:val="19"/>
        </w:rPr>
        <w:t xml:space="preserve"> </w:t>
      </w:r>
      <w:r>
        <w:rPr>
          <w:color w:val="1A171C"/>
          <w:w w:val="95"/>
          <w:sz w:val="19"/>
        </w:rPr>
        <w:t>The</w:t>
      </w:r>
      <w:r>
        <w:rPr>
          <w:color w:val="1A171C"/>
          <w:spacing w:val="-6"/>
          <w:w w:val="95"/>
          <w:sz w:val="19"/>
        </w:rPr>
        <w:t xml:space="preserve"> </w:t>
      </w:r>
      <w:r>
        <w:rPr>
          <w:color w:val="1A171C"/>
          <w:w w:val="95"/>
          <w:sz w:val="19"/>
        </w:rPr>
        <w:t>amount</w:t>
      </w:r>
      <w:r>
        <w:rPr>
          <w:color w:val="1A171C"/>
          <w:spacing w:val="-6"/>
          <w:w w:val="95"/>
          <w:sz w:val="19"/>
        </w:rPr>
        <w:t xml:space="preserve"> </w:t>
      </w:r>
      <w:r>
        <w:rPr>
          <w:color w:val="1A171C"/>
          <w:w w:val="95"/>
          <w:sz w:val="19"/>
        </w:rPr>
        <w:t>of</w:t>
      </w:r>
      <w:r>
        <w:rPr>
          <w:color w:val="1A171C"/>
          <w:spacing w:val="-5"/>
          <w:w w:val="95"/>
          <w:sz w:val="19"/>
        </w:rPr>
        <w:t xml:space="preserve"> </w:t>
      </w:r>
      <w:r>
        <w:rPr>
          <w:color w:val="1A171C"/>
          <w:w w:val="95"/>
          <w:sz w:val="19"/>
        </w:rPr>
        <w:t>any</w:t>
      </w:r>
      <w:r>
        <w:rPr>
          <w:color w:val="1A171C"/>
          <w:spacing w:val="-7"/>
          <w:w w:val="95"/>
          <w:sz w:val="19"/>
        </w:rPr>
        <w:t xml:space="preserve"> </w:t>
      </w:r>
      <w:r>
        <w:rPr>
          <w:color w:val="1A171C"/>
          <w:w w:val="95"/>
          <w:sz w:val="19"/>
        </w:rPr>
        <w:t>charges</w:t>
      </w:r>
      <w:r>
        <w:rPr>
          <w:color w:val="1A171C"/>
          <w:spacing w:val="-8"/>
          <w:w w:val="95"/>
          <w:sz w:val="19"/>
        </w:rPr>
        <w:t xml:space="preserve"> </w:t>
      </w:r>
      <w:r>
        <w:rPr>
          <w:color w:val="1A171C"/>
          <w:w w:val="95"/>
          <w:sz w:val="19"/>
        </w:rPr>
        <w:t>levied</w:t>
      </w:r>
      <w:r>
        <w:rPr>
          <w:color w:val="1A171C"/>
          <w:spacing w:val="-7"/>
          <w:w w:val="95"/>
          <w:sz w:val="19"/>
        </w:rPr>
        <w:t xml:space="preserve"> </w:t>
      </w:r>
      <w:r>
        <w:rPr>
          <w:color w:val="1A171C"/>
          <w:w w:val="95"/>
          <w:sz w:val="19"/>
        </w:rPr>
        <w:t>may</w:t>
      </w:r>
      <w:r>
        <w:rPr>
          <w:color w:val="1A171C"/>
          <w:spacing w:val="-7"/>
          <w:w w:val="95"/>
          <w:sz w:val="19"/>
        </w:rPr>
        <w:t xml:space="preserve"> </w:t>
      </w:r>
      <w:r>
        <w:rPr>
          <w:color w:val="1A171C"/>
          <w:w w:val="95"/>
          <w:sz w:val="19"/>
        </w:rPr>
        <w:t>also</w:t>
      </w:r>
      <w:r>
        <w:rPr>
          <w:color w:val="1A171C"/>
          <w:spacing w:val="-7"/>
          <w:w w:val="95"/>
          <w:sz w:val="19"/>
        </w:rPr>
        <w:t xml:space="preserve"> </w:t>
      </w:r>
      <w:r>
        <w:rPr>
          <w:color w:val="1A171C"/>
          <w:w w:val="95"/>
          <w:sz w:val="19"/>
        </w:rPr>
        <w:t>be</w:t>
      </w:r>
      <w:r>
        <w:rPr>
          <w:color w:val="1A171C"/>
          <w:spacing w:val="-6"/>
          <w:w w:val="95"/>
          <w:sz w:val="19"/>
        </w:rPr>
        <w:t xml:space="preserve"> </w:t>
      </w:r>
      <w:r>
        <w:rPr>
          <w:color w:val="1A171C"/>
          <w:w w:val="95"/>
          <w:sz w:val="19"/>
        </w:rPr>
        <w:t>zero</w:t>
      </w:r>
      <w:r>
        <w:rPr>
          <w:color w:val="1A171C"/>
          <w:spacing w:val="-6"/>
          <w:w w:val="95"/>
          <w:sz w:val="19"/>
        </w:rPr>
        <w:t xml:space="preserve"> </w:t>
      </w:r>
      <w:r>
        <w:rPr>
          <w:color w:val="1A171C"/>
          <w:w w:val="95"/>
          <w:sz w:val="19"/>
        </w:rPr>
        <w:t>as</w:t>
      </w:r>
      <w:r>
        <w:rPr>
          <w:color w:val="1A171C"/>
          <w:spacing w:val="-6"/>
          <w:w w:val="95"/>
          <w:sz w:val="19"/>
        </w:rPr>
        <w:t xml:space="preserve"> </w:t>
      </w:r>
      <w:r>
        <w:rPr>
          <w:color w:val="1A171C"/>
          <w:w w:val="95"/>
          <w:sz w:val="19"/>
        </w:rPr>
        <w:t>the</w:t>
      </w:r>
      <w:r>
        <w:rPr>
          <w:color w:val="1A171C"/>
          <w:spacing w:val="-7"/>
          <w:w w:val="95"/>
          <w:sz w:val="19"/>
        </w:rPr>
        <w:t xml:space="preserve"> </w:t>
      </w:r>
      <w:r>
        <w:rPr>
          <w:color w:val="1A171C"/>
          <w:w w:val="95"/>
          <w:sz w:val="19"/>
        </w:rPr>
        <w:t>provisions</w:t>
      </w:r>
      <w:r>
        <w:rPr>
          <w:color w:val="1A171C"/>
          <w:spacing w:val="-8"/>
          <w:w w:val="95"/>
          <w:sz w:val="19"/>
        </w:rPr>
        <w:t xml:space="preserve"> </w:t>
      </w:r>
      <w:r>
        <w:rPr>
          <w:color w:val="1A171C"/>
          <w:w w:val="95"/>
          <w:sz w:val="19"/>
        </w:rPr>
        <w:t>of</w:t>
      </w:r>
      <w:r>
        <w:rPr>
          <w:color w:val="1A171C"/>
          <w:spacing w:val="-5"/>
          <w:w w:val="95"/>
          <w:sz w:val="19"/>
        </w:rPr>
        <w:t xml:space="preserve"> </w:t>
      </w:r>
      <w:r>
        <w:rPr>
          <w:color w:val="1A171C"/>
          <w:w w:val="95"/>
          <w:sz w:val="19"/>
        </w:rPr>
        <w:t>this</w:t>
      </w:r>
      <w:r>
        <w:rPr>
          <w:color w:val="1A171C"/>
          <w:spacing w:val="-7"/>
          <w:w w:val="95"/>
          <w:sz w:val="19"/>
        </w:rPr>
        <w:t xml:space="preserve"> </w:t>
      </w:r>
      <w:r>
        <w:rPr>
          <w:color w:val="1A171C"/>
          <w:w w:val="95"/>
          <w:sz w:val="19"/>
        </w:rPr>
        <w:t>Directive</w:t>
      </w:r>
      <w:r>
        <w:rPr>
          <w:color w:val="1A171C"/>
          <w:spacing w:val="-8"/>
          <w:w w:val="95"/>
          <w:sz w:val="19"/>
        </w:rPr>
        <w:t xml:space="preserve"> </w:t>
      </w:r>
      <w:r>
        <w:rPr>
          <w:color w:val="1A171C"/>
          <w:w w:val="95"/>
          <w:sz w:val="19"/>
        </w:rPr>
        <w:t>should</w:t>
      </w:r>
      <w:r>
        <w:rPr>
          <w:color w:val="1A171C"/>
          <w:spacing w:val="-7"/>
          <w:w w:val="95"/>
          <w:sz w:val="19"/>
        </w:rPr>
        <w:t xml:space="preserve"> </w:t>
      </w:r>
      <w:r>
        <w:rPr>
          <w:color w:val="1A171C"/>
          <w:w w:val="95"/>
          <w:sz w:val="19"/>
        </w:rPr>
        <w:t>not</w:t>
      </w:r>
      <w:r>
        <w:rPr>
          <w:color w:val="1A171C"/>
          <w:sz w:val="19"/>
        </w:rPr>
        <w:t xml:space="preserve"> </w:t>
      </w:r>
      <w:r>
        <w:rPr>
          <w:color w:val="1A171C"/>
          <w:w w:val="95"/>
          <w:sz w:val="19"/>
        </w:rPr>
        <w:t>affect</w:t>
      </w:r>
      <w:r>
        <w:rPr>
          <w:color w:val="1A171C"/>
          <w:spacing w:val="-3"/>
          <w:w w:val="95"/>
          <w:sz w:val="19"/>
        </w:rPr>
        <w:t xml:space="preserve"> </w:t>
      </w:r>
      <w:r>
        <w:rPr>
          <w:color w:val="1A171C"/>
          <w:w w:val="95"/>
          <w:sz w:val="19"/>
        </w:rPr>
        <w:t>the</w:t>
      </w:r>
      <w:r>
        <w:rPr>
          <w:color w:val="1A171C"/>
          <w:spacing w:val="-3"/>
          <w:w w:val="95"/>
          <w:sz w:val="19"/>
        </w:rPr>
        <w:t xml:space="preserve"> </w:t>
      </w:r>
      <w:r>
        <w:rPr>
          <w:color w:val="1A171C"/>
          <w:w w:val="95"/>
          <w:sz w:val="19"/>
        </w:rPr>
        <w:t>practice</w:t>
      </w:r>
      <w:r>
        <w:rPr>
          <w:color w:val="1A171C"/>
          <w:spacing w:val="-5"/>
          <w:w w:val="95"/>
          <w:sz w:val="19"/>
        </w:rPr>
        <w:t xml:space="preserve"> </w:t>
      </w:r>
      <w:r>
        <w:rPr>
          <w:color w:val="1A171C"/>
          <w:w w:val="95"/>
          <w:sz w:val="19"/>
        </w:rPr>
        <w:t>whereby</w:t>
      </w:r>
      <w:r>
        <w:rPr>
          <w:color w:val="1A171C"/>
          <w:spacing w:val="-4"/>
          <w:w w:val="95"/>
          <w:sz w:val="19"/>
        </w:rPr>
        <w:t xml:space="preserve"> </w:t>
      </w:r>
      <w:r>
        <w:rPr>
          <w:color w:val="1A171C"/>
          <w:w w:val="95"/>
          <w:sz w:val="19"/>
        </w:rPr>
        <w:t>the</w:t>
      </w:r>
      <w:r>
        <w:rPr>
          <w:color w:val="1A171C"/>
          <w:spacing w:val="-3"/>
          <w:w w:val="95"/>
          <w:sz w:val="19"/>
        </w:rPr>
        <w:t xml:space="preserve"> </w:t>
      </w:r>
      <w:r>
        <w:rPr>
          <w:color w:val="1A171C"/>
          <w:w w:val="95"/>
          <w:sz w:val="19"/>
        </w:rPr>
        <w:t>payment</w:t>
      </w:r>
      <w:r>
        <w:rPr>
          <w:color w:val="1A171C"/>
          <w:spacing w:val="-3"/>
          <w:w w:val="95"/>
          <w:sz w:val="19"/>
        </w:rPr>
        <w:t xml:space="preserve"> </w:t>
      </w:r>
      <w:r>
        <w:rPr>
          <w:color w:val="1A171C"/>
          <w:w w:val="95"/>
          <w:sz w:val="19"/>
        </w:rPr>
        <w:t>service</w:t>
      </w:r>
      <w:r>
        <w:rPr>
          <w:color w:val="1A171C"/>
          <w:spacing w:val="-5"/>
          <w:w w:val="95"/>
          <w:sz w:val="19"/>
        </w:rPr>
        <w:t xml:space="preserve"> </w:t>
      </w:r>
      <w:r>
        <w:rPr>
          <w:color w:val="1A171C"/>
          <w:w w:val="95"/>
          <w:sz w:val="19"/>
        </w:rPr>
        <w:t>provider</w:t>
      </w:r>
      <w:r>
        <w:rPr>
          <w:color w:val="1A171C"/>
          <w:spacing w:val="-4"/>
          <w:w w:val="95"/>
          <w:sz w:val="19"/>
        </w:rPr>
        <w:t xml:space="preserve"> </w:t>
      </w:r>
      <w:r>
        <w:rPr>
          <w:color w:val="1A171C"/>
          <w:w w:val="95"/>
          <w:sz w:val="19"/>
        </w:rPr>
        <w:t>does</w:t>
      </w:r>
      <w:r>
        <w:rPr>
          <w:color w:val="1A171C"/>
          <w:spacing w:val="-3"/>
          <w:w w:val="95"/>
          <w:sz w:val="19"/>
        </w:rPr>
        <w:t xml:space="preserve"> </w:t>
      </w:r>
      <w:r>
        <w:rPr>
          <w:color w:val="1A171C"/>
          <w:w w:val="95"/>
          <w:sz w:val="19"/>
        </w:rPr>
        <w:t>not</w:t>
      </w:r>
      <w:r>
        <w:rPr>
          <w:color w:val="1A171C"/>
          <w:spacing w:val="-2"/>
          <w:w w:val="95"/>
          <w:sz w:val="19"/>
        </w:rPr>
        <w:t xml:space="preserve"> </w:t>
      </w:r>
      <w:r>
        <w:rPr>
          <w:color w:val="1A171C"/>
          <w:w w:val="95"/>
          <w:sz w:val="19"/>
        </w:rPr>
        <w:t>charge</w:t>
      </w:r>
      <w:r>
        <w:rPr>
          <w:color w:val="1A171C"/>
          <w:spacing w:val="-4"/>
          <w:w w:val="95"/>
          <w:sz w:val="19"/>
        </w:rPr>
        <w:t xml:space="preserve"> </w:t>
      </w:r>
      <w:r>
        <w:rPr>
          <w:color w:val="1A171C"/>
          <w:w w:val="95"/>
          <w:sz w:val="19"/>
        </w:rPr>
        <w:t>consumers</w:t>
      </w:r>
      <w:r>
        <w:rPr>
          <w:color w:val="1A171C"/>
          <w:spacing w:val="-3"/>
          <w:w w:val="95"/>
          <w:sz w:val="19"/>
        </w:rPr>
        <w:t xml:space="preserve"> </w:t>
      </w:r>
      <w:r>
        <w:rPr>
          <w:color w:val="1A171C"/>
          <w:w w:val="95"/>
          <w:sz w:val="19"/>
        </w:rPr>
        <w:t>for</w:t>
      </w:r>
      <w:r>
        <w:rPr>
          <w:color w:val="1A171C"/>
          <w:spacing w:val="-3"/>
          <w:w w:val="95"/>
          <w:sz w:val="19"/>
        </w:rPr>
        <w:t xml:space="preserve"> </w:t>
      </w:r>
      <w:r>
        <w:rPr>
          <w:color w:val="1A171C"/>
          <w:w w:val="95"/>
          <w:sz w:val="19"/>
        </w:rPr>
        <w:t>crediting</w:t>
      </w:r>
      <w:r>
        <w:rPr>
          <w:color w:val="1A171C"/>
          <w:spacing w:val="-4"/>
          <w:w w:val="95"/>
          <w:sz w:val="19"/>
        </w:rPr>
        <w:t xml:space="preserve"> </w:t>
      </w:r>
      <w:r>
        <w:rPr>
          <w:color w:val="1A171C"/>
          <w:w w:val="95"/>
          <w:sz w:val="19"/>
        </w:rPr>
        <w:t>their</w:t>
      </w:r>
      <w:r>
        <w:rPr>
          <w:color w:val="1A171C"/>
          <w:spacing w:val="-4"/>
          <w:w w:val="95"/>
          <w:sz w:val="19"/>
        </w:rPr>
        <w:t xml:space="preserve"> </w:t>
      </w:r>
      <w:r>
        <w:rPr>
          <w:color w:val="1A171C"/>
          <w:w w:val="95"/>
          <w:sz w:val="19"/>
        </w:rPr>
        <w:t>accounts.</w:t>
      </w:r>
      <w:r>
        <w:rPr>
          <w:color w:val="1A171C"/>
          <w:sz w:val="19"/>
        </w:rPr>
        <w:t xml:space="preserve"> </w:t>
      </w:r>
      <w:r>
        <w:rPr>
          <w:color w:val="1A171C"/>
          <w:w w:val="95"/>
          <w:sz w:val="19"/>
        </w:rPr>
        <w:t>Similarly,</w:t>
      </w:r>
      <w:r>
        <w:rPr>
          <w:color w:val="1A171C"/>
          <w:spacing w:val="-6"/>
          <w:w w:val="95"/>
          <w:sz w:val="19"/>
        </w:rPr>
        <w:t xml:space="preserve"> </w:t>
      </w:r>
      <w:r>
        <w:rPr>
          <w:color w:val="1A171C"/>
          <w:w w:val="95"/>
          <w:sz w:val="19"/>
        </w:rPr>
        <w:t>depending</w:t>
      </w:r>
      <w:r>
        <w:rPr>
          <w:color w:val="1A171C"/>
          <w:spacing w:val="-4"/>
          <w:w w:val="95"/>
          <w:sz w:val="19"/>
        </w:rPr>
        <w:t xml:space="preserve"> </w:t>
      </w:r>
      <w:r>
        <w:rPr>
          <w:color w:val="1A171C"/>
          <w:w w:val="95"/>
          <w:sz w:val="19"/>
        </w:rPr>
        <w:t>on</w:t>
      </w:r>
      <w:r>
        <w:rPr>
          <w:color w:val="1A171C"/>
          <w:spacing w:val="-3"/>
          <w:w w:val="95"/>
          <w:sz w:val="19"/>
        </w:rPr>
        <w:t xml:space="preserve"> </w:t>
      </w:r>
      <w:r>
        <w:rPr>
          <w:color w:val="1A171C"/>
          <w:w w:val="95"/>
          <w:sz w:val="19"/>
        </w:rPr>
        <w:t>the</w:t>
      </w:r>
      <w:r>
        <w:rPr>
          <w:color w:val="1A171C"/>
          <w:spacing w:val="-4"/>
          <w:w w:val="95"/>
          <w:sz w:val="19"/>
        </w:rPr>
        <w:t xml:space="preserve"> </w:t>
      </w:r>
      <w:r>
        <w:rPr>
          <w:color w:val="1A171C"/>
          <w:w w:val="95"/>
          <w:sz w:val="19"/>
        </w:rPr>
        <w:t>contract</w:t>
      </w:r>
      <w:r>
        <w:rPr>
          <w:color w:val="1A171C"/>
          <w:spacing w:val="-6"/>
          <w:w w:val="95"/>
          <w:sz w:val="19"/>
        </w:rPr>
        <w:t xml:space="preserve"> </w:t>
      </w:r>
      <w:r>
        <w:rPr>
          <w:color w:val="1A171C"/>
          <w:w w:val="95"/>
          <w:sz w:val="19"/>
        </w:rPr>
        <w:t>terms,</w:t>
      </w:r>
      <w:r>
        <w:rPr>
          <w:color w:val="1A171C"/>
          <w:spacing w:val="-5"/>
          <w:w w:val="95"/>
          <w:sz w:val="19"/>
        </w:rPr>
        <w:t xml:space="preserve"> </w:t>
      </w:r>
      <w:r>
        <w:rPr>
          <w:color w:val="1A171C"/>
          <w:w w:val="95"/>
          <w:sz w:val="19"/>
        </w:rPr>
        <w:t>a</w:t>
      </w:r>
      <w:r>
        <w:rPr>
          <w:color w:val="1A171C"/>
          <w:spacing w:val="-4"/>
          <w:w w:val="95"/>
          <w:sz w:val="19"/>
        </w:rPr>
        <w:t xml:space="preserve"> </w:t>
      </w:r>
      <w:r>
        <w:rPr>
          <w:color w:val="1A171C"/>
          <w:w w:val="95"/>
          <w:sz w:val="19"/>
        </w:rPr>
        <w:t>payment</w:t>
      </w:r>
      <w:r>
        <w:rPr>
          <w:color w:val="1A171C"/>
          <w:spacing w:val="-5"/>
          <w:w w:val="95"/>
          <w:sz w:val="19"/>
        </w:rPr>
        <w:t xml:space="preserve"> </w:t>
      </w:r>
      <w:r>
        <w:rPr>
          <w:color w:val="1A171C"/>
          <w:w w:val="95"/>
          <w:sz w:val="19"/>
        </w:rPr>
        <w:t>service</w:t>
      </w:r>
      <w:r>
        <w:rPr>
          <w:color w:val="1A171C"/>
          <w:spacing w:val="-6"/>
          <w:w w:val="95"/>
          <w:sz w:val="19"/>
        </w:rPr>
        <w:t xml:space="preserve"> </w:t>
      </w:r>
      <w:r>
        <w:rPr>
          <w:color w:val="1A171C"/>
          <w:w w:val="95"/>
          <w:sz w:val="19"/>
        </w:rPr>
        <w:t>provider</w:t>
      </w:r>
      <w:r>
        <w:rPr>
          <w:color w:val="1A171C"/>
          <w:spacing w:val="-6"/>
          <w:w w:val="95"/>
          <w:sz w:val="19"/>
        </w:rPr>
        <w:t xml:space="preserve"> </w:t>
      </w:r>
      <w:r>
        <w:rPr>
          <w:color w:val="1A171C"/>
          <w:w w:val="95"/>
          <w:sz w:val="19"/>
        </w:rPr>
        <w:t>may</w:t>
      </w:r>
      <w:r>
        <w:rPr>
          <w:color w:val="1A171C"/>
          <w:spacing w:val="-4"/>
          <w:w w:val="95"/>
          <w:sz w:val="19"/>
        </w:rPr>
        <w:t xml:space="preserve"> </w:t>
      </w:r>
      <w:r>
        <w:rPr>
          <w:color w:val="1A171C"/>
          <w:w w:val="95"/>
          <w:sz w:val="19"/>
        </w:rPr>
        <w:t>charge</w:t>
      </w:r>
      <w:r>
        <w:rPr>
          <w:color w:val="1A171C"/>
          <w:spacing w:val="-5"/>
          <w:w w:val="95"/>
          <w:sz w:val="19"/>
        </w:rPr>
        <w:t xml:space="preserve"> </w:t>
      </w:r>
      <w:r>
        <w:rPr>
          <w:color w:val="1A171C"/>
          <w:w w:val="95"/>
          <w:sz w:val="19"/>
        </w:rPr>
        <w:t>only</w:t>
      </w:r>
      <w:r>
        <w:rPr>
          <w:color w:val="1A171C"/>
          <w:spacing w:val="-4"/>
          <w:w w:val="95"/>
          <w:sz w:val="19"/>
        </w:rPr>
        <w:t xml:space="preserve"> </w:t>
      </w:r>
      <w:r>
        <w:rPr>
          <w:color w:val="1A171C"/>
          <w:w w:val="95"/>
          <w:sz w:val="19"/>
        </w:rPr>
        <w:t>the</w:t>
      </w:r>
      <w:r>
        <w:rPr>
          <w:color w:val="1A171C"/>
          <w:spacing w:val="-5"/>
          <w:w w:val="95"/>
          <w:sz w:val="19"/>
        </w:rPr>
        <w:t xml:space="preserve"> </w:t>
      </w:r>
      <w:r>
        <w:rPr>
          <w:color w:val="1A171C"/>
          <w:w w:val="95"/>
          <w:sz w:val="19"/>
        </w:rPr>
        <w:t>payee</w:t>
      </w:r>
      <w:r>
        <w:rPr>
          <w:color w:val="1A171C"/>
          <w:spacing w:val="-5"/>
          <w:w w:val="95"/>
          <w:sz w:val="19"/>
        </w:rPr>
        <w:t xml:space="preserve"> </w:t>
      </w:r>
      <w:r>
        <w:rPr>
          <w:color w:val="1A171C"/>
          <w:w w:val="95"/>
          <w:sz w:val="19"/>
        </w:rPr>
        <w:t>(merchant)</w:t>
      </w:r>
      <w:r>
        <w:rPr>
          <w:color w:val="1A171C"/>
          <w:spacing w:val="-4"/>
          <w:w w:val="95"/>
          <w:sz w:val="19"/>
        </w:rPr>
        <w:t xml:space="preserve"> </w:t>
      </w:r>
      <w:r>
        <w:rPr>
          <w:color w:val="1A171C"/>
          <w:w w:val="95"/>
          <w:sz w:val="19"/>
        </w:rPr>
        <w:t>for</w:t>
      </w:r>
      <w:r>
        <w:rPr>
          <w:color w:val="1A171C"/>
          <w:sz w:val="19"/>
        </w:rPr>
        <w:t xml:space="preserve"> </w:t>
      </w:r>
      <w:r>
        <w:rPr>
          <w:color w:val="1A171C"/>
          <w:w w:val="95"/>
          <w:sz w:val="19"/>
        </w:rPr>
        <w:t>the</w:t>
      </w:r>
      <w:r>
        <w:rPr>
          <w:color w:val="1A171C"/>
          <w:spacing w:val="-3"/>
          <w:w w:val="95"/>
          <w:sz w:val="19"/>
        </w:rPr>
        <w:t xml:space="preserve"> </w:t>
      </w:r>
      <w:r>
        <w:rPr>
          <w:color w:val="1A171C"/>
          <w:w w:val="95"/>
          <w:sz w:val="19"/>
        </w:rPr>
        <w:t>use</w:t>
      </w:r>
      <w:r>
        <w:rPr>
          <w:color w:val="1A171C"/>
          <w:spacing w:val="-3"/>
          <w:w w:val="95"/>
          <w:sz w:val="19"/>
        </w:rPr>
        <w:t xml:space="preserve"> </w:t>
      </w:r>
      <w:r>
        <w:rPr>
          <w:color w:val="1A171C"/>
          <w:w w:val="95"/>
          <w:sz w:val="19"/>
        </w:rPr>
        <w:t>of</w:t>
      </w:r>
      <w:r>
        <w:rPr>
          <w:color w:val="1A171C"/>
          <w:spacing w:val="-1"/>
          <w:w w:val="95"/>
          <w:sz w:val="19"/>
        </w:rPr>
        <w:t xml:space="preserve"> </w:t>
      </w:r>
      <w:r>
        <w:rPr>
          <w:color w:val="1A171C"/>
          <w:w w:val="95"/>
          <w:sz w:val="19"/>
        </w:rPr>
        <w:t>the</w:t>
      </w:r>
      <w:r>
        <w:rPr>
          <w:color w:val="1A171C"/>
          <w:spacing w:val="-3"/>
          <w:w w:val="95"/>
          <w:sz w:val="19"/>
        </w:rPr>
        <w:t xml:space="preserve"> </w:t>
      </w:r>
      <w:r>
        <w:rPr>
          <w:color w:val="1A171C"/>
          <w:w w:val="95"/>
          <w:sz w:val="19"/>
        </w:rPr>
        <w:t>payment</w:t>
      </w:r>
      <w:r>
        <w:rPr>
          <w:color w:val="1A171C"/>
          <w:spacing w:val="-2"/>
          <w:w w:val="95"/>
          <w:sz w:val="19"/>
        </w:rPr>
        <w:t xml:space="preserve"> </w:t>
      </w:r>
      <w:r>
        <w:rPr>
          <w:color w:val="1A171C"/>
          <w:w w:val="95"/>
          <w:sz w:val="19"/>
        </w:rPr>
        <w:t>service,</w:t>
      </w:r>
      <w:r>
        <w:rPr>
          <w:color w:val="1A171C"/>
          <w:spacing w:val="-5"/>
          <w:w w:val="95"/>
          <w:sz w:val="19"/>
        </w:rPr>
        <w:t xml:space="preserve"> </w:t>
      </w:r>
      <w:r>
        <w:rPr>
          <w:color w:val="1A171C"/>
          <w:w w:val="95"/>
          <w:sz w:val="19"/>
        </w:rPr>
        <w:t>in</w:t>
      </w:r>
      <w:r>
        <w:rPr>
          <w:color w:val="1A171C"/>
          <w:spacing w:val="-1"/>
          <w:w w:val="95"/>
          <w:sz w:val="19"/>
        </w:rPr>
        <w:t xml:space="preserve"> </w:t>
      </w:r>
      <w:r>
        <w:rPr>
          <w:color w:val="1A171C"/>
          <w:w w:val="95"/>
          <w:sz w:val="19"/>
        </w:rPr>
        <w:t>which</w:t>
      </w:r>
      <w:r>
        <w:rPr>
          <w:color w:val="1A171C"/>
          <w:spacing w:val="-4"/>
          <w:w w:val="95"/>
          <w:sz w:val="19"/>
        </w:rPr>
        <w:t xml:space="preserve"> </w:t>
      </w:r>
      <w:r>
        <w:rPr>
          <w:color w:val="1A171C"/>
          <w:w w:val="95"/>
          <w:sz w:val="19"/>
        </w:rPr>
        <w:t>case</w:t>
      </w:r>
      <w:r>
        <w:rPr>
          <w:color w:val="1A171C"/>
          <w:spacing w:val="-3"/>
          <w:w w:val="95"/>
          <w:sz w:val="19"/>
        </w:rPr>
        <w:t xml:space="preserve"> </w:t>
      </w:r>
      <w:r>
        <w:rPr>
          <w:color w:val="1A171C"/>
          <w:w w:val="95"/>
          <w:sz w:val="19"/>
        </w:rPr>
        <w:t>no</w:t>
      </w:r>
      <w:r>
        <w:rPr>
          <w:color w:val="1A171C"/>
          <w:spacing w:val="-1"/>
          <w:w w:val="95"/>
          <w:sz w:val="19"/>
        </w:rPr>
        <w:t xml:space="preserve"> </w:t>
      </w:r>
      <w:r>
        <w:rPr>
          <w:color w:val="1A171C"/>
          <w:w w:val="95"/>
          <w:sz w:val="19"/>
        </w:rPr>
        <w:t>charges</w:t>
      </w:r>
      <w:r>
        <w:rPr>
          <w:color w:val="1A171C"/>
          <w:spacing w:val="-4"/>
          <w:w w:val="95"/>
          <w:sz w:val="19"/>
        </w:rPr>
        <w:t xml:space="preserve"> </w:t>
      </w:r>
      <w:r>
        <w:rPr>
          <w:color w:val="1A171C"/>
          <w:w w:val="95"/>
          <w:sz w:val="19"/>
        </w:rPr>
        <w:t>are</w:t>
      </w:r>
      <w:r>
        <w:rPr>
          <w:color w:val="1A171C"/>
          <w:spacing w:val="-3"/>
          <w:w w:val="95"/>
          <w:sz w:val="19"/>
        </w:rPr>
        <w:t xml:space="preserve"> </w:t>
      </w:r>
      <w:r>
        <w:rPr>
          <w:color w:val="1A171C"/>
          <w:w w:val="95"/>
          <w:sz w:val="19"/>
        </w:rPr>
        <w:t>imposed</w:t>
      </w:r>
      <w:r>
        <w:rPr>
          <w:color w:val="1A171C"/>
          <w:spacing w:val="-3"/>
          <w:w w:val="95"/>
          <w:sz w:val="19"/>
        </w:rPr>
        <w:t xml:space="preserve"> </w:t>
      </w:r>
      <w:r>
        <w:rPr>
          <w:color w:val="1A171C"/>
          <w:w w:val="95"/>
          <w:sz w:val="19"/>
        </w:rPr>
        <w:t>on</w:t>
      </w:r>
      <w:r>
        <w:rPr>
          <w:color w:val="1A171C"/>
          <w:spacing w:val="-1"/>
          <w:w w:val="95"/>
          <w:sz w:val="19"/>
        </w:rPr>
        <w:t xml:space="preserve"> </w:t>
      </w:r>
      <w:r>
        <w:rPr>
          <w:color w:val="1A171C"/>
          <w:w w:val="95"/>
          <w:sz w:val="19"/>
        </w:rPr>
        <w:t>the</w:t>
      </w:r>
      <w:r>
        <w:rPr>
          <w:color w:val="1A171C"/>
          <w:spacing w:val="-3"/>
          <w:w w:val="95"/>
          <w:sz w:val="19"/>
        </w:rPr>
        <w:t xml:space="preserve"> </w:t>
      </w:r>
      <w:r>
        <w:rPr>
          <w:color w:val="1A171C"/>
          <w:w w:val="95"/>
          <w:sz w:val="19"/>
        </w:rPr>
        <w:t>payer.</w:t>
      </w:r>
      <w:r>
        <w:rPr>
          <w:color w:val="1A171C"/>
          <w:spacing w:val="-5"/>
          <w:w w:val="95"/>
          <w:sz w:val="19"/>
        </w:rPr>
        <w:t xml:space="preserve"> </w:t>
      </w:r>
      <w:r>
        <w:rPr>
          <w:color w:val="1A171C"/>
          <w:w w:val="95"/>
          <w:sz w:val="19"/>
        </w:rPr>
        <w:t>It</w:t>
      </w:r>
      <w:r>
        <w:rPr>
          <w:color w:val="1A171C"/>
          <w:spacing w:val="-2"/>
          <w:w w:val="95"/>
          <w:sz w:val="19"/>
        </w:rPr>
        <w:t xml:space="preserve"> </w:t>
      </w:r>
      <w:r>
        <w:rPr>
          <w:color w:val="1A171C"/>
          <w:w w:val="95"/>
          <w:sz w:val="19"/>
        </w:rPr>
        <w:t>is</w:t>
      </w:r>
      <w:r>
        <w:rPr>
          <w:color w:val="1A171C"/>
          <w:spacing w:val="-2"/>
          <w:w w:val="95"/>
          <w:sz w:val="19"/>
        </w:rPr>
        <w:t xml:space="preserve"> </w:t>
      </w:r>
      <w:r>
        <w:rPr>
          <w:color w:val="1A171C"/>
          <w:w w:val="95"/>
          <w:sz w:val="19"/>
        </w:rPr>
        <w:t>possible</w:t>
      </w:r>
      <w:r>
        <w:rPr>
          <w:color w:val="1A171C"/>
          <w:spacing w:val="-2"/>
          <w:w w:val="95"/>
          <w:sz w:val="19"/>
        </w:rPr>
        <w:t xml:space="preserve"> </w:t>
      </w:r>
      <w:r>
        <w:rPr>
          <w:color w:val="1A171C"/>
          <w:w w:val="95"/>
          <w:sz w:val="19"/>
        </w:rPr>
        <w:t>that</w:t>
      </w:r>
      <w:r>
        <w:rPr>
          <w:color w:val="1A171C"/>
          <w:spacing w:val="-3"/>
          <w:w w:val="95"/>
          <w:sz w:val="19"/>
        </w:rPr>
        <w:t xml:space="preserve"> </w:t>
      </w:r>
      <w:r>
        <w:rPr>
          <w:color w:val="1A171C"/>
          <w:w w:val="95"/>
          <w:sz w:val="19"/>
        </w:rPr>
        <w:t>the</w:t>
      </w:r>
      <w:r>
        <w:rPr>
          <w:color w:val="1A171C"/>
          <w:spacing w:val="-3"/>
          <w:w w:val="95"/>
          <w:sz w:val="19"/>
        </w:rPr>
        <w:t xml:space="preserve"> </w:t>
      </w:r>
      <w:r>
        <w:rPr>
          <w:color w:val="1A171C"/>
          <w:w w:val="95"/>
          <w:sz w:val="19"/>
        </w:rPr>
        <w:t>payment</w:t>
      </w:r>
      <w:r>
        <w:rPr>
          <w:color w:val="1A171C"/>
          <w:sz w:val="19"/>
        </w:rPr>
        <w:t xml:space="preserve"> </w:t>
      </w:r>
      <w:r>
        <w:rPr>
          <w:color w:val="1A171C"/>
          <w:w w:val="95"/>
          <w:sz w:val="19"/>
        </w:rPr>
        <w:t>systems impose charges by way of a subscription fee. The provisions on the amount transferred or any charges</w:t>
      </w:r>
      <w:r>
        <w:rPr>
          <w:color w:val="1A171C"/>
          <w:sz w:val="19"/>
        </w:rPr>
        <w:t xml:space="preserve"> </w:t>
      </w:r>
      <w:r>
        <w:rPr>
          <w:color w:val="1A171C"/>
          <w:w w:val="95"/>
          <w:sz w:val="19"/>
        </w:rPr>
        <w:t>levied</w:t>
      </w:r>
      <w:r>
        <w:rPr>
          <w:color w:val="1A171C"/>
          <w:spacing w:val="9"/>
          <w:sz w:val="19"/>
        </w:rPr>
        <w:t xml:space="preserve"> </w:t>
      </w:r>
      <w:r>
        <w:rPr>
          <w:color w:val="1A171C"/>
          <w:w w:val="95"/>
          <w:sz w:val="19"/>
        </w:rPr>
        <w:t>have</w:t>
      </w:r>
      <w:r>
        <w:rPr>
          <w:color w:val="1A171C"/>
          <w:spacing w:val="9"/>
          <w:sz w:val="19"/>
        </w:rPr>
        <w:t xml:space="preserve"> </w:t>
      </w:r>
      <w:r>
        <w:rPr>
          <w:color w:val="1A171C"/>
          <w:w w:val="95"/>
          <w:sz w:val="19"/>
        </w:rPr>
        <w:t>no</w:t>
      </w:r>
      <w:r>
        <w:rPr>
          <w:color w:val="1A171C"/>
          <w:spacing w:val="12"/>
          <w:sz w:val="19"/>
        </w:rPr>
        <w:t xml:space="preserve"> </w:t>
      </w:r>
      <w:r>
        <w:rPr>
          <w:color w:val="1A171C"/>
          <w:w w:val="95"/>
          <w:sz w:val="19"/>
        </w:rPr>
        <w:t>direct</w:t>
      </w:r>
      <w:r>
        <w:rPr>
          <w:color w:val="1A171C"/>
          <w:spacing w:val="9"/>
          <w:sz w:val="19"/>
        </w:rPr>
        <w:t xml:space="preserve"> </w:t>
      </w:r>
      <w:r>
        <w:rPr>
          <w:color w:val="1A171C"/>
          <w:w w:val="95"/>
          <w:sz w:val="19"/>
        </w:rPr>
        <w:t>impact</w:t>
      </w:r>
      <w:r>
        <w:rPr>
          <w:color w:val="1A171C"/>
          <w:spacing w:val="9"/>
          <w:sz w:val="19"/>
        </w:rPr>
        <w:t xml:space="preserve"> </w:t>
      </w:r>
      <w:r>
        <w:rPr>
          <w:color w:val="1A171C"/>
          <w:w w:val="95"/>
          <w:sz w:val="19"/>
        </w:rPr>
        <w:t>on</w:t>
      </w:r>
      <w:r>
        <w:rPr>
          <w:color w:val="1A171C"/>
          <w:spacing w:val="12"/>
          <w:sz w:val="19"/>
        </w:rPr>
        <w:t xml:space="preserve"> </w:t>
      </w:r>
      <w:r>
        <w:rPr>
          <w:color w:val="1A171C"/>
          <w:w w:val="95"/>
          <w:sz w:val="19"/>
        </w:rPr>
        <w:t>pricing</w:t>
      </w:r>
      <w:r>
        <w:rPr>
          <w:color w:val="1A171C"/>
          <w:spacing w:val="9"/>
          <w:sz w:val="19"/>
        </w:rPr>
        <w:t xml:space="preserve"> </w:t>
      </w:r>
      <w:r>
        <w:rPr>
          <w:color w:val="1A171C"/>
          <w:w w:val="95"/>
          <w:sz w:val="19"/>
        </w:rPr>
        <w:t>between</w:t>
      </w:r>
      <w:r>
        <w:rPr>
          <w:color w:val="1A171C"/>
          <w:spacing w:val="10"/>
          <w:sz w:val="19"/>
        </w:rPr>
        <w:t xml:space="preserve"> </w:t>
      </w:r>
      <w:r>
        <w:rPr>
          <w:color w:val="1A171C"/>
          <w:w w:val="95"/>
          <w:sz w:val="19"/>
        </w:rPr>
        <w:t>payment</w:t>
      </w:r>
      <w:r>
        <w:rPr>
          <w:color w:val="1A171C"/>
          <w:spacing w:val="10"/>
          <w:sz w:val="19"/>
        </w:rPr>
        <w:t xml:space="preserve"> </w:t>
      </w:r>
      <w:r>
        <w:rPr>
          <w:color w:val="1A171C"/>
          <w:w w:val="95"/>
          <w:sz w:val="19"/>
        </w:rPr>
        <w:t>service</w:t>
      </w:r>
      <w:r>
        <w:rPr>
          <w:color w:val="1A171C"/>
          <w:spacing w:val="8"/>
          <w:sz w:val="19"/>
        </w:rPr>
        <w:t xml:space="preserve"> </w:t>
      </w:r>
      <w:r>
        <w:rPr>
          <w:color w:val="1A171C"/>
          <w:w w:val="95"/>
          <w:sz w:val="19"/>
        </w:rPr>
        <w:t>providers</w:t>
      </w:r>
      <w:r>
        <w:rPr>
          <w:color w:val="1A171C"/>
          <w:spacing w:val="7"/>
          <w:sz w:val="19"/>
        </w:rPr>
        <w:t xml:space="preserve"> </w:t>
      </w:r>
      <w:r>
        <w:rPr>
          <w:color w:val="1A171C"/>
          <w:w w:val="95"/>
          <w:sz w:val="19"/>
        </w:rPr>
        <w:t>or</w:t>
      </w:r>
      <w:r>
        <w:rPr>
          <w:color w:val="1A171C"/>
          <w:spacing w:val="11"/>
          <w:sz w:val="19"/>
        </w:rPr>
        <w:t xml:space="preserve"> </w:t>
      </w:r>
      <w:r>
        <w:rPr>
          <w:color w:val="1A171C"/>
          <w:w w:val="95"/>
          <w:sz w:val="19"/>
        </w:rPr>
        <w:t>any</w:t>
      </w:r>
      <w:r>
        <w:rPr>
          <w:color w:val="1A171C"/>
          <w:spacing w:val="10"/>
          <w:sz w:val="19"/>
        </w:rPr>
        <w:t xml:space="preserve"> </w:t>
      </w:r>
      <w:r>
        <w:rPr>
          <w:color w:val="1A171C"/>
          <w:w w:val="95"/>
          <w:sz w:val="19"/>
        </w:rPr>
        <w:t>intermediaries.</w:t>
      </w:r>
    </w:p>
    <w:p w14:paraId="40656518" w14:textId="77777777" w:rsidR="00B60704" w:rsidRDefault="00B60704">
      <w:pPr>
        <w:pStyle w:val="BodyText"/>
        <w:rPr>
          <w:sz w:val="22"/>
        </w:rPr>
      </w:pPr>
    </w:p>
    <w:p w14:paraId="0CE41314" w14:textId="77777777" w:rsidR="00B60704" w:rsidRDefault="00B60704">
      <w:pPr>
        <w:pStyle w:val="BodyText"/>
        <w:spacing w:before="4"/>
        <w:rPr>
          <w:sz w:val="21"/>
        </w:rPr>
      </w:pPr>
    </w:p>
    <w:p w14:paraId="24BC9313" w14:textId="77777777" w:rsidR="00B60704" w:rsidRDefault="001F055C">
      <w:pPr>
        <w:pStyle w:val="ListParagraph"/>
        <w:numPr>
          <w:ilvl w:val="0"/>
          <w:numId w:val="154"/>
        </w:numPr>
        <w:tabs>
          <w:tab w:val="left" w:pos="631"/>
        </w:tabs>
        <w:spacing w:before="1" w:line="230" w:lineRule="auto"/>
        <w:ind w:right="105"/>
        <w:rPr>
          <w:sz w:val="19"/>
        </w:rPr>
      </w:pPr>
      <w:r>
        <w:rPr>
          <w:color w:val="1A171C"/>
          <w:spacing w:val="-2"/>
          <w:w w:val="95"/>
          <w:sz w:val="19"/>
        </w:rPr>
        <w:t>Different national practices concerning charging for the use of a given payment instrument (‘surcharging’) have led</w:t>
      </w:r>
      <w:r>
        <w:rPr>
          <w:color w:val="1A171C"/>
          <w:sz w:val="19"/>
        </w:rPr>
        <w:t xml:space="preserve"> </w:t>
      </w:r>
      <w:r>
        <w:rPr>
          <w:color w:val="1A171C"/>
          <w:w w:val="95"/>
          <w:sz w:val="19"/>
        </w:rPr>
        <w:t>to extreme</w:t>
      </w:r>
      <w:r>
        <w:rPr>
          <w:color w:val="1A171C"/>
          <w:spacing w:val="-1"/>
          <w:w w:val="95"/>
          <w:sz w:val="19"/>
        </w:rPr>
        <w:t xml:space="preserve"> </w:t>
      </w:r>
      <w:r>
        <w:rPr>
          <w:color w:val="1A171C"/>
          <w:w w:val="95"/>
          <w:sz w:val="19"/>
        </w:rPr>
        <w:t>heterogeneity</w:t>
      </w:r>
      <w:r>
        <w:rPr>
          <w:color w:val="1A171C"/>
          <w:spacing w:val="-1"/>
          <w:w w:val="95"/>
          <w:sz w:val="19"/>
        </w:rPr>
        <w:t xml:space="preserve"> </w:t>
      </w:r>
      <w:r>
        <w:rPr>
          <w:color w:val="1A171C"/>
          <w:w w:val="95"/>
          <w:sz w:val="19"/>
        </w:rPr>
        <w:t>of the Union’s payments</w:t>
      </w:r>
      <w:r>
        <w:rPr>
          <w:color w:val="1A171C"/>
          <w:spacing w:val="-1"/>
          <w:w w:val="95"/>
          <w:sz w:val="19"/>
        </w:rPr>
        <w:t xml:space="preserve"> </w:t>
      </w:r>
      <w:r>
        <w:rPr>
          <w:color w:val="1A171C"/>
          <w:w w:val="95"/>
          <w:sz w:val="19"/>
        </w:rPr>
        <w:t>market</w:t>
      </w:r>
      <w:r>
        <w:rPr>
          <w:color w:val="1A171C"/>
          <w:spacing w:val="-1"/>
          <w:w w:val="95"/>
          <w:sz w:val="19"/>
        </w:rPr>
        <w:t xml:space="preserve"> </w:t>
      </w:r>
      <w:r>
        <w:rPr>
          <w:color w:val="1A171C"/>
          <w:w w:val="95"/>
          <w:sz w:val="19"/>
        </w:rPr>
        <w:t>and have</w:t>
      </w:r>
      <w:r>
        <w:rPr>
          <w:color w:val="1A171C"/>
          <w:spacing w:val="-1"/>
          <w:w w:val="95"/>
          <w:sz w:val="19"/>
        </w:rPr>
        <w:t xml:space="preserve"> </w:t>
      </w:r>
      <w:r>
        <w:rPr>
          <w:color w:val="1A171C"/>
          <w:w w:val="95"/>
          <w:sz w:val="19"/>
        </w:rPr>
        <w:t>become a source</w:t>
      </w:r>
      <w:r>
        <w:rPr>
          <w:color w:val="1A171C"/>
          <w:spacing w:val="-1"/>
          <w:w w:val="95"/>
          <w:sz w:val="19"/>
        </w:rPr>
        <w:t xml:space="preserve"> </w:t>
      </w:r>
      <w:r>
        <w:rPr>
          <w:color w:val="1A171C"/>
          <w:w w:val="95"/>
          <w:sz w:val="19"/>
        </w:rPr>
        <w:t>of confusion for consumers,</w:t>
      </w:r>
      <w:r>
        <w:rPr>
          <w:color w:val="1A171C"/>
          <w:sz w:val="19"/>
        </w:rPr>
        <w:t xml:space="preserve"> </w:t>
      </w:r>
      <w:r>
        <w:rPr>
          <w:color w:val="1A171C"/>
          <w:w w:val="95"/>
          <w:sz w:val="19"/>
        </w:rPr>
        <w:t>in</w:t>
      </w:r>
      <w:r>
        <w:rPr>
          <w:color w:val="1A171C"/>
          <w:spacing w:val="-8"/>
          <w:w w:val="95"/>
          <w:sz w:val="19"/>
        </w:rPr>
        <w:t xml:space="preserve"> </w:t>
      </w:r>
      <w:r>
        <w:rPr>
          <w:color w:val="1A171C"/>
          <w:w w:val="95"/>
          <w:sz w:val="19"/>
        </w:rPr>
        <w:t>particular</w:t>
      </w:r>
      <w:r>
        <w:rPr>
          <w:color w:val="1A171C"/>
          <w:spacing w:val="-9"/>
          <w:w w:val="95"/>
          <w:sz w:val="19"/>
        </w:rPr>
        <w:t xml:space="preserve"> </w:t>
      </w:r>
      <w:r>
        <w:rPr>
          <w:color w:val="1A171C"/>
          <w:w w:val="95"/>
          <w:sz w:val="19"/>
        </w:rPr>
        <w:t>in</w:t>
      </w:r>
      <w:r>
        <w:rPr>
          <w:color w:val="1A171C"/>
          <w:spacing w:val="-6"/>
          <w:w w:val="95"/>
          <w:sz w:val="19"/>
        </w:rPr>
        <w:t xml:space="preserve"> </w:t>
      </w:r>
      <w:r>
        <w:rPr>
          <w:color w:val="1A171C"/>
          <w:w w:val="95"/>
          <w:sz w:val="19"/>
        </w:rPr>
        <w:t>the</w:t>
      </w:r>
      <w:r>
        <w:rPr>
          <w:color w:val="1A171C"/>
          <w:spacing w:val="-7"/>
          <w:w w:val="95"/>
          <w:sz w:val="19"/>
        </w:rPr>
        <w:t xml:space="preserve"> </w:t>
      </w:r>
      <w:r>
        <w:rPr>
          <w:color w:val="1A171C"/>
          <w:w w:val="95"/>
          <w:sz w:val="19"/>
        </w:rPr>
        <w:t>e-commerce</w:t>
      </w:r>
      <w:r>
        <w:rPr>
          <w:color w:val="1A171C"/>
          <w:spacing w:val="-8"/>
          <w:w w:val="95"/>
          <w:sz w:val="19"/>
        </w:rPr>
        <w:t xml:space="preserve"> </w:t>
      </w:r>
      <w:r>
        <w:rPr>
          <w:color w:val="1A171C"/>
          <w:w w:val="95"/>
          <w:sz w:val="19"/>
        </w:rPr>
        <w:t>and</w:t>
      </w:r>
      <w:r>
        <w:rPr>
          <w:color w:val="1A171C"/>
          <w:spacing w:val="-7"/>
          <w:w w:val="95"/>
          <w:sz w:val="19"/>
        </w:rPr>
        <w:t xml:space="preserve"> </w:t>
      </w:r>
      <w:r>
        <w:rPr>
          <w:color w:val="1A171C"/>
          <w:w w:val="95"/>
          <w:sz w:val="19"/>
        </w:rPr>
        <w:t>cross-border</w:t>
      </w:r>
      <w:r>
        <w:rPr>
          <w:color w:val="1A171C"/>
          <w:spacing w:val="-8"/>
          <w:w w:val="95"/>
          <w:sz w:val="19"/>
        </w:rPr>
        <w:t xml:space="preserve"> </w:t>
      </w:r>
      <w:r>
        <w:rPr>
          <w:color w:val="1A171C"/>
          <w:w w:val="95"/>
          <w:sz w:val="19"/>
        </w:rPr>
        <w:t>context.</w:t>
      </w:r>
      <w:r>
        <w:rPr>
          <w:color w:val="1A171C"/>
          <w:spacing w:val="-8"/>
          <w:w w:val="95"/>
          <w:sz w:val="19"/>
        </w:rPr>
        <w:t xml:space="preserve"> </w:t>
      </w:r>
      <w:r>
        <w:rPr>
          <w:color w:val="1A171C"/>
          <w:w w:val="95"/>
          <w:sz w:val="19"/>
        </w:rPr>
        <w:t>Merchants</w:t>
      </w:r>
      <w:r>
        <w:rPr>
          <w:color w:val="1A171C"/>
          <w:spacing w:val="-9"/>
          <w:w w:val="95"/>
          <w:sz w:val="19"/>
        </w:rPr>
        <w:t xml:space="preserve"> </w:t>
      </w:r>
      <w:r>
        <w:rPr>
          <w:color w:val="1A171C"/>
          <w:w w:val="95"/>
          <w:sz w:val="19"/>
        </w:rPr>
        <w:t>located</w:t>
      </w:r>
      <w:r>
        <w:rPr>
          <w:color w:val="1A171C"/>
          <w:spacing w:val="-8"/>
          <w:w w:val="95"/>
          <w:sz w:val="19"/>
        </w:rPr>
        <w:t xml:space="preserve"> </w:t>
      </w:r>
      <w:r>
        <w:rPr>
          <w:color w:val="1A171C"/>
          <w:w w:val="95"/>
          <w:sz w:val="19"/>
        </w:rPr>
        <w:t>in</w:t>
      </w:r>
      <w:r>
        <w:rPr>
          <w:color w:val="1A171C"/>
          <w:spacing w:val="-7"/>
          <w:w w:val="95"/>
          <w:sz w:val="19"/>
        </w:rPr>
        <w:t xml:space="preserve"> </w:t>
      </w:r>
      <w:r>
        <w:rPr>
          <w:color w:val="1A171C"/>
          <w:w w:val="95"/>
          <w:sz w:val="19"/>
        </w:rPr>
        <w:t>Member</w:t>
      </w:r>
      <w:r>
        <w:rPr>
          <w:color w:val="1A171C"/>
          <w:spacing w:val="-7"/>
          <w:w w:val="95"/>
          <w:sz w:val="19"/>
        </w:rPr>
        <w:t xml:space="preserve"> </w:t>
      </w:r>
      <w:r>
        <w:rPr>
          <w:color w:val="1A171C"/>
          <w:w w:val="95"/>
          <w:sz w:val="19"/>
        </w:rPr>
        <w:t>States</w:t>
      </w:r>
      <w:r>
        <w:rPr>
          <w:color w:val="1A171C"/>
          <w:spacing w:val="-8"/>
          <w:w w:val="95"/>
          <w:sz w:val="19"/>
        </w:rPr>
        <w:t xml:space="preserve"> </w:t>
      </w:r>
      <w:r>
        <w:rPr>
          <w:color w:val="1A171C"/>
          <w:w w:val="95"/>
          <w:sz w:val="19"/>
        </w:rPr>
        <w:t>where</w:t>
      </w:r>
      <w:r>
        <w:rPr>
          <w:color w:val="1A171C"/>
          <w:spacing w:val="-8"/>
          <w:w w:val="95"/>
          <w:sz w:val="19"/>
        </w:rPr>
        <w:t xml:space="preserve"> </w:t>
      </w:r>
      <w:r>
        <w:rPr>
          <w:color w:val="1A171C"/>
          <w:w w:val="95"/>
          <w:sz w:val="19"/>
        </w:rPr>
        <w:t>surcharging</w:t>
      </w:r>
      <w:r>
        <w:rPr>
          <w:color w:val="1A171C"/>
          <w:sz w:val="19"/>
        </w:rPr>
        <w:t xml:space="preserve"> is</w:t>
      </w:r>
      <w:r>
        <w:rPr>
          <w:color w:val="1A171C"/>
          <w:spacing w:val="-5"/>
          <w:sz w:val="19"/>
        </w:rPr>
        <w:t xml:space="preserve"> </w:t>
      </w:r>
      <w:r>
        <w:rPr>
          <w:color w:val="1A171C"/>
          <w:sz w:val="19"/>
        </w:rPr>
        <w:t>allowed</w:t>
      </w:r>
      <w:r>
        <w:rPr>
          <w:color w:val="1A171C"/>
          <w:spacing w:val="-6"/>
          <w:sz w:val="19"/>
        </w:rPr>
        <w:t xml:space="preserve"> </w:t>
      </w:r>
      <w:r>
        <w:rPr>
          <w:color w:val="1A171C"/>
          <w:sz w:val="19"/>
        </w:rPr>
        <w:t>offer</w:t>
      </w:r>
      <w:r>
        <w:rPr>
          <w:color w:val="1A171C"/>
          <w:spacing w:val="-5"/>
          <w:sz w:val="19"/>
        </w:rPr>
        <w:t xml:space="preserve"> </w:t>
      </w:r>
      <w:r>
        <w:rPr>
          <w:color w:val="1A171C"/>
          <w:sz w:val="19"/>
        </w:rPr>
        <w:t>products</w:t>
      </w:r>
      <w:r>
        <w:rPr>
          <w:color w:val="1A171C"/>
          <w:spacing w:val="-6"/>
          <w:sz w:val="19"/>
        </w:rPr>
        <w:t xml:space="preserve"> </w:t>
      </w:r>
      <w:r>
        <w:rPr>
          <w:color w:val="1A171C"/>
          <w:sz w:val="19"/>
        </w:rPr>
        <w:t>and</w:t>
      </w:r>
      <w:r>
        <w:rPr>
          <w:color w:val="1A171C"/>
          <w:spacing w:val="-5"/>
          <w:sz w:val="19"/>
        </w:rPr>
        <w:t xml:space="preserve"> </w:t>
      </w:r>
      <w:r>
        <w:rPr>
          <w:color w:val="1A171C"/>
          <w:sz w:val="19"/>
        </w:rPr>
        <w:t>services</w:t>
      </w:r>
      <w:r>
        <w:rPr>
          <w:color w:val="1A171C"/>
          <w:spacing w:val="-7"/>
          <w:sz w:val="19"/>
        </w:rPr>
        <w:t xml:space="preserve"> </w:t>
      </w:r>
      <w:r>
        <w:rPr>
          <w:color w:val="1A171C"/>
          <w:sz w:val="19"/>
        </w:rPr>
        <w:t>in</w:t>
      </w:r>
      <w:r>
        <w:rPr>
          <w:color w:val="1A171C"/>
          <w:spacing w:val="-5"/>
          <w:sz w:val="19"/>
        </w:rPr>
        <w:t xml:space="preserve"> </w:t>
      </w:r>
      <w:r>
        <w:rPr>
          <w:color w:val="1A171C"/>
          <w:sz w:val="19"/>
        </w:rPr>
        <w:t>Member</w:t>
      </w:r>
      <w:r>
        <w:rPr>
          <w:color w:val="1A171C"/>
          <w:spacing w:val="-5"/>
          <w:sz w:val="19"/>
        </w:rPr>
        <w:t xml:space="preserve"> </w:t>
      </w:r>
      <w:r>
        <w:rPr>
          <w:color w:val="1A171C"/>
          <w:sz w:val="19"/>
        </w:rPr>
        <w:t>States</w:t>
      </w:r>
      <w:r>
        <w:rPr>
          <w:color w:val="1A171C"/>
          <w:spacing w:val="-5"/>
          <w:sz w:val="19"/>
        </w:rPr>
        <w:t xml:space="preserve"> </w:t>
      </w:r>
      <w:r>
        <w:rPr>
          <w:color w:val="1A171C"/>
          <w:sz w:val="19"/>
        </w:rPr>
        <w:t>where</w:t>
      </w:r>
      <w:r>
        <w:rPr>
          <w:color w:val="1A171C"/>
          <w:spacing w:val="-6"/>
          <w:sz w:val="19"/>
        </w:rPr>
        <w:t xml:space="preserve"> </w:t>
      </w:r>
      <w:r>
        <w:rPr>
          <w:color w:val="1A171C"/>
          <w:sz w:val="19"/>
        </w:rPr>
        <w:t>surcharging</w:t>
      </w:r>
      <w:r>
        <w:rPr>
          <w:color w:val="1A171C"/>
          <w:spacing w:val="-7"/>
          <w:sz w:val="19"/>
        </w:rPr>
        <w:t xml:space="preserve"> </w:t>
      </w:r>
      <w:r>
        <w:rPr>
          <w:color w:val="1A171C"/>
          <w:sz w:val="19"/>
        </w:rPr>
        <w:t>is</w:t>
      </w:r>
      <w:r>
        <w:rPr>
          <w:color w:val="1A171C"/>
          <w:spacing w:val="-5"/>
          <w:sz w:val="19"/>
        </w:rPr>
        <w:t xml:space="preserve"> </w:t>
      </w:r>
      <w:r>
        <w:rPr>
          <w:color w:val="1A171C"/>
          <w:sz w:val="19"/>
        </w:rPr>
        <w:t>prohibited</w:t>
      </w:r>
      <w:r>
        <w:rPr>
          <w:color w:val="1A171C"/>
          <w:spacing w:val="-6"/>
          <w:sz w:val="19"/>
        </w:rPr>
        <w:t xml:space="preserve"> </w:t>
      </w:r>
      <w:r>
        <w:rPr>
          <w:color w:val="1A171C"/>
          <w:sz w:val="19"/>
        </w:rPr>
        <w:t>and</w:t>
      </w:r>
      <w:r>
        <w:rPr>
          <w:color w:val="1A171C"/>
          <w:spacing w:val="-5"/>
          <w:sz w:val="19"/>
        </w:rPr>
        <w:t xml:space="preserve"> </w:t>
      </w:r>
      <w:r>
        <w:rPr>
          <w:color w:val="1A171C"/>
          <w:sz w:val="19"/>
        </w:rPr>
        <w:t>surcharges</w:t>
      </w:r>
      <w:r>
        <w:rPr>
          <w:color w:val="1A171C"/>
          <w:spacing w:val="-7"/>
          <w:sz w:val="19"/>
        </w:rPr>
        <w:t xml:space="preserve"> </w:t>
      </w:r>
      <w:r>
        <w:rPr>
          <w:color w:val="1A171C"/>
          <w:sz w:val="19"/>
        </w:rPr>
        <w:t xml:space="preserve">the </w:t>
      </w:r>
      <w:r>
        <w:rPr>
          <w:color w:val="1A171C"/>
          <w:spacing w:val="-2"/>
          <w:sz w:val="19"/>
        </w:rPr>
        <w:t>consumer. There</w:t>
      </w:r>
      <w:r>
        <w:rPr>
          <w:color w:val="1A171C"/>
          <w:spacing w:val="-3"/>
          <w:sz w:val="19"/>
        </w:rPr>
        <w:t xml:space="preserve"> </w:t>
      </w:r>
      <w:r>
        <w:rPr>
          <w:color w:val="1A171C"/>
          <w:spacing w:val="-2"/>
          <w:sz w:val="19"/>
        </w:rPr>
        <w:t>are also many examples of merchants surcharging</w:t>
      </w:r>
      <w:r>
        <w:rPr>
          <w:color w:val="1A171C"/>
          <w:spacing w:val="-4"/>
          <w:sz w:val="19"/>
        </w:rPr>
        <w:t xml:space="preserve"> </w:t>
      </w:r>
      <w:r>
        <w:rPr>
          <w:color w:val="1A171C"/>
          <w:spacing w:val="-2"/>
          <w:sz w:val="19"/>
        </w:rPr>
        <w:t>consumers at levels much higher</w:t>
      </w:r>
      <w:r>
        <w:rPr>
          <w:color w:val="1A171C"/>
          <w:spacing w:val="-3"/>
          <w:sz w:val="19"/>
        </w:rPr>
        <w:t xml:space="preserve"> </w:t>
      </w:r>
      <w:r>
        <w:rPr>
          <w:color w:val="1A171C"/>
          <w:spacing w:val="-2"/>
          <w:sz w:val="19"/>
        </w:rPr>
        <w:t>than the</w:t>
      </w:r>
      <w:r>
        <w:rPr>
          <w:color w:val="1A171C"/>
          <w:sz w:val="19"/>
        </w:rPr>
        <w:t xml:space="preserve"> </w:t>
      </w:r>
      <w:r>
        <w:rPr>
          <w:color w:val="1A171C"/>
          <w:w w:val="95"/>
          <w:sz w:val="19"/>
        </w:rPr>
        <w:t>cost</w:t>
      </w:r>
      <w:r>
        <w:rPr>
          <w:color w:val="1A171C"/>
          <w:spacing w:val="-3"/>
          <w:w w:val="95"/>
          <w:sz w:val="19"/>
        </w:rPr>
        <w:t xml:space="preserve"> </w:t>
      </w:r>
      <w:r>
        <w:rPr>
          <w:color w:val="1A171C"/>
          <w:w w:val="95"/>
          <w:sz w:val="19"/>
        </w:rPr>
        <w:t>borne</w:t>
      </w:r>
      <w:r>
        <w:rPr>
          <w:color w:val="1A171C"/>
          <w:spacing w:val="-3"/>
          <w:w w:val="95"/>
          <w:sz w:val="19"/>
        </w:rPr>
        <w:t xml:space="preserve"> </w:t>
      </w:r>
      <w:r>
        <w:rPr>
          <w:color w:val="1A171C"/>
          <w:w w:val="95"/>
          <w:sz w:val="19"/>
        </w:rPr>
        <w:t>by</w:t>
      </w:r>
      <w:r>
        <w:rPr>
          <w:color w:val="1A171C"/>
          <w:spacing w:val="-3"/>
          <w:w w:val="95"/>
          <w:sz w:val="19"/>
        </w:rPr>
        <w:t xml:space="preserve"> </w:t>
      </w:r>
      <w:r>
        <w:rPr>
          <w:color w:val="1A171C"/>
          <w:w w:val="95"/>
          <w:sz w:val="19"/>
        </w:rPr>
        <w:t>the</w:t>
      </w:r>
      <w:r>
        <w:rPr>
          <w:color w:val="1A171C"/>
          <w:spacing w:val="-3"/>
          <w:w w:val="95"/>
          <w:sz w:val="19"/>
        </w:rPr>
        <w:t xml:space="preserve"> </w:t>
      </w:r>
      <w:r>
        <w:rPr>
          <w:color w:val="1A171C"/>
          <w:w w:val="95"/>
          <w:sz w:val="19"/>
        </w:rPr>
        <w:t>merchant</w:t>
      </w:r>
      <w:r>
        <w:rPr>
          <w:color w:val="1A171C"/>
          <w:spacing w:val="-3"/>
          <w:w w:val="95"/>
          <w:sz w:val="19"/>
        </w:rPr>
        <w:t xml:space="preserve"> </w:t>
      </w:r>
      <w:r>
        <w:rPr>
          <w:color w:val="1A171C"/>
          <w:w w:val="95"/>
          <w:sz w:val="19"/>
        </w:rPr>
        <w:t>for</w:t>
      </w:r>
      <w:r>
        <w:rPr>
          <w:color w:val="1A171C"/>
          <w:spacing w:val="-3"/>
          <w:w w:val="95"/>
          <w:sz w:val="19"/>
        </w:rPr>
        <w:t xml:space="preserve"> </w:t>
      </w:r>
      <w:r>
        <w:rPr>
          <w:color w:val="1A171C"/>
          <w:w w:val="95"/>
          <w:sz w:val="19"/>
        </w:rPr>
        <w:t>the</w:t>
      </w:r>
      <w:r>
        <w:rPr>
          <w:color w:val="1A171C"/>
          <w:spacing w:val="-3"/>
          <w:w w:val="95"/>
          <w:sz w:val="19"/>
        </w:rPr>
        <w:t xml:space="preserve"> </w:t>
      </w:r>
      <w:r>
        <w:rPr>
          <w:color w:val="1A171C"/>
          <w:w w:val="95"/>
          <w:sz w:val="19"/>
        </w:rPr>
        <w:t>use</w:t>
      </w:r>
      <w:r>
        <w:rPr>
          <w:color w:val="1A171C"/>
          <w:spacing w:val="-4"/>
          <w:w w:val="95"/>
          <w:sz w:val="19"/>
        </w:rPr>
        <w:t xml:space="preserve"> </w:t>
      </w:r>
      <w:r>
        <w:rPr>
          <w:color w:val="1A171C"/>
          <w:w w:val="95"/>
          <w:sz w:val="19"/>
        </w:rPr>
        <w:t>of</w:t>
      </w:r>
      <w:r>
        <w:rPr>
          <w:color w:val="1A171C"/>
          <w:spacing w:val="-3"/>
          <w:w w:val="95"/>
          <w:sz w:val="19"/>
        </w:rPr>
        <w:t xml:space="preserve"> </w:t>
      </w:r>
      <w:r>
        <w:rPr>
          <w:color w:val="1A171C"/>
          <w:w w:val="95"/>
          <w:sz w:val="19"/>
        </w:rPr>
        <w:t>a</w:t>
      </w:r>
      <w:r>
        <w:rPr>
          <w:color w:val="1A171C"/>
          <w:spacing w:val="-3"/>
          <w:w w:val="95"/>
          <w:sz w:val="19"/>
        </w:rPr>
        <w:t xml:space="preserve"> </w:t>
      </w:r>
      <w:r>
        <w:rPr>
          <w:color w:val="1A171C"/>
          <w:w w:val="95"/>
          <w:sz w:val="19"/>
        </w:rPr>
        <w:t>specific</w:t>
      </w:r>
      <w:r>
        <w:rPr>
          <w:color w:val="1A171C"/>
          <w:spacing w:val="-5"/>
          <w:w w:val="95"/>
          <w:sz w:val="19"/>
        </w:rPr>
        <w:t xml:space="preserve"> </w:t>
      </w:r>
      <w:r>
        <w:rPr>
          <w:color w:val="1A171C"/>
          <w:w w:val="95"/>
          <w:sz w:val="19"/>
        </w:rPr>
        <w:t>payment</w:t>
      </w:r>
      <w:r>
        <w:rPr>
          <w:color w:val="1A171C"/>
          <w:spacing w:val="-3"/>
          <w:w w:val="95"/>
          <w:sz w:val="19"/>
        </w:rPr>
        <w:t xml:space="preserve"> </w:t>
      </w:r>
      <w:r>
        <w:rPr>
          <w:color w:val="1A171C"/>
          <w:w w:val="95"/>
          <w:sz w:val="19"/>
        </w:rPr>
        <w:t>instrument.</w:t>
      </w:r>
      <w:r>
        <w:rPr>
          <w:color w:val="1A171C"/>
          <w:spacing w:val="-3"/>
          <w:w w:val="95"/>
          <w:sz w:val="19"/>
        </w:rPr>
        <w:t xml:space="preserve"> </w:t>
      </w:r>
      <w:r>
        <w:rPr>
          <w:color w:val="1A171C"/>
          <w:w w:val="95"/>
          <w:sz w:val="19"/>
        </w:rPr>
        <w:t>Moreover,</w:t>
      </w:r>
      <w:r>
        <w:rPr>
          <w:color w:val="1A171C"/>
          <w:spacing w:val="-5"/>
          <w:w w:val="95"/>
          <w:sz w:val="19"/>
        </w:rPr>
        <w:t xml:space="preserve"> </w:t>
      </w:r>
      <w:r>
        <w:rPr>
          <w:color w:val="1A171C"/>
          <w:w w:val="95"/>
          <w:sz w:val="19"/>
        </w:rPr>
        <w:t>a</w:t>
      </w:r>
      <w:r>
        <w:rPr>
          <w:color w:val="1A171C"/>
          <w:spacing w:val="-3"/>
          <w:w w:val="95"/>
          <w:sz w:val="19"/>
        </w:rPr>
        <w:t xml:space="preserve"> </w:t>
      </w:r>
      <w:r>
        <w:rPr>
          <w:color w:val="1A171C"/>
          <w:w w:val="95"/>
          <w:sz w:val="19"/>
        </w:rPr>
        <w:t>strong</w:t>
      </w:r>
      <w:r>
        <w:rPr>
          <w:color w:val="1A171C"/>
          <w:spacing w:val="-3"/>
          <w:w w:val="95"/>
          <w:sz w:val="19"/>
        </w:rPr>
        <w:t xml:space="preserve"> </w:t>
      </w:r>
      <w:r>
        <w:rPr>
          <w:color w:val="1A171C"/>
          <w:w w:val="95"/>
          <w:sz w:val="19"/>
        </w:rPr>
        <w:t>rationale</w:t>
      </w:r>
      <w:r>
        <w:rPr>
          <w:color w:val="1A171C"/>
          <w:spacing w:val="-5"/>
          <w:w w:val="95"/>
          <w:sz w:val="19"/>
        </w:rPr>
        <w:t xml:space="preserve"> </w:t>
      </w:r>
      <w:r>
        <w:rPr>
          <w:color w:val="1A171C"/>
          <w:w w:val="95"/>
          <w:sz w:val="19"/>
        </w:rPr>
        <w:t>for</w:t>
      </w:r>
      <w:r>
        <w:rPr>
          <w:color w:val="1A171C"/>
          <w:spacing w:val="-3"/>
          <w:w w:val="95"/>
          <w:sz w:val="19"/>
        </w:rPr>
        <w:t xml:space="preserve"> </w:t>
      </w:r>
      <w:r>
        <w:rPr>
          <w:color w:val="1A171C"/>
          <w:w w:val="95"/>
          <w:sz w:val="19"/>
        </w:rPr>
        <w:t>revising</w:t>
      </w:r>
      <w:r>
        <w:rPr>
          <w:color w:val="1A171C"/>
          <w:sz w:val="19"/>
        </w:rPr>
        <w:t xml:space="preserve"> </w:t>
      </w:r>
      <w:r>
        <w:rPr>
          <w:color w:val="1A171C"/>
          <w:spacing w:val="-2"/>
          <w:w w:val="95"/>
          <w:sz w:val="19"/>
        </w:rPr>
        <w:t>surcharging practices is supported by the fact that Regulation (EU) 2015/751 establishes rules for interchange fees</w:t>
      </w:r>
      <w:r>
        <w:rPr>
          <w:color w:val="1A171C"/>
          <w:sz w:val="19"/>
        </w:rPr>
        <w:t xml:space="preserve"> </w:t>
      </w:r>
      <w:r>
        <w:rPr>
          <w:color w:val="1A171C"/>
          <w:w w:val="95"/>
          <w:sz w:val="19"/>
        </w:rPr>
        <w:t>for</w:t>
      </w:r>
      <w:r>
        <w:rPr>
          <w:color w:val="1A171C"/>
          <w:spacing w:val="-9"/>
          <w:w w:val="95"/>
          <w:sz w:val="19"/>
        </w:rPr>
        <w:t xml:space="preserve"> </w:t>
      </w:r>
      <w:r>
        <w:rPr>
          <w:color w:val="1A171C"/>
          <w:w w:val="95"/>
          <w:sz w:val="19"/>
        </w:rPr>
        <w:t>card-based</w:t>
      </w:r>
      <w:r>
        <w:rPr>
          <w:color w:val="1A171C"/>
          <w:spacing w:val="-8"/>
          <w:w w:val="95"/>
          <w:sz w:val="19"/>
        </w:rPr>
        <w:t xml:space="preserve"> </w:t>
      </w:r>
      <w:r>
        <w:rPr>
          <w:color w:val="1A171C"/>
          <w:w w:val="95"/>
          <w:sz w:val="19"/>
        </w:rPr>
        <w:t>payments.</w:t>
      </w:r>
      <w:r>
        <w:rPr>
          <w:color w:val="1A171C"/>
          <w:spacing w:val="-9"/>
          <w:w w:val="95"/>
          <w:sz w:val="19"/>
        </w:rPr>
        <w:t xml:space="preserve"> </w:t>
      </w:r>
      <w:r>
        <w:rPr>
          <w:color w:val="1A171C"/>
          <w:w w:val="95"/>
          <w:sz w:val="19"/>
        </w:rPr>
        <w:t>Interchange</w:t>
      </w:r>
      <w:r>
        <w:rPr>
          <w:color w:val="1A171C"/>
          <w:spacing w:val="-8"/>
          <w:w w:val="95"/>
          <w:sz w:val="19"/>
        </w:rPr>
        <w:t xml:space="preserve"> </w:t>
      </w:r>
      <w:r>
        <w:rPr>
          <w:color w:val="1A171C"/>
          <w:w w:val="95"/>
          <w:sz w:val="19"/>
        </w:rPr>
        <w:t>fees</w:t>
      </w:r>
      <w:r>
        <w:rPr>
          <w:color w:val="1A171C"/>
          <w:spacing w:val="-8"/>
          <w:w w:val="95"/>
          <w:sz w:val="19"/>
        </w:rPr>
        <w:t xml:space="preserve"> </w:t>
      </w:r>
      <w:r>
        <w:rPr>
          <w:color w:val="1A171C"/>
          <w:w w:val="95"/>
          <w:sz w:val="19"/>
        </w:rPr>
        <w:t>constitute</w:t>
      </w:r>
      <w:r>
        <w:rPr>
          <w:color w:val="1A171C"/>
          <w:spacing w:val="-9"/>
          <w:w w:val="95"/>
          <w:sz w:val="19"/>
        </w:rPr>
        <w:t xml:space="preserve"> </w:t>
      </w:r>
      <w:r>
        <w:rPr>
          <w:color w:val="1A171C"/>
          <w:w w:val="95"/>
          <w:sz w:val="19"/>
        </w:rPr>
        <w:t>the</w:t>
      </w:r>
      <w:r>
        <w:rPr>
          <w:color w:val="1A171C"/>
          <w:spacing w:val="-8"/>
          <w:w w:val="95"/>
          <w:sz w:val="19"/>
        </w:rPr>
        <w:t xml:space="preserve"> </w:t>
      </w:r>
      <w:r>
        <w:rPr>
          <w:color w:val="1A171C"/>
          <w:w w:val="95"/>
          <w:sz w:val="19"/>
        </w:rPr>
        <w:t>main</w:t>
      </w:r>
      <w:r>
        <w:rPr>
          <w:color w:val="1A171C"/>
          <w:spacing w:val="-8"/>
          <w:w w:val="95"/>
          <w:sz w:val="19"/>
        </w:rPr>
        <w:t xml:space="preserve"> </w:t>
      </w:r>
      <w:r>
        <w:rPr>
          <w:color w:val="1A171C"/>
          <w:w w:val="95"/>
          <w:sz w:val="19"/>
        </w:rPr>
        <w:t>component</w:t>
      </w:r>
      <w:r>
        <w:rPr>
          <w:color w:val="1A171C"/>
          <w:spacing w:val="-9"/>
          <w:w w:val="95"/>
          <w:sz w:val="19"/>
        </w:rPr>
        <w:t xml:space="preserve"> </w:t>
      </w:r>
      <w:r>
        <w:rPr>
          <w:color w:val="1A171C"/>
          <w:w w:val="95"/>
          <w:sz w:val="19"/>
        </w:rPr>
        <w:t>of</w:t>
      </w:r>
      <w:r>
        <w:rPr>
          <w:color w:val="1A171C"/>
          <w:spacing w:val="-8"/>
          <w:w w:val="95"/>
          <w:sz w:val="19"/>
        </w:rPr>
        <w:t xml:space="preserve"> </w:t>
      </w:r>
      <w:r>
        <w:rPr>
          <w:color w:val="1A171C"/>
          <w:w w:val="95"/>
          <w:sz w:val="19"/>
        </w:rPr>
        <w:t>merchant</w:t>
      </w:r>
      <w:r>
        <w:rPr>
          <w:color w:val="1A171C"/>
          <w:spacing w:val="-9"/>
          <w:w w:val="95"/>
          <w:sz w:val="19"/>
        </w:rPr>
        <w:t xml:space="preserve"> </w:t>
      </w:r>
      <w:r>
        <w:rPr>
          <w:color w:val="1A171C"/>
          <w:w w:val="95"/>
          <w:sz w:val="19"/>
        </w:rPr>
        <w:t>charges</w:t>
      </w:r>
      <w:r>
        <w:rPr>
          <w:color w:val="1A171C"/>
          <w:spacing w:val="-8"/>
          <w:w w:val="95"/>
          <w:sz w:val="19"/>
        </w:rPr>
        <w:t xml:space="preserve"> </w:t>
      </w:r>
      <w:r>
        <w:rPr>
          <w:color w:val="1A171C"/>
          <w:w w:val="95"/>
          <w:sz w:val="19"/>
        </w:rPr>
        <w:t>for</w:t>
      </w:r>
      <w:r>
        <w:rPr>
          <w:color w:val="1A171C"/>
          <w:spacing w:val="-8"/>
          <w:w w:val="95"/>
          <w:sz w:val="19"/>
        </w:rPr>
        <w:t xml:space="preserve"> </w:t>
      </w:r>
      <w:r>
        <w:rPr>
          <w:color w:val="1A171C"/>
          <w:w w:val="95"/>
          <w:sz w:val="19"/>
        </w:rPr>
        <w:t>cards</w:t>
      </w:r>
      <w:r>
        <w:rPr>
          <w:color w:val="1A171C"/>
          <w:spacing w:val="-9"/>
          <w:w w:val="95"/>
          <w:sz w:val="19"/>
        </w:rPr>
        <w:t xml:space="preserve"> </w:t>
      </w:r>
      <w:r>
        <w:rPr>
          <w:color w:val="1A171C"/>
          <w:w w:val="95"/>
          <w:sz w:val="19"/>
        </w:rPr>
        <w:t>and</w:t>
      </w:r>
      <w:r>
        <w:rPr>
          <w:color w:val="1A171C"/>
          <w:spacing w:val="-8"/>
          <w:w w:val="95"/>
          <w:sz w:val="19"/>
        </w:rPr>
        <w:t xml:space="preserve"> </w:t>
      </w:r>
      <w:r>
        <w:rPr>
          <w:color w:val="1A171C"/>
          <w:w w:val="95"/>
          <w:sz w:val="19"/>
        </w:rPr>
        <w:t>card-</w:t>
      </w:r>
      <w:r>
        <w:rPr>
          <w:color w:val="1A171C"/>
          <w:sz w:val="19"/>
        </w:rPr>
        <w:t xml:space="preserve"> based payments. Surcharging is the steering practice sometimes used by merchants to compensate for the </w:t>
      </w:r>
      <w:r>
        <w:rPr>
          <w:color w:val="1A171C"/>
          <w:w w:val="95"/>
          <w:sz w:val="19"/>
        </w:rPr>
        <w:t>additional costs of card-based payments. Regulation (EU) 2015/751 imposes limits on the level of interchange</w:t>
      </w:r>
      <w:r>
        <w:rPr>
          <w:color w:val="1A171C"/>
          <w:sz w:val="19"/>
        </w:rPr>
        <w:t xml:space="preserve"> </w:t>
      </w:r>
      <w:r>
        <w:rPr>
          <w:color w:val="1A171C"/>
          <w:w w:val="95"/>
          <w:sz w:val="19"/>
        </w:rPr>
        <w:t>fees. Those limits will apply before the prohibition set out in this Directive. Consequently, Member States should</w:t>
      </w:r>
      <w:r>
        <w:rPr>
          <w:color w:val="1A171C"/>
          <w:sz w:val="19"/>
        </w:rPr>
        <w:t xml:space="preserve"> </w:t>
      </w:r>
      <w:r>
        <w:rPr>
          <w:color w:val="1A171C"/>
          <w:w w:val="95"/>
          <w:sz w:val="19"/>
        </w:rPr>
        <w:t>consider</w:t>
      </w:r>
      <w:r>
        <w:rPr>
          <w:color w:val="1A171C"/>
          <w:spacing w:val="-9"/>
          <w:w w:val="95"/>
          <w:sz w:val="19"/>
        </w:rPr>
        <w:t xml:space="preserve"> </w:t>
      </w:r>
      <w:r>
        <w:rPr>
          <w:color w:val="1A171C"/>
          <w:w w:val="95"/>
          <w:sz w:val="19"/>
        </w:rPr>
        <w:t>preventing</w:t>
      </w:r>
      <w:r>
        <w:rPr>
          <w:color w:val="1A171C"/>
          <w:spacing w:val="-8"/>
          <w:w w:val="95"/>
          <w:sz w:val="19"/>
        </w:rPr>
        <w:t xml:space="preserve"> </w:t>
      </w:r>
      <w:r>
        <w:rPr>
          <w:color w:val="1A171C"/>
          <w:w w:val="95"/>
          <w:sz w:val="19"/>
        </w:rPr>
        <w:t>payees</w:t>
      </w:r>
      <w:r>
        <w:rPr>
          <w:color w:val="1A171C"/>
          <w:spacing w:val="-9"/>
          <w:w w:val="95"/>
          <w:sz w:val="19"/>
        </w:rPr>
        <w:t xml:space="preserve"> </w:t>
      </w:r>
      <w:r>
        <w:rPr>
          <w:color w:val="1A171C"/>
          <w:w w:val="95"/>
          <w:sz w:val="19"/>
        </w:rPr>
        <w:t>from</w:t>
      </w:r>
      <w:r>
        <w:rPr>
          <w:color w:val="1A171C"/>
          <w:spacing w:val="-8"/>
          <w:w w:val="95"/>
          <w:sz w:val="19"/>
        </w:rPr>
        <w:t xml:space="preserve"> </w:t>
      </w:r>
      <w:r>
        <w:rPr>
          <w:color w:val="1A171C"/>
          <w:w w:val="95"/>
          <w:sz w:val="19"/>
        </w:rPr>
        <w:t>requesting</w:t>
      </w:r>
      <w:r>
        <w:rPr>
          <w:color w:val="1A171C"/>
          <w:spacing w:val="-8"/>
          <w:w w:val="95"/>
          <w:sz w:val="19"/>
        </w:rPr>
        <w:t xml:space="preserve"> </w:t>
      </w:r>
      <w:r>
        <w:rPr>
          <w:color w:val="1A171C"/>
          <w:w w:val="95"/>
          <w:sz w:val="19"/>
        </w:rPr>
        <w:t>charges</w:t>
      </w:r>
      <w:r>
        <w:rPr>
          <w:color w:val="1A171C"/>
          <w:spacing w:val="-9"/>
          <w:w w:val="95"/>
          <w:sz w:val="19"/>
        </w:rPr>
        <w:t xml:space="preserve"> </w:t>
      </w:r>
      <w:r>
        <w:rPr>
          <w:color w:val="1A171C"/>
          <w:w w:val="95"/>
          <w:sz w:val="19"/>
        </w:rPr>
        <w:t>for</w:t>
      </w:r>
      <w:r>
        <w:rPr>
          <w:color w:val="1A171C"/>
          <w:spacing w:val="-8"/>
          <w:w w:val="95"/>
          <w:sz w:val="19"/>
        </w:rPr>
        <w:t xml:space="preserve"> </w:t>
      </w:r>
      <w:r>
        <w:rPr>
          <w:color w:val="1A171C"/>
          <w:w w:val="95"/>
          <w:sz w:val="19"/>
        </w:rPr>
        <w:t>the</w:t>
      </w:r>
      <w:r>
        <w:rPr>
          <w:color w:val="1A171C"/>
          <w:spacing w:val="-8"/>
          <w:w w:val="95"/>
          <w:sz w:val="19"/>
        </w:rPr>
        <w:t xml:space="preserve"> </w:t>
      </w:r>
      <w:r>
        <w:rPr>
          <w:color w:val="1A171C"/>
          <w:w w:val="95"/>
          <w:sz w:val="19"/>
        </w:rPr>
        <w:t>use</w:t>
      </w:r>
      <w:r>
        <w:rPr>
          <w:color w:val="1A171C"/>
          <w:spacing w:val="-9"/>
          <w:w w:val="95"/>
          <w:sz w:val="19"/>
        </w:rPr>
        <w:t xml:space="preserve"> </w:t>
      </w:r>
      <w:r>
        <w:rPr>
          <w:color w:val="1A171C"/>
          <w:w w:val="95"/>
          <w:sz w:val="19"/>
        </w:rPr>
        <w:t>of</w:t>
      </w:r>
      <w:r>
        <w:rPr>
          <w:color w:val="1A171C"/>
          <w:spacing w:val="-8"/>
          <w:w w:val="95"/>
          <w:sz w:val="19"/>
        </w:rPr>
        <w:t xml:space="preserve"> </w:t>
      </w:r>
      <w:r>
        <w:rPr>
          <w:color w:val="1A171C"/>
          <w:w w:val="95"/>
          <w:sz w:val="19"/>
        </w:rPr>
        <w:t>payment</w:t>
      </w:r>
      <w:r>
        <w:rPr>
          <w:color w:val="1A171C"/>
          <w:spacing w:val="-9"/>
          <w:w w:val="95"/>
          <w:sz w:val="19"/>
        </w:rPr>
        <w:t xml:space="preserve"> </w:t>
      </w:r>
      <w:r>
        <w:rPr>
          <w:color w:val="1A171C"/>
          <w:w w:val="95"/>
          <w:sz w:val="19"/>
        </w:rPr>
        <w:t>instruments</w:t>
      </w:r>
      <w:r>
        <w:rPr>
          <w:color w:val="1A171C"/>
          <w:spacing w:val="-8"/>
          <w:w w:val="95"/>
          <w:sz w:val="19"/>
        </w:rPr>
        <w:t xml:space="preserve"> </w:t>
      </w:r>
      <w:r>
        <w:rPr>
          <w:color w:val="1A171C"/>
          <w:w w:val="95"/>
          <w:sz w:val="19"/>
        </w:rPr>
        <w:t>for</w:t>
      </w:r>
      <w:r>
        <w:rPr>
          <w:color w:val="1A171C"/>
          <w:spacing w:val="-8"/>
          <w:w w:val="95"/>
          <w:sz w:val="19"/>
        </w:rPr>
        <w:t xml:space="preserve"> </w:t>
      </w:r>
      <w:r>
        <w:rPr>
          <w:color w:val="1A171C"/>
          <w:w w:val="95"/>
          <w:sz w:val="19"/>
        </w:rPr>
        <w:t>which</w:t>
      </w:r>
      <w:r>
        <w:rPr>
          <w:color w:val="1A171C"/>
          <w:spacing w:val="-9"/>
          <w:w w:val="95"/>
          <w:sz w:val="19"/>
        </w:rPr>
        <w:t xml:space="preserve"> </w:t>
      </w:r>
      <w:r>
        <w:rPr>
          <w:color w:val="1A171C"/>
          <w:w w:val="95"/>
          <w:sz w:val="19"/>
        </w:rPr>
        <w:t>the</w:t>
      </w:r>
      <w:r>
        <w:rPr>
          <w:color w:val="1A171C"/>
          <w:spacing w:val="-8"/>
          <w:w w:val="95"/>
          <w:sz w:val="19"/>
        </w:rPr>
        <w:t xml:space="preserve"> </w:t>
      </w:r>
      <w:r>
        <w:rPr>
          <w:color w:val="1A171C"/>
          <w:w w:val="95"/>
          <w:sz w:val="19"/>
        </w:rPr>
        <w:t>interchange</w:t>
      </w:r>
      <w:r>
        <w:rPr>
          <w:color w:val="1A171C"/>
          <w:sz w:val="19"/>
        </w:rPr>
        <w:t xml:space="preserve"> </w:t>
      </w:r>
      <w:r>
        <w:rPr>
          <w:color w:val="1A171C"/>
          <w:w w:val="95"/>
          <w:sz w:val="19"/>
        </w:rPr>
        <w:t>fees</w:t>
      </w:r>
      <w:r>
        <w:rPr>
          <w:color w:val="1A171C"/>
          <w:spacing w:val="21"/>
          <w:sz w:val="19"/>
        </w:rPr>
        <w:t xml:space="preserve"> </w:t>
      </w:r>
      <w:r>
        <w:rPr>
          <w:color w:val="1A171C"/>
          <w:w w:val="95"/>
          <w:sz w:val="19"/>
        </w:rPr>
        <w:t>are</w:t>
      </w:r>
      <w:r>
        <w:rPr>
          <w:color w:val="1A171C"/>
          <w:spacing w:val="19"/>
          <w:sz w:val="19"/>
        </w:rPr>
        <w:t xml:space="preserve"> </w:t>
      </w:r>
      <w:r>
        <w:rPr>
          <w:color w:val="1A171C"/>
          <w:w w:val="95"/>
          <w:sz w:val="19"/>
        </w:rPr>
        <w:t>regulated</w:t>
      </w:r>
      <w:r>
        <w:rPr>
          <w:color w:val="1A171C"/>
          <w:spacing w:val="18"/>
          <w:sz w:val="19"/>
        </w:rPr>
        <w:t xml:space="preserve"> </w:t>
      </w:r>
      <w:r>
        <w:rPr>
          <w:color w:val="1A171C"/>
          <w:w w:val="95"/>
          <w:sz w:val="19"/>
        </w:rPr>
        <w:t>in</w:t>
      </w:r>
      <w:r>
        <w:rPr>
          <w:color w:val="1A171C"/>
          <w:spacing w:val="22"/>
          <w:sz w:val="19"/>
        </w:rPr>
        <w:t xml:space="preserve"> </w:t>
      </w:r>
      <w:r>
        <w:rPr>
          <w:color w:val="1A171C"/>
          <w:w w:val="95"/>
          <w:sz w:val="19"/>
        </w:rPr>
        <w:t>Chapter</w:t>
      </w:r>
      <w:r>
        <w:rPr>
          <w:color w:val="1A171C"/>
          <w:spacing w:val="19"/>
          <w:sz w:val="19"/>
        </w:rPr>
        <w:t xml:space="preserve"> </w:t>
      </w:r>
      <w:r>
        <w:rPr>
          <w:color w:val="1A171C"/>
          <w:w w:val="95"/>
          <w:sz w:val="19"/>
        </w:rPr>
        <w:t>II</w:t>
      </w:r>
      <w:r>
        <w:rPr>
          <w:color w:val="1A171C"/>
          <w:spacing w:val="22"/>
          <w:sz w:val="19"/>
        </w:rPr>
        <w:t xml:space="preserve"> </w:t>
      </w:r>
      <w:r>
        <w:rPr>
          <w:color w:val="1A171C"/>
          <w:w w:val="95"/>
          <w:sz w:val="19"/>
        </w:rPr>
        <w:t>of</w:t>
      </w:r>
      <w:r>
        <w:rPr>
          <w:color w:val="1A171C"/>
          <w:spacing w:val="21"/>
          <w:sz w:val="19"/>
        </w:rPr>
        <w:t xml:space="preserve"> </w:t>
      </w:r>
      <w:r>
        <w:rPr>
          <w:color w:val="1A171C"/>
          <w:w w:val="95"/>
          <w:sz w:val="19"/>
        </w:rPr>
        <w:t>Regulation</w:t>
      </w:r>
      <w:r>
        <w:rPr>
          <w:color w:val="1A171C"/>
          <w:spacing w:val="20"/>
          <w:sz w:val="19"/>
        </w:rPr>
        <w:t xml:space="preserve"> </w:t>
      </w:r>
      <w:r>
        <w:rPr>
          <w:color w:val="1A171C"/>
          <w:w w:val="95"/>
          <w:sz w:val="19"/>
        </w:rPr>
        <w:t>(EU)</w:t>
      </w:r>
      <w:r>
        <w:rPr>
          <w:color w:val="1A171C"/>
          <w:spacing w:val="22"/>
          <w:sz w:val="19"/>
        </w:rPr>
        <w:t xml:space="preserve"> </w:t>
      </w:r>
      <w:r>
        <w:rPr>
          <w:color w:val="1A171C"/>
          <w:w w:val="95"/>
          <w:sz w:val="19"/>
        </w:rPr>
        <w:t>2015/751.</w:t>
      </w:r>
    </w:p>
    <w:p w14:paraId="71630B34" w14:textId="77777777" w:rsidR="00B60704" w:rsidRDefault="00B60704">
      <w:pPr>
        <w:spacing w:line="230" w:lineRule="auto"/>
        <w:jc w:val="both"/>
        <w:rPr>
          <w:sz w:val="19"/>
        </w:rPr>
        <w:sectPr w:rsidR="00B60704">
          <w:pgSz w:w="11910" w:h="16840"/>
          <w:pgMar w:top="1180" w:right="1220" w:bottom="280" w:left="1240" w:header="843" w:footer="0" w:gutter="0"/>
          <w:cols w:space="720"/>
        </w:sectPr>
      </w:pPr>
    </w:p>
    <w:p w14:paraId="7FB1B8C8" w14:textId="77777777" w:rsidR="00B60704" w:rsidRDefault="00B60704">
      <w:pPr>
        <w:pStyle w:val="BodyText"/>
        <w:spacing w:before="3"/>
        <w:rPr>
          <w:sz w:val="23"/>
        </w:rPr>
      </w:pPr>
    </w:p>
    <w:p w14:paraId="600ACA43" w14:textId="7503D2FF" w:rsidR="00B60704" w:rsidRDefault="001F055C">
      <w:pPr>
        <w:pStyle w:val="ListParagraph"/>
        <w:numPr>
          <w:ilvl w:val="0"/>
          <w:numId w:val="154"/>
        </w:numPr>
        <w:tabs>
          <w:tab w:val="left" w:pos="631"/>
        </w:tabs>
        <w:spacing w:before="109" w:line="228" w:lineRule="auto"/>
        <w:ind w:right="103"/>
        <w:rPr>
          <w:sz w:val="19"/>
        </w:rPr>
      </w:pPr>
      <w:r>
        <w:rPr>
          <w:color w:val="1A171C"/>
          <w:sz w:val="19"/>
        </w:rPr>
        <w:t>While</w:t>
      </w:r>
      <w:r>
        <w:rPr>
          <w:color w:val="1A171C"/>
          <w:spacing w:val="-10"/>
          <w:sz w:val="19"/>
        </w:rPr>
        <w:t xml:space="preserve"> </w:t>
      </w:r>
      <w:r>
        <w:rPr>
          <w:color w:val="1A171C"/>
          <w:sz w:val="19"/>
        </w:rPr>
        <w:t>this</w:t>
      </w:r>
      <w:r>
        <w:rPr>
          <w:color w:val="1A171C"/>
          <w:spacing w:val="-10"/>
          <w:sz w:val="19"/>
        </w:rPr>
        <w:t xml:space="preserve"> </w:t>
      </w:r>
      <w:r>
        <w:rPr>
          <w:color w:val="1A171C"/>
          <w:sz w:val="19"/>
        </w:rPr>
        <w:t>Directive</w:t>
      </w:r>
      <w:r>
        <w:rPr>
          <w:color w:val="1A171C"/>
          <w:spacing w:val="-11"/>
          <w:sz w:val="19"/>
        </w:rPr>
        <w:t xml:space="preserve"> </w:t>
      </w:r>
      <w:r>
        <w:rPr>
          <w:color w:val="1A171C"/>
          <w:sz w:val="19"/>
        </w:rPr>
        <w:t>recognises</w:t>
      </w:r>
      <w:r>
        <w:rPr>
          <w:color w:val="1A171C"/>
          <w:spacing w:val="-10"/>
          <w:sz w:val="19"/>
        </w:rPr>
        <w:t xml:space="preserve"> </w:t>
      </w:r>
      <w:r>
        <w:rPr>
          <w:color w:val="1A171C"/>
          <w:sz w:val="19"/>
        </w:rPr>
        <w:t>the</w:t>
      </w:r>
      <w:r>
        <w:rPr>
          <w:color w:val="1A171C"/>
          <w:spacing w:val="-10"/>
          <w:sz w:val="19"/>
        </w:rPr>
        <w:t xml:space="preserve"> </w:t>
      </w:r>
      <w:r>
        <w:rPr>
          <w:color w:val="1A171C"/>
          <w:sz w:val="19"/>
        </w:rPr>
        <w:t>relevance</w:t>
      </w:r>
      <w:r>
        <w:rPr>
          <w:color w:val="1A171C"/>
          <w:spacing w:val="-10"/>
          <w:sz w:val="19"/>
        </w:rPr>
        <w:t xml:space="preserve"> </w:t>
      </w:r>
      <w:r>
        <w:rPr>
          <w:color w:val="1A171C"/>
          <w:sz w:val="19"/>
        </w:rPr>
        <w:t>of</w:t>
      </w:r>
      <w:r>
        <w:rPr>
          <w:color w:val="1A171C"/>
          <w:spacing w:val="-10"/>
          <w:sz w:val="19"/>
        </w:rPr>
        <w:t xml:space="preserve"> </w:t>
      </w:r>
      <w:r>
        <w:rPr>
          <w:color w:val="1A171C"/>
          <w:sz w:val="19"/>
        </w:rPr>
        <w:t>payment</w:t>
      </w:r>
      <w:r>
        <w:rPr>
          <w:color w:val="1A171C"/>
          <w:spacing w:val="-10"/>
          <w:sz w:val="19"/>
        </w:rPr>
        <w:t xml:space="preserve"> </w:t>
      </w:r>
      <w:r>
        <w:rPr>
          <w:color w:val="1A171C"/>
          <w:sz w:val="19"/>
        </w:rPr>
        <w:t>institutions,</w:t>
      </w:r>
      <w:r>
        <w:rPr>
          <w:color w:val="1A171C"/>
          <w:spacing w:val="-10"/>
          <w:sz w:val="19"/>
        </w:rPr>
        <w:t xml:space="preserve"> </w:t>
      </w:r>
      <w:r>
        <w:rPr>
          <w:color w:val="1A171C"/>
          <w:sz w:val="19"/>
        </w:rPr>
        <w:t>credit</w:t>
      </w:r>
      <w:r>
        <w:rPr>
          <w:color w:val="1A171C"/>
          <w:spacing w:val="-10"/>
          <w:sz w:val="19"/>
        </w:rPr>
        <w:t xml:space="preserve"> </w:t>
      </w:r>
      <w:r>
        <w:rPr>
          <w:color w:val="1A171C"/>
          <w:sz w:val="19"/>
        </w:rPr>
        <w:t>institutions</w:t>
      </w:r>
      <w:r>
        <w:rPr>
          <w:color w:val="1A171C"/>
          <w:spacing w:val="-10"/>
          <w:sz w:val="19"/>
        </w:rPr>
        <w:t xml:space="preserve"> </w:t>
      </w:r>
      <w:r>
        <w:rPr>
          <w:color w:val="1A171C"/>
          <w:sz w:val="19"/>
        </w:rPr>
        <w:t>remain</w:t>
      </w:r>
      <w:r>
        <w:rPr>
          <w:color w:val="1A171C"/>
          <w:spacing w:val="-10"/>
          <w:sz w:val="19"/>
        </w:rPr>
        <w:t xml:space="preserve"> </w:t>
      </w:r>
      <w:r>
        <w:rPr>
          <w:color w:val="1A171C"/>
          <w:sz w:val="19"/>
        </w:rPr>
        <w:t>the</w:t>
      </w:r>
      <w:r>
        <w:rPr>
          <w:color w:val="1A171C"/>
          <w:spacing w:val="-10"/>
          <w:sz w:val="19"/>
        </w:rPr>
        <w:t xml:space="preserve"> </w:t>
      </w:r>
      <w:r>
        <w:rPr>
          <w:color w:val="1A171C"/>
          <w:sz w:val="19"/>
        </w:rPr>
        <w:t>principal gateway</w:t>
      </w:r>
      <w:r>
        <w:rPr>
          <w:color w:val="1A171C"/>
          <w:spacing w:val="-11"/>
          <w:sz w:val="19"/>
        </w:rPr>
        <w:t xml:space="preserve"> </w:t>
      </w:r>
      <w:r>
        <w:rPr>
          <w:color w:val="1A171C"/>
          <w:sz w:val="19"/>
        </w:rPr>
        <w:t>for</w:t>
      </w:r>
      <w:r>
        <w:rPr>
          <w:color w:val="1A171C"/>
          <w:spacing w:val="-9"/>
          <w:sz w:val="19"/>
        </w:rPr>
        <w:t xml:space="preserve"> </w:t>
      </w:r>
      <w:r>
        <w:rPr>
          <w:color w:val="1A171C"/>
          <w:sz w:val="19"/>
        </w:rPr>
        <w:t>consumers</w:t>
      </w:r>
      <w:r>
        <w:rPr>
          <w:color w:val="1A171C"/>
          <w:spacing w:val="-10"/>
          <w:sz w:val="19"/>
        </w:rPr>
        <w:t xml:space="preserve"> </w:t>
      </w:r>
      <w:r>
        <w:rPr>
          <w:color w:val="1A171C"/>
          <w:sz w:val="19"/>
        </w:rPr>
        <w:t>to</w:t>
      </w:r>
      <w:r>
        <w:rPr>
          <w:color w:val="1A171C"/>
          <w:spacing w:val="-9"/>
          <w:sz w:val="19"/>
        </w:rPr>
        <w:t xml:space="preserve"> </w:t>
      </w:r>
      <w:r>
        <w:rPr>
          <w:color w:val="1A171C"/>
          <w:sz w:val="19"/>
        </w:rPr>
        <w:t>obtain</w:t>
      </w:r>
      <w:r>
        <w:rPr>
          <w:color w:val="1A171C"/>
          <w:spacing w:val="-9"/>
          <w:sz w:val="19"/>
        </w:rPr>
        <w:t xml:space="preserve"> </w:t>
      </w:r>
      <w:r>
        <w:rPr>
          <w:color w:val="1A171C"/>
          <w:sz w:val="19"/>
        </w:rPr>
        <w:t>payment</w:t>
      </w:r>
      <w:r>
        <w:rPr>
          <w:color w:val="1A171C"/>
          <w:spacing w:val="-9"/>
          <w:sz w:val="19"/>
        </w:rPr>
        <w:t xml:space="preserve"> </w:t>
      </w:r>
      <w:r>
        <w:rPr>
          <w:color w:val="1A171C"/>
          <w:sz w:val="19"/>
        </w:rPr>
        <w:t>instruments.</w:t>
      </w:r>
      <w:r>
        <w:rPr>
          <w:color w:val="1A171C"/>
          <w:spacing w:val="-11"/>
          <w:sz w:val="19"/>
        </w:rPr>
        <w:t xml:space="preserve"> </w:t>
      </w:r>
      <w:r>
        <w:rPr>
          <w:color w:val="1A171C"/>
          <w:sz w:val="19"/>
        </w:rPr>
        <w:t>The</w:t>
      </w:r>
      <w:r>
        <w:rPr>
          <w:color w:val="1A171C"/>
          <w:spacing w:val="-9"/>
          <w:sz w:val="19"/>
        </w:rPr>
        <w:t xml:space="preserve"> </w:t>
      </w:r>
      <w:r>
        <w:rPr>
          <w:color w:val="1A171C"/>
          <w:sz w:val="19"/>
        </w:rPr>
        <w:t>issuing</w:t>
      </w:r>
      <w:r>
        <w:rPr>
          <w:color w:val="1A171C"/>
          <w:spacing w:val="-10"/>
          <w:sz w:val="19"/>
        </w:rPr>
        <w:t xml:space="preserve"> </w:t>
      </w:r>
      <w:r>
        <w:rPr>
          <w:color w:val="1A171C"/>
          <w:sz w:val="19"/>
        </w:rPr>
        <w:t>of</w:t>
      </w:r>
      <w:r>
        <w:rPr>
          <w:color w:val="1A171C"/>
          <w:spacing w:val="-9"/>
          <w:sz w:val="19"/>
        </w:rPr>
        <w:t xml:space="preserve"> </w:t>
      </w:r>
      <w:r>
        <w:rPr>
          <w:color w:val="1A171C"/>
          <w:sz w:val="19"/>
        </w:rPr>
        <w:t>a</w:t>
      </w:r>
      <w:r>
        <w:rPr>
          <w:color w:val="1A171C"/>
          <w:spacing w:val="-9"/>
          <w:sz w:val="19"/>
        </w:rPr>
        <w:t xml:space="preserve"> </w:t>
      </w:r>
      <w:r>
        <w:rPr>
          <w:color w:val="1A171C"/>
          <w:sz w:val="19"/>
        </w:rPr>
        <w:t>card-based</w:t>
      </w:r>
      <w:r>
        <w:rPr>
          <w:color w:val="1A171C"/>
          <w:spacing w:val="-11"/>
          <w:sz w:val="19"/>
        </w:rPr>
        <w:t xml:space="preserve"> </w:t>
      </w:r>
      <w:r>
        <w:rPr>
          <w:color w:val="1A171C"/>
          <w:sz w:val="19"/>
        </w:rPr>
        <w:t>payment</w:t>
      </w:r>
      <w:r>
        <w:rPr>
          <w:color w:val="1A171C"/>
          <w:spacing w:val="-9"/>
          <w:sz w:val="19"/>
        </w:rPr>
        <w:t xml:space="preserve"> </w:t>
      </w:r>
      <w:r>
        <w:rPr>
          <w:color w:val="1A171C"/>
          <w:sz w:val="19"/>
        </w:rPr>
        <w:t>instrument</w:t>
      </w:r>
      <w:r>
        <w:rPr>
          <w:color w:val="1A171C"/>
          <w:spacing w:val="-9"/>
          <w:sz w:val="19"/>
        </w:rPr>
        <w:t xml:space="preserve"> </w:t>
      </w:r>
      <w:r>
        <w:rPr>
          <w:color w:val="1A171C"/>
          <w:sz w:val="19"/>
        </w:rPr>
        <w:t>by</w:t>
      </w:r>
      <w:r>
        <w:rPr>
          <w:color w:val="1A171C"/>
          <w:spacing w:val="-10"/>
          <w:sz w:val="19"/>
        </w:rPr>
        <w:t xml:space="preserve"> </w:t>
      </w:r>
      <w:r>
        <w:rPr>
          <w:color w:val="1A171C"/>
          <w:sz w:val="19"/>
        </w:rPr>
        <w:t>a payment</w:t>
      </w:r>
      <w:r>
        <w:rPr>
          <w:color w:val="1A171C"/>
          <w:spacing w:val="-7"/>
          <w:sz w:val="19"/>
        </w:rPr>
        <w:t xml:space="preserve"> </w:t>
      </w:r>
      <w:r>
        <w:rPr>
          <w:color w:val="1A171C"/>
          <w:sz w:val="19"/>
        </w:rPr>
        <w:t>service</w:t>
      </w:r>
      <w:r>
        <w:rPr>
          <w:color w:val="1A171C"/>
          <w:spacing w:val="-9"/>
          <w:sz w:val="19"/>
        </w:rPr>
        <w:t xml:space="preserve"> </w:t>
      </w:r>
      <w:r>
        <w:rPr>
          <w:color w:val="1A171C"/>
          <w:sz w:val="19"/>
        </w:rPr>
        <w:t>provider,</w:t>
      </w:r>
      <w:r>
        <w:rPr>
          <w:color w:val="1A171C"/>
          <w:spacing w:val="-9"/>
          <w:sz w:val="19"/>
        </w:rPr>
        <w:t xml:space="preserve"> </w:t>
      </w:r>
      <w:r>
        <w:rPr>
          <w:color w:val="1A171C"/>
          <w:sz w:val="19"/>
        </w:rPr>
        <w:t>whether</w:t>
      </w:r>
      <w:r>
        <w:rPr>
          <w:color w:val="1A171C"/>
          <w:spacing w:val="-8"/>
          <w:sz w:val="19"/>
        </w:rPr>
        <w:t xml:space="preserve"> </w:t>
      </w:r>
      <w:r>
        <w:rPr>
          <w:color w:val="1A171C"/>
          <w:sz w:val="19"/>
        </w:rPr>
        <w:t>a</w:t>
      </w:r>
      <w:r>
        <w:rPr>
          <w:color w:val="1A171C"/>
          <w:spacing w:val="-7"/>
          <w:sz w:val="19"/>
        </w:rPr>
        <w:t xml:space="preserve"> </w:t>
      </w:r>
      <w:r>
        <w:rPr>
          <w:color w:val="1A171C"/>
          <w:sz w:val="19"/>
        </w:rPr>
        <w:t>credit</w:t>
      </w:r>
      <w:r>
        <w:rPr>
          <w:color w:val="1A171C"/>
          <w:spacing w:val="-8"/>
          <w:sz w:val="19"/>
        </w:rPr>
        <w:t xml:space="preserve"> </w:t>
      </w:r>
      <w:r>
        <w:rPr>
          <w:color w:val="1A171C"/>
          <w:sz w:val="19"/>
        </w:rPr>
        <w:t>institution</w:t>
      </w:r>
      <w:r>
        <w:rPr>
          <w:color w:val="1A171C"/>
          <w:spacing w:val="-7"/>
          <w:sz w:val="19"/>
        </w:rPr>
        <w:t xml:space="preserve"> </w:t>
      </w:r>
      <w:r>
        <w:rPr>
          <w:color w:val="1A171C"/>
          <w:sz w:val="19"/>
        </w:rPr>
        <w:t>or</w:t>
      </w:r>
      <w:r>
        <w:rPr>
          <w:color w:val="1A171C"/>
          <w:spacing w:val="-7"/>
          <w:sz w:val="19"/>
        </w:rPr>
        <w:t xml:space="preserve"> </w:t>
      </w:r>
      <w:r>
        <w:rPr>
          <w:color w:val="1A171C"/>
          <w:sz w:val="19"/>
        </w:rPr>
        <w:t>a</w:t>
      </w:r>
      <w:r>
        <w:rPr>
          <w:color w:val="1A171C"/>
          <w:spacing w:val="-7"/>
          <w:sz w:val="19"/>
        </w:rPr>
        <w:t xml:space="preserve"> </w:t>
      </w:r>
      <w:r>
        <w:rPr>
          <w:color w:val="1A171C"/>
          <w:sz w:val="19"/>
        </w:rPr>
        <w:t>payment</w:t>
      </w:r>
      <w:r>
        <w:rPr>
          <w:color w:val="1A171C"/>
          <w:spacing w:val="-7"/>
          <w:sz w:val="19"/>
        </w:rPr>
        <w:t xml:space="preserve"> </w:t>
      </w:r>
      <w:r>
        <w:rPr>
          <w:color w:val="1A171C"/>
          <w:sz w:val="19"/>
        </w:rPr>
        <w:t>institution,</w:t>
      </w:r>
      <w:r>
        <w:rPr>
          <w:color w:val="1A171C"/>
          <w:spacing w:val="-8"/>
          <w:sz w:val="19"/>
        </w:rPr>
        <w:t xml:space="preserve"> </w:t>
      </w:r>
      <w:r>
        <w:rPr>
          <w:color w:val="1A171C"/>
          <w:sz w:val="19"/>
        </w:rPr>
        <w:t>other</w:t>
      </w:r>
      <w:r>
        <w:rPr>
          <w:color w:val="1A171C"/>
          <w:spacing w:val="-8"/>
          <w:sz w:val="19"/>
        </w:rPr>
        <w:t xml:space="preserve"> </w:t>
      </w:r>
      <w:r>
        <w:rPr>
          <w:color w:val="1A171C"/>
          <w:sz w:val="19"/>
        </w:rPr>
        <w:t>than</w:t>
      </w:r>
      <w:r>
        <w:rPr>
          <w:color w:val="1A171C"/>
          <w:spacing w:val="-8"/>
          <w:sz w:val="19"/>
        </w:rPr>
        <w:t xml:space="preserve"> </w:t>
      </w:r>
      <w:r>
        <w:rPr>
          <w:color w:val="1A171C"/>
          <w:sz w:val="19"/>
        </w:rPr>
        <w:t>that</w:t>
      </w:r>
      <w:r>
        <w:rPr>
          <w:color w:val="1A171C"/>
          <w:spacing w:val="-8"/>
          <w:sz w:val="19"/>
        </w:rPr>
        <w:t xml:space="preserve"> </w:t>
      </w:r>
      <w:r>
        <w:rPr>
          <w:color w:val="1A171C"/>
          <w:sz w:val="19"/>
        </w:rPr>
        <w:t>servicing</w:t>
      </w:r>
      <w:r>
        <w:rPr>
          <w:color w:val="1A171C"/>
          <w:spacing w:val="-8"/>
          <w:sz w:val="19"/>
        </w:rPr>
        <w:t xml:space="preserve"> </w:t>
      </w:r>
      <w:r>
        <w:rPr>
          <w:color w:val="1A171C"/>
          <w:sz w:val="19"/>
        </w:rPr>
        <w:t xml:space="preserve">the </w:t>
      </w:r>
      <w:r>
        <w:rPr>
          <w:color w:val="1A171C"/>
          <w:w w:val="95"/>
          <w:sz w:val="19"/>
        </w:rPr>
        <w:t>account of the customer, would provide increased competition in the market and thus more choice and a better</w:t>
      </w:r>
      <w:r>
        <w:rPr>
          <w:color w:val="1A171C"/>
          <w:sz w:val="19"/>
        </w:rPr>
        <w:t xml:space="preserve"> offer for consumers. Whilst today, most payments at the point of sale are card based, the current degree of innovation</w:t>
      </w:r>
      <w:r>
        <w:rPr>
          <w:color w:val="1A171C"/>
          <w:spacing w:val="-5"/>
          <w:sz w:val="19"/>
        </w:rPr>
        <w:t xml:space="preserve"> </w:t>
      </w:r>
      <w:r>
        <w:rPr>
          <w:color w:val="1A171C"/>
          <w:sz w:val="19"/>
        </w:rPr>
        <w:t>in</w:t>
      </w:r>
      <w:r>
        <w:rPr>
          <w:color w:val="1A171C"/>
          <w:spacing w:val="-5"/>
          <w:sz w:val="19"/>
        </w:rPr>
        <w:t xml:space="preserve"> </w:t>
      </w:r>
      <w:r>
        <w:rPr>
          <w:color w:val="1A171C"/>
          <w:sz w:val="19"/>
        </w:rPr>
        <w:t>the</w:t>
      </w:r>
      <w:r>
        <w:rPr>
          <w:color w:val="1A171C"/>
          <w:spacing w:val="-5"/>
          <w:sz w:val="19"/>
        </w:rPr>
        <w:t xml:space="preserve"> </w:t>
      </w:r>
      <w:r>
        <w:rPr>
          <w:color w:val="1A171C"/>
          <w:sz w:val="19"/>
        </w:rPr>
        <w:t>field</w:t>
      </w:r>
      <w:r>
        <w:rPr>
          <w:color w:val="1A171C"/>
          <w:spacing w:val="-5"/>
          <w:sz w:val="19"/>
        </w:rPr>
        <w:t xml:space="preserve"> </w:t>
      </w:r>
      <w:r>
        <w:rPr>
          <w:color w:val="1A171C"/>
          <w:sz w:val="19"/>
        </w:rPr>
        <w:t>of</w:t>
      </w:r>
      <w:r>
        <w:rPr>
          <w:color w:val="1A171C"/>
          <w:spacing w:val="-5"/>
          <w:sz w:val="19"/>
        </w:rPr>
        <w:t xml:space="preserve"> </w:t>
      </w:r>
      <w:r>
        <w:rPr>
          <w:color w:val="1A171C"/>
          <w:sz w:val="19"/>
        </w:rPr>
        <w:t>payments</w:t>
      </w:r>
      <w:r>
        <w:rPr>
          <w:color w:val="1A171C"/>
          <w:spacing w:val="-6"/>
          <w:sz w:val="19"/>
        </w:rPr>
        <w:t xml:space="preserve"> </w:t>
      </w:r>
      <w:r>
        <w:rPr>
          <w:color w:val="1A171C"/>
          <w:sz w:val="19"/>
        </w:rPr>
        <w:t>might</w:t>
      </w:r>
      <w:r>
        <w:rPr>
          <w:color w:val="1A171C"/>
          <w:spacing w:val="-5"/>
          <w:sz w:val="19"/>
        </w:rPr>
        <w:t xml:space="preserve"> </w:t>
      </w:r>
      <w:r>
        <w:rPr>
          <w:color w:val="1A171C"/>
          <w:sz w:val="19"/>
        </w:rPr>
        <w:t>lead</w:t>
      </w:r>
      <w:r>
        <w:rPr>
          <w:color w:val="1A171C"/>
          <w:spacing w:val="-5"/>
          <w:sz w:val="19"/>
        </w:rPr>
        <w:t xml:space="preserve"> </w:t>
      </w:r>
      <w:r>
        <w:rPr>
          <w:color w:val="1A171C"/>
          <w:sz w:val="19"/>
        </w:rPr>
        <w:t>to</w:t>
      </w:r>
      <w:r>
        <w:rPr>
          <w:color w:val="1A171C"/>
          <w:spacing w:val="-5"/>
          <w:sz w:val="19"/>
        </w:rPr>
        <w:t xml:space="preserve"> </w:t>
      </w:r>
      <w:r>
        <w:rPr>
          <w:color w:val="1A171C"/>
          <w:sz w:val="19"/>
        </w:rPr>
        <w:t>the</w:t>
      </w:r>
      <w:r>
        <w:rPr>
          <w:color w:val="1A171C"/>
          <w:spacing w:val="-5"/>
          <w:sz w:val="19"/>
        </w:rPr>
        <w:t xml:space="preserve"> </w:t>
      </w:r>
      <w:r>
        <w:rPr>
          <w:color w:val="1A171C"/>
          <w:sz w:val="19"/>
        </w:rPr>
        <w:t>rapid</w:t>
      </w:r>
      <w:r>
        <w:rPr>
          <w:color w:val="1A171C"/>
          <w:spacing w:val="-6"/>
          <w:sz w:val="19"/>
        </w:rPr>
        <w:t xml:space="preserve"> </w:t>
      </w:r>
      <w:r>
        <w:rPr>
          <w:color w:val="1A171C"/>
          <w:sz w:val="19"/>
        </w:rPr>
        <w:t>emergence</w:t>
      </w:r>
      <w:r>
        <w:rPr>
          <w:color w:val="1A171C"/>
          <w:spacing w:val="-5"/>
          <w:sz w:val="19"/>
        </w:rPr>
        <w:t xml:space="preserve"> </w:t>
      </w:r>
      <w:r>
        <w:rPr>
          <w:color w:val="1A171C"/>
          <w:sz w:val="19"/>
        </w:rPr>
        <w:t>of</w:t>
      </w:r>
      <w:r>
        <w:rPr>
          <w:color w:val="1A171C"/>
          <w:spacing w:val="-5"/>
          <w:sz w:val="19"/>
        </w:rPr>
        <w:t xml:space="preserve"> </w:t>
      </w:r>
      <w:r>
        <w:rPr>
          <w:color w:val="1A171C"/>
          <w:sz w:val="19"/>
        </w:rPr>
        <w:t>new</w:t>
      </w:r>
      <w:r>
        <w:rPr>
          <w:color w:val="1A171C"/>
          <w:spacing w:val="-5"/>
          <w:sz w:val="19"/>
        </w:rPr>
        <w:t xml:space="preserve"> </w:t>
      </w:r>
      <w:r>
        <w:rPr>
          <w:color w:val="1A171C"/>
          <w:sz w:val="19"/>
        </w:rPr>
        <w:t>payment</w:t>
      </w:r>
      <w:r>
        <w:rPr>
          <w:color w:val="1A171C"/>
          <w:spacing w:val="-5"/>
          <w:sz w:val="19"/>
        </w:rPr>
        <w:t xml:space="preserve"> </w:t>
      </w:r>
      <w:r>
        <w:rPr>
          <w:color w:val="1A171C"/>
          <w:sz w:val="19"/>
        </w:rPr>
        <w:t>channels</w:t>
      </w:r>
      <w:r>
        <w:rPr>
          <w:color w:val="1A171C"/>
          <w:spacing w:val="-5"/>
          <w:sz w:val="19"/>
        </w:rPr>
        <w:t xml:space="preserve"> </w:t>
      </w:r>
      <w:r>
        <w:rPr>
          <w:color w:val="1A171C"/>
          <w:sz w:val="19"/>
        </w:rPr>
        <w:t>in</w:t>
      </w:r>
      <w:r>
        <w:rPr>
          <w:color w:val="1A171C"/>
          <w:spacing w:val="-5"/>
          <w:sz w:val="19"/>
        </w:rPr>
        <w:t xml:space="preserve"> </w:t>
      </w:r>
      <w:r>
        <w:rPr>
          <w:color w:val="1A171C"/>
          <w:sz w:val="19"/>
        </w:rPr>
        <w:t>the</w:t>
      </w:r>
      <w:r>
        <w:rPr>
          <w:color w:val="1A171C"/>
          <w:spacing w:val="-5"/>
          <w:sz w:val="19"/>
        </w:rPr>
        <w:t xml:space="preserve"> </w:t>
      </w:r>
      <w:r>
        <w:rPr>
          <w:color w:val="1A171C"/>
          <w:sz w:val="19"/>
        </w:rPr>
        <w:t>forth</w:t>
      </w:r>
      <w:r>
        <w:rPr>
          <w:rFonts w:ascii="Calibri" w:hAnsi="Calibri"/>
          <w:color w:val="1A171C"/>
          <w:sz w:val="19"/>
        </w:rPr>
        <w:t xml:space="preserve">­ </w:t>
      </w:r>
      <w:r>
        <w:rPr>
          <w:color w:val="1A171C"/>
          <w:sz w:val="19"/>
        </w:rPr>
        <w:t>coming</w:t>
      </w:r>
      <w:r>
        <w:rPr>
          <w:color w:val="1A171C"/>
          <w:spacing w:val="-2"/>
          <w:sz w:val="19"/>
        </w:rPr>
        <w:t xml:space="preserve"> </w:t>
      </w:r>
      <w:r>
        <w:rPr>
          <w:color w:val="1A171C"/>
          <w:sz w:val="19"/>
        </w:rPr>
        <w:t>years.</w:t>
      </w:r>
      <w:r>
        <w:rPr>
          <w:color w:val="1A171C"/>
          <w:spacing w:val="-3"/>
          <w:sz w:val="19"/>
        </w:rPr>
        <w:t xml:space="preserve"> </w:t>
      </w:r>
      <w:r>
        <w:rPr>
          <w:color w:val="1A171C"/>
          <w:sz w:val="19"/>
        </w:rPr>
        <w:t>It</w:t>
      </w:r>
      <w:r>
        <w:rPr>
          <w:color w:val="1A171C"/>
          <w:spacing w:val="-2"/>
          <w:sz w:val="19"/>
        </w:rPr>
        <w:t xml:space="preserve"> </w:t>
      </w:r>
      <w:r>
        <w:rPr>
          <w:color w:val="1A171C"/>
          <w:sz w:val="19"/>
        </w:rPr>
        <w:t>is</w:t>
      </w:r>
      <w:r>
        <w:rPr>
          <w:color w:val="1A171C"/>
          <w:spacing w:val="-2"/>
          <w:sz w:val="19"/>
        </w:rPr>
        <w:t xml:space="preserve"> </w:t>
      </w:r>
      <w:r>
        <w:rPr>
          <w:color w:val="1A171C"/>
          <w:sz w:val="19"/>
        </w:rPr>
        <w:t>therefore</w:t>
      </w:r>
      <w:r>
        <w:rPr>
          <w:color w:val="1A171C"/>
          <w:spacing w:val="-3"/>
          <w:sz w:val="19"/>
        </w:rPr>
        <w:t xml:space="preserve"> </w:t>
      </w:r>
      <w:r>
        <w:rPr>
          <w:color w:val="1A171C"/>
          <w:sz w:val="19"/>
        </w:rPr>
        <w:t>appropriate</w:t>
      </w:r>
      <w:r>
        <w:rPr>
          <w:color w:val="1A171C"/>
          <w:spacing w:val="-4"/>
          <w:sz w:val="19"/>
        </w:rPr>
        <w:t xml:space="preserve"> </w:t>
      </w:r>
      <w:r>
        <w:rPr>
          <w:color w:val="1A171C"/>
          <w:sz w:val="19"/>
        </w:rPr>
        <w:t>that</w:t>
      </w:r>
      <w:r>
        <w:rPr>
          <w:color w:val="1A171C"/>
          <w:spacing w:val="-2"/>
          <w:sz w:val="19"/>
        </w:rPr>
        <w:t xml:space="preserve"> </w:t>
      </w:r>
      <w:r>
        <w:rPr>
          <w:color w:val="1A171C"/>
          <w:sz w:val="19"/>
        </w:rPr>
        <w:t>in</w:t>
      </w:r>
      <w:r>
        <w:rPr>
          <w:color w:val="1A171C"/>
          <w:spacing w:val="-2"/>
          <w:sz w:val="19"/>
        </w:rPr>
        <w:t xml:space="preserve"> </w:t>
      </w:r>
      <w:r>
        <w:rPr>
          <w:color w:val="1A171C"/>
          <w:sz w:val="19"/>
        </w:rPr>
        <w:t>its</w:t>
      </w:r>
      <w:r>
        <w:rPr>
          <w:color w:val="1A171C"/>
          <w:spacing w:val="-2"/>
          <w:sz w:val="19"/>
        </w:rPr>
        <w:t xml:space="preserve"> </w:t>
      </w:r>
      <w:r>
        <w:rPr>
          <w:color w:val="1A171C"/>
          <w:sz w:val="19"/>
        </w:rPr>
        <w:t>review</w:t>
      </w:r>
      <w:r>
        <w:rPr>
          <w:color w:val="1A171C"/>
          <w:spacing w:val="-3"/>
          <w:sz w:val="19"/>
        </w:rPr>
        <w:t xml:space="preserve"> </w:t>
      </w:r>
      <w:r>
        <w:rPr>
          <w:color w:val="1A171C"/>
          <w:sz w:val="19"/>
        </w:rPr>
        <w:t>of</w:t>
      </w:r>
      <w:r>
        <w:rPr>
          <w:color w:val="1A171C"/>
          <w:spacing w:val="-1"/>
          <w:sz w:val="19"/>
        </w:rPr>
        <w:t xml:space="preserve"> </w:t>
      </w:r>
      <w:r>
        <w:rPr>
          <w:color w:val="1A171C"/>
          <w:sz w:val="19"/>
        </w:rPr>
        <w:t>this</w:t>
      </w:r>
      <w:r>
        <w:rPr>
          <w:color w:val="1A171C"/>
          <w:spacing w:val="-2"/>
          <w:sz w:val="19"/>
        </w:rPr>
        <w:t xml:space="preserve"> </w:t>
      </w:r>
      <w:r>
        <w:rPr>
          <w:color w:val="1A171C"/>
          <w:sz w:val="19"/>
        </w:rPr>
        <w:t>Directive,</w:t>
      </w:r>
      <w:r>
        <w:rPr>
          <w:color w:val="1A171C"/>
          <w:spacing w:val="-4"/>
          <w:sz w:val="19"/>
        </w:rPr>
        <w:t xml:space="preserve"> </w:t>
      </w:r>
      <w:r>
        <w:rPr>
          <w:color w:val="1A171C"/>
          <w:sz w:val="19"/>
        </w:rPr>
        <w:t>the</w:t>
      </w:r>
      <w:r>
        <w:rPr>
          <w:color w:val="1A171C"/>
          <w:spacing w:val="-2"/>
          <w:sz w:val="19"/>
        </w:rPr>
        <w:t xml:space="preserve"> </w:t>
      </w:r>
      <w:r>
        <w:rPr>
          <w:color w:val="1A171C"/>
          <w:sz w:val="19"/>
        </w:rPr>
        <w:t>Commission</w:t>
      </w:r>
      <w:r>
        <w:rPr>
          <w:color w:val="1A171C"/>
          <w:spacing w:val="-2"/>
          <w:sz w:val="19"/>
        </w:rPr>
        <w:t xml:space="preserve"> </w:t>
      </w:r>
      <w:r>
        <w:rPr>
          <w:color w:val="1A171C"/>
          <w:sz w:val="19"/>
        </w:rPr>
        <w:t>gives</w:t>
      </w:r>
      <w:r>
        <w:rPr>
          <w:color w:val="1A171C"/>
          <w:spacing w:val="-2"/>
          <w:sz w:val="19"/>
        </w:rPr>
        <w:t xml:space="preserve"> </w:t>
      </w:r>
      <w:r>
        <w:rPr>
          <w:color w:val="1A171C"/>
          <w:sz w:val="19"/>
        </w:rPr>
        <w:t>particular consideration to those developments and to whether the scope of the provision on the confirmation on the availability of funds needs to be revised. For the payment service provider issuing the card based payment instrument,</w:t>
      </w:r>
      <w:r>
        <w:rPr>
          <w:color w:val="1A171C"/>
          <w:spacing w:val="-11"/>
          <w:sz w:val="19"/>
        </w:rPr>
        <w:t xml:space="preserve"> </w:t>
      </w:r>
      <w:r>
        <w:rPr>
          <w:color w:val="1A171C"/>
          <w:sz w:val="19"/>
        </w:rPr>
        <w:t>particularly</w:t>
      </w:r>
      <w:r>
        <w:rPr>
          <w:color w:val="1A171C"/>
          <w:spacing w:val="-10"/>
          <w:sz w:val="19"/>
        </w:rPr>
        <w:t xml:space="preserve"> </w:t>
      </w:r>
      <w:r>
        <w:rPr>
          <w:color w:val="1A171C"/>
          <w:sz w:val="19"/>
        </w:rPr>
        <w:t>debit</w:t>
      </w:r>
      <w:r>
        <w:rPr>
          <w:color w:val="1A171C"/>
          <w:spacing w:val="-11"/>
          <w:sz w:val="19"/>
        </w:rPr>
        <w:t xml:space="preserve"> </w:t>
      </w:r>
      <w:r>
        <w:rPr>
          <w:color w:val="1A171C"/>
          <w:sz w:val="19"/>
        </w:rPr>
        <w:t>cards,</w:t>
      </w:r>
      <w:r>
        <w:rPr>
          <w:color w:val="1A171C"/>
          <w:spacing w:val="-10"/>
          <w:sz w:val="19"/>
        </w:rPr>
        <w:t xml:space="preserve"> </w:t>
      </w:r>
      <w:r>
        <w:rPr>
          <w:color w:val="1A171C"/>
          <w:sz w:val="19"/>
        </w:rPr>
        <w:t>obtaining</w:t>
      </w:r>
      <w:r>
        <w:rPr>
          <w:color w:val="1A171C"/>
          <w:spacing w:val="-11"/>
          <w:sz w:val="19"/>
        </w:rPr>
        <w:t xml:space="preserve"> </w:t>
      </w:r>
      <w:r>
        <w:rPr>
          <w:color w:val="1A171C"/>
          <w:sz w:val="19"/>
        </w:rPr>
        <w:t>confirmation</w:t>
      </w:r>
      <w:r>
        <w:rPr>
          <w:color w:val="1A171C"/>
          <w:spacing w:val="-10"/>
          <w:sz w:val="19"/>
        </w:rPr>
        <w:t xml:space="preserve"> </w:t>
      </w:r>
      <w:r>
        <w:rPr>
          <w:color w:val="1A171C"/>
          <w:sz w:val="19"/>
        </w:rPr>
        <w:t>of</w:t>
      </w:r>
      <w:r>
        <w:rPr>
          <w:color w:val="1A171C"/>
          <w:spacing w:val="-11"/>
          <w:sz w:val="19"/>
        </w:rPr>
        <w:t xml:space="preserve"> </w:t>
      </w:r>
      <w:r>
        <w:rPr>
          <w:color w:val="1A171C"/>
          <w:sz w:val="19"/>
        </w:rPr>
        <w:t>availability</w:t>
      </w:r>
      <w:r>
        <w:rPr>
          <w:color w:val="1A171C"/>
          <w:spacing w:val="-10"/>
          <w:sz w:val="19"/>
        </w:rPr>
        <w:t xml:space="preserve"> </w:t>
      </w:r>
      <w:r>
        <w:rPr>
          <w:color w:val="1A171C"/>
          <w:sz w:val="19"/>
        </w:rPr>
        <w:t>of</w:t>
      </w:r>
      <w:r>
        <w:rPr>
          <w:color w:val="1A171C"/>
          <w:spacing w:val="-11"/>
          <w:sz w:val="19"/>
        </w:rPr>
        <w:t xml:space="preserve"> </w:t>
      </w:r>
      <w:r>
        <w:rPr>
          <w:color w:val="1A171C"/>
          <w:sz w:val="19"/>
        </w:rPr>
        <w:t>funds</w:t>
      </w:r>
      <w:r>
        <w:rPr>
          <w:color w:val="1A171C"/>
          <w:spacing w:val="-10"/>
          <w:sz w:val="19"/>
        </w:rPr>
        <w:t xml:space="preserve"> </w:t>
      </w:r>
      <w:r>
        <w:rPr>
          <w:color w:val="1A171C"/>
          <w:sz w:val="19"/>
        </w:rPr>
        <w:t>on</w:t>
      </w:r>
      <w:r>
        <w:rPr>
          <w:color w:val="1A171C"/>
          <w:spacing w:val="-11"/>
          <w:sz w:val="19"/>
        </w:rPr>
        <w:t xml:space="preserve"> </w:t>
      </w:r>
      <w:r>
        <w:rPr>
          <w:color w:val="1A171C"/>
          <w:sz w:val="19"/>
        </w:rPr>
        <w:t>the</w:t>
      </w:r>
      <w:r>
        <w:rPr>
          <w:color w:val="1A171C"/>
          <w:spacing w:val="-10"/>
          <w:sz w:val="19"/>
        </w:rPr>
        <w:t xml:space="preserve"> </w:t>
      </w:r>
      <w:r>
        <w:rPr>
          <w:color w:val="1A171C"/>
          <w:sz w:val="19"/>
        </w:rPr>
        <w:t>customer’s</w:t>
      </w:r>
      <w:r>
        <w:rPr>
          <w:color w:val="1A171C"/>
          <w:spacing w:val="-10"/>
          <w:sz w:val="19"/>
        </w:rPr>
        <w:t xml:space="preserve"> </w:t>
      </w:r>
      <w:r>
        <w:rPr>
          <w:color w:val="1A171C"/>
          <w:sz w:val="19"/>
        </w:rPr>
        <w:t xml:space="preserve">account </w:t>
      </w:r>
      <w:r>
        <w:rPr>
          <w:color w:val="1A171C"/>
          <w:w w:val="95"/>
          <w:sz w:val="19"/>
        </w:rPr>
        <w:t>from the account servicing payment service provider would enable the issuer to better manage and to reduce its</w:t>
      </w:r>
      <w:r>
        <w:rPr>
          <w:color w:val="1A171C"/>
          <w:sz w:val="19"/>
        </w:rPr>
        <w:t xml:space="preserve"> </w:t>
      </w:r>
      <w:r>
        <w:rPr>
          <w:color w:val="1A171C"/>
          <w:w w:val="95"/>
          <w:sz w:val="19"/>
        </w:rPr>
        <w:t>credit</w:t>
      </w:r>
      <w:r>
        <w:rPr>
          <w:color w:val="1A171C"/>
          <w:spacing w:val="-9"/>
          <w:w w:val="95"/>
          <w:sz w:val="19"/>
        </w:rPr>
        <w:t xml:space="preserve"> </w:t>
      </w:r>
      <w:r>
        <w:rPr>
          <w:color w:val="1A171C"/>
          <w:w w:val="95"/>
          <w:sz w:val="19"/>
        </w:rPr>
        <w:t>risk.</w:t>
      </w:r>
      <w:r>
        <w:rPr>
          <w:color w:val="1A171C"/>
          <w:spacing w:val="-8"/>
          <w:w w:val="95"/>
          <w:sz w:val="19"/>
        </w:rPr>
        <w:t xml:space="preserve"> </w:t>
      </w:r>
      <w:r>
        <w:rPr>
          <w:color w:val="1A171C"/>
          <w:w w:val="95"/>
          <w:sz w:val="19"/>
        </w:rPr>
        <w:t>At</w:t>
      </w:r>
      <w:r>
        <w:rPr>
          <w:color w:val="1A171C"/>
          <w:spacing w:val="-7"/>
          <w:w w:val="95"/>
          <w:sz w:val="19"/>
        </w:rPr>
        <w:t xml:space="preserve"> </w:t>
      </w:r>
      <w:r>
        <w:rPr>
          <w:color w:val="1A171C"/>
          <w:w w:val="95"/>
          <w:sz w:val="19"/>
        </w:rPr>
        <w:t>the</w:t>
      </w:r>
      <w:r>
        <w:rPr>
          <w:color w:val="1A171C"/>
          <w:spacing w:val="-8"/>
          <w:w w:val="95"/>
          <w:sz w:val="19"/>
        </w:rPr>
        <w:t xml:space="preserve"> </w:t>
      </w:r>
      <w:r>
        <w:rPr>
          <w:color w:val="1A171C"/>
          <w:w w:val="95"/>
          <w:sz w:val="19"/>
        </w:rPr>
        <w:t>same</w:t>
      </w:r>
      <w:r>
        <w:rPr>
          <w:color w:val="1A171C"/>
          <w:spacing w:val="-8"/>
          <w:w w:val="95"/>
          <w:sz w:val="19"/>
        </w:rPr>
        <w:t xml:space="preserve"> </w:t>
      </w:r>
      <w:r>
        <w:rPr>
          <w:color w:val="1A171C"/>
          <w:w w:val="95"/>
          <w:sz w:val="19"/>
        </w:rPr>
        <w:t>time,</w:t>
      </w:r>
      <w:r>
        <w:rPr>
          <w:color w:val="1A171C"/>
          <w:spacing w:val="-8"/>
          <w:w w:val="95"/>
          <w:sz w:val="19"/>
        </w:rPr>
        <w:t xml:space="preserve"> </w:t>
      </w:r>
      <w:r>
        <w:rPr>
          <w:color w:val="1A171C"/>
          <w:w w:val="95"/>
          <w:sz w:val="19"/>
        </w:rPr>
        <w:t>that</w:t>
      </w:r>
      <w:r>
        <w:rPr>
          <w:color w:val="1A171C"/>
          <w:spacing w:val="-8"/>
          <w:w w:val="95"/>
          <w:sz w:val="19"/>
        </w:rPr>
        <w:t xml:space="preserve"> </w:t>
      </w:r>
      <w:r>
        <w:rPr>
          <w:color w:val="1A171C"/>
          <w:w w:val="95"/>
          <w:sz w:val="19"/>
        </w:rPr>
        <w:t>confirmation</w:t>
      </w:r>
      <w:r>
        <w:rPr>
          <w:color w:val="1A171C"/>
          <w:spacing w:val="-8"/>
          <w:w w:val="95"/>
          <w:sz w:val="19"/>
        </w:rPr>
        <w:t xml:space="preserve"> </w:t>
      </w:r>
      <w:r>
        <w:rPr>
          <w:color w:val="1A171C"/>
          <w:w w:val="95"/>
          <w:sz w:val="19"/>
        </w:rPr>
        <w:t>should</w:t>
      </w:r>
      <w:r>
        <w:rPr>
          <w:color w:val="1A171C"/>
          <w:spacing w:val="-8"/>
          <w:w w:val="95"/>
          <w:sz w:val="19"/>
        </w:rPr>
        <w:t xml:space="preserve"> </w:t>
      </w:r>
      <w:r>
        <w:rPr>
          <w:color w:val="1A171C"/>
          <w:w w:val="95"/>
          <w:sz w:val="19"/>
        </w:rPr>
        <w:t>not</w:t>
      </w:r>
      <w:r>
        <w:rPr>
          <w:color w:val="1A171C"/>
          <w:spacing w:val="-7"/>
          <w:w w:val="95"/>
          <w:sz w:val="19"/>
        </w:rPr>
        <w:t xml:space="preserve"> </w:t>
      </w:r>
      <w:r>
        <w:rPr>
          <w:color w:val="1A171C"/>
          <w:w w:val="95"/>
          <w:sz w:val="19"/>
        </w:rPr>
        <w:t>allow</w:t>
      </w:r>
      <w:r>
        <w:rPr>
          <w:color w:val="1A171C"/>
          <w:spacing w:val="-8"/>
          <w:w w:val="95"/>
          <w:sz w:val="19"/>
        </w:rPr>
        <w:t xml:space="preserve"> </w:t>
      </w:r>
      <w:r>
        <w:rPr>
          <w:color w:val="1A171C"/>
          <w:w w:val="95"/>
          <w:sz w:val="19"/>
        </w:rPr>
        <w:t>the</w:t>
      </w:r>
      <w:r>
        <w:rPr>
          <w:color w:val="1A171C"/>
          <w:spacing w:val="-8"/>
          <w:w w:val="95"/>
          <w:sz w:val="19"/>
        </w:rPr>
        <w:t xml:space="preserve"> </w:t>
      </w:r>
      <w:r>
        <w:rPr>
          <w:color w:val="1A171C"/>
          <w:w w:val="95"/>
          <w:sz w:val="19"/>
        </w:rPr>
        <w:t>account</w:t>
      </w:r>
      <w:r>
        <w:rPr>
          <w:color w:val="1A171C"/>
          <w:spacing w:val="-8"/>
          <w:w w:val="95"/>
          <w:sz w:val="19"/>
        </w:rPr>
        <w:t xml:space="preserve"> </w:t>
      </w:r>
      <w:r>
        <w:rPr>
          <w:color w:val="1A171C"/>
          <w:w w:val="95"/>
          <w:sz w:val="19"/>
        </w:rPr>
        <w:t>servicing</w:t>
      </w:r>
      <w:r>
        <w:rPr>
          <w:color w:val="1A171C"/>
          <w:spacing w:val="-9"/>
          <w:w w:val="95"/>
          <w:sz w:val="19"/>
        </w:rPr>
        <w:t xml:space="preserve"> </w:t>
      </w:r>
      <w:r>
        <w:rPr>
          <w:color w:val="1A171C"/>
          <w:w w:val="95"/>
          <w:sz w:val="19"/>
        </w:rPr>
        <w:t>payment</w:t>
      </w:r>
      <w:r>
        <w:rPr>
          <w:color w:val="1A171C"/>
          <w:spacing w:val="-7"/>
          <w:w w:val="95"/>
          <w:sz w:val="19"/>
        </w:rPr>
        <w:t xml:space="preserve"> </w:t>
      </w:r>
      <w:r>
        <w:rPr>
          <w:color w:val="1A171C"/>
          <w:w w:val="95"/>
          <w:sz w:val="19"/>
        </w:rPr>
        <w:t>service</w:t>
      </w:r>
      <w:r>
        <w:rPr>
          <w:color w:val="1A171C"/>
          <w:spacing w:val="-9"/>
          <w:w w:val="95"/>
          <w:sz w:val="19"/>
        </w:rPr>
        <w:t xml:space="preserve"> </w:t>
      </w:r>
      <w:r>
        <w:rPr>
          <w:color w:val="1A171C"/>
          <w:w w:val="95"/>
          <w:sz w:val="19"/>
        </w:rPr>
        <w:t>provider</w:t>
      </w:r>
      <w:r>
        <w:rPr>
          <w:color w:val="1A171C"/>
          <w:spacing w:val="-8"/>
          <w:w w:val="95"/>
          <w:sz w:val="19"/>
        </w:rPr>
        <w:t xml:space="preserve"> </w:t>
      </w:r>
      <w:r>
        <w:rPr>
          <w:color w:val="1A171C"/>
          <w:w w:val="95"/>
          <w:sz w:val="19"/>
        </w:rPr>
        <w:t>to</w:t>
      </w:r>
      <w:r>
        <w:rPr>
          <w:color w:val="1A171C"/>
          <w:sz w:val="19"/>
        </w:rPr>
        <w:t xml:space="preserve"> block</w:t>
      </w:r>
      <w:r>
        <w:rPr>
          <w:color w:val="1A171C"/>
          <w:spacing w:val="7"/>
          <w:sz w:val="19"/>
        </w:rPr>
        <w:t xml:space="preserve"> </w:t>
      </w:r>
      <w:r>
        <w:rPr>
          <w:color w:val="1A171C"/>
          <w:sz w:val="19"/>
        </w:rPr>
        <w:t>funds</w:t>
      </w:r>
      <w:r>
        <w:rPr>
          <w:color w:val="1A171C"/>
          <w:spacing w:val="7"/>
          <w:sz w:val="19"/>
        </w:rPr>
        <w:t xml:space="preserve"> </w:t>
      </w:r>
      <w:r>
        <w:rPr>
          <w:color w:val="1A171C"/>
          <w:sz w:val="19"/>
        </w:rPr>
        <w:t>on</w:t>
      </w:r>
      <w:r>
        <w:rPr>
          <w:color w:val="1A171C"/>
          <w:spacing w:val="7"/>
          <w:sz w:val="19"/>
        </w:rPr>
        <w:t xml:space="preserve"> </w:t>
      </w:r>
      <w:r>
        <w:rPr>
          <w:color w:val="1A171C"/>
          <w:sz w:val="19"/>
        </w:rPr>
        <w:t>the</w:t>
      </w:r>
      <w:r>
        <w:rPr>
          <w:color w:val="1A171C"/>
          <w:spacing w:val="7"/>
          <w:sz w:val="19"/>
        </w:rPr>
        <w:t xml:space="preserve"> </w:t>
      </w:r>
      <w:r>
        <w:rPr>
          <w:color w:val="1A171C"/>
          <w:sz w:val="19"/>
        </w:rPr>
        <w:t>payer’s</w:t>
      </w:r>
      <w:r>
        <w:rPr>
          <w:color w:val="1A171C"/>
          <w:spacing w:val="7"/>
          <w:sz w:val="19"/>
        </w:rPr>
        <w:t xml:space="preserve"> </w:t>
      </w:r>
      <w:r>
        <w:rPr>
          <w:color w:val="1A171C"/>
          <w:sz w:val="19"/>
        </w:rPr>
        <w:t>payment</w:t>
      </w:r>
      <w:r>
        <w:rPr>
          <w:color w:val="1A171C"/>
          <w:spacing w:val="7"/>
          <w:sz w:val="19"/>
        </w:rPr>
        <w:t xml:space="preserve"> </w:t>
      </w:r>
      <w:r>
        <w:rPr>
          <w:color w:val="1A171C"/>
          <w:sz w:val="19"/>
        </w:rPr>
        <w:t>account</w:t>
      </w:r>
      <w:commentRangeStart w:id="79"/>
      <w:ins w:id="80" w:author="Ralf Ohlhausen" w:date="2022-06-19T13:14:00Z">
        <w:r w:rsidR="00A82419">
          <w:rPr>
            <w:color w:val="1A171C"/>
            <w:sz w:val="19"/>
          </w:rPr>
          <w:t>, unless requested by the payer</w:t>
        </w:r>
        <w:commentRangeEnd w:id="79"/>
        <w:r w:rsidR="00A82419">
          <w:rPr>
            <w:rStyle w:val="CommentReference"/>
          </w:rPr>
          <w:commentReference w:id="79"/>
        </w:r>
      </w:ins>
      <w:r>
        <w:rPr>
          <w:color w:val="1A171C"/>
          <w:sz w:val="19"/>
        </w:rPr>
        <w:t>.</w:t>
      </w:r>
    </w:p>
    <w:p w14:paraId="18FE650D" w14:textId="77777777" w:rsidR="00B60704" w:rsidRDefault="00B60704">
      <w:pPr>
        <w:pStyle w:val="BodyText"/>
        <w:rPr>
          <w:sz w:val="22"/>
        </w:rPr>
      </w:pPr>
    </w:p>
    <w:p w14:paraId="72776F19" w14:textId="77777777" w:rsidR="00B60704" w:rsidRDefault="00B60704">
      <w:pPr>
        <w:pStyle w:val="BodyText"/>
        <w:rPr>
          <w:sz w:val="22"/>
        </w:rPr>
      </w:pPr>
    </w:p>
    <w:p w14:paraId="6AEE07F1" w14:textId="6C084A61" w:rsidR="00B60704" w:rsidRDefault="001F055C">
      <w:pPr>
        <w:pStyle w:val="ListParagraph"/>
        <w:numPr>
          <w:ilvl w:val="0"/>
          <w:numId w:val="154"/>
        </w:numPr>
        <w:tabs>
          <w:tab w:val="left" w:pos="631"/>
        </w:tabs>
        <w:spacing w:before="159" w:line="230" w:lineRule="auto"/>
        <w:ind w:right="102"/>
        <w:rPr>
          <w:sz w:val="19"/>
        </w:rPr>
      </w:pPr>
      <w:r>
        <w:rPr>
          <w:color w:val="1A171C"/>
          <w:sz w:val="19"/>
        </w:rPr>
        <w:t>The</w:t>
      </w:r>
      <w:r>
        <w:rPr>
          <w:color w:val="1A171C"/>
          <w:spacing w:val="-4"/>
          <w:sz w:val="19"/>
        </w:rPr>
        <w:t xml:space="preserve"> </w:t>
      </w:r>
      <w:r>
        <w:rPr>
          <w:color w:val="1A171C"/>
          <w:sz w:val="19"/>
        </w:rPr>
        <w:t>use</w:t>
      </w:r>
      <w:r>
        <w:rPr>
          <w:color w:val="1A171C"/>
          <w:spacing w:val="-5"/>
          <w:sz w:val="19"/>
        </w:rPr>
        <w:t xml:space="preserve"> </w:t>
      </w:r>
      <w:r>
        <w:rPr>
          <w:color w:val="1A171C"/>
          <w:sz w:val="19"/>
        </w:rPr>
        <w:t>of</w:t>
      </w:r>
      <w:r>
        <w:rPr>
          <w:color w:val="1A171C"/>
          <w:spacing w:val="-4"/>
          <w:sz w:val="19"/>
        </w:rPr>
        <w:t xml:space="preserve"> </w:t>
      </w:r>
      <w:r>
        <w:rPr>
          <w:color w:val="1A171C"/>
          <w:sz w:val="19"/>
        </w:rPr>
        <w:t>a</w:t>
      </w:r>
      <w:r>
        <w:rPr>
          <w:color w:val="1A171C"/>
          <w:spacing w:val="-5"/>
          <w:sz w:val="19"/>
        </w:rPr>
        <w:t xml:space="preserve"> </w:t>
      </w:r>
      <w:r>
        <w:rPr>
          <w:color w:val="1A171C"/>
          <w:sz w:val="19"/>
        </w:rPr>
        <w:t>card</w:t>
      </w:r>
      <w:r>
        <w:rPr>
          <w:color w:val="1A171C"/>
          <w:spacing w:val="-5"/>
          <w:sz w:val="19"/>
        </w:rPr>
        <w:t xml:space="preserve"> </w:t>
      </w:r>
      <w:r>
        <w:rPr>
          <w:color w:val="1A171C"/>
          <w:sz w:val="19"/>
        </w:rPr>
        <w:t>or</w:t>
      </w:r>
      <w:r>
        <w:rPr>
          <w:color w:val="1A171C"/>
          <w:spacing w:val="-4"/>
          <w:sz w:val="19"/>
        </w:rPr>
        <w:t xml:space="preserve"> </w:t>
      </w:r>
      <w:r>
        <w:rPr>
          <w:color w:val="1A171C"/>
          <w:sz w:val="19"/>
        </w:rPr>
        <w:t>card-based</w:t>
      </w:r>
      <w:r>
        <w:rPr>
          <w:color w:val="1A171C"/>
          <w:spacing w:val="-5"/>
          <w:sz w:val="19"/>
        </w:rPr>
        <w:t xml:space="preserve"> </w:t>
      </w:r>
      <w:r>
        <w:rPr>
          <w:color w:val="1A171C"/>
          <w:sz w:val="19"/>
        </w:rPr>
        <w:t>payment</w:t>
      </w:r>
      <w:r>
        <w:rPr>
          <w:color w:val="1A171C"/>
          <w:spacing w:val="-4"/>
          <w:sz w:val="19"/>
        </w:rPr>
        <w:t xml:space="preserve"> </w:t>
      </w:r>
      <w:r>
        <w:rPr>
          <w:color w:val="1A171C"/>
          <w:sz w:val="19"/>
        </w:rPr>
        <w:t>instrument</w:t>
      </w:r>
      <w:r>
        <w:rPr>
          <w:color w:val="1A171C"/>
          <w:spacing w:val="-5"/>
          <w:sz w:val="19"/>
        </w:rPr>
        <w:t xml:space="preserve"> </w:t>
      </w:r>
      <w:r>
        <w:rPr>
          <w:color w:val="1A171C"/>
          <w:sz w:val="19"/>
        </w:rPr>
        <w:t>for</w:t>
      </w:r>
      <w:r>
        <w:rPr>
          <w:color w:val="1A171C"/>
          <w:spacing w:val="-5"/>
          <w:sz w:val="19"/>
        </w:rPr>
        <w:t xml:space="preserve"> </w:t>
      </w:r>
      <w:r>
        <w:rPr>
          <w:color w:val="1A171C"/>
          <w:sz w:val="19"/>
        </w:rPr>
        <w:t>making</w:t>
      </w:r>
      <w:r>
        <w:rPr>
          <w:color w:val="1A171C"/>
          <w:spacing w:val="-4"/>
          <w:sz w:val="19"/>
        </w:rPr>
        <w:t xml:space="preserve"> </w:t>
      </w:r>
      <w:r>
        <w:rPr>
          <w:color w:val="1A171C"/>
          <w:sz w:val="19"/>
        </w:rPr>
        <w:t>a</w:t>
      </w:r>
      <w:r>
        <w:rPr>
          <w:color w:val="1A171C"/>
          <w:spacing w:val="-5"/>
          <w:sz w:val="19"/>
        </w:rPr>
        <w:t xml:space="preserve"> </w:t>
      </w:r>
      <w:r>
        <w:rPr>
          <w:color w:val="1A171C"/>
          <w:sz w:val="19"/>
        </w:rPr>
        <w:t>payment</w:t>
      </w:r>
      <w:r>
        <w:rPr>
          <w:color w:val="1A171C"/>
          <w:spacing w:val="-4"/>
          <w:sz w:val="19"/>
        </w:rPr>
        <w:t xml:space="preserve"> </w:t>
      </w:r>
      <w:r>
        <w:rPr>
          <w:color w:val="1A171C"/>
          <w:sz w:val="19"/>
        </w:rPr>
        <w:t>often</w:t>
      </w:r>
      <w:r>
        <w:rPr>
          <w:color w:val="1A171C"/>
          <w:spacing w:val="-4"/>
          <w:sz w:val="19"/>
        </w:rPr>
        <w:t xml:space="preserve"> </w:t>
      </w:r>
      <w:r>
        <w:rPr>
          <w:color w:val="1A171C"/>
          <w:sz w:val="19"/>
        </w:rPr>
        <w:t>triggers</w:t>
      </w:r>
      <w:r>
        <w:rPr>
          <w:color w:val="1A171C"/>
          <w:spacing w:val="-5"/>
          <w:sz w:val="19"/>
        </w:rPr>
        <w:t xml:space="preserve"> </w:t>
      </w:r>
      <w:r>
        <w:rPr>
          <w:color w:val="1A171C"/>
          <w:sz w:val="19"/>
        </w:rPr>
        <w:t>the</w:t>
      </w:r>
      <w:r>
        <w:rPr>
          <w:color w:val="1A171C"/>
          <w:spacing w:val="-5"/>
          <w:sz w:val="19"/>
        </w:rPr>
        <w:t xml:space="preserve"> </w:t>
      </w:r>
      <w:r>
        <w:rPr>
          <w:color w:val="1A171C"/>
          <w:sz w:val="19"/>
        </w:rPr>
        <w:t>generation</w:t>
      </w:r>
      <w:r>
        <w:rPr>
          <w:color w:val="1A171C"/>
          <w:spacing w:val="-5"/>
          <w:sz w:val="19"/>
        </w:rPr>
        <w:t xml:space="preserve"> </w:t>
      </w:r>
      <w:r>
        <w:rPr>
          <w:color w:val="1A171C"/>
          <w:sz w:val="19"/>
        </w:rPr>
        <w:t>of</w:t>
      </w:r>
      <w:r>
        <w:rPr>
          <w:color w:val="1A171C"/>
          <w:spacing w:val="-4"/>
          <w:sz w:val="19"/>
        </w:rPr>
        <w:t xml:space="preserve"> </w:t>
      </w:r>
      <w:r>
        <w:rPr>
          <w:color w:val="1A171C"/>
          <w:sz w:val="19"/>
        </w:rPr>
        <w:t xml:space="preserve">a </w:t>
      </w:r>
      <w:r>
        <w:rPr>
          <w:color w:val="1A171C"/>
          <w:w w:val="95"/>
          <w:sz w:val="19"/>
        </w:rPr>
        <w:t>message</w:t>
      </w:r>
      <w:r>
        <w:rPr>
          <w:color w:val="1A171C"/>
          <w:spacing w:val="-6"/>
          <w:w w:val="95"/>
          <w:sz w:val="19"/>
        </w:rPr>
        <w:t xml:space="preserve"> </w:t>
      </w:r>
      <w:r>
        <w:rPr>
          <w:color w:val="1A171C"/>
          <w:w w:val="95"/>
          <w:sz w:val="19"/>
        </w:rPr>
        <w:t>confirming</w:t>
      </w:r>
      <w:r>
        <w:rPr>
          <w:color w:val="1A171C"/>
          <w:spacing w:val="-5"/>
          <w:w w:val="95"/>
          <w:sz w:val="19"/>
        </w:rPr>
        <w:t xml:space="preserve"> </w:t>
      </w:r>
      <w:r>
        <w:rPr>
          <w:color w:val="1A171C"/>
          <w:w w:val="95"/>
          <w:sz w:val="19"/>
        </w:rPr>
        <w:t>availability</w:t>
      </w:r>
      <w:r>
        <w:rPr>
          <w:color w:val="1A171C"/>
          <w:spacing w:val="-7"/>
          <w:w w:val="95"/>
          <w:sz w:val="19"/>
        </w:rPr>
        <w:t xml:space="preserve"> </w:t>
      </w:r>
      <w:r>
        <w:rPr>
          <w:color w:val="1A171C"/>
          <w:w w:val="95"/>
          <w:sz w:val="19"/>
        </w:rPr>
        <w:t>of</w:t>
      </w:r>
      <w:r>
        <w:rPr>
          <w:color w:val="1A171C"/>
          <w:spacing w:val="-5"/>
          <w:w w:val="95"/>
          <w:sz w:val="19"/>
        </w:rPr>
        <w:t xml:space="preserve"> </w:t>
      </w:r>
      <w:r>
        <w:rPr>
          <w:color w:val="1A171C"/>
          <w:w w:val="95"/>
          <w:sz w:val="19"/>
        </w:rPr>
        <w:t>funds</w:t>
      </w:r>
      <w:r>
        <w:rPr>
          <w:color w:val="1A171C"/>
          <w:spacing w:val="-5"/>
          <w:w w:val="95"/>
          <w:sz w:val="19"/>
        </w:rPr>
        <w:t xml:space="preserve"> </w:t>
      </w:r>
      <w:r>
        <w:rPr>
          <w:color w:val="1A171C"/>
          <w:w w:val="95"/>
          <w:sz w:val="19"/>
        </w:rPr>
        <w:t>and</w:t>
      </w:r>
      <w:r>
        <w:rPr>
          <w:color w:val="1A171C"/>
          <w:spacing w:val="-5"/>
          <w:w w:val="95"/>
          <w:sz w:val="19"/>
        </w:rPr>
        <w:t xml:space="preserve"> </w:t>
      </w:r>
      <w:r>
        <w:rPr>
          <w:color w:val="1A171C"/>
          <w:w w:val="95"/>
          <w:sz w:val="19"/>
        </w:rPr>
        <w:t>two</w:t>
      </w:r>
      <w:r>
        <w:rPr>
          <w:color w:val="1A171C"/>
          <w:spacing w:val="-5"/>
          <w:w w:val="95"/>
          <w:sz w:val="19"/>
        </w:rPr>
        <w:t xml:space="preserve"> </w:t>
      </w:r>
      <w:r>
        <w:rPr>
          <w:color w:val="1A171C"/>
          <w:w w:val="95"/>
          <w:sz w:val="19"/>
        </w:rPr>
        <w:t>resulting</w:t>
      </w:r>
      <w:r>
        <w:rPr>
          <w:color w:val="1A171C"/>
          <w:spacing w:val="-6"/>
          <w:w w:val="95"/>
          <w:sz w:val="19"/>
        </w:rPr>
        <w:t xml:space="preserve"> </w:t>
      </w:r>
      <w:r>
        <w:rPr>
          <w:color w:val="1A171C"/>
          <w:w w:val="95"/>
          <w:sz w:val="19"/>
        </w:rPr>
        <w:t>payment</w:t>
      </w:r>
      <w:r>
        <w:rPr>
          <w:color w:val="1A171C"/>
          <w:spacing w:val="-5"/>
          <w:w w:val="95"/>
          <w:sz w:val="19"/>
        </w:rPr>
        <w:t xml:space="preserve"> </w:t>
      </w:r>
      <w:r>
        <w:rPr>
          <w:color w:val="1A171C"/>
          <w:w w:val="95"/>
          <w:sz w:val="19"/>
        </w:rPr>
        <w:t>transactions.</w:t>
      </w:r>
      <w:r>
        <w:rPr>
          <w:color w:val="1A171C"/>
          <w:spacing w:val="-7"/>
          <w:w w:val="95"/>
          <w:sz w:val="19"/>
        </w:rPr>
        <w:t xml:space="preserve"> </w:t>
      </w:r>
      <w:r>
        <w:rPr>
          <w:color w:val="1A171C"/>
          <w:w w:val="95"/>
          <w:sz w:val="19"/>
        </w:rPr>
        <w:t>The</w:t>
      </w:r>
      <w:r>
        <w:rPr>
          <w:color w:val="1A171C"/>
          <w:spacing w:val="-5"/>
          <w:w w:val="95"/>
          <w:sz w:val="19"/>
        </w:rPr>
        <w:t xml:space="preserve"> </w:t>
      </w:r>
      <w:r>
        <w:rPr>
          <w:color w:val="1A171C"/>
          <w:w w:val="95"/>
          <w:sz w:val="19"/>
        </w:rPr>
        <w:t>first</w:t>
      </w:r>
      <w:r>
        <w:rPr>
          <w:color w:val="1A171C"/>
          <w:spacing w:val="-6"/>
          <w:w w:val="95"/>
          <w:sz w:val="19"/>
        </w:rPr>
        <w:t xml:space="preserve"> </w:t>
      </w:r>
      <w:r>
        <w:rPr>
          <w:color w:val="1A171C"/>
          <w:w w:val="95"/>
          <w:sz w:val="19"/>
        </w:rPr>
        <w:t>transaction</w:t>
      </w:r>
      <w:r>
        <w:rPr>
          <w:color w:val="1A171C"/>
          <w:spacing w:val="-6"/>
          <w:w w:val="95"/>
          <w:sz w:val="19"/>
        </w:rPr>
        <w:t xml:space="preserve"> </w:t>
      </w:r>
      <w:r>
        <w:rPr>
          <w:color w:val="1A171C"/>
          <w:w w:val="95"/>
          <w:sz w:val="19"/>
        </w:rPr>
        <w:t>takes</w:t>
      </w:r>
      <w:r>
        <w:rPr>
          <w:color w:val="1A171C"/>
          <w:spacing w:val="-6"/>
          <w:w w:val="95"/>
          <w:sz w:val="19"/>
        </w:rPr>
        <w:t xml:space="preserve"> </w:t>
      </w:r>
      <w:r>
        <w:rPr>
          <w:color w:val="1A171C"/>
          <w:w w:val="95"/>
          <w:sz w:val="19"/>
        </w:rPr>
        <w:t>place</w:t>
      </w:r>
      <w:r>
        <w:rPr>
          <w:color w:val="1A171C"/>
          <w:sz w:val="19"/>
        </w:rPr>
        <w:t xml:space="preserve"> </w:t>
      </w:r>
      <w:r>
        <w:rPr>
          <w:color w:val="1A171C"/>
          <w:w w:val="95"/>
          <w:sz w:val="19"/>
        </w:rPr>
        <w:t>between the issuer and the merchant’s account servicing payment service provider, while the second, usually a</w:t>
      </w:r>
      <w:r>
        <w:rPr>
          <w:color w:val="1A171C"/>
          <w:sz w:val="19"/>
        </w:rPr>
        <w:t xml:space="preserve"> direct</w:t>
      </w:r>
      <w:r>
        <w:rPr>
          <w:color w:val="1A171C"/>
          <w:spacing w:val="-11"/>
          <w:sz w:val="19"/>
        </w:rPr>
        <w:t xml:space="preserve"> </w:t>
      </w:r>
      <w:r>
        <w:rPr>
          <w:color w:val="1A171C"/>
          <w:sz w:val="19"/>
        </w:rPr>
        <w:t>debit,</w:t>
      </w:r>
      <w:r>
        <w:rPr>
          <w:color w:val="1A171C"/>
          <w:spacing w:val="-10"/>
          <w:sz w:val="19"/>
        </w:rPr>
        <w:t xml:space="preserve"> </w:t>
      </w:r>
      <w:r>
        <w:rPr>
          <w:color w:val="1A171C"/>
          <w:sz w:val="19"/>
        </w:rPr>
        <w:t>takes</w:t>
      </w:r>
      <w:r>
        <w:rPr>
          <w:color w:val="1A171C"/>
          <w:spacing w:val="-11"/>
          <w:sz w:val="19"/>
        </w:rPr>
        <w:t xml:space="preserve"> </w:t>
      </w:r>
      <w:r>
        <w:rPr>
          <w:color w:val="1A171C"/>
          <w:sz w:val="19"/>
        </w:rPr>
        <w:t>place</w:t>
      </w:r>
      <w:r>
        <w:rPr>
          <w:color w:val="1A171C"/>
          <w:spacing w:val="-10"/>
          <w:sz w:val="19"/>
        </w:rPr>
        <w:t xml:space="preserve"> </w:t>
      </w:r>
      <w:r>
        <w:rPr>
          <w:color w:val="1A171C"/>
          <w:sz w:val="19"/>
        </w:rPr>
        <w:t>between</w:t>
      </w:r>
      <w:r>
        <w:rPr>
          <w:color w:val="1A171C"/>
          <w:spacing w:val="-11"/>
          <w:sz w:val="19"/>
        </w:rPr>
        <w:t xml:space="preserve"> </w:t>
      </w:r>
      <w:r>
        <w:rPr>
          <w:color w:val="1A171C"/>
          <w:sz w:val="19"/>
        </w:rPr>
        <w:t>the</w:t>
      </w:r>
      <w:r>
        <w:rPr>
          <w:color w:val="1A171C"/>
          <w:spacing w:val="-10"/>
          <w:sz w:val="19"/>
        </w:rPr>
        <w:t xml:space="preserve"> </w:t>
      </w:r>
      <w:r>
        <w:rPr>
          <w:color w:val="1A171C"/>
          <w:sz w:val="19"/>
        </w:rPr>
        <w:t>payer’s</w:t>
      </w:r>
      <w:r>
        <w:rPr>
          <w:color w:val="1A171C"/>
          <w:spacing w:val="-10"/>
          <w:sz w:val="19"/>
        </w:rPr>
        <w:t xml:space="preserve"> </w:t>
      </w:r>
      <w:r>
        <w:rPr>
          <w:color w:val="1A171C"/>
          <w:sz w:val="19"/>
        </w:rPr>
        <w:t>account</w:t>
      </w:r>
      <w:r>
        <w:rPr>
          <w:color w:val="1A171C"/>
          <w:spacing w:val="-11"/>
          <w:sz w:val="19"/>
        </w:rPr>
        <w:t xml:space="preserve"> </w:t>
      </w:r>
      <w:r>
        <w:rPr>
          <w:color w:val="1A171C"/>
          <w:sz w:val="19"/>
        </w:rPr>
        <w:t>servicing</w:t>
      </w:r>
      <w:r>
        <w:rPr>
          <w:color w:val="1A171C"/>
          <w:spacing w:val="-10"/>
          <w:sz w:val="19"/>
        </w:rPr>
        <w:t xml:space="preserve"> </w:t>
      </w:r>
      <w:r>
        <w:rPr>
          <w:color w:val="1A171C"/>
          <w:sz w:val="19"/>
        </w:rPr>
        <w:t>payment</w:t>
      </w:r>
      <w:r>
        <w:rPr>
          <w:color w:val="1A171C"/>
          <w:spacing w:val="-10"/>
          <w:sz w:val="19"/>
        </w:rPr>
        <w:t xml:space="preserve"> </w:t>
      </w:r>
      <w:r>
        <w:rPr>
          <w:color w:val="1A171C"/>
          <w:sz w:val="19"/>
        </w:rPr>
        <w:t>service</w:t>
      </w:r>
      <w:r>
        <w:rPr>
          <w:color w:val="1A171C"/>
          <w:spacing w:val="-11"/>
          <w:sz w:val="19"/>
        </w:rPr>
        <w:t xml:space="preserve"> </w:t>
      </w:r>
      <w:r>
        <w:rPr>
          <w:color w:val="1A171C"/>
          <w:sz w:val="19"/>
        </w:rPr>
        <w:t>provider</w:t>
      </w:r>
      <w:r>
        <w:rPr>
          <w:color w:val="1A171C"/>
          <w:spacing w:val="-10"/>
          <w:sz w:val="19"/>
        </w:rPr>
        <w:t xml:space="preserve"> </w:t>
      </w:r>
      <w:r>
        <w:rPr>
          <w:color w:val="1A171C"/>
          <w:sz w:val="19"/>
        </w:rPr>
        <w:t>and</w:t>
      </w:r>
      <w:r>
        <w:rPr>
          <w:color w:val="1A171C"/>
          <w:spacing w:val="-10"/>
          <w:sz w:val="19"/>
        </w:rPr>
        <w:t xml:space="preserve"> </w:t>
      </w:r>
      <w:r>
        <w:rPr>
          <w:color w:val="1A171C"/>
          <w:sz w:val="19"/>
        </w:rPr>
        <w:t>the</w:t>
      </w:r>
      <w:r>
        <w:rPr>
          <w:color w:val="1A171C"/>
          <w:spacing w:val="-10"/>
          <w:sz w:val="19"/>
        </w:rPr>
        <w:t xml:space="preserve"> </w:t>
      </w:r>
      <w:r>
        <w:rPr>
          <w:color w:val="1A171C"/>
          <w:sz w:val="19"/>
        </w:rPr>
        <w:t>issuer.</w:t>
      </w:r>
      <w:r>
        <w:rPr>
          <w:color w:val="1A171C"/>
          <w:spacing w:val="-11"/>
          <w:sz w:val="19"/>
        </w:rPr>
        <w:t xml:space="preserve"> </w:t>
      </w:r>
      <w:r>
        <w:rPr>
          <w:color w:val="1A171C"/>
          <w:sz w:val="19"/>
        </w:rPr>
        <w:t xml:space="preserve">Both </w:t>
      </w:r>
      <w:r>
        <w:rPr>
          <w:color w:val="1A171C"/>
          <w:w w:val="95"/>
          <w:sz w:val="19"/>
        </w:rPr>
        <w:t>transactions should be treated in the same way as any other equivalent transactions. Payment service providers</w:t>
      </w:r>
      <w:r>
        <w:rPr>
          <w:color w:val="1A171C"/>
          <w:sz w:val="19"/>
        </w:rPr>
        <w:t xml:space="preserve"> issuing card-based payment instruments should enjoy the same rights and should be subject to the same obligations</w:t>
      </w:r>
      <w:r>
        <w:rPr>
          <w:color w:val="1A171C"/>
          <w:spacing w:val="-8"/>
          <w:sz w:val="19"/>
        </w:rPr>
        <w:t xml:space="preserve"> </w:t>
      </w:r>
      <w:r>
        <w:rPr>
          <w:color w:val="1A171C"/>
          <w:sz w:val="19"/>
        </w:rPr>
        <w:t>under</w:t>
      </w:r>
      <w:r>
        <w:rPr>
          <w:color w:val="1A171C"/>
          <w:spacing w:val="-8"/>
          <w:sz w:val="19"/>
        </w:rPr>
        <w:t xml:space="preserve"> </w:t>
      </w:r>
      <w:r>
        <w:rPr>
          <w:color w:val="1A171C"/>
          <w:sz w:val="19"/>
        </w:rPr>
        <w:t>this</w:t>
      </w:r>
      <w:r>
        <w:rPr>
          <w:color w:val="1A171C"/>
          <w:spacing w:val="-9"/>
          <w:sz w:val="19"/>
        </w:rPr>
        <w:t xml:space="preserve"> </w:t>
      </w:r>
      <w:r>
        <w:rPr>
          <w:color w:val="1A171C"/>
          <w:sz w:val="19"/>
        </w:rPr>
        <w:t>Directive,</w:t>
      </w:r>
      <w:r>
        <w:rPr>
          <w:color w:val="1A171C"/>
          <w:spacing w:val="-10"/>
          <w:sz w:val="19"/>
        </w:rPr>
        <w:t xml:space="preserve"> </w:t>
      </w:r>
      <w:r>
        <w:rPr>
          <w:color w:val="1A171C"/>
          <w:sz w:val="19"/>
        </w:rPr>
        <w:t>regardless</w:t>
      </w:r>
      <w:r>
        <w:rPr>
          <w:color w:val="1A171C"/>
          <w:spacing w:val="-9"/>
          <w:sz w:val="19"/>
        </w:rPr>
        <w:t xml:space="preserve"> </w:t>
      </w:r>
      <w:r>
        <w:rPr>
          <w:color w:val="1A171C"/>
          <w:sz w:val="19"/>
        </w:rPr>
        <w:t>of</w:t>
      </w:r>
      <w:r>
        <w:rPr>
          <w:color w:val="1A171C"/>
          <w:spacing w:val="-7"/>
          <w:sz w:val="19"/>
        </w:rPr>
        <w:t xml:space="preserve"> </w:t>
      </w:r>
      <w:r>
        <w:rPr>
          <w:color w:val="1A171C"/>
          <w:sz w:val="19"/>
        </w:rPr>
        <w:t>whether</w:t>
      </w:r>
      <w:r>
        <w:rPr>
          <w:color w:val="1A171C"/>
          <w:spacing w:val="-9"/>
          <w:sz w:val="19"/>
        </w:rPr>
        <w:t xml:space="preserve"> </w:t>
      </w:r>
      <w:r>
        <w:rPr>
          <w:color w:val="1A171C"/>
          <w:sz w:val="19"/>
        </w:rPr>
        <w:t>or</w:t>
      </w:r>
      <w:r>
        <w:rPr>
          <w:color w:val="1A171C"/>
          <w:spacing w:val="-8"/>
          <w:sz w:val="19"/>
        </w:rPr>
        <w:t xml:space="preserve"> </w:t>
      </w:r>
      <w:r>
        <w:rPr>
          <w:color w:val="1A171C"/>
          <w:sz w:val="19"/>
        </w:rPr>
        <w:t>not</w:t>
      </w:r>
      <w:r>
        <w:rPr>
          <w:color w:val="1A171C"/>
          <w:spacing w:val="-7"/>
          <w:sz w:val="19"/>
        </w:rPr>
        <w:t xml:space="preserve"> </w:t>
      </w:r>
      <w:r>
        <w:rPr>
          <w:color w:val="1A171C"/>
          <w:sz w:val="19"/>
        </w:rPr>
        <w:t>they</w:t>
      </w:r>
      <w:r>
        <w:rPr>
          <w:color w:val="1A171C"/>
          <w:spacing w:val="-9"/>
          <w:sz w:val="19"/>
        </w:rPr>
        <w:t xml:space="preserve"> </w:t>
      </w:r>
      <w:r>
        <w:rPr>
          <w:color w:val="1A171C"/>
          <w:sz w:val="19"/>
        </w:rPr>
        <w:t>are</w:t>
      </w:r>
      <w:r>
        <w:rPr>
          <w:color w:val="1A171C"/>
          <w:spacing w:val="-8"/>
          <w:sz w:val="19"/>
        </w:rPr>
        <w:t xml:space="preserve"> </w:t>
      </w:r>
      <w:r>
        <w:rPr>
          <w:color w:val="1A171C"/>
          <w:sz w:val="19"/>
        </w:rPr>
        <w:t>the</w:t>
      </w:r>
      <w:r>
        <w:rPr>
          <w:color w:val="1A171C"/>
          <w:spacing w:val="-7"/>
          <w:sz w:val="19"/>
        </w:rPr>
        <w:t xml:space="preserve"> </w:t>
      </w:r>
      <w:r>
        <w:rPr>
          <w:color w:val="1A171C"/>
          <w:sz w:val="19"/>
        </w:rPr>
        <w:t>account</w:t>
      </w:r>
      <w:r>
        <w:rPr>
          <w:color w:val="1A171C"/>
          <w:spacing w:val="-8"/>
          <w:sz w:val="19"/>
        </w:rPr>
        <w:t xml:space="preserve"> </w:t>
      </w:r>
      <w:r>
        <w:rPr>
          <w:color w:val="1A171C"/>
          <w:sz w:val="19"/>
        </w:rPr>
        <w:t>servicing</w:t>
      </w:r>
      <w:r>
        <w:rPr>
          <w:color w:val="1A171C"/>
          <w:spacing w:val="-9"/>
          <w:sz w:val="19"/>
        </w:rPr>
        <w:t xml:space="preserve"> </w:t>
      </w:r>
      <w:r>
        <w:rPr>
          <w:color w:val="1A171C"/>
          <w:sz w:val="19"/>
        </w:rPr>
        <w:t>payment</w:t>
      </w:r>
      <w:r>
        <w:rPr>
          <w:color w:val="1A171C"/>
          <w:spacing w:val="-8"/>
          <w:sz w:val="19"/>
        </w:rPr>
        <w:t xml:space="preserve"> </w:t>
      </w:r>
      <w:r>
        <w:rPr>
          <w:color w:val="1A171C"/>
          <w:sz w:val="19"/>
        </w:rPr>
        <w:t xml:space="preserve">service </w:t>
      </w:r>
      <w:r>
        <w:rPr>
          <w:color w:val="1A171C"/>
          <w:spacing w:val="-2"/>
          <w:w w:val="95"/>
          <w:sz w:val="19"/>
        </w:rPr>
        <w:t>provider of the payer, in particular in terms of responsibility (e.g. authentication) and liability vis-à-vis the different</w:t>
      </w:r>
      <w:r>
        <w:rPr>
          <w:color w:val="1A171C"/>
          <w:sz w:val="19"/>
        </w:rPr>
        <w:t xml:space="preserve"> </w:t>
      </w:r>
      <w:r>
        <w:rPr>
          <w:color w:val="1A171C"/>
          <w:w w:val="95"/>
          <w:sz w:val="19"/>
        </w:rPr>
        <w:t>actors</w:t>
      </w:r>
      <w:r>
        <w:rPr>
          <w:color w:val="1A171C"/>
          <w:spacing w:val="-5"/>
          <w:w w:val="95"/>
          <w:sz w:val="19"/>
        </w:rPr>
        <w:t xml:space="preserve"> </w:t>
      </w:r>
      <w:r>
        <w:rPr>
          <w:color w:val="1A171C"/>
          <w:w w:val="95"/>
          <w:sz w:val="19"/>
        </w:rPr>
        <w:t>in</w:t>
      </w:r>
      <w:r>
        <w:rPr>
          <w:color w:val="1A171C"/>
          <w:spacing w:val="-5"/>
          <w:w w:val="95"/>
          <w:sz w:val="19"/>
        </w:rPr>
        <w:t xml:space="preserve"> </w:t>
      </w:r>
      <w:r>
        <w:rPr>
          <w:color w:val="1A171C"/>
          <w:w w:val="95"/>
          <w:sz w:val="19"/>
        </w:rPr>
        <w:t>the</w:t>
      </w:r>
      <w:r>
        <w:rPr>
          <w:color w:val="1A171C"/>
          <w:spacing w:val="-5"/>
          <w:w w:val="95"/>
          <w:sz w:val="19"/>
        </w:rPr>
        <w:t xml:space="preserve"> </w:t>
      </w:r>
      <w:r>
        <w:rPr>
          <w:color w:val="1A171C"/>
          <w:w w:val="95"/>
          <w:sz w:val="19"/>
        </w:rPr>
        <w:t>payment</w:t>
      </w:r>
      <w:r>
        <w:rPr>
          <w:color w:val="1A171C"/>
          <w:spacing w:val="-5"/>
          <w:w w:val="95"/>
          <w:sz w:val="19"/>
        </w:rPr>
        <w:t xml:space="preserve"> </w:t>
      </w:r>
      <w:r>
        <w:rPr>
          <w:color w:val="1A171C"/>
          <w:w w:val="95"/>
          <w:sz w:val="19"/>
        </w:rPr>
        <w:t>chain.</w:t>
      </w:r>
      <w:r>
        <w:rPr>
          <w:color w:val="1A171C"/>
          <w:spacing w:val="-6"/>
          <w:w w:val="95"/>
          <w:sz w:val="19"/>
        </w:rPr>
        <w:t xml:space="preserve"> </w:t>
      </w:r>
      <w:r>
        <w:rPr>
          <w:color w:val="1A171C"/>
          <w:w w:val="95"/>
          <w:sz w:val="19"/>
        </w:rPr>
        <w:t>Since</w:t>
      </w:r>
      <w:r>
        <w:rPr>
          <w:color w:val="1A171C"/>
          <w:spacing w:val="-5"/>
          <w:w w:val="95"/>
          <w:sz w:val="19"/>
        </w:rPr>
        <w:t xml:space="preserve"> </w:t>
      </w:r>
      <w:r>
        <w:rPr>
          <w:color w:val="1A171C"/>
          <w:w w:val="95"/>
          <w:sz w:val="19"/>
        </w:rPr>
        <w:t>the</w:t>
      </w:r>
      <w:r>
        <w:rPr>
          <w:color w:val="1A171C"/>
          <w:spacing w:val="-5"/>
          <w:w w:val="95"/>
          <w:sz w:val="19"/>
        </w:rPr>
        <w:t xml:space="preserve"> </w:t>
      </w:r>
      <w:r>
        <w:rPr>
          <w:color w:val="1A171C"/>
          <w:w w:val="95"/>
          <w:sz w:val="19"/>
        </w:rPr>
        <w:t>payment</w:t>
      </w:r>
      <w:r>
        <w:rPr>
          <w:color w:val="1A171C"/>
          <w:spacing w:val="-4"/>
          <w:w w:val="95"/>
          <w:sz w:val="19"/>
        </w:rPr>
        <w:t xml:space="preserve"> </w:t>
      </w:r>
      <w:r>
        <w:rPr>
          <w:color w:val="1A171C"/>
          <w:w w:val="95"/>
          <w:sz w:val="19"/>
        </w:rPr>
        <w:t>service</w:t>
      </w:r>
      <w:r>
        <w:rPr>
          <w:color w:val="1A171C"/>
          <w:spacing w:val="-7"/>
          <w:w w:val="95"/>
          <w:sz w:val="19"/>
        </w:rPr>
        <w:t xml:space="preserve"> </w:t>
      </w:r>
      <w:r>
        <w:rPr>
          <w:color w:val="1A171C"/>
          <w:w w:val="95"/>
          <w:sz w:val="19"/>
        </w:rPr>
        <w:t>provider’s</w:t>
      </w:r>
      <w:r>
        <w:rPr>
          <w:color w:val="1A171C"/>
          <w:spacing w:val="-5"/>
          <w:w w:val="95"/>
          <w:sz w:val="19"/>
        </w:rPr>
        <w:t xml:space="preserve"> </w:t>
      </w:r>
      <w:r>
        <w:rPr>
          <w:color w:val="1A171C"/>
          <w:w w:val="95"/>
          <w:sz w:val="19"/>
        </w:rPr>
        <w:t>request</w:t>
      </w:r>
      <w:r>
        <w:rPr>
          <w:color w:val="1A171C"/>
          <w:spacing w:val="-5"/>
          <w:w w:val="95"/>
          <w:sz w:val="19"/>
        </w:rPr>
        <w:t xml:space="preserve"> </w:t>
      </w:r>
      <w:r>
        <w:rPr>
          <w:color w:val="1A171C"/>
          <w:w w:val="95"/>
          <w:sz w:val="19"/>
        </w:rPr>
        <w:t>and</w:t>
      </w:r>
      <w:r>
        <w:rPr>
          <w:color w:val="1A171C"/>
          <w:spacing w:val="-5"/>
          <w:w w:val="95"/>
          <w:sz w:val="19"/>
        </w:rPr>
        <w:t xml:space="preserve"> </w:t>
      </w:r>
      <w:r>
        <w:rPr>
          <w:color w:val="1A171C"/>
          <w:w w:val="95"/>
          <w:sz w:val="19"/>
        </w:rPr>
        <w:t>the</w:t>
      </w:r>
      <w:r>
        <w:rPr>
          <w:color w:val="1A171C"/>
          <w:spacing w:val="-5"/>
          <w:w w:val="95"/>
          <w:sz w:val="19"/>
        </w:rPr>
        <w:t xml:space="preserve"> </w:t>
      </w:r>
      <w:r>
        <w:rPr>
          <w:color w:val="1A171C"/>
          <w:w w:val="95"/>
          <w:sz w:val="19"/>
        </w:rPr>
        <w:t>confirmation</w:t>
      </w:r>
      <w:r>
        <w:rPr>
          <w:color w:val="1A171C"/>
          <w:spacing w:val="-5"/>
          <w:w w:val="95"/>
          <w:sz w:val="19"/>
        </w:rPr>
        <w:t xml:space="preserve"> </w:t>
      </w:r>
      <w:r>
        <w:rPr>
          <w:color w:val="1A171C"/>
          <w:w w:val="95"/>
          <w:sz w:val="19"/>
        </w:rPr>
        <w:t>on</w:t>
      </w:r>
      <w:r>
        <w:rPr>
          <w:color w:val="1A171C"/>
          <w:spacing w:val="-4"/>
          <w:w w:val="95"/>
          <w:sz w:val="19"/>
        </w:rPr>
        <w:t xml:space="preserve"> </w:t>
      </w:r>
      <w:r>
        <w:rPr>
          <w:color w:val="1A171C"/>
          <w:w w:val="95"/>
          <w:sz w:val="19"/>
        </w:rPr>
        <w:t>the</w:t>
      </w:r>
      <w:r>
        <w:rPr>
          <w:color w:val="1A171C"/>
          <w:spacing w:val="-5"/>
          <w:w w:val="95"/>
          <w:sz w:val="19"/>
        </w:rPr>
        <w:t xml:space="preserve"> </w:t>
      </w:r>
      <w:r>
        <w:rPr>
          <w:color w:val="1A171C"/>
          <w:w w:val="95"/>
          <w:sz w:val="19"/>
        </w:rPr>
        <w:t>availability</w:t>
      </w:r>
      <w:r>
        <w:rPr>
          <w:color w:val="1A171C"/>
          <w:sz w:val="19"/>
        </w:rPr>
        <w:t xml:space="preserve"> </w:t>
      </w:r>
      <w:r>
        <w:rPr>
          <w:color w:val="1A171C"/>
          <w:spacing w:val="-2"/>
          <w:w w:val="95"/>
          <w:sz w:val="19"/>
        </w:rPr>
        <w:t>of the funds can be made through existing secure communication channels, technical procedures and infrastructure</w:t>
      </w:r>
      <w:r>
        <w:rPr>
          <w:color w:val="1A171C"/>
          <w:sz w:val="19"/>
        </w:rPr>
        <w:t xml:space="preserve"> </w:t>
      </w:r>
      <w:r>
        <w:rPr>
          <w:color w:val="1A171C"/>
          <w:w w:val="95"/>
          <w:sz w:val="19"/>
        </w:rPr>
        <w:t>for communication between payment initiation service providers or account information service providers and</w:t>
      </w:r>
      <w:r>
        <w:rPr>
          <w:color w:val="1A171C"/>
          <w:sz w:val="19"/>
        </w:rPr>
        <w:t xml:space="preserve"> </w:t>
      </w:r>
      <w:r>
        <w:rPr>
          <w:color w:val="1A171C"/>
          <w:spacing w:val="-2"/>
          <w:w w:val="95"/>
          <w:sz w:val="19"/>
        </w:rPr>
        <w:t>account servicing payment service providers, while respecting the necessary security measures, there should be no</w:t>
      </w:r>
      <w:r>
        <w:rPr>
          <w:color w:val="1A171C"/>
          <w:sz w:val="19"/>
        </w:rPr>
        <w:t xml:space="preserve"> </w:t>
      </w:r>
      <w:r>
        <w:rPr>
          <w:color w:val="1A171C"/>
          <w:w w:val="90"/>
          <w:sz w:val="19"/>
        </w:rPr>
        <w:t>additional costs for payment services providers or cardholders. Furthermore, whether the payment transaction takes</w:t>
      </w:r>
      <w:r>
        <w:rPr>
          <w:color w:val="1A171C"/>
          <w:sz w:val="19"/>
        </w:rPr>
        <w:t xml:space="preserve"> </w:t>
      </w:r>
      <w:r>
        <w:rPr>
          <w:color w:val="1A171C"/>
          <w:w w:val="95"/>
          <w:sz w:val="19"/>
        </w:rPr>
        <w:t>place in an internet environment (the merchant’s website), or in retail premises, the account servicing payment</w:t>
      </w:r>
      <w:r>
        <w:rPr>
          <w:color w:val="1A171C"/>
          <w:sz w:val="19"/>
        </w:rPr>
        <w:t xml:space="preserve"> </w:t>
      </w:r>
      <w:r>
        <w:rPr>
          <w:color w:val="1A171C"/>
          <w:w w:val="95"/>
          <w:sz w:val="19"/>
        </w:rPr>
        <w:t>service</w:t>
      </w:r>
      <w:r>
        <w:rPr>
          <w:color w:val="1A171C"/>
          <w:spacing w:val="-1"/>
          <w:w w:val="95"/>
          <w:sz w:val="19"/>
        </w:rPr>
        <w:t xml:space="preserve"> </w:t>
      </w:r>
      <w:r>
        <w:rPr>
          <w:color w:val="1A171C"/>
          <w:w w:val="95"/>
          <w:sz w:val="19"/>
        </w:rPr>
        <w:t>provider</w:t>
      </w:r>
      <w:r>
        <w:rPr>
          <w:color w:val="1A171C"/>
          <w:spacing w:val="-1"/>
          <w:w w:val="95"/>
          <w:sz w:val="19"/>
        </w:rPr>
        <w:t xml:space="preserve"> </w:t>
      </w:r>
      <w:r>
        <w:rPr>
          <w:color w:val="1A171C"/>
          <w:w w:val="95"/>
          <w:sz w:val="19"/>
        </w:rPr>
        <w:t>should be obliged to provide</w:t>
      </w:r>
      <w:r>
        <w:rPr>
          <w:color w:val="1A171C"/>
          <w:spacing w:val="-1"/>
          <w:w w:val="95"/>
          <w:sz w:val="19"/>
        </w:rPr>
        <w:t xml:space="preserve"> </w:t>
      </w:r>
      <w:r>
        <w:rPr>
          <w:color w:val="1A171C"/>
          <w:w w:val="95"/>
          <w:sz w:val="19"/>
        </w:rPr>
        <w:t>the confirmation requested</w:t>
      </w:r>
      <w:r>
        <w:rPr>
          <w:color w:val="1A171C"/>
          <w:spacing w:val="-1"/>
          <w:w w:val="95"/>
          <w:sz w:val="19"/>
        </w:rPr>
        <w:t xml:space="preserve"> </w:t>
      </w:r>
      <w:r>
        <w:rPr>
          <w:color w:val="1A171C"/>
          <w:w w:val="95"/>
          <w:sz w:val="19"/>
        </w:rPr>
        <w:t>by the issuer</w:t>
      </w:r>
      <w:r>
        <w:rPr>
          <w:color w:val="1A171C"/>
          <w:spacing w:val="-1"/>
          <w:w w:val="95"/>
          <w:sz w:val="19"/>
        </w:rPr>
        <w:t xml:space="preserve"> </w:t>
      </w:r>
      <w:r>
        <w:rPr>
          <w:color w:val="1A171C"/>
          <w:w w:val="95"/>
          <w:sz w:val="19"/>
        </w:rPr>
        <w:t>only where</w:t>
      </w:r>
      <w:r>
        <w:rPr>
          <w:color w:val="1A171C"/>
          <w:spacing w:val="-1"/>
          <w:w w:val="95"/>
          <w:sz w:val="19"/>
        </w:rPr>
        <w:t xml:space="preserve"> </w:t>
      </w:r>
      <w:r>
        <w:rPr>
          <w:color w:val="1A171C"/>
          <w:w w:val="95"/>
          <w:sz w:val="19"/>
        </w:rPr>
        <w:t>accounts held</w:t>
      </w:r>
      <w:r>
        <w:rPr>
          <w:color w:val="1A171C"/>
          <w:sz w:val="19"/>
        </w:rPr>
        <w:t xml:space="preserve"> by</w:t>
      </w:r>
      <w:r>
        <w:rPr>
          <w:color w:val="1A171C"/>
          <w:spacing w:val="-11"/>
          <w:sz w:val="19"/>
        </w:rPr>
        <w:t xml:space="preserve"> </w:t>
      </w:r>
      <w:r>
        <w:rPr>
          <w:color w:val="1A171C"/>
          <w:sz w:val="19"/>
        </w:rPr>
        <w:t>the</w:t>
      </w:r>
      <w:r>
        <w:rPr>
          <w:color w:val="1A171C"/>
          <w:spacing w:val="-10"/>
          <w:sz w:val="19"/>
        </w:rPr>
        <w:t xml:space="preserve"> </w:t>
      </w:r>
      <w:r>
        <w:rPr>
          <w:color w:val="1A171C"/>
          <w:sz w:val="19"/>
        </w:rPr>
        <w:t>account</w:t>
      </w:r>
      <w:r>
        <w:rPr>
          <w:color w:val="1A171C"/>
          <w:spacing w:val="-11"/>
          <w:sz w:val="19"/>
        </w:rPr>
        <w:t xml:space="preserve"> </w:t>
      </w:r>
      <w:r>
        <w:rPr>
          <w:color w:val="1A171C"/>
          <w:sz w:val="19"/>
        </w:rPr>
        <w:t>servicing</w:t>
      </w:r>
      <w:r>
        <w:rPr>
          <w:color w:val="1A171C"/>
          <w:spacing w:val="-10"/>
          <w:sz w:val="19"/>
        </w:rPr>
        <w:t xml:space="preserve"> </w:t>
      </w:r>
      <w:r>
        <w:rPr>
          <w:color w:val="1A171C"/>
          <w:sz w:val="19"/>
        </w:rPr>
        <w:t>payment</w:t>
      </w:r>
      <w:r>
        <w:rPr>
          <w:color w:val="1A171C"/>
          <w:spacing w:val="-11"/>
          <w:sz w:val="19"/>
        </w:rPr>
        <w:t xml:space="preserve"> </w:t>
      </w:r>
      <w:r>
        <w:rPr>
          <w:color w:val="1A171C"/>
          <w:sz w:val="19"/>
        </w:rPr>
        <w:t>service</w:t>
      </w:r>
      <w:r>
        <w:rPr>
          <w:color w:val="1A171C"/>
          <w:spacing w:val="-10"/>
          <w:sz w:val="19"/>
        </w:rPr>
        <w:t xml:space="preserve"> </w:t>
      </w:r>
      <w:r>
        <w:rPr>
          <w:color w:val="1A171C"/>
          <w:sz w:val="19"/>
        </w:rPr>
        <w:t>providers</w:t>
      </w:r>
      <w:r>
        <w:rPr>
          <w:color w:val="1A171C"/>
          <w:spacing w:val="-11"/>
          <w:sz w:val="19"/>
        </w:rPr>
        <w:t xml:space="preserve"> </w:t>
      </w:r>
      <w:r>
        <w:rPr>
          <w:color w:val="1A171C"/>
          <w:sz w:val="19"/>
        </w:rPr>
        <w:t>are</w:t>
      </w:r>
      <w:r>
        <w:rPr>
          <w:color w:val="1A171C"/>
          <w:spacing w:val="-10"/>
          <w:sz w:val="19"/>
        </w:rPr>
        <w:t xml:space="preserve"> </w:t>
      </w:r>
      <w:r>
        <w:rPr>
          <w:color w:val="1A171C"/>
          <w:sz w:val="19"/>
        </w:rPr>
        <w:t>electronically</w:t>
      </w:r>
      <w:r>
        <w:rPr>
          <w:color w:val="1A171C"/>
          <w:spacing w:val="-11"/>
          <w:sz w:val="19"/>
        </w:rPr>
        <w:t xml:space="preserve"> </w:t>
      </w:r>
      <w:r>
        <w:rPr>
          <w:color w:val="1A171C"/>
          <w:sz w:val="19"/>
        </w:rPr>
        <w:t>accessible</w:t>
      </w:r>
      <w:r>
        <w:rPr>
          <w:color w:val="1A171C"/>
          <w:spacing w:val="-10"/>
          <w:sz w:val="19"/>
        </w:rPr>
        <w:t xml:space="preserve"> </w:t>
      </w:r>
      <w:r>
        <w:rPr>
          <w:color w:val="1A171C"/>
          <w:sz w:val="19"/>
        </w:rPr>
        <w:t>for</w:t>
      </w:r>
      <w:r>
        <w:rPr>
          <w:color w:val="1A171C"/>
          <w:spacing w:val="-11"/>
          <w:sz w:val="19"/>
        </w:rPr>
        <w:t xml:space="preserve"> </w:t>
      </w:r>
      <w:r>
        <w:rPr>
          <w:color w:val="1A171C"/>
          <w:sz w:val="19"/>
        </w:rPr>
        <w:t>that</w:t>
      </w:r>
      <w:r>
        <w:rPr>
          <w:color w:val="1A171C"/>
          <w:spacing w:val="-10"/>
          <w:sz w:val="19"/>
        </w:rPr>
        <w:t xml:space="preserve"> </w:t>
      </w:r>
      <w:r>
        <w:rPr>
          <w:color w:val="1A171C"/>
          <w:sz w:val="19"/>
        </w:rPr>
        <w:t>confirmation</w:t>
      </w:r>
      <w:commentRangeStart w:id="81"/>
      <w:del w:id="82" w:author="Ralf Ohlhausen" w:date="2022-06-19T13:17:00Z">
        <w:r w:rsidDel="00A82419">
          <w:rPr>
            <w:color w:val="1A171C"/>
            <w:spacing w:val="-10"/>
            <w:sz w:val="19"/>
          </w:rPr>
          <w:delText xml:space="preserve"> </w:delText>
        </w:r>
        <w:r w:rsidDel="00A82419">
          <w:rPr>
            <w:color w:val="1A171C"/>
            <w:sz w:val="19"/>
          </w:rPr>
          <w:delText>at</w:delText>
        </w:r>
        <w:r w:rsidDel="00A82419">
          <w:rPr>
            <w:color w:val="1A171C"/>
            <w:spacing w:val="-11"/>
            <w:sz w:val="19"/>
          </w:rPr>
          <w:delText xml:space="preserve"> </w:delText>
        </w:r>
        <w:r w:rsidDel="00A82419">
          <w:rPr>
            <w:color w:val="1A171C"/>
            <w:sz w:val="19"/>
          </w:rPr>
          <w:delText>least online</w:delText>
        </w:r>
      </w:del>
      <w:commentRangeEnd w:id="81"/>
      <w:r w:rsidR="00A82419">
        <w:rPr>
          <w:rStyle w:val="CommentReference"/>
        </w:rPr>
        <w:commentReference w:id="81"/>
      </w:r>
      <w:r>
        <w:rPr>
          <w:color w:val="1A171C"/>
          <w:sz w:val="19"/>
        </w:rPr>
        <w:t xml:space="preserve">. Given the specific nature of electronic money, it should not be possible to apply that mechanism to </w:t>
      </w:r>
      <w:r>
        <w:rPr>
          <w:color w:val="1A171C"/>
          <w:spacing w:val="-2"/>
          <w:w w:val="95"/>
          <w:sz w:val="19"/>
        </w:rPr>
        <w:t>payment transactions initiated through card- based payment instruments on which electronic money, as defined in</w:t>
      </w:r>
      <w:r>
        <w:rPr>
          <w:color w:val="1A171C"/>
          <w:sz w:val="19"/>
        </w:rPr>
        <w:t xml:space="preserve"> </w:t>
      </w:r>
      <w:r>
        <w:rPr>
          <w:color w:val="1A171C"/>
          <w:spacing w:val="-2"/>
          <w:sz w:val="19"/>
        </w:rPr>
        <w:t>Directive</w:t>
      </w:r>
      <w:r>
        <w:rPr>
          <w:color w:val="1A171C"/>
          <w:spacing w:val="5"/>
          <w:sz w:val="19"/>
        </w:rPr>
        <w:t xml:space="preserve"> </w:t>
      </w:r>
      <w:r>
        <w:rPr>
          <w:color w:val="1A171C"/>
          <w:spacing w:val="-2"/>
          <w:sz w:val="19"/>
        </w:rPr>
        <w:t>2009/110/EC,</w:t>
      </w:r>
      <w:r>
        <w:rPr>
          <w:color w:val="1A171C"/>
          <w:spacing w:val="9"/>
          <w:sz w:val="19"/>
        </w:rPr>
        <w:t xml:space="preserve"> </w:t>
      </w:r>
      <w:r>
        <w:rPr>
          <w:color w:val="1A171C"/>
          <w:spacing w:val="-2"/>
          <w:sz w:val="19"/>
        </w:rPr>
        <w:t>is</w:t>
      </w:r>
      <w:r>
        <w:rPr>
          <w:color w:val="1A171C"/>
          <w:spacing w:val="7"/>
          <w:sz w:val="19"/>
        </w:rPr>
        <w:t xml:space="preserve"> </w:t>
      </w:r>
      <w:r>
        <w:rPr>
          <w:color w:val="1A171C"/>
          <w:spacing w:val="-2"/>
          <w:sz w:val="19"/>
        </w:rPr>
        <w:t>stored.</w:t>
      </w:r>
    </w:p>
    <w:p w14:paraId="48B39E1D" w14:textId="77777777" w:rsidR="00B60704" w:rsidRDefault="00B60704">
      <w:pPr>
        <w:pStyle w:val="BodyText"/>
        <w:rPr>
          <w:sz w:val="22"/>
        </w:rPr>
      </w:pPr>
    </w:p>
    <w:p w14:paraId="2DC5983A" w14:textId="77777777" w:rsidR="00B60704" w:rsidRDefault="00B60704">
      <w:pPr>
        <w:pStyle w:val="BodyText"/>
        <w:rPr>
          <w:sz w:val="22"/>
        </w:rPr>
      </w:pPr>
    </w:p>
    <w:p w14:paraId="106DACCF" w14:textId="07F50DB7" w:rsidR="00B60704" w:rsidRDefault="001F055C">
      <w:pPr>
        <w:pStyle w:val="ListParagraph"/>
        <w:numPr>
          <w:ilvl w:val="0"/>
          <w:numId w:val="154"/>
        </w:numPr>
        <w:tabs>
          <w:tab w:val="left" w:pos="631"/>
        </w:tabs>
        <w:spacing w:before="137" w:line="230" w:lineRule="auto"/>
        <w:ind w:right="102"/>
        <w:rPr>
          <w:sz w:val="19"/>
        </w:rPr>
      </w:pPr>
      <w:r>
        <w:rPr>
          <w:color w:val="1A171C"/>
          <w:w w:val="95"/>
          <w:sz w:val="19"/>
        </w:rPr>
        <w:t>The obligation to keep personalised security credentials safe is of the utmost importance to protect the funds of</w:t>
      </w:r>
      <w:r>
        <w:rPr>
          <w:color w:val="1A171C"/>
          <w:sz w:val="19"/>
        </w:rPr>
        <w:t xml:space="preserve"> </w:t>
      </w:r>
      <w:r>
        <w:rPr>
          <w:color w:val="1A171C"/>
          <w:w w:val="95"/>
          <w:sz w:val="19"/>
        </w:rPr>
        <w:t>the payment service</w:t>
      </w:r>
      <w:r>
        <w:rPr>
          <w:color w:val="1A171C"/>
          <w:spacing w:val="-2"/>
          <w:w w:val="95"/>
          <w:sz w:val="19"/>
        </w:rPr>
        <w:t xml:space="preserve"> </w:t>
      </w:r>
      <w:r>
        <w:rPr>
          <w:color w:val="1A171C"/>
          <w:w w:val="95"/>
          <w:sz w:val="19"/>
        </w:rPr>
        <w:t>user</w:t>
      </w:r>
      <w:r>
        <w:rPr>
          <w:color w:val="1A171C"/>
          <w:spacing w:val="-1"/>
          <w:w w:val="95"/>
          <w:sz w:val="19"/>
        </w:rPr>
        <w:t xml:space="preserve"> </w:t>
      </w:r>
      <w:r>
        <w:rPr>
          <w:color w:val="1A171C"/>
          <w:w w:val="95"/>
          <w:sz w:val="19"/>
        </w:rPr>
        <w:t>and to limit</w:t>
      </w:r>
      <w:r>
        <w:rPr>
          <w:color w:val="1A171C"/>
          <w:spacing w:val="-1"/>
          <w:w w:val="95"/>
          <w:sz w:val="19"/>
        </w:rPr>
        <w:t xml:space="preserve"> </w:t>
      </w:r>
      <w:r>
        <w:rPr>
          <w:color w:val="1A171C"/>
          <w:w w:val="95"/>
          <w:sz w:val="19"/>
        </w:rPr>
        <w:t>the risks</w:t>
      </w:r>
      <w:r>
        <w:rPr>
          <w:color w:val="1A171C"/>
          <w:spacing w:val="-1"/>
          <w:w w:val="95"/>
          <w:sz w:val="19"/>
        </w:rPr>
        <w:t xml:space="preserve"> </w:t>
      </w:r>
      <w:r>
        <w:rPr>
          <w:color w:val="1A171C"/>
          <w:w w:val="95"/>
          <w:sz w:val="19"/>
        </w:rPr>
        <w:t>relating</w:t>
      </w:r>
      <w:r>
        <w:rPr>
          <w:color w:val="1A171C"/>
          <w:spacing w:val="-1"/>
          <w:w w:val="95"/>
          <w:sz w:val="19"/>
        </w:rPr>
        <w:t xml:space="preserve"> </w:t>
      </w:r>
      <w:r>
        <w:rPr>
          <w:color w:val="1A171C"/>
          <w:w w:val="95"/>
          <w:sz w:val="19"/>
        </w:rPr>
        <w:t>to fraud</w:t>
      </w:r>
      <w:r>
        <w:rPr>
          <w:color w:val="1A171C"/>
          <w:spacing w:val="-1"/>
          <w:w w:val="95"/>
          <w:sz w:val="19"/>
        </w:rPr>
        <w:t xml:space="preserve"> </w:t>
      </w:r>
      <w:r>
        <w:rPr>
          <w:color w:val="1A171C"/>
          <w:w w:val="95"/>
          <w:sz w:val="19"/>
        </w:rPr>
        <w:t>and unauthorised</w:t>
      </w:r>
      <w:r>
        <w:rPr>
          <w:color w:val="1A171C"/>
          <w:spacing w:val="-2"/>
          <w:w w:val="95"/>
          <w:sz w:val="19"/>
        </w:rPr>
        <w:t xml:space="preserve"> </w:t>
      </w:r>
      <w:r>
        <w:rPr>
          <w:color w:val="1A171C"/>
          <w:w w:val="95"/>
          <w:sz w:val="19"/>
        </w:rPr>
        <w:t>access</w:t>
      </w:r>
      <w:r>
        <w:rPr>
          <w:color w:val="1A171C"/>
          <w:spacing w:val="-1"/>
          <w:w w:val="95"/>
          <w:sz w:val="19"/>
        </w:rPr>
        <w:t xml:space="preserve"> </w:t>
      </w:r>
      <w:r>
        <w:rPr>
          <w:color w:val="1A171C"/>
          <w:w w:val="95"/>
          <w:sz w:val="19"/>
        </w:rPr>
        <w:t>to the payment account.</w:t>
      </w:r>
      <w:r>
        <w:rPr>
          <w:color w:val="1A171C"/>
          <w:sz w:val="19"/>
        </w:rPr>
        <w:t xml:space="preserve"> </w:t>
      </w:r>
      <w:r>
        <w:rPr>
          <w:color w:val="1A171C"/>
          <w:w w:val="95"/>
          <w:sz w:val="19"/>
        </w:rPr>
        <w:t>However, terms and conditions or other obligations imposed by payment service providers on payment service</w:t>
      </w:r>
      <w:r>
        <w:rPr>
          <w:color w:val="1A171C"/>
          <w:sz w:val="19"/>
        </w:rPr>
        <w:t xml:space="preserve"> </w:t>
      </w:r>
      <w:r>
        <w:rPr>
          <w:color w:val="1A171C"/>
          <w:spacing w:val="-2"/>
          <w:sz w:val="19"/>
        </w:rPr>
        <w:t>users</w:t>
      </w:r>
      <w:r>
        <w:rPr>
          <w:color w:val="1A171C"/>
          <w:spacing w:val="-4"/>
          <w:sz w:val="19"/>
        </w:rPr>
        <w:t xml:space="preserve"> </w:t>
      </w:r>
      <w:r>
        <w:rPr>
          <w:color w:val="1A171C"/>
          <w:spacing w:val="-2"/>
          <w:sz w:val="19"/>
        </w:rPr>
        <w:t>in</w:t>
      </w:r>
      <w:r>
        <w:rPr>
          <w:color w:val="1A171C"/>
          <w:spacing w:val="-3"/>
          <w:sz w:val="19"/>
        </w:rPr>
        <w:t xml:space="preserve"> </w:t>
      </w:r>
      <w:r>
        <w:rPr>
          <w:color w:val="1A171C"/>
          <w:spacing w:val="-2"/>
          <w:sz w:val="19"/>
        </w:rPr>
        <w:t>relation</w:t>
      </w:r>
      <w:r>
        <w:rPr>
          <w:color w:val="1A171C"/>
          <w:spacing w:val="-4"/>
          <w:sz w:val="19"/>
        </w:rPr>
        <w:t xml:space="preserve"> </w:t>
      </w:r>
      <w:r>
        <w:rPr>
          <w:color w:val="1A171C"/>
          <w:spacing w:val="-2"/>
          <w:sz w:val="19"/>
        </w:rPr>
        <w:t>to</w:t>
      </w:r>
      <w:r>
        <w:rPr>
          <w:color w:val="1A171C"/>
          <w:spacing w:val="-3"/>
          <w:sz w:val="19"/>
        </w:rPr>
        <w:t xml:space="preserve"> </w:t>
      </w:r>
      <w:r>
        <w:rPr>
          <w:color w:val="1A171C"/>
          <w:spacing w:val="-2"/>
          <w:sz w:val="19"/>
        </w:rPr>
        <w:t>keeping</w:t>
      </w:r>
      <w:r>
        <w:rPr>
          <w:color w:val="1A171C"/>
          <w:spacing w:val="-4"/>
          <w:sz w:val="19"/>
        </w:rPr>
        <w:t xml:space="preserve"> </w:t>
      </w:r>
      <w:r>
        <w:rPr>
          <w:color w:val="1A171C"/>
          <w:spacing w:val="-2"/>
          <w:sz w:val="19"/>
        </w:rPr>
        <w:t>personalised</w:t>
      </w:r>
      <w:r>
        <w:rPr>
          <w:color w:val="1A171C"/>
          <w:spacing w:val="-5"/>
          <w:sz w:val="19"/>
        </w:rPr>
        <w:t xml:space="preserve"> </w:t>
      </w:r>
      <w:r>
        <w:rPr>
          <w:color w:val="1A171C"/>
          <w:spacing w:val="-2"/>
          <w:sz w:val="19"/>
        </w:rPr>
        <w:t>security</w:t>
      </w:r>
      <w:r>
        <w:rPr>
          <w:color w:val="1A171C"/>
          <w:spacing w:val="-5"/>
          <w:sz w:val="19"/>
        </w:rPr>
        <w:t xml:space="preserve"> </w:t>
      </w:r>
      <w:r>
        <w:rPr>
          <w:color w:val="1A171C"/>
          <w:spacing w:val="-2"/>
          <w:sz w:val="19"/>
        </w:rPr>
        <w:t>credentials</w:t>
      </w:r>
      <w:r>
        <w:rPr>
          <w:color w:val="1A171C"/>
          <w:spacing w:val="-5"/>
          <w:sz w:val="19"/>
        </w:rPr>
        <w:t xml:space="preserve"> </w:t>
      </w:r>
      <w:r>
        <w:rPr>
          <w:color w:val="1A171C"/>
          <w:spacing w:val="-2"/>
          <w:sz w:val="19"/>
        </w:rPr>
        <w:t>safe</w:t>
      </w:r>
      <w:r>
        <w:rPr>
          <w:color w:val="1A171C"/>
          <w:spacing w:val="-4"/>
          <w:sz w:val="19"/>
        </w:rPr>
        <w:t xml:space="preserve"> </w:t>
      </w:r>
      <w:r>
        <w:rPr>
          <w:color w:val="1A171C"/>
          <w:spacing w:val="-2"/>
          <w:sz w:val="19"/>
        </w:rPr>
        <w:t>should</w:t>
      </w:r>
      <w:r>
        <w:rPr>
          <w:color w:val="1A171C"/>
          <w:spacing w:val="-4"/>
          <w:sz w:val="19"/>
        </w:rPr>
        <w:t xml:space="preserve"> </w:t>
      </w:r>
      <w:r>
        <w:rPr>
          <w:color w:val="1A171C"/>
          <w:spacing w:val="-2"/>
          <w:sz w:val="19"/>
        </w:rPr>
        <w:t>not</w:t>
      </w:r>
      <w:r>
        <w:rPr>
          <w:color w:val="1A171C"/>
          <w:spacing w:val="-3"/>
          <w:sz w:val="19"/>
        </w:rPr>
        <w:t xml:space="preserve"> </w:t>
      </w:r>
      <w:r>
        <w:rPr>
          <w:color w:val="1A171C"/>
          <w:spacing w:val="-2"/>
          <w:sz w:val="19"/>
        </w:rPr>
        <w:t>be</w:t>
      </w:r>
      <w:r>
        <w:rPr>
          <w:color w:val="1A171C"/>
          <w:spacing w:val="-3"/>
          <w:sz w:val="19"/>
        </w:rPr>
        <w:t xml:space="preserve"> </w:t>
      </w:r>
      <w:r>
        <w:rPr>
          <w:color w:val="1A171C"/>
          <w:spacing w:val="-2"/>
          <w:sz w:val="19"/>
        </w:rPr>
        <w:t>drafted</w:t>
      </w:r>
      <w:r>
        <w:rPr>
          <w:color w:val="1A171C"/>
          <w:spacing w:val="-4"/>
          <w:sz w:val="19"/>
        </w:rPr>
        <w:t xml:space="preserve"> </w:t>
      </w:r>
      <w:r>
        <w:rPr>
          <w:color w:val="1A171C"/>
          <w:spacing w:val="-2"/>
          <w:sz w:val="19"/>
        </w:rPr>
        <w:t>in</w:t>
      </w:r>
      <w:r>
        <w:rPr>
          <w:color w:val="1A171C"/>
          <w:spacing w:val="-3"/>
          <w:sz w:val="19"/>
        </w:rPr>
        <w:t xml:space="preserve"> </w:t>
      </w:r>
      <w:r>
        <w:rPr>
          <w:color w:val="1A171C"/>
          <w:spacing w:val="-2"/>
          <w:sz w:val="19"/>
        </w:rPr>
        <w:t>a</w:t>
      </w:r>
      <w:r>
        <w:rPr>
          <w:color w:val="1A171C"/>
          <w:spacing w:val="-3"/>
          <w:sz w:val="19"/>
        </w:rPr>
        <w:t xml:space="preserve"> </w:t>
      </w:r>
      <w:r>
        <w:rPr>
          <w:color w:val="1A171C"/>
          <w:spacing w:val="-2"/>
          <w:sz w:val="19"/>
        </w:rPr>
        <w:t>way</w:t>
      </w:r>
      <w:r>
        <w:rPr>
          <w:color w:val="1A171C"/>
          <w:spacing w:val="-4"/>
          <w:sz w:val="19"/>
        </w:rPr>
        <w:t xml:space="preserve"> </w:t>
      </w:r>
      <w:r>
        <w:rPr>
          <w:color w:val="1A171C"/>
          <w:spacing w:val="-2"/>
          <w:sz w:val="19"/>
        </w:rPr>
        <w:t>that</w:t>
      </w:r>
      <w:r>
        <w:rPr>
          <w:color w:val="1A171C"/>
          <w:spacing w:val="-4"/>
          <w:sz w:val="19"/>
        </w:rPr>
        <w:t xml:space="preserve"> </w:t>
      </w:r>
      <w:r>
        <w:rPr>
          <w:color w:val="1A171C"/>
          <w:spacing w:val="-2"/>
          <w:sz w:val="19"/>
        </w:rPr>
        <w:t>prevents</w:t>
      </w:r>
      <w:r>
        <w:rPr>
          <w:color w:val="1A171C"/>
          <w:sz w:val="19"/>
        </w:rPr>
        <w:t xml:space="preserve"> </w:t>
      </w:r>
      <w:r>
        <w:rPr>
          <w:color w:val="1A171C"/>
          <w:w w:val="95"/>
          <w:sz w:val="19"/>
        </w:rPr>
        <w:t>payment service users from taking advantage of services offered by other payment service providers, including</w:t>
      </w:r>
      <w:r>
        <w:rPr>
          <w:color w:val="1A171C"/>
          <w:sz w:val="19"/>
        </w:rPr>
        <w:t xml:space="preserve"> </w:t>
      </w:r>
      <w:r>
        <w:rPr>
          <w:color w:val="1A171C"/>
          <w:w w:val="95"/>
          <w:sz w:val="19"/>
        </w:rPr>
        <w:t>payment</w:t>
      </w:r>
      <w:r>
        <w:rPr>
          <w:color w:val="1A171C"/>
          <w:spacing w:val="-5"/>
          <w:w w:val="95"/>
          <w:sz w:val="19"/>
        </w:rPr>
        <w:t xml:space="preserve"> </w:t>
      </w:r>
      <w:r>
        <w:rPr>
          <w:color w:val="1A171C"/>
          <w:w w:val="95"/>
          <w:sz w:val="19"/>
        </w:rPr>
        <w:t>initiation</w:t>
      </w:r>
      <w:r>
        <w:rPr>
          <w:color w:val="1A171C"/>
          <w:spacing w:val="-5"/>
          <w:w w:val="95"/>
          <w:sz w:val="19"/>
        </w:rPr>
        <w:t xml:space="preserve"> </w:t>
      </w:r>
      <w:r>
        <w:rPr>
          <w:color w:val="1A171C"/>
          <w:w w:val="95"/>
          <w:sz w:val="19"/>
        </w:rPr>
        <w:t>services</w:t>
      </w:r>
      <w:r>
        <w:rPr>
          <w:color w:val="1A171C"/>
          <w:spacing w:val="-6"/>
          <w:w w:val="95"/>
          <w:sz w:val="19"/>
        </w:rPr>
        <w:t xml:space="preserve"> </w:t>
      </w:r>
      <w:r>
        <w:rPr>
          <w:color w:val="1A171C"/>
          <w:w w:val="95"/>
          <w:sz w:val="19"/>
        </w:rPr>
        <w:t>and</w:t>
      </w:r>
      <w:r>
        <w:rPr>
          <w:color w:val="1A171C"/>
          <w:spacing w:val="-4"/>
          <w:w w:val="95"/>
          <w:sz w:val="19"/>
        </w:rPr>
        <w:t xml:space="preserve"> </w:t>
      </w:r>
      <w:r>
        <w:rPr>
          <w:color w:val="1A171C"/>
          <w:w w:val="95"/>
          <w:sz w:val="19"/>
        </w:rPr>
        <w:t>account</w:t>
      </w:r>
      <w:r>
        <w:rPr>
          <w:color w:val="1A171C"/>
          <w:spacing w:val="-5"/>
          <w:w w:val="95"/>
          <w:sz w:val="19"/>
        </w:rPr>
        <w:t xml:space="preserve"> </w:t>
      </w:r>
      <w:r>
        <w:rPr>
          <w:color w:val="1A171C"/>
          <w:w w:val="95"/>
          <w:sz w:val="19"/>
        </w:rPr>
        <w:t>information</w:t>
      </w:r>
      <w:r>
        <w:rPr>
          <w:color w:val="1A171C"/>
          <w:spacing w:val="-5"/>
          <w:w w:val="95"/>
          <w:sz w:val="19"/>
        </w:rPr>
        <w:t xml:space="preserve"> </w:t>
      </w:r>
      <w:r>
        <w:rPr>
          <w:color w:val="1A171C"/>
          <w:w w:val="95"/>
          <w:sz w:val="19"/>
        </w:rPr>
        <w:t>services.</w:t>
      </w:r>
      <w:r>
        <w:rPr>
          <w:color w:val="1A171C"/>
          <w:spacing w:val="-7"/>
          <w:w w:val="95"/>
          <w:sz w:val="19"/>
        </w:rPr>
        <w:t xml:space="preserve"> </w:t>
      </w:r>
      <w:r>
        <w:rPr>
          <w:color w:val="1A171C"/>
          <w:w w:val="95"/>
          <w:sz w:val="19"/>
        </w:rPr>
        <w:t>Furthermore,</w:t>
      </w:r>
      <w:r>
        <w:rPr>
          <w:color w:val="1A171C"/>
          <w:spacing w:val="-7"/>
          <w:w w:val="95"/>
          <w:sz w:val="19"/>
        </w:rPr>
        <w:t xml:space="preserve"> </w:t>
      </w:r>
      <w:r>
        <w:rPr>
          <w:color w:val="1A171C"/>
          <w:w w:val="95"/>
          <w:sz w:val="19"/>
        </w:rPr>
        <w:t>such</w:t>
      </w:r>
      <w:r>
        <w:rPr>
          <w:color w:val="1A171C"/>
          <w:spacing w:val="-5"/>
          <w:w w:val="95"/>
          <w:sz w:val="19"/>
        </w:rPr>
        <w:t xml:space="preserve"> </w:t>
      </w:r>
      <w:r>
        <w:rPr>
          <w:color w:val="1A171C"/>
          <w:w w:val="95"/>
          <w:sz w:val="19"/>
        </w:rPr>
        <w:t>terms</w:t>
      </w:r>
      <w:r>
        <w:rPr>
          <w:color w:val="1A171C"/>
          <w:spacing w:val="-4"/>
          <w:w w:val="95"/>
          <w:sz w:val="19"/>
        </w:rPr>
        <w:t xml:space="preserve"> </w:t>
      </w:r>
      <w:r>
        <w:rPr>
          <w:color w:val="1A171C"/>
          <w:w w:val="95"/>
          <w:sz w:val="19"/>
        </w:rPr>
        <w:t>and</w:t>
      </w:r>
      <w:r>
        <w:rPr>
          <w:color w:val="1A171C"/>
          <w:spacing w:val="-4"/>
          <w:w w:val="95"/>
          <w:sz w:val="19"/>
        </w:rPr>
        <w:t xml:space="preserve"> </w:t>
      </w:r>
      <w:r>
        <w:rPr>
          <w:color w:val="1A171C"/>
          <w:w w:val="95"/>
          <w:sz w:val="19"/>
        </w:rPr>
        <w:t>conditions</w:t>
      </w:r>
      <w:r>
        <w:rPr>
          <w:color w:val="1A171C"/>
          <w:spacing w:val="-5"/>
          <w:w w:val="95"/>
          <w:sz w:val="19"/>
        </w:rPr>
        <w:t xml:space="preserve"> </w:t>
      </w:r>
      <w:r>
        <w:rPr>
          <w:color w:val="1A171C"/>
          <w:w w:val="95"/>
          <w:sz w:val="19"/>
        </w:rPr>
        <w:t>should</w:t>
      </w:r>
      <w:r>
        <w:rPr>
          <w:color w:val="1A171C"/>
          <w:spacing w:val="-5"/>
          <w:w w:val="95"/>
          <w:sz w:val="19"/>
        </w:rPr>
        <w:t xml:space="preserve"> </w:t>
      </w:r>
      <w:r>
        <w:rPr>
          <w:color w:val="1A171C"/>
          <w:w w:val="95"/>
          <w:sz w:val="19"/>
        </w:rPr>
        <w:t>not</w:t>
      </w:r>
      <w:r>
        <w:rPr>
          <w:color w:val="1A171C"/>
          <w:sz w:val="19"/>
        </w:rPr>
        <w:t xml:space="preserve"> contain any provisions that would make it more difficult, in any way, to use the payment services of other </w:t>
      </w:r>
      <w:r>
        <w:rPr>
          <w:color w:val="1A171C"/>
          <w:w w:val="95"/>
          <w:sz w:val="19"/>
        </w:rPr>
        <w:t>payment</w:t>
      </w:r>
      <w:r>
        <w:rPr>
          <w:color w:val="1A171C"/>
          <w:spacing w:val="7"/>
          <w:sz w:val="19"/>
        </w:rPr>
        <w:t xml:space="preserve"> </w:t>
      </w:r>
      <w:r>
        <w:rPr>
          <w:color w:val="1A171C"/>
          <w:w w:val="95"/>
          <w:sz w:val="19"/>
        </w:rPr>
        <w:t>service</w:t>
      </w:r>
      <w:r>
        <w:rPr>
          <w:color w:val="1A171C"/>
          <w:spacing w:val="5"/>
          <w:sz w:val="19"/>
        </w:rPr>
        <w:t xml:space="preserve"> </w:t>
      </w:r>
      <w:r>
        <w:rPr>
          <w:color w:val="1A171C"/>
          <w:w w:val="95"/>
          <w:sz w:val="19"/>
        </w:rPr>
        <w:t>providers</w:t>
      </w:r>
      <w:r>
        <w:rPr>
          <w:color w:val="1A171C"/>
          <w:spacing w:val="5"/>
          <w:sz w:val="19"/>
        </w:rPr>
        <w:t xml:space="preserve"> </w:t>
      </w:r>
      <w:r>
        <w:rPr>
          <w:color w:val="1A171C"/>
          <w:w w:val="95"/>
          <w:sz w:val="19"/>
        </w:rPr>
        <w:t>authorised</w:t>
      </w:r>
      <w:r>
        <w:rPr>
          <w:color w:val="1A171C"/>
          <w:spacing w:val="6"/>
          <w:sz w:val="19"/>
        </w:rPr>
        <w:t xml:space="preserve"> </w:t>
      </w:r>
      <w:r>
        <w:rPr>
          <w:color w:val="1A171C"/>
          <w:w w:val="95"/>
          <w:sz w:val="19"/>
        </w:rPr>
        <w:t>or</w:t>
      </w:r>
      <w:r>
        <w:rPr>
          <w:color w:val="1A171C"/>
          <w:spacing w:val="7"/>
          <w:sz w:val="19"/>
        </w:rPr>
        <w:t xml:space="preserve"> </w:t>
      </w:r>
      <w:r>
        <w:rPr>
          <w:color w:val="1A171C"/>
          <w:w w:val="95"/>
          <w:sz w:val="19"/>
        </w:rPr>
        <w:t>registered</w:t>
      </w:r>
      <w:r>
        <w:rPr>
          <w:color w:val="1A171C"/>
          <w:spacing w:val="5"/>
          <w:sz w:val="19"/>
        </w:rPr>
        <w:t xml:space="preserve"> </w:t>
      </w:r>
      <w:r>
        <w:rPr>
          <w:color w:val="1A171C"/>
          <w:w w:val="95"/>
          <w:sz w:val="19"/>
        </w:rPr>
        <w:t>pursuant</w:t>
      </w:r>
      <w:r>
        <w:rPr>
          <w:color w:val="1A171C"/>
          <w:spacing w:val="6"/>
          <w:sz w:val="19"/>
        </w:rPr>
        <w:t xml:space="preserve"> </w:t>
      </w:r>
      <w:r>
        <w:rPr>
          <w:color w:val="1A171C"/>
          <w:w w:val="95"/>
          <w:sz w:val="19"/>
        </w:rPr>
        <w:t>to</w:t>
      </w:r>
      <w:r>
        <w:rPr>
          <w:color w:val="1A171C"/>
          <w:spacing w:val="8"/>
          <w:sz w:val="19"/>
        </w:rPr>
        <w:t xml:space="preserve"> </w:t>
      </w:r>
      <w:r>
        <w:rPr>
          <w:color w:val="1A171C"/>
          <w:w w:val="95"/>
          <w:sz w:val="19"/>
        </w:rPr>
        <w:t>this</w:t>
      </w:r>
      <w:r>
        <w:rPr>
          <w:color w:val="1A171C"/>
          <w:spacing w:val="7"/>
          <w:sz w:val="19"/>
        </w:rPr>
        <w:t xml:space="preserve"> </w:t>
      </w:r>
      <w:r>
        <w:rPr>
          <w:color w:val="1A171C"/>
          <w:w w:val="95"/>
          <w:sz w:val="19"/>
        </w:rPr>
        <w:t>Directive</w:t>
      </w:r>
      <w:commentRangeStart w:id="83"/>
      <w:r>
        <w:rPr>
          <w:color w:val="1A171C"/>
          <w:w w:val="95"/>
          <w:sz w:val="19"/>
        </w:rPr>
        <w:t>.</w:t>
      </w:r>
      <w:ins w:id="84" w:author="Ralf Ohlhausen" w:date="2022-06-19T13:19:00Z">
        <w:r w:rsidR="00A82419">
          <w:rPr>
            <w:color w:val="1A171C"/>
            <w:w w:val="95"/>
            <w:sz w:val="19"/>
          </w:rPr>
          <w:t xml:space="preserve"> In particular, they should not be denied </w:t>
        </w:r>
      </w:ins>
      <w:ins w:id="85" w:author="Ralf Ohlhausen" w:date="2022-06-19T13:21:00Z">
        <w:r w:rsidR="00A82419">
          <w:rPr>
            <w:color w:val="1A171C"/>
            <w:w w:val="95"/>
            <w:sz w:val="19"/>
          </w:rPr>
          <w:t xml:space="preserve">securely </w:t>
        </w:r>
      </w:ins>
      <w:ins w:id="86" w:author="Ralf Ohlhausen" w:date="2022-06-19T13:19:00Z">
        <w:r w:rsidR="00A82419">
          <w:rPr>
            <w:color w:val="1A171C"/>
            <w:w w:val="95"/>
            <w:sz w:val="19"/>
          </w:rPr>
          <w:t xml:space="preserve">collecting and forwarding any transmittable </w:t>
        </w:r>
      </w:ins>
      <w:ins w:id="87" w:author="Ralf Ohlhausen" w:date="2022-06-19T13:20:00Z">
        <w:r w:rsidR="00A82419">
          <w:rPr>
            <w:color w:val="1A171C"/>
            <w:w w:val="95"/>
            <w:sz w:val="19"/>
          </w:rPr>
          <w:t>personalized</w:t>
        </w:r>
      </w:ins>
      <w:ins w:id="88" w:author="Ralf Ohlhausen" w:date="2022-06-19T13:19:00Z">
        <w:r w:rsidR="00A82419">
          <w:rPr>
            <w:color w:val="1A171C"/>
            <w:w w:val="95"/>
            <w:sz w:val="19"/>
          </w:rPr>
          <w:t xml:space="preserve"> </w:t>
        </w:r>
      </w:ins>
      <w:ins w:id="89" w:author="Ralf Ohlhausen" w:date="2022-06-19T13:20:00Z">
        <w:r w:rsidR="00A82419">
          <w:rPr>
            <w:color w:val="1A171C"/>
            <w:w w:val="95"/>
            <w:sz w:val="19"/>
          </w:rPr>
          <w:t>security credentials to the</w:t>
        </w:r>
        <w:r w:rsidR="00401F00">
          <w:rPr>
            <w:color w:val="1A171C"/>
            <w:w w:val="95"/>
            <w:sz w:val="19"/>
          </w:rPr>
          <w:t>ir issuer</w:t>
        </w:r>
      </w:ins>
      <w:commentRangeEnd w:id="83"/>
      <w:ins w:id="90" w:author="Ralf Ohlhausen" w:date="2022-06-19T13:22:00Z">
        <w:r w:rsidR="00401F00">
          <w:rPr>
            <w:rStyle w:val="CommentReference"/>
          </w:rPr>
          <w:commentReference w:id="83"/>
        </w:r>
      </w:ins>
      <w:ins w:id="91" w:author="Ralf Ohlhausen" w:date="2022-06-19T13:20:00Z">
        <w:r w:rsidR="00401F00">
          <w:rPr>
            <w:color w:val="1A171C"/>
            <w:w w:val="95"/>
            <w:sz w:val="19"/>
          </w:rPr>
          <w:t>.</w:t>
        </w:r>
      </w:ins>
    </w:p>
    <w:p w14:paraId="5A8B3C77" w14:textId="77777777" w:rsidR="00B60704" w:rsidRDefault="00B60704">
      <w:pPr>
        <w:pStyle w:val="BodyText"/>
        <w:rPr>
          <w:sz w:val="22"/>
        </w:rPr>
      </w:pPr>
    </w:p>
    <w:p w14:paraId="2A9B9512" w14:textId="77777777" w:rsidR="00B60704" w:rsidRDefault="00B60704">
      <w:pPr>
        <w:pStyle w:val="BodyText"/>
        <w:rPr>
          <w:sz w:val="22"/>
        </w:rPr>
      </w:pPr>
    </w:p>
    <w:p w14:paraId="2DB2A656" w14:textId="77777777" w:rsidR="00B60704" w:rsidRDefault="001F055C">
      <w:pPr>
        <w:pStyle w:val="ListParagraph"/>
        <w:numPr>
          <w:ilvl w:val="0"/>
          <w:numId w:val="154"/>
        </w:numPr>
        <w:tabs>
          <w:tab w:val="left" w:pos="631"/>
        </w:tabs>
        <w:spacing w:before="145" w:line="230" w:lineRule="auto"/>
        <w:ind w:right="104"/>
        <w:rPr>
          <w:sz w:val="19"/>
        </w:rPr>
      </w:pPr>
      <w:r>
        <w:rPr>
          <w:color w:val="1A171C"/>
          <w:w w:val="95"/>
          <w:sz w:val="19"/>
        </w:rPr>
        <w:t>In order</w:t>
      </w:r>
      <w:r>
        <w:rPr>
          <w:color w:val="1A171C"/>
          <w:spacing w:val="-1"/>
          <w:w w:val="95"/>
          <w:sz w:val="19"/>
        </w:rPr>
        <w:t xml:space="preserve"> </w:t>
      </w:r>
      <w:r>
        <w:rPr>
          <w:color w:val="1A171C"/>
          <w:w w:val="95"/>
          <w:sz w:val="19"/>
        </w:rPr>
        <w:t>to reduce</w:t>
      </w:r>
      <w:r>
        <w:rPr>
          <w:color w:val="1A171C"/>
          <w:spacing w:val="-1"/>
          <w:w w:val="95"/>
          <w:sz w:val="19"/>
        </w:rPr>
        <w:t xml:space="preserve"> </w:t>
      </w:r>
      <w:r>
        <w:rPr>
          <w:color w:val="1A171C"/>
          <w:w w:val="95"/>
          <w:sz w:val="19"/>
        </w:rPr>
        <w:t>the risks and consequences</w:t>
      </w:r>
      <w:r>
        <w:rPr>
          <w:color w:val="1A171C"/>
          <w:spacing w:val="-1"/>
          <w:w w:val="95"/>
          <w:sz w:val="19"/>
        </w:rPr>
        <w:t xml:space="preserve"> </w:t>
      </w:r>
      <w:r>
        <w:rPr>
          <w:color w:val="1A171C"/>
          <w:w w:val="95"/>
          <w:sz w:val="19"/>
        </w:rPr>
        <w:t>of unauthorised</w:t>
      </w:r>
      <w:r>
        <w:rPr>
          <w:color w:val="1A171C"/>
          <w:spacing w:val="-1"/>
          <w:w w:val="95"/>
          <w:sz w:val="19"/>
        </w:rPr>
        <w:t xml:space="preserve"> </w:t>
      </w:r>
      <w:r>
        <w:rPr>
          <w:color w:val="1A171C"/>
          <w:w w:val="95"/>
          <w:sz w:val="19"/>
        </w:rPr>
        <w:t>or incorrectly</w:t>
      </w:r>
      <w:r>
        <w:rPr>
          <w:color w:val="1A171C"/>
          <w:spacing w:val="-1"/>
          <w:w w:val="95"/>
          <w:sz w:val="19"/>
        </w:rPr>
        <w:t xml:space="preserve"> </w:t>
      </w:r>
      <w:r>
        <w:rPr>
          <w:color w:val="1A171C"/>
          <w:w w:val="95"/>
          <w:sz w:val="19"/>
        </w:rPr>
        <w:t>executed</w:t>
      </w:r>
      <w:r>
        <w:rPr>
          <w:color w:val="1A171C"/>
          <w:spacing w:val="-1"/>
          <w:w w:val="95"/>
          <w:sz w:val="19"/>
        </w:rPr>
        <w:t xml:space="preserve"> </w:t>
      </w:r>
      <w:r>
        <w:rPr>
          <w:color w:val="1A171C"/>
          <w:w w:val="95"/>
          <w:sz w:val="19"/>
        </w:rPr>
        <w:t>payment</w:t>
      </w:r>
      <w:r>
        <w:rPr>
          <w:color w:val="1A171C"/>
          <w:spacing w:val="-1"/>
          <w:w w:val="95"/>
          <w:sz w:val="19"/>
        </w:rPr>
        <w:t xml:space="preserve"> </w:t>
      </w:r>
      <w:r>
        <w:rPr>
          <w:color w:val="1A171C"/>
          <w:w w:val="95"/>
          <w:sz w:val="19"/>
        </w:rPr>
        <w:t>transactions,</w:t>
      </w:r>
      <w:r>
        <w:rPr>
          <w:color w:val="1A171C"/>
          <w:spacing w:val="-1"/>
          <w:w w:val="95"/>
          <w:sz w:val="19"/>
        </w:rPr>
        <w:t xml:space="preserve"> </w:t>
      </w:r>
      <w:r>
        <w:rPr>
          <w:color w:val="1A171C"/>
          <w:w w:val="95"/>
          <w:sz w:val="19"/>
        </w:rPr>
        <w:t>the</w:t>
      </w:r>
      <w:r>
        <w:rPr>
          <w:color w:val="1A171C"/>
          <w:sz w:val="19"/>
        </w:rPr>
        <w:t xml:space="preserve"> </w:t>
      </w:r>
      <w:r>
        <w:rPr>
          <w:color w:val="1A171C"/>
          <w:spacing w:val="-2"/>
          <w:sz w:val="19"/>
        </w:rPr>
        <w:t>payment</w:t>
      </w:r>
      <w:r>
        <w:rPr>
          <w:color w:val="1A171C"/>
          <w:spacing w:val="-4"/>
          <w:sz w:val="19"/>
        </w:rPr>
        <w:t xml:space="preserve"> </w:t>
      </w:r>
      <w:r>
        <w:rPr>
          <w:color w:val="1A171C"/>
          <w:spacing w:val="-2"/>
          <w:sz w:val="19"/>
        </w:rPr>
        <w:t>service</w:t>
      </w:r>
      <w:r>
        <w:rPr>
          <w:color w:val="1A171C"/>
          <w:spacing w:val="-5"/>
          <w:sz w:val="19"/>
        </w:rPr>
        <w:t xml:space="preserve"> </w:t>
      </w:r>
      <w:r>
        <w:rPr>
          <w:color w:val="1A171C"/>
          <w:spacing w:val="-2"/>
          <w:sz w:val="19"/>
        </w:rPr>
        <w:t>user</w:t>
      </w:r>
      <w:r>
        <w:rPr>
          <w:color w:val="1A171C"/>
          <w:spacing w:val="-4"/>
          <w:sz w:val="19"/>
        </w:rPr>
        <w:t xml:space="preserve"> </w:t>
      </w:r>
      <w:r>
        <w:rPr>
          <w:color w:val="1A171C"/>
          <w:spacing w:val="-2"/>
          <w:sz w:val="19"/>
        </w:rPr>
        <w:t>should</w:t>
      </w:r>
      <w:r>
        <w:rPr>
          <w:color w:val="1A171C"/>
          <w:spacing w:val="-4"/>
          <w:sz w:val="19"/>
        </w:rPr>
        <w:t xml:space="preserve"> </w:t>
      </w:r>
      <w:r>
        <w:rPr>
          <w:color w:val="1A171C"/>
          <w:spacing w:val="-2"/>
          <w:sz w:val="19"/>
        </w:rPr>
        <w:t>inform</w:t>
      </w:r>
      <w:r>
        <w:rPr>
          <w:color w:val="1A171C"/>
          <w:spacing w:val="-3"/>
          <w:sz w:val="19"/>
        </w:rPr>
        <w:t xml:space="preserve"> </w:t>
      </w:r>
      <w:r>
        <w:rPr>
          <w:color w:val="1A171C"/>
          <w:spacing w:val="-2"/>
          <w:sz w:val="19"/>
        </w:rPr>
        <w:t>the</w:t>
      </w:r>
      <w:r>
        <w:rPr>
          <w:color w:val="1A171C"/>
          <w:spacing w:val="-4"/>
          <w:sz w:val="19"/>
        </w:rPr>
        <w:t xml:space="preserve"> </w:t>
      </w:r>
      <w:r>
        <w:rPr>
          <w:color w:val="1A171C"/>
          <w:spacing w:val="-2"/>
          <w:sz w:val="19"/>
        </w:rPr>
        <w:t>payment</w:t>
      </w:r>
      <w:r>
        <w:rPr>
          <w:color w:val="1A171C"/>
          <w:spacing w:val="-4"/>
          <w:sz w:val="19"/>
        </w:rPr>
        <w:t xml:space="preserve"> </w:t>
      </w:r>
      <w:r>
        <w:rPr>
          <w:color w:val="1A171C"/>
          <w:spacing w:val="-2"/>
          <w:sz w:val="19"/>
        </w:rPr>
        <w:t>service</w:t>
      </w:r>
      <w:r>
        <w:rPr>
          <w:color w:val="1A171C"/>
          <w:spacing w:val="-5"/>
          <w:sz w:val="19"/>
        </w:rPr>
        <w:t xml:space="preserve"> </w:t>
      </w:r>
      <w:r>
        <w:rPr>
          <w:color w:val="1A171C"/>
          <w:spacing w:val="-2"/>
          <w:sz w:val="19"/>
        </w:rPr>
        <w:t>provider</w:t>
      </w:r>
      <w:r>
        <w:rPr>
          <w:color w:val="1A171C"/>
          <w:spacing w:val="-5"/>
          <w:sz w:val="19"/>
        </w:rPr>
        <w:t xml:space="preserve"> </w:t>
      </w:r>
      <w:r>
        <w:rPr>
          <w:color w:val="1A171C"/>
          <w:spacing w:val="-2"/>
          <w:sz w:val="19"/>
        </w:rPr>
        <w:t>as</w:t>
      </w:r>
      <w:r>
        <w:rPr>
          <w:color w:val="1A171C"/>
          <w:spacing w:val="-4"/>
          <w:sz w:val="19"/>
        </w:rPr>
        <w:t xml:space="preserve"> </w:t>
      </w:r>
      <w:r>
        <w:rPr>
          <w:color w:val="1A171C"/>
          <w:spacing w:val="-2"/>
          <w:sz w:val="19"/>
        </w:rPr>
        <w:t>soon as</w:t>
      </w:r>
      <w:r>
        <w:rPr>
          <w:color w:val="1A171C"/>
          <w:spacing w:val="-3"/>
          <w:sz w:val="19"/>
        </w:rPr>
        <w:t xml:space="preserve"> </w:t>
      </w:r>
      <w:r>
        <w:rPr>
          <w:color w:val="1A171C"/>
          <w:spacing w:val="-2"/>
          <w:sz w:val="19"/>
        </w:rPr>
        <w:t>possible</w:t>
      </w:r>
      <w:r>
        <w:rPr>
          <w:color w:val="1A171C"/>
          <w:spacing w:val="-4"/>
          <w:sz w:val="19"/>
        </w:rPr>
        <w:t xml:space="preserve"> </w:t>
      </w:r>
      <w:r>
        <w:rPr>
          <w:color w:val="1A171C"/>
          <w:spacing w:val="-2"/>
          <w:sz w:val="19"/>
        </w:rPr>
        <w:t>about</w:t>
      </w:r>
      <w:r>
        <w:rPr>
          <w:color w:val="1A171C"/>
          <w:spacing w:val="-3"/>
          <w:sz w:val="19"/>
        </w:rPr>
        <w:t xml:space="preserve"> </w:t>
      </w:r>
      <w:r>
        <w:rPr>
          <w:color w:val="1A171C"/>
          <w:spacing w:val="-2"/>
          <w:sz w:val="19"/>
        </w:rPr>
        <w:t>any</w:t>
      </w:r>
      <w:r>
        <w:rPr>
          <w:color w:val="1A171C"/>
          <w:spacing w:val="-3"/>
          <w:sz w:val="19"/>
        </w:rPr>
        <w:t xml:space="preserve"> </w:t>
      </w:r>
      <w:r>
        <w:rPr>
          <w:color w:val="1A171C"/>
          <w:spacing w:val="-2"/>
          <w:sz w:val="19"/>
        </w:rPr>
        <w:t>contestations</w:t>
      </w:r>
      <w:r>
        <w:rPr>
          <w:color w:val="1A171C"/>
          <w:sz w:val="19"/>
        </w:rPr>
        <w:t xml:space="preserve"> </w:t>
      </w:r>
      <w:r>
        <w:rPr>
          <w:color w:val="1A171C"/>
          <w:w w:val="90"/>
          <w:sz w:val="19"/>
        </w:rPr>
        <w:t>concerning allegedly unauthorised or incorrectly executed payment transactions, provided that the payment service</w:t>
      </w:r>
      <w:r>
        <w:rPr>
          <w:color w:val="1A171C"/>
          <w:sz w:val="19"/>
        </w:rPr>
        <w:t xml:space="preserve"> provider</w:t>
      </w:r>
      <w:r>
        <w:rPr>
          <w:color w:val="1A171C"/>
          <w:spacing w:val="-11"/>
          <w:sz w:val="19"/>
        </w:rPr>
        <w:t xml:space="preserve"> </w:t>
      </w:r>
      <w:r>
        <w:rPr>
          <w:color w:val="1A171C"/>
          <w:sz w:val="19"/>
        </w:rPr>
        <w:t>has</w:t>
      </w:r>
      <w:r>
        <w:rPr>
          <w:color w:val="1A171C"/>
          <w:spacing w:val="-10"/>
          <w:sz w:val="19"/>
        </w:rPr>
        <w:t xml:space="preserve"> </w:t>
      </w:r>
      <w:r>
        <w:rPr>
          <w:color w:val="1A171C"/>
          <w:sz w:val="19"/>
        </w:rPr>
        <w:t>fulfilled</w:t>
      </w:r>
      <w:r>
        <w:rPr>
          <w:color w:val="1A171C"/>
          <w:spacing w:val="-11"/>
          <w:sz w:val="19"/>
        </w:rPr>
        <w:t xml:space="preserve"> </w:t>
      </w:r>
      <w:r>
        <w:rPr>
          <w:color w:val="1A171C"/>
          <w:sz w:val="19"/>
        </w:rPr>
        <w:t>its</w:t>
      </w:r>
      <w:r>
        <w:rPr>
          <w:color w:val="1A171C"/>
          <w:spacing w:val="-10"/>
          <w:sz w:val="19"/>
        </w:rPr>
        <w:t xml:space="preserve"> </w:t>
      </w:r>
      <w:r>
        <w:rPr>
          <w:color w:val="1A171C"/>
          <w:sz w:val="19"/>
        </w:rPr>
        <w:t>information</w:t>
      </w:r>
      <w:r>
        <w:rPr>
          <w:color w:val="1A171C"/>
          <w:spacing w:val="-11"/>
          <w:sz w:val="19"/>
        </w:rPr>
        <w:t xml:space="preserve"> </w:t>
      </w:r>
      <w:r>
        <w:rPr>
          <w:color w:val="1A171C"/>
          <w:sz w:val="19"/>
        </w:rPr>
        <w:t>obligations</w:t>
      </w:r>
      <w:r>
        <w:rPr>
          <w:color w:val="1A171C"/>
          <w:spacing w:val="-10"/>
          <w:sz w:val="19"/>
        </w:rPr>
        <w:t xml:space="preserve"> </w:t>
      </w:r>
      <w:r>
        <w:rPr>
          <w:color w:val="1A171C"/>
          <w:sz w:val="19"/>
        </w:rPr>
        <w:t>under</w:t>
      </w:r>
      <w:r>
        <w:rPr>
          <w:color w:val="1A171C"/>
          <w:spacing w:val="-11"/>
          <w:sz w:val="19"/>
        </w:rPr>
        <w:t xml:space="preserve"> </w:t>
      </w:r>
      <w:r>
        <w:rPr>
          <w:color w:val="1A171C"/>
          <w:sz w:val="19"/>
        </w:rPr>
        <w:t>this</w:t>
      </w:r>
      <w:r>
        <w:rPr>
          <w:color w:val="1A171C"/>
          <w:spacing w:val="-10"/>
          <w:sz w:val="19"/>
        </w:rPr>
        <w:t xml:space="preserve"> </w:t>
      </w:r>
      <w:r>
        <w:rPr>
          <w:color w:val="1A171C"/>
          <w:sz w:val="19"/>
        </w:rPr>
        <w:t>Directive.</w:t>
      </w:r>
      <w:r>
        <w:rPr>
          <w:color w:val="1A171C"/>
          <w:spacing w:val="-11"/>
          <w:sz w:val="19"/>
        </w:rPr>
        <w:t xml:space="preserve"> </w:t>
      </w:r>
      <w:r>
        <w:rPr>
          <w:color w:val="1A171C"/>
          <w:sz w:val="19"/>
        </w:rPr>
        <w:t>If</w:t>
      </w:r>
      <w:r>
        <w:rPr>
          <w:color w:val="1A171C"/>
          <w:spacing w:val="-10"/>
          <w:sz w:val="19"/>
        </w:rPr>
        <w:t xml:space="preserve"> </w:t>
      </w:r>
      <w:r>
        <w:rPr>
          <w:color w:val="1A171C"/>
          <w:sz w:val="19"/>
        </w:rPr>
        <w:t>the</w:t>
      </w:r>
      <w:r>
        <w:rPr>
          <w:color w:val="1A171C"/>
          <w:spacing w:val="-11"/>
          <w:sz w:val="19"/>
        </w:rPr>
        <w:t xml:space="preserve"> </w:t>
      </w:r>
      <w:r>
        <w:rPr>
          <w:color w:val="1A171C"/>
          <w:sz w:val="19"/>
        </w:rPr>
        <w:t>notification</w:t>
      </w:r>
      <w:r>
        <w:rPr>
          <w:color w:val="1A171C"/>
          <w:spacing w:val="-10"/>
          <w:sz w:val="19"/>
        </w:rPr>
        <w:t xml:space="preserve"> </w:t>
      </w:r>
      <w:r>
        <w:rPr>
          <w:color w:val="1A171C"/>
          <w:sz w:val="19"/>
        </w:rPr>
        <w:t>deadline</w:t>
      </w:r>
      <w:r>
        <w:rPr>
          <w:color w:val="1A171C"/>
          <w:spacing w:val="-10"/>
          <w:sz w:val="19"/>
        </w:rPr>
        <w:t xml:space="preserve"> </w:t>
      </w:r>
      <w:r>
        <w:rPr>
          <w:color w:val="1A171C"/>
          <w:sz w:val="19"/>
        </w:rPr>
        <w:t>is</w:t>
      </w:r>
      <w:r>
        <w:rPr>
          <w:color w:val="1A171C"/>
          <w:spacing w:val="-11"/>
          <w:sz w:val="19"/>
        </w:rPr>
        <w:t xml:space="preserve"> </w:t>
      </w:r>
      <w:r>
        <w:rPr>
          <w:color w:val="1A171C"/>
          <w:sz w:val="19"/>
        </w:rPr>
        <w:t>met</w:t>
      </w:r>
      <w:r>
        <w:rPr>
          <w:color w:val="1A171C"/>
          <w:spacing w:val="-10"/>
          <w:sz w:val="19"/>
        </w:rPr>
        <w:t xml:space="preserve"> </w:t>
      </w:r>
      <w:r>
        <w:rPr>
          <w:color w:val="1A171C"/>
          <w:sz w:val="19"/>
        </w:rPr>
        <w:t>by</w:t>
      </w:r>
      <w:r>
        <w:rPr>
          <w:color w:val="1A171C"/>
          <w:spacing w:val="-11"/>
          <w:sz w:val="19"/>
        </w:rPr>
        <w:t xml:space="preserve"> </w:t>
      </w:r>
      <w:r>
        <w:rPr>
          <w:color w:val="1A171C"/>
          <w:sz w:val="19"/>
        </w:rPr>
        <w:t xml:space="preserve">the </w:t>
      </w:r>
      <w:r>
        <w:rPr>
          <w:color w:val="1A171C"/>
          <w:w w:val="95"/>
          <w:sz w:val="19"/>
        </w:rPr>
        <w:t>payment</w:t>
      </w:r>
      <w:r>
        <w:rPr>
          <w:color w:val="1A171C"/>
          <w:spacing w:val="-9"/>
          <w:w w:val="95"/>
          <w:sz w:val="19"/>
        </w:rPr>
        <w:t xml:space="preserve"> </w:t>
      </w:r>
      <w:r>
        <w:rPr>
          <w:color w:val="1A171C"/>
          <w:w w:val="95"/>
          <w:sz w:val="19"/>
        </w:rPr>
        <w:t>service</w:t>
      </w:r>
      <w:r>
        <w:rPr>
          <w:color w:val="1A171C"/>
          <w:spacing w:val="-8"/>
          <w:w w:val="95"/>
          <w:sz w:val="19"/>
        </w:rPr>
        <w:t xml:space="preserve"> </w:t>
      </w:r>
      <w:r>
        <w:rPr>
          <w:color w:val="1A171C"/>
          <w:w w:val="95"/>
          <w:sz w:val="19"/>
        </w:rPr>
        <w:t>user,</w:t>
      </w:r>
      <w:r>
        <w:rPr>
          <w:color w:val="1A171C"/>
          <w:spacing w:val="-9"/>
          <w:w w:val="95"/>
          <w:sz w:val="19"/>
        </w:rPr>
        <w:t xml:space="preserve"> </w:t>
      </w:r>
      <w:r>
        <w:rPr>
          <w:color w:val="1A171C"/>
          <w:w w:val="95"/>
          <w:sz w:val="19"/>
        </w:rPr>
        <w:t>the</w:t>
      </w:r>
      <w:r>
        <w:rPr>
          <w:color w:val="1A171C"/>
          <w:spacing w:val="-8"/>
          <w:w w:val="95"/>
          <w:sz w:val="19"/>
        </w:rPr>
        <w:t xml:space="preserve"> </w:t>
      </w:r>
      <w:r>
        <w:rPr>
          <w:color w:val="1A171C"/>
          <w:w w:val="95"/>
          <w:sz w:val="19"/>
        </w:rPr>
        <w:t>payment</w:t>
      </w:r>
      <w:r>
        <w:rPr>
          <w:color w:val="1A171C"/>
          <w:spacing w:val="-8"/>
          <w:w w:val="95"/>
          <w:sz w:val="19"/>
        </w:rPr>
        <w:t xml:space="preserve"> </w:t>
      </w:r>
      <w:r>
        <w:rPr>
          <w:color w:val="1A171C"/>
          <w:w w:val="95"/>
          <w:sz w:val="19"/>
        </w:rPr>
        <w:t>service</w:t>
      </w:r>
      <w:r>
        <w:rPr>
          <w:color w:val="1A171C"/>
          <w:spacing w:val="-9"/>
          <w:w w:val="95"/>
          <w:sz w:val="19"/>
        </w:rPr>
        <w:t xml:space="preserve"> </w:t>
      </w:r>
      <w:r>
        <w:rPr>
          <w:color w:val="1A171C"/>
          <w:w w:val="95"/>
          <w:sz w:val="19"/>
        </w:rPr>
        <w:t>user</w:t>
      </w:r>
      <w:r>
        <w:rPr>
          <w:color w:val="1A171C"/>
          <w:spacing w:val="-8"/>
          <w:w w:val="95"/>
          <w:sz w:val="19"/>
        </w:rPr>
        <w:t xml:space="preserve"> </w:t>
      </w:r>
      <w:r>
        <w:rPr>
          <w:color w:val="1A171C"/>
          <w:w w:val="95"/>
          <w:sz w:val="19"/>
        </w:rPr>
        <w:t>should</w:t>
      </w:r>
      <w:r>
        <w:rPr>
          <w:color w:val="1A171C"/>
          <w:spacing w:val="-8"/>
          <w:w w:val="95"/>
          <w:sz w:val="19"/>
        </w:rPr>
        <w:t xml:space="preserve"> </w:t>
      </w:r>
      <w:r>
        <w:rPr>
          <w:color w:val="1A171C"/>
          <w:w w:val="95"/>
          <w:sz w:val="19"/>
        </w:rPr>
        <w:t>be</w:t>
      </w:r>
      <w:r>
        <w:rPr>
          <w:color w:val="1A171C"/>
          <w:spacing w:val="-9"/>
          <w:w w:val="95"/>
          <w:sz w:val="19"/>
        </w:rPr>
        <w:t xml:space="preserve"> </w:t>
      </w:r>
      <w:r>
        <w:rPr>
          <w:color w:val="1A171C"/>
          <w:w w:val="95"/>
          <w:sz w:val="19"/>
        </w:rPr>
        <w:t>able</w:t>
      </w:r>
      <w:r>
        <w:rPr>
          <w:color w:val="1A171C"/>
          <w:spacing w:val="-8"/>
          <w:w w:val="95"/>
          <w:sz w:val="19"/>
        </w:rPr>
        <w:t xml:space="preserve"> </w:t>
      </w:r>
      <w:r>
        <w:rPr>
          <w:color w:val="1A171C"/>
          <w:w w:val="95"/>
          <w:sz w:val="19"/>
        </w:rPr>
        <w:t>to</w:t>
      </w:r>
      <w:r>
        <w:rPr>
          <w:color w:val="1A171C"/>
          <w:spacing w:val="-9"/>
          <w:w w:val="95"/>
          <w:sz w:val="19"/>
        </w:rPr>
        <w:t xml:space="preserve"> </w:t>
      </w:r>
      <w:r>
        <w:rPr>
          <w:color w:val="1A171C"/>
          <w:w w:val="95"/>
          <w:sz w:val="19"/>
        </w:rPr>
        <w:t>pursue</w:t>
      </w:r>
      <w:r>
        <w:rPr>
          <w:color w:val="1A171C"/>
          <w:spacing w:val="-8"/>
          <w:w w:val="95"/>
          <w:sz w:val="19"/>
        </w:rPr>
        <w:t xml:space="preserve"> </w:t>
      </w:r>
      <w:r>
        <w:rPr>
          <w:color w:val="1A171C"/>
          <w:w w:val="95"/>
          <w:sz w:val="19"/>
        </w:rPr>
        <w:t>those</w:t>
      </w:r>
      <w:r>
        <w:rPr>
          <w:color w:val="1A171C"/>
          <w:spacing w:val="-8"/>
          <w:w w:val="95"/>
          <w:sz w:val="19"/>
        </w:rPr>
        <w:t xml:space="preserve"> </w:t>
      </w:r>
      <w:r>
        <w:rPr>
          <w:color w:val="1A171C"/>
          <w:w w:val="95"/>
          <w:sz w:val="19"/>
        </w:rPr>
        <w:t>claims</w:t>
      </w:r>
      <w:r>
        <w:rPr>
          <w:color w:val="1A171C"/>
          <w:spacing w:val="-9"/>
          <w:w w:val="95"/>
          <w:sz w:val="19"/>
        </w:rPr>
        <w:t xml:space="preserve"> </w:t>
      </w:r>
      <w:r>
        <w:rPr>
          <w:color w:val="1A171C"/>
          <w:w w:val="95"/>
          <w:sz w:val="19"/>
        </w:rPr>
        <w:t>subject</w:t>
      </w:r>
      <w:r>
        <w:rPr>
          <w:color w:val="1A171C"/>
          <w:spacing w:val="-8"/>
          <w:w w:val="95"/>
          <w:sz w:val="19"/>
        </w:rPr>
        <w:t xml:space="preserve"> </w:t>
      </w:r>
      <w:r>
        <w:rPr>
          <w:color w:val="1A171C"/>
          <w:w w:val="95"/>
          <w:sz w:val="19"/>
        </w:rPr>
        <w:t>to</w:t>
      </w:r>
      <w:r>
        <w:rPr>
          <w:color w:val="1A171C"/>
          <w:spacing w:val="-8"/>
          <w:w w:val="95"/>
          <w:sz w:val="19"/>
        </w:rPr>
        <w:t xml:space="preserve"> </w:t>
      </w:r>
      <w:r>
        <w:rPr>
          <w:color w:val="1A171C"/>
          <w:w w:val="95"/>
          <w:sz w:val="19"/>
        </w:rPr>
        <w:t>national</w:t>
      </w:r>
      <w:r>
        <w:rPr>
          <w:color w:val="1A171C"/>
          <w:spacing w:val="-9"/>
          <w:w w:val="95"/>
          <w:sz w:val="19"/>
        </w:rPr>
        <w:t xml:space="preserve"> </w:t>
      </w:r>
      <w:r>
        <w:rPr>
          <w:color w:val="1A171C"/>
          <w:w w:val="95"/>
          <w:sz w:val="19"/>
        </w:rPr>
        <w:t>limitation</w:t>
      </w:r>
      <w:r>
        <w:rPr>
          <w:color w:val="1A171C"/>
          <w:sz w:val="19"/>
        </w:rPr>
        <w:t xml:space="preserve"> periods. This Directive should not affect other claims between payment service users and payment service </w:t>
      </w:r>
      <w:r>
        <w:rPr>
          <w:color w:val="1A171C"/>
          <w:spacing w:val="-2"/>
          <w:sz w:val="19"/>
        </w:rPr>
        <w:t>providers.</w:t>
      </w:r>
    </w:p>
    <w:p w14:paraId="39A40011" w14:textId="77777777" w:rsidR="00B60704" w:rsidRDefault="00B60704">
      <w:pPr>
        <w:pStyle w:val="BodyText"/>
        <w:rPr>
          <w:sz w:val="22"/>
        </w:rPr>
      </w:pPr>
    </w:p>
    <w:p w14:paraId="63A3694F" w14:textId="77777777" w:rsidR="00B60704" w:rsidRDefault="00B60704">
      <w:pPr>
        <w:pStyle w:val="BodyText"/>
        <w:rPr>
          <w:sz w:val="22"/>
        </w:rPr>
      </w:pPr>
    </w:p>
    <w:p w14:paraId="0F0BF370" w14:textId="77777777" w:rsidR="00B60704" w:rsidRDefault="001F055C">
      <w:pPr>
        <w:pStyle w:val="ListParagraph"/>
        <w:numPr>
          <w:ilvl w:val="0"/>
          <w:numId w:val="154"/>
        </w:numPr>
        <w:tabs>
          <w:tab w:val="left" w:pos="631"/>
        </w:tabs>
        <w:spacing w:before="145" w:line="230" w:lineRule="auto"/>
        <w:ind w:right="108"/>
        <w:rPr>
          <w:sz w:val="19"/>
        </w:rPr>
      </w:pPr>
      <w:r>
        <w:rPr>
          <w:color w:val="1A171C"/>
          <w:w w:val="95"/>
          <w:sz w:val="19"/>
        </w:rPr>
        <w:t>In</w:t>
      </w:r>
      <w:r>
        <w:rPr>
          <w:color w:val="1A171C"/>
          <w:spacing w:val="-2"/>
          <w:w w:val="95"/>
          <w:sz w:val="19"/>
        </w:rPr>
        <w:t xml:space="preserve"> </w:t>
      </w:r>
      <w:r>
        <w:rPr>
          <w:color w:val="1A171C"/>
          <w:w w:val="95"/>
          <w:sz w:val="19"/>
        </w:rPr>
        <w:t>the</w:t>
      </w:r>
      <w:r>
        <w:rPr>
          <w:color w:val="1A171C"/>
          <w:spacing w:val="-2"/>
          <w:w w:val="95"/>
          <w:sz w:val="19"/>
        </w:rPr>
        <w:t xml:space="preserve"> </w:t>
      </w:r>
      <w:r>
        <w:rPr>
          <w:color w:val="1A171C"/>
          <w:w w:val="95"/>
          <w:sz w:val="19"/>
        </w:rPr>
        <w:t>case</w:t>
      </w:r>
      <w:r>
        <w:rPr>
          <w:color w:val="1A171C"/>
          <w:spacing w:val="-4"/>
          <w:w w:val="95"/>
          <w:sz w:val="19"/>
        </w:rPr>
        <w:t xml:space="preserve"> </w:t>
      </w:r>
      <w:r>
        <w:rPr>
          <w:color w:val="1A171C"/>
          <w:w w:val="95"/>
          <w:sz w:val="19"/>
        </w:rPr>
        <w:t>of</w:t>
      </w:r>
      <w:r>
        <w:rPr>
          <w:color w:val="1A171C"/>
          <w:spacing w:val="-2"/>
          <w:w w:val="95"/>
          <w:sz w:val="19"/>
        </w:rPr>
        <w:t xml:space="preserve"> </w:t>
      </w:r>
      <w:r>
        <w:rPr>
          <w:color w:val="1A171C"/>
          <w:w w:val="95"/>
          <w:sz w:val="19"/>
        </w:rPr>
        <w:t>an</w:t>
      </w:r>
      <w:r>
        <w:rPr>
          <w:color w:val="1A171C"/>
          <w:spacing w:val="-2"/>
          <w:w w:val="95"/>
          <w:sz w:val="19"/>
        </w:rPr>
        <w:t xml:space="preserve"> </w:t>
      </w:r>
      <w:r>
        <w:rPr>
          <w:color w:val="1A171C"/>
          <w:w w:val="95"/>
          <w:sz w:val="19"/>
        </w:rPr>
        <w:t>unauthorised</w:t>
      </w:r>
      <w:r>
        <w:rPr>
          <w:color w:val="1A171C"/>
          <w:spacing w:val="-4"/>
          <w:w w:val="95"/>
          <w:sz w:val="19"/>
        </w:rPr>
        <w:t xml:space="preserve"> </w:t>
      </w:r>
      <w:r>
        <w:rPr>
          <w:color w:val="1A171C"/>
          <w:w w:val="95"/>
          <w:sz w:val="19"/>
        </w:rPr>
        <w:t>payment</w:t>
      </w:r>
      <w:r>
        <w:rPr>
          <w:color w:val="1A171C"/>
          <w:spacing w:val="-3"/>
          <w:w w:val="95"/>
          <w:sz w:val="19"/>
        </w:rPr>
        <w:t xml:space="preserve"> </w:t>
      </w:r>
      <w:r>
        <w:rPr>
          <w:color w:val="1A171C"/>
          <w:w w:val="95"/>
          <w:sz w:val="19"/>
        </w:rPr>
        <w:t>transaction,</w:t>
      </w:r>
      <w:r>
        <w:rPr>
          <w:color w:val="1A171C"/>
          <w:spacing w:val="-4"/>
          <w:w w:val="95"/>
          <w:sz w:val="19"/>
        </w:rPr>
        <w:t xml:space="preserve"> </w:t>
      </w:r>
      <w:r>
        <w:rPr>
          <w:color w:val="1A171C"/>
          <w:w w:val="95"/>
          <w:sz w:val="19"/>
        </w:rPr>
        <w:t>the</w:t>
      </w:r>
      <w:r>
        <w:rPr>
          <w:color w:val="1A171C"/>
          <w:spacing w:val="-2"/>
          <w:w w:val="95"/>
          <w:sz w:val="19"/>
        </w:rPr>
        <w:t xml:space="preserve"> </w:t>
      </w:r>
      <w:r>
        <w:rPr>
          <w:color w:val="1A171C"/>
          <w:w w:val="95"/>
          <w:sz w:val="19"/>
        </w:rPr>
        <w:t>payment</w:t>
      </w:r>
      <w:r>
        <w:rPr>
          <w:color w:val="1A171C"/>
          <w:spacing w:val="-3"/>
          <w:w w:val="95"/>
          <w:sz w:val="19"/>
        </w:rPr>
        <w:t xml:space="preserve"> </w:t>
      </w:r>
      <w:r>
        <w:rPr>
          <w:color w:val="1A171C"/>
          <w:w w:val="95"/>
          <w:sz w:val="19"/>
        </w:rPr>
        <w:t>service</w:t>
      </w:r>
      <w:r>
        <w:rPr>
          <w:color w:val="1A171C"/>
          <w:spacing w:val="-5"/>
          <w:w w:val="95"/>
          <w:sz w:val="19"/>
        </w:rPr>
        <w:t xml:space="preserve"> </w:t>
      </w:r>
      <w:r>
        <w:rPr>
          <w:color w:val="1A171C"/>
          <w:w w:val="95"/>
          <w:sz w:val="19"/>
        </w:rPr>
        <w:t>provider</w:t>
      </w:r>
      <w:r>
        <w:rPr>
          <w:color w:val="1A171C"/>
          <w:spacing w:val="-4"/>
          <w:w w:val="95"/>
          <w:sz w:val="19"/>
        </w:rPr>
        <w:t xml:space="preserve"> </w:t>
      </w:r>
      <w:r>
        <w:rPr>
          <w:color w:val="1A171C"/>
          <w:w w:val="95"/>
          <w:sz w:val="19"/>
        </w:rPr>
        <w:t>should</w:t>
      </w:r>
      <w:r>
        <w:rPr>
          <w:color w:val="1A171C"/>
          <w:spacing w:val="-2"/>
          <w:w w:val="95"/>
          <w:sz w:val="19"/>
        </w:rPr>
        <w:t xml:space="preserve"> </w:t>
      </w:r>
      <w:r>
        <w:rPr>
          <w:color w:val="1A171C"/>
          <w:w w:val="95"/>
          <w:sz w:val="19"/>
        </w:rPr>
        <w:t>immediately</w:t>
      </w:r>
      <w:r>
        <w:rPr>
          <w:color w:val="1A171C"/>
          <w:spacing w:val="-4"/>
          <w:w w:val="95"/>
          <w:sz w:val="19"/>
        </w:rPr>
        <w:t xml:space="preserve"> </w:t>
      </w:r>
      <w:r>
        <w:rPr>
          <w:color w:val="1A171C"/>
          <w:w w:val="95"/>
          <w:sz w:val="19"/>
        </w:rPr>
        <w:t>refund</w:t>
      </w:r>
      <w:r>
        <w:rPr>
          <w:color w:val="1A171C"/>
          <w:spacing w:val="-4"/>
          <w:w w:val="95"/>
          <w:sz w:val="19"/>
        </w:rPr>
        <w:t xml:space="preserve"> </w:t>
      </w:r>
      <w:r>
        <w:rPr>
          <w:color w:val="1A171C"/>
          <w:w w:val="95"/>
          <w:sz w:val="19"/>
        </w:rPr>
        <w:t>the</w:t>
      </w:r>
      <w:r>
        <w:rPr>
          <w:color w:val="1A171C"/>
          <w:sz w:val="19"/>
        </w:rPr>
        <w:t xml:space="preserve"> </w:t>
      </w:r>
      <w:r>
        <w:rPr>
          <w:color w:val="1A171C"/>
          <w:w w:val="95"/>
          <w:sz w:val="19"/>
        </w:rPr>
        <w:t>amount of that transaction</w:t>
      </w:r>
      <w:r>
        <w:rPr>
          <w:color w:val="1A171C"/>
          <w:spacing w:val="-1"/>
          <w:w w:val="95"/>
          <w:sz w:val="19"/>
        </w:rPr>
        <w:t xml:space="preserve"> </w:t>
      </w:r>
      <w:r>
        <w:rPr>
          <w:color w:val="1A171C"/>
          <w:w w:val="95"/>
          <w:sz w:val="19"/>
        </w:rPr>
        <w:t>to the payer.</w:t>
      </w:r>
      <w:r>
        <w:rPr>
          <w:color w:val="1A171C"/>
          <w:spacing w:val="-2"/>
          <w:w w:val="95"/>
          <w:sz w:val="19"/>
        </w:rPr>
        <w:t xml:space="preserve"> </w:t>
      </w:r>
      <w:r>
        <w:rPr>
          <w:color w:val="1A171C"/>
          <w:w w:val="95"/>
          <w:sz w:val="19"/>
        </w:rPr>
        <w:t>However,</w:t>
      </w:r>
      <w:r>
        <w:rPr>
          <w:color w:val="1A171C"/>
          <w:spacing w:val="-2"/>
          <w:w w:val="95"/>
          <w:sz w:val="19"/>
        </w:rPr>
        <w:t xml:space="preserve"> </w:t>
      </w:r>
      <w:r>
        <w:rPr>
          <w:color w:val="1A171C"/>
          <w:w w:val="95"/>
          <w:sz w:val="19"/>
        </w:rPr>
        <w:t>where</w:t>
      </w:r>
      <w:r>
        <w:rPr>
          <w:color w:val="1A171C"/>
          <w:spacing w:val="-1"/>
          <w:w w:val="95"/>
          <w:sz w:val="19"/>
        </w:rPr>
        <w:t xml:space="preserve"> </w:t>
      </w:r>
      <w:r>
        <w:rPr>
          <w:color w:val="1A171C"/>
          <w:w w:val="95"/>
          <w:sz w:val="19"/>
        </w:rPr>
        <w:t>there</w:t>
      </w:r>
      <w:r>
        <w:rPr>
          <w:color w:val="1A171C"/>
          <w:spacing w:val="-1"/>
          <w:w w:val="95"/>
          <w:sz w:val="19"/>
        </w:rPr>
        <w:t xml:space="preserve"> </w:t>
      </w:r>
      <w:r>
        <w:rPr>
          <w:color w:val="1A171C"/>
          <w:w w:val="95"/>
          <w:sz w:val="19"/>
        </w:rPr>
        <w:t>is a</w:t>
      </w:r>
      <w:r>
        <w:rPr>
          <w:color w:val="1A171C"/>
          <w:spacing w:val="-1"/>
          <w:w w:val="95"/>
          <w:sz w:val="19"/>
        </w:rPr>
        <w:t xml:space="preserve"> </w:t>
      </w:r>
      <w:r>
        <w:rPr>
          <w:color w:val="1A171C"/>
          <w:w w:val="95"/>
          <w:sz w:val="19"/>
        </w:rPr>
        <w:t>high suspicion</w:t>
      </w:r>
      <w:r>
        <w:rPr>
          <w:color w:val="1A171C"/>
          <w:spacing w:val="-2"/>
          <w:w w:val="95"/>
          <w:sz w:val="19"/>
        </w:rPr>
        <w:t xml:space="preserve"> </w:t>
      </w:r>
      <w:r>
        <w:rPr>
          <w:color w:val="1A171C"/>
          <w:w w:val="95"/>
          <w:sz w:val="19"/>
        </w:rPr>
        <w:t>of an unauthorised</w:t>
      </w:r>
      <w:r>
        <w:rPr>
          <w:color w:val="1A171C"/>
          <w:spacing w:val="-2"/>
          <w:w w:val="95"/>
          <w:sz w:val="19"/>
        </w:rPr>
        <w:t xml:space="preserve"> </w:t>
      </w:r>
      <w:r>
        <w:rPr>
          <w:color w:val="1A171C"/>
          <w:w w:val="95"/>
          <w:sz w:val="19"/>
        </w:rPr>
        <w:t>transaction</w:t>
      </w:r>
      <w:r>
        <w:rPr>
          <w:color w:val="1A171C"/>
          <w:sz w:val="19"/>
        </w:rPr>
        <w:t xml:space="preserve"> </w:t>
      </w:r>
      <w:r>
        <w:rPr>
          <w:color w:val="1A171C"/>
          <w:w w:val="95"/>
          <w:sz w:val="19"/>
        </w:rPr>
        <w:t>resulting from fraudulent behaviour by the payment service user and where that suspicion is based on objective</w:t>
      </w:r>
      <w:r>
        <w:rPr>
          <w:color w:val="1A171C"/>
          <w:sz w:val="19"/>
        </w:rPr>
        <w:t xml:space="preserve"> </w:t>
      </w:r>
      <w:r>
        <w:rPr>
          <w:color w:val="1A171C"/>
          <w:w w:val="95"/>
          <w:sz w:val="19"/>
        </w:rPr>
        <w:t>grounds</w:t>
      </w:r>
      <w:r>
        <w:rPr>
          <w:color w:val="1A171C"/>
          <w:spacing w:val="-3"/>
          <w:w w:val="95"/>
          <w:sz w:val="19"/>
        </w:rPr>
        <w:t xml:space="preserve"> </w:t>
      </w:r>
      <w:r>
        <w:rPr>
          <w:color w:val="1A171C"/>
          <w:w w:val="95"/>
          <w:sz w:val="19"/>
        </w:rPr>
        <w:t>which</w:t>
      </w:r>
      <w:r>
        <w:rPr>
          <w:color w:val="1A171C"/>
          <w:spacing w:val="-5"/>
          <w:w w:val="95"/>
          <w:sz w:val="19"/>
        </w:rPr>
        <w:t xml:space="preserve"> </w:t>
      </w:r>
      <w:r>
        <w:rPr>
          <w:color w:val="1A171C"/>
          <w:w w:val="95"/>
          <w:sz w:val="19"/>
        </w:rPr>
        <w:t>are</w:t>
      </w:r>
      <w:r>
        <w:rPr>
          <w:color w:val="1A171C"/>
          <w:spacing w:val="-3"/>
          <w:w w:val="95"/>
          <w:sz w:val="19"/>
        </w:rPr>
        <w:t xml:space="preserve"> </w:t>
      </w:r>
      <w:r>
        <w:rPr>
          <w:color w:val="1A171C"/>
          <w:w w:val="95"/>
          <w:sz w:val="19"/>
        </w:rPr>
        <w:t>communicated</w:t>
      </w:r>
      <w:r>
        <w:rPr>
          <w:color w:val="1A171C"/>
          <w:spacing w:val="-3"/>
          <w:w w:val="95"/>
          <w:sz w:val="19"/>
        </w:rPr>
        <w:t xml:space="preserve"> </w:t>
      </w:r>
      <w:r>
        <w:rPr>
          <w:color w:val="1A171C"/>
          <w:w w:val="95"/>
          <w:sz w:val="19"/>
        </w:rPr>
        <w:t>to</w:t>
      </w:r>
      <w:r>
        <w:rPr>
          <w:color w:val="1A171C"/>
          <w:spacing w:val="-3"/>
          <w:w w:val="95"/>
          <w:sz w:val="19"/>
        </w:rPr>
        <w:t xml:space="preserve"> </w:t>
      </w:r>
      <w:r>
        <w:rPr>
          <w:color w:val="1A171C"/>
          <w:w w:val="95"/>
          <w:sz w:val="19"/>
        </w:rPr>
        <w:t>the</w:t>
      </w:r>
      <w:r>
        <w:rPr>
          <w:color w:val="1A171C"/>
          <w:spacing w:val="-3"/>
          <w:w w:val="95"/>
          <w:sz w:val="19"/>
        </w:rPr>
        <w:t xml:space="preserve"> </w:t>
      </w:r>
      <w:r>
        <w:rPr>
          <w:color w:val="1A171C"/>
          <w:w w:val="95"/>
          <w:sz w:val="19"/>
        </w:rPr>
        <w:t>relevant</w:t>
      </w:r>
      <w:r>
        <w:rPr>
          <w:color w:val="1A171C"/>
          <w:spacing w:val="-4"/>
          <w:w w:val="95"/>
          <w:sz w:val="19"/>
        </w:rPr>
        <w:t xml:space="preserve"> </w:t>
      </w:r>
      <w:r>
        <w:rPr>
          <w:color w:val="1A171C"/>
          <w:w w:val="95"/>
          <w:sz w:val="19"/>
        </w:rPr>
        <w:t>national</w:t>
      </w:r>
      <w:r>
        <w:rPr>
          <w:color w:val="1A171C"/>
          <w:spacing w:val="-3"/>
          <w:w w:val="95"/>
          <w:sz w:val="19"/>
        </w:rPr>
        <w:t xml:space="preserve"> </w:t>
      </w:r>
      <w:r>
        <w:rPr>
          <w:color w:val="1A171C"/>
          <w:w w:val="95"/>
          <w:sz w:val="19"/>
        </w:rPr>
        <w:t>authority,</w:t>
      </w:r>
      <w:r>
        <w:rPr>
          <w:color w:val="1A171C"/>
          <w:spacing w:val="-5"/>
          <w:w w:val="95"/>
          <w:sz w:val="19"/>
        </w:rPr>
        <w:t xml:space="preserve"> </w:t>
      </w:r>
      <w:r>
        <w:rPr>
          <w:color w:val="1A171C"/>
          <w:w w:val="95"/>
          <w:sz w:val="19"/>
        </w:rPr>
        <w:t>the</w:t>
      </w:r>
      <w:r>
        <w:rPr>
          <w:color w:val="1A171C"/>
          <w:spacing w:val="-3"/>
          <w:w w:val="95"/>
          <w:sz w:val="19"/>
        </w:rPr>
        <w:t xml:space="preserve"> </w:t>
      </w:r>
      <w:r>
        <w:rPr>
          <w:color w:val="1A171C"/>
          <w:w w:val="95"/>
          <w:sz w:val="19"/>
        </w:rPr>
        <w:t>payment</w:t>
      </w:r>
      <w:r>
        <w:rPr>
          <w:color w:val="1A171C"/>
          <w:spacing w:val="-3"/>
          <w:w w:val="95"/>
          <w:sz w:val="19"/>
        </w:rPr>
        <w:t xml:space="preserve"> </w:t>
      </w:r>
      <w:r>
        <w:rPr>
          <w:color w:val="1A171C"/>
          <w:w w:val="95"/>
          <w:sz w:val="19"/>
        </w:rPr>
        <w:t>service</w:t>
      </w:r>
      <w:r>
        <w:rPr>
          <w:color w:val="1A171C"/>
          <w:spacing w:val="-5"/>
          <w:w w:val="95"/>
          <w:sz w:val="19"/>
        </w:rPr>
        <w:t xml:space="preserve"> </w:t>
      </w:r>
      <w:r>
        <w:rPr>
          <w:color w:val="1A171C"/>
          <w:w w:val="95"/>
          <w:sz w:val="19"/>
        </w:rPr>
        <w:t>provider</w:t>
      </w:r>
      <w:r>
        <w:rPr>
          <w:color w:val="1A171C"/>
          <w:spacing w:val="-4"/>
          <w:w w:val="95"/>
          <w:sz w:val="19"/>
        </w:rPr>
        <w:t xml:space="preserve"> </w:t>
      </w:r>
      <w:r>
        <w:rPr>
          <w:color w:val="1A171C"/>
          <w:w w:val="95"/>
          <w:sz w:val="19"/>
        </w:rPr>
        <w:t>should</w:t>
      </w:r>
      <w:r>
        <w:rPr>
          <w:color w:val="1A171C"/>
          <w:spacing w:val="-4"/>
          <w:w w:val="95"/>
          <w:sz w:val="19"/>
        </w:rPr>
        <w:t xml:space="preserve"> </w:t>
      </w:r>
      <w:r>
        <w:rPr>
          <w:color w:val="1A171C"/>
          <w:w w:val="95"/>
          <w:sz w:val="19"/>
        </w:rPr>
        <w:t>be</w:t>
      </w:r>
      <w:r>
        <w:rPr>
          <w:color w:val="1A171C"/>
          <w:spacing w:val="-3"/>
          <w:w w:val="95"/>
          <w:sz w:val="19"/>
        </w:rPr>
        <w:t xml:space="preserve"> </w:t>
      </w:r>
      <w:r>
        <w:rPr>
          <w:color w:val="1A171C"/>
          <w:w w:val="95"/>
          <w:sz w:val="19"/>
        </w:rPr>
        <w:t>able</w:t>
      </w:r>
      <w:r>
        <w:rPr>
          <w:color w:val="1A171C"/>
          <w:sz w:val="19"/>
        </w:rPr>
        <w:t xml:space="preserve"> </w:t>
      </w:r>
      <w:r>
        <w:rPr>
          <w:color w:val="1A171C"/>
          <w:spacing w:val="-2"/>
          <w:sz w:val="19"/>
        </w:rPr>
        <w:t>to</w:t>
      </w:r>
      <w:r>
        <w:rPr>
          <w:color w:val="1A171C"/>
          <w:spacing w:val="-4"/>
          <w:sz w:val="19"/>
        </w:rPr>
        <w:t xml:space="preserve"> </w:t>
      </w:r>
      <w:r>
        <w:rPr>
          <w:color w:val="1A171C"/>
          <w:spacing w:val="-2"/>
          <w:sz w:val="19"/>
        </w:rPr>
        <w:t>conduct,</w:t>
      </w:r>
      <w:r>
        <w:rPr>
          <w:color w:val="1A171C"/>
          <w:spacing w:val="-6"/>
          <w:sz w:val="19"/>
        </w:rPr>
        <w:t xml:space="preserve"> </w:t>
      </w:r>
      <w:r>
        <w:rPr>
          <w:color w:val="1A171C"/>
          <w:spacing w:val="-2"/>
          <w:sz w:val="19"/>
        </w:rPr>
        <w:t>within</w:t>
      </w:r>
      <w:r>
        <w:rPr>
          <w:color w:val="1A171C"/>
          <w:spacing w:val="-5"/>
          <w:sz w:val="19"/>
        </w:rPr>
        <w:t xml:space="preserve"> </w:t>
      </w:r>
      <w:r>
        <w:rPr>
          <w:color w:val="1A171C"/>
          <w:spacing w:val="-2"/>
          <w:sz w:val="19"/>
        </w:rPr>
        <w:t>a</w:t>
      </w:r>
      <w:r>
        <w:rPr>
          <w:color w:val="1A171C"/>
          <w:spacing w:val="-5"/>
          <w:sz w:val="19"/>
        </w:rPr>
        <w:t xml:space="preserve"> </w:t>
      </w:r>
      <w:r>
        <w:rPr>
          <w:color w:val="1A171C"/>
          <w:spacing w:val="-2"/>
          <w:sz w:val="19"/>
        </w:rPr>
        <w:t>reasonable</w:t>
      </w:r>
      <w:r>
        <w:rPr>
          <w:color w:val="1A171C"/>
          <w:spacing w:val="-5"/>
          <w:sz w:val="19"/>
        </w:rPr>
        <w:t xml:space="preserve"> </w:t>
      </w:r>
      <w:r>
        <w:rPr>
          <w:color w:val="1A171C"/>
          <w:spacing w:val="-2"/>
          <w:sz w:val="19"/>
        </w:rPr>
        <w:t>time,</w:t>
      </w:r>
      <w:r>
        <w:rPr>
          <w:color w:val="1A171C"/>
          <w:spacing w:val="-5"/>
          <w:sz w:val="19"/>
        </w:rPr>
        <w:t xml:space="preserve"> </w:t>
      </w:r>
      <w:r>
        <w:rPr>
          <w:color w:val="1A171C"/>
          <w:spacing w:val="-2"/>
          <w:sz w:val="19"/>
        </w:rPr>
        <w:t>an</w:t>
      </w:r>
      <w:r>
        <w:rPr>
          <w:color w:val="1A171C"/>
          <w:spacing w:val="-4"/>
          <w:sz w:val="19"/>
        </w:rPr>
        <w:t xml:space="preserve"> </w:t>
      </w:r>
      <w:r>
        <w:rPr>
          <w:color w:val="1A171C"/>
          <w:spacing w:val="-2"/>
          <w:sz w:val="19"/>
        </w:rPr>
        <w:t>investigation</w:t>
      </w:r>
      <w:r>
        <w:rPr>
          <w:color w:val="1A171C"/>
          <w:spacing w:val="-5"/>
          <w:sz w:val="19"/>
        </w:rPr>
        <w:t xml:space="preserve"> </w:t>
      </w:r>
      <w:r>
        <w:rPr>
          <w:color w:val="1A171C"/>
          <w:spacing w:val="-2"/>
          <w:sz w:val="19"/>
        </w:rPr>
        <w:t>before</w:t>
      </w:r>
      <w:r>
        <w:rPr>
          <w:color w:val="1A171C"/>
          <w:spacing w:val="-5"/>
          <w:sz w:val="19"/>
        </w:rPr>
        <w:t xml:space="preserve"> </w:t>
      </w:r>
      <w:r>
        <w:rPr>
          <w:color w:val="1A171C"/>
          <w:spacing w:val="-2"/>
          <w:sz w:val="19"/>
        </w:rPr>
        <w:t>refunding</w:t>
      </w:r>
      <w:r>
        <w:rPr>
          <w:color w:val="1A171C"/>
          <w:spacing w:val="-5"/>
          <w:sz w:val="19"/>
        </w:rPr>
        <w:t xml:space="preserve"> </w:t>
      </w:r>
      <w:r>
        <w:rPr>
          <w:color w:val="1A171C"/>
          <w:spacing w:val="-2"/>
          <w:sz w:val="19"/>
        </w:rPr>
        <w:t>the</w:t>
      </w:r>
      <w:r>
        <w:rPr>
          <w:color w:val="1A171C"/>
          <w:spacing w:val="-4"/>
          <w:sz w:val="19"/>
        </w:rPr>
        <w:t xml:space="preserve"> </w:t>
      </w:r>
      <w:r>
        <w:rPr>
          <w:color w:val="1A171C"/>
          <w:spacing w:val="-2"/>
          <w:sz w:val="19"/>
        </w:rPr>
        <w:t>payer.</w:t>
      </w:r>
      <w:r>
        <w:rPr>
          <w:color w:val="1A171C"/>
          <w:spacing w:val="-7"/>
          <w:sz w:val="19"/>
        </w:rPr>
        <w:t xml:space="preserve"> </w:t>
      </w:r>
      <w:r>
        <w:rPr>
          <w:color w:val="1A171C"/>
          <w:spacing w:val="-2"/>
          <w:sz w:val="19"/>
        </w:rPr>
        <w:t>In</w:t>
      </w:r>
      <w:r>
        <w:rPr>
          <w:color w:val="1A171C"/>
          <w:spacing w:val="-4"/>
          <w:sz w:val="19"/>
        </w:rPr>
        <w:t xml:space="preserve"> </w:t>
      </w:r>
      <w:r>
        <w:rPr>
          <w:color w:val="1A171C"/>
          <w:spacing w:val="-2"/>
          <w:sz w:val="19"/>
        </w:rPr>
        <w:t>order</w:t>
      </w:r>
      <w:r>
        <w:rPr>
          <w:color w:val="1A171C"/>
          <w:spacing w:val="-5"/>
          <w:sz w:val="19"/>
        </w:rPr>
        <w:t xml:space="preserve"> </w:t>
      </w:r>
      <w:r>
        <w:rPr>
          <w:color w:val="1A171C"/>
          <w:spacing w:val="-2"/>
          <w:sz w:val="19"/>
        </w:rPr>
        <w:t>to</w:t>
      </w:r>
      <w:r>
        <w:rPr>
          <w:color w:val="1A171C"/>
          <w:spacing w:val="-4"/>
          <w:sz w:val="19"/>
        </w:rPr>
        <w:t xml:space="preserve"> </w:t>
      </w:r>
      <w:r>
        <w:rPr>
          <w:color w:val="1A171C"/>
          <w:spacing w:val="-2"/>
          <w:sz w:val="19"/>
        </w:rPr>
        <w:t>protect</w:t>
      </w:r>
      <w:r>
        <w:rPr>
          <w:color w:val="1A171C"/>
          <w:spacing w:val="-6"/>
          <w:sz w:val="19"/>
        </w:rPr>
        <w:t xml:space="preserve"> </w:t>
      </w:r>
      <w:r>
        <w:rPr>
          <w:color w:val="1A171C"/>
          <w:spacing w:val="-2"/>
          <w:sz w:val="19"/>
        </w:rPr>
        <w:t>the</w:t>
      </w:r>
      <w:r>
        <w:rPr>
          <w:color w:val="1A171C"/>
          <w:spacing w:val="-4"/>
          <w:sz w:val="19"/>
        </w:rPr>
        <w:t xml:space="preserve"> </w:t>
      </w:r>
      <w:r>
        <w:rPr>
          <w:color w:val="1A171C"/>
          <w:spacing w:val="-2"/>
          <w:sz w:val="19"/>
        </w:rPr>
        <w:t>payer</w:t>
      </w:r>
      <w:r>
        <w:rPr>
          <w:color w:val="1A171C"/>
          <w:sz w:val="19"/>
        </w:rPr>
        <w:t xml:space="preserve"> </w:t>
      </w:r>
      <w:r>
        <w:rPr>
          <w:color w:val="1A171C"/>
          <w:w w:val="95"/>
          <w:sz w:val="19"/>
        </w:rPr>
        <w:t>from</w:t>
      </w:r>
      <w:r>
        <w:rPr>
          <w:color w:val="1A171C"/>
          <w:spacing w:val="-5"/>
          <w:w w:val="95"/>
          <w:sz w:val="19"/>
        </w:rPr>
        <w:t xml:space="preserve"> </w:t>
      </w:r>
      <w:r>
        <w:rPr>
          <w:color w:val="1A171C"/>
          <w:w w:val="95"/>
          <w:sz w:val="19"/>
        </w:rPr>
        <w:t>any</w:t>
      </w:r>
      <w:r>
        <w:rPr>
          <w:color w:val="1A171C"/>
          <w:spacing w:val="-4"/>
          <w:w w:val="95"/>
          <w:sz w:val="19"/>
        </w:rPr>
        <w:t xml:space="preserve"> </w:t>
      </w:r>
      <w:r>
        <w:rPr>
          <w:color w:val="1A171C"/>
          <w:w w:val="95"/>
          <w:sz w:val="19"/>
        </w:rPr>
        <w:t>disadvantages,</w:t>
      </w:r>
      <w:r>
        <w:rPr>
          <w:color w:val="1A171C"/>
          <w:spacing w:val="-7"/>
          <w:w w:val="95"/>
          <w:sz w:val="19"/>
        </w:rPr>
        <w:t xml:space="preserve"> </w:t>
      </w:r>
      <w:r>
        <w:rPr>
          <w:color w:val="1A171C"/>
          <w:w w:val="95"/>
          <w:sz w:val="19"/>
        </w:rPr>
        <w:t>the</w:t>
      </w:r>
      <w:r>
        <w:rPr>
          <w:color w:val="1A171C"/>
          <w:spacing w:val="-5"/>
          <w:w w:val="95"/>
          <w:sz w:val="19"/>
        </w:rPr>
        <w:t xml:space="preserve"> </w:t>
      </w:r>
      <w:r>
        <w:rPr>
          <w:color w:val="1A171C"/>
          <w:w w:val="95"/>
          <w:sz w:val="19"/>
        </w:rPr>
        <w:t>credit</w:t>
      </w:r>
      <w:r>
        <w:rPr>
          <w:color w:val="1A171C"/>
          <w:spacing w:val="-5"/>
          <w:w w:val="95"/>
          <w:sz w:val="19"/>
        </w:rPr>
        <w:t xml:space="preserve"> </w:t>
      </w:r>
      <w:r>
        <w:rPr>
          <w:color w:val="1A171C"/>
          <w:w w:val="95"/>
          <w:sz w:val="19"/>
        </w:rPr>
        <w:t>value</w:t>
      </w:r>
      <w:r>
        <w:rPr>
          <w:color w:val="1A171C"/>
          <w:spacing w:val="-6"/>
          <w:w w:val="95"/>
          <w:sz w:val="19"/>
        </w:rPr>
        <w:t xml:space="preserve"> </w:t>
      </w:r>
      <w:r>
        <w:rPr>
          <w:color w:val="1A171C"/>
          <w:w w:val="95"/>
          <w:sz w:val="19"/>
        </w:rPr>
        <w:t>date</w:t>
      </w:r>
      <w:r>
        <w:rPr>
          <w:color w:val="1A171C"/>
          <w:spacing w:val="-5"/>
          <w:w w:val="95"/>
          <w:sz w:val="19"/>
        </w:rPr>
        <w:t xml:space="preserve"> </w:t>
      </w:r>
      <w:r>
        <w:rPr>
          <w:color w:val="1A171C"/>
          <w:w w:val="95"/>
          <w:sz w:val="19"/>
        </w:rPr>
        <w:t>of</w:t>
      </w:r>
      <w:r>
        <w:rPr>
          <w:color w:val="1A171C"/>
          <w:spacing w:val="-4"/>
          <w:w w:val="95"/>
          <w:sz w:val="19"/>
        </w:rPr>
        <w:t xml:space="preserve"> </w:t>
      </w:r>
      <w:r>
        <w:rPr>
          <w:color w:val="1A171C"/>
          <w:w w:val="95"/>
          <w:sz w:val="19"/>
        </w:rPr>
        <w:t>the</w:t>
      </w:r>
      <w:r>
        <w:rPr>
          <w:color w:val="1A171C"/>
          <w:spacing w:val="-5"/>
          <w:w w:val="95"/>
          <w:sz w:val="19"/>
        </w:rPr>
        <w:t xml:space="preserve"> </w:t>
      </w:r>
      <w:r>
        <w:rPr>
          <w:color w:val="1A171C"/>
          <w:w w:val="95"/>
          <w:sz w:val="19"/>
        </w:rPr>
        <w:t>refund</w:t>
      </w:r>
      <w:r>
        <w:rPr>
          <w:color w:val="1A171C"/>
          <w:spacing w:val="-5"/>
          <w:w w:val="95"/>
          <w:sz w:val="19"/>
        </w:rPr>
        <w:t xml:space="preserve"> </w:t>
      </w:r>
      <w:r>
        <w:rPr>
          <w:color w:val="1A171C"/>
          <w:w w:val="95"/>
          <w:sz w:val="19"/>
        </w:rPr>
        <w:t>should</w:t>
      </w:r>
      <w:r>
        <w:rPr>
          <w:color w:val="1A171C"/>
          <w:spacing w:val="-5"/>
          <w:w w:val="95"/>
          <w:sz w:val="19"/>
        </w:rPr>
        <w:t xml:space="preserve"> </w:t>
      </w:r>
      <w:r>
        <w:rPr>
          <w:color w:val="1A171C"/>
          <w:w w:val="95"/>
          <w:sz w:val="19"/>
        </w:rPr>
        <w:t>not</w:t>
      </w:r>
      <w:r>
        <w:rPr>
          <w:color w:val="1A171C"/>
          <w:spacing w:val="-3"/>
          <w:w w:val="95"/>
          <w:sz w:val="19"/>
        </w:rPr>
        <w:t xml:space="preserve"> </w:t>
      </w:r>
      <w:r>
        <w:rPr>
          <w:color w:val="1A171C"/>
          <w:w w:val="95"/>
          <w:sz w:val="19"/>
        </w:rPr>
        <w:t>be</w:t>
      </w:r>
      <w:r>
        <w:rPr>
          <w:color w:val="1A171C"/>
          <w:spacing w:val="-5"/>
          <w:w w:val="95"/>
          <w:sz w:val="19"/>
        </w:rPr>
        <w:t xml:space="preserve"> </w:t>
      </w:r>
      <w:r>
        <w:rPr>
          <w:color w:val="1A171C"/>
          <w:w w:val="95"/>
          <w:sz w:val="19"/>
        </w:rPr>
        <w:t>later</w:t>
      </w:r>
      <w:r>
        <w:rPr>
          <w:color w:val="1A171C"/>
          <w:spacing w:val="-5"/>
          <w:w w:val="95"/>
          <w:sz w:val="19"/>
        </w:rPr>
        <w:t xml:space="preserve"> </w:t>
      </w:r>
      <w:r>
        <w:rPr>
          <w:color w:val="1A171C"/>
          <w:w w:val="95"/>
          <w:sz w:val="19"/>
        </w:rPr>
        <w:t>than</w:t>
      </w:r>
      <w:r>
        <w:rPr>
          <w:color w:val="1A171C"/>
          <w:spacing w:val="-5"/>
          <w:w w:val="95"/>
          <w:sz w:val="19"/>
        </w:rPr>
        <w:t xml:space="preserve"> </w:t>
      </w:r>
      <w:r>
        <w:rPr>
          <w:color w:val="1A171C"/>
          <w:w w:val="95"/>
          <w:sz w:val="19"/>
        </w:rPr>
        <w:t>the</w:t>
      </w:r>
      <w:r>
        <w:rPr>
          <w:color w:val="1A171C"/>
          <w:spacing w:val="-5"/>
          <w:w w:val="95"/>
          <w:sz w:val="19"/>
        </w:rPr>
        <w:t xml:space="preserve"> </w:t>
      </w:r>
      <w:r>
        <w:rPr>
          <w:color w:val="1A171C"/>
          <w:w w:val="95"/>
          <w:sz w:val="19"/>
        </w:rPr>
        <w:t>date</w:t>
      </w:r>
      <w:r>
        <w:rPr>
          <w:color w:val="1A171C"/>
          <w:spacing w:val="-5"/>
          <w:w w:val="95"/>
          <w:sz w:val="19"/>
        </w:rPr>
        <w:t xml:space="preserve"> </w:t>
      </w:r>
      <w:r>
        <w:rPr>
          <w:color w:val="1A171C"/>
          <w:w w:val="95"/>
          <w:sz w:val="19"/>
        </w:rPr>
        <w:t>when</w:t>
      </w:r>
      <w:r>
        <w:rPr>
          <w:color w:val="1A171C"/>
          <w:spacing w:val="-5"/>
          <w:w w:val="95"/>
          <w:sz w:val="19"/>
        </w:rPr>
        <w:t xml:space="preserve"> </w:t>
      </w:r>
      <w:r>
        <w:rPr>
          <w:color w:val="1A171C"/>
          <w:w w:val="95"/>
          <w:sz w:val="19"/>
        </w:rPr>
        <w:t>the</w:t>
      </w:r>
      <w:r>
        <w:rPr>
          <w:color w:val="1A171C"/>
          <w:spacing w:val="-5"/>
          <w:w w:val="95"/>
          <w:sz w:val="19"/>
        </w:rPr>
        <w:t xml:space="preserve"> </w:t>
      </w:r>
      <w:r>
        <w:rPr>
          <w:color w:val="1A171C"/>
          <w:w w:val="95"/>
          <w:sz w:val="19"/>
        </w:rPr>
        <w:t>amount</w:t>
      </w:r>
      <w:r>
        <w:rPr>
          <w:color w:val="1A171C"/>
          <w:spacing w:val="-4"/>
          <w:w w:val="95"/>
          <w:sz w:val="19"/>
        </w:rPr>
        <w:t xml:space="preserve"> </w:t>
      </w:r>
      <w:r>
        <w:rPr>
          <w:color w:val="1A171C"/>
          <w:w w:val="95"/>
          <w:sz w:val="19"/>
        </w:rPr>
        <w:t>has</w:t>
      </w:r>
      <w:r>
        <w:rPr>
          <w:color w:val="1A171C"/>
          <w:sz w:val="19"/>
        </w:rPr>
        <w:t xml:space="preserve"> </w:t>
      </w:r>
      <w:r>
        <w:rPr>
          <w:color w:val="1A171C"/>
          <w:w w:val="95"/>
          <w:sz w:val="19"/>
        </w:rPr>
        <w:t>been</w:t>
      </w:r>
      <w:r>
        <w:rPr>
          <w:color w:val="1A171C"/>
          <w:spacing w:val="11"/>
          <w:sz w:val="19"/>
        </w:rPr>
        <w:t xml:space="preserve"> </w:t>
      </w:r>
      <w:r>
        <w:rPr>
          <w:color w:val="1A171C"/>
          <w:w w:val="95"/>
          <w:sz w:val="19"/>
        </w:rPr>
        <w:t>debited.</w:t>
      </w:r>
      <w:r>
        <w:rPr>
          <w:color w:val="1A171C"/>
          <w:spacing w:val="10"/>
          <w:sz w:val="19"/>
        </w:rPr>
        <w:t xml:space="preserve"> </w:t>
      </w:r>
      <w:r>
        <w:rPr>
          <w:color w:val="1A171C"/>
          <w:w w:val="95"/>
          <w:sz w:val="19"/>
        </w:rPr>
        <w:t>In</w:t>
      </w:r>
      <w:r>
        <w:rPr>
          <w:color w:val="1A171C"/>
          <w:spacing w:val="11"/>
          <w:sz w:val="19"/>
        </w:rPr>
        <w:t xml:space="preserve"> </w:t>
      </w:r>
      <w:r>
        <w:rPr>
          <w:color w:val="1A171C"/>
          <w:w w:val="95"/>
          <w:sz w:val="19"/>
        </w:rPr>
        <w:t>order</w:t>
      </w:r>
      <w:r>
        <w:rPr>
          <w:color w:val="1A171C"/>
          <w:spacing w:val="10"/>
          <w:sz w:val="19"/>
        </w:rPr>
        <w:t xml:space="preserve"> </w:t>
      </w:r>
      <w:r>
        <w:rPr>
          <w:color w:val="1A171C"/>
          <w:w w:val="95"/>
          <w:sz w:val="19"/>
        </w:rPr>
        <w:t>to</w:t>
      </w:r>
      <w:r>
        <w:rPr>
          <w:color w:val="1A171C"/>
          <w:spacing w:val="11"/>
          <w:sz w:val="19"/>
        </w:rPr>
        <w:t xml:space="preserve"> </w:t>
      </w:r>
      <w:r>
        <w:rPr>
          <w:color w:val="1A171C"/>
          <w:w w:val="95"/>
          <w:sz w:val="19"/>
        </w:rPr>
        <w:t>provide</w:t>
      </w:r>
      <w:r>
        <w:rPr>
          <w:color w:val="1A171C"/>
          <w:spacing w:val="9"/>
          <w:sz w:val="19"/>
        </w:rPr>
        <w:t xml:space="preserve"> </w:t>
      </w:r>
      <w:r>
        <w:rPr>
          <w:color w:val="1A171C"/>
          <w:w w:val="95"/>
          <w:sz w:val="19"/>
        </w:rPr>
        <w:t>an</w:t>
      </w:r>
      <w:r>
        <w:rPr>
          <w:color w:val="1A171C"/>
          <w:spacing w:val="10"/>
          <w:sz w:val="19"/>
        </w:rPr>
        <w:t xml:space="preserve"> </w:t>
      </w:r>
      <w:r>
        <w:rPr>
          <w:color w:val="1A171C"/>
          <w:w w:val="95"/>
          <w:sz w:val="19"/>
        </w:rPr>
        <w:t>incentive</w:t>
      </w:r>
      <w:r>
        <w:rPr>
          <w:color w:val="1A171C"/>
          <w:spacing w:val="9"/>
          <w:sz w:val="19"/>
        </w:rPr>
        <w:t xml:space="preserve"> </w:t>
      </w:r>
      <w:r>
        <w:rPr>
          <w:color w:val="1A171C"/>
          <w:w w:val="95"/>
          <w:sz w:val="19"/>
        </w:rPr>
        <w:t>for</w:t>
      </w:r>
      <w:r>
        <w:rPr>
          <w:color w:val="1A171C"/>
          <w:spacing w:val="10"/>
          <w:sz w:val="19"/>
        </w:rPr>
        <w:t xml:space="preserve"> </w:t>
      </w:r>
      <w:r>
        <w:rPr>
          <w:color w:val="1A171C"/>
          <w:w w:val="95"/>
          <w:sz w:val="19"/>
        </w:rPr>
        <w:t>the</w:t>
      </w:r>
      <w:r>
        <w:rPr>
          <w:color w:val="1A171C"/>
          <w:spacing w:val="10"/>
          <w:sz w:val="19"/>
        </w:rPr>
        <w:t xml:space="preserve"> </w:t>
      </w:r>
      <w:r>
        <w:rPr>
          <w:color w:val="1A171C"/>
          <w:w w:val="95"/>
          <w:sz w:val="19"/>
        </w:rPr>
        <w:t>payment</w:t>
      </w:r>
      <w:r>
        <w:rPr>
          <w:color w:val="1A171C"/>
          <w:spacing w:val="10"/>
          <w:sz w:val="19"/>
        </w:rPr>
        <w:t xml:space="preserve"> </w:t>
      </w:r>
      <w:r>
        <w:rPr>
          <w:color w:val="1A171C"/>
          <w:w w:val="95"/>
          <w:sz w:val="19"/>
        </w:rPr>
        <w:t>service</w:t>
      </w:r>
      <w:r>
        <w:rPr>
          <w:color w:val="1A171C"/>
          <w:spacing w:val="8"/>
          <w:sz w:val="19"/>
        </w:rPr>
        <w:t xml:space="preserve"> </w:t>
      </w:r>
      <w:r>
        <w:rPr>
          <w:color w:val="1A171C"/>
          <w:w w:val="95"/>
          <w:sz w:val="19"/>
        </w:rPr>
        <w:t>user</w:t>
      </w:r>
      <w:r>
        <w:rPr>
          <w:color w:val="1A171C"/>
          <w:spacing w:val="10"/>
          <w:sz w:val="19"/>
        </w:rPr>
        <w:t xml:space="preserve"> </w:t>
      </w:r>
      <w:r>
        <w:rPr>
          <w:color w:val="1A171C"/>
          <w:w w:val="95"/>
          <w:sz w:val="19"/>
        </w:rPr>
        <w:t>to</w:t>
      </w:r>
      <w:r>
        <w:rPr>
          <w:color w:val="1A171C"/>
          <w:spacing w:val="10"/>
          <w:sz w:val="19"/>
        </w:rPr>
        <w:t xml:space="preserve"> </w:t>
      </w:r>
      <w:r>
        <w:rPr>
          <w:color w:val="1A171C"/>
          <w:w w:val="95"/>
          <w:sz w:val="19"/>
        </w:rPr>
        <w:t>notify,</w:t>
      </w:r>
      <w:r>
        <w:rPr>
          <w:color w:val="1A171C"/>
          <w:spacing w:val="10"/>
          <w:sz w:val="19"/>
        </w:rPr>
        <w:t xml:space="preserve"> </w:t>
      </w:r>
      <w:r>
        <w:rPr>
          <w:color w:val="1A171C"/>
          <w:w w:val="95"/>
          <w:sz w:val="19"/>
        </w:rPr>
        <w:t>without</w:t>
      </w:r>
      <w:r>
        <w:rPr>
          <w:color w:val="1A171C"/>
          <w:spacing w:val="9"/>
          <w:sz w:val="19"/>
        </w:rPr>
        <w:t xml:space="preserve"> </w:t>
      </w:r>
      <w:r>
        <w:rPr>
          <w:color w:val="1A171C"/>
          <w:w w:val="95"/>
          <w:sz w:val="19"/>
        </w:rPr>
        <w:t>undue</w:t>
      </w:r>
      <w:r>
        <w:rPr>
          <w:color w:val="1A171C"/>
          <w:spacing w:val="10"/>
          <w:sz w:val="19"/>
        </w:rPr>
        <w:t xml:space="preserve"> </w:t>
      </w:r>
      <w:r>
        <w:rPr>
          <w:color w:val="1A171C"/>
          <w:w w:val="95"/>
          <w:sz w:val="19"/>
        </w:rPr>
        <w:t>delay,</w:t>
      </w:r>
      <w:r>
        <w:rPr>
          <w:color w:val="1A171C"/>
          <w:spacing w:val="8"/>
          <w:sz w:val="19"/>
        </w:rPr>
        <w:t xml:space="preserve"> </w:t>
      </w:r>
      <w:r>
        <w:rPr>
          <w:color w:val="1A171C"/>
          <w:w w:val="95"/>
          <w:sz w:val="19"/>
        </w:rPr>
        <w:t>the</w:t>
      </w:r>
    </w:p>
    <w:p w14:paraId="5886CD34" w14:textId="77777777" w:rsidR="00B60704" w:rsidRDefault="00B60704">
      <w:pPr>
        <w:spacing w:line="230" w:lineRule="auto"/>
        <w:jc w:val="both"/>
        <w:rPr>
          <w:sz w:val="19"/>
        </w:rPr>
        <w:sectPr w:rsidR="00B60704">
          <w:pgSz w:w="11910" w:h="16840"/>
          <w:pgMar w:top="1180" w:right="1220" w:bottom="280" w:left="1240" w:header="843" w:footer="0" w:gutter="0"/>
          <w:cols w:space="720"/>
        </w:sectPr>
      </w:pPr>
    </w:p>
    <w:p w14:paraId="467B229A" w14:textId="77777777" w:rsidR="00B60704" w:rsidRDefault="00B60704">
      <w:pPr>
        <w:pStyle w:val="BodyText"/>
        <w:spacing w:before="3"/>
        <w:rPr>
          <w:sz w:val="23"/>
        </w:rPr>
      </w:pPr>
    </w:p>
    <w:p w14:paraId="7CEB3832" w14:textId="77777777" w:rsidR="00B60704" w:rsidRDefault="001F055C">
      <w:pPr>
        <w:pStyle w:val="BodyText"/>
        <w:spacing w:before="109" w:line="228" w:lineRule="auto"/>
        <w:ind w:left="630" w:right="106" w:firstLine="2"/>
        <w:jc w:val="both"/>
      </w:pPr>
      <w:r>
        <w:rPr>
          <w:color w:val="1A171C"/>
          <w:w w:val="95"/>
        </w:rPr>
        <w:t>payment</w:t>
      </w:r>
      <w:r>
        <w:rPr>
          <w:color w:val="1A171C"/>
          <w:spacing w:val="-5"/>
          <w:w w:val="95"/>
        </w:rPr>
        <w:t xml:space="preserve"> </w:t>
      </w:r>
      <w:r>
        <w:rPr>
          <w:color w:val="1A171C"/>
          <w:w w:val="95"/>
        </w:rPr>
        <w:t>service</w:t>
      </w:r>
      <w:r>
        <w:rPr>
          <w:color w:val="1A171C"/>
          <w:spacing w:val="-6"/>
          <w:w w:val="95"/>
        </w:rPr>
        <w:t xml:space="preserve"> </w:t>
      </w:r>
      <w:r>
        <w:rPr>
          <w:color w:val="1A171C"/>
          <w:w w:val="95"/>
        </w:rPr>
        <w:t>provider</w:t>
      </w:r>
      <w:r>
        <w:rPr>
          <w:color w:val="1A171C"/>
          <w:spacing w:val="-6"/>
          <w:w w:val="95"/>
        </w:rPr>
        <w:t xml:space="preserve"> </w:t>
      </w:r>
      <w:r>
        <w:rPr>
          <w:color w:val="1A171C"/>
          <w:w w:val="95"/>
        </w:rPr>
        <w:t>of</w:t>
      </w:r>
      <w:r>
        <w:rPr>
          <w:color w:val="1A171C"/>
          <w:spacing w:val="-4"/>
          <w:w w:val="95"/>
        </w:rPr>
        <w:t xml:space="preserve"> </w:t>
      </w:r>
      <w:r>
        <w:rPr>
          <w:color w:val="1A171C"/>
          <w:w w:val="95"/>
        </w:rPr>
        <w:t>any</w:t>
      </w:r>
      <w:r>
        <w:rPr>
          <w:color w:val="1A171C"/>
          <w:spacing w:val="-4"/>
          <w:w w:val="95"/>
        </w:rPr>
        <w:t xml:space="preserve"> </w:t>
      </w:r>
      <w:r>
        <w:rPr>
          <w:color w:val="1A171C"/>
          <w:w w:val="95"/>
        </w:rPr>
        <w:t>theft</w:t>
      </w:r>
      <w:r>
        <w:rPr>
          <w:color w:val="1A171C"/>
          <w:spacing w:val="-5"/>
          <w:w w:val="95"/>
        </w:rPr>
        <w:t xml:space="preserve"> </w:t>
      </w:r>
      <w:r>
        <w:rPr>
          <w:color w:val="1A171C"/>
          <w:w w:val="95"/>
        </w:rPr>
        <w:t>or</w:t>
      </w:r>
      <w:r>
        <w:rPr>
          <w:color w:val="1A171C"/>
          <w:spacing w:val="-4"/>
          <w:w w:val="95"/>
        </w:rPr>
        <w:t xml:space="preserve"> </w:t>
      </w:r>
      <w:r>
        <w:rPr>
          <w:color w:val="1A171C"/>
          <w:w w:val="95"/>
        </w:rPr>
        <w:t>loss</w:t>
      </w:r>
      <w:r>
        <w:rPr>
          <w:color w:val="1A171C"/>
          <w:spacing w:val="-4"/>
          <w:w w:val="95"/>
        </w:rPr>
        <w:t xml:space="preserve"> </w:t>
      </w:r>
      <w:r>
        <w:rPr>
          <w:color w:val="1A171C"/>
          <w:w w:val="95"/>
        </w:rPr>
        <w:t>of</w:t>
      </w:r>
      <w:r>
        <w:rPr>
          <w:color w:val="1A171C"/>
          <w:spacing w:val="-4"/>
          <w:w w:val="95"/>
        </w:rPr>
        <w:t xml:space="preserve"> </w:t>
      </w:r>
      <w:r>
        <w:rPr>
          <w:color w:val="1A171C"/>
          <w:w w:val="95"/>
        </w:rPr>
        <w:t>a</w:t>
      </w:r>
      <w:r>
        <w:rPr>
          <w:color w:val="1A171C"/>
          <w:spacing w:val="-4"/>
          <w:w w:val="95"/>
        </w:rPr>
        <w:t xml:space="preserve"> </w:t>
      </w:r>
      <w:r>
        <w:rPr>
          <w:color w:val="1A171C"/>
          <w:w w:val="95"/>
        </w:rPr>
        <w:t>payment</w:t>
      </w:r>
      <w:r>
        <w:rPr>
          <w:color w:val="1A171C"/>
          <w:spacing w:val="-5"/>
          <w:w w:val="95"/>
        </w:rPr>
        <w:t xml:space="preserve"> </w:t>
      </w:r>
      <w:r>
        <w:rPr>
          <w:color w:val="1A171C"/>
          <w:w w:val="95"/>
        </w:rPr>
        <w:t>instrument</w:t>
      </w:r>
      <w:r>
        <w:rPr>
          <w:color w:val="1A171C"/>
          <w:spacing w:val="-4"/>
          <w:w w:val="95"/>
        </w:rPr>
        <w:t xml:space="preserve"> </w:t>
      </w:r>
      <w:r>
        <w:rPr>
          <w:color w:val="1A171C"/>
          <w:w w:val="95"/>
        </w:rPr>
        <w:t>and</w:t>
      </w:r>
      <w:r>
        <w:rPr>
          <w:color w:val="1A171C"/>
          <w:spacing w:val="-4"/>
          <w:w w:val="95"/>
        </w:rPr>
        <w:t xml:space="preserve"> </w:t>
      </w:r>
      <w:r>
        <w:rPr>
          <w:color w:val="1A171C"/>
          <w:w w:val="95"/>
        </w:rPr>
        <w:t>thus</w:t>
      </w:r>
      <w:r>
        <w:rPr>
          <w:color w:val="1A171C"/>
          <w:spacing w:val="-5"/>
          <w:w w:val="95"/>
        </w:rPr>
        <w:t xml:space="preserve"> </w:t>
      </w:r>
      <w:r>
        <w:rPr>
          <w:color w:val="1A171C"/>
          <w:w w:val="95"/>
        </w:rPr>
        <w:t>to</w:t>
      </w:r>
      <w:r>
        <w:rPr>
          <w:color w:val="1A171C"/>
          <w:spacing w:val="-5"/>
          <w:w w:val="95"/>
        </w:rPr>
        <w:t xml:space="preserve"> </w:t>
      </w:r>
      <w:r>
        <w:rPr>
          <w:color w:val="1A171C"/>
          <w:w w:val="95"/>
        </w:rPr>
        <w:t>reduce</w:t>
      </w:r>
      <w:r>
        <w:rPr>
          <w:color w:val="1A171C"/>
          <w:spacing w:val="-6"/>
          <w:w w:val="95"/>
        </w:rPr>
        <w:t xml:space="preserve"> </w:t>
      </w:r>
      <w:r>
        <w:rPr>
          <w:color w:val="1A171C"/>
          <w:w w:val="95"/>
        </w:rPr>
        <w:t>the</w:t>
      </w:r>
      <w:r>
        <w:rPr>
          <w:color w:val="1A171C"/>
          <w:spacing w:val="-5"/>
          <w:w w:val="95"/>
        </w:rPr>
        <w:t xml:space="preserve"> </w:t>
      </w:r>
      <w:r>
        <w:rPr>
          <w:color w:val="1A171C"/>
          <w:w w:val="95"/>
        </w:rPr>
        <w:t>risk</w:t>
      </w:r>
      <w:r>
        <w:rPr>
          <w:color w:val="1A171C"/>
          <w:spacing w:val="-5"/>
          <w:w w:val="95"/>
        </w:rPr>
        <w:t xml:space="preserve"> </w:t>
      </w:r>
      <w:r>
        <w:rPr>
          <w:color w:val="1A171C"/>
          <w:w w:val="95"/>
        </w:rPr>
        <w:t>of</w:t>
      </w:r>
      <w:r>
        <w:rPr>
          <w:color w:val="1A171C"/>
          <w:spacing w:val="-4"/>
          <w:w w:val="95"/>
        </w:rPr>
        <w:t xml:space="preserve"> </w:t>
      </w:r>
      <w:r>
        <w:rPr>
          <w:color w:val="1A171C"/>
          <w:w w:val="95"/>
        </w:rPr>
        <w:t>unauthorised</w:t>
      </w:r>
      <w:r>
        <w:rPr>
          <w:color w:val="1A171C"/>
        </w:rPr>
        <w:t xml:space="preserve"> </w:t>
      </w:r>
      <w:r>
        <w:rPr>
          <w:color w:val="1A171C"/>
          <w:spacing w:val="-2"/>
          <w:w w:val="95"/>
        </w:rPr>
        <w:t>payment transactions, the user should be liable only for a very limited amount, unless the payment service user has</w:t>
      </w:r>
      <w:r>
        <w:rPr>
          <w:color w:val="1A171C"/>
        </w:rPr>
        <w:t xml:space="preserve"> </w:t>
      </w:r>
      <w:r>
        <w:rPr>
          <w:color w:val="1A171C"/>
          <w:w w:val="95"/>
        </w:rPr>
        <w:t>acted fraudulently or with gross negligence. In that context, an amount of EUR 50 seems to be adequate in order</w:t>
      </w:r>
      <w:r>
        <w:rPr>
          <w:color w:val="1A171C"/>
        </w:rPr>
        <w:t xml:space="preserve"> </w:t>
      </w:r>
      <w:r>
        <w:rPr>
          <w:color w:val="1A171C"/>
          <w:w w:val="95"/>
        </w:rPr>
        <w:t>to ensure a harmonised and high-level user protection within the Union. There should be no liability where the</w:t>
      </w:r>
      <w:r>
        <w:rPr>
          <w:color w:val="1A171C"/>
        </w:rPr>
        <w:t xml:space="preserve"> payer</w:t>
      </w:r>
      <w:r>
        <w:rPr>
          <w:color w:val="1A171C"/>
          <w:spacing w:val="-3"/>
        </w:rPr>
        <w:t xml:space="preserve"> </w:t>
      </w:r>
      <w:r>
        <w:rPr>
          <w:color w:val="1A171C"/>
        </w:rPr>
        <w:t>is</w:t>
      </w:r>
      <w:r>
        <w:rPr>
          <w:color w:val="1A171C"/>
          <w:spacing w:val="-1"/>
        </w:rPr>
        <w:t xml:space="preserve"> </w:t>
      </w:r>
      <w:r>
        <w:rPr>
          <w:color w:val="1A171C"/>
        </w:rPr>
        <w:t>not in</w:t>
      </w:r>
      <w:r>
        <w:rPr>
          <w:color w:val="1A171C"/>
          <w:spacing w:val="-1"/>
        </w:rPr>
        <w:t xml:space="preserve"> </w:t>
      </w:r>
      <w:r>
        <w:rPr>
          <w:color w:val="1A171C"/>
        </w:rPr>
        <w:t>a</w:t>
      </w:r>
      <w:r>
        <w:rPr>
          <w:color w:val="1A171C"/>
          <w:spacing w:val="-1"/>
        </w:rPr>
        <w:t xml:space="preserve"> </w:t>
      </w:r>
      <w:r>
        <w:rPr>
          <w:color w:val="1A171C"/>
        </w:rPr>
        <w:t>position</w:t>
      </w:r>
      <w:r>
        <w:rPr>
          <w:color w:val="1A171C"/>
          <w:spacing w:val="-1"/>
        </w:rPr>
        <w:t xml:space="preserve"> </w:t>
      </w:r>
      <w:r>
        <w:rPr>
          <w:color w:val="1A171C"/>
        </w:rPr>
        <w:t>to</w:t>
      </w:r>
      <w:r>
        <w:rPr>
          <w:color w:val="1A171C"/>
          <w:spacing w:val="-1"/>
        </w:rPr>
        <w:t xml:space="preserve"> </w:t>
      </w:r>
      <w:r>
        <w:rPr>
          <w:color w:val="1A171C"/>
        </w:rPr>
        <w:t>become</w:t>
      </w:r>
      <w:r>
        <w:rPr>
          <w:color w:val="1A171C"/>
          <w:spacing w:val="-1"/>
        </w:rPr>
        <w:t xml:space="preserve"> </w:t>
      </w:r>
      <w:r>
        <w:rPr>
          <w:color w:val="1A171C"/>
        </w:rPr>
        <w:t>aware</w:t>
      </w:r>
      <w:r>
        <w:rPr>
          <w:color w:val="1A171C"/>
          <w:spacing w:val="-3"/>
        </w:rPr>
        <w:t xml:space="preserve"> </w:t>
      </w:r>
      <w:r>
        <w:rPr>
          <w:color w:val="1A171C"/>
        </w:rPr>
        <w:t>of</w:t>
      </w:r>
      <w:r>
        <w:rPr>
          <w:color w:val="1A171C"/>
          <w:spacing w:val="-1"/>
        </w:rPr>
        <w:t xml:space="preserve"> </w:t>
      </w:r>
      <w:r>
        <w:rPr>
          <w:color w:val="1A171C"/>
        </w:rPr>
        <w:t>the</w:t>
      </w:r>
      <w:r>
        <w:rPr>
          <w:color w:val="1A171C"/>
          <w:spacing w:val="-1"/>
        </w:rPr>
        <w:t xml:space="preserve"> </w:t>
      </w:r>
      <w:r>
        <w:rPr>
          <w:color w:val="1A171C"/>
        </w:rPr>
        <w:t>loss,</w:t>
      </w:r>
      <w:r>
        <w:rPr>
          <w:color w:val="1A171C"/>
          <w:spacing w:val="-1"/>
        </w:rPr>
        <w:t xml:space="preserve"> </w:t>
      </w:r>
      <w:r>
        <w:rPr>
          <w:color w:val="1A171C"/>
        </w:rPr>
        <w:t>theft</w:t>
      </w:r>
      <w:r>
        <w:rPr>
          <w:color w:val="1A171C"/>
          <w:spacing w:val="-1"/>
        </w:rPr>
        <w:t xml:space="preserve"> </w:t>
      </w:r>
      <w:r>
        <w:rPr>
          <w:color w:val="1A171C"/>
        </w:rPr>
        <w:t>or</w:t>
      </w:r>
      <w:r>
        <w:rPr>
          <w:color w:val="1A171C"/>
          <w:spacing w:val="-1"/>
        </w:rPr>
        <w:t xml:space="preserve"> </w:t>
      </w:r>
      <w:r>
        <w:rPr>
          <w:color w:val="1A171C"/>
        </w:rPr>
        <w:t>misappropriation</w:t>
      </w:r>
      <w:r>
        <w:rPr>
          <w:color w:val="1A171C"/>
          <w:spacing w:val="-4"/>
        </w:rPr>
        <w:t xml:space="preserve"> </w:t>
      </w:r>
      <w:r>
        <w:rPr>
          <w:color w:val="1A171C"/>
        </w:rPr>
        <w:t>of</w:t>
      </w:r>
      <w:r>
        <w:rPr>
          <w:color w:val="1A171C"/>
          <w:spacing w:val="-1"/>
        </w:rPr>
        <w:t xml:space="preserve"> </w:t>
      </w:r>
      <w:r>
        <w:rPr>
          <w:color w:val="1A171C"/>
        </w:rPr>
        <w:t>the</w:t>
      </w:r>
      <w:r>
        <w:rPr>
          <w:color w:val="1A171C"/>
          <w:spacing w:val="-1"/>
        </w:rPr>
        <w:t xml:space="preserve"> </w:t>
      </w:r>
      <w:r>
        <w:rPr>
          <w:color w:val="1A171C"/>
        </w:rPr>
        <w:t>payment</w:t>
      </w:r>
      <w:r>
        <w:rPr>
          <w:color w:val="1A171C"/>
          <w:spacing w:val="-1"/>
        </w:rPr>
        <w:t xml:space="preserve"> </w:t>
      </w:r>
      <w:r>
        <w:rPr>
          <w:color w:val="1A171C"/>
        </w:rPr>
        <w:t xml:space="preserve">instrument. </w:t>
      </w:r>
      <w:r>
        <w:rPr>
          <w:color w:val="1A171C"/>
          <w:spacing w:val="-2"/>
        </w:rPr>
        <w:t>Moreover, once users have notified a payment service</w:t>
      </w:r>
      <w:r>
        <w:rPr>
          <w:color w:val="1A171C"/>
          <w:spacing w:val="-3"/>
        </w:rPr>
        <w:t xml:space="preserve"> </w:t>
      </w:r>
      <w:r>
        <w:rPr>
          <w:color w:val="1A171C"/>
          <w:spacing w:val="-2"/>
        </w:rPr>
        <w:t>provider that their payment instrument may have been</w:t>
      </w:r>
      <w:r>
        <w:rPr>
          <w:color w:val="1A171C"/>
        </w:rPr>
        <w:t xml:space="preserve"> </w:t>
      </w:r>
      <w:r>
        <w:rPr>
          <w:color w:val="1A171C"/>
          <w:w w:val="95"/>
        </w:rPr>
        <w:t>compromised, payment service users should not be required to cover any further losses stemming from unauth</w:t>
      </w:r>
      <w:r>
        <w:rPr>
          <w:rFonts w:ascii="Calibri" w:hAnsi="Calibri"/>
          <w:color w:val="1A171C"/>
          <w:w w:val="95"/>
        </w:rPr>
        <w:t xml:space="preserve">­ </w:t>
      </w:r>
      <w:r>
        <w:rPr>
          <w:color w:val="1A171C"/>
          <w:w w:val="95"/>
        </w:rPr>
        <w:t>orised use of that instrument. This Directive should be without prejudice to payment service providers’ respon</w:t>
      </w:r>
      <w:r>
        <w:rPr>
          <w:rFonts w:ascii="Calibri" w:hAnsi="Calibri"/>
          <w:color w:val="1A171C"/>
          <w:w w:val="95"/>
        </w:rPr>
        <w:t xml:space="preserve">­ </w:t>
      </w:r>
      <w:r>
        <w:rPr>
          <w:color w:val="1A171C"/>
          <w:spacing w:val="-2"/>
        </w:rPr>
        <w:t>sibility</w:t>
      </w:r>
      <w:r>
        <w:rPr>
          <w:color w:val="1A171C"/>
          <w:spacing w:val="9"/>
        </w:rPr>
        <w:t xml:space="preserve"> </w:t>
      </w:r>
      <w:r>
        <w:rPr>
          <w:color w:val="1A171C"/>
          <w:spacing w:val="-2"/>
        </w:rPr>
        <w:t>for</w:t>
      </w:r>
      <w:r>
        <w:rPr>
          <w:color w:val="1A171C"/>
          <w:spacing w:val="11"/>
        </w:rPr>
        <w:t xml:space="preserve"> </w:t>
      </w:r>
      <w:r>
        <w:rPr>
          <w:color w:val="1A171C"/>
          <w:spacing w:val="-2"/>
        </w:rPr>
        <w:t>technical</w:t>
      </w:r>
      <w:r>
        <w:rPr>
          <w:color w:val="1A171C"/>
          <w:spacing w:val="9"/>
        </w:rPr>
        <w:t xml:space="preserve"> </w:t>
      </w:r>
      <w:r>
        <w:rPr>
          <w:color w:val="1A171C"/>
          <w:spacing w:val="-2"/>
        </w:rPr>
        <w:t>security</w:t>
      </w:r>
      <w:r>
        <w:rPr>
          <w:color w:val="1A171C"/>
          <w:spacing w:val="8"/>
        </w:rPr>
        <w:t xml:space="preserve"> </w:t>
      </w:r>
      <w:r>
        <w:rPr>
          <w:color w:val="1A171C"/>
          <w:spacing w:val="-2"/>
        </w:rPr>
        <w:t>of</w:t>
      </w:r>
      <w:r>
        <w:rPr>
          <w:color w:val="1A171C"/>
          <w:spacing w:val="12"/>
        </w:rPr>
        <w:t xml:space="preserve"> </w:t>
      </w:r>
      <w:r>
        <w:rPr>
          <w:color w:val="1A171C"/>
          <w:spacing w:val="-2"/>
        </w:rPr>
        <w:t>their</w:t>
      </w:r>
      <w:r>
        <w:rPr>
          <w:color w:val="1A171C"/>
          <w:spacing w:val="9"/>
        </w:rPr>
        <w:t xml:space="preserve"> </w:t>
      </w:r>
      <w:r>
        <w:rPr>
          <w:color w:val="1A171C"/>
          <w:spacing w:val="-2"/>
        </w:rPr>
        <w:t>own</w:t>
      </w:r>
      <w:r>
        <w:rPr>
          <w:color w:val="1A171C"/>
          <w:spacing w:val="12"/>
        </w:rPr>
        <w:t xml:space="preserve"> </w:t>
      </w:r>
      <w:r>
        <w:rPr>
          <w:color w:val="1A171C"/>
          <w:spacing w:val="-2"/>
        </w:rPr>
        <w:t>products.</w:t>
      </w:r>
    </w:p>
    <w:p w14:paraId="66D7D697" w14:textId="77777777" w:rsidR="00B60704" w:rsidRDefault="00B60704">
      <w:pPr>
        <w:pStyle w:val="BodyText"/>
        <w:rPr>
          <w:sz w:val="22"/>
        </w:rPr>
      </w:pPr>
    </w:p>
    <w:p w14:paraId="01504596" w14:textId="77777777" w:rsidR="00B60704" w:rsidRDefault="00B60704">
      <w:pPr>
        <w:pStyle w:val="BodyText"/>
        <w:spacing w:before="5"/>
        <w:rPr>
          <w:sz w:val="30"/>
        </w:rPr>
      </w:pPr>
    </w:p>
    <w:p w14:paraId="7F8A4017" w14:textId="77777777" w:rsidR="00B60704" w:rsidRDefault="001F055C">
      <w:pPr>
        <w:pStyle w:val="ListParagraph"/>
        <w:numPr>
          <w:ilvl w:val="0"/>
          <w:numId w:val="154"/>
        </w:numPr>
        <w:tabs>
          <w:tab w:val="left" w:pos="631"/>
        </w:tabs>
        <w:spacing w:line="228" w:lineRule="auto"/>
        <w:ind w:right="106"/>
        <w:rPr>
          <w:sz w:val="19"/>
        </w:rPr>
      </w:pPr>
      <w:r>
        <w:rPr>
          <w:color w:val="1A171C"/>
          <w:w w:val="95"/>
          <w:sz w:val="19"/>
        </w:rPr>
        <w:t>In</w:t>
      </w:r>
      <w:r>
        <w:rPr>
          <w:color w:val="1A171C"/>
          <w:spacing w:val="-2"/>
          <w:w w:val="95"/>
          <w:sz w:val="19"/>
        </w:rPr>
        <w:t xml:space="preserve"> </w:t>
      </w:r>
      <w:r>
        <w:rPr>
          <w:color w:val="1A171C"/>
          <w:w w:val="95"/>
          <w:sz w:val="19"/>
        </w:rPr>
        <w:t>order</w:t>
      </w:r>
      <w:r>
        <w:rPr>
          <w:color w:val="1A171C"/>
          <w:spacing w:val="-4"/>
          <w:w w:val="95"/>
          <w:sz w:val="19"/>
        </w:rPr>
        <w:t xml:space="preserve"> </w:t>
      </w:r>
      <w:r>
        <w:rPr>
          <w:color w:val="1A171C"/>
          <w:w w:val="95"/>
          <w:sz w:val="19"/>
        </w:rPr>
        <w:t>to</w:t>
      </w:r>
      <w:r>
        <w:rPr>
          <w:color w:val="1A171C"/>
          <w:spacing w:val="-3"/>
          <w:w w:val="95"/>
          <w:sz w:val="19"/>
        </w:rPr>
        <w:t xml:space="preserve"> </w:t>
      </w:r>
      <w:r>
        <w:rPr>
          <w:color w:val="1A171C"/>
          <w:w w:val="95"/>
          <w:sz w:val="19"/>
        </w:rPr>
        <w:t>assess</w:t>
      </w:r>
      <w:r>
        <w:rPr>
          <w:color w:val="1A171C"/>
          <w:spacing w:val="-4"/>
          <w:w w:val="95"/>
          <w:sz w:val="19"/>
        </w:rPr>
        <w:t xml:space="preserve"> </w:t>
      </w:r>
      <w:r>
        <w:rPr>
          <w:color w:val="1A171C"/>
          <w:w w:val="95"/>
          <w:sz w:val="19"/>
        </w:rPr>
        <w:t>possible</w:t>
      </w:r>
      <w:r>
        <w:rPr>
          <w:color w:val="1A171C"/>
          <w:spacing w:val="-3"/>
          <w:w w:val="95"/>
          <w:sz w:val="19"/>
        </w:rPr>
        <w:t xml:space="preserve"> </w:t>
      </w:r>
      <w:r>
        <w:rPr>
          <w:color w:val="1A171C"/>
          <w:w w:val="95"/>
          <w:sz w:val="19"/>
        </w:rPr>
        <w:t>negligence</w:t>
      </w:r>
      <w:r>
        <w:rPr>
          <w:color w:val="1A171C"/>
          <w:spacing w:val="-3"/>
          <w:w w:val="95"/>
          <w:sz w:val="19"/>
        </w:rPr>
        <w:t xml:space="preserve"> </w:t>
      </w:r>
      <w:r>
        <w:rPr>
          <w:color w:val="1A171C"/>
          <w:w w:val="95"/>
          <w:sz w:val="19"/>
        </w:rPr>
        <w:t>or</w:t>
      </w:r>
      <w:r>
        <w:rPr>
          <w:color w:val="1A171C"/>
          <w:spacing w:val="-2"/>
          <w:w w:val="95"/>
          <w:sz w:val="19"/>
        </w:rPr>
        <w:t xml:space="preserve"> </w:t>
      </w:r>
      <w:r>
        <w:rPr>
          <w:color w:val="1A171C"/>
          <w:w w:val="95"/>
          <w:sz w:val="19"/>
        </w:rPr>
        <w:t>gross</w:t>
      </w:r>
      <w:r>
        <w:rPr>
          <w:color w:val="1A171C"/>
          <w:spacing w:val="-4"/>
          <w:w w:val="95"/>
          <w:sz w:val="19"/>
        </w:rPr>
        <w:t xml:space="preserve"> </w:t>
      </w:r>
      <w:r>
        <w:rPr>
          <w:color w:val="1A171C"/>
          <w:w w:val="95"/>
          <w:sz w:val="19"/>
        </w:rPr>
        <w:t>negligence</w:t>
      </w:r>
      <w:r>
        <w:rPr>
          <w:color w:val="1A171C"/>
          <w:spacing w:val="-3"/>
          <w:w w:val="95"/>
          <w:sz w:val="19"/>
        </w:rPr>
        <w:t xml:space="preserve"> </w:t>
      </w:r>
      <w:r>
        <w:rPr>
          <w:color w:val="1A171C"/>
          <w:w w:val="95"/>
          <w:sz w:val="19"/>
        </w:rPr>
        <w:t>on</w:t>
      </w:r>
      <w:r>
        <w:rPr>
          <w:color w:val="1A171C"/>
          <w:spacing w:val="-2"/>
          <w:w w:val="95"/>
          <w:sz w:val="19"/>
        </w:rPr>
        <w:t xml:space="preserve"> </w:t>
      </w:r>
      <w:r>
        <w:rPr>
          <w:color w:val="1A171C"/>
          <w:w w:val="95"/>
          <w:sz w:val="19"/>
        </w:rPr>
        <w:t>the</w:t>
      </w:r>
      <w:r>
        <w:rPr>
          <w:color w:val="1A171C"/>
          <w:spacing w:val="-3"/>
          <w:w w:val="95"/>
          <w:sz w:val="19"/>
        </w:rPr>
        <w:t xml:space="preserve"> </w:t>
      </w:r>
      <w:r>
        <w:rPr>
          <w:color w:val="1A171C"/>
          <w:w w:val="95"/>
          <w:sz w:val="19"/>
        </w:rPr>
        <w:t>part</w:t>
      </w:r>
      <w:r>
        <w:rPr>
          <w:color w:val="1A171C"/>
          <w:spacing w:val="-4"/>
          <w:w w:val="95"/>
          <w:sz w:val="19"/>
        </w:rPr>
        <w:t xml:space="preserve"> </w:t>
      </w:r>
      <w:r>
        <w:rPr>
          <w:color w:val="1A171C"/>
          <w:w w:val="95"/>
          <w:sz w:val="19"/>
        </w:rPr>
        <w:t>of</w:t>
      </w:r>
      <w:r>
        <w:rPr>
          <w:color w:val="1A171C"/>
          <w:spacing w:val="-2"/>
          <w:w w:val="95"/>
          <w:sz w:val="19"/>
        </w:rPr>
        <w:t xml:space="preserve"> </w:t>
      </w:r>
      <w:r>
        <w:rPr>
          <w:color w:val="1A171C"/>
          <w:w w:val="95"/>
          <w:sz w:val="19"/>
        </w:rPr>
        <w:t>the</w:t>
      </w:r>
      <w:r>
        <w:rPr>
          <w:color w:val="1A171C"/>
          <w:spacing w:val="-3"/>
          <w:w w:val="95"/>
          <w:sz w:val="19"/>
        </w:rPr>
        <w:t xml:space="preserve"> </w:t>
      </w:r>
      <w:r>
        <w:rPr>
          <w:color w:val="1A171C"/>
          <w:w w:val="95"/>
          <w:sz w:val="19"/>
        </w:rPr>
        <w:t>payment</w:t>
      </w:r>
      <w:r>
        <w:rPr>
          <w:color w:val="1A171C"/>
          <w:spacing w:val="-3"/>
          <w:w w:val="95"/>
          <w:sz w:val="19"/>
        </w:rPr>
        <w:t xml:space="preserve"> </w:t>
      </w:r>
      <w:r>
        <w:rPr>
          <w:color w:val="1A171C"/>
          <w:w w:val="95"/>
          <w:sz w:val="19"/>
        </w:rPr>
        <w:t>service</w:t>
      </w:r>
      <w:r>
        <w:rPr>
          <w:color w:val="1A171C"/>
          <w:spacing w:val="-5"/>
          <w:w w:val="95"/>
          <w:sz w:val="19"/>
        </w:rPr>
        <w:t xml:space="preserve"> </w:t>
      </w:r>
      <w:r>
        <w:rPr>
          <w:color w:val="1A171C"/>
          <w:w w:val="95"/>
          <w:sz w:val="19"/>
        </w:rPr>
        <w:t>user,</w:t>
      </w:r>
      <w:r>
        <w:rPr>
          <w:color w:val="1A171C"/>
          <w:spacing w:val="-4"/>
          <w:w w:val="95"/>
          <w:sz w:val="19"/>
        </w:rPr>
        <w:t xml:space="preserve"> </w:t>
      </w:r>
      <w:r>
        <w:rPr>
          <w:color w:val="1A171C"/>
          <w:w w:val="95"/>
          <w:sz w:val="19"/>
        </w:rPr>
        <w:t>account</w:t>
      </w:r>
      <w:r>
        <w:rPr>
          <w:color w:val="1A171C"/>
          <w:spacing w:val="-4"/>
          <w:w w:val="95"/>
          <w:sz w:val="19"/>
        </w:rPr>
        <w:t xml:space="preserve"> </w:t>
      </w:r>
      <w:r>
        <w:rPr>
          <w:color w:val="1A171C"/>
          <w:w w:val="95"/>
          <w:sz w:val="19"/>
        </w:rPr>
        <w:t>should</w:t>
      </w:r>
      <w:r>
        <w:rPr>
          <w:color w:val="1A171C"/>
          <w:sz w:val="19"/>
        </w:rPr>
        <w:t xml:space="preserve"> </w:t>
      </w:r>
      <w:r>
        <w:rPr>
          <w:color w:val="1A171C"/>
          <w:w w:val="95"/>
          <w:sz w:val="19"/>
        </w:rPr>
        <w:t>be taken of all</w:t>
      </w:r>
      <w:r>
        <w:rPr>
          <w:color w:val="1A171C"/>
          <w:spacing w:val="-1"/>
          <w:w w:val="95"/>
          <w:sz w:val="19"/>
        </w:rPr>
        <w:t xml:space="preserve"> </w:t>
      </w:r>
      <w:r>
        <w:rPr>
          <w:color w:val="1A171C"/>
          <w:w w:val="95"/>
          <w:sz w:val="19"/>
        </w:rPr>
        <w:t>of the</w:t>
      </w:r>
      <w:r>
        <w:rPr>
          <w:color w:val="1A171C"/>
          <w:spacing w:val="-1"/>
          <w:w w:val="95"/>
          <w:sz w:val="19"/>
        </w:rPr>
        <w:t xml:space="preserve"> </w:t>
      </w:r>
      <w:r>
        <w:rPr>
          <w:color w:val="1A171C"/>
          <w:w w:val="95"/>
          <w:sz w:val="19"/>
        </w:rPr>
        <w:t>circumstances.</w:t>
      </w:r>
      <w:r>
        <w:rPr>
          <w:color w:val="1A171C"/>
          <w:spacing w:val="-3"/>
          <w:w w:val="95"/>
          <w:sz w:val="19"/>
        </w:rPr>
        <w:t xml:space="preserve"> </w:t>
      </w:r>
      <w:r>
        <w:rPr>
          <w:color w:val="1A171C"/>
          <w:w w:val="95"/>
          <w:sz w:val="19"/>
        </w:rPr>
        <w:t>The evidence</w:t>
      </w:r>
      <w:r>
        <w:rPr>
          <w:color w:val="1A171C"/>
          <w:spacing w:val="-2"/>
          <w:w w:val="95"/>
          <w:sz w:val="19"/>
        </w:rPr>
        <w:t xml:space="preserve"> </w:t>
      </w:r>
      <w:r>
        <w:rPr>
          <w:color w:val="1A171C"/>
          <w:w w:val="95"/>
          <w:sz w:val="19"/>
        </w:rPr>
        <w:t>and degree</w:t>
      </w:r>
      <w:r>
        <w:rPr>
          <w:color w:val="1A171C"/>
          <w:spacing w:val="-1"/>
          <w:w w:val="95"/>
          <w:sz w:val="19"/>
        </w:rPr>
        <w:t xml:space="preserve"> </w:t>
      </w:r>
      <w:r>
        <w:rPr>
          <w:color w:val="1A171C"/>
          <w:w w:val="95"/>
          <w:sz w:val="19"/>
        </w:rPr>
        <w:t>of alleged negligence</w:t>
      </w:r>
      <w:r>
        <w:rPr>
          <w:color w:val="1A171C"/>
          <w:spacing w:val="-1"/>
          <w:w w:val="95"/>
          <w:sz w:val="19"/>
        </w:rPr>
        <w:t xml:space="preserve"> </w:t>
      </w:r>
      <w:r>
        <w:rPr>
          <w:color w:val="1A171C"/>
          <w:w w:val="95"/>
          <w:sz w:val="19"/>
        </w:rPr>
        <w:t>should generally</w:t>
      </w:r>
      <w:r>
        <w:rPr>
          <w:color w:val="1A171C"/>
          <w:spacing w:val="-2"/>
          <w:w w:val="95"/>
          <w:sz w:val="19"/>
        </w:rPr>
        <w:t xml:space="preserve"> </w:t>
      </w:r>
      <w:r>
        <w:rPr>
          <w:color w:val="1A171C"/>
          <w:w w:val="95"/>
          <w:sz w:val="19"/>
        </w:rPr>
        <w:t>be evaluated</w:t>
      </w:r>
      <w:r>
        <w:rPr>
          <w:color w:val="1A171C"/>
          <w:sz w:val="19"/>
        </w:rPr>
        <w:t xml:space="preserve"> according</w:t>
      </w:r>
      <w:r>
        <w:rPr>
          <w:color w:val="1A171C"/>
          <w:spacing w:val="-3"/>
          <w:sz w:val="19"/>
        </w:rPr>
        <w:t xml:space="preserve"> </w:t>
      </w:r>
      <w:r>
        <w:rPr>
          <w:color w:val="1A171C"/>
          <w:sz w:val="19"/>
        </w:rPr>
        <w:t>to</w:t>
      </w:r>
      <w:r>
        <w:rPr>
          <w:color w:val="1A171C"/>
          <w:spacing w:val="-2"/>
          <w:sz w:val="19"/>
        </w:rPr>
        <w:t xml:space="preserve"> </w:t>
      </w:r>
      <w:r>
        <w:rPr>
          <w:color w:val="1A171C"/>
          <w:sz w:val="19"/>
        </w:rPr>
        <w:t>national</w:t>
      </w:r>
      <w:r>
        <w:rPr>
          <w:color w:val="1A171C"/>
          <w:spacing w:val="-3"/>
          <w:sz w:val="19"/>
        </w:rPr>
        <w:t xml:space="preserve"> </w:t>
      </w:r>
      <w:r>
        <w:rPr>
          <w:color w:val="1A171C"/>
          <w:sz w:val="19"/>
        </w:rPr>
        <w:t>law.</w:t>
      </w:r>
      <w:r>
        <w:rPr>
          <w:color w:val="1A171C"/>
          <w:spacing w:val="-3"/>
          <w:sz w:val="19"/>
        </w:rPr>
        <w:t xml:space="preserve"> </w:t>
      </w:r>
      <w:r>
        <w:rPr>
          <w:color w:val="1A171C"/>
          <w:sz w:val="19"/>
        </w:rPr>
        <w:t>However,</w:t>
      </w:r>
      <w:r>
        <w:rPr>
          <w:color w:val="1A171C"/>
          <w:spacing w:val="-4"/>
          <w:sz w:val="19"/>
        </w:rPr>
        <w:t xml:space="preserve"> </w:t>
      </w:r>
      <w:r>
        <w:rPr>
          <w:color w:val="1A171C"/>
          <w:sz w:val="19"/>
        </w:rPr>
        <w:t>while</w:t>
      </w:r>
      <w:r>
        <w:rPr>
          <w:color w:val="1A171C"/>
          <w:spacing w:val="-3"/>
          <w:sz w:val="19"/>
        </w:rPr>
        <w:t xml:space="preserve"> </w:t>
      </w:r>
      <w:r>
        <w:rPr>
          <w:color w:val="1A171C"/>
          <w:sz w:val="19"/>
        </w:rPr>
        <w:t>the</w:t>
      </w:r>
      <w:r>
        <w:rPr>
          <w:color w:val="1A171C"/>
          <w:spacing w:val="-2"/>
          <w:sz w:val="19"/>
        </w:rPr>
        <w:t xml:space="preserve"> </w:t>
      </w:r>
      <w:r>
        <w:rPr>
          <w:color w:val="1A171C"/>
          <w:sz w:val="19"/>
        </w:rPr>
        <w:t>concept</w:t>
      </w:r>
      <w:r>
        <w:rPr>
          <w:color w:val="1A171C"/>
          <w:spacing w:val="-3"/>
          <w:sz w:val="19"/>
        </w:rPr>
        <w:t xml:space="preserve"> </w:t>
      </w:r>
      <w:r>
        <w:rPr>
          <w:color w:val="1A171C"/>
          <w:sz w:val="19"/>
        </w:rPr>
        <w:t>of</w:t>
      </w:r>
      <w:r>
        <w:rPr>
          <w:color w:val="1A171C"/>
          <w:spacing w:val="-2"/>
          <w:sz w:val="19"/>
        </w:rPr>
        <w:t xml:space="preserve"> </w:t>
      </w:r>
      <w:r>
        <w:rPr>
          <w:color w:val="1A171C"/>
          <w:sz w:val="19"/>
        </w:rPr>
        <w:t>negligence</w:t>
      </w:r>
      <w:r>
        <w:rPr>
          <w:color w:val="1A171C"/>
          <w:spacing w:val="-2"/>
          <w:sz w:val="19"/>
        </w:rPr>
        <w:t xml:space="preserve"> </w:t>
      </w:r>
      <w:r>
        <w:rPr>
          <w:color w:val="1A171C"/>
          <w:sz w:val="19"/>
        </w:rPr>
        <w:t>implies</w:t>
      </w:r>
      <w:r>
        <w:rPr>
          <w:color w:val="1A171C"/>
          <w:spacing w:val="-2"/>
          <w:sz w:val="19"/>
        </w:rPr>
        <w:t xml:space="preserve"> </w:t>
      </w:r>
      <w:r>
        <w:rPr>
          <w:color w:val="1A171C"/>
          <w:sz w:val="19"/>
        </w:rPr>
        <w:t>a</w:t>
      </w:r>
      <w:r>
        <w:rPr>
          <w:color w:val="1A171C"/>
          <w:spacing w:val="-3"/>
          <w:sz w:val="19"/>
        </w:rPr>
        <w:t xml:space="preserve"> </w:t>
      </w:r>
      <w:r>
        <w:rPr>
          <w:color w:val="1A171C"/>
          <w:sz w:val="19"/>
        </w:rPr>
        <w:t>breach</w:t>
      </w:r>
      <w:r>
        <w:rPr>
          <w:color w:val="1A171C"/>
          <w:spacing w:val="-3"/>
          <w:sz w:val="19"/>
        </w:rPr>
        <w:t xml:space="preserve"> </w:t>
      </w:r>
      <w:r>
        <w:rPr>
          <w:color w:val="1A171C"/>
          <w:sz w:val="19"/>
        </w:rPr>
        <w:t>of</w:t>
      </w:r>
      <w:r>
        <w:rPr>
          <w:color w:val="1A171C"/>
          <w:spacing w:val="-1"/>
          <w:sz w:val="19"/>
        </w:rPr>
        <w:t xml:space="preserve"> </w:t>
      </w:r>
      <w:r>
        <w:rPr>
          <w:color w:val="1A171C"/>
          <w:sz w:val="19"/>
        </w:rPr>
        <w:t>a</w:t>
      </w:r>
      <w:r>
        <w:rPr>
          <w:color w:val="1A171C"/>
          <w:spacing w:val="-2"/>
          <w:sz w:val="19"/>
        </w:rPr>
        <w:t xml:space="preserve"> </w:t>
      </w:r>
      <w:r>
        <w:rPr>
          <w:color w:val="1A171C"/>
          <w:sz w:val="19"/>
        </w:rPr>
        <w:t>duty</w:t>
      </w:r>
      <w:r>
        <w:rPr>
          <w:color w:val="1A171C"/>
          <w:spacing w:val="-2"/>
          <w:sz w:val="19"/>
        </w:rPr>
        <w:t xml:space="preserve"> </w:t>
      </w:r>
      <w:r>
        <w:rPr>
          <w:color w:val="1A171C"/>
          <w:sz w:val="19"/>
        </w:rPr>
        <w:t>of</w:t>
      </w:r>
      <w:r>
        <w:rPr>
          <w:color w:val="1A171C"/>
          <w:spacing w:val="-2"/>
          <w:sz w:val="19"/>
        </w:rPr>
        <w:t xml:space="preserve"> </w:t>
      </w:r>
      <w:r>
        <w:rPr>
          <w:color w:val="1A171C"/>
          <w:sz w:val="19"/>
        </w:rPr>
        <w:t>care,</w:t>
      </w:r>
      <w:r>
        <w:rPr>
          <w:color w:val="1A171C"/>
          <w:spacing w:val="-3"/>
          <w:sz w:val="19"/>
        </w:rPr>
        <w:t xml:space="preserve"> </w:t>
      </w:r>
      <w:r>
        <w:rPr>
          <w:color w:val="1A171C"/>
          <w:sz w:val="19"/>
        </w:rPr>
        <w:t xml:space="preserve">gross </w:t>
      </w:r>
      <w:r>
        <w:rPr>
          <w:color w:val="1A171C"/>
          <w:spacing w:val="-2"/>
          <w:sz w:val="19"/>
        </w:rPr>
        <w:t>negligence should mean more than mere negligence, involving conduct exhibiting a significant degree of care</w:t>
      </w:r>
      <w:r>
        <w:rPr>
          <w:rFonts w:ascii="Calibri" w:hAnsi="Calibri"/>
          <w:color w:val="1A171C"/>
          <w:spacing w:val="-2"/>
          <w:sz w:val="19"/>
        </w:rPr>
        <w:t xml:space="preserve">­ </w:t>
      </w:r>
      <w:r>
        <w:rPr>
          <w:color w:val="1A171C"/>
          <w:sz w:val="19"/>
        </w:rPr>
        <w:t>lessness; for example, keeping the credentials used to authorise a payment transaction beside the payment instrument in a format that is open and easily detectable by third parties.</w:t>
      </w:r>
      <w:r>
        <w:rPr>
          <w:color w:val="1A171C"/>
          <w:spacing w:val="-1"/>
          <w:sz w:val="19"/>
        </w:rPr>
        <w:t xml:space="preserve"> </w:t>
      </w:r>
      <w:r>
        <w:rPr>
          <w:color w:val="1A171C"/>
          <w:sz w:val="19"/>
        </w:rPr>
        <w:t xml:space="preserve">Contractual terms and conditions relating to the provision and use of a payment instrument, the effect of which would be to increase the burden of proof on the consumer or to reduce the burden of proof on the issuer should be considered to be </w:t>
      </w:r>
      <w:r>
        <w:rPr>
          <w:color w:val="1A171C"/>
          <w:w w:val="95"/>
          <w:sz w:val="19"/>
        </w:rPr>
        <w:t>null</w:t>
      </w:r>
      <w:r>
        <w:rPr>
          <w:color w:val="1A171C"/>
          <w:spacing w:val="-9"/>
          <w:w w:val="95"/>
          <w:sz w:val="19"/>
        </w:rPr>
        <w:t xml:space="preserve"> </w:t>
      </w:r>
      <w:r>
        <w:rPr>
          <w:color w:val="1A171C"/>
          <w:w w:val="95"/>
          <w:sz w:val="19"/>
        </w:rPr>
        <w:t>and</w:t>
      </w:r>
      <w:r>
        <w:rPr>
          <w:color w:val="1A171C"/>
          <w:spacing w:val="-8"/>
          <w:w w:val="95"/>
          <w:sz w:val="19"/>
        </w:rPr>
        <w:t xml:space="preserve"> </w:t>
      </w:r>
      <w:r>
        <w:rPr>
          <w:color w:val="1A171C"/>
          <w:w w:val="95"/>
          <w:sz w:val="19"/>
        </w:rPr>
        <w:t>void.</w:t>
      </w:r>
      <w:r>
        <w:rPr>
          <w:color w:val="1A171C"/>
          <w:spacing w:val="-9"/>
          <w:w w:val="95"/>
          <w:sz w:val="19"/>
        </w:rPr>
        <w:t xml:space="preserve"> </w:t>
      </w:r>
      <w:r>
        <w:rPr>
          <w:color w:val="1A171C"/>
          <w:w w:val="95"/>
          <w:sz w:val="19"/>
        </w:rPr>
        <w:t>Moreover,</w:t>
      </w:r>
      <w:r>
        <w:rPr>
          <w:color w:val="1A171C"/>
          <w:spacing w:val="-8"/>
          <w:w w:val="95"/>
          <w:sz w:val="19"/>
        </w:rPr>
        <w:t xml:space="preserve"> </w:t>
      </w:r>
      <w:r>
        <w:rPr>
          <w:color w:val="1A171C"/>
          <w:w w:val="95"/>
          <w:sz w:val="19"/>
        </w:rPr>
        <w:t>in</w:t>
      </w:r>
      <w:r>
        <w:rPr>
          <w:color w:val="1A171C"/>
          <w:spacing w:val="-8"/>
          <w:w w:val="95"/>
          <w:sz w:val="19"/>
        </w:rPr>
        <w:t xml:space="preserve"> </w:t>
      </w:r>
      <w:r>
        <w:rPr>
          <w:color w:val="1A171C"/>
          <w:w w:val="95"/>
          <w:sz w:val="19"/>
        </w:rPr>
        <w:t>specific</w:t>
      </w:r>
      <w:r>
        <w:rPr>
          <w:color w:val="1A171C"/>
          <w:spacing w:val="-9"/>
          <w:w w:val="95"/>
          <w:sz w:val="19"/>
        </w:rPr>
        <w:t xml:space="preserve"> </w:t>
      </w:r>
      <w:r>
        <w:rPr>
          <w:color w:val="1A171C"/>
          <w:w w:val="95"/>
          <w:sz w:val="19"/>
        </w:rPr>
        <w:t>situations</w:t>
      </w:r>
      <w:r>
        <w:rPr>
          <w:color w:val="1A171C"/>
          <w:spacing w:val="-8"/>
          <w:w w:val="95"/>
          <w:sz w:val="19"/>
        </w:rPr>
        <w:t xml:space="preserve"> </w:t>
      </w:r>
      <w:r>
        <w:rPr>
          <w:color w:val="1A171C"/>
          <w:w w:val="95"/>
          <w:sz w:val="19"/>
        </w:rPr>
        <w:t>and</w:t>
      </w:r>
      <w:r>
        <w:rPr>
          <w:color w:val="1A171C"/>
          <w:spacing w:val="-8"/>
          <w:w w:val="95"/>
          <w:sz w:val="19"/>
        </w:rPr>
        <w:t xml:space="preserve"> </w:t>
      </w:r>
      <w:r>
        <w:rPr>
          <w:color w:val="1A171C"/>
          <w:w w:val="95"/>
          <w:sz w:val="19"/>
        </w:rPr>
        <w:t>in</w:t>
      </w:r>
      <w:r>
        <w:rPr>
          <w:color w:val="1A171C"/>
          <w:spacing w:val="-9"/>
          <w:w w:val="95"/>
          <w:sz w:val="19"/>
        </w:rPr>
        <w:t xml:space="preserve"> </w:t>
      </w:r>
      <w:r>
        <w:rPr>
          <w:color w:val="1A171C"/>
          <w:w w:val="95"/>
          <w:sz w:val="19"/>
        </w:rPr>
        <w:t>particular</w:t>
      </w:r>
      <w:r>
        <w:rPr>
          <w:color w:val="1A171C"/>
          <w:spacing w:val="-8"/>
          <w:w w:val="95"/>
          <w:sz w:val="19"/>
        </w:rPr>
        <w:t xml:space="preserve"> </w:t>
      </w:r>
      <w:r>
        <w:rPr>
          <w:color w:val="1A171C"/>
          <w:w w:val="95"/>
          <w:sz w:val="19"/>
        </w:rPr>
        <w:t>where</w:t>
      </w:r>
      <w:r>
        <w:rPr>
          <w:color w:val="1A171C"/>
          <w:spacing w:val="-9"/>
          <w:w w:val="95"/>
          <w:sz w:val="19"/>
        </w:rPr>
        <w:t xml:space="preserve"> </w:t>
      </w:r>
      <w:r>
        <w:rPr>
          <w:color w:val="1A171C"/>
          <w:w w:val="95"/>
          <w:sz w:val="19"/>
        </w:rPr>
        <w:t>the</w:t>
      </w:r>
      <w:r>
        <w:rPr>
          <w:color w:val="1A171C"/>
          <w:spacing w:val="-8"/>
          <w:w w:val="95"/>
          <w:sz w:val="19"/>
        </w:rPr>
        <w:t xml:space="preserve"> </w:t>
      </w:r>
      <w:r>
        <w:rPr>
          <w:color w:val="1A171C"/>
          <w:w w:val="95"/>
          <w:sz w:val="19"/>
        </w:rPr>
        <w:t>payment</w:t>
      </w:r>
      <w:r>
        <w:rPr>
          <w:color w:val="1A171C"/>
          <w:spacing w:val="-8"/>
          <w:w w:val="95"/>
          <w:sz w:val="19"/>
        </w:rPr>
        <w:t xml:space="preserve"> </w:t>
      </w:r>
      <w:r>
        <w:rPr>
          <w:color w:val="1A171C"/>
          <w:w w:val="95"/>
          <w:sz w:val="19"/>
        </w:rPr>
        <w:t>instrument</w:t>
      </w:r>
      <w:r>
        <w:rPr>
          <w:color w:val="1A171C"/>
          <w:spacing w:val="-9"/>
          <w:w w:val="95"/>
          <w:sz w:val="19"/>
        </w:rPr>
        <w:t xml:space="preserve"> </w:t>
      </w:r>
      <w:r>
        <w:rPr>
          <w:color w:val="1A171C"/>
          <w:w w:val="95"/>
          <w:sz w:val="19"/>
        </w:rPr>
        <w:t>is</w:t>
      </w:r>
      <w:r>
        <w:rPr>
          <w:color w:val="1A171C"/>
          <w:spacing w:val="-8"/>
          <w:w w:val="95"/>
          <w:sz w:val="19"/>
        </w:rPr>
        <w:t xml:space="preserve"> </w:t>
      </w:r>
      <w:r>
        <w:rPr>
          <w:color w:val="1A171C"/>
          <w:w w:val="95"/>
          <w:sz w:val="19"/>
        </w:rPr>
        <w:t>not</w:t>
      </w:r>
      <w:r>
        <w:rPr>
          <w:color w:val="1A171C"/>
          <w:spacing w:val="-8"/>
          <w:w w:val="95"/>
          <w:sz w:val="19"/>
        </w:rPr>
        <w:t xml:space="preserve"> </w:t>
      </w:r>
      <w:r>
        <w:rPr>
          <w:color w:val="1A171C"/>
          <w:w w:val="95"/>
          <w:sz w:val="19"/>
        </w:rPr>
        <w:t>present</w:t>
      </w:r>
      <w:r>
        <w:rPr>
          <w:color w:val="1A171C"/>
          <w:spacing w:val="-8"/>
          <w:w w:val="95"/>
          <w:sz w:val="19"/>
        </w:rPr>
        <w:t xml:space="preserve"> </w:t>
      </w:r>
      <w:r>
        <w:rPr>
          <w:color w:val="1A171C"/>
          <w:w w:val="95"/>
          <w:sz w:val="19"/>
        </w:rPr>
        <w:t>at</w:t>
      </w:r>
      <w:r>
        <w:rPr>
          <w:color w:val="1A171C"/>
          <w:spacing w:val="-8"/>
          <w:w w:val="95"/>
          <w:sz w:val="19"/>
        </w:rPr>
        <w:t xml:space="preserve"> </w:t>
      </w:r>
      <w:r>
        <w:rPr>
          <w:color w:val="1A171C"/>
          <w:w w:val="95"/>
          <w:sz w:val="19"/>
        </w:rPr>
        <w:t>the</w:t>
      </w:r>
      <w:r>
        <w:rPr>
          <w:color w:val="1A171C"/>
          <w:sz w:val="19"/>
        </w:rPr>
        <w:t xml:space="preserve"> point of sale, such as in the case of online payments, it is appropriate that the payment service provider be </w:t>
      </w:r>
      <w:r>
        <w:rPr>
          <w:color w:val="1A171C"/>
          <w:spacing w:val="-2"/>
          <w:w w:val="95"/>
          <w:sz w:val="19"/>
        </w:rPr>
        <w:t>required</w:t>
      </w:r>
      <w:r>
        <w:rPr>
          <w:color w:val="1A171C"/>
          <w:sz w:val="19"/>
        </w:rPr>
        <w:t xml:space="preserve"> </w:t>
      </w:r>
      <w:r>
        <w:rPr>
          <w:color w:val="1A171C"/>
          <w:spacing w:val="-2"/>
          <w:w w:val="95"/>
          <w:sz w:val="19"/>
        </w:rPr>
        <w:t>to</w:t>
      </w:r>
      <w:r>
        <w:rPr>
          <w:color w:val="1A171C"/>
          <w:spacing w:val="6"/>
          <w:sz w:val="19"/>
        </w:rPr>
        <w:t xml:space="preserve"> </w:t>
      </w:r>
      <w:r>
        <w:rPr>
          <w:color w:val="1A171C"/>
          <w:spacing w:val="-2"/>
          <w:w w:val="95"/>
          <w:sz w:val="19"/>
        </w:rPr>
        <w:t>provide</w:t>
      </w:r>
      <w:r>
        <w:rPr>
          <w:color w:val="1A171C"/>
          <w:sz w:val="19"/>
        </w:rPr>
        <w:t xml:space="preserve"> </w:t>
      </w:r>
      <w:r>
        <w:rPr>
          <w:color w:val="1A171C"/>
          <w:spacing w:val="-2"/>
          <w:w w:val="95"/>
          <w:sz w:val="19"/>
        </w:rPr>
        <w:t>evidence</w:t>
      </w:r>
      <w:r>
        <w:rPr>
          <w:color w:val="1A171C"/>
          <w:sz w:val="19"/>
        </w:rPr>
        <w:t xml:space="preserve"> </w:t>
      </w:r>
      <w:r>
        <w:rPr>
          <w:color w:val="1A171C"/>
          <w:spacing w:val="-2"/>
          <w:w w:val="95"/>
          <w:sz w:val="19"/>
        </w:rPr>
        <w:t>of</w:t>
      </w:r>
      <w:r>
        <w:rPr>
          <w:color w:val="1A171C"/>
          <w:spacing w:val="6"/>
          <w:sz w:val="19"/>
        </w:rPr>
        <w:t xml:space="preserve"> </w:t>
      </w:r>
      <w:r>
        <w:rPr>
          <w:color w:val="1A171C"/>
          <w:spacing w:val="-2"/>
          <w:w w:val="95"/>
          <w:sz w:val="19"/>
        </w:rPr>
        <w:t>alleged</w:t>
      </w:r>
      <w:r>
        <w:rPr>
          <w:color w:val="1A171C"/>
          <w:sz w:val="19"/>
        </w:rPr>
        <w:t xml:space="preserve"> </w:t>
      </w:r>
      <w:r>
        <w:rPr>
          <w:color w:val="1A171C"/>
          <w:spacing w:val="-2"/>
          <w:w w:val="95"/>
          <w:sz w:val="19"/>
        </w:rPr>
        <w:t>negligence</w:t>
      </w:r>
      <w:r>
        <w:rPr>
          <w:color w:val="1A171C"/>
          <w:sz w:val="19"/>
        </w:rPr>
        <w:t xml:space="preserve"> </w:t>
      </w:r>
      <w:r>
        <w:rPr>
          <w:color w:val="1A171C"/>
          <w:spacing w:val="-2"/>
          <w:w w:val="95"/>
          <w:sz w:val="19"/>
        </w:rPr>
        <w:t>since</w:t>
      </w:r>
      <w:r>
        <w:rPr>
          <w:color w:val="1A171C"/>
          <w:sz w:val="19"/>
        </w:rPr>
        <w:t xml:space="preserve"> </w:t>
      </w:r>
      <w:r>
        <w:rPr>
          <w:color w:val="1A171C"/>
          <w:spacing w:val="-2"/>
          <w:w w:val="95"/>
          <w:sz w:val="19"/>
        </w:rPr>
        <w:t>the</w:t>
      </w:r>
      <w:r>
        <w:rPr>
          <w:color w:val="1A171C"/>
          <w:sz w:val="19"/>
        </w:rPr>
        <w:t xml:space="preserve"> </w:t>
      </w:r>
      <w:r>
        <w:rPr>
          <w:color w:val="1A171C"/>
          <w:spacing w:val="-2"/>
          <w:w w:val="95"/>
          <w:sz w:val="19"/>
        </w:rPr>
        <w:t>payer’s</w:t>
      </w:r>
      <w:r>
        <w:rPr>
          <w:color w:val="1A171C"/>
          <w:sz w:val="19"/>
        </w:rPr>
        <w:t xml:space="preserve"> </w:t>
      </w:r>
      <w:r>
        <w:rPr>
          <w:color w:val="1A171C"/>
          <w:spacing w:val="-2"/>
          <w:w w:val="95"/>
          <w:sz w:val="19"/>
        </w:rPr>
        <w:t>means</w:t>
      </w:r>
      <w:r>
        <w:rPr>
          <w:color w:val="1A171C"/>
          <w:spacing w:val="6"/>
          <w:sz w:val="19"/>
        </w:rPr>
        <w:t xml:space="preserve"> </w:t>
      </w:r>
      <w:r>
        <w:rPr>
          <w:color w:val="1A171C"/>
          <w:spacing w:val="-2"/>
          <w:w w:val="95"/>
          <w:sz w:val="19"/>
        </w:rPr>
        <w:t>to</w:t>
      </w:r>
      <w:r>
        <w:rPr>
          <w:color w:val="1A171C"/>
          <w:sz w:val="19"/>
        </w:rPr>
        <w:t xml:space="preserve"> </w:t>
      </w:r>
      <w:r>
        <w:rPr>
          <w:color w:val="1A171C"/>
          <w:spacing w:val="-2"/>
          <w:w w:val="95"/>
          <w:sz w:val="19"/>
        </w:rPr>
        <w:t>do</w:t>
      </w:r>
      <w:r>
        <w:rPr>
          <w:color w:val="1A171C"/>
          <w:sz w:val="19"/>
        </w:rPr>
        <w:t xml:space="preserve"> </w:t>
      </w:r>
      <w:r>
        <w:rPr>
          <w:color w:val="1A171C"/>
          <w:spacing w:val="-2"/>
          <w:w w:val="95"/>
          <w:sz w:val="19"/>
        </w:rPr>
        <w:t>so</w:t>
      </w:r>
      <w:r>
        <w:rPr>
          <w:color w:val="1A171C"/>
          <w:spacing w:val="6"/>
          <w:sz w:val="19"/>
        </w:rPr>
        <w:t xml:space="preserve"> </w:t>
      </w:r>
      <w:r>
        <w:rPr>
          <w:color w:val="1A171C"/>
          <w:spacing w:val="-2"/>
          <w:w w:val="95"/>
          <w:sz w:val="19"/>
        </w:rPr>
        <w:t>are</w:t>
      </w:r>
      <w:r>
        <w:rPr>
          <w:color w:val="1A171C"/>
          <w:sz w:val="19"/>
        </w:rPr>
        <w:t xml:space="preserve"> </w:t>
      </w:r>
      <w:r>
        <w:rPr>
          <w:color w:val="1A171C"/>
          <w:spacing w:val="-2"/>
          <w:w w:val="95"/>
          <w:sz w:val="19"/>
        </w:rPr>
        <w:t>very</w:t>
      </w:r>
      <w:r>
        <w:rPr>
          <w:color w:val="1A171C"/>
          <w:sz w:val="19"/>
        </w:rPr>
        <w:t xml:space="preserve"> </w:t>
      </w:r>
      <w:r>
        <w:rPr>
          <w:color w:val="1A171C"/>
          <w:spacing w:val="-2"/>
          <w:w w:val="95"/>
          <w:sz w:val="19"/>
        </w:rPr>
        <w:t>limited</w:t>
      </w:r>
      <w:r>
        <w:rPr>
          <w:color w:val="1A171C"/>
          <w:sz w:val="19"/>
        </w:rPr>
        <w:t xml:space="preserve"> </w:t>
      </w:r>
      <w:r>
        <w:rPr>
          <w:color w:val="1A171C"/>
          <w:spacing w:val="-2"/>
          <w:w w:val="95"/>
          <w:sz w:val="19"/>
        </w:rPr>
        <w:t>in</w:t>
      </w:r>
      <w:r>
        <w:rPr>
          <w:color w:val="1A171C"/>
          <w:sz w:val="19"/>
        </w:rPr>
        <w:t xml:space="preserve"> </w:t>
      </w:r>
      <w:r>
        <w:rPr>
          <w:color w:val="1A171C"/>
          <w:spacing w:val="-2"/>
          <w:w w:val="95"/>
          <w:sz w:val="19"/>
        </w:rPr>
        <w:t>such</w:t>
      </w:r>
      <w:r>
        <w:rPr>
          <w:color w:val="1A171C"/>
          <w:sz w:val="19"/>
        </w:rPr>
        <w:t xml:space="preserve"> </w:t>
      </w:r>
      <w:r>
        <w:rPr>
          <w:color w:val="1A171C"/>
          <w:spacing w:val="-2"/>
          <w:w w:val="95"/>
          <w:sz w:val="19"/>
        </w:rPr>
        <w:t>cases.</w:t>
      </w:r>
    </w:p>
    <w:p w14:paraId="75C99FD3" w14:textId="77777777" w:rsidR="00B60704" w:rsidRDefault="00B60704">
      <w:pPr>
        <w:pStyle w:val="BodyText"/>
        <w:rPr>
          <w:sz w:val="22"/>
        </w:rPr>
      </w:pPr>
    </w:p>
    <w:p w14:paraId="53055591" w14:textId="77777777" w:rsidR="00B60704" w:rsidRDefault="00B60704">
      <w:pPr>
        <w:pStyle w:val="BodyText"/>
        <w:spacing w:before="3"/>
        <w:rPr>
          <w:sz w:val="31"/>
        </w:rPr>
      </w:pPr>
    </w:p>
    <w:p w14:paraId="0EB07585" w14:textId="77777777" w:rsidR="00B60704" w:rsidRDefault="001F055C">
      <w:pPr>
        <w:pStyle w:val="ListParagraph"/>
        <w:numPr>
          <w:ilvl w:val="0"/>
          <w:numId w:val="154"/>
        </w:numPr>
        <w:tabs>
          <w:tab w:val="left" w:pos="631"/>
        </w:tabs>
        <w:spacing w:line="230" w:lineRule="auto"/>
        <w:ind w:right="107"/>
        <w:rPr>
          <w:sz w:val="19"/>
        </w:rPr>
      </w:pPr>
      <w:r>
        <w:rPr>
          <w:color w:val="1A171C"/>
          <w:w w:val="95"/>
          <w:sz w:val="19"/>
        </w:rPr>
        <w:t>Provision should be made for the allocation of losses in the case of unauthorised payment transactions. Different</w:t>
      </w:r>
      <w:r>
        <w:rPr>
          <w:color w:val="1A171C"/>
          <w:sz w:val="19"/>
        </w:rPr>
        <w:t xml:space="preserve"> </w:t>
      </w:r>
      <w:r>
        <w:rPr>
          <w:color w:val="1A171C"/>
          <w:w w:val="95"/>
          <w:sz w:val="19"/>
        </w:rPr>
        <w:t>provisions may apply to payment service users who are not consumers, since such users are normally in a better</w:t>
      </w:r>
      <w:r>
        <w:rPr>
          <w:color w:val="1A171C"/>
          <w:sz w:val="19"/>
        </w:rPr>
        <w:t xml:space="preserve"> </w:t>
      </w:r>
      <w:r>
        <w:rPr>
          <w:color w:val="1A171C"/>
          <w:w w:val="95"/>
          <w:sz w:val="19"/>
        </w:rPr>
        <w:t>position to assess the risk of fraud and take countervailing measures.</w:t>
      </w:r>
      <w:r>
        <w:rPr>
          <w:color w:val="1A171C"/>
          <w:spacing w:val="-1"/>
          <w:w w:val="95"/>
          <w:sz w:val="19"/>
        </w:rPr>
        <w:t xml:space="preserve"> </w:t>
      </w:r>
      <w:r>
        <w:rPr>
          <w:color w:val="1A171C"/>
          <w:w w:val="95"/>
          <w:sz w:val="19"/>
        </w:rPr>
        <w:t>In order to ensure a high level of consumer</w:t>
      </w:r>
      <w:r>
        <w:rPr>
          <w:color w:val="1A171C"/>
          <w:sz w:val="19"/>
        </w:rPr>
        <w:t xml:space="preserve"> </w:t>
      </w:r>
      <w:r>
        <w:rPr>
          <w:color w:val="1A171C"/>
          <w:w w:val="95"/>
          <w:sz w:val="19"/>
        </w:rPr>
        <w:t>protection,</w:t>
      </w:r>
      <w:r>
        <w:rPr>
          <w:color w:val="1A171C"/>
          <w:spacing w:val="-3"/>
          <w:w w:val="95"/>
          <w:sz w:val="19"/>
        </w:rPr>
        <w:t xml:space="preserve"> </w:t>
      </w:r>
      <w:r>
        <w:rPr>
          <w:color w:val="1A171C"/>
          <w:w w:val="95"/>
          <w:sz w:val="19"/>
        </w:rPr>
        <w:t>payers</w:t>
      </w:r>
      <w:r>
        <w:rPr>
          <w:color w:val="1A171C"/>
          <w:spacing w:val="-5"/>
          <w:w w:val="95"/>
          <w:sz w:val="19"/>
        </w:rPr>
        <w:t xml:space="preserve"> </w:t>
      </w:r>
      <w:r>
        <w:rPr>
          <w:color w:val="1A171C"/>
          <w:w w:val="95"/>
          <w:sz w:val="19"/>
        </w:rPr>
        <w:t>should</w:t>
      </w:r>
      <w:r>
        <w:rPr>
          <w:color w:val="1A171C"/>
          <w:spacing w:val="-2"/>
          <w:w w:val="95"/>
          <w:sz w:val="19"/>
        </w:rPr>
        <w:t xml:space="preserve"> </w:t>
      </w:r>
      <w:r>
        <w:rPr>
          <w:color w:val="1A171C"/>
          <w:w w:val="95"/>
          <w:sz w:val="19"/>
        </w:rPr>
        <w:t>always</w:t>
      </w:r>
      <w:r>
        <w:rPr>
          <w:color w:val="1A171C"/>
          <w:spacing w:val="-4"/>
          <w:w w:val="95"/>
          <w:sz w:val="19"/>
        </w:rPr>
        <w:t xml:space="preserve"> </w:t>
      </w:r>
      <w:r>
        <w:rPr>
          <w:color w:val="1A171C"/>
          <w:w w:val="95"/>
          <w:sz w:val="19"/>
        </w:rPr>
        <w:t>be</w:t>
      </w:r>
      <w:r>
        <w:rPr>
          <w:color w:val="1A171C"/>
          <w:spacing w:val="-2"/>
          <w:w w:val="95"/>
          <w:sz w:val="19"/>
        </w:rPr>
        <w:t xml:space="preserve"> </w:t>
      </w:r>
      <w:r>
        <w:rPr>
          <w:color w:val="1A171C"/>
          <w:w w:val="95"/>
          <w:sz w:val="19"/>
        </w:rPr>
        <w:t>entitled</w:t>
      </w:r>
      <w:r>
        <w:rPr>
          <w:color w:val="1A171C"/>
          <w:spacing w:val="-2"/>
          <w:w w:val="95"/>
          <w:sz w:val="19"/>
        </w:rPr>
        <w:t xml:space="preserve"> </w:t>
      </w:r>
      <w:r>
        <w:rPr>
          <w:color w:val="1A171C"/>
          <w:w w:val="95"/>
          <w:sz w:val="19"/>
        </w:rPr>
        <w:t>to</w:t>
      </w:r>
      <w:r>
        <w:rPr>
          <w:color w:val="1A171C"/>
          <w:spacing w:val="-2"/>
          <w:w w:val="95"/>
          <w:sz w:val="19"/>
        </w:rPr>
        <w:t xml:space="preserve"> </w:t>
      </w:r>
      <w:r>
        <w:rPr>
          <w:color w:val="1A171C"/>
          <w:w w:val="95"/>
          <w:sz w:val="19"/>
        </w:rPr>
        <w:t>address</w:t>
      </w:r>
      <w:r>
        <w:rPr>
          <w:color w:val="1A171C"/>
          <w:spacing w:val="-3"/>
          <w:w w:val="95"/>
          <w:sz w:val="19"/>
        </w:rPr>
        <w:t xml:space="preserve"> </w:t>
      </w:r>
      <w:r>
        <w:rPr>
          <w:color w:val="1A171C"/>
          <w:w w:val="95"/>
          <w:sz w:val="19"/>
        </w:rPr>
        <w:t>their</w:t>
      </w:r>
      <w:r>
        <w:rPr>
          <w:color w:val="1A171C"/>
          <w:spacing w:val="-3"/>
          <w:w w:val="95"/>
          <w:sz w:val="19"/>
        </w:rPr>
        <w:t xml:space="preserve"> </w:t>
      </w:r>
      <w:r>
        <w:rPr>
          <w:color w:val="1A171C"/>
          <w:w w:val="95"/>
          <w:sz w:val="19"/>
        </w:rPr>
        <w:t>claim</w:t>
      </w:r>
      <w:r>
        <w:rPr>
          <w:color w:val="1A171C"/>
          <w:spacing w:val="-2"/>
          <w:w w:val="95"/>
          <w:sz w:val="19"/>
        </w:rPr>
        <w:t xml:space="preserve"> </w:t>
      </w:r>
      <w:r>
        <w:rPr>
          <w:color w:val="1A171C"/>
          <w:w w:val="95"/>
          <w:sz w:val="19"/>
        </w:rPr>
        <w:t>to</w:t>
      </w:r>
      <w:r>
        <w:rPr>
          <w:color w:val="1A171C"/>
          <w:spacing w:val="-2"/>
          <w:w w:val="95"/>
          <w:sz w:val="19"/>
        </w:rPr>
        <w:t xml:space="preserve"> </w:t>
      </w:r>
      <w:r>
        <w:rPr>
          <w:color w:val="1A171C"/>
          <w:w w:val="95"/>
          <w:sz w:val="19"/>
        </w:rPr>
        <w:t>a</w:t>
      </w:r>
      <w:r>
        <w:rPr>
          <w:color w:val="1A171C"/>
          <w:spacing w:val="-2"/>
          <w:w w:val="95"/>
          <w:sz w:val="19"/>
        </w:rPr>
        <w:t xml:space="preserve"> </w:t>
      </w:r>
      <w:r>
        <w:rPr>
          <w:color w:val="1A171C"/>
          <w:w w:val="95"/>
          <w:sz w:val="19"/>
        </w:rPr>
        <w:t>refund</w:t>
      </w:r>
      <w:r>
        <w:rPr>
          <w:color w:val="1A171C"/>
          <w:spacing w:val="-2"/>
          <w:w w:val="95"/>
          <w:sz w:val="19"/>
        </w:rPr>
        <w:t xml:space="preserve"> </w:t>
      </w:r>
      <w:r>
        <w:rPr>
          <w:color w:val="1A171C"/>
          <w:w w:val="95"/>
          <w:sz w:val="19"/>
        </w:rPr>
        <w:t>to</w:t>
      </w:r>
      <w:r>
        <w:rPr>
          <w:color w:val="1A171C"/>
          <w:spacing w:val="-2"/>
          <w:w w:val="95"/>
          <w:sz w:val="19"/>
        </w:rPr>
        <w:t xml:space="preserve"> </w:t>
      </w:r>
      <w:r>
        <w:rPr>
          <w:color w:val="1A171C"/>
          <w:w w:val="95"/>
          <w:sz w:val="19"/>
        </w:rPr>
        <w:t>their</w:t>
      </w:r>
      <w:r>
        <w:rPr>
          <w:color w:val="1A171C"/>
          <w:spacing w:val="-3"/>
          <w:w w:val="95"/>
          <w:sz w:val="19"/>
        </w:rPr>
        <w:t xml:space="preserve"> </w:t>
      </w:r>
      <w:r>
        <w:rPr>
          <w:color w:val="1A171C"/>
          <w:w w:val="95"/>
          <w:sz w:val="19"/>
        </w:rPr>
        <w:t>account</w:t>
      </w:r>
      <w:r>
        <w:rPr>
          <w:color w:val="1A171C"/>
          <w:spacing w:val="-2"/>
          <w:w w:val="95"/>
          <w:sz w:val="19"/>
        </w:rPr>
        <w:t xml:space="preserve"> </w:t>
      </w:r>
      <w:r>
        <w:rPr>
          <w:color w:val="1A171C"/>
          <w:w w:val="95"/>
          <w:sz w:val="19"/>
        </w:rPr>
        <w:t>servicing</w:t>
      </w:r>
      <w:r>
        <w:rPr>
          <w:color w:val="1A171C"/>
          <w:spacing w:val="-4"/>
          <w:w w:val="95"/>
          <w:sz w:val="19"/>
        </w:rPr>
        <w:t xml:space="preserve"> </w:t>
      </w:r>
      <w:r>
        <w:rPr>
          <w:color w:val="1A171C"/>
          <w:w w:val="95"/>
          <w:sz w:val="19"/>
        </w:rPr>
        <w:t>payment</w:t>
      </w:r>
      <w:r>
        <w:rPr>
          <w:color w:val="1A171C"/>
          <w:sz w:val="19"/>
        </w:rPr>
        <w:t xml:space="preserve"> </w:t>
      </w:r>
      <w:r>
        <w:rPr>
          <w:color w:val="1A171C"/>
          <w:w w:val="95"/>
          <w:sz w:val="19"/>
        </w:rPr>
        <w:t>service</w:t>
      </w:r>
      <w:r>
        <w:rPr>
          <w:color w:val="1A171C"/>
          <w:spacing w:val="-4"/>
          <w:w w:val="95"/>
          <w:sz w:val="19"/>
        </w:rPr>
        <w:t xml:space="preserve"> </w:t>
      </w:r>
      <w:r>
        <w:rPr>
          <w:color w:val="1A171C"/>
          <w:w w:val="95"/>
          <w:sz w:val="19"/>
        </w:rPr>
        <w:t>provider,</w:t>
      </w:r>
      <w:r>
        <w:rPr>
          <w:color w:val="1A171C"/>
          <w:spacing w:val="-3"/>
          <w:w w:val="95"/>
          <w:sz w:val="19"/>
        </w:rPr>
        <w:t xml:space="preserve"> </w:t>
      </w:r>
      <w:r>
        <w:rPr>
          <w:color w:val="1A171C"/>
          <w:w w:val="95"/>
          <w:sz w:val="19"/>
        </w:rPr>
        <w:t>even</w:t>
      </w:r>
      <w:r>
        <w:rPr>
          <w:color w:val="1A171C"/>
          <w:spacing w:val="-2"/>
          <w:w w:val="95"/>
          <w:sz w:val="19"/>
        </w:rPr>
        <w:t xml:space="preserve"> </w:t>
      </w:r>
      <w:r>
        <w:rPr>
          <w:color w:val="1A171C"/>
          <w:w w:val="95"/>
          <w:sz w:val="19"/>
        </w:rPr>
        <w:t>where</w:t>
      </w:r>
      <w:r>
        <w:rPr>
          <w:color w:val="1A171C"/>
          <w:spacing w:val="-3"/>
          <w:w w:val="95"/>
          <w:sz w:val="19"/>
        </w:rPr>
        <w:t xml:space="preserve"> </w:t>
      </w:r>
      <w:r>
        <w:rPr>
          <w:color w:val="1A171C"/>
          <w:w w:val="95"/>
          <w:sz w:val="19"/>
        </w:rPr>
        <w:t>a</w:t>
      </w:r>
      <w:r>
        <w:rPr>
          <w:color w:val="1A171C"/>
          <w:spacing w:val="-2"/>
          <w:w w:val="95"/>
          <w:sz w:val="19"/>
        </w:rPr>
        <w:t xml:space="preserve"> </w:t>
      </w:r>
      <w:r>
        <w:rPr>
          <w:color w:val="1A171C"/>
          <w:w w:val="95"/>
          <w:sz w:val="19"/>
        </w:rPr>
        <w:t>payment</w:t>
      </w:r>
      <w:r>
        <w:rPr>
          <w:color w:val="1A171C"/>
          <w:spacing w:val="-2"/>
          <w:w w:val="95"/>
          <w:sz w:val="19"/>
        </w:rPr>
        <w:t xml:space="preserve"> </w:t>
      </w:r>
      <w:r>
        <w:rPr>
          <w:color w:val="1A171C"/>
          <w:w w:val="95"/>
          <w:sz w:val="19"/>
        </w:rPr>
        <w:t>initiation</w:t>
      </w:r>
      <w:r>
        <w:rPr>
          <w:color w:val="1A171C"/>
          <w:spacing w:val="-2"/>
          <w:w w:val="95"/>
          <w:sz w:val="19"/>
        </w:rPr>
        <w:t xml:space="preserve"> </w:t>
      </w:r>
      <w:r>
        <w:rPr>
          <w:color w:val="1A171C"/>
          <w:w w:val="95"/>
          <w:sz w:val="19"/>
        </w:rPr>
        <w:t>service</w:t>
      </w:r>
      <w:r>
        <w:rPr>
          <w:color w:val="1A171C"/>
          <w:spacing w:val="-4"/>
          <w:w w:val="95"/>
          <w:sz w:val="19"/>
        </w:rPr>
        <w:t xml:space="preserve"> </w:t>
      </w:r>
      <w:r>
        <w:rPr>
          <w:color w:val="1A171C"/>
          <w:w w:val="95"/>
          <w:sz w:val="19"/>
        </w:rPr>
        <w:t>provider</w:t>
      </w:r>
      <w:r>
        <w:rPr>
          <w:color w:val="1A171C"/>
          <w:spacing w:val="-3"/>
          <w:w w:val="95"/>
          <w:sz w:val="19"/>
        </w:rPr>
        <w:t xml:space="preserve"> </w:t>
      </w:r>
      <w:r>
        <w:rPr>
          <w:color w:val="1A171C"/>
          <w:w w:val="95"/>
          <w:sz w:val="19"/>
        </w:rPr>
        <w:t>is</w:t>
      </w:r>
      <w:r>
        <w:rPr>
          <w:color w:val="1A171C"/>
          <w:spacing w:val="-2"/>
          <w:w w:val="95"/>
          <w:sz w:val="19"/>
        </w:rPr>
        <w:t xml:space="preserve"> </w:t>
      </w:r>
      <w:r>
        <w:rPr>
          <w:color w:val="1A171C"/>
          <w:w w:val="95"/>
          <w:sz w:val="19"/>
        </w:rPr>
        <w:t>involved</w:t>
      </w:r>
      <w:r>
        <w:rPr>
          <w:color w:val="1A171C"/>
          <w:spacing w:val="-3"/>
          <w:w w:val="95"/>
          <w:sz w:val="19"/>
        </w:rPr>
        <w:t xml:space="preserve"> </w:t>
      </w:r>
      <w:r>
        <w:rPr>
          <w:color w:val="1A171C"/>
          <w:w w:val="95"/>
          <w:sz w:val="19"/>
        </w:rPr>
        <w:t>in</w:t>
      </w:r>
      <w:r>
        <w:rPr>
          <w:color w:val="1A171C"/>
          <w:spacing w:val="-1"/>
          <w:w w:val="95"/>
          <w:sz w:val="19"/>
        </w:rPr>
        <w:t xml:space="preserve"> </w:t>
      </w:r>
      <w:r>
        <w:rPr>
          <w:color w:val="1A171C"/>
          <w:w w:val="95"/>
          <w:sz w:val="19"/>
        </w:rPr>
        <w:t>the</w:t>
      </w:r>
      <w:r>
        <w:rPr>
          <w:color w:val="1A171C"/>
          <w:spacing w:val="-2"/>
          <w:w w:val="95"/>
          <w:sz w:val="19"/>
        </w:rPr>
        <w:t xml:space="preserve"> </w:t>
      </w:r>
      <w:r>
        <w:rPr>
          <w:color w:val="1A171C"/>
          <w:w w:val="95"/>
          <w:sz w:val="19"/>
        </w:rPr>
        <w:t>payment</w:t>
      </w:r>
      <w:r>
        <w:rPr>
          <w:color w:val="1A171C"/>
          <w:spacing w:val="-2"/>
          <w:w w:val="95"/>
          <w:sz w:val="19"/>
        </w:rPr>
        <w:t xml:space="preserve"> </w:t>
      </w:r>
      <w:r>
        <w:rPr>
          <w:color w:val="1A171C"/>
          <w:w w:val="95"/>
          <w:sz w:val="19"/>
        </w:rPr>
        <w:t>transaction.</w:t>
      </w:r>
      <w:r>
        <w:rPr>
          <w:color w:val="1A171C"/>
          <w:spacing w:val="-2"/>
          <w:w w:val="95"/>
          <w:sz w:val="19"/>
        </w:rPr>
        <w:t xml:space="preserve"> </w:t>
      </w:r>
      <w:r>
        <w:rPr>
          <w:color w:val="1A171C"/>
          <w:w w:val="95"/>
          <w:sz w:val="19"/>
        </w:rPr>
        <w:t>This</w:t>
      </w:r>
      <w:r>
        <w:rPr>
          <w:color w:val="1A171C"/>
          <w:spacing w:val="-2"/>
          <w:w w:val="95"/>
          <w:sz w:val="19"/>
        </w:rPr>
        <w:t xml:space="preserve"> </w:t>
      </w:r>
      <w:r>
        <w:rPr>
          <w:color w:val="1A171C"/>
          <w:w w:val="95"/>
          <w:sz w:val="19"/>
        </w:rPr>
        <w:t>is</w:t>
      </w:r>
      <w:r>
        <w:rPr>
          <w:color w:val="1A171C"/>
          <w:sz w:val="19"/>
        </w:rPr>
        <w:t xml:space="preserve"> </w:t>
      </w:r>
      <w:r>
        <w:rPr>
          <w:color w:val="1A171C"/>
          <w:w w:val="95"/>
          <w:sz w:val="19"/>
        </w:rPr>
        <w:t>without</w:t>
      </w:r>
      <w:r>
        <w:rPr>
          <w:color w:val="1A171C"/>
          <w:spacing w:val="13"/>
          <w:sz w:val="19"/>
        </w:rPr>
        <w:t xml:space="preserve"> </w:t>
      </w:r>
      <w:r>
        <w:rPr>
          <w:color w:val="1A171C"/>
          <w:w w:val="95"/>
          <w:sz w:val="19"/>
        </w:rPr>
        <w:t>prejudice</w:t>
      </w:r>
      <w:r>
        <w:rPr>
          <w:color w:val="1A171C"/>
          <w:spacing w:val="11"/>
          <w:sz w:val="19"/>
        </w:rPr>
        <w:t xml:space="preserve"> </w:t>
      </w:r>
      <w:r>
        <w:rPr>
          <w:color w:val="1A171C"/>
          <w:w w:val="95"/>
          <w:sz w:val="19"/>
        </w:rPr>
        <w:t>to</w:t>
      </w:r>
      <w:r>
        <w:rPr>
          <w:color w:val="1A171C"/>
          <w:spacing w:val="13"/>
          <w:sz w:val="19"/>
        </w:rPr>
        <w:t xml:space="preserve"> </w:t>
      </w:r>
      <w:r>
        <w:rPr>
          <w:color w:val="1A171C"/>
          <w:w w:val="95"/>
          <w:sz w:val="19"/>
        </w:rPr>
        <w:t>the</w:t>
      </w:r>
      <w:r>
        <w:rPr>
          <w:color w:val="1A171C"/>
          <w:spacing w:val="13"/>
          <w:sz w:val="19"/>
        </w:rPr>
        <w:t xml:space="preserve"> </w:t>
      </w:r>
      <w:r>
        <w:rPr>
          <w:color w:val="1A171C"/>
          <w:w w:val="95"/>
          <w:sz w:val="19"/>
        </w:rPr>
        <w:t>allocation</w:t>
      </w:r>
      <w:r>
        <w:rPr>
          <w:color w:val="1A171C"/>
          <w:spacing w:val="13"/>
          <w:sz w:val="19"/>
        </w:rPr>
        <w:t xml:space="preserve"> </w:t>
      </w:r>
      <w:r>
        <w:rPr>
          <w:color w:val="1A171C"/>
          <w:w w:val="95"/>
          <w:sz w:val="19"/>
        </w:rPr>
        <w:t>of</w:t>
      </w:r>
      <w:r>
        <w:rPr>
          <w:color w:val="1A171C"/>
          <w:spacing w:val="15"/>
          <w:sz w:val="19"/>
        </w:rPr>
        <w:t xml:space="preserve"> </w:t>
      </w:r>
      <w:r>
        <w:rPr>
          <w:color w:val="1A171C"/>
          <w:w w:val="95"/>
          <w:sz w:val="19"/>
        </w:rPr>
        <w:t>liability</w:t>
      </w:r>
      <w:r>
        <w:rPr>
          <w:color w:val="1A171C"/>
          <w:spacing w:val="11"/>
          <w:sz w:val="19"/>
        </w:rPr>
        <w:t xml:space="preserve"> </w:t>
      </w:r>
      <w:r>
        <w:rPr>
          <w:color w:val="1A171C"/>
          <w:w w:val="95"/>
          <w:sz w:val="19"/>
        </w:rPr>
        <w:t>between</w:t>
      </w:r>
      <w:r>
        <w:rPr>
          <w:color w:val="1A171C"/>
          <w:spacing w:val="15"/>
          <w:sz w:val="19"/>
        </w:rPr>
        <w:t xml:space="preserve"> </w:t>
      </w:r>
      <w:r>
        <w:rPr>
          <w:color w:val="1A171C"/>
          <w:w w:val="95"/>
          <w:sz w:val="19"/>
        </w:rPr>
        <w:t>the</w:t>
      </w:r>
      <w:r>
        <w:rPr>
          <w:color w:val="1A171C"/>
          <w:spacing w:val="13"/>
          <w:sz w:val="19"/>
        </w:rPr>
        <w:t xml:space="preserve"> </w:t>
      </w:r>
      <w:r>
        <w:rPr>
          <w:color w:val="1A171C"/>
          <w:w w:val="95"/>
          <w:sz w:val="19"/>
        </w:rPr>
        <w:t>payment</w:t>
      </w:r>
      <w:r>
        <w:rPr>
          <w:color w:val="1A171C"/>
          <w:spacing w:val="14"/>
          <w:sz w:val="19"/>
        </w:rPr>
        <w:t xml:space="preserve"> </w:t>
      </w:r>
      <w:r>
        <w:rPr>
          <w:color w:val="1A171C"/>
          <w:w w:val="95"/>
          <w:sz w:val="19"/>
        </w:rPr>
        <w:t>service</w:t>
      </w:r>
      <w:r>
        <w:rPr>
          <w:color w:val="1A171C"/>
          <w:spacing w:val="12"/>
          <w:sz w:val="19"/>
        </w:rPr>
        <w:t xml:space="preserve"> </w:t>
      </w:r>
      <w:r>
        <w:rPr>
          <w:color w:val="1A171C"/>
          <w:w w:val="95"/>
          <w:sz w:val="19"/>
        </w:rPr>
        <w:t>providers.</w:t>
      </w:r>
    </w:p>
    <w:p w14:paraId="22991AA1" w14:textId="77777777" w:rsidR="00B60704" w:rsidRDefault="00B60704">
      <w:pPr>
        <w:pStyle w:val="BodyText"/>
        <w:rPr>
          <w:sz w:val="22"/>
        </w:rPr>
      </w:pPr>
    </w:p>
    <w:p w14:paraId="669F4583" w14:textId="77777777" w:rsidR="00B60704" w:rsidRDefault="00B60704">
      <w:pPr>
        <w:pStyle w:val="BodyText"/>
        <w:spacing w:before="3"/>
        <w:rPr>
          <w:sz w:val="30"/>
        </w:rPr>
      </w:pPr>
    </w:p>
    <w:p w14:paraId="073AA72F" w14:textId="77777777" w:rsidR="00B60704" w:rsidRDefault="001F055C">
      <w:pPr>
        <w:pStyle w:val="ListParagraph"/>
        <w:numPr>
          <w:ilvl w:val="0"/>
          <w:numId w:val="154"/>
        </w:numPr>
        <w:tabs>
          <w:tab w:val="left" w:pos="631"/>
        </w:tabs>
        <w:spacing w:line="230" w:lineRule="auto"/>
        <w:ind w:right="106"/>
        <w:rPr>
          <w:sz w:val="19"/>
        </w:rPr>
      </w:pPr>
      <w:r>
        <w:rPr>
          <w:color w:val="1A171C"/>
          <w:w w:val="95"/>
          <w:sz w:val="19"/>
        </w:rPr>
        <w:t>In the case</w:t>
      </w:r>
      <w:r>
        <w:rPr>
          <w:color w:val="1A171C"/>
          <w:spacing w:val="-1"/>
          <w:w w:val="95"/>
          <w:sz w:val="19"/>
        </w:rPr>
        <w:t xml:space="preserve"> </w:t>
      </w:r>
      <w:r>
        <w:rPr>
          <w:color w:val="1A171C"/>
          <w:w w:val="95"/>
          <w:sz w:val="19"/>
        </w:rPr>
        <w:t>of payment</w:t>
      </w:r>
      <w:r>
        <w:rPr>
          <w:color w:val="1A171C"/>
          <w:spacing w:val="-1"/>
          <w:w w:val="95"/>
          <w:sz w:val="19"/>
        </w:rPr>
        <w:t xml:space="preserve"> </w:t>
      </w:r>
      <w:r>
        <w:rPr>
          <w:color w:val="1A171C"/>
          <w:w w:val="95"/>
          <w:sz w:val="19"/>
        </w:rPr>
        <w:t>initiation services,</w:t>
      </w:r>
      <w:r>
        <w:rPr>
          <w:color w:val="1A171C"/>
          <w:spacing w:val="-2"/>
          <w:w w:val="95"/>
          <w:sz w:val="19"/>
        </w:rPr>
        <w:t xml:space="preserve"> </w:t>
      </w:r>
      <w:r>
        <w:rPr>
          <w:color w:val="1A171C"/>
          <w:w w:val="95"/>
          <w:sz w:val="19"/>
        </w:rPr>
        <w:t>rights</w:t>
      </w:r>
      <w:r>
        <w:rPr>
          <w:color w:val="1A171C"/>
          <w:spacing w:val="-1"/>
          <w:w w:val="95"/>
          <w:sz w:val="19"/>
        </w:rPr>
        <w:t xml:space="preserve"> </w:t>
      </w:r>
      <w:r>
        <w:rPr>
          <w:color w:val="1A171C"/>
          <w:w w:val="95"/>
          <w:sz w:val="19"/>
        </w:rPr>
        <w:t>and obligations of the payment</w:t>
      </w:r>
      <w:r>
        <w:rPr>
          <w:color w:val="1A171C"/>
          <w:spacing w:val="-1"/>
          <w:w w:val="95"/>
          <w:sz w:val="19"/>
        </w:rPr>
        <w:t xml:space="preserve"> </w:t>
      </w:r>
      <w:r>
        <w:rPr>
          <w:color w:val="1A171C"/>
          <w:w w:val="95"/>
          <w:sz w:val="19"/>
        </w:rPr>
        <w:t>service</w:t>
      </w:r>
      <w:r>
        <w:rPr>
          <w:color w:val="1A171C"/>
          <w:spacing w:val="-1"/>
          <w:w w:val="95"/>
          <w:sz w:val="19"/>
        </w:rPr>
        <w:t xml:space="preserve"> </w:t>
      </w:r>
      <w:r>
        <w:rPr>
          <w:color w:val="1A171C"/>
          <w:w w:val="95"/>
          <w:sz w:val="19"/>
        </w:rPr>
        <w:t>users</w:t>
      </w:r>
      <w:r>
        <w:rPr>
          <w:color w:val="1A171C"/>
          <w:spacing w:val="-2"/>
          <w:w w:val="95"/>
          <w:sz w:val="19"/>
        </w:rPr>
        <w:t xml:space="preserve"> </w:t>
      </w:r>
      <w:r>
        <w:rPr>
          <w:color w:val="1A171C"/>
          <w:w w:val="95"/>
          <w:sz w:val="19"/>
        </w:rPr>
        <w:t>and of the payment</w:t>
      </w:r>
      <w:r>
        <w:rPr>
          <w:color w:val="1A171C"/>
          <w:sz w:val="19"/>
        </w:rPr>
        <w:t xml:space="preserve"> </w:t>
      </w:r>
      <w:r>
        <w:rPr>
          <w:color w:val="1A171C"/>
          <w:w w:val="95"/>
          <w:sz w:val="19"/>
        </w:rPr>
        <w:t>service providers involved should be appropriate to the service provided. Specifically, the allocation of liability</w:t>
      </w:r>
      <w:r>
        <w:rPr>
          <w:color w:val="1A171C"/>
          <w:sz w:val="19"/>
        </w:rPr>
        <w:t xml:space="preserve"> </w:t>
      </w:r>
      <w:r>
        <w:rPr>
          <w:color w:val="1A171C"/>
          <w:w w:val="90"/>
          <w:sz w:val="19"/>
        </w:rPr>
        <w:t>between the payment service provider servicing the account and the payment initiation service provider involved in</w:t>
      </w:r>
      <w:r>
        <w:rPr>
          <w:color w:val="1A171C"/>
          <w:spacing w:val="40"/>
          <w:sz w:val="19"/>
        </w:rPr>
        <w:t xml:space="preserve"> </w:t>
      </w:r>
      <w:r>
        <w:rPr>
          <w:color w:val="1A171C"/>
          <w:w w:val="95"/>
          <w:sz w:val="19"/>
        </w:rPr>
        <w:t>the</w:t>
      </w:r>
      <w:r>
        <w:rPr>
          <w:color w:val="1A171C"/>
          <w:spacing w:val="-9"/>
          <w:w w:val="95"/>
          <w:sz w:val="19"/>
        </w:rPr>
        <w:t xml:space="preserve"> </w:t>
      </w:r>
      <w:r>
        <w:rPr>
          <w:color w:val="1A171C"/>
          <w:w w:val="95"/>
          <w:sz w:val="19"/>
        </w:rPr>
        <w:t>transaction</w:t>
      </w:r>
      <w:r>
        <w:rPr>
          <w:color w:val="1A171C"/>
          <w:spacing w:val="-8"/>
          <w:w w:val="95"/>
          <w:sz w:val="19"/>
        </w:rPr>
        <w:t xml:space="preserve"> </w:t>
      </w:r>
      <w:r>
        <w:rPr>
          <w:color w:val="1A171C"/>
          <w:w w:val="95"/>
          <w:sz w:val="19"/>
        </w:rPr>
        <w:t>should</w:t>
      </w:r>
      <w:r>
        <w:rPr>
          <w:color w:val="1A171C"/>
          <w:spacing w:val="-9"/>
          <w:w w:val="95"/>
          <w:sz w:val="19"/>
        </w:rPr>
        <w:t xml:space="preserve"> </w:t>
      </w:r>
      <w:r>
        <w:rPr>
          <w:color w:val="1A171C"/>
          <w:w w:val="95"/>
          <w:sz w:val="19"/>
        </w:rPr>
        <w:t>compel</w:t>
      </w:r>
      <w:r>
        <w:rPr>
          <w:color w:val="1A171C"/>
          <w:spacing w:val="-8"/>
          <w:w w:val="95"/>
          <w:sz w:val="19"/>
        </w:rPr>
        <w:t xml:space="preserve"> </w:t>
      </w:r>
      <w:r>
        <w:rPr>
          <w:color w:val="1A171C"/>
          <w:w w:val="95"/>
          <w:sz w:val="19"/>
        </w:rPr>
        <w:t>them</w:t>
      </w:r>
      <w:r>
        <w:rPr>
          <w:color w:val="1A171C"/>
          <w:spacing w:val="-8"/>
          <w:w w:val="95"/>
          <w:sz w:val="19"/>
        </w:rPr>
        <w:t xml:space="preserve"> </w:t>
      </w:r>
      <w:r>
        <w:rPr>
          <w:color w:val="1A171C"/>
          <w:w w:val="95"/>
          <w:sz w:val="19"/>
        </w:rPr>
        <w:t>to</w:t>
      </w:r>
      <w:r>
        <w:rPr>
          <w:color w:val="1A171C"/>
          <w:spacing w:val="-9"/>
          <w:w w:val="95"/>
          <w:sz w:val="19"/>
        </w:rPr>
        <w:t xml:space="preserve"> </w:t>
      </w:r>
      <w:r>
        <w:rPr>
          <w:color w:val="1A171C"/>
          <w:w w:val="95"/>
          <w:sz w:val="19"/>
        </w:rPr>
        <w:t>take</w:t>
      </w:r>
      <w:r>
        <w:rPr>
          <w:color w:val="1A171C"/>
          <w:spacing w:val="-8"/>
          <w:w w:val="95"/>
          <w:sz w:val="19"/>
        </w:rPr>
        <w:t xml:space="preserve"> </w:t>
      </w:r>
      <w:r>
        <w:rPr>
          <w:color w:val="1A171C"/>
          <w:w w:val="95"/>
          <w:sz w:val="19"/>
        </w:rPr>
        <w:t>responsibility</w:t>
      </w:r>
      <w:r>
        <w:rPr>
          <w:color w:val="1A171C"/>
          <w:spacing w:val="-8"/>
          <w:w w:val="95"/>
          <w:sz w:val="19"/>
        </w:rPr>
        <w:t xml:space="preserve"> </w:t>
      </w:r>
      <w:r>
        <w:rPr>
          <w:color w:val="1A171C"/>
          <w:w w:val="95"/>
          <w:sz w:val="19"/>
        </w:rPr>
        <w:t>for</w:t>
      </w:r>
      <w:r>
        <w:rPr>
          <w:color w:val="1A171C"/>
          <w:spacing w:val="-9"/>
          <w:w w:val="95"/>
          <w:sz w:val="19"/>
        </w:rPr>
        <w:t xml:space="preserve"> </w:t>
      </w:r>
      <w:r>
        <w:rPr>
          <w:color w:val="1A171C"/>
          <w:w w:val="95"/>
          <w:sz w:val="19"/>
        </w:rPr>
        <w:t>the</w:t>
      </w:r>
      <w:r>
        <w:rPr>
          <w:color w:val="1A171C"/>
          <w:spacing w:val="-8"/>
          <w:w w:val="95"/>
          <w:sz w:val="19"/>
        </w:rPr>
        <w:t xml:space="preserve"> </w:t>
      </w:r>
      <w:r>
        <w:rPr>
          <w:color w:val="1A171C"/>
          <w:w w:val="95"/>
          <w:sz w:val="19"/>
        </w:rPr>
        <w:t>respective</w:t>
      </w:r>
      <w:r>
        <w:rPr>
          <w:color w:val="1A171C"/>
          <w:spacing w:val="-9"/>
          <w:w w:val="95"/>
          <w:sz w:val="19"/>
        </w:rPr>
        <w:t xml:space="preserve"> </w:t>
      </w:r>
      <w:r>
        <w:rPr>
          <w:color w:val="1A171C"/>
          <w:w w:val="95"/>
          <w:sz w:val="19"/>
        </w:rPr>
        <w:t>parts</w:t>
      </w:r>
      <w:r>
        <w:rPr>
          <w:color w:val="1A171C"/>
          <w:spacing w:val="-8"/>
          <w:w w:val="95"/>
          <w:sz w:val="19"/>
        </w:rPr>
        <w:t xml:space="preserve"> </w:t>
      </w:r>
      <w:r>
        <w:rPr>
          <w:color w:val="1A171C"/>
          <w:w w:val="95"/>
          <w:sz w:val="19"/>
        </w:rPr>
        <w:t>of</w:t>
      </w:r>
      <w:r>
        <w:rPr>
          <w:color w:val="1A171C"/>
          <w:spacing w:val="-7"/>
          <w:w w:val="95"/>
          <w:sz w:val="19"/>
        </w:rPr>
        <w:t xml:space="preserve"> </w:t>
      </w:r>
      <w:r>
        <w:rPr>
          <w:color w:val="1A171C"/>
          <w:w w:val="95"/>
          <w:sz w:val="19"/>
        </w:rPr>
        <w:t>the</w:t>
      </w:r>
      <w:r>
        <w:rPr>
          <w:color w:val="1A171C"/>
          <w:spacing w:val="-9"/>
          <w:w w:val="95"/>
          <w:sz w:val="19"/>
        </w:rPr>
        <w:t xml:space="preserve"> </w:t>
      </w:r>
      <w:r>
        <w:rPr>
          <w:color w:val="1A171C"/>
          <w:w w:val="95"/>
          <w:sz w:val="19"/>
        </w:rPr>
        <w:t>transaction</w:t>
      </w:r>
      <w:r>
        <w:rPr>
          <w:color w:val="1A171C"/>
          <w:spacing w:val="-8"/>
          <w:w w:val="95"/>
          <w:sz w:val="19"/>
        </w:rPr>
        <w:t xml:space="preserve"> </w:t>
      </w:r>
      <w:r>
        <w:rPr>
          <w:color w:val="1A171C"/>
          <w:w w:val="95"/>
          <w:sz w:val="19"/>
        </w:rPr>
        <w:t>that</w:t>
      </w:r>
      <w:r>
        <w:rPr>
          <w:color w:val="1A171C"/>
          <w:spacing w:val="-8"/>
          <w:w w:val="95"/>
          <w:sz w:val="19"/>
        </w:rPr>
        <w:t xml:space="preserve"> </w:t>
      </w:r>
      <w:r>
        <w:rPr>
          <w:color w:val="1A171C"/>
          <w:w w:val="95"/>
          <w:sz w:val="19"/>
        </w:rPr>
        <w:t>are</w:t>
      </w:r>
      <w:r>
        <w:rPr>
          <w:color w:val="1A171C"/>
          <w:spacing w:val="-8"/>
          <w:w w:val="95"/>
          <w:sz w:val="19"/>
        </w:rPr>
        <w:t xml:space="preserve"> </w:t>
      </w:r>
      <w:r>
        <w:rPr>
          <w:color w:val="1A171C"/>
          <w:w w:val="95"/>
          <w:sz w:val="19"/>
        </w:rPr>
        <w:t>under</w:t>
      </w:r>
      <w:r>
        <w:rPr>
          <w:color w:val="1A171C"/>
          <w:sz w:val="19"/>
        </w:rPr>
        <w:t xml:space="preserve"> their</w:t>
      </w:r>
      <w:r>
        <w:rPr>
          <w:color w:val="1A171C"/>
          <w:spacing w:val="40"/>
          <w:sz w:val="19"/>
        </w:rPr>
        <w:t xml:space="preserve"> </w:t>
      </w:r>
      <w:r>
        <w:rPr>
          <w:color w:val="1A171C"/>
          <w:sz w:val="19"/>
        </w:rPr>
        <w:t>control.</w:t>
      </w:r>
    </w:p>
    <w:p w14:paraId="702C5B76" w14:textId="77777777" w:rsidR="00B60704" w:rsidRDefault="00B60704">
      <w:pPr>
        <w:pStyle w:val="BodyText"/>
        <w:rPr>
          <w:sz w:val="22"/>
        </w:rPr>
      </w:pPr>
    </w:p>
    <w:p w14:paraId="70BDB035" w14:textId="77777777" w:rsidR="00B60704" w:rsidRDefault="00B60704">
      <w:pPr>
        <w:pStyle w:val="BodyText"/>
        <w:spacing w:before="7"/>
        <w:rPr>
          <w:sz w:val="30"/>
        </w:rPr>
      </w:pPr>
    </w:p>
    <w:p w14:paraId="381DC249" w14:textId="4296A085" w:rsidR="00B60704" w:rsidRDefault="001F055C">
      <w:pPr>
        <w:pStyle w:val="ListParagraph"/>
        <w:numPr>
          <w:ilvl w:val="0"/>
          <w:numId w:val="154"/>
        </w:numPr>
        <w:tabs>
          <w:tab w:val="left" w:pos="631"/>
        </w:tabs>
        <w:spacing w:line="228" w:lineRule="auto"/>
        <w:ind w:right="102"/>
        <w:rPr>
          <w:sz w:val="19"/>
        </w:rPr>
      </w:pPr>
      <w:r>
        <w:rPr>
          <w:color w:val="1A171C"/>
          <w:w w:val="95"/>
          <w:sz w:val="19"/>
        </w:rPr>
        <w:t>This</w:t>
      </w:r>
      <w:r>
        <w:rPr>
          <w:color w:val="1A171C"/>
          <w:spacing w:val="-3"/>
          <w:w w:val="95"/>
          <w:sz w:val="19"/>
        </w:rPr>
        <w:t xml:space="preserve"> </w:t>
      </w:r>
      <w:r>
        <w:rPr>
          <w:color w:val="1A171C"/>
          <w:w w:val="95"/>
          <w:sz w:val="19"/>
        </w:rPr>
        <w:t>Directive</w:t>
      </w:r>
      <w:r>
        <w:rPr>
          <w:color w:val="1A171C"/>
          <w:spacing w:val="-5"/>
          <w:w w:val="95"/>
          <w:sz w:val="19"/>
        </w:rPr>
        <w:t xml:space="preserve"> </w:t>
      </w:r>
      <w:r>
        <w:rPr>
          <w:color w:val="1A171C"/>
          <w:w w:val="95"/>
          <w:sz w:val="19"/>
        </w:rPr>
        <w:t>aims</w:t>
      </w:r>
      <w:r>
        <w:rPr>
          <w:color w:val="1A171C"/>
          <w:spacing w:val="-3"/>
          <w:w w:val="95"/>
          <w:sz w:val="19"/>
        </w:rPr>
        <w:t xml:space="preserve"> </w:t>
      </w:r>
      <w:r>
        <w:rPr>
          <w:color w:val="1A171C"/>
          <w:w w:val="95"/>
          <w:sz w:val="19"/>
        </w:rPr>
        <w:t>to</w:t>
      </w:r>
      <w:r>
        <w:rPr>
          <w:color w:val="1A171C"/>
          <w:spacing w:val="-3"/>
          <w:w w:val="95"/>
          <w:sz w:val="19"/>
        </w:rPr>
        <w:t xml:space="preserve"> </w:t>
      </w:r>
      <w:r>
        <w:rPr>
          <w:color w:val="1A171C"/>
          <w:w w:val="95"/>
          <w:sz w:val="19"/>
        </w:rPr>
        <w:t>increase</w:t>
      </w:r>
      <w:r>
        <w:rPr>
          <w:color w:val="1A171C"/>
          <w:spacing w:val="-4"/>
          <w:w w:val="95"/>
          <w:sz w:val="19"/>
        </w:rPr>
        <w:t xml:space="preserve"> </w:t>
      </w:r>
      <w:r>
        <w:rPr>
          <w:color w:val="1A171C"/>
          <w:w w:val="95"/>
          <w:sz w:val="19"/>
        </w:rPr>
        <w:t>consumer</w:t>
      </w:r>
      <w:r>
        <w:rPr>
          <w:color w:val="1A171C"/>
          <w:spacing w:val="-3"/>
          <w:w w:val="95"/>
          <w:sz w:val="19"/>
        </w:rPr>
        <w:t xml:space="preserve"> </w:t>
      </w:r>
      <w:r>
        <w:rPr>
          <w:color w:val="1A171C"/>
          <w:w w:val="95"/>
          <w:sz w:val="19"/>
        </w:rPr>
        <w:t>protection</w:t>
      </w:r>
      <w:r>
        <w:rPr>
          <w:color w:val="1A171C"/>
          <w:spacing w:val="-4"/>
          <w:w w:val="95"/>
          <w:sz w:val="19"/>
        </w:rPr>
        <w:t xml:space="preserve"> </w:t>
      </w:r>
      <w:r>
        <w:rPr>
          <w:color w:val="1A171C"/>
          <w:w w:val="95"/>
          <w:sz w:val="19"/>
        </w:rPr>
        <w:t>in</w:t>
      </w:r>
      <w:r>
        <w:rPr>
          <w:color w:val="1A171C"/>
          <w:spacing w:val="-2"/>
          <w:w w:val="95"/>
          <w:sz w:val="19"/>
        </w:rPr>
        <w:t xml:space="preserve"> </w:t>
      </w:r>
      <w:r>
        <w:rPr>
          <w:color w:val="1A171C"/>
          <w:w w:val="95"/>
          <w:sz w:val="19"/>
        </w:rPr>
        <w:t>cases</w:t>
      </w:r>
      <w:r>
        <w:rPr>
          <w:color w:val="1A171C"/>
          <w:spacing w:val="-4"/>
          <w:w w:val="95"/>
          <w:sz w:val="19"/>
        </w:rPr>
        <w:t xml:space="preserve"> </w:t>
      </w:r>
      <w:r>
        <w:rPr>
          <w:color w:val="1A171C"/>
          <w:w w:val="95"/>
          <w:sz w:val="19"/>
        </w:rPr>
        <w:t>of</w:t>
      </w:r>
      <w:r>
        <w:rPr>
          <w:color w:val="1A171C"/>
          <w:spacing w:val="-2"/>
          <w:w w:val="95"/>
          <w:sz w:val="19"/>
        </w:rPr>
        <w:t xml:space="preserve"> </w:t>
      </w:r>
      <w:commentRangeStart w:id="92"/>
      <w:del w:id="93" w:author="Ralf Ohlhausen" w:date="2022-06-19T13:27:00Z">
        <w:r w:rsidDel="00401F00">
          <w:rPr>
            <w:color w:val="1A171C"/>
            <w:w w:val="95"/>
            <w:sz w:val="19"/>
          </w:rPr>
          <w:delText>card-based</w:delText>
        </w:r>
        <w:r w:rsidDel="00401F00">
          <w:rPr>
            <w:color w:val="1A171C"/>
            <w:spacing w:val="-4"/>
            <w:w w:val="95"/>
            <w:sz w:val="19"/>
          </w:rPr>
          <w:delText xml:space="preserve"> </w:delText>
        </w:r>
      </w:del>
      <w:commentRangeEnd w:id="92"/>
      <w:r w:rsidR="00401F00">
        <w:rPr>
          <w:rStyle w:val="CommentReference"/>
        </w:rPr>
        <w:commentReference w:id="92"/>
      </w:r>
      <w:r>
        <w:rPr>
          <w:color w:val="1A171C"/>
          <w:w w:val="95"/>
          <w:sz w:val="19"/>
        </w:rPr>
        <w:t>payment</w:t>
      </w:r>
      <w:r>
        <w:rPr>
          <w:color w:val="1A171C"/>
          <w:spacing w:val="-3"/>
          <w:w w:val="95"/>
          <w:sz w:val="19"/>
        </w:rPr>
        <w:t xml:space="preserve"> </w:t>
      </w:r>
      <w:r>
        <w:rPr>
          <w:color w:val="1A171C"/>
          <w:w w:val="95"/>
          <w:sz w:val="19"/>
        </w:rPr>
        <w:t>transactions</w:t>
      </w:r>
      <w:r>
        <w:rPr>
          <w:color w:val="1A171C"/>
          <w:spacing w:val="-4"/>
          <w:w w:val="95"/>
          <w:sz w:val="19"/>
        </w:rPr>
        <w:t xml:space="preserve"> </w:t>
      </w:r>
      <w:r>
        <w:rPr>
          <w:color w:val="1A171C"/>
          <w:w w:val="95"/>
          <w:sz w:val="19"/>
        </w:rPr>
        <w:t>where</w:t>
      </w:r>
      <w:r>
        <w:rPr>
          <w:color w:val="1A171C"/>
          <w:spacing w:val="-4"/>
          <w:w w:val="95"/>
          <w:sz w:val="19"/>
        </w:rPr>
        <w:t xml:space="preserve"> </w:t>
      </w:r>
      <w:r>
        <w:rPr>
          <w:color w:val="1A171C"/>
          <w:w w:val="95"/>
          <w:sz w:val="19"/>
        </w:rPr>
        <w:t>the</w:t>
      </w:r>
      <w:r>
        <w:rPr>
          <w:color w:val="1A171C"/>
          <w:spacing w:val="-3"/>
          <w:w w:val="95"/>
          <w:sz w:val="19"/>
        </w:rPr>
        <w:t xml:space="preserve"> </w:t>
      </w:r>
      <w:r>
        <w:rPr>
          <w:color w:val="1A171C"/>
          <w:w w:val="95"/>
          <w:sz w:val="19"/>
        </w:rPr>
        <w:t>exact</w:t>
      </w:r>
      <w:r>
        <w:rPr>
          <w:color w:val="1A171C"/>
          <w:sz w:val="19"/>
        </w:rPr>
        <w:t xml:space="preserve"> transaction</w:t>
      </w:r>
      <w:r>
        <w:rPr>
          <w:color w:val="1A171C"/>
          <w:spacing w:val="-8"/>
          <w:sz w:val="19"/>
        </w:rPr>
        <w:t xml:space="preserve"> </w:t>
      </w:r>
      <w:r>
        <w:rPr>
          <w:color w:val="1A171C"/>
          <w:sz w:val="19"/>
        </w:rPr>
        <w:t>amount</w:t>
      </w:r>
      <w:r>
        <w:rPr>
          <w:color w:val="1A171C"/>
          <w:spacing w:val="-7"/>
          <w:sz w:val="19"/>
        </w:rPr>
        <w:t xml:space="preserve"> </w:t>
      </w:r>
      <w:r>
        <w:rPr>
          <w:color w:val="1A171C"/>
          <w:sz w:val="19"/>
        </w:rPr>
        <w:t>is</w:t>
      </w:r>
      <w:r>
        <w:rPr>
          <w:color w:val="1A171C"/>
          <w:spacing w:val="-8"/>
          <w:sz w:val="19"/>
        </w:rPr>
        <w:t xml:space="preserve"> </w:t>
      </w:r>
      <w:r>
        <w:rPr>
          <w:color w:val="1A171C"/>
          <w:sz w:val="19"/>
        </w:rPr>
        <w:t>not</w:t>
      </w:r>
      <w:r>
        <w:rPr>
          <w:color w:val="1A171C"/>
          <w:spacing w:val="-7"/>
          <w:sz w:val="19"/>
        </w:rPr>
        <w:t xml:space="preserve"> </w:t>
      </w:r>
      <w:r>
        <w:rPr>
          <w:color w:val="1A171C"/>
          <w:sz w:val="19"/>
        </w:rPr>
        <w:t>known</w:t>
      </w:r>
      <w:r>
        <w:rPr>
          <w:color w:val="1A171C"/>
          <w:spacing w:val="-8"/>
          <w:sz w:val="19"/>
        </w:rPr>
        <w:t xml:space="preserve"> </w:t>
      </w:r>
      <w:r>
        <w:rPr>
          <w:color w:val="1A171C"/>
          <w:sz w:val="19"/>
        </w:rPr>
        <w:t>at</w:t>
      </w:r>
      <w:r>
        <w:rPr>
          <w:color w:val="1A171C"/>
          <w:spacing w:val="-8"/>
          <w:sz w:val="19"/>
        </w:rPr>
        <w:t xml:space="preserve"> </w:t>
      </w:r>
      <w:r>
        <w:rPr>
          <w:color w:val="1A171C"/>
          <w:sz w:val="19"/>
        </w:rPr>
        <w:t>the</w:t>
      </w:r>
      <w:r>
        <w:rPr>
          <w:color w:val="1A171C"/>
          <w:spacing w:val="-8"/>
          <w:sz w:val="19"/>
        </w:rPr>
        <w:t xml:space="preserve"> </w:t>
      </w:r>
      <w:r>
        <w:rPr>
          <w:color w:val="1A171C"/>
          <w:sz w:val="19"/>
        </w:rPr>
        <w:t>moment</w:t>
      </w:r>
      <w:r>
        <w:rPr>
          <w:color w:val="1A171C"/>
          <w:spacing w:val="-6"/>
          <w:sz w:val="19"/>
        </w:rPr>
        <w:t xml:space="preserve"> </w:t>
      </w:r>
      <w:r>
        <w:rPr>
          <w:color w:val="1A171C"/>
          <w:sz w:val="19"/>
        </w:rPr>
        <w:t>when</w:t>
      </w:r>
      <w:r>
        <w:rPr>
          <w:color w:val="1A171C"/>
          <w:spacing w:val="-8"/>
          <w:sz w:val="19"/>
        </w:rPr>
        <w:t xml:space="preserve"> </w:t>
      </w:r>
      <w:r>
        <w:rPr>
          <w:color w:val="1A171C"/>
          <w:sz w:val="19"/>
        </w:rPr>
        <w:t>the</w:t>
      </w:r>
      <w:r>
        <w:rPr>
          <w:color w:val="1A171C"/>
          <w:spacing w:val="-8"/>
          <w:sz w:val="19"/>
        </w:rPr>
        <w:t xml:space="preserve"> </w:t>
      </w:r>
      <w:r>
        <w:rPr>
          <w:color w:val="1A171C"/>
          <w:sz w:val="19"/>
        </w:rPr>
        <w:t>payer</w:t>
      </w:r>
      <w:r>
        <w:rPr>
          <w:color w:val="1A171C"/>
          <w:spacing w:val="-9"/>
          <w:sz w:val="19"/>
        </w:rPr>
        <w:t xml:space="preserve"> </w:t>
      </w:r>
      <w:r>
        <w:rPr>
          <w:color w:val="1A171C"/>
          <w:sz w:val="19"/>
        </w:rPr>
        <w:t>gives</w:t>
      </w:r>
      <w:r>
        <w:rPr>
          <w:color w:val="1A171C"/>
          <w:spacing w:val="-9"/>
          <w:sz w:val="19"/>
        </w:rPr>
        <w:t xml:space="preserve"> </w:t>
      </w:r>
      <w:commentRangeStart w:id="94"/>
      <w:del w:id="95" w:author="Ralf Ohlhausen" w:date="2022-06-26T11:42:00Z">
        <w:r w:rsidDel="00FA224D">
          <w:rPr>
            <w:color w:val="1A171C"/>
            <w:sz w:val="19"/>
          </w:rPr>
          <w:delText>consent</w:delText>
        </w:r>
      </w:del>
      <w:ins w:id="96" w:author="Ralf Ohlhausen" w:date="2022-06-26T11:42:00Z">
        <w:r w:rsidR="00FA224D">
          <w:rPr>
            <w:color w:val="1A171C"/>
            <w:sz w:val="19"/>
          </w:rPr>
          <w:t>permission</w:t>
        </w:r>
      </w:ins>
      <w:commentRangeEnd w:id="94"/>
      <w:ins w:id="97" w:author="Ralf Ohlhausen" w:date="2022-06-26T11:43:00Z">
        <w:r w:rsidR="00FA224D">
          <w:rPr>
            <w:rStyle w:val="CommentReference"/>
          </w:rPr>
          <w:commentReference w:id="94"/>
        </w:r>
      </w:ins>
      <w:r>
        <w:rPr>
          <w:color w:val="1A171C"/>
          <w:spacing w:val="-7"/>
          <w:sz w:val="19"/>
        </w:rPr>
        <w:t xml:space="preserve"> </w:t>
      </w:r>
      <w:r>
        <w:rPr>
          <w:color w:val="1A171C"/>
          <w:sz w:val="19"/>
        </w:rPr>
        <w:t>to</w:t>
      </w:r>
      <w:r>
        <w:rPr>
          <w:color w:val="1A171C"/>
          <w:spacing w:val="-8"/>
          <w:sz w:val="19"/>
        </w:rPr>
        <w:t xml:space="preserve"> </w:t>
      </w:r>
      <w:r>
        <w:rPr>
          <w:color w:val="1A171C"/>
          <w:sz w:val="19"/>
        </w:rPr>
        <w:t>execute</w:t>
      </w:r>
      <w:r>
        <w:rPr>
          <w:color w:val="1A171C"/>
          <w:spacing w:val="-9"/>
          <w:sz w:val="19"/>
        </w:rPr>
        <w:t xml:space="preserve"> </w:t>
      </w:r>
      <w:r>
        <w:rPr>
          <w:color w:val="1A171C"/>
          <w:sz w:val="19"/>
        </w:rPr>
        <w:t>the</w:t>
      </w:r>
      <w:r>
        <w:rPr>
          <w:color w:val="1A171C"/>
          <w:spacing w:val="-8"/>
          <w:sz w:val="19"/>
        </w:rPr>
        <w:t xml:space="preserve"> </w:t>
      </w:r>
      <w:r>
        <w:rPr>
          <w:color w:val="1A171C"/>
          <w:sz w:val="19"/>
        </w:rPr>
        <w:t>payment</w:t>
      </w:r>
      <w:r>
        <w:rPr>
          <w:color w:val="1A171C"/>
          <w:spacing w:val="-8"/>
          <w:sz w:val="19"/>
        </w:rPr>
        <w:t xml:space="preserve"> </w:t>
      </w:r>
      <w:r>
        <w:rPr>
          <w:color w:val="1A171C"/>
          <w:sz w:val="19"/>
        </w:rPr>
        <w:t>trans</w:t>
      </w:r>
      <w:r>
        <w:rPr>
          <w:rFonts w:ascii="Calibri" w:hAnsi="Calibri"/>
          <w:color w:val="1A171C"/>
          <w:sz w:val="19"/>
        </w:rPr>
        <w:t xml:space="preserve">­ </w:t>
      </w:r>
      <w:r>
        <w:rPr>
          <w:color w:val="1A171C"/>
          <w:w w:val="95"/>
          <w:sz w:val="19"/>
        </w:rPr>
        <w:t>action, for example at automatic fuelling stations, in car rental contracts or when making hotel reservations. The</w:t>
      </w:r>
      <w:r>
        <w:rPr>
          <w:color w:val="1A171C"/>
          <w:sz w:val="19"/>
        </w:rPr>
        <w:t xml:space="preserve"> </w:t>
      </w:r>
      <w:r>
        <w:rPr>
          <w:color w:val="1A171C"/>
          <w:w w:val="95"/>
          <w:sz w:val="19"/>
        </w:rPr>
        <w:t>payer’s payment service provider should be able to block funds on the payer’s payment account only if the payer</w:t>
      </w:r>
      <w:r>
        <w:rPr>
          <w:color w:val="1A171C"/>
          <w:sz w:val="19"/>
        </w:rPr>
        <w:t xml:space="preserve"> has</w:t>
      </w:r>
      <w:r>
        <w:rPr>
          <w:color w:val="1A171C"/>
          <w:spacing w:val="-6"/>
          <w:sz w:val="19"/>
        </w:rPr>
        <w:t xml:space="preserve"> </w:t>
      </w:r>
      <w:r>
        <w:rPr>
          <w:color w:val="1A171C"/>
          <w:sz w:val="19"/>
        </w:rPr>
        <w:t>given</w:t>
      </w:r>
      <w:r>
        <w:rPr>
          <w:color w:val="1A171C"/>
          <w:spacing w:val="-6"/>
          <w:sz w:val="19"/>
        </w:rPr>
        <w:t xml:space="preserve"> </w:t>
      </w:r>
      <w:del w:id="98" w:author="Ralf Ohlhausen" w:date="2022-06-26T11:45:00Z">
        <w:r w:rsidDel="00FA224D">
          <w:rPr>
            <w:color w:val="1A171C"/>
            <w:sz w:val="19"/>
          </w:rPr>
          <w:delText>consent</w:delText>
        </w:r>
      </w:del>
      <w:ins w:id="99" w:author="Ralf Ohlhausen" w:date="2022-06-26T11:45:00Z">
        <w:r w:rsidR="00FA224D">
          <w:rPr>
            <w:color w:val="1A171C"/>
            <w:sz w:val="19"/>
          </w:rPr>
          <w:t>permission</w:t>
        </w:r>
      </w:ins>
      <w:r>
        <w:rPr>
          <w:color w:val="1A171C"/>
          <w:spacing w:val="-5"/>
          <w:sz w:val="19"/>
        </w:rPr>
        <w:t xml:space="preserve"> </w:t>
      </w:r>
      <w:r>
        <w:rPr>
          <w:color w:val="1A171C"/>
          <w:sz w:val="19"/>
        </w:rPr>
        <w:t>to</w:t>
      </w:r>
      <w:r>
        <w:rPr>
          <w:color w:val="1A171C"/>
          <w:spacing w:val="-6"/>
          <w:sz w:val="19"/>
        </w:rPr>
        <w:t xml:space="preserve"> </w:t>
      </w:r>
      <w:r>
        <w:rPr>
          <w:color w:val="1A171C"/>
          <w:sz w:val="19"/>
        </w:rPr>
        <w:t>the</w:t>
      </w:r>
      <w:r>
        <w:rPr>
          <w:color w:val="1A171C"/>
          <w:spacing w:val="-6"/>
          <w:sz w:val="19"/>
        </w:rPr>
        <w:t xml:space="preserve"> </w:t>
      </w:r>
      <w:r>
        <w:rPr>
          <w:color w:val="1A171C"/>
          <w:sz w:val="19"/>
        </w:rPr>
        <w:t>exact</w:t>
      </w:r>
      <w:r>
        <w:rPr>
          <w:color w:val="1A171C"/>
          <w:spacing w:val="-7"/>
          <w:sz w:val="19"/>
        </w:rPr>
        <w:t xml:space="preserve"> </w:t>
      </w:r>
      <w:r>
        <w:rPr>
          <w:color w:val="1A171C"/>
          <w:sz w:val="19"/>
        </w:rPr>
        <w:t>amount</w:t>
      </w:r>
      <w:r>
        <w:rPr>
          <w:color w:val="1A171C"/>
          <w:spacing w:val="-6"/>
          <w:sz w:val="19"/>
        </w:rPr>
        <w:t xml:space="preserve"> </w:t>
      </w:r>
      <w:r>
        <w:rPr>
          <w:color w:val="1A171C"/>
          <w:sz w:val="19"/>
        </w:rPr>
        <w:t>of</w:t>
      </w:r>
      <w:r>
        <w:rPr>
          <w:color w:val="1A171C"/>
          <w:spacing w:val="-6"/>
          <w:sz w:val="19"/>
        </w:rPr>
        <w:t xml:space="preserve"> </w:t>
      </w:r>
      <w:r>
        <w:rPr>
          <w:color w:val="1A171C"/>
          <w:sz w:val="19"/>
        </w:rPr>
        <w:t>the</w:t>
      </w:r>
      <w:r>
        <w:rPr>
          <w:color w:val="1A171C"/>
          <w:spacing w:val="-6"/>
          <w:sz w:val="19"/>
        </w:rPr>
        <w:t xml:space="preserve"> </w:t>
      </w:r>
      <w:r>
        <w:rPr>
          <w:color w:val="1A171C"/>
          <w:sz w:val="19"/>
        </w:rPr>
        <w:t>funds</w:t>
      </w:r>
      <w:r>
        <w:rPr>
          <w:color w:val="1A171C"/>
          <w:spacing w:val="-6"/>
          <w:sz w:val="19"/>
        </w:rPr>
        <w:t xml:space="preserve"> </w:t>
      </w:r>
      <w:r>
        <w:rPr>
          <w:color w:val="1A171C"/>
          <w:sz w:val="19"/>
        </w:rPr>
        <w:t>to</w:t>
      </w:r>
      <w:r>
        <w:rPr>
          <w:color w:val="1A171C"/>
          <w:spacing w:val="-6"/>
          <w:sz w:val="19"/>
        </w:rPr>
        <w:t xml:space="preserve"> </w:t>
      </w:r>
      <w:r>
        <w:rPr>
          <w:color w:val="1A171C"/>
          <w:sz w:val="19"/>
        </w:rPr>
        <w:t>be</w:t>
      </w:r>
      <w:r>
        <w:rPr>
          <w:color w:val="1A171C"/>
          <w:spacing w:val="-6"/>
          <w:sz w:val="19"/>
        </w:rPr>
        <w:t xml:space="preserve"> </w:t>
      </w:r>
      <w:r>
        <w:rPr>
          <w:color w:val="1A171C"/>
          <w:sz w:val="19"/>
        </w:rPr>
        <w:t>blocked</w:t>
      </w:r>
      <w:r>
        <w:rPr>
          <w:color w:val="1A171C"/>
          <w:spacing w:val="-6"/>
          <w:sz w:val="19"/>
        </w:rPr>
        <w:t xml:space="preserve"> </w:t>
      </w:r>
      <w:r>
        <w:rPr>
          <w:color w:val="1A171C"/>
          <w:sz w:val="19"/>
        </w:rPr>
        <w:t>and</w:t>
      </w:r>
      <w:r>
        <w:rPr>
          <w:color w:val="1A171C"/>
          <w:spacing w:val="-5"/>
          <w:sz w:val="19"/>
        </w:rPr>
        <w:t xml:space="preserve"> </w:t>
      </w:r>
      <w:r>
        <w:rPr>
          <w:color w:val="1A171C"/>
          <w:sz w:val="19"/>
        </w:rPr>
        <w:t>those</w:t>
      </w:r>
      <w:r>
        <w:rPr>
          <w:color w:val="1A171C"/>
          <w:spacing w:val="-6"/>
          <w:sz w:val="19"/>
        </w:rPr>
        <w:t xml:space="preserve"> </w:t>
      </w:r>
      <w:r>
        <w:rPr>
          <w:color w:val="1A171C"/>
          <w:sz w:val="19"/>
        </w:rPr>
        <w:t>funds</w:t>
      </w:r>
      <w:r>
        <w:rPr>
          <w:color w:val="1A171C"/>
          <w:spacing w:val="-6"/>
          <w:sz w:val="19"/>
        </w:rPr>
        <w:t xml:space="preserve"> </w:t>
      </w:r>
      <w:r>
        <w:rPr>
          <w:color w:val="1A171C"/>
          <w:sz w:val="19"/>
        </w:rPr>
        <w:t>should</w:t>
      </w:r>
      <w:r>
        <w:rPr>
          <w:color w:val="1A171C"/>
          <w:spacing w:val="-6"/>
          <w:sz w:val="19"/>
        </w:rPr>
        <w:t xml:space="preserve"> </w:t>
      </w:r>
      <w:r>
        <w:rPr>
          <w:color w:val="1A171C"/>
          <w:sz w:val="19"/>
        </w:rPr>
        <w:t>be</w:t>
      </w:r>
      <w:r>
        <w:rPr>
          <w:color w:val="1A171C"/>
          <w:spacing w:val="-6"/>
          <w:sz w:val="19"/>
        </w:rPr>
        <w:t xml:space="preserve"> </w:t>
      </w:r>
      <w:r>
        <w:rPr>
          <w:color w:val="1A171C"/>
          <w:sz w:val="19"/>
        </w:rPr>
        <w:t>released</w:t>
      </w:r>
      <w:r>
        <w:rPr>
          <w:color w:val="1A171C"/>
          <w:spacing w:val="-7"/>
          <w:sz w:val="19"/>
        </w:rPr>
        <w:t xml:space="preserve"> </w:t>
      </w:r>
      <w:r>
        <w:rPr>
          <w:color w:val="1A171C"/>
          <w:sz w:val="19"/>
        </w:rPr>
        <w:t xml:space="preserve">without </w:t>
      </w:r>
      <w:r>
        <w:rPr>
          <w:color w:val="1A171C"/>
          <w:w w:val="95"/>
          <w:sz w:val="19"/>
        </w:rPr>
        <w:t>undue delay after receipt of the information concerning the exact amount of the payment transaction and at the</w:t>
      </w:r>
      <w:r>
        <w:rPr>
          <w:color w:val="1A171C"/>
          <w:sz w:val="19"/>
        </w:rPr>
        <w:t xml:space="preserve"> </w:t>
      </w:r>
      <w:r>
        <w:rPr>
          <w:color w:val="1A171C"/>
          <w:w w:val="95"/>
          <w:sz w:val="19"/>
        </w:rPr>
        <w:t>latest</w:t>
      </w:r>
      <w:r>
        <w:rPr>
          <w:color w:val="1A171C"/>
          <w:spacing w:val="18"/>
          <w:sz w:val="19"/>
        </w:rPr>
        <w:t xml:space="preserve"> </w:t>
      </w:r>
      <w:r>
        <w:rPr>
          <w:color w:val="1A171C"/>
          <w:w w:val="95"/>
          <w:sz w:val="19"/>
        </w:rPr>
        <w:t>immediately</w:t>
      </w:r>
      <w:r>
        <w:rPr>
          <w:color w:val="1A171C"/>
          <w:spacing w:val="18"/>
          <w:sz w:val="19"/>
        </w:rPr>
        <w:t xml:space="preserve"> </w:t>
      </w:r>
      <w:r>
        <w:rPr>
          <w:color w:val="1A171C"/>
          <w:w w:val="95"/>
          <w:sz w:val="19"/>
        </w:rPr>
        <w:t>after</w:t>
      </w:r>
      <w:r>
        <w:rPr>
          <w:color w:val="1A171C"/>
          <w:spacing w:val="18"/>
          <w:sz w:val="19"/>
        </w:rPr>
        <w:t xml:space="preserve"> </w:t>
      </w:r>
      <w:r>
        <w:rPr>
          <w:color w:val="1A171C"/>
          <w:w w:val="95"/>
          <w:sz w:val="19"/>
        </w:rPr>
        <w:t>receipt</w:t>
      </w:r>
      <w:r>
        <w:rPr>
          <w:color w:val="1A171C"/>
          <w:spacing w:val="17"/>
          <w:sz w:val="19"/>
        </w:rPr>
        <w:t xml:space="preserve"> </w:t>
      </w:r>
      <w:r>
        <w:rPr>
          <w:color w:val="1A171C"/>
          <w:w w:val="95"/>
          <w:sz w:val="19"/>
        </w:rPr>
        <w:t>of</w:t>
      </w:r>
      <w:r>
        <w:rPr>
          <w:color w:val="1A171C"/>
          <w:spacing w:val="20"/>
          <w:sz w:val="19"/>
        </w:rPr>
        <w:t xml:space="preserve"> </w:t>
      </w:r>
      <w:r>
        <w:rPr>
          <w:color w:val="1A171C"/>
          <w:w w:val="95"/>
          <w:sz w:val="19"/>
        </w:rPr>
        <w:t>the</w:t>
      </w:r>
      <w:r>
        <w:rPr>
          <w:color w:val="1A171C"/>
          <w:spacing w:val="18"/>
          <w:sz w:val="19"/>
        </w:rPr>
        <w:t xml:space="preserve"> </w:t>
      </w:r>
      <w:r>
        <w:rPr>
          <w:color w:val="1A171C"/>
          <w:w w:val="95"/>
          <w:sz w:val="19"/>
        </w:rPr>
        <w:t>payment</w:t>
      </w:r>
      <w:r>
        <w:rPr>
          <w:color w:val="1A171C"/>
          <w:spacing w:val="18"/>
          <w:sz w:val="19"/>
        </w:rPr>
        <w:t xml:space="preserve"> </w:t>
      </w:r>
      <w:r>
        <w:rPr>
          <w:color w:val="1A171C"/>
          <w:w w:val="95"/>
          <w:sz w:val="19"/>
        </w:rPr>
        <w:t>order.</w:t>
      </w:r>
    </w:p>
    <w:p w14:paraId="68B34D0C" w14:textId="77777777" w:rsidR="00B60704" w:rsidRDefault="00B60704">
      <w:pPr>
        <w:pStyle w:val="BodyText"/>
        <w:rPr>
          <w:sz w:val="22"/>
        </w:rPr>
      </w:pPr>
    </w:p>
    <w:p w14:paraId="419FC018" w14:textId="77777777" w:rsidR="00B60704" w:rsidRDefault="00B60704">
      <w:pPr>
        <w:pStyle w:val="BodyText"/>
        <w:spacing w:before="7"/>
        <w:rPr>
          <w:sz w:val="30"/>
        </w:rPr>
      </w:pPr>
    </w:p>
    <w:p w14:paraId="2899206D" w14:textId="225AFD3A" w:rsidR="00B60704" w:rsidRDefault="001F055C">
      <w:pPr>
        <w:pStyle w:val="ListParagraph"/>
        <w:numPr>
          <w:ilvl w:val="0"/>
          <w:numId w:val="154"/>
        </w:numPr>
        <w:tabs>
          <w:tab w:val="left" w:pos="631"/>
        </w:tabs>
        <w:spacing w:line="230" w:lineRule="auto"/>
        <w:ind w:right="105"/>
        <w:rPr>
          <w:sz w:val="19"/>
        </w:rPr>
      </w:pPr>
      <w:r>
        <w:rPr>
          <w:color w:val="1A171C"/>
          <w:sz w:val="19"/>
        </w:rPr>
        <w:t>The</w:t>
      </w:r>
      <w:r>
        <w:rPr>
          <w:color w:val="1A171C"/>
          <w:spacing w:val="-6"/>
          <w:sz w:val="19"/>
        </w:rPr>
        <w:t xml:space="preserve"> </w:t>
      </w:r>
      <w:r>
        <w:rPr>
          <w:color w:val="1A171C"/>
          <w:sz w:val="19"/>
        </w:rPr>
        <w:t>SEPA</w:t>
      </w:r>
      <w:r>
        <w:rPr>
          <w:color w:val="1A171C"/>
          <w:spacing w:val="-5"/>
          <w:sz w:val="19"/>
        </w:rPr>
        <w:t xml:space="preserve"> </w:t>
      </w:r>
      <w:r>
        <w:rPr>
          <w:color w:val="1A171C"/>
          <w:sz w:val="19"/>
        </w:rPr>
        <w:t>project</w:t>
      </w:r>
      <w:r>
        <w:rPr>
          <w:color w:val="1A171C"/>
          <w:spacing w:val="-6"/>
          <w:sz w:val="19"/>
        </w:rPr>
        <w:t xml:space="preserve"> </w:t>
      </w:r>
      <w:r>
        <w:rPr>
          <w:color w:val="1A171C"/>
          <w:sz w:val="19"/>
        </w:rPr>
        <w:t>aims</w:t>
      </w:r>
      <w:r>
        <w:rPr>
          <w:color w:val="1A171C"/>
          <w:spacing w:val="-6"/>
          <w:sz w:val="19"/>
        </w:rPr>
        <w:t xml:space="preserve"> </w:t>
      </w:r>
      <w:r>
        <w:rPr>
          <w:color w:val="1A171C"/>
          <w:sz w:val="19"/>
        </w:rPr>
        <w:t>to</w:t>
      </w:r>
      <w:r>
        <w:rPr>
          <w:color w:val="1A171C"/>
          <w:spacing w:val="-5"/>
          <w:sz w:val="19"/>
        </w:rPr>
        <w:t xml:space="preserve"> </w:t>
      </w:r>
      <w:r>
        <w:rPr>
          <w:color w:val="1A171C"/>
          <w:sz w:val="19"/>
        </w:rPr>
        <w:t>further</w:t>
      </w:r>
      <w:r>
        <w:rPr>
          <w:color w:val="1A171C"/>
          <w:spacing w:val="-7"/>
          <w:sz w:val="19"/>
        </w:rPr>
        <w:t xml:space="preserve"> </w:t>
      </w:r>
      <w:r>
        <w:rPr>
          <w:color w:val="1A171C"/>
          <w:sz w:val="19"/>
        </w:rPr>
        <w:t>develop</w:t>
      </w:r>
      <w:r>
        <w:rPr>
          <w:color w:val="1A171C"/>
          <w:spacing w:val="-6"/>
          <w:sz w:val="19"/>
        </w:rPr>
        <w:t xml:space="preserve"> </w:t>
      </w:r>
      <w:r>
        <w:rPr>
          <w:color w:val="1A171C"/>
          <w:sz w:val="19"/>
        </w:rPr>
        <w:t>common</w:t>
      </w:r>
      <w:r>
        <w:rPr>
          <w:color w:val="1A171C"/>
          <w:spacing w:val="-5"/>
          <w:sz w:val="19"/>
        </w:rPr>
        <w:t xml:space="preserve"> </w:t>
      </w:r>
      <w:r>
        <w:rPr>
          <w:color w:val="1A171C"/>
          <w:sz w:val="19"/>
        </w:rPr>
        <w:t>Union-wide</w:t>
      </w:r>
      <w:r>
        <w:rPr>
          <w:color w:val="1A171C"/>
          <w:spacing w:val="-5"/>
          <w:sz w:val="19"/>
        </w:rPr>
        <w:t xml:space="preserve"> </w:t>
      </w:r>
      <w:r>
        <w:rPr>
          <w:color w:val="1A171C"/>
          <w:sz w:val="19"/>
        </w:rPr>
        <w:t>payment</w:t>
      </w:r>
      <w:r>
        <w:rPr>
          <w:color w:val="1A171C"/>
          <w:spacing w:val="-6"/>
          <w:sz w:val="19"/>
        </w:rPr>
        <w:t xml:space="preserve"> </w:t>
      </w:r>
      <w:r>
        <w:rPr>
          <w:color w:val="1A171C"/>
          <w:sz w:val="19"/>
        </w:rPr>
        <w:t>services</w:t>
      </w:r>
      <w:r>
        <w:rPr>
          <w:color w:val="1A171C"/>
          <w:spacing w:val="-7"/>
          <w:sz w:val="19"/>
        </w:rPr>
        <w:t xml:space="preserve"> </w:t>
      </w:r>
      <w:r>
        <w:rPr>
          <w:color w:val="1A171C"/>
          <w:sz w:val="19"/>
        </w:rPr>
        <w:t>to</w:t>
      </w:r>
      <w:r>
        <w:rPr>
          <w:color w:val="1A171C"/>
          <w:spacing w:val="-5"/>
          <w:sz w:val="19"/>
        </w:rPr>
        <w:t xml:space="preserve"> </w:t>
      </w:r>
      <w:r>
        <w:rPr>
          <w:color w:val="1A171C"/>
          <w:sz w:val="19"/>
        </w:rPr>
        <w:t>replace</w:t>
      </w:r>
      <w:r>
        <w:rPr>
          <w:color w:val="1A171C"/>
          <w:spacing w:val="-7"/>
          <w:sz w:val="19"/>
        </w:rPr>
        <w:t xml:space="preserve"> </w:t>
      </w:r>
      <w:r>
        <w:rPr>
          <w:color w:val="1A171C"/>
          <w:sz w:val="19"/>
        </w:rPr>
        <w:t>current</w:t>
      </w:r>
      <w:r>
        <w:rPr>
          <w:color w:val="1A171C"/>
          <w:spacing w:val="-6"/>
          <w:sz w:val="19"/>
        </w:rPr>
        <w:t xml:space="preserve"> </w:t>
      </w:r>
      <w:r>
        <w:rPr>
          <w:color w:val="1A171C"/>
          <w:sz w:val="19"/>
        </w:rPr>
        <w:t xml:space="preserve">national </w:t>
      </w:r>
      <w:r>
        <w:rPr>
          <w:color w:val="1A171C"/>
          <w:w w:val="95"/>
          <w:sz w:val="19"/>
        </w:rPr>
        <w:t>services</w:t>
      </w:r>
      <w:r>
        <w:rPr>
          <w:color w:val="1A171C"/>
          <w:spacing w:val="-9"/>
          <w:w w:val="95"/>
          <w:sz w:val="19"/>
        </w:rPr>
        <w:t xml:space="preserve"> </w:t>
      </w:r>
      <w:r>
        <w:rPr>
          <w:color w:val="1A171C"/>
          <w:w w:val="95"/>
          <w:sz w:val="19"/>
        </w:rPr>
        <w:t>with</w:t>
      </w:r>
      <w:r>
        <w:rPr>
          <w:color w:val="1A171C"/>
          <w:spacing w:val="-8"/>
          <w:w w:val="95"/>
          <w:sz w:val="19"/>
        </w:rPr>
        <w:t xml:space="preserve"> </w:t>
      </w:r>
      <w:r>
        <w:rPr>
          <w:color w:val="1A171C"/>
          <w:w w:val="95"/>
          <w:sz w:val="19"/>
        </w:rPr>
        <w:t>regard</w:t>
      </w:r>
      <w:r>
        <w:rPr>
          <w:color w:val="1A171C"/>
          <w:spacing w:val="-9"/>
          <w:w w:val="95"/>
          <w:sz w:val="19"/>
        </w:rPr>
        <w:t xml:space="preserve"> </w:t>
      </w:r>
      <w:r>
        <w:rPr>
          <w:color w:val="1A171C"/>
          <w:w w:val="95"/>
          <w:sz w:val="19"/>
        </w:rPr>
        <w:t>to</w:t>
      </w:r>
      <w:r>
        <w:rPr>
          <w:color w:val="1A171C"/>
          <w:spacing w:val="-8"/>
          <w:w w:val="95"/>
          <w:sz w:val="19"/>
        </w:rPr>
        <w:t xml:space="preserve"> </w:t>
      </w:r>
      <w:r>
        <w:rPr>
          <w:color w:val="1A171C"/>
          <w:w w:val="95"/>
          <w:sz w:val="19"/>
        </w:rPr>
        <w:t>payments</w:t>
      </w:r>
      <w:r>
        <w:rPr>
          <w:color w:val="1A171C"/>
          <w:spacing w:val="-8"/>
          <w:w w:val="95"/>
          <w:sz w:val="19"/>
        </w:rPr>
        <w:t xml:space="preserve"> </w:t>
      </w:r>
      <w:r>
        <w:rPr>
          <w:color w:val="1A171C"/>
          <w:w w:val="95"/>
          <w:sz w:val="19"/>
        </w:rPr>
        <w:t>denominated</w:t>
      </w:r>
      <w:r>
        <w:rPr>
          <w:color w:val="1A171C"/>
          <w:spacing w:val="-9"/>
          <w:w w:val="95"/>
          <w:sz w:val="19"/>
        </w:rPr>
        <w:t xml:space="preserve"> </w:t>
      </w:r>
      <w:r>
        <w:rPr>
          <w:color w:val="1A171C"/>
          <w:w w:val="95"/>
          <w:sz w:val="19"/>
        </w:rPr>
        <w:t>in</w:t>
      </w:r>
      <w:r>
        <w:rPr>
          <w:color w:val="1A171C"/>
          <w:spacing w:val="-8"/>
          <w:w w:val="95"/>
          <w:sz w:val="19"/>
        </w:rPr>
        <w:t xml:space="preserve"> </w:t>
      </w:r>
      <w:r>
        <w:rPr>
          <w:color w:val="1A171C"/>
          <w:w w:val="95"/>
          <w:sz w:val="19"/>
        </w:rPr>
        <w:t>euro.</w:t>
      </w:r>
      <w:r>
        <w:rPr>
          <w:color w:val="1A171C"/>
          <w:spacing w:val="-8"/>
          <w:w w:val="95"/>
          <w:sz w:val="19"/>
        </w:rPr>
        <w:t xml:space="preserve"> </w:t>
      </w:r>
      <w:r>
        <w:rPr>
          <w:color w:val="1A171C"/>
          <w:w w:val="95"/>
          <w:sz w:val="19"/>
        </w:rPr>
        <w:t>With</w:t>
      </w:r>
      <w:r>
        <w:rPr>
          <w:color w:val="1A171C"/>
          <w:spacing w:val="-9"/>
          <w:w w:val="95"/>
          <w:sz w:val="19"/>
        </w:rPr>
        <w:t xml:space="preserve"> </w:t>
      </w:r>
      <w:r>
        <w:rPr>
          <w:color w:val="1A171C"/>
          <w:w w:val="95"/>
          <w:sz w:val="19"/>
        </w:rPr>
        <w:t>a</w:t>
      </w:r>
      <w:r>
        <w:rPr>
          <w:color w:val="1A171C"/>
          <w:spacing w:val="-8"/>
          <w:w w:val="95"/>
          <w:sz w:val="19"/>
        </w:rPr>
        <w:t xml:space="preserve"> </w:t>
      </w:r>
      <w:r>
        <w:rPr>
          <w:color w:val="1A171C"/>
          <w:w w:val="95"/>
          <w:sz w:val="19"/>
        </w:rPr>
        <w:t>view</w:t>
      </w:r>
      <w:r>
        <w:rPr>
          <w:color w:val="1A171C"/>
          <w:spacing w:val="-9"/>
          <w:w w:val="95"/>
          <w:sz w:val="19"/>
        </w:rPr>
        <w:t xml:space="preserve"> </w:t>
      </w:r>
      <w:r>
        <w:rPr>
          <w:color w:val="1A171C"/>
          <w:w w:val="95"/>
          <w:sz w:val="19"/>
        </w:rPr>
        <w:t>to</w:t>
      </w:r>
      <w:r>
        <w:rPr>
          <w:color w:val="1A171C"/>
          <w:spacing w:val="-8"/>
          <w:w w:val="95"/>
          <w:sz w:val="19"/>
        </w:rPr>
        <w:t xml:space="preserve"> </w:t>
      </w:r>
      <w:r>
        <w:rPr>
          <w:color w:val="1A171C"/>
          <w:w w:val="95"/>
          <w:sz w:val="19"/>
        </w:rPr>
        <w:t>ensuring</w:t>
      </w:r>
      <w:r>
        <w:rPr>
          <w:color w:val="1A171C"/>
          <w:spacing w:val="-8"/>
          <w:w w:val="95"/>
          <w:sz w:val="19"/>
        </w:rPr>
        <w:t xml:space="preserve"> </w:t>
      </w:r>
      <w:r>
        <w:rPr>
          <w:color w:val="1A171C"/>
          <w:w w:val="95"/>
          <w:sz w:val="19"/>
        </w:rPr>
        <w:t>complete</w:t>
      </w:r>
      <w:r>
        <w:rPr>
          <w:color w:val="1A171C"/>
          <w:spacing w:val="-9"/>
          <w:w w:val="95"/>
          <w:sz w:val="19"/>
        </w:rPr>
        <w:t xml:space="preserve"> </w:t>
      </w:r>
      <w:r>
        <w:rPr>
          <w:color w:val="1A171C"/>
          <w:w w:val="95"/>
          <w:sz w:val="19"/>
        </w:rPr>
        <w:t>migration</w:t>
      </w:r>
      <w:r>
        <w:rPr>
          <w:color w:val="1A171C"/>
          <w:spacing w:val="-8"/>
          <w:w w:val="95"/>
          <w:sz w:val="19"/>
        </w:rPr>
        <w:t xml:space="preserve"> </w:t>
      </w:r>
      <w:r>
        <w:rPr>
          <w:color w:val="1A171C"/>
          <w:w w:val="95"/>
          <w:sz w:val="19"/>
        </w:rPr>
        <w:t>to</w:t>
      </w:r>
      <w:r>
        <w:rPr>
          <w:color w:val="1A171C"/>
          <w:spacing w:val="-8"/>
          <w:w w:val="95"/>
          <w:sz w:val="19"/>
        </w:rPr>
        <w:t xml:space="preserve"> </w:t>
      </w:r>
      <w:r>
        <w:rPr>
          <w:color w:val="1A171C"/>
          <w:w w:val="95"/>
          <w:sz w:val="19"/>
        </w:rPr>
        <w:t>Union-wide</w:t>
      </w:r>
      <w:r>
        <w:rPr>
          <w:color w:val="1A171C"/>
          <w:sz w:val="19"/>
        </w:rPr>
        <w:t xml:space="preserve"> </w:t>
      </w:r>
      <w:r>
        <w:rPr>
          <w:color w:val="1A171C"/>
          <w:w w:val="90"/>
          <w:sz w:val="19"/>
        </w:rPr>
        <w:t>credit transfers and direct debits, Regulation (EU) No 260/2012 establishes technical and business requirements for</w:t>
      </w:r>
      <w:r>
        <w:rPr>
          <w:color w:val="1A171C"/>
          <w:sz w:val="19"/>
        </w:rPr>
        <w:t xml:space="preserve"> </w:t>
      </w:r>
      <w:r>
        <w:rPr>
          <w:color w:val="1A171C"/>
          <w:w w:val="95"/>
          <w:sz w:val="19"/>
        </w:rPr>
        <w:t>credit</w:t>
      </w:r>
      <w:r>
        <w:rPr>
          <w:color w:val="1A171C"/>
          <w:spacing w:val="-4"/>
          <w:w w:val="95"/>
          <w:sz w:val="19"/>
        </w:rPr>
        <w:t xml:space="preserve"> </w:t>
      </w:r>
      <w:r>
        <w:rPr>
          <w:color w:val="1A171C"/>
          <w:w w:val="95"/>
          <w:sz w:val="19"/>
        </w:rPr>
        <w:t>transfers</w:t>
      </w:r>
      <w:r>
        <w:rPr>
          <w:color w:val="1A171C"/>
          <w:spacing w:val="-4"/>
          <w:w w:val="95"/>
          <w:sz w:val="19"/>
        </w:rPr>
        <w:t xml:space="preserve"> </w:t>
      </w:r>
      <w:r>
        <w:rPr>
          <w:color w:val="1A171C"/>
          <w:w w:val="95"/>
          <w:sz w:val="19"/>
        </w:rPr>
        <w:t>and</w:t>
      </w:r>
      <w:r>
        <w:rPr>
          <w:color w:val="1A171C"/>
          <w:spacing w:val="-2"/>
          <w:w w:val="95"/>
          <w:sz w:val="19"/>
        </w:rPr>
        <w:t xml:space="preserve"> </w:t>
      </w:r>
      <w:r>
        <w:rPr>
          <w:color w:val="1A171C"/>
          <w:w w:val="95"/>
          <w:sz w:val="19"/>
        </w:rPr>
        <w:t>direct</w:t>
      </w:r>
      <w:r>
        <w:rPr>
          <w:color w:val="1A171C"/>
          <w:spacing w:val="-4"/>
          <w:w w:val="95"/>
          <w:sz w:val="19"/>
        </w:rPr>
        <w:t xml:space="preserve"> </w:t>
      </w:r>
      <w:r>
        <w:rPr>
          <w:color w:val="1A171C"/>
          <w:w w:val="95"/>
          <w:sz w:val="19"/>
        </w:rPr>
        <w:t>debits</w:t>
      </w:r>
      <w:r>
        <w:rPr>
          <w:color w:val="1A171C"/>
          <w:spacing w:val="-2"/>
          <w:w w:val="95"/>
          <w:sz w:val="19"/>
        </w:rPr>
        <w:t xml:space="preserve"> </w:t>
      </w:r>
      <w:r>
        <w:rPr>
          <w:color w:val="1A171C"/>
          <w:w w:val="95"/>
          <w:sz w:val="19"/>
        </w:rPr>
        <w:t>in</w:t>
      </w:r>
      <w:r>
        <w:rPr>
          <w:color w:val="1A171C"/>
          <w:spacing w:val="-3"/>
          <w:w w:val="95"/>
          <w:sz w:val="19"/>
        </w:rPr>
        <w:t xml:space="preserve"> </w:t>
      </w:r>
      <w:r>
        <w:rPr>
          <w:color w:val="1A171C"/>
          <w:w w:val="95"/>
          <w:sz w:val="19"/>
        </w:rPr>
        <w:t>euro.</w:t>
      </w:r>
      <w:r>
        <w:rPr>
          <w:color w:val="1A171C"/>
          <w:spacing w:val="-4"/>
          <w:w w:val="95"/>
          <w:sz w:val="19"/>
        </w:rPr>
        <w:t xml:space="preserve"> </w:t>
      </w:r>
      <w:r>
        <w:rPr>
          <w:color w:val="1A171C"/>
          <w:w w:val="95"/>
          <w:sz w:val="19"/>
        </w:rPr>
        <w:t>With</w:t>
      </w:r>
      <w:r>
        <w:rPr>
          <w:color w:val="1A171C"/>
          <w:spacing w:val="-2"/>
          <w:w w:val="95"/>
          <w:sz w:val="19"/>
        </w:rPr>
        <w:t xml:space="preserve"> </w:t>
      </w:r>
      <w:r>
        <w:rPr>
          <w:color w:val="1A171C"/>
          <w:w w:val="95"/>
          <w:sz w:val="19"/>
        </w:rPr>
        <w:t>reference</w:t>
      </w:r>
      <w:r>
        <w:rPr>
          <w:color w:val="1A171C"/>
          <w:spacing w:val="-4"/>
          <w:w w:val="95"/>
          <w:sz w:val="19"/>
        </w:rPr>
        <w:t xml:space="preserve"> </w:t>
      </w:r>
      <w:r>
        <w:rPr>
          <w:color w:val="1A171C"/>
          <w:w w:val="95"/>
          <w:sz w:val="19"/>
        </w:rPr>
        <w:t>to</w:t>
      </w:r>
      <w:r>
        <w:rPr>
          <w:color w:val="1A171C"/>
          <w:spacing w:val="-2"/>
          <w:w w:val="95"/>
          <w:sz w:val="19"/>
        </w:rPr>
        <w:t xml:space="preserve"> </w:t>
      </w:r>
      <w:r>
        <w:rPr>
          <w:color w:val="1A171C"/>
          <w:w w:val="95"/>
          <w:sz w:val="19"/>
        </w:rPr>
        <w:t>direct</w:t>
      </w:r>
      <w:r>
        <w:rPr>
          <w:color w:val="1A171C"/>
          <w:spacing w:val="-4"/>
          <w:w w:val="95"/>
          <w:sz w:val="19"/>
        </w:rPr>
        <w:t xml:space="preserve"> </w:t>
      </w:r>
      <w:r>
        <w:rPr>
          <w:color w:val="1A171C"/>
          <w:w w:val="95"/>
          <w:sz w:val="19"/>
        </w:rPr>
        <w:t>debits,</w:t>
      </w:r>
      <w:r>
        <w:rPr>
          <w:color w:val="1A171C"/>
          <w:spacing w:val="-4"/>
          <w:w w:val="95"/>
          <w:sz w:val="19"/>
        </w:rPr>
        <w:t xml:space="preserve"> </w:t>
      </w:r>
      <w:r>
        <w:rPr>
          <w:color w:val="1A171C"/>
          <w:w w:val="95"/>
          <w:sz w:val="19"/>
        </w:rPr>
        <w:t>that</w:t>
      </w:r>
      <w:r>
        <w:rPr>
          <w:color w:val="1A171C"/>
          <w:spacing w:val="-3"/>
          <w:w w:val="95"/>
          <w:sz w:val="19"/>
        </w:rPr>
        <w:t xml:space="preserve"> </w:t>
      </w:r>
      <w:r>
        <w:rPr>
          <w:color w:val="1A171C"/>
          <w:w w:val="95"/>
          <w:sz w:val="19"/>
        </w:rPr>
        <w:t>Regulation</w:t>
      </w:r>
      <w:r>
        <w:rPr>
          <w:color w:val="1A171C"/>
          <w:spacing w:val="-4"/>
          <w:w w:val="95"/>
          <w:sz w:val="19"/>
        </w:rPr>
        <w:t xml:space="preserve"> </w:t>
      </w:r>
      <w:r>
        <w:rPr>
          <w:color w:val="1A171C"/>
          <w:w w:val="95"/>
          <w:sz w:val="19"/>
        </w:rPr>
        <w:t>envisages</w:t>
      </w:r>
      <w:r>
        <w:rPr>
          <w:color w:val="1A171C"/>
          <w:spacing w:val="-4"/>
          <w:w w:val="95"/>
          <w:sz w:val="19"/>
        </w:rPr>
        <w:t xml:space="preserve"> </w:t>
      </w:r>
      <w:r>
        <w:rPr>
          <w:color w:val="1A171C"/>
          <w:w w:val="95"/>
          <w:sz w:val="19"/>
        </w:rPr>
        <w:t>that</w:t>
      </w:r>
      <w:r>
        <w:rPr>
          <w:color w:val="1A171C"/>
          <w:spacing w:val="-3"/>
          <w:w w:val="95"/>
          <w:sz w:val="19"/>
        </w:rPr>
        <w:t xml:space="preserve"> </w:t>
      </w:r>
      <w:r>
        <w:rPr>
          <w:color w:val="1A171C"/>
          <w:w w:val="95"/>
          <w:sz w:val="19"/>
        </w:rPr>
        <w:t>the</w:t>
      </w:r>
      <w:r>
        <w:rPr>
          <w:color w:val="1A171C"/>
          <w:spacing w:val="-3"/>
          <w:w w:val="95"/>
          <w:sz w:val="19"/>
        </w:rPr>
        <w:t xml:space="preserve"> </w:t>
      </w:r>
      <w:r>
        <w:rPr>
          <w:color w:val="1A171C"/>
          <w:w w:val="95"/>
          <w:sz w:val="19"/>
        </w:rPr>
        <w:t>payer</w:t>
      </w:r>
      <w:r>
        <w:rPr>
          <w:color w:val="1A171C"/>
          <w:sz w:val="19"/>
        </w:rPr>
        <w:t xml:space="preserve"> </w:t>
      </w:r>
      <w:r>
        <w:rPr>
          <w:color w:val="1A171C"/>
          <w:w w:val="95"/>
          <w:sz w:val="19"/>
        </w:rPr>
        <w:t xml:space="preserve">give </w:t>
      </w:r>
      <w:del w:id="100" w:author="Ralf Ohlhausen" w:date="2022-06-26T11:45:00Z">
        <w:r w:rsidDel="00FA224D">
          <w:rPr>
            <w:color w:val="1A171C"/>
            <w:w w:val="95"/>
            <w:sz w:val="19"/>
          </w:rPr>
          <w:delText>consent</w:delText>
        </w:r>
      </w:del>
      <w:ins w:id="101" w:author="Ralf Ohlhausen" w:date="2022-06-26T11:45:00Z">
        <w:r w:rsidR="00FA224D">
          <w:rPr>
            <w:color w:val="1A171C"/>
            <w:w w:val="95"/>
            <w:sz w:val="19"/>
          </w:rPr>
          <w:t>permission</w:t>
        </w:r>
      </w:ins>
      <w:r>
        <w:rPr>
          <w:color w:val="1A171C"/>
          <w:w w:val="95"/>
          <w:sz w:val="19"/>
        </w:rPr>
        <w:t xml:space="preserve"> both to the payee and to the payer’s payment service provider (directly or indirectly via the payee),</w:t>
      </w:r>
      <w:r>
        <w:rPr>
          <w:color w:val="1A171C"/>
          <w:sz w:val="19"/>
        </w:rPr>
        <w:t xml:space="preserve"> </w:t>
      </w:r>
      <w:r>
        <w:rPr>
          <w:color w:val="1A171C"/>
          <w:w w:val="95"/>
          <w:sz w:val="19"/>
        </w:rPr>
        <w:t>and</w:t>
      </w:r>
      <w:r>
        <w:rPr>
          <w:color w:val="1A171C"/>
          <w:spacing w:val="-6"/>
          <w:w w:val="95"/>
          <w:sz w:val="19"/>
        </w:rPr>
        <w:t xml:space="preserve"> </w:t>
      </w:r>
      <w:r>
        <w:rPr>
          <w:color w:val="1A171C"/>
          <w:w w:val="95"/>
          <w:sz w:val="19"/>
        </w:rPr>
        <w:t>that</w:t>
      </w:r>
      <w:r>
        <w:rPr>
          <w:color w:val="1A171C"/>
          <w:spacing w:val="-7"/>
          <w:w w:val="95"/>
          <w:sz w:val="19"/>
        </w:rPr>
        <w:t xml:space="preserve"> </w:t>
      </w:r>
      <w:r>
        <w:rPr>
          <w:color w:val="1A171C"/>
          <w:w w:val="95"/>
          <w:sz w:val="19"/>
        </w:rPr>
        <w:t>mandates,</w:t>
      </w:r>
      <w:r>
        <w:rPr>
          <w:color w:val="1A171C"/>
          <w:spacing w:val="-7"/>
          <w:w w:val="95"/>
          <w:sz w:val="19"/>
        </w:rPr>
        <w:t xml:space="preserve"> </w:t>
      </w:r>
      <w:r>
        <w:rPr>
          <w:color w:val="1A171C"/>
          <w:w w:val="95"/>
          <w:sz w:val="19"/>
        </w:rPr>
        <w:t>together</w:t>
      </w:r>
      <w:r>
        <w:rPr>
          <w:color w:val="1A171C"/>
          <w:spacing w:val="-7"/>
          <w:w w:val="95"/>
          <w:sz w:val="19"/>
        </w:rPr>
        <w:t xml:space="preserve"> </w:t>
      </w:r>
      <w:r>
        <w:rPr>
          <w:color w:val="1A171C"/>
          <w:w w:val="95"/>
          <w:sz w:val="19"/>
        </w:rPr>
        <w:t>with</w:t>
      </w:r>
      <w:r>
        <w:rPr>
          <w:color w:val="1A171C"/>
          <w:spacing w:val="-7"/>
          <w:w w:val="95"/>
          <w:sz w:val="19"/>
        </w:rPr>
        <w:t xml:space="preserve"> </w:t>
      </w:r>
      <w:r>
        <w:rPr>
          <w:color w:val="1A171C"/>
          <w:w w:val="95"/>
          <w:sz w:val="19"/>
        </w:rPr>
        <w:t>later</w:t>
      </w:r>
      <w:r>
        <w:rPr>
          <w:color w:val="1A171C"/>
          <w:spacing w:val="-7"/>
          <w:w w:val="95"/>
          <w:sz w:val="19"/>
        </w:rPr>
        <w:t xml:space="preserve"> </w:t>
      </w:r>
      <w:r>
        <w:rPr>
          <w:color w:val="1A171C"/>
          <w:w w:val="95"/>
          <w:sz w:val="19"/>
        </w:rPr>
        <w:t>modifications</w:t>
      </w:r>
      <w:r>
        <w:rPr>
          <w:color w:val="1A171C"/>
          <w:spacing w:val="-7"/>
          <w:w w:val="95"/>
          <w:sz w:val="19"/>
        </w:rPr>
        <w:t xml:space="preserve"> </w:t>
      </w:r>
      <w:r>
        <w:rPr>
          <w:color w:val="1A171C"/>
          <w:w w:val="95"/>
          <w:sz w:val="19"/>
        </w:rPr>
        <w:t>or</w:t>
      </w:r>
      <w:r>
        <w:rPr>
          <w:color w:val="1A171C"/>
          <w:spacing w:val="-6"/>
          <w:w w:val="95"/>
          <w:sz w:val="19"/>
        </w:rPr>
        <w:t xml:space="preserve"> </w:t>
      </w:r>
      <w:r>
        <w:rPr>
          <w:color w:val="1A171C"/>
          <w:w w:val="95"/>
          <w:sz w:val="19"/>
        </w:rPr>
        <w:t>cancellation,</w:t>
      </w:r>
      <w:r>
        <w:rPr>
          <w:color w:val="1A171C"/>
          <w:spacing w:val="-9"/>
          <w:w w:val="95"/>
          <w:sz w:val="19"/>
        </w:rPr>
        <w:t xml:space="preserve"> </w:t>
      </w:r>
      <w:r>
        <w:rPr>
          <w:color w:val="1A171C"/>
          <w:w w:val="95"/>
          <w:sz w:val="19"/>
        </w:rPr>
        <w:t>are</w:t>
      </w:r>
      <w:r>
        <w:rPr>
          <w:color w:val="1A171C"/>
          <w:spacing w:val="-6"/>
          <w:w w:val="95"/>
          <w:sz w:val="19"/>
        </w:rPr>
        <w:t xml:space="preserve"> </w:t>
      </w:r>
      <w:r>
        <w:rPr>
          <w:color w:val="1A171C"/>
          <w:w w:val="95"/>
          <w:sz w:val="19"/>
        </w:rPr>
        <w:t>stored</w:t>
      </w:r>
      <w:r>
        <w:rPr>
          <w:color w:val="1A171C"/>
          <w:spacing w:val="-7"/>
          <w:w w:val="95"/>
          <w:sz w:val="19"/>
        </w:rPr>
        <w:t xml:space="preserve"> </w:t>
      </w:r>
      <w:r>
        <w:rPr>
          <w:color w:val="1A171C"/>
          <w:w w:val="95"/>
          <w:sz w:val="19"/>
        </w:rPr>
        <w:t>by</w:t>
      </w:r>
      <w:r>
        <w:rPr>
          <w:color w:val="1A171C"/>
          <w:spacing w:val="-6"/>
          <w:w w:val="95"/>
          <w:sz w:val="19"/>
        </w:rPr>
        <w:t xml:space="preserve"> </w:t>
      </w:r>
      <w:r>
        <w:rPr>
          <w:color w:val="1A171C"/>
          <w:w w:val="95"/>
          <w:sz w:val="19"/>
        </w:rPr>
        <w:t>the</w:t>
      </w:r>
      <w:r>
        <w:rPr>
          <w:color w:val="1A171C"/>
          <w:spacing w:val="-7"/>
          <w:w w:val="95"/>
          <w:sz w:val="19"/>
        </w:rPr>
        <w:t xml:space="preserve"> </w:t>
      </w:r>
      <w:r>
        <w:rPr>
          <w:color w:val="1A171C"/>
          <w:w w:val="95"/>
          <w:sz w:val="19"/>
        </w:rPr>
        <w:t>payee</w:t>
      </w:r>
      <w:r>
        <w:rPr>
          <w:color w:val="1A171C"/>
          <w:spacing w:val="-7"/>
          <w:w w:val="95"/>
          <w:sz w:val="19"/>
        </w:rPr>
        <w:t xml:space="preserve"> </w:t>
      </w:r>
      <w:r>
        <w:rPr>
          <w:color w:val="1A171C"/>
          <w:w w:val="95"/>
          <w:sz w:val="19"/>
        </w:rPr>
        <w:t>or</w:t>
      </w:r>
      <w:r>
        <w:rPr>
          <w:color w:val="1A171C"/>
          <w:spacing w:val="-7"/>
          <w:w w:val="95"/>
          <w:sz w:val="19"/>
        </w:rPr>
        <w:t xml:space="preserve"> </w:t>
      </w:r>
      <w:r>
        <w:rPr>
          <w:color w:val="1A171C"/>
          <w:w w:val="95"/>
          <w:sz w:val="19"/>
        </w:rPr>
        <w:t>by</w:t>
      </w:r>
      <w:r>
        <w:rPr>
          <w:color w:val="1A171C"/>
          <w:spacing w:val="-6"/>
          <w:w w:val="95"/>
          <w:sz w:val="19"/>
        </w:rPr>
        <w:t xml:space="preserve"> </w:t>
      </w:r>
      <w:r>
        <w:rPr>
          <w:color w:val="1A171C"/>
          <w:w w:val="95"/>
          <w:sz w:val="19"/>
        </w:rPr>
        <w:t>a</w:t>
      </w:r>
      <w:r>
        <w:rPr>
          <w:color w:val="1A171C"/>
          <w:spacing w:val="-7"/>
          <w:w w:val="95"/>
          <w:sz w:val="19"/>
        </w:rPr>
        <w:t xml:space="preserve"> </w:t>
      </w:r>
      <w:r>
        <w:rPr>
          <w:color w:val="1A171C"/>
          <w:w w:val="95"/>
          <w:sz w:val="19"/>
        </w:rPr>
        <w:t>third</w:t>
      </w:r>
      <w:r>
        <w:rPr>
          <w:color w:val="1A171C"/>
          <w:spacing w:val="-7"/>
          <w:w w:val="95"/>
          <w:sz w:val="19"/>
        </w:rPr>
        <w:t xml:space="preserve"> </w:t>
      </w:r>
      <w:r>
        <w:rPr>
          <w:color w:val="1A171C"/>
          <w:w w:val="95"/>
          <w:sz w:val="19"/>
        </w:rPr>
        <w:t>party</w:t>
      </w:r>
      <w:r>
        <w:rPr>
          <w:color w:val="1A171C"/>
          <w:spacing w:val="-8"/>
          <w:w w:val="95"/>
          <w:sz w:val="19"/>
        </w:rPr>
        <w:t xml:space="preserve"> </w:t>
      </w:r>
      <w:r>
        <w:rPr>
          <w:color w:val="1A171C"/>
          <w:w w:val="95"/>
          <w:sz w:val="19"/>
        </w:rPr>
        <w:t>on</w:t>
      </w:r>
      <w:r>
        <w:rPr>
          <w:color w:val="1A171C"/>
          <w:sz w:val="19"/>
        </w:rPr>
        <w:t xml:space="preserve"> </w:t>
      </w:r>
      <w:r>
        <w:rPr>
          <w:color w:val="1A171C"/>
          <w:spacing w:val="-2"/>
          <w:sz w:val="19"/>
        </w:rPr>
        <w:t>behalf of the payee.</w:t>
      </w:r>
      <w:r>
        <w:rPr>
          <w:color w:val="1A171C"/>
          <w:spacing w:val="-3"/>
          <w:sz w:val="19"/>
        </w:rPr>
        <w:t xml:space="preserve"> </w:t>
      </w:r>
      <w:r>
        <w:rPr>
          <w:color w:val="1A171C"/>
          <w:spacing w:val="-2"/>
          <w:sz w:val="19"/>
        </w:rPr>
        <w:t>The current</w:t>
      </w:r>
      <w:r>
        <w:rPr>
          <w:color w:val="1A171C"/>
          <w:spacing w:val="-3"/>
          <w:sz w:val="19"/>
        </w:rPr>
        <w:t xml:space="preserve"> </w:t>
      </w:r>
      <w:r>
        <w:rPr>
          <w:color w:val="1A171C"/>
          <w:spacing w:val="-2"/>
          <w:sz w:val="19"/>
        </w:rPr>
        <w:t>and, so far,</w:t>
      </w:r>
      <w:r>
        <w:rPr>
          <w:color w:val="1A171C"/>
          <w:spacing w:val="-3"/>
          <w:sz w:val="19"/>
        </w:rPr>
        <w:t xml:space="preserve"> </w:t>
      </w:r>
      <w:r>
        <w:rPr>
          <w:color w:val="1A171C"/>
          <w:spacing w:val="-2"/>
          <w:sz w:val="19"/>
        </w:rPr>
        <w:t>only pan-European</w:t>
      </w:r>
      <w:r>
        <w:rPr>
          <w:color w:val="1A171C"/>
          <w:spacing w:val="-3"/>
          <w:sz w:val="19"/>
        </w:rPr>
        <w:t xml:space="preserve"> </w:t>
      </w:r>
      <w:r>
        <w:rPr>
          <w:color w:val="1A171C"/>
          <w:spacing w:val="-2"/>
          <w:sz w:val="19"/>
        </w:rPr>
        <w:t>direct</w:t>
      </w:r>
      <w:r>
        <w:rPr>
          <w:color w:val="1A171C"/>
          <w:spacing w:val="-3"/>
          <w:sz w:val="19"/>
        </w:rPr>
        <w:t xml:space="preserve"> </w:t>
      </w:r>
      <w:r>
        <w:rPr>
          <w:color w:val="1A171C"/>
          <w:spacing w:val="-2"/>
          <w:sz w:val="19"/>
        </w:rPr>
        <w:t>debit scheme for consumer payments in</w:t>
      </w:r>
      <w:r>
        <w:rPr>
          <w:color w:val="1A171C"/>
          <w:sz w:val="19"/>
        </w:rPr>
        <w:t xml:space="preserve"> </w:t>
      </w:r>
      <w:r>
        <w:rPr>
          <w:color w:val="1A171C"/>
          <w:w w:val="95"/>
          <w:sz w:val="19"/>
        </w:rPr>
        <w:t>euro developed by the European Payments Council is based on the principle that the mandate to execute a direct</w:t>
      </w:r>
      <w:r>
        <w:rPr>
          <w:color w:val="1A171C"/>
          <w:sz w:val="19"/>
        </w:rPr>
        <w:t xml:space="preserve"> debit</w:t>
      </w:r>
      <w:r>
        <w:rPr>
          <w:color w:val="1A171C"/>
          <w:spacing w:val="-8"/>
          <w:sz w:val="19"/>
        </w:rPr>
        <w:t xml:space="preserve"> </w:t>
      </w:r>
      <w:r>
        <w:rPr>
          <w:color w:val="1A171C"/>
          <w:sz w:val="19"/>
        </w:rPr>
        <w:t>is</w:t>
      </w:r>
      <w:r>
        <w:rPr>
          <w:color w:val="1A171C"/>
          <w:spacing w:val="-9"/>
          <w:sz w:val="19"/>
        </w:rPr>
        <w:t xml:space="preserve"> </w:t>
      </w:r>
      <w:r>
        <w:rPr>
          <w:color w:val="1A171C"/>
          <w:sz w:val="19"/>
        </w:rPr>
        <w:t>given</w:t>
      </w:r>
      <w:r>
        <w:rPr>
          <w:color w:val="1A171C"/>
          <w:spacing w:val="-9"/>
          <w:sz w:val="19"/>
        </w:rPr>
        <w:t xml:space="preserve"> </w:t>
      </w:r>
      <w:r>
        <w:rPr>
          <w:color w:val="1A171C"/>
          <w:sz w:val="19"/>
        </w:rPr>
        <w:t>by</w:t>
      </w:r>
      <w:r>
        <w:rPr>
          <w:color w:val="1A171C"/>
          <w:spacing w:val="-9"/>
          <w:sz w:val="19"/>
        </w:rPr>
        <w:t xml:space="preserve"> </w:t>
      </w:r>
      <w:r>
        <w:rPr>
          <w:color w:val="1A171C"/>
          <w:sz w:val="19"/>
        </w:rPr>
        <w:t>the</w:t>
      </w:r>
      <w:r>
        <w:rPr>
          <w:color w:val="1A171C"/>
          <w:spacing w:val="-9"/>
          <w:sz w:val="19"/>
        </w:rPr>
        <w:t xml:space="preserve"> </w:t>
      </w:r>
      <w:r>
        <w:rPr>
          <w:color w:val="1A171C"/>
          <w:sz w:val="19"/>
        </w:rPr>
        <w:t>payer</w:t>
      </w:r>
      <w:r>
        <w:rPr>
          <w:color w:val="1A171C"/>
          <w:spacing w:val="-10"/>
          <w:sz w:val="19"/>
        </w:rPr>
        <w:t xml:space="preserve"> </w:t>
      </w:r>
      <w:r>
        <w:rPr>
          <w:color w:val="1A171C"/>
          <w:sz w:val="19"/>
        </w:rPr>
        <w:t>to</w:t>
      </w:r>
      <w:r>
        <w:rPr>
          <w:color w:val="1A171C"/>
          <w:spacing w:val="-9"/>
          <w:sz w:val="19"/>
        </w:rPr>
        <w:t xml:space="preserve"> </w:t>
      </w:r>
      <w:r>
        <w:rPr>
          <w:color w:val="1A171C"/>
          <w:sz w:val="19"/>
        </w:rPr>
        <w:t>the</w:t>
      </w:r>
      <w:r>
        <w:rPr>
          <w:color w:val="1A171C"/>
          <w:spacing w:val="-9"/>
          <w:sz w:val="19"/>
        </w:rPr>
        <w:t xml:space="preserve"> </w:t>
      </w:r>
      <w:r>
        <w:rPr>
          <w:color w:val="1A171C"/>
          <w:sz w:val="19"/>
        </w:rPr>
        <w:t>payee</w:t>
      </w:r>
      <w:r>
        <w:rPr>
          <w:color w:val="1A171C"/>
          <w:spacing w:val="-10"/>
          <w:sz w:val="19"/>
        </w:rPr>
        <w:t xml:space="preserve"> </w:t>
      </w:r>
      <w:r>
        <w:rPr>
          <w:color w:val="1A171C"/>
          <w:sz w:val="19"/>
        </w:rPr>
        <w:t>and,</w:t>
      </w:r>
      <w:r>
        <w:rPr>
          <w:color w:val="1A171C"/>
          <w:spacing w:val="-9"/>
          <w:sz w:val="19"/>
        </w:rPr>
        <w:t xml:space="preserve"> </w:t>
      </w:r>
      <w:r>
        <w:rPr>
          <w:color w:val="1A171C"/>
          <w:sz w:val="19"/>
        </w:rPr>
        <w:t>together</w:t>
      </w:r>
      <w:r>
        <w:rPr>
          <w:color w:val="1A171C"/>
          <w:spacing w:val="-9"/>
          <w:sz w:val="19"/>
        </w:rPr>
        <w:t xml:space="preserve"> </w:t>
      </w:r>
      <w:r>
        <w:rPr>
          <w:color w:val="1A171C"/>
          <w:sz w:val="19"/>
        </w:rPr>
        <w:t>with</w:t>
      </w:r>
      <w:r>
        <w:rPr>
          <w:color w:val="1A171C"/>
          <w:spacing w:val="-9"/>
          <w:sz w:val="19"/>
        </w:rPr>
        <w:t xml:space="preserve"> </w:t>
      </w:r>
      <w:r>
        <w:rPr>
          <w:color w:val="1A171C"/>
          <w:sz w:val="19"/>
        </w:rPr>
        <w:t>later</w:t>
      </w:r>
      <w:r>
        <w:rPr>
          <w:color w:val="1A171C"/>
          <w:spacing w:val="-9"/>
          <w:sz w:val="19"/>
        </w:rPr>
        <w:t xml:space="preserve"> </w:t>
      </w:r>
      <w:r>
        <w:rPr>
          <w:color w:val="1A171C"/>
          <w:sz w:val="19"/>
        </w:rPr>
        <w:t>modifications</w:t>
      </w:r>
      <w:r>
        <w:rPr>
          <w:color w:val="1A171C"/>
          <w:spacing w:val="-9"/>
          <w:sz w:val="19"/>
        </w:rPr>
        <w:t xml:space="preserve"> </w:t>
      </w:r>
      <w:r>
        <w:rPr>
          <w:color w:val="1A171C"/>
          <w:sz w:val="19"/>
        </w:rPr>
        <w:t>or</w:t>
      </w:r>
      <w:r>
        <w:rPr>
          <w:color w:val="1A171C"/>
          <w:spacing w:val="-9"/>
          <w:sz w:val="19"/>
        </w:rPr>
        <w:t xml:space="preserve"> </w:t>
      </w:r>
      <w:r>
        <w:rPr>
          <w:color w:val="1A171C"/>
          <w:sz w:val="19"/>
        </w:rPr>
        <w:t>cancellation,</w:t>
      </w:r>
      <w:r>
        <w:rPr>
          <w:color w:val="1A171C"/>
          <w:spacing w:val="-10"/>
          <w:sz w:val="19"/>
        </w:rPr>
        <w:t xml:space="preserve"> </w:t>
      </w:r>
      <w:r>
        <w:rPr>
          <w:color w:val="1A171C"/>
          <w:sz w:val="19"/>
        </w:rPr>
        <w:t>is</w:t>
      </w:r>
      <w:r>
        <w:rPr>
          <w:color w:val="1A171C"/>
          <w:spacing w:val="-9"/>
          <w:sz w:val="19"/>
        </w:rPr>
        <w:t xml:space="preserve"> </w:t>
      </w:r>
      <w:r>
        <w:rPr>
          <w:color w:val="1A171C"/>
          <w:sz w:val="19"/>
        </w:rPr>
        <w:t>stored</w:t>
      </w:r>
      <w:r>
        <w:rPr>
          <w:color w:val="1A171C"/>
          <w:spacing w:val="-9"/>
          <w:sz w:val="19"/>
        </w:rPr>
        <w:t xml:space="preserve"> </w:t>
      </w:r>
      <w:r>
        <w:rPr>
          <w:color w:val="1A171C"/>
          <w:sz w:val="19"/>
        </w:rPr>
        <w:t>by</w:t>
      </w:r>
      <w:r>
        <w:rPr>
          <w:color w:val="1A171C"/>
          <w:spacing w:val="-9"/>
          <w:sz w:val="19"/>
        </w:rPr>
        <w:t xml:space="preserve"> </w:t>
      </w:r>
      <w:r>
        <w:rPr>
          <w:color w:val="1A171C"/>
          <w:sz w:val="19"/>
        </w:rPr>
        <w:t>the payee.</w:t>
      </w:r>
      <w:r>
        <w:rPr>
          <w:color w:val="1A171C"/>
          <w:spacing w:val="-11"/>
          <w:sz w:val="19"/>
        </w:rPr>
        <w:t xml:space="preserve"> </w:t>
      </w:r>
      <w:r>
        <w:rPr>
          <w:color w:val="1A171C"/>
          <w:sz w:val="19"/>
        </w:rPr>
        <w:t>The</w:t>
      </w:r>
      <w:r>
        <w:rPr>
          <w:color w:val="1A171C"/>
          <w:spacing w:val="-9"/>
          <w:sz w:val="19"/>
        </w:rPr>
        <w:t xml:space="preserve"> </w:t>
      </w:r>
      <w:r>
        <w:rPr>
          <w:color w:val="1A171C"/>
          <w:sz w:val="19"/>
        </w:rPr>
        <w:t>mandate</w:t>
      </w:r>
      <w:r>
        <w:rPr>
          <w:color w:val="1A171C"/>
          <w:spacing w:val="-9"/>
          <w:sz w:val="19"/>
        </w:rPr>
        <w:t xml:space="preserve"> </w:t>
      </w:r>
      <w:r>
        <w:rPr>
          <w:color w:val="1A171C"/>
          <w:sz w:val="19"/>
        </w:rPr>
        <w:t>can</w:t>
      </w:r>
      <w:r>
        <w:rPr>
          <w:color w:val="1A171C"/>
          <w:spacing w:val="-10"/>
          <w:sz w:val="19"/>
        </w:rPr>
        <w:t xml:space="preserve"> </w:t>
      </w:r>
      <w:r>
        <w:rPr>
          <w:color w:val="1A171C"/>
          <w:sz w:val="19"/>
        </w:rPr>
        <w:t>also</w:t>
      </w:r>
      <w:r>
        <w:rPr>
          <w:color w:val="1A171C"/>
          <w:spacing w:val="-10"/>
          <w:sz w:val="19"/>
        </w:rPr>
        <w:t xml:space="preserve"> </w:t>
      </w:r>
      <w:r>
        <w:rPr>
          <w:color w:val="1A171C"/>
          <w:sz w:val="19"/>
        </w:rPr>
        <w:t>be</w:t>
      </w:r>
      <w:r>
        <w:rPr>
          <w:color w:val="1A171C"/>
          <w:spacing w:val="-9"/>
          <w:sz w:val="19"/>
        </w:rPr>
        <w:t xml:space="preserve"> </w:t>
      </w:r>
      <w:r>
        <w:rPr>
          <w:color w:val="1A171C"/>
          <w:sz w:val="19"/>
        </w:rPr>
        <w:t>stored</w:t>
      </w:r>
      <w:r>
        <w:rPr>
          <w:color w:val="1A171C"/>
          <w:spacing w:val="-10"/>
          <w:sz w:val="19"/>
        </w:rPr>
        <w:t xml:space="preserve"> </w:t>
      </w:r>
      <w:r>
        <w:rPr>
          <w:color w:val="1A171C"/>
          <w:sz w:val="19"/>
        </w:rPr>
        <w:t>by</w:t>
      </w:r>
      <w:r>
        <w:rPr>
          <w:color w:val="1A171C"/>
          <w:spacing w:val="-9"/>
          <w:sz w:val="19"/>
        </w:rPr>
        <w:t xml:space="preserve"> </w:t>
      </w:r>
      <w:r>
        <w:rPr>
          <w:color w:val="1A171C"/>
          <w:sz w:val="19"/>
        </w:rPr>
        <w:t>a</w:t>
      </w:r>
      <w:r>
        <w:rPr>
          <w:color w:val="1A171C"/>
          <w:spacing w:val="-10"/>
          <w:sz w:val="19"/>
        </w:rPr>
        <w:t xml:space="preserve"> </w:t>
      </w:r>
      <w:r>
        <w:rPr>
          <w:color w:val="1A171C"/>
          <w:sz w:val="19"/>
        </w:rPr>
        <w:t>third</w:t>
      </w:r>
      <w:r>
        <w:rPr>
          <w:color w:val="1A171C"/>
          <w:spacing w:val="-10"/>
          <w:sz w:val="19"/>
        </w:rPr>
        <w:t xml:space="preserve"> </w:t>
      </w:r>
      <w:r>
        <w:rPr>
          <w:color w:val="1A171C"/>
          <w:sz w:val="19"/>
        </w:rPr>
        <w:t>party</w:t>
      </w:r>
      <w:r>
        <w:rPr>
          <w:color w:val="1A171C"/>
          <w:spacing w:val="-11"/>
          <w:sz w:val="19"/>
        </w:rPr>
        <w:t xml:space="preserve"> </w:t>
      </w:r>
      <w:r>
        <w:rPr>
          <w:color w:val="1A171C"/>
          <w:sz w:val="19"/>
        </w:rPr>
        <w:t>on</w:t>
      </w:r>
      <w:r>
        <w:rPr>
          <w:color w:val="1A171C"/>
          <w:spacing w:val="-8"/>
          <w:sz w:val="19"/>
        </w:rPr>
        <w:t xml:space="preserve"> </w:t>
      </w:r>
      <w:r>
        <w:rPr>
          <w:color w:val="1A171C"/>
          <w:sz w:val="19"/>
        </w:rPr>
        <w:t>behalf</w:t>
      </w:r>
      <w:r>
        <w:rPr>
          <w:color w:val="1A171C"/>
          <w:spacing w:val="-10"/>
          <w:sz w:val="19"/>
        </w:rPr>
        <w:t xml:space="preserve"> </w:t>
      </w:r>
      <w:r>
        <w:rPr>
          <w:color w:val="1A171C"/>
          <w:sz w:val="19"/>
        </w:rPr>
        <w:t>of</w:t>
      </w:r>
      <w:r>
        <w:rPr>
          <w:color w:val="1A171C"/>
          <w:spacing w:val="-9"/>
          <w:sz w:val="19"/>
        </w:rPr>
        <w:t xml:space="preserve"> </w:t>
      </w:r>
      <w:r>
        <w:rPr>
          <w:color w:val="1A171C"/>
          <w:sz w:val="19"/>
        </w:rPr>
        <w:t>the</w:t>
      </w:r>
      <w:r>
        <w:rPr>
          <w:color w:val="1A171C"/>
          <w:spacing w:val="-10"/>
          <w:sz w:val="19"/>
        </w:rPr>
        <w:t xml:space="preserve"> </w:t>
      </w:r>
      <w:r>
        <w:rPr>
          <w:color w:val="1A171C"/>
          <w:sz w:val="19"/>
        </w:rPr>
        <w:t>payee.</w:t>
      </w:r>
      <w:r>
        <w:rPr>
          <w:color w:val="1A171C"/>
          <w:spacing w:val="-11"/>
          <w:sz w:val="19"/>
        </w:rPr>
        <w:t xml:space="preserve"> </w:t>
      </w:r>
      <w:r>
        <w:rPr>
          <w:color w:val="1A171C"/>
          <w:sz w:val="19"/>
        </w:rPr>
        <w:t>In</w:t>
      </w:r>
      <w:r>
        <w:rPr>
          <w:color w:val="1A171C"/>
          <w:spacing w:val="-8"/>
          <w:sz w:val="19"/>
        </w:rPr>
        <w:t xml:space="preserve"> </w:t>
      </w:r>
      <w:r>
        <w:rPr>
          <w:color w:val="1A171C"/>
          <w:sz w:val="19"/>
        </w:rPr>
        <w:t>order</w:t>
      </w:r>
      <w:r>
        <w:rPr>
          <w:color w:val="1A171C"/>
          <w:spacing w:val="-10"/>
          <w:sz w:val="19"/>
        </w:rPr>
        <w:t xml:space="preserve"> </w:t>
      </w:r>
      <w:r>
        <w:rPr>
          <w:color w:val="1A171C"/>
          <w:sz w:val="19"/>
        </w:rPr>
        <w:t>to</w:t>
      </w:r>
      <w:r>
        <w:rPr>
          <w:color w:val="1A171C"/>
          <w:spacing w:val="-9"/>
          <w:sz w:val="19"/>
        </w:rPr>
        <w:t xml:space="preserve"> </w:t>
      </w:r>
      <w:r>
        <w:rPr>
          <w:color w:val="1A171C"/>
          <w:sz w:val="19"/>
        </w:rPr>
        <w:t>ensure</w:t>
      </w:r>
      <w:r>
        <w:rPr>
          <w:color w:val="1A171C"/>
          <w:spacing w:val="-10"/>
          <w:sz w:val="19"/>
        </w:rPr>
        <w:t xml:space="preserve"> </w:t>
      </w:r>
      <w:r>
        <w:rPr>
          <w:color w:val="1A171C"/>
          <w:sz w:val="19"/>
        </w:rPr>
        <w:t>broad</w:t>
      </w:r>
      <w:r>
        <w:rPr>
          <w:color w:val="1A171C"/>
          <w:spacing w:val="-10"/>
          <w:sz w:val="19"/>
        </w:rPr>
        <w:t xml:space="preserve"> </w:t>
      </w:r>
      <w:r>
        <w:rPr>
          <w:color w:val="1A171C"/>
          <w:sz w:val="19"/>
        </w:rPr>
        <w:t xml:space="preserve">public </w:t>
      </w:r>
      <w:r>
        <w:rPr>
          <w:color w:val="1A171C"/>
          <w:w w:val="95"/>
          <w:sz w:val="19"/>
        </w:rPr>
        <w:t>support</w:t>
      </w:r>
      <w:r>
        <w:rPr>
          <w:color w:val="1A171C"/>
          <w:spacing w:val="-7"/>
          <w:w w:val="95"/>
          <w:sz w:val="19"/>
        </w:rPr>
        <w:t xml:space="preserve"> </w:t>
      </w:r>
      <w:r>
        <w:rPr>
          <w:color w:val="1A171C"/>
          <w:w w:val="95"/>
          <w:sz w:val="19"/>
        </w:rPr>
        <w:t>for</w:t>
      </w:r>
      <w:r>
        <w:rPr>
          <w:color w:val="1A171C"/>
          <w:spacing w:val="-6"/>
          <w:w w:val="95"/>
          <w:sz w:val="19"/>
        </w:rPr>
        <w:t xml:space="preserve"> </w:t>
      </w:r>
      <w:r>
        <w:rPr>
          <w:color w:val="1A171C"/>
          <w:w w:val="95"/>
          <w:sz w:val="19"/>
        </w:rPr>
        <w:t>SEPA</w:t>
      </w:r>
      <w:r>
        <w:rPr>
          <w:color w:val="1A171C"/>
          <w:spacing w:val="-5"/>
          <w:w w:val="95"/>
          <w:sz w:val="19"/>
        </w:rPr>
        <w:t xml:space="preserve"> </w:t>
      </w:r>
      <w:r>
        <w:rPr>
          <w:color w:val="1A171C"/>
          <w:w w:val="95"/>
          <w:sz w:val="19"/>
        </w:rPr>
        <w:t>and</w:t>
      </w:r>
      <w:r>
        <w:rPr>
          <w:color w:val="1A171C"/>
          <w:spacing w:val="-5"/>
          <w:w w:val="95"/>
          <w:sz w:val="19"/>
        </w:rPr>
        <w:t xml:space="preserve"> </w:t>
      </w:r>
      <w:r>
        <w:rPr>
          <w:color w:val="1A171C"/>
          <w:w w:val="95"/>
          <w:sz w:val="19"/>
        </w:rPr>
        <w:t>to</w:t>
      </w:r>
      <w:r>
        <w:rPr>
          <w:color w:val="1A171C"/>
          <w:spacing w:val="-5"/>
          <w:w w:val="95"/>
          <w:sz w:val="19"/>
        </w:rPr>
        <w:t xml:space="preserve"> </w:t>
      </w:r>
      <w:r>
        <w:rPr>
          <w:color w:val="1A171C"/>
          <w:w w:val="95"/>
          <w:sz w:val="19"/>
        </w:rPr>
        <w:t>ensure</w:t>
      </w:r>
      <w:r>
        <w:rPr>
          <w:color w:val="1A171C"/>
          <w:spacing w:val="-6"/>
          <w:w w:val="95"/>
          <w:sz w:val="19"/>
        </w:rPr>
        <w:t xml:space="preserve"> </w:t>
      </w:r>
      <w:r>
        <w:rPr>
          <w:color w:val="1A171C"/>
          <w:w w:val="95"/>
          <w:sz w:val="19"/>
        </w:rPr>
        <w:t>a</w:t>
      </w:r>
      <w:r>
        <w:rPr>
          <w:color w:val="1A171C"/>
          <w:spacing w:val="-5"/>
          <w:w w:val="95"/>
          <w:sz w:val="19"/>
        </w:rPr>
        <w:t xml:space="preserve"> </w:t>
      </w:r>
      <w:r>
        <w:rPr>
          <w:color w:val="1A171C"/>
          <w:w w:val="95"/>
          <w:sz w:val="19"/>
        </w:rPr>
        <w:t>high</w:t>
      </w:r>
      <w:r>
        <w:rPr>
          <w:color w:val="1A171C"/>
          <w:spacing w:val="-6"/>
          <w:w w:val="95"/>
          <w:sz w:val="19"/>
        </w:rPr>
        <w:t xml:space="preserve"> </w:t>
      </w:r>
      <w:r>
        <w:rPr>
          <w:color w:val="1A171C"/>
          <w:w w:val="95"/>
          <w:sz w:val="19"/>
        </w:rPr>
        <w:t>level</w:t>
      </w:r>
      <w:r>
        <w:rPr>
          <w:color w:val="1A171C"/>
          <w:spacing w:val="-6"/>
          <w:w w:val="95"/>
          <w:sz w:val="19"/>
        </w:rPr>
        <w:t xml:space="preserve"> </w:t>
      </w:r>
      <w:r>
        <w:rPr>
          <w:color w:val="1A171C"/>
          <w:w w:val="95"/>
          <w:sz w:val="19"/>
        </w:rPr>
        <w:t>of</w:t>
      </w:r>
      <w:r>
        <w:rPr>
          <w:color w:val="1A171C"/>
          <w:spacing w:val="-5"/>
          <w:w w:val="95"/>
          <w:sz w:val="19"/>
        </w:rPr>
        <w:t xml:space="preserve"> </w:t>
      </w:r>
      <w:r>
        <w:rPr>
          <w:color w:val="1A171C"/>
          <w:w w:val="95"/>
          <w:sz w:val="19"/>
        </w:rPr>
        <w:t>consumer</w:t>
      </w:r>
      <w:r>
        <w:rPr>
          <w:color w:val="1A171C"/>
          <w:spacing w:val="-6"/>
          <w:w w:val="95"/>
          <w:sz w:val="19"/>
        </w:rPr>
        <w:t xml:space="preserve"> </w:t>
      </w:r>
      <w:r>
        <w:rPr>
          <w:color w:val="1A171C"/>
          <w:w w:val="95"/>
          <w:sz w:val="19"/>
        </w:rPr>
        <w:t>protection</w:t>
      </w:r>
      <w:r>
        <w:rPr>
          <w:color w:val="1A171C"/>
          <w:spacing w:val="-6"/>
          <w:w w:val="95"/>
          <w:sz w:val="19"/>
        </w:rPr>
        <w:t xml:space="preserve"> </w:t>
      </w:r>
      <w:r>
        <w:rPr>
          <w:color w:val="1A171C"/>
          <w:w w:val="95"/>
          <w:sz w:val="19"/>
        </w:rPr>
        <w:t>within</w:t>
      </w:r>
      <w:r>
        <w:rPr>
          <w:color w:val="1A171C"/>
          <w:spacing w:val="-5"/>
          <w:w w:val="95"/>
          <w:sz w:val="19"/>
        </w:rPr>
        <w:t xml:space="preserve"> </w:t>
      </w:r>
      <w:r>
        <w:rPr>
          <w:color w:val="1A171C"/>
          <w:w w:val="95"/>
          <w:sz w:val="19"/>
        </w:rPr>
        <w:t>SEPA,</w:t>
      </w:r>
      <w:r>
        <w:rPr>
          <w:color w:val="1A171C"/>
          <w:spacing w:val="-6"/>
          <w:w w:val="95"/>
          <w:sz w:val="19"/>
        </w:rPr>
        <w:t xml:space="preserve"> </w:t>
      </w:r>
      <w:r>
        <w:rPr>
          <w:color w:val="1A171C"/>
          <w:w w:val="95"/>
          <w:sz w:val="19"/>
        </w:rPr>
        <w:t>the</w:t>
      </w:r>
      <w:r>
        <w:rPr>
          <w:color w:val="1A171C"/>
          <w:spacing w:val="-5"/>
          <w:w w:val="95"/>
          <w:sz w:val="19"/>
        </w:rPr>
        <w:t xml:space="preserve"> </w:t>
      </w:r>
      <w:r>
        <w:rPr>
          <w:color w:val="1A171C"/>
          <w:w w:val="95"/>
          <w:sz w:val="19"/>
        </w:rPr>
        <w:t>existing</w:t>
      </w:r>
      <w:r>
        <w:rPr>
          <w:color w:val="1A171C"/>
          <w:spacing w:val="-6"/>
          <w:w w:val="95"/>
          <w:sz w:val="19"/>
        </w:rPr>
        <w:t xml:space="preserve"> </w:t>
      </w:r>
      <w:r>
        <w:rPr>
          <w:color w:val="1A171C"/>
          <w:w w:val="95"/>
          <w:sz w:val="19"/>
        </w:rPr>
        <w:t>pan-European</w:t>
      </w:r>
      <w:r>
        <w:rPr>
          <w:color w:val="1A171C"/>
          <w:spacing w:val="-6"/>
          <w:w w:val="95"/>
          <w:sz w:val="19"/>
        </w:rPr>
        <w:t xml:space="preserve"> </w:t>
      </w:r>
      <w:r>
        <w:rPr>
          <w:color w:val="1A171C"/>
          <w:w w:val="95"/>
          <w:sz w:val="19"/>
        </w:rPr>
        <w:t>direct</w:t>
      </w:r>
      <w:r>
        <w:rPr>
          <w:color w:val="1A171C"/>
          <w:sz w:val="19"/>
        </w:rPr>
        <w:t xml:space="preserve"> </w:t>
      </w:r>
      <w:r>
        <w:rPr>
          <w:color w:val="1A171C"/>
          <w:w w:val="95"/>
          <w:sz w:val="19"/>
        </w:rPr>
        <w:t>debit</w:t>
      </w:r>
      <w:r>
        <w:rPr>
          <w:color w:val="1A171C"/>
          <w:spacing w:val="-1"/>
          <w:w w:val="95"/>
          <w:sz w:val="19"/>
        </w:rPr>
        <w:t xml:space="preserve"> </w:t>
      </w:r>
      <w:r>
        <w:rPr>
          <w:color w:val="1A171C"/>
          <w:w w:val="95"/>
          <w:sz w:val="19"/>
        </w:rPr>
        <w:t>scheme</w:t>
      </w:r>
      <w:r>
        <w:rPr>
          <w:color w:val="1A171C"/>
          <w:spacing w:val="-1"/>
          <w:w w:val="95"/>
          <w:sz w:val="19"/>
        </w:rPr>
        <w:t xml:space="preserve"> </w:t>
      </w:r>
      <w:r>
        <w:rPr>
          <w:color w:val="1A171C"/>
          <w:w w:val="95"/>
          <w:sz w:val="19"/>
        </w:rPr>
        <w:t>provides</w:t>
      </w:r>
      <w:r>
        <w:rPr>
          <w:color w:val="1A171C"/>
          <w:spacing w:val="-2"/>
          <w:w w:val="95"/>
          <w:sz w:val="19"/>
        </w:rPr>
        <w:t xml:space="preserve"> </w:t>
      </w:r>
      <w:r>
        <w:rPr>
          <w:color w:val="1A171C"/>
          <w:w w:val="95"/>
          <w:sz w:val="19"/>
        </w:rPr>
        <w:t>for</w:t>
      </w:r>
      <w:r>
        <w:rPr>
          <w:color w:val="1A171C"/>
          <w:spacing w:val="-1"/>
          <w:w w:val="95"/>
          <w:sz w:val="19"/>
        </w:rPr>
        <w:t xml:space="preserve"> </w:t>
      </w:r>
      <w:r>
        <w:rPr>
          <w:color w:val="1A171C"/>
          <w:w w:val="95"/>
          <w:sz w:val="19"/>
        </w:rPr>
        <w:t>an unconditional</w:t>
      </w:r>
      <w:r>
        <w:rPr>
          <w:color w:val="1A171C"/>
          <w:spacing w:val="-1"/>
          <w:w w:val="95"/>
          <w:sz w:val="19"/>
        </w:rPr>
        <w:t xml:space="preserve"> </w:t>
      </w:r>
      <w:r>
        <w:rPr>
          <w:color w:val="1A171C"/>
          <w:w w:val="95"/>
          <w:sz w:val="19"/>
        </w:rPr>
        <w:t>right</w:t>
      </w:r>
      <w:r>
        <w:rPr>
          <w:color w:val="1A171C"/>
          <w:spacing w:val="-1"/>
          <w:w w:val="95"/>
          <w:sz w:val="19"/>
        </w:rPr>
        <w:t xml:space="preserve"> </w:t>
      </w:r>
      <w:r>
        <w:rPr>
          <w:color w:val="1A171C"/>
          <w:w w:val="95"/>
          <w:sz w:val="19"/>
        </w:rPr>
        <w:t>to a</w:t>
      </w:r>
      <w:r>
        <w:rPr>
          <w:color w:val="1A171C"/>
          <w:spacing w:val="-1"/>
          <w:w w:val="95"/>
          <w:sz w:val="19"/>
        </w:rPr>
        <w:t xml:space="preserve"> </w:t>
      </w:r>
      <w:r>
        <w:rPr>
          <w:color w:val="1A171C"/>
          <w:w w:val="95"/>
          <w:sz w:val="19"/>
        </w:rPr>
        <w:t>refund</w:t>
      </w:r>
      <w:r>
        <w:rPr>
          <w:color w:val="1A171C"/>
          <w:spacing w:val="-1"/>
          <w:w w:val="95"/>
          <w:sz w:val="19"/>
        </w:rPr>
        <w:t xml:space="preserve"> </w:t>
      </w:r>
      <w:r>
        <w:rPr>
          <w:color w:val="1A171C"/>
          <w:w w:val="95"/>
          <w:sz w:val="19"/>
        </w:rPr>
        <w:t>for</w:t>
      </w:r>
      <w:r>
        <w:rPr>
          <w:color w:val="1A171C"/>
          <w:spacing w:val="-1"/>
          <w:w w:val="95"/>
          <w:sz w:val="19"/>
        </w:rPr>
        <w:t xml:space="preserve"> </w:t>
      </w:r>
      <w:r>
        <w:rPr>
          <w:color w:val="1A171C"/>
          <w:w w:val="95"/>
          <w:sz w:val="19"/>
        </w:rPr>
        <w:t>authorised</w:t>
      </w:r>
      <w:r>
        <w:rPr>
          <w:color w:val="1A171C"/>
          <w:spacing w:val="-2"/>
          <w:w w:val="95"/>
          <w:sz w:val="19"/>
        </w:rPr>
        <w:t xml:space="preserve"> </w:t>
      </w:r>
      <w:r>
        <w:rPr>
          <w:color w:val="1A171C"/>
          <w:w w:val="95"/>
          <w:sz w:val="19"/>
        </w:rPr>
        <w:t>payments.</w:t>
      </w:r>
      <w:r>
        <w:rPr>
          <w:color w:val="1A171C"/>
          <w:spacing w:val="-2"/>
          <w:w w:val="95"/>
          <w:sz w:val="19"/>
        </w:rPr>
        <w:t xml:space="preserve"> </w:t>
      </w:r>
      <w:r>
        <w:rPr>
          <w:color w:val="1A171C"/>
          <w:w w:val="95"/>
          <w:sz w:val="19"/>
        </w:rPr>
        <w:t>Reflecting</w:t>
      </w:r>
      <w:r>
        <w:rPr>
          <w:color w:val="1A171C"/>
          <w:spacing w:val="-1"/>
          <w:w w:val="95"/>
          <w:sz w:val="19"/>
        </w:rPr>
        <w:t xml:space="preserve"> </w:t>
      </w:r>
      <w:r>
        <w:rPr>
          <w:color w:val="1A171C"/>
          <w:w w:val="95"/>
          <w:sz w:val="19"/>
        </w:rPr>
        <w:t>that</w:t>
      </w:r>
      <w:r>
        <w:rPr>
          <w:color w:val="1A171C"/>
          <w:spacing w:val="-1"/>
          <w:w w:val="95"/>
          <w:sz w:val="19"/>
        </w:rPr>
        <w:t xml:space="preserve"> </w:t>
      </w:r>
      <w:r>
        <w:rPr>
          <w:color w:val="1A171C"/>
          <w:w w:val="95"/>
          <w:sz w:val="19"/>
        </w:rPr>
        <w:t>reality,</w:t>
      </w:r>
      <w:r>
        <w:rPr>
          <w:color w:val="1A171C"/>
          <w:spacing w:val="-1"/>
          <w:w w:val="95"/>
          <w:sz w:val="19"/>
        </w:rPr>
        <w:t xml:space="preserve"> </w:t>
      </w:r>
      <w:r>
        <w:rPr>
          <w:color w:val="1A171C"/>
          <w:w w:val="95"/>
          <w:sz w:val="19"/>
        </w:rPr>
        <w:t>this</w:t>
      </w:r>
      <w:r>
        <w:rPr>
          <w:color w:val="1A171C"/>
          <w:sz w:val="19"/>
        </w:rPr>
        <w:t xml:space="preserve"> </w:t>
      </w:r>
      <w:r>
        <w:rPr>
          <w:color w:val="1A171C"/>
          <w:w w:val="95"/>
          <w:sz w:val="19"/>
        </w:rPr>
        <w:t>Directive aims to establish an unconditional right to a refund as a general requirement for all euro-denominated</w:t>
      </w:r>
      <w:r>
        <w:rPr>
          <w:color w:val="1A171C"/>
          <w:sz w:val="19"/>
        </w:rPr>
        <w:t xml:space="preserve"> direct</w:t>
      </w:r>
      <w:r>
        <w:rPr>
          <w:color w:val="1A171C"/>
          <w:spacing w:val="5"/>
          <w:sz w:val="19"/>
        </w:rPr>
        <w:t xml:space="preserve"> </w:t>
      </w:r>
      <w:r>
        <w:rPr>
          <w:color w:val="1A171C"/>
          <w:sz w:val="19"/>
        </w:rPr>
        <w:t>debit</w:t>
      </w:r>
      <w:r>
        <w:rPr>
          <w:color w:val="1A171C"/>
          <w:spacing w:val="7"/>
          <w:sz w:val="19"/>
        </w:rPr>
        <w:t xml:space="preserve"> </w:t>
      </w:r>
      <w:r>
        <w:rPr>
          <w:color w:val="1A171C"/>
          <w:sz w:val="19"/>
        </w:rPr>
        <w:t>transactions</w:t>
      </w:r>
      <w:r>
        <w:rPr>
          <w:color w:val="1A171C"/>
          <w:spacing w:val="5"/>
          <w:sz w:val="19"/>
        </w:rPr>
        <w:t xml:space="preserve"> </w:t>
      </w:r>
      <w:r>
        <w:rPr>
          <w:color w:val="1A171C"/>
          <w:sz w:val="19"/>
        </w:rPr>
        <w:t>in</w:t>
      </w:r>
      <w:r>
        <w:rPr>
          <w:color w:val="1A171C"/>
          <w:spacing w:val="8"/>
          <w:sz w:val="19"/>
        </w:rPr>
        <w:t xml:space="preserve"> </w:t>
      </w:r>
      <w:r>
        <w:rPr>
          <w:color w:val="1A171C"/>
          <w:sz w:val="19"/>
        </w:rPr>
        <w:t>the</w:t>
      </w:r>
      <w:r>
        <w:rPr>
          <w:color w:val="1A171C"/>
          <w:spacing w:val="6"/>
          <w:sz w:val="19"/>
        </w:rPr>
        <w:t xml:space="preserve"> </w:t>
      </w:r>
      <w:r>
        <w:rPr>
          <w:color w:val="1A171C"/>
          <w:sz w:val="19"/>
        </w:rPr>
        <w:t>Union.</w:t>
      </w:r>
    </w:p>
    <w:p w14:paraId="157DC8EC" w14:textId="77777777" w:rsidR="00B60704" w:rsidRDefault="00B60704">
      <w:pPr>
        <w:spacing w:line="230" w:lineRule="auto"/>
        <w:jc w:val="both"/>
        <w:rPr>
          <w:sz w:val="19"/>
        </w:rPr>
        <w:sectPr w:rsidR="00B60704">
          <w:pgSz w:w="11910" w:h="16840"/>
          <w:pgMar w:top="1180" w:right="1220" w:bottom="280" w:left="1240" w:header="843" w:footer="0" w:gutter="0"/>
          <w:cols w:space="720"/>
        </w:sectPr>
      </w:pPr>
    </w:p>
    <w:p w14:paraId="1591B89D" w14:textId="77777777" w:rsidR="00B60704" w:rsidRDefault="00B60704">
      <w:pPr>
        <w:pStyle w:val="BodyText"/>
        <w:spacing w:before="3"/>
        <w:rPr>
          <w:sz w:val="23"/>
        </w:rPr>
      </w:pPr>
    </w:p>
    <w:p w14:paraId="12641F54" w14:textId="519142D2" w:rsidR="00B60704" w:rsidRDefault="001F055C">
      <w:pPr>
        <w:pStyle w:val="BodyText"/>
        <w:spacing w:before="107" w:line="230" w:lineRule="auto"/>
        <w:ind w:left="630" w:right="103" w:firstLine="2"/>
        <w:jc w:val="both"/>
      </w:pPr>
      <w:r>
        <w:rPr>
          <w:color w:val="1A171C"/>
          <w:w w:val="95"/>
        </w:rPr>
        <w:t>However, in parallel with SEPA, legacy non-euro direct debit schemes continue to exist in Member States whose</w:t>
      </w:r>
      <w:r>
        <w:rPr>
          <w:color w:val="1A171C"/>
        </w:rPr>
        <w:t xml:space="preserve"> </w:t>
      </w:r>
      <w:r>
        <w:rPr>
          <w:color w:val="1A171C"/>
          <w:w w:val="95"/>
        </w:rPr>
        <w:t>currency</w:t>
      </w:r>
      <w:r>
        <w:rPr>
          <w:color w:val="1A171C"/>
          <w:spacing w:val="-6"/>
          <w:w w:val="95"/>
        </w:rPr>
        <w:t xml:space="preserve"> </w:t>
      </w:r>
      <w:r>
        <w:rPr>
          <w:color w:val="1A171C"/>
          <w:w w:val="95"/>
        </w:rPr>
        <w:t>is</w:t>
      </w:r>
      <w:r>
        <w:rPr>
          <w:color w:val="1A171C"/>
          <w:spacing w:val="-4"/>
          <w:w w:val="95"/>
        </w:rPr>
        <w:t xml:space="preserve"> </w:t>
      </w:r>
      <w:r>
        <w:rPr>
          <w:color w:val="1A171C"/>
          <w:w w:val="95"/>
        </w:rPr>
        <w:t>not</w:t>
      </w:r>
      <w:r>
        <w:rPr>
          <w:color w:val="1A171C"/>
          <w:spacing w:val="-4"/>
          <w:w w:val="95"/>
        </w:rPr>
        <w:t xml:space="preserve"> </w:t>
      </w:r>
      <w:r>
        <w:rPr>
          <w:color w:val="1A171C"/>
          <w:w w:val="95"/>
        </w:rPr>
        <w:t>the</w:t>
      </w:r>
      <w:r>
        <w:rPr>
          <w:color w:val="1A171C"/>
          <w:spacing w:val="-4"/>
          <w:w w:val="95"/>
        </w:rPr>
        <w:t xml:space="preserve"> </w:t>
      </w:r>
      <w:r>
        <w:rPr>
          <w:color w:val="1A171C"/>
          <w:w w:val="95"/>
        </w:rPr>
        <w:t>euro.</w:t>
      </w:r>
      <w:r>
        <w:rPr>
          <w:color w:val="1A171C"/>
          <w:spacing w:val="-5"/>
          <w:w w:val="95"/>
        </w:rPr>
        <w:t xml:space="preserve"> </w:t>
      </w:r>
      <w:r>
        <w:rPr>
          <w:color w:val="1A171C"/>
          <w:w w:val="95"/>
        </w:rPr>
        <w:t>Those</w:t>
      </w:r>
      <w:r>
        <w:rPr>
          <w:color w:val="1A171C"/>
          <w:spacing w:val="-4"/>
          <w:w w:val="95"/>
        </w:rPr>
        <w:t xml:space="preserve"> </w:t>
      </w:r>
      <w:r>
        <w:rPr>
          <w:color w:val="1A171C"/>
          <w:w w:val="95"/>
        </w:rPr>
        <w:t>schemes</w:t>
      </w:r>
      <w:r>
        <w:rPr>
          <w:color w:val="1A171C"/>
          <w:spacing w:val="-4"/>
          <w:w w:val="95"/>
        </w:rPr>
        <w:t xml:space="preserve"> </w:t>
      </w:r>
      <w:r>
        <w:rPr>
          <w:color w:val="1A171C"/>
          <w:w w:val="95"/>
        </w:rPr>
        <w:t>are</w:t>
      </w:r>
      <w:r>
        <w:rPr>
          <w:color w:val="1A171C"/>
          <w:spacing w:val="-5"/>
          <w:w w:val="95"/>
        </w:rPr>
        <w:t xml:space="preserve"> </w:t>
      </w:r>
      <w:r>
        <w:rPr>
          <w:color w:val="1A171C"/>
          <w:w w:val="95"/>
        </w:rPr>
        <w:t>proving</w:t>
      </w:r>
      <w:r>
        <w:rPr>
          <w:color w:val="1A171C"/>
          <w:spacing w:val="-5"/>
          <w:w w:val="95"/>
        </w:rPr>
        <w:t xml:space="preserve"> </w:t>
      </w:r>
      <w:r>
        <w:rPr>
          <w:color w:val="1A171C"/>
          <w:w w:val="95"/>
        </w:rPr>
        <w:t>to</w:t>
      </w:r>
      <w:r>
        <w:rPr>
          <w:color w:val="1A171C"/>
          <w:spacing w:val="-4"/>
          <w:w w:val="95"/>
        </w:rPr>
        <w:t xml:space="preserve"> </w:t>
      </w:r>
      <w:r>
        <w:rPr>
          <w:color w:val="1A171C"/>
          <w:w w:val="95"/>
        </w:rPr>
        <w:t>be</w:t>
      </w:r>
      <w:r>
        <w:rPr>
          <w:color w:val="1A171C"/>
          <w:spacing w:val="-4"/>
          <w:w w:val="95"/>
        </w:rPr>
        <w:t xml:space="preserve"> </w:t>
      </w:r>
      <w:r>
        <w:rPr>
          <w:color w:val="1A171C"/>
          <w:w w:val="95"/>
        </w:rPr>
        <w:t>efficient</w:t>
      </w:r>
      <w:r>
        <w:rPr>
          <w:color w:val="1A171C"/>
          <w:spacing w:val="-4"/>
          <w:w w:val="95"/>
        </w:rPr>
        <w:t xml:space="preserve"> </w:t>
      </w:r>
      <w:r>
        <w:rPr>
          <w:color w:val="1A171C"/>
          <w:w w:val="95"/>
        </w:rPr>
        <w:t>and</w:t>
      </w:r>
      <w:r>
        <w:rPr>
          <w:color w:val="1A171C"/>
          <w:spacing w:val="-4"/>
          <w:w w:val="95"/>
        </w:rPr>
        <w:t xml:space="preserve"> </w:t>
      </w:r>
      <w:r>
        <w:rPr>
          <w:color w:val="1A171C"/>
          <w:w w:val="95"/>
        </w:rPr>
        <w:t>ensure</w:t>
      </w:r>
      <w:r>
        <w:rPr>
          <w:color w:val="1A171C"/>
          <w:spacing w:val="-4"/>
          <w:w w:val="95"/>
        </w:rPr>
        <w:t xml:space="preserve"> </w:t>
      </w:r>
      <w:r>
        <w:rPr>
          <w:color w:val="1A171C"/>
          <w:w w:val="95"/>
        </w:rPr>
        <w:t>the</w:t>
      </w:r>
      <w:r>
        <w:rPr>
          <w:color w:val="1A171C"/>
          <w:spacing w:val="-4"/>
          <w:w w:val="95"/>
        </w:rPr>
        <w:t xml:space="preserve"> </w:t>
      </w:r>
      <w:r>
        <w:rPr>
          <w:color w:val="1A171C"/>
          <w:w w:val="95"/>
        </w:rPr>
        <w:t>same</w:t>
      </w:r>
      <w:r>
        <w:rPr>
          <w:color w:val="1A171C"/>
          <w:spacing w:val="-4"/>
          <w:w w:val="95"/>
        </w:rPr>
        <w:t xml:space="preserve"> </w:t>
      </w:r>
      <w:r>
        <w:rPr>
          <w:color w:val="1A171C"/>
          <w:w w:val="95"/>
        </w:rPr>
        <w:t>high</w:t>
      </w:r>
      <w:r>
        <w:rPr>
          <w:color w:val="1A171C"/>
          <w:spacing w:val="-5"/>
          <w:w w:val="95"/>
        </w:rPr>
        <w:t xml:space="preserve"> </w:t>
      </w:r>
      <w:r>
        <w:rPr>
          <w:color w:val="1A171C"/>
          <w:w w:val="95"/>
        </w:rPr>
        <w:t>level</w:t>
      </w:r>
      <w:r>
        <w:rPr>
          <w:color w:val="1A171C"/>
          <w:spacing w:val="-5"/>
          <w:w w:val="95"/>
        </w:rPr>
        <w:t xml:space="preserve"> </w:t>
      </w:r>
      <w:r>
        <w:rPr>
          <w:color w:val="1A171C"/>
          <w:w w:val="95"/>
        </w:rPr>
        <w:t>of</w:t>
      </w:r>
      <w:r>
        <w:rPr>
          <w:color w:val="1A171C"/>
          <w:spacing w:val="-3"/>
          <w:w w:val="95"/>
        </w:rPr>
        <w:t xml:space="preserve"> </w:t>
      </w:r>
      <w:r>
        <w:rPr>
          <w:color w:val="1A171C"/>
          <w:w w:val="95"/>
        </w:rPr>
        <w:t>protection</w:t>
      </w:r>
      <w:r>
        <w:rPr>
          <w:color w:val="1A171C"/>
          <w:spacing w:val="-5"/>
          <w:w w:val="95"/>
        </w:rPr>
        <w:t xml:space="preserve"> </w:t>
      </w:r>
      <w:r>
        <w:rPr>
          <w:color w:val="1A171C"/>
          <w:w w:val="95"/>
        </w:rPr>
        <w:t>to</w:t>
      </w:r>
      <w:r>
        <w:rPr>
          <w:color w:val="1A171C"/>
        </w:rPr>
        <w:t xml:space="preserve"> the</w:t>
      </w:r>
      <w:r>
        <w:rPr>
          <w:color w:val="1A171C"/>
          <w:spacing w:val="-4"/>
        </w:rPr>
        <w:t xml:space="preserve"> </w:t>
      </w:r>
      <w:r>
        <w:rPr>
          <w:color w:val="1A171C"/>
        </w:rPr>
        <w:t>payer</w:t>
      </w:r>
      <w:r>
        <w:rPr>
          <w:color w:val="1A171C"/>
          <w:spacing w:val="-4"/>
        </w:rPr>
        <w:t xml:space="preserve"> </w:t>
      </w:r>
      <w:r>
        <w:rPr>
          <w:color w:val="1A171C"/>
        </w:rPr>
        <w:t>by</w:t>
      </w:r>
      <w:r>
        <w:rPr>
          <w:color w:val="1A171C"/>
          <w:spacing w:val="-4"/>
        </w:rPr>
        <w:t xml:space="preserve"> </w:t>
      </w:r>
      <w:r>
        <w:rPr>
          <w:color w:val="1A171C"/>
        </w:rPr>
        <w:t>other</w:t>
      </w:r>
      <w:r>
        <w:rPr>
          <w:color w:val="1A171C"/>
          <w:spacing w:val="-3"/>
        </w:rPr>
        <w:t xml:space="preserve"> </w:t>
      </w:r>
      <w:r>
        <w:rPr>
          <w:color w:val="1A171C"/>
        </w:rPr>
        <w:t>safeguards,</w:t>
      </w:r>
      <w:r>
        <w:rPr>
          <w:color w:val="1A171C"/>
          <w:spacing w:val="-6"/>
        </w:rPr>
        <w:t xml:space="preserve"> </w:t>
      </w:r>
      <w:r>
        <w:rPr>
          <w:color w:val="1A171C"/>
        </w:rPr>
        <w:t>not</w:t>
      </w:r>
      <w:r>
        <w:rPr>
          <w:color w:val="1A171C"/>
          <w:spacing w:val="-2"/>
        </w:rPr>
        <w:t xml:space="preserve"> </w:t>
      </w:r>
      <w:r>
        <w:rPr>
          <w:color w:val="1A171C"/>
        </w:rPr>
        <w:t>always</w:t>
      </w:r>
      <w:r>
        <w:rPr>
          <w:color w:val="1A171C"/>
          <w:spacing w:val="-5"/>
        </w:rPr>
        <w:t xml:space="preserve"> </w:t>
      </w:r>
      <w:r>
        <w:rPr>
          <w:color w:val="1A171C"/>
        </w:rPr>
        <w:t>based</w:t>
      </w:r>
      <w:r>
        <w:rPr>
          <w:color w:val="1A171C"/>
          <w:spacing w:val="-4"/>
        </w:rPr>
        <w:t xml:space="preserve"> </w:t>
      </w:r>
      <w:r>
        <w:rPr>
          <w:color w:val="1A171C"/>
        </w:rPr>
        <w:t>on</w:t>
      </w:r>
      <w:r>
        <w:rPr>
          <w:color w:val="1A171C"/>
          <w:spacing w:val="-2"/>
        </w:rPr>
        <w:t xml:space="preserve"> </w:t>
      </w:r>
      <w:r>
        <w:rPr>
          <w:color w:val="1A171C"/>
        </w:rPr>
        <w:t>an</w:t>
      </w:r>
      <w:r>
        <w:rPr>
          <w:color w:val="1A171C"/>
          <w:spacing w:val="-4"/>
        </w:rPr>
        <w:t xml:space="preserve"> </w:t>
      </w:r>
      <w:r>
        <w:rPr>
          <w:color w:val="1A171C"/>
        </w:rPr>
        <w:t>unconditional</w:t>
      </w:r>
      <w:r>
        <w:rPr>
          <w:color w:val="1A171C"/>
          <w:spacing w:val="-4"/>
        </w:rPr>
        <w:t xml:space="preserve"> </w:t>
      </w:r>
      <w:r>
        <w:rPr>
          <w:color w:val="1A171C"/>
        </w:rPr>
        <w:t>right</w:t>
      </w:r>
      <w:r>
        <w:rPr>
          <w:color w:val="1A171C"/>
          <w:spacing w:val="-4"/>
        </w:rPr>
        <w:t xml:space="preserve"> </w:t>
      </w:r>
      <w:r>
        <w:rPr>
          <w:color w:val="1A171C"/>
        </w:rPr>
        <w:t>to</w:t>
      </w:r>
      <w:r>
        <w:rPr>
          <w:color w:val="1A171C"/>
          <w:spacing w:val="-4"/>
        </w:rPr>
        <w:t xml:space="preserve"> </w:t>
      </w:r>
      <w:r>
        <w:rPr>
          <w:color w:val="1A171C"/>
        </w:rPr>
        <w:t>a</w:t>
      </w:r>
      <w:r>
        <w:rPr>
          <w:color w:val="1A171C"/>
          <w:spacing w:val="-3"/>
        </w:rPr>
        <w:t xml:space="preserve"> </w:t>
      </w:r>
      <w:r>
        <w:rPr>
          <w:color w:val="1A171C"/>
        </w:rPr>
        <w:t>refund.</w:t>
      </w:r>
      <w:r>
        <w:rPr>
          <w:color w:val="1A171C"/>
          <w:spacing w:val="-4"/>
        </w:rPr>
        <w:t xml:space="preserve"> </w:t>
      </w:r>
      <w:r>
        <w:rPr>
          <w:color w:val="1A171C"/>
        </w:rPr>
        <w:t>In</w:t>
      </w:r>
      <w:r>
        <w:rPr>
          <w:color w:val="1A171C"/>
          <w:spacing w:val="-3"/>
        </w:rPr>
        <w:t xml:space="preserve"> </w:t>
      </w:r>
      <w:r>
        <w:rPr>
          <w:color w:val="1A171C"/>
        </w:rPr>
        <w:t>that</w:t>
      </w:r>
      <w:r>
        <w:rPr>
          <w:color w:val="1A171C"/>
          <w:spacing w:val="-4"/>
        </w:rPr>
        <w:t xml:space="preserve"> </w:t>
      </w:r>
      <w:r>
        <w:rPr>
          <w:color w:val="1A171C"/>
        </w:rPr>
        <w:t>case</w:t>
      </w:r>
      <w:r>
        <w:rPr>
          <w:color w:val="1A171C"/>
          <w:spacing w:val="-4"/>
        </w:rPr>
        <w:t xml:space="preserve"> </w:t>
      </w:r>
      <w:r>
        <w:rPr>
          <w:color w:val="1A171C"/>
        </w:rPr>
        <w:t>the</w:t>
      </w:r>
      <w:r>
        <w:rPr>
          <w:color w:val="1A171C"/>
          <w:spacing w:val="-4"/>
        </w:rPr>
        <w:t xml:space="preserve"> </w:t>
      </w:r>
      <w:r>
        <w:rPr>
          <w:color w:val="1A171C"/>
        </w:rPr>
        <w:t xml:space="preserve">payer </w:t>
      </w:r>
      <w:r>
        <w:rPr>
          <w:color w:val="1A171C"/>
          <w:w w:val="95"/>
        </w:rPr>
        <w:t>should be protected</w:t>
      </w:r>
      <w:r>
        <w:rPr>
          <w:color w:val="1A171C"/>
          <w:spacing w:val="-1"/>
          <w:w w:val="95"/>
        </w:rPr>
        <w:t xml:space="preserve"> </w:t>
      </w:r>
      <w:r>
        <w:rPr>
          <w:color w:val="1A171C"/>
          <w:w w:val="95"/>
        </w:rPr>
        <w:t>by the general</w:t>
      </w:r>
      <w:r>
        <w:rPr>
          <w:color w:val="1A171C"/>
          <w:spacing w:val="-1"/>
          <w:w w:val="95"/>
        </w:rPr>
        <w:t xml:space="preserve"> </w:t>
      </w:r>
      <w:r>
        <w:rPr>
          <w:color w:val="1A171C"/>
          <w:w w:val="95"/>
        </w:rPr>
        <w:t>rule for a refund when the executed</w:t>
      </w:r>
      <w:r>
        <w:rPr>
          <w:color w:val="1A171C"/>
          <w:spacing w:val="-2"/>
          <w:w w:val="95"/>
        </w:rPr>
        <w:t xml:space="preserve"> </w:t>
      </w:r>
      <w:r>
        <w:rPr>
          <w:color w:val="1A171C"/>
          <w:w w:val="95"/>
        </w:rPr>
        <w:t>payment transaction</w:t>
      </w:r>
      <w:r>
        <w:rPr>
          <w:color w:val="1A171C"/>
          <w:spacing w:val="-1"/>
          <w:w w:val="95"/>
        </w:rPr>
        <w:t xml:space="preserve"> </w:t>
      </w:r>
      <w:r>
        <w:rPr>
          <w:color w:val="1A171C"/>
          <w:w w:val="95"/>
        </w:rPr>
        <w:t>exceeds</w:t>
      </w:r>
      <w:r>
        <w:rPr>
          <w:color w:val="1A171C"/>
          <w:spacing w:val="-1"/>
          <w:w w:val="95"/>
        </w:rPr>
        <w:t xml:space="preserve"> </w:t>
      </w:r>
      <w:r>
        <w:rPr>
          <w:color w:val="1A171C"/>
          <w:w w:val="95"/>
        </w:rPr>
        <w:t>the amount</w:t>
      </w:r>
      <w:r>
        <w:rPr>
          <w:color w:val="1A171C"/>
        </w:rPr>
        <w:t xml:space="preserve"> </w:t>
      </w:r>
      <w:r>
        <w:rPr>
          <w:color w:val="1A171C"/>
          <w:w w:val="95"/>
        </w:rPr>
        <w:t>which</w:t>
      </w:r>
      <w:r>
        <w:rPr>
          <w:color w:val="1A171C"/>
          <w:spacing w:val="-7"/>
          <w:w w:val="95"/>
        </w:rPr>
        <w:t xml:space="preserve"> </w:t>
      </w:r>
      <w:r>
        <w:rPr>
          <w:color w:val="1A171C"/>
          <w:w w:val="95"/>
        </w:rPr>
        <w:t>could</w:t>
      </w:r>
      <w:r>
        <w:rPr>
          <w:color w:val="1A171C"/>
          <w:spacing w:val="-7"/>
          <w:w w:val="95"/>
        </w:rPr>
        <w:t xml:space="preserve"> </w:t>
      </w:r>
      <w:r>
        <w:rPr>
          <w:color w:val="1A171C"/>
          <w:w w:val="95"/>
        </w:rPr>
        <w:t>reasonably</w:t>
      </w:r>
      <w:r>
        <w:rPr>
          <w:color w:val="1A171C"/>
          <w:spacing w:val="-7"/>
          <w:w w:val="95"/>
        </w:rPr>
        <w:t xml:space="preserve"> </w:t>
      </w:r>
      <w:r>
        <w:rPr>
          <w:color w:val="1A171C"/>
          <w:w w:val="95"/>
        </w:rPr>
        <w:t>have</w:t>
      </w:r>
      <w:r>
        <w:rPr>
          <w:color w:val="1A171C"/>
          <w:spacing w:val="-7"/>
          <w:w w:val="95"/>
        </w:rPr>
        <w:t xml:space="preserve"> </w:t>
      </w:r>
      <w:r>
        <w:rPr>
          <w:color w:val="1A171C"/>
          <w:w w:val="95"/>
        </w:rPr>
        <w:t>been</w:t>
      </w:r>
      <w:r>
        <w:rPr>
          <w:color w:val="1A171C"/>
          <w:spacing w:val="-5"/>
          <w:w w:val="95"/>
        </w:rPr>
        <w:t xml:space="preserve"> </w:t>
      </w:r>
      <w:r>
        <w:rPr>
          <w:color w:val="1A171C"/>
          <w:w w:val="95"/>
        </w:rPr>
        <w:t>expected.</w:t>
      </w:r>
      <w:r>
        <w:rPr>
          <w:color w:val="1A171C"/>
          <w:spacing w:val="-8"/>
          <w:w w:val="95"/>
        </w:rPr>
        <w:t xml:space="preserve"> </w:t>
      </w:r>
      <w:r>
        <w:rPr>
          <w:color w:val="1A171C"/>
          <w:w w:val="95"/>
        </w:rPr>
        <w:t>In</w:t>
      </w:r>
      <w:r>
        <w:rPr>
          <w:color w:val="1A171C"/>
          <w:spacing w:val="-5"/>
          <w:w w:val="95"/>
        </w:rPr>
        <w:t xml:space="preserve"> </w:t>
      </w:r>
      <w:r>
        <w:rPr>
          <w:color w:val="1A171C"/>
          <w:w w:val="95"/>
        </w:rPr>
        <w:t>addition,</w:t>
      </w:r>
      <w:r>
        <w:rPr>
          <w:color w:val="1A171C"/>
          <w:spacing w:val="-7"/>
          <w:w w:val="95"/>
        </w:rPr>
        <w:t xml:space="preserve"> </w:t>
      </w:r>
      <w:r>
        <w:rPr>
          <w:color w:val="1A171C"/>
          <w:w w:val="95"/>
        </w:rPr>
        <w:t>it</w:t>
      </w:r>
      <w:r>
        <w:rPr>
          <w:color w:val="1A171C"/>
          <w:spacing w:val="-6"/>
          <w:w w:val="95"/>
        </w:rPr>
        <w:t xml:space="preserve"> </w:t>
      </w:r>
      <w:r>
        <w:rPr>
          <w:color w:val="1A171C"/>
          <w:w w:val="95"/>
        </w:rPr>
        <w:t>should</w:t>
      </w:r>
      <w:r>
        <w:rPr>
          <w:color w:val="1A171C"/>
          <w:spacing w:val="-7"/>
          <w:w w:val="95"/>
        </w:rPr>
        <w:t xml:space="preserve"> </w:t>
      </w:r>
      <w:r>
        <w:rPr>
          <w:color w:val="1A171C"/>
          <w:w w:val="95"/>
        </w:rPr>
        <w:t>be</w:t>
      </w:r>
      <w:r>
        <w:rPr>
          <w:color w:val="1A171C"/>
          <w:spacing w:val="-5"/>
          <w:w w:val="95"/>
        </w:rPr>
        <w:t xml:space="preserve"> </w:t>
      </w:r>
      <w:r>
        <w:rPr>
          <w:color w:val="1A171C"/>
          <w:w w:val="95"/>
        </w:rPr>
        <w:t>possible</w:t>
      </w:r>
      <w:r>
        <w:rPr>
          <w:color w:val="1A171C"/>
          <w:spacing w:val="-7"/>
          <w:w w:val="95"/>
        </w:rPr>
        <w:t xml:space="preserve"> </w:t>
      </w:r>
      <w:r>
        <w:rPr>
          <w:color w:val="1A171C"/>
          <w:w w:val="95"/>
        </w:rPr>
        <w:t>for</w:t>
      </w:r>
      <w:r>
        <w:rPr>
          <w:color w:val="1A171C"/>
          <w:spacing w:val="-7"/>
          <w:w w:val="95"/>
        </w:rPr>
        <w:t xml:space="preserve"> </w:t>
      </w:r>
      <w:r>
        <w:rPr>
          <w:color w:val="1A171C"/>
          <w:w w:val="95"/>
        </w:rPr>
        <w:t>Member</w:t>
      </w:r>
      <w:r>
        <w:rPr>
          <w:color w:val="1A171C"/>
          <w:spacing w:val="-5"/>
          <w:w w:val="95"/>
        </w:rPr>
        <w:t xml:space="preserve"> </w:t>
      </w:r>
      <w:r>
        <w:rPr>
          <w:color w:val="1A171C"/>
          <w:w w:val="95"/>
        </w:rPr>
        <w:t>States</w:t>
      </w:r>
      <w:r>
        <w:rPr>
          <w:color w:val="1A171C"/>
          <w:spacing w:val="-7"/>
          <w:w w:val="95"/>
        </w:rPr>
        <w:t xml:space="preserve"> </w:t>
      </w:r>
      <w:r>
        <w:rPr>
          <w:color w:val="1A171C"/>
          <w:w w:val="95"/>
        </w:rPr>
        <w:t>to</w:t>
      </w:r>
      <w:r>
        <w:rPr>
          <w:color w:val="1A171C"/>
          <w:spacing w:val="-5"/>
          <w:w w:val="95"/>
        </w:rPr>
        <w:t xml:space="preserve"> </w:t>
      </w:r>
      <w:r>
        <w:rPr>
          <w:color w:val="1A171C"/>
          <w:w w:val="95"/>
        </w:rPr>
        <w:t>lay</w:t>
      </w:r>
      <w:r>
        <w:rPr>
          <w:color w:val="1A171C"/>
          <w:spacing w:val="-7"/>
          <w:w w:val="95"/>
        </w:rPr>
        <w:t xml:space="preserve"> </w:t>
      </w:r>
      <w:r>
        <w:rPr>
          <w:color w:val="1A171C"/>
          <w:w w:val="95"/>
        </w:rPr>
        <w:t>down</w:t>
      </w:r>
      <w:r>
        <w:rPr>
          <w:color w:val="1A171C"/>
          <w:spacing w:val="-5"/>
          <w:w w:val="95"/>
        </w:rPr>
        <w:t xml:space="preserve"> </w:t>
      </w:r>
      <w:r>
        <w:rPr>
          <w:color w:val="1A171C"/>
          <w:w w:val="95"/>
        </w:rPr>
        <w:t>rules</w:t>
      </w:r>
      <w:r>
        <w:rPr>
          <w:color w:val="1A171C"/>
        </w:rPr>
        <w:t xml:space="preserve"> concerning</w:t>
      </w:r>
      <w:r>
        <w:rPr>
          <w:color w:val="1A171C"/>
          <w:spacing w:val="-10"/>
        </w:rPr>
        <w:t xml:space="preserve"> </w:t>
      </w:r>
      <w:r>
        <w:rPr>
          <w:color w:val="1A171C"/>
        </w:rPr>
        <w:t>the</w:t>
      </w:r>
      <w:r>
        <w:rPr>
          <w:color w:val="1A171C"/>
          <w:spacing w:val="-9"/>
        </w:rPr>
        <w:t xml:space="preserve"> </w:t>
      </w:r>
      <w:r>
        <w:rPr>
          <w:color w:val="1A171C"/>
        </w:rPr>
        <w:t>right</w:t>
      </w:r>
      <w:r>
        <w:rPr>
          <w:color w:val="1A171C"/>
          <w:spacing w:val="-9"/>
        </w:rPr>
        <w:t xml:space="preserve"> </w:t>
      </w:r>
      <w:r>
        <w:rPr>
          <w:color w:val="1A171C"/>
        </w:rPr>
        <w:t>to</w:t>
      </w:r>
      <w:r>
        <w:rPr>
          <w:color w:val="1A171C"/>
          <w:spacing w:val="-9"/>
        </w:rPr>
        <w:t xml:space="preserve"> </w:t>
      </w:r>
      <w:r>
        <w:rPr>
          <w:color w:val="1A171C"/>
        </w:rPr>
        <w:t>a</w:t>
      </w:r>
      <w:r>
        <w:rPr>
          <w:color w:val="1A171C"/>
          <w:spacing w:val="-9"/>
        </w:rPr>
        <w:t xml:space="preserve"> </w:t>
      </w:r>
      <w:r>
        <w:rPr>
          <w:color w:val="1A171C"/>
        </w:rPr>
        <w:t>refund</w:t>
      </w:r>
      <w:r>
        <w:rPr>
          <w:color w:val="1A171C"/>
          <w:spacing w:val="-9"/>
        </w:rPr>
        <w:t xml:space="preserve"> </w:t>
      </w:r>
      <w:r>
        <w:rPr>
          <w:color w:val="1A171C"/>
        </w:rPr>
        <w:t>that</w:t>
      </w:r>
      <w:r>
        <w:rPr>
          <w:color w:val="1A171C"/>
          <w:spacing w:val="-9"/>
        </w:rPr>
        <w:t xml:space="preserve"> </w:t>
      </w:r>
      <w:r>
        <w:rPr>
          <w:color w:val="1A171C"/>
        </w:rPr>
        <w:t>are</w:t>
      </w:r>
      <w:r>
        <w:rPr>
          <w:color w:val="1A171C"/>
          <w:spacing w:val="-10"/>
        </w:rPr>
        <w:t xml:space="preserve"> </w:t>
      </w:r>
      <w:r>
        <w:rPr>
          <w:color w:val="1A171C"/>
        </w:rPr>
        <w:t>more</w:t>
      </w:r>
      <w:r>
        <w:rPr>
          <w:color w:val="1A171C"/>
          <w:spacing w:val="-9"/>
        </w:rPr>
        <w:t xml:space="preserve"> </w:t>
      </w:r>
      <w:r>
        <w:rPr>
          <w:color w:val="1A171C"/>
        </w:rPr>
        <w:t>favourable</w:t>
      </w:r>
      <w:r>
        <w:rPr>
          <w:color w:val="1A171C"/>
          <w:spacing w:val="-11"/>
        </w:rPr>
        <w:t xml:space="preserve"> </w:t>
      </w:r>
      <w:r>
        <w:rPr>
          <w:color w:val="1A171C"/>
        </w:rPr>
        <w:t>to</w:t>
      </w:r>
      <w:r>
        <w:rPr>
          <w:color w:val="1A171C"/>
          <w:spacing w:val="-9"/>
        </w:rPr>
        <w:t xml:space="preserve"> </w:t>
      </w:r>
      <w:r>
        <w:rPr>
          <w:color w:val="1A171C"/>
        </w:rPr>
        <w:t>the</w:t>
      </w:r>
      <w:r>
        <w:rPr>
          <w:color w:val="1A171C"/>
          <w:spacing w:val="-9"/>
        </w:rPr>
        <w:t xml:space="preserve"> </w:t>
      </w:r>
      <w:r>
        <w:rPr>
          <w:color w:val="1A171C"/>
        </w:rPr>
        <w:t>payer.</w:t>
      </w:r>
      <w:r>
        <w:rPr>
          <w:color w:val="1A171C"/>
          <w:spacing w:val="-11"/>
        </w:rPr>
        <w:t xml:space="preserve"> </w:t>
      </w:r>
      <w:r>
        <w:rPr>
          <w:color w:val="1A171C"/>
        </w:rPr>
        <w:t>There</w:t>
      </w:r>
      <w:r>
        <w:rPr>
          <w:color w:val="1A171C"/>
          <w:spacing w:val="-9"/>
        </w:rPr>
        <w:t xml:space="preserve"> </w:t>
      </w:r>
      <w:r>
        <w:rPr>
          <w:color w:val="1A171C"/>
        </w:rPr>
        <w:t>is</w:t>
      </w:r>
      <w:r>
        <w:rPr>
          <w:color w:val="1A171C"/>
          <w:spacing w:val="-9"/>
        </w:rPr>
        <w:t xml:space="preserve"> </w:t>
      </w:r>
      <w:r>
        <w:rPr>
          <w:color w:val="1A171C"/>
        </w:rPr>
        <w:t>a</w:t>
      </w:r>
      <w:r>
        <w:rPr>
          <w:color w:val="1A171C"/>
          <w:spacing w:val="-9"/>
        </w:rPr>
        <w:t xml:space="preserve"> </w:t>
      </w:r>
      <w:r>
        <w:rPr>
          <w:color w:val="1A171C"/>
        </w:rPr>
        <w:t>genuine</w:t>
      </w:r>
      <w:r>
        <w:rPr>
          <w:color w:val="1A171C"/>
          <w:spacing w:val="-9"/>
        </w:rPr>
        <w:t xml:space="preserve"> </w:t>
      </w:r>
      <w:r>
        <w:rPr>
          <w:color w:val="1A171C"/>
        </w:rPr>
        <w:t>demand</w:t>
      </w:r>
      <w:r>
        <w:rPr>
          <w:color w:val="1A171C"/>
          <w:spacing w:val="-9"/>
        </w:rPr>
        <w:t xml:space="preserve"> </w:t>
      </w:r>
      <w:r>
        <w:rPr>
          <w:color w:val="1A171C"/>
        </w:rPr>
        <w:t>for</w:t>
      </w:r>
      <w:r>
        <w:rPr>
          <w:color w:val="1A171C"/>
          <w:spacing w:val="-9"/>
        </w:rPr>
        <w:t xml:space="preserve"> </w:t>
      </w:r>
      <w:r>
        <w:rPr>
          <w:color w:val="1A171C"/>
        </w:rPr>
        <w:t xml:space="preserve">specific </w:t>
      </w:r>
      <w:r>
        <w:rPr>
          <w:color w:val="1A171C"/>
          <w:w w:val="95"/>
        </w:rPr>
        <w:t>euro-denominated direct debit products within SEPA, as illustrated by the continued existence of certain legacy</w:t>
      </w:r>
      <w:r>
        <w:rPr>
          <w:color w:val="1A171C"/>
        </w:rPr>
        <w:t xml:space="preserve"> </w:t>
      </w:r>
      <w:r>
        <w:rPr>
          <w:color w:val="1A171C"/>
          <w:w w:val="95"/>
        </w:rPr>
        <w:t>payment services in euro in some Member States. It would be proportionate to permit the payer and the payer’s</w:t>
      </w:r>
      <w:r>
        <w:rPr>
          <w:color w:val="1A171C"/>
        </w:rPr>
        <w:t xml:space="preserve"> </w:t>
      </w:r>
      <w:r>
        <w:rPr>
          <w:color w:val="1A171C"/>
          <w:spacing w:val="-2"/>
        </w:rPr>
        <w:t>payment</w:t>
      </w:r>
      <w:r>
        <w:rPr>
          <w:color w:val="1A171C"/>
          <w:spacing w:val="-5"/>
        </w:rPr>
        <w:t xml:space="preserve"> </w:t>
      </w:r>
      <w:r>
        <w:rPr>
          <w:color w:val="1A171C"/>
          <w:spacing w:val="-2"/>
        </w:rPr>
        <w:t>service</w:t>
      </w:r>
      <w:r>
        <w:rPr>
          <w:color w:val="1A171C"/>
          <w:spacing w:val="-6"/>
        </w:rPr>
        <w:t xml:space="preserve"> </w:t>
      </w:r>
      <w:r>
        <w:rPr>
          <w:color w:val="1A171C"/>
          <w:spacing w:val="-2"/>
        </w:rPr>
        <w:t>provider</w:t>
      </w:r>
      <w:r>
        <w:rPr>
          <w:color w:val="1A171C"/>
          <w:spacing w:val="-5"/>
        </w:rPr>
        <w:t xml:space="preserve"> </w:t>
      </w:r>
      <w:r>
        <w:rPr>
          <w:color w:val="1A171C"/>
          <w:spacing w:val="-2"/>
        </w:rPr>
        <w:t>to</w:t>
      </w:r>
      <w:r>
        <w:rPr>
          <w:color w:val="1A171C"/>
          <w:spacing w:val="-4"/>
        </w:rPr>
        <w:t xml:space="preserve"> </w:t>
      </w:r>
      <w:r>
        <w:rPr>
          <w:color w:val="1A171C"/>
          <w:spacing w:val="-2"/>
        </w:rPr>
        <w:t>agree</w:t>
      </w:r>
      <w:r>
        <w:rPr>
          <w:color w:val="1A171C"/>
          <w:spacing w:val="-5"/>
        </w:rPr>
        <w:t xml:space="preserve"> </w:t>
      </w:r>
      <w:r>
        <w:rPr>
          <w:color w:val="1A171C"/>
          <w:spacing w:val="-2"/>
        </w:rPr>
        <w:t>in</w:t>
      </w:r>
      <w:r>
        <w:rPr>
          <w:color w:val="1A171C"/>
          <w:spacing w:val="-4"/>
        </w:rPr>
        <w:t xml:space="preserve"> </w:t>
      </w:r>
      <w:r>
        <w:rPr>
          <w:color w:val="1A171C"/>
          <w:spacing w:val="-2"/>
        </w:rPr>
        <w:t>a</w:t>
      </w:r>
      <w:r>
        <w:rPr>
          <w:color w:val="1A171C"/>
          <w:spacing w:val="-5"/>
        </w:rPr>
        <w:t xml:space="preserve"> </w:t>
      </w:r>
      <w:r>
        <w:rPr>
          <w:color w:val="1A171C"/>
          <w:spacing w:val="-2"/>
        </w:rPr>
        <w:t>framework</w:t>
      </w:r>
      <w:r>
        <w:rPr>
          <w:color w:val="1A171C"/>
          <w:spacing w:val="-5"/>
        </w:rPr>
        <w:t xml:space="preserve"> </w:t>
      </w:r>
      <w:r>
        <w:rPr>
          <w:color w:val="1A171C"/>
          <w:spacing w:val="-2"/>
        </w:rPr>
        <w:t>contract</w:t>
      </w:r>
      <w:r>
        <w:rPr>
          <w:color w:val="1A171C"/>
          <w:spacing w:val="-5"/>
        </w:rPr>
        <w:t xml:space="preserve"> </w:t>
      </w:r>
      <w:r>
        <w:rPr>
          <w:color w:val="1A171C"/>
          <w:spacing w:val="-2"/>
        </w:rPr>
        <w:t>that</w:t>
      </w:r>
      <w:r>
        <w:rPr>
          <w:color w:val="1A171C"/>
          <w:spacing w:val="-5"/>
        </w:rPr>
        <w:t xml:space="preserve"> </w:t>
      </w:r>
      <w:r>
        <w:rPr>
          <w:color w:val="1A171C"/>
          <w:spacing w:val="-2"/>
        </w:rPr>
        <w:t>the</w:t>
      </w:r>
      <w:r>
        <w:rPr>
          <w:color w:val="1A171C"/>
          <w:spacing w:val="-5"/>
        </w:rPr>
        <w:t xml:space="preserve"> </w:t>
      </w:r>
      <w:r>
        <w:rPr>
          <w:color w:val="1A171C"/>
          <w:spacing w:val="-2"/>
        </w:rPr>
        <w:t>payer</w:t>
      </w:r>
      <w:r>
        <w:rPr>
          <w:color w:val="1A171C"/>
          <w:spacing w:val="-5"/>
        </w:rPr>
        <w:t xml:space="preserve"> </w:t>
      </w:r>
      <w:r>
        <w:rPr>
          <w:color w:val="1A171C"/>
          <w:spacing w:val="-2"/>
        </w:rPr>
        <w:t>has</w:t>
      </w:r>
      <w:r>
        <w:rPr>
          <w:color w:val="1A171C"/>
          <w:spacing w:val="-5"/>
        </w:rPr>
        <w:t xml:space="preserve"> </w:t>
      </w:r>
      <w:r>
        <w:rPr>
          <w:color w:val="1A171C"/>
          <w:spacing w:val="-2"/>
        </w:rPr>
        <w:t>no</w:t>
      </w:r>
      <w:r>
        <w:rPr>
          <w:color w:val="1A171C"/>
          <w:spacing w:val="-3"/>
        </w:rPr>
        <w:t xml:space="preserve"> </w:t>
      </w:r>
      <w:r>
        <w:rPr>
          <w:color w:val="1A171C"/>
          <w:spacing w:val="-2"/>
        </w:rPr>
        <w:t>right</w:t>
      </w:r>
      <w:r>
        <w:rPr>
          <w:color w:val="1A171C"/>
          <w:spacing w:val="-5"/>
        </w:rPr>
        <w:t xml:space="preserve"> </w:t>
      </w:r>
      <w:r>
        <w:rPr>
          <w:color w:val="1A171C"/>
          <w:spacing w:val="-2"/>
        </w:rPr>
        <w:t>to</w:t>
      </w:r>
      <w:r>
        <w:rPr>
          <w:color w:val="1A171C"/>
          <w:spacing w:val="-4"/>
        </w:rPr>
        <w:t xml:space="preserve"> </w:t>
      </w:r>
      <w:r>
        <w:rPr>
          <w:color w:val="1A171C"/>
          <w:spacing w:val="-2"/>
        </w:rPr>
        <w:t>a</w:t>
      </w:r>
      <w:r>
        <w:rPr>
          <w:color w:val="1A171C"/>
          <w:spacing w:val="-5"/>
        </w:rPr>
        <w:t xml:space="preserve"> </w:t>
      </w:r>
      <w:r>
        <w:rPr>
          <w:color w:val="1A171C"/>
          <w:spacing w:val="-2"/>
        </w:rPr>
        <w:t>refund</w:t>
      </w:r>
      <w:r>
        <w:rPr>
          <w:color w:val="1A171C"/>
          <w:spacing w:val="-5"/>
        </w:rPr>
        <w:t xml:space="preserve"> </w:t>
      </w:r>
      <w:r>
        <w:rPr>
          <w:color w:val="1A171C"/>
          <w:spacing w:val="-2"/>
        </w:rPr>
        <w:t>in</w:t>
      </w:r>
      <w:r>
        <w:rPr>
          <w:color w:val="1A171C"/>
          <w:spacing w:val="-4"/>
        </w:rPr>
        <w:t xml:space="preserve"> </w:t>
      </w:r>
      <w:r>
        <w:rPr>
          <w:color w:val="1A171C"/>
          <w:spacing w:val="-2"/>
        </w:rPr>
        <w:t>situations</w:t>
      </w:r>
      <w:r>
        <w:rPr>
          <w:color w:val="1A171C"/>
        </w:rPr>
        <w:t xml:space="preserve"> </w:t>
      </w:r>
      <w:r>
        <w:rPr>
          <w:color w:val="1A171C"/>
          <w:spacing w:val="-2"/>
        </w:rPr>
        <w:t>where</w:t>
      </w:r>
      <w:r>
        <w:rPr>
          <w:color w:val="1A171C"/>
          <w:spacing w:val="-4"/>
        </w:rPr>
        <w:t xml:space="preserve"> </w:t>
      </w:r>
      <w:r>
        <w:rPr>
          <w:color w:val="1A171C"/>
          <w:spacing w:val="-2"/>
        </w:rPr>
        <w:t>the</w:t>
      </w:r>
      <w:r>
        <w:rPr>
          <w:color w:val="1A171C"/>
          <w:spacing w:val="-4"/>
        </w:rPr>
        <w:t xml:space="preserve"> </w:t>
      </w:r>
      <w:r>
        <w:rPr>
          <w:color w:val="1A171C"/>
          <w:spacing w:val="-2"/>
        </w:rPr>
        <w:t>payer</w:t>
      </w:r>
      <w:r>
        <w:rPr>
          <w:color w:val="1A171C"/>
          <w:spacing w:val="-5"/>
        </w:rPr>
        <w:t xml:space="preserve"> </w:t>
      </w:r>
      <w:r>
        <w:rPr>
          <w:color w:val="1A171C"/>
          <w:spacing w:val="-2"/>
        </w:rPr>
        <w:t>is</w:t>
      </w:r>
      <w:r>
        <w:rPr>
          <w:color w:val="1A171C"/>
          <w:spacing w:val="-4"/>
        </w:rPr>
        <w:t xml:space="preserve"> </w:t>
      </w:r>
      <w:r>
        <w:rPr>
          <w:color w:val="1A171C"/>
          <w:spacing w:val="-2"/>
        </w:rPr>
        <w:t>protected</w:t>
      </w:r>
      <w:r>
        <w:rPr>
          <w:color w:val="1A171C"/>
          <w:spacing w:val="-5"/>
        </w:rPr>
        <w:t xml:space="preserve"> </w:t>
      </w:r>
      <w:r>
        <w:rPr>
          <w:color w:val="1A171C"/>
          <w:spacing w:val="-2"/>
        </w:rPr>
        <w:t>either</w:t>
      </w:r>
      <w:r>
        <w:rPr>
          <w:color w:val="1A171C"/>
          <w:spacing w:val="-5"/>
        </w:rPr>
        <w:t xml:space="preserve"> </w:t>
      </w:r>
      <w:r>
        <w:rPr>
          <w:color w:val="1A171C"/>
          <w:spacing w:val="-2"/>
        </w:rPr>
        <w:t>because</w:t>
      </w:r>
      <w:r>
        <w:rPr>
          <w:color w:val="1A171C"/>
          <w:spacing w:val="-4"/>
        </w:rPr>
        <w:t xml:space="preserve"> </w:t>
      </w:r>
      <w:r>
        <w:rPr>
          <w:color w:val="1A171C"/>
          <w:spacing w:val="-2"/>
        </w:rPr>
        <w:t>the</w:t>
      </w:r>
      <w:r>
        <w:rPr>
          <w:color w:val="1A171C"/>
          <w:spacing w:val="-4"/>
        </w:rPr>
        <w:t xml:space="preserve"> </w:t>
      </w:r>
      <w:r>
        <w:rPr>
          <w:color w:val="1A171C"/>
          <w:spacing w:val="-2"/>
        </w:rPr>
        <w:t>payer</w:t>
      </w:r>
      <w:r>
        <w:rPr>
          <w:color w:val="1A171C"/>
          <w:spacing w:val="-5"/>
        </w:rPr>
        <w:t xml:space="preserve"> </w:t>
      </w:r>
      <w:r>
        <w:rPr>
          <w:color w:val="1A171C"/>
          <w:spacing w:val="-2"/>
        </w:rPr>
        <w:t>has</w:t>
      </w:r>
      <w:r>
        <w:rPr>
          <w:color w:val="1A171C"/>
          <w:spacing w:val="-5"/>
        </w:rPr>
        <w:t xml:space="preserve"> </w:t>
      </w:r>
      <w:r>
        <w:rPr>
          <w:color w:val="1A171C"/>
          <w:spacing w:val="-2"/>
        </w:rPr>
        <w:t>given</w:t>
      </w:r>
      <w:r>
        <w:rPr>
          <w:color w:val="1A171C"/>
          <w:spacing w:val="-4"/>
        </w:rPr>
        <w:t xml:space="preserve"> </w:t>
      </w:r>
      <w:del w:id="102" w:author="Ralf Ohlhausen" w:date="2022-06-26T11:45:00Z">
        <w:r w:rsidDel="00FA224D">
          <w:rPr>
            <w:color w:val="1A171C"/>
            <w:spacing w:val="-2"/>
          </w:rPr>
          <w:delText>consent</w:delText>
        </w:r>
      </w:del>
      <w:ins w:id="103" w:author="Ralf Ohlhausen" w:date="2022-06-26T11:45:00Z">
        <w:r w:rsidR="00FA224D">
          <w:rPr>
            <w:color w:val="1A171C"/>
            <w:spacing w:val="-2"/>
          </w:rPr>
          <w:t>permission</w:t>
        </w:r>
      </w:ins>
      <w:r>
        <w:rPr>
          <w:color w:val="1A171C"/>
          <w:spacing w:val="-3"/>
        </w:rPr>
        <w:t xml:space="preserve"> </w:t>
      </w:r>
      <w:r>
        <w:rPr>
          <w:color w:val="1A171C"/>
          <w:spacing w:val="-2"/>
        </w:rPr>
        <w:t>to</w:t>
      </w:r>
      <w:r>
        <w:rPr>
          <w:color w:val="1A171C"/>
          <w:spacing w:val="-4"/>
        </w:rPr>
        <w:t xml:space="preserve"> </w:t>
      </w:r>
      <w:r>
        <w:rPr>
          <w:color w:val="1A171C"/>
          <w:spacing w:val="-2"/>
        </w:rPr>
        <w:t>execute</w:t>
      </w:r>
      <w:r>
        <w:rPr>
          <w:color w:val="1A171C"/>
          <w:spacing w:val="-5"/>
        </w:rPr>
        <w:t xml:space="preserve"> </w:t>
      </w:r>
      <w:r>
        <w:rPr>
          <w:color w:val="1A171C"/>
          <w:spacing w:val="-2"/>
        </w:rPr>
        <w:t>a</w:t>
      </w:r>
      <w:r>
        <w:rPr>
          <w:color w:val="1A171C"/>
          <w:spacing w:val="-4"/>
        </w:rPr>
        <w:t xml:space="preserve"> </w:t>
      </w:r>
      <w:r>
        <w:rPr>
          <w:color w:val="1A171C"/>
          <w:spacing w:val="-2"/>
        </w:rPr>
        <w:t>transaction</w:t>
      </w:r>
      <w:r>
        <w:rPr>
          <w:color w:val="1A171C"/>
          <w:spacing w:val="-4"/>
        </w:rPr>
        <w:t xml:space="preserve"> </w:t>
      </w:r>
      <w:r>
        <w:rPr>
          <w:color w:val="1A171C"/>
          <w:spacing w:val="-2"/>
        </w:rPr>
        <w:t>directly</w:t>
      </w:r>
      <w:r>
        <w:rPr>
          <w:color w:val="1A171C"/>
          <w:spacing w:val="-5"/>
        </w:rPr>
        <w:t xml:space="preserve"> </w:t>
      </w:r>
      <w:r>
        <w:rPr>
          <w:color w:val="1A171C"/>
          <w:spacing w:val="-2"/>
        </w:rPr>
        <w:t>to</w:t>
      </w:r>
      <w:r>
        <w:rPr>
          <w:color w:val="1A171C"/>
          <w:spacing w:val="-3"/>
        </w:rPr>
        <w:t xml:space="preserve"> </w:t>
      </w:r>
      <w:r>
        <w:rPr>
          <w:color w:val="1A171C"/>
          <w:spacing w:val="-2"/>
        </w:rPr>
        <w:t>its</w:t>
      </w:r>
      <w:r>
        <w:rPr>
          <w:color w:val="1A171C"/>
        </w:rPr>
        <w:t xml:space="preserve"> </w:t>
      </w:r>
      <w:r>
        <w:rPr>
          <w:color w:val="1A171C"/>
          <w:w w:val="95"/>
        </w:rPr>
        <w:t>payment service provider, including when the payment service provider acts on behalf of the payee, or because,</w:t>
      </w:r>
      <w:r>
        <w:rPr>
          <w:color w:val="1A171C"/>
        </w:rPr>
        <w:t xml:space="preserve"> </w:t>
      </w:r>
      <w:r>
        <w:rPr>
          <w:color w:val="1A171C"/>
          <w:w w:val="95"/>
        </w:rPr>
        <w:t>where applicable, information on the future payment transaction was provided or made available in an agreed</w:t>
      </w:r>
      <w:r>
        <w:rPr>
          <w:color w:val="1A171C"/>
        </w:rPr>
        <w:t xml:space="preserve"> </w:t>
      </w:r>
      <w:r>
        <w:rPr>
          <w:color w:val="1A171C"/>
          <w:w w:val="95"/>
        </w:rPr>
        <w:t>manner</w:t>
      </w:r>
      <w:r>
        <w:rPr>
          <w:color w:val="1A171C"/>
          <w:spacing w:val="-1"/>
          <w:w w:val="95"/>
        </w:rPr>
        <w:t xml:space="preserve"> </w:t>
      </w:r>
      <w:r>
        <w:rPr>
          <w:color w:val="1A171C"/>
          <w:w w:val="95"/>
        </w:rPr>
        <w:t>to the</w:t>
      </w:r>
      <w:r>
        <w:rPr>
          <w:color w:val="1A171C"/>
          <w:spacing w:val="-1"/>
          <w:w w:val="95"/>
        </w:rPr>
        <w:t xml:space="preserve"> </w:t>
      </w:r>
      <w:r>
        <w:rPr>
          <w:color w:val="1A171C"/>
          <w:w w:val="95"/>
        </w:rPr>
        <w:t>payer</w:t>
      </w:r>
      <w:r>
        <w:rPr>
          <w:color w:val="1A171C"/>
          <w:spacing w:val="-2"/>
          <w:w w:val="95"/>
        </w:rPr>
        <w:t xml:space="preserve"> </w:t>
      </w:r>
      <w:r>
        <w:rPr>
          <w:color w:val="1A171C"/>
          <w:w w:val="95"/>
        </w:rPr>
        <w:t>at</w:t>
      </w:r>
      <w:r>
        <w:rPr>
          <w:color w:val="1A171C"/>
          <w:spacing w:val="-1"/>
          <w:w w:val="95"/>
        </w:rPr>
        <w:t xml:space="preserve"> </w:t>
      </w:r>
      <w:r>
        <w:rPr>
          <w:color w:val="1A171C"/>
          <w:w w:val="95"/>
        </w:rPr>
        <w:t>least</w:t>
      </w:r>
      <w:r>
        <w:rPr>
          <w:color w:val="1A171C"/>
          <w:spacing w:val="-1"/>
          <w:w w:val="95"/>
        </w:rPr>
        <w:t xml:space="preserve"> </w:t>
      </w:r>
      <w:r>
        <w:rPr>
          <w:color w:val="1A171C"/>
          <w:w w:val="95"/>
        </w:rPr>
        <w:t>4 weeks</w:t>
      </w:r>
      <w:r>
        <w:rPr>
          <w:color w:val="1A171C"/>
          <w:spacing w:val="-1"/>
          <w:w w:val="95"/>
        </w:rPr>
        <w:t xml:space="preserve"> </w:t>
      </w:r>
      <w:r>
        <w:rPr>
          <w:color w:val="1A171C"/>
          <w:w w:val="95"/>
        </w:rPr>
        <w:t>before</w:t>
      </w:r>
      <w:r>
        <w:rPr>
          <w:color w:val="1A171C"/>
          <w:spacing w:val="-1"/>
          <w:w w:val="95"/>
        </w:rPr>
        <w:t xml:space="preserve"> </w:t>
      </w:r>
      <w:r>
        <w:rPr>
          <w:color w:val="1A171C"/>
          <w:w w:val="95"/>
        </w:rPr>
        <w:t>the</w:t>
      </w:r>
      <w:r>
        <w:rPr>
          <w:color w:val="1A171C"/>
          <w:spacing w:val="-1"/>
          <w:w w:val="95"/>
        </w:rPr>
        <w:t xml:space="preserve"> </w:t>
      </w:r>
      <w:r>
        <w:rPr>
          <w:color w:val="1A171C"/>
          <w:w w:val="95"/>
        </w:rPr>
        <w:t>due</w:t>
      </w:r>
      <w:r>
        <w:rPr>
          <w:color w:val="1A171C"/>
          <w:spacing w:val="-1"/>
          <w:w w:val="95"/>
        </w:rPr>
        <w:t xml:space="preserve"> </w:t>
      </w:r>
      <w:r>
        <w:rPr>
          <w:color w:val="1A171C"/>
          <w:w w:val="95"/>
        </w:rPr>
        <w:t>date</w:t>
      </w:r>
      <w:r>
        <w:rPr>
          <w:color w:val="1A171C"/>
          <w:spacing w:val="-1"/>
          <w:w w:val="95"/>
        </w:rPr>
        <w:t xml:space="preserve"> </w:t>
      </w:r>
      <w:r>
        <w:rPr>
          <w:color w:val="1A171C"/>
          <w:w w:val="95"/>
        </w:rPr>
        <w:t>by</w:t>
      </w:r>
      <w:r>
        <w:rPr>
          <w:color w:val="1A171C"/>
          <w:spacing w:val="-1"/>
          <w:w w:val="95"/>
        </w:rPr>
        <w:t xml:space="preserve"> </w:t>
      </w:r>
      <w:r>
        <w:rPr>
          <w:color w:val="1A171C"/>
          <w:w w:val="95"/>
        </w:rPr>
        <w:t>the</w:t>
      </w:r>
      <w:r>
        <w:rPr>
          <w:color w:val="1A171C"/>
          <w:spacing w:val="-1"/>
          <w:w w:val="95"/>
        </w:rPr>
        <w:t xml:space="preserve"> </w:t>
      </w:r>
      <w:r>
        <w:rPr>
          <w:color w:val="1A171C"/>
          <w:w w:val="95"/>
        </w:rPr>
        <w:t>payment</w:t>
      </w:r>
      <w:r>
        <w:rPr>
          <w:color w:val="1A171C"/>
          <w:spacing w:val="-1"/>
          <w:w w:val="95"/>
        </w:rPr>
        <w:t xml:space="preserve"> </w:t>
      </w:r>
      <w:r>
        <w:rPr>
          <w:color w:val="1A171C"/>
          <w:w w:val="95"/>
        </w:rPr>
        <w:t>service</w:t>
      </w:r>
      <w:r>
        <w:rPr>
          <w:color w:val="1A171C"/>
          <w:spacing w:val="-2"/>
          <w:w w:val="95"/>
        </w:rPr>
        <w:t xml:space="preserve"> </w:t>
      </w:r>
      <w:r>
        <w:rPr>
          <w:color w:val="1A171C"/>
          <w:w w:val="95"/>
        </w:rPr>
        <w:t>provider</w:t>
      </w:r>
      <w:r>
        <w:rPr>
          <w:color w:val="1A171C"/>
          <w:spacing w:val="-2"/>
          <w:w w:val="95"/>
        </w:rPr>
        <w:t xml:space="preserve"> </w:t>
      </w:r>
      <w:r>
        <w:rPr>
          <w:color w:val="1A171C"/>
          <w:w w:val="95"/>
        </w:rPr>
        <w:t>or</w:t>
      </w:r>
      <w:r>
        <w:rPr>
          <w:color w:val="1A171C"/>
          <w:spacing w:val="-1"/>
          <w:w w:val="95"/>
        </w:rPr>
        <w:t xml:space="preserve"> </w:t>
      </w:r>
      <w:r>
        <w:rPr>
          <w:color w:val="1A171C"/>
          <w:w w:val="95"/>
        </w:rPr>
        <w:t>by</w:t>
      </w:r>
      <w:r>
        <w:rPr>
          <w:color w:val="1A171C"/>
          <w:spacing w:val="-1"/>
          <w:w w:val="95"/>
        </w:rPr>
        <w:t xml:space="preserve"> </w:t>
      </w:r>
      <w:r>
        <w:rPr>
          <w:color w:val="1A171C"/>
          <w:w w:val="95"/>
        </w:rPr>
        <w:t>the</w:t>
      </w:r>
      <w:r>
        <w:rPr>
          <w:color w:val="1A171C"/>
          <w:spacing w:val="-1"/>
          <w:w w:val="95"/>
        </w:rPr>
        <w:t xml:space="preserve"> </w:t>
      </w:r>
      <w:r>
        <w:rPr>
          <w:color w:val="1A171C"/>
          <w:w w:val="95"/>
        </w:rPr>
        <w:t>payee.</w:t>
      </w:r>
      <w:r>
        <w:rPr>
          <w:color w:val="1A171C"/>
          <w:spacing w:val="-2"/>
          <w:w w:val="95"/>
        </w:rPr>
        <w:t xml:space="preserve"> </w:t>
      </w:r>
      <w:r>
        <w:rPr>
          <w:color w:val="1A171C"/>
          <w:w w:val="95"/>
        </w:rPr>
        <w:t>In</w:t>
      </w:r>
      <w:r>
        <w:rPr>
          <w:color w:val="1A171C"/>
          <w:spacing w:val="-1"/>
          <w:w w:val="95"/>
        </w:rPr>
        <w:t xml:space="preserve"> </w:t>
      </w:r>
      <w:r>
        <w:rPr>
          <w:color w:val="1A171C"/>
          <w:w w:val="95"/>
        </w:rPr>
        <w:t>any</w:t>
      </w:r>
      <w:r>
        <w:rPr>
          <w:color w:val="1A171C"/>
        </w:rPr>
        <w:t xml:space="preserve"> </w:t>
      </w:r>
      <w:r>
        <w:rPr>
          <w:color w:val="1A171C"/>
          <w:w w:val="95"/>
        </w:rPr>
        <w:t>event, the payer should always be protected by the general refund rule in the case of unauthorised or incorrectly</w:t>
      </w:r>
      <w:r>
        <w:rPr>
          <w:color w:val="1A171C"/>
        </w:rPr>
        <w:t xml:space="preserve"> </w:t>
      </w:r>
      <w:r>
        <w:rPr>
          <w:color w:val="1A171C"/>
          <w:spacing w:val="-2"/>
        </w:rPr>
        <w:t>executed</w:t>
      </w:r>
      <w:r>
        <w:rPr>
          <w:color w:val="1A171C"/>
          <w:spacing w:val="4"/>
        </w:rPr>
        <w:t xml:space="preserve"> </w:t>
      </w:r>
      <w:r>
        <w:rPr>
          <w:color w:val="1A171C"/>
          <w:spacing w:val="-2"/>
        </w:rPr>
        <w:t>payment</w:t>
      </w:r>
      <w:r>
        <w:rPr>
          <w:color w:val="1A171C"/>
          <w:spacing w:val="7"/>
        </w:rPr>
        <w:t xml:space="preserve"> </w:t>
      </w:r>
      <w:r>
        <w:rPr>
          <w:color w:val="1A171C"/>
          <w:spacing w:val="-2"/>
        </w:rPr>
        <w:t>transactions.</w:t>
      </w:r>
    </w:p>
    <w:p w14:paraId="26128726" w14:textId="77777777" w:rsidR="00B60704" w:rsidRDefault="00B60704">
      <w:pPr>
        <w:pStyle w:val="BodyText"/>
        <w:rPr>
          <w:sz w:val="22"/>
        </w:rPr>
      </w:pPr>
    </w:p>
    <w:p w14:paraId="2FD78809" w14:textId="77777777" w:rsidR="00B60704" w:rsidRDefault="00B60704">
      <w:pPr>
        <w:pStyle w:val="BodyText"/>
        <w:rPr>
          <w:sz w:val="22"/>
        </w:rPr>
      </w:pPr>
    </w:p>
    <w:p w14:paraId="7A8A82D4" w14:textId="77777777" w:rsidR="00B60704" w:rsidRDefault="001F055C">
      <w:pPr>
        <w:pStyle w:val="ListParagraph"/>
        <w:numPr>
          <w:ilvl w:val="0"/>
          <w:numId w:val="154"/>
        </w:numPr>
        <w:tabs>
          <w:tab w:val="left" w:pos="631"/>
        </w:tabs>
        <w:spacing w:before="193" w:line="230" w:lineRule="auto"/>
        <w:ind w:right="101"/>
        <w:rPr>
          <w:sz w:val="19"/>
        </w:rPr>
      </w:pPr>
      <w:r>
        <w:rPr>
          <w:color w:val="1A171C"/>
          <w:w w:val="95"/>
          <w:sz w:val="19"/>
        </w:rPr>
        <w:t>For</w:t>
      </w:r>
      <w:r>
        <w:rPr>
          <w:color w:val="1A171C"/>
          <w:spacing w:val="-4"/>
          <w:w w:val="95"/>
          <w:sz w:val="19"/>
        </w:rPr>
        <w:t xml:space="preserve"> </w:t>
      </w:r>
      <w:r>
        <w:rPr>
          <w:color w:val="1A171C"/>
          <w:w w:val="95"/>
          <w:sz w:val="19"/>
        </w:rPr>
        <w:t>financial</w:t>
      </w:r>
      <w:r>
        <w:rPr>
          <w:color w:val="1A171C"/>
          <w:spacing w:val="-5"/>
          <w:w w:val="95"/>
          <w:sz w:val="19"/>
        </w:rPr>
        <w:t xml:space="preserve"> </w:t>
      </w:r>
      <w:r>
        <w:rPr>
          <w:color w:val="1A171C"/>
          <w:w w:val="95"/>
          <w:sz w:val="19"/>
        </w:rPr>
        <w:t>planning</w:t>
      </w:r>
      <w:r>
        <w:rPr>
          <w:color w:val="1A171C"/>
          <w:spacing w:val="-4"/>
          <w:w w:val="95"/>
          <w:sz w:val="19"/>
        </w:rPr>
        <w:t xml:space="preserve"> </w:t>
      </w:r>
      <w:r>
        <w:rPr>
          <w:color w:val="1A171C"/>
          <w:w w:val="95"/>
          <w:sz w:val="19"/>
        </w:rPr>
        <w:t>and</w:t>
      </w:r>
      <w:r>
        <w:rPr>
          <w:color w:val="1A171C"/>
          <w:spacing w:val="-4"/>
          <w:w w:val="95"/>
          <w:sz w:val="19"/>
        </w:rPr>
        <w:t xml:space="preserve"> </w:t>
      </w:r>
      <w:r>
        <w:rPr>
          <w:color w:val="1A171C"/>
          <w:w w:val="95"/>
          <w:sz w:val="19"/>
        </w:rPr>
        <w:t>the</w:t>
      </w:r>
      <w:r>
        <w:rPr>
          <w:color w:val="1A171C"/>
          <w:spacing w:val="-4"/>
          <w:w w:val="95"/>
          <w:sz w:val="19"/>
        </w:rPr>
        <w:t xml:space="preserve"> </w:t>
      </w:r>
      <w:r>
        <w:rPr>
          <w:color w:val="1A171C"/>
          <w:w w:val="95"/>
          <w:sz w:val="19"/>
        </w:rPr>
        <w:t>fulfilment</w:t>
      </w:r>
      <w:r>
        <w:rPr>
          <w:color w:val="1A171C"/>
          <w:spacing w:val="-4"/>
          <w:w w:val="95"/>
          <w:sz w:val="19"/>
        </w:rPr>
        <w:t xml:space="preserve"> </w:t>
      </w:r>
      <w:r>
        <w:rPr>
          <w:color w:val="1A171C"/>
          <w:w w:val="95"/>
          <w:sz w:val="19"/>
        </w:rPr>
        <w:t>of</w:t>
      </w:r>
      <w:r>
        <w:rPr>
          <w:color w:val="1A171C"/>
          <w:spacing w:val="-4"/>
          <w:w w:val="95"/>
          <w:sz w:val="19"/>
        </w:rPr>
        <w:t xml:space="preserve"> </w:t>
      </w:r>
      <w:r>
        <w:rPr>
          <w:color w:val="1A171C"/>
          <w:w w:val="95"/>
          <w:sz w:val="19"/>
        </w:rPr>
        <w:t>payment</w:t>
      </w:r>
      <w:r>
        <w:rPr>
          <w:color w:val="1A171C"/>
          <w:spacing w:val="-4"/>
          <w:w w:val="95"/>
          <w:sz w:val="19"/>
        </w:rPr>
        <w:t xml:space="preserve"> </w:t>
      </w:r>
      <w:r>
        <w:rPr>
          <w:color w:val="1A171C"/>
          <w:w w:val="95"/>
          <w:sz w:val="19"/>
        </w:rPr>
        <w:t>obligations</w:t>
      </w:r>
      <w:r>
        <w:rPr>
          <w:color w:val="1A171C"/>
          <w:spacing w:val="-4"/>
          <w:w w:val="95"/>
          <w:sz w:val="19"/>
        </w:rPr>
        <w:t xml:space="preserve"> </w:t>
      </w:r>
      <w:r>
        <w:rPr>
          <w:color w:val="1A171C"/>
          <w:w w:val="95"/>
          <w:sz w:val="19"/>
        </w:rPr>
        <w:t>in</w:t>
      </w:r>
      <w:r>
        <w:rPr>
          <w:color w:val="1A171C"/>
          <w:spacing w:val="-4"/>
          <w:w w:val="95"/>
          <w:sz w:val="19"/>
        </w:rPr>
        <w:t xml:space="preserve"> </w:t>
      </w:r>
      <w:r>
        <w:rPr>
          <w:color w:val="1A171C"/>
          <w:w w:val="95"/>
          <w:sz w:val="19"/>
        </w:rPr>
        <w:t>due</w:t>
      </w:r>
      <w:r>
        <w:rPr>
          <w:color w:val="1A171C"/>
          <w:spacing w:val="-4"/>
          <w:w w:val="95"/>
          <w:sz w:val="19"/>
        </w:rPr>
        <w:t xml:space="preserve"> </w:t>
      </w:r>
      <w:r>
        <w:rPr>
          <w:color w:val="1A171C"/>
          <w:w w:val="95"/>
          <w:sz w:val="19"/>
        </w:rPr>
        <w:t>time,</w:t>
      </w:r>
      <w:r>
        <w:rPr>
          <w:color w:val="1A171C"/>
          <w:spacing w:val="-4"/>
          <w:w w:val="95"/>
          <w:sz w:val="19"/>
        </w:rPr>
        <w:t xml:space="preserve"> </w:t>
      </w:r>
      <w:r>
        <w:rPr>
          <w:color w:val="1A171C"/>
          <w:w w:val="95"/>
          <w:sz w:val="19"/>
        </w:rPr>
        <w:t>consumers</w:t>
      </w:r>
      <w:r>
        <w:rPr>
          <w:color w:val="1A171C"/>
          <w:spacing w:val="-5"/>
          <w:w w:val="95"/>
          <w:sz w:val="19"/>
        </w:rPr>
        <w:t xml:space="preserve"> </w:t>
      </w:r>
      <w:r>
        <w:rPr>
          <w:color w:val="1A171C"/>
          <w:w w:val="95"/>
          <w:sz w:val="19"/>
        </w:rPr>
        <w:t>and</w:t>
      </w:r>
      <w:r>
        <w:rPr>
          <w:color w:val="1A171C"/>
          <w:spacing w:val="-4"/>
          <w:w w:val="95"/>
          <w:sz w:val="19"/>
        </w:rPr>
        <w:t xml:space="preserve"> </w:t>
      </w:r>
      <w:r>
        <w:rPr>
          <w:color w:val="1A171C"/>
          <w:w w:val="95"/>
          <w:sz w:val="19"/>
        </w:rPr>
        <w:t>undertakings</w:t>
      </w:r>
      <w:r>
        <w:rPr>
          <w:color w:val="1A171C"/>
          <w:spacing w:val="-4"/>
          <w:w w:val="95"/>
          <w:sz w:val="19"/>
        </w:rPr>
        <w:t xml:space="preserve"> </w:t>
      </w:r>
      <w:r>
        <w:rPr>
          <w:color w:val="1A171C"/>
          <w:w w:val="95"/>
          <w:sz w:val="19"/>
        </w:rPr>
        <w:t>need</w:t>
      </w:r>
      <w:r>
        <w:rPr>
          <w:color w:val="1A171C"/>
          <w:spacing w:val="-4"/>
          <w:w w:val="95"/>
          <w:sz w:val="19"/>
        </w:rPr>
        <w:t xml:space="preserve"> </w:t>
      </w:r>
      <w:r>
        <w:rPr>
          <w:color w:val="1A171C"/>
          <w:w w:val="95"/>
          <w:sz w:val="19"/>
        </w:rPr>
        <w:t>to</w:t>
      </w:r>
      <w:r>
        <w:rPr>
          <w:color w:val="1A171C"/>
          <w:sz w:val="19"/>
        </w:rPr>
        <w:t xml:space="preserve"> have</w:t>
      </w:r>
      <w:r>
        <w:rPr>
          <w:color w:val="1A171C"/>
          <w:spacing w:val="-1"/>
          <w:sz w:val="19"/>
        </w:rPr>
        <w:t xml:space="preserve"> </w:t>
      </w:r>
      <w:r>
        <w:rPr>
          <w:color w:val="1A171C"/>
          <w:sz w:val="19"/>
        </w:rPr>
        <w:t>certainty</w:t>
      </w:r>
      <w:r>
        <w:rPr>
          <w:color w:val="1A171C"/>
          <w:spacing w:val="-2"/>
          <w:sz w:val="19"/>
        </w:rPr>
        <w:t xml:space="preserve"> </w:t>
      </w:r>
      <w:r>
        <w:rPr>
          <w:color w:val="1A171C"/>
          <w:sz w:val="19"/>
        </w:rPr>
        <w:t>as to the length of time that the execution</w:t>
      </w:r>
      <w:r>
        <w:rPr>
          <w:color w:val="1A171C"/>
          <w:spacing w:val="-1"/>
          <w:sz w:val="19"/>
        </w:rPr>
        <w:t xml:space="preserve"> </w:t>
      </w:r>
      <w:r>
        <w:rPr>
          <w:color w:val="1A171C"/>
          <w:sz w:val="19"/>
        </w:rPr>
        <w:t>of a payment order will</w:t>
      </w:r>
      <w:r>
        <w:rPr>
          <w:color w:val="1A171C"/>
          <w:spacing w:val="-1"/>
          <w:sz w:val="19"/>
        </w:rPr>
        <w:t xml:space="preserve"> </w:t>
      </w:r>
      <w:r>
        <w:rPr>
          <w:color w:val="1A171C"/>
          <w:sz w:val="19"/>
        </w:rPr>
        <w:t>take. This</w:t>
      </w:r>
      <w:r>
        <w:rPr>
          <w:color w:val="1A171C"/>
          <w:spacing w:val="-1"/>
          <w:sz w:val="19"/>
        </w:rPr>
        <w:t xml:space="preserve"> </w:t>
      </w:r>
      <w:r>
        <w:rPr>
          <w:color w:val="1A171C"/>
          <w:sz w:val="19"/>
        </w:rPr>
        <w:t>Directive</w:t>
      </w:r>
      <w:r>
        <w:rPr>
          <w:color w:val="1A171C"/>
          <w:spacing w:val="-2"/>
          <w:sz w:val="19"/>
        </w:rPr>
        <w:t xml:space="preserve"> </w:t>
      </w:r>
      <w:r>
        <w:rPr>
          <w:color w:val="1A171C"/>
          <w:sz w:val="19"/>
        </w:rPr>
        <w:t xml:space="preserve">should </w:t>
      </w:r>
      <w:r>
        <w:rPr>
          <w:color w:val="1A171C"/>
          <w:w w:val="90"/>
          <w:sz w:val="19"/>
        </w:rPr>
        <w:t>therefore establish when rights and obligations take effect, namely, when the payment service provider receives the</w:t>
      </w:r>
      <w:r>
        <w:rPr>
          <w:color w:val="1A171C"/>
          <w:sz w:val="19"/>
        </w:rPr>
        <w:t xml:space="preserve"> </w:t>
      </w:r>
      <w:r>
        <w:rPr>
          <w:color w:val="1A171C"/>
          <w:w w:val="95"/>
          <w:sz w:val="19"/>
        </w:rPr>
        <w:t>payment order, including when the payment service provider has had the opportunity to receive it through the</w:t>
      </w:r>
      <w:r>
        <w:rPr>
          <w:color w:val="1A171C"/>
          <w:sz w:val="19"/>
        </w:rPr>
        <w:t xml:space="preserve"> </w:t>
      </w:r>
      <w:r>
        <w:rPr>
          <w:color w:val="1A171C"/>
          <w:w w:val="95"/>
          <w:sz w:val="19"/>
        </w:rPr>
        <w:t>means of communication agreed in the payment service contract, notwithstanding any prior involvement in the</w:t>
      </w:r>
      <w:r>
        <w:rPr>
          <w:color w:val="1A171C"/>
          <w:sz w:val="19"/>
        </w:rPr>
        <w:t xml:space="preserve"> </w:t>
      </w:r>
      <w:r>
        <w:rPr>
          <w:color w:val="1A171C"/>
          <w:w w:val="95"/>
          <w:sz w:val="19"/>
        </w:rPr>
        <w:t>process leading up to the creation and transmission of the payment order, e.g. security and availability of funds</w:t>
      </w:r>
      <w:r>
        <w:rPr>
          <w:color w:val="1A171C"/>
          <w:sz w:val="19"/>
        </w:rPr>
        <w:t xml:space="preserve"> </w:t>
      </w:r>
      <w:r>
        <w:rPr>
          <w:color w:val="1A171C"/>
          <w:w w:val="95"/>
          <w:sz w:val="19"/>
        </w:rPr>
        <w:t>checks, information on the use of the personal identity number or issuance of a payment promise. Furthermore,</w:t>
      </w:r>
      <w:r>
        <w:rPr>
          <w:color w:val="1A171C"/>
          <w:sz w:val="19"/>
        </w:rPr>
        <w:t xml:space="preserve"> </w:t>
      </w:r>
      <w:r>
        <w:rPr>
          <w:color w:val="1A171C"/>
          <w:w w:val="95"/>
          <w:sz w:val="19"/>
        </w:rPr>
        <w:t>receipt</w:t>
      </w:r>
      <w:r>
        <w:rPr>
          <w:color w:val="1A171C"/>
          <w:spacing w:val="-9"/>
          <w:w w:val="95"/>
          <w:sz w:val="19"/>
        </w:rPr>
        <w:t xml:space="preserve"> </w:t>
      </w:r>
      <w:r>
        <w:rPr>
          <w:color w:val="1A171C"/>
          <w:w w:val="95"/>
          <w:sz w:val="19"/>
        </w:rPr>
        <w:t>of</w:t>
      </w:r>
      <w:r>
        <w:rPr>
          <w:color w:val="1A171C"/>
          <w:spacing w:val="-8"/>
          <w:w w:val="95"/>
          <w:sz w:val="19"/>
        </w:rPr>
        <w:t xml:space="preserve"> </w:t>
      </w:r>
      <w:r>
        <w:rPr>
          <w:color w:val="1A171C"/>
          <w:w w:val="95"/>
          <w:sz w:val="19"/>
        </w:rPr>
        <w:t>a</w:t>
      </w:r>
      <w:r>
        <w:rPr>
          <w:color w:val="1A171C"/>
          <w:spacing w:val="-9"/>
          <w:w w:val="95"/>
          <w:sz w:val="19"/>
        </w:rPr>
        <w:t xml:space="preserve"> </w:t>
      </w:r>
      <w:r>
        <w:rPr>
          <w:color w:val="1A171C"/>
          <w:w w:val="95"/>
          <w:sz w:val="19"/>
        </w:rPr>
        <w:t>payment</w:t>
      </w:r>
      <w:r>
        <w:rPr>
          <w:color w:val="1A171C"/>
          <w:spacing w:val="-8"/>
          <w:w w:val="95"/>
          <w:sz w:val="19"/>
        </w:rPr>
        <w:t xml:space="preserve"> </w:t>
      </w:r>
      <w:r>
        <w:rPr>
          <w:color w:val="1A171C"/>
          <w:w w:val="95"/>
          <w:sz w:val="19"/>
        </w:rPr>
        <w:t>order</w:t>
      </w:r>
      <w:r>
        <w:rPr>
          <w:color w:val="1A171C"/>
          <w:spacing w:val="-8"/>
          <w:w w:val="95"/>
          <w:sz w:val="19"/>
        </w:rPr>
        <w:t xml:space="preserve"> </w:t>
      </w:r>
      <w:r>
        <w:rPr>
          <w:color w:val="1A171C"/>
          <w:w w:val="95"/>
          <w:sz w:val="19"/>
        </w:rPr>
        <w:t>should</w:t>
      </w:r>
      <w:r>
        <w:rPr>
          <w:color w:val="1A171C"/>
          <w:spacing w:val="-8"/>
          <w:w w:val="95"/>
          <w:sz w:val="19"/>
        </w:rPr>
        <w:t xml:space="preserve"> </w:t>
      </w:r>
      <w:r>
        <w:rPr>
          <w:color w:val="1A171C"/>
          <w:w w:val="95"/>
          <w:sz w:val="19"/>
        </w:rPr>
        <w:t>occur</w:t>
      </w:r>
      <w:r>
        <w:rPr>
          <w:color w:val="1A171C"/>
          <w:spacing w:val="-8"/>
          <w:w w:val="95"/>
          <w:sz w:val="19"/>
        </w:rPr>
        <w:t xml:space="preserve"> </w:t>
      </w:r>
      <w:r>
        <w:rPr>
          <w:color w:val="1A171C"/>
          <w:w w:val="95"/>
          <w:sz w:val="19"/>
        </w:rPr>
        <w:t>when</w:t>
      </w:r>
      <w:r>
        <w:rPr>
          <w:color w:val="1A171C"/>
          <w:spacing w:val="-8"/>
          <w:w w:val="95"/>
          <w:sz w:val="19"/>
        </w:rPr>
        <w:t xml:space="preserve"> </w:t>
      </w:r>
      <w:r>
        <w:rPr>
          <w:color w:val="1A171C"/>
          <w:w w:val="95"/>
          <w:sz w:val="19"/>
        </w:rPr>
        <w:t>the</w:t>
      </w:r>
      <w:r>
        <w:rPr>
          <w:color w:val="1A171C"/>
          <w:spacing w:val="-8"/>
          <w:w w:val="95"/>
          <w:sz w:val="19"/>
        </w:rPr>
        <w:t xml:space="preserve"> </w:t>
      </w:r>
      <w:r>
        <w:rPr>
          <w:color w:val="1A171C"/>
          <w:w w:val="95"/>
          <w:sz w:val="19"/>
        </w:rPr>
        <w:t>payer’s</w:t>
      </w:r>
      <w:r>
        <w:rPr>
          <w:color w:val="1A171C"/>
          <w:spacing w:val="-8"/>
          <w:w w:val="95"/>
          <w:sz w:val="19"/>
        </w:rPr>
        <w:t xml:space="preserve"> </w:t>
      </w:r>
      <w:r>
        <w:rPr>
          <w:color w:val="1A171C"/>
          <w:w w:val="95"/>
          <w:sz w:val="19"/>
        </w:rPr>
        <w:t>payment</w:t>
      </w:r>
      <w:r>
        <w:rPr>
          <w:color w:val="1A171C"/>
          <w:spacing w:val="-8"/>
          <w:w w:val="95"/>
          <w:sz w:val="19"/>
        </w:rPr>
        <w:t xml:space="preserve"> </w:t>
      </w:r>
      <w:r>
        <w:rPr>
          <w:color w:val="1A171C"/>
          <w:w w:val="95"/>
          <w:sz w:val="19"/>
        </w:rPr>
        <w:t>service</w:t>
      </w:r>
      <w:r>
        <w:rPr>
          <w:color w:val="1A171C"/>
          <w:spacing w:val="-9"/>
          <w:w w:val="95"/>
          <w:sz w:val="19"/>
        </w:rPr>
        <w:t xml:space="preserve"> </w:t>
      </w:r>
      <w:r>
        <w:rPr>
          <w:color w:val="1A171C"/>
          <w:w w:val="95"/>
          <w:sz w:val="19"/>
        </w:rPr>
        <w:t>provider</w:t>
      </w:r>
      <w:r>
        <w:rPr>
          <w:color w:val="1A171C"/>
          <w:spacing w:val="-8"/>
          <w:w w:val="95"/>
          <w:sz w:val="19"/>
        </w:rPr>
        <w:t xml:space="preserve"> </w:t>
      </w:r>
      <w:r>
        <w:rPr>
          <w:color w:val="1A171C"/>
          <w:w w:val="95"/>
          <w:sz w:val="19"/>
        </w:rPr>
        <w:t>receives</w:t>
      </w:r>
      <w:r>
        <w:rPr>
          <w:color w:val="1A171C"/>
          <w:spacing w:val="-9"/>
          <w:w w:val="95"/>
          <w:sz w:val="19"/>
        </w:rPr>
        <w:t xml:space="preserve"> </w:t>
      </w:r>
      <w:r>
        <w:rPr>
          <w:color w:val="1A171C"/>
          <w:w w:val="95"/>
          <w:sz w:val="19"/>
        </w:rPr>
        <w:t>the</w:t>
      </w:r>
      <w:r>
        <w:rPr>
          <w:color w:val="1A171C"/>
          <w:spacing w:val="-7"/>
          <w:w w:val="95"/>
          <w:sz w:val="19"/>
        </w:rPr>
        <w:t xml:space="preserve"> </w:t>
      </w:r>
      <w:r>
        <w:rPr>
          <w:color w:val="1A171C"/>
          <w:w w:val="95"/>
          <w:sz w:val="19"/>
        </w:rPr>
        <w:t>payment</w:t>
      </w:r>
      <w:r>
        <w:rPr>
          <w:color w:val="1A171C"/>
          <w:spacing w:val="-8"/>
          <w:w w:val="95"/>
          <w:sz w:val="19"/>
        </w:rPr>
        <w:t xml:space="preserve"> </w:t>
      </w:r>
      <w:r>
        <w:rPr>
          <w:color w:val="1A171C"/>
          <w:w w:val="95"/>
          <w:sz w:val="19"/>
        </w:rPr>
        <w:t>order</w:t>
      </w:r>
      <w:r>
        <w:rPr>
          <w:color w:val="1A171C"/>
          <w:spacing w:val="-8"/>
          <w:w w:val="95"/>
          <w:sz w:val="19"/>
        </w:rPr>
        <w:t xml:space="preserve"> </w:t>
      </w:r>
      <w:r>
        <w:rPr>
          <w:color w:val="1A171C"/>
          <w:w w:val="95"/>
          <w:sz w:val="19"/>
        </w:rPr>
        <w:t>to</w:t>
      </w:r>
      <w:r>
        <w:rPr>
          <w:color w:val="1A171C"/>
          <w:sz w:val="19"/>
        </w:rPr>
        <w:t xml:space="preserve"> </w:t>
      </w:r>
      <w:r>
        <w:rPr>
          <w:color w:val="1A171C"/>
          <w:w w:val="95"/>
          <w:sz w:val="19"/>
        </w:rPr>
        <w:t>be</w:t>
      </w:r>
      <w:r>
        <w:rPr>
          <w:color w:val="1A171C"/>
          <w:spacing w:val="-3"/>
          <w:w w:val="95"/>
          <w:sz w:val="19"/>
        </w:rPr>
        <w:t xml:space="preserve"> </w:t>
      </w:r>
      <w:r>
        <w:rPr>
          <w:color w:val="1A171C"/>
          <w:w w:val="95"/>
          <w:sz w:val="19"/>
        </w:rPr>
        <w:t>debited</w:t>
      </w:r>
      <w:r>
        <w:rPr>
          <w:color w:val="1A171C"/>
          <w:spacing w:val="-3"/>
          <w:w w:val="95"/>
          <w:sz w:val="19"/>
        </w:rPr>
        <w:t xml:space="preserve"> </w:t>
      </w:r>
      <w:r>
        <w:rPr>
          <w:color w:val="1A171C"/>
          <w:w w:val="95"/>
          <w:sz w:val="19"/>
        </w:rPr>
        <w:t>from</w:t>
      </w:r>
      <w:r>
        <w:rPr>
          <w:color w:val="1A171C"/>
          <w:spacing w:val="-2"/>
          <w:w w:val="95"/>
          <w:sz w:val="19"/>
        </w:rPr>
        <w:t xml:space="preserve"> </w:t>
      </w:r>
      <w:r>
        <w:rPr>
          <w:color w:val="1A171C"/>
          <w:w w:val="95"/>
          <w:sz w:val="19"/>
        </w:rPr>
        <w:t>the</w:t>
      </w:r>
      <w:r>
        <w:rPr>
          <w:color w:val="1A171C"/>
          <w:spacing w:val="-3"/>
          <w:w w:val="95"/>
          <w:sz w:val="19"/>
        </w:rPr>
        <w:t xml:space="preserve"> </w:t>
      </w:r>
      <w:r>
        <w:rPr>
          <w:color w:val="1A171C"/>
          <w:w w:val="95"/>
          <w:sz w:val="19"/>
        </w:rPr>
        <w:t>payer’s</w:t>
      </w:r>
      <w:r>
        <w:rPr>
          <w:color w:val="1A171C"/>
          <w:spacing w:val="-3"/>
          <w:w w:val="95"/>
          <w:sz w:val="19"/>
        </w:rPr>
        <w:t xml:space="preserve"> </w:t>
      </w:r>
      <w:r>
        <w:rPr>
          <w:color w:val="1A171C"/>
          <w:w w:val="95"/>
          <w:sz w:val="19"/>
        </w:rPr>
        <w:t>account.</w:t>
      </w:r>
      <w:r>
        <w:rPr>
          <w:color w:val="1A171C"/>
          <w:spacing w:val="-4"/>
          <w:w w:val="95"/>
          <w:sz w:val="19"/>
        </w:rPr>
        <w:t xml:space="preserve"> </w:t>
      </w:r>
      <w:r>
        <w:rPr>
          <w:color w:val="1A171C"/>
          <w:w w:val="95"/>
          <w:sz w:val="19"/>
        </w:rPr>
        <w:t>The</w:t>
      </w:r>
      <w:r>
        <w:rPr>
          <w:color w:val="1A171C"/>
          <w:spacing w:val="-3"/>
          <w:w w:val="95"/>
          <w:sz w:val="19"/>
        </w:rPr>
        <w:t xml:space="preserve"> </w:t>
      </w:r>
      <w:r>
        <w:rPr>
          <w:color w:val="1A171C"/>
          <w:w w:val="95"/>
          <w:sz w:val="19"/>
        </w:rPr>
        <w:t>day</w:t>
      </w:r>
      <w:r>
        <w:rPr>
          <w:color w:val="1A171C"/>
          <w:spacing w:val="-3"/>
          <w:w w:val="95"/>
          <w:sz w:val="19"/>
        </w:rPr>
        <w:t xml:space="preserve"> </w:t>
      </w:r>
      <w:r>
        <w:rPr>
          <w:color w:val="1A171C"/>
          <w:w w:val="95"/>
          <w:sz w:val="19"/>
        </w:rPr>
        <w:t>or</w:t>
      </w:r>
      <w:r>
        <w:rPr>
          <w:color w:val="1A171C"/>
          <w:spacing w:val="-3"/>
          <w:w w:val="95"/>
          <w:sz w:val="19"/>
        </w:rPr>
        <w:t xml:space="preserve"> </w:t>
      </w:r>
      <w:r>
        <w:rPr>
          <w:color w:val="1A171C"/>
          <w:w w:val="95"/>
          <w:sz w:val="19"/>
        </w:rPr>
        <w:t>moment</w:t>
      </w:r>
      <w:r>
        <w:rPr>
          <w:color w:val="1A171C"/>
          <w:spacing w:val="-2"/>
          <w:w w:val="95"/>
          <w:sz w:val="19"/>
        </w:rPr>
        <w:t xml:space="preserve"> </w:t>
      </w:r>
      <w:r>
        <w:rPr>
          <w:color w:val="1A171C"/>
          <w:w w:val="95"/>
          <w:sz w:val="19"/>
        </w:rPr>
        <w:t>when</w:t>
      </w:r>
      <w:r>
        <w:rPr>
          <w:color w:val="1A171C"/>
          <w:spacing w:val="-3"/>
          <w:w w:val="95"/>
          <w:sz w:val="19"/>
        </w:rPr>
        <w:t xml:space="preserve"> </w:t>
      </w:r>
      <w:r>
        <w:rPr>
          <w:color w:val="1A171C"/>
          <w:w w:val="95"/>
          <w:sz w:val="19"/>
        </w:rPr>
        <w:t>a</w:t>
      </w:r>
      <w:r>
        <w:rPr>
          <w:color w:val="1A171C"/>
          <w:spacing w:val="-3"/>
          <w:w w:val="95"/>
          <w:sz w:val="19"/>
        </w:rPr>
        <w:t xml:space="preserve"> </w:t>
      </w:r>
      <w:r>
        <w:rPr>
          <w:color w:val="1A171C"/>
          <w:w w:val="95"/>
          <w:sz w:val="19"/>
        </w:rPr>
        <w:t>payee</w:t>
      </w:r>
      <w:r>
        <w:rPr>
          <w:color w:val="1A171C"/>
          <w:spacing w:val="-3"/>
          <w:w w:val="95"/>
          <w:sz w:val="19"/>
        </w:rPr>
        <w:t xml:space="preserve"> </w:t>
      </w:r>
      <w:r>
        <w:rPr>
          <w:color w:val="1A171C"/>
          <w:w w:val="95"/>
          <w:sz w:val="19"/>
        </w:rPr>
        <w:t>transmits</w:t>
      </w:r>
      <w:r>
        <w:rPr>
          <w:color w:val="1A171C"/>
          <w:spacing w:val="-3"/>
          <w:w w:val="95"/>
          <w:sz w:val="19"/>
        </w:rPr>
        <w:t xml:space="preserve"> </w:t>
      </w:r>
      <w:r>
        <w:rPr>
          <w:color w:val="1A171C"/>
          <w:w w:val="95"/>
          <w:sz w:val="19"/>
        </w:rPr>
        <w:t>to</w:t>
      </w:r>
      <w:r>
        <w:rPr>
          <w:color w:val="1A171C"/>
          <w:spacing w:val="-2"/>
          <w:w w:val="95"/>
          <w:sz w:val="19"/>
        </w:rPr>
        <w:t xml:space="preserve"> </w:t>
      </w:r>
      <w:r>
        <w:rPr>
          <w:color w:val="1A171C"/>
          <w:w w:val="95"/>
          <w:sz w:val="19"/>
        </w:rPr>
        <w:t>the</w:t>
      </w:r>
      <w:r>
        <w:rPr>
          <w:color w:val="1A171C"/>
          <w:spacing w:val="-3"/>
          <w:w w:val="95"/>
          <w:sz w:val="19"/>
        </w:rPr>
        <w:t xml:space="preserve"> </w:t>
      </w:r>
      <w:r>
        <w:rPr>
          <w:color w:val="1A171C"/>
          <w:w w:val="95"/>
          <w:sz w:val="19"/>
        </w:rPr>
        <w:t>payment</w:t>
      </w:r>
      <w:r>
        <w:rPr>
          <w:color w:val="1A171C"/>
          <w:spacing w:val="-3"/>
          <w:w w:val="95"/>
          <w:sz w:val="19"/>
        </w:rPr>
        <w:t xml:space="preserve"> </w:t>
      </w:r>
      <w:r>
        <w:rPr>
          <w:color w:val="1A171C"/>
          <w:w w:val="95"/>
          <w:sz w:val="19"/>
        </w:rPr>
        <w:t>service</w:t>
      </w:r>
      <w:r>
        <w:rPr>
          <w:color w:val="1A171C"/>
          <w:spacing w:val="-5"/>
          <w:w w:val="95"/>
          <w:sz w:val="19"/>
        </w:rPr>
        <w:t xml:space="preserve"> </w:t>
      </w:r>
      <w:r>
        <w:rPr>
          <w:color w:val="1A171C"/>
          <w:w w:val="95"/>
          <w:sz w:val="19"/>
        </w:rPr>
        <w:t>provider</w:t>
      </w:r>
      <w:r>
        <w:rPr>
          <w:color w:val="1A171C"/>
          <w:sz w:val="19"/>
        </w:rPr>
        <w:t xml:space="preserve"> payment</w:t>
      </w:r>
      <w:r>
        <w:rPr>
          <w:color w:val="1A171C"/>
          <w:spacing w:val="-9"/>
          <w:sz w:val="19"/>
        </w:rPr>
        <w:t xml:space="preserve"> </w:t>
      </w:r>
      <w:r>
        <w:rPr>
          <w:color w:val="1A171C"/>
          <w:sz w:val="19"/>
        </w:rPr>
        <w:t>orders</w:t>
      </w:r>
      <w:r>
        <w:rPr>
          <w:color w:val="1A171C"/>
          <w:spacing w:val="-9"/>
          <w:sz w:val="19"/>
        </w:rPr>
        <w:t xml:space="preserve"> </w:t>
      </w:r>
      <w:r>
        <w:rPr>
          <w:color w:val="1A171C"/>
          <w:sz w:val="19"/>
        </w:rPr>
        <w:t>for</w:t>
      </w:r>
      <w:r>
        <w:rPr>
          <w:color w:val="1A171C"/>
          <w:spacing w:val="-9"/>
          <w:sz w:val="19"/>
        </w:rPr>
        <w:t xml:space="preserve"> </w:t>
      </w:r>
      <w:r>
        <w:rPr>
          <w:color w:val="1A171C"/>
          <w:sz w:val="19"/>
        </w:rPr>
        <w:t>the</w:t>
      </w:r>
      <w:r>
        <w:rPr>
          <w:color w:val="1A171C"/>
          <w:spacing w:val="-9"/>
          <w:sz w:val="19"/>
        </w:rPr>
        <w:t xml:space="preserve"> </w:t>
      </w:r>
      <w:r>
        <w:rPr>
          <w:color w:val="1A171C"/>
          <w:sz w:val="19"/>
        </w:rPr>
        <w:t>collection</w:t>
      </w:r>
      <w:r>
        <w:rPr>
          <w:color w:val="1A171C"/>
          <w:spacing w:val="-9"/>
          <w:sz w:val="19"/>
        </w:rPr>
        <w:t xml:space="preserve"> </w:t>
      </w:r>
      <w:r>
        <w:rPr>
          <w:color w:val="1A171C"/>
          <w:sz w:val="19"/>
        </w:rPr>
        <w:t>e.g.</w:t>
      </w:r>
      <w:r>
        <w:rPr>
          <w:color w:val="1A171C"/>
          <w:spacing w:val="-10"/>
          <w:sz w:val="19"/>
        </w:rPr>
        <w:t xml:space="preserve"> </w:t>
      </w:r>
      <w:r>
        <w:rPr>
          <w:color w:val="1A171C"/>
          <w:sz w:val="19"/>
        </w:rPr>
        <w:t>of</w:t>
      </w:r>
      <w:r>
        <w:rPr>
          <w:color w:val="1A171C"/>
          <w:spacing w:val="-8"/>
          <w:sz w:val="19"/>
        </w:rPr>
        <w:t xml:space="preserve"> </w:t>
      </w:r>
      <w:r>
        <w:rPr>
          <w:color w:val="1A171C"/>
          <w:sz w:val="19"/>
        </w:rPr>
        <w:t>card</w:t>
      </w:r>
      <w:r>
        <w:rPr>
          <w:color w:val="1A171C"/>
          <w:spacing w:val="-9"/>
          <w:sz w:val="19"/>
        </w:rPr>
        <w:t xml:space="preserve"> </w:t>
      </w:r>
      <w:r>
        <w:rPr>
          <w:color w:val="1A171C"/>
          <w:sz w:val="19"/>
        </w:rPr>
        <w:t>payments</w:t>
      </w:r>
      <w:r>
        <w:rPr>
          <w:color w:val="1A171C"/>
          <w:spacing w:val="-9"/>
          <w:sz w:val="19"/>
        </w:rPr>
        <w:t xml:space="preserve"> </w:t>
      </w:r>
      <w:r>
        <w:rPr>
          <w:color w:val="1A171C"/>
          <w:sz w:val="19"/>
        </w:rPr>
        <w:t>or</w:t>
      </w:r>
      <w:r>
        <w:rPr>
          <w:color w:val="1A171C"/>
          <w:spacing w:val="-8"/>
          <w:sz w:val="19"/>
        </w:rPr>
        <w:t xml:space="preserve"> </w:t>
      </w:r>
      <w:r>
        <w:rPr>
          <w:color w:val="1A171C"/>
          <w:sz w:val="19"/>
        </w:rPr>
        <w:t>of</w:t>
      </w:r>
      <w:r>
        <w:rPr>
          <w:color w:val="1A171C"/>
          <w:spacing w:val="-8"/>
          <w:sz w:val="19"/>
        </w:rPr>
        <w:t xml:space="preserve"> </w:t>
      </w:r>
      <w:r>
        <w:rPr>
          <w:color w:val="1A171C"/>
          <w:sz w:val="19"/>
        </w:rPr>
        <w:t>direct</w:t>
      </w:r>
      <w:r>
        <w:rPr>
          <w:color w:val="1A171C"/>
          <w:spacing w:val="-9"/>
          <w:sz w:val="19"/>
        </w:rPr>
        <w:t xml:space="preserve"> </w:t>
      </w:r>
      <w:r>
        <w:rPr>
          <w:color w:val="1A171C"/>
          <w:sz w:val="19"/>
        </w:rPr>
        <w:t>debits</w:t>
      </w:r>
      <w:r>
        <w:rPr>
          <w:color w:val="1A171C"/>
          <w:spacing w:val="-9"/>
          <w:sz w:val="19"/>
        </w:rPr>
        <w:t xml:space="preserve"> </w:t>
      </w:r>
      <w:r>
        <w:rPr>
          <w:color w:val="1A171C"/>
          <w:sz w:val="19"/>
        </w:rPr>
        <w:t>or</w:t>
      </w:r>
      <w:r>
        <w:rPr>
          <w:color w:val="1A171C"/>
          <w:spacing w:val="-8"/>
          <w:sz w:val="19"/>
        </w:rPr>
        <w:t xml:space="preserve"> </w:t>
      </w:r>
      <w:r>
        <w:rPr>
          <w:color w:val="1A171C"/>
          <w:sz w:val="19"/>
        </w:rPr>
        <w:t>when</w:t>
      </w:r>
      <w:r>
        <w:rPr>
          <w:color w:val="1A171C"/>
          <w:spacing w:val="-9"/>
          <w:sz w:val="19"/>
        </w:rPr>
        <w:t xml:space="preserve"> </w:t>
      </w:r>
      <w:r>
        <w:rPr>
          <w:color w:val="1A171C"/>
          <w:sz w:val="19"/>
        </w:rPr>
        <w:t>the</w:t>
      </w:r>
      <w:r>
        <w:rPr>
          <w:color w:val="1A171C"/>
          <w:spacing w:val="-9"/>
          <w:sz w:val="19"/>
        </w:rPr>
        <w:t xml:space="preserve"> </w:t>
      </w:r>
      <w:r>
        <w:rPr>
          <w:color w:val="1A171C"/>
          <w:sz w:val="19"/>
        </w:rPr>
        <w:t>payee</w:t>
      </w:r>
      <w:r>
        <w:rPr>
          <w:color w:val="1A171C"/>
          <w:spacing w:val="-10"/>
          <w:sz w:val="19"/>
        </w:rPr>
        <w:t xml:space="preserve"> </w:t>
      </w:r>
      <w:r>
        <w:rPr>
          <w:color w:val="1A171C"/>
          <w:sz w:val="19"/>
        </w:rPr>
        <w:t>is</w:t>
      </w:r>
      <w:r>
        <w:rPr>
          <w:color w:val="1A171C"/>
          <w:spacing w:val="-9"/>
          <w:sz w:val="19"/>
        </w:rPr>
        <w:t xml:space="preserve"> </w:t>
      </w:r>
      <w:r>
        <w:rPr>
          <w:color w:val="1A171C"/>
          <w:sz w:val="19"/>
        </w:rPr>
        <w:t>granted</w:t>
      </w:r>
      <w:r>
        <w:rPr>
          <w:color w:val="1A171C"/>
          <w:spacing w:val="-9"/>
          <w:sz w:val="19"/>
        </w:rPr>
        <w:t xml:space="preserve"> </w:t>
      </w:r>
      <w:r>
        <w:rPr>
          <w:color w:val="1A171C"/>
          <w:sz w:val="19"/>
        </w:rPr>
        <w:t>a</w:t>
      </w:r>
      <w:r>
        <w:rPr>
          <w:color w:val="1A171C"/>
          <w:spacing w:val="-9"/>
          <w:sz w:val="19"/>
        </w:rPr>
        <w:t xml:space="preserve"> </w:t>
      </w:r>
      <w:r>
        <w:rPr>
          <w:color w:val="1A171C"/>
          <w:sz w:val="19"/>
        </w:rPr>
        <w:t xml:space="preserve">pre- </w:t>
      </w:r>
      <w:r>
        <w:rPr>
          <w:color w:val="1A171C"/>
          <w:spacing w:val="-2"/>
          <w:sz w:val="19"/>
        </w:rPr>
        <w:t>financing</w:t>
      </w:r>
      <w:r>
        <w:rPr>
          <w:color w:val="1A171C"/>
          <w:spacing w:val="-4"/>
          <w:sz w:val="19"/>
        </w:rPr>
        <w:t xml:space="preserve"> </w:t>
      </w:r>
      <w:r>
        <w:rPr>
          <w:color w:val="1A171C"/>
          <w:spacing w:val="-2"/>
          <w:sz w:val="19"/>
        </w:rPr>
        <w:t>on</w:t>
      </w:r>
      <w:r>
        <w:rPr>
          <w:color w:val="1A171C"/>
          <w:spacing w:val="-3"/>
          <w:sz w:val="19"/>
        </w:rPr>
        <w:t xml:space="preserve"> </w:t>
      </w:r>
      <w:r>
        <w:rPr>
          <w:color w:val="1A171C"/>
          <w:spacing w:val="-2"/>
          <w:sz w:val="19"/>
        </w:rPr>
        <w:t>the</w:t>
      </w:r>
      <w:r>
        <w:rPr>
          <w:color w:val="1A171C"/>
          <w:spacing w:val="-3"/>
          <w:sz w:val="19"/>
        </w:rPr>
        <w:t xml:space="preserve"> </w:t>
      </w:r>
      <w:r>
        <w:rPr>
          <w:color w:val="1A171C"/>
          <w:spacing w:val="-2"/>
          <w:sz w:val="19"/>
        </w:rPr>
        <w:t>related</w:t>
      </w:r>
      <w:r>
        <w:rPr>
          <w:color w:val="1A171C"/>
          <w:spacing w:val="-5"/>
          <w:sz w:val="19"/>
        </w:rPr>
        <w:t xml:space="preserve"> </w:t>
      </w:r>
      <w:r>
        <w:rPr>
          <w:color w:val="1A171C"/>
          <w:spacing w:val="-2"/>
          <w:sz w:val="19"/>
        </w:rPr>
        <w:t>amounts</w:t>
      </w:r>
      <w:r>
        <w:rPr>
          <w:color w:val="1A171C"/>
          <w:spacing w:val="-3"/>
          <w:sz w:val="19"/>
        </w:rPr>
        <w:t xml:space="preserve"> </w:t>
      </w:r>
      <w:r>
        <w:rPr>
          <w:color w:val="1A171C"/>
          <w:spacing w:val="-2"/>
          <w:sz w:val="19"/>
        </w:rPr>
        <w:t>by</w:t>
      </w:r>
      <w:r>
        <w:rPr>
          <w:color w:val="1A171C"/>
          <w:spacing w:val="-3"/>
          <w:sz w:val="19"/>
        </w:rPr>
        <w:t xml:space="preserve"> </w:t>
      </w:r>
      <w:r>
        <w:rPr>
          <w:color w:val="1A171C"/>
          <w:spacing w:val="-2"/>
          <w:sz w:val="19"/>
        </w:rPr>
        <w:t>the</w:t>
      </w:r>
      <w:r>
        <w:rPr>
          <w:color w:val="1A171C"/>
          <w:spacing w:val="-4"/>
          <w:sz w:val="19"/>
        </w:rPr>
        <w:t xml:space="preserve"> </w:t>
      </w:r>
      <w:r>
        <w:rPr>
          <w:color w:val="1A171C"/>
          <w:spacing w:val="-2"/>
          <w:sz w:val="19"/>
        </w:rPr>
        <w:t>payment</w:t>
      </w:r>
      <w:r>
        <w:rPr>
          <w:color w:val="1A171C"/>
          <w:spacing w:val="-4"/>
          <w:sz w:val="19"/>
        </w:rPr>
        <w:t xml:space="preserve"> </w:t>
      </w:r>
      <w:r>
        <w:rPr>
          <w:color w:val="1A171C"/>
          <w:spacing w:val="-2"/>
          <w:sz w:val="19"/>
        </w:rPr>
        <w:t>service</w:t>
      </w:r>
      <w:r>
        <w:rPr>
          <w:color w:val="1A171C"/>
          <w:spacing w:val="-5"/>
          <w:sz w:val="19"/>
        </w:rPr>
        <w:t xml:space="preserve"> </w:t>
      </w:r>
      <w:r>
        <w:rPr>
          <w:color w:val="1A171C"/>
          <w:spacing w:val="-2"/>
          <w:sz w:val="19"/>
        </w:rPr>
        <w:t>provider</w:t>
      </w:r>
      <w:r>
        <w:rPr>
          <w:color w:val="1A171C"/>
          <w:spacing w:val="-6"/>
          <w:sz w:val="19"/>
        </w:rPr>
        <w:t xml:space="preserve"> </w:t>
      </w:r>
      <w:r>
        <w:rPr>
          <w:color w:val="1A171C"/>
          <w:spacing w:val="-2"/>
          <w:sz w:val="19"/>
        </w:rPr>
        <w:t>by</w:t>
      </w:r>
      <w:r>
        <w:rPr>
          <w:color w:val="1A171C"/>
          <w:spacing w:val="-3"/>
          <w:sz w:val="19"/>
        </w:rPr>
        <w:t xml:space="preserve"> </w:t>
      </w:r>
      <w:r>
        <w:rPr>
          <w:color w:val="1A171C"/>
          <w:spacing w:val="-2"/>
          <w:sz w:val="19"/>
        </w:rPr>
        <w:t>way</w:t>
      </w:r>
      <w:r>
        <w:rPr>
          <w:color w:val="1A171C"/>
          <w:spacing w:val="-4"/>
          <w:sz w:val="19"/>
        </w:rPr>
        <w:t xml:space="preserve"> </w:t>
      </w:r>
      <w:r>
        <w:rPr>
          <w:color w:val="1A171C"/>
          <w:spacing w:val="-2"/>
          <w:sz w:val="19"/>
        </w:rPr>
        <w:t>of</w:t>
      </w:r>
      <w:r>
        <w:rPr>
          <w:color w:val="1A171C"/>
          <w:spacing w:val="-3"/>
          <w:sz w:val="19"/>
        </w:rPr>
        <w:t xml:space="preserve"> </w:t>
      </w:r>
      <w:r>
        <w:rPr>
          <w:color w:val="1A171C"/>
          <w:spacing w:val="-2"/>
          <w:sz w:val="19"/>
        </w:rPr>
        <w:t>a</w:t>
      </w:r>
      <w:r>
        <w:rPr>
          <w:color w:val="1A171C"/>
          <w:spacing w:val="-3"/>
          <w:sz w:val="19"/>
        </w:rPr>
        <w:t xml:space="preserve"> </w:t>
      </w:r>
      <w:r>
        <w:rPr>
          <w:color w:val="1A171C"/>
          <w:spacing w:val="-2"/>
          <w:sz w:val="19"/>
        </w:rPr>
        <w:t>contingent</w:t>
      </w:r>
      <w:r>
        <w:rPr>
          <w:color w:val="1A171C"/>
          <w:spacing w:val="-3"/>
          <w:sz w:val="19"/>
        </w:rPr>
        <w:t xml:space="preserve"> </w:t>
      </w:r>
      <w:r>
        <w:rPr>
          <w:color w:val="1A171C"/>
          <w:spacing w:val="-2"/>
          <w:sz w:val="19"/>
        </w:rPr>
        <w:t>credit</w:t>
      </w:r>
      <w:r>
        <w:rPr>
          <w:color w:val="1A171C"/>
          <w:spacing w:val="-4"/>
          <w:sz w:val="19"/>
        </w:rPr>
        <w:t xml:space="preserve"> </w:t>
      </w:r>
      <w:r>
        <w:rPr>
          <w:color w:val="1A171C"/>
          <w:spacing w:val="-2"/>
          <w:sz w:val="19"/>
        </w:rPr>
        <w:t>to</w:t>
      </w:r>
      <w:r>
        <w:rPr>
          <w:color w:val="1A171C"/>
          <w:spacing w:val="-3"/>
          <w:sz w:val="19"/>
        </w:rPr>
        <w:t xml:space="preserve"> </w:t>
      </w:r>
      <w:r>
        <w:rPr>
          <w:color w:val="1A171C"/>
          <w:spacing w:val="-2"/>
          <w:sz w:val="19"/>
        </w:rPr>
        <w:t>the</w:t>
      </w:r>
      <w:r>
        <w:rPr>
          <w:color w:val="1A171C"/>
          <w:spacing w:val="-4"/>
          <w:sz w:val="19"/>
        </w:rPr>
        <w:t xml:space="preserve"> </w:t>
      </w:r>
      <w:r>
        <w:rPr>
          <w:color w:val="1A171C"/>
          <w:spacing w:val="-2"/>
          <w:sz w:val="19"/>
        </w:rPr>
        <w:t>account</w:t>
      </w:r>
      <w:r>
        <w:rPr>
          <w:color w:val="1A171C"/>
          <w:sz w:val="19"/>
        </w:rPr>
        <w:t xml:space="preserve"> </w:t>
      </w:r>
      <w:r>
        <w:rPr>
          <w:color w:val="1A171C"/>
          <w:w w:val="95"/>
          <w:sz w:val="19"/>
        </w:rPr>
        <w:t>should have no relevance in that respect. Users should be able to rely on the proper execution of a complete and</w:t>
      </w:r>
      <w:r>
        <w:rPr>
          <w:color w:val="1A171C"/>
          <w:sz w:val="19"/>
        </w:rPr>
        <w:t xml:space="preserve"> valid</w:t>
      </w:r>
      <w:r>
        <w:rPr>
          <w:color w:val="1A171C"/>
          <w:spacing w:val="-8"/>
          <w:sz w:val="19"/>
        </w:rPr>
        <w:t xml:space="preserve"> </w:t>
      </w:r>
      <w:r>
        <w:rPr>
          <w:color w:val="1A171C"/>
          <w:sz w:val="19"/>
        </w:rPr>
        <w:t>payment</w:t>
      </w:r>
      <w:r>
        <w:rPr>
          <w:color w:val="1A171C"/>
          <w:spacing w:val="-7"/>
          <w:sz w:val="19"/>
        </w:rPr>
        <w:t xml:space="preserve"> </w:t>
      </w:r>
      <w:r>
        <w:rPr>
          <w:color w:val="1A171C"/>
          <w:sz w:val="19"/>
        </w:rPr>
        <w:t>order</w:t>
      </w:r>
      <w:r>
        <w:rPr>
          <w:color w:val="1A171C"/>
          <w:spacing w:val="-7"/>
          <w:sz w:val="19"/>
        </w:rPr>
        <w:t xml:space="preserve"> </w:t>
      </w:r>
      <w:r>
        <w:rPr>
          <w:color w:val="1A171C"/>
          <w:sz w:val="19"/>
        </w:rPr>
        <w:t>if</w:t>
      </w:r>
      <w:r>
        <w:rPr>
          <w:color w:val="1A171C"/>
          <w:spacing w:val="-7"/>
          <w:sz w:val="19"/>
        </w:rPr>
        <w:t xml:space="preserve"> </w:t>
      </w:r>
      <w:r>
        <w:rPr>
          <w:color w:val="1A171C"/>
          <w:sz w:val="19"/>
        </w:rPr>
        <w:t>the</w:t>
      </w:r>
      <w:r>
        <w:rPr>
          <w:color w:val="1A171C"/>
          <w:spacing w:val="-7"/>
          <w:sz w:val="19"/>
        </w:rPr>
        <w:t xml:space="preserve"> </w:t>
      </w:r>
      <w:r>
        <w:rPr>
          <w:color w:val="1A171C"/>
          <w:sz w:val="19"/>
        </w:rPr>
        <w:t>payment</w:t>
      </w:r>
      <w:r>
        <w:rPr>
          <w:color w:val="1A171C"/>
          <w:spacing w:val="-7"/>
          <w:sz w:val="19"/>
        </w:rPr>
        <w:t xml:space="preserve"> </w:t>
      </w:r>
      <w:r>
        <w:rPr>
          <w:color w:val="1A171C"/>
          <w:sz w:val="19"/>
        </w:rPr>
        <w:t>service</w:t>
      </w:r>
      <w:r>
        <w:rPr>
          <w:color w:val="1A171C"/>
          <w:spacing w:val="-8"/>
          <w:sz w:val="19"/>
        </w:rPr>
        <w:t xml:space="preserve"> </w:t>
      </w:r>
      <w:r>
        <w:rPr>
          <w:color w:val="1A171C"/>
          <w:sz w:val="19"/>
        </w:rPr>
        <w:t>provider</w:t>
      </w:r>
      <w:r>
        <w:rPr>
          <w:color w:val="1A171C"/>
          <w:spacing w:val="-9"/>
          <w:sz w:val="19"/>
        </w:rPr>
        <w:t xml:space="preserve"> </w:t>
      </w:r>
      <w:r>
        <w:rPr>
          <w:color w:val="1A171C"/>
          <w:sz w:val="19"/>
        </w:rPr>
        <w:t>has</w:t>
      </w:r>
      <w:r>
        <w:rPr>
          <w:color w:val="1A171C"/>
          <w:spacing w:val="-7"/>
          <w:sz w:val="19"/>
        </w:rPr>
        <w:t xml:space="preserve"> </w:t>
      </w:r>
      <w:r>
        <w:rPr>
          <w:color w:val="1A171C"/>
          <w:sz w:val="19"/>
        </w:rPr>
        <w:t>no</w:t>
      </w:r>
      <w:r>
        <w:rPr>
          <w:color w:val="1A171C"/>
          <w:spacing w:val="-6"/>
          <w:sz w:val="19"/>
        </w:rPr>
        <w:t xml:space="preserve"> </w:t>
      </w:r>
      <w:r>
        <w:rPr>
          <w:color w:val="1A171C"/>
          <w:sz w:val="19"/>
        </w:rPr>
        <w:t>contractual</w:t>
      </w:r>
      <w:r>
        <w:rPr>
          <w:color w:val="1A171C"/>
          <w:spacing w:val="-8"/>
          <w:sz w:val="19"/>
        </w:rPr>
        <w:t xml:space="preserve"> </w:t>
      </w:r>
      <w:r>
        <w:rPr>
          <w:color w:val="1A171C"/>
          <w:sz w:val="19"/>
        </w:rPr>
        <w:t>or</w:t>
      </w:r>
      <w:r>
        <w:rPr>
          <w:color w:val="1A171C"/>
          <w:spacing w:val="-7"/>
          <w:sz w:val="19"/>
        </w:rPr>
        <w:t xml:space="preserve"> </w:t>
      </w:r>
      <w:r>
        <w:rPr>
          <w:color w:val="1A171C"/>
          <w:sz w:val="19"/>
        </w:rPr>
        <w:t>statutory</w:t>
      </w:r>
      <w:r>
        <w:rPr>
          <w:color w:val="1A171C"/>
          <w:spacing w:val="-8"/>
          <w:sz w:val="19"/>
        </w:rPr>
        <w:t xml:space="preserve"> </w:t>
      </w:r>
      <w:r>
        <w:rPr>
          <w:color w:val="1A171C"/>
          <w:sz w:val="19"/>
        </w:rPr>
        <w:t>ground</w:t>
      </w:r>
      <w:r>
        <w:rPr>
          <w:color w:val="1A171C"/>
          <w:spacing w:val="-7"/>
          <w:sz w:val="19"/>
        </w:rPr>
        <w:t xml:space="preserve"> </w:t>
      </w:r>
      <w:r>
        <w:rPr>
          <w:color w:val="1A171C"/>
          <w:sz w:val="19"/>
        </w:rPr>
        <w:t>for</w:t>
      </w:r>
      <w:r>
        <w:rPr>
          <w:color w:val="1A171C"/>
          <w:spacing w:val="-7"/>
          <w:sz w:val="19"/>
        </w:rPr>
        <w:t xml:space="preserve"> </w:t>
      </w:r>
      <w:r>
        <w:rPr>
          <w:color w:val="1A171C"/>
          <w:sz w:val="19"/>
        </w:rPr>
        <w:t>refusal.</w:t>
      </w:r>
      <w:r>
        <w:rPr>
          <w:color w:val="1A171C"/>
          <w:spacing w:val="-9"/>
          <w:sz w:val="19"/>
        </w:rPr>
        <w:t xml:space="preserve"> </w:t>
      </w:r>
      <w:r>
        <w:rPr>
          <w:color w:val="1A171C"/>
          <w:sz w:val="19"/>
        </w:rPr>
        <w:t>If</w:t>
      </w:r>
      <w:r>
        <w:rPr>
          <w:color w:val="1A171C"/>
          <w:spacing w:val="-7"/>
          <w:sz w:val="19"/>
        </w:rPr>
        <w:t xml:space="preserve"> </w:t>
      </w:r>
      <w:r>
        <w:rPr>
          <w:color w:val="1A171C"/>
          <w:sz w:val="19"/>
        </w:rPr>
        <w:t>the payment service provider refuses a payment order, the refusal and the reason for the refusal should be communicated</w:t>
      </w:r>
      <w:r>
        <w:rPr>
          <w:color w:val="1A171C"/>
          <w:spacing w:val="-3"/>
          <w:sz w:val="19"/>
        </w:rPr>
        <w:t xml:space="preserve"> </w:t>
      </w:r>
      <w:r>
        <w:rPr>
          <w:color w:val="1A171C"/>
          <w:sz w:val="19"/>
        </w:rPr>
        <w:t>to</w:t>
      </w:r>
      <w:r>
        <w:rPr>
          <w:color w:val="1A171C"/>
          <w:spacing w:val="-3"/>
          <w:sz w:val="19"/>
        </w:rPr>
        <w:t xml:space="preserve"> </w:t>
      </w:r>
      <w:r>
        <w:rPr>
          <w:color w:val="1A171C"/>
          <w:sz w:val="19"/>
        </w:rPr>
        <w:t>the</w:t>
      </w:r>
      <w:r>
        <w:rPr>
          <w:color w:val="1A171C"/>
          <w:spacing w:val="-3"/>
          <w:sz w:val="19"/>
        </w:rPr>
        <w:t xml:space="preserve"> </w:t>
      </w:r>
      <w:r>
        <w:rPr>
          <w:color w:val="1A171C"/>
          <w:sz w:val="19"/>
        </w:rPr>
        <w:t>payment</w:t>
      </w:r>
      <w:r>
        <w:rPr>
          <w:color w:val="1A171C"/>
          <w:spacing w:val="-3"/>
          <w:sz w:val="19"/>
        </w:rPr>
        <w:t xml:space="preserve"> </w:t>
      </w:r>
      <w:r>
        <w:rPr>
          <w:color w:val="1A171C"/>
          <w:sz w:val="19"/>
        </w:rPr>
        <w:t>service</w:t>
      </w:r>
      <w:r>
        <w:rPr>
          <w:color w:val="1A171C"/>
          <w:spacing w:val="-4"/>
          <w:sz w:val="19"/>
        </w:rPr>
        <w:t xml:space="preserve"> </w:t>
      </w:r>
      <w:r>
        <w:rPr>
          <w:color w:val="1A171C"/>
          <w:sz w:val="19"/>
        </w:rPr>
        <w:t>user</w:t>
      </w:r>
      <w:r>
        <w:rPr>
          <w:color w:val="1A171C"/>
          <w:spacing w:val="-3"/>
          <w:sz w:val="19"/>
        </w:rPr>
        <w:t xml:space="preserve"> </w:t>
      </w:r>
      <w:r>
        <w:rPr>
          <w:color w:val="1A171C"/>
          <w:sz w:val="19"/>
        </w:rPr>
        <w:t>at</w:t>
      </w:r>
      <w:r>
        <w:rPr>
          <w:color w:val="1A171C"/>
          <w:spacing w:val="-3"/>
          <w:sz w:val="19"/>
        </w:rPr>
        <w:t xml:space="preserve"> </w:t>
      </w:r>
      <w:r>
        <w:rPr>
          <w:color w:val="1A171C"/>
          <w:sz w:val="19"/>
        </w:rPr>
        <w:t>the</w:t>
      </w:r>
      <w:r>
        <w:rPr>
          <w:color w:val="1A171C"/>
          <w:spacing w:val="-3"/>
          <w:sz w:val="19"/>
        </w:rPr>
        <w:t xml:space="preserve"> </w:t>
      </w:r>
      <w:r>
        <w:rPr>
          <w:color w:val="1A171C"/>
          <w:sz w:val="19"/>
        </w:rPr>
        <w:t>earliest</w:t>
      </w:r>
      <w:r>
        <w:rPr>
          <w:color w:val="1A171C"/>
          <w:spacing w:val="-4"/>
          <w:sz w:val="19"/>
        </w:rPr>
        <w:t xml:space="preserve"> </w:t>
      </w:r>
      <w:r>
        <w:rPr>
          <w:color w:val="1A171C"/>
          <w:sz w:val="19"/>
        </w:rPr>
        <w:t>opportunity,</w:t>
      </w:r>
      <w:r>
        <w:rPr>
          <w:color w:val="1A171C"/>
          <w:spacing w:val="-4"/>
          <w:sz w:val="19"/>
        </w:rPr>
        <w:t xml:space="preserve"> </w:t>
      </w:r>
      <w:r>
        <w:rPr>
          <w:color w:val="1A171C"/>
          <w:sz w:val="19"/>
        </w:rPr>
        <w:t>subject</w:t>
      </w:r>
      <w:r>
        <w:rPr>
          <w:color w:val="1A171C"/>
          <w:spacing w:val="-3"/>
          <w:sz w:val="19"/>
        </w:rPr>
        <w:t xml:space="preserve"> </w:t>
      </w:r>
      <w:r>
        <w:rPr>
          <w:color w:val="1A171C"/>
          <w:sz w:val="19"/>
        </w:rPr>
        <w:t>to</w:t>
      </w:r>
      <w:r>
        <w:rPr>
          <w:color w:val="1A171C"/>
          <w:spacing w:val="-3"/>
          <w:sz w:val="19"/>
        </w:rPr>
        <w:t xml:space="preserve"> </w:t>
      </w:r>
      <w:r>
        <w:rPr>
          <w:color w:val="1A171C"/>
          <w:sz w:val="19"/>
        </w:rPr>
        <w:t>the</w:t>
      </w:r>
      <w:r>
        <w:rPr>
          <w:color w:val="1A171C"/>
          <w:spacing w:val="-3"/>
          <w:sz w:val="19"/>
        </w:rPr>
        <w:t xml:space="preserve"> </w:t>
      </w:r>
      <w:r>
        <w:rPr>
          <w:color w:val="1A171C"/>
          <w:sz w:val="19"/>
        </w:rPr>
        <w:t>requirements</w:t>
      </w:r>
      <w:r>
        <w:rPr>
          <w:color w:val="1A171C"/>
          <w:spacing w:val="-3"/>
          <w:sz w:val="19"/>
        </w:rPr>
        <w:t xml:space="preserve"> </w:t>
      </w:r>
      <w:r>
        <w:rPr>
          <w:color w:val="1A171C"/>
          <w:sz w:val="19"/>
        </w:rPr>
        <w:t>of</w:t>
      </w:r>
      <w:r>
        <w:rPr>
          <w:color w:val="1A171C"/>
          <w:spacing w:val="-3"/>
          <w:sz w:val="19"/>
        </w:rPr>
        <w:t xml:space="preserve"> </w:t>
      </w:r>
      <w:r>
        <w:rPr>
          <w:color w:val="1A171C"/>
          <w:sz w:val="19"/>
        </w:rPr>
        <w:t xml:space="preserve">Union </w:t>
      </w:r>
      <w:r>
        <w:rPr>
          <w:color w:val="1A171C"/>
          <w:spacing w:val="-2"/>
          <w:sz w:val="19"/>
        </w:rPr>
        <w:t>and national law. Where the framework</w:t>
      </w:r>
      <w:r>
        <w:rPr>
          <w:color w:val="1A171C"/>
          <w:spacing w:val="-3"/>
          <w:sz w:val="19"/>
        </w:rPr>
        <w:t xml:space="preserve"> </w:t>
      </w:r>
      <w:r>
        <w:rPr>
          <w:color w:val="1A171C"/>
          <w:spacing w:val="-2"/>
          <w:sz w:val="19"/>
        </w:rPr>
        <w:t>contract provides</w:t>
      </w:r>
      <w:r>
        <w:rPr>
          <w:color w:val="1A171C"/>
          <w:spacing w:val="-3"/>
          <w:sz w:val="19"/>
        </w:rPr>
        <w:t xml:space="preserve"> </w:t>
      </w:r>
      <w:r>
        <w:rPr>
          <w:color w:val="1A171C"/>
          <w:spacing w:val="-2"/>
          <w:sz w:val="19"/>
        </w:rPr>
        <w:t>that the payment service</w:t>
      </w:r>
      <w:r>
        <w:rPr>
          <w:color w:val="1A171C"/>
          <w:spacing w:val="-3"/>
          <w:sz w:val="19"/>
        </w:rPr>
        <w:t xml:space="preserve"> </w:t>
      </w:r>
      <w:r>
        <w:rPr>
          <w:color w:val="1A171C"/>
          <w:spacing w:val="-2"/>
          <w:sz w:val="19"/>
        </w:rPr>
        <w:t>provider</w:t>
      </w:r>
      <w:r>
        <w:rPr>
          <w:color w:val="1A171C"/>
          <w:spacing w:val="-3"/>
          <w:sz w:val="19"/>
        </w:rPr>
        <w:t xml:space="preserve"> </w:t>
      </w:r>
      <w:r>
        <w:rPr>
          <w:color w:val="1A171C"/>
          <w:spacing w:val="-2"/>
          <w:sz w:val="19"/>
        </w:rPr>
        <w:t>may charge</w:t>
      </w:r>
      <w:r>
        <w:rPr>
          <w:color w:val="1A171C"/>
          <w:spacing w:val="-3"/>
          <w:sz w:val="19"/>
        </w:rPr>
        <w:t xml:space="preserve"> </w:t>
      </w:r>
      <w:r>
        <w:rPr>
          <w:color w:val="1A171C"/>
          <w:spacing w:val="-2"/>
          <w:sz w:val="19"/>
        </w:rPr>
        <w:t>a fee</w:t>
      </w:r>
      <w:r>
        <w:rPr>
          <w:color w:val="1A171C"/>
          <w:sz w:val="19"/>
        </w:rPr>
        <w:t xml:space="preserve"> </w:t>
      </w:r>
      <w:r>
        <w:rPr>
          <w:color w:val="1A171C"/>
          <w:w w:val="95"/>
          <w:sz w:val="19"/>
        </w:rPr>
        <w:t>for</w:t>
      </w:r>
      <w:r>
        <w:rPr>
          <w:color w:val="1A171C"/>
          <w:spacing w:val="18"/>
          <w:sz w:val="19"/>
        </w:rPr>
        <w:t xml:space="preserve"> </w:t>
      </w:r>
      <w:r>
        <w:rPr>
          <w:color w:val="1A171C"/>
          <w:w w:val="95"/>
          <w:sz w:val="19"/>
        </w:rPr>
        <w:t>refusal,</w:t>
      </w:r>
      <w:r>
        <w:rPr>
          <w:color w:val="1A171C"/>
          <w:spacing w:val="16"/>
          <w:sz w:val="19"/>
        </w:rPr>
        <w:t xml:space="preserve"> </w:t>
      </w:r>
      <w:r>
        <w:rPr>
          <w:color w:val="1A171C"/>
          <w:w w:val="95"/>
          <w:sz w:val="19"/>
        </w:rPr>
        <w:t>such</w:t>
      </w:r>
      <w:r>
        <w:rPr>
          <w:color w:val="1A171C"/>
          <w:spacing w:val="17"/>
          <w:sz w:val="19"/>
        </w:rPr>
        <w:t xml:space="preserve"> </w:t>
      </w:r>
      <w:r>
        <w:rPr>
          <w:color w:val="1A171C"/>
          <w:w w:val="95"/>
          <w:sz w:val="19"/>
        </w:rPr>
        <w:t>a</w:t>
      </w:r>
      <w:r>
        <w:rPr>
          <w:color w:val="1A171C"/>
          <w:spacing w:val="19"/>
          <w:sz w:val="19"/>
        </w:rPr>
        <w:t xml:space="preserve"> </w:t>
      </w:r>
      <w:r>
        <w:rPr>
          <w:color w:val="1A171C"/>
          <w:w w:val="95"/>
          <w:sz w:val="19"/>
        </w:rPr>
        <w:t>fee</w:t>
      </w:r>
      <w:r>
        <w:rPr>
          <w:color w:val="1A171C"/>
          <w:spacing w:val="18"/>
          <w:sz w:val="19"/>
        </w:rPr>
        <w:t xml:space="preserve"> </w:t>
      </w:r>
      <w:r>
        <w:rPr>
          <w:color w:val="1A171C"/>
          <w:w w:val="95"/>
          <w:sz w:val="19"/>
        </w:rPr>
        <w:t>should</w:t>
      </w:r>
      <w:r>
        <w:rPr>
          <w:color w:val="1A171C"/>
          <w:spacing w:val="18"/>
          <w:sz w:val="19"/>
        </w:rPr>
        <w:t xml:space="preserve"> </w:t>
      </w:r>
      <w:r>
        <w:rPr>
          <w:color w:val="1A171C"/>
          <w:w w:val="95"/>
          <w:sz w:val="19"/>
        </w:rPr>
        <w:t>be</w:t>
      </w:r>
      <w:r>
        <w:rPr>
          <w:color w:val="1A171C"/>
          <w:spacing w:val="19"/>
          <w:sz w:val="19"/>
        </w:rPr>
        <w:t xml:space="preserve"> </w:t>
      </w:r>
      <w:r>
        <w:rPr>
          <w:color w:val="1A171C"/>
          <w:w w:val="95"/>
          <w:sz w:val="19"/>
        </w:rPr>
        <w:t>objectively</w:t>
      </w:r>
      <w:r>
        <w:rPr>
          <w:color w:val="1A171C"/>
          <w:spacing w:val="15"/>
          <w:sz w:val="19"/>
        </w:rPr>
        <w:t xml:space="preserve"> </w:t>
      </w:r>
      <w:r>
        <w:rPr>
          <w:color w:val="1A171C"/>
          <w:w w:val="95"/>
          <w:sz w:val="19"/>
        </w:rPr>
        <w:t>justified</w:t>
      </w:r>
      <w:r>
        <w:rPr>
          <w:color w:val="1A171C"/>
          <w:spacing w:val="16"/>
          <w:sz w:val="19"/>
        </w:rPr>
        <w:t xml:space="preserve"> </w:t>
      </w:r>
      <w:r>
        <w:rPr>
          <w:color w:val="1A171C"/>
          <w:w w:val="95"/>
          <w:sz w:val="19"/>
        </w:rPr>
        <w:t>and</w:t>
      </w:r>
      <w:r>
        <w:rPr>
          <w:color w:val="1A171C"/>
          <w:spacing w:val="19"/>
          <w:sz w:val="19"/>
        </w:rPr>
        <w:t xml:space="preserve"> </w:t>
      </w:r>
      <w:r>
        <w:rPr>
          <w:color w:val="1A171C"/>
          <w:w w:val="95"/>
          <w:sz w:val="19"/>
        </w:rPr>
        <w:t>should</w:t>
      </w:r>
      <w:r>
        <w:rPr>
          <w:color w:val="1A171C"/>
          <w:spacing w:val="18"/>
          <w:sz w:val="19"/>
        </w:rPr>
        <w:t xml:space="preserve"> </w:t>
      </w:r>
      <w:r>
        <w:rPr>
          <w:color w:val="1A171C"/>
          <w:w w:val="95"/>
          <w:sz w:val="19"/>
        </w:rPr>
        <w:t>be</w:t>
      </w:r>
      <w:r>
        <w:rPr>
          <w:color w:val="1A171C"/>
          <w:spacing w:val="20"/>
          <w:sz w:val="19"/>
        </w:rPr>
        <w:t xml:space="preserve"> </w:t>
      </w:r>
      <w:r>
        <w:rPr>
          <w:color w:val="1A171C"/>
          <w:w w:val="95"/>
          <w:sz w:val="19"/>
        </w:rPr>
        <w:t>kept</w:t>
      </w:r>
      <w:r>
        <w:rPr>
          <w:color w:val="1A171C"/>
          <w:spacing w:val="18"/>
          <w:sz w:val="19"/>
        </w:rPr>
        <w:t xml:space="preserve"> </w:t>
      </w:r>
      <w:r>
        <w:rPr>
          <w:color w:val="1A171C"/>
          <w:w w:val="95"/>
          <w:sz w:val="19"/>
        </w:rPr>
        <w:t>as</w:t>
      </w:r>
      <w:r>
        <w:rPr>
          <w:color w:val="1A171C"/>
          <w:spacing w:val="19"/>
          <w:sz w:val="19"/>
        </w:rPr>
        <w:t xml:space="preserve"> </w:t>
      </w:r>
      <w:r>
        <w:rPr>
          <w:color w:val="1A171C"/>
          <w:w w:val="95"/>
          <w:sz w:val="19"/>
        </w:rPr>
        <w:t>low</w:t>
      </w:r>
      <w:r>
        <w:rPr>
          <w:color w:val="1A171C"/>
          <w:spacing w:val="18"/>
          <w:sz w:val="19"/>
        </w:rPr>
        <w:t xml:space="preserve"> </w:t>
      </w:r>
      <w:r>
        <w:rPr>
          <w:color w:val="1A171C"/>
          <w:w w:val="95"/>
          <w:sz w:val="19"/>
        </w:rPr>
        <w:t>as</w:t>
      </w:r>
      <w:r>
        <w:rPr>
          <w:color w:val="1A171C"/>
          <w:spacing w:val="19"/>
          <w:sz w:val="19"/>
        </w:rPr>
        <w:t xml:space="preserve"> </w:t>
      </w:r>
      <w:r>
        <w:rPr>
          <w:color w:val="1A171C"/>
          <w:w w:val="95"/>
          <w:sz w:val="19"/>
        </w:rPr>
        <w:t>possible.</w:t>
      </w:r>
    </w:p>
    <w:p w14:paraId="2EC9FCBF" w14:textId="77777777" w:rsidR="00B60704" w:rsidRDefault="00B60704">
      <w:pPr>
        <w:pStyle w:val="BodyText"/>
        <w:rPr>
          <w:sz w:val="22"/>
        </w:rPr>
      </w:pPr>
    </w:p>
    <w:p w14:paraId="15F1FD70" w14:textId="77777777" w:rsidR="00B60704" w:rsidRDefault="00B60704">
      <w:pPr>
        <w:pStyle w:val="BodyText"/>
        <w:rPr>
          <w:sz w:val="22"/>
        </w:rPr>
      </w:pPr>
    </w:p>
    <w:p w14:paraId="7F946130" w14:textId="77777777" w:rsidR="00B60704" w:rsidRDefault="001F055C">
      <w:pPr>
        <w:pStyle w:val="ListParagraph"/>
        <w:numPr>
          <w:ilvl w:val="0"/>
          <w:numId w:val="154"/>
        </w:numPr>
        <w:tabs>
          <w:tab w:val="left" w:pos="631"/>
        </w:tabs>
        <w:spacing w:before="192" w:line="230" w:lineRule="auto"/>
        <w:ind w:right="108"/>
        <w:rPr>
          <w:sz w:val="19"/>
        </w:rPr>
      </w:pPr>
      <w:r>
        <w:rPr>
          <w:color w:val="1A171C"/>
          <w:w w:val="95"/>
          <w:sz w:val="19"/>
        </w:rPr>
        <w:t>In view of the speed with which modern fully automated payment systems process payment transactions, which</w:t>
      </w:r>
      <w:r>
        <w:rPr>
          <w:color w:val="1A171C"/>
          <w:sz w:val="19"/>
        </w:rPr>
        <w:t xml:space="preserve"> means</w:t>
      </w:r>
      <w:r>
        <w:rPr>
          <w:color w:val="1A171C"/>
          <w:spacing w:val="-9"/>
          <w:sz w:val="19"/>
        </w:rPr>
        <w:t xml:space="preserve"> </w:t>
      </w:r>
      <w:r>
        <w:rPr>
          <w:color w:val="1A171C"/>
          <w:sz w:val="19"/>
        </w:rPr>
        <w:t>that</w:t>
      </w:r>
      <w:r>
        <w:rPr>
          <w:color w:val="1A171C"/>
          <w:spacing w:val="-9"/>
          <w:sz w:val="19"/>
        </w:rPr>
        <w:t xml:space="preserve"> </w:t>
      </w:r>
      <w:r>
        <w:rPr>
          <w:color w:val="1A171C"/>
          <w:sz w:val="19"/>
        </w:rPr>
        <w:t>after</w:t>
      </w:r>
      <w:r>
        <w:rPr>
          <w:color w:val="1A171C"/>
          <w:spacing w:val="-10"/>
          <w:sz w:val="19"/>
        </w:rPr>
        <w:t xml:space="preserve"> </w:t>
      </w:r>
      <w:r>
        <w:rPr>
          <w:color w:val="1A171C"/>
          <w:sz w:val="19"/>
        </w:rPr>
        <w:t>a</w:t>
      </w:r>
      <w:r>
        <w:rPr>
          <w:color w:val="1A171C"/>
          <w:spacing w:val="-10"/>
          <w:sz w:val="19"/>
        </w:rPr>
        <w:t xml:space="preserve"> </w:t>
      </w:r>
      <w:r>
        <w:rPr>
          <w:color w:val="1A171C"/>
          <w:sz w:val="19"/>
        </w:rPr>
        <w:t>certain</w:t>
      </w:r>
      <w:r>
        <w:rPr>
          <w:color w:val="1A171C"/>
          <w:spacing w:val="-10"/>
          <w:sz w:val="19"/>
        </w:rPr>
        <w:t xml:space="preserve"> </w:t>
      </w:r>
      <w:r>
        <w:rPr>
          <w:color w:val="1A171C"/>
          <w:sz w:val="19"/>
        </w:rPr>
        <w:t>point</w:t>
      </w:r>
      <w:r>
        <w:rPr>
          <w:color w:val="1A171C"/>
          <w:spacing w:val="-9"/>
          <w:sz w:val="19"/>
        </w:rPr>
        <w:t xml:space="preserve"> </w:t>
      </w:r>
      <w:r>
        <w:rPr>
          <w:color w:val="1A171C"/>
          <w:sz w:val="19"/>
        </w:rPr>
        <w:t>in</w:t>
      </w:r>
      <w:r>
        <w:rPr>
          <w:color w:val="1A171C"/>
          <w:spacing w:val="-9"/>
          <w:sz w:val="19"/>
        </w:rPr>
        <w:t xml:space="preserve"> </w:t>
      </w:r>
      <w:r>
        <w:rPr>
          <w:color w:val="1A171C"/>
          <w:sz w:val="19"/>
        </w:rPr>
        <w:t>time</w:t>
      </w:r>
      <w:r>
        <w:rPr>
          <w:color w:val="1A171C"/>
          <w:spacing w:val="-9"/>
          <w:sz w:val="19"/>
        </w:rPr>
        <w:t xml:space="preserve"> </w:t>
      </w:r>
      <w:r>
        <w:rPr>
          <w:color w:val="1A171C"/>
          <w:sz w:val="19"/>
        </w:rPr>
        <w:t>payment</w:t>
      </w:r>
      <w:r>
        <w:rPr>
          <w:color w:val="1A171C"/>
          <w:spacing w:val="-10"/>
          <w:sz w:val="19"/>
        </w:rPr>
        <w:t xml:space="preserve"> </w:t>
      </w:r>
      <w:r>
        <w:rPr>
          <w:color w:val="1A171C"/>
          <w:sz w:val="19"/>
        </w:rPr>
        <w:t>orders</w:t>
      </w:r>
      <w:r>
        <w:rPr>
          <w:color w:val="1A171C"/>
          <w:spacing w:val="-9"/>
          <w:sz w:val="19"/>
        </w:rPr>
        <w:t xml:space="preserve"> </w:t>
      </w:r>
      <w:r>
        <w:rPr>
          <w:color w:val="1A171C"/>
          <w:sz w:val="19"/>
        </w:rPr>
        <w:t>cannot</w:t>
      </w:r>
      <w:r>
        <w:rPr>
          <w:color w:val="1A171C"/>
          <w:spacing w:val="-9"/>
          <w:sz w:val="19"/>
        </w:rPr>
        <w:t xml:space="preserve"> </w:t>
      </w:r>
      <w:r>
        <w:rPr>
          <w:color w:val="1A171C"/>
          <w:sz w:val="19"/>
        </w:rPr>
        <w:t>be</w:t>
      </w:r>
      <w:r>
        <w:rPr>
          <w:color w:val="1A171C"/>
          <w:spacing w:val="-9"/>
          <w:sz w:val="19"/>
        </w:rPr>
        <w:t xml:space="preserve"> </w:t>
      </w:r>
      <w:r>
        <w:rPr>
          <w:color w:val="1A171C"/>
          <w:sz w:val="19"/>
        </w:rPr>
        <w:t>revoked</w:t>
      </w:r>
      <w:r>
        <w:rPr>
          <w:color w:val="1A171C"/>
          <w:spacing w:val="-10"/>
          <w:sz w:val="19"/>
        </w:rPr>
        <w:t xml:space="preserve"> </w:t>
      </w:r>
      <w:r>
        <w:rPr>
          <w:color w:val="1A171C"/>
          <w:sz w:val="19"/>
        </w:rPr>
        <w:t>without</w:t>
      </w:r>
      <w:r>
        <w:rPr>
          <w:color w:val="1A171C"/>
          <w:spacing w:val="-9"/>
          <w:sz w:val="19"/>
        </w:rPr>
        <w:t xml:space="preserve"> </w:t>
      </w:r>
      <w:r>
        <w:rPr>
          <w:color w:val="1A171C"/>
          <w:sz w:val="19"/>
        </w:rPr>
        <w:t>high</w:t>
      </w:r>
      <w:r>
        <w:rPr>
          <w:color w:val="1A171C"/>
          <w:spacing w:val="-10"/>
          <w:sz w:val="19"/>
        </w:rPr>
        <w:t xml:space="preserve"> </w:t>
      </w:r>
      <w:r>
        <w:rPr>
          <w:color w:val="1A171C"/>
          <w:sz w:val="19"/>
        </w:rPr>
        <w:t>manual</w:t>
      </w:r>
      <w:r>
        <w:rPr>
          <w:color w:val="1A171C"/>
          <w:spacing w:val="-10"/>
          <w:sz w:val="19"/>
        </w:rPr>
        <w:t xml:space="preserve"> </w:t>
      </w:r>
      <w:r>
        <w:rPr>
          <w:color w:val="1A171C"/>
          <w:sz w:val="19"/>
        </w:rPr>
        <w:t xml:space="preserve">intervention </w:t>
      </w:r>
      <w:r>
        <w:rPr>
          <w:color w:val="1A171C"/>
          <w:w w:val="95"/>
          <w:sz w:val="19"/>
        </w:rPr>
        <w:t>costs, it is necessary to specify a clear deadline for payment revocations. However, depending on the type of the</w:t>
      </w:r>
      <w:r>
        <w:rPr>
          <w:color w:val="1A171C"/>
          <w:sz w:val="19"/>
        </w:rPr>
        <w:t xml:space="preserve"> </w:t>
      </w:r>
      <w:r>
        <w:rPr>
          <w:color w:val="1A171C"/>
          <w:spacing w:val="-2"/>
          <w:sz w:val="19"/>
        </w:rPr>
        <w:t>payment</w:t>
      </w:r>
      <w:r>
        <w:rPr>
          <w:color w:val="1A171C"/>
          <w:spacing w:val="-4"/>
          <w:sz w:val="19"/>
        </w:rPr>
        <w:t xml:space="preserve"> </w:t>
      </w:r>
      <w:r>
        <w:rPr>
          <w:color w:val="1A171C"/>
          <w:spacing w:val="-2"/>
          <w:sz w:val="19"/>
        </w:rPr>
        <w:t>service</w:t>
      </w:r>
      <w:r>
        <w:rPr>
          <w:color w:val="1A171C"/>
          <w:spacing w:val="-5"/>
          <w:sz w:val="19"/>
        </w:rPr>
        <w:t xml:space="preserve"> </w:t>
      </w:r>
      <w:r>
        <w:rPr>
          <w:color w:val="1A171C"/>
          <w:spacing w:val="-2"/>
          <w:sz w:val="19"/>
        </w:rPr>
        <w:t>and</w:t>
      </w:r>
      <w:r>
        <w:rPr>
          <w:color w:val="1A171C"/>
          <w:spacing w:val="-4"/>
          <w:sz w:val="19"/>
        </w:rPr>
        <w:t xml:space="preserve"> </w:t>
      </w:r>
      <w:r>
        <w:rPr>
          <w:color w:val="1A171C"/>
          <w:spacing w:val="-2"/>
          <w:sz w:val="19"/>
        </w:rPr>
        <w:t>the</w:t>
      </w:r>
      <w:r>
        <w:rPr>
          <w:color w:val="1A171C"/>
          <w:spacing w:val="-3"/>
          <w:sz w:val="19"/>
        </w:rPr>
        <w:t xml:space="preserve"> </w:t>
      </w:r>
      <w:r>
        <w:rPr>
          <w:color w:val="1A171C"/>
          <w:spacing w:val="-2"/>
          <w:sz w:val="19"/>
        </w:rPr>
        <w:t>payment</w:t>
      </w:r>
      <w:r>
        <w:rPr>
          <w:color w:val="1A171C"/>
          <w:spacing w:val="-4"/>
          <w:sz w:val="19"/>
        </w:rPr>
        <w:t xml:space="preserve"> </w:t>
      </w:r>
      <w:r>
        <w:rPr>
          <w:color w:val="1A171C"/>
          <w:spacing w:val="-2"/>
          <w:sz w:val="19"/>
        </w:rPr>
        <w:t>order,</w:t>
      </w:r>
      <w:r>
        <w:rPr>
          <w:color w:val="1A171C"/>
          <w:spacing w:val="-4"/>
          <w:sz w:val="19"/>
        </w:rPr>
        <w:t xml:space="preserve"> </w:t>
      </w:r>
      <w:r>
        <w:rPr>
          <w:color w:val="1A171C"/>
          <w:spacing w:val="-2"/>
          <w:sz w:val="19"/>
        </w:rPr>
        <w:t>it</w:t>
      </w:r>
      <w:r>
        <w:rPr>
          <w:color w:val="1A171C"/>
          <w:spacing w:val="-4"/>
          <w:sz w:val="19"/>
        </w:rPr>
        <w:t xml:space="preserve"> </w:t>
      </w:r>
      <w:r>
        <w:rPr>
          <w:color w:val="1A171C"/>
          <w:spacing w:val="-2"/>
          <w:sz w:val="19"/>
        </w:rPr>
        <w:t>should</w:t>
      </w:r>
      <w:r>
        <w:rPr>
          <w:color w:val="1A171C"/>
          <w:spacing w:val="-4"/>
          <w:sz w:val="19"/>
        </w:rPr>
        <w:t xml:space="preserve"> </w:t>
      </w:r>
      <w:r>
        <w:rPr>
          <w:color w:val="1A171C"/>
          <w:spacing w:val="-2"/>
          <w:sz w:val="19"/>
        </w:rPr>
        <w:t>be</w:t>
      </w:r>
      <w:r>
        <w:rPr>
          <w:color w:val="1A171C"/>
          <w:spacing w:val="-3"/>
          <w:sz w:val="19"/>
        </w:rPr>
        <w:t xml:space="preserve"> </w:t>
      </w:r>
      <w:r>
        <w:rPr>
          <w:color w:val="1A171C"/>
          <w:spacing w:val="-2"/>
          <w:sz w:val="19"/>
        </w:rPr>
        <w:t>possible</w:t>
      </w:r>
      <w:r>
        <w:rPr>
          <w:color w:val="1A171C"/>
          <w:spacing w:val="-4"/>
          <w:sz w:val="19"/>
        </w:rPr>
        <w:t xml:space="preserve"> </w:t>
      </w:r>
      <w:r>
        <w:rPr>
          <w:color w:val="1A171C"/>
          <w:spacing w:val="-2"/>
          <w:sz w:val="19"/>
        </w:rPr>
        <w:t>to</w:t>
      </w:r>
      <w:r>
        <w:rPr>
          <w:color w:val="1A171C"/>
          <w:spacing w:val="-3"/>
          <w:sz w:val="19"/>
        </w:rPr>
        <w:t xml:space="preserve"> </w:t>
      </w:r>
      <w:r>
        <w:rPr>
          <w:color w:val="1A171C"/>
          <w:spacing w:val="-2"/>
          <w:sz w:val="19"/>
        </w:rPr>
        <w:t>vary</w:t>
      </w:r>
      <w:r>
        <w:rPr>
          <w:color w:val="1A171C"/>
          <w:spacing w:val="-4"/>
          <w:sz w:val="19"/>
        </w:rPr>
        <w:t xml:space="preserve"> </w:t>
      </w:r>
      <w:r>
        <w:rPr>
          <w:color w:val="1A171C"/>
          <w:spacing w:val="-2"/>
          <w:sz w:val="19"/>
        </w:rPr>
        <w:t>the</w:t>
      </w:r>
      <w:r>
        <w:rPr>
          <w:color w:val="1A171C"/>
          <w:spacing w:val="-3"/>
          <w:sz w:val="19"/>
        </w:rPr>
        <w:t xml:space="preserve"> </w:t>
      </w:r>
      <w:r>
        <w:rPr>
          <w:color w:val="1A171C"/>
          <w:spacing w:val="-2"/>
          <w:sz w:val="19"/>
        </w:rPr>
        <w:t>deadline</w:t>
      </w:r>
      <w:r>
        <w:rPr>
          <w:color w:val="1A171C"/>
          <w:spacing w:val="-4"/>
          <w:sz w:val="19"/>
        </w:rPr>
        <w:t xml:space="preserve"> </w:t>
      </w:r>
      <w:r>
        <w:rPr>
          <w:color w:val="1A171C"/>
          <w:spacing w:val="-2"/>
          <w:sz w:val="19"/>
        </w:rPr>
        <w:t>for</w:t>
      </w:r>
      <w:r>
        <w:rPr>
          <w:color w:val="1A171C"/>
          <w:spacing w:val="-3"/>
          <w:sz w:val="19"/>
        </w:rPr>
        <w:t xml:space="preserve"> </w:t>
      </w:r>
      <w:r>
        <w:rPr>
          <w:color w:val="1A171C"/>
          <w:spacing w:val="-2"/>
          <w:sz w:val="19"/>
        </w:rPr>
        <w:t>payment</w:t>
      </w:r>
      <w:r>
        <w:rPr>
          <w:color w:val="1A171C"/>
          <w:spacing w:val="-4"/>
          <w:sz w:val="19"/>
        </w:rPr>
        <w:t xml:space="preserve"> </w:t>
      </w:r>
      <w:r>
        <w:rPr>
          <w:color w:val="1A171C"/>
          <w:spacing w:val="-2"/>
          <w:sz w:val="19"/>
        </w:rPr>
        <w:t>revocations</w:t>
      </w:r>
      <w:r>
        <w:rPr>
          <w:color w:val="1A171C"/>
          <w:spacing w:val="-5"/>
          <w:sz w:val="19"/>
        </w:rPr>
        <w:t xml:space="preserve"> </w:t>
      </w:r>
      <w:r>
        <w:rPr>
          <w:color w:val="1A171C"/>
          <w:spacing w:val="-2"/>
          <w:sz w:val="19"/>
        </w:rPr>
        <w:t>by</w:t>
      </w:r>
      <w:r>
        <w:rPr>
          <w:color w:val="1A171C"/>
          <w:sz w:val="19"/>
        </w:rPr>
        <w:t xml:space="preserve"> agreement</w:t>
      </w:r>
      <w:r>
        <w:rPr>
          <w:color w:val="1A171C"/>
          <w:spacing w:val="-2"/>
          <w:sz w:val="19"/>
        </w:rPr>
        <w:t xml:space="preserve"> </w:t>
      </w:r>
      <w:r>
        <w:rPr>
          <w:color w:val="1A171C"/>
          <w:sz w:val="19"/>
        </w:rPr>
        <w:t>between</w:t>
      </w:r>
      <w:r>
        <w:rPr>
          <w:color w:val="1A171C"/>
          <w:spacing w:val="-2"/>
          <w:sz w:val="19"/>
        </w:rPr>
        <w:t xml:space="preserve"> </w:t>
      </w:r>
      <w:r>
        <w:rPr>
          <w:color w:val="1A171C"/>
          <w:sz w:val="19"/>
        </w:rPr>
        <w:t>the</w:t>
      </w:r>
      <w:r>
        <w:rPr>
          <w:color w:val="1A171C"/>
          <w:spacing w:val="-2"/>
          <w:sz w:val="19"/>
        </w:rPr>
        <w:t xml:space="preserve"> </w:t>
      </w:r>
      <w:r>
        <w:rPr>
          <w:color w:val="1A171C"/>
          <w:sz w:val="19"/>
        </w:rPr>
        <w:t>parties.</w:t>
      </w:r>
      <w:r>
        <w:rPr>
          <w:color w:val="1A171C"/>
          <w:spacing w:val="-4"/>
          <w:sz w:val="19"/>
        </w:rPr>
        <w:t xml:space="preserve"> </w:t>
      </w:r>
      <w:r>
        <w:rPr>
          <w:color w:val="1A171C"/>
          <w:sz w:val="19"/>
        </w:rPr>
        <w:t>Revocation,</w:t>
      </w:r>
      <w:r>
        <w:rPr>
          <w:color w:val="1A171C"/>
          <w:spacing w:val="-3"/>
          <w:sz w:val="19"/>
        </w:rPr>
        <w:t xml:space="preserve"> </w:t>
      </w:r>
      <w:r>
        <w:rPr>
          <w:color w:val="1A171C"/>
          <w:sz w:val="19"/>
        </w:rPr>
        <w:t>in</w:t>
      </w:r>
      <w:r>
        <w:rPr>
          <w:color w:val="1A171C"/>
          <w:spacing w:val="-2"/>
          <w:sz w:val="19"/>
        </w:rPr>
        <w:t xml:space="preserve"> </w:t>
      </w:r>
      <w:r>
        <w:rPr>
          <w:color w:val="1A171C"/>
          <w:sz w:val="19"/>
        </w:rPr>
        <w:t>that</w:t>
      </w:r>
      <w:r>
        <w:rPr>
          <w:color w:val="1A171C"/>
          <w:spacing w:val="-2"/>
          <w:sz w:val="19"/>
        </w:rPr>
        <w:t xml:space="preserve"> </w:t>
      </w:r>
      <w:r>
        <w:rPr>
          <w:color w:val="1A171C"/>
          <w:sz w:val="19"/>
        </w:rPr>
        <w:t>context,</w:t>
      </w:r>
      <w:r>
        <w:rPr>
          <w:color w:val="1A171C"/>
          <w:spacing w:val="-3"/>
          <w:sz w:val="19"/>
        </w:rPr>
        <w:t xml:space="preserve"> </w:t>
      </w:r>
      <w:r>
        <w:rPr>
          <w:color w:val="1A171C"/>
          <w:sz w:val="19"/>
        </w:rPr>
        <w:t>should</w:t>
      </w:r>
      <w:r>
        <w:rPr>
          <w:color w:val="1A171C"/>
          <w:spacing w:val="-2"/>
          <w:sz w:val="19"/>
        </w:rPr>
        <w:t xml:space="preserve"> </w:t>
      </w:r>
      <w:r>
        <w:rPr>
          <w:color w:val="1A171C"/>
          <w:sz w:val="19"/>
        </w:rPr>
        <w:t>apply</w:t>
      </w:r>
      <w:r>
        <w:rPr>
          <w:color w:val="1A171C"/>
          <w:spacing w:val="-3"/>
          <w:sz w:val="19"/>
        </w:rPr>
        <w:t xml:space="preserve"> </w:t>
      </w:r>
      <w:r>
        <w:rPr>
          <w:color w:val="1A171C"/>
          <w:sz w:val="19"/>
        </w:rPr>
        <w:t>only</w:t>
      </w:r>
      <w:r>
        <w:rPr>
          <w:color w:val="1A171C"/>
          <w:spacing w:val="-2"/>
          <w:sz w:val="19"/>
        </w:rPr>
        <w:t xml:space="preserve"> </w:t>
      </w:r>
      <w:r>
        <w:rPr>
          <w:color w:val="1A171C"/>
          <w:sz w:val="19"/>
        </w:rPr>
        <w:t>to</w:t>
      </w:r>
      <w:r>
        <w:rPr>
          <w:color w:val="1A171C"/>
          <w:spacing w:val="-2"/>
          <w:sz w:val="19"/>
        </w:rPr>
        <w:t xml:space="preserve"> </w:t>
      </w:r>
      <w:r>
        <w:rPr>
          <w:color w:val="1A171C"/>
          <w:sz w:val="19"/>
        </w:rPr>
        <w:t>the</w:t>
      </w:r>
      <w:r>
        <w:rPr>
          <w:color w:val="1A171C"/>
          <w:spacing w:val="-2"/>
          <w:sz w:val="19"/>
        </w:rPr>
        <w:t xml:space="preserve"> </w:t>
      </w:r>
      <w:r>
        <w:rPr>
          <w:color w:val="1A171C"/>
          <w:sz w:val="19"/>
        </w:rPr>
        <w:t>relationship</w:t>
      </w:r>
      <w:r>
        <w:rPr>
          <w:color w:val="1A171C"/>
          <w:spacing w:val="-4"/>
          <w:sz w:val="19"/>
        </w:rPr>
        <w:t xml:space="preserve"> </w:t>
      </w:r>
      <w:r>
        <w:rPr>
          <w:color w:val="1A171C"/>
          <w:sz w:val="19"/>
        </w:rPr>
        <w:t>between</w:t>
      </w:r>
      <w:r>
        <w:rPr>
          <w:color w:val="1A171C"/>
          <w:spacing w:val="-2"/>
          <w:sz w:val="19"/>
        </w:rPr>
        <w:t xml:space="preserve"> </w:t>
      </w:r>
      <w:r>
        <w:rPr>
          <w:color w:val="1A171C"/>
          <w:sz w:val="19"/>
        </w:rPr>
        <w:t>a payment</w:t>
      </w:r>
      <w:r>
        <w:rPr>
          <w:color w:val="1A171C"/>
          <w:spacing w:val="-6"/>
          <w:sz w:val="19"/>
        </w:rPr>
        <w:t xml:space="preserve"> </w:t>
      </w:r>
      <w:r>
        <w:rPr>
          <w:color w:val="1A171C"/>
          <w:sz w:val="19"/>
        </w:rPr>
        <w:t>service</w:t>
      </w:r>
      <w:r>
        <w:rPr>
          <w:color w:val="1A171C"/>
          <w:spacing w:val="-7"/>
          <w:sz w:val="19"/>
        </w:rPr>
        <w:t xml:space="preserve"> </w:t>
      </w:r>
      <w:r>
        <w:rPr>
          <w:color w:val="1A171C"/>
          <w:sz w:val="19"/>
        </w:rPr>
        <w:t>user</w:t>
      </w:r>
      <w:r>
        <w:rPr>
          <w:color w:val="1A171C"/>
          <w:spacing w:val="-6"/>
          <w:sz w:val="19"/>
        </w:rPr>
        <w:t xml:space="preserve"> </w:t>
      </w:r>
      <w:r>
        <w:rPr>
          <w:color w:val="1A171C"/>
          <w:sz w:val="19"/>
        </w:rPr>
        <w:t>and</w:t>
      </w:r>
      <w:r>
        <w:rPr>
          <w:color w:val="1A171C"/>
          <w:spacing w:val="-5"/>
          <w:sz w:val="19"/>
        </w:rPr>
        <w:t xml:space="preserve"> </w:t>
      </w:r>
      <w:r>
        <w:rPr>
          <w:color w:val="1A171C"/>
          <w:sz w:val="19"/>
        </w:rPr>
        <w:t>a</w:t>
      </w:r>
      <w:r>
        <w:rPr>
          <w:color w:val="1A171C"/>
          <w:spacing w:val="-6"/>
          <w:sz w:val="19"/>
        </w:rPr>
        <w:t xml:space="preserve"> </w:t>
      </w:r>
      <w:r>
        <w:rPr>
          <w:color w:val="1A171C"/>
          <w:sz w:val="19"/>
        </w:rPr>
        <w:t>payment</w:t>
      </w:r>
      <w:r>
        <w:rPr>
          <w:color w:val="1A171C"/>
          <w:spacing w:val="-6"/>
          <w:sz w:val="19"/>
        </w:rPr>
        <w:t xml:space="preserve"> </w:t>
      </w:r>
      <w:r>
        <w:rPr>
          <w:color w:val="1A171C"/>
          <w:sz w:val="19"/>
        </w:rPr>
        <w:t>service</w:t>
      </w:r>
      <w:r>
        <w:rPr>
          <w:color w:val="1A171C"/>
          <w:spacing w:val="-7"/>
          <w:sz w:val="19"/>
        </w:rPr>
        <w:t xml:space="preserve"> </w:t>
      </w:r>
      <w:r>
        <w:rPr>
          <w:color w:val="1A171C"/>
          <w:sz w:val="19"/>
        </w:rPr>
        <w:t>provider,</w:t>
      </w:r>
      <w:r>
        <w:rPr>
          <w:color w:val="1A171C"/>
          <w:spacing w:val="-7"/>
          <w:sz w:val="19"/>
        </w:rPr>
        <w:t xml:space="preserve"> </w:t>
      </w:r>
      <w:r>
        <w:rPr>
          <w:color w:val="1A171C"/>
          <w:sz w:val="19"/>
        </w:rPr>
        <w:t>thus</w:t>
      </w:r>
      <w:r>
        <w:rPr>
          <w:color w:val="1A171C"/>
          <w:spacing w:val="-6"/>
          <w:sz w:val="19"/>
        </w:rPr>
        <w:t xml:space="preserve"> </w:t>
      </w:r>
      <w:r>
        <w:rPr>
          <w:color w:val="1A171C"/>
          <w:sz w:val="19"/>
        </w:rPr>
        <w:t>being</w:t>
      </w:r>
      <w:r>
        <w:rPr>
          <w:color w:val="1A171C"/>
          <w:spacing w:val="-5"/>
          <w:sz w:val="19"/>
        </w:rPr>
        <w:t xml:space="preserve"> </w:t>
      </w:r>
      <w:r>
        <w:rPr>
          <w:color w:val="1A171C"/>
          <w:sz w:val="19"/>
        </w:rPr>
        <w:t>without</w:t>
      </w:r>
      <w:r>
        <w:rPr>
          <w:color w:val="1A171C"/>
          <w:spacing w:val="-6"/>
          <w:sz w:val="19"/>
        </w:rPr>
        <w:t xml:space="preserve"> </w:t>
      </w:r>
      <w:r>
        <w:rPr>
          <w:color w:val="1A171C"/>
          <w:sz w:val="19"/>
        </w:rPr>
        <w:t>prejudice</w:t>
      </w:r>
      <w:r>
        <w:rPr>
          <w:color w:val="1A171C"/>
          <w:spacing w:val="-7"/>
          <w:sz w:val="19"/>
        </w:rPr>
        <w:t xml:space="preserve"> </w:t>
      </w:r>
      <w:r>
        <w:rPr>
          <w:color w:val="1A171C"/>
          <w:sz w:val="19"/>
        </w:rPr>
        <w:t>to</w:t>
      </w:r>
      <w:r>
        <w:rPr>
          <w:color w:val="1A171C"/>
          <w:spacing w:val="-5"/>
          <w:sz w:val="19"/>
        </w:rPr>
        <w:t xml:space="preserve"> </w:t>
      </w:r>
      <w:r>
        <w:rPr>
          <w:color w:val="1A171C"/>
          <w:sz w:val="19"/>
        </w:rPr>
        <w:t>the</w:t>
      </w:r>
      <w:r>
        <w:rPr>
          <w:color w:val="1A171C"/>
          <w:spacing w:val="-6"/>
          <w:sz w:val="19"/>
        </w:rPr>
        <w:t xml:space="preserve"> </w:t>
      </w:r>
      <w:r>
        <w:rPr>
          <w:color w:val="1A171C"/>
          <w:sz w:val="19"/>
        </w:rPr>
        <w:t>irrevocability</w:t>
      </w:r>
      <w:r>
        <w:rPr>
          <w:color w:val="1A171C"/>
          <w:spacing w:val="-8"/>
          <w:sz w:val="19"/>
        </w:rPr>
        <w:t xml:space="preserve"> </w:t>
      </w:r>
      <w:r>
        <w:rPr>
          <w:color w:val="1A171C"/>
          <w:sz w:val="19"/>
        </w:rPr>
        <w:t xml:space="preserve">and </w:t>
      </w:r>
      <w:r>
        <w:rPr>
          <w:color w:val="1A171C"/>
          <w:w w:val="95"/>
          <w:sz w:val="19"/>
        </w:rPr>
        <w:t>finality</w:t>
      </w:r>
      <w:r>
        <w:rPr>
          <w:color w:val="1A171C"/>
          <w:spacing w:val="22"/>
          <w:sz w:val="19"/>
        </w:rPr>
        <w:t xml:space="preserve"> </w:t>
      </w:r>
      <w:r>
        <w:rPr>
          <w:color w:val="1A171C"/>
          <w:w w:val="95"/>
          <w:sz w:val="19"/>
        </w:rPr>
        <w:t>of</w:t>
      </w:r>
      <w:r>
        <w:rPr>
          <w:color w:val="1A171C"/>
          <w:spacing w:val="25"/>
          <w:sz w:val="19"/>
        </w:rPr>
        <w:t xml:space="preserve"> </w:t>
      </w:r>
      <w:r>
        <w:rPr>
          <w:color w:val="1A171C"/>
          <w:w w:val="95"/>
          <w:sz w:val="19"/>
        </w:rPr>
        <w:t>payment</w:t>
      </w:r>
      <w:r>
        <w:rPr>
          <w:color w:val="1A171C"/>
          <w:spacing w:val="22"/>
          <w:sz w:val="19"/>
        </w:rPr>
        <w:t xml:space="preserve"> </w:t>
      </w:r>
      <w:r>
        <w:rPr>
          <w:color w:val="1A171C"/>
          <w:w w:val="95"/>
          <w:sz w:val="19"/>
        </w:rPr>
        <w:t>transactions</w:t>
      </w:r>
      <w:r>
        <w:rPr>
          <w:color w:val="1A171C"/>
          <w:spacing w:val="22"/>
          <w:sz w:val="19"/>
        </w:rPr>
        <w:t xml:space="preserve"> </w:t>
      </w:r>
      <w:r>
        <w:rPr>
          <w:color w:val="1A171C"/>
          <w:w w:val="95"/>
          <w:sz w:val="19"/>
        </w:rPr>
        <w:t>in</w:t>
      </w:r>
      <w:r>
        <w:rPr>
          <w:color w:val="1A171C"/>
          <w:spacing w:val="25"/>
          <w:sz w:val="19"/>
        </w:rPr>
        <w:t xml:space="preserve"> </w:t>
      </w:r>
      <w:r>
        <w:rPr>
          <w:color w:val="1A171C"/>
          <w:w w:val="95"/>
          <w:sz w:val="19"/>
        </w:rPr>
        <w:t>payment</w:t>
      </w:r>
      <w:r>
        <w:rPr>
          <w:color w:val="1A171C"/>
          <w:spacing w:val="24"/>
          <w:sz w:val="19"/>
        </w:rPr>
        <w:t xml:space="preserve"> </w:t>
      </w:r>
      <w:r>
        <w:rPr>
          <w:color w:val="1A171C"/>
          <w:w w:val="95"/>
          <w:sz w:val="19"/>
        </w:rPr>
        <w:t>systems.</w:t>
      </w:r>
    </w:p>
    <w:p w14:paraId="7A6174C8" w14:textId="77777777" w:rsidR="00B60704" w:rsidRDefault="00B60704">
      <w:pPr>
        <w:pStyle w:val="BodyText"/>
        <w:rPr>
          <w:sz w:val="22"/>
        </w:rPr>
      </w:pPr>
    </w:p>
    <w:p w14:paraId="07CA10B9" w14:textId="77777777" w:rsidR="00B60704" w:rsidRDefault="00B60704">
      <w:pPr>
        <w:pStyle w:val="BodyText"/>
        <w:rPr>
          <w:sz w:val="22"/>
        </w:rPr>
      </w:pPr>
    </w:p>
    <w:p w14:paraId="6DF04A9E" w14:textId="77777777" w:rsidR="00B60704" w:rsidRDefault="00B60704">
      <w:pPr>
        <w:pStyle w:val="BodyText"/>
        <w:spacing w:before="10"/>
        <w:rPr>
          <w:sz w:val="16"/>
        </w:rPr>
      </w:pPr>
    </w:p>
    <w:p w14:paraId="366B7F31" w14:textId="77777777" w:rsidR="00B60704" w:rsidRDefault="001F055C">
      <w:pPr>
        <w:pStyle w:val="ListParagraph"/>
        <w:numPr>
          <w:ilvl w:val="0"/>
          <w:numId w:val="154"/>
        </w:numPr>
        <w:tabs>
          <w:tab w:val="left" w:pos="631"/>
        </w:tabs>
        <w:spacing w:line="230" w:lineRule="auto"/>
        <w:ind w:right="109"/>
        <w:rPr>
          <w:sz w:val="19"/>
        </w:rPr>
      </w:pPr>
      <w:r>
        <w:rPr>
          <w:color w:val="1A171C"/>
          <w:spacing w:val="-2"/>
          <w:sz w:val="19"/>
        </w:rPr>
        <w:t>Such</w:t>
      </w:r>
      <w:r>
        <w:rPr>
          <w:color w:val="1A171C"/>
          <w:spacing w:val="-4"/>
          <w:sz w:val="19"/>
        </w:rPr>
        <w:t xml:space="preserve"> </w:t>
      </w:r>
      <w:r>
        <w:rPr>
          <w:color w:val="1A171C"/>
          <w:spacing w:val="-2"/>
          <w:sz w:val="19"/>
        </w:rPr>
        <w:t>irrevocability</w:t>
      </w:r>
      <w:r>
        <w:rPr>
          <w:color w:val="1A171C"/>
          <w:spacing w:val="-6"/>
          <w:sz w:val="19"/>
        </w:rPr>
        <w:t xml:space="preserve"> </w:t>
      </w:r>
      <w:r>
        <w:rPr>
          <w:color w:val="1A171C"/>
          <w:spacing w:val="-2"/>
          <w:sz w:val="19"/>
        </w:rPr>
        <w:t>should</w:t>
      </w:r>
      <w:r>
        <w:rPr>
          <w:color w:val="1A171C"/>
          <w:spacing w:val="-4"/>
          <w:sz w:val="19"/>
        </w:rPr>
        <w:t xml:space="preserve"> </w:t>
      </w:r>
      <w:r>
        <w:rPr>
          <w:color w:val="1A171C"/>
          <w:spacing w:val="-2"/>
          <w:sz w:val="19"/>
        </w:rPr>
        <w:t>not</w:t>
      </w:r>
      <w:r>
        <w:rPr>
          <w:color w:val="1A171C"/>
          <w:spacing w:val="-3"/>
          <w:sz w:val="19"/>
        </w:rPr>
        <w:t xml:space="preserve"> </w:t>
      </w:r>
      <w:r>
        <w:rPr>
          <w:color w:val="1A171C"/>
          <w:spacing w:val="-2"/>
          <w:sz w:val="19"/>
        </w:rPr>
        <w:t>affect</w:t>
      </w:r>
      <w:r>
        <w:rPr>
          <w:color w:val="1A171C"/>
          <w:spacing w:val="-4"/>
          <w:sz w:val="19"/>
        </w:rPr>
        <w:t xml:space="preserve"> </w:t>
      </w:r>
      <w:r>
        <w:rPr>
          <w:color w:val="1A171C"/>
          <w:spacing w:val="-2"/>
          <w:sz w:val="19"/>
        </w:rPr>
        <w:t>a</w:t>
      </w:r>
      <w:r>
        <w:rPr>
          <w:color w:val="1A171C"/>
          <w:spacing w:val="-3"/>
          <w:sz w:val="19"/>
        </w:rPr>
        <w:t xml:space="preserve"> </w:t>
      </w:r>
      <w:r>
        <w:rPr>
          <w:color w:val="1A171C"/>
          <w:spacing w:val="-2"/>
          <w:sz w:val="19"/>
        </w:rPr>
        <w:t>payment</w:t>
      </w:r>
      <w:r>
        <w:rPr>
          <w:color w:val="1A171C"/>
          <w:spacing w:val="-4"/>
          <w:sz w:val="19"/>
        </w:rPr>
        <w:t xml:space="preserve"> </w:t>
      </w:r>
      <w:r>
        <w:rPr>
          <w:color w:val="1A171C"/>
          <w:spacing w:val="-2"/>
          <w:sz w:val="19"/>
        </w:rPr>
        <w:t>service</w:t>
      </w:r>
      <w:r>
        <w:rPr>
          <w:color w:val="1A171C"/>
          <w:spacing w:val="-5"/>
          <w:sz w:val="19"/>
        </w:rPr>
        <w:t xml:space="preserve"> </w:t>
      </w:r>
      <w:r>
        <w:rPr>
          <w:color w:val="1A171C"/>
          <w:spacing w:val="-2"/>
          <w:sz w:val="19"/>
        </w:rPr>
        <w:t>provider’s</w:t>
      </w:r>
      <w:r>
        <w:rPr>
          <w:color w:val="1A171C"/>
          <w:spacing w:val="-3"/>
          <w:sz w:val="19"/>
        </w:rPr>
        <w:t xml:space="preserve"> </w:t>
      </w:r>
      <w:r>
        <w:rPr>
          <w:color w:val="1A171C"/>
          <w:spacing w:val="-2"/>
          <w:sz w:val="19"/>
        </w:rPr>
        <w:t>rights</w:t>
      </w:r>
      <w:r>
        <w:rPr>
          <w:color w:val="1A171C"/>
          <w:spacing w:val="-4"/>
          <w:sz w:val="19"/>
        </w:rPr>
        <w:t xml:space="preserve"> </w:t>
      </w:r>
      <w:r>
        <w:rPr>
          <w:color w:val="1A171C"/>
          <w:spacing w:val="-2"/>
          <w:sz w:val="19"/>
        </w:rPr>
        <w:t>or</w:t>
      </w:r>
      <w:r>
        <w:rPr>
          <w:color w:val="1A171C"/>
          <w:spacing w:val="-3"/>
          <w:sz w:val="19"/>
        </w:rPr>
        <w:t xml:space="preserve"> </w:t>
      </w:r>
      <w:r>
        <w:rPr>
          <w:color w:val="1A171C"/>
          <w:spacing w:val="-2"/>
          <w:sz w:val="19"/>
        </w:rPr>
        <w:t>obligations</w:t>
      </w:r>
      <w:r>
        <w:rPr>
          <w:color w:val="1A171C"/>
          <w:spacing w:val="-4"/>
          <w:sz w:val="19"/>
        </w:rPr>
        <w:t xml:space="preserve"> </w:t>
      </w:r>
      <w:r>
        <w:rPr>
          <w:color w:val="1A171C"/>
          <w:spacing w:val="-2"/>
          <w:sz w:val="19"/>
        </w:rPr>
        <w:t>under</w:t>
      </w:r>
      <w:r>
        <w:rPr>
          <w:color w:val="1A171C"/>
          <w:spacing w:val="-3"/>
          <w:sz w:val="19"/>
        </w:rPr>
        <w:t xml:space="preserve"> </w:t>
      </w:r>
      <w:r>
        <w:rPr>
          <w:color w:val="1A171C"/>
          <w:spacing w:val="-2"/>
          <w:sz w:val="19"/>
        </w:rPr>
        <w:t>the</w:t>
      </w:r>
      <w:r>
        <w:rPr>
          <w:color w:val="1A171C"/>
          <w:spacing w:val="-3"/>
          <w:sz w:val="19"/>
        </w:rPr>
        <w:t xml:space="preserve"> </w:t>
      </w:r>
      <w:r>
        <w:rPr>
          <w:color w:val="1A171C"/>
          <w:spacing w:val="-2"/>
          <w:sz w:val="19"/>
        </w:rPr>
        <w:t>laws</w:t>
      </w:r>
      <w:r>
        <w:rPr>
          <w:color w:val="1A171C"/>
          <w:spacing w:val="-4"/>
          <w:sz w:val="19"/>
        </w:rPr>
        <w:t xml:space="preserve"> </w:t>
      </w:r>
      <w:r>
        <w:rPr>
          <w:color w:val="1A171C"/>
          <w:spacing w:val="-2"/>
          <w:sz w:val="19"/>
        </w:rPr>
        <w:t>of</w:t>
      </w:r>
      <w:r>
        <w:rPr>
          <w:color w:val="1A171C"/>
          <w:spacing w:val="-3"/>
          <w:sz w:val="19"/>
        </w:rPr>
        <w:t xml:space="preserve"> </w:t>
      </w:r>
      <w:r>
        <w:rPr>
          <w:color w:val="1A171C"/>
          <w:spacing w:val="-2"/>
          <w:sz w:val="19"/>
        </w:rPr>
        <w:t>some</w:t>
      </w:r>
      <w:r>
        <w:rPr>
          <w:color w:val="1A171C"/>
          <w:sz w:val="19"/>
        </w:rPr>
        <w:t xml:space="preserve"> </w:t>
      </w:r>
      <w:r>
        <w:rPr>
          <w:color w:val="1A171C"/>
          <w:w w:val="90"/>
          <w:sz w:val="19"/>
        </w:rPr>
        <w:t>Member States, based on the payer’s framework contract or national laws, regulations, administrative provisions or</w:t>
      </w:r>
      <w:r>
        <w:rPr>
          <w:color w:val="1A171C"/>
          <w:sz w:val="19"/>
        </w:rPr>
        <w:t xml:space="preserve"> </w:t>
      </w:r>
      <w:r>
        <w:rPr>
          <w:color w:val="1A171C"/>
          <w:w w:val="95"/>
          <w:sz w:val="19"/>
        </w:rPr>
        <w:t>guidelines,</w:t>
      </w:r>
      <w:r>
        <w:rPr>
          <w:color w:val="1A171C"/>
          <w:spacing w:val="-2"/>
          <w:w w:val="95"/>
          <w:sz w:val="19"/>
        </w:rPr>
        <w:t xml:space="preserve"> </w:t>
      </w:r>
      <w:r>
        <w:rPr>
          <w:color w:val="1A171C"/>
          <w:w w:val="95"/>
          <w:sz w:val="19"/>
        </w:rPr>
        <w:t>to reimburse</w:t>
      </w:r>
      <w:r>
        <w:rPr>
          <w:color w:val="1A171C"/>
          <w:spacing w:val="-2"/>
          <w:w w:val="95"/>
          <w:sz w:val="19"/>
        </w:rPr>
        <w:t xml:space="preserve"> </w:t>
      </w:r>
      <w:r>
        <w:rPr>
          <w:color w:val="1A171C"/>
          <w:w w:val="95"/>
          <w:sz w:val="19"/>
        </w:rPr>
        <w:t>the</w:t>
      </w:r>
      <w:r>
        <w:rPr>
          <w:color w:val="1A171C"/>
          <w:spacing w:val="-1"/>
          <w:w w:val="95"/>
          <w:sz w:val="19"/>
        </w:rPr>
        <w:t xml:space="preserve"> </w:t>
      </w:r>
      <w:r>
        <w:rPr>
          <w:color w:val="1A171C"/>
          <w:w w:val="95"/>
          <w:sz w:val="19"/>
        </w:rPr>
        <w:t>payer</w:t>
      </w:r>
      <w:r>
        <w:rPr>
          <w:color w:val="1A171C"/>
          <w:spacing w:val="-2"/>
          <w:w w:val="95"/>
          <w:sz w:val="19"/>
        </w:rPr>
        <w:t xml:space="preserve"> </w:t>
      </w:r>
      <w:r>
        <w:rPr>
          <w:color w:val="1A171C"/>
          <w:w w:val="95"/>
          <w:sz w:val="19"/>
        </w:rPr>
        <w:t>with</w:t>
      </w:r>
      <w:r>
        <w:rPr>
          <w:color w:val="1A171C"/>
          <w:spacing w:val="-1"/>
          <w:w w:val="95"/>
          <w:sz w:val="19"/>
        </w:rPr>
        <w:t xml:space="preserve"> </w:t>
      </w:r>
      <w:r>
        <w:rPr>
          <w:color w:val="1A171C"/>
          <w:w w:val="95"/>
          <w:sz w:val="19"/>
        </w:rPr>
        <w:t>the</w:t>
      </w:r>
      <w:r>
        <w:rPr>
          <w:color w:val="1A171C"/>
          <w:spacing w:val="-1"/>
          <w:w w:val="95"/>
          <w:sz w:val="19"/>
        </w:rPr>
        <w:t xml:space="preserve"> </w:t>
      </w:r>
      <w:r>
        <w:rPr>
          <w:color w:val="1A171C"/>
          <w:w w:val="95"/>
          <w:sz w:val="19"/>
        </w:rPr>
        <w:t>amount of</w:t>
      </w:r>
      <w:r>
        <w:rPr>
          <w:color w:val="1A171C"/>
          <w:spacing w:val="-1"/>
          <w:w w:val="95"/>
          <w:sz w:val="19"/>
        </w:rPr>
        <w:t xml:space="preserve"> </w:t>
      </w:r>
      <w:r>
        <w:rPr>
          <w:color w:val="1A171C"/>
          <w:w w:val="95"/>
          <w:sz w:val="19"/>
        </w:rPr>
        <w:t>the</w:t>
      </w:r>
      <w:r>
        <w:rPr>
          <w:color w:val="1A171C"/>
          <w:spacing w:val="-1"/>
          <w:w w:val="95"/>
          <w:sz w:val="19"/>
        </w:rPr>
        <w:t xml:space="preserve"> </w:t>
      </w:r>
      <w:r>
        <w:rPr>
          <w:color w:val="1A171C"/>
          <w:w w:val="95"/>
          <w:sz w:val="19"/>
        </w:rPr>
        <w:t>executed</w:t>
      </w:r>
      <w:r>
        <w:rPr>
          <w:color w:val="1A171C"/>
          <w:spacing w:val="-2"/>
          <w:w w:val="95"/>
          <w:sz w:val="19"/>
        </w:rPr>
        <w:t xml:space="preserve"> </w:t>
      </w:r>
      <w:r>
        <w:rPr>
          <w:color w:val="1A171C"/>
          <w:w w:val="95"/>
          <w:sz w:val="19"/>
        </w:rPr>
        <w:t>payment</w:t>
      </w:r>
      <w:r>
        <w:rPr>
          <w:color w:val="1A171C"/>
          <w:spacing w:val="-1"/>
          <w:w w:val="95"/>
          <w:sz w:val="19"/>
        </w:rPr>
        <w:t xml:space="preserve"> </w:t>
      </w:r>
      <w:r>
        <w:rPr>
          <w:color w:val="1A171C"/>
          <w:w w:val="95"/>
          <w:sz w:val="19"/>
        </w:rPr>
        <w:t>transaction</w:t>
      </w:r>
      <w:r>
        <w:rPr>
          <w:color w:val="1A171C"/>
          <w:spacing w:val="-2"/>
          <w:w w:val="95"/>
          <w:sz w:val="19"/>
        </w:rPr>
        <w:t xml:space="preserve"> </w:t>
      </w:r>
      <w:r>
        <w:rPr>
          <w:color w:val="1A171C"/>
          <w:w w:val="95"/>
          <w:sz w:val="19"/>
        </w:rPr>
        <w:t>in the</w:t>
      </w:r>
      <w:r>
        <w:rPr>
          <w:color w:val="1A171C"/>
          <w:spacing w:val="-1"/>
          <w:w w:val="95"/>
          <w:sz w:val="19"/>
        </w:rPr>
        <w:t xml:space="preserve"> </w:t>
      </w:r>
      <w:r>
        <w:rPr>
          <w:color w:val="1A171C"/>
          <w:w w:val="95"/>
          <w:sz w:val="19"/>
        </w:rPr>
        <w:t>event</w:t>
      </w:r>
      <w:r>
        <w:rPr>
          <w:color w:val="1A171C"/>
          <w:spacing w:val="-1"/>
          <w:w w:val="95"/>
          <w:sz w:val="19"/>
        </w:rPr>
        <w:t xml:space="preserve"> </w:t>
      </w:r>
      <w:r>
        <w:rPr>
          <w:color w:val="1A171C"/>
          <w:w w:val="95"/>
          <w:sz w:val="19"/>
        </w:rPr>
        <w:t>of</w:t>
      </w:r>
      <w:r>
        <w:rPr>
          <w:color w:val="1A171C"/>
          <w:spacing w:val="-1"/>
          <w:w w:val="95"/>
          <w:sz w:val="19"/>
        </w:rPr>
        <w:t xml:space="preserve"> </w:t>
      </w:r>
      <w:r>
        <w:rPr>
          <w:color w:val="1A171C"/>
          <w:w w:val="95"/>
          <w:sz w:val="19"/>
        </w:rPr>
        <w:t>a</w:t>
      </w:r>
      <w:r>
        <w:rPr>
          <w:color w:val="1A171C"/>
          <w:spacing w:val="-1"/>
          <w:w w:val="95"/>
          <w:sz w:val="19"/>
        </w:rPr>
        <w:t xml:space="preserve"> </w:t>
      </w:r>
      <w:r>
        <w:rPr>
          <w:color w:val="1A171C"/>
          <w:w w:val="95"/>
          <w:sz w:val="19"/>
        </w:rPr>
        <w:t>dispute</w:t>
      </w:r>
      <w:r>
        <w:rPr>
          <w:color w:val="1A171C"/>
          <w:sz w:val="19"/>
        </w:rPr>
        <w:t xml:space="preserve"> </w:t>
      </w:r>
      <w:r>
        <w:rPr>
          <w:color w:val="1A171C"/>
          <w:w w:val="95"/>
          <w:sz w:val="19"/>
        </w:rPr>
        <w:t>between the payer and the payee. Such reimbursement should be considered to be a new payment order. Except</w:t>
      </w:r>
      <w:r>
        <w:rPr>
          <w:color w:val="1A171C"/>
          <w:sz w:val="19"/>
        </w:rPr>
        <w:t xml:space="preserve"> </w:t>
      </w:r>
      <w:r>
        <w:rPr>
          <w:color w:val="1A171C"/>
          <w:w w:val="95"/>
          <w:sz w:val="19"/>
        </w:rPr>
        <w:t>for</w:t>
      </w:r>
      <w:r>
        <w:rPr>
          <w:color w:val="1A171C"/>
          <w:spacing w:val="-4"/>
          <w:w w:val="95"/>
          <w:sz w:val="19"/>
        </w:rPr>
        <w:t xml:space="preserve"> </w:t>
      </w:r>
      <w:r>
        <w:rPr>
          <w:color w:val="1A171C"/>
          <w:w w:val="95"/>
          <w:sz w:val="19"/>
        </w:rPr>
        <w:t>those</w:t>
      </w:r>
      <w:r>
        <w:rPr>
          <w:color w:val="1A171C"/>
          <w:spacing w:val="-5"/>
          <w:w w:val="95"/>
          <w:sz w:val="19"/>
        </w:rPr>
        <w:t xml:space="preserve"> </w:t>
      </w:r>
      <w:r>
        <w:rPr>
          <w:color w:val="1A171C"/>
          <w:w w:val="95"/>
          <w:sz w:val="19"/>
        </w:rPr>
        <w:t>cases,</w:t>
      </w:r>
      <w:r>
        <w:rPr>
          <w:color w:val="1A171C"/>
          <w:spacing w:val="-6"/>
          <w:w w:val="95"/>
          <w:sz w:val="19"/>
        </w:rPr>
        <w:t xml:space="preserve"> </w:t>
      </w:r>
      <w:r>
        <w:rPr>
          <w:color w:val="1A171C"/>
          <w:w w:val="95"/>
          <w:sz w:val="19"/>
        </w:rPr>
        <w:t>legal</w:t>
      </w:r>
      <w:r>
        <w:rPr>
          <w:color w:val="1A171C"/>
          <w:spacing w:val="-5"/>
          <w:w w:val="95"/>
          <w:sz w:val="19"/>
        </w:rPr>
        <w:t xml:space="preserve"> </w:t>
      </w:r>
      <w:r>
        <w:rPr>
          <w:color w:val="1A171C"/>
          <w:w w:val="95"/>
          <w:sz w:val="19"/>
        </w:rPr>
        <w:t>disputes</w:t>
      </w:r>
      <w:r>
        <w:rPr>
          <w:color w:val="1A171C"/>
          <w:spacing w:val="-5"/>
          <w:w w:val="95"/>
          <w:sz w:val="19"/>
        </w:rPr>
        <w:t xml:space="preserve"> </w:t>
      </w:r>
      <w:r>
        <w:rPr>
          <w:color w:val="1A171C"/>
          <w:w w:val="95"/>
          <w:sz w:val="19"/>
        </w:rPr>
        <w:t>arising</w:t>
      </w:r>
      <w:r>
        <w:rPr>
          <w:color w:val="1A171C"/>
          <w:spacing w:val="-5"/>
          <w:w w:val="95"/>
          <w:sz w:val="19"/>
        </w:rPr>
        <w:t xml:space="preserve"> </w:t>
      </w:r>
      <w:r>
        <w:rPr>
          <w:color w:val="1A171C"/>
          <w:w w:val="95"/>
          <w:sz w:val="19"/>
        </w:rPr>
        <w:t>within</w:t>
      </w:r>
      <w:r>
        <w:rPr>
          <w:color w:val="1A171C"/>
          <w:spacing w:val="-4"/>
          <w:w w:val="95"/>
          <w:sz w:val="19"/>
        </w:rPr>
        <w:t xml:space="preserve"> </w:t>
      </w:r>
      <w:r>
        <w:rPr>
          <w:color w:val="1A171C"/>
          <w:w w:val="95"/>
          <w:sz w:val="19"/>
        </w:rPr>
        <w:t>the</w:t>
      </w:r>
      <w:r>
        <w:rPr>
          <w:color w:val="1A171C"/>
          <w:spacing w:val="-5"/>
          <w:w w:val="95"/>
          <w:sz w:val="19"/>
        </w:rPr>
        <w:t xml:space="preserve"> </w:t>
      </w:r>
      <w:r>
        <w:rPr>
          <w:color w:val="1A171C"/>
          <w:w w:val="95"/>
          <w:sz w:val="19"/>
        </w:rPr>
        <w:t>relationship</w:t>
      </w:r>
      <w:r>
        <w:rPr>
          <w:color w:val="1A171C"/>
          <w:spacing w:val="-6"/>
          <w:w w:val="95"/>
          <w:sz w:val="19"/>
        </w:rPr>
        <w:t xml:space="preserve"> </w:t>
      </w:r>
      <w:r>
        <w:rPr>
          <w:color w:val="1A171C"/>
          <w:w w:val="95"/>
          <w:sz w:val="19"/>
        </w:rPr>
        <w:t>underlying</w:t>
      </w:r>
      <w:r>
        <w:rPr>
          <w:color w:val="1A171C"/>
          <w:spacing w:val="-5"/>
          <w:w w:val="95"/>
          <w:sz w:val="19"/>
        </w:rPr>
        <w:t xml:space="preserve"> </w:t>
      </w:r>
      <w:r>
        <w:rPr>
          <w:color w:val="1A171C"/>
          <w:w w:val="95"/>
          <w:sz w:val="19"/>
        </w:rPr>
        <w:t>the</w:t>
      </w:r>
      <w:r>
        <w:rPr>
          <w:color w:val="1A171C"/>
          <w:spacing w:val="-5"/>
          <w:w w:val="95"/>
          <w:sz w:val="19"/>
        </w:rPr>
        <w:t xml:space="preserve"> </w:t>
      </w:r>
      <w:r>
        <w:rPr>
          <w:color w:val="1A171C"/>
          <w:w w:val="95"/>
          <w:sz w:val="19"/>
        </w:rPr>
        <w:t>payment</w:t>
      </w:r>
      <w:r>
        <w:rPr>
          <w:color w:val="1A171C"/>
          <w:spacing w:val="-5"/>
          <w:w w:val="95"/>
          <w:sz w:val="19"/>
        </w:rPr>
        <w:t xml:space="preserve"> </w:t>
      </w:r>
      <w:r>
        <w:rPr>
          <w:color w:val="1A171C"/>
          <w:w w:val="95"/>
          <w:sz w:val="19"/>
        </w:rPr>
        <w:t>order</w:t>
      </w:r>
      <w:r>
        <w:rPr>
          <w:color w:val="1A171C"/>
          <w:spacing w:val="-4"/>
          <w:w w:val="95"/>
          <w:sz w:val="19"/>
        </w:rPr>
        <w:t xml:space="preserve"> </w:t>
      </w:r>
      <w:r>
        <w:rPr>
          <w:color w:val="1A171C"/>
          <w:w w:val="95"/>
          <w:sz w:val="19"/>
        </w:rPr>
        <w:t>should</w:t>
      </w:r>
      <w:r>
        <w:rPr>
          <w:color w:val="1A171C"/>
          <w:spacing w:val="-4"/>
          <w:w w:val="95"/>
          <w:sz w:val="19"/>
        </w:rPr>
        <w:t xml:space="preserve"> </w:t>
      </w:r>
      <w:r>
        <w:rPr>
          <w:color w:val="1A171C"/>
          <w:w w:val="95"/>
          <w:sz w:val="19"/>
        </w:rPr>
        <w:t>be</w:t>
      </w:r>
      <w:r>
        <w:rPr>
          <w:color w:val="1A171C"/>
          <w:spacing w:val="-4"/>
          <w:w w:val="95"/>
          <w:sz w:val="19"/>
        </w:rPr>
        <w:t xml:space="preserve"> </w:t>
      </w:r>
      <w:r>
        <w:rPr>
          <w:color w:val="1A171C"/>
          <w:w w:val="95"/>
          <w:sz w:val="19"/>
        </w:rPr>
        <w:t>settled</w:t>
      </w:r>
      <w:r>
        <w:rPr>
          <w:color w:val="1A171C"/>
          <w:spacing w:val="-4"/>
          <w:w w:val="95"/>
          <w:sz w:val="19"/>
        </w:rPr>
        <w:t xml:space="preserve"> </w:t>
      </w:r>
      <w:r>
        <w:rPr>
          <w:color w:val="1A171C"/>
          <w:w w:val="95"/>
          <w:sz w:val="19"/>
        </w:rPr>
        <w:t>only</w:t>
      </w:r>
      <w:r>
        <w:rPr>
          <w:color w:val="1A171C"/>
          <w:sz w:val="19"/>
        </w:rPr>
        <w:t xml:space="preserve"> between</w:t>
      </w:r>
      <w:r>
        <w:rPr>
          <w:color w:val="1A171C"/>
          <w:spacing w:val="8"/>
          <w:sz w:val="19"/>
        </w:rPr>
        <w:t xml:space="preserve"> </w:t>
      </w:r>
      <w:r>
        <w:rPr>
          <w:color w:val="1A171C"/>
          <w:sz w:val="19"/>
        </w:rPr>
        <w:t>the</w:t>
      </w:r>
      <w:r>
        <w:rPr>
          <w:color w:val="1A171C"/>
          <w:spacing w:val="6"/>
          <w:sz w:val="19"/>
        </w:rPr>
        <w:t xml:space="preserve"> </w:t>
      </w:r>
      <w:r>
        <w:rPr>
          <w:color w:val="1A171C"/>
          <w:sz w:val="19"/>
        </w:rPr>
        <w:t>payer</w:t>
      </w:r>
      <w:r>
        <w:rPr>
          <w:color w:val="1A171C"/>
          <w:spacing w:val="5"/>
          <w:sz w:val="19"/>
        </w:rPr>
        <w:t xml:space="preserve"> </w:t>
      </w:r>
      <w:r>
        <w:rPr>
          <w:color w:val="1A171C"/>
          <w:sz w:val="19"/>
        </w:rPr>
        <w:t>and</w:t>
      </w:r>
      <w:r>
        <w:rPr>
          <w:color w:val="1A171C"/>
          <w:spacing w:val="8"/>
          <w:sz w:val="19"/>
        </w:rPr>
        <w:t xml:space="preserve"> </w:t>
      </w:r>
      <w:r>
        <w:rPr>
          <w:color w:val="1A171C"/>
          <w:sz w:val="19"/>
        </w:rPr>
        <w:t>the</w:t>
      </w:r>
      <w:r>
        <w:rPr>
          <w:color w:val="1A171C"/>
          <w:spacing w:val="6"/>
          <w:sz w:val="19"/>
        </w:rPr>
        <w:t xml:space="preserve"> </w:t>
      </w:r>
      <w:r>
        <w:rPr>
          <w:color w:val="1A171C"/>
          <w:sz w:val="19"/>
        </w:rPr>
        <w:t>payee.</w:t>
      </w:r>
    </w:p>
    <w:p w14:paraId="54FB54F0" w14:textId="77777777" w:rsidR="00B60704" w:rsidRDefault="00B60704">
      <w:pPr>
        <w:pStyle w:val="BodyText"/>
        <w:rPr>
          <w:sz w:val="22"/>
        </w:rPr>
      </w:pPr>
    </w:p>
    <w:p w14:paraId="48F668BC" w14:textId="77777777" w:rsidR="00B60704" w:rsidRDefault="00B60704">
      <w:pPr>
        <w:pStyle w:val="BodyText"/>
        <w:rPr>
          <w:sz w:val="22"/>
        </w:rPr>
      </w:pPr>
    </w:p>
    <w:p w14:paraId="301CBD34" w14:textId="77777777" w:rsidR="00B60704" w:rsidRDefault="00B60704">
      <w:pPr>
        <w:pStyle w:val="BodyText"/>
        <w:rPr>
          <w:sz w:val="17"/>
        </w:rPr>
      </w:pPr>
    </w:p>
    <w:p w14:paraId="5993439D" w14:textId="77777777" w:rsidR="00B60704" w:rsidRDefault="001F055C">
      <w:pPr>
        <w:pStyle w:val="ListParagraph"/>
        <w:numPr>
          <w:ilvl w:val="0"/>
          <w:numId w:val="154"/>
        </w:numPr>
        <w:tabs>
          <w:tab w:val="left" w:pos="631"/>
        </w:tabs>
        <w:spacing w:line="230" w:lineRule="auto"/>
        <w:ind w:right="107"/>
        <w:rPr>
          <w:sz w:val="19"/>
        </w:rPr>
      </w:pPr>
      <w:r>
        <w:rPr>
          <w:color w:val="1A171C"/>
          <w:w w:val="95"/>
          <w:sz w:val="19"/>
        </w:rPr>
        <w:t>It</w:t>
      </w:r>
      <w:r>
        <w:rPr>
          <w:color w:val="1A171C"/>
          <w:spacing w:val="-3"/>
          <w:w w:val="95"/>
          <w:sz w:val="19"/>
        </w:rPr>
        <w:t xml:space="preserve"> </w:t>
      </w:r>
      <w:r>
        <w:rPr>
          <w:color w:val="1A171C"/>
          <w:w w:val="95"/>
          <w:sz w:val="19"/>
        </w:rPr>
        <w:t>is</w:t>
      </w:r>
      <w:r>
        <w:rPr>
          <w:color w:val="1A171C"/>
          <w:spacing w:val="-4"/>
          <w:w w:val="95"/>
          <w:sz w:val="19"/>
        </w:rPr>
        <w:t xml:space="preserve"> </w:t>
      </w:r>
      <w:r>
        <w:rPr>
          <w:color w:val="1A171C"/>
          <w:w w:val="95"/>
          <w:sz w:val="19"/>
        </w:rPr>
        <w:t>essential,</w:t>
      </w:r>
      <w:r>
        <w:rPr>
          <w:color w:val="1A171C"/>
          <w:spacing w:val="-5"/>
          <w:w w:val="95"/>
          <w:sz w:val="19"/>
        </w:rPr>
        <w:t xml:space="preserve"> </w:t>
      </w:r>
      <w:r>
        <w:rPr>
          <w:color w:val="1A171C"/>
          <w:w w:val="95"/>
          <w:sz w:val="19"/>
        </w:rPr>
        <w:t>for</w:t>
      </w:r>
      <w:r>
        <w:rPr>
          <w:color w:val="1A171C"/>
          <w:spacing w:val="-4"/>
          <w:w w:val="95"/>
          <w:sz w:val="19"/>
        </w:rPr>
        <w:t xml:space="preserve"> </w:t>
      </w:r>
      <w:r>
        <w:rPr>
          <w:color w:val="1A171C"/>
          <w:w w:val="95"/>
          <w:sz w:val="19"/>
        </w:rPr>
        <w:t>the</w:t>
      </w:r>
      <w:r>
        <w:rPr>
          <w:color w:val="1A171C"/>
          <w:spacing w:val="-4"/>
          <w:w w:val="95"/>
          <w:sz w:val="19"/>
        </w:rPr>
        <w:t xml:space="preserve"> </w:t>
      </w:r>
      <w:r>
        <w:rPr>
          <w:color w:val="1A171C"/>
          <w:w w:val="95"/>
          <w:sz w:val="19"/>
        </w:rPr>
        <w:t>fully</w:t>
      </w:r>
      <w:r>
        <w:rPr>
          <w:color w:val="1A171C"/>
          <w:spacing w:val="-4"/>
          <w:w w:val="95"/>
          <w:sz w:val="19"/>
        </w:rPr>
        <w:t xml:space="preserve"> </w:t>
      </w:r>
      <w:r>
        <w:rPr>
          <w:color w:val="1A171C"/>
          <w:w w:val="95"/>
          <w:sz w:val="19"/>
        </w:rPr>
        <w:t>integrated</w:t>
      </w:r>
      <w:r>
        <w:rPr>
          <w:color w:val="1A171C"/>
          <w:spacing w:val="-4"/>
          <w:w w:val="95"/>
          <w:sz w:val="19"/>
        </w:rPr>
        <w:t xml:space="preserve"> </w:t>
      </w:r>
      <w:r>
        <w:rPr>
          <w:color w:val="1A171C"/>
          <w:w w:val="95"/>
          <w:sz w:val="19"/>
        </w:rPr>
        <w:t>straight-through</w:t>
      </w:r>
      <w:r>
        <w:rPr>
          <w:color w:val="1A171C"/>
          <w:spacing w:val="-6"/>
          <w:w w:val="95"/>
          <w:sz w:val="19"/>
        </w:rPr>
        <w:t xml:space="preserve"> </w:t>
      </w:r>
      <w:r>
        <w:rPr>
          <w:color w:val="1A171C"/>
          <w:w w:val="95"/>
          <w:sz w:val="19"/>
        </w:rPr>
        <w:t>processing</w:t>
      </w:r>
      <w:r>
        <w:rPr>
          <w:color w:val="1A171C"/>
          <w:spacing w:val="-5"/>
          <w:w w:val="95"/>
          <w:sz w:val="19"/>
        </w:rPr>
        <w:t xml:space="preserve"> </w:t>
      </w:r>
      <w:r>
        <w:rPr>
          <w:color w:val="1A171C"/>
          <w:w w:val="95"/>
          <w:sz w:val="19"/>
        </w:rPr>
        <w:t>of</w:t>
      </w:r>
      <w:r>
        <w:rPr>
          <w:color w:val="1A171C"/>
          <w:spacing w:val="-3"/>
          <w:w w:val="95"/>
          <w:sz w:val="19"/>
        </w:rPr>
        <w:t xml:space="preserve"> </w:t>
      </w:r>
      <w:r>
        <w:rPr>
          <w:color w:val="1A171C"/>
          <w:w w:val="95"/>
          <w:sz w:val="19"/>
        </w:rPr>
        <w:t>payments</w:t>
      </w:r>
      <w:r>
        <w:rPr>
          <w:color w:val="1A171C"/>
          <w:spacing w:val="-5"/>
          <w:w w:val="95"/>
          <w:sz w:val="19"/>
        </w:rPr>
        <w:t xml:space="preserve"> </w:t>
      </w:r>
      <w:r>
        <w:rPr>
          <w:color w:val="1A171C"/>
          <w:w w:val="95"/>
          <w:sz w:val="19"/>
        </w:rPr>
        <w:t>and</w:t>
      </w:r>
      <w:r>
        <w:rPr>
          <w:color w:val="1A171C"/>
          <w:spacing w:val="-4"/>
          <w:w w:val="95"/>
          <w:sz w:val="19"/>
        </w:rPr>
        <w:t xml:space="preserve"> </w:t>
      </w:r>
      <w:r>
        <w:rPr>
          <w:color w:val="1A171C"/>
          <w:w w:val="95"/>
          <w:sz w:val="19"/>
        </w:rPr>
        <w:t>for</w:t>
      </w:r>
      <w:r>
        <w:rPr>
          <w:color w:val="1A171C"/>
          <w:spacing w:val="-4"/>
          <w:w w:val="95"/>
          <w:sz w:val="19"/>
        </w:rPr>
        <w:t xml:space="preserve"> </w:t>
      </w:r>
      <w:r>
        <w:rPr>
          <w:color w:val="1A171C"/>
          <w:w w:val="95"/>
          <w:sz w:val="19"/>
        </w:rPr>
        <w:t>legal</w:t>
      </w:r>
      <w:r>
        <w:rPr>
          <w:color w:val="1A171C"/>
          <w:spacing w:val="-4"/>
          <w:w w:val="95"/>
          <w:sz w:val="19"/>
        </w:rPr>
        <w:t xml:space="preserve"> </w:t>
      </w:r>
      <w:r>
        <w:rPr>
          <w:color w:val="1A171C"/>
          <w:w w:val="95"/>
          <w:sz w:val="19"/>
        </w:rPr>
        <w:t>certainty</w:t>
      </w:r>
      <w:r>
        <w:rPr>
          <w:color w:val="1A171C"/>
          <w:spacing w:val="-5"/>
          <w:w w:val="95"/>
          <w:sz w:val="19"/>
        </w:rPr>
        <w:t xml:space="preserve"> </w:t>
      </w:r>
      <w:r>
        <w:rPr>
          <w:color w:val="1A171C"/>
          <w:w w:val="95"/>
          <w:sz w:val="19"/>
        </w:rPr>
        <w:t>with</w:t>
      </w:r>
      <w:r>
        <w:rPr>
          <w:color w:val="1A171C"/>
          <w:spacing w:val="-4"/>
          <w:w w:val="95"/>
          <w:sz w:val="19"/>
        </w:rPr>
        <w:t xml:space="preserve"> </w:t>
      </w:r>
      <w:r>
        <w:rPr>
          <w:color w:val="1A171C"/>
          <w:w w:val="95"/>
          <w:sz w:val="19"/>
        </w:rPr>
        <w:t>respect</w:t>
      </w:r>
      <w:r>
        <w:rPr>
          <w:color w:val="1A171C"/>
          <w:sz w:val="19"/>
        </w:rPr>
        <w:t xml:space="preserve"> </w:t>
      </w:r>
      <w:r>
        <w:rPr>
          <w:color w:val="1A171C"/>
          <w:w w:val="95"/>
          <w:sz w:val="19"/>
        </w:rPr>
        <w:t>to the</w:t>
      </w:r>
      <w:r>
        <w:rPr>
          <w:color w:val="1A171C"/>
          <w:spacing w:val="-1"/>
          <w:w w:val="95"/>
          <w:sz w:val="19"/>
        </w:rPr>
        <w:t xml:space="preserve"> </w:t>
      </w:r>
      <w:r>
        <w:rPr>
          <w:color w:val="1A171C"/>
          <w:w w:val="95"/>
          <w:sz w:val="19"/>
        </w:rPr>
        <w:t>fulfilment of any underlying</w:t>
      </w:r>
      <w:r>
        <w:rPr>
          <w:color w:val="1A171C"/>
          <w:spacing w:val="-1"/>
          <w:w w:val="95"/>
          <w:sz w:val="19"/>
        </w:rPr>
        <w:t xml:space="preserve"> </w:t>
      </w:r>
      <w:r>
        <w:rPr>
          <w:color w:val="1A171C"/>
          <w:w w:val="95"/>
          <w:sz w:val="19"/>
        </w:rPr>
        <w:t>obligation between payment</w:t>
      </w:r>
      <w:r>
        <w:rPr>
          <w:color w:val="1A171C"/>
          <w:spacing w:val="-1"/>
          <w:w w:val="95"/>
          <w:sz w:val="19"/>
        </w:rPr>
        <w:t xml:space="preserve"> </w:t>
      </w:r>
      <w:r>
        <w:rPr>
          <w:color w:val="1A171C"/>
          <w:w w:val="95"/>
          <w:sz w:val="19"/>
        </w:rPr>
        <w:t>service</w:t>
      </w:r>
      <w:r>
        <w:rPr>
          <w:color w:val="1A171C"/>
          <w:spacing w:val="-2"/>
          <w:w w:val="95"/>
          <w:sz w:val="19"/>
        </w:rPr>
        <w:t xml:space="preserve"> </w:t>
      </w:r>
      <w:r>
        <w:rPr>
          <w:color w:val="1A171C"/>
          <w:w w:val="95"/>
          <w:sz w:val="19"/>
        </w:rPr>
        <w:t>users,</w:t>
      </w:r>
      <w:r>
        <w:rPr>
          <w:color w:val="1A171C"/>
          <w:spacing w:val="-3"/>
          <w:w w:val="95"/>
          <w:sz w:val="19"/>
        </w:rPr>
        <w:t xml:space="preserve"> </w:t>
      </w:r>
      <w:r>
        <w:rPr>
          <w:color w:val="1A171C"/>
          <w:w w:val="95"/>
          <w:sz w:val="19"/>
        </w:rPr>
        <w:t>that</w:t>
      </w:r>
      <w:r>
        <w:rPr>
          <w:color w:val="1A171C"/>
          <w:spacing w:val="-1"/>
          <w:w w:val="95"/>
          <w:sz w:val="19"/>
        </w:rPr>
        <w:t xml:space="preserve"> </w:t>
      </w:r>
      <w:r>
        <w:rPr>
          <w:color w:val="1A171C"/>
          <w:w w:val="95"/>
          <w:sz w:val="19"/>
        </w:rPr>
        <w:t>the</w:t>
      </w:r>
      <w:r>
        <w:rPr>
          <w:color w:val="1A171C"/>
          <w:spacing w:val="-1"/>
          <w:w w:val="95"/>
          <w:sz w:val="19"/>
        </w:rPr>
        <w:t xml:space="preserve"> </w:t>
      </w:r>
      <w:r>
        <w:rPr>
          <w:color w:val="1A171C"/>
          <w:w w:val="95"/>
          <w:sz w:val="19"/>
        </w:rPr>
        <w:t>full</w:t>
      </w:r>
      <w:r>
        <w:rPr>
          <w:color w:val="1A171C"/>
          <w:spacing w:val="-1"/>
          <w:w w:val="95"/>
          <w:sz w:val="19"/>
        </w:rPr>
        <w:t xml:space="preserve"> </w:t>
      </w:r>
      <w:r>
        <w:rPr>
          <w:color w:val="1A171C"/>
          <w:w w:val="95"/>
          <w:sz w:val="19"/>
        </w:rPr>
        <w:t>amount transferred</w:t>
      </w:r>
      <w:r>
        <w:rPr>
          <w:color w:val="1A171C"/>
          <w:spacing w:val="-2"/>
          <w:w w:val="95"/>
          <w:sz w:val="19"/>
        </w:rPr>
        <w:t xml:space="preserve"> </w:t>
      </w:r>
      <w:r>
        <w:rPr>
          <w:color w:val="1A171C"/>
          <w:w w:val="95"/>
          <w:sz w:val="19"/>
        </w:rPr>
        <w:t>by</w:t>
      </w:r>
      <w:r>
        <w:rPr>
          <w:color w:val="1A171C"/>
          <w:sz w:val="19"/>
        </w:rPr>
        <w:t xml:space="preserve"> the</w:t>
      </w:r>
      <w:r>
        <w:rPr>
          <w:color w:val="1A171C"/>
          <w:spacing w:val="-5"/>
          <w:sz w:val="19"/>
        </w:rPr>
        <w:t xml:space="preserve"> </w:t>
      </w:r>
      <w:r>
        <w:rPr>
          <w:color w:val="1A171C"/>
          <w:sz w:val="19"/>
        </w:rPr>
        <w:t>payer</w:t>
      </w:r>
      <w:r>
        <w:rPr>
          <w:color w:val="1A171C"/>
          <w:spacing w:val="-6"/>
          <w:sz w:val="19"/>
        </w:rPr>
        <w:t xml:space="preserve"> </w:t>
      </w:r>
      <w:r>
        <w:rPr>
          <w:color w:val="1A171C"/>
          <w:sz w:val="19"/>
        </w:rPr>
        <w:t>should</w:t>
      </w:r>
      <w:r>
        <w:rPr>
          <w:color w:val="1A171C"/>
          <w:spacing w:val="-5"/>
          <w:sz w:val="19"/>
        </w:rPr>
        <w:t xml:space="preserve"> </w:t>
      </w:r>
      <w:r>
        <w:rPr>
          <w:color w:val="1A171C"/>
          <w:sz w:val="19"/>
        </w:rPr>
        <w:t>be</w:t>
      </w:r>
      <w:r>
        <w:rPr>
          <w:color w:val="1A171C"/>
          <w:spacing w:val="-4"/>
          <w:sz w:val="19"/>
        </w:rPr>
        <w:t xml:space="preserve"> </w:t>
      </w:r>
      <w:r>
        <w:rPr>
          <w:color w:val="1A171C"/>
          <w:sz w:val="19"/>
        </w:rPr>
        <w:t>credited</w:t>
      </w:r>
      <w:r>
        <w:rPr>
          <w:color w:val="1A171C"/>
          <w:spacing w:val="-5"/>
          <w:sz w:val="19"/>
        </w:rPr>
        <w:t xml:space="preserve"> </w:t>
      </w:r>
      <w:r>
        <w:rPr>
          <w:color w:val="1A171C"/>
          <w:sz w:val="19"/>
        </w:rPr>
        <w:t>to</w:t>
      </w:r>
      <w:r>
        <w:rPr>
          <w:color w:val="1A171C"/>
          <w:spacing w:val="-5"/>
          <w:sz w:val="19"/>
        </w:rPr>
        <w:t xml:space="preserve"> </w:t>
      </w:r>
      <w:r>
        <w:rPr>
          <w:color w:val="1A171C"/>
          <w:sz w:val="19"/>
        </w:rPr>
        <w:t>the</w:t>
      </w:r>
      <w:r>
        <w:rPr>
          <w:color w:val="1A171C"/>
          <w:spacing w:val="-5"/>
          <w:sz w:val="19"/>
        </w:rPr>
        <w:t xml:space="preserve"> </w:t>
      </w:r>
      <w:r>
        <w:rPr>
          <w:color w:val="1A171C"/>
          <w:sz w:val="19"/>
        </w:rPr>
        <w:t>account</w:t>
      </w:r>
      <w:r>
        <w:rPr>
          <w:color w:val="1A171C"/>
          <w:spacing w:val="-5"/>
          <w:sz w:val="19"/>
        </w:rPr>
        <w:t xml:space="preserve"> </w:t>
      </w:r>
      <w:r>
        <w:rPr>
          <w:color w:val="1A171C"/>
          <w:sz w:val="19"/>
        </w:rPr>
        <w:t>of</w:t>
      </w:r>
      <w:r>
        <w:rPr>
          <w:color w:val="1A171C"/>
          <w:spacing w:val="-4"/>
          <w:sz w:val="19"/>
        </w:rPr>
        <w:t xml:space="preserve"> </w:t>
      </w:r>
      <w:r>
        <w:rPr>
          <w:color w:val="1A171C"/>
          <w:sz w:val="19"/>
        </w:rPr>
        <w:t>the</w:t>
      </w:r>
      <w:r>
        <w:rPr>
          <w:color w:val="1A171C"/>
          <w:spacing w:val="-5"/>
          <w:sz w:val="19"/>
        </w:rPr>
        <w:t xml:space="preserve"> </w:t>
      </w:r>
      <w:r>
        <w:rPr>
          <w:color w:val="1A171C"/>
          <w:sz w:val="19"/>
        </w:rPr>
        <w:t>payee.</w:t>
      </w:r>
      <w:r>
        <w:rPr>
          <w:color w:val="1A171C"/>
          <w:spacing w:val="-6"/>
          <w:sz w:val="19"/>
        </w:rPr>
        <w:t xml:space="preserve"> </w:t>
      </w:r>
      <w:r>
        <w:rPr>
          <w:color w:val="1A171C"/>
          <w:sz w:val="19"/>
        </w:rPr>
        <w:t>Accordingly,</w:t>
      </w:r>
      <w:r>
        <w:rPr>
          <w:color w:val="1A171C"/>
          <w:spacing w:val="-7"/>
          <w:sz w:val="19"/>
        </w:rPr>
        <w:t xml:space="preserve"> </w:t>
      </w:r>
      <w:r>
        <w:rPr>
          <w:color w:val="1A171C"/>
          <w:sz w:val="19"/>
        </w:rPr>
        <w:t>it</w:t>
      </w:r>
      <w:r>
        <w:rPr>
          <w:color w:val="1A171C"/>
          <w:spacing w:val="-4"/>
          <w:sz w:val="19"/>
        </w:rPr>
        <w:t xml:space="preserve"> </w:t>
      </w:r>
      <w:r>
        <w:rPr>
          <w:color w:val="1A171C"/>
          <w:sz w:val="19"/>
        </w:rPr>
        <w:t>should</w:t>
      </w:r>
      <w:r>
        <w:rPr>
          <w:color w:val="1A171C"/>
          <w:spacing w:val="-5"/>
          <w:sz w:val="19"/>
        </w:rPr>
        <w:t xml:space="preserve"> </w:t>
      </w:r>
      <w:r>
        <w:rPr>
          <w:color w:val="1A171C"/>
          <w:sz w:val="19"/>
        </w:rPr>
        <w:t>not</w:t>
      </w:r>
      <w:r>
        <w:rPr>
          <w:color w:val="1A171C"/>
          <w:spacing w:val="-4"/>
          <w:sz w:val="19"/>
        </w:rPr>
        <w:t xml:space="preserve"> </w:t>
      </w:r>
      <w:r>
        <w:rPr>
          <w:color w:val="1A171C"/>
          <w:sz w:val="19"/>
        </w:rPr>
        <w:t>be</w:t>
      </w:r>
      <w:r>
        <w:rPr>
          <w:color w:val="1A171C"/>
          <w:spacing w:val="-4"/>
          <w:sz w:val="19"/>
        </w:rPr>
        <w:t xml:space="preserve"> </w:t>
      </w:r>
      <w:r>
        <w:rPr>
          <w:color w:val="1A171C"/>
          <w:sz w:val="19"/>
        </w:rPr>
        <w:t>possible</w:t>
      </w:r>
      <w:r>
        <w:rPr>
          <w:color w:val="1A171C"/>
          <w:spacing w:val="-4"/>
          <w:sz w:val="19"/>
        </w:rPr>
        <w:t xml:space="preserve"> </w:t>
      </w:r>
      <w:r>
        <w:rPr>
          <w:color w:val="1A171C"/>
          <w:sz w:val="19"/>
        </w:rPr>
        <w:t>for</w:t>
      </w:r>
      <w:r>
        <w:rPr>
          <w:color w:val="1A171C"/>
          <w:spacing w:val="-4"/>
          <w:sz w:val="19"/>
        </w:rPr>
        <w:t xml:space="preserve"> </w:t>
      </w:r>
      <w:r>
        <w:rPr>
          <w:color w:val="1A171C"/>
          <w:sz w:val="19"/>
        </w:rPr>
        <w:t>any</w:t>
      </w:r>
      <w:r>
        <w:rPr>
          <w:color w:val="1A171C"/>
          <w:spacing w:val="-4"/>
          <w:sz w:val="19"/>
        </w:rPr>
        <w:t xml:space="preserve"> </w:t>
      </w:r>
      <w:r>
        <w:rPr>
          <w:color w:val="1A171C"/>
          <w:sz w:val="19"/>
        </w:rPr>
        <w:t>of</w:t>
      </w:r>
      <w:r>
        <w:rPr>
          <w:color w:val="1A171C"/>
          <w:spacing w:val="-4"/>
          <w:sz w:val="19"/>
        </w:rPr>
        <w:t xml:space="preserve"> </w:t>
      </w:r>
      <w:r>
        <w:rPr>
          <w:color w:val="1A171C"/>
          <w:sz w:val="19"/>
        </w:rPr>
        <w:t xml:space="preserve">the </w:t>
      </w:r>
      <w:r>
        <w:rPr>
          <w:color w:val="1A171C"/>
          <w:spacing w:val="-2"/>
          <w:w w:val="95"/>
          <w:sz w:val="19"/>
        </w:rPr>
        <w:t>intermediaries involved in the execution of payment transactions to make deductions from the amount transferred.</w:t>
      </w:r>
      <w:r>
        <w:rPr>
          <w:color w:val="1A171C"/>
          <w:sz w:val="19"/>
        </w:rPr>
        <w:t xml:space="preserve"> </w:t>
      </w:r>
      <w:r>
        <w:rPr>
          <w:color w:val="1A171C"/>
          <w:w w:val="95"/>
          <w:sz w:val="19"/>
        </w:rPr>
        <w:t>However, it should be possible for payees to enter into an agreement with their payment service provider which</w:t>
      </w:r>
      <w:r>
        <w:rPr>
          <w:color w:val="1A171C"/>
          <w:sz w:val="19"/>
        </w:rPr>
        <w:t xml:space="preserve"> </w:t>
      </w:r>
      <w:r>
        <w:rPr>
          <w:color w:val="1A171C"/>
          <w:w w:val="95"/>
          <w:sz w:val="19"/>
        </w:rPr>
        <w:t>allows the latter to deduct its own charges. Nevertheless, in order to enable the payee to verify that the amount</w:t>
      </w:r>
      <w:r>
        <w:rPr>
          <w:color w:val="1A171C"/>
          <w:sz w:val="19"/>
        </w:rPr>
        <w:t xml:space="preserve"> </w:t>
      </w:r>
      <w:r>
        <w:rPr>
          <w:color w:val="1A171C"/>
          <w:w w:val="95"/>
          <w:sz w:val="19"/>
        </w:rPr>
        <w:t>due is correctly paid, subsequent information provided on the payment transaction should indicate not only the</w:t>
      </w:r>
      <w:r>
        <w:rPr>
          <w:color w:val="1A171C"/>
          <w:sz w:val="19"/>
        </w:rPr>
        <w:t xml:space="preserve"> </w:t>
      </w:r>
      <w:r>
        <w:rPr>
          <w:color w:val="1A171C"/>
          <w:w w:val="95"/>
          <w:sz w:val="19"/>
        </w:rPr>
        <w:t>full</w:t>
      </w:r>
      <w:r>
        <w:rPr>
          <w:color w:val="1A171C"/>
          <w:spacing w:val="18"/>
          <w:sz w:val="19"/>
        </w:rPr>
        <w:t xml:space="preserve"> </w:t>
      </w:r>
      <w:r>
        <w:rPr>
          <w:color w:val="1A171C"/>
          <w:w w:val="95"/>
          <w:sz w:val="19"/>
        </w:rPr>
        <w:t>amount</w:t>
      </w:r>
      <w:r>
        <w:rPr>
          <w:color w:val="1A171C"/>
          <w:spacing w:val="19"/>
          <w:sz w:val="19"/>
        </w:rPr>
        <w:t xml:space="preserve"> </w:t>
      </w:r>
      <w:r>
        <w:rPr>
          <w:color w:val="1A171C"/>
          <w:w w:val="95"/>
          <w:sz w:val="19"/>
        </w:rPr>
        <w:t>of</w:t>
      </w:r>
      <w:r>
        <w:rPr>
          <w:color w:val="1A171C"/>
          <w:spacing w:val="19"/>
          <w:sz w:val="19"/>
        </w:rPr>
        <w:t xml:space="preserve"> </w:t>
      </w:r>
      <w:r>
        <w:rPr>
          <w:color w:val="1A171C"/>
          <w:w w:val="95"/>
          <w:sz w:val="19"/>
        </w:rPr>
        <w:t>funds</w:t>
      </w:r>
      <w:r>
        <w:rPr>
          <w:color w:val="1A171C"/>
          <w:spacing w:val="19"/>
          <w:sz w:val="19"/>
        </w:rPr>
        <w:t xml:space="preserve"> </w:t>
      </w:r>
      <w:r>
        <w:rPr>
          <w:color w:val="1A171C"/>
          <w:w w:val="95"/>
          <w:sz w:val="19"/>
        </w:rPr>
        <w:t>transferred,</w:t>
      </w:r>
      <w:r>
        <w:rPr>
          <w:color w:val="1A171C"/>
          <w:spacing w:val="15"/>
          <w:sz w:val="19"/>
        </w:rPr>
        <w:t xml:space="preserve"> </w:t>
      </w:r>
      <w:r>
        <w:rPr>
          <w:color w:val="1A171C"/>
          <w:w w:val="95"/>
          <w:sz w:val="19"/>
        </w:rPr>
        <w:t>but</w:t>
      </w:r>
      <w:r>
        <w:rPr>
          <w:color w:val="1A171C"/>
          <w:spacing w:val="19"/>
          <w:sz w:val="19"/>
        </w:rPr>
        <w:t xml:space="preserve"> </w:t>
      </w:r>
      <w:r>
        <w:rPr>
          <w:color w:val="1A171C"/>
          <w:w w:val="95"/>
          <w:sz w:val="19"/>
        </w:rPr>
        <w:t>also</w:t>
      </w:r>
      <w:r>
        <w:rPr>
          <w:color w:val="1A171C"/>
          <w:spacing w:val="18"/>
          <w:sz w:val="19"/>
        </w:rPr>
        <w:t xml:space="preserve"> </w:t>
      </w:r>
      <w:r>
        <w:rPr>
          <w:color w:val="1A171C"/>
          <w:w w:val="95"/>
          <w:sz w:val="19"/>
        </w:rPr>
        <w:t>the</w:t>
      </w:r>
      <w:r>
        <w:rPr>
          <w:color w:val="1A171C"/>
          <w:spacing w:val="19"/>
          <w:sz w:val="19"/>
        </w:rPr>
        <w:t xml:space="preserve"> </w:t>
      </w:r>
      <w:r>
        <w:rPr>
          <w:color w:val="1A171C"/>
          <w:w w:val="95"/>
          <w:sz w:val="19"/>
        </w:rPr>
        <w:t>amount</w:t>
      </w:r>
      <w:r>
        <w:rPr>
          <w:color w:val="1A171C"/>
          <w:spacing w:val="19"/>
          <w:sz w:val="19"/>
        </w:rPr>
        <w:t xml:space="preserve"> </w:t>
      </w:r>
      <w:r>
        <w:rPr>
          <w:color w:val="1A171C"/>
          <w:w w:val="95"/>
          <w:sz w:val="19"/>
        </w:rPr>
        <w:t>of</w:t>
      </w:r>
      <w:r>
        <w:rPr>
          <w:color w:val="1A171C"/>
          <w:spacing w:val="19"/>
          <w:sz w:val="19"/>
        </w:rPr>
        <w:t xml:space="preserve"> </w:t>
      </w:r>
      <w:r>
        <w:rPr>
          <w:color w:val="1A171C"/>
          <w:w w:val="95"/>
          <w:sz w:val="19"/>
        </w:rPr>
        <w:t>any</w:t>
      </w:r>
      <w:r>
        <w:rPr>
          <w:color w:val="1A171C"/>
          <w:spacing w:val="19"/>
          <w:sz w:val="19"/>
        </w:rPr>
        <w:t xml:space="preserve"> </w:t>
      </w:r>
      <w:r>
        <w:rPr>
          <w:color w:val="1A171C"/>
          <w:w w:val="95"/>
          <w:sz w:val="19"/>
        </w:rPr>
        <w:t>charges</w:t>
      </w:r>
      <w:r>
        <w:rPr>
          <w:color w:val="1A171C"/>
          <w:spacing w:val="17"/>
          <w:sz w:val="19"/>
        </w:rPr>
        <w:t xml:space="preserve"> </w:t>
      </w:r>
      <w:r>
        <w:rPr>
          <w:color w:val="1A171C"/>
          <w:w w:val="95"/>
          <w:sz w:val="19"/>
        </w:rPr>
        <w:t>that</w:t>
      </w:r>
      <w:r>
        <w:rPr>
          <w:color w:val="1A171C"/>
          <w:spacing w:val="18"/>
          <w:sz w:val="19"/>
        </w:rPr>
        <w:t xml:space="preserve"> </w:t>
      </w:r>
      <w:r>
        <w:rPr>
          <w:color w:val="1A171C"/>
          <w:w w:val="95"/>
          <w:sz w:val="19"/>
        </w:rPr>
        <w:t>have</w:t>
      </w:r>
      <w:r>
        <w:rPr>
          <w:color w:val="1A171C"/>
          <w:spacing w:val="17"/>
          <w:sz w:val="19"/>
        </w:rPr>
        <w:t xml:space="preserve"> </w:t>
      </w:r>
      <w:r>
        <w:rPr>
          <w:color w:val="1A171C"/>
          <w:w w:val="95"/>
          <w:sz w:val="19"/>
        </w:rPr>
        <w:t>been</w:t>
      </w:r>
      <w:r>
        <w:rPr>
          <w:color w:val="1A171C"/>
          <w:spacing w:val="19"/>
          <w:sz w:val="19"/>
        </w:rPr>
        <w:t xml:space="preserve"> </w:t>
      </w:r>
      <w:r>
        <w:rPr>
          <w:color w:val="1A171C"/>
          <w:w w:val="95"/>
          <w:sz w:val="19"/>
        </w:rPr>
        <w:t>deducted.</w:t>
      </w:r>
    </w:p>
    <w:p w14:paraId="0195C212" w14:textId="77777777" w:rsidR="00B60704" w:rsidRDefault="00B60704">
      <w:pPr>
        <w:spacing w:line="230" w:lineRule="auto"/>
        <w:jc w:val="both"/>
        <w:rPr>
          <w:sz w:val="19"/>
        </w:rPr>
        <w:sectPr w:rsidR="00B60704">
          <w:pgSz w:w="11910" w:h="16840"/>
          <w:pgMar w:top="1180" w:right="1220" w:bottom="280" w:left="1240" w:header="843" w:footer="0" w:gutter="0"/>
          <w:cols w:space="720"/>
        </w:sectPr>
      </w:pPr>
    </w:p>
    <w:p w14:paraId="6942CC75" w14:textId="77777777" w:rsidR="00B60704" w:rsidRDefault="00B60704">
      <w:pPr>
        <w:pStyle w:val="BodyText"/>
        <w:spacing w:before="3"/>
        <w:rPr>
          <w:sz w:val="23"/>
        </w:rPr>
      </w:pPr>
    </w:p>
    <w:p w14:paraId="42AA8CE1" w14:textId="77777777" w:rsidR="00B60704" w:rsidRDefault="001F055C">
      <w:pPr>
        <w:pStyle w:val="ListParagraph"/>
        <w:numPr>
          <w:ilvl w:val="0"/>
          <w:numId w:val="154"/>
        </w:numPr>
        <w:tabs>
          <w:tab w:val="left" w:pos="631"/>
        </w:tabs>
        <w:spacing w:before="107" w:line="230" w:lineRule="auto"/>
        <w:ind w:right="108"/>
        <w:rPr>
          <w:sz w:val="19"/>
        </w:rPr>
      </w:pPr>
      <w:r>
        <w:rPr>
          <w:color w:val="1A171C"/>
          <w:w w:val="95"/>
          <w:sz w:val="19"/>
        </w:rPr>
        <w:t>Low-value</w:t>
      </w:r>
      <w:r>
        <w:rPr>
          <w:color w:val="1A171C"/>
          <w:spacing w:val="-9"/>
          <w:w w:val="95"/>
          <w:sz w:val="19"/>
        </w:rPr>
        <w:t xml:space="preserve"> </w:t>
      </w:r>
      <w:r>
        <w:rPr>
          <w:color w:val="1A171C"/>
          <w:w w:val="95"/>
          <w:sz w:val="19"/>
        </w:rPr>
        <w:t>payment</w:t>
      </w:r>
      <w:r>
        <w:rPr>
          <w:color w:val="1A171C"/>
          <w:spacing w:val="-8"/>
          <w:w w:val="95"/>
          <w:sz w:val="19"/>
        </w:rPr>
        <w:t xml:space="preserve"> </w:t>
      </w:r>
      <w:r>
        <w:rPr>
          <w:color w:val="1A171C"/>
          <w:w w:val="95"/>
          <w:sz w:val="19"/>
        </w:rPr>
        <w:t>instruments</w:t>
      </w:r>
      <w:r>
        <w:rPr>
          <w:color w:val="1A171C"/>
          <w:spacing w:val="-9"/>
          <w:w w:val="95"/>
          <w:sz w:val="19"/>
        </w:rPr>
        <w:t xml:space="preserve"> </w:t>
      </w:r>
      <w:r>
        <w:rPr>
          <w:color w:val="1A171C"/>
          <w:w w:val="95"/>
          <w:sz w:val="19"/>
        </w:rPr>
        <w:t>should</w:t>
      </w:r>
      <w:r>
        <w:rPr>
          <w:color w:val="1A171C"/>
          <w:spacing w:val="-8"/>
          <w:w w:val="95"/>
          <w:sz w:val="19"/>
        </w:rPr>
        <w:t xml:space="preserve"> </w:t>
      </w:r>
      <w:r>
        <w:rPr>
          <w:color w:val="1A171C"/>
          <w:w w:val="95"/>
          <w:sz w:val="19"/>
        </w:rPr>
        <w:t>be</w:t>
      </w:r>
      <w:r>
        <w:rPr>
          <w:color w:val="1A171C"/>
          <w:spacing w:val="-8"/>
          <w:w w:val="95"/>
          <w:sz w:val="19"/>
        </w:rPr>
        <w:t xml:space="preserve"> </w:t>
      </w:r>
      <w:r>
        <w:rPr>
          <w:color w:val="1A171C"/>
          <w:w w:val="95"/>
          <w:sz w:val="19"/>
        </w:rPr>
        <w:t>a</w:t>
      </w:r>
      <w:r>
        <w:rPr>
          <w:color w:val="1A171C"/>
          <w:spacing w:val="-8"/>
          <w:w w:val="95"/>
          <w:sz w:val="19"/>
        </w:rPr>
        <w:t xml:space="preserve"> </w:t>
      </w:r>
      <w:r>
        <w:rPr>
          <w:color w:val="1A171C"/>
          <w:w w:val="95"/>
          <w:sz w:val="19"/>
        </w:rPr>
        <w:t>cheap</w:t>
      </w:r>
      <w:r>
        <w:rPr>
          <w:color w:val="1A171C"/>
          <w:spacing w:val="-8"/>
          <w:w w:val="95"/>
          <w:sz w:val="19"/>
        </w:rPr>
        <w:t xml:space="preserve"> </w:t>
      </w:r>
      <w:r>
        <w:rPr>
          <w:color w:val="1A171C"/>
          <w:w w:val="95"/>
          <w:sz w:val="19"/>
        </w:rPr>
        <w:t>and</w:t>
      </w:r>
      <w:r>
        <w:rPr>
          <w:color w:val="1A171C"/>
          <w:spacing w:val="-8"/>
          <w:w w:val="95"/>
          <w:sz w:val="19"/>
        </w:rPr>
        <w:t xml:space="preserve"> </w:t>
      </w:r>
      <w:r>
        <w:rPr>
          <w:color w:val="1A171C"/>
          <w:w w:val="95"/>
          <w:sz w:val="19"/>
        </w:rPr>
        <w:t>easy-to-use</w:t>
      </w:r>
      <w:r>
        <w:rPr>
          <w:color w:val="1A171C"/>
          <w:spacing w:val="-9"/>
          <w:w w:val="95"/>
          <w:sz w:val="19"/>
        </w:rPr>
        <w:t xml:space="preserve"> </w:t>
      </w:r>
      <w:r>
        <w:rPr>
          <w:color w:val="1A171C"/>
          <w:w w:val="95"/>
          <w:sz w:val="19"/>
        </w:rPr>
        <w:t>alternative</w:t>
      </w:r>
      <w:r>
        <w:rPr>
          <w:color w:val="1A171C"/>
          <w:spacing w:val="-8"/>
          <w:w w:val="95"/>
          <w:sz w:val="19"/>
        </w:rPr>
        <w:t xml:space="preserve"> </w:t>
      </w:r>
      <w:r>
        <w:rPr>
          <w:color w:val="1A171C"/>
          <w:w w:val="95"/>
          <w:sz w:val="19"/>
        </w:rPr>
        <w:t>in</w:t>
      </w:r>
      <w:r>
        <w:rPr>
          <w:color w:val="1A171C"/>
          <w:spacing w:val="-8"/>
          <w:w w:val="95"/>
          <w:sz w:val="19"/>
        </w:rPr>
        <w:t xml:space="preserve"> </w:t>
      </w:r>
      <w:r>
        <w:rPr>
          <w:color w:val="1A171C"/>
          <w:w w:val="95"/>
          <w:sz w:val="19"/>
        </w:rPr>
        <w:t>the</w:t>
      </w:r>
      <w:r>
        <w:rPr>
          <w:color w:val="1A171C"/>
          <w:spacing w:val="-8"/>
          <w:w w:val="95"/>
          <w:sz w:val="19"/>
        </w:rPr>
        <w:t xml:space="preserve"> </w:t>
      </w:r>
      <w:r>
        <w:rPr>
          <w:color w:val="1A171C"/>
          <w:w w:val="95"/>
          <w:sz w:val="19"/>
        </w:rPr>
        <w:t>case</w:t>
      </w:r>
      <w:r>
        <w:rPr>
          <w:color w:val="1A171C"/>
          <w:spacing w:val="-9"/>
          <w:w w:val="95"/>
          <w:sz w:val="19"/>
        </w:rPr>
        <w:t xml:space="preserve"> </w:t>
      </w:r>
      <w:r>
        <w:rPr>
          <w:color w:val="1A171C"/>
          <w:w w:val="95"/>
          <w:sz w:val="19"/>
        </w:rPr>
        <w:t>of</w:t>
      </w:r>
      <w:r>
        <w:rPr>
          <w:color w:val="1A171C"/>
          <w:spacing w:val="-7"/>
          <w:w w:val="95"/>
          <w:sz w:val="19"/>
        </w:rPr>
        <w:t xml:space="preserve"> </w:t>
      </w:r>
      <w:r>
        <w:rPr>
          <w:color w:val="1A171C"/>
          <w:w w:val="95"/>
          <w:sz w:val="19"/>
        </w:rPr>
        <w:t>low-priced</w:t>
      </w:r>
      <w:r>
        <w:rPr>
          <w:color w:val="1A171C"/>
          <w:spacing w:val="-9"/>
          <w:w w:val="95"/>
          <w:sz w:val="19"/>
        </w:rPr>
        <w:t xml:space="preserve"> </w:t>
      </w:r>
      <w:r>
        <w:rPr>
          <w:color w:val="1A171C"/>
          <w:w w:val="95"/>
          <w:sz w:val="19"/>
        </w:rPr>
        <w:t>goods</w:t>
      </w:r>
      <w:r>
        <w:rPr>
          <w:color w:val="1A171C"/>
          <w:spacing w:val="-8"/>
          <w:w w:val="95"/>
          <w:sz w:val="19"/>
        </w:rPr>
        <w:t xml:space="preserve"> </w:t>
      </w:r>
      <w:r>
        <w:rPr>
          <w:color w:val="1A171C"/>
          <w:w w:val="95"/>
          <w:sz w:val="19"/>
        </w:rPr>
        <w:t>and</w:t>
      </w:r>
      <w:r>
        <w:rPr>
          <w:color w:val="1A171C"/>
          <w:sz w:val="19"/>
        </w:rPr>
        <w:t xml:space="preserve"> </w:t>
      </w:r>
      <w:r>
        <w:rPr>
          <w:color w:val="1A171C"/>
          <w:w w:val="95"/>
          <w:sz w:val="19"/>
        </w:rPr>
        <w:t>services</w:t>
      </w:r>
      <w:r>
        <w:rPr>
          <w:color w:val="1A171C"/>
          <w:spacing w:val="-4"/>
          <w:w w:val="95"/>
          <w:sz w:val="19"/>
        </w:rPr>
        <w:t xml:space="preserve"> </w:t>
      </w:r>
      <w:r>
        <w:rPr>
          <w:color w:val="1A171C"/>
          <w:w w:val="95"/>
          <w:sz w:val="19"/>
        </w:rPr>
        <w:t>and</w:t>
      </w:r>
      <w:r>
        <w:rPr>
          <w:color w:val="1A171C"/>
          <w:spacing w:val="-2"/>
          <w:w w:val="95"/>
          <w:sz w:val="19"/>
        </w:rPr>
        <w:t xml:space="preserve"> </w:t>
      </w:r>
      <w:r>
        <w:rPr>
          <w:color w:val="1A171C"/>
          <w:w w:val="95"/>
          <w:sz w:val="19"/>
        </w:rPr>
        <w:t>should</w:t>
      </w:r>
      <w:r>
        <w:rPr>
          <w:color w:val="1A171C"/>
          <w:spacing w:val="-2"/>
          <w:w w:val="95"/>
          <w:sz w:val="19"/>
        </w:rPr>
        <w:t xml:space="preserve"> </w:t>
      </w:r>
      <w:r>
        <w:rPr>
          <w:color w:val="1A171C"/>
          <w:w w:val="95"/>
          <w:sz w:val="19"/>
        </w:rPr>
        <w:t>not</w:t>
      </w:r>
      <w:r>
        <w:rPr>
          <w:color w:val="1A171C"/>
          <w:spacing w:val="-2"/>
          <w:w w:val="95"/>
          <w:sz w:val="19"/>
        </w:rPr>
        <w:t xml:space="preserve"> </w:t>
      </w:r>
      <w:r>
        <w:rPr>
          <w:color w:val="1A171C"/>
          <w:w w:val="95"/>
          <w:sz w:val="19"/>
        </w:rPr>
        <w:t>be</w:t>
      </w:r>
      <w:r>
        <w:rPr>
          <w:color w:val="1A171C"/>
          <w:spacing w:val="-2"/>
          <w:w w:val="95"/>
          <w:sz w:val="19"/>
        </w:rPr>
        <w:t xml:space="preserve"> </w:t>
      </w:r>
      <w:r>
        <w:rPr>
          <w:color w:val="1A171C"/>
          <w:w w:val="95"/>
          <w:sz w:val="19"/>
        </w:rPr>
        <w:t>overburdened</w:t>
      </w:r>
      <w:r>
        <w:rPr>
          <w:color w:val="1A171C"/>
          <w:spacing w:val="-2"/>
          <w:w w:val="95"/>
          <w:sz w:val="19"/>
        </w:rPr>
        <w:t xml:space="preserve"> </w:t>
      </w:r>
      <w:r>
        <w:rPr>
          <w:color w:val="1A171C"/>
          <w:w w:val="95"/>
          <w:sz w:val="19"/>
        </w:rPr>
        <w:t>by</w:t>
      </w:r>
      <w:r>
        <w:rPr>
          <w:color w:val="1A171C"/>
          <w:spacing w:val="-2"/>
          <w:w w:val="95"/>
          <w:sz w:val="19"/>
        </w:rPr>
        <w:t xml:space="preserve"> </w:t>
      </w:r>
      <w:r>
        <w:rPr>
          <w:color w:val="1A171C"/>
          <w:w w:val="95"/>
          <w:sz w:val="19"/>
        </w:rPr>
        <w:t>excessive</w:t>
      </w:r>
      <w:r>
        <w:rPr>
          <w:color w:val="1A171C"/>
          <w:spacing w:val="-4"/>
          <w:w w:val="95"/>
          <w:sz w:val="19"/>
        </w:rPr>
        <w:t xml:space="preserve"> </w:t>
      </w:r>
      <w:r>
        <w:rPr>
          <w:color w:val="1A171C"/>
          <w:w w:val="95"/>
          <w:sz w:val="19"/>
        </w:rPr>
        <w:t>requirements.</w:t>
      </w:r>
      <w:r>
        <w:rPr>
          <w:color w:val="1A171C"/>
          <w:spacing w:val="-4"/>
          <w:w w:val="95"/>
          <w:sz w:val="19"/>
        </w:rPr>
        <w:t xml:space="preserve"> </w:t>
      </w:r>
      <w:r>
        <w:rPr>
          <w:color w:val="1A171C"/>
          <w:w w:val="95"/>
          <w:sz w:val="19"/>
        </w:rPr>
        <w:t>The</w:t>
      </w:r>
      <w:r>
        <w:rPr>
          <w:color w:val="1A171C"/>
          <w:spacing w:val="-2"/>
          <w:w w:val="95"/>
          <w:sz w:val="19"/>
        </w:rPr>
        <w:t xml:space="preserve"> </w:t>
      </w:r>
      <w:r>
        <w:rPr>
          <w:color w:val="1A171C"/>
          <w:w w:val="95"/>
          <w:sz w:val="19"/>
        </w:rPr>
        <w:t>relevant</w:t>
      </w:r>
      <w:r>
        <w:rPr>
          <w:color w:val="1A171C"/>
          <w:spacing w:val="-3"/>
          <w:w w:val="95"/>
          <w:sz w:val="19"/>
        </w:rPr>
        <w:t xml:space="preserve"> </w:t>
      </w:r>
      <w:r>
        <w:rPr>
          <w:color w:val="1A171C"/>
          <w:w w:val="95"/>
          <w:sz w:val="19"/>
        </w:rPr>
        <w:t>information</w:t>
      </w:r>
      <w:r>
        <w:rPr>
          <w:color w:val="1A171C"/>
          <w:spacing w:val="-2"/>
          <w:w w:val="95"/>
          <w:sz w:val="19"/>
        </w:rPr>
        <w:t xml:space="preserve"> </w:t>
      </w:r>
      <w:r>
        <w:rPr>
          <w:color w:val="1A171C"/>
          <w:w w:val="95"/>
          <w:sz w:val="19"/>
        </w:rPr>
        <w:t>requirements</w:t>
      </w:r>
      <w:r>
        <w:rPr>
          <w:color w:val="1A171C"/>
          <w:spacing w:val="-4"/>
          <w:w w:val="95"/>
          <w:sz w:val="19"/>
        </w:rPr>
        <w:t xml:space="preserve"> </w:t>
      </w:r>
      <w:r>
        <w:rPr>
          <w:color w:val="1A171C"/>
          <w:w w:val="95"/>
          <w:sz w:val="19"/>
        </w:rPr>
        <w:t>and</w:t>
      </w:r>
      <w:r>
        <w:rPr>
          <w:color w:val="1A171C"/>
          <w:sz w:val="19"/>
        </w:rPr>
        <w:t xml:space="preserve"> </w:t>
      </w:r>
      <w:r>
        <w:rPr>
          <w:color w:val="1A171C"/>
          <w:w w:val="95"/>
          <w:sz w:val="19"/>
        </w:rPr>
        <w:t>rules</w:t>
      </w:r>
      <w:r>
        <w:rPr>
          <w:color w:val="1A171C"/>
          <w:spacing w:val="-8"/>
          <w:w w:val="95"/>
          <w:sz w:val="19"/>
        </w:rPr>
        <w:t xml:space="preserve"> </w:t>
      </w:r>
      <w:r>
        <w:rPr>
          <w:color w:val="1A171C"/>
          <w:w w:val="95"/>
          <w:sz w:val="19"/>
        </w:rPr>
        <w:t>on</w:t>
      </w:r>
      <w:r>
        <w:rPr>
          <w:color w:val="1A171C"/>
          <w:spacing w:val="-6"/>
          <w:w w:val="95"/>
          <w:sz w:val="19"/>
        </w:rPr>
        <w:t xml:space="preserve"> </w:t>
      </w:r>
      <w:r>
        <w:rPr>
          <w:color w:val="1A171C"/>
          <w:w w:val="95"/>
          <w:sz w:val="19"/>
        </w:rPr>
        <w:t>their</w:t>
      </w:r>
      <w:r>
        <w:rPr>
          <w:color w:val="1A171C"/>
          <w:spacing w:val="-8"/>
          <w:w w:val="95"/>
          <w:sz w:val="19"/>
        </w:rPr>
        <w:t xml:space="preserve"> </w:t>
      </w:r>
      <w:r>
        <w:rPr>
          <w:color w:val="1A171C"/>
          <w:w w:val="95"/>
          <w:sz w:val="19"/>
        </w:rPr>
        <w:t>execution</w:t>
      </w:r>
      <w:r>
        <w:rPr>
          <w:color w:val="1A171C"/>
          <w:spacing w:val="-8"/>
          <w:w w:val="95"/>
          <w:sz w:val="19"/>
        </w:rPr>
        <w:t xml:space="preserve"> </w:t>
      </w:r>
      <w:r>
        <w:rPr>
          <w:color w:val="1A171C"/>
          <w:w w:val="95"/>
          <w:sz w:val="19"/>
        </w:rPr>
        <w:t>should</w:t>
      </w:r>
      <w:r>
        <w:rPr>
          <w:color w:val="1A171C"/>
          <w:spacing w:val="-7"/>
          <w:w w:val="95"/>
          <w:sz w:val="19"/>
        </w:rPr>
        <w:t xml:space="preserve"> </w:t>
      </w:r>
      <w:r>
        <w:rPr>
          <w:color w:val="1A171C"/>
          <w:w w:val="95"/>
          <w:sz w:val="19"/>
        </w:rPr>
        <w:t>therefore</w:t>
      </w:r>
      <w:r>
        <w:rPr>
          <w:color w:val="1A171C"/>
          <w:spacing w:val="-8"/>
          <w:w w:val="95"/>
          <w:sz w:val="19"/>
        </w:rPr>
        <w:t xml:space="preserve"> </w:t>
      </w:r>
      <w:r>
        <w:rPr>
          <w:color w:val="1A171C"/>
          <w:w w:val="95"/>
          <w:sz w:val="19"/>
        </w:rPr>
        <w:t>be</w:t>
      </w:r>
      <w:r>
        <w:rPr>
          <w:color w:val="1A171C"/>
          <w:spacing w:val="-6"/>
          <w:w w:val="95"/>
          <w:sz w:val="19"/>
        </w:rPr>
        <w:t xml:space="preserve"> </w:t>
      </w:r>
      <w:r>
        <w:rPr>
          <w:color w:val="1A171C"/>
          <w:w w:val="95"/>
          <w:sz w:val="19"/>
        </w:rPr>
        <w:t>limited</w:t>
      </w:r>
      <w:r>
        <w:rPr>
          <w:color w:val="1A171C"/>
          <w:spacing w:val="-7"/>
          <w:w w:val="95"/>
          <w:sz w:val="19"/>
        </w:rPr>
        <w:t xml:space="preserve"> </w:t>
      </w:r>
      <w:r>
        <w:rPr>
          <w:color w:val="1A171C"/>
          <w:w w:val="95"/>
          <w:sz w:val="19"/>
        </w:rPr>
        <w:t>to</w:t>
      </w:r>
      <w:r>
        <w:rPr>
          <w:color w:val="1A171C"/>
          <w:spacing w:val="-6"/>
          <w:w w:val="95"/>
          <w:sz w:val="19"/>
        </w:rPr>
        <w:t xml:space="preserve"> </w:t>
      </w:r>
      <w:r>
        <w:rPr>
          <w:color w:val="1A171C"/>
          <w:w w:val="95"/>
          <w:sz w:val="19"/>
        </w:rPr>
        <w:t>essential</w:t>
      </w:r>
      <w:r>
        <w:rPr>
          <w:color w:val="1A171C"/>
          <w:spacing w:val="-8"/>
          <w:w w:val="95"/>
          <w:sz w:val="19"/>
        </w:rPr>
        <w:t xml:space="preserve"> </w:t>
      </w:r>
      <w:r>
        <w:rPr>
          <w:color w:val="1A171C"/>
          <w:w w:val="95"/>
          <w:sz w:val="19"/>
        </w:rPr>
        <w:t>information,</w:t>
      </w:r>
      <w:r>
        <w:rPr>
          <w:color w:val="1A171C"/>
          <w:spacing w:val="-7"/>
          <w:w w:val="95"/>
          <w:sz w:val="19"/>
        </w:rPr>
        <w:t xml:space="preserve"> </w:t>
      </w:r>
      <w:r>
        <w:rPr>
          <w:color w:val="1A171C"/>
          <w:w w:val="95"/>
          <w:sz w:val="19"/>
        </w:rPr>
        <w:t>also</w:t>
      </w:r>
      <w:r>
        <w:rPr>
          <w:color w:val="1A171C"/>
          <w:spacing w:val="-7"/>
          <w:w w:val="95"/>
          <w:sz w:val="19"/>
        </w:rPr>
        <w:t xml:space="preserve"> </w:t>
      </w:r>
      <w:r>
        <w:rPr>
          <w:color w:val="1A171C"/>
          <w:w w:val="95"/>
          <w:sz w:val="19"/>
        </w:rPr>
        <w:t>taking</w:t>
      </w:r>
      <w:r>
        <w:rPr>
          <w:color w:val="1A171C"/>
          <w:spacing w:val="-6"/>
          <w:w w:val="95"/>
          <w:sz w:val="19"/>
        </w:rPr>
        <w:t xml:space="preserve"> </w:t>
      </w:r>
      <w:r>
        <w:rPr>
          <w:color w:val="1A171C"/>
          <w:w w:val="95"/>
          <w:sz w:val="19"/>
        </w:rPr>
        <w:t>into</w:t>
      </w:r>
      <w:r>
        <w:rPr>
          <w:color w:val="1A171C"/>
          <w:spacing w:val="-6"/>
          <w:w w:val="95"/>
          <w:sz w:val="19"/>
        </w:rPr>
        <w:t xml:space="preserve"> </w:t>
      </w:r>
      <w:r>
        <w:rPr>
          <w:color w:val="1A171C"/>
          <w:w w:val="95"/>
          <w:sz w:val="19"/>
        </w:rPr>
        <w:t>account</w:t>
      </w:r>
      <w:r>
        <w:rPr>
          <w:color w:val="1A171C"/>
          <w:spacing w:val="-7"/>
          <w:w w:val="95"/>
          <w:sz w:val="19"/>
        </w:rPr>
        <w:t xml:space="preserve"> </w:t>
      </w:r>
      <w:r>
        <w:rPr>
          <w:color w:val="1A171C"/>
          <w:w w:val="95"/>
          <w:sz w:val="19"/>
        </w:rPr>
        <w:t>the</w:t>
      </w:r>
      <w:r>
        <w:rPr>
          <w:color w:val="1A171C"/>
          <w:spacing w:val="-7"/>
          <w:w w:val="95"/>
          <w:sz w:val="19"/>
        </w:rPr>
        <w:t xml:space="preserve"> </w:t>
      </w:r>
      <w:r>
        <w:rPr>
          <w:color w:val="1A171C"/>
          <w:w w:val="95"/>
          <w:sz w:val="19"/>
        </w:rPr>
        <w:t>technical</w:t>
      </w:r>
      <w:r>
        <w:rPr>
          <w:color w:val="1A171C"/>
          <w:sz w:val="19"/>
        </w:rPr>
        <w:t xml:space="preserve"> </w:t>
      </w:r>
      <w:r>
        <w:rPr>
          <w:color w:val="1A171C"/>
          <w:w w:val="95"/>
          <w:sz w:val="19"/>
        </w:rPr>
        <w:t>capabilities</w:t>
      </w:r>
      <w:r>
        <w:rPr>
          <w:color w:val="1A171C"/>
          <w:spacing w:val="-9"/>
          <w:w w:val="95"/>
          <w:sz w:val="19"/>
        </w:rPr>
        <w:t xml:space="preserve"> </w:t>
      </w:r>
      <w:r>
        <w:rPr>
          <w:color w:val="1A171C"/>
          <w:w w:val="95"/>
          <w:sz w:val="19"/>
        </w:rPr>
        <w:t>that</w:t>
      </w:r>
      <w:r>
        <w:rPr>
          <w:color w:val="1A171C"/>
          <w:spacing w:val="-8"/>
          <w:w w:val="95"/>
          <w:sz w:val="19"/>
        </w:rPr>
        <w:t xml:space="preserve"> </w:t>
      </w:r>
      <w:r>
        <w:rPr>
          <w:color w:val="1A171C"/>
          <w:w w:val="95"/>
          <w:sz w:val="19"/>
        </w:rPr>
        <w:t>can</w:t>
      </w:r>
      <w:r>
        <w:rPr>
          <w:color w:val="1A171C"/>
          <w:spacing w:val="-9"/>
          <w:w w:val="95"/>
          <w:sz w:val="19"/>
        </w:rPr>
        <w:t xml:space="preserve"> </w:t>
      </w:r>
      <w:r>
        <w:rPr>
          <w:color w:val="1A171C"/>
          <w:w w:val="95"/>
          <w:sz w:val="19"/>
        </w:rPr>
        <w:t>justifiably</w:t>
      </w:r>
      <w:r>
        <w:rPr>
          <w:color w:val="1A171C"/>
          <w:spacing w:val="-8"/>
          <w:w w:val="95"/>
          <w:sz w:val="19"/>
        </w:rPr>
        <w:t xml:space="preserve"> </w:t>
      </w:r>
      <w:r>
        <w:rPr>
          <w:color w:val="1A171C"/>
          <w:w w:val="95"/>
          <w:sz w:val="19"/>
        </w:rPr>
        <w:t>be</w:t>
      </w:r>
      <w:r>
        <w:rPr>
          <w:color w:val="1A171C"/>
          <w:spacing w:val="-8"/>
          <w:w w:val="95"/>
          <w:sz w:val="19"/>
        </w:rPr>
        <w:t xml:space="preserve"> </w:t>
      </w:r>
      <w:r>
        <w:rPr>
          <w:color w:val="1A171C"/>
          <w:w w:val="95"/>
          <w:sz w:val="19"/>
        </w:rPr>
        <w:t>expected</w:t>
      </w:r>
      <w:r>
        <w:rPr>
          <w:color w:val="1A171C"/>
          <w:spacing w:val="-9"/>
          <w:w w:val="95"/>
          <w:sz w:val="19"/>
        </w:rPr>
        <w:t xml:space="preserve"> </w:t>
      </w:r>
      <w:r>
        <w:rPr>
          <w:color w:val="1A171C"/>
          <w:w w:val="95"/>
          <w:sz w:val="19"/>
        </w:rPr>
        <w:t>from</w:t>
      </w:r>
      <w:r>
        <w:rPr>
          <w:color w:val="1A171C"/>
          <w:spacing w:val="-8"/>
          <w:w w:val="95"/>
          <w:sz w:val="19"/>
        </w:rPr>
        <w:t xml:space="preserve"> </w:t>
      </w:r>
      <w:r>
        <w:rPr>
          <w:color w:val="1A171C"/>
          <w:w w:val="95"/>
          <w:sz w:val="19"/>
        </w:rPr>
        <w:t>instruments</w:t>
      </w:r>
      <w:r>
        <w:rPr>
          <w:color w:val="1A171C"/>
          <w:spacing w:val="-8"/>
          <w:w w:val="95"/>
          <w:sz w:val="19"/>
        </w:rPr>
        <w:t xml:space="preserve"> </w:t>
      </w:r>
      <w:r>
        <w:rPr>
          <w:color w:val="1A171C"/>
          <w:w w:val="95"/>
          <w:sz w:val="19"/>
        </w:rPr>
        <w:t>dedicated</w:t>
      </w:r>
      <w:r>
        <w:rPr>
          <w:color w:val="1A171C"/>
          <w:spacing w:val="-9"/>
          <w:w w:val="95"/>
          <w:sz w:val="19"/>
        </w:rPr>
        <w:t xml:space="preserve"> </w:t>
      </w:r>
      <w:r>
        <w:rPr>
          <w:color w:val="1A171C"/>
          <w:w w:val="95"/>
          <w:sz w:val="19"/>
        </w:rPr>
        <w:t>to</w:t>
      </w:r>
      <w:r>
        <w:rPr>
          <w:color w:val="1A171C"/>
          <w:spacing w:val="-8"/>
          <w:w w:val="95"/>
          <w:sz w:val="19"/>
        </w:rPr>
        <w:t xml:space="preserve"> </w:t>
      </w:r>
      <w:r>
        <w:rPr>
          <w:color w:val="1A171C"/>
          <w:w w:val="95"/>
          <w:sz w:val="19"/>
        </w:rPr>
        <w:t>low-value</w:t>
      </w:r>
      <w:r>
        <w:rPr>
          <w:color w:val="1A171C"/>
          <w:spacing w:val="-9"/>
          <w:w w:val="95"/>
          <w:sz w:val="19"/>
        </w:rPr>
        <w:t xml:space="preserve"> </w:t>
      </w:r>
      <w:r>
        <w:rPr>
          <w:color w:val="1A171C"/>
          <w:w w:val="95"/>
          <w:sz w:val="19"/>
        </w:rPr>
        <w:t>payments.</w:t>
      </w:r>
      <w:r>
        <w:rPr>
          <w:color w:val="1A171C"/>
          <w:spacing w:val="-8"/>
          <w:w w:val="95"/>
          <w:sz w:val="19"/>
        </w:rPr>
        <w:t xml:space="preserve"> </w:t>
      </w:r>
      <w:r>
        <w:rPr>
          <w:color w:val="1A171C"/>
          <w:w w:val="95"/>
          <w:sz w:val="19"/>
        </w:rPr>
        <w:t>Despite</w:t>
      </w:r>
      <w:r>
        <w:rPr>
          <w:color w:val="1A171C"/>
          <w:spacing w:val="-8"/>
          <w:w w:val="95"/>
          <w:sz w:val="19"/>
        </w:rPr>
        <w:t xml:space="preserve"> </w:t>
      </w:r>
      <w:r>
        <w:rPr>
          <w:color w:val="1A171C"/>
          <w:w w:val="95"/>
          <w:sz w:val="19"/>
        </w:rPr>
        <w:t>the</w:t>
      </w:r>
      <w:r>
        <w:rPr>
          <w:color w:val="1A171C"/>
          <w:spacing w:val="-9"/>
          <w:w w:val="95"/>
          <w:sz w:val="19"/>
        </w:rPr>
        <w:t xml:space="preserve"> </w:t>
      </w:r>
      <w:r>
        <w:rPr>
          <w:color w:val="1A171C"/>
          <w:w w:val="95"/>
          <w:sz w:val="19"/>
        </w:rPr>
        <w:t>lighter</w:t>
      </w:r>
      <w:r>
        <w:rPr>
          <w:color w:val="1A171C"/>
          <w:sz w:val="19"/>
        </w:rPr>
        <w:t xml:space="preserve"> </w:t>
      </w:r>
      <w:r>
        <w:rPr>
          <w:color w:val="1A171C"/>
          <w:w w:val="95"/>
          <w:sz w:val="19"/>
        </w:rPr>
        <w:t>regime,</w:t>
      </w:r>
      <w:r>
        <w:rPr>
          <w:color w:val="1A171C"/>
          <w:spacing w:val="-5"/>
          <w:w w:val="95"/>
          <w:sz w:val="19"/>
        </w:rPr>
        <w:t xml:space="preserve"> </w:t>
      </w:r>
      <w:r>
        <w:rPr>
          <w:color w:val="1A171C"/>
          <w:w w:val="95"/>
          <w:sz w:val="19"/>
        </w:rPr>
        <w:t>payment</w:t>
      </w:r>
      <w:r>
        <w:rPr>
          <w:color w:val="1A171C"/>
          <w:spacing w:val="-4"/>
          <w:w w:val="95"/>
          <w:sz w:val="19"/>
        </w:rPr>
        <w:t xml:space="preserve"> </w:t>
      </w:r>
      <w:r>
        <w:rPr>
          <w:color w:val="1A171C"/>
          <w:w w:val="95"/>
          <w:sz w:val="19"/>
        </w:rPr>
        <w:t>service</w:t>
      </w:r>
      <w:r>
        <w:rPr>
          <w:color w:val="1A171C"/>
          <w:spacing w:val="-5"/>
          <w:w w:val="95"/>
          <w:sz w:val="19"/>
        </w:rPr>
        <w:t xml:space="preserve"> </w:t>
      </w:r>
      <w:r>
        <w:rPr>
          <w:color w:val="1A171C"/>
          <w:w w:val="95"/>
          <w:sz w:val="19"/>
        </w:rPr>
        <w:t>users</w:t>
      </w:r>
      <w:r>
        <w:rPr>
          <w:color w:val="1A171C"/>
          <w:spacing w:val="-5"/>
          <w:w w:val="95"/>
          <w:sz w:val="19"/>
        </w:rPr>
        <w:t xml:space="preserve"> </w:t>
      </w:r>
      <w:r>
        <w:rPr>
          <w:color w:val="1A171C"/>
          <w:w w:val="95"/>
          <w:sz w:val="19"/>
        </w:rPr>
        <w:t>should</w:t>
      </w:r>
      <w:r>
        <w:rPr>
          <w:color w:val="1A171C"/>
          <w:spacing w:val="-4"/>
          <w:w w:val="95"/>
          <w:sz w:val="19"/>
        </w:rPr>
        <w:t xml:space="preserve"> </w:t>
      </w:r>
      <w:r>
        <w:rPr>
          <w:color w:val="1A171C"/>
          <w:w w:val="95"/>
          <w:sz w:val="19"/>
        </w:rPr>
        <w:t>have</w:t>
      </w:r>
      <w:r>
        <w:rPr>
          <w:color w:val="1A171C"/>
          <w:spacing w:val="-5"/>
          <w:w w:val="95"/>
          <w:sz w:val="19"/>
        </w:rPr>
        <w:t xml:space="preserve"> </w:t>
      </w:r>
      <w:r>
        <w:rPr>
          <w:color w:val="1A171C"/>
          <w:w w:val="95"/>
          <w:sz w:val="19"/>
        </w:rPr>
        <w:t>adequate</w:t>
      </w:r>
      <w:r>
        <w:rPr>
          <w:color w:val="1A171C"/>
          <w:spacing w:val="-5"/>
          <w:w w:val="95"/>
          <w:sz w:val="19"/>
        </w:rPr>
        <w:t xml:space="preserve"> </w:t>
      </w:r>
      <w:r>
        <w:rPr>
          <w:color w:val="1A171C"/>
          <w:w w:val="95"/>
          <w:sz w:val="19"/>
        </w:rPr>
        <w:t>protection,</w:t>
      </w:r>
      <w:r>
        <w:rPr>
          <w:color w:val="1A171C"/>
          <w:spacing w:val="-5"/>
          <w:w w:val="95"/>
          <w:sz w:val="19"/>
        </w:rPr>
        <w:t xml:space="preserve"> </w:t>
      </w:r>
      <w:r>
        <w:rPr>
          <w:color w:val="1A171C"/>
          <w:w w:val="95"/>
          <w:sz w:val="19"/>
        </w:rPr>
        <w:t>having</w:t>
      </w:r>
      <w:r>
        <w:rPr>
          <w:color w:val="1A171C"/>
          <w:spacing w:val="-5"/>
          <w:w w:val="95"/>
          <w:sz w:val="19"/>
        </w:rPr>
        <w:t xml:space="preserve"> </w:t>
      </w:r>
      <w:r>
        <w:rPr>
          <w:color w:val="1A171C"/>
          <w:w w:val="95"/>
          <w:sz w:val="19"/>
        </w:rPr>
        <w:t>regard</w:t>
      </w:r>
      <w:r>
        <w:rPr>
          <w:color w:val="1A171C"/>
          <w:spacing w:val="-5"/>
          <w:w w:val="95"/>
          <w:sz w:val="19"/>
        </w:rPr>
        <w:t xml:space="preserve"> </w:t>
      </w:r>
      <w:r>
        <w:rPr>
          <w:color w:val="1A171C"/>
          <w:w w:val="95"/>
          <w:sz w:val="19"/>
        </w:rPr>
        <w:t>to</w:t>
      </w:r>
      <w:r>
        <w:rPr>
          <w:color w:val="1A171C"/>
          <w:spacing w:val="-4"/>
          <w:w w:val="95"/>
          <w:sz w:val="19"/>
        </w:rPr>
        <w:t xml:space="preserve"> </w:t>
      </w:r>
      <w:r>
        <w:rPr>
          <w:color w:val="1A171C"/>
          <w:w w:val="95"/>
          <w:sz w:val="19"/>
        </w:rPr>
        <w:t>the</w:t>
      </w:r>
      <w:r>
        <w:rPr>
          <w:color w:val="1A171C"/>
          <w:spacing w:val="-5"/>
          <w:w w:val="95"/>
          <w:sz w:val="19"/>
        </w:rPr>
        <w:t xml:space="preserve"> </w:t>
      </w:r>
      <w:r>
        <w:rPr>
          <w:color w:val="1A171C"/>
          <w:w w:val="95"/>
          <w:sz w:val="19"/>
        </w:rPr>
        <w:t>limited</w:t>
      </w:r>
      <w:r>
        <w:rPr>
          <w:color w:val="1A171C"/>
          <w:spacing w:val="-4"/>
          <w:w w:val="95"/>
          <w:sz w:val="19"/>
        </w:rPr>
        <w:t xml:space="preserve"> </w:t>
      </w:r>
      <w:r>
        <w:rPr>
          <w:color w:val="1A171C"/>
          <w:w w:val="95"/>
          <w:sz w:val="19"/>
        </w:rPr>
        <w:t>risks</w:t>
      </w:r>
      <w:r>
        <w:rPr>
          <w:color w:val="1A171C"/>
          <w:spacing w:val="-5"/>
          <w:w w:val="95"/>
          <w:sz w:val="19"/>
        </w:rPr>
        <w:t xml:space="preserve"> </w:t>
      </w:r>
      <w:r>
        <w:rPr>
          <w:color w:val="1A171C"/>
          <w:w w:val="95"/>
          <w:sz w:val="19"/>
        </w:rPr>
        <w:t>posed</w:t>
      </w:r>
      <w:r>
        <w:rPr>
          <w:color w:val="1A171C"/>
          <w:spacing w:val="-4"/>
          <w:w w:val="95"/>
          <w:sz w:val="19"/>
        </w:rPr>
        <w:t xml:space="preserve"> </w:t>
      </w:r>
      <w:r>
        <w:rPr>
          <w:color w:val="1A171C"/>
          <w:w w:val="95"/>
          <w:sz w:val="19"/>
        </w:rPr>
        <w:t>by</w:t>
      </w:r>
      <w:r>
        <w:rPr>
          <w:color w:val="1A171C"/>
          <w:spacing w:val="-4"/>
          <w:w w:val="95"/>
          <w:sz w:val="19"/>
        </w:rPr>
        <w:t xml:space="preserve"> </w:t>
      </w:r>
      <w:r>
        <w:rPr>
          <w:color w:val="1A171C"/>
          <w:w w:val="95"/>
          <w:sz w:val="19"/>
        </w:rPr>
        <w:t>those</w:t>
      </w:r>
      <w:r>
        <w:rPr>
          <w:color w:val="1A171C"/>
          <w:sz w:val="19"/>
        </w:rPr>
        <w:t xml:space="preserve"> </w:t>
      </w:r>
      <w:r>
        <w:rPr>
          <w:color w:val="1A171C"/>
          <w:w w:val="95"/>
          <w:sz w:val="19"/>
        </w:rPr>
        <w:t>payment</w:t>
      </w:r>
      <w:r>
        <w:rPr>
          <w:color w:val="1A171C"/>
          <w:spacing w:val="8"/>
          <w:sz w:val="19"/>
        </w:rPr>
        <w:t xml:space="preserve"> </w:t>
      </w:r>
      <w:r>
        <w:rPr>
          <w:color w:val="1A171C"/>
          <w:w w:val="95"/>
          <w:sz w:val="19"/>
        </w:rPr>
        <w:t>instruments,</w:t>
      </w:r>
      <w:r>
        <w:rPr>
          <w:color w:val="1A171C"/>
          <w:spacing w:val="6"/>
          <w:sz w:val="19"/>
        </w:rPr>
        <w:t xml:space="preserve"> </w:t>
      </w:r>
      <w:r>
        <w:rPr>
          <w:color w:val="1A171C"/>
          <w:w w:val="95"/>
          <w:sz w:val="19"/>
        </w:rPr>
        <w:t>especially</w:t>
      </w:r>
      <w:r>
        <w:rPr>
          <w:color w:val="1A171C"/>
          <w:spacing w:val="5"/>
          <w:sz w:val="19"/>
        </w:rPr>
        <w:t xml:space="preserve"> </w:t>
      </w:r>
      <w:r>
        <w:rPr>
          <w:color w:val="1A171C"/>
          <w:w w:val="95"/>
          <w:sz w:val="19"/>
        </w:rPr>
        <w:t>with</w:t>
      </w:r>
      <w:r>
        <w:rPr>
          <w:color w:val="1A171C"/>
          <w:spacing w:val="6"/>
          <w:sz w:val="19"/>
        </w:rPr>
        <w:t xml:space="preserve"> </w:t>
      </w:r>
      <w:r>
        <w:rPr>
          <w:color w:val="1A171C"/>
          <w:w w:val="95"/>
          <w:sz w:val="19"/>
        </w:rPr>
        <w:t>regard</w:t>
      </w:r>
      <w:r>
        <w:rPr>
          <w:color w:val="1A171C"/>
          <w:spacing w:val="6"/>
          <w:sz w:val="19"/>
        </w:rPr>
        <w:t xml:space="preserve"> </w:t>
      </w:r>
      <w:r>
        <w:rPr>
          <w:color w:val="1A171C"/>
          <w:w w:val="95"/>
          <w:sz w:val="19"/>
        </w:rPr>
        <w:t>to</w:t>
      </w:r>
      <w:r>
        <w:rPr>
          <w:color w:val="1A171C"/>
          <w:spacing w:val="8"/>
          <w:sz w:val="19"/>
        </w:rPr>
        <w:t xml:space="preserve"> </w:t>
      </w:r>
      <w:r>
        <w:rPr>
          <w:color w:val="1A171C"/>
          <w:w w:val="95"/>
          <w:sz w:val="19"/>
        </w:rPr>
        <w:t>prepaid</w:t>
      </w:r>
      <w:r>
        <w:rPr>
          <w:color w:val="1A171C"/>
          <w:spacing w:val="5"/>
          <w:sz w:val="19"/>
        </w:rPr>
        <w:t xml:space="preserve"> </w:t>
      </w:r>
      <w:r>
        <w:rPr>
          <w:color w:val="1A171C"/>
          <w:w w:val="95"/>
          <w:sz w:val="19"/>
        </w:rPr>
        <w:t>payment</w:t>
      </w:r>
      <w:r>
        <w:rPr>
          <w:color w:val="1A171C"/>
          <w:spacing w:val="8"/>
          <w:sz w:val="19"/>
        </w:rPr>
        <w:t xml:space="preserve"> </w:t>
      </w:r>
      <w:r>
        <w:rPr>
          <w:color w:val="1A171C"/>
          <w:w w:val="95"/>
          <w:sz w:val="19"/>
        </w:rPr>
        <w:t>instruments.</w:t>
      </w:r>
    </w:p>
    <w:p w14:paraId="23EB7A04" w14:textId="77777777" w:rsidR="00B60704" w:rsidRDefault="00B60704">
      <w:pPr>
        <w:pStyle w:val="BodyText"/>
        <w:rPr>
          <w:sz w:val="22"/>
        </w:rPr>
      </w:pPr>
    </w:p>
    <w:p w14:paraId="1BB4C2F9" w14:textId="77777777" w:rsidR="00B60704" w:rsidRDefault="00B60704">
      <w:pPr>
        <w:pStyle w:val="BodyText"/>
        <w:spacing w:before="4"/>
        <w:rPr>
          <w:sz w:val="30"/>
        </w:rPr>
      </w:pPr>
    </w:p>
    <w:p w14:paraId="00A883EE" w14:textId="77777777" w:rsidR="00B60704" w:rsidRDefault="001F055C">
      <w:pPr>
        <w:pStyle w:val="ListParagraph"/>
        <w:numPr>
          <w:ilvl w:val="0"/>
          <w:numId w:val="154"/>
        </w:numPr>
        <w:tabs>
          <w:tab w:val="left" w:pos="631"/>
        </w:tabs>
        <w:spacing w:line="230" w:lineRule="auto"/>
        <w:ind w:right="104"/>
        <w:rPr>
          <w:sz w:val="19"/>
        </w:rPr>
      </w:pPr>
      <w:r>
        <w:rPr>
          <w:color w:val="1A171C"/>
          <w:w w:val="95"/>
          <w:sz w:val="19"/>
        </w:rPr>
        <w:t>In order to improve the efficiency of payments throughout the Union, all payment orders initiated by the payer</w:t>
      </w:r>
      <w:r>
        <w:rPr>
          <w:color w:val="1A171C"/>
          <w:sz w:val="19"/>
        </w:rPr>
        <w:t xml:space="preserve"> and</w:t>
      </w:r>
      <w:r>
        <w:rPr>
          <w:color w:val="1A171C"/>
          <w:spacing w:val="-5"/>
          <w:sz w:val="19"/>
        </w:rPr>
        <w:t xml:space="preserve"> </w:t>
      </w:r>
      <w:r>
        <w:rPr>
          <w:color w:val="1A171C"/>
          <w:sz w:val="19"/>
        </w:rPr>
        <w:t>denominated</w:t>
      </w:r>
      <w:r>
        <w:rPr>
          <w:color w:val="1A171C"/>
          <w:spacing w:val="-3"/>
          <w:sz w:val="19"/>
        </w:rPr>
        <w:t xml:space="preserve"> </w:t>
      </w:r>
      <w:r>
        <w:rPr>
          <w:color w:val="1A171C"/>
          <w:sz w:val="19"/>
        </w:rPr>
        <w:t>in</w:t>
      </w:r>
      <w:r>
        <w:rPr>
          <w:color w:val="1A171C"/>
          <w:spacing w:val="-5"/>
          <w:sz w:val="19"/>
        </w:rPr>
        <w:t xml:space="preserve"> </w:t>
      </w:r>
      <w:r>
        <w:rPr>
          <w:color w:val="1A171C"/>
          <w:sz w:val="19"/>
        </w:rPr>
        <w:t>euro</w:t>
      </w:r>
      <w:r>
        <w:rPr>
          <w:color w:val="1A171C"/>
          <w:spacing w:val="-5"/>
          <w:sz w:val="19"/>
        </w:rPr>
        <w:t xml:space="preserve"> </w:t>
      </w:r>
      <w:r>
        <w:rPr>
          <w:color w:val="1A171C"/>
          <w:sz w:val="19"/>
        </w:rPr>
        <w:t>or</w:t>
      </w:r>
      <w:r>
        <w:rPr>
          <w:color w:val="1A171C"/>
          <w:spacing w:val="-4"/>
          <w:sz w:val="19"/>
        </w:rPr>
        <w:t xml:space="preserve"> </w:t>
      </w:r>
      <w:r>
        <w:rPr>
          <w:color w:val="1A171C"/>
          <w:sz w:val="19"/>
        </w:rPr>
        <w:t>the</w:t>
      </w:r>
      <w:r>
        <w:rPr>
          <w:color w:val="1A171C"/>
          <w:spacing w:val="-4"/>
          <w:sz w:val="19"/>
        </w:rPr>
        <w:t xml:space="preserve"> </w:t>
      </w:r>
      <w:r>
        <w:rPr>
          <w:color w:val="1A171C"/>
          <w:sz w:val="19"/>
        </w:rPr>
        <w:t>currency</w:t>
      </w:r>
      <w:r>
        <w:rPr>
          <w:color w:val="1A171C"/>
          <w:spacing w:val="-6"/>
          <w:sz w:val="19"/>
        </w:rPr>
        <w:t xml:space="preserve"> </w:t>
      </w:r>
      <w:r>
        <w:rPr>
          <w:color w:val="1A171C"/>
          <w:sz w:val="19"/>
        </w:rPr>
        <w:t>of</w:t>
      </w:r>
      <w:r>
        <w:rPr>
          <w:color w:val="1A171C"/>
          <w:spacing w:val="-4"/>
          <w:sz w:val="19"/>
        </w:rPr>
        <w:t xml:space="preserve"> </w:t>
      </w:r>
      <w:r>
        <w:rPr>
          <w:color w:val="1A171C"/>
          <w:sz w:val="19"/>
        </w:rPr>
        <w:t>a</w:t>
      </w:r>
      <w:r>
        <w:rPr>
          <w:color w:val="1A171C"/>
          <w:spacing w:val="-5"/>
          <w:sz w:val="19"/>
        </w:rPr>
        <w:t xml:space="preserve"> </w:t>
      </w:r>
      <w:r>
        <w:rPr>
          <w:color w:val="1A171C"/>
          <w:sz w:val="19"/>
        </w:rPr>
        <w:t>Member</w:t>
      </w:r>
      <w:r>
        <w:rPr>
          <w:color w:val="1A171C"/>
          <w:spacing w:val="-4"/>
          <w:sz w:val="19"/>
        </w:rPr>
        <w:t xml:space="preserve"> </w:t>
      </w:r>
      <w:r>
        <w:rPr>
          <w:color w:val="1A171C"/>
          <w:sz w:val="19"/>
        </w:rPr>
        <w:t>State</w:t>
      </w:r>
      <w:r>
        <w:rPr>
          <w:color w:val="1A171C"/>
          <w:spacing w:val="-5"/>
          <w:sz w:val="19"/>
        </w:rPr>
        <w:t xml:space="preserve"> </w:t>
      </w:r>
      <w:r>
        <w:rPr>
          <w:color w:val="1A171C"/>
          <w:sz w:val="19"/>
        </w:rPr>
        <w:t>whose</w:t>
      </w:r>
      <w:r>
        <w:rPr>
          <w:color w:val="1A171C"/>
          <w:spacing w:val="-5"/>
          <w:sz w:val="19"/>
        </w:rPr>
        <w:t xml:space="preserve"> </w:t>
      </w:r>
      <w:r>
        <w:rPr>
          <w:color w:val="1A171C"/>
          <w:sz w:val="19"/>
        </w:rPr>
        <w:t>currency</w:t>
      </w:r>
      <w:r>
        <w:rPr>
          <w:color w:val="1A171C"/>
          <w:spacing w:val="-6"/>
          <w:sz w:val="19"/>
        </w:rPr>
        <w:t xml:space="preserve"> </w:t>
      </w:r>
      <w:r>
        <w:rPr>
          <w:color w:val="1A171C"/>
          <w:sz w:val="19"/>
        </w:rPr>
        <w:t>is</w:t>
      </w:r>
      <w:r>
        <w:rPr>
          <w:color w:val="1A171C"/>
          <w:spacing w:val="-5"/>
          <w:sz w:val="19"/>
        </w:rPr>
        <w:t xml:space="preserve"> </w:t>
      </w:r>
      <w:r>
        <w:rPr>
          <w:color w:val="1A171C"/>
          <w:sz w:val="19"/>
        </w:rPr>
        <w:t>not</w:t>
      </w:r>
      <w:r>
        <w:rPr>
          <w:color w:val="1A171C"/>
          <w:spacing w:val="-3"/>
          <w:sz w:val="19"/>
        </w:rPr>
        <w:t xml:space="preserve"> </w:t>
      </w:r>
      <w:r>
        <w:rPr>
          <w:color w:val="1A171C"/>
          <w:sz w:val="19"/>
        </w:rPr>
        <w:t>the</w:t>
      </w:r>
      <w:r>
        <w:rPr>
          <w:color w:val="1A171C"/>
          <w:spacing w:val="-5"/>
          <w:sz w:val="19"/>
        </w:rPr>
        <w:t xml:space="preserve"> </w:t>
      </w:r>
      <w:r>
        <w:rPr>
          <w:color w:val="1A171C"/>
          <w:sz w:val="19"/>
        </w:rPr>
        <w:t>euro,</w:t>
      </w:r>
      <w:r>
        <w:rPr>
          <w:color w:val="1A171C"/>
          <w:spacing w:val="-5"/>
          <w:sz w:val="19"/>
        </w:rPr>
        <w:t xml:space="preserve"> </w:t>
      </w:r>
      <w:r>
        <w:rPr>
          <w:color w:val="1A171C"/>
          <w:sz w:val="19"/>
        </w:rPr>
        <w:t>including</w:t>
      </w:r>
      <w:r>
        <w:rPr>
          <w:color w:val="1A171C"/>
          <w:spacing w:val="-5"/>
          <w:sz w:val="19"/>
        </w:rPr>
        <w:t xml:space="preserve"> </w:t>
      </w:r>
      <w:r>
        <w:rPr>
          <w:color w:val="1A171C"/>
          <w:sz w:val="19"/>
        </w:rPr>
        <w:t xml:space="preserve">credit </w:t>
      </w:r>
      <w:r>
        <w:rPr>
          <w:color w:val="1A171C"/>
          <w:w w:val="95"/>
          <w:sz w:val="19"/>
        </w:rPr>
        <w:t>transfers and money remittances, should be subject to a maximum 1-day execution time. For all other payments,</w:t>
      </w:r>
      <w:r>
        <w:rPr>
          <w:color w:val="1A171C"/>
          <w:sz w:val="19"/>
        </w:rPr>
        <w:t xml:space="preserve"> </w:t>
      </w:r>
      <w:r>
        <w:rPr>
          <w:color w:val="1A171C"/>
          <w:w w:val="95"/>
          <w:sz w:val="19"/>
        </w:rPr>
        <w:t>such</w:t>
      </w:r>
      <w:r>
        <w:rPr>
          <w:color w:val="1A171C"/>
          <w:spacing w:val="-1"/>
          <w:w w:val="95"/>
          <w:sz w:val="19"/>
        </w:rPr>
        <w:t xml:space="preserve"> </w:t>
      </w:r>
      <w:r>
        <w:rPr>
          <w:color w:val="1A171C"/>
          <w:w w:val="95"/>
          <w:sz w:val="19"/>
        </w:rPr>
        <w:t>as payments</w:t>
      </w:r>
      <w:r>
        <w:rPr>
          <w:color w:val="1A171C"/>
          <w:spacing w:val="-1"/>
          <w:w w:val="95"/>
          <w:sz w:val="19"/>
        </w:rPr>
        <w:t xml:space="preserve"> </w:t>
      </w:r>
      <w:r>
        <w:rPr>
          <w:color w:val="1A171C"/>
          <w:w w:val="95"/>
          <w:sz w:val="19"/>
        </w:rPr>
        <w:t>initiated</w:t>
      </w:r>
      <w:r>
        <w:rPr>
          <w:color w:val="1A171C"/>
          <w:spacing w:val="-1"/>
          <w:w w:val="95"/>
          <w:sz w:val="19"/>
        </w:rPr>
        <w:t xml:space="preserve"> </w:t>
      </w:r>
      <w:r>
        <w:rPr>
          <w:color w:val="1A171C"/>
          <w:w w:val="95"/>
          <w:sz w:val="19"/>
        </w:rPr>
        <w:t>by or through</w:t>
      </w:r>
      <w:r>
        <w:rPr>
          <w:color w:val="1A171C"/>
          <w:spacing w:val="-1"/>
          <w:w w:val="95"/>
          <w:sz w:val="19"/>
        </w:rPr>
        <w:t xml:space="preserve"> </w:t>
      </w:r>
      <w:r>
        <w:rPr>
          <w:color w:val="1A171C"/>
          <w:w w:val="95"/>
          <w:sz w:val="19"/>
        </w:rPr>
        <w:t>a payee,</w:t>
      </w:r>
      <w:r>
        <w:rPr>
          <w:color w:val="1A171C"/>
          <w:spacing w:val="-2"/>
          <w:w w:val="95"/>
          <w:sz w:val="19"/>
        </w:rPr>
        <w:t xml:space="preserve"> </w:t>
      </w:r>
      <w:r>
        <w:rPr>
          <w:color w:val="1A171C"/>
          <w:w w:val="95"/>
          <w:sz w:val="19"/>
        </w:rPr>
        <w:t>including</w:t>
      </w:r>
      <w:r>
        <w:rPr>
          <w:color w:val="1A171C"/>
          <w:spacing w:val="-1"/>
          <w:w w:val="95"/>
          <w:sz w:val="19"/>
        </w:rPr>
        <w:t xml:space="preserve"> </w:t>
      </w:r>
      <w:r>
        <w:rPr>
          <w:color w:val="1A171C"/>
          <w:w w:val="95"/>
          <w:sz w:val="19"/>
        </w:rPr>
        <w:t>direct</w:t>
      </w:r>
      <w:r>
        <w:rPr>
          <w:color w:val="1A171C"/>
          <w:spacing w:val="-1"/>
          <w:w w:val="95"/>
          <w:sz w:val="19"/>
        </w:rPr>
        <w:t xml:space="preserve"> </w:t>
      </w:r>
      <w:r>
        <w:rPr>
          <w:color w:val="1A171C"/>
          <w:w w:val="95"/>
          <w:sz w:val="19"/>
        </w:rPr>
        <w:t>debits and card</w:t>
      </w:r>
      <w:r>
        <w:rPr>
          <w:color w:val="1A171C"/>
          <w:spacing w:val="-1"/>
          <w:w w:val="95"/>
          <w:sz w:val="19"/>
        </w:rPr>
        <w:t xml:space="preserve"> </w:t>
      </w:r>
      <w:r>
        <w:rPr>
          <w:color w:val="1A171C"/>
          <w:w w:val="95"/>
          <w:sz w:val="19"/>
        </w:rPr>
        <w:t>payments,</w:t>
      </w:r>
      <w:r>
        <w:rPr>
          <w:color w:val="1A171C"/>
          <w:spacing w:val="-1"/>
          <w:w w:val="95"/>
          <w:sz w:val="19"/>
        </w:rPr>
        <w:t xml:space="preserve"> </w:t>
      </w:r>
      <w:r>
        <w:rPr>
          <w:color w:val="1A171C"/>
          <w:w w:val="95"/>
          <w:sz w:val="19"/>
        </w:rPr>
        <w:t>in the absence of an</w:t>
      </w:r>
      <w:r>
        <w:rPr>
          <w:color w:val="1A171C"/>
          <w:sz w:val="19"/>
        </w:rPr>
        <w:t xml:space="preserve"> </w:t>
      </w:r>
      <w:r>
        <w:rPr>
          <w:color w:val="1A171C"/>
          <w:w w:val="95"/>
          <w:sz w:val="19"/>
        </w:rPr>
        <w:t>explicit</w:t>
      </w:r>
      <w:r>
        <w:rPr>
          <w:color w:val="1A171C"/>
          <w:spacing w:val="-5"/>
          <w:w w:val="95"/>
          <w:sz w:val="19"/>
        </w:rPr>
        <w:t xml:space="preserve"> </w:t>
      </w:r>
      <w:r>
        <w:rPr>
          <w:color w:val="1A171C"/>
          <w:w w:val="95"/>
          <w:sz w:val="19"/>
        </w:rPr>
        <w:t>agreement</w:t>
      </w:r>
      <w:r>
        <w:rPr>
          <w:color w:val="1A171C"/>
          <w:spacing w:val="-3"/>
          <w:w w:val="95"/>
          <w:sz w:val="19"/>
        </w:rPr>
        <w:t xml:space="preserve"> </w:t>
      </w:r>
      <w:r>
        <w:rPr>
          <w:color w:val="1A171C"/>
          <w:w w:val="95"/>
          <w:sz w:val="19"/>
        </w:rPr>
        <w:t>between</w:t>
      </w:r>
      <w:r>
        <w:rPr>
          <w:color w:val="1A171C"/>
          <w:spacing w:val="-3"/>
          <w:w w:val="95"/>
          <w:sz w:val="19"/>
        </w:rPr>
        <w:t xml:space="preserve"> </w:t>
      </w:r>
      <w:r>
        <w:rPr>
          <w:color w:val="1A171C"/>
          <w:w w:val="95"/>
          <w:sz w:val="19"/>
        </w:rPr>
        <w:t>the</w:t>
      </w:r>
      <w:r>
        <w:rPr>
          <w:color w:val="1A171C"/>
          <w:spacing w:val="-3"/>
          <w:w w:val="95"/>
          <w:sz w:val="19"/>
        </w:rPr>
        <w:t xml:space="preserve"> </w:t>
      </w:r>
      <w:r>
        <w:rPr>
          <w:color w:val="1A171C"/>
          <w:w w:val="95"/>
          <w:sz w:val="19"/>
        </w:rPr>
        <w:t>payment</w:t>
      </w:r>
      <w:r>
        <w:rPr>
          <w:color w:val="1A171C"/>
          <w:spacing w:val="-4"/>
          <w:w w:val="95"/>
          <w:sz w:val="19"/>
        </w:rPr>
        <w:t xml:space="preserve"> </w:t>
      </w:r>
      <w:r>
        <w:rPr>
          <w:color w:val="1A171C"/>
          <w:w w:val="95"/>
          <w:sz w:val="19"/>
        </w:rPr>
        <w:t>service</w:t>
      </w:r>
      <w:r>
        <w:rPr>
          <w:color w:val="1A171C"/>
          <w:spacing w:val="-5"/>
          <w:w w:val="95"/>
          <w:sz w:val="19"/>
        </w:rPr>
        <w:t xml:space="preserve"> </w:t>
      </w:r>
      <w:r>
        <w:rPr>
          <w:color w:val="1A171C"/>
          <w:w w:val="95"/>
          <w:sz w:val="19"/>
        </w:rPr>
        <w:t>provider</w:t>
      </w:r>
      <w:r>
        <w:rPr>
          <w:color w:val="1A171C"/>
          <w:spacing w:val="-5"/>
          <w:w w:val="95"/>
          <w:sz w:val="19"/>
        </w:rPr>
        <w:t xml:space="preserve"> </w:t>
      </w:r>
      <w:r>
        <w:rPr>
          <w:color w:val="1A171C"/>
          <w:w w:val="95"/>
          <w:sz w:val="19"/>
        </w:rPr>
        <w:t>and</w:t>
      </w:r>
      <w:r>
        <w:rPr>
          <w:color w:val="1A171C"/>
          <w:spacing w:val="-3"/>
          <w:w w:val="95"/>
          <w:sz w:val="19"/>
        </w:rPr>
        <w:t xml:space="preserve"> </w:t>
      </w:r>
      <w:r>
        <w:rPr>
          <w:color w:val="1A171C"/>
          <w:w w:val="95"/>
          <w:sz w:val="19"/>
        </w:rPr>
        <w:t>the</w:t>
      </w:r>
      <w:r>
        <w:rPr>
          <w:color w:val="1A171C"/>
          <w:spacing w:val="-3"/>
          <w:w w:val="95"/>
          <w:sz w:val="19"/>
        </w:rPr>
        <w:t xml:space="preserve"> </w:t>
      </w:r>
      <w:r>
        <w:rPr>
          <w:color w:val="1A171C"/>
          <w:w w:val="95"/>
          <w:sz w:val="19"/>
        </w:rPr>
        <w:t>payer</w:t>
      </w:r>
      <w:r>
        <w:rPr>
          <w:color w:val="1A171C"/>
          <w:spacing w:val="-5"/>
          <w:w w:val="95"/>
          <w:sz w:val="19"/>
        </w:rPr>
        <w:t xml:space="preserve"> </w:t>
      </w:r>
      <w:r>
        <w:rPr>
          <w:color w:val="1A171C"/>
          <w:w w:val="95"/>
          <w:sz w:val="19"/>
        </w:rPr>
        <w:t>setting</w:t>
      </w:r>
      <w:r>
        <w:rPr>
          <w:color w:val="1A171C"/>
          <w:spacing w:val="-3"/>
          <w:w w:val="95"/>
          <w:sz w:val="19"/>
        </w:rPr>
        <w:t xml:space="preserve"> </w:t>
      </w:r>
      <w:r>
        <w:rPr>
          <w:color w:val="1A171C"/>
          <w:w w:val="95"/>
          <w:sz w:val="19"/>
        </w:rPr>
        <w:t>a</w:t>
      </w:r>
      <w:r>
        <w:rPr>
          <w:color w:val="1A171C"/>
          <w:spacing w:val="-3"/>
          <w:w w:val="95"/>
          <w:sz w:val="19"/>
        </w:rPr>
        <w:t xml:space="preserve"> </w:t>
      </w:r>
      <w:r>
        <w:rPr>
          <w:color w:val="1A171C"/>
          <w:w w:val="95"/>
          <w:sz w:val="19"/>
        </w:rPr>
        <w:t>longer</w:t>
      </w:r>
      <w:r>
        <w:rPr>
          <w:color w:val="1A171C"/>
          <w:spacing w:val="-3"/>
          <w:w w:val="95"/>
          <w:sz w:val="19"/>
        </w:rPr>
        <w:t xml:space="preserve"> </w:t>
      </w:r>
      <w:r>
        <w:rPr>
          <w:color w:val="1A171C"/>
          <w:w w:val="95"/>
          <w:sz w:val="19"/>
        </w:rPr>
        <w:t>execution</w:t>
      </w:r>
      <w:r>
        <w:rPr>
          <w:color w:val="1A171C"/>
          <w:spacing w:val="-5"/>
          <w:w w:val="95"/>
          <w:sz w:val="19"/>
        </w:rPr>
        <w:t xml:space="preserve"> </w:t>
      </w:r>
      <w:r>
        <w:rPr>
          <w:color w:val="1A171C"/>
          <w:w w:val="95"/>
          <w:sz w:val="19"/>
        </w:rPr>
        <w:t>time,</w:t>
      </w:r>
      <w:r>
        <w:rPr>
          <w:color w:val="1A171C"/>
          <w:spacing w:val="-3"/>
          <w:w w:val="95"/>
          <w:sz w:val="19"/>
        </w:rPr>
        <w:t xml:space="preserve"> </w:t>
      </w:r>
      <w:r>
        <w:rPr>
          <w:color w:val="1A171C"/>
          <w:w w:val="95"/>
          <w:sz w:val="19"/>
        </w:rPr>
        <w:t>the</w:t>
      </w:r>
      <w:r>
        <w:rPr>
          <w:color w:val="1A171C"/>
          <w:spacing w:val="-3"/>
          <w:w w:val="95"/>
          <w:sz w:val="19"/>
        </w:rPr>
        <w:t xml:space="preserve"> </w:t>
      </w:r>
      <w:r>
        <w:rPr>
          <w:color w:val="1A171C"/>
          <w:w w:val="95"/>
          <w:sz w:val="19"/>
        </w:rPr>
        <w:t>same</w:t>
      </w:r>
      <w:r>
        <w:rPr>
          <w:color w:val="1A171C"/>
          <w:sz w:val="19"/>
        </w:rPr>
        <w:t xml:space="preserve"> </w:t>
      </w:r>
      <w:r>
        <w:rPr>
          <w:color w:val="1A171C"/>
          <w:w w:val="95"/>
          <w:sz w:val="19"/>
        </w:rPr>
        <w:t>1-day</w:t>
      </w:r>
      <w:r>
        <w:rPr>
          <w:color w:val="1A171C"/>
          <w:spacing w:val="-1"/>
          <w:w w:val="95"/>
          <w:sz w:val="19"/>
        </w:rPr>
        <w:t xml:space="preserve"> </w:t>
      </w:r>
      <w:r>
        <w:rPr>
          <w:color w:val="1A171C"/>
          <w:w w:val="95"/>
          <w:sz w:val="19"/>
        </w:rPr>
        <w:t>execution</w:t>
      </w:r>
      <w:r>
        <w:rPr>
          <w:color w:val="1A171C"/>
          <w:spacing w:val="-3"/>
          <w:w w:val="95"/>
          <w:sz w:val="19"/>
        </w:rPr>
        <w:t xml:space="preserve"> </w:t>
      </w:r>
      <w:r>
        <w:rPr>
          <w:color w:val="1A171C"/>
          <w:w w:val="95"/>
          <w:sz w:val="19"/>
        </w:rPr>
        <w:t>time</w:t>
      </w:r>
      <w:r>
        <w:rPr>
          <w:color w:val="1A171C"/>
          <w:spacing w:val="-1"/>
          <w:w w:val="95"/>
          <w:sz w:val="19"/>
        </w:rPr>
        <w:t xml:space="preserve"> </w:t>
      </w:r>
      <w:r>
        <w:rPr>
          <w:color w:val="1A171C"/>
          <w:w w:val="95"/>
          <w:sz w:val="19"/>
        </w:rPr>
        <w:t>should</w:t>
      </w:r>
      <w:r>
        <w:rPr>
          <w:color w:val="1A171C"/>
          <w:spacing w:val="-2"/>
          <w:w w:val="95"/>
          <w:sz w:val="19"/>
        </w:rPr>
        <w:t xml:space="preserve"> </w:t>
      </w:r>
      <w:r>
        <w:rPr>
          <w:color w:val="1A171C"/>
          <w:w w:val="95"/>
          <w:sz w:val="19"/>
        </w:rPr>
        <w:t>apply.</w:t>
      </w:r>
      <w:r>
        <w:rPr>
          <w:color w:val="1A171C"/>
          <w:spacing w:val="-3"/>
          <w:w w:val="95"/>
          <w:sz w:val="19"/>
        </w:rPr>
        <w:t xml:space="preserve"> </w:t>
      </w:r>
      <w:r>
        <w:rPr>
          <w:color w:val="1A171C"/>
          <w:w w:val="95"/>
          <w:sz w:val="19"/>
        </w:rPr>
        <w:t>It</w:t>
      </w:r>
      <w:r>
        <w:rPr>
          <w:color w:val="1A171C"/>
          <w:spacing w:val="-1"/>
          <w:w w:val="95"/>
          <w:sz w:val="19"/>
        </w:rPr>
        <w:t xml:space="preserve"> </w:t>
      </w:r>
      <w:r>
        <w:rPr>
          <w:color w:val="1A171C"/>
          <w:w w:val="95"/>
          <w:sz w:val="19"/>
        </w:rPr>
        <w:t>should</w:t>
      </w:r>
      <w:r>
        <w:rPr>
          <w:color w:val="1A171C"/>
          <w:spacing w:val="-1"/>
          <w:w w:val="95"/>
          <w:sz w:val="19"/>
        </w:rPr>
        <w:t xml:space="preserve"> </w:t>
      </w:r>
      <w:r>
        <w:rPr>
          <w:color w:val="1A171C"/>
          <w:w w:val="95"/>
          <w:sz w:val="19"/>
        </w:rPr>
        <w:t>be</w:t>
      </w:r>
      <w:r>
        <w:rPr>
          <w:color w:val="1A171C"/>
          <w:spacing w:val="-1"/>
          <w:w w:val="95"/>
          <w:sz w:val="19"/>
        </w:rPr>
        <w:t xml:space="preserve"> </w:t>
      </w:r>
      <w:r>
        <w:rPr>
          <w:color w:val="1A171C"/>
          <w:w w:val="95"/>
          <w:sz w:val="19"/>
        </w:rPr>
        <w:t>possible</w:t>
      </w:r>
      <w:r>
        <w:rPr>
          <w:color w:val="1A171C"/>
          <w:spacing w:val="-1"/>
          <w:w w:val="95"/>
          <w:sz w:val="19"/>
        </w:rPr>
        <w:t xml:space="preserve"> </w:t>
      </w:r>
      <w:r>
        <w:rPr>
          <w:color w:val="1A171C"/>
          <w:w w:val="95"/>
          <w:sz w:val="19"/>
        </w:rPr>
        <w:t>to</w:t>
      </w:r>
      <w:r>
        <w:rPr>
          <w:color w:val="1A171C"/>
          <w:spacing w:val="-1"/>
          <w:w w:val="95"/>
          <w:sz w:val="19"/>
        </w:rPr>
        <w:t xml:space="preserve"> </w:t>
      </w:r>
      <w:r>
        <w:rPr>
          <w:color w:val="1A171C"/>
          <w:w w:val="95"/>
          <w:sz w:val="19"/>
        </w:rPr>
        <w:t>extend</w:t>
      </w:r>
      <w:r>
        <w:rPr>
          <w:color w:val="1A171C"/>
          <w:spacing w:val="-1"/>
          <w:w w:val="95"/>
          <w:sz w:val="19"/>
        </w:rPr>
        <w:t xml:space="preserve"> </w:t>
      </w:r>
      <w:r>
        <w:rPr>
          <w:color w:val="1A171C"/>
          <w:w w:val="95"/>
          <w:sz w:val="19"/>
        </w:rPr>
        <w:t>those</w:t>
      </w:r>
      <w:r>
        <w:rPr>
          <w:color w:val="1A171C"/>
          <w:spacing w:val="-1"/>
          <w:w w:val="95"/>
          <w:sz w:val="19"/>
        </w:rPr>
        <w:t xml:space="preserve"> </w:t>
      </w:r>
      <w:r>
        <w:rPr>
          <w:color w:val="1A171C"/>
          <w:w w:val="95"/>
          <w:sz w:val="19"/>
        </w:rPr>
        <w:t>periods</w:t>
      </w:r>
      <w:r>
        <w:rPr>
          <w:color w:val="1A171C"/>
          <w:spacing w:val="-2"/>
          <w:w w:val="95"/>
          <w:sz w:val="19"/>
        </w:rPr>
        <w:t xml:space="preserve"> </w:t>
      </w:r>
      <w:r>
        <w:rPr>
          <w:color w:val="1A171C"/>
          <w:w w:val="95"/>
          <w:sz w:val="19"/>
        </w:rPr>
        <w:t>by</w:t>
      </w:r>
      <w:r>
        <w:rPr>
          <w:color w:val="1A171C"/>
          <w:spacing w:val="-1"/>
          <w:w w:val="95"/>
          <w:sz w:val="19"/>
        </w:rPr>
        <w:t xml:space="preserve"> </w:t>
      </w:r>
      <w:r>
        <w:rPr>
          <w:color w:val="1A171C"/>
          <w:w w:val="95"/>
          <w:sz w:val="19"/>
        </w:rPr>
        <w:t>1</w:t>
      </w:r>
      <w:r>
        <w:rPr>
          <w:color w:val="1A171C"/>
          <w:spacing w:val="-1"/>
          <w:w w:val="95"/>
          <w:sz w:val="19"/>
        </w:rPr>
        <w:t xml:space="preserve"> </w:t>
      </w:r>
      <w:r>
        <w:rPr>
          <w:color w:val="1A171C"/>
          <w:w w:val="95"/>
          <w:sz w:val="19"/>
        </w:rPr>
        <w:t>additional</w:t>
      </w:r>
      <w:r>
        <w:rPr>
          <w:color w:val="1A171C"/>
          <w:spacing w:val="-2"/>
          <w:w w:val="95"/>
          <w:sz w:val="19"/>
        </w:rPr>
        <w:t xml:space="preserve"> </w:t>
      </w:r>
      <w:r>
        <w:rPr>
          <w:color w:val="1A171C"/>
          <w:w w:val="95"/>
          <w:sz w:val="19"/>
        </w:rPr>
        <w:t>business</w:t>
      </w:r>
      <w:r>
        <w:rPr>
          <w:color w:val="1A171C"/>
          <w:spacing w:val="-1"/>
          <w:w w:val="95"/>
          <w:sz w:val="19"/>
        </w:rPr>
        <w:t xml:space="preserve"> </w:t>
      </w:r>
      <w:r>
        <w:rPr>
          <w:color w:val="1A171C"/>
          <w:w w:val="95"/>
          <w:sz w:val="19"/>
        </w:rPr>
        <w:t>day,</w:t>
      </w:r>
      <w:r>
        <w:rPr>
          <w:color w:val="1A171C"/>
          <w:spacing w:val="-2"/>
          <w:w w:val="95"/>
          <w:sz w:val="19"/>
        </w:rPr>
        <w:t xml:space="preserve"> </w:t>
      </w:r>
      <w:r>
        <w:rPr>
          <w:color w:val="1A171C"/>
          <w:w w:val="95"/>
          <w:sz w:val="19"/>
        </w:rPr>
        <w:t>if</w:t>
      </w:r>
      <w:r>
        <w:rPr>
          <w:color w:val="1A171C"/>
          <w:spacing w:val="-1"/>
          <w:w w:val="95"/>
          <w:sz w:val="19"/>
        </w:rPr>
        <w:t xml:space="preserve"> </w:t>
      </w:r>
      <w:r>
        <w:rPr>
          <w:color w:val="1A171C"/>
          <w:w w:val="95"/>
          <w:sz w:val="19"/>
        </w:rPr>
        <w:t>a</w:t>
      </w:r>
      <w:r>
        <w:rPr>
          <w:color w:val="1A171C"/>
          <w:sz w:val="19"/>
        </w:rPr>
        <w:t xml:space="preserve"> </w:t>
      </w:r>
      <w:r>
        <w:rPr>
          <w:color w:val="1A171C"/>
          <w:w w:val="95"/>
          <w:sz w:val="19"/>
        </w:rPr>
        <w:t>payment</w:t>
      </w:r>
      <w:r>
        <w:rPr>
          <w:color w:val="1A171C"/>
          <w:spacing w:val="-9"/>
          <w:w w:val="95"/>
          <w:sz w:val="19"/>
        </w:rPr>
        <w:t xml:space="preserve"> </w:t>
      </w:r>
      <w:r>
        <w:rPr>
          <w:color w:val="1A171C"/>
          <w:w w:val="95"/>
          <w:sz w:val="19"/>
        </w:rPr>
        <w:t>order</w:t>
      </w:r>
      <w:r>
        <w:rPr>
          <w:color w:val="1A171C"/>
          <w:spacing w:val="-7"/>
          <w:w w:val="95"/>
          <w:sz w:val="19"/>
        </w:rPr>
        <w:t xml:space="preserve"> </w:t>
      </w:r>
      <w:r>
        <w:rPr>
          <w:color w:val="1A171C"/>
          <w:w w:val="95"/>
          <w:sz w:val="19"/>
        </w:rPr>
        <w:t>is</w:t>
      </w:r>
      <w:r>
        <w:rPr>
          <w:color w:val="1A171C"/>
          <w:spacing w:val="-7"/>
          <w:w w:val="95"/>
          <w:sz w:val="19"/>
        </w:rPr>
        <w:t xml:space="preserve"> </w:t>
      </w:r>
      <w:r>
        <w:rPr>
          <w:color w:val="1A171C"/>
          <w:w w:val="95"/>
          <w:sz w:val="19"/>
        </w:rPr>
        <w:t>given</w:t>
      </w:r>
      <w:r>
        <w:rPr>
          <w:color w:val="1A171C"/>
          <w:spacing w:val="-8"/>
          <w:w w:val="95"/>
          <w:sz w:val="19"/>
        </w:rPr>
        <w:t xml:space="preserve"> </w:t>
      </w:r>
      <w:r>
        <w:rPr>
          <w:color w:val="1A171C"/>
          <w:w w:val="95"/>
          <w:sz w:val="19"/>
        </w:rPr>
        <w:t>on</w:t>
      </w:r>
      <w:r>
        <w:rPr>
          <w:color w:val="1A171C"/>
          <w:spacing w:val="-7"/>
          <w:w w:val="95"/>
          <w:sz w:val="19"/>
        </w:rPr>
        <w:t xml:space="preserve"> </w:t>
      </w:r>
      <w:r>
        <w:rPr>
          <w:color w:val="1A171C"/>
          <w:w w:val="95"/>
          <w:sz w:val="19"/>
        </w:rPr>
        <w:t>paper,</w:t>
      </w:r>
      <w:r>
        <w:rPr>
          <w:color w:val="1A171C"/>
          <w:spacing w:val="-9"/>
          <w:w w:val="95"/>
          <w:sz w:val="19"/>
        </w:rPr>
        <w:t xml:space="preserve"> </w:t>
      </w:r>
      <w:r>
        <w:rPr>
          <w:color w:val="1A171C"/>
          <w:w w:val="95"/>
          <w:sz w:val="19"/>
        </w:rPr>
        <w:t>to</w:t>
      </w:r>
      <w:r>
        <w:rPr>
          <w:color w:val="1A171C"/>
          <w:spacing w:val="-6"/>
          <w:w w:val="95"/>
          <w:sz w:val="19"/>
        </w:rPr>
        <w:t xml:space="preserve"> </w:t>
      </w:r>
      <w:r>
        <w:rPr>
          <w:color w:val="1A171C"/>
          <w:w w:val="95"/>
          <w:sz w:val="19"/>
        </w:rPr>
        <w:t>allow</w:t>
      </w:r>
      <w:r>
        <w:rPr>
          <w:color w:val="1A171C"/>
          <w:spacing w:val="-8"/>
          <w:w w:val="95"/>
          <w:sz w:val="19"/>
        </w:rPr>
        <w:t xml:space="preserve"> </w:t>
      </w:r>
      <w:r>
        <w:rPr>
          <w:color w:val="1A171C"/>
          <w:w w:val="95"/>
          <w:sz w:val="19"/>
        </w:rPr>
        <w:t>the</w:t>
      </w:r>
      <w:r>
        <w:rPr>
          <w:color w:val="1A171C"/>
          <w:spacing w:val="-8"/>
          <w:w w:val="95"/>
          <w:sz w:val="19"/>
        </w:rPr>
        <w:t xml:space="preserve"> </w:t>
      </w:r>
      <w:r>
        <w:rPr>
          <w:color w:val="1A171C"/>
          <w:w w:val="95"/>
          <w:sz w:val="19"/>
        </w:rPr>
        <w:t>continued</w:t>
      </w:r>
      <w:r>
        <w:rPr>
          <w:color w:val="1A171C"/>
          <w:spacing w:val="-7"/>
          <w:w w:val="95"/>
          <w:sz w:val="19"/>
        </w:rPr>
        <w:t xml:space="preserve"> </w:t>
      </w:r>
      <w:r>
        <w:rPr>
          <w:color w:val="1A171C"/>
          <w:w w:val="95"/>
          <w:sz w:val="19"/>
        </w:rPr>
        <w:t>provision</w:t>
      </w:r>
      <w:r>
        <w:rPr>
          <w:color w:val="1A171C"/>
          <w:spacing w:val="-9"/>
          <w:w w:val="95"/>
          <w:sz w:val="19"/>
        </w:rPr>
        <w:t xml:space="preserve"> </w:t>
      </w:r>
      <w:r>
        <w:rPr>
          <w:color w:val="1A171C"/>
          <w:w w:val="95"/>
          <w:sz w:val="19"/>
        </w:rPr>
        <w:t>of</w:t>
      </w:r>
      <w:r>
        <w:rPr>
          <w:color w:val="1A171C"/>
          <w:spacing w:val="-6"/>
          <w:w w:val="95"/>
          <w:sz w:val="19"/>
        </w:rPr>
        <w:t xml:space="preserve"> </w:t>
      </w:r>
      <w:r>
        <w:rPr>
          <w:color w:val="1A171C"/>
          <w:w w:val="95"/>
          <w:sz w:val="19"/>
        </w:rPr>
        <w:t>payment</w:t>
      </w:r>
      <w:r>
        <w:rPr>
          <w:color w:val="1A171C"/>
          <w:spacing w:val="-8"/>
          <w:w w:val="95"/>
          <w:sz w:val="19"/>
        </w:rPr>
        <w:t xml:space="preserve"> </w:t>
      </w:r>
      <w:r>
        <w:rPr>
          <w:color w:val="1A171C"/>
          <w:w w:val="95"/>
          <w:sz w:val="19"/>
        </w:rPr>
        <w:t>services</w:t>
      </w:r>
      <w:r>
        <w:rPr>
          <w:color w:val="1A171C"/>
          <w:spacing w:val="-9"/>
          <w:w w:val="95"/>
          <w:sz w:val="19"/>
        </w:rPr>
        <w:t xml:space="preserve"> </w:t>
      </w:r>
      <w:r>
        <w:rPr>
          <w:color w:val="1A171C"/>
          <w:w w:val="95"/>
          <w:sz w:val="19"/>
        </w:rPr>
        <w:t>to</w:t>
      </w:r>
      <w:r>
        <w:rPr>
          <w:color w:val="1A171C"/>
          <w:spacing w:val="-7"/>
          <w:w w:val="95"/>
          <w:sz w:val="19"/>
        </w:rPr>
        <w:t xml:space="preserve"> </w:t>
      </w:r>
      <w:r>
        <w:rPr>
          <w:color w:val="1A171C"/>
          <w:w w:val="95"/>
          <w:sz w:val="19"/>
        </w:rPr>
        <w:t>consumers</w:t>
      </w:r>
      <w:r>
        <w:rPr>
          <w:color w:val="1A171C"/>
          <w:spacing w:val="-7"/>
          <w:w w:val="95"/>
          <w:sz w:val="19"/>
        </w:rPr>
        <w:t xml:space="preserve"> </w:t>
      </w:r>
      <w:r>
        <w:rPr>
          <w:color w:val="1A171C"/>
          <w:w w:val="95"/>
          <w:sz w:val="19"/>
        </w:rPr>
        <w:t>who</w:t>
      </w:r>
      <w:r>
        <w:rPr>
          <w:color w:val="1A171C"/>
          <w:spacing w:val="-8"/>
          <w:w w:val="95"/>
          <w:sz w:val="19"/>
        </w:rPr>
        <w:t xml:space="preserve"> </w:t>
      </w:r>
      <w:r>
        <w:rPr>
          <w:color w:val="1A171C"/>
          <w:w w:val="95"/>
          <w:sz w:val="19"/>
        </w:rPr>
        <w:t>are</w:t>
      </w:r>
      <w:r>
        <w:rPr>
          <w:color w:val="1A171C"/>
          <w:spacing w:val="-8"/>
          <w:w w:val="95"/>
          <w:sz w:val="19"/>
        </w:rPr>
        <w:t xml:space="preserve"> </w:t>
      </w:r>
      <w:r>
        <w:rPr>
          <w:color w:val="1A171C"/>
          <w:w w:val="95"/>
          <w:sz w:val="19"/>
        </w:rPr>
        <w:t>used</w:t>
      </w:r>
      <w:r>
        <w:rPr>
          <w:color w:val="1A171C"/>
          <w:sz w:val="19"/>
        </w:rPr>
        <w:t xml:space="preserve"> only to paper documents. When a direct debit scheme is used the payee’s payment service provider should transmit the collection order within the time limits agreed between the payee and the payment service </w:t>
      </w:r>
      <w:r>
        <w:rPr>
          <w:color w:val="1A171C"/>
          <w:w w:val="95"/>
          <w:sz w:val="19"/>
        </w:rPr>
        <w:t>provider, enabling settlement on the agreed due date. In view of the fact that payment infrastructures are often</w:t>
      </w:r>
      <w:r>
        <w:rPr>
          <w:color w:val="1A171C"/>
          <w:sz w:val="19"/>
        </w:rPr>
        <w:t xml:space="preserve"> </w:t>
      </w:r>
      <w:r>
        <w:rPr>
          <w:color w:val="1A171C"/>
          <w:w w:val="90"/>
          <w:sz w:val="19"/>
        </w:rPr>
        <w:t>highly efficient</w:t>
      </w:r>
      <w:r>
        <w:rPr>
          <w:color w:val="1A171C"/>
          <w:sz w:val="19"/>
        </w:rPr>
        <w:t xml:space="preserve"> </w:t>
      </w:r>
      <w:r>
        <w:rPr>
          <w:color w:val="1A171C"/>
          <w:w w:val="90"/>
          <w:sz w:val="19"/>
        </w:rPr>
        <w:t>and</w:t>
      </w:r>
      <w:r>
        <w:rPr>
          <w:color w:val="1A171C"/>
          <w:sz w:val="19"/>
        </w:rPr>
        <w:t xml:space="preserve"> </w:t>
      </w:r>
      <w:r>
        <w:rPr>
          <w:color w:val="1A171C"/>
          <w:w w:val="90"/>
          <w:sz w:val="19"/>
        </w:rPr>
        <w:t>in</w:t>
      </w:r>
      <w:r>
        <w:rPr>
          <w:color w:val="1A171C"/>
          <w:sz w:val="19"/>
        </w:rPr>
        <w:t xml:space="preserve"> </w:t>
      </w:r>
      <w:r>
        <w:rPr>
          <w:color w:val="1A171C"/>
          <w:w w:val="90"/>
          <w:sz w:val="19"/>
        </w:rPr>
        <w:t>order</w:t>
      </w:r>
      <w:r>
        <w:rPr>
          <w:color w:val="1A171C"/>
          <w:sz w:val="19"/>
        </w:rPr>
        <w:t xml:space="preserve"> </w:t>
      </w:r>
      <w:r>
        <w:rPr>
          <w:color w:val="1A171C"/>
          <w:w w:val="90"/>
          <w:sz w:val="19"/>
        </w:rPr>
        <w:t>to</w:t>
      </w:r>
      <w:r>
        <w:rPr>
          <w:color w:val="1A171C"/>
          <w:sz w:val="19"/>
        </w:rPr>
        <w:t xml:space="preserve"> </w:t>
      </w:r>
      <w:r>
        <w:rPr>
          <w:color w:val="1A171C"/>
          <w:w w:val="90"/>
          <w:sz w:val="19"/>
        </w:rPr>
        <w:t>prevent</w:t>
      </w:r>
      <w:r>
        <w:rPr>
          <w:color w:val="1A171C"/>
          <w:sz w:val="19"/>
        </w:rPr>
        <w:t xml:space="preserve"> </w:t>
      </w:r>
      <w:r>
        <w:rPr>
          <w:color w:val="1A171C"/>
          <w:w w:val="90"/>
          <w:sz w:val="19"/>
        </w:rPr>
        <w:t>any</w:t>
      </w:r>
      <w:r>
        <w:rPr>
          <w:color w:val="1A171C"/>
          <w:sz w:val="19"/>
        </w:rPr>
        <w:t xml:space="preserve"> </w:t>
      </w:r>
      <w:r>
        <w:rPr>
          <w:color w:val="1A171C"/>
          <w:w w:val="90"/>
          <w:sz w:val="19"/>
        </w:rPr>
        <w:t>deterioration in</w:t>
      </w:r>
      <w:r>
        <w:rPr>
          <w:color w:val="1A171C"/>
          <w:sz w:val="19"/>
        </w:rPr>
        <w:t xml:space="preserve"> </w:t>
      </w:r>
      <w:r>
        <w:rPr>
          <w:color w:val="1A171C"/>
          <w:w w:val="90"/>
          <w:sz w:val="19"/>
        </w:rPr>
        <w:t>current</w:t>
      </w:r>
      <w:r>
        <w:rPr>
          <w:color w:val="1A171C"/>
          <w:sz w:val="19"/>
        </w:rPr>
        <w:t xml:space="preserve"> </w:t>
      </w:r>
      <w:r>
        <w:rPr>
          <w:color w:val="1A171C"/>
          <w:w w:val="90"/>
          <w:sz w:val="19"/>
        </w:rPr>
        <w:t>service levels, Member</w:t>
      </w:r>
      <w:r>
        <w:rPr>
          <w:color w:val="1A171C"/>
          <w:sz w:val="19"/>
        </w:rPr>
        <w:t xml:space="preserve"> </w:t>
      </w:r>
      <w:r>
        <w:rPr>
          <w:color w:val="1A171C"/>
          <w:w w:val="90"/>
          <w:sz w:val="19"/>
        </w:rPr>
        <w:t>States</w:t>
      </w:r>
      <w:r>
        <w:rPr>
          <w:color w:val="1A171C"/>
          <w:sz w:val="19"/>
        </w:rPr>
        <w:t xml:space="preserve"> </w:t>
      </w:r>
      <w:r>
        <w:rPr>
          <w:color w:val="1A171C"/>
          <w:w w:val="90"/>
          <w:sz w:val="19"/>
        </w:rPr>
        <w:t>should</w:t>
      </w:r>
      <w:r>
        <w:rPr>
          <w:color w:val="1A171C"/>
          <w:sz w:val="19"/>
        </w:rPr>
        <w:t xml:space="preserve"> </w:t>
      </w:r>
      <w:r>
        <w:rPr>
          <w:color w:val="1A171C"/>
          <w:w w:val="90"/>
          <w:sz w:val="19"/>
        </w:rPr>
        <w:t>be</w:t>
      </w:r>
      <w:r>
        <w:rPr>
          <w:color w:val="1A171C"/>
          <w:sz w:val="19"/>
        </w:rPr>
        <w:t xml:space="preserve"> </w:t>
      </w:r>
      <w:r>
        <w:rPr>
          <w:color w:val="1A171C"/>
          <w:w w:val="90"/>
          <w:sz w:val="19"/>
        </w:rPr>
        <w:t>allowed</w:t>
      </w:r>
      <w:r>
        <w:rPr>
          <w:color w:val="1A171C"/>
          <w:spacing w:val="80"/>
          <w:sz w:val="19"/>
        </w:rPr>
        <w:t xml:space="preserve"> </w:t>
      </w:r>
      <w:r>
        <w:rPr>
          <w:color w:val="1A171C"/>
          <w:w w:val="95"/>
          <w:sz w:val="19"/>
        </w:rPr>
        <w:t>to</w:t>
      </w:r>
      <w:r>
        <w:rPr>
          <w:color w:val="1A171C"/>
          <w:spacing w:val="11"/>
          <w:sz w:val="19"/>
        </w:rPr>
        <w:t xml:space="preserve"> </w:t>
      </w:r>
      <w:r>
        <w:rPr>
          <w:color w:val="1A171C"/>
          <w:w w:val="95"/>
          <w:sz w:val="19"/>
        </w:rPr>
        <w:t>maintain</w:t>
      </w:r>
      <w:r>
        <w:rPr>
          <w:color w:val="1A171C"/>
          <w:spacing w:val="11"/>
          <w:sz w:val="19"/>
        </w:rPr>
        <w:t xml:space="preserve"> </w:t>
      </w:r>
      <w:r>
        <w:rPr>
          <w:color w:val="1A171C"/>
          <w:w w:val="95"/>
          <w:sz w:val="19"/>
        </w:rPr>
        <w:t>or</w:t>
      </w:r>
      <w:r>
        <w:rPr>
          <w:color w:val="1A171C"/>
          <w:spacing w:val="11"/>
          <w:sz w:val="19"/>
        </w:rPr>
        <w:t xml:space="preserve"> </w:t>
      </w:r>
      <w:r>
        <w:rPr>
          <w:color w:val="1A171C"/>
          <w:w w:val="95"/>
          <w:sz w:val="19"/>
        </w:rPr>
        <w:t>establish</w:t>
      </w:r>
      <w:r>
        <w:rPr>
          <w:color w:val="1A171C"/>
          <w:spacing w:val="10"/>
          <w:sz w:val="19"/>
        </w:rPr>
        <w:t xml:space="preserve"> </w:t>
      </w:r>
      <w:r>
        <w:rPr>
          <w:color w:val="1A171C"/>
          <w:w w:val="95"/>
          <w:sz w:val="19"/>
        </w:rPr>
        <w:t>rules</w:t>
      </w:r>
      <w:r>
        <w:rPr>
          <w:color w:val="1A171C"/>
          <w:spacing w:val="10"/>
          <w:sz w:val="19"/>
        </w:rPr>
        <w:t xml:space="preserve"> </w:t>
      </w:r>
      <w:r>
        <w:rPr>
          <w:color w:val="1A171C"/>
          <w:w w:val="95"/>
          <w:sz w:val="19"/>
        </w:rPr>
        <w:t>specifying</w:t>
      </w:r>
      <w:r>
        <w:rPr>
          <w:color w:val="1A171C"/>
          <w:spacing w:val="9"/>
          <w:sz w:val="19"/>
        </w:rPr>
        <w:t xml:space="preserve"> </w:t>
      </w:r>
      <w:r>
        <w:rPr>
          <w:color w:val="1A171C"/>
          <w:w w:val="95"/>
          <w:sz w:val="19"/>
        </w:rPr>
        <w:t>an</w:t>
      </w:r>
      <w:r>
        <w:rPr>
          <w:color w:val="1A171C"/>
          <w:spacing w:val="11"/>
          <w:sz w:val="19"/>
        </w:rPr>
        <w:t xml:space="preserve"> </w:t>
      </w:r>
      <w:r>
        <w:rPr>
          <w:color w:val="1A171C"/>
          <w:w w:val="95"/>
          <w:sz w:val="19"/>
        </w:rPr>
        <w:t>execution</w:t>
      </w:r>
      <w:r>
        <w:rPr>
          <w:color w:val="1A171C"/>
          <w:spacing w:val="10"/>
          <w:sz w:val="19"/>
        </w:rPr>
        <w:t xml:space="preserve"> </w:t>
      </w:r>
      <w:r>
        <w:rPr>
          <w:color w:val="1A171C"/>
          <w:w w:val="95"/>
          <w:sz w:val="19"/>
        </w:rPr>
        <w:t>time</w:t>
      </w:r>
      <w:r>
        <w:rPr>
          <w:color w:val="1A171C"/>
          <w:spacing w:val="11"/>
          <w:sz w:val="19"/>
        </w:rPr>
        <w:t xml:space="preserve"> </w:t>
      </w:r>
      <w:r>
        <w:rPr>
          <w:color w:val="1A171C"/>
          <w:w w:val="95"/>
          <w:sz w:val="19"/>
        </w:rPr>
        <w:t>shorter</w:t>
      </w:r>
      <w:r>
        <w:rPr>
          <w:color w:val="1A171C"/>
          <w:spacing w:val="10"/>
          <w:sz w:val="19"/>
        </w:rPr>
        <w:t xml:space="preserve"> </w:t>
      </w:r>
      <w:r>
        <w:rPr>
          <w:color w:val="1A171C"/>
          <w:w w:val="95"/>
          <w:sz w:val="19"/>
        </w:rPr>
        <w:t>than</w:t>
      </w:r>
      <w:r>
        <w:rPr>
          <w:color w:val="1A171C"/>
          <w:spacing w:val="11"/>
          <w:sz w:val="19"/>
        </w:rPr>
        <w:t xml:space="preserve"> </w:t>
      </w:r>
      <w:r>
        <w:rPr>
          <w:color w:val="1A171C"/>
          <w:w w:val="95"/>
          <w:sz w:val="19"/>
        </w:rPr>
        <w:t>1</w:t>
      </w:r>
      <w:r>
        <w:rPr>
          <w:color w:val="1A171C"/>
          <w:spacing w:val="12"/>
          <w:sz w:val="19"/>
        </w:rPr>
        <w:t xml:space="preserve"> </w:t>
      </w:r>
      <w:r>
        <w:rPr>
          <w:color w:val="1A171C"/>
          <w:w w:val="95"/>
          <w:sz w:val="19"/>
        </w:rPr>
        <w:t>business</w:t>
      </w:r>
      <w:r>
        <w:rPr>
          <w:color w:val="1A171C"/>
          <w:spacing w:val="10"/>
          <w:sz w:val="19"/>
        </w:rPr>
        <w:t xml:space="preserve"> </w:t>
      </w:r>
      <w:r>
        <w:rPr>
          <w:color w:val="1A171C"/>
          <w:w w:val="95"/>
          <w:sz w:val="19"/>
        </w:rPr>
        <w:t>day,</w:t>
      </w:r>
      <w:r>
        <w:rPr>
          <w:color w:val="1A171C"/>
          <w:spacing w:val="10"/>
          <w:sz w:val="19"/>
        </w:rPr>
        <w:t xml:space="preserve"> </w:t>
      </w:r>
      <w:r>
        <w:rPr>
          <w:color w:val="1A171C"/>
          <w:w w:val="95"/>
          <w:sz w:val="19"/>
        </w:rPr>
        <w:t>where</w:t>
      </w:r>
      <w:r>
        <w:rPr>
          <w:color w:val="1A171C"/>
          <w:spacing w:val="10"/>
          <w:sz w:val="19"/>
        </w:rPr>
        <w:t xml:space="preserve"> </w:t>
      </w:r>
      <w:r>
        <w:rPr>
          <w:color w:val="1A171C"/>
          <w:w w:val="95"/>
          <w:sz w:val="19"/>
        </w:rPr>
        <w:t>appropriate.</w:t>
      </w:r>
    </w:p>
    <w:p w14:paraId="5BDA0126" w14:textId="77777777" w:rsidR="00B60704" w:rsidRDefault="00B60704">
      <w:pPr>
        <w:pStyle w:val="BodyText"/>
        <w:rPr>
          <w:sz w:val="22"/>
        </w:rPr>
      </w:pPr>
    </w:p>
    <w:p w14:paraId="556AF7C8" w14:textId="77777777" w:rsidR="00B60704" w:rsidRDefault="00B60704">
      <w:pPr>
        <w:pStyle w:val="BodyText"/>
        <w:spacing w:before="11"/>
        <w:rPr>
          <w:sz w:val="29"/>
        </w:rPr>
      </w:pPr>
    </w:p>
    <w:p w14:paraId="03B084F5" w14:textId="77777777" w:rsidR="00B60704" w:rsidRDefault="001F055C">
      <w:pPr>
        <w:pStyle w:val="ListParagraph"/>
        <w:numPr>
          <w:ilvl w:val="0"/>
          <w:numId w:val="154"/>
        </w:numPr>
        <w:tabs>
          <w:tab w:val="left" w:pos="631"/>
        </w:tabs>
        <w:spacing w:line="230" w:lineRule="auto"/>
        <w:ind w:right="107"/>
        <w:rPr>
          <w:sz w:val="19"/>
        </w:rPr>
      </w:pPr>
      <w:r>
        <w:rPr>
          <w:color w:val="1A171C"/>
          <w:w w:val="95"/>
          <w:sz w:val="19"/>
        </w:rPr>
        <w:t>The provisions on execution for the full amount and execution time should constitute good practice</w:t>
      </w:r>
      <w:r>
        <w:rPr>
          <w:color w:val="1A171C"/>
          <w:spacing w:val="-2"/>
          <w:w w:val="95"/>
          <w:sz w:val="19"/>
        </w:rPr>
        <w:t xml:space="preserve"> </w:t>
      </w:r>
      <w:r>
        <w:rPr>
          <w:color w:val="1A171C"/>
          <w:w w:val="95"/>
          <w:sz w:val="19"/>
        </w:rPr>
        <w:t>where one of</w:t>
      </w:r>
      <w:r>
        <w:rPr>
          <w:color w:val="1A171C"/>
          <w:sz w:val="19"/>
        </w:rPr>
        <w:t xml:space="preserve"> </w:t>
      </w:r>
      <w:r>
        <w:rPr>
          <w:color w:val="1A171C"/>
          <w:spacing w:val="-2"/>
          <w:sz w:val="19"/>
        </w:rPr>
        <w:t>the</w:t>
      </w:r>
      <w:r>
        <w:rPr>
          <w:color w:val="1A171C"/>
          <w:spacing w:val="11"/>
          <w:sz w:val="19"/>
        </w:rPr>
        <w:t xml:space="preserve"> </w:t>
      </w:r>
      <w:r>
        <w:rPr>
          <w:color w:val="1A171C"/>
          <w:spacing w:val="-2"/>
          <w:sz w:val="19"/>
        </w:rPr>
        <w:t>payment</w:t>
      </w:r>
      <w:r>
        <w:rPr>
          <w:color w:val="1A171C"/>
          <w:spacing w:val="12"/>
          <w:sz w:val="19"/>
        </w:rPr>
        <w:t xml:space="preserve"> </w:t>
      </w:r>
      <w:r>
        <w:rPr>
          <w:color w:val="1A171C"/>
          <w:spacing w:val="-2"/>
          <w:sz w:val="19"/>
        </w:rPr>
        <w:t>service</w:t>
      </w:r>
      <w:r>
        <w:rPr>
          <w:color w:val="1A171C"/>
          <w:spacing w:val="10"/>
          <w:sz w:val="19"/>
        </w:rPr>
        <w:t xml:space="preserve"> </w:t>
      </w:r>
      <w:r>
        <w:rPr>
          <w:color w:val="1A171C"/>
          <w:spacing w:val="-2"/>
          <w:sz w:val="19"/>
        </w:rPr>
        <w:t>providers</w:t>
      </w:r>
      <w:r>
        <w:rPr>
          <w:color w:val="1A171C"/>
          <w:spacing w:val="9"/>
          <w:sz w:val="19"/>
        </w:rPr>
        <w:t xml:space="preserve"> </w:t>
      </w:r>
      <w:r>
        <w:rPr>
          <w:color w:val="1A171C"/>
          <w:spacing w:val="-2"/>
          <w:sz w:val="19"/>
        </w:rPr>
        <w:t>is</w:t>
      </w:r>
      <w:r>
        <w:rPr>
          <w:color w:val="1A171C"/>
          <w:spacing w:val="11"/>
          <w:sz w:val="19"/>
        </w:rPr>
        <w:t xml:space="preserve"> </w:t>
      </w:r>
      <w:r>
        <w:rPr>
          <w:color w:val="1A171C"/>
          <w:spacing w:val="-2"/>
          <w:sz w:val="19"/>
        </w:rPr>
        <w:t>not</w:t>
      </w:r>
      <w:r>
        <w:rPr>
          <w:color w:val="1A171C"/>
          <w:spacing w:val="14"/>
          <w:sz w:val="19"/>
        </w:rPr>
        <w:t xml:space="preserve"> </w:t>
      </w:r>
      <w:r>
        <w:rPr>
          <w:color w:val="1A171C"/>
          <w:spacing w:val="-2"/>
          <w:sz w:val="19"/>
        </w:rPr>
        <w:t>located</w:t>
      </w:r>
      <w:r>
        <w:rPr>
          <w:color w:val="1A171C"/>
          <w:spacing w:val="11"/>
          <w:sz w:val="19"/>
        </w:rPr>
        <w:t xml:space="preserve"> </w:t>
      </w:r>
      <w:r>
        <w:rPr>
          <w:color w:val="1A171C"/>
          <w:spacing w:val="-2"/>
          <w:sz w:val="19"/>
        </w:rPr>
        <w:t>in</w:t>
      </w:r>
      <w:r>
        <w:rPr>
          <w:color w:val="1A171C"/>
          <w:spacing w:val="11"/>
          <w:sz w:val="19"/>
        </w:rPr>
        <w:t xml:space="preserve"> </w:t>
      </w:r>
      <w:r>
        <w:rPr>
          <w:color w:val="1A171C"/>
          <w:spacing w:val="-2"/>
          <w:sz w:val="19"/>
        </w:rPr>
        <w:t>the</w:t>
      </w:r>
      <w:r>
        <w:rPr>
          <w:color w:val="1A171C"/>
          <w:spacing w:val="12"/>
          <w:sz w:val="19"/>
        </w:rPr>
        <w:t xml:space="preserve"> </w:t>
      </w:r>
      <w:r>
        <w:rPr>
          <w:color w:val="1A171C"/>
          <w:spacing w:val="-2"/>
          <w:sz w:val="19"/>
        </w:rPr>
        <w:t>Union.</w:t>
      </w:r>
    </w:p>
    <w:p w14:paraId="25E9618E" w14:textId="77777777" w:rsidR="00B60704" w:rsidRDefault="00B60704">
      <w:pPr>
        <w:pStyle w:val="BodyText"/>
        <w:rPr>
          <w:sz w:val="22"/>
        </w:rPr>
      </w:pPr>
    </w:p>
    <w:p w14:paraId="0550410F" w14:textId="77777777" w:rsidR="00B60704" w:rsidRDefault="00B60704">
      <w:pPr>
        <w:pStyle w:val="BodyText"/>
        <w:spacing w:before="7"/>
        <w:rPr>
          <w:sz w:val="30"/>
        </w:rPr>
      </w:pPr>
    </w:p>
    <w:p w14:paraId="72DC7FF6" w14:textId="77777777" w:rsidR="00B60704" w:rsidRDefault="001F055C">
      <w:pPr>
        <w:pStyle w:val="ListParagraph"/>
        <w:numPr>
          <w:ilvl w:val="0"/>
          <w:numId w:val="154"/>
        </w:numPr>
        <w:tabs>
          <w:tab w:val="left" w:pos="631"/>
        </w:tabs>
        <w:spacing w:line="230" w:lineRule="auto"/>
        <w:ind w:right="106"/>
        <w:rPr>
          <w:sz w:val="19"/>
        </w:rPr>
      </w:pPr>
      <w:r>
        <w:rPr>
          <w:color w:val="1A171C"/>
          <w:w w:val="95"/>
          <w:sz w:val="19"/>
        </w:rPr>
        <w:t>In</w:t>
      </w:r>
      <w:r>
        <w:rPr>
          <w:color w:val="1A171C"/>
          <w:spacing w:val="-3"/>
          <w:w w:val="95"/>
          <w:sz w:val="19"/>
        </w:rPr>
        <w:t xml:space="preserve"> </w:t>
      </w:r>
      <w:r>
        <w:rPr>
          <w:color w:val="1A171C"/>
          <w:w w:val="95"/>
          <w:sz w:val="19"/>
        </w:rPr>
        <w:t>order</w:t>
      </w:r>
      <w:r>
        <w:rPr>
          <w:color w:val="1A171C"/>
          <w:spacing w:val="-4"/>
          <w:w w:val="95"/>
          <w:sz w:val="19"/>
        </w:rPr>
        <w:t xml:space="preserve"> </w:t>
      </w:r>
      <w:r>
        <w:rPr>
          <w:color w:val="1A171C"/>
          <w:w w:val="95"/>
          <w:sz w:val="19"/>
        </w:rPr>
        <w:t>to</w:t>
      </w:r>
      <w:r>
        <w:rPr>
          <w:color w:val="1A171C"/>
          <w:spacing w:val="-3"/>
          <w:w w:val="95"/>
          <w:sz w:val="19"/>
        </w:rPr>
        <w:t xml:space="preserve"> </w:t>
      </w:r>
      <w:r>
        <w:rPr>
          <w:color w:val="1A171C"/>
          <w:w w:val="95"/>
          <w:sz w:val="19"/>
        </w:rPr>
        <w:t>strengthen</w:t>
      </w:r>
      <w:r>
        <w:rPr>
          <w:color w:val="1A171C"/>
          <w:spacing w:val="-3"/>
          <w:w w:val="95"/>
          <w:sz w:val="19"/>
        </w:rPr>
        <w:t xml:space="preserve"> </w:t>
      </w:r>
      <w:r>
        <w:rPr>
          <w:color w:val="1A171C"/>
          <w:w w:val="95"/>
          <w:sz w:val="19"/>
        </w:rPr>
        <w:t>the</w:t>
      </w:r>
      <w:r>
        <w:rPr>
          <w:color w:val="1A171C"/>
          <w:spacing w:val="-4"/>
          <w:w w:val="95"/>
          <w:sz w:val="19"/>
        </w:rPr>
        <w:t xml:space="preserve"> </w:t>
      </w:r>
      <w:r>
        <w:rPr>
          <w:color w:val="1A171C"/>
          <w:w w:val="95"/>
          <w:sz w:val="19"/>
        </w:rPr>
        <w:t>trust</w:t>
      </w:r>
      <w:r>
        <w:rPr>
          <w:color w:val="1A171C"/>
          <w:spacing w:val="-4"/>
          <w:w w:val="95"/>
          <w:sz w:val="19"/>
        </w:rPr>
        <w:t xml:space="preserve"> </w:t>
      </w:r>
      <w:r>
        <w:rPr>
          <w:color w:val="1A171C"/>
          <w:w w:val="95"/>
          <w:sz w:val="19"/>
        </w:rPr>
        <w:t>of</w:t>
      </w:r>
      <w:r>
        <w:rPr>
          <w:color w:val="1A171C"/>
          <w:spacing w:val="-3"/>
          <w:w w:val="95"/>
          <w:sz w:val="19"/>
        </w:rPr>
        <w:t xml:space="preserve"> </w:t>
      </w:r>
      <w:r>
        <w:rPr>
          <w:color w:val="1A171C"/>
          <w:w w:val="95"/>
          <w:sz w:val="19"/>
        </w:rPr>
        <w:t>consumers</w:t>
      </w:r>
      <w:r>
        <w:rPr>
          <w:color w:val="1A171C"/>
          <w:spacing w:val="-4"/>
          <w:w w:val="95"/>
          <w:sz w:val="19"/>
        </w:rPr>
        <w:t xml:space="preserve"> </w:t>
      </w:r>
      <w:r>
        <w:rPr>
          <w:color w:val="1A171C"/>
          <w:w w:val="95"/>
          <w:sz w:val="19"/>
        </w:rPr>
        <w:t>in</w:t>
      </w:r>
      <w:r>
        <w:rPr>
          <w:color w:val="1A171C"/>
          <w:spacing w:val="-3"/>
          <w:w w:val="95"/>
          <w:sz w:val="19"/>
        </w:rPr>
        <w:t xml:space="preserve"> </w:t>
      </w:r>
      <w:r>
        <w:rPr>
          <w:color w:val="1A171C"/>
          <w:w w:val="95"/>
          <w:sz w:val="19"/>
        </w:rPr>
        <w:t>a</w:t>
      </w:r>
      <w:r>
        <w:rPr>
          <w:color w:val="1A171C"/>
          <w:spacing w:val="-4"/>
          <w:w w:val="95"/>
          <w:sz w:val="19"/>
        </w:rPr>
        <w:t xml:space="preserve"> </w:t>
      </w:r>
      <w:r>
        <w:rPr>
          <w:color w:val="1A171C"/>
          <w:w w:val="95"/>
          <w:sz w:val="19"/>
        </w:rPr>
        <w:t>harmonised</w:t>
      </w:r>
      <w:r>
        <w:rPr>
          <w:color w:val="1A171C"/>
          <w:spacing w:val="-4"/>
          <w:w w:val="95"/>
          <w:sz w:val="19"/>
        </w:rPr>
        <w:t xml:space="preserve"> </w:t>
      </w:r>
      <w:r>
        <w:rPr>
          <w:color w:val="1A171C"/>
          <w:w w:val="95"/>
          <w:sz w:val="19"/>
        </w:rPr>
        <w:t>payment</w:t>
      </w:r>
      <w:r>
        <w:rPr>
          <w:color w:val="1A171C"/>
          <w:spacing w:val="-4"/>
          <w:w w:val="95"/>
          <w:sz w:val="19"/>
        </w:rPr>
        <w:t xml:space="preserve"> </w:t>
      </w:r>
      <w:r>
        <w:rPr>
          <w:color w:val="1A171C"/>
          <w:w w:val="95"/>
          <w:sz w:val="19"/>
        </w:rPr>
        <w:t>market,</w:t>
      </w:r>
      <w:r>
        <w:rPr>
          <w:color w:val="1A171C"/>
          <w:spacing w:val="-4"/>
          <w:w w:val="95"/>
          <w:sz w:val="19"/>
        </w:rPr>
        <w:t xml:space="preserve"> </w:t>
      </w:r>
      <w:r>
        <w:rPr>
          <w:color w:val="1A171C"/>
          <w:w w:val="95"/>
          <w:sz w:val="19"/>
        </w:rPr>
        <w:t>it</w:t>
      </w:r>
      <w:r>
        <w:rPr>
          <w:color w:val="1A171C"/>
          <w:spacing w:val="-3"/>
          <w:w w:val="95"/>
          <w:sz w:val="19"/>
        </w:rPr>
        <w:t xml:space="preserve"> </w:t>
      </w:r>
      <w:r>
        <w:rPr>
          <w:color w:val="1A171C"/>
          <w:w w:val="95"/>
          <w:sz w:val="19"/>
        </w:rPr>
        <w:t>is</w:t>
      </w:r>
      <w:r>
        <w:rPr>
          <w:color w:val="1A171C"/>
          <w:spacing w:val="-4"/>
          <w:w w:val="95"/>
          <w:sz w:val="19"/>
        </w:rPr>
        <w:t xml:space="preserve"> </w:t>
      </w:r>
      <w:r>
        <w:rPr>
          <w:color w:val="1A171C"/>
          <w:w w:val="95"/>
          <w:sz w:val="19"/>
        </w:rPr>
        <w:t>essential</w:t>
      </w:r>
      <w:r>
        <w:rPr>
          <w:color w:val="1A171C"/>
          <w:spacing w:val="-4"/>
          <w:w w:val="95"/>
          <w:sz w:val="19"/>
        </w:rPr>
        <w:t xml:space="preserve"> </w:t>
      </w:r>
      <w:r>
        <w:rPr>
          <w:color w:val="1A171C"/>
          <w:w w:val="95"/>
          <w:sz w:val="19"/>
        </w:rPr>
        <w:t>for</w:t>
      </w:r>
      <w:r>
        <w:rPr>
          <w:color w:val="1A171C"/>
          <w:spacing w:val="-4"/>
          <w:w w:val="95"/>
          <w:sz w:val="19"/>
        </w:rPr>
        <w:t xml:space="preserve"> </w:t>
      </w:r>
      <w:r>
        <w:rPr>
          <w:color w:val="1A171C"/>
          <w:w w:val="95"/>
          <w:sz w:val="19"/>
        </w:rPr>
        <w:t>payment</w:t>
      </w:r>
      <w:r>
        <w:rPr>
          <w:color w:val="1A171C"/>
          <w:spacing w:val="-4"/>
          <w:w w:val="95"/>
          <w:sz w:val="19"/>
        </w:rPr>
        <w:t xml:space="preserve"> </w:t>
      </w:r>
      <w:r>
        <w:rPr>
          <w:color w:val="1A171C"/>
          <w:w w:val="95"/>
          <w:sz w:val="19"/>
        </w:rPr>
        <w:t>service</w:t>
      </w:r>
      <w:r>
        <w:rPr>
          <w:color w:val="1A171C"/>
          <w:sz w:val="19"/>
        </w:rPr>
        <w:t xml:space="preserve"> </w:t>
      </w:r>
      <w:r>
        <w:rPr>
          <w:color w:val="1A171C"/>
          <w:w w:val="95"/>
          <w:sz w:val="19"/>
        </w:rPr>
        <w:t>users</w:t>
      </w:r>
      <w:r>
        <w:rPr>
          <w:color w:val="1A171C"/>
          <w:spacing w:val="-6"/>
          <w:w w:val="95"/>
          <w:sz w:val="19"/>
        </w:rPr>
        <w:t xml:space="preserve"> </w:t>
      </w:r>
      <w:r>
        <w:rPr>
          <w:color w:val="1A171C"/>
          <w:w w:val="95"/>
          <w:sz w:val="19"/>
        </w:rPr>
        <w:t>to</w:t>
      </w:r>
      <w:r>
        <w:rPr>
          <w:color w:val="1A171C"/>
          <w:spacing w:val="-5"/>
          <w:w w:val="95"/>
          <w:sz w:val="19"/>
        </w:rPr>
        <w:t xml:space="preserve"> </w:t>
      </w:r>
      <w:r>
        <w:rPr>
          <w:color w:val="1A171C"/>
          <w:w w:val="95"/>
          <w:sz w:val="19"/>
        </w:rPr>
        <w:t>know</w:t>
      </w:r>
      <w:r>
        <w:rPr>
          <w:color w:val="1A171C"/>
          <w:spacing w:val="-4"/>
          <w:w w:val="95"/>
          <w:sz w:val="19"/>
        </w:rPr>
        <w:t xml:space="preserve"> </w:t>
      </w:r>
      <w:r>
        <w:rPr>
          <w:color w:val="1A171C"/>
          <w:w w:val="95"/>
          <w:sz w:val="19"/>
        </w:rPr>
        <w:t>the</w:t>
      </w:r>
      <w:r>
        <w:rPr>
          <w:color w:val="1A171C"/>
          <w:spacing w:val="-5"/>
          <w:w w:val="95"/>
          <w:sz w:val="19"/>
        </w:rPr>
        <w:t xml:space="preserve"> </w:t>
      </w:r>
      <w:r>
        <w:rPr>
          <w:color w:val="1A171C"/>
          <w:w w:val="95"/>
          <w:sz w:val="19"/>
        </w:rPr>
        <w:t>real</w:t>
      </w:r>
      <w:r>
        <w:rPr>
          <w:color w:val="1A171C"/>
          <w:spacing w:val="-6"/>
          <w:w w:val="95"/>
          <w:sz w:val="19"/>
        </w:rPr>
        <w:t xml:space="preserve"> </w:t>
      </w:r>
      <w:r>
        <w:rPr>
          <w:color w:val="1A171C"/>
          <w:w w:val="95"/>
          <w:sz w:val="19"/>
        </w:rPr>
        <w:t>costs</w:t>
      </w:r>
      <w:r>
        <w:rPr>
          <w:color w:val="1A171C"/>
          <w:spacing w:val="-5"/>
          <w:w w:val="95"/>
          <w:sz w:val="19"/>
        </w:rPr>
        <w:t xml:space="preserve"> </w:t>
      </w:r>
      <w:r>
        <w:rPr>
          <w:color w:val="1A171C"/>
          <w:w w:val="95"/>
          <w:sz w:val="19"/>
        </w:rPr>
        <w:t>and</w:t>
      </w:r>
      <w:r>
        <w:rPr>
          <w:color w:val="1A171C"/>
          <w:spacing w:val="-4"/>
          <w:w w:val="95"/>
          <w:sz w:val="19"/>
        </w:rPr>
        <w:t xml:space="preserve"> </w:t>
      </w:r>
      <w:r>
        <w:rPr>
          <w:color w:val="1A171C"/>
          <w:w w:val="95"/>
          <w:sz w:val="19"/>
        </w:rPr>
        <w:t>charges</w:t>
      </w:r>
      <w:r>
        <w:rPr>
          <w:color w:val="1A171C"/>
          <w:spacing w:val="-6"/>
          <w:w w:val="95"/>
          <w:sz w:val="19"/>
        </w:rPr>
        <w:t xml:space="preserve"> </w:t>
      </w:r>
      <w:r>
        <w:rPr>
          <w:color w:val="1A171C"/>
          <w:w w:val="95"/>
          <w:sz w:val="19"/>
        </w:rPr>
        <w:t>of</w:t>
      </w:r>
      <w:r>
        <w:rPr>
          <w:color w:val="1A171C"/>
          <w:spacing w:val="-4"/>
          <w:w w:val="95"/>
          <w:sz w:val="19"/>
        </w:rPr>
        <w:t xml:space="preserve"> </w:t>
      </w:r>
      <w:r>
        <w:rPr>
          <w:color w:val="1A171C"/>
          <w:w w:val="95"/>
          <w:sz w:val="19"/>
        </w:rPr>
        <w:t>payment</w:t>
      </w:r>
      <w:r>
        <w:rPr>
          <w:color w:val="1A171C"/>
          <w:spacing w:val="-4"/>
          <w:w w:val="95"/>
          <w:sz w:val="19"/>
        </w:rPr>
        <w:t xml:space="preserve"> </w:t>
      </w:r>
      <w:r>
        <w:rPr>
          <w:color w:val="1A171C"/>
          <w:w w:val="95"/>
          <w:sz w:val="19"/>
        </w:rPr>
        <w:t>services</w:t>
      </w:r>
      <w:r>
        <w:rPr>
          <w:color w:val="1A171C"/>
          <w:spacing w:val="-8"/>
          <w:w w:val="95"/>
          <w:sz w:val="19"/>
        </w:rPr>
        <w:t xml:space="preserve"> </w:t>
      </w:r>
      <w:r>
        <w:rPr>
          <w:color w:val="1A171C"/>
          <w:w w:val="95"/>
          <w:sz w:val="19"/>
        </w:rPr>
        <w:t>in</w:t>
      </w:r>
      <w:r>
        <w:rPr>
          <w:color w:val="1A171C"/>
          <w:spacing w:val="-5"/>
          <w:w w:val="95"/>
          <w:sz w:val="19"/>
        </w:rPr>
        <w:t xml:space="preserve"> </w:t>
      </w:r>
      <w:r>
        <w:rPr>
          <w:color w:val="1A171C"/>
          <w:w w:val="95"/>
          <w:sz w:val="19"/>
        </w:rPr>
        <w:t>order</w:t>
      </w:r>
      <w:r>
        <w:rPr>
          <w:color w:val="1A171C"/>
          <w:spacing w:val="-4"/>
          <w:w w:val="95"/>
          <w:sz w:val="19"/>
        </w:rPr>
        <w:t xml:space="preserve"> </w:t>
      </w:r>
      <w:r>
        <w:rPr>
          <w:color w:val="1A171C"/>
          <w:w w:val="95"/>
          <w:sz w:val="19"/>
        </w:rPr>
        <w:t>to</w:t>
      </w:r>
      <w:r>
        <w:rPr>
          <w:color w:val="1A171C"/>
          <w:spacing w:val="-5"/>
          <w:w w:val="95"/>
          <w:sz w:val="19"/>
        </w:rPr>
        <w:t xml:space="preserve"> </w:t>
      </w:r>
      <w:r>
        <w:rPr>
          <w:color w:val="1A171C"/>
          <w:w w:val="95"/>
          <w:sz w:val="19"/>
        </w:rPr>
        <w:t>make</w:t>
      </w:r>
      <w:r>
        <w:rPr>
          <w:color w:val="1A171C"/>
          <w:spacing w:val="-5"/>
          <w:w w:val="95"/>
          <w:sz w:val="19"/>
        </w:rPr>
        <w:t xml:space="preserve"> </w:t>
      </w:r>
      <w:r>
        <w:rPr>
          <w:color w:val="1A171C"/>
          <w:w w:val="95"/>
          <w:sz w:val="19"/>
        </w:rPr>
        <w:t>their</w:t>
      </w:r>
      <w:r>
        <w:rPr>
          <w:color w:val="1A171C"/>
          <w:spacing w:val="-6"/>
          <w:w w:val="95"/>
          <w:sz w:val="19"/>
        </w:rPr>
        <w:t xml:space="preserve"> </w:t>
      </w:r>
      <w:r>
        <w:rPr>
          <w:color w:val="1A171C"/>
          <w:w w:val="95"/>
          <w:sz w:val="19"/>
        </w:rPr>
        <w:t>choice.</w:t>
      </w:r>
      <w:r>
        <w:rPr>
          <w:color w:val="1A171C"/>
          <w:spacing w:val="-6"/>
          <w:w w:val="95"/>
          <w:sz w:val="19"/>
        </w:rPr>
        <w:t xml:space="preserve"> </w:t>
      </w:r>
      <w:r>
        <w:rPr>
          <w:color w:val="1A171C"/>
          <w:w w:val="95"/>
          <w:sz w:val="19"/>
        </w:rPr>
        <w:t>Accordingly,</w:t>
      </w:r>
      <w:r>
        <w:rPr>
          <w:color w:val="1A171C"/>
          <w:spacing w:val="-8"/>
          <w:w w:val="95"/>
          <w:sz w:val="19"/>
        </w:rPr>
        <w:t xml:space="preserve"> </w:t>
      </w:r>
      <w:r>
        <w:rPr>
          <w:color w:val="1A171C"/>
          <w:w w:val="95"/>
          <w:sz w:val="19"/>
        </w:rPr>
        <w:t>the</w:t>
      </w:r>
      <w:r>
        <w:rPr>
          <w:color w:val="1A171C"/>
          <w:spacing w:val="-5"/>
          <w:w w:val="95"/>
          <w:sz w:val="19"/>
        </w:rPr>
        <w:t xml:space="preserve"> </w:t>
      </w:r>
      <w:r>
        <w:rPr>
          <w:color w:val="1A171C"/>
          <w:w w:val="95"/>
          <w:sz w:val="19"/>
        </w:rPr>
        <w:t>use</w:t>
      </w:r>
      <w:r>
        <w:rPr>
          <w:color w:val="1A171C"/>
          <w:spacing w:val="-5"/>
          <w:w w:val="95"/>
          <w:sz w:val="19"/>
        </w:rPr>
        <w:t xml:space="preserve"> </w:t>
      </w:r>
      <w:r>
        <w:rPr>
          <w:color w:val="1A171C"/>
          <w:w w:val="95"/>
          <w:sz w:val="19"/>
        </w:rPr>
        <w:t>of</w:t>
      </w:r>
      <w:r>
        <w:rPr>
          <w:color w:val="1A171C"/>
          <w:sz w:val="19"/>
        </w:rPr>
        <w:t xml:space="preserve"> </w:t>
      </w:r>
      <w:r>
        <w:rPr>
          <w:color w:val="1A171C"/>
          <w:w w:val="95"/>
          <w:sz w:val="19"/>
        </w:rPr>
        <w:t>non-transparent</w:t>
      </w:r>
      <w:r>
        <w:rPr>
          <w:color w:val="1A171C"/>
          <w:spacing w:val="-3"/>
          <w:w w:val="95"/>
          <w:sz w:val="19"/>
        </w:rPr>
        <w:t xml:space="preserve"> </w:t>
      </w:r>
      <w:r>
        <w:rPr>
          <w:color w:val="1A171C"/>
          <w:w w:val="95"/>
          <w:sz w:val="19"/>
        </w:rPr>
        <w:t>pricing</w:t>
      </w:r>
      <w:r>
        <w:rPr>
          <w:color w:val="1A171C"/>
          <w:spacing w:val="-4"/>
          <w:w w:val="95"/>
          <w:sz w:val="19"/>
        </w:rPr>
        <w:t xml:space="preserve"> </w:t>
      </w:r>
      <w:r>
        <w:rPr>
          <w:color w:val="1A171C"/>
          <w:w w:val="95"/>
          <w:sz w:val="19"/>
        </w:rPr>
        <w:t>methods</w:t>
      </w:r>
      <w:r>
        <w:rPr>
          <w:color w:val="1A171C"/>
          <w:spacing w:val="-3"/>
          <w:w w:val="95"/>
          <w:sz w:val="19"/>
        </w:rPr>
        <w:t xml:space="preserve"> </w:t>
      </w:r>
      <w:r>
        <w:rPr>
          <w:color w:val="1A171C"/>
          <w:w w:val="95"/>
          <w:sz w:val="19"/>
        </w:rPr>
        <w:t>should</w:t>
      </w:r>
      <w:r>
        <w:rPr>
          <w:color w:val="1A171C"/>
          <w:spacing w:val="-4"/>
          <w:w w:val="95"/>
          <w:sz w:val="19"/>
        </w:rPr>
        <w:t xml:space="preserve"> </w:t>
      </w:r>
      <w:r>
        <w:rPr>
          <w:color w:val="1A171C"/>
          <w:w w:val="95"/>
          <w:sz w:val="19"/>
        </w:rPr>
        <w:t>be</w:t>
      </w:r>
      <w:r>
        <w:rPr>
          <w:color w:val="1A171C"/>
          <w:spacing w:val="-2"/>
          <w:w w:val="95"/>
          <w:sz w:val="19"/>
        </w:rPr>
        <w:t xml:space="preserve"> </w:t>
      </w:r>
      <w:r>
        <w:rPr>
          <w:color w:val="1A171C"/>
          <w:w w:val="95"/>
          <w:sz w:val="19"/>
        </w:rPr>
        <w:t>prohibited,</w:t>
      </w:r>
      <w:r>
        <w:rPr>
          <w:color w:val="1A171C"/>
          <w:spacing w:val="-5"/>
          <w:w w:val="95"/>
          <w:sz w:val="19"/>
        </w:rPr>
        <w:t xml:space="preserve"> </w:t>
      </w:r>
      <w:r>
        <w:rPr>
          <w:color w:val="1A171C"/>
          <w:w w:val="95"/>
          <w:sz w:val="19"/>
        </w:rPr>
        <w:t>since</w:t>
      </w:r>
      <w:r>
        <w:rPr>
          <w:color w:val="1A171C"/>
          <w:spacing w:val="-4"/>
          <w:w w:val="95"/>
          <w:sz w:val="19"/>
        </w:rPr>
        <w:t xml:space="preserve"> </w:t>
      </w:r>
      <w:r>
        <w:rPr>
          <w:color w:val="1A171C"/>
          <w:w w:val="95"/>
          <w:sz w:val="19"/>
        </w:rPr>
        <w:t>it</w:t>
      </w:r>
      <w:r>
        <w:rPr>
          <w:color w:val="1A171C"/>
          <w:spacing w:val="-3"/>
          <w:w w:val="95"/>
          <w:sz w:val="19"/>
        </w:rPr>
        <w:t xml:space="preserve"> </w:t>
      </w:r>
      <w:r>
        <w:rPr>
          <w:color w:val="1A171C"/>
          <w:w w:val="95"/>
          <w:sz w:val="19"/>
        </w:rPr>
        <w:t>is</w:t>
      </w:r>
      <w:r>
        <w:rPr>
          <w:color w:val="1A171C"/>
          <w:spacing w:val="-4"/>
          <w:w w:val="95"/>
          <w:sz w:val="19"/>
        </w:rPr>
        <w:t xml:space="preserve"> </w:t>
      </w:r>
      <w:r>
        <w:rPr>
          <w:color w:val="1A171C"/>
          <w:w w:val="95"/>
          <w:sz w:val="19"/>
        </w:rPr>
        <w:t>commonly</w:t>
      </w:r>
      <w:r>
        <w:rPr>
          <w:color w:val="1A171C"/>
          <w:spacing w:val="-3"/>
          <w:w w:val="95"/>
          <w:sz w:val="19"/>
        </w:rPr>
        <w:t xml:space="preserve"> </w:t>
      </w:r>
      <w:r>
        <w:rPr>
          <w:color w:val="1A171C"/>
          <w:w w:val="95"/>
          <w:sz w:val="19"/>
        </w:rPr>
        <w:t>accepted</w:t>
      </w:r>
      <w:r>
        <w:rPr>
          <w:color w:val="1A171C"/>
          <w:spacing w:val="-4"/>
          <w:w w:val="95"/>
          <w:sz w:val="19"/>
        </w:rPr>
        <w:t xml:space="preserve"> </w:t>
      </w:r>
      <w:r>
        <w:rPr>
          <w:color w:val="1A171C"/>
          <w:w w:val="95"/>
          <w:sz w:val="19"/>
        </w:rPr>
        <w:t>that</w:t>
      </w:r>
      <w:r>
        <w:rPr>
          <w:color w:val="1A171C"/>
          <w:spacing w:val="-3"/>
          <w:w w:val="95"/>
          <w:sz w:val="19"/>
        </w:rPr>
        <w:t xml:space="preserve"> </w:t>
      </w:r>
      <w:r>
        <w:rPr>
          <w:color w:val="1A171C"/>
          <w:w w:val="95"/>
          <w:sz w:val="19"/>
        </w:rPr>
        <w:t>those</w:t>
      </w:r>
      <w:r>
        <w:rPr>
          <w:color w:val="1A171C"/>
          <w:spacing w:val="-4"/>
          <w:w w:val="95"/>
          <w:sz w:val="19"/>
        </w:rPr>
        <w:t xml:space="preserve"> </w:t>
      </w:r>
      <w:r>
        <w:rPr>
          <w:color w:val="1A171C"/>
          <w:w w:val="95"/>
          <w:sz w:val="19"/>
        </w:rPr>
        <w:t>methods</w:t>
      </w:r>
      <w:r>
        <w:rPr>
          <w:color w:val="1A171C"/>
          <w:spacing w:val="-3"/>
          <w:w w:val="95"/>
          <w:sz w:val="19"/>
        </w:rPr>
        <w:t xml:space="preserve"> </w:t>
      </w:r>
      <w:r>
        <w:rPr>
          <w:color w:val="1A171C"/>
          <w:w w:val="95"/>
          <w:sz w:val="19"/>
        </w:rPr>
        <w:t>make</w:t>
      </w:r>
      <w:r>
        <w:rPr>
          <w:color w:val="1A171C"/>
          <w:spacing w:val="-3"/>
          <w:w w:val="95"/>
          <w:sz w:val="19"/>
        </w:rPr>
        <w:t xml:space="preserve"> </w:t>
      </w:r>
      <w:r>
        <w:rPr>
          <w:color w:val="1A171C"/>
          <w:w w:val="95"/>
          <w:sz w:val="19"/>
        </w:rPr>
        <w:t>it</w:t>
      </w:r>
      <w:r>
        <w:rPr>
          <w:color w:val="1A171C"/>
          <w:sz w:val="19"/>
        </w:rPr>
        <w:t xml:space="preserve"> </w:t>
      </w:r>
      <w:r>
        <w:rPr>
          <w:color w:val="1A171C"/>
          <w:w w:val="95"/>
          <w:sz w:val="19"/>
        </w:rPr>
        <w:t>extremely</w:t>
      </w:r>
      <w:r>
        <w:rPr>
          <w:color w:val="1A171C"/>
          <w:spacing w:val="-9"/>
          <w:w w:val="95"/>
          <w:sz w:val="19"/>
        </w:rPr>
        <w:t xml:space="preserve"> </w:t>
      </w:r>
      <w:r>
        <w:rPr>
          <w:color w:val="1A171C"/>
          <w:w w:val="95"/>
          <w:sz w:val="19"/>
        </w:rPr>
        <w:t>difficult</w:t>
      </w:r>
      <w:r>
        <w:rPr>
          <w:color w:val="1A171C"/>
          <w:spacing w:val="-8"/>
          <w:w w:val="95"/>
          <w:sz w:val="19"/>
        </w:rPr>
        <w:t xml:space="preserve"> </w:t>
      </w:r>
      <w:r>
        <w:rPr>
          <w:color w:val="1A171C"/>
          <w:w w:val="95"/>
          <w:sz w:val="19"/>
        </w:rPr>
        <w:t>for</w:t>
      </w:r>
      <w:r>
        <w:rPr>
          <w:color w:val="1A171C"/>
          <w:spacing w:val="-9"/>
          <w:w w:val="95"/>
          <w:sz w:val="19"/>
        </w:rPr>
        <w:t xml:space="preserve"> </w:t>
      </w:r>
      <w:r>
        <w:rPr>
          <w:color w:val="1A171C"/>
          <w:w w:val="95"/>
          <w:sz w:val="19"/>
        </w:rPr>
        <w:t>users</w:t>
      </w:r>
      <w:r>
        <w:rPr>
          <w:color w:val="1A171C"/>
          <w:spacing w:val="-8"/>
          <w:w w:val="95"/>
          <w:sz w:val="19"/>
        </w:rPr>
        <w:t xml:space="preserve"> </w:t>
      </w:r>
      <w:r>
        <w:rPr>
          <w:color w:val="1A171C"/>
          <w:w w:val="95"/>
          <w:sz w:val="19"/>
        </w:rPr>
        <w:t>to</w:t>
      </w:r>
      <w:r>
        <w:rPr>
          <w:color w:val="1A171C"/>
          <w:spacing w:val="-8"/>
          <w:w w:val="95"/>
          <w:sz w:val="19"/>
        </w:rPr>
        <w:t xml:space="preserve"> </w:t>
      </w:r>
      <w:r>
        <w:rPr>
          <w:color w:val="1A171C"/>
          <w:w w:val="95"/>
          <w:sz w:val="19"/>
        </w:rPr>
        <w:t>establish</w:t>
      </w:r>
      <w:r>
        <w:rPr>
          <w:color w:val="1A171C"/>
          <w:spacing w:val="-9"/>
          <w:w w:val="95"/>
          <w:sz w:val="19"/>
        </w:rPr>
        <w:t xml:space="preserve"> </w:t>
      </w:r>
      <w:r>
        <w:rPr>
          <w:color w:val="1A171C"/>
          <w:w w:val="95"/>
          <w:sz w:val="19"/>
        </w:rPr>
        <w:t>the</w:t>
      </w:r>
      <w:r>
        <w:rPr>
          <w:color w:val="1A171C"/>
          <w:spacing w:val="-8"/>
          <w:w w:val="95"/>
          <w:sz w:val="19"/>
        </w:rPr>
        <w:t xml:space="preserve"> </w:t>
      </w:r>
      <w:r>
        <w:rPr>
          <w:color w:val="1A171C"/>
          <w:w w:val="95"/>
          <w:sz w:val="19"/>
        </w:rPr>
        <w:t>real</w:t>
      </w:r>
      <w:r>
        <w:rPr>
          <w:color w:val="1A171C"/>
          <w:spacing w:val="-8"/>
          <w:w w:val="95"/>
          <w:sz w:val="19"/>
        </w:rPr>
        <w:t xml:space="preserve"> </w:t>
      </w:r>
      <w:r>
        <w:rPr>
          <w:color w:val="1A171C"/>
          <w:w w:val="95"/>
          <w:sz w:val="19"/>
        </w:rPr>
        <w:t>price</w:t>
      </w:r>
      <w:r>
        <w:rPr>
          <w:color w:val="1A171C"/>
          <w:spacing w:val="-9"/>
          <w:w w:val="95"/>
          <w:sz w:val="19"/>
        </w:rPr>
        <w:t xml:space="preserve"> </w:t>
      </w:r>
      <w:r>
        <w:rPr>
          <w:color w:val="1A171C"/>
          <w:w w:val="95"/>
          <w:sz w:val="19"/>
        </w:rPr>
        <w:t>of</w:t>
      </w:r>
      <w:r>
        <w:rPr>
          <w:color w:val="1A171C"/>
          <w:spacing w:val="-8"/>
          <w:w w:val="95"/>
          <w:sz w:val="19"/>
        </w:rPr>
        <w:t xml:space="preserve"> </w:t>
      </w:r>
      <w:r>
        <w:rPr>
          <w:color w:val="1A171C"/>
          <w:w w:val="95"/>
          <w:sz w:val="19"/>
        </w:rPr>
        <w:t>the</w:t>
      </w:r>
      <w:r>
        <w:rPr>
          <w:color w:val="1A171C"/>
          <w:spacing w:val="-9"/>
          <w:w w:val="95"/>
          <w:sz w:val="19"/>
        </w:rPr>
        <w:t xml:space="preserve"> </w:t>
      </w:r>
      <w:r>
        <w:rPr>
          <w:color w:val="1A171C"/>
          <w:w w:val="95"/>
          <w:sz w:val="19"/>
        </w:rPr>
        <w:t>payment</w:t>
      </w:r>
      <w:r>
        <w:rPr>
          <w:color w:val="1A171C"/>
          <w:spacing w:val="-8"/>
          <w:w w:val="95"/>
          <w:sz w:val="19"/>
        </w:rPr>
        <w:t xml:space="preserve"> </w:t>
      </w:r>
      <w:r>
        <w:rPr>
          <w:color w:val="1A171C"/>
          <w:w w:val="95"/>
          <w:sz w:val="19"/>
        </w:rPr>
        <w:t>service.</w:t>
      </w:r>
      <w:r>
        <w:rPr>
          <w:color w:val="1A171C"/>
          <w:spacing w:val="-8"/>
          <w:w w:val="95"/>
          <w:sz w:val="19"/>
        </w:rPr>
        <w:t xml:space="preserve"> </w:t>
      </w:r>
      <w:r>
        <w:rPr>
          <w:color w:val="1A171C"/>
          <w:w w:val="95"/>
          <w:sz w:val="19"/>
        </w:rPr>
        <w:t>Specifically,</w:t>
      </w:r>
      <w:r>
        <w:rPr>
          <w:color w:val="1A171C"/>
          <w:spacing w:val="-9"/>
          <w:w w:val="95"/>
          <w:sz w:val="19"/>
        </w:rPr>
        <w:t xml:space="preserve"> </w:t>
      </w:r>
      <w:r>
        <w:rPr>
          <w:color w:val="1A171C"/>
          <w:w w:val="95"/>
          <w:sz w:val="19"/>
        </w:rPr>
        <w:t>the</w:t>
      </w:r>
      <w:r>
        <w:rPr>
          <w:color w:val="1A171C"/>
          <w:spacing w:val="-8"/>
          <w:w w:val="95"/>
          <w:sz w:val="19"/>
        </w:rPr>
        <w:t xml:space="preserve"> </w:t>
      </w:r>
      <w:r>
        <w:rPr>
          <w:color w:val="1A171C"/>
          <w:w w:val="95"/>
          <w:sz w:val="19"/>
        </w:rPr>
        <w:t>use</w:t>
      </w:r>
      <w:r>
        <w:rPr>
          <w:color w:val="1A171C"/>
          <w:spacing w:val="-8"/>
          <w:w w:val="95"/>
          <w:sz w:val="19"/>
        </w:rPr>
        <w:t xml:space="preserve"> </w:t>
      </w:r>
      <w:r>
        <w:rPr>
          <w:color w:val="1A171C"/>
          <w:w w:val="95"/>
          <w:sz w:val="19"/>
        </w:rPr>
        <w:t>of</w:t>
      </w:r>
      <w:r>
        <w:rPr>
          <w:color w:val="1A171C"/>
          <w:spacing w:val="-9"/>
          <w:w w:val="95"/>
          <w:sz w:val="19"/>
        </w:rPr>
        <w:t xml:space="preserve"> </w:t>
      </w:r>
      <w:r>
        <w:rPr>
          <w:color w:val="1A171C"/>
          <w:w w:val="95"/>
          <w:sz w:val="19"/>
        </w:rPr>
        <w:t>value</w:t>
      </w:r>
      <w:r>
        <w:rPr>
          <w:color w:val="1A171C"/>
          <w:spacing w:val="-8"/>
          <w:w w:val="95"/>
          <w:sz w:val="19"/>
        </w:rPr>
        <w:t xml:space="preserve"> </w:t>
      </w:r>
      <w:r>
        <w:rPr>
          <w:color w:val="1A171C"/>
          <w:w w:val="95"/>
          <w:sz w:val="19"/>
        </w:rPr>
        <w:t>dating</w:t>
      </w:r>
      <w:r>
        <w:rPr>
          <w:color w:val="1A171C"/>
          <w:spacing w:val="-8"/>
          <w:w w:val="95"/>
          <w:sz w:val="19"/>
        </w:rPr>
        <w:t xml:space="preserve"> </w:t>
      </w:r>
      <w:r>
        <w:rPr>
          <w:color w:val="1A171C"/>
          <w:w w:val="95"/>
          <w:sz w:val="19"/>
        </w:rPr>
        <w:t>to</w:t>
      </w:r>
      <w:r>
        <w:rPr>
          <w:color w:val="1A171C"/>
          <w:sz w:val="19"/>
        </w:rPr>
        <w:t xml:space="preserve"> </w:t>
      </w:r>
      <w:r>
        <w:rPr>
          <w:color w:val="1A171C"/>
          <w:w w:val="95"/>
          <w:sz w:val="19"/>
        </w:rPr>
        <w:t>the</w:t>
      </w:r>
      <w:r>
        <w:rPr>
          <w:color w:val="1A171C"/>
          <w:spacing w:val="22"/>
          <w:sz w:val="19"/>
        </w:rPr>
        <w:t xml:space="preserve"> </w:t>
      </w:r>
      <w:r>
        <w:rPr>
          <w:color w:val="1A171C"/>
          <w:w w:val="95"/>
          <w:sz w:val="19"/>
        </w:rPr>
        <w:t>disadvantage</w:t>
      </w:r>
      <w:r>
        <w:rPr>
          <w:color w:val="1A171C"/>
          <w:spacing w:val="21"/>
          <w:sz w:val="19"/>
        </w:rPr>
        <w:t xml:space="preserve"> </w:t>
      </w:r>
      <w:r>
        <w:rPr>
          <w:color w:val="1A171C"/>
          <w:w w:val="95"/>
          <w:sz w:val="19"/>
        </w:rPr>
        <w:t>of</w:t>
      </w:r>
      <w:r>
        <w:rPr>
          <w:color w:val="1A171C"/>
          <w:spacing w:val="23"/>
          <w:sz w:val="19"/>
        </w:rPr>
        <w:t xml:space="preserve"> </w:t>
      </w:r>
      <w:r>
        <w:rPr>
          <w:color w:val="1A171C"/>
          <w:w w:val="95"/>
          <w:sz w:val="19"/>
        </w:rPr>
        <w:t>the</w:t>
      </w:r>
      <w:r>
        <w:rPr>
          <w:color w:val="1A171C"/>
          <w:spacing w:val="23"/>
          <w:sz w:val="19"/>
        </w:rPr>
        <w:t xml:space="preserve"> </w:t>
      </w:r>
      <w:r>
        <w:rPr>
          <w:color w:val="1A171C"/>
          <w:w w:val="95"/>
          <w:sz w:val="19"/>
        </w:rPr>
        <w:t>user</w:t>
      </w:r>
      <w:r>
        <w:rPr>
          <w:color w:val="1A171C"/>
          <w:spacing w:val="21"/>
          <w:sz w:val="19"/>
        </w:rPr>
        <w:t xml:space="preserve"> </w:t>
      </w:r>
      <w:r>
        <w:rPr>
          <w:color w:val="1A171C"/>
          <w:w w:val="95"/>
          <w:sz w:val="19"/>
        </w:rPr>
        <w:t>should</w:t>
      </w:r>
      <w:r>
        <w:rPr>
          <w:color w:val="1A171C"/>
          <w:spacing w:val="22"/>
          <w:sz w:val="19"/>
        </w:rPr>
        <w:t xml:space="preserve"> </w:t>
      </w:r>
      <w:r>
        <w:rPr>
          <w:color w:val="1A171C"/>
          <w:w w:val="95"/>
          <w:sz w:val="19"/>
        </w:rPr>
        <w:t>not</w:t>
      </w:r>
      <w:r>
        <w:rPr>
          <w:color w:val="1A171C"/>
          <w:spacing w:val="24"/>
          <w:sz w:val="19"/>
        </w:rPr>
        <w:t xml:space="preserve"> </w:t>
      </w:r>
      <w:r>
        <w:rPr>
          <w:color w:val="1A171C"/>
          <w:w w:val="95"/>
          <w:sz w:val="19"/>
        </w:rPr>
        <w:t>be</w:t>
      </w:r>
      <w:r>
        <w:rPr>
          <w:color w:val="1A171C"/>
          <w:spacing w:val="24"/>
          <w:sz w:val="19"/>
        </w:rPr>
        <w:t xml:space="preserve"> </w:t>
      </w:r>
      <w:r>
        <w:rPr>
          <w:color w:val="1A171C"/>
          <w:w w:val="95"/>
          <w:sz w:val="19"/>
        </w:rPr>
        <w:t>permitted.</w:t>
      </w:r>
    </w:p>
    <w:p w14:paraId="10260452" w14:textId="77777777" w:rsidR="00B60704" w:rsidRDefault="00B60704">
      <w:pPr>
        <w:pStyle w:val="BodyText"/>
        <w:rPr>
          <w:sz w:val="22"/>
        </w:rPr>
      </w:pPr>
    </w:p>
    <w:p w14:paraId="1D806C52" w14:textId="77777777" w:rsidR="00B60704" w:rsidRDefault="00B60704">
      <w:pPr>
        <w:pStyle w:val="BodyText"/>
        <w:spacing w:before="4"/>
        <w:rPr>
          <w:sz w:val="30"/>
        </w:rPr>
      </w:pPr>
    </w:p>
    <w:p w14:paraId="62C857E9" w14:textId="77777777" w:rsidR="00B60704" w:rsidRDefault="001F055C">
      <w:pPr>
        <w:pStyle w:val="ListParagraph"/>
        <w:numPr>
          <w:ilvl w:val="0"/>
          <w:numId w:val="154"/>
        </w:numPr>
        <w:tabs>
          <w:tab w:val="left" w:pos="631"/>
        </w:tabs>
        <w:spacing w:line="230" w:lineRule="auto"/>
        <w:ind w:right="104"/>
        <w:rPr>
          <w:sz w:val="19"/>
        </w:rPr>
      </w:pPr>
      <w:r>
        <w:rPr>
          <w:color w:val="1A171C"/>
          <w:sz w:val="19"/>
        </w:rPr>
        <w:t xml:space="preserve">The smooth and efficient functioning of the payment system depends on the user being able to rely on the </w:t>
      </w:r>
      <w:r>
        <w:rPr>
          <w:color w:val="1A171C"/>
          <w:w w:val="95"/>
          <w:sz w:val="19"/>
        </w:rPr>
        <w:t>payment service provider executing the payment transaction correctly and within the agreed time. Usually, the</w:t>
      </w:r>
      <w:r>
        <w:rPr>
          <w:color w:val="1A171C"/>
          <w:sz w:val="19"/>
        </w:rPr>
        <w:t xml:space="preserve"> </w:t>
      </w:r>
      <w:r>
        <w:rPr>
          <w:color w:val="1A171C"/>
          <w:w w:val="95"/>
          <w:sz w:val="19"/>
        </w:rPr>
        <w:t>payment</w:t>
      </w:r>
      <w:r>
        <w:rPr>
          <w:color w:val="1A171C"/>
          <w:spacing w:val="-4"/>
          <w:w w:val="95"/>
          <w:sz w:val="19"/>
        </w:rPr>
        <w:t xml:space="preserve"> </w:t>
      </w:r>
      <w:r>
        <w:rPr>
          <w:color w:val="1A171C"/>
          <w:w w:val="95"/>
          <w:sz w:val="19"/>
        </w:rPr>
        <w:t>service</w:t>
      </w:r>
      <w:r>
        <w:rPr>
          <w:color w:val="1A171C"/>
          <w:spacing w:val="-7"/>
          <w:w w:val="95"/>
          <w:sz w:val="19"/>
        </w:rPr>
        <w:t xml:space="preserve"> </w:t>
      </w:r>
      <w:r>
        <w:rPr>
          <w:color w:val="1A171C"/>
          <w:w w:val="95"/>
          <w:sz w:val="19"/>
        </w:rPr>
        <w:t>provider</w:t>
      </w:r>
      <w:r>
        <w:rPr>
          <w:color w:val="1A171C"/>
          <w:spacing w:val="-6"/>
          <w:w w:val="95"/>
          <w:sz w:val="19"/>
        </w:rPr>
        <w:t xml:space="preserve"> </w:t>
      </w:r>
      <w:r>
        <w:rPr>
          <w:color w:val="1A171C"/>
          <w:w w:val="95"/>
          <w:sz w:val="19"/>
        </w:rPr>
        <w:t>is</w:t>
      </w:r>
      <w:r>
        <w:rPr>
          <w:color w:val="1A171C"/>
          <w:spacing w:val="-4"/>
          <w:w w:val="95"/>
          <w:sz w:val="19"/>
        </w:rPr>
        <w:t xml:space="preserve"> </w:t>
      </w:r>
      <w:r>
        <w:rPr>
          <w:color w:val="1A171C"/>
          <w:w w:val="95"/>
          <w:sz w:val="19"/>
        </w:rPr>
        <w:t>in</w:t>
      </w:r>
      <w:r>
        <w:rPr>
          <w:color w:val="1A171C"/>
          <w:spacing w:val="-4"/>
          <w:w w:val="95"/>
          <w:sz w:val="19"/>
        </w:rPr>
        <w:t xml:space="preserve"> </w:t>
      </w:r>
      <w:r>
        <w:rPr>
          <w:color w:val="1A171C"/>
          <w:w w:val="95"/>
          <w:sz w:val="19"/>
        </w:rPr>
        <w:t>a</w:t>
      </w:r>
      <w:r>
        <w:rPr>
          <w:color w:val="1A171C"/>
          <w:spacing w:val="-4"/>
          <w:w w:val="95"/>
          <w:sz w:val="19"/>
        </w:rPr>
        <w:t xml:space="preserve"> </w:t>
      </w:r>
      <w:r>
        <w:rPr>
          <w:color w:val="1A171C"/>
          <w:w w:val="95"/>
          <w:sz w:val="19"/>
        </w:rPr>
        <w:t>position</w:t>
      </w:r>
      <w:r>
        <w:rPr>
          <w:color w:val="1A171C"/>
          <w:spacing w:val="-4"/>
          <w:w w:val="95"/>
          <w:sz w:val="19"/>
        </w:rPr>
        <w:t xml:space="preserve"> </w:t>
      </w:r>
      <w:r>
        <w:rPr>
          <w:color w:val="1A171C"/>
          <w:w w:val="95"/>
          <w:sz w:val="19"/>
        </w:rPr>
        <w:t>to</w:t>
      </w:r>
      <w:r>
        <w:rPr>
          <w:color w:val="1A171C"/>
          <w:spacing w:val="-4"/>
          <w:w w:val="95"/>
          <w:sz w:val="19"/>
        </w:rPr>
        <w:t xml:space="preserve"> </w:t>
      </w:r>
      <w:r>
        <w:rPr>
          <w:color w:val="1A171C"/>
          <w:w w:val="95"/>
          <w:sz w:val="19"/>
        </w:rPr>
        <w:t>assess</w:t>
      </w:r>
      <w:r>
        <w:rPr>
          <w:color w:val="1A171C"/>
          <w:spacing w:val="-4"/>
          <w:w w:val="95"/>
          <w:sz w:val="19"/>
        </w:rPr>
        <w:t xml:space="preserve"> </w:t>
      </w:r>
      <w:r>
        <w:rPr>
          <w:color w:val="1A171C"/>
          <w:w w:val="95"/>
          <w:sz w:val="19"/>
        </w:rPr>
        <w:t>the</w:t>
      </w:r>
      <w:r>
        <w:rPr>
          <w:color w:val="1A171C"/>
          <w:spacing w:val="-4"/>
          <w:w w:val="95"/>
          <w:sz w:val="19"/>
        </w:rPr>
        <w:t xml:space="preserve"> </w:t>
      </w:r>
      <w:r>
        <w:rPr>
          <w:color w:val="1A171C"/>
          <w:w w:val="95"/>
          <w:sz w:val="19"/>
        </w:rPr>
        <w:t>risks</w:t>
      </w:r>
      <w:r>
        <w:rPr>
          <w:color w:val="1A171C"/>
          <w:spacing w:val="-6"/>
          <w:w w:val="95"/>
          <w:sz w:val="19"/>
        </w:rPr>
        <w:t xml:space="preserve"> </w:t>
      </w:r>
      <w:r>
        <w:rPr>
          <w:color w:val="1A171C"/>
          <w:w w:val="95"/>
          <w:sz w:val="19"/>
        </w:rPr>
        <w:t>involved</w:t>
      </w:r>
      <w:r>
        <w:rPr>
          <w:color w:val="1A171C"/>
          <w:spacing w:val="-4"/>
          <w:w w:val="95"/>
          <w:sz w:val="19"/>
        </w:rPr>
        <w:t xml:space="preserve"> </w:t>
      </w:r>
      <w:r>
        <w:rPr>
          <w:color w:val="1A171C"/>
          <w:w w:val="95"/>
          <w:sz w:val="19"/>
        </w:rPr>
        <w:t>in</w:t>
      </w:r>
      <w:r>
        <w:rPr>
          <w:color w:val="1A171C"/>
          <w:spacing w:val="-4"/>
          <w:w w:val="95"/>
          <w:sz w:val="19"/>
        </w:rPr>
        <w:t xml:space="preserve"> </w:t>
      </w:r>
      <w:r>
        <w:rPr>
          <w:color w:val="1A171C"/>
          <w:w w:val="95"/>
          <w:sz w:val="19"/>
        </w:rPr>
        <w:t>the</w:t>
      </w:r>
      <w:r>
        <w:rPr>
          <w:color w:val="1A171C"/>
          <w:spacing w:val="-4"/>
          <w:w w:val="95"/>
          <w:sz w:val="19"/>
        </w:rPr>
        <w:t xml:space="preserve"> </w:t>
      </w:r>
      <w:r>
        <w:rPr>
          <w:color w:val="1A171C"/>
          <w:w w:val="95"/>
          <w:sz w:val="19"/>
        </w:rPr>
        <w:t>payment</w:t>
      </w:r>
      <w:r>
        <w:rPr>
          <w:color w:val="1A171C"/>
          <w:spacing w:val="-5"/>
          <w:w w:val="95"/>
          <w:sz w:val="19"/>
        </w:rPr>
        <w:t xml:space="preserve"> </w:t>
      </w:r>
      <w:r>
        <w:rPr>
          <w:color w:val="1A171C"/>
          <w:w w:val="95"/>
          <w:sz w:val="19"/>
        </w:rPr>
        <w:t>transaction.</w:t>
      </w:r>
      <w:r>
        <w:rPr>
          <w:color w:val="1A171C"/>
          <w:spacing w:val="-6"/>
          <w:w w:val="95"/>
          <w:sz w:val="19"/>
        </w:rPr>
        <w:t xml:space="preserve"> </w:t>
      </w:r>
      <w:r>
        <w:rPr>
          <w:color w:val="1A171C"/>
          <w:w w:val="95"/>
          <w:sz w:val="19"/>
        </w:rPr>
        <w:t>It</w:t>
      </w:r>
      <w:r>
        <w:rPr>
          <w:color w:val="1A171C"/>
          <w:spacing w:val="-4"/>
          <w:w w:val="95"/>
          <w:sz w:val="19"/>
        </w:rPr>
        <w:t xml:space="preserve"> </w:t>
      </w:r>
      <w:r>
        <w:rPr>
          <w:color w:val="1A171C"/>
          <w:w w:val="95"/>
          <w:sz w:val="19"/>
        </w:rPr>
        <w:t>is</w:t>
      </w:r>
      <w:r>
        <w:rPr>
          <w:color w:val="1A171C"/>
          <w:spacing w:val="-4"/>
          <w:w w:val="95"/>
          <w:sz w:val="19"/>
        </w:rPr>
        <w:t xml:space="preserve"> </w:t>
      </w:r>
      <w:r>
        <w:rPr>
          <w:color w:val="1A171C"/>
          <w:w w:val="95"/>
          <w:sz w:val="19"/>
        </w:rPr>
        <w:t>the</w:t>
      </w:r>
      <w:r>
        <w:rPr>
          <w:color w:val="1A171C"/>
          <w:spacing w:val="-4"/>
          <w:w w:val="95"/>
          <w:sz w:val="19"/>
        </w:rPr>
        <w:t xml:space="preserve"> </w:t>
      </w:r>
      <w:r>
        <w:rPr>
          <w:color w:val="1A171C"/>
          <w:w w:val="95"/>
          <w:sz w:val="19"/>
        </w:rPr>
        <w:t>payment</w:t>
      </w:r>
      <w:r>
        <w:rPr>
          <w:color w:val="1A171C"/>
          <w:sz w:val="19"/>
        </w:rPr>
        <w:t xml:space="preserve"> </w:t>
      </w:r>
      <w:r>
        <w:rPr>
          <w:color w:val="1A171C"/>
          <w:w w:val="95"/>
          <w:sz w:val="19"/>
        </w:rPr>
        <w:t>service</w:t>
      </w:r>
      <w:r>
        <w:rPr>
          <w:color w:val="1A171C"/>
          <w:spacing w:val="-9"/>
          <w:w w:val="95"/>
          <w:sz w:val="19"/>
        </w:rPr>
        <w:t xml:space="preserve"> </w:t>
      </w:r>
      <w:r>
        <w:rPr>
          <w:color w:val="1A171C"/>
          <w:w w:val="95"/>
          <w:sz w:val="19"/>
        </w:rPr>
        <w:t>provider</w:t>
      </w:r>
      <w:r>
        <w:rPr>
          <w:color w:val="1A171C"/>
          <w:spacing w:val="-8"/>
          <w:w w:val="95"/>
          <w:sz w:val="19"/>
        </w:rPr>
        <w:t xml:space="preserve"> </w:t>
      </w:r>
      <w:r>
        <w:rPr>
          <w:color w:val="1A171C"/>
          <w:w w:val="95"/>
          <w:sz w:val="19"/>
        </w:rPr>
        <w:t>that</w:t>
      </w:r>
      <w:r>
        <w:rPr>
          <w:color w:val="1A171C"/>
          <w:spacing w:val="-9"/>
          <w:w w:val="95"/>
          <w:sz w:val="19"/>
        </w:rPr>
        <w:t xml:space="preserve"> </w:t>
      </w:r>
      <w:r>
        <w:rPr>
          <w:color w:val="1A171C"/>
          <w:w w:val="95"/>
          <w:sz w:val="19"/>
        </w:rPr>
        <w:t>provides</w:t>
      </w:r>
      <w:r>
        <w:rPr>
          <w:color w:val="1A171C"/>
          <w:spacing w:val="-8"/>
          <w:w w:val="95"/>
          <w:sz w:val="19"/>
        </w:rPr>
        <w:t xml:space="preserve"> </w:t>
      </w:r>
      <w:r>
        <w:rPr>
          <w:color w:val="1A171C"/>
          <w:w w:val="95"/>
          <w:sz w:val="19"/>
        </w:rPr>
        <w:t>the</w:t>
      </w:r>
      <w:r>
        <w:rPr>
          <w:color w:val="1A171C"/>
          <w:spacing w:val="-8"/>
          <w:w w:val="95"/>
          <w:sz w:val="19"/>
        </w:rPr>
        <w:t xml:space="preserve"> </w:t>
      </w:r>
      <w:r>
        <w:rPr>
          <w:color w:val="1A171C"/>
          <w:w w:val="95"/>
          <w:sz w:val="19"/>
        </w:rPr>
        <w:t>payments</w:t>
      </w:r>
      <w:r>
        <w:rPr>
          <w:color w:val="1A171C"/>
          <w:spacing w:val="-9"/>
          <w:w w:val="95"/>
          <w:sz w:val="19"/>
        </w:rPr>
        <w:t xml:space="preserve"> </w:t>
      </w:r>
      <w:r>
        <w:rPr>
          <w:color w:val="1A171C"/>
          <w:w w:val="95"/>
          <w:sz w:val="19"/>
        </w:rPr>
        <w:t>system,</w:t>
      </w:r>
      <w:r>
        <w:rPr>
          <w:color w:val="1A171C"/>
          <w:spacing w:val="-8"/>
          <w:w w:val="95"/>
          <w:sz w:val="19"/>
        </w:rPr>
        <w:t xml:space="preserve"> </w:t>
      </w:r>
      <w:r>
        <w:rPr>
          <w:color w:val="1A171C"/>
          <w:w w:val="95"/>
          <w:sz w:val="19"/>
        </w:rPr>
        <w:t>makes</w:t>
      </w:r>
      <w:r>
        <w:rPr>
          <w:color w:val="1A171C"/>
          <w:spacing w:val="-8"/>
          <w:w w:val="95"/>
          <w:sz w:val="19"/>
        </w:rPr>
        <w:t xml:space="preserve"> </w:t>
      </w:r>
      <w:r>
        <w:rPr>
          <w:color w:val="1A171C"/>
          <w:w w:val="95"/>
          <w:sz w:val="19"/>
        </w:rPr>
        <w:t>arrangements</w:t>
      </w:r>
      <w:r>
        <w:rPr>
          <w:color w:val="1A171C"/>
          <w:spacing w:val="-9"/>
          <w:w w:val="95"/>
          <w:sz w:val="19"/>
        </w:rPr>
        <w:t xml:space="preserve"> </w:t>
      </w:r>
      <w:r>
        <w:rPr>
          <w:color w:val="1A171C"/>
          <w:w w:val="95"/>
          <w:sz w:val="19"/>
        </w:rPr>
        <w:t>to</w:t>
      </w:r>
      <w:r>
        <w:rPr>
          <w:color w:val="1A171C"/>
          <w:spacing w:val="-8"/>
          <w:w w:val="95"/>
          <w:sz w:val="19"/>
        </w:rPr>
        <w:t xml:space="preserve"> </w:t>
      </w:r>
      <w:r>
        <w:rPr>
          <w:color w:val="1A171C"/>
          <w:w w:val="95"/>
          <w:sz w:val="19"/>
        </w:rPr>
        <w:t>recall</w:t>
      </w:r>
      <w:r>
        <w:rPr>
          <w:color w:val="1A171C"/>
          <w:spacing w:val="-9"/>
          <w:w w:val="95"/>
          <w:sz w:val="19"/>
        </w:rPr>
        <w:t xml:space="preserve"> </w:t>
      </w:r>
      <w:r>
        <w:rPr>
          <w:color w:val="1A171C"/>
          <w:w w:val="95"/>
          <w:sz w:val="19"/>
        </w:rPr>
        <w:t>misplaced</w:t>
      </w:r>
      <w:r>
        <w:rPr>
          <w:color w:val="1A171C"/>
          <w:spacing w:val="-8"/>
          <w:w w:val="95"/>
          <w:sz w:val="19"/>
        </w:rPr>
        <w:t xml:space="preserve"> </w:t>
      </w:r>
      <w:r>
        <w:rPr>
          <w:color w:val="1A171C"/>
          <w:w w:val="95"/>
          <w:sz w:val="19"/>
        </w:rPr>
        <w:t>or</w:t>
      </w:r>
      <w:r>
        <w:rPr>
          <w:color w:val="1A171C"/>
          <w:spacing w:val="-8"/>
          <w:w w:val="95"/>
          <w:sz w:val="19"/>
        </w:rPr>
        <w:t xml:space="preserve"> </w:t>
      </w:r>
      <w:r>
        <w:rPr>
          <w:color w:val="1A171C"/>
          <w:w w:val="95"/>
          <w:sz w:val="19"/>
        </w:rPr>
        <w:t>wrongly</w:t>
      </w:r>
      <w:r>
        <w:rPr>
          <w:color w:val="1A171C"/>
          <w:spacing w:val="-9"/>
          <w:w w:val="95"/>
          <w:sz w:val="19"/>
        </w:rPr>
        <w:t xml:space="preserve"> </w:t>
      </w:r>
      <w:r>
        <w:rPr>
          <w:color w:val="1A171C"/>
          <w:w w:val="95"/>
          <w:sz w:val="19"/>
        </w:rPr>
        <w:t>allocated</w:t>
      </w:r>
      <w:r>
        <w:rPr>
          <w:color w:val="1A171C"/>
          <w:sz w:val="19"/>
        </w:rPr>
        <w:t xml:space="preserve"> </w:t>
      </w:r>
      <w:r>
        <w:rPr>
          <w:color w:val="1A171C"/>
          <w:w w:val="95"/>
          <w:sz w:val="19"/>
        </w:rPr>
        <w:t>funds</w:t>
      </w:r>
      <w:r>
        <w:rPr>
          <w:color w:val="1A171C"/>
          <w:spacing w:val="-3"/>
          <w:w w:val="95"/>
          <w:sz w:val="19"/>
        </w:rPr>
        <w:t xml:space="preserve"> </w:t>
      </w:r>
      <w:r>
        <w:rPr>
          <w:color w:val="1A171C"/>
          <w:w w:val="95"/>
          <w:sz w:val="19"/>
        </w:rPr>
        <w:t>and</w:t>
      </w:r>
      <w:r>
        <w:rPr>
          <w:color w:val="1A171C"/>
          <w:spacing w:val="-3"/>
          <w:w w:val="95"/>
          <w:sz w:val="19"/>
        </w:rPr>
        <w:t xml:space="preserve"> </w:t>
      </w:r>
      <w:r>
        <w:rPr>
          <w:color w:val="1A171C"/>
          <w:w w:val="95"/>
          <w:sz w:val="19"/>
        </w:rPr>
        <w:t>decides</w:t>
      </w:r>
      <w:r>
        <w:rPr>
          <w:color w:val="1A171C"/>
          <w:spacing w:val="-5"/>
          <w:w w:val="95"/>
          <w:sz w:val="19"/>
        </w:rPr>
        <w:t xml:space="preserve"> </w:t>
      </w:r>
      <w:r>
        <w:rPr>
          <w:color w:val="1A171C"/>
          <w:w w:val="95"/>
          <w:sz w:val="19"/>
        </w:rPr>
        <w:t>in</w:t>
      </w:r>
      <w:r>
        <w:rPr>
          <w:color w:val="1A171C"/>
          <w:spacing w:val="-3"/>
          <w:w w:val="95"/>
          <w:sz w:val="19"/>
        </w:rPr>
        <w:t xml:space="preserve"> </w:t>
      </w:r>
      <w:r>
        <w:rPr>
          <w:color w:val="1A171C"/>
          <w:w w:val="95"/>
          <w:sz w:val="19"/>
        </w:rPr>
        <w:t>most</w:t>
      </w:r>
      <w:r>
        <w:rPr>
          <w:color w:val="1A171C"/>
          <w:spacing w:val="-3"/>
          <w:w w:val="95"/>
          <w:sz w:val="19"/>
        </w:rPr>
        <w:t xml:space="preserve"> </w:t>
      </w:r>
      <w:r>
        <w:rPr>
          <w:color w:val="1A171C"/>
          <w:w w:val="95"/>
          <w:sz w:val="19"/>
        </w:rPr>
        <w:t>cases</w:t>
      </w:r>
      <w:r>
        <w:rPr>
          <w:color w:val="1A171C"/>
          <w:spacing w:val="-4"/>
          <w:w w:val="95"/>
          <w:sz w:val="19"/>
        </w:rPr>
        <w:t xml:space="preserve"> </w:t>
      </w:r>
      <w:r>
        <w:rPr>
          <w:color w:val="1A171C"/>
          <w:w w:val="95"/>
          <w:sz w:val="19"/>
        </w:rPr>
        <w:t>on</w:t>
      </w:r>
      <w:r>
        <w:rPr>
          <w:color w:val="1A171C"/>
          <w:spacing w:val="-2"/>
          <w:w w:val="95"/>
          <w:sz w:val="19"/>
        </w:rPr>
        <w:t xml:space="preserve"> </w:t>
      </w:r>
      <w:r>
        <w:rPr>
          <w:color w:val="1A171C"/>
          <w:w w:val="95"/>
          <w:sz w:val="19"/>
        </w:rPr>
        <w:t>the</w:t>
      </w:r>
      <w:r>
        <w:rPr>
          <w:color w:val="1A171C"/>
          <w:spacing w:val="-3"/>
          <w:w w:val="95"/>
          <w:sz w:val="19"/>
        </w:rPr>
        <w:t xml:space="preserve"> </w:t>
      </w:r>
      <w:r>
        <w:rPr>
          <w:color w:val="1A171C"/>
          <w:w w:val="95"/>
          <w:sz w:val="19"/>
        </w:rPr>
        <w:t>intermediaries</w:t>
      </w:r>
      <w:r>
        <w:rPr>
          <w:color w:val="1A171C"/>
          <w:spacing w:val="-5"/>
          <w:w w:val="95"/>
          <w:sz w:val="19"/>
        </w:rPr>
        <w:t xml:space="preserve"> </w:t>
      </w:r>
      <w:r>
        <w:rPr>
          <w:color w:val="1A171C"/>
          <w:w w:val="95"/>
          <w:sz w:val="19"/>
        </w:rPr>
        <w:t>involved</w:t>
      </w:r>
      <w:r>
        <w:rPr>
          <w:color w:val="1A171C"/>
          <w:spacing w:val="-4"/>
          <w:w w:val="95"/>
          <w:sz w:val="19"/>
        </w:rPr>
        <w:t xml:space="preserve"> </w:t>
      </w:r>
      <w:r>
        <w:rPr>
          <w:color w:val="1A171C"/>
          <w:w w:val="95"/>
          <w:sz w:val="19"/>
        </w:rPr>
        <w:t>in</w:t>
      </w:r>
      <w:r>
        <w:rPr>
          <w:color w:val="1A171C"/>
          <w:spacing w:val="-3"/>
          <w:w w:val="95"/>
          <w:sz w:val="19"/>
        </w:rPr>
        <w:t xml:space="preserve"> </w:t>
      </w:r>
      <w:r>
        <w:rPr>
          <w:color w:val="1A171C"/>
          <w:w w:val="95"/>
          <w:sz w:val="19"/>
        </w:rPr>
        <w:t>the</w:t>
      </w:r>
      <w:r>
        <w:rPr>
          <w:color w:val="1A171C"/>
          <w:spacing w:val="-3"/>
          <w:w w:val="95"/>
          <w:sz w:val="19"/>
        </w:rPr>
        <w:t xml:space="preserve"> </w:t>
      </w:r>
      <w:r>
        <w:rPr>
          <w:color w:val="1A171C"/>
          <w:w w:val="95"/>
          <w:sz w:val="19"/>
        </w:rPr>
        <w:t>execution</w:t>
      </w:r>
      <w:r>
        <w:rPr>
          <w:color w:val="1A171C"/>
          <w:spacing w:val="-4"/>
          <w:w w:val="95"/>
          <w:sz w:val="19"/>
        </w:rPr>
        <w:t xml:space="preserve"> </w:t>
      </w:r>
      <w:r>
        <w:rPr>
          <w:color w:val="1A171C"/>
          <w:w w:val="95"/>
          <w:sz w:val="19"/>
        </w:rPr>
        <w:t>of</w:t>
      </w:r>
      <w:r>
        <w:rPr>
          <w:color w:val="1A171C"/>
          <w:spacing w:val="-3"/>
          <w:w w:val="95"/>
          <w:sz w:val="19"/>
        </w:rPr>
        <w:t xml:space="preserve"> </w:t>
      </w:r>
      <w:r>
        <w:rPr>
          <w:color w:val="1A171C"/>
          <w:w w:val="95"/>
          <w:sz w:val="19"/>
        </w:rPr>
        <w:t>a</w:t>
      </w:r>
      <w:r>
        <w:rPr>
          <w:color w:val="1A171C"/>
          <w:spacing w:val="-3"/>
          <w:w w:val="95"/>
          <w:sz w:val="19"/>
        </w:rPr>
        <w:t xml:space="preserve"> </w:t>
      </w:r>
      <w:r>
        <w:rPr>
          <w:color w:val="1A171C"/>
          <w:w w:val="95"/>
          <w:sz w:val="19"/>
        </w:rPr>
        <w:t>payment</w:t>
      </w:r>
      <w:r>
        <w:rPr>
          <w:color w:val="1A171C"/>
          <w:spacing w:val="-3"/>
          <w:w w:val="95"/>
          <w:sz w:val="19"/>
        </w:rPr>
        <w:t xml:space="preserve"> </w:t>
      </w:r>
      <w:r>
        <w:rPr>
          <w:color w:val="1A171C"/>
          <w:w w:val="95"/>
          <w:sz w:val="19"/>
        </w:rPr>
        <w:t>transaction.</w:t>
      </w:r>
      <w:r>
        <w:rPr>
          <w:color w:val="1A171C"/>
          <w:spacing w:val="-5"/>
          <w:w w:val="95"/>
          <w:sz w:val="19"/>
        </w:rPr>
        <w:t xml:space="preserve"> </w:t>
      </w:r>
      <w:r>
        <w:rPr>
          <w:color w:val="1A171C"/>
          <w:w w:val="95"/>
          <w:sz w:val="19"/>
        </w:rPr>
        <w:t>In</w:t>
      </w:r>
      <w:r>
        <w:rPr>
          <w:color w:val="1A171C"/>
          <w:spacing w:val="-3"/>
          <w:w w:val="95"/>
          <w:sz w:val="19"/>
        </w:rPr>
        <w:t xml:space="preserve"> </w:t>
      </w:r>
      <w:r>
        <w:rPr>
          <w:color w:val="1A171C"/>
          <w:w w:val="95"/>
          <w:sz w:val="19"/>
        </w:rPr>
        <w:t>view</w:t>
      </w:r>
      <w:r>
        <w:rPr>
          <w:color w:val="1A171C"/>
          <w:sz w:val="19"/>
        </w:rPr>
        <w:t xml:space="preserve"> </w:t>
      </w:r>
      <w:r>
        <w:rPr>
          <w:color w:val="1A171C"/>
          <w:spacing w:val="-2"/>
          <w:w w:val="95"/>
          <w:sz w:val="19"/>
        </w:rPr>
        <w:t>of all of those considerations, it is appropriate, except under abnormal and unforeseeable circumstances, to impose</w:t>
      </w:r>
      <w:r>
        <w:rPr>
          <w:color w:val="1A171C"/>
          <w:sz w:val="19"/>
        </w:rPr>
        <w:t xml:space="preserve"> </w:t>
      </w:r>
      <w:r>
        <w:rPr>
          <w:color w:val="1A171C"/>
          <w:w w:val="95"/>
          <w:sz w:val="19"/>
        </w:rPr>
        <w:t>liability on the payment service provider in respect of the execution of a payment transaction accepted from the</w:t>
      </w:r>
      <w:r>
        <w:rPr>
          <w:color w:val="1A171C"/>
          <w:sz w:val="19"/>
        </w:rPr>
        <w:t xml:space="preserve"> </w:t>
      </w:r>
      <w:r>
        <w:rPr>
          <w:color w:val="1A171C"/>
          <w:w w:val="95"/>
          <w:sz w:val="19"/>
        </w:rPr>
        <w:t>user,</w:t>
      </w:r>
      <w:r>
        <w:rPr>
          <w:color w:val="1A171C"/>
          <w:spacing w:val="-3"/>
          <w:w w:val="95"/>
          <w:sz w:val="19"/>
        </w:rPr>
        <w:t xml:space="preserve"> </w:t>
      </w:r>
      <w:r>
        <w:rPr>
          <w:color w:val="1A171C"/>
          <w:w w:val="95"/>
          <w:sz w:val="19"/>
        </w:rPr>
        <w:t>except</w:t>
      </w:r>
      <w:r>
        <w:rPr>
          <w:color w:val="1A171C"/>
          <w:spacing w:val="-3"/>
          <w:w w:val="95"/>
          <w:sz w:val="19"/>
        </w:rPr>
        <w:t xml:space="preserve"> </w:t>
      </w:r>
      <w:r>
        <w:rPr>
          <w:color w:val="1A171C"/>
          <w:w w:val="95"/>
          <w:sz w:val="19"/>
        </w:rPr>
        <w:t>in</w:t>
      </w:r>
      <w:r>
        <w:rPr>
          <w:color w:val="1A171C"/>
          <w:spacing w:val="-1"/>
          <w:w w:val="95"/>
          <w:sz w:val="19"/>
        </w:rPr>
        <w:t xml:space="preserve"> </w:t>
      </w:r>
      <w:r>
        <w:rPr>
          <w:color w:val="1A171C"/>
          <w:w w:val="95"/>
          <w:sz w:val="19"/>
        </w:rPr>
        <w:t>respect</w:t>
      </w:r>
      <w:r>
        <w:rPr>
          <w:color w:val="1A171C"/>
          <w:spacing w:val="-3"/>
          <w:w w:val="95"/>
          <w:sz w:val="19"/>
        </w:rPr>
        <w:t xml:space="preserve"> </w:t>
      </w:r>
      <w:r>
        <w:rPr>
          <w:color w:val="1A171C"/>
          <w:w w:val="95"/>
          <w:sz w:val="19"/>
        </w:rPr>
        <w:t>of</w:t>
      </w:r>
      <w:r>
        <w:rPr>
          <w:color w:val="1A171C"/>
          <w:spacing w:val="-1"/>
          <w:w w:val="95"/>
          <w:sz w:val="19"/>
        </w:rPr>
        <w:t xml:space="preserve"> </w:t>
      </w:r>
      <w:r>
        <w:rPr>
          <w:color w:val="1A171C"/>
          <w:w w:val="95"/>
          <w:sz w:val="19"/>
        </w:rPr>
        <w:t>acts</w:t>
      </w:r>
      <w:r>
        <w:rPr>
          <w:color w:val="1A171C"/>
          <w:spacing w:val="-2"/>
          <w:w w:val="95"/>
          <w:sz w:val="19"/>
        </w:rPr>
        <w:t xml:space="preserve"> </w:t>
      </w:r>
      <w:r>
        <w:rPr>
          <w:color w:val="1A171C"/>
          <w:w w:val="95"/>
          <w:sz w:val="19"/>
        </w:rPr>
        <w:t>and</w:t>
      </w:r>
      <w:r>
        <w:rPr>
          <w:color w:val="1A171C"/>
          <w:spacing w:val="-1"/>
          <w:w w:val="95"/>
          <w:sz w:val="19"/>
        </w:rPr>
        <w:t xml:space="preserve"> </w:t>
      </w:r>
      <w:r>
        <w:rPr>
          <w:color w:val="1A171C"/>
          <w:w w:val="95"/>
          <w:sz w:val="19"/>
        </w:rPr>
        <w:t>omissions</w:t>
      </w:r>
      <w:r>
        <w:rPr>
          <w:color w:val="1A171C"/>
          <w:spacing w:val="-1"/>
          <w:w w:val="95"/>
          <w:sz w:val="19"/>
        </w:rPr>
        <w:t xml:space="preserve"> </w:t>
      </w:r>
      <w:r>
        <w:rPr>
          <w:color w:val="1A171C"/>
          <w:w w:val="95"/>
          <w:sz w:val="19"/>
        </w:rPr>
        <w:t>by</w:t>
      </w:r>
      <w:r>
        <w:rPr>
          <w:color w:val="1A171C"/>
          <w:spacing w:val="-1"/>
          <w:w w:val="95"/>
          <w:sz w:val="19"/>
        </w:rPr>
        <w:t xml:space="preserve"> </w:t>
      </w:r>
      <w:r>
        <w:rPr>
          <w:color w:val="1A171C"/>
          <w:w w:val="95"/>
          <w:sz w:val="19"/>
        </w:rPr>
        <w:t>the</w:t>
      </w:r>
      <w:r>
        <w:rPr>
          <w:color w:val="1A171C"/>
          <w:spacing w:val="-2"/>
          <w:w w:val="95"/>
          <w:sz w:val="19"/>
        </w:rPr>
        <w:t xml:space="preserve"> </w:t>
      </w:r>
      <w:r>
        <w:rPr>
          <w:color w:val="1A171C"/>
          <w:w w:val="95"/>
          <w:sz w:val="19"/>
        </w:rPr>
        <w:t>payee’s</w:t>
      </w:r>
      <w:r>
        <w:rPr>
          <w:color w:val="1A171C"/>
          <w:spacing w:val="-1"/>
          <w:w w:val="95"/>
          <w:sz w:val="19"/>
        </w:rPr>
        <w:t xml:space="preserve"> </w:t>
      </w:r>
      <w:r>
        <w:rPr>
          <w:color w:val="1A171C"/>
          <w:w w:val="95"/>
          <w:sz w:val="19"/>
        </w:rPr>
        <w:t>payment</w:t>
      </w:r>
      <w:r>
        <w:rPr>
          <w:color w:val="1A171C"/>
          <w:spacing w:val="-2"/>
          <w:w w:val="95"/>
          <w:sz w:val="19"/>
        </w:rPr>
        <w:t xml:space="preserve"> </w:t>
      </w:r>
      <w:r>
        <w:rPr>
          <w:color w:val="1A171C"/>
          <w:w w:val="95"/>
          <w:sz w:val="19"/>
        </w:rPr>
        <w:t>service</w:t>
      </w:r>
      <w:r>
        <w:rPr>
          <w:color w:val="1A171C"/>
          <w:spacing w:val="-3"/>
          <w:w w:val="95"/>
          <w:sz w:val="19"/>
        </w:rPr>
        <w:t xml:space="preserve"> </w:t>
      </w:r>
      <w:r>
        <w:rPr>
          <w:color w:val="1A171C"/>
          <w:w w:val="95"/>
          <w:sz w:val="19"/>
        </w:rPr>
        <w:t>provider,</w:t>
      </w:r>
      <w:r>
        <w:rPr>
          <w:color w:val="1A171C"/>
          <w:spacing w:val="-4"/>
          <w:w w:val="95"/>
          <w:sz w:val="19"/>
        </w:rPr>
        <w:t xml:space="preserve"> </w:t>
      </w:r>
      <w:r>
        <w:rPr>
          <w:color w:val="1A171C"/>
          <w:w w:val="95"/>
          <w:sz w:val="19"/>
        </w:rPr>
        <w:t>who</w:t>
      </w:r>
      <w:r>
        <w:rPr>
          <w:color w:val="1A171C"/>
          <w:spacing w:val="-2"/>
          <w:w w:val="95"/>
          <w:sz w:val="19"/>
        </w:rPr>
        <w:t xml:space="preserve"> </w:t>
      </w:r>
      <w:r>
        <w:rPr>
          <w:color w:val="1A171C"/>
          <w:w w:val="95"/>
          <w:sz w:val="19"/>
        </w:rPr>
        <w:t>was</w:t>
      </w:r>
      <w:r>
        <w:rPr>
          <w:color w:val="1A171C"/>
          <w:spacing w:val="-2"/>
          <w:w w:val="95"/>
          <w:sz w:val="19"/>
        </w:rPr>
        <w:t xml:space="preserve"> </w:t>
      </w:r>
      <w:r>
        <w:rPr>
          <w:color w:val="1A171C"/>
          <w:w w:val="95"/>
          <w:sz w:val="19"/>
        </w:rPr>
        <w:t>selected</w:t>
      </w:r>
      <w:r>
        <w:rPr>
          <w:color w:val="1A171C"/>
          <w:spacing w:val="-2"/>
          <w:w w:val="95"/>
          <w:sz w:val="19"/>
        </w:rPr>
        <w:t xml:space="preserve"> </w:t>
      </w:r>
      <w:r>
        <w:rPr>
          <w:color w:val="1A171C"/>
          <w:w w:val="95"/>
          <w:sz w:val="19"/>
        </w:rPr>
        <w:t>solely</w:t>
      </w:r>
      <w:r>
        <w:rPr>
          <w:color w:val="1A171C"/>
          <w:spacing w:val="-2"/>
          <w:w w:val="95"/>
          <w:sz w:val="19"/>
        </w:rPr>
        <w:t xml:space="preserve"> </w:t>
      </w:r>
      <w:r>
        <w:rPr>
          <w:color w:val="1A171C"/>
          <w:w w:val="95"/>
          <w:sz w:val="19"/>
        </w:rPr>
        <w:t>by</w:t>
      </w:r>
      <w:r>
        <w:rPr>
          <w:color w:val="1A171C"/>
          <w:sz w:val="19"/>
        </w:rPr>
        <w:t xml:space="preserve"> </w:t>
      </w:r>
      <w:r>
        <w:rPr>
          <w:color w:val="1A171C"/>
          <w:w w:val="95"/>
          <w:sz w:val="19"/>
        </w:rPr>
        <w:t>the payee. However, in order not to leave the payer unprotected in the unlikely circumstances that it is not clear</w:t>
      </w:r>
      <w:r>
        <w:rPr>
          <w:color w:val="1A171C"/>
          <w:sz w:val="19"/>
        </w:rPr>
        <w:t xml:space="preserve"> </w:t>
      </w:r>
      <w:r>
        <w:rPr>
          <w:color w:val="1A171C"/>
          <w:w w:val="95"/>
          <w:sz w:val="19"/>
        </w:rPr>
        <w:t>that</w:t>
      </w:r>
      <w:r>
        <w:rPr>
          <w:color w:val="1A171C"/>
          <w:spacing w:val="-9"/>
          <w:w w:val="95"/>
          <w:sz w:val="19"/>
        </w:rPr>
        <w:t xml:space="preserve"> </w:t>
      </w:r>
      <w:r>
        <w:rPr>
          <w:color w:val="1A171C"/>
          <w:w w:val="95"/>
          <w:sz w:val="19"/>
        </w:rPr>
        <w:t>the</w:t>
      </w:r>
      <w:r>
        <w:rPr>
          <w:color w:val="1A171C"/>
          <w:spacing w:val="-8"/>
          <w:w w:val="95"/>
          <w:sz w:val="19"/>
        </w:rPr>
        <w:t xml:space="preserve"> </w:t>
      </w:r>
      <w:r>
        <w:rPr>
          <w:color w:val="1A171C"/>
          <w:w w:val="95"/>
          <w:sz w:val="19"/>
        </w:rPr>
        <w:t>payment</w:t>
      </w:r>
      <w:r>
        <w:rPr>
          <w:color w:val="1A171C"/>
          <w:spacing w:val="-9"/>
          <w:w w:val="95"/>
          <w:sz w:val="19"/>
        </w:rPr>
        <w:t xml:space="preserve"> </w:t>
      </w:r>
      <w:r>
        <w:rPr>
          <w:color w:val="1A171C"/>
          <w:w w:val="95"/>
          <w:sz w:val="19"/>
        </w:rPr>
        <w:t>amount</w:t>
      </w:r>
      <w:r>
        <w:rPr>
          <w:color w:val="1A171C"/>
          <w:spacing w:val="-8"/>
          <w:w w:val="95"/>
          <w:sz w:val="19"/>
        </w:rPr>
        <w:t xml:space="preserve"> </w:t>
      </w:r>
      <w:r>
        <w:rPr>
          <w:color w:val="1A171C"/>
          <w:w w:val="95"/>
          <w:sz w:val="19"/>
        </w:rPr>
        <w:t>was</w:t>
      </w:r>
      <w:r>
        <w:rPr>
          <w:color w:val="1A171C"/>
          <w:spacing w:val="-8"/>
          <w:w w:val="95"/>
          <w:sz w:val="19"/>
        </w:rPr>
        <w:t xml:space="preserve"> </w:t>
      </w:r>
      <w:r>
        <w:rPr>
          <w:color w:val="1A171C"/>
          <w:w w:val="95"/>
          <w:sz w:val="19"/>
        </w:rPr>
        <w:t>duly</w:t>
      </w:r>
      <w:r>
        <w:rPr>
          <w:color w:val="1A171C"/>
          <w:spacing w:val="-9"/>
          <w:w w:val="95"/>
          <w:sz w:val="19"/>
        </w:rPr>
        <w:t xml:space="preserve"> </w:t>
      </w:r>
      <w:r>
        <w:rPr>
          <w:color w:val="1A171C"/>
          <w:w w:val="95"/>
          <w:sz w:val="19"/>
        </w:rPr>
        <w:t>received</w:t>
      </w:r>
      <w:r>
        <w:rPr>
          <w:color w:val="1A171C"/>
          <w:spacing w:val="-8"/>
          <w:w w:val="95"/>
          <w:sz w:val="19"/>
        </w:rPr>
        <w:t xml:space="preserve"> </w:t>
      </w:r>
      <w:r>
        <w:rPr>
          <w:color w:val="1A171C"/>
          <w:w w:val="95"/>
          <w:sz w:val="19"/>
        </w:rPr>
        <w:t>by</w:t>
      </w:r>
      <w:r>
        <w:rPr>
          <w:color w:val="1A171C"/>
          <w:spacing w:val="-8"/>
          <w:w w:val="95"/>
          <w:sz w:val="19"/>
        </w:rPr>
        <w:t xml:space="preserve"> </w:t>
      </w:r>
      <w:r>
        <w:rPr>
          <w:color w:val="1A171C"/>
          <w:w w:val="95"/>
          <w:sz w:val="19"/>
        </w:rPr>
        <w:t>the</w:t>
      </w:r>
      <w:r>
        <w:rPr>
          <w:color w:val="1A171C"/>
          <w:spacing w:val="-9"/>
          <w:w w:val="95"/>
          <w:sz w:val="19"/>
        </w:rPr>
        <w:t xml:space="preserve"> </w:t>
      </w:r>
      <w:r>
        <w:rPr>
          <w:color w:val="1A171C"/>
          <w:w w:val="95"/>
          <w:sz w:val="19"/>
        </w:rPr>
        <w:t>payee’s</w:t>
      </w:r>
      <w:r>
        <w:rPr>
          <w:color w:val="1A171C"/>
          <w:spacing w:val="-8"/>
          <w:w w:val="95"/>
          <w:sz w:val="19"/>
        </w:rPr>
        <w:t xml:space="preserve"> </w:t>
      </w:r>
      <w:r>
        <w:rPr>
          <w:color w:val="1A171C"/>
          <w:w w:val="95"/>
          <w:sz w:val="19"/>
        </w:rPr>
        <w:t>payment</w:t>
      </w:r>
      <w:r>
        <w:rPr>
          <w:color w:val="1A171C"/>
          <w:spacing w:val="-9"/>
          <w:w w:val="95"/>
          <w:sz w:val="19"/>
        </w:rPr>
        <w:t xml:space="preserve"> </w:t>
      </w:r>
      <w:r>
        <w:rPr>
          <w:color w:val="1A171C"/>
          <w:w w:val="95"/>
          <w:sz w:val="19"/>
        </w:rPr>
        <w:t>service</w:t>
      </w:r>
      <w:r>
        <w:rPr>
          <w:color w:val="1A171C"/>
          <w:spacing w:val="-8"/>
          <w:w w:val="95"/>
          <w:sz w:val="19"/>
        </w:rPr>
        <w:t xml:space="preserve"> </w:t>
      </w:r>
      <w:r>
        <w:rPr>
          <w:color w:val="1A171C"/>
          <w:w w:val="95"/>
          <w:sz w:val="19"/>
        </w:rPr>
        <w:t>provider,</w:t>
      </w:r>
      <w:r>
        <w:rPr>
          <w:color w:val="1A171C"/>
          <w:spacing w:val="-8"/>
          <w:w w:val="95"/>
          <w:sz w:val="19"/>
        </w:rPr>
        <w:t xml:space="preserve"> </w:t>
      </w:r>
      <w:r>
        <w:rPr>
          <w:color w:val="1A171C"/>
          <w:w w:val="95"/>
          <w:sz w:val="19"/>
        </w:rPr>
        <w:t>the</w:t>
      </w:r>
      <w:r>
        <w:rPr>
          <w:color w:val="1A171C"/>
          <w:spacing w:val="-9"/>
          <w:w w:val="95"/>
          <w:sz w:val="19"/>
        </w:rPr>
        <w:t xml:space="preserve"> </w:t>
      </w:r>
      <w:r>
        <w:rPr>
          <w:color w:val="1A171C"/>
          <w:w w:val="95"/>
          <w:sz w:val="19"/>
        </w:rPr>
        <w:t>corresponding</w:t>
      </w:r>
      <w:r>
        <w:rPr>
          <w:color w:val="1A171C"/>
          <w:spacing w:val="-8"/>
          <w:w w:val="95"/>
          <w:sz w:val="19"/>
        </w:rPr>
        <w:t xml:space="preserve"> </w:t>
      </w:r>
      <w:r>
        <w:rPr>
          <w:color w:val="1A171C"/>
          <w:w w:val="95"/>
          <w:sz w:val="19"/>
        </w:rPr>
        <w:t>burden</w:t>
      </w:r>
      <w:r>
        <w:rPr>
          <w:color w:val="1A171C"/>
          <w:spacing w:val="-8"/>
          <w:w w:val="95"/>
          <w:sz w:val="19"/>
        </w:rPr>
        <w:t xml:space="preserve"> </w:t>
      </w:r>
      <w:r>
        <w:rPr>
          <w:color w:val="1A171C"/>
          <w:w w:val="95"/>
          <w:sz w:val="19"/>
        </w:rPr>
        <w:t>of</w:t>
      </w:r>
      <w:r>
        <w:rPr>
          <w:color w:val="1A171C"/>
          <w:sz w:val="19"/>
        </w:rPr>
        <w:t xml:space="preserve"> proof</w:t>
      </w:r>
      <w:r>
        <w:rPr>
          <w:color w:val="1A171C"/>
          <w:spacing w:val="-1"/>
          <w:sz w:val="19"/>
        </w:rPr>
        <w:t xml:space="preserve"> </w:t>
      </w:r>
      <w:r>
        <w:rPr>
          <w:color w:val="1A171C"/>
          <w:sz w:val="19"/>
        </w:rPr>
        <w:t>should</w:t>
      </w:r>
      <w:r>
        <w:rPr>
          <w:color w:val="1A171C"/>
          <w:spacing w:val="-1"/>
          <w:sz w:val="19"/>
        </w:rPr>
        <w:t xml:space="preserve"> </w:t>
      </w:r>
      <w:r>
        <w:rPr>
          <w:color w:val="1A171C"/>
          <w:sz w:val="19"/>
        </w:rPr>
        <w:t>lie</w:t>
      </w:r>
      <w:r>
        <w:rPr>
          <w:color w:val="1A171C"/>
          <w:spacing w:val="-1"/>
          <w:sz w:val="19"/>
        </w:rPr>
        <w:t xml:space="preserve"> </w:t>
      </w:r>
      <w:r>
        <w:rPr>
          <w:color w:val="1A171C"/>
          <w:sz w:val="19"/>
        </w:rPr>
        <w:t>on</w:t>
      </w:r>
      <w:r>
        <w:rPr>
          <w:color w:val="1A171C"/>
          <w:spacing w:val="-1"/>
          <w:sz w:val="19"/>
        </w:rPr>
        <w:t xml:space="preserve"> </w:t>
      </w:r>
      <w:r>
        <w:rPr>
          <w:color w:val="1A171C"/>
          <w:sz w:val="19"/>
        </w:rPr>
        <w:t>the</w:t>
      </w:r>
      <w:r>
        <w:rPr>
          <w:color w:val="1A171C"/>
          <w:spacing w:val="-1"/>
          <w:sz w:val="19"/>
        </w:rPr>
        <w:t xml:space="preserve"> </w:t>
      </w:r>
      <w:r>
        <w:rPr>
          <w:color w:val="1A171C"/>
          <w:sz w:val="19"/>
        </w:rPr>
        <w:t>payer’s</w:t>
      </w:r>
      <w:r>
        <w:rPr>
          <w:color w:val="1A171C"/>
          <w:spacing w:val="-1"/>
          <w:sz w:val="19"/>
        </w:rPr>
        <w:t xml:space="preserve"> </w:t>
      </w:r>
      <w:r>
        <w:rPr>
          <w:color w:val="1A171C"/>
          <w:sz w:val="19"/>
        </w:rPr>
        <w:t>payment</w:t>
      </w:r>
      <w:r>
        <w:rPr>
          <w:color w:val="1A171C"/>
          <w:spacing w:val="-1"/>
          <w:sz w:val="19"/>
        </w:rPr>
        <w:t xml:space="preserve"> </w:t>
      </w:r>
      <w:r>
        <w:rPr>
          <w:color w:val="1A171C"/>
          <w:sz w:val="19"/>
        </w:rPr>
        <w:t>service</w:t>
      </w:r>
      <w:r>
        <w:rPr>
          <w:color w:val="1A171C"/>
          <w:spacing w:val="-2"/>
          <w:sz w:val="19"/>
        </w:rPr>
        <w:t xml:space="preserve"> </w:t>
      </w:r>
      <w:r>
        <w:rPr>
          <w:color w:val="1A171C"/>
          <w:sz w:val="19"/>
        </w:rPr>
        <w:t>provider.</w:t>
      </w:r>
      <w:r>
        <w:rPr>
          <w:color w:val="1A171C"/>
          <w:spacing w:val="-2"/>
          <w:sz w:val="19"/>
        </w:rPr>
        <w:t xml:space="preserve"> </w:t>
      </w:r>
      <w:r>
        <w:rPr>
          <w:color w:val="1A171C"/>
          <w:sz w:val="19"/>
        </w:rPr>
        <w:t>As</w:t>
      </w:r>
      <w:r>
        <w:rPr>
          <w:color w:val="1A171C"/>
          <w:spacing w:val="-1"/>
          <w:sz w:val="19"/>
        </w:rPr>
        <w:t xml:space="preserve"> </w:t>
      </w:r>
      <w:r>
        <w:rPr>
          <w:color w:val="1A171C"/>
          <w:sz w:val="19"/>
        </w:rPr>
        <w:t>a</w:t>
      </w:r>
      <w:r>
        <w:rPr>
          <w:color w:val="1A171C"/>
          <w:spacing w:val="-1"/>
          <w:sz w:val="19"/>
        </w:rPr>
        <w:t xml:space="preserve"> </w:t>
      </w:r>
      <w:r>
        <w:rPr>
          <w:color w:val="1A171C"/>
          <w:sz w:val="19"/>
        </w:rPr>
        <w:t>rule,</w:t>
      </w:r>
      <w:r>
        <w:rPr>
          <w:color w:val="1A171C"/>
          <w:spacing w:val="-2"/>
          <w:sz w:val="19"/>
        </w:rPr>
        <w:t xml:space="preserve"> </w:t>
      </w:r>
      <w:r>
        <w:rPr>
          <w:color w:val="1A171C"/>
          <w:sz w:val="19"/>
        </w:rPr>
        <w:t>it</w:t>
      </w:r>
      <w:r>
        <w:rPr>
          <w:color w:val="1A171C"/>
          <w:spacing w:val="-1"/>
          <w:sz w:val="19"/>
        </w:rPr>
        <w:t xml:space="preserve"> </w:t>
      </w:r>
      <w:r>
        <w:rPr>
          <w:color w:val="1A171C"/>
          <w:sz w:val="19"/>
        </w:rPr>
        <w:t>can</w:t>
      </w:r>
      <w:r>
        <w:rPr>
          <w:color w:val="1A171C"/>
          <w:spacing w:val="-1"/>
          <w:sz w:val="19"/>
        </w:rPr>
        <w:t xml:space="preserve"> </w:t>
      </w:r>
      <w:r>
        <w:rPr>
          <w:color w:val="1A171C"/>
          <w:sz w:val="19"/>
        </w:rPr>
        <w:t>be</w:t>
      </w:r>
      <w:r>
        <w:rPr>
          <w:color w:val="1A171C"/>
          <w:spacing w:val="-1"/>
          <w:sz w:val="19"/>
        </w:rPr>
        <w:t xml:space="preserve"> </w:t>
      </w:r>
      <w:r>
        <w:rPr>
          <w:color w:val="1A171C"/>
          <w:sz w:val="19"/>
        </w:rPr>
        <w:t>expected</w:t>
      </w:r>
      <w:r>
        <w:rPr>
          <w:color w:val="1A171C"/>
          <w:spacing w:val="-2"/>
          <w:sz w:val="19"/>
        </w:rPr>
        <w:t xml:space="preserve"> </w:t>
      </w:r>
      <w:r>
        <w:rPr>
          <w:color w:val="1A171C"/>
          <w:sz w:val="19"/>
        </w:rPr>
        <w:t>that</w:t>
      </w:r>
      <w:r>
        <w:rPr>
          <w:color w:val="1A171C"/>
          <w:spacing w:val="-1"/>
          <w:sz w:val="19"/>
        </w:rPr>
        <w:t xml:space="preserve"> </w:t>
      </w:r>
      <w:r>
        <w:rPr>
          <w:color w:val="1A171C"/>
          <w:sz w:val="19"/>
        </w:rPr>
        <w:t>the</w:t>
      </w:r>
      <w:r>
        <w:rPr>
          <w:color w:val="1A171C"/>
          <w:spacing w:val="-1"/>
          <w:sz w:val="19"/>
        </w:rPr>
        <w:t xml:space="preserve"> </w:t>
      </w:r>
      <w:r>
        <w:rPr>
          <w:color w:val="1A171C"/>
          <w:sz w:val="19"/>
        </w:rPr>
        <w:t xml:space="preserve">intermediary </w:t>
      </w:r>
      <w:r>
        <w:rPr>
          <w:color w:val="1A171C"/>
          <w:w w:val="95"/>
          <w:sz w:val="19"/>
        </w:rPr>
        <w:t>institution, usually a neutral body such as a central bank or a clearing house, that transfers the payment amount</w:t>
      </w:r>
      <w:r>
        <w:rPr>
          <w:color w:val="1A171C"/>
          <w:sz w:val="19"/>
        </w:rPr>
        <w:t xml:space="preserve"> </w:t>
      </w:r>
      <w:r>
        <w:rPr>
          <w:color w:val="1A171C"/>
          <w:w w:val="95"/>
          <w:sz w:val="19"/>
        </w:rPr>
        <w:t>from</w:t>
      </w:r>
      <w:r>
        <w:rPr>
          <w:color w:val="1A171C"/>
          <w:spacing w:val="-5"/>
          <w:w w:val="95"/>
          <w:sz w:val="19"/>
        </w:rPr>
        <w:t xml:space="preserve"> </w:t>
      </w:r>
      <w:r>
        <w:rPr>
          <w:color w:val="1A171C"/>
          <w:w w:val="95"/>
          <w:sz w:val="19"/>
        </w:rPr>
        <w:t>the</w:t>
      </w:r>
      <w:r>
        <w:rPr>
          <w:color w:val="1A171C"/>
          <w:spacing w:val="-5"/>
          <w:w w:val="95"/>
          <w:sz w:val="19"/>
        </w:rPr>
        <w:t xml:space="preserve"> </w:t>
      </w:r>
      <w:r>
        <w:rPr>
          <w:color w:val="1A171C"/>
          <w:w w:val="95"/>
          <w:sz w:val="19"/>
        </w:rPr>
        <w:t>sending</w:t>
      </w:r>
      <w:r>
        <w:rPr>
          <w:color w:val="1A171C"/>
          <w:spacing w:val="-5"/>
          <w:w w:val="95"/>
          <w:sz w:val="19"/>
        </w:rPr>
        <w:t xml:space="preserve"> </w:t>
      </w:r>
      <w:r>
        <w:rPr>
          <w:color w:val="1A171C"/>
          <w:w w:val="95"/>
          <w:sz w:val="19"/>
        </w:rPr>
        <w:t>to</w:t>
      </w:r>
      <w:r>
        <w:rPr>
          <w:color w:val="1A171C"/>
          <w:spacing w:val="-5"/>
          <w:w w:val="95"/>
          <w:sz w:val="19"/>
        </w:rPr>
        <w:t xml:space="preserve"> </w:t>
      </w:r>
      <w:r>
        <w:rPr>
          <w:color w:val="1A171C"/>
          <w:w w:val="95"/>
          <w:sz w:val="19"/>
        </w:rPr>
        <w:t>the</w:t>
      </w:r>
      <w:r>
        <w:rPr>
          <w:color w:val="1A171C"/>
          <w:spacing w:val="-5"/>
          <w:w w:val="95"/>
          <w:sz w:val="19"/>
        </w:rPr>
        <w:t xml:space="preserve"> </w:t>
      </w:r>
      <w:r>
        <w:rPr>
          <w:color w:val="1A171C"/>
          <w:w w:val="95"/>
          <w:sz w:val="19"/>
        </w:rPr>
        <w:t>receiving</w:t>
      </w:r>
      <w:r>
        <w:rPr>
          <w:color w:val="1A171C"/>
          <w:spacing w:val="-7"/>
          <w:w w:val="95"/>
          <w:sz w:val="19"/>
        </w:rPr>
        <w:t xml:space="preserve"> </w:t>
      </w:r>
      <w:r>
        <w:rPr>
          <w:color w:val="1A171C"/>
          <w:w w:val="95"/>
          <w:sz w:val="19"/>
        </w:rPr>
        <w:t>payment</w:t>
      </w:r>
      <w:r>
        <w:rPr>
          <w:color w:val="1A171C"/>
          <w:spacing w:val="-5"/>
          <w:w w:val="95"/>
          <w:sz w:val="19"/>
        </w:rPr>
        <w:t xml:space="preserve"> </w:t>
      </w:r>
      <w:r>
        <w:rPr>
          <w:color w:val="1A171C"/>
          <w:w w:val="95"/>
          <w:sz w:val="19"/>
        </w:rPr>
        <w:t>service</w:t>
      </w:r>
      <w:r>
        <w:rPr>
          <w:color w:val="1A171C"/>
          <w:spacing w:val="-7"/>
          <w:w w:val="95"/>
          <w:sz w:val="19"/>
        </w:rPr>
        <w:t xml:space="preserve"> </w:t>
      </w:r>
      <w:r>
        <w:rPr>
          <w:color w:val="1A171C"/>
          <w:w w:val="95"/>
          <w:sz w:val="19"/>
        </w:rPr>
        <w:t>provider,</w:t>
      </w:r>
      <w:r>
        <w:rPr>
          <w:color w:val="1A171C"/>
          <w:spacing w:val="-7"/>
          <w:w w:val="95"/>
          <w:sz w:val="19"/>
        </w:rPr>
        <w:t xml:space="preserve"> </w:t>
      </w:r>
      <w:r>
        <w:rPr>
          <w:color w:val="1A171C"/>
          <w:w w:val="95"/>
          <w:sz w:val="19"/>
        </w:rPr>
        <w:t>will</w:t>
      </w:r>
      <w:r>
        <w:rPr>
          <w:color w:val="1A171C"/>
          <w:spacing w:val="-5"/>
          <w:w w:val="95"/>
          <w:sz w:val="19"/>
        </w:rPr>
        <w:t xml:space="preserve"> </w:t>
      </w:r>
      <w:r>
        <w:rPr>
          <w:color w:val="1A171C"/>
          <w:w w:val="95"/>
          <w:sz w:val="19"/>
        </w:rPr>
        <w:t>store</w:t>
      </w:r>
      <w:r>
        <w:rPr>
          <w:color w:val="1A171C"/>
          <w:spacing w:val="-5"/>
          <w:w w:val="95"/>
          <w:sz w:val="19"/>
        </w:rPr>
        <w:t xml:space="preserve"> </w:t>
      </w:r>
      <w:r>
        <w:rPr>
          <w:color w:val="1A171C"/>
          <w:w w:val="95"/>
          <w:sz w:val="19"/>
        </w:rPr>
        <w:t>the</w:t>
      </w:r>
      <w:r>
        <w:rPr>
          <w:color w:val="1A171C"/>
          <w:spacing w:val="-5"/>
          <w:w w:val="95"/>
          <w:sz w:val="19"/>
        </w:rPr>
        <w:t xml:space="preserve"> </w:t>
      </w:r>
      <w:r>
        <w:rPr>
          <w:color w:val="1A171C"/>
          <w:w w:val="95"/>
          <w:sz w:val="19"/>
        </w:rPr>
        <w:t>account</w:t>
      </w:r>
      <w:r>
        <w:rPr>
          <w:color w:val="1A171C"/>
          <w:spacing w:val="-6"/>
          <w:w w:val="95"/>
          <w:sz w:val="19"/>
        </w:rPr>
        <w:t xml:space="preserve"> </w:t>
      </w:r>
      <w:r>
        <w:rPr>
          <w:color w:val="1A171C"/>
          <w:w w:val="95"/>
          <w:sz w:val="19"/>
        </w:rPr>
        <w:t>data</w:t>
      </w:r>
      <w:r>
        <w:rPr>
          <w:color w:val="1A171C"/>
          <w:spacing w:val="-6"/>
          <w:w w:val="95"/>
          <w:sz w:val="19"/>
        </w:rPr>
        <w:t xml:space="preserve"> </w:t>
      </w:r>
      <w:r>
        <w:rPr>
          <w:color w:val="1A171C"/>
          <w:w w:val="95"/>
          <w:sz w:val="19"/>
        </w:rPr>
        <w:t>and</w:t>
      </w:r>
      <w:r>
        <w:rPr>
          <w:color w:val="1A171C"/>
          <w:spacing w:val="-5"/>
          <w:w w:val="95"/>
          <w:sz w:val="19"/>
        </w:rPr>
        <w:t xml:space="preserve"> </w:t>
      </w:r>
      <w:r>
        <w:rPr>
          <w:color w:val="1A171C"/>
          <w:w w:val="95"/>
          <w:sz w:val="19"/>
        </w:rPr>
        <w:t>will</w:t>
      </w:r>
      <w:r>
        <w:rPr>
          <w:color w:val="1A171C"/>
          <w:spacing w:val="-6"/>
          <w:w w:val="95"/>
          <w:sz w:val="19"/>
        </w:rPr>
        <w:t xml:space="preserve"> </w:t>
      </w:r>
      <w:r>
        <w:rPr>
          <w:color w:val="1A171C"/>
          <w:w w:val="95"/>
          <w:sz w:val="19"/>
        </w:rPr>
        <w:t>be</w:t>
      </w:r>
      <w:r>
        <w:rPr>
          <w:color w:val="1A171C"/>
          <w:spacing w:val="-4"/>
          <w:w w:val="95"/>
          <w:sz w:val="19"/>
        </w:rPr>
        <w:t xml:space="preserve"> </w:t>
      </w:r>
      <w:r>
        <w:rPr>
          <w:color w:val="1A171C"/>
          <w:w w:val="95"/>
          <w:sz w:val="19"/>
        </w:rPr>
        <w:t>able</w:t>
      </w:r>
      <w:r>
        <w:rPr>
          <w:color w:val="1A171C"/>
          <w:spacing w:val="-5"/>
          <w:w w:val="95"/>
          <w:sz w:val="19"/>
        </w:rPr>
        <w:t xml:space="preserve"> </w:t>
      </w:r>
      <w:r>
        <w:rPr>
          <w:color w:val="1A171C"/>
          <w:w w:val="95"/>
          <w:sz w:val="19"/>
        </w:rPr>
        <w:t>to</w:t>
      </w:r>
      <w:r>
        <w:rPr>
          <w:color w:val="1A171C"/>
          <w:spacing w:val="-5"/>
          <w:w w:val="95"/>
          <w:sz w:val="19"/>
        </w:rPr>
        <w:t xml:space="preserve"> </w:t>
      </w:r>
      <w:r>
        <w:rPr>
          <w:color w:val="1A171C"/>
          <w:w w:val="95"/>
          <w:sz w:val="19"/>
        </w:rPr>
        <w:t>provide</w:t>
      </w:r>
      <w:r>
        <w:rPr>
          <w:color w:val="1A171C"/>
          <w:sz w:val="19"/>
        </w:rPr>
        <w:t xml:space="preserve"> the latter where necessary.</w:t>
      </w:r>
      <w:r>
        <w:rPr>
          <w:color w:val="1A171C"/>
          <w:spacing w:val="-1"/>
          <w:sz w:val="19"/>
        </w:rPr>
        <w:t xml:space="preserve"> </w:t>
      </w:r>
      <w:r>
        <w:rPr>
          <w:color w:val="1A171C"/>
          <w:sz w:val="19"/>
        </w:rPr>
        <w:t xml:space="preserve">Where the payment amount has been credited to the receiving payment service </w:t>
      </w:r>
      <w:r>
        <w:rPr>
          <w:color w:val="1A171C"/>
          <w:w w:val="95"/>
          <w:sz w:val="19"/>
        </w:rPr>
        <w:t>provider’s account, the payee should immediately have a claim against the payment service provider for credit</w:t>
      </w:r>
      <w:r>
        <w:rPr>
          <w:color w:val="1A171C"/>
          <w:spacing w:val="80"/>
          <w:sz w:val="19"/>
        </w:rPr>
        <w:t xml:space="preserve"> </w:t>
      </w:r>
      <w:r>
        <w:rPr>
          <w:color w:val="1A171C"/>
          <w:sz w:val="19"/>
        </w:rPr>
        <w:t>to</w:t>
      </w:r>
      <w:r>
        <w:rPr>
          <w:color w:val="1A171C"/>
          <w:spacing w:val="40"/>
          <w:sz w:val="19"/>
        </w:rPr>
        <w:t xml:space="preserve"> </w:t>
      </w:r>
      <w:r>
        <w:rPr>
          <w:color w:val="1A171C"/>
          <w:sz w:val="19"/>
        </w:rPr>
        <w:t>the</w:t>
      </w:r>
      <w:r>
        <w:rPr>
          <w:color w:val="1A171C"/>
          <w:spacing w:val="40"/>
          <w:sz w:val="19"/>
        </w:rPr>
        <w:t xml:space="preserve"> </w:t>
      </w:r>
      <w:r>
        <w:rPr>
          <w:color w:val="1A171C"/>
          <w:sz w:val="19"/>
        </w:rPr>
        <w:t>account.</w:t>
      </w:r>
    </w:p>
    <w:p w14:paraId="3AE1627B" w14:textId="77777777" w:rsidR="00B60704" w:rsidRDefault="00B60704">
      <w:pPr>
        <w:pStyle w:val="BodyText"/>
        <w:rPr>
          <w:sz w:val="22"/>
        </w:rPr>
      </w:pPr>
    </w:p>
    <w:p w14:paraId="738BE48B" w14:textId="77777777" w:rsidR="00B60704" w:rsidRDefault="00B60704">
      <w:pPr>
        <w:pStyle w:val="BodyText"/>
        <w:spacing w:before="11"/>
        <w:rPr>
          <w:sz w:val="29"/>
        </w:rPr>
      </w:pPr>
    </w:p>
    <w:p w14:paraId="58CB9CDC" w14:textId="77777777" w:rsidR="00B60704" w:rsidRDefault="001F055C">
      <w:pPr>
        <w:pStyle w:val="ListParagraph"/>
        <w:numPr>
          <w:ilvl w:val="0"/>
          <w:numId w:val="154"/>
        </w:numPr>
        <w:tabs>
          <w:tab w:val="left" w:pos="631"/>
        </w:tabs>
        <w:spacing w:line="228" w:lineRule="auto"/>
        <w:ind w:right="104"/>
        <w:rPr>
          <w:sz w:val="19"/>
        </w:rPr>
      </w:pPr>
      <w:r>
        <w:rPr>
          <w:color w:val="1A171C"/>
          <w:w w:val="95"/>
          <w:sz w:val="19"/>
        </w:rPr>
        <w:t>The payer’s payment service provider, namely the account servicing payment service provider or, where appro</w:t>
      </w:r>
      <w:r>
        <w:rPr>
          <w:rFonts w:ascii="Calibri" w:hAnsi="Calibri"/>
          <w:color w:val="1A171C"/>
          <w:w w:val="95"/>
          <w:sz w:val="19"/>
        </w:rPr>
        <w:t xml:space="preserve">­ </w:t>
      </w:r>
      <w:r>
        <w:rPr>
          <w:color w:val="1A171C"/>
          <w:w w:val="95"/>
          <w:sz w:val="19"/>
        </w:rPr>
        <w:t>priate,</w:t>
      </w:r>
      <w:r>
        <w:rPr>
          <w:color w:val="1A171C"/>
          <w:spacing w:val="-9"/>
          <w:w w:val="95"/>
          <w:sz w:val="19"/>
        </w:rPr>
        <w:t xml:space="preserve"> </w:t>
      </w:r>
      <w:r>
        <w:rPr>
          <w:color w:val="1A171C"/>
          <w:w w:val="95"/>
          <w:sz w:val="19"/>
        </w:rPr>
        <w:t>the</w:t>
      </w:r>
      <w:r>
        <w:rPr>
          <w:color w:val="1A171C"/>
          <w:spacing w:val="-8"/>
          <w:w w:val="95"/>
          <w:sz w:val="19"/>
        </w:rPr>
        <w:t xml:space="preserve"> </w:t>
      </w:r>
      <w:r>
        <w:rPr>
          <w:color w:val="1A171C"/>
          <w:w w:val="95"/>
          <w:sz w:val="19"/>
        </w:rPr>
        <w:t>payment</w:t>
      </w:r>
      <w:r>
        <w:rPr>
          <w:color w:val="1A171C"/>
          <w:spacing w:val="-9"/>
          <w:w w:val="95"/>
          <w:sz w:val="19"/>
        </w:rPr>
        <w:t xml:space="preserve"> </w:t>
      </w:r>
      <w:r>
        <w:rPr>
          <w:color w:val="1A171C"/>
          <w:w w:val="95"/>
          <w:sz w:val="19"/>
        </w:rPr>
        <w:t>initiation</w:t>
      </w:r>
      <w:r>
        <w:rPr>
          <w:color w:val="1A171C"/>
          <w:spacing w:val="-8"/>
          <w:w w:val="95"/>
          <w:sz w:val="19"/>
        </w:rPr>
        <w:t xml:space="preserve"> </w:t>
      </w:r>
      <w:r>
        <w:rPr>
          <w:color w:val="1A171C"/>
          <w:w w:val="95"/>
          <w:sz w:val="19"/>
        </w:rPr>
        <w:t>service</w:t>
      </w:r>
      <w:r>
        <w:rPr>
          <w:color w:val="1A171C"/>
          <w:spacing w:val="-8"/>
          <w:w w:val="95"/>
          <w:sz w:val="19"/>
        </w:rPr>
        <w:t xml:space="preserve"> </w:t>
      </w:r>
      <w:r>
        <w:rPr>
          <w:color w:val="1A171C"/>
          <w:w w:val="95"/>
          <w:sz w:val="19"/>
        </w:rPr>
        <w:t>provider,</w:t>
      </w:r>
      <w:r>
        <w:rPr>
          <w:color w:val="1A171C"/>
          <w:spacing w:val="-9"/>
          <w:w w:val="95"/>
          <w:sz w:val="19"/>
        </w:rPr>
        <w:t xml:space="preserve"> </w:t>
      </w:r>
      <w:r>
        <w:rPr>
          <w:color w:val="1A171C"/>
          <w:w w:val="95"/>
          <w:sz w:val="19"/>
        </w:rPr>
        <w:t>should</w:t>
      </w:r>
      <w:r>
        <w:rPr>
          <w:color w:val="1A171C"/>
          <w:spacing w:val="-8"/>
          <w:w w:val="95"/>
          <w:sz w:val="19"/>
        </w:rPr>
        <w:t xml:space="preserve"> </w:t>
      </w:r>
      <w:r>
        <w:rPr>
          <w:color w:val="1A171C"/>
          <w:w w:val="95"/>
          <w:sz w:val="19"/>
        </w:rPr>
        <w:t>assume</w:t>
      </w:r>
      <w:r>
        <w:rPr>
          <w:color w:val="1A171C"/>
          <w:spacing w:val="-8"/>
          <w:w w:val="95"/>
          <w:sz w:val="19"/>
        </w:rPr>
        <w:t xml:space="preserve"> </w:t>
      </w:r>
      <w:r>
        <w:rPr>
          <w:color w:val="1A171C"/>
          <w:w w:val="95"/>
          <w:sz w:val="19"/>
        </w:rPr>
        <w:t>liability</w:t>
      </w:r>
      <w:r>
        <w:rPr>
          <w:color w:val="1A171C"/>
          <w:spacing w:val="-9"/>
          <w:w w:val="95"/>
          <w:sz w:val="19"/>
        </w:rPr>
        <w:t xml:space="preserve"> </w:t>
      </w:r>
      <w:r>
        <w:rPr>
          <w:color w:val="1A171C"/>
          <w:w w:val="95"/>
          <w:sz w:val="19"/>
        </w:rPr>
        <w:t>for</w:t>
      </w:r>
      <w:r>
        <w:rPr>
          <w:color w:val="1A171C"/>
          <w:spacing w:val="-8"/>
          <w:w w:val="95"/>
          <w:sz w:val="19"/>
        </w:rPr>
        <w:t xml:space="preserve"> </w:t>
      </w:r>
      <w:r>
        <w:rPr>
          <w:color w:val="1A171C"/>
          <w:w w:val="95"/>
          <w:sz w:val="19"/>
        </w:rPr>
        <w:t>correct</w:t>
      </w:r>
      <w:r>
        <w:rPr>
          <w:color w:val="1A171C"/>
          <w:spacing w:val="-9"/>
          <w:w w:val="95"/>
          <w:sz w:val="19"/>
        </w:rPr>
        <w:t xml:space="preserve"> </w:t>
      </w:r>
      <w:r>
        <w:rPr>
          <w:color w:val="1A171C"/>
          <w:w w:val="95"/>
          <w:sz w:val="19"/>
        </w:rPr>
        <w:t>payment</w:t>
      </w:r>
      <w:r>
        <w:rPr>
          <w:color w:val="1A171C"/>
          <w:spacing w:val="-8"/>
          <w:w w:val="95"/>
          <w:sz w:val="19"/>
        </w:rPr>
        <w:t xml:space="preserve"> </w:t>
      </w:r>
      <w:r>
        <w:rPr>
          <w:color w:val="1A171C"/>
          <w:w w:val="95"/>
          <w:sz w:val="19"/>
        </w:rPr>
        <w:t>execution,</w:t>
      </w:r>
      <w:r>
        <w:rPr>
          <w:color w:val="1A171C"/>
          <w:spacing w:val="-8"/>
          <w:w w:val="95"/>
          <w:sz w:val="19"/>
        </w:rPr>
        <w:t xml:space="preserve"> </w:t>
      </w:r>
      <w:r>
        <w:rPr>
          <w:color w:val="1A171C"/>
          <w:w w:val="95"/>
          <w:sz w:val="19"/>
        </w:rPr>
        <w:t>including,</w:t>
      </w:r>
      <w:r>
        <w:rPr>
          <w:color w:val="1A171C"/>
          <w:spacing w:val="-9"/>
          <w:w w:val="95"/>
          <w:sz w:val="19"/>
        </w:rPr>
        <w:t xml:space="preserve"> </w:t>
      </w:r>
      <w:r>
        <w:rPr>
          <w:color w:val="1A171C"/>
          <w:w w:val="95"/>
          <w:sz w:val="19"/>
        </w:rPr>
        <w:t>in</w:t>
      </w:r>
      <w:r>
        <w:rPr>
          <w:color w:val="1A171C"/>
          <w:sz w:val="19"/>
        </w:rPr>
        <w:t xml:space="preserve"> </w:t>
      </w:r>
      <w:r>
        <w:rPr>
          <w:color w:val="1A171C"/>
          <w:w w:val="95"/>
          <w:sz w:val="19"/>
        </w:rPr>
        <w:t>particular,</w:t>
      </w:r>
      <w:r>
        <w:rPr>
          <w:color w:val="1A171C"/>
          <w:spacing w:val="-9"/>
          <w:w w:val="95"/>
          <w:sz w:val="19"/>
        </w:rPr>
        <w:t xml:space="preserve"> </w:t>
      </w:r>
      <w:r>
        <w:rPr>
          <w:color w:val="1A171C"/>
          <w:w w:val="95"/>
          <w:sz w:val="19"/>
        </w:rPr>
        <w:t>the</w:t>
      </w:r>
      <w:r>
        <w:rPr>
          <w:color w:val="1A171C"/>
          <w:spacing w:val="-4"/>
          <w:w w:val="95"/>
          <w:sz w:val="19"/>
        </w:rPr>
        <w:t xml:space="preserve"> </w:t>
      </w:r>
      <w:r>
        <w:rPr>
          <w:color w:val="1A171C"/>
          <w:w w:val="95"/>
          <w:sz w:val="19"/>
        </w:rPr>
        <w:t>full</w:t>
      </w:r>
      <w:r>
        <w:rPr>
          <w:color w:val="1A171C"/>
          <w:spacing w:val="-6"/>
          <w:w w:val="95"/>
          <w:sz w:val="19"/>
        </w:rPr>
        <w:t xml:space="preserve"> </w:t>
      </w:r>
      <w:r>
        <w:rPr>
          <w:color w:val="1A171C"/>
          <w:w w:val="95"/>
          <w:sz w:val="19"/>
        </w:rPr>
        <w:t>amount</w:t>
      </w:r>
      <w:r>
        <w:rPr>
          <w:color w:val="1A171C"/>
          <w:spacing w:val="-5"/>
          <w:w w:val="95"/>
          <w:sz w:val="19"/>
        </w:rPr>
        <w:t xml:space="preserve"> </w:t>
      </w:r>
      <w:r>
        <w:rPr>
          <w:color w:val="1A171C"/>
          <w:w w:val="95"/>
          <w:sz w:val="19"/>
        </w:rPr>
        <w:t>of</w:t>
      </w:r>
      <w:r>
        <w:rPr>
          <w:color w:val="1A171C"/>
          <w:spacing w:val="-4"/>
          <w:w w:val="95"/>
          <w:sz w:val="19"/>
        </w:rPr>
        <w:t xml:space="preserve"> </w:t>
      </w:r>
      <w:r>
        <w:rPr>
          <w:color w:val="1A171C"/>
          <w:w w:val="95"/>
          <w:sz w:val="19"/>
        </w:rPr>
        <w:t>the</w:t>
      </w:r>
      <w:r>
        <w:rPr>
          <w:color w:val="1A171C"/>
          <w:spacing w:val="-5"/>
          <w:w w:val="95"/>
          <w:sz w:val="19"/>
        </w:rPr>
        <w:t xml:space="preserve"> </w:t>
      </w:r>
      <w:r>
        <w:rPr>
          <w:color w:val="1A171C"/>
          <w:w w:val="95"/>
          <w:sz w:val="19"/>
        </w:rPr>
        <w:t>payment</w:t>
      </w:r>
      <w:r>
        <w:rPr>
          <w:color w:val="1A171C"/>
          <w:spacing w:val="-5"/>
          <w:w w:val="95"/>
          <w:sz w:val="19"/>
        </w:rPr>
        <w:t xml:space="preserve"> </w:t>
      </w:r>
      <w:r>
        <w:rPr>
          <w:color w:val="1A171C"/>
          <w:w w:val="95"/>
          <w:sz w:val="19"/>
        </w:rPr>
        <w:t>transaction</w:t>
      </w:r>
      <w:r>
        <w:rPr>
          <w:color w:val="1A171C"/>
          <w:spacing w:val="-6"/>
          <w:w w:val="95"/>
          <w:sz w:val="19"/>
        </w:rPr>
        <w:t xml:space="preserve"> </w:t>
      </w:r>
      <w:r>
        <w:rPr>
          <w:color w:val="1A171C"/>
          <w:w w:val="95"/>
          <w:sz w:val="19"/>
        </w:rPr>
        <w:t>and</w:t>
      </w:r>
      <w:r>
        <w:rPr>
          <w:color w:val="1A171C"/>
          <w:spacing w:val="-5"/>
          <w:w w:val="95"/>
          <w:sz w:val="19"/>
        </w:rPr>
        <w:t xml:space="preserve"> </w:t>
      </w:r>
      <w:r>
        <w:rPr>
          <w:color w:val="1A171C"/>
          <w:w w:val="95"/>
          <w:sz w:val="19"/>
        </w:rPr>
        <w:t>execution</w:t>
      </w:r>
      <w:r>
        <w:rPr>
          <w:color w:val="1A171C"/>
          <w:spacing w:val="-6"/>
          <w:w w:val="95"/>
          <w:sz w:val="19"/>
        </w:rPr>
        <w:t xml:space="preserve"> </w:t>
      </w:r>
      <w:r>
        <w:rPr>
          <w:color w:val="1A171C"/>
          <w:w w:val="95"/>
          <w:sz w:val="19"/>
        </w:rPr>
        <w:t>time,</w:t>
      </w:r>
      <w:r>
        <w:rPr>
          <w:color w:val="1A171C"/>
          <w:spacing w:val="-6"/>
          <w:w w:val="95"/>
          <w:sz w:val="19"/>
        </w:rPr>
        <w:t xml:space="preserve"> </w:t>
      </w:r>
      <w:r>
        <w:rPr>
          <w:color w:val="1A171C"/>
          <w:w w:val="95"/>
          <w:sz w:val="19"/>
        </w:rPr>
        <w:t>and</w:t>
      </w:r>
      <w:r>
        <w:rPr>
          <w:color w:val="1A171C"/>
          <w:spacing w:val="-5"/>
          <w:w w:val="95"/>
          <w:sz w:val="19"/>
        </w:rPr>
        <w:t xml:space="preserve"> </w:t>
      </w:r>
      <w:r>
        <w:rPr>
          <w:color w:val="1A171C"/>
          <w:w w:val="95"/>
          <w:sz w:val="19"/>
        </w:rPr>
        <w:t>full</w:t>
      </w:r>
      <w:r>
        <w:rPr>
          <w:color w:val="1A171C"/>
          <w:spacing w:val="-5"/>
          <w:w w:val="95"/>
          <w:sz w:val="19"/>
        </w:rPr>
        <w:t xml:space="preserve"> </w:t>
      </w:r>
      <w:r>
        <w:rPr>
          <w:color w:val="1A171C"/>
          <w:w w:val="95"/>
          <w:sz w:val="19"/>
        </w:rPr>
        <w:t>responsibility</w:t>
      </w:r>
      <w:r>
        <w:rPr>
          <w:color w:val="1A171C"/>
          <w:spacing w:val="-7"/>
          <w:w w:val="95"/>
          <w:sz w:val="19"/>
        </w:rPr>
        <w:t xml:space="preserve"> </w:t>
      </w:r>
      <w:r>
        <w:rPr>
          <w:color w:val="1A171C"/>
          <w:w w:val="95"/>
          <w:sz w:val="19"/>
        </w:rPr>
        <w:t>for</w:t>
      </w:r>
      <w:r>
        <w:rPr>
          <w:color w:val="1A171C"/>
          <w:spacing w:val="-5"/>
          <w:w w:val="95"/>
          <w:sz w:val="19"/>
        </w:rPr>
        <w:t xml:space="preserve"> </w:t>
      </w:r>
      <w:r>
        <w:rPr>
          <w:color w:val="1A171C"/>
          <w:w w:val="95"/>
          <w:sz w:val="19"/>
        </w:rPr>
        <w:t>any</w:t>
      </w:r>
      <w:r>
        <w:rPr>
          <w:color w:val="1A171C"/>
          <w:spacing w:val="-5"/>
          <w:w w:val="95"/>
          <w:sz w:val="19"/>
        </w:rPr>
        <w:t xml:space="preserve"> </w:t>
      </w:r>
      <w:r>
        <w:rPr>
          <w:color w:val="1A171C"/>
          <w:w w:val="95"/>
          <w:sz w:val="19"/>
        </w:rPr>
        <w:t>failure</w:t>
      </w:r>
      <w:r>
        <w:rPr>
          <w:color w:val="1A171C"/>
          <w:spacing w:val="-7"/>
          <w:w w:val="95"/>
          <w:sz w:val="19"/>
        </w:rPr>
        <w:t xml:space="preserve"> </w:t>
      </w:r>
      <w:r>
        <w:rPr>
          <w:color w:val="1A171C"/>
          <w:w w:val="95"/>
          <w:sz w:val="19"/>
        </w:rPr>
        <w:t>by</w:t>
      </w:r>
      <w:r>
        <w:rPr>
          <w:color w:val="1A171C"/>
          <w:sz w:val="19"/>
        </w:rPr>
        <w:t xml:space="preserve"> </w:t>
      </w:r>
      <w:r>
        <w:rPr>
          <w:color w:val="1A171C"/>
          <w:w w:val="95"/>
          <w:sz w:val="19"/>
        </w:rPr>
        <w:t>other parties</w:t>
      </w:r>
      <w:r>
        <w:rPr>
          <w:color w:val="1A171C"/>
          <w:spacing w:val="-2"/>
          <w:w w:val="95"/>
          <w:sz w:val="19"/>
        </w:rPr>
        <w:t xml:space="preserve"> </w:t>
      </w:r>
      <w:r>
        <w:rPr>
          <w:color w:val="1A171C"/>
          <w:w w:val="95"/>
          <w:sz w:val="19"/>
        </w:rPr>
        <w:t>in the</w:t>
      </w:r>
      <w:r>
        <w:rPr>
          <w:color w:val="1A171C"/>
          <w:spacing w:val="-1"/>
          <w:w w:val="95"/>
          <w:sz w:val="19"/>
        </w:rPr>
        <w:t xml:space="preserve"> </w:t>
      </w:r>
      <w:r>
        <w:rPr>
          <w:color w:val="1A171C"/>
          <w:w w:val="95"/>
          <w:sz w:val="19"/>
        </w:rPr>
        <w:t>payment</w:t>
      </w:r>
      <w:r>
        <w:rPr>
          <w:color w:val="1A171C"/>
          <w:spacing w:val="-1"/>
          <w:w w:val="95"/>
          <w:sz w:val="19"/>
        </w:rPr>
        <w:t xml:space="preserve"> </w:t>
      </w:r>
      <w:r>
        <w:rPr>
          <w:color w:val="1A171C"/>
          <w:w w:val="95"/>
          <w:sz w:val="19"/>
        </w:rPr>
        <w:t>chain</w:t>
      </w:r>
      <w:r>
        <w:rPr>
          <w:color w:val="1A171C"/>
          <w:spacing w:val="-2"/>
          <w:w w:val="95"/>
          <w:sz w:val="19"/>
        </w:rPr>
        <w:t xml:space="preserve"> </w:t>
      </w:r>
      <w:r>
        <w:rPr>
          <w:color w:val="1A171C"/>
          <w:w w:val="95"/>
          <w:sz w:val="19"/>
        </w:rPr>
        <w:t>up</w:t>
      </w:r>
      <w:r>
        <w:rPr>
          <w:color w:val="1A171C"/>
          <w:spacing w:val="-1"/>
          <w:w w:val="95"/>
          <w:sz w:val="19"/>
        </w:rPr>
        <w:t xml:space="preserve"> </w:t>
      </w:r>
      <w:r>
        <w:rPr>
          <w:color w:val="1A171C"/>
          <w:w w:val="95"/>
          <w:sz w:val="19"/>
        </w:rPr>
        <w:t>to</w:t>
      </w:r>
      <w:r>
        <w:rPr>
          <w:color w:val="1A171C"/>
          <w:spacing w:val="-1"/>
          <w:w w:val="95"/>
          <w:sz w:val="19"/>
        </w:rPr>
        <w:t xml:space="preserve"> </w:t>
      </w:r>
      <w:r>
        <w:rPr>
          <w:color w:val="1A171C"/>
          <w:w w:val="95"/>
          <w:sz w:val="19"/>
        </w:rPr>
        <w:t>the</w:t>
      </w:r>
      <w:r>
        <w:rPr>
          <w:color w:val="1A171C"/>
          <w:spacing w:val="-1"/>
          <w:w w:val="95"/>
          <w:sz w:val="19"/>
        </w:rPr>
        <w:t xml:space="preserve"> </w:t>
      </w:r>
      <w:r>
        <w:rPr>
          <w:color w:val="1A171C"/>
          <w:w w:val="95"/>
          <w:sz w:val="19"/>
        </w:rPr>
        <w:t>account</w:t>
      </w:r>
      <w:r>
        <w:rPr>
          <w:color w:val="1A171C"/>
          <w:spacing w:val="-2"/>
          <w:w w:val="95"/>
          <w:sz w:val="19"/>
        </w:rPr>
        <w:t xml:space="preserve"> </w:t>
      </w:r>
      <w:r>
        <w:rPr>
          <w:color w:val="1A171C"/>
          <w:w w:val="95"/>
          <w:sz w:val="19"/>
        </w:rPr>
        <w:t>of the</w:t>
      </w:r>
      <w:r>
        <w:rPr>
          <w:color w:val="1A171C"/>
          <w:spacing w:val="-1"/>
          <w:w w:val="95"/>
          <w:sz w:val="19"/>
        </w:rPr>
        <w:t xml:space="preserve"> </w:t>
      </w:r>
      <w:r>
        <w:rPr>
          <w:color w:val="1A171C"/>
          <w:w w:val="95"/>
          <w:sz w:val="19"/>
        </w:rPr>
        <w:t>payee.</w:t>
      </w:r>
      <w:r>
        <w:rPr>
          <w:color w:val="1A171C"/>
          <w:spacing w:val="-3"/>
          <w:w w:val="95"/>
          <w:sz w:val="19"/>
        </w:rPr>
        <w:t xml:space="preserve"> </w:t>
      </w:r>
      <w:r>
        <w:rPr>
          <w:color w:val="1A171C"/>
          <w:w w:val="95"/>
          <w:sz w:val="19"/>
        </w:rPr>
        <w:t>As a result</w:t>
      </w:r>
      <w:r>
        <w:rPr>
          <w:color w:val="1A171C"/>
          <w:spacing w:val="-1"/>
          <w:w w:val="95"/>
          <w:sz w:val="19"/>
        </w:rPr>
        <w:t xml:space="preserve"> </w:t>
      </w:r>
      <w:r>
        <w:rPr>
          <w:color w:val="1A171C"/>
          <w:w w:val="95"/>
          <w:sz w:val="19"/>
        </w:rPr>
        <w:t>of that</w:t>
      </w:r>
      <w:r>
        <w:rPr>
          <w:color w:val="1A171C"/>
          <w:spacing w:val="-1"/>
          <w:w w:val="95"/>
          <w:sz w:val="19"/>
        </w:rPr>
        <w:t xml:space="preserve"> </w:t>
      </w:r>
      <w:r>
        <w:rPr>
          <w:color w:val="1A171C"/>
          <w:w w:val="95"/>
          <w:sz w:val="19"/>
        </w:rPr>
        <w:t>liability,</w:t>
      </w:r>
      <w:r>
        <w:rPr>
          <w:color w:val="1A171C"/>
          <w:spacing w:val="-3"/>
          <w:w w:val="95"/>
          <w:sz w:val="19"/>
        </w:rPr>
        <w:t xml:space="preserve"> </w:t>
      </w:r>
      <w:r>
        <w:rPr>
          <w:color w:val="1A171C"/>
          <w:w w:val="95"/>
          <w:sz w:val="19"/>
        </w:rPr>
        <w:t>the</w:t>
      </w:r>
      <w:r>
        <w:rPr>
          <w:color w:val="1A171C"/>
          <w:spacing w:val="-1"/>
          <w:w w:val="95"/>
          <w:sz w:val="19"/>
        </w:rPr>
        <w:t xml:space="preserve"> </w:t>
      </w:r>
      <w:r>
        <w:rPr>
          <w:color w:val="1A171C"/>
          <w:w w:val="95"/>
          <w:sz w:val="19"/>
        </w:rPr>
        <w:t>payment</w:t>
      </w:r>
      <w:r>
        <w:rPr>
          <w:color w:val="1A171C"/>
          <w:spacing w:val="-1"/>
          <w:w w:val="95"/>
          <w:sz w:val="19"/>
        </w:rPr>
        <w:t xml:space="preserve"> </w:t>
      </w:r>
      <w:r>
        <w:rPr>
          <w:color w:val="1A171C"/>
          <w:w w:val="95"/>
          <w:sz w:val="19"/>
        </w:rPr>
        <w:t>service</w:t>
      </w:r>
      <w:r>
        <w:rPr>
          <w:color w:val="1A171C"/>
          <w:sz w:val="19"/>
        </w:rPr>
        <w:t xml:space="preserve"> </w:t>
      </w:r>
      <w:r>
        <w:rPr>
          <w:color w:val="1A171C"/>
          <w:w w:val="95"/>
          <w:sz w:val="19"/>
        </w:rPr>
        <w:t>provider</w:t>
      </w:r>
      <w:r>
        <w:rPr>
          <w:color w:val="1A171C"/>
          <w:spacing w:val="-3"/>
          <w:w w:val="95"/>
          <w:sz w:val="19"/>
        </w:rPr>
        <w:t xml:space="preserve"> </w:t>
      </w:r>
      <w:r>
        <w:rPr>
          <w:color w:val="1A171C"/>
          <w:w w:val="95"/>
          <w:sz w:val="19"/>
        </w:rPr>
        <w:t>of</w:t>
      </w:r>
      <w:r>
        <w:rPr>
          <w:color w:val="1A171C"/>
          <w:spacing w:val="-2"/>
          <w:w w:val="95"/>
          <w:sz w:val="19"/>
        </w:rPr>
        <w:t xml:space="preserve"> </w:t>
      </w:r>
      <w:r>
        <w:rPr>
          <w:color w:val="1A171C"/>
          <w:w w:val="95"/>
          <w:sz w:val="19"/>
        </w:rPr>
        <w:t>the</w:t>
      </w:r>
      <w:r>
        <w:rPr>
          <w:color w:val="1A171C"/>
          <w:spacing w:val="-2"/>
          <w:w w:val="95"/>
          <w:sz w:val="19"/>
        </w:rPr>
        <w:t xml:space="preserve"> </w:t>
      </w:r>
      <w:r>
        <w:rPr>
          <w:color w:val="1A171C"/>
          <w:w w:val="95"/>
          <w:sz w:val="19"/>
        </w:rPr>
        <w:t>payer</w:t>
      </w:r>
      <w:r>
        <w:rPr>
          <w:color w:val="1A171C"/>
          <w:spacing w:val="-3"/>
          <w:w w:val="95"/>
          <w:sz w:val="19"/>
        </w:rPr>
        <w:t xml:space="preserve"> </w:t>
      </w:r>
      <w:r>
        <w:rPr>
          <w:color w:val="1A171C"/>
          <w:w w:val="95"/>
          <w:sz w:val="19"/>
        </w:rPr>
        <w:t>should,</w:t>
      </w:r>
      <w:r>
        <w:rPr>
          <w:color w:val="1A171C"/>
          <w:spacing w:val="-2"/>
          <w:w w:val="95"/>
          <w:sz w:val="19"/>
        </w:rPr>
        <w:t xml:space="preserve"> </w:t>
      </w:r>
      <w:r>
        <w:rPr>
          <w:color w:val="1A171C"/>
          <w:w w:val="95"/>
          <w:sz w:val="19"/>
        </w:rPr>
        <w:t>where</w:t>
      </w:r>
      <w:r>
        <w:rPr>
          <w:color w:val="1A171C"/>
          <w:spacing w:val="-2"/>
          <w:w w:val="95"/>
          <w:sz w:val="19"/>
        </w:rPr>
        <w:t xml:space="preserve"> </w:t>
      </w:r>
      <w:r>
        <w:rPr>
          <w:color w:val="1A171C"/>
          <w:w w:val="95"/>
          <w:sz w:val="19"/>
        </w:rPr>
        <w:t>the</w:t>
      </w:r>
      <w:r>
        <w:rPr>
          <w:color w:val="1A171C"/>
          <w:spacing w:val="-2"/>
          <w:w w:val="95"/>
          <w:sz w:val="19"/>
        </w:rPr>
        <w:t xml:space="preserve"> </w:t>
      </w:r>
      <w:r>
        <w:rPr>
          <w:color w:val="1A171C"/>
          <w:w w:val="95"/>
          <w:sz w:val="19"/>
        </w:rPr>
        <w:t>full</w:t>
      </w:r>
      <w:r>
        <w:rPr>
          <w:color w:val="1A171C"/>
          <w:spacing w:val="-2"/>
          <w:w w:val="95"/>
          <w:sz w:val="19"/>
        </w:rPr>
        <w:t xml:space="preserve"> </w:t>
      </w:r>
      <w:r>
        <w:rPr>
          <w:color w:val="1A171C"/>
          <w:w w:val="95"/>
          <w:sz w:val="19"/>
        </w:rPr>
        <w:t>amount is</w:t>
      </w:r>
      <w:r>
        <w:rPr>
          <w:color w:val="1A171C"/>
          <w:spacing w:val="-2"/>
          <w:w w:val="95"/>
          <w:sz w:val="19"/>
        </w:rPr>
        <w:t xml:space="preserve"> </w:t>
      </w:r>
      <w:r>
        <w:rPr>
          <w:color w:val="1A171C"/>
          <w:w w:val="95"/>
          <w:sz w:val="19"/>
        </w:rPr>
        <w:t>not</w:t>
      </w:r>
      <w:r>
        <w:rPr>
          <w:color w:val="1A171C"/>
          <w:spacing w:val="-1"/>
          <w:w w:val="95"/>
          <w:sz w:val="19"/>
        </w:rPr>
        <w:t xml:space="preserve"> </w:t>
      </w:r>
      <w:r>
        <w:rPr>
          <w:color w:val="1A171C"/>
          <w:w w:val="95"/>
          <w:sz w:val="19"/>
        </w:rPr>
        <w:t>credited</w:t>
      </w:r>
      <w:r>
        <w:rPr>
          <w:color w:val="1A171C"/>
          <w:spacing w:val="-2"/>
          <w:w w:val="95"/>
          <w:sz w:val="19"/>
        </w:rPr>
        <w:t xml:space="preserve"> </w:t>
      </w:r>
      <w:r>
        <w:rPr>
          <w:color w:val="1A171C"/>
          <w:w w:val="95"/>
          <w:sz w:val="19"/>
        </w:rPr>
        <w:t>or</w:t>
      </w:r>
      <w:r>
        <w:rPr>
          <w:color w:val="1A171C"/>
          <w:spacing w:val="-2"/>
          <w:w w:val="95"/>
          <w:sz w:val="19"/>
        </w:rPr>
        <w:t xml:space="preserve"> </w:t>
      </w:r>
      <w:r>
        <w:rPr>
          <w:color w:val="1A171C"/>
          <w:w w:val="95"/>
          <w:sz w:val="19"/>
        </w:rPr>
        <w:t>is</w:t>
      </w:r>
      <w:r>
        <w:rPr>
          <w:color w:val="1A171C"/>
          <w:spacing w:val="-2"/>
          <w:w w:val="95"/>
          <w:sz w:val="19"/>
        </w:rPr>
        <w:t xml:space="preserve"> </w:t>
      </w:r>
      <w:r>
        <w:rPr>
          <w:color w:val="1A171C"/>
          <w:w w:val="95"/>
          <w:sz w:val="19"/>
        </w:rPr>
        <w:t>only</w:t>
      </w:r>
      <w:r>
        <w:rPr>
          <w:color w:val="1A171C"/>
          <w:spacing w:val="-2"/>
          <w:w w:val="95"/>
          <w:sz w:val="19"/>
        </w:rPr>
        <w:t xml:space="preserve"> </w:t>
      </w:r>
      <w:r>
        <w:rPr>
          <w:color w:val="1A171C"/>
          <w:w w:val="95"/>
          <w:sz w:val="19"/>
        </w:rPr>
        <w:t>credited</w:t>
      </w:r>
      <w:r>
        <w:rPr>
          <w:color w:val="1A171C"/>
          <w:spacing w:val="-2"/>
          <w:w w:val="95"/>
          <w:sz w:val="19"/>
        </w:rPr>
        <w:t xml:space="preserve"> </w:t>
      </w:r>
      <w:r>
        <w:rPr>
          <w:color w:val="1A171C"/>
          <w:w w:val="95"/>
          <w:sz w:val="19"/>
        </w:rPr>
        <w:t>late</w:t>
      </w:r>
      <w:r>
        <w:rPr>
          <w:color w:val="1A171C"/>
          <w:spacing w:val="-2"/>
          <w:w w:val="95"/>
          <w:sz w:val="19"/>
        </w:rPr>
        <w:t xml:space="preserve"> </w:t>
      </w:r>
      <w:r>
        <w:rPr>
          <w:color w:val="1A171C"/>
          <w:w w:val="95"/>
          <w:sz w:val="19"/>
        </w:rPr>
        <w:t>to</w:t>
      </w:r>
      <w:r>
        <w:rPr>
          <w:color w:val="1A171C"/>
          <w:spacing w:val="-2"/>
          <w:w w:val="95"/>
          <w:sz w:val="19"/>
        </w:rPr>
        <w:t xml:space="preserve"> </w:t>
      </w:r>
      <w:r>
        <w:rPr>
          <w:color w:val="1A171C"/>
          <w:w w:val="95"/>
          <w:sz w:val="19"/>
        </w:rPr>
        <w:t>the</w:t>
      </w:r>
      <w:r>
        <w:rPr>
          <w:color w:val="1A171C"/>
          <w:spacing w:val="-2"/>
          <w:w w:val="95"/>
          <w:sz w:val="19"/>
        </w:rPr>
        <w:t xml:space="preserve"> </w:t>
      </w:r>
      <w:r>
        <w:rPr>
          <w:color w:val="1A171C"/>
          <w:w w:val="95"/>
          <w:sz w:val="19"/>
        </w:rPr>
        <w:t>payee’s</w:t>
      </w:r>
      <w:r>
        <w:rPr>
          <w:color w:val="1A171C"/>
          <w:spacing w:val="-2"/>
          <w:w w:val="95"/>
          <w:sz w:val="19"/>
        </w:rPr>
        <w:t xml:space="preserve"> </w:t>
      </w:r>
      <w:r>
        <w:rPr>
          <w:color w:val="1A171C"/>
          <w:w w:val="95"/>
          <w:sz w:val="19"/>
        </w:rPr>
        <w:t>payment</w:t>
      </w:r>
      <w:r>
        <w:rPr>
          <w:color w:val="1A171C"/>
          <w:sz w:val="19"/>
        </w:rPr>
        <w:t xml:space="preserve"> </w:t>
      </w:r>
      <w:r>
        <w:rPr>
          <w:color w:val="1A171C"/>
          <w:w w:val="95"/>
          <w:sz w:val="19"/>
        </w:rPr>
        <w:t>service</w:t>
      </w:r>
      <w:r>
        <w:rPr>
          <w:color w:val="1A171C"/>
          <w:spacing w:val="-8"/>
          <w:w w:val="95"/>
          <w:sz w:val="19"/>
        </w:rPr>
        <w:t xml:space="preserve"> </w:t>
      </w:r>
      <w:r>
        <w:rPr>
          <w:color w:val="1A171C"/>
          <w:w w:val="95"/>
          <w:sz w:val="19"/>
        </w:rPr>
        <w:t>provider,</w:t>
      </w:r>
      <w:r>
        <w:rPr>
          <w:color w:val="1A171C"/>
          <w:spacing w:val="-9"/>
          <w:w w:val="95"/>
          <w:sz w:val="19"/>
        </w:rPr>
        <w:t xml:space="preserve"> </w:t>
      </w:r>
      <w:r>
        <w:rPr>
          <w:color w:val="1A171C"/>
          <w:w w:val="95"/>
          <w:sz w:val="19"/>
        </w:rPr>
        <w:t>correct</w:t>
      </w:r>
      <w:r>
        <w:rPr>
          <w:color w:val="1A171C"/>
          <w:spacing w:val="-7"/>
          <w:w w:val="95"/>
          <w:sz w:val="19"/>
        </w:rPr>
        <w:t xml:space="preserve"> </w:t>
      </w:r>
      <w:r>
        <w:rPr>
          <w:color w:val="1A171C"/>
          <w:w w:val="95"/>
          <w:sz w:val="19"/>
        </w:rPr>
        <w:t>the</w:t>
      </w:r>
      <w:r>
        <w:rPr>
          <w:color w:val="1A171C"/>
          <w:spacing w:val="-7"/>
          <w:w w:val="95"/>
          <w:sz w:val="19"/>
        </w:rPr>
        <w:t xml:space="preserve"> </w:t>
      </w:r>
      <w:r>
        <w:rPr>
          <w:color w:val="1A171C"/>
          <w:w w:val="95"/>
          <w:sz w:val="19"/>
        </w:rPr>
        <w:t>payment</w:t>
      </w:r>
      <w:r>
        <w:rPr>
          <w:color w:val="1A171C"/>
          <w:spacing w:val="-7"/>
          <w:w w:val="95"/>
          <w:sz w:val="19"/>
        </w:rPr>
        <w:t xml:space="preserve"> </w:t>
      </w:r>
      <w:r>
        <w:rPr>
          <w:color w:val="1A171C"/>
          <w:w w:val="95"/>
          <w:sz w:val="19"/>
        </w:rPr>
        <w:t>transaction</w:t>
      </w:r>
      <w:r>
        <w:rPr>
          <w:color w:val="1A171C"/>
          <w:spacing w:val="-7"/>
          <w:w w:val="95"/>
          <w:sz w:val="19"/>
        </w:rPr>
        <w:t xml:space="preserve"> </w:t>
      </w:r>
      <w:r>
        <w:rPr>
          <w:color w:val="1A171C"/>
          <w:w w:val="95"/>
          <w:sz w:val="19"/>
        </w:rPr>
        <w:t>or</w:t>
      </w:r>
      <w:r>
        <w:rPr>
          <w:color w:val="1A171C"/>
          <w:spacing w:val="-6"/>
          <w:w w:val="95"/>
          <w:sz w:val="19"/>
        </w:rPr>
        <w:t xml:space="preserve"> </w:t>
      </w:r>
      <w:r>
        <w:rPr>
          <w:color w:val="1A171C"/>
          <w:w w:val="95"/>
          <w:sz w:val="19"/>
        </w:rPr>
        <w:t>without</w:t>
      </w:r>
      <w:r>
        <w:rPr>
          <w:color w:val="1A171C"/>
          <w:spacing w:val="-7"/>
          <w:w w:val="95"/>
          <w:sz w:val="19"/>
        </w:rPr>
        <w:t xml:space="preserve"> </w:t>
      </w:r>
      <w:r>
        <w:rPr>
          <w:color w:val="1A171C"/>
          <w:w w:val="95"/>
          <w:sz w:val="19"/>
        </w:rPr>
        <w:t>undue</w:t>
      </w:r>
      <w:r>
        <w:rPr>
          <w:color w:val="1A171C"/>
          <w:spacing w:val="-7"/>
          <w:w w:val="95"/>
          <w:sz w:val="19"/>
        </w:rPr>
        <w:t xml:space="preserve"> </w:t>
      </w:r>
      <w:r>
        <w:rPr>
          <w:color w:val="1A171C"/>
          <w:w w:val="95"/>
          <w:sz w:val="19"/>
        </w:rPr>
        <w:t>delay</w:t>
      </w:r>
      <w:r>
        <w:rPr>
          <w:color w:val="1A171C"/>
          <w:spacing w:val="-7"/>
          <w:w w:val="95"/>
          <w:sz w:val="19"/>
        </w:rPr>
        <w:t xml:space="preserve"> </w:t>
      </w:r>
      <w:r>
        <w:rPr>
          <w:color w:val="1A171C"/>
          <w:w w:val="95"/>
          <w:sz w:val="19"/>
        </w:rPr>
        <w:t>refund</w:t>
      </w:r>
      <w:r>
        <w:rPr>
          <w:color w:val="1A171C"/>
          <w:spacing w:val="-7"/>
          <w:w w:val="95"/>
          <w:sz w:val="19"/>
        </w:rPr>
        <w:t xml:space="preserve"> </w:t>
      </w:r>
      <w:r>
        <w:rPr>
          <w:color w:val="1A171C"/>
          <w:w w:val="95"/>
          <w:sz w:val="19"/>
        </w:rPr>
        <w:t>the</w:t>
      </w:r>
      <w:r>
        <w:rPr>
          <w:color w:val="1A171C"/>
          <w:spacing w:val="-7"/>
          <w:w w:val="95"/>
          <w:sz w:val="19"/>
        </w:rPr>
        <w:t xml:space="preserve"> </w:t>
      </w:r>
      <w:r>
        <w:rPr>
          <w:color w:val="1A171C"/>
          <w:w w:val="95"/>
          <w:sz w:val="19"/>
        </w:rPr>
        <w:t>payer</w:t>
      </w:r>
      <w:r>
        <w:rPr>
          <w:color w:val="1A171C"/>
          <w:spacing w:val="-8"/>
          <w:w w:val="95"/>
          <w:sz w:val="19"/>
        </w:rPr>
        <w:t xml:space="preserve"> </w:t>
      </w:r>
      <w:r>
        <w:rPr>
          <w:color w:val="1A171C"/>
          <w:w w:val="95"/>
          <w:sz w:val="19"/>
        </w:rPr>
        <w:t>the</w:t>
      </w:r>
      <w:r>
        <w:rPr>
          <w:color w:val="1A171C"/>
          <w:spacing w:val="-7"/>
          <w:w w:val="95"/>
          <w:sz w:val="19"/>
        </w:rPr>
        <w:t xml:space="preserve"> </w:t>
      </w:r>
      <w:r>
        <w:rPr>
          <w:color w:val="1A171C"/>
          <w:w w:val="95"/>
          <w:sz w:val="19"/>
        </w:rPr>
        <w:t>relevant</w:t>
      </w:r>
      <w:r>
        <w:rPr>
          <w:color w:val="1A171C"/>
          <w:spacing w:val="-8"/>
          <w:w w:val="95"/>
          <w:sz w:val="19"/>
        </w:rPr>
        <w:t xml:space="preserve"> </w:t>
      </w:r>
      <w:r>
        <w:rPr>
          <w:color w:val="1A171C"/>
          <w:w w:val="95"/>
          <w:sz w:val="19"/>
        </w:rPr>
        <w:t>amount</w:t>
      </w:r>
      <w:r>
        <w:rPr>
          <w:color w:val="1A171C"/>
          <w:spacing w:val="-6"/>
          <w:w w:val="95"/>
          <w:sz w:val="19"/>
        </w:rPr>
        <w:t xml:space="preserve"> </w:t>
      </w:r>
      <w:r>
        <w:rPr>
          <w:color w:val="1A171C"/>
          <w:w w:val="95"/>
          <w:sz w:val="19"/>
        </w:rPr>
        <w:t>of</w:t>
      </w:r>
      <w:r>
        <w:rPr>
          <w:color w:val="1A171C"/>
          <w:sz w:val="19"/>
        </w:rPr>
        <w:t xml:space="preserve"> </w:t>
      </w:r>
      <w:r>
        <w:rPr>
          <w:color w:val="1A171C"/>
          <w:w w:val="95"/>
          <w:sz w:val="19"/>
        </w:rPr>
        <w:t>that transaction, without prejudice to any other claims which may be made in accordance with national law. Due</w:t>
      </w:r>
      <w:r>
        <w:rPr>
          <w:color w:val="1A171C"/>
          <w:sz w:val="19"/>
        </w:rPr>
        <w:t xml:space="preserve"> </w:t>
      </w:r>
      <w:r>
        <w:rPr>
          <w:color w:val="1A171C"/>
          <w:spacing w:val="-2"/>
          <w:w w:val="95"/>
          <w:sz w:val="19"/>
        </w:rPr>
        <w:t>to the payment service provider’s liability, the payer or payee should not be burdened with any costs relating to the</w:t>
      </w:r>
      <w:r>
        <w:rPr>
          <w:color w:val="1A171C"/>
          <w:sz w:val="19"/>
        </w:rPr>
        <w:t xml:space="preserve"> incorrect</w:t>
      </w:r>
      <w:r>
        <w:rPr>
          <w:color w:val="1A171C"/>
          <w:spacing w:val="-11"/>
          <w:sz w:val="19"/>
        </w:rPr>
        <w:t xml:space="preserve"> </w:t>
      </w:r>
      <w:r>
        <w:rPr>
          <w:color w:val="1A171C"/>
          <w:sz w:val="19"/>
        </w:rPr>
        <w:t>payment.</w:t>
      </w:r>
      <w:r>
        <w:rPr>
          <w:color w:val="1A171C"/>
          <w:spacing w:val="-10"/>
          <w:sz w:val="19"/>
        </w:rPr>
        <w:t xml:space="preserve"> </w:t>
      </w:r>
      <w:r>
        <w:rPr>
          <w:color w:val="1A171C"/>
          <w:sz w:val="19"/>
        </w:rPr>
        <w:t>In</w:t>
      </w:r>
      <w:r>
        <w:rPr>
          <w:color w:val="1A171C"/>
          <w:spacing w:val="-11"/>
          <w:sz w:val="19"/>
        </w:rPr>
        <w:t xml:space="preserve"> </w:t>
      </w:r>
      <w:r>
        <w:rPr>
          <w:color w:val="1A171C"/>
          <w:sz w:val="19"/>
        </w:rPr>
        <w:t>the</w:t>
      </w:r>
      <w:r>
        <w:rPr>
          <w:color w:val="1A171C"/>
          <w:spacing w:val="-10"/>
          <w:sz w:val="19"/>
        </w:rPr>
        <w:t xml:space="preserve"> </w:t>
      </w:r>
      <w:r>
        <w:rPr>
          <w:color w:val="1A171C"/>
          <w:sz w:val="19"/>
        </w:rPr>
        <w:t>case</w:t>
      </w:r>
      <w:r>
        <w:rPr>
          <w:color w:val="1A171C"/>
          <w:spacing w:val="-11"/>
          <w:sz w:val="19"/>
        </w:rPr>
        <w:t xml:space="preserve"> </w:t>
      </w:r>
      <w:r>
        <w:rPr>
          <w:color w:val="1A171C"/>
          <w:sz w:val="19"/>
        </w:rPr>
        <w:t>of</w:t>
      </w:r>
      <w:r>
        <w:rPr>
          <w:color w:val="1A171C"/>
          <w:spacing w:val="-10"/>
          <w:sz w:val="19"/>
        </w:rPr>
        <w:t xml:space="preserve"> </w:t>
      </w:r>
      <w:r>
        <w:rPr>
          <w:color w:val="1A171C"/>
          <w:sz w:val="19"/>
        </w:rPr>
        <w:t>non-execution,</w:t>
      </w:r>
      <w:r>
        <w:rPr>
          <w:color w:val="1A171C"/>
          <w:spacing w:val="-11"/>
          <w:sz w:val="19"/>
        </w:rPr>
        <w:t xml:space="preserve"> </w:t>
      </w:r>
      <w:r>
        <w:rPr>
          <w:color w:val="1A171C"/>
          <w:sz w:val="19"/>
        </w:rPr>
        <w:t>defective</w:t>
      </w:r>
      <w:r>
        <w:rPr>
          <w:color w:val="1A171C"/>
          <w:spacing w:val="-10"/>
          <w:sz w:val="19"/>
        </w:rPr>
        <w:t xml:space="preserve"> </w:t>
      </w:r>
      <w:r>
        <w:rPr>
          <w:color w:val="1A171C"/>
          <w:sz w:val="19"/>
        </w:rPr>
        <w:t>or</w:t>
      </w:r>
      <w:r>
        <w:rPr>
          <w:color w:val="1A171C"/>
          <w:spacing w:val="-11"/>
          <w:sz w:val="19"/>
        </w:rPr>
        <w:t xml:space="preserve"> </w:t>
      </w:r>
      <w:r>
        <w:rPr>
          <w:color w:val="1A171C"/>
          <w:sz w:val="19"/>
        </w:rPr>
        <w:t>late</w:t>
      </w:r>
      <w:r>
        <w:rPr>
          <w:color w:val="1A171C"/>
          <w:spacing w:val="-10"/>
          <w:sz w:val="19"/>
        </w:rPr>
        <w:t xml:space="preserve"> </w:t>
      </w:r>
      <w:r>
        <w:rPr>
          <w:color w:val="1A171C"/>
          <w:sz w:val="19"/>
        </w:rPr>
        <w:t>execution</w:t>
      </w:r>
      <w:r>
        <w:rPr>
          <w:color w:val="1A171C"/>
          <w:spacing w:val="-11"/>
          <w:sz w:val="19"/>
        </w:rPr>
        <w:t xml:space="preserve"> </w:t>
      </w:r>
      <w:r>
        <w:rPr>
          <w:color w:val="1A171C"/>
          <w:sz w:val="19"/>
        </w:rPr>
        <w:t>of</w:t>
      </w:r>
      <w:r>
        <w:rPr>
          <w:color w:val="1A171C"/>
          <w:spacing w:val="-10"/>
          <w:sz w:val="19"/>
        </w:rPr>
        <w:t xml:space="preserve"> </w:t>
      </w:r>
      <w:r>
        <w:rPr>
          <w:color w:val="1A171C"/>
          <w:sz w:val="19"/>
        </w:rPr>
        <w:t>payment</w:t>
      </w:r>
      <w:r>
        <w:rPr>
          <w:color w:val="1A171C"/>
          <w:spacing w:val="-10"/>
          <w:sz w:val="19"/>
        </w:rPr>
        <w:t xml:space="preserve"> </w:t>
      </w:r>
      <w:r>
        <w:rPr>
          <w:color w:val="1A171C"/>
          <w:sz w:val="19"/>
        </w:rPr>
        <w:t>transactions,</w:t>
      </w:r>
      <w:r>
        <w:rPr>
          <w:color w:val="1A171C"/>
          <w:spacing w:val="-11"/>
          <w:sz w:val="19"/>
        </w:rPr>
        <w:t xml:space="preserve"> </w:t>
      </w:r>
      <w:r>
        <w:rPr>
          <w:color w:val="1A171C"/>
          <w:sz w:val="19"/>
        </w:rPr>
        <w:t xml:space="preserve">Member </w:t>
      </w:r>
      <w:r>
        <w:rPr>
          <w:color w:val="1A171C"/>
          <w:w w:val="95"/>
          <w:sz w:val="19"/>
        </w:rPr>
        <w:t>States</w:t>
      </w:r>
      <w:r>
        <w:rPr>
          <w:color w:val="1A171C"/>
          <w:spacing w:val="-9"/>
          <w:w w:val="95"/>
          <w:sz w:val="19"/>
        </w:rPr>
        <w:t xml:space="preserve"> </w:t>
      </w:r>
      <w:r>
        <w:rPr>
          <w:color w:val="1A171C"/>
          <w:w w:val="95"/>
          <w:sz w:val="19"/>
        </w:rPr>
        <w:t>should</w:t>
      </w:r>
      <w:r>
        <w:rPr>
          <w:color w:val="1A171C"/>
          <w:spacing w:val="-8"/>
          <w:w w:val="95"/>
          <w:sz w:val="19"/>
        </w:rPr>
        <w:t xml:space="preserve"> </w:t>
      </w:r>
      <w:r>
        <w:rPr>
          <w:color w:val="1A171C"/>
          <w:w w:val="95"/>
          <w:sz w:val="19"/>
        </w:rPr>
        <w:t>ensure</w:t>
      </w:r>
      <w:r>
        <w:rPr>
          <w:color w:val="1A171C"/>
          <w:spacing w:val="-9"/>
          <w:w w:val="95"/>
          <w:sz w:val="19"/>
        </w:rPr>
        <w:t xml:space="preserve"> </w:t>
      </w:r>
      <w:r>
        <w:rPr>
          <w:color w:val="1A171C"/>
          <w:w w:val="95"/>
          <w:sz w:val="19"/>
        </w:rPr>
        <w:t>that</w:t>
      </w:r>
      <w:r>
        <w:rPr>
          <w:color w:val="1A171C"/>
          <w:spacing w:val="-8"/>
          <w:w w:val="95"/>
          <w:sz w:val="19"/>
        </w:rPr>
        <w:t xml:space="preserve"> </w:t>
      </w:r>
      <w:r>
        <w:rPr>
          <w:color w:val="1A171C"/>
          <w:w w:val="95"/>
          <w:sz w:val="19"/>
        </w:rPr>
        <w:t>the</w:t>
      </w:r>
      <w:r>
        <w:rPr>
          <w:color w:val="1A171C"/>
          <w:spacing w:val="-8"/>
          <w:w w:val="95"/>
          <w:sz w:val="19"/>
        </w:rPr>
        <w:t xml:space="preserve"> </w:t>
      </w:r>
      <w:r>
        <w:rPr>
          <w:color w:val="1A171C"/>
          <w:w w:val="95"/>
          <w:sz w:val="19"/>
        </w:rPr>
        <w:t>value</w:t>
      </w:r>
      <w:r>
        <w:rPr>
          <w:color w:val="1A171C"/>
          <w:spacing w:val="-9"/>
          <w:w w:val="95"/>
          <w:sz w:val="19"/>
        </w:rPr>
        <w:t xml:space="preserve"> </w:t>
      </w:r>
      <w:r>
        <w:rPr>
          <w:color w:val="1A171C"/>
          <w:w w:val="95"/>
          <w:sz w:val="19"/>
        </w:rPr>
        <w:t>date</w:t>
      </w:r>
      <w:r>
        <w:rPr>
          <w:color w:val="1A171C"/>
          <w:spacing w:val="-8"/>
          <w:w w:val="95"/>
          <w:sz w:val="19"/>
        </w:rPr>
        <w:t xml:space="preserve"> </w:t>
      </w:r>
      <w:r>
        <w:rPr>
          <w:color w:val="1A171C"/>
          <w:w w:val="95"/>
          <w:sz w:val="19"/>
        </w:rPr>
        <w:t>of</w:t>
      </w:r>
      <w:r>
        <w:rPr>
          <w:color w:val="1A171C"/>
          <w:spacing w:val="-8"/>
          <w:w w:val="95"/>
          <w:sz w:val="19"/>
        </w:rPr>
        <w:t xml:space="preserve"> </w:t>
      </w:r>
      <w:r>
        <w:rPr>
          <w:color w:val="1A171C"/>
          <w:w w:val="95"/>
          <w:sz w:val="19"/>
        </w:rPr>
        <w:t>corrective</w:t>
      </w:r>
      <w:r>
        <w:rPr>
          <w:color w:val="1A171C"/>
          <w:spacing w:val="-9"/>
          <w:w w:val="95"/>
          <w:sz w:val="19"/>
        </w:rPr>
        <w:t xml:space="preserve"> </w:t>
      </w:r>
      <w:r>
        <w:rPr>
          <w:color w:val="1A171C"/>
          <w:w w:val="95"/>
          <w:sz w:val="19"/>
        </w:rPr>
        <w:t>payments</w:t>
      </w:r>
      <w:r>
        <w:rPr>
          <w:color w:val="1A171C"/>
          <w:spacing w:val="-8"/>
          <w:w w:val="95"/>
          <w:sz w:val="19"/>
        </w:rPr>
        <w:t xml:space="preserve"> </w:t>
      </w:r>
      <w:r>
        <w:rPr>
          <w:color w:val="1A171C"/>
          <w:w w:val="95"/>
          <w:sz w:val="19"/>
        </w:rPr>
        <w:t>of</w:t>
      </w:r>
      <w:r>
        <w:rPr>
          <w:color w:val="1A171C"/>
          <w:spacing w:val="-9"/>
          <w:w w:val="95"/>
          <w:sz w:val="19"/>
        </w:rPr>
        <w:t xml:space="preserve"> </w:t>
      </w:r>
      <w:r>
        <w:rPr>
          <w:color w:val="1A171C"/>
          <w:w w:val="95"/>
          <w:sz w:val="19"/>
        </w:rPr>
        <w:t>payment</w:t>
      </w:r>
      <w:r>
        <w:rPr>
          <w:color w:val="1A171C"/>
          <w:spacing w:val="-8"/>
          <w:w w:val="95"/>
          <w:sz w:val="19"/>
        </w:rPr>
        <w:t xml:space="preserve"> </w:t>
      </w:r>
      <w:r>
        <w:rPr>
          <w:color w:val="1A171C"/>
          <w:w w:val="95"/>
          <w:sz w:val="19"/>
        </w:rPr>
        <w:t>service</w:t>
      </w:r>
      <w:r>
        <w:rPr>
          <w:color w:val="1A171C"/>
          <w:spacing w:val="-8"/>
          <w:w w:val="95"/>
          <w:sz w:val="19"/>
        </w:rPr>
        <w:t xml:space="preserve"> </w:t>
      </w:r>
      <w:r>
        <w:rPr>
          <w:color w:val="1A171C"/>
          <w:w w:val="95"/>
          <w:sz w:val="19"/>
        </w:rPr>
        <w:t>providers</w:t>
      </w:r>
      <w:r>
        <w:rPr>
          <w:color w:val="1A171C"/>
          <w:spacing w:val="-9"/>
          <w:w w:val="95"/>
          <w:sz w:val="19"/>
        </w:rPr>
        <w:t xml:space="preserve"> </w:t>
      </w:r>
      <w:r>
        <w:rPr>
          <w:color w:val="1A171C"/>
          <w:w w:val="95"/>
          <w:sz w:val="19"/>
        </w:rPr>
        <w:t>is</w:t>
      </w:r>
      <w:r>
        <w:rPr>
          <w:color w:val="1A171C"/>
          <w:spacing w:val="-8"/>
          <w:w w:val="95"/>
          <w:sz w:val="19"/>
        </w:rPr>
        <w:t xml:space="preserve"> </w:t>
      </w:r>
      <w:r>
        <w:rPr>
          <w:color w:val="1A171C"/>
          <w:w w:val="95"/>
          <w:sz w:val="19"/>
        </w:rPr>
        <w:t>always</w:t>
      </w:r>
      <w:r>
        <w:rPr>
          <w:color w:val="1A171C"/>
          <w:spacing w:val="-8"/>
          <w:w w:val="95"/>
          <w:sz w:val="19"/>
        </w:rPr>
        <w:t xml:space="preserve"> </w:t>
      </w:r>
      <w:r>
        <w:rPr>
          <w:color w:val="1A171C"/>
          <w:w w:val="95"/>
          <w:sz w:val="19"/>
        </w:rPr>
        <w:t>the</w:t>
      </w:r>
      <w:r>
        <w:rPr>
          <w:color w:val="1A171C"/>
          <w:spacing w:val="-9"/>
          <w:w w:val="95"/>
          <w:sz w:val="19"/>
        </w:rPr>
        <w:t xml:space="preserve"> </w:t>
      </w:r>
      <w:r>
        <w:rPr>
          <w:color w:val="1A171C"/>
          <w:w w:val="95"/>
          <w:sz w:val="19"/>
        </w:rPr>
        <w:t>same</w:t>
      </w:r>
      <w:r>
        <w:rPr>
          <w:color w:val="1A171C"/>
          <w:spacing w:val="-8"/>
          <w:w w:val="95"/>
          <w:sz w:val="19"/>
        </w:rPr>
        <w:t xml:space="preserve"> </w:t>
      </w:r>
      <w:r>
        <w:rPr>
          <w:color w:val="1A171C"/>
          <w:w w:val="95"/>
          <w:sz w:val="19"/>
        </w:rPr>
        <w:t>as</w:t>
      </w:r>
      <w:r>
        <w:rPr>
          <w:color w:val="1A171C"/>
          <w:sz w:val="19"/>
        </w:rPr>
        <w:t xml:space="preserve"> the</w:t>
      </w:r>
      <w:r>
        <w:rPr>
          <w:color w:val="1A171C"/>
          <w:spacing w:val="6"/>
          <w:sz w:val="19"/>
        </w:rPr>
        <w:t xml:space="preserve"> </w:t>
      </w:r>
      <w:r>
        <w:rPr>
          <w:color w:val="1A171C"/>
          <w:sz w:val="19"/>
        </w:rPr>
        <w:t>value</w:t>
      </w:r>
      <w:r>
        <w:rPr>
          <w:color w:val="1A171C"/>
          <w:spacing w:val="5"/>
          <w:sz w:val="19"/>
        </w:rPr>
        <w:t xml:space="preserve"> </w:t>
      </w:r>
      <w:r>
        <w:rPr>
          <w:color w:val="1A171C"/>
          <w:sz w:val="19"/>
        </w:rPr>
        <w:t>date</w:t>
      </w:r>
      <w:r>
        <w:rPr>
          <w:color w:val="1A171C"/>
          <w:spacing w:val="7"/>
          <w:sz w:val="19"/>
        </w:rPr>
        <w:t xml:space="preserve"> </w:t>
      </w:r>
      <w:r>
        <w:rPr>
          <w:color w:val="1A171C"/>
          <w:sz w:val="19"/>
        </w:rPr>
        <w:t>in</w:t>
      </w:r>
      <w:r>
        <w:rPr>
          <w:color w:val="1A171C"/>
          <w:spacing w:val="6"/>
          <w:sz w:val="19"/>
        </w:rPr>
        <w:t xml:space="preserve"> </w:t>
      </w:r>
      <w:r>
        <w:rPr>
          <w:color w:val="1A171C"/>
          <w:sz w:val="19"/>
        </w:rPr>
        <w:t>the</w:t>
      </w:r>
      <w:r>
        <w:rPr>
          <w:color w:val="1A171C"/>
          <w:spacing w:val="6"/>
          <w:sz w:val="19"/>
        </w:rPr>
        <w:t xml:space="preserve"> </w:t>
      </w:r>
      <w:r>
        <w:rPr>
          <w:color w:val="1A171C"/>
          <w:sz w:val="19"/>
        </w:rPr>
        <w:t>case</w:t>
      </w:r>
      <w:r>
        <w:rPr>
          <w:color w:val="1A171C"/>
          <w:spacing w:val="6"/>
          <w:sz w:val="19"/>
        </w:rPr>
        <w:t xml:space="preserve"> </w:t>
      </w:r>
      <w:r>
        <w:rPr>
          <w:color w:val="1A171C"/>
          <w:sz w:val="19"/>
        </w:rPr>
        <w:t>of</w:t>
      </w:r>
      <w:r>
        <w:rPr>
          <w:color w:val="1A171C"/>
          <w:spacing w:val="8"/>
          <w:sz w:val="19"/>
        </w:rPr>
        <w:t xml:space="preserve"> </w:t>
      </w:r>
      <w:r>
        <w:rPr>
          <w:color w:val="1A171C"/>
          <w:sz w:val="19"/>
        </w:rPr>
        <w:t>correct</w:t>
      </w:r>
      <w:r>
        <w:rPr>
          <w:color w:val="1A171C"/>
          <w:spacing w:val="5"/>
          <w:sz w:val="19"/>
        </w:rPr>
        <w:t xml:space="preserve"> </w:t>
      </w:r>
      <w:r>
        <w:rPr>
          <w:color w:val="1A171C"/>
          <w:sz w:val="19"/>
        </w:rPr>
        <w:t>execution.</w:t>
      </w:r>
    </w:p>
    <w:p w14:paraId="164D8136" w14:textId="77777777" w:rsidR="00B60704" w:rsidRDefault="00B60704">
      <w:pPr>
        <w:spacing w:line="228" w:lineRule="auto"/>
        <w:jc w:val="both"/>
        <w:rPr>
          <w:sz w:val="19"/>
        </w:rPr>
        <w:sectPr w:rsidR="00B60704">
          <w:pgSz w:w="11910" w:h="16840"/>
          <w:pgMar w:top="1180" w:right="1220" w:bottom="280" w:left="1240" w:header="843" w:footer="0" w:gutter="0"/>
          <w:cols w:space="720"/>
        </w:sectPr>
      </w:pPr>
    </w:p>
    <w:p w14:paraId="3662AD90" w14:textId="77777777" w:rsidR="00B60704" w:rsidRDefault="00B60704">
      <w:pPr>
        <w:pStyle w:val="BodyText"/>
        <w:spacing w:before="3"/>
        <w:rPr>
          <w:sz w:val="23"/>
        </w:rPr>
      </w:pPr>
    </w:p>
    <w:p w14:paraId="02A948F4" w14:textId="2468AFF1" w:rsidR="00B60704" w:rsidRDefault="001F055C">
      <w:pPr>
        <w:pStyle w:val="ListParagraph"/>
        <w:numPr>
          <w:ilvl w:val="0"/>
          <w:numId w:val="154"/>
        </w:numPr>
        <w:tabs>
          <w:tab w:val="left" w:pos="631"/>
        </w:tabs>
        <w:spacing w:before="107" w:line="230" w:lineRule="auto"/>
        <w:ind w:right="104"/>
        <w:rPr>
          <w:sz w:val="19"/>
        </w:rPr>
      </w:pPr>
      <w:r>
        <w:rPr>
          <w:color w:val="1A171C"/>
          <w:w w:val="95"/>
          <w:sz w:val="19"/>
        </w:rPr>
        <w:t>This</w:t>
      </w:r>
      <w:r>
        <w:rPr>
          <w:color w:val="1A171C"/>
          <w:spacing w:val="-4"/>
          <w:w w:val="95"/>
          <w:sz w:val="19"/>
        </w:rPr>
        <w:t xml:space="preserve"> </w:t>
      </w:r>
      <w:r>
        <w:rPr>
          <w:color w:val="1A171C"/>
          <w:w w:val="95"/>
          <w:sz w:val="19"/>
        </w:rPr>
        <w:t>Directive</w:t>
      </w:r>
      <w:r>
        <w:rPr>
          <w:color w:val="1A171C"/>
          <w:spacing w:val="-6"/>
          <w:w w:val="95"/>
          <w:sz w:val="19"/>
        </w:rPr>
        <w:t xml:space="preserve"> </w:t>
      </w:r>
      <w:r>
        <w:rPr>
          <w:color w:val="1A171C"/>
          <w:w w:val="95"/>
          <w:sz w:val="19"/>
        </w:rPr>
        <w:t>should</w:t>
      </w:r>
      <w:r>
        <w:rPr>
          <w:color w:val="1A171C"/>
          <w:spacing w:val="-4"/>
          <w:w w:val="95"/>
          <w:sz w:val="19"/>
        </w:rPr>
        <w:t xml:space="preserve"> </w:t>
      </w:r>
      <w:r>
        <w:rPr>
          <w:color w:val="1A171C"/>
          <w:w w:val="95"/>
          <w:sz w:val="19"/>
        </w:rPr>
        <w:t>concern</w:t>
      </w:r>
      <w:r>
        <w:rPr>
          <w:color w:val="1A171C"/>
          <w:spacing w:val="-4"/>
          <w:w w:val="95"/>
          <w:sz w:val="19"/>
        </w:rPr>
        <w:t xml:space="preserve"> </w:t>
      </w:r>
      <w:commentRangeStart w:id="104"/>
      <w:ins w:id="105" w:author="Ralf Ohlhausen" w:date="2022-06-19T13:37:00Z">
        <w:r w:rsidR="0096568B">
          <w:rPr>
            <w:color w:val="1A171C"/>
            <w:spacing w:val="-4"/>
            <w:w w:val="95"/>
            <w:sz w:val="19"/>
          </w:rPr>
          <w:t>main</w:t>
        </w:r>
      </w:ins>
      <w:ins w:id="106" w:author="Ralf Ohlhausen" w:date="2022-06-19T13:38:00Z">
        <w:r w:rsidR="0096568B">
          <w:rPr>
            <w:color w:val="1A171C"/>
            <w:spacing w:val="-4"/>
            <w:w w:val="95"/>
            <w:sz w:val="19"/>
          </w:rPr>
          <w:t>ly</w:t>
        </w:r>
      </w:ins>
      <w:del w:id="107" w:author="Ralf Ohlhausen" w:date="2022-06-19T13:37:00Z">
        <w:r w:rsidDel="0096568B">
          <w:rPr>
            <w:color w:val="1A171C"/>
            <w:w w:val="95"/>
            <w:sz w:val="19"/>
          </w:rPr>
          <w:delText>on</w:delText>
        </w:r>
      </w:del>
      <w:del w:id="108" w:author="Ralf Ohlhausen" w:date="2022-06-19T13:38:00Z">
        <w:r w:rsidDel="0096568B">
          <w:rPr>
            <w:color w:val="1A171C"/>
            <w:w w:val="95"/>
            <w:sz w:val="19"/>
          </w:rPr>
          <w:delText>ly</w:delText>
        </w:r>
      </w:del>
      <w:commentRangeEnd w:id="104"/>
      <w:r w:rsidR="0096568B">
        <w:rPr>
          <w:rStyle w:val="CommentReference"/>
        </w:rPr>
        <w:commentReference w:id="104"/>
      </w:r>
      <w:r>
        <w:rPr>
          <w:color w:val="1A171C"/>
          <w:spacing w:val="-3"/>
          <w:w w:val="95"/>
          <w:sz w:val="19"/>
        </w:rPr>
        <w:t xml:space="preserve"> </w:t>
      </w:r>
      <w:r>
        <w:rPr>
          <w:color w:val="1A171C"/>
          <w:w w:val="95"/>
          <w:sz w:val="19"/>
        </w:rPr>
        <w:t>contractual</w:t>
      </w:r>
      <w:r>
        <w:rPr>
          <w:color w:val="1A171C"/>
          <w:spacing w:val="-5"/>
          <w:w w:val="95"/>
          <w:sz w:val="19"/>
        </w:rPr>
        <w:t xml:space="preserve"> </w:t>
      </w:r>
      <w:r>
        <w:rPr>
          <w:color w:val="1A171C"/>
          <w:w w:val="95"/>
          <w:sz w:val="19"/>
        </w:rPr>
        <w:t>obligations</w:t>
      </w:r>
      <w:r>
        <w:rPr>
          <w:color w:val="1A171C"/>
          <w:spacing w:val="-4"/>
          <w:w w:val="95"/>
          <w:sz w:val="19"/>
        </w:rPr>
        <w:t xml:space="preserve"> </w:t>
      </w:r>
      <w:r>
        <w:rPr>
          <w:color w:val="1A171C"/>
          <w:w w:val="95"/>
          <w:sz w:val="19"/>
        </w:rPr>
        <w:t>and</w:t>
      </w:r>
      <w:r>
        <w:rPr>
          <w:color w:val="1A171C"/>
          <w:spacing w:val="-3"/>
          <w:w w:val="95"/>
          <w:sz w:val="19"/>
        </w:rPr>
        <w:t xml:space="preserve"> </w:t>
      </w:r>
      <w:r>
        <w:rPr>
          <w:color w:val="1A171C"/>
          <w:w w:val="95"/>
          <w:sz w:val="19"/>
        </w:rPr>
        <w:t>responsibilities</w:t>
      </w:r>
      <w:r>
        <w:rPr>
          <w:color w:val="1A171C"/>
          <w:spacing w:val="-6"/>
          <w:w w:val="95"/>
          <w:sz w:val="19"/>
        </w:rPr>
        <w:t xml:space="preserve"> </w:t>
      </w:r>
      <w:r>
        <w:rPr>
          <w:color w:val="1A171C"/>
          <w:w w:val="95"/>
          <w:sz w:val="19"/>
        </w:rPr>
        <w:t>between</w:t>
      </w:r>
      <w:r>
        <w:rPr>
          <w:color w:val="1A171C"/>
          <w:spacing w:val="-4"/>
          <w:w w:val="95"/>
          <w:sz w:val="19"/>
        </w:rPr>
        <w:t xml:space="preserve"> </w:t>
      </w:r>
      <w:r>
        <w:rPr>
          <w:color w:val="1A171C"/>
          <w:w w:val="95"/>
          <w:sz w:val="19"/>
        </w:rPr>
        <w:t>the</w:t>
      </w:r>
      <w:r>
        <w:rPr>
          <w:color w:val="1A171C"/>
          <w:spacing w:val="-4"/>
          <w:w w:val="95"/>
          <w:sz w:val="19"/>
        </w:rPr>
        <w:t xml:space="preserve"> </w:t>
      </w:r>
      <w:r>
        <w:rPr>
          <w:color w:val="1A171C"/>
          <w:w w:val="95"/>
          <w:sz w:val="19"/>
        </w:rPr>
        <w:t>payment</w:t>
      </w:r>
      <w:r>
        <w:rPr>
          <w:color w:val="1A171C"/>
          <w:spacing w:val="-4"/>
          <w:w w:val="95"/>
          <w:sz w:val="19"/>
        </w:rPr>
        <w:t xml:space="preserve"> </w:t>
      </w:r>
      <w:r>
        <w:rPr>
          <w:color w:val="1A171C"/>
          <w:w w:val="95"/>
          <w:sz w:val="19"/>
        </w:rPr>
        <w:t>service</w:t>
      </w:r>
      <w:r>
        <w:rPr>
          <w:color w:val="1A171C"/>
          <w:spacing w:val="-5"/>
          <w:w w:val="95"/>
          <w:sz w:val="19"/>
        </w:rPr>
        <w:t xml:space="preserve"> </w:t>
      </w:r>
      <w:r>
        <w:rPr>
          <w:color w:val="1A171C"/>
          <w:w w:val="95"/>
          <w:sz w:val="19"/>
        </w:rPr>
        <w:t>user</w:t>
      </w:r>
      <w:r>
        <w:rPr>
          <w:color w:val="1A171C"/>
          <w:sz w:val="19"/>
        </w:rPr>
        <w:t xml:space="preserve"> </w:t>
      </w:r>
      <w:r>
        <w:rPr>
          <w:color w:val="1A171C"/>
          <w:w w:val="95"/>
          <w:sz w:val="19"/>
        </w:rPr>
        <w:t>and</w:t>
      </w:r>
      <w:r>
        <w:rPr>
          <w:color w:val="1A171C"/>
          <w:spacing w:val="-8"/>
          <w:w w:val="95"/>
          <w:sz w:val="19"/>
        </w:rPr>
        <w:t xml:space="preserve"> </w:t>
      </w:r>
      <w:r>
        <w:rPr>
          <w:color w:val="1A171C"/>
          <w:w w:val="95"/>
          <w:sz w:val="19"/>
        </w:rPr>
        <w:t>the</w:t>
      </w:r>
      <w:r>
        <w:rPr>
          <w:color w:val="1A171C"/>
          <w:spacing w:val="-8"/>
          <w:w w:val="95"/>
          <w:sz w:val="19"/>
        </w:rPr>
        <w:t xml:space="preserve"> </w:t>
      </w:r>
      <w:r>
        <w:rPr>
          <w:color w:val="1A171C"/>
          <w:w w:val="95"/>
          <w:sz w:val="19"/>
        </w:rPr>
        <w:t>payment</w:t>
      </w:r>
      <w:r>
        <w:rPr>
          <w:color w:val="1A171C"/>
          <w:spacing w:val="-8"/>
          <w:w w:val="95"/>
          <w:sz w:val="19"/>
        </w:rPr>
        <w:t xml:space="preserve"> </w:t>
      </w:r>
      <w:r>
        <w:rPr>
          <w:color w:val="1A171C"/>
          <w:w w:val="95"/>
          <w:sz w:val="19"/>
        </w:rPr>
        <w:t>service</w:t>
      </w:r>
      <w:r>
        <w:rPr>
          <w:color w:val="1A171C"/>
          <w:spacing w:val="-9"/>
          <w:w w:val="95"/>
          <w:sz w:val="19"/>
        </w:rPr>
        <w:t xml:space="preserve"> </w:t>
      </w:r>
      <w:r>
        <w:rPr>
          <w:color w:val="1A171C"/>
          <w:w w:val="95"/>
          <w:sz w:val="19"/>
        </w:rPr>
        <w:t>provider.</w:t>
      </w:r>
      <w:r>
        <w:rPr>
          <w:color w:val="1A171C"/>
          <w:spacing w:val="-8"/>
          <w:w w:val="95"/>
          <w:sz w:val="19"/>
        </w:rPr>
        <w:t xml:space="preserve"> </w:t>
      </w:r>
      <w:r>
        <w:rPr>
          <w:color w:val="1A171C"/>
          <w:w w:val="95"/>
          <w:sz w:val="19"/>
        </w:rPr>
        <w:t>However,</w:t>
      </w:r>
      <w:r>
        <w:rPr>
          <w:color w:val="1A171C"/>
          <w:spacing w:val="-9"/>
          <w:w w:val="95"/>
          <w:sz w:val="19"/>
        </w:rPr>
        <w:t xml:space="preserve"> </w:t>
      </w:r>
      <w:r>
        <w:rPr>
          <w:color w:val="1A171C"/>
          <w:w w:val="95"/>
          <w:sz w:val="19"/>
        </w:rPr>
        <w:t>the</w:t>
      </w:r>
      <w:r>
        <w:rPr>
          <w:color w:val="1A171C"/>
          <w:spacing w:val="-7"/>
          <w:w w:val="95"/>
          <w:sz w:val="19"/>
        </w:rPr>
        <w:t xml:space="preserve"> </w:t>
      </w:r>
      <w:r>
        <w:rPr>
          <w:color w:val="1A171C"/>
          <w:w w:val="95"/>
          <w:sz w:val="19"/>
        </w:rPr>
        <w:t>proper</w:t>
      </w:r>
      <w:r>
        <w:rPr>
          <w:color w:val="1A171C"/>
          <w:spacing w:val="-9"/>
          <w:w w:val="95"/>
          <w:sz w:val="19"/>
        </w:rPr>
        <w:t xml:space="preserve"> </w:t>
      </w:r>
      <w:r>
        <w:rPr>
          <w:color w:val="1A171C"/>
          <w:w w:val="95"/>
          <w:sz w:val="19"/>
        </w:rPr>
        <w:t>functioning</w:t>
      </w:r>
      <w:r>
        <w:rPr>
          <w:color w:val="1A171C"/>
          <w:spacing w:val="-7"/>
          <w:w w:val="95"/>
          <w:sz w:val="19"/>
        </w:rPr>
        <w:t xml:space="preserve"> </w:t>
      </w:r>
      <w:r>
        <w:rPr>
          <w:color w:val="1A171C"/>
          <w:w w:val="95"/>
          <w:sz w:val="19"/>
        </w:rPr>
        <w:t>of</w:t>
      </w:r>
      <w:r>
        <w:rPr>
          <w:color w:val="1A171C"/>
          <w:spacing w:val="-7"/>
          <w:w w:val="95"/>
          <w:sz w:val="19"/>
        </w:rPr>
        <w:t xml:space="preserve"> </w:t>
      </w:r>
      <w:r>
        <w:rPr>
          <w:color w:val="1A171C"/>
          <w:w w:val="95"/>
          <w:sz w:val="19"/>
        </w:rPr>
        <w:t>credit</w:t>
      </w:r>
      <w:r>
        <w:rPr>
          <w:color w:val="1A171C"/>
          <w:spacing w:val="-8"/>
          <w:w w:val="95"/>
          <w:sz w:val="19"/>
        </w:rPr>
        <w:t xml:space="preserve"> </w:t>
      </w:r>
      <w:r>
        <w:rPr>
          <w:color w:val="1A171C"/>
          <w:w w:val="95"/>
          <w:sz w:val="19"/>
        </w:rPr>
        <w:t>transfers</w:t>
      </w:r>
      <w:r>
        <w:rPr>
          <w:color w:val="1A171C"/>
          <w:spacing w:val="-9"/>
          <w:w w:val="95"/>
          <w:sz w:val="19"/>
        </w:rPr>
        <w:t xml:space="preserve"> </w:t>
      </w:r>
      <w:r>
        <w:rPr>
          <w:color w:val="1A171C"/>
          <w:w w:val="95"/>
          <w:sz w:val="19"/>
        </w:rPr>
        <w:t>and</w:t>
      </w:r>
      <w:r>
        <w:rPr>
          <w:color w:val="1A171C"/>
          <w:spacing w:val="-7"/>
          <w:w w:val="95"/>
          <w:sz w:val="19"/>
        </w:rPr>
        <w:t xml:space="preserve"> </w:t>
      </w:r>
      <w:r>
        <w:rPr>
          <w:color w:val="1A171C"/>
          <w:w w:val="95"/>
          <w:sz w:val="19"/>
        </w:rPr>
        <w:t>other</w:t>
      </w:r>
      <w:r>
        <w:rPr>
          <w:color w:val="1A171C"/>
          <w:spacing w:val="-8"/>
          <w:w w:val="95"/>
          <w:sz w:val="19"/>
        </w:rPr>
        <w:t xml:space="preserve"> </w:t>
      </w:r>
      <w:r>
        <w:rPr>
          <w:color w:val="1A171C"/>
          <w:w w:val="95"/>
          <w:sz w:val="19"/>
        </w:rPr>
        <w:t>payment</w:t>
      </w:r>
      <w:r>
        <w:rPr>
          <w:color w:val="1A171C"/>
          <w:spacing w:val="-8"/>
          <w:w w:val="95"/>
          <w:sz w:val="19"/>
        </w:rPr>
        <w:t xml:space="preserve"> </w:t>
      </w:r>
      <w:r>
        <w:rPr>
          <w:color w:val="1A171C"/>
          <w:w w:val="95"/>
          <w:sz w:val="19"/>
        </w:rPr>
        <w:t>services</w:t>
      </w:r>
      <w:r>
        <w:rPr>
          <w:color w:val="1A171C"/>
          <w:sz w:val="19"/>
        </w:rPr>
        <w:t xml:space="preserve"> </w:t>
      </w:r>
      <w:r>
        <w:rPr>
          <w:color w:val="1A171C"/>
          <w:spacing w:val="-2"/>
          <w:w w:val="95"/>
          <w:sz w:val="19"/>
        </w:rPr>
        <w:t>requires that payment service providers and their intermediaries, such as processors, have contracts in which their</w:t>
      </w:r>
      <w:r>
        <w:rPr>
          <w:color w:val="1A171C"/>
          <w:sz w:val="19"/>
        </w:rPr>
        <w:t xml:space="preserve"> mutual rights and obligations are laid down. Questions relating to liabilities form an essential part of those </w:t>
      </w:r>
      <w:r>
        <w:rPr>
          <w:color w:val="1A171C"/>
          <w:w w:val="95"/>
          <w:sz w:val="19"/>
        </w:rPr>
        <w:t>uniform contracts. To ensure the reliability among payment service providers and intermediaries taking part in</w:t>
      </w:r>
      <w:r>
        <w:rPr>
          <w:color w:val="1A171C"/>
          <w:spacing w:val="80"/>
          <w:sz w:val="19"/>
        </w:rPr>
        <w:t xml:space="preserve"> </w:t>
      </w:r>
      <w:r>
        <w:rPr>
          <w:color w:val="1A171C"/>
          <w:w w:val="95"/>
          <w:sz w:val="19"/>
        </w:rPr>
        <w:t>a</w:t>
      </w:r>
      <w:r>
        <w:rPr>
          <w:color w:val="1A171C"/>
          <w:spacing w:val="-7"/>
          <w:w w:val="95"/>
          <w:sz w:val="19"/>
        </w:rPr>
        <w:t xml:space="preserve"> </w:t>
      </w:r>
      <w:r>
        <w:rPr>
          <w:color w:val="1A171C"/>
          <w:w w:val="95"/>
          <w:sz w:val="19"/>
        </w:rPr>
        <w:t>payment</w:t>
      </w:r>
      <w:r>
        <w:rPr>
          <w:color w:val="1A171C"/>
          <w:spacing w:val="-8"/>
          <w:w w:val="95"/>
          <w:sz w:val="19"/>
        </w:rPr>
        <w:t xml:space="preserve"> </w:t>
      </w:r>
      <w:r>
        <w:rPr>
          <w:color w:val="1A171C"/>
          <w:w w:val="95"/>
          <w:sz w:val="19"/>
        </w:rPr>
        <w:t>transaction,</w:t>
      </w:r>
      <w:r>
        <w:rPr>
          <w:color w:val="1A171C"/>
          <w:spacing w:val="-8"/>
          <w:w w:val="95"/>
          <w:sz w:val="19"/>
        </w:rPr>
        <w:t xml:space="preserve"> </w:t>
      </w:r>
      <w:r>
        <w:rPr>
          <w:color w:val="1A171C"/>
          <w:w w:val="95"/>
          <w:sz w:val="19"/>
        </w:rPr>
        <w:t>legal</w:t>
      </w:r>
      <w:r>
        <w:rPr>
          <w:color w:val="1A171C"/>
          <w:spacing w:val="-8"/>
          <w:w w:val="95"/>
          <w:sz w:val="19"/>
        </w:rPr>
        <w:t xml:space="preserve"> </w:t>
      </w:r>
      <w:r>
        <w:rPr>
          <w:color w:val="1A171C"/>
          <w:w w:val="95"/>
          <w:sz w:val="19"/>
        </w:rPr>
        <w:t>certainty</w:t>
      </w:r>
      <w:r>
        <w:rPr>
          <w:color w:val="1A171C"/>
          <w:spacing w:val="-8"/>
          <w:w w:val="95"/>
          <w:sz w:val="19"/>
        </w:rPr>
        <w:t xml:space="preserve"> </w:t>
      </w:r>
      <w:r>
        <w:rPr>
          <w:color w:val="1A171C"/>
          <w:w w:val="95"/>
          <w:sz w:val="19"/>
        </w:rPr>
        <w:t>is</w:t>
      </w:r>
      <w:r>
        <w:rPr>
          <w:color w:val="1A171C"/>
          <w:spacing w:val="-7"/>
          <w:w w:val="95"/>
          <w:sz w:val="19"/>
        </w:rPr>
        <w:t xml:space="preserve"> </w:t>
      </w:r>
      <w:r>
        <w:rPr>
          <w:color w:val="1A171C"/>
          <w:w w:val="95"/>
          <w:sz w:val="19"/>
        </w:rPr>
        <w:t>necessary</w:t>
      </w:r>
      <w:r>
        <w:rPr>
          <w:color w:val="1A171C"/>
          <w:spacing w:val="-9"/>
          <w:w w:val="95"/>
          <w:sz w:val="19"/>
        </w:rPr>
        <w:t xml:space="preserve"> </w:t>
      </w:r>
      <w:r>
        <w:rPr>
          <w:color w:val="1A171C"/>
          <w:w w:val="95"/>
          <w:sz w:val="19"/>
        </w:rPr>
        <w:t>to</w:t>
      </w:r>
      <w:r>
        <w:rPr>
          <w:color w:val="1A171C"/>
          <w:spacing w:val="-6"/>
          <w:w w:val="95"/>
          <w:sz w:val="19"/>
        </w:rPr>
        <w:t xml:space="preserve"> </w:t>
      </w:r>
      <w:r>
        <w:rPr>
          <w:color w:val="1A171C"/>
          <w:w w:val="95"/>
          <w:sz w:val="19"/>
        </w:rPr>
        <w:t>the</w:t>
      </w:r>
      <w:r>
        <w:rPr>
          <w:color w:val="1A171C"/>
          <w:spacing w:val="-7"/>
          <w:w w:val="95"/>
          <w:sz w:val="19"/>
        </w:rPr>
        <w:t xml:space="preserve"> </w:t>
      </w:r>
      <w:r>
        <w:rPr>
          <w:color w:val="1A171C"/>
          <w:w w:val="95"/>
          <w:sz w:val="19"/>
        </w:rPr>
        <w:t>effect</w:t>
      </w:r>
      <w:r>
        <w:rPr>
          <w:color w:val="1A171C"/>
          <w:spacing w:val="-8"/>
          <w:w w:val="95"/>
          <w:sz w:val="19"/>
        </w:rPr>
        <w:t xml:space="preserve"> </w:t>
      </w:r>
      <w:r>
        <w:rPr>
          <w:color w:val="1A171C"/>
          <w:w w:val="95"/>
          <w:sz w:val="19"/>
        </w:rPr>
        <w:t>that</w:t>
      </w:r>
      <w:r>
        <w:rPr>
          <w:color w:val="1A171C"/>
          <w:spacing w:val="-7"/>
          <w:w w:val="95"/>
          <w:sz w:val="19"/>
        </w:rPr>
        <w:t xml:space="preserve"> </w:t>
      </w:r>
      <w:r>
        <w:rPr>
          <w:color w:val="1A171C"/>
          <w:w w:val="95"/>
          <w:sz w:val="19"/>
        </w:rPr>
        <w:t>a</w:t>
      </w:r>
      <w:r>
        <w:rPr>
          <w:color w:val="1A171C"/>
          <w:spacing w:val="-7"/>
          <w:w w:val="95"/>
          <w:sz w:val="19"/>
        </w:rPr>
        <w:t xml:space="preserve"> </w:t>
      </w:r>
      <w:r>
        <w:rPr>
          <w:color w:val="1A171C"/>
          <w:w w:val="95"/>
          <w:sz w:val="19"/>
        </w:rPr>
        <w:t>non-responsible</w:t>
      </w:r>
      <w:r>
        <w:rPr>
          <w:color w:val="1A171C"/>
          <w:spacing w:val="-7"/>
          <w:w w:val="95"/>
          <w:sz w:val="19"/>
        </w:rPr>
        <w:t xml:space="preserve"> </w:t>
      </w:r>
      <w:r>
        <w:rPr>
          <w:color w:val="1A171C"/>
          <w:w w:val="95"/>
          <w:sz w:val="19"/>
        </w:rPr>
        <w:t>payment</w:t>
      </w:r>
      <w:r>
        <w:rPr>
          <w:color w:val="1A171C"/>
          <w:spacing w:val="-8"/>
          <w:w w:val="95"/>
          <w:sz w:val="19"/>
        </w:rPr>
        <w:t xml:space="preserve"> </w:t>
      </w:r>
      <w:r>
        <w:rPr>
          <w:color w:val="1A171C"/>
          <w:w w:val="95"/>
          <w:sz w:val="19"/>
        </w:rPr>
        <w:t>service</w:t>
      </w:r>
      <w:r>
        <w:rPr>
          <w:color w:val="1A171C"/>
          <w:spacing w:val="-8"/>
          <w:w w:val="95"/>
          <w:sz w:val="19"/>
        </w:rPr>
        <w:t xml:space="preserve"> </w:t>
      </w:r>
      <w:r>
        <w:rPr>
          <w:color w:val="1A171C"/>
          <w:w w:val="95"/>
          <w:sz w:val="19"/>
        </w:rPr>
        <w:t>provider</w:t>
      </w:r>
      <w:r>
        <w:rPr>
          <w:color w:val="1A171C"/>
          <w:spacing w:val="-9"/>
          <w:w w:val="95"/>
          <w:sz w:val="19"/>
        </w:rPr>
        <w:t xml:space="preserve"> </w:t>
      </w:r>
      <w:r>
        <w:rPr>
          <w:color w:val="1A171C"/>
          <w:w w:val="95"/>
          <w:sz w:val="19"/>
        </w:rPr>
        <w:t>is</w:t>
      </w:r>
      <w:r>
        <w:rPr>
          <w:color w:val="1A171C"/>
          <w:sz w:val="19"/>
        </w:rPr>
        <w:t xml:space="preserve"> compensated</w:t>
      </w:r>
      <w:r>
        <w:rPr>
          <w:color w:val="1A171C"/>
          <w:spacing w:val="-10"/>
          <w:sz w:val="19"/>
        </w:rPr>
        <w:t xml:space="preserve"> </w:t>
      </w:r>
      <w:r>
        <w:rPr>
          <w:color w:val="1A171C"/>
          <w:sz w:val="19"/>
        </w:rPr>
        <w:t>for</w:t>
      </w:r>
      <w:r>
        <w:rPr>
          <w:color w:val="1A171C"/>
          <w:spacing w:val="-9"/>
          <w:sz w:val="19"/>
        </w:rPr>
        <w:t xml:space="preserve"> </w:t>
      </w:r>
      <w:r>
        <w:rPr>
          <w:color w:val="1A171C"/>
          <w:sz w:val="19"/>
        </w:rPr>
        <w:t>losses</w:t>
      </w:r>
      <w:r>
        <w:rPr>
          <w:color w:val="1A171C"/>
          <w:spacing w:val="-10"/>
          <w:sz w:val="19"/>
        </w:rPr>
        <w:t xml:space="preserve"> </w:t>
      </w:r>
      <w:r>
        <w:rPr>
          <w:color w:val="1A171C"/>
          <w:sz w:val="19"/>
        </w:rPr>
        <w:t>incurred</w:t>
      </w:r>
      <w:r>
        <w:rPr>
          <w:color w:val="1A171C"/>
          <w:spacing w:val="-10"/>
          <w:sz w:val="19"/>
        </w:rPr>
        <w:t xml:space="preserve"> </w:t>
      </w:r>
      <w:r>
        <w:rPr>
          <w:color w:val="1A171C"/>
          <w:sz w:val="19"/>
        </w:rPr>
        <w:t>or</w:t>
      </w:r>
      <w:r>
        <w:rPr>
          <w:color w:val="1A171C"/>
          <w:spacing w:val="-9"/>
          <w:sz w:val="19"/>
        </w:rPr>
        <w:t xml:space="preserve"> </w:t>
      </w:r>
      <w:r>
        <w:rPr>
          <w:color w:val="1A171C"/>
          <w:sz w:val="19"/>
        </w:rPr>
        <w:t>sums</w:t>
      </w:r>
      <w:r>
        <w:rPr>
          <w:color w:val="1A171C"/>
          <w:spacing w:val="-9"/>
          <w:sz w:val="19"/>
        </w:rPr>
        <w:t xml:space="preserve"> </w:t>
      </w:r>
      <w:r>
        <w:rPr>
          <w:color w:val="1A171C"/>
          <w:sz w:val="19"/>
        </w:rPr>
        <w:t>paid</w:t>
      </w:r>
      <w:r>
        <w:rPr>
          <w:color w:val="1A171C"/>
          <w:spacing w:val="-10"/>
          <w:sz w:val="19"/>
        </w:rPr>
        <w:t xml:space="preserve"> </w:t>
      </w:r>
      <w:r>
        <w:rPr>
          <w:color w:val="1A171C"/>
          <w:sz w:val="19"/>
        </w:rPr>
        <w:t>pursuant</w:t>
      </w:r>
      <w:r>
        <w:rPr>
          <w:color w:val="1A171C"/>
          <w:spacing w:val="-10"/>
          <w:sz w:val="19"/>
        </w:rPr>
        <w:t xml:space="preserve"> </w:t>
      </w:r>
      <w:r>
        <w:rPr>
          <w:color w:val="1A171C"/>
          <w:sz w:val="19"/>
        </w:rPr>
        <w:t>to</w:t>
      </w:r>
      <w:r>
        <w:rPr>
          <w:color w:val="1A171C"/>
          <w:spacing w:val="-9"/>
          <w:sz w:val="19"/>
        </w:rPr>
        <w:t xml:space="preserve"> </w:t>
      </w:r>
      <w:r>
        <w:rPr>
          <w:color w:val="1A171C"/>
          <w:sz w:val="19"/>
        </w:rPr>
        <w:t>the</w:t>
      </w:r>
      <w:r>
        <w:rPr>
          <w:color w:val="1A171C"/>
          <w:spacing w:val="-9"/>
          <w:sz w:val="19"/>
        </w:rPr>
        <w:t xml:space="preserve"> </w:t>
      </w:r>
      <w:r>
        <w:rPr>
          <w:color w:val="1A171C"/>
          <w:sz w:val="19"/>
        </w:rPr>
        <w:t>provisions</w:t>
      </w:r>
      <w:r>
        <w:rPr>
          <w:color w:val="1A171C"/>
          <w:spacing w:val="-10"/>
          <w:sz w:val="19"/>
        </w:rPr>
        <w:t xml:space="preserve"> </w:t>
      </w:r>
      <w:r>
        <w:rPr>
          <w:color w:val="1A171C"/>
          <w:sz w:val="19"/>
        </w:rPr>
        <w:t>of</w:t>
      </w:r>
      <w:r>
        <w:rPr>
          <w:color w:val="1A171C"/>
          <w:spacing w:val="-9"/>
          <w:sz w:val="19"/>
        </w:rPr>
        <w:t xml:space="preserve"> </w:t>
      </w:r>
      <w:r>
        <w:rPr>
          <w:color w:val="1A171C"/>
          <w:sz w:val="19"/>
        </w:rPr>
        <w:t>this</w:t>
      </w:r>
      <w:r>
        <w:rPr>
          <w:color w:val="1A171C"/>
          <w:spacing w:val="-10"/>
          <w:sz w:val="19"/>
        </w:rPr>
        <w:t xml:space="preserve"> </w:t>
      </w:r>
      <w:r>
        <w:rPr>
          <w:color w:val="1A171C"/>
          <w:sz w:val="19"/>
        </w:rPr>
        <w:t>Directive</w:t>
      </w:r>
      <w:r>
        <w:rPr>
          <w:color w:val="1A171C"/>
          <w:spacing w:val="-10"/>
          <w:sz w:val="19"/>
        </w:rPr>
        <w:t xml:space="preserve"> </w:t>
      </w:r>
      <w:r>
        <w:rPr>
          <w:color w:val="1A171C"/>
          <w:sz w:val="19"/>
        </w:rPr>
        <w:t>relating</w:t>
      </w:r>
      <w:r>
        <w:rPr>
          <w:color w:val="1A171C"/>
          <w:spacing w:val="-10"/>
          <w:sz w:val="19"/>
        </w:rPr>
        <w:t xml:space="preserve"> </w:t>
      </w:r>
      <w:r>
        <w:rPr>
          <w:color w:val="1A171C"/>
          <w:sz w:val="19"/>
        </w:rPr>
        <w:t>to</w:t>
      </w:r>
      <w:r>
        <w:rPr>
          <w:color w:val="1A171C"/>
          <w:spacing w:val="-9"/>
          <w:sz w:val="19"/>
        </w:rPr>
        <w:t xml:space="preserve"> </w:t>
      </w:r>
      <w:r>
        <w:rPr>
          <w:color w:val="1A171C"/>
          <w:sz w:val="19"/>
        </w:rPr>
        <w:t xml:space="preserve">liability. </w:t>
      </w:r>
      <w:r>
        <w:rPr>
          <w:color w:val="1A171C"/>
          <w:w w:val="95"/>
          <w:sz w:val="19"/>
        </w:rPr>
        <w:t>Further</w:t>
      </w:r>
      <w:r>
        <w:rPr>
          <w:color w:val="1A171C"/>
          <w:spacing w:val="-2"/>
          <w:w w:val="95"/>
          <w:sz w:val="19"/>
        </w:rPr>
        <w:t xml:space="preserve"> </w:t>
      </w:r>
      <w:r>
        <w:rPr>
          <w:color w:val="1A171C"/>
          <w:w w:val="95"/>
          <w:sz w:val="19"/>
        </w:rPr>
        <w:t>rights</w:t>
      </w:r>
      <w:r>
        <w:rPr>
          <w:color w:val="1A171C"/>
          <w:spacing w:val="-2"/>
          <w:w w:val="95"/>
          <w:sz w:val="19"/>
        </w:rPr>
        <w:t xml:space="preserve"> </w:t>
      </w:r>
      <w:r>
        <w:rPr>
          <w:color w:val="1A171C"/>
          <w:w w:val="95"/>
          <w:sz w:val="19"/>
        </w:rPr>
        <w:t>and details</w:t>
      </w:r>
      <w:r>
        <w:rPr>
          <w:color w:val="1A171C"/>
          <w:spacing w:val="-2"/>
          <w:w w:val="95"/>
          <w:sz w:val="19"/>
        </w:rPr>
        <w:t xml:space="preserve"> </w:t>
      </w:r>
      <w:r>
        <w:rPr>
          <w:color w:val="1A171C"/>
          <w:w w:val="95"/>
          <w:sz w:val="19"/>
        </w:rPr>
        <w:t>of content of recourse</w:t>
      </w:r>
      <w:r>
        <w:rPr>
          <w:color w:val="1A171C"/>
          <w:spacing w:val="-2"/>
          <w:w w:val="95"/>
          <w:sz w:val="19"/>
        </w:rPr>
        <w:t xml:space="preserve"> </w:t>
      </w:r>
      <w:r>
        <w:rPr>
          <w:color w:val="1A171C"/>
          <w:w w:val="95"/>
          <w:sz w:val="19"/>
        </w:rPr>
        <w:t>and how to handle claims</w:t>
      </w:r>
      <w:r>
        <w:rPr>
          <w:color w:val="1A171C"/>
          <w:spacing w:val="-1"/>
          <w:w w:val="95"/>
          <w:sz w:val="19"/>
        </w:rPr>
        <w:t xml:space="preserve"> </w:t>
      </w:r>
      <w:r>
        <w:rPr>
          <w:color w:val="1A171C"/>
          <w:w w:val="95"/>
          <w:sz w:val="19"/>
        </w:rPr>
        <w:t>towards</w:t>
      </w:r>
      <w:r>
        <w:rPr>
          <w:color w:val="1A171C"/>
          <w:spacing w:val="-1"/>
          <w:w w:val="95"/>
          <w:sz w:val="19"/>
        </w:rPr>
        <w:t xml:space="preserve"> </w:t>
      </w:r>
      <w:r>
        <w:rPr>
          <w:color w:val="1A171C"/>
          <w:w w:val="95"/>
          <w:sz w:val="19"/>
        </w:rPr>
        <w:t>the payment</w:t>
      </w:r>
      <w:r>
        <w:rPr>
          <w:color w:val="1A171C"/>
          <w:spacing w:val="-1"/>
          <w:w w:val="95"/>
          <w:sz w:val="19"/>
        </w:rPr>
        <w:t xml:space="preserve"> </w:t>
      </w:r>
      <w:r>
        <w:rPr>
          <w:color w:val="1A171C"/>
          <w:w w:val="95"/>
          <w:sz w:val="19"/>
        </w:rPr>
        <w:t>service</w:t>
      </w:r>
      <w:r>
        <w:rPr>
          <w:color w:val="1A171C"/>
          <w:spacing w:val="-2"/>
          <w:w w:val="95"/>
          <w:sz w:val="19"/>
        </w:rPr>
        <w:t xml:space="preserve"> </w:t>
      </w:r>
      <w:r>
        <w:rPr>
          <w:color w:val="1A171C"/>
          <w:w w:val="95"/>
          <w:sz w:val="19"/>
        </w:rPr>
        <w:t>provider</w:t>
      </w:r>
      <w:r>
        <w:rPr>
          <w:color w:val="1A171C"/>
          <w:sz w:val="19"/>
        </w:rPr>
        <w:t xml:space="preserve"> </w:t>
      </w:r>
      <w:r>
        <w:rPr>
          <w:color w:val="1A171C"/>
          <w:w w:val="95"/>
          <w:sz w:val="19"/>
        </w:rPr>
        <w:t>or</w:t>
      </w:r>
      <w:r>
        <w:rPr>
          <w:color w:val="1A171C"/>
          <w:spacing w:val="10"/>
          <w:sz w:val="19"/>
        </w:rPr>
        <w:t xml:space="preserve"> </w:t>
      </w:r>
      <w:r>
        <w:rPr>
          <w:color w:val="1A171C"/>
          <w:w w:val="95"/>
          <w:sz w:val="19"/>
        </w:rPr>
        <w:t>intermediary</w:t>
      </w:r>
      <w:r>
        <w:rPr>
          <w:color w:val="1A171C"/>
          <w:spacing w:val="7"/>
          <w:sz w:val="19"/>
        </w:rPr>
        <w:t xml:space="preserve"> </w:t>
      </w:r>
      <w:r>
        <w:rPr>
          <w:color w:val="1A171C"/>
          <w:w w:val="95"/>
          <w:sz w:val="19"/>
        </w:rPr>
        <w:t>attributable</w:t>
      </w:r>
      <w:r>
        <w:rPr>
          <w:color w:val="1A171C"/>
          <w:spacing w:val="8"/>
          <w:sz w:val="19"/>
        </w:rPr>
        <w:t xml:space="preserve"> </w:t>
      </w:r>
      <w:r>
        <w:rPr>
          <w:color w:val="1A171C"/>
          <w:w w:val="95"/>
          <w:sz w:val="19"/>
        </w:rPr>
        <w:t>to</w:t>
      </w:r>
      <w:r>
        <w:rPr>
          <w:color w:val="1A171C"/>
          <w:spacing w:val="9"/>
          <w:sz w:val="19"/>
        </w:rPr>
        <w:t xml:space="preserve"> </w:t>
      </w:r>
      <w:r>
        <w:rPr>
          <w:color w:val="1A171C"/>
          <w:w w:val="95"/>
          <w:sz w:val="19"/>
        </w:rPr>
        <w:t>a</w:t>
      </w:r>
      <w:r>
        <w:rPr>
          <w:color w:val="1A171C"/>
          <w:spacing w:val="9"/>
          <w:sz w:val="19"/>
        </w:rPr>
        <w:t xml:space="preserve"> </w:t>
      </w:r>
      <w:r>
        <w:rPr>
          <w:color w:val="1A171C"/>
          <w:w w:val="95"/>
          <w:sz w:val="19"/>
        </w:rPr>
        <w:t>defective</w:t>
      </w:r>
      <w:r>
        <w:rPr>
          <w:color w:val="1A171C"/>
          <w:spacing w:val="7"/>
          <w:sz w:val="19"/>
        </w:rPr>
        <w:t xml:space="preserve"> </w:t>
      </w:r>
      <w:r>
        <w:rPr>
          <w:color w:val="1A171C"/>
          <w:w w:val="95"/>
          <w:sz w:val="19"/>
        </w:rPr>
        <w:t>payment</w:t>
      </w:r>
      <w:r>
        <w:rPr>
          <w:color w:val="1A171C"/>
          <w:spacing w:val="9"/>
          <w:sz w:val="19"/>
        </w:rPr>
        <w:t xml:space="preserve"> </w:t>
      </w:r>
      <w:r>
        <w:rPr>
          <w:color w:val="1A171C"/>
          <w:w w:val="95"/>
          <w:sz w:val="19"/>
        </w:rPr>
        <w:t>transaction</w:t>
      </w:r>
      <w:r>
        <w:rPr>
          <w:color w:val="1A171C"/>
          <w:spacing w:val="8"/>
          <w:sz w:val="19"/>
        </w:rPr>
        <w:t xml:space="preserve"> </w:t>
      </w:r>
      <w:r>
        <w:rPr>
          <w:color w:val="1A171C"/>
          <w:w w:val="95"/>
          <w:sz w:val="19"/>
        </w:rPr>
        <w:t>should</w:t>
      </w:r>
      <w:r>
        <w:rPr>
          <w:color w:val="1A171C"/>
          <w:spacing w:val="9"/>
          <w:sz w:val="19"/>
        </w:rPr>
        <w:t xml:space="preserve"> </w:t>
      </w:r>
      <w:r>
        <w:rPr>
          <w:color w:val="1A171C"/>
          <w:w w:val="95"/>
          <w:sz w:val="19"/>
        </w:rPr>
        <w:t>be</w:t>
      </w:r>
      <w:r>
        <w:rPr>
          <w:color w:val="1A171C"/>
          <w:spacing w:val="10"/>
          <w:sz w:val="19"/>
        </w:rPr>
        <w:t xml:space="preserve"> </w:t>
      </w:r>
      <w:r>
        <w:rPr>
          <w:color w:val="1A171C"/>
          <w:w w:val="95"/>
          <w:sz w:val="19"/>
        </w:rPr>
        <w:t>subject</w:t>
      </w:r>
      <w:r>
        <w:rPr>
          <w:color w:val="1A171C"/>
          <w:spacing w:val="7"/>
          <w:sz w:val="19"/>
        </w:rPr>
        <w:t xml:space="preserve"> </w:t>
      </w:r>
      <w:r>
        <w:rPr>
          <w:color w:val="1A171C"/>
          <w:w w:val="95"/>
          <w:sz w:val="19"/>
        </w:rPr>
        <w:t>to</w:t>
      </w:r>
      <w:r>
        <w:rPr>
          <w:color w:val="1A171C"/>
          <w:spacing w:val="10"/>
          <w:sz w:val="19"/>
        </w:rPr>
        <w:t xml:space="preserve"> </w:t>
      </w:r>
      <w:r>
        <w:rPr>
          <w:color w:val="1A171C"/>
          <w:w w:val="95"/>
          <w:sz w:val="19"/>
        </w:rPr>
        <w:t>agreement.</w:t>
      </w:r>
    </w:p>
    <w:p w14:paraId="336071BD" w14:textId="77777777" w:rsidR="00B60704" w:rsidRDefault="00B60704">
      <w:pPr>
        <w:pStyle w:val="BodyText"/>
        <w:rPr>
          <w:sz w:val="22"/>
        </w:rPr>
      </w:pPr>
    </w:p>
    <w:p w14:paraId="15F822E0" w14:textId="77777777" w:rsidR="00B60704" w:rsidRDefault="00B60704">
      <w:pPr>
        <w:pStyle w:val="BodyText"/>
        <w:spacing w:before="1"/>
        <w:rPr>
          <w:sz w:val="28"/>
        </w:rPr>
      </w:pPr>
    </w:p>
    <w:p w14:paraId="6B5EB33B" w14:textId="77777777" w:rsidR="00B60704" w:rsidRDefault="001F055C">
      <w:pPr>
        <w:pStyle w:val="ListParagraph"/>
        <w:numPr>
          <w:ilvl w:val="0"/>
          <w:numId w:val="154"/>
        </w:numPr>
        <w:tabs>
          <w:tab w:val="left" w:pos="631"/>
        </w:tabs>
        <w:spacing w:line="230" w:lineRule="auto"/>
        <w:ind w:right="101"/>
        <w:rPr>
          <w:sz w:val="19"/>
        </w:rPr>
      </w:pPr>
      <w:r>
        <w:rPr>
          <w:color w:val="1A171C"/>
          <w:sz w:val="19"/>
        </w:rPr>
        <w:t>It</w:t>
      </w:r>
      <w:r>
        <w:rPr>
          <w:color w:val="1A171C"/>
          <w:spacing w:val="-6"/>
          <w:sz w:val="19"/>
        </w:rPr>
        <w:t xml:space="preserve"> </w:t>
      </w:r>
      <w:r>
        <w:rPr>
          <w:color w:val="1A171C"/>
          <w:sz w:val="19"/>
        </w:rPr>
        <w:t>should</w:t>
      </w:r>
      <w:r>
        <w:rPr>
          <w:color w:val="1A171C"/>
          <w:spacing w:val="-6"/>
          <w:sz w:val="19"/>
        </w:rPr>
        <w:t xml:space="preserve"> </w:t>
      </w:r>
      <w:r>
        <w:rPr>
          <w:color w:val="1A171C"/>
          <w:sz w:val="19"/>
        </w:rPr>
        <w:t>be</w:t>
      </w:r>
      <w:r>
        <w:rPr>
          <w:color w:val="1A171C"/>
          <w:spacing w:val="-5"/>
          <w:sz w:val="19"/>
        </w:rPr>
        <w:t xml:space="preserve"> </w:t>
      </w:r>
      <w:r>
        <w:rPr>
          <w:color w:val="1A171C"/>
          <w:sz w:val="19"/>
        </w:rPr>
        <w:t>possible</w:t>
      </w:r>
      <w:r>
        <w:rPr>
          <w:color w:val="1A171C"/>
          <w:spacing w:val="-7"/>
          <w:sz w:val="19"/>
        </w:rPr>
        <w:t xml:space="preserve"> </w:t>
      </w:r>
      <w:r>
        <w:rPr>
          <w:color w:val="1A171C"/>
          <w:sz w:val="19"/>
        </w:rPr>
        <w:t>for</w:t>
      </w:r>
      <w:r>
        <w:rPr>
          <w:color w:val="1A171C"/>
          <w:spacing w:val="-6"/>
          <w:sz w:val="19"/>
        </w:rPr>
        <w:t xml:space="preserve"> </w:t>
      </w:r>
      <w:r>
        <w:rPr>
          <w:color w:val="1A171C"/>
          <w:sz w:val="19"/>
        </w:rPr>
        <w:t>the</w:t>
      </w:r>
      <w:r>
        <w:rPr>
          <w:color w:val="1A171C"/>
          <w:spacing w:val="-6"/>
          <w:sz w:val="19"/>
        </w:rPr>
        <w:t xml:space="preserve"> </w:t>
      </w:r>
      <w:r>
        <w:rPr>
          <w:color w:val="1A171C"/>
          <w:sz w:val="19"/>
        </w:rPr>
        <w:t>payment</w:t>
      </w:r>
      <w:r>
        <w:rPr>
          <w:color w:val="1A171C"/>
          <w:spacing w:val="-6"/>
          <w:sz w:val="19"/>
        </w:rPr>
        <w:t xml:space="preserve"> </w:t>
      </w:r>
      <w:r>
        <w:rPr>
          <w:color w:val="1A171C"/>
          <w:sz w:val="19"/>
        </w:rPr>
        <w:t>service</w:t>
      </w:r>
      <w:r>
        <w:rPr>
          <w:color w:val="1A171C"/>
          <w:spacing w:val="-7"/>
          <w:sz w:val="19"/>
        </w:rPr>
        <w:t xml:space="preserve"> </w:t>
      </w:r>
      <w:r>
        <w:rPr>
          <w:color w:val="1A171C"/>
          <w:sz w:val="19"/>
        </w:rPr>
        <w:t>provider</w:t>
      </w:r>
      <w:r>
        <w:rPr>
          <w:color w:val="1A171C"/>
          <w:spacing w:val="-7"/>
          <w:sz w:val="19"/>
        </w:rPr>
        <w:t xml:space="preserve"> </w:t>
      </w:r>
      <w:r>
        <w:rPr>
          <w:color w:val="1A171C"/>
          <w:sz w:val="19"/>
        </w:rPr>
        <w:t>to</w:t>
      </w:r>
      <w:r>
        <w:rPr>
          <w:color w:val="1A171C"/>
          <w:spacing w:val="-6"/>
          <w:sz w:val="19"/>
        </w:rPr>
        <w:t xml:space="preserve"> </w:t>
      </w:r>
      <w:r>
        <w:rPr>
          <w:color w:val="1A171C"/>
          <w:sz w:val="19"/>
        </w:rPr>
        <w:t>specify</w:t>
      </w:r>
      <w:r>
        <w:rPr>
          <w:color w:val="1A171C"/>
          <w:spacing w:val="-7"/>
          <w:sz w:val="19"/>
        </w:rPr>
        <w:t xml:space="preserve"> </w:t>
      </w:r>
      <w:r>
        <w:rPr>
          <w:color w:val="1A171C"/>
          <w:sz w:val="19"/>
        </w:rPr>
        <w:t>unambiguously</w:t>
      </w:r>
      <w:r>
        <w:rPr>
          <w:color w:val="1A171C"/>
          <w:spacing w:val="-7"/>
          <w:sz w:val="19"/>
        </w:rPr>
        <w:t xml:space="preserve"> </w:t>
      </w:r>
      <w:r>
        <w:rPr>
          <w:color w:val="1A171C"/>
          <w:sz w:val="19"/>
        </w:rPr>
        <w:t>the</w:t>
      </w:r>
      <w:r>
        <w:rPr>
          <w:color w:val="1A171C"/>
          <w:spacing w:val="-6"/>
          <w:sz w:val="19"/>
        </w:rPr>
        <w:t xml:space="preserve"> </w:t>
      </w:r>
      <w:r>
        <w:rPr>
          <w:color w:val="1A171C"/>
          <w:sz w:val="19"/>
        </w:rPr>
        <w:t>information</w:t>
      </w:r>
      <w:r>
        <w:rPr>
          <w:color w:val="1A171C"/>
          <w:spacing w:val="-6"/>
          <w:sz w:val="19"/>
        </w:rPr>
        <w:t xml:space="preserve"> </w:t>
      </w:r>
      <w:r>
        <w:rPr>
          <w:color w:val="1A171C"/>
          <w:sz w:val="19"/>
        </w:rPr>
        <w:t>required</w:t>
      </w:r>
      <w:r>
        <w:rPr>
          <w:color w:val="1A171C"/>
          <w:spacing w:val="-7"/>
          <w:sz w:val="19"/>
        </w:rPr>
        <w:t xml:space="preserve"> </w:t>
      </w:r>
      <w:r>
        <w:rPr>
          <w:color w:val="1A171C"/>
          <w:sz w:val="19"/>
        </w:rPr>
        <w:t xml:space="preserve">to </w:t>
      </w:r>
      <w:r>
        <w:rPr>
          <w:color w:val="1A171C"/>
          <w:w w:val="95"/>
          <w:sz w:val="19"/>
        </w:rPr>
        <w:t>execute</w:t>
      </w:r>
      <w:r>
        <w:rPr>
          <w:color w:val="1A171C"/>
          <w:spacing w:val="-3"/>
          <w:w w:val="95"/>
          <w:sz w:val="19"/>
        </w:rPr>
        <w:t xml:space="preserve"> </w:t>
      </w:r>
      <w:r>
        <w:rPr>
          <w:color w:val="1A171C"/>
          <w:w w:val="95"/>
          <w:sz w:val="19"/>
        </w:rPr>
        <w:t>a</w:t>
      </w:r>
      <w:r>
        <w:rPr>
          <w:color w:val="1A171C"/>
          <w:spacing w:val="-2"/>
          <w:w w:val="95"/>
          <w:sz w:val="19"/>
        </w:rPr>
        <w:t xml:space="preserve"> </w:t>
      </w:r>
      <w:r>
        <w:rPr>
          <w:color w:val="1A171C"/>
          <w:w w:val="95"/>
          <w:sz w:val="19"/>
        </w:rPr>
        <w:t>payment</w:t>
      </w:r>
      <w:r>
        <w:rPr>
          <w:color w:val="1A171C"/>
          <w:spacing w:val="-2"/>
          <w:w w:val="95"/>
          <w:sz w:val="19"/>
        </w:rPr>
        <w:t xml:space="preserve"> </w:t>
      </w:r>
      <w:r>
        <w:rPr>
          <w:color w:val="1A171C"/>
          <w:w w:val="95"/>
          <w:sz w:val="19"/>
        </w:rPr>
        <w:t>order</w:t>
      </w:r>
      <w:r>
        <w:rPr>
          <w:color w:val="1A171C"/>
          <w:spacing w:val="-2"/>
          <w:w w:val="95"/>
          <w:sz w:val="19"/>
        </w:rPr>
        <w:t xml:space="preserve"> </w:t>
      </w:r>
      <w:r>
        <w:rPr>
          <w:color w:val="1A171C"/>
          <w:w w:val="95"/>
          <w:sz w:val="19"/>
        </w:rPr>
        <w:t>correctly.</w:t>
      </w:r>
      <w:r>
        <w:rPr>
          <w:color w:val="1A171C"/>
          <w:spacing w:val="-4"/>
          <w:w w:val="95"/>
          <w:sz w:val="19"/>
        </w:rPr>
        <w:t xml:space="preserve"> </w:t>
      </w:r>
      <w:r>
        <w:rPr>
          <w:color w:val="1A171C"/>
          <w:w w:val="95"/>
          <w:sz w:val="19"/>
        </w:rPr>
        <w:t>On</w:t>
      </w:r>
      <w:r>
        <w:rPr>
          <w:color w:val="1A171C"/>
          <w:spacing w:val="-1"/>
          <w:w w:val="95"/>
          <w:sz w:val="19"/>
        </w:rPr>
        <w:t xml:space="preserve"> </w:t>
      </w:r>
      <w:r>
        <w:rPr>
          <w:color w:val="1A171C"/>
          <w:w w:val="95"/>
          <w:sz w:val="19"/>
        </w:rPr>
        <w:t>the</w:t>
      </w:r>
      <w:r>
        <w:rPr>
          <w:color w:val="1A171C"/>
          <w:spacing w:val="-2"/>
          <w:w w:val="95"/>
          <w:sz w:val="19"/>
        </w:rPr>
        <w:t xml:space="preserve"> </w:t>
      </w:r>
      <w:r>
        <w:rPr>
          <w:color w:val="1A171C"/>
          <w:w w:val="95"/>
          <w:sz w:val="19"/>
        </w:rPr>
        <w:t>other</w:t>
      </w:r>
      <w:r>
        <w:rPr>
          <w:color w:val="1A171C"/>
          <w:spacing w:val="-2"/>
          <w:w w:val="95"/>
          <w:sz w:val="19"/>
        </w:rPr>
        <w:t xml:space="preserve"> </w:t>
      </w:r>
      <w:r>
        <w:rPr>
          <w:color w:val="1A171C"/>
          <w:w w:val="95"/>
          <w:sz w:val="19"/>
        </w:rPr>
        <w:t>hand,</w:t>
      </w:r>
      <w:r>
        <w:rPr>
          <w:color w:val="1A171C"/>
          <w:spacing w:val="-2"/>
          <w:w w:val="95"/>
          <w:sz w:val="19"/>
        </w:rPr>
        <w:t xml:space="preserve"> </w:t>
      </w:r>
      <w:r>
        <w:rPr>
          <w:color w:val="1A171C"/>
          <w:w w:val="95"/>
          <w:sz w:val="19"/>
        </w:rPr>
        <w:t>however,</w:t>
      </w:r>
      <w:r>
        <w:rPr>
          <w:color w:val="1A171C"/>
          <w:spacing w:val="-3"/>
          <w:w w:val="95"/>
          <w:sz w:val="19"/>
        </w:rPr>
        <w:t xml:space="preserve"> </w:t>
      </w:r>
      <w:r>
        <w:rPr>
          <w:color w:val="1A171C"/>
          <w:w w:val="95"/>
          <w:sz w:val="19"/>
        </w:rPr>
        <w:t>in</w:t>
      </w:r>
      <w:r>
        <w:rPr>
          <w:color w:val="1A171C"/>
          <w:spacing w:val="-1"/>
          <w:w w:val="95"/>
          <w:sz w:val="19"/>
        </w:rPr>
        <w:t xml:space="preserve"> </w:t>
      </w:r>
      <w:r>
        <w:rPr>
          <w:color w:val="1A171C"/>
          <w:w w:val="95"/>
          <w:sz w:val="19"/>
        </w:rPr>
        <w:t>order</w:t>
      </w:r>
      <w:r>
        <w:rPr>
          <w:color w:val="1A171C"/>
          <w:spacing w:val="-2"/>
          <w:w w:val="95"/>
          <w:sz w:val="19"/>
        </w:rPr>
        <w:t xml:space="preserve"> </w:t>
      </w:r>
      <w:r>
        <w:rPr>
          <w:color w:val="1A171C"/>
          <w:w w:val="95"/>
          <w:sz w:val="19"/>
        </w:rPr>
        <w:t>to</w:t>
      </w:r>
      <w:r>
        <w:rPr>
          <w:color w:val="1A171C"/>
          <w:spacing w:val="-1"/>
          <w:w w:val="95"/>
          <w:sz w:val="19"/>
        </w:rPr>
        <w:t xml:space="preserve"> </w:t>
      </w:r>
      <w:r>
        <w:rPr>
          <w:color w:val="1A171C"/>
          <w:w w:val="95"/>
          <w:sz w:val="19"/>
        </w:rPr>
        <w:t>avoid</w:t>
      </w:r>
      <w:r>
        <w:rPr>
          <w:color w:val="1A171C"/>
          <w:spacing w:val="-2"/>
          <w:w w:val="95"/>
          <w:sz w:val="19"/>
        </w:rPr>
        <w:t xml:space="preserve"> </w:t>
      </w:r>
      <w:r>
        <w:rPr>
          <w:color w:val="1A171C"/>
          <w:w w:val="95"/>
          <w:sz w:val="19"/>
        </w:rPr>
        <w:t>fragmentation</w:t>
      </w:r>
      <w:r>
        <w:rPr>
          <w:color w:val="1A171C"/>
          <w:spacing w:val="-2"/>
          <w:w w:val="95"/>
          <w:sz w:val="19"/>
        </w:rPr>
        <w:t xml:space="preserve"> </w:t>
      </w:r>
      <w:r>
        <w:rPr>
          <w:color w:val="1A171C"/>
          <w:w w:val="95"/>
          <w:sz w:val="19"/>
        </w:rPr>
        <w:t>and</w:t>
      </w:r>
      <w:r>
        <w:rPr>
          <w:color w:val="1A171C"/>
          <w:spacing w:val="-1"/>
          <w:w w:val="95"/>
          <w:sz w:val="19"/>
        </w:rPr>
        <w:t xml:space="preserve"> </w:t>
      </w:r>
      <w:r>
        <w:rPr>
          <w:color w:val="1A171C"/>
          <w:w w:val="95"/>
          <w:sz w:val="19"/>
        </w:rPr>
        <w:t>jeopardising</w:t>
      </w:r>
      <w:r>
        <w:rPr>
          <w:color w:val="1A171C"/>
          <w:sz w:val="19"/>
        </w:rPr>
        <w:t xml:space="preserve"> the</w:t>
      </w:r>
      <w:r>
        <w:rPr>
          <w:color w:val="1A171C"/>
          <w:spacing w:val="-9"/>
          <w:sz w:val="19"/>
        </w:rPr>
        <w:t xml:space="preserve"> </w:t>
      </w:r>
      <w:r>
        <w:rPr>
          <w:color w:val="1A171C"/>
          <w:sz w:val="19"/>
        </w:rPr>
        <w:t>setting-up</w:t>
      </w:r>
      <w:r>
        <w:rPr>
          <w:color w:val="1A171C"/>
          <w:spacing w:val="-9"/>
          <w:sz w:val="19"/>
        </w:rPr>
        <w:t xml:space="preserve"> </w:t>
      </w:r>
      <w:r>
        <w:rPr>
          <w:color w:val="1A171C"/>
          <w:sz w:val="19"/>
        </w:rPr>
        <w:t>of</w:t>
      </w:r>
      <w:r>
        <w:rPr>
          <w:color w:val="1A171C"/>
          <w:spacing w:val="-8"/>
          <w:sz w:val="19"/>
        </w:rPr>
        <w:t xml:space="preserve"> </w:t>
      </w:r>
      <w:r>
        <w:rPr>
          <w:color w:val="1A171C"/>
          <w:sz w:val="19"/>
        </w:rPr>
        <w:t>integrated</w:t>
      </w:r>
      <w:r>
        <w:rPr>
          <w:color w:val="1A171C"/>
          <w:spacing w:val="-9"/>
          <w:sz w:val="19"/>
        </w:rPr>
        <w:t xml:space="preserve"> </w:t>
      </w:r>
      <w:r>
        <w:rPr>
          <w:color w:val="1A171C"/>
          <w:sz w:val="19"/>
        </w:rPr>
        <w:t>payment</w:t>
      </w:r>
      <w:r>
        <w:rPr>
          <w:color w:val="1A171C"/>
          <w:spacing w:val="-9"/>
          <w:sz w:val="19"/>
        </w:rPr>
        <w:t xml:space="preserve"> </w:t>
      </w:r>
      <w:r>
        <w:rPr>
          <w:color w:val="1A171C"/>
          <w:sz w:val="19"/>
        </w:rPr>
        <w:t>systems</w:t>
      </w:r>
      <w:r>
        <w:rPr>
          <w:color w:val="1A171C"/>
          <w:spacing w:val="-9"/>
          <w:sz w:val="19"/>
        </w:rPr>
        <w:t xml:space="preserve"> </w:t>
      </w:r>
      <w:r>
        <w:rPr>
          <w:color w:val="1A171C"/>
          <w:sz w:val="19"/>
        </w:rPr>
        <w:t>in</w:t>
      </w:r>
      <w:r>
        <w:rPr>
          <w:color w:val="1A171C"/>
          <w:spacing w:val="-8"/>
          <w:sz w:val="19"/>
        </w:rPr>
        <w:t xml:space="preserve"> </w:t>
      </w:r>
      <w:r>
        <w:rPr>
          <w:color w:val="1A171C"/>
          <w:sz w:val="19"/>
        </w:rPr>
        <w:t>the</w:t>
      </w:r>
      <w:r>
        <w:rPr>
          <w:color w:val="1A171C"/>
          <w:spacing w:val="-9"/>
          <w:sz w:val="19"/>
        </w:rPr>
        <w:t xml:space="preserve"> </w:t>
      </w:r>
      <w:r>
        <w:rPr>
          <w:color w:val="1A171C"/>
          <w:sz w:val="19"/>
        </w:rPr>
        <w:t>Union,</w:t>
      </w:r>
      <w:r>
        <w:rPr>
          <w:color w:val="1A171C"/>
          <w:spacing w:val="-8"/>
          <w:sz w:val="19"/>
        </w:rPr>
        <w:t xml:space="preserve"> </w:t>
      </w:r>
      <w:r>
        <w:rPr>
          <w:color w:val="1A171C"/>
          <w:sz w:val="19"/>
        </w:rPr>
        <w:t>Member</w:t>
      </w:r>
      <w:r>
        <w:rPr>
          <w:color w:val="1A171C"/>
          <w:spacing w:val="-9"/>
          <w:sz w:val="19"/>
        </w:rPr>
        <w:t xml:space="preserve"> </w:t>
      </w:r>
      <w:r>
        <w:rPr>
          <w:color w:val="1A171C"/>
          <w:sz w:val="19"/>
        </w:rPr>
        <w:t>States</w:t>
      </w:r>
      <w:r>
        <w:rPr>
          <w:color w:val="1A171C"/>
          <w:spacing w:val="-9"/>
          <w:sz w:val="19"/>
        </w:rPr>
        <w:t xml:space="preserve"> </w:t>
      </w:r>
      <w:r>
        <w:rPr>
          <w:color w:val="1A171C"/>
          <w:sz w:val="19"/>
        </w:rPr>
        <w:t>should</w:t>
      </w:r>
      <w:r>
        <w:rPr>
          <w:color w:val="1A171C"/>
          <w:spacing w:val="-9"/>
          <w:sz w:val="19"/>
        </w:rPr>
        <w:t xml:space="preserve"> </w:t>
      </w:r>
      <w:r>
        <w:rPr>
          <w:color w:val="1A171C"/>
          <w:sz w:val="19"/>
        </w:rPr>
        <w:t>not</w:t>
      </w:r>
      <w:r>
        <w:rPr>
          <w:color w:val="1A171C"/>
          <w:spacing w:val="-8"/>
          <w:sz w:val="19"/>
        </w:rPr>
        <w:t xml:space="preserve"> </w:t>
      </w:r>
      <w:r>
        <w:rPr>
          <w:color w:val="1A171C"/>
          <w:sz w:val="19"/>
        </w:rPr>
        <w:t>be</w:t>
      </w:r>
      <w:r>
        <w:rPr>
          <w:color w:val="1A171C"/>
          <w:spacing w:val="-8"/>
          <w:sz w:val="19"/>
        </w:rPr>
        <w:t xml:space="preserve"> </w:t>
      </w:r>
      <w:r>
        <w:rPr>
          <w:color w:val="1A171C"/>
          <w:sz w:val="19"/>
        </w:rPr>
        <w:t>allowed</w:t>
      </w:r>
      <w:r>
        <w:rPr>
          <w:color w:val="1A171C"/>
          <w:spacing w:val="-9"/>
          <w:sz w:val="19"/>
        </w:rPr>
        <w:t xml:space="preserve"> </w:t>
      </w:r>
      <w:r>
        <w:rPr>
          <w:color w:val="1A171C"/>
          <w:sz w:val="19"/>
        </w:rPr>
        <w:t>to</w:t>
      </w:r>
      <w:r>
        <w:rPr>
          <w:color w:val="1A171C"/>
          <w:spacing w:val="-8"/>
          <w:sz w:val="19"/>
        </w:rPr>
        <w:t xml:space="preserve"> </w:t>
      </w:r>
      <w:r>
        <w:rPr>
          <w:color w:val="1A171C"/>
          <w:sz w:val="19"/>
        </w:rPr>
        <w:t>require</w:t>
      </w:r>
      <w:r>
        <w:rPr>
          <w:color w:val="1A171C"/>
          <w:spacing w:val="-10"/>
          <w:sz w:val="19"/>
        </w:rPr>
        <w:t xml:space="preserve"> </w:t>
      </w:r>
      <w:r>
        <w:rPr>
          <w:color w:val="1A171C"/>
          <w:sz w:val="19"/>
        </w:rPr>
        <w:t xml:space="preserve">a </w:t>
      </w:r>
      <w:r>
        <w:rPr>
          <w:color w:val="1A171C"/>
          <w:w w:val="95"/>
          <w:sz w:val="19"/>
        </w:rPr>
        <w:t>particular identifier to be used for payment transactions. However, that should not prevent Member States from</w:t>
      </w:r>
      <w:r>
        <w:rPr>
          <w:color w:val="1A171C"/>
          <w:sz w:val="19"/>
        </w:rPr>
        <w:t xml:space="preserve"> requiring</w:t>
      </w:r>
      <w:r>
        <w:rPr>
          <w:color w:val="1A171C"/>
          <w:spacing w:val="-9"/>
          <w:sz w:val="19"/>
        </w:rPr>
        <w:t xml:space="preserve"> </w:t>
      </w:r>
      <w:r>
        <w:rPr>
          <w:color w:val="1A171C"/>
          <w:sz w:val="19"/>
        </w:rPr>
        <w:t>the</w:t>
      </w:r>
      <w:r>
        <w:rPr>
          <w:color w:val="1A171C"/>
          <w:spacing w:val="-8"/>
          <w:sz w:val="19"/>
        </w:rPr>
        <w:t xml:space="preserve"> </w:t>
      </w:r>
      <w:r>
        <w:rPr>
          <w:color w:val="1A171C"/>
          <w:sz w:val="19"/>
        </w:rPr>
        <w:t>payment</w:t>
      </w:r>
      <w:r>
        <w:rPr>
          <w:color w:val="1A171C"/>
          <w:spacing w:val="-8"/>
          <w:sz w:val="19"/>
        </w:rPr>
        <w:t xml:space="preserve"> </w:t>
      </w:r>
      <w:r>
        <w:rPr>
          <w:color w:val="1A171C"/>
          <w:sz w:val="19"/>
        </w:rPr>
        <w:t>service</w:t>
      </w:r>
      <w:r>
        <w:rPr>
          <w:color w:val="1A171C"/>
          <w:spacing w:val="-9"/>
          <w:sz w:val="19"/>
        </w:rPr>
        <w:t xml:space="preserve"> </w:t>
      </w:r>
      <w:r>
        <w:rPr>
          <w:color w:val="1A171C"/>
          <w:sz w:val="19"/>
        </w:rPr>
        <w:t>provider</w:t>
      </w:r>
      <w:r>
        <w:rPr>
          <w:color w:val="1A171C"/>
          <w:spacing w:val="-9"/>
          <w:sz w:val="19"/>
        </w:rPr>
        <w:t xml:space="preserve"> </w:t>
      </w:r>
      <w:r>
        <w:rPr>
          <w:color w:val="1A171C"/>
          <w:sz w:val="19"/>
        </w:rPr>
        <w:t>of</w:t>
      </w:r>
      <w:r>
        <w:rPr>
          <w:color w:val="1A171C"/>
          <w:spacing w:val="-8"/>
          <w:sz w:val="19"/>
        </w:rPr>
        <w:t xml:space="preserve"> </w:t>
      </w:r>
      <w:r>
        <w:rPr>
          <w:color w:val="1A171C"/>
          <w:sz w:val="19"/>
        </w:rPr>
        <w:t>the</w:t>
      </w:r>
      <w:r>
        <w:rPr>
          <w:color w:val="1A171C"/>
          <w:spacing w:val="-8"/>
          <w:sz w:val="19"/>
        </w:rPr>
        <w:t xml:space="preserve"> </w:t>
      </w:r>
      <w:r>
        <w:rPr>
          <w:color w:val="1A171C"/>
          <w:sz w:val="19"/>
        </w:rPr>
        <w:t>payer</w:t>
      </w:r>
      <w:r>
        <w:rPr>
          <w:color w:val="1A171C"/>
          <w:spacing w:val="-9"/>
          <w:sz w:val="19"/>
        </w:rPr>
        <w:t xml:space="preserve"> </w:t>
      </w:r>
      <w:r>
        <w:rPr>
          <w:color w:val="1A171C"/>
          <w:sz w:val="19"/>
        </w:rPr>
        <w:t>to</w:t>
      </w:r>
      <w:r>
        <w:rPr>
          <w:color w:val="1A171C"/>
          <w:spacing w:val="-8"/>
          <w:sz w:val="19"/>
        </w:rPr>
        <w:t xml:space="preserve"> </w:t>
      </w:r>
      <w:r>
        <w:rPr>
          <w:color w:val="1A171C"/>
          <w:sz w:val="19"/>
        </w:rPr>
        <w:t>act</w:t>
      </w:r>
      <w:r>
        <w:rPr>
          <w:color w:val="1A171C"/>
          <w:spacing w:val="-8"/>
          <w:sz w:val="19"/>
        </w:rPr>
        <w:t xml:space="preserve"> </w:t>
      </w:r>
      <w:r>
        <w:rPr>
          <w:color w:val="1A171C"/>
          <w:sz w:val="19"/>
        </w:rPr>
        <w:t>with</w:t>
      </w:r>
      <w:r>
        <w:rPr>
          <w:color w:val="1A171C"/>
          <w:spacing w:val="-8"/>
          <w:sz w:val="19"/>
        </w:rPr>
        <w:t xml:space="preserve"> </w:t>
      </w:r>
      <w:r>
        <w:rPr>
          <w:color w:val="1A171C"/>
          <w:sz w:val="19"/>
        </w:rPr>
        <w:t>due</w:t>
      </w:r>
      <w:r>
        <w:rPr>
          <w:color w:val="1A171C"/>
          <w:spacing w:val="-8"/>
          <w:sz w:val="19"/>
        </w:rPr>
        <w:t xml:space="preserve"> </w:t>
      </w:r>
      <w:r>
        <w:rPr>
          <w:color w:val="1A171C"/>
          <w:sz w:val="19"/>
        </w:rPr>
        <w:t>diligence</w:t>
      </w:r>
      <w:r>
        <w:rPr>
          <w:color w:val="1A171C"/>
          <w:spacing w:val="-9"/>
          <w:sz w:val="19"/>
        </w:rPr>
        <w:t xml:space="preserve"> </w:t>
      </w:r>
      <w:r>
        <w:rPr>
          <w:color w:val="1A171C"/>
          <w:sz w:val="19"/>
        </w:rPr>
        <w:t>and</w:t>
      </w:r>
      <w:r>
        <w:rPr>
          <w:color w:val="1A171C"/>
          <w:spacing w:val="-8"/>
          <w:sz w:val="19"/>
        </w:rPr>
        <w:t xml:space="preserve"> </w:t>
      </w:r>
      <w:r>
        <w:rPr>
          <w:color w:val="1A171C"/>
          <w:sz w:val="19"/>
        </w:rPr>
        <w:t>to</w:t>
      </w:r>
      <w:r>
        <w:rPr>
          <w:color w:val="1A171C"/>
          <w:spacing w:val="-8"/>
          <w:sz w:val="19"/>
        </w:rPr>
        <w:t xml:space="preserve"> </w:t>
      </w:r>
      <w:r>
        <w:rPr>
          <w:color w:val="1A171C"/>
          <w:sz w:val="19"/>
        </w:rPr>
        <w:t>verify,</w:t>
      </w:r>
      <w:r>
        <w:rPr>
          <w:color w:val="1A171C"/>
          <w:spacing w:val="-9"/>
          <w:sz w:val="19"/>
        </w:rPr>
        <w:t xml:space="preserve"> </w:t>
      </w:r>
      <w:r>
        <w:rPr>
          <w:color w:val="1A171C"/>
          <w:sz w:val="19"/>
        </w:rPr>
        <w:t>where</w:t>
      </w:r>
      <w:r>
        <w:rPr>
          <w:color w:val="1A171C"/>
          <w:spacing w:val="-9"/>
          <w:sz w:val="19"/>
        </w:rPr>
        <w:t xml:space="preserve"> </w:t>
      </w:r>
      <w:r>
        <w:rPr>
          <w:color w:val="1A171C"/>
          <w:sz w:val="19"/>
        </w:rPr>
        <w:t xml:space="preserve">technically </w:t>
      </w:r>
      <w:r>
        <w:rPr>
          <w:color w:val="1A171C"/>
          <w:w w:val="95"/>
          <w:sz w:val="19"/>
        </w:rPr>
        <w:t>possible</w:t>
      </w:r>
      <w:r>
        <w:rPr>
          <w:color w:val="1A171C"/>
          <w:spacing w:val="-6"/>
          <w:w w:val="95"/>
          <w:sz w:val="19"/>
        </w:rPr>
        <w:t xml:space="preserve"> </w:t>
      </w:r>
      <w:r>
        <w:rPr>
          <w:color w:val="1A171C"/>
          <w:w w:val="95"/>
          <w:sz w:val="19"/>
        </w:rPr>
        <w:t>and</w:t>
      </w:r>
      <w:r>
        <w:rPr>
          <w:color w:val="1A171C"/>
          <w:spacing w:val="-6"/>
          <w:w w:val="95"/>
          <w:sz w:val="19"/>
        </w:rPr>
        <w:t xml:space="preserve"> </w:t>
      </w:r>
      <w:r>
        <w:rPr>
          <w:color w:val="1A171C"/>
          <w:w w:val="95"/>
          <w:sz w:val="19"/>
        </w:rPr>
        <w:t>without</w:t>
      </w:r>
      <w:r>
        <w:rPr>
          <w:color w:val="1A171C"/>
          <w:spacing w:val="-6"/>
          <w:w w:val="95"/>
          <w:sz w:val="19"/>
        </w:rPr>
        <w:t xml:space="preserve"> </w:t>
      </w:r>
      <w:r>
        <w:rPr>
          <w:color w:val="1A171C"/>
          <w:w w:val="95"/>
          <w:sz w:val="19"/>
        </w:rPr>
        <w:t>requiring</w:t>
      </w:r>
      <w:r>
        <w:rPr>
          <w:color w:val="1A171C"/>
          <w:spacing w:val="-7"/>
          <w:w w:val="95"/>
          <w:sz w:val="19"/>
        </w:rPr>
        <w:t xml:space="preserve"> </w:t>
      </w:r>
      <w:r>
        <w:rPr>
          <w:color w:val="1A171C"/>
          <w:w w:val="95"/>
          <w:sz w:val="19"/>
        </w:rPr>
        <w:t>manual</w:t>
      </w:r>
      <w:r>
        <w:rPr>
          <w:color w:val="1A171C"/>
          <w:spacing w:val="-6"/>
          <w:w w:val="95"/>
          <w:sz w:val="19"/>
        </w:rPr>
        <w:t xml:space="preserve"> </w:t>
      </w:r>
      <w:r>
        <w:rPr>
          <w:color w:val="1A171C"/>
          <w:w w:val="95"/>
          <w:sz w:val="19"/>
        </w:rPr>
        <w:t>intervention,</w:t>
      </w:r>
      <w:r>
        <w:rPr>
          <w:color w:val="1A171C"/>
          <w:spacing w:val="-7"/>
          <w:w w:val="95"/>
          <w:sz w:val="19"/>
        </w:rPr>
        <w:t xml:space="preserve"> </w:t>
      </w:r>
      <w:r>
        <w:rPr>
          <w:color w:val="1A171C"/>
          <w:w w:val="95"/>
          <w:sz w:val="19"/>
        </w:rPr>
        <w:t>the</w:t>
      </w:r>
      <w:r>
        <w:rPr>
          <w:color w:val="1A171C"/>
          <w:spacing w:val="-6"/>
          <w:w w:val="95"/>
          <w:sz w:val="19"/>
        </w:rPr>
        <w:t xml:space="preserve"> </w:t>
      </w:r>
      <w:r>
        <w:rPr>
          <w:color w:val="1A171C"/>
          <w:w w:val="95"/>
          <w:sz w:val="19"/>
        </w:rPr>
        <w:t>coherence</w:t>
      </w:r>
      <w:r>
        <w:rPr>
          <w:color w:val="1A171C"/>
          <w:spacing w:val="-7"/>
          <w:w w:val="95"/>
          <w:sz w:val="19"/>
        </w:rPr>
        <w:t xml:space="preserve"> </w:t>
      </w:r>
      <w:r>
        <w:rPr>
          <w:color w:val="1A171C"/>
          <w:w w:val="95"/>
          <w:sz w:val="19"/>
        </w:rPr>
        <w:t>of</w:t>
      </w:r>
      <w:r>
        <w:rPr>
          <w:color w:val="1A171C"/>
          <w:spacing w:val="-5"/>
          <w:w w:val="95"/>
          <w:sz w:val="19"/>
        </w:rPr>
        <w:t xml:space="preserve"> </w:t>
      </w:r>
      <w:r>
        <w:rPr>
          <w:color w:val="1A171C"/>
          <w:w w:val="95"/>
          <w:sz w:val="19"/>
        </w:rPr>
        <w:t>the</w:t>
      </w:r>
      <w:r>
        <w:rPr>
          <w:color w:val="1A171C"/>
          <w:spacing w:val="-6"/>
          <w:w w:val="95"/>
          <w:sz w:val="19"/>
        </w:rPr>
        <w:t xml:space="preserve"> </w:t>
      </w:r>
      <w:r>
        <w:rPr>
          <w:color w:val="1A171C"/>
          <w:w w:val="95"/>
          <w:sz w:val="19"/>
        </w:rPr>
        <w:t>unique</w:t>
      </w:r>
      <w:r>
        <w:rPr>
          <w:color w:val="1A171C"/>
          <w:spacing w:val="-6"/>
          <w:w w:val="95"/>
          <w:sz w:val="19"/>
        </w:rPr>
        <w:t xml:space="preserve"> </w:t>
      </w:r>
      <w:r>
        <w:rPr>
          <w:color w:val="1A171C"/>
          <w:w w:val="95"/>
          <w:sz w:val="19"/>
        </w:rPr>
        <w:t>identifier,</w:t>
      </w:r>
      <w:r>
        <w:rPr>
          <w:color w:val="1A171C"/>
          <w:spacing w:val="-7"/>
          <w:w w:val="95"/>
          <w:sz w:val="19"/>
        </w:rPr>
        <w:t xml:space="preserve"> </w:t>
      </w:r>
      <w:r>
        <w:rPr>
          <w:color w:val="1A171C"/>
          <w:w w:val="95"/>
          <w:sz w:val="19"/>
        </w:rPr>
        <w:t>and,</w:t>
      </w:r>
      <w:r>
        <w:rPr>
          <w:color w:val="1A171C"/>
          <w:spacing w:val="-6"/>
          <w:w w:val="95"/>
          <w:sz w:val="19"/>
        </w:rPr>
        <w:t xml:space="preserve"> </w:t>
      </w:r>
      <w:r>
        <w:rPr>
          <w:color w:val="1A171C"/>
          <w:w w:val="95"/>
          <w:sz w:val="19"/>
        </w:rPr>
        <w:t>where</w:t>
      </w:r>
      <w:r>
        <w:rPr>
          <w:color w:val="1A171C"/>
          <w:spacing w:val="-7"/>
          <w:w w:val="95"/>
          <w:sz w:val="19"/>
        </w:rPr>
        <w:t xml:space="preserve"> </w:t>
      </w:r>
      <w:r>
        <w:rPr>
          <w:color w:val="1A171C"/>
          <w:w w:val="95"/>
          <w:sz w:val="19"/>
        </w:rPr>
        <w:t>the</w:t>
      </w:r>
      <w:r>
        <w:rPr>
          <w:color w:val="1A171C"/>
          <w:spacing w:val="-6"/>
          <w:w w:val="95"/>
          <w:sz w:val="19"/>
        </w:rPr>
        <w:t xml:space="preserve"> </w:t>
      </w:r>
      <w:r>
        <w:rPr>
          <w:color w:val="1A171C"/>
          <w:w w:val="95"/>
          <w:sz w:val="19"/>
        </w:rPr>
        <w:t>unique</w:t>
      </w:r>
      <w:r>
        <w:rPr>
          <w:color w:val="1A171C"/>
          <w:sz w:val="19"/>
        </w:rPr>
        <w:t xml:space="preserve"> </w:t>
      </w:r>
      <w:r>
        <w:rPr>
          <w:color w:val="1A171C"/>
          <w:w w:val="95"/>
          <w:sz w:val="19"/>
        </w:rPr>
        <w:t>identifier is found to be incoherent, to refuse the payment order and inform the payer thereof. The liability of the</w:t>
      </w:r>
      <w:r>
        <w:rPr>
          <w:color w:val="1A171C"/>
          <w:sz w:val="19"/>
        </w:rPr>
        <w:t xml:space="preserve"> </w:t>
      </w:r>
      <w:r>
        <w:rPr>
          <w:color w:val="1A171C"/>
          <w:w w:val="95"/>
          <w:sz w:val="19"/>
        </w:rPr>
        <w:t>payment</w:t>
      </w:r>
      <w:r>
        <w:rPr>
          <w:color w:val="1A171C"/>
          <w:spacing w:val="-9"/>
          <w:w w:val="95"/>
          <w:sz w:val="19"/>
        </w:rPr>
        <w:t xml:space="preserve"> </w:t>
      </w:r>
      <w:r>
        <w:rPr>
          <w:color w:val="1A171C"/>
          <w:w w:val="95"/>
          <w:sz w:val="19"/>
        </w:rPr>
        <w:t>service</w:t>
      </w:r>
      <w:r>
        <w:rPr>
          <w:color w:val="1A171C"/>
          <w:spacing w:val="-8"/>
          <w:w w:val="95"/>
          <w:sz w:val="19"/>
        </w:rPr>
        <w:t xml:space="preserve"> </w:t>
      </w:r>
      <w:r>
        <w:rPr>
          <w:color w:val="1A171C"/>
          <w:w w:val="95"/>
          <w:sz w:val="19"/>
        </w:rPr>
        <w:t>provider</w:t>
      </w:r>
      <w:r>
        <w:rPr>
          <w:color w:val="1A171C"/>
          <w:spacing w:val="-9"/>
          <w:w w:val="95"/>
          <w:sz w:val="19"/>
        </w:rPr>
        <w:t xml:space="preserve"> </w:t>
      </w:r>
      <w:r>
        <w:rPr>
          <w:color w:val="1A171C"/>
          <w:w w:val="95"/>
          <w:sz w:val="19"/>
        </w:rPr>
        <w:t>should</w:t>
      </w:r>
      <w:r>
        <w:rPr>
          <w:color w:val="1A171C"/>
          <w:spacing w:val="-8"/>
          <w:w w:val="95"/>
          <w:sz w:val="19"/>
        </w:rPr>
        <w:t xml:space="preserve"> </w:t>
      </w:r>
      <w:r>
        <w:rPr>
          <w:color w:val="1A171C"/>
          <w:w w:val="95"/>
          <w:sz w:val="19"/>
        </w:rPr>
        <w:t>be</w:t>
      </w:r>
      <w:r>
        <w:rPr>
          <w:color w:val="1A171C"/>
          <w:spacing w:val="-8"/>
          <w:w w:val="95"/>
          <w:sz w:val="19"/>
        </w:rPr>
        <w:t xml:space="preserve"> </w:t>
      </w:r>
      <w:r>
        <w:rPr>
          <w:color w:val="1A171C"/>
          <w:w w:val="95"/>
          <w:sz w:val="19"/>
        </w:rPr>
        <w:t>limited</w:t>
      </w:r>
      <w:r>
        <w:rPr>
          <w:color w:val="1A171C"/>
          <w:spacing w:val="-9"/>
          <w:w w:val="95"/>
          <w:sz w:val="19"/>
        </w:rPr>
        <w:t xml:space="preserve"> </w:t>
      </w:r>
      <w:r>
        <w:rPr>
          <w:color w:val="1A171C"/>
          <w:w w:val="95"/>
          <w:sz w:val="19"/>
        </w:rPr>
        <w:t>to</w:t>
      </w:r>
      <w:r>
        <w:rPr>
          <w:color w:val="1A171C"/>
          <w:spacing w:val="-8"/>
          <w:w w:val="95"/>
          <w:sz w:val="19"/>
        </w:rPr>
        <w:t xml:space="preserve"> </w:t>
      </w:r>
      <w:r>
        <w:rPr>
          <w:color w:val="1A171C"/>
          <w:w w:val="95"/>
          <w:sz w:val="19"/>
        </w:rPr>
        <w:t>the</w:t>
      </w:r>
      <w:r>
        <w:rPr>
          <w:color w:val="1A171C"/>
          <w:spacing w:val="-8"/>
          <w:w w:val="95"/>
          <w:sz w:val="19"/>
        </w:rPr>
        <w:t xml:space="preserve"> </w:t>
      </w:r>
      <w:r>
        <w:rPr>
          <w:color w:val="1A171C"/>
          <w:w w:val="95"/>
          <w:sz w:val="19"/>
        </w:rPr>
        <w:t>correct</w:t>
      </w:r>
      <w:r>
        <w:rPr>
          <w:color w:val="1A171C"/>
          <w:spacing w:val="-9"/>
          <w:w w:val="95"/>
          <w:sz w:val="19"/>
        </w:rPr>
        <w:t xml:space="preserve"> </w:t>
      </w:r>
      <w:r>
        <w:rPr>
          <w:color w:val="1A171C"/>
          <w:w w:val="95"/>
          <w:sz w:val="19"/>
        </w:rPr>
        <w:t>execution</w:t>
      </w:r>
      <w:r>
        <w:rPr>
          <w:color w:val="1A171C"/>
          <w:spacing w:val="-8"/>
          <w:w w:val="95"/>
          <w:sz w:val="19"/>
        </w:rPr>
        <w:t xml:space="preserve"> </w:t>
      </w:r>
      <w:r>
        <w:rPr>
          <w:color w:val="1A171C"/>
          <w:w w:val="95"/>
          <w:sz w:val="19"/>
        </w:rPr>
        <w:t>of</w:t>
      </w:r>
      <w:r>
        <w:rPr>
          <w:color w:val="1A171C"/>
          <w:spacing w:val="-9"/>
          <w:w w:val="95"/>
          <w:sz w:val="19"/>
        </w:rPr>
        <w:t xml:space="preserve"> </w:t>
      </w:r>
      <w:r>
        <w:rPr>
          <w:color w:val="1A171C"/>
          <w:w w:val="95"/>
          <w:sz w:val="19"/>
        </w:rPr>
        <w:t>the</w:t>
      </w:r>
      <w:r>
        <w:rPr>
          <w:color w:val="1A171C"/>
          <w:spacing w:val="-8"/>
          <w:w w:val="95"/>
          <w:sz w:val="19"/>
        </w:rPr>
        <w:t xml:space="preserve"> </w:t>
      </w:r>
      <w:r>
        <w:rPr>
          <w:color w:val="1A171C"/>
          <w:w w:val="95"/>
          <w:sz w:val="19"/>
        </w:rPr>
        <w:t>payment</w:t>
      </w:r>
      <w:r>
        <w:rPr>
          <w:color w:val="1A171C"/>
          <w:spacing w:val="-8"/>
          <w:w w:val="95"/>
          <w:sz w:val="19"/>
        </w:rPr>
        <w:t xml:space="preserve"> </w:t>
      </w:r>
      <w:r>
        <w:rPr>
          <w:color w:val="1A171C"/>
          <w:w w:val="95"/>
          <w:sz w:val="19"/>
        </w:rPr>
        <w:t>transaction</w:t>
      </w:r>
      <w:r>
        <w:rPr>
          <w:color w:val="1A171C"/>
          <w:spacing w:val="-9"/>
          <w:w w:val="95"/>
          <w:sz w:val="19"/>
        </w:rPr>
        <w:t xml:space="preserve"> </w:t>
      </w:r>
      <w:r>
        <w:rPr>
          <w:color w:val="1A171C"/>
          <w:w w:val="95"/>
          <w:sz w:val="19"/>
        </w:rPr>
        <w:t>in</w:t>
      </w:r>
      <w:r>
        <w:rPr>
          <w:color w:val="1A171C"/>
          <w:spacing w:val="-8"/>
          <w:w w:val="95"/>
          <w:sz w:val="19"/>
        </w:rPr>
        <w:t xml:space="preserve"> </w:t>
      </w:r>
      <w:r>
        <w:rPr>
          <w:color w:val="1A171C"/>
          <w:w w:val="95"/>
          <w:sz w:val="19"/>
        </w:rPr>
        <w:t>accordance</w:t>
      </w:r>
      <w:r>
        <w:rPr>
          <w:color w:val="1A171C"/>
          <w:spacing w:val="-8"/>
          <w:w w:val="95"/>
          <w:sz w:val="19"/>
        </w:rPr>
        <w:t xml:space="preserve"> </w:t>
      </w:r>
      <w:r>
        <w:rPr>
          <w:color w:val="1A171C"/>
          <w:w w:val="95"/>
          <w:sz w:val="19"/>
        </w:rPr>
        <w:t>with</w:t>
      </w:r>
      <w:r>
        <w:rPr>
          <w:color w:val="1A171C"/>
          <w:sz w:val="19"/>
        </w:rPr>
        <w:t xml:space="preserve"> </w:t>
      </w:r>
      <w:r>
        <w:rPr>
          <w:color w:val="1A171C"/>
          <w:w w:val="95"/>
          <w:sz w:val="19"/>
        </w:rPr>
        <w:t>the payment order of the payment service user. If the funds involved in a payment transaction reach the wrong</w:t>
      </w:r>
      <w:r>
        <w:rPr>
          <w:color w:val="1A171C"/>
          <w:sz w:val="19"/>
        </w:rPr>
        <w:t xml:space="preserve"> </w:t>
      </w:r>
      <w:r>
        <w:rPr>
          <w:color w:val="1A171C"/>
          <w:w w:val="95"/>
          <w:sz w:val="19"/>
        </w:rPr>
        <w:t>recipient due to an incorrect unique identifier provided by the payer, the payment service providers of the payer</w:t>
      </w:r>
      <w:r>
        <w:rPr>
          <w:color w:val="1A171C"/>
          <w:sz w:val="19"/>
        </w:rPr>
        <w:t xml:space="preserve"> </w:t>
      </w:r>
      <w:r>
        <w:rPr>
          <w:color w:val="1A171C"/>
          <w:w w:val="95"/>
          <w:sz w:val="19"/>
        </w:rPr>
        <w:t>and</w:t>
      </w:r>
      <w:r>
        <w:rPr>
          <w:color w:val="1A171C"/>
          <w:spacing w:val="-2"/>
          <w:w w:val="95"/>
          <w:sz w:val="19"/>
        </w:rPr>
        <w:t xml:space="preserve"> </w:t>
      </w:r>
      <w:r>
        <w:rPr>
          <w:color w:val="1A171C"/>
          <w:w w:val="95"/>
          <w:sz w:val="19"/>
        </w:rPr>
        <w:t>the</w:t>
      </w:r>
      <w:r>
        <w:rPr>
          <w:color w:val="1A171C"/>
          <w:spacing w:val="-2"/>
          <w:w w:val="95"/>
          <w:sz w:val="19"/>
        </w:rPr>
        <w:t xml:space="preserve"> </w:t>
      </w:r>
      <w:r>
        <w:rPr>
          <w:color w:val="1A171C"/>
          <w:w w:val="95"/>
          <w:sz w:val="19"/>
        </w:rPr>
        <w:t>payee</w:t>
      </w:r>
      <w:r>
        <w:rPr>
          <w:color w:val="1A171C"/>
          <w:spacing w:val="-3"/>
          <w:w w:val="95"/>
          <w:sz w:val="19"/>
        </w:rPr>
        <w:t xml:space="preserve"> </w:t>
      </w:r>
      <w:r>
        <w:rPr>
          <w:color w:val="1A171C"/>
          <w:w w:val="95"/>
          <w:sz w:val="19"/>
        </w:rPr>
        <w:t>should</w:t>
      </w:r>
      <w:r>
        <w:rPr>
          <w:color w:val="1A171C"/>
          <w:spacing w:val="-3"/>
          <w:w w:val="95"/>
          <w:sz w:val="19"/>
        </w:rPr>
        <w:t xml:space="preserve"> </w:t>
      </w:r>
      <w:r>
        <w:rPr>
          <w:color w:val="1A171C"/>
          <w:w w:val="95"/>
          <w:sz w:val="19"/>
        </w:rPr>
        <w:t>not</w:t>
      </w:r>
      <w:r>
        <w:rPr>
          <w:color w:val="1A171C"/>
          <w:spacing w:val="-2"/>
          <w:w w:val="95"/>
          <w:sz w:val="19"/>
        </w:rPr>
        <w:t xml:space="preserve"> </w:t>
      </w:r>
      <w:r>
        <w:rPr>
          <w:color w:val="1A171C"/>
          <w:w w:val="95"/>
          <w:sz w:val="19"/>
        </w:rPr>
        <w:t>be</w:t>
      </w:r>
      <w:r>
        <w:rPr>
          <w:color w:val="1A171C"/>
          <w:spacing w:val="-2"/>
          <w:w w:val="95"/>
          <w:sz w:val="19"/>
        </w:rPr>
        <w:t xml:space="preserve"> </w:t>
      </w:r>
      <w:r>
        <w:rPr>
          <w:color w:val="1A171C"/>
          <w:w w:val="95"/>
          <w:sz w:val="19"/>
        </w:rPr>
        <w:t>liable,</w:t>
      </w:r>
      <w:r>
        <w:rPr>
          <w:color w:val="1A171C"/>
          <w:spacing w:val="-4"/>
          <w:w w:val="95"/>
          <w:sz w:val="19"/>
        </w:rPr>
        <w:t xml:space="preserve"> </w:t>
      </w:r>
      <w:r>
        <w:rPr>
          <w:color w:val="1A171C"/>
          <w:w w:val="95"/>
          <w:sz w:val="19"/>
        </w:rPr>
        <w:t>but</w:t>
      </w:r>
      <w:r>
        <w:rPr>
          <w:color w:val="1A171C"/>
          <w:spacing w:val="-2"/>
          <w:w w:val="95"/>
          <w:sz w:val="19"/>
        </w:rPr>
        <w:t xml:space="preserve"> </w:t>
      </w:r>
      <w:r>
        <w:rPr>
          <w:color w:val="1A171C"/>
          <w:w w:val="95"/>
          <w:sz w:val="19"/>
        </w:rPr>
        <w:t>should</w:t>
      </w:r>
      <w:r>
        <w:rPr>
          <w:color w:val="1A171C"/>
          <w:spacing w:val="-2"/>
          <w:w w:val="95"/>
          <w:sz w:val="19"/>
        </w:rPr>
        <w:t xml:space="preserve"> </w:t>
      </w:r>
      <w:r>
        <w:rPr>
          <w:color w:val="1A171C"/>
          <w:w w:val="95"/>
          <w:sz w:val="19"/>
        </w:rPr>
        <w:t>be</w:t>
      </w:r>
      <w:r>
        <w:rPr>
          <w:color w:val="1A171C"/>
          <w:spacing w:val="-2"/>
          <w:w w:val="95"/>
          <w:sz w:val="19"/>
        </w:rPr>
        <w:t xml:space="preserve"> </w:t>
      </w:r>
      <w:r>
        <w:rPr>
          <w:color w:val="1A171C"/>
          <w:w w:val="95"/>
          <w:sz w:val="19"/>
        </w:rPr>
        <w:t>obliged</w:t>
      </w:r>
      <w:r>
        <w:rPr>
          <w:color w:val="1A171C"/>
          <w:spacing w:val="-2"/>
          <w:w w:val="95"/>
          <w:sz w:val="19"/>
        </w:rPr>
        <w:t xml:space="preserve"> </w:t>
      </w:r>
      <w:r>
        <w:rPr>
          <w:color w:val="1A171C"/>
          <w:w w:val="95"/>
          <w:sz w:val="19"/>
        </w:rPr>
        <w:t>to</w:t>
      </w:r>
      <w:r>
        <w:rPr>
          <w:color w:val="1A171C"/>
          <w:spacing w:val="-2"/>
          <w:w w:val="95"/>
          <w:sz w:val="19"/>
        </w:rPr>
        <w:t xml:space="preserve"> </w:t>
      </w:r>
      <w:r>
        <w:rPr>
          <w:color w:val="1A171C"/>
          <w:w w:val="95"/>
          <w:sz w:val="19"/>
        </w:rPr>
        <w:t>cooperate</w:t>
      </w:r>
      <w:r>
        <w:rPr>
          <w:color w:val="1A171C"/>
          <w:spacing w:val="-4"/>
          <w:w w:val="95"/>
          <w:sz w:val="19"/>
        </w:rPr>
        <w:t xml:space="preserve"> </w:t>
      </w:r>
      <w:r>
        <w:rPr>
          <w:color w:val="1A171C"/>
          <w:w w:val="95"/>
          <w:sz w:val="19"/>
        </w:rPr>
        <w:t>in</w:t>
      </w:r>
      <w:r>
        <w:rPr>
          <w:color w:val="1A171C"/>
          <w:spacing w:val="-2"/>
          <w:w w:val="95"/>
          <w:sz w:val="19"/>
        </w:rPr>
        <w:t xml:space="preserve"> </w:t>
      </w:r>
      <w:r>
        <w:rPr>
          <w:color w:val="1A171C"/>
          <w:w w:val="95"/>
          <w:sz w:val="19"/>
        </w:rPr>
        <w:t>making</w:t>
      </w:r>
      <w:r>
        <w:rPr>
          <w:color w:val="1A171C"/>
          <w:spacing w:val="-2"/>
          <w:w w:val="95"/>
          <w:sz w:val="19"/>
        </w:rPr>
        <w:t xml:space="preserve"> </w:t>
      </w:r>
      <w:r>
        <w:rPr>
          <w:color w:val="1A171C"/>
          <w:w w:val="95"/>
          <w:sz w:val="19"/>
        </w:rPr>
        <w:t>reasonable</w:t>
      </w:r>
      <w:r>
        <w:rPr>
          <w:color w:val="1A171C"/>
          <w:spacing w:val="-2"/>
          <w:w w:val="95"/>
          <w:sz w:val="19"/>
        </w:rPr>
        <w:t xml:space="preserve"> </w:t>
      </w:r>
      <w:r>
        <w:rPr>
          <w:color w:val="1A171C"/>
          <w:w w:val="95"/>
          <w:sz w:val="19"/>
        </w:rPr>
        <w:t>efforts</w:t>
      </w:r>
      <w:r>
        <w:rPr>
          <w:color w:val="1A171C"/>
          <w:spacing w:val="-3"/>
          <w:w w:val="95"/>
          <w:sz w:val="19"/>
        </w:rPr>
        <w:t xml:space="preserve"> </w:t>
      </w:r>
      <w:r>
        <w:rPr>
          <w:color w:val="1A171C"/>
          <w:w w:val="95"/>
          <w:sz w:val="19"/>
        </w:rPr>
        <w:t>to</w:t>
      </w:r>
      <w:r>
        <w:rPr>
          <w:color w:val="1A171C"/>
          <w:spacing w:val="-2"/>
          <w:w w:val="95"/>
          <w:sz w:val="19"/>
        </w:rPr>
        <w:t xml:space="preserve"> </w:t>
      </w:r>
      <w:r>
        <w:rPr>
          <w:color w:val="1A171C"/>
          <w:w w:val="95"/>
          <w:sz w:val="19"/>
        </w:rPr>
        <w:t>recover</w:t>
      </w:r>
      <w:r>
        <w:rPr>
          <w:color w:val="1A171C"/>
          <w:spacing w:val="-5"/>
          <w:w w:val="95"/>
          <w:sz w:val="19"/>
        </w:rPr>
        <w:t xml:space="preserve"> </w:t>
      </w:r>
      <w:r>
        <w:rPr>
          <w:color w:val="1A171C"/>
          <w:w w:val="95"/>
          <w:sz w:val="19"/>
        </w:rPr>
        <w:t>the</w:t>
      </w:r>
      <w:r>
        <w:rPr>
          <w:color w:val="1A171C"/>
          <w:sz w:val="19"/>
        </w:rPr>
        <w:t xml:space="preserve"> </w:t>
      </w:r>
      <w:r>
        <w:rPr>
          <w:color w:val="1A171C"/>
          <w:w w:val="95"/>
          <w:sz w:val="19"/>
        </w:rPr>
        <w:t>funds</w:t>
      </w:r>
      <w:r>
        <w:rPr>
          <w:color w:val="1A171C"/>
          <w:spacing w:val="26"/>
          <w:sz w:val="19"/>
        </w:rPr>
        <w:t xml:space="preserve"> </w:t>
      </w:r>
      <w:r>
        <w:rPr>
          <w:color w:val="1A171C"/>
          <w:w w:val="95"/>
          <w:sz w:val="19"/>
        </w:rPr>
        <w:t>including</w:t>
      </w:r>
      <w:r>
        <w:rPr>
          <w:color w:val="1A171C"/>
          <w:spacing w:val="26"/>
          <w:sz w:val="19"/>
        </w:rPr>
        <w:t xml:space="preserve"> </w:t>
      </w:r>
      <w:r>
        <w:rPr>
          <w:color w:val="1A171C"/>
          <w:w w:val="95"/>
          <w:sz w:val="19"/>
        </w:rPr>
        <w:t>by</w:t>
      </w:r>
      <w:r>
        <w:rPr>
          <w:color w:val="1A171C"/>
          <w:spacing w:val="26"/>
          <w:sz w:val="19"/>
        </w:rPr>
        <w:t xml:space="preserve"> </w:t>
      </w:r>
      <w:r>
        <w:rPr>
          <w:color w:val="1A171C"/>
          <w:w w:val="95"/>
          <w:sz w:val="19"/>
        </w:rPr>
        <w:t>communicating</w:t>
      </w:r>
      <w:r>
        <w:rPr>
          <w:color w:val="1A171C"/>
          <w:spacing w:val="25"/>
          <w:sz w:val="19"/>
        </w:rPr>
        <w:t xml:space="preserve"> </w:t>
      </w:r>
      <w:r>
        <w:rPr>
          <w:color w:val="1A171C"/>
          <w:w w:val="95"/>
          <w:sz w:val="19"/>
        </w:rPr>
        <w:t>relevant</w:t>
      </w:r>
      <w:r>
        <w:rPr>
          <w:color w:val="1A171C"/>
          <w:spacing w:val="24"/>
          <w:sz w:val="19"/>
        </w:rPr>
        <w:t xml:space="preserve"> </w:t>
      </w:r>
      <w:r>
        <w:rPr>
          <w:color w:val="1A171C"/>
          <w:w w:val="95"/>
          <w:sz w:val="19"/>
        </w:rPr>
        <w:t>information.</w:t>
      </w:r>
    </w:p>
    <w:p w14:paraId="2B0EBFB1" w14:textId="77777777" w:rsidR="00B60704" w:rsidRDefault="00B60704">
      <w:pPr>
        <w:pStyle w:val="BodyText"/>
        <w:rPr>
          <w:sz w:val="22"/>
        </w:rPr>
      </w:pPr>
    </w:p>
    <w:p w14:paraId="6FDCBA72" w14:textId="77777777" w:rsidR="00B60704" w:rsidRDefault="00B60704">
      <w:pPr>
        <w:pStyle w:val="BodyText"/>
        <w:spacing w:before="10"/>
        <w:rPr>
          <w:sz w:val="27"/>
        </w:rPr>
      </w:pPr>
    </w:p>
    <w:p w14:paraId="01E99CC2" w14:textId="42057863" w:rsidR="00B60704" w:rsidRDefault="001F055C">
      <w:pPr>
        <w:pStyle w:val="ListParagraph"/>
        <w:numPr>
          <w:ilvl w:val="0"/>
          <w:numId w:val="154"/>
        </w:numPr>
        <w:tabs>
          <w:tab w:val="left" w:pos="631"/>
        </w:tabs>
        <w:spacing w:line="230" w:lineRule="auto"/>
        <w:ind w:right="98"/>
        <w:rPr>
          <w:sz w:val="19"/>
        </w:rPr>
      </w:pPr>
      <w:r>
        <w:rPr>
          <w:color w:val="1A171C"/>
          <w:w w:val="95"/>
          <w:sz w:val="19"/>
        </w:rPr>
        <w:t>Provision</w:t>
      </w:r>
      <w:r>
        <w:rPr>
          <w:color w:val="1A171C"/>
          <w:spacing w:val="-8"/>
          <w:w w:val="95"/>
          <w:sz w:val="19"/>
        </w:rPr>
        <w:t xml:space="preserve"> </w:t>
      </w:r>
      <w:r>
        <w:rPr>
          <w:color w:val="1A171C"/>
          <w:w w:val="95"/>
          <w:sz w:val="19"/>
        </w:rPr>
        <w:t>of</w:t>
      </w:r>
      <w:r>
        <w:rPr>
          <w:color w:val="1A171C"/>
          <w:spacing w:val="-6"/>
          <w:w w:val="95"/>
          <w:sz w:val="19"/>
        </w:rPr>
        <w:t xml:space="preserve"> </w:t>
      </w:r>
      <w:r>
        <w:rPr>
          <w:color w:val="1A171C"/>
          <w:w w:val="95"/>
          <w:sz w:val="19"/>
        </w:rPr>
        <w:t>payment</w:t>
      </w:r>
      <w:r>
        <w:rPr>
          <w:color w:val="1A171C"/>
          <w:spacing w:val="-8"/>
          <w:w w:val="95"/>
          <w:sz w:val="19"/>
        </w:rPr>
        <w:t xml:space="preserve"> </w:t>
      </w:r>
      <w:r>
        <w:rPr>
          <w:color w:val="1A171C"/>
          <w:w w:val="95"/>
          <w:sz w:val="19"/>
        </w:rPr>
        <w:t>services</w:t>
      </w:r>
      <w:r>
        <w:rPr>
          <w:color w:val="1A171C"/>
          <w:spacing w:val="-8"/>
          <w:w w:val="95"/>
          <w:sz w:val="19"/>
        </w:rPr>
        <w:t xml:space="preserve"> </w:t>
      </w:r>
      <w:r>
        <w:rPr>
          <w:color w:val="1A171C"/>
          <w:w w:val="95"/>
          <w:sz w:val="19"/>
        </w:rPr>
        <w:t>by</w:t>
      </w:r>
      <w:r>
        <w:rPr>
          <w:color w:val="1A171C"/>
          <w:spacing w:val="-7"/>
          <w:w w:val="95"/>
          <w:sz w:val="19"/>
        </w:rPr>
        <w:t xml:space="preserve"> </w:t>
      </w:r>
      <w:r>
        <w:rPr>
          <w:color w:val="1A171C"/>
          <w:w w:val="95"/>
          <w:sz w:val="19"/>
        </w:rPr>
        <w:t>the</w:t>
      </w:r>
      <w:r>
        <w:rPr>
          <w:color w:val="1A171C"/>
          <w:spacing w:val="-7"/>
          <w:w w:val="95"/>
          <w:sz w:val="19"/>
        </w:rPr>
        <w:t xml:space="preserve"> </w:t>
      </w:r>
      <w:r>
        <w:rPr>
          <w:color w:val="1A171C"/>
          <w:w w:val="95"/>
          <w:sz w:val="19"/>
        </w:rPr>
        <w:t>payment</w:t>
      </w:r>
      <w:r>
        <w:rPr>
          <w:color w:val="1A171C"/>
          <w:spacing w:val="-7"/>
          <w:w w:val="95"/>
          <w:sz w:val="19"/>
        </w:rPr>
        <w:t xml:space="preserve"> </w:t>
      </w:r>
      <w:r>
        <w:rPr>
          <w:color w:val="1A171C"/>
          <w:w w:val="95"/>
          <w:sz w:val="19"/>
        </w:rPr>
        <w:t>services</w:t>
      </w:r>
      <w:r>
        <w:rPr>
          <w:color w:val="1A171C"/>
          <w:spacing w:val="-9"/>
          <w:w w:val="95"/>
          <w:sz w:val="19"/>
        </w:rPr>
        <w:t xml:space="preserve"> </w:t>
      </w:r>
      <w:r>
        <w:rPr>
          <w:color w:val="1A171C"/>
          <w:w w:val="95"/>
          <w:sz w:val="19"/>
        </w:rPr>
        <w:t>providers</w:t>
      </w:r>
      <w:r>
        <w:rPr>
          <w:color w:val="1A171C"/>
          <w:spacing w:val="-8"/>
          <w:w w:val="95"/>
          <w:sz w:val="19"/>
        </w:rPr>
        <w:t xml:space="preserve"> </w:t>
      </w:r>
      <w:r>
        <w:rPr>
          <w:color w:val="1A171C"/>
          <w:w w:val="95"/>
          <w:sz w:val="19"/>
        </w:rPr>
        <w:t>may</w:t>
      </w:r>
      <w:r>
        <w:rPr>
          <w:color w:val="1A171C"/>
          <w:spacing w:val="-8"/>
          <w:w w:val="95"/>
          <w:sz w:val="19"/>
        </w:rPr>
        <w:t xml:space="preserve"> </w:t>
      </w:r>
      <w:r>
        <w:rPr>
          <w:color w:val="1A171C"/>
          <w:w w:val="95"/>
          <w:sz w:val="19"/>
        </w:rPr>
        <w:t>entail</w:t>
      </w:r>
      <w:r>
        <w:rPr>
          <w:color w:val="1A171C"/>
          <w:spacing w:val="-7"/>
          <w:w w:val="95"/>
          <w:sz w:val="19"/>
        </w:rPr>
        <w:t xml:space="preserve"> </w:t>
      </w:r>
      <w:r>
        <w:rPr>
          <w:color w:val="1A171C"/>
          <w:w w:val="95"/>
          <w:sz w:val="19"/>
        </w:rPr>
        <w:t>processing</w:t>
      </w:r>
      <w:r>
        <w:rPr>
          <w:color w:val="1A171C"/>
          <w:spacing w:val="-8"/>
          <w:w w:val="95"/>
          <w:sz w:val="19"/>
        </w:rPr>
        <w:t xml:space="preserve"> </w:t>
      </w:r>
      <w:r>
        <w:rPr>
          <w:color w:val="1A171C"/>
          <w:w w:val="95"/>
          <w:sz w:val="19"/>
        </w:rPr>
        <w:t>of</w:t>
      </w:r>
      <w:r>
        <w:rPr>
          <w:color w:val="1A171C"/>
          <w:spacing w:val="-6"/>
          <w:w w:val="95"/>
          <w:sz w:val="19"/>
        </w:rPr>
        <w:t xml:space="preserve"> </w:t>
      </w:r>
      <w:r>
        <w:rPr>
          <w:color w:val="1A171C"/>
          <w:w w:val="95"/>
          <w:sz w:val="19"/>
        </w:rPr>
        <w:t>personal</w:t>
      </w:r>
      <w:r>
        <w:rPr>
          <w:color w:val="1A171C"/>
          <w:spacing w:val="-8"/>
          <w:w w:val="95"/>
          <w:sz w:val="19"/>
        </w:rPr>
        <w:t xml:space="preserve"> </w:t>
      </w:r>
      <w:r>
        <w:rPr>
          <w:color w:val="1A171C"/>
          <w:w w:val="95"/>
          <w:sz w:val="19"/>
        </w:rPr>
        <w:t>data.</w:t>
      </w:r>
      <w:r>
        <w:rPr>
          <w:color w:val="1A171C"/>
          <w:spacing w:val="-8"/>
          <w:w w:val="95"/>
          <w:sz w:val="19"/>
        </w:rPr>
        <w:t xml:space="preserve"> </w:t>
      </w:r>
      <w:r>
        <w:rPr>
          <w:color w:val="1A171C"/>
          <w:w w:val="95"/>
          <w:sz w:val="19"/>
        </w:rPr>
        <w:t>Directive</w:t>
      </w:r>
      <w:r>
        <w:rPr>
          <w:color w:val="1A171C"/>
          <w:sz w:val="19"/>
        </w:rPr>
        <w:t xml:space="preserve"> </w:t>
      </w:r>
      <w:r>
        <w:rPr>
          <w:color w:val="1A171C"/>
          <w:spacing w:val="-2"/>
          <w:w w:val="95"/>
          <w:sz w:val="19"/>
        </w:rPr>
        <w:t>95/46/EC of the European</w:t>
      </w:r>
      <w:r>
        <w:rPr>
          <w:color w:val="1A171C"/>
          <w:spacing w:val="-3"/>
          <w:w w:val="95"/>
          <w:sz w:val="19"/>
        </w:rPr>
        <w:t xml:space="preserve"> </w:t>
      </w:r>
      <w:r>
        <w:rPr>
          <w:color w:val="1A171C"/>
          <w:spacing w:val="-2"/>
          <w:w w:val="95"/>
          <w:sz w:val="19"/>
        </w:rPr>
        <w:t>Parliament and of the Council</w:t>
      </w:r>
      <w:r>
        <w:rPr>
          <w:color w:val="1A171C"/>
          <w:spacing w:val="-7"/>
          <w:w w:val="95"/>
          <w:sz w:val="19"/>
        </w:rPr>
        <w:t xml:space="preserve"> </w:t>
      </w:r>
      <w:r>
        <w:rPr>
          <w:color w:val="1A171C"/>
          <w:spacing w:val="-2"/>
          <w:w w:val="95"/>
          <w:sz w:val="19"/>
        </w:rPr>
        <w:t>(</w:t>
      </w:r>
      <w:r>
        <w:rPr>
          <w:color w:val="1A171C"/>
          <w:spacing w:val="-2"/>
          <w:w w:val="95"/>
          <w:position w:val="6"/>
          <w:sz w:val="12"/>
        </w:rPr>
        <w:t>1</w:t>
      </w:r>
      <w:r>
        <w:rPr>
          <w:color w:val="1A171C"/>
          <w:spacing w:val="-2"/>
          <w:w w:val="95"/>
          <w:sz w:val="19"/>
        </w:rPr>
        <w:t>), the national rules</w:t>
      </w:r>
      <w:r>
        <w:rPr>
          <w:color w:val="1A171C"/>
          <w:spacing w:val="-3"/>
          <w:w w:val="95"/>
          <w:sz w:val="19"/>
        </w:rPr>
        <w:t xml:space="preserve"> </w:t>
      </w:r>
      <w:r>
        <w:rPr>
          <w:color w:val="1A171C"/>
          <w:spacing w:val="-2"/>
          <w:w w:val="95"/>
          <w:sz w:val="19"/>
        </w:rPr>
        <w:t>which</w:t>
      </w:r>
      <w:r>
        <w:rPr>
          <w:color w:val="1A171C"/>
          <w:spacing w:val="-3"/>
          <w:w w:val="95"/>
          <w:sz w:val="19"/>
        </w:rPr>
        <w:t xml:space="preserve"> </w:t>
      </w:r>
      <w:r>
        <w:rPr>
          <w:color w:val="1A171C"/>
          <w:spacing w:val="-2"/>
          <w:w w:val="95"/>
          <w:sz w:val="19"/>
        </w:rPr>
        <w:t>transpose Directive</w:t>
      </w:r>
      <w:r>
        <w:rPr>
          <w:color w:val="1A171C"/>
          <w:spacing w:val="-4"/>
          <w:w w:val="95"/>
          <w:sz w:val="19"/>
        </w:rPr>
        <w:t xml:space="preserve"> </w:t>
      </w:r>
      <w:r>
        <w:rPr>
          <w:color w:val="1A171C"/>
          <w:spacing w:val="-2"/>
          <w:w w:val="95"/>
          <w:sz w:val="19"/>
        </w:rPr>
        <w:t>95/46/EC</w:t>
      </w:r>
      <w:r>
        <w:rPr>
          <w:color w:val="1A171C"/>
          <w:sz w:val="19"/>
        </w:rPr>
        <w:t xml:space="preserve"> and Regulation (EC) No 45/2001 of the European Parliament and of the Council</w:t>
      </w:r>
      <w:r>
        <w:rPr>
          <w:color w:val="1A171C"/>
          <w:spacing w:val="-11"/>
          <w:sz w:val="19"/>
        </w:rPr>
        <w:t xml:space="preserve"> </w:t>
      </w:r>
      <w:r>
        <w:rPr>
          <w:color w:val="1A171C"/>
          <w:sz w:val="19"/>
        </w:rPr>
        <w:t>(</w:t>
      </w:r>
      <w:r>
        <w:rPr>
          <w:color w:val="1A171C"/>
          <w:position w:val="6"/>
          <w:sz w:val="12"/>
        </w:rPr>
        <w:t>2</w:t>
      </w:r>
      <w:r>
        <w:rPr>
          <w:color w:val="1A171C"/>
          <w:sz w:val="19"/>
        </w:rPr>
        <w:t>) are applicable to the processing</w:t>
      </w:r>
      <w:r>
        <w:rPr>
          <w:color w:val="1A171C"/>
          <w:spacing w:val="-9"/>
          <w:sz w:val="19"/>
        </w:rPr>
        <w:t xml:space="preserve"> </w:t>
      </w:r>
      <w:r>
        <w:rPr>
          <w:color w:val="1A171C"/>
          <w:sz w:val="19"/>
        </w:rPr>
        <w:t>of</w:t>
      </w:r>
      <w:r>
        <w:rPr>
          <w:color w:val="1A171C"/>
          <w:spacing w:val="-7"/>
          <w:sz w:val="19"/>
        </w:rPr>
        <w:t xml:space="preserve"> </w:t>
      </w:r>
      <w:r>
        <w:rPr>
          <w:color w:val="1A171C"/>
          <w:sz w:val="19"/>
        </w:rPr>
        <w:t>personal</w:t>
      </w:r>
      <w:r>
        <w:rPr>
          <w:color w:val="1A171C"/>
          <w:spacing w:val="-9"/>
          <w:sz w:val="19"/>
        </w:rPr>
        <w:t xml:space="preserve"> </w:t>
      </w:r>
      <w:r>
        <w:rPr>
          <w:color w:val="1A171C"/>
          <w:sz w:val="19"/>
        </w:rPr>
        <w:t>data</w:t>
      </w:r>
      <w:r>
        <w:rPr>
          <w:color w:val="1A171C"/>
          <w:spacing w:val="-8"/>
          <w:sz w:val="19"/>
        </w:rPr>
        <w:t xml:space="preserve"> </w:t>
      </w:r>
      <w:r>
        <w:rPr>
          <w:color w:val="1A171C"/>
          <w:sz w:val="19"/>
        </w:rPr>
        <w:t>for</w:t>
      </w:r>
      <w:r>
        <w:rPr>
          <w:color w:val="1A171C"/>
          <w:spacing w:val="-8"/>
          <w:sz w:val="19"/>
        </w:rPr>
        <w:t xml:space="preserve"> </w:t>
      </w:r>
      <w:r>
        <w:rPr>
          <w:color w:val="1A171C"/>
          <w:sz w:val="19"/>
        </w:rPr>
        <w:t>the</w:t>
      </w:r>
      <w:r>
        <w:rPr>
          <w:color w:val="1A171C"/>
          <w:spacing w:val="-8"/>
          <w:sz w:val="19"/>
        </w:rPr>
        <w:t xml:space="preserve"> </w:t>
      </w:r>
      <w:r>
        <w:rPr>
          <w:color w:val="1A171C"/>
          <w:sz w:val="19"/>
        </w:rPr>
        <w:t>purposes</w:t>
      </w:r>
      <w:r>
        <w:rPr>
          <w:color w:val="1A171C"/>
          <w:spacing w:val="-9"/>
          <w:sz w:val="19"/>
        </w:rPr>
        <w:t xml:space="preserve"> </w:t>
      </w:r>
      <w:r>
        <w:rPr>
          <w:color w:val="1A171C"/>
          <w:sz w:val="19"/>
        </w:rPr>
        <w:t>of</w:t>
      </w:r>
      <w:r>
        <w:rPr>
          <w:color w:val="1A171C"/>
          <w:spacing w:val="-7"/>
          <w:sz w:val="19"/>
        </w:rPr>
        <w:t xml:space="preserve"> </w:t>
      </w:r>
      <w:r>
        <w:rPr>
          <w:color w:val="1A171C"/>
          <w:sz w:val="19"/>
        </w:rPr>
        <w:t>this</w:t>
      </w:r>
      <w:r>
        <w:rPr>
          <w:color w:val="1A171C"/>
          <w:spacing w:val="-9"/>
          <w:sz w:val="19"/>
        </w:rPr>
        <w:t xml:space="preserve"> </w:t>
      </w:r>
      <w:r>
        <w:rPr>
          <w:color w:val="1A171C"/>
          <w:sz w:val="19"/>
        </w:rPr>
        <w:t>Directive.</w:t>
      </w:r>
      <w:r>
        <w:rPr>
          <w:color w:val="1A171C"/>
          <w:spacing w:val="-9"/>
          <w:sz w:val="19"/>
        </w:rPr>
        <w:t xml:space="preserve"> </w:t>
      </w:r>
      <w:r>
        <w:rPr>
          <w:color w:val="1A171C"/>
          <w:sz w:val="19"/>
        </w:rPr>
        <w:t>In</w:t>
      </w:r>
      <w:r>
        <w:rPr>
          <w:color w:val="1A171C"/>
          <w:spacing w:val="-8"/>
          <w:sz w:val="19"/>
        </w:rPr>
        <w:t xml:space="preserve"> </w:t>
      </w:r>
      <w:r>
        <w:rPr>
          <w:color w:val="1A171C"/>
          <w:sz w:val="19"/>
        </w:rPr>
        <w:t>particular,</w:t>
      </w:r>
      <w:r>
        <w:rPr>
          <w:color w:val="1A171C"/>
          <w:spacing w:val="-10"/>
          <w:sz w:val="19"/>
        </w:rPr>
        <w:t xml:space="preserve"> </w:t>
      </w:r>
      <w:r>
        <w:rPr>
          <w:color w:val="1A171C"/>
          <w:sz w:val="19"/>
        </w:rPr>
        <w:t>where</w:t>
      </w:r>
      <w:r>
        <w:rPr>
          <w:color w:val="1A171C"/>
          <w:spacing w:val="-9"/>
          <w:sz w:val="19"/>
        </w:rPr>
        <w:t xml:space="preserve"> </w:t>
      </w:r>
      <w:r>
        <w:rPr>
          <w:color w:val="1A171C"/>
          <w:sz w:val="19"/>
        </w:rPr>
        <w:t>personal</w:t>
      </w:r>
      <w:r>
        <w:rPr>
          <w:color w:val="1A171C"/>
          <w:spacing w:val="-9"/>
          <w:sz w:val="19"/>
        </w:rPr>
        <w:t xml:space="preserve"> </w:t>
      </w:r>
      <w:r>
        <w:rPr>
          <w:color w:val="1A171C"/>
          <w:sz w:val="19"/>
        </w:rPr>
        <w:t>data</w:t>
      </w:r>
      <w:r>
        <w:rPr>
          <w:color w:val="1A171C"/>
          <w:spacing w:val="-8"/>
          <w:sz w:val="19"/>
        </w:rPr>
        <w:t xml:space="preserve"> </w:t>
      </w:r>
      <w:r>
        <w:rPr>
          <w:color w:val="1A171C"/>
          <w:sz w:val="19"/>
        </w:rPr>
        <w:t>is</w:t>
      </w:r>
      <w:r>
        <w:rPr>
          <w:color w:val="1A171C"/>
          <w:spacing w:val="-8"/>
          <w:sz w:val="19"/>
        </w:rPr>
        <w:t xml:space="preserve"> </w:t>
      </w:r>
      <w:r>
        <w:rPr>
          <w:color w:val="1A171C"/>
          <w:sz w:val="19"/>
        </w:rPr>
        <w:t xml:space="preserve">processed </w:t>
      </w:r>
      <w:r>
        <w:rPr>
          <w:color w:val="1A171C"/>
          <w:w w:val="95"/>
          <w:sz w:val="19"/>
        </w:rPr>
        <w:t>for</w:t>
      </w:r>
      <w:r>
        <w:rPr>
          <w:color w:val="1A171C"/>
          <w:spacing w:val="-1"/>
          <w:w w:val="95"/>
          <w:sz w:val="19"/>
        </w:rPr>
        <w:t xml:space="preserve"> </w:t>
      </w:r>
      <w:r>
        <w:rPr>
          <w:color w:val="1A171C"/>
          <w:w w:val="95"/>
          <w:sz w:val="19"/>
        </w:rPr>
        <w:t>the</w:t>
      </w:r>
      <w:r>
        <w:rPr>
          <w:color w:val="1A171C"/>
          <w:spacing w:val="-1"/>
          <w:w w:val="95"/>
          <w:sz w:val="19"/>
        </w:rPr>
        <w:t xml:space="preserve"> </w:t>
      </w:r>
      <w:r>
        <w:rPr>
          <w:color w:val="1A171C"/>
          <w:w w:val="95"/>
          <w:sz w:val="19"/>
        </w:rPr>
        <w:t>purposes</w:t>
      </w:r>
      <w:r>
        <w:rPr>
          <w:color w:val="1A171C"/>
          <w:spacing w:val="-1"/>
          <w:w w:val="95"/>
          <w:sz w:val="19"/>
        </w:rPr>
        <w:t xml:space="preserve"> </w:t>
      </w:r>
      <w:r>
        <w:rPr>
          <w:color w:val="1A171C"/>
          <w:w w:val="95"/>
          <w:sz w:val="19"/>
        </w:rPr>
        <w:t>of this</w:t>
      </w:r>
      <w:r>
        <w:rPr>
          <w:color w:val="1A171C"/>
          <w:spacing w:val="-1"/>
          <w:w w:val="95"/>
          <w:sz w:val="19"/>
        </w:rPr>
        <w:t xml:space="preserve"> </w:t>
      </w:r>
      <w:r>
        <w:rPr>
          <w:color w:val="1A171C"/>
          <w:w w:val="95"/>
          <w:sz w:val="19"/>
        </w:rPr>
        <w:t>Directive,</w:t>
      </w:r>
      <w:r>
        <w:rPr>
          <w:color w:val="1A171C"/>
          <w:spacing w:val="-2"/>
          <w:w w:val="95"/>
          <w:sz w:val="19"/>
        </w:rPr>
        <w:t xml:space="preserve"> </w:t>
      </w:r>
      <w:r>
        <w:rPr>
          <w:color w:val="1A171C"/>
          <w:w w:val="95"/>
          <w:sz w:val="19"/>
        </w:rPr>
        <w:t>the</w:t>
      </w:r>
      <w:r>
        <w:rPr>
          <w:color w:val="1A171C"/>
          <w:spacing w:val="-1"/>
          <w:w w:val="95"/>
          <w:sz w:val="19"/>
        </w:rPr>
        <w:t xml:space="preserve"> </w:t>
      </w:r>
      <w:r>
        <w:rPr>
          <w:color w:val="1A171C"/>
          <w:w w:val="95"/>
          <w:sz w:val="19"/>
        </w:rPr>
        <w:t>precise</w:t>
      </w:r>
      <w:r>
        <w:rPr>
          <w:color w:val="1A171C"/>
          <w:spacing w:val="-2"/>
          <w:w w:val="95"/>
          <w:sz w:val="19"/>
        </w:rPr>
        <w:t xml:space="preserve"> </w:t>
      </w:r>
      <w:r>
        <w:rPr>
          <w:color w:val="1A171C"/>
          <w:w w:val="95"/>
          <w:sz w:val="19"/>
        </w:rPr>
        <w:t>purpose</w:t>
      </w:r>
      <w:r>
        <w:rPr>
          <w:color w:val="1A171C"/>
          <w:spacing w:val="-1"/>
          <w:w w:val="95"/>
          <w:sz w:val="19"/>
        </w:rPr>
        <w:t xml:space="preserve"> </w:t>
      </w:r>
      <w:r>
        <w:rPr>
          <w:color w:val="1A171C"/>
          <w:w w:val="95"/>
          <w:sz w:val="19"/>
        </w:rPr>
        <w:t>should</w:t>
      </w:r>
      <w:r>
        <w:rPr>
          <w:color w:val="1A171C"/>
          <w:spacing w:val="-1"/>
          <w:w w:val="95"/>
          <w:sz w:val="19"/>
        </w:rPr>
        <w:t xml:space="preserve"> </w:t>
      </w:r>
      <w:r>
        <w:rPr>
          <w:color w:val="1A171C"/>
          <w:w w:val="95"/>
          <w:sz w:val="19"/>
        </w:rPr>
        <w:t>be specified,</w:t>
      </w:r>
      <w:r>
        <w:rPr>
          <w:color w:val="1A171C"/>
          <w:spacing w:val="-3"/>
          <w:w w:val="95"/>
          <w:sz w:val="19"/>
        </w:rPr>
        <w:t xml:space="preserve"> </w:t>
      </w:r>
      <w:r>
        <w:rPr>
          <w:color w:val="1A171C"/>
          <w:w w:val="95"/>
          <w:sz w:val="19"/>
        </w:rPr>
        <w:t>the</w:t>
      </w:r>
      <w:r>
        <w:rPr>
          <w:color w:val="1A171C"/>
          <w:spacing w:val="-1"/>
          <w:w w:val="95"/>
          <w:sz w:val="19"/>
        </w:rPr>
        <w:t xml:space="preserve"> </w:t>
      </w:r>
      <w:r>
        <w:rPr>
          <w:color w:val="1A171C"/>
          <w:w w:val="95"/>
          <w:sz w:val="19"/>
        </w:rPr>
        <w:t>relevant</w:t>
      </w:r>
      <w:r>
        <w:rPr>
          <w:color w:val="1A171C"/>
          <w:spacing w:val="-1"/>
          <w:w w:val="95"/>
          <w:sz w:val="19"/>
        </w:rPr>
        <w:t xml:space="preserve"> </w:t>
      </w:r>
      <w:r>
        <w:rPr>
          <w:color w:val="1A171C"/>
          <w:w w:val="95"/>
          <w:sz w:val="19"/>
        </w:rPr>
        <w:t>legal</w:t>
      </w:r>
      <w:r>
        <w:rPr>
          <w:color w:val="1A171C"/>
          <w:spacing w:val="-1"/>
          <w:w w:val="95"/>
          <w:sz w:val="19"/>
        </w:rPr>
        <w:t xml:space="preserve"> </w:t>
      </w:r>
      <w:r>
        <w:rPr>
          <w:color w:val="1A171C"/>
          <w:w w:val="95"/>
          <w:sz w:val="19"/>
        </w:rPr>
        <w:t>basis</w:t>
      </w:r>
      <w:r>
        <w:rPr>
          <w:color w:val="1A171C"/>
          <w:spacing w:val="-1"/>
          <w:w w:val="95"/>
          <w:sz w:val="19"/>
        </w:rPr>
        <w:t xml:space="preserve"> </w:t>
      </w:r>
      <w:r>
        <w:rPr>
          <w:color w:val="1A171C"/>
          <w:w w:val="95"/>
          <w:sz w:val="19"/>
        </w:rPr>
        <w:t>referred</w:t>
      </w:r>
      <w:r>
        <w:rPr>
          <w:color w:val="1A171C"/>
          <w:spacing w:val="-1"/>
          <w:w w:val="95"/>
          <w:sz w:val="19"/>
        </w:rPr>
        <w:t xml:space="preserve"> </w:t>
      </w:r>
      <w:r>
        <w:rPr>
          <w:color w:val="1A171C"/>
          <w:w w:val="95"/>
          <w:sz w:val="19"/>
        </w:rPr>
        <w:t>to,</w:t>
      </w:r>
      <w:r>
        <w:rPr>
          <w:color w:val="1A171C"/>
          <w:spacing w:val="-1"/>
          <w:w w:val="95"/>
          <w:sz w:val="19"/>
        </w:rPr>
        <w:t xml:space="preserve"> </w:t>
      </w:r>
      <w:r>
        <w:rPr>
          <w:color w:val="1A171C"/>
          <w:w w:val="95"/>
          <w:sz w:val="19"/>
        </w:rPr>
        <w:t>the</w:t>
      </w:r>
      <w:r>
        <w:rPr>
          <w:color w:val="1A171C"/>
          <w:sz w:val="19"/>
        </w:rPr>
        <w:t xml:space="preserve"> </w:t>
      </w:r>
      <w:r>
        <w:rPr>
          <w:color w:val="1A171C"/>
          <w:w w:val="95"/>
          <w:sz w:val="19"/>
        </w:rPr>
        <w:t>relevant security requirements laid down in Directive 95/46/EC complied with, and the principles of necessity,</w:t>
      </w:r>
      <w:r>
        <w:rPr>
          <w:color w:val="1A171C"/>
          <w:sz w:val="19"/>
        </w:rPr>
        <w:t xml:space="preserve"> </w:t>
      </w:r>
      <w:r>
        <w:rPr>
          <w:color w:val="1A171C"/>
          <w:w w:val="95"/>
          <w:sz w:val="19"/>
        </w:rPr>
        <w:t>proportionality, purpose limitation and proportionate data retention period respected. Also, data protection by</w:t>
      </w:r>
      <w:r>
        <w:rPr>
          <w:color w:val="1A171C"/>
          <w:sz w:val="19"/>
        </w:rPr>
        <w:t xml:space="preserve"> design</w:t>
      </w:r>
      <w:r>
        <w:rPr>
          <w:color w:val="1A171C"/>
          <w:spacing w:val="-11"/>
          <w:sz w:val="19"/>
        </w:rPr>
        <w:t xml:space="preserve"> </w:t>
      </w:r>
      <w:r>
        <w:rPr>
          <w:color w:val="1A171C"/>
          <w:sz w:val="19"/>
        </w:rPr>
        <w:t>and</w:t>
      </w:r>
      <w:r>
        <w:rPr>
          <w:color w:val="1A171C"/>
          <w:spacing w:val="-10"/>
          <w:sz w:val="19"/>
        </w:rPr>
        <w:t xml:space="preserve"> </w:t>
      </w:r>
      <w:r>
        <w:rPr>
          <w:color w:val="1A171C"/>
          <w:sz w:val="19"/>
        </w:rPr>
        <w:t>data</w:t>
      </w:r>
      <w:r>
        <w:rPr>
          <w:color w:val="1A171C"/>
          <w:spacing w:val="-11"/>
          <w:sz w:val="19"/>
        </w:rPr>
        <w:t xml:space="preserve"> </w:t>
      </w:r>
      <w:r>
        <w:rPr>
          <w:color w:val="1A171C"/>
          <w:sz w:val="19"/>
        </w:rPr>
        <w:t>protection</w:t>
      </w:r>
      <w:r>
        <w:rPr>
          <w:color w:val="1A171C"/>
          <w:spacing w:val="-10"/>
          <w:sz w:val="19"/>
        </w:rPr>
        <w:t xml:space="preserve"> </w:t>
      </w:r>
      <w:r>
        <w:rPr>
          <w:color w:val="1A171C"/>
          <w:sz w:val="19"/>
        </w:rPr>
        <w:t>by</w:t>
      </w:r>
      <w:r>
        <w:rPr>
          <w:color w:val="1A171C"/>
          <w:spacing w:val="-11"/>
          <w:sz w:val="19"/>
        </w:rPr>
        <w:t xml:space="preserve"> </w:t>
      </w:r>
      <w:r>
        <w:rPr>
          <w:color w:val="1A171C"/>
          <w:sz w:val="19"/>
        </w:rPr>
        <w:t>default</w:t>
      </w:r>
      <w:r>
        <w:rPr>
          <w:color w:val="1A171C"/>
          <w:spacing w:val="-10"/>
          <w:sz w:val="19"/>
        </w:rPr>
        <w:t xml:space="preserve"> </w:t>
      </w:r>
      <w:r>
        <w:rPr>
          <w:color w:val="1A171C"/>
          <w:sz w:val="19"/>
        </w:rPr>
        <w:t>should</w:t>
      </w:r>
      <w:r>
        <w:rPr>
          <w:color w:val="1A171C"/>
          <w:spacing w:val="-11"/>
          <w:sz w:val="19"/>
        </w:rPr>
        <w:t xml:space="preserve"> </w:t>
      </w:r>
      <w:r>
        <w:rPr>
          <w:color w:val="1A171C"/>
          <w:sz w:val="19"/>
        </w:rPr>
        <w:t>be</w:t>
      </w:r>
      <w:r>
        <w:rPr>
          <w:color w:val="1A171C"/>
          <w:spacing w:val="-10"/>
          <w:sz w:val="19"/>
        </w:rPr>
        <w:t xml:space="preserve"> </w:t>
      </w:r>
      <w:r>
        <w:rPr>
          <w:color w:val="1A171C"/>
          <w:sz w:val="19"/>
        </w:rPr>
        <w:t>embedded</w:t>
      </w:r>
      <w:r>
        <w:rPr>
          <w:color w:val="1A171C"/>
          <w:spacing w:val="-11"/>
          <w:sz w:val="19"/>
        </w:rPr>
        <w:t xml:space="preserve"> </w:t>
      </w:r>
      <w:r>
        <w:rPr>
          <w:color w:val="1A171C"/>
          <w:sz w:val="19"/>
        </w:rPr>
        <w:t>in</w:t>
      </w:r>
      <w:r>
        <w:rPr>
          <w:color w:val="1A171C"/>
          <w:spacing w:val="-10"/>
          <w:sz w:val="19"/>
        </w:rPr>
        <w:t xml:space="preserve"> </w:t>
      </w:r>
      <w:r>
        <w:rPr>
          <w:color w:val="1A171C"/>
          <w:sz w:val="19"/>
        </w:rPr>
        <w:t>all</w:t>
      </w:r>
      <w:r>
        <w:rPr>
          <w:color w:val="1A171C"/>
          <w:spacing w:val="-11"/>
          <w:sz w:val="19"/>
        </w:rPr>
        <w:t xml:space="preserve"> </w:t>
      </w:r>
      <w:r>
        <w:rPr>
          <w:color w:val="1A171C"/>
          <w:sz w:val="19"/>
        </w:rPr>
        <w:t>data</w:t>
      </w:r>
      <w:r>
        <w:rPr>
          <w:color w:val="1A171C"/>
          <w:spacing w:val="-10"/>
          <w:sz w:val="19"/>
        </w:rPr>
        <w:t xml:space="preserve"> </w:t>
      </w:r>
      <w:r>
        <w:rPr>
          <w:color w:val="1A171C"/>
          <w:sz w:val="19"/>
        </w:rPr>
        <w:t>processing</w:t>
      </w:r>
      <w:r>
        <w:rPr>
          <w:color w:val="1A171C"/>
          <w:spacing w:val="-10"/>
          <w:sz w:val="19"/>
        </w:rPr>
        <w:t xml:space="preserve"> </w:t>
      </w:r>
      <w:r>
        <w:rPr>
          <w:color w:val="1A171C"/>
          <w:sz w:val="19"/>
        </w:rPr>
        <w:t>systems</w:t>
      </w:r>
      <w:r>
        <w:rPr>
          <w:color w:val="1A171C"/>
          <w:spacing w:val="-11"/>
          <w:sz w:val="19"/>
        </w:rPr>
        <w:t xml:space="preserve"> </w:t>
      </w:r>
      <w:r>
        <w:rPr>
          <w:color w:val="1A171C"/>
          <w:sz w:val="19"/>
        </w:rPr>
        <w:t>developed</w:t>
      </w:r>
      <w:r>
        <w:rPr>
          <w:color w:val="1A171C"/>
          <w:spacing w:val="-10"/>
          <w:sz w:val="19"/>
        </w:rPr>
        <w:t xml:space="preserve"> </w:t>
      </w:r>
      <w:r>
        <w:rPr>
          <w:color w:val="1A171C"/>
          <w:sz w:val="19"/>
        </w:rPr>
        <w:t>and</w:t>
      </w:r>
      <w:r>
        <w:rPr>
          <w:color w:val="1A171C"/>
          <w:spacing w:val="-11"/>
          <w:sz w:val="19"/>
        </w:rPr>
        <w:t xml:space="preserve"> </w:t>
      </w:r>
      <w:r>
        <w:rPr>
          <w:color w:val="1A171C"/>
          <w:sz w:val="19"/>
        </w:rPr>
        <w:t>used within</w:t>
      </w:r>
      <w:r>
        <w:rPr>
          <w:color w:val="1A171C"/>
          <w:spacing w:val="6"/>
          <w:sz w:val="19"/>
        </w:rPr>
        <w:t xml:space="preserve"> </w:t>
      </w:r>
      <w:r>
        <w:rPr>
          <w:color w:val="1A171C"/>
          <w:sz w:val="19"/>
        </w:rPr>
        <w:t>the</w:t>
      </w:r>
      <w:r>
        <w:rPr>
          <w:color w:val="1A171C"/>
          <w:spacing w:val="6"/>
          <w:sz w:val="19"/>
        </w:rPr>
        <w:t xml:space="preserve"> </w:t>
      </w:r>
      <w:r>
        <w:rPr>
          <w:color w:val="1A171C"/>
          <w:sz w:val="19"/>
        </w:rPr>
        <w:t>framework</w:t>
      </w:r>
      <w:r>
        <w:rPr>
          <w:color w:val="1A171C"/>
          <w:spacing w:val="6"/>
          <w:sz w:val="19"/>
        </w:rPr>
        <w:t xml:space="preserve"> </w:t>
      </w:r>
      <w:r>
        <w:rPr>
          <w:color w:val="1A171C"/>
          <w:sz w:val="19"/>
        </w:rPr>
        <w:t>of</w:t>
      </w:r>
      <w:r>
        <w:rPr>
          <w:color w:val="1A171C"/>
          <w:spacing w:val="6"/>
          <w:sz w:val="19"/>
        </w:rPr>
        <w:t xml:space="preserve"> </w:t>
      </w:r>
      <w:r>
        <w:rPr>
          <w:color w:val="1A171C"/>
          <w:sz w:val="19"/>
        </w:rPr>
        <w:t>this</w:t>
      </w:r>
      <w:r>
        <w:rPr>
          <w:color w:val="1A171C"/>
          <w:spacing w:val="6"/>
          <w:sz w:val="19"/>
        </w:rPr>
        <w:t xml:space="preserve"> </w:t>
      </w:r>
      <w:r>
        <w:rPr>
          <w:color w:val="1A171C"/>
          <w:sz w:val="19"/>
        </w:rPr>
        <w:t>Directive.</w:t>
      </w:r>
      <w:ins w:id="109" w:author="Ralf Ohlhausen" w:date="2022-06-19T13:46:00Z">
        <w:r w:rsidR="003773F3">
          <w:rPr>
            <w:color w:val="1A171C"/>
            <w:sz w:val="19"/>
          </w:rPr>
          <w:t xml:space="preserve"> </w:t>
        </w:r>
      </w:ins>
      <w:commentRangeStart w:id="110"/>
      <w:ins w:id="111" w:author="Ralf Ohlhausen" w:date="2022-06-19T13:48:00Z">
        <w:r w:rsidR="003773F3">
          <w:rPr>
            <w:color w:val="1A171C"/>
            <w:sz w:val="19"/>
          </w:rPr>
          <w:t>However</w:t>
        </w:r>
      </w:ins>
      <w:ins w:id="112" w:author="Ralf Ohlhausen" w:date="2022-06-19T13:46:00Z">
        <w:r w:rsidR="003773F3">
          <w:rPr>
            <w:color w:val="1A171C"/>
            <w:sz w:val="19"/>
          </w:rPr>
          <w:t>, data processing for payment services</w:t>
        </w:r>
      </w:ins>
      <w:ins w:id="113" w:author="Ralf Ohlhausen" w:date="2022-06-19T13:49:00Z">
        <w:r w:rsidR="003773F3">
          <w:rPr>
            <w:color w:val="1A171C"/>
            <w:sz w:val="19"/>
          </w:rPr>
          <w:t xml:space="preserve"> should not be restricted beyond the </w:t>
        </w:r>
      </w:ins>
      <w:ins w:id="114" w:author="Ralf Ohlhausen" w:date="2022-06-19T13:51:00Z">
        <w:r w:rsidR="003773F3">
          <w:rPr>
            <w:color w:val="1A171C"/>
            <w:sz w:val="19"/>
          </w:rPr>
          <w:t>requirements of Directive 95/46/EC.</w:t>
        </w:r>
        <w:commentRangeEnd w:id="110"/>
        <w:r w:rsidR="003773F3">
          <w:rPr>
            <w:rStyle w:val="CommentReference"/>
          </w:rPr>
          <w:commentReference w:id="110"/>
        </w:r>
      </w:ins>
    </w:p>
    <w:p w14:paraId="7A2F5CF8" w14:textId="77777777" w:rsidR="00B60704" w:rsidRDefault="00B60704">
      <w:pPr>
        <w:pStyle w:val="BodyText"/>
        <w:rPr>
          <w:sz w:val="22"/>
        </w:rPr>
      </w:pPr>
    </w:p>
    <w:p w14:paraId="060E9388" w14:textId="77777777" w:rsidR="00B60704" w:rsidRDefault="00B60704">
      <w:pPr>
        <w:pStyle w:val="BodyText"/>
        <w:spacing w:before="2"/>
        <w:rPr>
          <w:sz w:val="28"/>
        </w:rPr>
      </w:pPr>
    </w:p>
    <w:p w14:paraId="783E6F24" w14:textId="77777777" w:rsidR="00B60704" w:rsidRDefault="001F055C">
      <w:pPr>
        <w:pStyle w:val="ListParagraph"/>
        <w:numPr>
          <w:ilvl w:val="0"/>
          <w:numId w:val="154"/>
        </w:numPr>
        <w:tabs>
          <w:tab w:val="left" w:pos="631"/>
        </w:tabs>
        <w:spacing w:before="1" w:line="228" w:lineRule="auto"/>
        <w:ind w:right="107"/>
        <w:rPr>
          <w:sz w:val="19"/>
        </w:rPr>
      </w:pPr>
      <w:r>
        <w:rPr>
          <w:color w:val="1A171C"/>
          <w:w w:val="95"/>
          <w:sz w:val="19"/>
        </w:rPr>
        <w:t>This Directive respects the fundamental rights and observes the principles recognised by the Charter of Funda</w:t>
      </w:r>
      <w:r>
        <w:rPr>
          <w:rFonts w:ascii="Calibri" w:hAnsi="Calibri"/>
          <w:color w:val="1A171C"/>
          <w:w w:val="95"/>
          <w:sz w:val="19"/>
        </w:rPr>
        <w:t xml:space="preserve">­ </w:t>
      </w:r>
      <w:r>
        <w:rPr>
          <w:color w:val="1A171C"/>
          <w:sz w:val="19"/>
        </w:rPr>
        <w:t xml:space="preserve">mental Rights of the European Union, including the right to respect for private and family life, the right to </w:t>
      </w:r>
      <w:r>
        <w:rPr>
          <w:color w:val="1A171C"/>
          <w:w w:val="95"/>
          <w:sz w:val="19"/>
        </w:rPr>
        <w:t>protection of personal data, the freedom to conduct a business, the right to an effective remedy and the right not</w:t>
      </w:r>
      <w:r>
        <w:rPr>
          <w:color w:val="1A171C"/>
          <w:sz w:val="19"/>
        </w:rPr>
        <w:t xml:space="preserve"> </w:t>
      </w:r>
      <w:r>
        <w:rPr>
          <w:color w:val="1A171C"/>
          <w:w w:val="95"/>
          <w:sz w:val="19"/>
        </w:rPr>
        <w:t>to</w:t>
      </w:r>
      <w:r>
        <w:rPr>
          <w:color w:val="1A171C"/>
          <w:spacing w:val="-4"/>
          <w:w w:val="95"/>
          <w:sz w:val="19"/>
        </w:rPr>
        <w:t xml:space="preserve"> </w:t>
      </w:r>
      <w:r>
        <w:rPr>
          <w:color w:val="1A171C"/>
          <w:w w:val="95"/>
          <w:sz w:val="19"/>
        </w:rPr>
        <w:t>be</w:t>
      </w:r>
      <w:r>
        <w:rPr>
          <w:color w:val="1A171C"/>
          <w:spacing w:val="-4"/>
          <w:w w:val="95"/>
          <w:sz w:val="19"/>
        </w:rPr>
        <w:t xml:space="preserve"> </w:t>
      </w:r>
      <w:r>
        <w:rPr>
          <w:color w:val="1A171C"/>
          <w:w w:val="95"/>
          <w:sz w:val="19"/>
        </w:rPr>
        <w:t>tried</w:t>
      </w:r>
      <w:r>
        <w:rPr>
          <w:color w:val="1A171C"/>
          <w:spacing w:val="-4"/>
          <w:w w:val="95"/>
          <w:sz w:val="19"/>
        </w:rPr>
        <w:t xml:space="preserve"> </w:t>
      </w:r>
      <w:r>
        <w:rPr>
          <w:color w:val="1A171C"/>
          <w:w w:val="95"/>
          <w:sz w:val="19"/>
        </w:rPr>
        <w:t>or</w:t>
      </w:r>
      <w:r>
        <w:rPr>
          <w:color w:val="1A171C"/>
          <w:spacing w:val="-4"/>
          <w:w w:val="95"/>
          <w:sz w:val="19"/>
        </w:rPr>
        <w:t xml:space="preserve"> </w:t>
      </w:r>
      <w:r>
        <w:rPr>
          <w:color w:val="1A171C"/>
          <w:w w:val="95"/>
          <w:sz w:val="19"/>
        </w:rPr>
        <w:t>punished</w:t>
      </w:r>
      <w:r>
        <w:rPr>
          <w:color w:val="1A171C"/>
          <w:spacing w:val="-5"/>
          <w:w w:val="95"/>
          <w:sz w:val="19"/>
        </w:rPr>
        <w:t xml:space="preserve"> </w:t>
      </w:r>
      <w:r>
        <w:rPr>
          <w:color w:val="1A171C"/>
          <w:w w:val="95"/>
          <w:sz w:val="19"/>
        </w:rPr>
        <w:t>twice</w:t>
      </w:r>
      <w:r>
        <w:rPr>
          <w:color w:val="1A171C"/>
          <w:spacing w:val="-5"/>
          <w:w w:val="95"/>
          <w:sz w:val="19"/>
        </w:rPr>
        <w:t xml:space="preserve"> </w:t>
      </w:r>
      <w:r>
        <w:rPr>
          <w:color w:val="1A171C"/>
          <w:w w:val="95"/>
          <w:sz w:val="19"/>
        </w:rPr>
        <w:t>in</w:t>
      </w:r>
      <w:r>
        <w:rPr>
          <w:color w:val="1A171C"/>
          <w:spacing w:val="-4"/>
          <w:w w:val="95"/>
          <w:sz w:val="19"/>
        </w:rPr>
        <w:t xml:space="preserve"> </w:t>
      </w:r>
      <w:r>
        <w:rPr>
          <w:color w:val="1A171C"/>
          <w:w w:val="95"/>
          <w:sz w:val="19"/>
        </w:rPr>
        <w:t>criminal</w:t>
      </w:r>
      <w:r>
        <w:rPr>
          <w:color w:val="1A171C"/>
          <w:spacing w:val="-5"/>
          <w:w w:val="95"/>
          <w:sz w:val="19"/>
        </w:rPr>
        <w:t xml:space="preserve"> </w:t>
      </w:r>
      <w:r>
        <w:rPr>
          <w:color w:val="1A171C"/>
          <w:w w:val="95"/>
          <w:sz w:val="19"/>
        </w:rPr>
        <w:t>proceedings</w:t>
      </w:r>
      <w:r>
        <w:rPr>
          <w:color w:val="1A171C"/>
          <w:spacing w:val="-4"/>
          <w:w w:val="95"/>
          <w:sz w:val="19"/>
        </w:rPr>
        <w:t xml:space="preserve"> </w:t>
      </w:r>
      <w:r>
        <w:rPr>
          <w:color w:val="1A171C"/>
          <w:w w:val="95"/>
          <w:sz w:val="19"/>
        </w:rPr>
        <w:t>for</w:t>
      </w:r>
      <w:r>
        <w:rPr>
          <w:color w:val="1A171C"/>
          <w:spacing w:val="-4"/>
          <w:w w:val="95"/>
          <w:sz w:val="19"/>
        </w:rPr>
        <w:t xml:space="preserve"> </w:t>
      </w:r>
      <w:r>
        <w:rPr>
          <w:color w:val="1A171C"/>
          <w:w w:val="95"/>
          <w:sz w:val="19"/>
        </w:rPr>
        <w:t>the</w:t>
      </w:r>
      <w:r>
        <w:rPr>
          <w:color w:val="1A171C"/>
          <w:spacing w:val="-4"/>
          <w:w w:val="95"/>
          <w:sz w:val="19"/>
        </w:rPr>
        <w:t xml:space="preserve"> </w:t>
      </w:r>
      <w:r>
        <w:rPr>
          <w:color w:val="1A171C"/>
          <w:w w:val="95"/>
          <w:sz w:val="19"/>
        </w:rPr>
        <w:t>same</w:t>
      </w:r>
      <w:r>
        <w:rPr>
          <w:color w:val="1A171C"/>
          <w:spacing w:val="-4"/>
          <w:w w:val="95"/>
          <w:sz w:val="19"/>
        </w:rPr>
        <w:t xml:space="preserve"> </w:t>
      </w:r>
      <w:r>
        <w:rPr>
          <w:color w:val="1A171C"/>
          <w:w w:val="95"/>
          <w:sz w:val="19"/>
        </w:rPr>
        <w:t>offence.</w:t>
      </w:r>
      <w:r>
        <w:rPr>
          <w:color w:val="1A171C"/>
          <w:spacing w:val="-4"/>
          <w:w w:val="95"/>
          <w:sz w:val="19"/>
        </w:rPr>
        <w:t xml:space="preserve"> </w:t>
      </w:r>
      <w:r>
        <w:rPr>
          <w:color w:val="1A171C"/>
          <w:w w:val="95"/>
          <w:sz w:val="19"/>
        </w:rPr>
        <w:t>This</w:t>
      </w:r>
      <w:r>
        <w:rPr>
          <w:color w:val="1A171C"/>
          <w:spacing w:val="-5"/>
          <w:w w:val="95"/>
          <w:sz w:val="19"/>
        </w:rPr>
        <w:t xml:space="preserve"> </w:t>
      </w:r>
      <w:r>
        <w:rPr>
          <w:color w:val="1A171C"/>
          <w:w w:val="95"/>
          <w:sz w:val="19"/>
        </w:rPr>
        <w:t>Directive</w:t>
      </w:r>
      <w:r>
        <w:rPr>
          <w:color w:val="1A171C"/>
          <w:spacing w:val="-6"/>
          <w:w w:val="95"/>
          <w:sz w:val="19"/>
        </w:rPr>
        <w:t xml:space="preserve"> </w:t>
      </w:r>
      <w:r>
        <w:rPr>
          <w:color w:val="1A171C"/>
          <w:w w:val="95"/>
          <w:sz w:val="19"/>
        </w:rPr>
        <w:t>must</w:t>
      </w:r>
      <w:r>
        <w:rPr>
          <w:color w:val="1A171C"/>
          <w:spacing w:val="-4"/>
          <w:w w:val="95"/>
          <w:sz w:val="19"/>
        </w:rPr>
        <w:t xml:space="preserve"> </w:t>
      </w:r>
      <w:r>
        <w:rPr>
          <w:color w:val="1A171C"/>
          <w:w w:val="95"/>
          <w:sz w:val="19"/>
        </w:rPr>
        <w:t>be</w:t>
      </w:r>
      <w:r>
        <w:rPr>
          <w:color w:val="1A171C"/>
          <w:spacing w:val="-4"/>
          <w:w w:val="95"/>
          <w:sz w:val="19"/>
        </w:rPr>
        <w:t xml:space="preserve"> </w:t>
      </w:r>
      <w:r>
        <w:rPr>
          <w:color w:val="1A171C"/>
          <w:w w:val="95"/>
          <w:sz w:val="19"/>
        </w:rPr>
        <w:t>implemented</w:t>
      </w:r>
      <w:r>
        <w:rPr>
          <w:color w:val="1A171C"/>
          <w:spacing w:val="-4"/>
          <w:w w:val="95"/>
          <w:sz w:val="19"/>
        </w:rPr>
        <w:t xml:space="preserve"> </w:t>
      </w:r>
      <w:r>
        <w:rPr>
          <w:color w:val="1A171C"/>
          <w:w w:val="95"/>
          <w:sz w:val="19"/>
        </w:rPr>
        <w:t>in</w:t>
      </w:r>
      <w:r>
        <w:rPr>
          <w:color w:val="1A171C"/>
          <w:sz w:val="19"/>
        </w:rPr>
        <w:t xml:space="preserve"> </w:t>
      </w:r>
      <w:r>
        <w:rPr>
          <w:color w:val="1A171C"/>
          <w:w w:val="95"/>
          <w:sz w:val="19"/>
        </w:rPr>
        <w:t>accordance</w:t>
      </w:r>
      <w:r>
        <w:rPr>
          <w:color w:val="1A171C"/>
          <w:spacing w:val="26"/>
          <w:sz w:val="19"/>
        </w:rPr>
        <w:t xml:space="preserve"> </w:t>
      </w:r>
      <w:r>
        <w:rPr>
          <w:color w:val="1A171C"/>
          <w:w w:val="95"/>
          <w:sz w:val="19"/>
        </w:rPr>
        <w:t>with</w:t>
      </w:r>
      <w:r>
        <w:rPr>
          <w:color w:val="1A171C"/>
          <w:spacing w:val="27"/>
          <w:sz w:val="19"/>
        </w:rPr>
        <w:t xml:space="preserve"> </w:t>
      </w:r>
      <w:r>
        <w:rPr>
          <w:color w:val="1A171C"/>
          <w:w w:val="95"/>
          <w:sz w:val="19"/>
        </w:rPr>
        <w:t>those</w:t>
      </w:r>
      <w:r>
        <w:rPr>
          <w:color w:val="1A171C"/>
          <w:spacing w:val="29"/>
          <w:sz w:val="19"/>
        </w:rPr>
        <w:t xml:space="preserve"> </w:t>
      </w:r>
      <w:r>
        <w:rPr>
          <w:color w:val="1A171C"/>
          <w:w w:val="95"/>
          <w:sz w:val="19"/>
        </w:rPr>
        <w:t>rights</w:t>
      </w:r>
      <w:r>
        <w:rPr>
          <w:color w:val="1A171C"/>
          <w:spacing w:val="27"/>
          <w:sz w:val="19"/>
        </w:rPr>
        <w:t xml:space="preserve"> </w:t>
      </w:r>
      <w:r>
        <w:rPr>
          <w:color w:val="1A171C"/>
          <w:w w:val="95"/>
          <w:sz w:val="19"/>
        </w:rPr>
        <w:t>and</w:t>
      </w:r>
      <w:r>
        <w:rPr>
          <w:color w:val="1A171C"/>
          <w:spacing w:val="29"/>
          <w:sz w:val="19"/>
        </w:rPr>
        <w:t xml:space="preserve"> </w:t>
      </w:r>
      <w:r>
        <w:rPr>
          <w:color w:val="1A171C"/>
          <w:w w:val="95"/>
          <w:sz w:val="19"/>
        </w:rPr>
        <w:t>principles.</w:t>
      </w:r>
    </w:p>
    <w:p w14:paraId="0E3AB4C3" w14:textId="77777777" w:rsidR="00B60704" w:rsidRDefault="00B60704">
      <w:pPr>
        <w:pStyle w:val="BodyText"/>
        <w:rPr>
          <w:sz w:val="22"/>
        </w:rPr>
      </w:pPr>
    </w:p>
    <w:p w14:paraId="7D3559E7" w14:textId="77777777" w:rsidR="00B60704" w:rsidRDefault="00B60704">
      <w:pPr>
        <w:pStyle w:val="BodyText"/>
        <w:spacing w:before="4"/>
        <w:rPr>
          <w:sz w:val="28"/>
        </w:rPr>
      </w:pPr>
    </w:p>
    <w:p w14:paraId="02C6F48C" w14:textId="77777777" w:rsidR="00B60704" w:rsidRDefault="001F055C">
      <w:pPr>
        <w:pStyle w:val="ListParagraph"/>
        <w:numPr>
          <w:ilvl w:val="0"/>
          <w:numId w:val="154"/>
        </w:numPr>
        <w:tabs>
          <w:tab w:val="left" w:pos="631"/>
        </w:tabs>
        <w:spacing w:line="230" w:lineRule="auto"/>
        <w:ind w:right="106"/>
        <w:rPr>
          <w:sz w:val="19"/>
        </w:rPr>
      </w:pPr>
      <w:r>
        <w:rPr>
          <w:color w:val="1A171C"/>
          <w:w w:val="95"/>
          <w:sz w:val="19"/>
        </w:rPr>
        <w:t>Payment</w:t>
      </w:r>
      <w:r>
        <w:rPr>
          <w:color w:val="1A171C"/>
          <w:spacing w:val="-7"/>
          <w:w w:val="95"/>
          <w:sz w:val="19"/>
        </w:rPr>
        <w:t xml:space="preserve"> </w:t>
      </w:r>
      <w:r>
        <w:rPr>
          <w:color w:val="1A171C"/>
          <w:w w:val="95"/>
          <w:sz w:val="19"/>
        </w:rPr>
        <w:t>service</w:t>
      </w:r>
      <w:r>
        <w:rPr>
          <w:color w:val="1A171C"/>
          <w:spacing w:val="-9"/>
          <w:w w:val="95"/>
          <w:sz w:val="19"/>
        </w:rPr>
        <w:t xml:space="preserve"> </w:t>
      </w:r>
      <w:r>
        <w:rPr>
          <w:color w:val="1A171C"/>
          <w:w w:val="95"/>
          <w:sz w:val="19"/>
        </w:rPr>
        <w:t>providers</w:t>
      </w:r>
      <w:r>
        <w:rPr>
          <w:color w:val="1A171C"/>
          <w:spacing w:val="-8"/>
          <w:w w:val="95"/>
          <w:sz w:val="19"/>
        </w:rPr>
        <w:t xml:space="preserve"> </w:t>
      </w:r>
      <w:r>
        <w:rPr>
          <w:color w:val="1A171C"/>
          <w:w w:val="95"/>
          <w:sz w:val="19"/>
        </w:rPr>
        <w:t>are</w:t>
      </w:r>
      <w:r>
        <w:rPr>
          <w:color w:val="1A171C"/>
          <w:spacing w:val="-8"/>
          <w:w w:val="95"/>
          <w:sz w:val="19"/>
        </w:rPr>
        <w:t xml:space="preserve"> </w:t>
      </w:r>
      <w:r>
        <w:rPr>
          <w:color w:val="1A171C"/>
          <w:w w:val="95"/>
          <w:sz w:val="19"/>
        </w:rPr>
        <w:t>responsible</w:t>
      </w:r>
      <w:r>
        <w:rPr>
          <w:color w:val="1A171C"/>
          <w:spacing w:val="-8"/>
          <w:w w:val="95"/>
          <w:sz w:val="19"/>
        </w:rPr>
        <w:t xml:space="preserve"> </w:t>
      </w:r>
      <w:r>
        <w:rPr>
          <w:color w:val="1A171C"/>
          <w:w w:val="95"/>
          <w:sz w:val="19"/>
        </w:rPr>
        <w:t>for</w:t>
      </w:r>
      <w:r>
        <w:rPr>
          <w:color w:val="1A171C"/>
          <w:spacing w:val="-8"/>
          <w:w w:val="95"/>
          <w:sz w:val="19"/>
        </w:rPr>
        <w:t xml:space="preserve"> </w:t>
      </w:r>
      <w:r>
        <w:rPr>
          <w:color w:val="1A171C"/>
          <w:w w:val="95"/>
          <w:sz w:val="19"/>
        </w:rPr>
        <w:t>security</w:t>
      </w:r>
      <w:r>
        <w:rPr>
          <w:color w:val="1A171C"/>
          <w:spacing w:val="-8"/>
          <w:w w:val="95"/>
          <w:sz w:val="19"/>
        </w:rPr>
        <w:t xml:space="preserve"> </w:t>
      </w:r>
      <w:r>
        <w:rPr>
          <w:color w:val="1A171C"/>
          <w:w w:val="95"/>
          <w:sz w:val="19"/>
        </w:rPr>
        <w:t>measures.</w:t>
      </w:r>
      <w:r>
        <w:rPr>
          <w:color w:val="1A171C"/>
          <w:spacing w:val="-9"/>
          <w:w w:val="95"/>
          <w:sz w:val="19"/>
        </w:rPr>
        <w:t xml:space="preserve"> </w:t>
      </w:r>
      <w:r>
        <w:rPr>
          <w:color w:val="1A171C"/>
          <w:w w:val="95"/>
          <w:sz w:val="19"/>
        </w:rPr>
        <w:t>Those</w:t>
      </w:r>
      <w:r>
        <w:rPr>
          <w:color w:val="1A171C"/>
          <w:spacing w:val="-7"/>
          <w:w w:val="95"/>
          <w:sz w:val="19"/>
        </w:rPr>
        <w:t xml:space="preserve"> </w:t>
      </w:r>
      <w:r>
        <w:rPr>
          <w:color w:val="1A171C"/>
          <w:w w:val="95"/>
          <w:sz w:val="19"/>
        </w:rPr>
        <w:t>measures</w:t>
      </w:r>
      <w:r>
        <w:rPr>
          <w:color w:val="1A171C"/>
          <w:spacing w:val="-8"/>
          <w:w w:val="95"/>
          <w:sz w:val="19"/>
        </w:rPr>
        <w:t xml:space="preserve"> </w:t>
      </w:r>
      <w:r>
        <w:rPr>
          <w:color w:val="1A171C"/>
          <w:w w:val="95"/>
          <w:sz w:val="19"/>
        </w:rPr>
        <w:t>need</w:t>
      </w:r>
      <w:r>
        <w:rPr>
          <w:color w:val="1A171C"/>
          <w:spacing w:val="-7"/>
          <w:w w:val="95"/>
          <w:sz w:val="19"/>
        </w:rPr>
        <w:t xml:space="preserve"> </w:t>
      </w:r>
      <w:r>
        <w:rPr>
          <w:color w:val="1A171C"/>
          <w:w w:val="95"/>
          <w:sz w:val="19"/>
        </w:rPr>
        <w:t>to</w:t>
      </w:r>
      <w:r>
        <w:rPr>
          <w:color w:val="1A171C"/>
          <w:spacing w:val="-7"/>
          <w:w w:val="95"/>
          <w:sz w:val="19"/>
        </w:rPr>
        <w:t xml:space="preserve"> </w:t>
      </w:r>
      <w:r>
        <w:rPr>
          <w:color w:val="1A171C"/>
          <w:w w:val="95"/>
          <w:sz w:val="19"/>
        </w:rPr>
        <w:t>be</w:t>
      </w:r>
      <w:r>
        <w:rPr>
          <w:color w:val="1A171C"/>
          <w:spacing w:val="-7"/>
          <w:w w:val="95"/>
          <w:sz w:val="19"/>
        </w:rPr>
        <w:t xml:space="preserve"> </w:t>
      </w:r>
      <w:r>
        <w:rPr>
          <w:color w:val="1A171C"/>
          <w:w w:val="95"/>
          <w:sz w:val="19"/>
        </w:rPr>
        <w:t>proportionate</w:t>
      </w:r>
      <w:r>
        <w:rPr>
          <w:color w:val="1A171C"/>
          <w:spacing w:val="-8"/>
          <w:w w:val="95"/>
          <w:sz w:val="19"/>
        </w:rPr>
        <w:t xml:space="preserve"> </w:t>
      </w:r>
      <w:r>
        <w:rPr>
          <w:color w:val="1A171C"/>
          <w:w w:val="95"/>
          <w:sz w:val="19"/>
        </w:rPr>
        <w:t>to</w:t>
      </w:r>
      <w:r>
        <w:rPr>
          <w:color w:val="1A171C"/>
          <w:spacing w:val="-8"/>
          <w:w w:val="95"/>
          <w:sz w:val="19"/>
        </w:rPr>
        <w:t xml:space="preserve"> </w:t>
      </w:r>
      <w:r>
        <w:rPr>
          <w:color w:val="1A171C"/>
          <w:w w:val="95"/>
          <w:sz w:val="19"/>
        </w:rPr>
        <w:t>the</w:t>
      </w:r>
      <w:r>
        <w:rPr>
          <w:color w:val="1A171C"/>
          <w:sz w:val="19"/>
        </w:rPr>
        <w:t xml:space="preserve"> </w:t>
      </w:r>
      <w:r>
        <w:rPr>
          <w:color w:val="1A171C"/>
          <w:w w:val="95"/>
          <w:sz w:val="19"/>
        </w:rPr>
        <w:t>security</w:t>
      </w:r>
      <w:r>
        <w:rPr>
          <w:color w:val="1A171C"/>
          <w:spacing w:val="-3"/>
          <w:w w:val="95"/>
          <w:sz w:val="19"/>
        </w:rPr>
        <w:t xml:space="preserve"> </w:t>
      </w:r>
      <w:r>
        <w:rPr>
          <w:color w:val="1A171C"/>
          <w:w w:val="95"/>
          <w:sz w:val="19"/>
        </w:rPr>
        <w:t>risks</w:t>
      </w:r>
      <w:r>
        <w:rPr>
          <w:color w:val="1A171C"/>
          <w:spacing w:val="-1"/>
          <w:w w:val="95"/>
          <w:sz w:val="19"/>
        </w:rPr>
        <w:t xml:space="preserve"> </w:t>
      </w:r>
      <w:r>
        <w:rPr>
          <w:color w:val="1A171C"/>
          <w:w w:val="95"/>
          <w:sz w:val="19"/>
        </w:rPr>
        <w:t>concerned.</w:t>
      </w:r>
      <w:r>
        <w:rPr>
          <w:color w:val="1A171C"/>
          <w:spacing w:val="-1"/>
          <w:w w:val="95"/>
          <w:sz w:val="19"/>
        </w:rPr>
        <w:t xml:space="preserve"> </w:t>
      </w:r>
      <w:r>
        <w:rPr>
          <w:color w:val="1A171C"/>
          <w:w w:val="95"/>
          <w:sz w:val="19"/>
        </w:rPr>
        <w:t>Payment</w:t>
      </w:r>
      <w:r>
        <w:rPr>
          <w:color w:val="1A171C"/>
          <w:spacing w:val="-1"/>
          <w:w w:val="95"/>
          <w:sz w:val="19"/>
        </w:rPr>
        <w:t xml:space="preserve"> </w:t>
      </w:r>
      <w:r>
        <w:rPr>
          <w:color w:val="1A171C"/>
          <w:w w:val="95"/>
          <w:sz w:val="19"/>
        </w:rPr>
        <w:t>service</w:t>
      </w:r>
      <w:r>
        <w:rPr>
          <w:color w:val="1A171C"/>
          <w:spacing w:val="-3"/>
          <w:w w:val="95"/>
          <w:sz w:val="19"/>
        </w:rPr>
        <w:t xml:space="preserve"> </w:t>
      </w:r>
      <w:r>
        <w:rPr>
          <w:color w:val="1A171C"/>
          <w:w w:val="95"/>
          <w:sz w:val="19"/>
        </w:rPr>
        <w:t>providers</w:t>
      </w:r>
      <w:r>
        <w:rPr>
          <w:color w:val="1A171C"/>
          <w:spacing w:val="-3"/>
          <w:w w:val="95"/>
          <w:sz w:val="19"/>
        </w:rPr>
        <w:t xml:space="preserve"> </w:t>
      </w:r>
      <w:r>
        <w:rPr>
          <w:color w:val="1A171C"/>
          <w:w w:val="95"/>
          <w:sz w:val="19"/>
        </w:rPr>
        <w:t>should</w:t>
      </w:r>
      <w:r>
        <w:rPr>
          <w:color w:val="1A171C"/>
          <w:spacing w:val="-1"/>
          <w:w w:val="95"/>
          <w:sz w:val="19"/>
        </w:rPr>
        <w:t xml:space="preserve"> </w:t>
      </w:r>
      <w:r>
        <w:rPr>
          <w:color w:val="1A171C"/>
          <w:w w:val="95"/>
          <w:sz w:val="19"/>
        </w:rPr>
        <w:t>establish</w:t>
      </w:r>
      <w:r>
        <w:rPr>
          <w:color w:val="1A171C"/>
          <w:spacing w:val="-1"/>
          <w:w w:val="95"/>
          <w:sz w:val="19"/>
        </w:rPr>
        <w:t xml:space="preserve"> </w:t>
      </w:r>
      <w:r>
        <w:rPr>
          <w:color w:val="1A171C"/>
          <w:w w:val="95"/>
          <w:sz w:val="19"/>
        </w:rPr>
        <w:t>a</w:t>
      </w:r>
      <w:r>
        <w:rPr>
          <w:color w:val="1A171C"/>
          <w:spacing w:val="-1"/>
          <w:w w:val="95"/>
          <w:sz w:val="19"/>
        </w:rPr>
        <w:t xml:space="preserve"> </w:t>
      </w:r>
      <w:r>
        <w:rPr>
          <w:color w:val="1A171C"/>
          <w:w w:val="95"/>
          <w:sz w:val="19"/>
        </w:rPr>
        <w:t>framework</w:t>
      </w:r>
      <w:r>
        <w:rPr>
          <w:color w:val="1A171C"/>
          <w:spacing w:val="-1"/>
          <w:w w:val="95"/>
          <w:sz w:val="19"/>
        </w:rPr>
        <w:t xml:space="preserve"> </w:t>
      </w:r>
      <w:r>
        <w:rPr>
          <w:color w:val="1A171C"/>
          <w:w w:val="95"/>
          <w:sz w:val="19"/>
        </w:rPr>
        <w:t>to mitigate</w:t>
      </w:r>
      <w:r>
        <w:rPr>
          <w:color w:val="1A171C"/>
          <w:spacing w:val="-1"/>
          <w:w w:val="95"/>
          <w:sz w:val="19"/>
        </w:rPr>
        <w:t xml:space="preserve"> </w:t>
      </w:r>
      <w:r>
        <w:rPr>
          <w:color w:val="1A171C"/>
          <w:w w:val="95"/>
          <w:sz w:val="19"/>
        </w:rPr>
        <w:t>risks</w:t>
      </w:r>
      <w:r>
        <w:rPr>
          <w:color w:val="1A171C"/>
          <w:spacing w:val="-1"/>
          <w:w w:val="95"/>
          <w:sz w:val="19"/>
        </w:rPr>
        <w:t xml:space="preserve"> </w:t>
      </w:r>
      <w:r>
        <w:rPr>
          <w:color w:val="1A171C"/>
          <w:w w:val="95"/>
          <w:sz w:val="19"/>
        </w:rPr>
        <w:t>and maintain</w:t>
      </w:r>
      <w:r>
        <w:rPr>
          <w:color w:val="1A171C"/>
          <w:sz w:val="19"/>
        </w:rPr>
        <w:t xml:space="preserve"> </w:t>
      </w:r>
      <w:r>
        <w:rPr>
          <w:color w:val="1A171C"/>
          <w:w w:val="95"/>
          <w:sz w:val="19"/>
        </w:rPr>
        <w:t>effective incident management procedures. A regular reporting mechanism should be established, to ensure that</w:t>
      </w:r>
      <w:r>
        <w:rPr>
          <w:color w:val="1A171C"/>
          <w:sz w:val="19"/>
        </w:rPr>
        <w:t xml:space="preserve"> </w:t>
      </w:r>
      <w:r>
        <w:rPr>
          <w:color w:val="1A171C"/>
          <w:w w:val="95"/>
          <w:sz w:val="19"/>
        </w:rPr>
        <w:t>payment service providers provide the competent authorities, on a regular basis, with an updated assessment of</w:t>
      </w:r>
      <w:r>
        <w:rPr>
          <w:color w:val="1A171C"/>
          <w:sz w:val="19"/>
        </w:rPr>
        <w:t xml:space="preserve"> their</w:t>
      </w:r>
      <w:r>
        <w:rPr>
          <w:color w:val="1A171C"/>
          <w:spacing w:val="-11"/>
          <w:sz w:val="19"/>
        </w:rPr>
        <w:t xml:space="preserve"> </w:t>
      </w:r>
      <w:r>
        <w:rPr>
          <w:color w:val="1A171C"/>
          <w:sz w:val="19"/>
        </w:rPr>
        <w:t>security</w:t>
      </w:r>
      <w:r>
        <w:rPr>
          <w:color w:val="1A171C"/>
          <w:spacing w:val="-10"/>
          <w:sz w:val="19"/>
        </w:rPr>
        <w:t xml:space="preserve"> </w:t>
      </w:r>
      <w:r>
        <w:rPr>
          <w:color w:val="1A171C"/>
          <w:sz w:val="19"/>
        </w:rPr>
        <w:t>risks</w:t>
      </w:r>
      <w:r>
        <w:rPr>
          <w:color w:val="1A171C"/>
          <w:spacing w:val="-11"/>
          <w:sz w:val="19"/>
        </w:rPr>
        <w:t xml:space="preserve"> </w:t>
      </w:r>
      <w:r>
        <w:rPr>
          <w:color w:val="1A171C"/>
          <w:sz w:val="19"/>
        </w:rPr>
        <w:t>and</w:t>
      </w:r>
      <w:r>
        <w:rPr>
          <w:color w:val="1A171C"/>
          <w:spacing w:val="-10"/>
          <w:sz w:val="19"/>
        </w:rPr>
        <w:t xml:space="preserve"> </w:t>
      </w:r>
      <w:r>
        <w:rPr>
          <w:color w:val="1A171C"/>
          <w:sz w:val="19"/>
        </w:rPr>
        <w:t>the</w:t>
      </w:r>
      <w:r>
        <w:rPr>
          <w:color w:val="1A171C"/>
          <w:spacing w:val="-11"/>
          <w:sz w:val="19"/>
        </w:rPr>
        <w:t xml:space="preserve"> </w:t>
      </w:r>
      <w:r>
        <w:rPr>
          <w:color w:val="1A171C"/>
          <w:sz w:val="19"/>
        </w:rPr>
        <w:t>measures</w:t>
      </w:r>
      <w:r>
        <w:rPr>
          <w:color w:val="1A171C"/>
          <w:spacing w:val="-10"/>
          <w:sz w:val="19"/>
        </w:rPr>
        <w:t xml:space="preserve"> </w:t>
      </w:r>
      <w:r>
        <w:rPr>
          <w:color w:val="1A171C"/>
          <w:sz w:val="19"/>
        </w:rPr>
        <w:t>that</w:t>
      </w:r>
      <w:r>
        <w:rPr>
          <w:color w:val="1A171C"/>
          <w:spacing w:val="-11"/>
          <w:sz w:val="19"/>
        </w:rPr>
        <w:t xml:space="preserve"> </w:t>
      </w:r>
      <w:r>
        <w:rPr>
          <w:color w:val="1A171C"/>
          <w:sz w:val="19"/>
        </w:rPr>
        <w:t>they</w:t>
      </w:r>
      <w:r>
        <w:rPr>
          <w:color w:val="1A171C"/>
          <w:spacing w:val="-10"/>
          <w:sz w:val="19"/>
        </w:rPr>
        <w:t xml:space="preserve"> </w:t>
      </w:r>
      <w:r>
        <w:rPr>
          <w:color w:val="1A171C"/>
          <w:sz w:val="19"/>
        </w:rPr>
        <w:t>have</w:t>
      </w:r>
      <w:r>
        <w:rPr>
          <w:color w:val="1A171C"/>
          <w:spacing w:val="-11"/>
          <w:sz w:val="19"/>
        </w:rPr>
        <w:t xml:space="preserve"> </w:t>
      </w:r>
      <w:r>
        <w:rPr>
          <w:color w:val="1A171C"/>
          <w:sz w:val="19"/>
        </w:rPr>
        <w:t>taken</w:t>
      </w:r>
      <w:r>
        <w:rPr>
          <w:color w:val="1A171C"/>
          <w:spacing w:val="-10"/>
          <w:sz w:val="19"/>
        </w:rPr>
        <w:t xml:space="preserve"> </w:t>
      </w:r>
      <w:r>
        <w:rPr>
          <w:color w:val="1A171C"/>
          <w:sz w:val="19"/>
        </w:rPr>
        <w:t>in</w:t>
      </w:r>
      <w:r>
        <w:rPr>
          <w:color w:val="1A171C"/>
          <w:spacing w:val="-11"/>
          <w:sz w:val="19"/>
        </w:rPr>
        <w:t xml:space="preserve"> </w:t>
      </w:r>
      <w:r>
        <w:rPr>
          <w:color w:val="1A171C"/>
          <w:sz w:val="19"/>
        </w:rPr>
        <w:t>response</w:t>
      </w:r>
      <w:r>
        <w:rPr>
          <w:color w:val="1A171C"/>
          <w:spacing w:val="-10"/>
          <w:sz w:val="19"/>
        </w:rPr>
        <w:t xml:space="preserve"> </w:t>
      </w:r>
      <w:r>
        <w:rPr>
          <w:color w:val="1A171C"/>
          <w:sz w:val="19"/>
        </w:rPr>
        <w:t>to</w:t>
      </w:r>
      <w:r>
        <w:rPr>
          <w:color w:val="1A171C"/>
          <w:spacing w:val="-10"/>
          <w:sz w:val="19"/>
        </w:rPr>
        <w:t xml:space="preserve"> </w:t>
      </w:r>
      <w:r>
        <w:rPr>
          <w:color w:val="1A171C"/>
          <w:sz w:val="19"/>
        </w:rPr>
        <w:t>those</w:t>
      </w:r>
      <w:r>
        <w:rPr>
          <w:color w:val="1A171C"/>
          <w:spacing w:val="-11"/>
          <w:sz w:val="19"/>
        </w:rPr>
        <w:t xml:space="preserve"> </w:t>
      </w:r>
      <w:r>
        <w:rPr>
          <w:color w:val="1A171C"/>
          <w:sz w:val="19"/>
        </w:rPr>
        <w:t>risks.</w:t>
      </w:r>
      <w:r>
        <w:rPr>
          <w:color w:val="1A171C"/>
          <w:spacing w:val="-10"/>
          <w:sz w:val="19"/>
        </w:rPr>
        <w:t xml:space="preserve"> </w:t>
      </w:r>
      <w:r>
        <w:rPr>
          <w:color w:val="1A171C"/>
          <w:sz w:val="19"/>
        </w:rPr>
        <w:t>Furthermore,</w:t>
      </w:r>
      <w:r>
        <w:rPr>
          <w:color w:val="1A171C"/>
          <w:spacing w:val="-11"/>
          <w:sz w:val="19"/>
        </w:rPr>
        <w:t xml:space="preserve"> </w:t>
      </w:r>
      <w:r>
        <w:rPr>
          <w:color w:val="1A171C"/>
          <w:sz w:val="19"/>
        </w:rPr>
        <w:t>in</w:t>
      </w:r>
      <w:r>
        <w:rPr>
          <w:color w:val="1A171C"/>
          <w:spacing w:val="-10"/>
          <w:sz w:val="19"/>
        </w:rPr>
        <w:t xml:space="preserve"> </w:t>
      </w:r>
      <w:r>
        <w:rPr>
          <w:color w:val="1A171C"/>
          <w:sz w:val="19"/>
        </w:rPr>
        <w:t>order</w:t>
      </w:r>
      <w:r>
        <w:rPr>
          <w:color w:val="1A171C"/>
          <w:spacing w:val="-11"/>
          <w:sz w:val="19"/>
        </w:rPr>
        <w:t xml:space="preserve"> </w:t>
      </w:r>
      <w:r>
        <w:rPr>
          <w:color w:val="1A171C"/>
          <w:sz w:val="19"/>
        </w:rPr>
        <w:t xml:space="preserve">to </w:t>
      </w:r>
      <w:r>
        <w:rPr>
          <w:color w:val="1A171C"/>
          <w:spacing w:val="-2"/>
          <w:w w:val="95"/>
          <w:sz w:val="19"/>
        </w:rPr>
        <w:t>ensure that damage to users, other payment service providers or payment systems, such as a substantial disruption</w:t>
      </w:r>
      <w:r>
        <w:rPr>
          <w:color w:val="1A171C"/>
          <w:sz w:val="19"/>
        </w:rPr>
        <w:t xml:space="preserve"> </w:t>
      </w:r>
      <w:r>
        <w:rPr>
          <w:color w:val="1A171C"/>
          <w:spacing w:val="-2"/>
          <w:sz w:val="19"/>
        </w:rPr>
        <w:t>of</w:t>
      </w:r>
      <w:r>
        <w:rPr>
          <w:color w:val="1A171C"/>
          <w:spacing w:val="-4"/>
          <w:sz w:val="19"/>
        </w:rPr>
        <w:t xml:space="preserve"> </w:t>
      </w:r>
      <w:r>
        <w:rPr>
          <w:color w:val="1A171C"/>
          <w:spacing w:val="-2"/>
          <w:sz w:val="19"/>
        </w:rPr>
        <w:t>a</w:t>
      </w:r>
      <w:r>
        <w:rPr>
          <w:color w:val="1A171C"/>
          <w:spacing w:val="-4"/>
          <w:sz w:val="19"/>
        </w:rPr>
        <w:t xml:space="preserve"> </w:t>
      </w:r>
      <w:r>
        <w:rPr>
          <w:color w:val="1A171C"/>
          <w:spacing w:val="-2"/>
          <w:sz w:val="19"/>
        </w:rPr>
        <w:t>payment</w:t>
      </w:r>
      <w:r>
        <w:rPr>
          <w:color w:val="1A171C"/>
          <w:spacing w:val="-4"/>
          <w:sz w:val="19"/>
        </w:rPr>
        <w:t xml:space="preserve"> </w:t>
      </w:r>
      <w:r>
        <w:rPr>
          <w:color w:val="1A171C"/>
          <w:spacing w:val="-2"/>
          <w:sz w:val="19"/>
        </w:rPr>
        <w:t>system,</w:t>
      </w:r>
      <w:r>
        <w:rPr>
          <w:color w:val="1A171C"/>
          <w:spacing w:val="-5"/>
          <w:sz w:val="19"/>
        </w:rPr>
        <w:t xml:space="preserve"> </w:t>
      </w:r>
      <w:r>
        <w:rPr>
          <w:color w:val="1A171C"/>
          <w:spacing w:val="-2"/>
          <w:sz w:val="19"/>
        </w:rPr>
        <w:t>is</w:t>
      </w:r>
      <w:r>
        <w:rPr>
          <w:color w:val="1A171C"/>
          <w:spacing w:val="-4"/>
          <w:sz w:val="19"/>
        </w:rPr>
        <w:t xml:space="preserve"> </w:t>
      </w:r>
      <w:r>
        <w:rPr>
          <w:color w:val="1A171C"/>
          <w:spacing w:val="-2"/>
          <w:sz w:val="19"/>
        </w:rPr>
        <w:t>kept</w:t>
      </w:r>
      <w:r>
        <w:rPr>
          <w:color w:val="1A171C"/>
          <w:spacing w:val="-4"/>
          <w:sz w:val="19"/>
        </w:rPr>
        <w:t xml:space="preserve"> </w:t>
      </w:r>
      <w:r>
        <w:rPr>
          <w:color w:val="1A171C"/>
          <w:spacing w:val="-2"/>
          <w:sz w:val="19"/>
        </w:rPr>
        <w:t>to</w:t>
      </w:r>
      <w:r>
        <w:rPr>
          <w:color w:val="1A171C"/>
          <w:spacing w:val="-4"/>
          <w:sz w:val="19"/>
        </w:rPr>
        <w:t xml:space="preserve"> </w:t>
      </w:r>
      <w:r>
        <w:rPr>
          <w:color w:val="1A171C"/>
          <w:spacing w:val="-2"/>
          <w:sz w:val="19"/>
        </w:rPr>
        <w:t>a</w:t>
      </w:r>
      <w:r>
        <w:rPr>
          <w:color w:val="1A171C"/>
          <w:spacing w:val="-4"/>
          <w:sz w:val="19"/>
        </w:rPr>
        <w:t xml:space="preserve"> </w:t>
      </w:r>
      <w:r>
        <w:rPr>
          <w:color w:val="1A171C"/>
          <w:spacing w:val="-2"/>
          <w:sz w:val="19"/>
        </w:rPr>
        <w:t>minimum,</w:t>
      </w:r>
      <w:r>
        <w:rPr>
          <w:color w:val="1A171C"/>
          <w:spacing w:val="-4"/>
          <w:sz w:val="19"/>
        </w:rPr>
        <w:t xml:space="preserve"> </w:t>
      </w:r>
      <w:r>
        <w:rPr>
          <w:color w:val="1A171C"/>
          <w:spacing w:val="-2"/>
          <w:sz w:val="19"/>
        </w:rPr>
        <w:t>it</w:t>
      </w:r>
      <w:r>
        <w:rPr>
          <w:color w:val="1A171C"/>
          <w:spacing w:val="-4"/>
          <w:sz w:val="19"/>
        </w:rPr>
        <w:t xml:space="preserve"> </w:t>
      </w:r>
      <w:r>
        <w:rPr>
          <w:color w:val="1A171C"/>
          <w:spacing w:val="-2"/>
          <w:sz w:val="19"/>
        </w:rPr>
        <w:t>is</w:t>
      </w:r>
      <w:r>
        <w:rPr>
          <w:color w:val="1A171C"/>
          <w:spacing w:val="-4"/>
          <w:sz w:val="19"/>
        </w:rPr>
        <w:t xml:space="preserve"> </w:t>
      </w:r>
      <w:r>
        <w:rPr>
          <w:color w:val="1A171C"/>
          <w:spacing w:val="-2"/>
          <w:sz w:val="19"/>
        </w:rPr>
        <w:t>essential</w:t>
      </w:r>
      <w:r>
        <w:rPr>
          <w:color w:val="1A171C"/>
          <w:spacing w:val="-5"/>
          <w:sz w:val="19"/>
        </w:rPr>
        <w:t xml:space="preserve"> </w:t>
      </w:r>
      <w:r>
        <w:rPr>
          <w:color w:val="1A171C"/>
          <w:spacing w:val="-2"/>
          <w:sz w:val="19"/>
        </w:rPr>
        <w:t>that</w:t>
      </w:r>
      <w:r>
        <w:rPr>
          <w:color w:val="1A171C"/>
          <w:spacing w:val="-4"/>
          <w:sz w:val="19"/>
        </w:rPr>
        <w:t xml:space="preserve"> </w:t>
      </w:r>
      <w:r>
        <w:rPr>
          <w:color w:val="1A171C"/>
          <w:spacing w:val="-2"/>
          <w:sz w:val="19"/>
        </w:rPr>
        <w:t>payment</w:t>
      </w:r>
      <w:r>
        <w:rPr>
          <w:color w:val="1A171C"/>
          <w:spacing w:val="-4"/>
          <w:sz w:val="19"/>
        </w:rPr>
        <w:t xml:space="preserve"> </w:t>
      </w:r>
      <w:r>
        <w:rPr>
          <w:color w:val="1A171C"/>
          <w:spacing w:val="-2"/>
          <w:sz w:val="19"/>
        </w:rPr>
        <w:t>service</w:t>
      </w:r>
      <w:r>
        <w:rPr>
          <w:color w:val="1A171C"/>
          <w:spacing w:val="-6"/>
          <w:sz w:val="19"/>
        </w:rPr>
        <w:t xml:space="preserve"> </w:t>
      </w:r>
      <w:r>
        <w:rPr>
          <w:color w:val="1A171C"/>
          <w:spacing w:val="-2"/>
          <w:sz w:val="19"/>
        </w:rPr>
        <w:t>providers</w:t>
      </w:r>
      <w:r>
        <w:rPr>
          <w:color w:val="1A171C"/>
          <w:spacing w:val="-6"/>
          <w:sz w:val="19"/>
        </w:rPr>
        <w:t xml:space="preserve"> </w:t>
      </w:r>
      <w:r>
        <w:rPr>
          <w:color w:val="1A171C"/>
          <w:spacing w:val="-2"/>
          <w:sz w:val="19"/>
        </w:rPr>
        <w:t>be</w:t>
      </w:r>
      <w:r>
        <w:rPr>
          <w:color w:val="1A171C"/>
          <w:spacing w:val="-3"/>
          <w:sz w:val="19"/>
        </w:rPr>
        <w:t xml:space="preserve"> </w:t>
      </w:r>
      <w:r>
        <w:rPr>
          <w:color w:val="1A171C"/>
          <w:spacing w:val="-2"/>
          <w:sz w:val="19"/>
        </w:rPr>
        <w:t>required</w:t>
      </w:r>
      <w:r>
        <w:rPr>
          <w:color w:val="1A171C"/>
          <w:spacing w:val="-6"/>
          <w:sz w:val="19"/>
        </w:rPr>
        <w:t xml:space="preserve"> </w:t>
      </w:r>
      <w:r>
        <w:rPr>
          <w:color w:val="1A171C"/>
          <w:spacing w:val="-2"/>
          <w:sz w:val="19"/>
        </w:rPr>
        <w:t>to</w:t>
      </w:r>
      <w:r>
        <w:rPr>
          <w:color w:val="1A171C"/>
          <w:spacing w:val="-4"/>
          <w:sz w:val="19"/>
        </w:rPr>
        <w:t xml:space="preserve"> </w:t>
      </w:r>
      <w:r>
        <w:rPr>
          <w:color w:val="1A171C"/>
          <w:spacing w:val="-2"/>
          <w:sz w:val="19"/>
        </w:rPr>
        <w:t>report</w:t>
      </w:r>
      <w:r>
        <w:rPr>
          <w:color w:val="1A171C"/>
          <w:sz w:val="19"/>
        </w:rPr>
        <w:t xml:space="preserve"> </w:t>
      </w:r>
      <w:r>
        <w:rPr>
          <w:color w:val="1A171C"/>
          <w:w w:val="95"/>
          <w:sz w:val="19"/>
        </w:rPr>
        <w:t>major</w:t>
      </w:r>
      <w:r>
        <w:rPr>
          <w:color w:val="1A171C"/>
          <w:spacing w:val="-1"/>
          <w:w w:val="95"/>
          <w:sz w:val="19"/>
        </w:rPr>
        <w:t xml:space="preserve"> </w:t>
      </w:r>
      <w:r>
        <w:rPr>
          <w:color w:val="1A171C"/>
          <w:w w:val="95"/>
          <w:sz w:val="19"/>
        </w:rPr>
        <w:t>security</w:t>
      </w:r>
      <w:r>
        <w:rPr>
          <w:color w:val="1A171C"/>
          <w:spacing w:val="-3"/>
          <w:w w:val="95"/>
          <w:sz w:val="19"/>
        </w:rPr>
        <w:t xml:space="preserve"> </w:t>
      </w:r>
      <w:r>
        <w:rPr>
          <w:color w:val="1A171C"/>
          <w:w w:val="95"/>
          <w:sz w:val="19"/>
        </w:rPr>
        <w:t>incidents</w:t>
      </w:r>
      <w:r>
        <w:rPr>
          <w:color w:val="1A171C"/>
          <w:spacing w:val="-1"/>
          <w:w w:val="95"/>
          <w:sz w:val="19"/>
        </w:rPr>
        <w:t xml:space="preserve"> </w:t>
      </w:r>
      <w:r>
        <w:rPr>
          <w:color w:val="1A171C"/>
          <w:w w:val="95"/>
          <w:sz w:val="19"/>
        </w:rPr>
        <w:t>without</w:t>
      </w:r>
      <w:r>
        <w:rPr>
          <w:color w:val="1A171C"/>
          <w:spacing w:val="-1"/>
          <w:w w:val="95"/>
          <w:sz w:val="19"/>
        </w:rPr>
        <w:t xml:space="preserve"> </w:t>
      </w:r>
      <w:r>
        <w:rPr>
          <w:color w:val="1A171C"/>
          <w:w w:val="95"/>
          <w:sz w:val="19"/>
        </w:rPr>
        <w:t>undue</w:t>
      </w:r>
      <w:r>
        <w:rPr>
          <w:color w:val="1A171C"/>
          <w:spacing w:val="-1"/>
          <w:w w:val="95"/>
          <w:sz w:val="19"/>
        </w:rPr>
        <w:t xml:space="preserve"> </w:t>
      </w:r>
      <w:r>
        <w:rPr>
          <w:color w:val="1A171C"/>
          <w:w w:val="95"/>
          <w:sz w:val="19"/>
        </w:rPr>
        <w:t>delay</w:t>
      </w:r>
      <w:r>
        <w:rPr>
          <w:color w:val="1A171C"/>
          <w:spacing w:val="-1"/>
          <w:w w:val="95"/>
          <w:sz w:val="19"/>
        </w:rPr>
        <w:t xml:space="preserve"> </w:t>
      </w:r>
      <w:r>
        <w:rPr>
          <w:color w:val="1A171C"/>
          <w:w w:val="95"/>
          <w:sz w:val="19"/>
        </w:rPr>
        <w:t>to the</w:t>
      </w:r>
      <w:r>
        <w:rPr>
          <w:color w:val="1A171C"/>
          <w:spacing w:val="-1"/>
          <w:w w:val="95"/>
          <w:sz w:val="19"/>
        </w:rPr>
        <w:t xml:space="preserve"> </w:t>
      </w:r>
      <w:r>
        <w:rPr>
          <w:color w:val="1A171C"/>
          <w:w w:val="95"/>
          <w:sz w:val="19"/>
        </w:rPr>
        <w:t>competent</w:t>
      </w:r>
      <w:r>
        <w:rPr>
          <w:color w:val="1A171C"/>
          <w:spacing w:val="-1"/>
          <w:w w:val="95"/>
          <w:sz w:val="19"/>
        </w:rPr>
        <w:t xml:space="preserve"> </w:t>
      </w:r>
      <w:r>
        <w:rPr>
          <w:color w:val="1A171C"/>
          <w:w w:val="95"/>
          <w:sz w:val="19"/>
        </w:rPr>
        <w:t>authorities.</w:t>
      </w:r>
      <w:r>
        <w:rPr>
          <w:color w:val="1A171C"/>
          <w:spacing w:val="-3"/>
          <w:w w:val="95"/>
          <w:sz w:val="19"/>
        </w:rPr>
        <w:t xml:space="preserve"> </w:t>
      </w:r>
      <w:r>
        <w:rPr>
          <w:color w:val="1A171C"/>
          <w:w w:val="95"/>
          <w:sz w:val="19"/>
        </w:rPr>
        <w:t>A</w:t>
      </w:r>
      <w:r>
        <w:rPr>
          <w:color w:val="1A171C"/>
          <w:spacing w:val="-1"/>
          <w:w w:val="95"/>
          <w:sz w:val="19"/>
        </w:rPr>
        <w:t xml:space="preserve"> </w:t>
      </w:r>
      <w:r>
        <w:rPr>
          <w:color w:val="1A171C"/>
          <w:w w:val="95"/>
          <w:sz w:val="19"/>
        </w:rPr>
        <w:t>coordination</w:t>
      </w:r>
      <w:r>
        <w:rPr>
          <w:color w:val="1A171C"/>
          <w:spacing w:val="-1"/>
          <w:w w:val="95"/>
          <w:sz w:val="19"/>
        </w:rPr>
        <w:t xml:space="preserve"> </w:t>
      </w:r>
      <w:r>
        <w:rPr>
          <w:color w:val="1A171C"/>
          <w:w w:val="95"/>
          <w:sz w:val="19"/>
        </w:rPr>
        <w:t>role</w:t>
      </w:r>
      <w:r>
        <w:rPr>
          <w:color w:val="1A171C"/>
          <w:spacing w:val="-1"/>
          <w:w w:val="95"/>
          <w:sz w:val="19"/>
        </w:rPr>
        <w:t xml:space="preserve"> </w:t>
      </w:r>
      <w:r>
        <w:rPr>
          <w:color w:val="1A171C"/>
          <w:w w:val="95"/>
          <w:sz w:val="19"/>
        </w:rPr>
        <w:t>by</w:t>
      </w:r>
      <w:r>
        <w:rPr>
          <w:color w:val="1A171C"/>
          <w:spacing w:val="-1"/>
          <w:w w:val="95"/>
          <w:sz w:val="19"/>
        </w:rPr>
        <w:t xml:space="preserve"> </w:t>
      </w:r>
      <w:r>
        <w:rPr>
          <w:color w:val="1A171C"/>
          <w:w w:val="95"/>
          <w:sz w:val="19"/>
        </w:rPr>
        <w:t>EBA</w:t>
      </w:r>
      <w:r>
        <w:rPr>
          <w:color w:val="1A171C"/>
          <w:spacing w:val="-1"/>
          <w:w w:val="95"/>
          <w:sz w:val="19"/>
        </w:rPr>
        <w:t xml:space="preserve"> </w:t>
      </w:r>
      <w:r>
        <w:rPr>
          <w:color w:val="1A171C"/>
          <w:w w:val="95"/>
          <w:sz w:val="19"/>
        </w:rPr>
        <w:t>should</w:t>
      </w:r>
      <w:r>
        <w:rPr>
          <w:color w:val="1A171C"/>
          <w:spacing w:val="-1"/>
          <w:w w:val="95"/>
          <w:sz w:val="19"/>
        </w:rPr>
        <w:t xml:space="preserve"> </w:t>
      </w:r>
      <w:r>
        <w:rPr>
          <w:color w:val="1A171C"/>
          <w:w w:val="95"/>
          <w:sz w:val="19"/>
        </w:rPr>
        <w:t>be</w:t>
      </w:r>
      <w:r>
        <w:rPr>
          <w:color w:val="1A171C"/>
          <w:sz w:val="19"/>
        </w:rPr>
        <w:t xml:space="preserve"> </w:t>
      </w:r>
      <w:r>
        <w:rPr>
          <w:color w:val="1A171C"/>
          <w:spacing w:val="-2"/>
          <w:sz w:val="19"/>
        </w:rPr>
        <w:t>established.</w:t>
      </w:r>
    </w:p>
    <w:p w14:paraId="25A05BA1" w14:textId="77777777" w:rsidR="00B60704" w:rsidRDefault="00B60704">
      <w:pPr>
        <w:pStyle w:val="BodyText"/>
        <w:rPr>
          <w:sz w:val="22"/>
        </w:rPr>
      </w:pPr>
    </w:p>
    <w:p w14:paraId="13E7EEE2" w14:textId="77777777" w:rsidR="00B60704" w:rsidRDefault="00B60704">
      <w:pPr>
        <w:pStyle w:val="BodyText"/>
        <w:rPr>
          <w:sz w:val="28"/>
        </w:rPr>
      </w:pPr>
    </w:p>
    <w:p w14:paraId="43C411D8" w14:textId="77777777" w:rsidR="00B60704" w:rsidRDefault="001F055C">
      <w:pPr>
        <w:pStyle w:val="ListParagraph"/>
        <w:numPr>
          <w:ilvl w:val="0"/>
          <w:numId w:val="154"/>
        </w:numPr>
        <w:tabs>
          <w:tab w:val="left" w:pos="631"/>
        </w:tabs>
        <w:spacing w:before="1" w:line="230" w:lineRule="auto"/>
        <w:ind w:right="108"/>
        <w:rPr>
          <w:sz w:val="19"/>
        </w:rPr>
      </w:pPr>
      <w:r>
        <w:rPr>
          <w:color w:val="1A171C"/>
          <w:w w:val="90"/>
          <w:sz w:val="19"/>
        </w:rPr>
        <w:t>The security incidents reporting obligations should be without prejudice to other incident reporting obligations laid</w:t>
      </w:r>
      <w:r>
        <w:rPr>
          <w:color w:val="1A171C"/>
          <w:sz w:val="19"/>
        </w:rPr>
        <w:t xml:space="preserve"> down</w:t>
      </w:r>
      <w:r>
        <w:rPr>
          <w:color w:val="1A171C"/>
          <w:spacing w:val="-11"/>
          <w:sz w:val="19"/>
        </w:rPr>
        <w:t xml:space="preserve"> </w:t>
      </w:r>
      <w:r>
        <w:rPr>
          <w:color w:val="1A171C"/>
          <w:sz w:val="19"/>
        </w:rPr>
        <w:t>in</w:t>
      </w:r>
      <w:r>
        <w:rPr>
          <w:color w:val="1A171C"/>
          <w:spacing w:val="-10"/>
          <w:sz w:val="19"/>
        </w:rPr>
        <w:t xml:space="preserve"> </w:t>
      </w:r>
      <w:r>
        <w:rPr>
          <w:color w:val="1A171C"/>
          <w:sz w:val="19"/>
        </w:rPr>
        <w:t>other</w:t>
      </w:r>
      <w:r>
        <w:rPr>
          <w:color w:val="1A171C"/>
          <w:spacing w:val="-11"/>
          <w:sz w:val="19"/>
        </w:rPr>
        <w:t xml:space="preserve"> </w:t>
      </w:r>
      <w:r>
        <w:rPr>
          <w:color w:val="1A171C"/>
          <w:sz w:val="19"/>
        </w:rPr>
        <w:t>legal</w:t>
      </w:r>
      <w:r>
        <w:rPr>
          <w:color w:val="1A171C"/>
          <w:spacing w:val="-10"/>
          <w:sz w:val="19"/>
        </w:rPr>
        <w:t xml:space="preserve"> </w:t>
      </w:r>
      <w:r>
        <w:rPr>
          <w:color w:val="1A171C"/>
          <w:sz w:val="19"/>
        </w:rPr>
        <w:t>acts</w:t>
      </w:r>
      <w:r>
        <w:rPr>
          <w:color w:val="1A171C"/>
          <w:spacing w:val="-11"/>
          <w:sz w:val="19"/>
        </w:rPr>
        <w:t xml:space="preserve"> </w:t>
      </w:r>
      <w:r>
        <w:rPr>
          <w:color w:val="1A171C"/>
          <w:sz w:val="19"/>
        </w:rPr>
        <w:t>of</w:t>
      </w:r>
      <w:r>
        <w:rPr>
          <w:color w:val="1A171C"/>
          <w:spacing w:val="-10"/>
          <w:sz w:val="19"/>
        </w:rPr>
        <w:t xml:space="preserve"> </w:t>
      </w:r>
      <w:r>
        <w:rPr>
          <w:color w:val="1A171C"/>
          <w:sz w:val="19"/>
        </w:rPr>
        <w:t>the</w:t>
      </w:r>
      <w:r>
        <w:rPr>
          <w:color w:val="1A171C"/>
          <w:spacing w:val="-11"/>
          <w:sz w:val="19"/>
        </w:rPr>
        <w:t xml:space="preserve"> </w:t>
      </w:r>
      <w:r>
        <w:rPr>
          <w:color w:val="1A171C"/>
          <w:sz w:val="19"/>
        </w:rPr>
        <w:t>Union</w:t>
      </w:r>
      <w:r>
        <w:rPr>
          <w:color w:val="1A171C"/>
          <w:spacing w:val="-10"/>
          <w:sz w:val="19"/>
        </w:rPr>
        <w:t xml:space="preserve"> </w:t>
      </w:r>
      <w:r>
        <w:rPr>
          <w:color w:val="1A171C"/>
          <w:sz w:val="19"/>
        </w:rPr>
        <w:t>and</w:t>
      </w:r>
      <w:r>
        <w:rPr>
          <w:color w:val="1A171C"/>
          <w:spacing w:val="-11"/>
          <w:sz w:val="19"/>
        </w:rPr>
        <w:t xml:space="preserve"> </w:t>
      </w:r>
      <w:r>
        <w:rPr>
          <w:color w:val="1A171C"/>
          <w:sz w:val="19"/>
        </w:rPr>
        <w:t>any</w:t>
      </w:r>
      <w:r>
        <w:rPr>
          <w:color w:val="1A171C"/>
          <w:spacing w:val="-10"/>
          <w:sz w:val="19"/>
        </w:rPr>
        <w:t xml:space="preserve"> </w:t>
      </w:r>
      <w:r>
        <w:rPr>
          <w:color w:val="1A171C"/>
          <w:sz w:val="19"/>
        </w:rPr>
        <w:t>requirements</w:t>
      </w:r>
      <w:r>
        <w:rPr>
          <w:color w:val="1A171C"/>
          <w:spacing w:val="-11"/>
          <w:sz w:val="19"/>
        </w:rPr>
        <w:t xml:space="preserve"> </w:t>
      </w:r>
      <w:r>
        <w:rPr>
          <w:color w:val="1A171C"/>
          <w:sz w:val="19"/>
        </w:rPr>
        <w:t>laid</w:t>
      </w:r>
      <w:r>
        <w:rPr>
          <w:color w:val="1A171C"/>
          <w:spacing w:val="-10"/>
          <w:sz w:val="19"/>
        </w:rPr>
        <w:t xml:space="preserve"> </w:t>
      </w:r>
      <w:r>
        <w:rPr>
          <w:color w:val="1A171C"/>
          <w:sz w:val="19"/>
        </w:rPr>
        <w:t>down</w:t>
      </w:r>
      <w:r>
        <w:rPr>
          <w:color w:val="1A171C"/>
          <w:spacing w:val="-10"/>
          <w:sz w:val="19"/>
        </w:rPr>
        <w:t xml:space="preserve"> </w:t>
      </w:r>
      <w:r>
        <w:rPr>
          <w:color w:val="1A171C"/>
          <w:sz w:val="19"/>
        </w:rPr>
        <w:t>in</w:t>
      </w:r>
      <w:r>
        <w:rPr>
          <w:color w:val="1A171C"/>
          <w:spacing w:val="-11"/>
          <w:sz w:val="19"/>
        </w:rPr>
        <w:t xml:space="preserve"> </w:t>
      </w:r>
      <w:r>
        <w:rPr>
          <w:color w:val="1A171C"/>
          <w:sz w:val="19"/>
        </w:rPr>
        <w:t>this</w:t>
      </w:r>
      <w:r>
        <w:rPr>
          <w:color w:val="1A171C"/>
          <w:spacing w:val="-10"/>
          <w:sz w:val="19"/>
        </w:rPr>
        <w:t xml:space="preserve"> </w:t>
      </w:r>
      <w:r>
        <w:rPr>
          <w:color w:val="1A171C"/>
          <w:sz w:val="19"/>
        </w:rPr>
        <w:t>Directive</w:t>
      </w:r>
      <w:r>
        <w:rPr>
          <w:color w:val="1A171C"/>
          <w:spacing w:val="-11"/>
          <w:sz w:val="19"/>
        </w:rPr>
        <w:t xml:space="preserve"> </w:t>
      </w:r>
      <w:r>
        <w:rPr>
          <w:color w:val="1A171C"/>
          <w:sz w:val="19"/>
        </w:rPr>
        <w:t>should</w:t>
      </w:r>
      <w:r>
        <w:rPr>
          <w:color w:val="1A171C"/>
          <w:spacing w:val="-10"/>
          <w:sz w:val="19"/>
        </w:rPr>
        <w:t xml:space="preserve"> </w:t>
      </w:r>
      <w:r>
        <w:rPr>
          <w:color w:val="1A171C"/>
          <w:sz w:val="19"/>
        </w:rPr>
        <w:t>be</w:t>
      </w:r>
      <w:r>
        <w:rPr>
          <w:color w:val="1A171C"/>
          <w:spacing w:val="-11"/>
          <w:sz w:val="19"/>
        </w:rPr>
        <w:t xml:space="preserve"> </w:t>
      </w:r>
      <w:r>
        <w:rPr>
          <w:color w:val="1A171C"/>
          <w:sz w:val="19"/>
        </w:rPr>
        <w:t>aligned</w:t>
      </w:r>
      <w:r>
        <w:rPr>
          <w:color w:val="1A171C"/>
          <w:spacing w:val="-10"/>
          <w:sz w:val="19"/>
        </w:rPr>
        <w:t xml:space="preserve"> </w:t>
      </w:r>
      <w:r>
        <w:rPr>
          <w:color w:val="1A171C"/>
          <w:sz w:val="19"/>
        </w:rPr>
        <w:t xml:space="preserve">with, </w:t>
      </w:r>
      <w:r>
        <w:rPr>
          <w:color w:val="1A171C"/>
          <w:w w:val="95"/>
          <w:sz w:val="19"/>
        </w:rPr>
        <w:t>and</w:t>
      </w:r>
      <w:r>
        <w:rPr>
          <w:color w:val="1A171C"/>
          <w:spacing w:val="24"/>
          <w:sz w:val="19"/>
        </w:rPr>
        <w:t xml:space="preserve"> </w:t>
      </w:r>
      <w:r>
        <w:rPr>
          <w:color w:val="1A171C"/>
          <w:w w:val="95"/>
          <w:sz w:val="19"/>
        </w:rPr>
        <w:t>proportionate</w:t>
      </w:r>
      <w:r>
        <w:rPr>
          <w:color w:val="1A171C"/>
          <w:spacing w:val="22"/>
          <w:sz w:val="19"/>
        </w:rPr>
        <w:t xml:space="preserve"> </w:t>
      </w:r>
      <w:r>
        <w:rPr>
          <w:color w:val="1A171C"/>
          <w:w w:val="95"/>
          <w:sz w:val="19"/>
        </w:rPr>
        <w:t>to,</w:t>
      </w:r>
      <w:r>
        <w:rPr>
          <w:color w:val="1A171C"/>
          <w:spacing w:val="23"/>
          <w:sz w:val="19"/>
        </w:rPr>
        <w:t xml:space="preserve"> </w:t>
      </w:r>
      <w:r>
        <w:rPr>
          <w:color w:val="1A171C"/>
          <w:w w:val="95"/>
          <w:sz w:val="19"/>
        </w:rPr>
        <w:t>the</w:t>
      </w:r>
      <w:r>
        <w:rPr>
          <w:color w:val="1A171C"/>
          <w:spacing w:val="24"/>
          <w:sz w:val="19"/>
        </w:rPr>
        <w:t xml:space="preserve"> </w:t>
      </w:r>
      <w:r>
        <w:rPr>
          <w:color w:val="1A171C"/>
          <w:w w:val="95"/>
          <w:sz w:val="19"/>
        </w:rPr>
        <w:t>reporting</w:t>
      </w:r>
      <w:r>
        <w:rPr>
          <w:color w:val="1A171C"/>
          <w:spacing w:val="22"/>
          <w:sz w:val="19"/>
        </w:rPr>
        <w:t xml:space="preserve"> </w:t>
      </w:r>
      <w:r>
        <w:rPr>
          <w:color w:val="1A171C"/>
          <w:w w:val="95"/>
          <w:sz w:val="19"/>
        </w:rPr>
        <w:t>obligations</w:t>
      </w:r>
      <w:r>
        <w:rPr>
          <w:color w:val="1A171C"/>
          <w:spacing w:val="24"/>
          <w:sz w:val="19"/>
        </w:rPr>
        <w:t xml:space="preserve"> </w:t>
      </w:r>
      <w:r>
        <w:rPr>
          <w:color w:val="1A171C"/>
          <w:w w:val="95"/>
          <w:sz w:val="19"/>
        </w:rPr>
        <w:t>imposed</w:t>
      </w:r>
      <w:r>
        <w:rPr>
          <w:color w:val="1A171C"/>
          <w:spacing w:val="24"/>
          <w:sz w:val="19"/>
        </w:rPr>
        <w:t xml:space="preserve"> </w:t>
      </w:r>
      <w:r>
        <w:rPr>
          <w:color w:val="1A171C"/>
          <w:w w:val="95"/>
          <w:sz w:val="19"/>
        </w:rPr>
        <w:t>by</w:t>
      </w:r>
      <w:r>
        <w:rPr>
          <w:color w:val="1A171C"/>
          <w:spacing w:val="24"/>
          <w:sz w:val="19"/>
        </w:rPr>
        <w:t xml:space="preserve"> </w:t>
      </w:r>
      <w:r>
        <w:rPr>
          <w:color w:val="1A171C"/>
          <w:w w:val="95"/>
          <w:sz w:val="19"/>
        </w:rPr>
        <w:t>other</w:t>
      </w:r>
      <w:r>
        <w:rPr>
          <w:color w:val="1A171C"/>
          <w:spacing w:val="23"/>
          <w:sz w:val="19"/>
        </w:rPr>
        <w:t xml:space="preserve"> </w:t>
      </w:r>
      <w:r>
        <w:rPr>
          <w:color w:val="1A171C"/>
          <w:w w:val="95"/>
          <w:sz w:val="19"/>
        </w:rPr>
        <w:t>Union</w:t>
      </w:r>
      <w:r>
        <w:rPr>
          <w:color w:val="1A171C"/>
          <w:spacing w:val="26"/>
          <w:sz w:val="19"/>
        </w:rPr>
        <w:t xml:space="preserve"> </w:t>
      </w:r>
      <w:r>
        <w:rPr>
          <w:color w:val="1A171C"/>
          <w:w w:val="95"/>
          <w:sz w:val="19"/>
        </w:rPr>
        <w:t>law.</w:t>
      </w:r>
    </w:p>
    <w:p w14:paraId="53ED58B8" w14:textId="6DD131BB" w:rsidR="00B60704" w:rsidRDefault="005F3694">
      <w:pPr>
        <w:pStyle w:val="BodyText"/>
        <w:spacing w:before="2"/>
        <w:rPr>
          <w:sz w:val="18"/>
        </w:rPr>
      </w:pPr>
      <w:r>
        <w:rPr>
          <w:noProof/>
          <w:lang w:val="de-DE" w:eastAsia="de-DE"/>
        </w:rPr>
        <mc:AlternateContent>
          <mc:Choice Requires="wpg">
            <w:drawing>
              <wp:anchor distT="0" distB="0" distL="0" distR="0" simplePos="0" relativeHeight="487591424" behindDoc="1" locked="0" layoutInCell="1" allowOverlap="1" wp14:anchorId="3AEA9815" wp14:editId="719EA29C">
                <wp:simplePos x="0" y="0"/>
                <wp:positionH relativeFrom="page">
                  <wp:posOffset>861695</wp:posOffset>
                </wp:positionH>
                <wp:positionV relativeFrom="paragraph">
                  <wp:posOffset>150495</wp:posOffset>
                </wp:positionV>
                <wp:extent cx="652780" cy="6350"/>
                <wp:effectExtent l="0" t="0" r="0" b="0"/>
                <wp:wrapTopAndBottom/>
                <wp:docPr id="240" name="docshapegroup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2780" cy="6350"/>
                          <a:chOff x="1357" y="237"/>
                          <a:chExt cx="1028" cy="10"/>
                        </a:xfrm>
                      </wpg:grpSpPr>
                      <wps:wsp>
                        <wps:cNvPr id="241" name="docshape55"/>
                        <wps:cNvSpPr>
                          <a:spLocks/>
                        </wps:cNvSpPr>
                        <wps:spPr bwMode="auto">
                          <a:xfrm>
                            <a:off x="1357" y="237"/>
                            <a:ext cx="1028" cy="10"/>
                          </a:xfrm>
                          <a:custGeom>
                            <a:avLst/>
                            <a:gdLst>
                              <a:gd name="T0" fmla="+- 0 2381 1357"/>
                              <a:gd name="T1" fmla="*/ T0 w 1028"/>
                              <a:gd name="T2" fmla="+- 0 237 237"/>
                              <a:gd name="T3" fmla="*/ 237 h 10"/>
                              <a:gd name="T4" fmla="+- 0 1361 1357"/>
                              <a:gd name="T5" fmla="*/ T4 w 1028"/>
                              <a:gd name="T6" fmla="+- 0 237 237"/>
                              <a:gd name="T7" fmla="*/ 237 h 10"/>
                              <a:gd name="T8" fmla="+- 0 1357 1357"/>
                              <a:gd name="T9" fmla="*/ T8 w 1028"/>
                              <a:gd name="T10" fmla="+- 0 239 237"/>
                              <a:gd name="T11" fmla="*/ 239 h 10"/>
                              <a:gd name="T12" fmla="+- 0 1357 1357"/>
                              <a:gd name="T13" fmla="*/ T12 w 1028"/>
                              <a:gd name="T14" fmla="+- 0 244 237"/>
                              <a:gd name="T15" fmla="*/ 244 h 10"/>
                              <a:gd name="T16" fmla="+- 0 1361 1357"/>
                              <a:gd name="T17" fmla="*/ T16 w 1028"/>
                              <a:gd name="T18" fmla="+- 0 246 237"/>
                              <a:gd name="T19" fmla="*/ 246 h 10"/>
                              <a:gd name="T20" fmla="+- 0 2381 1357"/>
                              <a:gd name="T21" fmla="*/ T20 w 1028"/>
                              <a:gd name="T22" fmla="+- 0 246 237"/>
                              <a:gd name="T23" fmla="*/ 246 h 10"/>
                              <a:gd name="T24" fmla="+- 0 2385 1357"/>
                              <a:gd name="T25" fmla="*/ T24 w 1028"/>
                              <a:gd name="T26" fmla="+- 0 244 237"/>
                              <a:gd name="T27" fmla="*/ 244 h 10"/>
                              <a:gd name="T28" fmla="+- 0 2385 1357"/>
                              <a:gd name="T29" fmla="*/ T28 w 1028"/>
                              <a:gd name="T30" fmla="+- 0 239 237"/>
                              <a:gd name="T31" fmla="*/ 239 h 10"/>
                              <a:gd name="T32" fmla="+- 0 2381 1357"/>
                              <a:gd name="T33" fmla="*/ T32 w 1028"/>
                              <a:gd name="T34" fmla="+- 0 237 237"/>
                              <a:gd name="T35" fmla="*/ 237 h 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28" h="10">
                                <a:moveTo>
                                  <a:pt x="1024" y="0"/>
                                </a:moveTo>
                                <a:lnTo>
                                  <a:pt x="4" y="0"/>
                                </a:lnTo>
                                <a:lnTo>
                                  <a:pt x="0" y="2"/>
                                </a:lnTo>
                                <a:lnTo>
                                  <a:pt x="0" y="7"/>
                                </a:lnTo>
                                <a:lnTo>
                                  <a:pt x="4" y="9"/>
                                </a:lnTo>
                                <a:lnTo>
                                  <a:pt x="1024" y="9"/>
                                </a:lnTo>
                                <a:lnTo>
                                  <a:pt x="1028" y="7"/>
                                </a:lnTo>
                                <a:lnTo>
                                  <a:pt x="1028" y="2"/>
                                </a:lnTo>
                                <a:lnTo>
                                  <a:pt x="1024" y="0"/>
                                </a:lnTo>
                                <a:close/>
                              </a:path>
                            </a:pathLst>
                          </a:custGeom>
                          <a:solidFill>
                            <a:srgbClr val="1A171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2" name="docshape56"/>
                        <wps:cNvSpPr>
                          <a:spLocks/>
                        </wps:cNvSpPr>
                        <wps:spPr bwMode="auto">
                          <a:xfrm>
                            <a:off x="1357" y="237"/>
                            <a:ext cx="1028" cy="10"/>
                          </a:xfrm>
                          <a:custGeom>
                            <a:avLst/>
                            <a:gdLst>
                              <a:gd name="T0" fmla="+- 0 1361 1357"/>
                              <a:gd name="T1" fmla="*/ T0 w 1028"/>
                              <a:gd name="T2" fmla="+- 0 237 237"/>
                              <a:gd name="T3" fmla="*/ 237 h 10"/>
                              <a:gd name="T4" fmla="+- 0 2381 1357"/>
                              <a:gd name="T5" fmla="*/ T4 w 1028"/>
                              <a:gd name="T6" fmla="+- 0 237 237"/>
                              <a:gd name="T7" fmla="*/ 237 h 10"/>
                              <a:gd name="T8" fmla="+- 0 2385 1357"/>
                              <a:gd name="T9" fmla="*/ T8 w 1028"/>
                              <a:gd name="T10" fmla="+- 0 239 237"/>
                              <a:gd name="T11" fmla="*/ 239 h 10"/>
                              <a:gd name="T12" fmla="+- 0 2385 1357"/>
                              <a:gd name="T13" fmla="*/ T12 w 1028"/>
                              <a:gd name="T14" fmla="+- 0 244 237"/>
                              <a:gd name="T15" fmla="*/ 244 h 10"/>
                              <a:gd name="T16" fmla="+- 0 2381 1357"/>
                              <a:gd name="T17" fmla="*/ T16 w 1028"/>
                              <a:gd name="T18" fmla="+- 0 246 237"/>
                              <a:gd name="T19" fmla="*/ 246 h 10"/>
                              <a:gd name="T20" fmla="+- 0 1361 1357"/>
                              <a:gd name="T21" fmla="*/ T20 w 1028"/>
                              <a:gd name="T22" fmla="+- 0 246 237"/>
                              <a:gd name="T23" fmla="*/ 246 h 10"/>
                              <a:gd name="T24" fmla="+- 0 1357 1357"/>
                              <a:gd name="T25" fmla="*/ T24 w 1028"/>
                              <a:gd name="T26" fmla="+- 0 244 237"/>
                              <a:gd name="T27" fmla="*/ 244 h 10"/>
                              <a:gd name="T28" fmla="+- 0 1357 1357"/>
                              <a:gd name="T29" fmla="*/ T28 w 1028"/>
                              <a:gd name="T30" fmla="+- 0 239 237"/>
                              <a:gd name="T31" fmla="*/ 239 h 10"/>
                              <a:gd name="T32" fmla="+- 0 1361 1357"/>
                              <a:gd name="T33" fmla="*/ T32 w 1028"/>
                              <a:gd name="T34" fmla="+- 0 237 237"/>
                              <a:gd name="T35" fmla="*/ 237 h 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28" h="10">
                                <a:moveTo>
                                  <a:pt x="4" y="0"/>
                                </a:moveTo>
                                <a:lnTo>
                                  <a:pt x="1024" y="0"/>
                                </a:lnTo>
                                <a:lnTo>
                                  <a:pt x="1028" y="2"/>
                                </a:lnTo>
                                <a:lnTo>
                                  <a:pt x="1028" y="7"/>
                                </a:lnTo>
                                <a:lnTo>
                                  <a:pt x="1024" y="9"/>
                                </a:lnTo>
                                <a:lnTo>
                                  <a:pt x="4" y="9"/>
                                </a:lnTo>
                                <a:lnTo>
                                  <a:pt x="0" y="7"/>
                                </a:lnTo>
                                <a:lnTo>
                                  <a:pt x="0" y="2"/>
                                </a:lnTo>
                                <a:lnTo>
                                  <a:pt x="4" y="0"/>
                                </a:lnTo>
                                <a:close/>
                              </a:path>
                            </a:pathLst>
                          </a:custGeom>
                          <a:noFill/>
                          <a:ln w="0">
                            <a:solidFill>
                              <a:srgbClr val="1A171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7DA956" id="docshapegroup54" o:spid="_x0000_s1026" style="position:absolute;margin-left:67.85pt;margin-top:11.85pt;width:51.4pt;height:.5pt;z-index:-15725056;mso-wrap-distance-left:0;mso-wrap-distance-right:0;mso-position-horizontal-relative:page" coordorigin="1357,237" coordsize="102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">
                <v:shape id="docshape55" o:spid="_x0000_s1027" style="position:absolute;left:1357;top:237;width:1028;height:10;visibility:visible;mso-wrap-style:square;v-text-anchor:top" coordsize="102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" path="m1024,l4,,,2,,7,4,9r1020,l1028,7r,-5l1024,xe" fillcolor="#1a171c" stroked="f">
                  <v:path arrowok="t" o:connecttype="custom" o:connectlocs="1024,237;4,237;0,239;0,244;4,246;1024,246;1028,244;1028,239;1024,237" o:connectangles="0,0,0,0,0,0,0,0,0"/>
                </v:shape>
                <v:shape id="docshape56" o:spid="_x0000_s1028" style="position:absolute;left:1357;top:237;width:1028;height:10;visibility:visible;mso-wrap-style:square;v-text-anchor:top" coordsize="102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" path="m4,l1024,r4,2l1028,7r-4,2l4,9,,7,,2,4,xe" filled="f" strokecolor="#1a171c" strokeweight="0">
                  <v:path arrowok="t" o:connecttype="custom" o:connectlocs="4,237;1024,237;1028,239;1028,244;1024,246;4,246;0,244;0,239;4,237" o:connectangles="0,0,0,0,0,0,0,0,0"/>
                </v:shape>
                <w10:wrap type="topAndBottom" anchorx="page"/>
              </v:group>
            </w:pict>
          </mc:Fallback>
        </mc:AlternateContent>
      </w:r>
    </w:p>
    <w:p w14:paraId="53716F19" w14:textId="77777777" w:rsidR="00B60704" w:rsidRDefault="001F055C">
      <w:pPr>
        <w:pStyle w:val="ListParagraph"/>
        <w:numPr>
          <w:ilvl w:val="0"/>
          <w:numId w:val="153"/>
        </w:numPr>
        <w:tabs>
          <w:tab w:val="left" w:pos="356"/>
        </w:tabs>
        <w:spacing w:before="31" w:line="216" w:lineRule="auto"/>
        <w:ind w:right="104"/>
        <w:rPr>
          <w:sz w:val="17"/>
        </w:rPr>
      </w:pPr>
      <w:r>
        <w:rPr>
          <w:color w:val="1A171C"/>
          <w:w w:val="95"/>
          <w:sz w:val="17"/>
        </w:rPr>
        <w:t>Directive</w:t>
      </w:r>
      <w:r>
        <w:rPr>
          <w:color w:val="1A171C"/>
          <w:spacing w:val="-3"/>
          <w:w w:val="95"/>
          <w:sz w:val="17"/>
        </w:rPr>
        <w:t xml:space="preserve"> </w:t>
      </w:r>
      <w:r>
        <w:rPr>
          <w:color w:val="1A171C"/>
          <w:w w:val="95"/>
          <w:sz w:val="17"/>
        </w:rPr>
        <w:t>95/46/EC</w:t>
      </w:r>
      <w:r>
        <w:rPr>
          <w:color w:val="1A171C"/>
          <w:spacing w:val="-1"/>
          <w:w w:val="95"/>
          <w:sz w:val="17"/>
        </w:rPr>
        <w:t xml:space="preserve"> </w:t>
      </w:r>
      <w:r>
        <w:rPr>
          <w:color w:val="1A171C"/>
          <w:w w:val="95"/>
          <w:sz w:val="17"/>
        </w:rPr>
        <w:t>of</w:t>
      </w:r>
      <w:r>
        <w:rPr>
          <w:color w:val="1A171C"/>
          <w:spacing w:val="-2"/>
          <w:w w:val="95"/>
          <w:sz w:val="17"/>
        </w:rPr>
        <w:t xml:space="preserve"> </w:t>
      </w:r>
      <w:r>
        <w:rPr>
          <w:color w:val="1A171C"/>
          <w:w w:val="95"/>
          <w:sz w:val="17"/>
        </w:rPr>
        <w:t>the</w:t>
      </w:r>
      <w:r>
        <w:rPr>
          <w:color w:val="1A171C"/>
          <w:spacing w:val="-2"/>
          <w:w w:val="95"/>
          <w:sz w:val="17"/>
        </w:rPr>
        <w:t xml:space="preserve"> </w:t>
      </w:r>
      <w:r>
        <w:rPr>
          <w:color w:val="1A171C"/>
          <w:w w:val="95"/>
          <w:sz w:val="17"/>
        </w:rPr>
        <w:t>European</w:t>
      </w:r>
      <w:r>
        <w:rPr>
          <w:color w:val="1A171C"/>
          <w:spacing w:val="-3"/>
          <w:w w:val="95"/>
          <w:sz w:val="17"/>
        </w:rPr>
        <w:t xml:space="preserve"> </w:t>
      </w:r>
      <w:r>
        <w:rPr>
          <w:color w:val="1A171C"/>
          <w:w w:val="95"/>
          <w:sz w:val="17"/>
        </w:rPr>
        <w:t>Parliament</w:t>
      </w:r>
      <w:r>
        <w:rPr>
          <w:color w:val="1A171C"/>
          <w:spacing w:val="-3"/>
          <w:w w:val="95"/>
          <w:sz w:val="17"/>
        </w:rPr>
        <w:t xml:space="preserve"> </w:t>
      </w:r>
      <w:r>
        <w:rPr>
          <w:color w:val="1A171C"/>
          <w:w w:val="95"/>
          <w:sz w:val="17"/>
        </w:rPr>
        <w:t>and</w:t>
      </w:r>
      <w:r>
        <w:rPr>
          <w:color w:val="1A171C"/>
          <w:spacing w:val="-2"/>
          <w:w w:val="95"/>
          <w:sz w:val="17"/>
        </w:rPr>
        <w:t xml:space="preserve"> </w:t>
      </w:r>
      <w:r>
        <w:rPr>
          <w:color w:val="1A171C"/>
          <w:w w:val="95"/>
          <w:sz w:val="17"/>
        </w:rPr>
        <w:t>of</w:t>
      </w:r>
      <w:r>
        <w:rPr>
          <w:color w:val="1A171C"/>
          <w:spacing w:val="-2"/>
          <w:w w:val="95"/>
          <w:sz w:val="17"/>
        </w:rPr>
        <w:t xml:space="preserve"> </w:t>
      </w:r>
      <w:r>
        <w:rPr>
          <w:color w:val="1A171C"/>
          <w:w w:val="95"/>
          <w:sz w:val="17"/>
        </w:rPr>
        <w:t>the</w:t>
      </w:r>
      <w:r>
        <w:rPr>
          <w:color w:val="1A171C"/>
          <w:spacing w:val="-2"/>
          <w:w w:val="95"/>
          <w:sz w:val="17"/>
        </w:rPr>
        <w:t xml:space="preserve"> </w:t>
      </w:r>
      <w:r>
        <w:rPr>
          <w:color w:val="1A171C"/>
          <w:w w:val="95"/>
          <w:sz w:val="17"/>
        </w:rPr>
        <w:t>Council</w:t>
      </w:r>
      <w:r>
        <w:rPr>
          <w:color w:val="1A171C"/>
          <w:spacing w:val="-2"/>
          <w:w w:val="95"/>
          <w:sz w:val="17"/>
        </w:rPr>
        <w:t xml:space="preserve"> </w:t>
      </w:r>
      <w:r>
        <w:rPr>
          <w:color w:val="1A171C"/>
          <w:w w:val="95"/>
          <w:sz w:val="17"/>
        </w:rPr>
        <w:t>of</w:t>
      </w:r>
      <w:r>
        <w:rPr>
          <w:color w:val="1A171C"/>
          <w:spacing w:val="-2"/>
          <w:w w:val="95"/>
          <w:sz w:val="17"/>
        </w:rPr>
        <w:t xml:space="preserve"> </w:t>
      </w:r>
      <w:r>
        <w:rPr>
          <w:color w:val="1A171C"/>
          <w:w w:val="95"/>
          <w:sz w:val="17"/>
        </w:rPr>
        <w:t>24 October</w:t>
      </w:r>
      <w:r>
        <w:rPr>
          <w:color w:val="1A171C"/>
          <w:spacing w:val="-2"/>
          <w:w w:val="95"/>
          <w:sz w:val="17"/>
        </w:rPr>
        <w:t xml:space="preserve"> </w:t>
      </w:r>
      <w:r>
        <w:rPr>
          <w:color w:val="1A171C"/>
          <w:w w:val="95"/>
          <w:sz w:val="17"/>
        </w:rPr>
        <w:t>1995 on</w:t>
      </w:r>
      <w:r>
        <w:rPr>
          <w:color w:val="1A171C"/>
          <w:spacing w:val="-2"/>
          <w:w w:val="95"/>
          <w:sz w:val="17"/>
        </w:rPr>
        <w:t xml:space="preserve"> </w:t>
      </w:r>
      <w:r>
        <w:rPr>
          <w:color w:val="1A171C"/>
          <w:w w:val="95"/>
          <w:sz w:val="17"/>
        </w:rPr>
        <w:t>the</w:t>
      </w:r>
      <w:r>
        <w:rPr>
          <w:color w:val="1A171C"/>
          <w:spacing w:val="-2"/>
          <w:w w:val="95"/>
          <w:sz w:val="17"/>
        </w:rPr>
        <w:t xml:space="preserve"> </w:t>
      </w:r>
      <w:r>
        <w:rPr>
          <w:color w:val="1A171C"/>
          <w:w w:val="95"/>
          <w:sz w:val="17"/>
        </w:rPr>
        <w:t>protection</w:t>
      </w:r>
      <w:r>
        <w:rPr>
          <w:color w:val="1A171C"/>
          <w:spacing w:val="-3"/>
          <w:w w:val="95"/>
          <w:sz w:val="17"/>
        </w:rPr>
        <w:t xml:space="preserve"> </w:t>
      </w:r>
      <w:r>
        <w:rPr>
          <w:color w:val="1A171C"/>
          <w:w w:val="95"/>
          <w:sz w:val="17"/>
        </w:rPr>
        <w:t>of</w:t>
      </w:r>
      <w:r>
        <w:rPr>
          <w:color w:val="1A171C"/>
          <w:spacing w:val="-1"/>
          <w:w w:val="95"/>
          <w:sz w:val="17"/>
        </w:rPr>
        <w:t xml:space="preserve"> </w:t>
      </w:r>
      <w:r>
        <w:rPr>
          <w:color w:val="1A171C"/>
          <w:w w:val="95"/>
          <w:sz w:val="17"/>
        </w:rPr>
        <w:t>individuals</w:t>
      </w:r>
      <w:r>
        <w:rPr>
          <w:color w:val="1A171C"/>
          <w:spacing w:val="-4"/>
          <w:w w:val="95"/>
          <w:sz w:val="17"/>
        </w:rPr>
        <w:t xml:space="preserve"> </w:t>
      </w:r>
      <w:r>
        <w:rPr>
          <w:color w:val="1A171C"/>
          <w:w w:val="95"/>
          <w:sz w:val="17"/>
        </w:rPr>
        <w:t>with</w:t>
      </w:r>
      <w:r>
        <w:rPr>
          <w:color w:val="1A171C"/>
          <w:spacing w:val="-2"/>
          <w:w w:val="95"/>
          <w:sz w:val="17"/>
        </w:rPr>
        <w:t xml:space="preserve"> </w:t>
      </w:r>
      <w:r>
        <w:rPr>
          <w:color w:val="1A171C"/>
          <w:w w:val="95"/>
          <w:sz w:val="17"/>
        </w:rPr>
        <w:t>regard</w:t>
      </w:r>
      <w:r>
        <w:rPr>
          <w:color w:val="1A171C"/>
          <w:spacing w:val="40"/>
          <w:sz w:val="17"/>
        </w:rPr>
        <w:t xml:space="preserve"> </w:t>
      </w:r>
      <w:r>
        <w:rPr>
          <w:color w:val="1A171C"/>
          <w:sz w:val="17"/>
        </w:rPr>
        <w:t>to</w:t>
      </w:r>
      <w:r>
        <w:rPr>
          <w:color w:val="1A171C"/>
          <w:spacing w:val="6"/>
          <w:sz w:val="17"/>
        </w:rPr>
        <w:t xml:space="preserve"> </w:t>
      </w:r>
      <w:r>
        <w:rPr>
          <w:color w:val="1A171C"/>
          <w:sz w:val="17"/>
        </w:rPr>
        <w:t>the</w:t>
      </w:r>
      <w:r>
        <w:rPr>
          <w:color w:val="1A171C"/>
          <w:spacing w:val="5"/>
          <w:sz w:val="17"/>
        </w:rPr>
        <w:t xml:space="preserve"> </w:t>
      </w:r>
      <w:r>
        <w:rPr>
          <w:color w:val="1A171C"/>
          <w:sz w:val="17"/>
        </w:rPr>
        <w:t>processing</w:t>
      </w:r>
      <w:r>
        <w:rPr>
          <w:color w:val="1A171C"/>
          <w:spacing w:val="4"/>
          <w:sz w:val="17"/>
        </w:rPr>
        <w:t xml:space="preserve"> </w:t>
      </w:r>
      <w:r>
        <w:rPr>
          <w:color w:val="1A171C"/>
          <w:sz w:val="17"/>
        </w:rPr>
        <w:t>of</w:t>
      </w:r>
      <w:r>
        <w:rPr>
          <w:color w:val="1A171C"/>
          <w:spacing w:val="7"/>
          <w:sz w:val="17"/>
        </w:rPr>
        <w:t xml:space="preserve"> </w:t>
      </w:r>
      <w:r>
        <w:rPr>
          <w:color w:val="1A171C"/>
          <w:sz w:val="17"/>
        </w:rPr>
        <w:t>personal</w:t>
      </w:r>
      <w:r>
        <w:rPr>
          <w:color w:val="1A171C"/>
          <w:spacing w:val="5"/>
          <w:sz w:val="17"/>
        </w:rPr>
        <w:t xml:space="preserve"> </w:t>
      </w:r>
      <w:r>
        <w:rPr>
          <w:color w:val="1A171C"/>
          <w:sz w:val="17"/>
        </w:rPr>
        <w:t>data</w:t>
      </w:r>
      <w:r>
        <w:rPr>
          <w:color w:val="1A171C"/>
          <w:spacing w:val="5"/>
          <w:sz w:val="17"/>
        </w:rPr>
        <w:t xml:space="preserve"> </w:t>
      </w:r>
      <w:r>
        <w:rPr>
          <w:color w:val="1A171C"/>
          <w:sz w:val="17"/>
        </w:rPr>
        <w:t>and</w:t>
      </w:r>
      <w:r>
        <w:rPr>
          <w:color w:val="1A171C"/>
          <w:spacing w:val="6"/>
          <w:sz w:val="17"/>
        </w:rPr>
        <w:t xml:space="preserve"> </w:t>
      </w:r>
      <w:r>
        <w:rPr>
          <w:color w:val="1A171C"/>
          <w:sz w:val="17"/>
        </w:rPr>
        <w:t>on</w:t>
      </w:r>
      <w:r>
        <w:rPr>
          <w:color w:val="1A171C"/>
          <w:spacing w:val="7"/>
          <w:sz w:val="17"/>
        </w:rPr>
        <w:t xml:space="preserve"> </w:t>
      </w:r>
      <w:r>
        <w:rPr>
          <w:color w:val="1A171C"/>
          <w:sz w:val="17"/>
        </w:rPr>
        <w:t>the</w:t>
      </w:r>
      <w:r>
        <w:rPr>
          <w:color w:val="1A171C"/>
          <w:spacing w:val="5"/>
          <w:sz w:val="17"/>
        </w:rPr>
        <w:t xml:space="preserve"> </w:t>
      </w:r>
      <w:r>
        <w:rPr>
          <w:color w:val="1A171C"/>
          <w:sz w:val="17"/>
        </w:rPr>
        <w:t>free</w:t>
      </w:r>
      <w:r>
        <w:rPr>
          <w:color w:val="1A171C"/>
          <w:spacing w:val="5"/>
          <w:sz w:val="17"/>
        </w:rPr>
        <w:t xml:space="preserve"> </w:t>
      </w:r>
      <w:r>
        <w:rPr>
          <w:color w:val="1A171C"/>
          <w:sz w:val="17"/>
        </w:rPr>
        <w:t>movement</w:t>
      </w:r>
      <w:r>
        <w:rPr>
          <w:color w:val="1A171C"/>
          <w:spacing w:val="6"/>
          <w:sz w:val="17"/>
        </w:rPr>
        <w:t xml:space="preserve"> </w:t>
      </w:r>
      <w:r>
        <w:rPr>
          <w:color w:val="1A171C"/>
          <w:sz w:val="17"/>
        </w:rPr>
        <w:t>of</w:t>
      </w:r>
      <w:r>
        <w:rPr>
          <w:color w:val="1A171C"/>
          <w:spacing w:val="7"/>
          <w:sz w:val="17"/>
        </w:rPr>
        <w:t xml:space="preserve"> </w:t>
      </w:r>
      <w:r>
        <w:rPr>
          <w:color w:val="1A171C"/>
          <w:sz w:val="17"/>
        </w:rPr>
        <w:t>such</w:t>
      </w:r>
      <w:r>
        <w:rPr>
          <w:color w:val="1A171C"/>
          <w:spacing w:val="5"/>
          <w:sz w:val="17"/>
        </w:rPr>
        <w:t xml:space="preserve"> </w:t>
      </w:r>
      <w:r>
        <w:rPr>
          <w:color w:val="1A171C"/>
          <w:sz w:val="17"/>
        </w:rPr>
        <w:t>data</w:t>
      </w:r>
      <w:r>
        <w:rPr>
          <w:color w:val="1A171C"/>
          <w:spacing w:val="5"/>
          <w:sz w:val="17"/>
        </w:rPr>
        <w:t xml:space="preserve"> </w:t>
      </w:r>
      <w:r>
        <w:rPr>
          <w:color w:val="1A171C"/>
          <w:sz w:val="17"/>
        </w:rPr>
        <w:t>(OJ</w:t>
      </w:r>
      <w:r>
        <w:rPr>
          <w:color w:val="1A171C"/>
          <w:spacing w:val="5"/>
          <w:sz w:val="17"/>
        </w:rPr>
        <w:t xml:space="preserve"> </w:t>
      </w:r>
      <w:r>
        <w:rPr>
          <w:color w:val="1A171C"/>
          <w:sz w:val="17"/>
        </w:rPr>
        <w:t>L</w:t>
      </w:r>
      <w:r>
        <w:rPr>
          <w:color w:val="1A171C"/>
          <w:spacing w:val="7"/>
          <w:sz w:val="17"/>
        </w:rPr>
        <w:t xml:space="preserve"> </w:t>
      </w:r>
      <w:r>
        <w:rPr>
          <w:color w:val="1A171C"/>
          <w:sz w:val="17"/>
        </w:rPr>
        <w:t>281,</w:t>
      </w:r>
      <w:r>
        <w:rPr>
          <w:color w:val="1A171C"/>
          <w:spacing w:val="7"/>
          <w:sz w:val="17"/>
        </w:rPr>
        <w:t xml:space="preserve"> </w:t>
      </w:r>
      <w:r>
        <w:rPr>
          <w:color w:val="1A171C"/>
          <w:sz w:val="17"/>
        </w:rPr>
        <w:t>23.11.1995,</w:t>
      </w:r>
      <w:r>
        <w:rPr>
          <w:color w:val="1A171C"/>
          <w:spacing w:val="7"/>
          <w:sz w:val="17"/>
        </w:rPr>
        <w:t xml:space="preserve"> </w:t>
      </w:r>
      <w:r>
        <w:rPr>
          <w:color w:val="1A171C"/>
          <w:sz w:val="17"/>
        </w:rPr>
        <w:t>p.</w:t>
      </w:r>
      <w:r>
        <w:rPr>
          <w:color w:val="1A171C"/>
          <w:spacing w:val="6"/>
          <w:sz w:val="17"/>
        </w:rPr>
        <w:t xml:space="preserve"> </w:t>
      </w:r>
      <w:r>
        <w:rPr>
          <w:color w:val="1A171C"/>
          <w:sz w:val="17"/>
        </w:rPr>
        <w:t>31).</w:t>
      </w:r>
    </w:p>
    <w:p w14:paraId="41BFED45" w14:textId="77777777" w:rsidR="00B60704" w:rsidRDefault="001F055C">
      <w:pPr>
        <w:pStyle w:val="ListParagraph"/>
        <w:numPr>
          <w:ilvl w:val="0"/>
          <w:numId w:val="153"/>
        </w:numPr>
        <w:tabs>
          <w:tab w:val="left" w:pos="356"/>
        </w:tabs>
        <w:spacing w:before="2" w:line="218" w:lineRule="auto"/>
        <w:ind w:right="105"/>
        <w:rPr>
          <w:sz w:val="17"/>
        </w:rPr>
      </w:pPr>
      <w:r>
        <w:rPr>
          <w:color w:val="1A171C"/>
          <w:w w:val="95"/>
          <w:sz w:val="17"/>
        </w:rPr>
        <w:t>Regulation (EC) No 45/2001 of the European Parliament and of the Council of 18 December 2000 on the protection of individuals</w:t>
      </w:r>
      <w:r>
        <w:rPr>
          <w:color w:val="1A171C"/>
          <w:spacing w:val="40"/>
          <w:sz w:val="17"/>
        </w:rPr>
        <w:t xml:space="preserve"> </w:t>
      </w:r>
      <w:r>
        <w:rPr>
          <w:color w:val="1A171C"/>
          <w:w w:val="95"/>
          <w:sz w:val="17"/>
        </w:rPr>
        <w:t>with regard to the processing of personal data by the Community institutions and bodies and on the free movement of such data</w:t>
      </w:r>
      <w:r>
        <w:rPr>
          <w:color w:val="1A171C"/>
          <w:spacing w:val="40"/>
          <w:sz w:val="17"/>
        </w:rPr>
        <w:t xml:space="preserve"> </w:t>
      </w:r>
      <w:r>
        <w:rPr>
          <w:color w:val="1A171C"/>
          <w:sz w:val="17"/>
        </w:rPr>
        <w:t>(OJ</w:t>
      </w:r>
      <w:r>
        <w:rPr>
          <w:color w:val="1A171C"/>
          <w:spacing w:val="40"/>
          <w:sz w:val="17"/>
        </w:rPr>
        <w:t xml:space="preserve"> </w:t>
      </w:r>
      <w:r>
        <w:rPr>
          <w:color w:val="1A171C"/>
          <w:sz w:val="17"/>
        </w:rPr>
        <w:t>L</w:t>
      </w:r>
      <w:r>
        <w:rPr>
          <w:color w:val="1A171C"/>
          <w:spacing w:val="40"/>
          <w:sz w:val="17"/>
        </w:rPr>
        <w:t xml:space="preserve"> </w:t>
      </w:r>
      <w:r>
        <w:rPr>
          <w:color w:val="1A171C"/>
          <w:sz w:val="17"/>
        </w:rPr>
        <w:t>8,</w:t>
      </w:r>
      <w:r>
        <w:rPr>
          <w:color w:val="1A171C"/>
          <w:spacing w:val="40"/>
          <w:sz w:val="17"/>
        </w:rPr>
        <w:t xml:space="preserve"> </w:t>
      </w:r>
      <w:r>
        <w:rPr>
          <w:color w:val="1A171C"/>
          <w:sz w:val="17"/>
        </w:rPr>
        <w:t>12.1.2001,</w:t>
      </w:r>
      <w:r>
        <w:rPr>
          <w:color w:val="1A171C"/>
          <w:spacing w:val="40"/>
          <w:sz w:val="17"/>
        </w:rPr>
        <w:t xml:space="preserve"> </w:t>
      </w:r>
      <w:r>
        <w:rPr>
          <w:color w:val="1A171C"/>
          <w:sz w:val="17"/>
        </w:rPr>
        <w:t>p.</w:t>
      </w:r>
      <w:r>
        <w:rPr>
          <w:color w:val="1A171C"/>
          <w:spacing w:val="40"/>
          <w:sz w:val="17"/>
        </w:rPr>
        <w:t xml:space="preserve"> </w:t>
      </w:r>
      <w:r>
        <w:rPr>
          <w:color w:val="1A171C"/>
          <w:sz w:val="17"/>
        </w:rPr>
        <w:t>1).</w:t>
      </w:r>
    </w:p>
    <w:p w14:paraId="7AFE4C13" w14:textId="77777777" w:rsidR="00B60704" w:rsidRDefault="00B60704">
      <w:pPr>
        <w:spacing w:line="218" w:lineRule="auto"/>
        <w:jc w:val="both"/>
        <w:rPr>
          <w:sz w:val="17"/>
        </w:rPr>
        <w:sectPr w:rsidR="00B60704">
          <w:pgSz w:w="11910" w:h="16840"/>
          <w:pgMar w:top="1180" w:right="1220" w:bottom="280" w:left="1240" w:header="843" w:footer="0" w:gutter="0"/>
          <w:cols w:space="720"/>
        </w:sectPr>
      </w:pPr>
    </w:p>
    <w:p w14:paraId="08B97735" w14:textId="77777777" w:rsidR="00B60704" w:rsidRDefault="00B60704">
      <w:pPr>
        <w:pStyle w:val="BodyText"/>
        <w:spacing w:before="3"/>
        <w:rPr>
          <w:sz w:val="23"/>
        </w:rPr>
      </w:pPr>
    </w:p>
    <w:p w14:paraId="4E1EDAEF" w14:textId="482621CC" w:rsidR="00B60704" w:rsidRDefault="001F055C">
      <w:pPr>
        <w:pStyle w:val="ListParagraph"/>
        <w:numPr>
          <w:ilvl w:val="0"/>
          <w:numId w:val="152"/>
        </w:numPr>
        <w:tabs>
          <w:tab w:val="left" w:pos="631"/>
        </w:tabs>
        <w:spacing w:before="107" w:line="230" w:lineRule="auto"/>
        <w:ind w:right="102"/>
        <w:rPr>
          <w:sz w:val="19"/>
        </w:rPr>
      </w:pPr>
      <w:r>
        <w:rPr>
          <w:color w:val="1A171C"/>
          <w:sz w:val="19"/>
        </w:rPr>
        <w:t>It</w:t>
      </w:r>
      <w:r>
        <w:rPr>
          <w:color w:val="1A171C"/>
          <w:spacing w:val="-10"/>
          <w:sz w:val="19"/>
        </w:rPr>
        <w:t xml:space="preserve"> </w:t>
      </w:r>
      <w:r>
        <w:rPr>
          <w:color w:val="1A171C"/>
          <w:sz w:val="19"/>
        </w:rPr>
        <w:t>is</w:t>
      </w:r>
      <w:r>
        <w:rPr>
          <w:color w:val="1A171C"/>
          <w:spacing w:val="-10"/>
          <w:sz w:val="19"/>
        </w:rPr>
        <w:t xml:space="preserve"> </w:t>
      </w:r>
      <w:r>
        <w:rPr>
          <w:color w:val="1A171C"/>
          <w:sz w:val="19"/>
        </w:rPr>
        <w:t>necessary</w:t>
      </w:r>
      <w:r>
        <w:rPr>
          <w:color w:val="1A171C"/>
          <w:spacing w:val="-11"/>
          <w:sz w:val="19"/>
        </w:rPr>
        <w:t xml:space="preserve"> </w:t>
      </w:r>
      <w:r>
        <w:rPr>
          <w:color w:val="1A171C"/>
          <w:sz w:val="19"/>
        </w:rPr>
        <w:t>to</w:t>
      </w:r>
      <w:r>
        <w:rPr>
          <w:color w:val="1A171C"/>
          <w:spacing w:val="-10"/>
          <w:sz w:val="19"/>
        </w:rPr>
        <w:t xml:space="preserve"> </w:t>
      </w:r>
      <w:r>
        <w:rPr>
          <w:color w:val="1A171C"/>
          <w:sz w:val="19"/>
        </w:rPr>
        <w:t>set</w:t>
      </w:r>
      <w:r>
        <w:rPr>
          <w:color w:val="1A171C"/>
          <w:spacing w:val="-10"/>
          <w:sz w:val="19"/>
        </w:rPr>
        <w:t xml:space="preserve"> </w:t>
      </w:r>
      <w:r>
        <w:rPr>
          <w:color w:val="1A171C"/>
          <w:sz w:val="19"/>
        </w:rPr>
        <w:t>up</w:t>
      </w:r>
      <w:r>
        <w:rPr>
          <w:color w:val="1A171C"/>
          <w:spacing w:val="-10"/>
          <w:sz w:val="19"/>
        </w:rPr>
        <w:t xml:space="preserve"> </w:t>
      </w:r>
      <w:r>
        <w:rPr>
          <w:color w:val="1A171C"/>
          <w:sz w:val="19"/>
        </w:rPr>
        <w:t>a</w:t>
      </w:r>
      <w:r>
        <w:rPr>
          <w:color w:val="1A171C"/>
          <w:spacing w:val="-10"/>
          <w:sz w:val="19"/>
        </w:rPr>
        <w:t xml:space="preserve"> </w:t>
      </w:r>
      <w:r>
        <w:rPr>
          <w:color w:val="1A171C"/>
          <w:sz w:val="19"/>
        </w:rPr>
        <w:t>clear</w:t>
      </w:r>
      <w:r>
        <w:rPr>
          <w:color w:val="1A171C"/>
          <w:spacing w:val="-11"/>
          <w:sz w:val="19"/>
        </w:rPr>
        <w:t xml:space="preserve"> </w:t>
      </w:r>
      <w:r>
        <w:rPr>
          <w:color w:val="1A171C"/>
          <w:sz w:val="19"/>
        </w:rPr>
        <w:t>legal</w:t>
      </w:r>
      <w:r>
        <w:rPr>
          <w:color w:val="1A171C"/>
          <w:spacing w:val="-10"/>
          <w:sz w:val="19"/>
        </w:rPr>
        <w:t xml:space="preserve"> </w:t>
      </w:r>
      <w:r>
        <w:rPr>
          <w:color w:val="1A171C"/>
          <w:sz w:val="19"/>
        </w:rPr>
        <w:t>framework</w:t>
      </w:r>
      <w:r>
        <w:rPr>
          <w:color w:val="1A171C"/>
          <w:spacing w:val="-11"/>
          <w:sz w:val="19"/>
        </w:rPr>
        <w:t xml:space="preserve"> </w:t>
      </w:r>
      <w:r>
        <w:rPr>
          <w:color w:val="1A171C"/>
          <w:sz w:val="19"/>
        </w:rPr>
        <w:t>which</w:t>
      </w:r>
      <w:r>
        <w:rPr>
          <w:color w:val="1A171C"/>
          <w:spacing w:val="-10"/>
          <w:sz w:val="19"/>
        </w:rPr>
        <w:t xml:space="preserve"> </w:t>
      </w:r>
      <w:r>
        <w:rPr>
          <w:color w:val="1A171C"/>
          <w:sz w:val="19"/>
        </w:rPr>
        <w:t>sets</w:t>
      </w:r>
      <w:r>
        <w:rPr>
          <w:color w:val="1A171C"/>
          <w:spacing w:val="-10"/>
          <w:sz w:val="19"/>
        </w:rPr>
        <w:t xml:space="preserve"> </w:t>
      </w:r>
      <w:r>
        <w:rPr>
          <w:color w:val="1A171C"/>
          <w:sz w:val="19"/>
        </w:rPr>
        <w:t>out</w:t>
      </w:r>
      <w:r>
        <w:rPr>
          <w:color w:val="1A171C"/>
          <w:spacing w:val="-10"/>
          <w:sz w:val="19"/>
        </w:rPr>
        <w:t xml:space="preserve"> </w:t>
      </w:r>
      <w:r>
        <w:rPr>
          <w:color w:val="1A171C"/>
          <w:sz w:val="19"/>
        </w:rPr>
        <w:t>the</w:t>
      </w:r>
      <w:r>
        <w:rPr>
          <w:color w:val="1A171C"/>
          <w:spacing w:val="-10"/>
          <w:sz w:val="19"/>
        </w:rPr>
        <w:t xml:space="preserve"> </w:t>
      </w:r>
      <w:r>
        <w:rPr>
          <w:color w:val="1A171C"/>
          <w:sz w:val="19"/>
        </w:rPr>
        <w:t>conditions</w:t>
      </w:r>
      <w:r>
        <w:rPr>
          <w:color w:val="1A171C"/>
          <w:spacing w:val="-10"/>
          <w:sz w:val="19"/>
        </w:rPr>
        <w:t xml:space="preserve"> </w:t>
      </w:r>
      <w:r>
        <w:rPr>
          <w:color w:val="1A171C"/>
          <w:sz w:val="19"/>
        </w:rPr>
        <w:t>under</w:t>
      </w:r>
      <w:r>
        <w:rPr>
          <w:color w:val="1A171C"/>
          <w:spacing w:val="-10"/>
          <w:sz w:val="19"/>
        </w:rPr>
        <w:t xml:space="preserve"> </w:t>
      </w:r>
      <w:r>
        <w:rPr>
          <w:color w:val="1A171C"/>
          <w:sz w:val="19"/>
        </w:rPr>
        <w:t>which</w:t>
      </w:r>
      <w:r>
        <w:rPr>
          <w:color w:val="1A171C"/>
          <w:spacing w:val="-11"/>
          <w:sz w:val="19"/>
        </w:rPr>
        <w:t xml:space="preserve"> </w:t>
      </w:r>
      <w:r>
        <w:rPr>
          <w:color w:val="1A171C"/>
          <w:sz w:val="19"/>
        </w:rPr>
        <w:t>payment</w:t>
      </w:r>
      <w:r>
        <w:rPr>
          <w:color w:val="1A171C"/>
          <w:spacing w:val="-10"/>
          <w:sz w:val="19"/>
        </w:rPr>
        <w:t xml:space="preserve"> </w:t>
      </w:r>
      <w:r>
        <w:rPr>
          <w:color w:val="1A171C"/>
          <w:sz w:val="19"/>
        </w:rPr>
        <w:t xml:space="preserve">initiation </w:t>
      </w:r>
      <w:r>
        <w:rPr>
          <w:color w:val="1A171C"/>
          <w:w w:val="95"/>
          <w:sz w:val="19"/>
        </w:rPr>
        <w:t xml:space="preserve">service providers and account information service providers can provide their services with the </w:t>
      </w:r>
      <w:del w:id="115" w:author="Ralf Ohlhausen" w:date="2022-06-26T11:45:00Z">
        <w:r w:rsidDel="00FA224D">
          <w:rPr>
            <w:color w:val="1A171C"/>
            <w:w w:val="95"/>
            <w:sz w:val="19"/>
          </w:rPr>
          <w:delText>consent</w:delText>
        </w:r>
      </w:del>
      <w:ins w:id="116" w:author="Ralf Ohlhausen" w:date="2022-06-26T11:45:00Z">
        <w:r w:rsidR="00FA224D">
          <w:rPr>
            <w:color w:val="1A171C"/>
            <w:w w:val="95"/>
            <w:sz w:val="19"/>
          </w:rPr>
          <w:t>permission</w:t>
        </w:r>
      </w:ins>
      <w:r>
        <w:rPr>
          <w:color w:val="1A171C"/>
          <w:w w:val="95"/>
          <w:sz w:val="19"/>
        </w:rPr>
        <w:t xml:space="preserve"> of the</w:t>
      </w:r>
      <w:r>
        <w:rPr>
          <w:color w:val="1A171C"/>
          <w:sz w:val="19"/>
        </w:rPr>
        <w:t xml:space="preserve"> account</w:t>
      </w:r>
      <w:r>
        <w:rPr>
          <w:color w:val="1A171C"/>
          <w:spacing w:val="-7"/>
          <w:sz w:val="19"/>
        </w:rPr>
        <w:t xml:space="preserve"> </w:t>
      </w:r>
      <w:r>
        <w:rPr>
          <w:color w:val="1A171C"/>
          <w:sz w:val="19"/>
        </w:rPr>
        <w:t>holder</w:t>
      </w:r>
      <w:r>
        <w:rPr>
          <w:color w:val="1A171C"/>
          <w:spacing w:val="-7"/>
          <w:sz w:val="19"/>
        </w:rPr>
        <w:t xml:space="preserve"> </w:t>
      </w:r>
      <w:r>
        <w:rPr>
          <w:color w:val="1A171C"/>
          <w:sz w:val="19"/>
        </w:rPr>
        <w:t>without</w:t>
      </w:r>
      <w:r>
        <w:rPr>
          <w:color w:val="1A171C"/>
          <w:spacing w:val="-7"/>
          <w:sz w:val="19"/>
        </w:rPr>
        <w:t xml:space="preserve"> </w:t>
      </w:r>
      <w:r>
        <w:rPr>
          <w:color w:val="1A171C"/>
          <w:sz w:val="19"/>
        </w:rPr>
        <w:t>being</w:t>
      </w:r>
      <w:r>
        <w:rPr>
          <w:color w:val="1A171C"/>
          <w:spacing w:val="-6"/>
          <w:sz w:val="19"/>
        </w:rPr>
        <w:t xml:space="preserve"> </w:t>
      </w:r>
      <w:r>
        <w:rPr>
          <w:color w:val="1A171C"/>
          <w:sz w:val="19"/>
        </w:rPr>
        <w:t>required</w:t>
      </w:r>
      <w:r>
        <w:rPr>
          <w:color w:val="1A171C"/>
          <w:spacing w:val="-8"/>
          <w:sz w:val="19"/>
        </w:rPr>
        <w:t xml:space="preserve"> </w:t>
      </w:r>
      <w:r>
        <w:rPr>
          <w:color w:val="1A171C"/>
          <w:sz w:val="19"/>
        </w:rPr>
        <w:t>by</w:t>
      </w:r>
      <w:r>
        <w:rPr>
          <w:color w:val="1A171C"/>
          <w:spacing w:val="-7"/>
          <w:sz w:val="19"/>
        </w:rPr>
        <w:t xml:space="preserve"> </w:t>
      </w:r>
      <w:r>
        <w:rPr>
          <w:color w:val="1A171C"/>
          <w:sz w:val="19"/>
        </w:rPr>
        <w:t>the</w:t>
      </w:r>
      <w:r>
        <w:rPr>
          <w:color w:val="1A171C"/>
          <w:spacing w:val="-7"/>
          <w:sz w:val="19"/>
        </w:rPr>
        <w:t xml:space="preserve"> </w:t>
      </w:r>
      <w:r>
        <w:rPr>
          <w:color w:val="1A171C"/>
          <w:sz w:val="19"/>
        </w:rPr>
        <w:t>account</w:t>
      </w:r>
      <w:r>
        <w:rPr>
          <w:color w:val="1A171C"/>
          <w:spacing w:val="-7"/>
          <w:sz w:val="19"/>
        </w:rPr>
        <w:t xml:space="preserve"> </w:t>
      </w:r>
      <w:r>
        <w:rPr>
          <w:color w:val="1A171C"/>
          <w:sz w:val="19"/>
        </w:rPr>
        <w:t>servicing</w:t>
      </w:r>
      <w:r>
        <w:rPr>
          <w:color w:val="1A171C"/>
          <w:spacing w:val="-8"/>
          <w:sz w:val="19"/>
        </w:rPr>
        <w:t xml:space="preserve"> </w:t>
      </w:r>
      <w:r>
        <w:rPr>
          <w:color w:val="1A171C"/>
          <w:sz w:val="19"/>
        </w:rPr>
        <w:t>payment</w:t>
      </w:r>
      <w:r>
        <w:rPr>
          <w:color w:val="1A171C"/>
          <w:spacing w:val="-7"/>
          <w:sz w:val="19"/>
        </w:rPr>
        <w:t xml:space="preserve"> </w:t>
      </w:r>
      <w:r>
        <w:rPr>
          <w:color w:val="1A171C"/>
          <w:sz w:val="19"/>
        </w:rPr>
        <w:t>service</w:t>
      </w:r>
      <w:r>
        <w:rPr>
          <w:color w:val="1A171C"/>
          <w:spacing w:val="-8"/>
          <w:sz w:val="19"/>
        </w:rPr>
        <w:t xml:space="preserve"> </w:t>
      </w:r>
      <w:r>
        <w:rPr>
          <w:color w:val="1A171C"/>
          <w:sz w:val="19"/>
        </w:rPr>
        <w:t>provider</w:t>
      </w:r>
      <w:r>
        <w:rPr>
          <w:color w:val="1A171C"/>
          <w:spacing w:val="-8"/>
          <w:sz w:val="19"/>
        </w:rPr>
        <w:t xml:space="preserve"> </w:t>
      </w:r>
      <w:r>
        <w:rPr>
          <w:color w:val="1A171C"/>
          <w:sz w:val="19"/>
        </w:rPr>
        <w:t>to</w:t>
      </w:r>
      <w:r>
        <w:rPr>
          <w:color w:val="1A171C"/>
          <w:spacing w:val="-7"/>
          <w:sz w:val="19"/>
        </w:rPr>
        <w:t xml:space="preserve"> </w:t>
      </w:r>
      <w:r>
        <w:rPr>
          <w:color w:val="1A171C"/>
          <w:sz w:val="19"/>
        </w:rPr>
        <w:t>use</w:t>
      </w:r>
      <w:r>
        <w:rPr>
          <w:color w:val="1A171C"/>
          <w:spacing w:val="-7"/>
          <w:sz w:val="19"/>
        </w:rPr>
        <w:t xml:space="preserve"> </w:t>
      </w:r>
      <w:r>
        <w:rPr>
          <w:color w:val="1A171C"/>
          <w:sz w:val="19"/>
        </w:rPr>
        <w:t>a</w:t>
      </w:r>
      <w:r>
        <w:rPr>
          <w:color w:val="1A171C"/>
          <w:spacing w:val="-7"/>
          <w:sz w:val="19"/>
        </w:rPr>
        <w:t xml:space="preserve"> </w:t>
      </w:r>
      <w:r>
        <w:rPr>
          <w:color w:val="1A171C"/>
          <w:sz w:val="19"/>
        </w:rPr>
        <w:t xml:space="preserve">particular business model, whether based on </w:t>
      </w:r>
      <w:commentRangeStart w:id="117"/>
      <w:r>
        <w:rPr>
          <w:color w:val="1A171C"/>
          <w:sz w:val="19"/>
        </w:rPr>
        <w:t xml:space="preserve">direct </w:t>
      </w:r>
      <w:ins w:id="118" w:author="Ralf Ohlhausen" w:date="2022-06-19T14:02:00Z">
        <w:r w:rsidR="003A58F3">
          <w:rPr>
            <w:color w:val="1A171C"/>
            <w:sz w:val="19"/>
          </w:rPr>
          <w:t>(via user interfaces</w:t>
        </w:r>
      </w:ins>
      <w:ins w:id="119" w:author="Ralf Ohlhausen" w:date="2022-06-19T14:03:00Z">
        <w:r w:rsidR="003A58F3">
          <w:rPr>
            <w:color w:val="1A171C"/>
            <w:sz w:val="19"/>
          </w:rPr>
          <w:t xml:space="preserve">) </w:t>
        </w:r>
      </w:ins>
      <w:r>
        <w:rPr>
          <w:color w:val="1A171C"/>
          <w:sz w:val="19"/>
        </w:rPr>
        <w:t>or indirect</w:t>
      </w:r>
      <w:ins w:id="120" w:author="Ralf Ohlhausen" w:date="2022-06-19T14:03:00Z">
        <w:r w:rsidR="003A58F3">
          <w:rPr>
            <w:color w:val="1A171C"/>
            <w:sz w:val="19"/>
          </w:rPr>
          <w:t xml:space="preserve"> (via dedicated interfaces)</w:t>
        </w:r>
      </w:ins>
      <w:r>
        <w:rPr>
          <w:color w:val="1A171C"/>
          <w:sz w:val="19"/>
        </w:rPr>
        <w:t xml:space="preserve"> access</w:t>
      </w:r>
      <w:commentRangeEnd w:id="117"/>
      <w:r w:rsidR="003A58F3">
        <w:rPr>
          <w:rStyle w:val="CommentReference"/>
        </w:rPr>
        <w:commentReference w:id="117"/>
      </w:r>
      <w:r>
        <w:rPr>
          <w:color w:val="1A171C"/>
          <w:sz w:val="19"/>
        </w:rPr>
        <w:t>, for the provision of those types of services.</w:t>
      </w:r>
      <w:r>
        <w:rPr>
          <w:color w:val="1A171C"/>
          <w:spacing w:val="-1"/>
          <w:sz w:val="19"/>
        </w:rPr>
        <w:t xml:space="preserve"> </w:t>
      </w:r>
      <w:r>
        <w:rPr>
          <w:color w:val="1A171C"/>
          <w:sz w:val="19"/>
        </w:rPr>
        <w:t>The payment</w:t>
      </w:r>
      <w:r>
        <w:rPr>
          <w:color w:val="1A171C"/>
          <w:spacing w:val="-4"/>
          <w:sz w:val="19"/>
        </w:rPr>
        <w:t xml:space="preserve"> </w:t>
      </w:r>
      <w:r>
        <w:rPr>
          <w:color w:val="1A171C"/>
          <w:sz w:val="19"/>
        </w:rPr>
        <w:t>initiation</w:t>
      </w:r>
      <w:r>
        <w:rPr>
          <w:color w:val="1A171C"/>
          <w:spacing w:val="-5"/>
          <w:sz w:val="19"/>
        </w:rPr>
        <w:t xml:space="preserve"> </w:t>
      </w:r>
      <w:r>
        <w:rPr>
          <w:color w:val="1A171C"/>
          <w:sz w:val="19"/>
        </w:rPr>
        <w:t>service</w:t>
      </w:r>
      <w:r>
        <w:rPr>
          <w:color w:val="1A171C"/>
          <w:spacing w:val="-6"/>
          <w:sz w:val="19"/>
        </w:rPr>
        <w:t xml:space="preserve"> </w:t>
      </w:r>
      <w:r>
        <w:rPr>
          <w:color w:val="1A171C"/>
          <w:sz w:val="19"/>
        </w:rPr>
        <w:t>providers</w:t>
      </w:r>
      <w:r>
        <w:rPr>
          <w:color w:val="1A171C"/>
          <w:spacing w:val="-6"/>
          <w:sz w:val="19"/>
        </w:rPr>
        <w:t xml:space="preserve"> </w:t>
      </w:r>
      <w:r>
        <w:rPr>
          <w:color w:val="1A171C"/>
          <w:sz w:val="19"/>
        </w:rPr>
        <w:t>and</w:t>
      </w:r>
      <w:r>
        <w:rPr>
          <w:color w:val="1A171C"/>
          <w:spacing w:val="-5"/>
          <w:sz w:val="19"/>
        </w:rPr>
        <w:t xml:space="preserve"> </w:t>
      </w:r>
      <w:r>
        <w:rPr>
          <w:color w:val="1A171C"/>
          <w:sz w:val="19"/>
        </w:rPr>
        <w:t>the</w:t>
      </w:r>
      <w:r>
        <w:rPr>
          <w:color w:val="1A171C"/>
          <w:spacing w:val="-5"/>
          <w:sz w:val="19"/>
        </w:rPr>
        <w:t xml:space="preserve"> </w:t>
      </w:r>
      <w:r>
        <w:rPr>
          <w:color w:val="1A171C"/>
          <w:sz w:val="19"/>
        </w:rPr>
        <w:t>account</w:t>
      </w:r>
      <w:r>
        <w:rPr>
          <w:color w:val="1A171C"/>
          <w:spacing w:val="-5"/>
          <w:sz w:val="19"/>
        </w:rPr>
        <w:t xml:space="preserve"> </w:t>
      </w:r>
      <w:r>
        <w:rPr>
          <w:color w:val="1A171C"/>
          <w:sz w:val="19"/>
        </w:rPr>
        <w:t>information</w:t>
      </w:r>
      <w:r>
        <w:rPr>
          <w:color w:val="1A171C"/>
          <w:spacing w:val="-5"/>
          <w:sz w:val="19"/>
        </w:rPr>
        <w:t xml:space="preserve"> </w:t>
      </w:r>
      <w:r>
        <w:rPr>
          <w:color w:val="1A171C"/>
          <w:sz w:val="19"/>
        </w:rPr>
        <w:t>service</w:t>
      </w:r>
      <w:r>
        <w:rPr>
          <w:color w:val="1A171C"/>
          <w:spacing w:val="-6"/>
          <w:sz w:val="19"/>
        </w:rPr>
        <w:t xml:space="preserve"> </w:t>
      </w:r>
      <w:r>
        <w:rPr>
          <w:color w:val="1A171C"/>
          <w:sz w:val="19"/>
        </w:rPr>
        <w:t>providers</w:t>
      </w:r>
      <w:r>
        <w:rPr>
          <w:color w:val="1A171C"/>
          <w:spacing w:val="-6"/>
          <w:sz w:val="19"/>
        </w:rPr>
        <w:t xml:space="preserve"> </w:t>
      </w:r>
      <w:r>
        <w:rPr>
          <w:color w:val="1A171C"/>
          <w:sz w:val="19"/>
        </w:rPr>
        <w:t>on</w:t>
      </w:r>
      <w:r>
        <w:rPr>
          <w:color w:val="1A171C"/>
          <w:spacing w:val="-3"/>
          <w:sz w:val="19"/>
        </w:rPr>
        <w:t xml:space="preserve"> </w:t>
      </w:r>
      <w:r>
        <w:rPr>
          <w:color w:val="1A171C"/>
          <w:sz w:val="19"/>
        </w:rPr>
        <w:t>the</w:t>
      </w:r>
      <w:r>
        <w:rPr>
          <w:color w:val="1A171C"/>
          <w:spacing w:val="-5"/>
          <w:sz w:val="19"/>
        </w:rPr>
        <w:t xml:space="preserve"> </w:t>
      </w:r>
      <w:r>
        <w:rPr>
          <w:color w:val="1A171C"/>
          <w:sz w:val="19"/>
        </w:rPr>
        <w:t>one</w:t>
      </w:r>
      <w:r>
        <w:rPr>
          <w:color w:val="1A171C"/>
          <w:spacing w:val="-5"/>
          <w:sz w:val="19"/>
        </w:rPr>
        <w:t xml:space="preserve"> </w:t>
      </w:r>
      <w:r>
        <w:rPr>
          <w:color w:val="1A171C"/>
          <w:sz w:val="19"/>
        </w:rPr>
        <w:t>hand</w:t>
      </w:r>
      <w:r>
        <w:rPr>
          <w:color w:val="1A171C"/>
          <w:spacing w:val="-4"/>
          <w:sz w:val="19"/>
        </w:rPr>
        <w:t xml:space="preserve"> </w:t>
      </w:r>
      <w:r>
        <w:rPr>
          <w:color w:val="1A171C"/>
          <w:sz w:val="19"/>
        </w:rPr>
        <w:t>and</w:t>
      </w:r>
      <w:r>
        <w:rPr>
          <w:color w:val="1A171C"/>
          <w:spacing w:val="-5"/>
          <w:sz w:val="19"/>
        </w:rPr>
        <w:t xml:space="preserve"> </w:t>
      </w:r>
      <w:r>
        <w:rPr>
          <w:color w:val="1A171C"/>
          <w:sz w:val="19"/>
        </w:rPr>
        <w:t xml:space="preserve">the </w:t>
      </w:r>
      <w:r>
        <w:rPr>
          <w:color w:val="1A171C"/>
          <w:w w:val="90"/>
          <w:sz w:val="19"/>
        </w:rPr>
        <w:t>account servicing payment service provider on the other, should observe the necessary data protection and security</w:t>
      </w:r>
      <w:r>
        <w:rPr>
          <w:color w:val="1A171C"/>
          <w:sz w:val="19"/>
        </w:rPr>
        <w:t xml:space="preserve"> </w:t>
      </w:r>
      <w:r>
        <w:rPr>
          <w:color w:val="1A171C"/>
          <w:w w:val="90"/>
          <w:sz w:val="19"/>
        </w:rPr>
        <w:t>requirements established by, or referred to in, this Directive or included in the regulatory technical standards. Those</w:t>
      </w:r>
      <w:r>
        <w:rPr>
          <w:color w:val="1A171C"/>
          <w:sz w:val="19"/>
        </w:rPr>
        <w:t xml:space="preserve"> </w:t>
      </w:r>
      <w:r>
        <w:rPr>
          <w:color w:val="1A171C"/>
          <w:spacing w:val="-2"/>
          <w:w w:val="95"/>
          <w:sz w:val="19"/>
        </w:rPr>
        <w:t>regulatory technical standards should be compatible with the different technological solutions available.</w:t>
      </w:r>
      <w:r>
        <w:rPr>
          <w:color w:val="1A171C"/>
          <w:spacing w:val="-3"/>
          <w:w w:val="95"/>
          <w:sz w:val="19"/>
        </w:rPr>
        <w:t xml:space="preserve"> </w:t>
      </w:r>
      <w:r>
        <w:rPr>
          <w:color w:val="1A171C"/>
          <w:spacing w:val="-2"/>
          <w:w w:val="95"/>
          <w:sz w:val="19"/>
        </w:rPr>
        <w:t>In order to</w:t>
      </w:r>
      <w:r>
        <w:rPr>
          <w:color w:val="1A171C"/>
          <w:sz w:val="19"/>
        </w:rPr>
        <w:t xml:space="preserve"> </w:t>
      </w:r>
      <w:r>
        <w:rPr>
          <w:color w:val="1A171C"/>
          <w:w w:val="95"/>
          <w:sz w:val="19"/>
        </w:rPr>
        <w:t>ensure</w:t>
      </w:r>
      <w:r>
        <w:rPr>
          <w:color w:val="1A171C"/>
          <w:spacing w:val="-9"/>
          <w:w w:val="95"/>
          <w:sz w:val="19"/>
        </w:rPr>
        <w:t xml:space="preserve"> </w:t>
      </w:r>
      <w:r>
        <w:rPr>
          <w:color w:val="1A171C"/>
          <w:w w:val="95"/>
          <w:sz w:val="19"/>
        </w:rPr>
        <w:t>secure</w:t>
      </w:r>
      <w:r>
        <w:rPr>
          <w:color w:val="1A171C"/>
          <w:spacing w:val="-8"/>
          <w:w w:val="95"/>
          <w:sz w:val="19"/>
        </w:rPr>
        <w:t xml:space="preserve"> </w:t>
      </w:r>
      <w:r>
        <w:rPr>
          <w:color w:val="1A171C"/>
          <w:w w:val="95"/>
          <w:sz w:val="19"/>
        </w:rPr>
        <w:t>communication</w:t>
      </w:r>
      <w:r>
        <w:rPr>
          <w:color w:val="1A171C"/>
          <w:spacing w:val="-9"/>
          <w:w w:val="95"/>
          <w:sz w:val="19"/>
        </w:rPr>
        <w:t xml:space="preserve"> </w:t>
      </w:r>
      <w:r>
        <w:rPr>
          <w:color w:val="1A171C"/>
          <w:w w:val="95"/>
          <w:sz w:val="19"/>
        </w:rPr>
        <w:t>between</w:t>
      </w:r>
      <w:r>
        <w:rPr>
          <w:color w:val="1A171C"/>
          <w:spacing w:val="-8"/>
          <w:w w:val="95"/>
          <w:sz w:val="19"/>
        </w:rPr>
        <w:t xml:space="preserve"> </w:t>
      </w:r>
      <w:r>
        <w:rPr>
          <w:color w:val="1A171C"/>
          <w:w w:val="95"/>
          <w:sz w:val="19"/>
        </w:rPr>
        <w:t>the</w:t>
      </w:r>
      <w:r>
        <w:rPr>
          <w:color w:val="1A171C"/>
          <w:spacing w:val="-8"/>
          <w:w w:val="95"/>
          <w:sz w:val="19"/>
        </w:rPr>
        <w:t xml:space="preserve"> </w:t>
      </w:r>
      <w:r>
        <w:rPr>
          <w:color w:val="1A171C"/>
          <w:w w:val="95"/>
          <w:sz w:val="19"/>
        </w:rPr>
        <w:t>relevant</w:t>
      </w:r>
      <w:r>
        <w:rPr>
          <w:color w:val="1A171C"/>
          <w:spacing w:val="-9"/>
          <w:w w:val="95"/>
          <w:sz w:val="19"/>
        </w:rPr>
        <w:t xml:space="preserve"> </w:t>
      </w:r>
      <w:r>
        <w:rPr>
          <w:color w:val="1A171C"/>
          <w:w w:val="95"/>
          <w:sz w:val="19"/>
        </w:rPr>
        <w:t>actors</w:t>
      </w:r>
      <w:r>
        <w:rPr>
          <w:color w:val="1A171C"/>
          <w:spacing w:val="-8"/>
          <w:w w:val="95"/>
          <w:sz w:val="19"/>
        </w:rPr>
        <w:t xml:space="preserve"> </w:t>
      </w:r>
      <w:r>
        <w:rPr>
          <w:color w:val="1A171C"/>
          <w:w w:val="95"/>
          <w:sz w:val="19"/>
        </w:rPr>
        <w:t>in</w:t>
      </w:r>
      <w:r>
        <w:rPr>
          <w:color w:val="1A171C"/>
          <w:spacing w:val="-8"/>
          <w:w w:val="95"/>
          <w:sz w:val="19"/>
        </w:rPr>
        <w:t xml:space="preserve"> </w:t>
      </w:r>
      <w:r>
        <w:rPr>
          <w:color w:val="1A171C"/>
          <w:w w:val="95"/>
          <w:sz w:val="19"/>
        </w:rPr>
        <w:t>the</w:t>
      </w:r>
      <w:r>
        <w:rPr>
          <w:color w:val="1A171C"/>
          <w:spacing w:val="-9"/>
          <w:w w:val="95"/>
          <w:sz w:val="19"/>
        </w:rPr>
        <w:t xml:space="preserve"> </w:t>
      </w:r>
      <w:r>
        <w:rPr>
          <w:color w:val="1A171C"/>
          <w:w w:val="95"/>
          <w:sz w:val="19"/>
        </w:rPr>
        <w:t>context</w:t>
      </w:r>
      <w:r>
        <w:rPr>
          <w:color w:val="1A171C"/>
          <w:spacing w:val="-8"/>
          <w:w w:val="95"/>
          <w:sz w:val="19"/>
        </w:rPr>
        <w:t xml:space="preserve"> </w:t>
      </w:r>
      <w:r>
        <w:rPr>
          <w:color w:val="1A171C"/>
          <w:w w:val="95"/>
          <w:sz w:val="19"/>
        </w:rPr>
        <w:t>of</w:t>
      </w:r>
      <w:r>
        <w:rPr>
          <w:color w:val="1A171C"/>
          <w:spacing w:val="-9"/>
          <w:w w:val="95"/>
          <w:sz w:val="19"/>
        </w:rPr>
        <w:t xml:space="preserve"> </w:t>
      </w:r>
      <w:r>
        <w:rPr>
          <w:color w:val="1A171C"/>
          <w:w w:val="95"/>
          <w:sz w:val="19"/>
        </w:rPr>
        <w:t>those</w:t>
      </w:r>
      <w:r>
        <w:rPr>
          <w:color w:val="1A171C"/>
          <w:spacing w:val="-8"/>
          <w:w w:val="95"/>
          <w:sz w:val="19"/>
        </w:rPr>
        <w:t xml:space="preserve"> </w:t>
      </w:r>
      <w:r>
        <w:rPr>
          <w:color w:val="1A171C"/>
          <w:w w:val="95"/>
          <w:sz w:val="19"/>
        </w:rPr>
        <w:t>services,</w:t>
      </w:r>
      <w:r>
        <w:rPr>
          <w:color w:val="1A171C"/>
          <w:spacing w:val="-8"/>
          <w:w w:val="95"/>
          <w:sz w:val="19"/>
        </w:rPr>
        <w:t xml:space="preserve"> </w:t>
      </w:r>
      <w:r>
        <w:rPr>
          <w:color w:val="1A171C"/>
          <w:w w:val="95"/>
          <w:sz w:val="19"/>
        </w:rPr>
        <w:t>EBA</w:t>
      </w:r>
      <w:r>
        <w:rPr>
          <w:color w:val="1A171C"/>
          <w:spacing w:val="-9"/>
          <w:w w:val="95"/>
          <w:sz w:val="19"/>
        </w:rPr>
        <w:t xml:space="preserve"> </w:t>
      </w:r>
      <w:r>
        <w:rPr>
          <w:color w:val="1A171C"/>
          <w:w w:val="95"/>
          <w:sz w:val="19"/>
        </w:rPr>
        <w:t>should</w:t>
      </w:r>
      <w:r>
        <w:rPr>
          <w:color w:val="1A171C"/>
          <w:spacing w:val="-8"/>
          <w:w w:val="95"/>
          <w:sz w:val="19"/>
        </w:rPr>
        <w:t xml:space="preserve"> </w:t>
      </w:r>
      <w:r>
        <w:rPr>
          <w:color w:val="1A171C"/>
          <w:w w:val="95"/>
          <w:sz w:val="19"/>
        </w:rPr>
        <w:t>also</w:t>
      </w:r>
      <w:r>
        <w:rPr>
          <w:color w:val="1A171C"/>
          <w:spacing w:val="-8"/>
          <w:w w:val="95"/>
          <w:sz w:val="19"/>
        </w:rPr>
        <w:t xml:space="preserve"> </w:t>
      </w:r>
      <w:r>
        <w:rPr>
          <w:color w:val="1A171C"/>
          <w:w w:val="95"/>
          <w:sz w:val="19"/>
        </w:rPr>
        <w:t>specify</w:t>
      </w:r>
      <w:r>
        <w:rPr>
          <w:color w:val="1A171C"/>
          <w:sz w:val="19"/>
        </w:rPr>
        <w:t xml:space="preserve"> </w:t>
      </w:r>
      <w:r>
        <w:rPr>
          <w:color w:val="1A171C"/>
          <w:w w:val="95"/>
          <w:sz w:val="19"/>
        </w:rPr>
        <w:t>the requirements of common and open standards of communication to be implemented by all account servicing</w:t>
      </w:r>
      <w:r>
        <w:rPr>
          <w:color w:val="1A171C"/>
          <w:sz w:val="19"/>
        </w:rPr>
        <w:t xml:space="preserve"> </w:t>
      </w:r>
      <w:r>
        <w:rPr>
          <w:color w:val="1A171C"/>
          <w:w w:val="95"/>
          <w:sz w:val="19"/>
        </w:rPr>
        <w:t>payment service providers that allow for the provision of online payment services. This means that those open</w:t>
      </w:r>
      <w:r>
        <w:rPr>
          <w:color w:val="1A171C"/>
          <w:sz w:val="19"/>
        </w:rPr>
        <w:t xml:space="preserve"> </w:t>
      </w:r>
      <w:r>
        <w:rPr>
          <w:color w:val="1A171C"/>
          <w:w w:val="95"/>
          <w:sz w:val="19"/>
        </w:rPr>
        <w:t>standards should ensure the interoperability of different technological communication solutions. Those common</w:t>
      </w:r>
      <w:r>
        <w:rPr>
          <w:color w:val="1A171C"/>
          <w:sz w:val="19"/>
        </w:rPr>
        <w:t xml:space="preserve"> </w:t>
      </w:r>
      <w:r>
        <w:rPr>
          <w:color w:val="1A171C"/>
          <w:spacing w:val="-2"/>
          <w:sz w:val="19"/>
        </w:rPr>
        <w:t>and</w:t>
      </w:r>
      <w:r>
        <w:rPr>
          <w:color w:val="1A171C"/>
          <w:spacing w:val="-3"/>
          <w:sz w:val="19"/>
        </w:rPr>
        <w:t xml:space="preserve"> </w:t>
      </w:r>
      <w:r>
        <w:rPr>
          <w:color w:val="1A171C"/>
          <w:spacing w:val="-2"/>
          <w:sz w:val="19"/>
        </w:rPr>
        <w:t>open</w:t>
      </w:r>
      <w:r>
        <w:rPr>
          <w:color w:val="1A171C"/>
          <w:spacing w:val="-3"/>
          <w:sz w:val="19"/>
        </w:rPr>
        <w:t xml:space="preserve"> </w:t>
      </w:r>
      <w:r>
        <w:rPr>
          <w:color w:val="1A171C"/>
          <w:spacing w:val="-2"/>
          <w:sz w:val="19"/>
        </w:rPr>
        <w:t>standards</w:t>
      </w:r>
      <w:r>
        <w:rPr>
          <w:color w:val="1A171C"/>
          <w:spacing w:val="-4"/>
          <w:sz w:val="19"/>
        </w:rPr>
        <w:t xml:space="preserve"> </w:t>
      </w:r>
      <w:r>
        <w:rPr>
          <w:color w:val="1A171C"/>
          <w:spacing w:val="-2"/>
          <w:sz w:val="19"/>
        </w:rPr>
        <w:t>should</w:t>
      </w:r>
      <w:r>
        <w:rPr>
          <w:color w:val="1A171C"/>
          <w:spacing w:val="-4"/>
          <w:sz w:val="19"/>
        </w:rPr>
        <w:t xml:space="preserve"> </w:t>
      </w:r>
      <w:r>
        <w:rPr>
          <w:color w:val="1A171C"/>
          <w:spacing w:val="-2"/>
          <w:sz w:val="19"/>
        </w:rPr>
        <w:t>also</w:t>
      </w:r>
      <w:r>
        <w:rPr>
          <w:color w:val="1A171C"/>
          <w:spacing w:val="-4"/>
          <w:sz w:val="19"/>
        </w:rPr>
        <w:t xml:space="preserve"> </w:t>
      </w:r>
      <w:r>
        <w:rPr>
          <w:color w:val="1A171C"/>
          <w:spacing w:val="-2"/>
          <w:sz w:val="19"/>
        </w:rPr>
        <w:t>ensure</w:t>
      </w:r>
      <w:r>
        <w:rPr>
          <w:color w:val="1A171C"/>
          <w:spacing w:val="-4"/>
          <w:sz w:val="19"/>
        </w:rPr>
        <w:t xml:space="preserve"> </w:t>
      </w:r>
      <w:r>
        <w:rPr>
          <w:color w:val="1A171C"/>
          <w:spacing w:val="-2"/>
          <w:sz w:val="19"/>
        </w:rPr>
        <w:t>that</w:t>
      </w:r>
      <w:r>
        <w:rPr>
          <w:color w:val="1A171C"/>
          <w:spacing w:val="-4"/>
          <w:sz w:val="19"/>
        </w:rPr>
        <w:t xml:space="preserve"> </w:t>
      </w:r>
      <w:r>
        <w:rPr>
          <w:color w:val="1A171C"/>
          <w:spacing w:val="-2"/>
          <w:sz w:val="19"/>
        </w:rPr>
        <w:t>the</w:t>
      </w:r>
      <w:r>
        <w:rPr>
          <w:color w:val="1A171C"/>
          <w:spacing w:val="-4"/>
          <w:sz w:val="19"/>
        </w:rPr>
        <w:t xml:space="preserve"> </w:t>
      </w:r>
      <w:r>
        <w:rPr>
          <w:color w:val="1A171C"/>
          <w:spacing w:val="-2"/>
          <w:sz w:val="19"/>
        </w:rPr>
        <w:t>account</w:t>
      </w:r>
      <w:r>
        <w:rPr>
          <w:color w:val="1A171C"/>
          <w:spacing w:val="-4"/>
          <w:sz w:val="19"/>
        </w:rPr>
        <w:t xml:space="preserve"> </w:t>
      </w:r>
      <w:r>
        <w:rPr>
          <w:color w:val="1A171C"/>
          <w:spacing w:val="-2"/>
          <w:sz w:val="19"/>
        </w:rPr>
        <w:t>servicing</w:t>
      </w:r>
      <w:r>
        <w:rPr>
          <w:color w:val="1A171C"/>
          <w:spacing w:val="-6"/>
          <w:sz w:val="19"/>
        </w:rPr>
        <w:t xml:space="preserve"> </w:t>
      </w:r>
      <w:r>
        <w:rPr>
          <w:color w:val="1A171C"/>
          <w:spacing w:val="-2"/>
          <w:sz w:val="19"/>
        </w:rPr>
        <w:t>payment</w:t>
      </w:r>
      <w:r>
        <w:rPr>
          <w:color w:val="1A171C"/>
          <w:spacing w:val="-4"/>
          <w:sz w:val="19"/>
        </w:rPr>
        <w:t xml:space="preserve"> </w:t>
      </w:r>
      <w:r>
        <w:rPr>
          <w:color w:val="1A171C"/>
          <w:spacing w:val="-2"/>
          <w:sz w:val="19"/>
        </w:rPr>
        <w:t>service</w:t>
      </w:r>
      <w:r>
        <w:rPr>
          <w:color w:val="1A171C"/>
          <w:spacing w:val="-5"/>
          <w:sz w:val="19"/>
        </w:rPr>
        <w:t xml:space="preserve"> </w:t>
      </w:r>
      <w:r>
        <w:rPr>
          <w:color w:val="1A171C"/>
          <w:spacing w:val="-2"/>
          <w:sz w:val="19"/>
        </w:rPr>
        <w:t>provider</w:t>
      </w:r>
      <w:r>
        <w:rPr>
          <w:color w:val="1A171C"/>
          <w:spacing w:val="-5"/>
          <w:sz w:val="19"/>
        </w:rPr>
        <w:t xml:space="preserve"> </w:t>
      </w:r>
      <w:commentRangeStart w:id="121"/>
      <w:ins w:id="122" w:author="Ralf Ohlhausen" w:date="2022-06-19T14:04:00Z">
        <w:r w:rsidR="003A58F3">
          <w:rPr>
            <w:color w:val="1A171C"/>
            <w:spacing w:val="-5"/>
            <w:sz w:val="19"/>
          </w:rPr>
          <w:t>can be made</w:t>
        </w:r>
      </w:ins>
      <w:del w:id="123" w:author="Ralf Ohlhausen" w:date="2022-06-19T14:04:00Z">
        <w:r w:rsidDel="003A58F3">
          <w:rPr>
            <w:color w:val="1A171C"/>
            <w:spacing w:val="-2"/>
            <w:sz w:val="19"/>
          </w:rPr>
          <w:delText>is</w:delText>
        </w:r>
      </w:del>
      <w:commentRangeEnd w:id="121"/>
      <w:r w:rsidR="003A58F3">
        <w:rPr>
          <w:rStyle w:val="CommentReference"/>
        </w:rPr>
        <w:commentReference w:id="121"/>
      </w:r>
      <w:r>
        <w:rPr>
          <w:color w:val="1A171C"/>
          <w:spacing w:val="-4"/>
          <w:sz w:val="19"/>
        </w:rPr>
        <w:t xml:space="preserve"> </w:t>
      </w:r>
      <w:r>
        <w:rPr>
          <w:color w:val="1A171C"/>
          <w:spacing w:val="-2"/>
          <w:sz w:val="19"/>
        </w:rPr>
        <w:t>aware</w:t>
      </w:r>
      <w:r>
        <w:rPr>
          <w:color w:val="1A171C"/>
          <w:spacing w:val="-5"/>
          <w:sz w:val="19"/>
        </w:rPr>
        <w:t xml:space="preserve"> </w:t>
      </w:r>
      <w:r>
        <w:rPr>
          <w:color w:val="1A171C"/>
          <w:spacing w:val="-2"/>
          <w:sz w:val="19"/>
        </w:rPr>
        <w:t>that</w:t>
      </w:r>
      <w:r>
        <w:rPr>
          <w:color w:val="1A171C"/>
          <w:spacing w:val="-4"/>
          <w:sz w:val="19"/>
        </w:rPr>
        <w:t xml:space="preserve"> </w:t>
      </w:r>
      <w:r>
        <w:rPr>
          <w:color w:val="1A171C"/>
          <w:spacing w:val="-2"/>
          <w:sz w:val="19"/>
        </w:rPr>
        <w:t>he</w:t>
      </w:r>
      <w:r>
        <w:rPr>
          <w:color w:val="1A171C"/>
          <w:spacing w:val="-4"/>
          <w:sz w:val="19"/>
        </w:rPr>
        <w:t xml:space="preserve"> </w:t>
      </w:r>
      <w:r>
        <w:rPr>
          <w:color w:val="1A171C"/>
          <w:spacing w:val="-2"/>
          <w:sz w:val="19"/>
        </w:rPr>
        <w:t>is</w:t>
      </w:r>
      <w:r>
        <w:rPr>
          <w:color w:val="1A171C"/>
          <w:sz w:val="19"/>
        </w:rPr>
        <w:t xml:space="preserve"> </w:t>
      </w:r>
      <w:r>
        <w:rPr>
          <w:color w:val="1A171C"/>
          <w:w w:val="95"/>
          <w:sz w:val="19"/>
        </w:rPr>
        <w:t>being</w:t>
      </w:r>
      <w:r>
        <w:rPr>
          <w:color w:val="1A171C"/>
          <w:spacing w:val="-9"/>
          <w:w w:val="95"/>
          <w:sz w:val="19"/>
        </w:rPr>
        <w:t xml:space="preserve"> </w:t>
      </w:r>
      <w:r>
        <w:rPr>
          <w:color w:val="1A171C"/>
          <w:w w:val="95"/>
          <w:sz w:val="19"/>
        </w:rPr>
        <w:t>contacted</w:t>
      </w:r>
      <w:r>
        <w:rPr>
          <w:color w:val="1A171C"/>
          <w:spacing w:val="-8"/>
          <w:w w:val="95"/>
          <w:sz w:val="19"/>
        </w:rPr>
        <w:t xml:space="preserve"> </w:t>
      </w:r>
      <w:r>
        <w:rPr>
          <w:color w:val="1A171C"/>
          <w:w w:val="95"/>
          <w:sz w:val="19"/>
        </w:rPr>
        <w:t>by</w:t>
      </w:r>
      <w:r>
        <w:rPr>
          <w:color w:val="1A171C"/>
          <w:spacing w:val="-9"/>
          <w:w w:val="95"/>
          <w:sz w:val="19"/>
        </w:rPr>
        <w:t xml:space="preserve"> </w:t>
      </w:r>
      <w:r>
        <w:rPr>
          <w:color w:val="1A171C"/>
          <w:w w:val="95"/>
          <w:sz w:val="19"/>
        </w:rPr>
        <w:t>a</w:t>
      </w:r>
      <w:r>
        <w:rPr>
          <w:color w:val="1A171C"/>
          <w:spacing w:val="-8"/>
          <w:w w:val="95"/>
          <w:sz w:val="19"/>
        </w:rPr>
        <w:t xml:space="preserve"> </w:t>
      </w:r>
      <w:r>
        <w:rPr>
          <w:color w:val="1A171C"/>
          <w:w w:val="95"/>
          <w:sz w:val="19"/>
        </w:rPr>
        <w:t>payment</w:t>
      </w:r>
      <w:r>
        <w:rPr>
          <w:color w:val="1A171C"/>
          <w:spacing w:val="-8"/>
          <w:w w:val="95"/>
          <w:sz w:val="19"/>
        </w:rPr>
        <w:t xml:space="preserve"> </w:t>
      </w:r>
      <w:r>
        <w:rPr>
          <w:color w:val="1A171C"/>
          <w:w w:val="95"/>
          <w:sz w:val="19"/>
        </w:rPr>
        <w:t>initiation</w:t>
      </w:r>
      <w:r>
        <w:rPr>
          <w:color w:val="1A171C"/>
          <w:spacing w:val="-9"/>
          <w:w w:val="95"/>
          <w:sz w:val="19"/>
        </w:rPr>
        <w:t xml:space="preserve"> </w:t>
      </w:r>
      <w:r>
        <w:rPr>
          <w:color w:val="1A171C"/>
          <w:w w:val="95"/>
          <w:sz w:val="19"/>
        </w:rPr>
        <w:t>service</w:t>
      </w:r>
      <w:r>
        <w:rPr>
          <w:color w:val="1A171C"/>
          <w:spacing w:val="-8"/>
          <w:w w:val="95"/>
          <w:sz w:val="19"/>
        </w:rPr>
        <w:t xml:space="preserve"> </w:t>
      </w:r>
      <w:r>
        <w:rPr>
          <w:color w:val="1A171C"/>
          <w:w w:val="95"/>
          <w:sz w:val="19"/>
        </w:rPr>
        <w:t>provider</w:t>
      </w:r>
      <w:r>
        <w:rPr>
          <w:color w:val="1A171C"/>
          <w:spacing w:val="-8"/>
          <w:w w:val="95"/>
          <w:sz w:val="19"/>
        </w:rPr>
        <w:t xml:space="preserve"> </w:t>
      </w:r>
      <w:r>
        <w:rPr>
          <w:color w:val="1A171C"/>
          <w:w w:val="95"/>
          <w:sz w:val="19"/>
        </w:rPr>
        <w:t>or</w:t>
      </w:r>
      <w:r>
        <w:rPr>
          <w:color w:val="1A171C"/>
          <w:spacing w:val="-9"/>
          <w:w w:val="95"/>
          <w:sz w:val="19"/>
        </w:rPr>
        <w:t xml:space="preserve"> </w:t>
      </w:r>
      <w:r>
        <w:rPr>
          <w:color w:val="1A171C"/>
          <w:w w:val="95"/>
          <w:sz w:val="19"/>
        </w:rPr>
        <w:t>an</w:t>
      </w:r>
      <w:r>
        <w:rPr>
          <w:color w:val="1A171C"/>
          <w:spacing w:val="-8"/>
          <w:w w:val="95"/>
          <w:sz w:val="19"/>
        </w:rPr>
        <w:t xml:space="preserve"> </w:t>
      </w:r>
      <w:r>
        <w:rPr>
          <w:color w:val="1A171C"/>
          <w:w w:val="95"/>
          <w:sz w:val="19"/>
        </w:rPr>
        <w:t>account</w:t>
      </w:r>
      <w:r>
        <w:rPr>
          <w:color w:val="1A171C"/>
          <w:spacing w:val="-9"/>
          <w:w w:val="95"/>
          <w:sz w:val="19"/>
        </w:rPr>
        <w:t xml:space="preserve"> </w:t>
      </w:r>
      <w:r>
        <w:rPr>
          <w:color w:val="1A171C"/>
          <w:w w:val="95"/>
          <w:sz w:val="19"/>
        </w:rPr>
        <w:t>information</w:t>
      </w:r>
      <w:r>
        <w:rPr>
          <w:color w:val="1A171C"/>
          <w:spacing w:val="-8"/>
          <w:w w:val="95"/>
          <w:sz w:val="19"/>
        </w:rPr>
        <w:t xml:space="preserve"> </w:t>
      </w:r>
      <w:r>
        <w:rPr>
          <w:color w:val="1A171C"/>
          <w:w w:val="95"/>
          <w:sz w:val="19"/>
        </w:rPr>
        <w:t>service</w:t>
      </w:r>
      <w:r>
        <w:rPr>
          <w:color w:val="1A171C"/>
          <w:spacing w:val="-8"/>
          <w:w w:val="95"/>
          <w:sz w:val="19"/>
        </w:rPr>
        <w:t xml:space="preserve"> </w:t>
      </w:r>
      <w:r>
        <w:rPr>
          <w:color w:val="1A171C"/>
          <w:w w:val="95"/>
          <w:sz w:val="19"/>
        </w:rPr>
        <w:t>provider</w:t>
      </w:r>
      <w:r>
        <w:rPr>
          <w:color w:val="1A171C"/>
          <w:spacing w:val="-9"/>
          <w:w w:val="95"/>
          <w:sz w:val="19"/>
        </w:rPr>
        <w:t xml:space="preserve"> </w:t>
      </w:r>
      <w:r>
        <w:rPr>
          <w:color w:val="1A171C"/>
          <w:w w:val="95"/>
          <w:sz w:val="19"/>
        </w:rPr>
        <w:t>and</w:t>
      </w:r>
      <w:r>
        <w:rPr>
          <w:color w:val="1A171C"/>
          <w:spacing w:val="-8"/>
          <w:w w:val="95"/>
          <w:sz w:val="19"/>
        </w:rPr>
        <w:t xml:space="preserve"> </w:t>
      </w:r>
      <w:r>
        <w:rPr>
          <w:color w:val="1A171C"/>
          <w:w w:val="95"/>
          <w:sz w:val="19"/>
        </w:rPr>
        <w:t>not</w:t>
      </w:r>
      <w:r>
        <w:rPr>
          <w:color w:val="1A171C"/>
          <w:spacing w:val="-8"/>
          <w:w w:val="95"/>
          <w:sz w:val="19"/>
        </w:rPr>
        <w:t xml:space="preserve"> </w:t>
      </w:r>
      <w:r>
        <w:rPr>
          <w:color w:val="1A171C"/>
          <w:w w:val="95"/>
          <w:sz w:val="19"/>
        </w:rPr>
        <w:t>by</w:t>
      </w:r>
      <w:r>
        <w:rPr>
          <w:color w:val="1A171C"/>
          <w:spacing w:val="-9"/>
          <w:w w:val="95"/>
          <w:sz w:val="19"/>
        </w:rPr>
        <w:t xml:space="preserve"> </w:t>
      </w:r>
      <w:r>
        <w:rPr>
          <w:color w:val="1A171C"/>
          <w:w w:val="95"/>
          <w:sz w:val="19"/>
        </w:rPr>
        <w:t>the</w:t>
      </w:r>
      <w:r>
        <w:rPr>
          <w:color w:val="1A171C"/>
          <w:sz w:val="19"/>
        </w:rPr>
        <w:t xml:space="preserve"> </w:t>
      </w:r>
      <w:r>
        <w:rPr>
          <w:color w:val="1A171C"/>
          <w:w w:val="95"/>
          <w:sz w:val="19"/>
        </w:rPr>
        <w:t>client itself. The standards should also ensure that payment initiation service providers and account information</w:t>
      </w:r>
      <w:r>
        <w:rPr>
          <w:color w:val="1A171C"/>
          <w:sz w:val="19"/>
        </w:rPr>
        <w:t xml:space="preserve"> service</w:t>
      </w:r>
      <w:r>
        <w:rPr>
          <w:color w:val="1A171C"/>
          <w:spacing w:val="-11"/>
          <w:sz w:val="19"/>
        </w:rPr>
        <w:t xml:space="preserve"> </w:t>
      </w:r>
      <w:r>
        <w:rPr>
          <w:color w:val="1A171C"/>
          <w:sz w:val="19"/>
        </w:rPr>
        <w:t>providers</w:t>
      </w:r>
      <w:r>
        <w:rPr>
          <w:color w:val="1A171C"/>
          <w:spacing w:val="-10"/>
          <w:sz w:val="19"/>
        </w:rPr>
        <w:t xml:space="preserve"> </w:t>
      </w:r>
      <w:r>
        <w:rPr>
          <w:color w:val="1A171C"/>
          <w:sz w:val="19"/>
        </w:rPr>
        <w:t>communicate</w:t>
      </w:r>
      <w:r>
        <w:rPr>
          <w:color w:val="1A171C"/>
          <w:spacing w:val="-10"/>
          <w:sz w:val="19"/>
        </w:rPr>
        <w:t xml:space="preserve"> </w:t>
      </w:r>
      <w:r>
        <w:rPr>
          <w:color w:val="1A171C"/>
          <w:sz w:val="19"/>
        </w:rPr>
        <w:t>with</w:t>
      </w:r>
      <w:r>
        <w:rPr>
          <w:color w:val="1A171C"/>
          <w:spacing w:val="-10"/>
          <w:sz w:val="19"/>
        </w:rPr>
        <w:t xml:space="preserve"> </w:t>
      </w:r>
      <w:r>
        <w:rPr>
          <w:color w:val="1A171C"/>
          <w:sz w:val="19"/>
        </w:rPr>
        <w:t>the</w:t>
      </w:r>
      <w:r>
        <w:rPr>
          <w:color w:val="1A171C"/>
          <w:spacing w:val="-9"/>
          <w:sz w:val="19"/>
        </w:rPr>
        <w:t xml:space="preserve"> </w:t>
      </w:r>
      <w:r>
        <w:rPr>
          <w:color w:val="1A171C"/>
          <w:sz w:val="19"/>
        </w:rPr>
        <w:t>account</w:t>
      </w:r>
      <w:r>
        <w:rPr>
          <w:color w:val="1A171C"/>
          <w:spacing w:val="-10"/>
          <w:sz w:val="19"/>
        </w:rPr>
        <w:t xml:space="preserve"> </w:t>
      </w:r>
      <w:r>
        <w:rPr>
          <w:color w:val="1A171C"/>
          <w:sz w:val="19"/>
        </w:rPr>
        <w:t>servicing</w:t>
      </w:r>
      <w:r>
        <w:rPr>
          <w:color w:val="1A171C"/>
          <w:spacing w:val="-11"/>
          <w:sz w:val="19"/>
        </w:rPr>
        <w:t xml:space="preserve"> </w:t>
      </w:r>
      <w:r>
        <w:rPr>
          <w:color w:val="1A171C"/>
          <w:sz w:val="19"/>
        </w:rPr>
        <w:t>payment</w:t>
      </w:r>
      <w:r>
        <w:rPr>
          <w:color w:val="1A171C"/>
          <w:spacing w:val="-9"/>
          <w:sz w:val="19"/>
        </w:rPr>
        <w:t xml:space="preserve"> </w:t>
      </w:r>
      <w:r>
        <w:rPr>
          <w:color w:val="1A171C"/>
          <w:sz w:val="19"/>
        </w:rPr>
        <w:t>service</w:t>
      </w:r>
      <w:r>
        <w:rPr>
          <w:color w:val="1A171C"/>
          <w:spacing w:val="-11"/>
          <w:sz w:val="19"/>
        </w:rPr>
        <w:t xml:space="preserve"> </w:t>
      </w:r>
      <w:r>
        <w:rPr>
          <w:color w:val="1A171C"/>
          <w:sz w:val="19"/>
        </w:rPr>
        <w:t>provider</w:t>
      </w:r>
      <w:r>
        <w:rPr>
          <w:color w:val="1A171C"/>
          <w:spacing w:val="-10"/>
          <w:sz w:val="19"/>
        </w:rPr>
        <w:t xml:space="preserve"> </w:t>
      </w:r>
      <w:r>
        <w:rPr>
          <w:color w:val="1A171C"/>
          <w:sz w:val="19"/>
        </w:rPr>
        <w:t>and</w:t>
      </w:r>
      <w:r>
        <w:rPr>
          <w:color w:val="1A171C"/>
          <w:spacing w:val="-9"/>
          <w:sz w:val="19"/>
        </w:rPr>
        <w:t xml:space="preserve"> </w:t>
      </w:r>
      <w:r>
        <w:rPr>
          <w:color w:val="1A171C"/>
          <w:sz w:val="19"/>
        </w:rPr>
        <w:t>with</w:t>
      </w:r>
      <w:r>
        <w:rPr>
          <w:color w:val="1A171C"/>
          <w:spacing w:val="-10"/>
          <w:sz w:val="19"/>
        </w:rPr>
        <w:t xml:space="preserve"> </w:t>
      </w:r>
      <w:r>
        <w:rPr>
          <w:color w:val="1A171C"/>
          <w:sz w:val="19"/>
        </w:rPr>
        <w:t>the</w:t>
      </w:r>
      <w:r>
        <w:rPr>
          <w:color w:val="1A171C"/>
          <w:spacing w:val="-10"/>
          <w:sz w:val="19"/>
        </w:rPr>
        <w:t xml:space="preserve"> </w:t>
      </w:r>
      <w:r>
        <w:rPr>
          <w:color w:val="1A171C"/>
          <w:sz w:val="19"/>
        </w:rPr>
        <w:t xml:space="preserve">customers </w:t>
      </w:r>
      <w:r>
        <w:rPr>
          <w:color w:val="1A171C"/>
          <w:w w:val="95"/>
          <w:sz w:val="19"/>
        </w:rPr>
        <w:t>involved in a secure manner</w:t>
      </w:r>
      <w:commentRangeStart w:id="124"/>
      <w:ins w:id="125" w:author="Ralf Ohlhausen" w:date="2022-06-19T14:07:00Z">
        <w:r w:rsidR="003A58F3">
          <w:rPr>
            <w:color w:val="1A171C"/>
            <w:w w:val="95"/>
            <w:sz w:val="19"/>
          </w:rPr>
          <w:t xml:space="preserve"> without giving preference to any particular technology</w:t>
        </w:r>
      </w:ins>
      <w:commentRangeEnd w:id="124"/>
      <w:ins w:id="126" w:author="Ralf Ohlhausen" w:date="2022-06-19T14:08:00Z">
        <w:r w:rsidR="003A58F3">
          <w:rPr>
            <w:rStyle w:val="CommentReference"/>
          </w:rPr>
          <w:commentReference w:id="124"/>
        </w:r>
      </w:ins>
      <w:r>
        <w:rPr>
          <w:color w:val="1A171C"/>
          <w:w w:val="95"/>
          <w:sz w:val="19"/>
        </w:rPr>
        <w:t>. In developing those requirements, EBA should pay particular attention to the fact</w:t>
      </w:r>
      <w:r>
        <w:rPr>
          <w:color w:val="1A171C"/>
          <w:sz w:val="19"/>
        </w:rPr>
        <w:t xml:space="preserve"> </w:t>
      </w:r>
      <w:r>
        <w:rPr>
          <w:color w:val="1A171C"/>
          <w:w w:val="95"/>
          <w:sz w:val="19"/>
        </w:rPr>
        <w:t>that</w:t>
      </w:r>
      <w:r>
        <w:rPr>
          <w:color w:val="1A171C"/>
          <w:spacing w:val="-6"/>
          <w:w w:val="95"/>
          <w:sz w:val="19"/>
        </w:rPr>
        <w:t xml:space="preserve"> </w:t>
      </w:r>
      <w:r>
        <w:rPr>
          <w:color w:val="1A171C"/>
          <w:w w:val="95"/>
          <w:sz w:val="19"/>
        </w:rPr>
        <w:t>the</w:t>
      </w:r>
      <w:r>
        <w:rPr>
          <w:color w:val="1A171C"/>
          <w:spacing w:val="-5"/>
          <w:w w:val="95"/>
          <w:sz w:val="19"/>
        </w:rPr>
        <w:t xml:space="preserve"> </w:t>
      </w:r>
      <w:r>
        <w:rPr>
          <w:color w:val="1A171C"/>
          <w:w w:val="95"/>
          <w:sz w:val="19"/>
        </w:rPr>
        <w:t>standards</w:t>
      </w:r>
      <w:r>
        <w:rPr>
          <w:color w:val="1A171C"/>
          <w:spacing w:val="-6"/>
          <w:w w:val="95"/>
          <w:sz w:val="19"/>
        </w:rPr>
        <w:t xml:space="preserve"> </w:t>
      </w:r>
      <w:r>
        <w:rPr>
          <w:color w:val="1A171C"/>
          <w:w w:val="95"/>
          <w:sz w:val="19"/>
        </w:rPr>
        <w:t>to</w:t>
      </w:r>
      <w:r>
        <w:rPr>
          <w:color w:val="1A171C"/>
          <w:spacing w:val="-5"/>
          <w:w w:val="95"/>
          <w:sz w:val="19"/>
        </w:rPr>
        <w:t xml:space="preserve"> </w:t>
      </w:r>
      <w:r>
        <w:rPr>
          <w:color w:val="1A171C"/>
          <w:w w:val="95"/>
          <w:sz w:val="19"/>
        </w:rPr>
        <w:t>be</w:t>
      </w:r>
      <w:r>
        <w:rPr>
          <w:color w:val="1A171C"/>
          <w:spacing w:val="-4"/>
          <w:w w:val="95"/>
          <w:sz w:val="19"/>
        </w:rPr>
        <w:t xml:space="preserve"> </w:t>
      </w:r>
      <w:r>
        <w:rPr>
          <w:color w:val="1A171C"/>
          <w:w w:val="95"/>
          <w:sz w:val="19"/>
        </w:rPr>
        <w:t>applied</w:t>
      </w:r>
      <w:r>
        <w:rPr>
          <w:color w:val="1A171C"/>
          <w:spacing w:val="-7"/>
          <w:w w:val="95"/>
          <w:sz w:val="19"/>
        </w:rPr>
        <w:t xml:space="preserve"> </w:t>
      </w:r>
      <w:r>
        <w:rPr>
          <w:color w:val="1A171C"/>
          <w:w w:val="95"/>
          <w:sz w:val="19"/>
        </w:rPr>
        <w:t>are</w:t>
      </w:r>
      <w:r>
        <w:rPr>
          <w:color w:val="1A171C"/>
          <w:spacing w:val="-5"/>
          <w:w w:val="95"/>
          <w:sz w:val="19"/>
        </w:rPr>
        <w:t xml:space="preserve"> </w:t>
      </w:r>
      <w:r>
        <w:rPr>
          <w:color w:val="1A171C"/>
          <w:w w:val="95"/>
          <w:sz w:val="19"/>
        </w:rPr>
        <w:t>to</w:t>
      </w:r>
      <w:r>
        <w:rPr>
          <w:color w:val="1A171C"/>
          <w:spacing w:val="-5"/>
          <w:w w:val="95"/>
          <w:sz w:val="19"/>
        </w:rPr>
        <w:t xml:space="preserve"> </w:t>
      </w:r>
      <w:r>
        <w:rPr>
          <w:color w:val="1A171C"/>
          <w:w w:val="95"/>
          <w:sz w:val="19"/>
        </w:rPr>
        <w:t>allow</w:t>
      </w:r>
      <w:r>
        <w:rPr>
          <w:color w:val="1A171C"/>
          <w:spacing w:val="-5"/>
          <w:w w:val="95"/>
          <w:sz w:val="19"/>
        </w:rPr>
        <w:t xml:space="preserve"> </w:t>
      </w:r>
      <w:r>
        <w:rPr>
          <w:color w:val="1A171C"/>
          <w:w w:val="95"/>
          <w:sz w:val="19"/>
        </w:rPr>
        <w:t>for</w:t>
      </w:r>
      <w:r>
        <w:rPr>
          <w:color w:val="1A171C"/>
          <w:spacing w:val="-5"/>
          <w:w w:val="95"/>
          <w:sz w:val="19"/>
        </w:rPr>
        <w:t xml:space="preserve"> </w:t>
      </w:r>
      <w:r>
        <w:rPr>
          <w:color w:val="1A171C"/>
          <w:w w:val="95"/>
          <w:sz w:val="19"/>
        </w:rPr>
        <w:t>the</w:t>
      </w:r>
      <w:r>
        <w:rPr>
          <w:color w:val="1A171C"/>
          <w:spacing w:val="-5"/>
          <w:w w:val="95"/>
          <w:sz w:val="19"/>
        </w:rPr>
        <w:t xml:space="preserve"> </w:t>
      </w:r>
      <w:r>
        <w:rPr>
          <w:color w:val="1A171C"/>
          <w:w w:val="95"/>
          <w:sz w:val="19"/>
        </w:rPr>
        <w:t>use</w:t>
      </w:r>
      <w:r>
        <w:rPr>
          <w:color w:val="1A171C"/>
          <w:spacing w:val="-5"/>
          <w:w w:val="95"/>
          <w:sz w:val="19"/>
        </w:rPr>
        <w:t xml:space="preserve"> </w:t>
      </w:r>
      <w:r>
        <w:rPr>
          <w:color w:val="1A171C"/>
          <w:w w:val="95"/>
          <w:sz w:val="19"/>
        </w:rPr>
        <w:t>of</w:t>
      </w:r>
      <w:r>
        <w:rPr>
          <w:color w:val="1A171C"/>
          <w:spacing w:val="-5"/>
          <w:w w:val="95"/>
          <w:sz w:val="19"/>
        </w:rPr>
        <w:t xml:space="preserve"> </w:t>
      </w:r>
      <w:r>
        <w:rPr>
          <w:color w:val="1A171C"/>
          <w:w w:val="95"/>
          <w:sz w:val="19"/>
        </w:rPr>
        <w:t>all</w:t>
      </w:r>
      <w:r>
        <w:rPr>
          <w:color w:val="1A171C"/>
          <w:spacing w:val="-5"/>
          <w:w w:val="95"/>
          <w:sz w:val="19"/>
        </w:rPr>
        <w:t xml:space="preserve"> </w:t>
      </w:r>
      <w:r>
        <w:rPr>
          <w:color w:val="1A171C"/>
          <w:w w:val="95"/>
          <w:sz w:val="19"/>
        </w:rPr>
        <w:t>common</w:t>
      </w:r>
      <w:r>
        <w:rPr>
          <w:color w:val="1A171C"/>
          <w:spacing w:val="-4"/>
          <w:w w:val="95"/>
          <w:sz w:val="19"/>
        </w:rPr>
        <w:t xml:space="preserve"> </w:t>
      </w:r>
      <w:r>
        <w:rPr>
          <w:color w:val="1A171C"/>
          <w:w w:val="95"/>
          <w:sz w:val="19"/>
        </w:rPr>
        <w:t>types</w:t>
      </w:r>
      <w:r>
        <w:rPr>
          <w:color w:val="1A171C"/>
          <w:spacing w:val="-6"/>
          <w:w w:val="95"/>
          <w:sz w:val="19"/>
        </w:rPr>
        <w:t xml:space="preserve"> </w:t>
      </w:r>
      <w:r>
        <w:rPr>
          <w:color w:val="1A171C"/>
          <w:w w:val="95"/>
          <w:sz w:val="19"/>
        </w:rPr>
        <w:t>of</w:t>
      </w:r>
      <w:r>
        <w:rPr>
          <w:color w:val="1A171C"/>
          <w:spacing w:val="-5"/>
          <w:w w:val="95"/>
          <w:sz w:val="19"/>
        </w:rPr>
        <w:t xml:space="preserve"> </w:t>
      </w:r>
      <w:r>
        <w:rPr>
          <w:color w:val="1A171C"/>
          <w:w w:val="95"/>
          <w:sz w:val="19"/>
        </w:rPr>
        <w:t>devices</w:t>
      </w:r>
      <w:r>
        <w:rPr>
          <w:color w:val="1A171C"/>
          <w:spacing w:val="-7"/>
          <w:w w:val="95"/>
          <w:sz w:val="19"/>
        </w:rPr>
        <w:t xml:space="preserve"> </w:t>
      </w:r>
      <w:r>
        <w:rPr>
          <w:color w:val="1A171C"/>
          <w:w w:val="95"/>
          <w:sz w:val="19"/>
        </w:rPr>
        <w:t>(</w:t>
      </w:r>
      <w:commentRangeStart w:id="127"/>
      <w:r>
        <w:rPr>
          <w:color w:val="1A171C"/>
          <w:w w:val="95"/>
          <w:sz w:val="19"/>
        </w:rPr>
        <w:t>such</w:t>
      </w:r>
      <w:r>
        <w:rPr>
          <w:color w:val="1A171C"/>
          <w:spacing w:val="-5"/>
          <w:w w:val="95"/>
          <w:sz w:val="19"/>
        </w:rPr>
        <w:t xml:space="preserve"> </w:t>
      </w:r>
      <w:r>
        <w:rPr>
          <w:color w:val="1A171C"/>
          <w:w w:val="95"/>
          <w:sz w:val="19"/>
        </w:rPr>
        <w:t>as</w:t>
      </w:r>
      <w:r>
        <w:rPr>
          <w:color w:val="1A171C"/>
          <w:spacing w:val="-5"/>
          <w:w w:val="95"/>
          <w:sz w:val="19"/>
        </w:rPr>
        <w:t xml:space="preserve"> </w:t>
      </w:r>
      <w:r>
        <w:rPr>
          <w:color w:val="1A171C"/>
          <w:w w:val="95"/>
          <w:sz w:val="19"/>
        </w:rPr>
        <w:t>computers,</w:t>
      </w:r>
      <w:r>
        <w:rPr>
          <w:color w:val="1A171C"/>
          <w:spacing w:val="-7"/>
          <w:w w:val="95"/>
          <w:sz w:val="19"/>
        </w:rPr>
        <w:t xml:space="preserve"> </w:t>
      </w:r>
      <w:r>
        <w:rPr>
          <w:color w:val="1A171C"/>
          <w:w w:val="95"/>
          <w:sz w:val="19"/>
        </w:rPr>
        <w:t>tablets</w:t>
      </w:r>
      <w:ins w:id="128" w:author="Ralf Ohlhausen" w:date="2022-06-19T14:14:00Z">
        <w:r w:rsidR="001C3628">
          <w:rPr>
            <w:color w:val="1A171C"/>
            <w:w w:val="95"/>
            <w:sz w:val="19"/>
          </w:rPr>
          <w:t>, POS</w:t>
        </w:r>
      </w:ins>
      <w:ins w:id="129" w:author="Ralf Ohlhausen" w:date="2022-06-19T14:15:00Z">
        <w:r w:rsidR="001C3628">
          <w:rPr>
            <w:color w:val="1A171C"/>
            <w:w w:val="95"/>
            <w:sz w:val="19"/>
          </w:rPr>
          <w:t xml:space="preserve"> terminals</w:t>
        </w:r>
      </w:ins>
      <w:r>
        <w:rPr>
          <w:color w:val="1A171C"/>
          <w:sz w:val="19"/>
        </w:rPr>
        <w:t xml:space="preserve"> </w:t>
      </w:r>
      <w:r>
        <w:rPr>
          <w:color w:val="1A171C"/>
          <w:w w:val="95"/>
          <w:sz w:val="19"/>
        </w:rPr>
        <w:t>and</w:t>
      </w:r>
      <w:r>
        <w:rPr>
          <w:color w:val="1A171C"/>
          <w:spacing w:val="18"/>
          <w:sz w:val="19"/>
        </w:rPr>
        <w:t xml:space="preserve"> </w:t>
      </w:r>
      <w:r>
        <w:rPr>
          <w:color w:val="1A171C"/>
          <w:w w:val="95"/>
          <w:sz w:val="19"/>
        </w:rPr>
        <w:t>mobile</w:t>
      </w:r>
      <w:r>
        <w:rPr>
          <w:color w:val="1A171C"/>
          <w:spacing w:val="19"/>
          <w:sz w:val="19"/>
        </w:rPr>
        <w:t xml:space="preserve"> </w:t>
      </w:r>
      <w:r>
        <w:rPr>
          <w:color w:val="1A171C"/>
          <w:w w:val="95"/>
          <w:sz w:val="19"/>
        </w:rPr>
        <w:t>phones</w:t>
      </w:r>
      <w:commentRangeEnd w:id="127"/>
      <w:r w:rsidR="001C3628">
        <w:rPr>
          <w:rStyle w:val="CommentReference"/>
        </w:rPr>
        <w:commentReference w:id="127"/>
      </w:r>
      <w:r>
        <w:rPr>
          <w:color w:val="1A171C"/>
          <w:w w:val="95"/>
          <w:sz w:val="19"/>
        </w:rPr>
        <w:t>)</w:t>
      </w:r>
      <w:r>
        <w:rPr>
          <w:color w:val="1A171C"/>
          <w:spacing w:val="18"/>
          <w:sz w:val="19"/>
        </w:rPr>
        <w:t xml:space="preserve"> </w:t>
      </w:r>
      <w:r>
        <w:rPr>
          <w:color w:val="1A171C"/>
          <w:w w:val="95"/>
          <w:sz w:val="19"/>
        </w:rPr>
        <w:t>for</w:t>
      </w:r>
      <w:r>
        <w:rPr>
          <w:color w:val="1A171C"/>
          <w:spacing w:val="18"/>
          <w:sz w:val="19"/>
        </w:rPr>
        <w:t xml:space="preserve"> </w:t>
      </w:r>
      <w:r>
        <w:rPr>
          <w:color w:val="1A171C"/>
          <w:w w:val="95"/>
          <w:sz w:val="19"/>
        </w:rPr>
        <w:t>carrying</w:t>
      </w:r>
      <w:r>
        <w:rPr>
          <w:color w:val="1A171C"/>
          <w:spacing w:val="15"/>
          <w:sz w:val="19"/>
        </w:rPr>
        <w:t xml:space="preserve"> </w:t>
      </w:r>
      <w:r>
        <w:rPr>
          <w:color w:val="1A171C"/>
          <w:w w:val="95"/>
          <w:sz w:val="19"/>
        </w:rPr>
        <w:t>out</w:t>
      </w:r>
      <w:r>
        <w:rPr>
          <w:color w:val="1A171C"/>
          <w:spacing w:val="18"/>
          <w:sz w:val="19"/>
        </w:rPr>
        <w:t xml:space="preserve"> </w:t>
      </w:r>
      <w:r>
        <w:rPr>
          <w:color w:val="1A171C"/>
          <w:w w:val="95"/>
          <w:sz w:val="19"/>
        </w:rPr>
        <w:t>different</w:t>
      </w:r>
      <w:r>
        <w:rPr>
          <w:color w:val="1A171C"/>
          <w:spacing w:val="17"/>
          <w:sz w:val="19"/>
        </w:rPr>
        <w:t xml:space="preserve"> </w:t>
      </w:r>
      <w:r>
        <w:rPr>
          <w:color w:val="1A171C"/>
          <w:w w:val="95"/>
          <w:sz w:val="19"/>
        </w:rPr>
        <w:t>payment</w:t>
      </w:r>
      <w:r>
        <w:rPr>
          <w:color w:val="1A171C"/>
          <w:spacing w:val="18"/>
          <w:sz w:val="19"/>
        </w:rPr>
        <w:t xml:space="preserve"> </w:t>
      </w:r>
      <w:r>
        <w:rPr>
          <w:color w:val="1A171C"/>
          <w:w w:val="95"/>
          <w:sz w:val="19"/>
        </w:rPr>
        <w:t>services.</w:t>
      </w:r>
    </w:p>
    <w:p w14:paraId="10C1E2E3" w14:textId="77777777" w:rsidR="00B60704" w:rsidRDefault="00B60704">
      <w:pPr>
        <w:pStyle w:val="BodyText"/>
        <w:rPr>
          <w:sz w:val="22"/>
        </w:rPr>
      </w:pPr>
    </w:p>
    <w:p w14:paraId="7929CCB1" w14:textId="77777777" w:rsidR="00B60704" w:rsidRDefault="00B60704">
      <w:pPr>
        <w:pStyle w:val="BodyText"/>
        <w:rPr>
          <w:sz w:val="22"/>
        </w:rPr>
      </w:pPr>
    </w:p>
    <w:p w14:paraId="539EA546" w14:textId="62C5CBE0" w:rsidR="00B60704" w:rsidRDefault="001F055C">
      <w:pPr>
        <w:pStyle w:val="ListParagraph"/>
        <w:numPr>
          <w:ilvl w:val="0"/>
          <w:numId w:val="152"/>
        </w:numPr>
        <w:tabs>
          <w:tab w:val="left" w:pos="631"/>
        </w:tabs>
        <w:spacing w:before="132" w:line="230" w:lineRule="auto"/>
        <w:ind w:right="108"/>
        <w:rPr>
          <w:sz w:val="19"/>
        </w:rPr>
      </w:pPr>
      <w:r>
        <w:rPr>
          <w:color w:val="1A171C"/>
          <w:spacing w:val="-2"/>
          <w:w w:val="95"/>
          <w:sz w:val="19"/>
        </w:rPr>
        <w:t>When developing regulatory technical standards on authentication and communication, EBA should systematically</w:t>
      </w:r>
      <w:r>
        <w:rPr>
          <w:color w:val="1A171C"/>
          <w:sz w:val="19"/>
        </w:rPr>
        <w:t xml:space="preserve"> assess</w:t>
      </w:r>
      <w:r>
        <w:rPr>
          <w:color w:val="1A171C"/>
          <w:spacing w:val="-3"/>
          <w:sz w:val="19"/>
        </w:rPr>
        <w:t xml:space="preserve"> </w:t>
      </w:r>
      <w:r>
        <w:rPr>
          <w:color w:val="1A171C"/>
          <w:sz w:val="19"/>
        </w:rPr>
        <w:t>and</w:t>
      </w:r>
      <w:r>
        <w:rPr>
          <w:color w:val="1A171C"/>
          <w:spacing w:val="-3"/>
          <w:sz w:val="19"/>
        </w:rPr>
        <w:t xml:space="preserve"> </w:t>
      </w:r>
      <w:r>
        <w:rPr>
          <w:color w:val="1A171C"/>
          <w:sz w:val="19"/>
        </w:rPr>
        <w:t>take</w:t>
      </w:r>
      <w:r>
        <w:rPr>
          <w:color w:val="1A171C"/>
          <w:spacing w:val="-3"/>
          <w:sz w:val="19"/>
        </w:rPr>
        <w:t xml:space="preserve"> </w:t>
      </w:r>
      <w:r>
        <w:rPr>
          <w:color w:val="1A171C"/>
          <w:sz w:val="19"/>
        </w:rPr>
        <w:t>into</w:t>
      </w:r>
      <w:r>
        <w:rPr>
          <w:color w:val="1A171C"/>
          <w:spacing w:val="-2"/>
          <w:sz w:val="19"/>
        </w:rPr>
        <w:t xml:space="preserve"> </w:t>
      </w:r>
      <w:r>
        <w:rPr>
          <w:color w:val="1A171C"/>
          <w:sz w:val="19"/>
        </w:rPr>
        <w:t>account</w:t>
      </w:r>
      <w:r>
        <w:rPr>
          <w:color w:val="1A171C"/>
          <w:spacing w:val="-3"/>
          <w:sz w:val="19"/>
        </w:rPr>
        <w:t xml:space="preserve"> </w:t>
      </w:r>
      <w:commentRangeStart w:id="130"/>
      <w:ins w:id="131" w:author="Ralf Ohlhausen" w:date="2022-06-19T14:09:00Z">
        <w:r w:rsidR="003A58F3">
          <w:rPr>
            <w:color w:val="1A171C"/>
            <w:spacing w:val="-3"/>
            <w:sz w:val="19"/>
          </w:rPr>
          <w:t>the best interests of the PSU</w:t>
        </w:r>
      </w:ins>
      <w:ins w:id="132" w:author="Ralf Ohlhausen" w:date="2022-06-19T14:10:00Z">
        <w:r w:rsidR="003A58F3">
          <w:rPr>
            <w:color w:val="1A171C"/>
            <w:spacing w:val="-3"/>
            <w:sz w:val="19"/>
          </w:rPr>
          <w:t xml:space="preserve">, including </w:t>
        </w:r>
        <w:commentRangeEnd w:id="130"/>
        <w:r w:rsidR="003A58F3">
          <w:rPr>
            <w:rStyle w:val="CommentReference"/>
          </w:rPr>
          <w:commentReference w:id="130"/>
        </w:r>
      </w:ins>
      <w:r>
        <w:rPr>
          <w:color w:val="1A171C"/>
          <w:sz w:val="19"/>
        </w:rPr>
        <w:t>the</w:t>
      </w:r>
      <w:r>
        <w:rPr>
          <w:color w:val="1A171C"/>
          <w:spacing w:val="-3"/>
          <w:sz w:val="19"/>
        </w:rPr>
        <w:t xml:space="preserve"> </w:t>
      </w:r>
      <w:r>
        <w:rPr>
          <w:color w:val="1A171C"/>
          <w:sz w:val="19"/>
        </w:rPr>
        <w:t>privacy</w:t>
      </w:r>
      <w:r>
        <w:rPr>
          <w:color w:val="1A171C"/>
          <w:spacing w:val="-4"/>
          <w:sz w:val="19"/>
        </w:rPr>
        <w:t xml:space="preserve"> </w:t>
      </w:r>
      <w:r>
        <w:rPr>
          <w:color w:val="1A171C"/>
          <w:sz w:val="19"/>
        </w:rPr>
        <w:t>dimension,</w:t>
      </w:r>
      <w:r>
        <w:rPr>
          <w:color w:val="1A171C"/>
          <w:spacing w:val="-3"/>
          <w:sz w:val="19"/>
        </w:rPr>
        <w:t xml:space="preserve"> </w:t>
      </w:r>
      <w:r>
        <w:rPr>
          <w:color w:val="1A171C"/>
          <w:sz w:val="19"/>
        </w:rPr>
        <w:t>in</w:t>
      </w:r>
      <w:r>
        <w:rPr>
          <w:color w:val="1A171C"/>
          <w:spacing w:val="-3"/>
          <w:sz w:val="19"/>
        </w:rPr>
        <w:t xml:space="preserve"> </w:t>
      </w:r>
      <w:r>
        <w:rPr>
          <w:color w:val="1A171C"/>
          <w:sz w:val="19"/>
        </w:rPr>
        <w:t>order</w:t>
      </w:r>
      <w:r>
        <w:rPr>
          <w:color w:val="1A171C"/>
          <w:spacing w:val="-3"/>
          <w:sz w:val="19"/>
        </w:rPr>
        <w:t xml:space="preserve"> </w:t>
      </w:r>
      <w:r>
        <w:rPr>
          <w:color w:val="1A171C"/>
          <w:sz w:val="19"/>
        </w:rPr>
        <w:t>to</w:t>
      </w:r>
      <w:r>
        <w:rPr>
          <w:color w:val="1A171C"/>
          <w:spacing w:val="-3"/>
          <w:sz w:val="19"/>
        </w:rPr>
        <w:t xml:space="preserve"> </w:t>
      </w:r>
      <w:r>
        <w:rPr>
          <w:color w:val="1A171C"/>
          <w:sz w:val="19"/>
        </w:rPr>
        <w:t>identify</w:t>
      </w:r>
      <w:r>
        <w:rPr>
          <w:color w:val="1A171C"/>
          <w:spacing w:val="-3"/>
          <w:sz w:val="19"/>
        </w:rPr>
        <w:t xml:space="preserve"> </w:t>
      </w:r>
      <w:r>
        <w:rPr>
          <w:color w:val="1A171C"/>
          <w:sz w:val="19"/>
        </w:rPr>
        <w:t>the</w:t>
      </w:r>
      <w:r>
        <w:rPr>
          <w:color w:val="1A171C"/>
          <w:spacing w:val="-3"/>
          <w:sz w:val="19"/>
        </w:rPr>
        <w:t xml:space="preserve"> </w:t>
      </w:r>
      <w:r>
        <w:rPr>
          <w:color w:val="1A171C"/>
          <w:sz w:val="19"/>
        </w:rPr>
        <w:t>risks</w:t>
      </w:r>
      <w:r>
        <w:rPr>
          <w:color w:val="1A171C"/>
          <w:spacing w:val="-3"/>
          <w:sz w:val="19"/>
        </w:rPr>
        <w:t xml:space="preserve"> </w:t>
      </w:r>
      <w:r>
        <w:rPr>
          <w:color w:val="1A171C"/>
          <w:sz w:val="19"/>
        </w:rPr>
        <w:t>associated</w:t>
      </w:r>
      <w:r>
        <w:rPr>
          <w:color w:val="1A171C"/>
          <w:spacing w:val="-4"/>
          <w:sz w:val="19"/>
        </w:rPr>
        <w:t xml:space="preserve"> </w:t>
      </w:r>
      <w:r>
        <w:rPr>
          <w:color w:val="1A171C"/>
          <w:sz w:val="19"/>
        </w:rPr>
        <w:t>with</w:t>
      </w:r>
      <w:r>
        <w:rPr>
          <w:color w:val="1A171C"/>
          <w:spacing w:val="-3"/>
          <w:sz w:val="19"/>
        </w:rPr>
        <w:t xml:space="preserve"> </w:t>
      </w:r>
      <w:r>
        <w:rPr>
          <w:color w:val="1A171C"/>
          <w:sz w:val="19"/>
        </w:rPr>
        <w:t>each</w:t>
      </w:r>
      <w:r>
        <w:rPr>
          <w:color w:val="1A171C"/>
          <w:spacing w:val="-4"/>
          <w:sz w:val="19"/>
        </w:rPr>
        <w:t xml:space="preserve"> </w:t>
      </w:r>
      <w:r>
        <w:rPr>
          <w:color w:val="1A171C"/>
          <w:sz w:val="19"/>
        </w:rPr>
        <w:t>of</w:t>
      </w:r>
      <w:r>
        <w:rPr>
          <w:color w:val="1A171C"/>
          <w:spacing w:val="-3"/>
          <w:sz w:val="19"/>
        </w:rPr>
        <w:t xml:space="preserve"> </w:t>
      </w:r>
      <w:r>
        <w:rPr>
          <w:color w:val="1A171C"/>
          <w:sz w:val="19"/>
        </w:rPr>
        <w:t xml:space="preserve">the </w:t>
      </w:r>
      <w:r>
        <w:rPr>
          <w:color w:val="1A171C"/>
          <w:w w:val="95"/>
          <w:sz w:val="19"/>
        </w:rPr>
        <w:t>technical</w:t>
      </w:r>
      <w:r>
        <w:rPr>
          <w:color w:val="1A171C"/>
          <w:spacing w:val="12"/>
          <w:sz w:val="19"/>
        </w:rPr>
        <w:t xml:space="preserve"> </w:t>
      </w:r>
      <w:r>
        <w:rPr>
          <w:color w:val="1A171C"/>
          <w:w w:val="95"/>
          <w:sz w:val="19"/>
        </w:rPr>
        <w:t>options</w:t>
      </w:r>
      <w:r>
        <w:rPr>
          <w:color w:val="1A171C"/>
          <w:spacing w:val="14"/>
          <w:sz w:val="19"/>
        </w:rPr>
        <w:t xml:space="preserve"> </w:t>
      </w:r>
      <w:r>
        <w:rPr>
          <w:color w:val="1A171C"/>
          <w:w w:val="95"/>
          <w:sz w:val="19"/>
        </w:rPr>
        <w:t>available</w:t>
      </w:r>
      <w:r>
        <w:rPr>
          <w:color w:val="1A171C"/>
          <w:spacing w:val="11"/>
          <w:sz w:val="19"/>
        </w:rPr>
        <w:t xml:space="preserve"> </w:t>
      </w:r>
      <w:r>
        <w:rPr>
          <w:color w:val="1A171C"/>
          <w:w w:val="95"/>
          <w:sz w:val="19"/>
        </w:rPr>
        <w:t>and</w:t>
      </w:r>
      <w:r>
        <w:rPr>
          <w:color w:val="1A171C"/>
          <w:spacing w:val="14"/>
          <w:sz w:val="19"/>
        </w:rPr>
        <w:t xml:space="preserve"> </w:t>
      </w:r>
      <w:r>
        <w:rPr>
          <w:color w:val="1A171C"/>
          <w:w w:val="95"/>
          <w:sz w:val="19"/>
        </w:rPr>
        <w:t>the</w:t>
      </w:r>
      <w:r>
        <w:rPr>
          <w:color w:val="1A171C"/>
          <w:spacing w:val="14"/>
          <w:sz w:val="19"/>
        </w:rPr>
        <w:t xml:space="preserve"> </w:t>
      </w:r>
      <w:r>
        <w:rPr>
          <w:color w:val="1A171C"/>
          <w:w w:val="95"/>
          <w:sz w:val="19"/>
        </w:rPr>
        <w:t>remedies</w:t>
      </w:r>
      <w:r>
        <w:rPr>
          <w:color w:val="1A171C"/>
          <w:spacing w:val="12"/>
          <w:sz w:val="19"/>
        </w:rPr>
        <w:t xml:space="preserve"> </w:t>
      </w:r>
      <w:r>
        <w:rPr>
          <w:color w:val="1A171C"/>
          <w:w w:val="95"/>
          <w:sz w:val="19"/>
        </w:rPr>
        <w:t>that</w:t>
      </w:r>
      <w:r>
        <w:rPr>
          <w:color w:val="1A171C"/>
          <w:spacing w:val="14"/>
          <w:sz w:val="19"/>
        </w:rPr>
        <w:t xml:space="preserve"> </w:t>
      </w:r>
      <w:r>
        <w:rPr>
          <w:color w:val="1A171C"/>
          <w:w w:val="95"/>
          <w:sz w:val="19"/>
        </w:rPr>
        <w:t>could</w:t>
      </w:r>
      <w:r>
        <w:rPr>
          <w:color w:val="1A171C"/>
          <w:spacing w:val="14"/>
          <w:sz w:val="19"/>
        </w:rPr>
        <w:t xml:space="preserve"> </w:t>
      </w:r>
      <w:r>
        <w:rPr>
          <w:color w:val="1A171C"/>
          <w:w w:val="95"/>
          <w:sz w:val="19"/>
        </w:rPr>
        <w:t>be</w:t>
      </w:r>
      <w:r>
        <w:rPr>
          <w:color w:val="1A171C"/>
          <w:spacing w:val="14"/>
          <w:sz w:val="19"/>
        </w:rPr>
        <w:t xml:space="preserve"> </w:t>
      </w:r>
      <w:r>
        <w:rPr>
          <w:color w:val="1A171C"/>
          <w:w w:val="95"/>
          <w:sz w:val="19"/>
        </w:rPr>
        <w:t>put</w:t>
      </w:r>
      <w:r>
        <w:rPr>
          <w:color w:val="1A171C"/>
          <w:spacing w:val="14"/>
          <w:sz w:val="19"/>
        </w:rPr>
        <w:t xml:space="preserve"> </w:t>
      </w:r>
      <w:r>
        <w:rPr>
          <w:color w:val="1A171C"/>
          <w:w w:val="95"/>
          <w:sz w:val="19"/>
        </w:rPr>
        <w:t>in</w:t>
      </w:r>
      <w:r>
        <w:rPr>
          <w:color w:val="1A171C"/>
          <w:spacing w:val="14"/>
          <w:sz w:val="19"/>
        </w:rPr>
        <w:t xml:space="preserve"> </w:t>
      </w:r>
      <w:r>
        <w:rPr>
          <w:color w:val="1A171C"/>
          <w:w w:val="95"/>
          <w:sz w:val="19"/>
        </w:rPr>
        <w:t>place</w:t>
      </w:r>
      <w:r>
        <w:rPr>
          <w:color w:val="1A171C"/>
          <w:spacing w:val="12"/>
          <w:sz w:val="19"/>
        </w:rPr>
        <w:t xml:space="preserve"> </w:t>
      </w:r>
      <w:r>
        <w:rPr>
          <w:color w:val="1A171C"/>
          <w:w w:val="95"/>
          <w:sz w:val="19"/>
        </w:rPr>
        <w:t>to</w:t>
      </w:r>
      <w:r>
        <w:rPr>
          <w:color w:val="1A171C"/>
          <w:spacing w:val="14"/>
          <w:sz w:val="19"/>
        </w:rPr>
        <w:t xml:space="preserve"> </w:t>
      </w:r>
      <w:r>
        <w:rPr>
          <w:color w:val="1A171C"/>
          <w:w w:val="95"/>
          <w:sz w:val="19"/>
        </w:rPr>
        <w:t>minimise</w:t>
      </w:r>
      <w:r>
        <w:rPr>
          <w:color w:val="1A171C"/>
          <w:spacing w:val="14"/>
          <w:sz w:val="19"/>
        </w:rPr>
        <w:t xml:space="preserve"> </w:t>
      </w:r>
      <w:r>
        <w:rPr>
          <w:color w:val="1A171C"/>
          <w:w w:val="95"/>
          <w:sz w:val="19"/>
        </w:rPr>
        <w:t>threats</w:t>
      </w:r>
      <w:r>
        <w:rPr>
          <w:color w:val="1A171C"/>
          <w:spacing w:val="14"/>
          <w:sz w:val="19"/>
        </w:rPr>
        <w:t xml:space="preserve"> </w:t>
      </w:r>
      <w:r>
        <w:rPr>
          <w:color w:val="1A171C"/>
          <w:w w:val="95"/>
          <w:sz w:val="19"/>
        </w:rPr>
        <w:t>to</w:t>
      </w:r>
      <w:r>
        <w:rPr>
          <w:color w:val="1A171C"/>
          <w:spacing w:val="14"/>
          <w:sz w:val="19"/>
        </w:rPr>
        <w:t xml:space="preserve"> </w:t>
      </w:r>
      <w:r>
        <w:rPr>
          <w:color w:val="1A171C"/>
          <w:w w:val="95"/>
          <w:sz w:val="19"/>
        </w:rPr>
        <w:t>data</w:t>
      </w:r>
      <w:r>
        <w:rPr>
          <w:color w:val="1A171C"/>
          <w:spacing w:val="14"/>
          <w:sz w:val="19"/>
        </w:rPr>
        <w:t xml:space="preserve"> </w:t>
      </w:r>
      <w:r>
        <w:rPr>
          <w:color w:val="1A171C"/>
          <w:w w:val="95"/>
          <w:sz w:val="19"/>
        </w:rPr>
        <w:t>protection.</w:t>
      </w:r>
    </w:p>
    <w:p w14:paraId="08375BC1" w14:textId="77777777" w:rsidR="00B60704" w:rsidRDefault="00B60704">
      <w:pPr>
        <w:pStyle w:val="BodyText"/>
        <w:rPr>
          <w:sz w:val="22"/>
        </w:rPr>
      </w:pPr>
    </w:p>
    <w:p w14:paraId="4EC7AF1D" w14:textId="77777777" w:rsidR="00B60704" w:rsidRDefault="00B60704">
      <w:pPr>
        <w:pStyle w:val="BodyText"/>
        <w:rPr>
          <w:sz w:val="22"/>
        </w:rPr>
      </w:pPr>
    </w:p>
    <w:p w14:paraId="5D95C79F" w14:textId="4F7A5B39" w:rsidR="00B60704" w:rsidRDefault="001F055C">
      <w:pPr>
        <w:pStyle w:val="ListParagraph"/>
        <w:numPr>
          <w:ilvl w:val="0"/>
          <w:numId w:val="152"/>
        </w:numPr>
        <w:tabs>
          <w:tab w:val="left" w:pos="631"/>
        </w:tabs>
        <w:spacing w:before="143" w:line="230" w:lineRule="auto"/>
        <w:ind w:right="107"/>
        <w:rPr>
          <w:sz w:val="19"/>
        </w:rPr>
      </w:pPr>
      <w:r>
        <w:rPr>
          <w:color w:val="1A171C"/>
          <w:sz w:val="19"/>
        </w:rPr>
        <w:t>Security</w:t>
      </w:r>
      <w:r>
        <w:rPr>
          <w:color w:val="1A171C"/>
          <w:spacing w:val="-10"/>
          <w:sz w:val="19"/>
        </w:rPr>
        <w:t xml:space="preserve"> </w:t>
      </w:r>
      <w:r>
        <w:rPr>
          <w:color w:val="1A171C"/>
          <w:sz w:val="19"/>
        </w:rPr>
        <w:t>of</w:t>
      </w:r>
      <w:r>
        <w:rPr>
          <w:color w:val="1A171C"/>
          <w:spacing w:val="-9"/>
          <w:sz w:val="19"/>
        </w:rPr>
        <w:t xml:space="preserve"> </w:t>
      </w:r>
      <w:r>
        <w:rPr>
          <w:color w:val="1A171C"/>
          <w:sz w:val="19"/>
        </w:rPr>
        <w:t>electronic</w:t>
      </w:r>
      <w:r>
        <w:rPr>
          <w:color w:val="1A171C"/>
          <w:spacing w:val="-9"/>
          <w:sz w:val="19"/>
        </w:rPr>
        <w:t xml:space="preserve"> </w:t>
      </w:r>
      <w:r>
        <w:rPr>
          <w:color w:val="1A171C"/>
          <w:sz w:val="19"/>
        </w:rPr>
        <w:t>payments</w:t>
      </w:r>
      <w:r>
        <w:rPr>
          <w:color w:val="1A171C"/>
          <w:spacing w:val="-9"/>
          <w:sz w:val="19"/>
        </w:rPr>
        <w:t xml:space="preserve"> </w:t>
      </w:r>
      <w:r>
        <w:rPr>
          <w:color w:val="1A171C"/>
          <w:sz w:val="19"/>
        </w:rPr>
        <w:t>is</w:t>
      </w:r>
      <w:r>
        <w:rPr>
          <w:color w:val="1A171C"/>
          <w:spacing w:val="-9"/>
          <w:sz w:val="19"/>
        </w:rPr>
        <w:t xml:space="preserve"> </w:t>
      </w:r>
      <w:r>
        <w:rPr>
          <w:color w:val="1A171C"/>
          <w:sz w:val="19"/>
        </w:rPr>
        <w:t>fundamental</w:t>
      </w:r>
      <w:r>
        <w:rPr>
          <w:color w:val="1A171C"/>
          <w:spacing w:val="-9"/>
          <w:sz w:val="19"/>
        </w:rPr>
        <w:t xml:space="preserve"> </w:t>
      </w:r>
      <w:r>
        <w:rPr>
          <w:color w:val="1A171C"/>
          <w:sz w:val="19"/>
        </w:rPr>
        <w:t>for</w:t>
      </w:r>
      <w:r>
        <w:rPr>
          <w:color w:val="1A171C"/>
          <w:spacing w:val="-9"/>
          <w:sz w:val="19"/>
        </w:rPr>
        <w:t xml:space="preserve"> </w:t>
      </w:r>
      <w:r>
        <w:rPr>
          <w:color w:val="1A171C"/>
          <w:sz w:val="19"/>
        </w:rPr>
        <w:t>ensuring</w:t>
      </w:r>
      <w:r>
        <w:rPr>
          <w:color w:val="1A171C"/>
          <w:spacing w:val="-9"/>
          <w:sz w:val="19"/>
        </w:rPr>
        <w:t xml:space="preserve"> </w:t>
      </w:r>
      <w:r>
        <w:rPr>
          <w:color w:val="1A171C"/>
          <w:sz w:val="19"/>
        </w:rPr>
        <w:t>the</w:t>
      </w:r>
      <w:r>
        <w:rPr>
          <w:color w:val="1A171C"/>
          <w:spacing w:val="-9"/>
          <w:sz w:val="19"/>
        </w:rPr>
        <w:t xml:space="preserve"> </w:t>
      </w:r>
      <w:r>
        <w:rPr>
          <w:color w:val="1A171C"/>
          <w:sz w:val="19"/>
        </w:rPr>
        <w:t>protection</w:t>
      </w:r>
      <w:r>
        <w:rPr>
          <w:color w:val="1A171C"/>
          <w:spacing w:val="-9"/>
          <w:sz w:val="19"/>
        </w:rPr>
        <w:t xml:space="preserve"> </w:t>
      </w:r>
      <w:r>
        <w:rPr>
          <w:color w:val="1A171C"/>
          <w:sz w:val="19"/>
        </w:rPr>
        <w:t>of</w:t>
      </w:r>
      <w:r>
        <w:rPr>
          <w:color w:val="1A171C"/>
          <w:spacing w:val="-9"/>
          <w:sz w:val="19"/>
        </w:rPr>
        <w:t xml:space="preserve"> </w:t>
      </w:r>
      <w:r>
        <w:rPr>
          <w:color w:val="1A171C"/>
          <w:sz w:val="19"/>
        </w:rPr>
        <w:t>users</w:t>
      </w:r>
      <w:r>
        <w:rPr>
          <w:color w:val="1A171C"/>
          <w:spacing w:val="-9"/>
          <w:sz w:val="19"/>
        </w:rPr>
        <w:t xml:space="preserve"> </w:t>
      </w:r>
      <w:r>
        <w:rPr>
          <w:color w:val="1A171C"/>
          <w:sz w:val="19"/>
        </w:rPr>
        <w:t>and</w:t>
      </w:r>
      <w:r>
        <w:rPr>
          <w:color w:val="1A171C"/>
          <w:spacing w:val="-9"/>
          <w:sz w:val="19"/>
        </w:rPr>
        <w:t xml:space="preserve"> </w:t>
      </w:r>
      <w:r>
        <w:rPr>
          <w:color w:val="1A171C"/>
          <w:sz w:val="19"/>
        </w:rPr>
        <w:t>the</w:t>
      </w:r>
      <w:r>
        <w:rPr>
          <w:color w:val="1A171C"/>
          <w:spacing w:val="-9"/>
          <w:sz w:val="19"/>
        </w:rPr>
        <w:t xml:space="preserve"> </w:t>
      </w:r>
      <w:r>
        <w:rPr>
          <w:color w:val="1A171C"/>
          <w:sz w:val="19"/>
        </w:rPr>
        <w:t>development</w:t>
      </w:r>
      <w:r>
        <w:rPr>
          <w:color w:val="1A171C"/>
          <w:spacing w:val="-9"/>
          <w:sz w:val="19"/>
        </w:rPr>
        <w:t xml:space="preserve"> </w:t>
      </w:r>
      <w:r>
        <w:rPr>
          <w:color w:val="1A171C"/>
          <w:sz w:val="19"/>
        </w:rPr>
        <w:t>of</w:t>
      </w:r>
      <w:r>
        <w:rPr>
          <w:color w:val="1A171C"/>
          <w:spacing w:val="-9"/>
          <w:sz w:val="19"/>
        </w:rPr>
        <w:t xml:space="preserve"> </w:t>
      </w:r>
      <w:r>
        <w:rPr>
          <w:color w:val="1A171C"/>
          <w:sz w:val="19"/>
        </w:rPr>
        <w:t xml:space="preserve">a </w:t>
      </w:r>
      <w:r>
        <w:rPr>
          <w:color w:val="1A171C"/>
          <w:w w:val="95"/>
          <w:sz w:val="19"/>
        </w:rPr>
        <w:t xml:space="preserve">sound environment for </w:t>
      </w:r>
      <w:commentRangeStart w:id="133"/>
      <w:ins w:id="134" w:author="Ralf Ohlhausen" w:date="2022-06-19T14:13:00Z">
        <w:r w:rsidR="001C3628">
          <w:rPr>
            <w:color w:val="1A171C"/>
            <w:w w:val="95"/>
            <w:sz w:val="19"/>
          </w:rPr>
          <w:t>retail</w:t>
        </w:r>
      </w:ins>
      <w:ins w:id="135" w:author="Ralf Ohlhausen" w:date="2022-06-19T14:14:00Z">
        <w:r w:rsidR="001C3628">
          <w:rPr>
            <w:color w:val="1A171C"/>
            <w:w w:val="95"/>
            <w:sz w:val="19"/>
          </w:rPr>
          <w:t xml:space="preserve"> </w:t>
        </w:r>
      </w:ins>
      <w:del w:id="136" w:author="Ralf Ohlhausen" w:date="2022-06-19T14:13:00Z">
        <w:r w:rsidDel="001C3628">
          <w:rPr>
            <w:color w:val="1A171C"/>
            <w:w w:val="95"/>
            <w:sz w:val="19"/>
          </w:rPr>
          <w:delText>e</w:delText>
        </w:r>
      </w:del>
      <w:del w:id="137" w:author="Ralf Ohlhausen" w:date="2022-06-19T14:14:00Z">
        <w:r w:rsidDel="001C3628">
          <w:rPr>
            <w:color w:val="1A171C"/>
            <w:w w:val="95"/>
            <w:sz w:val="19"/>
          </w:rPr>
          <w:delText>-</w:delText>
        </w:r>
      </w:del>
      <w:commentRangeEnd w:id="133"/>
      <w:r w:rsidR="001C3628">
        <w:rPr>
          <w:rStyle w:val="CommentReference"/>
        </w:rPr>
        <w:commentReference w:id="133"/>
      </w:r>
      <w:r>
        <w:rPr>
          <w:color w:val="1A171C"/>
          <w:w w:val="95"/>
          <w:sz w:val="19"/>
        </w:rPr>
        <w:t>commerce. All payment services</w:t>
      </w:r>
      <w:r>
        <w:rPr>
          <w:color w:val="1A171C"/>
          <w:spacing w:val="-2"/>
          <w:w w:val="95"/>
          <w:sz w:val="19"/>
        </w:rPr>
        <w:t xml:space="preserve"> </w:t>
      </w:r>
      <w:r>
        <w:rPr>
          <w:color w:val="1A171C"/>
          <w:w w:val="95"/>
          <w:sz w:val="19"/>
        </w:rPr>
        <w:t>offered electronically</w:t>
      </w:r>
      <w:r>
        <w:rPr>
          <w:color w:val="1A171C"/>
          <w:spacing w:val="-3"/>
          <w:w w:val="95"/>
          <w:sz w:val="19"/>
        </w:rPr>
        <w:t xml:space="preserve"> </w:t>
      </w:r>
      <w:r>
        <w:rPr>
          <w:color w:val="1A171C"/>
          <w:w w:val="95"/>
          <w:sz w:val="19"/>
        </w:rPr>
        <w:t>should be carried</w:t>
      </w:r>
      <w:r>
        <w:rPr>
          <w:color w:val="1A171C"/>
          <w:spacing w:val="-1"/>
          <w:w w:val="95"/>
          <w:sz w:val="19"/>
        </w:rPr>
        <w:t xml:space="preserve"> </w:t>
      </w:r>
      <w:r>
        <w:rPr>
          <w:color w:val="1A171C"/>
          <w:w w:val="95"/>
          <w:sz w:val="19"/>
        </w:rPr>
        <w:t>out in a secure</w:t>
      </w:r>
      <w:r>
        <w:rPr>
          <w:color w:val="1A171C"/>
          <w:sz w:val="19"/>
        </w:rPr>
        <w:t xml:space="preserve"> manner, adopting technologies able to guarantee the safe authentication of the user and to reduce, to the maximum</w:t>
      </w:r>
      <w:r>
        <w:rPr>
          <w:color w:val="1A171C"/>
          <w:spacing w:val="-2"/>
          <w:sz w:val="19"/>
        </w:rPr>
        <w:t xml:space="preserve"> </w:t>
      </w:r>
      <w:r>
        <w:rPr>
          <w:color w:val="1A171C"/>
          <w:sz w:val="19"/>
        </w:rPr>
        <w:t>extent</w:t>
      </w:r>
      <w:r>
        <w:rPr>
          <w:color w:val="1A171C"/>
          <w:spacing w:val="-2"/>
          <w:sz w:val="19"/>
        </w:rPr>
        <w:t xml:space="preserve"> </w:t>
      </w:r>
      <w:r>
        <w:rPr>
          <w:color w:val="1A171C"/>
          <w:sz w:val="19"/>
        </w:rPr>
        <w:t>possible,</w:t>
      </w:r>
      <w:r>
        <w:rPr>
          <w:color w:val="1A171C"/>
          <w:spacing w:val="-3"/>
          <w:sz w:val="19"/>
        </w:rPr>
        <w:t xml:space="preserve"> </w:t>
      </w:r>
      <w:r>
        <w:rPr>
          <w:color w:val="1A171C"/>
          <w:sz w:val="19"/>
        </w:rPr>
        <w:t>the</w:t>
      </w:r>
      <w:r>
        <w:rPr>
          <w:color w:val="1A171C"/>
          <w:spacing w:val="-2"/>
          <w:sz w:val="19"/>
        </w:rPr>
        <w:t xml:space="preserve"> </w:t>
      </w:r>
      <w:r>
        <w:rPr>
          <w:color w:val="1A171C"/>
          <w:sz w:val="19"/>
        </w:rPr>
        <w:t>risk</w:t>
      </w:r>
      <w:r>
        <w:rPr>
          <w:color w:val="1A171C"/>
          <w:spacing w:val="-2"/>
          <w:sz w:val="19"/>
        </w:rPr>
        <w:t xml:space="preserve"> </w:t>
      </w:r>
      <w:r>
        <w:rPr>
          <w:color w:val="1A171C"/>
          <w:sz w:val="19"/>
        </w:rPr>
        <w:t>of</w:t>
      </w:r>
      <w:r>
        <w:rPr>
          <w:color w:val="1A171C"/>
          <w:spacing w:val="-1"/>
          <w:sz w:val="19"/>
        </w:rPr>
        <w:t xml:space="preserve"> </w:t>
      </w:r>
      <w:r>
        <w:rPr>
          <w:color w:val="1A171C"/>
          <w:sz w:val="19"/>
        </w:rPr>
        <w:t>fraud.</w:t>
      </w:r>
      <w:r>
        <w:rPr>
          <w:color w:val="1A171C"/>
          <w:spacing w:val="-3"/>
          <w:sz w:val="19"/>
        </w:rPr>
        <w:t xml:space="preserve"> </w:t>
      </w:r>
      <w:r>
        <w:rPr>
          <w:color w:val="1A171C"/>
          <w:sz w:val="19"/>
        </w:rPr>
        <w:t>There</w:t>
      </w:r>
      <w:r>
        <w:rPr>
          <w:color w:val="1A171C"/>
          <w:spacing w:val="-3"/>
          <w:sz w:val="19"/>
        </w:rPr>
        <w:t xml:space="preserve"> </w:t>
      </w:r>
      <w:r>
        <w:rPr>
          <w:color w:val="1A171C"/>
          <w:sz w:val="19"/>
        </w:rPr>
        <w:t>does</w:t>
      </w:r>
      <w:r>
        <w:rPr>
          <w:color w:val="1A171C"/>
          <w:spacing w:val="-2"/>
          <w:sz w:val="19"/>
        </w:rPr>
        <w:t xml:space="preserve"> </w:t>
      </w:r>
      <w:r>
        <w:rPr>
          <w:color w:val="1A171C"/>
          <w:sz w:val="19"/>
        </w:rPr>
        <w:t>not</w:t>
      </w:r>
      <w:r>
        <w:rPr>
          <w:color w:val="1A171C"/>
          <w:spacing w:val="-2"/>
          <w:sz w:val="19"/>
        </w:rPr>
        <w:t xml:space="preserve"> </w:t>
      </w:r>
      <w:r>
        <w:rPr>
          <w:color w:val="1A171C"/>
          <w:sz w:val="19"/>
        </w:rPr>
        <w:t>seem</w:t>
      </w:r>
      <w:r>
        <w:rPr>
          <w:color w:val="1A171C"/>
          <w:spacing w:val="-2"/>
          <w:sz w:val="19"/>
        </w:rPr>
        <w:t xml:space="preserve"> </w:t>
      </w:r>
      <w:r>
        <w:rPr>
          <w:color w:val="1A171C"/>
          <w:sz w:val="19"/>
        </w:rPr>
        <w:t>to</w:t>
      </w:r>
      <w:r>
        <w:rPr>
          <w:color w:val="1A171C"/>
          <w:spacing w:val="-1"/>
          <w:sz w:val="19"/>
        </w:rPr>
        <w:t xml:space="preserve"> </w:t>
      </w:r>
      <w:r>
        <w:rPr>
          <w:color w:val="1A171C"/>
          <w:sz w:val="19"/>
        </w:rPr>
        <w:t>be</w:t>
      </w:r>
      <w:r>
        <w:rPr>
          <w:color w:val="1A171C"/>
          <w:spacing w:val="-2"/>
          <w:sz w:val="19"/>
        </w:rPr>
        <w:t xml:space="preserve"> </w:t>
      </w:r>
      <w:r>
        <w:rPr>
          <w:color w:val="1A171C"/>
          <w:sz w:val="19"/>
        </w:rPr>
        <w:t>a</w:t>
      </w:r>
      <w:r>
        <w:rPr>
          <w:color w:val="1A171C"/>
          <w:spacing w:val="-2"/>
          <w:sz w:val="19"/>
        </w:rPr>
        <w:t xml:space="preserve"> </w:t>
      </w:r>
      <w:r>
        <w:rPr>
          <w:color w:val="1A171C"/>
          <w:sz w:val="19"/>
        </w:rPr>
        <w:t>need</w:t>
      </w:r>
      <w:r>
        <w:rPr>
          <w:color w:val="1A171C"/>
          <w:spacing w:val="-1"/>
          <w:sz w:val="19"/>
        </w:rPr>
        <w:t xml:space="preserve"> </w:t>
      </w:r>
      <w:r>
        <w:rPr>
          <w:color w:val="1A171C"/>
          <w:sz w:val="19"/>
        </w:rPr>
        <w:t>to</w:t>
      </w:r>
      <w:r>
        <w:rPr>
          <w:color w:val="1A171C"/>
          <w:spacing w:val="-2"/>
          <w:sz w:val="19"/>
        </w:rPr>
        <w:t xml:space="preserve"> </w:t>
      </w:r>
      <w:r>
        <w:rPr>
          <w:color w:val="1A171C"/>
          <w:sz w:val="19"/>
        </w:rPr>
        <w:t>guarantee</w:t>
      </w:r>
      <w:r>
        <w:rPr>
          <w:color w:val="1A171C"/>
          <w:spacing w:val="-3"/>
          <w:sz w:val="19"/>
        </w:rPr>
        <w:t xml:space="preserve"> </w:t>
      </w:r>
      <w:r>
        <w:rPr>
          <w:color w:val="1A171C"/>
          <w:sz w:val="19"/>
        </w:rPr>
        <w:t>the</w:t>
      </w:r>
      <w:r>
        <w:rPr>
          <w:color w:val="1A171C"/>
          <w:spacing w:val="-2"/>
          <w:sz w:val="19"/>
        </w:rPr>
        <w:t xml:space="preserve"> </w:t>
      </w:r>
      <w:r>
        <w:rPr>
          <w:color w:val="1A171C"/>
          <w:sz w:val="19"/>
        </w:rPr>
        <w:t>same</w:t>
      </w:r>
      <w:r>
        <w:rPr>
          <w:color w:val="1A171C"/>
          <w:spacing w:val="-2"/>
          <w:sz w:val="19"/>
        </w:rPr>
        <w:t xml:space="preserve"> </w:t>
      </w:r>
      <w:r>
        <w:rPr>
          <w:color w:val="1A171C"/>
          <w:sz w:val="19"/>
        </w:rPr>
        <w:t>level</w:t>
      </w:r>
      <w:r>
        <w:rPr>
          <w:color w:val="1A171C"/>
          <w:spacing w:val="-3"/>
          <w:sz w:val="19"/>
        </w:rPr>
        <w:t xml:space="preserve"> </w:t>
      </w:r>
      <w:r>
        <w:rPr>
          <w:color w:val="1A171C"/>
          <w:sz w:val="19"/>
        </w:rPr>
        <w:t>of protection to payment transactions initiated and executed with modalities other than the use of electronic platforms or devices, such as paper-based payment transactions, mail orders or telephone orders. A solid growth</w:t>
      </w:r>
      <w:r>
        <w:rPr>
          <w:color w:val="1A171C"/>
          <w:spacing w:val="-7"/>
          <w:sz w:val="19"/>
        </w:rPr>
        <w:t xml:space="preserve"> </w:t>
      </w:r>
      <w:r>
        <w:rPr>
          <w:color w:val="1A171C"/>
          <w:sz w:val="19"/>
        </w:rPr>
        <w:t>of</w:t>
      </w:r>
      <w:r>
        <w:rPr>
          <w:color w:val="1A171C"/>
          <w:spacing w:val="-7"/>
          <w:sz w:val="19"/>
        </w:rPr>
        <w:t xml:space="preserve"> </w:t>
      </w:r>
      <w:r>
        <w:rPr>
          <w:color w:val="1A171C"/>
          <w:sz w:val="19"/>
        </w:rPr>
        <w:t>internet</w:t>
      </w:r>
      <w:r>
        <w:rPr>
          <w:color w:val="1A171C"/>
          <w:spacing w:val="-7"/>
          <w:sz w:val="19"/>
        </w:rPr>
        <w:t xml:space="preserve"> </w:t>
      </w:r>
      <w:r>
        <w:rPr>
          <w:color w:val="1A171C"/>
          <w:sz w:val="19"/>
        </w:rPr>
        <w:t>payments</w:t>
      </w:r>
      <w:r>
        <w:rPr>
          <w:color w:val="1A171C"/>
          <w:spacing w:val="-7"/>
          <w:sz w:val="19"/>
        </w:rPr>
        <w:t xml:space="preserve"> </w:t>
      </w:r>
      <w:r>
        <w:rPr>
          <w:color w:val="1A171C"/>
          <w:sz w:val="19"/>
        </w:rPr>
        <w:t>and</w:t>
      </w:r>
      <w:r>
        <w:rPr>
          <w:color w:val="1A171C"/>
          <w:spacing w:val="-7"/>
          <w:sz w:val="19"/>
        </w:rPr>
        <w:t xml:space="preserve"> </w:t>
      </w:r>
      <w:r>
        <w:rPr>
          <w:color w:val="1A171C"/>
          <w:sz w:val="19"/>
        </w:rPr>
        <w:t>mobile</w:t>
      </w:r>
      <w:r>
        <w:rPr>
          <w:color w:val="1A171C"/>
          <w:spacing w:val="-7"/>
          <w:sz w:val="19"/>
        </w:rPr>
        <w:t xml:space="preserve"> </w:t>
      </w:r>
      <w:r>
        <w:rPr>
          <w:color w:val="1A171C"/>
          <w:sz w:val="19"/>
        </w:rPr>
        <w:t>payments</w:t>
      </w:r>
      <w:r>
        <w:rPr>
          <w:color w:val="1A171C"/>
          <w:spacing w:val="-7"/>
          <w:sz w:val="19"/>
        </w:rPr>
        <w:t xml:space="preserve"> </w:t>
      </w:r>
      <w:r>
        <w:rPr>
          <w:color w:val="1A171C"/>
          <w:sz w:val="19"/>
        </w:rPr>
        <w:t>should</w:t>
      </w:r>
      <w:r>
        <w:rPr>
          <w:color w:val="1A171C"/>
          <w:spacing w:val="-7"/>
          <w:sz w:val="19"/>
        </w:rPr>
        <w:t xml:space="preserve"> </w:t>
      </w:r>
      <w:r>
        <w:rPr>
          <w:color w:val="1A171C"/>
          <w:sz w:val="19"/>
        </w:rPr>
        <w:t>be</w:t>
      </w:r>
      <w:r>
        <w:rPr>
          <w:color w:val="1A171C"/>
          <w:spacing w:val="-7"/>
          <w:sz w:val="19"/>
        </w:rPr>
        <w:t xml:space="preserve"> </w:t>
      </w:r>
      <w:r>
        <w:rPr>
          <w:color w:val="1A171C"/>
          <w:sz w:val="19"/>
        </w:rPr>
        <w:t>accompanied</w:t>
      </w:r>
      <w:r>
        <w:rPr>
          <w:color w:val="1A171C"/>
          <w:spacing w:val="-7"/>
          <w:sz w:val="19"/>
        </w:rPr>
        <w:t xml:space="preserve"> </w:t>
      </w:r>
      <w:r>
        <w:rPr>
          <w:color w:val="1A171C"/>
          <w:sz w:val="19"/>
        </w:rPr>
        <w:t>by</w:t>
      </w:r>
      <w:r>
        <w:rPr>
          <w:color w:val="1A171C"/>
          <w:spacing w:val="-7"/>
          <w:sz w:val="19"/>
        </w:rPr>
        <w:t xml:space="preserve"> </w:t>
      </w:r>
      <w:r>
        <w:rPr>
          <w:color w:val="1A171C"/>
          <w:sz w:val="19"/>
        </w:rPr>
        <w:t>a</w:t>
      </w:r>
      <w:r>
        <w:rPr>
          <w:color w:val="1A171C"/>
          <w:spacing w:val="-7"/>
          <w:sz w:val="19"/>
        </w:rPr>
        <w:t xml:space="preserve"> </w:t>
      </w:r>
      <w:r>
        <w:rPr>
          <w:color w:val="1A171C"/>
          <w:sz w:val="19"/>
        </w:rPr>
        <w:t>generalised</w:t>
      </w:r>
      <w:r>
        <w:rPr>
          <w:color w:val="1A171C"/>
          <w:spacing w:val="-8"/>
          <w:sz w:val="19"/>
        </w:rPr>
        <w:t xml:space="preserve"> </w:t>
      </w:r>
      <w:r>
        <w:rPr>
          <w:color w:val="1A171C"/>
          <w:sz w:val="19"/>
        </w:rPr>
        <w:t>enhancement</w:t>
      </w:r>
      <w:r>
        <w:rPr>
          <w:color w:val="1A171C"/>
          <w:spacing w:val="-7"/>
          <w:sz w:val="19"/>
        </w:rPr>
        <w:t xml:space="preserve"> </w:t>
      </w:r>
      <w:r>
        <w:rPr>
          <w:color w:val="1A171C"/>
          <w:sz w:val="19"/>
        </w:rPr>
        <w:t xml:space="preserve">of </w:t>
      </w:r>
      <w:r>
        <w:rPr>
          <w:color w:val="1A171C"/>
          <w:spacing w:val="-2"/>
          <w:w w:val="95"/>
          <w:sz w:val="19"/>
        </w:rPr>
        <w:t>security measures. Payment services offered via internet or via other at-distance channels, the functioning of which</w:t>
      </w:r>
      <w:r>
        <w:rPr>
          <w:color w:val="1A171C"/>
          <w:sz w:val="19"/>
        </w:rPr>
        <w:t xml:space="preserve"> </w:t>
      </w:r>
      <w:r>
        <w:rPr>
          <w:color w:val="1A171C"/>
          <w:w w:val="95"/>
          <w:sz w:val="19"/>
        </w:rPr>
        <w:t>does</w:t>
      </w:r>
      <w:r>
        <w:rPr>
          <w:color w:val="1A171C"/>
          <w:spacing w:val="-8"/>
          <w:w w:val="95"/>
          <w:sz w:val="19"/>
        </w:rPr>
        <w:t xml:space="preserve"> </w:t>
      </w:r>
      <w:r>
        <w:rPr>
          <w:color w:val="1A171C"/>
          <w:w w:val="95"/>
          <w:sz w:val="19"/>
        </w:rPr>
        <w:t>not</w:t>
      </w:r>
      <w:r>
        <w:rPr>
          <w:color w:val="1A171C"/>
          <w:spacing w:val="-7"/>
          <w:w w:val="95"/>
          <w:sz w:val="19"/>
        </w:rPr>
        <w:t xml:space="preserve"> </w:t>
      </w:r>
      <w:r>
        <w:rPr>
          <w:color w:val="1A171C"/>
          <w:w w:val="95"/>
          <w:sz w:val="19"/>
        </w:rPr>
        <w:t>depend</w:t>
      </w:r>
      <w:r>
        <w:rPr>
          <w:color w:val="1A171C"/>
          <w:spacing w:val="-8"/>
          <w:w w:val="95"/>
          <w:sz w:val="19"/>
        </w:rPr>
        <w:t xml:space="preserve"> </w:t>
      </w:r>
      <w:r>
        <w:rPr>
          <w:color w:val="1A171C"/>
          <w:w w:val="95"/>
          <w:sz w:val="19"/>
        </w:rPr>
        <w:t>on</w:t>
      </w:r>
      <w:r>
        <w:rPr>
          <w:color w:val="1A171C"/>
          <w:spacing w:val="-7"/>
          <w:w w:val="95"/>
          <w:sz w:val="19"/>
        </w:rPr>
        <w:t xml:space="preserve"> </w:t>
      </w:r>
      <w:r>
        <w:rPr>
          <w:color w:val="1A171C"/>
          <w:w w:val="95"/>
          <w:sz w:val="19"/>
        </w:rPr>
        <w:t>where</w:t>
      </w:r>
      <w:r>
        <w:rPr>
          <w:color w:val="1A171C"/>
          <w:spacing w:val="-8"/>
          <w:w w:val="95"/>
          <w:sz w:val="19"/>
        </w:rPr>
        <w:t xml:space="preserve"> </w:t>
      </w:r>
      <w:r>
        <w:rPr>
          <w:color w:val="1A171C"/>
          <w:w w:val="95"/>
          <w:sz w:val="19"/>
        </w:rPr>
        <w:t>the</w:t>
      </w:r>
      <w:r>
        <w:rPr>
          <w:color w:val="1A171C"/>
          <w:spacing w:val="-8"/>
          <w:w w:val="95"/>
          <w:sz w:val="19"/>
        </w:rPr>
        <w:t xml:space="preserve"> </w:t>
      </w:r>
      <w:r>
        <w:rPr>
          <w:color w:val="1A171C"/>
          <w:w w:val="95"/>
          <w:sz w:val="19"/>
        </w:rPr>
        <w:t>device</w:t>
      </w:r>
      <w:r>
        <w:rPr>
          <w:color w:val="1A171C"/>
          <w:spacing w:val="-8"/>
          <w:w w:val="95"/>
          <w:sz w:val="19"/>
        </w:rPr>
        <w:t xml:space="preserve"> </w:t>
      </w:r>
      <w:r>
        <w:rPr>
          <w:color w:val="1A171C"/>
          <w:w w:val="95"/>
          <w:sz w:val="19"/>
        </w:rPr>
        <w:t>used</w:t>
      </w:r>
      <w:r>
        <w:rPr>
          <w:color w:val="1A171C"/>
          <w:spacing w:val="-8"/>
          <w:w w:val="95"/>
          <w:sz w:val="19"/>
        </w:rPr>
        <w:t xml:space="preserve"> </w:t>
      </w:r>
      <w:r>
        <w:rPr>
          <w:color w:val="1A171C"/>
          <w:w w:val="95"/>
          <w:sz w:val="19"/>
        </w:rPr>
        <w:t>to</w:t>
      </w:r>
      <w:r>
        <w:rPr>
          <w:color w:val="1A171C"/>
          <w:spacing w:val="-7"/>
          <w:w w:val="95"/>
          <w:sz w:val="19"/>
        </w:rPr>
        <w:t xml:space="preserve"> </w:t>
      </w:r>
      <w:commentRangeStart w:id="138"/>
      <w:ins w:id="139" w:author="Ralf Ohlhausen" w:date="2022-06-19T14:17:00Z">
        <w:r w:rsidR="001C3628">
          <w:rPr>
            <w:color w:val="1A171C"/>
            <w:spacing w:val="-7"/>
            <w:w w:val="95"/>
            <w:sz w:val="19"/>
          </w:rPr>
          <w:t xml:space="preserve">start the </w:t>
        </w:r>
      </w:ins>
      <w:r>
        <w:rPr>
          <w:color w:val="1A171C"/>
          <w:w w:val="95"/>
          <w:sz w:val="19"/>
        </w:rPr>
        <w:t>initiat</w:t>
      </w:r>
      <w:ins w:id="140" w:author="Ralf Ohlhausen" w:date="2022-06-19T14:17:00Z">
        <w:r w:rsidR="001C3628">
          <w:rPr>
            <w:color w:val="1A171C"/>
            <w:w w:val="95"/>
            <w:sz w:val="19"/>
          </w:rPr>
          <w:t>ion of</w:t>
        </w:r>
      </w:ins>
      <w:del w:id="141" w:author="Ralf Ohlhausen" w:date="2022-06-19T14:17:00Z">
        <w:r w:rsidDel="001C3628">
          <w:rPr>
            <w:color w:val="1A171C"/>
            <w:w w:val="95"/>
            <w:sz w:val="19"/>
          </w:rPr>
          <w:delText>e</w:delText>
        </w:r>
      </w:del>
      <w:r>
        <w:rPr>
          <w:color w:val="1A171C"/>
          <w:spacing w:val="-8"/>
          <w:w w:val="95"/>
          <w:sz w:val="19"/>
        </w:rPr>
        <w:t xml:space="preserve"> </w:t>
      </w:r>
      <w:r>
        <w:rPr>
          <w:color w:val="1A171C"/>
          <w:w w:val="95"/>
          <w:sz w:val="19"/>
        </w:rPr>
        <w:t>the</w:t>
      </w:r>
      <w:r>
        <w:rPr>
          <w:color w:val="1A171C"/>
          <w:spacing w:val="-8"/>
          <w:w w:val="95"/>
          <w:sz w:val="19"/>
        </w:rPr>
        <w:t xml:space="preserve"> </w:t>
      </w:r>
      <w:r>
        <w:rPr>
          <w:color w:val="1A171C"/>
          <w:w w:val="95"/>
          <w:sz w:val="19"/>
        </w:rPr>
        <w:t>payment</w:t>
      </w:r>
      <w:r>
        <w:rPr>
          <w:color w:val="1A171C"/>
          <w:spacing w:val="-7"/>
          <w:w w:val="95"/>
          <w:sz w:val="19"/>
        </w:rPr>
        <w:t xml:space="preserve"> </w:t>
      </w:r>
      <w:r>
        <w:rPr>
          <w:color w:val="1A171C"/>
          <w:w w:val="95"/>
          <w:sz w:val="19"/>
        </w:rPr>
        <w:t>transaction</w:t>
      </w:r>
      <w:r>
        <w:rPr>
          <w:color w:val="1A171C"/>
          <w:spacing w:val="-9"/>
          <w:w w:val="95"/>
          <w:sz w:val="19"/>
        </w:rPr>
        <w:t xml:space="preserve"> </w:t>
      </w:r>
      <w:commentRangeEnd w:id="138"/>
      <w:r w:rsidR="001C3628">
        <w:rPr>
          <w:rStyle w:val="CommentReference"/>
        </w:rPr>
        <w:commentReference w:id="138"/>
      </w:r>
      <w:r>
        <w:rPr>
          <w:color w:val="1A171C"/>
          <w:w w:val="95"/>
          <w:sz w:val="19"/>
        </w:rPr>
        <w:t>or</w:t>
      </w:r>
      <w:r>
        <w:rPr>
          <w:color w:val="1A171C"/>
          <w:spacing w:val="-6"/>
          <w:w w:val="95"/>
          <w:sz w:val="19"/>
        </w:rPr>
        <w:t xml:space="preserve"> </w:t>
      </w:r>
      <w:r>
        <w:rPr>
          <w:color w:val="1A171C"/>
          <w:w w:val="95"/>
          <w:sz w:val="19"/>
        </w:rPr>
        <w:t>the</w:t>
      </w:r>
      <w:r>
        <w:rPr>
          <w:color w:val="1A171C"/>
          <w:spacing w:val="-8"/>
          <w:w w:val="95"/>
          <w:sz w:val="19"/>
        </w:rPr>
        <w:t xml:space="preserve"> </w:t>
      </w:r>
      <w:r>
        <w:rPr>
          <w:color w:val="1A171C"/>
          <w:w w:val="95"/>
          <w:sz w:val="19"/>
        </w:rPr>
        <w:t>payment</w:t>
      </w:r>
      <w:r>
        <w:rPr>
          <w:color w:val="1A171C"/>
          <w:spacing w:val="-8"/>
          <w:w w:val="95"/>
          <w:sz w:val="19"/>
        </w:rPr>
        <w:t xml:space="preserve"> </w:t>
      </w:r>
      <w:r>
        <w:rPr>
          <w:color w:val="1A171C"/>
          <w:w w:val="95"/>
          <w:sz w:val="19"/>
        </w:rPr>
        <w:t>instrument</w:t>
      </w:r>
      <w:r>
        <w:rPr>
          <w:color w:val="1A171C"/>
          <w:spacing w:val="-7"/>
          <w:w w:val="95"/>
          <w:sz w:val="19"/>
        </w:rPr>
        <w:t xml:space="preserve"> </w:t>
      </w:r>
      <w:r>
        <w:rPr>
          <w:color w:val="1A171C"/>
          <w:w w:val="95"/>
          <w:sz w:val="19"/>
        </w:rPr>
        <w:t>used</w:t>
      </w:r>
      <w:r>
        <w:rPr>
          <w:color w:val="1A171C"/>
          <w:spacing w:val="-8"/>
          <w:w w:val="95"/>
          <w:sz w:val="19"/>
        </w:rPr>
        <w:t xml:space="preserve"> </w:t>
      </w:r>
      <w:r>
        <w:rPr>
          <w:color w:val="1A171C"/>
          <w:w w:val="95"/>
          <w:sz w:val="19"/>
        </w:rPr>
        <w:t>are</w:t>
      </w:r>
      <w:r>
        <w:rPr>
          <w:color w:val="1A171C"/>
          <w:sz w:val="19"/>
        </w:rPr>
        <w:t xml:space="preserve"> </w:t>
      </w:r>
      <w:r>
        <w:rPr>
          <w:color w:val="1A171C"/>
          <w:w w:val="95"/>
          <w:sz w:val="19"/>
        </w:rPr>
        <w:t>physically</w:t>
      </w:r>
      <w:r>
        <w:rPr>
          <w:color w:val="1A171C"/>
          <w:spacing w:val="-6"/>
          <w:w w:val="95"/>
          <w:sz w:val="19"/>
        </w:rPr>
        <w:t xml:space="preserve"> </w:t>
      </w:r>
      <w:r>
        <w:rPr>
          <w:color w:val="1A171C"/>
          <w:w w:val="95"/>
          <w:sz w:val="19"/>
        </w:rPr>
        <w:t>located,</w:t>
      </w:r>
      <w:r>
        <w:rPr>
          <w:color w:val="1A171C"/>
          <w:spacing w:val="-4"/>
          <w:w w:val="95"/>
          <w:sz w:val="19"/>
        </w:rPr>
        <w:t xml:space="preserve"> </w:t>
      </w:r>
      <w:r>
        <w:rPr>
          <w:color w:val="1A171C"/>
          <w:w w:val="95"/>
          <w:sz w:val="19"/>
        </w:rPr>
        <w:t>should</w:t>
      </w:r>
      <w:r>
        <w:rPr>
          <w:color w:val="1A171C"/>
          <w:spacing w:val="-4"/>
          <w:w w:val="95"/>
          <w:sz w:val="19"/>
        </w:rPr>
        <w:t xml:space="preserve"> </w:t>
      </w:r>
      <w:r>
        <w:rPr>
          <w:color w:val="1A171C"/>
          <w:w w:val="95"/>
          <w:sz w:val="19"/>
        </w:rPr>
        <w:t>therefore</w:t>
      </w:r>
      <w:r>
        <w:rPr>
          <w:color w:val="1A171C"/>
          <w:spacing w:val="-4"/>
          <w:w w:val="95"/>
          <w:sz w:val="19"/>
        </w:rPr>
        <w:t xml:space="preserve"> </w:t>
      </w:r>
      <w:r>
        <w:rPr>
          <w:color w:val="1A171C"/>
          <w:w w:val="95"/>
          <w:sz w:val="19"/>
        </w:rPr>
        <w:t>include</w:t>
      </w:r>
      <w:r>
        <w:rPr>
          <w:color w:val="1A171C"/>
          <w:spacing w:val="-4"/>
          <w:w w:val="95"/>
          <w:sz w:val="19"/>
        </w:rPr>
        <w:t xml:space="preserve"> </w:t>
      </w:r>
      <w:r>
        <w:rPr>
          <w:color w:val="1A171C"/>
          <w:w w:val="95"/>
          <w:sz w:val="19"/>
        </w:rPr>
        <w:t>the</w:t>
      </w:r>
      <w:r>
        <w:rPr>
          <w:color w:val="1A171C"/>
          <w:spacing w:val="-4"/>
          <w:w w:val="95"/>
          <w:sz w:val="19"/>
        </w:rPr>
        <w:t xml:space="preserve"> </w:t>
      </w:r>
      <w:r>
        <w:rPr>
          <w:color w:val="1A171C"/>
          <w:w w:val="95"/>
          <w:sz w:val="19"/>
        </w:rPr>
        <w:t>authentication</w:t>
      </w:r>
      <w:r>
        <w:rPr>
          <w:color w:val="1A171C"/>
          <w:spacing w:val="-4"/>
          <w:w w:val="95"/>
          <w:sz w:val="19"/>
        </w:rPr>
        <w:t xml:space="preserve"> </w:t>
      </w:r>
      <w:r>
        <w:rPr>
          <w:color w:val="1A171C"/>
          <w:w w:val="95"/>
          <w:sz w:val="19"/>
        </w:rPr>
        <w:t>of</w:t>
      </w:r>
      <w:r>
        <w:rPr>
          <w:color w:val="1A171C"/>
          <w:spacing w:val="-3"/>
          <w:w w:val="95"/>
          <w:sz w:val="19"/>
        </w:rPr>
        <w:t xml:space="preserve"> </w:t>
      </w:r>
      <w:r>
        <w:rPr>
          <w:color w:val="1A171C"/>
          <w:w w:val="95"/>
          <w:sz w:val="19"/>
        </w:rPr>
        <w:t>transactions</w:t>
      </w:r>
      <w:r>
        <w:rPr>
          <w:color w:val="1A171C"/>
          <w:spacing w:val="-4"/>
          <w:w w:val="95"/>
          <w:sz w:val="19"/>
        </w:rPr>
        <w:t xml:space="preserve"> </w:t>
      </w:r>
      <w:r>
        <w:rPr>
          <w:color w:val="1A171C"/>
          <w:w w:val="95"/>
          <w:sz w:val="19"/>
        </w:rPr>
        <w:t>through</w:t>
      </w:r>
      <w:r>
        <w:rPr>
          <w:color w:val="1A171C"/>
          <w:spacing w:val="-4"/>
          <w:w w:val="95"/>
          <w:sz w:val="19"/>
        </w:rPr>
        <w:t xml:space="preserve"> </w:t>
      </w:r>
      <w:r>
        <w:rPr>
          <w:color w:val="1A171C"/>
          <w:w w:val="95"/>
          <w:sz w:val="19"/>
        </w:rPr>
        <w:t>dynamic</w:t>
      </w:r>
      <w:r>
        <w:rPr>
          <w:color w:val="1A171C"/>
          <w:spacing w:val="-4"/>
          <w:w w:val="95"/>
          <w:sz w:val="19"/>
        </w:rPr>
        <w:t xml:space="preserve"> </w:t>
      </w:r>
      <w:r>
        <w:rPr>
          <w:color w:val="1A171C"/>
          <w:w w:val="95"/>
          <w:sz w:val="19"/>
        </w:rPr>
        <w:t>codes,</w:t>
      </w:r>
      <w:r>
        <w:rPr>
          <w:color w:val="1A171C"/>
          <w:spacing w:val="-4"/>
          <w:w w:val="95"/>
          <w:sz w:val="19"/>
        </w:rPr>
        <w:t xml:space="preserve"> </w:t>
      </w:r>
      <w:r>
        <w:rPr>
          <w:color w:val="1A171C"/>
          <w:w w:val="95"/>
          <w:sz w:val="19"/>
        </w:rPr>
        <w:t>in</w:t>
      </w:r>
      <w:r>
        <w:rPr>
          <w:color w:val="1A171C"/>
          <w:spacing w:val="-3"/>
          <w:w w:val="95"/>
          <w:sz w:val="19"/>
        </w:rPr>
        <w:t xml:space="preserve"> </w:t>
      </w:r>
      <w:r>
        <w:rPr>
          <w:color w:val="1A171C"/>
          <w:w w:val="95"/>
          <w:sz w:val="19"/>
        </w:rPr>
        <w:t>order</w:t>
      </w:r>
      <w:r>
        <w:rPr>
          <w:color w:val="1A171C"/>
          <w:spacing w:val="-4"/>
          <w:w w:val="95"/>
          <w:sz w:val="19"/>
        </w:rPr>
        <w:t xml:space="preserve"> </w:t>
      </w:r>
      <w:r>
        <w:rPr>
          <w:color w:val="1A171C"/>
          <w:w w:val="95"/>
          <w:sz w:val="19"/>
        </w:rPr>
        <w:t>to</w:t>
      </w:r>
      <w:r>
        <w:rPr>
          <w:color w:val="1A171C"/>
          <w:sz w:val="19"/>
        </w:rPr>
        <w:t xml:space="preserve"> </w:t>
      </w:r>
      <w:r>
        <w:rPr>
          <w:color w:val="1A171C"/>
          <w:w w:val="95"/>
          <w:sz w:val="19"/>
        </w:rPr>
        <w:t>make</w:t>
      </w:r>
      <w:r>
        <w:rPr>
          <w:color w:val="1A171C"/>
          <w:spacing w:val="15"/>
          <w:sz w:val="19"/>
        </w:rPr>
        <w:t xml:space="preserve"> </w:t>
      </w:r>
      <w:r>
        <w:rPr>
          <w:color w:val="1A171C"/>
          <w:w w:val="95"/>
          <w:sz w:val="19"/>
        </w:rPr>
        <w:t>the</w:t>
      </w:r>
      <w:r>
        <w:rPr>
          <w:color w:val="1A171C"/>
          <w:spacing w:val="15"/>
          <w:sz w:val="19"/>
        </w:rPr>
        <w:t xml:space="preserve"> </w:t>
      </w:r>
      <w:r>
        <w:rPr>
          <w:color w:val="1A171C"/>
          <w:w w:val="95"/>
          <w:sz w:val="19"/>
        </w:rPr>
        <w:t>user</w:t>
      </w:r>
      <w:r>
        <w:rPr>
          <w:color w:val="1A171C"/>
          <w:spacing w:val="13"/>
          <w:sz w:val="19"/>
        </w:rPr>
        <w:t xml:space="preserve"> </w:t>
      </w:r>
      <w:r>
        <w:rPr>
          <w:color w:val="1A171C"/>
          <w:w w:val="95"/>
          <w:sz w:val="19"/>
        </w:rPr>
        <w:t>aware</w:t>
      </w:r>
      <w:commentRangeStart w:id="142"/>
      <w:del w:id="143" w:author="Ralf Ohlhausen" w:date="2022-06-19T14:23:00Z">
        <w:r w:rsidDel="002954DE">
          <w:rPr>
            <w:color w:val="1A171C"/>
            <w:w w:val="95"/>
            <w:sz w:val="19"/>
          </w:rPr>
          <w:delText>,</w:delText>
        </w:r>
        <w:r w:rsidDel="002954DE">
          <w:rPr>
            <w:color w:val="1A171C"/>
            <w:spacing w:val="12"/>
            <w:sz w:val="19"/>
          </w:rPr>
          <w:delText xml:space="preserve"> </w:delText>
        </w:r>
        <w:r w:rsidDel="002954DE">
          <w:rPr>
            <w:color w:val="1A171C"/>
            <w:w w:val="95"/>
            <w:sz w:val="19"/>
          </w:rPr>
          <w:delText>at</w:delText>
        </w:r>
        <w:r w:rsidDel="002954DE">
          <w:rPr>
            <w:color w:val="1A171C"/>
            <w:spacing w:val="15"/>
            <w:sz w:val="19"/>
          </w:rPr>
          <w:delText xml:space="preserve"> </w:delText>
        </w:r>
        <w:r w:rsidDel="002954DE">
          <w:rPr>
            <w:color w:val="1A171C"/>
            <w:w w:val="95"/>
            <w:sz w:val="19"/>
          </w:rPr>
          <w:delText>all</w:delText>
        </w:r>
        <w:r w:rsidDel="002954DE">
          <w:rPr>
            <w:color w:val="1A171C"/>
            <w:spacing w:val="15"/>
            <w:sz w:val="19"/>
          </w:rPr>
          <w:delText xml:space="preserve"> </w:delText>
        </w:r>
        <w:r w:rsidDel="002954DE">
          <w:rPr>
            <w:color w:val="1A171C"/>
            <w:w w:val="95"/>
            <w:sz w:val="19"/>
          </w:rPr>
          <w:delText>times,</w:delText>
        </w:r>
      </w:del>
      <w:r>
        <w:rPr>
          <w:color w:val="1A171C"/>
          <w:spacing w:val="13"/>
          <w:sz w:val="19"/>
        </w:rPr>
        <w:t xml:space="preserve"> </w:t>
      </w:r>
      <w:r>
        <w:rPr>
          <w:color w:val="1A171C"/>
          <w:w w:val="95"/>
          <w:sz w:val="19"/>
        </w:rPr>
        <w:t>of</w:t>
      </w:r>
      <w:r>
        <w:rPr>
          <w:color w:val="1A171C"/>
          <w:spacing w:val="16"/>
          <w:sz w:val="19"/>
        </w:rPr>
        <w:t xml:space="preserve"> </w:t>
      </w:r>
      <w:r>
        <w:rPr>
          <w:color w:val="1A171C"/>
          <w:w w:val="95"/>
          <w:sz w:val="19"/>
        </w:rPr>
        <w:t>the</w:t>
      </w:r>
      <w:r>
        <w:rPr>
          <w:color w:val="1A171C"/>
          <w:spacing w:val="15"/>
          <w:sz w:val="19"/>
        </w:rPr>
        <w:t xml:space="preserve"> </w:t>
      </w:r>
      <w:r>
        <w:rPr>
          <w:color w:val="1A171C"/>
          <w:w w:val="95"/>
          <w:sz w:val="19"/>
        </w:rPr>
        <w:t>amount</w:t>
      </w:r>
      <w:r>
        <w:rPr>
          <w:color w:val="1A171C"/>
          <w:spacing w:val="16"/>
          <w:sz w:val="19"/>
        </w:rPr>
        <w:t xml:space="preserve"> </w:t>
      </w:r>
      <w:r>
        <w:rPr>
          <w:color w:val="1A171C"/>
          <w:w w:val="95"/>
          <w:sz w:val="19"/>
        </w:rPr>
        <w:t>and</w:t>
      </w:r>
      <w:r>
        <w:rPr>
          <w:color w:val="1A171C"/>
          <w:spacing w:val="15"/>
          <w:sz w:val="19"/>
        </w:rPr>
        <w:t xml:space="preserve"> </w:t>
      </w:r>
      <w:r>
        <w:rPr>
          <w:color w:val="1A171C"/>
          <w:w w:val="95"/>
          <w:sz w:val="19"/>
        </w:rPr>
        <w:t>the</w:t>
      </w:r>
      <w:r>
        <w:rPr>
          <w:color w:val="1A171C"/>
          <w:spacing w:val="15"/>
          <w:sz w:val="19"/>
        </w:rPr>
        <w:t xml:space="preserve"> </w:t>
      </w:r>
      <w:r>
        <w:rPr>
          <w:color w:val="1A171C"/>
          <w:w w:val="95"/>
          <w:sz w:val="19"/>
        </w:rPr>
        <w:t>payee</w:t>
      </w:r>
      <w:r>
        <w:rPr>
          <w:color w:val="1A171C"/>
          <w:spacing w:val="12"/>
          <w:sz w:val="19"/>
        </w:rPr>
        <w:t xml:space="preserve"> </w:t>
      </w:r>
      <w:r>
        <w:rPr>
          <w:color w:val="1A171C"/>
          <w:w w:val="95"/>
          <w:sz w:val="19"/>
        </w:rPr>
        <w:t>of</w:t>
      </w:r>
      <w:r>
        <w:rPr>
          <w:color w:val="1A171C"/>
          <w:spacing w:val="16"/>
          <w:sz w:val="19"/>
        </w:rPr>
        <w:t xml:space="preserve"> </w:t>
      </w:r>
      <w:r>
        <w:rPr>
          <w:color w:val="1A171C"/>
          <w:w w:val="95"/>
          <w:sz w:val="19"/>
        </w:rPr>
        <w:t>the</w:t>
      </w:r>
      <w:r>
        <w:rPr>
          <w:color w:val="1A171C"/>
          <w:spacing w:val="15"/>
          <w:sz w:val="19"/>
        </w:rPr>
        <w:t xml:space="preserve"> </w:t>
      </w:r>
      <w:r>
        <w:rPr>
          <w:color w:val="1A171C"/>
          <w:w w:val="95"/>
          <w:sz w:val="19"/>
        </w:rPr>
        <w:t>transaction</w:t>
      </w:r>
      <w:r>
        <w:rPr>
          <w:color w:val="1A171C"/>
          <w:spacing w:val="15"/>
          <w:sz w:val="19"/>
        </w:rPr>
        <w:t xml:space="preserve"> </w:t>
      </w:r>
      <w:ins w:id="144" w:author="Ralf Ohlhausen" w:date="2022-06-19T14:24:00Z">
        <w:r w:rsidR="002954DE">
          <w:rPr>
            <w:color w:val="1A171C"/>
            <w:spacing w:val="15"/>
            <w:sz w:val="19"/>
          </w:rPr>
          <w:t>before</w:t>
        </w:r>
      </w:ins>
      <w:del w:id="145" w:author="Ralf Ohlhausen" w:date="2022-06-19T14:24:00Z">
        <w:r w:rsidDel="002954DE">
          <w:rPr>
            <w:color w:val="1A171C"/>
            <w:w w:val="95"/>
            <w:sz w:val="19"/>
          </w:rPr>
          <w:delText>that</w:delText>
        </w:r>
      </w:del>
      <w:r>
        <w:rPr>
          <w:color w:val="1A171C"/>
          <w:spacing w:val="15"/>
          <w:sz w:val="19"/>
        </w:rPr>
        <w:t xml:space="preserve"> </w:t>
      </w:r>
      <w:r>
        <w:rPr>
          <w:color w:val="1A171C"/>
          <w:w w:val="95"/>
          <w:sz w:val="19"/>
        </w:rPr>
        <w:t>the</w:t>
      </w:r>
      <w:r>
        <w:rPr>
          <w:color w:val="1A171C"/>
          <w:spacing w:val="15"/>
          <w:sz w:val="19"/>
        </w:rPr>
        <w:t xml:space="preserve"> </w:t>
      </w:r>
      <w:r>
        <w:rPr>
          <w:color w:val="1A171C"/>
          <w:w w:val="95"/>
          <w:sz w:val="19"/>
        </w:rPr>
        <w:t>user</w:t>
      </w:r>
      <w:r>
        <w:rPr>
          <w:color w:val="1A171C"/>
          <w:spacing w:val="13"/>
          <w:sz w:val="19"/>
        </w:rPr>
        <w:t xml:space="preserve"> </w:t>
      </w:r>
      <w:r>
        <w:rPr>
          <w:color w:val="1A171C"/>
          <w:w w:val="95"/>
          <w:sz w:val="19"/>
        </w:rPr>
        <w:t>is</w:t>
      </w:r>
      <w:r>
        <w:rPr>
          <w:color w:val="1A171C"/>
          <w:spacing w:val="15"/>
          <w:sz w:val="19"/>
        </w:rPr>
        <w:t xml:space="preserve"> </w:t>
      </w:r>
      <w:r>
        <w:rPr>
          <w:color w:val="1A171C"/>
          <w:w w:val="95"/>
          <w:sz w:val="19"/>
        </w:rPr>
        <w:t>authorising</w:t>
      </w:r>
      <w:ins w:id="146" w:author="Ralf Ohlhausen" w:date="2022-06-19T14:24:00Z">
        <w:r w:rsidR="002954DE">
          <w:rPr>
            <w:color w:val="1A171C"/>
            <w:w w:val="95"/>
            <w:sz w:val="19"/>
          </w:rPr>
          <w:t xml:space="preserve"> it</w:t>
        </w:r>
      </w:ins>
      <w:commentRangeEnd w:id="142"/>
      <w:ins w:id="147" w:author="Ralf Ohlhausen" w:date="2022-06-19T14:25:00Z">
        <w:r w:rsidR="002954DE">
          <w:rPr>
            <w:rStyle w:val="CommentReference"/>
          </w:rPr>
          <w:commentReference w:id="142"/>
        </w:r>
      </w:ins>
      <w:r>
        <w:rPr>
          <w:color w:val="1A171C"/>
          <w:w w:val="95"/>
          <w:sz w:val="19"/>
        </w:rPr>
        <w:t>.</w:t>
      </w:r>
    </w:p>
    <w:p w14:paraId="561801AB" w14:textId="77777777" w:rsidR="00B60704" w:rsidRDefault="00B60704">
      <w:pPr>
        <w:pStyle w:val="BodyText"/>
        <w:rPr>
          <w:sz w:val="22"/>
        </w:rPr>
      </w:pPr>
    </w:p>
    <w:p w14:paraId="7204CDF7" w14:textId="77777777" w:rsidR="00B60704" w:rsidRDefault="00B60704">
      <w:pPr>
        <w:pStyle w:val="BodyText"/>
        <w:rPr>
          <w:sz w:val="22"/>
        </w:rPr>
      </w:pPr>
    </w:p>
    <w:p w14:paraId="3D5E7C8F" w14:textId="4B0D28CB" w:rsidR="00B60704" w:rsidRDefault="001F055C">
      <w:pPr>
        <w:pStyle w:val="ListParagraph"/>
        <w:numPr>
          <w:ilvl w:val="0"/>
          <w:numId w:val="152"/>
        </w:numPr>
        <w:tabs>
          <w:tab w:val="left" w:pos="631"/>
        </w:tabs>
        <w:spacing w:before="136" w:line="230" w:lineRule="auto"/>
        <w:ind w:right="105"/>
        <w:rPr>
          <w:sz w:val="19"/>
        </w:rPr>
      </w:pPr>
      <w:r>
        <w:rPr>
          <w:color w:val="1A171C"/>
          <w:sz w:val="19"/>
        </w:rPr>
        <w:t>The</w:t>
      </w:r>
      <w:r>
        <w:rPr>
          <w:color w:val="1A171C"/>
          <w:spacing w:val="-11"/>
          <w:sz w:val="19"/>
        </w:rPr>
        <w:t xml:space="preserve"> </w:t>
      </w:r>
      <w:r>
        <w:rPr>
          <w:color w:val="1A171C"/>
          <w:sz w:val="19"/>
        </w:rPr>
        <w:t>security</w:t>
      </w:r>
      <w:r>
        <w:rPr>
          <w:color w:val="1A171C"/>
          <w:spacing w:val="-10"/>
          <w:sz w:val="19"/>
        </w:rPr>
        <w:t xml:space="preserve"> </w:t>
      </w:r>
      <w:r>
        <w:rPr>
          <w:color w:val="1A171C"/>
          <w:sz w:val="19"/>
        </w:rPr>
        <w:t>measures</w:t>
      </w:r>
      <w:r>
        <w:rPr>
          <w:color w:val="1A171C"/>
          <w:spacing w:val="-11"/>
          <w:sz w:val="19"/>
        </w:rPr>
        <w:t xml:space="preserve"> </w:t>
      </w:r>
      <w:r>
        <w:rPr>
          <w:color w:val="1A171C"/>
          <w:sz w:val="19"/>
        </w:rPr>
        <w:t>should</w:t>
      </w:r>
      <w:r>
        <w:rPr>
          <w:color w:val="1A171C"/>
          <w:spacing w:val="-10"/>
          <w:sz w:val="19"/>
        </w:rPr>
        <w:t xml:space="preserve"> </w:t>
      </w:r>
      <w:r>
        <w:rPr>
          <w:color w:val="1A171C"/>
          <w:sz w:val="19"/>
        </w:rPr>
        <w:t>be</w:t>
      </w:r>
      <w:r>
        <w:rPr>
          <w:color w:val="1A171C"/>
          <w:spacing w:val="-11"/>
          <w:sz w:val="19"/>
        </w:rPr>
        <w:t xml:space="preserve"> </w:t>
      </w:r>
      <w:r>
        <w:rPr>
          <w:color w:val="1A171C"/>
          <w:sz w:val="19"/>
        </w:rPr>
        <w:t>compatible</w:t>
      </w:r>
      <w:r>
        <w:rPr>
          <w:color w:val="1A171C"/>
          <w:spacing w:val="-10"/>
          <w:sz w:val="19"/>
        </w:rPr>
        <w:t xml:space="preserve"> </w:t>
      </w:r>
      <w:r>
        <w:rPr>
          <w:color w:val="1A171C"/>
          <w:sz w:val="19"/>
        </w:rPr>
        <w:t>with</w:t>
      </w:r>
      <w:r>
        <w:rPr>
          <w:color w:val="1A171C"/>
          <w:spacing w:val="-11"/>
          <w:sz w:val="19"/>
        </w:rPr>
        <w:t xml:space="preserve"> </w:t>
      </w:r>
      <w:r>
        <w:rPr>
          <w:color w:val="1A171C"/>
          <w:sz w:val="19"/>
        </w:rPr>
        <w:t>the</w:t>
      </w:r>
      <w:r>
        <w:rPr>
          <w:color w:val="1A171C"/>
          <w:spacing w:val="-10"/>
          <w:sz w:val="19"/>
        </w:rPr>
        <w:t xml:space="preserve"> </w:t>
      </w:r>
      <w:r>
        <w:rPr>
          <w:color w:val="1A171C"/>
          <w:sz w:val="19"/>
        </w:rPr>
        <w:t>level</w:t>
      </w:r>
      <w:r>
        <w:rPr>
          <w:color w:val="1A171C"/>
          <w:spacing w:val="-11"/>
          <w:sz w:val="19"/>
        </w:rPr>
        <w:t xml:space="preserve"> </w:t>
      </w:r>
      <w:r>
        <w:rPr>
          <w:color w:val="1A171C"/>
          <w:sz w:val="19"/>
        </w:rPr>
        <w:t>of</w:t>
      </w:r>
      <w:r>
        <w:rPr>
          <w:color w:val="1A171C"/>
          <w:spacing w:val="-10"/>
          <w:sz w:val="19"/>
        </w:rPr>
        <w:t xml:space="preserve"> </w:t>
      </w:r>
      <w:r>
        <w:rPr>
          <w:color w:val="1A171C"/>
          <w:sz w:val="19"/>
        </w:rPr>
        <w:t>risk</w:t>
      </w:r>
      <w:r>
        <w:rPr>
          <w:color w:val="1A171C"/>
          <w:spacing w:val="-11"/>
          <w:sz w:val="19"/>
        </w:rPr>
        <w:t xml:space="preserve"> </w:t>
      </w:r>
      <w:r>
        <w:rPr>
          <w:color w:val="1A171C"/>
          <w:sz w:val="19"/>
        </w:rPr>
        <w:t>involved</w:t>
      </w:r>
      <w:r>
        <w:rPr>
          <w:color w:val="1A171C"/>
          <w:spacing w:val="-10"/>
          <w:sz w:val="19"/>
        </w:rPr>
        <w:t xml:space="preserve"> </w:t>
      </w:r>
      <w:r>
        <w:rPr>
          <w:color w:val="1A171C"/>
          <w:sz w:val="19"/>
        </w:rPr>
        <w:t>in</w:t>
      </w:r>
      <w:r>
        <w:rPr>
          <w:color w:val="1A171C"/>
          <w:spacing w:val="-10"/>
          <w:sz w:val="19"/>
        </w:rPr>
        <w:t xml:space="preserve"> </w:t>
      </w:r>
      <w:r>
        <w:rPr>
          <w:color w:val="1A171C"/>
          <w:sz w:val="19"/>
        </w:rPr>
        <w:t>the</w:t>
      </w:r>
      <w:r>
        <w:rPr>
          <w:color w:val="1A171C"/>
          <w:spacing w:val="-11"/>
          <w:sz w:val="19"/>
        </w:rPr>
        <w:t xml:space="preserve"> </w:t>
      </w:r>
      <w:r>
        <w:rPr>
          <w:color w:val="1A171C"/>
          <w:sz w:val="19"/>
        </w:rPr>
        <w:t>payment</w:t>
      </w:r>
      <w:r>
        <w:rPr>
          <w:color w:val="1A171C"/>
          <w:spacing w:val="-10"/>
          <w:sz w:val="19"/>
        </w:rPr>
        <w:t xml:space="preserve"> </w:t>
      </w:r>
      <w:r>
        <w:rPr>
          <w:color w:val="1A171C"/>
          <w:sz w:val="19"/>
        </w:rPr>
        <w:t>service.</w:t>
      </w:r>
      <w:r>
        <w:rPr>
          <w:color w:val="1A171C"/>
          <w:spacing w:val="-11"/>
          <w:sz w:val="19"/>
        </w:rPr>
        <w:t xml:space="preserve"> </w:t>
      </w:r>
      <w:r>
        <w:rPr>
          <w:color w:val="1A171C"/>
          <w:sz w:val="19"/>
        </w:rPr>
        <w:t>In</w:t>
      </w:r>
      <w:r>
        <w:rPr>
          <w:color w:val="1A171C"/>
          <w:spacing w:val="-10"/>
          <w:sz w:val="19"/>
        </w:rPr>
        <w:t xml:space="preserve"> </w:t>
      </w:r>
      <w:r>
        <w:rPr>
          <w:color w:val="1A171C"/>
          <w:sz w:val="19"/>
        </w:rPr>
        <w:t>order</w:t>
      </w:r>
      <w:r>
        <w:rPr>
          <w:color w:val="1A171C"/>
          <w:spacing w:val="-11"/>
          <w:sz w:val="19"/>
        </w:rPr>
        <w:t xml:space="preserve"> </w:t>
      </w:r>
      <w:r>
        <w:rPr>
          <w:color w:val="1A171C"/>
          <w:sz w:val="19"/>
        </w:rPr>
        <w:t xml:space="preserve">to </w:t>
      </w:r>
      <w:r>
        <w:rPr>
          <w:color w:val="1A171C"/>
          <w:w w:val="95"/>
          <w:sz w:val="19"/>
        </w:rPr>
        <w:t>allow</w:t>
      </w:r>
      <w:r>
        <w:rPr>
          <w:color w:val="1A171C"/>
          <w:spacing w:val="-6"/>
          <w:w w:val="95"/>
          <w:sz w:val="19"/>
        </w:rPr>
        <w:t xml:space="preserve"> </w:t>
      </w:r>
      <w:r>
        <w:rPr>
          <w:color w:val="1A171C"/>
          <w:w w:val="95"/>
          <w:sz w:val="19"/>
        </w:rPr>
        <w:t>the</w:t>
      </w:r>
      <w:r>
        <w:rPr>
          <w:color w:val="1A171C"/>
          <w:spacing w:val="-6"/>
          <w:w w:val="95"/>
          <w:sz w:val="19"/>
        </w:rPr>
        <w:t xml:space="preserve"> </w:t>
      </w:r>
      <w:r>
        <w:rPr>
          <w:color w:val="1A171C"/>
          <w:w w:val="95"/>
          <w:sz w:val="19"/>
        </w:rPr>
        <w:t>development</w:t>
      </w:r>
      <w:r>
        <w:rPr>
          <w:color w:val="1A171C"/>
          <w:spacing w:val="-6"/>
          <w:w w:val="95"/>
          <w:sz w:val="19"/>
        </w:rPr>
        <w:t xml:space="preserve"> </w:t>
      </w:r>
      <w:r>
        <w:rPr>
          <w:color w:val="1A171C"/>
          <w:w w:val="95"/>
          <w:sz w:val="19"/>
        </w:rPr>
        <w:t>of</w:t>
      </w:r>
      <w:r>
        <w:rPr>
          <w:color w:val="1A171C"/>
          <w:spacing w:val="-6"/>
          <w:w w:val="95"/>
          <w:sz w:val="19"/>
        </w:rPr>
        <w:t xml:space="preserve"> </w:t>
      </w:r>
      <w:r>
        <w:rPr>
          <w:color w:val="1A171C"/>
          <w:w w:val="95"/>
          <w:sz w:val="19"/>
        </w:rPr>
        <w:t>user-friendly</w:t>
      </w:r>
      <w:r>
        <w:rPr>
          <w:color w:val="1A171C"/>
          <w:spacing w:val="-6"/>
          <w:w w:val="95"/>
          <w:sz w:val="19"/>
        </w:rPr>
        <w:t xml:space="preserve"> </w:t>
      </w:r>
      <w:r>
        <w:rPr>
          <w:color w:val="1A171C"/>
          <w:w w:val="95"/>
          <w:sz w:val="19"/>
        </w:rPr>
        <w:t>and</w:t>
      </w:r>
      <w:r>
        <w:rPr>
          <w:color w:val="1A171C"/>
          <w:spacing w:val="-6"/>
          <w:w w:val="95"/>
          <w:sz w:val="19"/>
        </w:rPr>
        <w:t xml:space="preserve"> </w:t>
      </w:r>
      <w:r>
        <w:rPr>
          <w:color w:val="1A171C"/>
          <w:w w:val="95"/>
          <w:sz w:val="19"/>
        </w:rPr>
        <w:t>accessible</w:t>
      </w:r>
      <w:r>
        <w:rPr>
          <w:color w:val="1A171C"/>
          <w:spacing w:val="-7"/>
          <w:w w:val="95"/>
          <w:sz w:val="19"/>
        </w:rPr>
        <w:t xml:space="preserve"> </w:t>
      </w:r>
      <w:r>
        <w:rPr>
          <w:color w:val="1A171C"/>
          <w:w w:val="95"/>
          <w:sz w:val="19"/>
        </w:rPr>
        <w:t>means</w:t>
      </w:r>
      <w:r>
        <w:rPr>
          <w:color w:val="1A171C"/>
          <w:spacing w:val="-6"/>
          <w:w w:val="95"/>
          <w:sz w:val="19"/>
        </w:rPr>
        <w:t xml:space="preserve"> </w:t>
      </w:r>
      <w:r>
        <w:rPr>
          <w:color w:val="1A171C"/>
          <w:w w:val="95"/>
          <w:sz w:val="19"/>
        </w:rPr>
        <w:t>of</w:t>
      </w:r>
      <w:r>
        <w:rPr>
          <w:color w:val="1A171C"/>
          <w:spacing w:val="-6"/>
          <w:w w:val="95"/>
          <w:sz w:val="19"/>
        </w:rPr>
        <w:t xml:space="preserve"> </w:t>
      </w:r>
      <w:r>
        <w:rPr>
          <w:color w:val="1A171C"/>
          <w:w w:val="95"/>
          <w:sz w:val="19"/>
        </w:rPr>
        <w:t>payment</w:t>
      </w:r>
      <w:r>
        <w:rPr>
          <w:color w:val="1A171C"/>
          <w:spacing w:val="-6"/>
          <w:w w:val="95"/>
          <w:sz w:val="19"/>
        </w:rPr>
        <w:t xml:space="preserve"> </w:t>
      </w:r>
      <w:r>
        <w:rPr>
          <w:color w:val="1A171C"/>
          <w:w w:val="95"/>
          <w:sz w:val="19"/>
        </w:rPr>
        <w:t>for</w:t>
      </w:r>
      <w:r>
        <w:rPr>
          <w:color w:val="1A171C"/>
          <w:spacing w:val="-6"/>
          <w:w w:val="95"/>
          <w:sz w:val="19"/>
        </w:rPr>
        <w:t xml:space="preserve"> </w:t>
      </w:r>
      <w:r>
        <w:rPr>
          <w:color w:val="1A171C"/>
          <w:w w:val="95"/>
          <w:sz w:val="19"/>
        </w:rPr>
        <w:t>low-risk</w:t>
      </w:r>
      <w:r>
        <w:rPr>
          <w:color w:val="1A171C"/>
          <w:spacing w:val="-6"/>
          <w:w w:val="95"/>
          <w:sz w:val="19"/>
        </w:rPr>
        <w:t xml:space="preserve"> </w:t>
      </w:r>
      <w:r>
        <w:rPr>
          <w:color w:val="1A171C"/>
          <w:w w:val="95"/>
          <w:sz w:val="19"/>
        </w:rPr>
        <w:t>payments,</w:t>
      </w:r>
      <w:r>
        <w:rPr>
          <w:color w:val="1A171C"/>
          <w:spacing w:val="-6"/>
          <w:w w:val="95"/>
          <w:sz w:val="19"/>
        </w:rPr>
        <w:t xml:space="preserve"> </w:t>
      </w:r>
      <w:r>
        <w:rPr>
          <w:color w:val="1A171C"/>
          <w:w w:val="95"/>
          <w:sz w:val="19"/>
        </w:rPr>
        <w:t>such</w:t>
      </w:r>
      <w:r>
        <w:rPr>
          <w:color w:val="1A171C"/>
          <w:spacing w:val="-6"/>
          <w:w w:val="95"/>
          <w:sz w:val="19"/>
        </w:rPr>
        <w:t xml:space="preserve"> </w:t>
      </w:r>
      <w:r>
        <w:rPr>
          <w:color w:val="1A171C"/>
          <w:w w:val="95"/>
          <w:sz w:val="19"/>
        </w:rPr>
        <w:t>as</w:t>
      </w:r>
      <w:r>
        <w:rPr>
          <w:color w:val="1A171C"/>
          <w:spacing w:val="-6"/>
          <w:w w:val="95"/>
          <w:sz w:val="19"/>
        </w:rPr>
        <w:t xml:space="preserve"> </w:t>
      </w:r>
      <w:r>
        <w:rPr>
          <w:color w:val="1A171C"/>
          <w:w w:val="95"/>
          <w:sz w:val="19"/>
        </w:rPr>
        <w:t>low</w:t>
      </w:r>
      <w:r>
        <w:rPr>
          <w:color w:val="1A171C"/>
          <w:spacing w:val="-6"/>
          <w:w w:val="95"/>
          <w:sz w:val="19"/>
        </w:rPr>
        <w:t xml:space="preserve"> </w:t>
      </w:r>
      <w:r>
        <w:rPr>
          <w:color w:val="1A171C"/>
          <w:w w:val="95"/>
          <w:sz w:val="19"/>
        </w:rPr>
        <w:t>value</w:t>
      </w:r>
      <w:r>
        <w:rPr>
          <w:color w:val="1A171C"/>
          <w:sz w:val="19"/>
        </w:rPr>
        <w:t xml:space="preserve"> </w:t>
      </w:r>
      <w:r>
        <w:rPr>
          <w:color w:val="1A171C"/>
          <w:w w:val="95"/>
          <w:sz w:val="19"/>
        </w:rPr>
        <w:t>contactless payments at the point of sale, whether or not they are based on mobile phone, the exemptions to the</w:t>
      </w:r>
      <w:r>
        <w:rPr>
          <w:color w:val="1A171C"/>
          <w:sz w:val="19"/>
        </w:rPr>
        <w:t xml:space="preserve"> </w:t>
      </w:r>
      <w:r>
        <w:rPr>
          <w:color w:val="1A171C"/>
          <w:spacing w:val="-2"/>
          <w:w w:val="95"/>
          <w:sz w:val="19"/>
        </w:rPr>
        <w:t>application of security requirements should be specified in regulatory technical standards. Safe use of personalised</w:t>
      </w:r>
      <w:r>
        <w:rPr>
          <w:color w:val="1A171C"/>
          <w:sz w:val="19"/>
        </w:rPr>
        <w:t xml:space="preserve"> </w:t>
      </w:r>
      <w:r>
        <w:rPr>
          <w:color w:val="1A171C"/>
          <w:w w:val="95"/>
          <w:sz w:val="19"/>
        </w:rPr>
        <w:t>security</w:t>
      </w:r>
      <w:r>
        <w:rPr>
          <w:color w:val="1A171C"/>
          <w:spacing w:val="-6"/>
          <w:w w:val="95"/>
          <w:sz w:val="19"/>
        </w:rPr>
        <w:t xml:space="preserve"> </w:t>
      </w:r>
      <w:r>
        <w:rPr>
          <w:color w:val="1A171C"/>
          <w:w w:val="95"/>
          <w:sz w:val="19"/>
        </w:rPr>
        <w:t>credentials</w:t>
      </w:r>
      <w:r>
        <w:rPr>
          <w:color w:val="1A171C"/>
          <w:spacing w:val="-5"/>
          <w:w w:val="95"/>
          <w:sz w:val="19"/>
        </w:rPr>
        <w:t xml:space="preserve"> </w:t>
      </w:r>
      <w:r>
        <w:rPr>
          <w:color w:val="1A171C"/>
          <w:w w:val="95"/>
          <w:sz w:val="19"/>
        </w:rPr>
        <w:t>is</w:t>
      </w:r>
      <w:r>
        <w:rPr>
          <w:color w:val="1A171C"/>
          <w:spacing w:val="-5"/>
          <w:w w:val="95"/>
          <w:sz w:val="19"/>
        </w:rPr>
        <w:t xml:space="preserve"> </w:t>
      </w:r>
      <w:r>
        <w:rPr>
          <w:color w:val="1A171C"/>
          <w:w w:val="95"/>
          <w:sz w:val="19"/>
        </w:rPr>
        <w:t>needed</w:t>
      </w:r>
      <w:r>
        <w:rPr>
          <w:color w:val="1A171C"/>
          <w:spacing w:val="-4"/>
          <w:w w:val="95"/>
          <w:sz w:val="19"/>
        </w:rPr>
        <w:t xml:space="preserve"> </w:t>
      </w:r>
      <w:r>
        <w:rPr>
          <w:color w:val="1A171C"/>
          <w:w w:val="95"/>
          <w:sz w:val="19"/>
        </w:rPr>
        <w:t>to</w:t>
      </w:r>
      <w:r>
        <w:rPr>
          <w:color w:val="1A171C"/>
          <w:spacing w:val="-4"/>
          <w:w w:val="95"/>
          <w:sz w:val="19"/>
        </w:rPr>
        <w:t xml:space="preserve"> </w:t>
      </w:r>
      <w:r>
        <w:rPr>
          <w:color w:val="1A171C"/>
          <w:w w:val="95"/>
          <w:sz w:val="19"/>
        </w:rPr>
        <w:t>limit</w:t>
      </w:r>
      <w:r>
        <w:rPr>
          <w:color w:val="1A171C"/>
          <w:spacing w:val="-4"/>
          <w:w w:val="95"/>
          <w:sz w:val="19"/>
        </w:rPr>
        <w:t xml:space="preserve"> </w:t>
      </w:r>
      <w:r>
        <w:rPr>
          <w:color w:val="1A171C"/>
          <w:w w:val="95"/>
          <w:sz w:val="19"/>
        </w:rPr>
        <w:t>the</w:t>
      </w:r>
      <w:r>
        <w:rPr>
          <w:color w:val="1A171C"/>
          <w:spacing w:val="-5"/>
          <w:w w:val="95"/>
          <w:sz w:val="19"/>
        </w:rPr>
        <w:t xml:space="preserve"> </w:t>
      </w:r>
      <w:r>
        <w:rPr>
          <w:color w:val="1A171C"/>
          <w:w w:val="95"/>
          <w:sz w:val="19"/>
        </w:rPr>
        <w:t>risks</w:t>
      </w:r>
      <w:r>
        <w:rPr>
          <w:color w:val="1A171C"/>
          <w:spacing w:val="-5"/>
          <w:w w:val="95"/>
          <w:sz w:val="19"/>
        </w:rPr>
        <w:t xml:space="preserve"> </w:t>
      </w:r>
      <w:r>
        <w:rPr>
          <w:color w:val="1A171C"/>
          <w:w w:val="95"/>
          <w:sz w:val="19"/>
        </w:rPr>
        <w:t>relating</w:t>
      </w:r>
      <w:r>
        <w:rPr>
          <w:color w:val="1A171C"/>
          <w:spacing w:val="-5"/>
          <w:w w:val="95"/>
          <w:sz w:val="19"/>
        </w:rPr>
        <w:t xml:space="preserve"> </w:t>
      </w:r>
      <w:r>
        <w:rPr>
          <w:color w:val="1A171C"/>
          <w:w w:val="95"/>
          <w:sz w:val="19"/>
        </w:rPr>
        <w:t>to</w:t>
      </w:r>
      <w:r>
        <w:rPr>
          <w:color w:val="1A171C"/>
          <w:spacing w:val="-4"/>
          <w:w w:val="95"/>
          <w:sz w:val="19"/>
        </w:rPr>
        <w:t xml:space="preserve"> </w:t>
      </w:r>
      <w:r>
        <w:rPr>
          <w:color w:val="1A171C"/>
          <w:w w:val="95"/>
          <w:sz w:val="19"/>
        </w:rPr>
        <w:t>phishing</w:t>
      </w:r>
      <w:r>
        <w:rPr>
          <w:color w:val="1A171C"/>
          <w:spacing w:val="-5"/>
          <w:w w:val="95"/>
          <w:sz w:val="19"/>
        </w:rPr>
        <w:t xml:space="preserve"> </w:t>
      </w:r>
      <w:r>
        <w:rPr>
          <w:color w:val="1A171C"/>
          <w:w w:val="95"/>
          <w:sz w:val="19"/>
        </w:rPr>
        <w:t>and</w:t>
      </w:r>
      <w:r>
        <w:rPr>
          <w:color w:val="1A171C"/>
          <w:spacing w:val="-3"/>
          <w:w w:val="95"/>
          <w:sz w:val="19"/>
        </w:rPr>
        <w:t xml:space="preserve"> </w:t>
      </w:r>
      <w:r>
        <w:rPr>
          <w:color w:val="1A171C"/>
          <w:w w:val="95"/>
          <w:sz w:val="19"/>
        </w:rPr>
        <w:t>other</w:t>
      </w:r>
      <w:r>
        <w:rPr>
          <w:color w:val="1A171C"/>
          <w:spacing w:val="-5"/>
          <w:w w:val="95"/>
          <w:sz w:val="19"/>
        </w:rPr>
        <w:t xml:space="preserve"> </w:t>
      </w:r>
      <w:r>
        <w:rPr>
          <w:color w:val="1A171C"/>
          <w:w w:val="95"/>
          <w:sz w:val="19"/>
        </w:rPr>
        <w:t>fraudulent</w:t>
      </w:r>
      <w:r>
        <w:rPr>
          <w:color w:val="1A171C"/>
          <w:spacing w:val="-5"/>
          <w:w w:val="95"/>
          <w:sz w:val="19"/>
        </w:rPr>
        <w:t xml:space="preserve"> </w:t>
      </w:r>
      <w:r>
        <w:rPr>
          <w:color w:val="1A171C"/>
          <w:w w:val="95"/>
          <w:sz w:val="19"/>
        </w:rPr>
        <w:t>activities.</w:t>
      </w:r>
      <w:r>
        <w:rPr>
          <w:color w:val="1A171C"/>
          <w:spacing w:val="-6"/>
          <w:w w:val="95"/>
          <w:sz w:val="19"/>
        </w:rPr>
        <w:t xml:space="preserve"> </w:t>
      </w:r>
      <w:r>
        <w:rPr>
          <w:color w:val="1A171C"/>
          <w:w w:val="95"/>
          <w:sz w:val="19"/>
        </w:rPr>
        <w:t>In</w:t>
      </w:r>
      <w:r>
        <w:rPr>
          <w:color w:val="1A171C"/>
          <w:spacing w:val="-4"/>
          <w:w w:val="95"/>
          <w:sz w:val="19"/>
        </w:rPr>
        <w:t xml:space="preserve"> </w:t>
      </w:r>
      <w:r>
        <w:rPr>
          <w:color w:val="1A171C"/>
          <w:w w:val="95"/>
          <w:sz w:val="19"/>
        </w:rPr>
        <w:t>that</w:t>
      </w:r>
      <w:r>
        <w:rPr>
          <w:color w:val="1A171C"/>
          <w:spacing w:val="-5"/>
          <w:w w:val="95"/>
          <w:sz w:val="19"/>
        </w:rPr>
        <w:t xml:space="preserve"> </w:t>
      </w:r>
      <w:r>
        <w:rPr>
          <w:color w:val="1A171C"/>
          <w:w w:val="95"/>
          <w:sz w:val="19"/>
        </w:rPr>
        <w:t>respect,</w:t>
      </w:r>
      <w:r>
        <w:rPr>
          <w:color w:val="1A171C"/>
          <w:sz w:val="19"/>
        </w:rPr>
        <w:t xml:space="preserve"> the user should be able to rely on the adoption of measures that protect the confidentiality and integrity of </w:t>
      </w:r>
      <w:r>
        <w:rPr>
          <w:color w:val="1A171C"/>
          <w:w w:val="90"/>
          <w:sz w:val="19"/>
        </w:rPr>
        <w:t>personalised security credentials. Those measures typically include encryption systems based on personal devices of</w:t>
      </w:r>
      <w:r>
        <w:rPr>
          <w:color w:val="1A171C"/>
          <w:sz w:val="19"/>
        </w:rPr>
        <w:t xml:space="preserve"> </w:t>
      </w:r>
      <w:r>
        <w:rPr>
          <w:color w:val="1A171C"/>
          <w:spacing w:val="-2"/>
          <w:sz w:val="19"/>
        </w:rPr>
        <w:t>the payer,</w:t>
      </w:r>
      <w:r>
        <w:rPr>
          <w:color w:val="1A171C"/>
          <w:spacing w:val="-3"/>
          <w:sz w:val="19"/>
        </w:rPr>
        <w:t xml:space="preserve"> </w:t>
      </w:r>
      <w:r>
        <w:rPr>
          <w:color w:val="1A171C"/>
          <w:spacing w:val="-2"/>
          <w:sz w:val="19"/>
        </w:rPr>
        <w:t>including card readers</w:t>
      </w:r>
      <w:r>
        <w:rPr>
          <w:color w:val="1A171C"/>
          <w:spacing w:val="-3"/>
          <w:sz w:val="19"/>
        </w:rPr>
        <w:t xml:space="preserve"> </w:t>
      </w:r>
      <w:r>
        <w:rPr>
          <w:color w:val="1A171C"/>
          <w:spacing w:val="-2"/>
          <w:sz w:val="19"/>
        </w:rPr>
        <w:t>or mobile phones, or provided</w:t>
      </w:r>
      <w:r>
        <w:rPr>
          <w:color w:val="1A171C"/>
          <w:spacing w:val="-3"/>
          <w:sz w:val="19"/>
        </w:rPr>
        <w:t xml:space="preserve"> </w:t>
      </w:r>
      <w:r>
        <w:rPr>
          <w:color w:val="1A171C"/>
          <w:spacing w:val="-2"/>
          <w:sz w:val="19"/>
        </w:rPr>
        <w:t>to the payer</w:t>
      </w:r>
      <w:r>
        <w:rPr>
          <w:color w:val="1A171C"/>
          <w:spacing w:val="-3"/>
          <w:sz w:val="19"/>
        </w:rPr>
        <w:t xml:space="preserve"> </w:t>
      </w:r>
      <w:r>
        <w:rPr>
          <w:color w:val="1A171C"/>
          <w:spacing w:val="-2"/>
          <w:sz w:val="19"/>
        </w:rPr>
        <w:t>by its account servicing</w:t>
      </w:r>
      <w:r>
        <w:rPr>
          <w:color w:val="1A171C"/>
          <w:spacing w:val="-3"/>
          <w:sz w:val="19"/>
        </w:rPr>
        <w:t xml:space="preserve"> </w:t>
      </w:r>
      <w:r>
        <w:rPr>
          <w:color w:val="1A171C"/>
          <w:spacing w:val="-2"/>
          <w:sz w:val="19"/>
        </w:rPr>
        <w:t>payment</w:t>
      </w:r>
      <w:r>
        <w:rPr>
          <w:color w:val="1A171C"/>
          <w:sz w:val="19"/>
        </w:rPr>
        <w:t xml:space="preserve"> </w:t>
      </w:r>
      <w:r>
        <w:rPr>
          <w:color w:val="1A171C"/>
          <w:spacing w:val="-2"/>
          <w:sz w:val="19"/>
        </w:rPr>
        <w:t>service</w:t>
      </w:r>
      <w:r>
        <w:rPr>
          <w:color w:val="1A171C"/>
          <w:spacing w:val="-4"/>
          <w:sz w:val="19"/>
        </w:rPr>
        <w:t xml:space="preserve"> </w:t>
      </w:r>
      <w:r>
        <w:rPr>
          <w:color w:val="1A171C"/>
          <w:spacing w:val="-2"/>
          <w:sz w:val="19"/>
        </w:rPr>
        <w:t>provider</w:t>
      </w:r>
      <w:r>
        <w:rPr>
          <w:color w:val="1A171C"/>
          <w:spacing w:val="-4"/>
          <w:sz w:val="19"/>
        </w:rPr>
        <w:t xml:space="preserve"> </w:t>
      </w:r>
      <w:r>
        <w:rPr>
          <w:color w:val="1A171C"/>
          <w:spacing w:val="-2"/>
          <w:sz w:val="19"/>
        </w:rPr>
        <w:t>via</w:t>
      </w:r>
      <w:r>
        <w:rPr>
          <w:color w:val="1A171C"/>
          <w:spacing w:val="-3"/>
          <w:sz w:val="19"/>
        </w:rPr>
        <w:t xml:space="preserve"> </w:t>
      </w:r>
      <w:r>
        <w:rPr>
          <w:color w:val="1A171C"/>
          <w:spacing w:val="-2"/>
          <w:sz w:val="19"/>
        </w:rPr>
        <w:t>a</w:t>
      </w:r>
      <w:r>
        <w:rPr>
          <w:color w:val="1A171C"/>
          <w:spacing w:val="-3"/>
          <w:sz w:val="19"/>
        </w:rPr>
        <w:t xml:space="preserve"> </w:t>
      </w:r>
      <w:r>
        <w:rPr>
          <w:color w:val="1A171C"/>
          <w:spacing w:val="-2"/>
          <w:sz w:val="19"/>
        </w:rPr>
        <w:t>different</w:t>
      </w:r>
      <w:r>
        <w:rPr>
          <w:color w:val="1A171C"/>
          <w:spacing w:val="-3"/>
          <w:sz w:val="19"/>
        </w:rPr>
        <w:t xml:space="preserve"> </w:t>
      </w:r>
      <w:r>
        <w:rPr>
          <w:color w:val="1A171C"/>
          <w:spacing w:val="-2"/>
          <w:sz w:val="19"/>
        </w:rPr>
        <w:t>channel,</w:t>
      </w:r>
      <w:r>
        <w:rPr>
          <w:color w:val="1A171C"/>
          <w:spacing w:val="-3"/>
          <w:sz w:val="19"/>
        </w:rPr>
        <w:t xml:space="preserve"> </w:t>
      </w:r>
      <w:r>
        <w:rPr>
          <w:color w:val="1A171C"/>
          <w:spacing w:val="-2"/>
          <w:sz w:val="19"/>
        </w:rPr>
        <w:t>such</w:t>
      </w:r>
      <w:r>
        <w:rPr>
          <w:color w:val="1A171C"/>
          <w:spacing w:val="-4"/>
          <w:sz w:val="19"/>
        </w:rPr>
        <w:t xml:space="preserve"> </w:t>
      </w:r>
      <w:r>
        <w:rPr>
          <w:color w:val="1A171C"/>
          <w:spacing w:val="-2"/>
          <w:sz w:val="19"/>
        </w:rPr>
        <w:t>as by SMS or email.</w:t>
      </w:r>
      <w:r>
        <w:rPr>
          <w:color w:val="1A171C"/>
          <w:spacing w:val="-4"/>
          <w:sz w:val="19"/>
        </w:rPr>
        <w:t xml:space="preserve"> </w:t>
      </w:r>
      <w:r>
        <w:rPr>
          <w:color w:val="1A171C"/>
          <w:spacing w:val="-2"/>
          <w:sz w:val="19"/>
        </w:rPr>
        <w:t>The</w:t>
      </w:r>
      <w:r>
        <w:rPr>
          <w:color w:val="1A171C"/>
          <w:spacing w:val="-3"/>
          <w:sz w:val="19"/>
        </w:rPr>
        <w:t xml:space="preserve"> </w:t>
      </w:r>
      <w:r>
        <w:rPr>
          <w:color w:val="1A171C"/>
          <w:spacing w:val="-2"/>
          <w:sz w:val="19"/>
        </w:rPr>
        <w:t>measures,</w:t>
      </w:r>
      <w:r>
        <w:rPr>
          <w:color w:val="1A171C"/>
          <w:spacing w:val="-4"/>
          <w:sz w:val="19"/>
        </w:rPr>
        <w:t xml:space="preserve"> </w:t>
      </w:r>
      <w:r>
        <w:rPr>
          <w:color w:val="1A171C"/>
          <w:spacing w:val="-2"/>
          <w:sz w:val="19"/>
        </w:rPr>
        <w:t>typically</w:t>
      </w:r>
      <w:r>
        <w:rPr>
          <w:color w:val="1A171C"/>
          <w:spacing w:val="-5"/>
          <w:sz w:val="19"/>
        </w:rPr>
        <w:t xml:space="preserve"> </w:t>
      </w:r>
      <w:r>
        <w:rPr>
          <w:color w:val="1A171C"/>
          <w:spacing w:val="-2"/>
          <w:sz w:val="19"/>
        </w:rPr>
        <w:t>including</w:t>
      </w:r>
      <w:r>
        <w:rPr>
          <w:color w:val="1A171C"/>
          <w:spacing w:val="-3"/>
          <w:sz w:val="19"/>
        </w:rPr>
        <w:t xml:space="preserve"> </w:t>
      </w:r>
      <w:r>
        <w:rPr>
          <w:color w:val="1A171C"/>
          <w:spacing w:val="-2"/>
          <w:sz w:val="19"/>
        </w:rPr>
        <w:t>encryption</w:t>
      </w:r>
      <w:r>
        <w:rPr>
          <w:color w:val="1A171C"/>
          <w:sz w:val="19"/>
        </w:rPr>
        <w:t xml:space="preserve"> </w:t>
      </w:r>
      <w:r>
        <w:rPr>
          <w:color w:val="1A171C"/>
          <w:w w:val="95"/>
          <w:sz w:val="19"/>
        </w:rPr>
        <w:t>systems,</w:t>
      </w:r>
      <w:r>
        <w:rPr>
          <w:color w:val="1A171C"/>
          <w:spacing w:val="-7"/>
          <w:w w:val="95"/>
          <w:sz w:val="19"/>
        </w:rPr>
        <w:t xml:space="preserve"> </w:t>
      </w:r>
      <w:r>
        <w:rPr>
          <w:color w:val="1A171C"/>
          <w:w w:val="95"/>
          <w:sz w:val="19"/>
        </w:rPr>
        <w:t>which</w:t>
      </w:r>
      <w:r>
        <w:rPr>
          <w:color w:val="1A171C"/>
          <w:spacing w:val="-7"/>
          <w:w w:val="95"/>
          <w:sz w:val="19"/>
        </w:rPr>
        <w:t xml:space="preserve"> </w:t>
      </w:r>
      <w:r>
        <w:rPr>
          <w:color w:val="1A171C"/>
          <w:w w:val="95"/>
          <w:sz w:val="19"/>
        </w:rPr>
        <w:t>may</w:t>
      </w:r>
      <w:r>
        <w:rPr>
          <w:color w:val="1A171C"/>
          <w:spacing w:val="-6"/>
          <w:w w:val="95"/>
          <w:sz w:val="19"/>
        </w:rPr>
        <w:t xml:space="preserve"> </w:t>
      </w:r>
      <w:r>
        <w:rPr>
          <w:color w:val="1A171C"/>
          <w:w w:val="95"/>
          <w:sz w:val="19"/>
        </w:rPr>
        <w:t>result</w:t>
      </w:r>
      <w:r>
        <w:rPr>
          <w:color w:val="1A171C"/>
          <w:spacing w:val="-7"/>
          <w:w w:val="95"/>
          <w:sz w:val="19"/>
        </w:rPr>
        <w:t xml:space="preserve"> </w:t>
      </w:r>
      <w:r>
        <w:rPr>
          <w:color w:val="1A171C"/>
          <w:w w:val="95"/>
          <w:sz w:val="19"/>
        </w:rPr>
        <w:t>in</w:t>
      </w:r>
      <w:r>
        <w:rPr>
          <w:color w:val="1A171C"/>
          <w:spacing w:val="-6"/>
          <w:w w:val="95"/>
          <w:sz w:val="19"/>
        </w:rPr>
        <w:t xml:space="preserve"> </w:t>
      </w:r>
      <w:r>
        <w:rPr>
          <w:color w:val="1A171C"/>
          <w:w w:val="95"/>
          <w:sz w:val="19"/>
        </w:rPr>
        <w:t>authentication</w:t>
      </w:r>
      <w:r>
        <w:rPr>
          <w:color w:val="1A171C"/>
          <w:spacing w:val="-7"/>
          <w:w w:val="95"/>
          <w:sz w:val="19"/>
        </w:rPr>
        <w:t xml:space="preserve"> </w:t>
      </w:r>
      <w:r>
        <w:rPr>
          <w:color w:val="1A171C"/>
          <w:w w:val="95"/>
          <w:sz w:val="19"/>
        </w:rPr>
        <w:t>codes</w:t>
      </w:r>
      <w:r>
        <w:rPr>
          <w:color w:val="1A171C"/>
          <w:spacing w:val="-7"/>
          <w:w w:val="95"/>
          <w:sz w:val="19"/>
        </w:rPr>
        <w:t xml:space="preserve"> </w:t>
      </w:r>
      <w:r>
        <w:rPr>
          <w:color w:val="1A171C"/>
          <w:w w:val="95"/>
          <w:sz w:val="19"/>
        </w:rPr>
        <w:t>such</w:t>
      </w:r>
      <w:r>
        <w:rPr>
          <w:color w:val="1A171C"/>
          <w:spacing w:val="-7"/>
          <w:w w:val="95"/>
          <w:sz w:val="19"/>
        </w:rPr>
        <w:t xml:space="preserve"> </w:t>
      </w:r>
      <w:r>
        <w:rPr>
          <w:color w:val="1A171C"/>
          <w:w w:val="95"/>
          <w:sz w:val="19"/>
        </w:rPr>
        <w:t>as</w:t>
      </w:r>
      <w:r>
        <w:rPr>
          <w:color w:val="1A171C"/>
          <w:spacing w:val="-6"/>
          <w:w w:val="95"/>
          <w:sz w:val="19"/>
        </w:rPr>
        <w:t xml:space="preserve"> </w:t>
      </w:r>
      <w:r>
        <w:rPr>
          <w:color w:val="1A171C"/>
          <w:w w:val="95"/>
          <w:sz w:val="19"/>
        </w:rPr>
        <w:t>one-time</w:t>
      </w:r>
      <w:r>
        <w:rPr>
          <w:color w:val="1A171C"/>
          <w:spacing w:val="-6"/>
          <w:w w:val="95"/>
          <w:sz w:val="19"/>
        </w:rPr>
        <w:t xml:space="preserve"> </w:t>
      </w:r>
      <w:r>
        <w:rPr>
          <w:color w:val="1A171C"/>
          <w:w w:val="95"/>
          <w:sz w:val="19"/>
        </w:rPr>
        <w:t>passwords,</w:t>
      </w:r>
      <w:r>
        <w:rPr>
          <w:color w:val="1A171C"/>
          <w:spacing w:val="-8"/>
          <w:w w:val="95"/>
          <w:sz w:val="19"/>
        </w:rPr>
        <w:t xml:space="preserve"> </w:t>
      </w:r>
      <w:r>
        <w:rPr>
          <w:color w:val="1A171C"/>
          <w:w w:val="95"/>
          <w:sz w:val="19"/>
        </w:rPr>
        <w:t>are</w:t>
      </w:r>
      <w:r>
        <w:rPr>
          <w:color w:val="1A171C"/>
          <w:spacing w:val="-7"/>
          <w:w w:val="95"/>
          <w:sz w:val="19"/>
        </w:rPr>
        <w:t xml:space="preserve"> </w:t>
      </w:r>
      <w:r>
        <w:rPr>
          <w:color w:val="1A171C"/>
          <w:w w:val="95"/>
          <w:sz w:val="19"/>
        </w:rPr>
        <w:t>able</w:t>
      </w:r>
      <w:r>
        <w:rPr>
          <w:color w:val="1A171C"/>
          <w:spacing w:val="-6"/>
          <w:w w:val="95"/>
          <w:sz w:val="19"/>
        </w:rPr>
        <w:t xml:space="preserve"> </w:t>
      </w:r>
      <w:r>
        <w:rPr>
          <w:color w:val="1A171C"/>
          <w:w w:val="95"/>
          <w:sz w:val="19"/>
        </w:rPr>
        <w:t>to</w:t>
      </w:r>
      <w:r>
        <w:rPr>
          <w:color w:val="1A171C"/>
          <w:spacing w:val="-6"/>
          <w:w w:val="95"/>
          <w:sz w:val="19"/>
        </w:rPr>
        <w:t xml:space="preserve"> </w:t>
      </w:r>
      <w:r>
        <w:rPr>
          <w:color w:val="1A171C"/>
          <w:w w:val="95"/>
          <w:sz w:val="19"/>
        </w:rPr>
        <w:t>enhance</w:t>
      </w:r>
      <w:r>
        <w:rPr>
          <w:color w:val="1A171C"/>
          <w:spacing w:val="-6"/>
          <w:w w:val="95"/>
          <w:sz w:val="19"/>
        </w:rPr>
        <w:t xml:space="preserve"> </w:t>
      </w:r>
      <w:r>
        <w:rPr>
          <w:color w:val="1A171C"/>
          <w:w w:val="95"/>
          <w:sz w:val="19"/>
        </w:rPr>
        <w:t>the</w:t>
      </w:r>
      <w:r>
        <w:rPr>
          <w:color w:val="1A171C"/>
          <w:spacing w:val="-7"/>
          <w:w w:val="95"/>
          <w:sz w:val="19"/>
        </w:rPr>
        <w:t xml:space="preserve"> </w:t>
      </w:r>
      <w:r>
        <w:rPr>
          <w:color w:val="1A171C"/>
          <w:w w:val="95"/>
          <w:sz w:val="19"/>
        </w:rPr>
        <w:t>security</w:t>
      </w:r>
      <w:r>
        <w:rPr>
          <w:color w:val="1A171C"/>
          <w:spacing w:val="-8"/>
          <w:w w:val="95"/>
          <w:sz w:val="19"/>
        </w:rPr>
        <w:t xml:space="preserve"> </w:t>
      </w:r>
      <w:r>
        <w:rPr>
          <w:color w:val="1A171C"/>
          <w:w w:val="95"/>
          <w:sz w:val="19"/>
        </w:rPr>
        <w:t>of</w:t>
      </w:r>
      <w:r>
        <w:rPr>
          <w:color w:val="1A171C"/>
          <w:sz w:val="19"/>
        </w:rPr>
        <w:t xml:space="preserve"> </w:t>
      </w:r>
      <w:r>
        <w:rPr>
          <w:color w:val="1A171C"/>
          <w:w w:val="95"/>
          <w:sz w:val="19"/>
        </w:rPr>
        <w:t>payment</w:t>
      </w:r>
      <w:r>
        <w:rPr>
          <w:color w:val="1A171C"/>
          <w:spacing w:val="-1"/>
          <w:w w:val="95"/>
          <w:sz w:val="19"/>
        </w:rPr>
        <w:t xml:space="preserve"> </w:t>
      </w:r>
      <w:r>
        <w:rPr>
          <w:color w:val="1A171C"/>
          <w:w w:val="95"/>
          <w:sz w:val="19"/>
        </w:rPr>
        <w:t>transactions</w:t>
      </w:r>
      <w:commentRangeStart w:id="148"/>
      <w:ins w:id="149" w:author="Ralf Ohlhausen" w:date="2022-06-19T14:29:00Z">
        <w:r w:rsidR="002954DE">
          <w:rPr>
            <w:color w:val="1A171C"/>
            <w:w w:val="95"/>
            <w:sz w:val="19"/>
          </w:rPr>
          <w:t xml:space="preserve">, as are other dynamic factors, e.g. </w:t>
        </w:r>
      </w:ins>
      <w:ins w:id="150" w:author="Ralf Ohlhausen" w:date="2022-06-19T14:30:00Z">
        <w:r w:rsidR="002954DE">
          <w:rPr>
            <w:color w:val="1A171C"/>
            <w:w w:val="95"/>
            <w:sz w:val="19"/>
          </w:rPr>
          <w:t>(behavioural</w:t>
        </w:r>
      </w:ins>
      <w:ins w:id="151" w:author="Ralf Ohlhausen" w:date="2022-06-19T14:31:00Z">
        <w:r w:rsidR="002954DE">
          <w:rPr>
            <w:color w:val="1A171C"/>
            <w:w w:val="95"/>
            <w:sz w:val="19"/>
          </w:rPr>
          <w:t xml:space="preserve">) </w:t>
        </w:r>
      </w:ins>
      <w:ins w:id="152" w:author="Ralf Ohlhausen" w:date="2022-06-19T14:29:00Z">
        <w:r w:rsidR="002954DE">
          <w:rPr>
            <w:color w:val="1A171C"/>
            <w:w w:val="95"/>
            <w:sz w:val="19"/>
          </w:rPr>
          <w:t>biometrics</w:t>
        </w:r>
      </w:ins>
      <w:commentRangeEnd w:id="148"/>
      <w:ins w:id="153" w:author="Ralf Ohlhausen" w:date="2022-06-19T14:31:00Z">
        <w:r w:rsidR="002954DE">
          <w:rPr>
            <w:rStyle w:val="CommentReference"/>
          </w:rPr>
          <w:commentReference w:id="148"/>
        </w:r>
      </w:ins>
      <w:r>
        <w:rPr>
          <w:color w:val="1A171C"/>
          <w:w w:val="95"/>
          <w:sz w:val="19"/>
        </w:rPr>
        <w:t>.</w:t>
      </w:r>
      <w:r>
        <w:rPr>
          <w:color w:val="1A171C"/>
          <w:spacing w:val="-2"/>
          <w:w w:val="95"/>
          <w:sz w:val="19"/>
        </w:rPr>
        <w:t xml:space="preserve"> </w:t>
      </w:r>
      <w:r>
        <w:rPr>
          <w:color w:val="1A171C"/>
          <w:w w:val="95"/>
          <w:sz w:val="19"/>
        </w:rPr>
        <w:t>The</w:t>
      </w:r>
      <w:r>
        <w:rPr>
          <w:color w:val="1A171C"/>
          <w:spacing w:val="-1"/>
          <w:w w:val="95"/>
          <w:sz w:val="19"/>
        </w:rPr>
        <w:t xml:space="preserve"> </w:t>
      </w:r>
      <w:r>
        <w:rPr>
          <w:color w:val="1A171C"/>
          <w:w w:val="95"/>
          <w:sz w:val="19"/>
        </w:rPr>
        <w:t>use</w:t>
      </w:r>
      <w:r>
        <w:rPr>
          <w:color w:val="1A171C"/>
          <w:spacing w:val="-1"/>
          <w:w w:val="95"/>
          <w:sz w:val="19"/>
        </w:rPr>
        <w:t xml:space="preserve"> </w:t>
      </w:r>
      <w:r>
        <w:rPr>
          <w:color w:val="1A171C"/>
          <w:w w:val="95"/>
          <w:sz w:val="19"/>
        </w:rPr>
        <w:t>of such</w:t>
      </w:r>
      <w:r>
        <w:rPr>
          <w:color w:val="1A171C"/>
          <w:spacing w:val="-2"/>
          <w:w w:val="95"/>
          <w:sz w:val="19"/>
        </w:rPr>
        <w:t xml:space="preserve"> </w:t>
      </w:r>
      <w:r>
        <w:rPr>
          <w:color w:val="1A171C"/>
          <w:w w:val="95"/>
          <w:sz w:val="19"/>
        </w:rPr>
        <w:t>authentication</w:t>
      </w:r>
      <w:r>
        <w:rPr>
          <w:color w:val="1A171C"/>
          <w:spacing w:val="-2"/>
          <w:w w:val="95"/>
          <w:sz w:val="19"/>
        </w:rPr>
        <w:t xml:space="preserve"> </w:t>
      </w:r>
      <w:r>
        <w:rPr>
          <w:color w:val="1A171C"/>
          <w:w w:val="95"/>
          <w:sz w:val="19"/>
        </w:rPr>
        <w:t>codes</w:t>
      </w:r>
      <w:r>
        <w:rPr>
          <w:color w:val="1A171C"/>
          <w:spacing w:val="-1"/>
          <w:w w:val="95"/>
          <w:sz w:val="19"/>
        </w:rPr>
        <w:t xml:space="preserve"> </w:t>
      </w:r>
      <w:r>
        <w:rPr>
          <w:color w:val="1A171C"/>
          <w:w w:val="95"/>
          <w:sz w:val="19"/>
        </w:rPr>
        <w:t>by payment</w:t>
      </w:r>
      <w:r>
        <w:rPr>
          <w:color w:val="1A171C"/>
          <w:spacing w:val="-1"/>
          <w:w w:val="95"/>
          <w:sz w:val="19"/>
        </w:rPr>
        <w:t xml:space="preserve"> </w:t>
      </w:r>
      <w:r>
        <w:rPr>
          <w:color w:val="1A171C"/>
          <w:w w:val="95"/>
          <w:sz w:val="19"/>
        </w:rPr>
        <w:t>service</w:t>
      </w:r>
      <w:r>
        <w:rPr>
          <w:color w:val="1A171C"/>
          <w:spacing w:val="-2"/>
          <w:w w:val="95"/>
          <w:sz w:val="19"/>
        </w:rPr>
        <w:t xml:space="preserve"> </w:t>
      </w:r>
      <w:r>
        <w:rPr>
          <w:color w:val="1A171C"/>
          <w:w w:val="95"/>
          <w:sz w:val="19"/>
        </w:rPr>
        <w:t>users</w:t>
      </w:r>
      <w:r>
        <w:rPr>
          <w:color w:val="1A171C"/>
          <w:spacing w:val="-2"/>
          <w:w w:val="95"/>
          <w:sz w:val="19"/>
        </w:rPr>
        <w:t xml:space="preserve"> </w:t>
      </w:r>
      <w:r>
        <w:rPr>
          <w:color w:val="1A171C"/>
          <w:w w:val="95"/>
          <w:sz w:val="19"/>
        </w:rPr>
        <w:t>should</w:t>
      </w:r>
      <w:r>
        <w:rPr>
          <w:color w:val="1A171C"/>
          <w:spacing w:val="-1"/>
          <w:w w:val="95"/>
          <w:sz w:val="19"/>
        </w:rPr>
        <w:t xml:space="preserve"> </w:t>
      </w:r>
      <w:r>
        <w:rPr>
          <w:color w:val="1A171C"/>
          <w:w w:val="95"/>
          <w:sz w:val="19"/>
        </w:rPr>
        <w:t>be considered</w:t>
      </w:r>
      <w:r>
        <w:rPr>
          <w:color w:val="1A171C"/>
          <w:spacing w:val="-1"/>
          <w:w w:val="95"/>
          <w:sz w:val="19"/>
        </w:rPr>
        <w:t xml:space="preserve"> </w:t>
      </w:r>
      <w:r>
        <w:rPr>
          <w:color w:val="1A171C"/>
          <w:w w:val="95"/>
          <w:sz w:val="19"/>
        </w:rPr>
        <w:t>to be</w:t>
      </w:r>
      <w:r>
        <w:rPr>
          <w:color w:val="1A171C"/>
          <w:sz w:val="19"/>
        </w:rPr>
        <w:t xml:space="preserve"> </w:t>
      </w:r>
      <w:r>
        <w:rPr>
          <w:color w:val="1A171C"/>
          <w:w w:val="95"/>
          <w:sz w:val="19"/>
        </w:rPr>
        <w:t>compatible with their obligations in relation to payment instruments and personalised security credentials also</w:t>
      </w:r>
      <w:r>
        <w:rPr>
          <w:color w:val="1A171C"/>
          <w:sz w:val="19"/>
        </w:rPr>
        <w:t xml:space="preserve"> </w:t>
      </w:r>
      <w:r>
        <w:rPr>
          <w:color w:val="1A171C"/>
          <w:w w:val="95"/>
          <w:sz w:val="19"/>
        </w:rPr>
        <w:t>when</w:t>
      </w:r>
      <w:r>
        <w:rPr>
          <w:color w:val="1A171C"/>
          <w:spacing w:val="8"/>
          <w:sz w:val="19"/>
        </w:rPr>
        <w:t xml:space="preserve"> </w:t>
      </w:r>
      <w:r>
        <w:rPr>
          <w:color w:val="1A171C"/>
          <w:w w:val="95"/>
          <w:sz w:val="19"/>
        </w:rPr>
        <w:t>payment</w:t>
      </w:r>
      <w:r>
        <w:rPr>
          <w:color w:val="1A171C"/>
          <w:spacing w:val="8"/>
          <w:sz w:val="19"/>
        </w:rPr>
        <w:t xml:space="preserve"> </w:t>
      </w:r>
      <w:r>
        <w:rPr>
          <w:color w:val="1A171C"/>
          <w:w w:val="95"/>
          <w:sz w:val="19"/>
        </w:rPr>
        <w:t>initiation</w:t>
      </w:r>
      <w:r>
        <w:rPr>
          <w:color w:val="1A171C"/>
          <w:spacing w:val="8"/>
          <w:sz w:val="19"/>
        </w:rPr>
        <w:t xml:space="preserve"> </w:t>
      </w:r>
      <w:r>
        <w:rPr>
          <w:color w:val="1A171C"/>
          <w:w w:val="95"/>
          <w:sz w:val="19"/>
        </w:rPr>
        <w:t>service</w:t>
      </w:r>
      <w:r>
        <w:rPr>
          <w:color w:val="1A171C"/>
          <w:spacing w:val="6"/>
          <w:sz w:val="19"/>
        </w:rPr>
        <w:t xml:space="preserve"> </w:t>
      </w:r>
      <w:r>
        <w:rPr>
          <w:color w:val="1A171C"/>
          <w:w w:val="95"/>
          <w:sz w:val="19"/>
        </w:rPr>
        <w:t>providers</w:t>
      </w:r>
      <w:r>
        <w:rPr>
          <w:color w:val="1A171C"/>
          <w:spacing w:val="6"/>
          <w:sz w:val="19"/>
        </w:rPr>
        <w:t xml:space="preserve"> </w:t>
      </w:r>
      <w:r>
        <w:rPr>
          <w:color w:val="1A171C"/>
          <w:w w:val="95"/>
          <w:sz w:val="19"/>
        </w:rPr>
        <w:t>or</w:t>
      </w:r>
      <w:r>
        <w:rPr>
          <w:color w:val="1A171C"/>
          <w:spacing w:val="9"/>
          <w:sz w:val="19"/>
        </w:rPr>
        <w:t xml:space="preserve"> </w:t>
      </w:r>
      <w:r>
        <w:rPr>
          <w:color w:val="1A171C"/>
          <w:w w:val="95"/>
          <w:sz w:val="19"/>
        </w:rPr>
        <w:t>account</w:t>
      </w:r>
      <w:r>
        <w:rPr>
          <w:color w:val="1A171C"/>
          <w:spacing w:val="7"/>
          <w:sz w:val="19"/>
        </w:rPr>
        <w:t xml:space="preserve"> </w:t>
      </w:r>
      <w:r>
        <w:rPr>
          <w:color w:val="1A171C"/>
          <w:w w:val="95"/>
          <w:sz w:val="19"/>
        </w:rPr>
        <w:t>information</w:t>
      </w:r>
      <w:r>
        <w:rPr>
          <w:color w:val="1A171C"/>
          <w:spacing w:val="8"/>
          <w:sz w:val="19"/>
        </w:rPr>
        <w:t xml:space="preserve"> </w:t>
      </w:r>
      <w:r>
        <w:rPr>
          <w:color w:val="1A171C"/>
          <w:w w:val="95"/>
          <w:sz w:val="19"/>
        </w:rPr>
        <w:t>service</w:t>
      </w:r>
      <w:r>
        <w:rPr>
          <w:color w:val="1A171C"/>
          <w:spacing w:val="6"/>
          <w:sz w:val="19"/>
        </w:rPr>
        <w:t xml:space="preserve"> </w:t>
      </w:r>
      <w:r>
        <w:rPr>
          <w:color w:val="1A171C"/>
          <w:w w:val="95"/>
          <w:sz w:val="19"/>
        </w:rPr>
        <w:t>providers</w:t>
      </w:r>
      <w:r>
        <w:rPr>
          <w:color w:val="1A171C"/>
          <w:spacing w:val="6"/>
          <w:sz w:val="19"/>
        </w:rPr>
        <w:t xml:space="preserve"> </w:t>
      </w:r>
      <w:r>
        <w:rPr>
          <w:color w:val="1A171C"/>
          <w:w w:val="95"/>
          <w:sz w:val="19"/>
        </w:rPr>
        <w:t>are</w:t>
      </w:r>
      <w:r>
        <w:rPr>
          <w:color w:val="1A171C"/>
          <w:spacing w:val="8"/>
          <w:sz w:val="19"/>
        </w:rPr>
        <w:t xml:space="preserve"> </w:t>
      </w:r>
      <w:r>
        <w:rPr>
          <w:color w:val="1A171C"/>
          <w:w w:val="95"/>
          <w:sz w:val="19"/>
        </w:rPr>
        <w:t>involved.</w:t>
      </w:r>
    </w:p>
    <w:p w14:paraId="6CDD4F4A" w14:textId="77777777" w:rsidR="00B60704" w:rsidRDefault="00B60704">
      <w:pPr>
        <w:pStyle w:val="BodyText"/>
        <w:rPr>
          <w:sz w:val="22"/>
        </w:rPr>
      </w:pPr>
    </w:p>
    <w:p w14:paraId="0137C5D2" w14:textId="77777777" w:rsidR="00B60704" w:rsidRDefault="00B60704">
      <w:pPr>
        <w:pStyle w:val="BodyText"/>
        <w:rPr>
          <w:sz w:val="22"/>
        </w:rPr>
      </w:pPr>
    </w:p>
    <w:p w14:paraId="53ACA72F" w14:textId="77777777" w:rsidR="00B60704" w:rsidRDefault="001F055C">
      <w:pPr>
        <w:pStyle w:val="ListParagraph"/>
        <w:numPr>
          <w:ilvl w:val="0"/>
          <w:numId w:val="152"/>
        </w:numPr>
        <w:tabs>
          <w:tab w:val="left" w:pos="631"/>
        </w:tabs>
        <w:spacing w:before="137" w:line="230" w:lineRule="auto"/>
        <w:ind w:right="108"/>
        <w:rPr>
          <w:sz w:val="19"/>
        </w:rPr>
      </w:pPr>
      <w:r>
        <w:rPr>
          <w:color w:val="1A171C"/>
          <w:spacing w:val="-2"/>
          <w:sz w:val="19"/>
        </w:rPr>
        <w:t>Member States should determine whether the competent authorities designated for granting authorisation to</w:t>
      </w:r>
      <w:r>
        <w:rPr>
          <w:color w:val="1A171C"/>
          <w:sz w:val="19"/>
        </w:rPr>
        <w:t xml:space="preserve"> payment institutions might also be the competent authorities with regard to alternative dispute resolution (ADR)</w:t>
      </w:r>
      <w:r>
        <w:rPr>
          <w:color w:val="1A171C"/>
          <w:spacing w:val="40"/>
          <w:sz w:val="19"/>
        </w:rPr>
        <w:t xml:space="preserve"> </w:t>
      </w:r>
      <w:r>
        <w:rPr>
          <w:color w:val="1A171C"/>
          <w:sz w:val="19"/>
        </w:rPr>
        <w:t>procedures.</w:t>
      </w:r>
    </w:p>
    <w:p w14:paraId="2196A220" w14:textId="77777777" w:rsidR="00B60704" w:rsidRDefault="00B60704">
      <w:pPr>
        <w:pStyle w:val="BodyText"/>
        <w:rPr>
          <w:sz w:val="22"/>
        </w:rPr>
      </w:pPr>
    </w:p>
    <w:p w14:paraId="2AD661B8" w14:textId="77777777" w:rsidR="00B60704" w:rsidRDefault="00B60704">
      <w:pPr>
        <w:pStyle w:val="BodyText"/>
        <w:rPr>
          <w:sz w:val="22"/>
        </w:rPr>
      </w:pPr>
    </w:p>
    <w:p w14:paraId="71AD425B" w14:textId="0D40C2BB" w:rsidR="00B60704" w:rsidRPr="0094164E" w:rsidRDefault="001F055C" w:rsidP="0094164E">
      <w:pPr>
        <w:pStyle w:val="ListParagraph"/>
        <w:numPr>
          <w:ilvl w:val="0"/>
          <w:numId w:val="152"/>
        </w:numPr>
        <w:tabs>
          <w:tab w:val="left" w:pos="631"/>
        </w:tabs>
        <w:spacing w:before="137" w:line="230" w:lineRule="auto"/>
        <w:ind w:right="108"/>
        <w:rPr>
          <w:color w:val="1A171C"/>
          <w:spacing w:val="-2"/>
          <w:sz w:val="19"/>
        </w:rPr>
      </w:pPr>
      <w:r w:rsidRPr="0094164E">
        <w:rPr>
          <w:color w:val="1A171C"/>
          <w:spacing w:val="-2"/>
          <w:sz w:val="19"/>
        </w:rPr>
        <w:t xml:space="preserve">Without prejudice to the right of customers to bring action in the courts, Member States should ensure easily </w:t>
      </w:r>
      <w:r w:rsidRPr="0094164E">
        <w:rPr>
          <w:color w:val="1A171C"/>
          <w:spacing w:val="-2"/>
          <w:sz w:val="19"/>
        </w:rPr>
        <w:lastRenderedPageBreak/>
        <w:t>accessible, adequate, independent, impartial, transparent and effective ADR procedure between payment service</w:t>
      </w:r>
      <w:r w:rsidR="008A3154">
        <w:rPr>
          <w:color w:val="1A171C"/>
          <w:spacing w:val="-2"/>
          <w:sz w:val="19"/>
        </w:rPr>
        <w:t xml:space="preserve"> </w:t>
      </w:r>
      <w:r w:rsidRPr="0094164E">
        <w:rPr>
          <w:color w:val="1A171C"/>
          <w:spacing w:val="-2"/>
          <w:sz w:val="19"/>
        </w:rPr>
        <w:t>providers and payment service users arising from the rights and obligations set out in this Directive. Regulation (EC) No 593/2008 of the European Parliament and of the Council (1) provides that the protection afforded to consumers by the mandatory rules of the law of the country in which they have their habitual residence is not to be undermined by any contractual terms concerning the law applicable to the contract. With a view to establishing an efficient and effective dispute resolution procedure, Member States should ensure that payment service providers put in place an effective complaints procedure that can be followed by their payment service users before the dispute is referred to be resolved in an ADR procedure or before a court. The complaints procedure should contain short and clearly defined timeframes within which the payment service provider should reply to a complaint. Member States should ensure that ADR entities have sufficient capacity to engage in an adequate and efficient way in cross-border cooperation with regard to disputes concerning rights and obligations pursuant to this Directive.</w:t>
      </w:r>
    </w:p>
    <w:p w14:paraId="1ED79851" w14:textId="77777777" w:rsidR="00B60704" w:rsidRDefault="00B60704">
      <w:pPr>
        <w:pStyle w:val="BodyText"/>
        <w:rPr>
          <w:sz w:val="22"/>
        </w:rPr>
      </w:pPr>
    </w:p>
    <w:p w14:paraId="4FFB2D9F" w14:textId="77777777" w:rsidR="00B60704" w:rsidRDefault="00B60704">
      <w:pPr>
        <w:pStyle w:val="BodyText"/>
        <w:spacing w:before="4"/>
        <w:rPr>
          <w:sz w:val="24"/>
        </w:rPr>
      </w:pPr>
    </w:p>
    <w:p w14:paraId="72121090" w14:textId="77777777" w:rsidR="00B60704" w:rsidRDefault="001F055C">
      <w:pPr>
        <w:pStyle w:val="ListParagraph"/>
        <w:numPr>
          <w:ilvl w:val="0"/>
          <w:numId w:val="152"/>
        </w:numPr>
        <w:tabs>
          <w:tab w:val="left" w:pos="631"/>
        </w:tabs>
        <w:spacing w:line="230" w:lineRule="auto"/>
        <w:ind w:right="102"/>
        <w:rPr>
          <w:sz w:val="19"/>
        </w:rPr>
      </w:pPr>
      <w:r>
        <w:rPr>
          <w:color w:val="1A171C"/>
          <w:sz w:val="19"/>
        </w:rPr>
        <w:t>It</w:t>
      </w:r>
      <w:r>
        <w:rPr>
          <w:color w:val="1A171C"/>
          <w:spacing w:val="-4"/>
          <w:sz w:val="19"/>
        </w:rPr>
        <w:t xml:space="preserve"> </w:t>
      </w:r>
      <w:r>
        <w:rPr>
          <w:color w:val="1A171C"/>
          <w:sz w:val="19"/>
        </w:rPr>
        <w:t>is</w:t>
      </w:r>
      <w:r>
        <w:rPr>
          <w:color w:val="1A171C"/>
          <w:spacing w:val="-4"/>
          <w:sz w:val="19"/>
        </w:rPr>
        <w:t xml:space="preserve"> </w:t>
      </w:r>
      <w:r>
        <w:rPr>
          <w:color w:val="1A171C"/>
          <w:sz w:val="19"/>
        </w:rPr>
        <w:t>necessary</w:t>
      </w:r>
      <w:r>
        <w:rPr>
          <w:color w:val="1A171C"/>
          <w:spacing w:val="-6"/>
          <w:sz w:val="19"/>
        </w:rPr>
        <w:t xml:space="preserve"> </w:t>
      </w:r>
      <w:r>
        <w:rPr>
          <w:color w:val="1A171C"/>
          <w:sz w:val="19"/>
        </w:rPr>
        <w:t>to</w:t>
      </w:r>
      <w:r>
        <w:rPr>
          <w:color w:val="1A171C"/>
          <w:spacing w:val="-4"/>
          <w:sz w:val="19"/>
        </w:rPr>
        <w:t xml:space="preserve"> </w:t>
      </w:r>
      <w:r>
        <w:rPr>
          <w:color w:val="1A171C"/>
          <w:sz w:val="19"/>
        </w:rPr>
        <w:t>ensure</w:t>
      </w:r>
      <w:r>
        <w:rPr>
          <w:color w:val="1A171C"/>
          <w:spacing w:val="-4"/>
          <w:sz w:val="19"/>
        </w:rPr>
        <w:t xml:space="preserve"> </w:t>
      </w:r>
      <w:r>
        <w:rPr>
          <w:color w:val="1A171C"/>
          <w:sz w:val="19"/>
        </w:rPr>
        <w:t>the</w:t>
      </w:r>
      <w:r>
        <w:rPr>
          <w:color w:val="1A171C"/>
          <w:spacing w:val="-5"/>
          <w:sz w:val="19"/>
        </w:rPr>
        <w:t xml:space="preserve"> </w:t>
      </w:r>
      <w:r>
        <w:rPr>
          <w:color w:val="1A171C"/>
          <w:sz w:val="19"/>
        </w:rPr>
        <w:t>effective</w:t>
      </w:r>
      <w:r>
        <w:rPr>
          <w:color w:val="1A171C"/>
          <w:spacing w:val="-6"/>
          <w:sz w:val="19"/>
        </w:rPr>
        <w:t xml:space="preserve"> </w:t>
      </w:r>
      <w:r>
        <w:rPr>
          <w:color w:val="1A171C"/>
          <w:sz w:val="19"/>
        </w:rPr>
        <w:t>enforcement</w:t>
      </w:r>
      <w:r>
        <w:rPr>
          <w:color w:val="1A171C"/>
          <w:spacing w:val="-4"/>
          <w:sz w:val="19"/>
        </w:rPr>
        <w:t xml:space="preserve"> </w:t>
      </w:r>
      <w:r>
        <w:rPr>
          <w:color w:val="1A171C"/>
          <w:sz w:val="19"/>
        </w:rPr>
        <w:t>of</w:t>
      </w:r>
      <w:r>
        <w:rPr>
          <w:color w:val="1A171C"/>
          <w:spacing w:val="-4"/>
          <w:sz w:val="19"/>
        </w:rPr>
        <w:t xml:space="preserve"> </w:t>
      </w:r>
      <w:r>
        <w:rPr>
          <w:color w:val="1A171C"/>
          <w:sz w:val="19"/>
        </w:rPr>
        <w:t>the</w:t>
      </w:r>
      <w:r>
        <w:rPr>
          <w:color w:val="1A171C"/>
          <w:spacing w:val="-4"/>
          <w:sz w:val="19"/>
        </w:rPr>
        <w:t xml:space="preserve"> </w:t>
      </w:r>
      <w:r>
        <w:rPr>
          <w:color w:val="1A171C"/>
          <w:sz w:val="19"/>
        </w:rPr>
        <w:t>provisions</w:t>
      </w:r>
      <w:r>
        <w:rPr>
          <w:color w:val="1A171C"/>
          <w:spacing w:val="-6"/>
          <w:sz w:val="19"/>
        </w:rPr>
        <w:t xml:space="preserve"> </w:t>
      </w:r>
      <w:r>
        <w:rPr>
          <w:color w:val="1A171C"/>
          <w:sz w:val="19"/>
        </w:rPr>
        <w:t>of</w:t>
      </w:r>
      <w:r>
        <w:rPr>
          <w:color w:val="1A171C"/>
          <w:spacing w:val="-4"/>
          <w:sz w:val="19"/>
        </w:rPr>
        <w:t xml:space="preserve"> </w:t>
      </w:r>
      <w:r>
        <w:rPr>
          <w:color w:val="1A171C"/>
          <w:sz w:val="19"/>
        </w:rPr>
        <w:t>national</w:t>
      </w:r>
      <w:r>
        <w:rPr>
          <w:color w:val="1A171C"/>
          <w:spacing w:val="-4"/>
          <w:sz w:val="19"/>
        </w:rPr>
        <w:t xml:space="preserve"> </w:t>
      </w:r>
      <w:r>
        <w:rPr>
          <w:color w:val="1A171C"/>
          <w:sz w:val="19"/>
        </w:rPr>
        <w:t>law</w:t>
      </w:r>
      <w:r>
        <w:rPr>
          <w:color w:val="1A171C"/>
          <w:spacing w:val="-4"/>
          <w:sz w:val="19"/>
        </w:rPr>
        <w:t xml:space="preserve"> </w:t>
      </w:r>
      <w:r>
        <w:rPr>
          <w:color w:val="1A171C"/>
          <w:sz w:val="19"/>
        </w:rPr>
        <w:t>adopted</w:t>
      </w:r>
      <w:r>
        <w:rPr>
          <w:color w:val="1A171C"/>
          <w:spacing w:val="-5"/>
          <w:sz w:val="19"/>
        </w:rPr>
        <w:t xml:space="preserve"> </w:t>
      </w:r>
      <w:r>
        <w:rPr>
          <w:color w:val="1A171C"/>
          <w:sz w:val="19"/>
        </w:rPr>
        <w:t>pursuant</w:t>
      </w:r>
      <w:r>
        <w:rPr>
          <w:color w:val="1A171C"/>
          <w:spacing w:val="-6"/>
          <w:sz w:val="19"/>
        </w:rPr>
        <w:t xml:space="preserve"> </w:t>
      </w:r>
      <w:r>
        <w:rPr>
          <w:color w:val="1A171C"/>
          <w:sz w:val="19"/>
        </w:rPr>
        <w:t>to</w:t>
      </w:r>
      <w:r>
        <w:rPr>
          <w:color w:val="1A171C"/>
          <w:spacing w:val="-4"/>
          <w:sz w:val="19"/>
        </w:rPr>
        <w:t xml:space="preserve"> </w:t>
      </w:r>
      <w:r>
        <w:rPr>
          <w:color w:val="1A171C"/>
          <w:sz w:val="19"/>
        </w:rPr>
        <w:t xml:space="preserve">this </w:t>
      </w:r>
      <w:r>
        <w:rPr>
          <w:color w:val="1A171C"/>
          <w:w w:val="95"/>
          <w:sz w:val="19"/>
        </w:rPr>
        <w:t>Directive.</w:t>
      </w:r>
      <w:r>
        <w:rPr>
          <w:color w:val="1A171C"/>
          <w:spacing w:val="-6"/>
          <w:w w:val="95"/>
          <w:sz w:val="19"/>
        </w:rPr>
        <w:t xml:space="preserve"> </w:t>
      </w:r>
      <w:r>
        <w:rPr>
          <w:color w:val="1A171C"/>
          <w:w w:val="95"/>
          <w:sz w:val="19"/>
        </w:rPr>
        <w:t>Appropriate</w:t>
      </w:r>
      <w:r>
        <w:rPr>
          <w:color w:val="1A171C"/>
          <w:spacing w:val="-6"/>
          <w:w w:val="95"/>
          <w:sz w:val="19"/>
        </w:rPr>
        <w:t xml:space="preserve"> </w:t>
      </w:r>
      <w:r>
        <w:rPr>
          <w:color w:val="1A171C"/>
          <w:w w:val="95"/>
          <w:sz w:val="19"/>
        </w:rPr>
        <w:t>procedures</w:t>
      </w:r>
      <w:r>
        <w:rPr>
          <w:color w:val="1A171C"/>
          <w:spacing w:val="-6"/>
          <w:w w:val="95"/>
          <w:sz w:val="19"/>
        </w:rPr>
        <w:t xml:space="preserve"> </w:t>
      </w:r>
      <w:r>
        <w:rPr>
          <w:color w:val="1A171C"/>
          <w:w w:val="95"/>
          <w:sz w:val="19"/>
        </w:rPr>
        <w:t>should</w:t>
      </w:r>
      <w:r>
        <w:rPr>
          <w:color w:val="1A171C"/>
          <w:spacing w:val="-5"/>
          <w:w w:val="95"/>
          <w:sz w:val="19"/>
        </w:rPr>
        <w:t xml:space="preserve"> </w:t>
      </w:r>
      <w:r>
        <w:rPr>
          <w:color w:val="1A171C"/>
          <w:w w:val="95"/>
          <w:sz w:val="19"/>
        </w:rPr>
        <w:t>therefore</w:t>
      </w:r>
      <w:r>
        <w:rPr>
          <w:color w:val="1A171C"/>
          <w:spacing w:val="-5"/>
          <w:w w:val="95"/>
          <w:sz w:val="19"/>
        </w:rPr>
        <w:t xml:space="preserve"> </w:t>
      </w:r>
      <w:r>
        <w:rPr>
          <w:color w:val="1A171C"/>
          <w:w w:val="95"/>
          <w:sz w:val="19"/>
        </w:rPr>
        <w:t>be</w:t>
      </w:r>
      <w:r>
        <w:rPr>
          <w:color w:val="1A171C"/>
          <w:spacing w:val="-3"/>
          <w:w w:val="95"/>
          <w:sz w:val="19"/>
        </w:rPr>
        <w:t xml:space="preserve"> </w:t>
      </w:r>
      <w:r>
        <w:rPr>
          <w:color w:val="1A171C"/>
          <w:w w:val="95"/>
          <w:sz w:val="19"/>
        </w:rPr>
        <w:t>established</w:t>
      </w:r>
      <w:r>
        <w:rPr>
          <w:color w:val="1A171C"/>
          <w:spacing w:val="-5"/>
          <w:w w:val="95"/>
          <w:sz w:val="19"/>
        </w:rPr>
        <w:t xml:space="preserve"> </w:t>
      </w:r>
      <w:r>
        <w:rPr>
          <w:color w:val="1A171C"/>
          <w:w w:val="95"/>
          <w:sz w:val="19"/>
        </w:rPr>
        <w:t>by</w:t>
      </w:r>
      <w:r>
        <w:rPr>
          <w:color w:val="1A171C"/>
          <w:spacing w:val="-4"/>
          <w:w w:val="95"/>
          <w:sz w:val="19"/>
        </w:rPr>
        <w:t xml:space="preserve"> </w:t>
      </w:r>
      <w:r>
        <w:rPr>
          <w:color w:val="1A171C"/>
          <w:w w:val="95"/>
          <w:sz w:val="19"/>
        </w:rPr>
        <w:t>means</w:t>
      </w:r>
      <w:r>
        <w:rPr>
          <w:color w:val="1A171C"/>
          <w:spacing w:val="-5"/>
          <w:w w:val="95"/>
          <w:sz w:val="19"/>
        </w:rPr>
        <w:t xml:space="preserve"> </w:t>
      </w:r>
      <w:r>
        <w:rPr>
          <w:color w:val="1A171C"/>
          <w:w w:val="95"/>
          <w:sz w:val="19"/>
        </w:rPr>
        <w:t>of</w:t>
      </w:r>
      <w:r>
        <w:rPr>
          <w:color w:val="1A171C"/>
          <w:spacing w:val="-4"/>
          <w:w w:val="95"/>
          <w:sz w:val="19"/>
        </w:rPr>
        <w:t xml:space="preserve"> </w:t>
      </w:r>
      <w:r>
        <w:rPr>
          <w:color w:val="1A171C"/>
          <w:w w:val="95"/>
          <w:sz w:val="19"/>
        </w:rPr>
        <w:t>which</w:t>
      </w:r>
      <w:r>
        <w:rPr>
          <w:color w:val="1A171C"/>
          <w:spacing w:val="-5"/>
          <w:w w:val="95"/>
          <w:sz w:val="19"/>
        </w:rPr>
        <w:t xml:space="preserve"> </w:t>
      </w:r>
      <w:r>
        <w:rPr>
          <w:color w:val="1A171C"/>
          <w:w w:val="95"/>
          <w:sz w:val="19"/>
        </w:rPr>
        <w:t>it</w:t>
      </w:r>
      <w:r>
        <w:rPr>
          <w:color w:val="1A171C"/>
          <w:spacing w:val="-4"/>
          <w:w w:val="95"/>
          <w:sz w:val="19"/>
        </w:rPr>
        <w:t xml:space="preserve"> </w:t>
      </w:r>
      <w:r>
        <w:rPr>
          <w:color w:val="1A171C"/>
          <w:w w:val="95"/>
          <w:sz w:val="19"/>
        </w:rPr>
        <w:t>will</w:t>
      </w:r>
      <w:r>
        <w:rPr>
          <w:color w:val="1A171C"/>
          <w:spacing w:val="-5"/>
          <w:w w:val="95"/>
          <w:sz w:val="19"/>
        </w:rPr>
        <w:t xml:space="preserve"> </w:t>
      </w:r>
      <w:r>
        <w:rPr>
          <w:color w:val="1A171C"/>
          <w:w w:val="95"/>
          <w:sz w:val="19"/>
        </w:rPr>
        <w:t>be</w:t>
      </w:r>
      <w:r>
        <w:rPr>
          <w:color w:val="1A171C"/>
          <w:spacing w:val="-4"/>
          <w:w w:val="95"/>
          <w:sz w:val="19"/>
        </w:rPr>
        <w:t xml:space="preserve"> </w:t>
      </w:r>
      <w:r>
        <w:rPr>
          <w:color w:val="1A171C"/>
          <w:w w:val="95"/>
          <w:sz w:val="19"/>
        </w:rPr>
        <w:t>possible</w:t>
      </w:r>
      <w:r>
        <w:rPr>
          <w:color w:val="1A171C"/>
          <w:spacing w:val="-5"/>
          <w:w w:val="95"/>
          <w:sz w:val="19"/>
        </w:rPr>
        <w:t xml:space="preserve"> </w:t>
      </w:r>
      <w:r>
        <w:rPr>
          <w:color w:val="1A171C"/>
          <w:w w:val="95"/>
          <w:sz w:val="19"/>
        </w:rPr>
        <w:t>to</w:t>
      </w:r>
      <w:r>
        <w:rPr>
          <w:color w:val="1A171C"/>
          <w:spacing w:val="-4"/>
          <w:w w:val="95"/>
          <w:sz w:val="19"/>
        </w:rPr>
        <w:t xml:space="preserve"> </w:t>
      </w:r>
      <w:r>
        <w:rPr>
          <w:color w:val="1A171C"/>
          <w:w w:val="95"/>
          <w:sz w:val="19"/>
        </w:rPr>
        <w:t>pursue</w:t>
      </w:r>
      <w:r>
        <w:rPr>
          <w:color w:val="1A171C"/>
          <w:sz w:val="19"/>
        </w:rPr>
        <w:t xml:space="preserve"> complaints</w:t>
      </w:r>
      <w:r>
        <w:rPr>
          <w:color w:val="1A171C"/>
          <w:spacing w:val="-10"/>
          <w:sz w:val="19"/>
        </w:rPr>
        <w:t xml:space="preserve"> </w:t>
      </w:r>
      <w:r>
        <w:rPr>
          <w:color w:val="1A171C"/>
          <w:sz w:val="19"/>
        </w:rPr>
        <w:t>against</w:t>
      </w:r>
      <w:r>
        <w:rPr>
          <w:color w:val="1A171C"/>
          <w:spacing w:val="-10"/>
          <w:sz w:val="19"/>
        </w:rPr>
        <w:t xml:space="preserve"> </w:t>
      </w:r>
      <w:r>
        <w:rPr>
          <w:color w:val="1A171C"/>
          <w:sz w:val="19"/>
        </w:rPr>
        <w:t>payment</w:t>
      </w:r>
      <w:r>
        <w:rPr>
          <w:color w:val="1A171C"/>
          <w:spacing w:val="-10"/>
          <w:sz w:val="19"/>
        </w:rPr>
        <w:t xml:space="preserve"> </w:t>
      </w:r>
      <w:r>
        <w:rPr>
          <w:color w:val="1A171C"/>
          <w:sz w:val="19"/>
        </w:rPr>
        <w:t>service</w:t>
      </w:r>
      <w:r>
        <w:rPr>
          <w:color w:val="1A171C"/>
          <w:spacing w:val="-11"/>
          <w:sz w:val="19"/>
        </w:rPr>
        <w:t xml:space="preserve"> </w:t>
      </w:r>
      <w:r>
        <w:rPr>
          <w:color w:val="1A171C"/>
          <w:sz w:val="19"/>
        </w:rPr>
        <w:t>providers</w:t>
      </w:r>
      <w:r>
        <w:rPr>
          <w:color w:val="1A171C"/>
          <w:spacing w:val="-10"/>
          <w:sz w:val="19"/>
        </w:rPr>
        <w:t xml:space="preserve"> </w:t>
      </w:r>
      <w:r>
        <w:rPr>
          <w:color w:val="1A171C"/>
          <w:sz w:val="19"/>
        </w:rPr>
        <w:t>which</w:t>
      </w:r>
      <w:r>
        <w:rPr>
          <w:color w:val="1A171C"/>
          <w:spacing w:val="-11"/>
          <w:sz w:val="19"/>
        </w:rPr>
        <w:t xml:space="preserve"> </w:t>
      </w:r>
      <w:r>
        <w:rPr>
          <w:color w:val="1A171C"/>
          <w:sz w:val="19"/>
        </w:rPr>
        <w:t>do</w:t>
      </w:r>
      <w:r>
        <w:rPr>
          <w:color w:val="1A171C"/>
          <w:spacing w:val="-9"/>
          <w:sz w:val="19"/>
        </w:rPr>
        <w:t xml:space="preserve"> </w:t>
      </w:r>
      <w:r>
        <w:rPr>
          <w:color w:val="1A171C"/>
          <w:sz w:val="19"/>
        </w:rPr>
        <w:t>not</w:t>
      </w:r>
      <w:r>
        <w:rPr>
          <w:color w:val="1A171C"/>
          <w:spacing w:val="-9"/>
          <w:sz w:val="19"/>
        </w:rPr>
        <w:t xml:space="preserve"> </w:t>
      </w:r>
      <w:r>
        <w:rPr>
          <w:color w:val="1A171C"/>
          <w:sz w:val="19"/>
        </w:rPr>
        <w:t>comply</w:t>
      </w:r>
      <w:r>
        <w:rPr>
          <w:color w:val="1A171C"/>
          <w:spacing w:val="-10"/>
          <w:sz w:val="19"/>
        </w:rPr>
        <w:t xml:space="preserve"> </w:t>
      </w:r>
      <w:r>
        <w:rPr>
          <w:color w:val="1A171C"/>
          <w:sz w:val="19"/>
        </w:rPr>
        <w:t>with</w:t>
      </w:r>
      <w:r>
        <w:rPr>
          <w:color w:val="1A171C"/>
          <w:spacing w:val="-10"/>
          <w:sz w:val="19"/>
        </w:rPr>
        <w:t xml:space="preserve"> </w:t>
      </w:r>
      <w:r>
        <w:rPr>
          <w:color w:val="1A171C"/>
          <w:sz w:val="19"/>
        </w:rPr>
        <w:t>those</w:t>
      </w:r>
      <w:r>
        <w:rPr>
          <w:color w:val="1A171C"/>
          <w:spacing w:val="-10"/>
          <w:sz w:val="19"/>
        </w:rPr>
        <w:t xml:space="preserve"> </w:t>
      </w:r>
      <w:r>
        <w:rPr>
          <w:color w:val="1A171C"/>
          <w:sz w:val="19"/>
        </w:rPr>
        <w:t>provisions</w:t>
      </w:r>
      <w:r>
        <w:rPr>
          <w:color w:val="1A171C"/>
          <w:spacing w:val="-10"/>
          <w:sz w:val="19"/>
        </w:rPr>
        <w:t xml:space="preserve"> </w:t>
      </w:r>
      <w:r>
        <w:rPr>
          <w:color w:val="1A171C"/>
          <w:sz w:val="19"/>
        </w:rPr>
        <w:t>and</w:t>
      </w:r>
      <w:r>
        <w:rPr>
          <w:color w:val="1A171C"/>
          <w:spacing w:val="-10"/>
          <w:sz w:val="19"/>
        </w:rPr>
        <w:t xml:space="preserve"> </w:t>
      </w:r>
      <w:r>
        <w:rPr>
          <w:color w:val="1A171C"/>
          <w:sz w:val="19"/>
        </w:rPr>
        <w:t>to</w:t>
      </w:r>
      <w:r>
        <w:rPr>
          <w:color w:val="1A171C"/>
          <w:spacing w:val="-9"/>
          <w:sz w:val="19"/>
        </w:rPr>
        <w:t xml:space="preserve"> </w:t>
      </w:r>
      <w:r>
        <w:rPr>
          <w:color w:val="1A171C"/>
          <w:sz w:val="19"/>
        </w:rPr>
        <w:t>ensure</w:t>
      </w:r>
      <w:r>
        <w:rPr>
          <w:color w:val="1A171C"/>
          <w:spacing w:val="-10"/>
          <w:sz w:val="19"/>
        </w:rPr>
        <w:t xml:space="preserve"> </w:t>
      </w:r>
      <w:r>
        <w:rPr>
          <w:color w:val="1A171C"/>
          <w:sz w:val="19"/>
        </w:rPr>
        <w:t xml:space="preserve">that, </w:t>
      </w:r>
      <w:r>
        <w:rPr>
          <w:color w:val="1A171C"/>
          <w:w w:val="95"/>
          <w:sz w:val="19"/>
        </w:rPr>
        <w:t>where appropriate, effective, proportionate and dissuasive penalties are imposed. In view of ensuring effective</w:t>
      </w:r>
      <w:r>
        <w:rPr>
          <w:color w:val="1A171C"/>
          <w:sz w:val="19"/>
        </w:rPr>
        <w:t xml:space="preserve"> </w:t>
      </w:r>
      <w:r>
        <w:rPr>
          <w:color w:val="1A171C"/>
          <w:w w:val="95"/>
          <w:sz w:val="19"/>
        </w:rPr>
        <w:t>compliance</w:t>
      </w:r>
      <w:r>
        <w:rPr>
          <w:color w:val="1A171C"/>
          <w:spacing w:val="-6"/>
          <w:w w:val="95"/>
          <w:sz w:val="19"/>
        </w:rPr>
        <w:t xml:space="preserve"> </w:t>
      </w:r>
      <w:r>
        <w:rPr>
          <w:color w:val="1A171C"/>
          <w:w w:val="95"/>
          <w:sz w:val="19"/>
        </w:rPr>
        <w:t>with</w:t>
      </w:r>
      <w:r>
        <w:rPr>
          <w:color w:val="1A171C"/>
          <w:spacing w:val="-5"/>
          <w:w w:val="95"/>
          <w:sz w:val="19"/>
        </w:rPr>
        <w:t xml:space="preserve"> </w:t>
      </w:r>
      <w:r>
        <w:rPr>
          <w:color w:val="1A171C"/>
          <w:w w:val="95"/>
          <w:sz w:val="19"/>
        </w:rPr>
        <w:t>this</w:t>
      </w:r>
      <w:r>
        <w:rPr>
          <w:color w:val="1A171C"/>
          <w:spacing w:val="-5"/>
          <w:w w:val="95"/>
          <w:sz w:val="19"/>
        </w:rPr>
        <w:t xml:space="preserve"> </w:t>
      </w:r>
      <w:r>
        <w:rPr>
          <w:color w:val="1A171C"/>
          <w:w w:val="95"/>
          <w:sz w:val="19"/>
        </w:rPr>
        <w:t>Directive,</w:t>
      </w:r>
      <w:r>
        <w:rPr>
          <w:color w:val="1A171C"/>
          <w:spacing w:val="-7"/>
          <w:w w:val="95"/>
          <w:sz w:val="19"/>
        </w:rPr>
        <w:t xml:space="preserve"> </w:t>
      </w:r>
      <w:r>
        <w:rPr>
          <w:color w:val="1A171C"/>
          <w:w w:val="95"/>
          <w:sz w:val="19"/>
        </w:rPr>
        <w:t>Member</w:t>
      </w:r>
      <w:r>
        <w:rPr>
          <w:color w:val="1A171C"/>
          <w:spacing w:val="-4"/>
          <w:w w:val="95"/>
          <w:sz w:val="19"/>
        </w:rPr>
        <w:t xml:space="preserve"> </w:t>
      </w:r>
      <w:r>
        <w:rPr>
          <w:color w:val="1A171C"/>
          <w:w w:val="95"/>
          <w:sz w:val="19"/>
        </w:rPr>
        <w:t>States</w:t>
      </w:r>
      <w:r>
        <w:rPr>
          <w:color w:val="1A171C"/>
          <w:spacing w:val="-5"/>
          <w:w w:val="95"/>
          <w:sz w:val="19"/>
        </w:rPr>
        <w:t xml:space="preserve"> </w:t>
      </w:r>
      <w:r>
        <w:rPr>
          <w:color w:val="1A171C"/>
          <w:w w:val="95"/>
          <w:sz w:val="19"/>
        </w:rPr>
        <w:t>should</w:t>
      </w:r>
      <w:r>
        <w:rPr>
          <w:color w:val="1A171C"/>
          <w:spacing w:val="-5"/>
          <w:w w:val="95"/>
          <w:sz w:val="19"/>
        </w:rPr>
        <w:t xml:space="preserve"> </w:t>
      </w:r>
      <w:r>
        <w:rPr>
          <w:color w:val="1A171C"/>
          <w:w w:val="95"/>
          <w:sz w:val="19"/>
        </w:rPr>
        <w:t>designate</w:t>
      </w:r>
      <w:r>
        <w:rPr>
          <w:color w:val="1A171C"/>
          <w:spacing w:val="-5"/>
          <w:w w:val="95"/>
          <w:sz w:val="19"/>
        </w:rPr>
        <w:t xml:space="preserve"> </w:t>
      </w:r>
      <w:r>
        <w:rPr>
          <w:color w:val="1A171C"/>
          <w:w w:val="95"/>
          <w:sz w:val="19"/>
        </w:rPr>
        <w:t>competent</w:t>
      </w:r>
      <w:r>
        <w:rPr>
          <w:color w:val="1A171C"/>
          <w:spacing w:val="-5"/>
          <w:w w:val="95"/>
          <w:sz w:val="19"/>
        </w:rPr>
        <w:t xml:space="preserve"> </w:t>
      </w:r>
      <w:r>
        <w:rPr>
          <w:color w:val="1A171C"/>
          <w:w w:val="95"/>
          <w:sz w:val="19"/>
        </w:rPr>
        <w:t>authorities</w:t>
      </w:r>
      <w:r>
        <w:rPr>
          <w:color w:val="1A171C"/>
          <w:spacing w:val="-7"/>
          <w:w w:val="95"/>
          <w:sz w:val="19"/>
        </w:rPr>
        <w:t xml:space="preserve"> </w:t>
      </w:r>
      <w:r>
        <w:rPr>
          <w:color w:val="1A171C"/>
          <w:w w:val="95"/>
          <w:sz w:val="19"/>
        </w:rPr>
        <w:t>which</w:t>
      </w:r>
      <w:r>
        <w:rPr>
          <w:color w:val="1A171C"/>
          <w:spacing w:val="-6"/>
          <w:w w:val="95"/>
          <w:sz w:val="19"/>
        </w:rPr>
        <w:t xml:space="preserve"> </w:t>
      </w:r>
      <w:r>
        <w:rPr>
          <w:color w:val="1A171C"/>
          <w:w w:val="95"/>
          <w:sz w:val="19"/>
        </w:rPr>
        <w:t>meet</w:t>
      </w:r>
      <w:r>
        <w:rPr>
          <w:color w:val="1A171C"/>
          <w:spacing w:val="-4"/>
          <w:w w:val="95"/>
          <w:sz w:val="19"/>
        </w:rPr>
        <w:t xml:space="preserve"> </w:t>
      </w:r>
      <w:r>
        <w:rPr>
          <w:color w:val="1A171C"/>
          <w:w w:val="95"/>
          <w:sz w:val="19"/>
        </w:rPr>
        <w:t>the</w:t>
      </w:r>
      <w:r>
        <w:rPr>
          <w:color w:val="1A171C"/>
          <w:spacing w:val="-5"/>
          <w:w w:val="95"/>
          <w:sz w:val="19"/>
        </w:rPr>
        <w:t xml:space="preserve"> </w:t>
      </w:r>
      <w:r>
        <w:rPr>
          <w:color w:val="1A171C"/>
          <w:w w:val="95"/>
          <w:sz w:val="19"/>
        </w:rPr>
        <w:t>conditions</w:t>
      </w:r>
      <w:r>
        <w:rPr>
          <w:color w:val="1A171C"/>
          <w:sz w:val="19"/>
        </w:rPr>
        <w:t xml:space="preserve"> </w:t>
      </w:r>
      <w:r>
        <w:rPr>
          <w:color w:val="1A171C"/>
          <w:w w:val="95"/>
          <w:sz w:val="19"/>
        </w:rPr>
        <w:t>laid</w:t>
      </w:r>
      <w:r>
        <w:rPr>
          <w:color w:val="1A171C"/>
          <w:spacing w:val="-9"/>
          <w:w w:val="95"/>
          <w:sz w:val="19"/>
        </w:rPr>
        <w:t xml:space="preserve"> </w:t>
      </w:r>
      <w:r>
        <w:rPr>
          <w:color w:val="1A171C"/>
          <w:w w:val="95"/>
          <w:sz w:val="19"/>
        </w:rPr>
        <w:t>down</w:t>
      </w:r>
      <w:r>
        <w:rPr>
          <w:color w:val="1A171C"/>
          <w:spacing w:val="-8"/>
          <w:w w:val="95"/>
          <w:sz w:val="19"/>
        </w:rPr>
        <w:t xml:space="preserve"> </w:t>
      </w:r>
      <w:r>
        <w:rPr>
          <w:color w:val="1A171C"/>
          <w:w w:val="95"/>
          <w:sz w:val="19"/>
        </w:rPr>
        <w:t>in</w:t>
      </w:r>
      <w:r>
        <w:rPr>
          <w:color w:val="1A171C"/>
          <w:spacing w:val="-9"/>
          <w:w w:val="95"/>
          <w:sz w:val="19"/>
        </w:rPr>
        <w:t xml:space="preserve"> </w:t>
      </w:r>
      <w:r>
        <w:rPr>
          <w:color w:val="1A171C"/>
          <w:w w:val="95"/>
          <w:sz w:val="19"/>
        </w:rPr>
        <w:t>Regulation</w:t>
      </w:r>
      <w:r>
        <w:rPr>
          <w:color w:val="1A171C"/>
          <w:spacing w:val="-8"/>
          <w:w w:val="95"/>
          <w:sz w:val="19"/>
        </w:rPr>
        <w:t xml:space="preserve"> </w:t>
      </w:r>
      <w:r>
        <w:rPr>
          <w:color w:val="1A171C"/>
          <w:w w:val="95"/>
          <w:sz w:val="19"/>
        </w:rPr>
        <w:t>(EU)</w:t>
      </w:r>
      <w:r>
        <w:rPr>
          <w:color w:val="1A171C"/>
          <w:spacing w:val="-8"/>
          <w:w w:val="95"/>
          <w:sz w:val="19"/>
        </w:rPr>
        <w:t xml:space="preserve"> </w:t>
      </w:r>
      <w:r>
        <w:rPr>
          <w:color w:val="1A171C"/>
          <w:w w:val="95"/>
          <w:sz w:val="19"/>
        </w:rPr>
        <w:t>No</w:t>
      </w:r>
      <w:r>
        <w:rPr>
          <w:color w:val="1A171C"/>
          <w:spacing w:val="-9"/>
          <w:w w:val="95"/>
          <w:sz w:val="19"/>
        </w:rPr>
        <w:t xml:space="preserve"> </w:t>
      </w:r>
      <w:r>
        <w:rPr>
          <w:color w:val="1A171C"/>
          <w:w w:val="95"/>
          <w:sz w:val="19"/>
        </w:rPr>
        <w:t>1093/2010</w:t>
      </w:r>
      <w:r>
        <w:rPr>
          <w:color w:val="1A171C"/>
          <w:spacing w:val="-8"/>
          <w:w w:val="95"/>
          <w:sz w:val="19"/>
        </w:rPr>
        <w:t xml:space="preserve"> </w:t>
      </w:r>
      <w:r>
        <w:rPr>
          <w:color w:val="1A171C"/>
          <w:w w:val="95"/>
          <w:sz w:val="19"/>
        </w:rPr>
        <w:t>and</w:t>
      </w:r>
      <w:r>
        <w:rPr>
          <w:color w:val="1A171C"/>
          <w:spacing w:val="-8"/>
          <w:w w:val="95"/>
          <w:sz w:val="19"/>
        </w:rPr>
        <w:t xml:space="preserve"> </w:t>
      </w:r>
      <w:r>
        <w:rPr>
          <w:color w:val="1A171C"/>
          <w:w w:val="95"/>
          <w:sz w:val="19"/>
        </w:rPr>
        <w:t>which</w:t>
      </w:r>
      <w:r>
        <w:rPr>
          <w:color w:val="1A171C"/>
          <w:spacing w:val="-9"/>
          <w:w w:val="95"/>
          <w:sz w:val="19"/>
        </w:rPr>
        <w:t xml:space="preserve"> </w:t>
      </w:r>
      <w:r>
        <w:rPr>
          <w:color w:val="1A171C"/>
          <w:w w:val="95"/>
          <w:sz w:val="19"/>
        </w:rPr>
        <w:t>act</w:t>
      </w:r>
      <w:r>
        <w:rPr>
          <w:color w:val="1A171C"/>
          <w:spacing w:val="-8"/>
          <w:w w:val="95"/>
          <w:sz w:val="19"/>
        </w:rPr>
        <w:t xml:space="preserve"> </w:t>
      </w:r>
      <w:r>
        <w:rPr>
          <w:color w:val="1A171C"/>
          <w:w w:val="95"/>
          <w:sz w:val="19"/>
        </w:rPr>
        <w:t>independently</w:t>
      </w:r>
      <w:r>
        <w:rPr>
          <w:color w:val="1A171C"/>
          <w:spacing w:val="-9"/>
          <w:w w:val="95"/>
          <w:sz w:val="19"/>
        </w:rPr>
        <w:t xml:space="preserve"> </w:t>
      </w:r>
      <w:r>
        <w:rPr>
          <w:color w:val="1A171C"/>
          <w:w w:val="95"/>
          <w:sz w:val="19"/>
        </w:rPr>
        <w:t>from</w:t>
      </w:r>
      <w:r>
        <w:rPr>
          <w:color w:val="1A171C"/>
          <w:spacing w:val="-8"/>
          <w:w w:val="95"/>
          <w:sz w:val="19"/>
        </w:rPr>
        <w:t xml:space="preserve"> </w:t>
      </w:r>
      <w:r>
        <w:rPr>
          <w:color w:val="1A171C"/>
          <w:w w:val="95"/>
          <w:sz w:val="19"/>
        </w:rPr>
        <w:t>the</w:t>
      </w:r>
      <w:r>
        <w:rPr>
          <w:color w:val="1A171C"/>
          <w:spacing w:val="-8"/>
          <w:w w:val="95"/>
          <w:sz w:val="19"/>
        </w:rPr>
        <w:t xml:space="preserve"> </w:t>
      </w:r>
      <w:r>
        <w:rPr>
          <w:color w:val="1A171C"/>
          <w:w w:val="95"/>
          <w:sz w:val="19"/>
        </w:rPr>
        <w:t>payment</w:t>
      </w:r>
      <w:r>
        <w:rPr>
          <w:color w:val="1A171C"/>
          <w:spacing w:val="-9"/>
          <w:w w:val="95"/>
          <w:sz w:val="19"/>
        </w:rPr>
        <w:t xml:space="preserve"> </w:t>
      </w:r>
      <w:r>
        <w:rPr>
          <w:color w:val="1A171C"/>
          <w:w w:val="95"/>
          <w:sz w:val="19"/>
        </w:rPr>
        <w:t>service</w:t>
      </w:r>
      <w:r>
        <w:rPr>
          <w:color w:val="1A171C"/>
          <w:spacing w:val="-8"/>
          <w:w w:val="95"/>
          <w:sz w:val="19"/>
        </w:rPr>
        <w:t xml:space="preserve"> </w:t>
      </w:r>
      <w:r>
        <w:rPr>
          <w:color w:val="1A171C"/>
          <w:w w:val="95"/>
          <w:sz w:val="19"/>
        </w:rPr>
        <w:t>providers.</w:t>
      </w:r>
      <w:r>
        <w:rPr>
          <w:color w:val="1A171C"/>
          <w:spacing w:val="-8"/>
          <w:w w:val="95"/>
          <w:sz w:val="19"/>
        </w:rPr>
        <w:t xml:space="preserve"> </w:t>
      </w:r>
      <w:r>
        <w:rPr>
          <w:color w:val="1A171C"/>
          <w:w w:val="95"/>
          <w:sz w:val="19"/>
        </w:rPr>
        <w:t>For</w:t>
      </w:r>
      <w:r>
        <w:rPr>
          <w:color w:val="1A171C"/>
          <w:sz w:val="19"/>
        </w:rPr>
        <w:t xml:space="preserve"> </w:t>
      </w:r>
      <w:r>
        <w:rPr>
          <w:color w:val="1A171C"/>
          <w:w w:val="95"/>
          <w:sz w:val="19"/>
        </w:rPr>
        <w:t>reasons of transparency, Member States should notify the Commission which authorities have been designated,</w:t>
      </w:r>
      <w:r>
        <w:rPr>
          <w:color w:val="1A171C"/>
          <w:sz w:val="19"/>
        </w:rPr>
        <w:t xml:space="preserve"> </w:t>
      </w:r>
      <w:r>
        <w:rPr>
          <w:color w:val="1A171C"/>
          <w:w w:val="95"/>
          <w:sz w:val="19"/>
        </w:rPr>
        <w:t>with</w:t>
      </w:r>
      <w:r>
        <w:rPr>
          <w:color w:val="1A171C"/>
          <w:spacing w:val="17"/>
          <w:sz w:val="19"/>
        </w:rPr>
        <w:t xml:space="preserve"> </w:t>
      </w:r>
      <w:r>
        <w:rPr>
          <w:color w:val="1A171C"/>
          <w:w w:val="95"/>
          <w:sz w:val="19"/>
        </w:rPr>
        <w:t>a</w:t>
      </w:r>
      <w:r>
        <w:rPr>
          <w:color w:val="1A171C"/>
          <w:spacing w:val="19"/>
          <w:sz w:val="19"/>
        </w:rPr>
        <w:t xml:space="preserve"> </w:t>
      </w:r>
      <w:r>
        <w:rPr>
          <w:color w:val="1A171C"/>
          <w:w w:val="95"/>
          <w:sz w:val="19"/>
        </w:rPr>
        <w:t>clear</w:t>
      </w:r>
      <w:r>
        <w:rPr>
          <w:color w:val="1A171C"/>
          <w:spacing w:val="16"/>
          <w:sz w:val="19"/>
        </w:rPr>
        <w:t xml:space="preserve"> </w:t>
      </w:r>
      <w:r>
        <w:rPr>
          <w:color w:val="1A171C"/>
          <w:w w:val="95"/>
          <w:sz w:val="19"/>
        </w:rPr>
        <w:t>description</w:t>
      </w:r>
      <w:r>
        <w:rPr>
          <w:color w:val="1A171C"/>
          <w:spacing w:val="17"/>
          <w:sz w:val="19"/>
        </w:rPr>
        <w:t xml:space="preserve"> </w:t>
      </w:r>
      <w:r>
        <w:rPr>
          <w:color w:val="1A171C"/>
          <w:w w:val="95"/>
          <w:sz w:val="19"/>
        </w:rPr>
        <w:t>of</w:t>
      </w:r>
      <w:r>
        <w:rPr>
          <w:color w:val="1A171C"/>
          <w:spacing w:val="19"/>
          <w:sz w:val="19"/>
        </w:rPr>
        <w:t xml:space="preserve"> </w:t>
      </w:r>
      <w:r>
        <w:rPr>
          <w:color w:val="1A171C"/>
          <w:w w:val="95"/>
          <w:sz w:val="19"/>
        </w:rPr>
        <w:t>their</w:t>
      </w:r>
      <w:r>
        <w:rPr>
          <w:color w:val="1A171C"/>
          <w:spacing w:val="17"/>
          <w:sz w:val="19"/>
        </w:rPr>
        <w:t xml:space="preserve"> </w:t>
      </w:r>
      <w:r>
        <w:rPr>
          <w:color w:val="1A171C"/>
          <w:w w:val="95"/>
          <w:sz w:val="19"/>
        </w:rPr>
        <w:t>duties</w:t>
      </w:r>
      <w:r>
        <w:rPr>
          <w:color w:val="1A171C"/>
          <w:spacing w:val="17"/>
          <w:sz w:val="19"/>
        </w:rPr>
        <w:t xml:space="preserve"> </w:t>
      </w:r>
      <w:r>
        <w:rPr>
          <w:color w:val="1A171C"/>
          <w:w w:val="95"/>
          <w:sz w:val="19"/>
        </w:rPr>
        <w:t>pursuant</w:t>
      </w:r>
      <w:r>
        <w:rPr>
          <w:color w:val="1A171C"/>
          <w:spacing w:val="18"/>
          <w:sz w:val="19"/>
        </w:rPr>
        <w:t xml:space="preserve"> </w:t>
      </w:r>
      <w:r>
        <w:rPr>
          <w:color w:val="1A171C"/>
          <w:w w:val="95"/>
          <w:sz w:val="19"/>
        </w:rPr>
        <w:t>to</w:t>
      </w:r>
      <w:r>
        <w:rPr>
          <w:color w:val="1A171C"/>
          <w:spacing w:val="19"/>
          <w:sz w:val="19"/>
        </w:rPr>
        <w:t xml:space="preserve"> </w:t>
      </w:r>
      <w:r>
        <w:rPr>
          <w:color w:val="1A171C"/>
          <w:w w:val="95"/>
          <w:sz w:val="19"/>
        </w:rPr>
        <w:t>this</w:t>
      </w:r>
      <w:r>
        <w:rPr>
          <w:color w:val="1A171C"/>
          <w:spacing w:val="17"/>
          <w:sz w:val="19"/>
        </w:rPr>
        <w:t xml:space="preserve"> </w:t>
      </w:r>
      <w:r>
        <w:rPr>
          <w:color w:val="1A171C"/>
          <w:w w:val="95"/>
          <w:sz w:val="19"/>
        </w:rPr>
        <w:t>Directive.</w:t>
      </w:r>
    </w:p>
    <w:p w14:paraId="3A12626B" w14:textId="77777777" w:rsidR="00B60704" w:rsidRDefault="00B60704">
      <w:pPr>
        <w:pStyle w:val="BodyText"/>
        <w:rPr>
          <w:sz w:val="22"/>
        </w:rPr>
      </w:pPr>
    </w:p>
    <w:p w14:paraId="6E567152" w14:textId="77777777" w:rsidR="00B60704" w:rsidRDefault="00B60704">
      <w:pPr>
        <w:pStyle w:val="BodyText"/>
        <w:spacing w:before="4"/>
        <w:rPr>
          <w:sz w:val="24"/>
        </w:rPr>
      </w:pPr>
    </w:p>
    <w:p w14:paraId="05463773" w14:textId="77777777" w:rsidR="00B60704" w:rsidRDefault="001F055C">
      <w:pPr>
        <w:pStyle w:val="ListParagraph"/>
        <w:numPr>
          <w:ilvl w:val="0"/>
          <w:numId w:val="152"/>
        </w:numPr>
        <w:tabs>
          <w:tab w:val="left" w:pos="631"/>
        </w:tabs>
        <w:spacing w:line="230" w:lineRule="auto"/>
        <w:ind w:right="108"/>
        <w:rPr>
          <w:sz w:val="19"/>
        </w:rPr>
      </w:pPr>
      <w:r>
        <w:rPr>
          <w:color w:val="1A171C"/>
          <w:sz w:val="19"/>
        </w:rPr>
        <w:t>Without</w:t>
      </w:r>
      <w:r>
        <w:rPr>
          <w:color w:val="1A171C"/>
          <w:spacing w:val="-6"/>
          <w:sz w:val="19"/>
        </w:rPr>
        <w:t xml:space="preserve"> </w:t>
      </w:r>
      <w:r>
        <w:rPr>
          <w:color w:val="1A171C"/>
          <w:sz w:val="19"/>
        </w:rPr>
        <w:t>prejudice</w:t>
      </w:r>
      <w:r>
        <w:rPr>
          <w:color w:val="1A171C"/>
          <w:spacing w:val="-8"/>
          <w:sz w:val="19"/>
        </w:rPr>
        <w:t xml:space="preserve"> </w:t>
      </w:r>
      <w:r>
        <w:rPr>
          <w:color w:val="1A171C"/>
          <w:sz w:val="19"/>
        </w:rPr>
        <w:t>to</w:t>
      </w:r>
      <w:r>
        <w:rPr>
          <w:color w:val="1A171C"/>
          <w:spacing w:val="-6"/>
          <w:sz w:val="19"/>
        </w:rPr>
        <w:t xml:space="preserve"> </w:t>
      </w:r>
      <w:r>
        <w:rPr>
          <w:color w:val="1A171C"/>
          <w:sz w:val="19"/>
        </w:rPr>
        <w:t>the</w:t>
      </w:r>
      <w:r>
        <w:rPr>
          <w:color w:val="1A171C"/>
          <w:spacing w:val="-7"/>
          <w:sz w:val="19"/>
        </w:rPr>
        <w:t xml:space="preserve"> </w:t>
      </w:r>
      <w:r>
        <w:rPr>
          <w:color w:val="1A171C"/>
          <w:sz w:val="19"/>
        </w:rPr>
        <w:t>right</w:t>
      </w:r>
      <w:r>
        <w:rPr>
          <w:color w:val="1A171C"/>
          <w:spacing w:val="-7"/>
          <w:sz w:val="19"/>
        </w:rPr>
        <w:t xml:space="preserve"> </w:t>
      </w:r>
      <w:r>
        <w:rPr>
          <w:color w:val="1A171C"/>
          <w:sz w:val="19"/>
        </w:rPr>
        <w:t>to</w:t>
      </w:r>
      <w:r>
        <w:rPr>
          <w:color w:val="1A171C"/>
          <w:spacing w:val="-6"/>
          <w:sz w:val="19"/>
        </w:rPr>
        <w:t xml:space="preserve"> </w:t>
      </w:r>
      <w:r>
        <w:rPr>
          <w:color w:val="1A171C"/>
          <w:sz w:val="19"/>
        </w:rPr>
        <w:t>bring</w:t>
      </w:r>
      <w:r>
        <w:rPr>
          <w:color w:val="1A171C"/>
          <w:spacing w:val="-6"/>
          <w:sz w:val="19"/>
        </w:rPr>
        <w:t xml:space="preserve"> </w:t>
      </w:r>
      <w:r>
        <w:rPr>
          <w:color w:val="1A171C"/>
          <w:sz w:val="19"/>
        </w:rPr>
        <w:t>action</w:t>
      </w:r>
      <w:r>
        <w:rPr>
          <w:color w:val="1A171C"/>
          <w:spacing w:val="-7"/>
          <w:sz w:val="19"/>
        </w:rPr>
        <w:t xml:space="preserve"> </w:t>
      </w:r>
      <w:r>
        <w:rPr>
          <w:color w:val="1A171C"/>
          <w:sz w:val="19"/>
        </w:rPr>
        <w:t>in</w:t>
      </w:r>
      <w:r>
        <w:rPr>
          <w:color w:val="1A171C"/>
          <w:spacing w:val="-6"/>
          <w:sz w:val="19"/>
        </w:rPr>
        <w:t xml:space="preserve"> </w:t>
      </w:r>
      <w:r>
        <w:rPr>
          <w:color w:val="1A171C"/>
          <w:sz w:val="19"/>
        </w:rPr>
        <w:t>the</w:t>
      </w:r>
      <w:r>
        <w:rPr>
          <w:color w:val="1A171C"/>
          <w:spacing w:val="-6"/>
          <w:sz w:val="19"/>
        </w:rPr>
        <w:t xml:space="preserve"> </w:t>
      </w:r>
      <w:r>
        <w:rPr>
          <w:color w:val="1A171C"/>
          <w:sz w:val="19"/>
        </w:rPr>
        <w:t>courts</w:t>
      </w:r>
      <w:r>
        <w:rPr>
          <w:color w:val="1A171C"/>
          <w:spacing w:val="-7"/>
          <w:sz w:val="19"/>
        </w:rPr>
        <w:t xml:space="preserve"> </w:t>
      </w:r>
      <w:r>
        <w:rPr>
          <w:color w:val="1A171C"/>
          <w:sz w:val="19"/>
        </w:rPr>
        <w:t>to</w:t>
      </w:r>
      <w:r>
        <w:rPr>
          <w:color w:val="1A171C"/>
          <w:spacing w:val="-6"/>
          <w:sz w:val="19"/>
        </w:rPr>
        <w:t xml:space="preserve"> </w:t>
      </w:r>
      <w:r>
        <w:rPr>
          <w:color w:val="1A171C"/>
          <w:sz w:val="19"/>
        </w:rPr>
        <w:t>ensure</w:t>
      </w:r>
      <w:r>
        <w:rPr>
          <w:color w:val="1A171C"/>
          <w:spacing w:val="-7"/>
          <w:sz w:val="19"/>
        </w:rPr>
        <w:t xml:space="preserve"> </w:t>
      </w:r>
      <w:r>
        <w:rPr>
          <w:color w:val="1A171C"/>
          <w:sz w:val="19"/>
        </w:rPr>
        <w:t>compliance</w:t>
      </w:r>
      <w:r>
        <w:rPr>
          <w:color w:val="1A171C"/>
          <w:spacing w:val="-8"/>
          <w:sz w:val="19"/>
        </w:rPr>
        <w:t xml:space="preserve"> </w:t>
      </w:r>
      <w:r>
        <w:rPr>
          <w:color w:val="1A171C"/>
          <w:sz w:val="19"/>
        </w:rPr>
        <w:t>with</w:t>
      </w:r>
      <w:r>
        <w:rPr>
          <w:color w:val="1A171C"/>
          <w:spacing w:val="-7"/>
          <w:sz w:val="19"/>
        </w:rPr>
        <w:t xml:space="preserve"> </w:t>
      </w:r>
      <w:r>
        <w:rPr>
          <w:color w:val="1A171C"/>
          <w:sz w:val="19"/>
        </w:rPr>
        <w:t>this</w:t>
      </w:r>
      <w:r>
        <w:rPr>
          <w:color w:val="1A171C"/>
          <w:spacing w:val="-7"/>
          <w:sz w:val="19"/>
        </w:rPr>
        <w:t xml:space="preserve"> </w:t>
      </w:r>
      <w:r>
        <w:rPr>
          <w:color w:val="1A171C"/>
          <w:sz w:val="19"/>
        </w:rPr>
        <w:t>Directive,</w:t>
      </w:r>
      <w:r>
        <w:rPr>
          <w:color w:val="1A171C"/>
          <w:spacing w:val="-9"/>
          <w:sz w:val="19"/>
        </w:rPr>
        <w:t xml:space="preserve"> </w:t>
      </w:r>
      <w:r>
        <w:rPr>
          <w:color w:val="1A171C"/>
          <w:sz w:val="19"/>
        </w:rPr>
        <w:t xml:space="preserve">Member </w:t>
      </w:r>
      <w:r>
        <w:rPr>
          <w:color w:val="1A171C"/>
          <w:spacing w:val="-2"/>
          <w:sz w:val="19"/>
        </w:rPr>
        <w:t>States should also ensure that competent authorities are granted the necessary power, including the power to</w:t>
      </w:r>
      <w:r>
        <w:rPr>
          <w:color w:val="1A171C"/>
          <w:sz w:val="19"/>
        </w:rPr>
        <w:t xml:space="preserve"> </w:t>
      </w:r>
      <w:r>
        <w:rPr>
          <w:color w:val="1A171C"/>
          <w:w w:val="95"/>
          <w:sz w:val="19"/>
        </w:rPr>
        <w:t>impose</w:t>
      </w:r>
      <w:r>
        <w:rPr>
          <w:color w:val="1A171C"/>
          <w:spacing w:val="-1"/>
          <w:w w:val="95"/>
          <w:sz w:val="19"/>
        </w:rPr>
        <w:t xml:space="preserve"> </w:t>
      </w:r>
      <w:r>
        <w:rPr>
          <w:color w:val="1A171C"/>
          <w:w w:val="95"/>
          <w:sz w:val="19"/>
        </w:rPr>
        <w:t>penalties,</w:t>
      </w:r>
      <w:r>
        <w:rPr>
          <w:color w:val="1A171C"/>
          <w:spacing w:val="-2"/>
          <w:w w:val="95"/>
          <w:sz w:val="19"/>
        </w:rPr>
        <w:t xml:space="preserve"> </w:t>
      </w:r>
      <w:r>
        <w:rPr>
          <w:color w:val="1A171C"/>
          <w:w w:val="95"/>
          <w:sz w:val="19"/>
        </w:rPr>
        <w:t>where</w:t>
      </w:r>
      <w:r>
        <w:rPr>
          <w:color w:val="1A171C"/>
          <w:spacing w:val="-2"/>
          <w:w w:val="95"/>
          <w:sz w:val="19"/>
        </w:rPr>
        <w:t xml:space="preserve"> </w:t>
      </w:r>
      <w:r>
        <w:rPr>
          <w:color w:val="1A171C"/>
          <w:w w:val="95"/>
          <w:sz w:val="19"/>
        </w:rPr>
        <w:t>the</w:t>
      </w:r>
      <w:r>
        <w:rPr>
          <w:color w:val="1A171C"/>
          <w:spacing w:val="-1"/>
          <w:w w:val="95"/>
          <w:sz w:val="19"/>
        </w:rPr>
        <w:t xml:space="preserve"> </w:t>
      </w:r>
      <w:r>
        <w:rPr>
          <w:color w:val="1A171C"/>
          <w:w w:val="95"/>
          <w:sz w:val="19"/>
        </w:rPr>
        <w:t>payment</w:t>
      </w:r>
      <w:r>
        <w:rPr>
          <w:color w:val="1A171C"/>
          <w:spacing w:val="-1"/>
          <w:w w:val="95"/>
          <w:sz w:val="19"/>
        </w:rPr>
        <w:t xml:space="preserve"> </w:t>
      </w:r>
      <w:r>
        <w:rPr>
          <w:color w:val="1A171C"/>
          <w:w w:val="95"/>
          <w:sz w:val="19"/>
        </w:rPr>
        <w:t>service</w:t>
      </w:r>
      <w:r>
        <w:rPr>
          <w:color w:val="1A171C"/>
          <w:spacing w:val="-3"/>
          <w:w w:val="95"/>
          <w:sz w:val="19"/>
        </w:rPr>
        <w:t xml:space="preserve"> </w:t>
      </w:r>
      <w:r>
        <w:rPr>
          <w:color w:val="1A171C"/>
          <w:w w:val="95"/>
          <w:sz w:val="19"/>
        </w:rPr>
        <w:t>provider</w:t>
      </w:r>
      <w:r>
        <w:rPr>
          <w:color w:val="1A171C"/>
          <w:spacing w:val="-2"/>
          <w:w w:val="95"/>
          <w:sz w:val="19"/>
        </w:rPr>
        <w:t xml:space="preserve"> </w:t>
      </w:r>
      <w:r>
        <w:rPr>
          <w:color w:val="1A171C"/>
          <w:w w:val="95"/>
          <w:sz w:val="19"/>
        </w:rPr>
        <w:t>does</w:t>
      </w:r>
      <w:r>
        <w:rPr>
          <w:color w:val="1A171C"/>
          <w:spacing w:val="-1"/>
          <w:w w:val="95"/>
          <w:sz w:val="19"/>
        </w:rPr>
        <w:t xml:space="preserve"> </w:t>
      </w:r>
      <w:r>
        <w:rPr>
          <w:color w:val="1A171C"/>
          <w:w w:val="95"/>
          <w:sz w:val="19"/>
        </w:rPr>
        <w:t>not comply</w:t>
      </w:r>
      <w:r>
        <w:rPr>
          <w:color w:val="1A171C"/>
          <w:spacing w:val="-2"/>
          <w:w w:val="95"/>
          <w:sz w:val="19"/>
        </w:rPr>
        <w:t xml:space="preserve"> </w:t>
      </w:r>
      <w:r>
        <w:rPr>
          <w:color w:val="1A171C"/>
          <w:w w:val="95"/>
          <w:sz w:val="19"/>
        </w:rPr>
        <w:t>with</w:t>
      </w:r>
      <w:r>
        <w:rPr>
          <w:color w:val="1A171C"/>
          <w:spacing w:val="-1"/>
          <w:w w:val="95"/>
          <w:sz w:val="19"/>
        </w:rPr>
        <w:t xml:space="preserve"> </w:t>
      </w:r>
      <w:r>
        <w:rPr>
          <w:color w:val="1A171C"/>
          <w:w w:val="95"/>
          <w:sz w:val="19"/>
        </w:rPr>
        <w:t>the</w:t>
      </w:r>
      <w:r>
        <w:rPr>
          <w:color w:val="1A171C"/>
          <w:spacing w:val="-1"/>
          <w:w w:val="95"/>
          <w:sz w:val="19"/>
        </w:rPr>
        <w:t xml:space="preserve"> </w:t>
      </w:r>
      <w:r>
        <w:rPr>
          <w:color w:val="1A171C"/>
          <w:w w:val="95"/>
          <w:sz w:val="19"/>
        </w:rPr>
        <w:t>rights</w:t>
      </w:r>
      <w:r>
        <w:rPr>
          <w:color w:val="1A171C"/>
          <w:spacing w:val="-2"/>
          <w:w w:val="95"/>
          <w:sz w:val="19"/>
        </w:rPr>
        <w:t xml:space="preserve"> </w:t>
      </w:r>
      <w:r>
        <w:rPr>
          <w:color w:val="1A171C"/>
          <w:w w:val="95"/>
          <w:sz w:val="19"/>
        </w:rPr>
        <w:t>and</w:t>
      </w:r>
      <w:r>
        <w:rPr>
          <w:color w:val="1A171C"/>
          <w:spacing w:val="-1"/>
          <w:w w:val="95"/>
          <w:sz w:val="19"/>
        </w:rPr>
        <w:t xml:space="preserve"> </w:t>
      </w:r>
      <w:r>
        <w:rPr>
          <w:color w:val="1A171C"/>
          <w:w w:val="95"/>
          <w:sz w:val="19"/>
        </w:rPr>
        <w:t>obligations</w:t>
      </w:r>
      <w:r>
        <w:rPr>
          <w:color w:val="1A171C"/>
          <w:spacing w:val="-1"/>
          <w:w w:val="95"/>
          <w:sz w:val="19"/>
        </w:rPr>
        <w:t xml:space="preserve"> </w:t>
      </w:r>
      <w:r>
        <w:rPr>
          <w:color w:val="1A171C"/>
          <w:w w:val="95"/>
          <w:sz w:val="19"/>
        </w:rPr>
        <w:t>laid</w:t>
      </w:r>
      <w:r>
        <w:rPr>
          <w:color w:val="1A171C"/>
          <w:spacing w:val="-1"/>
          <w:w w:val="95"/>
          <w:sz w:val="19"/>
        </w:rPr>
        <w:t xml:space="preserve"> </w:t>
      </w:r>
      <w:r>
        <w:rPr>
          <w:color w:val="1A171C"/>
          <w:w w:val="95"/>
          <w:sz w:val="19"/>
        </w:rPr>
        <w:t>down</w:t>
      </w:r>
      <w:r>
        <w:rPr>
          <w:color w:val="1A171C"/>
          <w:sz w:val="19"/>
        </w:rPr>
        <w:t xml:space="preserve"> </w:t>
      </w:r>
      <w:r>
        <w:rPr>
          <w:color w:val="1A171C"/>
          <w:spacing w:val="-2"/>
          <w:w w:val="95"/>
          <w:sz w:val="19"/>
        </w:rPr>
        <w:t>in</w:t>
      </w:r>
      <w:r>
        <w:rPr>
          <w:color w:val="1A171C"/>
          <w:sz w:val="19"/>
        </w:rPr>
        <w:t xml:space="preserve"> </w:t>
      </w:r>
      <w:r>
        <w:rPr>
          <w:color w:val="1A171C"/>
          <w:spacing w:val="-2"/>
          <w:w w:val="95"/>
          <w:sz w:val="19"/>
        </w:rPr>
        <w:t>this</w:t>
      </w:r>
      <w:r>
        <w:rPr>
          <w:color w:val="1A171C"/>
          <w:sz w:val="19"/>
        </w:rPr>
        <w:t xml:space="preserve"> </w:t>
      </w:r>
      <w:r>
        <w:rPr>
          <w:color w:val="1A171C"/>
          <w:spacing w:val="-2"/>
          <w:w w:val="95"/>
          <w:sz w:val="19"/>
        </w:rPr>
        <w:t>Directive, in</w:t>
      </w:r>
      <w:r>
        <w:rPr>
          <w:color w:val="1A171C"/>
          <w:sz w:val="19"/>
        </w:rPr>
        <w:t xml:space="preserve"> </w:t>
      </w:r>
      <w:r>
        <w:rPr>
          <w:color w:val="1A171C"/>
          <w:spacing w:val="-2"/>
          <w:w w:val="95"/>
          <w:sz w:val="19"/>
        </w:rPr>
        <w:t>particular if</w:t>
      </w:r>
      <w:r>
        <w:rPr>
          <w:color w:val="1A171C"/>
          <w:sz w:val="19"/>
        </w:rPr>
        <w:t xml:space="preserve"> </w:t>
      </w:r>
      <w:r>
        <w:rPr>
          <w:color w:val="1A171C"/>
          <w:spacing w:val="-2"/>
          <w:w w:val="95"/>
          <w:sz w:val="19"/>
        </w:rPr>
        <w:t>there</w:t>
      </w:r>
      <w:r>
        <w:rPr>
          <w:color w:val="1A171C"/>
          <w:sz w:val="19"/>
        </w:rPr>
        <w:t xml:space="preserve"> </w:t>
      </w:r>
      <w:r>
        <w:rPr>
          <w:color w:val="1A171C"/>
          <w:spacing w:val="-2"/>
          <w:w w:val="95"/>
          <w:sz w:val="19"/>
        </w:rPr>
        <w:t>is</w:t>
      </w:r>
      <w:r>
        <w:rPr>
          <w:color w:val="1A171C"/>
          <w:sz w:val="19"/>
        </w:rPr>
        <w:t xml:space="preserve"> </w:t>
      </w:r>
      <w:r>
        <w:rPr>
          <w:color w:val="1A171C"/>
          <w:spacing w:val="-2"/>
          <w:w w:val="95"/>
          <w:sz w:val="19"/>
        </w:rPr>
        <w:t>a</w:t>
      </w:r>
      <w:r>
        <w:rPr>
          <w:color w:val="1A171C"/>
          <w:sz w:val="19"/>
        </w:rPr>
        <w:t xml:space="preserve"> </w:t>
      </w:r>
      <w:r>
        <w:rPr>
          <w:color w:val="1A171C"/>
          <w:spacing w:val="-2"/>
          <w:w w:val="95"/>
          <w:sz w:val="19"/>
        </w:rPr>
        <w:t>risk</w:t>
      </w:r>
      <w:r>
        <w:rPr>
          <w:color w:val="1A171C"/>
          <w:sz w:val="19"/>
        </w:rPr>
        <w:t xml:space="preserve"> </w:t>
      </w:r>
      <w:r>
        <w:rPr>
          <w:color w:val="1A171C"/>
          <w:spacing w:val="-2"/>
          <w:w w:val="95"/>
          <w:sz w:val="19"/>
        </w:rPr>
        <w:t>of</w:t>
      </w:r>
      <w:r>
        <w:rPr>
          <w:color w:val="1A171C"/>
          <w:sz w:val="19"/>
        </w:rPr>
        <w:t xml:space="preserve"> </w:t>
      </w:r>
      <w:r>
        <w:rPr>
          <w:color w:val="1A171C"/>
          <w:spacing w:val="-2"/>
          <w:w w:val="95"/>
          <w:sz w:val="19"/>
        </w:rPr>
        <w:t>re-offending</w:t>
      </w:r>
      <w:r>
        <w:rPr>
          <w:color w:val="1A171C"/>
          <w:sz w:val="19"/>
        </w:rPr>
        <w:t xml:space="preserve"> </w:t>
      </w:r>
      <w:r>
        <w:rPr>
          <w:color w:val="1A171C"/>
          <w:spacing w:val="-2"/>
          <w:w w:val="95"/>
          <w:sz w:val="19"/>
        </w:rPr>
        <w:t>or</w:t>
      </w:r>
      <w:r>
        <w:rPr>
          <w:color w:val="1A171C"/>
          <w:sz w:val="19"/>
        </w:rPr>
        <w:t xml:space="preserve"> </w:t>
      </w:r>
      <w:r>
        <w:rPr>
          <w:color w:val="1A171C"/>
          <w:spacing w:val="-2"/>
          <w:w w:val="95"/>
          <w:sz w:val="19"/>
        </w:rPr>
        <w:t>another</w:t>
      </w:r>
      <w:r>
        <w:rPr>
          <w:color w:val="1A171C"/>
          <w:sz w:val="19"/>
        </w:rPr>
        <w:t xml:space="preserve"> </w:t>
      </w:r>
      <w:r>
        <w:rPr>
          <w:color w:val="1A171C"/>
          <w:spacing w:val="-2"/>
          <w:w w:val="95"/>
          <w:sz w:val="19"/>
        </w:rPr>
        <w:t>concern</w:t>
      </w:r>
      <w:r>
        <w:rPr>
          <w:color w:val="1A171C"/>
          <w:sz w:val="19"/>
        </w:rPr>
        <w:t xml:space="preserve"> </w:t>
      </w:r>
      <w:r>
        <w:rPr>
          <w:color w:val="1A171C"/>
          <w:spacing w:val="-2"/>
          <w:w w:val="95"/>
          <w:sz w:val="19"/>
        </w:rPr>
        <w:t>for</w:t>
      </w:r>
      <w:r>
        <w:rPr>
          <w:color w:val="1A171C"/>
          <w:sz w:val="19"/>
        </w:rPr>
        <w:t xml:space="preserve"> </w:t>
      </w:r>
      <w:r>
        <w:rPr>
          <w:color w:val="1A171C"/>
          <w:spacing w:val="-2"/>
          <w:w w:val="95"/>
          <w:sz w:val="19"/>
        </w:rPr>
        <w:t>collective consumer</w:t>
      </w:r>
      <w:r>
        <w:rPr>
          <w:color w:val="1A171C"/>
          <w:sz w:val="19"/>
        </w:rPr>
        <w:t xml:space="preserve"> </w:t>
      </w:r>
      <w:r>
        <w:rPr>
          <w:color w:val="1A171C"/>
          <w:spacing w:val="-2"/>
          <w:w w:val="95"/>
          <w:sz w:val="19"/>
        </w:rPr>
        <w:t>interests.</w:t>
      </w:r>
    </w:p>
    <w:p w14:paraId="71C9F68A" w14:textId="77777777" w:rsidR="00B60704" w:rsidRDefault="00B60704">
      <w:pPr>
        <w:pStyle w:val="BodyText"/>
        <w:rPr>
          <w:sz w:val="22"/>
        </w:rPr>
      </w:pPr>
    </w:p>
    <w:p w14:paraId="6C03FC13" w14:textId="77777777" w:rsidR="00B60704" w:rsidRDefault="00B60704">
      <w:pPr>
        <w:pStyle w:val="BodyText"/>
        <w:spacing w:before="7"/>
        <w:rPr>
          <w:sz w:val="24"/>
        </w:rPr>
      </w:pPr>
    </w:p>
    <w:p w14:paraId="6FEA4D20" w14:textId="77777777" w:rsidR="00B60704" w:rsidRDefault="001F055C">
      <w:pPr>
        <w:pStyle w:val="ListParagraph"/>
        <w:numPr>
          <w:ilvl w:val="0"/>
          <w:numId w:val="152"/>
        </w:numPr>
        <w:tabs>
          <w:tab w:val="left" w:pos="631"/>
        </w:tabs>
        <w:spacing w:line="230" w:lineRule="auto"/>
        <w:ind w:right="110"/>
        <w:rPr>
          <w:sz w:val="19"/>
        </w:rPr>
      </w:pPr>
      <w:r>
        <w:rPr>
          <w:color w:val="1A171C"/>
          <w:sz w:val="19"/>
        </w:rPr>
        <w:t>It</w:t>
      </w:r>
      <w:r>
        <w:rPr>
          <w:color w:val="1A171C"/>
          <w:spacing w:val="-7"/>
          <w:sz w:val="19"/>
        </w:rPr>
        <w:t xml:space="preserve"> </w:t>
      </w:r>
      <w:r>
        <w:rPr>
          <w:color w:val="1A171C"/>
          <w:sz w:val="19"/>
        </w:rPr>
        <w:t>is</w:t>
      </w:r>
      <w:r>
        <w:rPr>
          <w:color w:val="1A171C"/>
          <w:spacing w:val="-7"/>
          <w:sz w:val="19"/>
        </w:rPr>
        <w:t xml:space="preserve"> </w:t>
      </w:r>
      <w:r>
        <w:rPr>
          <w:color w:val="1A171C"/>
          <w:sz w:val="19"/>
        </w:rPr>
        <w:t>important</w:t>
      </w:r>
      <w:r>
        <w:rPr>
          <w:color w:val="1A171C"/>
          <w:spacing w:val="-7"/>
          <w:sz w:val="19"/>
        </w:rPr>
        <w:t xml:space="preserve"> </w:t>
      </w:r>
      <w:r>
        <w:rPr>
          <w:color w:val="1A171C"/>
          <w:sz w:val="19"/>
        </w:rPr>
        <w:t>that</w:t>
      </w:r>
      <w:r>
        <w:rPr>
          <w:color w:val="1A171C"/>
          <w:spacing w:val="-7"/>
          <w:sz w:val="19"/>
        </w:rPr>
        <w:t xml:space="preserve"> </w:t>
      </w:r>
      <w:r>
        <w:rPr>
          <w:color w:val="1A171C"/>
          <w:sz w:val="19"/>
        </w:rPr>
        <w:t>consumers</w:t>
      </w:r>
      <w:r>
        <w:rPr>
          <w:color w:val="1A171C"/>
          <w:spacing w:val="-8"/>
          <w:sz w:val="19"/>
        </w:rPr>
        <w:t xml:space="preserve"> </w:t>
      </w:r>
      <w:r>
        <w:rPr>
          <w:color w:val="1A171C"/>
          <w:sz w:val="19"/>
        </w:rPr>
        <w:t>be</w:t>
      </w:r>
      <w:r>
        <w:rPr>
          <w:color w:val="1A171C"/>
          <w:spacing w:val="-7"/>
          <w:sz w:val="19"/>
        </w:rPr>
        <w:t xml:space="preserve"> </w:t>
      </w:r>
      <w:r>
        <w:rPr>
          <w:color w:val="1A171C"/>
          <w:sz w:val="19"/>
        </w:rPr>
        <w:t>informed</w:t>
      </w:r>
      <w:r>
        <w:rPr>
          <w:color w:val="1A171C"/>
          <w:spacing w:val="-7"/>
          <w:sz w:val="19"/>
        </w:rPr>
        <w:t xml:space="preserve"> </w:t>
      </w:r>
      <w:r>
        <w:rPr>
          <w:color w:val="1A171C"/>
          <w:sz w:val="19"/>
        </w:rPr>
        <w:t>in</w:t>
      </w:r>
      <w:r>
        <w:rPr>
          <w:color w:val="1A171C"/>
          <w:spacing w:val="-7"/>
          <w:sz w:val="19"/>
        </w:rPr>
        <w:t xml:space="preserve"> </w:t>
      </w:r>
      <w:r>
        <w:rPr>
          <w:color w:val="1A171C"/>
          <w:sz w:val="19"/>
        </w:rPr>
        <w:t>a</w:t>
      </w:r>
      <w:r>
        <w:rPr>
          <w:color w:val="1A171C"/>
          <w:spacing w:val="-7"/>
          <w:sz w:val="19"/>
        </w:rPr>
        <w:t xml:space="preserve"> </w:t>
      </w:r>
      <w:r>
        <w:rPr>
          <w:color w:val="1A171C"/>
          <w:sz w:val="19"/>
        </w:rPr>
        <w:t>clear</w:t>
      </w:r>
      <w:r>
        <w:rPr>
          <w:color w:val="1A171C"/>
          <w:spacing w:val="-8"/>
          <w:sz w:val="19"/>
        </w:rPr>
        <w:t xml:space="preserve"> </w:t>
      </w:r>
      <w:r>
        <w:rPr>
          <w:color w:val="1A171C"/>
          <w:sz w:val="19"/>
        </w:rPr>
        <w:t>and</w:t>
      </w:r>
      <w:r>
        <w:rPr>
          <w:color w:val="1A171C"/>
          <w:spacing w:val="-7"/>
          <w:sz w:val="19"/>
        </w:rPr>
        <w:t xml:space="preserve"> </w:t>
      </w:r>
      <w:r>
        <w:rPr>
          <w:color w:val="1A171C"/>
          <w:sz w:val="19"/>
        </w:rPr>
        <w:t>comprehensible</w:t>
      </w:r>
      <w:r>
        <w:rPr>
          <w:color w:val="1A171C"/>
          <w:spacing w:val="-8"/>
          <w:sz w:val="19"/>
        </w:rPr>
        <w:t xml:space="preserve"> </w:t>
      </w:r>
      <w:r>
        <w:rPr>
          <w:color w:val="1A171C"/>
          <w:sz w:val="19"/>
        </w:rPr>
        <w:t>way</w:t>
      </w:r>
      <w:r>
        <w:rPr>
          <w:color w:val="1A171C"/>
          <w:spacing w:val="-8"/>
          <w:sz w:val="19"/>
        </w:rPr>
        <w:t xml:space="preserve"> </w:t>
      </w:r>
      <w:r>
        <w:rPr>
          <w:color w:val="1A171C"/>
          <w:sz w:val="19"/>
        </w:rPr>
        <w:t>of</w:t>
      </w:r>
      <w:r>
        <w:rPr>
          <w:color w:val="1A171C"/>
          <w:spacing w:val="-7"/>
          <w:sz w:val="19"/>
        </w:rPr>
        <w:t xml:space="preserve"> </w:t>
      </w:r>
      <w:r>
        <w:rPr>
          <w:color w:val="1A171C"/>
          <w:sz w:val="19"/>
        </w:rPr>
        <w:t>their</w:t>
      </w:r>
      <w:r>
        <w:rPr>
          <w:color w:val="1A171C"/>
          <w:spacing w:val="-8"/>
          <w:sz w:val="19"/>
        </w:rPr>
        <w:t xml:space="preserve"> </w:t>
      </w:r>
      <w:r>
        <w:rPr>
          <w:color w:val="1A171C"/>
          <w:sz w:val="19"/>
        </w:rPr>
        <w:t>rights</w:t>
      </w:r>
      <w:r>
        <w:rPr>
          <w:color w:val="1A171C"/>
          <w:spacing w:val="-8"/>
          <w:sz w:val="19"/>
        </w:rPr>
        <w:t xml:space="preserve"> </w:t>
      </w:r>
      <w:r>
        <w:rPr>
          <w:color w:val="1A171C"/>
          <w:sz w:val="19"/>
        </w:rPr>
        <w:t>and</w:t>
      </w:r>
      <w:r>
        <w:rPr>
          <w:color w:val="1A171C"/>
          <w:spacing w:val="-7"/>
          <w:sz w:val="19"/>
        </w:rPr>
        <w:t xml:space="preserve"> </w:t>
      </w:r>
      <w:r>
        <w:rPr>
          <w:color w:val="1A171C"/>
          <w:sz w:val="19"/>
        </w:rPr>
        <w:t xml:space="preserve">obligations </w:t>
      </w:r>
      <w:r>
        <w:rPr>
          <w:color w:val="1A171C"/>
          <w:w w:val="95"/>
          <w:sz w:val="19"/>
        </w:rPr>
        <w:t>under</w:t>
      </w:r>
      <w:r>
        <w:rPr>
          <w:color w:val="1A171C"/>
          <w:spacing w:val="15"/>
          <w:sz w:val="19"/>
        </w:rPr>
        <w:t xml:space="preserve"> </w:t>
      </w:r>
      <w:r>
        <w:rPr>
          <w:color w:val="1A171C"/>
          <w:w w:val="95"/>
          <w:sz w:val="19"/>
        </w:rPr>
        <w:t>this</w:t>
      </w:r>
      <w:r>
        <w:rPr>
          <w:color w:val="1A171C"/>
          <w:spacing w:val="14"/>
          <w:sz w:val="19"/>
        </w:rPr>
        <w:t xml:space="preserve"> </w:t>
      </w:r>
      <w:r>
        <w:rPr>
          <w:color w:val="1A171C"/>
          <w:w w:val="95"/>
          <w:sz w:val="19"/>
        </w:rPr>
        <w:t>Directive.</w:t>
      </w:r>
      <w:r>
        <w:rPr>
          <w:color w:val="1A171C"/>
          <w:spacing w:val="11"/>
          <w:sz w:val="19"/>
        </w:rPr>
        <w:t xml:space="preserve"> </w:t>
      </w:r>
      <w:r>
        <w:rPr>
          <w:color w:val="1A171C"/>
          <w:w w:val="95"/>
          <w:sz w:val="19"/>
        </w:rPr>
        <w:t>The</w:t>
      </w:r>
      <w:r>
        <w:rPr>
          <w:color w:val="1A171C"/>
          <w:spacing w:val="15"/>
          <w:sz w:val="19"/>
        </w:rPr>
        <w:t xml:space="preserve"> </w:t>
      </w:r>
      <w:r>
        <w:rPr>
          <w:color w:val="1A171C"/>
          <w:w w:val="95"/>
          <w:sz w:val="19"/>
        </w:rPr>
        <w:t>Commission</w:t>
      </w:r>
      <w:r>
        <w:rPr>
          <w:color w:val="1A171C"/>
          <w:spacing w:val="15"/>
          <w:sz w:val="19"/>
        </w:rPr>
        <w:t xml:space="preserve"> </w:t>
      </w:r>
      <w:r>
        <w:rPr>
          <w:color w:val="1A171C"/>
          <w:w w:val="95"/>
          <w:sz w:val="19"/>
        </w:rPr>
        <w:t>should</w:t>
      </w:r>
      <w:r>
        <w:rPr>
          <w:color w:val="1A171C"/>
          <w:spacing w:val="15"/>
          <w:sz w:val="19"/>
        </w:rPr>
        <w:t xml:space="preserve"> </w:t>
      </w:r>
      <w:r>
        <w:rPr>
          <w:color w:val="1A171C"/>
          <w:w w:val="95"/>
          <w:sz w:val="19"/>
        </w:rPr>
        <w:t>therefore</w:t>
      </w:r>
      <w:r>
        <w:rPr>
          <w:color w:val="1A171C"/>
          <w:spacing w:val="13"/>
          <w:sz w:val="19"/>
        </w:rPr>
        <w:t xml:space="preserve"> </w:t>
      </w:r>
      <w:r>
        <w:rPr>
          <w:color w:val="1A171C"/>
          <w:w w:val="95"/>
          <w:sz w:val="19"/>
        </w:rPr>
        <w:t>produce</w:t>
      </w:r>
      <w:r>
        <w:rPr>
          <w:color w:val="1A171C"/>
          <w:spacing w:val="13"/>
          <w:sz w:val="19"/>
        </w:rPr>
        <w:t xml:space="preserve"> </w:t>
      </w:r>
      <w:r>
        <w:rPr>
          <w:color w:val="1A171C"/>
          <w:w w:val="95"/>
          <w:sz w:val="19"/>
        </w:rPr>
        <w:t>a</w:t>
      </w:r>
      <w:r>
        <w:rPr>
          <w:color w:val="1A171C"/>
          <w:spacing w:val="15"/>
          <w:sz w:val="19"/>
        </w:rPr>
        <w:t xml:space="preserve"> </w:t>
      </w:r>
      <w:r>
        <w:rPr>
          <w:color w:val="1A171C"/>
          <w:w w:val="95"/>
          <w:sz w:val="19"/>
        </w:rPr>
        <w:t>leaflet</w:t>
      </w:r>
      <w:r>
        <w:rPr>
          <w:color w:val="1A171C"/>
          <w:spacing w:val="14"/>
          <w:sz w:val="19"/>
        </w:rPr>
        <w:t xml:space="preserve"> </w:t>
      </w:r>
      <w:r>
        <w:rPr>
          <w:color w:val="1A171C"/>
          <w:w w:val="95"/>
          <w:sz w:val="19"/>
        </w:rPr>
        <w:t>about</w:t>
      </w:r>
      <w:r>
        <w:rPr>
          <w:color w:val="1A171C"/>
          <w:spacing w:val="15"/>
          <w:sz w:val="19"/>
        </w:rPr>
        <w:t xml:space="preserve"> </w:t>
      </w:r>
      <w:r>
        <w:rPr>
          <w:color w:val="1A171C"/>
          <w:w w:val="95"/>
          <w:sz w:val="19"/>
        </w:rPr>
        <w:t>those</w:t>
      </w:r>
      <w:r>
        <w:rPr>
          <w:color w:val="1A171C"/>
          <w:spacing w:val="15"/>
          <w:sz w:val="19"/>
        </w:rPr>
        <w:t xml:space="preserve"> </w:t>
      </w:r>
      <w:r>
        <w:rPr>
          <w:color w:val="1A171C"/>
          <w:w w:val="95"/>
          <w:sz w:val="19"/>
        </w:rPr>
        <w:t>rights</w:t>
      </w:r>
      <w:r>
        <w:rPr>
          <w:color w:val="1A171C"/>
          <w:spacing w:val="13"/>
          <w:sz w:val="19"/>
        </w:rPr>
        <w:t xml:space="preserve"> </w:t>
      </w:r>
      <w:r>
        <w:rPr>
          <w:color w:val="1A171C"/>
          <w:w w:val="95"/>
          <w:sz w:val="19"/>
        </w:rPr>
        <w:t>and</w:t>
      </w:r>
      <w:r>
        <w:rPr>
          <w:color w:val="1A171C"/>
          <w:spacing w:val="15"/>
          <w:sz w:val="19"/>
        </w:rPr>
        <w:t xml:space="preserve"> </w:t>
      </w:r>
      <w:r>
        <w:rPr>
          <w:color w:val="1A171C"/>
          <w:w w:val="95"/>
          <w:sz w:val="19"/>
        </w:rPr>
        <w:t>obligations.</w:t>
      </w:r>
    </w:p>
    <w:p w14:paraId="0A9DB7F1" w14:textId="77777777" w:rsidR="00B60704" w:rsidRDefault="00B60704">
      <w:pPr>
        <w:pStyle w:val="BodyText"/>
        <w:rPr>
          <w:sz w:val="22"/>
        </w:rPr>
      </w:pPr>
    </w:p>
    <w:p w14:paraId="5FA66101" w14:textId="77777777" w:rsidR="00B60704" w:rsidRDefault="00B60704">
      <w:pPr>
        <w:pStyle w:val="BodyText"/>
        <w:spacing w:before="8"/>
        <w:rPr>
          <w:sz w:val="24"/>
        </w:rPr>
      </w:pPr>
    </w:p>
    <w:p w14:paraId="0CE45602" w14:textId="77777777" w:rsidR="00B60704" w:rsidRDefault="001F055C">
      <w:pPr>
        <w:pStyle w:val="ListParagraph"/>
        <w:numPr>
          <w:ilvl w:val="0"/>
          <w:numId w:val="152"/>
        </w:numPr>
        <w:tabs>
          <w:tab w:val="left" w:pos="631"/>
        </w:tabs>
        <w:spacing w:line="230" w:lineRule="auto"/>
        <w:ind w:right="110"/>
        <w:rPr>
          <w:sz w:val="19"/>
        </w:rPr>
      </w:pPr>
      <w:r>
        <w:rPr>
          <w:color w:val="1A171C"/>
          <w:w w:val="95"/>
          <w:sz w:val="19"/>
        </w:rPr>
        <w:t>This</w:t>
      </w:r>
      <w:r>
        <w:rPr>
          <w:color w:val="1A171C"/>
          <w:spacing w:val="-7"/>
          <w:w w:val="95"/>
          <w:sz w:val="19"/>
        </w:rPr>
        <w:t xml:space="preserve"> </w:t>
      </w:r>
      <w:r>
        <w:rPr>
          <w:color w:val="1A171C"/>
          <w:w w:val="95"/>
          <w:sz w:val="19"/>
        </w:rPr>
        <w:t>Directive</w:t>
      </w:r>
      <w:r>
        <w:rPr>
          <w:color w:val="1A171C"/>
          <w:spacing w:val="-8"/>
          <w:w w:val="95"/>
          <w:sz w:val="19"/>
        </w:rPr>
        <w:t xml:space="preserve"> </w:t>
      </w:r>
      <w:r>
        <w:rPr>
          <w:color w:val="1A171C"/>
          <w:w w:val="95"/>
          <w:sz w:val="19"/>
        </w:rPr>
        <w:t>is</w:t>
      </w:r>
      <w:r>
        <w:rPr>
          <w:color w:val="1A171C"/>
          <w:spacing w:val="-7"/>
          <w:w w:val="95"/>
          <w:sz w:val="19"/>
        </w:rPr>
        <w:t xml:space="preserve"> </w:t>
      </w:r>
      <w:r>
        <w:rPr>
          <w:color w:val="1A171C"/>
          <w:w w:val="95"/>
          <w:sz w:val="19"/>
        </w:rPr>
        <w:t>without</w:t>
      </w:r>
      <w:r>
        <w:rPr>
          <w:color w:val="1A171C"/>
          <w:spacing w:val="-7"/>
          <w:w w:val="95"/>
          <w:sz w:val="19"/>
        </w:rPr>
        <w:t xml:space="preserve"> </w:t>
      </w:r>
      <w:r>
        <w:rPr>
          <w:color w:val="1A171C"/>
          <w:w w:val="95"/>
          <w:sz w:val="19"/>
        </w:rPr>
        <w:t>prejudice</w:t>
      </w:r>
      <w:r>
        <w:rPr>
          <w:color w:val="1A171C"/>
          <w:spacing w:val="-9"/>
          <w:w w:val="95"/>
          <w:sz w:val="19"/>
        </w:rPr>
        <w:t xml:space="preserve"> </w:t>
      </w:r>
      <w:r>
        <w:rPr>
          <w:color w:val="1A171C"/>
          <w:w w:val="95"/>
          <w:sz w:val="19"/>
        </w:rPr>
        <w:t>to</w:t>
      </w:r>
      <w:r>
        <w:rPr>
          <w:color w:val="1A171C"/>
          <w:spacing w:val="-6"/>
          <w:w w:val="95"/>
          <w:sz w:val="19"/>
        </w:rPr>
        <w:t xml:space="preserve"> </w:t>
      </w:r>
      <w:r>
        <w:rPr>
          <w:color w:val="1A171C"/>
          <w:w w:val="95"/>
          <w:sz w:val="19"/>
        </w:rPr>
        <w:t>provisions</w:t>
      </w:r>
      <w:r>
        <w:rPr>
          <w:color w:val="1A171C"/>
          <w:spacing w:val="-7"/>
          <w:w w:val="95"/>
          <w:sz w:val="19"/>
        </w:rPr>
        <w:t xml:space="preserve"> </w:t>
      </w:r>
      <w:r>
        <w:rPr>
          <w:color w:val="1A171C"/>
          <w:w w:val="95"/>
          <w:sz w:val="19"/>
        </w:rPr>
        <w:t>of</w:t>
      </w:r>
      <w:r>
        <w:rPr>
          <w:color w:val="1A171C"/>
          <w:spacing w:val="-7"/>
          <w:w w:val="95"/>
          <w:sz w:val="19"/>
        </w:rPr>
        <w:t xml:space="preserve"> </w:t>
      </w:r>
      <w:r>
        <w:rPr>
          <w:color w:val="1A171C"/>
          <w:w w:val="95"/>
          <w:sz w:val="19"/>
        </w:rPr>
        <w:t>national</w:t>
      </w:r>
      <w:r>
        <w:rPr>
          <w:color w:val="1A171C"/>
          <w:spacing w:val="-7"/>
          <w:w w:val="95"/>
          <w:sz w:val="19"/>
        </w:rPr>
        <w:t xml:space="preserve"> </w:t>
      </w:r>
      <w:r>
        <w:rPr>
          <w:color w:val="1A171C"/>
          <w:w w:val="95"/>
          <w:sz w:val="19"/>
        </w:rPr>
        <w:t>law</w:t>
      </w:r>
      <w:r>
        <w:rPr>
          <w:color w:val="1A171C"/>
          <w:spacing w:val="-7"/>
          <w:w w:val="95"/>
          <w:sz w:val="19"/>
        </w:rPr>
        <w:t xml:space="preserve"> </w:t>
      </w:r>
      <w:r>
        <w:rPr>
          <w:color w:val="1A171C"/>
          <w:w w:val="95"/>
          <w:sz w:val="19"/>
        </w:rPr>
        <w:t>relating</w:t>
      </w:r>
      <w:r>
        <w:rPr>
          <w:color w:val="1A171C"/>
          <w:spacing w:val="-7"/>
          <w:w w:val="95"/>
          <w:sz w:val="19"/>
        </w:rPr>
        <w:t xml:space="preserve"> </w:t>
      </w:r>
      <w:r>
        <w:rPr>
          <w:color w:val="1A171C"/>
          <w:w w:val="95"/>
          <w:sz w:val="19"/>
        </w:rPr>
        <w:t>to</w:t>
      </w:r>
      <w:r>
        <w:rPr>
          <w:color w:val="1A171C"/>
          <w:spacing w:val="-6"/>
          <w:w w:val="95"/>
          <w:sz w:val="19"/>
        </w:rPr>
        <w:t xml:space="preserve"> </w:t>
      </w:r>
      <w:r>
        <w:rPr>
          <w:color w:val="1A171C"/>
          <w:w w:val="95"/>
          <w:sz w:val="19"/>
        </w:rPr>
        <w:t>the</w:t>
      </w:r>
      <w:r>
        <w:rPr>
          <w:color w:val="1A171C"/>
          <w:spacing w:val="-7"/>
          <w:w w:val="95"/>
          <w:sz w:val="19"/>
        </w:rPr>
        <w:t xml:space="preserve"> </w:t>
      </w:r>
      <w:r>
        <w:rPr>
          <w:color w:val="1A171C"/>
          <w:w w:val="95"/>
          <w:sz w:val="19"/>
        </w:rPr>
        <w:t>consequences</w:t>
      </w:r>
      <w:r>
        <w:rPr>
          <w:color w:val="1A171C"/>
          <w:spacing w:val="-8"/>
          <w:w w:val="95"/>
          <w:sz w:val="19"/>
        </w:rPr>
        <w:t xml:space="preserve"> </w:t>
      </w:r>
      <w:r>
        <w:rPr>
          <w:color w:val="1A171C"/>
          <w:w w:val="95"/>
          <w:sz w:val="19"/>
        </w:rPr>
        <w:t>as</w:t>
      </w:r>
      <w:r>
        <w:rPr>
          <w:color w:val="1A171C"/>
          <w:spacing w:val="-7"/>
          <w:w w:val="95"/>
          <w:sz w:val="19"/>
        </w:rPr>
        <w:t xml:space="preserve"> </w:t>
      </w:r>
      <w:r>
        <w:rPr>
          <w:color w:val="1A171C"/>
          <w:w w:val="95"/>
          <w:sz w:val="19"/>
        </w:rPr>
        <w:t>regards</w:t>
      </w:r>
      <w:r>
        <w:rPr>
          <w:color w:val="1A171C"/>
          <w:spacing w:val="-8"/>
          <w:w w:val="95"/>
          <w:sz w:val="19"/>
        </w:rPr>
        <w:t xml:space="preserve"> </w:t>
      </w:r>
      <w:r>
        <w:rPr>
          <w:color w:val="1A171C"/>
          <w:w w:val="95"/>
          <w:sz w:val="19"/>
        </w:rPr>
        <w:t>liability</w:t>
      </w:r>
      <w:r>
        <w:rPr>
          <w:color w:val="1A171C"/>
          <w:spacing w:val="-8"/>
          <w:w w:val="95"/>
          <w:sz w:val="19"/>
        </w:rPr>
        <w:t xml:space="preserve"> </w:t>
      </w:r>
      <w:r>
        <w:rPr>
          <w:color w:val="1A171C"/>
          <w:w w:val="95"/>
          <w:sz w:val="19"/>
        </w:rPr>
        <w:t>of</w:t>
      </w:r>
      <w:r>
        <w:rPr>
          <w:color w:val="1A171C"/>
          <w:sz w:val="19"/>
        </w:rPr>
        <w:t xml:space="preserve"> </w:t>
      </w:r>
      <w:r>
        <w:rPr>
          <w:color w:val="1A171C"/>
          <w:w w:val="95"/>
          <w:sz w:val="19"/>
        </w:rPr>
        <w:t>inaccuracy</w:t>
      </w:r>
      <w:r>
        <w:rPr>
          <w:color w:val="1A171C"/>
          <w:spacing w:val="15"/>
          <w:sz w:val="19"/>
        </w:rPr>
        <w:t xml:space="preserve"> </w:t>
      </w:r>
      <w:r>
        <w:rPr>
          <w:color w:val="1A171C"/>
          <w:w w:val="95"/>
          <w:sz w:val="19"/>
        </w:rPr>
        <w:t>in</w:t>
      </w:r>
      <w:r>
        <w:rPr>
          <w:color w:val="1A171C"/>
          <w:spacing w:val="19"/>
          <w:sz w:val="19"/>
        </w:rPr>
        <w:t xml:space="preserve"> </w:t>
      </w:r>
      <w:r>
        <w:rPr>
          <w:color w:val="1A171C"/>
          <w:w w:val="95"/>
          <w:sz w:val="19"/>
        </w:rPr>
        <w:t>the</w:t>
      </w:r>
      <w:r>
        <w:rPr>
          <w:color w:val="1A171C"/>
          <w:spacing w:val="18"/>
          <w:sz w:val="19"/>
        </w:rPr>
        <w:t xml:space="preserve"> </w:t>
      </w:r>
      <w:r>
        <w:rPr>
          <w:color w:val="1A171C"/>
          <w:w w:val="95"/>
          <w:sz w:val="19"/>
        </w:rPr>
        <w:t>expression</w:t>
      </w:r>
      <w:r>
        <w:rPr>
          <w:color w:val="1A171C"/>
          <w:spacing w:val="17"/>
          <w:sz w:val="19"/>
        </w:rPr>
        <w:t xml:space="preserve"> </w:t>
      </w:r>
      <w:r>
        <w:rPr>
          <w:color w:val="1A171C"/>
          <w:w w:val="95"/>
          <w:sz w:val="19"/>
        </w:rPr>
        <w:t>or</w:t>
      </w:r>
      <w:r>
        <w:rPr>
          <w:color w:val="1A171C"/>
          <w:spacing w:val="20"/>
          <w:sz w:val="19"/>
        </w:rPr>
        <w:t xml:space="preserve"> </w:t>
      </w:r>
      <w:r>
        <w:rPr>
          <w:color w:val="1A171C"/>
          <w:w w:val="95"/>
          <w:sz w:val="19"/>
        </w:rPr>
        <w:t>transmission</w:t>
      </w:r>
      <w:r>
        <w:rPr>
          <w:color w:val="1A171C"/>
          <w:spacing w:val="17"/>
          <w:sz w:val="19"/>
        </w:rPr>
        <w:t xml:space="preserve"> </w:t>
      </w:r>
      <w:r>
        <w:rPr>
          <w:color w:val="1A171C"/>
          <w:w w:val="95"/>
          <w:sz w:val="19"/>
        </w:rPr>
        <w:t>of</w:t>
      </w:r>
      <w:r>
        <w:rPr>
          <w:color w:val="1A171C"/>
          <w:spacing w:val="20"/>
          <w:sz w:val="19"/>
        </w:rPr>
        <w:t xml:space="preserve"> </w:t>
      </w:r>
      <w:r>
        <w:rPr>
          <w:color w:val="1A171C"/>
          <w:w w:val="95"/>
          <w:sz w:val="19"/>
        </w:rPr>
        <w:t>a</w:t>
      </w:r>
      <w:r>
        <w:rPr>
          <w:color w:val="1A171C"/>
          <w:spacing w:val="19"/>
          <w:sz w:val="19"/>
        </w:rPr>
        <w:t xml:space="preserve"> </w:t>
      </w:r>
      <w:r>
        <w:rPr>
          <w:color w:val="1A171C"/>
          <w:w w:val="95"/>
          <w:sz w:val="19"/>
        </w:rPr>
        <w:t>statement.</w:t>
      </w:r>
    </w:p>
    <w:p w14:paraId="2EC43AC2" w14:textId="77777777" w:rsidR="00B60704" w:rsidRDefault="00B60704">
      <w:pPr>
        <w:pStyle w:val="BodyText"/>
        <w:rPr>
          <w:sz w:val="22"/>
        </w:rPr>
      </w:pPr>
    </w:p>
    <w:p w14:paraId="390EE883" w14:textId="77777777" w:rsidR="00B60704" w:rsidRDefault="00B60704">
      <w:pPr>
        <w:pStyle w:val="BodyText"/>
        <w:spacing w:before="9"/>
        <w:rPr>
          <w:sz w:val="24"/>
        </w:rPr>
      </w:pPr>
    </w:p>
    <w:p w14:paraId="0BFAC0BC" w14:textId="77777777" w:rsidR="00B60704" w:rsidRDefault="001F055C">
      <w:pPr>
        <w:pStyle w:val="ListParagraph"/>
        <w:numPr>
          <w:ilvl w:val="0"/>
          <w:numId w:val="152"/>
        </w:numPr>
        <w:tabs>
          <w:tab w:val="left" w:pos="631"/>
        </w:tabs>
        <w:spacing w:line="230" w:lineRule="auto"/>
        <w:ind w:right="111"/>
        <w:rPr>
          <w:sz w:val="19"/>
        </w:rPr>
      </w:pPr>
      <w:r>
        <w:rPr>
          <w:color w:val="1A171C"/>
          <w:w w:val="95"/>
          <w:sz w:val="19"/>
        </w:rPr>
        <w:t>This</w:t>
      </w:r>
      <w:r>
        <w:rPr>
          <w:color w:val="1A171C"/>
          <w:spacing w:val="-2"/>
          <w:w w:val="95"/>
          <w:sz w:val="19"/>
        </w:rPr>
        <w:t xml:space="preserve"> </w:t>
      </w:r>
      <w:r>
        <w:rPr>
          <w:color w:val="1A171C"/>
          <w:w w:val="95"/>
          <w:sz w:val="19"/>
        </w:rPr>
        <w:t>Directive</w:t>
      </w:r>
      <w:r>
        <w:rPr>
          <w:color w:val="1A171C"/>
          <w:spacing w:val="-2"/>
          <w:w w:val="95"/>
          <w:sz w:val="19"/>
        </w:rPr>
        <w:t xml:space="preserve"> </w:t>
      </w:r>
      <w:r>
        <w:rPr>
          <w:color w:val="1A171C"/>
          <w:w w:val="95"/>
          <w:sz w:val="19"/>
        </w:rPr>
        <w:t>should</w:t>
      </w:r>
      <w:r>
        <w:rPr>
          <w:color w:val="1A171C"/>
          <w:spacing w:val="-2"/>
          <w:w w:val="95"/>
          <w:sz w:val="19"/>
        </w:rPr>
        <w:t xml:space="preserve"> </w:t>
      </w:r>
      <w:r>
        <w:rPr>
          <w:color w:val="1A171C"/>
          <w:w w:val="95"/>
          <w:sz w:val="19"/>
        </w:rPr>
        <w:t>be</w:t>
      </w:r>
      <w:r>
        <w:rPr>
          <w:color w:val="1A171C"/>
          <w:spacing w:val="-1"/>
          <w:w w:val="95"/>
          <w:sz w:val="19"/>
        </w:rPr>
        <w:t xml:space="preserve"> </w:t>
      </w:r>
      <w:r>
        <w:rPr>
          <w:color w:val="1A171C"/>
          <w:w w:val="95"/>
          <w:sz w:val="19"/>
        </w:rPr>
        <w:t>without</w:t>
      </w:r>
      <w:r>
        <w:rPr>
          <w:color w:val="1A171C"/>
          <w:spacing w:val="-2"/>
          <w:w w:val="95"/>
          <w:sz w:val="19"/>
        </w:rPr>
        <w:t xml:space="preserve"> </w:t>
      </w:r>
      <w:r>
        <w:rPr>
          <w:color w:val="1A171C"/>
          <w:w w:val="95"/>
          <w:sz w:val="19"/>
        </w:rPr>
        <w:t>prejudice</w:t>
      </w:r>
      <w:r>
        <w:rPr>
          <w:color w:val="1A171C"/>
          <w:spacing w:val="-4"/>
          <w:w w:val="95"/>
          <w:sz w:val="19"/>
        </w:rPr>
        <w:t xml:space="preserve"> </w:t>
      </w:r>
      <w:r>
        <w:rPr>
          <w:color w:val="1A171C"/>
          <w:w w:val="95"/>
          <w:sz w:val="19"/>
        </w:rPr>
        <w:t>to</w:t>
      </w:r>
      <w:r>
        <w:rPr>
          <w:color w:val="1A171C"/>
          <w:spacing w:val="-1"/>
          <w:w w:val="95"/>
          <w:sz w:val="19"/>
        </w:rPr>
        <w:t xml:space="preserve"> </w:t>
      </w:r>
      <w:r>
        <w:rPr>
          <w:color w:val="1A171C"/>
          <w:w w:val="95"/>
          <w:sz w:val="19"/>
        </w:rPr>
        <w:t>the</w:t>
      </w:r>
      <w:r>
        <w:rPr>
          <w:color w:val="1A171C"/>
          <w:spacing w:val="-2"/>
          <w:w w:val="95"/>
          <w:sz w:val="19"/>
        </w:rPr>
        <w:t xml:space="preserve"> </w:t>
      </w:r>
      <w:r>
        <w:rPr>
          <w:color w:val="1A171C"/>
          <w:w w:val="95"/>
          <w:sz w:val="19"/>
        </w:rPr>
        <w:t>provisions</w:t>
      </w:r>
      <w:r>
        <w:rPr>
          <w:color w:val="1A171C"/>
          <w:spacing w:val="-2"/>
          <w:w w:val="95"/>
          <w:sz w:val="19"/>
        </w:rPr>
        <w:t xml:space="preserve"> </w:t>
      </w:r>
      <w:r>
        <w:rPr>
          <w:color w:val="1A171C"/>
          <w:w w:val="95"/>
          <w:sz w:val="19"/>
        </w:rPr>
        <w:t>relating</w:t>
      </w:r>
      <w:r>
        <w:rPr>
          <w:color w:val="1A171C"/>
          <w:spacing w:val="-2"/>
          <w:w w:val="95"/>
          <w:sz w:val="19"/>
        </w:rPr>
        <w:t xml:space="preserve"> </w:t>
      </w:r>
      <w:r>
        <w:rPr>
          <w:color w:val="1A171C"/>
          <w:w w:val="95"/>
          <w:sz w:val="19"/>
        </w:rPr>
        <w:t>to</w:t>
      </w:r>
      <w:r>
        <w:rPr>
          <w:color w:val="1A171C"/>
          <w:spacing w:val="-1"/>
          <w:w w:val="95"/>
          <w:sz w:val="19"/>
        </w:rPr>
        <w:t xml:space="preserve"> </w:t>
      </w:r>
      <w:r>
        <w:rPr>
          <w:color w:val="1A171C"/>
          <w:w w:val="95"/>
          <w:sz w:val="19"/>
        </w:rPr>
        <w:t>the</w:t>
      </w:r>
      <w:r>
        <w:rPr>
          <w:color w:val="1A171C"/>
          <w:spacing w:val="-1"/>
          <w:w w:val="95"/>
          <w:sz w:val="19"/>
        </w:rPr>
        <w:t xml:space="preserve"> </w:t>
      </w:r>
      <w:r>
        <w:rPr>
          <w:color w:val="1A171C"/>
          <w:w w:val="95"/>
          <w:sz w:val="19"/>
        </w:rPr>
        <w:t>VAT</w:t>
      </w:r>
      <w:r>
        <w:rPr>
          <w:color w:val="1A171C"/>
          <w:spacing w:val="-1"/>
          <w:w w:val="95"/>
          <w:sz w:val="19"/>
        </w:rPr>
        <w:t xml:space="preserve"> </w:t>
      </w:r>
      <w:r>
        <w:rPr>
          <w:color w:val="1A171C"/>
          <w:w w:val="95"/>
          <w:sz w:val="19"/>
        </w:rPr>
        <w:t>treatment</w:t>
      </w:r>
      <w:r>
        <w:rPr>
          <w:color w:val="1A171C"/>
          <w:spacing w:val="-1"/>
          <w:w w:val="95"/>
          <w:sz w:val="19"/>
        </w:rPr>
        <w:t xml:space="preserve"> </w:t>
      </w:r>
      <w:r>
        <w:rPr>
          <w:color w:val="1A171C"/>
          <w:w w:val="95"/>
          <w:sz w:val="19"/>
        </w:rPr>
        <w:t>of</w:t>
      </w:r>
      <w:r>
        <w:rPr>
          <w:color w:val="1A171C"/>
          <w:spacing w:val="-1"/>
          <w:w w:val="95"/>
          <w:sz w:val="19"/>
        </w:rPr>
        <w:t xml:space="preserve"> </w:t>
      </w:r>
      <w:r>
        <w:rPr>
          <w:color w:val="1A171C"/>
          <w:w w:val="95"/>
          <w:sz w:val="19"/>
        </w:rPr>
        <w:t>payment</w:t>
      </w:r>
      <w:r>
        <w:rPr>
          <w:color w:val="1A171C"/>
          <w:spacing w:val="-2"/>
          <w:w w:val="95"/>
          <w:sz w:val="19"/>
        </w:rPr>
        <w:t xml:space="preserve"> </w:t>
      </w:r>
      <w:r>
        <w:rPr>
          <w:color w:val="1A171C"/>
          <w:w w:val="95"/>
          <w:sz w:val="19"/>
        </w:rPr>
        <w:t>services</w:t>
      </w:r>
      <w:r>
        <w:rPr>
          <w:color w:val="1A171C"/>
          <w:spacing w:val="-3"/>
          <w:w w:val="95"/>
          <w:sz w:val="19"/>
        </w:rPr>
        <w:t xml:space="preserve"> </w:t>
      </w:r>
      <w:r>
        <w:rPr>
          <w:color w:val="1A171C"/>
          <w:w w:val="95"/>
          <w:sz w:val="19"/>
        </w:rPr>
        <w:t>in</w:t>
      </w:r>
      <w:r>
        <w:rPr>
          <w:color w:val="1A171C"/>
          <w:sz w:val="19"/>
        </w:rPr>
        <w:t xml:space="preserve"> </w:t>
      </w:r>
      <w:r>
        <w:rPr>
          <w:color w:val="1A171C"/>
          <w:spacing w:val="-2"/>
          <w:sz w:val="19"/>
        </w:rPr>
        <w:t>Council</w:t>
      </w:r>
      <w:r>
        <w:rPr>
          <w:color w:val="1A171C"/>
          <w:spacing w:val="9"/>
          <w:sz w:val="19"/>
        </w:rPr>
        <w:t xml:space="preserve"> </w:t>
      </w:r>
      <w:r>
        <w:rPr>
          <w:color w:val="1A171C"/>
          <w:spacing w:val="-2"/>
          <w:sz w:val="19"/>
        </w:rPr>
        <w:t>Directive</w:t>
      </w:r>
      <w:r>
        <w:rPr>
          <w:color w:val="1A171C"/>
          <w:spacing w:val="6"/>
          <w:sz w:val="19"/>
        </w:rPr>
        <w:t xml:space="preserve"> </w:t>
      </w:r>
      <w:r>
        <w:rPr>
          <w:color w:val="1A171C"/>
          <w:spacing w:val="-2"/>
          <w:sz w:val="19"/>
        </w:rPr>
        <w:t>2006/112/EC</w:t>
      </w:r>
      <w:r>
        <w:rPr>
          <w:color w:val="1A171C"/>
          <w:spacing w:val="-7"/>
          <w:sz w:val="19"/>
        </w:rPr>
        <w:t xml:space="preserve"> </w:t>
      </w:r>
      <w:r>
        <w:rPr>
          <w:color w:val="1A171C"/>
          <w:spacing w:val="-2"/>
          <w:sz w:val="19"/>
        </w:rPr>
        <w:t>(</w:t>
      </w:r>
      <w:r>
        <w:rPr>
          <w:color w:val="1A171C"/>
          <w:spacing w:val="-2"/>
          <w:position w:val="6"/>
          <w:sz w:val="12"/>
        </w:rPr>
        <w:t>2</w:t>
      </w:r>
      <w:r>
        <w:rPr>
          <w:color w:val="1A171C"/>
          <w:spacing w:val="-2"/>
          <w:sz w:val="19"/>
        </w:rPr>
        <w:t>).</w:t>
      </w:r>
    </w:p>
    <w:p w14:paraId="2DC0A94A" w14:textId="77777777" w:rsidR="00B60704" w:rsidRDefault="00B60704">
      <w:pPr>
        <w:pStyle w:val="BodyText"/>
        <w:rPr>
          <w:sz w:val="22"/>
        </w:rPr>
      </w:pPr>
    </w:p>
    <w:p w14:paraId="532B502D" w14:textId="77777777" w:rsidR="00B60704" w:rsidRDefault="00B60704">
      <w:pPr>
        <w:pStyle w:val="BodyText"/>
        <w:spacing w:before="8"/>
        <w:rPr>
          <w:sz w:val="24"/>
        </w:rPr>
      </w:pPr>
    </w:p>
    <w:p w14:paraId="3FAFB573" w14:textId="77777777" w:rsidR="00B60704" w:rsidRDefault="001F055C">
      <w:pPr>
        <w:pStyle w:val="ListParagraph"/>
        <w:numPr>
          <w:ilvl w:val="0"/>
          <w:numId w:val="152"/>
        </w:numPr>
        <w:tabs>
          <w:tab w:val="left" w:pos="631"/>
        </w:tabs>
        <w:spacing w:line="230" w:lineRule="auto"/>
        <w:ind w:right="113"/>
        <w:rPr>
          <w:sz w:val="19"/>
        </w:rPr>
      </w:pPr>
      <w:r>
        <w:rPr>
          <w:color w:val="1A171C"/>
          <w:sz w:val="19"/>
        </w:rPr>
        <w:t>Where</w:t>
      </w:r>
      <w:r>
        <w:rPr>
          <w:color w:val="1A171C"/>
          <w:spacing w:val="-6"/>
          <w:sz w:val="19"/>
        </w:rPr>
        <w:t xml:space="preserve"> </w:t>
      </w:r>
      <w:r>
        <w:rPr>
          <w:color w:val="1A171C"/>
          <w:sz w:val="19"/>
        </w:rPr>
        <w:t>this</w:t>
      </w:r>
      <w:r>
        <w:rPr>
          <w:color w:val="1A171C"/>
          <w:spacing w:val="-7"/>
          <w:sz w:val="19"/>
        </w:rPr>
        <w:t xml:space="preserve"> </w:t>
      </w:r>
      <w:r>
        <w:rPr>
          <w:color w:val="1A171C"/>
          <w:sz w:val="19"/>
        </w:rPr>
        <w:t>Directive</w:t>
      </w:r>
      <w:r>
        <w:rPr>
          <w:color w:val="1A171C"/>
          <w:spacing w:val="-7"/>
          <w:sz w:val="19"/>
        </w:rPr>
        <w:t xml:space="preserve"> </w:t>
      </w:r>
      <w:r>
        <w:rPr>
          <w:color w:val="1A171C"/>
          <w:sz w:val="19"/>
        </w:rPr>
        <w:t>makes</w:t>
      </w:r>
      <w:r>
        <w:rPr>
          <w:color w:val="1A171C"/>
          <w:spacing w:val="-6"/>
          <w:sz w:val="19"/>
        </w:rPr>
        <w:t xml:space="preserve"> </w:t>
      </w:r>
      <w:r>
        <w:rPr>
          <w:color w:val="1A171C"/>
          <w:sz w:val="19"/>
        </w:rPr>
        <w:t>reference</w:t>
      </w:r>
      <w:r>
        <w:rPr>
          <w:color w:val="1A171C"/>
          <w:spacing w:val="-7"/>
          <w:sz w:val="19"/>
        </w:rPr>
        <w:t xml:space="preserve"> </w:t>
      </w:r>
      <w:r>
        <w:rPr>
          <w:color w:val="1A171C"/>
          <w:sz w:val="19"/>
        </w:rPr>
        <w:t>to</w:t>
      </w:r>
      <w:r>
        <w:rPr>
          <w:color w:val="1A171C"/>
          <w:spacing w:val="-6"/>
          <w:sz w:val="19"/>
        </w:rPr>
        <w:t xml:space="preserve"> </w:t>
      </w:r>
      <w:r>
        <w:rPr>
          <w:color w:val="1A171C"/>
          <w:sz w:val="19"/>
        </w:rPr>
        <w:t>amounts</w:t>
      </w:r>
      <w:r>
        <w:rPr>
          <w:color w:val="1A171C"/>
          <w:spacing w:val="-6"/>
          <w:sz w:val="19"/>
        </w:rPr>
        <w:t xml:space="preserve"> </w:t>
      </w:r>
      <w:r>
        <w:rPr>
          <w:color w:val="1A171C"/>
          <w:sz w:val="19"/>
        </w:rPr>
        <w:t>in</w:t>
      </w:r>
      <w:r>
        <w:rPr>
          <w:color w:val="1A171C"/>
          <w:spacing w:val="-6"/>
          <w:sz w:val="19"/>
        </w:rPr>
        <w:t xml:space="preserve"> </w:t>
      </w:r>
      <w:r>
        <w:rPr>
          <w:color w:val="1A171C"/>
          <w:sz w:val="19"/>
        </w:rPr>
        <w:t>euro,</w:t>
      </w:r>
      <w:r>
        <w:rPr>
          <w:color w:val="1A171C"/>
          <w:spacing w:val="-7"/>
          <w:sz w:val="19"/>
        </w:rPr>
        <w:t xml:space="preserve"> </w:t>
      </w:r>
      <w:r>
        <w:rPr>
          <w:color w:val="1A171C"/>
          <w:sz w:val="19"/>
        </w:rPr>
        <w:t>these</w:t>
      </w:r>
      <w:r>
        <w:rPr>
          <w:color w:val="1A171C"/>
          <w:spacing w:val="-7"/>
          <w:sz w:val="19"/>
        </w:rPr>
        <w:t xml:space="preserve"> </w:t>
      </w:r>
      <w:r>
        <w:rPr>
          <w:color w:val="1A171C"/>
          <w:sz w:val="19"/>
        </w:rPr>
        <w:t>amounts</w:t>
      </w:r>
      <w:r>
        <w:rPr>
          <w:color w:val="1A171C"/>
          <w:spacing w:val="-6"/>
          <w:sz w:val="19"/>
        </w:rPr>
        <w:t xml:space="preserve"> </w:t>
      </w:r>
      <w:r>
        <w:rPr>
          <w:color w:val="1A171C"/>
          <w:sz w:val="19"/>
        </w:rPr>
        <w:t>have</w:t>
      </w:r>
      <w:r>
        <w:rPr>
          <w:color w:val="1A171C"/>
          <w:spacing w:val="-7"/>
          <w:sz w:val="19"/>
        </w:rPr>
        <w:t xml:space="preserve"> </w:t>
      </w:r>
      <w:r>
        <w:rPr>
          <w:color w:val="1A171C"/>
          <w:sz w:val="19"/>
        </w:rPr>
        <w:t>to</w:t>
      </w:r>
      <w:r>
        <w:rPr>
          <w:color w:val="1A171C"/>
          <w:spacing w:val="-6"/>
          <w:sz w:val="19"/>
        </w:rPr>
        <w:t xml:space="preserve"> </w:t>
      </w:r>
      <w:r>
        <w:rPr>
          <w:color w:val="1A171C"/>
          <w:sz w:val="19"/>
        </w:rPr>
        <w:t>be</w:t>
      </w:r>
      <w:r>
        <w:rPr>
          <w:color w:val="1A171C"/>
          <w:spacing w:val="-6"/>
          <w:sz w:val="19"/>
        </w:rPr>
        <w:t xml:space="preserve"> </w:t>
      </w:r>
      <w:r>
        <w:rPr>
          <w:color w:val="1A171C"/>
          <w:sz w:val="19"/>
        </w:rPr>
        <w:t>intended</w:t>
      </w:r>
      <w:r>
        <w:rPr>
          <w:color w:val="1A171C"/>
          <w:spacing w:val="-6"/>
          <w:sz w:val="19"/>
        </w:rPr>
        <w:t xml:space="preserve"> </w:t>
      </w:r>
      <w:r>
        <w:rPr>
          <w:color w:val="1A171C"/>
          <w:sz w:val="19"/>
        </w:rPr>
        <w:t>as</w:t>
      </w:r>
      <w:r>
        <w:rPr>
          <w:color w:val="1A171C"/>
          <w:spacing w:val="-7"/>
          <w:sz w:val="19"/>
        </w:rPr>
        <w:t xml:space="preserve"> </w:t>
      </w:r>
      <w:r>
        <w:rPr>
          <w:color w:val="1A171C"/>
          <w:sz w:val="19"/>
        </w:rPr>
        <w:t>the</w:t>
      </w:r>
      <w:r>
        <w:rPr>
          <w:color w:val="1A171C"/>
          <w:spacing w:val="-6"/>
          <w:sz w:val="19"/>
        </w:rPr>
        <w:t xml:space="preserve"> </w:t>
      </w:r>
      <w:r>
        <w:rPr>
          <w:color w:val="1A171C"/>
          <w:sz w:val="19"/>
        </w:rPr>
        <w:t xml:space="preserve">national </w:t>
      </w:r>
      <w:r>
        <w:rPr>
          <w:color w:val="1A171C"/>
          <w:w w:val="95"/>
          <w:sz w:val="19"/>
        </w:rPr>
        <w:t>currency</w:t>
      </w:r>
      <w:r>
        <w:rPr>
          <w:color w:val="1A171C"/>
          <w:spacing w:val="11"/>
          <w:sz w:val="19"/>
        </w:rPr>
        <w:t xml:space="preserve"> </w:t>
      </w:r>
      <w:r>
        <w:rPr>
          <w:color w:val="1A171C"/>
          <w:w w:val="95"/>
          <w:sz w:val="19"/>
        </w:rPr>
        <w:t>equivalent</w:t>
      </w:r>
      <w:r>
        <w:rPr>
          <w:color w:val="1A171C"/>
          <w:spacing w:val="10"/>
          <w:sz w:val="19"/>
        </w:rPr>
        <w:t xml:space="preserve"> </w:t>
      </w:r>
      <w:r>
        <w:rPr>
          <w:color w:val="1A171C"/>
          <w:w w:val="95"/>
          <w:sz w:val="19"/>
        </w:rPr>
        <w:t>as</w:t>
      </w:r>
      <w:r>
        <w:rPr>
          <w:color w:val="1A171C"/>
          <w:spacing w:val="13"/>
          <w:sz w:val="19"/>
        </w:rPr>
        <w:t xml:space="preserve"> </w:t>
      </w:r>
      <w:r>
        <w:rPr>
          <w:color w:val="1A171C"/>
          <w:w w:val="95"/>
          <w:sz w:val="19"/>
        </w:rPr>
        <w:t>determined</w:t>
      </w:r>
      <w:r>
        <w:rPr>
          <w:color w:val="1A171C"/>
          <w:spacing w:val="13"/>
          <w:sz w:val="19"/>
        </w:rPr>
        <w:t xml:space="preserve"> </w:t>
      </w:r>
      <w:r>
        <w:rPr>
          <w:color w:val="1A171C"/>
          <w:w w:val="95"/>
          <w:sz w:val="19"/>
        </w:rPr>
        <w:t>by</w:t>
      </w:r>
      <w:r>
        <w:rPr>
          <w:color w:val="1A171C"/>
          <w:spacing w:val="13"/>
          <w:sz w:val="19"/>
        </w:rPr>
        <w:t xml:space="preserve"> </w:t>
      </w:r>
      <w:r>
        <w:rPr>
          <w:color w:val="1A171C"/>
          <w:w w:val="95"/>
          <w:sz w:val="19"/>
        </w:rPr>
        <w:t>each</w:t>
      </w:r>
      <w:r>
        <w:rPr>
          <w:color w:val="1A171C"/>
          <w:spacing w:val="12"/>
          <w:sz w:val="19"/>
        </w:rPr>
        <w:t xml:space="preserve"> </w:t>
      </w:r>
      <w:r>
        <w:rPr>
          <w:color w:val="1A171C"/>
          <w:w w:val="95"/>
          <w:sz w:val="19"/>
        </w:rPr>
        <w:t>non-euro</w:t>
      </w:r>
      <w:r>
        <w:rPr>
          <w:color w:val="1A171C"/>
          <w:spacing w:val="14"/>
          <w:sz w:val="19"/>
        </w:rPr>
        <w:t xml:space="preserve"> </w:t>
      </w:r>
      <w:r>
        <w:rPr>
          <w:color w:val="1A171C"/>
          <w:w w:val="95"/>
          <w:sz w:val="19"/>
        </w:rPr>
        <w:t>Member</w:t>
      </w:r>
      <w:r>
        <w:rPr>
          <w:color w:val="1A171C"/>
          <w:spacing w:val="14"/>
          <w:sz w:val="19"/>
        </w:rPr>
        <w:t xml:space="preserve"> </w:t>
      </w:r>
      <w:r>
        <w:rPr>
          <w:color w:val="1A171C"/>
          <w:w w:val="95"/>
          <w:sz w:val="19"/>
        </w:rPr>
        <w:t>State.</w:t>
      </w:r>
    </w:p>
    <w:p w14:paraId="52D0D438" w14:textId="77777777" w:rsidR="00B60704" w:rsidRDefault="00B60704">
      <w:pPr>
        <w:pStyle w:val="BodyText"/>
        <w:rPr>
          <w:sz w:val="22"/>
        </w:rPr>
      </w:pPr>
    </w:p>
    <w:p w14:paraId="306A4136" w14:textId="77777777" w:rsidR="00B60704" w:rsidRDefault="00B60704">
      <w:pPr>
        <w:pStyle w:val="BodyText"/>
        <w:spacing w:before="8"/>
        <w:rPr>
          <w:sz w:val="24"/>
        </w:rPr>
      </w:pPr>
    </w:p>
    <w:p w14:paraId="7754786D" w14:textId="77777777" w:rsidR="00B60704" w:rsidRDefault="001F055C">
      <w:pPr>
        <w:pStyle w:val="ListParagraph"/>
        <w:numPr>
          <w:ilvl w:val="0"/>
          <w:numId w:val="152"/>
        </w:numPr>
        <w:tabs>
          <w:tab w:val="left" w:pos="631"/>
        </w:tabs>
        <w:spacing w:before="1" w:line="230" w:lineRule="auto"/>
        <w:ind w:right="107"/>
        <w:rPr>
          <w:sz w:val="19"/>
        </w:rPr>
      </w:pPr>
      <w:r>
        <w:rPr>
          <w:color w:val="1A171C"/>
          <w:w w:val="95"/>
          <w:sz w:val="19"/>
        </w:rPr>
        <w:t>In the interests of legal certainty,</w:t>
      </w:r>
      <w:r>
        <w:rPr>
          <w:color w:val="1A171C"/>
          <w:spacing w:val="-1"/>
          <w:w w:val="95"/>
          <w:sz w:val="19"/>
        </w:rPr>
        <w:t xml:space="preserve"> </w:t>
      </w:r>
      <w:r>
        <w:rPr>
          <w:color w:val="1A171C"/>
          <w:w w:val="95"/>
          <w:sz w:val="19"/>
        </w:rPr>
        <w:t>it is appropriate</w:t>
      </w:r>
      <w:r>
        <w:rPr>
          <w:color w:val="1A171C"/>
          <w:spacing w:val="-3"/>
          <w:w w:val="95"/>
          <w:sz w:val="19"/>
        </w:rPr>
        <w:t xml:space="preserve"> </w:t>
      </w:r>
      <w:r>
        <w:rPr>
          <w:color w:val="1A171C"/>
          <w:w w:val="95"/>
          <w:sz w:val="19"/>
        </w:rPr>
        <w:t>to make transitional arrangements allowing persons who have</w:t>
      </w:r>
      <w:r>
        <w:rPr>
          <w:color w:val="1A171C"/>
          <w:sz w:val="19"/>
        </w:rPr>
        <w:t xml:space="preserve"> commenced</w:t>
      </w:r>
      <w:r>
        <w:rPr>
          <w:color w:val="1A171C"/>
          <w:spacing w:val="-2"/>
          <w:sz w:val="19"/>
        </w:rPr>
        <w:t xml:space="preserve"> </w:t>
      </w:r>
      <w:r>
        <w:rPr>
          <w:color w:val="1A171C"/>
          <w:sz w:val="19"/>
        </w:rPr>
        <w:t>the</w:t>
      </w:r>
      <w:r>
        <w:rPr>
          <w:color w:val="1A171C"/>
          <w:spacing w:val="-3"/>
          <w:sz w:val="19"/>
        </w:rPr>
        <w:t xml:space="preserve"> </w:t>
      </w:r>
      <w:r>
        <w:rPr>
          <w:color w:val="1A171C"/>
          <w:sz w:val="19"/>
        </w:rPr>
        <w:t>activities</w:t>
      </w:r>
      <w:r>
        <w:rPr>
          <w:color w:val="1A171C"/>
          <w:spacing w:val="-4"/>
          <w:sz w:val="19"/>
        </w:rPr>
        <w:t xml:space="preserve"> </w:t>
      </w:r>
      <w:r>
        <w:rPr>
          <w:color w:val="1A171C"/>
          <w:sz w:val="19"/>
        </w:rPr>
        <w:t>of</w:t>
      </w:r>
      <w:r>
        <w:rPr>
          <w:color w:val="1A171C"/>
          <w:spacing w:val="-2"/>
          <w:sz w:val="19"/>
        </w:rPr>
        <w:t xml:space="preserve"> </w:t>
      </w:r>
      <w:r>
        <w:rPr>
          <w:color w:val="1A171C"/>
          <w:sz w:val="19"/>
        </w:rPr>
        <w:t>payment</w:t>
      </w:r>
      <w:r>
        <w:rPr>
          <w:color w:val="1A171C"/>
          <w:spacing w:val="-2"/>
          <w:sz w:val="19"/>
        </w:rPr>
        <w:t xml:space="preserve"> </w:t>
      </w:r>
      <w:r>
        <w:rPr>
          <w:color w:val="1A171C"/>
          <w:sz w:val="19"/>
        </w:rPr>
        <w:t>institutions</w:t>
      </w:r>
      <w:r>
        <w:rPr>
          <w:color w:val="1A171C"/>
          <w:spacing w:val="-2"/>
          <w:sz w:val="19"/>
        </w:rPr>
        <w:t xml:space="preserve"> </w:t>
      </w:r>
      <w:r>
        <w:rPr>
          <w:color w:val="1A171C"/>
          <w:sz w:val="19"/>
        </w:rPr>
        <w:t>in</w:t>
      </w:r>
      <w:r>
        <w:rPr>
          <w:color w:val="1A171C"/>
          <w:spacing w:val="-2"/>
          <w:sz w:val="19"/>
        </w:rPr>
        <w:t xml:space="preserve"> </w:t>
      </w:r>
      <w:r>
        <w:rPr>
          <w:color w:val="1A171C"/>
          <w:sz w:val="19"/>
        </w:rPr>
        <w:t>accordance</w:t>
      </w:r>
      <w:r>
        <w:rPr>
          <w:color w:val="1A171C"/>
          <w:spacing w:val="-3"/>
          <w:sz w:val="19"/>
        </w:rPr>
        <w:t xml:space="preserve"> </w:t>
      </w:r>
      <w:r>
        <w:rPr>
          <w:color w:val="1A171C"/>
          <w:sz w:val="19"/>
        </w:rPr>
        <w:t>with</w:t>
      </w:r>
      <w:r>
        <w:rPr>
          <w:color w:val="1A171C"/>
          <w:spacing w:val="-3"/>
          <w:sz w:val="19"/>
        </w:rPr>
        <w:t xml:space="preserve"> </w:t>
      </w:r>
      <w:r>
        <w:rPr>
          <w:color w:val="1A171C"/>
          <w:sz w:val="19"/>
        </w:rPr>
        <w:t>the</w:t>
      </w:r>
      <w:r>
        <w:rPr>
          <w:color w:val="1A171C"/>
          <w:spacing w:val="-3"/>
          <w:sz w:val="19"/>
        </w:rPr>
        <w:t xml:space="preserve"> </w:t>
      </w:r>
      <w:r>
        <w:rPr>
          <w:color w:val="1A171C"/>
          <w:sz w:val="19"/>
        </w:rPr>
        <w:t>national</w:t>
      </w:r>
      <w:r>
        <w:rPr>
          <w:color w:val="1A171C"/>
          <w:spacing w:val="-2"/>
          <w:sz w:val="19"/>
        </w:rPr>
        <w:t xml:space="preserve"> </w:t>
      </w:r>
      <w:r>
        <w:rPr>
          <w:color w:val="1A171C"/>
          <w:sz w:val="19"/>
        </w:rPr>
        <w:t>law</w:t>
      </w:r>
      <w:r>
        <w:rPr>
          <w:color w:val="1A171C"/>
          <w:spacing w:val="-2"/>
          <w:sz w:val="19"/>
        </w:rPr>
        <w:t xml:space="preserve"> </w:t>
      </w:r>
      <w:r>
        <w:rPr>
          <w:color w:val="1A171C"/>
          <w:sz w:val="19"/>
        </w:rPr>
        <w:t>transposing</w:t>
      </w:r>
      <w:r>
        <w:rPr>
          <w:color w:val="1A171C"/>
          <w:spacing w:val="-3"/>
          <w:sz w:val="19"/>
        </w:rPr>
        <w:t xml:space="preserve"> </w:t>
      </w:r>
      <w:r>
        <w:rPr>
          <w:color w:val="1A171C"/>
          <w:sz w:val="19"/>
        </w:rPr>
        <w:t>Directive 2007/64/EC</w:t>
      </w:r>
      <w:r>
        <w:rPr>
          <w:color w:val="1A171C"/>
          <w:spacing w:val="-7"/>
          <w:sz w:val="19"/>
        </w:rPr>
        <w:t xml:space="preserve"> </w:t>
      </w:r>
      <w:r>
        <w:rPr>
          <w:color w:val="1A171C"/>
          <w:sz w:val="19"/>
        </w:rPr>
        <w:t>before</w:t>
      </w:r>
      <w:r>
        <w:rPr>
          <w:color w:val="1A171C"/>
          <w:spacing w:val="-8"/>
          <w:sz w:val="19"/>
        </w:rPr>
        <w:t xml:space="preserve"> </w:t>
      </w:r>
      <w:r>
        <w:rPr>
          <w:color w:val="1A171C"/>
          <w:sz w:val="19"/>
        </w:rPr>
        <w:t>the</w:t>
      </w:r>
      <w:r>
        <w:rPr>
          <w:color w:val="1A171C"/>
          <w:spacing w:val="-8"/>
          <w:sz w:val="19"/>
        </w:rPr>
        <w:t xml:space="preserve"> </w:t>
      </w:r>
      <w:r>
        <w:rPr>
          <w:color w:val="1A171C"/>
          <w:sz w:val="19"/>
        </w:rPr>
        <w:t>entry</w:t>
      </w:r>
      <w:r>
        <w:rPr>
          <w:color w:val="1A171C"/>
          <w:spacing w:val="-9"/>
          <w:sz w:val="19"/>
        </w:rPr>
        <w:t xml:space="preserve"> </w:t>
      </w:r>
      <w:r>
        <w:rPr>
          <w:color w:val="1A171C"/>
          <w:sz w:val="19"/>
        </w:rPr>
        <w:t>into</w:t>
      </w:r>
      <w:r>
        <w:rPr>
          <w:color w:val="1A171C"/>
          <w:spacing w:val="-8"/>
          <w:sz w:val="19"/>
        </w:rPr>
        <w:t xml:space="preserve"> </w:t>
      </w:r>
      <w:r>
        <w:rPr>
          <w:color w:val="1A171C"/>
          <w:sz w:val="19"/>
        </w:rPr>
        <w:t>force</w:t>
      </w:r>
      <w:r>
        <w:rPr>
          <w:color w:val="1A171C"/>
          <w:spacing w:val="-9"/>
          <w:sz w:val="19"/>
        </w:rPr>
        <w:t xml:space="preserve"> </w:t>
      </w:r>
      <w:r>
        <w:rPr>
          <w:color w:val="1A171C"/>
          <w:sz w:val="19"/>
        </w:rPr>
        <w:t>of</w:t>
      </w:r>
      <w:r>
        <w:rPr>
          <w:color w:val="1A171C"/>
          <w:spacing w:val="-8"/>
          <w:sz w:val="19"/>
        </w:rPr>
        <w:t xml:space="preserve"> </w:t>
      </w:r>
      <w:r>
        <w:rPr>
          <w:color w:val="1A171C"/>
          <w:sz w:val="19"/>
        </w:rPr>
        <w:t>this</w:t>
      </w:r>
      <w:r>
        <w:rPr>
          <w:color w:val="1A171C"/>
          <w:spacing w:val="-9"/>
          <w:sz w:val="19"/>
        </w:rPr>
        <w:t xml:space="preserve"> </w:t>
      </w:r>
      <w:r>
        <w:rPr>
          <w:color w:val="1A171C"/>
          <w:sz w:val="19"/>
        </w:rPr>
        <w:t>Directive</w:t>
      </w:r>
      <w:r>
        <w:rPr>
          <w:color w:val="1A171C"/>
          <w:spacing w:val="-9"/>
          <w:sz w:val="19"/>
        </w:rPr>
        <w:t xml:space="preserve"> </w:t>
      </w:r>
      <w:r>
        <w:rPr>
          <w:color w:val="1A171C"/>
          <w:sz w:val="19"/>
        </w:rPr>
        <w:t>to</w:t>
      </w:r>
      <w:r>
        <w:rPr>
          <w:color w:val="1A171C"/>
          <w:spacing w:val="-8"/>
          <w:sz w:val="19"/>
        </w:rPr>
        <w:t xml:space="preserve"> </w:t>
      </w:r>
      <w:r>
        <w:rPr>
          <w:color w:val="1A171C"/>
          <w:sz w:val="19"/>
        </w:rPr>
        <w:t>continue</w:t>
      </w:r>
      <w:r>
        <w:rPr>
          <w:color w:val="1A171C"/>
          <w:spacing w:val="-8"/>
          <w:sz w:val="19"/>
        </w:rPr>
        <w:t xml:space="preserve"> </w:t>
      </w:r>
      <w:r>
        <w:rPr>
          <w:color w:val="1A171C"/>
          <w:sz w:val="19"/>
        </w:rPr>
        <w:t>those</w:t>
      </w:r>
      <w:r>
        <w:rPr>
          <w:color w:val="1A171C"/>
          <w:spacing w:val="-8"/>
          <w:sz w:val="19"/>
        </w:rPr>
        <w:t xml:space="preserve"> </w:t>
      </w:r>
      <w:r>
        <w:rPr>
          <w:color w:val="1A171C"/>
          <w:sz w:val="19"/>
        </w:rPr>
        <w:t>activities</w:t>
      </w:r>
      <w:r>
        <w:rPr>
          <w:color w:val="1A171C"/>
          <w:spacing w:val="-10"/>
          <w:sz w:val="19"/>
        </w:rPr>
        <w:t xml:space="preserve"> </w:t>
      </w:r>
      <w:r>
        <w:rPr>
          <w:color w:val="1A171C"/>
          <w:sz w:val="19"/>
        </w:rPr>
        <w:t>within</w:t>
      </w:r>
      <w:r>
        <w:rPr>
          <w:color w:val="1A171C"/>
          <w:spacing w:val="-8"/>
          <w:sz w:val="19"/>
        </w:rPr>
        <w:t xml:space="preserve"> </w:t>
      </w:r>
      <w:r>
        <w:rPr>
          <w:color w:val="1A171C"/>
          <w:sz w:val="19"/>
        </w:rPr>
        <w:t>the</w:t>
      </w:r>
      <w:r>
        <w:rPr>
          <w:color w:val="1A171C"/>
          <w:spacing w:val="-8"/>
          <w:sz w:val="19"/>
        </w:rPr>
        <w:t xml:space="preserve"> </w:t>
      </w:r>
      <w:r>
        <w:rPr>
          <w:color w:val="1A171C"/>
          <w:sz w:val="19"/>
        </w:rPr>
        <w:t>Member</w:t>
      </w:r>
      <w:r>
        <w:rPr>
          <w:color w:val="1A171C"/>
          <w:spacing w:val="-8"/>
          <w:sz w:val="19"/>
        </w:rPr>
        <w:t xml:space="preserve"> </w:t>
      </w:r>
      <w:r>
        <w:rPr>
          <w:color w:val="1A171C"/>
          <w:sz w:val="19"/>
        </w:rPr>
        <w:t>State concerned</w:t>
      </w:r>
      <w:r>
        <w:rPr>
          <w:color w:val="1A171C"/>
          <w:spacing w:val="6"/>
          <w:sz w:val="19"/>
        </w:rPr>
        <w:t xml:space="preserve"> </w:t>
      </w:r>
      <w:r>
        <w:rPr>
          <w:color w:val="1A171C"/>
          <w:sz w:val="19"/>
        </w:rPr>
        <w:t>for</w:t>
      </w:r>
      <w:r>
        <w:rPr>
          <w:color w:val="1A171C"/>
          <w:spacing w:val="7"/>
          <w:sz w:val="19"/>
        </w:rPr>
        <w:t xml:space="preserve"> </w:t>
      </w:r>
      <w:r>
        <w:rPr>
          <w:color w:val="1A171C"/>
          <w:sz w:val="19"/>
        </w:rPr>
        <w:t>a</w:t>
      </w:r>
      <w:r>
        <w:rPr>
          <w:color w:val="1A171C"/>
          <w:spacing w:val="7"/>
          <w:sz w:val="19"/>
        </w:rPr>
        <w:t xml:space="preserve"> </w:t>
      </w:r>
      <w:r>
        <w:rPr>
          <w:color w:val="1A171C"/>
          <w:sz w:val="19"/>
        </w:rPr>
        <w:t>specified</w:t>
      </w:r>
      <w:r>
        <w:rPr>
          <w:color w:val="1A171C"/>
          <w:spacing w:val="5"/>
          <w:sz w:val="19"/>
        </w:rPr>
        <w:t xml:space="preserve"> </w:t>
      </w:r>
      <w:r>
        <w:rPr>
          <w:color w:val="1A171C"/>
          <w:sz w:val="19"/>
        </w:rPr>
        <w:t>period.</w:t>
      </w:r>
    </w:p>
    <w:p w14:paraId="7E9CD632" w14:textId="77777777" w:rsidR="00B60704" w:rsidRDefault="00B60704">
      <w:pPr>
        <w:pStyle w:val="BodyText"/>
        <w:rPr>
          <w:sz w:val="22"/>
        </w:rPr>
      </w:pPr>
    </w:p>
    <w:p w14:paraId="61D22BE1" w14:textId="77777777" w:rsidR="00B60704" w:rsidRDefault="00B60704">
      <w:pPr>
        <w:pStyle w:val="BodyText"/>
        <w:spacing w:before="6"/>
        <w:rPr>
          <w:sz w:val="24"/>
        </w:rPr>
      </w:pPr>
    </w:p>
    <w:p w14:paraId="56EA5059" w14:textId="77777777" w:rsidR="00B60704" w:rsidRDefault="001F055C">
      <w:pPr>
        <w:pStyle w:val="ListParagraph"/>
        <w:numPr>
          <w:ilvl w:val="0"/>
          <w:numId w:val="152"/>
        </w:numPr>
        <w:tabs>
          <w:tab w:val="left" w:pos="631"/>
        </w:tabs>
        <w:spacing w:line="230" w:lineRule="auto"/>
        <w:ind w:right="103"/>
        <w:rPr>
          <w:sz w:val="19"/>
        </w:rPr>
      </w:pPr>
      <w:r>
        <w:rPr>
          <w:color w:val="1A171C"/>
          <w:w w:val="95"/>
          <w:sz w:val="19"/>
        </w:rPr>
        <w:t>The power to adopt acts in accordance with Article 290 of the Treaty on the Functioning of the European Union</w:t>
      </w:r>
      <w:r>
        <w:rPr>
          <w:color w:val="1A171C"/>
          <w:sz w:val="19"/>
        </w:rPr>
        <w:t xml:space="preserve"> </w:t>
      </w:r>
      <w:r>
        <w:rPr>
          <w:color w:val="1A171C"/>
          <w:w w:val="95"/>
          <w:sz w:val="19"/>
        </w:rPr>
        <w:t>should be delegated to the Commission in respect of adapting the reference to Recommendation 2003/361/EC</w:t>
      </w:r>
      <w:r>
        <w:rPr>
          <w:color w:val="1A171C"/>
          <w:sz w:val="19"/>
        </w:rPr>
        <w:t xml:space="preserve"> </w:t>
      </w:r>
      <w:r>
        <w:rPr>
          <w:color w:val="1A171C"/>
          <w:w w:val="95"/>
          <w:sz w:val="19"/>
        </w:rPr>
        <w:t>where that Recommendation is amended and updating the average amount of payment transactions executed by</w:t>
      </w:r>
      <w:r>
        <w:rPr>
          <w:color w:val="1A171C"/>
          <w:sz w:val="19"/>
        </w:rPr>
        <w:t xml:space="preserve"> </w:t>
      </w:r>
      <w:r>
        <w:rPr>
          <w:color w:val="1A171C"/>
          <w:w w:val="95"/>
          <w:sz w:val="19"/>
        </w:rPr>
        <w:t>the</w:t>
      </w:r>
      <w:r>
        <w:rPr>
          <w:color w:val="1A171C"/>
          <w:spacing w:val="-5"/>
          <w:w w:val="95"/>
          <w:sz w:val="19"/>
        </w:rPr>
        <w:t xml:space="preserve"> </w:t>
      </w:r>
      <w:r>
        <w:rPr>
          <w:color w:val="1A171C"/>
          <w:w w:val="95"/>
          <w:sz w:val="19"/>
        </w:rPr>
        <w:t>payment</w:t>
      </w:r>
      <w:r>
        <w:rPr>
          <w:color w:val="1A171C"/>
          <w:spacing w:val="-5"/>
          <w:w w:val="95"/>
          <w:sz w:val="19"/>
        </w:rPr>
        <w:t xml:space="preserve"> </w:t>
      </w:r>
      <w:r>
        <w:rPr>
          <w:color w:val="1A171C"/>
          <w:w w:val="95"/>
          <w:sz w:val="19"/>
        </w:rPr>
        <w:t>service</w:t>
      </w:r>
      <w:r>
        <w:rPr>
          <w:color w:val="1A171C"/>
          <w:spacing w:val="-7"/>
          <w:w w:val="95"/>
          <w:sz w:val="19"/>
        </w:rPr>
        <w:t xml:space="preserve"> </w:t>
      </w:r>
      <w:r>
        <w:rPr>
          <w:color w:val="1A171C"/>
          <w:w w:val="95"/>
          <w:sz w:val="19"/>
        </w:rPr>
        <w:t>provider</w:t>
      </w:r>
      <w:r>
        <w:rPr>
          <w:color w:val="1A171C"/>
          <w:spacing w:val="-7"/>
          <w:w w:val="95"/>
          <w:sz w:val="19"/>
        </w:rPr>
        <w:t xml:space="preserve"> </w:t>
      </w:r>
      <w:r>
        <w:rPr>
          <w:color w:val="1A171C"/>
          <w:w w:val="95"/>
          <w:sz w:val="19"/>
        </w:rPr>
        <w:t>used</w:t>
      </w:r>
      <w:r>
        <w:rPr>
          <w:color w:val="1A171C"/>
          <w:spacing w:val="-5"/>
          <w:w w:val="95"/>
          <w:sz w:val="19"/>
        </w:rPr>
        <w:t xml:space="preserve"> </w:t>
      </w:r>
      <w:r>
        <w:rPr>
          <w:color w:val="1A171C"/>
          <w:w w:val="95"/>
          <w:sz w:val="19"/>
        </w:rPr>
        <w:t>as</w:t>
      </w:r>
      <w:r>
        <w:rPr>
          <w:color w:val="1A171C"/>
          <w:spacing w:val="-5"/>
          <w:w w:val="95"/>
          <w:sz w:val="19"/>
        </w:rPr>
        <w:t xml:space="preserve"> </w:t>
      </w:r>
      <w:r>
        <w:rPr>
          <w:color w:val="1A171C"/>
          <w:w w:val="95"/>
          <w:sz w:val="19"/>
        </w:rPr>
        <w:t>a</w:t>
      </w:r>
      <w:r>
        <w:rPr>
          <w:color w:val="1A171C"/>
          <w:spacing w:val="-5"/>
          <w:w w:val="95"/>
          <w:sz w:val="19"/>
        </w:rPr>
        <w:t xml:space="preserve"> </w:t>
      </w:r>
      <w:r>
        <w:rPr>
          <w:color w:val="1A171C"/>
          <w:w w:val="95"/>
          <w:sz w:val="19"/>
        </w:rPr>
        <w:t>threshold</w:t>
      </w:r>
      <w:r>
        <w:rPr>
          <w:color w:val="1A171C"/>
          <w:spacing w:val="-6"/>
          <w:w w:val="95"/>
          <w:sz w:val="19"/>
        </w:rPr>
        <w:t xml:space="preserve"> </w:t>
      </w:r>
      <w:r>
        <w:rPr>
          <w:color w:val="1A171C"/>
          <w:w w:val="95"/>
          <w:sz w:val="19"/>
        </w:rPr>
        <w:t>for</w:t>
      </w:r>
      <w:r>
        <w:rPr>
          <w:color w:val="1A171C"/>
          <w:spacing w:val="-5"/>
          <w:w w:val="95"/>
          <w:sz w:val="19"/>
        </w:rPr>
        <w:t xml:space="preserve"> </w:t>
      </w:r>
      <w:r>
        <w:rPr>
          <w:color w:val="1A171C"/>
          <w:w w:val="95"/>
          <w:sz w:val="19"/>
        </w:rPr>
        <w:t>Member</w:t>
      </w:r>
      <w:r>
        <w:rPr>
          <w:color w:val="1A171C"/>
          <w:spacing w:val="-5"/>
          <w:w w:val="95"/>
          <w:sz w:val="19"/>
        </w:rPr>
        <w:t xml:space="preserve"> </w:t>
      </w:r>
      <w:r>
        <w:rPr>
          <w:color w:val="1A171C"/>
          <w:w w:val="95"/>
          <w:sz w:val="19"/>
        </w:rPr>
        <w:t>States</w:t>
      </w:r>
      <w:r>
        <w:rPr>
          <w:color w:val="1A171C"/>
          <w:spacing w:val="-5"/>
          <w:w w:val="95"/>
          <w:sz w:val="19"/>
        </w:rPr>
        <w:t xml:space="preserve"> </w:t>
      </w:r>
      <w:r>
        <w:rPr>
          <w:color w:val="1A171C"/>
          <w:w w:val="95"/>
          <w:sz w:val="19"/>
        </w:rPr>
        <w:t>that</w:t>
      </w:r>
      <w:r>
        <w:rPr>
          <w:color w:val="1A171C"/>
          <w:spacing w:val="-5"/>
          <w:w w:val="95"/>
          <w:sz w:val="19"/>
        </w:rPr>
        <w:t xml:space="preserve"> </w:t>
      </w:r>
      <w:r>
        <w:rPr>
          <w:color w:val="1A171C"/>
          <w:w w:val="95"/>
          <w:sz w:val="19"/>
        </w:rPr>
        <w:t>apply</w:t>
      </w:r>
      <w:r>
        <w:rPr>
          <w:color w:val="1A171C"/>
          <w:spacing w:val="-7"/>
          <w:w w:val="95"/>
          <w:sz w:val="19"/>
        </w:rPr>
        <w:t xml:space="preserve"> </w:t>
      </w:r>
      <w:r>
        <w:rPr>
          <w:color w:val="1A171C"/>
          <w:w w:val="95"/>
          <w:sz w:val="19"/>
        </w:rPr>
        <w:t>the</w:t>
      </w:r>
      <w:r>
        <w:rPr>
          <w:color w:val="1A171C"/>
          <w:spacing w:val="-5"/>
          <w:w w:val="95"/>
          <w:sz w:val="19"/>
        </w:rPr>
        <w:t xml:space="preserve"> </w:t>
      </w:r>
      <w:r>
        <w:rPr>
          <w:color w:val="1A171C"/>
          <w:w w:val="95"/>
          <w:sz w:val="19"/>
        </w:rPr>
        <w:t>option</w:t>
      </w:r>
      <w:r>
        <w:rPr>
          <w:color w:val="1A171C"/>
          <w:spacing w:val="-5"/>
          <w:w w:val="95"/>
          <w:sz w:val="19"/>
        </w:rPr>
        <w:t xml:space="preserve"> </w:t>
      </w:r>
      <w:r>
        <w:rPr>
          <w:color w:val="1A171C"/>
          <w:w w:val="95"/>
          <w:sz w:val="19"/>
        </w:rPr>
        <w:t>to</w:t>
      </w:r>
      <w:r>
        <w:rPr>
          <w:color w:val="1A171C"/>
          <w:spacing w:val="-5"/>
          <w:w w:val="95"/>
          <w:sz w:val="19"/>
        </w:rPr>
        <w:t xml:space="preserve"> </w:t>
      </w:r>
      <w:r>
        <w:rPr>
          <w:color w:val="1A171C"/>
          <w:w w:val="95"/>
          <w:sz w:val="19"/>
        </w:rPr>
        <w:t>exempt</w:t>
      </w:r>
      <w:r>
        <w:rPr>
          <w:color w:val="1A171C"/>
          <w:spacing w:val="-5"/>
          <w:w w:val="95"/>
          <w:sz w:val="19"/>
        </w:rPr>
        <w:t xml:space="preserve"> </w:t>
      </w:r>
      <w:r>
        <w:rPr>
          <w:color w:val="1A171C"/>
          <w:w w:val="95"/>
          <w:sz w:val="19"/>
        </w:rPr>
        <w:t>(parts)</w:t>
      </w:r>
      <w:r>
        <w:rPr>
          <w:color w:val="1A171C"/>
          <w:spacing w:val="-6"/>
          <w:w w:val="95"/>
          <w:sz w:val="19"/>
        </w:rPr>
        <w:t xml:space="preserve"> </w:t>
      </w:r>
      <w:r>
        <w:rPr>
          <w:color w:val="1A171C"/>
          <w:w w:val="95"/>
          <w:sz w:val="19"/>
        </w:rPr>
        <w:t>of</w:t>
      </w:r>
      <w:r>
        <w:rPr>
          <w:color w:val="1A171C"/>
          <w:spacing w:val="-5"/>
          <w:w w:val="95"/>
          <w:sz w:val="19"/>
        </w:rPr>
        <w:t xml:space="preserve"> </w:t>
      </w:r>
      <w:r>
        <w:rPr>
          <w:color w:val="1A171C"/>
          <w:w w:val="95"/>
          <w:sz w:val="19"/>
        </w:rPr>
        <w:t>the</w:t>
      </w:r>
      <w:r>
        <w:rPr>
          <w:color w:val="1A171C"/>
          <w:sz w:val="19"/>
        </w:rPr>
        <w:t xml:space="preserve"> authorisation requirements for smaller payment institutions to take account of inflation. It is of particular </w:t>
      </w:r>
      <w:r>
        <w:rPr>
          <w:color w:val="1A171C"/>
          <w:w w:val="95"/>
          <w:sz w:val="19"/>
        </w:rPr>
        <w:t>importance that the Commission carries out appropriate consultations during its preparatory work, including at</w:t>
      </w:r>
      <w:r>
        <w:rPr>
          <w:color w:val="1A171C"/>
          <w:sz w:val="19"/>
        </w:rPr>
        <w:t xml:space="preserve"> expert</w:t>
      </w:r>
      <w:r>
        <w:rPr>
          <w:color w:val="1A171C"/>
          <w:spacing w:val="-11"/>
          <w:sz w:val="19"/>
        </w:rPr>
        <w:t xml:space="preserve"> </w:t>
      </w:r>
      <w:r>
        <w:rPr>
          <w:color w:val="1A171C"/>
          <w:sz w:val="19"/>
        </w:rPr>
        <w:t>level.</w:t>
      </w:r>
      <w:r>
        <w:rPr>
          <w:color w:val="1A171C"/>
          <w:spacing w:val="-10"/>
          <w:sz w:val="19"/>
        </w:rPr>
        <w:t xml:space="preserve"> </w:t>
      </w:r>
      <w:r>
        <w:rPr>
          <w:color w:val="1A171C"/>
          <w:sz w:val="19"/>
        </w:rPr>
        <w:t>The</w:t>
      </w:r>
      <w:r>
        <w:rPr>
          <w:color w:val="1A171C"/>
          <w:spacing w:val="-10"/>
          <w:sz w:val="19"/>
        </w:rPr>
        <w:t xml:space="preserve"> </w:t>
      </w:r>
      <w:r>
        <w:rPr>
          <w:color w:val="1A171C"/>
          <w:sz w:val="19"/>
        </w:rPr>
        <w:t>Commission,</w:t>
      </w:r>
      <w:r>
        <w:rPr>
          <w:color w:val="1A171C"/>
          <w:spacing w:val="-10"/>
          <w:sz w:val="19"/>
        </w:rPr>
        <w:t xml:space="preserve"> </w:t>
      </w:r>
      <w:r>
        <w:rPr>
          <w:color w:val="1A171C"/>
          <w:sz w:val="19"/>
        </w:rPr>
        <w:t>when</w:t>
      </w:r>
      <w:r>
        <w:rPr>
          <w:color w:val="1A171C"/>
          <w:spacing w:val="-10"/>
          <w:sz w:val="19"/>
        </w:rPr>
        <w:t xml:space="preserve"> </w:t>
      </w:r>
      <w:r>
        <w:rPr>
          <w:color w:val="1A171C"/>
          <w:sz w:val="19"/>
        </w:rPr>
        <w:t>preparing</w:t>
      </w:r>
      <w:r>
        <w:rPr>
          <w:color w:val="1A171C"/>
          <w:spacing w:val="-11"/>
          <w:sz w:val="19"/>
        </w:rPr>
        <w:t xml:space="preserve"> </w:t>
      </w:r>
      <w:r>
        <w:rPr>
          <w:color w:val="1A171C"/>
          <w:sz w:val="19"/>
        </w:rPr>
        <w:t>and</w:t>
      </w:r>
      <w:r>
        <w:rPr>
          <w:color w:val="1A171C"/>
          <w:spacing w:val="-9"/>
          <w:sz w:val="19"/>
        </w:rPr>
        <w:t xml:space="preserve"> </w:t>
      </w:r>
      <w:r>
        <w:rPr>
          <w:color w:val="1A171C"/>
          <w:sz w:val="19"/>
        </w:rPr>
        <w:t>drawing</w:t>
      </w:r>
      <w:r>
        <w:rPr>
          <w:color w:val="1A171C"/>
          <w:spacing w:val="-11"/>
          <w:sz w:val="19"/>
        </w:rPr>
        <w:t xml:space="preserve"> </w:t>
      </w:r>
      <w:r>
        <w:rPr>
          <w:color w:val="1A171C"/>
          <w:sz w:val="19"/>
        </w:rPr>
        <w:t>up</w:t>
      </w:r>
      <w:r>
        <w:rPr>
          <w:color w:val="1A171C"/>
          <w:spacing w:val="-10"/>
          <w:sz w:val="19"/>
        </w:rPr>
        <w:t xml:space="preserve"> </w:t>
      </w:r>
      <w:r>
        <w:rPr>
          <w:color w:val="1A171C"/>
          <w:sz w:val="19"/>
        </w:rPr>
        <w:t>delegated</w:t>
      </w:r>
      <w:r>
        <w:rPr>
          <w:color w:val="1A171C"/>
          <w:spacing w:val="-10"/>
          <w:sz w:val="19"/>
        </w:rPr>
        <w:t xml:space="preserve"> </w:t>
      </w:r>
      <w:r>
        <w:rPr>
          <w:color w:val="1A171C"/>
          <w:sz w:val="19"/>
        </w:rPr>
        <w:t>acts,</w:t>
      </w:r>
      <w:r>
        <w:rPr>
          <w:color w:val="1A171C"/>
          <w:spacing w:val="-11"/>
          <w:sz w:val="19"/>
        </w:rPr>
        <w:t xml:space="preserve"> </w:t>
      </w:r>
      <w:r>
        <w:rPr>
          <w:color w:val="1A171C"/>
          <w:sz w:val="19"/>
        </w:rPr>
        <w:t>should</w:t>
      </w:r>
      <w:r>
        <w:rPr>
          <w:color w:val="1A171C"/>
          <w:spacing w:val="-10"/>
          <w:sz w:val="19"/>
        </w:rPr>
        <w:t xml:space="preserve"> </w:t>
      </w:r>
      <w:r>
        <w:rPr>
          <w:color w:val="1A171C"/>
          <w:sz w:val="19"/>
        </w:rPr>
        <w:t>ensure</w:t>
      </w:r>
      <w:r>
        <w:rPr>
          <w:color w:val="1A171C"/>
          <w:spacing w:val="-10"/>
          <w:sz w:val="19"/>
        </w:rPr>
        <w:t xml:space="preserve"> </w:t>
      </w:r>
      <w:r>
        <w:rPr>
          <w:color w:val="1A171C"/>
          <w:sz w:val="19"/>
        </w:rPr>
        <w:t>a</w:t>
      </w:r>
      <w:r>
        <w:rPr>
          <w:color w:val="1A171C"/>
          <w:spacing w:val="-10"/>
          <w:sz w:val="19"/>
        </w:rPr>
        <w:t xml:space="preserve"> </w:t>
      </w:r>
      <w:r>
        <w:rPr>
          <w:color w:val="1A171C"/>
          <w:sz w:val="19"/>
        </w:rPr>
        <w:t xml:space="preserve">simultaneous, </w:t>
      </w:r>
      <w:r>
        <w:rPr>
          <w:color w:val="1A171C"/>
          <w:w w:val="95"/>
          <w:sz w:val="19"/>
        </w:rPr>
        <w:t>timely</w:t>
      </w:r>
      <w:r>
        <w:rPr>
          <w:color w:val="1A171C"/>
          <w:spacing w:val="13"/>
          <w:sz w:val="19"/>
        </w:rPr>
        <w:t xml:space="preserve"> </w:t>
      </w:r>
      <w:r>
        <w:rPr>
          <w:color w:val="1A171C"/>
          <w:w w:val="95"/>
          <w:sz w:val="19"/>
        </w:rPr>
        <w:t>and</w:t>
      </w:r>
      <w:r>
        <w:rPr>
          <w:color w:val="1A171C"/>
          <w:spacing w:val="13"/>
          <w:sz w:val="19"/>
        </w:rPr>
        <w:t xml:space="preserve"> </w:t>
      </w:r>
      <w:r>
        <w:rPr>
          <w:color w:val="1A171C"/>
          <w:w w:val="95"/>
          <w:sz w:val="19"/>
        </w:rPr>
        <w:t>appropriate</w:t>
      </w:r>
      <w:r>
        <w:rPr>
          <w:color w:val="1A171C"/>
          <w:spacing w:val="10"/>
          <w:sz w:val="19"/>
        </w:rPr>
        <w:t xml:space="preserve"> </w:t>
      </w:r>
      <w:r>
        <w:rPr>
          <w:color w:val="1A171C"/>
          <w:w w:val="95"/>
          <w:sz w:val="19"/>
        </w:rPr>
        <w:t>transmission</w:t>
      </w:r>
      <w:r>
        <w:rPr>
          <w:color w:val="1A171C"/>
          <w:spacing w:val="13"/>
          <w:sz w:val="19"/>
        </w:rPr>
        <w:t xml:space="preserve"> </w:t>
      </w:r>
      <w:r>
        <w:rPr>
          <w:color w:val="1A171C"/>
          <w:w w:val="95"/>
          <w:sz w:val="19"/>
        </w:rPr>
        <w:t>of</w:t>
      </w:r>
      <w:r>
        <w:rPr>
          <w:color w:val="1A171C"/>
          <w:spacing w:val="13"/>
          <w:sz w:val="19"/>
        </w:rPr>
        <w:t xml:space="preserve"> </w:t>
      </w:r>
      <w:r>
        <w:rPr>
          <w:color w:val="1A171C"/>
          <w:w w:val="95"/>
          <w:sz w:val="19"/>
        </w:rPr>
        <w:t>relevant</w:t>
      </w:r>
      <w:r>
        <w:rPr>
          <w:color w:val="1A171C"/>
          <w:spacing w:val="13"/>
          <w:sz w:val="19"/>
        </w:rPr>
        <w:t xml:space="preserve"> </w:t>
      </w:r>
      <w:r>
        <w:rPr>
          <w:color w:val="1A171C"/>
          <w:w w:val="95"/>
          <w:sz w:val="19"/>
        </w:rPr>
        <w:t>documents</w:t>
      </w:r>
      <w:r>
        <w:rPr>
          <w:color w:val="1A171C"/>
          <w:spacing w:val="13"/>
          <w:sz w:val="19"/>
        </w:rPr>
        <w:t xml:space="preserve"> </w:t>
      </w:r>
      <w:r>
        <w:rPr>
          <w:color w:val="1A171C"/>
          <w:w w:val="95"/>
          <w:sz w:val="19"/>
        </w:rPr>
        <w:t>to</w:t>
      </w:r>
      <w:r>
        <w:rPr>
          <w:color w:val="1A171C"/>
          <w:spacing w:val="14"/>
          <w:sz w:val="19"/>
        </w:rPr>
        <w:t xml:space="preserve"> </w:t>
      </w:r>
      <w:r>
        <w:rPr>
          <w:color w:val="1A171C"/>
          <w:w w:val="95"/>
          <w:sz w:val="19"/>
        </w:rPr>
        <w:t>the</w:t>
      </w:r>
      <w:r>
        <w:rPr>
          <w:color w:val="1A171C"/>
          <w:spacing w:val="13"/>
          <w:sz w:val="19"/>
        </w:rPr>
        <w:t xml:space="preserve"> </w:t>
      </w:r>
      <w:r>
        <w:rPr>
          <w:color w:val="1A171C"/>
          <w:w w:val="95"/>
          <w:sz w:val="19"/>
        </w:rPr>
        <w:t>European</w:t>
      </w:r>
      <w:r>
        <w:rPr>
          <w:color w:val="1A171C"/>
          <w:spacing w:val="12"/>
          <w:sz w:val="19"/>
        </w:rPr>
        <w:t xml:space="preserve"> </w:t>
      </w:r>
      <w:r>
        <w:rPr>
          <w:color w:val="1A171C"/>
          <w:w w:val="95"/>
          <w:sz w:val="19"/>
        </w:rPr>
        <w:t>Parliament</w:t>
      </w:r>
      <w:r>
        <w:rPr>
          <w:color w:val="1A171C"/>
          <w:spacing w:val="12"/>
          <w:sz w:val="19"/>
        </w:rPr>
        <w:t xml:space="preserve"> </w:t>
      </w:r>
      <w:r>
        <w:rPr>
          <w:color w:val="1A171C"/>
          <w:w w:val="95"/>
          <w:sz w:val="19"/>
        </w:rPr>
        <w:t>and</w:t>
      </w:r>
      <w:r>
        <w:rPr>
          <w:color w:val="1A171C"/>
          <w:spacing w:val="13"/>
          <w:sz w:val="19"/>
        </w:rPr>
        <w:t xml:space="preserve"> </w:t>
      </w:r>
      <w:r>
        <w:rPr>
          <w:color w:val="1A171C"/>
          <w:w w:val="95"/>
          <w:sz w:val="19"/>
        </w:rPr>
        <w:t>to</w:t>
      </w:r>
      <w:r>
        <w:rPr>
          <w:color w:val="1A171C"/>
          <w:spacing w:val="14"/>
          <w:sz w:val="19"/>
        </w:rPr>
        <w:t xml:space="preserve"> </w:t>
      </w:r>
      <w:r>
        <w:rPr>
          <w:color w:val="1A171C"/>
          <w:w w:val="95"/>
          <w:sz w:val="19"/>
        </w:rPr>
        <w:t>the</w:t>
      </w:r>
      <w:r>
        <w:rPr>
          <w:color w:val="1A171C"/>
          <w:spacing w:val="13"/>
          <w:sz w:val="19"/>
        </w:rPr>
        <w:t xml:space="preserve"> </w:t>
      </w:r>
      <w:r>
        <w:rPr>
          <w:color w:val="1A171C"/>
          <w:w w:val="95"/>
          <w:sz w:val="19"/>
        </w:rPr>
        <w:t>Council.</w:t>
      </w:r>
    </w:p>
    <w:p w14:paraId="7619389A" w14:textId="2D250248" w:rsidR="00B60704" w:rsidRDefault="005F3694">
      <w:pPr>
        <w:pStyle w:val="BodyText"/>
        <w:spacing w:before="11"/>
        <w:rPr>
          <w:sz w:val="17"/>
        </w:rPr>
      </w:pPr>
      <w:r>
        <w:rPr>
          <w:noProof/>
          <w:lang w:val="de-DE" w:eastAsia="de-DE"/>
        </w:rPr>
        <mc:AlternateContent>
          <mc:Choice Requires="wpg">
            <w:drawing>
              <wp:anchor distT="0" distB="0" distL="0" distR="0" simplePos="0" relativeHeight="487591936" behindDoc="1" locked="0" layoutInCell="1" allowOverlap="1" wp14:anchorId="54D92BC7" wp14:editId="3FDD702B">
                <wp:simplePos x="0" y="0"/>
                <wp:positionH relativeFrom="page">
                  <wp:posOffset>861695</wp:posOffset>
                </wp:positionH>
                <wp:positionV relativeFrom="paragraph">
                  <wp:posOffset>148590</wp:posOffset>
                </wp:positionV>
                <wp:extent cx="652780" cy="6350"/>
                <wp:effectExtent l="0" t="0" r="0" b="0"/>
                <wp:wrapTopAndBottom/>
                <wp:docPr id="237" name="docshapegroup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2780" cy="6350"/>
                          <a:chOff x="1357" y="234"/>
                          <a:chExt cx="1028" cy="10"/>
                        </a:xfrm>
                      </wpg:grpSpPr>
                      <wps:wsp>
                        <wps:cNvPr id="238" name="docshape58"/>
                        <wps:cNvSpPr>
                          <a:spLocks/>
                        </wps:cNvSpPr>
                        <wps:spPr bwMode="auto">
                          <a:xfrm>
                            <a:off x="1357" y="234"/>
                            <a:ext cx="1028" cy="10"/>
                          </a:xfrm>
                          <a:custGeom>
                            <a:avLst/>
                            <a:gdLst>
                              <a:gd name="T0" fmla="+- 0 2381 1357"/>
                              <a:gd name="T1" fmla="*/ T0 w 1028"/>
                              <a:gd name="T2" fmla="+- 0 234 234"/>
                              <a:gd name="T3" fmla="*/ 234 h 10"/>
                              <a:gd name="T4" fmla="+- 0 1361 1357"/>
                              <a:gd name="T5" fmla="*/ T4 w 1028"/>
                              <a:gd name="T6" fmla="+- 0 234 234"/>
                              <a:gd name="T7" fmla="*/ 234 h 10"/>
                              <a:gd name="T8" fmla="+- 0 1357 1357"/>
                              <a:gd name="T9" fmla="*/ T8 w 1028"/>
                              <a:gd name="T10" fmla="+- 0 237 234"/>
                              <a:gd name="T11" fmla="*/ 237 h 10"/>
                              <a:gd name="T12" fmla="+- 0 1357 1357"/>
                              <a:gd name="T13" fmla="*/ T12 w 1028"/>
                              <a:gd name="T14" fmla="+- 0 241 234"/>
                              <a:gd name="T15" fmla="*/ 241 h 10"/>
                              <a:gd name="T16" fmla="+- 0 1361 1357"/>
                              <a:gd name="T17" fmla="*/ T16 w 1028"/>
                              <a:gd name="T18" fmla="+- 0 243 234"/>
                              <a:gd name="T19" fmla="*/ 243 h 10"/>
                              <a:gd name="T20" fmla="+- 0 2381 1357"/>
                              <a:gd name="T21" fmla="*/ T20 w 1028"/>
                              <a:gd name="T22" fmla="+- 0 243 234"/>
                              <a:gd name="T23" fmla="*/ 243 h 10"/>
                              <a:gd name="T24" fmla="+- 0 2385 1357"/>
                              <a:gd name="T25" fmla="*/ T24 w 1028"/>
                              <a:gd name="T26" fmla="+- 0 241 234"/>
                              <a:gd name="T27" fmla="*/ 241 h 10"/>
                              <a:gd name="T28" fmla="+- 0 2385 1357"/>
                              <a:gd name="T29" fmla="*/ T28 w 1028"/>
                              <a:gd name="T30" fmla="+- 0 237 234"/>
                              <a:gd name="T31" fmla="*/ 237 h 10"/>
                              <a:gd name="T32" fmla="+- 0 2381 1357"/>
                              <a:gd name="T33" fmla="*/ T32 w 1028"/>
                              <a:gd name="T34" fmla="+- 0 234 234"/>
                              <a:gd name="T35" fmla="*/ 234 h 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28" h="10">
                                <a:moveTo>
                                  <a:pt x="1024" y="0"/>
                                </a:moveTo>
                                <a:lnTo>
                                  <a:pt x="4" y="0"/>
                                </a:lnTo>
                                <a:lnTo>
                                  <a:pt x="0" y="3"/>
                                </a:lnTo>
                                <a:lnTo>
                                  <a:pt x="0" y="7"/>
                                </a:lnTo>
                                <a:lnTo>
                                  <a:pt x="4" y="9"/>
                                </a:lnTo>
                                <a:lnTo>
                                  <a:pt x="1024" y="9"/>
                                </a:lnTo>
                                <a:lnTo>
                                  <a:pt x="1028" y="7"/>
                                </a:lnTo>
                                <a:lnTo>
                                  <a:pt x="1028" y="3"/>
                                </a:lnTo>
                                <a:lnTo>
                                  <a:pt x="1024" y="0"/>
                                </a:lnTo>
                                <a:close/>
                              </a:path>
                            </a:pathLst>
                          </a:custGeom>
                          <a:solidFill>
                            <a:srgbClr val="1A171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9" name="docshape59"/>
                        <wps:cNvSpPr>
                          <a:spLocks/>
                        </wps:cNvSpPr>
                        <wps:spPr bwMode="auto">
                          <a:xfrm>
                            <a:off x="1357" y="234"/>
                            <a:ext cx="1028" cy="10"/>
                          </a:xfrm>
                          <a:custGeom>
                            <a:avLst/>
                            <a:gdLst>
                              <a:gd name="T0" fmla="+- 0 1361 1357"/>
                              <a:gd name="T1" fmla="*/ T0 w 1028"/>
                              <a:gd name="T2" fmla="+- 0 234 234"/>
                              <a:gd name="T3" fmla="*/ 234 h 10"/>
                              <a:gd name="T4" fmla="+- 0 2381 1357"/>
                              <a:gd name="T5" fmla="*/ T4 w 1028"/>
                              <a:gd name="T6" fmla="+- 0 234 234"/>
                              <a:gd name="T7" fmla="*/ 234 h 10"/>
                              <a:gd name="T8" fmla="+- 0 2385 1357"/>
                              <a:gd name="T9" fmla="*/ T8 w 1028"/>
                              <a:gd name="T10" fmla="+- 0 237 234"/>
                              <a:gd name="T11" fmla="*/ 237 h 10"/>
                              <a:gd name="T12" fmla="+- 0 2385 1357"/>
                              <a:gd name="T13" fmla="*/ T12 w 1028"/>
                              <a:gd name="T14" fmla="+- 0 241 234"/>
                              <a:gd name="T15" fmla="*/ 241 h 10"/>
                              <a:gd name="T16" fmla="+- 0 2381 1357"/>
                              <a:gd name="T17" fmla="*/ T16 w 1028"/>
                              <a:gd name="T18" fmla="+- 0 243 234"/>
                              <a:gd name="T19" fmla="*/ 243 h 10"/>
                              <a:gd name="T20" fmla="+- 0 1361 1357"/>
                              <a:gd name="T21" fmla="*/ T20 w 1028"/>
                              <a:gd name="T22" fmla="+- 0 243 234"/>
                              <a:gd name="T23" fmla="*/ 243 h 10"/>
                              <a:gd name="T24" fmla="+- 0 1357 1357"/>
                              <a:gd name="T25" fmla="*/ T24 w 1028"/>
                              <a:gd name="T26" fmla="+- 0 241 234"/>
                              <a:gd name="T27" fmla="*/ 241 h 10"/>
                              <a:gd name="T28" fmla="+- 0 1357 1357"/>
                              <a:gd name="T29" fmla="*/ T28 w 1028"/>
                              <a:gd name="T30" fmla="+- 0 237 234"/>
                              <a:gd name="T31" fmla="*/ 237 h 10"/>
                              <a:gd name="T32" fmla="+- 0 1361 1357"/>
                              <a:gd name="T33" fmla="*/ T32 w 1028"/>
                              <a:gd name="T34" fmla="+- 0 234 234"/>
                              <a:gd name="T35" fmla="*/ 234 h 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28" h="10">
                                <a:moveTo>
                                  <a:pt x="4" y="0"/>
                                </a:moveTo>
                                <a:lnTo>
                                  <a:pt x="1024" y="0"/>
                                </a:lnTo>
                                <a:lnTo>
                                  <a:pt x="1028" y="3"/>
                                </a:lnTo>
                                <a:lnTo>
                                  <a:pt x="1028" y="7"/>
                                </a:lnTo>
                                <a:lnTo>
                                  <a:pt x="1024" y="9"/>
                                </a:lnTo>
                                <a:lnTo>
                                  <a:pt x="4" y="9"/>
                                </a:lnTo>
                                <a:lnTo>
                                  <a:pt x="0" y="7"/>
                                </a:lnTo>
                                <a:lnTo>
                                  <a:pt x="0" y="3"/>
                                </a:lnTo>
                                <a:lnTo>
                                  <a:pt x="4" y="0"/>
                                </a:lnTo>
                                <a:close/>
                              </a:path>
                            </a:pathLst>
                          </a:custGeom>
                          <a:noFill/>
                          <a:ln w="0">
                            <a:solidFill>
                              <a:srgbClr val="1A171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9986ED" id="docshapegroup57" o:spid="_x0000_s1026" style="position:absolute;margin-left:67.85pt;margin-top:11.7pt;width:51.4pt;height:.5pt;z-index:-15724544;mso-wrap-distance-left:0;mso-wrap-distance-right:0;mso-position-horizontal-relative:page" coordorigin="1357,234" coordsize="102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">
                <v:shape id="docshape58" o:spid="_x0000_s1027" style="position:absolute;left:1357;top:234;width:1028;height:10;visibility:visible;mso-wrap-style:square;v-text-anchor:top" coordsize="102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" path="m1024,l4,,,3,,7,4,9r1020,l1028,7r,-4l1024,xe" fillcolor="#1a171c" stroked="f">
                  <v:path arrowok="t" o:connecttype="custom" o:connectlocs="1024,234;4,234;0,237;0,241;4,243;1024,243;1028,241;1028,237;1024,234" o:connectangles="0,0,0,0,0,0,0,0,0"/>
                </v:shape>
                <v:shape id="docshape59" o:spid="_x0000_s1028" style="position:absolute;left:1357;top:234;width:1028;height:10;visibility:visible;mso-wrap-style:square;v-text-anchor:top" coordsize="102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" path="m4,l1024,r4,3l1028,7r-4,2l4,9,,7,,3,4,xe" filled="f" strokecolor="#1a171c" strokeweight="0">
                  <v:path arrowok="t" o:connecttype="custom" o:connectlocs="4,234;1024,234;1028,237;1028,241;1024,243;4,243;0,241;0,237;4,234" o:connectangles="0,0,0,0,0,0,0,0,0"/>
                </v:shape>
                <w10:wrap type="topAndBottom" anchorx="page"/>
              </v:group>
            </w:pict>
          </mc:Fallback>
        </mc:AlternateContent>
      </w:r>
    </w:p>
    <w:p w14:paraId="409D56B8" w14:textId="77777777" w:rsidR="00B60704" w:rsidRDefault="001F055C">
      <w:pPr>
        <w:pStyle w:val="ListParagraph"/>
        <w:numPr>
          <w:ilvl w:val="0"/>
          <w:numId w:val="151"/>
        </w:numPr>
        <w:tabs>
          <w:tab w:val="left" w:pos="356"/>
        </w:tabs>
        <w:spacing w:before="30" w:line="218" w:lineRule="auto"/>
        <w:ind w:right="104"/>
        <w:rPr>
          <w:sz w:val="17"/>
        </w:rPr>
      </w:pPr>
      <w:r>
        <w:rPr>
          <w:color w:val="1A171C"/>
          <w:w w:val="95"/>
          <w:sz w:val="17"/>
        </w:rPr>
        <w:t>Regulation</w:t>
      </w:r>
      <w:r>
        <w:rPr>
          <w:color w:val="1A171C"/>
          <w:sz w:val="17"/>
        </w:rPr>
        <w:t xml:space="preserve"> </w:t>
      </w:r>
      <w:r>
        <w:rPr>
          <w:color w:val="1A171C"/>
          <w:w w:val="95"/>
          <w:sz w:val="17"/>
        </w:rPr>
        <w:t>(EC)</w:t>
      </w:r>
      <w:r>
        <w:rPr>
          <w:color w:val="1A171C"/>
          <w:sz w:val="17"/>
        </w:rPr>
        <w:t xml:space="preserve"> </w:t>
      </w:r>
      <w:r>
        <w:rPr>
          <w:color w:val="1A171C"/>
          <w:w w:val="95"/>
          <w:sz w:val="17"/>
        </w:rPr>
        <w:t>No</w:t>
      </w:r>
      <w:r>
        <w:rPr>
          <w:color w:val="1A171C"/>
          <w:spacing w:val="2"/>
          <w:sz w:val="17"/>
        </w:rPr>
        <w:t xml:space="preserve"> </w:t>
      </w:r>
      <w:r>
        <w:rPr>
          <w:color w:val="1A171C"/>
          <w:w w:val="95"/>
          <w:sz w:val="17"/>
        </w:rPr>
        <w:t>593/2008</w:t>
      </w:r>
      <w:r>
        <w:rPr>
          <w:color w:val="1A171C"/>
          <w:spacing w:val="3"/>
          <w:sz w:val="17"/>
        </w:rPr>
        <w:t xml:space="preserve"> </w:t>
      </w:r>
      <w:r>
        <w:rPr>
          <w:color w:val="1A171C"/>
          <w:w w:val="95"/>
          <w:sz w:val="17"/>
        </w:rPr>
        <w:t>of</w:t>
      </w:r>
      <w:r>
        <w:rPr>
          <w:color w:val="1A171C"/>
          <w:spacing w:val="2"/>
          <w:sz w:val="17"/>
        </w:rPr>
        <w:t xml:space="preserve"> </w:t>
      </w:r>
      <w:r>
        <w:rPr>
          <w:color w:val="1A171C"/>
          <w:w w:val="95"/>
          <w:sz w:val="17"/>
        </w:rPr>
        <w:t>the</w:t>
      </w:r>
      <w:r>
        <w:rPr>
          <w:color w:val="1A171C"/>
          <w:sz w:val="17"/>
        </w:rPr>
        <w:t xml:space="preserve"> </w:t>
      </w:r>
      <w:r>
        <w:rPr>
          <w:color w:val="1A171C"/>
          <w:w w:val="95"/>
          <w:sz w:val="17"/>
        </w:rPr>
        <w:t>European Parliament</w:t>
      </w:r>
      <w:r>
        <w:rPr>
          <w:color w:val="1A171C"/>
          <w:sz w:val="17"/>
        </w:rPr>
        <w:t xml:space="preserve"> </w:t>
      </w:r>
      <w:r>
        <w:rPr>
          <w:color w:val="1A171C"/>
          <w:w w:val="95"/>
          <w:sz w:val="17"/>
        </w:rPr>
        <w:t>and</w:t>
      </w:r>
      <w:r>
        <w:rPr>
          <w:color w:val="1A171C"/>
          <w:spacing w:val="2"/>
          <w:sz w:val="17"/>
        </w:rPr>
        <w:t xml:space="preserve"> </w:t>
      </w:r>
      <w:r>
        <w:rPr>
          <w:color w:val="1A171C"/>
          <w:w w:val="95"/>
          <w:sz w:val="17"/>
        </w:rPr>
        <w:t>of</w:t>
      </w:r>
      <w:r>
        <w:rPr>
          <w:color w:val="1A171C"/>
          <w:spacing w:val="2"/>
          <w:sz w:val="17"/>
        </w:rPr>
        <w:t xml:space="preserve"> </w:t>
      </w:r>
      <w:r>
        <w:rPr>
          <w:color w:val="1A171C"/>
          <w:w w:val="95"/>
          <w:sz w:val="17"/>
        </w:rPr>
        <w:t>the</w:t>
      </w:r>
      <w:r>
        <w:rPr>
          <w:color w:val="1A171C"/>
          <w:sz w:val="17"/>
        </w:rPr>
        <w:t xml:space="preserve"> </w:t>
      </w:r>
      <w:r>
        <w:rPr>
          <w:color w:val="1A171C"/>
          <w:w w:val="95"/>
          <w:sz w:val="17"/>
        </w:rPr>
        <w:t>Council</w:t>
      </w:r>
      <w:r>
        <w:rPr>
          <w:color w:val="1A171C"/>
          <w:sz w:val="17"/>
        </w:rPr>
        <w:t xml:space="preserve"> </w:t>
      </w:r>
      <w:r>
        <w:rPr>
          <w:color w:val="1A171C"/>
          <w:w w:val="95"/>
          <w:sz w:val="17"/>
        </w:rPr>
        <w:t>of</w:t>
      </w:r>
      <w:r>
        <w:rPr>
          <w:color w:val="1A171C"/>
          <w:spacing w:val="2"/>
          <w:sz w:val="17"/>
        </w:rPr>
        <w:t xml:space="preserve"> </w:t>
      </w:r>
      <w:r>
        <w:rPr>
          <w:color w:val="1A171C"/>
          <w:w w:val="95"/>
          <w:sz w:val="17"/>
        </w:rPr>
        <w:t>17</w:t>
      </w:r>
      <w:r>
        <w:rPr>
          <w:color w:val="1A171C"/>
          <w:spacing w:val="3"/>
          <w:sz w:val="17"/>
        </w:rPr>
        <w:t xml:space="preserve"> </w:t>
      </w:r>
      <w:r>
        <w:rPr>
          <w:color w:val="1A171C"/>
          <w:w w:val="95"/>
          <w:sz w:val="17"/>
        </w:rPr>
        <w:t>June</w:t>
      </w:r>
      <w:r>
        <w:rPr>
          <w:color w:val="1A171C"/>
          <w:sz w:val="17"/>
        </w:rPr>
        <w:t xml:space="preserve"> </w:t>
      </w:r>
      <w:r>
        <w:rPr>
          <w:color w:val="1A171C"/>
          <w:w w:val="95"/>
          <w:sz w:val="17"/>
        </w:rPr>
        <w:t>2008</w:t>
      </w:r>
      <w:r>
        <w:rPr>
          <w:color w:val="1A171C"/>
          <w:spacing w:val="3"/>
          <w:sz w:val="17"/>
        </w:rPr>
        <w:t xml:space="preserve"> </w:t>
      </w:r>
      <w:r>
        <w:rPr>
          <w:color w:val="1A171C"/>
          <w:w w:val="95"/>
          <w:sz w:val="17"/>
        </w:rPr>
        <w:t>on</w:t>
      </w:r>
      <w:r>
        <w:rPr>
          <w:color w:val="1A171C"/>
          <w:spacing w:val="2"/>
          <w:sz w:val="17"/>
        </w:rPr>
        <w:t xml:space="preserve"> </w:t>
      </w:r>
      <w:r>
        <w:rPr>
          <w:color w:val="1A171C"/>
          <w:w w:val="95"/>
          <w:sz w:val="17"/>
        </w:rPr>
        <w:t>the</w:t>
      </w:r>
      <w:r>
        <w:rPr>
          <w:color w:val="1A171C"/>
          <w:sz w:val="17"/>
        </w:rPr>
        <w:t xml:space="preserve"> </w:t>
      </w:r>
      <w:r>
        <w:rPr>
          <w:color w:val="1A171C"/>
          <w:w w:val="95"/>
          <w:sz w:val="17"/>
        </w:rPr>
        <w:t>law</w:t>
      </w:r>
      <w:r>
        <w:rPr>
          <w:color w:val="1A171C"/>
          <w:sz w:val="17"/>
        </w:rPr>
        <w:t xml:space="preserve"> </w:t>
      </w:r>
      <w:r>
        <w:rPr>
          <w:color w:val="1A171C"/>
          <w:w w:val="95"/>
          <w:sz w:val="17"/>
        </w:rPr>
        <w:t>applicable to</w:t>
      </w:r>
      <w:r>
        <w:rPr>
          <w:color w:val="1A171C"/>
          <w:sz w:val="17"/>
        </w:rPr>
        <w:t xml:space="preserve"> </w:t>
      </w:r>
      <w:r>
        <w:rPr>
          <w:color w:val="1A171C"/>
          <w:w w:val="95"/>
          <w:sz w:val="17"/>
        </w:rPr>
        <w:t>contractual</w:t>
      </w:r>
      <w:r>
        <w:rPr>
          <w:color w:val="1A171C"/>
          <w:spacing w:val="40"/>
          <w:sz w:val="17"/>
        </w:rPr>
        <w:t xml:space="preserve"> </w:t>
      </w:r>
      <w:r>
        <w:rPr>
          <w:color w:val="1A171C"/>
          <w:sz w:val="17"/>
        </w:rPr>
        <w:t>obligations</w:t>
      </w:r>
      <w:r>
        <w:rPr>
          <w:color w:val="1A171C"/>
          <w:spacing w:val="18"/>
          <w:sz w:val="17"/>
        </w:rPr>
        <w:t xml:space="preserve"> </w:t>
      </w:r>
      <w:r>
        <w:rPr>
          <w:color w:val="1A171C"/>
          <w:sz w:val="17"/>
        </w:rPr>
        <w:t>(ROME</w:t>
      </w:r>
      <w:r>
        <w:rPr>
          <w:color w:val="1A171C"/>
          <w:spacing w:val="18"/>
          <w:sz w:val="17"/>
        </w:rPr>
        <w:t xml:space="preserve"> </w:t>
      </w:r>
      <w:r>
        <w:rPr>
          <w:color w:val="1A171C"/>
          <w:sz w:val="17"/>
        </w:rPr>
        <w:t>I)</w:t>
      </w:r>
      <w:r>
        <w:rPr>
          <w:color w:val="1A171C"/>
          <w:spacing w:val="19"/>
          <w:sz w:val="17"/>
        </w:rPr>
        <w:t xml:space="preserve"> </w:t>
      </w:r>
      <w:r>
        <w:rPr>
          <w:color w:val="1A171C"/>
          <w:sz w:val="17"/>
        </w:rPr>
        <w:t>(OJ</w:t>
      </w:r>
      <w:r>
        <w:rPr>
          <w:color w:val="1A171C"/>
          <w:spacing w:val="18"/>
          <w:sz w:val="17"/>
        </w:rPr>
        <w:t xml:space="preserve"> </w:t>
      </w:r>
      <w:r>
        <w:rPr>
          <w:color w:val="1A171C"/>
          <w:sz w:val="17"/>
        </w:rPr>
        <w:t>L</w:t>
      </w:r>
      <w:r>
        <w:rPr>
          <w:color w:val="1A171C"/>
          <w:spacing w:val="20"/>
          <w:sz w:val="17"/>
        </w:rPr>
        <w:t xml:space="preserve"> </w:t>
      </w:r>
      <w:r>
        <w:rPr>
          <w:color w:val="1A171C"/>
          <w:sz w:val="17"/>
        </w:rPr>
        <w:t>177,</w:t>
      </w:r>
      <w:r>
        <w:rPr>
          <w:color w:val="1A171C"/>
          <w:spacing w:val="19"/>
          <w:sz w:val="17"/>
        </w:rPr>
        <w:t xml:space="preserve"> </w:t>
      </w:r>
      <w:r>
        <w:rPr>
          <w:color w:val="1A171C"/>
          <w:sz w:val="17"/>
        </w:rPr>
        <w:t>4.7.2008,</w:t>
      </w:r>
      <w:r>
        <w:rPr>
          <w:color w:val="1A171C"/>
          <w:spacing w:val="18"/>
          <w:sz w:val="17"/>
        </w:rPr>
        <w:t xml:space="preserve"> </w:t>
      </w:r>
      <w:r>
        <w:rPr>
          <w:color w:val="1A171C"/>
          <w:sz w:val="17"/>
        </w:rPr>
        <w:t>p.</w:t>
      </w:r>
      <w:r>
        <w:rPr>
          <w:color w:val="1A171C"/>
          <w:spacing w:val="19"/>
          <w:sz w:val="17"/>
        </w:rPr>
        <w:t xml:space="preserve"> </w:t>
      </w:r>
      <w:r>
        <w:rPr>
          <w:color w:val="1A171C"/>
          <w:sz w:val="17"/>
        </w:rPr>
        <w:t>6).</w:t>
      </w:r>
    </w:p>
    <w:p w14:paraId="6F14A489" w14:textId="77777777" w:rsidR="00B60704" w:rsidRDefault="001F055C">
      <w:pPr>
        <w:pStyle w:val="ListParagraph"/>
        <w:numPr>
          <w:ilvl w:val="0"/>
          <w:numId w:val="151"/>
        </w:numPr>
        <w:tabs>
          <w:tab w:val="left" w:pos="356"/>
        </w:tabs>
        <w:spacing w:line="185" w:lineRule="exact"/>
        <w:ind w:hanging="234"/>
        <w:rPr>
          <w:sz w:val="17"/>
        </w:rPr>
      </w:pPr>
      <w:r>
        <w:rPr>
          <w:color w:val="1A171C"/>
          <w:w w:val="95"/>
          <w:sz w:val="17"/>
        </w:rPr>
        <w:t>Council</w:t>
      </w:r>
      <w:r>
        <w:rPr>
          <w:color w:val="1A171C"/>
          <w:spacing w:val="12"/>
          <w:sz w:val="17"/>
        </w:rPr>
        <w:t xml:space="preserve"> </w:t>
      </w:r>
      <w:r>
        <w:rPr>
          <w:color w:val="1A171C"/>
          <w:w w:val="95"/>
          <w:sz w:val="17"/>
        </w:rPr>
        <w:t>Directive</w:t>
      </w:r>
      <w:r>
        <w:rPr>
          <w:color w:val="1A171C"/>
          <w:spacing w:val="11"/>
          <w:sz w:val="17"/>
        </w:rPr>
        <w:t xml:space="preserve"> </w:t>
      </w:r>
      <w:r>
        <w:rPr>
          <w:color w:val="1A171C"/>
          <w:w w:val="95"/>
          <w:sz w:val="17"/>
        </w:rPr>
        <w:t>2006/112/EC</w:t>
      </w:r>
      <w:r>
        <w:rPr>
          <w:color w:val="1A171C"/>
          <w:spacing w:val="15"/>
          <w:sz w:val="17"/>
        </w:rPr>
        <w:t xml:space="preserve"> </w:t>
      </w:r>
      <w:r>
        <w:rPr>
          <w:color w:val="1A171C"/>
          <w:w w:val="95"/>
          <w:sz w:val="17"/>
        </w:rPr>
        <w:t>of</w:t>
      </w:r>
      <w:r>
        <w:rPr>
          <w:color w:val="1A171C"/>
          <w:spacing w:val="13"/>
          <w:sz w:val="17"/>
        </w:rPr>
        <w:t xml:space="preserve"> </w:t>
      </w:r>
      <w:r>
        <w:rPr>
          <w:color w:val="1A171C"/>
          <w:w w:val="95"/>
          <w:sz w:val="17"/>
        </w:rPr>
        <w:t>28</w:t>
      </w:r>
      <w:r>
        <w:rPr>
          <w:color w:val="1A171C"/>
          <w:spacing w:val="15"/>
          <w:sz w:val="17"/>
        </w:rPr>
        <w:t xml:space="preserve"> </w:t>
      </w:r>
      <w:r>
        <w:rPr>
          <w:color w:val="1A171C"/>
          <w:w w:val="95"/>
          <w:sz w:val="17"/>
        </w:rPr>
        <w:t>November</w:t>
      </w:r>
      <w:r>
        <w:rPr>
          <w:color w:val="1A171C"/>
          <w:spacing w:val="13"/>
          <w:sz w:val="17"/>
        </w:rPr>
        <w:t xml:space="preserve"> </w:t>
      </w:r>
      <w:r>
        <w:rPr>
          <w:color w:val="1A171C"/>
          <w:w w:val="95"/>
          <w:sz w:val="17"/>
        </w:rPr>
        <w:t>2006</w:t>
      </w:r>
      <w:r>
        <w:rPr>
          <w:color w:val="1A171C"/>
          <w:spacing w:val="15"/>
          <w:sz w:val="17"/>
        </w:rPr>
        <w:t xml:space="preserve"> </w:t>
      </w:r>
      <w:r>
        <w:rPr>
          <w:color w:val="1A171C"/>
          <w:w w:val="95"/>
          <w:sz w:val="17"/>
        </w:rPr>
        <w:t>on</w:t>
      </w:r>
      <w:r>
        <w:rPr>
          <w:color w:val="1A171C"/>
          <w:spacing w:val="14"/>
          <w:sz w:val="17"/>
        </w:rPr>
        <w:t xml:space="preserve"> </w:t>
      </w:r>
      <w:r>
        <w:rPr>
          <w:color w:val="1A171C"/>
          <w:w w:val="95"/>
          <w:sz w:val="17"/>
        </w:rPr>
        <w:t>the</w:t>
      </w:r>
      <w:r>
        <w:rPr>
          <w:color w:val="1A171C"/>
          <w:spacing w:val="12"/>
          <w:sz w:val="17"/>
        </w:rPr>
        <w:t xml:space="preserve"> </w:t>
      </w:r>
      <w:r>
        <w:rPr>
          <w:color w:val="1A171C"/>
          <w:w w:val="95"/>
          <w:sz w:val="17"/>
        </w:rPr>
        <w:t>common</w:t>
      </w:r>
      <w:r>
        <w:rPr>
          <w:color w:val="1A171C"/>
          <w:spacing w:val="14"/>
          <w:sz w:val="17"/>
        </w:rPr>
        <w:t xml:space="preserve"> </w:t>
      </w:r>
      <w:r>
        <w:rPr>
          <w:color w:val="1A171C"/>
          <w:w w:val="95"/>
          <w:sz w:val="17"/>
        </w:rPr>
        <w:t>system</w:t>
      </w:r>
      <w:r>
        <w:rPr>
          <w:color w:val="1A171C"/>
          <w:spacing w:val="13"/>
          <w:sz w:val="17"/>
        </w:rPr>
        <w:t xml:space="preserve"> </w:t>
      </w:r>
      <w:r>
        <w:rPr>
          <w:color w:val="1A171C"/>
          <w:w w:val="95"/>
          <w:sz w:val="17"/>
        </w:rPr>
        <w:t>of</w:t>
      </w:r>
      <w:r>
        <w:rPr>
          <w:color w:val="1A171C"/>
          <w:spacing w:val="14"/>
          <w:sz w:val="17"/>
        </w:rPr>
        <w:t xml:space="preserve"> </w:t>
      </w:r>
      <w:r>
        <w:rPr>
          <w:color w:val="1A171C"/>
          <w:w w:val="95"/>
          <w:sz w:val="17"/>
        </w:rPr>
        <w:t>value</w:t>
      </w:r>
      <w:r>
        <w:rPr>
          <w:color w:val="1A171C"/>
          <w:spacing w:val="11"/>
          <w:sz w:val="17"/>
        </w:rPr>
        <w:t xml:space="preserve"> </w:t>
      </w:r>
      <w:r>
        <w:rPr>
          <w:color w:val="1A171C"/>
          <w:w w:val="95"/>
          <w:sz w:val="17"/>
        </w:rPr>
        <w:t>added</w:t>
      </w:r>
      <w:r>
        <w:rPr>
          <w:color w:val="1A171C"/>
          <w:spacing w:val="12"/>
          <w:sz w:val="17"/>
        </w:rPr>
        <w:t xml:space="preserve"> </w:t>
      </w:r>
      <w:r>
        <w:rPr>
          <w:color w:val="1A171C"/>
          <w:w w:val="95"/>
          <w:sz w:val="17"/>
        </w:rPr>
        <w:t>tax</w:t>
      </w:r>
      <w:r>
        <w:rPr>
          <w:color w:val="1A171C"/>
          <w:spacing w:val="12"/>
          <w:sz w:val="17"/>
        </w:rPr>
        <w:t xml:space="preserve"> </w:t>
      </w:r>
      <w:r>
        <w:rPr>
          <w:color w:val="1A171C"/>
          <w:w w:val="95"/>
          <w:sz w:val="17"/>
        </w:rPr>
        <w:t>(OJ</w:t>
      </w:r>
      <w:r>
        <w:rPr>
          <w:color w:val="1A171C"/>
          <w:spacing w:val="13"/>
          <w:sz w:val="17"/>
        </w:rPr>
        <w:t xml:space="preserve"> </w:t>
      </w:r>
      <w:r>
        <w:rPr>
          <w:color w:val="1A171C"/>
          <w:w w:val="95"/>
          <w:sz w:val="17"/>
        </w:rPr>
        <w:t>L</w:t>
      </w:r>
      <w:r>
        <w:rPr>
          <w:color w:val="1A171C"/>
          <w:spacing w:val="14"/>
          <w:sz w:val="17"/>
        </w:rPr>
        <w:t xml:space="preserve"> </w:t>
      </w:r>
      <w:r>
        <w:rPr>
          <w:color w:val="1A171C"/>
          <w:w w:val="95"/>
          <w:sz w:val="17"/>
        </w:rPr>
        <w:t>347,</w:t>
      </w:r>
      <w:r>
        <w:rPr>
          <w:color w:val="1A171C"/>
          <w:spacing w:val="13"/>
          <w:sz w:val="17"/>
        </w:rPr>
        <w:t xml:space="preserve"> </w:t>
      </w:r>
      <w:r>
        <w:rPr>
          <w:color w:val="1A171C"/>
          <w:w w:val="95"/>
          <w:sz w:val="17"/>
        </w:rPr>
        <w:t>11.12.2006,</w:t>
      </w:r>
      <w:r>
        <w:rPr>
          <w:color w:val="1A171C"/>
          <w:spacing w:val="15"/>
          <w:sz w:val="17"/>
        </w:rPr>
        <w:t xml:space="preserve"> </w:t>
      </w:r>
      <w:r>
        <w:rPr>
          <w:color w:val="1A171C"/>
          <w:w w:val="95"/>
          <w:sz w:val="17"/>
        </w:rPr>
        <w:t>p.</w:t>
      </w:r>
      <w:r>
        <w:rPr>
          <w:color w:val="1A171C"/>
          <w:spacing w:val="13"/>
          <w:sz w:val="17"/>
        </w:rPr>
        <w:t xml:space="preserve"> </w:t>
      </w:r>
      <w:r>
        <w:rPr>
          <w:color w:val="1A171C"/>
          <w:spacing w:val="-5"/>
          <w:w w:val="95"/>
          <w:sz w:val="17"/>
        </w:rPr>
        <w:t>1).</w:t>
      </w:r>
    </w:p>
    <w:p w14:paraId="05F917DB" w14:textId="77777777" w:rsidR="00B60704" w:rsidRDefault="00B60704">
      <w:pPr>
        <w:spacing w:line="185" w:lineRule="exact"/>
        <w:rPr>
          <w:sz w:val="17"/>
        </w:rPr>
        <w:sectPr w:rsidR="00B60704">
          <w:pgSz w:w="11910" w:h="16840"/>
          <w:pgMar w:top="1180" w:right="1220" w:bottom="280" w:left="1240" w:header="843" w:footer="0" w:gutter="0"/>
          <w:cols w:space="720"/>
        </w:sectPr>
      </w:pPr>
    </w:p>
    <w:p w14:paraId="4014D83E" w14:textId="77777777" w:rsidR="00B60704" w:rsidRDefault="00B60704">
      <w:pPr>
        <w:pStyle w:val="BodyText"/>
        <w:spacing w:before="3"/>
        <w:rPr>
          <w:sz w:val="23"/>
        </w:rPr>
      </w:pPr>
    </w:p>
    <w:p w14:paraId="7AB89863" w14:textId="68648814" w:rsidR="00B60704" w:rsidRDefault="001F055C">
      <w:pPr>
        <w:pStyle w:val="ListParagraph"/>
        <w:numPr>
          <w:ilvl w:val="0"/>
          <w:numId w:val="150"/>
        </w:numPr>
        <w:tabs>
          <w:tab w:val="left" w:pos="631"/>
        </w:tabs>
        <w:spacing w:before="107" w:line="230" w:lineRule="auto"/>
        <w:ind w:right="106"/>
        <w:rPr>
          <w:sz w:val="19"/>
        </w:rPr>
      </w:pPr>
      <w:r>
        <w:rPr>
          <w:color w:val="1A171C"/>
          <w:w w:val="95"/>
          <w:sz w:val="19"/>
        </w:rPr>
        <w:t>In order</w:t>
      </w:r>
      <w:r>
        <w:rPr>
          <w:color w:val="1A171C"/>
          <w:spacing w:val="-1"/>
          <w:w w:val="95"/>
          <w:sz w:val="19"/>
        </w:rPr>
        <w:t xml:space="preserve"> </w:t>
      </w:r>
      <w:r>
        <w:rPr>
          <w:color w:val="1A171C"/>
          <w:w w:val="95"/>
          <w:sz w:val="19"/>
        </w:rPr>
        <w:t>to ensure</w:t>
      </w:r>
      <w:r>
        <w:rPr>
          <w:color w:val="1A171C"/>
          <w:spacing w:val="-1"/>
          <w:w w:val="95"/>
          <w:sz w:val="19"/>
        </w:rPr>
        <w:t xml:space="preserve"> </w:t>
      </w:r>
      <w:r>
        <w:rPr>
          <w:color w:val="1A171C"/>
          <w:w w:val="95"/>
          <w:sz w:val="19"/>
        </w:rPr>
        <w:t>consistent</w:t>
      </w:r>
      <w:r>
        <w:rPr>
          <w:color w:val="1A171C"/>
          <w:spacing w:val="-1"/>
          <w:w w:val="95"/>
          <w:sz w:val="19"/>
        </w:rPr>
        <w:t xml:space="preserve"> </w:t>
      </w:r>
      <w:r>
        <w:rPr>
          <w:color w:val="1A171C"/>
          <w:w w:val="95"/>
          <w:sz w:val="19"/>
        </w:rPr>
        <w:t>application</w:t>
      </w:r>
      <w:r>
        <w:rPr>
          <w:color w:val="1A171C"/>
          <w:spacing w:val="-2"/>
          <w:w w:val="95"/>
          <w:sz w:val="19"/>
        </w:rPr>
        <w:t xml:space="preserve"> </w:t>
      </w:r>
      <w:r>
        <w:rPr>
          <w:color w:val="1A171C"/>
          <w:w w:val="95"/>
          <w:sz w:val="19"/>
        </w:rPr>
        <w:t>of this</w:t>
      </w:r>
      <w:r>
        <w:rPr>
          <w:color w:val="1A171C"/>
          <w:spacing w:val="-1"/>
          <w:w w:val="95"/>
          <w:sz w:val="19"/>
        </w:rPr>
        <w:t xml:space="preserve"> </w:t>
      </w:r>
      <w:r>
        <w:rPr>
          <w:color w:val="1A171C"/>
          <w:w w:val="95"/>
          <w:sz w:val="19"/>
        </w:rPr>
        <w:t>Directive,</w:t>
      </w:r>
      <w:r>
        <w:rPr>
          <w:color w:val="1A171C"/>
          <w:spacing w:val="-3"/>
          <w:w w:val="95"/>
          <w:sz w:val="19"/>
        </w:rPr>
        <w:t xml:space="preserve"> </w:t>
      </w:r>
      <w:r>
        <w:rPr>
          <w:color w:val="1A171C"/>
          <w:w w:val="95"/>
          <w:sz w:val="19"/>
        </w:rPr>
        <w:t>the</w:t>
      </w:r>
      <w:r>
        <w:rPr>
          <w:color w:val="1A171C"/>
          <w:spacing w:val="-1"/>
          <w:w w:val="95"/>
          <w:sz w:val="19"/>
        </w:rPr>
        <w:t xml:space="preserve"> </w:t>
      </w:r>
      <w:r>
        <w:rPr>
          <w:color w:val="1A171C"/>
          <w:w w:val="95"/>
          <w:sz w:val="19"/>
        </w:rPr>
        <w:t>Commission should</w:t>
      </w:r>
      <w:r>
        <w:rPr>
          <w:color w:val="1A171C"/>
          <w:spacing w:val="-1"/>
          <w:w w:val="95"/>
          <w:sz w:val="19"/>
        </w:rPr>
        <w:t xml:space="preserve"> </w:t>
      </w:r>
      <w:r>
        <w:rPr>
          <w:color w:val="1A171C"/>
          <w:w w:val="95"/>
          <w:sz w:val="19"/>
        </w:rPr>
        <w:t>be</w:t>
      </w:r>
      <w:r>
        <w:rPr>
          <w:color w:val="1A171C"/>
          <w:spacing w:val="-1"/>
          <w:w w:val="95"/>
          <w:sz w:val="19"/>
        </w:rPr>
        <w:t xml:space="preserve"> </w:t>
      </w:r>
      <w:r>
        <w:rPr>
          <w:color w:val="1A171C"/>
          <w:w w:val="95"/>
          <w:sz w:val="19"/>
        </w:rPr>
        <w:t>able</w:t>
      </w:r>
      <w:r>
        <w:rPr>
          <w:color w:val="1A171C"/>
          <w:spacing w:val="-1"/>
          <w:w w:val="95"/>
          <w:sz w:val="19"/>
        </w:rPr>
        <w:t xml:space="preserve"> </w:t>
      </w:r>
      <w:r>
        <w:rPr>
          <w:color w:val="1A171C"/>
          <w:w w:val="95"/>
          <w:sz w:val="19"/>
        </w:rPr>
        <w:t>to</w:t>
      </w:r>
      <w:r>
        <w:rPr>
          <w:color w:val="1A171C"/>
          <w:spacing w:val="-1"/>
          <w:w w:val="95"/>
          <w:sz w:val="19"/>
        </w:rPr>
        <w:t xml:space="preserve"> </w:t>
      </w:r>
      <w:r>
        <w:rPr>
          <w:color w:val="1A171C"/>
          <w:w w:val="95"/>
          <w:sz w:val="19"/>
        </w:rPr>
        <w:t>rely</w:t>
      </w:r>
      <w:r>
        <w:rPr>
          <w:color w:val="1A171C"/>
          <w:spacing w:val="-1"/>
          <w:w w:val="95"/>
          <w:sz w:val="19"/>
        </w:rPr>
        <w:t xml:space="preserve"> </w:t>
      </w:r>
      <w:r>
        <w:rPr>
          <w:color w:val="1A171C"/>
          <w:w w:val="95"/>
          <w:sz w:val="19"/>
        </w:rPr>
        <w:t>on the</w:t>
      </w:r>
      <w:r>
        <w:rPr>
          <w:color w:val="1A171C"/>
          <w:spacing w:val="-1"/>
          <w:w w:val="95"/>
          <w:sz w:val="19"/>
        </w:rPr>
        <w:t xml:space="preserve"> </w:t>
      </w:r>
      <w:r>
        <w:rPr>
          <w:color w:val="1A171C"/>
          <w:w w:val="95"/>
          <w:sz w:val="19"/>
        </w:rPr>
        <w:t>expertise</w:t>
      </w:r>
      <w:r>
        <w:rPr>
          <w:color w:val="1A171C"/>
          <w:sz w:val="19"/>
        </w:rPr>
        <w:t xml:space="preserve"> </w:t>
      </w:r>
      <w:r>
        <w:rPr>
          <w:color w:val="1A171C"/>
          <w:w w:val="95"/>
          <w:sz w:val="19"/>
        </w:rPr>
        <w:t>and</w:t>
      </w:r>
      <w:r>
        <w:rPr>
          <w:color w:val="1A171C"/>
          <w:spacing w:val="-4"/>
          <w:w w:val="95"/>
          <w:sz w:val="19"/>
        </w:rPr>
        <w:t xml:space="preserve"> </w:t>
      </w:r>
      <w:r>
        <w:rPr>
          <w:color w:val="1A171C"/>
          <w:w w:val="95"/>
          <w:sz w:val="19"/>
        </w:rPr>
        <w:t>support</w:t>
      </w:r>
      <w:r>
        <w:rPr>
          <w:color w:val="1A171C"/>
          <w:spacing w:val="-5"/>
          <w:w w:val="95"/>
          <w:sz w:val="19"/>
        </w:rPr>
        <w:t xml:space="preserve"> </w:t>
      </w:r>
      <w:r>
        <w:rPr>
          <w:color w:val="1A171C"/>
          <w:w w:val="95"/>
          <w:sz w:val="19"/>
        </w:rPr>
        <w:t>of</w:t>
      </w:r>
      <w:r>
        <w:rPr>
          <w:color w:val="1A171C"/>
          <w:spacing w:val="-4"/>
          <w:w w:val="95"/>
          <w:sz w:val="19"/>
        </w:rPr>
        <w:t xml:space="preserve"> </w:t>
      </w:r>
      <w:commentRangeStart w:id="154"/>
      <w:ins w:id="155" w:author="Ralf Ohlhausen" w:date="2022-06-19T14:48:00Z">
        <w:r w:rsidR="008A3154">
          <w:rPr>
            <w:color w:val="1A171C"/>
            <w:spacing w:val="-4"/>
            <w:w w:val="95"/>
            <w:sz w:val="19"/>
          </w:rPr>
          <w:t xml:space="preserve">the competition authorities, as well as of </w:t>
        </w:r>
      </w:ins>
      <w:r>
        <w:rPr>
          <w:color w:val="1A171C"/>
          <w:w w:val="95"/>
          <w:sz w:val="19"/>
        </w:rPr>
        <w:t>EBA</w:t>
      </w:r>
      <w:commentRangeEnd w:id="154"/>
      <w:r w:rsidR="008A3154">
        <w:rPr>
          <w:rStyle w:val="CommentReference"/>
        </w:rPr>
        <w:commentReference w:id="154"/>
      </w:r>
      <w:r>
        <w:rPr>
          <w:color w:val="1A171C"/>
          <w:w w:val="95"/>
          <w:sz w:val="19"/>
        </w:rPr>
        <w:t>,</w:t>
      </w:r>
      <w:r>
        <w:rPr>
          <w:color w:val="1A171C"/>
          <w:spacing w:val="-5"/>
          <w:w w:val="95"/>
          <w:sz w:val="19"/>
        </w:rPr>
        <w:t xml:space="preserve"> </w:t>
      </w:r>
      <w:r>
        <w:rPr>
          <w:color w:val="1A171C"/>
          <w:w w:val="95"/>
          <w:sz w:val="19"/>
        </w:rPr>
        <w:t>which</w:t>
      </w:r>
      <w:r>
        <w:rPr>
          <w:color w:val="1A171C"/>
          <w:spacing w:val="-5"/>
          <w:w w:val="95"/>
          <w:sz w:val="19"/>
        </w:rPr>
        <w:t xml:space="preserve"> </w:t>
      </w:r>
      <w:r>
        <w:rPr>
          <w:color w:val="1A171C"/>
          <w:w w:val="95"/>
          <w:sz w:val="19"/>
        </w:rPr>
        <w:t>should</w:t>
      </w:r>
      <w:r>
        <w:rPr>
          <w:color w:val="1A171C"/>
          <w:spacing w:val="-5"/>
          <w:w w:val="95"/>
          <w:sz w:val="19"/>
        </w:rPr>
        <w:t xml:space="preserve"> </w:t>
      </w:r>
      <w:r>
        <w:rPr>
          <w:color w:val="1A171C"/>
          <w:w w:val="95"/>
          <w:sz w:val="19"/>
        </w:rPr>
        <w:t>have</w:t>
      </w:r>
      <w:r>
        <w:rPr>
          <w:color w:val="1A171C"/>
          <w:spacing w:val="-5"/>
          <w:w w:val="95"/>
          <w:sz w:val="19"/>
        </w:rPr>
        <w:t xml:space="preserve"> </w:t>
      </w:r>
      <w:r>
        <w:rPr>
          <w:color w:val="1A171C"/>
          <w:w w:val="95"/>
          <w:sz w:val="19"/>
        </w:rPr>
        <w:t>the</w:t>
      </w:r>
      <w:r>
        <w:rPr>
          <w:color w:val="1A171C"/>
          <w:spacing w:val="-5"/>
          <w:w w:val="95"/>
          <w:sz w:val="19"/>
        </w:rPr>
        <w:t xml:space="preserve"> </w:t>
      </w:r>
      <w:r>
        <w:rPr>
          <w:color w:val="1A171C"/>
          <w:w w:val="95"/>
          <w:sz w:val="19"/>
        </w:rPr>
        <w:t>task</w:t>
      </w:r>
      <w:r>
        <w:rPr>
          <w:color w:val="1A171C"/>
          <w:spacing w:val="-5"/>
          <w:w w:val="95"/>
          <w:sz w:val="19"/>
        </w:rPr>
        <w:t xml:space="preserve"> </w:t>
      </w:r>
      <w:r>
        <w:rPr>
          <w:color w:val="1A171C"/>
          <w:w w:val="95"/>
          <w:sz w:val="19"/>
        </w:rPr>
        <w:t>of</w:t>
      </w:r>
      <w:r>
        <w:rPr>
          <w:color w:val="1A171C"/>
          <w:spacing w:val="-4"/>
          <w:w w:val="95"/>
          <w:sz w:val="19"/>
        </w:rPr>
        <w:t xml:space="preserve"> </w:t>
      </w:r>
      <w:r>
        <w:rPr>
          <w:color w:val="1A171C"/>
          <w:w w:val="95"/>
          <w:sz w:val="19"/>
        </w:rPr>
        <w:t>elaborating</w:t>
      </w:r>
      <w:r>
        <w:rPr>
          <w:color w:val="1A171C"/>
          <w:spacing w:val="-5"/>
          <w:w w:val="95"/>
          <w:sz w:val="19"/>
        </w:rPr>
        <w:t xml:space="preserve"> </w:t>
      </w:r>
      <w:r>
        <w:rPr>
          <w:color w:val="1A171C"/>
          <w:w w:val="95"/>
          <w:sz w:val="19"/>
        </w:rPr>
        <w:t>guidelines</w:t>
      </w:r>
      <w:r>
        <w:rPr>
          <w:color w:val="1A171C"/>
          <w:spacing w:val="-5"/>
          <w:w w:val="95"/>
          <w:sz w:val="19"/>
        </w:rPr>
        <w:t xml:space="preserve"> </w:t>
      </w:r>
      <w:r>
        <w:rPr>
          <w:color w:val="1A171C"/>
          <w:w w:val="95"/>
          <w:sz w:val="19"/>
        </w:rPr>
        <w:t>and</w:t>
      </w:r>
      <w:r>
        <w:rPr>
          <w:color w:val="1A171C"/>
          <w:spacing w:val="-4"/>
          <w:w w:val="95"/>
          <w:sz w:val="19"/>
        </w:rPr>
        <w:t xml:space="preserve"> </w:t>
      </w:r>
      <w:r>
        <w:rPr>
          <w:color w:val="1A171C"/>
          <w:w w:val="95"/>
          <w:sz w:val="19"/>
        </w:rPr>
        <w:t>preparing</w:t>
      </w:r>
      <w:r>
        <w:rPr>
          <w:color w:val="1A171C"/>
          <w:spacing w:val="-6"/>
          <w:w w:val="95"/>
          <w:sz w:val="19"/>
        </w:rPr>
        <w:t xml:space="preserve"> </w:t>
      </w:r>
      <w:r>
        <w:rPr>
          <w:color w:val="1A171C"/>
          <w:w w:val="95"/>
          <w:sz w:val="19"/>
        </w:rPr>
        <w:t>draft</w:t>
      </w:r>
      <w:r>
        <w:rPr>
          <w:color w:val="1A171C"/>
          <w:spacing w:val="-5"/>
          <w:w w:val="95"/>
          <w:sz w:val="19"/>
        </w:rPr>
        <w:t xml:space="preserve"> </w:t>
      </w:r>
      <w:r>
        <w:rPr>
          <w:color w:val="1A171C"/>
          <w:w w:val="95"/>
          <w:sz w:val="19"/>
        </w:rPr>
        <w:t>regulatory</w:t>
      </w:r>
      <w:r>
        <w:rPr>
          <w:color w:val="1A171C"/>
          <w:spacing w:val="-6"/>
          <w:w w:val="95"/>
          <w:sz w:val="19"/>
        </w:rPr>
        <w:t xml:space="preserve"> </w:t>
      </w:r>
      <w:r>
        <w:rPr>
          <w:color w:val="1A171C"/>
          <w:w w:val="95"/>
          <w:sz w:val="19"/>
        </w:rPr>
        <w:t>technical</w:t>
      </w:r>
      <w:r>
        <w:rPr>
          <w:color w:val="1A171C"/>
          <w:sz w:val="19"/>
        </w:rPr>
        <w:t xml:space="preserve"> </w:t>
      </w:r>
      <w:r>
        <w:rPr>
          <w:color w:val="1A171C"/>
          <w:w w:val="95"/>
          <w:sz w:val="19"/>
        </w:rPr>
        <w:t>standards</w:t>
      </w:r>
      <w:r>
        <w:rPr>
          <w:color w:val="1A171C"/>
          <w:spacing w:val="-9"/>
          <w:w w:val="95"/>
          <w:sz w:val="19"/>
        </w:rPr>
        <w:t xml:space="preserve"> </w:t>
      </w:r>
      <w:r>
        <w:rPr>
          <w:color w:val="1A171C"/>
          <w:w w:val="95"/>
          <w:sz w:val="19"/>
        </w:rPr>
        <w:t>on</w:t>
      </w:r>
      <w:r>
        <w:rPr>
          <w:color w:val="1A171C"/>
          <w:spacing w:val="-8"/>
          <w:w w:val="95"/>
          <w:sz w:val="19"/>
        </w:rPr>
        <w:t xml:space="preserve"> </w:t>
      </w:r>
      <w:r>
        <w:rPr>
          <w:color w:val="1A171C"/>
          <w:w w:val="95"/>
          <w:sz w:val="19"/>
        </w:rPr>
        <w:t>security</w:t>
      </w:r>
      <w:r>
        <w:rPr>
          <w:color w:val="1A171C"/>
          <w:spacing w:val="-9"/>
          <w:w w:val="95"/>
          <w:sz w:val="19"/>
        </w:rPr>
        <w:t xml:space="preserve"> </w:t>
      </w:r>
      <w:r>
        <w:rPr>
          <w:color w:val="1A171C"/>
          <w:w w:val="95"/>
          <w:sz w:val="19"/>
        </w:rPr>
        <w:t>aspects</w:t>
      </w:r>
      <w:r>
        <w:rPr>
          <w:color w:val="1A171C"/>
          <w:spacing w:val="-8"/>
          <w:w w:val="95"/>
          <w:sz w:val="19"/>
        </w:rPr>
        <w:t xml:space="preserve"> </w:t>
      </w:r>
      <w:r>
        <w:rPr>
          <w:color w:val="1A171C"/>
          <w:w w:val="95"/>
          <w:sz w:val="19"/>
        </w:rPr>
        <w:t>of</w:t>
      </w:r>
      <w:r>
        <w:rPr>
          <w:color w:val="1A171C"/>
          <w:spacing w:val="-8"/>
          <w:w w:val="95"/>
          <w:sz w:val="19"/>
        </w:rPr>
        <w:t xml:space="preserve"> </w:t>
      </w:r>
      <w:r>
        <w:rPr>
          <w:color w:val="1A171C"/>
          <w:w w:val="95"/>
          <w:sz w:val="19"/>
        </w:rPr>
        <w:t>payment</w:t>
      </w:r>
      <w:r>
        <w:rPr>
          <w:color w:val="1A171C"/>
          <w:spacing w:val="-9"/>
          <w:w w:val="95"/>
          <w:sz w:val="19"/>
        </w:rPr>
        <w:t xml:space="preserve"> </w:t>
      </w:r>
      <w:r>
        <w:rPr>
          <w:color w:val="1A171C"/>
          <w:w w:val="95"/>
          <w:sz w:val="19"/>
        </w:rPr>
        <w:t>services</w:t>
      </w:r>
      <w:r>
        <w:rPr>
          <w:color w:val="1A171C"/>
          <w:spacing w:val="-8"/>
          <w:w w:val="95"/>
          <w:sz w:val="19"/>
        </w:rPr>
        <w:t xml:space="preserve"> </w:t>
      </w:r>
      <w:r>
        <w:rPr>
          <w:color w:val="1A171C"/>
          <w:w w:val="95"/>
          <w:sz w:val="19"/>
        </w:rPr>
        <w:t>in</w:t>
      </w:r>
      <w:r>
        <w:rPr>
          <w:color w:val="1A171C"/>
          <w:spacing w:val="-8"/>
          <w:w w:val="95"/>
          <w:sz w:val="19"/>
        </w:rPr>
        <w:t xml:space="preserve"> </w:t>
      </w:r>
      <w:r>
        <w:rPr>
          <w:color w:val="1A171C"/>
          <w:w w:val="95"/>
          <w:sz w:val="19"/>
        </w:rPr>
        <w:t>particular</w:t>
      </w:r>
      <w:r>
        <w:rPr>
          <w:color w:val="1A171C"/>
          <w:spacing w:val="-9"/>
          <w:w w:val="95"/>
          <w:sz w:val="19"/>
        </w:rPr>
        <w:t xml:space="preserve"> </w:t>
      </w:r>
      <w:r>
        <w:rPr>
          <w:color w:val="1A171C"/>
          <w:w w:val="95"/>
          <w:sz w:val="19"/>
        </w:rPr>
        <w:t>with</w:t>
      </w:r>
      <w:r>
        <w:rPr>
          <w:color w:val="1A171C"/>
          <w:spacing w:val="-8"/>
          <w:w w:val="95"/>
          <w:sz w:val="19"/>
        </w:rPr>
        <w:t xml:space="preserve"> </w:t>
      </w:r>
      <w:r>
        <w:rPr>
          <w:color w:val="1A171C"/>
          <w:w w:val="95"/>
          <w:sz w:val="19"/>
        </w:rPr>
        <w:t>regard</w:t>
      </w:r>
      <w:r>
        <w:rPr>
          <w:color w:val="1A171C"/>
          <w:spacing w:val="-9"/>
          <w:w w:val="95"/>
          <w:sz w:val="19"/>
        </w:rPr>
        <w:t xml:space="preserve"> </w:t>
      </w:r>
      <w:r>
        <w:rPr>
          <w:color w:val="1A171C"/>
          <w:w w:val="95"/>
          <w:sz w:val="19"/>
        </w:rPr>
        <w:t>to</w:t>
      </w:r>
      <w:r>
        <w:rPr>
          <w:color w:val="1A171C"/>
          <w:spacing w:val="-8"/>
          <w:w w:val="95"/>
          <w:sz w:val="19"/>
        </w:rPr>
        <w:t xml:space="preserve"> </w:t>
      </w:r>
      <w:r>
        <w:rPr>
          <w:color w:val="1A171C"/>
          <w:w w:val="95"/>
          <w:sz w:val="19"/>
        </w:rPr>
        <w:t>strong</w:t>
      </w:r>
      <w:r>
        <w:rPr>
          <w:color w:val="1A171C"/>
          <w:spacing w:val="-8"/>
          <w:w w:val="95"/>
          <w:sz w:val="19"/>
        </w:rPr>
        <w:t xml:space="preserve"> </w:t>
      </w:r>
      <w:r>
        <w:rPr>
          <w:color w:val="1A171C"/>
          <w:w w:val="95"/>
          <w:sz w:val="19"/>
        </w:rPr>
        <w:t>customer</w:t>
      </w:r>
      <w:r>
        <w:rPr>
          <w:color w:val="1A171C"/>
          <w:spacing w:val="-9"/>
          <w:w w:val="95"/>
          <w:sz w:val="19"/>
        </w:rPr>
        <w:t xml:space="preserve"> </w:t>
      </w:r>
      <w:r>
        <w:rPr>
          <w:color w:val="1A171C"/>
          <w:w w:val="95"/>
          <w:sz w:val="19"/>
        </w:rPr>
        <w:t>authentication,</w:t>
      </w:r>
      <w:r>
        <w:rPr>
          <w:color w:val="1A171C"/>
          <w:spacing w:val="-8"/>
          <w:w w:val="95"/>
          <w:sz w:val="19"/>
        </w:rPr>
        <w:t xml:space="preserve"> </w:t>
      </w:r>
      <w:r>
        <w:rPr>
          <w:color w:val="1A171C"/>
          <w:w w:val="95"/>
          <w:sz w:val="19"/>
        </w:rPr>
        <w:t>and</w:t>
      </w:r>
      <w:r>
        <w:rPr>
          <w:color w:val="1A171C"/>
          <w:sz w:val="19"/>
        </w:rPr>
        <w:t xml:space="preserve"> </w:t>
      </w:r>
      <w:r>
        <w:rPr>
          <w:color w:val="1A171C"/>
          <w:w w:val="95"/>
          <w:sz w:val="19"/>
        </w:rPr>
        <w:t>on</w:t>
      </w:r>
      <w:r>
        <w:rPr>
          <w:color w:val="1A171C"/>
          <w:spacing w:val="-7"/>
          <w:w w:val="95"/>
          <w:sz w:val="19"/>
        </w:rPr>
        <w:t xml:space="preserve"> </w:t>
      </w:r>
      <w:r>
        <w:rPr>
          <w:color w:val="1A171C"/>
          <w:w w:val="95"/>
          <w:sz w:val="19"/>
        </w:rPr>
        <w:t>cooperation</w:t>
      </w:r>
      <w:r>
        <w:rPr>
          <w:color w:val="1A171C"/>
          <w:spacing w:val="-9"/>
          <w:w w:val="95"/>
          <w:sz w:val="19"/>
        </w:rPr>
        <w:t xml:space="preserve"> </w:t>
      </w:r>
      <w:r>
        <w:rPr>
          <w:color w:val="1A171C"/>
          <w:w w:val="95"/>
          <w:sz w:val="19"/>
        </w:rPr>
        <w:t>between</w:t>
      </w:r>
      <w:r>
        <w:rPr>
          <w:color w:val="1A171C"/>
          <w:spacing w:val="-7"/>
          <w:w w:val="95"/>
          <w:sz w:val="19"/>
        </w:rPr>
        <w:t xml:space="preserve"> </w:t>
      </w:r>
      <w:r>
        <w:rPr>
          <w:color w:val="1A171C"/>
          <w:w w:val="95"/>
          <w:sz w:val="19"/>
        </w:rPr>
        <w:t>Member</w:t>
      </w:r>
      <w:r>
        <w:rPr>
          <w:color w:val="1A171C"/>
          <w:spacing w:val="-8"/>
          <w:w w:val="95"/>
          <w:sz w:val="19"/>
        </w:rPr>
        <w:t xml:space="preserve"> </w:t>
      </w:r>
      <w:r>
        <w:rPr>
          <w:color w:val="1A171C"/>
          <w:w w:val="95"/>
          <w:sz w:val="19"/>
        </w:rPr>
        <w:t>States</w:t>
      </w:r>
      <w:r>
        <w:rPr>
          <w:color w:val="1A171C"/>
          <w:spacing w:val="-8"/>
          <w:w w:val="95"/>
          <w:sz w:val="19"/>
        </w:rPr>
        <w:t xml:space="preserve"> </w:t>
      </w:r>
      <w:r>
        <w:rPr>
          <w:color w:val="1A171C"/>
          <w:w w:val="95"/>
          <w:sz w:val="19"/>
        </w:rPr>
        <w:t>in</w:t>
      </w:r>
      <w:r>
        <w:rPr>
          <w:color w:val="1A171C"/>
          <w:spacing w:val="-8"/>
          <w:w w:val="95"/>
          <w:sz w:val="19"/>
        </w:rPr>
        <w:t xml:space="preserve"> </w:t>
      </w:r>
      <w:r>
        <w:rPr>
          <w:color w:val="1A171C"/>
          <w:w w:val="95"/>
          <w:sz w:val="19"/>
        </w:rPr>
        <w:t>the</w:t>
      </w:r>
      <w:r>
        <w:rPr>
          <w:color w:val="1A171C"/>
          <w:spacing w:val="-8"/>
          <w:w w:val="95"/>
          <w:sz w:val="19"/>
        </w:rPr>
        <w:t xml:space="preserve"> </w:t>
      </w:r>
      <w:r>
        <w:rPr>
          <w:color w:val="1A171C"/>
          <w:w w:val="95"/>
          <w:sz w:val="19"/>
        </w:rPr>
        <w:t>context</w:t>
      </w:r>
      <w:r>
        <w:rPr>
          <w:color w:val="1A171C"/>
          <w:spacing w:val="-8"/>
          <w:w w:val="95"/>
          <w:sz w:val="19"/>
        </w:rPr>
        <w:t xml:space="preserve"> </w:t>
      </w:r>
      <w:r>
        <w:rPr>
          <w:color w:val="1A171C"/>
          <w:w w:val="95"/>
          <w:sz w:val="19"/>
        </w:rPr>
        <w:t>of</w:t>
      </w:r>
      <w:r>
        <w:rPr>
          <w:color w:val="1A171C"/>
          <w:spacing w:val="-8"/>
          <w:w w:val="95"/>
          <w:sz w:val="19"/>
        </w:rPr>
        <w:t xml:space="preserve"> </w:t>
      </w:r>
      <w:r>
        <w:rPr>
          <w:color w:val="1A171C"/>
          <w:w w:val="95"/>
          <w:sz w:val="19"/>
        </w:rPr>
        <w:t>the</w:t>
      </w:r>
      <w:r>
        <w:rPr>
          <w:color w:val="1A171C"/>
          <w:spacing w:val="-8"/>
          <w:w w:val="95"/>
          <w:sz w:val="19"/>
        </w:rPr>
        <w:t xml:space="preserve"> </w:t>
      </w:r>
      <w:r>
        <w:rPr>
          <w:color w:val="1A171C"/>
          <w:w w:val="95"/>
          <w:sz w:val="19"/>
        </w:rPr>
        <w:t>provision</w:t>
      </w:r>
      <w:r>
        <w:rPr>
          <w:color w:val="1A171C"/>
          <w:spacing w:val="-9"/>
          <w:w w:val="95"/>
          <w:sz w:val="19"/>
        </w:rPr>
        <w:t xml:space="preserve"> </w:t>
      </w:r>
      <w:r>
        <w:rPr>
          <w:color w:val="1A171C"/>
          <w:w w:val="95"/>
          <w:sz w:val="19"/>
        </w:rPr>
        <w:t>of</w:t>
      </w:r>
      <w:r>
        <w:rPr>
          <w:color w:val="1A171C"/>
          <w:spacing w:val="-7"/>
          <w:w w:val="95"/>
          <w:sz w:val="19"/>
        </w:rPr>
        <w:t xml:space="preserve"> </w:t>
      </w:r>
      <w:r>
        <w:rPr>
          <w:color w:val="1A171C"/>
          <w:w w:val="95"/>
          <w:sz w:val="19"/>
        </w:rPr>
        <w:t>services</w:t>
      </w:r>
      <w:r>
        <w:rPr>
          <w:color w:val="1A171C"/>
          <w:spacing w:val="-9"/>
          <w:w w:val="95"/>
          <w:sz w:val="19"/>
        </w:rPr>
        <w:t xml:space="preserve"> </w:t>
      </w:r>
      <w:r>
        <w:rPr>
          <w:color w:val="1A171C"/>
          <w:w w:val="95"/>
          <w:sz w:val="19"/>
        </w:rPr>
        <w:t>and</w:t>
      </w:r>
      <w:r>
        <w:rPr>
          <w:color w:val="1A171C"/>
          <w:spacing w:val="-7"/>
          <w:w w:val="95"/>
          <w:sz w:val="19"/>
        </w:rPr>
        <w:t xml:space="preserve"> </w:t>
      </w:r>
      <w:r>
        <w:rPr>
          <w:color w:val="1A171C"/>
          <w:w w:val="95"/>
          <w:sz w:val="19"/>
        </w:rPr>
        <w:t>establishment</w:t>
      </w:r>
      <w:r>
        <w:rPr>
          <w:color w:val="1A171C"/>
          <w:spacing w:val="-8"/>
          <w:w w:val="95"/>
          <w:sz w:val="19"/>
        </w:rPr>
        <w:t xml:space="preserve"> </w:t>
      </w:r>
      <w:r>
        <w:rPr>
          <w:color w:val="1A171C"/>
          <w:w w:val="95"/>
          <w:sz w:val="19"/>
        </w:rPr>
        <w:t>of</w:t>
      </w:r>
      <w:r>
        <w:rPr>
          <w:color w:val="1A171C"/>
          <w:spacing w:val="-8"/>
          <w:w w:val="95"/>
          <w:sz w:val="19"/>
        </w:rPr>
        <w:t xml:space="preserve"> </w:t>
      </w:r>
      <w:r>
        <w:rPr>
          <w:color w:val="1A171C"/>
          <w:w w:val="95"/>
          <w:sz w:val="19"/>
        </w:rPr>
        <w:t>authorised</w:t>
      </w:r>
      <w:r>
        <w:rPr>
          <w:color w:val="1A171C"/>
          <w:sz w:val="19"/>
        </w:rPr>
        <w:t xml:space="preserve"> payment institutions in other Member States. The Commission should be empowered to adopt those draft </w:t>
      </w:r>
      <w:r>
        <w:rPr>
          <w:color w:val="1A171C"/>
          <w:spacing w:val="-2"/>
          <w:sz w:val="19"/>
        </w:rPr>
        <w:t>regulatory</w:t>
      </w:r>
      <w:r>
        <w:rPr>
          <w:color w:val="1A171C"/>
          <w:spacing w:val="-6"/>
          <w:sz w:val="19"/>
        </w:rPr>
        <w:t xml:space="preserve"> </w:t>
      </w:r>
      <w:r>
        <w:rPr>
          <w:color w:val="1A171C"/>
          <w:spacing w:val="-2"/>
          <w:sz w:val="19"/>
        </w:rPr>
        <w:t>technical</w:t>
      </w:r>
      <w:r>
        <w:rPr>
          <w:color w:val="1A171C"/>
          <w:spacing w:val="-5"/>
          <w:sz w:val="19"/>
        </w:rPr>
        <w:t xml:space="preserve"> </w:t>
      </w:r>
      <w:r>
        <w:rPr>
          <w:color w:val="1A171C"/>
          <w:spacing w:val="-2"/>
          <w:sz w:val="19"/>
        </w:rPr>
        <w:t>standards.</w:t>
      </w:r>
      <w:r>
        <w:rPr>
          <w:color w:val="1A171C"/>
          <w:spacing w:val="-6"/>
          <w:sz w:val="19"/>
        </w:rPr>
        <w:t xml:space="preserve"> </w:t>
      </w:r>
      <w:r>
        <w:rPr>
          <w:color w:val="1A171C"/>
          <w:spacing w:val="-2"/>
          <w:sz w:val="19"/>
        </w:rPr>
        <w:t>Those</w:t>
      </w:r>
      <w:r>
        <w:rPr>
          <w:color w:val="1A171C"/>
          <w:spacing w:val="-5"/>
          <w:sz w:val="19"/>
        </w:rPr>
        <w:t xml:space="preserve"> </w:t>
      </w:r>
      <w:r>
        <w:rPr>
          <w:color w:val="1A171C"/>
          <w:spacing w:val="-2"/>
          <w:sz w:val="19"/>
        </w:rPr>
        <w:t>specific</w:t>
      </w:r>
      <w:r>
        <w:rPr>
          <w:color w:val="1A171C"/>
          <w:spacing w:val="-6"/>
          <w:sz w:val="19"/>
        </w:rPr>
        <w:t xml:space="preserve"> </w:t>
      </w:r>
      <w:r>
        <w:rPr>
          <w:color w:val="1A171C"/>
          <w:spacing w:val="-2"/>
          <w:sz w:val="19"/>
        </w:rPr>
        <w:t>tasks</w:t>
      </w:r>
      <w:r>
        <w:rPr>
          <w:color w:val="1A171C"/>
          <w:spacing w:val="-5"/>
          <w:sz w:val="19"/>
        </w:rPr>
        <w:t xml:space="preserve"> </w:t>
      </w:r>
      <w:r>
        <w:rPr>
          <w:color w:val="1A171C"/>
          <w:spacing w:val="-2"/>
          <w:sz w:val="19"/>
        </w:rPr>
        <w:t>are</w:t>
      </w:r>
      <w:r>
        <w:rPr>
          <w:color w:val="1A171C"/>
          <w:spacing w:val="-5"/>
          <w:sz w:val="19"/>
        </w:rPr>
        <w:t xml:space="preserve"> </w:t>
      </w:r>
      <w:r>
        <w:rPr>
          <w:color w:val="1A171C"/>
          <w:spacing w:val="-2"/>
          <w:sz w:val="19"/>
        </w:rPr>
        <w:t>fully</w:t>
      </w:r>
      <w:r>
        <w:rPr>
          <w:color w:val="1A171C"/>
          <w:spacing w:val="-5"/>
          <w:sz w:val="19"/>
        </w:rPr>
        <w:t xml:space="preserve"> </w:t>
      </w:r>
      <w:r>
        <w:rPr>
          <w:color w:val="1A171C"/>
          <w:spacing w:val="-2"/>
          <w:sz w:val="19"/>
        </w:rPr>
        <w:t>in</w:t>
      </w:r>
      <w:r>
        <w:rPr>
          <w:color w:val="1A171C"/>
          <w:spacing w:val="-4"/>
          <w:sz w:val="19"/>
        </w:rPr>
        <w:t xml:space="preserve"> </w:t>
      </w:r>
      <w:r>
        <w:rPr>
          <w:color w:val="1A171C"/>
          <w:spacing w:val="-2"/>
          <w:sz w:val="19"/>
        </w:rPr>
        <w:t>line</w:t>
      </w:r>
      <w:r>
        <w:rPr>
          <w:color w:val="1A171C"/>
          <w:spacing w:val="-5"/>
          <w:sz w:val="19"/>
        </w:rPr>
        <w:t xml:space="preserve"> </w:t>
      </w:r>
      <w:r>
        <w:rPr>
          <w:color w:val="1A171C"/>
          <w:spacing w:val="-2"/>
          <w:sz w:val="19"/>
        </w:rPr>
        <w:t>with</w:t>
      </w:r>
      <w:r>
        <w:rPr>
          <w:color w:val="1A171C"/>
          <w:spacing w:val="-5"/>
          <w:sz w:val="19"/>
        </w:rPr>
        <w:t xml:space="preserve"> </w:t>
      </w:r>
      <w:r>
        <w:rPr>
          <w:color w:val="1A171C"/>
          <w:spacing w:val="-2"/>
          <w:sz w:val="19"/>
        </w:rPr>
        <w:t>the</w:t>
      </w:r>
      <w:r>
        <w:rPr>
          <w:color w:val="1A171C"/>
          <w:spacing w:val="-5"/>
          <w:sz w:val="19"/>
        </w:rPr>
        <w:t xml:space="preserve"> </w:t>
      </w:r>
      <w:r>
        <w:rPr>
          <w:color w:val="1A171C"/>
          <w:spacing w:val="-2"/>
          <w:sz w:val="19"/>
        </w:rPr>
        <w:t>role</w:t>
      </w:r>
      <w:r>
        <w:rPr>
          <w:color w:val="1A171C"/>
          <w:spacing w:val="-5"/>
          <w:sz w:val="19"/>
        </w:rPr>
        <w:t xml:space="preserve"> </w:t>
      </w:r>
      <w:r>
        <w:rPr>
          <w:color w:val="1A171C"/>
          <w:spacing w:val="-2"/>
          <w:sz w:val="19"/>
        </w:rPr>
        <w:t>and</w:t>
      </w:r>
      <w:r>
        <w:rPr>
          <w:color w:val="1A171C"/>
          <w:spacing w:val="-4"/>
          <w:sz w:val="19"/>
        </w:rPr>
        <w:t xml:space="preserve"> </w:t>
      </w:r>
      <w:r>
        <w:rPr>
          <w:color w:val="1A171C"/>
          <w:spacing w:val="-2"/>
          <w:sz w:val="19"/>
        </w:rPr>
        <w:t>responsibilities</w:t>
      </w:r>
      <w:r>
        <w:rPr>
          <w:color w:val="1A171C"/>
          <w:spacing w:val="-6"/>
          <w:sz w:val="19"/>
        </w:rPr>
        <w:t xml:space="preserve"> </w:t>
      </w:r>
      <w:r>
        <w:rPr>
          <w:color w:val="1A171C"/>
          <w:spacing w:val="-2"/>
          <w:sz w:val="19"/>
        </w:rPr>
        <w:t>of</w:t>
      </w:r>
      <w:r>
        <w:rPr>
          <w:color w:val="1A171C"/>
          <w:spacing w:val="-4"/>
          <w:sz w:val="19"/>
        </w:rPr>
        <w:t xml:space="preserve"> </w:t>
      </w:r>
      <w:r>
        <w:rPr>
          <w:color w:val="1A171C"/>
          <w:spacing w:val="-2"/>
          <w:sz w:val="19"/>
        </w:rPr>
        <w:t>EBA</w:t>
      </w:r>
      <w:r>
        <w:rPr>
          <w:color w:val="1A171C"/>
          <w:spacing w:val="-5"/>
          <w:sz w:val="19"/>
        </w:rPr>
        <w:t xml:space="preserve"> </w:t>
      </w:r>
      <w:r>
        <w:rPr>
          <w:color w:val="1A171C"/>
          <w:spacing w:val="-2"/>
          <w:sz w:val="19"/>
        </w:rPr>
        <w:t>as</w:t>
      </w:r>
      <w:r>
        <w:rPr>
          <w:color w:val="1A171C"/>
          <w:sz w:val="19"/>
        </w:rPr>
        <w:t xml:space="preserve"> provided</w:t>
      </w:r>
      <w:r>
        <w:rPr>
          <w:color w:val="1A171C"/>
          <w:spacing w:val="5"/>
          <w:sz w:val="19"/>
        </w:rPr>
        <w:t xml:space="preserve"> </w:t>
      </w:r>
      <w:r>
        <w:rPr>
          <w:color w:val="1A171C"/>
          <w:sz w:val="19"/>
        </w:rPr>
        <w:t>in</w:t>
      </w:r>
      <w:r>
        <w:rPr>
          <w:color w:val="1A171C"/>
          <w:spacing w:val="7"/>
          <w:sz w:val="19"/>
        </w:rPr>
        <w:t xml:space="preserve"> </w:t>
      </w:r>
      <w:r>
        <w:rPr>
          <w:color w:val="1A171C"/>
          <w:sz w:val="19"/>
        </w:rPr>
        <w:t>Regulation</w:t>
      </w:r>
      <w:r>
        <w:rPr>
          <w:color w:val="1A171C"/>
          <w:spacing w:val="5"/>
          <w:sz w:val="19"/>
        </w:rPr>
        <w:t xml:space="preserve"> </w:t>
      </w:r>
      <w:r>
        <w:rPr>
          <w:color w:val="1A171C"/>
          <w:sz w:val="19"/>
        </w:rPr>
        <w:t>(EU)</w:t>
      </w:r>
      <w:r>
        <w:rPr>
          <w:color w:val="1A171C"/>
          <w:spacing w:val="8"/>
          <w:sz w:val="19"/>
        </w:rPr>
        <w:t xml:space="preserve"> </w:t>
      </w:r>
      <w:r>
        <w:rPr>
          <w:color w:val="1A171C"/>
          <w:sz w:val="19"/>
        </w:rPr>
        <w:t>No</w:t>
      </w:r>
      <w:r>
        <w:rPr>
          <w:color w:val="1A171C"/>
          <w:spacing w:val="9"/>
          <w:sz w:val="19"/>
        </w:rPr>
        <w:t xml:space="preserve"> </w:t>
      </w:r>
      <w:r>
        <w:rPr>
          <w:color w:val="1A171C"/>
          <w:sz w:val="19"/>
        </w:rPr>
        <w:t>1093/2010.</w:t>
      </w:r>
    </w:p>
    <w:p w14:paraId="16BB1450" w14:textId="77777777" w:rsidR="00B60704" w:rsidRDefault="00B60704">
      <w:pPr>
        <w:pStyle w:val="BodyText"/>
        <w:rPr>
          <w:sz w:val="22"/>
        </w:rPr>
      </w:pPr>
    </w:p>
    <w:p w14:paraId="22070EC4" w14:textId="77777777" w:rsidR="00B60704" w:rsidRDefault="00B60704">
      <w:pPr>
        <w:pStyle w:val="BodyText"/>
        <w:spacing w:before="6"/>
        <w:rPr>
          <w:sz w:val="30"/>
        </w:rPr>
      </w:pPr>
    </w:p>
    <w:p w14:paraId="03CE368B" w14:textId="77777777" w:rsidR="00B60704" w:rsidRDefault="001F055C">
      <w:pPr>
        <w:pStyle w:val="ListParagraph"/>
        <w:numPr>
          <w:ilvl w:val="0"/>
          <w:numId w:val="150"/>
        </w:numPr>
        <w:tabs>
          <w:tab w:val="left" w:pos="631"/>
        </w:tabs>
        <w:spacing w:line="230" w:lineRule="auto"/>
        <w:ind w:right="110"/>
        <w:rPr>
          <w:sz w:val="19"/>
        </w:rPr>
      </w:pPr>
      <w:r>
        <w:rPr>
          <w:color w:val="1A171C"/>
          <w:w w:val="95"/>
          <w:sz w:val="19"/>
        </w:rPr>
        <w:t>EBA should, when developing guidelines, draft regulatory technical standards and draft implementing technical</w:t>
      </w:r>
      <w:r>
        <w:rPr>
          <w:color w:val="1A171C"/>
          <w:sz w:val="19"/>
        </w:rPr>
        <w:t xml:space="preserve"> </w:t>
      </w:r>
      <w:r>
        <w:rPr>
          <w:color w:val="1A171C"/>
          <w:spacing w:val="-2"/>
          <w:w w:val="95"/>
          <w:sz w:val="19"/>
        </w:rPr>
        <w:t>standards pursuant to this Directive and in accordance with Regulation (EU) No 1093/2010, ensure that it consults</w:t>
      </w:r>
      <w:r>
        <w:rPr>
          <w:color w:val="1A171C"/>
          <w:sz w:val="19"/>
        </w:rPr>
        <w:t xml:space="preserve"> all</w:t>
      </w:r>
      <w:r>
        <w:rPr>
          <w:color w:val="1A171C"/>
          <w:spacing w:val="-3"/>
          <w:sz w:val="19"/>
        </w:rPr>
        <w:t xml:space="preserve"> </w:t>
      </w:r>
      <w:r>
        <w:rPr>
          <w:color w:val="1A171C"/>
          <w:sz w:val="19"/>
        </w:rPr>
        <w:t>relevant</w:t>
      </w:r>
      <w:r>
        <w:rPr>
          <w:color w:val="1A171C"/>
          <w:spacing w:val="-3"/>
          <w:sz w:val="19"/>
        </w:rPr>
        <w:t xml:space="preserve"> </w:t>
      </w:r>
      <w:r>
        <w:rPr>
          <w:color w:val="1A171C"/>
          <w:sz w:val="19"/>
        </w:rPr>
        <w:t>stakeholders,</w:t>
      </w:r>
      <w:r>
        <w:rPr>
          <w:color w:val="1A171C"/>
          <w:spacing w:val="-4"/>
          <w:sz w:val="19"/>
        </w:rPr>
        <w:t xml:space="preserve"> </w:t>
      </w:r>
      <w:r>
        <w:rPr>
          <w:color w:val="1A171C"/>
          <w:sz w:val="19"/>
        </w:rPr>
        <w:t>including</w:t>
      </w:r>
      <w:r>
        <w:rPr>
          <w:color w:val="1A171C"/>
          <w:spacing w:val="-3"/>
          <w:sz w:val="19"/>
        </w:rPr>
        <w:t xml:space="preserve"> </w:t>
      </w:r>
      <w:r>
        <w:rPr>
          <w:color w:val="1A171C"/>
          <w:sz w:val="19"/>
        </w:rPr>
        <w:t>those</w:t>
      </w:r>
      <w:r>
        <w:rPr>
          <w:color w:val="1A171C"/>
          <w:spacing w:val="-3"/>
          <w:sz w:val="19"/>
        </w:rPr>
        <w:t xml:space="preserve"> </w:t>
      </w:r>
      <w:r>
        <w:rPr>
          <w:color w:val="1A171C"/>
          <w:sz w:val="19"/>
        </w:rPr>
        <w:t>in</w:t>
      </w:r>
      <w:r>
        <w:rPr>
          <w:color w:val="1A171C"/>
          <w:spacing w:val="-2"/>
          <w:sz w:val="19"/>
        </w:rPr>
        <w:t xml:space="preserve"> </w:t>
      </w:r>
      <w:r>
        <w:rPr>
          <w:color w:val="1A171C"/>
          <w:sz w:val="19"/>
        </w:rPr>
        <w:t>the</w:t>
      </w:r>
      <w:r>
        <w:rPr>
          <w:color w:val="1A171C"/>
          <w:spacing w:val="-3"/>
          <w:sz w:val="19"/>
        </w:rPr>
        <w:t xml:space="preserve"> </w:t>
      </w:r>
      <w:r>
        <w:rPr>
          <w:color w:val="1A171C"/>
          <w:sz w:val="19"/>
        </w:rPr>
        <w:t>payment</w:t>
      </w:r>
      <w:r>
        <w:rPr>
          <w:color w:val="1A171C"/>
          <w:spacing w:val="-3"/>
          <w:sz w:val="19"/>
        </w:rPr>
        <w:t xml:space="preserve"> </w:t>
      </w:r>
      <w:r>
        <w:rPr>
          <w:color w:val="1A171C"/>
          <w:sz w:val="19"/>
        </w:rPr>
        <w:t>services</w:t>
      </w:r>
      <w:r>
        <w:rPr>
          <w:color w:val="1A171C"/>
          <w:spacing w:val="-4"/>
          <w:sz w:val="19"/>
        </w:rPr>
        <w:t xml:space="preserve"> </w:t>
      </w:r>
      <w:r>
        <w:rPr>
          <w:color w:val="1A171C"/>
          <w:sz w:val="19"/>
        </w:rPr>
        <w:t>market,</w:t>
      </w:r>
      <w:r>
        <w:rPr>
          <w:color w:val="1A171C"/>
          <w:spacing w:val="-3"/>
          <w:sz w:val="19"/>
        </w:rPr>
        <w:t xml:space="preserve"> </w:t>
      </w:r>
      <w:r>
        <w:rPr>
          <w:color w:val="1A171C"/>
          <w:sz w:val="19"/>
        </w:rPr>
        <w:t>reflecting</w:t>
      </w:r>
      <w:r>
        <w:rPr>
          <w:color w:val="1A171C"/>
          <w:spacing w:val="-3"/>
          <w:sz w:val="19"/>
        </w:rPr>
        <w:t xml:space="preserve"> </w:t>
      </w:r>
      <w:r>
        <w:rPr>
          <w:color w:val="1A171C"/>
          <w:sz w:val="19"/>
        </w:rPr>
        <w:t>all</w:t>
      </w:r>
      <w:r>
        <w:rPr>
          <w:color w:val="1A171C"/>
          <w:spacing w:val="-3"/>
          <w:sz w:val="19"/>
        </w:rPr>
        <w:t xml:space="preserve"> </w:t>
      </w:r>
      <w:r>
        <w:rPr>
          <w:color w:val="1A171C"/>
          <w:sz w:val="19"/>
        </w:rPr>
        <w:t>interests</w:t>
      </w:r>
      <w:r>
        <w:rPr>
          <w:color w:val="1A171C"/>
          <w:spacing w:val="-3"/>
          <w:sz w:val="19"/>
        </w:rPr>
        <w:t xml:space="preserve"> </w:t>
      </w:r>
      <w:r>
        <w:rPr>
          <w:color w:val="1A171C"/>
          <w:sz w:val="19"/>
        </w:rPr>
        <w:t>involved.</w:t>
      </w:r>
      <w:r>
        <w:rPr>
          <w:color w:val="1A171C"/>
          <w:spacing w:val="-3"/>
          <w:sz w:val="19"/>
        </w:rPr>
        <w:t xml:space="preserve"> </w:t>
      </w:r>
      <w:r>
        <w:rPr>
          <w:color w:val="1A171C"/>
          <w:sz w:val="19"/>
        </w:rPr>
        <w:t xml:space="preserve">If necessary for getting a proper balance of views, </w:t>
      </w:r>
      <w:commentRangeStart w:id="156"/>
      <w:r>
        <w:rPr>
          <w:color w:val="1A171C"/>
          <w:sz w:val="19"/>
        </w:rPr>
        <w:t>EBA should make a particular effort to obtain the views of relevant</w:t>
      </w:r>
      <w:r>
        <w:rPr>
          <w:color w:val="1A171C"/>
          <w:spacing w:val="7"/>
          <w:sz w:val="19"/>
        </w:rPr>
        <w:t xml:space="preserve"> </w:t>
      </w:r>
      <w:r>
        <w:rPr>
          <w:color w:val="1A171C"/>
          <w:sz w:val="19"/>
        </w:rPr>
        <w:t>non-bank</w:t>
      </w:r>
      <w:r>
        <w:rPr>
          <w:color w:val="1A171C"/>
          <w:spacing w:val="11"/>
          <w:sz w:val="19"/>
        </w:rPr>
        <w:t xml:space="preserve"> </w:t>
      </w:r>
      <w:r>
        <w:rPr>
          <w:color w:val="1A171C"/>
          <w:sz w:val="19"/>
        </w:rPr>
        <w:t>actors.</w:t>
      </w:r>
      <w:commentRangeEnd w:id="156"/>
      <w:r w:rsidR="008A3154">
        <w:rPr>
          <w:rStyle w:val="CommentReference"/>
        </w:rPr>
        <w:commentReference w:id="156"/>
      </w:r>
    </w:p>
    <w:p w14:paraId="190F34F6" w14:textId="77777777" w:rsidR="00B60704" w:rsidRDefault="00B60704">
      <w:pPr>
        <w:pStyle w:val="BodyText"/>
        <w:rPr>
          <w:sz w:val="22"/>
        </w:rPr>
      </w:pPr>
    </w:p>
    <w:p w14:paraId="776F7943" w14:textId="77777777" w:rsidR="00B60704" w:rsidRDefault="00B60704">
      <w:pPr>
        <w:pStyle w:val="BodyText"/>
        <w:spacing w:before="6"/>
        <w:rPr>
          <w:sz w:val="30"/>
        </w:rPr>
      </w:pPr>
    </w:p>
    <w:p w14:paraId="0A8BEC84" w14:textId="77777777" w:rsidR="00B60704" w:rsidRDefault="001F055C">
      <w:pPr>
        <w:pStyle w:val="ListParagraph"/>
        <w:numPr>
          <w:ilvl w:val="0"/>
          <w:numId w:val="150"/>
        </w:numPr>
        <w:tabs>
          <w:tab w:val="left" w:pos="631"/>
        </w:tabs>
        <w:spacing w:line="230" w:lineRule="auto"/>
        <w:ind w:right="106"/>
        <w:rPr>
          <w:sz w:val="19"/>
        </w:rPr>
      </w:pPr>
      <w:r>
        <w:rPr>
          <w:color w:val="1A171C"/>
          <w:sz w:val="19"/>
        </w:rPr>
        <w:t>Since</w:t>
      </w:r>
      <w:r>
        <w:rPr>
          <w:color w:val="1A171C"/>
          <w:spacing w:val="-11"/>
          <w:sz w:val="19"/>
        </w:rPr>
        <w:t xml:space="preserve"> </w:t>
      </w:r>
      <w:r>
        <w:rPr>
          <w:color w:val="1A171C"/>
          <w:sz w:val="19"/>
        </w:rPr>
        <w:t>the</w:t>
      </w:r>
      <w:r>
        <w:rPr>
          <w:color w:val="1A171C"/>
          <w:spacing w:val="-10"/>
          <w:sz w:val="19"/>
        </w:rPr>
        <w:t xml:space="preserve"> </w:t>
      </w:r>
      <w:r>
        <w:rPr>
          <w:color w:val="1A171C"/>
          <w:sz w:val="19"/>
        </w:rPr>
        <w:t>objective</w:t>
      </w:r>
      <w:r>
        <w:rPr>
          <w:color w:val="1A171C"/>
          <w:spacing w:val="-11"/>
          <w:sz w:val="19"/>
        </w:rPr>
        <w:t xml:space="preserve"> </w:t>
      </w:r>
      <w:r>
        <w:rPr>
          <w:color w:val="1A171C"/>
          <w:sz w:val="19"/>
        </w:rPr>
        <w:t>of</w:t>
      </w:r>
      <w:r>
        <w:rPr>
          <w:color w:val="1A171C"/>
          <w:spacing w:val="-10"/>
          <w:sz w:val="19"/>
        </w:rPr>
        <w:t xml:space="preserve"> </w:t>
      </w:r>
      <w:r>
        <w:rPr>
          <w:color w:val="1A171C"/>
          <w:sz w:val="19"/>
        </w:rPr>
        <w:t>this</w:t>
      </w:r>
      <w:r>
        <w:rPr>
          <w:color w:val="1A171C"/>
          <w:spacing w:val="-11"/>
          <w:sz w:val="19"/>
        </w:rPr>
        <w:t xml:space="preserve"> </w:t>
      </w:r>
      <w:r>
        <w:rPr>
          <w:color w:val="1A171C"/>
          <w:sz w:val="19"/>
        </w:rPr>
        <w:t>Directive,</w:t>
      </w:r>
      <w:r>
        <w:rPr>
          <w:color w:val="1A171C"/>
          <w:spacing w:val="-10"/>
          <w:sz w:val="19"/>
        </w:rPr>
        <w:t xml:space="preserve"> </w:t>
      </w:r>
      <w:r>
        <w:rPr>
          <w:color w:val="1A171C"/>
          <w:sz w:val="19"/>
        </w:rPr>
        <w:t>namely</w:t>
      </w:r>
      <w:r>
        <w:rPr>
          <w:color w:val="1A171C"/>
          <w:spacing w:val="-11"/>
          <w:sz w:val="19"/>
        </w:rPr>
        <w:t xml:space="preserve"> </w:t>
      </w:r>
      <w:r>
        <w:rPr>
          <w:color w:val="1A171C"/>
          <w:sz w:val="19"/>
        </w:rPr>
        <w:t>the</w:t>
      </w:r>
      <w:r>
        <w:rPr>
          <w:color w:val="1A171C"/>
          <w:spacing w:val="-10"/>
          <w:sz w:val="19"/>
        </w:rPr>
        <w:t xml:space="preserve"> </w:t>
      </w:r>
      <w:r>
        <w:rPr>
          <w:color w:val="1A171C"/>
          <w:sz w:val="19"/>
        </w:rPr>
        <w:t>further</w:t>
      </w:r>
      <w:r>
        <w:rPr>
          <w:color w:val="1A171C"/>
          <w:spacing w:val="-11"/>
          <w:sz w:val="19"/>
        </w:rPr>
        <w:t xml:space="preserve"> </w:t>
      </w:r>
      <w:r>
        <w:rPr>
          <w:color w:val="1A171C"/>
          <w:sz w:val="19"/>
        </w:rPr>
        <w:t>integration</w:t>
      </w:r>
      <w:r>
        <w:rPr>
          <w:color w:val="1A171C"/>
          <w:spacing w:val="-10"/>
          <w:sz w:val="19"/>
        </w:rPr>
        <w:t xml:space="preserve"> </w:t>
      </w:r>
      <w:r>
        <w:rPr>
          <w:color w:val="1A171C"/>
          <w:sz w:val="19"/>
        </w:rPr>
        <w:t>of</w:t>
      </w:r>
      <w:r>
        <w:rPr>
          <w:color w:val="1A171C"/>
          <w:spacing w:val="-11"/>
          <w:sz w:val="19"/>
        </w:rPr>
        <w:t xml:space="preserve"> </w:t>
      </w:r>
      <w:r>
        <w:rPr>
          <w:color w:val="1A171C"/>
          <w:sz w:val="19"/>
        </w:rPr>
        <w:t>an</w:t>
      </w:r>
      <w:r>
        <w:rPr>
          <w:color w:val="1A171C"/>
          <w:spacing w:val="-10"/>
          <w:sz w:val="19"/>
        </w:rPr>
        <w:t xml:space="preserve"> </w:t>
      </w:r>
      <w:r>
        <w:rPr>
          <w:color w:val="1A171C"/>
          <w:sz w:val="19"/>
        </w:rPr>
        <w:t>internal</w:t>
      </w:r>
      <w:r>
        <w:rPr>
          <w:color w:val="1A171C"/>
          <w:spacing w:val="-10"/>
          <w:sz w:val="19"/>
        </w:rPr>
        <w:t xml:space="preserve"> </w:t>
      </w:r>
      <w:r>
        <w:rPr>
          <w:color w:val="1A171C"/>
          <w:sz w:val="19"/>
        </w:rPr>
        <w:t>market</w:t>
      </w:r>
      <w:r>
        <w:rPr>
          <w:color w:val="1A171C"/>
          <w:spacing w:val="-11"/>
          <w:sz w:val="19"/>
        </w:rPr>
        <w:t xml:space="preserve"> </w:t>
      </w:r>
      <w:r>
        <w:rPr>
          <w:color w:val="1A171C"/>
          <w:sz w:val="19"/>
        </w:rPr>
        <w:t>in</w:t>
      </w:r>
      <w:r>
        <w:rPr>
          <w:color w:val="1A171C"/>
          <w:spacing w:val="-10"/>
          <w:sz w:val="19"/>
        </w:rPr>
        <w:t xml:space="preserve"> </w:t>
      </w:r>
      <w:r>
        <w:rPr>
          <w:color w:val="1A171C"/>
          <w:sz w:val="19"/>
        </w:rPr>
        <w:t>payment</w:t>
      </w:r>
      <w:r>
        <w:rPr>
          <w:color w:val="1A171C"/>
          <w:spacing w:val="-11"/>
          <w:sz w:val="19"/>
        </w:rPr>
        <w:t xml:space="preserve"> </w:t>
      </w:r>
      <w:r>
        <w:rPr>
          <w:color w:val="1A171C"/>
          <w:sz w:val="19"/>
        </w:rPr>
        <w:t>services, cannot</w:t>
      </w:r>
      <w:r>
        <w:rPr>
          <w:color w:val="1A171C"/>
          <w:spacing w:val="-7"/>
          <w:sz w:val="19"/>
        </w:rPr>
        <w:t xml:space="preserve"> </w:t>
      </w:r>
      <w:r>
        <w:rPr>
          <w:color w:val="1A171C"/>
          <w:sz w:val="19"/>
        </w:rPr>
        <w:t>be</w:t>
      </w:r>
      <w:r>
        <w:rPr>
          <w:color w:val="1A171C"/>
          <w:spacing w:val="-7"/>
          <w:sz w:val="19"/>
        </w:rPr>
        <w:t xml:space="preserve"> </w:t>
      </w:r>
      <w:r>
        <w:rPr>
          <w:color w:val="1A171C"/>
          <w:sz w:val="19"/>
        </w:rPr>
        <w:t>sufficiently</w:t>
      </w:r>
      <w:r>
        <w:rPr>
          <w:color w:val="1A171C"/>
          <w:spacing w:val="-9"/>
          <w:sz w:val="19"/>
        </w:rPr>
        <w:t xml:space="preserve"> </w:t>
      </w:r>
      <w:r>
        <w:rPr>
          <w:color w:val="1A171C"/>
          <w:sz w:val="19"/>
        </w:rPr>
        <w:t>achieved</w:t>
      </w:r>
      <w:r>
        <w:rPr>
          <w:color w:val="1A171C"/>
          <w:spacing w:val="-9"/>
          <w:sz w:val="19"/>
        </w:rPr>
        <w:t xml:space="preserve"> </w:t>
      </w:r>
      <w:r>
        <w:rPr>
          <w:color w:val="1A171C"/>
          <w:sz w:val="19"/>
        </w:rPr>
        <w:t>by</w:t>
      </w:r>
      <w:r>
        <w:rPr>
          <w:color w:val="1A171C"/>
          <w:spacing w:val="-8"/>
          <w:sz w:val="19"/>
        </w:rPr>
        <w:t xml:space="preserve"> </w:t>
      </w:r>
      <w:r>
        <w:rPr>
          <w:color w:val="1A171C"/>
          <w:sz w:val="19"/>
        </w:rPr>
        <w:t>the</w:t>
      </w:r>
      <w:r>
        <w:rPr>
          <w:color w:val="1A171C"/>
          <w:spacing w:val="-7"/>
          <w:sz w:val="19"/>
        </w:rPr>
        <w:t xml:space="preserve"> </w:t>
      </w:r>
      <w:r>
        <w:rPr>
          <w:color w:val="1A171C"/>
          <w:sz w:val="19"/>
        </w:rPr>
        <w:t>Member</w:t>
      </w:r>
      <w:r>
        <w:rPr>
          <w:color w:val="1A171C"/>
          <w:spacing w:val="-7"/>
          <w:sz w:val="19"/>
        </w:rPr>
        <w:t xml:space="preserve"> </w:t>
      </w:r>
      <w:r>
        <w:rPr>
          <w:color w:val="1A171C"/>
          <w:sz w:val="19"/>
        </w:rPr>
        <w:t>States</w:t>
      </w:r>
      <w:r>
        <w:rPr>
          <w:color w:val="1A171C"/>
          <w:spacing w:val="-8"/>
          <w:sz w:val="19"/>
        </w:rPr>
        <w:t xml:space="preserve"> </w:t>
      </w:r>
      <w:r>
        <w:rPr>
          <w:color w:val="1A171C"/>
          <w:sz w:val="19"/>
        </w:rPr>
        <w:t>because</w:t>
      </w:r>
      <w:r>
        <w:rPr>
          <w:color w:val="1A171C"/>
          <w:spacing w:val="-8"/>
          <w:sz w:val="19"/>
        </w:rPr>
        <w:t xml:space="preserve"> </w:t>
      </w:r>
      <w:r>
        <w:rPr>
          <w:color w:val="1A171C"/>
          <w:sz w:val="19"/>
        </w:rPr>
        <w:t>it</w:t>
      </w:r>
      <w:r>
        <w:rPr>
          <w:color w:val="1A171C"/>
          <w:spacing w:val="-8"/>
          <w:sz w:val="19"/>
        </w:rPr>
        <w:t xml:space="preserve"> </w:t>
      </w:r>
      <w:r>
        <w:rPr>
          <w:color w:val="1A171C"/>
          <w:sz w:val="19"/>
        </w:rPr>
        <w:t>requires</w:t>
      </w:r>
      <w:r>
        <w:rPr>
          <w:color w:val="1A171C"/>
          <w:spacing w:val="-9"/>
          <w:sz w:val="19"/>
        </w:rPr>
        <w:t xml:space="preserve"> </w:t>
      </w:r>
      <w:r>
        <w:rPr>
          <w:color w:val="1A171C"/>
          <w:sz w:val="19"/>
        </w:rPr>
        <w:t>the</w:t>
      </w:r>
      <w:r>
        <w:rPr>
          <w:color w:val="1A171C"/>
          <w:spacing w:val="-8"/>
          <w:sz w:val="19"/>
        </w:rPr>
        <w:t xml:space="preserve"> </w:t>
      </w:r>
      <w:r>
        <w:rPr>
          <w:color w:val="1A171C"/>
          <w:sz w:val="19"/>
        </w:rPr>
        <w:t>harmonisation</w:t>
      </w:r>
      <w:r>
        <w:rPr>
          <w:color w:val="1A171C"/>
          <w:spacing w:val="-8"/>
          <w:sz w:val="19"/>
        </w:rPr>
        <w:t xml:space="preserve"> </w:t>
      </w:r>
      <w:r>
        <w:rPr>
          <w:color w:val="1A171C"/>
          <w:sz w:val="19"/>
        </w:rPr>
        <w:t>of</w:t>
      </w:r>
      <w:r>
        <w:rPr>
          <w:color w:val="1A171C"/>
          <w:spacing w:val="-7"/>
          <w:sz w:val="19"/>
        </w:rPr>
        <w:t xml:space="preserve"> </w:t>
      </w:r>
      <w:r>
        <w:rPr>
          <w:color w:val="1A171C"/>
          <w:sz w:val="19"/>
        </w:rPr>
        <w:t>a</w:t>
      </w:r>
      <w:r>
        <w:rPr>
          <w:color w:val="1A171C"/>
          <w:spacing w:val="-8"/>
          <w:sz w:val="19"/>
        </w:rPr>
        <w:t xml:space="preserve"> </w:t>
      </w:r>
      <w:r>
        <w:rPr>
          <w:color w:val="1A171C"/>
          <w:sz w:val="19"/>
        </w:rPr>
        <w:t>multitude</w:t>
      </w:r>
      <w:r>
        <w:rPr>
          <w:color w:val="1A171C"/>
          <w:spacing w:val="-8"/>
          <w:sz w:val="19"/>
        </w:rPr>
        <w:t xml:space="preserve"> </w:t>
      </w:r>
      <w:r>
        <w:rPr>
          <w:color w:val="1A171C"/>
          <w:sz w:val="19"/>
        </w:rPr>
        <w:t xml:space="preserve">of </w:t>
      </w:r>
      <w:r>
        <w:rPr>
          <w:color w:val="1A171C"/>
          <w:w w:val="95"/>
          <w:sz w:val="19"/>
        </w:rPr>
        <w:t>different rules currently existing in the legal systems of the various Member States but can rather, because of its</w:t>
      </w:r>
      <w:r>
        <w:rPr>
          <w:color w:val="1A171C"/>
          <w:sz w:val="19"/>
        </w:rPr>
        <w:t xml:space="preserve"> scale and effects, be better achieved at Union level, the Union may adopt measures, in accordance with the principle of subsidiarity as set out in Article 5 of the Treaty on European Union. In accordance with the principle</w:t>
      </w:r>
      <w:r>
        <w:rPr>
          <w:color w:val="1A171C"/>
          <w:spacing w:val="-1"/>
          <w:sz w:val="19"/>
        </w:rPr>
        <w:t xml:space="preserve"> </w:t>
      </w:r>
      <w:r>
        <w:rPr>
          <w:color w:val="1A171C"/>
          <w:sz w:val="19"/>
        </w:rPr>
        <w:t>of proportionality,</w:t>
      </w:r>
      <w:r>
        <w:rPr>
          <w:color w:val="1A171C"/>
          <w:spacing w:val="-3"/>
          <w:sz w:val="19"/>
        </w:rPr>
        <w:t xml:space="preserve"> </w:t>
      </w:r>
      <w:r>
        <w:rPr>
          <w:color w:val="1A171C"/>
          <w:sz w:val="19"/>
        </w:rPr>
        <w:t>as</w:t>
      </w:r>
      <w:r>
        <w:rPr>
          <w:color w:val="1A171C"/>
          <w:spacing w:val="-1"/>
          <w:sz w:val="19"/>
        </w:rPr>
        <w:t xml:space="preserve"> </w:t>
      </w:r>
      <w:r>
        <w:rPr>
          <w:color w:val="1A171C"/>
          <w:sz w:val="19"/>
        </w:rPr>
        <w:t>set</w:t>
      </w:r>
      <w:r>
        <w:rPr>
          <w:color w:val="1A171C"/>
          <w:spacing w:val="-1"/>
          <w:sz w:val="19"/>
        </w:rPr>
        <w:t xml:space="preserve"> </w:t>
      </w:r>
      <w:r>
        <w:rPr>
          <w:color w:val="1A171C"/>
          <w:sz w:val="19"/>
        </w:rPr>
        <w:t>out in</w:t>
      </w:r>
      <w:r>
        <w:rPr>
          <w:color w:val="1A171C"/>
          <w:spacing w:val="-1"/>
          <w:sz w:val="19"/>
        </w:rPr>
        <w:t xml:space="preserve"> </w:t>
      </w:r>
      <w:r>
        <w:rPr>
          <w:color w:val="1A171C"/>
          <w:sz w:val="19"/>
        </w:rPr>
        <w:t>that</w:t>
      </w:r>
      <w:r>
        <w:rPr>
          <w:color w:val="1A171C"/>
          <w:spacing w:val="-1"/>
          <w:sz w:val="19"/>
        </w:rPr>
        <w:t xml:space="preserve"> </w:t>
      </w:r>
      <w:r>
        <w:rPr>
          <w:color w:val="1A171C"/>
          <w:sz w:val="19"/>
        </w:rPr>
        <w:t>Article,</w:t>
      </w:r>
      <w:r>
        <w:rPr>
          <w:color w:val="1A171C"/>
          <w:spacing w:val="-2"/>
          <w:sz w:val="19"/>
        </w:rPr>
        <w:t xml:space="preserve"> </w:t>
      </w:r>
      <w:r>
        <w:rPr>
          <w:color w:val="1A171C"/>
          <w:sz w:val="19"/>
        </w:rPr>
        <w:t>this</w:t>
      </w:r>
      <w:r>
        <w:rPr>
          <w:color w:val="1A171C"/>
          <w:spacing w:val="-1"/>
          <w:sz w:val="19"/>
        </w:rPr>
        <w:t xml:space="preserve"> </w:t>
      </w:r>
      <w:r>
        <w:rPr>
          <w:color w:val="1A171C"/>
          <w:sz w:val="19"/>
        </w:rPr>
        <w:t>Directive</w:t>
      </w:r>
      <w:r>
        <w:rPr>
          <w:color w:val="1A171C"/>
          <w:spacing w:val="-2"/>
          <w:sz w:val="19"/>
        </w:rPr>
        <w:t xml:space="preserve"> </w:t>
      </w:r>
      <w:r>
        <w:rPr>
          <w:color w:val="1A171C"/>
          <w:sz w:val="19"/>
        </w:rPr>
        <w:t>does not go beyond what</w:t>
      </w:r>
      <w:r>
        <w:rPr>
          <w:color w:val="1A171C"/>
          <w:spacing w:val="-1"/>
          <w:sz w:val="19"/>
        </w:rPr>
        <w:t xml:space="preserve"> </w:t>
      </w:r>
      <w:r>
        <w:rPr>
          <w:color w:val="1A171C"/>
          <w:sz w:val="19"/>
        </w:rPr>
        <w:t>is</w:t>
      </w:r>
      <w:r>
        <w:rPr>
          <w:color w:val="1A171C"/>
          <w:spacing w:val="-1"/>
          <w:sz w:val="19"/>
        </w:rPr>
        <w:t xml:space="preserve"> </w:t>
      </w:r>
      <w:r>
        <w:rPr>
          <w:color w:val="1A171C"/>
          <w:sz w:val="19"/>
        </w:rPr>
        <w:t>necessary</w:t>
      </w:r>
      <w:r>
        <w:rPr>
          <w:color w:val="1A171C"/>
          <w:spacing w:val="-2"/>
          <w:sz w:val="19"/>
        </w:rPr>
        <w:t xml:space="preserve"> </w:t>
      </w:r>
      <w:r>
        <w:rPr>
          <w:color w:val="1A171C"/>
          <w:sz w:val="19"/>
        </w:rPr>
        <w:t>in order</w:t>
      </w:r>
      <w:r>
        <w:rPr>
          <w:color w:val="1A171C"/>
          <w:spacing w:val="11"/>
          <w:sz w:val="19"/>
        </w:rPr>
        <w:t xml:space="preserve"> </w:t>
      </w:r>
      <w:r>
        <w:rPr>
          <w:color w:val="1A171C"/>
          <w:sz w:val="19"/>
        </w:rPr>
        <w:t>to</w:t>
      </w:r>
      <w:r>
        <w:rPr>
          <w:color w:val="1A171C"/>
          <w:spacing w:val="11"/>
          <w:sz w:val="19"/>
        </w:rPr>
        <w:t xml:space="preserve"> </w:t>
      </w:r>
      <w:r>
        <w:rPr>
          <w:color w:val="1A171C"/>
          <w:sz w:val="19"/>
        </w:rPr>
        <w:t>achieve</w:t>
      </w:r>
      <w:r>
        <w:rPr>
          <w:color w:val="1A171C"/>
          <w:spacing w:val="8"/>
          <w:sz w:val="19"/>
        </w:rPr>
        <w:t xml:space="preserve"> </w:t>
      </w:r>
      <w:r>
        <w:rPr>
          <w:color w:val="1A171C"/>
          <w:sz w:val="19"/>
        </w:rPr>
        <w:t>that</w:t>
      </w:r>
      <w:r>
        <w:rPr>
          <w:color w:val="1A171C"/>
          <w:spacing w:val="11"/>
          <w:sz w:val="19"/>
        </w:rPr>
        <w:t xml:space="preserve"> </w:t>
      </w:r>
      <w:r>
        <w:rPr>
          <w:color w:val="1A171C"/>
          <w:sz w:val="19"/>
        </w:rPr>
        <w:t>objective.</w:t>
      </w:r>
    </w:p>
    <w:p w14:paraId="34FD2A18" w14:textId="77777777" w:rsidR="00B60704" w:rsidRDefault="00B60704">
      <w:pPr>
        <w:pStyle w:val="BodyText"/>
        <w:rPr>
          <w:sz w:val="22"/>
        </w:rPr>
      </w:pPr>
    </w:p>
    <w:p w14:paraId="6F449FA6" w14:textId="77777777" w:rsidR="00B60704" w:rsidRDefault="00B60704">
      <w:pPr>
        <w:pStyle w:val="BodyText"/>
        <w:spacing w:before="6"/>
        <w:rPr>
          <w:sz w:val="30"/>
        </w:rPr>
      </w:pPr>
    </w:p>
    <w:p w14:paraId="36ADA7B4" w14:textId="77777777" w:rsidR="00B60704" w:rsidRDefault="001F055C">
      <w:pPr>
        <w:pStyle w:val="ListParagraph"/>
        <w:numPr>
          <w:ilvl w:val="0"/>
          <w:numId w:val="150"/>
        </w:numPr>
        <w:tabs>
          <w:tab w:val="left" w:pos="631"/>
        </w:tabs>
        <w:spacing w:line="230" w:lineRule="auto"/>
        <w:ind w:right="111"/>
        <w:rPr>
          <w:sz w:val="19"/>
        </w:rPr>
      </w:pPr>
      <w:r>
        <w:rPr>
          <w:color w:val="1A171C"/>
          <w:w w:val="95"/>
          <w:sz w:val="19"/>
        </w:rPr>
        <w:t>In accordance with the Joint Political Declaration of 28 September 2011 of Member States and the Commission</w:t>
      </w:r>
      <w:r>
        <w:rPr>
          <w:color w:val="1A171C"/>
          <w:spacing w:val="40"/>
          <w:sz w:val="19"/>
        </w:rPr>
        <w:t xml:space="preserve"> </w:t>
      </w:r>
      <w:r>
        <w:rPr>
          <w:color w:val="1A171C"/>
          <w:w w:val="95"/>
          <w:sz w:val="19"/>
        </w:rPr>
        <w:t>on</w:t>
      </w:r>
      <w:r>
        <w:rPr>
          <w:color w:val="1A171C"/>
          <w:spacing w:val="-9"/>
          <w:w w:val="95"/>
          <w:sz w:val="19"/>
        </w:rPr>
        <w:t xml:space="preserve"> </w:t>
      </w:r>
      <w:r>
        <w:rPr>
          <w:color w:val="1A171C"/>
          <w:w w:val="95"/>
          <w:sz w:val="19"/>
        </w:rPr>
        <w:t>explanatory</w:t>
      </w:r>
      <w:r>
        <w:rPr>
          <w:color w:val="1A171C"/>
          <w:spacing w:val="-8"/>
          <w:w w:val="95"/>
          <w:sz w:val="19"/>
        </w:rPr>
        <w:t xml:space="preserve"> </w:t>
      </w:r>
      <w:r>
        <w:rPr>
          <w:color w:val="1A171C"/>
          <w:w w:val="95"/>
          <w:sz w:val="19"/>
        </w:rPr>
        <w:t>documents</w:t>
      </w:r>
      <w:r>
        <w:rPr>
          <w:color w:val="1A171C"/>
          <w:spacing w:val="-9"/>
          <w:w w:val="95"/>
          <w:sz w:val="19"/>
        </w:rPr>
        <w:t xml:space="preserve"> </w:t>
      </w:r>
      <w:r>
        <w:rPr>
          <w:color w:val="1A171C"/>
          <w:w w:val="95"/>
          <w:sz w:val="19"/>
        </w:rPr>
        <w:t>(</w:t>
      </w:r>
      <w:r>
        <w:rPr>
          <w:color w:val="1A171C"/>
          <w:w w:val="95"/>
          <w:position w:val="6"/>
          <w:sz w:val="12"/>
        </w:rPr>
        <w:t>1</w:t>
      </w:r>
      <w:r>
        <w:rPr>
          <w:color w:val="1A171C"/>
          <w:w w:val="95"/>
          <w:sz w:val="19"/>
        </w:rPr>
        <w:t>),</w:t>
      </w:r>
      <w:r>
        <w:rPr>
          <w:color w:val="1A171C"/>
          <w:spacing w:val="-6"/>
          <w:w w:val="95"/>
          <w:sz w:val="19"/>
        </w:rPr>
        <w:t xml:space="preserve"> </w:t>
      </w:r>
      <w:r>
        <w:rPr>
          <w:color w:val="1A171C"/>
          <w:w w:val="95"/>
          <w:sz w:val="19"/>
        </w:rPr>
        <w:t>Member</w:t>
      </w:r>
      <w:r>
        <w:rPr>
          <w:color w:val="1A171C"/>
          <w:spacing w:val="-5"/>
          <w:w w:val="95"/>
          <w:sz w:val="19"/>
        </w:rPr>
        <w:t xml:space="preserve"> </w:t>
      </w:r>
      <w:r>
        <w:rPr>
          <w:color w:val="1A171C"/>
          <w:w w:val="95"/>
          <w:sz w:val="19"/>
        </w:rPr>
        <w:t>States</w:t>
      </w:r>
      <w:r>
        <w:rPr>
          <w:color w:val="1A171C"/>
          <w:spacing w:val="-6"/>
          <w:w w:val="95"/>
          <w:sz w:val="19"/>
        </w:rPr>
        <w:t xml:space="preserve"> </w:t>
      </w:r>
      <w:r>
        <w:rPr>
          <w:color w:val="1A171C"/>
          <w:w w:val="95"/>
          <w:sz w:val="19"/>
        </w:rPr>
        <w:t>have</w:t>
      </w:r>
      <w:r>
        <w:rPr>
          <w:color w:val="1A171C"/>
          <w:spacing w:val="-7"/>
          <w:w w:val="95"/>
          <w:sz w:val="19"/>
        </w:rPr>
        <w:t xml:space="preserve"> </w:t>
      </w:r>
      <w:r>
        <w:rPr>
          <w:color w:val="1A171C"/>
          <w:w w:val="95"/>
          <w:sz w:val="19"/>
        </w:rPr>
        <w:t>undertaken</w:t>
      </w:r>
      <w:r>
        <w:rPr>
          <w:color w:val="1A171C"/>
          <w:spacing w:val="-7"/>
          <w:w w:val="95"/>
          <w:sz w:val="19"/>
        </w:rPr>
        <w:t xml:space="preserve"> </w:t>
      </w:r>
      <w:r>
        <w:rPr>
          <w:color w:val="1A171C"/>
          <w:w w:val="95"/>
          <w:sz w:val="19"/>
        </w:rPr>
        <w:t>to</w:t>
      </w:r>
      <w:r>
        <w:rPr>
          <w:color w:val="1A171C"/>
          <w:spacing w:val="-5"/>
          <w:w w:val="95"/>
          <w:sz w:val="19"/>
        </w:rPr>
        <w:t xml:space="preserve"> </w:t>
      </w:r>
      <w:r>
        <w:rPr>
          <w:color w:val="1A171C"/>
          <w:w w:val="95"/>
          <w:sz w:val="19"/>
        </w:rPr>
        <w:t>accompany,</w:t>
      </w:r>
      <w:r>
        <w:rPr>
          <w:color w:val="1A171C"/>
          <w:spacing w:val="-8"/>
          <w:w w:val="95"/>
          <w:sz w:val="19"/>
        </w:rPr>
        <w:t xml:space="preserve"> </w:t>
      </w:r>
      <w:r>
        <w:rPr>
          <w:color w:val="1A171C"/>
          <w:w w:val="95"/>
          <w:sz w:val="19"/>
        </w:rPr>
        <w:t>in</w:t>
      </w:r>
      <w:r>
        <w:rPr>
          <w:color w:val="1A171C"/>
          <w:spacing w:val="-5"/>
          <w:w w:val="95"/>
          <w:sz w:val="19"/>
        </w:rPr>
        <w:t xml:space="preserve"> </w:t>
      </w:r>
      <w:r>
        <w:rPr>
          <w:color w:val="1A171C"/>
          <w:w w:val="95"/>
          <w:sz w:val="19"/>
        </w:rPr>
        <w:t>justified</w:t>
      </w:r>
      <w:r>
        <w:rPr>
          <w:color w:val="1A171C"/>
          <w:spacing w:val="-7"/>
          <w:w w:val="95"/>
          <w:sz w:val="19"/>
        </w:rPr>
        <w:t xml:space="preserve"> </w:t>
      </w:r>
      <w:r>
        <w:rPr>
          <w:color w:val="1A171C"/>
          <w:w w:val="95"/>
          <w:sz w:val="19"/>
        </w:rPr>
        <w:t>cases,</w:t>
      </w:r>
      <w:r>
        <w:rPr>
          <w:color w:val="1A171C"/>
          <w:spacing w:val="-8"/>
          <w:w w:val="95"/>
          <w:sz w:val="19"/>
        </w:rPr>
        <w:t xml:space="preserve"> </w:t>
      </w:r>
      <w:r>
        <w:rPr>
          <w:color w:val="1A171C"/>
          <w:w w:val="95"/>
          <w:sz w:val="19"/>
        </w:rPr>
        <w:t>the</w:t>
      </w:r>
      <w:r>
        <w:rPr>
          <w:color w:val="1A171C"/>
          <w:spacing w:val="-7"/>
          <w:w w:val="95"/>
          <w:sz w:val="19"/>
        </w:rPr>
        <w:t xml:space="preserve"> </w:t>
      </w:r>
      <w:r>
        <w:rPr>
          <w:color w:val="1A171C"/>
          <w:w w:val="95"/>
          <w:sz w:val="19"/>
        </w:rPr>
        <w:t>notification</w:t>
      </w:r>
      <w:r>
        <w:rPr>
          <w:color w:val="1A171C"/>
          <w:spacing w:val="-7"/>
          <w:w w:val="95"/>
          <w:sz w:val="19"/>
        </w:rPr>
        <w:t xml:space="preserve"> </w:t>
      </w:r>
      <w:r>
        <w:rPr>
          <w:color w:val="1A171C"/>
          <w:w w:val="95"/>
          <w:sz w:val="19"/>
        </w:rPr>
        <w:t>of</w:t>
      </w:r>
      <w:r>
        <w:rPr>
          <w:color w:val="1A171C"/>
          <w:sz w:val="19"/>
        </w:rPr>
        <w:t xml:space="preserve"> </w:t>
      </w:r>
      <w:r>
        <w:rPr>
          <w:color w:val="1A171C"/>
          <w:w w:val="95"/>
          <w:sz w:val="19"/>
        </w:rPr>
        <w:t>their</w:t>
      </w:r>
      <w:r>
        <w:rPr>
          <w:color w:val="1A171C"/>
          <w:spacing w:val="-9"/>
          <w:w w:val="95"/>
          <w:sz w:val="19"/>
        </w:rPr>
        <w:t xml:space="preserve"> </w:t>
      </w:r>
      <w:r>
        <w:rPr>
          <w:color w:val="1A171C"/>
          <w:w w:val="95"/>
          <w:sz w:val="19"/>
        </w:rPr>
        <w:t>transposition</w:t>
      </w:r>
      <w:r>
        <w:rPr>
          <w:color w:val="1A171C"/>
          <w:spacing w:val="-8"/>
          <w:w w:val="95"/>
          <w:sz w:val="19"/>
        </w:rPr>
        <w:t xml:space="preserve"> </w:t>
      </w:r>
      <w:r>
        <w:rPr>
          <w:color w:val="1A171C"/>
          <w:w w:val="95"/>
          <w:sz w:val="19"/>
        </w:rPr>
        <w:t>measures</w:t>
      </w:r>
      <w:r>
        <w:rPr>
          <w:color w:val="1A171C"/>
          <w:spacing w:val="-9"/>
          <w:w w:val="95"/>
          <w:sz w:val="19"/>
        </w:rPr>
        <w:t xml:space="preserve"> </w:t>
      </w:r>
      <w:r>
        <w:rPr>
          <w:color w:val="1A171C"/>
          <w:w w:val="95"/>
          <w:sz w:val="19"/>
        </w:rPr>
        <w:t>with</w:t>
      </w:r>
      <w:r>
        <w:rPr>
          <w:color w:val="1A171C"/>
          <w:spacing w:val="-7"/>
          <w:w w:val="95"/>
          <w:sz w:val="19"/>
        </w:rPr>
        <w:t xml:space="preserve"> </w:t>
      </w:r>
      <w:r>
        <w:rPr>
          <w:color w:val="1A171C"/>
          <w:w w:val="95"/>
          <w:sz w:val="19"/>
        </w:rPr>
        <w:t>one</w:t>
      </w:r>
      <w:r>
        <w:rPr>
          <w:color w:val="1A171C"/>
          <w:spacing w:val="-7"/>
          <w:w w:val="95"/>
          <w:sz w:val="19"/>
        </w:rPr>
        <w:t xml:space="preserve"> </w:t>
      </w:r>
      <w:r>
        <w:rPr>
          <w:color w:val="1A171C"/>
          <w:w w:val="95"/>
          <w:sz w:val="19"/>
        </w:rPr>
        <w:t>or</w:t>
      </w:r>
      <w:r>
        <w:rPr>
          <w:color w:val="1A171C"/>
          <w:spacing w:val="-8"/>
          <w:w w:val="95"/>
          <w:sz w:val="19"/>
        </w:rPr>
        <w:t xml:space="preserve"> </w:t>
      </w:r>
      <w:r>
        <w:rPr>
          <w:color w:val="1A171C"/>
          <w:w w:val="95"/>
          <w:sz w:val="19"/>
        </w:rPr>
        <w:t>more</w:t>
      </w:r>
      <w:r>
        <w:rPr>
          <w:color w:val="1A171C"/>
          <w:spacing w:val="-8"/>
          <w:w w:val="95"/>
          <w:sz w:val="19"/>
        </w:rPr>
        <w:t xml:space="preserve"> </w:t>
      </w:r>
      <w:r>
        <w:rPr>
          <w:color w:val="1A171C"/>
          <w:w w:val="95"/>
          <w:sz w:val="19"/>
        </w:rPr>
        <w:t>documents</w:t>
      </w:r>
      <w:r>
        <w:rPr>
          <w:color w:val="1A171C"/>
          <w:spacing w:val="-8"/>
          <w:w w:val="95"/>
          <w:sz w:val="19"/>
        </w:rPr>
        <w:t xml:space="preserve"> </w:t>
      </w:r>
      <w:r>
        <w:rPr>
          <w:color w:val="1A171C"/>
          <w:w w:val="95"/>
          <w:sz w:val="19"/>
        </w:rPr>
        <w:t>explaining</w:t>
      </w:r>
      <w:r>
        <w:rPr>
          <w:color w:val="1A171C"/>
          <w:spacing w:val="-8"/>
          <w:w w:val="95"/>
          <w:sz w:val="19"/>
        </w:rPr>
        <w:t xml:space="preserve"> </w:t>
      </w:r>
      <w:r>
        <w:rPr>
          <w:color w:val="1A171C"/>
          <w:w w:val="95"/>
          <w:sz w:val="19"/>
        </w:rPr>
        <w:t>the</w:t>
      </w:r>
      <w:r>
        <w:rPr>
          <w:color w:val="1A171C"/>
          <w:spacing w:val="-8"/>
          <w:w w:val="95"/>
          <w:sz w:val="19"/>
        </w:rPr>
        <w:t xml:space="preserve"> </w:t>
      </w:r>
      <w:r>
        <w:rPr>
          <w:color w:val="1A171C"/>
          <w:w w:val="95"/>
          <w:sz w:val="19"/>
        </w:rPr>
        <w:t>relationship</w:t>
      </w:r>
      <w:r>
        <w:rPr>
          <w:color w:val="1A171C"/>
          <w:spacing w:val="-9"/>
          <w:w w:val="95"/>
          <w:sz w:val="19"/>
        </w:rPr>
        <w:t xml:space="preserve"> </w:t>
      </w:r>
      <w:r>
        <w:rPr>
          <w:color w:val="1A171C"/>
          <w:w w:val="95"/>
          <w:sz w:val="19"/>
        </w:rPr>
        <w:t>between</w:t>
      </w:r>
      <w:r>
        <w:rPr>
          <w:color w:val="1A171C"/>
          <w:spacing w:val="-7"/>
          <w:w w:val="95"/>
          <w:sz w:val="19"/>
        </w:rPr>
        <w:t xml:space="preserve"> </w:t>
      </w:r>
      <w:r>
        <w:rPr>
          <w:color w:val="1A171C"/>
          <w:w w:val="95"/>
          <w:sz w:val="19"/>
        </w:rPr>
        <w:t>the</w:t>
      </w:r>
      <w:r>
        <w:rPr>
          <w:color w:val="1A171C"/>
          <w:spacing w:val="-8"/>
          <w:w w:val="95"/>
          <w:sz w:val="19"/>
        </w:rPr>
        <w:t xml:space="preserve"> </w:t>
      </w:r>
      <w:r>
        <w:rPr>
          <w:color w:val="1A171C"/>
          <w:w w:val="95"/>
          <w:sz w:val="19"/>
        </w:rPr>
        <w:t>components</w:t>
      </w:r>
      <w:r>
        <w:rPr>
          <w:color w:val="1A171C"/>
          <w:spacing w:val="-8"/>
          <w:w w:val="95"/>
          <w:sz w:val="19"/>
        </w:rPr>
        <w:t xml:space="preserve"> </w:t>
      </w:r>
      <w:r>
        <w:rPr>
          <w:color w:val="1A171C"/>
          <w:w w:val="95"/>
          <w:sz w:val="19"/>
        </w:rPr>
        <w:t>of</w:t>
      </w:r>
      <w:r>
        <w:rPr>
          <w:color w:val="1A171C"/>
          <w:sz w:val="19"/>
        </w:rPr>
        <w:t xml:space="preserve"> </w:t>
      </w:r>
      <w:r>
        <w:rPr>
          <w:color w:val="1A171C"/>
          <w:w w:val="95"/>
          <w:sz w:val="19"/>
        </w:rPr>
        <w:t>a Directive and the corresponding parts of national transposition instruments. With regard to this Directive, the</w:t>
      </w:r>
      <w:r>
        <w:rPr>
          <w:color w:val="1A171C"/>
          <w:sz w:val="19"/>
        </w:rPr>
        <w:t xml:space="preserve"> </w:t>
      </w:r>
      <w:r>
        <w:rPr>
          <w:color w:val="1A171C"/>
          <w:w w:val="95"/>
          <w:sz w:val="19"/>
        </w:rPr>
        <w:t>legislator</w:t>
      </w:r>
      <w:r>
        <w:rPr>
          <w:color w:val="1A171C"/>
          <w:spacing w:val="12"/>
          <w:sz w:val="19"/>
        </w:rPr>
        <w:t xml:space="preserve"> </w:t>
      </w:r>
      <w:r>
        <w:rPr>
          <w:color w:val="1A171C"/>
          <w:w w:val="95"/>
          <w:sz w:val="19"/>
        </w:rPr>
        <w:t>considers</w:t>
      </w:r>
      <w:r>
        <w:rPr>
          <w:color w:val="1A171C"/>
          <w:spacing w:val="14"/>
          <w:sz w:val="19"/>
        </w:rPr>
        <w:t xml:space="preserve"> </w:t>
      </w:r>
      <w:r>
        <w:rPr>
          <w:color w:val="1A171C"/>
          <w:w w:val="95"/>
          <w:sz w:val="19"/>
        </w:rPr>
        <w:t>the</w:t>
      </w:r>
      <w:r>
        <w:rPr>
          <w:color w:val="1A171C"/>
          <w:spacing w:val="14"/>
          <w:sz w:val="19"/>
        </w:rPr>
        <w:t xml:space="preserve"> </w:t>
      </w:r>
      <w:r>
        <w:rPr>
          <w:color w:val="1A171C"/>
          <w:w w:val="95"/>
          <w:sz w:val="19"/>
        </w:rPr>
        <w:t>transmission</w:t>
      </w:r>
      <w:r>
        <w:rPr>
          <w:color w:val="1A171C"/>
          <w:spacing w:val="14"/>
          <w:sz w:val="19"/>
        </w:rPr>
        <w:t xml:space="preserve"> </w:t>
      </w:r>
      <w:r>
        <w:rPr>
          <w:color w:val="1A171C"/>
          <w:w w:val="95"/>
          <w:sz w:val="19"/>
        </w:rPr>
        <w:t>of</w:t>
      </w:r>
      <w:r>
        <w:rPr>
          <w:color w:val="1A171C"/>
          <w:spacing w:val="15"/>
          <w:sz w:val="19"/>
        </w:rPr>
        <w:t xml:space="preserve"> </w:t>
      </w:r>
      <w:r>
        <w:rPr>
          <w:color w:val="1A171C"/>
          <w:w w:val="95"/>
          <w:sz w:val="19"/>
        </w:rPr>
        <w:t>such</w:t>
      </w:r>
      <w:r>
        <w:rPr>
          <w:color w:val="1A171C"/>
          <w:spacing w:val="12"/>
          <w:sz w:val="19"/>
        </w:rPr>
        <w:t xml:space="preserve"> </w:t>
      </w:r>
      <w:r>
        <w:rPr>
          <w:color w:val="1A171C"/>
          <w:w w:val="95"/>
          <w:sz w:val="19"/>
        </w:rPr>
        <w:t>documents</w:t>
      </w:r>
      <w:r>
        <w:rPr>
          <w:color w:val="1A171C"/>
          <w:spacing w:val="15"/>
          <w:sz w:val="19"/>
        </w:rPr>
        <w:t xml:space="preserve"> </w:t>
      </w:r>
      <w:r>
        <w:rPr>
          <w:color w:val="1A171C"/>
          <w:w w:val="95"/>
          <w:sz w:val="19"/>
        </w:rPr>
        <w:t>to</w:t>
      </w:r>
      <w:r>
        <w:rPr>
          <w:color w:val="1A171C"/>
          <w:spacing w:val="15"/>
          <w:sz w:val="19"/>
        </w:rPr>
        <w:t xml:space="preserve"> </w:t>
      </w:r>
      <w:r>
        <w:rPr>
          <w:color w:val="1A171C"/>
          <w:w w:val="95"/>
          <w:sz w:val="19"/>
        </w:rPr>
        <w:t>be</w:t>
      </w:r>
      <w:r>
        <w:rPr>
          <w:color w:val="1A171C"/>
          <w:spacing w:val="15"/>
          <w:sz w:val="19"/>
        </w:rPr>
        <w:t xml:space="preserve"> </w:t>
      </w:r>
      <w:r>
        <w:rPr>
          <w:color w:val="1A171C"/>
          <w:w w:val="95"/>
          <w:sz w:val="19"/>
        </w:rPr>
        <w:t>justified.</w:t>
      </w:r>
    </w:p>
    <w:p w14:paraId="3F077CBB" w14:textId="77777777" w:rsidR="00B60704" w:rsidRDefault="00B60704">
      <w:pPr>
        <w:pStyle w:val="BodyText"/>
        <w:rPr>
          <w:sz w:val="22"/>
        </w:rPr>
      </w:pPr>
    </w:p>
    <w:p w14:paraId="1D48F1B2" w14:textId="77777777" w:rsidR="00B60704" w:rsidRDefault="00B60704">
      <w:pPr>
        <w:pStyle w:val="BodyText"/>
        <w:spacing w:before="7"/>
        <w:rPr>
          <w:sz w:val="30"/>
        </w:rPr>
      </w:pPr>
    </w:p>
    <w:p w14:paraId="126CF263" w14:textId="77777777" w:rsidR="00B60704" w:rsidRDefault="001F055C">
      <w:pPr>
        <w:pStyle w:val="ListParagraph"/>
        <w:numPr>
          <w:ilvl w:val="0"/>
          <w:numId w:val="150"/>
        </w:numPr>
        <w:tabs>
          <w:tab w:val="left" w:pos="631"/>
        </w:tabs>
        <w:spacing w:line="230" w:lineRule="auto"/>
        <w:ind w:right="111"/>
        <w:rPr>
          <w:sz w:val="19"/>
        </w:rPr>
      </w:pPr>
      <w:r>
        <w:rPr>
          <w:color w:val="1A171C"/>
          <w:w w:val="95"/>
          <w:sz w:val="19"/>
        </w:rPr>
        <w:t>The European Data Protection Supervisor was consulted in accordance with Article 28(2) of Regulation (EC) No</w:t>
      </w:r>
      <w:r>
        <w:rPr>
          <w:color w:val="1A171C"/>
          <w:sz w:val="19"/>
        </w:rPr>
        <w:t xml:space="preserve"> 45/2001</w:t>
      </w:r>
      <w:r>
        <w:rPr>
          <w:color w:val="1A171C"/>
          <w:spacing w:val="9"/>
          <w:sz w:val="19"/>
        </w:rPr>
        <w:t xml:space="preserve"> </w:t>
      </w:r>
      <w:r>
        <w:rPr>
          <w:color w:val="1A171C"/>
          <w:sz w:val="19"/>
        </w:rPr>
        <w:t>and</w:t>
      </w:r>
      <w:r>
        <w:rPr>
          <w:color w:val="1A171C"/>
          <w:spacing w:val="7"/>
          <w:sz w:val="19"/>
        </w:rPr>
        <w:t xml:space="preserve"> </w:t>
      </w:r>
      <w:r>
        <w:rPr>
          <w:color w:val="1A171C"/>
          <w:sz w:val="19"/>
        </w:rPr>
        <w:t>delivered</w:t>
      </w:r>
      <w:r>
        <w:rPr>
          <w:color w:val="1A171C"/>
          <w:spacing w:val="5"/>
          <w:sz w:val="19"/>
        </w:rPr>
        <w:t xml:space="preserve"> </w:t>
      </w:r>
      <w:r>
        <w:rPr>
          <w:color w:val="1A171C"/>
          <w:sz w:val="19"/>
        </w:rPr>
        <w:t>an</w:t>
      </w:r>
      <w:r>
        <w:rPr>
          <w:color w:val="1A171C"/>
          <w:spacing w:val="7"/>
          <w:sz w:val="19"/>
        </w:rPr>
        <w:t xml:space="preserve"> </w:t>
      </w:r>
      <w:r>
        <w:rPr>
          <w:color w:val="1A171C"/>
          <w:sz w:val="19"/>
        </w:rPr>
        <w:t>opinion</w:t>
      </w:r>
      <w:r>
        <w:rPr>
          <w:color w:val="1A171C"/>
          <w:spacing w:val="7"/>
          <w:sz w:val="19"/>
        </w:rPr>
        <w:t xml:space="preserve"> </w:t>
      </w:r>
      <w:r>
        <w:rPr>
          <w:color w:val="1A171C"/>
          <w:sz w:val="19"/>
        </w:rPr>
        <w:t>on</w:t>
      </w:r>
      <w:r>
        <w:rPr>
          <w:color w:val="1A171C"/>
          <w:spacing w:val="7"/>
          <w:sz w:val="19"/>
        </w:rPr>
        <w:t xml:space="preserve"> </w:t>
      </w:r>
      <w:r>
        <w:rPr>
          <w:color w:val="1A171C"/>
          <w:sz w:val="19"/>
        </w:rPr>
        <w:t>5</w:t>
      </w:r>
      <w:r>
        <w:rPr>
          <w:color w:val="1A171C"/>
          <w:spacing w:val="10"/>
          <w:sz w:val="19"/>
        </w:rPr>
        <w:t xml:space="preserve"> </w:t>
      </w:r>
      <w:r>
        <w:rPr>
          <w:color w:val="1A171C"/>
          <w:sz w:val="19"/>
        </w:rPr>
        <w:t>December</w:t>
      </w:r>
      <w:r>
        <w:rPr>
          <w:color w:val="1A171C"/>
          <w:spacing w:val="6"/>
          <w:sz w:val="19"/>
        </w:rPr>
        <w:t xml:space="preserve"> </w:t>
      </w:r>
      <w:r>
        <w:rPr>
          <w:color w:val="1A171C"/>
          <w:sz w:val="19"/>
        </w:rPr>
        <w:t>2013</w:t>
      </w:r>
      <w:r>
        <w:rPr>
          <w:color w:val="1A171C"/>
          <w:spacing w:val="-10"/>
          <w:sz w:val="19"/>
        </w:rPr>
        <w:t xml:space="preserve"> </w:t>
      </w:r>
      <w:r>
        <w:rPr>
          <w:color w:val="1A171C"/>
          <w:sz w:val="19"/>
        </w:rPr>
        <w:t>(</w:t>
      </w:r>
      <w:r>
        <w:rPr>
          <w:color w:val="1A171C"/>
          <w:position w:val="6"/>
          <w:sz w:val="12"/>
        </w:rPr>
        <w:t>2</w:t>
      </w:r>
      <w:r>
        <w:rPr>
          <w:color w:val="1A171C"/>
          <w:sz w:val="19"/>
        </w:rPr>
        <w:t>).</w:t>
      </w:r>
    </w:p>
    <w:p w14:paraId="789B86B2" w14:textId="77777777" w:rsidR="00B60704" w:rsidRDefault="00B60704">
      <w:pPr>
        <w:pStyle w:val="BodyText"/>
        <w:rPr>
          <w:sz w:val="22"/>
        </w:rPr>
      </w:pPr>
    </w:p>
    <w:p w14:paraId="018B467D" w14:textId="77777777" w:rsidR="00B60704" w:rsidRDefault="00B60704">
      <w:pPr>
        <w:pStyle w:val="BodyText"/>
        <w:spacing w:before="8"/>
        <w:rPr>
          <w:sz w:val="30"/>
        </w:rPr>
      </w:pPr>
    </w:p>
    <w:p w14:paraId="571BEB92" w14:textId="77777777" w:rsidR="00B60704" w:rsidRDefault="001F055C">
      <w:pPr>
        <w:pStyle w:val="ListParagraph"/>
        <w:numPr>
          <w:ilvl w:val="0"/>
          <w:numId w:val="150"/>
        </w:numPr>
        <w:tabs>
          <w:tab w:val="left" w:pos="631"/>
        </w:tabs>
        <w:spacing w:line="230" w:lineRule="auto"/>
        <w:ind w:right="113"/>
        <w:rPr>
          <w:sz w:val="19"/>
        </w:rPr>
      </w:pPr>
      <w:r>
        <w:rPr>
          <w:color w:val="1A171C"/>
          <w:w w:val="95"/>
          <w:sz w:val="19"/>
        </w:rPr>
        <w:t>Directives</w:t>
      </w:r>
      <w:r>
        <w:rPr>
          <w:color w:val="1A171C"/>
          <w:spacing w:val="-3"/>
          <w:w w:val="95"/>
          <w:sz w:val="19"/>
        </w:rPr>
        <w:t xml:space="preserve"> </w:t>
      </w:r>
      <w:r>
        <w:rPr>
          <w:color w:val="1A171C"/>
          <w:w w:val="95"/>
          <w:sz w:val="19"/>
        </w:rPr>
        <w:t>2002/65/EC, 2009/110/EC and 2013/36/EU and Regulation</w:t>
      </w:r>
      <w:r>
        <w:rPr>
          <w:color w:val="1A171C"/>
          <w:spacing w:val="-1"/>
          <w:w w:val="95"/>
          <w:sz w:val="19"/>
        </w:rPr>
        <w:t xml:space="preserve"> </w:t>
      </w:r>
      <w:r>
        <w:rPr>
          <w:color w:val="1A171C"/>
          <w:w w:val="95"/>
          <w:sz w:val="19"/>
        </w:rPr>
        <w:t>(EU) No 1093/2010 should</w:t>
      </w:r>
      <w:r>
        <w:rPr>
          <w:color w:val="1A171C"/>
          <w:spacing w:val="-1"/>
          <w:w w:val="95"/>
          <w:sz w:val="19"/>
        </w:rPr>
        <w:t xml:space="preserve"> </w:t>
      </w:r>
      <w:r>
        <w:rPr>
          <w:color w:val="1A171C"/>
          <w:w w:val="95"/>
          <w:sz w:val="19"/>
        </w:rPr>
        <w:t>therefore</w:t>
      </w:r>
      <w:r>
        <w:rPr>
          <w:color w:val="1A171C"/>
          <w:spacing w:val="-2"/>
          <w:w w:val="95"/>
          <w:sz w:val="19"/>
        </w:rPr>
        <w:t xml:space="preserve"> </w:t>
      </w:r>
      <w:r>
        <w:rPr>
          <w:color w:val="1A171C"/>
          <w:w w:val="95"/>
          <w:sz w:val="19"/>
        </w:rPr>
        <w:t>be</w:t>
      </w:r>
      <w:r>
        <w:rPr>
          <w:color w:val="1A171C"/>
          <w:sz w:val="19"/>
        </w:rPr>
        <w:t xml:space="preserve"> amended</w:t>
      </w:r>
      <w:r>
        <w:rPr>
          <w:color w:val="1A171C"/>
          <w:spacing w:val="35"/>
          <w:sz w:val="19"/>
        </w:rPr>
        <w:t xml:space="preserve"> </w:t>
      </w:r>
      <w:r>
        <w:rPr>
          <w:color w:val="1A171C"/>
          <w:sz w:val="19"/>
        </w:rPr>
        <w:t>accordingly.</w:t>
      </w:r>
    </w:p>
    <w:p w14:paraId="652928CA" w14:textId="77777777" w:rsidR="00B60704" w:rsidRDefault="00B60704">
      <w:pPr>
        <w:pStyle w:val="BodyText"/>
        <w:rPr>
          <w:sz w:val="22"/>
        </w:rPr>
      </w:pPr>
    </w:p>
    <w:p w14:paraId="770EB023" w14:textId="77777777" w:rsidR="00B60704" w:rsidRDefault="00B60704">
      <w:pPr>
        <w:pStyle w:val="BodyText"/>
        <w:spacing w:before="8"/>
        <w:rPr>
          <w:sz w:val="30"/>
        </w:rPr>
      </w:pPr>
    </w:p>
    <w:p w14:paraId="098817FE" w14:textId="77777777" w:rsidR="00B60704" w:rsidRDefault="001F055C">
      <w:pPr>
        <w:pStyle w:val="ListParagraph"/>
        <w:numPr>
          <w:ilvl w:val="0"/>
          <w:numId w:val="150"/>
        </w:numPr>
        <w:tabs>
          <w:tab w:val="left" w:pos="631"/>
        </w:tabs>
        <w:spacing w:line="230" w:lineRule="auto"/>
        <w:ind w:right="111"/>
        <w:rPr>
          <w:sz w:val="19"/>
        </w:rPr>
      </w:pPr>
      <w:r>
        <w:rPr>
          <w:color w:val="1A171C"/>
          <w:w w:val="95"/>
          <w:sz w:val="19"/>
        </w:rPr>
        <w:t>Given</w:t>
      </w:r>
      <w:r>
        <w:rPr>
          <w:color w:val="1A171C"/>
          <w:spacing w:val="-8"/>
          <w:w w:val="95"/>
          <w:sz w:val="19"/>
        </w:rPr>
        <w:t xml:space="preserve"> </w:t>
      </w:r>
      <w:r>
        <w:rPr>
          <w:color w:val="1A171C"/>
          <w:w w:val="95"/>
          <w:sz w:val="19"/>
        </w:rPr>
        <w:t>the</w:t>
      </w:r>
      <w:r>
        <w:rPr>
          <w:color w:val="1A171C"/>
          <w:spacing w:val="-6"/>
          <w:w w:val="95"/>
          <w:sz w:val="19"/>
        </w:rPr>
        <w:t xml:space="preserve"> </w:t>
      </w:r>
      <w:r>
        <w:rPr>
          <w:color w:val="1A171C"/>
          <w:w w:val="95"/>
          <w:sz w:val="19"/>
        </w:rPr>
        <w:t>number</w:t>
      </w:r>
      <w:r>
        <w:rPr>
          <w:color w:val="1A171C"/>
          <w:spacing w:val="-6"/>
          <w:w w:val="95"/>
          <w:sz w:val="19"/>
        </w:rPr>
        <w:t xml:space="preserve"> </w:t>
      </w:r>
      <w:r>
        <w:rPr>
          <w:color w:val="1A171C"/>
          <w:w w:val="95"/>
          <w:sz w:val="19"/>
        </w:rPr>
        <w:t>of</w:t>
      </w:r>
      <w:r>
        <w:rPr>
          <w:color w:val="1A171C"/>
          <w:spacing w:val="-6"/>
          <w:w w:val="95"/>
          <w:sz w:val="19"/>
        </w:rPr>
        <w:t xml:space="preserve"> </w:t>
      </w:r>
      <w:r>
        <w:rPr>
          <w:color w:val="1A171C"/>
          <w:w w:val="95"/>
          <w:sz w:val="19"/>
        </w:rPr>
        <w:t>changes</w:t>
      </w:r>
      <w:r>
        <w:rPr>
          <w:color w:val="1A171C"/>
          <w:spacing w:val="-8"/>
          <w:w w:val="95"/>
          <w:sz w:val="19"/>
        </w:rPr>
        <w:t xml:space="preserve"> </w:t>
      </w:r>
      <w:r>
        <w:rPr>
          <w:color w:val="1A171C"/>
          <w:w w:val="95"/>
          <w:sz w:val="19"/>
        </w:rPr>
        <w:t>that</w:t>
      </w:r>
      <w:r>
        <w:rPr>
          <w:color w:val="1A171C"/>
          <w:spacing w:val="-7"/>
          <w:w w:val="95"/>
          <w:sz w:val="19"/>
        </w:rPr>
        <w:t xml:space="preserve"> </w:t>
      </w:r>
      <w:r>
        <w:rPr>
          <w:color w:val="1A171C"/>
          <w:w w:val="95"/>
          <w:sz w:val="19"/>
        </w:rPr>
        <w:t>need</w:t>
      </w:r>
      <w:r>
        <w:rPr>
          <w:color w:val="1A171C"/>
          <w:spacing w:val="-6"/>
          <w:w w:val="95"/>
          <w:sz w:val="19"/>
        </w:rPr>
        <w:t xml:space="preserve"> </w:t>
      </w:r>
      <w:r>
        <w:rPr>
          <w:color w:val="1A171C"/>
          <w:w w:val="95"/>
          <w:sz w:val="19"/>
        </w:rPr>
        <w:t>to</w:t>
      </w:r>
      <w:r>
        <w:rPr>
          <w:color w:val="1A171C"/>
          <w:spacing w:val="-6"/>
          <w:w w:val="95"/>
          <w:sz w:val="19"/>
        </w:rPr>
        <w:t xml:space="preserve"> </w:t>
      </w:r>
      <w:r>
        <w:rPr>
          <w:color w:val="1A171C"/>
          <w:w w:val="95"/>
          <w:sz w:val="19"/>
        </w:rPr>
        <w:t>be</w:t>
      </w:r>
      <w:r>
        <w:rPr>
          <w:color w:val="1A171C"/>
          <w:spacing w:val="-6"/>
          <w:w w:val="95"/>
          <w:sz w:val="19"/>
        </w:rPr>
        <w:t xml:space="preserve"> </w:t>
      </w:r>
      <w:r>
        <w:rPr>
          <w:color w:val="1A171C"/>
          <w:w w:val="95"/>
          <w:sz w:val="19"/>
        </w:rPr>
        <w:t>made</w:t>
      </w:r>
      <w:r>
        <w:rPr>
          <w:color w:val="1A171C"/>
          <w:spacing w:val="-6"/>
          <w:w w:val="95"/>
          <w:sz w:val="19"/>
        </w:rPr>
        <w:t xml:space="preserve"> </w:t>
      </w:r>
      <w:r>
        <w:rPr>
          <w:color w:val="1A171C"/>
          <w:w w:val="95"/>
          <w:sz w:val="19"/>
        </w:rPr>
        <w:t>to</w:t>
      </w:r>
      <w:r>
        <w:rPr>
          <w:color w:val="1A171C"/>
          <w:spacing w:val="-6"/>
          <w:w w:val="95"/>
          <w:sz w:val="19"/>
        </w:rPr>
        <w:t xml:space="preserve"> </w:t>
      </w:r>
      <w:r>
        <w:rPr>
          <w:color w:val="1A171C"/>
          <w:w w:val="95"/>
          <w:sz w:val="19"/>
        </w:rPr>
        <w:t>Directive</w:t>
      </w:r>
      <w:r>
        <w:rPr>
          <w:color w:val="1A171C"/>
          <w:spacing w:val="-9"/>
          <w:w w:val="95"/>
          <w:sz w:val="19"/>
        </w:rPr>
        <w:t xml:space="preserve"> </w:t>
      </w:r>
      <w:r>
        <w:rPr>
          <w:color w:val="1A171C"/>
          <w:w w:val="95"/>
          <w:sz w:val="19"/>
        </w:rPr>
        <w:t>2007/64/EC</w:t>
      </w:r>
      <w:r>
        <w:rPr>
          <w:color w:val="1A171C"/>
          <w:spacing w:val="-4"/>
          <w:w w:val="95"/>
          <w:sz w:val="19"/>
        </w:rPr>
        <w:t xml:space="preserve"> </w:t>
      </w:r>
      <w:r>
        <w:rPr>
          <w:color w:val="1A171C"/>
          <w:w w:val="95"/>
          <w:sz w:val="19"/>
        </w:rPr>
        <w:t>it</w:t>
      </w:r>
      <w:r>
        <w:rPr>
          <w:color w:val="1A171C"/>
          <w:spacing w:val="-6"/>
          <w:w w:val="95"/>
          <w:sz w:val="19"/>
        </w:rPr>
        <w:t xml:space="preserve"> </w:t>
      </w:r>
      <w:r>
        <w:rPr>
          <w:color w:val="1A171C"/>
          <w:w w:val="95"/>
          <w:sz w:val="19"/>
        </w:rPr>
        <w:t>is</w:t>
      </w:r>
      <w:r>
        <w:rPr>
          <w:color w:val="1A171C"/>
          <w:spacing w:val="-6"/>
          <w:w w:val="95"/>
          <w:sz w:val="19"/>
        </w:rPr>
        <w:t xml:space="preserve"> </w:t>
      </w:r>
      <w:r>
        <w:rPr>
          <w:color w:val="1A171C"/>
          <w:w w:val="95"/>
          <w:sz w:val="19"/>
        </w:rPr>
        <w:t>appropriate</w:t>
      </w:r>
      <w:r>
        <w:rPr>
          <w:color w:val="1A171C"/>
          <w:spacing w:val="-9"/>
          <w:w w:val="95"/>
          <w:sz w:val="19"/>
        </w:rPr>
        <w:t xml:space="preserve"> </w:t>
      </w:r>
      <w:r>
        <w:rPr>
          <w:color w:val="1A171C"/>
          <w:w w:val="95"/>
          <w:sz w:val="19"/>
        </w:rPr>
        <w:t>to</w:t>
      </w:r>
      <w:r>
        <w:rPr>
          <w:color w:val="1A171C"/>
          <w:spacing w:val="-6"/>
          <w:w w:val="95"/>
          <w:sz w:val="19"/>
        </w:rPr>
        <w:t xml:space="preserve"> </w:t>
      </w:r>
      <w:r>
        <w:rPr>
          <w:color w:val="1A171C"/>
          <w:w w:val="95"/>
          <w:sz w:val="19"/>
        </w:rPr>
        <w:t>repeal</w:t>
      </w:r>
      <w:r>
        <w:rPr>
          <w:color w:val="1A171C"/>
          <w:spacing w:val="-8"/>
          <w:w w:val="95"/>
          <w:sz w:val="19"/>
        </w:rPr>
        <w:t xml:space="preserve"> </w:t>
      </w:r>
      <w:r>
        <w:rPr>
          <w:color w:val="1A171C"/>
          <w:w w:val="95"/>
          <w:sz w:val="19"/>
        </w:rPr>
        <w:t>and</w:t>
      </w:r>
      <w:r>
        <w:rPr>
          <w:color w:val="1A171C"/>
          <w:spacing w:val="-6"/>
          <w:w w:val="95"/>
          <w:sz w:val="19"/>
        </w:rPr>
        <w:t xml:space="preserve"> </w:t>
      </w:r>
      <w:r>
        <w:rPr>
          <w:color w:val="1A171C"/>
          <w:w w:val="95"/>
          <w:sz w:val="19"/>
        </w:rPr>
        <w:t>replace</w:t>
      </w:r>
      <w:r>
        <w:rPr>
          <w:color w:val="1A171C"/>
          <w:sz w:val="19"/>
        </w:rPr>
        <w:t xml:space="preserve"> </w:t>
      </w:r>
      <w:r>
        <w:rPr>
          <w:color w:val="1A171C"/>
          <w:spacing w:val="-4"/>
          <w:sz w:val="19"/>
        </w:rPr>
        <w:t>it,</w:t>
      </w:r>
    </w:p>
    <w:p w14:paraId="450D26B1" w14:textId="77777777" w:rsidR="00B60704" w:rsidRDefault="00B60704">
      <w:pPr>
        <w:pStyle w:val="BodyText"/>
        <w:rPr>
          <w:sz w:val="22"/>
        </w:rPr>
      </w:pPr>
    </w:p>
    <w:p w14:paraId="24922FB7" w14:textId="77777777" w:rsidR="00B60704" w:rsidRDefault="00B60704">
      <w:pPr>
        <w:pStyle w:val="BodyText"/>
        <w:spacing w:before="9"/>
        <w:rPr>
          <w:sz w:val="31"/>
        </w:rPr>
      </w:pPr>
    </w:p>
    <w:p w14:paraId="173D4A09" w14:textId="77777777" w:rsidR="00B60704" w:rsidRDefault="001F055C">
      <w:pPr>
        <w:spacing w:before="1"/>
        <w:ind w:left="122"/>
        <w:rPr>
          <w:sz w:val="17"/>
        </w:rPr>
      </w:pPr>
      <w:r>
        <w:rPr>
          <w:color w:val="1A171C"/>
          <w:spacing w:val="-2"/>
          <w:sz w:val="17"/>
        </w:rPr>
        <w:t>HAVE</w:t>
      </w:r>
      <w:r>
        <w:rPr>
          <w:color w:val="1A171C"/>
          <w:spacing w:val="12"/>
          <w:sz w:val="17"/>
        </w:rPr>
        <w:t xml:space="preserve"> </w:t>
      </w:r>
      <w:r>
        <w:rPr>
          <w:color w:val="1A171C"/>
          <w:spacing w:val="-2"/>
          <w:sz w:val="17"/>
        </w:rPr>
        <w:t>ADOPTED</w:t>
      </w:r>
      <w:r>
        <w:rPr>
          <w:color w:val="1A171C"/>
          <w:spacing w:val="14"/>
          <w:sz w:val="17"/>
        </w:rPr>
        <w:t xml:space="preserve"> </w:t>
      </w:r>
      <w:r>
        <w:rPr>
          <w:color w:val="1A171C"/>
          <w:spacing w:val="-2"/>
          <w:sz w:val="17"/>
        </w:rPr>
        <w:t>THIS</w:t>
      </w:r>
      <w:r>
        <w:rPr>
          <w:color w:val="1A171C"/>
          <w:spacing w:val="14"/>
          <w:sz w:val="17"/>
        </w:rPr>
        <w:t xml:space="preserve"> </w:t>
      </w:r>
      <w:r>
        <w:rPr>
          <w:color w:val="1A171C"/>
          <w:spacing w:val="-2"/>
          <w:sz w:val="17"/>
        </w:rPr>
        <w:t>DIRECTIVE:</w:t>
      </w:r>
    </w:p>
    <w:p w14:paraId="254E0AD8" w14:textId="77777777" w:rsidR="00B60704" w:rsidRDefault="00B60704">
      <w:pPr>
        <w:pStyle w:val="BodyText"/>
        <w:rPr>
          <w:sz w:val="20"/>
        </w:rPr>
      </w:pPr>
    </w:p>
    <w:p w14:paraId="3E02D690" w14:textId="77777777" w:rsidR="00B60704" w:rsidRDefault="00B60704">
      <w:pPr>
        <w:pStyle w:val="BodyText"/>
        <w:rPr>
          <w:sz w:val="20"/>
        </w:rPr>
      </w:pPr>
    </w:p>
    <w:p w14:paraId="0DEE20D7" w14:textId="77777777" w:rsidR="00B60704" w:rsidRDefault="001F055C">
      <w:pPr>
        <w:spacing w:before="164"/>
        <w:ind w:left="300" w:right="287"/>
        <w:jc w:val="center"/>
        <w:rPr>
          <w:sz w:val="17"/>
        </w:rPr>
      </w:pPr>
      <w:r>
        <w:rPr>
          <w:color w:val="1A171C"/>
          <w:w w:val="90"/>
          <w:sz w:val="17"/>
        </w:rPr>
        <w:t>TITLE</w:t>
      </w:r>
      <w:r>
        <w:rPr>
          <w:color w:val="1A171C"/>
          <w:spacing w:val="15"/>
          <w:sz w:val="17"/>
        </w:rPr>
        <w:t xml:space="preserve"> </w:t>
      </w:r>
      <w:r>
        <w:rPr>
          <w:color w:val="1A171C"/>
          <w:spacing w:val="-10"/>
          <w:w w:val="95"/>
          <w:sz w:val="17"/>
        </w:rPr>
        <w:t>I</w:t>
      </w:r>
    </w:p>
    <w:p w14:paraId="036E995F" w14:textId="77777777" w:rsidR="00B60704" w:rsidRDefault="001F055C">
      <w:pPr>
        <w:spacing w:before="143"/>
        <w:ind w:left="299" w:right="289"/>
        <w:jc w:val="center"/>
        <w:rPr>
          <w:rFonts w:ascii="Book Antiqua"/>
          <w:b/>
          <w:sz w:val="17"/>
        </w:rPr>
      </w:pPr>
      <w:r>
        <w:rPr>
          <w:rFonts w:ascii="Book Antiqua"/>
          <w:b/>
          <w:color w:val="1A171C"/>
          <w:w w:val="90"/>
          <w:sz w:val="17"/>
        </w:rPr>
        <w:t>SUBJECT</w:t>
      </w:r>
      <w:r>
        <w:rPr>
          <w:rFonts w:ascii="Book Antiqua"/>
          <w:b/>
          <w:color w:val="1A171C"/>
          <w:spacing w:val="13"/>
          <w:sz w:val="17"/>
        </w:rPr>
        <w:t xml:space="preserve"> </w:t>
      </w:r>
      <w:r>
        <w:rPr>
          <w:rFonts w:ascii="Book Antiqua"/>
          <w:b/>
          <w:color w:val="1A171C"/>
          <w:w w:val="90"/>
          <w:sz w:val="17"/>
        </w:rPr>
        <w:t>MATTER,</w:t>
      </w:r>
      <w:r>
        <w:rPr>
          <w:rFonts w:ascii="Book Antiqua"/>
          <w:b/>
          <w:color w:val="1A171C"/>
          <w:spacing w:val="13"/>
          <w:sz w:val="17"/>
        </w:rPr>
        <w:t xml:space="preserve"> </w:t>
      </w:r>
      <w:r>
        <w:rPr>
          <w:rFonts w:ascii="Book Antiqua"/>
          <w:b/>
          <w:color w:val="1A171C"/>
          <w:w w:val="90"/>
          <w:sz w:val="17"/>
        </w:rPr>
        <w:t>SCOPE</w:t>
      </w:r>
      <w:r>
        <w:rPr>
          <w:rFonts w:ascii="Book Antiqua"/>
          <w:b/>
          <w:color w:val="1A171C"/>
          <w:spacing w:val="13"/>
          <w:sz w:val="17"/>
        </w:rPr>
        <w:t xml:space="preserve"> </w:t>
      </w:r>
      <w:r>
        <w:rPr>
          <w:rFonts w:ascii="Book Antiqua"/>
          <w:b/>
          <w:color w:val="1A171C"/>
          <w:w w:val="90"/>
          <w:sz w:val="17"/>
        </w:rPr>
        <w:t>AND</w:t>
      </w:r>
      <w:r>
        <w:rPr>
          <w:rFonts w:ascii="Book Antiqua"/>
          <w:b/>
          <w:color w:val="1A171C"/>
          <w:spacing w:val="15"/>
          <w:sz w:val="17"/>
        </w:rPr>
        <w:t xml:space="preserve"> </w:t>
      </w:r>
      <w:r>
        <w:rPr>
          <w:rFonts w:ascii="Book Antiqua"/>
          <w:b/>
          <w:color w:val="1A171C"/>
          <w:spacing w:val="-2"/>
          <w:w w:val="90"/>
          <w:sz w:val="17"/>
        </w:rPr>
        <w:t>DEFINITIONS</w:t>
      </w:r>
    </w:p>
    <w:p w14:paraId="44FE8D01" w14:textId="77777777" w:rsidR="00B60704" w:rsidRDefault="00B60704">
      <w:pPr>
        <w:pStyle w:val="BodyText"/>
        <w:spacing w:before="9"/>
        <w:rPr>
          <w:rFonts w:ascii="Book Antiqua"/>
          <w:b/>
          <w:sz w:val="23"/>
        </w:rPr>
      </w:pPr>
    </w:p>
    <w:p w14:paraId="747441BE" w14:textId="77777777" w:rsidR="00B60704" w:rsidRDefault="001F055C">
      <w:pPr>
        <w:ind w:left="300" w:right="288"/>
        <w:jc w:val="center"/>
        <w:rPr>
          <w:i/>
          <w:sz w:val="19"/>
        </w:rPr>
      </w:pPr>
      <w:r>
        <w:rPr>
          <w:i/>
          <w:color w:val="1A171C"/>
          <w:w w:val="85"/>
          <w:sz w:val="19"/>
        </w:rPr>
        <w:t>Article</w:t>
      </w:r>
      <w:r>
        <w:rPr>
          <w:i/>
          <w:color w:val="1A171C"/>
          <w:spacing w:val="33"/>
          <w:sz w:val="19"/>
        </w:rPr>
        <w:t xml:space="preserve"> </w:t>
      </w:r>
      <w:r>
        <w:rPr>
          <w:i/>
          <w:color w:val="1A171C"/>
          <w:spacing w:val="-10"/>
          <w:sz w:val="19"/>
        </w:rPr>
        <w:t>1</w:t>
      </w:r>
    </w:p>
    <w:p w14:paraId="2B0B02D2" w14:textId="77777777" w:rsidR="00B60704" w:rsidRDefault="001F055C">
      <w:pPr>
        <w:pStyle w:val="Heading1"/>
        <w:ind w:right="285"/>
      </w:pPr>
      <w:r>
        <w:rPr>
          <w:color w:val="1A171C"/>
          <w:w w:val="90"/>
        </w:rPr>
        <w:t>Subject</w:t>
      </w:r>
      <w:r>
        <w:rPr>
          <w:color w:val="1A171C"/>
          <w:spacing w:val="32"/>
        </w:rPr>
        <w:t xml:space="preserve"> </w:t>
      </w:r>
      <w:r>
        <w:rPr>
          <w:color w:val="1A171C"/>
          <w:spacing w:val="-2"/>
          <w:w w:val="95"/>
        </w:rPr>
        <w:t>matter</w:t>
      </w:r>
    </w:p>
    <w:p w14:paraId="6078023C" w14:textId="77777777" w:rsidR="00B60704" w:rsidRDefault="001F055C">
      <w:pPr>
        <w:pStyle w:val="ListParagraph"/>
        <w:numPr>
          <w:ilvl w:val="0"/>
          <w:numId w:val="149"/>
        </w:numPr>
        <w:tabs>
          <w:tab w:val="left" w:pos="552"/>
          <w:tab w:val="left" w:pos="553"/>
        </w:tabs>
        <w:spacing w:before="118" w:line="230" w:lineRule="auto"/>
        <w:ind w:right="112" w:firstLine="2"/>
        <w:rPr>
          <w:sz w:val="19"/>
        </w:rPr>
      </w:pPr>
      <w:r>
        <w:rPr>
          <w:color w:val="1A171C"/>
          <w:w w:val="90"/>
          <w:sz w:val="19"/>
        </w:rPr>
        <w:t>This</w:t>
      </w:r>
      <w:r>
        <w:rPr>
          <w:color w:val="1A171C"/>
          <w:sz w:val="19"/>
        </w:rPr>
        <w:t xml:space="preserve"> </w:t>
      </w:r>
      <w:r>
        <w:rPr>
          <w:color w:val="1A171C"/>
          <w:w w:val="90"/>
          <w:sz w:val="19"/>
        </w:rPr>
        <w:t>Directive</w:t>
      </w:r>
      <w:r>
        <w:rPr>
          <w:color w:val="1A171C"/>
          <w:sz w:val="19"/>
        </w:rPr>
        <w:t xml:space="preserve"> </w:t>
      </w:r>
      <w:r>
        <w:rPr>
          <w:color w:val="1A171C"/>
          <w:w w:val="90"/>
          <w:sz w:val="19"/>
        </w:rPr>
        <w:t>establishes</w:t>
      </w:r>
      <w:r>
        <w:rPr>
          <w:color w:val="1A171C"/>
          <w:sz w:val="19"/>
        </w:rPr>
        <w:t xml:space="preserve"> </w:t>
      </w:r>
      <w:r>
        <w:rPr>
          <w:color w:val="1A171C"/>
          <w:w w:val="90"/>
          <w:sz w:val="19"/>
        </w:rPr>
        <w:t>the</w:t>
      </w:r>
      <w:r>
        <w:rPr>
          <w:color w:val="1A171C"/>
          <w:sz w:val="19"/>
        </w:rPr>
        <w:t xml:space="preserve"> </w:t>
      </w:r>
      <w:r>
        <w:rPr>
          <w:color w:val="1A171C"/>
          <w:w w:val="90"/>
          <w:sz w:val="19"/>
        </w:rPr>
        <w:t>rules</w:t>
      </w:r>
      <w:r>
        <w:rPr>
          <w:color w:val="1A171C"/>
          <w:sz w:val="19"/>
        </w:rPr>
        <w:t xml:space="preserve"> </w:t>
      </w:r>
      <w:r>
        <w:rPr>
          <w:color w:val="1A171C"/>
          <w:w w:val="90"/>
          <w:sz w:val="19"/>
        </w:rPr>
        <w:t>in</w:t>
      </w:r>
      <w:r>
        <w:rPr>
          <w:color w:val="1A171C"/>
          <w:sz w:val="19"/>
        </w:rPr>
        <w:t xml:space="preserve"> </w:t>
      </w:r>
      <w:r>
        <w:rPr>
          <w:color w:val="1A171C"/>
          <w:w w:val="90"/>
          <w:sz w:val="19"/>
        </w:rPr>
        <w:t>accordance with</w:t>
      </w:r>
      <w:r>
        <w:rPr>
          <w:color w:val="1A171C"/>
          <w:sz w:val="19"/>
        </w:rPr>
        <w:t xml:space="preserve"> </w:t>
      </w:r>
      <w:r>
        <w:rPr>
          <w:color w:val="1A171C"/>
          <w:w w:val="90"/>
          <w:sz w:val="19"/>
        </w:rPr>
        <w:t>which</w:t>
      </w:r>
      <w:r>
        <w:rPr>
          <w:color w:val="1A171C"/>
          <w:sz w:val="19"/>
        </w:rPr>
        <w:t xml:space="preserve"> </w:t>
      </w:r>
      <w:r>
        <w:rPr>
          <w:color w:val="1A171C"/>
          <w:w w:val="90"/>
          <w:sz w:val="19"/>
        </w:rPr>
        <w:t>Member</w:t>
      </w:r>
      <w:r>
        <w:rPr>
          <w:color w:val="1A171C"/>
          <w:sz w:val="19"/>
        </w:rPr>
        <w:t xml:space="preserve"> </w:t>
      </w:r>
      <w:r>
        <w:rPr>
          <w:color w:val="1A171C"/>
          <w:w w:val="90"/>
          <w:sz w:val="19"/>
        </w:rPr>
        <w:t>States</w:t>
      </w:r>
      <w:r>
        <w:rPr>
          <w:color w:val="1A171C"/>
          <w:sz w:val="19"/>
        </w:rPr>
        <w:t xml:space="preserve"> </w:t>
      </w:r>
      <w:r>
        <w:rPr>
          <w:color w:val="1A171C"/>
          <w:w w:val="90"/>
          <w:sz w:val="19"/>
        </w:rPr>
        <w:t>shall</w:t>
      </w:r>
      <w:r>
        <w:rPr>
          <w:color w:val="1A171C"/>
          <w:sz w:val="19"/>
        </w:rPr>
        <w:t xml:space="preserve"> </w:t>
      </w:r>
      <w:r>
        <w:rPr>
          <w:color w:val="1A171C"/>
          <w:w w:val="90"/>
          <w:sz w:val="19"/>
        </w:rPr>
        <w:t>distinguish</w:t>
      </w:r>
      <w:r>
        <w:rPr>
          <w:color w:val="1A171C"/>
          <w:sz w:val="19"/>
        </w:rPr>
        <w:t xml:space="preserve"> </w:t>
      </w:r>
      <w:r>
        <w:rPr>
          <w:color w:val="1A171C"/>
          <w:w w:val="90"/>
          <w:sz w:val="19"/>
        </w:rPr>
        <w:t>between</w:t>
      </w:r>
      <w:r>
        <w:rPr>
          <w:color w:val="1A171C"/>
          <w:sz w:val="19"/>
        </w:rPr>
        <w:t xml:space="preserve"> </w:t>
      </w:r>
      <w:r>
        <w:rPr>
          <w:color w:val="1A171C"/>
          <w:w w:val="90"/>
          <w:sz w:val="19"/>
        </w:rPr>
        <w:t>the</w:t>
      </w:r>
      <w:r>
        <w:rPr>
          <w:color w:val="1A171C"/>
          <w:sz w:val="19"/>
        </w:rPr>
        <w:t xml:space="preserve"> </w:t>
      </w:r>
      <w:r>
        <w:rPr>
          <w:color w:val="1A171C"/>
          <w:w w:val="90"/>
          <w:sz w:val="19"/>
        </w:rPr>
        <w:t>following</w:t>
      </w:r>
      <w:r>
        <w:rPr>
          <w:color w:val="1A171C"/>
          <w:sz w:val="19"/>
        </w:rPr>
        <w:t xml:space="preserve"> </w:t>
      </w:r>
      <w:r>
        <w:rPr>
          <w:color w:val="1A171C"/>
          <w:w w:val="95"/>
          <w:sz w:val="19"/>
        </w:rPr>
        <w:t>categories</w:t>
      </w:r>
      <w:r>
        <w:rPr>
          <w:color w:val="1A171C"/>
          <w:spacing w:val="22"/>
          <w:sz w:val="19"/>
        </w:rPr>
        <w:t xml:space="preserve"> </w:t>
      </w:r>
      <w:r>
        <w:rPr>
          <w:color w:val="1A171C"/>
          <w:w w:val="95"/>
          <w:sz w:val="19"/>
        </w:rPr>
        <w:t>of</w:t>
      </w:r>
      <w:r>
        <w:rPr>
          <w:color w:val="1A171C"/>
          <w:spacing w:val="26"/>
          <w:sz w:val="19"/>
        </w:rPr>
        <w:t xml:space="preserve"> </w:t>
      </w:r>
      <w:r>
        <w:rPr>
          <w:color w:val="1A171C"/>
          <w:w w:val="95"/>
          <w:sz w:val="19"/>
        </w:rPr>
        <w:t>payment</w:t>
      </w:r>
      <w:r>
        <w:rPr>
          <w:color w:val="1A171C"/>
          <w:spacing w:val="24"/>
          <w:sz w:val="19"/>
        </w:rPr>
        <w:t xml:space="preserve"> </w:t>
      </w:r>
      <w:r>
        <w:rPr>
          <w:color w:val="1A171C"/>
          <w:w w:val="95"/>
          <w:sz w:val="19"/>
        </w:rPr>
        <w:t>service</w:t>
      </w:r>
      <w:r>
        <w:rPr>
          <w:color w:val="1A171C"/>
          <w:spacing w:val="22"/>
          <w:sz w:val="19"/>
        </w:rPr>
        <w:t xml:space="preserve"> </w:t>
      </w:r>
      <w:r>
        <w:rPr>
          <w:color w:val="1A171C"/>
          <w:w w:val="95"/>
          <w:sz w:val="19"/>
        </w:rPr>
        <w:t>provider:</w:t>
      </w:r>
    </w:p>
    <w:p w14:paraId="76FAB0BA" w14:textId="45DC08DA" w:rsidR="00B60704" w:rsidRDefault="005F3694">
      <w:pPr>
        <w:pStyle w:val="BodyText"/>
        <w:spacing w:before="2"/>
        <w:rPr>
          <w:sz w:val="18"/>
        </w:rPr>
      </w:pPr>
      <w:r>
        <w:rPr>
          <w:noProof/>
          <w:lang w:val="de-DE" w:eastAsia="de-DE"/>
        </w:rPr>
        <mc:AlternateContent>
          <mc:Choice Requires="wpg">
            <w:drawing>
              <wp:anchor distT="0" distB="0" distL="0" distR="0" simplePos="0" relativeHeight="487592448" behindDoc="1" locked="0" layoutInCell="1" allowOverlap="1" wp14:anchorId="2A715C71" wp14:editId="717C3A78">
                <wp:simplePos x="0" y="0"/>
                <wp:positionH relativeFrom="page">
                  <wp:posOffset>861695</wp:posOffset>
                </wp:positionH>
                <wp:positionV relativeFrom="paragraph">
                  <wp:posOffset>151130</wp:posOffset>
                </wp:positionV>
                <wp:extent cx="652780" cy="6350"/>
                <wp:effectExtent l="0" t="0" r="0" b="0"/>
                <wp:wrapTopAndBottom/>
                <wp:docPr id="234" name="docshapegroup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2780" cy="6350"/>
                          <a:chOff x="1357" y="238"/>
                          <a:chExt cx="1028" cy="10"/>
                        </a:xfrm>
                      </wpg:grpSpPr>
                      <wps:wsp>
                        <wps:cNvPr id="235" name="docshape61"/>
                        <wps:cNvSpPr>
                          <a:spLocks/>
                        </wps:cNvSpPr>
                        <wps:spPr bwMode="auto">
                          <a:xfrm>
                            <a:off x="1357" y="237"/>
                            <a:ext cx="1028" cy="10"/>
                          </a:xfrm>
                          <a:custGeom>
                            <a:avLst/>
                            <a:gdLst>
                              <a:gd name="T0" fmla="+- 0 2381 1357"/>
                              <a:gd name="T1" fmla="*/ T0 w 1028"/>
                              <a:gd name="T2" fmla="+- 0 238 238"/>
                              <a:gd name="T3" fmla="*/ 238 h 10"/>
                              <a:gd name="T4" fmla="+- 0 1361 1357"/>
                              <a:gd name="T5" fmla="*/ T4 w 1028"/>
                              <a:gd name="T6" fmla="+- 0 238 238"/>
                              <a:gd name="T7" fmla="*/ 238 h 10"/>
                              <a:gd name="T8" fmla="+- 0 1357 1357"/>
                              <a:gd name="T9" fmla="*/ T8 w 1028"/>
                              <a:gd name="T10" fmla="+- 0 240 238"/>
                              <a:gd name="T11" fmla="*/ 240 h 10"/>
                              <a:gd name="T12" fmla="+- 0 1357 1357"/>
                              <a:gd name="T13" fmla="*/ T12 w 1028"/>
                              <a:gd name="T14" fmla="+- 0 245 238"/>
                              <a:gd name="T15" fmla="*/ 245 h 10"/>
                              <a:gd name="T16" fmla="+- 0 1361 1357"/>
                              <a:gd name="T17" fmla="*/ T16 w 1028"/>
                              <a:gd name="T18" fmla="+- 0 247 238"/>
                              <a:gd name="T19" fmla="*/ 247 h 10"/>
                              <a:gd name="T20" fmla="+- 0 2381 1357"/>
                              <a:gd name="T21" fmla="*/ T20 w 1028"/>
                              <a:gd name="T22" fmla="+- 0 247 238"/>
                              <a:gd name="T23" fmla="*/ 247 h 10"/>
                              <a:gd name="T24" fmla="+- 0 2385 1357"/>
                              <a:gd name="T25" fmla="*/ T24 w 1028"/>
                              <a:gd name="T26" fmla="+- 0 245 238"/>
                              <a:gd name="T27" fmla="*/ 245 h 10"/>
                              <a:gd name="T28" fmla="+- 0 2385 1357"/>
                              <a:gd name="T29" fmla="*/ T28 w 1028"/>
                              <a:gd name="T30" fmla="+- 0 240 238"/>
                              <a:gd name="T31" fmla="*/ 240 h 10"/>
                              <a:gd name="T32" fmla="+- 0 2381 1357"/>
                              <a:gd name="T33" fmla="*/ T32 w 1028"/>
                              <a:gd name="T34" fmla="+- 0 238 238"/>
                              <a:gd name="T35" fmla="*/ 238 h 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28" h="10">
                                <a:moveTo>
                                  <a:pt x="1024" y="0"/>
                                </a:moveTo>
                                <a:lnTo>
                                  <a:pt x="4" y="0"/>
                                </a:lnTo>
                                <a:lnTo>
                                  <a:pt x="0" y="2"/>
                                </a:lnTo>
                                <a:lnTo>
                                  <a:pt x="0" y="7"/>
                                </a:lnTo>
                                <a:lnTo>
                                  <a:pt x="4" y="9"/>
                                </a:lnTo>
                                <a:lnTo>
                                  <a:pt x="1024" y="9"/>
                                </a:lnTo>
                                <a:lnTo>
                                  <a:pt x="1028" y="7"/>
                                </a:lnTo>
                                <a:lnTo>
                                  <a:pt x="1028" y="2"/>
                                </a:lnTo>
                                <a:lnTo>
                                  <a:pt x="1024" y="0"/>
                                </a:lnTo>
                                <a:close/>
                              </a:path>
                            </a:pathLst>
                          </a:custGeom>
                          <a:solidFill>
                            <a:srgbClr val="1A171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6" name="docshape62"/>
                        <wps:cNvSpPr>
                          <a:spLocks/>
                        </wps:cNvSpPr>
                        <wps:spPr bwMode="auto">
                          <a:xfrm>
                            <a:off x="1357" y="237"/>
                            <a:ext cx="1028" cy="10"/>
                          </a:xfrm>
                          <a:custGeom>
                            <a:avLst/>
                            <a:gdLst>
                              <a:gd name="T0" fmla="+- 0 1361 1357"/>
                              <a:gd name="T1" fmla="*/ T0 w 1028"/>
                              <a:gd name="T2" fmla="+- 0 238 238"/>
                              <a:gd name="T3" fmla="*/ 238 h 10"/>
                              <a:gd name="T4" fmla="+- 0 2381 1357"/>
                              <a:gd name="T5" fmla="*/ T4 w 1028"/>
                              <a:gd name="T6" fmla="+- 0 238 238"/>
                              <a:gd name="T7" fmla="*/ 238 h 10"/>
                              <a:gd name="T8" fmla="+- 0 2385 1357"/>
                              <a:gd name="T9" fmla="*/ T8 w 1028"/>
                              <a:gd name="T10" fmla="+- 0 240 238"/>
                              <a:gd name="T11" fmla="*/ 240 h 10"/>
                              <a:gd name="T12" fmla="+- 0 2385 1357"/>
                              <a:gd name="T13" fmla="*/ T12 w 1028"/>
                              <a:gd name="T14" fmla="+- 0 245 238"/>
                              <a:gd name="T15" fmla="*/ 245 h 10"/>
                              <a:gd name="T16" fmla="+- 0 2381 1357"/>
                              <a:gd name="T17" fmla="*/ T16 w 1028"/>
                              <a:gd name="T18" fmla="+- 0 247 238"/>
                              <a:gd name="T19" fmla="*/ 247 h 10"/>
                              <a:gd name="T20" fmla="+- 0 1361 1357"/>
                              <a:gd name="T21" fmla="*/ T20 w 1028"/>
                              <a:gd name="T22" fmla="+- 0 247 238"/>
                              <a:gd name="T23" fmla="*/ 247 h 10"/>
                              <a:gd name="T24" fmla="+- 0 1357 1357"/>
                              <a:gd name="T25" fmla="*/ T24 w 1028"/>
                              <a:gd name="T26" fmla="+- 0 245 238"/>
                              <a:gd name="T27" fmla="*/ 245 h 10"/>
                              <a:gd name="T28" fmla="+- 0 1357 1357"/>
                              <a:gd name="T29" fmla="*/ T28 w 1028"/>
                              <a:gd name="T30" fmla="+- 0 240 238"/>
                              <a:gd name="T31" fmla="*/ 240 h 10"/>
                              <a:gd name="T32" fmla="+- 0 1361 1357"/>
                              <a:gd name="T33" fmla="*/ T32 w 1028"/>
                              <a:gd name="T34" fmla="+- 0 238 238"/>
                              <a:gd name="T35" fmla="*/ 238 h 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28" h="10">
                                <a:moveTo>
                                  <a:pt x="4" y="0"/>
                                </a:moveTo>
                                <a:lnTo>
                                  <a:pt x="1024" y="0"/>
                                </a:lnTo>
                                <a:lnTo>
                                  <a:pt x="1028" y="2"/>
                                </a:lnTo>
                                <a:lnTo>
                                  <a:pt x="1028" y="7"/>
                                </a:lnTo>
                                <a:lnTo>
                                  <a:pt x="1024" y="9"/>
                                </a:lnTo>
                                <a:lnTo>
                                  <a:pt x="4" y="9"/>
                                </a:lnTo>
                                <a:lnTo>
                                  <a:pt x="0" y="7"/>
                                </a:lnTo>
                                <a:lnTo>
                                  <a:pt x="0" y="2"/>
                                </a:lnTo>
                                <a:lnTo>
                                  <a:pt x="4" y="0"/>
                                </a:lnTo>
                                <a:close/>
                              </a:path>
                            </a:pathLst>
                          </a:custGeom>
                          <a:noFill/>
                          <a:ln w="0">
                            <a:solidFill>
                              <a:srgbClr val="1A171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B3D1E4" id="docshapegroup60" o:spid="_x0000_s1026" style="position:absolute;margin-left:67.85pt;margin-top:11.9pt;width:51.4pt;height:.5pt;z-index:-15724032;mso-wrap-distance-left:0;mso-wrap-distance-right:0;mso-position-horizontal-relative:page" coordorigin="1357,238" coordsize="102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">
                <v:shape id="docshape61" o:spid="_x0000_s1027" style="position:absolute;left:1357;top:237;width:1028;height:10;visibility:visible;mso-wrap-style:square;v-text-anchor:top" coordsize="102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" path="m1024,l4,,,2,,7,4,9r1020,l1028,7r,-5l1024,xe" fillcolor="#1a171c" stroked="f">
                  <v:path arrowok="t" o:connecttype="custom" o:connectlocs="1024,238;4,238;0,240;0,245;4,247;1024,247;1028,245;1028,240;1024,238" o:connectangles="0,0,0,0,0,0,0,0,0"/>
                </v:shape>
                <v:shape id="docshape62" o:spid="_x0000_s1028" style="position:absolute;left:1357;top:237;width:1028;height:10;visibility:visible;mso-wrap-style:square;v-text-anchor:top" coordsize="102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" path="m4,l1024,r4,2l1028,7r-4,2l4,9,,7,,2,4,xe" filled="f" strokecolor="#1a171c" strokeweight="0">
                  <v:path arrowok="t" o:connecttype="custom" o:connectlocs="4,238;1024,238;1028,240;1028,245;1024,247;4,247;0,245;0,240;4,238" o:connectangles="0,0,0,0,0,0,0,0,0"/>
                </v:shape>
                <w10:wrap type="topAndBottom" anchorx="page"/>
              </v:group>
            </w:pict>
          </mc:Fallback>
        </mc:AlternateContent>
      </w:r>
    </w:p>
    <w:p w14:paraId="0A5AD638" w14:textId="77777777" w:rsidR="00B60704" w:rsidRDefault="001F055C">
      <w:pPr>
        <w:spacing w:before="15" w:line="190" w:lineRule="exact"/>
        <w:ind w:left="122"/>
        <w:rPr>
          <w:sz w:val="17"/>
        </w:rPr>
      </w:pPr>
      <w:r>
        <w:rPr>
          <w:color w:val="1A171C"/>
          <w:sz w:val="17"/>
        </w:rPr>
        <w:t>(</w:t>
      </w:r>
      <w:r>
        <w:rPr>
          <w:color w:val="1A171C"/>
          <w:position w:val="5"/>
          <w:sz w:val="11"/>
        </w:rPr>
        <w:t>1</w:t>
      </w:r>
      <w:r>
        <w:rPr>
          <w:color w:val="1A171C"/>
          <w:sz w:val="17"/>
        </w:rPr>
        <w:t>)</w:t>
      </w:r>
      <w:r>
        <w:rPr>
          <w:color w:val="1A171C"/>
          <w:spacing w:val="26"/>
          <w:sz w:val="17"/>
        </w:rPr>
        <w:t xml:space="preserve"> </w:t>
      </w:r>
      <w:r>
        <w:rPr>
          <w:color w:val="1A171C"/>
          <w:sz w:val="17"/>
        </w:rPr>
        <w:t>OJ</w:t>
      </w:r>
      <w:r>
        <w:rPr>
          <w:color w:val="1A171C"/>
          <w:spacing w:val="12"/>
          <w:sz w:val="17"/>
        </w:rPr>
        <w:t xml:space="preserve"> </w:t>
      </w:r>
      <w:r>
        <w:rPr>
          <w:color w:val="1A171C"/>
          <w:sz w:val="17"/>
        </w:rPr>
        <w:t>C</w:t>
      </w:r>
      <w:r>
        <w:rPr>
          <w:color w:val="1A171C"/>
          <w:spacing w:val="13"/>
          <w:sz w:val="17"/>
        </w:rPr>
        <w:t xml:space="preserve"> </w:t>
      </w:r>
      <w:r>
        <w:rPr>
          <w:color w:val="1A171C"/>
          <w:sz w:val="17"/>
        </w:rPr>
        <w:t>369,</w:t>
      </w:r>
      <w:r>
        <w:rPr>
          <w:color w:val="1A171C"/>
          <w:spacing w:val="14"/>
          <w:sz w:val="17"/>
        </w:rPr>
        <w:t xml:space="preserve"> </w:t>
      </w:r>
      <w:r>
        <w:rPr>
          <w:color w:val="1A171C"/>
          <w:sz w:val="17"/>
        </w:rPr>
        <w:t>17.12.2011,</w:t>
      </w:r>
      <w:r>
        <w:rPr>
          <w:color w:val="1A171C"/>
          <w:spacing w:val="15"/>
          <w:sz w:val="17"/>
        </w:rPr>
        <w:t xml:space="preserve"> </w:t>
      </w:r>
      <w:r>
        <w:rPr>
          <w:color w:val="1A171C"/>
          <w:sz w:val="17"/>
        </w:rPr>
        <w:t>p.</w:t>
      </w:r>
      <w:r>
        <w:rPr>
          <w:color w:val="1A171C"/>
          <w:spacing w:val="13"/>
          <w:sz w:val="17"/>
        </w:rPr>
        <w:t xml:space="preserve"> </w:t>
      </w:r>
      <w:r>
        <w:rPr>
          <w:color w:val="1A171C"/>
          <w:spacing w:val="-5"/>
          <w:sz w:val="17"/>
        </w:rPr>
        <w:t>14.</w:t>
      </w:r>
    </w:p>
    <w:p w14:paraId="59D8E58E" w14:textId="77777777" w:rsidR="00B60704" w:rsidRDefault="001F055C">
      <w:pPr>
        <w:spacing w:line="190" w:lineRule="exact"/>
        <w:ind w:left="122"/>
        <w:rPr>
          <w:sz w:val="17"/>
        </w:rPr>
      </w:pPr>
      <w:r>
        <w:rPr>
          <w:color w:val="1A171C"/>
          <w:sz w:val="17"/>
        </w:rPr>
        <w:t>(</w:t>
      </w:r>
      <w:r>
        <w:rPr>
          <w:color w:val="1A171C"/>
          <w:position w:val="5"/>
          <w:sz w:val="11"/>
        </w:rPr>
        <w:t>2</w:t>
      </w:r>
      <w:r>
        <w:rPr>
          <w:color w:val="1A171C"/>
          <w:sz w:val="17"/>
        </w:rPr>
        <w:t>)</w:t>
      </w:r>
      <w:r>
        <w:rPr>
          <w:color w:val="1A171C"/>
          <w:spacing w:val="31"/>
          <w:sz w:val="17"/>
        </w:rPr>
        <w:t xml:space="preserve"> </w:t>
      </w:r>
      <w:r>
        <w:rPr>
          <w:color w:val="1A171C"/>
          <w:sz w:val="17"/>
        </w:rPr>
        <w:t>OJ</w:t>
      </w:r>
      <w:r>
        <w:rPr>
          <w:color w:val="1A171C"/>
          <w:spacing w:val="15"/>
          <w:sz w:val="17"/>
        </w:rPr>
        <w:t xml:space="preserve"> </w:t>
      </w:r>
      <w:r>
        <w:rPr>
          <w:color w:val="1A171C"/>
          <w:sz w:val="17"/>
        </w:rPr>
        <w:t>C</w:t>
      </w:r>
      <w:r>
        <w:rPr>
          <w:color w:val="1A171C"/>
          <w:spacing w:val="17"/>
          <w:sz w:val="17"/>
        </w:rPr>
        <w:t xml:space="preserve"> </w:t>
      </w:r>
      <w:r>
        <w:rPr>
          <w:color w:val="1A171C"/>
          <w:sz w:val="17"/>
        </w:rPr>
        <w:t>38,</w:t>
      </w:r>
      <w:r>
        <w:rPr>
          <w:color w:val="1A171C"/>
          <w:spacing w:val="18"/>
          <w:sz w:val="17"/>
        </w:rPr>
        <w:t xml:space="preserve"> </w:t>
      </w:r>
      <w:r>
        <w:rPr>
          <w:color w:val="1A171C"/>
          <w:sz w:val="17"/>
        </w:rPr>
        <w:t>8.2.2014,</w:t>
      </w:r>
      <w:r>
        <w:rPr>
          <w:color w:val="1A171C"/>
          <w:spacing w:val="17"/>
          <w:sz w:val="17"/>
        </w:rPr>
        <w:t xml:space="preserve"> </w:t>
      </w:r>
      <w:r>
        <w:rPr>
          <w:color w:val="1A171C"/>
          <w:sz w:val="17"/>
        </w:rPr>
        <w:t>p.</w:t>
      </w:r>
      <w:r>
        <w:rPr>
          <w:color w:val="1A171C"/>
          <w:spacing w:val="17"/>
          <w:sz w:val="17"/>
        </w:rPr>
        <w:t xml:space="preserve"> </w:t>
      </w:r>
      <w:r>
        <w:rPr>
          <w:color w:val="1A171C"/>
          <w:spacing w:val="-5"/>
          <w:sz w:val="17"/>
        </w:rPr>
        <w:t>14.</w:t>
      </w:r>
    </w:p>
    <w:p w14:paraId="70EB4FCD" w14:textId="77777777" w:rsidR="00B60704" w:rsidRDefault="00B60704">
      <w:pPr>
        <w:spacing w:line="190" w:lineRule="exact"/>
        <w:rPr>
          <w:sz w:val="17"/>
        </w:rPr>
        <w:sectPr w:rsidR="00B60704">
          <w:pgSz w:w="11910" w:h="16840"/>
          <w:pgMar w:top="1180" w:right="1220" w:bottom="280" w:left="1240" w:header="843" w:footer="0" w:gutter="0"/>
          <w:cols w:space="720"/>
        </w:sectPr>
      </w:pPr>
    </w:p>
    <w:p w14:paraId="0E6155CD" w14:textId="77777777" w:rsidR="00B60704" w:rsidRDefault="00B60704">
      <w:pPr>
        <w:pStyle w:val="BodyText"/>
        <w:spacing w:before="3"/>
        <w:rPr>
          <w:sz w:val="23"/>
        </w:rPr>
      </w:pPr>
    </w:p>
    <w:p w14:paraId="4725435C" w14:textId="77777777" w:rsidR="00B60704" w:rsidRDefault="001F055C">
      <w:pPr>
        <w:pStyle w:val="ListParagraph"/>
        <w:numPr>
          <w:ilvl w:val="0"/>
          <w:numId w:val="148"/>
        </w:numPr>
        <w:tabs>
          <w:tab w:val="left" w:pos="412"/>
        </w:tabs>
        <w:spacing w:before="107" w:line="230" w:lineRule="auto"/>
        <w:ind w:right="109" w:hanging="290"/>
        <w:rPr>
          <w:sz w:val="19"/>
        </w:rPr>
      </w:pPr>
      <w:r>
        <w:rPr>
          <w:color w:val="1A171C"/>
          <w:w w:val="95"/>
          <w:sz w:val="19"/>
        </w:rPr>
        <w:t>credit</w:t>
      </w:r>
      <w:r>
        <w:rPr>
          <w:color w:val="1A171C"/>
          <w:spacing w:val="-5"/>
          <w:w w:val="95"/>
          <w:sz w:val="19"/>
        </w:rPr>
        <w:t xml:space="preserve"> </w:t>
      </w:r>
      <w:r>
        <w:rPr>
          <w:color w:val="1A171C"/>
          <w:w w:val="95"/>
          <w:sz w:val="19"/>
        </w:rPr>
        <w:t>institutions</w:t>
      </w:r>
      <w:r>
        <w:rPr>
          <w:color w:val="1A171C"/>
          <w:spacing w:val="-4"/>
          <w:w w:val="95"/>
          <w:sz w:val="19"/>
        </w:rPr>
        <w:t xml:space="preserve"> </w:t>
      </w:r>
      <w:r>
        <w:rPr>
          <w:color w:val="1A171C"/>
          <w:w w:val="95"/>
          <w:sz w:val="19"/>
        </w:rPr>
        <w:t>as</w:t>
      </w:r>
      <w:r>
        <w:rPr>
          <w:color w:val="1A171C"/>
          <w:spacing w:val="-4"/>
          <w:w w:val="95"/>
          <w:sz w:val="19"/>
        </w:rPr>
        <w:t xml:space="preserve"> </w:t>
      </w:r>
      <w:r>
        <w:rPr>
          <w:color w:val="1A171C"/>
          <w:w w:val="95"/>
          <w:sz w:val="19"/>
        </w:rPr>
        <w:t>defined</w:t>
      </w:r>
      <w:r>
        <w:rPr>
          <w:color w:val="1A171C"/>
          <w:spacing w:val="-4"/>
          <w:w w:val="95"/>
          <w:sz w:val="19"/>
        </w:rPr>
        <w:t xml:space="preserve"> </w:t>
      </w:r>
      <w:r>
        <w:rPr>
          <w:color w:val="1A171C"/>
          <w:w w:val="95"/>
          <w:sz w:val="19"/>
        </w:rPr>
        <w:t>in</w:t>
      </w:r>
      <w:r>
        <w:rPr>
          <w:color w:val="1A171C"/>
          <w:spacing w:val="-4"/>
          <w:w w:val="95"/>
          <w:sz w:val="19"/>
        </w:rPr>
        <w:t xml:space="preserve"> </w:t>
      </w:r>
      <w:r>
        <w:rPr>
          <w:color w:val="1A171C"/>
          <w:w w:val="95"/>
          <w:sz w:val="19"/>
        </w:rPr>
        <w:t>point</w:t>
      </w:r>
      <w:r>
        <w:rPr>
          <w:color w:val="1A171C"/>
          <w:spacing w:val="-4"/>
          <w:w w:val="95"/>
          <w:sz w:val="19"/>
        </w:rPr>
        <w:t xml:space="preserve"> </w:t>
      </w:r>
      <w:r>
        <w:rPr>
          <w:color w:val="1A171C"/>
          <w:w w:val="95"/>
          <w:sz w:val="19"/>
        </w:rPr>
        <w:t>(1)</w:t>
      </w:r>
      <w:r>
        <w:rPr>
          <w:color w:val="1A171C"/>
          <w:spacing w:val="-4"/>
          <w:w w:val="95"/>
          <w:sz w:val="19"/>
        </w:rPr>
        <w:t xml:space="preserve"> </w:t>
      </w:r>
      <w:r>
        <w:rPr>
          <w:color w:val="1A171C"/>
          <w:w w:val="95"/>
          <w:sz w:val="19"/>
        </w:rPr>
        <w:t>of</w:t>
      </w:r>
      <w:r>
        <w:rPr>
          <w:color w:val="1A171C"/>
          <w:spacing w:val="-4"/>
          <w:w w:val="95"/>
          <w:sz w:val="19"/>
        </w:rPr>
        <w:t xml:space="preserve"> </w:t>
      </w:r>
      <w:r>
        <w:rPr>
          <w:color w:val="1A171C"/>
          <w:w w:val="95"/>
          <w:sz w:val="19"/>
        </w:rPr>
        <w:t>Article</w:t>
      </w:r>
      <w:r>
        <w:rPr>
          <w:color w:val="1A171C"/>
          <w:spacing w:val="-4"/>
          <w:w w:val="95"/>
          <w:sz w:val="19"/>
        </w:rPr>
        <w:t xml:space="preserve"> </w:t>
      </w:r>
      <w:r>
        <w:rPr>
          <w:color w:val="1A171C"/>
          <w:w w:val="95"/>
          <w:sz w:val="19"/>
        </w:rPr>
        <w:t>4(1)</w:t>
      </w:r>
      <w:r>
        <w:rPr>
          <w:color w:val="1A171C"/>
          <w:spacing w:val="-3"/>
          <w:w w:val="95"/>
          <w:sz w:val="19"/>
        </w:rPr>
        <w:t xml:space="preserve"> </w:t>
      </w:r>
      <w:r>
        <w:rPr>
          <w:color w:val="1A171C"/>
          <w:w w:val="95"/>
          <w:sz w:val="19"/>
        </w:rPr>
        <w:t>of</w:t>
      </w:r>
      <w:r>
        <w:rPr>
          <w:color w:val="1A171C"/>
          <w:spacing w:val="-4"/>
          <w:w w:val="95"/>
          <w:sz w:val="19"/>
        </w:rPr>
        <w:t xml:space="preserve"> </w:t>
      </w:r>
      <w:r>
        <w:rPr>
          <w:color w:val="1A171C"/>
          <w:w w:val="95"/>
          <w:sz w:val="19"/>
        </w:rPr>
        <w:t>Regulation</w:t>
      </w:r>
      <w:r>
        <w:rPr>
          <w:color w:val="1A171C"/>
          <w:spacing w:val="-5"/>
          <w:w w:val="95"/>
          <w:sz w:val="19"/>
        </w:rPr>
        <w:t xml:space="preserve"> </w:t>
      </w:r>
      <w:r>
        <w:rPr>
          <w:color w:val="1A171C"/>
          <w:w w:val="95"/>
          <w:sz w:val="19"/>
        </w:rPr>
        <w:t>(EU)</w:t>
      </w:r>
      <w:r>
        <w:rPr>
          <w:color w:val="1A171C"/>
          <w:spacing w:val="-4"/>
          <w:w w:val="95"/>
          <w:sz w:val="19"/>
        </w:rPr>
        <w:t xml:space="preserve"> </w:t>
      </w:r>
      <w:r>
        <w:rPr>
          <w:color w:val="1A171C"/>
          <w:w w:val="95"/>
          <w:sz w:val="19"/>
        </w:rPr>
        <w:t>No</w:t>
      </w:r>
      <w:r>
        <w:rPr>
          <w:color w:val="1A171C"/>
          <w:spacing w:val="-4"/>
          <w:w w:val="95"/>
          <w:sz w:val="19"/>
        </w:rPr>
        <w:t xml:space="preserve"> </w:t>
      </w:r>
      <w:r>
        <w:rPr>
          <w:color w:val="1A171C"/>
          <w:w w:val="95"/>
          <w:sz w:val="19"/>
        </w:rPr>
        <w:t>575/2013</w:t>
      </w:r>
      <w:r>
        <w:rPr>
          <w:color w:val="1A171C"/>
          <w:spacing w:val="-2"/>
          <w:w w:val="95"/>
          <w:sz w:val="19"/>
        </w:rPr>
        <w:t xml:space="preserve"> </w:t>
      </w:r>
      <w:r>
        <w:rPr>
          <w:color w:val="1A171C"/>
          <w:w w:val="95"/>
          <w:sz w:val="19"/>
        </w:rPr>
        <w:t>of</w:t>
      </w:r>
      <w:r>
        <w:rPr>
          <w:color w:val="1A171C"/>
          <w:spacing w:val="-4"/>
          <w:w w:val="95"/>
          <w:sz w:val="19"/>
        </w:rPr>
        <w:t xml:space="preserve"> </w:t>
      </w:r>
      <w:r>
        <w:rPr>
          <w:color w:val="1A171C"/>
          <w:w w:val="95"/>
          <w:sz w:val="19"/>
        </w:rPr>
        <w:t>the</w:t>
      </w:r>
      <w:r>
        <w:rPr>
          <w:color w:val="1A171C"/>
          <w:spacing w:val="-4"/>
          <w:w w:val="95"/>
          <w:sz w:val="19"/>
        </w:rPr>
        <w:t xml:space="preserve"> </w:t>
      </w:r>
      <w:r>
        <w:rPr>
          <w:color w:val="1A171C"/>
          <w:w w:val="95"/>
          <w:sz w:val="19"/>
        </w:rPr>
        <w:t>European</w:t>
      </w:r>
      <w:r>
        <w:rPr>
          <w:color w:val="1A171C"/>
          <w:spacing w:val="-6"/>
          <w:w w:val="95"/>
          <w:sz w:val="19"/>
        </w:rPr>
        <w:t xml:space="preserve"> </w:t>
      </w:r>
      <w:r>
        <w:rPr>
          <w:color w:val="1A171C"/>
          <w:w w:val="95"/>
          <w:sz w:val="19"/>
        </w:rPr>
        <w:t>Parliament</w:t>
      </w:r>
      <w:r>
        <w:rPr>
          <w:color w:val="1A171C"/>
          <w:sz w:val="19"/>
        </w:rPr>
        <w:t xml:space="preserve"> </w:t>
      </w:r>
      <w:r>
        <w:rPr>
          <w:color w:val="1A171C"/>
          <w:spacing w:val="-2"/>
          <w:sz w:val="19"/>
        </w:rPr>
        <w:t>and</w:t>
      </w:r>
      <w:r>
        <w:rPr>
          <w:color w:val="1A171C"/>
          <w:spacing w:val="-9"/>
          <w:sz w:val="19"/>
        </w:rPr>
        <w:t xml:space="preserve"> </w:t>
      </w:r>
      <w:r>
        <w:rPr>
          <w:color w:val="1A171C"/>
          <w:spacing w:val="-2"/>
          <w:sz w:val="19"/>
        </w:rPr>
        <w:t>of the Council</w:t>
      </w:r>
      <w:r>
        <w:rPr>
          <w:color w:val="1A171C"/>
          <w:spacing w:val="-9"/>
          <w:sz w:val="19"/>
        </w:rPr>
        <w:t xml:space="preserve"> </w:t>
      </w:r>
      <w:r>
        <w:rPr>
          <w:color w:val="1A171C"/>
          <w:spacing w:val="-2"/>
          <w:sz w:val="19"/>
        </w:rPr>
        <w:t>(</w:t>
      </w:r>
      <w:r>
        <w:rPr>
          <w:color w:val="1A171C"/>
          <w:spacing w:val="-2"/>
          <w:position w:val="6"/>
          <w:sz w:val="12"/>
        </w:rPr>
        <w:t>1</w:t>
      </w:r>
      <w:r>
        <w:rPr>
          <w:color w:val="1A171C"/>
          <w:spacing w:val="-2"/>
          <w:sz w:val="19"/>
        </w:rPr>
        <w:t>), including branches</w:t>
      </w:r>
      <w:r>
        <w:rPr>
          <w:color w:val="1A171C"/>
          <w:spacing w:val="-3"/>
          <w:sz w:val="19"/>
        </w:rPr>
        <w:t xml:space="preserve"> </w:t>
      </w:r>
      <w:r>
        <w:rPr>
          <w:color w:val="1A171C"/>
          <w:spacing w:val="-2"/>
          <w:sz w:val="19"/>
        </w:rPr>
        <w:t>thereof</w:t>
      </w:r>
      <w:r>
        <w:rPr>
          <w:color w:val="1A171C"/>
          <w:spacing w:val="-3"/>
          <w:sz w:val="19"/>
        </w:rPr>
        <w:t xml:space="preserve"> </w:t>
      </w:r>
      <w:r>
        <w:rPr>
          <w:color w:val="1A171C"/>
          <w:spacing w:val="-2"/>
          <w:sz w:val="19"/>
        </w:rPr>
        <w:t>within</w:t>
      </w:r>
      <w:r>
        <w:rPr>
          <w:color w:val="1A171C"/>
          <w:spacing w:val="-3"/>
          <w:sz w:val="19"/>
        </w:rPr>
        <w:t xml:space="preserve"> </w:t>
      </w:r>
      <w:r>
        <w:rPr>
          <w:color w:val="1A171C"/>
          <w:spacing w:val="-2"/>
          <w:sz w:val="19"/>
        </w:rPr>
        <w:t>the</w:t>
      </w:r>
      <w:r>
        <w:rPr>
          <w:color w:val="1A171C"/>
          <w:spacing w:val="-3"/>
          <w:sz w:val="19"/>
        </w:rPr>
        <w:t xml:space="preserve"> </w:t>
      </w:r>
      <w:r>
        <w:rPr>
          <w:color w:val="1A171C"/>
          <w:spacing w:val="-2"/>
          <w:sz w:val="19"/>
        </w:rPr>
        <w:t>meaning of point (17) Article 4(1) of that Regulation</w:t>
      </w:r>
      <w:r>
        <w:rPr>
          <w:color w:val="1A171C"/>
          <w:sz w:val="19"/>
        </w:rPr>
        <w:t xml:space="preserve"> where</w:t>
      </w:r>
      <w:r>
        <w:rPr>
          <w:color w:val="1A171C"/>
          <w:spacing w:val="-10"/>
          <w:sz w:val="19"/>
        </w:rPr>
        <w:t xml:space="preserve"> </w:t>
      </w:r>
      <w:r>
        <w:rPr>
          <w:color w:val="1A171C"/>
          <w:sz w:val="19"/>
        </w:rPr>
        <w:t>such</w:t>
      </w:r>
      <w:r>
        <w:rPr>
          <w:color w:val="1A171C"/>
          <w:spacing w:val="-10"/>
          <w:sz w:val="19"/>
        </w:rPr>
        <w:t xml:space="preserve"> </w:t>
      </w:r>
      <w:r>
        <w:rPr>
          <w:color w:val="1A171C"/>
          <w:sz w:val="19"/>
        </w:rPr>
        <w:t>branches</w:t>
      </w:r>
      <w:r>
        <w:rPr>
          <w:color w:val="1A171C"/>
          <w:spacing w:val="-10"/>
          <w:sz w:val="19"/>
        </w:rPr>
        <w:t xml:space="preserve"> </w:t>
      </w:r>
      <w:r>
        <w:rPr>
          <w:color w:val="1A171C"/>
          <w:sz w:val="19"/>
        </w:rPr>
        <w:t>are</w:t>
      </w:r>
      <w:r>
        <w:rPr>
          <w:color w:val="1A171C"/>
          <w:spacing w:val="-10"/>
          <w:sz w:val="19"/>
        </w:rPr>
        <w:t xml:space="preserve"> </w:t>
      </w:r>
      <w:r>
        <w:rPr>
          <w:color w:val="1A171C"/>
          <w:sz w:val="19"/>
        </w:rPr>
        <w:t>located</w:t>
      </w:r>
      <w:r>
        <w:rPr>
          <w:color w:val="1A171C"/>
          <w:spacing w:val="-10"/>
          <w:sz w:val="19"/>
        </w:rPr>
        <w:t xml:space="preserve"> </w:t>
      </w:r>
      <w:r>
        <w:rPr>
          <w:color w:val="1A171C"/>
          <w:sz w:val="19"/>
        </w:rPr>
        <w:t>in</w:t>
      </w:r>
      <w:r>
        <w:rPr>
          <w:color w:val="1A171C"/>
          <w:spacing w:val="-8"/>
          <w:sz w:val="19"/>
        </w:rPr>
        <w:t xml:space="preserve"> </w:t>
      </w:r>
      <w:r>
        <w:rPr>
          <w:color w:val="1A171C"/>
          <w:sz w:val="19"/>
        </w:rPr>
        <w:t>the</w:t>
      </w:r>
      <w:r>
        <w:rPr>
          <w:color w:val="1A171C"/>
          <w:spacing w:val="-10"/>
          <w:sz w:val="19"/>
        </w:rPr>
        <w:t xml:space="preserve"> </w:t>
      </w:r>
      <w:r>
        <w:rPr>
          <w:color w:val="1A171C"/>
          <w:sz w:val="19"/>
        </w:rPr>
        <w:t>Union,</w:t>
      </w:r>
      <w:r>
        <w:rPr>
          <w:color w:val="1A171C"/>
          <w:spacing w:val="-8"/>
          <w:sz w:val="19"/>
        </w:rPr>
        <w:t xml:space="preserve"> </w:t>
      </w:r>
      <w:r>
        <w:rPr>
          <w:color w:val="1A171C"/>
          <w:sz w:val="19"/>
        </w:rPr>
        <w:t>whether</w:t>
      </w:r>
      <w:r>
        <w:rPr>
          <w:color w:val="1A171C"/>
          <w:spacing w:val="-10"/>
          <w:sz w:val="19"/>
        </w:rPr>
        <w:t xml:space="preserve"> </w:t>
      </w:r>
      <w:r>
        <w:rPr>
          <w:color w:val="1A171C"/>
          <w:sz w:val="19"/>
        </w:rPr>
        <w:t>the</w:t>
      </w:r>
      <w:r>
        <w:rPr>
          <w:color w:val="1A171C"/>
          <w:spacing w:val="-10"/>
          <w:sz w:val="19"/>
        </w:rPr>
        <w:t xml:space="preserve"> </w:t>
      </w:r>
      <w:r>
        <w:rPr>
          <w:color w:val="1A171C"/>
          <w:sz w:val="19"/>
        </w:rPr>
        <w:t>head</w:t>
      </w:r>
      <w:r>
        <w:rPr>
          <w:color w:val="1A171C"/>
          <w:spacing w:val="-10"/>
          <w:sz w:val="19"/>
        </w:rPr>
        <w:t xml:space="preserve"> </w:t>
      </w:r>
      <w:r>
        <w:rPr>
          <w:color w:val="1A171C"/>
          <w:sz w:val="19"/>
        </w:rPr>
        <w:t>offices</w:t>
      </w:r>
      <w:r>
        <w:rPr>
          <w:color w:val="1A171C"/>
          <w:spacing w:val="-10"/>
          <w:sz w:val="19"/>
        </w:rPr>
        <w:t xml:space="preserve"> </w:t>
      </w:r>
      <w:r>
        <w:rPr>
          <w:color w:val="1A171C"/>
          <w:sz w:val="19"/>
        </w:rPr>
        <w:t>of</w:t>
      </w:r>
      <w:r>
        <w:rPr>
          <w:color w:val="1A171C"/>
          <w:spacing w:val="-8"/>
          <w:sz w:val="19"/>
        </w:rPr>
        <w:t xml:space="preserve"> </w:t>
      </w:r>
      <w:r>
        <w:rPr>
          <w:color w:val="1A171C"/>
          <w:sz w:val="19"/>
        </w:rPr>
        <w:t>those</w:t>
      </w:r>
      <w:r>
        <w:rPr>
          <w:color w:val="1A171C"/>
          <w:spacing w:val="-10"/>
          <w:sz w:val="19"/>
        </w:rPr>
        <w:t xml:space="preserve"> </w:t>
      </w:r>
      <w:r>
        <w:rPr>
          <w:color w:val="1A171C"/>
          <w:sz w:val="19"/>
        </w:rPr>
        <w:t>branches</w:t>
      </w:r>
      <w:r>
        <w:rPr>
          <w:color w:val="1A171C"/>
          <w:spacing w:val="-10"/>
          <w:sz w:val="19"/>
        </w:rPr>
        <w:t xml:space="preserve"> </w:t>
      </w:r>
      <w:r>
        <w:rPr>
          <w:color w:val="1A171C"/>
          <w:sz w:val="19"/>
        </w:rPr>
        <w:t>are</w:t>
      </w:r>
      <w:r>
        <w:rPr>
          <w:color w:val="1A171C"/>
          <w:spacing w:val="-10"/>
          <w:sz w:val="19"/>
        </w:rPr>
        <w:t xml:space="preserve"> </w:t>
      </w:r>
      <w:r>
        <w:rPr>
          <w:color w:val="1A171C"/>
          <w:sz w:val="19"/>
        </w:rPr>
        <w:t>located</w:t>
      </w:r>
      <w:r>
        <w:rPr>
          <w:color w:val="1A171C"/>
          <w:spacing w:val="-10"/>
          <w:sz w:val="19"/>
        </w:rPr>
        <w:t xml:space="preserve"> </w:t>
      </w:r>
      <w:r>
        <w:rPr>
          <w:color w:val="1A171C"/>
          <w:sz w:val="19"/>
        </w:rPr>
        <w:t>within</w:t>
      </w:r>
      <w:r>
        <w:rPr>
          <w:color w:val="1A171C"/>
          <w:spacing w:val="-10"/>
          <w:sz w:val="19"/>
        </w:rPr>
        <w:t xml:space="preserve"> </w:t>
      </w:r>
      <w:r>
        <w:rPr>
          <w:color w:val="1A171C"/>
          <w:sz w:val="19"/>
        </w:rPr>
        <w:t xml:space="preserve">the </w:t>
      </w:r>
      <w:r>
        <w:rPr>
          <w:color w:val="1A171C"/>
          <w:w w:val="95"/>
          <w:sz w:val="19"/>
        </w:rPr>
        <w:t>Union</w:t>
      </w:r>
      <w:r>
        <w:rPr>
          <w:color w:val="1A171C"/>
          <w:spacing w:val="24"/>
          <w:sz w:val="19"/>
        </w:rPr>
        <w:t xml:space="preserve"> </w:t>
      </w:r>
      <w:r>
        <w:rPr>
          <w:color w:val="1A171C"/>
          <w:w w:val="95"/>
          <w:sz w:val="19"/>
        </w:rPr>
        <w:t>or,</w:t>
      </w:r>
      <w:r>
        <w:rPr>
          <w:color w:val="1A171C"/>
          <w:spacing w:val="19"/>
          <w:sz w:val="19"/>
        </w:rPr>
        <w:t xml:space="preserve"> </w:t>
      </w:r>
      <w:r>
        <w:rPr>
          <w:color w:val="1A171C"/>
          <w:w w:val="95"/>
          <w:sz w:val="19"/>
        </w:rPr>
        <w:t>in</w:t>
      </w:r>
      <w:r>
        <w:rPr>
          <w:color w:val="1A171C"/>
          <w:spacing w:val="22"/>
          <w:sz w:val="19"/>
        </w:rPr>
        <w:t xml:space="preserve"> </w:t>
      </w:r>
      <w:r>
        <w:rPr>
          <w:color w:val="1A171C"/>
          <w:w w:val="95"/>
          <w:sz w:val="19"/>
        </w:rPr>
        <w:t>accordance</w:t>
      </w:r>
      <w:r>
        <w:rPr>
          <w:color w:val="1A171C"/>
          <w:spacing w:val="17"/>
          <w:sz w:val="19"/>
        </w:rPr>
        <w:t xml:space="preserve"> </w:t>
      </w:r>
      <w:r>
        <w:rPr>
          <w:color w:val="1A171C"/>
          <w:w w:val="95"/>
          <w:sz w:val="19"/>
        </w:rPr>
        <w:t>with</w:t>
      </w:r>
      <w:r>
        <w:rPr>
          <w:color w:val="1A171C"/>
          <w:spacing w:val="21"/>
          <w:sz w:val="19"/>
        </w:rPr>
        <w:t xml:space="preserve"> </w:t>
      </w:r>
      <w:r>
        <w:rPr>
          <w:color w:val="1A171C"/>
          <w:w w:val="95"/>
          <w:sz w:val="19"/>
        </w:rPr>
        <w:t>Article</w:t>
      </w:r>
      <w:r>
        <w:rPr>
          <w:color w:val="1A171C"/>
          <w:spacing w:val="21"/>
          <w:sz w:val="19"/>
        </w:rPr>
        <w:t xml:space="preserve"> </w:t>
      </w:r>
      <w:r>
        <w:rPr>
          <w:color w:val="1A171C"/>
          <w:w w:val="95"/>
          <w:sz w:val="19"/>
        </w:rPr>
        <w:t>47</w:t>
      </w:r>
      <w:r>
        <w:rPr>
          <w:color w:val="1A171C"/>
          <w:spacing w:val="22"/>
          <w:sz w:val="19"/>
        </w:rPr>
        <w:t xml:space="preserve"> </w:t>
      </w:r>
      <w:r>
        <w:rPr>
          <w:color w:val="1A171C"/>
          <w:w w:val="95"/>
          <w:sz w:val="19"/>
        </w:rPr>
        <w:t>of</w:t>
      </w:r>
      <w:r>
        <w:rPr>
          <w:color w:val="1A171C"/>
          <w:spacing w:val="22"/>
          <w:sz w:val="19"/>
        </w:rPr>
        <w:t xml:space="preserve"> </w:t>
      </w:r>
      <w:r>
        <w:rPr>
          <w:color w:val="1A171C"/>
          <w:w w:val="95"/>
          <w:sz w:val="19"/>
        </w:rPr>
        <w:t>Directive</w:t>
      </w:r>
      <w:r>
        <w:rPr>
          <w:color w:val="1A171C"/>
          <w:spacing w:val="17"/>
          <w:sz w:val="19"/>
        </w:rPr>
        <w:t xml:space="preserve"> </w:t>
      </w:r>
      <w:r>
        <w:rPr>
          <w:color w:val="1A171C"/>
          <w:w w:val="95"/>
          <w:sz w:val="19"/>
        </w:rPr>
        <w:t>2013/36/EU</w:t>
      </w:r>
      <w:r>
        <w:rPr>
          <w:color w:val="1A171C"/>
          <w:spacing w:val="24"/>
          <w:sz w:val="19"/>
        </w:rPr>
        <w:t xml:space="preserve"> </w:t>
      </w:r>
      <w:r>
        <w:rPr>
          <w:color w:val="1A171C"/>
          <w:w w:val="95"/>
          <w:sz w:val="19"/>
        </w:rPr>
        <w:t>and</w:t>
      </w:r>
      <w:r>
        <w:rPr>
          <w:color w:val="1A171C"/>
          <w:spacing w:val="21"/>
          <w:sz w:val="19"/>
        </w:rPr>
        <w:t xml:space="preserve"> </w:t>
      </w:r>
      <w:r>
        <w:rPr>
          <w:color w:val="1A171C"/>
          <w:w w:val="95"/>
          <w:sz w:val="19"/>
        </w:rPr>
        <w:t>with</w:t>
      </w:r>
      <w:r>
        <w:rPr>
          <w:color w:val="1A171C"/>
          <w:spacing w:val="21"/>
          <w:sz w:val="19"/>
        </w:rPr>
        <w:t xml:space="preserve"> </w:t>
      </w:r>
      <w:r>
        <w:rPr>
          <w:color w:val="1A171C"/>
          <w:w w:val="95"/>
          <w:sz w:val="19"/>
        </w:rPr>
        <w:t>national</w:t>
      </w:r>
      <w:r>
        <w:rPr>
          <w:color w:val="1A171C"/>
          <w:spacing w:val="21"/>
          <w:sz w:val="19"/>
        </w:rPr>
        <w:t xml:space="preserve"> </w:t>
      </w:r>
      <w:r>
        <w:rPr>
          <w:color w:val="1A171C"/>
          <w:w w:val="95"/>
          <w:sz w:val="19"/>
        </w:rPr>
        <w:t>law,</w:t>
      </w:r>
      <w:r>
        <w:rPr>
          <w:color w:val="1A171C"/>
          <w:spacing w:val="18"/>
          <w:sz w:val="19"/>
        </w:rPr>
        <w:t xml:space="preserve"> </w:t>
      </w:r>
      <w:r>
        <w:rPr>
          <w:color w:val="1A171C"/>
          <w:w w:val="95"/>
          <w:sz w:val="19"/>
        </w:rPr>
        <w:t>outside</w:t>
      </w:r>
      <w:r>
        <w:rPr>
          <w:color w:val="1A171C"/>
          <w:spacing w:val="21"/>
          <w:sz w:val="19"/>
        </w:rPr>
        <w:t xml:space="preserve"> </w:t>
      </w:r>
      <w:r>
        <w:rPr>
          <w:color w:val="1A171C"/>
          <w:w w:val="95"/>
          <w:sz w:val="19"/>
        </w:rPr>
        <w:t>the</w:t>
      </w:r>
      <w:r>
        <w:rPr>
          <w:color w:val="1A171C"/>
          <w:spacing w:val="21"/>
          <w:sz w:val="19"/>
        </w:rPr>
        <w:t xml:space="preserve"> </w:t>
      </w:r>
      <w:r>
        <w:rPr>
          <w:color w:val="1A171C"/>
          <w:w w:val="95"/>
          <w:sz w:val="19"/>
        </w:rPr>
        <w:t>Union;</w:t>
      </w:r>
    </w:p>
    <w:p w14:paraId="7B95E880" w14:textId="77777777" w:rsidR="00B60704" w:rsidRDefault="00B60704">
      <w:pPr>
        <w:pStyle w:val="BodyText"/>
        <w:rPr>
          <w:sz w:val="22"/>
        </w:rPr>
      </w:pPr>
    </w:p>
    <w:p w14:paraId="41056CAA" w14:textId="77777777" w:rsidR="00B60704" w:rsidRDefault="00B60704">
      <w:pPr>
        <w:pStyle w:val="BodyText"/>
        <w:spacing w:before="4"/>
        <w:rPr>
          <w:sz w:val="17"/>
        </w:rPr>
      </w:pPr>
    </w:p>
    <w:p w14:paraId="08267A79" w14:textId="77777777" w:rsidR="00B60704" w:rsidRDefault="001F055C">
      <w:pPr>
        <w:pStyle w:val="ListParagraph"/>
        <w:numPr>
          <w:ilvl w:val="0"/>
          <w:numId w:val="148"/>
        </w:numPr>
        <w:tabs>
          <w:tab w:val="left" w:pos="412"/>
        </w:tabs>
        <w:spacing w:line="230" w:lineRule="auto"/>
        <w:ind w:right="108" w:hanging="290"/>
        <w:rPr>
          <w:sz w:val="19"/>
        </w:rPr>
      </w:pPr>
      <w:r>
        <w:rPr>
          <w:color w:val="1A171C"/>
          <w:spacing w:val="-2"/>
          <w:sz w:val="19"/>
        </w:rPr>
        <w:t>electronic</w:t>
      </w:r>
      <w:r>
        <w:rPr>
          <w:color w:val="1A171C"/>
          <w:spacing w:val="-4"/>
          <w:sz w:val="19"/>
        </w:rPr>
        <w:t xml:space="preserve"> </w:t>
      </w:r>
      <w:r>
        <w:rPr>
          <w:color w:val="1A171C"/>
          <w:spacing w:val="-2"/>
          <w:sz w:val="19"/>
        </w:rPr>
        <w:t>money institutions</w:t>
      </w:r>
      <w:r>
        <w:rPr>
          <w:color w:val="1A171C"/>
          <w:spacing w:val="-4"/>
          <w:sz w:val="19"/>
        </w:rPr>
        <w:t xml:space="preserve"> </w:t>
      </w:r>
      <w:r>
        <w:rPr>
          <w:color w:val="1A171C"/>
          <w:spacing w:val="-2"/>
          <w:sz w:val="19"/>
        </w:rPr>
        <w:t>within</w:t>
      </w:r>
      <w:r>
        <w:rPr>
          <w:color w:val="1A171C"/>
          <w:spacing w:val="-3"/>
          <w:sz w:val="19"/>
        </w:rPr>
        <w:t xml:space="preserve"> </w:t>
      </w:r>
      <w:r>
        <w:rPr>
          <w:color w:val="1A171C"/>
          <w:spacing w:val="-2"/>
          <w:sz w:val="19"/>
        </w:rPr>
        <w:t>the</w:t>
      </w:r>
      <w:r>
        <w:rPr>
          <w:color w:val="1A171C"/>
          <w:spacing w:val="-4"/>
          <w:sz w:val="19"/>
        </w:rPr>
        <w:t xml:space="preserve"> </w:t>
      </w:r>
      <w:r>
        <w:rPr>
          <w:color w:val="1A171C"/>
          <w:spacing w:val="-2"/>
          <w:sz w:val="19"/>
        </w:rPr>
        <w:t>meaning</w:t>
      </w:r>
      <w:r>
        <w:rPr>
          <w:color w:val="1A171C"/>
          <w:spacing w:val="-3"/>
          <w:sz w:val="19"/>
        </w:rPr>
        <w:t xml:space="preserve"> </w:t>
      </w:r>
      <w:r>
        <w:rPr>
          <w:color w:val="1A171C"/>
          <w:spacing w:val="-2"/>
          <w:sz w:val="19"/>
        </w:rPr>
        <w:t>of</w:t>
      </w:r>
      <w:r>
        <w:rPr>
          <w:color w:val="1A171C"/>
          <w:spacing w:val="-3"/>
          <w:sz w:val="19"/>
        </w:rPr>
        <w:t xml:space="preserve"> </w:t>
      </w:r>
      <w:r>
        <w:rPr>
          <w:color w:val="1A171C"/>
          <w:spacing w:val="-2"/>
          <w:sz w:val="19"/>
        </w:rPr>
        <w:t>point</w:t>
      </w:r>
      <w:r>
        <w:rPr>
          <w:color w:val="1A171C"/>
          <w:spacing w:val="-3"/>
          <w:sz w:val="19"/>
        </w:rPr>
        <w:t xml:space="preserve"> </w:t>
      </w:r>
      <w:r>
        <w:rPr>
          <w:color w:val="1A171C"/>
          <w:spacing w:val="-2"/>
          <w:sz w:val="19"/>
        </w:rPr>
        <w:t>(1) of</w:t>
      </w:r>
      <w:r>
        <w:rPr>
          <w:color w:val="1A171C"/>
          <w:spacing w:val="-3"/>
          <w:sz w:val="19"/>
        </w:rPr>
        <w:t xml:space="preserve"> </w:t>
      </w:r>
      <w:r>
        <w:rPr>
          <w:color w:val="1A171C"/>
          <w:spacing w:val="-2"/>
          <w:sz w:val="19"/>
        </w:rPr>
        <w:t>Article</w:t>
      </w:r>
      <w:r>
        <w:rPr>
          <w:color w:val="1A171C"/>
          <w:spacing w:val="-3"/>
          <w:sz w:val="19"/>
        </w:rPr>
        <w:t xml:space="preserve"> </w:t>
      </w:r>
      <w:r>
        <w:rPr>
          <w:color w:val="1A171C"/>
          <w:spacing w:val="-2"/>
          <w:sz w:val="19"/>
        </w:rPr>
        <w:t>2</w:t>
      </w:r>
      <w:r>
        <w:rPr>
          <w:color w:val="1A171C"/>
          <w:spacing w:val="-3"/>
          <w:sz w:val="19"/>
        </w:rPr>
        <w:t xml:space="preserve"> </w:t>
      </w:r>
      <w:r>
        <w:rPr>
          <w:color w:val="1A171C"/>
          <w:spacing w:val="-2"/>
          <w:sz w:val="19"/>
        </w:rPr>
        <w:t>of</w:t>
      </w:r>
      <w:r>
        <w:rPr>
          <w:color w:val="1A171C"/>
          <w:spacing w:val="-3"/>
          <w:sz w:val="19"/>
        </w:rPr>
        <w:t xml:space="preserve"> </w:t>
      </w:r>
      <w:r>
        <w:rPr>
          <w:color w:val="1A171C"/>
          <w:spacing w:val="-2"/>
          <w:sz w:val="19"/>
        </w:rPr>
        <w:t>Directive</w:t>
      </w:r>
      <w:r>
        <w:rPr>
          <w:color w:val="1A171C"/>
          <w:spacing w:val="-4"/>
          <w:sz w:val="19"/>
        </w:rPr>
        <w:t xml:space="preserve"> </w:t>
      </w:r>
      <w:r>
        <w:rPr>
          <w:color w:val="1A171C"/>
          <w:spacing w:val="-2"/>
          <w:sz w:val="19"/>
        </w:rPr>
        <w:t>2009/110/EC, including,</w:t>
      </w:r>
      <w:r>
        <w:rPr>
          <w:color w:val="1A171C"/>
          <w:spacing w:val="-4"/>
          <w:sz w:val="19"/>
        </w:rPr>
        <w:t xml:space="preserve"> </w:t>
      </w:r>
      <w:r>
        <w:rPr>
          <w:color w:val="1A171C"/>
          <w:spacing w:val="-2"/>
          <w:sz w:val="19"/>
        </w:rPr>
        <w:t>in</w:t>
      </w:r>
      <w:r>
        <w:rPr>
          <w:color w:val="1A171C"/>
          <w:sz w:val="19"/>
        </w:rPr>
        <w:t xml:space="preserve"> </w:t>
      </w:r>
      <w:r>
        <w:rPr>
          <w:color w:val="1A171C"/>
          <w:w w:val="95"/>
          <w:sz w:val="19"/>
        </w:rPr>
        <w:t>accordance</w:t>
      </w:r>
      <w:r>
        <w:rPr>
          <w:color w:val="1A171C"/>
          <w:spacing w:val="-4"/>
          <w:w w:val="95"/>
          <w:sz w:val="19"/>
        </w:rPr>
        <w:t xml:space="preserve"> </w:t>
      </w:r>
      <w:r>
        <w:rPr>
          <w:color w:val="1A171C"/>
          <w:w w:val="95"/>
          <w:sz w:val="19"/>
        </w:rPr>
        <w:t>with</w:t>
      </w:r>
      <w:r>
        <w:rPr>
          <w:color w:val="1A171C"/>
          <w:spacing w:val="-3"/>
          <w:w w:val="95"/>
          <w:sz w:val="19"/>
        </w:rPr>
        <w:t xml:space="preserve"> </w:t>
      </w:r>
      <w:r>
        <w:rPr>
          <w:color w:val="1A171C"/>
          <w:w w:val="95"/>
          <w:sz w:val="19"/>
        </w:rPr>
        <w:t>Article</w:t>
      </w:r>
      <w:r>
        <w:rPr>
          <w:color w:val="1A171C"/>
          <w:spacing w:val="-3"/>
          <w:w w:val="95"/>
          <w:sz w:val="19"/>
        </w:rPr>
        <w:t xml:space="preserve"> </w:t>
      </w:r>
      <w:r>
        <w:rPr>
          <w:color w:val="1A171C"/>
          <w:w w:val="95"/>
          <w:sz w:val="19"/>
        </w:rPr>
        <w:t>8</w:t>
      </w:r>
      <w:r>
        <w:rPr>
          <w:color w:val="1A171C"/>
          <w:spacing w:val="-2"/>
          <w:w w:val="95"/>
          <w:sz w:val="19"/>
        </w:rPr>
        <w:t xml:space="preserve"> </w:t>
      </w:r>
      <w:r>
        <w:rPr>
          <w:color w:val="1A171C"/>
          <w:w w:val="95"/>
          <w:sz w:val="19"/>
        </w:rPr>
        <w:t>of</w:t>
      </w:r>
      <w:r>
        <w:rPr>
          <w:color w:val="1A171C"/>
          <w:spacing w:val="-2"/>
          <w:w w:val="95"/>
          <w:sz w:val="19"/>
        </w:rPr>
        <w:t xml:space="preserve"> </w:t>
      </w:r>
      <w:r>
        <w:rPr>
          <w:color w:val="1A171C"/>
          <w:w w:val="95"/>
          <w:sz w:val="19"/>
        </w:rPr>
        <w:t>that</w:t>
      </w:r>
      <w:r>
        <w:rPr>
          <w:color w:val="1A171C"/>
          <w:spacing w:val="-3"/>
          <w:w w:val="95"/>
          <w:sz w:val="19"/>
        </w:rPr>
        <w:t xml:space="preserve"> </w:t>
      </w:r>
      <w:r>
        <w:rPr>
          <w:color w:val="1A171C"/>
          <w:w w:val="95"/>
          <w:sz w:val="19"/>
        </w:rPr>
        <w:t>Directive</w:t>
      </w:r>
      <w:r>
        <w:rPr>
          <w:color w:val="1A171C"/>
          <w:spacing w:val="-4"/>
          <w:w w:val="95"/>
          <w:sz w:val="19"/>
        </w:rPr>
        <w:t xml:space="preserve"> </w:t>
      </w:r>
      <w:r>
        <w:rPr>
          <w:color w:val="1A171C"/>
          <w:w w:val="95"/>
          <w:sz w:val="19"/>
        </w:rPr>
        <w:t>and</w:t>
      </w:r>
      <w:r>
        <w:rPr>
          <w:color w:val="1A171C"/>
          <w:spacing w:val="-2"/>
          <w:w w:val="95"/>
          <w:sz w:val="19"/>
        </w:rPr>
        <w:t xml:space="preserve"> </w:t>
      </w:r>
      <w:r>
        <w:rPr>
          <w:color w:val="1A171C"/>
          <w:w w:val="95"/>
          <w:sz w:val="19"/>
        </w:rPr>
        <w:t>with</w:t>
      </w:r>
      <w:r>
        <w:rPr>
          <w:color w:val="1A171C"/>
          <w:spacing w:val="-3"/>
          <w:w w:val="95"/>
          <w:sz w:val="19"/>
        </w:rPr>
        <w:t xml:space="preserve"> </w:t>
      </w:r>
      <w:r>
        <w:rPr>
          <w:color w:val="1A171C"/>
          <w:w w:val="95"/>
          <w:sz w:val="19"/>
        </w:rPr>
        <w:t>national</w:t>
      </w:r>
      <w:r>
        <w:rPr>
          <w:color w:val="1A171C"/>
          <w:spacing w:val="-3"/>
          <w:w w:val="95"/>
          <w:sz w:val="19"/>
        </w:rPr>
        <w:t xml:space="preserve"> </w:t>
      </w:r>
      <w:r>
        <w:rPr>
          <w:color w:val="1A171C"/>
          <w:w w:val="95"/>
          <w:sz w:val="19"/>
        </w:rPr>
        <w:t>law,</w:t>
      </w:r>
      <w:r>
        <w:rPr>
          <w:color w:val="1A171C"/>
          <w:spacing w:val="-4"/>
          <w:w w:val="95"/>
          <w:sz w:val="19"/>
        </w:rPr>
        <w:t xml:space="preserve"> </w:t>
      </w:r>
      <w:r>
        <w:rPr>
          <w:color w:val="1A171C"/>
          <w:w w:val="95"/>
          <w:sz w:val="19"/>
        </w:rPr>
        <w:t>branches</w:t>
      </w:r>
      <w:r>
        <w:rPr>
          <w:color w:val="1A171C"/>
          <w:spacing w:val="-3"/>
          <w:w w:val="95"/>
          <w:sz w:val="19"/>
        </w:rPr>
        <w:t xml:space="preserve"> </w:t>
      </w:r>
      <w:r>
        <w:rPr>
          <w:color w:val="1A171C"/>
          <w:w w:val="95"/>
          <w:sz w:val="19"/>
        </w:rPr>
        <w:t>thereof,</w:t>
      </w:r>
      <w:r>
        <w:rPr>
          <w:color w:val="1A171C"/>
          <w:spacing w:val="-4"/>
          <w:w w:val="95"/>
          <w:sz w:val="19"/>
        </w:rPr>
        <w:t xml:space="preserve"> </w:t>
      </w:r>
      <w:r>
        <w:rPr>
          <w:color w:val="1A171C"/>
          <w:w w:val="95"/>
          <w:sz w:val="19"/>
        </w:rPr>
        <w:t>where</w:t>
      </w:r>
      <w:r>
        <w:rPr>
          <w:color w:val="1A171C"/>
          <w:spacing w:val="-3"/>
          <w:w w:val="95"/>
          <w:sz w:val="19"/>
        </w:rPr>
        <w:t xml:space="preserve"> </w:t>
      </w:r>
      <w:r>
        <w:rPr>
          <w:color w:val="1A171C"/>
          <w:w w:val="95"/>
          <w:sz w:val="19"/>
        </w:rPr>
        <w:t>such</w:t>
      </w:r>
      <w:r>
        <w:rPr>
          <w:color w:val="1A171C"/>
          <w:spacing w:val="-3"/>
          <w:w w:val="95"/>
          <w:sz w:val="19"/>
        </w:rPr>
        <w:t xml:space="preserve"> </w:t>
      </w:r>
      <w:r>
        <w:rPr>
          <w:color w:val="1A171C"/>
          <w:w w:val="95"/>
          <w:sz w:val="19"/>
        </w:rPr>
        <w:t>branches</w:t>
      </w:r>
      <w:r>
        <w:rPr>
          <w:color w:val="1A171C"/>
          <w:spacing w:val="-3"/>
          <w:w w:val="95"/>
          <w:sz w:val="19"/>
        </w:rPr>
        <w:t xml:space="preserve"> </w:t>
      </w:r>
      <w:r>
        <w:rPr>
          <w:color w:val="1A171C"/>
          <w:w w:val="95"/>
          <w:sz w:val="19"/>
        </w:rPr>
        <w:t>are</w:t>
      </w:r>
      <w:r>
        <w:rPr>
          <w:color w:val="1A171C"/>
          <w:spacing w:val="-3"/>
          <w:w w:val="95"/>
          <w:sz w:val="19"/>
        </w:rPr>
        <w:t xml:space="preserve"> </w:t>
      </w:r>
      <w:r>
        <w:rPr>
          <w:color w:val="1A171C"/>
          <w:w w:val="95"/>
          <w:sz w:val="19"/>
        </w:rPr>
        <w:t>located</w:t>
      </w:r>
      <w:r>
        <w:rPr>
          <w:color w:val="1A171C"/>
          <w:sz w:val="19"/>
        </w:rPr>
        <w:t xml:space="preserve"> </w:t>
      </w:r>
      <w:r>
        <w:rPr>
          <w:color w:val="1A171C"/>
          <w:w w:val="95"/>
          <w:sz w:val="19"/>
        </w:rPr>
        <w:t>within the Union and their head offices are located outside the Union, in as far as the payment services provided by</w:t>
      </w:r>
      <w:r>
        <w:rPr>
          <w:color w:val="1A171C"/>
          <w:sz w:val="19"/>
        </w:rPr>
        <w:t xml:space="preserve"> </w:t>
      </w:r>
      <w:r>
        <w:rPr>
          <w:color w:val="1A171C"/>
          <w:w w:val="95"/>
          <w:sz w:val="19"/>
        </w:rPr>
        <w:t>those</w:t>
      </w:r>
      <w:r>
        <w:rPr>
          <w:color w:val="1A171C"/>
          <w:spacing w:val="19"/>
          <w:sz w:val="19"/>
        </w:rPr>
        <w:t xml:space="preserve"> </w:t>
      </w:r>
      <w:r>
        <w:rPr>
          <w:color w:val="1A171C"/>
          <w:w w:val="95"/>
          <w:sz w:val="19"/>
        </w:rPr>
        <w:t>branches</w:t>
      </w:r>
      <w:r>
        <w:rPr>
          <w:color w:val="1A171C"/>
          <w:spacing w:val="18"/>
          <w:sz w:val="19"/>
        </w:rPr>
        <w:t xml:space="preserve"> </w:t>
      </w:r>
      <w:r>
        <w:rPr>
          <w:color w:val="1A171C"/>
          <w:w w:val="95"/>
          <w:sz w:val="19"/>
        </w:rPr>
        <w:t>are</w:t>
      </w:r>
      <w:r>
        <w:rPr>
          <w:color w:val="1A171C"/>
          <w:spacing w:val="19"/>
          <w:sz w:val="19"/>
        </w:rPr>
        <w:t xml:space="preserve"> </w:t>
      </w:r>
      <w:r>
        <w:rPr>
          <w:color w:val="1A171C"/>
          <w:w w:val="95"/>
          <w:sz w:val="19"/>
        </w:rPr>
        <w:t>linked</w:t>
      </w:r>
      <w:r>
        <w:rPr>
          <w:color w:val="1A171C"/>
          <w:spacing w:val="20"/>
          <w:sz w:val="19"/>
        </w:rPr>
        <w:t xml:space="preserve"> </w:t>
      </w:r>
      <w:r>
        <w:rPr>
          <w:color w:val="1A171C"/>
          <w:w w:val="95"/>
          <w:sz w:val="19"/>
        </w:rPr>
        <w:t>to</w:t>
      </w:r>
      <w:r>
        <w:rPr>
          <w:color w:val="1A171C"/>
          <w:spacing w:val="19"/>
          <w:sz w:val="19"/>
        </w:rPr>
        <w:t xml:space="preserve"> </w:t>
      </w:r>
      <w:r>
        <w:rPr>
          <w:color w:val="1A171C"/>
          <w:w w:val="95"/>
          <w:sz w:val="19"/>
        </w:rPr>
        <w:t>the</w:t>
      </w:r>
      <w:r>
        <w:rPr>
          <w:color w:val="1A171C"/>
          <w:spacing w:val="19"/>
          <w:sz w:val="19"/>
        </w:rPr>
        <w:t xml:space="preserve"> </w:t>
      </w:r>
      <w:r>
        <w:rPr>
          <w:color w:val="1A171C"/>
          <w:w w:val="95"/>
          <w:sz w:val="19"/>
        </w:rPr>
        <w:t>issuance</w:t>
      </w:r>
      <w:r>
        <w:rPr>
          <w:color w:val="1A171C"/>
          <w:spacing w:val="18"/>
          <w:sz w:val="19"/>
        </w:rPr>
        <w:t xml:space="preserve"> </w:t>
      </w:r>
      <w:r>
        <w:rPr>
          <w:color w:val="1A171C"/>
          <w:w w:val="95"/>
          <w:sz w:val="19"/>
        </w:rPr>
        <w:t>of</w:t>
      </w:r>
      <w:r>
        <w:rPr>
          <w:color w:val="1A171C"/>
          <w:spacing w:val="20"/>
          <w:sz w:val="19"/>
        </w:rPr>
        <w:t xml:space="preserve"> </w:t>
      </w:r>
      <w:r>
        <w:rPr>
          <w:color w:val="1A171C"/>
          <w:w w:val="95"/>
          <w:sz w:val="19"/>
        </w:rPr>
        <w:t>electronic</w:t>
      </w:r>
      <w:r>
        <w:rPr>
          <w:color w:val="1A171C"/>
          <w:spacing w:val="18"/>
          <w:sz w:val="19"/>
        </w:rPr>
        <w:t xml:space="preserve"> </w:t>
      </w:r>
      <w:r>
        <w:rPr>
          <w:color w:val="1A171C"/>
          <w:w w:val="95"/>
          <w:sz w:val="19"/>
        </w:rPr>
        <w:t>money;</w:t>
      </w:r>
    </w:p>
    <w:p w14:paraId="473516B9" w14:textId="77777777" w:rsidR="00B60704" w:rsidRDefault="00B60704">
      <w:pPr>
        <w:pStyle w:val="BodyText"/>
        <w:rPr>
          <w:sz w:val="22"/>
        </w:rPr>
      </w:pPr>
    </w:p>
    <w:p w14:paraId="5AB59BD6" w14:textId="77777777" w:rsidR="00B60704" w:rsidRDefault="001F055C">
      <w:pPr>
        <w:pStyle w:val="ListParagraph"/>
        <w:numPr>
          <w:ilvl w:val="0"/>
          <w:numId w:val="148"/>
        </w:numPr>
        <w:tabs>
          <w:tab w:val="left" w:pos="412"/>
        </w:tabs>
        <w:spacing w:before="196"/>
        <w:ind w:left="411" w:hanging="290"/>
        <w:rPr>
          <w:sz w:val="19"/>
        </w:rPr>
      </w:pPr>
      <w:r>
        <w:rPr>
          <w:color w:val="1A171C"/>
          <w:w w:val="90"/>
          <w:sz w:val="19"/>
        </w:rPr>
        <w:t>post</w:t>
      </w:r>
      <w:r>
        <w:rPr>
          <w:color w:val="1A171C"/>
          <w:spacing w:val="28"/>
          <w:sz w:val="19"/>
        </w:rPr>
        <w:t xml:space="preserve"> </w:t>
      </w:r>
      <w:r>
        <w:rPr>
          <w:color w:val="1A171C"/>
          <w:w w:val="90"/>
          <w:sz w:val="19"/>
        </w:rPr>
        <w:t>office</w:t>
      </w:r>
      <w:r>
        <w:rPr>
          <w:color w:val="1A171C"/>
          <w:spacing w:val="27"/>
          <w:sz w:val="19"/>
        </w:rPr>
        <w:t xml:space="preserve"> </w:t>
      </w:r>
      <w:r>
        <w:rPr>
          <w:color w:val="1A171C"/>
          <w:w w:val="90"/>
          <w:sz w:val="19"/>
        </w:rPr>
        <w:t>giro</w:t>
      </w:r>
      <w:r>
        <w:rPr>
          <w:color w:val="1A171C"/>
          <w:spacing w:val="27"/>
          <w:sz w:val="19"/>
        </w:rPr>
        <w:t xml:space="preserve"> </w:t>
      </w:r>
      <w:r>
        <w:rPr>
          <w:color w:val="1A171C"/>
          <w:w w:val="90"/>
          <w:sz w:val="19"/>
        </w:rPr>
        <w:t>institutions</w:t>
      </w:r>
      <w:r>
        <w:rPr>
          <w:color w:val="1A171C"/>
          <w:spacing w:val="27"/>
          <w:sz w:val="19"/>
        </w:rPr>
        <w:t xml:space="preserve"> </w:t>
      </w:r>
      <w:r>
        <w:rPr>
          <w:color w:val="1A171C"/>
          <w:w w:val="90"/>
          <w:sz w:val="19"/>
        </w:rPr>
        <w:t>which</w:t>
      </w:r>
      <w:r>
        <w:rPr>
          <w:color w:val="1A171C"/>
          <w:spacing w:val="25"/>
          <w:sz w:val="19"/>
        </w:rPr>
        <w:t xml:space="preserve"> </w:t>
      </w:r>
      <w:r>
        <w:rPr>
          <w:color w:val="1A171C"/>
          <w:w w:val="90"/>
          <w:sz w:val="19"/>
        </w:rPr>
        <w:t>are</w:t>
      </w:r>
      <w:r>
        <w:rPr>
          <w:color w:val="1A171C"/>
          <w:spacing w:val="28"/>
          <w:sz w:val="19"/>
        </w:rPr>
        <w:t xml:space="preserve"> </w:t>
      </w:r>
      <w:r>
        <w:rPr>
          <w:color w:val="1A171C"/>
          <w:w w:val="90"/>
          <w:sz w:val="19"/>
        </w:rPr>
        <w:t>entitled</w:t>
      </w:r>
      <w:r>
        <w:rPr>
          <w:color w:val="1A171C"/>
          <w:spacing w:val="28"/>
          <w:sz w:val="19"/>
        </w:rPr>
        <w:t xml:space="preserve"> </w:t>
      </w:r>
      <w:r>
        <w:rPr>
          <w:color w:val="1A171C"/>
          <w:w w:val="90"/>
          <w:sz w:val="19"/>
        </w:rPr>
        <w:t>under</w:t>
      </w:r>
      <w:r>
        <w:rPr>
          <w:color w:val="1A171C"/>
          <w:spacing w:val="28"/>
          <w:sz w:val="19"/>
        </w:rPr>
        <w:t xml:space="preserve"> </w:t>
      </w:r>
      <w:r>
        <w:rPr>
          <w:color w:val="1A171C"/>
          <w:w w:val="90"/>
          <w:sz w:val="19"/>
        </w:rPr>
        <w:t>national</w:t>
      </w:r>
      <w:r>
        <w:rPr>
          <w:color w:val="1A171C"/>
          <w:spacing w:val="28"/>
          <w:sz w:val="19"/>
        </w:rPr>
        <w:t xml:space="preserve"> </w:t>
      </w:r>
      <w:r>
        <w:rPr>
          <w:color w:val="1A171C"/>
          <w:w w:val="90"/>
          <w:sz w:val="19"/>
        </w:rPr>
        <w:t>law</w:t>
      </w:r>
      <w:r>
        <w:rPr>
          <w:color w:val="1A171C"/>
          <w:spacing w:val="27"/>
          <w:sz w:val="19"/>
        </w:rPr>
        <w:t xml:space="preserve"> </w:t>
      </w:r>
      <w:r>
        <w:rPr>
          <w:color w:val="1A171C"/>
          <w:w w:val="90"/>
          <w:sz w:val="19"/>
        </w:rPr>
        <w:t>to</w:t>
      </w:r>
      <w:r>
        <w:rPr>
          <w:color w:val="1A171C"/>
          <w:spacing w:val="28"/>
          <w:sz w:val="19"/>
        </w:rPr>
        <w:t xml:space="preserve"> </w:t>
      </w:r>
      <w:r>
        <w:rPr>
          <w:color w:val="1A171C"/>
          <w:w w:val="90"/>
          <w:sz w:val="19"/>
        </w:rPr>
        <w:t>provide</w:t>
      </w:r>
      <w:r>
        <w:rPr>
          <w:color w:val="1A171C"/>
          <w:spacing w:val="26"/>
          <w:sz w:val="19"/>
        </w:rPr>
        <w:t xml:space="preserve"> </w:t>
      </w:r>
      <w:r>
        <w:rPr>
          <w:color w:val="1A171C"/>
          <w:w w:val="90"/>
          <w:sz w:val="19"/>
        </w:rPr>
        <w:t>payment</w:t>
      </w:r>
      <w:r>
        <w:rPr>
          <w:color w:val="1A171C"/>
          <w:spacing w:val="28"/>
          <w:sz w:val="19"/>
        </w:rPr>
        <w:t xml:space="preserve"> </w:t>
      </w:r>
      <w:r>
        <w:rPr>
          <w:color w:val="1A171C"/>
          <w:spacing w:val="-2"/>
          <w:w w:val="90"/>
          <w:sz w:val="19"/>
        </w:rPr>
        <w:t>services;</w:t>
      </w:r>
    </w:p>
    <w:p w14:paraId="0428386A" w14:textId="77777777" w:rsidR="00B60704" w:rsidRDefault="00B60704">
      <w:pPr>
        <w:pStyle w:val="BodyText"/>
        <w:rPr>
          <w:sz w:val="22"/>
        </w:rPr>
      </w:pPr>
    </w:p>
    <w:p w14:paraId="1608DB8E" w14:textId="77777777" w:rsidR="00B60704" w:rsidRDefault="001F055C">
      <w:pPr>
        <w:pStyle w:val="ListParagraph"/>
        <w:numPr>
          <w:ilvl w:val="0"/>
          <w:numId w:val="148"/>
        </w:numPr>
        <w:tabs>
          <w:tab w:val="left" w:pos="412"/>
        </w:tabs>
        <w:spacing w:before="195"/>
        <w:ind w:left="411" w:hanging="290"/>
        <w:rPr>
          <w:sz w:val="19"/>
        </w:rPr>
      </w:pPr>
      <w:r>
        <w:rPr>
          <w:color w:val="1A171C"/>
          <w:w w:val="90"/>
          <w:sz w:val="19"/>
        </w:rPr>
        <w:t>payment</w:t>
      </w:r>
      <w:r>
        <w:rPr>
          <w:color w:val="1A171C"/>
          <w:spacing w:val="40"/>
          <w:sz w:val="19"/>
        </w:rPr>
        <w:t xml:space="preserve"> </w:t>
      </w:r>
      <w:r>
        <w:rPr>
          <w:color w:val="1A171C"/>
          <w:spacing w:val="-2"/>
          <w:sz w:val="19"/>
        </w:rPr>
        <w:t>institutions;</w:t>
      </w:r>
    </w:p>
    <w:p w14:paraId="6CDB8E08" w14:textId="77777777" w:rsidR="00B60704" w:rsidRDefault="00B60704">
      <w:pPr>
        <w:pStyle w:val="BodyText"/>
        <w:rPr>
          <w:sz w:val="22"/>
        </w:rPr>
      </w:pPr>
    </w:p>
    <w:p w14:paraId="3DE4B2A1" w14:textId="77777777" w:rsidR="00B60704" w:rsidRDefault="00B60704">
      <w:pPr>
        <w:pStyle w:val="BodyText"/>
        <w:spacing w:before="11"/>
        <w:rPr>
          <w:sz w:val="17"/>
        </w:rPr>
      </w:pPr>
    </w:p>
    <w:p w14:paraId="09A5AFB8" w14:textId="77777777" w:rsidR="00B60704" w:rsidRDefault="001F055C">
      <w:pPr>
        <w:pStyle w:val="ListParagraph"/>
        <w:numPr>
          <w:ilvl w:val="0"/>
          <w:numId w:val="148"/>
        </w:numPr>
        <w:tabs>
          <w:tab w:val="left" w:pos="412"/>
        </w:tabs>
        <w:spacing w:line="220" w:lineRule="auto"/>
        <w:ind w:right="106" w:hanging="290"/>
        <w:rPr>
          <w:sz w:val="19"/>
        </w:rPr>
      </w:pPr>
      <w:r>
        <w:rPr>
          <w:color w:val="1A171C"/>
          <w:w w:val="95"/>
          <w:sz w:val="19"/>
        </w:rPr>
        <w:t>the ECB and national central banks when not acting in their capacity as monetary authority or other public author</w:t>
      </w:r>
      <w:r>
        <w:rPr>
          <w:rFonts w:ascii="Calibri" w:hAnsi="Calibri"/>
          <w:color w:val="1A171C"/>
          <w:w w:val="95"/>
          <w:sz w:val="19"/>
        </w:rPr>
        <w:t xml:space="preserve">­ </w:t>
      </w:r>
      <w:r>
        <w:rPr>
          <w:color w:val="1A171C"/>
          <w:spacing w:val="-2"/>
          <w:sz w:val="19"/>
        </w:rPr>
        <w:t>ities;</w:t>
      </w:r>
    </w:p>
    <w:p w14:paraId="3452E888" w14:textId="77777777" w:rsidR="00B60704" w:rsidRDefault="00B60704">
      <w:pPr>
        <w:pStyle w:val="BodyText"/>
        <w:rPr>
          <w:sz w:val="22"/>
        </w:rPr>
      </w:pPr>
    </w:p>
    <w:p w14:paraId="6BAF7635" w14:textId="77777777" w:rsidR="00B60704" w:rsidRDefault="00B60704">
      <w:pPr>
        <w:pStyle w:val="BodyText"/>
        <w:spacing w:before="11"/>
        <w:rPr>
          <w:sz w:val="16"/>
        </w:rPr>
      </w:pPr>
    </w:p>
    <w:p w14:paraId="4556B010" w14:textId="77777777" w:rsidR="00B60704" w:rsidRDefault="001F055C">
      <w:pPr>
        <w:pStyle w:val="ListParagraph"/>
        <w:numPr>
          <w:ilvl w:val="0"/>
          <w:numId w:val="148"/>
        </w:numPr>
        <w:tabs>
          <w:tab w:val="left" w:pos="412"/>
        </w:tabs>
        <w:ind w:left="411" w:hanging="290"/>
        <w:rPr>
          <w:sz w:val="19"/>
        </w:rPr>
      </w:pPr>
      <w:r>
        <w:rPr>
          <w:color w:val="1A171C"/>
          <w:spacing w:val="-2"/>
          <w:w w:val="95"/>
          <w:sz w:val="19"/>
        </w:rPr>
        <w:t>Member</w:t>
      </w:r>
      <w:r>
        <w:rPr>
          <w:color w:val="1A171C"/>
          <w:spacing w:val="16"/>
          <w:sz w:val="19"/>
        </w:rPr>
        <w:t xml:space="preserve"> </w:t>
      </w:r>
      <w:r>
        <w:rPr>
          <w:color w:val="1A171C"/>
          <w:spacing w:val="-2"/>
          <w:w w:val="95"/>
          <w:sz w:val="19"/>
        </w:rPr>
        <w:t>States</w:t>
      </w:r>
      <w:r>
        <w:rPr>
          <w:color w:val="1A171C"/>
          <w:spacing w:val="16"/>
          <w:sz w:val="19"/>
        </w:rPr>
        <w:t xml:space="preserve"> </w:t>
      </w:r>
      <w:r>
        <w:rPr>
          <w:color w:val="1A171C"/>
          <w:spacing w:val="-2"/>
          <w:w w:val="95"/>
          <w:sz w:val="19"/>
        </w:rPr>
        <w:t>or</w:t>
      </w:r>
      <w:r>
        <w:rPr>
          <w:color w:val="1A171C"/>
          <w:spacing w:val="16"/>
          <w:sz w:val="19"/>
        </w:rPr>
        <w:t xml:space="preserve"> </w:t>
      </w:r>
      <w:r>
        <w:rPr>
          <w:color w:val="1A171C"/>
          <w:spacing w:val="-2"/>
          <w:w w:val="95"/>
          <w:sz w:val="19"/>
        </w:rPr>
        <w:t>their</w:t>
      </w:r>
      <w:r>
        <w:rPr>
          <w:color w:val="1A171C"/>
          <w:spacing w:val="15"/>
          <w:sz w:val="19"/>
        </w:rPr>
        <w:t xml:space="preserve"> </w:t>
      </w:r>
      <w:r>
        <w:rPr>
          <w:color w:val="1A171C"/>
          <w:spacing w:val="-2"/>
          <w:w w:val="95"/>
          <w:sz w:val="19"/>
        </w:rPr>
        <w:t>regional</w:t>
      </w:r>
      <w:r>
        <w:rPr>
          <w:color w:val="1A171C"/>
          <w:spacing w:val="15"/>
          <w:sz w:val="19"/>
        </w:rPr>
        <w:t xml:space="preserve"> </w:t>
      </w:r>
      <w:r>
        <w:rPr>
          <w:color w:val="1A171C"/>
          <w:spacing w:val="-2"/>
          <w:w w:val="95"/>
          <w:sz w:val="19"/>
        </w:rPr>
        <w:t>or</w:t>
      </w:r>
      <w:r>
        <w:rPr>
          <w:color w:val="1A171C"/>
          <w:spacing w:val="16"/>
          <w:sz w:val="19"/>
        </w:rPr>
        <w:t xml:space="preserve"> </w:t>
      </w:r>
      <w:r>
        <w:rPr>
          <w:color w:val="1A171C"/>
          <w:spacing w:val="-2"/>
          <w:w w:val="95"/>
          <w:sz w:val="19"/>
        </w:rPr>
        <w:t>local</w:t>
      </w:r>
      <w:r>
        <w:rPr>
          <w:color w:val="1A171C"/>
          <w:spacing w:val="15"/>
          <w:sz w:val="19"/>
        </w:rPr>
        <w:t xml:space="preserve"> </w:t>
      </w:r>
      <w:r>
        <w:rPr>
          <w:color w:val="1A171C"/>
          <w:spacing w:val="-2"/>
          <w:w w:val="95"/>
          <w:sz w:val="19"/>
        </w:rPr>
        <w:t>authorities</w:t>
      </w:r>
      <w:r>
        <w:rPr>
          <w:color w:val="1A171C"/>
          <w:spacing w:val="13"/>
          <w:sz w:val="19"/>
        </w:rPr>
        <w:t xml:space="preserve"> </w:t>
      </w:r>
      <w:r>
        <w:rPr>
          <w:color w:val="1A171C"/>
          <w:spacing w:val="-2"/>
          <w:w w:val="95"/>
          <w:sz w:val="19"/>
        </w:rPr>
        <w:t>when</w:t>
      </w:r>
      <w:r>
        <w:rPr>
          <w:color w:val="1A171C"/>
          <w:spacing w:val="15"/>
          <w:sz w:val="19"/>
        </w:rPr>
        <w:t xml:space="preserve"> </w:t>
      </w:r>
      <w:r>
        <w:rPr>
          <w:color w:val="1A171C"/>
          <w:spacing w:val="-2"/>
          <w:w w:val="95"/>
          <w:sz w:val="19"/>
        </w:rPr>
        <w:t>not</w:t>
      </w:r>
      <w:r>
        <w:rPr>
          <w:color w:val="1A171C"/>
          <w:spacing w:val="17"/>
          <w:sz w:val="19"/>
        </w:rPr>
        <w:t xml:space="preserve"> </w:t>
      </w:r>
      <w:r>
        <w:rPr>
          <w:color w:val="1A171C"/>
          <w:spacing w:val="-2"/>
          <w:w w:val="95"/>
          <w:sz w:val="19"/>
        </w:rPr>
        <w:t>acting</w:t>
      </w:r>
      <w:r>
        <w:rPr>
          <w:color w:val="1A171C"/>
          <w:spacing w:val="15"/>
          <w:sz w:val="19"/>
        </w:rPr>
        <w:t xml:space="preserve"> </w:t>
      </w:r>
      <w:r>
        <w:rPr>
          <w:color w:val="1A171C"/>
          <w:spacing w:val="-2"/>
          <w:w w:val="95"/>
          <w:sz w:val="19"/>
        </w:rPr>
        <w:t>in</w:t>
      </w:r>
      <w:r>
        <w:rPr>
          <w:color w:val="1A171C"/>
          <w:spacing w:val="16"/>
          <w:sz w:val="19"/>
        </w:rPr>
        <w:t xml:space="preserve"> </w:t>
      </w:r>
      <w:r>
        <w:rPr>
          <w:color w:val="1A171C"/>
          <w:spacing w:val="-2"/>
          <w:w w:val="95"/>
          <w:sz w:val="19"/>
        </w:rPr>
        <w:t>their</w:t>
      </w:r>
      <w:r>
        <w:rPr>
          <w:color w:val="1A171C"/>
          <w:spacing w:val="15"/>
          <w:sz w:val="19"/>
        </w:rPr>
        <w:t xml:space="preserve"> </w:t>
      </w:r>
      <w:r>
        <w:rPr>
          <w:color w:val="1A171C"/>
          <w:spacing w:val="-2"/>
          <w:w w:val="95"/>
          <w:sz w:val="19"/>
        </w:rPr>
        <w:t>capacity</w:t>
      </w:r>
      <w:r>
        <w:rPr>
          <w:color w:val="1A171C"/>
          <w:spacing w:val="11"/>
          <w:sz w:val="19"/>
        </w:rPr>
        <w:t xml:space="preserve"> </w:t>
      </w:r>
      <w:r>
        <w:rPr>
          <w:color w:val="1A171C"/>
          <w:spacing w:val="-2"/>
          <w:w w:val="95"/>
          <w:sz w:val="19"/>
        </w:rPr>
        <w:t>as</w:t>
      </w:r>
      <w:r>
        <w:rPr>
          <w:color w:val="1A171C"/>
          <w:spacing w:val="16"/>
          <w:sz w:val="19"/>
        </w:rPr>
        <w:t xml:space="preserve"> </w:t>
      </w:r>
      <w:r>
        <w:rPr>
          <w:color w:val="1A171C"/>
          <w:spacing w:val="-2"/>
          <w:w w:val="95"/>
          <w:sz w:val="19"/>
        </w:rPr>
        <w:t>public</w:t>
      </w:r>
      <w:r>
        <w:rPr>
          <w:color w:val="1A171C"/>
          <w:spacing w:val="15"/>
          <w:sz w:val="19"/>
        </w:rPr>
        <w:t xml:space="preserve"> </w:t>
      </w:r>
      <w:r>
        <w:rPr>
          <w:color w:val="1A171C"/>
          <w:spacing w:val="-2"/>
          <w:w w:val="95"/>
          <w:sz w:val="19"/>
        </w:rPr>
        <w:t>authorities.</w:t>
      </w:r>
    </w:p>
    <w:p w14:paraId="29AD235D" w14:textId="77777777" w:rsidR="00B60704" w:rsidRDefault="00B60704">
      <w:pPr>
        <w:pStyle w:val="BodyText"/>
        <w:rPr>
          <w:sz w:val="22"/>
        </w:rPr>
      </w:pPr>
    </w:p>
    <w:p w14:paraId="7232808C" w14:textId="77777777" w:rsidR="00B60704" w:rsidRDefault="001F055C">
      <w:pPr>
        <w:pStyle w:val="ListParagraph"/>
        <w:numPr>
          <w:ilvl w:val="0"/>
          <w:numId w:val="149"/>
        </w:numPr>
        <w:tabs>
          <w:tab w:val="left" w:pos="552"/>
          <w:tab w:val="left" w:pos="553"/>
        </w:tabs>
        <w:spacing w:before="196"/>
        <w:ind w:left="552" w:hanging="431"/>
        <w:rPr>
          <w:sz w:val="19"/>
        </w:rPr>
      </w:pPr>
      <w:r>
        <w:rPr>
          <w:color w:val="1A171C"/>
          <w:w w:val="90"/>
          <w:sz w:val="19"/>
        </w:rPr>
        <w:t>This</w:t>
      </w:r>
      <w:r>
        <w:rPr>
          <w:color w:val="1A171C"/>
          <w:spacing w:val="16"/>
          <w:sz w:val="19"/>
        </w:rPr>
        <w:t xml:space="preserve"> </w:t>
      </w:r>
      <w:r>
        <w:rPr>
          <w:color w:val="1A171C"/>
          <w:w w:val="90"/>
          <w:sz w:val="19"/>
        </w:rPr>
        <w:t>Directive</w:t>
      </w:r>
      <w:r>
        <w:rPr>
          <w:color w:val="1A171C"/>
          <w:spacing w:val="17"/>
          <w:sz w:val="19"/>
        </w:rPr>
        <w:t xml:space="preserve"> </w:t>
      </w:r>
      <w:r>
        <w:rPr>
          <w:color w:val="1A171C"/>
          <w:w w:val="90"/>
          <w:sz w:val="19"/>
        </w:rPr>
        <w:t>also</w:t>
      </w:r>
      <w:r>
        <w:rPr>
          <w:color w:val="1A171C"/>
          <w:spacing w:val="17"/>
          <w:sz w:val="19"/>
        </w:rPr>
        <w:t xml:space="preserve"> </w:t>
      </w:r>
      <w:r>
        <w:rPr>
          <w:color w:val="1A171C"/>
          <w:w w:val="90"/>
          <w:sz w:val="19"/>
        </w:rPr>
        <w:t>establishes</w:t>
      </w:r>
      <w:r>
        <w:rPr>
          <w:color w:val="1A171C"/>
          <w:spacing w:val="16"/>
          <w:sz w:val="19"/>
        </w:rPr>
        <w:t xml:space="preserve"> </w:t>
      </w:r>
      <w:r>
        <w:rPr>
          <w:color w:val="1A171C"/>
          <w:w w:val="90"/>
          <w:sz w:val="19"/>
        </w:rPr>
        <w:t>rules</w:t>
      </w:r>
      <w:r>
        <w:rPr>
          <w:color w:val="1A171C"/>
          <w:spacing w:val="16"/>
          <w:sz w:val="19"/>
        </w:rPr>
        <w:t xml:space="preserve"> </w:t>
      </w:r>
      <w:r>
        <w:rPr>
          <w:color w:val="1A171C"/>
          <w:spacing w:val="-2"/>
          <w:w w:val="90"/>
          <w:sz w:val="19"/>
        </w:rPr>
        <w:t>concerning:</w:t>
      </w:r>
    </w:p>
    <w:p w14:paraId="167A6BEE" w14:textId="77777777" w:rsidR="00B60704" w:rsidRDefault="00B60704">
      <w:pPr>
        <w:pStyle w:val="BodyText"/>
        <w:rPr>
          <w:sz w:val="22"/>
        </w:rPr>
      </w:pPr>
    </w:p>
    <w:p w14:paraId="718B40AE" w14:textId="77777777" w:rsidR="00B60704" w:rsidRDefault="001F055C">
      <w:pPr>
        <w:pStyle w:val="ListParagraph"/>
        <w:numPr>
          <w:ilvl w:val="0"/>
          <w:numId w:val="147"/>
        </w:numPr>
        <w:tabs>
          <w:tab w:val="left" w:pos="412"/>
        </w:tabs>
        <w:spacing w:before="195"/>
        <w:ind w:hanging="290"/>
        <w:rPr>
          <w:sz w:val="19"/>
        </w:rPr>
      </w:pPr>
      <w:r>
        <w:rPr>
          <w:color w:val="1A171C"/>
          <w:w w:val="90"/>
          <w:sz w:val="19"/>
        </w:rPr>
        <w:t>the</w:t>
      </w:r>
      <w:r>
        <w:rPr>
          <w:color w:val="1A171C"/>
          <w:spacing w:val="24"/>
          <w:sz w:val="19"/>
        </w:rPr>
        <w:t xml:space="preserve"> </w:t>
      </w:r>
      <w:r>
        <w:rPr>
          <w:color w:val="1A171C"/>
          <w:w w:val="90"/>
          <w:sz w:val="19"/>
        </w:rPr>
        <w:t>transparency</w:t>
      </w:r>
      <w:r>
        <w:rPr>
          <w:color w:val="1A171C"/>
          <w:spacing w:val="21"/>
          <w:sz w:val="19"/>
        </w:rPr>
        <w:t xml:space="preserve"> </w:t>
      </w:r>
      <w:r>
        <w:rPr>
          <w:color w:val="1A171C"/>
          <w:w w:val="90"/>
          <w:sz w:val="19"/>
        </w:rPr>
        <w:t>of</w:t>
      </w:r>
      <w:r>
        <w:rPr>
          <w:color w:val="1A171C"/>
          <w:spacing w:val="24"/>
          <w:sz w:val="19"/>
        </w:rPr>
        <w:t xml:space="preserve"> </w:t>
      </w:r>
      <w:r>
        <w:rPr>
          <w:color w:val="1A171C"/>
          <w:w w:val="90"/>
          <w:sz w:val="19"/>
        </w:rPr>
        <w:t>conditions</w:t>
      </w:r>
      <w:r>
        <w:rPr>
          <w:color w:val="1A171C"/>
          <w:spacing w:val="24"/>
          <w:sz w:val="19"/>
        </w:rPr>
        <w:t xml:space="preserve"> </w:t>
      </w:r>
      <w:r>
        <w:rPr>
          <w:color w:val="1A171C"/>
          <w:w w:val="90"/>
          <w:sz w:val="19"/>
        </w:rPr>
        <w:t>and</w:t>
      </w:r>
      <w:r>
        <w:rPr>
          <w:color w:val="1A171C"/>
          <w:spacing w:val="26"/>
          <w:sz w:val="19"/>
        </w:rPr>
        <w:t xml:space="preserve"> </w:t>
      </w:r>
      <w:r>
        <w:rPr>
          <w:color w:val="1A171C"/>
          <w:w w:val="90"/>
          <w:sz w:val="19"/>
        </w:rPr>
        <w:t>information</w:t>
      </w:r>
      <w:r>
        <w:rPr>
          <w:color w:val="1A171C"/>
          <w:spacing w:val="24"/>
          <w:sz w:val="19"/>
        </w:rPr>
        <w:t xml:space="preserve"> </w:t>
      </w:r>
      <w:r>
        <w:rPr>
          <w:color w:val="1A171C"/>
          <w:w w:val="90"/>
          <w:sz w:val="19"/>
        </w:rPr>
        <w:t>requirements</w:t>
      </w:r>
      <w:r>
        <w:rPr>
          <w:color w:val="1A171C"/>
          <w:spacing w:val="22"/>
          <w:sz w:val="19"/>
        </w:rPr>
        <w:t xml:space="preserve"> </w:t>
      </w:r>
      <w:r>
        <w:rPr>
          <w:color w:val="1A171C"/>
          <w:w w:val="90"/>
          <w:sz w:val="19"/>
        </w:rPr>
        <w:t>for</w:t>
      </w:r>
      <w:r>
        <w:rPr>
          <w:color w:val="1A171C"/>
          <w:spacing w:val="24"/>
          <w:sz w:val="19"/>
        </w:rPr>
        <w:t xml:space="preserve"> </w:t>
      </w:r>
      <w:r>
        <w:rPr>
          <w:color w:val="1A171C"/>
          <w:w w:val="90"/>
          <w:sz w:val="19"/>
        </w:rPr>
        <w:t>payment</w:t>
      </w:r>
      <w:r>
        <w:rPr>
          <w:color w:val="1A171C"/>
          <w:spacing w:val="25"/>
          <w:sz w:val="19"/>
        </w:rPr>
        <w:t xml:space="preserve"> </w:t>
      </w:r>
      <w:r>
        <w:rPr>
          <w:color w:val="1A171C"/>
          <w:w w:val="90"/>
          <w:sz w:val="19"/>
        </w:rPr>
        <w:t>services;</w:t>
      </w:r>
      <w:r>
        <w:rPr>
          <w:color w:val="1A171C"/>
          <w:spacing w:val="20"/>
          <w:sz w:val="19"/>
        </w:rPr>
        <w:t xml:space="preserve"> </w:t>
      </w:r>
      <w:r>
        <w:rPr>
          <w:color w:val="1A171C"/>
          <w:spacing w:val="-5"/>
          <w:w w:val="90"/>
          <w:sz w:val="19"/>
        </w:rPr>
        <w:t>and</w:t>
      </w:r>
    </w:p>
    <w:p w14:paraId="063D4E66" w14:textId="77777777" w:rsidR="00B60704" w:rsidRDefault="00B60704">
      <w:pPr>
        <w:pStyle w:val="BodyText"/>
        <w:rPr>
          <w:sz w:val="22"/>
        </w:rPr>
      </w:pPr>
    </w:p>
    <w:p w14:paraId="78F543D7" w14:textId="77777777" w:rsidR="00B60704" w:rsidRDefault="00B60704">
      <w:pPr>
        <w:pStyle w:val="BodyText"/>
        <w:spacing w:before="4"/>
        <w:rPr>
          <w:sz w:val="17"/>
        </w:rPr>
      </w:pPr>
    </w:p>
    <w:p w14:paraId="7438966C" w14:textId="77777777" w:rsidR="00B60704" w:rsidRDefault="001F055C">
      <w:pPr>
        <w:pStyle w:val="ListParagraph"/>
        <w:numPr>
          <w:ilvl w:val="0"/>
          <w:numId w:val="147"/>
        </w:numPr>
        <w:tabs>
          <w:tab w:val="left" w:pos="412"/>
        </w:tabs>
        <w:spacing w:before="1" w:line="230" w:lineRule="auto"/>
        <w:ind w:left="412" w:right="109" w:hanging="290"/>
        <w:rPr>
          <w:sz w:val="19"/>
        </w:rPr>
      </w:pPr>
      <w:r>
        <w:rPr>
          <w:color w:val="1A171C"/>
          <w:sz w:val="19"/>
        </w:rPr>
        <w:t>the</w:t>
      </w:r>
      <w:r>
        <w:rPr>
          <w:color w:val="1A171C"/>
          <w:spacing w:val="-5"/>
          <w:sz w:val="19"/>
        </w:rPr>
        <w:t xml:space="preserve"> </w:t>
      </w:r>
      <w:r>
        <w:rPr>
          <w:color w:val="1A171C"/>
          <w:sz w:val="19"/>
        </w:rPr>
        <w:t>respective</w:t>
      </w:r>
      <w:r>
        <w:rPr>
          <w:color w:val="1A171C"/>
          <w:spacing w:val="-6"/>
          <w:sz w:val="19"/>
        </w:rPr>
        <w:t xml:space="preserve"> </w:t>
      </w:r>
      <w:r>
        <w:rPr>
          <w:color w:val="1A171C"/>
          <w:sz w:val="19"/>
        </w:rPr>
        <w:t>rights</w:t>
      </w:r>
      <w:r>
        <w:rPr>
          <w:color w:val="1A171C"/>
          <w:spacing w:val="-5"/>
          <w:sz w:val="19"/>
        </w:rPr>
        <w:t xml:space="preserve"> </w:t>
      </w:r>
      <w:r>
        <w:rPr>
          <w:color w:val="1A171C"/>
          <w:sz w:val="19"/>
        </w:rPr>
        <w:t>and</w:t>
      </w:r>
      <w:r>
        <w:rPr>
          <w:color w:val="1A171C"/>
          <w:spacing w:val="-4"/>
          <w:sz w:val="19"/>
        </w:rPr>
        <w:t xml:space="preserve"> </w:t>
      </w:r>
      <w:r>
        <w:rPr>
          <w:color w:val="1A171C"/>
          <w:sz w:val="19"/>
        </w:rPr>
        <w:t>obligations</w:t>
      </w:r>
      <w:r>
        <w:rPr>
          <w:color w:val="1A171C"/>
          <w:spacing w:val="-4"/>
          <w:sz w:val="19"/>
        </w:rPr>
        <w:t xml:space="preserve"> </w:t>
      </w:r>
      <w:r>
        <w:rPr>
          <w:color w:val="1A171C"/>
          <w:sz w:val="19"/>
        </w:rPr>
        <w:t>of</w:t>
      </w:r>
      <w:r>
        <w:rPr>
          <w:color w:val="1A171C"/>
          <w:spacing w:val="-4"/>
          <w:sz w:val="19"/>
        </w:rPr>
        <w:t xml:space="preserve"> </w:t>
      </w:r>
      <w:r>
        <w:rPr>
          <w:color w:val="1A171C"/>
          <w:sz w:val="19"/>
        </w:rPr>
        <w:t>payment</w:t>
      </w:r>
      <w:r>
        <w:rPr>
          <w:color w:val="1A171C"/>
          <w:spacing w:val="-5"/>
          <w:sz w:val="19"/>
        </w:rPr>
        <w:t xml:space="preserve"> </w:t>
      </w:r>
      <w:r>
        <w:rPr>
          <w:color w:val="1A171C"/>
          <w:sz w:val="19"/>
        </w:rPr>
        <w:t>service</w:t>
      </w:r>
      <w:r>
        <w:rPr>
          <w:color w:val="1A171C"/>
          <w:spacing w:val="-6"/>
          <w:sz w:val="19"/>
        </w:rPr>
        <w:t xml:space="preserve"> </w:t>
      </w:r>
      <w:r>
        <w:rPr>
          <w:color w:val="1A171C"/>
          <w:sz w:val="19"/>
        </w:rPr>
        <w:t>users</w:t>
      </w:r>
      <w:r>
        <w:rPr>
          <w:color w:val="1A171C"/>
          <w:spacing w:val="-5"/>
          <w:sz w:val="19"/>
        </w:rPr>
        <w:t xml:space="preserve"> </w:t>
      </w:r>
      <w:r>
        <w:rPr>
          <w:color w:val="1A171C"/>
          <w:sz w:val="19"/>
        </w:rPr>
        <w:t>and</w:t>
      </w:r>
      <w:r>
        <w:rPr>
          <w:color w:val="1A171C"/>
          <w:spacing w:val="-4"/>
          <w:sz w:val="19"/>
        </w:rPr>
        <w:t xml:space="preserve"> </w:t>
      </w:r>
      <w:r>
        <w:rPr>
          <w:color w:val="1A171C"/>
          <w:sz w:val="19"/>
        </w:rPr>
        <w:t>payment</w:t>
      </w:r>
      <w:r>
        <w:rPr>
          <w:color w:val="1A171C"/>
          <w:spacing w:val="-4"/>
          <w:sz w:val="19"/>
        </w:rPr>
        <w:t xml:space="preserve"> </w:t>
      </w:r>
      <w:r>
        <w:rPr>
          <w:color w:val="1A171C"/>
          <w:sz w:val="19"/>
        </w:rPr>
        <w:t>service</w:t>
      </w:r>
      <w:r>
        <w:rPr>
          <w:color w:val="1A171C"/>
          <w:spacing w:val="-6"/>
          <w:sz w:val="19"/>
        </w:rPr>
        <w:t xml:space="preserve"> </w:t>
      </w:r>
      <w:r>
        <w:rPr>
          <w:color w:val="1A171C"/>
          <w:sz w:val="19"/>
        </w:rPr>
        <w:t>providers</w:t>
      </w:r>
      <w:r>
        <w:rPr>
          <w:color w:val="1A171C"/>
          <w:spacing w:val="-6"/>
          <w:sz w:val="19"/>
        </w:rPr>
        <w:t xml:space="preserve"> </w:t>
      </w:r>
      <w:r>
        <w:rPr>
          <w:color w:val="1A171C"/>
          <w:sz w:val="19"/>
        </w:rPr>
        <w:t>in</w:t>
      </w:r>
      <w:r>
        <w:rPr>
          <w:color w:val="1A171C"/>
          <w:spacing w:val="-4"/>
          <w:sz w:val="19"/>
        </w:rPr>
        <w:t xml:space="preserve"> </w:t>
      </w:r>
      <w:r>
        <w:rPr>
          <w:color w:val="1A171C"/>
          <w:sz w:val="19"/>
        </w:rPr>
        <w:t>relation</w:t>
      </w:r>
      <w:r>
        <w:rPr>
          <w:color w:val="1A171C"/>
          <w:spacing w:val="-5"/>
          <w:sz w:val="19"/>
        </w:rPr>
        <w:t xml:space="preserve"> </w:t>
      </w:r>
      <w:r>
        <w:rPr>
          <w:color w:val="1A171C"/>
          <w:sz w:val="19"/>
        </w:rPr>
        <w:t>to</w:t>
      </w:r>
      <w:r>
        <w:rPr>
          <w:color w:val="1A171C"/>
          <w:spacing w:val="-5"/>
          <w:sz w:val="19"/>
        </w:rPr>
        <w:t xml:space="preserve"> </w:t>
      </w:r>
      <w:r>
        <w:rPr>
          <w:color w:val="1A171C"/>
          <w:sz w:val="19"/>
        </w:rPr>
        <w:t xml:space="preserve">the </w:t>
      </w:r>
      <w:r>
        <w:rPr>
          <w:color w:val="1A171C"/>
          <w:w w:val="95"/>
          <w:sz w:val="19"/>
        </w:rPr>
        <w:t>provision</w:t>
      </w:r>
      <w:r>
        <w:rPr>
          <w:color w:val="1A171C"/>
          <w:spacing w:val="17"/>
          <w:sz w:val="19"/>
        </w:rPr>
        <w:t xml:space="preserve"> </w:t>
      </w:r>
      <w:r>
        <w:rPr>
          <w:color w:val="1A171C"/>
          <w:w w:val="95"/>
          <w:sz w:val="19"/>
        </w:rPr>
        <w:t>of</w:t>
      </w:r>
      <w:r>
        <w:rPr>
          <w:color w:val="1A171C"/>
          <w:spacing w:val="19"/>
          <w:sz w:val="19"/>
        </w:rPr>
        <w:t xml:space="preserve"> </w:t>
      </w:r>
      <w:r>
        <w:rPr>
          <w:color w:val="1A171C"/>
          <w:w w:val="95"/>
          <w:sz w:val="19"/>
        </w:rPr>
        <w:t>payment</w:t>
      </w:r>
      <w:r>
        <w:rPr>
          <w:color w:val="1A171C"/>
          <w:spacing w:val="17"/>
          <w:sz w:val="19"/>
        </w:rPr>
        <w:t xml:space="preserve"> </w:t>
      </w:r>
      <w:r>
        <w:rPr>
          <w:color w:val="1A171C"/>
          <w:w w:val="95"/>
          <w:sz w:val="19"/>
        </w:rPr>
        <w:t>services</w:t>
      </w:r>
      <w:r>
        <w:rPr>
          <w:color w:val="1A171C"/>
          <w:spacing w:val="16"/>
          <w:sz w:val="19"/>
        </w:rPr>
        <w:t xml:space="preserve"> </w:t>
      </w:r>
      <w:r>
        <w:rPr>
          <w:color w:val="1A171C"/>
          <w:w w:val="95"/>
          <w:sz w:val="19"/>
        </w:rPr>
        <w:t>as</w:t>
      </w:r>
      <w:r>
        <w:rPr>
          <w:color w:val="1A171C"/>
          <w:spacing w:val="17"/>
          <w:sz w:val="19"/>
        </w:rPr>
        <w:t xml:space="preserve"> </w:t>
      </w:r>
      <w:r>
        <w:rPr>
          <w:color w:val="1A171C"/>
          <w:w w:val="95"/>
          <w:sz w:val="19"/>
        </w:rPr>
        <w:t>a</w:t>
      </w:r>
      <w:r>
        <w:rPr>
          <w:color w:val="1A171C"/>
          <w:spacing w:val="19"/>
          <w:sz w:val="19"/>
        </w:rPr>
        <w:t xml:space="preserve"> </w:t>
      </w:r>
      <w:r>
        <w:rPr>
          <w:color w:val="1A171C"/>
          <w:w w:val="95"/>
          <w:sz w:val="19"/>
        </w:rPr>
        <w:t>regular</w:t>
      </w:r>
      <w:r>
        <w:rPr>
          <w:color w:val="1A171C"/>
          <w:spacing w:val="15"/>
          <w:sz w:val="19"/>
        </w:rPr>
        <w:t xml:space="preserve"> </w:t>
      </w:r>
      <w:r>
        <w:rPr>
          <w:color w:val="1A171C"/>
          <w:w w:val="95"/>
          <w:sz w:val="19"/>
        </w:rPr>
        <w:t>occupation</w:t>
      </w:r>
      <w:r>
        <w:rPr>
          <w:color w:val="1A171C"/>
          <w:spacing w:val="17"/>
          <w:sz w:val="19"/>
        </w:rPr>
        <w:t xml:space="preserve"> </w:t>
      </w:r>
      <w:r>
        <w:rPr>
          <w:color w:val="1A171C"/>
          <w:w w:val="95"/>
          <w:sz w:val="19"/>
        </w:rPr>
        <w:t>or</w:t>
      </w:r>
      <w:r>
        <w:rPr>
          <w:color w:val="1A171C"/>
          <w:spacing w:val="17"/>
          <w:sz w:val="19"/>
        </w:rPr>
        <w:t xml:space="preserve"> </w:t>
      </w:r>
      <w:r>
        <w:rPr>
          <w:color w:val="1A171C"/>
          <w:w w:val="95"/>
          <w:sz w:val="19"/>
        </w:rPr>
        <w:t>business</w:t>
      </w:r>
      <w:r>
        <w:rPr>
          <w:color w:val="1A171C"/>
          <w:spacing w:val="18"/>
          <w:sz w:val="19"/>
        </w:rPr>
        <w:t xml:space="preserve"> </w:t>
      </w:r>
      <w:r>
        <w:rPr>
          <w:color w:val="1A171C"/>
          <w:w w:val="95"/>
          <w:sz w:val="19"/>
        </w:rPr>
        <w:t>activity.</w:t>
      </w:r>
    </w:p>
    <w:p w14:paraId="39EFAF3C" w14:textId="77777777" w:rsidR="00B60704" w:rsidRDefault="00B60704">
      <w:pPr>
        <w:pStyle w:val="BodyText"/>
        <w:rPr>
          <w:sz w:val="22"/>
        </w:rPr>
      </w:pPr>
    </w:p>
    <w:p w14:paraId="3B227055" w14:textId="77777777" w:rsidR="00B60704" w:rsidRDefault="001F055C">
      <w:pPr>
        <w:spacing w:before="197"/>
        <w:ind w:left="300" w:right="288"/>
        <w:jc w:val="center"/>
        <w:rPr>
          <w:i/>
          <w:sz w:val="19"/>
        </w:rPr>
      </w:pPr>
      <w:r>
        <w:rPr>
          <w:i/>
          <w:color w:val="1A171C"/>
          <w:w w:val="85"/>
          <w:sz w:val="19"/>
        </w:rPr>
        <w:t>Article</w:t>
      </w:r>
      <w:r>
        <w:rPr>
          <w:i/>
          <w:color w:val="1A171C"/>
          <w:spacing w:val="33"/>
          <w:sz w:val="19"/>
        </w:rPr>
        <w:t xml:space="preserve"> </w:t>
      </w:r>
      <w:r>
        <w:rPr>
          <w:i/>
          <w:color w:val="1A171C"/>
          <w:spacing w:val="-10"/>
          <w:sz w:val="19"/>
        </w:rPr>
        <w:t>2</w:t>
      </w:r>
    </w:p>
    <w:p w14:paraId="333C370F" w14:textId="77777777" w:rsidR="00B60704" w:rsidRDefault="001F055C">
      <w:pPr>
        <w:pStyle w:val="Heading1"/>
      </w:pPr>
      <w:r>
        <w:rPr>
          <w:color w:val="1A171C"/>
          <w:spacing w:val="-2"/>
        </w:rPr>
        <w:t>Scope</w:t>
      </w:r>
    </w:p>
    <w:p w14:paraId="28190D8C" w14:textId="77777777" w:rsidR="00B60704" w:rsidRDefault="001F055C">
      <w:pPr>
        <w:pStyle w:val="ListParagraph"/>
        <w:numPr>
          <w:ilvl w:val="0"/>
          <w:numId w:val="146"/>
        </w:numPr>
        <w:tabs>
          <w:tab w:val="left" w:pos="552"/>
          <w:tab w:val="left" w:pos="553"/>
        </w:tabs>
        <w:spacing w:before="109"/>
        <w:ind w:hanging="431"/>
        <w:rPr>
          <w:sz w:val="19"/>
        </w:rPr>
      </w:pPr>
      <w:r>
        <w:rPr>
          <w:color w:val="1A171C"/>
          <w:w w:val="90"/>
          <w:sz w:val="19"/>
        </w:rPr>
        <w:t>This</w:t>
      </w:r>
      <w:r>
        <w:rPr>
          <w:color w:val="1A171C"/>
          <w:spacing w:val="23"/>
          <w:sz w:val="19"/>
        </w:rPr>
        <w:t xml:space="preserve"> </w:t>
      </w:r>
      <w:r>
        <w:rPr>
          <w:color w:val="1A171C"/>
          <w:w w:val="90"/>
          <w:sz w:val="19"/>
        </w:rPr>
        <w:t>Directive</w:t>
      </w:r>
      <w:r>
        <w:rPr>
          <w:color w:val="1A171C"/>
          <w:spacing w:val="24"/>
          <w:sz w:val="19"/>
        </w:rPr>
        <w:t xml:space="preserve"> </w:t>
      </w:r>
      <w:r>
        <w:rPr>
          <w:color w:val="1A171C"/>
          <w:w w:val="90"/>
          <w:sz w:val="19"/>
        </w:rPr>
        <w:t>applies</w:t>
      </w:r>
      <w:r>
        <w:rPr>
          <w:color w:val="1A171C"/>
          <w:spacing w:val="23"/>
          <w:sz w:val="19"/>
        </w:rPr>
        <w:t xml:space="preserve"> </w:t>
      </w:r>
      <w:r>
        <w:rPr>
          <w:color w:val="1A171C"/>
          <w:w w:val="90"/>
          <w:sz w:val="19"/>
        </w:rPr>
        <w:t>to</w:t>
      </w:r>
      <w:r>
        <w:rPr>
          <w:color w:val="1A171C"/>
          <w:spacing w:val="26"/>
          <w:sz w:val="19"/>
        </w:rPr>
        <w:t xml:space="preserve"> </w:t>
      </w:r>
      <w:r>
        <w:rPr>
          <w:color w:val="1A171C"/>
          <w:w w:val="90"/>
          <w:sz w:val="19"/>
        </w:rPr>
        <w:t>payment</w:t>
      </w:r>
      <w:r>
        <w:rPr>
          <w:color w:val="1A171C"/>
          <w:spacing w:val="25"/>
          <w:sz w:val="19"/>
        </w:rPr>
        <w:t xml:space="preserve"> </w:t>
      </w:r>
      <w:r>
        <w:rPr>
          <w:color w:val="1A171C"/>
          <w:w w:val="90"/>
          <w:sz w:val="19"/>
        </w:rPr>
        <w:t>services</w:t>
      </w:r>
      <w:r>
        <w:rPr>
          <w:color w:val="1A171C"/>
          <w:spacing w:val="23"/>
          <w:sz w:val="19"/>
        </w:rPr>
        <w:t xml:space="preserve"> </w:t>
      </w:r>
      <w:r>
        <w:rPr>
          <w:color w:val="1A171C"/>
          <w:w w:val="90"/>
          <w:sz w:val="19"/>
        </w:rPr>
        <w:t>provided</w:t>
      </w:r>
      <w:r>
        <w:rPr>
          <w:color w:val="1A171C"/>
          <w:spacing w:val="24"/>
          <w:sz w:val="19"/>
        </w:rPr>
        <w:t xml:space="preserve"> </w:t>
      </w:r>
      <w:r>
        <w:rPr>
          <w:color w:val="1A171C"/>
          <w:w w:val="90"/>
          <w:sz w:val="19"/>
        </w:rPr>
        <w:t>within</w:t>
      </w:r>
      <w:r>
        <w:rPr>
          <w:color w:val="1A171C"/>
          <w:spacing w:val="25"/>
          <w:sz w:val="19"/>
        </w:rPr>
        <w:t xml:space="preserve"> </w:t>
      </w:r>
      <w:r>
        <w:rPr>
          <w:color w:val="1A171C"/>
          <w:w w:val="90"/>
          <w:sz w:val="19"/>
        </w:rPr>
        <w:t>the</w:t>
      </w:r>
      <w:r>
        <w:rPr>
          <w:color w:val="1A171C"/>
          <w:spacing w:val="24"/>
          <w:sz w:val="19"/>
        </w:rPr>
        <w:t xml:space="preserve"> </w:t>
      </w:r>
      <w:r>
        <w:rPr>
          <w:color w:val="1A171C"/>
          <w:spacing w:val="-2"/>
          <w:w w:val="90"/>
          <w:sz w:val="19"/>
        </w:rPr>
        <w:t>Union.</w:t>
      </w:r>
    </w:p>
    <w:p w14:paraId="64297831" w14:textId="77777777" w:rsidR="00B60704" w:rsidRDefault="00B60704">
      <w:pPr>
        <w:pStyle w:val="BodyText"/>
        <w:rPr>
          <w:sz w:val="22"/>
        </w:rPr>
      </w:pPr>
    </w:p>
    <w:p w14:paraId="25F4E2D1" w14:textId="77777777" w:rsidR="00B60704" w:rsidRDefault="00B60704">
      <w:pPr>
        <w:pStyle w:val="BodyText"/>
        <w:spacing w:before="4"/>
        <w:rPr>
          <w:sz w:val="17"/>
        </w:rPr>
      </w:pPr>
    </w:p>
    <w:p w14:paraId="3EAE3ECC" w14:textId="77777777" w:rsidR="00B60704" w:rsidRDefault="001F055C">
      <w:pPr>
        <w:pStyle w:val="ListParagraph"/>
        <w:numPr>
          <w:ilvl w:val="0"/>
          <w:numId w:val="146"/>
        </w:numPr>
        <w:tabs>
          <w:tab w:val="left" w:pos="553"/>
        </w:tabs>
        <w:spacing w:before="1" w:line="230" w:lineRule="auto"/>
        <w:ind w:left="120" w:right="102" w:firstLine="2"/>
        <w:rPr>
          <w:sz w:val="19"/>
        </w:rPr>
      </w:pPr>
      <w:r>
        <w:rPr>
          <w:color w:val="1A171C"/>
          <w:w w:val="95"/>
          <w:sz w:val="19"/>
        </w:rPr>
        <w:t>Titles III and IV apply</w:t>
      </w:r>
      <w:r>
        <w:rPr>
          <w:color w:val="1A171C"/>
          <w:spacing w:val="-1"/>
          <w:w w:val="95"/>
          <w:sz w:val="19"/>
        </w:rPr>
        <w:t xml:space="preserve"> </w:t>
      </w:r>
      <w:r>
        <w:rPr>
          <w:color w:val="1A171C"/>
          <w:w w:val="95"/>
          <w:sz w:val="19"/>
        </w:rPr>
        <w:t>to payment transactions in the currency</w:t>
      </w:r>
      <w:r>
        <w:rPr>
          <w:color w:val="1A171C"/>
          <w:spacing w:val="-1"/>
          <w:w w:val="95"/>
          <w:sz w:val="19"/>
        </w:rPr>
        <w:t xml:space="preserve"> </w:t>
      </w:r>
      <w:r>
        <w:rPr>
          <w:color w:val="1A171C"/>
          <w:w w:val="95"/>
          <w:sz w:val="19"/>
        </w:rPr>
        <w:t>of a Member State where</w:t>
      </w:r>
      <w:r>
        <w:rPr>
          <w:color w:val="1A171C"/>
          <w:spacing w:val="-1"/>
          <w:w w:val="95"/>
          <w:sz w:val="19"/>
        </w:rPr>
        <w:t xml:space="preserve"> </w:t>
      </w:r>
      <w:r>
        <w:rPr>
          <w:color w:val="1A171C"/>
          <w:w w:val="95"/>
          <w:sz w:val="19"/>
        </w:rPr>
        <w:t>both the payer’s payment</w:t>
      </w:r>
      <w:r>
        <w:rPr>
          <w:color w:val="1A171C"/>
          <w:sz w:val="19"/>
        </w:rPr>
        <w:t xml:space="preserve"> service</w:t>
      </w:r>
      <w:r>
        <w:rPr>
          <w:color w:val="1A171C"/>
          <w:spacing w:val="-11"/>
          <w:sz w:val="19"/>
        </w:rPr>
        <w:t xml:space="preserve"> </w:t>
      </w:r>
      <w:r>
        <w:rPr>
          <w:color w:val="1A171C"/>
          <w:sz w:val="19"/>
        </w:rPr>
        <w:t>provider</w:t>
      </w:r>
      <w:r>
        <w:rPr>
          <w:color w:val="1A171C"/>
          <w:spacing w:val="-10"/>
          <w:sz w:val="19"/>
        </w:rPr>
        <w:t xml:space="preserve"> </w:t>
      </w:r>
      <w:r>
        <w:rPr>
          <w:color w:val="1A171C"/>
          <w:sz w:val="19"/>
        </w:rPr>
        <w:t>and</w:t>
      </w:r>
      <w:r>
        <w:rPr>
          <w:color w:val="1A171C"/>
          <w:spacing w:val="-11"/>
          <w:sz w:val="19"/>
        </w:rPr>
        <w:t xml:space="preserve"> </w:t>
      </w:r>
      <w:r>
        <w:rPr>
          <w:color w:val="1A171C"/>
          <w:sz w:val="19"/>
        </w:rPr>
        <w:t>the</w:t>
      </w:r>
      <w:r>
        <w:rPr>
          <w:color w:val="1A171C"/>
          <w:spacing w:val="-10"/>
          <w:sz w:val="19"/>
        </w:rPr>
        <w:t xml:space="preserve"> </w:t>
      </w:r>
      <w:r>
        <w:rPr>
          <w:color w:val="1A171C"/>
          <w:sz w:val="19"/>
        </w:rPr>
        <w:t>payee’s</w:t>
      </w:r>
      <w:r>
        <w:rPr>
          <w:color w:val="1A171C"/>
          <w:spacing w:val="-11"/>
          <w:sz w:val="19"/>
        </w:rPr>
        <w:t xml:space="preserve"> </w:t>
      </w:r>
      <w:r>
        <w:rPr>
          <w:color w:val="1A171C"/>
          <w:sz w:val="19"/>
        </w:rPr>
        <w:t>payment</w:t>
      </w:r>
      <w:r>
        <w:rPr>
          <w:color w:val="1A171C"/>
          <w:spacing w:val="-10"/>
          <w:sz w:val="19"/>
        </w:rPr>
        <w:t xml:space="preserve"> </w:t>
      </w:r>
      <w:r>
        <w:rPr>
          <w:color w:val="1A171C"/>
          <w:sz w:val="19"/>
        </w:rPr>
        <w:t>service</w:t>
      </w:r>
      <w:r>
        <w:rPr>
          <w:color w:val="1A171C"/>
          <w:spacing w:val="-11"/>
          <w:sz w:val="19"/>
        </w:rPr>
        <w:t xml:space="preserve"> </w:t>
      </w:r>
      <w:r>
        <w:rPr>
          <w:color w:val="1A171C"/>
          <w:sz w:val="19"/>
        </w:rPr>
        <w:t>provider</w:t>
      </w:r>
      <w:r>
        <w:rPr>
          <w:color w:val="1A171C"/>
          <w:spacing w:val="-10"/>
          <w:sz w:val="19"/>
        </w:rPr>
        <w:t xml:space="preserve"> </w:t>
      </w:r>
      <w:r>
        <w:rPr>
          <w:color w:val="1A171C"/>
          <w:sz w:val="19"/>
        </w:rPr>
        <w:t>are,</w:t>
      </w:r>
      <w:r>
        <w:rPr>
          <w:color w:val="1A171C"/>
          <w:spacing w:val="-11"/>
          <w:sz w:val="19"/>
        </w:rPr>
        <w:t xml:space="preserve"> </w:t>
      </w:r>
      <w:r>
        <w:rPr>
          <w:color w:val="1A171C"/>
          <w:sz w:val="19"/>
        </w:rPr>
        <w:t>or</w:t>
      </w:r>
      <w:r>
        <w:rPr>
          <w:color w:val="1A171C"/>
          <w:spacing w:val="-10"/>
          <w:sz w:val="19"/>
        </w:rPr>
        <w:t xml:space="preserve"> </w:t>
      </w:r>
      <w:r>
        <w:rPr>
          <w:color w:val="1A171C"/>
          <w:sz w:val="19"/>
        </w:rPr>
        <w:t>the</w:t>
      </w:r>
      <w:r>
        <w:rPr>
          <w:color w:val="1A171C"/>
          <w:spacing w:val="-11"/>
          <w:sz w:val="19"/>
        </w:rPr>
        <w:t xml:space="preserve"> </w:t>
      </w:r>
      <w:r>
        <w:rPr>
          <w:color w:val="1A171C"/>
          <w:sz w:val="19"/>
        </w:rPr>
        <w:t>sole</w:t>
      </w:r>
      <w:r>
        <w:rPr>
          <w:color w:val="1A171C"/>
          <w:spacing w:val="-10"/>
          <w:sz w:val="19"/>
        </w:rPr>
        <w:t xml:space="preserve"> </w:t>
      </w:r>
      <w:r>
        <w:rPr>
          <w:color w:val="1A171C"/>
          <w:sz w:val="19"/>
        </w:rPr>
        <w:t>payment</w:t>
      </w:r>
      <w:r>
        <w:rPr>
          <w:color w:val="1A171C"/>
          <w:spacing w:val="-10"/>
          <w:sz w:val="19"/>
        </w:rPr>
        <w:t xml:space="preserve"> </w:t>
      </w:r>
      <w:r>
        <w:rPr>
          <w:color w:val="1A171C"/>
          <w:sz w:val="19"/>
        </w:rPr>
        <w:t>service</w:t>
      </w:r>
      <w:r>
        <w:rPr>
          <w:color w:val="1A171C"/>
          <w:spacing w:val="-11"/>
          <w:sz w:val="19"/>
        </w:rPr>
        <w:t xml:space="preserve"> </w:t>
      </w:r>
      <w:r>
        <w:rPr>
          <w:color w:val="1A171C"/>
          <w:sz w:val="19"/>
        </w:rPr>
        <w:t>provider</w:t>
      </w:r>
      <w:r>
        <w:rPr>
          <w:color w:val="1A171C"/>
          <w:spacing w:val="-10"/>
          <w:sz w:val="19"/>
        </w:rPr>
        <w:t xml:space="preserve"> </w:t>
      </w:r>
      <w:r>
        <w:rPr>
          <w:color w:val="1A171C"/>
          <w:sz w:val="19"/>
        </w:rPr>
        <w:t>in</w:t>
      </w:r>
      <w:r>
        <w:rPr>
          <w:color w:val="1A171C"/>
          <w:spacing w:val="-11"/>
          <w:sz w:val="19"/>
        </w:rPr>
        <w:t xml:space="preserve"> </w:t>
      </w:r>
      <w:r>
        <w:rPr>
          <w:color w:val="1A171C"/>
          <w:sz w:val="19"/>
        </w:rPr>
        <w:t>the</w:t>
      </w:r>
      <w:r>
        <w:rPr>
          <w:color w:val="1A171C"/>
          <w:spacing w:val="-10"/>
          <w:sz w:val="19"/>
        </w:rPr>
        <w:t xml:space="preserve"> </w:t>
      </w:r>
      <w:r>
        <w:rPr>
          <w:color w:val="1A171C"/>
          <w:sz w:val="19"/>
        </w:rPr>
        <w:t>payment transaction</w:t>
      </w:r>
      <w:r>
        <w:rPr>
          <w:color w:val="1A171C"/>
          <w:spacing w:val="6"/>
          <w:sz w:val="19"/>
        </w:rPr>
        <w:t xml:space="preserve"> </w:t>
      </w:r>
      <w:r>
        <w:rPr>
          <w:color w:val="1A171C"/>
          <w:sz w:val="19"/>
        </w:rPr>
        <w:t>is,</w:t>
      </w:r>
      <w:r>
        <w:rPr>
          <w:color w:val="1A171C"/>
          <w:spacing w:val="6"/>
          <w:sz w:val="19"/>
        </w:rPr>
        <w:t xml:space="preserve"> </w:t>
      </w:r>
      <w:r>
        <w:rPr>
          <w:color w:val="1A171C"/>
          <w:sz w:val="19"/>
        </w:rPr>
        <w:t>located</w:t>
      </w:r>
      <w:r>
        <w:rPr>
          <w:color w:val="1A171C"/>
          <w:spacing w:val="6"/>
          <w:sz w:val="19"/>
        </w:rPr>
        <w:t xml:space="preserve"> </w:t>
      </w:r>
      <w:r>
        <w:rPr>
          <w:color w:val="1A171C"/>
          <w:sz w:val="19"/>
        </w:rPr>
        <w:t>within</w:t>
      </w:r>
      <w:r>
        <w:rPr>
          <w:color w:val="1A171C"/>
          <w:spacing w:val="7"/>
          <w:sz w:val="19"/>
        </w:rPr>
        <w:t xml:space="preserve"> </w:t>
      </w:r>
      <w:r>
        <w:rPr>
          <w:color w:val="1A171C"/>
          <w:sz w:val="19"/>
        </w:rPr>
        <w:t>the</w:t>
      </w:r>
      <w:r>
        <w:rPr>
          <w:color w:val="1A171C"/>
          <w:spacing w:val="6"/>
          <w:sz w:val="19"/>
        </w:rPr>
        <w:t xml:space="preserve"> </w:t>
      </w:r>
      <w:r>
        <w:rPr>
          <w:color w:val="1A171C"/>
          <w:sz w:val="19"/>
        </w:rPr>
        <w:t>Union.</w:t>
      </w:r>
    </w:p>
    <w:p w14:paraId="3DABEDE7" w14:textId="77777777" w:rsidR="00B60704" w:rsidRDefault="00B60704">
      <w:pPr>
        <w:pStyle w:val="BodyText"/>
        <w:rPr>
          <w:sz w:val="22"/>
        </w:rPr>
      </w:pPr>
    </w:p>
    <w:p w14:paraId="07D28FF0" w14:textId="77777777" w:rsidR="00B60704" w:rsidRDefault="00B60704">
      <w:pPr>
        <w:pStyle w:val="BodyText"/>
        <w:spacing w:before="4"/>
        <w:rPr>
          <w:sz w:val="17"/>
        </w:rPr>
      </w:pPr>
    </w:p>
    <w:p w14:paraId="33E89592" w14:textId="77777777" w:rsidR="00B60704" w:rsidRDefault="001F055C">
      <w:pPr>
        <w:pStyle w:val="ListParagraph"/>
        <w:numPr>
          <w:ilvl w:val="0"/>
          <w:numId w:val="146"/>
        </w:numPr>
        <w:tabs>
          <w:tab w:val="left" w:pos="553"/>
        </w:tabs>
        <w:spacing w:line="230" w:lineRule="auto"/>
        <w:ind w:left="120" w:right="103" w:firstLine="2"/>
        <w:rPr>
          <w:sz w:val="19"/>
        </w:rPr>
      </w:pPr>
      <w:r>
        <w:rPr>
          <w:color w:val="1A171C"/>
          <w:sz w:val="19"/>
        </w:rPr>
        <w:t>Title</w:t>
      </w:r>
      <w:r>
        <w:rPr>
          <w:color w:val="1A171C"/>
          <w:spacing w:val="-4"/>
          <w:sz w:val="19"/>
        </w:rPr>
        <w:t xml:space="preserve"> </w:t>
      </w:r>
      <w:r>
        <w:rPr>
          <w:color w:val="1A171C"/>
          <w:sz w:val="19"/>
        </w:rPr>
        <w:t>III,</w:t>
      </w:r>
      <w:r>
        <w:rPr>
          <w:color w:val="1A171C"/>
          <w:spacing w:val="-4"/>
          <w:sz w:val="19"/>
        </w:rPr>
        <w:t xml:space="preserve"> </w:t>
      </w:r>
      <w:r>
        <w:rPr>
          <w:color w:val="1A171C"/>
          <w:sz w:val="19"/>
        </w:rPr>
        <w:t>except</w:t>
      </w:r>
      <w:r>
        <w:rPr>
          <w:color w:val="1A171C"/>
          <w:spacing w:val="-4"/>
          <w:sz w:val="19"/>
        </w:rPr>
        <w:t xml:space="preserve"> </w:t>
      </w:r>
      <w:r>
        <w:rPr>
          <w:color w:val="1A171C"/>
          <w:sz w:val="19"/>
        </w:rPr>
        <w:t>for</w:t>
      </w:r>
      <w:r>
        <w:rPr>
          <w:color w:val="1A171C"/>
          <w:spacing w:val="-3"/>
          <w:sz w:val="19"/>
        </w:rPr>
        <w:t xml:space="preserve"> </w:t>
      </w:r>
      <w:r>
        <w:rPr>
          <w:color w:val="1A171C"/>
          <w:sz w:val="19"/>
        </w:rPr>
        <w:t>point</w:t>
      </w:r>
      <w:r>
        <w:rPr>
          <w:color w:val="1A171C"/>
          <w:spacing w:val="-3"/>
          <w:sz w:val="19"/>
        </w:rPr>
        <w:t xml:space="preserve"> </w:t>
      </w:r>
      <w:r>
        <w:rPr>
          <w:color w:val="1A171C"/>
          <w:sz w:val="19"/>
        </w:rPr>
        <w:t>(b)</w:t>
      </w:r>
      <w:r>
        <w:rPr>
          <w:color w:val="1A171C"/>
          <w:spacing w:val="-3"/>
          <w:sz w:val="19"/>
        </w:rPr>
        <w:t xml:space="preserve"> </w:t>
      </w:r>
      <w:r>
        <w:rPr>
          <w:color w:val="1A171C"/>
          <w:sz w:val="19"/>
        </w:rPr>
        <w:t>of</w:t>
      </w:r>
      <w:r>
        <w:rPr>
          <w:color w:val="1A171C"/>
          <w:spacing w:val="-2"/>
          <w:sz w:val="19"/>
        </w:rPr>
        <w:t xml:space="preserve"> </w:t>
      </w:r>
      <w:r>
        <w:rPr>
          <w:color w:val="1A171C"/>
          <w:sz w:val="19"/>
        </w:rPr>
        <w:t>Article</w:t>
      </w:r>
      <w:r>
        <w:rPr>
          <w:color w:val="1A171C"/>
          <w:spacing w:val="-3"/>
          <w:sz w:val="19"/>
        </w:rPr>
        <w:t xml:space="preserve"> </w:t>
      </w:r>
      <w:r>
        <w:rPr>
          <w:color w:val="1A171C"/>
          <w:sz w:val="19"/>
        </w:rPr>
        <w:t>45(1),</w:t>
      </w:r>
      <w:r>
        <w:rPr>
          <w:color w:val="1A171C"/>
          <w:spacing w:val="-2"/>
          <w:sz w:val="19"/>
        </w:rPr>
        <w:t xml:space="preserve"> </w:t>
      </w:r>
      <w:r>
        <w:rPr>
          <w:color w:val="1A171C"/>
          <w:sz w:val="19"/>
        </w:rPr>
        <w:t>point</w:t>
      </w:r>
      <w:r>
        <w:rPr>
          <w:color w:val="1A171C"/>
          <w:spacing w:val="-3"/>
          <w:sz w:val="19"/>
        </w:rPr>
        <w:t xml:space="preserve"> </w:t>
      </w:r>
      <w:r>
        <w:rPr>
          <w:color w:val="1A171C"/>
          <w:sz w:val="19"/>
        </w:rPr>
        <w:t>(2)(e)</w:t>
      </w:r>
      <w:r>
        <w:rPr>
          <w:color w:val="1A171C"/>
          <w:spacing w:val="-1"/>
          <w:sz w:val="19"/>
        </w:rPr>
        <w:t xml:space="preserve"> </w:t>
      </w:r>
      <w:r>
        <w:rPr>
          <w:color w:val="1A171C"/>
          <w:sz w:val="19"/>
        </w:rPr>
        <w:t>of</w:t>
      </w:r>
      <w:r>
        <w:rPr>
          <w:color w:val="1A171C"/>
          <w:spacing w:val="-3"/>
          <w:sz w:val="19"/>
        </w:rPr>
        <w:t xml:space="preserve"> </w:t>
      </w:r>
      <w:r>
        <w:rPr>
          <w:color w:val="1A171C"/>
          <w:sz w:val="19"/>
        </w:rPr>
        <w:t>Article</w:t>
      </w:r>
      <w:r>
        <w:rPr>
          <w:color w:val="1A171C"/>
          <w:spacing w:val="-3"/>
          <w:sz w:val="19"/>
        </w:rPr>
        <w:t xml:space="preserve"> </w:t>
      </w:r>
      <w:r>
        <w:rPr>
          <w:color w:val="1A171C"/>
          <w:sz w:val="19"/>
        </w:rPr>
        <w:t>52</w:t>
      </w:r>
      <w:r>
        <w:rPr>
          <w:color w:val="1A171C"/>
          <w:spacing w:val="-2"/>
          <w:sz w:val="19"/>
        </w:rPr>
        <w:t xml:space="preserve"> </w:t>
      </w:r>
      <w:r>
        <w:rPr>
          <w:color w:val="1A171C"/>
          <w:sz w:val="19"/>
        </w:rPr>
        <w:t>and</w:t>
      </w:r>
      <w:r>
        <w:rPr>
          <w:color w:val="1A171C"/>
          <w:spacing w:val="-3"/>
          <w:sz w:val="19"/>
        </w:rPr>
        <w:t xml:space="preserve"> </w:t>
      </w:r>
      <w:r>
        <w:rPr>
          <w:color w:val="1A171C"/>
          <w:sz w:val="19"/>
        </w:rPr>
        <w:t>point</w:t>
      </w:r>
      <w:r>
        <w:rPr>
          <w:color w:val="1A171C"/>
          <w:spacing w:val="-3"/>
          <w:sz w:val="19"/>
        </w:rPr>
        <w:t xml:space="preserve"> </w:t>
      </w:r>
      <w:r>
        <w:rPr>
          <w:color w:val="1A171C"/>
          <w:sz w:val="19"/>
        </w:rPr>
        <w:t>(a)</w:t>
      </w:r>
      <w:r>
        <w:rPr>
          <w:color w:val="1A171C"/>
          <w:spacing w:val="-3"/>
          <w:sz w:val="19"/>
        </w:rPr>
        <w:t xml:space="preserve"> </w:t>
      </w:r>
      <w:r>
        <w:rPr>
          <w:color w:val="1A171C"/>
          <w:sz w:val="19"/>
        </w:rPr>
        <w:t>of</w:t>
      </w:r>
      <w:r>
        <w:rPr>
          <w:color w:val="1A171C"/>
          <w:spacing w:val="-3"/>
          <w:sz w:val="19"/>
        </w:rPr>
        <w:t xml:space="preserve"> </w:t>
      </w:r>
      <w:r>
        <w:rPr>
          <w:color w:val="1A171C"/>
          <w:sz w:val="19"/>
        </w:rPr>
        <w:t>Article</w:t>
      </w:r>
      <w:r>
        <w:rPr>
          <w:color w:val="1A171C"/>
          <w:spacing w:val="-3"/>
          <w:sz w:val="19"/>
        </w:rPr>
        <w:t xml:space="preserve"> </w:t>
      </w:r>
      <w:r>
        <w:rPr>
          <w:color w:val="1A171C"/>
          <w:sz w:val="19"/>
        </w:rPr>
        <w:t>56,</w:t>
      </w:r>
      <w:r>
        <w:rPr>
          <w:color w:val="1A171C"/>
          <w:spacing w:val="-3"/>
          <w:sz w:val="19"/>
        </w:rPr>
        <w:t xml:space="preserve"> </w:t>
      </w:r>
      <w:r>
        <w:rPr>
          <w:color w:val="1A171C"/>
          <w:sz w:val="19"/>
        </w:rPr>
        <w:t>and</w:t>
      </w:r>
      <w:r>
        <w:rPr>
          <w:color w:val="1A171C"/>
          <w:spacing w:val="-3"/>
          <w:sz w:val="19"/>
        </w:rPr>
        <w:t xml:space="preserve"> </w:t>
      </w:r>
      <w:r>
        <w:rPr>
          <w:color w:val="1A171C"/>
          <w:sz w:val="19"/>
        </w:rPr>
        <w:t>Title</w:t>
      </w:r>
      <w:r>
        <w:rPr>
          <w:color w:val="1A171C"/>
          <w:spacing w:val="-4"/>
          <w:sz w:val="19"/>
        </w:rPr>
        <w:t xml:space="preserve"> </w:t>
      </w:r>
      <w:r>
        <w:rPr>
          <w:color w:val="1A171C"/>
          <w:sz w:val="19"/>
        </w:rPr>
        <w:t>IV, except</w:t>
      </w:r>
      <w:r>
        <w:rPr>
          <w:color w:val="1A171C"/>
          <w:spacing w:val="-5"/>
          <w:sz w:val="19"/>
        </w:rPr>
        <w:t xml:space="preserve"> </w:t>
      </w:r>
      <w:r>
        <w:rPr>
          <w:color w:val="1A171C"/>
          <w:sz w:val="19"/>
        </w:rPr>
        <w:t>for</w:t>
      </w:r>
      <w:r>
        <w:rPr>
          <w:color w:val="1A171C"/>
          <w:spacing w:val="-4"/>
          <w:sz w:val="19"/>
        </w:rPr>
        <w:t xml:space="preserve"> </w:t>
      </w:r>
      <w:r>
        <w:rPr>
          <w:color w:val="1A171C"/>
          <w:sz w:val="19"/>
        </w:rPr>
        <w:t>Articles</w:t>
      </w:r>
      <w:r>
        <w:rPr>
          <w:color w:val="1A171C"/>
          <w:spacing w:val="-5"/>
          <w:sz w:val="19"/>
        </w:rPr>
        <w:t xml:space="preserve"> </w:t>
      </w:r>
      <w:r>
        <w:rPr>
          <w:color w:val="1A171C"/>
          <w:sz w:val="19"/>
        </w:rPr>
        <w:t>81</w:t>
      </w:r>
      <w:r>
        <w:rPr>
          <w:color w:val="1A171C"/>
          <w:spacing w:val="-4"/>
          <w:sz w:val="19"/>
        </w:rPr>
        <w:t xml:space="preserve"> </w:t>
      </w:r>
      <w:r>
        <w:rPr>
          <w:color w:val="1A171C"/>
          <w:sz w:val="19"/>
        </w:rPr>
        <w:t>to</w:t>
      </w:r>
      <w:r>
        <w:rPr>
          <w:color w:val="1A171C"/>
          <w:spacing w:val="-4"/>
          <w:sz w:val="19"/>
        </w:rPr>
        <w:t xml:space="preserve"> </w:t>
      </w:r>
      <w:r>
        <w:rPr>
          <w:color w:val="1A171C"/>
          <w:sz w:val="19"/>
        </w:rPr>
        <w:t>86,</w:t>
      </w:r>
      <w:r>
        <w:rPr>
          <w:color w:val="1A171C"/>
          <w:spacing w:val="-4"/>
          <w:sz w:val="19"/>
        </w:rPr>
        <w:t xml:space="preserve"> </w:t>
      </w:r>
      <w:r>
        <w:rPr>
          <w:color w:val="1A171C"/>
          <w:sz w:val="19"/>
        </w:rPr>
        <w:t>apply</w:t>
      </w:r>
      <w:r>
        <w:rPr>
          <w:color w:val="1A171C"/>
          <w:spacing w:val="-5"/>
          <w:sz w:val="19"/>
        </w:rPr>
        <w:t xml:space="preserve"> </w:t>
      </w:r>
      <w:r>
        <w:rPr>
          <w:color w:val="1A171C"/>
          <w:sz w:val="19"/>
        </w:rPr>
        <w:t>to</w:t>
      </w:r>
      <w:r>
        <w:rPr>
          <w:color w:val="1A171C"/>
          <w:spacing w:val="-4"/>
          <w:sz w:val="19"/>
        </w:rPr>
        <w:t xml:space="preserve"> </w:t>
      </w:r>
      <w:r>
        <w:rPr>
          <w:color w:val="1A171C"/>
          <w:sz w:val="19"/>
        </w:rPr>
        <w:t>payment</w:t>
      </w:r>
      <w:r>
        <w:rPr>
          <w:color w:val="1A171C"/>
          <w:spacing w:val="-4"/>
          <w:sz w:val="19"/>
        </w:rPr>
        <w:t xml:space="preserve"> </w:t>
      </w:r>
      <w:r>
        <w:rPr>
          <w:color w:val="1A171C"/>
          <w:sz w:val="19"/>
        </w:rPr>
        <w:t>transactions</w:t>
      </w:r>
      <w:r>
        <w:rPr>
          <w:color w:val="1A171C"/>
          <w:spacing w:val="-5"/>
          <w:sz w:val="19"/>
        </w:rPr>
        <w:t xml:space="preserve"> </w:t>
      </w:r>
      <w:r>
        <w:rPr>
          <w:color w:val="1A171C"/>
          <w:sz w:val="19"/>
        </w:rPr>
        <w:t>in</w:t>
      </w:r>
      <w:r>
        <w:rPr>
          <w:color w:val="1A171C"/>
          <w:spacing w:val="-4"/>
          <w:sz w:val="19"/>
        </w:rPr>
        <w:t xml:space="preserve"> </w:t>
      </w:r>
      <w:r>
        <w:rPr>
          <w:color w:val="1A171C"/>
          <w:sz w:val="19"/>
        </w:rPr>
        <w:t>a</w:t>
      </w:r>
      <w:r>
        <w:rPr>
          <w:color w:val="1A171C"/>
          <w:spacing w:val="-4"/>
          <w:sz w:val="19"/>
        </w:rPr>
        <w:t xml:space="preserve"> </w:t>
      </w:r>
      <w:r>
        <w:rPr>
          <w:color w:val="1A171C"/>
          <w:sz w:val="19"/>
        </w:rPr>
        <w:t>currency</w:t>
      </w:r>
      <w:r>
        <w:rPr>
          <w:color w:val="1A171C"/>
          <w:spacing w:val="-6"/>
          <w:sz w:val="19"/>
        </w:rPr>
        <w:t xml:space="preserve"> </w:t>
      </w:r>
      <w:r>
        <w:rPr>
          <w:color w:val="1A171C"/>
          <w:sz w:val="19"/>
        </w:rPr>
        <w:t>that</w:t>
      </w:r>
      <w:r>
        <w:rPr>
          <w:color w:val="1A171C"/>
          <w:spacing w:val="-4"/>
          <w:sz w:val="19"/>
        </w:rPr>
        <w:t xml:space="preserve"> </w:t>
      </w:r>
      <w:r>
        <w:rPr>
          <w:color w:val="1A171C"/>
          <w:sz w:val="19"/>
        </w:rPr>
        <w:t>is</w:t>
      </w:r>
      <w:r>
        <w:rPr>
          <w:color w:val="1A171C"/>
          <w:spacing w:val="-4"/>
          <w:sz w:val="19"/>
        </w:rPr>
        <w:t xml:space="preserve"> </w:t>
      </w:r>
      <w:r>
        <w:rPr>
          <w:color w:val="1A171C"/>
          <w:sz w:val="19"/>
        </w:rPr>
        <w:t>not</w:t>
      </w:r>
      <w:r>
        <w:rPr>
          <w:color w:val="1A171C"/>
          <w:spacing w:val="-4"/>
          <w:sz w:val="19"/>
        </w:rPr>
        <w:t xml:space="preserve"> </w:t>
      </w:r>
      <w:r>
        <w:rPr>
          <w:color w:val="1A171C"/>
          <w:sz w:val="19"/>
        </w:rPr>
        <w:t>the</w:t>
      </w:r>
      <w:r>
        <w:rPr>
          <w:color w:val="1A171C"/>
          <w:spacing w:val="-4"/>
          <w:sz w:val="19"/>
        </w:rPr>
        <w:t xml:space="preserve"> </w:t>
      </w:r>
      <w:r>
        <w:rPr>
          <w:color w:val="1A171C"/>
          <w:sz w:val="19"/>
        </w:rPr>
        <w:t>currency</w:t>
      </w:r>
      <w:r>
        <w:rPr>
          <w:color w:val="1A171C"/>
          <w:spacing w:val="-6"/>
          <w:sz w:val="19"/>
        </w:rPr>
        <w:t xml:space="preserve"> </w:t>
      </w:r>
      <w:r>
        <w:rPr>
          <w:color w:val="1A171C"/>
          <w:sz w:val="19"/>
        </w:rPr>
        <w:t>of</w:t>
      </w:r>
      <w:r>
        <w:rPr>
          <w:color w:val="1A171C"/>
          <w:spacing w:val="-4"/>
          <w:sz w:val="19"/>
        </w:rPr>
        <w:t xml:space="preserve"> </w:t>
      </w:r>
      <w:r>
        <w:rPr>
          <w:color w:val="1A171C"/>
          <w:sz w:val="19"/>
        </w:rPr>
        <w:t>a</w:t>
      </w:r>
      <w:r>
        <w:rPr>
          <w:color w:val="1A171C"/>
          <w:spacing w:val="-4"/>
          <w:sz w:val="19"/>
        </w:rPr>
        <w:t xml:space="preserve"> </w:t>
      </w:r>
      <w:r>
        <w:rPr>
          <w:color w:val="1A171C"/>
          <w:sz w:val="19"/>
        </w:rPr>
        <w:t>Member</w:t>
      </w:r>
      <w:r>
        <w:rPr>
          <w:color w:val="1A171C"/>
          <w:spacing w:val="-4"/>
          <w:sz w:val="19"/>
        </w:rPr>
        <w:t xml:space="preserve"> </w:t>
      </w:r>
      <w:r>
        <w:rPr>
          <w:color w:val="1A171C"/>
          <w:sz w:val="19"/>
        </w:rPr>
        <w:t xml:space="preserve">State </w:t>
      </w:r>
      <w:r>
        <w:rPr>
          <w:color w:val="1A171C"/>
          <w:spacing w:val="-2"/>
          <w:sz w:val="19"/>
        </w:rPr>
        <w:t>where</w:t>
      </w:r>
      <w:r>
        <w:rPr>
          <w:color w:val="1A171C"/>
          <w:spacing w:val="-3"/>
          <w:sz w:val="19"/>
        </w:rPr>
        <w:t xml:space="preserve"> </w:t>
      </w:r>
      <w:r>
        <w:rPr>
          <w:color w:val="1A171C"/>
          <w:spacing w:val="-2"/>
          <w:sz w:val="19"/>
        </w:rPr>
        <w:t>both the payer’s payment</w:t>
      </w:r>
      <w:r>
        <w:rPr>
          <w:color w:val="1A171C"/>
          <w:spacing w:val="-3"/>
          <w:sz w:val="19"/>
        </w:rPr>
        <w:t xml:space="preserve"> </w:t>
      </w:r>
      <w:r>
        <w:rPr>
          <w:color w:val="1A171C"/>
          <w:spacing w:val="-2"/>
          <w:sz w:val="19"/>
        </w:rPr>
        <w:t>service</w:t>
      </w:r>
      <w:r>
        <w:rPr>
          <w:color w:val="1A171C"/>
          <w:spacing w:val="-3"/>
          <w:sz w:val="19"/>
        </w:rPr>
        <w:t xml:space="preserve"> </w:t>
      </w:r>
      <w:r>
        <w:rPr>
          <w:color w:val="1A171C"/>
          <w:spacing w:val="-2"/>
          <w:sz w:val="19"/>
        </w:rPr>
        <w:t>provider</w:t>
      </w:r>
      <w:r>
        <w:rPr>
          <w:color w:val="1A171C"/>
          <w:spacing w:val="-4"/>
          <w:sz w:val="19"/>
        </w:rPr>
        <w:t xml:space="preserve"> </w:t>
      </w:r>
      <w:r>
        <w:rPr>
          <w:color w:val="1A171C"/>
          <w:spacing w:val="-2"/>
          <w:sz w:val="19"/>
        </w:rPr>
        <w:t>and the payee’s payment</w:t>
      </w:r>
      <w:r>
        <w:rPr>
          <w:color w:val="1A171C"/>
          <w:spacing w:val="-3"/>
          <w:sz w:val="19"/>
        </w:rPr>
        <w:t xml:space="preserve"> </w:t>
      </w:r>
      <w:r>
        <w:rPr>
          <w:color w:val="1A171C"/>
          <w:spacing w:val="-2"/>
          <w:sz w:val="19"/>
        </w:rPr>
        <w:t>service</w:t>
      </w:r>
      <w:r>
        <w:rPr>
          <w:color w:val="1A171C"/>
          <w:spacing w:val="-4"/>
          <w:sz w:val="19"/>
        </w:rPr>
        <w:t xml:space="preserve"> </w:t>
      </w:r>
      <w:r>
        <w:rPr>
          <w:color w:val="1A171C"/>
          <w:spacing w:val="-2"/>
          <w:sz w:val="19"/>
        </w:rPr>
        <w:t>provider</w:t>
      </w:r>
      <w:r>
        <w:rPr>
          <w:color w:val="1A171C"/>
          <w:spacing w:val="-3"/>
          <w:sz w:val="19"/>
        </w:rPr>
        <w:t xml:space="preserve"> </w:t>
      </w:r>
      <w:r>
        <w:rPr>
          <w:color w:val="1A171C"/>
          <w:spacing w:val="-2"/>
          <w:sz w:val="19"/>
        </w:rPr>
        <w:t>are,</w:t>
      </w:r>
      <w:r>
        <w:rPr>
          <w:color w:val="1A171C"/>
          <w:spacing w:val="-3"/>
          <w:sz w:val="19"/>
        </w:rPr>
        <w:t xml:space="preserve"> </w:t>
      </w:r>
      <w:r>
        <w:rPr>
          <w:color w:val="1A171C"/>
          <w:spacing w:val="-2"/>
          <w:sz w:val="19"/>
        </w:rPr>
        <w:t>or the sole payment</w:t>
      </w:r>
      <w:r>
        <w:rPr>
          <w:color w:val="1A171C"/>
          <w:sz w:val="19"/>
        </w:rPr>
        <w:t xml:space="preserve"> service</w:t>
      </w:r>
      <w:r>
        <w:rPr>
          <w:color w:val="1A171C"/>
          <w:spacing w:val="-2"/>
          <w:sz w:val="19"/>
        </w:rPr>
        <w:t xml:space="preserve"> </w:t>
      </w:r>
      <w:r>
        <w:rPr>
          <w:color w:val="1A171C"/>
          <w:sz w:val="19"/>
        </w:rPr>
        <w:t>provider</w:t>
      </w:r>
      <w:r>
        <w:rPr>
          <w:color w:val="1A171C"/>
          <w:spacing w:val="-2"/>
          <w:sz w:val="19"/>
        </w:rPr>
        <w:t xml:space="preserve"> </w:t>
      </w:r>
      <w:r>
        <w:rPr>
          <w:color w:val="1A171C"/>
          <w:sz w:val="19"/>
        </w:rPr>
        <w:t>in the</w:t>
      </w:r>
      <w:r>
        <w:rPr>
          <w:color w:val="1A171C"/>
          <w:spacing w:val="-1"/>
          <w:sz w:val="19"/>
        </w:rPr>
        <w:t xml:space="preserve"> </w:t>
      </w:r>
      <w:r>
        <w:rPr>
          <w:color w:val="1A171C"/>
          <w:sz w:val="19"/>
        </w:rPr>
        <w:t>payment</w:t>
      </w:r>
      <w:r>
        <w:rPr>
          <w:color w:val="1A171C"/>
          <w:spacing w:val="-1"/>
          <w:sz w:val="19"/>
        </w:rPr>
        <w:t xml:space="preserve"> </w:t>
      </w:r>
      <w:r>
        <w:rPr>
          <w:color w:val="1A171C"/>
          <w:sz w:val="19"/>
        </w:rPr>
        <w:t>transaction</w:t>
      </w:r>
      <w:r>
        <w:rPr>
          <w:color w:val="1A171C"/>
          <w:spacing w:val="-1"/>
          <w:sz w:val="19"/>
        </w:rPr>
        <w:t xml:space="preserve"> </w:t>
      </w:r>
      <w:r>
        <w:rPr>
          <w:color w:val="1A171C"/>
          <w:sz w:val="19"/>
        </w:rPr>
        <w:t>is,</w:t>
      </w:r>
      <w:r>
        <w:rPr>
          <w:color w:val="1A171C"/>
          <w:spacing w:val="-1"/>
          <w:sz w:val="19"/>
        </w:rPr>
        <w:t xml:space="preserve"> </w:t>
      </w:r>
      <w:r>
        <w:rPr>
          <w:color w:val="1A171C"/>
          <w:sz w:val="19"/>
        </w:rPr>
        <w:t>located</w:t>
      </w:r>
      <w:r>
        <w:rPr>
          <w:color w:val="1A171C"/>
          <w:spacing w:val="-1"/>
          <w:sz w:val="19"/>
        </w:rPr>
        <w:t xml:space="preserve"> </w:t>
      </w:r>
      <w:r>
        <w:rPr>
          <w:color w:val="1A171C"/>
          <w:sz w:val="19"/>
        </w:rPr>
        <w:t>within</w:t>
      </w:r>
      <w:r>
        <w:rPr>
          <w:color w:val="1A171C"/>
          <w:spacing w:val="-1"/>
          <w:sz w:val="19"/>
        </w:rPr>
        <w:t xml:space="preserve"> </w:t>
      </w:r>
      <w:r>
        <w:rPr>
          <w:color w:val="1A171C"/>
          <w:sz w:val="19"/>
        </w:rPr>
        <w:t>the</w:t>
      </w:r>
      <w:r>
        <w:rPr>
          <w:color w:val="1A171C"/>
          <w:spacing w:val="-1"/>
          <w:sz w:val="19"/>
        </w:rPr>
        <w:t xml:space="preserve"> </w:t>
      </w:r>
      <w:r>
        <w:rPr>
          <w:color w:val="1A171C"/>
          <w:sz w:val="19"/>
        </w:rPr>
        <w:t>Union, in</w:t>
      </w:r>
      <w:r>
        <w:rPr>
          <w:color w:val="1A171C"/>
          <w:spacing w:val="-1"/>
          <w:sz w:val="19"/>
        </w:rPr>
        <w:t xml:space="preserve"> </w:t>
      </w:r>
      <w:r>
        <w:rPr>
          <w:color w:val="1A171C"/>
          <w:sz w:val="19"/>
        </w:rPr>
        <w:t>respect</w:t>
      </w:r>
      <w:r>
        <w:rPr>
          <w:color w:val="1A171C"/>
          <w:spacing w:val="-2"/>
          <w:sz w:val="19"/>
        </w:rPr>
        <w:t xml:space="preserve"> </w:t>
      </w:r>
      <w:r>
        <w:rPr>
          <w:color w:val="1A171C"/>
          <w:sz w:val="19"/>
        </w:rPr>
        <w:t>to those</w:t>
      </w:r>
      <w:r>
        <w:rPr>
          <w:color w:val="1A171C"/>
          <w:spacing w:val="-1"/>
          <w:sz w:val="19"/>
        </w:rPr>
        <w:t xml:space="preserve"> </w:t>
      </w:r>
      <w:r>
        <w:rPr>
          <w:color w:val="1A171C"/>
          <w:sz w:val="19"/>
        </w:rPr>
        <w:t>parts</w:t>
      </w:r>
      <w:r>
        <w:rPr>
          <w:color w:val="1A171C"/>
          <w:spacing w:val="-1"/>
          <w:sz w:val="19"/>
        </w:rPr>
        <w:t xml:space="preserve"> </w:t>
      </w:r>
      <w:r>
        <w:rPr>
          <w:color w:val="1A171C"/>
          <w:sz w:val="19"/>
        </w:rPr>
        <w:t>of the</w:t>
      </w:r>
      <w:r>
        <w:rPr>
          <w:color w:val="1A171C"/>
          <w:spacing w:val="-1"/>
          <w:sz w:val="19"/>
        </w:rPr>
        <w:t xml:space="preserve"> </w:t>
      </w:r>
      <w:r>
        <w:rPr>
          <w:color w:val="1A171C"/>
          <w:sz w:val="19"/>
        </w:rPr>
        <w:t>payments transaction</w:t>
      </w:r>
      <w:r>
        <w:rPr>
          <w:color w:val="1A171C"/>
          <w:spacing w:val="6"/>
          <w:sz w:val="19"/>
        </w:rPr>
        <w:t xml:space="preserve"> </w:t>
      </w:r>
      <w:r>
        <w:rPr>
          <w:color w:val="1A171C"/>
          <w:sz w:val="19"/>
        </w:rPr>
        <w:t>which</w:t>
      </w:r>
      <w:r>
        <w:rPr>
          <w:color w:val="1A171C"/>
          <w:spacing w:val="5"/>
          <w:sz w:val="19"/>
        </w:rPr>
        <w:t xml:space="preserve"> </w:t>
      </w:r>
      <w:r>
        <w:rPr>
          <w:color w:val="1A171C"/>
          <w:sz w:val="19"/>
        </w:rPr>
        <w:t>are</w:t>
      </w:r>
      <w:r>
        <w:rPr>
          <w:color w:val="1A171C"/>
          <w:spacing w:val="6"/>
          <w:sz w:val="19"/>
        </w:rPr>
        <w:t xml:space="preserve"> </w:t>
      </w:r>
      <w:r>
        <w:rPr>
          <w:color w:val="1A171C"/>
          <w:sz w:val="19"/>
        </w:rPr>
        <w:t>carried</w:t>
      </w:r>
      <w:r>
        <w:rPr>
          <w:color w:val="1A171C"/>
          <w:spacing w:val="5"/>
          <w:sz w:val="19"/>
        </w:rPr>
        <w:t xml:space="preserve"> </w:t>
      </w:r>
      <w:r>
        <w:rPr>
          <w:color w:val="1A171C"/>
          <w:sz w:val="19"/>
        </w:rPr>
        <w:t>out</w:t>
      </w:r>
      <w:r>
        <w:rPr>
          <w:color w:val="1A171C"/>
          <w:spacing w:val="6"/>
          <w:sz w:val="19"/>
        </w:rPr>
        <w:t xml:space="preserve"> </w:t>
      </w:r>
      <w:r>
        <w:rPr>
          <w:color w:val="1A171C"/>
          <w:sz w:val="19"/>
        </w:rPr>
        <w:t>in</w:t>
      </w:r>
      <w:r>
        <w:rPr>
          <w:color w:val="1A171C"/>
          <w:spacing w:val="7"/>
          <w:sz w:val="19"/>
        </w:rPr>
        <w:t xml:space="preserve"> </w:t>
      </w:r>
      <w:r>
        <w:rPr>
          <w:color w:val="1A171C"/>
          <w:sz w:val="19"/>
        </w:rPr>
        <w:t>the</w:t>
      </w:r>
      <w:r>
        <w:rPr>
          <w:color w:val="1A171C"/>
          <w:spacing w:val="6"/>
          <w:sz w:val="19"/>
        </w:rPr>
        <w:t xml:space="preserve"> </w:t>
      </w:r>
      <w:r>
        <w:rPr>
          <w:color w:val="1A171C"/>
          <w:sz w:val="19"/>
        </w:rPr>
        <w:t>Union.</w:t>
      </w:r>
    </w:p>
    <w:p w14:paraId="7CBEE265" w14:textId="77777777" w:rsidR="00B60704" w:rsidRDefault="00B60704">
      <w:pPr>
        <w:pStyle w:val="BodyText"/>
        <w:rPr>
          <w:sz w:val="22"/>
        </w:rPr>
      </w:pPr>
    </w:p>
    <w:p w14:paraId="42002D29" w14:textId="77777777" w:rsidR="00B60704" w:rsidRDefault="00B60704">
      <w:pPr>
        <w:pStyle w:val="BodyText"/>
        <w:spacing w:before="2"/>
        <w:rPr>
          <w:sz w:val="17"/>
        </w:rPr>
      </w:pPr>
    </w:p>
    <w:p w14:paraId="1BD14A19" w14:textId="77777777" w:rsidR="00B60704" w:rsidRDefault="001F055C">
      <w:pPr>
        <w:pStyle w:val="ListParagraph"/>
        <w:numPr>
          <w:ilvl w:val="0"/>
          <w:numId w:val="146"/>
        </w:numPr>
        <w:tabs>
          <w:tab w:val="left" w:pos="553"/>
        </w:tabs>
        <w:spacing w:line="230" w:lineRule="auto"/>
        <w:ind w:left="120" w:right="107" w:firstLine="2"/>
        <w:rPr>
          <w:sz w:val="19"/>
        </w:rPr>
      </w:pPr>
      <w:r>
        <w:rPr>
          <w:color w:val="1A171C"/>
          <w:sz w:val="19"/>
        </w:rPr>
        <w:t>Title</w:t>
      </w:r>
      <w:r>
        <w:rPr>
          <w:color w:val="1A171C"/>
          <w:spacing w:val="-11"/>
          <w:sz w:val="19"/>
        </w:rPr>
        <w:t xml:space="preserve"> </w:t>
      </w:r>
      <w:r>
        <w:rPr>
          <w:color w:val="1A171C"/>
          <w:sz w:val="19"/>
        </w:rPr>
        <w:t>III,</w:t>
      </w:r>
      <w:r>
        <w:rPr>
          <w:color w:val="1A171C"/>
          <w:spacing w:val="-10"/>
          <w:sz w:val="19"/>
        </w:rPr>
        <w:t xml:space="preserve"> </w:t>
      </w:r>
      <w:r>
        <w:rPr>
          <w:color w:val="1A171C"/>
          <w:sz w:val="19"/>
        </w:rPr>
        <w:t>except</w:t>
      </w:r>
      <w:r>
        <w:rPr>
          <w:color w:val="1A171C"/>
          <w:spacing w:val="-11"/>
          <w:sz w:val="19"/>
        </w:rPr>
        <w:t xml:space="preserve"> </w:t>
      </w:r>
      <w:r>
        <w:rPr>
          <w:color w:val="1A171C"/>
          <w:sz w:val="19"/>
        </w:rPr>
        <w:t>for</w:t>
      </w:r>
      <w:r>
        <w:rPr>
          <w:color w:val="1A171C"/>
          <w:spacing w:val="-10"/>
          <w:sz w:val="19"/>
        </w:rPr>
        <w:t xml:space="preserve"> </w:t>
      </w:r>
      <w:r>
        <w:rPr>
          <w:color w:val="1A171C"/>
          <w:sz w:val="19"/>
        </w:rPr>
        <w:t>point</w:t>
      </w:r>
      <w:r>
        <w:rPr>
          <w:color w:val="1A171C"/>
          <w:spacing w:val="-11"/>
          <w:sz w:val="19"/>
        </w:rPr>
        <w:t xml:space="preserve"> </w:t>
      </w:r>
      <w:r>
        <w:rPr>
          <w:color w:val="1A171C"/>
          <w:sz w:val="19"/>
        </w:rPr>
        <w:t>(b)</w:t>
      </w:r>
      <w:r>
        <w:rPr>
          <w:color w:val="1A171C"/>
          <w:spacing w:val="-10"/>
          <w:sz w:val="19"/>
        </w:rPr>
        <w:t xml:space="preserve"> </w:t>
      </w:r>
      <w:r>
        <w:rPr>
          <w:color w:val="1A171C"/>
          <w:sz w:val="19"/>
        </w:rPr>
        <w:t>of</w:t>
      </w:r>
      <w:r>
        <w:rPr>
          <w:color w:val="1A171C"/>
          <w:spacing w:val="-11"/>
          <w:sz w:val="19"/>
        </w:rPr>
        <w:t xml:space="preserve"> </w:t>
      </w:r>
      <w:r>
        <w:rPr>
          <w:color w:val="1A171C"/>
          <w:sz w:val="19"/>
        </w:rPr>
        <w:t>Article</w:t>
      </w:r>
      <w:r>
        <w:rPr>
          <w:color w:val="1A171C"/>
          <w:spacing w:val="-10"/>
          <w:sz w:val="19"/>
        </w:rPr>
        <w:t xml:space="preserve"> </w:t>
      </w:r>
      <w:r>
        <w:rPr>
          <w:color w:val="1A171C"/>
          <w:sz w:val="19"/>
        </w:rPr>
        <w:t>45(1),</w:t>
      </w:r>
      <w:r>
        <w:rPr>
          <w:color w:val="1A171C"/>
          <w:spacing w:val="-11"/>
          <w:sz w:val="19"/>
        </w:rPr>
        <w:t xml:space="preserve"> </w:t>
      </w:r>
      <w:r>
        <w:rPr>
          <w:color w:val="1A171C"/>
          <w:sz w:val="19"/>
        </w:rPr>
        <w:t>point</w:t>
      </w:r>
      <w:r>
        <w:rPr>
          <w:color w:val="1A171C"/>
          <w:spacing w:val="-10"/>
          <w:sz w:val="19"/>
        </w:rPr>
        <w:t xml:space="preserve"> </w:t>
      </w:r>
      <w:r>
        <w:rPr>
          <w:color w:val="1A171C"/>
          <w:sz w:val="19"/>
        </w:rPr>
        <w:t>(2)(e)</w:t>
      </w:r>
      <w:r>
        <w:rPr>
          <w:color w:val="1A171C"/>
          <w:spacing w:val="-11"/>
          <w:sz w:val="19"/>
        </w:rPr>
        <w:t xml:space="preserve"> </w:t>
      </w:r>
      <w:r>
        <w:rPr>
          <w:color w:val="1A171C"/>
          <w:sz w:val="19"/>
        </w:rPr>
        <w:t>of</w:t>
      </w:r>
      <w:r>
        <w:rPr>
          <w:color w:val="1A171C"/>
          <w:spacing w:val="-10"/>
          <w:sz w:val="19"/>
        </w:rPr>
        <w:t xml:space="preserve"> </w:t>
      </w:r>
      <w:r>
        <w:rPr>
          <w:color w:val="1A171C"/>
          <w:sz w:val="19"/>
        </w:rPr>
        <w:t>Article</w:t>
      </w:r>
      <w:r>
        <w:rPr>
          <w:color w:val="1A171C"/>
          <w:spacing w:val="-10"/>
          <w:sz w:val="19"/>
        </w:rPr>
        <w:t xml:space="preserve"> </w:t>
      </w:r>
      <w:r>
        <w:rPr>
          <w:color w:val="1A171C"/>
          <w:sz w:val="19"/>
        </w:rPr>
        <w:t>52,</w:t>
      </w:r>
      <w:r>
        <w:rPr>
          <w:color w:val="1A171C"/>
          <w:spacing w:val="-11"/>
          <w:sz w:val="19"/>
        </w:rPr>
        <w:t xml:space="preserve"> </w:t>
      </w:r>
      <w:r>
        <w:rPr>
          <w:color w:val="1A171C"/>
          <w:sz w:val="19"/>
        </w:rPr>
        <w:t>point</w:t>
      </w:r>
      <w:r>
        <w:rPr>
          <w:color w:val="1A171C"/>
          <w:spacing w:val="-10"/>
          <w:sz w:val="19"/>
        </w:rPr>
        <w:t xml:space="preserve"> </w:t>
      </w:r>
      <w:r>
        <w:rPr>
          <w:color w:val="1A171C"/>
          <w:sz w:val="19"/>
        </w:rPr>
        <w:t>(5)(g)</w:t>
      </w:r>
      <w:r>
        <w:rPr>
          <w:color w:val="1A171C"/>
          <w:spacing w:val="-11"/>
          <w:sz w:val="19"/>
        </w:rPr>
        <w:t xml:space="preserve"> </w:t>
      </w:r>
      <w:r>
        <w:rPr>
          <w:color w:val="1A171C"/>
          <w:sz w:val="19"/>
        </w:rPr>
        <w:t>of</w:t>
      </w:r>
      <w:r>
        <w:rPr>
          <w:color w:val="1A171C"/>
          <w:spacing w:val="-10"/>
          <w:sz w:val="19"/>
        </w:rPr>
        <w:t xml:space="preserve"> </w:t>
      </w:r>
      <w:r>
        <w:rPr>
          <w:color w:val="1A171C"/>
          <w:sz w:val="19"/>
        </w:rPr>
        <w:t>Article</w:t>
      </w:r>
      <w:r>
        <w:rPr>
          <w:color w:val="1A171C"/>
          <w:spacing w:val="-11"/>
          <w:sz w:val="19"/>
        </w:rPr>
        <w:t xml:space="preserve"> </w:t>
      </w:r>
      <w:r>
        <w:rPr>
          <w:color w:val="1A171C"/>
          <w:sz w:val="19"/>
        </w:rPr>
        <w:t>52</w:t>
      </w:r>
      <w:r>
        <w:rPr>
          <w:color w:val="1A171C"/>
          <w:spacing w:val="-10"/>
          <w:sz w:val="19"/>
        </w:rPr>
        <w:t xml:space="preserve"> </w:t>
      </w:r>
      <w:r>
        <w:rPr>
          <w:color w:val="1A171C"/>
          <w:sz w:val="19"/>
        </w:rPr>
        <w:t>and</w:t>
      </w:r>
      <w:r>
        <w:rPr>
          <w:color w:val="1A171C"/>
          <w:spacing w:val="-11"/>
          <w:sz w:val="19"/>
        </w:rPr>
        <w:t xml:space="preserve"> </w:t>
      </w:r>
      <w:r>
        <w:rPr>
          <w:color w:val="1A171C"/>
          <w:sz w:val="19"/>
        </w:rPr>
        <w:t>point</w:t>
      </w:r>
      <w:r>
        <w:rPr>
          <w:color w:val="1A171C"/>
          <w:spacing w:val="-10"/>
          <w:sz w:val="19"/>
        </w:rPr>
        <w:t xml:space="preserve"> </w:t>
      </w:r>
      <w:r>
        <w:rPr>
          <w:color w:val="1A171C"/>
          <w:sz w:val="19"/>
        </w:rPr>
        <w:t>(a)</w:t>
      </w:r>
      <w:r>
        <w:rPr>
          <w:color w:val="1A171C"/>
          <w:spacing w:val="-11"/>
          <w:sz w:val="19"/>
        </w:rPr>
        <w:t xml:space="preserve"> </w:t>
      </w:r>
      <w:r>
        <w:rPr>
          <w:color w:val="1A171C"/>
          <w:sz w:val="19"/>
        </w:rPr>
        <w:t xml:space="preserve">of Article 56, and Title IV, except for Article 62(2) and (4), Articles 76, 77, 81, 83(1), 89 and 92, apply to payment </w:t>
      </w:r>
      <w:r>
        <w:rPr>
          <w:color w:val="1A171C"/>
          <w:w w:val="95"/>
          <w:sz w:val="19"/>
        </w:rPr>
        <w:t>transactions in all currencies</w:t>
      </w:r>
      <w:r>
        <w:rPr>
          <w:color w:val="1A171C"/>
          <w:spacing w:val="-2"/>
          <w:w w:val="95"/>
          <w:sz w:val="19"/>
        </w:rPr>
        <w:t xml:space="preserve"> </w:t>
      </w:r>
      <w:r>
        <w:rPr>
          <w:color w:val="1A171C"/>
          <w:w w:val="95"/>
          <w:sz w:val="19"/>
        </w:rPr>
        <w:t>where</w:t>
      </w:r>
      <w:r>
        <w:rPr>
          <w:color w:val="1A171C"/>
          <w:spacing w:val="-1"/>
          <w:w w:val="95"/>
          <w:sz w:val="19"/>
        </w:rPr>
        <w:t xml:space="preserve"> </w:t>
      </w:r>
      <w:r>
        <w:rPr>
          <w:color w:val="1A171C"/>
          <w:w w:val="95"/>
          <w:sz w:val="19"/>
        </w:rPr>
        <w:t>only one of the payment service</w:t>
      </w:r>
      <w:r>
        <w:rPr>
          <w:color w:val="1A171C"/>
          <w:spacing w:val="-1"/>
          <w:w w:val="95"/>
          <w:sz w:val="19"/>
        </w:rPr>
        <w:t xml:space="preserve"> </w:t>
      </w:r>
      <w:r>
        <w:rPr>
          <w:color w:val="1A171C"/>
          <w:w w:val="95"/>
          <w:sz w:val="19"/>
        </w:rPr>
        <w:t>providers</w:t>
      </w:r>
      <w:r>
        <w:rPr>
          <w:color w:val="1A171C"/>
          <w:spacing w:val="-2"/>
          <w:w w:val="95"/>
          <w:sz w:val="19"/>
        </w:rPr>
        <w:t xml:space="preserve"> </w:t>
      </w:r>
      <w:r>
        <w:rPr>
          <w:color w:val="1A171C"/>
          <w:w w:val="95"/>
          <w:sz w:val="19"/>
        </w:rPr>
        <w:t>is located within the Union, in respect</w:t>
      </w:r>
      <w:r>
        <w:rPr>
          <w:color w:val="1A171C"/>
          <w:spacing w:val="-1"/>
          <w:w w:val="95"/>
          <w:sz w:val="19"/>
        </w:rPr>
        <w:t xml:space="preserve"> </w:t>
      </w:r>
      <w:r>
        <w:rPr>
          <w:color w:val="1A171C"/>
          <w:w w:val="95"/>
          <w:sz w:val="19"/>
        </w:rPr>
        <w:t>to</w:t>
      </w:r>
      <w:r>
        <w:rPr>
          <w:color w:val="1A171C"/>
          <w:sz w:val="19"/>
        </w:rPr>
        <w:t xml:space="preserve"> </w:t>
      </w:r>
      <w:r>
        <w:rPr>
          <w:color w:val="1A171C"/>
          <w:w w:val="95"/>
          <w:sz w:val="19"/>
        </w:rPr>
        <w:t>those</w:t>
      </w:r>
      <w:r>
        <w:rPr>
          <w:color w:val="1A171C"/>
          <w:spacing w:val="21"/>
          <w:sz w:val="19"/>
        </w:rPr>
        <w:t xml:space="preserve"> </w:t>
      </w:r>
      <w:r>
        <w:rPr>
          <w:color w:val="1A171C"/>
          <w:w w:val="95"/>
          <w:sz w:val="19"/>
        </w:rPr>
        <w:t>parts</w:t>
      </w:r>
      <w:r>
        <w:rPr>
          <w:color w:val="1A171C"/>
          <w:spacing w:val="20"/>
          <w:sz w:val="19"/>
        </w:rPr>
        <w:t xml:space="preserve"> </w:t>
      </w:r>
      <w:r>
        <w:rPr>
          <w:color w:val="1A171C"/>
          <w:w w:val="95"/>
          <w:sz w:val="19"/>
        </w:rPr>
        <w:t>of</w:t>
      </w:r>
      <w:r>
        <w:rPr>
          <w:color w:val="1A171C"/>
          <w:spacing w:val="21"/>
          <w:sz w:val="19"/>
        </w:rPr>
        <w:t xml:space="preserve"> </w:t>
      </w:r>
      <w:r>
        <w:rPr>
          <w:color w:val="1A171C"/>
          <w:w w:val="95"/>
          <w:sz w:val="19"/>
        </w:rPr>
        <w:t>the</w:t>
      </w:r>
      <w:r>
        <w:rPr>
          <w:color w:val="1A171C"/>
          <w:spacing w:val="21"/>
          <w:sz w:val="19"/>
        </w:rPr>
        <w:t xml:space="preserve"> </w:t>
      </w:r>
      <w:r>
        <w:rPr>
          <w:color w:val="1A171C"/>
          <w:w w:val="95"/>
          <w:sz w:val="19"/>
        </w:rPr>
        <w:t>payments</w:t>
      </w:r>
      <w:r>
        <w:rPr>
          <w:color w:val="1A171C"/>
          <w:spacing w:val="21"/>
          <w:sz w:val="19"/>
        </w:rPr>
        <w:t xml:space="preserve"> </w:t>
      </w:r>
      <w:r>
        <w:rPr>
          <w:color w:val="1A171C"/>
          <w:w w:val="95"/>
          <w:sz w:val="19"/>
        </w:rPr>
        <w:t>transaction</w:t>
      </w:r>
      <w:r>
        <w:rPr>
          <w:color w:val="1A171C"/>
          <w:spacing w:val="20"/>
          <w:sz w:val="19"/>
        </w:rPr>
        <w:t xml:space="preserve"> </w:t>
      </w:r>
      <w:r>
        <w:rPr>
          <w:color w:val="1A171C"/>
          <w:w w:val="95"/>
          <w:sz w:val="19"/>
        </w:rPr>
        <w:t>which</w:t>
      </w:r>
      <w:r>
        <w:rPr>
          <w:color w:val="1A171C"/>
          <w:spacing w:val="19"/>
          <w:sz w:val="19"/>
        </w:rPr>
        <w:t xml:space="preserve"> </w:t>
      </w:r>
      <w:r>
        <w:rPr>
          <w:color w:val="1A171C"/>
          <w:w w:val="95"/>
          <w:sz w:val="19"/>
        </w:rPr>
        <w:t>are</w:t>
      </w:r>
      <w:r>
        <w:rPr>
          <w:color w:val="1A171C"/>
          <w:spacing w:val="20"/>
          <w:sz w:val="19"/>
        </w:rPr>
        <w:t xml:space="preserve"> </w:t>
      </w:r>
      <w:r>
        <w:rPr>
          <w:color w:val="1A171C"/>
          <w:w w:val="95"/>
          <w:sz w:val="19"/>
        </w:rPr>
        <w:t>carried</w:t>
      </w:r>
      <w:r>
        <w:rPr>
          <w:color w:val="1A171C"/>
          <w:spacing w:val="19"/>
          <w:sz w:val="19"/>
        </w:rPr>
        <w:t xml:space="preserve"> </w:t>
      </w:r>
      <w:r>
        <w:rPr>
          <w:color w:val="1A171C"/>
          <w:w w:val="95"/>
          <w:sz w:val="19"/>
        </w:rPr>
        <w:t>out</w:t>
      </w:r>
      <w:r>
        <w:rPr>
          <w:color w:val="1A171C"/>
          <w:spacing w:val="21"/>
          <w:sz w:val="19"/>
        </w:rPr>
        <w:t xml:space="preserve"> </w:t>
      </w:r>
      <w:r>
        <w:rPr>
          <w:color w:val="1A171C"/>
          <w:w w:val="95"/>
          <w:sz w:val="19"/>
        </w:rPr>
        <w:t>in</w:t>
      </w:r>
      <w:r>
        <w:rPr>
          <w:color w:val="1A171C"/>
          <w:spacing w:val="22"/>
          <w:sz w:val="19"/>
        </w:rPr>
        <w:t xml:space="preserve"> </w:t>
      </w:r>
      <w:r>
        <w:rPr>
          <w:color w:val="1A171C"/>
          <w:w w:val="95"/>
          <w:sz w:val="19"/>
        </w:rPr>
        <w:t>the</w:t>
      </w:r>
      <w:r>
        <w:rPr>
          <w:color w:val="1A171C"/>
          <w:spacing w:val="21"/>
          <w:sz w:val="19"/>
        </w:rPr>
        <w:t xml:space="preserve"> </w:t>
      </w:r>
      <w:r>
        <w:rPr>
          <w:color w:val="1A171C"/>
          <w:w w:val="95"/>
          <w:sz w:val="19"/>
        </w:rPr>
        <w:t>Union.</w:t>
      </w:r>
    </w:p>
    <w:p w14:paraId="47147082" w14:textId="77777777" w:rsidR="00B60704" w:rsidRDefault="00B60704">
      <w:pPr>
        <w:pStyle w:val="BodyText"/>
        <w:rPr>
          <w:sz w:val="22"/>
        </w:rPr>
      </w:pPr>
    </w:p>
    <w:p w14:paraId="762CF361" w14:textId="77777777" w:rsidR="00B60704" w:rsidRDefault="00B60704">
      <w:pPr>
        <w:pStyle w:val="BodyText"/>
        <w:spacing w:before="4"/>
        <w:rPr>
          <w:sz w:val="17"/>
        </w:rPr>
      </w:pPr>
    </w:p>
    <w:p w14:paraId="3581CD5F" w14:textId="77777777" w:rsidR="00B60704" w:rsidRDefault="001F055C">
      <w:pPr>
        <w:pStyle w:val="ListParagraph"/>
        <w:numPr>
          <w:ilvl w:val="0"/>
          <w:numId w:val="146"/>
        </w:numPr>
        <w:tabs>
          <w:tab w:val="left" w:pos="553"/>
        </w:tabs>
        <w:spacing w:line="230" w:lineRule="auto"/>
        <w:ind w:left="120" w:right="115" w:firstLine="2"/>
        <w:rPr>
          <w:sz w:val="19"/>
        </w:rPr>
      </w:pPr>
      <w:r>
        <w:rPr>
          <w:color w:val="1A171C"/>
          <w:w w:val="95"/>
          <w:sz w:val="19"/>
        </w:rPr>
        <w:t>Member States may exempt institutions referred to in points (4) to (23) of Article 2(5) of Directive 2013/36/EU</w:t>
      </w:r>
      <w:r>
        <w:rPr>
          <w:color w:val="1A171C"/>
          <w:sz w:val="19"/>
        </w:rPr>
        <w:t xml:space="preserve"> from</w:t>
      </w:r>
      <w:r>
        <w:rPr>
          <w:color w:val="1A171C"/>
          <w:spacing w:val="8"/>
          <w:sz w:val="19"/>
        </w:rPr>
        <w:t xml:space="preserve"> </w:t>
      </w:r>
      <w:r>
        <w:rPr>
          <w:color w:val="1A171C"/>
          <w:sz w:val="19"/>
        </w:rPr>
        <w:t>the</w:t>
      </w:r>
      <w:r>
        <w:rPr>
          <w:color w:val="1A171C"/>
          <w:spacing w:val="6"/>
          <w:sz w:val="19"/>
        </w:rPr>
        <w:t xml:space="preserve"> </w:t>
      </w:r>
      <w:r>
        <w:rPr>
          <w:color w:val="1A171C"/>
          <w:sz w:val="19"/>
        </w:rPr>
        <w:t>application</w:t>
      </w:r>
      <w:r>
        <w:rPr>
          <w:color w:val="1A171C"/>
          <w:spacing w:val="7"/>
          <w:sz w:val="19"/>
        </w:rPr>
        <w:t xml:space="preserve"> </w:t>
      </w:r>
      <w:r>
        <w:rPr>
          <w:color w:val="1A171C"/>
          <w:sz w:val="19"/>
        </w:rPr>
        <w:t>of</w:t>
      </w:r>
      <w:r>
        <w:rPr>
          <w:color w:val="1A171C"/>
          <w:spacing w:val="8"/>
          <w:sz w:val="19"/>
        </w:rPr>
        <w:t xml:space="preserve"> </w:t>
      </w:r>
      <w:r>
        <w:rPr>
          <w:color w:val="1A171C"/>
          <w:sz w:val="19"/>
        </w:rPr>
        <w:t>all</w:t>
      </w:r>
      <w:r>
        <w:rPr>
          <w:color w:val="1A171C"/>
          <w:spacing w:val="6"/>
          <w:sz w:val="19"/>
        </w:rPr>
        <w:t xml:space="preserve"> </w:t>
      </w:r>
      <w:r>
        <w:rPr>
          <w:color w:val="1A171C"/>
          <w:sz w:val="19"/>
        </w:rPr>
        <w:t>or</w:t>
      </w:r>
      <w:r>
        <w:rPr>
          <w:color w:val="1A171C"/>
          <w:spacing w:val="8"/>
          <w:sz w:val="19"/>
        </w:rPr>
        <w:t xml:space="preserve"> </w:t>
      </w:r>
      <w:r>
        <w:rPr>
          <w:color w:val="1A171C"/>
          <w:sz w:val="19"/>
        </w:rPr>
        <w:t>part</w:t>
      </w:r>
      <w:r>
        <w:rPr>
          <w:color w:val="1A171C"/>
          <w:spacing w:val="6"/>
          <w:sz w:val="19"/>
        </w:rPr>
        <w:t xml:space="preserve"> </w:t>
      </w:r>
      <w:r>
        <w:rPr>
          <w:color w:val="1A171C"/>
          <w:sz w:val="19"/>
        </w:rPr>
        <w:t>of</w:t>
      </w:r>
      <w:r>
        <w:rPr>
          <w:color w:val="1A171C"/>
          <w:spacing w:val="8"/>
          <w:sz w:val="19"/>
        </w:rPr>
        <w:t xml:space="preserve"> </w:t>
      </w:r>
      <w:r>
        <w:rPr>
          <w:color w:val="1A171C"/>
          <w:sz w:val="19"/>
        </w:rPr>
        <w:t>the</w:t>
      </w:r>
      <w:r>
        <w:rPr>
          <w:color w:val="1A171C"/>
          <w:spacing w:val="6"/>
          <w:sz w:val="19"/>
        </w:rPr>
        <w:t xml:space="preserve"> </w:t>
      </w:r>
      <w:r>
        <w:rPr>
          <w:color w:val="1A171C"/>
          <w:sz w:val="19"/>
        </w:rPr>
        <w:t>provisions</w:t>
      </w:r>
      <w:r>
        <w:rPr>
          <w:color w:val="1A171C"/>
          <w:spacing w:val="6"/>
          <w:sz w:val="19"/>
        </w:rPr>
        <w:t xml:space="preserve"> </w:t>
      </w:r>
      <w:r>
        <w:rPr>
          <w:color w:val="1A171C"/>
          <w:sz w:val="19"/>
        </w:rPr>
        <w:t>of</w:t>
      </w:r>
      <w:r>
        <w:rPr>
          <w:color w:val="1A171C"/>
          <w:spacing w:val="7"/>
          <w:sz w:val="19"/>
        </w:rPr>
        <w:t xml:space="preserve"> </w:t>
      </w:r>
      <w:r>
        <w:rPr>
          <w:color w:val="1A171C"/>
          <w:sz w:val="19"/>
        </w:rPr>
        <w:t>this</w:t>
      </w:r>
      <w:r>
        <w:rPr>
          <w:color w:val="1A171C"/>
          <w:spacing w:val="6"/>
          <w:sz w:val="19"/>
        </w:rPr>
        <w:t xml:space="preserve"> </w:t>
      </w:r>
      <w:r>
        <w:rPr>
          <w:color w:val="1A171C"/>
          <w:sz w:val="19"/>
        </w:rPr>
        <w:t>Directive.</w:t>
      </w:r>
    </w:p>
    <w:p w14:paraId="4FB0762D" w14:textId="234C0C45" w:rsidR="00B60704" w:rsidRDefault="005F3694">
      <w:pPr>
        <w:pStyle w:val="BodyText"/>
        <w:spacing w:before="2"/>
        <w:rPr>
          <w:sz w:val="18"/>
        </w:rPr>
      </w:pPr>
      <w:r>
        <w:rPr>
          <w:noProof/>
          <w:lang w:val="de-DE" w:eastAsia="de-DE"/>
        </w:rPr>
        <mc:AlternateContent>
          <mc:Choice Requires="wpg">
            <w:drawing>
              <wp:anchor distT="0" distB="0" distL="0" distR="0" simplePos="0" relativeHeight="487592960" behindDoc="1" locked="0" layoutInCell="1" allowOverlap="1" wp14:anchorId="59F42B26" wp14:editId="7831A320">
                <wp:simplePos x="0" y="0"/>
                <wp:positionH relativeFrom="page">
                  <wp:posOffset>861695</wp:posOffset>
                </wp:positionH>
                <wp:positionV relativeFrom="paragraph">
                  <wp:posOffset>151130</wp:posOffset>
                </wp:positionV>
                <wp:extent cx="652780" cy="6350"/>
                <wp:effectExtent l="0" t="0" r="0" b="0"/>
                <wp:wrapTopAndBottom/>
                <wp:docPr id="231" name="docshapegroup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2780" cy="6350"/>
                          <a:chOff x="1357" y="238"/>
                          <a:chExt cx="1028" cy="10"/>
                        </a:xfrm>
                      </wpg:grpSpPr>
                      <wps:wsp>
                        <wps:cNvPr id="232" name="docshape64"/>
                        <wps:cNvSpPr>
                          <a:spLocks/>
                        </wps:cNvSpPr>
                        <wps:spPr bwMode="auto">
                          <a:xfrm>
                            <a:off x="1357" y="237"/>
                            <a:ext cx="1028" cy="10"/>
                          </a:xfrm>
                          <a:custGeom>
                            <a:avLst/>
                            <a:gdLst>
                              <a:gd name="T0" fmla="+- 0 2381 1357"/>
                              <a:gd name="T1" fmla="*/ T0 w 1028"/>
                              <a:gd name="T2" fmla="+- 0 238 238"/>
                              <a:gd name="T3" fmla="*/ 238 h 10"/>
                              <a:gd name="T4" fmla="+- 0 1361 1357"/>
                              <a:gd name="T5" fmla="*/ T4 w 1028"/>
                              <a:gd name="T6" fmla="+- 0 238 238"/>
                              <a:gd name="T7" fmla="*/ 238 h 10"/>
                              <a:gd name="T8" fmla="+- 0 1357 1357"/>
                              <a:gd name="T9" fmla="*/ T8 w 1028"/>
                              <a:gd name="T10" fmla="+- 0 240 238"/>
                              <a:gd name="T11" fmla="*/ 240 h 10"/>
                              <a:gd name="T12" fmla="+- 0 1357 1357"/>
                              <a:gd name="T13" fmla="*/ T12 w 1028"/>
                              <a:gd name="T14" fmla="+- 0 245 238"/>
                              <a:gd name="T15" fmla="*/ 245 h 10"/>
                              <a:gd name="T16" fmla="+- 0 1361 1357"/>
                              <a:gd name="T17" fmla="*/ T16 w 1028"/>
                              <a:gd name="T18" fmla="+- 0 247 238"/>
                              <a:gd name="T19" fmla="*/ 247 h 10"/>
                              <a:gd name="T20" fmla="+- 0 2381 1357"/>
                              <a:gd name="T21" fmla="*/ T20 w 1028"/>
                              <a:gd name="T22" fmla="+- 0 247 238"/>
                              <a:gd name="T23" fmla="*/ 247 h 10"/>
                              <a:gd name="T24" fmla="+- 0 2385 1357"/>
                              <a:gd name="T25" fmla="*/ T24 w 1028"/>
                              <a:gd name="T26" fmla="+- 0 245 238"/>
                              <a:gd name="T27" fmla="*/ 245 h 10"/>
                              <a:gd name="T28" fmla="+- 0 2385 1357"/>
                              <a:gd name="T29" fmla="*/ T28 w 1028"/>
                              <a:gd name="T30" fmla="+- 0 240 238"/>
                              <a:gd name="T31" fmla="*/ 240 h 10"/>
                              <a:gd name="T32" fmla="+- 0 2381 1357"/>
                              <a:gd name="T33" fmla="*/ T32 w 1028"/>
                              <a:gd name="T34" fmla="+- 0 238 238"/>
                              <a:gd name="T35" fmla="*/ 238 h 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28" h="10">
                                <a:moveTo>
                                  <a:pt x="1024" y="0"/>
                                </a:moveTo>
                                <a:lnTo>
                                  <a:pt x="4" y="0"/>
                                </a:lnTo>
                                <a:lnTo>
                                  <a:pt x="0" y="2"/>
                                </a:lnTo>
                                <a:lnTo>
                                  <a:pt x="0" y="7"/>
                                </a:lnTo>
                                <a:lnTo>
                                  <a:pt x="4" y="9"/>
                                </a:lnTo>
                                <a:lnTo>
                                  <a:pt x="1024" y="9"/>
                                </a:lnTo>
                                <a:lnTo>
                                  <a:pt x="1028" y="7"/>
                                </a:lnTo>
                                <a:lnTo>
                                  <a:pt x="1028" y="2"/>
                                </a:lnTo>
                                <a:lnTo>
                                  <a:pt x="1024" y="0"/>
                                </a:lnTo>
                                <a:close/>
                              </a:path>
                            </a:pathLst>
                          </a:custGeom>
                          <a:solidFill>
                            <a:srgbClr val="1A171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3" name="docshape65"/>
                        <wps:cNvSpPr>
                          <a:spLocks/>
                        </wps:cNvSpPr>
                        <wps:spPr bwMode="auto">
                          <a:xfrm>
                            <a:off x="1357" y="237"/>
                            <a:ext cx="1028" cy="10"/>
                          </a:xfrm>
                          <a:custGeom>
                            <a:avLst/>
                            <a:gdLst>
                              <a:gd name="T0" fmla="+- 0 1361 1357"/>
                              <a:gd name="T1" fmla="*/ T0 w 1028"/>
                              <a:gd name="T2" fmla="+- 0 238 238"/>
                              <a:gd name="T3" fmla="*/ 238 h 10"/>
                              <a:gd name="T4" fmla="+- 0 2381 1357"/>
                              <a:gd name="T5" fmla="*/ T4 w 1028"/>
                              <a:gd name="T6" fmla="+- 0 238 238"/>
                              <a:gd name="T7" fmla="*/ 238 h 10"/>
                              <a:gd name="T8" fmla="+- 0 2385 1357"/>
                              <a:gd name="T9" fmla="*/ T8 w 1028"/>
                              <a:gd name="T10" fmla="+- 0 240 238"/>
                              <a:gd name="T11" fmla="*/ 240 h 10"/>
                              <a:gd name="T12" fmla="+- 0 2385 1357"/>
                              <a:gd name="T13" fmla="*/ T12 w 1028"/>
                              <a:gd name="T14" fmla="+- 0 245 238"/>
                              <a:gd name="T15" fmla="*/ 245 h 10"/>
                              <a:gd name="T16" fmla="+- 0 2381 1357"/>
                              <a:gd name="T17" fmla="*/ T16 w 1028"/>
                              <a:gd name="T18" fmla="+- 0 247 238"/>
                              <a:gd name="T19" fmla="*/ 247 h 10"/>
                              <a:gd name="T20" fmla="+- 0 1361 1357"/>
                              <a:gd name="T21" fmla="*/ T20 w 1028"/>
                              <a:gd name="T22" fmla="+- 0 247 238"/>
                              <a:gd name="T23" fmla="*/ 247 h 10"/>
                              <a:gd name="T24" fmla="+- 0 1357 1357"/>
                              <a:gd name="T25" fmla="*/ T24 w 1028"/>
                              <a:gd name="T26" fmla="+- 0 245 238"/>
                              <a:gd name="T27" fmla="*/ 245 h 10"/>
                              <a:gd name="T28" fmla="+- 0 1357 1357"/>
                              <a:gd name="T29" fmla="*/ T28 w 1028"/>
                              <a:gd name="T30" fmla="+- 0 240 238"/>
                              <a:gd name="T31" fmla="*/ 240 h 10"/>
                              <a:gd name="T32" fmla="+- 0 1361 1357"/>
                              <a:gd name="T33" fmla="*/ T32 w 1028"/>
                              <a:gd name="T34" fmla="+- 0 238 238"/>
                              <a:gd name="T35" fmla="*/ 238 h 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28" h="10">
                                <a:moveTo>
                                  <a:pt x="4" y="0"/>
                                </a:moveTo>
                                <a:lnTo>
                                  <a:pt x="1024" y="0"/>
                                </a:lnTo>
                                <a:lnTo>
                                  <a:pt x="1028" y="2"/>
                                </a:lnTo>
                                <a:lnTo>
                                  <a:pt x="1028" y="7"/>
                                </a:lnTo>
                                <a:lnTo>
                                  <a:pt x="1024" y="9"/>
                                </a:lnTo>
                                <a:lnTo>
                                  <a:pt x="4" y="9"/>
                                </a:lnTo>
                                <a:lnTo>
                                  <a:pt x="0" y="7"/>
                                </a:lnTo>
                                <a:lnTo>
                                  <a:pt x="0" y="2"/>
                                </a:lnTo>
                                <a:lnTo>
                                  <a:pt x="4" y="0"/>
                                </a:lnTo>
                                <a:close/>
                              </a:path>
                            </a:pathLst>
                          </a:custGeom>
                          <a:noFill/>
                          <a:ln w="0">
                            <a:solidFill>
                              <a:srgbClr val="1A171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240E2B" id="docshapegroup63" o:spid="_x0000_s1026" style="position:absolute;margin-left:67.85pt;margin-top:11.9pt;width:51.4pt;height:.5pt;z-index:-15723520;mso-wrap-distance-left:0;mso-wrap-distance-right:0;mso-position-horizontal-relative:page" coordorigin="1357,238" coordsize="102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">
                <v:shape id="docshape64" o:spid="_x0000_s1027" style="position:absolute;left:1357;top:237;width:1028;height:10;visibility:visible;mso-wrap-style:square;v-text-anchor:top" coordsize="102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" path="m1024,l4,,,2,,7,4,9r1020,l1028,7r,-5l1024,xe" fillcolor="#1a171c" stroked="f">
                  <v:path arrowok="t" o:connecttype="custom" o:connectlocs="1024,238;4,238;0,240;0,245;4,247;1024,247;1028,245;1028,240;1024,238" o:connectangles="0,0,0,0,0,0,0,0,0"/>
                </v:shape>
                <v:shape id="docshape65" o:spid="_x0000_s1028" style="position:absolute;left:1357;top:237;width:1028;height:10;visibility:visible;mso-wrap-style:square;v-text-anchor:top" coordsize="102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" path="m4,l1024,r4,2l1028,7r-4,2l4,9,,7,,2,4,xe" filled="f" strokecolor="#1a171c" strokeweight="0">
                  <v:path arrowok="t" o:connecttype="custom" o:connectlocs="4,238;1024,238;1028,240;1028,245;1024,247;4,247;0,245;0,240;4,238" o:connectangles="0,0,0,0,0,0,0,0,0"/>
                </v:shape>
                <w10:wrap type="topAndBottom" anchorx="page"/>
              </v:group>
            </w:pict>
          </mc:Fallback>
        </mc:AlternateContent>
      </w:r>
    </w:p>
    <w:p w14:paraId="3FB26CD2" w14:textId="77777777" w:rsidR="00B60704" w:rsidRDefault="001F055C">
      <w:pPr>
        <w:spacing w:before="30" w:line="218" w:lineRule="auto"/>
        <w:ind w:left="355" w:hanging="233"/>
        <w:rPr>
          <w:sz w:val="17"/>
        </w:rPr>
      </w:pPr>
      <w:r>
        <w:rPr>
          <w:color w:val="1A171C"/>
          <w:spacing w:val="-2"/>
          <w:w w:val="95"/>
          <w:sz w:val="17"/>
        </w:rPr>
        <w:t>(</w:t>
      </w:r>
      <w:r>
        <w:rPr>
          <w:color w:val="1A171C"/>
          <w:spacing w:val="-2"/>
          <w:w w:val="95"/>
          <w:position w:val="5"/>
          <w:sz w:val="11"/>
        </w:rPr>
        <w:t>1</w:t>
      </w:r>
      <w:r>
        <w:rPr>
          <w:color w:val="1A171C"/>
          <w:spacing w:val="-2"/>
          <w:w w:val="95"/>
          <w:sz w:val="17"/>
        </w:rPr>
        <w:t>)</w:t>
      </w:r>
      <w:r>
        <w:rPr>
          <w:color w:val="1A171C"/>
          <w:spacing w:val="27"/>
          <w:sz w:val="17"/>
        </w:rPr>
        <w:t xml:space="preserve"> </w:t>
      </w:r>
      <w:r>
        <w:rPr>
          <w:color w:val="1A171C"/>
          <w:spacing w:val="-2"/>
          <w:w w:val="95"/>
          <w:sz w:val="17"/>
        </w:rPr>
        <w:t>Regulation</w:t>
      </w:r>
      <w:r>
        <w:rPr>
          <w:color w:val="1A171C"/>
          <w:sz w:val="17"/>
        </w:rPr>
        <w:t xml:space="preserve"> </w:t>
      </w:r>
      <w:r>
        <w:rPr>
          <w:color w:val="1A171C"/>
          <w:spacing w:val="-2"/>
          <w:w w:val="95"/>
          <w:sz w:val="17"/>
        </w:rPr>
        <w:t>(EU)</w:t>
      </w:r>
      <w:r>
        <w:rPr>
          <w:color w:val="1A171C"/>
          <w:sz w:val="17"/>
        </w:rPr>
        <w:t xml:space="preserve"> </w:t>
      </w:r>
      <w:r>
        <w:rPr>
          <w:color w:val="1A171C"/>
          <w:spacing w:val="-2"/>
          <w:w w:val="95"/>
          <w:sz w:val="17"/>
        </w:rPr>
        <w:t>No</w:t>
      </w:r>
      <w:r>
        <w:rPr>
          <w:color w:val="1A171C"/>
          <w:sz w:val="17"/>
        </w:rPr>
        <w:t xml:space="preserve"> </w:t>
      </w:r>
      <w:r>
        <w:rPr>
          <w:color w:val="1A171C"/>
          <w:spacing w:val="-2"/>
          <w:w w:val="95"/>
          <w:sz w:val="17"/>
        </w:rPr>
        <w:t>575/2013</w:t>
      </w:r>
      <w:r>
        <w:rPr>
          <w:color w:val="1A171C"/>
          <w:sz w:val="17"/>
        </w:rPr>
        <w:t xml:space="preserve"> </w:t>
      </w:r>
      <w:r>
        <w:rPr>
          <w:color w:val="1A171C"/>
          <w:spacing w:val="-2"/>
          <w:w w:val="95"/>
          <w:sz w:val="17"/>
        </w:rPr>
        <w:t>of</w:t>
      </w:r>
      <w:r>
        <w:rPr>
          <w:color w:val="1A171C"/>
          <w:sz w:val="17"/>
        </w:rPr>
        <w:t xml:space="preserve"> </w:t>
      </w:r>
      <w:r>
        <w:rPr>
          <w:color w:val="1A171C"/>
          <w:spacing w:val="-2"/>
          <w:w w:val="95"/>
          <w:sz w:val="17"/>
        </w:rPr>
        <w:t>the</w:t>
      </w:r>
      <w:r>
        <w:rPr>
          <w:color w:val="1A171C"/>
          <w:sz w:val="17"/>
        </w:rPr>
        <w:t xml:space="preserve"> </w:t>
      </w:r>
      <w:r>
        <w:rPr>
          <w:color w:val="1A171C"/>
          <w:spacing w:val="-2"/>
          <w:w w:val="95"/>
          <w:sz w:val="17"/>
        </w:rPr>
        <w:t>European Parliament</w:t>
      </w:r>
      <w:r>
        <w:rPr>
          <w:color w:val="1A171C"/>
          <w:sz w:val="17"/>
        </w:rPr>
        <w:t xml:space="preserve"> </w:t>
      </w:r>
      <w:r>
        <w:rPr>
          <w:color w:val="1A171C"/>
          <w:spacing w:val="-2"/>
          <w:w w:val="95"/>
          <w:sz w:val="17"/>
        </w:rPr>
        <w:t>and</w:t>
      </w:r>
      <w:r>
        <w:rPr>
          <w:color w:val="1A171C"/>
          <w:sz w:val="17"/>
        </w:rPr>
        <w:t xml:space="preserve"> </w:t>
      </w:r>
      <w:r>
        <w:rPr>
          <w:color w:val="1A171C"/>
          <w:spacing w:val="-2"/>
          <w:w w:val="95"/>
          <w:sz w:val="17"/>
        </w:rPr>
        <w:t>of</w:t>
      </w:r>
      <w:r>
        <w:rPr>
          <w:color w:val="1A171C"/>
          <w:sz w:val="17"/>
        </w:rPr>
        <w:t xml:space="preserve"> </w:t>
      </w:r>
      <w:r>
        <w:rPr>
          <w:color w:val="1A171C"/>
          <w:spacing w:val="-2"/>
          <w:w w:val="95"/>
          <w:sz w:val="17"/>
        </w:rPr>
        <w:t>the</w:t>
      </w:r>
      <w:r>
        <w:rPr>
          <w:color w:val="1A171C"/>
          <w:sz w:val="17"/>
        </w:rPr>
        <w:t xml:space="preserve"> </w:t>
      </w:r>
      <w:r>
        <w:rPr>
          <w:color w:val="1A171C"/>
          <w:spacing w:val="-2"/>
          <w:w w:val="95"/>
          <w:sz w:val="17"/>
        </w:rPr>
        <w:t>Council</w:t>
      </w:r>
      <w:r>
        <w:rPr>
          <w:color w:val="1A171C"/>
          <w:sz w:val="17"/>
        </w:rPr>
        <w:t xml:space="preserve"> </w:t>
      </w:r>
      <w:r>
        <w:rPr>
          <w:color w:val="1A171C"/>
          <w:spacing w:val="-2"/>
          <w:w w:val="95"/>
          <w:sz w:val="17"/>
        </w:rPr>
        <w:t>of</w:t>
      </w:r>
      <w:r>
        <w:rPr>
          <w:color w:val="1A171C"/>
          <w:sz w:val="17"/>
        </w:rPr>
        <w:t xml:space="preserve"> </w:t>
      </w:r>
      <w:r>
        <w:rPr>
          <w:color w:val="1A171C"/>
          <w:spacing w:val="-2"/>
          <w:w w:val="95"/>
          <w:sz w:val="17"/>
        </w:rPr>
        <w:t>26</w:t>
      </w:r>
      <w:r>
        <w:rPr>
          <w:color w:val="1A171C"/>
          <w:sz w:val="17"/>
        </w:rPr>
        <w:t xml:space="preserve"> </w:t>
      </w:r>
      <w:r>
        <w:rPr>
          <w:color w:val="1A171C"/>
          <w:spacing w:val="-2"/>
          <w:w w:val="95"/>
          <w:sz w:val="17"/>
        </w:rPr>
        <w:t>June</w:t>
      </w:r>
      <w:r>
        <w:rPr>
          <w:color w:val="1A171C"/>
          <w:sz w:val="17"/>
        </w:rPr>
        <w:t xml:space="preserve"> </w:t>
      </w:r>
      <w:r>
        <w:rPr>
          <w:color w:val="1A171C"/>
          <w:spacing w:val="-2"/>
          <w:w w:val="95"/>
          <w:sz w:val="17"/>
        </w:rPr>
        <w:t>2013</w:t>
      </w:r>
      <w:r>
        <w:rPr>
          <w:color w:val="1A171C"/>
          <w:sz w:val="17"/>
        </w:rPr>
        <w:t xml:space="preserve"> </w:t>
      </w:r>
      <w:r>
        <w:rPr>
          <w:color w:val="1A171C"/>
          <w:spacing w:val="-2"/>
          <w:w w:val="95"/>
          <w:sz w:val="17"/>
        </w:rPr>
        <w:t>on</w:t>
      </w:r>
      <w:r>
        <w:rPr>
          <w:color w:val="1A171C"/>
          <w:sz w:val="17"/>
        </w:rPr>
        <w:t xml:space="preserve"> </w:t>
      </w:r>
      <w:r>
        <w:rPr>
          <w:color w:val="1A171C"/>
          <w:spacing w:val="-2"/>
          <w:w w:val="95"/>
          <w:sz w:val="17"/>
        </w:rPr>
        <w:t>prudential requirements for</w:t>
      </w:r>
      <w:r>
        <w:rPr>
          <w:color w:val="1A171C"/>
          <w:sz w:val="17"/>
        </w:rPr>
        <w:t xml:space="preserve"> </w:t>
      </w:r>
      <w:r>
        <w:rPr>
          <w:color w:val="1A171C"/>
          <w:spacing w:val="-2"/>
          <w:w w:val="95"/>
          <w:sz w:val="17"/>
        </w:rPr>
        <w:t>credit</w:t>
      </w:r>
      <w:r>
        <w:rPr>
          <w:color w:val="1A171C"/>
          <w:spacing w:val="40"/>
          <w:sz w:val="17"/>
        </w:rPr>
        <w:t xml:space="preserve"> </w:t>
      </w:r>
      <w:r>
        <w:rPr>
          <w:color w:val="1A171C"/>
          <w:w w:val="95"/>
          <w:sz w:val="17"/>
        </w:rPr>
        <w:t>institutions</w:t>
      </w:r>
      <w:r>
        <w:rPr>
          <w:color w:val="1A171C"/>
          <w:spacing w:val="17"/>
          <w:sz w:val="17"/>
        </w:rPr>
        <w:t xml:space="preserve"> </w:t>
      </w:r>
      <w:r>
        <w:rPr>
          <w:color w:val="1A171C"/>
          <w:w w:val="95"/>
          <w:sz w:val="17"/>
        </w:rPr>
        <w:t>and</w:t>
      </w:r>
      <w:r>
        <w:rPr>
          <w:color w:val="1A171C"/>
          <w:spacing w:val="19"/>
          <w:sz w:val="17"/>
        </w:rPr>
        <w:t xml:space="preserve"> </w:t>
      </w:r>
      <w:r>
        <w:rPr>
          <w:color w:val="1A171C"/>
          <w:w w:val="95"/>
          <w:sz w:val="17"/>
        </w:rPr>
        <w:t>investment</w:t>
      </w:r>
      <w:r>
        <w:rPr>
          <w:color w:val="1A171C"/>
          <w:spacing w:val="18"/>
          <w:sz w:val="17"/>
        </w:rPr>
        <w:t xml:space="preserve"> </w:t>
      </w:r>
      <w:r>
        <w:rPr>
          <w:color w:val="1A171C"/>
          <w:w w:val="95"/>
          <w:sz w:val="17"/>
        </w:rPr>
        <w:t>firms</w:t>
      </w:r>
      <w:r>
        <w:rPr>
          <w:color w:val="1A171C"/>
          <w:spacing w:val="18"/>
          <w:sz w:val="17"/>
        </w:rPr>
        <w:t xml:space="preserve"> </w:t>
      </w:r>
      <w:r>
        <w:rPr>
          <w:color w:val="1A171C"/>
          <w:w w:val="95"/>
          <w:sz w:val="17"/>
        </w:rPr>
        <w:t>and</w:t>
      </w:r>
      <w:r>
        <w:rPr>
          <w:color w:val="1A171C"/>
          <w:spacing w:val="19"/>
          <w:sz w:val="17"/>
        </w:rPr>
        <w:t xml:space="preserve"> </w:t>
      </w:r>
      <w:r>
        <w:rPr>
          <w:color w:val="1A171C"/>
          <w:w w:val="95"/>
          <w:sz w:val="17"/>
        </w:rPr>
        <w:t>amending</w:t>
      </w:r>
      <w:r>
        <w:rPr>
          <w:color w:val="1A171C"/>
          <w:spacing w:val="19"/>
          <w:sz w:val="17"/>
        </w:rPr>
        <w:t xml:space="preserve"> </w:t>
      </w:r>
      <w:r>
        <w:rPr>
          <w:color w:val="1A171C"/>
          <w:w w:val="95"/>
          <w:sz w:val="17"/>
        </w:rPr>
        <w:t>Regulation</w:t>
      </w:r>
      <w:r>
        <w:rPr>
          <w:color w:val="1A171C"/>
          <w:spacing w:val="16"/>
          <w:sz w:val="17"/>
        </w:rPr>
        <w:t xml:space="preserve"> </w:t>
      </w:r>
      <w:r>
        <w:rPr>
          <w:color w:val="1A171C"/>
          <w:w w:val="95"/>
          <w:sz w:val="17"/>
        </w:rPr>
        <w:t>(EU)</w:t>
      </w:r>
      <w:r>
        <w:rPr>
          <w:color w:val="1A171C"/>
          <w:spacing w:val="20"/>
          <w:sz w:val="17"/>
        </w:rPr>
        <w:t xml:space="preserve"> </w:t>
      </w:r>
      <w:r>
        <w:rPr>
          <w:color w:val="1A171C"/>
          <w:w w:val="95"/>
          <w:sz w:val="17"/>
        </w:rPr>
        <w:t>No</w:t>
      </w:r>
      <w:r>
        <w:rPr>
          <w:color w:val="1A171C"/>
          <w:spacing w:val="19"/>
          <w:sz w:val="17"/>
        </w:rPr>
        <w:t xml:space="preserve"> </w:t>
      </w:r>
      <w:r>
        <w:rPr>
          <w:color w:val="1A171C"/>
          <w:w w:val="95"/>
          <w:sz w:val="17"/>
        </w:rPr>
        <w:t>648/2012</w:t>
      </w:r>
      <w:r>
        <w:rPr>
          <w:color w:val="1A171C"/>
          <w:spacing w:val="20"/>
          <w:sz w:val="17"/>
        </w:rPr>
        <w:t xml:space="preserve"> </w:t>
      </w:r>
      <w:r>
        <w:rPr>
          <w:color w:val="1A171C"/>
          <w:w w:val="95"/>
          <w:sz w:val="17"/>
        </w:rPr>
        <w:t>(OJ</w:t>
      </w:r>
      <w:r>
        <w:rPr>
          <w:color w:val="1A171C"/>
          <w:spacing w:val="19"/>
          <w:sz w:val="17"/>
        </w:rPr>
        <w:t xml:space="preserve"> </w:t>
      </w:r>
      <w:r>
        <w:rPr>
          <w:color w:val="1A171C"/>
          <w:w w:val="95"/>
          <w:sz w:val="17"/>
        </w:rPr>
        <w:t>L</w:t>
      </w:r>
      <w:r>
        <w:rPr>
          <w:color w:val="1A171C"/>
          <w:spacing w:val="19"/>
          <w:sz w:val="17"/>
        </w:rPr>
        <w:t xml:space="preserve"> </w:t>
      </w:r>
      <w:r>
        <w:rPr>
          <w:color w:val="1A171C"/>
          <w:w w:val="95"/>
          <w:sz w:val="17"/>
        </w:rPr>
        <w:t>176,</w:t>
      </w:r>
      <w:r>
        <w:rPr>
          <w:color w:val="1A171C"/>
          <w:spacing w:val="19"/>
          <w:sz w:val="17"/>
        </w:rPr>
        <w:t xml:space="preserve"> </w:t>
      </w:r>
      <w:r>
        <w:rPr>
          <w:color w:val="1A171C"/>
          <w:w w:val="95"/>
          <w:sz w:val="17"/>
        </w:rPr>
        <w:t>27.6.2013,</w:t>
      </w:r>
      <w:r>
        <w:rPr>
          <w:color w:val="1A171C"/>
          <w:spacing w:val="19"/>
          <w:sz w:val="17"/>
        </w:rPr>
        <w:t xml:space="preserve"> </w:t>
      </w:r>
      <w:r>
        <w:rPr>
          <w:color w:val="1A171C"/>
          <w:w w:val="95"/>
          <w:sz w:val="17"/>
        </w:rPr>
        <w:t>p.</w:t>
      </w:r>
      <w:r>
        <w:rPr>
          <w:color w:val="1A171C"/>
          <w:spacing w:val="18"/>
          <w:sz w:val="17"/>
        </w:rPr>
        <w:t xml:space="preserve"> </w:t>
      </w:r>
      <w:r>
        <w:rPr>
          <w:color w:val="1A171C"/>
          <w:w w:val="95"/>
          <w:sz w:val="17"/>
        </w:rPr>
        <w:t>1).</w:t>
      </w:r>
    </w:p>
    <w:p w14:paraId="3B059147" w14:textId="77777777" w:rsidR="00B60704" w:rsidRDefault="00B60704">
      <w:pPr>
        <w:spacing w:line="218" w:lineRule="auto"/>
        <w:rPr>
          <w:sz w:val="17"/>
        </w:rPr>
        <w:sectPr w:rsidR="00B60704">
          <w:pgSz w:w="11910" w:h="16840"/>
          <w:pgMar w:top="1180" w:right="1220" w:bottom="280" w:left="1240" w:header="843" w:footer="0" w:gutter="0"/>
          <w:cols w:space="720"/>
        </w:sectPr>
      </w:pPr>
    </w:p>
    <w:p w14:paraId="5FA3143A" w14:textId="77777777" w:rsidR="00B60704" w:rsidRDefault="00B60704">
      <w:pPr>
        <w:pStyle w:val="BodyText"/>
        <w:spacing w:before="3"/>
        <w:rPr>
          <w:sz w:val="23"/>
        </w:rPr>
      </w:pPr>
    </w:p>
    <w:p w14:paraId="0E4BE132" w14:textId="77777777" w:rsidR="00B60704" w:rsidRDefault="001F055C">
      <w:pPr>
        <w:spacing w:before="100"/>
        <w:ind w:left="300" w:right="288"/>
        <w:jc w:val="center"/>
        <w:rPr>
          <w:i/>
          <w:sz w:val="19"/>
        </w:rPr>
      </w:pPr>
      <w:r>
        <w:rPr>
          <w:i/>
          <w:color w:val="1A171C"/>
          <w:w w:val="85"/>
          <w:sz w:val="19"/>
        </w:rPr>
        <w:t>Article</w:t>
      </w:r>
      <w:r>
        <w:rPr>
          <w:i/>
          <w:color w:val="1A171C"/>
          <w:spacing w:val="33"/>
          <w:sz w:val="19"/>
        </w:rPr>
        <w:t xml:space="preserve"> </w:t>
      </w:r>
      <w:r>
        <w:rPr>
          <w:i/>
          <w:color w:val="1A171C"/>
          <w:spacing w:val="-10"/>
          <w:sz w:val="19"/>
        </w:rPr>
        <w:t>3</w:t>
      </w:r>
    </w:p>
    <w:p w14:paraId="100AF2C4" w14:textId="77777777" w:rsidR="00B60704" w:rsidRDefault="001F055C">
      <w:pPr>
        <w:pStyle w:val="Heading1"/>
        <w:ind w:right="288"/>
      </w:pPr>
      <w:r>
        <w:rPr>
          <w:color w:val="1A171C"/>
          <w:spacing w:val="-2"/>
        </w:rPr>
        <w:t>Exclusions</w:t>
      </w:r>
    </w:p>
    <w:p w14:paraId="0F0FF424" w14:textId="77777777" w:rsidR="00B60704" w:rsidRDefault="001F055C">
      <w:pPr>
        <w:pStyle w:val="BodyText"/>
        <w:spacing w:before="111"/>
        <w:ind w:left="122"/>
      </w:pPr>
      <w:r>
        <w:rPr>
          <w:color w:val="1A171C"/>
          <w:w w:val="95"/>
        </w:rPr>
        <w:t>This</w:t>
      </w:r>
      <w:r>
        <w:rPr>
          <w:color w:val="1A171C"/>
          <w:spacing w:val="10"/>
        </w:rPr>
        <w:t xml:space="preserve"> </w:t>
      </w:r>
      <w:r>
        <w:rPr>
          <w:color w:val="1A171C"/>
          <w:w w:val="95"/>
        </w:rPr>
        <w:t>Directive</w:t>
      </w:r>
      <w:r>
        <w:rPr>
          <w:color w:val="1A171C"/>
          <w:spacing w:val="10"/>
        </w:rPr>
        <w:t xml:space="preserve"> </w:t>
      </w:r>
      <w:r>
        <w:rPr>
          <w:color w:val="1A171C"/>
          <w:w w:val="95"/>
        </w:rPr>
        <w:t>does</w:t>
      </w:r>
      <w:r>
        <w:rPr>
          <w:color w:val="1A171C"/>
          <w:spacing w:val="12"/>
        </w:rPr>
        <w:t xml:space="preserve"> </w:t>
      </w:r>
      <w:r>
        <w:rPr>
          <w:color w:val="1A171C"/>
          <w:w w:val="95"/>
        </w:rPr>
        <w:t>not</w:t>
      </w:r>
      <w:r>
        <w:rPr>
          <w:color w:val="1A171C"/>
          <w:spacing w:val="13"/>
        </w:rPr>
        <w:t xml:space="preserve"> </w:t>
      </w:r>
      <w:r>
        <w:rPr>
          <w:color w:val="1A171C"/>
          <w:w w:val="95"/>
        </w:rPr>
        <w:t>apply</w:t>
      </w:r>
      <w:r>
        <w:rPr>
          <w:color w:val="1A171C"/>
          <w:spacing w:val="10"/>
        </w:rPr>
        <w:t xml:space="preserve"> </w:t>
      </w:r>
      <w:r>
        <w:rPr>
          <w:color w:val="1A171C"/>
          <w:w w:val="95"/>
        </w:rPr>
        <w:t>to</w:t>
      </w:r>
      <w:r>
        <w:rPr>
          <w:color w:val="1A171C"/>
          <w:spacing w:val="12"/>
        </w:rPr>
        <w:t xml:space="preserve"> </w:t>
      </w:r>
      <w:r>
        <w:rPr>
          <w:color w:val="1A171C"/>
          <w:w w:val="95"/>
        </w:rPr>
        <w:t>the</w:t>
      </w:r>
      <w:r>
        <w:rPr>
          <w:color w:val="1A171C"/>
          <w:spacing w:val="12"/>
        </w:rPr>
        <w:t xml:space="preserve"> </w:t>
      </w:r>
      <w:r>
        <w:rPr>
          <w:color w:val="1A171C"/>
          <w:spacing w:val="-2"/>
          <w:w w:val="95"/>
        </w:rPr>
        <w:t>following:</w:t>
      </w:r>
    </w:p>
    <w:p w14:paraId="7215BFA0" w14:textId="77777777" w:rsidR="00B60704" w:rsidRDefault="00B60704">
      <w:pPr>
        <w:pStyle w:val="BodyText"/>
        <w:rPr>
          <w:sz w:val="20"/>
        </w:rPr>
      </w:pPr>
    </w:p>
    <w:p w14:paraId="47653FF5" w14:textId="77777777" w:rsidR="00B60704" w:rsidRDefault="00B60704">
      <w:pPr>
        <w:pStyle w:val="BodyText"/>
        <w:spacing w:before="6"/>
        <w:rPr>
          <w:sz w:val="22"/>
        </w:rPr>
      </w:pPr>
    </w:p>
    <w:p w14:paraId="125363F6" w14:textId="77777777" w:rsidR="00B60704" w:rsidRDefault="001F055C">
      <w:pPr>
        <w:pStyle w:val="ListParagraph"/>
        <w:numPr>
          <w:ilvl w:val="0"/>
          <w:numId w:val="145"/>
        </w:numPr>
        <w:tabs>
          <w:tab w:val="left" w:pos="469"/>
        </w:tabs>
        <w:spacing w:line="230" w:lineRule="auto"/>
        <w:ind w:right="109"/>
        <w:rPr>
          <w:sz w:val="19"/>
        </w:rPr>
      </w:pPr>
      <w:r>
        <w:rPr>
          <w:color w:val="1A171C"/>
          <w:sz w:val="19"/>
        </w:rPr>
        <w:t>payment</w:t>
      </w:r>
      <w:r>
        <w:rPr>
          <w:color w:val="1A171C"/>
          <w:spacing w:val="-5"/>
          <w:sz w:val="19"/>
        </w:rPr>
        <w:t xml:space="preserve"> </w:t>
      </w:r>
      <w:r>
        <w:rPr>
          <w:color w:val="1A171C"/>
          <w:sz w:val="19"/>
        </w:rPr>
        <w:t>transactions</w:t>
      </w:r>
      <w:r>
        <w:rPr>
          <w:color w:val="1A171C"/>
          <w:spacing w:val="-6"/>
          <w:sz w:val="19"/>
        </w:rPr>
        <w:t xml:space="preserve"> </w:t>
      </w:r>
      <w:r>
        <w:rPr>
          <w:color w:val="1A171C"/>
          <w:sz w:val="19"/>
        </w:rPr>
        <w:t>made</w:t>
      </w:r>
      <w:r>
        <w:rPr>
          <w:color w:val="1A171C"/>
          <w:spacing w:val="-5"/>
          <w:sz w:val="19"/>
        </w:rPr>
        <w:t xml:space="preserve"> </w:t>
      </w:r>
      <w:r>
        <w:rPr>
          <w:color w:val="1A171C"/>
          <w:sz w:val="19"/>
        </w:rPr>
        <w:t>exclusively</w:t>
      </w:r>
      <w:r>
        <w:rPr>
          <w:color w:val="1A171C"/>
          <w:spacing w:val="-7"/>
          <w:sz w:val="19"/>
        </w:rPr>
        <w:t xml:space="preserve"> </w:t>
      </w:r>
      <w:r>
        <w:rPr>
          <w:color w:val="1A171C"/>
          <w:sz w:val="19"/>
        </w:rPr>
        <w:t>in</w:t>
      </w:r>
      <w:r>
        <w:rPr>
          <w:color w:val="1A171C"/>
          <w:spacing w:val="-5"/>
          <w:sz w:val="19"/>
        </w:rPr>
        <w:t xml:space="preserve"> </w:t>
      </w:r>
      <w:r>
        <w:rPr>
          <w:color w:val="1A171C"/>
          <w:sz w:val="19"/>
        </w:rPr>
        <w:t>cash</w:t>
      </w:r>
      <w:r>
        <w:rPr>
          <w:color w:val="1A171C"/>
          <w:spacing w:val="-6"/>
          <w:sz w:val="19"/>
        </w:rPr>
        <w:t xml:space="preserve"> </w:t>
      </w:r>
      <w:r>
        <w:rPr>
          <w:color w:val="1A171C"/>
          <w:sz w:val="19"/>
        </w:rPr>
        <w:t>directly</w:t>
      </w:r>
      <w:r>
        <w:rPr>
          <w:color w:val="1A171C"/>
          <w:spacing w:val="-6"/>
          <w:sz w:val="19"/>
        </w:rPr>
        <w:t xml:space="preserve"> </w:t>
      </w:r>
      <w:r>
        <w:rPr>
          <w:color w:val="1A171C"/>
          <w:sz w:val="19"/>
        </w:rPr>
        <w:t>from</w:t>
      </w:r>
      <w:r>
        <w:rPr>
          <w:color w:val="1A171C"/>
          <w:spacing w:val="-5"/>
          <w:sz w:val="19"/>
        </w:rPr>
        <w:t xml:space="preserve"> </w:t>
      </w:r>
      <w:r>
        <w:rPr>
          <w:color w:val="1A171C"/>
          <w:sz w:val="19"/>
        </w:rPr>
        <w:t>the</w:t>
      </w:r>
      <w:r>
        <w:rPr>
          <w:color w:val="1A171C"/>
          <w:spacing w:val="-5"/>
          <w:sz w:val="19"/>
        </w:rPr>
        <w:t xml:space="preserve"> </w:t>
      </w:r>
      <w:r>
        <w:rPr>
          <w:color w:val="1A171C"/>
          <w:sz w:val="19"/>
        </w:rPr>
        <w:t>payer</w:t>
      </w:r>
      <w:r>
        <w:rPr>
          <w:color w:val="1A171C"/>
          <w:spacing w:val="-6"/>
          <w:sz w:val="19"/>
        </w:rPr>
        <w:t xml:space="preserve"> </w:t>
      </w:r>
      <w:r>
        <w:rPr>
          <w:color w:val="1A171C"/>
          <w:sz w:val="19"/>
        </w:rPr>
        <w:t>to</w:t>
      </w:r>
      <w:r>
        <w:rPr>
          <w:color w:val="1A171C"/>
          <w:spacing w:val="-5"/>
          <w:sz w:val="19"/>
        </w:rPr>
        <w:t xml:space="preserve"> </w:t>
      </w:r>
      <w:r>
        <w:rPr>
          <w:color w:val="1A171C"/>
          <w:sz w:val="19"/>
        </w:rPr>
        <w:t>the</w:t>
      </w:r>
      <w:r>
        <w:rPr>
          <w:color w:val="1A171C"/>
          <w:spacing w:val="-5"/>
          <w:sz w:val="19"/>
        </w:rPr>
        <w:t xml:space="preserve"> </w:t>
      </w:r>
      <w:r>
        <w:rPr>
          <w:color w:val="1A171C"/>
          <w:sz w:val="19"/>
        </w:rPr>
        <w:t>payee,</w:t>
      </w:r>
      <w:r>
        <w:rPr>
          <w:color w:val="1A171C"/>
          <w:spacing w:val="-6"/>
          <w:sz w:val="19"/>
        </w:rPr>
        <w:t xml:space="preserve"> </w:t>
      </w:r>
      <w:r>
        <w:rPr>
          <w:color w:val="1A171C"/>
          <w:sz w:val="19"/>
        </w:rPr>
        <w:t>without</w:t>
      </w:r>
      <w:r>
        <w:rPr>
          <w:color w:val="1A171C"/>
          <w:spacing w:val="-6"/>
          <w:sz w:val="19"/>
        </w:rPr>
        <w:t xml:space="preserve"> </w:t>
      </w:r>
      <w:r>
        <w:rPr>
          <w:color w:val="1A171C"/>
          <w:sz w:val="19"/>
        </w:rPr>
        <w:t>any</w:t>
      </w:r>
      <w:r>
        <w:rPr>
          <w:color w:val="1A171C"/>
          <w:spacing w:val="-5"/>
          <w:sz w:val="19"/>
        </w:rPr>
        <w:t xml:space="preserve"> </w:t>
      </w:r>
      <w:r>
        <w:rPr>
          <w:color w:val="1A171C"/>
          <w:sz w:val="19"/>
        </w:rPr>
        <w:t xml:space="preserve">intermediary </w:t>
      </w:r>
      <w:r>
        <w:rPr>
          <w:color w:val="1A171C"/>
          <w:spacing w:val="-2"/>
          <w:sz w:val="19"/>
        </w:rPr>
        <w:t>intervention;</w:t>
      </w:r>
    </w:p>
    <w:p w14:paraId="242E928F" w14:textId="77777777" w:rsidR="00B60704" w:rsidRDefault="00B60704">
      <w:pPr>
        <w:pStyle w:val="BodyText"/>
        <w:rPr>
          <w:sz w:val="22"/>
        </w:rPr>
      </w:pPr>
    </w:p>
    <w:p w14:paraId="29B948A6" w14:textId="77777777" w:rsidR="00B60704" w:rsidRDefault="00B60704">
      <w:pPr>
        <w:pStyle w:val="BodyText"/>
        <w:spacing w:before="7"/>
        <w:rPr>
          <w:sz w:val="20"/>
        </w:rPr>
      </w:pPr>
    </w:p>
    <w:p w14:paraId="4424D3D5" w14:textId="77777777" w:rsidR="00B60704" w:rsidRDefault="001F055C">
      <w:pPr>
        <w:pStyle w:val="ListParagraph"/>
        <w:numPr>
          <w:ilvl w:val="0"/>
          <w:numId w:val="145"/>
        </w:numPr>
        <w:tabs>
          <w:tab w:val="left" w:pos="469"/>
        </w:tabs>
        <w:spacing w:line="230" w:lineRule="auto"/>
        <w:ind w:right="106"/>
        <w:rPr>
          <w:sz w:val="19"/>
        </w:rPr>
      </w:pPr>
      <w:r>
        <w:rPr>
          <w:color w:val="1A171C"/>
          <w:sz w:val="19"/>
        </w:rPr>
        <w:t>payment</w:t>
      </w:r>
      <w:r>
        <w:rPr>
          <w:color w:val="1A171C"/>
          <w:spacing w:val="-6"/>
          <w:sz w:val="19"/>
        </w:rPr>
        <w:t xml:space="preserve"> </w:t>
      </w:r>
      <w:r>
        <w:rPr>
          <w:color w:val="1A171C"/>
          <w:sz w:val="19"/>
        </w:rPr>
        <w:t>transactions</w:t>
      </w:r>
      <w:r>
        <w:rPr>
          <w:color w:val="1A171C"/>
          <w:spacing w:val="-7"/>
          <w:sz w:val="19"/>
        </w:rPr>
        <w:t xml:space="preserve"> </w:t>
      </w:r>
      <w:r>
        <w:rPr>
          <w:color w:val="1A171C"/>
          <w:sz w:val="19"/>
        </w:rPr>
        <w:t>from</w:t>
      </w:r>
      <w:r>
        <w:rPr>
          <w:color w:val="1A171C"/>
          <w:spacing w:val="-5"/>
          <w:sz w:val="19"/>
        </w:rPr>
        <w:t xml:space="preserve"> </w:t>
      </w:r>
      <w:r>
        <w:rPr>
          <w:color w:val="1A171C"/>
          <w:sz w:val="19"/>
        </w:rPr>
        <w:t>the</w:t>
      </w:r>
      <w:r>
        <w:rPr>
          <w:color w:val="1A171C"/>
          <w:spacing w:val="-6"/>
          <w:sz w:val="19"/>
        </w:rPr>
        <w:t xml:space="preserve"> </w:t>
      </w:r>
      <w:r>
        <w:rPr>
          <w:color w:val="1A171C"/>
          <w:sz w:val="19"/>
        </w:rPr>
        <w:t>payer</w:t>
      </w:r>
      <w:r>
        <w:rPr>
          <w:color w:val="1A171C"/>
          <w:spacing w:val="-7"/>
          <w:sz w:val="19"/>
        </w:rPr>
        <w:t xml:space="preserve"> </w:t>
      </w:r>
      <w:r>
        <w:rPr>
          <w:color w:val="1A171C"/>
          <w:sz w:val="19"/>
        </w:rPr>
        <w:t>to</w:t>
      </w:r>
      <w:r>
        <w:rPr>
          <w:color w:val="1A171C"/>
          <w:spacing w:val="-5"/>
          <w:sz w:val="19"/>
        </w:rPr>
        <w:t xml:space="preserve"> </w:t>
      </w:r>
      <w:r>
        <w:rPr>
          <w:color w:val="1A171C"/>
          <w:sz w:val="19"/>
        </w:rPr>
        <w:t>the</w:t>
      </w:r>
      <w:r>
        <w:rPr>
          <w:color w:val="1A171C"/>
          <w:spacing w:val="-6"/>
          <w:sz w:val="19"/>
        </w:rPr>
        <w:t xml:space="preserve"> </w:t>
      </w:r>
      <w:r>
        <w:rPr>
          <w:color w:val="1A171C"/>
          <w:sz w:val="19"/>
        </w:rPr>
        <w:t>payee</w:t>
      </w:r>
      <w:r>
        <w:rPr>
          <w:color w:val="1A171C"/>
          <w:spacing w:val="-7"/>
          <w:sz w:val="19"/>
        </w:rPr>
        <w:t xml:space="preserve"> </w:t>
      </w:r>
      <w:r>
        <w:rPr>
          <w:color w:val="1A171C"/>
          <w:sz w:val="19"/>
        </w:rPr>
        <w:t>through</w:t>
      </w:r>
      <w:r>
        <w:rPr>
          <w:color w:val="1A171C"/>
          <w:spacing w:val="-6"/>
          <w:sz w:val="19"/>
        </w:rPr>
        <w:t xml:space="preserve"> </w:t>
      </w:r>
      <w:r>
        <w:rPr>
          <w:color w:val="1A171C"/>
          <w:sz w:val="19"/>
        </w:rPr>
        <w:t>a</w:t>
      </w:r>
      <w:r>
        <w:rPr>
          <w:color w:val="1A171C"/>
          <w:spacing w:val="-6"/>
          <w:sz w:val="19"/>
        </w:rPr>
        <w:t xml:space="preserve"> </w:t>
      </w:r>
      <w:r>
        <w:rPr>
          <w:color w:val="1A171C"/>
          <w:sz w:val="19"/>
        </w:rPr>
        <w:t>commercial</w:t>
      </w:r>
      <w:r>
        <w:rPr>
          <w:color w:val="1A171C"/>
          <w:spacing w:val="-7"/>
          <w:sz w:val="19"/>
        </w:rPr>
        <w:t xml:space="preserve"> </w:t>
      </w:r>
      <w:r>
        <w:rPr>
          <w:color w:val="1A171C"/>
          <w:sz w:val="19"/>
        </w:rPr>
        <w:t>agent</w:t>
      </w:r>
      <w:r>
        <w:rPr>
          <w:color w:val="1A171C"/>
          <w:spacing w:val="-5"/>
          <w:sz w:val="19"/>
        </w:rPr>
        <w:t xml:space="preserve"> </w:t>
      </w:r>
      <w:r>
        <w:rPr>
          <w:color w:val="1A171C"/>
          <w:sz w:val="19"/>
        </w:rPr>
        <w:t>authorised</w:t>
      </w:r>
      <w:r>
        <w:rPr>
          <w:color w:val="1A171C"/>
          <w:spacing w:val="-7"/>
          <w:sz w:val="19"/>
        </w:rPr>
        <w:t xml:space="preserve"> </w:t>
      </w:r>
      <w:r>
        <w:rPr>
          <w:color w:val="1A171C"/>
          <w:sz w:val="19"/>
        </w:rPr>
        <w:t>via</w:t>
      </w:r>
      <w:r>
        <w:rPr>
          <w:color w:val="1A171C"/>
          <w:spacing w:val="-6"/>
          <w:sz w:val="19"/>
        </w:rPr>
        <w:t xml:space="preserve"> </w:t>
      </w:r>
      <w:r>
        <w:rPr>
          <w:color w:val="1A171C"/>
          <w:sz w:val="19"/>
        </w:rPr>
        <w:t>an</w:t>
      </w:r>
      <w:r>
        <w:rPr>
          <w:color w:val="1A171C"/>
          <w:spacing w:val="-6"/>
          <w:sz w:val="19"/>
        </w:rPr>
        <w:t xml:space="preserve"> </w:t>
      </w:r>
      <w:r>
        <w:rPr>
          <w:color w:val="1A171C"/>
          <w:sz w:val="19"/>
        </w:rPr>
        <w:t>agreement</w:t>
      </w:r>
      <w:r>
        <w:rPr>
          <w:color w:val="1A171C"/>
          <w:spacing w:val="-6"/>
          <w:sz w:val="19"/>
        </w:rPr>
        <w:t xml:space="preserve"> </w:t>
      </w:r>
      <w:r>
        <w:rPr>
          <w:color w:val="1A171C"/>
          <w:sz w:val="19"/>
        </w:rPr>
        <w:t xml:space="preserve">to </w:t>
      </w:r>
      <w:r>
        <w:rPr>
          <w:color w:val="1A171C"/>
          <w:w w:val="95"/>
          <w:sz w:val="19"/>
        </w:rPr>
        <w:t>negotiate</w:t>
      </w:r>
      <w:r>
        <w:rPr>
          <w:color w:val="1A171C"/>
          <w:spacing w:val="23"/>
          <w:sz w:val="19"/>
        </w:rPr>
        <w:t xml:space="preserve"> </w:t>
      </w:r>
      <w:r>
        <w:rPr>
          <w:color w:val="1A171C"/>
          <w:w w:val="95"/>
          <w:sz w:val="19"/>
        </w:rPr>
        <w:t>or</w:t>
      </w:r>
      <w:r>
        <w:rPr>
          <w:color w:val="1A171C"/>
          <w:spacing w:val="23"/>
          <w:sz w:val="19"/>
        </w:rPr>
        <w:t xml:space="preserve"> </w:t>
      </w:r>
      <w:r>
        <w:rPr>
          <w:color w:val="1A171C"/>
          <w:w w:val="95"/>
          <w:sz w:val="19"/>
        </w:rPr>
        <w:t>conclude</w:t>
      </w:r>
      <w:r>
        <w:rPr>
          <w:color w:val="1A171C"/>
          <w:spacing w:val="22"/>
          <w:sz w:val="19"/>
        </w:rPr>
        <w:t xml:space="preserve"> </w:t>
      </w:r>
      <w:r>
        <w:rPr>
          <w:color w:val="1A171C"/>
          <w:w w:val="95"/>
          <w:sz w:val="19"/>
        </w:rPr>
        <w:t>the</w:t>
      </w:r>
      <w:r>
        <w:rPr>
          <w:color w:val="1A171C"/>
          <w:spacing w:val="23"/>
          <w:sz w:val="19"/>
        </w:rPr>
        <w:t xml:space="preserve"> </w:t>
      </w:r>
      <w:r>
        <w:rPr>
          <w:color w:val="1A171C"/>
          <w:w w:val="95"/>
          <w:sz w:val="19"/>
        </w:rPr>
        <w:t>sale</w:t>
      </w:r>
      <w:r>
        <w:rPr>
          <w:color w:val="1A171C"/>
          <w:spacing w:val="22"/>
          <w:sz w:val="19"/>
        </w:rPr>
        <w:t xml:space="preserve"> </w:t>
      </w:r>
      <w:r>
        <w:rPr>
          <w:color w:val="1A171C"/>
          <w:w w:val="95"/>
          <w:sz w:val="19"/>
        </w:rPr>
        <w:t>or</w:t>
      </w:r>
      <w:r>
        <w:rPr>
          <w:color w:val="1A171C"/>
          <w:spacing w:val="23"/>
          <w:sz w:val="19"/>
        </w:rPr>
        <w:t xml:space="preserve"> </w:t>
      </w:r>
      <w:r>
        <w:rPr>
          <w:color w:val="1A171C"/>
          <w:w w:val="95"/>
          <w:sz w:val="19"/>
        </w:rPr>
        <w:t>purchase</w:t>
      </w:r>
      <w:r>
        <w:rPr>
          <w:color w:val="1A171C"/>
          <w:spacing w:val="20"/>
          <w:sz w:val="19"/>
        </w:rPr>
        <w:t xml:space="preserve"> </w:t>
      </w:r>
      <w:r>
        <w:rPr>
          <w:color w:val="1A171C"/>
          <w:w w:val="95"/>
          <w:sz w:val="19"/>
        </w:rPr>
        <w:t>of</w:t>
      </w:r>
      <w:r>
        <w:rPr>
          <w:color w:val="1A171C"/>
          <w:spacing w:val="24"/>
          <w:sz w:val="19"/>
        </w:rPr>
        <w:t xml:space="preserve"> </w:t>
      </w:r>
      <w:r>
        <w:rPr>
          <w:color w:val="1A171C"/>
          <w:w w:val="95"/>
          <w:sz w:val="19"/>
        </w:rPr>
        <w:t>goods</w:t>
      </w:r>
      <w:r>
        <w:rPr>
          <w:color w:val="1A171C"/>
          <w:spacing w:val="23"/>
          <w:sz w:val="19"/>
        </w:rPr>
        <w:t xml:space="preserve"> </w:t>
      </w:r>
      <w:r>
        <w:rPr>
          <w:color w:val="1A171C"/>
          <w:w w:val="95"/>
          <w:sz w:val="19"/>
        </w:rPr>
        <w:t>or</w:t>
      </w:r>
      <w:r>
        <w:rPr>
          <w:color w:val="1A171C"/>
          <w:spacing w:val="23"/>
          <w:sz w:val="19"/>
        </w:rPr>
        <w:t xml:space="preserve"> </w:t>
      </w:r>
      <w:r>
        <w:rPr>
          <w:color w:val="1A171C"/>
          <w:w w:val="95"/>
          <w:sz w:val="19"/>
        </w:rPr>
        <w:t>services</w:t>
      </w:r>
      <w:r>
        <w:rPr>
          <w:color w:val="1A171C"/>
          <w:spacing w:val="22"/>
          <w:sz w:val="19"/>
        </w:rPr>
        <w:t xml:space="preserve"> </w:t>
      </w:r>
      <w:r>
        <w:rPr>
          <w:color w:val="1A171C"/>
          <w:w w:val="95"/>
          <w:sz w:val="19"/>
        </w:rPr>
        <w:t>on</w:t>
      </w:r>
      <w:r>
        <w:rPr>
          <w:color w:val="1A171C"/>
          <w:spacing w:val="25"/>
          <w:sz w:val="19"/>
        </w:rPr>
        <w:t xml:space="preserve"> </w:t>
      </w:r>
      <w:r>
        <w:rPr>
          <w:color w:val="1A171C"/>
          <w:w w:val="95"/>
          <w:sz w:val="19"/>
        </w:rPr>
        <w:t>behalf</w:t>
      </w:r>
      <w:r>
        <w:rPr>
          <w:color w:val="1A171C"/>
          <w:spacing w:val="22"/>
          <w:sz w:val="19"/>
        </w:rPr>
        <w:t xml:space="preserve"> </w:t>
      </w:r>
      <w:r>
        <w:rPr>
          <w:color w:val="1A171C"/>
          <w:w w:val="95"/>
          <w:sz w:val="19"/>
        </w:rPr>
        <w:t>of</w:t>
      </w:r>
      <w:r>
        <w:rPr>
          <w:color w:val="1A171C"/>
          <w:spacing w:val="24"/>
          <w:sz w:val="19"/>
        </w:rPr>
        <w:t xml:space="preserve"> </w:t>
      </w:r>
      <w:r>
        <w:rPr>
          <w:color w:val="1A171C"/>
          <w:w w:val="95"/>
          <w:sz w:val="19"/>
        </w:rPr>
        <w:t>only</w:t>
      </w:r>
      <w:r>
        <w:rPr>
          <w:color w:val="1A171C"/>
          <w:spacing w:val="23"/>
          <w:sz w:val="19"/>
        </w:rPr>
        <w:t xml:space="preserve"> </w:t>
      </w:r>
      <w:r>
        <w:rPr>
          <w:color w:val="1A171C"/>
          <w:w w:val="95"/>
          <w:sz w:val="19"/>
        </w:rPr>
        <w:t>the</w:t>
      </w:r>
      <w:r>
        <w:rPr>
          <w:color w:val="1A171C"/>
          <w:spacing w:val="23"/>
          <w:sz w:val="19"/>
        </w:rPr>
        <w:t xml:space="preserve"> </w:t>
      </w:r>
      <w:r>
        <w:rPr>
          <w:color w:val="1A171C"/>
          <w:w w:val="95"/>
          <w:sz w:val="19"/>
        </w:rPr>
        <w:t>payer</w:t>
      </w:r>
      <w:r>
        <w:rPr>
          <w:color w:val="1A171C"/>
          <w:spacing w:val="22"/>
          <w:sz w:val="19"/>
        </w:rPr>
        <w:t xml:space="preserve"> </w:t>
      </w:r>
      <w:r>
        <w:rPr>
          <w:color w:val="1A171C"/>
          <w:w w:val="95"/>
          <w:sz w:val="19"/>
        </w:rPr>
        <w:t>or</w:t>
      </w:r>
      <w:r>
        <w:rPr>
          <w:color w:val="1A171C"/>
          <w:spacing w:val="23"/>
          <w:sz w:val="19"/>
        </w:rPr>
        <w:t xml:space="preserve"> </w:t>
      </w:r>
      <w:r>
        <w:rPr>
          <w:color w:val="1A171C"/>
          <w:w w:val="95"/>
          <w:sz w:val="19"/>
        </w:rPr>
        <w:t>only</w:t>
      </w:r>
      <w:r>
        <w:rPr>
          <w:color w:val="1A171C"/>
          <w:spacing w:val="23"/>
          <w:sz w:val="19"/>
        </w:rPr>
        <w:t xml:space="preserve"> </w:t>
      </w:r>
      <w:r>
        <w:rPr>
          <w:color w:val="1A171C"/>
          <w:w w:val="95"/>
          <w:sz w:val="19"/>
        </w:rPr>
        <w:t>the</w:t>
      </w:r>
      <w:r>
        <w:rPr>
          <w:color w:val="1A171C"/>
          <w:spacing w:val="23"/>
          <w:sz w:val="19"/>
        </w:rPr>
        <w:t xml:space="preserve"> </w:t>
      </w:r>
      <w:r>
        <w:rPr>
          <w:color w:val="1A171C"/>
          <w:w w:val="95"/>
          <w:sz w:val="19"/>
        </w:rPr>
        <w:t>payee;</w:t>
      </w:r>
    </w:p>
    <w:p w14:paraId="53DF6FD0" w14:textId="77777777" w:rsidR="00B60704" w:rsidRDefault="00B60704">
      <w:pPr>
        <w:pStyle w:val="BodyText"/>
        <w:rPr>
          <w:sz w:val="22"/>
        </w:rPr>
      </w:pPr>
    </w:p>
    <w:p w14:paraId="3DD16BCF" w14:textId="77777777" w:rsidR="00B60704" w:rsidRDefault="00B60704">
      <w:pPr>
        <w:pStyle w:val="BodyText"/>
        <w:spacing w:before="2"/>
        <w:rPr>
          <w:sz w:val="20"/>
        </w:rPr>
      </w:pPr>
    </w:p>
    <w:p w14:paraId="2621B799" w14:textId="77777777" w:rsidR="00B60704" w:rsidRDefault="001F055C">
      <w:pPr>
        <w:pStyle w:val="ListParagraph"/>
        <w:numPr>
          <w:ilvl w:val="0"/>
          <w:numId w:val="145"/>
        </w:numPr>
        <w:tabs>
          <w:tab w:val="left" w:pos="469"/>
        </w:tabs>
        <w:ind w:hanging="347"/>
        <w:rPr>
          <w:sz w:val="19"/>
        </w:rPr>
      </w:pPr>
      <w:r>
        <w:rPr>
          <w:color w:val="1A171C"/>
          <w:w w:val="90"/>
          <w:sz w:val="19"/>
        </w:rPr>
        <w:t>professional</w:t>
      </w:r>
      <w:r>
        <w:rPr>
          <w:color w:val="1A171C"/>
          <w:spacing w:val="26"/>
          <w:sz w:val="19"/>
        </w:rPr>
        <w:t xml:space="preserve"> </w:t>
      </w:r>
      <w:r>
        <w:rPr>
          <w:color w:val="1A171C"/>
          <w:w w:val="90"/>
          <w:sz w:val="19"/>
        </w:rPr>
        <w:t>physical</w:t>
      </w:r>
      <w:r>
        <w:rPr>
          <w:color w:val="1A171C"/>
          <w:spacing w:val="26"/>
          <w:sz w:val="19"/>
        </w:rPr>
        <w:t xml:space="preserve"> </w:t>
      </w:r>
      <w:r>
        <w:rPr>
          <w:color w:val="1A171C"/>
          <w:w w:val="90"/>
          <w:sz w:val="19"/>
        </w:rPr>
        <w:t>transport</w:t>
      </w:r>
      <w:r>
        <w:rPr>
          <w:color w:val="1A171C"/>
          <w:spacing w:val="27"/>
          <w:sz w:val="19"/>
        </w:rPr>
        <w:t xml:space="preserve"> </w:t>
      </w:r>
      <w:r>
        <w:rPr>
          <w:color w:val="1A171C"/>
          <w:w w:val="90"/>
          <w:sz w:val="19"/>
        </w:rPr>
        <w:t>of</w:t>
      </w:r>
      <w:r>
        <w:rPr>
          <w:color w:val="1A171C"/>
          <w:spacing w:val="29"/>
          <w:sz w:val="19"/>
        </w:rPr>
        <w:t xml:space="preserve"> </w:t>
      </w:r>
      <w:r>
        <w:rPr>
          <w:color w:val="1A171C"/>
          <w:w w:val="90"/>
          <w:sz w:val="19"/>
        </w:rPr>
        <w:t>banknotes</w:t>
      </w:r>
      <w:r>
        <w:rPr>
          <w:color w:val="1A171C"/>
          <w:spacing w:val="32"/>
          <w:sz w:val="19"/>
        </w:rPr>
        <w:t xml:space="preserve"> </w:t>
      </w:r>
      <w:r>
        <w:rPr>
          <w:color w:val="1A171C"/>
          <w:w w:val="90"/>
          <w:sz w:val="19"/>
        </w:rPr>
        <w:t>and</w:t>
      </w:r>
      <w:r>
        <w:rPr>
          <w:color w:val="1A171C"/>
          <w:spacing w:val="30"/>
          <w:sz w:val="19"/>
        </w:rPr>
        <w:t xml:space="preserve"> </w:t>
      </w:r>
      <w:r>
        <w:rPr>
          <w:color w:val="1A171C"/>
          <w:w w:val="90"/>
          <w:sz w:val="19"/>
        </w:rPr>
        <w:t>coins,</w:t>
      </w:r>
      <w:r>
        <w:rPr>
          <w:color w:val="1A171C"/>
          <w:spacing w:val="27"/>
          <w:sz w:val="19"/>
        </w:rPr>
        <w:t xml:space="preserve"> </w:t>
      </w:r>
      <w:r>
        <w:rPr>
          <w:color w:val="1A171C"/>
          <w:w w:val="90"/>
          <w:sz w:val="19"/>
        </w:rPr>
        <w:t>including</w:t>
      </w:r>
      <w:r>
        <w:rPr>
          <w:color w:val="1A171C"/>
          <w:spacing w:val="30"/>
          <w:sz w:val="19"/>
        </w:rPr>
        <w:t xml:space="preserve"> </w:t>
      </w:r>
      <w:r>
        <w:rPr>
          <w:color w:val="1A171C"/>
          <w:w w:val="90"/>
          <w:sz w:val="19"/>
        </w:rPr>
        <w:t>their</w:t>
      </w:r>
      <w:r>
        <w:rPr>
          <w:color w:val="1A171C"/>
          <w:spacing w:val="27"/>
          <w:sz w:val="19"/>
        </w:rPr>
        <w:t xml:space="preserve"> </w:t>
      </w:r>
      <w:r>
        <w:rPr>
          <w:color w:val="1A171C"/>
          <w:w w:val="90"/>
          <w:sz w:val="19"/>
        </w:rPr>
        <w:t>collection,</w:t>
      </w:r>
      <w:r>
        <w:rPr>
          <w:color w:val="1A171C"/>
          <w:spacing w:val="27"/>
          <w:sz w:val="19"/>
        </w:rPr>
        <w:t xml:space="preserve"> </w:t>
      </w:r>
      <w:r>
        <w:rPr>
          <w:color w:val="1A171C"/>
          <w:w w:val="90"/>
          <w:sz w:val="19"/>
        </w:rPr>
        <w:t>processing</w:t>
      </w:r>
      <w:r>
        <w:rPr>
          <w:color w:val="1A171C"/>
          <w:spacing w:val="27"/>
          <w:sz w:val="19"/>
        </w:rPr>
        <w:t xml:space="preserve"> </w:t>
      </w:r>
      <w:r>
        <w:rPr>
          <w:color w:val="1A171C"/>
          <w:w w:val="90"/>
          <w:sz w:val="19"/>
        </w:rPr>
        <w:t>and</w:t>
      </w:r>
      <w:r>
        <w:rPr>
          <w:color w:val="1A171C"/>
          <w:spacing w:val="29"/>
          <w:sz w:val="19"/>
        </w:rPr>
        <w:t xml:space="preserve"> </w:t>
      </w:r>
      <w:r>
        <w:rPr>
          <w:color w:val="1A171C"/>
          <w:spacing w:val="-2"/>
          <w:w w:val="90"/>
          <w:sz w:val="19"/>
        </w:rPr>
        <w:t>delivery;</w:t>
      </w:r>
    </w:p>
    <w:p w14:paraId="768D226C" w14:textId="77777777" w:rsidR="00B60704" w:rsidRDefault="00B60704">
      <w:pPr>
        <w:pStyle w:val="BodyText"/>
        <w:rPr>
          <w:sz w:val="22"/>
        </w:rPr>
      </w:pPr>
    </w:p>
    <w:p w14:paraId="1F6E9221" w14:textId="77777777" w:rsidR="00B60704" w:rsidRDefault="00B60704">
      <w:pPr>
        <w:pStyle w:val="BodyText"/>
        <w:spacing w:before="6"/>
        <w:rPr>
          <w:sz w:val="20"/>
        </w:rPr>
      </w:pPr>
    </w:p>
    <w:p w14:paraId="6FE8D06E" w14:textId="77777777" w:rsidR="00B60704" w:rsidRDefault="001F055C">
      <w:pPr>
        <w:pStyle w:val="ListParagraph"/>
        <w:numPr>
          <w:ilvl w:val="0"/>
          <w:numId w:val="145"/>
        </w:numPr>
        <w:tabs>
          <w:tab w:val="left" w:pos="469"/>
        </w:tabs>
        <w:spacing w:line="230" w:lineRule="auto"/>
        <w:ind w:right="117"/>
        <w:rPr>
          <w:sz w:val="19"/>
        </w:rPr>
      </w:pPr>
      <w:r>
        <w:rPr>
          <w:color w:val="1A171C"/>
          <w:w w:val="95"/>
          <w:sz w:val="19"/>
        </w:rPr>
        <w:t>payment</w:t>
      </w:r>
      <w:r>
        <w:rPr>
          <w:color w:val="1A171C"/>
          <w:spacing w:val="-9"/>
          <w:w w:val="95"/>
          <w:sz w:val="19"/>
        </w:rPr>
        <w:t xml:space="preserve"> </w:t>
      </w:r>
      <w:r>
        <w:rPr>
          <w:color w:val="1A171C"/>
          <w:w w:val="95"/>
          <w:sz w:val="19"/>
        </w:rPr>
        <w:t>transactions</w:t>
      </w:r>
      <w:r>
        <w:rPr>
          <w:color w:val="1A171C"/>
          <w:spacing w:val="-8"/>
          <w:w w:val="95"/>
          <w:sz w:val="19"/>
        </w:rPr>
        <w:t xml:space="preserve"> </w:t>
      </w:r>
      <w:r>
        <w:rPr>
          <w:color w:val="1A171C"/>
          <w:w w:val="95"/>
          <w:sz w:val="19"/>
        </w:rPr>
        <w:t>consisting</w:t>
      </w:r>
      <w:r>
        <w:rPr>
          <w:color w:val="1A171C"/>
          <w:spacing w:val="-8"/>
          <w:w w:val="95"/>
          <w:sz w:val="19"/>
        </w:rPr>
        <w:t xml:space="preserve"> </w:t>
      </w:r>
      <w:r>
        <w:rPr>
          <w:color w:val="1A171C"/>
          <w:w w:val="95"/>
          <w:sz w:val="19"/>
        </w:rPr>
        <w:t>of</w:t>
      </w:r>
      <w:r>
        <w:rPr>
          <w:color w:val="1A171C"/>
          <w:spacing w:val="-7"/>
          <w:w w:val="95"/>
          <w:sz w:val="19"/>
        </w:rPr>
        <w:t xml:space="preserve"> </w:t>
      </w:r>
      <w:r>
        <w:rPr>
          <w:color w:val="1A171C"/>
          <w:w w:val="95"/>
          <w:sz w:val="19"/>
        </w:rPr>
        <w:t>the</w:t>
      </w:r>
      <w:r>
        <w:rPr>
          <w:color w:val="1A171C"/>
          <w:spacing w:val="-8"/>
          <w:w w:val="95"/>
          <w:sz w:val="19"/>
        </w:rPr>
        <w:t xml:space="preserve"> </w:t>
      </w:r>
      <w:r>
        <w:rPr>
          <w:color w:val="1A171C"/>
          <w:w w:val="95"/>
          <w:sz w:val="19"/>
        </w:rPr>
        <w:t>non-professional</w:t>
      </w:r>
      <w:r>
        <w:rPr>
          <w:color w:val="1A171C"/>
          <w:spacing w:val="-8"/>
          <w:w w:val="95"/>
          <w:sz w:val="19"/>
        </w:rPr>
        <w:t xml:space="preserve"> </w:t>
      </w:r>
      <w:r>
        <w:rPr>
          <w:color w:val="1A171C"/>
          <w:w w:val="95"/>
          <w:sz w:val="19"/>
        </w:rPr>
        <w:t>cash</w:t>
      </w:r>
      <w:r>
        <w:rPr>
          <w:color w:val="1A171C"/>
          <w:spacing w:val="-9"/>
          <w:w w:val="95"/>
          <w:sz w:val="19"/>
        </w:rPr>
        <w:t xml:space="preserve"> </w:t>
      </w:r>
      <w:r>
        <w:rPr>
          <w:color w:val="1A171C"/>
          <w:w w:val="95"/>
          <w:sz w:val="19"/>
        </w:rPr>
        <w:t>collection</w:t>
      </w:r>
      <w:r>
        <w:rPr>
          <w:color w:val="1A171C"/>
          <w:spacing w:val="-8"/>
          <w:w w:val="95"/>
          <w:sz w:val="19"/>
        </w:rPr>
        <w:t xml:space="preserve"> </w:t>
      </w:r>
      <w:r>
        <w:rPr>
          <w:color w:val="1A171C"/>
          <w:w w:val="95"/>
          <w:sz w:val="19"/>
        </w:rPr>
        <w:t>and</w:t>
      </w:r>
      <w:r>
        <w:rPr>
          <w:color w:val="1A171C"/>
          <w:spacing w:val="-8"/>
          <w:w w:val="95"/>
          <w:sz w:val="19"/>
        </w:rPr>
        <w:t xml:space="preserve"> </w:t>
      </w:r>
      <w:r>
        <w:rPr>
          <w:color w:val="1A171C"/>
          <w:w w:val="95"/>
          <w:sz w:val="19"/>
        </w:rPr>
        <w:t>delivery</w:t>
      </w:r>
      <w:r>
        <w:rPr>
          <w:color w:val="1A171C"/>
          <w:spacing w:val="-8"/>
          <w:w w:val="95"/>
          <w:sz w:val="19"/>
        </w:rPr>
        <w:t xml:space="preserve"> </w:t>
      </w:r>
      <w:r>
        <w:rPr>
          <w:color w:val="1A171C"/>
          <w:w w:val="95"/>
          <w:sz w:val="19"/>
        </w:rPr>
        <w:t>within</w:t>
      </w:r>
      <w:r>
        <w:rPr>
          <w:color w:val="1A171C"/>
          <w:spacing w:val="-8"/>
          <w:w w:val="95"/>
          <w:sz w:val="19"/>
        </w:rPr>
        <w:t xml:space="preserve"> </w:t>
      </w:r>
      <w:r>
        <w:rPr>
          <w:color w:val="1A171C"/>
          <w:w w:val="95"/>
          <w:sz w:val="19"/>
        </w:rPr>
        <w:t>the</w:t>
      </w:r>
      <w:r>
        <w:rPr>
          <w:color w:val="1A171C"/>
          <w:spacing w:val="-8"/>
          <w:w w:val="95"/>
          <w:sz w:val="19"/>
        </w:rPr>
        <w:t xml:space="preserve"> </w:t>
      </w:r>
      <w:r>
        <w:rPr>
          <w:color w:val="1A171C"/>
          <w:w w:val="95"/>
          <w:sz w:val="19"/>
        </w:rPr>
        <w:t>framework</w:t>
      </w:r>
      <w:r>
        <w:rPr>
          <w:color w:val="1A171C"/>
          <w:spacing w:val="-8"/>
          <w:w w:val="95"/>
          <w:sz w:val="19"/>
        </w:rPr>
        <w:t xml:space="preserve"> </w:t>
      </w:r>
      <w:r>
        <w:rPr>
          <w:color w:val="1A171C"/>
          <w:w w:val="95"/>
          <w:sz w:val="19"/>
        </w:rPr>
        <w:t>of</w:t>
      </w:r>
      <w:r>
        <w:rPr>
          <w:color w:val="1A171C"/>
          <w:spacing w:val="-8"/>
          <w:w w:val="95"/>
          <w:sz w:val="19"/>
        </w:rPr>
        <w:t xml:space="preserve"> </w:t>
      </w:r>
      <w:r>
        <w:rPr>
          <w:color w:val="1A171C"/>
          <w:w w:val="95"/>
          <w:sz w:val="19"/>
        </w:rPr>
        <w:t>a</w:t>
      </w:r>
      <w:r>
        <w:rPr>
          <w:color w:val="1A171C"/>
          <w:spacing w:val="-8"/>
          <w:w w:val="95"/>
          <w:sz w:val="19"/>
        </w:rPr>
        <w:t xml:space="preserve"> </w:t>
      </w:r>
      <w:r>
        <w:rPr>
          <w:color w:val="1A171C"/>
          <w:w w:val="95"/>
          <w:sz w:val="19"/>
        </w:rPr>
        <w:t>non-</w:t>
      </w:r>
      <w:r>
        <w:rPr>
          <w:color w:val="1A171C"/>
          <w:sz w:val="19"/>
        </w:rPr>
        <w:t xml:space="preserve"> profit</w:t>
      </w:r>
      <w:r>
        <w:rPr>
          <w:color w:val="1A171C"/>
          <w:spacing w:val="7"/>
          <w:sz w:val="19"/>
        </w:rPr>
        <w:t xml:space="preserve"> </w:t>
      </w:r>
      <w:r>
        <w:rPr>
          <w:color w:val="1A171C"/>
          <w:sz w:val="19"/>
        </w:rPr>
        <w:t>or</w:t>
      </w:r>
      <w:r>
        <w:rPr>
          <w:color w:val="1A171C"/>
          <w:spacing w:val="9"/>
          <w:sz w:val="19"/>
        </w:rPr>
        <w:t xml:space="preserve"> </w:t>
      </w:r>
      <w:r>
        <w:rPr>
          <w:color w:val="1A171C"/>
          <w:sz w:val="19"/>
        </w:rPr>
        <w:t>charitable</w:t>
      </w:r>
      <w:r>
        <w:rPr>
          <w:color w:val="1A171C"/>
          <w:spacing w:val="6"/>
          <w:sz w:val="19"/>
        </w:rPr>
        <w:t xml:space="preserve"> </w:t>
      </w:r>
      <w:r>
        <w:rPr>
          <w:color w:val="1A171C"/>
          <w:sz w:val="19"/>
        </w:rPr>
        <w:t>activity;</w:t>
      </w:r>
    </w:p>
    <w:p w14:paraId="51910100" w14:textId="77777777" w:rsidR="00B60704" w:rsidRDefault="00B60704">
      <w:pPr>
        <w:pStyle w:val="BodyText"/>
        <w:rPr>
          <w:sz w:val="22"/>
        </w:rPr>
      </w:pPr>
    </w:p>
    <w:p w14:paraId="42E02C59" w14:textId="77777777" w:rsidR="00B60704" w:rsidRDefault="00B60704">
      <w:pPr>
        <w:pStyle w:val="BodyText"/>
        <w:spacing w:before="7"/>
        <w:rPr>
          <w:sz w:val="20"/>
        </w:rPr>
      </w:pPr>
    </w:p>
    <w:p w14:paraId="2D1239E2" w14:textId="77777777" w:rsidR="00B60704" w:rsidRDefault="001F055C">
      <w:pPr>
        <w:pStyle w:val="ListParagraph"/>
        <w:numPr>
          <w:ilvl w:val="0"/>
          <w:numId w:val="145"/>
        </w:numPr>
        <w:tabs>
          <w:tab w:val="left" w:pos="469"/>
        </w:tabs>
        <w:spacing w:before="1" w:line="230" w:lineRule="auto"/>
        <w:ind w:right="105"/>
        <w:rPr>
          <w:sz w:val="19"/>
        </w:rPr>
      </w:pPr>
      <w:r>
        <w:rPr>
          <w:color w:val="1A171C"/>
          <w:sz w:val="19"/>
        </w:rPr>
        <w:t>services</w:t>
      </w:r>
      <w:r>
        <w:rPr>
          <w:color w:val="1A171C"/>
          <w:spacing w:val="-10"/>
          <w:sz w:val="19"/>
        </w:rPr>
        <w:t xml:space="preserve"> </w:t>
      </w:r>
      <w:r>
        <w:rPr>
          <w:color w:val="1A171C"/>
          <w:sz w:val="19"/>
        </w:rPr>
        <w:t>where</w:t>
      </w:r>
      <w:r>
        <w:rPr>
          <w:color w:val="1A171C"/>
          <w:spacing w:val="-9"/>
          <w:sz w:val="19"/>
        </w:rPr>
        <w:t xml:space="preserve"> </w:t>
      </w:r>
      <w:r>
        <w:rPr>
          <w:color w:val="1A171C"/>
          <w:sz w:val="19"/>
        </w:rPr>
        <w:t>cash</w:t>
      </w:r>
      <w:r>
        <w:rPr>
          <w:color w:val="1A171C"/>
          <w:spacing w:val="-9"/>
          <w:sz w:val="19"/>
        </w:rPr>
        <w:t xml:space="preserve"> </w:t>
      </w:r>
      <w:r>
        <w:rPr>
          <w:color w:val="1A171C"/>
          <w:sz w:val="19"/>
        </w:rPr>
        <w:t>is</w:t>
      </w:r>
      <w:r>
        <w:rPr>
          <w:color w:val="1A171C"/>
          <w:spacing w:val="-9"/>
          <w:sz w:val="19"/>
        </w:rPr>
        <w:t xml:space="preserve"> </w:t>
      </w:r>
      <w:r>
        <w:rPr>
          <w:color w:val="1A171C"/>
          <w:sz w:val="19"/>
        </w:rPr>
        <w:t>provided</w:t>
      </w:r>
      <w:r>
        <w:rPr>
          <w:color w:val="1A171C"/>
          <w:spacing w:val="-9"/>
          <w:sz w:val="19"/>
        </w:rPr>
        <w:t xml:space="preserve"> </w:t>
      </w:r>
      <w:r>
        <w:rPr>
          <w:color w:val="1A171C"/>
          <w:sz w:val="19"/>
        </w:rPr>
        <w:t>by</w:t>
      </w:r>
      <w:r>
        <w:rPr>
          <w:color w:val="1A171C"/>
          <w:spacing w:val="-9"/>
          <w:sz w:val="19"/>
        </w:rPr>
        <w:t xml:space="preserve"> </w:t>
      </w:r>
      <w:r>
        <w:rPr>
          <w:color w:val="1A171C"/>
          <w:sz w:val="19"/>
        </w:rPr>
        <w:t>the</w:t>
      </w:r>
      <w:r>
        <w:rPr>
          <w:color w:val="1A171C"/>
          <w:spacing w:val="-9"/>
          <w:sz w:val="19"/>
        </w:rPr>
        <w:t xml:space="preserve"> </w:t>
      </w:r>
      <w:r>
        <w:rPr>
          <w:color w:val="1A171C"/>
          <w:sz w:val="19"/>
        </w:rPr>
        <w:t>payee</w:t>
      </w:r>
      <w:r>
        <w:rPr>
          <w:color w:val="1A171C"/>
          <w:spacing w:val="-10"/>
          <w:sz w:val="19"/>
        </w:rPr>
        <w:t xml:space="preserve"> </w:t>
      </w:r>
      <w:r>
        <w:rPr>
          <w:color w:val="1A171C"/>
          <w:sz w:val="19"/>
        </w:rPr>
        <w:t>to</w:t>
      </w:r>
      <w:r>
        <w:rPr>
          <w:color w:val="1A171C"/>
          <w:spacing w:val="-9"/>
          <w:sz w:val="19"/>
        </w:rPr>
        <w:t xml:space="preserve"> </w:t>
      </w:r>
      <w:r>
        <w:rPr>
          <w:color w:val="1A171C"/>
          <w:sz w:val="19"/>
        </w:rPr>
        <w:t>the</w:t>
      </w:r>
      <w:r>
        <w:rPr>
          <w:color w:val="1A171C"/>
          <w:spacing w:val="-9"/>
          <w:sz w:val="19"/>
        </w:rPr>
        <w:t xml:space="preserve"> </w:t>
      </w:r>
      <w:r>
        <w:rPr>
          <w:color w:val="1A171C"/>
          <w:sz w:val="19"/>
        </w:rPr>
        <w:t>payer</w:t>
      </w:r>
      <w:r>
        <w:rPr>
          <w:color w:val="1A171C"/>
          <w:spacing w:val="-10"/>
          <w:sz w:val="19"/>
        </w:rPr>
        <w:t xml:space="preserve"> </w:t>
      </w:r>
      <w:r>
        <w:rPr>
          <w:color w:val="1A171C"/>
          <w:sz w:val="19"/>
        </w:rPr>
        <w:t>as</w:t>
      </w:r>
      <w:r>
        <w:rPr>
          <w:color w:val="1A171C"/>
          <w:spacing w:val="-9"/>
          <w:sz w:val="19"/>
        </w:rPr>
        <w:t xml:space="preserve"> </w:t>
      </w:r>
      <w:r>
        <w:rPr>
          <w:color w:val="1A171C"/>
          <w:sz w:val="19"/>
        </w:rPr>
        <w:t>part</w:t>
      </w:r>
      <w:r>
        <w:rPr>
          <w:color w:val="1A171C"/>
          <w:spacing w:val="-9"/>
          <w:sz w:val="19"/>
        </w:rPr>
        <w:t xml:space="preserve"> </w:t>
      </w:r>
      <w:r>
        <w:rPr>
          <w:color w:val="1A171C"/>
          <w:sz w:val="19"/>
        </w:rPr>
        <w:t>of</w:t>
      </w:r>
      <w:r>
        <w:rPr>
          <w:color w:val="1A171C"/>
          <w:spacing w:val="-9"/>
          <w:sz w:val="19"/>
        </w:rPr>
        <w:t xml:space="preserve"> </w:t>
      </w:r>
      <w:r>
        <w:rPr>
          <w:color w:val="1A171C"/>
          <w:sz w:val="19"/>
        </w:rPr>
        <w:t>a</w:t>
      </w:r>
      <w:r>
        <w:rPr>
          <w:color w:val="1A171C"/>
          <w:spacing w:val="-9"/>
          <w:sz w:val="19"/>
        </w:rPr>
        <w:t xml:space="preserve"> </w:t>
      </w:r>
      <w:r>
        <w:rPr>
          <w:color w:val="1A171C"/>
          <w:sz w:val="19"/>
        </w:rPr>
        <w:t>payment</w:t>
      </w:r>
      <w:r>
        <w:rPr>
          <w:color w:val="1A171C"/>
          <w:spacing w:val="-9"/>
          <w:sz w:val="19"/>
        </w:rPr>
        <w:t xml:space="preserve"> </w:t>
      </w:r>
      <w:r>
        <w:rPr>
          <w:color w:val="1A171C"/>
          <w:sz w:val="19"/>
        </w:rPr>
        <w:t>transaction</w:t>
      </w:r>
      <w:r>
        <w:rPr>
          <w:color w:val="1A171C"/>
          <w:spacing w:val="-9"/>
          <w:sz w:val="19"/>
        </w:rPr>
        <w:t xml:space="preserve"> </w:t>
      </w:r>
      <w:r>
        <w:rPr>
          <w:color w:val="1A171C"/>
          <w:sz w:val="19"/>
        </w:rPr>
        <w:t>following</w:t>
      </w:r>
      <w:r>
        <w:rPr>
          <w:color w:val="1A171C"/>
          <w:spacing w:val="-9"/>
          <w:sz w:val="19"/>
        </w:rPr>
        <w:t xml:space="preserve"> </w:t>
      </w:r>
      <w:r>
        <w:rPr>
          <w:color w:val="1A171C"/>
          <w:sz w:val="19"/>
        </w:rPr>
        <w:t>an</w:t>
      </w:r>
      <w:r>
        <w:rPr>
          <w:color w:val="1A171C"/>
          <w:spacing w:val="-9"/>
          <w:sz w:val="19"/>
        </w:rPr>
        <w:t xml:space="preserve"> </w:t>
      </w:r>
      <w:r>
        <w:rPr>
          <w:color w:val="1A171C"/>
          <w:sz w:val="19"/>
        </w:rPr>
        <w:t xml:space="preserve">explicit </w:t>
      </w:r>
      <w:r>
        <w:rPr>
          <w:color w:val="1A171C"/>
          <w:w w:val="95"/>
          <w:sz w:val="19"/>
        </w:rPr>
        <w:t>request</w:t>
      </w:r>
      <w:r>
        <w:rPr>
          <w:color w:val="1A171C"/>
          <w:spacing w:val="-6"/>
          <w:w w:val="95"/>
          <w:sz w:val="19"/>
        </w:rPr>
        <w:t xml:space="preserve"> </w:t>
      </w:r>
      <w:r>
        <w:rPr>
          <w:color w:val="1A171C"/>
          <w:w w:val="95"/>
          <w:sz w:val="19"/>
        </w:rPr>
        <w:t>by</w:t>
      </w:r>
      <w:r>
        <w:rPr>
          <w:color w:val="1A171C"/>
          <w:spacing w:val="-4"/>
          <w:w w:val="95"/>
          <w:sz w:val="19"/>
        </w:rPr>
        <w:t xml:space="preserve"> </w:t>
      </w:r>
      <w:r>
        <w:rPr>
          <w:color w:val="1A171C"/>
          <w:w w:val="95"/>
          <w:sz w:val="19"/>
        </w:rPr>
        <w:t>the</w:t>
      </w:r>
      <w:r>
        <w:rPr>
          <w:color w:val="1A171C"/>
          <w:spacing w:val="-4"/>
          <w:w w:val="95"/>
          <w:sz w:val="19"/>
        </w:rPr>
        <w:t xml:space="preserve"> </w:t>
      </w:r>
      <w:r>
        <w:rPr>
          <w:color w:val="1A171C"/>
          <w:w w:val="95"/>
          <w:sz w:val="19"/>
        </w:rPr>
        <w:t>payment</w:t>
      </w:r>
      <w:r>
        <w:rPr>
          <w:color w:val="1A171C"/>
          <w:spacing w:val="-4"/>
          <w:w w:val="95"/>
          <w:sz w:val="19"/>
        </w:rPr>
        <w:t xml:space="preserve"> </w:t>
      </w:r>
      <w:r>
        <w:rPr>
          <w:color w:val="1A171C"/>
          <w:w w:val="95"/>
          <w:sz w:val="19"/>
        </w:rPr>
        <w:t>service</w:t>
      </w:r>
      <w:r>
        <w:rPr>
          <w:color w:val="1A171C"/>
          <w:spacing w:val="-6"/>
          <w:w w:val="95"/>
          <w:sz w:val="19"/>
        </w:rPr>
        <w:t xml:space="preserve"> </w:t>
      </w:r>
      <w:r>
        <w:rPr>
          <w:color w:val="1A171C"/>
          <w:w w:val="95"/>
          <w:sz w:val="19"/>
        </w:rPr>
        <w:t>user</w:t>
      </w:r>
      <w:r>
        <w:rPr>
          <w:color w:val="1A171C"/>
          <w:spacing w:val="-5"/>
          <w:w w:val="95"/>
          <w:sz w:val="19"/>
        </w:rPr>
        <w:t xml:space="preserve"> </w:t>
      </w:r>
      <w:r>
        <w:rPr>
          <w:color w:val="1A171C"/>
          <w:w w:val="95"/>
          <w:sz w:val="19"/>
        </w:rPr>
        <w:t>just</w:t>
      </w:r>
      <w:r>
        <w:rPr>
          <w:color w:val="1A171C"/>
          <w:spacing w:val="-4"/>
          <w:w w:val="95"/>
          <w:sz w:val="19"/>
        </w:rPr>
        <w:t xml:space="preserve"> </w:t>
      </w:r>
      <w:r>
        <w:rPr>
          <w:color w:val="1A171C"/>
          <w:w w:val="95"/>
          <w:sz w:val="19"/>
        </w:rPr>
        <w:t>before</w:t>
      </w:r>
      <w:r>
        <w:rPr>
          <w:color w:val="1A171C"/>
          <w:spacing w:val="-4"/>
          <w:w w:val="95"/>
          <w:sz w:val="19"/>
        </w:rPr>
        <w:t xml:space="preserve"> </w:t>
      </w:r>
      <w:r>
        <w:rPr>
          <w:color w:val="1A171C"/>
          <w:w w:val="95"/>
          <w:sz w:val="19"/>
        </w:rPr>
        <w:t>the</w:t>
      </w:r>
      <w:r>
        <w:rPr>
          <w:color w:val="1A171C"/>
          <w:spacing w:val="-4"/>
          <w:w w:val="95"/>
          <w:sz w:val="19"/>
        </w:rPr>
        <w:t xml:space="preserve"> </w:t>
      </w:r>
      <w:r>
        <w:rPr>
          <w:color w:val="1A171C"/>
          <w:w w:val="95"/>
          <w:sz w:val="19"/>
        </w:rPr>
        <w:t>execution</w:t>
      </w:r>
      <w:r>
        <w:rPr>
          <w:color w:val="1A171C"/>
          <w:spacing w:val="-5"/>
          <w:w w:val="95"/>
          <w:sz w:val="19"/>
        </w:rPr>
        <w:t xml:space="preserve"> </w:t>
      </w:r>
      <w:r>
        <w:rPr>
          <w:color w:val="1A171C"/>
          <w:w w:val="95"/>
          <w:sz w:val="19"/>
        </w:rPr>
        <w:t>of</w:t>
      </w:r>
      <w:r>
        <w:rPr>
          <w:color w:val="1A171C"/>
          <w:spacing w:val="-4"/>
          <w:w w:val="95"/>
          <w:sz w:val="19"/>
        </w:rPr>
        <w:t xml:space="preserve"> </w:t>
      </w:r>
      <w:r>
        <w:rPr>
          <w:color w:val="1A171C"/>
          <w:w w:val="95"/>
          <w:sz w:val="19"/>
        </w:rPr>
        <w:t>the</w:t>
      </w:r>
      <w:r>
        <w:rPr>
          <w:color w:val="1A171C"/>
          <w:spacing w:val="-4"/>
          <w:w w:val="95"/>
          <w:sz w:val="19"/>
        </w:rPr>
        <w:t xml:space="preserve"> </w:t>
      </w:r>
      <w:r>
        <w:rPr>
          <w:color w:val="1A171C"/>
          <w:w w:val="95"/>
          <w:sz w:val="19"/>
        </w:rPr>
        <w:t>payment</w:t>
      </w:r>
      <w:r>
        <w:rPr>
          <w:color w:val="1A171C"/>
          <w:spacing w:val="-4"/>
          <w:w w:val="95"/>
          <w:sz w:val="19"/>
        </w:rPr>
        <w:t xml:space="preserve"> </w:t>
      </w:r>
      <w:r>
        <w:rPr>
          <w:color w:val="1A171C"/>
          <w:w w:val="95"/>
          <w:sz w:val="19"/>
        </w:rPr>
        <w:t>transaction</w:t>
      </w:r>
      <w:r>
        <w:rPr>
          <w:color w:val="1A171C"/>
          <w:spacing w:val="-4"/>
          <w:w w:val="95"/>
          <w:sz w:val="19"/>
        </w:rPr>
        <w:t xml:space="preserve"> </w:t>
      </w:r>
      <w:r>
        <w:rPr>
          <w:color w:val="1A171C"/>
          <w:w w:val="95"/>
          <w:sz w:val="19"/>
        </w:rPr>
        <w:t>through</w:t>
      </w:r>
      <w:r>
        <w:rPr>
          <w:color w:val="1A171C"/>
          <w:spacing w:val="-6"/>
          <w:w w:val="95"/>
          <w:sz w:val="19"/>
        </w:rPr>
        <w:t xml:space="preserve"> </w:t>
      </w:r>
      <w:r>
        <w:rPr>
          <w:color w:val="1A171C"/>
          <w:w w:val="95"/>
          <w:sz w:val="19"/>
        </w:rPr>
        <w:t>a</w:t>
      </w:r>
      <w:r>
        <w:rPr>
          <w:color w:val="1A171C"/>
          <w:spacing w:val="-4"/>
          <w:w w:val="95"/>
          <w:sz w:val="19"/>
        </w:rPr>
        <w:t xml:space="preserve"> </w:t>
      </w:r>
      <w:r>
        <w:rPr>
          <w:color w:val="1A171C"/>
          <w:w w:val="95"/>
          <w:sz w:val="19"/>
        </w:rPr>
        <w:t>payment</w:t>
      </w:r>
      <w:r>
        <w:rPr>
          <w:color w:val="1A171C"/>
          <w:spacing w:val="-4"/>
          <w:w w:val="95"/>
          <w:sz w:val="19"/>
        </w:rPr>
        <w:t xml:space="preserve"> </w:t>
      </w:r>
      <w:r>
        <w:rPr>
          <w:color w:val="1A171C"/>
          <w:w w:val="95"/>
          <w:sz w:val="19"/>
        </w:rPr>
        <w:t>for</w:t>
      </w:r>
      <w:r>
        <w:rPr>
          <w:color w:val="1A171C"/>
          <w:spacing w:val="-4"/>
          <w:w w:val="95"/>
          <w:sz w:val="19"/>
        </w:rPr>
        <w:t xml:space="preserve"> </w:t>
      </w:r>
      <w:r>
        <w:rPr>
          <w:color w:val="1A171C"/>
          <w:w w:val="95"/>
          <w:sz w:val="19"/>
        </w:rPr>
        <w:t>the</w:t>
      </w:r>
      <w:r>
        <w:rPr>
          <w:color w:val="1A171C"/>
          <w:sz w:val="19"/>
        </w:rPr>
        <w:t xml:space="preserve"> purchase</w:t>
      </w:r>
      <w:r>
        <w:rPr>
          <w:color w:val="1A171C"/>
          <w:spacing w:val="7"/>
          <w:sz w:val="19"/>
        </w:rPr>
        <w:t xml:space="preserve"> </w:t>
      </w:r>
      <w:r>
        <w:rPr>
          <w:color w:val="1A171C"/>
          <w:sz w:val="19"/>
        </w:rPr>
        <w:t>of</w:t>
      </w:r>
      <w:r>
        <w:rPr>
          <w:color w:val="1A171C"/>
          <w:spacing w:val="11"/>
          <w:sz w:val="19"/>
        </w:rPr>
        <w:t xml:space="preserve"> </w:t>
      </w:r>
      <w:r>
        <w:rPr>
          <w:color w:val="1A171C"/>
          <w:sz w:val="19"/>
        </w:rPr>
        <w:t>goods</w:t>
      </w:r>
      <w:r>
        <w:rPr>
          <w:color w:val="1A171C"/>
          <w:spacing w:val="11"/>
          <w:sz w:val="19"/>
        </w:rPr>
        <w:t xml:space="preserve"> </w:t>
      </w:r>
      <w:r>
        <w:rPr>
          <w:color w:val="1A171C"/>
          <w:sz w:val="19"/>
        </w:rPr>
        <w:t>or</w:t>
      </w:r>
      <w:r>
        <w:rPr>
          <w:color w:val="1A171C"/>
          <w:spacing w:val="11"/>
          <w:sz w:val="19"/>
        </w:rPr>
        <w:t xml:space="preserve"> </w:t>
      </w:r>
      <w:r>
        <w:rPr>
          <w:color w:val="1A171C"/>
          <w:sz w:val="19"/>
        </w:rPr>
        <w:t>services;</w:t>
      </w:r>
    </w:p>
    <w:p w14:paraId="2F436DFE" w14:textId="77777777" w:rsidR="00B60704" w:rsidRDefault="00B60704">
      <w:pPr>
        <w:pStyle w:val="BodyText"/>
        <w:rPr>
          <w:sz w:val="22"/>
        </w:rPr>
      </w:pPr>
    </w:p>
    <w:p w14:paraId="48DF6969" w14:textId="77777777" w:rsidR="00B60704" w:rsidRDefault="00B60704">
      <w:pPr>
        <w:pStyle w:val="BodyText"/>
        <w:rPr>
          <w:sz w:val="20"/>
        </w:rPr>
      </w:pPr>
    </w:p>
    <w:p w14:paraId="3DDBCD91" w14:textId="77777777" w:rsidR="00B60704" w:rsidRDefault="001F055C">
      <w:pPr>
        <w:pStyle w:val="ListParagraph"/>
        <w:numPr>
          <w:ilvl w:val="0"/>
          <w:numId w:val="145"/>
        </w:numPr>
        <w:tabs>
          <w:tab w:val="left" w:pos="469"/>
        </w:tabs>
        <w:ind w:hanging="347"/>
        <w:rPr>
          <w:sz w:val="19"/>
        </w:rPr>
      </w:pPr>
      <w:r>
        <w:rPr>
          <w:color w:val="1A171C"/>
          <w:w w:val="90"/>
          <w:sz w:val="19"/>
        </w:rPr>
        <w:t>cash-to-cash</w:t>
      </w:r>
      <w:r>
        <w:rPr>
          <w:color w:val="1A171C"/>
          <w:spacing w:val="25"/>
          <w:sz w:val="19"/>
        </w:rPr>
        <w:t xml:space="preserve"> </w:t>
      </w:r>
      <w:r>
        <w:rPr>
          <w:color w:val="1A171C"/>
          <w:w w:val="90"/>
          <w:sz w:val="19"/>
        </w:rPr>
        <w:t>currency</w:t>
      </w:r>
      <w:r>
        <w:rPr>
          <w:color w:val="1A171C"/>
          <w:spacing w:val="24"/>
          <w:sz w:val="19"/>
        </w:rPr>
        <w:t xml:space="preserve"> </w:t>
      </w:r>
      <w:r>
        <w:rPr>
          <w:color w:val="1A171C"/>
          <w:w w:val="90"/>
          <w:sz w:val="19"/>
        </w:rPr>
        <w:t>exchange</w:t>
      </w:r>
      <w:r>
        <w:rPr>
          <w:color w:val="1A171C"/>
          <w:spacing w:val="26"/>
          <w:sz w:val="19"/>
        </w:rPr>
        <w:t xml:space="preserve"> </w:t>
      </w:r>
      <w:r>
        <w:rPr>
          <w:color w:val="1A171C"/>
          <w:w w:val="90"/>
          <w:sz w:val="19"/>
        </w:rPr>
        <w:t>operations</w:t>
      </w:r>
      <w:r>
        <w:rPr>
          <w:color w:val="1A171C"/>
          <w:spacing w:val="27"/>
          <w:sz w:val="19"/>
        </w:rPr>
        <w:t xml:space="preserve"> </w:t>
      </w:r>
      <w:r>
        <w:rPr>
          <w:color w:val="1A171C"/>
          <w:w w:val="90"/>
          <w:sz w:val="19"/>
        </w:rPr>
        <w:t>where</w:t>
      </w:r>
      <w:r>
        <w:rPr>
          <w:color w:val="1A171C"/>
          <w:spacing w:val="27"/>
          <w:sz w:val="19"/>
        </w:rPr>
        <w:t xml:space="preserve"> </w:t>
      </w:r>
      <w:r>
        <w:rPr>
          <w:color w:val="1A171C"/>
          <w:w w:val="90"/>
          <w:sz w:val="19"/>
        </w:rPr>
        <w:t>the</w:t>
      </w:r>
      <w:r>
        <w:rPr>
          <w:color w:val="1A171C"/>
          <w:spacing w:val="27"/>
          <w:sz w:val="19"/>
        </w:rPr>
        <w:t xml:space="preserve"> </w:t>
      </w:r>
      <w:r>
        <w:rPr>
          <w:color w:val="1A171C"/>
          <w:w w:val="90"/>
          <w:sz w:val="19"/>
        </w:rPr>
        <w:t>funds</w:t>
      </w:r>
      <w:r>
        <w:rPr>
          <w:color w:val="1A171C"/>
          <w:spacing w:val="28"/>
          <w:sz w:val="19"/>
        </w:rPr>
        <w:t xml:space="preserve"> </w:t>
      </w:r>
      <w:r>
        <w:rPr>
          <w:color w:val="1A171C"/>
          <w:w w:val="90"/>
          <w:sz w:val="19"/>
        </w:rPr>
        <w:t>are</w:t>
      </w:r>
      <w:r>
        <w:rPr>
          <w:color w:val="1A171C"/>
          <w:spacing w:val="26"/>
          <w:sz w:val="19"/>
        </w:rPr>
        <w:t xml:space="preserve"> </w:t>
      </w:r>
      <w:r>
        <w:rPr>
          <w:color w:val="1A171C"/>
          <w:w w:val="90"/>
          <w:sz w:val="19"/>
        </w:rPr>
        <w:t>not</w:t>
      </w:r>
      <w:r>
        <w:rPr>
          <w:color w:val="1A171C"/>
          <w:spacing w:val="30"/>
          <w:sz w:val="19"/>
        </w:rPr>
        <w:t xml:space="preserve"> </w:t>
      </w:r>
      <w:r>
        <w:rPr>
          <w:color w:val="1A171C"/>
          <w:w w:val="90"/>
          <w:sz w:val="19"/>
        </w:rPr>
        <w:t>held</w:t>
      </w:r>
      <w:r>
        <w:rPr>
          <w:color w:val="1A171C"/>
          <w:spacing w:val="28"/>
          <w:sz w:val="19"/>
        </w:rPr>
        <w:t xml:space="preserve"> </w:t>
      </w:r>
      <w:r>
        <w:rPr>
          <w:color w:val="1A171C"/>
          <w:w w:val="90"/>
          <w:sz w:val="19"/>
        </w:rPr>
        <w:t>on</w:t>
      </w:r>
      <w:r>
        <w:rPr>
          <w:color w:val="1A171C"/>
          <w:spacing w:val="30"/>
          <w:sz w:val="19"/>
        </w:rPr>
        <w:t xml:space="preserve"> </w:t>
      </w:r>
      <w:r>
        <w:rPr>
          <w:color w:val="1A171C"/>
          <w:w w:val="90"/>
          <w:sz w:val="19"/>
        </w:rPr>
        <w:t>a</w:t>
      </w:r>
      <w:r>
        <w:rPr>
          <w:color w:val="1A171C"/>
          <w:spacing w:val="28"/>
          <w:sz w:val="19"/>
        </w:rPr>
        <w:t xml:space="preserve"> </w:t>
      </w:r>
      <w:r>
        <w:rPr>
          <w:color w:val="1A171C"/>
          <w:w w:val="90"/>
          <w:sz w:val="19"/>
        </w:rPr>
        <w:t>payment</w:t>
      </w:r>
      <w:r>
        <w:rPr>
          <w:color w:val="1A171C"/>
          <w:spacing w:val="28"/>
          <w:sz w:val="19"/>
        </w:rPr>
        <w:t xml:space="preserve"> </w:t>
      </w:r>
      <w:r>
        <w:rPr>
          <w:color w:val="1A171C"/>
          <w:spacing w:val="-2"/>
          <w:w w:val="90"/>
          <w:sz w:val="19"/>
        </w:rPr>
        <w:t>account;</w:t>
      </w:r>
    </w:p>
    <w:p w14:paraId="346A0726" w14:textId="77777777" w:rsidR="00B60704" w:rsidRDefault="00B60704">
      <w:pPr>
        <w:pStyle w:val="BodyText"/>
        <w:rPr>
          <w:sz w:val="22"/>
        </w:rPr>
      </w:pPr>
    </w:p>
    <w:p w14:paraId="62A0FD9E" w14:textId="77777777" w:rsidR="00B60704" w:rsidRDefault="00B60704">
      <w:pPr>
        <w:pStyle w:val="BodyText"/>
        <w:spacing w:before="7"/>
        <w:rPr>
          <w:sz w:val="20"/>
        </w:rPr>
      </w:pPr>
    </w:p>
    <w:p w14:paraId="552E74CF" w14:textId="77777777" w:rsidR="00B60704" w:rsidRDefault="001F055C">
      <w:pPr>
        <w:pStyle w:val="ListParagraph"/>
        <w:numPr>
          <w:ilvl w:val="0"/>
          <w:numId w:val="145"/>
        </w:numPr>
        <w:tabs>
          <w:tab w:val="left" w:pos="469"/>
        </w:tabs>
        <w:spacing w:line="230" w:lineRule="auto"/>
        <w:ind w:right="107"/>
        <w:rPr>
          <w:sz w:val="19"/>
        </w:rPr>
      </w:pPr>
      <w:r>
        <w:rPr>
          <w:color w:val="1A171C"/>
          <w:w w:val="95"/>
          <w:sz w:val="19"/>
        </w:rPr>
        <w:t>payment</w:t>
      </w:r>
      <w:r>
        <w:rPr>
          <w:color w:val="1A171C"/>
          <w:spacing w:val="-3"/>
          <w:w w:val="95"/>
          <w:sz w:val="19"/>
        </w:rPr>
        <w:t xml:space="preserve"> </w:t>
      </w:r>
      <w:r>
        <w:rPr>
          <w:color w:val="1A171C"/>
          <w:w w:val="95"/>
          <w:sz w:val="19"/>
        </w:rPr>
        <w:t>transactions</w:t>
      </w:r>
      <w:r>
        <w:rPr>
          <w:color w:val="1A171C"/>
          <w:spacing w:val="-3"/>
          <w:w w:val="95"/>
          <w:sz w:val="19"/>
        </w:rPr>
        <w:t xml:space="preserve"> </w:t>
      </w:r>
      <w:r>
        <w:rPr>
          <w:color w:val="1A171C"/>
          <w:w w:val="95"/>
          <w:sz w:val="19"/>
        </w:rPr>
        <w:t>based</w:t>
      </w:r>
      <w:r>
        <w:rPr>
          <w:color w:val="1A171C"/>
          <w:spacing w:val="-3"/>
          <w:w w:val="95"/>
          <w:sz w:val="19"/>
        </w:rPr>
        <w:t xml:space="preserve"> </w:t>
      </w:r>
      <w:r>
        <w:rPr>
          <w:color w:val="1A171C"/>
          <w:w w:val="95"/>
          <w:sz w:val="19"/>
        </w:rPr>
        <w:t>on</w:t>
      </w:r>
      <w:r>
        <w:rPr>
          <w:color w:val="1A171C"/>
          <w:spacing w:val="-3"/>
          <w:w w:val="95"/>
          <w:sz w:val="19"/>
        </w:rPr>
        <w:t xml:space="preserve"> </w:t>
      </w:r>
      <w:r>
        <w:rPr>
          <w:color w:val="1A171C"/>
          <w:w w:val="95"/>
          <w:sz w:val="19"/>
        </w:rPr>
        <w:t>any</w:t>
      </w:r>
      <w:r>
        <w:rPr>
          <w:color w:val="1A171C"/>
          <w:spacing w:val="-3"/>
          <w:w w:val="95"/>
          <w:sz w:val="19"/>
        </w:rPr>
        <w:t xml:space="preserve"> </w:t>
      </w:r>
      <w:r>
        <w:rPr>
          <w:color w:val="1A171C"/>
          <w:w w:val="95"/>
          <w:sz w:val="19"/>
        </w:rPr>
        <w:t>of</w:t>
      </w:r>
      <w:r>
        <w:rPr>
          <w:color w:val="1A171C"/>
          <w:spacing w:val="-3"/>
          <w:w w:val="95"/>
          <w:sz w:val="19"/>
        </w:rPr>
        <w:t xml:space="preserve"> </w:t>
      </w:r>
      <w:r>
        <w:rPr>
          <w:color w:val="1A171C"/>
          <w:w w:val="95"/>
          <w:sz w:val="19"/>
        </w:rPr>
        <w:t>the</w:t>
      </w:r>
      <w:r>
        <w:rPr>
          <w:color w:val="1A171C"/>
          <w:spacing w:val="-3"/>
          <w:w w:val="95"/>
          <w:sz w:val="19"/>
        </w:rPr>
        <w:t xml:space="preserve"> </w:t>
      </w:r>
      <w:r>
        <w:rPr>
          <w:color w:val="1A171C"/>
          <w:w w:val="95"/>
          <w:sz w:val="19"/>
        </w:rPr>
        <w:t>following</w:t>
      </w:r>
      <w:r>
        <w:rPr>
          <w:color w:val="1A171C"/>
          <w:spacing w:val="-3"/>
          <w:w w:val="95"/>
          <w:sz w:val="19"/>
        </w:rPr>
        <w:t xml:space="preserve"> </w:t>
      </w:r>
      <w:r>
        <w:rPr>
          <w:color w:val="1A171C"/>
          <w:w w:val="95"/>
          <w:sz w:val="19"/>
        </w:rPr>
        <w:t>documents</w:t>
      </w:r>
      <w:r>
        <w:rPr>
          <w:color w:val="1A171C"/>
          <w:spacing w:val="-3"/>
          <w:w w:val="95"/>
          <w:sz w:val="19"/>
        </w:rPr>
        <w:t xml:space="preserve"> </w:t>
      </w:r>
      <w:r>
        <w:rPr>
          <w:color w:val="1A171C"/>
          <w:w w:val="95"/>
          <w:sz w:val="19"/>
        </w:rPr>
        <w:t>drawn</w:t>
      </w:r>
      <w:r>
        <w:rPr>
          <w:color w:val="1A171C"/>
          <w:spacing w:val="-3"/>
          <w:w w:val="95"/>
          <w:sz w:val="19"/>
        </w:rPr>
        <w:t xml:space="preserve"> </w:t>
      </w:r>
      <w:r>
        <w:rPr>
          <w:color w:val="1A171C"/>
          <w:w w:val="95"/>
          <w:sz w:val="19"/>
        </w:rPr>
        <w:t>on</w:t>
      </w:r>
      <w:r>
        <w:rPr>
          <w:color w:val="1A171C"/>
          <w:spacing w:val="-3"/>
          <w:w w:val="95"/>
          <w:sz w:val="19"/>
        </w:rPr>
        <w:t xml:space="preserve"> </w:t>
      </w:r>
      <w:r>
        <w:rPr>
          <w:color w:val="1A171C"/>
          <w:w w:val="95"/>
          <w:sz w:val="19"/>
        </w:rPr>
        <w:t>the</w:t>
      </w:r>
      <w:r>
        <w:rPr>
          <w:color w:val="1A171C"/>
          <w:spacing w:val="-3"/>
          <w:w w:val="95"/>
          <w:sz w:val="19"/>
        </w:rPr>
        <w:t xml:space="preserve"> </w:t>
      </w:r>
      <w:r>
        <w:rPr>
          <w:color w:val="1A171C"/>
          <w:w w:val="95"/>
          <w:sz w:val="19"/>
        </w:rPr>
        <w:t>payment</w:t>
      </w:r>
      <w:r>
        <w:rPr>
          <w:color w:val="1A171C"/>
          <w:spacing w:val="-3"/>
          <w:w w:val="95"/>
          <w:sz w:val="19"/>
        </w:rPr>
        <w:t xml:space="preserve"> </w:t>
      </w:r>
      <w:r>
        <w:rPr>
          <w:color w:val="1A171C"/>
          <w:w w:val="95"/>
          <w:sz w:val="19"/>
        </w:rPr>
        <w:t>service</w:t>
      </w:r>
      <w:r>
        <w:rPr>
          <w:color w:val="1A171C"/>
          <w:spacing w:val="-4"/>
          <w:w w:val="95"/>
          <w:sz w:val="19"/>
        </w:rPr>
        <w:t xml:space="preserve"> </w:t>
      </w:r>
      <w:r>
        <w:rPr>
          <w:color w:val="1A171C"/>
          <w:w w:val="95"/>
          <w:sz w:val="19"/>
        </w:rPr>
        <w:t>provider</w:t>
      </w:r>
      <w:r>
        <w:rPr>
          <w:color w:val="1A171C"/>
          <w:spacing w:val="-4"/>
          <w:w w:val="95"/>
          <w:sz w:val="19"/>
        </w:rPr>
        <w:t xml:space="preserve"> </w:t>
      </w:r>
      <w:r>
        <w:rPr>
          <w:color w:val="1A171C"/>
          <w:w w:val="95"/>
          <w:sz w:val="19"/>
        </w:rPr>
        <w:t>with</w:t>
      </w:r>
      <w:r>
        <w:rPr>
          <w:color w:val="1A171C"/>
          <w:spacing w:val="-3"/>
          <w:w w:val="95"/>
          <w:sz w:val="19"/>
        </w:rPr>
        <w:t xml:space="preserve"> </w:t>
      </w:r>
      <w:r>
        <w:rPr>
          <w:color w:val="1A171C"/>
          <w:w w:val="95"/>
          <w:sz w:val="19"/>
        </w:rPr>
        <w:t>a</w:t>
      </w:r>
      <w:r>
        <w:rPr>
          <w:color w:val="1A171C"/>
          <w:spacing w:val="-3"/>
          <w:w w:val="95"/>
          <w:sz w:val="19"/>
        </w:rPr>
        <w:t xml:space="preserve"> </w:t>
      </w:r>
      <w:r>
        <w:rPr>
          <w:color w:val="1A171C"/>
          <w:w w:val="95"/>
          <w:sz w:val="19"/>
        </w:rPr>
        <w:t>view</w:t>
      </w:r>
      <w:r>
        <w:rPr>
          <w:color w:val="1A171C"/>
          <w:sz w:val="19"/>
        </w:rPr>
        <w:t xml:space="preserve"> to</w:t>
      </w:r>
      <w:r>
        <w:rPr>
          <w:color w:val="1A171C"/>
          <w:spacing w:val="10"/>
          <w:sz w:val="19"/>
        </w:rPr>
        <w:t xml:space="preserve"> </w:t>
      </w:r>
      <w:r>
        <w:rPr>
          <w:color w:val="1A171C"/>
          <w:sz w:val="19"/>
        </w:rPr>
        <w:t>placing</w:t>
      </w:r>
      <w:r>
        <w:rPr>
          <w:color w:val="1A171C"/>
          <w:spacing w:val="10"/>
          <w:sz w:val="19"/>
        </w:rPr>
        <w:t xml:space="preserve"> </w:t>
      </w:r>
      <w:r>
        <w:rPr>
          <w:color w:val="1A171C"/>
          <w:sz w:val="19"/>
        </w:rPr>
        <w:t>funds</w:t>
      </w:r>
      <w:r>
        <w:rPr>
          <w:color w:val="1A171C"/>
          <w:spacing w:val="10"/>
          <w:sz w:val="19"/>
        </w:rPr>
        <w:t xml:space="preserve"> </w:t>
      </w:r>
      <w:r>
        <w:rPr>
          <w:color w:val="1A171C"/>
          <w:sz w:val="19"/>
        </w:rPr>
        <w:t>at</w:t>
      </w:r>
      <w:r>
        <w:rPr>
          <w:color w:val="1A171C"/>
          <w:spacing w:val="10"/>
          <w:sz w:val="19"/>
        </w:rPr>
        <w:t xml:space="preserve"> </w:t>
      </w:r>
      <w:r>
        <w:rPr>
          <w:color w:val="1A171C"/>
          <w:sz w:val="19"/>
        </w:rPr>
        <w:t>the</w:t>
      </w:r>
      <w:r>
        <w:rPr>
          <w:color w:val="1A171C"/>
          <w:spacing w:val="10"/>
          <w:sz w:val="19"/>
        </w:rPr>
        <w:t xml:space="preserve"> </w:t>
      </w:r>
      <w:r>
        <w:rPr>
          <w:color w:val="1A171C"/>
          <w:sz w:val="19"/>
        </w:rPr>
        <w:t>disposal</w:t>
      </w:r>
      <w:r>
        <w:rPr>
          <w:color w:val="1A171C"/>
          <w:spacing w:val="9"/>
          <w:sz w:val="19"/>
        </w:rPr>
        <w:t xml:space="preserve"> </w:t>
      </w:r>
      <w:r>
        <w:rPr>
          <w:color w:val="1A171C"/>
          <w:sz w:val="19"/>
        </w:rPr>
        <w:t>of</w:t>
      </w:r>
      <w:r>
        <w:rPr>
          <w:color w:val="1A171C"/>
          <w:spacing w:val="11"/>
          <w:sz w:val="19"/>
        </w:rPr>
        <w:t xml:space="preserve"> </w:t>
      </w:r>
      <w:r>
        <w:rPr>
          <w:color w:val="1A171C"/>
          <w:sz w:val="19"/>
        </w:rPr>
        <w:t>the</w:t>
      </w:r>
      <w:r>
        <w:rPr>
          <w:color w:val="1A171C"/>
          <w:spacing w:val="10"/>
          <w:sz w:val="19"/>
        </w:rPr>
        <w:t xml:space="preserve"> </w:t>
      </w:r>
      <w:r>
        <w:rPr>
          <w:color w:val="1A171C"/>
          <w:sz w:val="19"/>
        </w:rPr>
        <w:t>payee:</w:t>
      </w:r>
    </w:p>
    <w:p w14:paraId="7243FDF1" w14:textId="77777777" w:rsidR="00B60704" w:rsidRDefault="00B60704">
      <w:pPr>
        <w:pStyle w:val="BodyText"/>
        <w:rPr>
          <w:sz w:val="22"/>
        </w:rPr>
      </w:pPr>
    </w:p>
    <w:p w14:paraId="3571F11A" w14:textId="77777777" w:rsidR="00B60704" w:rsidRDefault="00B60704">
      <w:pPr>
        <w:pStyle w:val="BodyText"/>
        <w:rPr>
          <w:sz w:val="20"/>
        </w:rPr>
      </w:pPr>
    </w:p>
    <w:p w14:paraId="6F3B314F" w14:textId="77777777" w:rsidR="00B60704" w:rsidRDefault="001F055C">
      <w:pPr>
        <w:pStyle w:val="ListParagraph"/>
        <w:numPr>
          <w:ilvl w:val="1"/>
          <w:numId w:val="145"/>
        </w:numPr>
        <w:tabs>
          <w:tab w:val="left" w:pos="843"/>
        </w:tabs>
        <w:jc w:val="left"/>
        <w:rPr>
          <w:sz w:val="19"/>
        </w:rPr>
      </w:pPr>
      <w:r>
        <w:rPr>
          <w:color w:val="1A171C"/>
          <w:w w:val="95"/>
          <w:sz w:val="19"/>
        </w:rPr>
        <w:t>paper</w:t>
      </w:r>
      <w:r>
        <w:rPr>
          <w:color w:val="1A171C"/>
          <w:spacing w:val="10"/>
          <w:sz w:val="19"/>
        </w:rPr>
        <w:t xml:space="preserve"> </w:t>
      </w:r>
      <w:r>
        <w:rPr>
          <w:color w:val="1A171C"/>
          <w:w w:val="95"/>
          <w:sz w:val="19"/>
        </w:rPr>
        <w:t>cheques</w:t>
      </w:r>
      <w:r>
        <w:rPr>
          <w:color w:val="1A171C"/>
          <w:spacing w:val="10"/>
          <w:sz w:val="19"/>
        </w:rPr>
        <w:t xml:space="preserve"> </w:t>
      </w:r>
      <w:r>
        <w:rPr>
          <w:color w:val="1A171C"/>
          <w:w w:val="95"/>
          <w:sz w:val="19"/>
        </w:rPr>
        <w:t>governed</w:t>
      </w:r>
      <w:r>
        <w:rPr>
          <w:color w:val="1A171C"/>
          <w:spacing w:val="11"/>
          <w:sz w:val="19"/>
        </w:rPr>
        <w:t xml:space="preserve"> </w:t>
      </w:r>
      <w:r>
        <w:rPr>
          <w:color w:val="1A171C"/>
          <w:w w:val="95"/>
          <w:sz w:val="19"/>
        </w:rPr>
        <w:t>by</w:t>
      </w:r>
      <w:r>
        <w:rPr>
          <w:color w:val="1A171C"/>
          <w:spacing w:val="12"/>
          <w:sz w:val="19"/>
        </w:rPr>
        <w:t xml:space="preserve"> </w:t>
      </w:r>
      <w:r>
        <w:rPr>
          <w:color w:val="1A171C"/>
          <w:w w:val="95"/>
          <w:sz w:val="19"/>
        </w:rPr>
        <w:t>the</w:t>
      </w:r>
      <w:r>
        <w:rPr>
          <w:color w:val="1A171C"/>
          <w:spacing w:val="11"/>
          <w:sz w:val="19"/>
        </w:rPr>
        <w:t xml:space="preserve"> </w:t>
      </w:r>
      <w:r>
        <w:rPr>
          <w:color w:val="1A171C"/>
          <w:w w:val="95"/>
          <w:sz w:val="19"/>
        </w:rPr>
        <w:t>Geneva</w:t>
      </w:r>
      <w:r>
        <w:rPr>
          <w:color w:val="1A171C"/>
          <w:spacing w:val="12"/>
          <w:sz w:val="19"/>
        </w:rPr>
        <w:t xml:space="preserve"> </w:t>
      </w:r>
      <w:r>
        <w:rPr>
          <w:color w:val="1A171C"/>
          <w:w w:val="95"/>
          <w:sz w:val="19"/>
        </w:rPr>
        <w:t>Convention</w:t>
      </w:r>
      <w:r>
        <w:rPr>
          <w:color w:val="1A171C"/>
          <w:spacing w:val="13"/>
          <w:sz w:val="19"/>
        </w:rPr>
        <w:t xml:space="preserve"> </w:t>
      </w:r>
      <w:r>
        <w:rPr>
          <w:color w:val="1A171C"/>
          <w:w w:val="95"/>
          <w:sz w:val="19"/>
        </w:rPr>
        <w:t>of</w:t>
      </w:r>
      <w:r>
        <w:rPr>
          <w:color w:val="1A171C"/>
          <w:spacing w:val="12"/>
          <w:sz w:val="19"/>
        </w:rPr>
        <w:t xml:space="preserve"> </w:t>
      </w:r>
      <w:r>
        <w:rPr>
          <w:color w:val="1A171C"/>
          <w:w w:val="95"/>
          <w:sz w:val="19"/>
        </w:rPr>
        <w:t>19</w:t>
      </w:r>
      <w:r>
        <w:rPr>
          <w:color w:val="1A171C"/>
          <w:spacing w:val="15"/>
          <w:sz w:val="19"/>
        </w:rPr>
        <w:t xml:space="preserve"> </w:t>
      </w:r>
      <w:r>
        <w:rPr>
          <w:color w:val="1A171C"/>
          <w:w w:val="95"/>
          <w:sz w:val="19"/>
        </w:rPr>
        <w:t>March</w:t>
      </w:r>
      <w:r>
        <w:rPr>
          <w:color w:val="1A171C"/>
          <w:spacing w:val="10"/>
          <w:sz w:val="19"/>
        </w:rPr>
        <w:t xml:space="preserve"> </w:t>
      </w:r>
      <w:r>
        <w:rPr>
          <w:color w:val="1A171C"/>
          <w:w w:val="95"/>
          <w:sz w:val="19"/>
        </w:rPr>
        <w:t>1931</w:t>
      </w:r>
      <w:r>
        <w:rPr>
          <w:color w:val="1A171C"/>
          <w:spacing w:val="15"/>
          <w:sz w:val="19"/>
        </w:rPr>
        <w:t xml:space="preserve"> </w:t>
      </w:r>
      <w:r>
        <w:rPr>
          <w:color w:val="1A171C"/>
          <w:w w:val="95"/>
          <w:sz w:val="19"/>
        </w:rPr>
        <w:t>providing</w:t>
      </w:r>
      <w:r>
        <w:rPr>
          <w:color w:val="1A171C"/>
          <w:spacing w:val="11"/>
          <w:sz w:val="19"/>
        </w:rPr>
        <w:t xml:space="preserve"> </w:t>
      </w:r>
      <w:r>
        <w:rPr>
          <w:color w:val="1A171C"/>
          <w:w w:val="95"/>
          <w:sz w:val="19"/>
        </w:rPr>
        <w:t>a</w:t>
      </w:r>
      <w:r>
        <w:rPr>
          <w:color w:val="1A171C"/>
          <w:spacing w:val="12"/>
          <w:sz w:val="19"/>
        </w:rPr>
        <w:t xml:space="preserve"> </w:t>
      </w:r>
      <w:r>
        <w:rPr>
          <w:color w:val="1A171C"/>
          <w:w w:val="95"/>
          <w:sz w:val="19"/>
        </w:rPr>
        <w:t>uniform</w:t>
      </w:r>
      <w:r>
        <w:rPr>
          <w:color w:val="1A171C"/>
          <w:spacing w:val="12"/>
          <w:sz w:val="19"/>
        </w:rPr>
        <w:t xml:space="preserve"> </w:t>
      </w:r>
      <w:r>
        <w:rPr>
          <w:color w:val="1A171C"/>
          <w:w w:val="95"/>
          <w:sz w:val="19"/>
        </w:rPr>
        <w:t>law</w:t>
      </w:r>
      <w:r>
        <w:rPr>
          <w:color w:val="1A171C"/>
          <w:spacing w:val="11"/>
          <w:sz w:val="19"/>
        </w:rPr>
        <w:t xml:space="preserve"> </w:t>
      </w:r>
      <w:r>
        <w:rPr>
          <w:color w:val="1A171C"/>
          <w:w w:val="95"/>
          <w:sz w:val="19"/>
        </w:rPr>
        <w:t>for</w:t>
      </w:r>
      <w:r>
        <w:rPr>
          <w:color w:val="1A171C"/>
          <w:spacing w:val="12"/>
          <w:sz w:val="19"/>
        </w:rPr>
        <w:t xml:space="preserve"> </w:t>
      </w:r>
      <w:r>
        <w:rPr>
          <w:color w:val="1A171C"/>
          <w:spacing w:val="-2"/>
          <w:w w:val="95"/>
          <w:sz w:val="19"/>
        </w:rPr>
        <w:t>cheques;</w:t>
      </w:r>
    </w:p>
    <w:p w14:paraId="4CDF8CC0" w14:textId="77777777" w:rsidR="00B60704" w:rsidRDefault="00B60704">
      <w:pPr>
        <w:pStyle w:val="BodyText"/>
        <w:rPr>
          <w:sz w:val="22"/>
        </w:rPr>
      </w:pPr>
    </w:p>
    <w:p w14:paraId="37276EB4" w14:textId="77777777" w:rsidR="00B60704" w:rsidRDefault="00B60704">
      <w:pPr>
        <w:pStyle w:val="BodyText"/>
        <w:spacing w:before="6"/>
        <w:rPr>
          <w:sz w:val="20"/>
        </w:rPr>
      </w:pPr>
    </w:p>
    <w:p w14:paraId="7ECEB7C5" w14:textId="77777777" w:rsidR="00B60704" w:rsidRDefault="001F055C">
      <w:pPr>
        <w:pStyle w:val="ListParagraph"/>
        <w:numPr>
          <w:ilvl w:val="1"/>
          <w:numId w:val="145"/>
        </w:numPr>
        <w:tabs>
          <w:tab w:val="left" w:pos="843"/>
        </w:tabs>
        <w:spacing w:line="230" w:lineRule="auto"/>
        <w:ind w:right="114" w:hanging="288"/>
        <w:jc w:val="both"/>
        <w:rPr>
          <w:sz w:val="19"/>
        </w:rPr>
      </w:pPr>
      <w:r>
        <w:rPr>
          <w:color w:val="1A171C"/>
          <w:w w:val="95"/>
          <w:sz w:val="19"/>
        </w:rPr>
        <w:t>paper</w:t>
      </w:r>
      <w:r>
        <w:rPr>
          <w:color w:val="1A171C"/>
          <w:spacing w:val="-9"/>
          <w:w w:val="95"/>
          <w:sz w:val="19"/>
        </w:rPr>
        <w:t xml:space="preserve"> </w:t>
      </w:r>
      <w:r>
        <w:rPr>
          <w:color w:val="1A171C"/>
          <w:w w:val="95"/>
          <w:sz w:val="19"/>
        </w:rPr>
        <w:t>cheques</w:t>
      </w:r>
      <w:r>
        <w:rPr>
          <w:color w:val="1A171C"/>
          <w:spacing w:val="-8"/>
          <w:w w:val="95"/>
          <w:sz w:val="19"/>
        </w:rPr>
        <w:t xml:space="preserve"> </w:t>
      </w:r>
      <w:r>
        <w:rPr>
          <w:color w:val="1A171C"/>
          <w:w w:val="95"/>
          <w:sz w:val="19"/>
        </w:rPr>
        <w:t>similar</w:t>
      </w:r>
      <w:r>
        <w:rPr>
          <w:color w:val="1A171C"/>
          <w:spacing w:val="-8"/>
          <w:w w:val="95"/>
          <w:sz w:val="19"/>
        </w:rPr>
        <w:t xml:space="preserve"> </w:t>
      </w:r>
      <w:r>
        <w:rPr>
          <w:color w:val="1A171C"/>
          <w:w w:val="95"/>
          <w:sz w:val="19"/>
        </w:rPr>
        <w:t>to</w:t>
      </w:r>
      <w:r>
        <w:rPr>
          <w:color w:val="1A171C"/>
          <w:spacing w:val="-6"/>
          <w:w w:val="95"/>
          <w:sz w:val="19"/>
        </w:rPr>
        <w:t xml:space="preserve"> </w:t>
      </w:r>
      <w:r>
        <w:rPr>
          <w:color w:val="1A171C"/>
          <w:w w:val="95"/>
          <w:sz w:val="19"/>
        </w:rPr>
        <w:t>those</w:t>
      </w:r>
      <w:r>
        <w:rPr>
          <w:color w:val="1A171C"/>
          <w:spacing w:val="-7"/>
          <w:w w:val="95"/>
          <w:sz w:val="19"/>
        </w:rPr>
        <w:t xml:space="preserve"> </w:t>
      </w:r>
      <w:r>
        <w:rPr>
          <w:color w:val="1A171C"/>
          <w:w w:val="95"/>
          <w:sz w:val="19"/>
        </w:rPr>
        <w:t>referred</w:t>
      </w:r>
      <w:r>
        <w:rPr>
          <w:color w:val="1A171C"/>
          <w:spacing w:val="-9"/>
          <w:w w:val="95"/>
          <w:sz w:val="19"/>
        </w:rPr>
        <w:t xml:space="preserve"> </w:t>
      </w:r>
      <w:r>
        <w:rPr>
          <w:color w:val="1A171C"/>
          <w:w w:val="95"/>
          <w:sz w:val="19"/>
        </w:rPr>
        <w:t>to</w:t>
      </w:r>
      <w:r>
        <w:rPr>
          <w:color w:val="1A171C"/>
          <w:spacing w:val="-6"/>
          <w:w w:val="95"/>
          <w:sz w:val="19"/>
        </w:rPr>
        <w:t xml:space="preserve"> </w:t>
      </w:r>
      <w:r>
        <w:rPr>
          <w:color w:val="1A171C"/>
          <w:w w:val="95"/>
          <w:sz w:val="19"/>
        </w:rPr>
        <w:t>in</w:t>
      </w:r>
      <w:r>
        <w:rPr>
          <w:color w:val="1A171C"/>
          <w:spacing w:val="-6"/>
          <w:w w:val="95"/>
          <w:sz w:val="19"/>
        </w:rPr>
        <w:t xml:space="preserve"> </w:t>
      </w:r>
      <w:r>
        <w:rPr>
          <w:color w:val="1A171C"/>
          <w:w w:val="95"/>
          <w:sz w:val="19"/>
        </w:rPr>
        <w:t>point</w:t>
      </w:r>
      <w:r>
        <w:rPr>
          <w:color w:val="1A171C"/>
          <w:spacing w:val="-7"/>
          <w:w w:val="95"/>
          <w:sz w:val="19"/>
        </w:rPr>
        <w:t xml:space="preserve"> </w:t>
      </w:r>
      <w:r>
        <w:rPr>
          <w:color w:val="1A171C"/>
          <w:w w:val="95"/>
          <w:sz w:val="19"/>
        </w:rPr>
        <w:t>(i)</w:t>
      </w:r>
      <w:r>
        <w:rPr>
          <w:color w:val="1A171C"/>
          <w:spacing w:val="-6"/>
          <w:w w:val="95"/>
          <w:sz w:val="19"/>
        </w:rPr>
        <w:t xml:space="preserve"> </w:t>
      </w:r>
      <w:r>
        <w:rPr>
          <w:color w:val="1A171C"/>
          <w:w w:val="95"/>
          <w:sz w:val="19"/>
        </w:rPr>
        <w:t>and</w:t>
      </w:r>
      <w:r>
        <w:rPr>
          <w:color w:val="1A171C"/>
          <w:spacing w:val="-7"/>
          <w:w w:val="95"/>
          <w:sz w:val="19"/>
        </w:rPr>
        <w:t xml:space="preserve"> </w:t>
      </w:r>
      <w:r>
        <w:rPr>
          <w:color w:val="1A171C"/>
          <w:w w:val="95"/>
          <w:sz w:val="19"/>
        </w:rPr>
        <w:t>governed</w:t>
      </w:r>
      <w:r>
        <w:rPr>
          <w:color w:val="1A171C"/>
          <w:spacing w:val="-8"/>
          <w:w w:val="95"/>
          <w:sz w:val="19"/>
        </w:rPr>
        <w:t xml:space="preserve"> </w:t>
      </w:r>
      <w:r>
        <w:rPr>
          <w:color w:val="1A171C"/>
          <w:w w:val="95"/>
          <w:sz w:val="19"/>
        </w:rPr>
        <w:t>by</w:t>
      </w:r>
      <w:r>
        <w:rPr>
          <w:color w:val="1A171C"/>
          <w:spacing w:val="-7"/>
          <w:w w:val="95"/>
          <w:sz w:val="19"/>
        </w:rPr>
        <w:t xml:space="preserve"> </w:t>
      </w:r>
      <w:r>
        <w:rPr>
          <w:color w:val="1A171C"/>
          <w:w w:val="95"/>
          <w:sz w:val="19"/>
        </w:rPr>
        <w:t>the</w:t>
      </w:r>
      <w:r>
        <w:rPr>
          <w:color w:val="1A171C"/>
          <w:spacing w:val="-7"/>
          <w:w w:val="95"/>
          <w:sz w:val="19"/>
        </w:rPr>
        <w:t xml:space="preserve"> </w:t>
      </w:r>
      <w:r>
        <w:rPr>
          <w:color w:val="1A171C"/>
          <w:w w:val="95"/>
          <w:sz w:val="19"/>
        </w:rPr>
        <w:t>laws</w:t>
      </w:r>
      <w:r>
        <w:rPr>
          <w:color w:val="1A171C"/>
          <w:spacing w:val="-8"/>
          <w:w w:val="95"/>
          <w:sz w:val="19"/>
        </w:rPr>
        <w:t xml:space="preserve"> </w:t>
      </w:r>
      <w:r>
        <w:rPr>
          <w:color w:val="1A171C"/>
          <w:w w:val="95"/>
          <w:sz w:val="19"/>
        </w:rPr>
        <w:t>of</w:t>
      </w:r>
      <w:r>
        <w:rPr>
          <w:color w:val="1A171C"/>
          <w:spacing w:val="-6"/>
          <w:w w:val="95"/>
          <w:sz w:val="19"/>
        </w:rPr>
        <w:t xml:space="preserve"> </w:t>
      </w:r>
      <w:r>
        <w:rPr>
          <w:color w:val="1A171C"/>
          <w:w w:val="95"/>
          <w:sz w:val="19"/>
        </w:rPr>
        <w:t>Member</w:t>
      </w:r>
      <w:r>
        <w:rPr>
          <w:color w:val="1A171C"/>
          <w:spacing w:val="-6"/>
          <w:w w:val="95"/>
          <w:sz w:val="19"/>
        </w:rPr>
        <w:t xml:space="preserve"> </w:t>
      </w:r>
      <w:r>
        <w:rPr>
          <w:color w:val="1A171C"/>
          <w:w w:val="95"/>
          <w:sz w:val="19"/>
        </w:rPr>
        <w:t>States</w:t>
      </w:r>
      <w:r>
        <w:rPr>
          <w:color w:val="1A171C"/>
          <w:spacing w:val="-7"/>
          <w:w w:val="95"/>
          <w:sz w:val="19"/>
        </w:rPr>
        <w:t xml:space="preserve"> </w:t>
      </w:r>
      <w:r>
        <w:rPr>
          <w:color w:val="1A171C"/>
          <w:w w:val="95"/>
          <w:sz w:val="19"/>
        </w:rPr>
        <w:t>which</w:t>
      </w:r>
      <w:r>
        <w:rPr>
          <w:color w:val="1A171C"/>
          <w:spacing w:val="-9"/>
          <w:w w:val="95"/>
          <w:sz w:val="19"/>
        </w:rPr>
        <w:t xml:space="preserve"> </w:t>
      </w:r>
      <w:r>
        <w:rPr>
          <w:color w:val="1A171C"/>
          <w:w w:val="95"/>
          <w:sz w:val="19"/>
        </w:rPr>
        <w:t>are</w:t>
      </w:r>
      <w:r>
        <w:rPr>
          <w:color w:val="1A171C"/>
          <w:spacing w:val="-7"/>
          <w:w w:val="95"/>
          <w:sz w:val="19"/>
        </w:rPr>
        <w:t xml:space="preserve"> </w:t>
      </w:r>
      <w:r>
        <w:rPr>
          <w:color w:val="1A171C"/>
          <w:w w:val="95"/>
          <w:sz w:val="19"/>
        </w:rPr>
        <w:t>not</w:t>
      </w:r>
      <w:r>
        <w:rPr>
          <w:color w:val="1A171C"/>
          <w:sz w:val="19"/>
        </w:rPr>
        <w:t xml:space="preserve"> party</w:t>
      </w:r>
      <w:r>
        <w:rPr>
          <w:color w:val="1A171C"/>
          <w:spacing w:val="5"/>
          <w:sz w:val="19"/>
        </w:rPr>
        <w:t xml:space="preserve"> </w:t>
      </w:r>
      <w:r>
        <w:rPr>
          <w:color w:val="1A171C"/>
          <w:sz w:val="19"/>
        </w:rPr>
        <w:t>to</w:t>
      </w:r>
      <w:r>
        <w:rPr>
          <w:color w:val="1A171C"/>
          <w:spacing w:val="7"/>
          <w:sz w:val="19"/>
        </w:rPr>
        <w:t xml:space="preserve"> </w:t>
      </w:r>
      <w:r>
        <w:rPr>
          <w:color w:val="1A171C"/>
          <w:sz w:val="19"/>
        </w:rPr>
        <w:t>the</w:t>
      </w:r>
      <w:r>
        <w:rPr>
          <w:color w:val="1A171C"/>
          <w:spacing w:val="7"/>
          <w:sz w:val="19"/>
        </w:rPr>
        <w:t xml:space="preserve"> </w:t>
      </w:r>
      <w:r>
        <w:rPr>
          <w:color w:val="1A171C"/>
          <w:sz w:val="19"/>
        </w:rPr>
        <w:t>Geneva</w:t>
      </w:r>
      <w:r>
        <w:rPr>
          <w:color w:val="1A171C"/>
          <w:spacing w:val="4"/>
          <w:sz w:val="19"/>
        </w:rPr>
        <w:t xml:space="preserve"> </w:t>
      </w:r>
      <w:r>
        <w:rPr>
          <w:color w:val="1A171C"/>
          <w:sz w:val="19"/>
        </w:rPr>
        <w:t>Convention</w:t>
      </w:r>
      <w:r>
        <w:rPr>
          <w:color w:val="1A171C"/>
          <w:spacing w:val="9"/>
          <w:sz w:val="19"/>
        </w:rPr>
        <w:t xml:space="preserve"> </w:t>
      </w:r>
      <w:r>
        <w:rPr>
          <w:color w:val="1A171C"/>
          <w:sz w:val="19"/>
        </w:rPr>
        <w:t>of</w:t>
      </w:r>
      <w:r>
        <w:rPr>
          <w:color w:val="1A171C"/>
          <w:spacing w:val="7"/>
          <w:sz w:val="19"/>
        </w:rPr>
        <w:t xml:space="preserve"> </w:t>
      </w:r>
      <w:r>
        <w:rPr>
          <w:color w:val="1A171C"/>
          <w:sz w:val="19"/>
        </w:rPr>
        <w:t>19</w:t>
      </w:r>
      <w:r>
        <w:rPr>
          <w:color w:val="1A171C"/>
          <w:spacing w:val="10"/>
          <w:sz w:val="19"/>
        </w:rPr>
        <w:t xml:space="preserve"> </w:t>
      </w:r>
      <w:r>
        <w:rPr>
          <w:color w:val="1A171C"/>
          <w:sz w:val="19"/>
        </w:rPr>
        <w:t>March</w:t>
      </w:r>
      <w:r>
        <w:rPr>
          <w:color w:val="1A171C"/>
          <w:spacing w:val="5"/>
          <w:sz w:val="19"/>
        </w:rPr>
        <w:t xml:space="preserve"> </w:t>
      </w:r>
      <w:r>
        <w:rPr>
          <w:color w:val="1A171C"/>
          <w:sz w:val="19"/>
        </w:rPr>
        <w:t>1931</w:t>
      </w:r>
      <w:r>
        <w:rPr>
          <w:color w:val="1A171C"/>
          <w:spacing w:val="9"/>
          <w:sz w:val="19"/>
        </w:rPr>
        <w:t xml:space="preserve"> </w:t>
      </w:r>
      <w:r>
        <w:rPr>
          <w:color w:val="1A171C"/>
          <w:sz w:val="19"/>
        </w:rPr>
        <w:t>providing</w:t>
      </w:r>
      <w:r>
        <w:rPr>
          <w:color w:val="1A171C"/>
          <w:spacing w:val="6"/>
          <w:sz w:val="19"/>
        </w:rPr>
        <w:t xml:space="preserve"> </w:t>
      </w:r>
      <w:r>
        <w:rPr>
          <w:color w:val="1A171C"/>
          <w:sz w:val="19"/>
        </w:rPr>
        <w:t>a</w:t>
      </w:r>
      <w:r>
        <w:rPr>
          <w:color w:val="1A171C"/>
          <w:spacing w:val="7"/>
          <w:sz w:val="19"/>
        </w:rPr>
        <w:t xml:space="preserve"> </w:t>
      </w:r>
      <w:r>
        <w:rPr>
          <w:color w:val="1A171C"/>
          <w:sz w:val="19"/>
        </w:rPr>
        <w:t>uniform</w:t>
      </w:r>
      <w:r>
        <w:rPr>
          <w:color w:val="1A171C"/>
          <w:spacing w:val="6"/>
          <w:sz w:val="19"/>
        </w:rPr>
        <w:t xml:space="preserve"> </w:t>
      </w:r>
      <w:r>
        <w:rPr>
          <w:color w:val="1A171C"/>
          <w:sz w:val="19"/>
        </w:rPr>
        <w:t>law</w:t>
      </w:r>
      <w:r>
        <w:rPr>
          <w:color w:val="1A171C"/>
          <w:spacing w:val="7"/>
          <w:sz w:val="19"/>
        </w:rPr>
        <w:t xml:space="preserve"> </w:t>
      </w:r>
      <w:r>
        <w:rPr>
          <w:color w:val="1A171C"/>
          <w:sz w:val="19"/>
        </w:rPr>
        <w:t>for</w:t>
      </w:r>
      <w:r>
        <w:rPr>
          <w:color w:val="1A171C"/>
          <w:spacing w:val="6"/>
          <w:sz w:val="19"/>
        </w:rPr>
        <w:t xml:space="preserve"> </w:t>
      </w:r>
      <w:r>
        <w:rPr>
          <w:color w:val="1A171C"/>
          <w:sz w:val="19"/>
        </w:rPr>
        <w:t>cheques;</w:t>
      </w:r>
    </w:p>
    <w:p w14:paraId="5B6CEC3D" w14:textId="77777777" w:rsidR="00B60704" w:rsidRDefault="00B60704">
      <w:pPr>
        <w:pStyle w:val="BodyText"/>
        <w:rPr>
          <w:sz w:val="22"/>
        </w:rPr>
      </w:pPr>
    </w:p>
    <w:p w14:paraId="7CAFBABF" w14:textId="77777777" w:rsidR="00B60704" w:rsidRDefault="00B60704">
      <w:pPr>
        <w:pStyle w:val="BodyText"/>
        <w:spacing w:before="9"/>
        <w:rPr>
          <w:sz w:val="20"/>
        </w:rPr>
      </w:pPr>
    </w:p>
    <w:p w14:paraId="7C9C2260" w14:textId="77777777" w:rsidR="00B60704" w:rsidRDefault="001F055C">
      <w:pPr>
        <w:pStyle w:val="ListParagraph"/>
        <w:numPr>
          <w:ilvl w:val="1"/>
          <w:numId w:val="145"/>
        </w:numPr>
        <w:tabs>
          <w:tab w:val="left" w:pos="843"/>
        </w:tabs>
        <w:spacing w:line="230" w:lineRule="auto"/>
        <w:ind w:right="107" w:hanging="334"/>
        <w:jc w:val="both"/>
        <w:rPr>
          <w:sz w:val="19"/>
        </w:rPr>
      </w:pPr>
      <w:r>
        <w:rPr>
          <w:color w:val="1A171C"/>
          <w:w w:val="95"/>
          <w:sz w:val="19"/>
        </w:rPr>
        <w:t>paper-based</w:t>
      </w:r>
      <w:r>
        <w:rPr>
          <w:color w:val="1A171C"/>
          <w:spacing w:val="-2"/>
          <w:w w:val="95"/>
          <w:sz w:val="19"/>
        </w:rPr>
        <w:t xml:space="preserve"> </w:t>
      </w:r>
      <w:r>
        <w:rPr>
          <w:color w:val="1A171C"/>
          <w:w w:val="95"/>
          <w:sz w:val="19"/>
        </w:rPr>
        <w:t>drafts</w:t>
      </w:r>
      <w:r>
        <w:rPr>
          <w:color w:val="1A171C"/>
          <w:spacing w:val="-1"/>
          <w:w w:val="95"/>
          <w:sz w:val="19"/>
        </w:rPr>
        <w:t xml:space="preserve"> </w:t>
      </w:r>
      <w:r>
        <w:rPr>
          <w:color w:val="1A171C"/>
          <w:w w:val="95"/>
          <w:sz w:val="19"/>
        </w:rPr>
        <w:t>in accordance</w:t>
      </w:r>
      <w:r>
        <w:rPr>
          <w:color w:val="1A171C"/>
          <w:spacing w:val="-2"/>
          <w:w w:val="95"/>
          <w:sz w:val="19"/>
        </w:rPr>
        <w:t xml:space="preserve"> </w:t>
      </w:r>
      <w:r>
        <w:rPr>
          <w:color w:val="1A171C"/>
          <w:w w:val="95"/>
          <w:sz w:val="19"/>
        </w:rPr>
        <w:t>with</w:t>
      </w:r>
      <w:r>
        <w:rPr>
          <w:color w:val="1A171C"/>
          <w:spacing w:val="-1"/>
          <w:w w:val="95"/>
          <w:sz w:val="19"/>
        </w:rPr>
        <w:t xml:space="preserve"> </w:t>
      </w:r>
      <w:r>
        <w:rPr>
          <w:color w:val="1A171C"/>
          <w:w w:val="95"/>
          <w:sz w:val="19"/>
        </w:rPr>
        <w:t>the</w:t>
      </w:r>
      <w:r>
        <w:rPr>
          <w:color w:val="1A171C"/>
          <w:spacing w:val="-1"/>
          <w:w w:val="95"/>
          <w:sz w:val="19"/>
        </w:rPr>
        <w:t xml:space="preserve"> </w:t>
      </w:r>
      <w:r>
        <w:rPr>
          <w:color w:val="1A171C"/>
          <w:w w:val="95"/>
          <w:sz w:val="19"/>
        </w:rPr>
        <w:t>Geneva</w:t>
      </w:r>
      <w:r>
        <w:rPr>
          <w:color w:val="1A171C"/>
          <w:spacing w:val="-1"/>
          <w:w w:val="95"/>
          <w:sz w:val="19"/>
        </w:rPr>
        <w:t xml:space="preserve"> </w:t>
      </w:r>
      <w:r>
        <w:rPr>
          <w:color w:val="1A171C"/>
          <w:w w:val="95"/>
          <w:sz w:val="19"/>
        </w:rPr>
        <w:t>Convention of 7 June</w:t>
      </w:r>
      <w:r>
        <w:rPr>
          <w:color w:val="1A171C"/>
          <w:spacing w:val="-1"/>
          <w:w w:val="95"/>
          <w:sz w:val="19"/>
        </w:rPr>
        <w:t xml:space="preserve"> </w:t>
      </w:r>
      <w:r>
        <w:rPr>
          <w:color w:val="1A171C"/>
          <w:w w:val="95"/>
          <w:sz w:val="19"/>
        </w:rPr>
        <w:t>1930 providing</w:t>
      </w:r>
      <w:r>
        <w:rPr>
          <w:color w:val="1A171C"/>
          <w:spacing w:val="-1"/>
          <w:w w:val="95"/>
          <w:sz w:val="19"/>
        </w:rPr>
        <w:t xml:space="preserve"> </w:t>
      </w:r>
      <w:r>
        <w:rPr>
          <w:color w:val="1A171C"/>
          <w:w w:val="95"/>
          <w:sz w:val="19"/>
        </w:rPr>
        <w:t>a uniform law</w:t>
      </w:r>
      <w:r>
        <w:rPr>
          <w:color w:val="1A171C"/>
          <w:spacing w:val="-1"/>
          <w:w w:val="95"/>
          <w:sz w:val="19"/>
        </w:rPr>
        <w:t xml:space="preserve"> </w:t>
      </w:r>
      <w:r>
        <w:rPr>
          <w:color w:val="1A171C"/>
          <w:w w:val="95"/>
          <w:sz w:val="19"/>
        </w:rPr>
        <w:t>for bills</w:t>
      </w:r>
      <w:r>
        <w:rPr>
          <w:color w:val="1A171C"/>
          <w:sz w:val="19"/>
        </w:rPr>
        <w:t xml:space="preserve"> of</w:t>
      </w:r>
      <w:r>
        <w:rPr>
          <w:color w:val="1A171C"/>
          <w:spacing w:val="7"/>
          <w:sz w:val="19"/>
        </w:rPr>
        <w:t xml:space="preserve"> </w:t>
      </w:r>
      <w:r>
        <w:rPr>
          <w:color w:val="1A171C"/>
          <w:sz w:val="19"/>
        </w:rPr>
        <w:t>exchange</w:t>
      </w:r>
      <w:r>
        <w:rPr>
          <w:color w:val="1A171C"/>
          <w:spacing w:val="6"/>
          <w:sz w:val="19"/>
        </w:rPr>
        <w:t xml:space="preserve"> </w:t>
      </w:r>
      <w:r>
        <w:rPr>
          <w:color w:val="1A171C"/>
          <w:sz w:val="19"/>
        </w:rPr>
        <w:t>and</w:t>
      </w:r>
      <w:r>
        <w:rPr>
          <w:color w:val="1A171C"/>
          <w:spacing w:val="7"/>
          <w:sz w:val="19"/>
        </w:rPr>
        <w:t xml:space="preserve"> </w:t>
      </w:r>
      <w:r>
        <w:rPr>
          <w:color w:val="1A171C"/>
          <w:sz w:val="19"/>
        </w:rPr>
        <w:t>promissory</w:t>
      </w:r>
      <w:r>
        <w:rPr>
          <w:color w:val="1A171C"/>
          <w:spacing w:val="5"/>
          <w:sz w:val="19"/>
        </w:rPr>
        <w:t xml:space="preserve"> </w:t>
      </w:r>
      <w:r>
        <w:rPr>
          <w:color w:val="1A171C"/>
          <w:sz w:val="19"/>
        </w:rPr>
        <w:t>notes;</w:t>
      </w:r>
    </w:p>
    <w:p w14:paraId="0CDFB9C9" w14:textId="77777777" w:rsidR="00B60704" w:rsidRDefault="00B60704">
      <w:pPr>
        <w:pStyle w:val="BodyText"/>
        <w:rPr>
          <w:sz w:val="22"/>
        </w:rPr>
      </w:pPr>
    </w:p>
    <w:p w14:paraId="7DE6FFB3" w14:textId="77777777" w:rsidR="00B60704" w:rsidRDefault="00B60704">
      <w:pPr>
        <w:pStyle w:val="BodyText"/>
        <w:spacing w:before="7"/>
        <w:rPr>
          <w:sz w:val="20"/>
        </w:rPr>
      </w:pPr>
    </w:p>
    <w:p w14:paraId="21EC7243" w14:textId="77777777" w:rsidR="00B60704" w:rsidRDefault="001F055C">
      <w:pPr>
        <w:pStyle w:val="ListParagraph"/>
        <w:numPr>
          <w:ilvl w:val="1"/>
          <w:numId w:val="145"/>
        </w:numPr>
        <w:tabs>
          <w:tab w:val="left" w:pos="843"/>
        </w:tabs>
        <w:spacing w:line="230" w:lineRule="auto"/>
        <w:ind w:right="109" w:hanging="328"/>
        <w:jc w:val="both"/>
        <w:rPr>
          <w:sz w:val="19"/>
        </w:rPr>
      </w:pPr>
      <w:r>
        <w:rPr>
          <w:color w:val="1A171C"/>
          <w:w w:val="95"/>
          <w:sz w:val="19"/>
        </w:rPr>
        <w:t>paper-based</w:t>
      </w:r>
      <w:r>
        <w:rPr>
          <w:color w:val="1A171C"/>
          <w:spacing w:val="-1"/>
          <w:w w:val="95"/>
          <w:sz w:val="19"/>
        </w:rPr>
        <w:t xml:space="preserve"> </w:t>
      </w:r>
      <w:r>
        <w:rPr>
          <w:color w:val="1A171C"/>
          <w:w w:val="95"/>
          <w:sz w:val="19"/>
        </w:rPr>
        <w:t>drafts</w:t>
      </w:r>
      <w:r>
        <w:rPr>
          <w:color w:val="1A171C"/>
          <w:spacing w:val="-1"/>
          <w:w w:val="95"/>
          <w:sz w:val="19"/>
        </w:rPr>
        <w:t xml:space="preserve"> </w:t>
      </w:r>
      <w:r>
        <w:rPr>
          <w:color w:val="1A171C"/>
          <w:w w:val="95"/>
          <w:sz w:val="19"/>
        </w:rPr>
        <w:t>similar</w:t>
      </w:r>
      <w:r>
        <w:rPr>
          <w:color w:val="1A171C"/>
          <w:spacing w:val="-1"/>
          <w:w w:val="95"/>
          <w:sz w:val="19"/>
        </w:rPr>
        <w:t xml:space="preserve"> </w:t>
      </w:r>
      <w:r>
        <w:rPr>
          <w:color w:val="1A171C"/>
          <w:w w:val="95"/>
          <w:sz w:val="19"/>
        </w:rPr>
        <w:t>to those referred</w:t>
      </w:r>
      <w:r>
        <w:rPr>
          <w:color w:val="1A171C"/>
          <w:spacing w:val="-1"/>
          <w:w w:val="95"/>
          <w:sz w:val="19"/>
        </w:rPr>
        <w:t xml:space="preserve"> </w:t>
      </w:r>
      <w:r>
        <w:rPr>
          <w:color w:val="1A171C"/>
          <w:w w:val="95"/>
          <w:sz w:val="19"/>
        </w:rPr>
        <w:t>to in point (iii) and governed by the laws of Member States which</w:t>
      </w:r>
      <w:r>
        <w:rPr>
          <w:color w:val="1A171C"/>
          <w:sz w:val="19"/>
        </w:rPr>
        <w:t xml:space="preserve"> are not party to the Geneva Convention of 7 June 1930 providing a uniform law for bills of exchange and promissory</w:t>
      </w:r>
      <w:r>
        <w:rPr>
          <w:color w:val="1A171C"/>
          <w:spacing w:val="40"/>
          <w:sz w:val="19"/>
        </w:rPr>
        <w:t xml:space="preserve"> </w:t>
      </w:r>
      <w:r>
        <w:rPr>
          <w:color w:val="1A171C"/>
          <w:sz w:val="19"/>
        </w:rPr>
        <w:t>notes;</w:t>
      </w:r>
    </w:p>
    <w:p w14:paraId="06E82E1D" w14:textId="77777777" w:rsidR="00B60704" w:rsidRDefault="00B60704">
      <w:pPr>
        <w:pStyle w:val="BodyText"/>
        <w:rPr>
          <w:sz w:val="22"/>
        </w:rPr>
      </w:pPr>
    </w:p>
    <w:p w14:paraId="143DC3BD" w14:textId="77777777" w:rsidR="00B60704" w:rsidRDefault="00B60704">
      <w:pPr>
        <w:pStyle w:val="BodyText"/>
        <w:rPr>
          <w:sz w:val="20"/>
        </w:rPr>
      </w:pPr>
    </w:p>
    <w:p w14:paraId="208ADBCA" w14:textId="77777777" w:rsidR="00B60704" w:rsidRDefault="001F055C">
      <w:pPr>
        <w:pStyle w:val="ListParagraph"/>
        <w:numPr>
          <w:ilvl w:val="1"/>
          <w:numId w:val="145"/>
        </w:numPr>
        <w:tabs>
          <w:tab w:val="left" w:pos="843"/>
        </w:tabs>
        <w:ind w:hanging="283"/>
        <w:jc w:val="left"/>
        <w:rPr>
          <w:sz w:val="19"/>
        </w:rPr>
      </w:pPr>
      <w:r>
        <w:rPr>
          <w:color w:val="1A171C"/>
          <w:w w:val="90"/>
          <w:sz w:val="19"/>
        </w:rPr>
        <w:t>paper-based</w:t>
      </w:r>
      <w:r>
        <w:rPr>
          <w:color w:val="1A171C"/>
          <w:spacing w:val="9"/>
          <w:sz w:val="19"/>
        </w:rPr>
        <w:t xml:space="preserve"> </w:t>
      </w:r>
      <w:r>
        <w:rPr>
          <w:color w:val="1A171C"/>
          <w:spacing w:val="-2"/>
          <w:w w:val="90"/>
          <w:sz w:val="19"/>
        </w:rPr>
        <w:t>vouchers;</w:t>
      </w:r>
    </w:p>
    <w:p w14:paraId="0A1E9BB8" w14:textId="77777777" w:rsidR="00B60704" w:rsidRDefault="00B60704">
      <w:pPr>
        <w:pStyle w:val="BodyText"/>
        <w:rPr>
          <w:sz w:val="22"/>
        </w:rPr>
      </w:pPr>
    </w:p>
    <w:p w14:paraId="53489252" w14:textId="77777777" w:rsidR="00B60704" w:rsidRDefault="00B60704">
      <w:pPr>
        <w:pStyle w:val="BodyText"/>
        <w:spacing w:before="11"/>
      </w:pPr>
    </w:p>
    <w:p w14:paraId="222241A3" w14:textId="77777777" w:rsidR="00B60704" w:rsidRDefault="001F055C">
      <w:pPr>
        <w:pStyle w:val="ListParagraph"/>
        <w:numPr>
          <w:ilvl w:val="1"/>
          <w:numId w:val="145"/>
        </w:numPr>
        <w:tabs>
          <w:tab w:val="left" w:pos="843"/>
        </w:tabs>
        <w:ind w:hanging="328"/>
        <w:jc w:val="left"/>
        <w:rPr>
          <w:sz w:val="19"/>
        </w:rPr>
      </w:pPr>
      <w:r>
        <w:rPr>
          <w:color w:val="1A171C"/>
          <w:w w:val="85"/>
          <w:sz w:val="19"/>
        </w:rPr>
        <w:t>paper-based</w:t>
      </w:r>
      <w:r>
        <w:rPr>
          <w:color w:val="1A171C"/>
          <w:spacing w:val="40"/>
          <w:sz w:val="19"/>
        </w:rPr>
        <w:t xml:space="preserve"> </w:t>
      </w:r>
      <w:r>
        <w:rPr>
          <w:color w:val="1A171C"/>
          <w:w w:val="85"/>
          <w:sz w:val="19"/>
        </w:rPr>
        <w:t>traveller’s</w:t>
      </w:r>
      <w:r>
        <w:rPr>
          <w:color w:val="1A171C"/>
          <w:spacing w:val="43"/>
          <w:sz w:val="19"/>
        </w:rPr>
        <w:t xml:space="preserve"> </w:t>
      </w:r>
      <w:r>
        <w:rPr>
          <w:color w:val="1A171C"/>
          <w:spacing w:val="-2"/>
          <w:w w:val="85"/>
          <w:sz w:val="19"/>
        </w:rPr>
        <w:t>cheques;</w:t>
      </w:r>
    </w:p>
    <w:p w14:paraId="173CC8A2" w14:textId="77777777" w:rsidR="00B60704" w:rsidRDefault="00B60704">
      <w:pPr>
        <w:pStyle w:val="BodyText"/>
        <w:rPr>
          <w:sz w:val="22"/>
        </w:rPr>
      </w:pPr>
    </w:p>
    <w:p w14:paraId="11E9AE18" w14:textId="77777777" w:rsidR="00B60704" w:rsidRDefault="00B60704">
      <w:pPr>
        <w:pStyle w:val="BodyText"/>
        <w:rPr>
          <w:sz w:val="20"/>
        </w:rPr>
      </w:pPr>
    </w:p>
    <w:p w14:paraId="4CC88DE2" w14:textId="77777777" w:rsidR="00B60704" w:rsidRDefault="001F055C">
      <w:pPr>
        <w:pStyle w:val="ListParagraph"/>
        <w:numPr>
          <w:ilvl w:val="1"/>
          <w:numId w:val="145"/>
        </w:numPr>
        <w:tabs>
          <w:tab w:val="left" w:pos="843"/>
        </w:tabs>
        <w:ind w:hanging="375"/>
        <w:jc w:val="left"/>
        <w:rPr>
          <w:sz w:val="19"/>
        </w:rPr>
      </w:pPr>
      <w:r>
        <w:rPr>
          <w:color w:val="1A171C"/>
          <w:w w:val="90"/>
          <w:sz w:val="19"/>
        </w:rPr>
        <w:t>paper-based</w:t>
      </w:r>
      <w:r>
        <w:rPr>
          <w:color w:val="1A171C"/>
          <w:spacing w:val="19"/>
          <w:sz w:val="19"/>
        </w:rPr>
        <w:t xml:space="preserve"> </w:t>
      </w:r>
      <w:r>
        <w:rPr>
          <w:color w:val="1A171C"/>
          <w:w w:val="90"/>
          <w:sz w:val="19"/>
        </w:rPr>
        <w:t>postal</w:t>
      </w:r>
      <w:r>
        <w:rPr>
          <w:color w:val="1A171C"/>
          <w:spacing w:val="23"/>
          <w:sz w:val="19"/>
        </w:rPr>
        <w:t xml:space="preserve"> </w:t>
      </w:r>
      <w:r>
        <w:rPr>
          <w:color w:val="1A171C"/>
          <w:w w:val="90"/>
          <w:sz w:val="19"/>
        </w:rPr>
        <w:t>money</w:t>
      </w:r>
      <w:r>
        <w:rPr>
          <w:color w:val="1A171C"/>
          <w:spacing w:val="23"/>
          <w:sz w:val="19"/>
        </w:rPr>
        <w:t xml:space="preserve"> </w:t>
      </w:r>
      <w:r>
        <w:rPr>
          <w:color w:val="1A171C"/>
          <w:w w:val="90"/>
          <w:sz w:val="19"/>
        </w:rPr>
        <w:t>orders</w:t>
      </w:r>
      <w:r>
        <w:rPr>
          <w:color w:val="1A171C"/>
          <w:spacing w:val="23"/>
          <w:sz w:val="19"/>
        </w:rPr>
        <w:t xml:space="preserve"> </w:t>
      </w:r>
      <w:r>
        <w:rPr>
          <w:color w:val="1A171C"/>
          <w:w w:val="90"/>
          <w:sz w:val="19"/>
        </w:rPr>
        <w:t>as</w:t>
      </w:r>
      <w:r>
        <w:rPr>
          <w:color w:val="1A171C"/>
          <w:spacing w:val="22"/>
          <w:sz w:val="19"/>
        </w:rPr>
        <w:t xml:space="preserve"> </w:t>
      </w:r>
      <w:r>
        <w:rPr>
          <w:color w:val="1A171C"/>
          <w:w w:val="90"/>
          <w:sz w:val="19"/>
        </w:rPr>
        <w:t>defined</w:t>
      </w:r>
      <w:r>
        <w:rPr>
          <w:color w:val="1A171C"/>
          <w:spacing w:val="22"/>
          <w:sz w:val="19"/>
        </w:rPr>
        <w:t xml:space="preserve"> </w:t>
      </w:r>
      <w:r>
        <w:rPr>
          <w:color w:val="1A171C"/>
          <w:w w:val="90"/>
          <w:sz w:val="19"/>
        </w:rPr>
        <w:t>by</w:t>
      </w:r>
      <w:r>
        <w:rPr>
          <w:color w:val="1A171C"/>
          <w:spacing w:val="22"/>
          <w:sz w:val="19"/>
        </w:rPr>
        <w:t xml:space="preserve"> </w:t>
      </w:r>
      <w:r>
        <w:rPr>
          <w:color w:val="1A171C"/>
          <w:w w:val="90"/>
          <w:sz w:val="19"/>
        </w:rPr>
        <w:t>the</w:t>
      </w:r>
      <w:r>
        <w:rPr>
          <w:color w:val="1A171C"/>
          <w:spacing w:val="22"/>
          <w:sz w:val="19"/>
        </w:rPr>
        <w:t xml:space="preserve"> </w:t>
      </w:r>
      <w:r>
        <w:rPr>
          <w:color w:val="1A171C"/>
          <w:w w:val="90"/>
          <w:sz w:val="19"/>
        </w:rPr>
        <w:t>Universal</w:t>
      </w:r>
      <w:r>
        <w:rPr>
          <w:color w:val="1A171C"/>
          <w:spacing w:val="21"/>
          <w:sz w:val="19"/>
        </w:rPr>
        <w:t xml:space="preserve"> </w:t>
      </w:r>
      <w:r>
        <w:rPr>
          <w:color w:val="1A171C"/>
          <w:w w:val="90"/>
          <w:sz w:val="19"/>
        </w:rPr>
        <w:t>Postal</w:t>
      </w:r>
      <w:r>
        <w:rPr>
          <w:color w:val="1A171C"/>
          <w:spacing w:val="22"/>
          <w:sz w:val="19"/>
        </w:rPr>
        <w:t xml:space="preserve"> </w:t>
      </w:r>
      <w:r>
        <w:rPr>
          <w:color w:val="1A171C"/>
          <w:spacing w:val="-2"/>
          <w:w w:val="90"/>
          <w:sz w:val="19"/>
        </w:rPr>
        <w:t>Union;</w:t>
      </w:r>
    </w:p>
    <w:p w14:paraId="44F7F5A9" w14:textId="77777777" w:rsidR="00B60704" w:rsidRDefault="00B60704">
      <w:pPr>
        <w:pStyle w:val="BodyText"/>
        <w:rPr>
          <w:sz w:val="22"/>
        </w:rPr>
      </w:pPr>
    </w:p>
    <w:p w14:paraId="77983712" w14:textId="77777777" w:rsidR="00B60704" w:rsidRDefault="00B60704">
      <w:pPr>
        <w:pStyle w:val="BodyText"/>
        <w:spacing w:before="6"/>
        <w:rPr>
          <w:sz w:val="20"/>
        </w:rPr>
      </w:pPr>
    </w:p>
    <w:p w14:paraId="2585B636" w14:textId="77777777" w:rsidR="00B60704" w:rsidRDefault="001F055C">
      <w:pPr>
        <w:pStyle w:val="ListParagraph"/>
        <w:numPr>
          <w:ilvl w:val="0"/>
          <w:numId w:val="145"/>
        </w:numPr>
        <w:tabs>
          <w:tab w:val="left" w:pos="469"/>
        </w:tabs>
        <w:spacing w:line="230" w:lineRule="auto"/>
        <w:ind w:right="102"/>
        <w:rPr>
          <w:sz w:val="19"/>
        </w:rPr>
      </w:pPr>
      <w:r>
        <w:rPr>
          <w:color w:val="1A171C"/>
          <w:w w:val="90"/>
          <w:sz w:val="19"/>
        </w:rPr>
        <w:t>payment transactions carried out within a payment or securities settlement system between settlement agents, central</w:t>
      </w:r>
      <w:r>
        <w:rPr>
          <w:color w:val="1A171C"/>
          <w:sz w:val="19"/>
        </w:rPr>
        <w:t xml:space="preserve"> </w:t>
      </w:r>
      <w:r>
        <w:rPr>
          <w:color w:val="1A171C"/>
          <w:spacing w:val="-2"/>
          <w:sz w:val="19"/>
        </w:rPr>
        <w:t>counterparties, clearing houses and/or central banks and other participants of the system, and payment service</w:t>
      </w:r>
      <w:r>
        <w:rPr>
          <w:color w:val="1A171C"/>
          <w:sz w:val="19"/>
        </w:rPr>
        <w:t xml:space="preserve"> providers,</w:t>
      </w:r>
      <w:r>
        <w:rPr>
          <w:color w:val="1A171C"/>
          <w:spacing w:val="3"/>
          <w:sz w:val="19"/>
        </w:rPr>
        <w:t xml:space="preserve"> </w:t>
      </w:r>
      <w:r>
        <w:rPr>
          <w:color w:val="1A171C"/>
          <w:sz w:val="19"/>
        </w:rPr>
        <w:t>without</w:t>
      </w:r>
      <w:r>
        <w:rPr>
          <w:color w:val="1A171C"/>
          <w:spacing w:val="6"/>
          <w:sz w:val="19"/>
        </w:rPr>
        <w:t xml:space="preserve"> </w:t>
      </w:r>
      <w:r>
        <w:rPr>
          <w:color w:val="1A171C"/>
          <w:sz w:val="19"/>
        </w:rPr>
        <w:t>prejudice</w:t>
      </w:r>
      <w:r>
        <w:rPr>
          <w:color w:val="1A171C"/>
          <w:spacing w:val="4"/>
          <w:sz w:val="19"/>
        </w:rPr>
        <w:t xml:space="preserve"> </w:t>
      </w:r>
      <w:r>
        <w:rPr>
          <w:color w:val="1A171C"/>
          <w:sz w:val="19"/>
        </w:rPr>
        <w:t>to</w:t>
      </w:r>
      <w:r>
        <w:rPr>
          <w:color w:val="1A171C"/>
          <w:spacing w:val="7"/>
          <w:sz w:val="19"/>
        </w:rPr>
        <w:t xml:space="preserve"> </w:t>
      </w:r>
      <w:r>
        <w:rPr>
          <w:color w:val="1A171C"/>
          <w:sz w:val="19"/>
        </w:rPr>
        <w:t>Article</w:t>
      </w:r>
      <w:r>
        <w:rPr>
          <w:color w:val="1A171C"/>
          <w:spacing w:val="7"/>
          <w:sz w:val="19"/>
        </w:rPr>
        <w:t xml:space="preserve"> </w:t>
      </w:r>
      <w:r>
        <w:rPr>
          <w:color w:val="1A171C"/>
          <w:sz w:val="19"/>
        </w:rPr>
        <w:t>35;</w:t>
      </w:r>
    </w:p>
    <w:p w14:paraId="15ABF516" w14:textId="77777777" w:rsidR="00B60704" w:rsidRDefault="00B60704">
      <w:pPr>
        <w:spacing w:line="230" w:lineRule="auto"/>
        <w:jc w:val="both"/>
        <w:rPr>
          <w:sz w:val="19"/>
        </w:rPr>
        <w:sectPr w:rsidR="00B60704">
          <w:pgSz w:w="11910" w:h="16840"/>
          <w:pgMar w:top="1180" w:right="1220" w:bottom="280" w:left="1240" w:header="843" w:footer="0" w:gutter="0"/>
          <w:cols w:space="720"/>
        </w:sectPr>
      </w:pPr>
    </w:p>
    <w:p w14:paraId="00E5FAB4" w14:textId="77777777" w:rsidR="00B60704" w:rsidRDefault="00B60704">
      <w:pPr>
        <w:pStyle w:val="BodyText"/>
        <w:spacing w:before="3"/>
        <w:rPr>
          <w:sz w:val="23"/>
        </w:rPr>
      </w:pPr>
    </w:p>
    <w:p w14:paraId="11CF773A" w14:textId="77777777" w:rsidR="00B60704" w:rsidRDefault="001F055C">
      <w:pPr>
        <w:pStyle w:val="ListParagraph"/>
        <w:numPr>
          <w:ilvl w:val="0"/>
          <w:numId w:val="145"/>
        </w:numPr>
        <w:tabs>
          <w:tab w:val="left" w:pos="469"/>
        </w:tabs>
        <w:spacing w:before="107" w:line="230" w:lineRule="auto"/>
        <w:ind w:right="108"/>
        <w:rPr>
          <w:sz w:val="19"/>
        </w:rPr>
      </w:pPr>
      <w:r>
        <w:rPr>
          <w:color w:val="1A171C"/>
          <w:spacing w:val="-2"/>
          <w:sz w:val="19"/>
        </w:rPr>
        <w:t>payment transactions</w:t>
      </w:r>
      <w:r>
        <w:rPr>
          <w:color w:val="1A171C"/>
          <w:spacing w:val="-3"/>
          <w:sz w:val="19"/>
        </w:rPr>
        <w:t xml:space="preserve"> </w:t>
      </w:r>
      <w:r>
        <w:rPr>
          <w:color w:val="1A171C"/>
          <w:spacing w:val="-2"/>
          <w:sz w:val="19"/>
        </w:rPr>
        <w:t>related to securities</w:t>
      </w:r>
      <w:r>
        <w:rPr>
          <w:color w:val="1A171C"/>
          <w:spacing w:val="-4"/>
          <w:sz w:val="19"/>
        </w:rPr>
        <w:t xml:space="preserve"> </w:t>
      </w:r>
      <w:r>
        <w:rPr>
          <w:color w:val="1A171C"/>
          <w:spacing w:val="-2"/>
          <w:sz w:val="19"/>
        </w:rPr>
        <w:t>asset servicing,</w:t>
      </w:r>
      <w:r>
        <w:rPr>
          <w:color w:val="1A171C"/>
          <w:spacing w:val="-3"/>
          <w:sz w:val="19"/>
        </w:rPr>
        <w:t xml:space="preserve"> </w:t>
      </w:r>
      <w:r>
        <w:rPr>
          <w:color w:val="1A171C"/>
          <w:spacing w:val="-2"/>
          <w:sz w:val="19"/>
        </w:rPr>
        <w:t>including dividends,</w:t>
      </w:r>
      <w:r>
        <w:rPr>
          <w:color w:val="1A171C"/>
          <w:spacing w:val="-3"/>
          <w:sz w:val="19"/>
        </w:rPr>
        <w:t xml:space="preserve"> </w:t>
      </w:r>
      <w:r>
        <w:rPr>
          <w:color w:val="1A171C"/>
          <w:spacing w:val="-2"/>
          <w:sz w:val="19"/>
        </w:rPr>
        <w:t>income or other distributions,</w:t>
      </w:r>
      <w:r>
        <w:rPr>
          <w:color w:val="1A171C"/>
          <w:spacing w:val="-3"/>
          <w:sz w:val="19"/>
        </w:rPr>
        <w:t xml:space="preserve"> </w:t>
      </w:r>
      <w:r>
        <w:rPr>
          <w:color w:val="1A171C"/>
          <w:spacing w:val="-2"/>
          <w:sz w:val="19"/>
        </w:rPr>
        <w:t>or</w:t>
      </w:r>
      <w:r>
        <w:rPr>
          <w:color w:val="1A171C"/>
          <w:sz w:val="19"/>
        </w:rPr>
        <w:t xml:space="preserve"> redemption or sale, carried out by persons referred to in point (h) or by investment firms, credit institutions, </w:t>
      </w:r>
      <w:r>
        <w:rPr>
          <w:color w:val="1A171C"/>
          <w:w w:val="95"/>
          <w:sz w:val="19"/>
        </w:rPr>
        <w:t>collective investment undertakings or asset management companies providing investment services and any other</w:t>
      </w:r>
      <w:r>
        <w:rPr>
          <w:color w:val="1A171C"/>
          <w:sz w:val="19"/>
        </w:rPr>
        <w:t xml:space="preserve"> </w:t>
      </w:r>
      <w:r>
        <w:rPr>
          <w:color w:val="1A171C"/>
          <w:w w:val="95"/>
          <w:sz w:val="19"/>
        </w:rPr>
        <w:t>entities</w:t>
      </w:r>
      <w:r>
        <w:rPr>
          <w:color w:val="1A171C"/>
          <w:spacing w:val="18"/>
          <w:sz w:val="19"/>
        </w:rPr>
        <w:t xml:space="preserve"> </w:t>
      </w:r>
      <w:r>
        <w:rPr>
          <w:color w:val="1A171C"/>
          <w:w w:val="95"/>
          <w:sz w:val="19"/>
        </w:rPr>
        <w:t>allowed</w:t>
      </w:r>
      <w:r>
        <w:rPr>
          <w:color w:val="1A171C"/>
          <w:spacing w:val="18"/>
          <w:sz w:val="19"/>
        </w:rPr>
        <w:t xml:space="preserve"> </w:t>
      </w:r>
      <w:r>
        <w:rPr>
          <w:color w:val="1A171C"/>
          <w:w w:val="95"/>
          <w:sz w:val="19"/>
        </w:rPr>
        <w:t>to</w:t>
      </w:r>
      <w:r>
        <w:rPr>
          <w:color w:val="1A171C"/>
          <w:spacing w:val="19"/>
          <w:sz w:val="19"/>
        </w:rPr>
        <w:t xml:space="preserve"> </w:t>
      </w:r>
      <w:r>
        <w:rPr>
          <w:color w:val="1A171C"/>
          <w:w w:val="95"/>
          <w:sz w:val="19"/>
        </w:rPr>
        <w:t>have</w:t>
      </w:r>
      <w:r>
        <w:rPr>
          <w:color w:val="1A171C"/>
          <w:spacing w:val="18"/>
          <w:sz w:val="19"/>
        </w:rPr>
        <w:t xml:space="preserve"> </w:t>
      </w:r>
      <w:r>
        <w:rPr>
          <w:color w:val="1A171C"/>
          <w:w w:val="95"/>
          <w:sz w:val="19"/>
        </w:rPr>
        <w:t>the</w:t>
      </w:r>
      <w:r>
        <w:rPr>
          <w:color w:val="1A171C"/>
          <w:spacing w:val="18"/>
          <w:sz w:val="19"/>
        </w:rPr>
        <w:t xml:space="preserve"> </w:t>
      </w:r>
      <w:r>
        <w:rPr>
          <w:color w:val="1A171C"/>
          <w:w w:val="95"/>
          <w:sz w:val="19"/>
        </w:rPr>
        <w:t>custody</w:t>
      </w:r>
      <w:r>
        <w:rPr>
          <w:color w:val="1A171C"/>
          <w:spacing w:val="17"/>
          <w:sz w:val="19"/>
        </w:rPr>
        <w:t xml:space="preserve"> </w:t>
      </w:r>
      <w:r>
        <w:rPr>
          <w:color w:val="1A171C"/>
          <w:w w:val="95"/>
          <w:sz w:val="19"/>
        </w:rPr>
        <w:t>of</w:t>
      </w:r>
      <w:r>
        <w:rPr>
          <w:color w:val="1A171C"/>
          <w:spacing w:val="19"/>
          <w:sz w:val="19"/>
        </w:rPr>
        <w:t xml:space="preserve"> </w:t>
      </w:r>
      <w:r>
        <w:rPr>
          <w:color w:val="1A171C"/>
          <w:w w:val="95"/>
          <w:sz w:val="19"/>
        </w:rPr>
        <w:t>financial</w:t>
      </w:r>
      <w:r>
        <w:rPr>
          <w:color w:val="1A171C"/>
          <w:spacing w:val="18"/>
          <w:sz w:val="19"/>
        </w:rPr>
        <w:t xml:space="preserve"> </w:t>
      </w:r>
      <w:r>
        <w:rPr>
          <w:color w:val="1A171C"/>
          <w:w w:val="95"/>
          <w:sz w:val="19"/>
        </w:rPr>
        <w:t>instruments;</w:t>
      </w:r>
    </w:p>
    <w:p w14:paraId="5F1DA983" w14:textId="77777777" w:rsidR="00B60704" w:rsidRDefault="00B60704">
      <w:pPr>
        <w:pStyle w:val="BodyText"/>
        <w:rPr>
          <w:sz w:val="22"/>
        </w:rPr>
      </w:pPr>
    </w:p>
    <w:p w14:paraId="0FFCE9D6" w14:textId="77777777" w:rsidR="00B60704" w:rsidRDefault="001F055C">
      <w:pPr>
        <w:pStyle w:val="ListParagraph"/>
        <w:numPr>
          <w:ilvl w:val="0"/>
          <w:numId w:val="145"/>
        </w:numPr>
        <w:tabs>
          <w:tab w:val="left" w:pos="469"/>
        </w:tabs>
        <w:spacing w:before="174" w:line="230" w:lineRule="auto"/>
        <w:ind w:right="106"/>
        <w:rPr>
          <w:sz w:val="19"/>
        </w:rPr>
      </w:pPr>
      <w:r>
        <w:rPr>
          <w:color w:val="1A171C"/>
          <w:w w:val="95"/>
          <w:sz w:val="19"/>
        </w:rPr>
        <w:t>services provided by technical service providers, which support the provision of payment services, without them</w:t>
      </w:r>
      <w:r>
        <w:rPr>
          <w:color w:val="1A171C"/>
          <w:sz w:val="19"/>
        </w:rPr>
        <w:t xml:space="preserve"> </w:t>
      </w:r>
      <w:r>
        <w:rPr>
          <w:color w:val="1A171C"/>
          <w:w w:val="95"/>
          <w:sz w:val="19"/>
        </w:rPr>
        <w:t>entering at any time into possession of the funds to be transferred, including processing and storage of data, trust</w:t>
      </w:r>
      <w:r>
        <w:rPr>
          <w:color w:val="1A171C"/>
          <w:sz w:val="19"/>
        </w:rPr>
        <w:t xml:space="preserve"> </w:t>
      </w:r>
      <w:r>
        <w:rPr>
          <w:color w:val="1A171C"/>
          <w:w w:val="95"/>
          <w:sz w:val="19"/>
        </w:rPr>
        <w:t>and privacy protection services, data and entity authentication, information technology (IT) and communication</w:t>
      </w:r>
      <w:r>
        <w:rPr>
          <w:color w:val="1A171C"/>
          <w:sz w:val="19"/>
        </w:rPr>
        <w:t xml:space="preserve"> </w:t>
      </w:r>
      <w:r>
        <w:rPr>
          <w:color w:val="1A171C"/>
          <w:w w:val="90"/>
          <w:sz w:val="19"/>
        </w:rPr>
        <w:t>network</w:t>
      </w:r>
      <w:r>
        <w:rPr>
          <w:color w:val="1A171C"/>
          <w:sz w:val="19"/>
        </w:rPr>
        <w:t xml:space="preserve"> </w:t>
      </w:r>
      <w:r>
        <w:rPr>
          <w:color w:val="1A171C"/>
          <w:w w:val="90"/>
          <w:sz w:val="19"/>
        </w:rPr>
        <w:t>provision,</w:t>
      </w:r>
      <w:r>
        <w:rPr>
          <w:color w:val="1A171C"/>
          <w:sz w:val="19"/>
        </w:rPr>
        <w:t xml:space="preserve"> </w:t>
      </w:r>
      <w:r>
        <w:rPr>
          <w:color w:val="1A171C"/>
          <w:w w:val="90"/>
          <w:sz w:val="19"/>
        </w:rPr>
        <w:t>provision</w:t>
      </w:r>
      <w:r>
        <w:rPr>
          <w:color w:val="1A171C"/>
          <w:sz w:val="19"/>
        </w:rPr>
        <w:t xml:space="preserve"> </w:t>
      </w:r>
      <w:r>
        <w:rPr>
          <w:color w:val="1A171C"/>
          <w:w w:val="90"/>
          <w:sz w:val="19"/>
        </w:rPr>
        <w:t>and</w:t>
      </w:r>
      <w:r>
        <w:rPr>
          <w:color w:val="1A171C"/>
          <w:sz w:val="19"/>
        </w:rPr>
        <w:t xml:space="preserve"> </w:t>
      </w:r>
      <w:r>
        <w:rPr>
          <w:color w:val="1A171C"/>
          <w:w w:val="90"/>
          <w:sz w:val="19"/>
        </w:rPr>
        <w:t>maintenance</w:t>
      </w:r>
      <w:r>
        <w:rPr>
          <w:color w:val="1A171C"/>
          <w:sz w:val="19"/>
        </w:rPr>
        <w:t xml:space="preserve"> </w:t>
      </w:r>
      <w:r>
        <w:rPr>
          <w:color w:val="1A171C"/>
          <w:w w:val="90"/>
          <w:sz w:val="19"/>
        </w:rPr>
        <w:t>of</w:t>
      </w:r>
      <w:r>
        <w:rPr>
          <w:color w:val="1A171C"/>
          <w:spacing w:val="14"/>
          <w:sz w:val="19"/>
        </w:rPr>
        <w:t xml:space="preserve"> </w:t>
      </w:r>
      <w:r>
        <w:rPr>
          <w:color w:val="1A171C"/>
          <w:w w:val="90"/>
          <w:sz w:val="19"/>
        </w:rPr>
        <w:t>terminals</w:t>
      </w:r>
      <w:r>
        <w:rPr>
          <w:color w:val="1A171C"/>
          <w:sz w:val="19"/>
        </w:rPr>
        <w:t xml:space="preserve"> </w:t>
      </w:r>
      <w:r>
        <w:rPr>
          <w:color w:val="1A171C"/>
          <w:w w:val="90"/>
          <w:sz w:val="19"/>
        </w:rPr>
        <w:t>and</w:t>
      </w:r>
      <w:r>
        <w:rPr>
          <w:color w:val="1A171C"/>
          <w:spacing w:val="14"/>
          <w:sz w:val="19"/>
        </w:rPr>
        <w:t xml:space="preserve"> </w:t>
      </w:r>
      <w:r>
        <w:rPr>
          <w:color w:val="1A171C"/>
          <w:w w:val="90"/>
          <w:sz w:val="19"/>
        </w:rPr>
        <w:t>devices</w:t>
      </w:r>
      <w:r>
        <w:rPr>
          <w:color w:val="1A171C"/>
          <w:sz w:val="19"/>
        </w:rPr>
        <w:t xml:space="preserve"> </w:t>
      </w:r>
      <w:r>
        <w:rPr>
          <w:color w:val="1A171C"/>
          <w:w w:val="90"/>
          <w:sz w:val="19"/>
        </w:rPr>
        <w:t>used</w:t>
      </w:r>
      <w:r>
        <w:rPr>
          <w:color w:val="1A171C"/>
          <w:sz w:val="19"/>
        </w:rPr>
        <w:t xml:space="preserve"> </w:t>
      </w:r>
      <w:r>
        <w:rPr>
          <w:color w:val="1A171C"/>
          <w:w w:val="90"/>
          <w:sz w:val="19"/>
        </w:rPr>
        <w:t>for</w:t>
      </w:r>
      <w:r>
        <w:rPr>
          <w:color w:val="1A171C"/>
          <w:sz w:val="19"/>
        </w:rPr>
        <w:t xml:space="preserve"> </w:t>
      </w:r>
      <w:r>
        <w:rPr>
          <w:color w:val="1A171C"/>
          <w:w w:val="90"/>
          <w:sz w:val="19"/>
        </w:rPr>
        <w:t>payment</w:t>
      </w:r>
      <w:r>
        <w:rPr>
          <w:color w:val="1A171C"/>
          <w:sz w:val="19"/>
        </w:rPr>
        <w:t xml:space="preserve"> </w:t>
      </w:r>
      <w:r>
        <w:rPr>
          <w:color w:val="1A171C"/>
          <w:w w:val="90"/>
          <w:sz w:val="19"/>
        </w:rPr>
        <w:t>services,</w:t>
      </w:r>
      <w:r>
        <w:rPr>
          <w:color w:val="1A171C"/>
          <w:sz w:val="19"/>
        </w:rPr>
        <w:t xml:space="preserve"> </w:t>
      </w:r>
      <w:r>
        <w:rPr>
          <w:color w:val="1A171C"/>
          <w:w w:val="90"/>
          <w:sz w:val="19"/>
        </w:rPr>
        <w:t>with</w:t>
      </w:r>
      <w:r>
        <w:rPr>
          <w:color w:val="1A171C"/>
          <w:sz w:val="19"/>
        </w:rPr>
        <w:t xml:space="preserve"> </w:t>
      </w:r>
      <w:r>
        <w:rPr>
          <w:color w:val="1A171C"/>
          <w:w w:val="90"/>
          <w:sz w:val="19"/>
        </w:rPr>
        <w:t>the</w:t>
      </w:r>
      <w:r>
        <w:rPr>
          <w:color w:val="1A171C"/>
          <w:sz w:val="19"/>
        </w:rPr>
        <w:t xml:space="preserve"> </w:t>
      </w:r>
      <w:r>
        <w:rPr>
          <w:color w:val="1A171C"/>
          <w:w w:val="90"/>
          <w:sz w:val="19"/>
        </w:rPr>
        <w:t>exclusion</w:t>
      </w:r>
      <w:r>
        <w:rPr>
          <w:color w:val="1A171C"/>
          <w:spacing w:val="80"/>
          <w:sz w:val="19"/>
        </w:rPr>
        <w:t xml:space="preserve"> </w:t>
      </w:r>
      <w:r>
        <w:rPr>
          <w:color w:val="1A171C"/>
          <w:w w:val="95"/>
          <w:sz w:val="19"/>
        </w:rPr>
        <w:t>of</w:t>
      </w:r>
      <w:r>
        <w:rPr>
          <w:color w:val="1A171C"/>
          <w:spacing w:val="17"/>
          <w:sz w:val="19"/>
        </w:rPr>
        <w:t xml:space="preserve"> </w:t>
      </w:r>
      <w:r>
        <w:rPr>
          <w:color w:val="1A171C"/>
          <w:w w:val="95"/>
          <w:sz w:val="19"/>
        </w:rPr>
        <w:t>payment</w:t>
      </w:r>
      <w:r>
        <w:rPr>
          <w:color w:val="1A171C"/>
          <w:spacing w:val="16"/>
          <w:sz w:val="19"/>
        </w:rPr>
        <w:t xml:space="preserve"> </w:t>
      </w:r>
      <w:r>
        <w:rPr>
          <w:color w:val="1A171C"/>
          <w:w w:val="95"/>
          <w:sz w:val="19"/>
        </w:rPr>
        <w:t>initiation</w:t>
      </w:r>
      <w:r>
        <w:rPr>
          <w:color w:val="1A171C"/>
          <w:spacing w:val="16"/>
          <w:sz w:val="19"/>
        </w:rPr>
        <w:t xml:space="preserve"> </w:t>
      </w:r>
      <w:r>
        <w:rPr>
          <w:color w:val="1A171C"/>
          <w:w w:val="95"/>
          <w:sz w:val="19"/>
        </w:rPr>
        <w:t>services</w:t>
      </w:r>
      <w:r>
        <w:rPr>
          <w:color w:val="1A171C"/>
          <w:spacing w:val="14"/>
          <w:sz w:val="19"/>
        </w:rPr>
        <w:t xml:space="preserve"> </w:t>
      </w:r>
      <w:r>
        <w:rPr>
          <w:color w:val="1A171C"/>
          <w:w w:val="95"/>
          <w:sz w:val="19"/>
        </w:rPr>
        <w:t>and</w:t>
      </w:r>
      <w:r>
        <w:rPr>
          <w:color w:val="1A171C"/>
          <w:spacing w:val="17"/>
          <w:sz w:val="19"/>
        </w:rPr>
        <w:t xml:space="preserve"> </w:t>
      </w:r>
      <w:r>
        <w:rPr>
          <w:color w:val="1A171C"/>
          <w:w w:val="95"/>
          <w:sz w:val="19"/>
        </w:rPr>
        <w:t>account</w:t>
      </w:r>
      <w:r>
        <w:rPr>
          <w:color w:val="1A171C"/>
          <w:spacing w:val="17"/>
          <w:sz w:val="19"/>
        </w:rPr>
        <w:t xml:space="preserve"> </w:t>
      </w:r>
      <w:r>
        <w:rPr>
          <w:color w:val="1A171C"/>
          <w:w w:val="95"/>
          <w:sz w:val="19"/>
        </w:rPr>
        <w:t>information</w:t>
      </w:r>
      <w:r>
        <w:rPr>
          <w:color w:val="1A171C"/>
          <w:spacing w:val="17"/>
          <w:sz w:val="19"/>
        </w:rPr>
        <w:t xml:space="preserve"> </w:t>
      </w:r>
      <w:r>
        <w:rPr>
          <w:color w:val="1A171C"/>
          <w:w w:val="95"/>
          <w:sz w:val="19"/>
        </w:rPr>
        <w:t>services;</w:t>
      </w:r>
    </w:p>
    <w:p w14:paraId="74A36D70" w14:textId="77777777" w:rsidR="00B60704" w:rsidRDefault="00B60704">
      <w:pPr>
        <w:pStyle w:val="BodyText"/>
        <w:rPr>
          <w:sz w:val="22"/>
        </w:rPr>
      </w:pPr>
    </w:p>
    <w:p w14:paraId="3CAA5275" w14:textId="77777777" w:rsidR="00B60704" w:rsidRDefault="001F055C">
      <w:pPr>
        <w:pStyle w:val="ListParagraph"/>
        <w:numPr>
          <w:ilvl w:val="0"/>
          <w:numId w:val="145"/>
        </w:numPr>
        <w:tabs>
          <w:tab w:val="left" w:pos="469"/>
        </w:tabs>
        <w:spacing w:before="172" w:line="230" w:lineRule="auto"/>
        <w:ind w:right="113"/>
        <w:rPr>
          <w:sz w:val="19"/>
        </w:rPr>
      </w:pPr>
      <w:r>
        <w:rPr>
          <w:color w:val="1A171C"/>
          <w:sz w:val="19"/>
        </w:rPr>
        <w:t>services based on specific payment instruments that can be used only in a limited way, that meet one of the following</w:t>
      </w:r>
      <w:r>
        <w:rPr>
          <w:color w:val="1A171C"/>
          <w:spacing w:val="40"/>
          <w:sz w:val="19"/>
        </w:rPr>
        <w:t xml:space="preserve"> </w:t>
      </w:r>
      <w:r>
        <w:rPr>
          <w:color w:val="1A171C"/>
          <w:sz w:val="19"/>
        </w:rPr>
        <w:t>conditions:</w:t>
      </w:r>
    </w:p>
    <w:p w14:paraId="6D2A1437" w14:textId="77777777" w:rsidR="00B60704" w:rsidRDefault="00B60704">
      <w:pPr>
        <w:pStyle w:val="BodyText"/>
        <w:rPr>
          <w:sz w:val="22"/>
        </w:rPr>
      </w:pPr>
    </w:p>
    <w:p w14:paraId="0256674A" w14:textId="77777777" w:rsidR="00B60704" w:rsidRDefault="001F055C">
      <w:pPr>
        <w:pStyle w:val="ListParagraph"/>
        <w:numPr>
          <w:ilvl w:val="1"/>
          <w:numId w:val="145"/>
        </w:numPr>
        <w:tabs>
          <w:tab w:val="left" w:pos="803"/>
        </w:tabs>
        <w:spacing w:before="175" w:line="230" w:lineRule="auto"/>
        <w:ind w:left="802" w:right="109"/>
        <w:jc w:val="both"/>
        <w:rPr>
          <w:sz w:val="19"/>
        </w:rPr>
      </w:pPr>
      <w:r>
        <w:rPr>
          <w:color w:val="1A171C"/>
          <w:sz w:val="19"/>
        </w:rPr>
        <w:t>instruments</w:t>
      </w:r>
      <w:r>
        <w:rPr>
          <w:color w:val="1A171C"/>
          <w:spacing w:val="-4"/>
          <w:sz w:val="19"/>
        </w:rPr>
        <w:t xml:space="preserve"> </w:t>
      </w:r>
      <w:r>
        <w:rPr>
          <w:color w:val="1A171C"/>
          <w:sz w:val="19"/>
        </w:rPr>
        <w:t>allowing</w:t>
      </w:r>
      <w:r>
        <w:rPr>
          <w:color w:val="1A171C"/>
          <w:spacing w:val="-4"/>
          <w:sz w:val="19"/>
        </w:rPr>
        <w:t xml:space="preserve"> </w:t>
      </w:r>
      <w:r>
        <w:rPr>
          <w:color w:val="1A171C"/>
          <w:sz w:val="19"/>
        </w:rPr>
        <w:t>the</w:t>
      </w:r>
      <w:r>
        <w:rPr>
          <w:color w:val="1A171C"/>
          <w:spacing w:val="-4"/>
          <w:sz w:val="19"/>
        </w:rPr>
        <w:t xml:space="preserve"> </w:t>
      </w:r>
      <w:r>
        <w:rPr>
          <w:color w:val="1A171C"/>
          <w:sz w:val="19"/>
        </w:rPr>
        <w:t>holder</w:t>
      </w:r>
      <w:r>
        <w:rPr>
          <w:color w:val="1A171C"/>
          <w:spacing w:val="-4"/>
          <w:sz w:val="19"/>
        </w:rPr>
        <w:t xml:space="preserve"> </w:t>
      </w:r>
      <w:r>
        <w:rPr>
          <w:color w:val="1A171C"/>
          <w:sz w:val="19"/>
        </w:rPr>
        <w:t>to</w:t>
      </w:r>
      <w:r>
        <w:rPr>
          <w:color w:val="1A171C"/>
          <w:spacing w:val="-4"/>
          <w:sz w:val="19"/>
        </w:rPr>
        <w:t xml:space="preserve"> </w:t>
      </w:r>
      <w:r>
        <w:rPr>
          <w:color w:val="1A171C"/>
          <w:sz w:val="19"/>
        </w:rPr>
        <w:t>acquire</w:t>
      </w:r>
      <w:r>
        <w:rPr>
          <w:color w:val="1A171C"/>
          <w:spacing w:val="-5"/>
          <w:sz w:val="19"/>
        </w:rPr>
        <w:t xml:space="preserve"> </w:t>
      </w:r>
      <w:r>
        <w:rPr>
          <w:color w:val="1A171C"/>
          <w:sz w:val="19"/>
        </w:rPr>
        <w:t>goods</w:t>
      </w:r>
      <w:r>
        <w:rPr>
          <w:color w:val="1A171C"/>
          <w:spacing w:val="-4"/>
          <w:sz w:val="19"/>
        </w:rPr>
        <w:t xml:space="preserve"> </w:t>
      </w:r>
      <w:r>
        <w:rPr>
          <w:color w:val="1A171C"/>
          <w:sz w:val="19"/>
        </w:rPr>
        <w:t>or</w:t>
      </w:r>
      <w:r>
        <w:rPr>
          <w:color w:val="1A171C"/>
          <w:spacing w:val="-4"/>
          <w:sz w:val="19"/>
        </w:rPr>
        <w:t xml:space="preserve"> </w:t>
      </w:r>
      <w:r>
        <w:rPr>
          <w:color w:val="1A171C"/>
          <w:sz w:val="19"/>
        </w:rPr>
        <w:t>services</w:t>
      </w:r>
      <w:r>
        <w:rPr>
          <w:color w:val="1A171C"/>
          <w:spacing w:val="-5"/>
          <w:sz w:val="19"/>
        </w:rPr>
        <w:t xml:space="preserve"> </w:t>
      </w:r>
      <w:r>
        <w:rPr>
          <w:color w:val="1A171C"/>
          <w:sz w:val="19"/>
        </w:rPr>
        <w:t>only</w:t>
      </w:r>
      <w:r>
        <w:rPr>
          <w:color w:val="1A171C"/>
          <w:spacing w:val="-4"/>
          <w:sz w:val="19"/>
        </w:rPr>
        <w:t xml:space="preserve"> </w:t>
      </w:r>
      <w:r>
        <w:rPr>
          <w:color w:val="1A171C"/>
          <w:sz w:val="19"/>
        </w:rPr>
        <w:t>in</w:t>
      </w:r>
      <w:r>
        <w:rPr>
          <w:color w:val="1A171C"/>
          <w:spacing w:val="-4"/>
          <w:sz w:val="19"/>
        </w:rPr>
        <w:t xml:space="preserve"> </w:t>
      </w:r>
      <w:r>
        <w:rPr>
          <w:color w:val="1A171C"/>
          <w:sz w:val="19"/>
        </w:rPr>
        <w:t>the</w:t>
      </w:r>
      <w:r>
        <w:rPr>
          <w:color w:val="1A171C"/>
          <w:spacing w:val="-4"/>
          <w:sz w:val="19"/>
        </w:rPr>
        <w:t xml:space="preserve"> </w:t>
      </w:r>
      <w:r>
        <w:rPr>
          <w:color w:val="1A171C"/>
          <w:sz w:val="19"/>
        </w:rPr>
        <w:t>premises</w:t>
      </w:r>
      <w:r>
        <w:rPr>
          <w:color w:val="1A171C"/>
          <w:spacing w:val="-4"/>
          <w:sz w:val="19"/>
        </w:rPr>
        <w:t xml:space="preserve"> </w:t>
      </w:r>
      <w:r>
        <w:rPr>
          <w:color w:val="1A171C"/>
          <w:sz w:val="19"/>
        </w:rPr>
        <w:t>of</w:t>
      </w:r>
      <w:r>
        <w:rPr>
          <w:color w:val="1A171C"/>
          <w:spacing w:val="-3"/>
          <w:sz w:val="19"/>
        </w:rPr>
        <w:t xml:space="preserve"> </w:t>
      </w:r>
      <w:r>
        <w:rPr>
          <w:color w:val="1A171C"/>
          <w:sz w:val="19"/>
        </w:rPr>
        <w:t>the</w:t>
      </w:r>
      <w:r>
        <w:rPr>
          <w:color w:val="1A171C"/>
          <w:spacing w:val="-4"/>
          <w:sz w:val="19"/>
        </w:rPr>
        <w:t xml:space="preserve"> </w:t>
      </w:r>
      <w:r>
        <w:rPr>
          <w:color w:val="1A171C"/>
          <w:sz w:val="19"/>
        </w:rPr>
        <w:t>issuer</w:t>
      </w:r>
      <w:r>
        <w:rPr>
          <w:color w:val="1A171C"/>
          <w:spacing w:val="-5"/>
          <w:sz w:val="19"/>
        </w:rPr>
        <w:t xml:space="preserve"> </w:t>
      </w:r>
      <w:r>
        <w:rPr>
          <w:color w:val="1A171C"/>
          <w:sz w:val="19"/>
        </w:rPr>
        <w:t>or</w:t>
      </w:r>
      <w:r>
        <w:rPr>
          <w:color w:val="1A171C"/>
          <w:spacing w:val="-3"/>
          <w:sz w:val="19"/>
        </w:rPr>
        <w:t xml:space="preserve"> </w:t>
      </w:r>
      <w:r>
        <w:rPr>
          <w:color w:val="1A171C"/>
          <w:sz w:val="19"/>
        </w:rPr>
        <w:t>within</w:t>
      </w:r>
      <w:r>
        <w:rPr>
          <w:color w:val="1A171C"/>
          <w:spacing w:val="-4"/>
          <w:sz w:val="19"/>
        </w:rPr>
        <w:t xml:space="preserve"> </w:t>
      </w:r>
      <w:r>
        <w:rPr>
          <w:color w:val="1A171C"/>
          <w:sz w:val="19"/>
        </w:rPr>
        <w:t xml:space="preserve">a </w:t>
      </w:r>
      <w:r>
        <w:rPr>
          <w:color w:val="1A171C"/>
          <w:w w:val="95"/>
          <w:sz w:val="19"/>
        </w:rPr>
        <w:t>limited</w:t>
      </w:r>
      <w:r>
        <w:rPr>
          <w:color w:val="1A171C"/>
          <w:spacing w:val="6"/>
          <w:sz w:val="19"/>
        </w:rPr>
        <w:t xml:space="preserve"> </w:t>
      </w:r>
      <w:r>
        <w:rPr>
          <w:color w:val="1A171C"/>
          <w:w w:val="95"/>
          <w:sz w:val="19"/>
        </w:rPr>
        <w:t>network</w:t>
      </w:r>
      <w:r>
        <w:rPr>
          <w:color w:val="1A171C"/>
          <w:spacing w:val="7"/>
          <w:sz w:val="19"/>
        </w:rPr>
        <w:t xml:space="preserve"> </w:t>
      </w:r>
      <w:r>
        <w:rPr>
          <w:color w:val="1A171C"/>
          <w:w w:val="95"/>
          <w:sz w:val="19"/>
        </w:rPr>
        <w:t>of</w:t>
      </w:r>
      <w:r>
        <w:rPr>
          <w:color w:val="1A171C"/>
          <w:spacing w:val="7"/>
          <w:sz w:val="19"/>
        </w:rPr>
        <w:t xml:space="preserve"> </w:t>
      </w:r>
      <w:r>
        <w:rPr>
          <w:color w:val="1A171C"/>
          <w:w w:val="95"/>
          <w:sz w:val="19"/>
        </w:rPr>
        <w:t>service</w:t>
      </w:r>
      <w:r>
        <w:rPr>
          <w:color w:val="1A171C"/>
          <w:spacing w:val="5"/>
          <w:sz w:val="19"/>
        </w:rPr>
        <w:t xml:space="preserve"> </w:t>
      </w:r>
      <w:r>
        <w:rPr>
          <w:color w:val="1A171C"/>
          <w:w w:val="95"/>
          <w:sz w:val="19"/>
        </w:rPr>
        <w:t>providers</w:t>
      </w:r>
      <w:r>
        <w:rPr>
          <w:color w:val="1A171C"/>
          <w:spacing w:val="4"/>
          <w:sz w:val="19"/>
        </w:rPr>
        <w:t xml:space="preserve"> </w:t>
      </w:r>
      <w:r>
        <w:rPr>
          <w:color w:val="1A171C"/>
          <w:w w:val="95"/>
          <w:sz w:val="19"/>
        </w:rPr>
        <w:t>under</w:t>
      </w:r>
      <w:r>
        <w:rPr>
          <w:color w:val="1A171C"/>
          <w:spacing w:val="6"/>
          <w:sz w:val="19"/>
        </w:rPr>
        <w:t xml:space="preserve"> </w:t>
      </w:r>
      <w:r>
        <w:rPr>
          <w:color w:val="1A171C"/>
          <w:w w:val="95"/>
          <w:sz w:val="19"/>
        </w:rPr>
        <w:t>direct</w:t>
      </w:r>
      <w:r>
        <w:rPr>
          <w:color w:val="1A171C"/>
          <w:spacing w:val="6"/>
          <w:sz w:val="19"/>
        </w:rPr>
        <w:t xml:space="preserve"> </w:t>
      </w:r>
      <w:r>
        <w:rPr>
          <w:color w:val="1A171C"/>
          <w:w w:val="95"/>
          <w:sz w:val="19"/>
        </w:rPr>
        <w:t>commercial</w:t>
      </w:r>
      <w:r>
        <w:rPr>
          <w:color w:val="1A171C"/>
          <w:spacing w:val="5"/>
          <w:sz w:val="19"/>
        </w:rPr>
        <w:t xml:space="preserve"> </w:t>
      </w:r>
      <w:r>
        <w:rPr>
          <w:color w:val="1A171C"/>
          <w:w w:val="95"/>
          <w:sz w:val="19"/>
        </w:rPr>
        <w:t>agreement</w:t>
      </w:r>
      <w:r>
        <w:rPr>
          <w:color w:val="1A171C"/>
          <w:spacing w:val="7"/>
          <w:sz w:val="19"/>
        </w:rPr>
        <w:t xml:space="preserve"> </w:t>
      </w:r>
      <w:r>
        <w:rPr>
          <w:color w:val="1A171C"/>
          <w:w w:val="95"/>
          <w:sz w:val="19"/>
        </w:rPr>
        <w:t>with</w:t>
      </w:r>
      <w:r>
        <w:rPr>
          <w:color w:val="1A171C"/>
          <w:spacing w:val="5"/>
          <w:sz w:val="19"/>
        </w:rPr>
        <w:t xml:space="preserve"> </w:t>
      </w:r>
      <w:r>
        <w:rPr>
          <w:color w:val="1A171C"/>
          <w:w w:val="95"/>
          <w:sz w:val="19"/>
        </w:rPr>
        <w:t>a</w:t>
      </w:r>
      <w:r>
        <w:rPr>
          <w:color w:val="1A171C"/>
          <w:spacing w:val="7"/>
          <w:sz w:val="19"/>
        </w:rPr>
        <w:t xml:space="preserve"> </w:t>
      </w:r>
      <w:r>
        <w:rPr>
          <w:color w:val="1A171C"/>
          <w:w w:val="95"/>
          <w:sz w:val="19"/>
        </w:rPr>
        <w:t>professional</w:t>
      </w:r>
      <w:r>
        <w:rPr>
          <w:color w:val="1A171C"/>
          <w:spacing w:val="6"/>
          <w:sz w:val="19"/>
        </w:rPr>
        <w:t xml:space="preserve"> </w:t>
      </w:r>
      <w:r>
        <w:rPr>
          <w:color w:val="1A171C"/>
          <w:w w:val="95"/>
          <w:sz w:val="19"/>
        </w:rPr>
        <w:t>issuer;</w:t>
      </w:r>
    </w:p>
    <w:p w14:paraId="47C5252D" w14:textId="77777777" w:rsidR="00B60704" w:rsidRDefault="00B60704">
      <w:pPr>
        <w:pStyle w:val="BodyText"/>
        <w:rPr>
          <w:sz w:val="22"/>
        </w:rPr>
      </w:pPr>
    </w:p>
    <w:p w14:paraId="712FF807" w14:textId="77777777" w:rsidR="00B60704" w:rsidRDefault="001F055C">
      <w:pPr>
        <w:pStyle w:val="ListParagraph"/>
        <w:numPr>
          <w:ilvl w:val="1"/>
          <w:numId w:val="145"/>
        </w:numPr>
        <w:tabs>
          <w:tab w:val="left" w:pos="803"/>
        </w:tabs>
        <w:spacing w:before="166"/>
        <w:ind w:left="802" w:hanging="288"/>
        <w:jc w:val="left"/>
        <w:rPr>
          <w:sz w:val="19"/>
        </w:rPr>
      </w:pPr>
      <w:r>
        <w:rPr>
          <w:color w:val="1A171C"/>
          <w:w w:val="95"/>
          <w:sz w:val="19"/>
        </w:rPr>
        <w:t>instruments</w:t>
      </w:r>
      <w:r>
        <w:rPr>
          <w:color w:val="1A171C"/>
          <w:spacing w:val="8"/>
          <w:sz w:val="19"/>
        </w:rPr>
        <w:t xml:space="preserve"> </w:t>
      </w:r>
      <w:r>
        <w:rPr>
          <w:color w:val="1A171C"/>
          <w:w w:val="95"/>
          <w:sz w:val="19"/>
        </w:rPr>
        <w:t>which</w:t>
      </w:r>
      <w:r>
        <w:rPr>
          <w:color w:val="1A171C"/>
          <w:spacing w:val="8"/>
          <w:sz w:val="19"/>
        </w:rPr>
        <w:t xml:space="preserve"> </w:t>
      </w:r>
      <w:r>
        <w:rPr>
          <w:color w:val="1A171C"/>
          <w:w w:val="95"/>
          <w:sz w:val="19"/>
        </w:rPr>
        <w:t>can</w:t>
      </w:r>
      <w:r>
        <w:rPr>
          <w:color w:val="1A171C"/>
          <w:spacing w:val="10"/>
          <w:sz w:val="19"/>
        </w:rPr>
        <w:t xml:space="preserve"> </w:t>
      </w:r>
      <w:r>
        <w:rPr>
          <w:color w:val="1A171C"/>
          <w:w w:val="95"/>
          <w:sz w:val="19"/>
        </w:rPr>
        <w:t>be</w:t>
      </w:r>
      <w:r>
        <w:rPr>
          <w:color w:val="1A171C"/>
          <w:spacing w:val="10"/>
          <w:sz w:val="19"/>
        </w:rPr>
        <w:t xml:space="preserve"> </w:t>
      </w:r>
      <w:r>
        <w:rPr>
          <w:color w:val="1A171C"/>
          <w:w w:val="95"/>
          <w:sz w:val="19"/>
        </w:rPr>
        <w:t>used</w:t>
      </w:r>
      <w:r>
        <w:rPr>
          <w:color w:val="1A171C"/>
          <w:spacing w:val="9"/>
          <w:sz w:val="19"/>
        </w:rPr>
        <w:t xml:space="preserve"> </w:t>
      </w:r>
      <w:r>
        <w:rPr>
          <w:color w:val="1A171C"/>
          <w:w w:val="95"/>
          <w:sz w:val="19"/>
        </w:rPr>
        <w:t>only</w:t>
      </w:r>
      <w:r>
        <w:rPr>
          <w:color w:val="1A171C"/>
          <w:spacing w:val="10"/>
          <w:sz w:val="19"/>
        </w:rPr>
        <w:t xml:space="preserve"> </w:t>
      </w:r>
      <w:r>
        <w:rPr>
          <w:color w:val="1A171C"/>
          <w:w w:val="95"/>
          <w:sz w:val="19"/>
        </w:rPr>
        <w:t>to</w:t>
      </w:r>
      <w:r>
        <w:rPr>
          <w:color w:val="1A171C"/>
          <w:spacing w:val="9"/>
          <w:sz w:val="19"/>
        </w:rPr>
        <w:t xml:space="preserve"> </w:t>
      </w:r>
      <w:r>
        <w:rPr>
          <w:color w:val="1A171C"/>
          <w:w w:val="95"/>
          <w:sz w:val="19"/>
        </w:rPr>
        <w:t>acquire</w:t>
      </w:r>
      <w:r>
        <w:rPr>
          <w:color w:val="1A171C"/>
          <w:spacing w:val="8"/>
          <w:sz w:val="19"/>
        </w:rPr>
        <w:t xml:space="preserve"> </w:t>
      </w:r>
      <w:r>
        <w:rPr>
          <w:color w:val="1A171C"/>
          <w:w w:val="95"/>
          <w:sz w:val="19"/>
        </w:rPr>
        <w:t>a</w:t>
      </w:r>
      <w:r>
        <w:rPr>
          <w:color w:val="1A171C"/>
          <w:spacing w:val="9"/>
          <w:sz w:val="19"/>
        </w:rPr>
        <w:t xml:space="preserve"> </w:t>
      </w:r>
      <w:r>
        <w:rPr>
          <w:color w:val="1A171C"/>
          <w:w w:val="95"/>
          <w:sz w:val="19"/>
        </w:rPr>
        <w:t>very</w:t>
      </w:r>
      <w:r>
        <w:rPr>
          <w:color w:val="1A171C"/>
          <w:spacing w:val="8"/>
          <w:sz w:val="19"/>
        </w:rPr>
        <w:t xml:space="preserve"> </w:t>
      </w:r>
      <w:r>
        <w:rPr>
          <w:color w:val="1A171C"/>
          <w:w w:val="95"/>
          <w:sz w:val="19"/>
        </w:rPr>
        <w:t>limited</w:t>
      </w:r>
      <w:r>
        <w:rPr>
          <w:color w:val="1A171C"/>
          <w:spacing w:val="9"/>
          <w:sz w:val="19"/>
        </w:rPr>
        <w:t xml:space="preserve"> </w:t>
      </w:r>
      <w:r>
        <w:rPr>
          <w:color w:val="1A171C"/>
          <w:w w:val="95"/>
          <w:sz w:val="19"/>
        </w:rPr>
        <w:t>range</w:t>
      </w:r>
      <w:r>
        <w:rPr>
          <w:color w:val="1A171C"/>
          <w:spacing w:val="9"/>
          <w:sz w:val="19"/>
        </w:rPr>
        <w:t xml:space="preserve"> </w:t>
      </w:r>
      <w:r>
        <w:rPr>
          <w:color w:val="1A171C"/>
          <w:w w:val="95"/>
          <w:sz w:val="19"/>
        </w:rPr>
        <w:t>of</w:t>
      </w:r>
      <w:r>
        <w:rPr>
          <w:color w:val="1A171C"/>
          <w:spacing w:val="10"/>
          <w:sz w:val="19"/>
        </w:rPr>
        <w:t xml:space="preserve"> </w:t>
      </w:r>
      <w:r>
        <w:rPr>
          <w:color w:val="1A171C"/>
          <w:w w:val="95"/>
          <w:sz w:val="19"/>
        </w:rPr>
        <w:t>goods</w:t>
      </w:r>
      <w:r>
        <w:rPr>
          <w:color w:val="1A171C"/>
          <w:spacing w:val="11"/>
          <w:sz w:val="19"/>
        </w:rPr>
        <w:t xml:space="preserve"> </w:t>
      </w:r>
      <w:r>
        <w:rPr>
          <w:color w:val="1A171C"/>
          <w:w w:val="95"/>
          <w:sz w:val="19"/>
        </w:rPr>
        <w:t>or</w:t>
      </w:r>
      <w:r>
        <w:rPr>
          <w:color w:val="1A171C"/>
          <w:spacing w:val="9"/>
          <w:sz w:val="19"/>
        </w:rPr>
        <w:t xml:space="preserve"> </w:t>
      </w:r>
      <w:r>
        <w:rPr>
          <w:color w:val="1A171C"/>
          <w:spacing w:val="-2"/>
          <w:w w:val="95"/>
          <w:sz w:val="19"/>
        </w:rPr>
        <w:t>services;</w:t>
      </w:r>
    </w:p>
    <w:p w14:paraId="584B1CBA" w14:textId="77777777" w:rsidR="00B60704" w:rsidRDefault="00B60704">
      <w:pPr>
        <w:pStyle w:val="BodyText"/>
        <w:rPr>
          <w:sz w:val="22"/>
        </w:rPr>
      </w:pPr>
    </w:p>
    <w:p w14:paraId="5499F2E5" w14:textId="77777777" w:rsidR="00B60704" w:rsidRDefault="001F055C">
      <w:pPr>
        <w:pStyle w:val="ListParagraph"/>
        <w:numPr>
          <w:ilvl w:val="1"/>
          <w:numId w:val="145"/>
        </w:numPr>
        <w:tabs>
          <w:tab w:val="left" w:pos="803"/>
        </w:tabs>
        <w:spacing w:before="174" w:line="230" w:lineRule="auto"/>
        <w:ind w:left="802" w:right="107" w:hanging="334"/>
        <w:jc w:val="both"/>
        <w:rPr>
          <w:sz w:val="19"/>
        </w:rPr>
      </w:pPr>
      <w:r>
        <w:rPr>
          <w:color w:val="1A171C"/>
          <w:spacing w:val="-2"/>
          <w:sz w:val="19"/>
        </w:rPr>
        <w:t>instruments</w:t>
      </w:r>
      <w:r>
        <w:rPr>
          <w:color w:val="1A171C"/>
          <w:spacing w:val="-3"/>
          <w:sz w:val="19"/>
        </w:rPr>
        <w:t xml:space="preserve"> </w:t>
      </w:r>
      <w:r>
        <w:rPr>
          <w:color w:val="1A171C"/>
          <w:spacing w:val="-2"/>
          <w:sz w:val="19"/>
        </w:rPr>
        <w:t>valid</w:t>
      </w:r>
      <w:r>
        <w:rPr>
          <w:color w:val="1A171C"/>
          <w:spacing w:val="-3"/>
          <w:sz w:val="19"/>
        </w:rPr>
        <w:t xml:space="preserve"> </w:t>
      </w:r>
      <w:r>
        <w:rPr>
          <w:color w:val="1A171C"/>
          <w:spacing w:val="-2"/>
          <w:sz w:val="19"/>
        </w:rPr>
        <w:t>only in a single Member State provided</w:t>
      </w:r>
      <w:r>
        <w:rPr>
          <w:color w:val="1A171C"/>
          <w:spacing w:val="-4"/>
          <w:sz w:val="19"/>
        </w:rPr>
        <w:t xml:space="preserve"> </w:t>
      </w:r>
      <w:r>
        <w:rPr>
          <w:color w:val="1A171C"/>
          <w:spacing w:val="-2"/>
          <w:sz w:val="19"/>
        </w:rPr>
        <w:t>at the request</w:t>
      </w:r>
      <w:r>
        <w:rPr>
          <w:color w:val="1A171C"/>
          <w:spacing w:val="-4"/>
          <w:sz w:val="19"/>
        </w:rPr>
        <w:t xml:space="preserve"> </w:t>
      </w:r>
      <w:r>
        <w:rPr>
          <w:color w:val="1A171C"/>
          <w:spacing w:val="-2"/>
          <w:sz w:val="19"/>
        </w:rPr>
        <w:t>of an undertaking</w:t>
      </w:r>
      <w:r>
        <w:rPr>
          <w:color w:val="1A171C"/>
          <w:spacing w:val="-3"/>
          <w:sz w:val="19"/>
        </w:rPr>
        <w:t xml:space="preserve"> </w:t>
      </w:r>
      <w:r>
        <w:rPr>
          <w:color w:val="1A171C"/>
          <w:spacing w:val="-2"/>
          <w:sz w:val="19"/>
        </w:rPr>
        <w:t>or a</w:t>
      </w:r>
      <w:r>
        <w:rPr>
          <w:color w:val="1A171C"/>
          <w:spacing w:val="-3"/>
          <w:sz w:val="19"/>
        </w:rPr>
        <w:t xml:space="preserve"> </w:t>
      </w:r>
      <w:r>
        <w:rPr>
          <w:color w:val="1A171C"/>
          <w:spacing w:val="-2"/>
          <w:sz w:val="19"/>
        </w:rPr>
        <w:t>public</w:t>
      </w:r>
      <w:r>
        <w:rPr>
          <w:color w:val="1A171C"/>
          <w:spacing w:val="-3"/>
          <w:sz w:val="19"/>
        </w:rPr>
        <w:t xml:space="preserve"> </w:t>
      </w:r>
      <w:r>
        <w:rPr>
          <w:color w:val="1A171C"/>
          <w:spacing w:val="-2"/>
          <w:sz w:val="19"/>
        </w:rPr>
        <w:t>sector</w:t>
      </w:r>
      <w:r>
        <w:rPr>
          <w:color w:val="1A171C"/>
          <w:sz w:val="19"/>
        </w:rPr>
        <w:t xml:space="preserve"> entity</w:t>
      </w:r>
      <w:r>
        <w:rPr>
          <w:color w:val="1A171C"/>
          <w:spacing w:val="-6"/>
          <w:sz w:val="19"/>
        </w:rPr>
        <w:t xml:space="preserve"> </w:t>
      </w:r>
      <w:r>
        <w:rPr>
          <w:color w:val="1A171C"/>
          <w:sz w:val="19"/>
        </w:rPr>
        <w:t>and</w:t>
      </w:r>
      <w:r>
        <w:rPr>
          <w:color w:val="1A171C"/>
          <w:spacing w:val="-6"/>
          <w:sz w:val="19"/>
        </w:rPr>
        <w:t xml:space="preserve"> </w:t>
      </w:r>
      <w:r>
        <w:rPr>
          <w:color w:val="1A171C"/>
          <w:sz w:val="19"/>
        </w:rPr>
        <w:t>regulated</w:t>
      </w:r>
      <w:r>
        <w:rPr>
          <w:color w:val="1A171C"/>
          <w:spacing w:val="-7"/>
          <w:sz w:val="19"/>
        </w:rPr>
        <w:t xml:space="preserve"> </w:t>
      </w:r>
      <w:r>
        <w:rPr>
          <w:color w:val="1A171C"/>
          <w:sz w:val="19"/>
        </w:rPr>
        <w:t>by</w:t>
      </w:r>
      <w:r>
        <w:rPr>
          <w:color w:val="1A171C"/>
          <w:spacing w:val="-6"/>
          <w:sz w:val="19"/>
        </w:rPr>
        <w:t xml:space="preserve"> </w:t>
      </w:r>
      <w:r>
        <w:rPr>
          <w:color w:val="1A171C"/>
          <w:sz w:val="19"/>
        </w:rPr>
        <w:t>a</w:t>
      </w:r>
      <w:r>
        <w:rPr>
          <w:color w:val="1A171C"/>
          <w:spacing w:val="-6"/>
          <w:sz w:val="19"/>
        </w:rPr>
        <w:t xml:space="preserve"> </w:t>
      </w:r>
      <w:r>
        <w:rPr>
          <w:color w:val="1A171C"/>
          <w:sz w:val="19"/>
        </w:rPr>
        <w:t>national</w:t>
      </w:r>
      <w:r>
        <w:rPr>
          <w:color w:val="1A171C"/>
          <w:spacing w:val="-6"/>
          <w:sz w:val="19"/>
        </w:rPr>
        <w:t xml:space="preserve"> </w:t>
      </w:r>
      <w:r>
        <w:rPr>
          <w:color w:val="1A171C"/>
          <w:sz w:val="19"/>
        </w:rPr>
        <w:t>or</w:t>
      </w:r>
      <w:r>
        <w:rPr>
          <w:color w:val="1A171C"/>
          <w:spacing w:val="-6"/>
          <w:sz w:val="19"/>
        </w:rPr>
        <w:t xml:space="preserve"> </w:t>
      </w:r>
      <w:r>
        <w:rPr>
          <w:color w:val="1A171C"/>
          <w:sz w:val="19"/>
        </w:rPr>
        <w:t>regional</w:t>
      </w:r>
      <w:r>
        <w:rPr>
          <w:color w:val="1A171C"/>
          <w:spacing w:val="-7"/>
          <w:sz w:val="19"/>
        </w:rPr>
        <w:t xml:space="preserve"> </w:t>
      </w:r>
      <w:r>
        <w:rPr>
          <w:color w:val="1A171C"/>
          <w:sz w:val="19"/>
        </w:rPr>
        <w:t>public</w:t>
      </w:r>
      <w:r>
        <w:rPr>
          <w:color w:val="1A171C"/>
          <w:spacing w:val="-7"/>
          <w:sz w:val="19"/>
        </w:rPr>
        <w:t xml:space="preserve"> </w:t>
      </w:r>
      <w:r>
        <w:rPr>
          <w:color w:val="1A171C"/>
          <w:sz w:val="19"/>
        </w:rPr>
        <w:t>authority</w:t>
      </w:r>
      <w:r>
        <w:rPr>
          <w:color w:val="1A171C"/>
          <w:spacing w:val="-7"/>
          <w:sz w:val="19"/>
        </w:rPr>
        <w:t xml:space="preserve"> </w:t>
      </w:r>
      <w:r>
        <w:rPr>
          <w:color w:val="1A171C"/>
          <w:sz w:val="19"/>
        </w:rPr>
        <w:t>for</w:t>
      </w:r>
      <w:r>
        <w:rPr>
          <w:color w:val="1A171C"/>
          <w:spacing w:val="-6"/>
          <w:sz w:val="19"/>
        </w:rPr>
        <w:t xml:space="preserve"> </w:t>
      </w:r>
      <w:r>
        <w:rPr>
          <w:color w:val="1A171C"/>
          <w:sz w:val="19"/>
        </w:rPr>
        <w:t>specific</w:t>
      </w:r>
      <w:r>
        <w:rPr>
          <w:color w:val="1A171C"/>
          <w:spacing w:val="-8"/>
          <w:sz w:val="19"/>
        </w:rPr>
        <w:t xml:space="preserve"> </w:t>
      </w:r>
      <w:r>
        <w:rPr>
          <w:color w:val="1A171C"/>
          <w:sz w:val="19"/>
        </w:rPr>
        <w:t>social</w:t>
      </w:r>
      <w:r>
        <w:rPr>
          <w:color w:val="1A171C"/>
          <w:spacing w:val="-7"/>
          <w:sz w:val="19"/>
        </w:rPr>
        <w:t xml:space="preserve"> </w:t>
      </w:r>
      <w:r>
        <w:rPr>
          <w:color w:val="1A171C"/>
          <w:sz w:val="19"/>
        </w:rPr>
        <w:t>or</w:t>
      </w:r>
      <w:r>
        <w:rPr>
          <w:color w:val="1A171C"/>
          <w:spacing w:val="-6"/>
          <w:sz w:val="19"/>
        </w:rPr>
        <w:t xml:space="preserve"> </w:t>
      </w:r>
      <w:r>
        <w:rPr>
          <w:color w:val="1A171C"/>
          <w:sz w:val="19"/>
        </w:rPr>
        <w:t>tax</w:t>
      </w:r>
      <w:r>
        <w:rPr>
          <w:color w:val="1A171C"/>
          <w:spacing w:val="-6"/>
          <w:sz w:val="19"/>
        </w:rPr>
        <w:t xml:space="preserve"> </w:t>
      </w:r>
      <w:r>
        <w:rPr>
          <w:color w:val="1A171C"/>
          <w:sz w:val="19"/>
        </w:rPr>
        <w:t>purposes</w:t>
      </w:r>
      <w:r>
        <w:rPr>
          <w:color w:val="1A171C"/>
          <w:spacing w:val="-7"/>
          <w:sz w:val="19"/>
        </w:rPr>
        <w:t xml:space="preserve"> </w:t>
      </w:r>
      <w:r>
        <w:rPr>
          <w:color w:val="1A171C"/>
          <w:sz w:val="19"/>
        </w:rPr>
        <w:t>to</w:t>
      </w:r>
      <w:r>
        <w:rPr>
          <w:color w:val="1A171C"/>
          <w:spacing w:val="-6"/>
          <w:sz w:val="19"/>
        </w:rPr>
        <w:t xml:space="preserve"> </w:t>
      </w:r>
      <w:r>
        <w:rPr>
          <w:color w:val="1A171C"/>
          <w:sz w:val="19"/>
        </w:rPr>
        <w:t xml:space="preserve">acquire </w:t>
      </w:r>
      <w:r>
        <w:rPr>
          <w:color w:val="1A171C"/>
          <w:w w:val="95"/>
          <w:sz w:val="19"/>
        </w:rPr>
        <w:t>specific</w:t>
      </w:r>
      <w:r>
        <w:rPr>
          <w:color w:val="1A171C"/>
          <w:spacing w:val="9"/>
          <w:sz w:val="19"/>
        </w:rPr>
        <w:t xml:space="preserve"> </w:t>
      </w:r>
      <w:r>
        <w:rPr>
          <w:color w:val="1A171C"/>
          <w:w w:val="95"/>
          <w:sz w:val="19"/>
        </w:rPr>
        <w:t>goods</w:t>
      </w:r>
      <w:r>
        <w:rPr>
          <w:color w:val="1A171C"/>
          <w:spacing w:val="13"/>
          <w:sz w:val="19"/>
        </w:rPr>
        <w:t xml:space="preserve"> </w:t>
      </w:r>
      <w:r>
        <w:rPr>
          <w:color w:val="1A171C"/>
          <w:w w:val="95"/>
          <w:sz w:val="19"/>
        </w:rPr>
        <w:t>or</w:t>
      </w:r>
      <w:r>
        <w:rPr>
          <w:color w:val="1A171C"/>
          <w:spacing w:val="13"/>
          <w:sz w:val="19"/>
        </w:rPr>
        <w:t xml:space="preserve"> </w:t>
      </w:r>
      <w:r>
        <w:rPr>
          <w:color w:val="1A171C"/>
          <w:w w:val="95"/>
          <w:sz w:val="19"/>
        </w:rPr>
        <w:t>services</w:t>
      </w:r>
      <w:r>
        <w:rPr>
          <w:color w:val="1A171C"/>
          <w:spacing w:val="9"/>
          <w:sz w:val="19"/>
        </w:rPr>
        <w:t xml:space="preserve"> </w:t>
      </w:r>
      <w:r>
        <w:rPr>
          <w:color w:val="1A171C"/>
          <w:w w:val="95"/>
          <w:sz w:val="19"/>
        </w:rPr>
        <w:t>from</w:t>
      </w:r>
      <w:r>
        <w:rPr>
          <w:color w:val="1A171C"/>
          <w:spacing w:val="12"/>
          <w:sz w:val="19"/>
        </w:rPr>
        <w:t xml:space="preserve"> </w:t>
      </w:r>
      <w:r>
        <w:rPr>
          <w:color w:val="1A171C"/>
          <w:w w:val="95"/>
          <w:sz w:val="19"/>
        </w:rPr>
        <w:t>suppliers</w:t>
      </w:r>
      <w:r>
        <w:rPr>
          <w:color w:val="1A171C"/>
          <w:spacing w:val="9"/>
          <w:sz w:val="19"/>
        </w:rPr>
        <w:t xml:space="preserve"> </w:t>
      </w:r>
      <w:r>
        <w:rPr>
          <w:color w:val="1A171C"/>
          <w:w w:val="95"/>
          <w:sz w:val="19"/>
        </w:rPr>
        <w:t>having</w:t>
      </w:r>
      <w:r>
        <w:rPr>
          <w:color w:val="1A171C"/>
          <w:spacing w:val="11"/>
          <w:sz w:val="19"/>
        </w:rPr>
        <w:t xml:space="preserve"> </w:t>
      </w:r>
      <w:r>
        <w:rPr>
          <w:color w:val="1A171C"/>
          <w:w w:val="95"/>
          <w:sz w:val="19"/>
        </w:rPr>
        <w:t>a</w:t>
      </w:r>
      <w:r>
        <w:rPr>
          <w:color w:val="1A171C"/>
          <w:spacing w:val="12"/>
          <w:sz w:val="19"/>
        </w:rPr>
        <w:t xml:space="preserve"> </w:t>
      </w:r>
      <w:r>
        <w:rPr>
          <w:color w:val="1A171C"/>
          <w:w w:val="95"/>
          <w:sz w:val="19"/>
        </w:rPr>
        <w:t>commercial</w:t>
      </w:r>
      <w:r>
        <w:rPr>
          <w:color w:val="1A171C"/>
          <w:spacing w:val="11"/>
          <w:sz w:val="19"/>
        </w:rPr>
        <w:t xml:space="preserve"> </w:t>
      </w:r>
      <w:r>
        <w:rPr>
          <w:color w:val="1A171C"/>
          <w:w w:val="95"/>
          <w:sz w:val="19"/>
        </w:rPr>
        <w:t>agreement</w:t>
      </w:r>
      <w:r>
        <w:rPr>
          <w:color w:val="1A171C"/>
          <w:spacing w:val="11"/>
          <w:sz w:val="19"/>
        </w:rPr>
        <w:t xml:space="preserve"> </w:t>
      </w:r>
      <w:r>
        <w:rPr>
          <w:color w:val="1A171C"/>
          <w:w w:val="95"/>
          <w:sz w:val="19"/>
        </w:rPr>
        <w:t>with</w:t>
      </w:r>
      <w:r>
        <w:rPr>
          <w:color w:val="1A171C"/>
          <w:spacing w:val="11"/>
          <w:sz w:val="19"/>
        </w:rPr>
        <w:t xml:space="preserve"> </w:t>
      </w:r>
      <w:r>
        <w:rPr>
          <w:color w:val="1A171C"/>
          <w:w w:val="95"/>
          <w:sz w:val="19"/>
        </w:rPr>
        <w:t>the</w:t>
      </w:r>
      <w:r>
        <w:rPr>
          <w:color w:val="1A171C"/>
          <w:spacing w:val="11"/>
          <w:sz w:val="19"/>
        </w:rPr>
        <w:t xml:space="preserve"> </w:t>
      </w:r>
      <w:r>
        <w:rPr>
          <w:color w:val="1A171C"/>
          <w:w w:val="95"/>
          <w:sz w:val="19"/>
        </w:rPr>
        <w:t>issuer;</w:t>
      </w:r>
    </w:p>
    <w:p w14:paraId="3108278A" w14:textId="77777777" w:rsidR="00B60704" w:rsidRDefault="00B60704">
      <w:pPr>
        <w:pStyle w:val="BodyText"/>
        <w:rPr>
          <w:sz w:val="22"/>
        </w:rPr>
      </w:pPr>
    </w:p>
    <w:p w14:paraId="20E1A5A3" w14:textId="77777777" w:rsidR="00B60704" w:rsidRDefault="001F055C">
      <w:pPr>
        <w:pStyle w:val="ListParagraph"/>
        <w:numPr>
          <w:ilvl w:val="0"/>
          <w:numId w:val="145"/>
        </w:numPr>
        <w:tabs>
          <w:tab w:val="left" w:pos="469"/>
        </w:tabs>
        <w:spacing w:before="175" w:line="230" w:lineRule="auto"/>
        <w:ind w:right="110"/>
        <w:rPr>
          <w:sz w:val="19"/>
        </w:rPr>
      </w:pPr>
      <w:r>
        <w:rPr>
          <w:color w:val="1A171C"/>
          <w:sz w:val="19"/>
        </w:rPr>
        <w:t>payment</w:t>
      </w:r>
      <w:r>
        <w:rPr>
          <w:color w:val="1A171C"/>
          <w:spacing w:val="-11"/>
          <w:sz w:val="19"/>
        </w:rPr>
        <w:t xml:space="preserve"> </w:t>
      </w:r>
      <w:r>
        <w:rPr>
          <w:color w:val="1A171C"/>
          <w:sz w:val="19"/>
        </w:rPr>
        <w:t>transactions</w:t>
      </w:r>
      <w:r>
        <w:rPr>
          <w:color w:val="1A171C"/>
          <w:spacing w:val="-10"/>
          <w:sz w:val="19"/>
        </w:rPr>
        <w:t xml:space="preserve"> </w:t>
      </w:r>
      <w:r>
        <w:rPr>
          <w:color w:val="1A171C"/>
          <w:sz w:val="19"/>
        </w:rPr>
        <w:t>by</w:t>
      </w:r>
      <w:r>
        <w:rPr>
          <w:color w:val="1A171C"/>
          <w:spacing w:val="-11"/>
          <w:sz w:val="19"/>
        </w:rPr>
        <w:t xml:space="preserve"> </w:t>
      </w:r>
      <w:r>
        <w:rPr>
          <w:color w:val="1A171C"/>
          <w:sz w:val="19"/>
        </w:rPr>
        <w:t>a</w:t>
      </w:r>
      <w:r>
        <w:rPr>
          <w:color w:val="1A171C"/>
          <w:spacing w:val="-9"/>
          <w:sz w:val="19"/>
        </w:rPr>
        <w:t xml:space="preserve"> </w:t>
      </w:r>
      <w:r>
        <w:rPr>
          <w:color w:val="1A171C"/>
          <w:sz w:val="19"/>
        </w:rPr>
        <w:t>provider</w:t>
      </w:r>
      <w:r>
        <w:rPr>
          <w:color w:val="1A171C"/>
          <w:spacing w:val="-11"/>
          <w:sz w:val="19"/>
        </w:rPr>
        <w:t xml:space="preserve"> </w:t>
      </w:r>
      <w:r>
        <w:rPr>
          <w:color w:val="1A171C"/>
          <w:sz w:val="19"/>
        </w:rPr>
        <w:t>of</w:t>
      </w:r>
      <w:r>
        <w:rPr>
          <w:color w:val="1A171C"/>
          <w:spacing w:val="-10"/>
          <w:sz w:val="19"/>
        </w:rPr>
        <w:t xml:space="preserve"> </w:t>
      </w:r>
      <w:r>
        <w:rPr>
          <w:color w:val="1A171C"/>
          <w:sz w:val="19"/>
        </w:rPr>
        <w:t>electronic</w:t>
      </w:r>
      <w:r>
        <w:rPr>
          <w:color w:val="1A171C"/>
          <w:spacing w:val="-10"/>
          <w:sz w:val="19"/>
        </w:rPr>
        <w:t xml:space="preserve"> </w:t>
      </w:r>
      <w:r>
        <w:rPr>
          <w:color w:val="1A171C"/>
          <w:sz w:val="19"/>
        </w:rPr>
        <w:t>communications</w:t>
      </w:r>
      <w:r>
        <w:rPr>
          <w:color w:val="1A171C"/>
          <w:spacing w:val="-10"/>
          <w:sz w:val="19"/>
        </w:rPr>
        <w:t xml:space="preserve"> </w:t>
      </w:r>
      <w:r>
        <w:rPr>
          <w:color w:val="1A171C"/>
          <w:sz w:val="19"/>
        </w:rPr>
        <w:t>networks</w:t>
      </w:r>
      <w:r>
        <w:rPr>
          <w:color w:val="1A171C"/>
          <w:spacing w:val="-10"/>
          <w:sz w:val="19"/>
        </w:rPr>
        <w:t xml:space="preserve"> </w:t>
      </w:r>
      <w:r>
        <w:rPr>
          <w:color w:val="1A171C"/>
          <w:sz w:val="19"/>
        </w:rPr>
        <w:t>or</w:t>
      </w:r>
      <w:r>
        <w:rPr>
          <w:color w:val="1A171C"/>
          <w:spacing w:val="-10"/>
          <w:sz w:val="19"/>
        </w:rPr>
        <w:t xml:space="preserve"> </w:t>
      </w:r>
      <w:r>
        <w:rPr>
          <w:color w:val="1A171C"/>
          <w:sz w:val="19"/>
        </w:rPr>
        <w:t>services</w:t>
      </w:r>
      <w:r>
        <w:rPr>
          <w:color w:val="1A171C"/>
          <w:spacing w:val="-11"/>
          <w:sz w:val="19"/>
        </w:rPr>
        <w:t xml:space="preserve"> </w:t>
      </w:r>
      <w:r>
        <w:rPr>
          <w:color w:val="1A171C"/>
          <w:sz w:val="19"/>
        </w:rPr>
        <w:t>provided</w:t>
      </w:r>
      <w:r>
        <w:rPr>
          <w:color w:val="1A171C"/>
          <w:spacing w:val="-10"/>
          <w:sz w:val="19"/>
        </w:rPr>
        <w:t xml:space="preserve"> </w:t>
      </w:r>
      <w:r>
        <w:rPr>
          <w:color w:val="1A171C"/>
          <w:sz w:val="19"/>
        </w:rPr>
        <w:t>in</w:t>
      </w:r>
      <w:r>
        <w:rPr>
          <w:color w:val="1A171C"/>
          <w:spacing w:val="-10"/>
          <w:sz w:val="19"/>
        </w:rPr>
        <w:t xml:space="preserve"> </w:t>
      </w:r>
      <w:r>
        <w:rPr>
          <w:color w:val="1A171C"/>
          <w:sz w:val="19"/>
        </w:rPr>
        <w:t>addition</w:t>
      </w:r>
      <w:r>
        <w:rPr>
          <w:color w:val="1A171C"/>
          <w:spacing w:val="-10"/>
          <w:sz w:val="19"/>
        </w:rPr>
        <w:t xml:space="preserve"> </w:t>
      </w:r>
      <w:r>
        <w:rPr>
          <w:color w:val="1A171C"/>
          <w:sz w:val="19"/>
        </w:rPr>
        <w:t xml:space="preserve">to </w:t>
      </w:r>
      <w:r>
        <w:rPr>
          <w:color w:val="1A171C"/>
          <w:w w:val="95"/>
          <w:sz w:val="19"/>
        </w:rPr>
        <w:t>electronic</w:t>
      </w:r>
      <w:r>
        <w:rPr>
          <w:color w:val="1A171C"/>
          <w:spacing w:val="10"/>
          <w:sz w:val="19"/>
        </w:rPr>
        <w:t xml:space="preserve"> </w:t>
      </w:r>
      <w:r>
        <w:rPr>
          <w:color w:val="1A171C"/>
          <w:w w:val="95"/>
          <w:sz w:val="19"/>
        </w:rPr>
        <w:t>communications</w:t>
      </w:r>
      <w:r>
        <w:rPr>
          <w:color w:val="1A171C"/>
          <w:spacing w:val="10"/>
          <w:sz w:val="19"/>
        </w:rPr>
        <w:t xml:space="preserve"> </w:t>
      </w:r>
      <w:r>
        <w:rPr>
          <w:color w:val="1A171C"/>
          <w:w w:val="95"/>
          <w:sz w:val="19"/>
        </w:rPr>
        <w:t>services</w:t>
      </w:r>
      <w:r>
        <w:rPr>
          <w:color w:val="1A171C"/>
          <w:spacing w:val="9"/>
          <w:sz w:val="19"/>
        </w:rPr>
        <w:t xml:space="preserve"> </w:t>
      </w:r>
      <w:r>
        <w:rPr>
          <w:color w:val="1A171C"/>
          <w:w w:val="95"/>
          <w:sz w:val="19"/>
        </w:rPr>
        <w:t>for</w:t>
      </w:r>
      <w:r>
        <w:rPr>
          <w:color w:val="1A171C"/>
          <w:spacing w:val="11"/>
          <w:sz w:val="19"/>
        </w:rPr>
        <w:t xml:space="preserve"> </w:t>
      </w:r>
      <w:r>
        <w:rPr>
          <w:color w:val="1A171C"/>
          <w:w w:val="95"/>
          <w:sz w:val="19"/>
        </w:rPr>
        <w:t>a</w:t>
      </w:r>
      <w:r>
        <w:rPr>
          <w:color w:val="1A171C"/>
          <w:spacing w:val="11"/>
          <w:sz w:val="19"/>
        </w:rPr>
        <w:t xml:space="preserve"> </w:t>
      </w:r>
      <w:r>
        <w:rPr>
          <w:color w:val="1A171C"/>
          <w:w w:val="95"/>
          <w:sz w:val="19"/>
        </w:rPr>
        <w:t>subscriber</w:t>
      </w:r>
      <w:r>
        <w:rPr>
          <w:color w:val="1A171C"/>
          <w:spacing w:val="9"/>
          <w:sz w:val="19"/>
        </w:rPr>
        <w:t xml:space="preserve"> </w:t>
      </w:r>
      <w:r>
        <w:rPr>
          <w:color w:val="1A171C"/>
          <w:w w:val="95"/>
          <w:sz w:val="19"/>
        </w:rPr>
        <w:t>to</w:t>
      </w:r>
      <w:r>
        <w:rPr>
          <w:color w:val="1A171C"/>
          <w:spacing w:val="11"/>
          <w:sz w:val="19"/>
        </w:rPr>
        <w:t xml:space="preserve"> </w:t>
      </w:r>
      <w:r>
        <w:rPr>
          <w:color w:val="1A171C"/>
          <w:w w:val="95"/>
          <w:sz w:val="19"/>
        </w:rPr>
        <w:t>the</w:t>
      </w:r>
      <w:r>
        <w:rPr>
          <w:color w:val="1A171C"/>
          <w:spacing w:val="10"/>
          <w:sz w:val="19"/>
        </w:rPr>
        <w:t xml:space="preserve"> </w:t>
      </w:r>
      <w:r>
        <w:rPr>
          <w:color w:val="1A171C"/>
          <w:w w:val="95"/>
          <w:sz w:val="19"/>
        </w:rPr>
        <w:t>network</w:t>
      </w:r>
      <w:r>
        <w:rPr>
          <w:color w:val="1A171C"/>
          <w:spacing w:val="12"/>
          <w:sz w:val="19"/>
        </w:rPr>
        <w:t xml:space="preserve"> </w:t>
      </w:r>
      <w:r>
        <w:rPr>
          <w:color w:val="1A171C"/>
          <w:w w:val="95"/>
          <w:sz w:val="19"/>
        </w:rPr>
        <w:t>or</w:t>
      </w:r>
      <w:r>
        <w:rPr>
          <w:color w:val="1A171C"/>
          <w:spacing w:val="11"/>
          <w:sz w:val="19"/>
        </w:rPr>
        <w:t xml:space="preserve"> </w:t>
      </w:r>
      <w:r>
        <w:rPr>
          <w:color w:val="1A171C"/>
          <w:w w:val="95"/>
          <w:sz w:val="19"/>
        </w:rPr>
        <w:t>service:</w:t>
      </w:r>
    </w:p>
    <w:p w14:paraId="0B9C2327" w14:textId="77777777" w:rsidR="00B60704" w:rsidRDefault="00B60704">
      <w:pPr>
        <w:pStyle w:val="BodyText"/>
        <w:rPr>
          <w:sz w:val="22"/>
        </w:rPr>
      </w:pPr>
    </w:p>
    <w:p w14:paraId="7FFD46D6" w14:textId="77777777" w:rsidR="00B60704" w:rsidRDefault="001F055C">
      <w:pPr>
        <w:pStyle w:val="ListParagraph"/>
        <w:numPr>
          <w:ilvl w:val="1"/>
          <w:numId w:val="145"/>
        </w:numPr>
        <w:tabs>
          <w:tab w:val="left" w:pos="757"/>
        </w:tabs>
        <w:spacing w:before="173" w:line="230" w:lineRule="auto"/>
        <w:ind w:left="756" w:right="110"/>
        <w:jc w:val="both"/>
        <w:rPr>
          <w:sz w:val="19"/>
        </w:rPr>
      </w:pPr>
      <w:r>
        <w:rPr>
          <w:color w:val="1A171C"/>
          <w:sz w:val="19"/>
        </w:rPr>
        <w:t xml:space="preserve">for purchase of digital content and voice-based services, regardless of the device used for the purchase or </w:t>
      </w:r>
      <w:r>
        <w:rPr>
          <w:color w:val="1A171C"/>
          <w:spacing w:val="-2"/>
          <w:sz w:val="19"/>
        </w:rPr>
        <w:t>consumption</w:t>
      </w:r>
      <w:r>
        <w:rPr>
          <w:color w:val="1A171C"/>
          <w:spacing w:val="9"/>
          <w:sz w:val="19"/>
        </w:rPr>
        <w:t xml:space="preserve"> </w:t>
      </w:r>
      <w:r>
        <w:rPr>
          <w:color w:val="1A171C"/>
          <w:spacing w:val="-2"/>
          <w:sz w:val="19"/>
        </w:rPr>
        <w:t>of</w:t>
      </w:r>
      <w:r>
        <w:rPr>
          <w:color w:val="1A171C"/>
          <w:spacing w:val="11"/>
          <w:sz w:val="19"/>
        </w:rPr>
        <w:t xml:space="preserve"> </w:t>
      </w:r>
      <w:r>
        <w:rPr>
          <w:color w:val="1A171C"/>
          <w:spacing w:val="-2"/>
          <w:sz w:val="19"/>
        </w:rPr>
        <w:t>the</w:t>
      </w:r>
      <w:r>
        <w:rPr>
          <w:color w:val="1A171C"/>
          <w:spacing w:val="9"/>
          <w:sz w:val="19"/>
        </w:rPr>
        <w:t xml:space="preserve"> </w:t>
      </w:r>
      <w:r>
        <w:rPr>
          <w:color w:val="1A171C"/>
          <w:spacing w:val="-2"/>
          <w:sz w:val="19"/>
        </w:rPr>
        <w:t>digital</w:t>
      </w:r>
      <w:r>
        <w:rPr>
          <w:color w:val="1A171C"/>
          <w:spacing w:val="9"/>
          <w:sz w:val="19"/>
        </w:rPr>
        <w:t xml:space="preserve"> </w:t>
      </w:r>
      <w:r>
        <w:rPr>
          <w:color w:val="1A171C"/>
          <w:spacing w:val="-2"/>
          <w:sz w:val="19"/>
        </w:rPr>
        <w:t>content</w:t>
      </w:r>
      <w:r>
        <w:rPr>
          <w:color w:val="1A171C"/>
          <w:spacing w:val="11"/>
          <w:sz w:val="19"/>
        </w:rPr>
        <w:t xml:space="preserve"> </w:t>
      </w:r>
      <w:r>
        <w:rPr>
          <w:color w:val="1A171C"/>
          <w:spacing w:val="-2"/>
          <w:sz w:val="19"/>
        </w:rPr>
        <w:t>and</w:t>
      </w:r>
      <w:r>
        <w:rPr>
          <w:color w:val="1A171C"/>
          <w:spacing w:val="9"/>
          <w:sz w:val="19"/>
        </w:rPr>
        <w:t xml:space="preserve"> </w:t>
      </w:r>
      <w:r>
        <w:rPr>
          <w:color w:val="1A171C"/>
          <w:spacing w:val="-2"/>
          <w:sz w:val="19"/>
        </w:rPr>
        <w:t>charged</w:t>
      </w:r>
      <w:r>
        <w:rPr>
          <w:color w:val="1A171C"/>
          <w:spacing w:val="8"/>
          <w:sz w:val="19"/>
        </w:rPr>
        <w:t xml:space="preserve"> </w:t>
      </w:r>
      <w:r>
        <w:rPr>
          <w:color w:val="1A171C"/>
          <w:spacing w:val="-2"/>
          <w:sz w:val="19"/>
        </w:rPr>
        <w:t>to</w:t>
      </w:r>
      <w:r>
        <w:rPr>
          <w:color w:val="1A171C"/>
          <w:spacing w:val="11"/>
          <w:sz w:val="19"/>
        </w:rPr>
        <w:t xml:space="preserve"> </w:t>
      </w:r>
      <w:r>
        <w:rPr>
          <w:color w:val="1A171C"/>
          <w:spacing w:val="-2"/>
          <w:sz w:val="19"/>
        </w:rPr>
        <w:t>the</w:t>
      </w:r>
      <w:r>
        <w:rPr>
          <w:color w:val="1A171C"/>
          <w:spacing w:val="9"/>
          <w:sz w:val="19"/>
        </w:rPr>
        <w:t xml:space="preserve"> </w:t>
      </w:r>
      <w:r>
        <w:rPr>
          <w:color w:val="1A171C"/>
          <w:spacing w:val="-2"/>
          <w:sz w:val="19"/>
        </w:rPr>
        <w:t>related</w:t>
      </w:r>
      <w:r>
        <w:rPr>
          <w:color w:val="1A171C"/>
          <w:spacing w:val="9"/>
          <w:sz w:val="19"/>
        </w:rPr>
        <w:t xml:space="preserve"> </w:t>
      </w:r>
      <w:r>
        <w:rPr>
          <w:color w:val="1A171C"/>
          <w:spacing w:val="-2"/>
          <w:sz w:val="19"/>
        </w:rPr>
        <w:t>bill;</w:t>
      </w:r>
      <w:r>
        <w:rPr>
          <w:color w:val="1A171C"/>
          <w:spacing w:val="9"/>
          <w:sz w:val="19"/>
        </w:rPr>
        <w:t xml:space="preserve"> </w:t>
      </w:r>
      <w:r>
        <w:rPr>
          <w:color w:val="1A171C"/>
          <w:spacing w:val="-2"/>
          <w:sz w:val="19"/>
        </w:rPr>
        <w:t>or</w:t>
      </w:r>
    </w:p>
    <w:p w14:paraId="32937E5F" w14:textId="77777777" w:rsidR="00B60704" w:rsidRDefault="00B60704">
      <w:pPr>
        <w:pStyle w:val="BodyText"/>
        <w:rPr>
          <w:sz w:val="22"/>
        </w:rPr>
      </w:pPr>
    </w:p>
    <w:p w14:paraId="5F63DB73" w14:textId="77777777" w:rsidR="00B60704" w:rsidRDefault="001F055C">
      <w:pPr>
        <w:pStyle w:val="ListParagraph"/>
        <w:numPr>
          <w:ilvl w:val="1"/>
          <w:numId w:val="145"/>
        </w:numPr>
        <w:tabs>
          <w:tab w:val="left" w:pos="757"/>
        </w:tabs>
        <w:spacing w:before="175" w:line="230" w:lineRule="auto"/>
        <w:ind w:left="756" w:right="108" w:hanging="288"/>
        <w:jc w:val="both"/>
        <w:rPr>
          <w:sz w:val="19"/>
        </w:rPr>
      </w:pPr>
      <w:r>
        <w:rPr>
          <w:color w:val="1A171C"/>
          <w:w w:val="95"/>
          <w:sz w:val="19"/>
        </w:rPr>
        <w:t>performed from or via an electronic device and charged to the related bill within the framework of a charitable</w:t>
      </w:r>
      <w:r>
        <w:rPr>
          <w:color w:val="1A171C"/>
          <w:sz w:val="19"/>
        </w:rPr>
        <w:t xml:space="preserve"> activity</w:t>
      </w:r>
      <w:r>
        <w:rPr>
          <w:color w:val="1A171C"/>
          <w:spacing w:val="7"/>
          <w:sz w:val="19"/>
        </w:rPr>
        <w:t xml:space="preserve"> </w:t>
      </w:r>
      <w:r>
        <w:rPr>
          <w:color w:val="1A171C"/>
          <w:sz w:val="19"/>
        </w:rPr>
        <w:t>or</w:t>
      </w:r>
      <w:r>
        <w:rPr>
          <w:color w:val="1A171C"/>
          <w:spacing w:val="10"/>
          <w:sz w:val="19"/>
        </w:rPr>
        <w:t xml:space="preserve"> </w:t>
      </w:r>
      <w:r>
        <w:rPr>
          <w:color w:val="1A171C"/>
          <w:sz w:val="19"/>
        </w:rPr>
        <w:t>for</w:t>
      </w:r>
      <w:r>
        <w:rPr>
          <w:color w:val="1A171C"/>
          <w:spacing w:val="9"/>
          <w:sz w:val="19"/>
        </w:rPr>
        <w:t xml:space="preserve"> </w:t>
      </w:r>
      <w:r>
        <w:rPr>
          <w:color w:val="1A171C"/>
          <w:sz w:val="19"/>
        </w:rPr>
        <w:t>the</w:t>
      </w:r>
      <w:r>
        <w:rPr>
          <w:color w:val="1A171C"/>
          <w:spacing w:val="9"/>
          <w:sz w:val="19"/>
        </w:rPr>
        <w:t xml:space="preserve"> </w:t>
      </w:r>
      <w:r>
        <w:rPr>
          <w:color w:val="1A171C"/>
          <w:sz w:val="19"/>
        </w:rPr>
        <w:t>purchase</w:t>
      </w:r>
      <w:r>
        <w:rPr>
          <w:color w:val="1A171C"/>
          <w:spacing w:val="7"/>
          <w:sz w:val="19"/>
        </w:rPr>
        <w:t xml:space="preserve"> </w:t>
      </w:r>
      <w:r>
        <w:rPr>
          <w:color w:val="1A171C"/>
          <w:sz w:val="19"/>
        </w:rPr>
        <w:t>of</w:t>
      </w:r>
      <w:r>
        <w:rPr>
          <w:color w:val="1A171C"/>
          <w:spacing w:val="10"/>
          <w:sz w:val="19"/>
        </w:rPr>
        <w:t xml:space="preserve"> </w:t>
      </w:r>
      <w:r>
        <w:rPr>
          <w:color w:val="1A171C"/>
          <w:sz w:val="19"/>
        </w:rPr>
        <w:t>tickets;</w:t>
      </w:r>
    </w:p>
    <w:p w14:paraId="14E6BBEC" w14:textId="77777777" w:rsidR="00B60704" w:rsidRDefault="00B60704">
      <w:pPr>
        <w:pStyle w:val="BodyText"/>
        <w:rPr>
          <w:sz w:val="22"/>
        </w:rPr>
      </w:pPr>
    </w:p>
    <w:p w14:paraId="72C40AD9" w14:textId="77777777" w:rsidR="00B60704" w:rsidRDefault="001F055C">
      <w:pPr>
        <w:pStyle w:val="BodyText"/>
        <w:spacing w:before="174" w:line="230" w:lineRule="auto"/>
        <w:ind w:left="468" w:firstLine="2"/>
      </w:pPr>
      <w:r>
        <w:rPr>
          <w:color w:val="1A171C"/>
          <w:w w:val="95"/>
        </w:rPr>
        <w:t>provided</w:t>
      </w:r>
      <w:r>
        <w:rPr>
          <w:color w:val="1A171C"/>
        </w:rPr>
        <w:t xml:space="preserve"> </w:t>
      </w:r>
      <w:r>
        <w:rPr>
          <w:color w:val="1A171C"/>
          <w:w w:val="95"/>
        </w:rPr>
        <w:t>that</w:t>
      </w:r>
      <w:r>
        <w:rPr>
          <w:color w:val="1A171C"/>
          <w:spacing w:val="3"/>
        </w:rPr>
        <w:t xml:space="preserve"> </w:t>
      </w:r>
      <w:r>
        <w:rPr>
          <w:color w:val="1A171C"/>
          <w:w w:val="95"/>
        </w:rPr>
        <w:t>the</w:t>
      </w:r>
      <w:r>
        <w:rPr>
          <w:color w:val="1A171C"/>
          <w:spacing w:val="1"/>
        </w:rPr>
        <w:t xml:space="preserve"> </w:t>
      </w:r>
      <w:r>
        <w:rPr>
          <w:color w:val="1A171C"/>
          <w:w w:val="95"/>
        </w:rPr>
        <w:t>value</w:t>
      </w:r>
      <w:r>
        <w:rPr>
          <w:color w:val="1A171C"/>
          <w:spacing w:val="2"/>
        </w:rPr>
        <w:t xml:space="preserve"> </w:t>
      </w:r>
      <w:r>
        <w:rPr>
          <w:color w:val="1A171C"/>
          <w:w w:val="95"/>
        </w:rPr>
        <w:t>of</w:t>
      </w:r>
      <w:r>
        <w:rPr>
          <w:color w:val="1A171C"/>
          <w:spacing w:val="3"/>
        </w:rPr>
        <w:t xml:space="preserve"> </w:t>
      </w:r>
      <w:r>
        <w:rPr>
          <w:color w:val="1A171C"/>
          <w:w w:val="95"/>
        </w:rPr>
        <w:t>any</w:t>
      </w:r>
      <w:r>
        <w:rPr>
          <w:color w:val="1A171C"/>
          <w:spacing w:val="3"/>
        </w:rPr>
        <w:t xml:space="preserve"> </w:t>
      </w:r>
      <w:r>
        <w:rPr>
          <w:color w:val="1A171C"/>
          <w:w w:val="95"/>
        </w:rPr>
        <w:t>single</w:t>
      </w:r>
      <w:r>
        <w:rPr>
          <w:color w:val="1A171C"/>
          <w:spacing w:val="1"/>
        </w:rPr>
        <w:t xml:space="preserve"> </w:t>
      </w:r>
      <w:r>
        <w:rPr>
          <w:color w:val="1A171C"/>
          <w:w w:val="95"/>
        </w:rPr>
        <w:t>payment</w:t>
      </w:r>
      <w:r>
        <w:rPr>
          <w:color w:val="1A171C"/>
          <w:spacing w:val="4"/>
        </w:rPr>
        <w:t xml:space="preserve"> </w:t>
      </w:r>
      <w:r>
        <w:rPr>
          <w:color w:val="1A171C"/>
          <w:w w:val="95"/>
        </w:rPr>
        <w:t>transaction</w:t>
      </w:r>
      <w:r>
        <w:rPr>
          <w:color w:val="1A171C"/>
          <w:spacing w:val="2"/>
        </w:rPr>
        <w:t xml:space="preserve"> </w:t>
      </w:r>
      <w:r>
        <w:rPr>
          <w:color w:val="1A171C"/>
          <w:w w:val="95"/>
        </w:rPr>
        <w:t>referred</w:t>
      </w:r>
      <w:r>
        <w:rPr>
          <w:color w:val="1A171C"/>
        </w:rPr>
        <w:t xml:space="preserve"> </w:t>
      </w:r>
      <w:r>
        <w:rPr>
          <w:color w:val="1A171C"/>
          <w:w w:val="95"/>
        </w:rPr>
        <w:t>to</w:t>
      </w:r>
      <w:r>
        <w:rPr>
          <w:color w:val="1A171C"/>
          <w:spacing w:val="3"/>
        </w:rPr>
        <w:t xml:space="preserve"> </w:t>
      </w:r>
      <w:r>
        <w:rPr>
          <w:color w:val="1A171C"/>
          <w:w w:val="95"/>
        </w:rPr>
        <w:t>in</w:t>
      </w:r>
      <w:r>
        <w:rPr>
          <w:color w:val="1A171C"/>
          <w:spacing w:val="3"/>
        </w:rPr>
        <w:t xml:space="preserve"> </w:t>
      </w:r>
      <w:r>
        <w:rPr>
          <w:color w:val="1A171C"/>
          <w:w w:val="95"/>
        </w:rPr>
        <w:t>points</w:t>
      </w:r>
      <w:r>
        <w:rPr>
          <w:color w:val="1A171C"/>
          <w:spacing w:val="3"/>
        </w:rPr>
        <w:t xml:space="preserve"> </w:t>
      </w:r>
      <w:r>
        <w:rPr>
          <w:color w:val="1A171C"/>
          <w:w w:val="95"/>
        </w:rPr>
        <w:t>(i)</w:t>
      </w:r>
      <w:r>
        <w:rPr>
          <w:color w:val="1A171C"/>
          <w:spacing w:val="3"/>
        </w:rPr>
        <w:t xml:space="preserve"> </w:t>
      </w:r>
      <w:r>
        <w:rPr>
          <w:color w:val="1A171C"/>
          <w:w w:val="95"/>
        </w:rPr>
        <w:t>and</w:t>
      </w:r>
      <w:r>
        <w:rPr>
          <w:color w:val="1A171C"/>
          <w:spacing w:val="3"/>
        </w:rPr>
        <w:t xml:space="preserve"> </w:t>
      </w:r>
      <w:r>
        <w:rPr>
          <w:color w:val="1A171C"/>
          <w:w w:val="95"/>
        </w:rPr>
        <w:t>(ii)</w:t>
      </w:r>
      <w:r>
        <w:rPr>
          <w:color w:val="1A171C"/>
          <w:spacing w:val="2"/>
        </w:rPr>
        <w:t xml:space="preserve"> </w:t>
      </w:r>
      <w:r>
        <w:rPr>
          <w:color w:val="1A171C"/>
          <w:w w:val="95"/>
        </w:rPr>
        <w:t>does</w:t>
      </w:r>
      <w:r>
        <w:rPr>
          <w:color w:val="1A171C"/>
          <w:spacing w:val="3"/>
        </w:rPr>
        <w:t xml:space="preserve"> </w:t>
      </w:r>
      <w:r>
        <w:rPr>
          <w:color w:val="1A171C"/>
          <w:w w:val="95"/>
        </w:rPr>
        <w:t>not</w:t>
      </w:r>
      <w:r>
        <w:rPr>
          <w:color w:val="1A171C"/>
          <w:spacing w:val="3"/>
        </w:rPr>
        <w:t xml:space="preserve"> </w:t>
      </w:r>
      <w:r>
        <w:rPr>
          <w:color w:val="1A171C"/>
          <w:w w:val="95"/>
        </w:rPr>
        <w:t>exceed</w:t>
      </w:r>
      <w:r>
        <w:rPr>
          <w:color w:val="1A171C"/>
          <w:spacing w:val="2"/>
        </w:rPr>
        <w:t xml:space="preserve"> </w:t>
      </w:r>
      <w:r>
        <w:rPr>
          <w:color w:val="1A171C"/>
          <w:w w:val="95"/>
        </w:rPr>
        <w:t>EUR</w:t>
      </w:r>
      <w:r>
        <w:rPr>
          <w:color w:val="1A171C"/>
          <w:spacing w:val="3"/>
        </w:rPr>
        <w:t xml:space="preserve"> </w:t>
      </w:r>
      <w:r>
        <w:rPr>
          <w:color w:val="1A171C"/>
          <w:w w:val="95"/>
        </w:rPr>
        <w:t>50</w:t>
      </w:r>
      <w:r>
        <w:rPr>
          <w:color w:val="1A171C"/>
        </w:rPr>
        <w:t xml:space="preserve"> </w:t>
      </w:r>
      <w:r>
        <w:rPr>
          <w:color w:val="1A171C"/>
          <w:spacing w:val="-4"/>
        </w:rPr>
        <w:t>and:</w:t>
      </w:r>
    </w:p>
    <w:p w14:paraId="65E116EC" w14:textId="77777777" w:rsidR="00B60704" w:rsidRDefault="00B60704">
      <w:pPr>
        <w:pStyle w:val="BodyText"/>
        <w:rPr>
          <w:sz w:val="22"/>
        </w:rPr>
      </w:pPr>
    </w:p>
    <w:p w14:paraId="073951C0" w14:textId="77777777" w:rsidR="00B60704" w:rsidRDefault="001F055C">
      <w:pPr>
        <w:pStyle w:val="ListParagraph"/>
        <w:numPr>
          <w:ilvl w:val="0"/>
          <w:numId w:val="144"/>
        </w:numPr>
        <w:tabs>
          <w:tab w:val="left" w:pos="749"/>
        </w:tabs>
        <w:spacing w:before="175" w:line="230" w:lineRule="auto"/>
        <w:ind w:right="114"/>
        <w:jc w:val="left"/>
        <w:rPr>
          <w:sz w:val="19"/>
        </w:rPr>
      </w:pPr>
      <w:r>
        <w:rPr>
          <w:color w:val="1A171C"/>
          <w:w w:val="95"/>
          <w:sz w:val="19"/>
        </w:rPr>
        <w:t>the</w:t>
      </w:r>
      <w:r>
        <w:rPr>
          <w:color w:val="1A171C"/>
          <w:spacing w:val="-1"/>
          <w:sz w:val="19"/>
        </w:rPr>
        <w:t xml:space="preserve"> </w:t>
      </w:r>
      <w:r>
        <w:rPr>
          <w:color w:val="1A171C"/>
          <w:w w:val="95"/>
          <w:sz w:val="19"/>
        </w:rPr>
        <w:t>cumulative</w:t>
      </w:r>
      <w:r>
        <w:rPr>
          <w:color w:val="1A171C"/>
          <w:spacing w:val="-1"/>
          <w:sz w:val="19"/>
        </w:rPr>
        <w:t xml:space="preserve"> </w:t>
      </w:r>
      <w:r>
        <w:rPr>
          <w:color w:val="1A171C"/>
          <w:w w:val="95"/>
          <w:sz w:val="19"/>
        </w:rPr>
        <w:t>value</w:t>
      </w:r>
      <w:r>
        <w:rPr>
          <w:color w:val="1A171C"/>
          <w:spacing w:val="-1"/>
          <w:sz w:val="19"/>
        </w:rPr>
        <w:t xml:space="preserve"> </w:t>
      </w:r>
      <w:r>
        <w:rPr>
          <w:color w:val="1A171C"/>
          <w:w w:val="95"/>
          <w:sz w:val="19"/>
        </w:rPr>
        <w:t>of</w:t>
      </w:r>
      <w:r>
        <w:rPr>
          <w:color w:val="1A171C"/>
          <w:spacing w:val="1"/>
          <w:sz w:val="19"/>
        </w:rPr>
        <w:t xml:space="preserve"> </w:t>
      </w:r>
      <w:r>
        <w:rPr>
          <w:color w:val="1A171C"/>
          <w:w w:val="95"/>
          <w:sz w:val="19"/>
        </w:rPr>
        <w:t>payment</w:t>
      </w:r>
      <w:r>
        <w:rPr>
          <w:color w:val="1A171C"/>
          <w:sz w:val="19"/>
        </w:rPr>
        <w:t xml:space="preserve"> </w:t>
      </w:r>
      <w:r>
        <w:rPr>
          <w:color w:val="1A171C"/>
          <w:w w:val="95"/>
          <w:sz w:val="19"/>
        </w:rPr>
        <w:t>transactions</w:t>
      </w:r>
      <w:r>
        <w:rPr>
          <w:color w:val="1A171C"/>
          <w:spacing w:val="-1"/>
          <w:sz w:val="19"/>
        </w:rPr>
        <w:t xml:space="preserve"> </w:t>
      </w:r>
      <w:r>
        <w:rPr>
          <w:color w:val="1A171C"/>
          <w:w w:val="95"/>
          <w:sz w:val="19"/>
        </w:rPr>
        <w:t>for</w:t>
      </w:r>
      <w:r>
        <w:rPr>
          <w:color w:val="1A171C"/>
          <w:spacing w:val="-1"/>
          <w:sz w:val="19"/>
        </w:rPr>
        <w:t xml:space="preserve"> </w:t>
      </w:r>
      <w:r>
        <w:rPr>
          <w:color w:val="1A171C"/>
          <w:w w:val="95"/>
          <w:sz w:val="19"/>
        </w:rPr>
        <w:t>an</w:t>
      </w:r>
      <w:r>
        <w:rPr>
          <w:color w:val="1A171C"/>
          <w:spacing w:val="1"/>
          <w:sz w:val="19"/>
        </w:rPr>
        <w:t xml:space="preserve"> </w:t>
      </w:r>
      <w:r>
        <w:rPr>
          <w:color w:val="1A171C"/>
          <w:w w:val="95"/>
          <w:sz w:val="19"/>
        </w:rPr>
        <w:t>individual</w:t>
      </w:r>
      <w:r>
        <w:rPr>
          <w:color w:val="1A171C"/>
          <w:spacing w:val="-1"/>
          <w:sz w:val="19"/>
        </w:rPr>
        <w:t xml:space="preserve"> </w:t>
      </w:r>
      <w:r>
        <w:rPr>
          <w:color w:val="1A171C"/>
          <w:w w:val="95"/>
          <w:sz w:val="19"/>
        </w:rPr>
        <w:t>subscriber</w:t>
      </w:r>
      <w:r>
        <w:rPr>
          <w:color w:val="1A171C"/>
          <w:spacing w:val="-1"/>
          <w:sz w:val="19"/>
        </w:rPr>
        <w:t xml:space="preserve"> </w:t>
      </w:r>
      <w:r>
        <w:rPr>
          <w:color w:val="1A171C"/>
          <w:w w:val="95"/>
          <w:sz w:val="19"/>
        </w:rPr>
        <w:t>does</w:t>
      </w:r>
      <w:r>
        <w:rPr>
          <w:color w:val="1A171C"/>
          <w:sz w:val="19"/>
        </w:rPr>
        <w:t xml:space="preserve"> </w:t>
      </w:r>
      <w:r>
        <w:rPr>
          <w:color w:val="1A171C"/>
          <w:w w:val="95"/>
          <w:sz w:val="19"/>
        </w:rPr>
        <w:t>not</w:t>
      </w:r>
      <w:r>
        <w:rPr>
          <w:color w:val="1A171C"/>
          <w:spacing w:val="1"/>
          <w:sz w:val="19"/>
        </w:rPr>
        <w:t xml:space="preserve"> </w:t>
      </w:r>
      <w:r>
        <w:rPr>
          <w:color w:val="1A171C"/>
          <w:w w:val="95"/>
          <w:sz w:val="19"/>
        </w:rPr>
        <w:t>exceed</w:t>
      </w:r>
      <w:r>
        <w:rPr>
          <w:color w:val="1A171C"/>
          <w:sz w:val="19"/>
        </w:rPr>
        <w:t xml:space="preserve"> </w:t>
      </w:r>
      <w:r>
        <w:rPr>
          <w:color w:val="1A171C"/>
          <w:w w:val="95"/>
          <w:sz w:val="19"/>
        </w:rPr>
        <w:t>EUR</w:t>
      </w:r>
      <w:r>
        <w:rPr>
          <w:color w:val="1A171C"/>
          <w:spacing w:val="1"/>
          <w:sz w:val="19"/>
        </w:rPr>
        <w:t xml:space="preserve"> </w:t>
      </w:r>
      <w:r>
        <w:rPr>
          <w:color w:val="1A171C"/>
          <w:w w:val="95"/>
          <w:sz w:val="19"/>
        </w:rPr>
        <w:t>300</w:t>
      </w:r>
      <w:r>
        <w:rPr>
          <w:color w:val="1A171C"/>
          <w:spacing w:val="2"/>
          <w:sz w:val="19"/>
        </w:rPr>
        <w:t xml:space="preserve"> </w:t>
      </w:r>
      <w:r>
        <w:rPr>
          <w:color w:val="1A171C"/>
          <w:w w:val="95"/>
          <w:sz w:val="19"/>
        </w:rPr>
        <w:t>per</w:t>
      </w:r>
      <w:r>
        <w:rPr>
          <w:color w:val="1A171C"/>
          <w:spacing w:val="-1"/>
          <w:sz w:val="19"/>
        </w:rPr>
        <w:t xml:space="preserve"> </w:t>
      </w:r>
      <w:r>
        <w:rPr>
          <w:color w:val="1A171C"/>
          <w:w w:val="95"/>
          <w:sz w:val="19"/>
        </w:rPr>
        <w:t>month,</w:t>
      </w:r>
      <w:r>
        <w:rPr>
          <w:color w:val="1A171C"/>
          <w:sz w:val="19"/>
        </w:rPr>
        <w:t xml:space="preserve"> </w:t>
      </w:r>
      <w:r>
        <w:rPr>
          <w:color w:val="1A171C"/>
          <w:spacing w:val="-6"/>
          <w:sz w:val="19"/>
        </w:rPr>
        <w:t>or</w:t>
      </w:r>
    </w:p>
    <w:p w14:paraId="3D01E973" w14:textId="77777777" w:rsidR="00B60704" w:rsidRDefault="00B60704">
      <w:pPr>
        <w:pStyle w:val="BodyText"/>
        <w:rPr>
          <w:sz w:val="22"/>
        </w:rPr>
      </w:pPr>
    </w:p>
    <w:p w14:paraId="0D65AB2F" w14:textId="77777777" w:rsidR="00B60704" w:rsidRDefault="001F055C">
      <w:pPr>
        <w:pStyle w:val="ListParagraph"/>
        <w:numPr>
          <w:ilvl w:val="0"/>
          <w:numId w:val="144"/>
        </w:numPr>
        <w:tabs>
          <w:tab w:val="left" w:pos="749"/>
        </w:tabs>
        <w:spacing w:before="174" w:line="230" w:lineRule="auto"/>
        <w:ind w:right="105"/>
        <w:jc w:val="left"/>
        <w:rPr>
          <w:sz w:val="19"/>
        </w:rPr>
      </w:pPr>
      <w:r>
        <w:rPr>
          <w:color w:val="1A171C"/>
          <w:w w:val="90"/>
          <w:sz w:val="19"/>
        </w:rPr>
        <w:t>where</w:t>
      </w:r>
      <w:r>
        <w:rPr>
          <w:color w:val="1A171C"/>
          <w:sz w:val="19"/>
        </w:rPr>
        <w:t xml:space="preserve"> </w:t>
      </w:r>
      <w:r>
        <w:rPr>
          <w:color w:val="1A171C"/>
          <w:w w:val="90"/>
          <w:sz w:val="19"/>
        </w:rPr>
        <w:t>a</w:t>
      </w:r>
      <w:r>
        <w:rPr>
          <w:color w:val="1A171C"/>
          <w:sz w:val="19"/>
        </w:rPr>
        <w:t xml:space="preserve"> </w:t>
      </w:r>
      <w:r>
        <w:rPr>
          <w:color w:val="1A171C"/>
          <w:w w:val="90"/>
          <w:sz w:val="19"/>
        </w:rPr>
        <w:t>subscriber</w:t>
      </w:r>
      <w:r>
        <w:rPr>
          <w:color w:val="1A171C"/>
          <w:sz w:val="19"/>
        </w:rPr>
        <w:t xml:space="preserve"> </w:t>
      </w:r>
      <w:r>
        <w:rPr>
          <w:color w:val="1A171C"/>
          <w:w w:val="90"/>
          <w:sz w:val="19"/>
        </w:rPr>
        <w:t>pre-funds</w:t>
      </w:r>
      <w:r>
        <w:rPr>
          <w:color w:val="1A171C"/>
          <w:sz w:val="19"/>
        </w:rPr>
        <w:t xml:space="preserve"> </w:t>
      </w:r>
      <w:r>
        <w:rPr>
          <w:color w:val="1A171C"/>
          <w:w w:val="90"/>
          <w:sz w:val="19"/>
        </w:rPr>
        <w:t>its</w:t>
      </w:r>
      <w:r>
        <w:rPr>
          <w:color w:val="1A171C"/>
          <w:sz w:val="19"/>
        </w:rPr>
        <w:t xml:space="preserve"> </w:t>
      </w:r>
      <w:r>
        <w:rPr>
          <w:color w:val="1A171C"/>
          <w:w w:val="90"/>
          <w:sz w:val="19"/>
        </w:rPr>
        <w:t>account</w:t>
      </w:r>
      <w:r>
        <w:rPr>
          <w:color w:val="1A171C"/>
          <w:sz w:val="19"/>
        </w:rPr>
        <w:t xml:space="preserve"> </w:t>
      </w:r>
      <w:r>
        <w:rPr>
          <w:color w:val="1A171C"/>
          <w:w w:val="90"/>
          <w:sz w:val="19"/>
        </w:rPr>
        <w:t>with</w:t>
      </w:r>
      <w:r>
        <w:rPr>
          <w:color w:val="1A171C"/>
          <w:sz w:val="19"/>
        </w:rPr>
        <w:t xml:space="preserve"> </w:t>
      </w:r>
      <w:r>
        <w:rPr>
          <w:color w:val="1A171C"/>
          <w:w w:val="90"/>
          <w:sz w:val="19"/>
        </w:rPr>
        <w:t>the</w:t>
      </w:r>
      <w:r>
        <w:rPr>
          <w:color w:val="1A171C"/>
          <w:sz w:val="19"/>
        </w:rPr>
        <w:t xml:space="preserve"> </w:t>
      </w:r>
      <w:r>
        <w:rPr>
          <w:color w:val="1A171C"/>
          <w:w w:val="90"/>
          <w:sz w:val="19"/>
        </w:rPr>
        <w:t>provider</w:t>
      </w:r>
      <w:r>
        <w:rPr>
          <w:color w:val="1A171C"/>
          <w:sz w:val="19"/>
        </w:rPr>
        <w:t xml:space="preserve"> </w:t>
      </w:r>
      <w:r>
        <w:rPr>
          <w:color w:val="1A171C"/>
          <w:w w:val="90"/>
          <w:sz w:val="19"/>
        </w:rPr>
        <w:t>of</w:t>
      </w:r>
      <w:r>
        <w:rPr>
          <w:color w:val="1A171C"/>
          <w:spacing w:val="20"/>
          <w:sz w:val="19"/>
        </w:rPr>
        <w:t xml:space="preserve"> </w:t>
      </w:r>
      <w:r>
        <w:rPr>
          <w:color w:val="1A171C"/>
          <w:w w:val="90"/>
          <w:sz w:val="19"/>
        </w:rPr>
        <w:t>the</w:t>
      </w:r>
      <w:r>
        <w:rPr>
          <w:color w:val="1A171C"/>
          <w:sz w:val="19"/>
        </w:rPr>
        <w:t xml:space="preserve"> </w:t>
      </w:r>
      <w:r>
        <w:rPr>
          <w:color w:val="1A171C"/>
          <w:w w:val="90"/>
          <w:sz w:val="19"/>
        </w:rPr>
        <w:t>electronic</w:t>
      </w:r>
      <w:r>
        <w:rPr>
          <w:color w:val="1A171C"/>
          <w:sz w:val="19"/>
        </w:rPr>
        <w:t xml:space="preserve"> </w:t>
      </w:r>
      <w:r>
        <w:rPr>
          <w:color w:val="1A171C"/>
          <w:w w:val="90"/>
          <w:sz w:val="19"/>
        </w:rPr>
        <w:t>communications</w:t>
      </w:r>
      <w:r>
        <w:rPr>
          <w:color w:val="1A171C"/>
          <w:sz w:val="19"/>
        </w:rPr>
        <w:t xml:space="preserve"> </w:t>
      </w:r>
      <w:r>
        <w:rPr>
          <w:color w:val="1A171C"/>
          <w:w w:val="90"/>
          <w:sz w:val="19"/>
        </w:rPr>
        <w:t>network</w:t>
      </w:r>
      <w:r>
        <w:rPr>
          <w:color w:val="1A171C"/>
          <w:sz w:val="19"/>
        </w:rPr>
        <w:t xml:space="preserve"> </w:t>
      </w:r>
      <w:r>
        <w:rPr>
          <w:color w:val="1A171C"/>
          <w:w w:val="90"/>
          <w:sz w:val="19"/>
        </w:rPr>
        <w:t>or</w:t>
      </w:r>
      <w:r>
        <w:rPr>
          <w:color w:val="1A171C"/>
          <w:sz w:val="19"/>
        </w:rPr>
        <w:t xml:space="preserve"> </w:t>
      </w:r>
      <w:r>
        <w:rPr>
          <w:color w:val="1A171C"/>
          <w:w w:val="90"/>
          <w:sz w:val="19"/>
        </w:rPr>
        <w:t>service,</w:t>
      </w:r>
      <w:r>
        <w:rPr>
          <w:color w:val="1A171C"/>
          <w:spacing w:val="80"/>
          <w:sz w:val="19"/>
        </w:rPr>
        <w:t xml:space="preserve"> </w:t>
      </w:r>
      <w:r>
        <w:rPr>
          <w:color w:val="1A171C"/>
          <w:w w:val="95"/>
          <w:sz w:val="19"/>
        </w:rPr>
        <w:t>the</w:t>
      </w:r>
      <w:r>
        <w:rPr>
          <w:color w:val="1A171C"/>
          <w:spacing w:val="20"/>
          <w:sz w:val="19"/>
        </w:rPr>
        <w:t xml:space="preserve"> </w:t>
      </w:r>
      <w:r>
        <w:rPr>
          <w:color w:val="1A171C"/>
          <w:w w:val="95"/>
          <w:sz w:val="19"/>
        </w:rPr>
        <w:t>cumulative</w:t>
      </w:r>
      <w:r>
        <w:rPr>
          <w:color w:val="1A171C"/>
          <w:spacing w:val="17"/>
          <w:sz w:val="19"/>
        </w:rPr>
        <w:t xml:space="preserve"> </w:t>
      </w:r>
      <w:r>
        <w:rPr>
          <w:color w:val="1A171C"/>
          <w:w w:val="95"/>
          <w:sz w:val="19"/>
        </w:rPr>
        <w:t>value</w:t>
      </w:r>
      <w:r>
        <w:rPr>
          <w:color w:val="1A171C"/>
          <w:spacing w:val="19"/>
          <w:sz w:val="19"/>
        </w:rPr>
        <w:t xml:space="preserve"> </w:t>
      </w:r>
      <w:r>
        <w:rPr>
          <w:color w:val="1A171C"/>
          <w:w w:val="95"/>
          <w:sz w:val="19"/>
        </w:rPr>
        <w:t>of</w:t>
      </w:r>
      <w:r>
        <w:rPr>
          <w:color w:val="1A171C"/>
          <w:spacing w:val="22"/>
          <w:sz w:val="19"/>
        </w:rPr>
        <w:t xml:space="preserve"> </w:t>
      </w:r>
      <w:r>
        <w:rPr>
          <w:color w:val="1A171C"/>
          <w:w w:val="95"/>
          <w:sz w:val="19"/>
        </w:rPr>
        <w:t>payment</w:t>
      </w:r>
      <w:r>
        <w:rPr>
          <w:color w:val="1A171C"/>
          <w:spacing w:val="21"/>
          <w:sz w:val="19"/>
        </w:rPr>
        <w:t xml:space="preserve"> </w:t>
      </w:r>
      <w:r>
        <w:rPr>
          <w:color w:val="1A171C"/>
          <w:w w:val="95"/>
          <w:sz w:val="19"/>
        </w:rPr>
        <w:t>transactions</w:t>
      </w:r>
      <w:r>
        <w:rPr>
          <w:color w:val="1A171C"/>
          <w:spacing w:val="19"/>
          <w:sz w:val="19"/>
        </w:rPr>
        <w:t xml:space="preserve"> </w:t>
      </w:r>
      <w:r>
        <w:rPr>
          <w:color w:val="1A171C"/>
          <w:w w:val="95"/>
          <w:sz w:val="19"/>
        </w:rPr>
        <w:t>does</w:t>
      </w:r>
      <w:r>
        <w:rPr>
          <w:color w:val="1A171C"/>
          <w:spacing w:val="21"/>
          <w:sz w:val="19"/>
        </w:rPr>
        <w:t xml:space="preserve"> </w:t>
      </w:r>
      <w:r>
        <w:rPr>
          <w:color w:val="1A171C"/>
          <w:w w:val="95"/>
          <w:sz w:val="19"/>
        </w:rPr>
        <w:t>not</w:t>
      </w:r>
      <w:r>
        <w:rPr>
          <w:color w:val="1A171C"/>
          <w:spacing w:val="22"/>
          <w:sz w:val="19"/>
        </w:rPr>
        <w:t xml:space="preserve"> </w:t>
      </w:r>
      <w:r>
        <w:rPr>
          <w:color w:val="1A171C"/>
          <w:w w:val="95"/>
          <w:sz w:val="19"/>
        </w:rPr>
        <w:t>exceed</w:t>
      </w:r>
      <w:r>
        <w:rPr>
          <w:color w:val="1A171C"/>
          <w:spacing w:val="19"/>
          <w:sz w:val="19"/>
        </w:rPr>
        <w:t xml:space="preserve"> </w:t>
      </w:r>
      <w:r>
        <w:rPr>
          <w:color w:val="1A171C"/>
          <w:w w:val="95"/>
          <w:sz w:val="19"/>
        </w:rPr>
        <w:t>EUR</w:t>
      </w:r>
      <w:r>
        <w:rPr>
          <w:color w:val="1A171C"/>
          <w:spacing w:val="23"/>
          <w:sz w:val="19"/>
        </w:rPr>
        <w:t xml:space="preserve"> </w:t>
      </w:r>
      <w:r>
        <w:rPr>
          <w:color w:val="1A171C"/>
          <w:w w:val="95"/>
          <w:sz w:val="19"/>
        </w:rPr>
        <w:t>300</w:t>
      </w:r>
      <w:r>
        <w:rPr>
          <w:color w:val="1A171C"/>
          <w:spacing w:val="23"/>
          <w:sz w:val="19"/>
        </w:rPr>
        <w:t xml:space="preserve"> </w:t>
      </w:r>
      <w:r>
        <w:rPr>
          <w:color w:val="1A171C"/>
          <w:w w:val="95"/>
          <w:sz w:val="19"/>
        </w:rPr>
        <w:t>per</w:t>
      </w:r>
      <w:r>
        <w:rPr>
          <w:color w:val="1A171C"/>
          <w:spacing w:val="20"/>
          <w:sz w:val="19"/>
        </w:rPr>
        <w:t xml:space="preserve"> </w:t>
      </w:r>
      <w:r>
        <w:rPr>
          <w:color w:val="1A171C"/>
          <w:w w:val="95"/>
          <w:sz w:val="19"/>
        </w:rPr>
        <w:t>month;</w:t>
      </w:r>
    </w:p>
    <w:p w14:paraId="1064EBB7" w14:textId="77777777" w:rsidR="00B60704" w:rsidRDefault="00B60704">
      <w:pPr>
        <w:pStyle w:val="BodyText"/>
        <w:rPr>
          <w:sz w:val="22"/>
        </w:rPr>
      </w:pPr>
    </w:p>
    <w:p w14:paraId="0AB38375" w14:textId="77777777" w:rsidR="00B60704" w:rsidRDefault="001F055C">
      <w:pPr>
        <w:pStyle w:val="ListParagraph"/>
        <w:numPr>
          <w:ilvl w:val="0"/>
          <w:numId w:val="145"/>
        </w:numPr>
        <w:tabs>
          <w:tab w:val="left" w:pos="469"/>
        </w:tabs>
        <w:spacing w:before="168"/>
        <w:ind w:hanging="347"/>
        <w:rPr>
          <w:sz w:val="19"/>
        </w:rPr>
      </w:pPr>
      <w:r>
        <w:rPr>
          <w:color w:val="1A171C"/>
          <w:w w:val="90"/>
          <w:sz w:val="19"/>
        </w:rPr>
        <w:t>payment</w:t>
      </w:r>
      <w:r>
        <w:rPr>
          <w:color w:val="1A171C"/>
          <w:spacing w:val="8"/>
          <w:sz w:val="19"/>
        </w:rPr>
        <w:t xml:space="preserve"> </w:t>
      </w:r>
      <w:r>
        <w:rPr>
          <w:color w:val="1A171C"/>
          <w:w w:val="90"/>
          <w:sz w:val="19"/>
        </w:rPr>
        <w:t>transactions</w:t>
      </w:r>
      <w:r>
        <w:rPr>
          <w:color w:val="1A171C"/>
          <w:spacing w:val="8"/>
          <w:sz w:val="19"/>
        </w:rPr>
        <w:t xml:space="preserve"> </w:t>
      </w:r>
      <w:r>
        <w:rPr>
          <w:color w:val="1A171C"/>
          <w:w w:val="90"/>
          <w:sz w:val="19"/>
        </w:rPr>
        <w:t>carried</w:t>
      </w:r>
      <w:r>
        <w:rPr>
          <w:color w:val="1A171C"/>
          <w:spacing w:val="7"/>
          <w:sz w:val="19"/>
        </w:rPr>
        <w:t xml:space="preserve"> </w:t>
      </w:r>
      <w:r>
        <w:rPr>
          <w:color w:val="1A171C"/>
          <w:w w:val="90"/>
          <w:sz w:val="19"/>
        </w:rPr>
        <w:t>out</w:t>
      </w:r>
      <w:r>
        <w:rPr>
          <w:color w:val="1A171C"/>
          <w:spacing w:val="9"/>
          <w:sz w:val="19"/>
        </w:rPr>
        <w:t xml:space="preserve"> </w:t>
      </w:r>
      <w:r>
        <w:rPr>
          <w:color w:val="1A171C"/>
          <w:w w:val="90"/>
          <w:sz w:val="19"/>
        </w:rPr>
        <w:t>between</w:t>
      </w:r>
      <w:r>
        <w:rPr>
          <w:color w:val="1A171C"/>
          <w:spacing w:val="10"/>
          <w:sz w:val="19"/>
        </w:rPr>
        <w:t xml:space="preserve"> </w:t>
      </w:r>
      <w:r>
        <w:rPr>
          <w:color w:val="1A171C"/>
          <w:w w:val="90"/>
          <w:sz w:val="19"/>
        </w:rPr>
        <w:t>payment</w:t>
      </w:r>
      <w:r>
        <w:rPr>
          <w:color w:val="1A171C"/>
          <w:spacing w:val="9"/>
          <w:sz w:val="19"/>
        </w:rPr>
        <w:t xml:space="preserve"> </w:t>
      </w:r>
      <w:r>
        <w:rPr>
          <w:color w:val="1A171C"/>
          <w:w w:val="90"/>
          <w:sz w:val="19"/>
        </w:rPr>
        <w:t>service</w:t>
      </w:r>
      <w:r>
        <w:rPr>
          <w:color w:val="1A171C"/>
          <w:spacing w:val="6"/>
          <w:sz w:val="19"/>
        </w:rPr>
        <w:t xml:space="preserve"> </w:t>
      </w:r>
      <w:r>
        <w:rPr>
          <w:color w:val="1A171C"/>
          <w:w w:val="90"/>
          <w:sz w:val="19"/>
        </w:rPr>
        <w:t>providers,</w:t>
      </w:r>
      <w:r>
        <w:rPr>
          <w:color w:val="1A171C"/>
          <w:spacing w:val="6"/>
          <w:sz w:val="19"/>
        </w:rPr>
        <w:t xml:space="preserve"> </w:t>
      </w:r>
      <w:r>
        <w:rPr>
          <w:color w:val="1A171C"/>
          <w:w w:val="90"/>
          <w:sz w:val="19"/>
        </w:rPr>
        <w:t>their</w:t>
      </w:r>
      <w:r>
        <w:rPr>
          <w:color w:val="1A171C"/>
          <w:spacing w:val="8"/>
          <w:sz w:val="19"/>
        </w:rPr>
        <w:t xml:space="preserve"> </w:t>
      </w:r>
      <w:r>
        <w:rPr>
          <w:color w:val="1A171C"/>
          <w:w w:val="90"/>
          <w:sz w:val="19"/>
        </w:rPr>
        <w:t>agents</w:t>
      </w:r>
      <w:r>
        <w:rPr>
          <w:color w:val="1A171C"/>
          <w:spacing w:val="9"/>
          <w:sz w:val="19"/>
        </w:rPr>
        <w:t xml:space="preserve"> </w:t>
      </w:r>
      <w:r>
        <w:rPr>
          <w:color w:val="1A171C"/>
          <w:w w:val="90"/>
          <w:sz w:val="19"/>
        </w:rPr>
        <w:t>or</w:t>
      </w:r>
      <w:r>
        <w:rPr>
          <w:color w:val="1A171C"/>
          <w:spacing w:val="10"/>
          <w:sz w:val="19"/>
        </w:rPr>
        <w:t xml:space="preserve"> </w:t>
      </w:r>
      <w:r>
        <w:rPr>
          <w:color w:val="1A171C"/>
          <w:w w:val="90"/>
          <w:sz w:val="19"/>
        </w:rPr>
        <w:t>branches</w:t>
      </w:r>
      <w:r>
        <w:rPr>
          <w:color w:val="1A171C"/>
          <w:spacing w:val="8"/>
          <w:sz w:val="19"/>
        </w:rPr>
        <w:t xml:space="preserve"> </w:t>
      </w:r>
      <w:r>
        <w:rPr>
          <w:color w:val="1A171C"/>
          <w:w w:val="90"/>
          <w:sz w:val="19"/>
        </w:rPr>
        <w:t>for</w:t>
      </w:r>
      <w:r>
        <w:rPr>
          <w:color w:val="1A171C"/>
          <w:spacing w:val="8"/>
          <w:sz w:val="19"/>
        </w:rPr>
        <w:t xml:space="preserve"> </w:t>
      </w:r>
      <w:r>
        <w:rPr>
          <w:color w:val="1A171C"/>
          <w:w w:val="90"/>
          <w:sz w:val="19"/>
        </w:rPr>
        <w:t>their</w:t>
      </w:r>
      <w:r>
        <w:rPr>
          <w:color w:val="1A171C"/>
          <w:spacing w:val="8"/>
          <w:sz w:val="19"/>
        </w:rPr>
        <w:t xml:space="preserve"> </w:t>
      </w:r>
      <w:r>
        <w:rPr>
          <w:color w:val="1A171C"/>
          <w:w w:val="90"/>
          <w:sz w:val="19"/>
        </w:rPr>
        <w:t>own</w:t>
      </w:r>
      <w:r>
        <w:rPr>
          <w:color w:val="1A171C"/>
          <w:spacing w:val="10"/>
          <w:sz w:val="19"/>
        </w:rPr>
        <w:t xml:space="preserve"> </w:t>
      </w:r>
      <w:r>
        <w:rPr>
          <w:color w:val="1A171C"/>
          <w:spacing w:val="-2"/>
          <w:w w:val="90"/>
          <w:sz w:val="19"/>
        </w:rPr>
        <w:t>account;</w:t>
      </w:r>
    </w:p>
    <w:p w14:paraId="23C6C6EB" w14:textId="77777777" w:rsidR="00B60704" w:rsidRDefault="00B60704">
      <w:pPr>
        <w:pStyle w:val="BodyText"/>
        <w:rPr>
          <w:sz w:val="22"/>
        </w:rPr>
      </w:pPr>
    </w:p>
    <w:p w14:paraId="1BC9EDAE" w14:textId="77777777" w:rsidR="00B60704" w:rsidRDefault="001F055C">
      <w:pPr>
        <w:pStyle w:val="ListParagraph"/>
        <w:numPr>
          <w:ilvl w:val="0"/>
          <w:numId w:val="145"/>
        </w:numPr>
        <w:tabs>
          <w:tab w:val="left" w:pos="469"/>
        </w:tabs>
        <w:spacing w:before="173" w:line="230" w:lineRule="auto"/>
        <w:ind w:right="110"/>
        <w:rPr>
          <w:sz w:val="19"/>
        </w:rPr>
      </w:pPr>
      <w:r>
        <w:rPr>
          <w:color w:val="1A171C"/>
          <w:w w:val="90"/>
          <w:sz w:val="19"/>
        </w:rPr>
        <w:t>payment transactions and related services between a parent undertaking and its subsidiary or between subsidiaries of</w:t>
      </w:r>
      <w:r>
        <w:rPr>
          <w:color w:val="1A171C"/>
          <w:sz w:val="19"/>
        </w:rPr>
        <w:t xml:space="preserve"> </w:t>
      </w:r>
      <w:r>
        <w:rPr>
          <w:color w:val="1A171C"/>
          <w:w w:val="95"/>
          <w:sz w:val="19"/>
        </w:rPr>
        <w:t>the same parent undertaking, without any intermediary intervention by a payment service provider other than an</w:t>
      </w:r>
      <w:r>
        <w:rPr>
          <w:color w:val="1A171C"/>
          <w:sz w:val="19"/>
        </w:rPr>
        <w:t xml:space="preserve"> </w:t>
      </w:r>
      <w:r>
        <w:rPr>
          <w:color w:val="1A171C"/>
          <w:spacing w:val="-2"/>
          <w:sz w:val="19"/>
        </w:rPr>
        <w:t>undertaking</w:t>
      </w:r>
      <w:r>
        <w:rPr>
          <w:color w:val="1A171C"/>
          <w:spacing w:val="13"/>
          <w:sz w:val="19"/>
        </w:rPr>
        <w:t xml:space="preserve"> </w:t>
      </w:r>
      <w:r>
        <w:rPr>
          <w:color w:val="1A171C"/>
          <w:spacing w:val="-2"/>
          <w:sz w:val="19"/>
        </w:rPr>
        <w:t>belonging</w:t>
      </w:r>
      <w:r>
        <w:rPr>
          <w:color w:val="1A171C"/>
          <w:spacing w:val="14"/>
          <w:sz w:val="19"/>
        </w:rPr>
        <w:t xml:space="preserve"> </w:t>
      </w:r>
      <w:r>
        <w:rPr>
          <w:color w:val="1A171C"/>
          <w:spacing w:val="-2"/>
          <w:sz w:val="19"/>
        </w:rPr>
        <w:t>to</w:t>
      </w:r>
      <w:r>
        <w:rPr>
          <w:color w:val="1A171C"/>
          <w:spacing w:val="13"/>
          <w:sz w:val="19"/>
        </w:rPr>
        <w:t xml:space="preserve"> </w:t>
      </w:r>
      <w:r>
        <w:rPr>
          <w:color w:val="1A171C"/>
          <w:spacing w:val="-2"/>
          <w:sz w:val="19"/>
        </w:rPr>
        <w:t>the</w:t>
      </w:r>
      <w:r>
        <w:rPr>
          <w:color w:val="1A171C"/>
          <w:spacing w:val="13"/>
          <w:sz w:val="19"/>
        </w:rPr>
        <w:t xml:space="preserve"> </w:t>
      </w:r>
      <w:r>
        <w:rPr>
          <w:color w:val="1A171C"/>
          <w:spacing w:val="-2"/>
          <w:sz w:val="19"/>
        </w:rPr>
        <w:t>same</w:t>
      </w:r>
      <w:r>
        <w:rPr>
          <w:color w:val="1A171C"/>
          <w:spacing w:val="13"/>
          <w:sz w:val="19"/>
        </w:rPr>
        <w:t xml:space="preserve"> </w:t>
      </w:r>
      <w:r>
        <w:rPr>
          <w:color w:val="1A171C"/>
          <w:spacing w:val="-2"/>
          <w:sz w:val="19"/>
        </w:rPr>
        <w:t>group;</w:t>
      </w:r>
    </w:p>
    <w:p w14:paraId="2CAFEA8E" w14:textId="77777777" w:rsidR="00B60704" w:rsidRDefault="00B60704">
      <w:pPr>
        <w:pStyle w:val="BodyText"/>
        <w:rPr>
          <w:sz w:val="22"/>
        </w:rPr>
      </w:pPr>
    </w:p>
    <w:p w14:paraId="73C601DB" w14:textId="77777777" w:rsidR="00B60704" w:rsidRDefault="001F055C">
      <w:pPr>
        <w:pStyle w:val="ListParagraph"/>
        <w:numPr>
          <w:ilvl w:val="0"/>
          <w:numId w:val="145"/>
        </w:numPr>
        <w:tabs>
          <w:tab w:val="left" w:pos="469"/>
        </w:tabs>
        <w:spacing w:before="174" w:line="230" w:lineRule="auto"/>
        <w:ind w:right="107"/>
        <w:rPr>
          <w:sz w:val="19"/>
        </w:rPr>
      </w:pPr>
      <w:r>
        <w:rPr>
          <w:color w:val="1A171C"/>
          <w:w w:val="95"/>
          <w:sz w:val="19"/>
        </w:rPr>
        <w:t>cash</w:t>
      </w:r>
      <w:r>
        <w:rPr>
          <w:color w:val="1A171C"/>
          <w:spacing w:val="-5"/>
          <w:w w:val="95"/>
          <w:sz w:val="19"/>
        </w:rPr>
        <w:t xml:space="preserve"> </w:t>
      </w:r>
      <w:r>
        <w:rPr>
          <w:color w:val="1A171C"/>
          <w:w w:val="95"/>
          <w:sz w:val="19"/>
        </w:rPr>
        <w:t>withdrawal</w:t>
      </w:r>
      <w:r>
        <w:rPr>
          <w:color w:val="1A171C"/>
          <w:spacing w:val="-7"/>
          <w:w w:val="95"/>
          <w:sz w:val="19"/>
        </w:rPr>
        <w:t xml:space="preserve"> </w:t>
      </w:r>
      <w:r>
        <w:rPr>
          <w:color w:val="1A171C"/>
          <w:w w:val="95"/>
          <w:sz w:val="19"/>
        </w:rPr>
        <w:t>services</w:t>
      </w:r>
      <w:r>
        <w:rPr>
          <w:color w:val="1A171C"/>
          <w:spacing w:val="-6"/>
          <w:w w:val="95"/>
          <w:sz w:val="19"/>
        </w:rPr>
        <w:t xml:space="preserve"> </w:t>
      </w:r>
      <w:r>
        <w:rPr>
          <w:color w:val="1A171C"/>
          <w:w w:val="95"/>
          <w:sz w:val="19"/>
        </w:rPr>
        <w:t>offered</w:t>
      </w:r>
      <w:r>
        <w:rPr>
          <w:color w:val="1A171C"/>
          <w:spacing w:val="-5"/>
          <w:w w:val="95"/>
          <w:sz w:val="19"/>
        </w:rPr>
        <w:t xml:space="preserve"> </w:t>
      </w:r>
      <w:r>
        <w:rPr>
          <w:color w:val="1A171C"/>
          <w:w w:val="95"/>
          <w:sz w:val="19"/>
        </w:rPr>
        <w:t>by</w:t>
      </w:r>
      <w:r>
        <w:rPr>
          <w:color w:val="1A171C"/>
          <w:spacing w:val="-4"/>
          <w:w w:val="95"/>
          <w:sz w:val="19"/>
        </w:rPr>
        <w:t xml:space="preserve"> </w:t>
      </w:r>
      <w:r>
        <w:rPr>
          <w:color w:val="1A171C"/>
          <w:w w:val="95"/>
          <w:sz w:val="19"/>
        </w:rPr>
        <w:t>means</w:t>
      </w:r>
      <w:r>
        <w:rPr>
          <w:color w:val="1A171C"/>
          <w:spacing w:val="-4"/>
          <w:w w:val="95"/>
          <w:sz w:val="19"/>
        </w:rPr>
        <w:t xml:space="preserve"> </w:t>
      </w:r>
      <w:r>
        <w:rPr>
          <w:color w:val="1A171C"/>
          <w:w w:val="95"/>
          <w:sz w:val="19"/>
        </w:rPr>
        <w:t>of</w:t>
      </w:r>
      <w:r>
        <w:rPr>
          <w:color w:val="1A171C"/>
          <w:spacing w:val="-4"/>
          <w:w w:val="95"/>
          <w:sz w:val="19"/>
        </w:rPr>
        <w:t xml:space="preserve"> </w:t>
      </w:r>
      <w:r>
        <w:rPr>
          <w:color w:val="1A171C"/>
          <w:w w:val="95"/>
          <w:sz w:val="19"/>
        </w:rPr>
        <w:t>ATM</w:t>
      </w:r>
      <w:r>
        <w:rPr>
          <w:color w:val="1A171C"/>
          <w:spacing w:val="-4"/>
          <w:w w:val="95"/>
          <w:sz w:val="19"/>
        </w:rPr>
        <w:t xml:space="preserve"> </w:t>
      </w:r>
      <w:r>
        <w:rPr>
          <w:color w:val="1A171C"/>
          <w:w w:val="95"/>
          <w:sz w:val="19"/>
        </w:rPr>
        <w:t>by</w:t>
      </w:r>
      <w:r>
        <w:rPr>
          <w:color w:val="1A171C"/>
          <w:spacing w:val="-4"/>
          <w:w w:val="95"/>
          <w:sz w:val="19"/>
        </w:rPr>
        <w:t xml:space="preserve"> </w:t>
      </w:r>
      <w:r>
        <w:rPr>
          <w:color w:val="1A171C"/>
          <w:w w:val="95"/>
          <w:sz w:val="19"/>
        </w:rPr>
        <w:t>providers,</w:t>
      </w:r>
      <w:r>
        <w:rPr>
          <w:color w:val="1A171C"/>
          <w:spacing w:val="-7"/>
          <w:w w:val="95"/>
          <w:sz w:val="19"/>
        </w:rPr>
        <w:t xml:space="preserve"> </w:t>
      </w:r>
      <w:r>
        <w:rPr>
          <w:color w:val="1A171C"/>
          <w:w w:val="95"/>
          <w:sz w:val="19"/>
        </w:rPr>
        <w:t>acting</w:t>
      </w:r>
      <w:r>
        <w:rPr>
          <w:color w:val="1A171C"/>
          <w:spacing w:val="-4"/>
          <w:w w:val="95"/>
          <w:sz w:val="19"/>
        </w:rPr>
        <w:t xml:space="preserve"> </w:t>
      </w:r>
      <w:r>
        <w:rPr>
          <w:color w:val="1A171C"/>
          <w:w w:val="95"/>
          <w:sz w:val="19"/>
        </w:rPr>
        <w:t>on</w:t>
      </w:r>
      <w:r>
        <w:rPr>
          <w:color w:val="1A171C"/>
          <w:spacing w:val="-4"/>
          <w:w w:val="95"/>
          <w:sz w:val="19"/>
        </w:rPr>
        <w:t xml:space="preserve"> </w:t>
      </w:r>
      <w:r>
        <w:rPr>
          <w:color w:val="1A171C"/>
          <w:w w:val="95"/>
          <w:sz w:val="19"/>
        </w:rPr>
        <w:t>behalf</w:t>
      </w:r>
      <w:r>
        <w:rPr>
          <w:color w:val="1A171C"/>
          <w:spacing w:val="-5"/>
          <w:w w:val="95"/>
          <w:sz w:val="19"/>
        </w:rPr>
        <w:t xml:space="preserve"> </w:t>
      </w:r>
      <w:r>
        <w:rPr>
          <w:color w:val="1A171C"/>
          <w:w w:val="95"/>
          <w:sz w:val="19"/>
        </w:rPr>
        <w:t>of</w:t>
      </w:r>
      <w:r>
        <w:rPr>
          <w:color w:val="1A171C"/>
          <w:spacing w:val="-4"/>
          <w:w w:val="95"/>
          <w:sz w:val="19"/>
        </w:rPr>
        <w:t xml:space="preserve"> </w:t>
      </w:r>
      <w:r>
        <w:rPr>
          <w:color w:val="1A171C"/>
          <w:w w:val="95"/>
          <w:sz w:val="19"/>
        </w:rPr>
        <w:t>one</w:t>
      </w:r>
      <w:r>
        <w:rPr>
          <w:color w:val="1A171C"/>
          <w:spacing w:val="-4"/>
          <w:w w:val="95"/>
          <w:sz w:val="19"/>
        </w:rPr>
        <w:t xml:space="preserve"> </w:t>
      </w:r>
      <w:r>
        <w:rPr>
          <w:color w:val="1A171C"/>
          <w:w w:val="95"/>
          <w:sz w:val="19"/>
        </w:rPr>
        <w:t>or</w:t>
      </w:r>
      <w:r>
        <w:rPr>
          <w:color w:val="1A171C"/>
          <w:spacing w:val="-4"/>
          <w:w w:val="95"/>
          <w:sz w:val="19"/>
        </w:rPr>
        <w:t xml:space="preserve"> </w:t>
      </w:r>
      <w:r>
        <w:rPr>
          <w:color w:val="1A171C"/>
          <w:w w:val="95"/>
          <w:sz w:val="19"/>
        </w:rPr>
        <w:t>more</w:t>
      </w:r>
      <w:r>
        <w:rPr>
          <w:color w:val="1A171C"/>
          <w:spacing w:val="-4"/>
          <w:w w:val="95"/>
          <w:sz w:val="19"/>
        </w:rPr>
        <w:t xml:space="preserve"> </w:t>
      </w:r>
      <w:r>
        <w:rPr>
          <w:color w:val="1A171C"/>
          <w:w w:val="95"/>
          <w:sz w:val="19"/>
        </w:rPr>
        <w:t>card</w:t>
      </w:r>
      <w:r>
        <w:rPr>
          <w:color w:val="1A171C"/>
          <w:spacing w:val="-5"/>
          <w:w w:val="95"/>
          <w:sz w:val="19"/>
        </w:rPr>
        <w:t xml:space="preserve"> </w:t>
      </w:r>
      <w:r>
        <w:rPr>
          <w:color w:val="1A171C"/>
          <w:w w:val="95"/>
          <w:sz w:val="19"/>
        </w:rPr>
        <w:t>issuers,</w:t>
      </w:r>
      <w:r>
        <w:rPr>
          <w:color w:val="1A171C"/>
          <w:spacing w:val="-6"/>
          <w:w w:val="95"/>
          <w:sz w:val="19"/>
        </w:rPr>
        <w:t xml:space="preserve"> </w:t>
      </w:r>
      <w:r>
        <w:rPr>
          <w:color w:val="1A171C"/>
          <w:w w:val="95"/>
          <w:sz w:val="19"/>
        </w:rPr>
        <w:t>which</w:t>
      </w:r>
      <w:r>
        <w:rPr>
          <w:color w:val="1A171C"/>
          <w:sz w:val="19"/>
        </w:rPr>
        <w:t xml:space="preserve"> are</w:t>
      </w:r>
      <w:r>
        <w:rPr>
          <w:color w:val="1A171C"/>
          <w:spacing w:val="-2"/>
          <w:sz w:val="19"/>
        </w:rPr>
        <w:t xml:space="preserve"> </w:t>
      </w:r>
      <w:r>
        <w:rPr>
          <w:color w:val="1A171C"/>
          <w:sz w:val="19"/>
        </w:rPr>
        <w:t>not</w:t>
      </w:r>
      <w:r>
        <w:rPr>
          <w:color w:val="1A171C"/>
          <w:spacing w:val="-1"/>
          <w:sz w:val="19"/>
        </w:rPr>
        <w:t xml:space="preserve"> </w:t>
      </w:r>
      <w:r>
        <w:rPr>
          <w:color w:val="1A171C"/>
          <w:sz w:val="19"/>
        </w:rPr>
        <w:t>a</w:t>
      </w:r>
      <w:r>
        <w:rPr>
          <w:color w:val="1A171C"/>
          <w:spacing w:val="-2"/>
          <w:sz w:val="19"/>
        </w:rPr>
        <w:t xml:space="preserve"> </w:t>
      </w:r>
      <w:r>
        <w:rPr>
          <w:color w:val="1A171C"/>
          <w:sz w:val="19"/>
        </w:rPr>
        <w:t>party</w:t>
      </w:r>
      <w:r>
        <w:rPr>
          <w:color w:val="1A171C"/>
          <w:spacing w:val="-3"/>
          <w:sz w:val="19"/>
        </w:rPr>
        <w:t xml:space="preserve"> </w:t>
      </w:r>
      <w:r>
        <w:rPr>
          <w:color w:val="1A171C"/>
          <w:sz w:val="19"/>
        </w:rPr>
        <w:t>to</w:t>
      </w:r>
      <w:r>
        <w:rPr>
          <w:color w:val="1A171C"/>
          <w:spacing w:val="-1"/>
          <w:sz w:val="19"/>
        </w:rPr>
        <w:t xml:space="preserve"> </w:t>
      </w:r>
      <w:r>
        <w:rPr>
          <w:color w:val="1A171C"/>
          <w:sz w:val="19"/>
        </w:rPr>
        <w:t>the</w:t>
      </w:r>
      <w:r>
        <w:rPr>
          <w:color w:val="1A171C"/>
          <w:spacing w:val="-2"/>
          <w:sz w:val="19"/>
        </w:rPr>
        <w:t xml:space="preserve"> </w:t>
      </w:r>
      <w:r>
        <w:rPr>
          <w:color w:val="1A171C"/>
          <w:sz w:val="19"/>
        </w:rPr>
        <w:t>framework</w:t>
      </w:r>
      <w:r>
        <w:rPr>
          <w:color w:val="1A171C"/>
          <w:spacing w:val="-3"/>
          <w:sz w:val="19"/>
        </w:rPr>
        <w:t xml:space="preserve"> </w:t>
      </w:r>
      <w:r>
        <w:rPr>
          <w:color w:val="1A171C"/>
          <w:sz w:val="19"/>
        </w:rPr>
        <w:t>contract</w:t>
      </w:r>
      <w:r>
        <w:rPr>
          <w:color w:val="1A171C"/>
          <w:spacing w:val="-3"/>
          <w:sz w:val="19"/>
        </w:rPr>
        <w:t xml:space="preserve"> </w:t>
      </w:r>
      <w:r>
        <w:rPr>
          <w:color w:val="1A171C"/>
          <w:sz w:val="19"/>
        </w:rPr>
        <w:t>with</w:t>
      </w:r>
      <w:r>
        <w:rPr>
          <w:color w:val="1A171C"/>
          <w:spacing w:val="-2"/>
          <w:sz w:val="19"/>
        </w:rPr>
        <w:t xml:space="preserve"> </w:t>
      </w:r>
      <w:r>
        <w:rPr>
          <w:color w:val="1A171C"/>
          <w:sz w:val="19"/>
        </w:rPr>
        <w:t>the</w:t>
      </w:r>
      <w:r>
        <w:rPr>
          <w:color w:val="1A171C"/>
          <w:spacing w:val="-2"/>
          <w:sz w:val="19"/>
        </w:rPr>
        <w:t xml:space="preserve"> </w:t>
      </w:r>
      <w:r>
        <w:rPr>
          <w:color w:val="1A171C"/>
          <w:sz w:val="19"/>
        </w:rPr>
        <w:t>customer</w:t>
      </w:r>
      <w:r>
        <w:rPr>
          <w:color w:val="1A171C"/>
          <w:spacing w:val="-2"/>
          <w:sz w:val="19"/>
        </w:rPr>
        <w:t xml:space="preserve"> </w:t>
      </w:r>
      <w:r>
        <w:rPr>
          <w:color w:val="1A171C"/>
          <w:sz w:val="19"/>
        </w:rPr>
        <w:t>withdrawing</w:t>
      </w:r>
      <w:r>
        <w:rPr>
          <w:color w:val="1A171C"/>
          <w:spacing w:val="-3"/>
          <w:sz w:val="19"/>
        </w:rPr>
        <w:t xml:space="preserve"> </w:t>
      </w:r>
      <w:r>
        <w:rPr>
          <w:color w:val="1A171C"/>
          <w:sz w:val="19"/>
        </w:rPr>
        <w:t>money</w:t>
      </w:r>
      <w:r>
        <w:rPr>
          <w:color w:val="1A171C"/>
          <w:spacing w:val="-1"/>
          <w:sz w:val="19"/>
        </w:rPr>
        <w:t xml:space="preserve"> </w:t>
      </w:r>
      <w:r>
        <w:rPr>
          <w:color w:val="1A171C"/>
          <w:sz w:val="19"/>
        </w:rPr>
        <w:t>from</w:t>
      </w:r>
      <w:r>
        <w:rPr>
          <w:color w:val="1A171C"/>
          <w:spacing w:val="-2"/>
          <w:sz w:val="19"/>
        </w:rPr>
        <w:t xml:space="preserve"> </w:t>
      </w:r>
      <w:r>
        <w:rPr>
          <w:color w:val="1A171C"/>
          <w:sz w:val="19"/>
        </w:rPr>
        <w:t>a</w:t>
      </w:r>
      <w:r>
        <w:rPr>
          <w:color w:val="1A171C"/>
          <w:spacing w:val="-2"/>
          <w:sz w:val="19"/>
        </w:rPr>
        <w:t xml:space="preserve"> </w:t>
      </w:r>
      <w:r>
        <w:rPr>
          <w:color w:val="1A171C"/>
          <w:sz w:val="19"/>
        </w:rPr>
        <w:t>payment</w:t>
      </w:r>
      <w:r>
        <w:rPr>
          <w:color w:val="1A171C"/>
          <w:spacing w:val="-2"/>
          <w:sz w:val="19"/>
        </w:rPr>
        <w:t xml:space="preserve"> </w:t>
      </w:r>
      <w:r>
        <w:rPr>
          <w:color w:val="1A171C"/>
          <w:sz w:val="19"/>
        </w:rPr>
        <w:t>account,</w:t>
      </w:r>
      <w:r>
        <w:rPr>
          <w:color w:val="1A171C"/>
          <w:spacing w:val="-3"/>
          <w:sz w:val="19"/>
        </w:rPr>
        <w:t xml:space="preserve"> </w:t>
      </w:r>
      <w:r>
        <w:rPr>
          <w:color w:val="1A171C"/>
          <w:sz w:val="19"/>
        </w:rPr>
        <w:t xml:space="preserve">on </w:t>
      </w:r>
      <w:r>
        <w:rPr>
          <w:color w:val="1A171C"/>
          <w:w w:val="95"/>
          <w:sz w:val="19"/>
        </w:rPr>
        <w:t>condition that those providers do not conduct other payment services as referred to in Annex I. Nevertheless the</w:t>
      </w:r>
      <w:r>
        <w:rPr>
          <w:color w:val="1A171C"/>
          <w:sz w:val="19"/>
        </w:rPr>
        <w:t xml:space="preserve"> </w:t>
      </w:r>
      <w:r>
        <w:rPr>
          <w:color w:val="1A171C"/>
          <w:w w:val="95"/>
          <w:sz w:val="19"/>
        </w:rPr>
        <w:t>customer</w:t>
      </w:r>
      <w:r>
        <w:rPr>
          <w:color w:val="1A171C"/>
          <w:spacing w:val="-6"/>
          <w:w w:val="95"/>
          <w:sz w:val="19"/>
        </w:rPr>
        <w:t xml:space="preserve"> </w:t>
      </w:r>
      <w:r>
        <w:rPr>
          <w:color w:val="1A171C"/>
          <w:w w:val="95"/>
          <w:sz w:val="19"/>
        </w:rPr>
        <w:t>shall</w:t>
      </w:r>
      <w:r>
        <w:rPr>
          <w:color w:val="1A171C"/>
          <w:spacing w:val="-6"/>
          <w:w w:val="95"/>
          <w:sz w:val="19"/>
        </w:rPr>
        <w:t xml:space="preserve"> </w:t>
      </w:r>
      <w:r>
        <w:rPr>
          <w:color w:val="1A171C"/>
          <w:w w:val="95"/>
          <w:sz w:val="19"/>
        </w:rPr>
        <w:t>be</w:t>
      </w:r>
      <w:r>
        <w:rPr>
          <w:color w:val="1A171C"/>
          <w:spacing w:val="-4"/>
          <w:w w:val="95"/>
          <w:sz w:val="19"/>
        </w:rPr>
        <w:t xml:space="preserve"> </w:t>
      </w:r>
      <w:r>
        <w:rPr>
          <w:color w:val="1A171C"/>
          <w:w w:val="95"/>
          <w:sz w:val="19"/>
        </w:rPr>
        <w:t>provided</w:t>
      </w:r>
      <w:r>
        <w:rPr>
          <w:color w:val="1A171C"/>
          <w:spacing w:val="-5"/>
          <w:w w:val="95"/>
          <w:sz w:val="19"/>
        </w:rPr>
        <w:t xml:space="preserve"> </w:t>
      </w:r>
      <w:r>
        <w:rPr>
          <w:color w:val="1A171C"/>
          <w:w w:val="95"/>
          <w:sz w:val="19"/>
        </w:rPr>
        <w:t>with</w:t>
      </w:r>
      <w:r>
        <w:rPr>
          <w:color w:val="1A171C"/>
          <w:spacing w:val="-6"/>
          <w:w w:val="95"/>
          <w:sz w:val="19"/>
        </w:rPr>
        <w:t xml:space="preserve"> </w:t>
      </w:r>
      <w:r>
        <w:rPr>
          <w:color w:val="1A171C"/>
          <w:w w:val="95"/>
          <w:sz w:val="19"/>
        </w:rPr>
        <w:t>the</w:t>
      </w:r>
      <w:r>
        <w:rPr>
          <w:color w:val="1A171C"/>
          <w:spacing w:val="-6"/>
          <w:w w:val="95"/>
          <w:sz w:val="19"/>
        </w:rPr>
        <w:t xml:space="preserve"> </w:t>
      </w:r>
      <w:r>
        <w:rPr>
          <w:color w:val="1A171C"/>
          <w:w w:val="95"/>
          <w:sz w:val="19"/>
        </w:rPr>
        <w:t>information</w:t>
      </w:r>
      <w:r>
        <w:rPr>
          <w:color w:val="1A171C"/>
          <w:spacing w:val="-5"/>
          <w:w w:val="95"/>
          <w:sz w:val="19"/>
        </w:rPr>
        <w:t xml:space="preserve"> </w:t>
      </w:r>
      <w:r>
        <w:rPr>
          <w:color w:val="1A171C"/>
          <w:w w:val="95"/>
          <w:sz w:val="19"/>
        </w:rPr>
        <w:t>on</w:t>
      </w:r>
      <w:r>
        <w:rPr>
          <w:color w:val="1A171C"/>
          <w:spacing w:val="-3"/>
          <w:w w:val="95"/>
          <w:sz w:val="19"/>
        </w:rPr>
        <w:t xml:space="preserve"> </w:t>
      </w:r>
      <w:r>
        <w:rPr>
          <w:color w:val="1A171C"/>
          <w:w w:val="95"/>
          <w:sz w:val="19"/>
        </w:rPr>
        <w:t>any</w:t>
      </w:r>
      <w:r>
        <w:rPr>
          <w:color w:val="1A171C"/>
          <w:spacing w:val="-5"/>
          <w:w w:val="95"/>
          <w:sz w:val="19"/>
        </w:rPr>
        <w:t xml:space="preserve"> </w:t>
      </w:r>
      <w:r>
        <w:rPr>
          <w:color w:val="1A171C"/>
          <w:w w:val="95"/>
          <w:sz w:val="19"/>
        </w:rPr>
        <w:t>withdrawal</w:t>
      </w:r>
      <w:r>
        <w:rPr>
          <w:color w:val="1A171C"/>
          <w:spacing w:val="-7"/>
          <w:w w:val="95"/>
          <w:sz w:val="19"/>
        </w:rPr>
        <w:t xml:space="preserve"> </w:t>
      </w:r>
      <w:r>
        <w:rPr>
          <w:color w:val="1A171C"/>
          <w:w w:val="95"/>
          <w:sz w:val="19"/>
        </w:rPr>
        <w:t>charges</w:t>
      </w:r>
      <w:r>
        <w:rPr>
          <w:color w:val="1A171C"/>
          <w:spacing w:val="-7"/>
          <w:w w:val="95"/>
          <w:sz w:val="19"/>
        </w:rPr>
        <w:t xml:space="preserve"> </w:t>
      </w:r>
      <w:r>
        <w:rPr>
          <w:color w:val="1A171C"/>
          <w:w w:val="95"/>
          <w:sz w:val="19"/>
        </w:rPr>
        <w:t>referred</w:t>
      </w:r>
      <w:r>
        <w:rPr>
          <w:color w:val="1A171C"/>
          <w:spacing w:val="-7"/>
          <w:w w:val="95"/>
          <w:sz w:val="19"/>
        </w:rPr>
        <w:t xml:space="preserve"> </w:t>
      </w:r>
      <w:r>
        <w:rPr>
          <w:color w:val="1A171C"/>
          <w:w w:val="95"/>
          <w:sz w:val="19"/>
        </w:rPr>
        <w:t>to</w:t>
      </w:r>
      <w:r>
        <w:rPr>
          <w:color w:val="1A171C"/>
          <w:spacing w:val="-4"/>
          <w:w w:val="95"/>
          <w:sz w:val="19"/>
        </w:rPr>
        <w:t xml:space="preserve"> </w:t>
      </w:r>
      <w:r>
        <w:rPr>
          <w:color w:val="1A171C"/>
          <w:w w:val="95"/>
          <w:sz w:val="19"/>
        </w:rPr>
        <w:t>in</w:t>
      </w:r>
      <w:r>
        <w:rPr>
          <w:color w:val="1A171C"/>
          <w:spacing w:val="-4"/>
          <w:w w:val="95"/>
          <w:sz w:val="19"/>
        </w:rPr>
        <w:t xml:space="preserve"> </w:t>
      </w:r>
      <w:r>
        <w:rPr>
          <w:color w:val="1A171C"/>
          <w:w w:val="95"/>
          <w:sz w:val="19"/>
        </w:rPr>
        <w:t>Articles</w:t>
      </w:r>
      <w:r>
        <w:rPr>
          <w:color w:val="1A171C"/>
          <w:spacing w:val="-7"/>
          <w:w w:val="95"/>
          <w:sz w:val="19"/>
        </w:rPr>
        <w:t xml:space="preserve"> </w:t>
      </w:r>
      <w:r>
        <w:rPr>
          <w:color w:val="1A171C"/>
          <w:w w:val="95"/>
          <w:sz w:val="19"/>
        </w:rPr>
        <w:t>45,</w:t>
      </w:r>
      <w:r>
        <w:rPr>
          <w:color w:val="1A171C"/>
          <w:spacing w:val="-4"/>
          <w:w w:val="95"/>
          <w:sz w:val="19"/>
        </w:rPr>
        <w:t xml:space="preserve"> </w:t>
      </w:r>
      <w:r>
        <w:rPr>
          <w:color w:val="1A171C"/>
          <w:w w:val="95"/>
          <w:sz w:val="19"/>
        </w:rPr>
        <w:t>48,</w:t>
      </w:r>
      <w:r>
        <w:rPr>
          <w:color w:val="1A171C"/>
          <w:spacing w:val="-5"/>
          <w:w w:val="95"/>
          <w:sz w:val="19"/>
        </w:rPr>
        <w:t xml:space="preserve"> </w:t>
      </w:r>
      <w:r>
        <w:rPr>
          <w:color w:val="1A171C"/>
          <w:w w:val="95"/>
          <w:sz w:val="19"/>
        </w:rPr>
        <w:t>49</w:t>
      </w:r>
      <w:r>
        <w:rPr>
          <w:color w:val="1A171C"/>
          <w:spacing w:val="-3"/>
          <w:w w:val="95"/>
          <w:sz w:val="19"/>
        </w:rPr>
        <w:t xml:space="preserve"> </w:t>
      </w:r>
      <w:r>
        <w:rPr>
          <w:color w:val="1A171C"/>
          <w:w w:val="95"/>
          <w:sz w:val="19"/>
        </w:rPr>
        <w:t>and</w:t>
      </w:r>
      <w:r>
        <w:rPr>
          <w:color w:val="1A171C"/>
          <w:spacing w:val="-5"/>
          <w:w w:val="95"/>
          <w:sz w:val="19"/>
        </w:rPr>
        <w:t xml:space="preserve"> </w:t>
      </w:r>
      <w:r>
        <w:rPr>
          <w:color w:val="1A171C"/>
          <w:w w:val="95"/>
          <w:sz w:val="19"/>
        </w:rPr>
        <w:t>59</w:t>
      </w:r>
      <w:r>
        <w:rPr>
          <w:color w:val="1A171C"/>
          <w:sz w:val="19"/>
        </w:rPr>
        <w:t xml:space="preserve"> </w:t>
      </w:r>
      <w:r>
        <w:rPr>
          <w:color w:val="1A171C"/>
          <w:w w:val="95"/>
          <w:sz w:val="19"/>
        </w:rPr>
        <w:t>before</w:t>
      </w:r>
      <w:r>
        <w:rPr>
          <w:color w:val="1A171C"/>
          <w:spacing w:val="3"/>
          <w:sz w:val="19"/>
        </w:rPr>
        <w:t xml:space="preserve"> </w:t>
      </w:r>
      <w:r>
        <w:rPr>
          <w:color w:val="1A171C"/>
          <w:w w:val="95"/>
          <w:sz w:val="19"/>
        </w:rPr>
        <w:t>carrying</w:t>
      </w:r>
      <w:r>
        <w:rPr>
          <w:color w:val="1A171C"/>
          <w:spacing w:val="1"/>
          <w:sz w:val="19"/>
        </w:rPr>
        <w:t xml:space="preserve"> </w:t>
      </w:r>
      <w:r>
        <w:rPr>
          <w:color w:val="1A171C"/>
          <w:w w:val="95"/>
          <w:sz w:val="19"/>
        </w:rPr>
        <w:t>out</w:t>
      </w:r>
      <w:r>
        <w:rPr>
          <w:color w:val="1A171C"/>
          <w:spacing w:val="4"/>
          <w:sz w:val="19"/>
        </w:rPr>
        <w:t xml:space="preserve"> </w:t>
      </w:r>
      <w:r>
        <w:rPr>
          <w:color w:val="1A171C"/>
          <w:w w:val="95"/>
          <w:sz w:val="19"/>
        </w:rPr>
        <w:t>the</w:t>
      </w:r>
      <w:r>
        <w:rPr>
          <w:color w:val="1A171C"/>
          <w:spacing w:val="3"/>
          <w:sz w:val="19"/>
        </w:rPr>
        <w:t xml:space="preserve"> </w:t>
      </w:r>
      <w:r>
        <w:rPr>
          <w:color w:val="1A171C"/>
          <w:w w:val="95"/>
          <w:sz w:val="19"/>
        </w:rPr>
        <w:t>withdrawal</w:t>
      </w:r>
      <w:r>
        <w:rPr>
          <w:color w:val="1A171C"/>
          <w:spacing w:val="1"/>
          <w:sz w:val="19"/>
        </w:rPr>
        <w:t xml:space="preserve"> </w:t>
      </w:r>
      <w:r>
        <w:rPr>
          <w:color w:val="1A171C"/>
          <w:w w:val="95"/>
          <w:sz w:val="19"/>
        </w:rPr>
        <w:t>as</w:t>
      </w:r>
      <w:r>
        <w:rPr>
          <w:color w:val="1A171C"/>
          <w:spacing w:val="3"/>
          <w:sz w:val="19"/>
        </w:rPr>
        <w:t xml:space="preserve"> </w:t>
      </w:r>
      <w:r>
        <w:rPr>
          <w:color w:val="1A171C"/>
          <w:w w:val="95"/>
          <w:sz w:val="19"/>
        </w:rPr>
        <w:t>well</w:t>
      </w:r>
      <w:r>
        <w:rPr>
          <w:color w:val="1A171C"/>
          <w:spacing w:val="4"/>
          <w:sz w:val="19"/>
        </w:rPr>
        <w:t xml:space="preserve"> </w:t>
      </w:r>
      <w:r>
        <w:rPr>
          <w:color w:val="1A171C"/>
          <w:w w:val="95"/>
          <w:sz w:val="19"/>
        </w:rPr>
        <w:t>as</w:t>
      </w:r>
      <w:r>
        <w:rPr>
          <w:color w:val="1A171C"/>
          <w:spacing w:val="3"/>
          <w:sz w:val="19"/>
        </w:rPr>
        <w:t xml:space="preserve"> </w:t>
      </w:r>
      <w:r>
        <w:rPr>
          <w:color w:val="1A171C"/>
          <w:w w:val="95"/>
          <w:sz w:val="19"/>
        </w:rPr>
        <w:t>on</w:t>
      </w:r>
      <w:r>
        <w:rPr>
          <w:color w:val="1A171C"/>
          <w:spacing w:val="4"/>
          <w:sz w:val="19"/>
        </w:rPr>
        <w:t xml:space="preserve"> </w:t>
      </w:r>
      <w:r>
        <w:rPr>
          <w:color w:val="1A171C"/>
          <w:w w:val="95"/>
          <w:sz w:val="19"/>
        </w:rPr>
        <w:t>receipt</w:t>
      </w:r>
      <w:r>
        <w:rPr>
          <w:color w:val="1A171C"/>
          <w:spacing w:val="2"/>
          <w:sz w:val="19"/>
        </w:rPr>
        <w:t xml:space="preserve"> </w:t>
      </w:r>
      <w:r>
        <w:rPr>
          <w:color w:val="1A171C"/>
          <w:w w:val="95"/>
          <w:sz w:val="19"/>
        </w:rPr>
        <w:t>of</w:t>
      </w:r>
      <w:r>
        <w:rPr>
          <w:color w:val="1A171C"/>
          <w:spacing w:val="3"/>
          <w:sz w:val="19"/>
        </w:rPr>
        <w:t xml:space="preserve"> </w:t>
      </w:r>
      <w:r>
        <w:rPr>
          <w:color w:val="1A171C"/>
          <w:w w:val="95"/>
          <w:sz w:val="19"/>
        </w:rPr>
        <w:t>the</w:t>
      </w:r>
      <w:r>
        <w:rPr>
          <w:color w:val="1A171C"/>
          <w:spacing w:val="4"/>
          <w:sz w:val="19"/>
        </w:rPr>
        <w:t xml:space="preserve"> </w:t>
      </w:r>
      <w:r>
        <w:rPr>
          <w:color w:val="1A171C"/>
          <w:w w:val="95"/>
          <w:sz w:val="19"/>
        </w:rPr>
        <w:t>cash</w:t>
      </w:r>
      <w:r>
        <w:rPr>
          <w:color w:val="1A171C"/>
          <w:spacing w:val="2"/>
          <w:sz w:val="19"/>
        </w:rPr>
        <w:t xml:space="preserve"> </w:t>
      </w:r>
      <w:r>
        <w:rPr>
          <w:color w:val="1A171C"/>
          <w:w w:val="95"/>
          <w:sz w:val="19"/>
        </w:rPr>
        <w:t>at</w:t>
      </w:r>
      <w:r>
        <w:rPr>
          <w:color w:val="1A171C"/>
          <w:spacing w:val="4"/>
          <w:sz w:val="19"/>
        </w:rPr>
        <w:t xml:space="preserve"> </w:t>
      </w:r>
      <w:r>
        <w:rPr>
          <w:color w:val="1A171C"/>
          <w:w w:val="95"/>
          <w:sz w:val="19"/>
        </w:rPr>
        <w:t>the</w:t>
      </w:r>
      <w:r>
        <w:rPr>
          <w:color w:val="1A171C"/>
          <w:spacing w:val="3"/>
          <w:sz w:val="19"/>
        </w:rPr>
        <w:t xml:space="preserve"> </w:t>
      </w:r>
      <w:r>
        <w:rPr>
          <w:color w:val="1A171C"/>
          <w:w w:val="95"/>
          <w:sz w:val="19"/>
        </w:rPr>
        <w:t>end</w:t>
      </w:r>
      <w:r>
        <w:rPr>
          <w:color w:val="1A171C"/>
          <w:spacing w:val="4"/>
          <w:sz w:val="19"/>
        </w:rPr>
        <w:t xml:space="preserve"> </w:t>
      </w:r>
      <w:r>
        <w:rPr>
          <w:color w:val="1A171C"/>
          <w:w w:val="95"/>
          <w:sz w:val="19"/>
        </w:rPr>
        <w:t>of</w:t>
      </w:r>
      <w:r>
        <w:rPr>
          <w:color w:val="1A171C"/>
          <w:spacing w:val="4"/>
          <w:sz w:val="19"/>
        </w:rPr>
        <w:t xml:space="preserve"> </w:t>
      </w:r>
      <w:r>
        <w:rPr>
          <w:color w:val="1A171C"/>
          <w:w w:val="95"/>
          <w:sz w:val="19"/>
        </w:rPr>
        <w:t>the</w:t>
      </w:r>
      <w:r>
        <w:rPr>
          <w:color w:val="1A171C"/>
          <w:spacing w:val="3"/>
          <w:sz w:val="19"/>
        </w:rPr>
        <w:t xml:space="preserve"> </w:t>
      </w:r>
      <w:r>
        <w:rPr>
          <w:color w:val="1A171C"/>
          <w:w w:val="95"/>
          <w:sz w:val="19"/>
        </w:rPr>
        <w:t>transaction</w:t>
      </w:r>
      <w:r>
        <w:rPr>
          <w:color w:val="1A171C"/>
          <w:spacing w:val="4"/>
          <w:sz w:val="19"/>
        </w:rPr>
        <w:t xml:space="preserve"> </w:t>
      </w:r>
      <w:r>
        <w:rPr>
          <w:color w:val="1A171C"/>
          <w:w w:val="95"/>
          <w:sz w:val="19"/>
        </w:rPr>
        <w:t>after</w:t>
      </w:r>
      <w:r>
        <w:rPr>
          <w:color w:val="1A171C"/>
          <w:spacing w:val="3"/>
          <w:sz w:val="19"/>
        </w:rPr>
        <w:t xml:space="preserve"> </w:t>
      </w:r>
      <w:r>
        <w:rPr>
          <w:color w:val="1A171C"/>
          <w:w w:val="95"/>
          <w:sz w:val="19"/>
        </w:rPr>
        <w:t>withdrawal.</w:t>
      </w:r>
    </w:p>
    <w:p w14:paraId="0E421836" w14:textId="77777777" w:rsidR="00B60704" w:rsidRDefault="00B60704">
      <w:pPr>
        <w:spacing w:line="230" w:lineRule="auto"/>
        <w:jc w:val="both"/>
        <w:rPr>
          <w:sz w:val="19"/>
        </w:rPr>
        <w:sectPr w:rsidR="00B60704">
          <w:pgSz w:w="11910" w:h="16840"/>
          <w:pgMar w:top="1180" w:right="1220" w:bottom="280" w:left="1240" w:header="843" w:footer="0" w:gutter="0"/>
          <w:cols w:space="720"/>
        </w:sectPr>
      </w:pPr>
    </w:p>
    <w:p w14:paraId="18A78797" w14:textId="77777777" w:rsidR="00B60704" w:rsidRDefault="00B60704">
      <w:pPr>
        <w:pStyle w:val="BodyText"/>
        <w:spacing w:before="3"/>
        <w:rPr>
          <w:sz w:val="23"/>
        </w:rPr>
      </w:pPr>
    </w:p>
    <w:p w14:paraId="6E0979A1" w14:textId="77777777" w:rsidR="00B60704" w:rsidRDefault="001F055C">
      <w:pPr>
        <w:spacing w:before="100"/>
        <w:ind w:left="300" w:right="288"/>
        <w:jc w:val="center"/>
        <w:rPr>
          <w:i/>
          <w:sz w:val="19"/>
        </w:rPr>
      </w:pPr>
      <w:r>
        <w:rPr>
          <w:i/>
          <w:color w:val="1A171C"/>
          <w:w w:val="85"/>
          <w:sz w:val="19"/>
        </w:rPr>
        <w:t>Article</w:t>
      </w:r>
      <w:r>
        <w:rPr>
          <w:i/>
          <w:color w:val="1A171C"/>
          <w:spacing w:val="33"/>
          <w:sz w:val="19"/>
        </w:rPr>
        <w:t xml:space="preserve"> </w:t>
      </w:r>
      <w:r>
        <w:rPr>
          <w:i/>
          <w:color w:val="1A171C"/>
          <w:spacing w:val="-10"/>
          <w:sz w:val="19"/>
        </w:rPr>
        <w:t>4</w:t>
      </w:r>
    </w:p>
    <w:p w14:paraId="7C8C0427" w14:textId="77777777" w:rsidR="00B60704" w:rsidRDefault="001F055C">
      <w:pPr>
        <w:pStyle w:val="Heading1"/>
        <w:ind w:right="286"/>
      </w:pPr>
      <w:r>
        <w:rPr>
          <w:color w:val="1A171C"/>
          <w:spacing w:val="-2"/>
        </w:rPr>
        <w:t>Definitions</w:t>
      </w:r>
    </w:p>
    <w:p w14:paraId="22885750" w14:textId="77777777" w:rsidR="00B60704" w:rsidRDefault="001F055C">
      <w:pPr>
        <w:pStyle w:val="BodyText"/>
        <w:spacing w:before="111"/>
        <w:ind w:left="122"/>
      </w:pPr>
      <w:r>
        <w:rPr>
          <w:color w:val="1A171C"/>
          <w:spacing w:val="-2"/>
          <w:w w:val="95"/>
        </w:rPr>
        <w:t>For</w:t>
      </w:r>
      <w:r>
        <w:rPr>
          <w:color w:val="1A171C"/>
          <w:spacing w:val="15"/>
        </w:rPr>
        <w:t xml:space="preserve"> </w:t>
      </w:r>
      <w:r>
        <w:rPr>
          <w:color w:val="1A171C"/>
          <w:spacing w:val="-2"/>
          <w:w w:val="95"/>
        </w:rPr>
        <w:t>the</w:t>
      </w:r>
      <w:r>
        <w:rPr>
          <w:color w:val="1A171C"/>
          <w:spacing w:val="14"/>
        </w:rPr>
        <w:t xml:space="preserve"> </w:t>
      </w:r>
      <w:r>
        <w:rPr>
          <w:color w:val="1A171C"/>
          <w:spacing w:val="-2"/>
          <w:w w:val="95"/>
        </w:rPr>
        <w:t>purposes</w:t>
      </w:r>
      <w:r>
        <w:rPr>
          <w:color w:val="1A171C"/>
          <w:spacing w:val="13"/>
        </w:rPr>
        <w:t xml:space="preserve"> </w:t>
      </w:r>
      <w:r>
        <w:rPr>
          <w:color w:val="1A171C"/>
          <w:spacing w:val="-2"/>
          <w:w w:val="95"/>
        </w:rPr>
        <w:t>of</w:t>
      </w:r>
      <w:r>
        <w:rPr>
          <w:color w:val="1A171C"/>
          <w:spacing w:val="15"/>
        </w:rPr>
        <w:t xml:space="preserve"> </w:t>
      </w:r>
      <w:r>
        <w:rPr>
          <w:color w:val="1A171C"/>
          <w:spacing w:val="-2"/>
          <w:w w:val="95"/>
        </w:rPr>
        <w:t>this</w:t>
      </w:r>
      <w:r>
        <w:rPr>
          <w:color w:val="1A171C"/>
          <w:spacing w:val="15"/>
        </w:rPr>
        <w:t xml:space="preserve"> </w:t>
      </w:r>
      <w:r>
        <w:rPr>
          <w:color w:val="1A171C"/>
          <w:spacing w:val="-2"/>
          <w:w w:val="95"/>
        </w:rPr>
        <w:t>Directive,</w:t>
      </w:r>
      <w:r>
        <w:rPr>
          <w:color w:val="1A171C"/>
          <w:spacing w:val="12"/>
        </w:rPr>
        <w:t xml:space="preserve"> </w:t>
      </w:r>
      <w:r>
        <w:rPr>
          <w:color w:val="1A171C"/>
          <w:spacing w:val="-2"/>
          <w:w w:val="95"/>
        </w:rPr>
        <w:t>the</w:t>
      </w:r>
      <w:r>
        <w:rPr>
          <w:color w:val="1A171C"/>
          <w:spacing w:val="14"/>
        </w:rPr>
        <w:t xml:space="preserve"> </w:t>
      </w:r>
      <w:r>
        <w:rPr>
          <w:color w:val="1A171C"/>
          <w:spacing w:val="-2"/>
          <w:w w:val="95"/>
        </w:rPr>
        <w:t>following</w:t>
      </w:r>
      <w:r>
        <w:rPr>
          <w:color w:val="1A171C"/>
          <w:spacing w:val="14"/>
        </w:rPr>
        <w:t xml:space="preserve"> </w:t>
      </w:r>
      <w:r>
        <w:rPr>
          <w:color w:val="1A171C"/>
          <w:spacing w:val="-2"/>
          <w:w w:val="95"/>
        </w:rPr>
        <w:t>definitions</w:t>
      </w:r>
      <w:r>
        <w:rPr>
          <w:color w:val="1A171C"/>
          <w:spacing w:val="15"/>
        </w:rPr>
        <w:t xml:space="preserve"> </w:t>
      </w:r>
      <w:r>
        <w:rPr>
          <w:color w:val="1A171C"/>
          <w:spacing w:val="-2"/>
          <w:w w:val="95"/>
        </w:rPr>
        <w:t>apply:</w:t>
      </w:r>
    </w:p>
    <w:p w14:paraId="638A5760" w14:textId="77777777" w:rsidR="00B60704" w:rsidRDefault="00B60704">
      <w:pPr>
        <w:pStyle w:val="BodyText"/>
        <w:rPr>
          <w:sz w:val="22"/>
        </w:rPr>
      </w:pPr>
    </w:p>
    <w:p w14:paraId="4D46EA5F" w14:textId="77777777" w:rsidR="00B60704" w:rsidRDefault="001F055C">
      <w:pPr>
        <w:pStyle w:val="ListParagraph"/>
        <w:numPr>
          <w:ilvl w:val="0"/>
          <w:numId w:val="143"/>
        </w:numPr>
        <w:tabs>
          <w:tab w:val="left" w:pos="521"/>
        </w:tabs>
        <w:spacing w:before="175"/>
        <w:ind w:hanging="299"/>
        <w:jc w:val="left"/>
        <w:rPr>
          <w:sz w:val="19"/>
        </w:rPr>
      </w:pPr>
      <w:r>
        <w:rPr>
          <w:color w:val="1A171C"/>
          <w:w w:val="90"/>
          <w:sz w:val="19"/>
        </w:rPr>
        <w:t>‘home</w:t>
      </w:r>
      <w:r>
        <w:rPr>
          <w:color w:val="1A171C"/>
          <w:spacing w:val="27"/>
          <w:sz w:val="19"/>
        </w:rPr>
        <w:t xml:space="preserve"> </w:t>
      </w:r>
      <w:r>
        <w:rPr>
          <w:color w:val="1A171C"/>
          <w:w w:val="90"/>
          <w:sz w:val="19"/>
        </w:rPr>
        <w:t>Member</w:t>
      </w:r>
      <w:r>
        <w:rPr>
          <w:color w:val="1A171C"/>
          <w:spacing w:val="25"/>
          <w:sz w:val="19"/>
        </w:rPr>
        <w:t xml:space="preserve"> </w:t>
      </w:r>
      <w:r>
        <w:rPr>
          <w:color w:val="1A171C"/>
          <w:w w:val="90"/>
          <w:sz w:val="19"/>
        </w:rPr>
        <w:t>State’</w:t>
      </w:r>
      <w:r>
        <w:rPr>
          <w:color w:val="1A171C"/>
          <w:spacing w:val="27"/>
          <w:sz w:val="19"/>
        </w:rPr>
        <w:t xml:space="preserve"> </w:t>
      </w:r>
      <w:r>
        <w:rPr>
          <w:color w:val="1A171C"/>
          <w:w w:val="90"/>
          <w:sz w:val="19"/>
        </w:rPr>
        <w:t>means</w:t>
      </w:r>
      <w:r>
        <w:rPr>
          <w:color w:val="1A171C"/>
          <w:spacing w:val="27"/>
          <w:sz w:val="19"/>
        </w:rPr>
        <w:t xml:space="preserve"> </w:t>
      </w:r>
      <w:r>
        <w:rPr>
          <w:color w:val="1A171C"/>
          <w:w w:val="90"/>
          <w:sz w:val="19"/>
        </w:rPr>
        <w:t>either</w:t>
      </w:r>
      <w:r>
        <w:rPr>
          <w:color w:val="1A171C"/>
          <w:spacing w:val="24"/>
          <w:sz w:val="19"/>
        </w:rPr>
        <w:t xml:space="preserve"> </w:t>
      </w:r>
      <w:r>
        <w:rPr>
          <w:color w:val="1A171C"/>
          <w:w w:val="90"/>
          <w:sz w:val="19"/>
        </w:rPr>
        <w:t>of</w:t>
      </w:r>
      <w:r>
        <w:rPr>
          <w:color w:val="1A171C"/>
          <w:spacing w:val="27"/>
          <w:sz w:val="19"/>
        </w:rPr>
        <w:t xml:space="preserve"> </w:t>
      </w:r>
      <w:r>
        <w:rPr>
          <w:color w:val="1A171C"/>
          <w:w w:val="90"/>
          <w:sz w:val="19"/>
        </w:rPr>
        <w:t>the</w:t>
      </w:r>
      <w:r>
        <w:rPr>
          <w:color w:val="1A171C"/>
          <w:spacing w:val="26"/>
          <w:sz w:val="19"/>
        </w:rPr>
        <w:t xml:space="preserve"> </w:t>
      </w:r>
      <w:r>
        <w:rPr>
          <w:color w:val="1A171C"/>
          <w:spacing w:val="-2"/>
          <w:w w:val="90"/>
          <w:sz w:val="19"/>
        </w:rPr>
        <w:t>following:</w:t>
      </w:r>
    </w:p>
    <w:p w14:paraId="349A18F4" w14:textId="77777777" w:rsidR="00B60704" w:rsidRDefault="00B60704">
      <w:pPr>
        <w:pStyle w:val="BodyText"/>
        <w:rPr>
          <w:sz w:val="22"/>
        </w:rPr>
      </w:pPr>
    </w:p>
    <w:p w14:paraId="16BC0556" w14:textId="77777777" w:rsidR="00B60704" w:rsidRDefault="001F055C">
      <w:pPr>
        <w:pStyle w:val="ListParagraph"/>
        <w:numPr>
          <w:ilvl w:val="1"/>
          <w:numId w:val="143"/>
        </w:numPr>
        <w:tabs>
          <w:tab w:val="left" w:pos="812"/>
        </w:tabs>
        <w:spacing w:before="176"/>
        <w:ind w:hanging="291"/>
        <w:rPr>
          <w:sz w:val="19"/>
        </w:rPr>
      </w:pPr>
      <w:r>
        <w:rPr>
          <w:color w:val="1A171C"/>
          <w:w w:val="90"/>
          <w:sz w:val="19"/>
        </w:rPr>
        <w:t>the</w:t>
      </w:r>
      <w:r>
        <w:rPr>
          <w:color w:val="1A171C"/>
          <w:spacing w:val="23"/>
          <w:sz w:val="19"/>
        </w:rPr>
        <w:t xml:space="preserve"> </w:t>
      </w:r>
      <w:r>
        <w:rPr>
          <w:color w:val="1A171C"/>
          <w:w w:val="90"/>
          <w:sz w:val="19"/>
        </w:rPr>
        <w:t>Member</w:t>
      </w:r>
      <w:r>
        <w:rPr>
          <w:color w:val="1A171C"/>
          <w:spacing w:val="25"/>
          <w:sz w:val="19"/>
        </w:rPr>
        <w:t xml:space="preserve"> </w:t>
      </w:r>
      <w:r>
        <w:rPr>
          <w:color w:val="1A171C"/>
          <w:w w:val="90"/>
          <w:sz w:val="19"/>
        </w:rPr>
        <w:t>State</w:t>
      </w:r>
      <w:r>
        <w:rPr>
          <w:color w:val="1A171C"/>
          <w:spacing w:val="24"/>
          <w:sz w:val="19"/>
        </w:rPr>
        <w:t xml:space="preserve"> </w:t>
      </w:r>
      <w:r>
        <w:rPr>
          <w:color w:val="1A171C"/>
          <w:w w:val="90"/>
          <w:sz w:val="19"/>
        </w:rPr>
        <w:t>in</w:t>
      </w:r>
      <w:r>
        <w:rPr>
          <w:color w:val="1A171C"/>
          <w:spacing w:val="25"/>
          <w:sz w:val="19"/>
        </w:rPr>
        <w:t xml:space="preserve"> </w:t>
      </w:r>
      <w:r>
        <w:rPr>
          <w:color w:val="1A171C"/>
          <w:w w:val="90"/>
          <w:sz w:val="19"/>
        </w:rPr>
        <w:t>which</w:t>
      </w:r>
      <w:r>
        <w:rPr>
          <w:color w:val="1A171C"/>
          <w:spacing w:val="22"/>
          <w:sz w:val="19"/>
        </w:rPr>
        <w:t xml:space="preserve"> </w:t>
      </w:r>
      <w:r>
        <w:rPr>
          <w:color w:val="1A171C"/>
          <w:w w:val="90"/>
          <w:sz w:val="19"/>
        </w:rPr>
        <w:t>the</w:t>
      </w:r>
      <w:r>
        <w:rPr>
          <w:color w:val="1A171C"/>
          <w:spacing w:val="24"/>
          <w:sz w:val="19"/>
        </w:rPr>
        <w:t xml:space="preserve"> </w:t>
      </w:r>
      <w:r>
        <w:rPr>
          <w:color w:val="1A171C"/>
          <w:w w:val="90"/>
          <w:sz w:val="19"/>
        </w:rPr>
        <w:t>registered</w:t>
      </w:r>
      <w:r>
        <w:rPr>
          <w:color w:val="1A171C"/>
          <w:spacing w:val="22"/>
          <w:sz w:val="19"/>
        </w:rPr>
        <w:t xml:space="preserve"> </w:t>
      </w:r>
      <w:r>
        <w:rPr>
          <w:color w:val="1A171C"/>
          <w:w w:val="90"/>
          <w:sz w:val="19"/>
        </w:rPr>
        <w:t>office</w:t>
      </w:r>
      <w:r>
        <w:rPr>
          <w:color w:val="1A171C"/>
          <w:spacing w:val="24"/>
          <w:sz w:val="19"/>
        </w:rPr>
        <w:t xml:space="preserve"> </w:t>
      </w:r>
      <w:r>
        <w:rPr>
          <w:color w:val="1A171C"/>
          <w:w w:val="90"/>
          <w:sz w:val="19"/>
        </w:rPr>
        <w:t>of</w:t>
      </w:r>
      <w:r>
        <w:rPr>
          <w:color w:val="1A171C"/>
          <w:spacing w:val="25"/>
          <w:sz w:val="19"/>
        </w:rPr>
        <w:t xml:space="preserve"> </w:t>
      </w:r>
      <w:r>
        <w:rPr>
          <w:color w:val="1A171C"/>
          <w:w w:val="90"/>
          <w:sz w:val="19"/>
        </w:rPr>
        <w:t>the</w:t>
      </w:r>
      <w:r>
        <w:rPr>
          <w:color w:val="1A171C"/>
          <w:spacing w:val="24"/>
          <w:sz w:val="19"/>
        </w:rPr>
        <w:t xml:space="preserve"> </w:t>
      </w:r>
      <w:r>
        <w:rPr>
          <w:color w:val="1A171C"/>
          <w:w w:val="90"/>
          <w:sz w:val="19"/>
        </w:rPr>
        <w:t>payment</w:t>
      </w:r>
      <w:r>
        <w:rPr>
          <w:color w:val="1A171C"/>
          <w:spacing w:val="24"/>
          <w:sz w:val="19"/>
        </w:rPr>
        <w:t xml:space="preserve"> </w:t>
      </w:r>
      <w:r>
        <w:rPr>
          <w:color w:val="1A171C"/>
          <w:w w:val="90"/>
          <w:sz w:val="19"/>
        </w:rPr>
        <w:t>service</w:t>
      </w:r>
      <w:r>
        <w:rPr>
          <w:color w:val="1A171C"/>
          <w:spacing w:val="21"/>
          <w:sz w:val="19"/>
        </w:rPr>
        <w:t xml:space="preserve"> </w:t>
      </w:r>
      <w:r>
        <w:rPr>
          <w:color w:val="1A171C"/>
          <w:w w:val="90"/>
          <w:sz w:val="19"/>
        </w:rPr>
        <w:t>provider</w:t>
      </w:r>
      <w:r>
        <w:rPr>
          <w:color w:val="1A171C"/>
          <w:spacing w:val="23"/>
          <w:sz w:val="19"/>
        </w:rPr>
        <w:t xml:space="preserve"> </w:t>
      </w:r>
      <w:r>
        <w:rPr>
          <w:color w:val="1A171C"/>
          <w:w w:val="90"/>
          <w:sz w:val="19"/>
        </w:rPr>
        <w:t>is</w:t>
      </w:r>
      <w:r>
        <w:rPr>
          <w:color w:val="1A171C"/>
          <w:spacing w:val="24"/>
          <w:sz w:val="19"/>
        </w:rPr>
        <w:t xml:space="preserve"> </w:t>
      </w:r>
      <w:r>
        <w:rPr>
          <w:color w:val="1A171C"/>
          <w:w w:val="90"/>
          <w:sz w:val="19"/>
        </w:rPr>
        <w:t>situated;</w:t>
      </w:r>
      <w:r>
        <w:rPr>
          <w:color w:val="1A171C"/>
          <w:spacing w:val="21"/>
          <w:sz w:val="19"/>
        </w:rPr>
        <w:t xml:space="preserve"> </w:t>
      </w:r>
      <w:r>
        <w:rPr>
          <w:color w:val="1A171C"/>
          <w:spacing w:val="-5"/>
          <w:w w:val="90"/>
          <w:sz w:val="19"/>
        </w:rPr>
        <w:t>or</w:t>
      </w:r>
    </w:p>
    <w:p w14:paraId="46256CAA" w14:textId="77777777" w:rsidR="00B60704" w:rsidRDefault="00B60704">
      <w:pPr>
        <w:pStyle w:val="BodyText"/>
        <w:rPr>
          <w:sz w:val="22"/>
        </w:rPr>
      </w:pPr>
    </w:p>
    <w:p w14:paraId="24C686FB" w14:textId="77777777" w:rsidR="00B60704" w:rsidRDefault="001F055C">
      <w:pPr>
        <w:pStyle w:val="ListParagraph"/>
        <w:numPr>
          <w:ilvl w:val="1"/>
          <w:numId w:val="143"/>
        </w:numPr>
        <w:tabs>
          <w:tab w:val="left" w:pos="812"/>
        </w:tabs>
        <w:spacing w:before="183" w:line="230" w:lineRule="auto"/>
        <w:ind w:left="812" w:right="110" w:hanging="291"/>
        <w:rPr>
          <w:sz w:val="19"/>
        </w:rPr>
      </w:pPr>
      <w:r>
        <w:rPr>
          <w:color w:val="1A171C"/>
          <w:w w:val="95"/>
          <w:sz w:val="19"/>
        </w:rPr>
        <w:t>if</w:t>
      </w:r>
      <w:r>
        <w:rPr>
          <w:color w:val="1A171C"/>
          <w:spacing w:val="3"/>
          <w:sz w:val="19"/>
        </w:rPr>
        <w:t xml:space="preserve"> </w:t>
      </w:r>
      <w:r>
        <w:rPr>
          <w:color w:val="1A171C"/>
          <w:w w:val="95"/>
          <w:sz w:val="19"/>
        </w:rPr>
        <w:t>the</w:t>
      </w:r>
      <w:r>
        <w:rPr>
          <w:color w:val="1A171C"/>
          <w:spacing w:val="3"/>
          <w:sz w:val="19"/>
        </w:rPr>
        <w:t xml:space="preserve"> </w:t>
      </w:r>
      <w:r>
        <w:rPr>
          <w:color w:val="1A171C"/>
          <w:w w:val="95"/>
          <w:sz w:val="19"/>
        </w:rPr>
        <w:t>payment</w:t>
      </w:r>
      <w:r>
        <w:rPr>
          <w:color w:val="1A171C"/>
          <w:spacing w:val="3"/>
          <w:sz w:val="19"/>
        </w:rPr>
        <w:t xml:space="preserve"> </w:t>
      </w:r>
      <w:r>
        <w:rPr>
          <w:color w:val="1A171C"/>
          <w:w w:val="95"/>
          <w:sz w:val="19"/>
        </w:rPr>
        <w:t>service</w:t>
      </w:r>
      <w:r>
        <w:rPr>
          <w:color w:val="1A171C"/>
          <w:spacing w:val="1"/>
          <w:sz w:val="19"/>
        </w:rPr>
        <w:t xml:space="preserve"> </w:t>
      </w:r>
      <w:r>
        <w:rPr>
          <w:color w:val="1A171C"/>
          <w:w w:val="95"/>
          <w:sz w:val="19"/>
        </w:rPr>
        <w:t>provider</w:t>
      </w:r>
      <w:r>
        <w:rPr>
          <w:color w:val="1A171C"/>
          <w:spacing w:val="2"/>
          <w:sz w:val="19"/>
        </w:rPr>
        <w:t xml:space="preserve"> </w:t>
      </w:r>
      <w:r>
        <w:rPr>
          <w:color w:val="1A171C"/>
          <w:w w:val="95"/>
          <w:sz w:val="19"/>
        </w:rPr>
        <w:t>has,</w:t>
      </w:r>
      <w:r>
        <w:rPr>
          <w:color w:val="1A171C"/>
          <w:spacing w:val="2"/>
          <w:sz w:val="19"/>
        </w:rPr>
        <w:t xml:space="preserve"> </w:t>
      </w:r>
      <w:r>
        <w:rPr>
          <w:color w:val="1A171C"/>
          <w:w w:val="95"/>
          <w:sz w:val="19"/>
        </w:rPr>
        <w:t>under</w:t>
      </w:r>
      <w:r>
        <w:rPr>
          <w:color w:val="1A171C"/>
          <w:spacing w:val="3"/>
          <w:sz w:val="19"/>
        </w:rPr>
        <w:t xml:space="preserve"> </w:t>
      </w:r>
      <w:r>
        <w:rPr>
          <w:color w:val="1A171C"/>
          <w:w w:val="95"/>
          <w:sz w:val="19"/>
        </w:rPr>
        <w:t>its</w:t>
      </w:r>
      <w:r>
        <w:rPr>
          <w:color w:val="1A171C"/>
          <w:spacing w:val="4"/>
          <w:sz w:val="19"/>
        </w:rPr>
        <w:t xml:space="preserve"> </w:t>
      </w:r>
      <w:r>
        <w:rPr>
          <w:color w:val="1A171C"/>
          <w:w w:val="95"/>
          <w:sz w:val="19"/>
        </w:rPr>
        <w:t>national</w:t>
      </w:r>
      <w:r>
        <w:rPr>
          <w:color w:val="1A171C"/>
          <w:spacing w:val="3"/>
          <w:sz w:val="19"/>
        </w:rPr>
        <w:t xml:space="preserve"> </w:t>
      </w:r>
      <w:r>
        <w:rPr>
          <w:color w:val="1A171C"/>
          <w:w w:val="95"/>
          <w:sz w:val="19"/>
        </w:rPr>
        <w:t>law,</w:t>
      </w:r>
      <w:r>
        <w:rPr>
          <w:color w:val="1A171C"/>
          <w:spacing w:val="2"/>
          <w:sz w:val="19"/>
        </w:rPr>
        <w:t xml:space="preserve"> </w:t>
      </w:r>
      <w:r>
        <w:rPr>
          <w:color w:val="1A171C"/>
          <w:w w:val="95"/>
          <w:sz w:val="19"/>
        </w:rPr>
        <w:t>no</w:t>
      </w:r>
      <w:r>
        <w:rPr>
          <w:color w:val="1A171C"/>
          <w:spacing w:val="4"/>
          <w:sz w:val="19"/>
        </w:rPr>
        <w:t xml:space="preserve"> </w:t>
      </w:r>
      <w:r>
        <w:rPr>
          <w:color w:val="1A171C"/>
          <w:w w:val="95"/>
          <w:sz w:val="19"/>
        </w:rPr>
        <w:t>registered</w:t>
      </w:r>
      <w:r>
        <w:rPr>
          <w:color w:val="1A171C"/>
          <w:spacing w:val="2"/>
          <w:sz w:val="19"/>
        </w:rPr>
        <w:t xml:space="preserve"> </w:t>
      </w:r>
      <w:r>
        <w:rPr>
          <w:color w:val="1A171C"/>
          <w:w w:val="95"/>
          <w:sz w:val="19"/>
        </w:rPr>
        <w:t>office,</w:t>
      </w:r>
      <w:r>
        <w:rPr>
          <w:color w:val="1A171C"/>
          <w:spacing w:val="1"/>
          <w:sz w:val="19"/>
        </w:rPr>
        <w:t xml:space="preserve"> </w:t>
      </w:r>
      <w:r>
        <w:rPr>
          <w:color w:val="1A171C"/>
          <w:w w:val="95"/>
          <w:sz w:val="19"/>
        </w:rPr>
        <w:t>the</w:t>
      </w:r>
      <w:r>
        <w:rPr>
          <w:color w:val="1A171C"/>
          <w:spacing w:val="3"/>
          <w:sz w:val="19"/>
        </w:rPr>
        <w:t xml:space="preserve"> </w:t>
      </w:r>
      <w:r>
        <w:rPr>
          <w:color w:val="1A171C"/>
          <w:w w:val="95"/>
          <w:sz w:val="19"/>
        </w:rPr>
        <w:t>Member</w:t>
      </w:r>
      <w:r>
        <w:rPr>
          <w:color w:val="1A171C"/>
          <w:spacing w:val="4"/>
          <w:sz w:val="19"/>
        </w:rPr>
        <w:t xml:space="preserve"> </w:t>
      </w:r>
      <w:r>
        <w:rPr>
          <w:color w:val="1A171C"/>
          <w:w w:val="95"/>
          <w:sz w:val="19"/>
        </w:rPr>
        <w:t>State</w:t>
      </w:r>
      <w:r>
        <w:rPr>
          <w:color w:val="1A171C"/>
          <w:spacing w:val="3"/>
          <w:sz w:val="19"/>
        </w:rPr>
        <w:t xml:space="preserve"> </w:t>
      </w:r>
      <w:r>
        <w:rPr>
          <w:color w:val="1A171C"/>
          <w:w w:val="95"/>
          <w:sz w:val="19"/>
        </w:rPr>
        <w:t>in</w:t>
      </w:r>
      <w:r>
        <w:rPr>
          <w:color w:val="1A171C"/>
          <w:spacing w:val="4"/>
          <w:sz w:val="19"/>
        </w:rPr>
        <w:t xml:space="preserve"> </w:t>
      </w:r>
      <w:r>
        <w:rPr>
          <w:color w:val="1A171C"/>
          <w:w w:val="95"/>
          <w:sz w:val="19"/>
        </w:rPr>
        <w:t>which</w:t>
      </w:r>
      <w:r>
        <w:rPr>
          <w:color w:val="1A171C"/>
          <w:spacing w:val="2"/>
          <w:sz w:val="19"/>
        </w:rPr>
        <w:t xml:space="preserve"> </w:t>
      </w:r>
      <w:r>
        <w:rPr>
          <w:color w:val="1A171C"/>
          <w:w w:val="95"/>
          <w:sz w:val="19"/>
        </w:rPr>
        <w:t>its</w:t>
      </w:r>
      <w:r>
        <w:rPr>
          <w:color w:val="1A171C"/>
          <w:sz w:val="19"/>
        </w:rPr>
        <w:t xml:space="preserve"> head</w:t>
      </w:r>
      <w:r>
        <w:rPr>
          <w:color w:val="1A171C"/>
          <w:spacing w:val="19"/>
          <w:sz w:val="19"/>
        </w:rPr>
        <w:t xml:space="preserve"> </w:t>
      </w:r>
      <w:r>
        <w:rPr>
          <w:color w:val="1A171C"/>
          <w:sz w:val="19"/>
        </w:rPr>
        <w:t>office</w:t>
      </w:r>
      <w:r>
        <w:rPr>
          <w:color w:val="1A171C"/>
          <w:spacing w:val="19"/>
          <w:sz w:val="19"/>
        </w:rPr>
        <w:t xml:space="preserve"> </w:t>
      </w:r>
      <w:r>
        <w:rPr>
          <w:color w:val="1A171C"/>
          <w:sz w:val="19"/>
        </w:rPr>
        <w:t>is</w:t>
      </w:r>
      <w:r>
        <w:rPr>
          <w:color w:val="1A171C"/>
          <w:spacing w:val="19"/>
          <w:sz w:val="19"/>
        </w:rPr>
        <w:t xml:space="preserve"> </w:t>
      </w:r>
      <w:r>
        <w:rPr>
          <w:color w:val="1A171C"/>
          <w:sz w:val="19"/>
        </w:rPr>
        <w:t>situated;</w:t>
      </w:r>
    </w:p>
    <w:p w14:paraId="6F352120" w14:textId="77777777" w:rsidR="00B60704" w:rsidRDefault="00B60704">
      <w:pPr>
        <w:pStyle w:val="BodyText"/>
        <w:rPr>
          <w:sz w:val="22"/>
        </w:rPr>
      </w:pPr>
    </w:p>
    <w:p w14:paraId="6444AF93" w14:textId="77777777" w:rsidR="00B60704" w:rsidRDefault="001F055C">
      <w:pPr>
        <w:pStyle w:val="ListParagraph"/>
        <w:numPr>
          <w:ilvl w:val="0"/>
          <w:numId w:val="143"/>
        </w:numPr>
        <w:tabs>
          <w:tab w:val="left" w:pos="521"/>
        </w:tabs>
        <w:spacing w:before="184" w:line="230" w:lineRule="auto"/>
        <w:ind w:right="105" w:hanging="299"/>
        <w:jc w:val="left"/>
        <w:rPr>
          <w:sz w:val="19"/>
        </w:rPr>
      </w:pPr>
      <w:r>
        <w:rPr>
          <w:color w:val="1A171C"/>
          <w:w w:val="95"/>
          <w:sz w:val="19"/>
        </w:rPr>
        <w:t>‘host</w:t>
      </w:r>
      <w:r>
        <w:rPr>
          <w:color w:val="1A171C"/>
          <w:spacing w:val="24"/>
          <w:sz w:val="19"/>
        </w:rPr>
        <w:t xml:space="preserve"> </w:t>
      </w:r>
      <w:r>
        <w:rPr>
          <w:color w:val="1A171C"/>
          <w:w w:val="95"/>
          <w:sz w:val="19"/>
        </w:rPr>
        <w:t>Member</w:t>
      </w:r>
      <w:r>
        <w:rPr>
          <w:color w:val="1A171C"/>
          <w:spacing w:val="24"/>
          <w:sz w:val="19"/>
        </w:rPr>
        <w:t xml:space="preserve"> </w:t>
      </w:r>
      <w:r>
        <w:rPr>
          <w:color w:val="1A171C"/>
          <w:w w:val="95"/>
          <w:sz w:val="19"/>
        </w:rPr>
        <w:t>State’</w:t>
      </w:r>
      <w:r>
        <w:rPr>
          <w:color w:val="1A171C"/>
          <w:spacing w:val="25"/>
          <w:sz w:val="19"/>
        </w:rPr>
        <w:t xml:space="preserve"> </w:t>
      </w:r>
      <w:r>
        <w:rPr>
          <w:color w:val="1A171C"/>
          <w:w w:val="95"/>
          <w:sz w:val="19"/>
        </w:rPr>
        <w:t>means</w:t>
      </w:r>
      <w:r>
        <w:rPr>
          <w:color w:val="1A171C"/>
          <w:spacing w:val="24"/>
          <w:sz w:val="19"/>
        </w:rPr>
        <w:t xml:space="preserve"> </w:t>
      </w:r>
      <w:r>
        <w:rPr>
          <w:color w:val="1A171C"/>
          <w:w w:val="95"/>
          <w:sz w:val="19"/>
        </w:rPr>
        <w:t>the</w:t>
      </w:r>
      <w:r>
        <w:rPr>
          <w:color w:val="1A171C"/>
          <w:spacing w:val="24"/>
          <w:sz w:val="19"/>
        </w:rPr>
        <w:t xml:space="preserve"> </w:t>
      </w:r>
      <w:r>
        <w:rPr>
          <w:color w:val="1A171C"/>
          <w:w w:val="95"/>
          <w:sz w:val="19"/>
        </w:rPr>
        <w:t>Member</w:t>
      </w:r>
      <w:r>
        <w:rPr>
          <w:color w:val="1A171C"/>
          <w:spacing w:val="24"/>
          <w:sz w:val="19"/>
        </w:rPr>
        <w:t xml:space="preserve"> </w:t>
      </w:r>
      <w:r>
        <w:rPr>
          <w:color w:val="1A171C"/>
          <w:w w:val="95"/>
          <w:sz w:val="19"/>
        </w:rPr>
        <w:t>State</w:t>
      </w:r>
      <w:r>
        <w:rPr>
          <w:color w:val="1A171C"/>
          <w:spacing w:val="24"/>
          <w:sz w:val="19"/>
        </w:rPr>
        <w:t xml:space="preserve"> </w:t>
      </w:r>
      <w:r>
        <w:rPr>
          <w:color w:val="1A171C"/>
          <w:w w:val="95"/>
          <w:sz w:val="19"/>
        </w:rPr>
        <w:t>other</w:t>
      </w:r>
      <w:r>
        <w:rPr>
          <w:color w:val="1A171C"/>
          <w:spacing w:val="24"/>
          <w:sz w:val="19"/>
        </w:rPr>
        <w:t xml:space="preserve"> </w:t>
      </w:r>
      <w:r>
        <w:rPr>
          <w:color w:val="1A171C"/>
          <w:w w:val="95"/>
          <w:sz w:val="19"/>
        </w:rPr>
        <w:t>than</w:t>
      </w:r>
      <w:r>
        <w:rPr>
          <w:color w:val="1A171C"/>
          <w:spacing w:val="24"/>
          <w:sz w:val="19"/>
        </w:rPr>
        <w:t xml:space="preserve"> </w:t>
      </w:r>
      <w:r>
        <w:rPr>
          <w:color w:val="1A171C"/>
          <w:w w:val="95"/>
          <w:sz w:val="19"/>
        </w:rPr>
        <w:t>the</w:t>
      </w:r>
      <w:r>
        <w:rPr>
          <w:color w:val="1A171C"/>
          <w:spacing w:val="23"/>
          <w:sz w:val="19"/>
        </w:rPr>
        <w:t xml:space="preserve"> </w:t>
      </w:r>
      <w:r>
        <w:rPr>
          <w:color w:val="1A171C"/>
          <w:w w:val="95"/>
          <w:sz w:val="19"/>
        </w:rPr>
        <w:t>home</w:t>
      </w:r>
      <w:r>
        <w:rPr>
          <w:color w:val="1A171C"/>
          <w:spacing w:val="24"/>
          <w:sz w:val="19"/>
        </w:rPr>
        <w:t xml:space="preserve"> </w:t>
      </w:r>
      <w:r>
        <w:rPr>
          <w:color w:val="1A171C"/>
          <w:w w:val="95"/>
          <w:sz w:val="19"/>
        </w:rPr>
        <w:t>Member</w:t>
      </w:r>
      <w:r>
        <w:rPr>
          <w:color w:val="1A171C"/>
          <w:spacing w:val="24"/>
          <w:sz w:val="19"/>
        </w:rPr>
        <w:t xml:space="preserve"> </w:t>
      </w:r>
      <w:r>
        <w:rPr>
          <w:color w:val="1A171C"/>
          <w:w w:val="95"/>
          <w:sz w:val="19"/>
        </w:rPr>
        <w:t>State</w:t>
      </w:r>
      <w:r>
        <w:rPr>
          <w:color w:val="1A171C"/>
          <w:spacing w:val="24"/>
          <w:sz w:val="19"/>
        </w:rPr>
        <w:t xml:space="preserve"> </w:t>
      </w:r>
      <w:r>
        <w:rPr>
          <w:color w:val="1A171C"/>
          <w:w w:val="95"/>
          <w:sz w:val="19"/>
        </w:rPr>
        <w:t>in</w:t>
      </w:r>
      <w:r>
        <w:rPr>
          <w:color w:val="1A171C"/>
          <w:spacing w:val="24"/>
          <w:sz w:val="19"/>
        </w:rPr>
        <w:t xml:space="preserve"> </w:t>
      </w:r>
      <w:r>
        <w:rPr>
          <w:color w:val="1A171C"/>
          <w:w w:val="95"/>
          <w:sz w:val="19"/>
        </w:rPr>
        <w:t>which</w:t>
      </w:r>
      <w:r>
        <w:rPr>
          <w:color w:val="1A171C"/>
          <w:spacing w:val="22"/>
          <w:sz w:val="19"/>
        </w:rPr>
        <w:t xml:space="preserve"> </w:t>
      </w:r>
      <w:r>
        <w:rPr>
          <w:color w:val="1A171C"/>
          <w:w w:val="95"/>
          <w:sz w:val="19"/>
        </w:rPr>
        <w:t>a</w:t>
      </w:r>
      <w:r>
        <w:rPr>
          <w:color w:val="1A171C"/>
          <w:spacing w:val="24"/>
          <w:sz w:val="19"/>
        </w:rPr>
        <w:t xml:space="preserve"> </w:t>
      </w:r>
      <w:r>
        <w:rPr>
          <w:color w:val="1A171C"/>
          <w:w w:val="95"/>
          <w:sz w:val="19"/>
        </w:rPr>
        <w:t>payment</w:t>
      </w:r>
      <w:r>
        <w:rPr>
          <w:color w:val="1A171C"/>
          <w:spacing w:val="24"/>
          <w:sz w:val="19"/>
        </w:rPr>
        <w:t xml:space="preserve"> </w:t>
      </w:r>
      <w:r>
        <w:rPr>
          <w:color w:val="1A171C"/>
          <w:w w:val="95"/>
          <w:sz w:val="19"/>
        </w:rPr>
        <w:t>service</w:t>
      </w:r>
      <w:r>
        <w:rPr>
          <w:color w:val="1A171C"/>
          <w:sz w:val="19"/>
        </w:rPr>
        <w:t xml:space="preserve"> </w:t>
      </w:r>
      <w:r>
        <w:rPr>
          <w:color w:val="1A171C"/>
          <w:w w:val="95"/>
          <w:sz w:val="19"/>
        </w:rPr>
        <w:t>provider</w:t>
      </w:r>
      <w:r>
        <w:rPr>
          <w:color w:val="1A171C"/>
          <w:spacing w:val="18"/>
          <w:sz w:val="19"/>
        </w:rPr>
        <w:t xml:space="preserve"> </w:t>
      </w:r>
      <w:r>
        <w:rPr>
          <w:color w:val="1A171C"/>
          <w:w w:val="95"/>
          <w:sz w:val="19"/>
        </w:rPr>
        <w:t>has</w:t>
      </w:r>
      <w:r>
        <w:rPr>
          <w:color w:val="1A171C"/>
          <w:spacing w:val="20"/>
          <w:sz w:val="19"/>
        </w:rPr>
        <w:t xml:space="preserve"> </w:t>
      </w:r>
      <w:r>
        <w:rPr>
          <w:color w:val="1A171C"/>
          <w:w w:val="95"/>
          <w:sz w:val="19"/>
        </w:rPr>
        <w:t>an</w:t>
      </w:r>
      <w:r>
        <w:rPr>
          <w:color w:val="1A171C"/>
          <w:spacing w:val="20"/>
          <w:sz w:val="19"/>
        </w:rPr>
        <w:t xml:space="preserve"> </w:t>
      </w:r>
      <w:r>
        <w:rPr>
          <w:color w:val="1A171C"/>
          <w:w w:val="95"/>
          <w:sz w:val="19"/>
        </w:rPr>
        <w:t>agent</w:t>
      </w:r>
      <w:r>
        <w:rPr>
          <w:color w:val="1A171C"/>
          <w:spacing w:val="20"/>
          <w:sz w:val="19"/>
        </w:rPr>
        <w:t xml:space="preserve"> </w:t>
      </w:r>
      <w:r>
        <w:rPr>
          <w:color w:val="1A171C"/>
          <w:w w:val="95"/>
          <w:sz w:val="19"/>
        </w:rPr>
        <w:t>or</w:t>
      </w:r>
      <w:r>
        <w:rPr>
          <w:color w:val="1A171C"/>
          <w:spacing w:val="21"/>
          <w:sz w:val="19"/>
        </w:rPr>
        <w:t xml:space="preserve"> </w:t>
      </w:r>
      <w:r>
        <w:rPr>
          <w:color w:val="1A171C"/>
          <w:w w:val="95"/>
          <w:sz w:val="19"/>
        </w:rPr>
        <w:t>a</w:t>
      </w:r>
      <w:r>
        <w:rPr>
          <w:color w:val="1A171C"/>
          <w:spacing w:val="20"/>
          <w:sz w:val="19"/>
        </w:rPr>
        <w:t xml:space="preserve"> </w:t>
      </w:r>
      <w:r>
        <w:rPr>
          <w:color w:val="1A171C"/>
          <w:w w:val="95"/>
          <w:sz w:val="19"/>
        </w:rPr>
        <w:t>branch</w:t>
      </w:r>
      <w:r>
        <w:rPr>
          <w:color w:val="1A171C"/>
          <w:spacing w:val="19"/>
          <w:sz w:val="19"/>
        </w:rPr>
        <w:t xml:space="preserve"> </w:t>
      </w:r>
      <w:r>
        <w:rPr>
          <w:color w:val="1A171C"/>
          <w:w w:val="95"/>
          <w:sz w:val="19"/>
        </w:rPr>
        <w:t>or</w:t>
      </w:r>
      <w:r>
        <w:rPr>
          <w:color w:val="1A171C"/>
          <w:spacing w:val="20"/>
          <w:sz w:val="19"/>
        </w:rPr>
        <w:t xml:space="preserve"> </w:t>
      </w:r>
      <w:r>
        <w:rPr>
          <w:color w:val="1A171C"/>
          <w:w w:val="95"/>
          <w:sz w:val="19"/>
        </w:rPr>
        <w:t>provides</w:t>
      </w:r>
      <w:r>
        <w:rPr>
          <w:color w:val="1A171C"/>
          <w:spacing w:val="18"/>
          <w:sz w:val="19"/>
        </w:rPr>
        <w:t xml:space="preserve"> </w:t>
      </w:r>
      <w:r>
        <w:rPr>
          <w:color w:val="1A171C"/>
          <w:w w:val="95"/>
          <w:sz w:val="19"/>
        </w:rPr>
        <w:t>payment</w:t>
      </w:r>
      <w:r>
        <w:rPr>
          <w:color w:val="1A171C"/>
          <w:spacing w:val="20"/>
          <w:sz w:val="19"/>
        </w:rPr>
        <w:t xml:space="preserve"> </w:t>
      </w:r>
      <w:r>
        <w:rPr>
          <w:color w:val="1A171C"/>
          <w:w w:val="95"/>
          <w:sz w:val="19"/>
        </w:rPr>
        <w:t>services;</w:t>
      </w:r>
    </w:p>
    <w:p w14:paraId="3A108A6C" w14:textId="77777777" w:rsidR="00B60704" w:rsidRDefault="00B60704">
      <w:pPr>
        <w:pStyle w:val="BodyText"/>
        <w:rPr>
          <w:sz w:val="22"/>
        </w:rPr>
      </w:pPr>
    </w:p>
    <w:p w14:paraId="279B19EB" w14:textId="7B343827" w:rsidR="00B60704" w:rsidRDefault="001F055C">
      <w:pPr>
        <w:pStyle w:val="ListParagraph"/>
        <w:numPr>
          <w:ilvl w:val="0"/>
          <w:numId w:val="143"/>
        </w:numPr>
        <w:tabs>
          <w:tab w:val="left" w:pos="521"/>
        </w:tabs>
        <w:spacing w:before="177"/>
        <w:ind w:hanging="299"/>
        <w:jc w:val="left"/>
        <w:rPr>
          <w:sz w:val="19"/>
        </w:rPr>
      </w:pPr>
      <w:r>
        <w:rPr>
          <w:color w:val="1A171C"/>
          <w:w w:val="90"/>
          <w:sz w:val="19"/>
        </w:rPr>
        <w:t>‘payment</w:t>
      </w:r>
      <w:r>
        <w:rPr>
          <w:color w:val="1A171C"/>
          <w:spacing w:val="25"/>
          <w:sz w:val="19"/>
        </w:rPr>
        <w:t xml:space="preserve"> </w:t>
      </w:r>
      <w:r>
        <w:rPr>
          <w:color w:val="1A171C"/>
          <w:w w:val="90"/>
          <w:sz w:val="19"/>
        </w:rPr>
        <w:t>service’</w:t>
      </w:r>
      <w:r>
        <w:rPr>
          <w:color w:val="1A171C"/>
          <w:spacing w:val="28"/>
          <w:sz w:val="19"/>
        </w:rPr>
        <w:t xml:space="preserve"> </w:t>
      </w:r>
      <w:r>
        <w:rPr>
          <w:color w:val="1A171C"/>
          <w:w w:val="90"/>
          <w:sz w:val="19"/>
        </w:rPr>
        <w:t>means</w:t>
      </w:r>
      <w:r>
        <w:rPr>
          <w:color w:val="1A171C"/>
          <w:spacing w:val="26"/>
          <w:sz w:val="19"/>
        </w:rPr>
        <w:t xml:space="preserve"> </w:t>
      </w:r>
      <w:r>
        <w:rPr>
          <w:color w:val="1A171C"/>
          <w:w w:val="90"/>
          <w:sz w:val="19"/>
        </w:rPr>
        <w:t>any</w:t>
      </w:r>
      <w:r>
        <w:rPr>
          <w:color w:val="1A171C"/>
          <w:spacing w:val="28"/>
          <w:sz w:val="19"/>
        </w:rPr>
        <w:t xml:space="preserve"> </w:t>
      </w:r>
      <w:r>
        <w:rPr>
          <w:color w:val="1A171C"/>
          <w:w w:val="90"/>
          <w:sz w:val="19"/>
        </w:rPr>
        <w:t>business</w:t>
      </w:r>
      <w:r>
        <w:rPr>
          <w:color w:val="1A171C"/>
          <w:spacing w:val="25"/>
          <w:sz w:val="19"/>
        </w:rPr>
        <w:t xml:space="preserve"> </w:t>
      </w:r>
      <w:r>
        <w:rPr>
          <w:color w:val="1A171C"/>
          <w:w w:val="90"/>
          <w:sz w:val="19"/>
        </w:rPr>
        <w:t>activity</w:t>
      </w:r>
      <w:r>
        <w:rPr>
          <w:color w:val="1A171C"/>
          <w:spacing w:val="23"/>
          <w:sz w:val="19"/>
        </w:rPr>
        <w:t xml:space="preserve"> </w:t>
      </w:r>
      <w:r>
        <w:rPr>
          <w:color w:val="1A171C"/>
          <w:w w:val="90"/>
          <w:sz w:val="19"/>
        </w:rPr>
        <w:t>set</w:t>
      </w:r>
      <w:r>
        <w:rPr>
          <w:color w:val="1A171C"/>
          <w:spacing w:val="27"/>
          <w:sz w:val="19"/>
        </w:rPr>
        <w:t xml:space="preserve"> </w:t>
      </w:r>
      <w:r>
        <w:rPr>
          <w:color w:val="1A171C"/>
          <w:w w:val="90"/>
          <w:sz w:val="19"/>
        </w:rPr>
        <w:t>out</w:t>
      </w:r>
      <w:r>
        <w:rPr>
          <w:color w:val="1A171C"/>
          <w:spacing w:val="26"/>
          <w:sz w:val="19"/>
        </w:rPr>
        <w:t xml:space="preserve"> </w:t>
      </w:r>
      <w:r>
        <w:rPr>
          <w:color w:val="1A171C"/>
          <w:w w:val="90"/>
          <w:sz w:val="19"/>
        </w:rPr>
        <w:t>in</w:t>
      </w:r>
      <w:r>
        <w:rPr>
          <w:color w:val="1A171C"/>
          <w:spacing w:val="28"/>
          <w:sz w:val="19"/>
        </w:rPr>
        <w:t xml:space="preserve"> </w:t>
      </w:r>
      <w:r>
        <w:rPr>
          <w:color w:val="1A171C"/>
          <w:w w:val="90"/>
          <w:sz w:val="19"/>
        </w:rPr>
        <w:t>Annex</w:t>
      </w:r>
      <w:r>
        <w:rPr>
          <w:color w:val="1A171C"/>
          <w:spacing w:val="26"/>
          <w:sz w:val="19"/>
        </w:rPr>
        <w:t xml:space="preserve"> </w:t>
      </w:r>
      <w:r>
        <w:rPr>
          <w:color w:val="1A171C"/>
          <w:spacing w:val="-7"/>
          <w:w w:val="90"/>
          <w:sz w:val="19"/>
        </w:rPr>
        <w:t>I</w:t>
      </w:r>
      <w:commentRangeStart w:id="157"/>
      <w:ins w:id="158" w:author="Ralf Ohlhausen" w:date="2022-06-23T17:54:00Z">
        <w:r w:rsidR="00A336F8">
          <w:rPr>
            <w:color w:val="1A171C"/>
            <w:spacing w:val="-7"/>
            <w:w w:val="90"/>
            <w:sz w:val="19"/>
          </w:rPr>
          <w:t xml:space="preserve"> and Ia</w:t>
        </w:r>
        <w:commentRangeEnd w:id="157"/>
        <w:r w:rsidR="00A336F8">
          <w:rPr>
            <w:rStyle w:val="CommentReference"/>
          </w:rPr>
          <w:commentReference w:id="157"/>
        </w:r>
      </w:ins>
      <w:r>
        <w:rPr>
          <w:color w:val="1A171C"/>
          <w:spacing w:val="-7"/>
          <w:w w:val="90"/>
          <w:sz w:val="19"/>
        </w:rPr>
        <w:t>;</w:t>
      </w:r>
    </w:p>
    <w:p w14:paraId="043E0732" w14:textId="77777777" w:rsidR="00B60704" w:rsidRDefault="00B60704">
      <w:pPr>
        <w:pStyle w:val="BodyText"/>
        <w:rPr>
          <w:sz w:val="22"/>
        </w:rPr>
      </w:pPr>
    </w:p>
    <w:p w14:paraId="5AA6ACD4" w14:textId="3CE6619C" w:rsidR="00B60704" w:rsidRDefault="001F055C">
      <w:pPr>
        <w:pStyle w:val="ListParagraph"/>
        <w:numPr>
          <w:ilvl w:val="0"/>
          <w:numId w:val="143"/>
        </w:numPr>
        <w:tabs>
          <w:tab w:val="left" w:pos="521"/>
        </w:tabs>
        <w:spacing w:before="183" w:line="230" w:lineRule="auto"/>
        <w:ind w:right="110" w:hanging="299"/>
        <w:jc w:val="left"/>
        <w:rPr>
          <w:sz w:val="19"/>
        </w:rPr>
      </w:pPr>
      <w:r>
        <w:rPr>
          <w:color w:val="1A171C"/>
          <w:w w:val="95"/>
          <w:sz w:val="19"/>
        </w:rPr>
        <w:t>‘payment</w:t>
      </w:r>
      <w:r>
        <w:rPr>
          <w:color w:val="1A171C"/>
          <w:spacing w:val="13"/>
          <w:sz w:val="19"/>
        </w:rPr>
        <w:t xml:space="preserve"> </w:t>
      </w:r>
      <w:r>
        <w:rPr>
          <w:color w:val="1A171C"/>
          <w:w w:val="95"/>
          <w:sz w:val="19"/>
        </w:rPr>
        <w:t>institution’</w:t>
      </w:r>
      <w:r>
        <w:rPr>
          <w:color w:val="1A171C"/>
          <w:spacing w:val="13"/>
          <w:sz w:val="19"/>
        </w:rPr>
        <w:t xml:space="preserve"> </w:t>
      </w:r>
      <w:r>
        <w:rPr>
          <w:color w:val="1A171C"/>
          <w:w w:val="95"/>
          <w:sz w:val="19"/>
        </w:rPr>
        <w:t>means</w:t>
      </w:r>
      <w:r>
        <w:rPr>
          <w:color w:val="1A171C"/>
          <w:spacing w:val="14"/>
          <w:sz w:val="19"/>
        </w:rPr>
        <w:t xml:space="preserve"> </w:t>
      </w:r>
      <w:r>
        <w:rPr>
          <w:color w:val="1A171C"/>
          <w:w w:val="95"/>
          <w:sz w:val="19"/>
        </w:rPr>
        <w:t>a</w:t>
      </w:r>
      <w:r>
        <w:rPr>
          <w:color w:val="1A171C"/>
          <w:spacing w:val="13"/>
          <w:sz w:val="19"/>
        </w:rPr>
        <w:t xml:space="preserve"> </w:t>
      </w:r>
      <w:r>
        <w:rPr>
          <w:color w:val="1A171C"/>
          <w:w w:val="95"/>
          <w:sz w:val="19"/>
        </w:rPr>
        <w:t>legal</w:t>
      </w:r>
      <w:r>
        <w:rPr>
          <w:color w:val="1A171C"/>
          <w:spacing w:val="13"/>
          <w:sz w:val="19"/>
        </w:rPr>
        <w:t xml:space="preserve"> </w:t>
      </w:r>
      <w:r>
        <w:rPr>
          <w:color w:val="1A171C"/>
          <w:w w:val="95"/>
          <w:sz w:val="19"/>
        </w:rPr>
        <w:t>person</w:t>
      </w:r>
      <w:r>
        <w:rPr>
          <w:color w:val="1A171C"/>
          <w:spacing w:val="13"/>
          <w:sz w:val="19"/>
        </w:rPr>
        <w:t xml:space="preserve"> </w:t>
      </w:r>
      <w:r>
        <w:rPr>
          <w:color w:val="1A171C"/>
          <w:w w:val="95"/>
          <w:sz w:val="19"/>
        </w:rPr>
        <w:t>that</w:t>
      </w:r>
      <w:r>
        <w:rPr>
          <w:color w:val="1A171C"/>
          <w:spacing w:val="12"/>
          <w:sz w:val="19"/>
        </w:rPr>
        <w:t xml:space="preserve"> </w:t>
      </w:r>
      <w:r>
        <w:rPr>
          <w:color w:val="1A171C"/>
          <w:w w:val="95"/>
          <w:sz w:val="19"/>
        </w:rPr>
        <w:t>has</w:t>
      </w:r>
      <w:r>
        <w:rPr>
          <w:color w:val="1A171C"/>
          <w:spacing w:val="13"/>
          <w:sz w:val="19"/>
        </w:rPr>
        <w:t xml:space="preserve"> </w:t>
      </w:r>
      <w:r>
        <w:rPr>
          <w:color w:val="1A171C"/>
          <w:w w:val="95"/>
          <w:sz w:val="19"/>
        </w:rPr>
        <w:t>been</w:t>
      </w:r>
      <w:r>
        <w:rPr>
          <w:color w:val="1A171C"/>
          <w:spacing w:val="14"/>
          <w:sz w:val="19"/>
        </w:rPr>
        <w:t xml:space="preserve"> </w:t>
      </w:r>
      <w:r>
        <w:rPr>
          <w:color w:val="1A171C"/>
          <w:w w:val="95"/>
          <w:sz w:val="19"/>
        </w:rPr>
        <w:t>granted</w:t>
      </w:r>
      <w:r>
        <w:rPr>
          <w:color w:val="1A171C"/>
          <w:spacing w:val="13"/>
          <w:sz w:val="19"/>
        </w:rPr>
        <w:t xml:space="preserve"> </w:t>
      </w:r>
      <w:r>
        <w:rPr>
          <w:color w:val="1A171C"/>
          <w:w w:val="95"/>
          <w:sz w:val="19"/>
        </w:rPr>
        <w:t>authorisation</w:t>
      </w:r>
      <w:r>
        <w:rPr>
          <w:color w:val="1A171C"/>
          <w:spacing w:val="11"/>
          <w:sz w:val="19"/>
        </w:rPr>
        <w:t xml:space="preserve"> </w:t>
      </w:r>
      <w:r>
        <w:rPr>
          <w:color w:val="1A171C"/>
          <w:w w:val="95"/>
          <w:sz w:val="19"/>
        </w:rPr>
        <w:t>in</w:t>
      </w:r>
      <w:r>
        <w:rPr>
          <w:color w:val="1A171C"/>
          <w:spacing w:val="13"/>
          <w:sz w:val="19"/>
        </w:rPr>
        <w:t xml:space="preserve"> </w:t>
      </w:r>
      <w:r>
        <w:rPr>
          <w:color w:val="1A171C"/>
          <w:w w:val="95"/>
          <w:sz w:val="19"/>
        </w:rPr>
        <w:t>accordance</w:t>
      </w:r>
      <w:r>
        <w:rPr>
          <w:color w:val="1A171C"/>
          <w:spacing w:val="11"/>
          <w:sz w:val="19"/>
        </w:rPr>
        <w:t xml:space="preserve"> </w:t>
      </w:r>
      <w:r>
        <w:rPr>
          <w:color w:val="1A171C"/>
          <w:w w:val="95"/>
          <w:sz w:val="19"/>
        </w:rPr>
        <w:t>with</w:t>
      </w:r>
      <w:r>
        <w:rPr>
          <w:color w:val="1A171C"/>
          <w:spacing w:val="11"/>
          <w:sz w:val="19"/>
        </w:rPr>
        <w:t xml:space="preserve"> </w:t>
      </w:r>
      <w:r>
        <w:rPr>
          <w:color w:val="1A171C"/>
          <w:w w:val="95"/>
          <w:sz w:val="19"/>
        </w:rPr>
        <w:t>Article</w:t>
      </w:r>
      <w:r>
        <w:rPr>
          <w:color w:val="1A171C"/>
          <w:spacing w:val="13"/>
          <w:sz w:val="19"/>
        </w:rPr>
        <w:t xml:space="preserve"> </w:t>
      </w:r>
      <w:r>
        <w:rPr>
          <w:color w:val="1A171C"/>
          <w:w w:val="95"/>
          <w:sz w:val="19"/>
        </w:rPr>
        <w:t>11</w:t>
      </w:r>
      <w:r>
        <w:rPr>
          <w:color w:val="1A171C"/>
          <w:spacing w:val="14"/>
          <w:sz w:val="19"/>
        </w:rPr>
        <w:t xml:space="preserve"> </w:t>
      </w:r>
      <w:r>
        <w:rPr>
          <w:color w:val="1A171C"/>
          <w:w w:val="95"/>
          <w:sz w:val="19"/>
        </w:rPr>
        <w:t>to</w:t>
      </w:r>
      <w:r>
        <w:rPr>
          <w:color w:val="1A171C"/>
          <w:sz w:val="19"/>
        </w:rPr>
        <w:t xml:space="preserve"> </w:t>
      </w:r>
      <w:r>
        <w:rPr>
          <w:color w:val="1A171C"/>
          <w:w w:val="95"/>
          <w:sz w:val="19"/>
        </w:rPr>
        <w:t>provide</w:t>
      </w:r>
      <w:r>
        <w:rPr>
          <w:color w:val="1A171C"/>
          <w:spacing w:val="18"/>
          <w:sz w:val="19"/>
        </w:rPr>
        <w:t xml:space="preserve"> </w:t>
      </w:r>
      <w:r>
        <w:rPr>
          <w:color w:val="1A171C"/>
          <w:w w:val="95"/>
          <w:sz w:val="19"/>
        </w:rPr>
        <w:t>and</w:t>
      </w:r>
      <w:r>
        <w:rPr>
          <w:color w:val="1A171C"/>
          <w:spacing w:val="21"/>
          <w:sz w:val="19"/>
        </w:rPr>
        <w:t xml:space="preserve"> </w:t>
      </w:r>
      <w:r>
        <w:rPr>
          <w:color w:val="1A171C"/>
          <w:w w:val="95"/>
          <w:sz w:val="19"/>
        </w:rPr>
        <w:t>execute</w:t>
      </w:r>
      <w:r>
        <w:rPr>
          <w:color w:val="1A171C"/>
          <w:spacing w:val="18"/>
          <w:sz w:val="19"/>
        </w:rPr>
        <w:t xml:space="preserve"> </w:t>
      </w:r>
      <w:r>
        <w:rPr>
          <w:color w:val="1A171C"/>
          <w:w w:val="95"/>
          <w:sz w:val="19"/>
        </w:rPr>
        <w:t>payment</w:t>
      </w:r>
      <w:r>
        <w:rPr>
          <w:color w:val="1A171C"/>
          <w:spacing w:val="21"/>
          <w:sz w:val="19"/>
        </w:rPr>
        <w:t xml:space="preserve"> </w:t>
      </w:r>
      <w:r>
        <w:rPr>
          <w:color w:val="1A171C"/>
          <w:w w:val="95"/>
          <w:sz w:val="19"/>
        </w:rPr>
        <w:t>services</w:t>
      </w:r>
      <w:r>
        <w:rPr>
          <w:color w:val="1A171C"/>
          <w:spacing w:val="18"/>
          <w:sz w:val="19"/>
        </w:rPr>
        <w:t xml:space="preserve"> </w:t>
      </w:r>
      <w:r>
        <w:rPr>
          <w:color w:val="1A171C"/>
          <w:w w:val="95"/>
          <w:sz w:val="19"/>
        </w:rPr>
        <w:t>throughout</w:t>
      </w:r>
      <w:r>
        <w:rPr>
          <w:color w:val="1A171C"/>
          <w:spacing w:val="18"/>
          <w:sz w:val="19"/>
        </w:rPr>
        <w:t xml:space="preserve"> </w:t>
      </w:r>
      <w:r>
        <w:rPr>
          <w:color w:val="1A171C"/>
          <w:w w:val="95"/>
          <w:sz w:val="19"/>
        </w:rPr>
        <w:t>the</w:t>
      </w:r>
      <w:r>
        <w:rPr>
          <w:color w:val="1A171C"/>
          <w:spacing w:val="20"/>
          <w:sz w:val="19"/>
        </w:rPr>
        <w:t xml:space="preserve"> </w:t>
      </w:r>
      <w:r>
        <w:rPr>
          <w:color w:val="1A171C"/>
          <w:w w:val="95"/>
          <w:sz w:val="19"/>
        </w:rPr>
        <w:t>Union</w:t>
      </w:r>
      <w:commentRangeStart w:id="159"/>
      <w:ins w:id="160" w:author="Ralf Ohlhausen" w:date="2022-06-23T17:57:00Z">
        <w:r w:rsidR="00053EF4">
          <w:rPr>
            <w:color w:val="1A171C"/>
            <w:w w:val="95"/>
            <w:sz w:val="19"/>
          </w:rPr>
          <w:t xml:space="preserve"> as set out in Annex I</w:t>
        </w:r>
        <w:commentRangeEnd w:id="159"/>
        <w:r w:rsidR="00053EF4">
          <w:rPr>
            <w:rStyle w:val="CommentReference"/>
          </w:rPr>
          <w:commentReference w:id="159"/>
        </w:r>
      </w:ins>
      <w:r>
        <w:rPr>
          <w:color w:val="1A171C"/>
          <w:w w:val="95"/>
          <w:sz w:val="19"/>
        </w:rPr>
        <w:t>;</w:t>
      </w:r>
    </w:p>
    <w:p w14:paraId="47412C8A" w14:textId="77777777" w:rsidR="00B60704" w:rsidRDefault="00B60704">
      <w:pPr>
        <w:pStyle w:val="BodyText"/>
        <w:rPr>
          <w:sz w:val="22"/>
        </w:rPr>
      </w:pPr>
    </w:p>
    <w:p w14:paraId="2A5676B6" w14:textId="43C78A2E" w:rsidR="00B60704" w:rsidRDefault="001F055C">
      <w:pPr>
        <w:pStyle w:val="ListParagraph"/>
        <w:numPr>
          <w:ilvl w:val="0"/>
          <w:numId w:val="143"/>
        </w:numPr>
        <w:tabs>
          <w:tab w:val="left" w:pos="521"/>
        </w:tabs>
        <w:spacing w:before="186" w:line="230" w:lineRule="auto"/>
        <w:ind w:right="108" w:hanging="299"/>
        <w:jc w:val="left"/>
        <w:rPr>
          <w:sz w:val="19"/>
        </w:rPr>
      </w:pPr>
      <w:r>
        <w:rPr>
          <w:color w:val="1A171C"/>
          <w:w w:val="95"/>
          <w:sz w:val="19"/>
        </w:rPr>
        <w:t>‘payment</w:t>
      </w:r>
      <w:r>
        <w:rPr>
          <w:color w:val="1A171C"/>
          <w:sz w:val="19"/>
        </w:rPr>
        <w:t xml:space="preserve"> </w:t>
      </w:r>
      <w:r>
        <w:rPr>
          <w:color w:val="1A171C"/>
          <w:w w:val="95"/>
          <w:sz w:val="19"/>
        </w:rPr>
        <w:t>transaction’</w:t>
      </w:r>
      <w:r>
        <w:rPr>
          <w:color w:val="1A171C"/>
          <w:spacing w:val="1"/>
          <w:sz w:val="19"/>
        </w:rPr>
        <w:t xml:space="preserve"> </w:t>
      </w:r>
      <w:r>
        <w:rPr>
          <w:color w:val="1A171C"/>
          <w:w w:val="95"/>
          <w:sz w:val="19"/>
        </w:rPr>
        <w:t>means</w:t>
      </w:r>
      <w:r>
        <w:rPr>
          <w:color w:val="1A171C"/>
          <w:spacing w:val="1"/>
          <w:sz w:val="19"/>
        </w:rPr>
        <w:t xml:space="preserve"> </w:t>
      </w:r>
      <w:r>
        <w:rPr>
          <w:color w:val="1A171C"/>
          <w:w w:val="95"/>
          <w:sz w:val="19"/>
        </w:rPr>
        <w:t>an</w:t>
      </w:r>
      <w:r>
        <w:rPr>
          <w:color w:val="1A171C"/>
          <w:spacing w:val="1"/>
          <w:sz w:val="19"/>
        </w:rPr>
        <w:t xml:space="preserve"> </w:t>
      </w:r>
      <w:r>
        <w:rPr>
          <w:color w:val="1A171C"/>
          <w:w w:val="95"/>
          <w:sz w:val="19"/>
        </w:rPr>
        <w:t>act,</w:t>
      </w:r>
      <w:r>
        <w:rPr>
          <w:color w:val="1A171C"/>
          <w:sz w:val="19"/>
        </w:rPr>
        <w:t xml:space="preserve"> </w:t>
      </w:r>
      <w:commentRangeStart w:id="161"/>
      <w:ins w:id="162" w:author="Ralf Ohlhausen" w:date="2022-06-23T18:02:00Z">
        <w:r w:rsidR="00053EF4">
          <w:rPr>
            <w:color w:val="1A171C"/>
            <w:sz w:val="19"/>
          </w:rPr>
          <w:t>authorised</w:t>
        </w:r>
      </w:ins>
      <w:del w:id="163" w:author="Ralf Ohlhausen" w:date="2022-06-23T18:02:00Z">
        <w:r w:rsidDel="00053EF4">
          <w:rPr>
            <w:color w:val="1A171C"/>
            <w:w w:val="95"/>
            <w:sz w:val="19"/>
          </w:rPr>
          <w:delText>initiated</w:delText>
        </w:r>
      </w:del>
      <w:commentRangeEnd w:id="161"/>
      <w:r w:rsidR="00053EF4">
        <w:rPr>
          <w:rStyle w:val="CommentReference"/>
        </w:rPr>
        <w:commentReference w:id="161"/>
      </w:r>
      <w:r>
        <w:rPr>
          <w:color w:val="1A171C"/>
          <w:sz w:val="19"/>
        </w:rPr>
        <w:t xml:space="preserve"> </w:t>
      </w:r>
      <w:r>
        <w:rPr>
          <w:color w:val="1A171C"/>
          <w:w w:val="95"/>
          <w:sz w:val="19"/>
        </w:rPr>
        <w:t>by</w:t>
      </w:r>
      <w:r>
        <w:rPr>
          <w:color w:val="1A171C"/>
          <w:spacing w:val="1"/>
          <w:sz w:val="19"/>
        </w:rPr>
        <w:t xml:space="preserve"> </w:t>
      </w:r>
      <w:r>
        <w:rPr>
          <w:color w:val="1A171C"/>
          <w:w w:val="95"/>
          <w:sz w:val="19"/>
        </w:rPr>
        <w:t>the</w:t>
      </w:r>
      <w:r>
        <w:rPr>
          <w:color w:val="1A171C"/>
          <w:spacing w:val="1"/>
          <w:sz w:val="19"/>
        </w:rPr>
        <w:t xml:space="preserve"> </w:t>
      </w:r>
      <w:r>
        <w:rPr>
          <w:color w:val="1A171C"/>
          <w:w w:val="95"/>
          <w:sz w:val="19"/>
        </w:rPr>
        <w:t>payer</w:t>
      </w:r>
      <w:r>
        <w:rPr>
          <w:color w:val="1A171C"/>
          <w:sz w:val="19"/>
        </w:rPr>
        <w:t xml:space="preserve"> </w:t>
      </w:r>
      <w:r>
        <w:rPr>
          <w:color w:val="1A171C"/>
          <w:w w:val="95"/>
          <w:sz w:val="19"/>
        </w:rPr>
        <w:t>or</w:t>
      </w:r>
      <w:r>
        <w:rPr>
          <w:color w:val="1A171C"/>
          <w:spacing w:val="1"/>
          <w:sz w:val="19"/>
        </w:rPr>
        <w:t xml:space="preserve"> </w:t>
      </w:r>
      <w:r>
        <w:rPr>
          <w:color w:val="1A171C"/>
          <w:w w:val="95"/>
          <w:sz w:val="19"/>
        </w:rPr>
        <w:t>on</w:t>
      </w:r>
      <w:r>
        <w:rPr>
          <w:color w:val="1A171C"/>
          <w:spacing w:val="2"/>
          <w:sz w:val="19"/>
        </w:rPr>
        <w:t xml:space="preserve"> </w:t>
      </w:r>
      <w:r>
        <w:rPr>
          <w:color w:val="1A171C"/>
          <w:w w:val="95"/>
          <w:sz w:val="19"/>
        </w:rPr>
        <w:t>his</w:t>
      </w:r>
      <w:r>
        <w:rPr>
          <w:color w:val="1A171C"/>
          <w:spacing w:val="1"/>
          <w:sz w:val="19"/>
        </w:rPr>
        <w:t xml:space="preserve"> </w:t>
      </w:r>
      <w:r>
        <w:rPr>
          <w:color w:val="1A171C"/>
          <w:w w:val="95"/>
          <w:sz w:val="19"/>
        </w:rPr>
        <w:t>behalf</w:t>
      </w:r>
      <w:r>
        <w:rPr>
          <w:color w:val="1A171C"/>
          <w:spacing w:val="1"/>
          <w:sz w:val="19"/>
        </w:rPr>
        <w:t xml:space="preserve"> </w:t>
      </w:r>
      <w:r>
        <w:rPr>
          <w:color w:val="1A171C"/>
          <w:w w:val="95"/>
          <w:sz w:val="19"/>
        </w:rPr>
        <w:t>or</w:t>
      </w:r>
      <w:r>
        <w:rPr>
          <w:color w:val="1A171C"/>
          <w:spacing w:val="2"/>
          <w:sz w:val="19"/>
        </w:rPr>
        <w:t xml:space="preserve"> </w:t>
      </w:r>
      <w:r>
        <w:rPr>
          <w:color w:val="1A171C"/>
          <w:w w:val="95"/>
          <w:sz w:val="19"/>
        </w:rPr>
        <w:t>by</w:t>
      </w:r>
      <w:r>
        <w:rPr>
          <w:color w:val="1A171C"/>
          <w:spacing w:val="1"/>
          <w:sz w:val="19"/>
        </w:rPr>
        <w:t xml:space="preserve"> </w:t>
      </w:r>
      <w:r>
        <w:rPr>
          <w:color w:val="1A171C"/>
          <w:w w:val="95"/>
          <w:sz w:val="19"/>
        </w:rPr>
        <w:t>the</w:t>
      </w:r>
      <w:r>
        <w:rPr>
          <w:color w:val="1A171C"/>
          <w:spacing w:val="1"/>
          <w:sz w:val="19"/>
        </w:rPr>
        <w:t xml:space="preserve"> </w:t>
      </w:r>
      <w:r>
        <w:rPr>
          <w:color w:val="1A171C"/>
          <w:w w:val="95"/>
          <w:sz w:val="19"/>
        </w:rPr>
        <w:t>payee,</w:t>
      </w:r>
      <w:r>
        <w:rPr>
          <w:color w:val="1A171C"/>
          <w:spacing w:val="-2"/>
          <w:sz w:val="19"/>
        </w:rPr>
        <w:t xml:space="preserve"> </w:t>
      </w:r>
      <w:r>
        <w:rPr>
          <w:color w:val="1A171C"/>
          <w:w w:val="95"/>
          <w:sz w:val="19"/>
        </w:rPr>
        <w:t>of</w:t>
      </w:r>
      <w:r>
        <w:rPr>
          <w:color w:val="1A171C"/>
          <w:spacing w:val="1"/>
          <w:sz w:val="19"/>
        </w:rPr>
        <w:t xml:space="preserve"> </w:t>
      </w:r>
      <w:r>
        <w:rPr>
          <w:color w:val="1A171C"/>
          <w:w w:val="95"/>
          <w:sz w:val="19"/>
        </w:rPr>
        <w:t>placing,</w:t>
      </w:r>
      <w:r>
        <w:rPr>
          <w:color w:val="1A171C"/>
          <w:sz w:val="19"/>
        </w:rPr>
        <w:t xml:space="preserve"> </w:t>
      </w:r>
      <w:r>
        <w:rPr>
          <w:color w:val="1A171C"/>
          <w:w w:val="95"/>
          <w:sz w:val="19"/>
        </w:rPr>
        <w:t>transferring</w:t>
      </w:r>
      <w:r>
        <w:rPr>
          <w:color w:val="1A171C"/>
          <w:sz w:val="19"/>
        </w:rPr>
        <w:t xml:space="preserve"> </w:t>
      </w:r>
      <w:r>
        <w:rPr>
          <w:color w:val="1A171C"/>
          <w:w w:val="95"/>
          <w:sz w:val="19"/>
        </w:rPr>
        <w:t>or</w:t>
      </w:r>
      <w:r>
        <w:rPr>
          <w:color w:val="1A171C"/>
          <w:spacing w:val="10"/>
          <w:sz w:val="19"/>
        </w:rPr>
        <w:t xml:space="preserve"> </w:t>
      </w:r>
      <w:r>
        <w:rPr>
          <w:color w:val="1A171C"/>
          <w:w w:val="95"/>
          <w:sz w:val="19"/>
        </w:rPr>
        <w:t>withdrawing</w:t>
      </w:r>
      <w:r>
        <w:rPr>
          <w:color w:val="1A171C"/>
          <w:spacing w:val="8"/>
          <w:sz w:val="19"/>
        </w:rPr>
        <w:t xml:space="preserve"> </w:t>
      </w:r>
      <w:r>
        <w:rPr>
          <w:color w:val="1A171C"/>
          <w:w w:val="95"/>
          <w:sz w:val="19"/>
        </w:rPr>
        <w:t>funds,</w:t>
      </w:r>
      <w:r>
        <w:rPr>
          <w:color w:val="1A171C"/>
          <w:spacing w:val="10"/>
          <w:sz w:val="19"/>
        </w:rPr>
        <w:t xml:space="preserve"> </w:t>
      </w:r>
      <w:r>
        <w:rPr>
          <w:color w:val="1A171C"/>
          <w:w w:val="95"/>
          <w:sz w:val="19"/>
        </w:rPr>
        <w:t>irrespective</w:t>
      </w:r>
      <w:r>
        <w:rPr>
          <w:color w:val="1A171C"/>
          <w:spacing w:val="7"/>
          <w:sz w:val="19"/>
        </w:rPr>
        <w:t xml:space="preserve"> </w:t>
      </w:r>
      <w:r>
        <w:rPr>
          <w:color w:val="1A171C"/>
          <w:w w:val="95"/>
          <w:sz w:val="19"/>
        </w:rPr>
        <w:t>of</w:t>
      </w:r>
      <w:r>
        <w:rPr>
          <w:color w:val="1A171C"/>
          <w:spacing w:val="10"/>
          <w:sz w:val="19"/>
        </w:rPr>
        <w:t xml:space="preserve"> </w:t>
      </w:r>
      <w:r>
        <w:rPr>
          <w:color w:val="1A171C"/>
          <w:w w:val="95"/>
          <w:sz w:val="19"/>
        </w:rPr>
        <w:t>any</w:t>
      </w:r>
      <w:r>
        <w:rPr>
          <w:color w:val="1A171C"/>
          <w:spacing w:val="11"/>
          <w:sz w:val="19"/>
        </w:rPr>
        <w:t xml:space="preserve"> </w:t>
      </w:r>
      <w:r>
        <w:rPr>
          <w:color w:val="1A171C"/>
          <w:w w:val="95"/>
          <w:sz w:val="19"/>
        </w:rPr>
        <w:t>underlying</w:t>
      </w:r>
      <w:r>
        <w:rPr>
          <w:color w:val="1A171C"/>
          <w:spacing w:val="9"/>
          <w:sz w:val="19"/>
        </w:rPr>
        <w:t xml:space="preserve"> </w:t>
      </w:r>
      <w:r>
        <w:rPr>
          <w:color w:val="1A171C"/>
          <w:w w:val="95"/>
          <w:sz w:val="19"/>
        </w:rPr>
        <w:t>obligations</w:t>
      </w:r>
      <w:r>
        <w:rPr>
          <w:color w:val="1A171C"/>
          <w:spacing w:val="10"/>
          <w:sz w:val="19"/>
        </w:rPr>
        <w:t xml:space="preserve"> </w:t>
      </w:r>
      <w:r>
        <w:rPr>
          <w:color w:val="1A171C"/>
          <w:w w:val="95"/>
          <w:sz w:val="19"/>
        </w:rPr>
        <w:t>between</w:t>
      </w:r>
      <w:r>
        <w:rPr>
          <w:color w:val="1A171C"/>
          <w:spacing w:val="11"/>
          <w:sz w:val="19"/>
        </w:rPr>
        <w:t xml:space="preserve"> </w:t>
      </w:r>
      <w:r>
        <w:rPr>
          <w:color w:val="1A171C"/>
          <w:w w:val="95"/>
          <w:sz w:val="19"/>
        </w:rPr>
        <w:t>the</w:t>
      </w:r>
      <w:r>
        <w:rPr>
          <w:color w:val="1A171C"/>
          <w:spacing w:val="10"/>
          <w:sz w:val="19"/>
        </w:rPr>
        <w:t xml:space="preserve"> </w:t>
      </w:r>
      <w:r>
        <w:rPr>
          <w:color w:val="1A171C"/>
          <w:w w:val="95"/>
          <w:sz w:val="19"/>
        </w:rPr>
        <w:t>payer</w:t>
      </w:r>
      <w:r>
        <w:rPr>
          <w:color w:val="1A171C"/>
          <w:spacing w:val="9"/>
          <w:sz w:val="19"/>
        </w:rPr>
        <w:t xml:space="preserve"> </w:t>
      </w:r>
      <w:r>
        <w:rPr>
          <w:color w:val="1A171C"/>
          <w:w w:val="95"/>
          <w:sz w:val="19"/>
        </w:rPr>
        <w:t>and</w:t>
      </w:r>
      <w:r>
        <w:rPr>
          <w:color w:val="1A171C"/>
          <w:spacing w:val="10"/>
          <w:sz w:val="19"/>
        </w:rPr>
        <w:t xml:space="preserve"> </w:t>
      </w:r>
      <w:r>
        <w:rPr>
          <w:color w:val="1A171C"/>
          <w:w w:val="95"/>
          <w:sz w:val="19"/>
        </w:rPr>
        <w:t>the</w:t>
      </w:r>
      <w:r>
        <w:rPr>
          <w:color w:val="1A171C"/>
          <w:spacing w:val="10"/>
          <w:sz w:val="19"/>
        </w:rPr>
        <w:t xml:space="preserve"> </w:t>
      </w:r>
      <w:r>
        <w:rPr>
          <w:color w:val="1A171C"/>
          <w:w w:val="95"/>
          <w:sz w:val="19"/>
        </w:rPr>
        <w:t>payee;</w:t>
      </w:r>
    </w:p>
    <w:p w14:paraId="5214F005" w14:textId="77777777" w:rsidR="00B60704" w:rsidRDefault="00B60704">
      <w:pPr>
        <w:pStyle w:val="BodyText"/>
        <w:rPr>
          <w:sz w:val="22"/>
        </w:rPr>
      </w:pPr>
    </w:p>
    <w:p w14:paraId="0848C9BC" w14:textId="40861588" w:rsidR="00B60704" w:rsidRDefault="001F055C">
      <w:pPr>
        <w:pStyle w:val="ListParagraph"/>
        <w:numPr>
          <w:ilvl w:val="0"/>
          <w:numId w:val="143"/>
        </w:numPr>
        <w:tabs>
          <w:tab w:val="left" w:pos="521"/>
        </w:tabs>
        <w:spacing w:before="184" w:line="230" w:lineRule="auto"/>
        <w:ind w:right="112" w:hanging="299"/>
        <w:jc w:val="left"/>
        <w:rPr>
          <w:sz w:val="19"/>
        </w:rPr>
      </w:pPr>
      <w:r>
        <w:rPr>
          <w:color w:val="1A171C"/>
          <w:spacing w:val="-2"/>
          <w:w w:val="95"/>
          <w:sz w:val="19"/>
        </w:rPr>
        <w:t>‘remote</w:t>
      </w:r>
      <w:r>
        <w:rPr>
          <w:color w:val="1A171C"/>
          <w:spacing w:val="20"/>
          <w:sz w:val="19"/>
        </w:rPr>
        <w:t xml:space="preserve"> </w:t>
      </w:r>
      <w:r>
        <w:rPr>
          <w:color w:val="1A171C"/>
          <w:spacing w:val="-2"/>
          <w:w w:val="95"/>
          <w:sz w:val="19"/>
        </w:rPr>
        <w:t>payment</w:t>
      </w:r>
      <w:r>
        <w:rPr>
          <w:color w:val="1A171C"/>
          <w:spacing w:val="19"/>
          <w:sz w:val="19"/>
        </w:rPr>
        <w:t xml:space="preserve"> </w:t>
      </w:r>
      <w:r>
        <w:rPr>
          <w:color w:val="1A171C"/>
          <w:spacing w:val="-2"/>
          <w:w w:val="95"/>
          <w:sz w:val="19"/>
        </w:rPr>
        <w:t>transaction’</w:t>
      </w:r>
      <w:r>
        <w:rPr>
          <w:color w:val="1A171C"/>
          <w:spacing w:val="20"/>
          <w:sz w:val="19"/>
        </w:rPr>
        <w:t xml:space="preserve"> </w:t>
      </w:r>
      <w:r>
        <w:rPr>
          <w:color w:val="1A171C"/>
          <w:spacing w:val="-2"/>
          <w:w w:val="95"/>
          <w:sz w:val="19"/>
        </w:rPr>
        <w:t>means</w:t>
      </w:r>
      <w:r>
        <w:rPr>
          <w:color w:val="1A171C"/>
          <w:spacing w:val="20"/>
          <w:sz w:val="19"/>
        </w:rPr>
        <w:t xml:space="preserve"> </w:t>
      </w:r>
      <w:r>
        <w:rPr>
          <w:color w:val="1A171C"/>
          <w:spacing w:val="-2"/>
          <w:w w:val="95"/>
          <w:sz w:val="19"/>
        </w:rPr>
        <w:t>a</w:t>
      </w:r>
      <w:r>
        <w:rPr>
          <w:color w:val="1A171C"/>
          <w:spacing w:val="20"/>
          <w:sz w:val="19"/>
        </w:rPr>
        <w:t xml:space="preserve"> </w:t>
      </w:r>
      <w:r>
        <w:rPr>
          <w:color w:val="1A171C"/>
          <w:spacing w:val="-2"/>
          <w:w w:val="95"/>
          <w:sz w:val="19"/>
        </w:rPr>
        <w:t>payment</w:t>
      </w:r>
      <w:r>
        <w:rPr>
          <w:color w:val="1A171C"/>
          <w:spacing w:val="19"/>
          <w:sz w:val="19"/>
        </w:rPr>
        <w:t xml:space="preserve"> </w:t>
      </w:r>
      <w:r>
        <w:rPr>
          <w:color w:val="1A171C"/>
          <w:spacing w:val="-2"/>
          <w:w w:val="95"/>
          <w:sz w:val="19"/>
        </w:rPr>
        <w:t>transaction</w:t>
      </w:r>
      <w:r>
        <w:rPr>
          <w:color w:val="1A171C"/>
          <w:spacing w:val="18"/>
          <w:sz w:val="19"/>
        </w:rPr>
        <w:t xml:space="preserve"> </w:t>
      </w:r>
      <w:r>
        <w:rPr>
          <w:color w:val="1A171C"/>
          <w:spacing w:val="-2"/>
          <w:w w:val="95"/>
          <w:sz w:val="19"/>
        </w:rPr>
        <w:t>initiated</w:t>
      </w:r>
      <w:r>
        <w:rPr>
          <w:color w:val="1A171C"/>
          <w:spacing w:val="18"/>
          <w:sz w:val="19"/>
        </w:rPr>
        <w:t xml:space="preserve"> </w:t>
      </w:r>
      <w:commentRangeStart w:id="164"/>
      <w:del w:id="165" w:author="Ralf Ohlhausen" w:date="2022-06-23T18:10:00Z">
        <w:r w:rsidDel="00893F8B">
          <w:rPr>
            <w:color w:val="1A171C"/>
            <w:spacing w:val="-2"/>
            <w:w w:val="95"/>
            <w:sz w:val="19"/>
          </w:rPr>
          <w:delText>via</w:delText>
        </w:r>
        <w:r w:rsidDel="00893F8B">
          <w:rPr>
            <w:color w:val="1A171C"/>
            <w:spacing w:val="18"/>
            <w:sz w:val="19"/>
          </w:rPr>
          <w:delText xml:space="preserve"> </w:delText>
        </w:r>
        <w:r w:rsidDel="00893F8B">
          <w:rPr>
            <w:color w:val="1A171C"/>
            <w:spacing w:val="-2"/>
            <w:w w:val="95"/>
            <w:sz w:val="19"/>
          </w:rPr>
          <w:delText>internet</w:delText>
        </w:r>
        <w:r w:rsidDel="00893F8B">
          <w:rPr>
            <w:color w:val="1A171C"/>
            <w:spacing w:val="20"/>
            <w:sz w:val="19"/>
          </w:rPr>
          <w:delText xml:space="preserve"> </w:delText>
        </w:r>
        <w:r w:rsidDel="00893F8B">
          <w:rPr>
            <w:color w:val="1A171C"/>
            <w:spacing w:val="-2"/>
            <w:w w:val="95"/>
            <w:sz w:val="19"/>
          </w:rPr>
          <w:delText>or</w:delText>
        </w:r>
        <w:r w:rsidDel="00893F8B">
          <w:rPr>
            <w:color w:val="1A171C"/>
            <w:spacing w:val="20"/>
            <w:sz w:val="19"/>
          </w:rPr>
          <w:delText xml:space="preserve"> </w:delText>
        </w:r>
      </w:del>
      <w:commentRangeEnd w:id="164"/>
      <w:r w:rsidR="00893F8B">
        <w:rPr>
          <w:rStyle w:val="CommentReference"/>
        </w:rPr>
        <w:commentReference w:id="164"/>
      </w:r>
      <w:r>
        <w:rPr>
          <w:color w:val="1A171C"/>
          <w:spacing w:val="-2"/>
          <w:w w:val="95"/>
          <w:sz w:val="19"/>
        </w:rPr>
        <w:t>through</w:t>
      </w:r>
      <w:r>
        <w:rPr>
          <w:color w:val="1A171C"/>
          <w:spacing w:val="18"/>
          <w:sz w:val="19"/>
        </w:rPr>
        <w:t xml:space="preserve"> </w:t>
      </w:r>
      <w:r>
        <w:rPr>
          <w:color w:val="1A171C"/>
          <w:spacing w:val="-2"/>
          <w:w w:val="95"/>
          <w:sz w:val="19"/>
        </w:rPr>
        <w:t>a</w:t>
      </w:r>
      <w:r>
        <w:rPr>
          <w:color w:val="1A171C"/>
          <w:spacing w:val="19"/>
          <w:sz w:val="19"/>
        </w:rPr>
        <w:t xml:space="preserve"> </w:t>
      </w:r>
      <w:r>
        <w:rPr>
          <w:color w:val="1A171C"/>
          <w:spacing w:val="-2"/>
          <w:w w:val="95"/>
          <w:sz w:val="19"/>
        </w:rPr>
        <w:t>device</w:t>
      </w:r>
      <w:r>
        <w:rPr>
          <w:color w:val="1A171C"/>
          <w:spacing w:val="18"/>
          <w:sz w:val="19"/>
        </w:rPr>
        <w:t xml:space="preserve"> </w:t>
      </w:r>
      <w:r>
        <w:rPr>
          <w:color w:val="1A171C"/>
          <w:spacing w:val="-2"/>
          <w:w w:val="95"/>
          <w:sz w:val="19"/>
        </w:rPr>
        <w:t>that</w:t>
      </w:r>
      <w:r>
        <w:rPr>
          <w:color w:val="1A171C"/>
          <w:spacing w:val="18"/>
          <w:sz w:val="19"/>
        </w:rPr>
        <w:t xml:space="preserve"> </w:t>
      </w:r>
      <w:r>
        <w:rPr>
          <w:color w:val="1A171C"/>
          <w:spacing w:val="-2"/>
          <w:w w:val="95"/>
          <w:sz w:val="19"/>
        </w:rPr>
        <w:t>can</w:t>
      </w:r>
      <w:r>
        <w:rPr>
          <w:color w:val="1A171C"/>
          <w:spacing w:val="20"/>
          <w:sz w:val="19"/>
        </w:rPr>
        <w:t xml:space="preserve"> </w:t>
      </w:r>
      <w:r>
        <w:rPr>
          <w:color w:val="1A171C"/>
          <w:spacing w:val="-2"/>
          <w:w w:val="95"/>
          <w:sz w:val="19"/>
        </w:rPr>
        <w:t>be</w:t>
      </w:r>
      <w:r>
        <w:rPr>
          <w:color w:val="1A171C"/>
          <w:sz w:val="19"/>
        </w:rPr>
        <w:t xml:space="preserve"> used</w:t>
      </w:r>
      <w:r>
        <w:rPr>
          <w:color w:val="1A171C"/>
          <w:spacing w:val="6"/>
          <w:sz w:val="19"/>
        </w:rPr>
        <w:t xml:space="preserve"> </w:t>
      </w:r>
      <w:r>
        <w:rPr>
          <w:color w:val="1A171C"/>
          <w:sz w:val="19"/>
        </w:rPr>
        <w:t>for</w:t>
      </w:r>
      <w:r>
        <w:rPr>
          <w:color w:val="1A171C"/>
          <w:spacing w:val="6"/>
          <w:sz w:val="19"/>
        </w:rPr>
        <w:t xml:space="preserve"> </w:t>
      </w:r>
      <w:r>
        <w:rPr>
          <w:color w:val="1A171C"/>
          <w:sz w:val="19"/>
        </w:rPr>
        <w:t>distance</w:t>
      </w:r>
      <w:r>
        <w:rPr>
          <w:color w:val="1A171C"/>
          <w:spacing w:val="6"/>
          <w:sz w:val="19"/>
        </w:rPr>
        <w:t xml:space="preserve"> </w:t>
      </w:r>
      <w:r>
        <w:rPr>
          <w:color w:val="1A171C"/>
          <w:sz w:val="19"/>
        </w:rPr>
        <w:t>communication;</w:t>
      </w:r>
    </w:p>
    <w:p w14:paraId="6B6FE392" w14:textId="77777777" w:rsidR="00B60704" w:rsidRDefault="00B60704">
      <w:pPr>
        <w:pStyle w:val="BodyText"/>
        <w:rPr>
          <w:sz w:val="22"/>
        </w:rPr>
      </w:pPr>
    </w:p>
    <w:p w14:paraId="3E7A53AC" w14:textId="77777777" w:rsidR="00B60704" w:rsidRDefault="001F055C">
      <w:pPr>
        <w:pStyle w:val="ListParagraph"/>
        <w:numPr>
          <w:ilvl w:val="0"/>
          <w:numId w:val="143"/>
        </w:numPr>
        <w:tabs>
          <w:tab w:val="left" w:pos="521"/>
        </w:tabs>
        <w:spacing w:before="184" w:line="230" w:lineRule="auto"/>
        <w:ind w:right="113" w:hanging="299"/>
        <w:jc w:val="left"/>
        <w:rPr>
          <w:sz w:val="19"/>
        </w:rPr>
      </w:pPr>
      <w:r>
        <w:rPr>
          <w:color w:val="1A171C"/>
          <w:w w:val="90"/>
          <w:sz w:val="19"/>
        </w:rPr>
        <w:t>‘payment</w:t>
      </w:r>
      <w:r>
        <w:rPr>
          <w:color w:val="1A171C"/>
          <w:sz w:val="19"/>
        </w:rPr>
        <w:t xml:space="preserve"> </w:t>
      </w:r>
      <w:r>
        <w:rPr>
          <w:color w:val="1A171C"/>
          <w:w w:val="90"/>
          <w:sz w:val="19"/>
        </w:rPr>
        <w:t>system’</w:t>
      </w:r>
      <w:r>
        <w:rPr>
          <w:color w:val="1A171C"/>
          <w:spacing w:val="19"/>
          <w:sz w:val="19"/>
        </w:rPr>
        <w:t xml:space="preserve"> </w:t>
      </w:r>
      <w:r>
        <w:rPr>
          <w:color w:val="1A171C"/>
          <w:w w:val="90"/>
          <w:sz w:val="19"/>
        </w:rPr>
        <w:t>means</w:t>
      </w:r>
      <w:r>
        <w:rPr>
          <w:color w:val="1A171C"/>
          <w:spacing w:val="18"/>
          <w:sz w:val="19"/>
        </w:rPr>
        <w:t xml:space="preserve"> </w:t>
      </w:r>
      <w:r>
        <w:rPr>
          <w:color w:val="1A171C"/>
          <w:w w:val="90"/>
          <w:sz w:val="19"/>
        </w:rPr>
        <w:t>a</w:t>
      </w:r>
      <w:r>
        <w:rPr>
          <w:color w:val="1A171C"/>
          <w:sz w:val="19"/>
        </w:rPr>
        <w:t xml:space="preserve"> </w:t>
      </w:r>
      <w:r>
        <w:rPr>
          <w:color w:val="1A171C"/>
          <w:w w:val="90"/>
          <w:sz w:val="19"/>
        </w:rPr>
        <w:t>funds</w:t>
      </w:r>
      <w:r>
        <w:rPr>
          <w:color w:val="1A171C"/>
          <w:spacing w:val="19"/>
          <w:sz w:val="19"/>
        </w:rPr>
        <w:t xml:space="preserve"> </w:t>
      </w:r>
      <w:r>
        <w:rPr>
          <w:color w:val="1A171C"/>
          <w:w w:val="90"/>
          <w:sz w:val="19"/>
        </w:rPr>
        <w:t>transfer</w:t>
      </w:r>
      <w:r>
        <w:rPr>
          <w:color w:val="1A171C"/>
          <w:sz w:val="19"/>
        </w:rPr>
        <w:t xml:space="preserve"> </w:t>
      </w:r>
      <w:r>
        <w:rPr>
          <w:color w:val="1A171C"/>
          <w:w w:val="90"/>
          <w:sz w:val="19"/>
        </w:rPr>
        <w:t>system</w:t>
      </w:r>
      <w:r>
        <w:rPr>
          <w:color w:val="1A171C"/>
          <w:spacing w:val="18"/>
          <w:sz w:val="19"/>
        </w:rPr>
        <w:t xml:space="preserve"> </w:t>
      </w:r>
      <w:r>
        <w:rPr>
          <w:color w:val="1A171C"/>
          <w:w w:val="90"/>
          <w:sz w:val="19"/>
        </w:rPr>
        <w:t>with</w:t>
      </w:r>
      <w:r>
        <w:rPr>
          <w:color w:val="1A171C"/>
          <w:sz w:val="19"/>
        </w:rPr>
        <w:t xml:space="preserve"> </w:t>
      </w:r>
      <w:r>
        <w:rPr>
          <w:color w:val="1A171C"/>
          <w:w w:val="90"/>
          <w:sz w:val="19"/>
        </w:rPr>
        <w:t>formal</w:t>
      </w:r>
      <w:r>
        <w:rPr>
          <w:color w:val="1A171C"/>
          <w:spacing w:val="18"/>
          <w:sz w:val="19"/>
        </w:rPr>
        <w:t xml:space="preserve"> </w:t>
      </w:r>
      <w:r>
        <w:rPr>
          <w:color w:val="1A171C"/>
          <w:w w:val="90"/>
          <w:sz w:val="19"/>
        </w:rPr>
        <w:t>and</w:t>
      </w:r>
      <w:r>
        <w:rPr>
          <w:color w:val="1A171C"/>
          <w:spacing w:val="18"/>
          <w:sz w:val="19"/>
        </w:rPr>
        <w:t xml:space="preserve"> </w:t>
      </w:r>
      <w:r>
        <w:rPr>
          <w:color w:val="1A171C"/>
          <w:w w:val="90"/>
          <w:sz w:val="19"/>
        </w:rPr>
        <w:t>standardised</w:t>
      </w:r>
      <w:r>
        <w:rPr>
          <w:color w:val="1A171C"/>
          <w:sz w:val="19"/>
        </w:rPr>
        <w:t xml:space="preserve"> </w:t>
      </w:r>
      <w:r>
        <w:rPr>
          <w:color w:val="1A171C"/>
          <w:w w:val="90"/>
          <w:sz w:val="19"/>
        </w:rPr>
        <w:t>arrangements</w:t>
      </w:r>
      <w:r>
        <w:rPr>
          <w:color w:val="1A171C"/>
          <w:sz w:val="19"/>
        </w:rPr>
        <w:t xml:space="preserve"> </w:t>
      </w:r>
      <w:r>
        <w:rPr>
          <w:color w:val="1A171C"/>
          <w:w w:val="90"/>
          <w:sz w:val="19"/>
        </w:rPr>
        <w:t>and</w:t>
      </w:r>
      <w:r>
        <w:rPr>
          <w:color w:val="1A171C"/>
          <w:spacing w:val="19"/>
          <w:sz w:val="19"/>
        </w:rPr>
        <w:t xml:space="preserve"> </w:t>
      </w:r>
      <w:r>
        <w:rPr>
          <w:color w:val="1A171C"/>
          <w:w w:val="90"/>
          <w:sz w:val="19"/>
        </w:rPr>
        <w:t>common</w:t>
      </w:r>
      <w:r>
        <w:rPr>
          <w:color w:val="1A171C"/>
          <w:spacing w:val="19"/>
          <w:sz w:val="19"/>
        </w:rPr>
        <w:t xml:space="preserve"> </w:t>
      </w:r>
      <w:r>
        <w:rPr>
          <w:color w:val="1A171C"/>
          <w:w w:val="90"/>
          <w:sz w:val="19"/>
        </w:rPr>
        <w:t>rules</w:t>
      </w:r>
      <w:r>
        <w:rPr>
          <w:color w:val="1A171C"/>
          <w:sz w:val="19"/>
        </w:rPr>
        <w:t xml:space="preserve"> </w:t>
      </w:r>
      <w:r>
        <w:rPr>
          <w:color w:val="1A171C"/>
          <w:w w:val="90"/>
          <w:sz w:val="19"/>
        </w:rPr>
        <w:t>for</w:t>
      </w:r>
      <w:r>
        <w:rPr>
          <w:color w:val="1A171C"/>
          <w:sz w:val="19"/>
        </w:rPr>
        <w:t xml:space="preserve"> </w:t>
      </w:r>
      <w:r>
        <w:rPr>
          <w:color w:val="1A171C"/>
          <w:w w:val="95"/>
          <w:sz w:val="19"/>
        </w:rPr>
        <w:t>the</w:t>
      </w:r>
      <w:r>
        <w:rPr>
          <w:color w:val="1A171C"/>
          <w:spacing w:val="8"/>
          <w:sz w:val="19"/>
        </w:rPr>
        <w:t xml:space="preserve"> </w:t>
      </w:r>
      <w:r>
        <w:rPr>
          <w:color w:val="1A171C"/>
          <w:w w:val="95"/>
          <w:sz w:val="19"/>
        </w:rPr>
        <w:t>processing,</w:t>
      </w:r>
      <w:r>
        <w:rPr>
          <w:color w:val="1A171C"/>
          <w:spacing w:val="7"/>
          <w:sz w:val="19"/>
        </w:rPr>
        <w:t xml:space="preserve"> </w:t>
      </w:r>
      <w:r>
        <w:rPr>
          <w:color w:val="1A171C"/>
          <w:w w:val="95"/>
          <w:sz w:val="19"/>
        </w:rPr>
        <w:t>clearing</w:t>
      </w:r>
      <w:r>
        <w:rPr>
          <w:color w:val="1A171C"/>
          <w:spacing w:val="7"/>
          <w:sz w:val="19"/>
        </w:rPr>
        <w:t xml:space="preserve"> </w:t>
      </w:r>
      <w:r>
        <w:rPr>
          <w:color w:val="1A171C"/>
          <w:w w:val="95"/>
          <w:sz w:val="19"/>
        </w:rPr>
        <w:t>and/or</w:t>
      </w:r>
      <w:r>
        <w:rPr>
          <w:color w:val="1A171C"/>
          <w:spacing w:val="9"/>
          <w:sz w:val="19"/>
        </w:rPr>
        <w:t xml:space="preserve"> </w:t>
      </w:r>
      <w:r>
        <w:rPr>
          <w:color w:val="1A171C"/>
          <w:w w:val="95"/>
          <w:sz w:val="19"/>
        </w:rPr>
        <w:t>settlement</w:t>
      </w:r>
      <w:r>
        <w:rPr>
          <w:color w:val="1A171C"/>
          <w:spacing w:val="8"/>
          <w:sz w:val="19"/>
        </w:rPr>
        <w:t xml:space="preserve"> </w:t>
      </w:r>
      <w:r>
        <w:rPr>
          <w:color w:val="1A171C"/>
          <w:w w:val="95"/>
          <w:sz w:val="19"/>
        </w:rPr>
        <w:t>of</w:t>
      </w:r>
      <w:r>
        <w:rPr>
          <w:color w:val="1A171C"/>
          <w:spacing w:val="9"/>
          <w:sz w:val="19"/>
        </w:rPr>
        <w:t xml:space="preserve"> </w:t>
      </w:r>
      <w:r>
        <w:rPr>
          <w:color w:val="1A171C"/>
          <w:w w:val="95"/>
          <w:sz w:val="19"/>
        </w:rPr>
        <w:t>payment</w:t>
      </w:r>
      <w:r>
        <w:rPr>
          <w:color w:val="1A171C"/>
          <w:spacing w:val="9"/>
          <w:sz w:val="19"/>
        </w:rPr>
        <w:t xml:space="preserve"> </w:t>
      </w:r>
      <w:r>
        <w:rPr>
          <w:color w:val="1A171C"/>
          <w:w w:val="95"/>
          <w:sz w:val="19"/>
        </w:rPr>
        <w:t>transactions;</w:t>
      </w:r>
    </w:p>
    <w:p w14:paraId="75E8BC3B" w14:textId="77777777" w:rsidR="00B60704" w:rsidRDefault="00B60704">
      <w:pPr>
        <w:pStyle w:val="BodyText"/>
        <w:rPr>
          <w:sz w:val="22"/>
        </w:rPr>
      </w:pPr>
    </w:p>
    <w:p w14:paraId="7C8A1FF6" w14:textId="77777777" w:rsidR="00B60704" w:rsidRDefault="001F055C">
      <w:pPr>
        <w:pStyle w:val="ListParagraph"/>
        <w:numPr>
          <w:ilvl w:val="0"/>
          <w:numId w:val="143"/>
        </w:numPr>
        <w:tabs>
          <w:tab w:val="left" w:pos="521"/>
        </w:tabs>
        <w:spacing w:before="184" w:line="230" w:lineRule="auto"/>
        <w:ind w:right="103" w:hanging="299"/>
        <w:jc w:val="left"/>
        <w:rPr>
          <w:sz w:val="19"/>
        </w:rPr>
      </w:pPr>
      <w:r>
        <w:rPr>
          <w:color w:val="1A171C"/>
          <w:w w:val="95"/>
          <w:sz w:val="19"/>
        </w:rPr>
        <w:t>‘payer’</w:t>
      </w:r>
      <w:r>
        <w:rPr>
          <w:color w:val="1A171C"/>
          <w:spacing w:val="27"/>
          <w:sz w:val="19"/>
        </w:rPr>
        <w:t xml:space="preserve"> </w:t>
      </w:r>
      <w:r>
        <w:rPr>
          <w:color w:val="1A171C"/>
          <w:w w:val="95"/>
          <w:sz w:val="19"/>
        </w:rPr>
        <w:t>means</w:t>
      </w:r>
      <w:r>
        <w:rPr>
          <w:color w:val="1A171C"/>
          <w:spacing w:val="26"/>
          <w:sz w:val="19"/>
        </w:rPr>
        <w:t xml:space="preserve"> </w:t>
      </w:r>
      <w:r>
        <w:rPr>
          <w:color w:val="1A171C"/>
          <w:w w:val="95"/>
          <w:sz w:val="19"/>
        </w:rPr>
        <w:t>a</w:t>
      </w:r>
      <w:r>
        <w:rPr>
          <w:color w:val="1A171C"/>
          <w:spacing w:val="27"/>
          <w:sz w:val="19"/>
        </w:rPr>
        <w:t xml:space="preserve"> </w:t>
      </w:r>
      <w:r>
        <w:rPr>
          <w:color w:val="1A171C"/>
          <w:w w:val="95"/>
          <w:sz w:val="19"/>
        </w:rPr>
        <w:t>natural</w:t>
      </w:r>
      <w:r>
        <w:rPr>
          <w:color w:val="1A171C"/>
          <w:spacing w:val="25"/>
          <w:sz w:val="19"/>
        </w:rPr>
        <w:t xml:space="preserve"> </w:t>
      </w:r>
      <w:r>
        <w:rPr>
          <w:color w:val="1A171C"/>
          <w:w w:val="95"/>
          <w:sz w:val="19"/>
        </w:rPr>
        <w:t>or</w:t>
      </w:r>
      <w:r>
        <w:rPr>
          <w:color w:val="1A171C"/>
          <w:spacing w:val="27"/>
          <w:sz w:val="19"/>
        </w:rPr>
        <w:t xml:space="preserve"> </w:t>
      </w:r>
      <w:r>
        <w:rPr>
          <w:color w:val="1A171C"/>
          <w:w w:val="95"/>
          <w:sz w:val="19"/>
        </w:rPr>
        <w:t>legal</w:t>
      </w:r>
      <w:r>
        <w:rPr>
          <w:color w:val="1A171C"/>
          <w:spacing w:val="25"/>
          <w:sz w:val="19"/>
        </w:rPr>
        <w:t xml:space="preserve"> </w:t>
      </w:r>
      <w:r>
        <w:rPr>
          <w:color w:val="1A171C"/>
          <w:w w:val="95"/>
          <w:sz w:val="19"/>
        </w:rPr>
        <w:t>person</w:t>
      </w:r>
      <w:r>
        <w:rPr>
          <w:color w:val="1A171C"/>
          <w:spacing w:val="27"/>
          <w:sz w:val="19"/>
        </w:rPr>
        <w:t xml:space="preserve"> </w:t>
      </w:r>
      <w:r>
        <w:rPr>
          <w:color w:val="1A171C"/>
          <w:w w:val="95"/>
          <w:sz w:val="19"/>
        </w:rPr>
        <w:t>who</w:t>
      </w:r>
      <w:r>
        <w:rPr>
          <w:color w:val="1A171C"/>
          <w:spacing w:val="26"/>
          <w:sz w:val="19"/>
        </w:rPr>
        <w:t xml:space="preserve"> </w:t>
      </w:r>
      <w:r>
        <w:rPr>
          <w:color w:val="1A171C"/>
          <w:w w:val="95"/>
          <w:sz w:val="19"/>
        </w:rPr>
        <w:t>holds</w:t>
      </w:r>
      <w:r>
        <w:rPr>
          <w:color w:val="1A171C"/>
          <w:spacing w:val="27"/>
          <w:sz w:val="19"/>
        </w:rPr>
        <w:t xml:space="preserve"> </w:t>
      </w:r>
      <w:r>
        <w:rPr>
          <w:color w:val="1A171C"/>
          <w:w w:val="95"/>
          <w:sz w:val="19"/>
        </w:rPr>
        <w:t>a</w:t>
      </w:r>
      <w:r>
        <w:rPr>
          <w:color w:val="1A171C"/>
          <w:spacing w:val="27"/>
          <w:sz w:val="19"/>
        </w:rPr>
        <w:t xml:space="preserve"> </w:t>
      </w:r>
      <w:r>
        <w:rPr>
          <w:color w:val="1A171C"/>
          <w:w w:val="95"/>
          <w:sz w:val="19"/>
        </w:rPr>
        <w:t>payment</w:t>
      </w:r>
      <w:r>
        <w:rPr>
          <w:color w:val="1A171C"/>
          <w:spacing w:val="27"/>
          <w:sz w:val="19"/>
        </w:rPr>
        <w:t xml:space="preserve"> </w:t>
      </w:r>
      <w:r>
        <w:rPr>
          <w:color w:val="1A171C"/>
          <w:w w:val="95"/>
          <w:sz w:val="19"/>
        </w:rPr>
        <w:t>account</w:t>
      </w:r>
      <w:r>
        <w:rPr>
          <w:color w:val="1A171C"/>
          <w:spacing w:val="25"/>
          <w:sz w:val="19"/>
        </w:rPr>
        <w:t xml:space="preserve"> </w:t>
      </w:r>
      <w:r>
        <w:rPr>
          <w:color w:val="1A171C"/>
          <w:w w:val="95"/>
          <w:sz w:val="19"/>
        </w:rPr>
        <w:t>and</w:t>
      </w:r>
      <w:r>
        <w:rPr>
          <w:color w:val="1A171C"/>
          <w:spacing w:val="27"/>
          <w:sz w:val="19"/>
        </w:rPr>
        <w:t xml:space="preserve"> </w:t>
      </w:r>
      <w:r>
        <w:rPr>
          <w:color w:val="1A171C"/>
          <w:w w:val="95"/>
          <w:sz w:val="19"/>
        </w:rPr>
        <w:t>allows</w:t>
      </w:r>
      <w:r>
        <w:rPr>
          <w:color w:val="1A171C"/>
          <w:spacing w:val="27"/>
          <w:sz w:val="19"/>
        </w:rPr>
        <w:t xml:space="preserve"> </w:t>
      </w:r>
      <w:r>
        <w:rPr>
          <w:color w:val="1A171C"/>
          <w:w w:val="95"/>
          <w:sz w:val="19"/>
        </w:rPr>
        <w:t>a</w:t>
      </w:r>
      <w:r>
        <w:rPr>
          <w:color w:val="1A171C"/>
          <w:spacing w:val="25"/>
          <w:sz w:val="19"/>
        </w:rPr>
        <w:t xml:space="preserve"> </w:t>
      </w:r>
      <w:r>
        <w:rPr>
          <w:color w:val="1A171C"/>
          <w:w w:val="95"/>
          <w:sz w:val="19"/>
        </w:rPr>
        <w:t>payment</w:t>
      </w:r>
      <w:r>
        <w:rPr>
          <w:color w:val="1A171C"/>
          <w:spacing w:val="27"/>
          <w:sz w:val="19"/>
        </w:rPr>
        <w:t xml:space="preserve"> </w:t>
      </w:r>
      <w:r>
        <w:rPr>
          <w:color w:val="1A171C"/>
          <w:w w:val="95"/>
          <w:sz w:val="19"/>
        </w:rPr>
        <w:t>order</w:t>
      </w:r>
      <w:r>
        <w:rPr>
          <w:color w:val="1A171C"/>
          <w:spacing w:val="26"/>
          <w:sz w:val="19"/>
        </w:rPr>
        <w:t xml:space="preserve"> </w:t>
      </w:r>
      <w:r>
        <w:rPr>
          <w:color w:val="1A171C"/>
          <w:w w:val="95"/>
          <w:sz w:val="19"/>
        </w:rPr>
        <w:t>from</w:t>
      </w:r>
      <w:r>
        <w:rPr>
          <w:color w:val="1A171C"/>
          <w:spacing w:val="27"/>
          <w:sz w:val="19"/>
        </w:rPr>
        <w:t xml:space="preserve"> </w:t>
      </w:r>
      <w:r>
        <w:rPr>
          <w:color w:val="1A171C"/>
          <w:w w:val="95"/>
          <w:sz w:val="19"/>
        </w:rPr>
        <w:t>that</w:t>
      </w:r>
      <w:r>
        <w:rPr>
          <w:color w:val="1A171C"/>
          <w:sz w:val="19"/>
        </w:rPr>
        <w:t xml:space="preserve"> </w:t>
      </w:r>
      <w:r>
        <w:rPr>
          <w:color w:val="1A171C"/>
          <w:w w:val="95"/>
          <w:sz w:val="19"/>
        </w:rPr>
        <w:t>payment</w:t>
      </w:r>
      <w:r>
        <w:rPr>
          <w:color w:val="1A171C"/>
          <w:spacing w:val="14"/>
          <w:sz w:val="19"/>
        </w:rPr>
        <w:t xml:space="preserve"> </w:t>
      </w:r>
      <w:r>
        <w:rPr>
          <w:color w:val="1A171C"/>
          <w:w w:val="95"/>
          <w:sz w:val="19"/>
        </w:rPr>
        <w:t>account,</w:t>
      </w:r>
      <w:r>
        <w:rPr>
          <w:color w:val="1A171C"/>
          <w:spacing w:val="12"/>
          <w:sz w:val="19"/>
        </w:rPr>
        <w:t xml:space="preserve"> </w:t>
      </w:r>
      <w:r>
        <w:rPr>
          <w:color w:val="1A171C"/>
          <w:w w:val="95"/>
          <w:sz w:val="19"/>
        </w:rPr>
        <w:t>or,</w:t>
      </w:r>
      <w:r>
        <w:rPr>
          <w:color w:val="1A171C"/>
          <w:spacing w:val="14"/>
          <w:sz w:val="19"/>
        </w:rPr>
        <w:t xml:space="preserve"> </w:t>
      </w:r>
      <w:r>
        <w:rPr>
          <w:color w:val="1A171C"/>
          <w:w w:val="95"/>
          <w:sz w:val="19"/>
        </w:rPr>
        <w:t>where</w:t>
      </w:r>
      <w:r>
        <w:rPr>
          <w:color w:val="1A171C"/>
          <w:spacing w:val="13"/>
          <w:sz w:val="19"/>
        </w:rPr>
        <w:t xml:space="preserve"> </w:t>
      </w:r>
      <w:r>
        <w:rPr>
          <w:color w:val="1A171C"/>
          <w:w w:val="95"/>
          <w:sz w:val="19"/>
        </w:rPr>
        <w:t>there</w:t>
      </w:r>
      <w:r>
        <w:rPr>
          <w:color w:val="1A171C"/>
          <w:spacing w:val="14"/>
          <w:sz w:val="19"/>
        </w:rPr>
        <w:t xml:space="preserve"> </w:t>
      </w:r>
      <w:r>
        <w:rPr>
          <w:color w:val="1A171C"/>
          <w:w w:val="95"/>
          <w:sz w:val="19"/>
        </w:rPr>
        <w:t>is</w:t>
      </w:r>
      <w:r>
        <w:rPr>
          <w:color w:val="1A171C"/>
          <w:spacing w:val="14"/>
          <w:sz w:val="19"/>
        </w:rPr>
        <w:t xml:space="preserve"> </w:t>
      </w:r>
      <w:r>
        <w:rPr>
          <w:color w:val="1A171C"/>
          <w:w w:val="95"/>
          <w:sz w:val="19"/>
        </w:rPr>
        <w:t>no</w:t>
      </w:r>
      <w:r>
        <w:rPr>
          <w:color w:val="1A171C"/>
          <w:spacing w:val="15"/>
          <w:sz w:val="19"/>
        </w:rPr>
        <w:t xml:space="preserve"> </w:t>
      </w:r>
      <w:r>
        <w:rPr>
          <w:color w:val="1A171C"/>
          <w:w w:val="95"/>
          <w:sz w:val="19"/>
        </w:rPr>
        <w:t>payment</w:t>
      </w:r>
      <w:r>
        <w:rPr>
          <w:color w:val="1A171C"/>
          <w:spacing w:val="14"/>
          <w:sz w:val="19"/>
        </w:rPr>
        <w:t xml:space="preserve"> </w:t>
      </w:r>
      <w:r>
        <w:rPr>
          <w:color w:val="1A171C"/>
          <w:w w:val="95"/>
          <w:sz w:val="19"/>
        </w:rPr>
        <w:t>account,</w:t>
      </w:r>
      <w:r>
        <w:rPr>
          <w:color w:val="1A171C"/>
          <w:spacing w:val="12"/>
          <w:sz w:val="19"/>
        </w:rPr>
        <w:t xml:space="preserve"> </w:t>
      </w:r>
      <w:r>
        <w:rPr>
          <w:color w:val="1A171C"/>
          <w:w w:val="95"/>
          <w:sz w:val="19"/>
        </w:rPr>
        <w:t>a</w:t>
      </w:r>
      <w:r>
        <w:rPr>
          <w:color w:val="1A171C"/>
          <w:spacing w:val="14"/>
          <w:sz w:val="19"/>
        </w:rPr>
        <w:t xml:space="preserve"> </w:t>
      </w:r>
      <w:r>
        <w:rPr>
          <w:color w:val="1A171C"/>
          <w:w w:val="95"/>
          <w:sz w:val="19"/>
        </w:rPr>
        <w:t>natural</w:t>
      </w:r>
      <w:r>
        <w:rPr>
          <w:color w:val="1A171C"/>
          <w:spacing w:val="14"/>
          <w:sz w:val="19"/>
        </w:rPr>
        <w:t xml:space="preserve"> </w:t>
      </w:r>
      <w:r>
        <w:rPr>
          <w:color w:val="1A171C"/>
          <w:w w:val="95"/>
          <w:sz w:val="19"/>
        </w:rPr>
        <w:t>or</w:t>
      </w:r>
      <w:r>
        <w:rPr>
          <w:color w:val="1A171C"/>
          <w:spacing w:val="14"/>
          <w:sz w:val="19"/>
        </w:rPr>
        <w:t xml:space="preserve"> </w:t>
      </w:r>
      <w:r>
        <w:rPr>
          <w:color w:val="1A171C"/>
          <w:w w:val="95"/>
          <w:sz w:val="19"/>
        </w:rPr>
        <w:t>legal</w:t>
      </w:r>
      <w:r>
        <w:rPr>
          <w:color w:val="1A171C"/>
          <w:spacing w:val="14"/>
          <w:sz w:val="19"/>
        </w:rPr>
        <w:t xml:space="preserve"> </w:t>
      </w:r>
      <w:r>
        <w:rPr>
          <w:color w:val="1A171C"/>
          <w:w w:val="95"/>
          <w:sz w:val="19"/>
        </w:rPr>
        <w:t>person</w:t>
      </w:r>
      <w:r>
        <w:rPr>
          <w:color w:val="1A171C"/>
          <w:spacing w:val="14"/>
          <w:sz w:val="19"/>
        </w:rPr>
        <w:t xml:space="preserve"> </w:t>
      </w:r>
      <w:r>
        <w:rPr>
          <w:color w:val="1A171C"/>
          <w:w w:val="95"/>
          <w:sz w:val="19"/>
        </w:rPr>
        <w:t>who</w:t>
      </w:r>
      <w:r>
        <w:rPr>
          <w:color w:val="1A171C"/>
          <w:spacing w:val="14"/>
          <w:sz w:val="19"/>
        </w:rPr>
        <w:t xml:space="preserve"> </w:t>
      </w:r>
      <w:r>
        <w:rPr>
          <w:color w:val="1A171C"/>
          <w:w w:val="95"/>
          <w:sz w:val="19"/>
        </w:rPr>
        <w:t>gives</w:t>
      </w:r>
      <w:r>
        <w:rPr>
          <w:color w:val="1A171C"/>
          <w:spacing w:val="13"/>
          <w:sz w:val="19"/>
        </w:rPr>
        <w:t xml:space="preserve"> </w:t>
      </w:r>
      <w:r>
        <w:rPr>
          <w:color w:val="1A171C"/>
          <w:w w:val="95"/>
          <w:sz w:val="19"/>
        </w:rPr>
        <w:t>a</w:t>
      </w:r>
      <w:r>
        <w:rPr>
          <w:color w:val="1A171C"/>
          <w:spacing w:val="14"/>
          <w:sz w:val="19"/>
        </w:rPr>
        <w:t xml:space="preserve"> </w:t>
      </w:r>
      <w:r>
        <w:rPr>
          <w:color w:val="1A171C"/>
          <w:w w:val="95"/>
          <w:sz w:val="19"/>
        </w:rPr>
        <w:t>payment</w:t>
      </w:r>
      <w:r>
        <w:rPr>
          <w:color w:val="1A171C"/>
          <w:spacing w:val="14"/>
          <w:sz w:val="19"/>
        </w:rPr>
        <w:t xml:space="preserve"> </w:t>
      </w:r>
      <w:r>
        <w:rPr>
          <w:color w:val="1A171C"/>
          <w:w w:val="95"/>
          <w:sz w:val="19"/>
        </w:rPr>
        <w:t>order;</w:t>
      </w:r>
    </w:p>
    <w:p w14:paraId="59F91C5F" w14:textId="77777777" w:rsidR="00B60704" w:rsidRDefault="00B60704">
      <w:pPr>
        <w:pStyle w:val="BodyText"/>
        <w:rPr>
          <w:sz w:val="22"/>
        </w:rPr>
      </w:pPr>
    </w:p>
    <w:p w14:paraId="44C25A07" w14:textId="77777777" w:rsidR="00B60704" w:rsidRDefault="001F055C">
      <w:pPr>
        <w:pStyle w:val="ListParagraph"/>
        <w:numPr>
          <w:ilvl w:val="0"/>
          <w:numId w:val="143"/>
        </w:numPr>
        <w:tabs>
          <w:tab w:val="left" w:pos="521"/>
        </w:tabs>
        <w:spacing w:before="184" w:line="230" w:lineRule="auto"/>
        <w:ind w:right="113" w:hanging="299"/>
        <w:jc w:val="left"/>
        <w:rPr>
          <w:sz w:val="19"/>
        </w:rPr>
      </w:pPr>
      <w:r>
        <w:rPr>
          <w:color w:val="1A171C"/>
          <w:w w:val="95"/>
          <w:sz w:val="19"/>
        </w:rPr>
        <w:t>‘payee’</w:t>
      </w:r>
      <w:r>
        <w:rPr>
          <w:color w:val="1A171C"/>
          <w:spacing w:val="13"/>
          <w:sz w:val="19"/>
        </w:rPr>
        <w:t xml:space="preserve"> </w:t>
      </w:r>
      <w:r>
        <w:rPr>
          <w:color w:val="1A171C"/>
          <w:w w:val="95"/>
          <w:sz w:val="19"/>
        </w:rPr>
        <w:t>means</w:t>
      </w:r>
      <w:r>
        <w:rPr>
          <w:color w:val="1A171C"/>
          <w:spacing w:val="13"/>
          <w:sz w:val="19"/>
        </w:rPr>
        <w:t xml:space="preserve"> </w:t>
      </w:r>
      <w:r>
        <w:rPr>
          <w:color w:val="1A171C"/>
          <w:w w:val="95"/>
          <w:sz w:val="19"/>
        </w:rPr>
        <w:t>a</w:t>
      </w:r>
      <w:r>
        <w:rPr>
          <w:color w:val="1A171C"/>
          <w:spacing w:val="13"/>
          <w:sz w:val="19"/>
        </w:rPr>
        <w:t xml:space="preserve"> </w:t>
      </w:r>
      <w:r>
        <w:rPr>
          <w:color w:val="1A171C"/>
          <w:w w:val="95"/>
          <w:sz w:val="19"/>
        </w:rPr>
        <w:t>natural</w:t>
      </w:r>
      <w:r>
        <w:rPr>
          <w:color w:val="1A171C"/>
          <w:spacing w:val="10"/>
          <w:sz w:val="19"/>
        </w:rPr>
        <w:t xml:space="preserve"> </w:t>
      </w:r>
      <w:r>
        <w:rPr>
          <w:color w:val="1A171C"/>
          <w:w w:val="95"/>
          <w:sz w:val="19"/>
        </w:rPr>
        <w:t>or</w:t>
      </w:r>
      <w:r>
        <w:rPr>
          <w:color w:val="1A171C"/>
          <w:spacing w:val="13"/>
          <w:sz w:val="19"/>
        </w:rPr>
        <w:t xml:space="preserve"> </w:t>
      </w:r>
      <w:r>
        <w:rPr>
          <w:color w:val="1A171C"/>
          <w:w w:val="95"/>
          <w:sz w:val="19"/>
        </w:rPr>
        <w:t>legal</w:t>
      </w:r>
      <w:r>
        <w:rPr>
          <w:color w:val="1A171C"/>
          <w:spacing w:val="12"/>
          <w:sz w:val="19"/>
        </w:rPr>
        <w:t xml:space="preserve"> </w:t>
      </w:r>
      <w:r>
        <w:rPr>
          <w:color w:val="1A171C"/>
          <w:w w:val="95"/>
          <w:sz w:val="19"/>
        </w:rPr>
        <w:t>person</w:t>
      </w:r>
      <w:r>
        <w:rPr>
          <w:color w:val="1A171C"/>
          <w:spacing w:val="13"/>
          <w:sz w:val="19"/>
        </w:rPr>
        <w:t xml:space="preserve"> </w:t>
      </w:r>
      <w:r>
        <w:rPr>
          <w:color w:val="1A171C"/>
          <w:w w:val="95"/>
          <w:sz w:val="19"/>
        </w:rPr>
        <w:t>who</w:t>
      </w:r>
      <w:r>
        <w:rPr>
          <w:color w:val="1A171C"/>
          <w:spacing w:val="13"/>
          <w:sz w:val="19"/>
        </w:rPr>
        <w:t xml:space="preserve"> </w:t>
      </w:r>
      <w:r>
        <w:rPr>
          <w:color w:val="1A171C"/>
          <w:w w:val="95"/>
          <w:sz w:val="19"/>
        </w:rPr>
        <w:t>is</w:t>
      </w:r>
      <w:r>
        <w:rPr>
          <w:color w:val="1A171C"/>
          <w:spacing w:val="13"/>
          <w:sz w:val="19"/>
        </w:rPr>
        <w:t xml:space="preserve"> </w:t>
      </w:r>
      <w:r>
        <w:rPr>
          <w:color w:val="1A171C"/>
          <w:w w:val="95"/>
          <w:sz w:val="19"/>
        </w:rPr>
        <w:t>the</w:t>
      </w:r>
      <w:r>
        <w:rPr>
          <w:color w:val="1A171C"/>
          <w:spacing w:val="13"/>
          <w:sz w:val="19"/>
        </w:rPr>
        <w:t xml:space="preserve"> </w:t>
      </w:r>
      <w:r>
        <w:rPr>
          <w:color w:val="1A171C"/>
          <w:w w:val="95"/>
          <w:sz w:val="19"/>
        </w:rPr>
        <w:t>intended</w:t>
      </w:r>
      <w:r>
        <w:rPr>
          <w:color w:val="1A171C"/>
          <w:spacing w:val="13"/>
          <w:sz w:val="19"/>
        </w:rPr>
        <w:t xml:space="preserve"> </w:t>
      </w:r>
      <w:r>
        <w:rPr>
          <w:color w:val="1A171C"/>
          <w:w w:val="95"/>
          <w:sz w:val="19"/>
        </w:rPr>
        <w:t>recipient</w:t>
      </w:r>
      <w:r>
        <w:rPr>
          <w:color w:val="1A171C"/>
          <w:spacing w:val="10"/>
          <w:sz w:val="19"/>
        </w:rPr>
        <w:t xml:space="preserve"> </w:t>
      </w:r>
      <w:r>
        <w:rPr>
          <w:color w:val="1A171C"/>
          <w:w w:val="95"/>
          <w:sz w:val="19"/>
        </w:rPr>
        <w:t>of</w:t>
      </w:r>
      <w:r>
        <w:rPr>
          <w:color w:val="1A171C"/>
          <w:spacing w:val="13"/>
          <w:sz w:val="19"/>
        </w:rPr>
        <w:t xml:space="preserve"> </w:t>
      </w:r>
      <w:r>
        <w:rPr>
          <w:color w:val="1A171C"/>
          <w:w w:val="95"/>
          <w:sz w:val="19"/>
        </w:rPr>
        <w:t>funds</w:t>
      </w:r>
      <w:r>
        <w:rPr>
          <w:color w:val="1A171C"/>
          <w:spacing w:val="13"/>
          <w:sz w:val="19"/>
        </w:rPr>
        <w:t xml:space="preserve"> </w:t>
      </w:r>
      <w:r>
        <w:rPr>
          <w:color w:val="1A171C"/>
          <w:w w:val="95"/>
          <w:sz w:val="19"/>
        </w:rPr>
        <w:t>which</w:t>
      </w:r>
      <w:r>
        <w:rPr>
          <w:color w:val="1A171C"/>
          <w:spacing w:val="11"/>
          <w:sz w:val="19"/>
        </w:rPr>
        <w:t xml:space="preserve"> </w:t>
      </w:r>
      <w:r>
        <w:rPr>
          <w:color w:val="1A171C"/>
          <w:w w:val="95"/>
          <w:sz w:val="19"/>
        </w:rPr>
        <w:t>have</w:t>
      </w:r>
      <w:r>
        <w:rPr>
          <w:color w:val="1A171C"/>
          <w:spacing w:val="11"/>
          <w:sz w:val="19"/>
        </w:rPr>
        <w:t xml:space="preserve"> </w:t>
      </w:r>
      <w:r>
        <w:rPr>
          <w:color w:val="1A171C"/>
          <w:w w:val="95"/>
          <w:sz w:val="19"/>
        </w:rPr>
        <w:t>been</w:t>
      </w:r>
      <w:r>
        <w:rPr>
          <w:color w:val="1A171C"/>
          <w:spacing w:val="13"/>
          <w:sz w:val="19"/>
        </w:rPr>
        <w:t xml:space="preserve"> </w:t>
      </w:r>
      <w:r>
        <w:rPr>
          <w:color w:val="1A171C"/>
          <w:w w:val="95"/>
          <w:sz w:val="19"/>
        </w:rPr>
        <w:t>the</w:t>
      </w:r>
      <w:r>
        <w:rPr>
          <w:color w:val="1A171C"/>
          <w:spacing w:val="13"/>
          <w:sz w:val="19"/>
        </w:rPr>
        <w:t xml:space="preserve"> </w:t>
      </w:r>
      <w:r>
        <w:rPr>
          <w:color w:val="1A171C"/>
          <w:w w:val="95"/>
          <w:sz w:val="19"/>
        </w:rPr>
        <w:t>subject</w:t>
      </w:r>
      <w:r>
        <w:rPr>
          <w:color w:val="1A171C"/>
          <w:spacing w:val="11"/>
          <w:sz w:val="19"/>
        </w:rPr>
        <w:t xml:space="preserve"> </w:t>
      </w:r>
      <w:r>
        <w:rPr>
          <w:color w:val="1A171C"/>
          <w:w w:val="95"/>
          <w:sz w:val="19"/>
        </w:rPr>
        <w:t>of</w:t>
      </w:r>
      <w:r>
        <w:rPr>
          <w:color w:val="1A171C"/>
          <w:spacing w:val="13"/>
          <w:sz w:val="19"/>
        </w:rPr>
        <w:t xml:space="preserve"> </w:t>
      </w:r>
      <w:r>
        <w:rPr>
          <w:color w:val="1A171C"/>
          <w:w w:val="95"/>
          <w:sz w:val="19"/>
        </w:rPr>
        <w:t>a</w:t>
      </w:r>
      <w:r>
        <w:rPr>
          <w:color w:val="1A171C"/>
          <w:sz w:val="19"/>
        </w:rPr>
        <w:t xml:space="preserve"> payment</w:t>
      </w:r>
      <w:r>
        <w:rPr>
          <w:color w:val="1A171C"/>
          <w:spacing w:val="10"/>
          <w:sz w:val="19"/>
        </w:rPr>
        <w:t xml:space="preserve"> </w:t>
      </w:r>
      <w:r>
        <w:rPr>
          <w:color w:val="1A171C"/>
          <w:sz w:val="19"/>
        </w:rPr>
        <w:t>transaction;</w:t>
      </w:r>
    </w:p>
    <w:p w14:paraId="6F049F7F" w14:textId="77777777" w:rsidR="00B60704" w:rsidRDefault="00B60704">
      <w:pPr>
        <w:pStyle w:val="BodyText"/>
        <w:rPr>
          <w:sz w:val="22"/>
        </w:rPr>
      </w:pPr>
    </w:p>
    <w:p w14:paraId="1F67CCFD" w14:textId="77777777" w:rsidR="00B60704" w:rsidRDefault="001F055C">
      <w:pPr>
        <w:pStyle w:val="ListParagraph"/>
        <w:numPr>
          <w:ilvl w:val="0"/>
          <w:numId w:val="143"/>
        </w:numPr>
        <w:tabs>
          <w:tab w:val="left" w:pos="521"/>
        </w:tabs>
        <w:spacing w:before="184" w:line="230" w:lineRule="auto"/>
        <w:ind w:right="106" w:hanging="398"/>
        <w:jc w:val="left"/>
        <w:rPr>
          <w:sz w:val="19"/>
        </w:rPr>
      </w:pPr>
      <w:commentRangeStart w:id="166"/>
      <w:r>
        <w:rPr>
          <w:color w:val="1A171C"/>
          <w:w w:val="95"/>
          <w:sz w:val="19"/>
        </w:rPr>
        <w:t>‘payment</w:t>
      </w:r>
      <w:r>
        <w:rPr>
          <w:color w:val="1A171C"/>
          <w:spacing w:val="8"/>
          <w:sz w:val="19"/>
        </w:rPr>
        <w:t xml:space="preserve"> </w:t>
      </w:r>
      <w:r>
        <w:rPr>
          <w:color w:val="1A171C"/>
          <w:w w:val="95"/>
          <w:sz w:val="19"/>
        </w:rPr>
        <w:t>service</w:t>
      </w:r>
      <w:r>
        <w:rPr>
          <w:color w:val="1A171C"/>
          <w:spacing w:val="5"/>
          <w:sz w:val="19"/>
        </w:rPr>
        <w:t xml:space="preserve"> </w:t>
      </w:r>
      <w:r>
        <w:rPr>
          <w:color w:val="1A171C"/>
          <w:w w:val="95"/>
          <w:sz w:val="19"/>
        </w:rPr>
        <w:t>user’</w:t>
      </w:r>
      <w:r>
        <w:rPr>
          <w:color w:val="1A171C"/>
          <w:spacing w:val="8"/>
          <w:sz w:val="19"/>
        </w:rPr>
        <w:t xml:space="preserve"> </w:t>
      </w:r>
      <w:r>
        <w:rPr>
          <w:color w:val="1A171C"/>
          <w:w w:val="95"/>
          <w:sz w:val="19"/>
        </w:rPr>
        <w:t>means</w:t>
      </w:r>
      <w:r>
        <w:rPr>
          <w:color w:val="1A171C"/>
          <w:spacing w:val="7"/>
          <w:sz w:val="19"/>
        </w:rPr>
        <w:t xml:space="preserve"> </w:t>
      </w:r>
      <w:r>
        <w:rPr>
          <w:color w:val="1A171C"/>
          <w:w w:val="95"/>
          <w:sz w:val="19"/>
        </w:rPr>
        <w:t>a</w:t>
      </w:r>
      <w:r>
        <w:rPr>
          <w:color w:val="1A171C"/>
          <w:spacing w:val="8"/>
          <w:sz w:val="19"/>
        </w:rPr>
        <w:t xml:space="preserve"> </w:t>
      </w:r>
      <w:r>
        <w:rPr>
          <w:color w:val="1A171C"/>
          <w:w w:val="95"/>
          <w:sz w:val="19"/>
        </w:rPr>
        <w:t>natural</w:t>
      </w:r>
      <w:r>
        <w:rPr>
          <w:color w:val="1A171C"/>
          <w:spacing w:val="6"/>
          <w:sz w:val="19"/>
        </w:rPr>
        <w:t xml:space="preserve"> </w:t>
      </w:r>
      <w:r>
        <w:rPr>
          <w:color w:val="1A171C"/>
          <w:w w:val="95"/>
          <w:sz w:val="19"/>
        </w:rPr>
        <w:t>or</w:t>
      </w:r>
      <w:r>
        <w:rPr>
          <w:color w:val="1A171C"/>
          <w:spacing w:val="8"/>
          <w:sz w:val="19"/>
        </w:rPr>
        <w:t xml:space="preserve"> </w:t>
      </w:r>
      <w:r>
        <w:rPr>
          <w:color w:val="1A171C"/>
          <w:w w:val="95"/>
          <w:sz w:val="19"/>
        </w:rPr>
        <w:t>legal</w:t>
      </w:r>
      <w:r>
        <w:rPr>
          <w:color w:val="1A171C"/>
          <w:spacing w:val="6"/>
          <w:sz w:val="19"/>
        </w:rPr>
        <w:t xml:space="preserve"> </w:t>
      </w:r>
      <w:r>
        <w:rPr>
          <w:color w:val="1A171C"/>
          <w:w w:val="95"/>
          <w:sz w:val="19"/>
        </w:rPr>
        <w:t>person</w:t>
      </w:r>
      <w:r>
        <w:rPr>
          <w:color w:val="1A171C"/>
          <w:spacing w:val="8"/>
          <w:sz w:val="19"/>
        </w:rPr>
        <w:t xml:space="preserve"> </w:t>
      </w:r>
      <w:r>
        <w:rPr>
          <w:color w:val="1A171C"/>
          <w:w w:val="95"/>
          <w:sz w:val="19"/>
        </w:rPr>
        <w:t>making</w:t>
      </w:r>
      <w:r>
        <w:rPr>
          <w:color w:val="1A171C"/>
          <w:spacing w:val="8"/>
          <w:sz w:val="19"/>
        </w:rPr>
        <w:t xml:space="preserve"> </w:t>
      </w:r>
      <w:r>
        <w:rPr>
          <w:color w:val="1A171C"/>
          <w:w w:val="95"/>
          <w:sz w:val="19"/>
        </w:rPr>
        <w:t>use</w:t>
      </w:r>
      <w:r>
        <w:rPr>
          <w:color w:val="1A171C"/>
          <w:spacing w:val="8"/>
          <w:sz w:val="19"/>
        </w:rPr>
        <w:t xml:space="preserve"> </w:t>
      </w:r>
      <w:r>
        <w:rPr>
          <w:color w:val="1A171C"/>
          <w:w w:val="95"/>
          <w:sz w:val="19"/>
        </w:rPr>
        <w:t>of</w:t>
      </w:r>
      <w:r>
        <w:rPr>
          <w:color w:val="1A171C"/>
          <w:spacing w:val="8"/>
          <w:sz w:val="19"/>
        </w:rPr>
        <w:t xml:space="preserve"> </w:t>
      </w:r>
      <w:r>
        <w:rPr>
          <w:color w:val="1A171C"/>
          <w:w w:val="95"/>
          <w:sz w:val="19"/>
        </w:rPr>
        <w:t>a</w:t>
      </w:r>
      <w:r>
        <w:rPr>
          <w:color w:val="1A171C"/>
          <w:spacing w:val="8"/>
          <w:sz w:val="19"/>
        </w:rPr>
        <w:t xml:space="preserve"> </w:t>
      </w:r>
      <w:r>
        <w:rPr>
          <w:color w:val="1A171C"/>
          <w:w w:val="95"/>
          <w:sz w:val="19"/>
        </w:rPr>
        <w:t>payment</w:t>
      </w:r>
      <w:r>
        <w:rPr>
          <w:color w:val="1A171C"/>
          <w:spacing w:val="8"/>
          <w:sz w:val="19"/>
        </w:rPr>
        <w:t xml:space="preserve"> </w:t>
      </w:r>
      <w:r>
        <w:rPr>
          <w:color w:val="1A171C"/>
          <w:w w:val="95"/>
          <w:sz w:val="19"/>
        </w:rPr>
        <w:t>service</w:t>
      </w:r>
      <w:r>
        <w:rPr>
          <w:color w:val="1A171C"/>
          <w:spacing w:val="6"/>
          <w:sz w:val="19"/>
        </w:rPr>
        <w:t xml:space="preserve"> </w:t>
      </w:r>
      <w:r>
        <w:rPr>
          <w:color w:val="1A171C"/>
          <w:w w:val="95"/>
          <w:sz w:val="19"/>
        </w:rPr>
        <w:t>in</w:t>
      </w:r>
      <w:r>
        <w:rPr>
          <w:color w:val="1A171C"/>
          <w:spacing w:val="8"/>
          <w:sz w:val="19"/>
        </w:rPr>
        <w:t xml:space="preserve"> </w:t>
      </w:r>
      <w:r>
        <w:rPr>
          <w:color w:val="1A171C"/>
          <w:w w:val="95"/>
          <w:sz w:val="19"/>
        </w:rPr>
        <w:t>the</w:t>
      </w:r>
      <w:r>
        <w:rPr>
          <w:color w:val="1A171C"/>
          <w:spacing w:val="7"/>
          <w:sz w:val="19"/>
        </w:rPr>
        <w:t xml:space="preserve"> </w:t>
      </w:r>
      <w:r>
        <w:rPr>
          <w:color w:val="1A171C"/>
          <w:w w:val="95"/>
          <w:sz w:val="19"/>
        </w:rPr>
        <w:t>capacity</w:t>
      </w:r>
      <w:r>
        <w:rPr>
          <w:color w:val="1A171C"/>
          <w:spacing w:val="4"/>
          <w:sz w:val="19"/>
        </w:rPr>
        <w:t xml:space="preserve"> </w:t>
      </w:r>
      <w:r>
        <w:rPr>
          <w:color w:val="1A171C"/>
          <w:w w:val="95"/>
          <w:sz w:val="19"/>
        </w:rPr>
        <w:t>of</w:t>
      </w:r>
      <w:r>
        <w:rPr>
          <w:color w:val="1A171C"/>
          <w:spacing w:val="8"/>
          <w:sz w:val="19"/>
        </w:rPr>
        <w:t xml:space="preserve"> </w:t>
      </w:r>
      <w:r>
        <w:rPr>
          <w:color w:val="1A171C"/>
          <w:w w:val="95"/>
          <w:sz w:val="19"/>
        </w:rPr>
        <w:t>payer,</w:t>
      </w:r>
      <w:r>
        <w:rPr>
          <w:color w:val="1A171C"/>
          <w:sz w:val="19"/>
        </w:rPr>
        <w:t xml:space="preserve"> payee,</w:t>
      </w:r>
      <w:r>
        <w:rPr>
          <w:color w:val="1A171C"/>
          <w:spacing w:val="40"/>
          <w:sz w:val="19"/>
        </w:rPr>
        <w:t xml:space="preserve"> </w:t>
      </w:r>
      <w:r>
        <w:rPr>
          <w:color w:val="1A171C"/>
          <w:sz w:val="19"/>
        </w:rPr>
        <w:t>or</w:t>
      </w:r>
      <w:r>
        <w:rPr>
          <w:color w:val="1A171C"/>
          <w:spacing w:val="40"/>
          <w:sz w:val="19"/>
        </w:rPr>
        <w:t xml:space="preserve"> </w:t>
      </w:r>
      <w:r>
        <w:rPr>
          <w:color w:val="1A171C"/>
          <w:sz w:val="19"/>
        </w:rPr>
        <w:t>both</w:t>
      </w:r>
      <w:commentRangeEnd w:id="166"/>
      <w:r w:rsidR="00893F8B">
        <w:rPr>
          <w:rStyle w:val="CommentReference"/>
        </w:rPr>
        <w:commentReference w:id="166"/>
      </w:r>
      <w:r>
        <w:rPr>
          <w:color w:val="1A171C"/>
          <w:sz w:val="19"/>
        </w:rPr>
        <w:t>;</w:t>
      </w:r>
    </w:p>
    <w:p w14:paraId="6C2FD781" w14:textId="77777777" w:rsidR="00B60704" w:rsidRDefault="00B60704">
      <w:pPr>
        <w:pStyle w:val="BodyText"/>
        <w:rPr>
          <w:sz w:val="22"/>
        </w:rPr>
      </w:pPr>
    </w:p>
    <w:p w14:paraId="026B68A7" w14:textId="77777777" w:rsidR="00B60704" w:rsidRDefault="001F055C">
      <w:pPr>
        <w:pStyle w:val="ListParagraph"/>
        <w:numPr>
          <w:ilvl w:val="0"/>
          <w:numId w:val="143"/>
        </w:numPr>
        <w:tabs>
          <w:tab w:val="left" w:pos="521"/>
        </w:tabs>
        <w:spacing w:before="184" w:line="230" w:lineRule="auto"/>
        <w:ind w:right="114" w:hanging="398"/>
        <w:jc w:val="left"/>
        <w:rPr>
          <w:sz w:val="19"/>
        </w:rPr>
      </w:pPr>
      <w:r>
        <w:rPr>
          <w:color w:val="1A171C"/>
          <w:spacing w:val="-2"/>
          <w:w w:val="95"/>
          <w:sz w:val="19"/>
        </w:rPr>
        <w:t>‘payment</w:t>
      </w:r>
      <w:r>
        <w:rPr>
          <w:color w:val="1A171C"/>
          <w:spacing w:val="8"/>
          <w:sz w:val="19"/>
        </w:rPr>
        <w:t xml:space="preserve"> </w:t>
      </w:r>
      <w:r>
        <w:rPr>
          <w:color w:val="1A171C"/>
          <w:spacing w:val="-2"/>
          <w:w w:val="95"/>
          <w:sz w:val="19"/>
        </w:rPr>
        <w:t>service</w:t>
      </w:r>
      <w:r>
        <w:rPr>
          <w:color w:val="1A171C"/>
          <w:sz w:val="19"/>
        </w:rPr>
        <w:t xml:space="preserve"> </w:t>
      </w:r>
      <w:r>
        <w:rPr>
          <w:color w:val="1A171C"/>
          <w:spacing w:val="-2"/>
          <w:w w:val="95"/>
          <w:sz w:val="19"/>
        </w:rPr>
        <w:t>provider’</w:t>
      </w:r>
      <w:r>
        <w:rPr>
          <w:color w:val="1A171C"/>
          <w:spacing w:val="10"/>
          <w:sz w:val="19"/>
        </w:rPr>
        <w:t xml:space="preserve"> </w:t>
      </w:r>
      <w:r>
        <w:rPr>
          <w:color w:val="1A171C"/>
          <w:spacing w:val="-2"/>
          <w:w w:val="95"/>
          <w:sz w:val="19"/>
        </w:rPr>
        <w:t>means</w:t>
      </w:r>
      <w:r>
        <w:rPr>
          <w:color w:val="1A171C"/>
          <w:spacing w:val="8"/>
          <w:sz w:val="19"/>
        </w:rPr>
        <w:t xml:space="preserve"> </w:t>
      </w:r>
      <w:r>
        <w:rPr>
          <w:color w:val="1A171C"/>
          <w:spacing w:val="-2"/>
          <w:w w:val="95"/>
          <w:sz w:val="19"/>
        </w:rPr>
        <w:t>a</w:t>
      </w:r>
      <w:r>
        <w:rPr>
          <w:color w:val="1A171C"/>
          <w:spacing w:val="8"/>
          <w:sz w:val="19"/>
        </w:rPr>
        <w:t xml:space="preserve"> </w:t>
      </w:r>
      <w:r>
        <w:rPr>
          <w:color w:val="1A171C"/>
          <w:spacing w:val="-2"/>
          <w:w w:val="95"/>
          <w:sz w:val="19"/>
        </w:rPr>
        <w:t>body</w:t>
      </w:r>
      <w:r>
        <w:rPr>
          <w:color w:val="1A171C"/>
          <w:spacing w:val="9"/>
          <w:sz w:val="19"/>
        </w:rPr>
        <w:t xml:space="preserve"> </w:t>
      </w:r>
      <w:r>
        <w:rPr>
          <w:color w:val="1A171C"/>
          <w:spacing w:val="-2"/>
          <w:w w:val="95"/>
          <w:sz w:val="19"/>
        </w:rPr>
        <w:t>referred</w:t>
      </w:r>
      <w:r>
        <w:rPr>
          <w:color w:val="1A171C"/>
          <w:spacing w:val="7"/>
          <w:sz w:val="19"/>
        </w:rPr>
        <w:t xml:space="preserve"> </w:t>
      </w:r>
      <w:r>
        <w:rPr>
          <w:color w:val="1A171C"/>
          <w:spacing w:val="-2"/>
          <w:w w:val="95"/>
          <w:sz w:val="19"/>
        </w:rPr>
        <w:t>to</w:t>
      </w:r>
      <w:r>
        <w:rPr>
          <w:color w:val="1A171C"/>
          <w:spacing w:val="9"/>
          <w:sz w:val="19"/>
        </w:rPr>
        <w:t xml:space="preserve"> </w:t>
      </w:r>
      <w:r>
        <w:rPr>
          <w:color w:val="1A171C"/>
          <w:spacing w:val="-2"/>
          <w:w w:val="95"/>
          <w:sz w:val="19"/>
        </w:rPr>
        <w:t>in</w:t>
      </w:r>
      <w:r>
        <w:rPr>
          <w:color w:val="1A171C"/>
          <w:spacing w:val="8"/>
          <w:sz w:val="19"/>
        </w:rPr>
        <w:t xml:space="preserve"> </w:t>
      </w:r>
      <w:r>
        <w:rPr>
          <w:color w:val="1A171C"/>
          <w:spacing w:val="-2"/>
          <w:w w:val="95"/>
          <w:sz w:val="19"/>
        </w:rPr>
        <w:t>Article</w:t>
      </w:r>
      <w:r>
        <w:rPr>
          <w:color w:val="1A171C"/>
          <w:spacing w:val="8"/>
          <w:sz w:val="19"/>
        </w:rPr>
        <w:t xml:space="preserve"> </w:t>
      </w:r>
      <w:r>
        <w:rPr>
          <w:color w:val="1A171C"/>
          <w:spacing w:val="-2"/>
          <w:w w:val="95"/>
          <w:sz w:val="19"/>
        </w:rPr>
        <w:t>1(1)</w:t>
      </w:r>
      <w:r>
        <w:rPr>
          <w:color w:val="1A171C"/>
          <w:spacing w:val="11"/>
          <w:sz w:val="19"/>
        </w:rPr>
        <w:t xml:space="preserve"> </w:t>
      </w:r>
      <w:r>
        <w:rPr>
          <w:color w:val="1A171C"/>
          <w:spacing w:val="-2"/>
          <w:w w:val="95"/>
          <w:sz w:val="19"/>
        </w:rPr>
        <w:t>or</w:t>
      </w:r>
      <w:r>
        <w:rPr>
          <w:color w:val="1A171C"/>
          <w:spacing w:val="9"/>
          <w:sz w:val="19"/>
        </w:rPr>
        <w:t xml:space="preserve"> </w:t>
      </w:r>
      <w:r>
        <w:rPr>
          <w:color w:val="1A171C"/>
          <w:spacing w:val="-2"/>
          <w:w w:val="95"/>
          <w:sz w:val="19"/>
        </w:rPr>
        <w:t>a</w:t>
      </w:r>
      <w:r>
        <w:rPr>
          <w:color w:val="1A171C"/>
          <w:spacing w:val="8"/>
          <w:sz w:val="19"/>
        </w:rPr>
        <w:t xml:space="preserve"> </w:t>
      </w:r>
      <w:r>
        <w:rPr>
          <w:color w:val="1A171C"/>
          <w:spacing w:val="-2"/>
          <w:w w:val="95"/>
          <w:sz w:val="19"/>
        </w:rPr>
        <w:t>natural</w:t>
      </w:r>
      <w:r>
        <w:rPr>
          <w:color w:val="1A171C"/>
          <w:spacing w:val="7"/>
          <w:sz w:val="19"/>
        </w:rPr>
        <w:t xml:space="preserve"> </w:t>
      </w:r>
      <w:r>
        <w:rPr>
          <w:color w:val="1A171C"/>
          <w:spacing w:val="-2"/>
          <w:w w:val="95"/>
          <w:sz w:val="19"/>
        </w:rPr>
        <w:t>or</w:t>
      </w:r>
      <w:r>
        <w:rPr>
          <w:color w:val="1A171C"/>
          <w:spacing w:val="9"/>
          <w:sz w:val="19"/>
        </w:rPr>
        <w:t xml:space="preserve"> </w:t>
      </w:r>
      <w:r>
        <w:rPr>
          <w:color w:val="1A171C"/>
          <w:spacing w:val="-2"/>
          <w:w w:val="95"/>
          <w:sz w:val="19"/>
        </w:rPr>
        <w:t>legal</w:t>
      </w:r>
      <w:r>
        <w:rPr>
          <w:color w:val="1A171C"/>
          <w:spacing w:val="8"/>
          <w:sz w:val="19"/>
        </w:rPr>
        <w:t xml:space="preserve"> </w:t>
      </w:r>
      <w:r>
        <w:rPr>
          <w:color w:val="1A171C"/>
          <w:spacing w:val="-2"/>
          <w:w w:val="95"/>
          <w:sz w:val="19"/>
        </w:rPr>
        <w:t>person</w:t>
      </w:r>
      <w:r>
        <w:rPr>
          <w:color w:val="1A171C"/>
          <w:spacing w:val="8"/>
          <w:sz w:val="19"/>
        </w:rPr>
        <w:t xml:space="preserve"> </w:t>
      </w:r>
      <w:r>
        <w:rPr>
          <w:color w:val="1A171C"/>
          <w:spacing w:val="-2"/>
          <w:w w:val="95"/>
          <w:sz w:val="19"/>
        </w:rPr>
        <w:t>benefiting</w:t>
      </w:r>
      <w:r>
        <w:rPr>
          <w:color w:val="1A171C"/>
          <w:spacing w:val="9"/>
          <w:sz w:val="19"/>
        </w:rPr>
        <w:t xml:space="preserve"> </w:t>
      </w:r>
      <w:r>
        <w:rPr>
          <w:color w:val="1A171C"/>
          <w:spacing w:val="-2"/>
          <w:w w:val="95"/>
          <w:sz w:val="19"/>
        </w:rPr>
        <w:t>from</w:t>
      </w:r>
      <w:r>
        <w:rPr>
          <w:color w:val="1A171C"/>
          <w:spacing w:val="8"/>
          <w:sz w:val="19"/>
        </w:rPr>
        <w:t xml:space="preserve"> </w:t>
      </w:r>
      <w:r>
        <w:rPr>
          <w:color w:val="1A171C"/>
          <w:spacing w:val="-2"/>
          <w:w w:val="95"/>
          <w:sz w:val="19"/>
        </w:rPr>
        <w:t>an</w:t>
      </w:r>
      <w:r>
        <w:rPr>
          <w:color w:val="1A171C"/>
          <w:sz w:val="19"/>
        </w:rPr>
        <w:t xml:space="preserve"> exemption</w:t>
      </w:r>
      <w:r>
        <w:rPr>
          <w:color w:val="1A171C"/>
          <w:spacing w:val="14"/>
          <w:sz w:val="19"/>
        </w:rPr>
        <w:t xml:space="preserve"> </w:t>
      </w:r>
      <w:r>
        <w:rPr>
          <w:color w:val="1A171C"/>
          <w:sz w:val="19"/>
        </w:rPr>
        <w:t>pursuant</w:t>
      </w:r>
      <w:r>
        <w:rPr>
          <w:color w:val="1A171C"/>
          <w:spacing w:val="14"/>
          <w:sz w:val="19"/>
        </w:rPr>
        <w:t xml:space="preserve"> </w:t>
      </w:r>
      <w:r>
        <w:rPr>
          <w:color w:val="1A171C"/>
          <w:sz w:val="19"/>
        </w:rPr>
        <w:t>to</w:t>
      </w:r>
      <w:r>
        <w:rPr>
          <w:color w:val="1A171C"/>
          <w:spacing w:val="17"/>
          <w:sz w:val="19"/>
        </w:rPr>
        <w:t xml:space="preserve"> </w:t>
      </w:r>
      <w:r>
        <w:rPr>
          <w:color w:val="1A171C"/>
          <w:sz w:val="19"/>
        </w:rPr>
        <w:t>Article</w:t>
      </w:r>
      <w:r>
        <w:rPr>
          <w:color w:val="1A171C"/>
          <w:spacing w:val="16"/>
          <w:sz w:val="19"/>
        </w:rPr>
        <w:t xml:space="preserve"> </w:t>
      </w:r>
      <w:r>
        <w:rPr>
          <w:color w:val="1A171C"/>
          <w:sz w:val="19"/>
        </w:rPr>
        <w:t>32</w:t>
      </w:r>
      <w:r>
        <w:rPr>
          <w:color w:val="1A171C"/>
          <w:spacing w:val="17"/>
          <w:sz w:val="19"/>
        </w:rPr>
        <w:t xml:space="preserve"> </w:t>
      </w:r>
      <w:r>
        <w:rPr>
          <w:color w:val="1A171C"/>
          <w:sz w:val="19"/>
        </w:rPr>
        <w:t>or</w:t>
      </w:r>
      <w:r>
        <w:rPr>
          <w:color w:val="1A171C"/>
          <w:spacing w:val="17"/>
          <w:sz w:val="19"/>
        </w:rPr>
        <w:t xml:space="preserve"> </w:t>
      </w:r>
      <w:r>
        <w:rPr>
          <w:color w:val="1A171C"/>
          <w:sz w:val="19"/>
        </w:rPr>
        <w:t>33;</w:t>
      </w:r>
    </w:p>
    <w:p w14:paraId="6D9A7AA6" w14:textId="77777777" w:rsidR="00B60704" w:rsidRDefault="00B60704">
      <w:pPr>
        <w:pStyle w:val="BodyText"/>
        <w:rPr>
          <w:sz w:val="22"/>
        </w:rPr>
      </w:pPr>
    </w:p>
    <w:p w14:paraId="5A60240C" w14:textId="77777777" w:rsidR="00B60704" w:rsidRDefault="001F055C">
      <w:pPr>
        <w:pStyle w:val="ListParagraph"/>
        <w:numPr>
          <w:ilvl w:val="0"/>
          <w:numId w:val="143"/>
        </w:numPr>
        <w:tabs>
          <w:tab w:val="left" w:pos="521"/>
        </w:tabs>
        <w:spacing w:before="185" w:line="230" w:lineRule="auto"/>
        <w:ind w:right="110" w:hanging="398"/>
        <w:jc w:val="left"/>
        <w:rPr>
          <w:sz w:val="19"/>
        </w:rPr>
      </w:pPr>
      <w:r>
        <w:rPr>
          <w:color w:val="1A171C"/>
          <w:w w:val="95"/>
          <w:sz w:val="19"/>
        </w:rPr>
        <w:t>‘payment</w:t>
      </w:r>
      <w:r>
        <w:rPr>
          <w:color w:val="1A171C"/>
          <w:sz w:val="19"/>
        </w:rPr>
        <w:t xml:space="preserve"> </w:t>
      </w:r>
      <w:r>
        <w:rPr>
          <w:color w:val="1A171C"/>
          <w:w w:val="95"/>
          <w:sz w:val="19"/>
        </w:rPr>
        <w:t>account’</w:t>
      </w:r>
      <w:r>
        <w:rPr>
          <w:color w:val="1A171C"/>
          <w:sz w:val="19"/>
        </w:rPr>
        <w:t xml:space="preserve"> </w:t>
      </w:r>
      <w:r>
        <w:rPr>
          <w:color w:val="1A171C"/>
          <w:w w:val="95"/>
          <w:sz w:val="19"/>
        </w:rPr>
        <w:t>means</w:t>
      </w:r>
      <w:r>
        <w:rPr>
          <w:color w:val="1A171C"/>
          <w:sz w:val="19"/>
        </w:rPr>
        <w:t xml:space="preserve"> </w:t>
      </w:r>
      <w:r>
        <w:rPr>
          <w:color w:val="1A171C"/>
          <w:w w:val="95"/>
          <w:sz w:val="19"/>
        </w:rPr>
        <w:t>an</w:t>
      </w:r>
      <w:r>
        <w:rPr>
          <w:color w:val="1A171C"/>
          <w:spacing w:val="2"/>
          <w:sz w:val="19"/>
        </w:rPr>
        <w:t xml:space="preserve"> </w:t>
      </w:r>
      <w:r>
        <w:rPr>
          <w:color w:val="1A171C"/>
          <w:w w:val="95"/>
          <w:sz w:val="19"/>
        </w:rPr>
        <w:t>account</w:t>
      </w:r>
      <w:r>
        <w:rPr>
          <w:color w:val="1A171C"/>
          <w:sz w:val="19"/>
        </w:rPr>
        <w:t xml:space="preserve"> </w:t>
      </w:r>
      <w:r>
        <w:rPr>
          <w:color w:val="1A171C"/>
          <w:w w:val="95"/>
          <w:sz w:val="19"/>
        </w:rPr>
        <w:t>held</w:t>
      </w:r>
      <w:r>
        <w:rPr>
          <w:color w:val="1A171C"/>
          <w:sz w:val="19"/>
        </w:rPr>
        <w:t xml:space="preserve"> </w:t>
      </w:r>
      <w:r>
        <w:rPr>
          <w:color w:val="1A171C"/>
          <w:w w:val="95"/>
          <w:sz w:val="19"/>
        </w:rPr>
        <w:t>in</w:t>
      </w:r>
      <w:r>
        <w:rPr>
          <w:color w:val="1A171C"/>
          <w:spacing w:val="2"/>
          <w:sz w:val="19"/>
        </w:rPr>
        <w:t xml:space="preserve"> </w:t>
      </w:r>
      <w:r>
        <w:rPr>
          <w:color w:val="1A171C"/>
          <w:w w:val="95"/>
          <w:sz w:val="19"/>
        </w:rPr>
        <w:t>the</w:t>
      </w:r>
      <w:r>
        <w:rPr>
          <w:color w:val="1A171C"/>
          <w:sz w:val="19"/>
        </w:rPr>
        <w:t xml:space="preserve"> </w:t>
      </w:r>
      <w:r>
        <w:rPr>
          <w:color w:val="1A171C"/>
          <w:w w:val="95"/>
          <w:sz w:val="19"/>
        </w:rPr>
        <w:t>name</w:t>
      </w:r>
      <w:r>
        <w:rPr>
          <w:color w:val="1A171C"/>
          <w:sz w:val="19"/>
        </w:rPr>
        <w:t xml:space="preserve"> </w:t>
      </w:r>
      <w:r>
        <w:rPr>
          <w:color w:val="1A171C"/>
          <w:w w:val="95"/>
          <w:sz w:val="19"/>
        </w:rPr>
        <w:t>of</w:t>
      </w:r>
      <w:r>
        <w:rPr>
          <w:color w:val="1A171C"/>
          <w:spacing w:val="2"/>
          <w:sz w:val="19"/>
        </w:rPr>
        <w:t xml:space="preserve"> </w:t>
      </w:r>
      <w:r>
        <w:rPr>
          <w:color w:val="1A171C"/>
          <w:w w:val="95"/>
          <w:sz w:val="19"/>
        </w:rPr>
        <w:t>one</w:t>
      </w:r>
      <w:r>
        <w:rPr>
          <w:color w:val="1A171C"/>
          <w:spacing w:val="2"/>
          <w:sz w:val="19"/>
        </w:rPr>
        <w:t xml:space="preserve"> </w:t>
      </w:r>
      <w:r>
        <w:rPr>
          <w:color w:val="1A171C"/>
          <w:w w:val="95"/>
          <w:sz w:val="19"/>
        </w:rPr>
        <w:t>or</w:t>
      </w:r>
      <w:r>
        <w:rPr>
          <w:color w:val="1A171C"/>
          <w:sz w:val="19"/>
        </w:rPr>
        <w:t xml:space="preserve"> </w:t>
      </w:r>
      <w:r>
        <w:rPr>
          <w:color w:val="1A171C"/>
          <w:w w:val="95"/>
          <w:sz w:val="19"/>
        </w:rPr>
        <w:t>more</w:t>
      </w:r>
      <w:r>
        <w:rPr>
          <w:color w:val="1A171C"/>
          <w:spacing w:val="2"/>
          <w:sz w:val="19"/>
        </w:rPr>
        <w:t xml:space="preserve"> </w:t>
      </w:r>
      <w:r>
        <w:rPr>
          <w:color w:val="1A171C"/>
          <w:w w:val="95"/>
          <w:sz w:val="19"/>
        </w:rPr>
        <w:t>payment</w:t>
      </w:r>
      <w:r>
        <w:rPr>
          <w:color w:val="1A171C"/>
          <w:sz w:val="19"/>
        </w:rPr>
        <w:t xml:space="preserve"> </w:t>
      </w:r>
      <w:r>
        <w:rPr>
          <w:color w:val="1A171C"/>
          <w:w w:val="95"/>
          <w:sz w:val="19"/>
        </w:rPr>
        <w:t>service users</w:t>
      </w:r>
      <w:r>
        <w:rPr>
          <w:color w:val="1A171C"/>
          <w:sz w:val="19"/>
        </w:rPr>
        <w:t xml:space="preserve"> </w:t>
      </w:r>
      <w:r>
        <w:rPr>
          <w:color w:val="1A171C"/>
          <w:w w:val="95"/>
          <w:sz w:val="19"/>
        </w:rPr>
        <w:t>which</w:t>
      </w:r>
      <w:r>
        <w:rPr>
          <w:color w:val="1A171C"/>
          <w:sz w:val="19"/>
        </w:rPr>
        <w:t xml:space="preserve"> </w:t>
      </w:r>
      <w:r>
        <w:rPr>
          <w:color w:val="1A171C"/>
          <w:w w:val="95"/>
          <w:sz w:val="19"/>
        </w:rPr>
        <w:t>is</w:t>
      </w:r>
      <w:r>
        <w:rPr>
          <w:color w:val="1A171C"/>
          <w:sz w:val="19"/>
        </w:rPr>
        <w:t xml:space="preserve"> </w:t>
      </w:r>
      <w:r>
        <w:rPr>
          <w:color w:val="1A171C"/>
          <w:w w:val="95"/>
          <w:sz w:val="19"/>
        </w:rPr>
        <w:t>used</w:t>
      </w:r>
      <w:r>
        <w:rPr>
          <w:color w:val="1A171C"/>
          <w:sz w:val="19"/>
        </w:rPr>
        <w:t xml:space="preserve"> </w:t>
      </w:r>
      <w:r>
        <w:rPr>
          <w:color w:val="1A171C"/>
          <w:w w:val="95"/>
          <w:sz w:val="19"/>
        </w:rPr>
        <w:t>for</w:t>
      </w:r>
      <w:r>
        <w:rPr>
          <w:color w:val="1A171C"/>
          <w:sz w:val="19"/>
        </w:rPr>
        <w:t xml:space="preserve"> </w:t>
      </w:r>
      <w:r>
        <w:rPr>
          <w:color w:val="1A171C"/>
          <w:w w:val="95"/>
          <w:sz w:val="19"/>
        </w:rPr>
        <w:t>the</w:t>
      </w:r>
      <w:r>
        <w:rPr>
          <w:color w:val="1A171C"/>
          <w:sz w:val="19"/>
        </w:rPr>
        <w:t xml:space="preserve"> </w:t>
      </w:r>
      <w:r>
        <w:rPr>
          <w:color w:val="1A171C"/>
          <w:spacing w:val="-2"/>
          <w:sz w:val="19"/>
        </w:rPr>
        <w:t>execution</w:t>
      </w:r>
      <w:r>
        <w:rPr>
          <w:color w:val="1A171C"/>
          <w:spacing w:val="12"/>
          <w:sz w:val="19"/>
        </w:rPr>
        <w:t xml:space="preserve"> </w:t>
      </w:r>
      <w:r>
        <w:rPr>
          <w:color w:val="1A171C"/>
          <w:spacing w:val="-2"/>
          <w:sz w:val="19"/>
        </w:rPr>
        <w:t>of</w:t>
      </w:r>
      <w:r>
        <w:rPr>
          <w:color w:val="1A171C"/>
          <w:spacing w:val="15"/>
          <w:sz w:val="19"/>
        </w:rPr>
        <w:t xml:space="preserve"> </w:t>
      </w:r>
      <w:r>
        <w:rPr>
          <w:color w:val="1A171C"/>
          <w:spacing w:val="-2"/>
          <w:sz w:val="19"/>
        </w:rPr>
        <w:t>payment</w:t>
      </w:r>
      <w:r>
        <w:rPr>
          <w:color w:val="1A171C"/>
          <w:spacing w:val="14"/>
          <w:sz w:val="19"/>
        </w:rPr>
        <w:t xml:space="preserve"> </w:t>
      </w:r>
      <w:r>
        <w:rPr>
          <w:color w:val="1A171C"/>
          <w:spacing w:val="-2"/>
          <w:sz w:val="19"/>
        </w:rPr>
        <w:t>transactions;</w:t>
      </w:r>
    </w:p>
    <w:p w14:paraId="3553C6F0" w14:textId="77777777" w:rsidR="00B60704" w:rsidRDefault="00B60704">
      <w:pPr>
        <w:pStyle w:val="BodyText"/>
        <w:rPr>
          <w:sz w:val="22"/>
        </w:rPr>
      </w:pPr>
    </w:p>
    <w:p w14:paraId="6A03B236" w14:textId="322FB334" w:rsidR="00B60704" w:rsidRDefault="001F055C">
      <w:pPr>
        <w:pStyle w:val="ListParagraph"/>
        <w:numPr>
          <w:ilvl w:val="0"/>
          <w:numId w:val="143"/>
        </w:numPr>
        <w:tabs>
          <w:tab w:val="left" w:pos="521"/>
        </w:tabs>
        <w:spacing w:before="184" w:line="230" w:lineRule="auto"/>
        <w:ind w:right="106" w:hanging="398"/>
        <w:jc w:val="left"/>
        <w:rPr>
          <w:sz w:val="19"/>
        </w:rPr>
      </w:pPr>
      <w:r>
        <w:rPr>
          <w:color w:val="1A171C"/>
          <w:w w:val="90"/>
          <w:sz w:val="19"/>
        </w:rPr>
        <w:t>‘payment</w:t>
      </w:r>
      <w:r>
        <w:rPr>
          <w:color w:val="1A171C"/>
          <w:spacing w:val="20"/>
          <w:sz w:val="19"/>
        </w:rPr>
        <w:t xml:space="preserve"> </w:t>
      </w:r>
      <w:r>
        <w:rPr>
          <w:color w:val="1A171C"/>
          <w:w w:val="90"/>
          <w:sz w:val="19"/>
        </w:rPr>
        <w:t>order’</w:t>
      </w:r>
      <w:r>
        <w:rPr>
          <w:color w:val="1A171C"/>
          <w:spacing w:val="21"/>
          <w:sz w:val="19"/>
        </w:rPr>
        <w:t xml:space="preserve"> </w:t>
      </w:r>
      <w:r>
        <w:rPr>
          <w:color w:val="1A171C"/>
          <w:w w:val="90"/>
          <w:sz w:val="19"/>
        </w:rPr>
        <w:t>means</w:t>
      </w:r>
      <w:r>
        <w:rPr>
          <w:color w:val="1A171C"/>
          <w:spacing w:val="19"/>
          <w:sz w:val="19"/>
        </w:rPr>
        <w:t xml:space="preserve"> </w:t>
      </w:r>
      <w:r>
        <w:rPr>
          <w:color w:val="1A171C"/>
          <w:w w:val="90"/>
          <w:sz w:val="19"/>
        </w:rPr>
        <w:t>an</w:t>
      </w:r>
      <w:r>
        <w:rPr>
          <w:color w:val="1A171C"/>
          <w:spacing w:val="21"/>
          <w:sz w:val="19"/>
        </w:rPr>
        <w:t xml:space="preserve"> </w:t>
      </w:r>
      <w:r>
        <w:rPr>
          <w:color w:val="1A171C"/>
          <w:w w:val="90"/>
          <w:sz w:val="19"/>
        </w:rPr>
        <w:t>instruction</w:t>
      </w:r>
      <w:r>
        <w:rPr>
          <w:color w:val="1A171C"/>
          <w:spacing w:val="20"/>
          <w:sz w:val="19"/>
        </w:rPr>
        <w:t xml:space="preserve"> </w:t>
      </w:r>
      <w:r>
        <w:rPr>
          <w:color w:val="1A171C"/>
          <w:w w:val="90"/>
          <w:sz w:val="19"/>
        </w:rPr>
        <w:t>by</w:t>
      </w:r>
      <w:r>
        <w:rPr>
          <w:color w:val="1A171C"/>
          <w:spacing w:val="19"/>
          <w:sz w:val="19"/>
        </w:rPr>
        <w:t xml:space="preserve"> </w:t>
      </w:r>
      <w:r>
        <w:rPr>
          <w:color w:val="1A171C"/>
          <w:w w:val="90"/>
          <w:sz w:val="19"/>
        </w:rPr>
        <w:t>a</w:t>
      </w:r>
      <w:r>
        <w:rPr>
          <w:color w:val="1A171C"/>
          <w:spacing w:val="21"/>
          <w:sz w:val="19"/>
        </w:rPr>
        <w:t xml:space="preserve"> </w:t>
      </w:r>
      <w:commentRangeStart w:id="167"/>
      <w:ins w:id="168" w:author="Ralf Ohlhausen" w:date="2022-06-23T18:15:00Z">
        <w:r w:rsidR="00893F8B">
          <w:rPr>
            <w:color w:val="1A171C"/>
            <w:spacing w:val="21"/>
            <w:sz w:val="19"/>
          </w:rPr>
          <w:t>PSU or their PISP</w:t>
        </w:r>
      </w:ins>
      <w:del w:id="169" w:author="Ralf Ohlhausen" w:date="2022-06-23T18:15:00Z">
        <w:r w:rsidDel="00893F8B">
          <w:rPr>
            <w:color w:val="1A171C"/>
            <w:w w:val="90"/>
            <w:sz w:val="19"/>
          </w:rPr>
          <w:delText>payer</w:delText>
        </w:r>
        <w:r w:rsidDel="00893F8B">
          <w:rPr>
            <w:color w:val="1A171C"/>
            <w:spacing w:val="18"/>
            <w:sz w:val="19"/>
          </w:rPr>
          <w:delText xml:space="preserve"> </w:delText>
        </w:r>
        <w:r w:rsidDel="00893F8B">
          <w:rPr>
            <w:color w:val="1A171C"/>
            <w:w w:val="90"/>
            <w:sz w:val="19"/>
          </w:rPr>
          <w:delText>or</w:delText>
        </w:r>
        <w:r w:rsidDel="00893F8B">
          <w:rPr>
            <w:color w:val="1A171C"/>
            <w:spacing w:val="20"/>
            <w:sz w:val="19"/>
          </w:rPr>
          <w:delText xml:space="preserve"> </w:delText>
        </w:r>
        <w:r w:rsidDel="00893F8B">
          <w:rPr>
            <w:color w:val="1A171C"/>
            <w:w w:val="90"/>
            <w:sz w:val="19"/>
          </w:rPr>
          <w:delText>payee</w:delText>
        </w:r>
      </w:del>
      <w:r>
        <w:rPr>
          <w:color w:val="1A171C"/>
          <w:spacing w:val="18"/>
          <w:sz w:val="19"/>
        </w:rPr>
        <w:t xml:space="preserve"> </w:t>
      </w:r>
      <w:r>
        <w:rPr>
          <w:color w:val="1A171C"/>
          <w:w w:val="90"/>
          <w:sz w:val="19"/>
        </w:rPr>
        <w:t>to</w:t>
      </w:r>
      <w:r>
        <w:rPr>
          <w:color w:val="1A171C"/>
          <w:spacing w:val="21"/>
          <w:sz w:val="19"/>
        </w:rPr>
        <w:t xml:space="preserve"> </w:t>
      </w:r>
      <w:ins w:id="170" w:author="Ralf Ohlhausen" w:date="2022-06-23T18:16:00Z">
        <w:r w:rsidR="00565A11">
          <w:rPr>
            <w:color w:val="1A171C"/>
            <w:spacing w:val="21"/>
            <w:sz w:val="19"/>
          </w:rPr>
          <w:t>the</w:t>
        </w:r>
      </w:ins>
      <w:del w:id="171" w:author="Ralf Ohlhausen" w:date="2022-06-23T18:16:00Z">
        <w:r w:rsidDel="00565A11">
          <w:rPr>
            <w:color w:val="1A171C"/>
            <w:w w:val="90"/>
            <w:sz w:val="19"/>
          </w:rPr>
          <w:delText>its</w:delText>
        </w:r>
      </w:del>
      <w:r>
        <w:rPr>
          <w:color w:val="1A171C"/>
          <w:spacing w:val="20"/>
          <w:sz w:val="19"/>
        </w:rPr>
        <w:t xml:space="preserve"> </w:t>
      </w:r>
      <w:ins w:id="172" w:author="Ralf Ohlhausen" w:date="2022-06-23T18:16:00Z">
        <w:r w:rsidR="00565A11">
          <w:rPr>
            <w:color w:val="1A171C"/>
            <w:spacing w:val="20"/>
            <w:sz w:val="19"/>
          </w:rPr>
          <w:t xml:space="preserve">account servicing </w:t>
        </w:r>
      </w:ins>
      <w:commentRangeEnd w:id="167"/>
      <w:ins w:id="173" w:author="Ralf Ohlhausen" w:date="2022-06-23T18:17:00Z">
        <w:r w:rsidR="00565A11">
          <w:rPr>
            <w:rStyle w:val="CommentReference"/>
          </w:rPr>
          <w:commentReference w:id="167"/>
        </w:r>
      </w:ins>
      <w:r>
        <w:rPr>
          <w:color w:val="1A171C"/>
          <w:w w:val="90"/>
          <w:sz w:val="19"/>
        </w:rPr>
        <w:t>payment</w:t>
      </w:r>
      <w:r>
        <w:rPr>
          <w:color w:val="1A171C"/>
          <w:spacing w:val="20"/>
          <w:sz w:val="19"/>
        </w:rPr>
        <w:t xml:space="preserve"> </w:t>
      </w:r>
      <w:r>
        <w:rPr>
          <w:color w:val="1A171C"/>
          <w:w w:val="90"/>
          <w:sz w:val="19"/>
        </w:rPr>
        <w:t>service</w:t>
      </w:r>
      <w:r>
        <w:rPr>
          <w:color w:val="1A171C"/>
          <w:spacing w:val="17"/>
          <w:sz w:val="19"/>
        </w:rPr>
        <w:t xml:space="preserve"> </w:t>
      </w:r>
      <w:r>
        <w:rPr>
          <w:color w:val="1A171C"/>
          <w:w w:val="90"/>
          <w:sz w:val="19"/>
        </w:rPr>
        <w:t>provider</w:t>
      </w:r>
      <w:r>
        <w:rPr>
          <w:color w:val="1A171C"/>
          <w:spacing w:val="17"/>
          <w:sz w:val="19"/>
        </w:rPr>
        <w:t xml:space="preserve"> </w:t>
      </w:r>
      <w:r>
        <w:rPr>
          <w:color w:val="1A171C"/>
          <w:w w:val="90"/>
          <w:sz w:val="19"/>
        </w:rPr>
        <w:t>requesting</w:t>
      </w:r>
      <w:r>
        <w:rPr>
          <w:color w:val="1A171C"/>
          <w:spacing w:val="19"/>
          <w:sz w:val="19"/>
        </w:rPr>
        <w:t xml:space="preserve"> </w:t>
      </w:r>
      <w:r>
        <w:rPr>
          <w:color w:val="1A171C"/>
          <w:w w:val="90"/>
          <w:sz w:val="19"/>
        </w:rPr>
        <w:t>the</w:t>
      </w:r>
      <w:r>
        <w:rPr>
          <w:color w:val="1A171C"/>
          <w:spacing w:val="19"/>
          <w:sz w:val="19"/>
        </w:rPr>
        <w:t xml:space="preserve"> </w:t>
      </w:r>
      <w:r>
        <w:rPr>
          <w:color w:val="1A171C"/>
          <w:w w:val="90"/>
          <w:sz w:val="19"/>
        </w:rPr>
        <w:t>execution</w:t>
      </w:r>
      <w:r>
        <w:rPr>
          <w:color w:val="1A171C"/>
          <w:sz w:val="19"/>
        </w:rPr>
        <w:t xml:space="preserve"> of</w:t>
      </w:r>
      <w:r>
        <w:rPr>
          <w:color w:val="1A171C"/>
          <w:spacing w:val="20"/>
          <w:sz w:val="19"/>
        </w:rPr>
        <w:t xml:space="preserve"> </w:t>
      </w:r>
      <w:r>
        <w:rPr>
          <w:color w:val="1A171C"/>
          <w:sz w:val="19"/>
        </w:rPr>
        <w:t>a</w:t>
      </w:r>
      <w:r>
        <w:rPr>
          <w:color w:val="1A171C"/>
          <w:spacing w:val="21"/>
          <w:sz w:val="19"/>
        </w:rPr>
        <w:t xml:space="preserve"> </w:t>
      </w:r>
      <w:r>
        <w:rPr>
          <w:color w:val="1A171C"/>
          <w:sz w:val="19"/>
        </w:rPr>
        <w:t>payment</w:t>
      </w:r>
      <w:r>
        <w:rPr>
          <w:color w:val="1A171C"/>
          <w:spacing w:val="19"/>
          <w:sz w:val="19"/>
        </w:rPr>
        <w:t xml:space="preserve"> </w:t>
      </w:r>
      <w:r>
        <w:rPr>
          <w:color w:val="1A171C"/>
          <w:sz w:val="19"/>
        </w:rPr>
        <w:t>transaction;</w:t>
      </w:r>
    </w:p>
    <w:p w14:paraId="2AD8B755" w14:textId="77777777" w:rsidR="00B60704" w:rsidRDefault="00B60704">
      <w:pPr>
        <w:pStyle w:val="BodyText"/>
        <w:rPr>
          <w:sz w:val="22"/>
        </w:rPr>
      </w:pPr>
    </w:p>
    <w:p w14:paraId="56FDF911" w14:textId="647D79DC" w:rsidR="00B60704" w:rsidRDefault="001F055C">
      <w:pPr>
        <w:pStyle w:val="ListParagraph"/>
        <w:numPr>
          <w:ilvl w:val="0"/>
          <w:numId w:val="143"/>
        </w:numPr>
        <w:tabs>
          <w:tab w:val="left" w:pos="521"/>
        </w:tabs>
        <w:spacing w:before="184" w:line="230" w:lineRule="auto"/>
        <w:ind w:right="102" w:hanging="398"/>
        <w:jc w:val="left"/>
        <w:rPr>
          <w:sz w:val="19"/>
        </w:rPr>
      </w:pPr>
      <w:r>
        <w:rPr>
          <w:color w:val="1A171C"/>
          <w:w w:val="90"/>
          <w:sz w:val="19"/>
        </w:rPr>
        <w:t>‘payment</w:t>
      </w:r>
      <w:r>
        <w:rPr>
          <w:color w:val="1A171C"/>
          <w:spacing w:val="18"/>
          <w:sz w:val="19"/>
        </w:rPr>
        <w:t xml:space="preserve"> </w:t>
      </w:r>
      <w:r>
        <w:rPr>
          <w:color w:val="1A171C"/>
          <w:w w:val="90"/>
          <w:sz w:val="19"/>
        </w:rPr>
        <w:t>instrument’</w:t>
      </w:r>
      <w:r>
        <w:rPr>
          <w:color w:val="1A171C"/>
          <w:spacing w:val="18"/>
          <w:sz w:val="19"/>
        </w:rPr>
        <w:t xml:space="preserve"> </w:t>
      </w:r>
      <w:r>
        <w:rPr>
          <w:color w:val="1A171C"/>
          <w:w w:val="90"/>
          <w:sz w:val="19"/>
        </w:rPr>
        <w:t>means</w:t>
      </w:r>
      <w:r>
        <w:rPr>
          <w:color w:val="1A171C"/>
          <w:spacing w:val="18"/>
          <w:sz w:val="19"/>
        </w:rPr>
        <w:t xml:space="preserve"> </w:t>
      </w:r>
      <w:r>
        <w:rPr>
          <w:color w:val="1A171C"/>
          <w:w w:val="90"/>
          <w:sz w:val="19"/>
        </w:rPr>
        <w:t>a</w:t>
      </w:r>
      <w:r>
        <w:rPr>
          <w:color w:val="1A171C"/>
          <w:spacing w:val="18"/>
          <w:sz w:val="19"/>
        </w:rPr>
        <w:t xml:space="preserve"> </w:t>
      </w:r>
      <w:r>
        <w:rPr>
          <w:color w:val="1A171C"/>
          <w:w w:val="90"/>
          <w:sz w:val="19"/>
        </w:rPr>
        <w:t>personalised</w:t>
      </w:r>
      <w:r>
        <w:rPr>
          <w:color w:val="1A171C"/>
          <w:spacing w:val="16"/>
          <w:sz w:val="19"/>
        </w:rPr>
        <w:t xml:space="preserve"> </w:t>
      </w:r>
      <w:r>
        <w:rPr>
          <w:color w:val="1A171C"/>
          <w:w w:val="90"/>
          <w:sz w:val="19"/>
        </w:rPr>
        <w:t>device(s)</w:t>
      </w:r>
      <w:r>
        <w:rPr>
          <w:color w:val="1A171C"/>
          <w:spacing w:val="16"/>
          <w:sz w:val="19"/>
        </w:rPr>
        <w:t xml:space="preserve"> </w:t>
      </w:r>
      <w:r>
        <w:rPr>
          <w:color w:val="1A171C"/>
          <w:w w:val="90"/>
          <w:sz w:val="19"/>
        </w:rPr>
        <w:t>and/or</w:t>
      </w:r>
      <w:r>
        <w:rPr>
          <w:color w:val="1A171C"/>
          <w:spacing w:val="18"/>
          <w:sz w:val="19"/>
        </w:rPr>
        <w:t xml:space="preserve"> </w:t>
      </w:r>
      <w:r>
        <w:rPr>
          <w:color w:val="1A171C"/>
          <w:w w:val="90"/>
          <w:sz w:val="19"/>
        </w:rPr>
        <w:t>set</w:t>
      </w:r>
      <w:r>
        <w:rPr>
          <w:color w:val="1A171C"/>
          <w:spacing w:val="18"/>
          <w:sz w:val="19"/>
        </w:rPr>
        <w:t xml:space="preserve"> </w:t>
      </w:r>
      <w:r>
        <w:rPr>
          <w:color w:val="1A171C"/>
          <w:w w:val="90"/>
          <w:sz w:val="19"/>
        </w:rPr>
        <w:t>of</w:t>
      </w:r>
      <w:r>
        <w:rPr>
          <w:color w:val="1A171C"/>
          <w:spacing w:val="18"/>
          <w:sz w:val="19"/>
        </w:rPr>
        <w:t xml:space="preserve"> </w:t>
      </w:r>
      <w:r>
        <w:rPr>
          <w:color w:val="1A171C"/>
          <w:w w:val="90"/>
          <w:sz w:val="19"/>
        </w:rPr>
        <w:t>procedures</w:t>
      </w:r>
      <w:r>
        <w:rPr>
          <w:color w:val="1A171C"/>
          <w:spacing w:val="16"/>
          <w:sz w:val="19"/>
        </w:rPr>
        <w:t xml:space="preserve"> </w:t>
      </w:r>
      <w:r>
        <w:rPr>
          <w:color w:val="1A171C"/>
          <w:w w:val="90"/>
          <w:sz w:val="19"/>
        </w:rPr>
        <w:t>agreed</w:t>
      </w:r>
      <w:r>
        <w:rPr>
          <w:color w:val="1A171C"/>
          <w:spacing w:val="17"/>
          <w:sz w:val="19"/>
        </w:rPr>
        <w:t xml:space="preserve"> </w:t>
      </w:r>
      <w:r>
        <w:rPr>
          <w:color w:val="1A171C"/>
          <w:w w:val="90"/>
          <w:sz w:val="19"/>
        </w:rPr>
        <w:t>between</w:t>
      </w:r>
      <w:r>
        <w:rPr>
          <w:color w:val="1A171C"/>
          <w:spacing w:val="18"/>
          <w:sz w:val="19"/>
        </w:rPr>
        <w:t xml:space="preserve"> </w:t>
      </w:r>
      <w:r>
        <w:rPr>
          <w:color w:val="1A171C"/>
          <w:w w:val="90"/>
          <w:sz w:val="19"/>
        </w:rPr>
        <w:t>the</w:t>
      </w:r>
      <w:r>
        <w:rPr>
          <w:color w:val="1A171C"/>
          <w:spacing w:val="18"/>
          <w:sz w:val="19"/>
        </w:rPr>
        <w:t xml:space="preserve"> </w:t>
      </w:r>
      <w:r>
        <w:rPr>
          <w:color w:val="1A171C"/>
          <w:w w:val="90"/>
          <w:sz w:val="19"/>
        </w:rPr>
        <w:t>payment</w:t>
      </w:r>
      <w:r>
        <w:rPr>
          <w:color w:val="1A171C"/>
          <w:spacing w:val="18"/>
          <w:sz w:val="19"/>
        </w:rPr>
        <w:t xml:space="preserve"> </w:t>
      </w:r>
      <w:r>
        <w:rPr>
          <w:color w:val="1A171C"/>
          <w:w w:val="90"/>
          <w:sz w:val="19"/>
        </w:rPr>
        <w:t>service</w:t>
      </w:r>
      <w:r>
        <w:rPr>
          <w:color w:val="1A171C"/>
          <w:sz w:val="19"/>
        </w:rPr>
        <w:t xml:space="preserve"> </w:t>
      </w:r>
      <w:r>
        <w:rPr>
          <w:color w:val="1A171C"/>
          <w:w w:val="95"/>
          <w:sz w:val="19"/>
        </w:rPr>
        <w:t>user</w:t>
      </w:r>
      <w:r>
        <w:rPr>
          <w:color w:val="1A171C"/>
          <w:spacing w:val="14"/>
          <w:sz w:val="19"/>
        </w:rPr>
        <w:t xml:space="preserve"> </w:t>
      </w:r>
      <w:r>
        <w:rPr>
          <w:color w:val="1A171C"/>
          <w:w w:val="95"/>
          <w:sz w:val="19"/>
        </w:rPr>
        <w:t>and</w:t>
      </w:r>
      <w:r>
        <w:rPr>
          <w:color w:val="1A171C"/>
          <w:spacing w:val="16"/>
          <w:sz w:val="19"/>
        </w:rPr>
        <w:t xml:space="preserve"> </w:t>
      </w:r>
      <w:r>
        <w:rPr>
          <w:color w:val="1A171C"/>
          <w:w w:val="95"/>
          <w:sz w:val="19"/>
        </w:rPr>
        <w:t>the</w:t>
      </w:r>
      <w:r>
        <w:rPr>
          <w:color w:val="1A171C"/>
          <w:spacing w:val="16"/>
          <w:sz w:val="19"/>
        </w:rPr>
        <w:t xml:space="preserve"> </w:t>
      </w:r>
      <w:r>
        <w:rPr>
          <w:color w:val="1A171C"/>
          <w:w w:val="95"/>
          <w:sz w:val="19"/>
        </w:rPr>
        <w:t>payment</w:t>
      </w:r>
      <w:r>
        <w:rPr>
          <w:color w:val="1A171C"/>
          <w:spacing w:val="15"/>
          <w:sz w:val="19"/>
        </w:rPr>
        <w:t xml:space="preserve"> </w:t>
      </w:r>
      <w:r>
        <w:rPr>
          <w:color w:val="1A171C"/>
          <w:w w:val="95"/>
          <w:sz w:val="19"/>
        </w:rPr>
        <w:t>service</w:t>
      </w:r>
      <w:r>
        <w:rPr>
          <w:color w:val="1A171C"/>
          <w:spacing w:val="13"/>
          <w:sz w:val="19"/>
        </w:rPr>
        <w:t xml:space="preserve"> </w:t>
      </w:r>
      <w:r>
        <w:rPr>
          <w:color w:val="1A171C"/>
          <w:w w:val="95"/>
          <w:sz w:val="19"/>
        </w:rPr>
        <w:t>provider</w:t>
      </w:r>
      <w:r>
        <w:rPr>
          <w:color w:val="1A171C"/>
          <w:spacing w:val="14"/>
          <w:sz w:val="19"/>
        </w:rPr>
        <w:t xml:space="preserve"> </w:t>
      </w:r>
      <w:r>
        <w:rPr>
          <w:color w:val="1A171C"/>
          <w:w w:val="95"/>
          <w:sz w:val="19"/>
        </w:rPr>
        <w:t>and</w:t>
      </w:r>
      <w:r>
        <w:rPr>
          <w:color w:val="1A171C"/>
          <w:spacing w:val="16"/>
          <w:sz w:val="19"/>
        </w:rPr>
        <w:t xml:space="preserve"> </w:t>
      </w:r>
      <w:r>
        <w:rPr>
          <w:color w:val="1A171C"/>
          <w:w w:val="95"/>
          <w:sz w:val="19"/>
        </w:rPr>
        <w:t>used</w:t>
      </w:r>
      <w:r>
        <w:rPr>
          <w:color w:val="1A171C"/>
          <w:spacing w:val="16"/>
          <w:sz w:val="19"/>
        </w:rPr>
        <w:t xml:space="preserve"> </w:t>
      </w:r>
      <w:r>
        <w:rPr>
          <w:color w:val="1A171C"/>
          <w:w w:val="95"/>
          <w:sz w:val="19"/>
        </w:rPr>
        <w:t>in</w:t>
      </w:r>
      <w:r>
        <w:rPr>
          <w:color w:val="1A171C"/>
          <w:spacing w:val="16"/>
          <w:sz w:val="19"/>
        </w:rPr>
        <w:t xml:space="preserve"> </w:t>
      </w:r>
      <w:r>
        <w:rPr>
          <w:color w:val="1A171C"/>
          <w:w w:val="95"/>
          <w:sz w:val="19"/>
        </w:rPr>
        <w:t>order</w:t>
      </w:r>
      <w:r>
        <w:rPr>
          <w:color w:val="1A171C"/>
          <w:spacing w:val="16"/>
          <w:sz w:val="19"/>
        </w:rPr>
        <w:t xml:space="preserve"> </w:t>
      </w:r>
      <w:r>
        <w:rPr>
          <w:color w:val="1A171C"/>
          <w:w w:val="95"/>
          <w:sz w:val="19"/>
        </w:rPr>
        <w:t>to</w:t>
      </w:r>
      <w:r>
        <w:rPr>
          <w:color w:val="1A171C"/>
          <w:spacing w:val="16"/>
          <w:sz w:val="19"/>
        </w:rPr>
        <w:t xml:space="preserve"> </w:t>
      </w:r>
      <w:commentRangeStart w:id="174"/>
      <w:ins w:id="175" w:author="Ralf Ohlhausen" w:date="2022-06-23T18:18:00Z">
        <w:r w:rsidR="00565A11">
          <w:rPr>
            <w:color w:val="1A171C"/>
            <w:spacing w:val="16"/>
            <w:sz w:val="19"/>
          </w:rPr>
          <w:t>provide</w:t>
        </w:r>
      </w:ins>
      <w:del w:id="176" w:author="Ralf Ohlhausen" w:date="2022-06-23T18:18:00Z">
        <w:r w:rsidDel="00565A11">
          <w:rPr>
            <w:color w:val="1A171C"/>
            <w:w w:val="95"/>
            <w:sz w:val="19"/>
          </w:rPr>
          <w:delText>initia</w:delText>
        </w:r>
      </w:del>
      <w:del w:id="177" w:author="Ralf Ohlhausen" w:date="2022-06-23T18:19:00Z">
        <w:r w:rsidDel="00565A11">
          <w:rPr>
            <w:color w:val="1A171C"/>
            <w:w w:val="95"/>
            <w:sz w:val="19"/>
          </w:rPr>
          <w:delText>te</w:delText>
        </w:r>
      </w:del>
      <w:commentRangeEnd w:id="174"/>
      <w:r w:rsidR="00565A11">
        <w:rPr>
          <w:rStyle w:val="CommentReference"/>
        </w:rPr>
        <w:commentReference w:id="174"/>
      </w:r>
      <w:r>
        <w:rPr>
          <w:color w:val="1A171C"/>
          <w:spacing w:val="15"/>
          <w:sz w:val="19"/>
        </w:rPr>
        <w:t xml:space="preserve"> </w:t>
      </w:r>
      <w:r>
        <w:rPr>
          <w:color w:val="1A171C"/>
          <w:w w:val="95"/>
          <w:sz w:val="19"/>
        </w:rPr>
        <w:t>a</w:t>
      </w:r>
      <w:r>
        <w:rPr>
          <w:color w:val="1A171C"/>
          <w:spacing w:val="16"/>
          <w:sz w:val="19"/>
        </w:rPr>
        <w:t xml:space="preserve"> </w:t>
      </w:r>
      <w:r>
        <w:rPr>
          <w:color w:val="1A171C"/>
          <w:w w:val="95"/>
          <w:sz w:val="19"/>
        </w:rPr>
        <w:t>payment</w:t>
      </w:r>
      <w:r>
        <w:rPr>
          <w:color w:val="1A171C"/>
          <w:spacing w:val="16"/>
          <w:sz w:val="19"/>
        </w:rPr>
        <w:t xml:space="preserve"> </w:t>
      </w:r>
      <w:r>
        <w:rPr>
          <w:color w:val="1A171C"/>
          <w:w w:val="95"/>
          <w:sz w:val="19"/>
        </w:rPr>
        <w:t>order;</w:t>
      </w:r>
    </w:p>
    <w:p w14:paraId="6848DC10" w14:textId="77777777" w:rsidR="00B60704" w:rsidRDefault="00B60704">
      <w:pPr>
        <w:spacing w:line="230" w:lineRule="auto"/>
        <w:rPr>
          <w:sz w:val="19"/>
        </w:rPr>
        <w:sectPr w:rsidR="00B60704">
          <w:pgSz w:w="11910" w:h="16840"/>
          <w:pgMar w:top="1180" w:right="1220" w:bottom="280" w:left="1240" w:header="843" w:footer="0" w:gutter="0"/>
          <w:cols w:space="720"/>
        </w:sectPr>
      </w:pPr>
    </w:p>
    <w:p w14:paraId="4E2F3850" w14:textId="77777777" w:rsidR="00B60704" w:rsidRDefault="00B60704">
      <w:pPr>
        <w:pStyle w:val="BodyText"/>
        <w:spacing w:before="3"/>
        <w:rPr>
          <w:sz w:val="23"/>
        </w:rPr>
      </w:pPr>
    </w:p>
    <w:p w14:paraId="0490417D" w14:textId="3ED9DC94" w:rsidR="00B60704" w:rsidRDefault="001F055C">
      <w:pPr>
        <w:pStyle w:val="ListParagraph"/>
        <w:numPr>
          <w:ilvl w:val="0"/>
          <w:numId w:val="143"/>
        </w:numPr>
        <w:tabs>
          <w:tab w:val="left" w:pos="521"/>
        </w:tabs>
        <w:spacing w:before="107" w:line="230" w:lineRule="auto"/>
        <w:ind w:right="110" w:hanging="398"/>
        <w:jc w:val="both"/>
        <w:rPr>
          <w:sz w:val="19"/>
        </w:rPr>
      </w:pPr>
      <w:r>
        <w:rPr>
          <w:color w:val="1A171C"/>
          <w:w w:val="95"/>
          <w:sz w:val="19"/>
        </w:rPr>
        <w:t>‘payment initiation service’ means a service to initiate</w:t>
      </w:r>
      <w:commentRangeStart w:id="178"/>
      <w:ins w:id="179" w:author="Ralf Ohlhausen" w:date="2022-06-23T18:20:00Z">
        <w:r w:rsidR="00565A11">
          <w:rPr>
            <w:color w:val="1A171C"/>
            <w:w w:val="95"/>
            <w:sz w:val="19"/>
          </w:rPr>
          <w:t xml:space="preserve"> and provide</w:t>
        </w:r>
      </w:ins>
      <w:commentRangeEnd w:id="178"/>
      <w:ins w:id="180" w:author="Ralf Ohlhausen" w:date="2022-06-23T18:21:00Z">
        <w:r w:rsidR="00565A11">
          <w:rPr>
            <w:rStyle w:val="CommentReference"/>
          </w:rPr>
          <w:commentReference w:id="178"/>
        </w:r>
      </w:ins>
      <w:r>
        <w:rPr>
          <w:color w:val="1A171C"/>
          <w:w w:val="95"/>
          <w:sz w:val="19"/>
        </w:rPr>
        <w:t xml:space="preserve"> a payment order </w:t>
      </w:r>
      <w:commentRangeStart w:id="181"/>
      <w:r>
        <w:rPr>
          <w:color w:val="1A171C"/>
          <w:w w:val="95"/>
          <w:sz w:val="19"/>
        </w:rPr>
        <w:t>at the request of the payment service user</w:t>
      </w:r>
      <w:commentRangeEnd w:id="181"/>
      <w:r w:rsidR="00565A11">
        <w:rPr>
          <w:rStyle w:val="CommentReference"/>
        </w:rPr>
        <w:commentReference w:id="181"/>
      </w:r>
      <w:r>
        <w:rPr>
          <w:color w:val="1A171C"/>
          <w:sz w:val="19"/>
        </w:rPr>
        <w:t xml:space="preserve"> </w:t>
      </w:r>
      <w:r>
        <w:rPr>
          <w:color w:val="1A171C"/>
          <w:w w:val="95"/>
          <w:sz w:val="19"/>
        </w:rPr>
        <w:t>with</w:t>
      </w:r>
      <w:r>
        <w:rPr>
          <w:color w:val="1A171C"/>
          <w:spacing w:val="16"/>
          <w:sz w:val="19"/>
        </w:rPr>
        <w:t xml:space="preserve"> </w:t>
      </w:r>
      <w:r>
        <w:rPr>
          <w:color w:val="1A171C"/>
          <w:w w:val="95"/>
          <w:sz w:val="19"/>
        </w:rPr>
        <w:t>respect</w:t>
      </w:r>
      <w:r>
        <w:rPr>
          <w:color w:val="1A171C"/>
          <w:spacing w:val="16"/>
          <w:sz w:val="19"/>
        </w:rPr>
        <w:t xml:space="preserve"> </w:t>
      </w:r>
      <w:r>
        <w:rPr>
          <w:color w:val="1A171C"/>
          <w:w w:val="95"/>
          <w:sz w:val="19"/>
        </w:rPr>
        <w:t>to</w:t>
      </w:r>
      <w:r>
        <w:rPr>
          <w:color w:val="1A171C"/>
          <w:spacing w:val="19"/>
          <w:sz w:val="19"/>
        </w:rPr>
        <w:t xml:space="preserve"> </w:t>
      </w:r>
      <w:commentRangeStart w:id="182"/>
      <w:r>
        <w:rPr>
          <w:color w:val="1A171C"/>
          <w:w w:val="95"/>
          <w:sz w:val="19"/>
        </w:rPr>
        <w:t>a</w:t>
      </w:r>
      <w:r>
        <w:rPr>
          <w:color w:val="1A171C"/>
          <w:spacing w:val="18"/>
          <w:sz w:val="19"/>
        </w:rPr>
        <w:t xml:space="preserve"> </w:t>
      </w:r>
      <w:r>
        <w:rPr>
          <w:color w:val="1A171C"/>
          <w:w w:val="95"/>
          <w:sz w:val="19"/>
        </w:rPr>
        <w:t>payment</w:t>
      </w:r>
      <w:r>
        <w:rPr>
          <w:color w:val="1A171C"/>
          <w:spacing w:val="18"/>
          <w:sz w:val="19"/>
        </w:rPr>
        <w:t xml:space="preserve"> </w:t>
      </w:r>
      <w:r>
        <w:rPr>
          <w:color w:val="1A171C"/>
          <w:w w:val="95"/>
          <w:sz w:val="19"/>
        </w:rPr>
        <w:t>account</w:t>
      </w:r>
      <w:r>
        <w:rPr>
          <w:color w:val="1A171C"/>
          <w:spacing w:val="16"/>
          <w:sz w:val="19"/>
        </w:rPr>
        <w:t xml:space="preserve"> </w:t>
      </w:r>
      <w:commentRangeEnd w:id="182"/>
      <w:r w:rsidR="00565A11">
        <w:rPr>
          <w:rStyle w:val="CommentReference"/>
        </w:rPr>
        <w:commentReference w:id="182"/>
      </w:r>
      <w:r>
        <w:rPr>
          <w:color w:val="1A171C"/>
          <w:w w:val="95"/>
          <w:sz w:val="19"/>
        </w:rPr>
        <w:t>held</w:t>
      </w:r>
      <w:r>
        <w:rPr>
          <w:color w:val="1A171C"/>
          <w:spacing w:val="18"/>
          <w:sz w:val="19"/>
        </w:rPr>
        <w:t xml:space="preserve"> </w:t>
      </w:r>
      <w:r>
        <w:rPr>
          <w:color w:val="1A171C"/>
          <w:w w:val="95"/>
          <w:sz w:val="19"/>
        </w:rPr>
        <w:t>at</w:t>
      </w:r>
      <w:r>
        <w:rPr>
          <w:color w:val="1A171C"/>
          <w:spacing w:val="18"/>
          <w:sz w:val="19"/>
        </w:rPr>
        <w:t xml:space="preserve"> </w:t>
      </w:r>
      <w:r>
        <w:rPr>
          <w:color w:val="1A171C"/>
          <w:w w:val="95"/>
          <w:sz w:val="19"/>
        </w:rPr>
        <w:t>another</w:t>
      </w:r>
      <w:r>
        <w:rPr>
          <w:color w:val="1A171C"/>
          <w:spacing w:val="18"/>
          <w:sz w:val="19"/>
        </w:rPr>
        <w:t xml:space="preserve"> </w:t>
      </w:r>
      <w:r>
        <w:rPr>
          <w:color w:val="1A171C"/>
          <w:w w:val="95"/>
          <w:sz w:val="19"/>
        </w:rPr>
        <w:t>payment</w:t>
      </w:r>
      <w:r>
        <w:rPr>
          <w:color w:val="1A171C"/>
          <w:spacing w:val="18"/>
          <w:sz w:val="19"/>
        </w:rPr>
        <w:t xml:space="preserve"> </w:t>
      </w:r>
      <w:r>
        <w:rPr>
          <w:color w:val="1A171C"/>
          <w:w w:val="95"/>
          <w:sz w:val="19"/>
        </w:rPr>
        <w:t>service</w:t>
      </w:r>
      <w:r>
        <w:rPr>
          <w:color w:val="1A171C"/>
          <w:spacing w:val="15"/>
          <w:sz w:val="19"/>
        </w:rPr>
        <w:t xml:space="preserve"> </w:t>
      </w:r>
      <w:r>
        <w:rPr>
          <w:color w:val="1A171C"/>
          <w:w w:val="95"/>
          <w:sz w:val="19"/>
        </w:rPr>
        <w:t>provider;</w:t>
      </w:r>
    </w:p>
    <w:p w14:paraId="2D2D0585" w14:textId="77777777" w:rsidR="00B60704" w:rsidRDefault="00B60704">
      <w:pPr>
        <w:pStyle w:val="BodyText"/>
        <w:rPr>
          <w:sz w:val="22"/>
        </w:rPr>
      </w:pPr>
    </w:p>
    <w:p w14:paraId="33398021" w14:textId="11B61169" w:rsidR="00B60704" w:rsidRDefault="001F055C">
      <w:pPr>
        <w:pStyle w:val="ListParagraph"/>
        <w:numPr>
          <w:ilvl w:val="0"/>
          <w:numId w:val="143"/>
        </w:numPr>
        <w:tabs>
          <w:tab w:val="left" w:pos="521"/>
        </w:tabs>
        <w:spacing w:before="175" w:line="230" w:lineRule="auto"/>
        <w:ind w:right="107" w:hanging="398"/>
        <w:jc w:val="both"/>
        <w:rPr>
          <w:sz w:val="19"/>
        </w:rPr>
      </w:pPr>
      <w:r>
        <w:rPr>
          <w:color w:val="1A171C"/>
          <w:w w:val="95"/>
          <w:sz w:val="19"/>
        </w:rPr>
        <w:t>‘account</w:t>
      </w:r>
      <w:r>
        <w:rPr>
          <w:color w:val="1A171C"/>
          <w:spacing w:val="-8"/>
          <w:w w:val="95"/>
          <w:sz w:val="19"/>
        </w:rPr>
        <w:t xml:space="preserve"> </w:t>
      </w:r>
      <w:r>
        <w:rPr>
          <w:color w:val="1A171C"/>
          <w:w w:val="95"/>
          <w:sz w:val="19"/>
        </w:rPr>
        <w:t>information</w:t>
      </w:r>
      <w:r>
        <w:rPr>
          <w:color w:val="1A171C"/>
          <w:spacing w:val="-7"/>
          <w:w w:val="95"/>
          <w:sz w:val="19"/>
        </w:rPr>
        <w:t xml:space="preserve"> </w:t>
      </w:r>
      <w:r>
        <w:rPr>
          <w:color w:val="1A171C"/>
          <w:w w:val="95"/>
          <w:sz w:val="19"/>
        </w:rPr>
        <w:t>service’</w:t>
      </w:r>
      <w:r>
        <w:rPr>
          <w:color w:val="1A171C"/>
          <w:spacing w:val="-7"/>
          <w:w w:val="95"/>
          <w:sz w:val="19"/>
        </w:rPr>
        <w:t xml:space="preserve"> </w:t>
      </w:r>
      <w:r>
        <w:rPr>
          <w:color w:val="1A171C"/>
          <w:w w:val="95"/>
          <w:sz w:val="19"/>
        </w:rPr>
        <w:t>means</w:t>
      </w:r>
      <w:r>
        <w:rPr>
          <w:color w:val="1A171C"/>
          <w:spacing w:val="-7"/>
          <w:w w:val="95"/>
          <w:sz w:val="19"/>
        </w:rPr>
        <w:t xml:space="preserve"> </w:t>
      </w:r>
      <w:r>
        <w:rPr>
          <w:color w:val="1A171C"/>
          <w:w w:val="95"/>
          <w:sz w:val="19"/>
        </w:rPr>
        <w:t>an</w:t>
      </w:r>
      <w:r>
        <w:rPr>
          <w:color w:val="1A171C"/>
          <w:spacing w:val="-7"/>
          <w:w w:val="95"/>
          <w:sz w:val="19"/>
        </w:rPr>
        <w:t xml:space="preserve"> </w:t>
      </w:r>
      <w:r>
        <w:rPr>
          <w:color w:val="1A171C"/>
          <w:w w:val="95"/>
          <w:sz w:val="19"/>
        </w:rPr>
        <w:t>online</w:t>
      </w:r>
      <w:r>
        <w:rPr>
          <w:color w:val="1A171C"/>
          <w:spacing w:val="-7"/>
          <w:w w:val="95"/>
          <w:sz w:val="19"/>
        </w:rPr>
        <w:t xml:space="preserve"> </w:t>
      </w:r>
      <w:r>
        <w:rPr>
          <w:color w:val="1A171C"/>
          <w:w w:val="95"/>
          <w:sz w:val="19"/>
        </w:rPr>
        <w:t>service</w:t>
      </w:r>
      <w:r>
        <w:rPr>
          <w:color w:val="1A171C"/>
          <w:spacing w:val="-9"/>
          <w:w w:val="95"/>
          <w:sz w:val="19"/>
        </w:rPr>
        <w:t xml:space="preserve"> </w:t>
      </w:r>
      <w:r>
        <w:rPr>
          <w:color w:val="1A171C"/>
          <w:w w:val="95"/>
          <w:sz w:val="19"/>
        </w:rPr>
        <w:t>to</w:t>
      </w:r>
      <w:r>
        <w:rPr>
          <w:color w:val="1A171C"/>
          <w:spacing w:val="-6"/>
          <w:w w:val="95"/>
          <w:sz w:val="19"/>
        </w:rPr>
        <w:t xml:space="preserve"> </w:t>
      </w:r>
      <w:r>
        <w:rPr>
          <w:color w:val="1A171C"/>
          <w:w w:val="95"/>
          <w:sz w:val="19"/>
        </w:rPr>
        <w:t>provide</w:t>
      </w:r>
      <w:r>
        <w:rPr>
          <w:color w:val="1A171C"/>
          <w:spacing w:val="-8"/>
          <w:w w:val="95"/>
          <w:sz w:val="19"/>
        </w:rPr>
        <w:t xml:space="preserve"> </w:t>
      </w:r>
      <w:commentRangeStart w:id="183"/>
      <w:ins w:id="184" w:author="Ralf Ohlhausen" w:date="2022-06-23T18:28:00Z">
        <w:r w:rsidR="009C0771">
          <w:rPr>
            <w:color w:val="1A171C"/>
            <w:spacing w:val="-8"/>
            <w:w w:val="95"/>
            <w:sz w:val="19"/>
          </w:rPr>
          <w:t xml:space="preserve">value-added services such as </w:t>
        </w:r>
      </w:ins>
      <w:commentRangeEnd w:id="183"/>
      <w:ins w:id="185" w:author="Ralf Ohlhausen" w:date="2022-06-23T18:29:00Z">
        <w:r w:rsidR="009C0771">
          <w:rPr>
            <w:rStyle w:val="CommentReference"/>
          </w:rPr>
          <w:commentReference w:id="183"/>
        </w:r>
      </w:ins>
      <w:r>
        <w:rPr>
          <w:color w:val="1A171C"/>
          <w:w w:val="95"/>
          <w:sz w:val="19"/>
        </w:rPr>
        <w:t>consolidated</w:t>
      </w:r>
      <w:r>
        <w:rPr>
          <w:color w:val="1A171C"/>
          <w:spacing w:val="-8"/>
          <w:w w:val="95"/>
          <w:sz w:val="19"/>
        </w:rPr>
        <w:t xml:space="preserve"> </w:t>
      </w:r>
      <w:r>
        <w:rPr>
          <w:color w:val="1A171C"/>
          <w:w w:val="95"/>
          <w:sz w:val="19"/>
        </w:rPr>
        <w:t>information</w:t>
      </w:r>
      <w:r>
        <w:rPr>
          <w:color w:val="1A171C"/>
          <w:spacing w:val="-7"/>
          <w:w w:val="95"/>
          <w:sz w:val="19"/>
        </w:rPr>
        <w:t xml:space="preserve"> </w:t>
      </w:r>
      <w:r>
        <w:rPr>
          <w:color w:val="1A171C"/>
          <w:w w:val="95"/>
          <w:sz w:val="19"/>
        </w:rPr>
        <w:t>on</w:t>
      </w:r>
      <w:r>
        <w:rPr>
          <w:color w:val="1A171C"/>
          <w:spacing w:val="-7"/>
          <w:w w:val="95"/>
          <w:sz w:val="19"/>
        </w:rPr>
        <w:t xml:space="preserve"> </w:t>
      </w:r>
      <w:r>
        <w:rPr>
          <w:color w:val="1A171C"/>
          <w:w w:val="95"/>
          <w:sz w:val="19"/>
        </w:rPr>
        <w:t>one</w:t>
      </w:r>
      <w:r>
        <w:rPr>
          <w:color w:val="1A171C"/>
          <w:spacing w:val="-7"/>
          <w:w w:val="95"/>
          <w:sz w:val="19"/>
        </w:rPr>
        <w:t xml:space="preserve"> </w:t>
      </w:r>
      <w:r>
        <w:rPr>
          <w:color w:val="1A171C"/>
          <w:w w:val="95"/>
          <w:sz w:val="19"/>
        </w:rPr>
        <w:t>or</w:t>
      </w:r>
      <w:r>
        <w:rPr>
          <w:color w:val="1A171C"/>
          <w:spacing w:val="-7"/>
          <w:w w:val="95"/>
          <w:sz w:val="19"/>
        </w:rPr>
        <w:t xml:space="preserve"> </w:t>
      </w:r>
      <w:r>
        <w:rPr>
          <w:color w:val="1A171C"/>
          <w:w w:val="95"/>
          <w:sz w:val="19"/>
        </w:rPr>
        <w:t>more</w:t>
      </w:r>
      <w:r>
        <w:rPr>
          <w:color w:val="1A171C"/>
          <w:spacing w:val="-7"/>
          <w:w w:val="95"/>
          <w:sz w:val="19"/>
        </w:rPr>
        <w:t xml:space="preserve"> </w:t>
      </w:r>
      <w:r>
        <w:rPr>
          <w:color w:val="1A171C"/>
          <w:w w:val="95"/>
          <w:sz w:val="19"/>
        </w:rPr>
        <w:t>payment</w:t>
      </w:r>
      <w:r>
        <w:rPr>
          <w:color w:val="1A171C"/>
          <w:sz w:val="19"/>
        </w:rPr>
        <w:t xml:space="preserve"> </w:t>
      </w:r>
      <w:r>
        <w:rPr>
          <w:color w:val="1A171C"/>
          <w:w w:val="95"/>
          <w:sz w:val="19"/>
        </w:rPr>
        <w:t>accounts held by the payment service user with either another payment service provider or with more than one</w:t>
      </w:r>
      <w:r>
        <w:rPr>
          <w:color w:val="1A171C"/>
          <w:sz w:val="19"/>
        </w:rPr>
        <w:t xml:space="preserve"> payment</w:t>
      </w:r>
      <w:r>
        <w:rPr>
          <w:color w:val="1A171C"/>
          <w:spacing w:val="6"/>
          <w:sz w:val="19"/>
        </w:rPr>
        <w:t xml:space="preserve"> </w:t>
      </w:r>
      <w:r>
        <w:rPr>
          <w:color w:val="1A171C"/>
          <w:sz w:val="19"/>
        </w:rPr>
        <w:t>service</w:t>
      </w:r>
      <w:r>
        <w:rPr>
          <w:color w:val="1A171C"/>
          <w:spacing w:val="5"/>
          <w:sz w:val="19"/>
        </w:rPr>
        <w:t xml:space="preserve"> </w:t>
      </w:r>
      <w:r>
        <w:rPr>
          <w:color w:val="1A171C"/>
          <w:sz w:val="19"/>
        </w:rPr>
        <w:t>provider;</w:t>
      </w:r>
    </w:p>
    <w:p w14:paraId="3FF55066" w14:textId="77777777" w:rsidR="00B60704" w:rsidRDefault="00B60704">
      <w:pPr>
        <w:pStyle w:val="BodyText"/>
        <w:rPr>
          <w:sz w:val="22"/>
        </w:rPr>
      </w:pPr>
    </w:p>
    <w:p w14:paraId="411A2DCD" w14:textId="77777777" w:rsidR="00B60704" w:rsidRDefault="001F055C">
      <w:pPr>
        <w:pStyle w:val="ListParagraph"/>
        <w:numPr>
          <w:ilvl w:val="0"/>
          <w:numId w:val="143"/>
        </w:numPr>
        <w:tabs>
          <w:tab w:val="left" w:pos="521"/>
        </w:tabs>
        <w:spacing w:before="173" w:line="230" w:lineRule="auto"/>
        <w:ind w:right="108" w:hanging="398"/>
        <w:jc w:val="both"/>
        <w:rPr>
          <w:sz w:val="19"/>
        </w:rPr>
      </w:pPr>
      <w:r>
        <w:rPr>
          <w:color w:val="1A171C"/>
          <w:sz w:val="19"/>
        </w:rPr>
        <w:t>‘account</w:t>
      </w:r>
      <w:r>
        <w:rPr>
          <w:color w:val="1A171C"/>
          <w:spacing w:val="-2"/>
          <w:sz w:val="19"/>
        </w:rPr>
        <w:t xml:space="preserve"> </w:t>
      </w:r>
      <w:r>
        <w:rPr>
          <w:color w:val="1A171C"/>
          <w:sz w:val="19"/>
        </w:rPr>
        <w:t>servicing</w:t>
      </w:r>
      <w:r>
        <w:rPr>
          <w:color w:val="1A171C"/>
          <w:spacing w:val="-3"/>
          <w:sz w:val="19"/>
        </w:rPr>
        <w:t xml:space="preserve"> </w:t>
      </w:r>
      <w:r>
        <w:rPr>
          <w:color w:val="1A171C"/>
          <w:sz w:val="19"/>
        </w:rPr>
        <w:t>payment</w:t>
      </w:r>
      <w:r>
        <w:rPr>
          <w:color w:val="1A171C"/>
          <w:spacing w:val="-2"/>
          <w:sz w:val="19"/>
        </w:rPr>
        <w:t xml:space="preserve"> </w:t>
      </w:r>
      <w:r>
        <w:rPr>
          <w:color w:val="1A171C"/>
          <w:sz w:val="19"/>
        </w:rPr>
        <w:t>service</w:t>
      </w:r>
      <w:r>
        <w:rPr>
          <w:color w:val="1A171C"/>
          <w:spacing w:val="-3"/>
          <w:sz w:val="19"/>
        </w:rPr>
        <w:t xml:space="preserve"> </w:t>
      </w:r>
      <w:r>
        <w:rPr>
          <w:color w:val="1A171C"/>
          <w:sz w:val="19"/>
        </w:rPr>
        <w:t>provider’</w:t>
      </w:r>
      <w:r>
        <w:rPr>
          <w:color w:val="1A171C"/>
          <w:spacing w:val="-1"/>
          <w:sz w:val="19"/>
        </w:rPr>
        <w:t xml:space="preserve"> </w:t>
      </w:r>
      <w:r>
        <w:rPr>
          <w:color w:val="1A171C"/>
          <w:sz w:val="19"/>
        </w:rPr>
        <w:t>means</w:t>
      </w:r>
      <w:r>
        <w:rPr>
          <w:color w:val="1A171C"/>
          <w:spacing w:val="-2"/>
          <w:sz w:val="19"/>
        </w:rPr>
        <w:t xml:space="preserve"> </w:t>
      </w:r>
      <w:r>
        <w:rPr>
          <w:color w:val="1A171C"/>
          <w:sz w:val="19"/>
        </w:rPr>
        <w:t>a</w:t>
      </w:r>
      <w:r>
        <w:rPr>
          <w:color w:val="1A171C"/>
          <w:spacing w:val="-2"/>
          <w:sz w:val="19"/>
        </w:rPr>
        <w:t xml:space="preserve"> </w:t>
      </w:r>
      <w:r>
        <w:rPr>
          <w:color w:val="1A171C"/>
          <w:sz w:val="19"/>
        </w:rPr>
        <w:t>payment</w:t>
      </w:r>
      <w:r>
        <w:rPr>
          <w:color w:val="1A171C"/>
          <w:spacing w:val="-2"/>
          <w:sz w:val="19"/>
        </w:rPr>
        <w:t xml:space="preserve"> </w:t>
      </w:r>
      <w:r>
        <w:rPr>
          <w:color w:val="1A171C"/>
          <w:sz w:val="19"/>
        </w:rPr>
        <w:t>service</w:t>
      </w:r>
      <w:r>
        <w:rPr>
          <w:color w:val="1A171C"/>
          <w:spacing w:val="-3"/>
          <w:sz w:val="19"/>
        </w:rPr>
        <w:t xml:space="preserve"> </w:t>
      </w:r>
      <w:r>
        <w:rPr>
          <w:color w:val="1A171C"/>
          <w:sz w:val="19"/>
        </w:rPr>
        <w:t>provider</w:t>
      </w:r>
      <w:r>
        <w:rPr>
          <w:color w:val="1A171C"/>
          <w:spacing w:val="-3"/>
          <w:sz w:val="19"/>
        </w:rPr>
        <w:t xml:space="preserve"> </w:t>
      </w:r>
      <w:r>
        <w:rPr>
          <w:color w:val="1A171C"/>
          <w:sz w:val="19"/>
        </w:rPr>
        <w:t>providing</w:t>
      </w:r>
      <w:r>
        <w:rPr>
          <w:color w:val="1A171C"/>
          <w:spacing w:val="-1"/>
          <w:sz w:val="19"/>
        </w:rPr>
        <w:t xml:space="preserve"> </w:t>
      </w:r>
      <w:r>
        <w:rPr>
          <w:color w:val="1A171C"/>
          <w:sz w:val="19"/>
        </w:rPr>
        <w:t>and</w:t>
      </w:r>
      <w:r>
        <w:rPr>
          <w:color w:val="1A171C"/>
          <w:spacing w:val="-1"/>
          <w:sz w:val="19"/>
        </w:rPr>
        <w:t xml:space="preserve"> </w:t>
      </w:r>
      <w:r>
        <w:rPr>
          <w:color w:val="1A171C"/>
          <w:sz w:val="19"/>
        </w:rPr>
        <w:t>maintaining</w:t>
      </w:r>
      <w:r>
        <w:rPr>
          <w:color w:val="1A171C"/>
          <w:spacing w:val="-2"/>
          <w:sz w:val="19"/>
        </w:rPr>
        <w:t xml:space="preserve"> </w:t>
      </w:r>
      <w:r>
        <w:rPr>
          <w:color w:val="1A171C"/>
          <w:sz w:val="19"/>
        </w:rPr>
        <w:t>a payment</w:t>
      </w:r>
      <w:r>
        <w:rPr>
          <w:color w:val="1A171C"/>
          <w:spacing w:val="19"/>
          <w:sz w:val="19"/>
        </w:rPr>
        <w:t xml:space="preserve"> </w:t>
      </w:r>
      <w:r>
        <w:rPr>
          <w:color w:val="1A171C"/>
          <w:sz w:val="19"/>
        </w:rPr>
        <w:t>account</w:t>
      </w:r>
      <w:r>
        <w:rPr>
          <w:color w:val="1A171C"/>
          <w:spacing w:val="20"/>
          <w:sz w:val="19"/>
        </w:rPr>
        <w:t xml:space="preserve"> </w:t>
      </w:r>
      <w:r>
        <w:rPr>
          <w:color w:val="1A171C"/>
          <w:sz w:val="19"/>
        </w:rPr>
        <w:t>for</w:t>
      </w:r>
      <w:r>
        <w:rPr>
          <w:color w:val="1A171C"/>
          <w:spacing w:val="20"/>
          <w:sz w:val="19"/>
        </w:rPr>
        <w:t xml:space="preserve"> </w:t>
      </w:r>
      <w:r>
        <w:rPr>
          <w:color w:val="1A171C"/>
          <w:sz w:val="19"/>
        </w:rPr>
        <w:t>a</w:t>
      </w:r>
      <w:r>
        <w:rPr>
          <w:color w:val="1A171C"/>
          <w:spacing w:val="20"/>
          <w:sz w:val="19"/>
        </w:rPr>
        <w:t xml:space="preserve"> </w:t>
      </w:r>
      <w:r>
        <w:rPr>
          <w:color w:val="1A171C"/>
          <w:sz w:val="19"/>
        </w:rPr>
        <w:t>payer;</w:t>
      </w:r>
    </w:p>
    <w:p w14:paraId="245BD5A9" w14:textId="77777777" w:rsidR="00B60704" w:rsidRDefault="00B60704">
      <w:pPr>
        <w:pStyle w:val="BodyText"/>
        <w:rPr>
          <w:sz w:val="22"/>
        </w:rPr>
      </w:pPr>
    </w:p>
    <w:p w14:paraId="7220731B" w14:textId="5CD1DD7E" w:rsidR="00B60704" w:rsidRDefault="001F055C">
      <w:pPr>
        <w:pStyle w:val="ListParagraph"/>
        <w:numPr>
          <w:ilvl w:val="0"/>
          <w:numId w:val="143"/>
        </w:numPr>
        <w:tabs>
          <w:tab w:val="left" w:pos="521"/>
        </w:tabs>
        <w:spacing w:before="175" w:line="230" w:lineRule="auto"/>
        <w:ind w:right="109" w:hanging="398"/>
        <w:jc w:val="both"/>
        <w:rPr>
          <w:sz w:val="19"/>
        </w:rPr>
      </w:pPr>
      <w:r>
        <w:rPr>
          <w:color w:val="1A171C"/>
          <w:spacing w:val="-2"/>
          <w:w w:val="95"/>
          <w:sz w:val="19"/>
        </w:rPr>
        <w:t>‘payment initiation service provider’ means a payment service provider pursuing business activities as referred to in</w:t>
      </w:r>
      <w:r>
        <w:rPr>
          <w:color w:val="1A171C"/>
          <w:sz w:val="19"/>
        </w:rPr>
        <w:t xml:space="preserve"> point</w:t>
      </w:r>
      <w:r>
        <w:rPr>
          <w:color w:val="1A171C"/>
          <w:spacing w:val="39"/>
          <w:sz w:val="19"/>
        </w:rPr>
        <w:t xml:space="preserve"> </w:t>
      </w:r>
      <w:r>
        <w:rPr>
          <w:color w:val="1A171C"/>
          <w:sz w:val="19"/>
        </w:rPr>
        <w:t>(7)</w:t>
      </w:r>
      <w:r>
        <w:rPr>
          <w:color w:val="1A171C"/>
          <w:spacing w:val="40"/>
          <w:sz w:val="19"/>
        </w:rPr>
        <w:t xml:space="preserve"> </w:t>
      </w:r>
      <w:r>
        <w:rPr>
          <w:color w:val="1A171C"/>
          <w:sz w:val="19"/>
        </w:rPr>
        <w:t>of</w:t>
      </w:r>
      <w:r>
        <w:rPr>
          <w:color w:val="1A171C"/>
          <w:spacing w:val="40"/>
          <w:sz w:val="19"/>
        </w:rPr>
        <w:t xml:space="preserve"> </w:t>
      </w:r>
      <w:r>
        <w:rPr>
          <w:color w:val="1A171C"/>
          <w:sz w:val="19"/>
        </w:rPr>
        <w:t>Annex</w:t>
      </w:r>
      <w:r>
        <w:rPr>
          <w:color w:val="1A171C"/>
          <w:spacing w:val="39"/>
          <w:sz w:val="19"/>
        </w:rPr>
        <w:t xml:space="preserve"> </w:t>
      </w:r>
      <w:r>
        <w:rPr>
          <w:color w:val="1A171C"/>
          <w:sz w:val="19"/>
        </w:rPr>
        <w:t>I</w:t>
      </w:r>
      <w:commentRangeStart w:id="186"/>
      <w:ins w:id="187" w:author="Ralf Ohlhausen" w:date="2022-06-23T18:30:00Z">
        <w:r w:rsidR="009C0771">
          <w:rPr>
            <w:color w:val="1A171C"/>
            <w:sz w:val="19"/>
          </w:rPr>
          <w:t>a</w:t>
        </w:r>
      </w:ins>
      <w:commentRangeEnd w:id="186"/>
      <w:ins w:id="188" w:author="Ralf Ohlhausen" w:date="2022-06-23T18:35:00Z">
        <w:r w:rsidR="003378B3">
          <w:rPr>
            <w:rStyle w:val="CommentReference"/>
          </w:rPr>
          <w:commentReference w:id="186"/>
        </w:r>
      </w:ins>
      <w:r>
        <w:rPr>
          <w:color w:val="1A171C"/>
          <w:sz w:val="19"/>
        </w:rPr>
        <w:t>;</w:t>
      </w:r>
    </w:p>
    <w:p w14:paraId="61ECD448" w14:textId="77777777" w:rsidR="00B60704" w:rsidRDefault="00B60704">
      <w:pPr>
        <w:pStyle w:val="BodyText"/>
        <w:rPr>
          <w:sz w:val="22"/>
        </w:rPr>
      </w:pPr>
    </w:p>
    <w:p w14:paraId="5598C990" w14:textId="76E9DE58" w:rsidR="00B60704" w:rsidRDefault="001F055C">
      <w:pPr>
        <w:pStyle w:val="ListParagraph"/>
        <w:numPr>
          <w:ilvl w:val="0"/>
          <w:numId w:val="143"/>
        </w:numPr>
        <w:tabs>
          <w:tab w:val="left" w:pos="521"/>
        </w:tabs>
        <w:spacing w:before="174" w:line="230" w:lineRule="auto"/>
        <w:ind w:right="109" w:hanging="398"/>
        <w:jc w:val="both"/>
        <w:rPr>
          <w:sz w:val="19"/>
        </w:rPr>
      </w:pPr>
      <w:r>
        <w:rPr>
          <w:color w:val="1A171C"/>
          <w:w w:val="90"/>
          <w:sz w:val="19"/>
        </w:rPr>
        <w:t>‘account information service provider’ means a payment service provider pursuing business activities as referred to in</w:t>
      </w:r>
      <w:r>
        <w:rPr>
          <w:color w:val="1A171C"/>
          <w:sz w:val="19"/>
        </w:rPr>
        <w:t xml:space="preserve"> point</w:t>
      </w:r>
      <w:r>
        <w:rPr>
          <w:color w:val="1A171C"/>
          <w:spacing w:val="39"/>
          <w:sz w:val="19"/>
        </w:rPr>
        <w:t xml:space="preserve"> </w:t>
      </w:r>
      <w:r>
        <w:rPr>
          <w:color w:val="1A171C"/>
          <w:sz w:val="19"/>
        </w:rPr>
        <w:t>(8)</w:t>
      </w:r>
      <w:r>
        <w:rPr>
          <w:color w:val="1A171C"/>
          <w:spacing w:val="40"/>
          <w:sz w:val="19"/>
        </w:rPr>
        <w:t xml:space="preserve"> </w:t>
      </w:r>
      <w:r>
        <w:rPr>
          <w:color w:val="1A171C"/>
          <w:sz w:val="19"/>
        </w:rPr>
        <w:t>of</w:t>
      </w:r>
      <w:r>
        <w:rPr>
          <w:color w:val="1A171C"/>
          <w:spacing w:val="40"/>
          <w:sz w:val="19"/>
        </w:rPr>
        <w:t xml:space="preserve"> </w:t>
      </w:r>
      <w:r>
        <w:rPr>
          <w:color w:val="1A171C"/>
          <w:sz w:val="19"/>
        </w:rPr>
        <w:t>Annex</w:t>
      </w:r>
      <w:r>
        <w:rPr>
          <w:color w:val="1A171C"/>
          <w:spacing w:val="39"/>
          <w:sz w:val="19"/>
        </w:rPr>
        <w:t xml:space="preserve"> </w:t>
      </w:r>
      <w:r>
        <w:rPr>
          <w:color w:val="1A171C"/>
          <w:sz w:val="19"/>
        </w:rPr>
        <w:t>I</w:t>
      </w:r>
      <w:commentRangeStart w:id="189"/>
      <w:ins w:id="190" w:author="Ralf Ohlhausen" w:date="2022-06-23T18:30:00Z">
        <w:r w:rsidR="009C0771">
          <w:rPr>
            <w:color w:val="1A171C"/>
            <w:sz w:val="19"/>
          </w:rPr>
          <w:t>a</w:t>
        </w:r>
      </w:ins>
      <w:commentRangeEnd w:id="189"/>
      <w:ins w:id="191" w:author="Ralf Ohlhausen" w:date="2022-06-23T18:36:00Z">
        <w:r w:rsidR="003378B3">
          <w:rPr>
            <w:rStyle w:val="CommentReference"/>
          </w:rPr>
          <w:commentReference w:id="189"/>
        </w:r>
      </w:ins>
      <w:r>
        <w:rPr>
          <w:color w:val="1A171C"/>
          <w:sz w:val="19"/>
        </w:rPr>
        <w:t>;</w:t>
      </w:r>
    </w:p>
    <w:p w14:paraId="6179795E" w14:textId="77777777" w:rsidR="00B60704" w:rsidRDefault="00B60704">
      <w:pPr>
        <w:pStyle w:val="BodyText"/>
        <w:rPr>
          <w:sz w:val="22"/>
        </w:rPr>
      </w:pPr>
    </w:p>
    <w:p w14:paraId="0C32061C" w14:textId="77777777" w:rsidR="00B60704" w:rsidRDefault="001F055C">
      <w:pPr>
        <w:pStyle w:val="ListParagraph"/>
        <w:numPr>
          <w:ilvl w:val="0"/>
          <w:numId w:val="143"/>
        </w:numPr>
        <w:tabs>
          <w:tab w:val="left" w:pos="521"/>
        </w:tabs>
        <w:spacing w:before="175" w:line="230" w:lineRule="auto"/>
        <w:ind w:right="111" w:hanging="398"/>
        <w:jc w:val="both"/>
        <w:rPr>
          <w:sz w:val="19"/>
        </w:rPr>
      </w:pPr>
      <w:r>
        <w:rPr>
          <w:color w:val="1A171C"/>
          <w:sz w:val="19"/>
        </w:rPr>
        <w:t xml:space="preserve">‘consumer’ means a natural person who, in payment service contracts covered by this Directive, is acting for </w:t>
      </w:r>
      <w:r>
        <w:rPr>
          <w:color w:val="1A171C"/>
          <w:w w:val="95"/>
          <w:sz w:val="19"/>
        </w:rPr>
        <w:t>purposes</w:t>
      </w:r>
      <w:r>
        <w:rPr>
          <w:color w:val="1A171C"/>
          <w:spacing w:val="17"/>
          <w:sz w:val="19"/>
        </w:rPr>
        <w:t xml:space="preserve"> </w:t>
      </w:r>
      <w:r>
        <w:rPr>
          <w:color w:val="1A171C"/>
          <w:w w:val="95"/>
          <w:sz w:val="19"/>
        </w:rPr>
        <w:t>other</w:t>
      </w:r>
      <w:r>
        <w:rPr>
          <w:color w:val="1A171C"/>
          <w:spacing w:val="19"/>
          <w:sz w:val="19"/>
        </w:rPr>
        <w:t xml:space="preserve"> </w:t>
      </w:r>
      <w:r>
        <w:rPr>
          <w:color w:val="1A171C"/>
          <w:w w:val="95"/>
          <w:sz w:val="19"/>
        </w:rPr>
        <w:t>than</w:t>
      </w:r>
      <w:r>
        <w:rPr>
          <w:color w:val="1A171C"/>
          <w:spacing w:val="21"/>
          <w:sz w:val="19"/>
        </w:rPr>
        <w:t xml:space="preserve"> </w:t>
      </w:r>
      <w:r>
        <w:rPr>
          <w:color w:val="1A171C"/>
          <w:w w:val="95"/>
          <w:sz w:val="19"/>
        </w:rPr>
        <w:t>his</w:t>
      </w:r>
      <w:r>
        <w:rPr>
          <w:color w:val="1A171C"/>
          <w:spacing w:val="19"/>
          <w:sz w:val="19"/>
        </w:rPr>
        <w:t xml:space="preserve"> </w:t>
      </w:r>
      <w:r>
        <w:rPr>
          <w:color w:val="1A171C"/>
          <w:w w:val="95"/>
          <w:sz w:val="19"/>
        </w:rPr>
        <w:t>or</w:t>
      </w:r>
      <w:r>
        <w:rPr>
          <w:color w:val="1A171C"/>
          <w:spacing w:val="21"/>
          <w:sz w:val="19"/>
        </w:rPr>
        <w:t xml:space="preserve"> </w:t>
      </w:r>
      <w:r>
        <w:rPr>
          <w:color w:val="1A171C"/>
          <w:w w:val="95"/>
          <w:sz w:val="19"/>
        </w:rPr>
        <w:t>her</w:t>
      </w:r>
      <w:r>
        <w:rPr>
          <w:color w:val="1A171C"/>
          <w:spacing w:val="19"/>
          <w:sz w:val="19"/>
        </w:rPr>
        <w:t xml:space="preserve"> </w:t>
      </w:r>
      <w:r>
        <w:rPr>
          <w:color w:val="1A171C"/>
          <w:w w:val="95"/>
          <w:sz w:val="19"/>
        </w:rPr>
        <w:t>trade,</w:t>
      </w:r>
      <w:r>
        <w:rPr>
          <w:color w:val="1A171C"/>
          <w:spacing w:val="18"/>
          <w:sz w:val="19"/>
        </w:rPr>
        <w:t xml:space="preserve"> </w:t>
      </w:r>
      <w:r>
        <w:rPr>
          <w:color w:val="1A171C"/>
          <w:w w:val="95"/>
          <w:sz w:val="19"/>
        </w:rPr>
        <w:t>business</w:t>
      </w:r>
      <w:r>
        <w:rPr>
          <w:color w:val="1A171C"/>
          <w:spacing w:val="19"/>
          <w:sz w:val="19"/>
        </w:rPr>
        <w:t xml:space="preserve"> </w:t>
      </w:r>
      <w:r>
        <w:rPr>
          <w:color w:val="1A171C"/>
          <w:w w:val="95"/>
          <w:sz w:val="19"/>
        </w:rPr>
        <w:t>or</w:t>
      </w:r>
      <w:r>
        <w:rPr>
          <w:color w:val="1A171C"/>
          <w:spacing w:val="21"/>
          <w:sz w:val="19"/>
        </w:rPr>
        <w:t xml:space="preserve"> </w:t>
      </w:r>
      <w:r>
        <w:rPr>
          <w:color w:val="1A171C"/>
          <w:w w:val="95"/>
          <w:sz w:val="19"/>
        </w:rPr>
        <w:t>profession;</w:t>
      </w:r>
    </w:p>
    <w:p w14:paraId="7621166B" w14:textId="77777777" w:rsidR="00B60704" w:rsidRDefault="00B60704">
      <w:pPr>
        <w:pStyle w:val="BodyText"/>
        <w:rPr>
          <w:sz w:val="22"/>
        </w:rPr>
      </w:pPr>
    </w:p>
    <w:p w14:paraId="6E65F430" w14:textId="77777777" w:rsidR="00B60704" w:rsidRDefault="001F055C">
      <w:pPr>
        <w:pStyle w:val="ListParagraph"/>
        <w:numPr>
          <w:ilvl w:val="0"/>
          <w:numId w:val="143"/>
        </w:numPr>
        <w:tabs>
          <w:tab w:val="left" w:pos="521"/>
        </w:tabs>
        <w:spacing w:before="174" w:line="230" w:lineRule="auto"/>
        <w:ind w:right="109" w:hanging="398"/>
        <w:jc w:val="both"/>
        <w:rPr>
          <w:sz w:val="19"/>
        </w:rPr>
      </w:pPr>
      <w:r>
        <w:rPr>
          <w:color w:val="1A171C"/>
          <w:sz w:val="19"/>
        </w:rPr>
        <w:t>‘framework</w:t>
      </w:r>
      <w:r>
        <w:rPr>
          <w:color w:val="1A171C"/>
          <w:spacing w:val="-4"/>
          <w:sz w:val="19"/>
        </w:rPr>
        <w:t xml:space="preserve"> </w:t>
      </w:r>
      <w:r>
        <w:rPr>
          <w:color w:val="1A171C"/>
          <w:sz w:val="19"/>
        </w:rPr>
        <w:t>contract’</w:t>
      </w:r>
      <w:r>
        <w:rPr>
          <w:color w:val="1A171C"/>
          <w:spacing w:val="-3"/>
          <w:sz w:val="19"/>
        </w:rPr>
        <w:t xml:space="preserve"> </w:t>
      </w:r>
      <w:r>
        <w:rPr>
          <w:color w:val="1A171C"/>
          <w:sz w:val="19"/>
        </w:rPr>
        <w:t>means</w:t>
      </w:r>
      <w:r>
        <w:rPr>
          <w:color w:val="1A171C"/>
          <w:spacing w:val="-3"/>
          <w:sz w:val="19"/>
        </w:rPr>
        <w:t xml:space="preserve"> </w:t>
      </w:r>
      <w:r>
        <w:rPr>
          <w:color w:val="1A171C"/>
          <w:sz w:val="19"/>
        </w:rPr>
        <w:t>a</w:t>
      </w:r>
      <w:r>
        <w:rPr>
          <w:color w:val="1A171C"/>
          <w:spacing w:val="-3"/>
          <w:sz w:val="19"/>
        </w:rPr>
        <w:t xml:space="preserve"> </w:t>
      </w:r>
      <w:r>
        <w:rPr>
          <w:color w:val="1A171C"/>
          <w:sz w:val="19"/>
        </w:rPr>
        <w:t>payment</w:t>
      </w:r>
      <w:r>
        <w:rPr>
          <w:color w:val="1A171C"/>
          <w:spacing w:val="-4"/>
          <w:sz w:val="19"/>
        </w:rPr>
        <w:t xml:space="preserve"> </w:t>
      </w:r>
      <w:r>
        <w:rPr>
          <w:color w:val="1A171C"/>
          <w:sz w:val="19"/>
        </w:rPr>
        <w:t>service</w:t>
      </w:r>
      <w:r>
        <w:rPr>
          <w:color w:val="1A171C"/>
          <w:spacing w:val="-4"/>
          <w:sz w:val="19"/>
        </w:rPr>
        <w:t xml:space="preserve"> </w:t>
      </w:r>
      <w:r>
        <w:rPr>
          <w:color w:val="1A171C"/>
          <w:sz w:val="19"/>
        </w:rPr>
        <w:t>contract</w:t>
      </w:r>
      <w:r>
        <w:rPr>
          <w:color w:val="1A171C"/>
          <w:spacing w:val="-3"/>
          <w:sz w:val="19"/>
        </w:rPr>
        <w:t xml:space="preserve"> </w:t>
      </w:r>
      <w:r>
        <w:rPr>
          <w:color w:val="1A171C"/>
          <w:sz w:val="19"/>
        </w:rPr>
        <w:t>which</w:t>
      </w:r>
      <w:r>
        <w:rPr>
          <w:color w:val="1A171C"/>
          <w:spacing w:val="-4"/>
          <w:sz w:val="19"/>
        </w:rPr>
        <w:t xml:space="preserve"> </w:t>
      </w:r>
      <w:r>
        <w:rPr>
          <w:color w:val="1A171C"/>
          <w:sz w:val="19"/>
        </w:rPr>
        <w:t>governs</w:t>
      </w:r>
      <w:r>
        <w:rPr>
          <w:color w:val="1A171C"/>
          <w:spacing w:val="-3"/>
          <w:sz w:val="19"/>
        </w:rPr>
        <w:t xml:space="preserve"> </w:t>
      </w:r>
      <w:r>
        <w:rPr>
          <w:color w:val="1A171C"/>
          <w:sz w:val="19"/>
        </w:rPr>
        <w:t>the</w:t>
      </w:r>
      <w:r>
        <w:rPr>
          <w:color w:val="1A171C"/>
          <w:spacing w:val="-3"/>
          <w:sz w:val="19"/>
        </w:rPr>
        <w:t xml:space="preserve"> </w:t>
      </w:r>
      <w:r>
        <w:rPr>
          <w:color w:val="1A171C"/>
          <w:sz w:val="19"/>
        </w:rPr>
        <w:t>future</w:t>
      </w:r>
      <w:r>
        <w:rPr>
          <w:color w:val="1A171C"/>
          <w:spacing w:val="-3"/>
          <w:sz w:val="19"/>
        </w:rPr>
        <w:t xml:space="preserve"> </w:t>
      </w:r>
      <w:r>
        <w:rPr>
          <w:color w:val="1A171C"/>
          <w:sz w:val="19"/>
        </w:rPr>
        <w:t>execution</w:t>
      </w:r>
      <w:r>
        <w:rPr>
          <w:color w:val="1A171C"/>
          <w:spacing w:val="-4"/>
          <w:sz w:val="19"/>
        </w:rPr>
        <w:t xml:space="preserve"> </w:t>
      </w:r>
      <w:r>
        <w:rPr>
          <w:color w:val="1A171C"/>
          <w:sz w:val="19"/>
        </w:rPr>
        <w:t>of</w:t>
      </w:r>
      <w:r>
        <w:rPr>
          <w:color w:val="1A171C"/>
          <w:spacing w:val="-3"/>
          <w:sz w:val="19"/>
        </w:rPr>
        <w:t xml:space="preserve"> </w:t>
      </w:r>
      <w:r>
        <w:rPr>
          <w:color w:val="1A171C"/>
          <w:sz w:val="19"/>
        </w:rPr>
        <w:t>individual</w:t>
      </w:r>
      <w:r>
        <w:rPr>
          <w:color w:val="1A171C"/>
          <w:spacing w:val="-4"/>
          <w:sz w:val="19"/>
        </w:rPr>
        <w:t xml:space="preserve"> </w:t>
      </w:r>
      <w:r>
        <w:rPr>
          <w:color w:val="1A171C"/>
          <w:sz w:val="19"/>
        </w:rPr>
        <w:t xml:space="preserve">and </w:t>
      </w:r>
      <w:r>
        <w:rPr>
          <w:color w:val="1A171C"/>
          <w:spacing w:val="-2"/>
          <w:sz w:val="19"/>
        </w:rPr>
        <w:t>successive</w:t>
      </w:r>
      <w:r>
        <w:rPr>
          <w:color w:val="1A171C"/>
          <w:spacing w:val="-5"/>
          <w:sz w:val="19"/>
        </w:rPr>
        <w:t xml:space="preserve"> </w:t>
      </w:r>
      <w:r>
        <w:rPr>
          <w:color w:val="1A171C"/>
          <w:spacing w:val="-2"/>
          <w:sz w:val="19"/>
        </w:rPr>
        <w:t>payment transactions</w:t>
      </w:r>
      <w:r>
        <w:rPr>
          <w:color w:val="1A171C"/>
          <w:spacing w:val="-3"/>
          <w:sz w:val="19"/>
        </w:rPr>
        <w:t xml:space="preserve"> </w:t>
      </w:r>
      <w:r>
        <w:rPr>
          <w:color w:val="1A171C"/>
          <w:spacing w:val="-2"/>
          <w:sz w:val="19"/>
        </w:rPr>
        <w:t>and which</w:t>
      </w:r>
      <w:r>
        <w:rPr>
          <w:color w:val="1A171C"/>
          <w:spacing w:val="-4"/>
          <w:sz w:val="19"/>
        </w:rPr>
        <w:t xml:space="preserve"> </w:t>
      </w:r>
      <w:r>
        <w:rPr>
          <w:color w:val="1A171C"/>
          <w:spacing w:val="-2"/>
          <w:sz w:val="19"/>
        </w:rPr>
        <w:t>may</w:t>
      </w:r>
      <w:r>
        <w:rPr>
          <w:color w:val="1A171C"/>
          <w:spacing w:val="-3"/>
          <w:sz w:val="19"/>
        </w:rPr>
        <w:t xml:space="preserve"> </w:t>
      </w:r>
      <w:r>
        <w:rPr>
          <w:color w:val="1A171C"/>
          <w:spacing w:val="-2"/>
          <w:sz w:val="19"/>
        </w:rPr>
        <w:t>contain the</w:t>
      </w:r>
      <w:r>
        <w:rPr>
          <w:color w:val="1A171C"/>
          <w:spacing w:val="-3"/>
          <w:sz w:val="19"/>
        </w:rPr>
        <w:t xml:space="preserve"> </w:t>
      </w:r>
      <w:r>
        <w:rPr>
          <w:color w:val="1A171C"/>
          <w:spacing w:val="-2"/>
          <w:sz w:val="19"/>
        </w:rPr>
        <w:t>obligation and conditions for setting</w:t>
      </w:r>
      <w:r>
        <w:rPr>
          <w:color w:val="1A171C"/>
          <w:spacing w:val="-3"/>
          <w:sz w:val="19"/>
        </w:rPr>
        <w:t xml:space="preserve"> </w:t>
      </w:r>
      <w:r>
        <w:rPr>
          <w:color w:val="1A171C"/>
          <w:spacing w:val="-2"/>
          <w:sz w:val="19"/>
        </w:rPr>
        <w:t>up</w:t>
      </w:r>
      <w:r>
        <w:rPr>
          <w:color w:val="1A171C"/>
          <w:spacing w:val="-3"/>
          <w:sz w:val="19"/>
        </w:rPr>
        <w:t xml:space="preserve"> </w:t>
      </w:r>
      <w:r>
        <w:rPr>
          <w:color w:val="1A171C"/>
          <w:spacing w:val="-2"/>
          <w:sz w:val="19"/>
        </w:rPr>
        <w:t>a payment</w:t>
      </w:r>
      <w:r>
        <w:rPr>
          <w:color w:val="1A171C"/>
          <w:sz w:val="19"/>
        </w:rPr>
        <w:t xml:space="preserve"> </w:t>
      </w:r>
      <w:r>
        <w:rPr>
          <w:color w:val="1A171C"/>
          <w:spacing w:val="-2"/>
          <w:sz w:val="19"/>
        </w:rPr>
        <w:t>account;</w:t>
      </w:r>
    </w:p>
    <w:p w14:paraId="5855D63D" w14:textId="77777777" w:rsidR="00B60704" w:rsidRDefault="00B60704">
      <w:pPr>
        <w:pStyle w:val="BodyText"/>
        <w:rPr>
          <w:sz w:val="22"/>
        </w:rPr>
      </w:pPr>
    </w:p>
    <w:p w14:paraId="7008C54A" w14:textId="77777777" w:rsidR="00B60704" w:rsidRDefault="001F055C">
      <w:pPr>
        <w:pStyle w:val="ListParagraph"/>
        <w:numPr>
          <w:ilvl w:val="0"/>
          <w:numId w:val="143"/>
        </w:numPr>
        <w:tabs>
          <w:tab w:val="left" w:pos="521"/>
        </w:tabs>
        <w:spacing w:before="174" w:line="230" w:lineRule="auto"/>
        <w:ind w:right="103" w:hanging="398"/>
        <w:jc w:val="both"/>
        <w:rPr>
          <w:sz w:val="19"/>
        </w:rPr>
      </w:pPr>
      <w:r>
        <w:rPr>
          <w:color w:val="1A171C"/>
          <w:w w:val="95"/>
          <w:sz w:val="19"/>
        </w:rPr>
        <w:t>‘money</w:t>
      </w:r>
      <w:r>
        <w:rPr>
          <w:color w:val="1A171C"/>
          <w:spacing w:val="-9"/>
          <w:w w:val="95"/>
          <w:sz w:val="19"/>
        </w:rPr>
        <w:t xml:space="preserve"> </w:t>
      </w:r>
      <w:r>
        <w:rPr>
          <w:color w:val="1A171C"/>
          <w:w w:val="95"/>
          <w:sz w:val="19"/>
        </w:rPr>
        <w:t>remittance’</w:t>
      </w:r>
      <w:r>
        <w:rPr>
          <w:color w:val="1A171C"/>
          <w:spacing w:val="-8"/>
          <w:w w:val="95"/>
          <w:sz w:val="19"/>
        </w:rPr>
        <w:t xml:space="preserve"> </w:t>
      </w:r>
      <w:r>
        <w:rPr>
          <w:color w:val="1A171C"/>
          <w:w w:val="95"/>
          <w:sz w:val="19"/>
        </w:rPr>
        <w:t>means</w:t>
      </w:r>
      <w:r>
        <w:rPr>
          <w:color w:val="1A171C"/>
          <w:spacing w:val="-9"/>
          <w:w w:val="95"/>
          <w:sz w:val="19"/>
        </w:rPr>
        <w:t xml:space="preserve"> </w:t>
      </w:r>
      <w:r>
        <w:rPr>
          <w:color w:val="1A171C"/>
          <w:w w:val="95"/>
          <w:sz w:val="19"/>
        </w:rPr>
        <w:t>a</w:t>
      </w:r>
      <w:r>
        <w:rPr>
          <w:color w:val="1A171C"/>
          <w:spacing w:val="-8"/>
          <w:w w:val="95"/>
          <w:sz w:val="19"/>
        </w:rPr>
        <w:t xml:space="preserve"> </w:t>
      </w:r>
      <w:r>
        <w:rPr>
          <w:color w:val="1A171C"/>
          <w:w w:val="95"/>
          <w:sz w:val="19"/>
        </w:rPr>
        <w:t>payment</w:t>
      </w:r>
      <w:r>
        <w:rPr>
          <w:color w:val="1A171C"/>
          <w:spacing w:val="-8"/>
          <w:w w:val="95"/>
          <w:sz w:val="19"/>
        </w:rPr>
        <w:t xml:space="preserve"> </w:t>
      </w:r>
      <w:r>
        <w:rPr>
          <w:color w:val="1A171C"/>
          <w:w w:val="95"/>
          <w:sz w:val="19"/>
        </w:rPr>
        <w:t>service</w:t>
      </w:r>
      <w:r>
        <w:rPr>
          <w:color w:val="1A171C"/>
          <w:spacing w:val="-9"/>
          <w:w w:val="95"/>
          <w:sz w:val="19"/>
        </w:rPr>
        <w:t xml:space="preserve"> </w:t>
      </w:r>
      <w:r>
        <w:rPr>
          <w:color w:val="1A171C"/>
          <w:w w:val="95"/>
          <w:sz w:val="19"/>
        </w:rPr>
        <w:t>where</w:t>
      </w:r>
      <w:r>
        <w:rPr>
          <w:color w:val="1A171C"/>
          <w:spacing w:val="-8"/>
          <w:w w:val="95"/>
          <w:sz w:val="19"/>
        </w:rPr>
        <w:t xml:space="preserve"> </w:t>
      </w:r>
      <w:r>
        <w:rPr>
          <w:color w:val="1A171C"/>
          <w:w w:val="95"/>
          <w:sz w:val="19"/>
        </w:rPr>
        <w:t>funds</w:t>
      </w:r>
      <w:r>
        <w:rPr>
          <w:color w:val="1A171C"/>
          <w:spacing w:val="-8"/>
          <w:w w:val="95"/>
          <w:sz w:val="19"/>
        </w:rPr>
        <w:t xml:space="preserve"> </w:t>
      </w:r>
      <w:r>
        <w:rPr>
          <w:color w:val="1A171C"/>
          <w:w w:val="95"/>
          <w:sz w:val="19"/>
        </w:rPr>
        <w:t>are</w:t>
      </w:r>
      <w:r>
        <w:rPr>
          <w:color w:val="1A171C"/>
          <w:spacing w:val="-9"/>
          <w:w w:val="95"/>
          <w:sz w:val="19"/>
        </w:rPr>
        <w:t xml:space="preserve"> </w:t>
      </w:r>
      <w:r>
        <w:rPr>
          <w:color w:val="1A171C"/>
          <w:w w:val="95"/>
          <w:sz w:val="19"/>
        </w:rPr>
        <w:t>received</w:t>
      </w:r>
      <w:r>
        <w:rPr>
          <w:color w:val="1A171C"/>
          <w:spacing w:val="-8"/>
          <w:w w:val="95"/>
          <w:sz w:val="19"/>
        </w:rPr>
        <w:t xml:space="preserve"> </w:t>
      </w:r>
      <w:r>
        <w:rPr>
          <w:color w:val="1A171C"/>
          <w:w w:val="95"/>
          <w:sz w:val="19"/>
        </w:rPr>
        <w:t>from</w:t>
      </w:r>
      <w:r>
        <w:rPr>
          <w:color w:val="1A171C"/>
          <w:spacing w:val="-9"/>
          <w:w w:val="95"/>
          <w:sz w:val="19"/>
        </w:rPr>
        <w:t xml:space="preserve"> </w:t>
      </w:r>
      <w:r>
        <w:rPr>
          <w:color w:val="1A171C"/>
          <w:w w:val="95"/>
          <w:sz w:val="19"/>
        </w:rPr>
        <w:t>a</w:t>
      </w:r>
      <w:r>
        <w:rPr>
          <w:color w:val="1A171C"/>
          <w:spacing w:val="-8"/>
          <w:w w:val="95"/>
          <w:sz w:val="19"/>
        </w:rPr>
        <w:t xml:space="preserve"> </w:t>
      </w:r>
      <w:r>
        <w:rPr>
          <w:color w:val="1A171C"/>
          <w:w w:val="95"/>
          <w:sz w:val="19"/>
        </w:rPr>
        <w:t>payer,</w:t>
      </w:r>
      <w:r>
        <w:rPr>
          <w:color w:val="1A171C"/>
          <w:spacing w:val="-8"/>
          <w:w w:val="95"/>
          <w:sz w:val="19"/>
        </w:rPr>
        <w:t xml:space="preserve"> </w:t>
      </w:r>
      <w:r>
        <w:rPr>
          <w:color w:val="1A171C"/>
          <w:w w:val="95"/>
          <w:sz w:val="19"/>
        </w:rPr>
        <w:t>without</w:t>
      </w:r>
      <w:r>
        <w:rPr>
          <w:color w:val="1A171C"/>
          <w:spacing w:val="-9"/>
          <w:w w:val="95"/>
          <w:sz w:val="19"/>
        </w:rPr>
        <w:t xml:space="preserve"> </w:t>
      </w:r>
      <w:r>
        <w:rPr>
          <w:color w:val="1A171C"/>
          <w:w w:val="95"/>
          <w:sz w:val="19"/>
        </w:rPr>
        <w:t>any</w:t>
      </w:r>
      <w:r>
        <w:rPr>
          <w:color w:val="1A171C"/>
          <w:spacing w:val="-8"/>
          <w:w w:val="95"/>
          <w:sz w:val="19"/>
        </w:rPr>
        <w:t xml:space="preserve"> </w:t>
      </w:r>
      <w:r>
        <w:rPr>
          <w:color w:val="1A171C"/>
          <w:w w:val="95"/>
          <w:sz w:val="19"/>
        </w:rPr>
        <w:t>payment</w:t>
      </w:r>
      <w:r>
        <w:rPr>
          <w:color w:val="1A171C"/>
          <w:spacing w:val="-8"/>
          <w:w w:val="95"/>
          <w:sz w:val="19"/>
        </w:rPr>
        <w:t xml:space="preserve"> </w:t>
      </w:r>
      <w:r>
        <w:rPr>
          <w:color w:val="1A171C"/>
          <w:w w:val="95"/>
          <w:sz w:val="19"/>
        </w:rPr>
        <w:t>accounts</w:t>
      </w:r>
      <w:r>
        <w:rPr>
          <w:color w:val="1A171C"/>
          <w:sz w:val="19"/>
        </w:rPr>
        <w:t xml:space="preserve"> </w:t>
      </w:r>
      <w:r>
        <w:rPr>
          <w:color w:val="1A171C"/>
          <w:w w:val="95"/>
          <w:sz w:val="19"/>
        </w:rPr>
        <w:t>being</w:t>
      </w:r>
      <w:r>
        <w:rPr>
          <w:color w:val="1A171C"/>
          <w:spacing w:val="-3"/>
          <w:w w:val="95"/>
          <w:sz w:val="19"/>
        </w:rPr>
        <w:t xml:space="preserve"> </w:t>
      </w:r>
      <w:r>
        <w:rPr>
          <w:color w:val="1A171C"/>
          <w:w w:val="95"/>
          <w:sz w:val="19"/>
        </w:rPr>
        <w:t>created</w:t>
      </w:r>
      <w:r>
        <w:rPr>
          <w:color w:val="1A171C"/>
          <w:spacing w:val="-6"/>
          <w:w w:val="95"/>
          <w:sz w:val="19"/>
        </w:rPr>
        <w:t xml:space="preserve"> </w:t>
      </w:r>
      <w:r>
        <w:rPr>
          <w:color w:val="1A171C"/>
          <w:w w:val="95"/>
          <w:sz w:val="19"/>
        </w:rPr>
        <w:t>in</w:t>
      </w:r>
      <w:r>
        <w:rPr>
          <w:color w:val="1A171C"/>
          <w:spacing w:val="-4"/>
          <w:w w:val="95"/>
          <w:sz w:val="19"/>
        </w:rPr>
        <w:t xml:space="preserve"> </w:t>
      </w:r>
      <w:r>
        <w:rPr>
          <w:color w:val="1A171C"/>
          <w:w w:val="95"/>
          <w:sz w:val="19"/>
        </w:rPr>
        <w:t>the</w:t>
      </w:r>
      <w:r>
        <w:rPr>
          <w:color w:val="1A171C"/>
          <w:spacing w:val="-4"/>
          <w:w w:val="95"/>
          <w:sz w:val="19"/>
        </w:rPr>
        <w:t xml:space="preserve"> </w:t>
      </w:r>
      <w:r>
        <w:rPr>
          <w:color w:val="1A171C"/>
          <w:w w:val="95"/>
          <w:sz w:val="19"/>
        </w:rPr>
        <w:t>name</w:t>
      </w:r>
      <w:r>
        <w:rPr>
          <w:color w:val="1A171C"/>
          <w:spacing w:val="-3"/>
          <w:w w:val="95"/>
          <w:sz w:val="19"/>
        </w:rPr>
        <w:t xml:space="preserve"> </w:t>
      </w:r>
      <w:r>
        <w:rPr>
          <w:color w:val="1A171C"/>
          <w:w w:val="95"/>
          <w:sz w:val="19"/>
        </w:rPr>
        <w:t>of</w:t>
      </w:r>
      <w:r>
        <w:rPr>
          <w:color w:val="1A171C"/>
          <w:spacing w:val="-3"/>
          <w:w w:val="95"/>
          <w:sz w:val="19"/>
        </w:rPr>
        <w:t xml:space="preserve"> </w:t>
      </w:r>
      <w:r>
        <w:rPr>
          <w:color w:val="1A171C"/>
          <w:w w:val="95"/>
          <w:sz w:val="19"/>
        </w:rPr>
        <w:t>the</w:t>
      </w:r>
      <w:r>
        <w:rPr>
          <w:color w:val="1A171C"/>
          <w:spacing w:val="-4"/>
          <w:w w:val="95"/>
          <w:sz w:val="19"/>
        </w:rPr>
        <w:t xml:space="preserve"> </w:t>
      </w:r>
      <w:r>
        <w:rPr>
          <w:color w:val="1A171C"/>
          <w:w w:val="95"/>
          <w:sz w:val="19"/>
        </w:rPr>
        <w:t>payer</w:t>
      </w:r>
      <w:r>
        <w:rPr>
          <w:color w:val="1A171C"/>
          <w:spacing w:val="-5"/>
          <w:w w:val="95"/>
          <w:sz w:val="19"/>
        </w:rPr>
        <w:t xml:space="preserve"> </w:t>
      </w:r>
      <w:r>
        <w:rPr>
          <w:color w:val="1A171C"/>
          <w:w w:val="95"/>
          <w:sz w:val="19"/>
        </w:rPr>
        <w:t>or</w:t>
      </w:r>
      <w:r>
        <w:rPr>
          <w:color w:val="1A171C"/>
          <w:spacing w:val="-3"/>
          <w:w w:val="95"/>
          <w:sz w:val="19"/>
        </w:rPr>
        <w:t xml:space="preserve"> </w:t>
      </w:r>
      <w:r>
        <w:rPr>
          <w:color w:val="1A171C"/>
          <w:w w:val="95"/>
          <w:sz w:val="19"/>
        </w:rPr>
        <w:t>the</w:t>
      </w:r>
      <w:r>
        <w:rPr>
          <w:color w:val="1A171C"/>
          <w:spacing w:val="-4"/>
          <w:w w:val="95"/>
          <w:sz w:val="19"/>
        </w:rPr>
        <w:t xml:space="preserve"> </w:t>
      </w:r>
      <w:r>
        <w:rPr>
          <w:color w:val="1A171C"/>
          <w:w w:val="95"/>
          <w:sz w:val="19"/>
        </w:rPr>
        <w:t>payee,</w:t>
      </w:r>
      <w:r>
        <w:rPr>
          <w:color w:val="1A171C"/>
          <w:spacing w:val="-6"/>
          <w:w w:val="95"/>
          <w:sz w:val="19"/>
        </w:rPr>
        <w:t xml:space="preserve"> </w:t>
      </w:r>
      <w:r>
        <w:rPr>
          <w:color w:val="1A171C"/>
          <w:w w:val="95"/>
          <w:sz w:val="19"/>
        </w:rPr>
        <w:t>for</w:t>
      </w:r>
      <w:r>
        <w:rPr>
          <w:color w:val="1A171C"/>
          <w:spacing w:val="-4"/>
          <w:w w:val="95"/>
          <w:sz w:val="19"/>
        </w:rPr>
        <w:t xml:space="preserve"> </w:t>
      </w:r>
      <w:r>
        <w:rPr>
          <w:color w:val="1A171C"/>
          <w:w w:val="95"/>
          <w:sz w:val="19"/>
        </w:rPr>
        <w:t>the</w:t>
      </w:r>
      <w:r>
        <w:rPr>
          <w:color w:val="1A171C"/>
          <w:spacing w:val="-4"/>
          <w:w w:val="95"/>
          <w:sz w:val="19"/>
        </w:rPr>
        <w:t xml:space="preserve"> </w:t>
      </w:r>
      <w:r>
        <w:rPr>
          <w:color w:val="1A171C"/>
          <w:w w:val="95"/>
          <w:sz w:val="19"/>
        </w:rPr>
        <w:t>sole</w:t>
      </w:r>
      <w:r>
        <w:rPr>
          <w:color w:val="1A171C"/>
          <w:spacing w:val="-4"/>
          <w:w w:val="95"/>
          <w:sz w:val="19"/>
        </w:rPr>
        <w:t xml:space="preserve"> </w:t>
      </w:r>
      <w:r>
        <w:rPr>
          <w:color w:val="1A171C"/>
          <w:w w:val="95"/>
          <w:sz w:val="19"/>
        </w:rPr>
        <w:t>purpose</w:t>
      </w:r>
      <w:r>
        <w:rPr>
          <w:color w:val="1A171C"/>
          <w:spacing w:val="-5"/>
          <w:w w:val="95"/>
          <w:sz w:val="19"/>
        </w:rPr>
        <w:t xml:space="preserve"> </w:t>
      </w:r>
      <w:r>
        <w:rPr>
          <w:color w:val="1A171C"/>
          <w:w w:val="95"/>
          <w:sz w:val="19"/>
        </w:rPr>
        <w:t>of</w:t>
      </w:r>
      <w:r>
        <w:rPr>
          <w:color w:val="1A171C"/>
          <w:spacing w:val="-2"/>
          <w:w w:val="95"/>
          <w:sz w:val="19"/>
        </w:rPr>
        <w:t xml:space="preserve"> </w:t>
      </w:r>
      <w:r>
        <w:rPr>
          <w:color w:val="1A171C"/>
          <w:w w:val="95"/>
          <w:sz w:val="19"/>
        </w:rPr>
        <w:t>transferring</w:t>
      </w:r>
      <w:r>
        <w:rPr>
          <w:color w:val="1A171C"/>
          <w:spacing w:val="-5"/>
          <w:w w:val="95"/>
          <w:sz w:val="19"/>
        </w:rPr>
        <w:t xml:space="preserve"> </w:t>
      </w:r>
      <w:r>
        <w:rPr>
          <w:color w:val="1A171C"/>
          <w:w w:val="95"/>
          <w:sz w:val="19"/>
        </w:rPr>
        <w:t>a</w:t>
      </w:r>
      <w:r>
        <w:rPr>
          <w:color w:val="1A171C"/>
          <w:spacing w:val="-3"/>
          <w:w w:val="95"/>
          <w:sz w:val="19"/>
        </w:rPr>
        <w:t xml:space="preserve"> </w:t>
      </w:r>
      <w:r>
        <w:rPr>
          <w:color w:val="1A171C"/>
          <w:w w:val="95"/>
          <w:sz w:val="19"/>
        </w:rPr>
        <w:t>corresponding</w:t>
      </w:r>
      <w:r>
        <w:rPr>
          <w:color w:val="1A171C"/>
          <w:spacing w:val="-4"/>
          <w:w w:val="95"/>
          <w:sz w:val="19"/>
        </w:rPr>
        <w:t xml:space="preserve"> </w:t>
      </w:r>
      <w:r>
        <w:rPr>
          <w:color w:val="1A171C"/>
          <w:w w:val="95"/>
          <w:sz w:val="19"/>
        </w:rPr>
        <w:t>amount</w:t>
      </w:r>
      <w:r>
        <w:rPr>
          <w:color w:val="1A171C"/>
          <w:spacing w:val="-3"/>
          <w:w w:val="95"/>
          <w:sz w:val="19"/>
        </w:rPr>
        <w:t xml:space="preserve"> </w:t>
      </w:r>
      <w:r>
        <w:rPr>
          <w:color w:val="1A171C"/>
          <w:w w:val="95"/>
          <w:sz w:val="19"/>
        </w:rPr>
        <w:t>to</w:t>
      </w:r>
      <w:r>
        <w:rPr>
          <w:color w:val="1A171C"/>
          <w:sz w:val="19"/>
        </w:rPr>
        <w:t xml:space="preserve"> </w:t>
      </w:r>
      <w:r>
        <w:rPr>
          <w:color w:val="1A171C"/>
          <w:w w:val="95"/>
          <w:sz w:val="19"/>
        </w:rPr>
        <w:t>a</w:t>
      </w:r>
      <w:r>
        <w:rPr>
          <w:color w:val="1A171C"/>
          <w:spacing w:val="-6"/>
          <w:w w:val="95"/>
          <w:sz w:val="19"/>
        </w:rPr>
        <w:t xml:space="preserve"> </w:t>
      </w:r>
      <w:r>
        <w:rPr>
          <w:color w:val="1A171C"/>
          <w:w w:val="95"/>
          <w:sz w:val="19"/>
        </w:rPr>
        <w:t>payee</w:t>
      </w:r>
      <w:r>
        <w:rPr>
          <w:color w:val="1A171C"/>
          <w:spacing w:val="-8"/>
          <w:w w:val="95"/>
          <w:sz w:val="19"/>
        </w:rPr>
        <w:t xml:space="preserve"> </w:t>
      </w:r>
      <w:r>
        <w:rPr>
          <w:color w:val="1A171C"/>
          <w:w w:val="95"/>
          <w:sz w:val="19"/>
        </w:rPr>
        <w:t>or</w:t>
      </w:r>
      <w:r>
        <w:rPr>
          <w:color w:val="1A171C"/>
          <w:spacing w:val="-6"/>
          <w:w w:val="95"/>
          <w:sz w:val="19"/>
        </w:rPr>
        <w:t xml:space="preserve"> </w:t>
      </w:r>
      <w:r>
        <w:rPr>
          <w:color w:val="1A171C"/>
          <w:w w:val="95"/>
          <w:sz w:val="19"/>
        </w:rPr>
        <w:t>to</w:t>
      </w:r>
      <w:r>
        <w:rPr>
          <w:color w:val="1A171C"/>
          <w:spacing w:val="-6"/>
          <w:w w:val="95"/>
          <w:sz w:val="19"/>
        </w:rPr>
        <w:t xml:space="preserve"> </w:t>
      </w:r>
      <w:r>
        <w:rPr>
          <w:color w:val="1A171C"/>
          <w:w w:val="95"/>
          <w:sz w:val="19"/>
        </w:rPr>
        <w:t>another</w:t>
      </w:r>
      <w:r>
        <w:rPr>
          <w:color w:val="1A171C"/>
          <w:spacing w:val="-7"/>
          <w:w w:val="95"/>
          <w:sz w:val="19"/>
        </w:rPr>
        <w:t xml:space="preserve"> </w:t>
      </w:r>
      <w:r>
        <w:rPr>
          <w:color w:val="1A171C"/>
          <w:w w:val="95"/>
          <w:sz w:val="19"/>
        </w:rPr>
        <w:t>payment</w:t>
      </w:r>
      <w:r>
        <w:rPr>
          <w:color w:val="1A171C"/>
          <w:spacing w:val="-6"/>
          <w:w w:val="95"/>
          <w:sz w:val="19"/>
        </w:rPr>
        <w:t xml:space="preserve"> </w:t>
      </w:r>
      <w:r>
        <w:rPr>
          <w:color w:val="1A171C"/>
          <w:w w:val="95"/>
          <w:sz w:val="19"/>
        </w:rPr>
        <w:t>service</w:t>
      </w:r>
      <w:r>
        <w:rPr>
          <w:color w:val="1A171C"/>
          <w:spacing w:val="-9"/>
          <w:w w:val="95"/>
          <w:sz w:val="19"/>
        </w:rPr>
        <w:t xml:space="preserve"> </w:t>
      </w:r>
      <w:r>
        <w:rPr>
          <w:color w:val="1A171C"/>
          <w:w w:val="95"/>
          <w:sz w:val="19"/>
        </w:rPr>
        <w:t>provider</w:t>
      </w:r>
      <w:r>
        <w:rPr>
          <w:color w:val="1A171C"/>
          <w:spacing w:val="-7"/>
          <w:w w:val="95"/>
          <w:sz w:val="19"/>
        </w:rPr>
        <w:t xml:space="preserve"> </w:t>
      </w:r>
      <w:r>
        <w:rPr>
          <w:color w:val="1A171C"/>
          <w:w w:val="95"/>
          <w:sz w:val="19"/>
        </w:rPr>
        <w:t>acting</w:t>
      </w:r>
      <w:r>
        <w:rPr>
          <w:color w:val="1A171C"/>
          <w:spacing w:val="-6"/>
          <w:w w:val="95"/>
          <w:sz w:val="19"/>
        </w:rPr>
        <w:t xml:space="preserve"> </w:t>
      </w:r>
      <w:r>
        <w:rPr>
          <w:color w:val="1A171C"/>
          <w:w w:val="95"/>
          <w:sz w:val="19"/>
        </w:rPr>
        <w:t>on</w:t>
      </w:r>
      <w:r>
        <w:rPr>
          <w:color w:val="1A171C"/>
          <w:spacing w:val="-6"/>
          <w:w w:val="95"/>
          <w:sz w:val="19"/>
        </w:rPr>
        <w:t xml:space="preserve"> </w:t>
      </w:r>
      <w:r>
        <w:rPr>
          <w:color w:val="1A171C"/>
          <w:w w:val="95"/>
          <w:sz w:val="19"/>
        </w:rPr>
        <w:t>behalf</w:t>
      </w:r>
      <w:r>
        <w:rPr>
          <w:color w:val="1A171C"/>
          <w:spacing w:val="-8"/>
          <w:w w:val="95"/>
          <w:sz w:val="19"/>
        </w:rPr>
        <w:t xml:space="preserve"> </w:t>
      </w:r>
      <w:r>
        <w:rPr>
          <w:color w:val="1A171C"/>
          <w:w w:val="95"/>
          <w:sz w:val="19"/>
        </w:rPr>
        <w:t>of</w:t>
      </w:r>
      <w:r>
        <w:rPr>
          <w:color w:val="1A171C"/>
          <w:spacing w:val="-6"/>
          <w:w w:val="95"/>
          <w:sz w:val="19"/>
        </w:rPr>
        <w:t xml:space="preserve"> </w:t>
      </w:r>
      <w:r>
        <w:rPr>
          <w:color w:val="1A171C"/>
          <w:w w:val="95"/>
          <w:sz w:val="19"/>
        </w:rPr>
        <w:t>the</w:t>
      </w:r>
      <w:r>
        <w:rPr>
          <w:color w:val="1A171C"/>
          <w:spacing w:val="-6"/>
          <w:w w:val="95"/>
          <w:sz w:val="19"/>
        </w:rPr>
        <w:t xml:space="preserve"> </w:t>
      </w:r>
      <w:r>
        <w:rPr>
          <w:color w:val="1A171C"/>
          <w:w w:val="95"/>
          <w:sz w:val="19"/>
        </w:rPr>
        <w:t>payee,</w:t>
      </w:r>
      <w:r>
        <w:rPr>
          <w:color w:val="1A171C"/>
          <w:spacing w:val="-9"/>
          <w:w w:val="95"/>
          <w:sz w:val="19"/>
        </w:rPr>
        <w:t xml:space="preserve"> </w:t>
      </w:r>
      <w:r>
        <w:rPr>
          <w:color w:val="1A171C"/>
          <w:w w:val="95"/>
          <w:sz w:val="19"/>
        </w:rPr>
        <w:t>and/or</w:t>
      </w:r>
      <w:r>
        <w:rPr>
          <w:color w:val="1A171C"/>
          <w:spacing w:val="-6"/>
          <w:w w:val="95"/>
          <w:sz w:val="19"/>
        </w:rPr>
        <w:t xml:space="preserve"> </w:t>
      </w:r>
      <w:r>
        <w:rPr>
          <w:color w:val="1A171C"/>
          <w:w w:val="95"/>
          <w:sz w:val="19"/>
        </w:rPr>
        <w:t>where</w:t>
      </w:r>
      <w:r>
        <w:rPr>
          <w:color w:val="1A171C"/>
          <w:spacing w:val="-8"/>
          <w:w w:val="95"/>
          <w:sz w:val="19"/>
        </w:rPr>
        <w:t xml:space="preserve"> </w:t>
      </w:r>
      <w:r>
        <w:rPr>
          <w:color w:val="1A171C"/>
          <w:w w:val="95"/>
          <w:sz w:val="19"/>
        </w:rPr>
        <w:t>such</w:t>
      </w:r>
      <w:r>
        <w:rPr>
          <w:color w:val="1A171C"/>
          <w:spacing w:val="-6"/>
          <w:w w:val="95"/>
          <w:sz w:val="19"/>
        </w:rPr>
        <w:t xml:space="preserve"> </w:t>
      </w:r>
      <w:r>
        <w:rPr>
          <w:color w:val="1A171C"/>
          <w:w w:val="95"/>
          <w:sz w:val="19"/>
        </w:rPr>
        <w:t>funds</w:t>
      </w:r>
      <w:r>
        <w:rPr>
          <w:color w:val="1A171C"/>
          <w:spacing w:val="-6"/>
          <w:w w:val="95"/>
          <w:sz w:val="19"/>
        </w:rPr>
        <w:t xml:space="preserve"> </w:t>
      </w:r>
      <w:r>
        <w:rPr>
          <w:color w:val="1A171C"/>
          <w:w w:val="95"/>
          <w:sz w:val="19"/>
        </w:rPr>
        <w:t>are</w:t>
      </w:r>
      <w:r>
        <w:rPr>
          <w:color w:val="1A171C"/>
          <w:spacing w:val="-7"/>
          <w:w w:val="95"/>
          <w:sz w:val="19"/>
        </w:rPr>
        <w:t xml:space="preserve"> </w:t>
      </w:r>
      <w:r>
        <w:rPr>
          <w:color w:val="1A171C"/>
          <w:w w:val="95"/>
          <w:sz w:val="19"/>
        </w:rPr>
        <w:t>received</w:t>
      </w:r>
      <w:r>
        <w:rPr>
          <w:color w:val="1A171C"/>
          <w:sz w:val="19"/>
        </w:rPr>
        <w:t xml:space="preserve"> on</w:t>
      </w:r>
      <w:r>
        <w:rPr>
          <w:color w:val="1A171C"/>
          <w:spacing w:val="11"/>
          <w:sz w:val="19"/>
        </w:rPr>
        <w:t xml:space="preserve"> </w:t>
      </w:r>
      <w:r>
        <w:rPr>
          <w:color w:val="1A171C"/>
          <w:sz w:val="19"/>
        </w:rPr>
        <w:t>behalf</w:t>
      </w:r>
      <w:r>
        <w:rPr>
          <w:color w:val="1A171C"/>
          <w:spacing w:val="10"/>
          <w:sz w:val="19"/>
        </w:rPr>
        <w:t xml:space="preserve"> </w:t>
      </w:r>
      <w:r>
        <w:rPr>
          <w:color w:val="1A171C"/>
          <w:sz w:val="19"/>
        </w:rPr>
        <w:t>of</w:t>
      </w:r>
      <w:r>
        <w:rPr>
          <w:color w:val="1A171C"/>
          <w:spacing w:val="11"/>
          <w:sz w:val="19"/>
        </w:rPr>
        <w:t xml:space="preserve"> </w:t>
      </w:r>
      <w:r>
        <w:rPr>
          <w:color w:val="1A171C"/>
          <w:sz w:val="19"/>
        </w:rPr>
        <w:t>and</w:t>
      </w:r>
      <w:r>
        <w:rPr>
          <w:color w:val="1A171C"/>
          <w:spacing w:val="11"/>
          <w:sz w:val="19"/>
        </w:rPr>
        <w:t xml:space="preserve"> </w:t>
      </w:r>
      <w:r>
        <w:rPr>
          <w:color w:val="1A171C"/>
          <w:sz w:val="19"/>
        </w:rPr>
        <w:t>made</w:t>
      </w:r>
      <w:r>
        <w:rPr>
          <w:color w:val="1A171C"/>
          <w:spacing w:val="11"/>
          <w:sz w:val="19"/>
        </w:rPr>
        <w:t xml:space="preserve"> </w:t>
      </w:r>
      <w:r>
        <w:rPr>
          <w:color w:val="1A171C"/>
          <w:sz w:val="19"/>
        </w:rPr>
        <w:t>available</w:t>
      </w:r>
      <w:r>
        <w:rPr>
          <w:color w:val="1A171C"/>
          <w:spacing w:val="8"/>
          <w:sz w:val="19"/>
        </w:rPr>
        <w:t xml:space="preserve"> </w:t>
      </w:r>
      <w:r>
        <w:rPr>
          <w:color w:val="1A171C"/>
          <w:sz w:val="19"/>
        </w:rPr>
        <w:t>to</w:t>
      </w:r>
      <w:r>
        <w:rPr>
          <w:color w:val="1A171C"/>
          <w:spacing w:val="11"/>
          <w:sz w:val="19"/>
        </w:rPr>
        <w:t xml:space="preserve"> </w:t>
      </w:r>
      <w:r>
        <w:rPr>
          <w:color w:val="1A171C"/>
          <w:sz w:val="19"/>
        </w:rPr>
        <w:t>the</w:t>
      </w:r>
      <w:r>
        <w:rPr>
          <w:color w:val="1A171C"/>
          <w:spacing w:val="10"/>
          <w:sz w:val="19"/>
        </w:rPr>
        <w:t xml:space="preserve"> </w:t>
      </w:r>
      <w:r>
        <w:rPr>
          <w:color w:val="1A171C"/>
          <w:sz w:val="19"/>
        </w:rPr>
        <w:t>payee;</w:t>
      </w:r>
    </w:p>
    <w:p w14:paraId="1B858DA3" w14:textId="77777777" w:rsidR="00B60704" w:rsidRDefault="00B60704">
      <w:pPr>
        <w:pStyle w:val="BodyText"/>
        <w:rPr>
          <w:sz w:val="22"/>
        </w:rPr>
      </w:pPr>
    </w:p>
    <w:p w14:paraId="6D977377" w14:textId="5CCAA15F" w:rsidR="00B60704" w:rsidRDefault="001F055C">
      <w:pPr>
        <w:pStyle w:val="ListParagraph"/>
        <w:numPr>
          <w:ilvl w:val="0"/>
          <w:numId w:val="143"/>
        </w:numPr>
        <w:tabs>
          <w:tab w:val="left" w:pos="521"/>
        </w:tabs>
        <w:spacing w:before="174" w:line="230" w:lineRule="auto"/>
        <w:ind w:right="107" w:hanging="398"/>
        <w:jc w:val="both"/>
        <w:rPr>
          <w:sz w:val="19"/>
        </w:rPr>
      </w:pPr>
      <w:r>
        <w:rPr>
          <w:color w:val="1A171C"/>
          <w:sz w:val="19"/>
        </w:rPr>
        <w:t>‘direct</w:t>
      </w:r>
      <w:r>
        <w:rPr>
          <w:color w:val="1A171C"/>
          <w:spacing w:val="-10"/>
          <w:sz w:val="19"/>
        </w:rPr>
        <w:t xml:space="preserve"> </w:t>
      </w:r>
      <w:r>
        <w:rPr>
          <w:color w:val="1A171C"/>
          <w:sz w:val="19"/>
        </w:rPr>
        <w:t>debit’</w:t>
      </w:r>
      <w:r>
        <w:rPr>
          <w:color w:val="1A171C"/>
          <w:spacing w:val="-9"/>
          <w:sz w:val="19"/>
        </w:rPr>
        <w:t xml:space="preserve"> </w:t>
      </w:r>
      <w:r>
        <w:rPr>
          <w:color w:val="1A171C"/>
          <w:sz w:val="19"/>
        </w:rPr>
        <w:t>means</w:t>
      </w:r>
      <w:r>
        <w:rPr>
          <w:color w:val="1A171C"/>
          <w:spacing w:val="-10"/>
          <w:sz w:val="19"/>
        </w:rPr>
        <w:t xml:space="preserve"> </w:t>
      </w:r>
      <w:r>
        <w:rPr>
          <w:color w:val="1A171C"/>
          <w:sz w:val="19"/>
        </w:rPr>
        <w:t>a</w:t>
      </w:r>
      <w:r>
        <w:rPr>
          <w:color w:val="1A171C"/>
          <w:spacing w:val="-9"/>
          <w:sz w:val="19"/>
        </w:rPr>
        <w:t xml:space="preserve"> </w:t>
      </w:r>
      <w:r>
        <w:rPr>
          <w:color w:val="1A171C"/>
          <w:sz w:val="19"/>
        </w:rPr>
        <w:t>payment</w:t>
      </w:r>
      <w:r>
        <w:rPr>
          <w:color w:val="1A171C"/>
          <w:spacing w:val="-10"/>
          <w:sz w:val="19"/>
        </w:rPr>
        <w:t xml:space="preserve"> </w:t>
      </w:r>
      <w:r>
        <w:rPr>
          <w:color w:val="1A171C"/>
          <w:sz w:val="19"/>
        </w:rPr>
        <w:t>service</w:t>
      </w:r>
      <w:r>
        <w:rPr>
          <w:color w:val="1A171C"/>
          <w:spacing w:val="-10"/>
          <w:sz w:val="19"/>
        </w:rPr>
        <w:t xml:space="preserve"> </w:t>
      </w:r>
      <w:r>
        <w:rPr>
          <w:color w:val="1A171C"/>
          <w:sz w:val="19"/>
        </w:rPr>
        <w:t>for</w:t>
      </w:r>
      <w:r>
        <w:rPr>
          <w:color w:val="1A171C"/>
          <w:spacing w:val="-10"/>
          <w:sz w:val="19"/>
        </w:rPr>
        <w:t xml:space="preserve"> </w:t>
      </w:r>
      <w:r>
        <w:rPr>
          <w:color w:val="1A171C"/>
          <w:sz w:val="19"/>
        </w:rPr>
        <w:t>debiting</w:t>
      </w:r>
      <w:r>
        <w:rPr>
          <w:color w:val="1A171C"/>
          <w:spacing w:val="-10"/>
          <w:sz w:val="19"/>
        </w:rPr>
        <w:t xml:space="preserve"> </w:t>
      </w:r>
      <w:r>
        <w:rPr>
          <w:color w:val="1A171C"/>
          <w:sz w:val="19"/>
        </w:rPr>
        <w:t>a</w:t>
      </w:r>
      <w:r>
        <w:rPr>
          <w:color w:val="1A171C"/>
          <w:spacing w:val="-9"/>
          <w:sz w:val="19"/>
        </w:rPr>
        <w:t xml:space="preserve"> </w:t>
      </w:r>
      <w:r>
        <w:rPr>
          <w:color w:val="1A171C"/>
          <w:sz w:val="19"/>
        </w:rPr>
        <w:t>payer’s</w:t>
      </w:r>
      <w:r>
        <w:rPr>
          <w:color w:val="1A171C"/>
          <w:spacing w:val="-10"/>
          <w:sz w:val="19"/>
        </w:rPr>
        <w:t xml:space="preserve"> </w:t>
      </w:r>
      <w:r>
        <w:rPr>
          <w:color w:val="1A171C"/>
          <w:sz w:val="19"/>
        </w:rPr>
        <w:t>payment</w:t>
      </w:r>
      <w:r>
        <w:rPr>
          <w:color w:val="1A171C"/>
          <w:spacing w:val="-9"/>
          <w:sz w:val="19"/>
        </w:rPr>
        <w:t xml:space="preserve"> </w:t>
      </w:r>
      <w:r>
        <w:rPr>
          <w:color w:val="1A171C"/>
          <w:sz w:val="19"/>
        </w:rPr>
        <w:t>account,</w:t>
      </w:r>
      <w:r>
        <w:rPr>
          <w:color w:val="1A171C"/>
          <w:spacing w:val="-10"/>
          <w:sz w:val="19"/>
        </w:rPr>
        <w:t xml:space="preserve"> </w:t>
      </w:r>
      <w:r>
        <w:rPr>
          <w:color w:val="1A171C"/>
          <w:sz w:val="19"/>
        </w:rPr>
        <w:t>where</w:t>
      </w:r>
      <w:r>
        <w:rPr>
          <w:color w:val="1A171C"/>
          <w:spacing w:val="-10"/>
          <w:sz w:val="19"/>
        </w:rPr>
        <w:t xml:space="preserve"> </w:t>
      </w:r>
      <w:r>
        <w:rPr>
          <w:color w:val="1A171C"/>
          <w:sz w:val="19"/>
        </w:rPr>
        <w:t>a</w:t>
      </w:r>
      <w:r>
        <w:rPr>
          <w:color w:val="1A171C"/>
          <w:spacing w:val="-9"/>
          <w:sz w:val="19"/>
        </w:rPr>
        <w:t xml:space="preserve"> </w:t>
      </w:r>
      <w:r>
        <w:rPr>
          <w:color w:val="1A171C"/>
          <w:sz w:val="19"/>
        </w:rPr>
        <w:t>payment</w:t>
      </w:r>
      <w:r>
        <w:rPr>
          <w:color w:val="1A171C"/>
          <w:spacing w:val="-9"/>
          <w:sz w:val="19"/>
        </w:rPr>
        <w:t xml:space="preserve"> </w:t>
      </w:r>
      <w:r>
        <w:rPr>
          <w:color w:val="1A171C"/>
          <w:sz w:val="19"/>
        </w:rPr>
        <w:t>transaction</w:t>
      </w:r>
      <w:r>
        <w:rPr>
          <w:color w:val="1A171C"/>
          <w:spacing w:val="-10"/>
          <w:sz w:val="19"/>
        </w:rPr>
        <w:t xml:space="preserve"> </w:t>
      </w:r>
      <w:r>
        <w:rPr>
          <w:color w:val="1A171C"/>
          <w:sz w:val="19"/>
        </w:rPr>
        <w:t xml:space="preserve">is </w:t>
      </w:r>
      <w:r>
        <w:rPr>
          <w:color w:val="1A171C"/>
          <w:spacing w:val="-2"/>
          <w:sz w:val="19"/>
        </w:rPr>
        <w:t>initiated</w:t>
      </w:r>
      <w:r>
        <w:rPr>
          <w:color w:val="1A171C"/>
          <w:spacing w:val="-7"/>
          <w:sz w:val="19"/>
        </w:rPr>
        <w:t xml:space="preserve"> </w:t>
      </w:r>
      <w:r>
        <w:rPr>
          <w:color w:val="1A171C"/>
          <w:spacing w:val="-2"/>
          <w:sz w:val="19"/>
        </w:rPr>
        <w:t>by</w:t>
      </w:r>
      <w:r>
        <w:rPr>
          <w:color w:val="1A171C"/>
          <w:spacing w:val="-6"/>
          <w:sz w:val="19"/>
        </w:rPr>
        <w:t xml:space="preserve"> </w:t>
      </w:r>
      <w:r>
        <w:rPr>
          <w:color w:val="1A171C"/>
          <w:spacing w:val="-2"/>
          <w:sz w:val="19"/>
        </w:rPr>
        <w:t>the</w:t>
      </w:r>
      <w:r>
        <w:rPr>
          <w:color w:val="1A171C"/>
          <w:spacing w:val="-6"/>
          <w:sz w:val="19"/>
        </w:rPr>
        <w:t xml:space="preserve"> </w:t>
      </w:r>
      <w:r>
        <w:rPr>
          <w:color w:val="1A171C"/>
          <w:spacing w:val="-2"/>
          <w:sz w:val="19"/>
        </w:rPr>
        <w:t>payee</w:t>
      </w:r>
      <w:r>
        <w:rPr>
          <w:color w:val="1A171C"/>
          <w:spacing w:val="-7"/>
          <w:sz w:val="19"/>
        </w:rPr>
        <w:t xml:space="preserve"> </w:t>
      </w:r>
      <w:r>
        <w:rPr>
          <w:color w:val="1A171C"/>
          <w:spacing w:val="-2"/>
          <w:sz w:val="19"/>
        </w:rPr>
        <w:t>on</w:t>
      </w:r>
      <w:r>
        <w:rPr>
          <w:color w:val="1A171C"/>
          <w:spacing w:val="-5"/>
          <w:sz w:val="19"/>
        </w:rPr>
        <w:t xml:space="preserve"> </w:t>
      </w:r>
      <w:r>
        <w:rPr>
          <w:color w:val="1A171C"/>
          <w:spacing w:val="-2"/>
          <w:sz w:val="19"/>
        </w:rPr>
        <w:t>the</w:t>
      </w:r>
      <w:r>
        <w:rPr>
          <w:color w:val="1A171C"/>
          <w:spacing w:val="-6"/>
          <w:sz w:val="19"/>
        </w:rPr>
        <w:t xml:space="preserve"> </w:t>
      </w:r>
      <w:r>
        <w:rPr>
          <w:color w:val="1A171C"/>
          <w:spacing w:val="-2"/>
          <w:sz w:val="19"/>
        </w:rPr>
        <w:t>basis</w:t>
      </w:r>
      <w:r>
        <w:rPr>
          <w:color w:val="1A171C"/>
          <w:spacing w:val="-6"/>
          <w:sz w:val="19"/>
        </w:rPr>
        <w:t xml:space="preserve"> </w:t>
      </w:r>
      <w:r>
        <w:rPr>
          <w:color w:val="1A171C"/>
          <w:spacing w:val="-2"/>
          <w:sz w:val="19"/>
        </w:rPr>
        <w:t>of</w:t>
      </w:r>
      <w:r>
        <w:rPr>
          <w:color w:val="1A171C"/>
          <w:spacing w:val="-5"/>
          <w:sz w:val="19"/>
        </w:rPr>
        <w:t xml:space="preserve"> </w:t>
      </w:r>
      <w:r>
        <w:rPr>
          <w:color w:val="1A171C"/>
          <w:spacing w:val="-2"/>
          <w:sz w:val="19"/>
        </w:rPr>
        <w:t>the</w:t>
      </w:r>
      <w:r>
        <w:rPr>
          <w:color w:val="1A171C"/>
          <w:spacing w:val="-6"/>
          <w:sz w:val="19"/>
        </w:rPr>
        <w:t xml:space="preserve"> </w:t>
      </w:r>
      <w:del w:id="192" w:author="Ralf Ohlhausen" w:date="2022-06-26T11:45:00Z">
        <w:r w:rsidDel="00FA224D">
          <w:rPr>
            <w:color w:val="1A171C"/>
            <w:spacing w:val="-2"/>
            <w:sz w:val="19"/>
          </w:rPr>
          <w:delText>consent</w:delText>
        </w:r>
      </w:del>
      <w:ins w:id="193" w:author="Ralf Ohlhausen" w:date="2022-06-26T11:45:00Z">
        <w:r w:rsidR="00FA224D">
          <w:rPr>
            <w:color w:val="1A171C"/>
            <w:spacing w:val="-2"/>
            <w:sz w:val="19"/>
          </w:rPr>
          <w:t>permission</w:t>
        </w:r>
      </w:ins>
      <w:r>
        <w:rPr>
          <w:color w:val="1A171C"/>
          <w:spacing w:val="-5"/>
          <w:sz w:val="19"/>
        </w:rPr>
        <w:t xml:space="preserve"> </w:t>
      </w:r>
      <w:r>
        <w:rPr>
          <w:color w:val="1A171C"/>
          <w:spacing w:val="-2"/>
          <w:sz w:val="19"/>
        </w:rPr>
        <w:t>given</w:t>
      </w:r>
      <w:r>
        <w:rPr>
          <w:color w:val="1A171C"/>
          <w:spacing w:val="-6"/>
          <w:sz w:val="19"/>
        </w:rPr>
        <w:t xml:space="preserve"> </w:t>
      </w:r>
      <w:r>
        <w:rPr>
          <w:color w:val="1A171C"/>
          <w:spacing w:val="-2"/>
          <w:sz w:val="19"/>
        </w:rPr>
        <w:t>by</w:t>
      </w:r>
      <w:r>
        <w:rPr>
          <w:color w:val="1A171C"/>
          <w:spacing w:val="-6"/>
          <w:sz w:val="19"/>
        </w:rPr>
        <w:t xml:space="preserve"> </w:t>
      </w:r>
      <w:r>
        <w:rPr>
          <w:color w:val="1A171C"/>
          <w:spacing w:val="-2"/>
          <w:sz w:val="19"/>
        </w:rPr>
        <w:t>the</w:t>
      </w:r>
      <w:r>
        <w:rPr>
          <w:color w:val="1A171C"/>
          <w:spacing w:val="-6"/>
          <w:sz w:val="19"/>
        </w:rPr>
        <w:t xml:space="preserve"> </w:t>
      </w:r>
      <w:r>
        <w:rPr>
          <w:color w:val="1A171C"/>
          <w:spacing w:val="-2"/>
          <w:sz w:val="19"/>
        </w:rPr>
        <w:t>payer</w:t>
      </w:r>
      <w:r>
        <w:rPr>
          <w:color w:val="1A171C"/>
          <w:spacing w:val="-7"/>
          <w:sz w:val="19"/>
        </w:rPr>
        <w:t xml:space="preserve"> </w:t>
      </w:r>
      <w:r>
        <w:rPr>
          <w:color w:val="1A171C"/>
          <w:spacing w:val="-2"/>
          <w:sz w:val="19"/>
        </w:rPr>
        <w:t>to</w:t>
      </w:r>
      <w:r>
        <w:rPr>
          <w:color w:val="1A171C"/>
          <w:spacing w:val="-5"/>
          <w:sz w:val="19"/>
        </w:rPr>
        <w:t xml:space="preserve"> </w:t>
      </w:r>
      <w:r>
        <w:rPr>
          <w:color w:val="1A171C"/>
          <w:spacing w:val="-2"/>
          <w:sz w:val="19"/>
        </w:rPr>
        <w:t>the</w:t>
      </w:r>
      <w:r>
        <w:rPr>
          <w:color w:val="1A171C"/>
          <w:spacing w:val="-6"/>
          <w:sz w:val="19"/>
        </w:rPr>
        <w:t xml:space="preserve"> </w:t>
      </w:r>
      <w:r>
        <w:rPr>
          <w:color w:val="1A171C"/>
          <w:spacing w:val="-2"/>
          <w:sz w:val="19"/>
        </w:rPr>
        <w:t>payee,</w:t>
      </w:r>
      <w:r>
        <w:rPr>
          <w:color w:val="1A171C"/>
          <w:spacing w:val="-7"/>
          <w:sz w:val="19"/>
        </w:rPr>
        <w:t xml:space="preserve"> </w:t>
      </w:r>
      <w:r>
        <w:rPr>
          <w:color w:val="1A171C"/>
          <w:spacing w:val="-2"/>
          <w:sz w:val="19"/>
        </w:rPr>
        <w:t>to</w:t>
      </w:r>
      <w:r>
        <w:rPr>
          <w:color w:val="1A171C"/>
          <w:spacing w:val="-6"/>
          <w:sz w:val="19"/>
        </w:rPr>
        <w:t xml:space="preserve"> </w:t>
      </w:r>
      <w:r>
        <w:rPr>
          <w:color w:val="1A171C"/>
          <w:spacing w:val="-2"/>
          <w:sz w:val="19"/>
        </w:rPr>
        <w:t>the</w:t>
      </w:r>
      <w:r>
        <w:rPr>
          <w:color w:val="1A171C"/>
          <w:spacing w:val="-6"/>
          <w:sz w:val="19"/>
        </w:rPr>
        <w:t xml:space="preserve"> </w:t>
      </w:r>
      <w:r>
        <w:rPr>
          <w:color w:val="1A171C"/>
          <w:spacing w:val="-2"/>
          <w:sz w:val="19"/>
        </w:rPr>
        <w:t>payee’s</w:t>
      </w:r>
      <w:r>
        <w:rPr>
          <w:color w:val="1A171C"/>
          <w:spacing w:val="-6"/>
          <w:sz w:val="19"/>
        </w:rPr>
        <w:t xml:space="preserve"> </w:t>
      </w:r>
      <w:r>
        <w:rPr>
          <w:color w:val="1A171C"/>
          <w:spacing w:val="-2"/>
          <w:sz w:val="19"/>
        </w:rPr>
        <w:t>payment</w:t>
      </w:r>
      <w:r>
        <w:rPr>
          <w:color w:val="1A171C"/>
          <w:spacing w:val="-6"/>
          <w:sz w:val="19"/>
        </w:rPr>
        <w:t xml:space="preserve"> </w:t>
      </w:r>
      <w:r>
        <w:rPr>
          <w:color w:val="1A171C"/>
          <w:spacing w:val="-2"/>
          <w:sz w:val="19"/>
        </w:rPr>
        <w:t>service</w:t>
      </w:r>
      <w:r>
        <w:rPr>
          <w:color w:val="1A171C"/>
          <w:sz w:val="19"/>
        </w:rPr>
        <w:t xml:space="preserve"> </w:t>
      </w:r>
      <w:r>
        <w:rPr>
          <w:color w:val="1A171C"/>
          <w:w w:val="95"/>
          <w:sz w:val="19"/>
        </w:rPr>
        <w:t>provider</w:t>
      </w:r>
      <w:r>
        <w:rPr>
          <w:color w:val="1A171C"/>
          <w:spacing w:val="17"/>
          <w:sz w:val="19"/>
        </w:rPr>
        <w:t xml:space="preserve"> </w:t>
      </w:r>
      <w:r>
        <w:rPr>
          <w:color w:val="1A171C"/>
          <w:w w:val="95"/>
          <w:sz w:val="19"/>
        </w:rPr>
        <w:t>or</w:t>
      </w:r>
      <w:r>
        <w:rPr>
          <w:color w:val="1A171C"/>
          <w:spacing w:val="21"/>
          <w:sz w:val="19"/>
        </w:rPr>
        <w:t xml:space="preserve"> </w:t>
      </w:r>
      <w:r>
        <w:rPr>
          <w:color w:val="1A171C"/>
          <w:w w:val="95"/>
          <w:sz w:val="19"/>
        </w:rPr>
        <w:t>to</w:t>
      </w:r>
      <w:r>
        <w:rPr>
          <w:color w:val="1A171C"/>
          <w:spacing w:val="20"/>
          <w:sz w:val="19"/>
        </w:rPr>
        <w:t xml:space="preserve"> </w:t>
      </w:r>
      <w:r>
        <w:rPr>
          <w:color w:val="1A171C"/>
          <w:w w:val="95"/>
          <w:sz w:val="19"/>
        </w:rPr>
        <w:t>the</w:t>
      </w:r>
      <w:r>
        <w:rPr>
          <w:color w:val="1A171C"/>
          <w:spacing w:val="19"/>
          <w:sz w:val="19"/>
        </w:rPr>
        <w:t xml:space="preserve"> </w:t>
      </w:r>
      <w:r>
        <w:rPr>
          <w:color w:val="1A171C"/>
          <w:w w:val="95"/>
          <w:sz w:val="19"/>
        </w:rPr>
        <w:t>payer’s</w:t>
      </w:r>
      <w:r>
        <w:rPr>
          <w:color w:val="1A171C"/>
          <w:spacing w:val="21"/>
          <w:sz w:val="19"/>
        </w:rPr>
        <w:t xml:space="preserve"> </w:t>
      </w:r>
      <w:r>
        <w:rPr>
          <w:color w:val="1A171C"/>
          <w:w w:val="95"/>
          <w:sz w:val="19"/>
        </w:rPr>
        <w:t>own</w:t>
      </w:r>
      <w:r>
        <w:rPr>
          <w:color w:val="1A171C"/>
          <w:spacing w:val="21"/>
          <w:sz w:val="19"/>
        </w:rPr>
        <w:t xml:space="preserve"> </w:t>
      </w:r>
      <w:r>
        <w:rPr>
          <w:color w:val="1A171C"/>
          <w:w w:val="95"/>
          <w:sz w:val="19"/>
        </w:rPr>
        <w:t>payment</w:t>
      </w:r>
      <w:r>
        <w:rPr>
          <w:color w:val="1A171C"/>
          <w:spacing w:val="20"/>
          <w:sz w:val="19"/>
        </w:rPr>
        <w:t xml:space="preserve"> </w:t>
      </w:r>
      <w:r>
        <w:rPr>
          <w:color w:val="1A171C"/>
          <w:w w:val="95"/>
          <w:sz w:val="19"/>
        </w:rPr>
        <w:t>service</w:t>
      </w:r>
      <w:r>
        <w:rPr>
          <w:color w:val="1A171C"/>
          <w:spacing w:val="17"/>
          <w:sz w:val="19"/>
        </w:rPr>
        <w:t xml:space="preserve"> </w:t>
      </w:r>
      <w:r>
        <w:rPr>
          <w:color w:val="1A171C"/>
          <w:w w:val="95"/>
          <w:sz w:val="19"/>
        </w:rPr>
        <w:t>provider;</w:t>
      </w:r>
    </w:p>
    <w:p w14:paraId="6635807C" w14:textId="77777777" w:rsidR="00B60704" w:rsidRDefault="00B60704">
      <w:pPr>
        <w:pStyle w:val="BodyText"/>
        <w:rPr>
          <w:sz w:val="22"/>
        </w:rPr>
      </w:pPr>
    </w:p>
    <w:p w14:paraId="2D8EF063" w14:textId="2E5B113E" w:rsidR="00B60704" w:rsidRDefault="001F055C">
      <w:pPr>
        <w:pStyle w:val="ListParagraph"/>
        <w:numPr>
          <w:ilvl w:val="0"/>
          <w:numId w:val="143"/>
        </w:numPr>
        <w:tabs>
          <w:tab w:val="left" w:pos="521"/>
        </w:tabs>
        <w:spacing w:before="173" w:line="230" w:lineRule="auto"/>
        <w:ind w:right="106" w:hanging="398"/>
        <w:jc w:val="both"/>
        <w:rPr>
          <w:sz w:val="19"/>
        </w:rPr>
      </w:pPr>
      <w:r>
        <w:rPr>
          <w:color w:val="1A171C"/>
          <w:w w:val="95"/>
          <w:sz w:val="19"/>
        </w:rPr>
        <w:t>‘credit transfer’ means a payment service</w:t>
      </w:r>
      <w:r>
        <w:rPr>
          <w:color w:val="1A171C"/>
          <w:spacing w:val="-1"/>
          <w:w w:val="95"/>
          <w:sz w:val="19"/>
        </w:rPr>
        <w:t xml:space="preserve"> </w:t>
      </w:r>
      <w:r>
        <w:rPr>
          <w:color w:val="1A171C"/>
          <w:w w:val="95"/>
          <w:sz w:val="19"/>
        </w:rPr>
        <w:t>for crediting a payee’s payment account with a payment transaction or a</w:t>
      </w:r>
      <w:r>
        <w:rPr>
          <w:color w:val="1A171C"/>
          <w:sz w:val="19"/>
        </w:rPr>
        <w:t xml:space="preserve"> </w:t>
      </w:r>
      <w:r>
        <w:rPr>
          <w:color w:val="1A171C"/>
          <w:w w:val="95"/>
          <w:sz w:val="19"/>
        </w:rPr>
        <w:t>series of payment transactions from a payer’s payment account by the payment service provider which holds the</w:t>
      </w:r>
      <w:r>
        <w:rPr>
          <w:color w:val="1A171C"/>
          <w:sz w:val="19"/>
        </w:rPr>
        <w:t xml:space="preserve"> </w:t>
      </w:r>
      <w:r>
        <w:rPr>
          <w:color w:val="1A171C"/>
          <w:w w:val="95"/>
          <w:sz w:val="19"/>
        </w:rPr>
        <w:t>payer’s</w:t>
      </w:r>
      <w:r>
        <w:rPr>
          <w:color w:val="1A171C"/>
          <w:spacing w:val="21"/>
          <w:sz w:val="19"/>
        </w:rPr>
        <w:t xml:space="preserve"> </w:t>
      </w:r>
      <w:r>
        <w:rPr>
          <w:color w:val="1A171C"/>
          <w:w w:val="95"/>
          <w:sz w:val="19"/>
        </w:rPr>
        <w:t>payment</w:t>
      </w:r>
      <w:r>
        <w:rPr>
          <w:color w:val="1A171C"/>
          <w:spacing w:val="20"/>
          <w:sz w:val="19"/>
        </w:rPr>
        <w:t xml:space="preserve"> </w:t>
      </w:r>
      <w:r>
        <w:rPr>
          <w:color w:val="1A171C"/>
          <w:w w:val="95"/>
          <w:sz w:val="19"/>
        </w:rPr>
        <w:t>account,</w:t>
      </w:r>
      <w:r>
        <w:rPr>
          <w:color w:val="1A171C"/>
          <w:spacing w:val="19"/>
          <w:sz w:val="19"/>
        </w:rPr>
        <w:t xml:space="preserve"> </w:t>
      </w:r>
      <w:r>
        <w:rPr>
          <w:color w:val="1A171C"/>
          <w:w w:val="95"/>
          <w:sz w:val="19"/>
        </w:rPr>
        <w:t>based</w:t>
      </w:r>
      <w:r>
        <w:rPr>
          <w:color w:val="1A171C"/>
          <w:spacing w:val="20"/>
          <w:sz w:val="19"/>
        </w:rPr>
        <w:t xml:space="preserve"> </w:t>
      </w:r>
      <w:r>
        <w:rPr>
          <w:color w:val="1A171C"/>
          <w:w w:val="95"/>
          <w:sz w:val="19"/>
        </w:rPr>
        <w:t>on</w:t>
      </w:r>
      <w:r>
        <w:rPr>
          <w:color w:val="1A171C"/>
          <w:spacing w:val="22"/>
          <w:sz w:val="19"/>
        </w:rPr>
        <w:t xml:space="preserve"> </w:t>
      </w:r>
      <w:r>
        <w:rPr>
          <w:color w:val="1A171C"/>
          <w:w w:val="95"/>
          <w:sz w:val="19"/>
        </w:rPr>
        <w:t>an</w:t>
      </w:r>
      <w:r>
        <w:rPr>
          <w:color w:val="1A171C"/>
          <w:spacing w:val="21"/>
          <w:sz w:val="19"/>
        </w:rPr>
        <w:t xml:space="preserve"> </w:t>
      </w:r>
      <w:commentRangeStart w:id="194"/>
      <w:ins w:id="195" w:author="Ralf Ohlhausen" w:date="2022-06-23T18:38:00Z">
        <w:r w:rsidR="003378B3">
          <w:rPr>
            <w:color w:val="1A171C"/>
            <w:spacing w:val="21"/>
            <w:sz w:val="19"/>
          </w:rPr>
          <w:t xml:space="preserve">execution </w:t>
        </w:r>
        <w:commentRangeEnd w:id="194"/>
        <w:r w:rsidR="003378B3">
          <w:rPr>
            <w:rStyle w:val="CommentReference"/>
          </w:rPr>
          <w:commentReference w:id="194"/>
        </w:r>
      </w:ins>
      <w:r>
        <w:rPr>
          <w:color w:val="1A171C"/>
          <w:w w:val="95"/>
          <w:sz w:val="19"/>
        </w:rPr>
        <w:t>instruction</w:t>
      </w:r>
      <w:r>
        <w:rPr>
          <w:color w:val="1A171C"/>
          <w:spacing w:val="20"/>
          <w:sz w:val="19"/>
        </w:rPr>
        <w:t xml:space="preserve"> </w:t>
      </w:r>
      <w:r>
        <w:rPr>
          <w:color w:val="1A171C"/>
          <w:w w:val="95"/>
          <w:sz w:val="19"/>
        </w:rPr>
        <w:t>given</w:t>
      </w:r>
      <w:r>
        <w:rPr>
          <w:color w:val="1A171C"/>
          <w:spacing w:val="21"/>
          <w:sz w:val="19"/>
        </w:rPr>
        <w:t xml:space="preserve"> </w:t>
      </w:r>
      <w:r>
        <w:rPr>
          <w:color w:val="1A171C"/>
          <w:w w:val="95"/>
          <w:sz w:val="19"/>
        </w:rPr>
        <w:t>by</w:t>
      </w:r>
      <w:r>
        <w:rPr>
          <w:color w:val="1A171C"/>
          <w:spacing w:val="21"/>
          <w:sz w:val="19"/>
        </w:rPr>
        <w:t xml:space="preserve"> </w:t>
      </w:r>
      <w:r>
        <w:rPr>
          <w:color w:val="1A171C"/>
          <w:w w:val="95"/>
          <w:sz w:val="19"/>
        </w:rPr>
        <w:t>the</w:t>
      </w:r>
      <w:r>
        <w:rPr>
          <w:color w:val="1A171C"/>
          <w:spacing w:val="20"/>
          <w:sz w:val="19"/>
        </w:rPr>
        <w:t xml:space="preserve"> </w:t>
      </w:r>
      <w:r>
        <w:rPr>
          <w:color w:val="1A171C"/>
          <w:w w:val="95"/>
          <w:sz w:val="19"/>
        </w:rPr>
        <w:t>payer;</w:t>
      </w:r>
    </w:p>
    <w:p w14:paraId="5FA8C98C" w14:textId="77777777" w:rsidR="00B60704" w:rsidRDefault="00B60704">
      <w:pPr>
        <w:pStyle w:val="BodyText"/>
        <w:rPr>
          <w:sz w:val="22"/>
        </w:rPr>
      </w:pPr>
    </w:p>
    <w:p w14:paraId="6948F9EA" w14:textId="77777777" w:rsidR="00B60704" w:rsidRDefault="001F055C">
      <w:pPr>
        <w:pStyle w:val="ListParagraph"/>
        <w:numPr>
          <w:ilvl w:val="0"/>
          <w:numId w:val="143"/>
        </w:numPr>
        <w:tabs>
          <w:tab w:val="left" w:pos="521"/>
        </w:tabs>
        <w:spacing w:before="174" w:line="230" w:lineRule="auto"/>
        <w:ind w:right="112" w:hanging="398"/>
        <w:jc w:val="both"/>
        <w:rPr>
          <w:sz w:val="19"/>
        </w:rPr>
      </w:pPr>
      <w:r>
        <w:rPr>
          <w:color w:val="1A171C"/>
          <w:sz w:val="19"/>
        </w:rPr>
        <w:t>‘funds’</w:t>
      </w:r>
      <w:r>
        <w:rPr>
          <w:color w:val="1A171C"/>
          <w:spacing w:val="-8"/>
          <w:sz w:val="19"/>
        </w:rPr>
        <w:t xml:space="preserve"> </w:t>
      </w:r>
      <w:r>
        <w:rPr>
          <w:color w:val="1A171C"/>
          <w:sz w:val="19"/>
        </w:rPr>
        <w:t>means</w:t>
      </w:r>
      <w:r>
        <w:rPr>
          <w:color w:val="1A171C"/>
          <w:spacing w:val="-8"/>
          <w:sz w:val="19"/>
        </w:rPr>
        <w:t xml:space="preserve"> </w:t>
      </w:r>
      <w:r>
        <w:rPr>
          <w:color w:val="1A171C"/>
          <w:sz w:val="19"/>
        </w:rPr>
        <w:t>banknotes</w:t>
      </w:r>
      <w:r>
        <w:rPr>
          <w:color w:val="1A171C"/>
          <w:spacing w:val="-8"/>
          <w:sz w:val="19"/>
        </w:rPr>
        <w:t xml:space="preserve"> </w:t>
      </w:r>
      <w:r>
        <w:rPr>
          <w:color w:val="1A171C"/>
          <w:sz w:val="19"/>
        </w:rPr>
        <w:t>and</w:t>
      </w:r>
      <w:r>
        <w:rPr>
          <w:color w:val="1A171C"/>
          <w:spacing w:val="-8"/>
          <w:sz w:val="19"/>
        </w:rPr>
        <w:t xml:space="preserve"> </w:t>
      </w:r>
      <w:r>
        <w:rPr>
          <w:color w:val="1A171C"/>
          <w:sz w:val="19"/>
        </w:rPr>
        <w:t>coins,</w:t>
      </w:r>
      <w:r>
        <w:rPr>
          <w:color w:val="1A171C"/>
          <w:spacing w:val="-9"/>
          <w:sz w:val="19"/>
        </w:rPr>
        <w:t xml:space="preserve"> </w:t>
      </w:r>
      <w:r>
        <w:rPr>
          <w:color w:val="1A171C"/>
          <w:sz w:val="19"/>
        </w:rPr>
        <w:t>scriptural</w:t>
      </w:r>
      <w:r>
        <w:rPr>
          <w:color w:val="1A171C"/>
          <w:spacing w:val="-10"/>
          <w:sz w:val="19"/>
        </w:rPr>
        <w:t xml:space="preserve"> </w:t>
      </w:r>
      <w:r>
        <w:rPr>
          <w:color w:val="1A171C"/>
          <w:sz w:val="19"/>
        </w:rPr>
        <w:t>money</w:t>
      </w:r>
      <w:r>
        <w:rPr>
          <w:color w:val="1A171C"/>
          <w:spacing w:val="-8"/>
          <w:sz w:val="19"/>
        </w:rPr>
        <w:t xml:space="preserve"> </w:t>
      </w:r>
      <w:r>
        <w:rPr>
          <w:color w:val="1A171C"/>
          <w:sz w:val="19"/>
        </w:rPr>
        <w:t>or</w:t>
      </w:r>
      <w:r>
        <w:rPr>
          <w:color w:val="1A171C"/>
          <w:spacing w:val="-8"/>
          <w:sz w:val="19"/>
        </w:rPr>
        <w:t xml:space="preserve"> </w:t>
      </w:r>
      <w:r>
        <w:rPr>
          <w:color w:val="1A171C"/>
          <w:sz w:val="19"/>
        </w:rPr>
        <w:t>electronic</w:t>
      </w:r>
      <w:r>
        <w:rPr>
          <w:color w:val="1A171C"/>
          <w:spacing w:val="-9"/>
          <w:sz w:val="19"/>
        </w:rPr>
        <w:t xml:space="preserve"> </w:t>
      </w:r>
      <w:r>
        <w:rPr>
          <w:color w:val="1A171C"/>
          <w:sz w:val="19"/>
        </w:rPr>
        <w:t>money</w:t>
      </w:r>
      <w:r>
        <w:rPr>
          <w:color w:val="1A171C"/>
          <w:spacing w:val="-8"/>
          <w:sz w:val="19"/>
        </w:rPr>
        <w:t xml:space="preserve"> </w:t>
      </w:r>
      <w:r>
        <w:rPr>
          <w:color w:val="1A171C"/>
          <w:sz w:val="19"/>
        </w:rPr>
        <w:t>as</w:t>
      </w:r>
      <w:r>
        <w:rPr>
          <w:color w:val="1A171C"/>
          <w:spacing w:val="-8"/>
          <w:sz w:val="19"/>
        </w:rPr>
        <w:t xml:space="preserve"> </w:t>
      </w:r>
      <w:r>
        <w:rPr>
          <w:color w:val="1A171C"/>
          <w:sz w:val="19"/>
        </w:rPr>
        <w:t>defined</w:t>
      </w:r>
      <w:r>
        <w:rPr>
          <w:color w:val="1A171C"/>
          <w:spacing w:val="-8"/>
          <w:sz w:val="19"/>
        </w:rPr>
        <w:t xml:space="preserve"> </w:t>
      </w:r>
      <w:r>
        <w:rPr>
          <w:color w:val="1A171C"/>
          <w:sz w:val="19"/>
        </w:rPr>
        <w:t>in</w:t>
      </w:r>
      <w:r>
        <w:rPr>
          <w:color w:val="1A171C"/>
          <w:spacing w:val="-8"/>
          <w:sz w:val="19"/>
        </w:rPr>
        <w:t xml:space="preserve"> </w:t>
      </w:r>
      <w:r>
        <w:rPr>
          <w:color w:val="1A171C"/>
          <w:sz w:val="19"/>
        </w:rPr>
        <w:t>point</w:t>
      </w:r>
      <w:r>
        <w:rPr>
          <w:color w:val="1A171C"/>
          <w:spacing w:val="-8"/>
          <w:sz w:val="19"/>
        </w:rPr>
        <w:t xml:space="preserve"> </w:t>
      </w:r>
      <w:r>
        <w:rPr>
          <w:color w:val="1A171C"/>
          <w:sz w:val="19"/>
        </w:rPr>
        <w:t>(2)</w:t>
      </w:r>
      <w:r>
        <w:rPr>
          <w:color w:val="1A171C"/>
          <w:spacing w:val="-8"/>
          <w:sz w:val="19"/>
        </w:rPr>
        <w:t xml:space="preserve"> </w:t>
      </w:r>
      <w:r>
        <w:rPr>
          <w:color w:val="1A171C"/>
          <w:sz w:val="19"/>
        </w:rPr>
        <w:t>of</w:t>
      </w:r>
      <w:r>
        <w:rPr>
          <w:color w:val="1A171C"/>
          <w:spacing w:val="-8"/>
          <w:sz w:val="19"/>
        </w:rPr>
        <w:t xml:space="preserve"> </w:t>
      </w:r>
      <w:r>
        <w:rPr>
          <w:color w:val="1A171C"/>
          <w:sz w:val="19"/>
        </w:rPr>
        <w:t>Article</w:t>
      </w:r>
      <w:r>
        <w:rPr>
          <w:color w:val="1A171C"/>
          <w:spacing w:val="-8"/>
          <w:sz w:val="19"/>
        </w:rPr>
        <w:t xml:space="preserve"> </w:t>
      </w:r>
      <w:r>
        <w:rPr>
          <w:color w:val="1A171C"/>
          <w:sz w:val="19"/>
        </w:rPr>
        <w:t>2</w:t>
      </w:r>
      <w:r>
        <w:rPr>
          <w:color w:val="1A171C"/>
          <w:spacing w:val="-8"/>
          <w:sz w:val="19"/>
        </w:rPr>
        <w:t xml:space="preserve"> </w:t>
      </w:r>
      <w:r>
        <w:rPr>
          <w:color w:val="1A171C"/>
          <w:sz w:val="19"/>
        </w:rPr>
        <w:t xml:space="preserve">of </w:t>
      </w:r>
      <w:r>
        <w:rPr>
          <w:color w:val="1A171C"/>
          <w:spacing w:val="-2"/>
          <w:sz w:val="19"/>
        </w:rPr>
        <w:t>Directive</w:t>
      </w:r>
      <w:r>
        <w:rPr>
          <w:color w:val="1A171C"/>
          <w:spacing w:val="12"/>
          <w:sz w:val="19"/>
        </w:rPr>
        <w:t xml:space="preserve"> </w:t>
      </w:r>
      <w:r>
        <w:rPr>
          <w:color w:val="1A171C"/>
          <w:spacing w:val="-2"/>
          <w:sz w:val="19"/>
        </w:rPr>
        <w:t>2009/110/EC;</w:t>
      </w:r>
    </w:p>
    <w:p w14:paraId="2FA88217" w14:textId="77777777" w:rsidR="00B60704" w:rsidRDefault="00B60704">
      <w:pPr>
        <w:pStyle w:val="BodyText"/>
        <w:rPr>
          <w:sz w:val="22"/>
        </w:rPr>
      </w:pPr>
    </w:p>
    <w:p w14:paraId="6E937E66" w14:textId="77777777" w:rsidR="00B60704" w:rsidRDefault="001F055C">
      <w:pPr>
        <w:pStyle w:val="ListParagraph"/>
        <w:numPr>
          <w:ilvl w:val="0"/>
          <w:numId w:val="143"/>
        </w:numPr>
        <w:tabs>
          <w:tab w:val="left" w:pos="521"/>
        </w:tabs>
        <w:spacing w:before="174" w:line="230" w:lineRule="auto"/>
        <w:ind w:right="111" w:hanging="398"/>
        <w:jc w:val="both"/>
        <w:rPr>
          <w:sz w:val="19"/>
        </w:rPr>
      </w:pPr>
      <w:r>
        <w:rPr>
          <w:color w:val="1A171C"/>
          <w:w w:val="95"/>
          <w:sz w:val="19"/>
        </w:rPr>
        <w:t>‘value date’ means a reference time used by a payment service</w:t>
      </w:r>
      <w:r>
        <w:rPr>
          <w:color w:val="1A171C"/>
          <w:spacing w:val="-1"/>
          <w:w w:val="95"/>
          <w:sz w:val="19"/>
        </w:rPr>
        <w:t xml:space="preserve"> </w:t>
      </w:r>
      <w:r>
        <w:rPr>
          <w:color w:val="1A171C"/>
          <w:w w:val="95"/>
          <w:sz w:val="19"/>
        </w:rPr>
        <w:t>provider for the calculation of interest on the funds</w:t>
      </w:r>
      <w:r>
        <w:rPr>
          <w:color w:val="1A171C"/>
          <w:sz w:val="19"/>
        </w:rPr>
        <w:t xml:space="preserve"> debited</w:t>
      </w:r>
      <w:r>
        <w:rPr>
          <w:color w:val="1A171C"/>
          <w:spacing w:val="6"/>
          <w:sz w:val="19"/>
        </w:rPr>
        <w:t xml:space="preserve"> </w:t>
      </w:r>
      <w:r>
        <w:rPr>
          <w:color w:val="1A171C"/>
          <w:sz w:val="19"/>
        </w:rPr>
        <w:t>from</w:t>
      </w:r>
      <w:r>
        <w:rPr>
          <w:color w:val="1A171C"/>
          <w:spacing w:val="7"/>
          <w:sz w:val="19"/>
        </w:rPr>
        <w:t xml:space="preserve"> </w:t>
      </w:r>
      <w:r>
        <w:rPr>
          <w:color w:val="1A171C"/>
          <w:sz w:val="19"/>
        </w:rPr>
        <w:t>or</w:t>
      </w:r>
      <w:r>
        <w:rPr>
          <w:color w:val="1A171C"/>
          <w:spacing w:val="8"/>
          <w:sz w:val="19"/>
        </w:rPr>
        <w:t xml:space="preserve"> </w:t>
      </w:r>
      <w:r>
        <w:rPr>
          <w:color w:val="1A171C"/>
          <w:sz w:val="19"/>
        </w:rPr>
        <w:t>credited</w:t>
      </w:r>
      <w:r>
        <w:rPr>
          <w:color w:val="1A171C"/>
          <w:spacing w:val="5"/>
          <w:sz w:val="19"/>
        </w:rPr>
        <w:t xml:space="preserve"> </w:t>
      </w:r>
      <w:r>
        <w:rPr>
          <w:color w:val="1A171C"/>
          <w:sz w:val="19"/>
        </w:rPr>
        <w:t>to</w:t>
      </w:r>
      <w:r>
        <w:rPr>
          <w:color w:val="1A171C"/>
          <w:spacing w:val="8"/>
          <w:sz w:val="19"/>
        </w:rPr>
        <w:t xml:space="preserve"> </w:t>
      </w:r>
      <w:r>
        <w:rPr>
          <w:color w:val="1A171C"/>
          <w:sz w:val="19"/>
        </w:rPr>
        <w:t>a</w:t>
      </w:r>
      <w:r>
        <w:rPr>
          <w:color w:val="1A171C"/>
          <w:spacing w:val="6"/>
          <w:sz w:val="19"/>
        </w:rPr>
        <w:t xml:space="preserve"> </w:t>
      </w:r>
      <w:r>
        <w:rPr>
          <w:color w:val="1A171C"/>
          <w:sz w:val="19"/>
        </w:rPr>
        <w:t>payment</w:t>
      </w:r>
      <w:r>
        <w:rPr>
          <w:color w:val="1A171C"/>
          <w:spacing w:val="7"/>
          <w:sz w:val="19"/>
        </w:rPr>
        <w:t xml:space="preserve"> </w:t>
      </w:r>
      <w:r>
        <w:rPr>
          <w:color w:val="1A171C"/>
          <w:sz w:val="19"/>
        </w:rPr>
        <w:t>account;</w:t>
      </w:r>
    </w:p>
    <w:p w14:paraId="2B650B4A" w14:textId="77777777" w:rsidR="00B60704" w:rsidRDefault="00B60704">
      <w:pPr>
        <w:pStyle w:val="BodyText"/>
        <w:rPr>
          <w:sz w:val="22"/>
        </w:rPr>
      </w:pPr>
    </w:p>
    <w:p w14:paraId="5E6ECFA7" w14:textId="77777777" w:rsidR="00B60704" w:rsidRDefault="001F055C">
      <w:pPr>
        <w:pStyle w:val="ListParagraph"/>
        <w:numPr>
          <w:ilvl w:val="0"/>
          <w:numId w:val="143"/>
        </w:numPr>
        <w:tabs>
          <w:tab w:val="left" w:pos="521"/>
        </w:tabs>
        <w:spacing w:before="175" w:line="230" w:lineRule="auto"/>
        <w:ind w:right="114" w:hanging="398"/>
        <w:jc w:val="both"/>
        <w:rPr>
          <w:sz w:val="19"/>
        </w:rPr>
      </w:pPr>
      <w:r>
        <w:rPr>
          <w:color w:val="1A171C"/>
          <w:w w:val="95"/>
          <w:sz w:val="19"/>
        </w:rPr>
        <w:t>‘reference</w:t>
      </w:r>
      <w:r>
        <w:rPr>
          <w:color w:val="1A171C"/>
          <w:spacing w:val="-9"/>
          <w:w w:val="95"/>
          <w:sz w:val="19"/>
        </w:rPr>
        <w:t xml:space="preserve"> </w:t>
      </w:r>
      <w:r>
        <w:rPr>
          <w:color w:val="1A171C"/>
          <w:w w:val="95"/>
          <w:sz w:val="19"/>
        </w:rPr>
        <w:t>exchange</w:t>
      </w:r>
      <w:r>
        <w:rPr>
          <w:color w:val="1A171C"/>
          <w:spacing w:val="-8"/>
          <w:w w:val="95"/>
          <w:sz w:val="19"/>
        </w:rPr>
        <w:t xml:space="preserve"> </w:t>
      </w:r>
      <w:r>
        <w:rPr>
          <w:color w:val="1A171C"/>
          <w:w w:val="95"/>
          <w:sz w:val="19"/>
        </w:rPr>
        <w:t>rate’</w:t>
      </w:r>
      <w:r>
        <w:rPr>
          <w:color w:val="1A171C"/>
          <w:spacing w:val="-9"/>
          <w:w w:val="95"/>
          <w:sz w:val="19"/>
        </w:rPr>
        <w:t xml:space="preserve"> </w:t>
      </w:r>
      <w:r>
        <w:rPr>
          <w:color w:val="1A171C"/>
          <w:w w:val="95"/>
          <w:sz w:val="19"/>
        </w:rPr>
        <w:t>means</w:t>
      </w:r>
      <w:r>
        <w:rPr>
          <w:color w:val="1A171C"/>
          <w:spacing w:val="-8"/>
          <w:w w:val="95"/>
          <w:sz w:val="19"/>
        </w:rPr>
        <w:t xml:space="preserve"> </w:t>
      </w:r>
      <w:r>
        <w:rPr>
          <w:color w:val="1A171C"/>
          <w:w w:val="95"/>
          <w:sz w:val="19"/>
        </w:rPr>
        <w:t>the</w:t>
      </w:r>
      <w:r>
        <w:rPr>
          <w:color w:val="1A171C"/>
          <w:spacing w:val="-8"/>
          <w:w w:val="95"/>
          <w:sz w:val="19"/>
        </w:rPr>
        <w:t xml:space="preserve"> </w:t>
      </w:r>
      <w:r>
        <w:rPr>
          <w:color w:val="1A171C"/>
          <w:w w:val="95"/>
          <w:sz w:val="19"/>
        </w:rPr>
        <w:t>exchange</w:t>
      </w:r>
      <w:r>
        <w:rPr>
          <w:color w:val="1A171C"/>
          <w:spacing w:val="-9"/>
          <w:w w:val="95"/>
          <w:sz w:val="19"/>
        </w:rPr>
        <w:t xml:space="preserve"> </w:t>
      </w:r>
      <w:r>
        <w:rPr>
          <w:color w:val="1A171C"/>
          <w:w w:val="95"/>
          <w:sz w:val="19"/>
        </w:rPr>
        <w:t>rate</w:t>
      </w:r>
      <w:r>
        <w:rPr>
          <w:color w:val="1A171C"/>
          <w:spacing w:val="-8"/>
          <w:w w:val="95"/>
          <w:sz w:val="19"/>
        </w:rPr>
        <w:t xml:space="preserve"> </w:t>
      </w:r>
      <w:r>
        <w:rPr>
          <w:color w:val="1A171C"/>
          <w:w w:val="95"/>
          <w:sz w:val="19"/>
        </w:rPr>
        <w:t>which</w:t>
      </w:r>
      <w:r>
        <w:rPr>
          <w:color w:val="1A171C"/>
          <w:spacing w:val="-8"/>
          <w:w w:val="95"/>
          <w:sz w:val="19"/>
        </w:rPr>
        <w:t xml:space="preserve"> </w:t>
      </w:r>
      <w:r>
        <w:rPr>
          <w:color w:val="1A171C"/>
          <w:w w:val="95"/>
          <w:sz w:val="19"/>
        </w:rPr>
        <w:t>is</w:t>
      </w:r>
      <w:r>
        <w:rPr>
          <w:color w:val="1A171C"/>
          <w:spacing w:val="-9"/>
          <w:w w:val="95"/>
          <w:sz w:val="19"/>
        </w:rPr>
        <w:t xml:space="preserve"> </w:t>
      </w:r>
      <w:r>
        <w:rPr>
          <w:color w:val="1A171C"/>
          <w:w w:val="95"/>
          <w:sz w:val="19"/>
        </w:rPr>
        <w:t>used</w:t>
      </w:r>
      <w:r>
        <w:rPr>
          <w:color w:val="1A171C"/>
          <w:spacing w:val="-8"/>
          <w:w w:val="95"/>
          <w:sz w:val="19"/>
        </w:rPr>
        <w:t xml:space="preserve"> </w:t>
      </w:r>
      <w:r>
        <w:rPr>
          <w:color w:val="1A171C"/>
          <w:w w:val="95"/>
          <w:sz w:val="19"/>
        </w:rPr>
        <w:t>as</w:t>
      </w:r>
      <w:r>
        <w:rPr>
          <w:color w:val="1A171C"/>
          <w:spacing w:val="-9"/>
          <w:w w:val="95"/>
          <w:sz w:val="19"/>
        </w:rPr>
        <w:t xml:space="preserve"> </w:t>
      </w:r>
      <w:r>
        <w:rPr>
          <w:color w:val="1A171C"/>
          <w:w w:val="95"/>
          <w:sz w:val="19"/>
        </w:rPr>
        <w:t>the</w:t>
      </w:r>
      <w:r>
        <w:rPr>
          <w:color w:val="1A171C"/>
          <w:spacing w:val="-8"/>
          <w:w w:val="95"/>
          <w:sz w:val="19"/>
        </w:rPr>
        <w:t xml:space="preserve"> </w:t>
      </w:r>
      <w:r>
        <w:rPr>
          <w:color w:val="1A171C"/>
          <w:w w:val="95"/>
          <w:sz w:val="19"/>
        </w:rPr>
        <w:t>basis</w:t>
      </w:r>
      <w:r>
        <w:rPr>
          <w:color w:val="1A171C"/>
          <w:spacing w:val="-8"/>
          <w:w w:val="95"/>
          <w:sz w:val="19"/>
        </w:rPr>
        <w:t xml:space="preserve"> </w:t>
      </w:r>
      <w:r>
        <w:rPr>
          <w:color w:val="1A171C"/>
          <w:w w:val="95"/>
          <w:sz w:val="19"/>
        </w:rPr>
        <w:t>to</w:t>
      </w:r>
      <w:r>
        <w:rPr>
          <w:color w:val="1A171C"/>
          <w:spacing w:val="-9"/>
          <w:w w:val="95"/>
          <w:sz w:val="19"/>
        </w:rPr>
        <w:t xml:space="preserve"> </w:t>
      </w:r>
      <w:r>
        <w:rPr>
          <w:color w:val="1A171C"/>
          <w:w w:val="95"/>
          <w:sz w:val="19"/>
        </w:rPr>
        <w:t>calculate</w:t>
      </w:r>
      <w:r>
        <w:rPr>
          <w:color w:val="1A171C"/>
          <w:spacing w:val="-8"/>
          <w:w w:val="95"/>
          <w:sz w:val="19"/>
        </w:rPr>
        <w:t xml:space="preserve"> </w:t>
      </w:r>
      <w:r>
        <w:rPr>
          <w:color w:val="1A171C"/>
          <w:w w:val="95"/>
          <w:sz w:val="19"/>
        </w:rPr>
        <w:t>any</w:t>
      </w:r>
      <w:r>
        <w:rPr>
          <w:color w:val="1A171C"/>
          <w:spacing w:val="-8"/>
          <w:w w:val="95"/>
          <w:sz w:val="19"/>
        </w:rPr>
        <w:t xml:space="preserve"> </w:t>
      </w:r>
      <w:r>
        <w:rPr>
          <w:color w:val="1A171C"/>
          <w:w w:val="95"/>
          <w:sz w:val="19"/>
        </w:rPr>
        <w:t>currency</w:t>
      </w:r>
      <w:r>
        <w:rPr>
          <w:color w:val="1A171C"/>
          <w:spacing w:val="-9"/>
          <w:w w:val="95"/>
          <w:sz w:val="19"/>
        </w:rPr>
        <w:t xml:space="preserve"> </w:t>
      </w:r>
      <w:r>
        <w:rPr>
          <w:color w:val="1A171C"/>
          <w:w w:val="95"/>
          <w:sz w:val="19"/>
        </w:rPr>
        <w:t>exchange</w:t>
      </w:r>
      <w:r>
        <w:rPr>
          <w:color w:val="1A171C"/>
          <w:spacing w:val="-8"/>
          <w:w w:val="95"/>
          <w:sz w:val="19"/>
        </w:rPr>
        <w:t xml:space="preserve"> </w:t>
      </w:r>
      <w:r>
        <w:rPr>
          <w:color w:val="1A171C"/>
          <w:w w:val="95"/>
          <w:sz w:val="19"/>
        </w:rPr>
        <w:t>and</w:t>
      </w:r>
      <w:r>
        <w:rPr>
          <w:color w:val="1A171C"/>
          <w:sz w:val="19"/>
        </w:rPr>
        <w:t xml:space="preserve"> </w:t>
      </w:r>
      <w:r>
        <w:rPr>
          <w:color w:val="1A171C"/>
          <w:w w:val="95"/>
          <w:sz w:val="19"/>
        </w:rPr>
        <w:t>which</w:t>
      </w:r>
      <w:r>
        <w:rPr>
          <w:color w:val="1A171C"/>
          <w:spacing w:val="13"/>
          <w:sz w:val="19"/>
        </w:rPr>
        <w:t xml:space="preserve"> </w:t>
      </w:r>
      <w:r>
        <w:rPr>
          <w:color w:val="1A171C"/>
          <w:w w:val="95"/>
          <w:sz w:val="19"/>
        </w:rPr>
        <w:t>is</w:t>
      </w:r>
      <w:r>
        <w:rPr>
          <w:color w:val="1A171C"/>
          <w:spacing w:val="16"/>
          <w:sz w:val="19"/>
        </w:rPr>
        <w:t xml:space="preserve"> </w:t>
      </w:r>
      <w:r>
        <w:rPr>
          <w:color w:val="1A171C"/>
          <w:w w:val="95"/>
          <w:sz w:val="19"/>
        </w:rPr>
        <w:t>made</w:t>
      </w:r>
      <w:r>
        <w:rPr>
          <w:color w:val="1A171C"/>
          <w:spacing w:val="16"/>
          <w:sz w:val="19"/>
        </w:rPr>
        <w:t xml:space="preserve"> </w:t>
      </w:r>
      <w:r>
        <w:rPr>
          <w:color w:val="1A171C"/>
          <w:w w:val="95"/>
          <w:sz w:val="19"/>
        </w:rPr>
        <w:t>available</w:t>
      </w:r>
      <w:r>
        <w:rPr>
          <w:color w:val="1A171C"/>
          <w:spacing w:val="13"/>
          <w:sz w:val="19"/>
        </w:rPr>
        <w:t xml:space="preserve"> </w:t>
      </w:r>
      <w:r>
        <w:rPr>
          <w:color w:val="1A171C"/>
          <w:w w:val="95"/>
          <w:sz w:val="19"/>
        </w:rPr>
        <w:t>by</w:t>
      </w:r>
      <w:r>
        <w:rPr>
          <w:color w:val="1A171C"/>
          <w:spacing w:val="16"/>
          <w:sz w:val="19"/>
        </w:rPr>
        <w:t xml:space="preserve"> </w:t>
      </w:r>
      <w:r>
        <w:rPr>
          <w:color w:val="1A171C"/>
          <w:w w:val="95"/>
          <w:sz w:val="19"/>
        </w:rPr>
        <w:t>the</w:t>
      </w:r>
      <w:r>
        <w:rPr>
          <w:color w:val="1A171C"/>
          <w:spacing w:val="16"/>
          <w:sz w:val="19"/>
        </w:rPr>
        <w:t xml:space="preserve"> </w:t>
      </w:r>
      <w:r>
        <w:rPr>
          <w:color w:val="1A171C"/>
          <w:w w:val="95"/>
          <w:sz w:val="19"/>
        </w:rPr>
        <w:t>payment</w:t>
      </w:r>
      <w:r>
        <w:rPr>
          <w:color w:val="1A171C"/>
          <w:spacing w:val="15"/>
          <w:sz w:val="19"/>
        </w:rPr>
        <w:t xml:space="preserve"> </w:t>
      </w:r>
      <w:r>
        <w:rPr>
          <w:color w:val="1A171C"/>
          <w:w w:val="95"/>
          <w:sz w:val="19"/>
        </w:rPr>
        <w:t>service</w:t>
      </w:r>
      <w:r>
        <w:rPr>
          <w:color w:val="1A171C"/>
          <w:spacing w:val="13"/>
          <w:sz w:val="19"/>
        </w:rPr>
        <w:t xml:space="preserve"> </w:t>
      </w:r>
      <w:r>
        <w:rPr>
          <w:color w:val="1A171C"/>
          <w:w w:val="95"/>
          <w:sz w:val="19"/>
        </w:rPr>
        <w:t>provider</w:t>
      </w:r>
      <w:r>
        <w:rPr>
          <w:color w:val="1A171C"/>
          <w:spacing w:val="14"/>
          <w:sz w:val="19"/>
        </w:rPr>
        <w:t xml:space="preserve"> </w:t>
      </w:r>
      <w:r>
        <w:rPr>
          <w:color w:val="1A171C"/>
          <w:w w:val="95"/>
          <w:sz w:val="19"/>
        </w:rPr>
        <w:t>or</w:t>
      </w:r>
      <w:r>
        <w:rPr>
          <w:color w:val="1A171C"/>
          <w:spacing w:val="16"/>
          <w:sz w:val="19"/>
        </w:rPr>
        <w:t xml:space="preserve"> </w:t>
      </w:r>
      <w:r>
        <w:rPr>
          <w:color w:val="1A171C"/>
          <w:w w:val="95"/>
          <w:sz w:val="19"/>
        </w:rPr>
        <w:t>comes</w:t>
      </w:r>
      <w:r>
        <w:rPr>
          <w:color w:val="1A171C"/>
          <w:spacing w:val="16"/>
          <w:sz w:val="19"/>
        </w:rPr>
        <w:t xml:space="preserve"> </w:t>
      </w:r>
      <w:r>
        <w:rPr>
          <w:color w:val="1A171C"/>
          <w:w w:val="95"/>
          <w:sz w:val="19"/>
        </w:rPr>
        <w:t>from</w:t>
      </w:r>
      <w:r>
        <w:rPr>
          <w:color w:val="1A171C"/>
          <w:spacing w:val="16"/>
          <w:sz w:val="19"/>
        </w:rPr>
        <w:t xml:space="preserve"> </w:t>
      </w:r>
      <w:r>
        <w:rPr>
          <w:color w:val="1A171C"/>
          <w:w w:val="95"/>
          <w:sz w:val="19"/>
        </w:rPr>
        <w:t>a</w:t>
      </w:r>
      <w:r>
        <w:rPr>
          <w:color w:val="1A171C"/>
          <w:spacing w:val="16"/>
          <w:sz w:val="19"/>
        </w:rPr>
        <w:t xml:space="preserve"> </w:t>
      </w:r>
      <w:r>
        <w:rPr>
          <w:color w:val="1A171C"/>
          <w:w w:val="95"/>
          <w:sz w:val="19"/>
        </w:rPr>
        <w:t>publicly</w:t>
      </w:r>
      <w:r>
        <w:rPr>
          <w:color w:val="1A171C"/>
          <w:spacing w:val="14"/>
          <w:sz w:val="19"/>
        </w:rPr>
        <w:t xml:space="preserve"> </w:t>
      </w:r>
      <w:r>
        <w:rPr>
          <w:color w:val="1A171C"/>
          <w:w w:val="95"/>
          <w:sz w:val="19"/>
        </w:rPr>
        <w:t>available</w:t>
      </w:r>
      <w:r>
        <w:rPr>
          <w:color w:val="1A171C"/>
          <w:spacing w:val="13"/>
          <w:sz w:val="19"/>
        </w:rPr>
        <w:t xml:space="preserve"> </w:t>
      </w:r>
      <w:r>
        <w:rPr>
          <w:color w:val="1A171C"/>
          <w:w w:val="95"/>
          <w:sz w:val="19"/>
        </w:rPr>
        <w:t>source;</w:t>
      </w:r>
    </w:p>
    <w:p w14:paraId="5C21153B" w14:textId="77777777" w:rsidR="00B60704" w:rsidRDefault="00B60704">
      <w:pPr>
        <w:pStyle w:val="BodyText"/>
        <w:rPr>
          <w:sz w:val="22"/>
        </w:rPr>
      </w:pPr>
    </w:p>
    <w:p w14:paraId="7C3850EC" w14:textId="77777777" w:rsidR="00B60704" w:rsidRDefault="001F055C">
      <w:pPr>
        <w:pStyle w:val="ListParagraph"/>
        <w:numPr>
          <w:ilvl w:val="0"/>
          <w:numId w:val="143"/>
        </w:numPr>
        <w:tabs>
          <w:tab w:val="left" w:pos="521"/>
        </w:tabs>
        <w:spacing w:before="174" w:line="230" w:lineRule="auto"/>
        <w:ind w:right="105" w:hanging="398"/>
        <w:jc w:val="both"/>
        <w:rPr>
          <w:sz w:val="19"/>
        </w:rPr>
      </w:pPr>
      <w:r>
        <w:rPr>
          <w:color w:val="1A171C"/>
          <w:w w:val="95"/>
          <w:sz w:val="19"/>
        </w:rPr>
        <w:t>‘reference</w:t>
      </w:r>
      <w:r>
        <w:rPr>
          <w:color w:val="1A171C"/>
          <w:spacing w:val="-1"/>
          <w:w w:val="95"/>
          <w:sz w:val="19"/>
        </w:rPr>
        <w:t xml:space="preserve"> </w:t>
      </w:r>
      <w:r>
        <w:rPr>
          <w:color w:val="1A171C"/>
          <w:w w:val="95"/>
          <w:sz w:val="19"/>
        </w:rPr>
        <w:t>interest rate’ means the interest rate</w:t>
      </w:r>
      <w:r>
        <w:rPr>
          <w:color w:val="1A171C"/>
          <w:spacing w:val="-1"/>
          <w:w w:val="95"/>
          <w:sz w:val="19"/>
        </w:rPr>
        <w:t xml:space="preserve"> </w:t>
      </w:r>
      <w:r>
        <w:rPr>
          <w:color w:val="1A171C"/>
          <w:w w:val="95"/>
          <w:sz w:val="19"/>
        </w:rPr>
        <w:t>which</w:t>
      </w:r>
      <w:r>
        <w:rPr>
          <w:color w:val="1A171C"/>
          <w:spacing w:val="-1"/>
          <w:w w:val="95"/>
          <w:sz w:val="19"/>
        </w:rPr>
        <w:t xml:space="preserve"> </w:t>
      </w:r>
      <w:r>
        <w:rPr>
          <w:color w:val="1A171C"/>
          <w:w w:val="95"/>
          <w:sz w:val="19"/>
        </w:rPr>
        <w:t>is used as the basis for calculating</w:t>
      </w:r>
      <w:r>
        <w:rPr>
          <w:color w:val="1A171C"/>
          <w:spacing w:val="-1"/>
          <w:w w:val="95"/>
          <w:sz w:val="19"/>
        </w:rPr>
        <w:t xml:space="preserve"> </w:t>
      </w:r>
      <w:r>
        <w:rPr>
          <w:color w:val="1A171C"/>
          <w:w w:val="95"/>
          <w:sz w:val="19"/>
        </w:rPr>
        <w:t>any interest to be applied</w:t>
      </w:r>
      <w:r>
        <w:rPr>
          <w:color w:val="1A171C"/>
          <w:sz w:val="19"/>
        </w:rPr>
        <w:t xml:space="preserve"> and which comes from a publicly available source which can be verified by both parties to a payment service </w:t>
      </w:r>
      <w:r>
        <w:rPr>
          <w:color w:val="1A171C"/>
          <w:spacing w:val="-2"/>
          <w:sz w:val="19"/>
        </w:rPr>
        <w:t>contract;</w:t>
      </w:r>
    </w:p>
    <w:p w14:paraId="17855B6F" w14:textId="77777777" w:rsidR="00B60704" w:rsidRDefault="00B60704">
      <w:pPr>
        <w:pStyle w:val="BodyText"/>
        <w:rPr>
          <w:sz w:val="22"/>
        </w:rPr>
      </w:pPr>
    </w:p>
    <w:p w14:paraId="721161CD" w14:textId="77777777" w:rsidR="00B60704" w:rsidRDefault="001F055C">
      <w:pPr>
        <w:pStyle w:val="ListParagraph"/>
        <w:numPr>
          <w:ilvl w:val="0"/>
          <w:numId w:val="143"/>
        </w:numPr>
        <w:tabs>
          <w:tab w:val="left" w:pos="521"/>
        </w:tabs>
        <w:spacing w:before="175" w:line="230" w:lineRule="auto"/>
        <w:ind w:right="104" w:hanging="398"/>
        <w:jc w:val="both"/>
        <w:rPr>
          <w:sz w:val="19"/>
        </w:rPr>
      </w:pPr>
      <w:r>
        <w:rPr>
          <w:color w:val="1A171C"/>
          <w:w w:val="95"/>
          <w:sz w:val="19"/>
        </w:rPr>
        <w:t>‘authentication’ means a procedure which allows the payment service provider to verify the identity of a payment</w:t>
      </w:r>
      <w:r>
        <w:rPr>
          <w:color w:val="1A171C"/>
          <w:sz w:val="19"/>
        </w:rPr>
        <w:t xml:space="preserve"> </w:t>
      </w:r>
      <w:r>
        <w:rPr>
          <w:color w:val="1A171C"/>
          <w:w w:val="95"/>
          <w:sz w:val="19"/>
        </w:rPr>
        <w:t>service</w:t>
      </w:r>
      <w:r>
        <w:rPr>
          <w:color w:val="1A171C"/>
          <w:spacing w:val="-2"/>
          <w:w w:val="95"/>
          <w:sz w:val="19"/>
        </w:rPr>
        <w:t xml:space="preserve"> </w:t>
      </w:r>
      <w:r>
        <w:rPr>
          <w:color w:val="1A171C"/>
          <w:w w:val="95"/>
          <w:sz w:val="19"/>
        </w:rPr>
        <w:t>user</w:t>
      </w:r>
      <w:r>
        <w:rPr>
          <w:color w:val="1A171C"/>
          <w:spacing w:val="-1"/>
          <w:w w:val="95"/>
          <w:sz w:val="19"/>
        </w:rPr>
        <w:t xml:space="preserve"> </w:t>
      </w:r>
      <w:r>
        <w:rPr>
          <w:color w:val="1A171C"/>
          <w:w w:val="95"/>
          <w:sz w:val="19"/>
        </w:rPr>
        <w:t>or the validity</w:t>
      </w:r>
      <w:r>
        <w:rPr>
          <w:color w:val="1A171C"/>
          <w:spacing w:val="-2"/>
          <w:w w:val="95"/>
          <w:sz w:val="19"/>
        </w:rPr>
        <w:t xml:space="preserve"> </w:t>
      </w:r>
      <w:r>
        <w:rPr>
          <w:color w:val="1A171C"/>
          <w:w w:val="95"/>
          <w:sz w:val="19"/>
        </w:rPr>
        <w:t>of the use</w:t>
      </w:r>
      <w:r>
        <w:rPr>
          <w:color w:val="1A171C"/>
          <w:spacing w:val="-1"/>
          <w:w w:val="95"/>
          <w:sz w:val="19"/>
        </w:rPr>
        <w:t xml:space="preserve"> </w:t>
      </w:r>
      <w:r>
        <w:rPr>
          <w:color w:val="1A171C"/>
          <w:w w:val="95"/>
          <w:sz w:val="19"/>
        </w:rPr>
        <w:t>of a specific</w:t>
      </w:r>
      <w:r>
        <w:rPr>
          <w:color w:val="1A171C"/>
          <w:spacing w:val="-3"/>
          <w:w w:val="95"/>
          <w:sz w:val="19"/>
        </w:rPr>
        <w:t xml:space="preserve"> </w:t>
      </w:r>
      <w:r>
        <w:rPr>
          <w:color w:val="1A171C"/>
          <w:w w:val="95"/>
          <w:sz w:val="19"/>
        </w:rPr>
        <w:t>payment instrument,</w:t>
      </w:r>
      <w:r>
        <w:rPr>
          <w:color w:val="1A171C"/>
          <w:spacing w:val="-1"/>
          <w:w w:val="95"/>
          <w:sz w:val="19"/>
        </w:rPr>
        <w:t xml:space="preserve"> </w:t>
      </w:r>
      <w:r>
        <w:rPr>
          <w:color w:val="1A171C"/>
          <w:w w:val="95"/>
          <w:sz w:val="19"/>
        </w:rPr>
        <w:t>including the use</w:t>
      </w:r>
      <w:r>
        <w:rPr>
          <w:color w:val="1A171C"/>
          <w:spacing w:val="-1"/>
          <w:w w:val="95"/>
          <w:sz w:val="19"/>
        </w:rPr>
        <w:t xml:space="preserve"> </w:t>
      </w:r>
      <w:r>
        <w:rPr>
          <w:color w:val="1A171C"/>
          <w:w w:val="95"/>
          <w:sz w:val="19"/>
        </w:rPr>
        <w:t>of the user’s personalised</w:t>
      </w:r>
      <w:r>
        <w:rPr>
          <w:color w:val="1A171C"/>
          <w:sz w:val="19"/>
        </w:rPr>
        <w:t xml:space="preserve"> </w:t>
      </w:r>
      <w:r>
        <w:rPr>
          <w:color w:val="1A171C"/>
          <w:spacing w:val="-2"/>
          <w:sz w:val="19"/>
        </w:rPr>
        <w:t>security</w:t>
      </w:r>
      <w:r>
        <w:rPr>
          <w:color w:val="1A171C"/>
          <w:spacing w:val="11"/>
          <w:sz w:val="19"/>
        </w:rPr>
        <w:t xml:space="preserve"> </w:t>
      </w:r>
      <w:r>
        <w:rPr>
          <w:color w:val="1A171C"/>
          <w:spacing w:val="-2"/>
          <w:sz w:val="19"/>
        </w:rPr>
        <w:t>credentials;</w:t>
      </w:r>
    </w:p>
    <w:p w14:paraId="1FE1E352" w14:textId="77777777" w:rsidR="00B60704" w:rsidRDefault="00B60704">
      <w:pPr>
        <w:spacing w:line="230" w:lineRule="auto"/>
        <w:jc w:val="both"/>
        <w:rPr>
          <w:sz w:val="19"/>
        </w:rPr>
        <w:sectPr w:rsidR="00B60704">
          <w:pgSz w:w="11910" w:h="16840"/>
          <w:pgMar w:top="1180" w:right="1220" w:bottom="280" w:left="1240" w:header="843" w:footer="0" w:gutter="0"/>
          <w:cols w:space="720"/>
        </w:sectPr>
      </w:pPr>
    </w:p>
    <w:p w14:paraId="37DA7F5B" w14:textId="77777777" w:rsidR="00B60704" w:rsidRDefault="00B60704">
      <w:pPr>
        <w:pStyle w:val="BodyText"/>
        <w:spacing w:before="3"/>
        <w:rPr>
          <w:sz w:val="23"/>
        </w:rPr>
      </w:pPr>
    </w:p>
    <w:p w14:paraId="5454933C" w14:textId="77777777" w:rsidR="00B60704" w:rsidRDefault="001F055C">
      <w:pPr>
        <w:pStyle w:val="ListParagraph"/>
        <w:numPr>
          <w:ilvl w:val="0"/>
          <w:numId w:val="143"/>
        </w:numPr>
        <w:tabs>
          <w:tab w:val="left" w:pos="521"/>
        </w:tabs>
        <w:spacing w:before="107" w:line="230" w:lineRule="auto"/>
        <w:ind w:right="108" w:hanging="398"/>
        <w:jc w:val="both"/>
        <w:rPr>
          <w:sz w:val="19"/>
        </w:rPr>
      </w:pPr>
      <w:r>
        <w:rPr>
          <w:color w:val="1A171C"/>
          <w:w w:val="95"/>
          <w:sz w:val="19"/>
        </w:rPr>
        <w:t>‘strong</w:t>
      </w:r>
      <w:r>
        <w:rPr>
          <w:color w:val="1A171C"/>
          <w:spacing w:val="-3"/>
          <w:w w:val="95"/>
          <w:sz w:val="19"/>
        </w:rPr>
        <w:t xml:space="preserve"> </w:t>
      </w:r>
      <w:r>
        <w:rPr>
          <w:color w:val="1A171C"/>
          <w:w w:val="95"/>
          <w:sz w:val="19"/>
        </w:rPr>
        <w:t>customer</w:t>
      </w:r>
      <w:r>
        <w:rPr>
          <w:color w:val="1A171C"/>
          <w:spacing w:val="-4"/>
          <w:w w:val="95"/>
          <w:sz w:val="19"/>
        </w:rPr>
        <w:t xml:space="preserve"> </w:t>
      </w:r>
      <w:r>
        <w:rPr>
          <w:color w:val="1A171C"/>
          <w:w w:val="95"/>
          <w:sz w:val="19"/>
        </w:rPr>
        <w:t>authentication’</w:t>
      </w:r>
      <w:r>
        <w:rPr>
          <w:color w:val="1A171C"/>
          <w:spacing w:val="-3"/>
          <w:w w:val="95"/>
          <w:sz w:val="19"/>
        </w:rPr>
        <w:t xml:space="preserve"> </w:t>
      </w:r>
      <w:r>
        <w:rPr>
          <w:color w:val="1A171C"/>
          <w:w w:val="95"/>
          <w:sz w:val="19"/>
        </w:rPr>
        <w:t>means</w:t>
      </w:r>
      <w:r>
        <w:rPr>
          <w:color w:val="1A171C"/>
          <w:spacing w:val="-4"/>
          <w:w w:val="95"/>
          <w:sz w:val="19"/>
        </w:rPr>
        <w:t xml:space="preserve"> </w:t>
      </w:r>
      <w:r>
        <w:rPr>
          <w:color w:val="1A171C"/>
          <w:w w:val="95"/>
          <w:sz w:val="19"/>
        </w:rPr>
        <w:t>an</w:t>
      </w:r>
      <w:r>
        <w:rPr>
          <w:color w:val="1A171C"/>
          <w:spacing w:val="-3"/>
          <w:w w:val="95"/>
          <w:sz w:val="19"/>
        </w:rPr>
        <w:t xml:space="preserve"> </w:t>
      </w:r>
      <w:r>
        <w:rPr>
          <w:color w:val="1A171C"/>
          <w:w w:val="95"/>
          <w:sz w:val="19"/>
        </w:rPr>
        <w:t>authentication</w:t>
      </w:r>
      <w:r>
        <w:rPr>
          <w:color w:val="1A171C"/>
          <w:spacing w:val="-5"/>
          <w:w w:val="95"/>
          <w:sz w:val="19"/>
        </w:rPr>
        <w:t xml:space="preserve"> </w:t>
      </w:r>
      <w:r>
        <w:rPr>
          <w:color w:val="1A171C"/>
          <w:w w:val="95"/>
          <w:sz w:val="19"/>
        </w:rPr>
        <w:t>based</w:t>
      </w:r>
      <w:r>
        <w:rPr>
          <w:color w:val="1A171C"/>
          <w:spacing w:val="-4"/>
          <w:w w:val="95"/>
          <w:sz w:val="19"/>
        </w:rPr>
        <w:t xml:space="preserve"> </w:t>
      </w:r>
      <w:r>
        <w:rPr>
          <w:color w:val="1A171C"/>
          <w:w w:val="95"/>
          <w:sz w:val="19"/>
        </w:rPr>
        <w:t>on</w:t>
      </w:r>
      <w:r>
        <w:rPr>
          <w:color w:val="1A171C"/>
          <w:spacing w:val="-3"/>
          <w:w w:val="95"/>
          <w:sz w:val="19"/>
        </w:rPr>
        <w:t xml:space="preserve"> </w:t>
      </w:r>
      <w:r>
        <w:rPr>
          <w:color w:val="1A171C"/>
          <w:w w:val="95"/>
          <w:sz w:val="19"/>
        </w:rPr>
        <w:t>the</w:t>
      </w:r>
      <w:r>
        <w:rPr>
          <w:color w:val="1A171C"/>
          <w:spacing w:val="-4"/>
          <w:w w:val="95"/>
          <w:sz w:val="19"/>
        </w:rPr>
        <w:t xml:space="preserve"> </w:t>
      </w:r>
      <w:r>
        <w:rPr>
          <w:color w:val="1A171C"/>
          <w:w w:val="95"/>
          <w:sz w:val="19"/>
        </w:rPr>
        <w:t>use</w:t>
      </w:r>
      <w:r>
        <w:rPr>
          <w:color w:val="1A171C"/>
          <w:spacing w:val="-4"/>
          <w:w w:val="95"/>
          <w:sz w:val="19"/>
        </w:rPr>
        <w:t xml:space="preserve"> </w:t>
      </w:r>
      <w:r>
        <w:rPr>
          <w:color w:val="1A171C"/>
          <w:w w:val="95"/>
          <w:sz w:val="19"/>
        </w:rPr>
        <w:t>of</w:t>
      </w:r>
      <w:r>
        <w:rPr>
          <w:color w:val="1A171C"/>
          <w:spacing w:val="-3"/>
          <w:w w:val="95"/>
          <w:sz w:val="19"/>
        </w:rPr>
        <w:t xml:space="preserve"> </w:t>
      </w:r>
      <w:r>
        <w:rPr>
          <w:color w:val="1A171C"/>
          <w:w w:val="95"/>
          <w:sz w:val="19"/>
        </w:rPr>
        <w:t>two</w:t>
      </w:r>
      <w:r>
        <w:rPr>
          <w:color w:val="1A171C"/>
          <w:spacing w:val="-4"/>
          <w:w w:val="95"/>
          <w:sz w:val="19"/>
        </w:rPr>
        <w:t xml:space="preserve"> </w:t>
      </w:r>
      <w:r>
        <w:rPr>
          <w:color w:val="1A171C"/>
          <w:w w:val="95"/>
          <w:sz w:val="19"/>
        </w:rPr>
        <w:t>or</w:t>
      </w:r>
      <w:r>
        <w:rPr>
          <w:color w:val="1A171C"/>
          <w:spacing w:val="-4"/>
          <w:w w:val="95"/>
          <w:sz w:val="19"/>
        </w:rPr>
        <w:t xml:space="preserve"> </w:t>
      </w:r>
      <w:r>
        <w:rPr>
          <w:color w:val="1A171C"/>
          <w:w w:val="95"/>
          <w:sz w:val="19"/>
        </w:rPr>
        <w:t>more</w:t>
      </w:r>
      <w:r>
        <w:rPr>
          <w:color w:val="1A171C"/>
          <w:spacing w:val="-3"/>
          <w:w w:val="95"/>
          <w:sz w:val="19"/>
        </w:rPr>
        <w:t xml:space="preserve"> </w:t>
      </w:r>
      <w:r>
        <w:rPr>
          <w:color w:val="1A171C"/>
          <w:w w:val="95"/>
          <w:sz w:val="19"/>
        </w:rPr>
        <w:t>elements</w:t>
      </w:r>
      <w:r>
        <w:rPr>
          <w:color w:val="1A171C"/>
          <w:spacing w:val="-4"/>
          <w:w w:val="95"/>
          <w:sz w:val="19"/>
        </w:rPr>
        <w:t xml:space="preserve"> </w:t>
      </w:r>
      <w:r>
        <w:rPr>
          <w:color w:val="1A171C"/>
          <w:w w:val="95"/>
          <w:sz w:val="19"/>
        </w:rPr>
        <w:t>categorised</w:t>
      </w:r>
      <w:r>
        <w:rPr>
          <w:color w:val="1A171C"/>
          <w:spacing w:val="-5"/>
          <w:w w:val="95"/>
          <w:sz w:val="19"/>
        </w:rPr>
        <w:t xml:space="preserve"> </w:t>
      </w:r>
      <w:r>
        <w:rPr>
          <w:color w:val="1A171C"/>
          <w:w w:val="95"/>
          <w:sz w:val="19"/>
        </w:rPr>
        <w:t>as</w:t>
      </w:r>
      <w:r>
        <w:rPr>
          <w:color w:val="1A171C"/>
          <w:sz w:val="19"/>
        </w:rPr>
        <w:t xml:space="preserve"> knowledge (something only the user knows), possession (something only the user possesses) and inherence (something</w:t>
      </w:r>
      <w:r>
        <w:rPr>
          <w:color w:val="1A171C"/>
          <w:spacing w:val="-1"/>
          <w:sz w:val="19"/>
        </w:rPr>
        <w:t xml:space="preserve"> </w:t>
      </w:r>
      <w:r>
        <w:rPr>
          <w:color w:val="1A171C"/>
          <w:sz w:val="19"/>
        </w:rPr>
        <w:t>the</w:t>
      </w:r>
      <w:r>
        <w:rPr>
          <w:color w:val="1A171C"/>
          <w:spacing w:val="-1"/>
          <w:sz w:val="19"/>
        </w:rPr>
        <w:t xml:space="preserve"> </w:t>
      </w:r>
      <w:r>
        <w:rPr>
          <w:color w:val="1A171C"/>
          <w:sz w:val="19"/>
        </w:rPr>
        <w:t>user</w:t>
      </w:r>
      <w:r>
        <w:rPr>
          <w:color w:val="1A171C"/>
          <w:spacing w:val="-2"/>
          <w:sz w:val="19"/>
        </w:rPr>
        <w:t xml:space="preserve"> </w:t>
      </w:r>
      <w:r>
        <w:rPr>
          <w:color w:val="1A171C"/>
          <w:sz w:val="19"/>
        </w:rPr>
        <w:t>is)</w:t>
      </w:r>
      <w:r>
        <w:rPr>
          <w:color w:val="1A171C"/>
          <w:spacing w:val="-1"/>
          <w:sz w:val="19"/>
        </w:rPr>
        <w:t xml:space="preserve"> </w:t>
      </w:r>
      <w:r>
        <w:rPr>
          <w:color w:val="1A171C"/>
          <w:sz w:val="19"/>
        </w:rPr>
        <w:t>that</w:t>
      </w:r>
      <w:r>
        <w:rPr>
          <w:color w:val="1A171C"/>
          <w:spacing w:val="-1"/>
          <w:sz w:val="19"/>
        </w:rPr>
        <w:t xml:space="preserve"> </w:t>
      </w:r>
      <w:r>
        <w:rPr>
          <w:color w:val="1A171C"/>
          <w:sz w:val="19"/>
        </w:rPr>
        <w:t>are</w:t>
      </w:r>
      <w:r>
        <w:rPr>
          <w:color w:val="1A171C"/>
          <w:spacing w:val="-2"/>
          <w:sz w:val="19"/>
        </w:rPr>
        <w:t xml:space="preserve"> </w:t>
      </w:r>
      <w:r>
        <w:rPr>
          <w:color w:val="1A171C"/>
          <w:sz w:val="19"/>
        </w:rPr>
        <w:t>independent,</w:t>
      </w:r>
      <w:r>
        <w:rPr>
          <w:color w:val="1A171C"/>
          <w:spacing w:val="-1"/>
          <w:sz w:val="19"/>
        </w:rPr>
        <w:t xml:space="preserve"> </w:t>
      </w:r>
      <w:r>
        <w:rPr>
          <w:color w:val="1A171C"/>
          <w:sz w:val="19"/>
        </w:rPr>
        <w:t>in</w:t>
      </w:r>
      <w:r>
        <w:rPr>
          <w:color w:val="1A171C"/>
          <w:spacing w:val="-1"/>
          <w:sz w:val="19"/>
        </w:rPr>
        <w:t xml:space="preserve"> </w:t>
      </w:r>
      <w:r>
        <w:rPr>
          <w:color w:val="1A171C"/>
          <w:sz w:val="19"/>
        </w:rPr>
        <w:t>that</w:t>
      </w:r>
      <w:r>
        <w:rPr>
          <w:color w:val="1A171C"/>
          <w:spacing w:val="-1"/>
          <w:sz w:val="19"/>
        </w:rPr>
        <w:t xml:space="preserve"> </w:t>
      </w:r>
      <w:r>
        <w:rPr>
          <w:color w:val="1A171C"/>
          <w:sz w:val="19"/>
        </w:rPr>
        <w:t>the</w:t>
      </w:r>
      <w:r>
        <w:rPr>
          <w:color w:val="1A171C"/>
          <w:spacing w:val="-1"/>
          <w:sz w:val="19"/>
        </w:rPr>
        <w:t xml:space="preserve"> </w:t>
      </w:r>
      <w:r>
        <w:rPr>
          <w:color w:val="1A171C"/>
          <w:sz w:val="19"/>
        </w:rPr>
        <w:t>breach</w:t>
      </w:r>
      <w:r>
        <w:rPr>
          <w:color w:val="1A171C"/>
          <w:spacing w:val="-2"/>
          <w:sz w:val="19"/>
        </w:rPr>
        <w:t xml:space="preserve"> </w:t>
      </w:r>
      <w:r>
        <w:rPr>
          <w:color w:val="1A171C"/>
          <w:sz w:val="19"/>
        </w:rPr>
        <w:t>of</w:t>
      </w:r>
      <w:r>
        <w:rPr>
          <w:color w:val="1A171C"/>
          <w:spacing w:val="-1"/>
          <w:sz w:val="19"/>
        </w:rPr>
        <w:t xml:space="preserve"> </w:t>
      </w:r>
      <w:r>
        <w:rPr>
          <w:color w:val="1A171C"/>
          <w:sz w:val="19"/>
        </w:rPr>
        <w:t>one</w:t>
      </w:r>
      <w:r>
        <w:rPr>
          <w:color w:val="1A171C"/>
          <w:spacing w:val="-1"/>
          <w:sz w:val="19"/>
        </w:rPr>
        <w:t xml:space="preserve"> </w:t>
      </w:r>
      <w:r>
        <w:rPr>
          <w:color w:val="1A171C"/>
          <w:sz w:val="19"/>
        </w:rPr>
        <w:t>does</w:t>
      </w:r>
      <w:r>
        <w:rPr>
          <w:color w:val="1A171C"/>
          <w:spacing w:val="-1"/>
          <w:sz w:val="19"/>
        </w:rPr>
        <w:t xml:space="preserve"> </w:t>
      </w:r>
      <w:r>
        <w:rPr>
          <w:color w:val="1A171C"/>
          <w:sz w:val="19"/>
        </w:rPr>
        <w:t>not</w:t>
      </w:r>
      <w:r>
        <w:rPr>
          <w:color w:val="1A171C"/>
          <w:spacing w:val="-1"/>
          <w:sz w:val="19"/>
        </w:rPr>
        <w:t xml:space="preserve"> </w:t>
      </w:r>
      <w:r>
        <w:rPr>
          <w:color w:val="1A171C"/>
          <w:sz w:val="19"/>
        </w:rPr>
        <w:t>compromise</w:t>
      </w:r>
      <w:r>
        <w:rPr>
          <w:color w:val="1A171C"/>
          <w:spacing w:val="-2"/>
          <w:sz w:val="19"/>
        </w:rPr>
        <w:t xml:space="preserve"> </w:t>
      </w:r>
      <w:r>
        <w:rPr>
          <w:color w:val="1A171C"/>
          <w:sz w:val="19"/>
        </w:rPr>
        <w:t>the</w:t>
      </w:r>
      <w:r>
        <w:rPr>
          <w:color w:val="1A171C"/>
          <w:spacing w:val="-1"/>
          <w:sz w:val="19"/>
        </w:rPr>
        <w:t xml:space="preserve"> </w:t>
      </w:r>
      <w:r>
        <w:rPr>
          <w:color w:val="1A171C"/>
          <w:sz w:val="19"/>
        </w:rPr>
        <w:t>reliability</w:t>
      </w:r>
      <w:r>
        <w:rPr>
          <w:color w:val="1A171C"/>
          <w:spacing w:val="-3"/>
          <w:sz w:val="19"/>
        </w:rPr>
        <w:t xml:space="preserve"> </w:t>
      </w:r>
      <w:r>
        <w:rPr>
          <w:color w:val="1A171C"/>
          <w:sz w:val="19"/>
        </w:rPr>
        <w:t xml:space="preserve">of </w:t>
      </w:r>
      <w:r>
        <w:rPr>
          <w:color w:val="1A171C"/>
          <w:w w:val="95"/>
          <w:sz w:val="19"/>
        </w:rPr>
        <w:t>the</w:t>
      </w:r>
      <w:r>
        <w:rPr>
          <w:color w:val="1A171C"/>
          <w:spacing w:val="17"/>
          <w:sz w:val="19"/>
        </w:rPr>
        <w:t xml:space="preserve"> </w:t>
      </w:r>
      <w:r>
        <w:rPr>
          <w:color w:val="1A171C"/>
          <w:w w:val="95"/>
          <w:sz w:val="19"/>
        </w:rPr>
        <w:t>others,</w:t>
      </w:r>
      <w:r>
        <w:rPr>
          <w:color w:val="1A171C"/>
          <w:spacing w:val="15"/>
          <w:sz w:val="19"/>
        </w:rPr>
        <w:t xml:space="preserve"> </w:t>
      </w:r>
      <w:r>
        <w:rPr>
          <w:color w:val="1A171C"/>
          <w:w w:val="95"/>
          <w:sz w:val="19"/>
        </w:rPr>
        <w:t>and</w:t>
      </w:r>
      <w:r>
        <w:rPr>
          <w:color w:val="1A171C"/>
          <w:spacing w:val="18"/>
          <w:sz w:val="19"/>
        </w:rPr>
        <w:t xml:space="preserve"> </w:t>
      </w:r>
      <w:r>
        <w:rPr>
          <w:color w:val="1A171C"/>
          <w:w w:val="95"/>
          <w:sz w:val="19"/>
        </w:rPr>
        <w:t>is</w:t>
      </w:r>
      <w:r>
        <w:rPr>
          <w:color w:val="1A171C"/>
          <w:spacing w:val="18"/>
          <w:sz w:val="19"/>
        </w:rPr>
        <w:t xml:space="preserve"> </w:t>
      </w:r>
      <w:r>
        <w:rPr>
          <w:color w:val="1A171C"/>
          <w:w w:val="95"/>
          <w:sz w:val="19"/>
        </w:rPr>
        <w:t>designed</w:t>
      </w:r>
      <w:r>
        <w:rPr>
          <w:color w:val="1A171C"/>
          <w:spacing w:val="17"/>
          <w:sz w:val="19"/>
        </w:rPr>
        <w:t xml:space="preserve"> </w:t>
      </w:r>
      <w:r>
        <w:rPr>
          <w:color w:val="1A171C"/>
          <w:w w:val="95"/>
          <w:sz w:val="19"/>
        </w:rPr>
        <w:t>in</w:t>
      </w:r>
      <w:r>
        <w:rPr>
          <w:color w:val="1A171C"/>
          <w:spacing w:val="18"/>
          <w:sz w:val="19"/>
        </w:rPr>
        <w:t xml:space="preserve"> </w:t>
      </w:r>
      <w:r>
        <w:rPr>
          <w:color w:val="1A171C"/>
          <w:w w:val="95"/>
          <w:sz w:val="19"/>
        </w:rPr>
        <w:t>such</w:t>
      </w:r>
      <w:r>
        <w:rPr>
          <w:color w:val="1A171C"/>
          <w:spacing w:val="17"/>
          <w:sz w:val="19"/>
        </w:rPr>
        <w:t xml:space="preserve"> </w:t>
      </w:r>
      <w:r>
        <w:rPr>
          <w:color w:val="1A171C"/>
          <w:w w:val="95"/>
          <w:sz w:val="19"/>
        </w:rPr>
        <w:t>a</w:t>
      </w:r>
      <w:r>
        <w:rPr>
          <w:color w:val="1A171C"/>
          <w:spacing w:val="18"/>
          <w:sz w:val="19"/>
        </w:rPr>
        <w:t xml:space="preserve"> </w:t>
      </w:r>
      <w:r>
        <w:rPr>
          <w:color w:val="1A171C"/>
          <w:w w:val="95"/>
          <w:sz w:val="19"/>
        </w:rPr>
        <w:t>way</w:t>
      </w:r>
      <w:r>
        <w:rPr>
          <w:color w:val="1A171C"/>
          <w:spacing w:val="17"/>
          <w:sz w:val="19"/>
        </w:rPr>
        <w:t xml:space="preserve"> </w:t>
      </w:r>
      <w:r>
        <w:rPr>
          <w:color w:val="1A171C"/>
          <w:w w:val="95"/>
          <w:sz w:val="19"/>
        </w:rPr>
        <w:t>as</w:t>
      </w:r>
      <w:r>
        <w:rPr>
          <w:color w:val="1A171C"/>
          <w:spacing w:val="17"/>
          <w:sz w:val="19"/>
        </w:rPr>
        <w:t xml:space="preserve"> </w:t>
      </w:r>
      <w:r>
        <w:rPr>
          <w:color w:val="1A171C"/>
          <w:w w:val="95"/>
          <w:sz w:val="19"/>
        </w:rPr>
        <w:t>to</w:t>
      </w:r>
      <w:r>
        <w:rPr>
          <w:color w:val="1A171C"/>
          <w:spacing w:val="18"/>
          <w:sz w:val="19"/>
        </w:rPr>
        <w:t xml:space="preserve"> </w:t>
      </w:r>
      <w:r>
        <w:rPr>
          <w:color w:val="1A171C"/>
          <w:w w:val="95"/>
          <w:sz w:val="19"/>
        </w:rPr>
        <w:t>protect</w:t>
      </w:r>
      <w:r>
        <w:rPr>
          <w:color w:val="1A171C"/>
          <w:spacing w:val="16"/>
          <w:sz w:val="19"/>
        </w:rPr>
        <w:t xml:space="preserve"> </w:t>
      </w:r>
      <w:r>
        <w:rPr>
          <w:color w:val="1A171C"/>
          <w:w w:val="95"/>
          <w:sz w:val="19"/>
        </w:rPr>
        <w:t>the</w:t>
      </w:r>
      <w:r>
        <w:rPr>
          <w:color w:val="1A171C"/>
          <w:spacing w:val="18"/>
          <w:sz w:val="19"/>
        </w:rPr>
        <w:t xml:space="preserve"> </w:t>
      </w:r>
      <w:r>
        <w:rPr>
          <w:color w:val="1A171C"/>
          <w:w w:val="95"/>
          <w:sz w:val="19"/>
        </w:rPr>
        <w:t>confidentiality</w:t>
      </w:r>
      <w:r>
        <w:rPr>
          <w:color w:val="1A171C"/>
          <w:spacing w:val="15"/>
          <w:sz w:val="19"/>
        </w:rPr>
        <w:t xml:space="preserve"> </w:t>
      </w:r>
      <w:r>
        <w:rPr>
          <w:color w:val="1A171C"/>
          <w:w w:val="95"/>
          <w:sz w:val="19"/>
        </w:rPr>
        <w:t>of</w:t>
      </w:r>
      <w:r>
        <w:rPr>
          <w:color w:val="1A171C"/>
          <w:spacing w:val="18"/>
          <w:sz w:val="19"/>
        </w:rPr>
        <w:t xml:space="preserve"> </w:t>
      </w:r>
      <w:r>
        <w:rPr>
          <w:color w:val="1A171C"/>
          <w:w w:val="95"/>
          <w:sz w:val="19"/>
        </w:rPr>
        <w:t>the</w:t>
      </w:r>
      <w:r>
        <w:rPr>
          <w:color w:val="1A171C"/>
          <w:spacing w:val="17"/>
          <w:sz w:val="19"/>
        </w:rPr>
        <w:t xml:space="preserve"> </w:t>
      </w:r>
      <w:r>
        <w:rPr>
          <w:color w:val="1A171C"/>
          <w:w w:val="95"/>
          <w:sz w:val="19"/>
        </w:rPr>
        <w:t>authentication</w:t>
      </w:r>
      <w:r>
        <w:rPr>
          <w:color w:val="1A171C"/>
          <w:spacing w:val="16"/>
          <w:sz w:val="19"/>
        </w:rPr>
        <w:t xml:space="preserve"> </w:t>
      </w:r>
      <w:r>
        <w:rPr>
          <w:color w:val="1A171C"/>
          <w:w w:val="95"/>
          <w:sz w:val="19"/>
        </w:rPr>
        <w:t>data;</w:t>
      </w:r>
    </w:p>
    <w:p w14:paraId="4BA14215" w14:textId="77777777" w:rsidR="00B60704" w:rsidRDefault="00B60704">
      <w:pPr>
        <w:pStyle w:val="BodyText"/>
        <w:rPr>
          <w:sz w:val="22"/>
        </w:rPr>
      </w:pPr>
    </w:p>
    <w:p w14:paraId="0470FEF1" w14:textId="77777777" w:rsidR="00B60704" w:rsidRDefault="00B60704">
      <w:pPr>
        <w:pStyle w:val="BodyText"/>
        <w:rPr>
          <w:sz w:val="17"/>
        </w:rPr>
      </w:pPr>
    </w:p>
    <w:p w14:paraId="7DF118D2" w14:textId="77777777" w:rsidR="00B60704" w:rsidRDefault="001F055C">
      <w:pPr>
        <w:pStyle w:val="ListParagraph"/>
        <w:numPr>
          <w:ilvl w:val="0"/>
          <w:numId w:val="143"/>
        </w:numPr>
        <w:tabs>
          <w:tab w:val="left" w:pos="521"/>
        </w:tabs>
        <w:spacing w:line="230" w:lineRule="auto"/>
        <w:ind w:right="106" w:hanging="398"/>
        <w:jc w:val="both"/>
        <w:rPr>
          <w:sz w:val="19"/>
        </w:rPr>
      </w:pPr>
      <w:r>
        <w:rPr>
          <w:color w:val="1A171C"/>
          <w:sz w:val="19"/>
        </w:rPr>
        <w:t>‘personalised</w:t>
      </w:r>
      <w:r>
        <w:rPr>
          <w:color w:val="1A171C"/>
          <w:spacing w:val="-11"/>
          <w:sz w:val="19"/>
        </w:rPr>
        <w:t xml:space="preserve"> </w:t>
      </w:r>
      <w:r>
        <w:rPr>
          <w:color w:val="1A171C"/>
          <w:sz w:val="19"/>
        </w:rPr>
        <w:t>security</w:t>
      </w:r>
      <w:r>
        <w:rPr>
          <w:color w:val="1A171C"/>
          <w:spacing w:val="-10"/>
          <w:sz w:val="19"/>
        </w:rPr>
        <w:t xml:space="preserve"> </w:t>
      </w:r>
      <w:r>
        <w:rPr>
          <w:color w:val="1A171C"/>
          <w:sz w:val="19"/>
        </w:rPr>
        <w:t>credentials’</w:t>
      </w:r>
      <w:r>
        <w:rPr>
          <w:color w:val="1A171C"/>
          <w:spacing w:val="-11"/>
          <w:sz w:val="19"/>
        </w:rPr>
        <w:t xml:space="preserve"> </w:t>
      </w:r>
      <w:r>
        <w:rPr>
          <w:color w:val="1A171C"/>
          <w:sz w:val="19"/>
        </w:rPr>
        <w:t>means</w:t>
      </w:r>
      <w:r>
        <w:rPr>
          <w:color w:val="1A171C"/>
          <w:spacing w:val="-10"/>
          <w:sz w:val="19"/>
        </w:rPr>
        <w:t xml:space="preserve"> </w:t>
      </w:r>
      <w:r>
        <w:rPr>
          <w:color w:val="1A171C"/>
          <w:sz w:val="19"/>
        </w:rPr>
        <w:t>personalised</w:t>
      </w:r>
      <w:r>
        <w:rPr>
          <w:color w:val="1A171C"/>
          <w:spacing w:val="-11"/>
          <w:sz w:val="19"/>
        </w:rPr>
        <w:t xml:space="preserve"> </w:t>
      </w:r>
      <w:r>
        <w:rPr>
          <w:color w:val="1A171C"/>
          <w:sz w:val="19"/>
        </w:rPr>
        <w:t>features</w:t>
      </w:r>
      <w:r>
        <w:rPr>
          <w:color w:val="1A171C"/>
          <w:spacing w:val="-10"/>
          <w:sz w:val="19"/>
        </w:rPr>
        <w:t xml:space="preserve"> </w:t>
      </w:r>
      <w:r>
        <w:rPr>
          <w:color w:val="1A171C"/>
          <w:sz w:val="19"/>
        </w:rPr>
        <w:t>provided</w:t>
      </w:r>
      <w:r>
        <w:rPr>
          <w:color w:val="1A171C"/>
          <w:spacing w:val="-11"/>
          <w:sz w:val="19"/>
        </w:rPr>
        <w:t xml:space="preserve"> </w:t>
      </w:r>
      <w:r>
        <w:rPr>
          <w:color w:val="1A171C"/>
          <w:sz w:val="19"/>
        </w:rPr>
        <w:t>by</w:t>
      </w:r>
      <w:r>
        <w:rPr>
          <w:color w:val="1A171C"/>
          <w:spacing w:val="-10"/>
          <w:sz w:val="19"/>
        </w:rPr>
        <w:t xml:space="preserve"> </w:t>
      </w:r>
      <w:r>
        <w:rPr>
          <w:color w:val="1A171C"/>
          <w:sz w:val="19"/>
        </w:rPr>
        <w:t>the</w:t>
      </w:r>
      <w:r>
        <w:rPr>
          <w:color w:val="1A171C"/>
          <w:spacing w:val="-11"/>
          <w:sz w:val="19"/>
        </w:rPr>
        <w:t xml:space="preserve"> </w:t>
      </w:r>
      <w:r>
        <w:rPr>
          <w:color w:val="1A171C"/>
          <w:sz w:val="19"/>
        </w:rPr>
        <w:t>payment</w:t>
      </w:r>
      <w:r>
        <w:rPr>
          <w:color w:val="1A171C"/>
          <w:spacing w:val="-10"/>
          <w:sz w:val="19"/>
        </w:rPr>
        <w:t xml:space="preserve"> </w:t>
      </w:r>
      <w:r>
        <w:rPr>
          <w:color w:val="1A171C"/>
          <w:sz w:val="19"/>
        </w:rPr>
        <w:t>service</w:t>
      </w:r>
      <w:r>
        <w:rPr>
          <w:color w:val="1A171C"/>
          <w:spacing w:val="-11"/>
          <w:sz w:val="19"/>
        </w:rPr>
        <w:t xml:space="preserve"> </w:t>
      </w:r>
      <w:r>
        <w:rPr>
          <w:color w:val="1A171C"/>
          <w:sz w:val="19"/>
        </w:rPr>
        <w:t>provider</w:t>
      </w:r>
      <w:r>
        <w:rPr>
          <w:color w:val="1A171C"/>
          <w:spacing w:val="-10"/>
          <w:sz w:val="19"/>
        </w:rPr>
        <w:t xml:space="preserve"> </w:t>
      </w:r>
      <w:r>
        <w:rPr>
          <w:color w:val="1A171C"/>
          <w:sz w:val="19"/>
        </w:rPr>
        <w:t>to</w:t>
      </w:r>
      <w:r>
        <w:rPr>
          <w:color w:val="1A171C"/>
          <w:spacing w:val="-10"/>
          <w:sz w:val="19"/>
        </w:rPr>
        <w:t xml:space="preserve"> </w:t>
      </w:r>
      <w:r>
        <w:rPr>
          <w:color w:val="1A171C"/>
          <w:sz w:val="19"/>
        </w:rPr>
        <w:t xml:space="preserve">a </w:t>
      </w:r>
      <w:r>
        <w:rPr>
          <w:color w:val="1A171C"/>
          <w:w w:val="95"/>
          <w:sz w:val="19"/>
        </w:rPr>
        <w:t>payment</w:t>
      </w:r>
      <w:r>
        <w:rPr>
          <w:color w:val="1A171C"/>
          <w:spacing w:val="19"/>
          <w:sz w:val="19"/>
        </w:rPr>
        <w:t xml:space="preserve"> </w:t>
      </w:r>
      <w:r>
        <w:rPr>
          <w:color w:val="1A171C"/>
          <w:w w:val="95"/>
          <w:sz w:val="19"/>
        </w:rPr>
        <w:t>service</w:t>
      </w:r>
      <w:r>
        <w:rPr>
          <w:color w:val="1A171C"/>
          <w:spacing w:val="18"/>
          <w:sz w:val="19"/>
        </w:rPr>
        <w:t xml:space="preserve"> </w:t>
      </w:r>
      <w:r>
        <w:rPr>
          <w:color w:val="1A171C"/>
          <w:w w:val="95"/>
          <w:sz w:val="19"/>
        </w:rPr>
        <w:t>user</w:t>
      </w:r>
      <w:r>
        <w:rPr>
          <w:color w:val="1A171C"/>
          <w:spacing w:val="19"/>
          <w:sz w:val="19"/>
        </w:rPr>
        <w:t xml:space="preserve"> </w:t>
      </w:r>
      <w:r>
        <w:rPr>
          <w:color w:val="1A171C"/>
          <w:w w:val="95"/>
          <w:sz w:val="19"/>
        </w:rPr>
        <w:t>for</w:t>
      </w:r>
      <w:r>
        <w:rPr>
          <w:color w:val="1A171C"/>
          <w:spacing w:val="20"/>
          <w:sz w:val="19"/>
        </w:rPr>
        <w:t xml:space="preserve"> </w:t>
      </w:r>
      <w:r>
        <w:rPr>
          <w:color w:val="1A171C"/>
          <w:w w:val="95"/>
          <w:sz w:val="19"/>
        </w:rPr>
        <w:t>the</w:t>
      </w:r>
      <w:r>
        <w:rPr>
          <w:color w:val="1A171C"/>
          <w:spacing w:val="20"/>
          <w:sz w:val="19"/>
        </w:rPr>
        <w:t xml:space="preserve"> </w:t>
      </w:r>
      <w:r>
        <w:rPr>
          <w:color w:val="1A171C"/>
          <w:w w:val="95"/>
          <w:sz w:val="19"/>
        </w:rPr>
        <w:t>purposes</w:t>
      </w:r>
      <w:r>
        <w:rPr>
          <w:color w:val="1A171C"/>
          <w:spacing w:val="19"/>
          <w:sz w:val="19"/>
        </w:rPr>
        <w:t xml:space="preserve"> </w:t>
      </w:r>
      <w:r>
        <w:rPr>
          <w:color w:val="1A171C"/>
          <w:w w:val="95"/>
          <w:sz w:val="19"/>
        </w:rPr>
        <w:t>of</w:t>
      </w:r>
      <w:r>
        <w:rPr>
          <w:color w:val="1A171C"/>
          <w:spacing w:val="20"/>
          <w:sz w:val="19"/>
        </w:rPr>
        <w:t xml:space="preserve"> </w:t>
      </w:r>
      <w:r>
        <w:rPr>
          <w:color w:val="1A171C"/>
          <w:w w:val="95"/>
          <w:sz w:val="19"/>
        </w:rPr>
        <w:t>authentication;</w:t>
      </w:r>
    </w:p>
    <w:p w14:paraId="2552361D" w14:textId="77777777" w:rsidR="00B60704" w:rsidRDefault="00B60704">
      <w:pPr>
        <w:pStyle w:val="BodyText"/>
        <w:rPr>
          <w:sz w:val="22"/>
        </w:rPr>
      </w:pPr>
    </w:p>
    <w:p w14:paraId="5DF2B9E5" w14:textId="77777777" w:rsidR="00B60704" w:rsidRDefault="00B60704">
      <w:pPr>
        <w:pStyle w:val="BodyText"/>
        <w:spacing w:before="2"/>
        <w:rPr>
          <w:sz w:val="17"/>
        </w:rPr>
      </w:pPr>
    </w:p>
    <w:p w14:paraId="43D26B58" w14:textId="0B074D1A" w:rsidR="00B60704" w:rsidRDefault="001F055C">
      <w:pPr>
        <w:pStyle w:val="ListParagraph"/>
        <w:numPr>
          <w:ilvl w:val="0"/>
          <w:numId w:val="143"/>
        </w:numPr>
        <w:tabs>
          <w:tab w:val="left" w:pos="521"/>
        </w:tabs>
        <w:spacing w:line="230" w:lineRule="auto"/>
        <w:ind w:right="106" w:hanging="398"/>
        <w:jc w:val="both"/>
        <w:rPr>
          <w:sz w:val="19"/>
        </w:rPr>
      </w:pPr>
      <w:r>
        <w:rPr>
          <w:color w:val="1A171C"/>
          <w:w w:val="90"/>
          <w:sz w:val="19"/>
        </w:rPr>
        <w:t>‘sensitive payment data’ means data, including personalised security credentials which can be used to carry out fraud.</w:t>
      </w:r>
      <w:r>
        <w:rPr>
          <w:color w:val="1A171C"/>
          <w:sz w:val="19"/>
        </w:rPr>
        <w:t xml:space="preserve"> </w:t>
      </w:r>
      <w:r>
        <w:rPr>
          <w:color w:val="1A171C"/>
          <w:w w:val="95"/>
          <w:sz w:val="19"/>
        </w:rPr>
        <w:t>For</w:t>
      </w:r>
      <w:r>
        <w:rPr>
          <w:color w:val="1A171C"/>
          <w:spacing w:val="-9"/>
          <w:w w:val="95"/>
          <w:sz w:val="19"/>
        </w:rPr>
        <w:t xml:space="preserve"> </w:t>
      </w:r>
      <w:r>
        <w:rPr>
          <w:color w:val="1A171C"/>
          <w:w w:val="95"/>
          <w:sz w:val="19"/>
        </w:rPr>
        <w:t>the</w:t>
      </w:r>
      <w:r>
        <w:rPr>
          <w:color w:val="1A171C"/>
          <w:spacing w:val="-8"/>
          <w:w w:val="95"/>
          <w:sz w:val="19"/>
        </w:rPr>
        <w:t xml:space="preserve"> </w:t>
      </w:r>
      <w:r>
        <w:rPr>
          <w:color w:val="1A171C"/>
          <w:w w:val="95"/>
          <w:sz w:val="19"/>
        </w:rPr>
        <w:t>activities</w:t>
      </w:r>
      <w:r>
        <w:rPr>
          <w:color w:val="1A171C"/>
          <w:spacing w:val="-9"/>
          <w:w w:val="95"/>
          <w:sz w:val="19"/>
        </w:rPr>
        <w:t xml:space="preserve"> </w:t>
      </w:r>
      <w:r>
        <w:rPr>
          <w:color w:val="1A171C"/>
          <w:w w:val="95"/>
          <w:sz w:val="19"/>
        </w:rPr>
        <w:t>of</w:t>
      </w:r>
      <w:r>
        <w:rPr>
          <w:color w:val="1A171C"/>
          <w:spacing w:val="-8"/>
          <w:w w:val="95"/>
          <w:sz w:val="19"/>
        </w:rPr>
        <w:t xml:space="preserve"> </w:t>
      </w:r>
      <w:r>
        <w:rPr>
          <w:color w:val="1A171C"/>
          <w:w w:val="95"/>
          <w:sz w:val="19"/>
        </w:rPr>
        <w:t>payment</w:t>
      </w:r>
      <w:r>
        <w:rPr>
          <w:color w:val="1A171C"/>
          <w:spacing w:val="-8"/>
          <w:w w:val="95"/>
          <w:sz w:val="19"/>
        </w:rPr>
        <w:t xml:space="preserve"> </w:t>
      </w:r>
      <w:r>
        <w:rPr>
          <w:color w:val="1A171C"/>
          <w:w w:val="95"/>
          <w:sz w:val="19"/>
        </w:rPr>
        <w:t>initiation</w:t>
      </w:r>
      <w:r>
        <w:rPr>
          <w:color w:val="1A171C"/>
          <w:spacing w:val="-9"/>
          <w:w w:val="95"/>
          <w:sz w:val="19"/>
        </w:rPr>
        <w:t xml:space="preserve"> </w:t>
      </w:r>
      <w:r>
        <w:rPr>
          <w:color w:val="1A171C"/>
          <w:w w:val="95"/>
          <w:sz w:val="19"/>
        </w:rPr>
        <w:t>service</w:t>
      </w:r>
      <w:r>
        <w:rPr>
          <w:color w:val="1A171C"/>
          <w:spacing w:val="-8"/>
          <w:w w:val="95"/>
          <w:sz w:val="19"/>
        </w:rPr>
        <w:t xml:space="preserve"> </w:t>
      </w:r>
      <w:r>
        <w:rPr>
          <w:color w:val="1A171C"/>
          <w:w w:val="95"/>
          <w:sz w:val="19"/>
        </w:rPr>
        <w:t>providers</w:t>
      </w:r>
      <w:r>
        <w:rPr>
          <w:color w:val="1A171C"/>
          <w:spacing w:val="-8"/>
          <w:w w:val="95"/>
          <w:sz w:val="19"/>
        </w:rPr>
        <w:t xml:space="preserve"> </w:t>
      </w:r>
      <w:r>
        <w:rPr>
          <w:color w:val="1A171C"/>
          <w:w w:val="95"/>
          <w:sz w:val="19"/>
        </w:rPr>
        <w:t>and</w:t>
      </w:r>
      <w:r>
        <w:rPr>
          <w:color w:val="1A171C"/>
          <w:spacing w:val="-9"/>
          <w:w w:val="95"/>
          <w:sz w:val="19"/>
        </w:rPr>
        <w:t xml:space="preserve"> </w:t>
      </w:r>
      <w:r>
        <w:rPr>
          <w:color w:val="1A171C"/>
          <w:w w:val="95"/>
          <w:sz w:val="19"/>
        </w:rPr>
        <w:t>account</w:t>
      </w:r>
      <w:r>
        <w:rPr>
          <w:color w:val="1A171C"/>
          <w:spacing w:val="-8"/>
          <w:w w:val="95"/>
          <w:sz w:val="19"/>
        </w:rPr>
        <w:t xml:space="preserve"> </w:t>
      </w:r>
      <w:r>
        <w:rPr>
          <w:color w:val="1A171C"/>
          <w:w w:val="95"/>
          <w:sz w:val="19"/>
        </w:rPr>
        <w:t>information</w:t>
      </w:r>
      <w:r>
        <w:rPr>
          <w:color w:val="1A171C"/>
          <w:spacing w:val="-9"/>
          <w:w w:val="95"/>
          <w:sz w:val="19"/>
        </w:rPr>
        <w:t xml:space="preserve"> </w:t>
      </w:r>
      <w:r>
        <w:rPr>
          <w:color w:val="1A171C"/>
          <w:w w:val="95"/>
          <w:sz w:val="19"/>
        </w:rPr>
        <w:t>service</w:t>
      </w:r>
      <w:r>
        <w:rPr>
          <w:color w:val="1A171C"/>
          <w:spacing w:val="-8"/>
          <w:w w:val="95"/>
          <w:sz w:val="19"/>
        </w:rPr>
        <w:t xml:space="preserve"> </w:t>
      </w:r>
      <w:r>
        <w:rPr>
          <w:color w:val="1A171C"/>
          <w:w w:val="95"/>
          <w:sz w:val="19"/>
        </w:rPr>
        <w:t>providers,</w:t>
      </w:r>
      <w:r>
        <w:rPr>
          <w:color w:val="1A171C"/>
          <w:spacing w:val="-8"/>
          <w:w w:val="95"/>
          <w:sz w:val="19"/>
        </w:rPr>
        <w:t xml:space="preserve"> </w:t>
      </w:r>
      <w:r>
        <w:rPr>
          <w:color w:val="1A171C"/>
          <w:w w:val="95"/>
          <w:sz w:val="19"/>
        </w:rPr>
        <w:t>the</w:t>
      </w:r>
      <w:r>
        <w:rPr>
          <w:color w:val="1A171C"/>
          <w:spacing w:val="-9"/>
          <w:w w:val="95"/>
          <w:sz w:val="19"/>
        </w:rPr>
        <w:t xml:space="preserve"> </w:t>
      </w:r>
      <w:r>
        <w:rPr>
          <w:color w:val="1A171C"/>
          <w:w w:val="95"/>
          <w:sz w:val="19"/>
        </w:rPr>
        <w:t>name</w:t>
      </w:r>
      <w:commentRangeStart w:id="196"/>
      <w:r>
        <w:rPr>
          <w:color w:val="1A171C"/>
          <w:spacing w:val="-8"/>
          <w:w w:val="95"/>
          <w:sz w:val="19"/>
        </w:rPr>
        <w:t xml:space="preserve"> </w:t>
      </w:r>
      <w:ins w:id="197" w:author="Ralf Ohlhausen" w:date="2022-06-23T18:43:00Z">
        <w:r w:rsidR="003378B3">
          <w:rPr>
            <w:color w:val="1A171C"/>
            <w:spacing w:val="-8"/>
            <w:w w:val="95"/>
            <w:sz w:val="19"/>
          </w:rPr>
          <w:t xml:space="preserve">or identifier </w:t>
        </w:r>
        <w:commentRangeEnd w:id="196"/>
        <w:r w:rsidR="003378B3">
          <w:rPr>
            <w:rStyle w:val="CommentReference"/>
          </w:rPr>
          <w:commentReference w:id="196"/>
        </w:r>
      </w:ins>
      <w:r>
        <w:rPr>
          <w:color w:val="1A171C"/>
          <w:w w:val="95"/>
          <w:sz w:val="19"/>
        </w:rPr>
        <w:t>of</w:t>
      </w:r>
      <w:r>
        <w:rPr>
          <w:color w:val="1A171C"/>
          <w:spacing w:val="-8"/>
          <w:w w:val="95"/>
          <w:sz w:val="19"/>
        </w:rPr>
        <w:t xml:space="preserve"> </w:t>
      </w:r>
      <w:r>
        <w:rPr>
          <w:color w:val="1A171C"/>
          <w:w w:val="95"/>
          <w:sz w:val="19"/>
        </w:rPr>
        <w:t>the</w:t>
      </w:r>
      <w:r>
        <w:rPr>
          <w:color w:val="1A171C"/>
          <w:sz w:val="19"/>
        </w:rPr>
        <w:t xml:space="preserve"> </w:t>
      </w:r>
      <w:r>
        <w:rPr>
          <w:color w:val="1A171C"/>
          <w:w w:val="95"/>
          <w:sz w:val="19"/>
        </w:rPr>
        <w:t>account</w:t>
      </w:r>
      <w:r>
        <w:rPr>
          <w:color w:val="1A171C"/>
          <w:spacing w:val="18"/>
          <w:sz w:val="19"/>
        </w:rPr>
        <w:t xml:space="preserve"> </w:t>
      </w:r>
      <w:r>
        <w:rPr>
          <w:color w:val="1A171C"/>
          <w:w w:val="95"/>
          <w:sz w:val="19"/>
        </w:rPr>
        <w:t>owner</w:t>
      </w:r>
      <w:r>
        <w:rPr>
          <w:color w:val="1A171C"/>
          <w:spacing w:val="19"/>
          <w:sz w:val="19"/>
        </w:rPr>
        <w:t xml:space="preserve"> </w:t>
      </w:r>
      <w:r>
        <w:rPr>
          <w:color w:val="1A171C"/>
          <w:w w:val="95"/>
          <w:sz w:val="19"/>
        </w:rPr>
        <w:t>and</w:t>
      </w:r>
      <w:r>
        <w:rPr>
          <w:color w:val="1A171C"/>
          <w:spacing w:val="19"/>
          <w:sz w:val="19"/>
        </w:rPr>
        <w:t xml:space="preserve"> </w:t>
      </w:r>
      <w:r>
        <w:rPr>
          <w:color w:val="1A171C"/>
          <w:w w:val="95"/>
          <w:sz w:val="19"/>
        </w:rPr>
        <w:t>the</w:t>
      </w:r>
      <w:r>
        <w:rPr>
          <w:color w:val="1A171C"/>
          <w:spacing w:val="18"/>
          <w:sz w:val="19"/>
        </w:rPr>
        <w:t xml:space="preserve"> </w:t>
      </w:r>
      <w:r>
        <w:rPr>
          <w:color w:val="1A171C"/>
          <w:w w:val="95"/>
          <w:sz w:val="19"/>
        </w:rPr>
        <w:t>account</w:t>
      </w:r>
      <w:r>
        <w:rPr>
          <w:color w:val="1A171C"/>
          <w:spacing w:val="19"/>
          <w:sz w:val="19"/>
        </w:rPr>
        <w:t xml:space="preserve"> </w:t>
      </w:r>
      <w:r>
        <w:rPr>
          <w:color w:val="1A171C"/>
          <w:w w:val="95"/>
          <w:sz w:val="19"/>
        </w:rPr>
        <w:t>number</w:t>
      </w:r>
      <w:r>
        <w:rPr>
          <w:color w:val="1A171C"/>
          <w:spacing w:val="19"/>
          <w:sz w:val="19"/>
        </w:rPr>
        <w:t xml:space="preserve"> </w:t>
      </w:r>
      <w:r>
        <w:rPr>
          <w:color w:val="1A171C"/>
          <w:w w:val="95"/>
          <w:sz w:val="19"/>
        </w:rPr>
        <w:t>do</w:t>
      </w:r>
      <w:r>
        <w:rPr>
          <w:color w:val="1A171C"/>
          <w:spacing w:val="20"/>
          <w:sz w:val="19"/>
        </w:rPr>
        <w:t xml:space="preserve"> </w:t>
      </w:r>
      <w:r>
        <w:rPr>
          <w:color w:val="1A171C"/>
          <w:w w:val="95"/>
          <w:sz w:val="19"/>
        </w:rPr>
        <w:t>not</w:t>
      </w:r>
      <w:r>
        <w:rPr>
          <w:color w:val="1A171C"/>
          <w:spacing w:val="21"/>
          <w:sz w:val="19"/>
        </w:rPr>
        <w:t xml:space="preserve"> </w:t>
      </w:r>
      <w:r>
        <w:rPr>
          <w:color w:val="1A171C"/>
          <w:w w:val="95"/>
          <w:sz w:val="19"/>
        </w:rPr>
        <w:t>constitute</w:t>
      </w:r>
      <w:r>
        <w:rPr>
          <w:color w:val="1A171C"/>
          <w:spacing w:val="18"/>
          <w:sz w:val="19"/>
        </w:rPr>
        <w:t xml:space="preserve"> </w:t>
      </w:r>
      <w:r>
        <w:rPr>
          <w:color w:val="1A171C"/>
          <w:w w:val="95"/>
          <w:sz w:val="19"/>
        </w:rPr>
        <w:t>sensitive</w:t>
      </w:r>
      <w:r>
        <w:rPr>
          <w:color w:val="1A171C"/>
          <w:spacing w:val="16"/>
          <w:sz w:val="19"/>
        </w:rPr>
        <w:t xml:space="preserve"> </w:t>
      </w:r>
      <w:r>
        <w:rPr>
          <w:color w:val="1A171C"/>
          <w:w w:val="95"/>
          <w:sz w:val="19"/>
        </w:rPr>
        <w:t>payment</w:t>
      </w:r>
      <w:r>
        <w:rPr>
          <w:color w:val="1A171C"/>
          <w:spacing w:val="19"/>
          <w:sz w:val="19"/>
        </w:rPr>
        <w:t xml:space="preserve"> </w:t>
      </w:r>
      <w:r>
        <w:rPr>
          <w:color w:val="1A171C"/>
          <w:w w:val="95"/>
          <w:sz w:val="19"/>
        </w:rPr>
        <w:t>data;</w:t>
      </w:r>
    </w:p>
    <w:p w14:paraId="7A6CF10C" w14:textId="77777777" w:rsidR="00B60704" w:rsidRDefault="00B60704">
      <w:pPr>
        <w:pStyle w:val="BodyText"/>
        <w:rPr>
          <w:sz w:val="22"/>
        </w:rPr>
      </w:pPr>
    </w:p>
    <w:p w14:paraId="406850A5" w14:textId="77777777" w:rsidR="00B60704" w:rsidRDefault="00B60704">
      <w:pPr>
        <w:pStyle w:val="BodyText"/>
        <w:spacing w:before="1"/>
        <w:rPr>
          <w:sz w:val="17"/>
        </w:rPr>
      </w:pPr>
    </w:p>
    <w:p w14:paraId="7CEAAA5F" w14:textId="34FB6CF5" w:rsidR="00B60704" w:rsidRDefault="001F055C">
      <w:pPr>
        <w:pStyle w:val="ListParagraph"/>
        <w:numPr>
          <w:ilvl w:val="0"/>
          <w:numId w:val="143"/>
        </w:numPr>
        <w:tabs>
          <w:tab w:val="left" w:pos="521"/>
        </w:tabs>
        <w:spacing w:line="230" w:lineRule="auto"/>
        <w:ind w:right="104" w:hanging="398"/>
        <w:jc w:val="both"/>
        <w:rPr>
          <w:sz w:val="19"/>
        </w:rPr>
      </w:pPr>
      <w:r>
        <w:rPr>
          <w:color w:val="1A171C"/>
          <w:w w:val="95"/>
          <w:sz w:val="19"/>
        </w:rPr>
        <w:t>‘unique</w:t>
      </w:r>
      <w:r>
        <w:rPr>
          <w:color w:val="1A171C"/>
          <w:spacing w:val="-5"/>
          <w:w w:val="95"/>
          <w:sz w:val="19"/>
        </w:rPr>
        <w:t xml:space="preserve"> </w:t>
      </w:r>
      <w:r>
        <w:rPr>
          <w:color w:val="1A171C"/>
          <w:w w:val="95"/>
          <w:sz w:val="19"/>
        </w:rPr>
        <w:t>identifier’</w:t>
      </w:r>
      <w:r>
        <w:rPr>
          <w:color w:val="1A171C"/>
          <w:spacing w:val="-5"/>
          <w:w w:val="95"/>
          <w:sz w:val="19"/>
        </w:rPr>
        <w:t xml:space="preserve"> </w:t>
      </w:r>
      <w:r>
        <w:rPr>
          <w:color w:val="1A171C"/>
          <w:w w:val="95"/>
          <w:sz w:val="19"/>
        </w:rPr>
        <w:t>means</w:t>
      </w:r>
      <w:r>
        <w:rPr>
          <w:color w:val="1A171C"/>
          <w:spacing w:val="-5"/>
          <w:w w:val="95"/>
          <w:sz w:val="19"/>
        </w:rPr>
        <w:t xml:space="preserve"> </w:t>
      </w:r>
      <w:r>
        <w:rPr>
          <w:color w:val="1A171C"/>
          <w:w w:val="95"/>
          <w:sz w:val="19"/>
        </w:rPr>
        <w:t>a</w:t>
      </w:r>
      <w:r>
        <w:rPr>
          <w:color w:val="1A171C"/>
          <w:spacing w:val="-5"/>
          <w:w w:val="95"/>
          <w:sz w:val="19"/>
        </w:rPr>
        <w:t xml:space="preserve"> </w:t>
      </w:r>
      <w:r>
        <w:rPr>
          <w:color w:val="1A171C"/>
          <w:w w:val="95"/>
          <w:sz w:val="19"/>
        </w:rPr>
        <w:t>combination</w:t>
      </w:r>
      <w:r>
        <w:rPr>
          <w:color w:val="1A171C"/>
          <w:spacing w:val="-5"/>
          <w:w w:val="95"/>
          <w:sz w:val="19"/>
        </w:rPr>
        <w:t xml:space="preserve"> </w:t>
      </w:r>
      <w:r>
        <w:rPr>
          <w:color w:val="1A171C"/>
          <w:w w:val="95"/>
          <w:sz w:val="19"/>
        </w:rPr>
        <w:t>of</w:t>
      </w:r>
      <w:r>
        <w:rPr>
          <w:color w:val="1A171C"/>
          <w:spacing w:val="-5"/>
          <w:w w:val="95"/>
          <w:sz w:val="19"/>
        </w:rPr>
        <w:t xml:space="preserve"> </w:t>
      </w:r>
      <w:r>
        <w:rPr>
          <w:color w:val="1A171C"/>
          <w:w w:val="95"/>
          <w:sz w:val="19"/>
        </w:rPr>
        <w:t>letters,</w:t>
      </w:r>
      <w:r>
        <w:rPr>
          <w:color w:val="1A171C"/>
          <w:spacing w:val="-6"/>
          <w:w w:val="95"/>
          <w:sz w:val="19"/>
        </w:rPr>
        <w:t xml:space="preserve"> </w:t>
      </w:r>
      <w:r>
        <w:rPr>
          <w:color w:val="1A171C"/>
          <w:w w:val="95"/>
          <w:sz w:val="19"/>
        </w:rPr>
        <w:t>numbers</w:t>
      </w:r>
      <w:r>
        <w:rPr>
          <w:color w:val="1A171C"/>
          <w:spacing w:val="-5"/>
          <w:w w:val="95"/>
          <w:sz w:val="19"/>
        </w:rPr>
        <w:t xml:space="preserve"> </w:t>
      </w:r>
      <w:r>
        <w:rPr>
          <w:color w:val="1A171C"/>
          <w:w w:val="95"/>
          <w:sz w:val="19"/>
        </w:rPr>
        <w:t>or</w:t>
      </w:r>
      <w:r>
        <w:rPr>
          <w:color w:val="1A171C"/>
          <w:spacing w:val="-5"/>
          <w:w w:val="95"/>
          <w:sz w:val="19"/>
        </w:rPr>
        <w:t xml:space="preserve"> </w:t>
      </w:r>
      <w:r>
        <w:rPr>
          <w:color w:val="1A171C"/>
          <w:w w:val="95"/>
          <w:sz w:val="19"/>
        </w:rPr>
        <w:t>symbols</w:t>
      </w:r>
      <w:r>
        <w:rPr>
          <w:color w:val="1A171C"/>
          <w:spacing w:val="-5"/>
          <w:w w:val="95"/>
          <w:sz w:val="19"/>
        </w:rPr>
        <w:t xml:space="preserve"> </w:t>
      </w:r>
      <w:r>
        <w:rPr>
          <w:color w:val="1A171C"/>
          <w:w w:val="95"/>
          <w:sz w:val="19"/>
        </w:rPr>
        <w:t>specified</w:t>
      </w:r>
      <w:r>
        <w:rPr>
          <w:color w:val="1A171C"/>
          <w:spacing w:val="-6"/>
          <w:w w:val="95"/>
          <w:sz w:val="19"/>
        </w:rPr>
        <w:t xml:space="preserve"> </w:t>
      </w:r>
      <w:r>
        <w:rPr>
          <w:color w:val="1A171C"/>
          <w:w w:val="95"/>
          <w:sz w:val="19"/>
        </w:rPr>
        <w:t>to</w:t>
      </w:r>
      <w:r>
        <w:rPr>
          <w:color w:val="1A171C"/>
          <w:spacing w:val="-5"/>
          <w:w w:val="95"/>
          <w:sz w:val="19"/>
        </w:rPr>
        <w:t xml:space="preserve"> </w:t>
      </w:r>
      <w:r>
        <w:rPr>
          <w:color w:val="1A171C"/>
          <w:w w:val="95"/>
          <w:sz w:val="19"/>
        </w:rPr>
        <w:t>the</w:t>
      </w:r>
      <w:r>
        <w:rPr>
          <w:color w:val="1A171C"/>
          <w:spacing w:val="-5"/>
          <w:w w:val="95"/>
          <w:sz w:val="19"/>
        </w:rPr>
        <w:t xml:space="preserve"> </w:t>
      </w:r>
      <w:r>
        <w:rPr>
          <w:color w:val="1A171C"/>
          <w:w w:val="95"/>
          <w:sz w:val="19"/>
        </w:rPr>
        <w:t>payment</w:t>
      </w:r>
      <w:r>
        <w:rPr>
          <w:color w:val="1A171C"/>
          <w:spacing w:val="-5"/>
          <w:w w:val="95"/>
          <w:sz w:val="19"/>
        </w:rPr>
        <w:t xml:space="preserve"> </w:t>
      </w:r>
      <w:r>
        <w:rPr>
          <w:color w:val="1A171C"/>
          <w:w w:val="95"/>
          <w:sz w:val="19"/>
        </w:rPr>
        <w:t>service</w:t>
      </w:r>
      <w:r>
        <w:rPr>
          <w:color w:val="1A171C"/>
          <w:spacing w:val="-6"/>
          <w:w w:val="95"/>
          <w:sz w:val="19"/>
        </w:rPr>
        <w:t xml:space="preserve"> </w:t>
      </w:r>
      <w:r>
        <w:rPr>
          <w:color w:val="1A171C"/>
          <w:w w:val="95"/>
          <w:sz w:val="19"/>
        </w:rPr>
        <w:t>user</w:t>
      </w:r>
      <w:r>
        <w:rPr>
          <w:color w:val="1A171C"/>
          <w:spacing w:val="-6"/>
          <w:w w:val="95"/>
          <w:sz w:val="19"/>
        </w:rPr>
        <w:t xml:space="preserve"> </w:t>
      </w:r>
      <w:r>
        <w:rPr>
          <w:color w:val="1A171C"/>
          <w:w w:val="95"/>
          <w:sz w:val="19"/>
        </w:rPr>
        <w:t>by</w:t>
      </w:r>
      <w:r>
        <w:rPr>
          <w:color w:val="1A171C"/>
          <w:spacing w:val="-5"/>
          <w:w w:val="95"/>
          <w:sz w:val="19"/>
        </w:rPr>
        <w:t xml:space="preserve"> </w:t>
      </w:r>
      <w:r>
        <w:rPr>
          <w:color w:val="1A171C"/>
          <w:w w:val="95"/>
          <w:sz w:val="19"/>
        </w:rPr>
        <w:t>the</w:t>
      </w:r>
      <w:r>
        <w:rPr>
          <w:color w:val="1A171C"/>
          <w:sz w:val="19"/>
        </w:rPr>
        <w:t xml:space="preserve"> payment</w:t>
      </w:r>
      <w:r>
        <w:rPr>
          <w:color w:val="1A171C"/>
          <w:spacing w:val="-3"/>
          <w:sz w:val="19"/>
        </w:rPr>
        <w:t xml:space="preserve"> </w:t>
      </w:r>
      <w:r>
        <w:rPr>
          <w:color w:val="1A171C"/>
          <w:sz w:val="19"/>
        </w:rPr>
        <w:t>service</w:t>
      </w:r>
      <w:r>
        <w:rPr>
          <w:color w:val="1A171C"/>
          <w:spacing w:val="-5"/>
          <w:sz w:val="19"/>
        </w:rPr>
        <w:t xml:space="preserve"> </w:t>
      </w:r>
      <w:r>
        <w:rPr>
          <w:color w:val="1A171C"/>
          <w:sz w:val="19"/>
        </w:rPr>
        <w:t>provider</w:t>
      </w:r>
      <w:commentRangeStart w:id="198"/>
      <w:ins w:id="199" w:author="Ralf Ohlhausen" w:date="2022-06-26T14:22:00Z">
        <w:r w:rsidR="00063205">
          <w:rPr>
            <w:color w:val="1A171C"/>
            <w:sz w:val="19"/>
          </w:rPr>
          <w:t>, or a uniquely linked proxy thereof,</w:t>
        </w:r>
      </w:ins>
      <w:commentRangeEnd w:id="198"/>
      <w:ins w:id="200" w:author="Ralf Ohlhausen" w:date="2022-06-26T14:23:00Z">
        <w:r w:rsidR="00063205">
          <w:rPr>
            <w:rStyle w:val="CommentReference"/>
          </w:rPr>
          <w:commentReference w:id="198"/>
        </w:r>
      </w:ins>
      <w:r>
        <w:rPr>
          <w:color w:val="1A171C"/>
          <w:spacing w:val="-5"/>
          <w:sz w:val="19"/>
        </w:rPr>
        <w:t xml:space="preserve"> </w:t>
      </w:r>
      <w:r>
        <w:rPr>
          <w:color w:val="1A171C"/>
          <w:sz w:val="19"/>
        </w:rPr>
        <w:t>and</w:t>
      </w:r>
      <w:r>
        <w:rPr>
          <w:color w:val="1A171C"/>
          <w:spacing w:val="-3"/>
          <w:sz w:val="19"/>
        </w:rPr>
        <w:t xml:space="preserve"> </w:t>
      </w:r>
      <w:r>
        <w:rPr>
          <w:color w:val="1A171C"/>
          <w:sz w:val="19"/>
        </w:rPr>
        <w:t>to</w:t>
      </w:r>
      <w:r>
        <w:rPr>
          <w:color w:val="1A171C"/>
          <w:spacing w:val="-3"/>
          <w:sz w:val="19"/>
        </w:rPr>
        <w:t xml:space="preserve"> </w:t>
      </w:r>
      <w:r>
        <w:rPr>
          <w:color w:val="1A171C"/>
          <w:sz w:val="19"/>
        </w:rPr>
        <w:t>be</w:t>
      </w:r>
      <w:r>
        <w:rPr>
          <w:color w:val="1A171C"/>
          <w:spacing w:val="-3"/>
          <w:sz w:val="19"/>
        </w:rPr>
        <w:t xml:space="preserve"> </w:t>
      </w:r>
      <w:r>
        <w:rPr>
          <w:color w:val="1A171C"/>
          <w:sz w:val="19"/>
        </w:rPr>
        <w:t>provided</w:t>
      </w:r>
      <w:r>
        <w:rPr>
          <w:color w:val="1A171C"/>
          <w:spacing w:val="-4"/>
          <w:sz w:val="19"/>
        </w:rPr>
        <w:t xml:space="preserve"> </w:t>
      </w:r>
      <w:r>
        <w:rPr>
          <w:color w:val="1A171C"/>
          <w:sz w:val="19"/>
        </w:rPr>
        <w:t>by</w:t>
      </w:r>
      <w:r>
        <w:rPr>
          <w:color w:val="1A171C"/>
          <w:spacing w:val="-3"/>
          <w:sz w:val="19"/>
        </w:rPr>
        <w:t xml:space="preserve"> </w:t>
      </w:r>
      <w:r>
        <w:rPr>
          <w:color w:val="1A171C"/>
          <w:sz w:val="19"/>
        </w:rPr>
        <w:t>the</w:t>
      </w:r>
      <w:r>
        <w:rPr>
          <w:color w:val="1A171C"/>
          <w:spacing w:val="-3"/>
          <w:sz w:val="19"/>
        </w:rPr>
        <w:t xml:space="preserve"> </w:t>
      </w:r>
      <w:r>
        <w:rPr>
          <w:color w:val="1A171C"/>
          <w:sz w:val="19"/>
        </w:rPr>
        <w:t>payment</w:t>
      </w:r>
      <w:r>
        <w:rPr>
          <w:color w:val="1A171C"/>
          <w:spacing w:val="-3"/>
          <w:sz w:val="19"/>
        </w:rPr>
        <w:t xml:space="preserve"> </w:t>
      </w:r>
      <w:r>
        <w:rPr>
          <w:color w:val="1A171C"/>
          <w:sz w:val="19"/>
        </w:rPr>
        <w:t>service</w:t>
      </w:r>
      <w:r>
        <w:rPr>
          <w:color w:val="1A171C"/>
          <w:spacing w:val="-5"/>
          <w:sz w:val="19"/>
        </w:rPr>
        <w:t xml:space="preserve"> </w:t>
      </w:r>
      <w:r>
        <w:rPr>
          <w:color w:val="1A171C"/>
          <w:sz w:val="19"/>
        </w:rPr>
        <w:t>user</w:t>
      </w:r>
      <w:r>
        <w:rPr>
          <w:color w:val="1A171C"/>
          <w:spacing w:val="-4"/>
          <w:sz w:val="19"/>
        </w:rPr>
        <w:t xml:space="preserve"> </w:t>
      </w:r>
      <w:r>
        <w:rPr>
          <w:color w:val="1A171C"/>
          <w:sz w:val="19"/>
        </w:rPr>
        <w:t>to</w:t>
      </w:r>
      <w:r>
        <w:rPr>
          <w:color w:val="1A171C"/>
          <w:spacing w:val="-3"/>
          <w:sz w:val="19"/>
        </w:rPr>
        <w:t xml:space="preserve"> </w:t>
      </w:r>
      <w:r>
        <w:rPr>
          <w:color w:val="1A171C"/>
          <w:sz w:val="19"/>
        </w:rPr>
        <w:t>identify</w:t>
      </w:r>
      <w:r>
        <w:rPr>
          <w:color w:val="1A171C"/>
          <w:spacing w:val="-3"/>
          <w:sz w:val="19"/>
        </w:rPr>
        <w:t xml:space="preserve"> </w:t>
      </w:r>
      <w:r>
        <w:rPr>
          <w:color w:val="1A171C"/>
          <w:sz w:val="19"/>
        </w:rPr>
        <w:t>unambiguously</w:t>
      </w:r>
      <w:r>
        <w:rPr>
          <w:color w:val="1A171C"/>
          <w:spacing w:val="-4"/>
          <w:sz w:val="19"/>
        </w:rPr>
        <w:t xml:space="preserve"> </w:t>
      </w:r>
      <w:r>
        <w:rPr>
          <w:color w:val="1A171C"/>
          <w:sz w:val="19"/>
        </w:rPr>
        <w:t xml:space="preserve">another </w:t>
      </w:r>
      <w:r>
        <w:rPr>
          <w:color w:val="1A171C"/>
          <w:spacing w:val="-2"/>
          <w:w w:val="95"/>
          <w:sz w:val="19"/>
        </w:rPr>
        <w:t>payment</w:t>
      </w:r>
      <w:r>
        <w:rPr>
          <w:color w:val="1A171C"/>
          <w:spacing w:val="18"/>
          <w:sz w:val="19"/>
        </w:rPr>
        <w:t xml:space="preserve"> </w:t>
      </w:r>
      <w:r>
        <w:rPr>
          <w:color w:val="1A171C"/>
          <w:spacing w:val="-2"/>
          <w:w w:val="95"/>
          <w:sz w:val="19"/>
        </w:rPr>
        <w:t>service</w:t>
      </w:r>
      <w:r>
        <w:rPr>
          <w:color w:val="1A171C"/>
          <w:spacing w:val="15"/>
          <w:sz w:val="19"/>
        </w:rPr>
        <w:t xml:space="preserve"> </w:t>
      </w:r>
      <w:r>
        <w:rPr>
          <w:color w:val="1A171C"/>
          <w:spacing w:val="-2"/>
          <w:w w:val="95"/>
          <w:sz w:val="19"/>
        </w:rPr>
        <w:t>user</w:t>
      </w:r>
      <w:r>
        <w:rPr>
          <w:color w:val="1A171C"/>
          <w:spacing w:val="16"/>
          <w:sz w:val="19"/>
        </w:rPr>
        <w:t xml:space="preserve"> </w:t>
      </w:r>
      <w:r>
        <w:rPr>
          <w:color w:val="1A171C"/>
          <w:spacing w:val="-2"/>
          <w:w w:val="95"/>
          <w:sz w:val="19"/>
        </w:rPr>
        <w:t>and/or</w:t>
      </w:r>
      <w:r>
        <w:rPr>
          <w:color w:val="1A171C"/>
          <w:spacing w:val="18"/>
          <w:sz w:val="19"/>
        </w:rPr>
        <w:t xml:space="preserve"> </w:t>
      </w:r>
      <w:r>
        <w:rPr>
          <w:color w:val="1A171C"/>
          <w:spacing w:val="-2"/>
          <w:w w:val="95"/>
          <w:sz w:val="19"/>
        </w:rPr>
        <w:t>the</w:t>
      </w:r>
      <w:r>
        <w:rPr>
          <w:color w:val="1A171C"/>
          <w:spacing w:val="18"/>
          <w:sz w:val="19"/>
        </w:rPr>
        <w:t xml:space="preserve"> </w:t>
      </w:r>
      <w:r>
        <w:rPr>
          <w:color w:val="1A171C"/>
          <w:spacing w:val="-2"/>
          <w:w w:val="95"/>
          <w:sz w:val="19"/>
        </w:rPr>
        <w:t>payment</w:t>
      </w:r>
      <w:r>
        <w:rPr>
          <w:color w:val="1A171C"/>
          <w:spacing w:val="18"/>
          <w:sz w:val="19"/>
        </w:rPr>
        <w:t xml:space="preserve"> </w:t>
      </w:r>
      <w:r>
        <w:rPr>
          <w:color w:val="1A171C"/>
          <w:spacing w:val="-2"/>
          <w:w w:val="95"/>
          <w:sz w:val="19"/>
        </w:rPr>
        <w:t>account</w:t>
      </w:r>
      <w:r>
        <w:rPr>
          <w:color w:val="1A171C"/>
          <w:spacing w:val="18"/>
          <w:sz w:val="19"/>
        </w:rPr>
        <w:t xml:space="preserve"> </w:t>
      </w:r>
      <w:r>
        <w:rPr>
          <w:color w:val="1A171C"/>
          <w:spacing w:val="-2"/>
          <w:w w:val="95"/>
          <w:sz w:val="19"/>
        </w:rPr>
        <w:t>of</w:t>
      </w:r>
      <w:r>
        <w:rPr>
          <w:color w:val="1A171C"/>
          <w:spacing w:val="19"/>
          <w:sz w:val="19"/>
        </w:rPr>
        <w:t xml:space="preserve"> </w:t>
      </w:r>
      <w:r>
        <w:rPr>
          <w:color w:val="1A171C"/>
          <w:spacing w:val="-2"/>
          <w:w w:val="95"/>
          <w:sz w:val="19"/>
        </w:rPr>
        <w:t>that</w:t>
      </w:r>
      <w:r>
        <w:rPr>
          <w:color w:val="1A171C"/>
          <w:spacing w:val="18"/>
          <w:sz w:val="19"/>
        </w:rPr>
        <w:t xml:space="preserve"> </w:t>
      </w:r>
      <w:r>
        <w:rPr>
          <w:color w:val="1A171C"/>
          <w:spacing w:val="-2"/>
          <w:w w:val="95"/>
          <w:sz w:val="19"/>
        </w:rPr>
        <w:t>other</w:t>
      </w:r>
      <w:r>
        <w:rPr>
          <w:color w:val="1A171C"/>
          <w:spacing w:val="18"/>
          <w:sz w:val="19"/>
        </w:rPr>
        <w:t xml:space="preserve"> </w:t>
      </w:r>
      <w:r>
        <w:rPr>
          <w:color w:val="1A171C"/>
          <w:spacing w:val="-2"/>
          <w:w w:val="95"/>
          <w:sz w:val="19"/>
        </w:rPr>
        <w:t>payment</w:t>
      </w:r>
      <w:r>
        <w:rPr>
          <w:color w:val="1A171C"/>
          <w:spacing w:val="18"/>
          <w:sz w:val="19"/>
        </w:rPr>
        <w:t xml:space="preserve"> </w:t>
      </w:r>
      <w:r>
        <w:rPr>
          <w:color w:val="1A171C"/>
          <w:spacing w:val="-2"/>
          <w:w w:val="95"/>
          <w:sz w:val="19"/>
        </w:rPr>
        <w:t>service</w:t>
      </w:r>
      <w:r>
        <w:rPr>
          <w:color w:val="1A171C"/>
          <w:spacing w:val="15"/>
          <w:sz w:val="19"/>
        </w:rPr>
        <w:t xml:space="preserve"> </w:t>
      </w:r>
      <w:r>
        <w:rPr>
          <w:color w:val="1A171C"/>
          <w:spacing w:val="-2"/>
          <w:w w:val="95"/>
          <w:sz w:val="19"/>
        </w:rPr>
        <w:t>user</w:t>
      </w:r>
      <w:r>
        <w:rPr>
          <w:color w:val="1A171C"/>
          <w:spacing w:val="18"/>
          <w:sz w:val="19"/>
        </w:rPr>
        <w:t xml:space="preserve"> </w:t>
      </w:r>
      <w:r>
        <w:rPr>
          <w:color w:val="1A171C"/>
          <w:spacing w:val="-2"/>
          <w:w w:val="95"/>
          <w:sz w:val="19"/>
        </w:rPr>
        <w:t>for</w:t>
      </w:r>
      <w:r>
        <w:rPr>
          <w:color w:val="1A171C"/>
          <w:spacing w:val="18"/>
          <w:sz w:val="19"/>
        </w:rPr>
        <w:t xml:space="preserve"> </w:t>
      </w:r>
      <w:r>
        <w:rPr>
          <w:color w:val="1A171C"/>
          <w:spacing w:val="-2"/>
          <w:w w:val="95"/>
          <w:sz w:val="19"/>
        </w:rPr>
        <w:t>a</w:t>
      </w:r>
      <w:r>
        <w:rPr>
          <w:color w:val="1A171C"/>
          <w:spacing w:val="18"/>
          <w:sz w:val="19"/>
        </w:rPr>
        <w:t xml:space="preserve"> </w:t>
      </w:r>
      <w:r>
        <w:rPr>
          <w:color w:val="1A171C"/>
          <w:spacing w:val="-2"/>
          <w:w w:val="95"/>
          <w:sz w:val="19"/>
        </w:rPr>
        <w:t>payment</w:t>
      </w:r>
      <w:r>
        <w:rPr>
          <w:color w:val="1A171C"/>
          <w:spacing w:val="18"/>
          <w:sz w:val="19"/>
        </w:rPr>
        <w:t xml:space="preserve"> </w:t>
      </w:r>
      <w:r>
        <w:rPr>
          <w:color w:val="1A171C"/>
          <w:spacing w:val="-2"/>
          <w:w w:val="95"/>
          <w:sz w:val="19"/>
        </w:rPr>
        <w:t>transaction;</w:t>
      </w:r>
    </w:p>
    <w:p w14:paraId="5196F5F2" w14:textId="77777777" w:rsidR="00B60704" w:rsidRDefault="00B60704">
      <w:pPr>
        <w:pStyle w:val="BodyText"/>
        <w:rPr>
          <w:sz w:val="22"/>
        </w:rPr>
      </w:pPr>
    </w:p>
    <w:p w14:paraId="2766336F" w14:textId="77777777" w:rsidR="00B60704" w:rsidRDefault="00B60704">
      <w:pPr>
        <w:pStyle w:val="BodyText"/>
        <w:spacing w:before="1"/>
        <w:rPr>
          <w:sz w:val="17"/>
        </w:rPr>
      </w:pPr>
    </w:p>
    <w:p w14:paraId="16D00018" w14:textId="77777777" w:rsidR="00B60704" w:rsidRDefault="001F055C">
      <w:pPr>
        <w:pStyle w:val="ListParagraph"/>
        <w:numPr>
          <w:ilvl w:val="0"/>
          <w:numId w:val="143"/>
        </w:numPr>
        <w:tabs>
          <w:tab w:val="left" w:pos="521"/>
        </w:tabs>
        <w:spacing w:line="230" w:lineRule="auto"/>
        <w:ind w:right="105" w:hanging="398"/>
        <w:jc w:val="both"/>
        <w:rPr>
          <w:sz w:val="19"/>
        </w:rPr>
      </w:pPr>
      <w:r>
        <w:rPr>
          <w:color w:val="1A171C"/>
          <w:sz w:val="19"/>
        </w:rPr>
        <w:t>‘means</w:t>
      </w:r>
      <w:r>
        <w:rPr>
          <w:color w:val="1A171C"/>
          <w:spacing w:val="-8"/>
          <w:sz w:val="19"/>
        </w:rPr>
        <w:t xml:space="preserve"> </w:t>
      </w:r>
      <w:r>
        <w:rPr>
          <w:color w:val="1A171C"/>
          <w:sz w:val="19"/>
        </w:rPr>
        <w:t>of</w:t>
      </w:r>
      <w:r>
        <w:rPr>
          <w:color w:val="1A171C"/>
          <w:spacing w:val="-8"/>
          <w:sz w:val="19"/>
        </w:rPr>
        <w:t xml:space="preserve"> </w:t>
      </w:r>
      <w:r>
        <w:rPr>
          <w:color w:val="1A171C"/>
          <w:sz w:val="19"/>
        </w:rPr>
        <w:t>distance</w:t>
      </w:r>
      <w:r>
        <w:rPr>
          <w:color w:val="1A171C"/>
          <w:spacing w:val="-9"/>
          <w:sz w:val="19"/>
        </w:rPr>
        <w:t xml:space="preserve"> </w:t>
      </w:r>
      <w:r>
        <w:rPr>
          <w:color w:val="1A171C"/>
          <w:sz w:val="19"/>
        </w:rPr>
        <w:t>communication’</w:t>
      </w:r>
      <w:r>
        <w:rPr>
          <w:color w:val="1A171C"/>
          <w:spacing w:val="-8"/>
          <w:sz w:val="19"/>
        </w:rPr>
        <w:t xml:space="preserve"> </w:t>
      </w:r>
      <w:r>
        <w:rPr>
          <w:color w:val="1A171C"/>
          <w:sz w:val="19"/>
        </w:rPr>
        <w:t>means</w:t>
      </w:r>
      <w:r>
        <w:rPr>
          <w:color w:val="1A171C"/>
          <w:spacing w:val="-8"/>
          <w:sz w:val="19"/>
        </w:rPr>
        <w:t xml:space="preserve"> </w:t>
      </w:r>
      <w:r>
        <w:rPr>
          <w:color w:val="1A171C"/>
          <w:sz w:val="19"/>
        </w:rPr>
        <w:t>a</w:t>
      </w:r>
      <w:r>
        <w:rPr>
          <w:color w:val="1A171C"/>
          <w:spacing w:val="-8"/>
          <w:sz w:val="19"/>
        </w:rPr>
        <w:t xml:space="preserve"> </w:t>
      </w:r>
      <w:r>
        <w:rPr>
          <w:color w:val="1A171C"/>
          <w:sz w:val="19"/>
        </w:rPr>
        <w:t>method</w:t>
      </w:r>
      <w:r>
        <w:rPr>
          <w:color w:val="1A171C"/>
          <w:spacing w:val="-8"/>
          <w:sz w:val="19"/>
        </w:rPr>
        <w:t xml:space="preserve"> </w:t>
      </w:r>
      <w:r>
        <w:rPr>
          <w:color w:val="1A171C"/>
          <w:sz w:val="19"/>
        </w:rPr>
        <w:t>which,</w:t>
      </w:r>
      <w:r>
        <w:rPr>
          <w:color w:val="1A171C"/>
          <w:spacing w:val="-10"/>
          <w:sz w:val="19"/>
        </w:rPr>
        <w:t xml:space="preserve"> </w:t>
      </w:r>
      <w:r>
        <w:rPr>
          <w:color w:val="1A171C"/>
          <w:sz w:val="19"/>
        </w:rPr>
        <w:t>without</w:t>
      </w:r>
      <w:r>
        <w:rPr>
          <w:color w:val="1A171C"/>
          <w:spacing w:val="-9"/>
          <w:sz w:val="19"/>
        </w:rPr>
        <w:t xml:space="preserve"> </w:t>
      </w:r>
      <w:r>
        <w:rPr>
          <w:color w:val="1A171C"/>
          <w:sz w:val="19"/>
        </w:rPr>
        <w:t>the</w:t>
      </w:r>
      <w:r>
        <w:rPr>
          <w:color w:val="1A171C"/>
          <w:spacing w:val="-8"/>
          <w:sz w:val="19"/>
        </w:rPr>
        <w:t xml:space="preserve"> </w:t>
      </w:r>
      <w:r>
        <w:rPr>
          <w:color w:val="1A171C"/>
          <w:sz w:val="19"/>
        </w:rPr>
        <w:t>simultaneous</w:t>
      </w:r>
      <w:r>
        <w:rPr>
          <w:color w:val="1A171C"/>
          <w:spacing w:val="-9"/>
          <w:sz w:val="19"/>
        </w:rPr>
        <w:t xml:space="preserve"> </w:t>
      </w:r>
      <w:r>
        <w:rPr>
          <w:color w:val="1A171C"/>
          <w:sz w:val="19"/>
        </w:rPr>
        <w:t>physical</w:t>
      </w:r>
      <w:r>
        <w:rPr>
          <w:color w:val="1A171C"/>
          <w:spacing w:val="-10"/>
          <w:sz w:val="19"/>
        </w:rPr>
        <w:t xml:space="preserve"> </w:t>
      </w:r>
      <w:r>
        <w:rPr>
          <w:color w:val="1A171C"/>
          <w:sz w:val="19"/>
        </w:rPr>
        <w:t>presence</w:t>
      </w:r>
      <w:r>
        <w:rPr>
          <w:color w:val="1A171C"/>
          <w:spacing w:val="-9"/>
          <w:sz w:val="19"/>
        </w:rPr>
        <w:t xml:space="preserve"> </w:t>
      </w:r>
      <w:r>
        <w:rPr>
          <w:color w:val="1A171C"/>
          <w:sz w:val="19"/>
        </w:rPr>
        <w:t>of</w:t>
      </w:r>
      <w:r>
        <w:rPr>
          <w:color w:val="1A171C"/>
          <w:spacing w:val="-8"/>
          <w:sz w:val="19"/>
        </w:rPr>
        <w:t xml:space="preserve"> </w:t>
      </w:r>
      <w:r>
        <w:rPr>
          <w:color w:val="1A171C"/>
          <w:sz w:val="19"/>
        </w:rPr>
        <w:t>the payment</w:t>
      </w:r>
      <w:r>
        <w:rPr>
          <w:color w:val="1A171C"/>
          <w:spacing w:val="-7"/>
          <w:sz w:val="19"/>
        </w:rPr>
        <w:t xml:space="preserve"> </w:t>
      </w:r>
      <w:r>
        <w:rPr>
          <w:color w:val="1A171C"/>
          <w:sz w:val="19"/>
        </w:rPr>
        <w:t>service</w:t>
      </w:r>
      <w:r>
        <w:rPr>
          <w:color w:val="1A171C"/>
          <w:spacing w:val="-8"/>
          <w:sz w:val="19"/>
        </w:rPr>
        <w:t xml:space="preserve"> </w:t>
      </w:r>
      <w:r>
        <w:rPr>
          <w:color w:val="1A171C"/>
          <w:sz w:val="19"/>
        </w:rPr>
        <w:t>provider</w:t>
      </w:r>
      <w:r>
        <w:rPr>
          <w:color w:val="1A171C"/>
          <w:spacing w:val="-8"/>
          <w:sz w:val="19"/>
        </w:rPr>
        <w:t xml:space="preserve"> </w:t>
      </w:r>
      <w:r>
        <w:rPr>
          <w:color w:val="1A171C"/>
          <w:sz w:val="19"/>
        </w:rPr>
        <w:t>and</w:t>
      </w:r>
      <w:r>
        <w:rPr>
          <w:color w:val="1A171C"/>
          <w:spacing w:val="-6"/>
          <w:sz w:val="19"/>
        </w:rPr>
        <w:t xml:space="preserve"> </w:t>
      </w:r>
      <w:r>
        <w:rPr>
          <w:color w:val="1A171C"/>
          <w:sz w:val="19"/>
        </w:rPr>
        <w:t>the</w:t>
      </w:r>
      <w:r>
        <w:rPr>
          <w:color w:val="1A171C"/>
          <w:spacing w:val="-7"/>
          <w:sz w:val="19"/>
        </w:rPr>
        <w:t xml:space="preserve"> </w:t>
      </w:r>
      <w:r>
        <w:rPr>
          <w:color w:val="1A171C"/>
          <w:sz w:val="19"/>
        </w:rPr>
        <w:t>payment</w:t>
      </w:r>
      <w:r>
        <w:rPr>
          <w:color w:val="1A171C"/>
          <w:spacing w:val="-7"/>
          <w:sz w:val="19"/>
        </w:rPr>
        <w:t xml:space="preserve"> </w:t>
      </w:r>
      <w:r>
        <w:rPr>
          <w:color w:val="1A171C"/>
          <w:sz w:val="19"/>
        </w:rPr>
        <w:t>service</w:t>
      </w:r>
      <w:r>
        <w:rPr>
          <w:color w:val="1A171C"/>
          <w:spacing w:val="-8"/>
          <w:sz w:val="19"/>
        </w:rPr>
        <w:t xml:space="preserve"> </w:t>
      </w:r>
      <w:r>
        <w:rPr>
          <w:color w:val="1A171C"/>
          <w:sz w:val="19"/>
        </w:rPr>
        <w:t>user,</w:t>
      </w:r>
      <w:r>
        <w:rPr>
          <w:color w:val="1A171C"/>
          <w:spacing w:val="-8"/>
          <w:sz w:val="19"/>
        </w:rPr>
        <w:t xml:space="preserve"> </w:t>
      </w:r>
      <w:r>
        <w:rPr>
          <w:color w:val="1A171C"/>
          <w:sz w:val="19"/>
        </w:rPr>
        <w:t>may</w:t>
      </w:r>
      <w:r>
        <w:rPr>
          <w:color w:val="1A171C"/>
          <w:spacing w:val="-7"/>
          <w:sz w:val="19"/>
        </w:rPr>
        <w:t xml:space="preserve"> </w:t>
      </w:r>
      <w:r>
        <w:rPr>
          <w:color w:val="1A171C"/>
          <w:sz w:val="19"/>
        </w:rPr>
        <w:t>be</w:t>
      </w:r>
      <w:r>
        <w:rPr>
          <w:color w:val="1A171C"/>
          <w:spacing w:val="-6"/>
          <w:sz w:val="19"/>
        </w:rPr>
        <w:t xml:space="preserve"> </w:t>
      </w:r>
      <w:r>
        <w:rPr>
          <w:color w:val="1A171C"/>
          <w:sz w:val="19"/>
        </w:rPr>
        <w:t>used</w:t>
      </w:r>
      <w:r>
        <w:rPr>
          <w:color w:val="1A171C"/>
          <w:spacing w:val="-7"/>
          <w:sz w:val="19"/>
        </w:rPr>
        <w:t xml:space="preserve"> </w:t>
      </w:r>
      <w:r>
        <w:rPr>
          <w:color w:val="1A171C"/>
          <w:sz w:val="19"/>
        </w:rPr>
        <w:t>for</w:t>
      </w:r>
      <w:r>
        <w:rPr>
          <w:color w:val="1A171C"/>
          <w:spacing w:val="-7"/>
          <w:sz w:val="19"/>
        </w:rPr>
        <w:t xml:space="preserve"> </w:t>
      </w:r>
      <w:r>
        <w:rPr>
          <w:color w:val="1A171C"/>
          <w:sz w:val="19"/>
        </w:rPr>
        <w:t>the</w:t>
      </w:r>
      <w:r>
        <w:rPr>
          <w:color w:val="1A171C"/>
          <w:spacing w:val="-7"/>
          <w:sz w:val="19"/>
        </w:rPr>
        <w:t xml:space="preserve"> </w:t>
      </w:r>
      <w:r>
        <w:rPr>
          <w:color w:val="1A171C"/>
          <w:sz w:val="19"/>
        </w:rPr>
        <w:t>conclusion</w:t>
      </w:r>
      <w:r>
        <w:rPr>
          <w:color w:val="1A171C"/>
          <w:spacing w:val="-7"/>
          <w:sz w:val="19"/>
        </w:rPr>
        <w:t xml:space="preserve"> </w:t>
      </w:r>
      <w:r>
        <w:rPr>
          <w:color w:val="1A171C"/>
          <w:sz w:val="19"/>
        </w:rPr>
        <w:t>of</w:t>
      </w:r>
      <w:r>
        <w:rPr>
          <w:color w:val="1A171C"/>
          <w:spacing w:val="-6"/>
          <w:sz w:val="19"/>
        </w:rPr>
        <w:t xml:space="preserve"> </w:t>
      </w:r>
      <w:r>
        <w:rPr>
          <w:color w:val="1A171C"/>
          <w:sz w:val="19"/>
        </w:rPr>
        <w:t>a</w:t>
      </w:r>
      <w:r>
        <w:rPr>
          <w:color w:val="1A171C"/>
          <w:spacing w:val="-7"/>
          <w:sz w:val="19"/>
        </w:rPr>
        <w:t xml:space="preserve"> </w:t>
      </w:r>
      <w:r>
        <w:rPr>
          <w:color w:val="1A171C"/>
          <w:sz w:val="19"/>
        </w:rPr>
        <w:t>payment</w:t>
      </w:r>
      <w:r>
        <w:rPr>
          <w:color w:val="1A171C"/>
          <w:spacing w:val="-7"/>
          <w:sz w:val="19"/>
        </w:rPr>
        <w:t xml:space="preserve"> </w:t>
      </w:r>
      <w:r>
        <w:rPr>
          <w:color w:val="1A171C"/>
          <w:sz w:val="19"/>
        </w:rPr>
        <w:t xml:space="preserve">services </w:t>
      </w:r>
      <w:r>
        <w:rPr>
          <w:color w:val="1A171C"/>
          <w:spacing w:val="-2"/>
          <w:sz w:val="19"/>
        </w:rPr>
        <w:t>contract;</w:t>
      </w:r>
    </w:p>
    <w:p w14:paraId="44A0593B" w14:textId="77777777" w:rsidR="00B60704" w:rsidRDefault="00B60704">
      <w:pPr>
        <w:pStyle w:val="BodyText"/>
        <w:rPr>
          <w:sz w:val="22"/>
        </w:rPr>
      </w:pPr>
    </w:p>
    <w:p w14:paraId="568C1555" w14:textId="77777777" w:rsidR="00B60704" w:rsidRDefault="00B60704">
      <w:pPr>
        <w:pStyle w:val="BodyText"/>
        <w:spacing w:before="1"/>
        <w:rPr>
          <w:sz w:val="17"/>
        </w:rPr>
      </w:pPr>
    </w:p>
    <w:p w14:paraId="571B431B" w14:textId="77777777" w:rsidR="00B60704" w:rsidRDefault="001F055C">
      <w:pPr>
        <w:pStyle w:val="ListParagraph"/>
        <w:numPr>
          <w:ilvl w:val="0"/>
          <w:numId w:val="143"/>
        </w:numPr>
        <w:tabs>
          <w:tab w:val="left" w:pos="521"/>
        </w:tabs>
        <w:spacing w:before="1" w:line="230" w:lineRule="auto"/>
        <w:ind w:right="108" w:hanging="398"/>
        <w:jc w:val="both"/>
        <w:rPr>
          <w:sz w:val="19"/>
        </w:rPr>
      </w:pPr>
      <w:r>
        <w:rPr>
          <w:color w:val="1A171C"/>
          <w:w w:val="95"/>
          <w:sz w:val="19"/>
        </w:rPr>
        <w:t>‘durable medium’ means any instrument which enables the payment service user to store information addressed</w:t>
      </w:r>
      <w:r>
        <w:rPr>
          <w:color w:val="1A171C"/>
          <w:sz w:val="19"/>
        </w:rPr>
        <w:t xml:space="preserve"> </w:t>
      </w:r>
      <w:r>
        <w:rPr>
          <w:color w:val="1A171C"/>
          <w:w w:val="95"/>
          <w:sz w:val="19"/>
        </w:rPr>
        <w:t>personally</w:t>
      </w:r>
      <w:r>
        <w:rPr>
          <w:color w:val="1A171C"/>
          <w:spacing w:val="-5"/>
          <w:w w:val="95"/>
          <w:sz w:val="19"/>
        </w:rPr>
        <w:t xml:space="preserve"> </w:t>
      </w:r>
      <w:r>
        <w:rPr>
          <w:color w:val="1A171C"/>
          <w:w w:val="95"/>
          <w:sz w:val="19"/>
        </w:rPr>
        <w:t>to</w:t>
      </w:r>
      <w:r>
        <w:rPr>
          <w:color w:val="1A171C"/>
          <w:spacing w:val="-4"/>
          <w:w w:val="95"/>
          <w:sz w:val="19"/>
        </w:rPr>
        <w:t xml:space="preserve"> </w:t>
      </w:r>
      <w:r>
        <w:rPr>
          <w:color w:val="1A171C"/>
          <w:w w:val="95"/>
          <w:sz w:val="19"/>
        </w:rPr>
        <w:t>that</w:t>
      </w:r>
      <w:r>
        <w:rPr>
          <w:color w:val="1A171C"/>
          <w:spacing w:val="-4"/>
          <w:w w:val="95"/>
          <w:sz w:val="19"/>
        </w:rPr>
        <w:t xml:space="preserve"> </w:t>
      </w:r>
      <w:r>
        <w:rPr>
          <w:color w:val="1A171C"/>
          <w:w w:val="95"/>
          <w:sz w:val="19"/>
        </w:rPr>
        <w:t>payment</w:t>
      </w:r>
      <w:r>
        <w:rPr>
          <w:color w:val="1A171C"/>
          <w:spacing w:val="-4"/>
          <w:w w:val="95"/>
          <w:sz w:val="19"/>
        </w:rPr>
        <w:t xml:space="preserve"> </w:t>
      </w:r>
      <w:r>
        <w:rPr>
          <w:color w:val="1A171C"/>
          <w:w w:val="95"/>
          <w:sz w:val="19"/>
        </w:rPr>
        <w:t>service</w:t>
      </w:r>
      <w:r>
        <w:rPr>
          <w:color w:val="1A171C"/>
          <w:spacing w:val="-6"/>
          <w:w w:val="95"/>
          <w:sz w:val="19"/>
        </w:rPr>
        <w:t xml:space="preserve"> </w:t>
      </w:r>
      <w:r>
        <w:rPr>
          <w:color w:val="1A171C"/>
          <w:w w:val="95"/>
          <w:sz w:val="19"/>
        </w:rPr>
        <w:t>user</w:t>
      </w:r>
      <w:r>
        <w:rPr>
          <w:color w:val="1A171C"/>
          <w:spacing w:val="-4"/>
          <w:w w:val="95"/>
          <w:sz w:val="19"/>
        </w:rPr>
        <w:t xml:space="preserve"> </w:t>
      </w:r>
      <w:r>
        <w:rPr>
          <w:color w:val="1A171C"/>
          <w:w w:val="95"/>
          <w:sz w:val="19"/>
        </w:rPr>
        <w:t>in</w:t>
      </w:r>
      <w:r>
        <w:rPr>
          <w:color w:val="1A171C"/>
          <w:spacing w:val="-4"/>
          <w:w w:val="95"/>
          <w:sz w:val="19"/>
        </w:rPr>
        <w:t xml:space="preserve"> </w:t>
      </w:r>
      <w:r>
        <w:rPr>
          <w:color w:val="1A171C"/>
          <w:w w:val="95"/>
          <w:sz w:val="19"/>
        </w:rPr>
        <w:t>a</w:t>
      </w:r>
      <w:r>
        <w:rPr>
          <w:color w:val="1A171C"/>
          <w:spacing w:val="-4"/>
          <w:w w:val="95"/>
          <w:sz w:val="19"/>
        </w:rPr>
        <w:t xml:space="preserve"> </w:t>
      </w:r>
      <w:r>
        <w:rPr>
          <w:color w:val="1A171C"/>
          <w:w w:val="95"/>
          <w:sz w:val="19"/>
        </w:rPr>
        <w:t>way</w:t>
      </w:r>
      <w:r>
        <w:rPr>
          <w:color w:val="1A171C"/>
          <w:spacing w:val="-4"/>
          <w:w w:val="95"/>
          <w:sz w:val="19"/>
        </w:rPr>
        <w:t xml:space="preserve"> </w:t>
      </w:r>
      <w:r>
        <w:rPr>
          <w:color w:val="1A171C"/>
          <w:w w:val="95"/>
          <w:sz w:val="19"/>
        </w:rPr>
        <w:t>accessible</w:t>
      </w:r>
      <w:r>
        <w:rPr>
          <w:color w:val="1A171C"/>
          <w:spacing w:val="-5"/>
          <w:w w:val="95"/>
          <w:sz w:val="19"/>
        </w:rPr>
        <w:t xml:space="preserve"> </w:t>
      </w:r>
      <w:r>
        <w:rPr>
          <w:color w:val="1A171C"/>
          <w:w w:val="95"/>
          <w:sz w:val="19"/>
        </w:rPr>
        <w:t>for</w:t>
      </w:r>
      <w:r>
        <w:rPr>
          <w:color w:val="1A171C"/>
          <w:spacing w:val="-4"/>
          <w:w w:val="95"/>
          <w:sz w:val="19"/>
        </w:rPr>
        <w:t xml:space="preserve"> </w:t>
      </w:r>
      <w:r>
        <w:rPr>
          <w:color w:val="1A171C"/>
          <w:w w:val="95"/>
          <w:sz w:val="19"/>
        </w:rPr>
        <w:t>future</w:t>
      </w:r>
      <w:r>
        <w:rPr>
          <w:color w:val="1A171C"/>
          <w:spacing w:val="-5"/>
          <w:w w:val="95"/>
          <w:sz w:val="19"/>
        </w:rPr>
        <w:t xml:space="preserve"> </w:t>
      </w:r>
      <w:r>
        <w:rPr>
          <w:color w:val="1A171C"/>
          <w:w w:val="95"/>
          <w:sz w:val="19"/>
        </w:rPr>
        <w:t>reference</w:t>
      </w:r>
      <w:r>
        <w:rPr>
          <w:color w:val="1A171C"/>
          <w:spacing w:val="-5"/>
          <w:w w:val="95"/>
          <w:sz w:val="19"/>
        </w:rPr>
        <w:t xml:space="preserve"> </w:t>
      </w:r>
      <w:r>
        <w:rPr>
          <w:color w:val="1A171C"/>
          <w:w w:val="95"/>
          <w:sz w:val="19"/>
        </w:rPr>
        <w:t>for</w:t>
      </w:r>
      <w:r>
        <w:rPr>
          <w:color w:val="1A171C"/>
          <w:spacing w:val="-4"/>
          <w:w w:val="95"/>
          <w:sz w:val="19"/>
        </w:rPr>
        <w:t xml:space="preserve"> </w:t>
      </w:r>
      <w:r>
        <w:rPr>
          <w:color w:val="1A171C"/>
          <w:w w:val="95"/>
          <w:sz w:val="19"/>
        </w:rPr>
        <w:t>a</w:t>
      </w:r>
      <w:r>
        <w:rPr>
          <w:color w:val="1A171C"/>
          <w:spacing w:val="-3"/>
          <w:w w:val="95"/>
          <w:sz w:val="19"/>
        </w:rPr>
        <w:t xml:space="preserve"> </w:t>
      </w:r>
      <w:r>
        <w:rPr>
          <w:color w:val="1A171C"/>
          <w:w w:val="95"/>
          <w:sz w:val="19"/>
        </w:rPr>
        <w:t>period</w:t>
      </w:r>
      <w:r>
        <w:rPr>
          <w:color w:val="1A171C"/>
          <w:spacing w:val="-4"/>
          <w:w w:val="95"/>
          <w:sz w:val="19"/>
        </w:rPr>
        <w:t xml:space="preserve"> </w:t>
      </w:r>
      <w:r>
        <w:rPr>
          <w:color w:val="1A171C"/>
          <w:w w:val="95"/>
          <w:sz w:val="19"/>
        </w:rPr>
        <w:t>of</w:t>
      </w:r>
      <w:r>
        <w:rPr>
          <w:color w:val="1A171C"/>
          <w:spacing w:val="-4"/>
          <w:w w:val="95"/>
          <w:sz w:val="19"/>
        </w:rPr>
        <w:t xml:space="preserve"> </w:t>
      </w:r>
      <w:r>
        <w:rPr>
          <w:color w:val="1A171C"/>
          <w:w w:val="95"/>
          <w:sz w:val="19"/>
        </w:rPr>
        <w:t>time</w:t>
      </w:r>
      <w:r>
        <w:rPr>
          <w:color w:val="1A171C"/>
          <w:spacing w:val="-3"/>
          <w:w w:val="95"/>
          <w:sz w:val="19"/>
        </w:rPr>
        <w:t xml:space="preserve"> </w:t>
      </w:r>
      <w:r>
        <w:rPr>
          <w:color w:val="1A171C"/>
          <w:w w:val="95"/>
          <w:sz w:val="19"/>
        </w:rPr>
        <w:t>adequate</w:t>
      </w:r>
      <w:r>
        <w:rPr>
          <w:color w:val="1A171C"/>
          <w:spacing w:val="-5"/>
          <w:w w:val="95"/>
          <w:sz w:val="19"/>
        </w:rPr>
        <w:t xml:space="preserve"> </w:t>
      </w:r>
      <w:r>
        <w:rPr>
          <w:color w:val="1A171C"/>
          <w:w w:val="95"/>
          <w:sz w:val="19"/>
        </w:rPr>
        <w:t>to</w:t>
      </w:r>
      <w:r>
        <w:rPr>
          <w:color w:val="1A171C"/>
          <w:spacing w:val="-4"/>
          <w:w w:val="95"/>
          <w:sz w:val="19"/>
        </w:rPr>
        <w:t xml:space="preserve"> </w:t>
      </w:r>
      <w:r>
        <w:rPr>
          <w:color w:val="1A171C"/>
          <w:w w:val="95"/>
          <w:sz w:val="19"/>
        </w:rPr>
        <w:t>the</w:t>
      </w:r>
      <w:r>
        <w:rPr>
          <w:color w:val="1A171C"/>
          <w:sz w:val="19"/>
        </w:rPr>
        <w:t xml:space="preserve"> </w:t>
      </w:r>
      <w:r>
        <w:rPr>
          <w:color w:val="1A171C"/>
          <w:w w:val="95"/>
          <w:sz w:val="19"/>
        </w:rPr>
        <w:t>purposes</w:t>
      </w:r>
      <w:r>
        <w:rPr>
          <w:color w:val="1A171C"/>
          <w:spacing w:val="13"/>
          <w:sz w:val="19"/>
        </w:rPr>
        <w:t xml:space="preserve"> </w:t>
      </w:r>
      <w:r>
        <w:rPr>
          <w:color w:val="1A171C"/>
          <w:w w:val="95"/>
          <w:sz w:val="19"/>
        </w:rPr>
        <w:t>of</w:t>
      </w:r>
      <w:r>
        <w:rPr>
          <w:color w:val="1A171C"/>
          <w:spacing w:val="16"/>
          <w:sz w:val="19"/>
        </w:rPr>
        <w:t xml:space="preserve"> </w:t>
      </w:r>
      <w:r>
        <w:rPr>
          <w:color w:val="1A171C"/>
          <w:w w:val="95"/>
          <w:sz w:val="19"/>
        </w:rPr>
        <w:t>the</w:t>
      </w:r>
      <w:r>
        <w:rPr>
          <w:color w:val="1A171C"/>
          <w:spacing w:val="16"/>
          <w:sz w:val="19"/>
        </w:rPr>
        <w:t xml:space="preserve"> </w:t>
      </w:r>
      <w:r>
        <w:rPr>
          <w:color w:val="1A171C"/>
          <w:w w:val="95"/>
          <w:sz w:val="19"/>
        </w:rPr>
        <w:t>information</w:t>
      </w:r>
      <w:r>
        <w:rPr>
          <w:color w:val="1A171C"/>
          <w:spacing w:val="16"/>
          <w:sz w:val="19"/>
        </w:rPr>
        <w:t xml:space="preserve"> </w:t>
      </w:r>
      <w:r>
        <w:rPr>
          <w:color w:val="1A171C"/>
          <w:w w:val="95"/>
          <w:sz w:val="19"/>
        </w:rPr>
        <w:t>and</w:t>
      </w:r>
      <w:r>
        <w:rPr>
          <w:color w:val="1A171C"/>
          <w:spacing w:val="16"/>
          <w:sz w:val="19"/>
        </w:rPr>
        <w:t xml:space="preserve"> </w:t>
      </w:r>
      <w:r>
        <w:rPr>
          <w:color w:val="1A171C"/>
          <w:w w:val="95"/>
          <w:sz w:val="19"/>
        </w:rPr>
        <w:t>which</w:t>
      </w:r>
      <w:r>
        <w:rPr>
          <w:color w:val="1A171C"/>
          <w:spacing w:val="15"/>
          <w:sz w:val="19"/>
        </w:rPr>
        <w:t xml:space="preserve"> </w:t>
      </w:r>
      <w:r>
        <w:rPr>
          <w:color w:val="1A171C"/>
          <w:w w:val="95"/>
          <w:sz w:val="19"/>
        </w:rPr>
        <w:t>allows</w:t>
      </w:r>
      <w:r>
        <w:rPr>
          <w:color w:val="1A171C"/>
          <w:spacing w:val="15"/>
          <w:sz w:val="19"/>
        </w:rPr>
        <w:t xml:space="preserve"> </w:t>
      </w:r>
      <w:r>
        <w:rPr>
          <w:color w:val="1A171C"/>
          <w:w w:val="95"/>
          <w:sz w:val="19"/>
        </w:rPr>
        <w:t>the</w:t>
      </w:r>
      <w:r>
        <w:rPr>
          <w:color w:val="1A171C"/>
          <w:spacing w:val="16"/>
          <w:sz w:val="19"/>
        </w:rPr>
        <w:t xml:space="preserve"> </w:t>
      </w:r>
      <w:r>
        <w:rPr>
          <w:color w:val="1A171C"/>
          <w:w w:val="95"/>
          <w:sz w:val="19"/>
        </w:rPr>
        <w:t>unchanged</w:t>
      </w:r>
      <w:r>
        <w:rPr>
          <w:color w:val="1A171C"/>
          <w:spacing w:val="16"/>
          <w:sz w:val="19"/>
        </w:rPr>
        <w:t xml:space="preserve"> </w:t>
      </w:r>
      <w:r>
        <w:rPr>
          <w:color w:val="1A171C"/>
          <w:w w:val="95"/>
          <w:sz w:val="19"/>
        </w:rPr>
        <w:t>reproduction</w:t>
      </w:r>
      <w:r>
        <w:rPr>
          <w:color w:val="1A171C"/>
          <w:spacing w:val="14"/>
          <w:sz w:val="19"/>
        </w:rPr>
        <w:t xml:space="preserve"> </w:t>
      </w:r>
      <w:r>
        <w:rPr>
          <w:color w:val="1A171C"/>
          <w:w w:val="95"/>
          <w:sz w:val="19"/>
        </w:rPr>
        <w:t>of</w:t>
      </w:r>
      <w:r>
        <w:rPr>
          <w:color w:val="1A171C"/>
          <w:spacing w:val="16"/>
          <w:sz w:val="19"/>
        </w:rPr>
        <w:t xml:space="preserve"> </w:t>
      </w:r>
      <w:r>
        <w:rPr>
          <w:color w:val="1A171C"/>
          <w:w w:val="95"/>
          <w:sz w:val="19"/>
        </w:rPr>
        <w:t>the</w:t>
      </w:r>
      <w:r>
        <w:rPr>
          <w:color w:val="1A171C"/>
          <w:spacing w:val="16"/>
          <w:sz w:val="19"/>
        </w:rPr>
        <w:t xml:space="preserve"> </w:t>
      </w:r>
      <w:r>
        <w:rPr>
          <w:color w:val="1A171C"/>
          <w:w w:val="95"/>
          <w:sz w:val="19"/>
        </w:rPr>
        <w:t>information</w:t>
      </w:r>
      <w:r>
        <w:rPr>
          <w:color w:val="1A171C"/>
          <w:spacing w:val="15"/>
          <w:sz w:val="19"/>
        </w:rPr>
        <w:t xml:space="preserve"> </w:t>
      </w:r>
      <w:r>
        <w:rPr>
          <w:color w:val="1A171C"/>
          <w:w w:val="95"/>
          <w:sz w:val="19"/>
        </w:rPr>
        <w:t>stored;</w:t>
      </w:r>
    </w:p>
    <w:p w14:paraId="4BEA4BDC" w14:textId="77777777" w:rsidR="00B60704" w:rsidRDefault="00B60704">
      <w:pPr>
        <w:pStyle w:val="BodyText"/>
        <w:rPr>
          <w:sz w:val="22"/>
        </w:rPr>
      </w:pPr>
    </w:p>
    <w:p w14:paraId="766D03B8" w14:textId="77777777" w:rsidR="00B60704" w:rsidRDefault="00B60704">
      <w:pPr>
        <w:pStyle w:val="BodyText"/>
        <w:spacing w:before="11"/>
        <w:rPr>
          <w:sz w:val="16"/>
        </w:rPr>
      </w:pPr>
    </w:p>
    <w:p w14:paraId="4F34B104" w14:textId="77777777" w:rsidR="00B60704" w:rsidRDefault="001F055C">
      <w:pPr>
        <w:pStyle w:val="ListParagraph"/>
        <w:numPr>
          <w:ilvl w:val="0"/>
          <w:numId w:val="143"/>
        </w:numPr>
        <w:tabs>
          <w:tab w:val="left" w:pos="521"/>
        </w:tabs>
        <w:spacing w:line="230" w:lineRule="auto"/>
        <w:ind w:right="111" w:hanging="398"/>
        <w:jc w:val="both"/>
        <w:rPr>
          <w:sz w:val="19"/>
        </w:rPr>
      </w:pPr>
      <w:r>
        <w:rPr>
          <w:color w:val="1A171C"/>
          <w:sz w:val="19"/>
        </w:rPr>
        <w:t>‘microenterprise’ means an enterprise, which at the time of conclusion of the payment service</w:t>
      </w:r>
      <w:r>
        <w:rPr>
          <w:color w:val="1A171C"/>
          <w:spacing w:val="-1"/>
          <w:sz w:val="19"/>
        </w:rPr>
        <w:t xml:space="preserve"> </w:t>
      </w:r>
      <w:r>
        <w:rPr>
          <w:color w:val="1A171C"/>
          <w:sz w:val="19"/>
        </w:rPr>
        <w:t xml:space="preserve">contract, is an </w:t>
      </w:r>
      <w:r>
        <w:rPr>
          <w:color w:val="1A171C"/>
          <w:w w:val="95"/>
          <w:sz w:val="19"/>
        </w:rPr>
        <w:t>enterprise</w:t>
      </w:r>
      <w:r>
        <w:rPr>
          <w:color w:val="1A171C"/>
          <w:spacing w:val="14"/>
          <w:sz w:val="19"/>
        </w:rPr>
        <w:t xml:space="preserve"> </w:t>
      </w:r>
      <w:r>
        <w:rPr>
          <w:color w:val="1A171C"/>
          <w:w w:val="95"/>
          <w:sz w:val="19"/>
        </w:rPr>
        <w:t>as</w:t>
      </w:r>
      <w:r>
        <w:rPr>
          <w:color w:val="1A171C"/>
          <w:spacing w:val="16"/>
          <w:sz w:val="19"/>
        </w:rPr>
        <w:t xml:space="preserve"> </w:t>
      </w:r>
      <w:r>
        <w:rPr>
          <w:color w:val="1A171C"/>
          <w:w w:val="95"/>
          <w:sz w:val="19"/>
        </w:rPr>
        <w:t>defined</w:t>
      </w:r>
      <w:r>
        <w:rPr>
          <w:color w:val="1A171C"/>
          <w:spacing w:val="16"/>
          <w:sz w:val="19"/>
        </w:rPr>
        <w:t xml:space="preserve"> </w:t>
      </w:r>
      <w:r>
        <w:rPr>
          <w:color w:val="1A171C"/>
          <w:w w:val="95"/>
          <w:sz w:val="19"/>
        </w:rPr>
        <w:t>in</w:t>
      </w:r>
      <w:r>
        <w:rPr>
          <w:color w:val="1A171C"/>
          <w:spacing w:val="17"/>
          <w:sz w:val="19"/>
        </w:rPr>
        <w:t xml:space="preserve"> </w:t>
      </w:r>
      <w:r>
        <w:rPr>
          <w:color w:val="1A171C"/>
          <w:w w:val="95"/>
          <w:sz w:val="19"/>
        </w:rPr>
        <w:t>Article</w:t>
      </w:r>
      <w:r>
        <w:rPr>
          <w:color w:val="1A171C"/>
          <w:spacing w:val="16"/>
          <w:sz w:val="19"/>
        </w:rPr>
        <w:t xml:space="preserve"> </w:t>
      </w:r>
      <w:r>
        <w:rPr>
          <w:color w:val="1A171C"/>
          <w:w w:val="95"/>
          <w:sz w:val="19"/>
        </w:rPr>
        <w:t>1</w:t>
      </w:r>
      <w:r>
        <w:rPr>
          <w:color w:val="1A171C"/>
          <w:spacing w:val="16"/>
          <w:sz w:val="19"/>
        </w:rPr>
        <w:t xml:space="preserve"> </w:t>
      </w:r>
      <w:r>
        <w:rPr>
          <w:color w:val="1A171C"/>
          <w:w w:val="95"/>
          <w:sz w:val="19"/>
        </w:rPr>
        <w:t>and</w:t>
      </w:r>
      <w:r>
        <w:rPr>
          <w:color w:val="1A171C"/>
          <w:spacing w:val="17"/>
          <w:sz w:val="19"/>
        </w:rPr>
        <w:t xml:space="preserve"> </w:t>
      </w:r>
      <w:r>
        <w:rPr>
          <w:color w:val="1A171C"/>
          <w:w w:val="95"/>
          <w:sz w:val="19"/>
        </w:rPr>
        <w:t>Article</w:t>
      </w:r>
      <w:r>
        <w:rPr>
          <w:color w:val="1A171C"/>
          <w:spacing w:val="16"/>
          <w:sz w:val="19"/>
        </w:rPr>
        <w:t xml:space="preserve"> </w:t>
      </w:r>
      <w:r>
        <w:rPr>
          <w:color w:val="1A171C"/>
          <w:w w:val="95"/>
          <w:sz w:val="19"/>
        </w:rPr>
        <w:t>2(1)</w:t>
      </w:r>
      <w:r>
        <w:rPr>
          <w:color w:val="1A171C"/>
          <w:spacing w:val="17"/>
          <w:sz w:val="19"/>
        </w:rPr>
        <w:t xml:space="preserve"> </w:t>
      </w:r>
      <w:r>
        <w:rPr>
          <w:color w:val="1A171C"/>
          <w:w w:val="95"/>
          <w:sz w:val="19"/>
        </w:rPr>
        <w:t>and</w:t>
      </w:r>
      <w:r>
        <w:rPr>
          <w:color w:val="1A171C"/>
          <w:spacing w:val="17"/>
          <w:sz w:val="19"/>
        </w:rPr>
        <w:t xml:space="preserve"> </w:t>
      </w:r>
      <w:r>
        <w:rPr>
          <w:color w:val="1A171C"/>
          <w:w w:val="95"/>
          <w:sz w:val="19"/>
        </w:rPr>
        <w:t>(3)</w:t>
      </w:r>
      <w:r>
        <w:rPr>
          <w:color w:val="1A171C"/>
          <w:spacing w:val="17"/>
          <w:sz w:val="19"/>
        </w:rPr>
        <w:t xml:space="preserve"> </w:t>
      </w:r>
      <w:r>
        <w:rPr>
          <w:color w:val="1A171C"/>
          <w:w w:val="95"/>
          <w:sz w:val="19"/>
        </w:rPr>
        <w:t>of</w:t>
      </w:r>
      <w:r>
        <w:rPr>
          <w:color w:val="1A171C"/>
          <w:spacing w:val="17"/>
          <w:sz w:val="19"/>
        </w:rPr>
        <w:t xml:space="preserve"> </w:t>
      </w:r>
      <w:r>
        <w:rPr>
          <w:color w:val="1A171C"/>
          <w:w w:val="95"/>
          <w:sz w:val="19"/>
        </w:rPr>
        <w:t>the</w:t>
      </w:r>
      <w:r>
        <w:rPr>
          <w:color w:val="1A171C"/>
          <w:spacing w:val="16"/>
          <w:sz w:val="19"/>
        </w:rPr>
        <w:t xml:space="preserve"> </w:t>
      </w:r>
      <w:r>
        <w:rPr>
          <w:color w:val="1A171C"/>
          <w:w w:val="95"/>
          <w:sz w:val="19"/>
        </w:rPr>
        <w:t>Annex</w:t>
      </w:r>
      <w:r>
        <w:rPr>
          <w:color w:val="1A171C"/>
          <w:spacing w:val="17"/>
          <w:sz w:val="19"/>
        </w:rPr>
        <w:t xml:space="preserve"> </w:t>
      </w:r>
      <w:r>
        <w:rPr>
          <w:color w:val="1A171C"/>
          <w:w w:val="95"/>
          <w:sz w:val="19"/>
        </w:rPr>
        <w:t>to</w:t>
      </w:r>
      <w:r>
        <w:rPr>
          <w:color w:val="1A171C"/>
          <w:spacing w:val="16"/>
          <w:sz w:val="19"/>
        </w:rPr>
        <w:t xml:space="preserve"> </w:t>
      </w:r>
      <w:r>
        <w:rPr>
          <w:color w:val="1A171C"/>
          <w:w w:val="95"/>
          <w:sz w:val="19"/>
        </w:rPr>
        <w:t>Recommendation</w:t>
      </w:r>
      <w:r>
        <w:rPr>
          <w:color w:val="1A171C"/>
          <w:spacing w:val="17"/>
          <w:sz w:val="19"/>
        </w:rPr>
        <w:t xml:space="preserve"> </w:t>
      </w:r>
      <w:r>
        <w:rPr>
          <w:color w:val="1A171C"/>
          <w:w w:val="95"/>
          <w:sz w:val="19"/>
        </w:rPr>
        <w:t>2003/361/EC;</w:t>
      </w:r>
    </w:p>
    <w:p w14:paraId="3377B401" w14:textId="77777777" w:rsidR="00B60704" w:rsidRDefault="00B60704">
      <w:pPr>
        <w:pStyle w:val="BodyText"/>
        <w:rPr>
          <w:sz w:val="22"/>
        </w:rPr>
      </w:pPr>
    </w:p>
    <w:p w14:paraId="12416421" w14:textId="77777777" w:rsidR="00B60704" w:rsidRDefault="00B60704">
      <w:pPr>
        <w:pStyle w:val="BodyText"/>
        <w:spacing w:before="2"/>
        <w:rPr>
          <w:sz w:val="17"/>
        </w:rPr>
      </w:pPr>
    </w:p>
    <w:p w14:paraId="71AB10B0" w14:textId="77777777" w:rsidR="00B60704" w:rsidRDefault="001F055C">
      <w:pPr>
        <w:pStyle w:val="ListParagraph"/>
        <w:numPr>
          <w:ilvl w:val="0"/>
          <w:numId w:val="143"/>
        </w:numPr>
        <w:tabs>
          <w:tab w:val="left" w:pos="521"/>
        </w:tabs>
        <w:spacing w:line="230" w:lineRule="auto"/>
        <w:ind w:right="105" w:hanging="398"/>
        <w:jc w:val="both"/>
        <w:rPr>
          <w:sz w:val="19"/>
        </w:rPr>
      </w:pPr>
      <w:r>
        <w:rPr>
          <w:color w:val="1A171C"/>
          <w:spacing w:val="-2"/>
          <w:sz w:val="19"/>
        </w:rPr>
        <w:t>‘business</w:t>
      </w:r>
      <w:r>
        <w:rPr>
          <w:color w:val="1A171C"/>
          <w:spacing w:val="-3"/>
          <w:sz w:val="19"/>
        </w:rPr>
        <w:t xml:space="preserve"> </w:t>
      </w:r>
      <w:r>
        <w:rPr>
          <w:color w:val="1A171C"/>
          <w:spacing w:val="-2"/>
          <w:sz w:val="19"/>
        </w:rPr>
        <w:t>day’ means</w:t>
      </w:r>
      <w:r>
        <w:rPr>
          <w:color w:val="1A171C"/>
          <w:spacing w:val="-3"/>
          <w:sz w:val="19"/>
        </w:rPr>
        <w:t xml:space="preserve"> </w:t>
      </w:r>
      <w:r>
        <w:rPr>
          <w:color w:val="1A171C"/>
          <w:spacing w:val="-2"/>
          <w:sz w:val="19"/>
        </w:rPr>
        <w:t>a</w:t>
      </w:r>
      <w:r>
        <w:rPr>
          <w:color w:val="1A171C"/>
          <w:spacing w:val="-3"/>
          <w:sz w:val="19"/>
        </w:rPr>
        <w:t xml:space="preserve"> </w:t>
      </w:r>
      <w:r>
        <w:rPr>
          <w:color w:val="1A171C"/>
          <w:spacing w:val="-2"/>
          <w:sz w:val="19"/>
        </w:rPr>
        <w:t>day</w:t>
      </w:r>
      <w:r>
        <w:rPr>
          <w:color w:val="1A171C"/>
          <w:spacing w:val="-3"/>
          <w:sz w:val="19"/>
        </w:rPr>
        <w:t xml:space="preserve"> </w:t>
      </w:r>
      <w:r>
        <w:rPr>
          <w:color w:val="1A171C"/>
          <w:spacing w:val="-2"/>
          <w:sz w:val="19"/>
        </w:rPr>
        <w:t>on which</w:t>
      </w:r>
      <w:r>
        <w:rPr>
          <w:color w:val="1A171C"/>
          <w:spacing w:val="-4"/>
          <w:sz w:val="19"/>
        </w:rPr>
        <w:t xml:space="preserve"> </w:t>
      </w:r>
      <w:r>
        <w:rPr>
          <w:color w:val="1A171C"/>
          <w:spacing w:val="-2"/>
          <w:sz w:val="19"/>
        </w:rPr>
        <w:t>the</w:t>
      </w:r>
      <w:r>
        <w:rPr>
          <w:color w:val="1A171C"/>
          <w:spacing w:val="-3"/>
          <w:sz w:val="19"/>
        </w:rPr>
        <w:t xml:space="preserve"> </w:t>
      </w:r>
      <w:r>
        <w:rPr>
          <w:color w:val="1A171C"/>
          <w:spacing w:val="-2"/>
          <w:sz w:val="19"/>
        </w:rPr>
        <w:t>relevant</w:t>
      </w:r>
      <w:r>
        <w:rPr>
          <w:color w:val="1A171C"/>
          <w:spacing w:val="-3"/>
          <w:sz w:val="19"/>
        </w:rPr>
        <w:t xml:space="preserve"> </w:t>
      </w:r>
      <w:r>
        <w:rPr>
          <w:color w:val="1A171C"/>
          <w:spacing w:val="-2"/>
          <w:sz w:val="19"/>
        </w:rPr>
        <w:t>payment</w:t>
      </w:r>
      <w:r>
        <w:rPr>
          <w:color w:val="1A171C"/>
          <w:spacing w:val="-3"/>
          <w:sz w:val="19"/>
        </w:rPr>
        <w:t xml:space="preserve"> </w:t>
      </w:r>
      <w:r>
        <w:rPr>
          <w:color w:val="1A171C"/>
          <w:spacing w:val="-2"/>
          <w:sz w:val="19"/>
        </w:rPr>
        <w:t>service</w:t>
      </w:r>
      <w:r>
        <w:rPr>
          <w:color w:val="1A171C"/>
          <w:spacing w:val="-4"/>
          <w:sz w:val="19"/>
        </w:rPr>
        <w:t xml:space="preserve"> </w:t>
      </w:r>
      <w:r>
        <w:rPr>
          <w:color w:val="1A171C"/>
          <w:spacing w:val="-2"/>
          <w:sz w:val="19"/>
        </w:rPr>
        <w:t>provider</w:t>
      </w:r>
      <w:r>
        <w:rPr>
          <w:color w:val="1A171C"/>
          <w:spacing w:val="-4"/>
          <w:sz w:val="19"/>
        </w:rPr>
        <w:t xml:space="preserve"> </w:t>
      </w:r>
      <w:r>
        <w:rPr>
          <w:color w:val="1A171C"/>
          <w:spacing w:val="-2"/>
          <w:sz w:val="19"/>
        </w:rPr>
        <w:t>of</w:t>
      </w:r>
      <w:r>
        <w:rPr>
          <w:color w:val="1A171C"/>
          <w:spacing w:val="-3"/>
          <w:sz w:val="19"/>
        </w:rPr>
        <w:t xml:space="preserve"> </w:t>
      </w:r>
      <w:r>
        <w:rPr>
          <w:color w:val="1A171C"/>
          <w:spacing w:val="-2"/>
          <w:sz w:val="19"/>
        </w:rPr>
        <w:t>the</w:t>
      </w:r>
      <w:r>
        <w:rPr>
          <w:color w:val="1A171C"/>
          <w:spacing w:val="-3"/>
          <w:sz w:val="19"/>
        </w:rPr>
        <w:t xml:space="preserve"> </w:t>
      </w:r>
      <w:r>
        <w:rPr>
          <w:color w:val="1A171C"/>
          <w:spacing w:val="-2"/>
          <w:sz w:val="19"/>
        </w:rPr>
        <w:t>payer</w:t>
      </w:r>
      <w:r>
        <w:rPr>
          <w:color w:val="1A171C"/>
          <w:spacing w:val="-4"/>
          <w:sz w:val="19"/>
        </w:rPr>
        <w:t xml:space="preserve"> </w:t>
      </w:r>
      <w:r>
        <w:rPr>
          <w:color w:val="1A171C"/>
          <w:spacing w:val="-2"/>
          <w:sz w:val="19"/>
        </w:rPr>
        <w:t>or</w:t>
      </w:r>
      <w:r>
        <w:rPr>
          <w:color w:val="1A171C"/>
          <w:spacing w:val="-3"/>
          <w:sz w:val="19"/>
        </w:rPr>
        <w:t xml:space="preserve"> </w:t>
      </w:r>
      <w:r>
        <w:rPr>
          <w:color w:val="1A171C"/>
          <w:spacing w:val="-2"/>
          <w:sz w:val="19"/>
        </w:rPr>
        <w:t>the</w:t>
      </w:r>
      <w:r>
        <w:rPr>
          <w:color w:val="1A171C"/>
          <w:spacing w:val="-3"/>
          <w:sz w:val="19"/>
        </w:rPr>
        <w:t xml:space="preserve"> </w:t>
      </w:r>
      <w:r>
        <w:rPr>
          <w:color w:val="1A171C"/>
          <w:spacing w:val="-2"/>
          <w:sz w:val="19"/>
        </w:rPr>
        <w:t>payment</w:t>
      </w:r>
      <w:r>
        <w:rPr>
          <w:color w:val="1A171C"/>
          <w:spacing w:val="-3"/>
          <w:sz w:val="19"/>
        </w:rPr>
        <w:t xml:space="preserve"> </w:t>
      </w:r>
      <w:r>
        <w:rPr>
          <w:color w:val="1A171C"/>
          <w:spacing w:val="-2"/>
          <w:sz w:val="19"/>
        </w:rPr>
        <w:t>service</w:t>
      </w:r>
      <w:r>
        <w:rPr>
          <w:color w:val="1A171C"/>
          <w:sz w:val="19"/>
        </w:rPr>
        <w:t xml:space="preserve"> </w:t>
      </w:r>
      <w:r>
        <w:rPr>
          <w:color w:val="1A171C"/>
          <w:w w:val="95"/>
          <w:sz w:val="19"/>
        </w:rPr>
        <w:t>provider of the payee involved in the execution of a payment transaction is open for business as required for the</w:t>
      </w:r>
      <w:r>
        <w:rPr>
          <w:color w:val="1A171C"/>
          <w:sz w:val="19"/>
        </w:rPr>
        <w:t xml:space="preserve"> execution</w:t>
      </w:r>
      <w:r>
        <w:rPr>
          <w:color w:val="1A171C"/>
          <w:spacing w:val="4"/>
          <w:sz w:val="19"/>
        </w:rPr>
        <w:t xml:space="preserve"> </w:t>
      </w:r>
      <w:r>
        <w:rPr>
          <w:color w:val="1A171C"/>
          <w:sz w:val="19"/>
        </w:rPr>
        <w:t>of</w:t>
      </w:r>
      <w:r>
        <w:rPr>
          <w:color w:val="1A171C"/>
          <w:spacing w:val="8"/>
          <w:sz w:val="19"/>
        </w:rPr>
        <w:t xml:space="preserve"> </w:t>
      </w:r>
      <w:r>
        <w:rPr>
          <w:color w:val="1A171C"/>
          <w:sz w:val="19"/>
        </w:rPr>
        <w:t>a</w:t>
      </w:r>
      <w:r>
        <w:rPr>
          <w:color w:val="1A171C"/>
          <w:spacing w:val="7"/>
          <w:sz w:val="19"/>
        </w:rPr>
        <w:t xml:space="preserve"> </w:t>
      </w:r>
      <w:r>
        <w:rPr>
          <w:color w:val="1A171C"/>
          <w:sz w:val="19"/>
        </w:rPr>
        <w:t>payment</w:t>
      </w:r>
      <w:r>
        <w:rPr>
          <w:color w:val="1A171C"/>
          <w:spacing w:val="6"/>
          <w:sz w:val="19"/>
        </w:rPr>
        <w:t xml:space="preserve"> </w:t>
      </w:r>
      <w:r>
        <w:rPr>
          <w:color w:val="1A171C"/>
          <w:sz w:val="19"/>
        </w:rPr>
        <w:t>transaction;</w:t>
      </w:r>
    </w:p>
    <w:p w14:paraId="4AAC33D0" w14:textId="77777777" w:rsidR="00B60704" w:rsidRDefault="00B60704">
      <w:pPr>
        <w:pStyle w:val="BodyText"/>
        <w:rPr>
          <w:sz w:val="22"/>
        </w:rPr>
      </w:pPr>
    </w:p>
    <w:p w14:paraId="4B4C806A" w14:textId="77777777" w:rsidR="00B60704" w:rsidRDefault="001F055C">
      <w:pPr>
        <w:pStyle w:val="ListParagraph"/>
        <w:numPr>
          <w:ilvl w:val="0"/>
          <w:numId w:val="143"/>
        </w:numPr>
        <w:tabs>
          <w:tab w:val="left" w:pos="521"/>
        </w:tabs>
        <w:spacing w:before="193"/>
        <w:ind w:hanging="399"/>
        <w:jc w:val="both"/>
        <w:rPr>
          <w:sz w:val="19"/>
        </w:rPr>
      </w:pPr>
      <w:r>
        <w:rPr>
          <w:color w:val="1A171C"/>
          <w:spacing w:val="-2"/>
          <w:w w:val="95"/>
          <w:sz w:val="19"/>
        </w:rPr>
        <w:t>‘agent’</w:t>
      </w:r>
      <w:r>
        <w:rPr>
          <w:color w:val="1A171C"/>
          <w:spacing w:val="11"/>
          <w:sz w:val="19"/>
        </w:rPr>
        <w:t xml:space="preserve"> </w:t>
      </w:r>
      <w:r>
        <w:rPr>
          <w:color w:val="1A171C"/>
          <w:spacing w:val="-2"/>
          <w:w w:val="95"/>
          <w:sz w:val="19"/>
        </w:rPr>
        <w:t>means</w:t>
      </w:r>
      <w:r>
        <w:rPr>
          <w:color w:val="1A171C"/>
          <w:spacing w:val="10"/>
          <w:sz w:val="19"/>
        </w:rPr>
        <w:t xml:space="preserve"> </w:t>
      </w:r>
      <w:r>
        <w:rPr>
          <w:color w:val="1A171C"/>
          <w:spacing w:val="-2"/>
          <w:w w:val="95"/>
          <w:sz w:val="19"/>
        </w:rPr>
        <w:t>a</w:t>
      </w:r>
      <w:r>
        <w:rPr>
          <w:color w:val="1A171C"/>
          <w:spacing w:val="11"/>
          <w:sz w:val="19"/>
        </w:rPr>
        <w:t xml:space="preserve"> </w:t>
      </w:r>
      <w:r>
        <w:rPr>
          <w:color w:val="1A171C"/>
          <w:spacing w:val="-2"/>
          <w:w w:val="95"/>
          <w:sz w:val="19"/>
        </w:rPr>
        <w:t>natural</w:t>
      </w:r>
      <w:r>
        <w:rPr>
          <w:color w:val="1A171C"/>
          <w:spacing w:val="8"/>
          <w:sz w:val="19"/>
        </w:rPr>
        <w:t xml:space="preserve"> </w:t>
      </w:r>
      <w:r>
        <w:rPr>
          <w:color w:val="1A171C"/>
          <w:spacing w:val="-2"/>
          <w:w w:val="95"/>
          <w:sz w:val="19"/>
        </w:rPr>
        <w:t>or</w:t>
      </w:r>
      <w:r>
        <w:rPr>
          <w:color w:val="1A171C"/>
          <w:spacing w:val="12"/>
          <w:sz w:val="19"/>
        </w:rPr>
        <w:t xml:space="preserve"> </w:t>
      </w:r>
      <w:r>
        <w:rPr>
          <w:color w:val="1A171C"/>
          <w:spacing w:val="-2"/>
          <w:w w:val="95"/>
          <w:sz w:val="19"/>
        </w:rPr>
        <w:t>legal</w:t>
      </w:r>
      <w:r>
        <w:rPr>
          <w:color w:val="1A171C"/>
          <w:spacing w:val="9"/>
          <w:sz w:val="19"/>
        </w:rPr>
        <w:t xml:space="preserve"> </w:t>
      </w:r>
      <w:r>
        <w:rPr>
          <w:color w:val="1A171C"/>
          <w:spacing w:val="-2"/>
          <w:w w:val="95"/>
          <w:sz w:val="19"/>
        </w:rPr>
        <w:t>person</w:t>
      </w:r>
      <w:r>
        <w:rPr>
          <w:color w:val="1A171C"/>
          <w:spacing w:val="11"/>
          <w:sz w:val="19"/>
        </w:rPr>
        <w:t xml:space="preserve"> </w:t>
      </w:r>
      <w:r>
        <w:rPr>
          <w:color w:val="1A171C"/>
          <w:spacing w:val="-2"/>
          <w:w w:val="95"/>
          <w:sz w:val="19"/>
        </w:rPr>
        <w:t>who</w:t>
      </w:r>
      <w:r>
        <w:rPr>
          <w:color w:val="1A171C"/>
          <w:spacing w:val="11"/>
          <w:sz w:val="19"/>
        </w:rPr>
        <w:t xml:space="preserve"> </w:t>
      </w:r>
      <w:r>
        <w:rPr>
          <w:color w:val="1A171C"/>
          <w:spacing w:val="-2"/>
          <w:w w:val="95"/>
          <w:sz w:val="19"/>
        </w:rPr>
        <w:t>acts</w:t>
      </w:r>
      <w:r>
        <w:rPr>
          <w:color w:val="1A171C"/>
          <w:spacing w:val="10"/>
          <w:sz w:val="19"/>
        </w:rPr>
        <w:t xml:space="preserve"> </w:t>
      </w:r>
      <w:r>
        <w:rPr>
          <w:color w:val="1A171C"/>
          <w:spacing w:val="-2"/>
          <w:w w:val="95"/>
          <w:sz w:val="19"/>
        </w:rPr>
        <w:t>on</w:t>
      </w:r>
      <w:r>
        <w:rPr>
          <w:color w:val="1A171C"/>
          <w:spacing w:val="11"/>
          <w:sz w:val="19"/>
        </w:rPr>
        <w:t xml:space="preserve"> </w:t>
      </w:r>
      <w:r>
        <w:rPr>
          <w:color w:val="1A171C"/>
          <w:spacing w:val="-2"/>
          <w:w w:val="95"/>
          <w:sz w:val="19"/>
        </w:rPr>
        <w:t>behalf</w:t>
      </w:r>
      <w:r>
        <w:rPr>
          <w:color w:val="1A171C"/>
          <w:spacing w:val="10"/>
          <w:sz w:val="19"/>
        </w:rPr>
        <w:t xml:space="preserve"> </w:t>
      </w:r>
      <w:r>
        <w:rPr>
          <w:color w:val="1A171C"/>
          <w:spacing w:val="-2"/>
          <w:w w:val="95"/>
          <w:sz w:val="19"/>
        </w:rPr>
        <w:t>of</w:t>
      </w:r>
      <w:r>
        <w:rPr>
          <w:color w:val="1A171C"/>
          <w:spacing w:val="12"/>
          <w:sz w:val="19"/>
        </w:rPr>
        <w:t xml:space="preserve"> </w:t>
      </w:r>
      <w:r>
        <w:rPr>
          <w:color w:val="1A171C"/>
          <w:spacing w:val="-2"/>
          <w:w w:val="95"/>
          <w:sz w:val="19"/>
        </w:rPr>
        <w:t>a</w:t>
      </w:r>
      <w:r>
        <w:rPr>
          <w:color w:val="1A171C"/>
          <w:spacing w:val="11"/>
          <w:sz w:val="19"/>
        </w:rPr>
        <w:t xml:space="preserve"> </w:t>
      </w:r>
      <w:r>
        <w:rPr>
          <w:color w:val="1A171C"/>
          <w:spacing w:val="-2"/>
          <w:w w:val="95"/>
          <w:sz w:val="19"/>
        </w:rPr>
        <w:t>payment</w:t>
      </w:r>
      <w:r>
        <w:rPr>
          <w:color w:val="1A171C"/>
          <w:spacing w:val="10"/>
          <w:sz w:val="19"/>
        </w:rPr>
        <w:t xml:space="preserve"> </w:t>
      </w:r>
      <w:r>
        <w:rPr>
          <w:color w:val="1A171C"/>
          <w:spacing w:val="-2"/>
          <w:w w:val="95"/>
          <w:sz w:val="19"/>
        </w:rPr>
        <w:t>institution</w:t>
      </w:r>
      <w:r>
        <w:rPr>
          <w:color w:val="1A171C"/>
          <w:spacing w:val="10"/>
          <w:sz w:val="19"/>
        </w:rPr>
        <w:t xml:space="preserve"> </w:t>
      </w:r>
      <w:r>
        <w:rPr>
          <w:color w:val="1A171C"/>
          <w:spacing w:val="-2"/>
          <w:w w:val="95"/>
          <w:sz w:val="19"/>
        </w:rPr>
        <w:t>in</w:t>
      </w:r>
      <w:r>
        <w:rPr>
          <w:color w:val="1A171C"/>
          <w:spacing w:val="11"/>
          <w:sz w:val="19"/>
        </w:rPr>
        <w:t xml:space="preserve"> </w:t>
      </w:r>
      <w:r>
        <w:rPr>
          <w:color w:val="1A171C"/>
          <w:spacing w:val="-2"/>
          <w:w w:val="95"/>
          <w:sz w:val="19"/>
        </w:rPr>
        <w:t>providing</w:t>
      </w:r>
      <w:r>
        <w:rPr>
          <w:color w:val="1A171C"/>
          <w:spacing w:val="9"/>
          <w:sz w:val="19"/>
        </w:rPr>
        <w:t xml:space="preserve"> </w:t>
      </w:r>
      <w:r>
        <w:rPr>
          <w:color w:val="1A171C"/>
          <w:spacing w:val="-2"/>
          <w:w w:val="95"/>
          <w:sz w:val="19"/>
        </w:rPr>
        <w:t>payment</w:t>
      </w:r>
      <w:r>
        <w:rPr>
          <w:color w:val="1A171C"/>
          <w:spacing w:val="11"/>
          <w:sz w:val="19"/>
        </w:rPr>
        <w:t xml:space="preserve"> </w:t>
      </w:r>
      <w:r>
        <w:rPr>
          <w:color w:val="1A171C"/>
          <w:spacing w:val="-2"/>
          <w:w w:val="95"/>
          <w:sz w:val="19"/>
        </w:rPr>
        <w:t>services;</w:t>
      </w:r>
    </w:p>
    <w:p w14:paraId="50E731C8" w14:textId="77777777" w:rsidR="00B60704" w:rsidRDefault="00B60704">
      <w:pPr>
        <w:pStyle w:val="BodyText"/>
        <w:rPr>
          <w:sz w:val="22"/>
        </w:rPr>
      </w:pPr>
    </w:p>
    <w:p w14:paraId="506DA63D" w14:textId="77777777" w:rsidR="00B60704" w:rsidRDefault="00B60704">
      <w:pPr>
        <w:pStyle w:val="BodyText"/>
        <w:spacing w:before="1"/>
        <w:rPr>
          <w:sz w:val="17"/>
        </w:rPr>
      </w:pPr>
    </w:p>
    <w:p w14:paraId="198F512C" w14:textId="77777777" w:rsidR="00B60704" w:rsidRDefault="001F055C">
      <w:pPr>
        <w:pStyle w:val="ListParagraph"/>
        <w:numPr>
          <w:ilvl w:val="0"/>
          <w:numId w:val="143"/>
        </w:numPr>
        <w:tabs>
          <w:tab w:val="left" w:pos="521"/>
        </w:tabs>
        <w:spacing w:line="230" w:lineRule="auto"/>
        <w:ind w:right="108" w:hanging="398"/>
        <w:jc w:val="both"/>
        <w:rPr>
          <w:sz w:val="19"/>
        </w:rPr>
      </w:pPr>
      <w:r>
        <w:rPr>
          <w:color w:val="1A171C"/>
          <w:w w:val="95"/>
          <w:sz w:val="19"/>
        </w:rPr>
        <w:t>‘branch’ means</w:t>
      </w:r>
      <w:r>
        <w:rPr>
          <w:color w:val="1A171C"/>
          <w:spacing w:val="-1"/>
          <w:w w:val="95"/>
          <w:sz w:val="19"/>
        </w:rPr>
        <w:t xml:space="preserve"> </w:t>
      </w:r>
      <w:r>
        <w:rPr>
          <w:color w:val="1A171C"/>
          <w:w w:val="95"/>
          <w:sz w:val="19"/>
        </w:rPr>
        <w:t>a</w:t>
      </w:r>
      <w:r>
        <w:rPr>
          <w:color w:val="1A171C"/>
          <w:spacing w:val="-1"/>
          <w:w w:val="95"/>
          <w:sz w:val="19"/>
        </w:rPr>
        <w:t xml:space="preserve"> </w:t>
      </w:r>
      <w:r>
        <w:rPr>
          <w:color w:val="1A171C"/>
          <w:w w:val="95"/>
          <w:sz w:val="19"/>
        </w:rPr>
        <w:t>place</w:t>
      </w:r>
      <w:r>
        <w:rPr>
          <w:color w:val="1A171C"/>
          <w:spacing w:val="-2"/>
          <w:w w:val="95"/>
          <w:sz w:val="19"/>
        </w:rPr>
        <w:t xml:space="preserve"> </w:t>
      </w:r>
      <w:r>
        <w:rPr>
          <w:color w:val="1A171C"/>
          <w:w w:val="95"/>
          <w:sz w:val="19"/>
        </w:rPr>
        <w:t>of business</w:t>
      </w:r>
      <w:r>
        <w:rPr>
          <w:color w:val="1A171C"/>
          <w:spacing w:val="-1"/>
          <w:w w:val="95"/>
          <w:sz w:val="19"/>
        </w:rPr>
        <w:t xml:space="preserve"> </w:t>
      </w:r>
      <w:r>
        <w:rPr>
          <w:color w:val="1A171C"/>
          <w:w w:val="95"/>
          <w:sz w:val="19"/>
        </w:rPr>
        <w:t>other</w:t>
      </w:r>
      <w:r>
        <w:rPr>
          <w:color w:val="1A171C"/>
          <w:spacing w:val="-1"/>
          <w:w w:val="95"/>
          <w:sz w:val="19"/>
        </w:rPr>
        <w:t xml:space="preserve"> </w:t>
      </w:r>
      <w:r>
        <w:rPr>
          <w:color w:val="1A171C"/>
          <w:w w:val="95"/>
          <w:sz w:val="19"/>
        </w:rPr>
        <w:t>than</w:t>
      </w:r>
      <w:r>
        <w:rPr>
          <w:color w:val="1A171C"/>
          <w:spacing w:val="-1"/>
          <w:w w:val="95"/>
          <w:sz w:val="19"/>
        </w:rPr>
        <w:t xml:space="preserve"> </w:t>
      </w:r>
      <w:r>
        <w:rPr>
          <w:color w:val="1A171C"/>
          <w:w w:val="95"/>
          <w:sz w:val="19"/>
        </w:rPr>
        <w:t>the</w:t>
      </w:r>
      <w:r>
        <w:rPr>
          <w:color w:val="1A171C"/>
          <w:spacing w:val="-1"/>
          <w:w w:val="95"/>
          <w:sz w:val="19"/>
        </w:rPr>
        <w:t xml:space="preserve"> </w:t>
      </w:r>
      <w:r>
        <w:rPr>
          <w:color w:val="1A171C"/>
          <w:w w:val="95"/>
          <w:sz w:val="19"/>
        </w:rPr>
        <w:t>head</w:t>
      </w:r>
      <w:r>
        <w:rPr>
          <w:color w:val="1A171C"/>
          <w:spacing w:val="-1"/>
          <w:w w:val="95"/>
          <w:sz w:val="19"/>
        </w:rPr>
        <w:t xml:space="preserve"> </w:t>
      </w:r>
      <w:r>
        <w:rPr>
          <w:color w:val="1A171C"/>
          <w:w w:val="95"/>
          <w:sz w:val="19"/>
        </w:rPr>
        <w:t>office</w:t>
      </w:r>
      <w:r>
        <w:rPr>
          <w:color w:val="1A171C"/>
          <w:spacing w:val="-1"/>
          <w:w w:val="95"/>
          <w:sz w:val="19"/>
        </w:rPr>
        <w:t xml:space="preserve"> </w:t>
      </w:r>
      <w:r>
        <w:rPr>
          <w:color w:val="1A171C"/>
          <w:w w:val="95"/>
          <w:sz w:val="19"/>
        </w:rPr>
        <w:t>which</w:t>
      </w:r>
      <w:r>
        <w:rPr>
          <w:color w:val="1A171C"/>
          <w:spacing w:val="-1"/>
          <w:w w:val="95"/>
          <w:sz w:val="19"/>
        </w:rPr>
        <w:t xml:space="preserve"> </w:t>
      </w:r>
      <w:r>
        <w:rPr>
          <w:color w:val="1A171C"/>
          <w:w w:val="95"/>
          <w:sz w:val="19"/>
        </w:rPr>
        <w:t>is</w:t>
      </w:r>
      <w:r>
        <w:rPr>
          <w:color w:val="1A171C"/>
          <w:spacing w:val="-1"/>
          <w:w w:val="95"/>
          <w:sz w:val="19"/>
        </w:rPr>
        <w:t xml:space="preserve"> </w:t>
      </w:r>
      <w:r>
        <w:rPr>
          <w:color w:val="1A171C"/>
          <w:w w:val="95"/>
          <w:sz w:val="19"/>
        </w:rPr>
        <w:t>a</w:t>
      </w:r>
      <w:r>
        <w:rPr>
          <w:color w:val="1A171C"/>
          <w:spacing w:val="-1"/>
          <w:w w:val="95"/>
          <w:sz w:val="19"/>
        </w:rPr>
        <w:t xml:space="preserve"> </w:t>
      </w:r>
      <w:r>
        <w:rPr>
          <w:color w:val="1A171C"/>
          <w:w w:val="95"/>
          <w:sz w:val="19"/>
        </w:rPr>
        <w:t>part</w:t>
      </w:r>
      <w:r>
        <w:rPr>
          <w:color w:val="1A171C"/>
          <w:spacing w:val="-1"/>
          <w:w w:val="95"/>
          <w:sz w:val="19"/>
        </w:rPr>
        <w:t xml:space="preserve"> </w:t>
      </w:r>
      <w:r>
        <w:rPr>
          <w:color w:val="1A171C"/>
          <w:w w:val="95"/>
          <w:sz w:val="19"/>
        </w:rPr>
        <w:t>of</w:t>
      </w:r>
      <w:r>
        <w:rPr>
          <w:color w:val="1A171C"/>
          <w:spacing w:val="-1"/>
          <w:w w:val="95"/>
          <w:sz w:val="19"/>
        </w:rPr>
        <w:t xml:space="preserve"> </w:t>
      </w:r>
      <w:r>
        <w:rPr>
          <w:color w:val="1A171C"/>
          <w:w w:val="95"/>
          <w:sz w:val="19"/>
        </w:rPr>
        <w:t>a payment</w:t>
      </w:r>
      <w:r>
        <w:rPr>
          <w:color w:val="1A171C"/>
          <w:spacing w:val="-1"/>
          <w:w w:val="95"/>
          <w:sz w:val="19"/>
        </w:rPr>
        <w:t xml:space="preserve"> </w:t>
      </w:r>
      <w:r>
        <w:rPr>
          <w:color w:val="1A171C"/>
          <w:w w:val="95"/>
          <w:sz w:val="19"/>
        </w:rPr>
        <w:t>institution,</w:t>
      </w:r>
      <w:r>
        <w:rPr>
          <w:color w:val="1A171C"/>
          <w:spacing w:val="-1"/>
          <w:w w:val="95"/>
          <w:sz w:val="19"/>
        </w:rPr>
        <w:t xml:space="preserve"> </w:t>
      </w:r>
      <w:r>
        <w:rPr>
          <w:color w:val="1A171C"/>
          <w:w w:val="95"/>
          <w:sz w:val="19"/>
        </w:rPr>
        <w:t>which</w:t>
      </w:r>
      <w:r>
        <w:rPr>
          <w:color w:val="1A171C"/>
          <w:spacing w:val="-3"/>
          <w:w w:val="95"/>
          <w:sz w:val="19"/>
        </w:rPr>
        <w:t xml:space="preserve"> </w:t>
      </w:r>
      <w:r>
        <w:rPr>
          <w:color w:val="1A171C"/>
          <w:w w:val="95"/>
          <w:sz w:val="19"/>
        </w:rPr>
        <w:t>has</w:t>
      </w:r>
      <w:r>
        <w:rPr>
          <w:color w:val="1A171C"/>
          <w:spacing w:val="-1"/>
          <w:w w:val="95"/>
          <w:sz w:val="19"/>
        </w:rPr>
        <w:t xml:space="preserve"> </w:t>
      </w:r>
      <w:r>
        <w:rPr>
          <w:color w:val="1A171C"/>
          <w:w w:val="95"/>
          <w:sz w:val="19"/>
        </w:rPr>
        <w:t>no</w:t>
      </w:r>
      <w:r>
        <w:rPr>
          <w:color w:val="1A171C"/>
          <w:sz w:val="19"/>
        </w:rPr>
        <w:t xml:space="preserve"> </w:t>
      </w:r>
      <w:r>
        <w:rPr>
          <w:color w:val="1A171C"/>
          <w:w w:val="95"/>
          <w:sz w:val="19"/>
        </w:rPr>
        <w:t>legal</w:t>
      </w:r>
      <w:r>
        <w:rPr>
          <w:color w:val="1A171C"/>
          <w:spacing w:val="-8"/>
          <w:w w:val="95"/>
          <w:sz w:val="19"/>
        </w:rPr>
        <w:t xml:space="preserve"> </w:t>
      </w:r>
      <w:r>
        <w:rPr>
          <w:color w:val="1A171C"/>
          <w:w w:val="95"/>
          <w:sz w:val="19"/>
        </w:rPr>
        <w:t>personality</w:t>
      </w:r>
      <w:r>
        <w:rPr>
          <w:color w:val="1A171C"/>
          <w:spacing w:val="-9"/>
          <w:w w:val="95"/>
          <w:sz w:val="19"/>
        </w:rPr>
        <w:t xml:space="preserve"> </w:t>
      </w:r>
      <w:r>
        <w:rPr>
          <w:color w:val="1A171C"/>
          <w:w w:val="95"/>
          <w:sz w:val="19"/>
        </w:rPr>
        <w:t>and</w:t>
      </w:r>
      <w:r>
        <w:rPr>
          <w:color w:val="1A171C"/>
          <w:spacing w:val="-6"/>
          <w:w w:val="95"/>
          <w:sz w:val="19"/>
        </w:rPr>
        <w:t xml:space="preserve"> </w:t>
      </w:r>
      <w:r>
        <w:rPr>
          <w:color w:val="1A171C"/>
          <w:w w:val="95"/>
          <w:sz w:val="19"/>
        </w:rPr>
        <w:t>which</w:t>
      </w:r>
      <w:r>
        <w:rPr>
          <w:color w:val="1A171C"/>
          <w:spacing w:val="-8"/>
          <w:w w:val="95"/>
          <w:sz w:val="19"/>
        </w:rPr>
        <w:t xml:space="preserve"> </w:t>
      </w:r>
      <w:r>
        <w:rPr>
          <w:color w:val="1A171C"/>
          <w:w w:val="95"/>
          <w:sz w:val="19"/>
        </w:rPr>
        <w:t>carries</w:t>
      </w:r>
      <w:r>
        <w:rPr>
          <w:color w:val="1A171C"/>
          <w:spacing w:val="-9"/>
          <w:w w:val="95"/>
          <w:sz w:val="19"/>
        </w:rPr>
        <w:t xml:space="preserve"> </w:t>
      </w:r>
      <w:r>
        <w:rPr>
          <w:color w:val="1A171C"/>
          <w:w w:val="95"/>
          <w:sz w:val="19"/>
        </w:rPr>
        <w:t>out</w:t>
      </w:r>
      <w:r>
        <w:rPr>
          <w:color w:val="1A171C"/>
          <w:spacing w:val="-6"/>
          <w:w w:val="95"/>
          <w:sz w:val="19"/>
        </w:rPr>
        <w:t xml:space="preserve"> </w:t>
      </w:r>
      <w:r>
        <w:rPr>
          <w:color w:val="1A171C"/>
          <w:w w:val="95"/>
          <w:sz w:val="19"/>
        </w:rPr>
        <w:t>directly</w:t>
      </w:r>
      <w:r>
        <w:rPr>
          <w:color w:val="1A171C"/>
          <w:spacing w:val="-9"/>
          <w:w w:val="95"/>
          <w:sz w:val="19"/>
        </w:rPr>
        <w:t xml:space="preserve"> </w:t>
      </w:r>
      <w:r>
        <w:rPr>
          <w:color w:val="1A171C"/>
          <w:w w:val="95"/>
          <w:sz w:val="19"/>
        </w:rPr>
        <w:t>some</w:t>
      </w:r>
      <w:r>
        <w:rPr>
          <w:color w:val="1A171C"/>
          <w:spacing w:val="-5"/>
          <w:w w:val="95"/>
          <w:sz w:val="19"/>
        </w:rPr>
        <w:t xml:space="preserve"> </w:t>
      </w:r>
      <w:r>
        <w:rPr>
          <w:color w:val="1A171C"/>
          <w:w w:val="95"/>
          <w:sz w:val="19"/>
        </w:rPr>
        <w:t>or</w:t>
      </w:r>
      <w:r>
        <w:rPr>
          <w:color w:val="1A171C"/>
          <w:spacing w:val="-7"/>
          <w:w w:val="95"/>
          <w:sz w:val="19"/>
        </w:rPr>
        <w:t xml:space="preserve"> </w:t>
      </w:r>
      <w:r>
        <w:rPr>
          <w:color w:val="1A171C"/>
          <w:w w:val="95"/>
          <w:sz w:val="19"/>
        </w:rPr>
        <w:t>all</w:t>
      </w:r>
      <w:r>
        <w:rPr>
          <w:color w:val="1A171C"/>
          <w:spacing w:val="-7"/>
          <w:w w:val="95"/>
          <w:sz w:val="19"/>
        </w:rPr>
        <w:t xml:space="preserve"> </w:t>
      </w:r>
      <w:r>
        <w:rPr>
          <w:color w:val="1A171C"/>
          <w:w w:val="95"/>
          <w:sz w:val="19"/>
        </w:rPr>
        <w:t>of</w:t>
      </w:r>
      <w:r>
        <w:rPr>
          <w:color w:val="1A171C"/>
          <w:spacing w:val="-7"/>
          <w:w w:val="95"/>
          <w:sz w:val="19"/>
        </w:rPr>
        <w:t xml:space="preserve"> </w:t>
      </w:r>
      <w:r>
        <w:rPr>
          <w:color w:val="1A171C"/>
          <w:w w:val="95"/>
          <w:sz w:val="19"/>
        </w:rPr>
        <w:t>the</w:t>
      </w:r>
      <w:r>
        <w:rPr>
          <w:color w:val="1A171C"/>
          <w:spacing w:val="-7"/>
          <w:w w:val="95"/>
          <w:sz w:val="19"/>
        </w:rPr>
        <w:t xml:space="preserve"> </w:t>
      </w:r>
      <w:r>
        <w:rPr>
          <w:color w:val="1A171C"/>
          <w:w w:val="95"/>
          <w:sz w:val="19"/>
        </w:rPr>
        <w:t>transactions</w:t>
      </w:r>
      <w:r>
        <w:rPr>
          <w:color w:val="1A171C"/>
          <w:spacing w:val="-8"/>
          <w:w w:val="95"/>
          <w:sz w:val="19"/>
        </w:rPr>
        <w:t xml:space="preserve"> </w:t>
      </w:r>
      <w:r>
        <w:rPr>
          <w:color w:val="1A171C"/>
          <w:w w:val="95"/>
          <w:sz w:val="19"/>
        </w:rPr>
        <w:t>inherent</w:t>
      </w:r>
      <w:r>
        <w:rPr>
          <w:color w:val="1A171C"/>
          <w:spacing w:val="-7"/>
          <w:w w:val="95"/>
          <w:sz w:val="19"/>
        </w:rPr>
        <w:t xml:space="preserve"> </w:t>
      </w:r>
      <w:r>
        <w:rPr>
          <w:color w:val="1A171C"/>
          <w:w w:val="95"/>
          <w:sz w:val="19"/>
        </w:rPr>
        <w:t>in</w:t>
      </w:r>
      <w:r>
        <w:rPr>
          <w:color w:val="1A171C"/>
          <w:spacing w:val="-7"/>
          <w:w w:val="95"/>
          <w:sz w:val="19"/>
        </w:rPr>
        <w:t xml:space="preserve"> </w:t>
      </w:r>
      <w:r>
        <w:rPr>
          <w:color w:val="1A171C"/>
          <w:w w:val="95"/>
          <w:sz w:val="19"/>
        </w:rPr>
        <w:t>the</w:t>
      </w:r>
      <w:r>
        <w:rPr>
          <w:color w:val="1A171C"/>
          <w:spacing w:val="-7"/>
          <w:w w:val="95"/>
          <w:sz w:val="19"/>
        </w:rPr>
        <w:t xml:space="preserve"> </w:t>
      </w:r>
      <w:r>
        <w:rPr>
          <w:color w:val="1A171C"/>
          <w:w w:val="95"/>
          <w:sz w:val="19"/>
        </w:rPr>
        <w:t>business</w:t>
      </w:r>
      <w:r>
        <w:rPr>
          <w:color w:val="1A171C"/>
          <w:spacing w:val="-7"/>
          <w:w w:val="95"/>
          <w:sz w:val="19"/>
        </w:rPr>
        <w:t xml:space="preserve"> </w:t>
      </w:r>
      <w:r>
        <w:rPr>
          <w:color w:val="1A171C"/>
          <w:w w:val="95"/>
          <w:sz w:val="19"/>
        </w:rPr>
        <w:t>of</w:t>
      </w:r>
      <w:r>
        <w:rPr>
          <w:color w:val="1A171C"/>
          <w:spacing w:val="-7"/>
          <w:w w:val="95"/>
          <w:sz w:val="19"/>
        </w:rPr>
        <w:t xml:space="preserve"> </w:t>
      </w:r>
      <w:r>
        <w:rPr>
          <w:color w:val="1A171C"/>
          <w:w w:val="95"/>
          <w:sz w:val="19"/>
        </w:rPr>
        <w:t>a</w:t>
      </w:r>
      <w:r>
        <w:rPr>
          <w:color w:val="1A171C"/>
          <w:spacing w:val="-7"/>
          <w:w w:val="95"/>
          <w:sz w:val="19"/>
        </w:rPr>
        <w:t xml:space="preserve"> </w:t>
      </w:r>
      <w:r>
        <w:rPr>
          <w:color w:val="1A171C"/>
          <w:w w:val="95"/>
          <w:sz w:val="19"/>
        </w:rPr>
        <w:t>payment</w:t>
      </w:r>
      <w:r>
        <w:rPr>
          <w:color w:val="1A171C"/>
          <w:sz w:val="19"/>
        </w:rPr>
        <w:t xml:space="preserve"> </w:t>
      </w:r>
      <w:r>
        <w:rPr>
          <w:color w:val="1A171C"/>
          <w:w w:val="95"/>
          <w:sz w:val="19"/>
        </w:rPr>
        <w:t>institution;</w:t>
      </w:r>
      <w:r>
        <w:rPr>
          <w:color w:val="1A171C"/>
          <w:spacing w:val="-4"/>
          <w:w w:val="95"/>
          <w:sz w:val="19"/>
        </w:rPr>
        <w:t xml:space="preserve"> </w:t>
      </w:r>
      <w:r>
        <w:rPr>
          <w:color w:val="1A171C"/>
          <w:w w:val="95"/>
          <w:sz w:val="19"/>
        </w:rPr>
        <w:t>all</w:t>
      </w:r>
      <w:r>
        <w:rPr>
          <w:color w:val="1A171C"/>
          <w:spacing w:val="-4"/>
          <w:w w:val="95"/>
          <w:sz w:val="19"/>
        </w:rPr>
        <w:t xml:space="preserve"> </w:t>
      </w:r>
      <w:r>
        <w:rPr>
          <w:color w:val="1A171C"/>
          <w:w w:val="95"/>
          <w:sz w:val="19"/>
        </w:rPr>
        <w:t>of</w:t>
      </w:r>
      <w:r>
        <w:rPr>
          <w:color w:val="1A171C"/>
          <w:spacing w:val="-3"/>
          <w:w w:val="95"/>
          <w:sz w:val="19"/>
        </w:rPr>
        <w:t xml:space="preserve"> </w:t>
      </w:r>
      <w:r>
        <w:rPr>
          <w:color w:val="1A171C"/>
          <w:w w:val="95"/>
          <w:sz w:val="19"/>
        </w:rPr>
        <w:t>the</w:t>
      </w:r>
      <w:r>
        <w:rPr>
          <w:color w:val="1A171C"/>
          <w:spacing w:val="-4"/>
          <w:w w:val="95"/>
          <w:sz w:val="19"/>
        </w:rPr>
        <w:t xml:space="preserve"> </w:t>
      </w:r>
      <w:r>
        <w:rPr>
          <w:color w:val="1A171C"/>
          <w:w w:val="95"/>
          <w:sz w:val="19"/>
        </w:rPr>
        <w:t>places</w:t>
      </w:r>
      <w:r>
        <w:rPr>
          <w:color w:val="1A171C"/>
          <w:spacing w:val="-4"/>
          <w:w w:val="95"/>
          <w:sz w:val="19"/>
        </w:rPr>
        <w:t xml:space="preserve"> </w:t>
      </w:r>
      <w:r>
        <w:rPr>
          <w:color w:val="1A171C"/>
          <w:w w:val="95"/>
          <w:sz w:val="19"/>
        </w:rPr>
        <w:t>of</w:t>
      </w:r>
      <w:r>
        <w:rPr>
          <w:color w:val="1A171C"/>
          <w:spacing w:val="-3"/>
          <w:w w:val="95"/>
          <w:sz w:val="19"/>
        </w:rPr>
        <w:t xml:space="preserve"> </w:t>
      </w:r>
      <w:r>
        <w:rPr>
          <w:color w:val="1A171C"/>
          <w:w w:val="95"/>
          <w:sz w:val="19"/>
        </w:rPr>
        <w:t>business</w:t>
      </w:r>
      <w:r>
        <w:rPr>
          <w:color w:val="1A171C"/>
          <w:spacing w:val="-4"/>
          <w:w w:val="95"/>
          <w:sz w:val="19"/>
        </w:rPr>
        <w:t xml:space="preserve"> </w:t>
      </w:r>
      <w:r>
        <w:rPr>
          <w:color w:val="1A171C"/>
          <w:w w:val="95"/>
          <w:sz w:val="19"/>
        </w:rPr>
        <w:t>set</w:t>
      </w:r>
      <w:r>
        <w:rPr>
          <w:color w:val="1A171C"/>
          <w:spacing w:val="-3"/>
          <w:w w:val="95"/>
          <w:sz w:val="19"/>
        </w:rPr>
        <w:t xml:space="preserve"> </w:t>
      </w:r>
      <w:r>
        <w:rPr>
          <w:color w:val="1A171C"/>
          <w:w w:val="95"/>
          <w:sz w:val="19"/>
        </w:rPr>
        <w:t>up</w:t>
      </w:r>
      <w:r>
        <w:rPr>
          <w:color w:val="1A171C"/>
          <w:spacing w:val="-4"/>
          <w:w w:val="95"/>
          <w:sz w:val="19"/>
        </w:rPr>
        <w:t xml:space="preserve"> </w:t>
      </w:r>
      <w:r>
        <w:rPr>
          <w:color w:val="1A171C"/>
          <w:w w:val="95"/>
          <w:sz w:val="19"/>
        </w:rPr>
        <w:t>in</w:t>
      </w:r>
      <w:r>
        <w:rPr>
          <w:color w:val="1A171C"/>
          <w:spacing w:val="-3"/>
          <w:w w:val="95"/>
          <w:sz w:val="19"/>
        </w:rPr>
        <w:t xml:space="preserve"> </w:t>
      </w:r>
      <w:r>
        <w:rPr>
          <w:color w:val="1A171C"/>
          <w:w w:val="95"/>
          <w:sz w:val="19"/>
        </w:rPr>
        <w:t>the</w:t>
      </w:r>
      <w:r>
        <w:rPr>
          <w:color w:val="1A171C"/>
          <w:spacing w:val="-4"/>
          <w:w w:val="95"/>
          <w:sz w:val="19"/>
        </w:rPr>
        <w:t xml:space="preserve"> </w:t>
      </w:r>
      <w:r>
        <w:rPr>
          <w:color w:val="1A171C"/>
          <w:w w:val="95"/>
          <w:sz w:val="19"/>
        </w:rPr>
        <w:t>same</w:t>
      </w:r>
      <w:r>
        <w:rPr>
          <w:color w:val="1A171C"/>
          <w:spacing w:val="-3"/>
          <w:w w:val="95"/>
          <w:sz w:val="19"/>
        </w:rPr>
        <w:t xml:space="preserve"> </w:t>
      </w:r>
      <w:r>
        <w:rPr>
          <w:color w:val="1A171C"/>
          <w:w w:val="95"/>
          <w:sz w:val="19"/>
        </w:rPr>
        <w:t>Member</w:t>
      </w:r>
      <w:r>
        <w:rPr>
          <w:color w:val="1A171C"/>
          <w:spacing w:val="-3"/>
          <w:w w:val="95"/>
          <w:sz w:val="19"/>
        </w:rPr>
        <w:t xml:space="preserve"> </w:t>
      </w:r>
      <w:r>
        <w:rPr>
          <w:color w:val="1A171C"/>
          <w:w w:val="95"/>
          <w:sz w:val="19"/>
        </w:rPr>
        <w:t>State</w:t>
      </w:r>
      <w:r>
        <w:rPr>
          <w:color w:val="1A171C"/>
          <w:spacing w:val="-3"/>
          <w:w w:val="95"/>
          <w:sz w:val="19"/>
        </w:rPr>
        <w:t xml:space="preserve"> </w:t>
      </w:r>
      <w:r>
        <w:rPr>
          <w:color w:val="1A171C"/>
          <w:w w:val="95"/>
          <w:sz w:val="19"/>
        </w:rPr>
        <w:t>by</w:t>
      </w:r>
      <w:r>
        <w:rPr>
          <w:color w:val="1A171C"/>
          <w:spacing w:val="-3"/>
          <w:w w:val="95"/>
          <w:sz w:val="19"/>
        </w:rPr>
        <w:t xml:space="preserve"> </w:t>
      </w:r>
      <w:r>
        <w:rPr>
          <w:color w:val="1A171C"/>
          <w:w w:val="95"/>
          <w:sz w:val="19"/>
        </w:rPr>
        <w:t>a</w:t>
      </w:r>
      <w:r>
        <w:rPr>
          <w:color w:val="1A171C"/>
          <w:spacing w:val="-3"/>
          <w:w w:val="95"/>
          <w:sz w:val="19"/>
        </w:rPr>
        <w:t xml:space="preserve"> </w:t>
      </w:r>
      <w:r>
        <w:rPr>
          <w:color w:val="1A171C"/>
          <w:w w:val="95"/>
          <w:sz w:val="19"/>
        </w:rPr>
        <w:t>payment</w:t>
      </w:r>
      <w:r>
        <w:rPr>
          <w:color w:val="1A171C"/>
          <w:spacing w:val="-4"/>
          <w:w w:val="95"/>
          <w:sz w:val="19"/>
        </w:rPr>
        <w:t xml:space="preserve"> </w:t>
      </w:r>
      <w:r>
        <w:rPr>
          <w:color w:val="1A171C"/>
          <w:w w:val="95"/>
          <w:sz w:val="19"/>
        </w:rPr>
        <w:t>institution</w:t>
      </w:r>
      <w:r>
        <w:rPr>
          <w:color w:val="1A171C"/>
          <w:spacing w:val="-3"/>
          <w:w w:val="95"/>
          <w:sz w:val="19"/>
        </w:rPr>
        <w:t xml:space="preserve"> </w:t>
      </w:r>
      <w:r>
        <w:rPr>
          <w:color w:val="1A171C"/>
          <w:w w:val="95"/>
          <w:sz w:val="19"/>
        </w:rPr>
        <w:t>with</w:t>
      </w:r>
      <w:r>
        <w:rPr>
          <w:color w:val="1A171C"/>
          <w:spacing w:val="-4"/>
          <w:w w:val="95"/>
          <w:sz w:val="19"/>
        </w:rPr>
        <w:t xml:space="preserve"> </w:t>
      </w:r>
      <w:r>
        <w:rPr>
          <w:color w:val="1A171C"/>
          <w:w w:val="95"/>
          <w:sz w:val="19"/>
        </w:rPr>
        <w:t>a</w:t>
      </w:r>
      <w:r>
        <w:rPr>
          <w:color w:val="1A171C"/>
          <w:spacing w:val="-4"/>
          <w:w w:val="95"/>
          <w:sz w:val="19"/>
        </w:rPr>
        <w:t xml:space="preserve"> </w:t>
      </w:r>
      <w:r>
        <w:rPr>
          <w:color w:val="1A171C"/>
          <w:w w:val="95"/>
          <w:sz w:val="19"/>
        </w:rPr>
        <w:t>head</w:t>
      </w:r>
      <w:r>
        <w:rPr>
          <w:color w:val="1A171C"/>
          <w:spacing w:val="-4"/>
          <w:w w:val="95"/>
          <w:sz w:val="19"/>
        </w:rPr>
        <w:t xml:space="preserve"> </w:t>
      </w:r>
      <w:r>
        <w:rPr>
          <w:color w:val="1A171C"/>
          <w:w w:val="95"/>
          <w:sz w:val="19"/>
        </w:rPr>
        <w:t>office</w:t>
      </w:r>
      <w:r>
        <w:rPr>
          <w:color w:val="1A171C"/>
          <w:sz w:val="19"/>
        </w:rPr>
        <w:t xml:space="preserve"> </w:t>
      </w:r>
      <w:r>
        <w:rPr>
          <w:color w:val="1A171C"/>
          <w:w w:val="95"/>
          <w:sz w:val="19"/>
        </w:rPr>
        <w:t>in</w:t>
      </w:r>
      <w:r>
        <w:rPr>
          <w:color w:val="1A171C"/>
          <w:spacing w:val="19"/>
          <w:sz w:val="19"/>
        </w:rPr>
        <w:t xml:space="preserve"> </w:t>
      </w:r>
      <w:r>
        <w:rPr>
          <w:color w:val="1A171C"/>
          <w:w w:val="95"/>
          <w:sz w:val="19"/>
        </w:rPr>
        <w:t>another</w:t>
      </w:r>
      <w:r>
        <w:rPr>
          <w:color w:val="1A171C"/>
          <w:spacing w:val="19"/>
          <w:sz w:val="19"/>
        </w:rPr>
        <w:t xml:space="preserve"> </w:t>
      </w:r>
      <w:r>
        <w:rPr>
          <w:color w:val="1A171C"/>
          <w:w w:val="95"/>
          <w:sz w:val="19"/>
        </w:rPr>
        <w:t>Member</w:t>
      </w:r>
      <w:r>
        <w:rPr>
          <w:color w:val="1A171C"/>
          <w:spacing w:val="20"/>
          <w:sz w:val="19"/>
        </w:rPr>
        <w:t xml:space="preserve"> </w:t>
      </w:r>
      <w:r>
        <w:rPr>
          <w:color w:val="1A171C"/>
          <w:w w:val="95"/>
          <w:sz w:val="19"/>
        </w:rPr>
        <w:t>State</w:t>
      </w:r>
      <w:r>
        <w:rPr>
          <w:color w:val="1A171C"/>
          <w:spacing w:val="19"/>
          <w:sz w:val="19"/>
        </w:rPr>
        <w:t xml:space="preserve"> </w:t>
      </w:r>
      <w:r>
        <w:rPr>
          <w:color w:val="1A171C"/>
          <w:w w:val="95"/>
          <w:sz w:val="19"/>
        </w:rPr>
        <w:t>shall</w:t>
      </w:r>
      <w:r>
        <w:rPr>
          <w:color w:val="1A171C"/>
          <w:spacing w:val="17"/>
          <w:sz w:val="19"/>
        </w:rPr>
        <w:t xml:space="preserve"> </w:t>
      </w:r>
      <w:r>
        <w:rPr>
          <w:color w:val="1A171C"/>
          <w:w w:val="95"/>
          <w:sz w:val="19"/>
        </w:rPr>
        <w:t>be</w:t>
      </w:r>
      <w:r>
        <w:rPr>
          <w:color w:val="1A171C"/>
          <w:spacing w:val="20"/>
          <w:sz w:val="19"/>
        </w:rPr>
        <w:t xml:space="preserve"> </w:t>
      </w:r>
      <w:r>
        <w:rPr>
          <w:color w:val="1A171C"/>
          <w:w w:val="95"/>
          <w:sz w:val="19"/>
        </w:rPr>
        <w:t>regarded</w:t>
      </w:r>
      <w:r>
        <w:rPr>
          <w:color w:val="1A171C"/>
          <w:spacing w:val="17"/>
          <w:sz w:val="19"/>
        </w:rPr>
        <w:t xml:space="preserve"> </w:t>
      </w:r>
      <w:r>
        <w:rPr>
          <w:color w:val="1A171C"/>
          <w:w w:val="95"/>
          <w:sz w:val="19"/>
        </w:rPr>
        <w:t>as</w:t>
      </w:r>
      <w:r>
        <w:rPr>
          <w:color w:val="1A171C"/>
          <w:spacing w:val="19"/>
          <w:sz w:val="19"/>
        </w:rPr>
        <w:t xml:space="preserve"> </w:t>
      </w:r>
      <w:r>
        <w:rPr>
          <w:color w:val="1A171C"/>
          <w:w w:val="95"/>
          <w:sz w:val="19"/>
        </w:rPr>
        <w:t>a</w:t>
      </w:r>
      <w:r>
        <w:rPr>
          <w:color w:val="1A171C"/>
          <w:spacing w:val="19"/>
          <w:sz w:val="19"/>
        </w:rPr>
        <w:t xml:space="preserve"> </w:t>
      </w:r>
      <w:r>
        <w:rPr>
          <w:color w:val="1A171C"/>
          <w:w w:val="95"/>
          <w:sz w:val="19"/>
        </w:rPr>
        <w:t>single</w:t>
      </w:r>
      <w:r>
        <w:rPr>
          <w:color w:val="1A171C"/>
          <w:spacing w:val="18"/>
          <w:sz w:val="19"/>
        </w:rPr>
        <w:t xml:space="preserve"> </w:t>
      </w:r>
      <w:r>
        <w:rPr>
          <w:color w:val="1A171C"/>
          <w:w w:val="95"/>
          <w:sz w:val="19"/>
        </w:rPr>
        <w:t>branch;</w:t>
      </w:r>
    </w:p>
    <w:p w14:paraId="2A29C4C0" w14:textId="77777777" w:rsidR="00B60704" w:rsidRDefault="00B60704">
      <w:pPr>
        <w:pStyle w:val="BodyText"/>
        <w:rPr>
          <w:sz w:val="22"/>
        </w:rPr>
      </w:pPr>
    </w:p>
    <w:p w14:paraId="1F6DC355" w14:textId="77777777" w:rsidR="00B60704" w:rsidRDefault="001F055C">
      <w:pPr>
        <w:pStyle w:val="ListParagraph"/>
        <w:numPr>
          <w:ilvl w:val="0"/>
          <w:numId w:val="143"/>
        </w:numPr>
        <w:tabs>
          <w:tab w:val="left" w:pos="521"/>
        </w:tabs>
        <w:spacing w:before="193" w:line="218" w:lineRule="exact"/>
        <w:ind w:hanging="399"/>
        <w:jc w:val="both"/>
        <w:rPr>
          <w:sz w:val="19"/>
        </w:rPr>
      </w:pPr>
      <w:r>
        <w:rPr>
          <w:color w:val="1A171C"/>
          <w:w w:val="90"/>
          <w:sz w:val="19"/>
        </w:rPr>
        <w:t>‘group’</w:t>
      </w:r>
      <w:r>
        <w:rPr>
          <w:color w:val="1A171C"/>
          <w:spacing w:val="14"/>
          <w:sz w:val="19"/>
        </w:rPr>
        <w:t xml:space="preserve"> </w:t>
      </w:r>
      <w:r>
        <w:rPr>
          <w:color w:val="1A171C"/>
          <w:w w:val="90"/>
          <w:sz w:val="19"/>
        </w:rPr>
        <w:t>means</w:t>
      </w:r>
      <w:r>
        <w:rPr>
          <w:color w:val="1A171C"/>
          <w:spacing w:val="16"/>
          <w:sz w:val="19"/>
        </w:rPr>
        <w:t xml:space="preserve"> </w:t>
      </w:r>
      <w:r>
        <w:rPr>
          <w:color w:val="1A171C"/>
          <w:w w:val="90"/>
          <w:sz w:val="19"/>
        </w:rPr>
        <w:t>a</w:t>
      </w:r>
      <w:r>
        <w:rPr>
          <w:color w:val="1A171C"/>
          <w:spacing w:val="14"/>
          <w:sz w:val="19"/>
        </w:rPr>
        <w:t xml:space="preserve"> </w:t>
      </w:r>
      <w:r>
        <w:rPr>
          <w:color w:val="1A171C"/>
          <w:w w:val="90"/>
          <w:sz w:val="19"/>
        </w:rPr>
        <w:t>group</w:t>
      </w:r>
      <w:r>
        <w:rPr>
          <w:color w:val="1A171C"/>
          <w:spacing w:val="14"/>
          <w:sz w:val="19"/>
        </w:rPr>
        <w:t xml:space="preserve"> </w:t>
      </w:r>
      <w:r>
        <w:rPr>
          <w:color w:val="1A171C"/>
          <w:w w:val="90"/>
          <w:sz w:val="19"/>
        </w:rPr>
        <w:t>of</w:t>
      </w:r>
      <w:r>
        <w:rPr>
          <w:color w:val="1A171C"/>
          <w:spacing w:val="14"/>
          <w:sz w:val="19"/>
        </w:rPr>
        <w:t xml:space="preserve"> </w:t>
      </w:r>
      <w:r>
        <w:rPr>
          <w:color w:val="1A171C"/>
          <w:w w:val="90"/>
          <w:sz w:val="19"/>
        </w:rPr>
        <w:t>undertakings</w:t>
      </w:r>
      <w:r>
        <w:rPr>
          <w:color w:val="1A171C"/>
          <w:spacing w:val="14"/>
          <w:sz w:val="19"/>
        </w:rPr>
        <w:t xml:space="preserve"> </w:t>
      </w:r>
      <w:r>
        <w:rPr>
          <w:color w:val="1A171C"/>
          <w:w w:val="90"/>
          <w:sz w:val="19"/>
        </w:rPr>
        <w:t>which</w:t>
      </w:r>
      <w:r>
        <w:rPr>
          <w:color w:val="1A171C"/>
          <w:spacing w:val="14"/>
          <w:sz w:val="19"/>
        </w:rPr>
        <w:t xml:space="preserve"> </w:t>
      </w:r>
      <w:r>
        <w:rPr>
          <w:color w:val="1A171C"/>
          <w:w w:val="90"/>
          <w:sz w:val="19"/>
        </w:rPr>
        <w:t>are</w:t>
      </w:r>
      <w:r>
        <w:rPr>
          <w:color w:val="1A171C"/>
          <w:spacing w:val="13"/>
          <w:sz w:val="19"/>
        </w:rPr>
        <w:t xml:space="preserve"> </w:t>
      </w:r>
      <w:r>
        <w:rPr>
          <w:color w:val="1A171C"/>
          <w:w w:val="90"/>
          <w:sz w:val="19"/>
        </w:rPr>
        <w:t>linked</w:t>
      </w:r>
      <w:r>
        <w:rPr>
          <w:color w:val="1A171C"/>
          <w:spacing w:val="15"/>
          <w:sz w:val="19"/>
        </w:rPr>
        <w:t xml:space="preserve"> </w:t>
      </w:r>
      <w:r>
        <w:rPr>
          <w:color w:val="1A171C"/>
          <w:w w:val="90"/>
          <w:sz w:val="19"/>
        </w:rPr>
        <w:t>to</w:t>
      </w:r>
      <w:r>
        <w:rPr>
          <w:color w:val="1A171C"/>
          <w:spacing w:val="16"/>
          <w:sz w:val="19"/>
        </w:rPr>
        <w:t xml:space="preserve"> </w:t>
      </w:r>
      <w:r>
        <w:rPr>
          <w:color w:val="1A171C"/>
          <w:w w:val="90"/>
          <w:sz w:val="19"/>
        </w:rPr>
        <w:t>each</w:t>
      </w:r>
      <w:r>
        <w:rPr>
          <w:color w:val="1A171C"/>
          <w:spacing w:val="13"/>
          <w:sz w:val="19"/>
        </w:rPr>
        <w:t xml:space="preserve"> </w:t>
      </w:r>
      <w:r>
        <w:rPr>
          <w:color w:val="1A171C"/>
          <w:w w:val="90"/>
          <w:sz w:val="19"/>
        </w:rPr>
        <w:t>other</w:t>
      </w:r>
      <w:r>
        <w:rPr>
          <w:color w:val="1A171C"/>
          <w:spacing w:val="14"/>
          <w:sz w:val="19"/>
        </w:rPr>
        <w:t xml:space="preserve"> </w:t>
      </w:r>
      <w:r>
        <w:rPr>
          <w:color w:val="1A171C"/>
          <w:w w:val="90"/>
          <w:sz w:val="19"/>
        </w:rPr>
        <w:t>by</w:t>
      </w:r>
      <w:r>
        <w:rPr>
          <w:color w:val="1A171C"/>
          <w:spacing w:val="14"/>
          <w:sz w:val="19"/>
        </w:rPr>
        <w:t xml:space="preserve"> </w:t>
      </w:r>
      <w:r>
        <w:rPr>
          <w:color w:val="1A171C"/>
          <w:w w:val="90"/>
          <w:sz w:val="19"/>
        </w:rPr>
        <w:t>a</w:t>
      </w:r>
      <w:r>
        <w:rPr>
          <w:color w:val="1A171C"/>
          <w:spacing w:val="14"/>
          <w:sz w:val="19"/>
        </w:rPr>
        <w:t xml:space="preserve"> </w:t>
      </w:r>
      <w:r>
        <w:rPr>
          <w:color w:val="1A171C"/>
          <w:w w:val="90"/>
          <w:sz w:val="19"/>
        </w:rPr>
        <w:t>relationship</w:t>
      </w:r>
      <w:r>
        <w:rPr>
          <w:color w:val="1A171C"/>
          <w:spacing w:val="12"/>
          <w:sz w:val="19"/>
        </w:rPr>
        <w:t xml:space="preserve"> </w:t>
      </w:r>
      <w:r>
        <w:rPr>
          <w:color w:val="1A171C"/>
          <w:w w:val="90"/>
          <w:sz w:val="19"/>
        </w:rPr>
        <w:t>referred</w:t>
      </w:r>
      <w:r>
        <w:rPr>
          <w:color w:val="1A171C"/>
          <w:spacing w:val="13"/>
          <w:sz w:val="19"/>
        </w:rPr>
        <w:t xml:space="preserve"> </w:t>
      </w:r>
      <w:r>
        <w:rPr>
          <w:color w:val="1A171C"/>
          <w:w w:val="90"/>
          <w:sz w:val="19"/>
        </w:rPr>
        <w:t>to</w:t>
      </w:r>
      <w:r>
        <w:rPr>
          <w:color w:val="1A171C"/>
          <w:spacing w:val="16"/>
          <w:sz w:val="19"/>
        </w:rPr>
        <w:t xml:space="preserve"> </w:t>
      </w:r>
      <w:r>
        <w:rPr>
          <w:color w:val="1A171C"/>
          <w:w w:val="90"/>
          <w:sz w:val="19"/>
        </w:rPr>
        <w:t>in</w:t>
      </w:r>
      <w:r>
        <w:rPr>
          <w:color w:val="1A171C"/>
          <w:spacing w:val="15"/>
          <w:sz w:val="19"/>
        </w:rPr>
        <w:t xml:space="preserve"> </w:t>
      </w:r>
      <w:r>
        <w:rPr>
          <w:color w:val="1A171C"/>
          <w:w w:val="90"/>
          <w:sz w:val="19"/>
        </w:rPr>
        <w:t>Article</w:t>
      </w:r>
      <w:r>
        <w:rPr>
          <w:color w:val="1A171C"/>
          <w:spacing w:val="14"/>
          <w:sz w:val="19"/>
        </w:rPr>
        <w:t xml:space="preserve"> </w:t>
      </w:r>
      <w:r>
        <w:rPr>
          <w:color w:val="1A171C"/>
          <w:spacing w:val="-2"/>
          <w:w w:val="90"/>
          <w:sz w:val="19"/>
        </w:rPr>
        <w:t>22(1),</w:t>
      </w:r>
    </w:p>
    <w:p w14:paraId="50EB5597" w14:textId="77777777" w:rsidR="00B60704" w:rsidRDefault="001F055C">
      <w:pPr>
        <w:pStyle w:val="BodyText"/>
        <w:spacing w:before="2" w:line="230" w:lineRule="auto"/>
        <w:ind w:left="520" w:right="110"/>
        <w:jc w:val="both"/>
      </w:pPr>
      <w:r>
        <w:rPr>
          <w:color w:val="1A171C"/>
          <w:spacing w:val="-2"/>
        </w:rPr>
        <w:t>(2)</w:t>
      </w:r>
      <w:r>
        <w:rPr>
          <w:color w:val="1A171C"/>
          <w:spacing w:val="-3"/>
        </w:rPr>
        <w:t xml:space="preserve"> </w:t>
      </w:r>
      <w:r>
        <w:rPr>
          <w:color w:val="1A171C"/>
          <w:spacing w:val="-2"/>
        </w:rPr>
        <w:t>or</w:t>
      </w:r>
      <w:r>
        <w:rPr>
          <w:color w:val="1A171C"/>
          <w:spacing w:val="-3"/>
        </w:rPr>
        <w:t xml:space="preserve"> </w:t>
      </w:r>
      <w:r>
        <w:rPr>
          <w:color w:val="1A171C"/>
          <w:spacing w:val="-2"/>
        </w:rPr>
        <w:t>(7) of</w:t>
      </w:r>
      <w:r>
        <w:rPr>
          <w:color w:val="1A171C"/>
          <w:spacing w:val="-3"/>
        </w:rPr>
        <w:t xml:space="preserve"> </w:t>
      </w:r>
      <w:r>
        <w:rPr>
          <w:color w:val="1A171C"/>
          <w:spacing w:val="-2"/>
        </w:rPr>
        <w:t>Directive</w:t>
      </w:r>
      <w:r>
        <w:rPr>
          <w:color w:val="1A171C"/>
          <w:spacing w:val="-5"/>
        </w:rPr>
        <w:t xml:space="preserve"> </w:t>
      </w:r>
      <w:r>
        <w:rPr>
          <w:color w:val="1A171C"/>
          <w:spacing w:val="-2"/>
        </w:rPr>
        <w:t>2013/34/EU or</w:t>
      </w:r>
      <w:r>
        <w:rPr>
          <w:color w:val="1A171C"/>
          <w:spacing w:val="-3"/>
        </w:rPr>
        <w:t xml:space="preserve"> </w:t>
      </w:r>
      <w:r>
        <w:rPr>
          <w:color w:val="1A171C"/>
          <w:spacing w:val="-2"/>
        </w:rPr>
        <w:t>undertakings</w:t>
      </w:r>
      <w:r>
        <w:rPr>
          <w:color w:val="1A171C"/>
          <w:spacing w:val="-5"/>
        </w:rPr>
        <w:t xml:space="preserve"> </w:t>
      </w:r>
      <w:r>
        <w:rPr>
          <w:color w:val="1A171C"/>
          <w:spacing w:val="-2"/>
        </w:rPr>
        <w:t>as</w:t>
      </w:r>
      <w:r>
        <w:rPr>
          <w:color w:val="1A171C"/>
          <w:spacing w:val="-4"/>
        </w:rPr>
        <w:t xml:space="preserve"> </w:t>
      </w:r>
      <w:r>
        <w:rPr>
          <w:color w:val="1A171C"/>
          <w:spacing w:val="-2"/>
        </w:rPr>
        <w:t>defined</w:t>
      </w:r>
      <w:r>
        <w:rPr>
          <w:color w:val="1A171C"/>
          <w:spacing w:val="-4"/>
        </w:rPr>
        <w:t xml:space="preserve"> </w:t>
      </w:r>
      <w:r>
        <w:rPr>
          <w:color w:val="1A171C"/>
          <w:spacing w:val="-2"/>
        </w:rPr>
        <w:t>in</w:t>
      </w:r>
      <w:r>
        <w:rPr>
          <w:color w:val="1A171C"/>
          <w:spacing w:val="-3"/>
        </w:rPr>
        <w:t xml:space="preserve"> </w:t>
      </w:r>
      <w:r>
        <w:rPr>
          <w:color w:val="1A171C"/>
          <w:spacing w:val="-2"/>
        </w:rPr>
        <w:t>Articles</w:t>
      </w:r>
      <w:r>
        <w:rPr>
          <w:color w:val="1A171C"/>
          <w:spacing w:val="-5"/>
        </w:rPr>
        <w:t xml:space="preserve"> </w:t>
      </w:r>
      <w:r>
        <w:rPr>
          <w:color w:val="1A171C"/>
          <w:spacing w:val="-2"/>
        </w:rPr>
        <w:t>4,</w:t>
      </w:r>
      <w:r>
        <w:rPr>
          <w:color w:val="1A171C"/>
          <w:spacing w:val="-3"/>
        </w:rPr>
        <w:t xml:space="preserve"> </w:t>
      </w:r>
      <w:r>
        <w:rPr>
          <w:color w:val="1A171C"/>
          <w:spacing w:val="-2"/>
        </w:rPr>
        <w:t>5,</w:t>
      </w:r>
      <w:r>
        <w:rPr>
          <w:color w:val="1A171C"/>
          <w:spacing w:val="-3"/>
        </w:rPr>
        <w:t xml:space="preserve"> </w:t>
      </w:r>
      <w:r>
        <w:rPr>
          <w:color w:val="1A171C"/>
          <w:spacing w:val="-2"/>
        </w:rPr>
        <w:t>6</w:t>
      </w:r>
      <w:r>
        <w:rPr>
          <w:color w:val="1A171C"/>
          <w:spacing w:val="-3"/>
        </w:rPr>
        <w:t xml:space="preserve"> </w:t>
      </w:r>
      <w:r>
        <w:rPr>
          <w:color w:val="1A171C"/>
          <w:spacing w:val="-2"/>
        </w:rPr>
        <w:t>and</w:t>
      </w:r>
      <w:r>
        <w:rPr>
          <w:color w:val="1A171C"/>
          <w:spacing w:val="-3"/>
        </w:rPr>
        <w:t xml:space="preserve"> </w:t>
      </w:r>
      <w:r>
        <w:rPr>
          <w:color w:val="1A171C"/>
          <w:spacing w:val="-2"/>
        </w:rPr>
        <w:t>7</w:t>
      </w:r>
      <w:r>
        <w:rPr>
          <w:color w:val="1A171C"/>
          <w:spacing w:val="-3"/>
        </w:rPr>
        <w:t xml:space="preserve"> </w:t>
      </w:r>
      <w:r>
        <w:rPr>
          <w:color w:val="1A171C"/>
          <w:spacing w:val="-2"/>
        </w:rPr>
        <w:t>of</w:t>
      </w:r>
      <w:r>
        <w:rPr>
          <w:color w:val="1A171C"/>
          <w:spacing w:val="-3"/>
        </w:rPr>
        <w:t xml:space="preserve"> </w:t>
      </w:r>
      <w:r>
        <w:rPr>
          <w:color w:val="1A171C"/>
          <w:spacing w:val="-2"/>
        </w:rPr>
        <w:t>Commission</w:t>
      </w:r>
      <w:r>
        <w:rPr>
          <w:color w:val="1A171C"/>
          <w:spacing w:val="-3"/>
        </w:rPr>
        <w:t xml:space="preserve"> </w:t>
      </w:r>
      <w:r>
        <w:rPr>
          <w:color w:val="1A171C"/>
          <w:spacing w:val="-2"/>
        </w:rPr>
        <w:t>Delegated</w:t>
      </w:r>
      <w:r>
        <w:rPr>
          <w:color w:val="1A171C"/>
        </w:rPr>
        <w:t xml:space="preserve"> </w:t>
      </w:r>
      <w:r>
        <w:rPr>
          <w:color w:val="1A171C"/>
          <w:w w:val="95"/>
        </w:rPr>
        <w:t>Regulation</w:t>
      </w:r>
      <w:r>
        <w:rPr>
          <w:color w:val="1A171C"/>
          <w:spacing w:val="-2"/>
          <w:w w:val="95"/>
        </w:rPr>
        <w:t xml:space="preserve"> </w:t>
      </w:r>
      <w:r>
        <w:rPr>
          <w:color w:val="1A171C"/>
          <w:w w:val="95"/>
        </w:rPr>
        <w:t>(EU) No 241/2014</w:t>
      </w:r>
      <w:r>
        <w:rPr>
          <w:color w:val="1A171C"/>
          <w:spacing w:val="-8"/>
          <w:w w:val="95"/>
        </w:rPr>
        <w:t xml:space="preserve"> </w:t>
      </w:r>
      <w:r>
        <w:rPr>
          <w:color w:val="1A171C"/>
          <w:w w:val="95"/>
        </w:rPr>
        <w:t>(</w:t>
      </w:r>
      <w:r>
        <w:rPr>
          <w:color w:val="1A171C"/>
          <w:w w:val="95"/>
          <w:position w:val="6"/>
          <w:sz w:val="12"/>
        </w:rPr>
        <w:t>1</w:t>
      </w:r>
      <w:r>
        <w:rPr>
          <w:color w:val="1A171C"/>
          <w:w w:val="95"/>
        </w:rPr>
        <w:t>),</w:t>
      </w:r>
      <w:r>
        <w:rPr>
          <w:color w:val="1A171C"/>
          <w:spacing w:val="-1"/>
          <w:w w:val="95"/>
        </w:rPr>
        <w:t xml:space="preserve"> </w:t>
      </w:r>
      <w:r>
        <w:rPr>
          <w:color w:val="1A171C"/>
          <w:w w:val="95"/>
        </w:rPr>
        <w:t>which</w:t>
      </w:r>
      <w:r>
        <w:rPr>
          <w:color w:val="1A171C"/>
          <w:spacing w:val="-2"/>
          <w:w w:val="95"/>
        </w:rPr>
        <w:t xml:space="preserve"> </w:t>
      </w:r>
      <w:r>
        <w:rPr>
          <w:color w:val="1A171C"/>
          <w:w w:val="95"/>
        </w:rPr>
        <w:t>are</w:t>
      </w:r>
      <w:r>
        <w:rPr>
          <w:color w:val="1A171C"/>
          <w:spacing w:val="-1"/>
          <w:w w:val="95"/>
        </w:rPr>
        <w:t xml:space="preserve"> </w:t>
      </w:r>
      <w:r>
        <w:rPr>
          <w:color w:val="1A171C"/>
          <w:w w:val="95"/>
        </w:rPr>
        <w:t>linked</w:t>
      </w:r>
      <w:r>
        <w:rPr>
          <w:color w:val="1A171C"/>
          <w:spacing w:val="-1"/>
          <w:w w:val="95"/>
        </w:rPr>
        <w:t xml:space="preserve"> </w:t>
      </w:r>
      <w:r>
        <w:rPr>
          <w:color w:val="1A171C"/>
          <w:w w:val="95"/>
        </w:rPr>
        <w:t>to</w:t>
      </w:r>
      <w:r>
        <w:rPr>
          <w:color w:val="1A171C"/>
          <w:spacing w:val="-1"/>
          <w:w w:val="95"/>
        </w:rPr>
        <w:t xml:space="preserve"> </w:t>
      </w:r>
      <w:r>
        <w:rPr>
          <w:color w:val="1A171C"/>
          <w:w w:val="95"/>
        </w:rPr>
        <w:t>each</w:t>
      </w:r>
      <w:r>
        <w:rPr>
          <w:color w:val="1A171C"/>
          <w:spacing w:val="-2"/>
          <w:w w:val="95"/>
        </w:rPr>
        <w:t xml:space="preserve"> </w:t>
      </w:r>
      <w:r>
        <w:rPr>
          <w:color w:val="1A171C"/>
          <w:w w:val="95"/>
        </w:rPr>
        <w:t>other</w:t>
      </w:r>
      <w:r>
        <w:rPr>
          <w:color w:val="1A171C"/>
          <w:spacing w:val="-1"/>
          <w:w w:val="95"/>
        </w:rPr>
        <w:t xml:space="preserve"> </w:t>
      </w:r>
      <w:r>
        <w:rPr>
          <w:color w:val="1A171C"/>
          <w:w w:val="95"/>
        </w:rPr>
        <w:t>by</w:t>
      </w:r>
      <w:r>
        <w:rPr>
          <w:color w:val="1A171C"/>
          <w:spacing w:val="-1"/>
          <w:w w:val="95"/>
        </w:rPr>
        <w:t xml:space="preserve"> </w:t>
      </w:r>
      <w:r>
        <w:rPr>
          <w:color w:val="1A171C"/>
          <w:w w:val="95"/>
        </w:rPr>
        <w:t>a</w:t>
      </w:r>
      <w:r>
        <w:rPr>
          <w:color w:val="1A171C"/>
          <w:spacing w:val="-1"/>
          <w:w w:val="95"/>
        </w:rPr>
        <w:t xml:space="preserve"> </w:t>
      </w:r>
      <w:r>
        <w:rPr>
          <w:color w:val="1A171C"/>
          <w:w w:val="95"/>
        </w:rPr>
        <w:t>relationship</w:t>
      </w:r>
      <w:r>
        <w:rPr>
          <w:color w:val="1A171C"/>
          <w:spacing w:val="-3"/>
          <w:w w:val="95"/>
        </w:rPr>
        <w:t xml:space="preserve"> </w:t>
      </w:r>
      <w:r>
        <w:rPr>
          <w:color w:val="1A171C"/>
          <w:w w:val="95"/>
        </w:rPr>
        <w:t>referred</w:t>
      </w:r>
      <w:r>
        <w:rPr>
          <w:color w:val="1A171C"/>
          <w:spacing w:val="-2"/>
          <w:w w:val="95"/>
        </w:rPr>
        <w:t xml:space="preserve"> </w:t>
      </w:r>
      <w:r>
        <w:rPr>
          <w:color w:val="1A171C"/>
          <w:w w:val="95"/>
        </w:rPr>
        <w:t>to</w:t>
      </w:r>
      <w:r>
        <w:rPr>
          <w:color w:val="1A171C"/>
          <w:spacing w:val="-1"/>
          <w:w w:val="95"/>
        </w:rPr>
        <w:t xml:space="preserve"> </w:t>
      </w:r>
      <w:r>
        <w:rPr>
          <w:color w:val="1A171C"/>
          <w:w w:val="95"/>
        </w:rPr>
        <w:t>in</w:t>
      </w:r>
      <w:r>
        <w:rPr>
          <w:color w:val="1A171C"/>
          <w:spacing w:val="-1"/>
          <w:w w:val="95"/>
        </w:rPr>
        <w:t xml:space="preserve"> </w:t>
      </w:r>
      <w:r>
        <w:rPr>
          <w:color w:val="1A171C"/>
          <w:w w:val="95"/>
        </w:rPr>
        <w:t>Article</w:t>
      </w:r>
      <w:r>
        <w:rPr>
          <w:color w:val="1A171C"/>
          <w:spacing w:val="-1"/>
          <w:w w:val="95"/>
        </w:rPr>
        <w:t xml:space="preserve"> </w:t>
      </w:r>
      <w:r>
        <w:rPr>
          <w:color w:val="1A171C"/>
          <w:w w:val="95"/>
        </w:rPr>
        <w:t>10(1) or</w:t>
      </w:r>
      <w:r>
        <w:rPr>
          <w:color w:val="1A171C"/>
          <w:spacing w:val="-1"/>
          <w:w w:val="95"/>
        </w:rPr>
        <w:t xml:space="preserve"> </w:t>
      </w:r>
      <w:r>
        <w:rPr>
          <w:color w:val="1A171C"/>
          <w:w w:val="95"/>
        </w:rPr>
        <w:t>in</w:t>
      </w:r>
      <w:r>
        <w:rPr>
          <w:color w:val="1A171C"/>
        </w:rPr>
        <w:t xml:space="preserve"> </w:t>
      </w:r>
      <w:r>
        <w:rPr>
          <w:color w:val="1A171C"/>
          <w:spacing w:val="-2"/>
        </w:rPr>
        <w:t>Article</w:t>
      </w:r>
      <w:r>
        <w:rPr>
          <w:color w:val="1A171C"/>
          <w:spacing w:val="12"/>
        </w:rPr>
        <w:t xml:space="preserve"> </w:t>
      </w:r>
      <w:r>
        <w:rPr>
          <w:color w:val="1A171C"/>
          <w:spacing w:val="-2"/>
        </w:rPr>
        <w:t>113(6)</w:t>
      </w:r>
      <w:r>
        <w:rPr>
          <w:color w:val="1A171C"/>
          <w:spacing w:val="14"/>
        </w:rPr>
        <w:t xml:space="preserve"> </w:t>
      </w:r>
      <w:r>
        <w:rPr>
          <w:color w:val="1A171C"/>
          <w:spacing w:val="-2"/>
        </w:rPr>
        <w:t>or</w:t>
      </w:r>
      <w:r>
        <w:rPr>
          <w:color w:val="1A171C"/>
          <w:spacing w:val="12"/>
        </w:rPr>
        <w:t xml:space="preserve"> </w:t>
      </w:r>
      <w:r>
        <w:rPr>
          <w:color w:val="1A171C"/>
          <w:spacing w:val="-2"/>
        </w:rPr>
        <w:t>(7)</w:t>
      </w:r>
      <w:r>
        <w:rPr>
          <w:color w:val="1A171C"/>
          <w:spacing w:val="13"/>
        </w:rPr>
        <w:t xml:space="preserve"> </w:t>
      </w:r>
      <w:r>
        <w:rPr>
          <w:color w:val="1A171C"/>
          <w:spacing w:val="-2"/>
        </w:rPr>
        <w:t>of</w:t>
      </w:r>
      <w:r>
        <w:rPr>
          <w:color w:val="1A171C"/>
          <w:spacing w:val="12"/>
        </w:rPr>
        <w:t xml:space="preserve"> </w:t>
      </w:r>
      <w:r>
        <w:rPr>
          <w:color w:val="1A171C"/>
          <w:spacing w:val="-2"/>
        </w:rPr>
        <w:t>Regulation</w:t>
      </w:r>
      <w:r>
        <w:rPr>
          <w:color w:val="1A171C"/>
          <w:spacing w:val="11"/>
        </w:rPr>
        <w:t xml:space="preserve"> </w:t>
      </w:r>
      <w:r>
        <w:rPr>
          <w:color w:val="1A171C"/>
          <w:spacing w:val="-2"/>
        </w:rPr>
        <w:t>(EU)</w:t>
      </w:r>
      <w:r>
        <w:rPr>
          <w:color w:val="1A171C"/>
          <w:spacing w:val="13"/>
        </w:rPr>
        <w:t xml:space="preserve"> </w:t>
      </w:r>
      <w:r>
        <w:rPr>
          <w:color w:val="1A171C"/>
          <w:spacing w:val="-2"/>
        </w:rPr>
        <w:t>No</w:t>
      </w:r>
      <w:r>
        <w:rPr>
          <w:color w:val="1A171C"/>
          <w:spacing w:val="13"/>
        </w:rPr>
        <w:t xml:space="preserve"> </w:t>
      </w:r>
      <w:r>
        <w:rPr>
          <w:color w:val="1A171C"/>
          <w:spacing w:val="-2"/>
        </w:rPr>
        <w:t>575/2013;</w:t>
      </w:r>
    </w:p>
    <w:p w14:paraId="6F3F6728" w14:textId="77777777" w:rsidR="00B60704" w:rsidRDefault="00B60704">
      <w:pPr>
        <w:pStyle w:val="BodyText"/>
        <w:rPr>
          <w:sz w:val="22"/>
        </w:rPr>
      </w:pPr>
    </w:p>
    <w:p w14:paraId="6E65598C" w14:textId="77777777" w:rsidR="00B60704" w:rsidRDefault="00B60704">
      <w:pPr>
        <w:pStyle w:val="BodyText"/>
        <w:spacing w:before="1"/>
        <w:rPr>
          <w:sz w:val="17"/>
        </w:rPr>
      </w:pPr>
    </w:p>
    <w:p w14:paraId="41293EFA" w14:textId="77777777" w:rsidR="00B60704" w:rsidRDefault="001F055C">
      <w:pPr>
        <w:pStyle w:val="ListParagraph"/>
        <w:numPr>
          <w:ilvl w:val="0"/>
          <w:numId w:val="143"/>
        </w:numPr>
        <w:tabs>
          <w:tab w:val="left" w:pos="521"/>
        </w:tabs>
        <w:spacing w:line="230" w:lineRule="auto"/>
        <w:ind w:right="116" w:hanging="398"/>
        <w:jc w:val="both"/>
        <w:rPr>
          <w:sz w:val="19"/>
        </w:rPr>
      </w:pPr>
      <w:r>
        <w:rPr>
          <w:color w:val="1A171C"/>
          <w:w w:val="95"/>
          <w:sz w:val="19"/>
        </w:rPr>
        <w:t>‘electronic</w:t>
      </w:r>
      <w:r>
        <w:rPr>
          <w:color w:val="1A171C"/>
          <w:spacing w:val="-3"/>
          <w:w w:val="95"/>
          <w:sz w:val="19"/>
        </w:rPr>
        <w:t xml:space="preserve"> </w:t>
      </w:r>
      <w:r>
        <w:rPr>
          <w:color w:val="1A171C"/>
          <w:w w:val="95"/>
          <w:sz w:val="19"/>
        </w:rPr>
        <w:t>communications</w:t>
      </w:r>
      <w:r>
        <w:rPr>
          <w:color w:val="1A171C"/>
          <w:spacing w:val="-2"/>
          <w:w w:val="95"/>
          <w:sz w:val="19"/>
        </w:rPr>
        <w:t xml:space="preserve"> </w:t>
      </w:r>
      <w:r>
        <w:rPr>
          <w:color w:val="1A171C"/>
          <w:w w:val="95"/>
          <w:sz w:val="19"/>
        </w:rPr>
        <w:t>network’</w:t>
      </w:r>
      <w:r>
        <w:rPr>
          <w:color w:val="1A171C"/>
          <w:spacing w:val="-2"/>
          <w:w w:val="95"/>
          <w:sz w:val="19"/>
        </w:rPr>
        <w:t xml:space="preserve"> </w:t>
      </w:r>
      <w:r>
        <w:rPr>
          <w:color w:val="1A171C"/>
          <w:w w:val="95"/>
          <w:sz w:val="19"/>
        </w:rPr>
        <w:t>means</w:t>
      </w:r>
      <w:r>
        <w:rPr>
          <w:color w:val="1A171C"/>
          <w:spacing w:val="-1"/>
          <w:w w:val="95"/>
          <w:sz w:val="19"/>
        </w:rPr>
        <w:t xml:space="preserve"> </w:t>
      </w:r>
      <w:r>
        <w:rPr>
          <w:color w:val="1A171C"/>
          <w:w w:val="95"/>
          <w:sz w:val="19"/>
        </w:rPr>
        <w:t>a</w:t>
      </w:r>
      <w:r>
        <w:rPr>
          <w:color w:val="1A171C"/>
          <w:spacing w:val="-2"/>
          <w:w w:val="95"/>
          <w:sz w:val="19"/>
        </w:rPr>
        <w:t xml:space="preserve"> </w:t>
      </w:r>
      <w:r>
        <w:rPr>
          <w:color w:val="1A171C"/>
          <w:w w:val="95"/>
          <w:sz w:val="19"/>
        </w:rPr>
        <w:t>network</w:t>
      </w:r>
      <w:r>
        <w:rPr>
          <w:color w:val="1A171C"/>
          <w:spacing w:val="-2"/>
          <w:w w:val="95"/>
          <w:sz w:val="19"/>
        </w:rPr>
        <w:t xml:space="preserve"> </w:t>
      </w:r>
      <w:r>
        <w:rPr>
          <w:color w:val="1A171C"/>
          <w:w w:val="95"/>
          <w:sz w:val="19"/>
        </w:rPr>
        <w:t>as</w:t>
      </w:r>
      <w:r>
        <w:rPr>
          <w:color w:val="1A171C"/>
          <w:spacing w:val="-2"/>
          <w:w w:val="95"/>
          <w:sz w:val="19"/>
        </w:rPr>
        <w:t xml:space="preserve"> </w:t>
      </w:r>
      <w:r>
        <w:rPr>
          <w:color w:val="1A171C"/>
          <w:w w:val="95"/>
          <w:sz w:val="19"/>
        </w:rPr>
        <w:t>defined</w:t>
      </w:r>
      <w:r>
        <w:rPr>
          <w:color w:val="1A171C"/>
          <w:spacing w:val="-2"/>
          <w:w w:val="95"/>
          <w:sz w:val="19"/>
        </w:rPr>
        <w:t xml:space="preserve"> </w:t>
      </w:r>
      <w:r>
        <w:rPr>
          <w:color w:val="1A171C"/>
          <w:w w:val="95"/>
          <w:sz w:val="19"/>
        </w:rPr>
        <w:t>in</w:t>
      </w:r>
      <w:r>
        <w:rPr>
          <w:color w:val="1A171C"/>
          <w:spacing w:val="-1"/>
          <w:w w:val="95"/>
          <w:sz w:val="19"/>
        </w:rPr>
        <w:t xml:space="preserve"> </w:t>
      </w:r>
      <w:r>
        <w:rPr>
          <w:color w:val="1A171C"/>
          <w:w w:val="95"/>
          <w:sz w:val="19"/>
        </w:rPr>
        <w:t>point</w:t>
      </w:r>
      <w:r>
        <w:rPr>
          <w:color w:val="1A171C"/>
          <w:spacing w:val="-2"/>
          <w:w w:val="95"/>
          <w:sz w:val="19"/>
        </w:rPr>
        <w:t xml:space="preserve"> </w:t>
      </w:r>
      <w:r>
        <w:rPr>
          <w:color w:val="1A171C"/>
          <w:w w:val="95"/>
          <w:sz w:val="19"/>
        </w:rPr>
        <w:t>(a)</w:t>
      </w:r>
      <w:r>
        <w:rPr>
          <w:color w:val="1A171C"/>
          <w:spacing w:val="-2"/>
          <w:w w:val="95"/>
          <w:sz w:val="19"/>
        </w:rPr>
        <w:t xml:space="preserve"> </w:t>
      </w:r>
      <w:r>
        <w:rPr>
          <w:color w:val="1A171C"/>
          <w:w w:val="95"/>
          <w:sz w:val="19"/>
        </w:rPr>
        <w:t>of</w:t>
      </w:r>
      <w:r>
        <w:rPr>
          <w:color w:val="1A171C"/>
          <w:spacing w:val="-1"/>
          <w:w w:val="95"/>
          <w:sz w:val="19"/>
        </w:rPr>
        <w:t xml:space="preserve"> </w:t>
      </w:r>
      <w:r>
        <w:rPr>
          <w:color w:val="1A171C"/>
          <w:w w:val="95"/>
          <w:sz w:val="19"/>
        </w:rPr>
        <w:t>Article</w:t>
      </w:r>
      <w:r>
        <w:rPr>
          <w:color w:val="1A171C"/>
          <w:spacing w:val="-2"/>
          <w:w w:val="95"/>
          <w:sz w:val="19"/>
        </w:rPr>
        <w:t xml:space="preserve"> </w:t>
      </w:r>
      <w:r>
        <w:rPr>
          <w:color w:val="1A171C"/>
          <w:w w:val="95"/>
          <w:sz w:val="19"/>
        </w:rPr>
        <w:t>2</w:t>
      </w:r>
      <w:r>
        <w:rPr>
          <w:color w:val="1A171C"/>
          <w:spacing w:val="-2"/>
          <w:w w:val="95"/>
          <w:sz w:val="19"/>
        </w:rPr>
        <w:t xml:space="preserve"> </w:t>
      </w:r>
      <w:r>
        <w:rPr>
          <w:color w:val="1A171C"/>
          <w:w w:val="95"/>
          <w:sz w:val="19"/>
        </w:rPr>
        <w:t>of</w:t>
      </w:r>
      <w:r>
        <w:rPr>
          <w:color w:val="1A171C"/>
          <w:spacing w:val="-1"/>
          <w:w w:val="95"/>
          <w:sz w:val="19"/>
        </w:rPr>
        <w:t xml:space="preserve"> </w:t>
      </w:r>
      <w:r>
        <w:rPr>
          <w:color w:val="1A171C"/>
          <w:w w:val="95"/>
          <w:sz w:val="19"/>
        </w:rPr>
        <w:t>Directive</w:t>
      </w:r>
      <w:r>
        <w:rPr>
          <w:color w:val="1A171C"/>
          <w:spacing w:val="-4"/>
          <w:w w:val="95"/>
          <w:sz w:val="19"/>
        </w:rPr>
        <w:t xml:space="preserve"> </w:t>
      </w:r>
      <w:r>
        <w:rPr>
          <w:color w:val="1A171C"/>
          <w:w w:val="95"/>
          <w:sz w:val="19"/>
        </w:rPr>
        <w:t>2002/21/EC</w:t>
      </w:r>
      <w:r>
        <w:rPr>
          <w:color w:val="1A171C"/>
          <w:sz w:val="19"/>
        </w:rPr>
        <w:t xml:space="preserve"> of</w:t>
      </w:r>
      <w:r>
        <w:rPr>
          <w:color w:val="1A171C"/>
          <w:spacing w:val="6"/>
          <w:sz w:val="19"/>
        </w:rPr>
        <w:t xml:space="preserve"> </w:t>
      </w:r>
      <w:r>
        <w:rPr>
          <w:color w:val="1A171C"/>
          <w:sz w:val="19"/>
        </w:rPr>
        <w:t>the</w:t>
      </w:r>
      <w:r>
        <w:rPr>
          <w:color w:val="1A171C"/>
          <w:spacing w:val="7"/>
          <w:sz w:val="19"/>
        </w:rPr>
        <w:t xml:space="preserve"> </w:t>
      </w:r>
      <w:r>
        <w:rPr>
          <w:color w:val="1A171C"/>
          <w:sz w:val="19"/>
        </w:rPr>
        <w:t>European</w:t>
      </w:r>
      <w:r>
        <w:rPr>
          <w:color w:val="1A171C"/>
          <w:spacing w:val="6"/>
          <w:sz w:val="19"/>
        </w:rPr>
        <w:t xml:space="preserve"> </w:t>
      </w:r>
      <w:r>
        <w:rPr>
          <w:color w:val="1A171C"/>
          <w:sz w:val="19"/>
        </w:rPr>
        <w:t>Parliament</w:t>
      </w:r>
      <w:r>
        <w:rPr>
          <w:color w:val="1A171C"/>
          <w:spacing w:val="6"/>
          <w:sz w:val="19"/>
        </w:rPr>
        <w:t xml:space="preserve"> </w:t>
      </w:r>
      <w:r>
        <w:rPr>
          <w:color w:val="1A171C"/>
          <w:sz w:val="19"/>
        </w:rPr>
        <w:t>and</w:t>
      </w:r>
      <w:r>
        <w:rPr>
          <w:color w:val="1A171C"/>
          <w:spacing w:val="7"/>
          <w:sz w:val="19"/>
        </w:rPr>
        <w:t xml:space="preserve"> </w:t>
      </w:r>
      <w:r>
        <w:rPr>
          <w:color w:val="1A171C"/>
          <w:sz w:val="19"/>
        </w:rPr>
        <w:t>of</w:t>
      </w:r>
      <w:r>
        <w:rPr>
          <w:color w:val="1A171C"/>
          <w:spacing w:val="7"/>
          <w:sz w:val="19"/>
        </w:rPr>
        <w:t xml:space="preserve"> </w:t>
      </w:r>
      <w:r>
        <w:rPr>
          <w:color w:val="1A171C"/>
          <w:sz w:val="19"/>
        </w:rPr>
        <w:t>the</w:t>
      </w:r>
      <w:r>
        <w:rPr>
          <w:color w:val="1A171C"/>
          <w:spacing w:val="7"/>
          <w:sz w:val="19"/>
        </w:rPr>
        <w:t xml:space="preserve"> </w:t>
      </w:r>
      <w:r>
        <w:rPr>
          <w:color w:val="1A171C"/>
          <w:sz w:val="19"/>
        </w:rPr>
        <w:t>Council</w:t>
      </w:r>
      <w:r>
        <w:rPr>
          <w:color w:val="1A171C"/>
          <w:spacing w:val="-11"/>
          <w:sz w:val="19"/>
        </w:rPr>
        <w:t xml:space="preserve"> </w:t>
      </w:r>
      <w:r>
        <w:rPr>
          <w:color w:val="1A171C"/>
          <w:sz w:val="19"/>
        </w:rPr>
        <w:t>(</w:t>
      </w:r>
      <w:r>
        <w:rPr>
          <w:color w:val="1A171C"/>
          <w:position w:val="6"/>
          <w:sz w:val="12"/>
        </w:rPr>
        <w:t>2</w:t>
      </w:r>
      <w:r>
        <w:rPr>
          <w:color w:val="1A171C"/>
          <w:sz w:val="19"/>
        </w:rPr>
        <w:t>);</w:t>
      </w:r>
    </w:p>
    <w:p w14:paraId="6661E50B" w14:textId="77777777" w:rsidR="00B60704" w:rsidRDefault="00B60704">
      <w:pPr>
        <w:pStyle w:val="BodyText"/>
        <w:rPr>
          <w:sz w:val="22"/>
        </w:rPr>
      </w:pPr>
    </w:p>
    <w:p w14:paraId="549CCA3C" w14:textId="77777777" w:rsidR="00B60704" w:rsidRDefault="001F055C">
      <w:pPr>
        <w:pStyle w:val="ListParagraph"/>
        <w:numPr>
          <w:ilvl w:val="0"/>
          <w:numId w:val="143"/>
        </w:numPr>
        <w:tabs>
          <w:tab w:val="left" w:pos="521"/>
        </w:tabs>
        <w:spacing w:before="194"/>
        <w:ind w:hanging="399"/>
        <w:jc w:val="both"/>
        <w:rPr>
          <w:sz w:val="19"/>
        </w:rPr>
      </w:pPr>
      <w:r>
        <w:rPr>
          <w:color w:val="1A171C"/>
          <w:spacing w:val="-2"/>
          <w:w w:val="95"/>
          <w:sz w:val="19"/>
        </w:rPr>
        <w:t>‘electronic</w:t>
      </w:r>
      <w:r>
        <w:rPr>
          <w:color w:val="1A171C"/>
          <w:spacing w:val="15"/>
          <w:sz w:val="19"/>
        </w:rPr>
        <w:t xml:space="preserve"> </w:t>
      </w:r>
      <w:r>
        <w:rPr>
          <w:color w:val="1A171C"/>
          <w:spacing w:val="-2"/>
          <w:w w:val="95"/>
          <w:sz w:val="19"/>
        </w:rPr>
        <w:t>communications</w:t>
      </w:r>
      <w:r>
        <w:rPr>
          <w:color w:val="1A171C"/>
          <w:spacing w:val="18"/>
          <w:sz w:val="19"/>
        </w:rPr>
        <w:t xml:space="preserve"> </w:t>
      </w:r>
      <w:r>
        <w:rPr>
          <w:color w:val="1A171C"/>
          <w:spacing w:val="-2"/>
          <w:w w:val="95"/>
          <w:sz w:val="19"/>
        </w:rPr>
        <w:t>service’</w:t>
      </w:r>
      <w:r>
        <w:rPr>
          <w:color w:val="1A171C"/>
          <w:spacing w:val="17"/>
          <w:sz w:val="19"/>
        </w:rPr>
        <w:t xml:space="preserve"> </w:t>
      </w:r>
      <w:r>
        <w:rPr>
          <w:color w:val="1A171C"/>
          <w:spacing w:val="-2"/>
          <w:w w:val="95"/>
          <w:sz w:val="19"/>
        </w:rPr>
        <w:t>means</w:t>
      </w:r>
      <w:r>
        <w:rPr>
          <w:color w:val="1A171C"/>
          <w:spacing w:val="18"/>
          <w:sz w:val="19"/>
        </w:rPr>
        <w:t xml:space="preserve"> </w:t>
      </w:r>
      <w:r>
        <w:rPr>
          <w:color w:val="1A171C"/>
          <w:spacing w:val="-2"/>
          <w:w w:val="95"/>
          <w:sz w:val="19"/>
        </w:rPr>
        <w:t>a</w:t>
      </w:r>
      <w:r>
        <w:rPr>
          <w:color w:val="1A171C"/>
          <w:spacing w:val="18"/>
          <w:sz w:val="19"/>
        </w:rPr>
        <w:t xml:space="preserve"> </w:t>
      </w:r>
      <w:r>
        <w:rPr>
          <w:color w:val="1A171C"/>
          <w:spacing w:val="-2"/>
          <w:w w:val="95"/>
          <w:sz w:val="19"/>
        </w:rPr>
        <w:t>service</w:t>
      </w:r>
      <w:r>
        <w:rPr>
          <w:color w:val="1A171C"/>
          <w:spacing w:val="15"/>
          <w:sz w:val="19"/>
        </w:rPr>
        <w:t xml:space="preserve"> </w:t>
      </w:r>
      <w:r>
        <w:rPr>
          <w:color w:val="1A171C"/>
          <w:spacing w:val="-2"/>
          <w:w w:val="95"/>
          <w:sz w:val="19"/>
        </w:rPr>
        <w:t>as</w:t>
      </w:r>
      <w:r>
        <w:rPr>
          <w:color w:val="1A171C"/>
          <w:spacing w:val="17"/>
          <w:sz w:val="19"/>
        </w:rPr>
        <w:t xml:space="preserve"> </w:t>
      </w:r>
      <w:r>
        <w:rPr>
          <w:color w:val="1A171C"/>
          <w:spacing w:val="-2"/>
          <w:w w:val="95"/>
          <w:sz w:val="19"/>
        </w:rPr>
        <w:t>defined</w:t>
      </w:r>
      <w:r>
        <w:rPr>
          <w:color w:val="1A171C"/>
          <w:spacing w:val="17"/>
          <w:sz w:val="19"/>
        </w:rPr>
        <w:t xml:space="preserve"> </w:t>
      </w:r>
      <w:r>
        <w:rPr>
          <w:color w:val="1A171C"/>
          <w:spacing w:val="-2"/>
          <w:w w:val="95"/>
          <w:sz w:val="19"/>
        </w:rPr>
        <w:t>in</w:t>
      </w:r>
      <w:r>
        <w:rPr>
          <w:color w:val="1A171C"/>
          <w:spacing w:val="18"/>
          <w:sz w:val="19"/>
        </w:rPr>
        <w:t xml:space="preserve"> </w:t>
      </w:r>
      <w:r>
        <w:rPr>
          <w:color w:val="1A171C"/>
          <w:spacing w:val="-2"/>
          <w:w w:val="95"/>
          <w:sz w:val="19"/>
        </w:rPr>
        <w:t>point</w:t>
      </w:r>
      <w:r>
        <w:rPr>
          <w:color w:val="1A171C"/>
          <w:spacing w:val="17"/>
          <w:sz w:val="19"/>
        </w:rPr>
        <w:t xml:space="preserve"> </w:t>
      </w:r>
      <w:r>
        <w:rPr>
          <w:color w:val="1A171C"/>
          <w:spacing w:val="-2"/>
          <w:w w:val="95"/>
          <w:sz w:val="19"/>
        </w:rPr>
        <w:t>(c)</w:t>
      </w:r>
      <w:r>
        <w:rPr>
          <w:color w:val="1A171C"/>
          <w:spacing w:val="18"/>
          <w:sz w:val="19"/>
        </w:rPr>
        <w:t xml:space="preserve"> </w:t>
      </w:r>
      <w:r>
        <w:rPr>
          <w:color w:val="1A171C"/>
          <w:spacing w:val="-2"/>
          <w:w w:val="95"/>
          <w:sz w:val="19"/>
        </w:rPr>
        <w:t>of</w:t>
      </w:r>
      <w:r>
        <w:rPr>
          <w:color w:val="1A171C"/>
          <w:spacing w:val="17"/>
          <w:sz w:val="19"/>
        </w:rPr>
        <w:t xml:space="preserve"> </w:t>
      </w:r>
      <w:r>
        <w:rPr>
          <w:color w:val="1A171C"/>
          <w:spacing w:val="-2"/>
          <w:w w:val="95"/>
          <w:sz w:val="19"/>
        </w:rPr>
        <w:t>Article</w:t>
      </w:r>
      <w:r>
        <w:rPr>
          <w:color w:val="1A171C"/>
          <w:spacing w:val="18"/>
          <w:sz w:val="19"/>
        </w:rPr>
        <w:t xml:space="preserve"> </w:t>
      </w:r>
      <w:r>
        <w:rPr>
          <w:color w:val="1A171C"/>
          <w:spacing w:val="-2"/>
          <w:w w:val="95"/>
          <w:sz w:val="19"/>
        </w:rPr>
        <w:t>2</w:t>
      </w:r>
      <w:r>
        <w:rPr>
          <w:color w:val="1A171C"/>
          <w:spacing w:val="18"/>
          <w:sz w:val="19"/>
        </w:rPr>
        <w:t xml:space="preserve"> </w:t>
      </w:r>
      <w:r>
        <w:rPr>
          <w:color w:val="1A171C"/>
          <w:spacing w:val="-2"/>
          <w:w w:val="95"/>
          <w:sz w:val="19"/>
        </w:rPr>
        <w:t>of</w:t>
      </w:r>
      <w:r>
        <w:rPr>
          <w:color w:val="1A171C"/>
          <w:spacing w:val="18"/>
          <w:sz w:val="19"/>
        </w:rPr>
        <w:t xml:space="preserve"> </w:t>
      </w:r>
      <w:r>
        <w:rPr>
          <w:color w:val="1A171C"/>
          <w:spacing w:val="-2"/>
          <w:w w:val="95"/>
          <w:sz w:val="19"/>
        </w:rPr>
        <w:t>Directive</w:t>
      </w:r>
      <w:r>
        <w:rPr>
          <w:color w:val="1A171C"/>
          <w:spacing w:val="15"/>
          <w:sz w:val="19"/>
        </w:rPr>
        <w:t xml:space="preserve"> </w:t>
      </w:r>
      <w:r>
        <w:rPr>
          <w:color w:val="1A171C"/>
          <w:spacing w:val="-2"/>
          <w:w w:val="95"/>
          <w:sz w:val="19"/>
        </w:rPr>
        <w:t>2002/21/EC;</w:t>
      </w:r>
    </w:p>
    <w:p w14:paraId="1E074793" w14:textId="00FBEF36" w:rsidR="00B60704" w:rsidRDefault="005F3694">
      <w:pPr>
        <w:pStyle w:val="BodyText"/>
        <w:spacing w:before="1"/>
        <w:rPr>
          <w:sz w:val="18"/>
        </w:rPr>
      </w:pPr>
      <w:r>
        <w:rPr>
          <w:noProof/>
          <w:lang w:val="de-DE" w:eastAsia="de-DE"/>
        </w:rPr>
        <mc:AlternateContent>
          <mc:Choice Requires="wpg">
            <w:drawing>
              <wp:anchor distT="0" distB="0" distL="0" distR="0" simplePos="0" relativeHeight="487593472" behindDoc="1" locked="0" layoutInCell="1" allowOverlap="1" wp14:anchorId="07283151" wp14:editId="1FB86B5F">
                <wp:simplePos x="0" y="0"/>
                <wp:positionH relativeFrom="page">
                  <wp:posOffset>861695</wp:posOffset>
                </wp:positionH>
                <wp:positionV relativeFrom="paragraph">
                  <wp:posOffset>150495</wp:posOffset>
                </wp:positionV>
                <wp:extent cx="652780" cy="6350"/>
                <wp:effectExtent l="0" t="0" r="0" b="0"/>
                <wp:wrapTopAndBottom/>
                <wp:docPr id="228" name="docshapegroup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2780" cy="6350"/>
                          <a:chOff x="1357" y="237"/>
                          <a:chExt cx="1028" cy="10"/>
                        </a:xfrm>
                      </wpg:grpSpPr>
                      <wps:wsp>
                        <wps:cNvPr id="229" name="docshape67"/>
                        <wps:cNvSpPr>
                          <a:spLocks/>
                        </wps:cNvSpPr>
                        <wps:spPr bwMode="auto">
                          <a:xfrm>
                            <a:off x="1357" y="236"/>
                            <a:ext cx="1028" cy="10"/>
                          </a:xfrm>
                          <a:custGeom>
                            <a:avLst/>
                            <a:gdLst>
                              <a:gd name="T0" fmla="+- 0 2381 1357"/>
                              <a:gd name="T1" fmla="*/ T0 w 1028"/>
                              <a:gd name="T2" fmla="+- 0 237 237"/>
                              <a:gd name="T3" fmla="*/ 237 h 10"/>
                              <a:gd name="T4" fmla="+- 0 1361 1357"/>
                              <a:gd name="T5" fmla="*/ T4 w 1028"/>
                              <a:gd name="T6" fmla="+- 0 237 237"/>
                              <a:gd name="T7" fmla="*/ 237 h 10"/>
                              <a:gd name="T8" fmla="+- 0 1357 1357"/>
                              <a:gd name="T9" fmla="*/ T8 w 1028"/>
                              <a:gd name="T10" fmla="+- 0 239 237"/>
                              <a:gd name="T11" fmla="*/ 239 h 10"/>
                              <a:gd name="T12" fmla="+- 0 1357 1357"/>
                              <a:gd name="T13" fmla="*/ T12 w 1028"/>
                              <a:gd name="T14" fmla="+- 0 244 237"/>
                              <a:gd name="T15" fmla="*/ 244 h 10"/>
                              <a:gd name="T16" fmla="+- 0 1361 1357"/>
                              <a:gd name="T17" fmla="*/ T16 w 1028"/>
                              <a:gd name="T18" fmla="+- 0 246 237"/>
                              <a:gd name="T19" fmla="*/ 246 h 10"/>
                              <a:gd name="T20" fmla="+- 0 2381 1357"/>
                              <a:gd name="T21" fmla="*/ T20 w 1028"/>
                              <a:gd name="T22" fmla="+- 0 246 237"/>
                              <a:gd name="T23" fmla="*/ 246 h 10"/>
                              <a:gd name="T24" fmla="+- 0 2385 1357"/>
                              <a:gd name="T25" fmla="*/ T24 w 1028"/>
                              <a:gd name="T26" fmla="+- 0 244 237"/>
                              <a:gd name="T27" fmla="*/ 244 h 10"/>
                              <a:gd name="T28" fmla="+- 0 2385 1357"/>
                              <a:gd name="T29" fmla="*/ T28 w 1028"/>
                              <a:gd name="T30" fmla="+- 0 239 237"/>
                              <a:gd name="T31" fmla="*/ 239 h 10"/>
                              <a:gd name="T32" fmla="+- 0 2381 1357"/>
                              <a:gd name="T33" fmla="*/ T32 w 1028"/>
                              <a:gd name="T34" fmla="+- 0 237 237"/>
                              <a:gd name="T35" fmla="*/ 237 h 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28" h="10">
                                <a:moveTo>
                                  <a:pt x="1024" y="0"/>
                                </a:moveTo>
                                <a:lnTo>
                                  <a:pt x="4" y="0"/>
                                </a:lnTo>
                                <a:lnTo>
                                  <a:pt x="0" y="2"/>
                                </a:lnTo>
                                <a:lnTo>
                                  <a:pt x="0" y="7"/>
                                </a:lnTo>
                                <a:lnTo>
                                  <a:pt x="4" y="9"/>
                                </a:lnTo>
                                <a:lnTo>
                                  <a:pt x="1024" y="9"/>
                                </a:lnTo>
                                <a:lnTo>
                                  <a:pt x="1028" y="7"/>
                                </a:lnTo>
                                <a:lnTo>
                                  <a:pt x="1028" y="2"/>
                                </a:lnTo>
                                <a:lnTo>
                                  <a:pt x="1024" y="0"/>
                                </a:lnTo>
                                <a:close/>
                              </a:path>
                            </a:pathLst>
                          </a:custGeom>
                          <a:solidFill>
                            <a:srgbClr val="1A171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0" name="docshape68"/>
                        <wps:cNvSpPr>
                          <a:spLocks/>
                        </wps:cNvSpPr>
                        <wps:spPr bwMode="auto">
                          <a:xfrm>
                            <a:off x="1357" y="236"/>
                            <a:ext cx="1028" cy="10"/>
                          </a:xfrm>
                          <a:custGeom>
                            <a:avLst/>
                            <a:gdLst>
                              <a:gd name="T0" fmla="+- 0 1361 1357"/>
                              <a:gd name="T1" fmla="*/ T0 w 1028"/>
                              <a:gd name="T2" fmla="+- 0 237 237"/>
                              <a:gd name="T3" fmla="*/ 237 h 10"/>
                              <a:gd name="T4" fmla="+- 0 2381 1357"/>
                              <a:gd name="T5" fmla="*/ T4 w 1028"/>
                              <a:gd name="T6" fmla="+- 0 237 237"/>
                              <a:gd name="T7" fmla="*/ 237 h 10"/>
                              <a:gd name="T8" fmla="+- 0 2385 1357"/>
                              <a:gd name="T9" fmla="*/ T8 w 1028"/>
                              <a:gd name="T10" fmla="+- 0 239 237"/>
                              <a:gd name="T11" fmla="*/ 239 h 10"/>
                              <a:gd name="T12" fmla="+- 0 2385 1357"/>
                              <a:gd name="T13" fmla="*/ T12 w 1028"/>
                              <a:gd name="T14" fmla="+- 0 244 237"/>
                              <a:gd name="T15" fmla="*/ 244 h 10"/>
                              <a:gd name="T16" fmla="+- 0 2381 1357"/>
                              <a:gd name="T17" fmla="*/ T16 w 1028"/>
                              <a:gd name="T18" fmla="+- 0 246 237"/>
                              <a:gd name="T19" fmla="*/ 246 h 10"/>
                              <a:gd name="T20" fmla="+- 0 1361 1357"/>
                              <a:gd name="T21" fmla="*/ T20 w 1028"/>
                              <a:gd name="T22" fmla="+- 0 246 237"/>
                              <a:gd name="T23" fmla="*/ 246 h 10"/>
                              <a:gd name="T24" fmla="+- 0 1357 1357"/>
                              <a:gd name="T25" fmla="*/ T24 w 1028"/>
                              <a:gd name="T26" fmla="+- 0 244 237"/>
                              <a:gd name="T27" fmla="*/ 244 h 10"/>
                              <a:gd name="T28" fmla="+- 0 1357 1357"/>
                              <a:gd name="T29" fmla="*/ T28 w 1028"/>
                              <a:gd name="T30" fmla="+- 0 239 237"/>
                              <a:gd name="T31" fmla="*/ 239 h 10"/>
                              <a:gd name="T32" fmla="+- 0 1361 1357"/>
                              <a:gd name="T33" fmla="*/ T32 w 1028"/>
                              <a:gd name="T34" fmla="+- 0 237 237"/>
                              <a:gd name="T35" fmla="*/ 237 h 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28" h="10">
                                <a:moveTo>
                                  <a:pt x="4" y="0"/>
                                </a:moveTo>
                                <a:lnTo>
                                  <a:pt x="1024" y="0"/>
                                </a:lnTo>
                                <a:lnTo>
                                  <a:pt x="1028" y="2"/>
                                </a:lnTo>
                                <a:lnTo>
                                  <a:pt x="1028" y="7"/>
                                </a:lnTo>
                                <a:lnTo>
                                  <a:pt x="1024" y="9"/>
                                </a:lnTo>
                                <a:lnTo>
                                  <a:pt x="4" y="9"/>
                                </a:lnTo>
                                <a:lnTo>
                                  <a:pt x="0" y="7"/>
                                </a:lnTo>
                                <a:lnTo>
                                  <a:pt x="0" y="2"/>
                                </a:lnTo>
                                <a:lnTo>
                                  <a:pt x="4" y="0"/>
                                </a:lnTo>
                                <a:close/>
                              </a:path>
                            </a:pathLst>
                          </a:custGeom>
                          <a:noFill/>
                          <a:ln w="0">
                            <a:solidFill>
                              <a:srgbClr val="1A171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35CB96" id="docshapegroup66" o:spid="_x0000_s1026" style="position:absolute;margin-left:67.85pt;margin-top:11.85pt;width:51.4pt;height:.5pt;z-index:-15723008;mso-wrap-distance-left:0;mso-wrap-distance-right:0;mso-position-horizontal-relative:page" coordorigin="1357,237" coordsize="102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">
                <v:shape id="docshape67" o:spid="_x0000_s1027" style="position:absolute;left:1357;top:236;width:1028;height:10;visibility:visible;mso-wrap-style:square;v-text-anchor:top" coordsize="102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" path="m1024,l4,,,2,,7,4,9r1020,l1028,7r,-5l1024,xe" fillcolor="#1a171c" stroked="f">
                  <v:path arrowok="t" o:connecttype="custom" o:connectlocs="1024,237;4,237;0,239;0,244;4,246;1024,246;1028,244;1028,239;1024,237" o:connectangles="0,0,0,0,0,0,0,0,0"/>
                </v:shape>
                <v:shape id="docshape68" o:spid="_x0000_s1028" style="position:absolute;left:1357;top:236;width:1028;height:10;visibility:visible;mso-wrap-style:square;v-text-anchor:top" coordsize="102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" path="m4,l1024,r4,2l1028,7r-4,2l4,9,,7,,2,4,xe" filled="f" strokecolor="#1a171c" strokeweight="0">
                  <v:path arrowok="t" o:connecttype="custom" o:connectlocs="4,237;1024,237;1028,239;1028,244;1024,246;4,246;0,244;0,239;4,237" o:connectangles="0,0,0,0,0,0,0,0,0"/>
                </v:shape>
                <w10:wrap type="topAndBottom" anchorx="page"/>
              </v:group>
            </w:pict>
          </mc:Fallback>
        </mc:AlternateContent>
      </w:r>
    </w:p>
    <w:p w14:paraId="18519BD6" w14:textId="77777777" w:rsidR="00B60704" w:rsidRDefault="001F055C">
      <w:pPr>
        <w:pStyle w:val="ListParagraph"/>
        <w:numPr>
          <w:ilvl w:val="0"/>
          <w:numId w:val="142"/>
        </w:numPr>
        <w:tabs>
          <w:tab w:val="left" w:pos="356"/>
        </w:tabs>
        <w:spacing w:before="30" w:line="218" w:lineRule="auto"/>
        <w:ind w:right="106"/>
        <w:rPr>
          <w:sz w:val="17"/>
        </w:rPr>
      </w:pPr>
      <w:r>
        <w:rPr>
          <w:color w:val="1A171C"/>
          <w:sz w:val="17"/>
        </w:rPr>
        <w:t>Commission</w:t>
      </w:r>
      <w:r>
        <w:rPr>
          <w:color w:val="1A171C"/>
          <w:spacing w:val="-4"/>
          <w:sz w:val="17"/>
        </w:rPr>
        <w:t xml:space="preserve"> </w:t>
      </w:r>
      <w:r>
        <w:rPr>
          <w:color w:val="1A171C"/>
          <w:sz w:val="17"/>
        </w:rPr>
        <w:t>Delegated</w:t>
      </w:r>
      <w:r>
        <w:rPr>
          <w:color w:val="1A171C"/>
          <w:spacing w:val="-5"/>
          <w:sz w:val="17"/>
        </w:rPr>
        <w:t xml:space="preserve"> </w:t>
      </w:r>
      <w:r>
        <w:rPr>
          <w:color w:val="1A171C"/>
          <w:sz w:val="17"/>
        </w:rPr>
        <w:t>Regulation</w:t>
      </w:r>
      <w:r>
        <w:rPr>
          <w:color w:val="1A171C"/>
          <w:spacing w:val="-4"/>
          <w:sz w:val="17"/>
        </w:rPr>
        <w:t xml:space="preserve"> </w:t>
      </w:r>
      <w:r>
        <w:rPr>
          <w:color w:val="1A171C"/>
          <w:sz w:val="17"/>
        </w:rPr>
        <w:t>(EU)</w:t>
      </w:r>
      <w:r>
        <w:rPr>
          <w:color w:val="1A171C"/>
          <w:spacing w:val="-3"/>
          <w:sz w:val="17"/>
        </w:rPr>
        <w:t xml:space="preserve"> </w:t>
      </w:r>
      <w:r>
        <w:rPr>
          <w:color w:val="1A171C"/>
          <w:sz w:val="17"/>
        </w:rPr>
        <w:t>No</w:t>
      </w:r>
      <w:r>
        <w:rPr>
          <w:color w:val="1A171C"/>
          <w:spacing w:val="-3"/>
          <w:sz w:val="17"/>
        </w:rPr>
        <w:t xml:space="preserve"> </w:t>
      </w:r>
      <w:r>
        <w:rPr>
          <w:color w:val="1A171C"/>
          <w:sz w:val="17"/>
        </w:rPr>
        <w:t>241/2014</w:t>
      </w:r>
      <w:r>
        <w:rPr>
          <w:color w:val="1A171C"/>
          <w:spacing w:val="-2"/>
          <w:sz w:val="17"/>
        </w:rPr>
        <w:t xml:space="preserve"> </w:t>
      </w:r>
      <w:r>
        <w:rPr>
          <w:color w:val="1A171C"/>
          <w:sz w:val="17"/>
        </w:rPr>
        <w:t>of</w:t>
      </w:r>
      <w:r>
        <w:rPr>
          <w:color w:val="1A171C"/>
          <w:spacing w:val="-4"/>
          <w:sz w:val="17"/>
        </w:rPr>
        <w:t xml:space="preserve"> </w:t>
      </w:r>
      <w:r>
        <w:rPr>
          <w:color w:val="1A171C"/>
          <w:sz w:val="17"/>
        </w:rPr>
        <w:t>7</w:t>
      </w:r>
      <w:r>
        <w:rPr>
          <w:color w:val="1A171C"/>
          <w:spacing w:val="-3"/>
          <w:sz w:val="17"/>
        </w:rPr>
        <w:t xml:space="preserve"> </w:t>
      </w:r>
      <w:r>
        <w:rPr>
          <w:color w:val="1A171C"/>
          <w:sz w:val="17"/>
        </w:rPr>
        <w:t>January</w:t>
      </w:r>
      <w:r>
        <w:rPr>
          <w:color w:val="1A171C"/>
          <w:spacing w:val="-5"/>
          <w:sz w:val="17"/>
        </w:rPr>
        <w:t xml:space="preserve"> </w:t>
      </w:r>
      <w:r>
        <w:rPr>
          <w:color w:val="1A171C"/>
          <w:sz w:val="17"/>
        </w:rPr>
        <w:t>2014</w:t>
      </w:r>
      <w:r>
        <w:rPr>
          <w:color w:val="1A171C"/>
          <w:spacing w:val="-3"/>
          <w:sz w:val="17"/>
        </w:rPr>
        <w:t xml:space="preserve"> </w:t>
      </w:r>
      <w:r>
        <w:rPr>
          <w:color w:val="1A171C"/>
          <w:sz w:val="17"/>
        </w:rPr>
        <w:t>supplementing</w:t>
      </w:r>
      <w:r>
        <w:rPr>
          <w:color w:val="1A171C"/>
          <w:spacing w:val="-5"/>
          <w:sz w:val="17"/>
        </w:rPr>
        <w:t xml:space="preserve"> </w:t>
      </w:r>
      <w:r>
        <w:rPr>
          <w:color w:val="1A171C"/>
          <w:sz w:val="17"/>
        </w:rPr>
        <w:t>Regulation</w:t>
      </w:r>
      <w:r>
        <w:rPr>
          <w:color w:val="1A171C"/>
          <w:spacing w:val="-5"/>
          <w:sz w:val="17"/>
        </w:rPr>
        <w:t xml:space="preserve"> </w:t>
      </w:r>
      <w:r>
        <w:rPr>
          <w:color w:val="1A171C"/>
          <w:sz w:val="17"/>
        </w:rPr>
        <w:t>(EU)</w:t>
      </w:r>
      <w:r>
        <w:rPr>
          <w:color w:val="1A171C"/>
          <w:spacing w:val="-3"/>
          <w:sz w:val="17"/>
        </w:rPr>
        <w:t xml:space="preserve"> </w:t>
      </w:r>
      <w:r>
        <w:rPr>
          <w:color w:val="1A171C"/>
          <w:sz w:val="17"/>
        </w:rPr>
        <w:t>No</w:t>
      </w:r>
      <w:r>
        <w:rPr>
          <w:color w:val="1A171C"/>
          <w:spacing w:val="-3"/>
          <w:sz w:val="17"/>
        </w:rPr>
        <w:t xml:space="preserve"> </w:t>
      </w:r>
      <w:r>
        <w:rPr>
          <w:color w:val="1A171C"/>
          <w:sz w:val="17"/>
        </w:rPr>
        <w:t>575/2013</w:t>
      </w:r>
      <w:r>
        <w:rPr>
          <w:color w:val="1A171C"/>
          <w:spacing w:val="-3"/>
          <w:sz w:val="17"/>
        </w:rPr>
        <w:t xml:space="preserve"> </w:t>
      </w:r>
      <w:r>
        <w:rPr>
          <w:color w:val="1A171C"/>
          <w:sz w:val="17"/>
        </w:rPr>
        <w:t>of</w:t>
      </w:r>
      <w:r>
        <w:rPr>
          <w:color w:val="1A171C"/>
          <w:spacing w:val="-4"/>
          <w:sz w:val="17"/>
        </w:rPr>
        <w:t xml:space="preserve"> </w:t>
      </w:r>
      <w:r>
        <w:rPr>
          <w:color w:val="1A171C"/>
          <w:sz w:val="17"/>
        </w:rPr>
        <w:t>the</w:t>
      </w:r>
      <w:r>
        <w:rPr>
          <w:color w:val="1A171C"/>
          <w:spacing w:val="40"/>
          <w:sz w:val="17"/>
        </w:rPr>
        <w:t xml:space="preserve"> </w:t>
      </w:r>
      <w:r>
        <w:rPr>
          <w:color w:val="1A171C"/>
          <w:w w:val="95"/>
          <w:sz w:val="17"/>
        </w:rPr>
        <w:t>European</w:t>
      </w:r>
      <w:r>
        <w:rPr>
          <w:color w:val="1A171C"/>
          <w:spacing w:val="-4"/>
          <w:w w:val="95"/>
          <w:sz w:val="17"/>
        </w:rPr>
        <w:t xml:space="preserve"> </w:t>
      </w:r>
      <w:r>
        <w:rPr>
          <w:color w:val="1A171C"/>
          <w:w w:val="95"/>
          <w:sz w:val="17"/>
        </w:rPr>
        <w:t>Parliament</w:t>
      </w:r>
      <w:r>
        <w:rPr>
          <w:color w:val="1A171C"/>
          <w:spacing w:val="-4"/>
          <w:w w:val="95"/>
          <w:sz w:val="17"/>
        </w:rPr>
        <w:t xml:space="preserve"> </w:t>
      </w:r>
      <w:r>
        <w:rPr>
          <w:color w:val="1A171C"/>
          <w:w w:val="95"/>
          <w:sz w:val="17"/>
        </w:rPr>
        <w:t>and</w:t>
      </w:r>
      <w:r>
        <w:rPr>
          <w:color w:val="1A171C"/>
          <w:spacing w:val="-3"/>
          <w:w w:val="95"/>
          <w:sz w:val="17"/>
        </w:rPr>
        <w:t xml:space="preserve"> </w:t>
      </w:r>
      <w:r>
        <w:rPr>
          <w:color w:val="1A171C"/>
          <w:w w:val="95"/>
          <w:sz w:val="17"/>
        </w:rPr>
        <w:t>of</w:t>
      </w:r>
      <w:r>
        <w:rPr>
          <w:color w:val="1A171C"/>
          <w:spacing w:val="-3"/>
          <w:w w:val="95"/>
          <w:sz w:val="17"/>
        </w:rPr>
        <w:t xml:space="preserve"> </w:t>
      </w:r>
      <w:r>
        <w:rPr>
          <w:color w:val="1A171C"/>
          <w:w w:val="95"/>
          <w:sz w:val="17"/>
        </w:rPr>
        <w:t>the</w:t>
      </w:r>
      <w:r>
        <w:rPr>
          <w:color w:val="1A171C"/>
          <w:spacing w:val="-3"/>
          <w:w w:val="95"/>
          <w:sz w:val="17"/>
        </w:rPr>
        <w:t xml:space="preserve"> </w:t>
      </w:r>
      <w:r>
        <w:rPr>
          <w:color w:val="1A171C"/>
          <w:w w:val="95"/>
          <w:sz w:val="17"/>
        </w:rPr>
        <w:t>Council</w:t>
      </w:r>
      <w:r>
        <w:rPr>
          <w:color w:val="1A171C"/>
          <w:spacing w:val="-3"/>
          <w:w w:val="95"/>
          <w:sz w:val="17"/>
        </w:rPr>
        <w:t xml:space="preserve"> </w:t>
      </w:r>
      <w:r>
        <w:rPr>
          <w:color w:val="1A171C"/>
          <w:w w:val="95"/>
          <w:sz w:val="17"/>
        </w:rPr>
        <w:t>with</w:t>
      </w:r>
      <w:r>
        <w:rPr>
          <w:color w:val="1A171C"/>
          <w:spacing w:val="-3"/>
          <w:w w:val="95"/>
          <w:sz w:val="17"/>
        </w:rPr>
        <w:t xml:space="preserve"> </w:t>
      </w:r>
      <w:r>
        <w:rPr>
          <w:color w:val="1A171C"/>
          <w:w w:val="95"/>
          <w:sz w:val="17"/>
        </w:rPr>
        <w:t>regard</w:t>
      </w:r>
      <w:r>
        <w:rPr>
          <w:color w:val="1A171C"/>
          <w:spacing w:val="-4"/>
          <w:w w:val="95"/>
          <w:sz w:val="17"/>
        </w:rPr>
        <w:t xml:space="preserve"> </w:t>
      </w:r>
      <w:r>
        <w:rPr>
          <w:color w:val="1A171C"/>
          <w:w w:val="95"/>
          <w:sz w:val="17"/>
        </w:rPr>
        <w:t>to</w:t>
      </w:r>
      <w:r>
        <w:rPr>
          <w:color w:val="1A171C"/>
          <w:spacing w:val="-2"/>
          <w:w w:val="95"/>
          <w:sz w:val="17"/>
        </w:rPr>
        <w:t xml:space="preserve"> </w:t>
      </w:r>
      <w:r>
        <w:rPr>
          <w:color w:val="1A171C"/>
          <w:w w:val="95"/>
          <w:sz w:val="17"/>
        </w:rPr>
        <w:t>regulatory</w:t>
      </w:r>
      <w:r>
        <w:rPr>
          <w:color w:val="1A171C"/>
          <w:spacing w:val="-5"/>
          <w:w w:val="95"/>
          <w:sz w:val="17"/>
        </w:rPr>
        <w:t xml:space="preserve"> </w:t>
      </w:r>
      <w:r>
        <w:rPr>
          <w:color w:val="1A171C"/>
          <w:w w:val="95"/>
          <w:sz w:val="17"/>
        </w:rPr>
        <w:t>technical</w:t>
      </w:r>
      <w:r>
        <w:rPr>
          <w:color w:val="1A171C"/>
          <w:spacing w:val="-4"/>
          <w:w w:val="95"/>
          <w:sz w:val="17"/>
        </w:rPr>
        <w:t xml:space="preserve"> </w:t>
      </w:r>
      <w:r>
        <w:rPr>
          <w:color w:val="1A171C"/>
          <w:w w:val="95"/>
          <w:sz w:val="17"/>
        </w:rPr>
        <w:t>standards</w:t>
      </w:r>
      <w:r>
        <w:rPr>
          <w:color w:val="1A171C"/>
          <w:spacing w:val="-4"/>
          <w:w w:val="95"/>
          <w:sz w:val="17"/>
        </w:rPr>
        <w:t xml:space="preserve"> </w:t>
      </w:r>
      <w:r>
        <w:rPr>
          <w:color w:val="1A171C"/>
          <w:w w:val="95"/>
          <w:sz w:val="17"/>
        </w:rPr>
        <w:t>for</w:t>
      </w:r>
      <w:r>
        <w:rPr>
          <w:color w:val="1A171C"/>
          <w:spacing w:val="-3"/>
          <w:w w:val="95"/>
          <w:sz w:val="17"/>
        </w:rPr>
        <w:t xml:space="preserve"> </w:t>
      </w:r>
      <w:r>
        <w:rPr>
          <w:color w:val="1A171C"/>
          <w:w w:val="95"/>
          <w:sz w:val="17"/>
        </w:rPr>
        <w:t>Own</w:t>
      </w:r>
      <w:r>
        <w:rPr>
          <w:color w:val="1A171C"/>
          <w:spacing w:val="-2"/>
          <w:w w:val="95"/>
          <w:sz w:val="17"/>
        </w:rPr>
        <w:t xml:space="preserve"> </w:t>
      </w:r>
      <w:r>
        <w:rPr>
          <w:color w:val="1A171C"/>
          <w:w w:val="95"/>
          <w:sz w:val="17"/>
        </w:rPr>
        <w:t>Funds</w:t>
      </w:r>
      <w:r>
        <w:rPr>
          <w:color w:val="1A171C"/>
          <w:spacing w:val="-4"/>
          <w:w w:val="95"/>
          <w:sz w:val="17"/>
        </w:rPr>
        <w:t xml:space="preserve"> </w:t>
      </w:r>
      <w:r>
        <w:rPr>
          <w:color w:val="1A171C"/>
          <w:w w:val="95"/>
          <w:sz w:val="17"/>
        </w:rPr>
        <w:t>requirements</w:t>
      </w:r>
      <w:r>
        <w:rPr>
          <w:color w:val="1A171C"/>
          <w:spacing w:val="-4"/>
          <w:w w:val="95"/>
          <w:sz w:val="17"/>
        </w:rPr>
        <w:t xml:space="preserve"> </w:t>
      </w:r>
      <w:r>
        <w:rPr>
          <w:color w:val="1A171C"/>
          <w:w w:val="95"/>
          <w:sz w:val="17"/>
        </w:rPr>
        <w:t>for</w:t>
      </w:r>
      <w:r>
        <w:rPr>
          <w:color w:val="1A171C"/>
          <w:spacing w:val="-3"/>
          <w:w w:val="95"/>
          <w:sz w:val="17"/>
        </w:rPr>
        <w:t xml:space="preserve"> </w:t>
      </w:r>
      <w:r>
        <w:rPr>
          <w:color w:val="1A171C"/>
          <w:w w:val="95"/>
          <w:sz w:val="17"/>
        </w:rPr>
        <w:t>institutions</w:t>
      </w:r>
      <w:r>
        <w:rPr>
          <w:color w:val="1A171C"/>
          <w:spacing w:val="40"/>
          <w:sz w:val="17"/>
        </w:rPr>
        <w:t xml:space="preserve"> </w:t>
      </w:r>
      <w:r>
        <w:rPr>
          <w:color w:val="1A171C"/>
          <w:sz w:val="17"/>
        </w:rPr>
        <w:t>(OJ</w:t>
      </w:r>
      <w:r>
        <w:rPr>
          <w:color w:val="1A171C"/>
          <w:spacing w:val="39"/>
          <w:sz w:val="17"/>
        </w:rPr>
        <w:t xml:space="preserve"> </w:t>
      </w:r>
      <w:r>
        <w:rPr>
          <w:color w:val="1A171C"/>
          <w:sz w:val="17"/>
        </w:rPr>
        <w:t>L</w:t>
      </w:r>
      <w:r>
        <w:rPr>
          <w:color w:val="1A171C"/>
          <w:spacing w:val="40"/>
          <w:sz w:val="17"/>
        </w:rPr>
        <w:t xml:space="preserve"> </w:t>
      </w:r>
      <w:r>
        <w:rPr>
          <w:color w:val="1A171C"/>
          <w:sz w:val="17"/>
        </w:rPr>
        <w:t>74,</w:t>
      </w:r>
      <w:r>
        <w:rPr>
          <w:color w:val="1A171C"/>
          <w:spacing w:val="40"/>
          <w:sz w:val="17"/>
        </w:rPr>
        <w:t xml:space="preserve"> </w:t>
      </w:r>
      <w:r>
        <w:rPr>
          <w:color w:val="1A171C"/>
          <w:sz w:val="17"/>
        </w:rPr>
        <w:t>14.3.2014,</w:t>
      </w:r>
      <w:r>
        <w:rPr>
          <w:color w:val="1A171C"/>
          <w:spacing w:val="40"/>
          <w:sz w:val="17"/>
        </w:rPr>
        <w:t xml:space="preserve"> </w:t>
      </w:r>
      <w:r>
        <w:rPr>
          <w:color w:val="1A171C"/>
          <w:sz w:val="17"/>
        </w:rPr>
        <w:t>p.</w:t>
      </w:r>
      <w:r>
        <w:rPr>
          <w:color w:val="1A171C"/>
          <w:spacing w:val="40"/>
          <w:sz w:val="17"/>
        </w:rPr>
        <w:t xml:space="preserve"> </w:t>
      </w:r>
      <w:r>
        <w:rPr>
          <w:color w:val="1A171C"/>
          <w:sz w:val="17"/>
        </w:rPr>
        <w:t>8).</w:t>
      </w:r>
    </w:p>
    <w:p w14:paraId="0DD41485" w14:textId="77777777" w:rsidR="00B60704" w:rsidRDefault="001F055C">
      <w:pPr>
        <w:pStyle w:val="ListParagraph"/>
        <w:numPr>
          <w:ilvl w:val="0"/>
          <w:numId w:val="142"/>
        </w:numPr>
        <w:tabs>
          <w:tab w:val="left" w:pos="356"/>
        </w:tabs>
        <w:spacing w:line="218" w:lineRule="auto"/>
        <w:ind w:right="111"/>
        <w:rPr>
          <w:sz w:val="17"/>
        </w:rPr>
      </w:pPr>
      <w:r>
        <w:rPr>
          <w:color w:val="1A171C"/>
          <w:sz w:val="17"/>
        </w:rPr>
        <w:t>Directive 2002/21/EC of the European Parliament of the Council of 7 March 2002 on a common regulatory framework for</w:t>
      </w:r>
      <w:r>
        <w:rPr>
          <w:color w:val="1A171C"/>
          <w:spacing w:val="40"/>
          <w:sz w:val="17"/>
        </w:rPr>
        <w:t xml:space="preserve"> </w:t>
      </w:r>
      <w:r>
        <w:rPr>
          <w:color w:val="1A171C"/>
          <w:w w:val="95"/>
          <w:sz w:val="17"/>
        </w:rPr>
        <w:t>electronic</w:t>
      </w:r>
      <w:r>
        <w:rPr>
          <w:color w:val="1A171C"/>
          <w:spacing w:val="8"/>
          <w:sz w:val="17"/>
        </w:rPr>
        <w:t xml:space="preserve"> </w:t>
      </w:r>
      <w:r>
        <w:rPr>
          <w:color w:val="1A171C"/>
          <w:w w:val="95"/>
          <w:sz w:val="17"/>
        </w:rPr>
        <w:t>communications</w:t>
      </w:r>
      <w:r>
        <w:rPr>
          <w:color w:val="1A171C"/>
          <w:spacing w:val="8"/>
          <w:sz w:val="17"/>
        </w:rPr>
        <w:t xml:space="preserve"> </w:t>
      </w:r>
      <w:r>
        <w:rPr>
          <w:color w:val="1A171C"/>
          <w:w w:val="95"/>
          <w:sz w:val="17"/>
        </w:rPr>
        <w:t>networks</w:t>
      </w:r>
      <w:r>
        <w:rPr>
          <w:color w:val="1A171C"/>
          <w:spacing w:val="9"/>
          <w:sz w:val="17"/>
        </w:rPr>
        <w:t xml:space="preserve"> </w:t>
      </w:r>
      <w:r>
        <w:rPr>
          <w:color w:val="1A171C"/>
          <w:w w:val="95"/>
          <w:sz w:val="17"/>
        </w:rPr>
        <w:t>and</w:t>
      </w:r>
      <w:r>
        <w:rPr>
          <w:color w:val="1A171C"/>
          <w:spacing w:val="10"/>
          <w:sz w:val="17"/>
        </w:rPr>
        <w:t xml:space="preserve"> </w:t>
      </w:r>
      <w:r>
        <w:rPr>
          <w:color w:val="1A171C"/>
          <w:w w:val="95"/>
          <w:sz w:val="17"/>
        </w:rPr>
        <w:t>services</w:t>
      </w:r>
      <w:r>
        <w:rPr>
          <w:color w:val="1A171C"/>
          <w:spacing w:val="7"/>
          <w:sz w:val="17"/>
        </w:rPr>
        <w:t xml:space="preserve"> </w:t>
      </w:r>
      <w:r>
        <w:rPr>
          <w:color w:val="1A171C"/>
          <w:w w:val="95"/>
          <w:sz w:val="17"/>
        </w:rPr>
        <w:t>(Framework</w:t>
      </w:r>
      <w:r>
        <w:rPr>
          <w:color w:val="1A171C"/>
          <w:spacing w:val="8"/>
          <w:sz w:val="17"/>
        </w:rPr>
        <w:t xml:space="preserve"> </w:t>
      </w:r>
      <w:r>
        <w:rPr>
          <w:color w:val="1A171C"/>
          <w:w w:val="95"/>
          <w:sz w:val="17"/>
        </w:rPr>
        <w:t>Directive)</w:t>
      </w:r>
      <w:r>
        <w:rPr>
          <w:color w:val="1A171C"/>
          <w:spacing w:val="8"/>
          <w:sz w:val="17"/>
        </w:rPr>
        <w:t xml:space="preserve"> </w:t>
      </w:r>
      <w:r>
        <w:rPr>
          <w:color w:val="1A171C"/>
          <w:w w:val="95"/>
          <w:sz w:val="17"/>
        </w:rPr>
        <w:t>(OJ</w:t>
      </w:r>
      <w:r>
        <w:rPr>
          <w:color w:val="1A171C"/>
          <w:spacing w:val="8"/>
          <w:sz w:val="17"/>
        </w:rPr>
        <w:t xml:space="preserve"> </w:t>
      </w:r>
      <w:r>
        <w:rPr>
          <w:color w:val="1A171C"/>
          <w:w w:val="95"/>
          <w:sz w:val="17"/>
        </w:rPr>
        <w:t>L</w:t>
      </w:r>
      <w:r>
        <w:rPr>
          <w:color w:val="1A171C"/>
          <w:spacing w:val="12"/>
          <w:sz w:val="17"/>
        </w:rPr>
        <w:t xml:space="preserve"> </w:t>
      </w:r>
      <w:r>
        <w:rPr>
          <w:color w:val="1A171C"/>
          <w:w w:val="95"/>
          <w:sz w:val="17"/>
        </w:rPr>
        <w:t>108,</w:t>
      </w:r>
      <w:r>
        <w:rPr>
          <w:color w:val="1A171C"/>
          <w:spacing w:val="10"/>
          <w:sz w:val="17"/>
        </w:rPr>
        <w:t xml:space="preserve"> </w:t>
      </w:r>
      <w:r>
        <w:rPr>
          <w:color w:val="1A171C"/>
          <w:w w:val="95"/>
          <w:sz w:val="17"/>
        </w:rPr>
        <w:t>24.4.2002,</w:t>
      </w:r>
      <w:r>
        <w:rPr>
          <w:color w:val="1A171C"/>
          <w:spacing w:val="10"/>
          <w:sz w:val="17"/>
        </w:rPr>
        <w:t xml:space="preserve"> </w:t>
      </w:r>
      <w:r>
        <w:rPr>
          <w:color w:val="1A171C"/>
          <w:w w:val="95"/>
          <w:sz w:val="17"/>
        </w:rPr>
        <w:t>p.</w:t>
      </w:r>
      <w:r>
        <w:rPr>
          <w:color w:val="1A171C"/>
          <w:spacing w:val="10"/>
          <w:sz w:val="17"/>
        </w:rPr>
        <w:t xml:space="preserve"> </w:t>
      </w:r>
      <w:r>
        <w:rPr>
          <w:color w:val="1A171C"/>
          <w:w w:val="95"/>
          <w:sz w:val="17"/>
        </w:rPr>
        <w:t>33).</w:t>
      </w:r>
    </w:p>
    <w:p w14:paraId="1C23F980" w14:textId="77777777" w:rsidR="00B60704" w:rsidRDefault="00B60704">
      <w:pPr>
        <w:spacing w:line="218" w:lineRule="auto"/>
        <w:jc w:val="both"/>
        <w:rPr>
          <w:sz w:val="17"/>
        </w:rPr>
        <w:sectPr w:rsidR="00B60704">
          <w:pgSz w:w="11910" w:h="16840"/>
          <w:pgMar w:top="1180" w:right="1220" w:bottom="280" w:left="1240" w:header="843" w:footer="0" w:gutter="0"/>
          <w:cols w:space="720"/>
        </w:sectPr>
      </w:pPr>
    </w:p>
    <w:p w14:paraId="2B276C68" w14:textId="77777777" w:rsidR="00B60704" w:rsidRDefault="00B60704">
      <w:pPr>
        <w:pStyle w:val="BodyText"/>
        <w:spacing w:before="3"/>
        <w:rPr>
          <w:sz w:val="23"/>
        </w:rPr>
      </w:pPr>
    </w:p>
    <w:p w14:paraId="2276A182" w14:textId="77777777" w:rsidR="00B60704" w:rsidRDefault="001F055C">
      <w:pPr>
        <w:pStyle w:val="ListParagraph"/>
        <w:numPr>
          <w:ilvl w:val="0"/>
          <w:numId w:val="141"/>
        </w:numPr>
        <w:tabs>
          <w:tab w:val="left" w:pos="521"/>
        </w:tabs>
        <w:spacing w:before="107" w:line="230" w:lineRule="auto"/>
        <w:ind w:right="108"/>
        <w:rPr>
          <w:sz w:val="19"/>
        </w:rPr>
      </w:pPr>
      <w:r>
        <w:rPr>
          <w:color w:val="1A171C"/>
          <w:w w:val="95"/>
          <w:sz w:val="19"/>
        </w:rPr>
        <w:t>‘digital content’ means goods or services</w:t>
      </w:r>
      <w:r>
        <w:rPr>
          <w:color w:val="1A171C"/>
          <w:spacing w:val="-1"/>
          <w:w w:val="95"/>
          <w:sz w:val="19"/>
        </w:rPr>
        <w:t xml:space="preserve"> </w:t>
      </w:r>
      <w:r>
        <w:rPr>
          <w:color w:val="1A171C"/>
          <w:w w:val="95"/>
          <w:sz w:val="19"/>
        </w:rPr>
        <w:t>which are produced and supplied in digital form, the use or consumption</w:t>
      </w:r>
      <w:r>
        <w:rPr>
          <w:color w:val="1A171C"/>
          <w:sz w:val="19"/>
        </w:rPr>
        <w:t xml:space="preserve"> </w:t>
      </w:r>
      <w:r>
        <w:rPr>
          <w:color w:val="1A171C"/>
          <w:w w:val="95"/>
          <w:sz w:val="19"/>
        </w:rPr>
        <w:t>of which</w:t>
      </w:r>
      <w:r>
        <w:rPr>
          <w:color w:val="1A171C"/>
          <w:spacing w:val="-2"/>
          <w:w w:val="95"/>
          <w:sz w:val="19"/>
        </w:rPr>
        <w:t xml:space="preserve"> </w:t>
      </w:r>
      <w:r>
        <w:rPr>
          <w:color w:val="1A171C"/>
          <w:w w:val="95"/>
          <w:sz w:val="19"/>
        </w:rPr>
        <w:t>is restricted</w:t>
      </w:r>
      <w:r>
        <w:rPr>
          <w:color w:val="1A171C"/>
          <w:spacing w:val="-2"/>
          <w:w w:val="95"/>
          <w:sz w:val="19"/>
        </w:rPr>
        <w:t xml:space="preserve"> </w:t>
      </w:r>
      <w:r>
        <w:rPr>
          <w:color w:val="1A171C"/>
          <w:w w:val="95"/>
          <w:sz w:val="19"/>
        </w:rPr>
        <w:t>to a technical</w:t>
      </w:r>
      <w:r>
        <w:rPr>
          <w:color w:val="1A171C"/>
          <w:spacing w:val="-2"/>
          <w:w w:val="95"/>
          <w:sz w:val="19"/>
        </w:rPr>
        <w:t xml:space="preserve"> </w:t>
      </w:r>
      <w:r>
        <w:rPr>
          <w:color w:val="1A171C"/>
          <w:w w:val="95"/>
          <w:sz w:val="19"/>
        </w:rPr>
        <w:t>device</w:t>
      </w:r>
      <w:r>
        <w:rPr>
          <w:color w:val="1A171C"/>
          <w:spacing w:val="-2"/>
          <w:w w:val="95"/>
          <w:sz w:val="19"/>
        </w:rPr>
        <w:t xml:space="preserve"> </w:t>
      </w:r>
      <w:r>
        <w:rPr>
          <w:color w:val="1A171C"/>
          <w:w w:val="95"/>
          <w:sz w:val="19"/>
        </w:rPr>
        <w:t>and which</w:t>
      </w:r>
      <w:r>
        <w:rPr>
          <w:color w:val="1A171C"/>
          <w:spacing w:val="-2"/>
          <w:w w:val="95"/>
          <w:sz w:val="19"/>
        </w:rPr>
        <w:t xml:space="preserve"> </w:t>
      </w:r>
      <w:r>
        <w:rPr>
          <w:color w:val="1A171C"/>
          <w:w w:val="95"/>
          <w:sz w:val="19"/>
        </w:rPr>
        <w:t>do not include</w:t>
      </w:r>
      <w:r>
        <w:rPr>
          <w:color w:val="1A171C"/>
          <w:spacing w:val="-1"/>
          <w:w w:val="95"/>
          <w:sz w:val="19"/>
        </w:rPr>
        <w:t xml:space="preserve"> </w:t>
      </w:r>
      <w:r>
        <w:rPr>
          <w:color w:val="1A171C"/>
          <w:w w:val="95"/>
          <w:sz w:val="19"/>
        </w:rPr>
        <w:t>in any way</w:t>
      </w:r>
      <w:r>
        <w:rPr>
          <w:color w:val="1A171C"/>
          <w:spacing w:val="-1"/>
          <w:w w:val="95"/>
          <w:sz w:val="19"/>
        </w:rPr>
        <w:t xml:space="preserve"> </w:t>
      </w:r>
      <w:r>
        <w:rPr>
          <w:color w:val="1A171C"/>
          <w:w w:val="95"/>
          <w:sz w:val="19"/>
        </w:rPr>
        <w:t>the</w:t>
      </w:r>
      <w:r>
        <w:rPr>
          <w:color w:val="1A171C"/>
          <w:spacing w:val="-1"/>
          <w:w w:val="95"/>
          <w:sz w:val="19"/>
        </w:rPr>
        <w:t xml:space="preserve"> </w:t>
      </w:r>
      <w:r>
        <w:rPr>
          <w:color w:val="1A171C"/>
          <w:w w:val="95"/>
          <w:sz w:val="19"/>
        </w:rPr>
        <w:t>use or consumption of physical</w:t>
      </w:r>
      <w:r>
        <w:rPr>
          <w:color w:val="1A171C"/>
          <w:sz w:val="19"/>
        </w:rPr>
        <w:t xml:space="preserve"> goods</w:t>
      </w:r>
      <w:r>
        <w:rPr>
          <w:color w:val="1A171C"/>
          <w:spacing w:val="32"/>
          <w:sz w:val="19"/>
        </w:rPr>
        <w:t xml:space="preserve"> </w:t>
      </w:r>
      <w:r>
        <w:rPr>
          <w:color w:val="1A171C"/>
          <w:sz w:val="19"/>
        </w:rPr>
        <w:t>or</w:t>
      </w:r>
      <w:r>
        <w:rPr>
          <w:color w:val="1A171C"/>
          <w:spacing w:val="31"/>
          <w:sz w:val="19"/>
        </w:rPr>
        <w:t xml:space="preserve"> </w:t>
      </w:r>
      <w:r>
        <w:rPr>
          <w:color w:val="1A171C"/>
          <w:sz w:val="19"/>
        </w:rPr>
        <w:t>services;</w:t>
      </w:r>
    </w:p>
    <w:p w14:paraId="3C1EB5E5" w14:textId="77777777" w:rsidR="00B60704" w:rsidRDefault="00B60704">
      <w:pPr>
        <w:pStyle w:val="BodyText"/>
        <w:rPr>
          <w:sz w:val="22"/>
        </w:rPr>
      </w:pPr>
    </w:p>
    <w:p w14:paraId="0134D87A" w14:textId="77777777" w:rsidR="00B60704" w:rsidRDefault="001F055C">
      <w:pPr>
        <w:pStyle w:val="ListParagraph"/>
        <w:numPr>
          <w:ilvl w:val="0"/>
          <w:numId w:val="141"/>
        </w:numPr>
        <w:tabs>
          <w:tab w:val="left" w:pos="521"/>
        </w:tabs>
        <w:spacing w:before="154" w:line="230" w:lineRule="auto"/>
        <w:ind w:right="103"/>
        <w:rPr>
          <w:sz w:val="19"/>
        </w:rPr>
      </w:pPr>
      <w:commentRangeStart w:id="201"/>
      <w:r>
        <w:rPr>
          <w:color w:val="1A171C"/>
          <w:w w:val="95"/>
          <w:sz w:val="19"/>
        </w:rPr>
        <w:t>‘acquiring of payment transactions’ means a payment service provided by a payment service provider contracting</w:t>
      </w:r>
      <w:r>
        <w:rPr>
          <w:color w:val="1A171C"/>
          <w:sz w:val="19"/>
        </w:rPr>
        <w:t xml:space="preserve"> </w:t>
      </w:r>
      <w:r>
        <w:rPr>
          <w:color w:val="1A171C"/>
          <w:w w:val="95"/>
          <w:sz w:val="19"/>
        </w:rPr>
        <w:t>with</w:t>
      </w:r>
      <w:r>
        <w:rPr>
          <w:color w:val="1A171C"/>
          <w:spacing w:val="14"/>
          <w:sz w:val="19"/>
        </w:rPr>
        <w:t xml:space="preserve"> </w:t>
      </w:r>
      <w:r>
        <w:rPr>
          <w:color w:val="1A171C"/>
          <w:w w:val="95"/>
          <w:sz w:val="19"/>
        </w:rPr>
        <w:t>a</w:t>
      </w:r>
      <w:r>
        <w:rPr>
          <w:color w:val="1A171C"/>
          <w:spacing w:val="16"/>
          <w:sz w:val="19"/>
        </w:rPr>
        <w:t xml:space="preserve"> </w:t>
      </w:r>
      <w:r>
        <w:rPr>
          <w:color w:val="1A171C"/>
          <w:w w:val="95"/>
          <w:sz w:val="19"/>
        </w:rPr>
        <w:t>payee</w:t>
      </w:r>
      <w:r>
        <w:rPr>
          <w:color w:val="1A171C"/>
          <w:spacing w:val="14"/>
          <w:sz w:val="19"/>
        </w:rPr>
        <w:t xml:space="preserve"> </w:t>
      </w:r>
      <w:r>
        <w:rPr>
          <w:color w:val="1A171C"/>
          <w:w w:val="95"/>
          <w:sz w:val="19"/>
        </w:rPr>
        <w:t>to</w:t>
      </w:r>
      <w:r>
        <w:rPr>
          <w:color w:val="1A171C"/>
          <w:spacing w:val="17"/>
          <w:sz w:val="19"/>
        </w:rPr>
        <w:t xml:space="preserve"> </w:t>
      </w:r>
      <w:r>
        <w:rPr>
          <w:color w:val="1A171C"/>
          <w:w w:val="95"/>
          <w:sz w:val="19"/>
        </w:rPr>
        <w:t>accept</w:t>
      </w:r>
      <w:r>
        <w:rPr>
          <w:color w:val="1A171C"/>
          <w:spacing w:val="14"/>
          <w:sz w:val="19"/>
        </w:rPr>
        <w:t xml:space="preserve"> </w:t>
      </w:r>
      <w:r>
        <w:rPr>
          <w:color w:val="1A171C"/>
          <w:w w:val="95"/>
          <w:sz w:val="19"/>
        </w:rPr>
        <w:t>and</w:t>
      </w:r>
      <w:r>
        <w:rPr>
          <w:color w:val="1A171C"/>
          <w:spacing w:val="16"/>
          <w:sz w:val="19"/>
        </w:rPr>
        <w:t xml:space="preserve"> </w:t>
      </w:r>
      <w:r>
        <w:rPr>
          <w:color w:val="1A171C"/>
          <w:w w:val="95"/>
          <w:sz w:val="19"/>
        </w:rPr>
        <w:t>process</w:t>
      </w:r>
      <w:r>
        <w:rPr>
          <w:color w:val="1A171C"/>
          <w:spacing w:val="15"/>
          <w:sz w:val="19"/>
        </w:rPr>
        <w:t xml:space="preserve"> </w:t>
      </w:r>
      <w:r>
        <w:rPr>
          <w:color w:val="1A171C"/>
          <w:w w:val="95"/>
          <w:sz w:val="19"/>
        </w:rPr>
        <w:t>payment</w:t>
      </w:r>
      <w:r>
        <w:rPr>
          <w:color w:val="1A171C"/>
          <w:spacing w:val="16"/>
          <w:sz w:val="19"/>
        </w:rPr>
        <w:t xml:space="preserve"> </w:t>
      </w:r>
      <w:r>
        <w:rPr>
          <w:color w:val="1A171C"/>
          <w:w w:val="95"/>
          <w:sz w:val="19"/>
        </w:rPr>
        <w:t>transactions,</w:t>
      </w:r>
      <w:r>
        <w:rPr>
          <w:color w:val="1A171C"/>
          <w:spacing w:val="14"/>
          <w:sz w:val="19"/>
        </w:rPr>
        <w:t xml:space="preserve"> </w:t>
      </w:r>
      <w:r>
        <w:rPr>
          <w:color w:val="1A171C"/>
          <w:w w:val="95"/>
          <w:sz w:val="19"/>
        </w:rPr>
        <w:t>which</w:t>
      </w:r>
      <w:r>
        <w:rPr>
          <w:color w:val="1A171C"/>
          <w:spacing w:val="14"/>
          <w:sz w:val="19"/>
        </w:rPr>
        <w:t xml:space="preserve"> </w:t>
      </w:r>
      <w:r>
        <w:rPr>
          <w:color w:val="1A171C"/>
          <w:w w:val="95"/>
          <w:sz w:val="19"/>
        </w:rPr>
        <w:t>results</w:t>
      </w:r>
      <w:r>
        <w:rPr>
          <w:color w:val="1A171C"/>
          <w:spacing w:val="14"/>
          <w:sz w:val="19"/>
        </w:rPr>
        <w:t xml:space="preserve"> </w:t>
      </w:r>
      <w:r>
        <w:rPr>
          <w:color w:val="1A171C"/>
          <w:w w:val="95"/>
          <w:sz w:val="19"/>
        </w:rPr>
        <w:t>in</w:t>
      </w:r>
      <w:r>
        <w:rPr>
          <w:color w:val="1A171C"/>
          <w:spacing w:val="17"/>
          <w:sz w:val="19"/>
        </w:rPr>
        <w:t xml:space="preserve"> </w:t>
      </w:r>
      <w:r>
        <w:rPr>
          <w:color w:val="1A171C"/>
          <w:w w:val="95"/>
          <w:sz w:val="19"/>
        </w:rPr>
        <w:t>a</w:t>
      </w:r>
      <w:r>
        <w:rPr>
          <w:color w:val="1A171C"/>
          <w:spacing w:val="16"/>
          <w:sz w:val="19"/>
        </w:rPr>
        <w:t xml:space="preserve"> </w:t>
      </w:r>
      <w:r>
        <w:rPr>
          <w:color w:val="1A171C"/>
          <w:w w:val="95"/>
          <w:sz w:val="19"/>
        </w:rPr>
        <w:t>transfer</w:t>
      </w:r>
      <w:r>
        <w:rPr>
          <w:color w:val="1A171C"/>
          <w:spacing w:val="14"/>
          <w:sz w:val="19"/>
        </w:rPr>
        <w:t xml:space="preserve"> </w:t>
      </w:r>
      <w:r>
        <w:rPr>
          <w:color w:val="1A171C"/>
          <w:w w:val="95"/>
          <w:sz w:val="19"/>
        </w:rPr>
        <w:t>of</w:t>
      </w:r>
      <w:r>
        <w:rPr>
          <w:color w:val="1A171C"/>
          <w:spacing w:val="17"/>
          <w:sz w:val="19"/>
        </w:rPr>
        <w:t xml:space="preserve"> </w:t>
      </w:r>
      <w:r>
        <w:rPr>
          <w:color w:val="1A171C"/>
          <w:w w:val="95"/>
          <w:sz w:val="19"/>
        </w:rPr>
        <w:t>funds</w:t>
      </w:r>
      <w:r>
        <w:rPr>
          <w:color w:val="1A171C"/>
          <w:spacing w:val="16"/>
          <w:sz w:val="19"/>
        </w:rPr>
        <w:t xml:space="preserve"> </w:t>
      </w:r>
      <w:r>
        <w:rPr>
          <w:color w:val="1A171C"/>
          <w:w w:val="95"/>
          <w:sz w:val="19"/>
        </w:rPr>
        <w:t>to</w:t>
      </w:r>
      <w:r>
        <w:rPr>
          <w:color w:val="1A171C"/>
          <w:spacing w:val="16"/>
          <w:sz w:val="19"/>
        </w:rPr>
        <w:t xml:space="preserve"> </w:t>
      </w:r>
      <w:r>
        <w:rPr>
          <w:color w:val="1A171C"/>
          <w:w w:val="95"/>
          <w:sz w:val="19"/>
        </w:rPr>
        <w:t>the</w:t>
      </w:r>
      <w:r>
        <w:rPr>
          <w:color w:val="1A171C"/>
          <w:spacing w:val="16"/>
          <w:sz w:val="19"/>
        </w:rPr>
        <w:t xml:space="preserve"> </w:t>
      </w:r>
      <w:r>
        <w:rPr>
          <w:color w:val="1A171C"/>
          <w:w w:val="95"/>
          <w:sz w:val="19"/>
        </w:rPr>
        <w:t>payee;</w:t>
      </w:r>
      <w:commentRangeEnd w:id="201"/>
      <w:r w:rsidR="00ED12E8">
        <w:rPr>
          <w:rStyle w:val="CommentReference"/>
        </w:rPr>
        <w:commentReference w:id="201"/>
      </w:r>
    </w:p>
    <w:p w14:paraId="63618255" w14:textId="77777777" w:rsidR="00B60704" w:rsidRDefault="00B60704">
      <w:pPr>
        <w:pStyle w:val="BodyText"/>
        <w:rPr>
          <w:sz w:val="22"/>
        </w:rPr>
      </w:pPr>
    </w:p>
    <w:p w14:paraId="2ED1D1B2" w14:textId="77777777" w:rsidR="00B60704" w:rsidRDefault="001F055C">
      <w:pPr>
        <w:pStyle w:val="ListParagraph"/>
        <w:numPr>
          <w:ilvl w:val="0"/>
          <w:numId w:val="141"/>
        </w:numPr>
        <w:tabs>
          <w:tab w:val="left" w:pos="521"/>
        </w:tabs>
        <w:spacing w:before="155" w:line="230" w:lineRule="auto"/>
        <w:ind w:right="105"/>
        <w:rPr>
          <w:sz w:val="19"/>
        </w:rPr>
      </w:pPr>
      <w:r>
        <w:rPr>
          <w:color w:val="1A171C"/>
          <w:w w:val="95"/>
          <w:sz w:val="19"/>
        </w:rPr>
        <w:t>‘issuing of payment instruments’ means a payment service by a payment service provider contracting to provide a</w:t>
      </w:r>
      <w:r>
        <w:rPr>
          <w:color w:val="1A171C"/>
          <w:sz w:val="19"/>
        </w:rPr>
        <w:t xml:space="preserve"> </w:t>
      </w:r>
      <w:r>
        <w:rPr>
          <w:color w:val="1A171C"/>
          <w:w w:val="95"/>
          <w:sz w:val="19"/>
        </w:rPr>
        <w:t>payer</w:t>
      </w:r>
      <w:r>
        <w:rPr>
          <w:color w:val="1A171C"/>
          <w:spacing w:val="9"/>
          <w:sz w:val="19"/>
        </w:rPr>
        <w:t xml:space="preserve"> </w:t>
      </w:r>
      <w:r>
        <w:rPr>
          <w:color w:val="1A171C"/>
          <w:w w:val="95"/>
          <w:sz w:val="19"/>
        </w:rPr>
        <w:t>with</w:t>
      </w:r>
      <w:r>
        <w:rPr>
          <w:color w:val="1A171C"/>
          <w:spacing w:val="11"/>
          <w:sz w:val="19"/>
        </w:rPr>
        <w:t xml:space="preserve"> </w:t>
      </w:r>
      <w:r>
        <w:rPr>
          <w:color w:val="1A171C"/>
          <w:w w:val="95"/>
          <w:sz w:val="19"/>
        </w:rPr>
        <w:t>a</w:t>
      </w:r>
      <w:r>
        <w:rPr>
          <w:color w:val="1A171C"/>
          <w:spacing w:val="11"/>
          <w:sz w:val="19"/>
        </w:rPr>
        <w:t xml:space="preserve"> </w:t>
      </w:r>
      <w:r>
        <w:rPr>
          <w:color w:val="1A171C"/>
          <w:w w:val="95"/>
          <w:sz w:val="19"/>
        </w:rPr>
        <w:t>payment</w:t>
      </w:r>
      <w:r>
        <w:rPr>
          <w:color w:val="1A171C"/>
          <w:spacing w:val="11"/>
          <w:sz w:val="19"/>
        </w:rPr>
        <w:t xml:space="preserve"> </w:t>
      </w:r>
      <w:r>
        <w:rPr>
          <w:color w:val="1A171C"/>
          <w:w w:val="95"/>
          <w:sz w:val="19"/>
        </w:rPr>
        <w:t>instrument</w:t>
      </w:r>
      <w:r>
        <w:rPr>
          <w:color w:val="1A171C"/>
          <w:spacing w:val="11"/>
          <w:sz w:val="19"/>
        </w:rPr>
        <w:t xml:space="preserve"> </w:t>
      </w:r>
      <w:r>
        <w:rPr>
          <w:color w:val="1A171C"/>
          <w:w w:val="95"/>
          <w:sz w:val="19"/>
        </w:rPr>
        <w:t>to</w:t>
      </w:r>
      <w:r>
        <w:rPr>
          <w:color w:val="1A171C"/>
          <w:spacing w:val="10"/>
          <w:sz w:val="19"/>
        </w:rPr>
        <w:t xml:space="preserve"> </w:t>
      </w:r>
      <w:r>
        <w:rPr>
          <w:color w:val="1A171C"/>
          <w:w w:val="95"/>
          <w:sz w:val="19"/>
        </w:rPr>
        <w:t>initiate</w:t>
      </w:r>
      <w:r>
        <w:rPr>
          <w:color w:val="1A171C"/>
          <w:spacing w:val="11"/>
          <w:sz w:val="19"/>
        </w:rPr>
        <w:t xml:space="preserve"> </w:t>
      </w:r>
      <w:r>
        <w:rPr>
          <w:color w:val="1A171C"/>
          <w:w w:val="95"/>
          <w:sz w:val="19"/>
        </w:rPr>
        <w:t>and</w:t>
      </w:r>
      <w:r>
        <w:rPr>
          <w:color w:val="1A171C"/>
          <w:spacing w:val="11"/>
          <w:sz w:val="19"/>
        </w:rPr>
        <w:t xml:space="preserve"> </w:t>
      </w:r>
      <w:r>
        <w:rPr>
          <w:color w:val="1A171C"/>
          <w:w w:val="95"/>
          <w:sz w:val="19"/>
        </w:rPr>
        <w:t>process</w:t>
      </w:r>
      <w:r>
        <w:rPr>
          <w:color w:val="1A171C"/>
          <w:spacing w:val="10"/>
          <w:sz w:val="19"/>
        </w:rPr>
        <w:t xml:space="preserve"> </w:t>
      </w:r>
      <w:r>
        <w:rPr>
          <w:color w:val="1A171C"/>
          <w:w w:val="95"/>
          <w:sz w:val="19"/>
        </w:rPr>
        <w:t>the</w:t>
      </w:r>
      <w:r>
        <w:rPr>
          <w:color w:val="1A171C"/>
          <w:spacing w:val="10"/>
          <w:sz w:val="19"/>
        </w:rPr>
        <w:t xml:space="preserve"> </w:t>
      </w:r>
      <w:r>
        <w:rPr>
          <w:color w:val="1A171C"/>
          <w:w w:val="95"/>
          <w:sz w:val="19"/>
        </w:rPr>
        <w:t>payer’s</w:t>
      </w:r>
      <w:r>
        <w:rPr>
          <w:color w:val="1A171C"/>
          <w:spacing w:val="11"/>
          <w:sz w:val="19"/>
        </w:rPr>
        <w:t xml:space="preserve"> </w:t>
      </w:r>
      <w:r>
        <w:rPr>
          <w:color w:val="1A171C"/>
          <w:w w:val="95"/>
          <w:sz w:val="19"/>
        </w:rPr>
        <w:t>payment</w:t>
      </w:r>
      <w:r>
        <w:rPr>
          <w:color w:val="1A171C"/>
          <w:spacing w:val="11"/>
          <w:sz w:val="19"/>
        </w:rPr>
        <w:t xml:space="preserve"> </w:t>
      </w:r>
      <w:r>
        <w:rPr>
          <w:color w:val="1A171C"/>
          <w:w w:val="95"/>
          <w:sz w:val="19"/>
        </w:rPr>
        <w:t>transactions;</w:t>
      </w:r>
    </w:p>
    <w:p w14:paraId="42665E4C" w14:textId="77777777" w:rsidR="00B60704" w:rsidRDefault="00B60704">
      <w:pPr>
        <w:pStyle w:val="BodyText"/>
        <w:rPr>
          <w:sz w:val="22"/>
        </w:rPr>
      </w:pPr>
    </w:p>
    <w:p w14:paraId="6C3C7222" w14:textId="77777777" w:rsidR="00B60704" w:rsidRDefault="001F055C">
      <w:pPr>
        <w:pStyle w:val="ListParagraph"/>
        <w:numPr>
          <w:ilvl w:val="0"/>
          <w:numId w:val="141"/>
        </w:numPr>
        <w:tabs>
          <w:tab w:val="left" w:pos="521"/>
        </w:tabs>
        <w:spacing w:before="153" w:line="230" w:lineRule="auto"/>
        <w:ind w:right="108"/>
        <w:rPr>
          <w:sz w:val="19"/>
        </w:rPr>
      </w:pPr>
      <w:r>
        <w:rPr>
          <w:color w:val="1A171C"/>
          <w:sz w:val="19"/>
        </w:rPr>
        <w:t>‘own</w:t>
      </w:r>
      <w:r>
        <w:rPr>
          <w:color w:val="1A171C"/>
          <w:spacing w:val="-10"/>
          <w:sz w:val="19"/>
        </w:rPr>
        <w:t xml:space="preserve"> </w:t>
      </w:r>
      <w:r>
        <w:rPr>
          <w:color w:val="1A171C"/>
          <w:sz w:val="19"/>
        </w:rPr>
        <w:t>funds’</w:t>
      </w:r>
      <w:r>
        <w:rPr>
          <w:color w:val="1A171C"/>
          <w:spacing w:val="-9"/>
          <w:sz w:val="19"/>
        </w:rPr>
        <w:t xml:space="preserve"> </w:t>
      </w:r>
      <w:r>
        <w:rPr>
          <w:color w:val="1A171C"/>
          <w:sz w:val="19"/>
        </w:rPr>
        <w:t>means</w:t>
      </w:r>
      <w:r>
        <w:rPr>
          <w:color w:val="1A171C"/>
          <w:spacing w:val="-10"/>
          <w:sz w:val="19"/>
        </w:rPr>
        <w:t xml:space="preserve"> </w:t>
      </w:r>
      <w:r>
        <w:rPr>
          <w:color w:val="1A171C"/>
          <w:sz w:val="19"/>
        </w:rPr>
        <w:t>funds</w:t>
      </w:r>
      <w:r>
        <w:rPr>
          <w:color w:val="1A171C"/>
          <w:spacing w:val="-10"/>
          <w:sz w:val="19"/>
        </w:rPr>
        <w:t xml:space="preserve"> </w:t>
      </w:r>
      <w:r>
        <w:rPr>
          <w:color w:val="1A171C"/>
          <w:sz w:val="19"/>
        </w:rPr>
        <w:t>as</w:t>
      </w:r>
      <w:r>
        <w:rPr>
          <w:color w:val="1A171C"/>
          <w:spacing w:val="-10"/>
          <w:sz w:val="19"/>
        </w:rPr>
        <w:t xml:space="preserve"> </w:t>
      </w:r>
      <w:r>
        <w:rPr>
          <w:color w:val="1A171C"/>
          <w:sz w:val="19"/>
        </w:rPr>
        <w:t>defined</w:t>
      </w:r>
      <w:r>
        <w:rPr>
          <w:color w:val="1A171C"/>
          <w:spacing w:val="-10"/>
          <w:sz w:val="19"/>
        </w:rPr>
        <w:t xml:space="preserve"> </w:t>
      </w:r>
      <w:r>
        <w:rPr>
          <w:color w:val="1A171C"/>
          <w:sz w:val="19"/>
        </w:rPr>
        <w:t>in</w:t>
      </w:r>
      <w:r>
        <w:rPr>
          <w:color w:val="1A171C"/>
          <w:spacing w:val="-10"/>
          <w:sz w:val="19"/>
        </w:rPr>
        <w:t xml:space="preserve"> </w:t>
      </w:r>
      <w:r>
        <w:rPr>
          <w:color w:val="1A171C"/>
          <w:sz w:val="19"/>
        </w:rPr>
        <w:t>point</w:t>
      </w:r>
      <w:r>
        <w:rPr>
          <w:color w:val="1A171C"/>
          <w:spacing w:val="-10"/>
          <w:sz w:val="19"/>
        </w:rPr>
        <w:t xml:space="preserve"> </w:t>
      </w:r>
      <w:r>
        <w:rPr>
          <w:color w:val="1A171C"/>
          <w:sz w:val="19"/>
        </w:rPr>
        <w:t>118</w:t>
      </w:r>
      <w:r>
        <w:rPr>
          <w:color w:val="1A171C"/>
          <w:spacing w:val="-9"/>
          <w:sz w:val="19"/>
        </w:rPr>
        <w:t xml:space="preserve"> </w:t>
      </w:r>
      <w:r>
        <w:rPr>
          <w:color w:val="1A171C"/>
          <w:sz w:val="19"/>
        </w:rPr>
        <w:t>of</w:t>
      </w:r>
      <w:r>
        <w:rPr>
          <w:color w:val="1A171C"/>
          <w:spacing w:val="-10"/>
          <w:sz w:val="19"/>
        </w:rPr>
        <w:t xml:space="preserve"> </w:t>
      </w:r>
      <w:r>
        <w:rPr>
          <w:color w:val="1A171C"/>
          <w:sz w:val="19"/>
        </w:rPr>
        <w:t>Article</w:t>
      </w:r>
      <w:r>
        <w:rPr>
          <w:color w:val="1A171C"/>
          <w:spacing w:val="-10"/>
          <w:sz w:val="19"/>
        </w:rPr>
        <w:t xml:space="preserve"> </w:t>
      </w:r>
      <w:r>
        <w:rPr>
          <w:color w:val="1A171C"/>
          <w:sz w:val="19"/>
        </w:rPr>
        <w:t>4(1)</w:t>
      </w:r>
      <w:r>
        <w:rPr>
          <w:color w:val="1A171C"/>
          <w:spacing w:val="-9"/>
          <w:sz w:val="19"/>
        </w:rPr>
        <w:t xml:space="preserve"> </w:t>
      </w:r>
      <w:r>
        <w:rPr>
          <w:color w:val="1A171C"/>
          <w:sz w:val="19"/>
        </w:rPr>
        <w:t>of</w:t>
      </w:r>
      <w:r>
        <w:rPr>
          <w:color w:val="1A171C"/>
          <w:spacing w:val="-10"/>
          <w:sz w:val="19"/>
        </w:rPr>
        <w:t xml:space="preserve"> </w:t>
      </w:r>
      <w:r>
        <w:rPr>
          <w:color w:val="1A171C"/>
          <w:sz w:val="19"/>
        </w:rPr>
        <w:t>Regulation</w:t>
      </w:r>
      <w:r>
        <w:rPr>
          <w:color w:val="1A171C"/>
          <w:spacing w:val="-10"/>
          <w:sz w:val="19"/>
        </w:rPr>
        <w:t xml:space="preserve"> </w:t>
      </w:r>
      <w:r>
        <w:rPr>
          <w:color w:val="1A171C"/>
          <w:sz w:val="19"/>
        </w:rPr>
        <w:t>(EU)</w:t>
      </w:r>
      <w:r>
        <w:rPr>
          <w:color w:val="1A171C"/>
          <w:spacing w:val="-9"/>
          <w:sz w:val="19"/>
        </w:rPr>
        <w:t xml:space="preserve"> </w:t>
      </w:r>
      <w:r>
        <w:rPr>
          <w:color w:val="1A171C"/>
          <w:sz w:val="19"/>
        </w:rPr>
        <w:t>No</w:t>
      </w:r>
      <w:r>
        <w:rPr>
          <w:color w:val="1A171C"/>
          <w:spacing w:val="-9"/>
          <w:sz w:val="19"/>
        </w:rPr>
        <w:t xml:space="preserve"> </w:t>
      </w:r>
      <w:r>
        <w:rPr>
          <w:color w:val="1A171C"/>
          <w:sz w:val="19"/>
        </w:rPr>
        <w:t>575/2013</w:t>
      </w:r>
      <w:r>
        <w:rPr>
          <w:color w:val="1A171C"/>
          <w:spacing w:val="-7"/>
          <w:sz w:val="19"/>
        </w:rPr>
        <w:t xml:space="preserve"> </w:t>
      </w:r>
      <w:r>
        <w:rPr>
          <w:color w:val="1A171C"/>
          <w:sz w:val="19"/>
        </w:rPr>
        <w:t>where</w:t>
      </w:r>
      <w:r>
        <w:rPr>
          <w:color w:val="1A171C"/>
          <w:spacing w:val="-11"/>
          <w:sz w:val="19"/>
        </w:rPr>
        <w:t xml:space="preserve"> </w:t>
      </w:r>
      <w:r>
        <w:rPr>
          <w:color w:val="1A171C"/>
          <w:sz w:val="19"/>
        </w:rPr>
        <w:t>at</w:t>
      </w:r>
      <w:r>
        <w:rPr>
          <w:color w:val="1A171C"/>
          <w:spacing w:val="-9"/>
          <w:sz w:val="19"/>
        </w:rPr>
        <w:t xml:space="preserve"> </w:t>
      </w:r>
      <w:r>
        <w:rPr>
          <w:color w:val="1A171C"/>
          <w:sz w:val="19"/>
        </w:rPr>
        <w:t>least 75</w:t>
      </w:r>
      <w:r>
        <w:rPr>
          <w:color w:val="1A171C"/>
          <w:spacing w:val="-11"/>
          <w:sz w:val="19"/>
        </w:rPr>
        <w:t xml:space="preserve"> </w:t>
      </w:r>
      <w:r>
        <w:rPr>
          <w:color w:val="1A171C"/>
          <w:sz w:val="19"/>
        </w:rPr>
        <w:t>% of the Tier 1 capital is in the form of Common Equity Tier 1 capital as referred to in Article 50 of that Regulation</w:t>
      </w:r>
      <w:r>
        <w:rPr>
          <w:color w:val="1A171C"/>
          <w:spacing w:val="6"/>
          <w:sz w:val="19"/>
        </w:rPr>
        <w:t xml:space="preserve"> </w:t>
      </w:r>
      <w:r>
        <w:rPr>
          <w:color w:val="1A171C"/>
          <w:sz w:val="19"/>
        </w:rPr>
        <w:t>and</w:t>
      </w:r>
      <w:r>
        <w:rPr>
          <w:color w:val="1A171C"/>
          <w:spacing w:val="7"/>
          <w:sz w:val="19"/>
        </w:rPr>
        <w:t xml:space="preserve"> </w:t>
      </w:r>
      <w:r>
        <w:rPr>
          <w:color w:val="1A171C"/>
          <w:sz w:val="19"/>
        </w:rPr>
        <w:t>Tier</w:t>
      </w:r>
      <w:r>
        <w:rPr>
          <w:color w:val="1A171C"/>
          <w:spacing w:val="7"/>
          <w:sz w:val="19"/>
        </w:rPr>
        <w:t xml:space="preserve"> </w:t>
      </w:r>
      <w:r>
        <w:rPr>
          <w:color w:val="1A171C"/>
          <w:sz w:val="19"/>
        </w:rPr>
        <w:t>2</w:t>
      </w:r>
      <w:r>
        <w:rPr>
          <w:color w:val="1A171C"/>
          <w:spacing w:val="9"/>
          <w:sz w:val="19"/>
        </w:rPr>
        <w:t xml:space="preserve"> </w:t>
      </w:r>
      <w:r>
        <w:rPr>
          <w:color w:val="1A171C"/>
          <w:sz w:val="19"/>
        </w:rPr>
        <w:t>is</w:t>
      </w:r>
      <w:r>
        <w:rPr>
          <w:color w:val="1A171C"/>
          <w:spacing w:val="7"/>
          <w:sz w:val="19"/>
        </w:rPr>
        <w:t xml:space="preserve"> </w:t>
      </w:r>
      <w:r>
        <w:rPr>
          <w:color w:val="1A171C"/>
          <w:sz w:val="19"/>
        </w:rPr>
        <w:t>equal</w:t>
      </w:r>
      <w:r>
        <w:rPr>
          <w:color w:val="1A171C"/>
          <w:spacing w:val="6"/>
          <w:sz w:val="19"/>
        </w:rPr>
        <w:t xml:space="preserve"> </w:t>
      </w:r>
      <w:r>
        <w:rPr>
          <w:color w:val="1A171C"/>
          <w:sz w:val="19"/>
        </w:rPr>
        <w:t>to</w:t>
      </w:r>
      <w:r>
        <w:rPr>
          <w:color w:val="1A171C"/>
          <w:spacing w:val="7"/>
          <w:sz w:val="19"/>
        </w:rPr>
        <w:t xml:space="preserve"> </w:t>
      </w:r>
      <w:r>
        <w:rPr>
          <w:color w:val="1A171C"/>
          <w:sz w:val="19"/>
        </w:rPr>
        <w:t>or</w:t>
      </w:r>
      <w:r>
        <w:rPr>
          <w:color w:val="1A171C"/>
          <w:spacing w:val="8"/>
          <w:sz w:val="19"/>
        </w:rPr>
        <w:t xml:space="preserve"> </w:t>
      </w:r>
      <w:r>
        <w:rPr>
          <w:color w:val="1A171C"/>
          <w:sz w:val="19"/>
        </w:rPr>
        <w:t>less</w:t>
      </w:r>
      <w:r>
        <w:rPr>
          <w:color w:val="1A171C"/>
          <w:spacing w:val="6"/>
          <w:sz w:val="19"/>
        </w:rPr>
        <w:t xml:space="preserve"> </w:t>
      </w:r>
      <w:r>
        <w:rPr>
          <w:color w:val="1A171C"/>
          <w:sz w:val="19"/>
        </w:rPr>
        <w:t>than</w:t>
      </w:r>
      <w:r>
        <w:rPr>
          <w:color w:val="1A171C"/>
          <w:spacing w:val="8"/>
          <w:sz w:val="19"/>
        </w:rPr>
        <w:t xml:space="preserve"> </w:t>
      </w:r>
      <w:r>
        <w:rPr>
          <w:color w:val="1A171C"/>
          <w:sz w:val="19"/>
        </w:rPr>
        <w:t>one</w:t>
      </w:r>
      <w:r>
        <w:rPr>
          <w:color w:val="1A171C"/>
          <w:spacing w:val="8"/>
          <w:sz w:val="19"/>
        </w:rPr>
        <w:t xml:space="preserve"> </w:t>
      </w:r>
      <w:r>
        <w:rPr>
          <w:color w:val="1A171C"/>
          <w:sz w:val="19"/>
        </w:rPr>
        <w:t>third</w:t>
      </w:r>
      <w:r>
        <w:rPr>
          <w:color w:val="1A171C"/>
          <w:spacing w:val="6"/>
          <w:sz w:val="19"/>
        </w:rPr>
        <w:t xml:space="preserve"> </w:t>
      </w:r>
      <w:r>
        <w:rPr>
          <w:color w:val="1A171C"/>
          <w:sz w:val="19"/>
        </w:rPr>
        <w:t>of</w:t>
      </w:r>
      <w:r>
        <w:rPr>
          <w:color w:val="1A171C"/>
          <w:spacing w:val="8"/>
          <w:sz w:val="19"/>
        </w:rPr>
        <w:t xml:space="preserve"> </w:t>
      </w:r>
      <w:r>
        <w:rPr>
          <w:color w:val="1A171C"/>
          <w:sz w:val="19"/>
        </w:rPr>
        <w:t>Tier</w:t>
      </w:r>
      <w:r>
        <w:rPr>
          <w:color w:val="1A171C"/>
          <w:spacing w:val="7"/>
          <w:sz w:val="19"/>
        </w:rPr>
        <w:t xml:space="preserve"> </w:t>
      </w:r>
      <w:r>
        <w:rPr>
          <w:color w:val="1A171C"/>
          <w:sz w:val="19"/>
        </w:rPr>
        <w:t>1</w:t>
      </w:r>
      <w:r>
        <w:rPr>
          <w:color w:val="1A171C"/>
          <w:spacing w:val="9"/>
          <w:sz w:val="19"/>
        </w:rPr>
        <w:t xml:space="preserve"> </w:t>
      </w:r>
      <w:r>
        <w:rPr>
          <w:color w:val="1A171C"/>
          <w:sz w:val="19"/>
        </w:rPr>
        <w:t>capital;</w:t>
      </w:r>
    </w:p>
    <w:p w14:paraId="65F36B19" w14:textId="77777777" w:rsidR="00B60704" w:rsidRDefault="00B60704">
      <w:pPr>
        <w:pStyle w:val="BodyText"/>
        <w:rPr>
          <w:sz w:val="22"/>
        </w:rPr>
      </w:pPr>
    </w:p>
    <w:p w14:paraId="46609BE3" w14:textId="77777777" w:rsidR="00B60704" w:rsidRDefault="001F055C">
      <w:pPr>
        <w:pStyle w:val="ListParagraph"/>
        <w:numPr>
          <w:ilvl w:val="0"/>
          <w:numId w:val="141"/>
        </w:numPr>
        <w:tabs>
          <w:tab w:val="left" w:pos="521"/>
        </w:tabs>
        <w:spacing w:before="154" w:line="230" w:lineRule="auto"/>
        <w:ind w:right="116"/>
        <w:rPr>
          <w:sz w:val="19"/>
        </w:rPr>
      </w:pPr>
      <w:commentRangeStart w:id="202"/>
      <w:r>
        <w:rPr>
          <w:color w:val="1A171C"/>
          <w:sz w:val="19"/>
        </w:rPr>
        <w:t xml:space="preserve">‘payment brand’ means any material or digital name, term, sign, symbol or combination of them, capable of </w:t>
      </w:r>
      <w:r>
        <w:rPr>
          <w:color w:val="1A171C"/>
          <w:w w:val="95"/>
          <w:sz w:val="19"/>
        </w:rPr>
        <w:t>denoting</w:t>
      </w:r>
      <w:r>
        <w:rPr>
          <w:color w:val="1A171C"/>
          <w:spacing w:val="8"/>
          <w:sz w:val="19"/>
        </w:rPr>
        <w:t xml:space="preserve"> </w:t>
      </w:r>
      <w:r>
        <w:rPr>
          <w:color w:val="1A171C"/>
          <w:w w:val="95"/>
          <w:sz w:val="19"/>
        </w:rPr>
        <w:t>under</w:t>
      </w:r>
      <w:r>
        <w:rPr>
          <w:color w:val="1A171C"/>
          <w:spacing w:val="7"/>
          <w:sz w:val="19"/>
        </w:rPr>
        <w:t xml:space="preserve"> </w:t>
      </w:r>
      <w:r>
        <w:rPr>
          <w:color w:val="1A171C"/>
          <w:w w:val="95"/>
          <w:sz w:val="19"/>
        </w:rPr>
        <w:t>which</w:t>
      </w:r>
      <w:r>
        <w:rPr>
          <w:color w:val="1A171C"/>
          <w:spacing w:val="5"/>
          <w:sz w:val="19"/>
        </w:rPr>
        <w:t xml:space="preserve"> </w:t>
      </w:r>
      <w:r>
        <w:rPr>
          <w:color w:val="1A171C"/>
          <w:w w:val="95"/>
          <w:sz w:val="19"/>
        </w:rPr>
        <w:t>payment</w:t>
      </w:r>
      <w:r>
        <w:rPr>
          <w:color w:val="1A171C"/>
          <w:spacing w:val="7"/>
          <w:sz w:val="19"/>
        </w:rPr>
        <w:t xml:space="preserve"> </w:t>
      </w:r>
      <w:r>
        <w:rPr>
          <w:color w:val="1A171C"/>
          <w:w w:val="95"/>
          <w:sz w:val="19"/>
        </w:rPr>
        <w:t>card</w:t>
      </w:r>
      <w:r>
        <w:rPr>
          <w:color w:val="1A171C"/>
          <w:spacing w:val="6"/>
          <w:sz w:val="19"/>
        </w:rPr>
        <w:t xml:space="preserve"> </w:t>
      </w:r>
      <w:r>
        <w:rPr>
          <w:color w:val="1A171C"/>
          <w:w w:val="95"/>
          <w:sz w:val="19"/>
        </w:rPr>
        <w:t>scheme</w:t>
      </w:r>
      <w:r>
        <w:rPr>
          <w:color w:val="1A171C"/>
          <w:spacing w:val="7"/>
          <w:sz w:val="19"/>
        </w:rPr>
        <w:t xml:space="preserve"> </w:t>
      </w:r>
      <w:r>
        <w:rPr>
          <w:color w:val="1A171C"/>
          <w:w w:val="95"/>
          <w:sz w:val="19"/>
        </w:rPr>
        <w:t>card-based</w:t>
      </w:r>
      <w:r>
        <w:rPr>
          <w:color w:val="1A171C"/>
          <w:spacing w:val="6"/>
          <w:sz w:val="19"/>
        </w:rPr>
        <w:t xml:space="preserve"> </w:t>
      </w:r>
      <w:r>
        <w:rPr>
          <w:color w:val="1A171C"/>
          <w:w w:val="95"/>
          <w:sz w:val="19"/>
        </w:rPr>
        <w:t>payment</w:t>
      </w:r>
      <w:r>
        <w:rPr>
          <w:color w:val="1A171C"/>
          <w:spacing w:val="7"/>
          <w:sz w:val="19"/>
        </w:rPr>
        <w:t xml:space="preserve"> </w:t>
      </w:r>
      <w:r>
        <w:rPr>
          <w:color w:val="1A171C"/>
          <w:w w:val="95"/>
          <w:sz w:val="19"/>
        </w:rPr>
        <w:t>transactions</w:t>
      </w:r>
      <w:r>
        <w:rPr>
          <w:color w:val="1A171C"/>
          <w:spacing w:val="5"/>
          <w:sz w:val="19"/>
        </w:rPr>
        <w:t xml:space="preserve"> </w:t>
      </w:r>
      <w:r>
        <w:rPr>
          <w:color w:val="1A171C"/>
          <w:w w:val="95"/>
          <w:sz w:val="19"/>
        </w:rPr>
        <w:t>are</w:t>
      </w:r>
      <w:r>
        <w:rPr>
          <w:color w:val="1A171C"/>
          <w:spacing w:val="7"/>
          <w:sz w:val="19"/>
        </w:rPr>
        <w:t xml:space="preserve"> </w:t>
      </w:r>
      <w:r>
        <w:rPr>
          <w:color w:val="1A171C"/>
          <w:w w:val="95"/>
          <w:sz w:val="19"/>
        </w:rPr>
        <w:t>carried</w:t>
      </w:r>
      <w:r>
        <w:rPr>
          <w:color w:val="1A171C"/>
          <w:spacing w:val="5"/>
          <w:sz w:val="19"/>
        </w:rPr>
        <w:t xml:space="preserve"> </w:t>
      </w:r>
      <w:r>
        <w:rPr>
          <w:color w:val="1A171C"/>
          <w:w w:val="95"/>
          <w:sz w:val="19"/>
        </w:rPr>
        <w:t>out;</w:t>
      </w:r>
    </w:p>
    <w:p w14:paraId="03492C55" w14:textId="77777777" w:rsidR="00B60704" w:rsidRDefault="00B60704">
      <w:pPr>
        <w:pStyle w:val="BodyText"/>
        <w:rPr>
          <w:sz w:val="22"/>
        </w:rPr>
      </w:pPr>
    </w:p>
    <w:p w14:paraId="29367CB1" w14:textId="77777777" w:rsidR="00B60704" w:rsidRDefault="001F055C">
      <w:pPr>
        <w:pStyle w:val="ListParagraph"/>
        <w:numPr>
          <w:ilvl w:val="0"/>
          <w:numId w:val="141"/>
        </w:numPr>
        <w:tabs>
          <w:tab w:val="left" w:pos="521"/>
        </w:tabs>
        <w:spacing w:before="155" w:line="230" w:lineRule="auto"/>
        <w:ind w:right="106"/>
        <w:rPr>
          <w:sz w:val="19"/>
        </w:rPr>
      </w:pPr>
      <w:r>
        <w:rPr>
          <w:color w:val="1A171C"/>
          <w:spacing w:val="-2"/>
          <w:sz w:val="19"/>
        </w:rPr>
        <w:t>‘co-badging’ means the inclusion</w:t>
      </w:r>
      <w:r>
        <w:rPr>
          <w:color w:val="1A171C"/>
          <w:spacing w:val="-3"/>
          <w:sz w:val="19"/>
        </w:rPr>
        <w:t xml:space="preserve"> </w:t>
      </w:r>
      <w:r>
        <w:rPr>
          <w:color w:val="1A171C"/>
          <w:spacing w:val="-2"/>
          <w:sz w:val="19"/>
        </w:rPr>
        <w:t>of two or more payment</w:t>
      </w:r>
      <w:r>
        <w:rPr>
          <w:color w:val="1A171C"/>
          <w:spacing w:val="-3"/>
          <w:sz w:val="19"/>
        </w:rPr>
        <w:t xml:space="preserve"> </w:t>
      </w:r>
      <w:r>
        <w:rPr>
          <w:color w:val="1A171C"/>
          <w:spacing w:val="-2"/>
          <w:sz w:val="19"/>
        </w:rPr>
        <w:t>brands or payment</w:t>
      </w:r>
      <w:r>
        <w:rPr>
          <w:color w:val="1A171C"/>
          <w:spacing w:val="-3"/>
          <w:sz w:val="19"/>
        </w:rPr>
        <w:t xml:space="preserve"> </w:t>
      </w:r>
      <w:r>
        <w:rPr>
          <w:color w:val="1A171C"/>
          <w:spacing w:val="-2"/>
          <w:sz w:val="19"/>
        </w:rPr>
        <w:t>applications</w:t>
      </w:r>
      <w:r>
        <w:rPr>
          <w:color w:val="1A171C"/>
          <w:spacing w:val="-4"/>
          <w:sz w:val="19"/>
        </w:rPr>
        <w:t xml:space="preserve"> </w:t>
      </w:r>
      <w:r>
        <w:rPr>
          <w:color w:val="1A171C"/>
          <w:spacing w:val="-2"/>
          <w:sz w:val="19"/>
        </w:rPr>
        <w:t>of the same payment</w:t>
      </w:r>
      <w:r>
        <w:rPr>
          <w:color w:val="1A171C"/>
          <w:sz w:val="19"/>
        </w:rPr>
        <w:t xml:space="preserve"> brand</w:t>
      </w:r>
      <w:r>
        <w:rPr>
          <w:color w:val="1A171C"/>
          <w:spacing w:val="6"/>
          <w:sz w:val="19"/>
        </w:rPr>
        <w:t xml:space="preserve"> </w:t>
      </w:r>
      <w:r>
        <w:rPr>
          <w:color w:val="1A171C"/>
          <w:sz w:val="19"/>
        </w:rPr>
        <w:t>on</w:t>
      </w:r>
      <w:r>
        <w:rPr>
          <w:color w:val="1A171C"/>
          <w:spacing w:val="8"/>
          <w:sz w:val="19"/>
        </w:rPr>
        <w:t xml:space="preserve"> </w:t>
      </w:r>
      <w:r>
        <w:rPr>
          <w:color w:val="1A171C"/>
          <w:sz w:val="19"/>
        </w:rPr>
        <w:t>the</w:t>
      </w:r>
      <w:r>
        <w:rPr>
          <w:color w:val="1A171C"/>
          <w:spacing w:val="7"/>
          <w:sz w:val="19"/>
        </w:rPr>
        <w:t xml:space="preserve"> </w:t>
      </w:r>
      <w:r>
        <w:rPr>
          <w:color w:val="1A171C"/>
          <w:sz w:val="19"/>
        </w:rPr>
        <w:t>same</w:t>
      </w:r>
      <w:r>
        <w:rPr>
          <w:color w:val="1A171C"/>
          <w:spacing w:val="6"/>
          <w:sz w:val="19"/>
        </w:rPr>
        <w:t xml:space="preserve"> </w:t>
      </w:r>
      <w:r>
        <w:rPr>
          <w:color w:val="1A171C"/>
          <w:sz w:val="19"/>
        </w:rPr>
        <w:t>payment</w:t>
      </w:r>
      <w:r>
        <w:rPr>
          <w:color w:val="1A171C"/>
          <w:spacing w:val="7"/>
          <w:sz w:val="19"/>
        </w:rPr>
        <w:t xml:space="preserve"> </w:t>
      </w:r>
      <w:r>
        <w:rPr>
          <w:color w:val="1A171C"/>
          <w:sz w:val="19"/>
        </w:rPr>
        <w:t>instrument.</w:t>
      </w:r>
      <w:commentRangeEnd w:id="202"/>
      <w:r w:rsidR="00737811">
        <w:rPr>
          <w:rStyle w:val="CommentReference"/>
        </w:rPr>
        <w:commentReference w:id="202"/>
      </w:r>
    </w:p>
    <w:p w14:paraId="2A5A548B" w14:textId="77777777" w:rsidR="00B60704" w:rsidRDefault="00B60704">
      <w:pPr>
        <w:pStyle w:val="BodyText"/>
        <w:rPr>
          <w:sz w:val="22"/>
        </w:rPr>
      </w:pPr>
    </w:p>
    <w:p w14:paraId="666A127D" w14:textId="77777777" w:rsidR="00B60704" w:rsidRDefault="001F055C">
      <w:pPr>
        <w:spacing w:before="166"/>
        <w:ind w:left="300" w:right="287"/>
        <w:jc w:val="center"/>
        <w:rPr>
          <w:sz w:val="17"/>
        </w:rPr>
      </w:pPr>
      <w:r>
        <w:rPr>
          <w:color w:val="1A171C"/>
          <w:w w:val="90"/>
          <w:sz w:val="17"/>
        </w:rPr>
        <w:t>TITLE</w:t>
      </w:r>
      <w:r>
        <w:rPr>
          <w:color w:val="1A171C"/>
          <w:spacing w:val="14"/>
          <w:sz w:val="17"/>
        </w:rPr>
        <w:t xml:space="preserve"> </w:t>
      </w:r>
      <w:r>
        <w:rPr>
          <w:color w:val="1A171C"/>
          <w:spacing w:val="-5"/>
          <w:w w:val="90"/>
          <w:sz w:val="17"/>
        </w:rPr>
        <w:t>II</w:t>
      </w:r>
    </w:p>
    <w:p w14:paraId="0E5435E2" w14:textId="77777777" w:rsidR="00B60704" w:rsidRDefault="001F055C">
      <w:pPr>
        <w:spacing w:before="144"/>
        <w:ind w:left="300" w:right="289"/>
        <w:jc w:val="center"/>
        <w:rPr>
          <w:rFonts w:ascii="Book Antiqua"/>
          <w:b/>
          <w:sz w:val="17"/>
        </w:rPr>
      </w:pPr>
      <w:r>
        <w:rPr>
          <w:rFonts w:ascii="Book Antiqua"/>
          <w:b/>
          <w:color w:val="1A171C"/>
          <w:w w:val="90"/>
          <w:sz w:val="17"/>
        </w:rPr>
        <w:t>PAYMENT</w:t>
      </w:r>
      <w:r>
        <w:rPr>
          <w:rFonts w:ascii="Book Antiqua"/>
          <w:b/>
          <w:color w:val="1A171C"/>
          <w:spacing w:val="8"/>
          <w:sz w:val="17"/>
        </w:rPr>
        <w:t xml:space="preserve"> </w:t>
      </w:r>
      <w:r>
        <w:rPr>
          <w:rFonts w:ascii="Book Antiqua"/>
          <w:b/>
          <w:color w:val="1A171C"/>
          <w:w w:val="90"/>
          <w:sz w:val="17"/>
        </w:rPr>
        <w:t>SERVICE</w:t>
      </w:r>
      <w:r>
        <w:rPr>
          <w:rFonts w:ascii="Book Antiqua"/>
          <w:b/>
          <w:color w:val="1A171C"/>
          <w:spacing w:val="5"/>
          <w:sz w:val="17"/>
        </w:rPr>
        <w:t xml:space="preserve"> </w:t>
      </w:r>
      <w:r>
        <w:rPr>
          <w:rFonts w:ascii="Book Antiqua"/>
          <w:b/>
          <w:color w:val="1A171C"/>
          <w:spacing w:val="-2"/>
          <w:w w:val="90"/>
          <w:sz w:val="17"/>
        </w:rPr>
        <w:t>PROVIDERS</w:t>
      </w:r>
    </w:p>
    <w:p w14:paraId="4FA3C4DD" w14:textId="77777777" w:rsidR="00B60704" w:rsidRDefault="00B60704">
      <w:pPr>
        <w:pStyle w:val="BodyText"/>
        <w:spacing w:before="3"/>
        <w:rPr>
          <w:rFonts w:ascii="Book Antiqua"/>
          <w:b/>
          <w:sz w:val="25"/>
        </w:rPr>
      </w:pPr>
    </w:p>
    <w:p w14:paraId="58C4411A" w14:textId="77777777" w:rsidR="00B60704" w:rsidRDefault="001F055C">
      <w:pPr>
        <w:ind w:left="300" w:right="288"/>
        <w:jc w:val="center"/>
        <w:rPr>
          <w:i/>
          <w:sz w:val="17"/>
        </w:rPr>
      </w:pPr>
      <w:r>
        <w:rPr>
          <w:i/>
          <w:color w:val="1A171C"/>
          <w:spacing w:val="-2"/>
          <w:sz w:val="17"/>
        </w:rPr>
        <w:t>CHAPTER</w:t>
      </w:r>
      <w:r>
        <w:rPr>
          <w:i/>
          <w:color w:val="1A171C"/>
          <w:spacing w:val="16"/>
          <w:sz w:val="17"/>
        </w:rPr>
        <w:t xml:space="preserve"> </w:t>
      </w:r>
      <w:r>
        <w:rPr>
          <w:i/>
          <w:color w:val="1A171C"/>
          <w:spacing w:val="-10"/>
          <w:sz w:val="17"/>
        </w:rPr>
        <w:t>1</w:t>
      </w:r>
    </w:p>
    <w:p w14:paraId="7C027515" w14:textId="77777777" w:rsidR="00B60704" w:rsidRDefault="001F055C">
      <w:pPr>
        <w:pStyle w:val="Heading2"/>
        <w:ind w:right="283"/>
      </w:pPr>
      <w:r>
        <w:rPr>
          <w:color w:val="1A171C"/>
          <w:w w:val="90"/>
        </w:rPr>
        <w:t>Payment</w:t>
      </w:r>
      <w:r>
        <w:rPr>
          <w:color w:val="1A171C"/>
          <w:spacing w:val="11"/>
        </w:rPr>
        <w:t xml:space="preserve"> </w:t>
      </w:r>
      <w:r>
        <w:rPr>
          <w:color w:val="1A171C"/>
          <w:spacing w:val="-2"/>
        </w:rPr>
        <w:t>institutions</w:t>
      </w:r>
    </w:p>
    <w:p w14:paraId="0552A363" w14:textId="77777777" w:rsidR="00B60704" w:rsidRDefault="00B60704">
      <w:pPr>
        <w:pStyle w:val="BodyText"/>
        <w:spacing w:before="7"/>
        <w:rPr>
          <w:b/>
          <w:i/>
          <w:sz w:val="24"/>
        </w:rPr>
      </w:pPr>
    </w:p>
    <w:p w14:paraId="4E52D113" w14:textId="77777777" w:rsidR="00B60704" w:rsidRDefault="001F055C">
      <w:pPr>
        <w:pStyle w:val="BodyText"/>
        <w:ind w:left="299" w:right="289"/>
        <w:jc w:val="center"/>
      </w:pPr>
      <w:r>
        <w:rPr>
          <w:color w:val="1A171C"/>
        </w:rPr>
        <w:t>S</w:t>
      </w:r>
      <w:r>
        <w:rPr>
          <w:color w:val="1A171C"/>
          <w:spacing w:val="-10"/>
        </w:rPr>
        <w:t xml:space="preserve"> </w:t>
      </w:r>
      <w:r>
        <w:rPr>
          <w:color w:val="1A171C"/>
        </w:rPr>
        <w:t>e</w:t>
      </w:r>
      <w:r>
        <w:rPr>
          <w:color w:val="1A171C"/>
          <w:spacing w:val="-10"/>
        </w:rPr>
        <w:t xml:space="preserve"> </w:t>
      </w:r>
      <w:r>
        <w:rPr>
          <w:color w:val="1A171C"/>
        </w:rPr>
        <w:t>c</w:t>
      </w:r>
      <w:r>
        <w:rPr>
          <w:color w:val="1A171C"/>
          <w:spacing w:val="-10"/>
        </w:rPr>
        <w:t xml:space="preserve"> </w:t>
      </w:r>
      <w:r>
        <w:rPr>
          <w:color w:val="1A171C"/>
        </w:rPr>
        <w:t>t</w:t>
      </w:r>
      <w:r>
        <w:rPr>
          <w:color w:val="1A171C"/>
          <w:spacing w:val="-10"/>
        </w:rPr>
        <w:t xml:space="preserve"> </w:t>
      </w:r>
      <w:r>
        <w:rPr>
          <w:color w:val="1A171C"/>
        </w:rPr>
        <w:t>i</w:t>
      </w:r>
      <w:r>
        <w:rPr>
          <w:color w:val="1A171C"/>
          <w:spacing w:val="-10"/>
        </w:rPr>
        <w:t xml:space="preserve"> </w:t>
      </w:r>
      <w:r>
        <w:rPr>
          <w:color w:val="1A171C"/>
        </w:rPr>
        <w:t>o</w:t>
      </w:r>
      <w:r>
        <w:rPr>
          <w:color w:val="1A171C"/>
          <w:spacing w:val="-9"/>
        </w:rPr>
        <w:t xml:space="preserve"> </w:t>
      </w:r>
      <w:r>
        <w:rPr>
          <w:color w:val="1A171C"/>
        </w:rPr>
        <w:t>n</w:t>
      </w:r>
      <w:r>
        <w:rPr>
          <w:color w:val="1A171C"/>
          <w:spacing w:val="54"/>
        </w:rPr>
        <w:t xml:space="preserve"> </w:t>
      </w:r>
      <w:r>
        <w:rPr>
          <w:color w:val="1A171C"/>
          <w:spacing w:val="-10"/>
        </w:rPr>
        <w:t>1</w:t>
      </w:r>
    </w:p>
    <w:p w14:paraId="5A2BA403" w14:textId="77777777" w:rsidR="00B60704" w:rsidRPr="001F055C" w:rsidRDefault="001F055C">
      <w:pPr>
        <w:pStyle w:val="Heading1"/>
        <w:spacing w:before="121"/>
        <w:rPr>
          <w:lang w:val="es-CR"/>
        </w:rPr>
      </w:pPr>
      <w:r w:rsidRPr="001F055C">
        <w:rPr>
          <w:color w:val="1A171C"/>
          <w:w w:val="95"/>
          <w:lang w:val="es-CR"/>
        </w:rPr>
        <w:t>G</w:t>
      </w:r>
      <w:r w:rsidRPr="001F055C">
        <w:rPr>
          <w:color w:val="1A171C"/>
          <w:spacing w:val="-10"/>
          <w:w w:val="95"/>
          <w:lang w:val="es-CR"/>
        </w:rPr>
        <w:t xml:space="preserve"> </w:t>
      </w:r>
      <w:r w:rsidRPr="001F055C">
        <w:rPr>
          <w:color w:val="1A171C"/>
          <w:w w:val="95"/>
          <w:lang w:val="es-CR"/>
        </w:rPr>
        <w:t>e</w:t>
      </w:r>
      <w:r w:rsidRPr="001F055C">
        <w:rPr>
          <w:color w:val="1A171C"/>
          <w:spacing w:val="-9"/>
          <w:w w:val="95"/>
          <w:lang w:val="es-CR"/>
        </w:rPr>
        <w:t xml:space="preserve"> </w:t>
      </w:r>
      <w:r w:rsidRPr="001F055C">
        <w:rPr>
          <w:color w:val="1A171C"/>
          <w:w w:val="95"/>
          <w:lang w:val="es-CR"/>
        </w:rPr>
        <w:t>n</w:t>
      </w:r>
      <w:r w:rsidRPr="001F055C">
        <w:rPr>
          <w:color w:val="1A171C"/>
          <w:spacing w:val="-10"/>
          <w:w w:val="95"/>
          <w:lang w:val="es-CR"/>
        </w:rPr>
        <w:t xml:space="preserve"> </w:t>
      </w:r>
      <w:r w:rsidRPr="001F055C">
        <w:rPr>
          <w:color w:val="1A171C"/>
          <w:w w:val="95"/>
          <w:lang w:val="es-CR"/>
        </w:rPr>
        <w:t>e</w:t>
      </w:r>
      <w:r w:rsidRPr="001F055C">
        <w:rPr>
          <w:color w:val="1A171C"/>
          <w:spacing w:val="-9"/>
          <w:w w:val="95"/>
          <w:lang w:val="es-CR"/>
        </w:rPr>
        <w:t xml:space="preserve"> </w:t>
      </w:r>
      <w:r w:rsidRPr="001F055C">
        <w:rPr>
          <w:color w:val="1A171C"/>
          <w:w w:val="95"/>
          <w:lang w:val="es-CR"/>
        </w:rPr>
        <w:t>r</w:t>
      </w:r>
      <w:r w:rsidRPr="001F055C">
        <w:rPr>
          <w:color w:val="1A171C"/>
          <w:spacing w:val="-10"/>
          <w:w w:val="95"/>
          <w:lang w:val="es-CR"/>
        </w:rPr>
        <w:t xml:space="preserve"> </w:t>
      </w:r>
      <w:r w:rsidRPr="001F055C">
        <w:rPr>
          <w:color w:val="1A171C"/>
          <w:w w:val="95"/>
          <w:lang w:val="es-CR"/>
        </w:rPr>
        <w:t>a</w:t>
      </w:r>
      <w:r w:rsidRPr="001F055C">
        <w:rPr>
          <w:color w:val="1A171C"/>
          <w:spacing w:val="-9"/>
          <w:w w:val="95"/>
          <w:lang w:val="es-CR"/>
        </w:rPr>
        <w:t xml:space="preserve"> </w:t>
      </w:r>
      <w:r w:rsidRPr="001F055C">
        <w:rPr>
          <w:color w:val="1A171C"/>
          <w:w w:val="95"/>
          <w:lang w:val="es-CR"/>
        </w:rPr>
        <w:t>l</w:t>
      </w:r>
      <w:r w:rsidRPr="001F055C">
        <w:rPr>
          <w:color w:val="1A171C"/>
          <w:spacing w:val="34"/>
          <w:lang w:val="es-CR"/>
        </w:rPr>
        <w:t xml:space="preserve"> </w:t>
      </w:r>
      <w:r w:rsidRPr="001F055C">
        <w:rPr>
          <w:color w:val="1A171C"/>
          <w:w w:val="95"/>
          <w:lang w:val="es-CR"/>
        </w:rPr>
        <w:t>r</w:t>
      </w:r>
      <w:r w:rsidRPr="001F055C">
        <w:rPr>
          <w:color w:val="1A171C"/>
          <w:spacing w:val="-9"/>
          <w:w w:val="95"/>
          <w:lang w:val="es-CR"/>
        </w:rPr>
        <w:t xml:space="preserve"> </w:t>
      </w:r>
      <w:r w:rsidRPr="001F055C">
        <w:rPr>
          <w:color w:val="1A171C"/>
          <w:w w:val="95"/>
          <w:lang w:val="es-CR"/>
        </w:rPr>
        <w:t>u</w:t>
      </w:r>
      <w:r w:rsidRPr="001F055C">
        <w:rPr>
          <w:color w:val="1A171C"/>
          <w:spacing w:val="-10"/>
          <w:w w:val="95"/>
          <w:lang w:val="es-CR"/>
        </w:rPr>
        <w:t xml:space="preserve"> </w:t>
      </w:r>
      <w:r w:rsidRPr="001F055C">
        <w:rPr>
          <w:color w:val="1A171C"/>
          <w:w w:val="95"/>
          <w:lang w:val="es-CR"/>
        </w:rPr>
        <w:t>l</w:t>
      </w:r>
      <w:r w:rsidRPr="001F055C">
        <w:rPr>
          <w:color w:val="1A171C"/>
          <w:spacing w:val="-9"/>
          <w:w w:val="95"/>
          <w:lang w:val="es-CR"/>
        </w:rPr>
        <w:t xml:space="preserve"> </w:t>
      </w:r>
      <w:r w:rsidRPr="001F055C">
        <w:rPr>
          <w:color w:val="1A171C"/>
          <w:w w:val="95"/>
          <w:lang w:val="es-CR"/>
        </w:rPr>
        <w:t>e</w:t>
      </w:r>
      <w:r w:rsidRPr="001F055C">
        <w:rPr>
          <w:color w:val="1A171C"/>
          <w:spacing w:val="-10"/>
          <w:w w:val="95"/>
          <w:lang w:val="es-CR"/>
        </w:rPr>
        <w:t xml:space="preserve"> s</w:t>
      </w:r>
    </w:p>
    <w:p w14:paraId="573FE653" w14:textId="77777777" w:rsidR="00B60704" w:rsidRPr="001F055C" w:rsidRDefault="00B60704">
      <w:pPr>
        <w:pStyle w:val="BodyText"/>
        <w:spacing w:before="4"/>
        <w:rPr>
          <w:rFonts w:ascii="Book Antiqua"/>
          <w:b/>
          <w:sz w:val="23"/>
          <w:lang w:val="es-CR"/>
        </w:rPr>
      </w:pPr>
    </w:p>
    <w:p w14:paraId="4973D2D2" w14:textId="77777777" w:rsidR="00B60704" w:rsidRDefault="001F055C">
      <w:pPr>
        <w:ind w:left="300" w:right="288"/>
        <w:jc w:val="center"/>
        <w:rPr>
          <w:i/>
          <w:sz w:val="19"/>
        </w:rPr>
      </w:pPr>
      <w:r>
        <w:rPr>
          <w:i/>
          <w:color w:val="1A171C"/>
          <w:w w:val="85"/>
          <w:sz w:val="19"/>
        </w:rPr>
        <w:t>Article</w:t>
      </w:r>
      <w:r>
        <w:rPr>
          <w:i/>
          <w:color w:val="1A171C"/>
          <w:spacing w:val="33"/>
          <w:sz w:val="19"/>
        </w:rPr>
        <w:t xml:space="preserve"> </w:t>
      </w:r>
      <w:r>
        <w:rPr>
          <w:i/>
          <w:color w:val="1A171C"/>
          <w:spacing w:val="-10"/>
          <w:sz w:val="19"/>
        </w:rPr>
        <w:t>5</w:t>
      </w:r>
    </w:p>
    <w:p w14:paraId="7B6BA5DE" w14:textId="77777777" w:rsidR="00B60704" w:rsidRDefault="001F055C">
      <w:pPr>
        <w:pStyle w:val="Heading1"/>
        <w:spacing w:before="119"/>
        <w:ind w:right="287"/>
      </w:pPr>
      <w:r>
        <w:rPr>
          <w:color w:val="1A171C"/>
          <w:spacing w:val="-2"/>
          <w:w w:val="95"/>
        </w:rPr>
        <w:t>Applications</w:t>
      </w:r>
      <w:r>
        <w:rPr>
          <w:color w:val="1A171C"/>
          <w:spacing w:val="12"/>
        </w:rPr>
        <w:t xml:space="preserve"> </w:t>
      </w:r>
      <w:r>
        <w:rPr>
          <w:color w:val="1A171C"/>
          <w:spacing w:val="-2"/>
          <w:w w:val="95"/>
        </w:rPr>
        <w:t>for</w:t>
      </w:r>
      <w:r>
        <w:rPr>
          <w:color w:val="1A171C"/>
          <w:spacing w:val="14"/>
        </w:rPr>
        <w:t xml:space="preserve"> </w:t>
      </w:r>
      <w:r>
        <w:rPr>
          <w:color w:val="1A171C"/>
          <w:spacing w:val="-2"/>
          <w:w w:val="95"/>
        </w:rPr>
        <w:t>authorisation</w:t>
      </w:r>
    </w:p>
    <w:p w14:paraId="6BC71ED8" w14:textId="77777777" w:rsidR="00B60704" w:rsidRDefault="001F055C">
      <w:pPr>
        <w:pStyle w:val="ListParagraph"/>
        <w:numPr>
          <w:ilvl w:val="0"/>
          <w:numId w:val="140"/>
        </w:numPr>
        <w:tabs>
          <w:tab w:val="left" w:pos="552"/>
          <w:tab w:val="left" w:pos="553"/>
        </w:tabs>
        <w:spacing w:before="118" w:line="230" w:lineRule="auto"/>
        <w:ind w:right="109" w:firstLine="2"/>
        <w:rPr>
          <w:sz w:val="19"/>
        </w:rPr>
      </w:pPr>
      <w:r>
        <w:rPr>
          <w:color w:val="1A171C"/>
          <w:w w:val="95"/>
          <w:sz w:val="19"/>
        </w:rPr>
        <w:t>For</w:t>
      </w:r>
      <w:r>
        <w:rPr>
          <w:color w:val="1A171C"/>
          <w:spacing w:val="7"/>
          <w:sz w:val="19"/>
        </w:rPr>
        <w:t xml:space="preserve"> </w:t>
      </w:r>
      <w:r>
        <w:rPr>
          <w:color w:val="1A171C"/>
          <w:w w:val="95"/>
          <w:sz w:val="19"/>
        </w:rPr>
        <w:t>authorisation</w:t>
      </w:r>
      <w:r>
        <w:rPr>
          <w:color w:val="1A171C"/>
          <w:spacing w:val="6"/>
          <w:sz w:val="19"/>
        </w:rPr>
        <w:t xml:space="preserve"> </w:t>
      </w:r>
      <w:r>
        <w:rPr>
          <w:color w:val="1A171C"/>
          <w:w w:val="95"/>
          <w:sz w:val="19"/>
        </w:rPr>
        <w:t>as</w:t>
      </w:r>
      <w:r>
        <w:rPr>
          <w:color w:val="1A171C"/>
          <w:spacing w:val="8"/>
          <w:sz w:val="19"/>
        </w:rPr>
        <w:t xml:space="preserve"> </w:t>
      </w:r>
      <w:r>
        <w:rPr>
          <w:color w:val="1A171C"/>
          <w:w w:val="95"/>
          <w:sz w:val="19"/>
        </w:rPr>
        <w:t>a</w:t>
      </w:r>
      <w:r>
        <w:rPr>
          <w:color w:val="1A171C"/>
          <w:spacing w:val="8"/>
          <w:sz w:val="19"/>
        </w:rPr>
        <w:t xml:space="preserve"> </w:t>
      </w:r>
      <w:r>
        <w:rPr>
          <w:color w:val="1A171C"/>
          <w:w w:val="95"/>
          <w:sz w:val="19"/>
        </w:rPr>
        <w:t>payment</w:t>
      </w:r>
      <w:r>
        <w:rPr>
          <w:color w:val="1A171C"/>
          <w:spacing w:val="8"/>
          <w:sz w:val="19"/>
        </w:rPr>
        <w:t xml:space="preserve"> </w:t>
      </w:r>
      <w:r>
        <w:rPr>
          <w:color w:val="1A171C"/>
          <w:w w:val="95"/>
          <w:sz w:val="19"/>
        </w:rPr>
        <w:t>institution,</w:t>
      </w:r>
      <w:r>
        <w:rPr>
          <w:color w:val="1A171C"/>
          <w:spacing w:val="6"/>
          <w:sz w:val="19"/>
        </w:rPr>
        <w:t xml:space="preserve"> </w:t>
      </w:r>
      <w:r>
        <w:rPr>
          <w:color w:val="1A171C"/>
          <w:w w:val="95"/>
          <w:sz w:val="19"/>
        </w:rPr>
        <w:t>an</w:t>
      </w:r>
      <w:r>
        <w:rPr>
          <w:color w:val="1A171C"/>
          <w:spacing w:val="9"/>
          <w:sz w:val="19"/>
        </w:rPr>
        <w:t xml:space="preserve"> </w:t>
      </w:r>
      <w:r>
        <w:rPr>
          <w:color w:val="1A171C"/>
          <w:w w:val="95"/>
          <w:sz w:val="19"/>
        </w:rPr>
        <w:t>application</w:t>
      </w:r>
      <w:r>
        <w:rPr>
          <w:color w:val="1A171C"/>
          <w:spacing w:val="8"/>
          <w:sz w:val="19"/>
        </w:rPr>
        <w:t xml:space="preserve"> </w:t>
      </w:r>
      <w:r>
        <w:rPr>
          <w:color w:val="1A171C"/>
          <w:w w:val="95"/>
          <w:sz w:val="19"/>
        </w:rPr>
        <w:t>shall</w:t>
      </w:r>
      <w:r>
        <w:rPr>
          <w:color w:val="1A171C"/>
          <w:spacing w:val="7"/>
          <w:sz w:val="19"/>
        </w:rPr>
        <w:t xml:space="preserve"> </w:t>
      </w:r>
      <w:r>
        <w:rPr>
          <w:color w:val="1A171C"/>
          <w:w w:val="95"/>
          <w:sz w:val="19"/>
        </w:rPr>
        <w:t>be</w:t>
      </w:r>
      <w:r>
        <w:rPr>
          <w:color w:val="1A171C"/>
          <w:spacing w:val="8"/>
          <w:sz w:val="19"/>
        </w:rPr>
        <w:t xml:space="preserve"> </w:t>
      </w:r>
      <w:r>
        <w:rPr>
          <w:color w:val="1A171C"/>
          <w:w w:val="95"/>
          <w:sz w:val="19"/>
        </w:rPr>
        <w:t>submitted</w:t>
      </w:r>
      <w:r>
        <w:rPr>
          <w:color w:val="1A171C"/>
          <w:spacing w:val="9"/>
          <w:sz w:val="19"/>
        </w:rPr>
        <w:t xml:space="preserve"> </w:t>
      </w:r>
      <w:r>
        <w:rPr>
          <w:color w:val="1A171C"/>
          <w:w w:val="95"/>
          <w:sz w:val="19"/>
        </w:rPr>
        <w:t>to</w:t>
      </w:r>
      <w:r>
        <w:rPr>
          <w:color w:val="1A171C"/>
          <w:spacing w:val="8"/>
          <w:sz w:val="19"/>
        </w:rPr>
        <w:t xml:space="preserve"> </w:t>
      </w:r>
      <w:r>
        <w:rPr>
          <w:color w:val="1A171C"/>
          <w:w w:val="95"/>
          <w:sz w:val="19"/>
        </w:rPr>
        <w:t>the</w:t>
      </w:r>
      <w:r>
        <w:rPr>
          <w:color w:val="1A171C"/>
          <w:spacing w:val="8"/>
          <w:sz w:val="19"/>
        </w:rPr>
        <w:t xml:space="preserve"> </w:t>
      </w:r>
      <w:r>
        <w:rPr>
          <w:color w:val="1A171C"/>
          <w:w w:val="95"/>
          <w:sz w:val="19"/>
        </w:rPr>
        <w:t>competent</w:t>
      </w:r>
      <w:r>
        <w:rPr>
          <w:color w:val="1A171C"/>
          <w:spacing w:val="9"/>
          <w:sz w:val="19"/>
        </w:rPr>
        <w:t xml:space="preserve"> </w:t>
      </w:r>
      <w:r>
        <w:rPr>
          <w:color w:val="1A171C"/>
          <w:w w:val="95"/>
          <w:sz w:val="19"/>
        </w:rPr>
        <w:t>authorities</w:t>
      </w:r>
      <w:r>
        <w:rPr>
          <w:color w:val="1A171C"/>
          <w:spacing w:val="5"/>
          <w:sz w:val="19"/>
        </w:rPr>
        <w:t xml:space="preserve"> </w:t>
      </w:r>
      <w:r>
        <w:rPr>
          <w:color w:val="1A171C"/>
          <w:w w:val="95"/>
          <w:sz w:val="19"/>
        </w:rPr>
        <w:t>of</w:t>
      </w:r>
      <w:r>
        <w:rPr>
          <w:color w:val="1A171C"/>
          <w:spacing w:val="8"/>
          <w:sz w:val="19"/>
        </w:rPr>
        <w:t xml:space="preserve"> </w:t>
      </w:r>
      <w:r>
        <w:rPr>
          <w:color w:val="1A171C"/>
          <w:w w:val="95"/>
          <w:sz w:val="19"/>
        </w:rPr>
        <w:t>the</w:t>
      </w:r>
      <w:r>
        <w:rPr>
          <w:color w:val="1A171C"/>
          <w:sz w:val="19"/>
        </w:rPr>
        <w:t xml:space="preserve"> </w:t>
      </w:r>
      <w:r>
        <w:rPr>
          <w:color w:val="1A171C"/>
          <w:spacing w:val="-2"/>
          <w:sz w:val="19"/>
        </w:rPr>
        <w:t>home</w:t>
      </w:r>
      <w:r>
        <w:rPr>
          <w:color w:val="1A171C"/>
          <w:spacing w:val="12"/>
          <w:sz w:val="19"/>
        </w:rPr>
        <w:t xml:space="preserve"> </w:t>
      </w:r>
      <w:r>
        <w:rPr>
          <w:color w:val="1A171C"/>
          <w:spacing w:val="-2"/>
          <w:sz w:val="19"/>
        </w:rPr>
        <w:t>Member</w:t>
      </w:r>
      <w:r>
        <w:rPr>
          <w:color w:val="1A171C"/>
          <w:spacing w:val="12"/>
          <w:sz w:val="19"/>
        </w:rPr>
        <w:t xml:space="preserve"> </w:t>
      </w:r>
      <w:r>
        <w:rPr>
          <w:color w:val="1A171C"/>
          <w:spacing w:val="-2"/>
          <w:sz w:val="19"/>
        </w:rPr>
        <w:t>State,</w:t>
      </w:r>
      <w:r>
        <w:rPr>
          <w:color w:val="1A171C"/>
          <w:spacing w:val="10"/>
          <w:sz w:val="19"/>
        </w:rPr>
        <w:t xml:space="preserve"> </w:t>
      </w:r>
      <w:r>
        <w:rPr>
          <w:color w:val="1A171C"/>
          <w:spacing w:val="-2"/>
          <w:sz w:val="19"/>
        </w:rPr>
        <w:t>together</w:t>
      </w:r>
      <w:r>
        <w:rPr>
          <w:color w:val="1A171C"/>
          <w:spacing w:val="11"/>
          <w:sz w:val="19"/>
        </w:rPr>
        <w:t xml:space="preserve"> </w:t>
      </w:r>
      <w:r>
        <w:rPr>
          <w:color w:val="1A171C"/>
          <w:spacing w:val="-2"/>
          <w:sz w:val="19"/>
        </w:rPr>
        <w:t>with</w:t>
      </w:r>
      <w:r>
        <w:rPr>
          <w:color w:val="1A171C"/>
          <w:spacing w:val="12"/>
          <w:sz w:val="19"/>
        </w:rPr>
        <w:t xml:space="preserve"> </w:t>
      </w:r>
      <w:r>
        <w:rPr>
          <w:color w:val="1A171C"/>
          <w:spacing w:val="-2"/>
          <w:sz w:val="19"/>
        </w:rPr>
        <w:t>the</w:t>
      </w:r>
      <w:r>
        <w:rPr>
          <w:color w:val="1A171C"/>
          <w:spacing w:val="12"/>
          <w:sz w:val="19"/>
        </w:rPr>
        <w:t xml:space="preserve"> </w:t>
      </w:r>
      <w:r>
        <w:rPr>
          <w:color w:val="1A171C"/>
          <w:spacing w:val="-2"/>
          <w:sz w:val="19"/>
        </w:rPr>
        <w:t>following:</w:t>
      </w:r>
    </w:p>
    <w:p w14:paraId="50F74592" w14:textId="77777777" w:rsidR="00B60704" w:rsidRDefault="00B60704">
      <w:pPr>
        <w:pStyle w:val="BodyText"/>
        <w:rPr>
          <w:sz w:val="22"/>
        </w:rPr>
      </w:pPr>
    </w:p>
    <w:p w14:paraId="3934CAAE" w14:textId="77777777" w:rsidR="00B60704" w:rsidRDefault="001F055C">
      <w:pPr>
        <w:pStyle w:val="ListParagraph"/>
        <w:numPr>
          <w:ilvl w:val="0"/>
          <w:numId w:val="139"/>
        </w:numPr>
        <w:tabs>
          <w:tab w:val="left" w:pos="469"/>
        </w:tabs>
        <w:spacing w:before="147"/>
        <w:ind w:hanging="347"/>
        <w:rPr>
          <w:sz w:val="19"/>
        </w:rPr>
      </w:pPr>
      <w:r>
        <w:rPr>
          <w:color w:val="1A171C"/>
          <w:spacing w:val="-2"/>
          <w:w w:val="95"/>
          <w:sz w:val="19"/>
        </w:rPr>
        <w:t>a</w:t>
      </w:r>
      <w:r>
        <w:rPr>
          <w:color w:val="1A171C"/>
          <w:spacing w:val="15"/>
          <w:sz w:val="19"/>
        </w:rPr>
        <w:t xml:space="preserve"> </w:t>
      </w:r>
      <w:r>
        <w:rPr>
          <w:color w:val="1A171C"/>
          <w:spacing w:val="-2"/>
          <w:w w:val="95"/>
          <w:sz w:val="19"/>
        </w:rPr>
        <w:t>programme</w:t>
      </w:r>
      <w:r>
        <w:rPr>
          <w:color w:val="1A171C"/>
          <w:spacing w:val="16"/>
          <w:sz w:val="19"/>
        </w:rPr>
        <w:t xml:space="preserve"> </w:t>
      </w:r>
      <w:r>
        <w:rPr>
          <w:color w:val="1A171C"/>
          <w:spacing w:val="-2"/>
          <w:w w:val="95"/>
          <w:sz w:val="19"/>
        </w:rPr>
        <w:t>of</w:t>
      </w:r>
      <w:r>
        <w:rPr>
          <w:color w:val="1A171C"/>
          <w:spacing w:val="16"/>
          <w:sz w:val="19"/>
        </w:rPr>
        <w:t xml:space="preserve"> </w:t>
      </w:r>
      <w:r>
        <w:rPr>
          <w:color w:val="1A171C"/>
          <w:spacing w:val="-2"/>
          <w:w w:val="95"/>
          <w:sz w:val="19"/>
        </w:rPr>
        <w:t>operations</w:t>
      </w:r>
      <w:r>
        <w:rPr>
          <w:color w:val="1A171C"/>
          <w:spacing w:val="16"/>
          <w:sz w:val="19"/>
        </w:rPr>
        <w:t xml:space="preserve"> </w:t>
      </w:r>
      <w:r>
        <w:rPr>
          <w:color w:val="1A171C"/>
          <w:spacing w:val="-2"/>
          <w:w w:val="95"/>
          <w:sz w:val="19"/>
        </w:rPr>
        <w:t>setting</w:t>
      </w:r>
      <w:r>
        <w:rPr>
          <w:color w:val="1A171C"/>
          <w:spacing w:val="15"/>
          <w:sz w:val="19"/>
        </w:rPr>
        <w:t xml:space="preserve"> </w:t>
      </w:r>
      <w:r>
        <w:rPr>
          <w:color w:val="1A171C"/>
          <w:spacing w:val="-2"/>
          <w:w w:val="95"/>
          <w:sz w:val="19"/>
        </w:rPr>
        <w:t>out</w:t>
      </w:r>
      <w:r>
        <w:rPr>
          <w:color w:val="1A171C"/>
          <w:spacing w:val="16"/>
          <w:sz w:val="19"/>
        </w:rPr>
        <w:t xml:space="preserve"> </w:t>
      </w:r>
      <w:r>
        <w:rPr>
          <w:color w:val="1A171C"/>
          <w:spacing w:val="-2"/>
          <w:w w:val="95"/>
          <w:sz w:val="19"/>
        </w:rPr>
        <w:t>in</w:t>
      </w:r>
      <w:r>
        <w:rPr>
          <w:color w:val="1A171C"/>
          <w:spacing w:val="17"/>
          <w:sz w:val="19"/>
        </w:rPr>
        <w:t xml:space="preserve"> </w:t>
      </w:r>
      <w:r>
        <w:rPr>
          <w:color w:val="1A171C"/>
          <w:spacing w:val="-2"/>
          <w:w w:val="95"/>
          <w:sz w:val="19"/>
        </w:rPr>
        <w:t>particular</w:t>
      </w:r>
      <w:r>
        <w:rPr>
          <w:color w:val="1A171C"/>
          <w:spacing w:val="12"/>
          <w:sz w:val="19"/>
        </w:rPr>
        <w:t xml:space="preserve"> </w:t>
      </w:r>
      <w:r>
        <w:rPr>
          <w:color w:val="1A171C"/>
          <w:spacing w:val="-2"/>
          <w:w w:val="95"/>
          <w:sz w:val="19"/>
        </w:rPr>
        <w:t>the</w:t>
      </w:r>
      <w:r>
        <w:rPr>
          <w:color w:val="1A171C"/>
          <w:spacing w:val="15"/>
          <w:sz w:val="19"/>
        </w:rPr>
        <w:t xml:space="preserve"> </w:t>
      </w:r>
      <w:r>
        <w:rPr>
          <w:color w:val="1A171C"/>
          <w:spacing w:val="-2"/>
          <w:w w:val="95"/>
          <w:sz w:val="19"/>
        </w:rPr>
        <w:t>type</w:t>
      </w:r>
      <w:r>
        <w:rPr>
          <w:color w:val="1A171C"/>
          <w:spacing w:val="15"/>
          <w:sz w:val="19"/>
        </w:rPr>
        <w:t xml:space="preserve"> </w:t>
      </w:r>
      <w:r>
        <w:rPr>
          <w:color w:val="1A171C"/>
          <w:spacing w:val="-2"/>
          <w:w w:val="95"/>
          <w:sz w:val="19"/>
        </w:rPr>
        <w:t>of</w:t>
      </w:r>
      <w:r>
        <w:rPr>
          <w:color w:val="1A171C"/>
          <w:spacing w:val="17"/>
          <w:sz w:val="19"/>
        </w:rPr>
        <w:t xml:space="preserve"> </w:t>
      </w:r>
      <w:r>
        <w:rPr>
          <w:color w:val="1A171C"/>
          <w:spacing w:val="-2"/>
          <w:w w:val="95"/>
          <w:sz w:val="19"/>
        </w:rPr>
        <w:t>payment</w:t>
      </w:r>
      <w:r>
        <w:rPr>
          <w:color w:val="1A171C"/>
          <w:spacing w:val="16"/>
          <w:sz w:val="19"/>
        </w:rPr>
        <w:t xml:space="preserve"> </w:t>
      </w:r>
      <w:r>
        <w:rPr>
          <w:color w:val="1A171C"/>
          <w:spacing w:val="-2"/>
          <w:w w:val="95"/>
          <w:sz w:val="19"/>
        </w:rPr>
        <w:t>services</w:t>
      </w:r>
      <w:r>
        <w:rPr>
          <w:color w:val="1A171C"/>
          <w:spacing w:val="12"/>
          <w:sz w:val="19"/>
        </w:rPr>
        <w:t xml:space="preserve"> </w:t>
      </w:r>
      <w:r>
        <w:rPr>
          <w:color w:val="1A171C"/>
          <w:spacing w:val="-2"/>
          <w:w w:val="95"/>
          <w:sz w:val="19"/>
        </w:rPr>
        <w:t>envisaged;</w:t>
      </w:r>
    </w:p>
    <w:p w14:paraId="39504A7B" w14:textId="77777777" w:rsidR="00B60704" w:rsidRDefault="00B60704">
      <w:pPr>
        <w:pStyle w:val="BodyText"/>
        <w:rPr>
          <w:sz w:val="22"/>
        </w:rPr>
      </w:pPr>
    </w:p>
    <w:p w14:paraId="58461F48" w14:textId="77777777" w:rsidR="00B60704" w:rsidRDefault="001F055C">
      <w:pPr>
        <w:pStyle w:val="ListParagraph"/>
        <w:numPr>
          <w:ilvl w:val="0"/>
          <w:numId w:val="139"/>
        </w:numPr>
        <w:tabs>
          <w:tab w:val="left" w:pos="469"/>
        </w:tabs>
        <w:spacing w:before="154" w:line="230" w:lineRule="auto"/>
        <w:ind w:right="103"/>
        <w:rPr>
          <w:sz w:val="19"/>
        </w:rPr>
      </w:pPr>
      <w:r>
        <w:rPr>
          <w:color w:val="1A171C"/>
          <w:spacing w:val="-2"/>
          <w:sz w:val="19"/>
        </w:rPr>
        <w:t>a</w:t>
      </w:r>
      <w:r>
        <w:rPr>
          <w:color w:val="1A171C"/>
          <w:spacing w:val="-4"/>
          <w:sz w:val="19"/>
        </w:rPr>
        <w:t xml:space="preserve"> </w:t>
      </w:r>
      <w:r>
        <w:rPr>
          <w:color w:val="1A171C"/>
          <w:spacing w:val="-2"/>
          <w:sz w:val="19"/>
        </w:rPr>
        <w:t>business</w:t>
      </w:r>
      <w:r>
        <w:rPr>
          <w:color w:val="1A171C"/>
          <w:spacing w:val="-4"/>
          <w:sz w:val="19"/>
        </w:rPr>
        <w:t xml:space="preserve"> </w:t>
      </w:r>
      <w:r>
        <w:rPr>
          <w:color w:val="1A171C"/>
          <w:spacing w:val="-2"/>
          <w:sz w:val="19"/>
        </w:rPr>
        <w:t>plan</w:t>
      </w:r>
      <w:r>
        <w:rPr>
          <w:color w:val="1A171C"/>
          <w:spacing w:val="-4"/>
          <w:sz w:val="19"/>
        </w:rPr>
        <w:t xml:space="preserve"> </w:t>
      </w:r>
      <w:r>
        <w:rPr>
          <w:color w:val="1A171C"/>
          <w:spacing w:val="-2"/>
          <w:sz w:val="19"/>
        </w:rPr>
        <w:t>including</w:t>
      </w:r>
      <w:r>
        <w:rPr>
          <w:color w:val="1A171C"/>
          <w:spacing w:val="-4"/>
          <w:sz w:val="19"/>
        </w:rPr>
        <w:t xml:space="preserve"> </w:t>
      </w:r>
      <w:r>
        <w:rPr>
          <w:color w:val="1A171C"/>
          <w:spacing w:val="-2"/>
          <w:sz w:val="19"/>
        </w:rPr>
        <w:t>a</w:t>
      </w:r>
      <w:r>
        <w:rPr>
          <w:color w:val="1A171C"/>
          <w:spacing w:val="-4"/>
          <w:sz w:val="19"/>
        </w:rPr>
        <w:t xml:space="preserve"> </w:t>
      </w:r>
      <w:r>
        <w:rPr>
          <w:color w:val="1A171C"/>
          <w:spacing w:val="-2"/>
          <w:sz w:val="19"/>
        </w:rPr>
        <w:t>forecast</w:t>
      </w:r>
      <w:r>
        <w:rPr>
          <w:color w:val="1A171C"/>
          <w:spacing w:val="-4"/>
          <w:sz w:val="19"/>
        </w:rPr>
        <w:t xml:space="preserve"> </w:t>
      </w:r>
      <w:r>
        <w:rPr>
          <w:color w:val="1A171C"/>
          <w:spacing w:val="-2"/>
          <w:sz w:val="19"/>
        </w:rPr>
        <w:t>budget</w:t>
      </w:r>
      <w:r>
        <w:rPr>
          <w:color w:val="1A171C"/>
          <w:spacing w:val="-4"/>
          <w:sz w:val="19"/>
        </w:rPr>
        <w:t xml:space="preserve"> </w:t>
      </w:r>
      <w:r>
        <w:rPr>
          <w:color w:val="1A171C"/>
          <w:spacing w:val="-2"/>
          <w:sz w:val="19"/>
        </w:rPr>
        <w:t>calculation</w:t>
      </w:r>
      <w:r>
        <w:rPr>
          <w:color w:val="1A171C"/>
          <w:spacing w:val="-4"/>
          <w:sz w:val="19"/>
        </w:rPr>
        <w:t xml:space="preserve"> </w:t>
      </w:r>
      <w:r>
        <w:rPr>
          <w:color w:val="1A171C"/>
          <w:spacing w:val="-2"/>
          <w:sz w:val="19"/>
        </w:rPr>
        <w:t>for</w:t>
      </w:r>
      <w:r>
        <w:rPr>
          <w:color w:val="1A171C"/>
          <w:spacing w:val="-4"/>
          <w:sz w:val="19"/>
        </w:rPr>
        <w:t xml:space="preserve"> </w:t>
      </w:r>
      <w:r>
        <w:rPr>
          <w:color w:val="1A171C"/>
          <w:spacing w:val="-2"/>
          <w:sz w:val="19"/>
        </w:rPr>
        <w:t>the</w:t>
      </w:r>
      <w:r>
        <w:rPr>
          <w:color w:val="1A171C"/>
          <w:spacing w:val="-4"/>
          <w:sz w:val="19"/>
        </w:rPr>
        <w:t xml:space="preserve"> </w:t>
      </w:r>
      <w:r>
        <w:rPr>
          <w:color w:val="1A171C"/>
          <w:spacing w:val="-2"/>
          <w:sz w:val="19"/>
        </w:rPr>
        <w:t>first</w:t>
      </w:r>
      <w:r>
        <w:rPr>
          <w:color w:val="1A171C"/>
          <w:spacing w:val="-4"/>
          <w:sz w:val="19"/>
        </w:rPr>
        <w:t xml:space="preserve"> </w:t>
      </w:r>
      <w:r>
        <w:rPr>
          <w:color w:val="1A171C"/>
          <w:spacing w:val="-2"/>
          <w:sz w:val="19"/>
        </w:rPr>
        <w:t>3</w:t>
      </w:r>
      <w:r>
        <w:rPr>
          <w:color w:val="1A171C"/>
          <w:spacing w:val="-4"/>
          <w:sz w:val="19"/>
        </w:rPr>
        <w:t xml:space="preserve"> </w:t>
      </w:r>
      <w:r>
        <w:rPr>
          <w:color w:val="1A171C"/>
          <w:spacing w:val="-2"/>
          <w:sz w:val="19"/>
        </w:rPr>
        <w:t>financial</w:t>
      </w:r>
      <w:r>
        <w:rPr>
          <w:color w:val="1A171C"/>
          <w:spacing w:val="-4"/>
          <w:sz w:val="19"/>
        </w:rPr>
        <w:t xml:space="preserve"> </w:t>
      </w:r>
      <w:r>
        <w:rPr>
          <w:color w:val="1A171C"/>
          <w:spacing w:val="-2"/>
          <w:sz w:val="19"/>
        </w:rPr>
        <w:t>years</w:t>
      </w:r>
      <w:r>
        <w:rPr>
          <w:color w:val="1A171C"/>
          <w:spacing w:val="-4"/>
          <w:sz w:val="19"/>
        </w:rPr>
        <w:t xml:space="preserve"> </w:t>
      </w:r>
      <w:r>
        <w:rPr>
          <w:color w:val="1A171C"/>
          <w:spacing w:val="-2"/>
          <w:sz w:val="19"/>
        </w:rPr>
        <w:t>which</w:t>
      </w:r>
      <w:r>
        <w:rPr>
          <w:color w:val="1A171C"/>
          <w:spacing w:val="-5"/>
          <w:sz w:val="19"/>
        </w:rPr>
        <w:t xml:space="preserve"> </w:t>
      </w:r>
      <w:r>
        <w:rPr>
          <w:color w:val="1A171C"/>
          <w:spacing w:val="-2"/>
          <w:sz w:val="19"/>
        </w:rPr>
        <w:t>demonstrates</w:t>
      </w:r>
      <w:r>
        <w:rPr>
          <w:color w:val="1A171C"/>
          <w:spacing w:val="-4"/>
          <w:sz w:val="19"/>
        </w:rPr>
        <w:t xml:space="preserve"> </w:t>
      </w:r>
      <w:r>
        <w:rPr>
          <w:color w:val="1A171C"/>
          <w:spacing w:val="-2"/>
          <w:sz w:val="19"/>
        </w:rPr>
        <w:t>that</w:t>
      </w:r>
      <w:r>
        <w:rPr>
          <w:color w:val="1A171C"/>
          <w:spacing w:val="-4"/>
          <w:sz w:val="19"/>
        </w:rPr>
        <w:t xml:space="preserve"> </w:t>
      </w:r>
      <w:r>
        <w:rPr>
          <w:color w:val="1A171C"/>
          <w:spacing w:val="-2"/>
          <w:sz w:val="19"/>
        </w:rPr>
        <w:t>the</w:t>
      </w:r>
      <w:r>
        <w:rPr>
          <w:color w:val="1A171C"/>
          <w:sz w:val="19"/>
        </w:rPr>
        <w:t xml:space="preserve"> </w:t>
      </w:r>
      <w:r>
        <w:rPr>
          <w:color w:val="1A171C"/>
          <w:w w:val="90"/>
          <w:sz w:val="19"/>
        </w:rPr>
        <w:t>applicant</w:t>
      </w:r>
      <w:r>
        <w:rPr>
          <w:color w:val="1A171C"/>
          <w:sz w:val="19"/>
        </w:rPr>
        <w:t xml:space="preserve"> </w:t>
      </w:r>
      <w:r>
        <w:rPr>
          <w:color w:val="1A171C"/>
          <w:w w:val="90"/>
          <w:sz w:val="19"/>
        </w:rPr>
        <w:t>is</w:t>
      </w:r>
      <w:r>
        <w:rPr>
          <w:color w:val="1A171C"/>
          <w:spacing w:val="15"/>
          <w:sz w:val="19"/>
        </w:rPr>
        <w:t xml:space="preserve"> </w:t>
      </w:r>
      <w:r>
        <w:rPr>
          <w:color w:val="1A171C"/>
          <w:w w:val="90"/>
          <w:sz w:val="19"/>
        </w:rPr>
        <w:t>able</w:t>
      </w:r>
      <w:r>
        <w:rPr>
          <w:color w:val="1A171C"/>
          <w:spacing w:val="15"/>
          <w:sz w:val="19"/>
        </w:rPr>
        <w:t xml:space="preserve"> </w:t>
      </w:r>
      <w:r>
        <w:rPr>
          <w:color w:val="1A171C"/>
          <w:w w:val="90"/>
          <w:sz w:val="19"/>
        </w:rPr>
        <w:t>to</w:t>
      </w:r>
      <w:r>
        <w:rPr>
          <w:color w:val="1A171C"/>
          <w:spacing w:val="15"/>
          <w:sz w:val="19"/>
        </w:rPr>
        <w:t xml:space="preserve"> </w:t>
      </w:r>
      <w:r>
        <w:rPr>
          <w:color w:val="1A171C"/>
          <w:w w:val="90"/>
          <w:sz w:val="19"/>
        </w:rPr>
        <w:t>employ</w:t>
      </w:r>
      <w:r>
        <w:rPr>
          <w:color w:val="1A171C"/>
          <w:spacing w:val="15"/>
          <w:sz w:val="19"/>
        </w:rPr>
        <w:t xml:space="preserve"> </w:t>
      </w:r>
      <w:r>
        <w:rPr>
          <w:color w:val="1A171C"/>
          <w:w w:val="90"/>
          <w:sz w:val="19"/>
        </w:rPr>
        <w:t>the</w:t>
      </w:r>
      <w:r>
        <w:rPr>
          <w:color w:val="1A171C"/>
          <w:spacing w:val="15"/>
          <w:sz w:val="19"/>
        </w:rPr>
        <w:t xml:space="preserve"> </w:t>
      </w:r>
      <w:r>
        <w:rPr>
          <w:color w:val="1A171C"/>
          <w:w w:val="90"/>
          <w:sz w:val="19"/>
        </w:rPr>
        <w:t>appropriate</w:t>
      </w:r>
      <w:r>
        <w:rPr>
          <w:color w:val="1A171C"/>
          <w:sz w:val="19"/>
        </w:rPr>
        <w:t xml:space="preserve"> </w:t>
      </w:r>
      <w:r>
        <w:rPr>
          <w:color w:val="1A171C"/>
          <w:w w:val="90"/>
          <w:sz w:val="19"/>
        </w:rPr>
        <w:t>and</w:t>
      </w:r>
      <w:r>
        <w:rPr>
          <w:color w:val="1A171C"/>
          <w:spacing w:val="15"/>
          <w:sz w:val="19"/>
        </w:rPr>
        <w:t xml:space="preserve"> </w:t>
      </w:r>
      <w:r>
        <w:rPr>
          <w:color w:val="1A171C"/>
          <w:w w:val="90"/>
          <w:sz w:val="19"/>
        </w:rPr>
        <w:t>proportionate</w:t>
      </w:r>
      <w:r>
        <w:rPr>
          <w:color w:val="1A171C"/>
          <w:sz w:val="19"/>
        </w:rPr>
        <w:t xml:space="preserve"> </w:t>
      </w:r>
      <w:r>
        <w:rPr>
          <w:color w:val="1A171C"/>
          <w:w w:val="90"/>
          <w:sz w:val="19"/>
        </w:rPr>
        <w:t>systems,</w:t>
      </w:r>
      <w:r>
        <w:rPr>
          <w:color w:val="1A171C"/>
          <w:sz w:val="19"/>
        </w:rPr>
        <w:t xml:space="preserve"> </w:t>
      </w:r>
      <w:r>
        <w:rPr>
          <w:color w:val="1A171C"/>
          <w:w w:val="90"/>
          <w:sz w:val="19"/>
        </w:rPr>
        <w:t>resources</w:t>
      </w:r>
      <w:r>
        <w:rPr>
          <w:color w:val="1A171C"/>
          <w:sz w:val="19"/>
        </w:rPr>
        <w:t xml:space="preserve"> </w:t>
      </w:r>
      <w:r>
        <w:rPr>
          <w:color w:val="1A171C"/>
          <w:w w:val="90"/>
          <w:sz w:val="19"/>
        </w:rPr>
        <w:t>and</w:t>
      </w:r>
      <w:r>
        <w:rPr>
          <w:color w:val="1A171C"/>
          <w:spacing w:val="15"/>
          <w:sz w:val="19"/>
        </w:rPr>
        <w:t xml:space="preserve"> </w:t>
      </w:r>
      <w:r>
        <w:rPr>
          <w:color w:val="1A171C"/>
          <w:w w:val="90"/>
          <w:sz w:val="19"/>
        </w:rPr>
        <w:t>procedures</w:t>
      </w:r>
      <w:r>
        <w:rPr>
          <w:color w:val="1A171C"/>
          <w:sz w:val="19"/>
        </w:rPr>
        <w:t xml:space="preserve"> </w:t>
      </w:r>
      <w:r>
        <w:rPr>
          <w:color w:val="1A171C"/>
          <w:w w:val="90"/>
          <w:sz w:val="19"/>
        </w:rPr>
        <w:t>to</w:t>
      </w:r>
      <w:r>
        <w:rPr>
          <w:color w:val="1A171C"/>
          <w:spacing w:val="15"/>
          <w:sz w:val="19"/>
        </w:rPr>
        <w:t xml:space="preserve"> </w:t>
      </w:r>
      <w:r>
        <w:rPr>
          <w:color w:val="1A171C"/>
          <w:w w:val="90"/>
          <w:sz w:val="19"/>
        </w:rPr>
        <w:t>operate</w:t>
      </w:r>
      <w:r>
        <w:rPr>
          <w:color w:val="1A171C"/>
          <w:sz w:val="19"/>
        </w:rPr>
        <w:t xml:space="preserve"> </w:t>
      </w:r>
      <w:r>
        <w:rPr>
          <w:color w:val="1A171C"/>
          <w:w w:val="90"/>
          <w:sz w:val="19"/>
        </w:rPr>
        <w:t>soundly;</w:t>
      </w:r>
    </w:p>
    <w:p w14:paraId="152AFBC1" w14:textId="77777777" w:rsidR="00B60704" w:rsidRDefault="00B60704">
      <w:pPr>
        <w:pStyle w:val="BodyText"/>
        <w:rPr>
          <w:sz w:val="22"/>
        </w:rPr>
      </w:pPr>
    </w:p>
    <w:p w14:paraId="2D08D27D" w14:textId="77777777" w:rsidR="00B60704" w:rsidRDefault="001F055C">
      <w:pPr>
        <w:pStyle w:val="ListParagraph"/>
        <w:numPr>
          <w:ilvl w:val="0"/>
          <w:numId w:val="139"/>
        </w:numPr>
        <w:tabs>
          <w:tab w:val="left" w:pos="469"/>
        </w:tabs>
        <w:spacing w:before="147"/>
        <w:ind w:hanging="347"/>
        <w:rPr>
          <w:sz w:val="19"/>
        </w:rPr>
      </w:pPr>
      <w:r>
        <w:rPr>
          <w:color w:val="1A171C"/>
          <w:w w:val="90"/>
          <w:sz w:val="19"/>
        </w:rPr>
        <w:t>evidence</w:t>
      </w:r>
      <w:r>
        <w:rPr>
          <w:color w:val="1A171C"/>
          <w:spacing w:val="25"/>
          <w:sz w:val="19"/>
        </w:rPr>
        <w:t xml:space="preserve"> </w:t>
      </w:r>
      <w:r>
        <w:rPr>
          <w:color w:val="1A171C"/>
          <w:w w:val="90"/>
          <w:sz w:val="19"/>
        </w:rPr>
        <w:t>that</w:t>
      </w:r>
      <w:r>
        <w:rPr>
          <w:color w:val="1A171C"/>
          <w:spacing w:val="27"/>
          <w:sz w:val="19"/>
        </w:rPr>
        <w:t xml:space="preserve"> </w:t>
      </w:r>
      <w:r>
        <w:rPr>
          <w:color w:val="1A171C"/>
          <w:w w:val="90"/>
          <w:sz w:val="19"/>
        </w:rPr>
        <w:t>the</w:t>
      </w:r>
      <w:r>
        <w:rPr>
          <w:color w:val="1A171C"/>
          <w:spacing w:val="27"/>
          <w:sz w:val="19"/>
        </w:rPr>
        <w:t xml:space="preserve"> </w:t>
      </w:r>
      <w:r>
        <w:rPr>
          <w:color w:val="1A171C"/>
          <w:w w:val="90"/>
          <w:sz w:val="19"/>
        </w:rPr>
        <w:t>payment</w:t>
      </w:r>
      <w:r>
        <w:rPr>
          <w:color w:val="1A171C"/>
          <w:spacing w:val="27"/>
          <w:sz w:val="19"/>
        </w:rPr>
        <w:t xml:space="preserve"> </w:t>
      </w:r>
      <w:r>
        <w:rPr>
          <w:color w:val="1A171C"/>
          <w:w w:val="90"/>
          <w:sz w:val="19"/>
        </w:rPr>
        <w:t>institution</w:t>
      </w:r>
      <w:r>
        <w:rPr>
          <w:color w:val="1A171C"/>
          <w:spacing w:val="27"/>
          <w:sz w:val="19"/>
        </w:rPr>
        <w:t xml:space="preserve"> </w:t>
      </w:r>
      <w:r>
        <w:rPr>
          <w:color w:val="1A171C"/>
          <w:w w:val="90"/>
          <w:sz w:val="19"/>
        </w:rPr>
        <w:t>holds</w:t>
      </w:r>
      <w:r>
        <w:rPr>
          <w:color w:val="1A171C"/>
          <w:spacing w:val="28"/>
          <w:sz w:val="19"/>
        </w:rPr>
        <w:t xml:space="preserve"> </w:t>
      </w:r>
      <w:r>
        <w:rPr>
          <w:color w:val="1A171C"/>
          <w:w w:val="90"/>
          <w:sz w:val="19"/>
        </w:rPr>
        <w:t>initial</w:t>
      </w:r>
      <w:r>
        <w:rPr>
          <w:color w:val="1A171C"/>
          <w:spacing w:val="26"/>
          <w:sz w:val="19"/>
        </w:rPr>
        <w:t xml:space="preserve"> </w:t>
      </w:r>
      <w:r>
        <w:rPr>
          <w:color w:val="1A171C"/>
          <w:w w:val="90"/>
          <w:sz w:val="19"/>
        </w:rPr>
        <w:t>capital</w:t>
      </w:r>
      <w:r>
        <w:rPr>
          <w:color w:val="1A171C"/>
          <w:spacing w:val="25"/>
          <w:sz w:val="19"/>
        </w:rPr>
        <w:t xml:space="preserve"> </w:t>
      </w:r>
      <w:r>
        <w:rPr>
          <w:color w:val="1A171C"/>
          <w:w w:val="90"/>
          <w:sz w:val="19"/>
        </w:rPr>
        <w:t>as</w:t>
      </w:r>
      <w:r>
        <w:rPr>
          <w:color w:val="1A171C"/>
          <w:spacing w:val="26"/>
          <w:sz w:val="19"/>
        </w:rPr>
        <w:t xml:space="preserve"> </w:t>
      </w:r>
      <w:r>
        <w:rPr>
          <w:color w:val="1A171C"/>
          <w:w w:val="90"/>
          <w:sz w:val="19"/>
        </w:rPr>
        <w:t>provided</w:t>
      </w:r>
      <w:r>
        <w:rPr>
          <w:color w:val="1A171C"/>
          <w:spacing w:val="26"/>
          <w:sz w:val="19"/>
        </w:rPr>
        <w:t xml:space="preserve"> </w:t>
      </w:r>
      <w:r>
        <w:rPr>
          <w:color w:val="1A171C"/>
          <w:w w:val="90"/>
          <w:sz w:val="19"/>
        </w:rPr>
        <w:t>for</w:t>
      </w:r>
      <w:r>
        <w:rPr>
          <w:color w:val="1A171C"/>
          <w:spacing w:val="27"/>
          <w:sz w:val="19"/>
        </w:rPr>
        <w:t xml:space="preserve"> </w:t>
      </w:r>
      <w:r>
        <w:rPr>
          <w:color w:val="1A171C"/>
          <w:w w:val="90"/>
          <w:sz w:val="19"/>
        </w:rPr>
        <w:t>in</w:t>
      </w:r>
      <w:r>
        <w:rPr>
          <w:color w:val="1A171C"/>
          <w:spacing w:val="28"/>
          <w:sz w:val="19"/>
        </w:rPr>
        <w:t xml:space="preserve"> </w:t>
      </w:r>
      <w:r>
        <w:rPr>
          <w:color w:val="1A171C"/>
          <w:w w:val="90"/>
          <w:sz w:val="19"/>
        </w:rPr>
        <w:t>Article</w:t>
      </w:r>
      <w:r>
        <w:rPr>
          <w:color w:val="1A171C"/>
          <w:spacing w:val="27"/>
          <w:sz w:val="19"/>
        </w:rPr>
        <w:t xml:space="preserve"> </w:t>
      </w:r>
      <w:r>
        <w:rPr>
          <w:color w:val="1A171C"/>
          <w:spacing w:val="-5"/>
          <w:w w:val="90"/>
          <w:sz w:val="19"/>
        </w:rPr>
        <w:t>7;</w:t>
      </w:r>
    </w:p>
    <w:p w14:paraId="467FC1CD" w14:textId="77777777" w:rsidR="00B60704" w:rsidRDefault="00B60704">
      <w:pPr>
        <w:pStyle w:val="BodyText"/>
        <w:rPr>
          <w:sz w:val="22"/>
        </w:rPr>
      </w:pPr>
    </w:p>
    <w:p w14:paraId="2E3ABEC0" w14:textId="77777777" w:rsidR="00B60704" w:rsidRDefault="001F055C">
      <w:pPr>
        <w:pStyle w:val="ListParagraph"/>
        <w:numPr>
          <w:ilvl w:val="0"/>
          <w:numId w:val="139"/>
        </w:numPr>
        <w:tabs>
          <w:tab w:val="left" w:pos="469"/>
        </w:tabs>
        <w:spacing w:before="153" w:line="230" w:lineRule="auto"/>
        <w:ind w:right="112"/>
        <w:rPr>
          <w:sz w:val="19"/>
        </w:rPr>
      </w:pPr>
      <w:r>
        <w:rPr>
          <w:color w:val="1A171C"/>
          <w:sz w:val="19"/>
        </w:rPr>
        <w:t>for the payment</w:t>
      </w:r>
      <w:r>
        <w:rPr>
          <w:color w:val="1A171C"/>
          <w:spacing w:val="-1"/>
          <w:sz w:val="19"/>
        </w:rPr>
        <w:t xml:space="preserve"> </w:t>
      </w:r>
      <w:r>
        <w:rPr>
          <w:color w:val="1A171C"/>
          <w:sz w:val="19"/>
        </w:rPr>
        <w:t>institutions referred</w:t>
      </w:r>
      <w:r>
        <w:rPr>
          <w:color w:val="1A171C"/>
          <w:spacing w:val="-1"/>
          <w:sz w:val="19"/>
        </w:rPr>
        <w:t xml:space="preserve"> </w:t>
      </w:r>
      <w:r>
        <w:rPr>
          <w:color w:val="1A171C"/>
          <w:sz w:val="19"/>
        </w:rPr>
        <w:t>to in Article 10(1), a description</w:t>
      </w:r>
      <w:r>
        <w:rPr>
          <w:color w:val="1A171C"/>
          <w:spacing w:val="-1"/>
          <w:sz w:val="19"/>
        </w:rPr>
        <w:t xml:space="preserve"> </w:t>
      </w:r>
      <w:r>
        <w:rPr>
          <w:color w:val="1A171C"/>
          <w:sz w:val="19"/>
        </w:rPr>
        <w:t>of the measures</w:t>
      </w:r>
      <w:r>
        <w:rPr>
          <w:color w:val="1A171C"/>
          <w:spacing w:val="-1"/>
          <w:sz w:val="19"/>
        </w:rPr>
        <w:t xml:space="preserve"> </w:t>
      </w:r>
      <w:r>
        <w:rPr>
          <w:color w:val="1A171C"/>
          <w:sz w:val="19"/>
        </w:rPr>
        <w:t xml:space="preserve">taken for safeguarding </w:t>
      </w:r>
      <w:r>
        <w:rPr>
          <w:color w:val="1A171C"/>
          <w:w w:val="95"/>
          <w:sz w:val="19"/>
        </w:rPr>
        <w:t>payment</w:t>
      </w:r>
      <w:r>
        <w:rPr>
          <w:color w:val="1A171C"/>
          <w:spacing w:val="20"/>
          <w:sz w:val="19"/>
        </w:rPr>
        <w:t xml:space="preserve"> </w:t>
      </w:r>
      <w:r>
        <w:rPr>
          <w:color w:val="1A171C"/>
          <w:w w:val="95"/>
          <w:sz w:val="19"/>
        </w:rPr>
        <w:t>service</w:t>
      </w:r>
      <w:r>
        <w:rPr>
          <w:color w:val="1A171C"/>
          <w:spacing w:val="17"/>
          <w:sz w:val="19"/>
        </w:rPr>
        <w:t xml:space="preserve"> </w:t>
      </w:r>
      <w:r>
        <w:rPr>
          <w:color w:val="1A171C"/>
          <w:w w:val="95"/>
          <w:sz w:val="19"/>
        </w:rPr>
        <w:t>users’</w:t>
      </w:r>
      <w:r>
        <w:rPr>
          <w:color w:val="1A171C"/>
          <w:spacing w:val="21"/>
          <w:sz w:val="19"/>
        </w:rPr>
        <w:t xml:space="preserve"> </w:t>
      </w:r>
      <w:r>
        <w:rPr>
          <w:color w:val="1A171C"/>
          <w:w w:val="95"/>
          <w:sz w:val="19"/>
        </w:rPr>
        <w:t>funds</w:t>
      </w:r>
      <w:r>
        <w:rPr>
          <w:color w:val="1A171C"/>
          <w:spacing w:val="20"/>
          <w:sz w:val="19"/>
        </w:rPr>
        <w:t xml:space="preserve"> </w:t>
      </w:r>
      <w:r>
        <w:rPr>
          <w:color w:val="1A171C"/>
          <w:w w:val="95"/>
          <w:sz w:val="19"/>
        </w:rPr>
        <w:t>in</w:t>
      </w:r>
      <w:r>
        <w:rPr>
          <w:color w:val="1A171C"/>
          <w:spacing w:val="20"/>
          <w:sz w:val="19"/>
        </w:rPr>
        <w:t xml:space="preserve"> </w:t>
      </w:r>
      <w:r>
        <w:rPr>
          <w:color w:val="1A171C"/>
          <w:w w:val="95"/>
          <w:sz w:val="19"/>
        </w:rPr>
        <w:t>accordance</w:t>
      </w:r>
      <w:r>
        <w:rPr>
          <w:color w:val="1A171C"/>
          <w:spacing w:val="18"/>
          <w:sz w:val="19"/>
        </w:rPr>
        <w:t xml:space="preserve"> </w:t>
      </w:r>
      <w:r>
        <w:rPr>
          <w:color w:val="1A171C"/>
          <w:w w:val="95"/>
          <w:sz w:val="19"/>
        </w:rPr>
        <w:t>with</w:t>
      </w:r>
      <w:r>
        <w:rPr>
          <w:color w:val="1A171C"/>
          <w:spacing w:val="20"/>
          <w:sz w:val="19"/>
        </w:rPr>
        <w:t xml:space="preserve"> </w:t>
      </w:r>
      <w:r>
        <w:rPr>
          <w:color w:val="1A171C"/>
          <w:w w:val="95"/>
          <w:sz w:val="19"/>
        </w:rPr>
        <w:t>Article</w:t>
      </w:r>
      <w:r>
        <w:rPr>
          <w:color w:val="1A171C"/>
          <w:spacing w:val="20"/>
          <w:sz w:val="19"/>
        </w:rPr>
        <w:t xml:space="preserve"> </w:t>
      </w:r>
      <w:r>
        <w:rPr>
          <w:color w:val="1A171C"/>
          <w:w w:val="95"/>
          <w:sz w:val="19"/>
        </w:rPr>
        <w:t>10;</w:t>
      </w:r>
    </w:p>
    <w:p w14:paraId="1EB48718" w14:textId="77777777" w:rsidR="00B60704" w:rsidRDefault="00B60704">
      <w:pPr>
        <w:pStyle w:val="BodyText"/>
        <w:rPr>
          <w:sz w:val="22"/>
        </w:rPr>
      </w:pPr>
    </w:p>
    <w:p w14:paraId="0EAF782B" w14:textId="77777777" w:rsidR="00B60704" w:rsidRDefault="001F055C">
      <w:pPr>
        <w:pStyle w:val="ListParagraph"/>
        <w:numPr>
          <w:ilvl w:val="0"/>
          <w:numId w:val="139"/>
        </w:numPr>
        <w:tabs>
          <w:tab w:val="left" w:pos="469"/>
        </w:tabs>
        <w:spacing w:before="154" w:line="230" w:lineRule="auto"/>
        <w:ind w:right="106"/>
        <w:rPr>
          <w:sz w:val="19"/>
        </w:rPr>
      </w:pPr>
      <w:r>
        <w:rPr>
          <w:color w:val="1A171C"/>
          <w:spacing w:val="-2"/>
          <w:w w:val="95"/>
          <w:sz w:val="19"/>
        </w:rPr>
        <w:t>a description of the applicant’s governance arrangements and internal control mechanisms, including administrative,</w:t>
      </w:r>
      <w:r>
        <w:rPr>
          <w:color w:val="1A171C"/>
          <w:sz w:val="19"/>
        </w:rPr>
        <w:t xml:space="preserve"> </w:t>
      </w:r>
      <w:r>
        <w:rPr>
          <w:color w:val="1A171C"/>
          <w:w w:val="95"/>
          <w:sz w:val="19"/>
        </w:rPr>
        <w:t>risk management and accounting procedures, which demonstrates that those governance arrangements, control</w:t>
      </w:r>
      <w:r>
        <w:rPr>
          <w:color w:val="1A171C"/>
          <w:sz w:val="19"/>
        </w:rPr>
        <w:t xml:space="preserve"> </w:t>
      </w:r>
      <w:r>
        <w:rPr>
          <w:color w:val="1A171C"/>
          <w:w w:val="95"/>
          <w:sz w:val="19"/>
        </w:rPr>
        <w:t>mechanisms</w:t>
      </w:r>
      <w:r>
        <w:rPr>
          <w:color w:val="1A171C"/>
          <w:spacing w:val="9"/>
          <w:sz w:val="19"/>
        </w:rPr>
        <w:t xml:space="preserve"> </w:t>
      </w:r>
      <w:r>
        <w:rPr>
          <w:color w:val="1A171C"/>
          <w:w w:val="95"/>
          <w:sz w:val="19"/>
        </w:rPr>
        <w:t>and</w:t>
      </w:r>
      <w:r>
        <w:rPr>
          <w:color w:val="1A171C"/>
          <w:spacing w:val="9"/>
          <w:sz w:val="19"/>
        </w:rPr>
        <w:t xml:space="preserve"> </w:t>
      </w:r>
      <w:r>
        <w:rPr>
          <w:color w:val="1A171C"/>
          <w:w w:val="95"/>
          <w:sz w:val="19"/>
        </w:rPr>
        <w:t>procedures</w:t>
      </w:r>
      <w:r>
        <w:rPr>
          <w:color w:val="1A171C"/>
          <w:spacing w:val="7"/>
          <w:sz w:val="19"/>
        </w:rPr>
        <w:t xml:space="preserve"> </w:t>
      </w:r>
      <w:r>
        <w:rPr>
          <w:color w:val="1A171C"/>
          <w:w w:val="95"/>
          <w:sz w:val="19"/>
        </w:rPr>
        <w:t>are</w:t>
      </w:r>
      <w:r>
        <w:rPr>
          <w:color w:val="1A171C"/>
          <w:spacing w:val="9"/>
          <w:sz w:val="19"/>
        </w:rPr>
        <w:t xml:space="preserve"> </w:t>
      </w:r>
      <w:r>
        <w:rPr>
          <w:color w:val="1A171C"/>
          <w:w w:val="95"/>
          <w:sz w:val="19"/>
        </w:rPr>
        <w:t>proportionate,</w:t>
      </w:r>
      <w:r>
        <w:rPr>
          <w:color w:val="1A171C"/>
          <w:spacing w:val="7"/>
          <w:sz w:val="19"/>
        </w:rPr>
        <w:t xml:space="preserve"> </w:t>
      </w:r>
      <w:r>
        <w:rPr>
          <w:color w:val="1A171C"/>
          <w:w w:val="95"/>
          <w:sz w:val="19"/>
        </w:rPr>
        <w:t>appropriate,</w:t>
      </w:r>
      <w:r>
        <w:rPr>
          <w:color w:val="1A171C"/>
          <w:spacing w:val="5"/>
          <w:sz w:val="19"/>
        </w:rPr>
        <w:t xml:space="preserve"> </w:t>
      </w:r>
      <w:r>
        <w:rPr>
          <w:color w:val="1A171C"/>
          <w:w w:val="95"/>
          <w:sz w:val="19"/>
        </w:rPr>
        <w:t>sound</w:t>
      </w:r>
      <w:r>
        <w:rPr>
          <w:color w:val="1A171C"/>
          <w:spacing w:val="9"/>
          <w:sz w:val="19"/>
        </w:rPr>
        <w:t xml:space="preserve"> </w:t>
      </w:r>
      <w:r>
        <w:rPr>
          <w:color w:val="1A171C"/>
          <w:w w:val="95"/>
          <w:sz w:val="19"/>
        </w:rPr>
        <w:t>and</w:t>
      </w:r>
      <w:r>
        <w:rPr>
          <w:color w:val="1A171C"/>
          <w:spacing w:val="9"/>
          <w:sz w:val="19"/>
        </w:rPr>
        <w:t xml:space="preserve"> </w:t>
      </w:r>
      <w:r>
        <w:rPr>
          <w:color w:val="1A171C"/>
          <w:w w:val="95"/>
          <w:sz w:val="19"/>
        </w:rPr>
        <w:t>adequate;</w:t>
      </w:r>
    </w:p>
    <w:p w14:paraId="7CA1B1EE" w14:textId="77777777" w:rsidR="00B60704" w:rsidRDefault="00B60704">
      <w:pPr>
        <w:pStyle w:val="BodyText"/>
        <w:rPr>
          <w:sz w:val="22"/>
        </w:rPr>
      </w:pPr>
    </w:p>
    <w:p w14:paraId="6233ED06" w14:textId="77777777" w:rsidR="00B60704" w:rsidRDefault="001F055C">
      <w:pPr>
        <w:pStyle w:val="ListParagraph"/>
        <w:numPr>
          <w:ilvl w:val="0"/>
          <w:numId w:val="139"/>
        </w:numPr>
        <w:tabs>
          <w:tab w:val="left" w:pos="469"/>
        </w:tabs>
        <w:spacing w:before="154" w:line="230" w:lineRule="auto"/>
        <w:ind w:right="108"/>
        <w:rPr>
          <w:sz w:val="19"/>
        </w:rPr>
      </w:pPr>
      <w:r>
        <w:rPr>
          <w:color w:val="1A171C"/>
          <w:sz w:val="19"/>
        </w:rPr>
        <w:t>a</w:t>
      </w:r>
      <w:r>
        <w:rPr>
          <w:color w:val="1A171C"/>
          <w:spacing w:val="-11"/>
          <w:sz w:val="19"/>
        </w:rPr>
        <w:t xml:space="preserve"> </w:t>
      </w:r>
      <w:r>
        <w:rPr>
          <w:color w:val="1A171C"/>
          <w:sz w:val="19"/>
        </w:rPr>
        <w:t>description</w:t>
      </w:r>
      <w:r>
        <w:rPr>
          <w:color w:val="1A171C"/>
          <w:spacing w:val="-10"/>
          <w:sz w:val="19"/>
        </w:rPr>
        <w:t xml:space="preserve"> </w:t>
      </w:r>
      <w:r>
        <w:rPr>
          <w:color w:val="1A171C"/>
          <w:sz w:val="19"/>
        </w:rPr>
        <w:t>of</w:t>
      </w:r>
      <w:r>
        <w:rPr>
          <w:color w:val="1A171C"/>
          <w:spacing w:val="-10"/>
          <w:sz w:val="19"/>
        </w:rPr>
        <w:t xml:space="preserve"> </w:t>
      </w:r>
      <w:r>
        <w:rPr>
          <w:color w:val="1A171C"/>
          <w:sz w:val="19"/>
        </w:rPr>
        <w:t>the</w:t>
      </w:r>
      <w:r>
        <w:rPr>
          <w:color w:val="1A171C"/>
          <w:spacing w:val="-10"/>
          <w:sz w:val="19"/>
        </w:rPr>
        <w:t xml:space="preserve"> </w:t>
      </w:r>
      <w:r>
        <w:rPr>
          <w:color w:val="1A171C"/>
          <w:sz w:val="19"/>
        </w:rPr>
        <w:t>procedure</w:t>
      </w:r>
      <w:r>
        <w:rPr>
          <w:color w:val="1A171C"/>
          <w:spacing w:val="-11"/>
          <w:sz w:val="19"/>
        </w:rPr>
        <w:t xml:space="preserve"> </w:t>
      </w:r>
      <w:r>
        <w:rPr>
          <w:color w:val="1A171C"/>
          <w:sz w:val="19"/>
        </w:rPr>
        <w:t>in</w:t>
      </w:r>
      <w:r>
        <w:rPr>
          <w:color w:val="1A171C"/>
          <w:spacing w:val="-9"/>
          <w:sz w:val="19"/>
        </w:rPr>
        <w:t xml:space="preserve"> </w:t>
      </w:r>
      <w:r>
        <w:rPr>
          <w:color w:val="1A171C"/>
          <w:sz w:val="19"/>
        </w:rPr>
        <w:t>place</w:t>
      </w:r>
      <w:r>
        <w:rPr>
          <w:color w:val="1A171C"/>
          <w:spacing w:val="-11"/>
          <w:sz w:val="19"/>
        </w:rPr>
        <w:t xml:space="preserve"> </w:t>
      </w:r>
      <w:r>
        <w:rPr>
          <w:color w:val="1A171C"/>
          <w:sz w:val="19"/>
        </w:rPr>
        <w:t>to</w:t>
      </w:r>
      <w:r>
        <w:rPr>
          <w:color w:val="1A171C"/>
          <w:spacing w:val="-9"/>
          <w:sz w:val="19"/>
        </w:rPr>
        <w:t xml:space="preserve"> </w:t>
      </w:r>
      <w:r>
        <w:rPr>
          <w:color w:val="1A171C"/>
          <w:sz w:val="19"/>
        </w:rPr>
        <w:t>monitor,</w:t>
      </w:r>
      <w:r>
        <w:rPr>
          <w:color w:val="1A171C"/>
          <w:spacing w:val="-10"/>
          <w:sz w:val="19"/>
        </w:rPr>
        <w:t xml:space="preserve"> </w:t>
      </w:r>
      <w:r>
        <w:rPr>
          <w:color w:val="1A171C"/>
          <w:sz w:val="19"/>
        </w:rPr>
        <w:t>handle</w:t>
      </w:r>
      <w:r>
        <w:rPr>
          <w:color w:val="1A171C"/>
          <w:spacing w:val="-10"/>
          <w:sz w:val="19"/>
        </w:rPr>
        <w:t xml:space="preserve"> </w:t>
      </w:r>
      <w:r>
        <w:rPr>
          <w:color w:val="1A171C"/>
          <w:sz w:val="19"/>
        </w:rPr>
        <w:t>and</w:t>
      </w:r>
      <w:r>
        <w:rPr>
          <w:color w:val="1A171C"/>
          <w:spacing w:val="-10"/>
          <w:sz w:val="19"/>
        </w:rPr>
        <w:t xml:space="preserve"> </w:t>
      </w:r>
      <w:r>
        <w:rPr>
          <w:color w:val="1A171C"/>
          <w:sz w:val="19"/>
        </w:rPr>
        <w:t>follow</w:t>
      </w:r>
      <w:r>
        <w:rPr>
          <w:color w:val="1A171C"/>
          <w:spacing w:val="-10"/>
          <w:sz w:val="19"/>
        </w:rPr>
        <w:t xml:space="preserve"> </w:t>
      </w:r>
      <w:r>
        <w:rPr>
          <w:color w:val="1A171C"/>
          <w:sz w:val="19"/>
        </w:rPr>
        <w:t>up</w:t>
      </w:r>
      <w:r>
        <w:rPr>
          <w:color w:val="1A171C"/>
          <w:spacing w:val="-10"/>
          <w:sz w:val="19"/>
        </w:rPr>
        <w:t xml:space="preserve"> </w:t>
      </w:r>
      <w:r>
        <w:rPr>
          <w:color w:val="1A171C"/>
          <w:sz w:val="19"/>
        </w:rPr>
        <w:t>a</w:t>
      </w:r>
      <w:r>
        <w:rPr>
          <w:color w:val="1A171C"/>
          <w:spacing w:val="-10"/>
          <w:sz w:val="19"/>
        </w:rPr>
        <w:t xml:space="preserve"> </w:t>
      </w:r>
      <w:r>
        <w:rPr>
          <w:color w:val="1A171C"/>
          <w:sz w:val="19"/>
        </w:rPr>
        <w:t>security</w:t>
      </w:r>
      <w:r>
        <w:rPr>
          <w:color w:val="1A171C"/>
          <w:spacing w:val="-11"/>
          <w:sz w:val="19"/>
        </w:rPr>
        <w:t xml:space="preserve"> </w:t>
      </w:r>
      <w:r>
        <w:rPr>
          <w:color w:val="1A171C"/>
          <w:sz w:val="19"/>
        </w:rPr>
        <w:t>incident</w:t>
      </w:r>
      <w:r>
        <w:rPr>
          <w:color w:val="1A171C"/>
          <w:spacing w:val="-9"/>
          <w:sz w:val="19"/>
        </w:rPr>
        <w:t xml:space="preserve"> </w:t>
      </w:r>
      <w:r>
        <w:rPr>
          <w:color w:val="1A171C"/>
          <w:sz w:val="19"/>
        </w:rPr>
        <w:t>and</w:t>
      </w:r>
      <w:r>
        <w:rPr>
          <w:color w:val="1A171C"/>
          <w:spacing w:val="-10"/>
          <w:sz w:val="19"/>
        </w:rPr>
        <w:t xml:space="preserve"> </w:t>
      </w:r>
      <w:r>
        <w:rPr>
          <w:color w:val="1A171C"/>
          <w:sz w:val="19"/>
        </w:rPr>
        <w:t>security</w:t>
      </w:r>
      <w:r>
        <w:rPr>
          <w:color w:val="1A171C"/>
          <w:spacing w:val="-11"/>
          <w:sz w:val="19"/>
        </w:rPr>
        <w:t xml:space="preserve"> </w:t>
      </w:r>
      <w:r>
        <w:rPr>
          <w:color w:val="1A171C"/>
          <w:sz w:val="19"/>
        </w:rPr>
        <w:t xml:space="preserve">related </w:t>
      </w:r>
      <w:r>
        <w:rPr>
          <w:color w:val="1A171C"/>
          <w:spacing w:val="-2"/>
          <w:w w:val="95"/>
          <w:sz w:val="19"/>
        </w:rPr>
        <w:t>customer complaints, including an incidents reporting mechanism which takes account of the notification obligations</w:t>
      </w:r>
      <w:r>
        <w:rPr>
          <w:color w:val="1A171C"/>
          <w:sz w:val="19"/>
        </w:rPr>
        <w:t xml:space="preserve"> of</w:t>
      </w:r>
      <w:r>
        <w:rPr>
          <w:color w:val="1A171C"/>
          <w:spacing w:val="10"/>
          <w:sz w:val="19"/>
        </w:rPr>
        <w:t xml:space="preserve"> </w:t>
      </w:r>
      <w:r>
        <w:rPr>
          <w:color w:val="1A171C"/>
          <w:sz w:val="19"/>
        </w:rPr>
        <w:t>the</w:t>
      </w:r>
      <w:r>
        <w:rPr>
          <w:color w:val="1A171C"/>
          <w:spacing w:val="8"/>
          <w:sz w:val="19"/>
        </w:rPr>
        <w:t xml:space="preserve"> </w:t>
      </w:r>
      <w:r>
        <w:rPr>
          <w:color w:val="1A171C"/>
          <w:sz w:val="19"/>
        </w:rPr>
        <w:t>payment</w:t>
      </w:r>
      <w:r>
        <w:rPr>
          <w:color w:val="1A171C"/>
          <w:spacing w:val="9"/>
          <w:sz w:val="19"/>
        </w:rPr>
        <w:t xml:space="preserve"> </w:t>
      </w:r>
      <w:r>
        <w:rPr>
          <w:color w:val="1A171C"/>
          <w:sz w:val="19"/>
        </w:rPr>
        <w:t>institution</w:t>
      </w:r>
      <w:r>
        <w:rPr>
          <w:color w:val="1A171C"/>
          <w:spacing w:val="8"/>
          <w:sz w:val="19"/>
        </w:rPr>
        <w:t xml:space="preserve"> </w:t>
      </w:r>
      <w:r>
        <w:rPr>
          <w:color w:val="1A171C"/>
          <w:sz w:val="19"/>
        </w:rPr>
        <w:t>laid</w:t>
      </w:r>
      <w:r>
        <w:rPr>
          <w:color w:val="1A171C"/>
          <w:spacing w:val="10"/>
          <w:sz w:val="19"/>
        </w:rPr>
        <w:t xml:space="preserve"> </w:t>
      </w:r>
      <w:r>
        <w:rPr>
          <w:color w:val="1A171C"/>
          <w:sz w:val="19"/>
        </w:rPr>
        <w:t>down</w:t>
      </w:r>
      <w:r>
        <w:rPr>
          <w:color w:val="1A171C"/>
          <w:spacing w:val="10"/>
          <w:sz w:val="19"/>
        </w:rPr>
        <w:t xml:space="preserve"> </w:t>
      </w:r>
      <w:r>
        <w:rPr>
          <w:color w:val="1A171C"/>
          <w:sz w:val="19"/>
        </w:rPr>
        <w:t>in</w:t>
      </w:r>
      <w:r>
        <w:rPr>
          <w:color w:val="1A171C"/>
          <w:spacing w:val="10"/>
          <w:sz w:val="19"/>
        </w:rPr>
        <w:t xml:space="preserve"> </w:t>
      </w:r>
      <w:r>
        <w:rPr>
          <w:color w:val="1A171C"/>
          <w:sz w:val="19"/>
        </w:rPr>
        <w:t>Article</w:t>
      </w:r>
      <w:r>
        <w:rPr>
          <w:color w:val="1A171C"/>
          <w:spacing w:val="8"/>
          <w:sz w:val="19"/>
        </w:rPr>
        <w:t xml:space="preserve"> </w:t>
      </w:r>
      <w:r>
        <w:rPr>
          <w:color w:val="1A171C"/>
          <w:sz w:val="19"/>
        </w:rPr>
        <w:t>96;</w:t>
      </w:r>
    </w:p>
    <w:p w14:paraId="7D18D8DE" w14:textId="77777777" w:rsidR="00B60704" w:rsidRDefault="00B60704">
      <w:pPr>
        <w:spacing w:line="230" w:lineRule="auto"/>
        <w:jc w:val="both"/>
        <w:rPr>
          <w:sz w:val="19"/>
        </w:rPr>
        <w:sectPr w:rsidR="00B60704">
          <w:pgSz w:w="11910" w:h="16840"/>
          <w:pgMar w:top="1180" w:right="1220" w:bottom="280" w:left="1240" w:header="843" w:footer="0" w:gutter="0"/>
          <w:cols w:space="720"/>
        </w:sectPr>
      </w:pPr>
    </w:p>
    <w:p w14:paraId="3D44A6BF" w14:textId="77777777" w:rsidR="00B60704" w:rsidRDefault="00B60704">
      <w:pPr>
        <w:pStyle w:val="BodyText"/>
        <w:spacing w:before="3"/>
        <w:rPr>
          <w:sz w:val="23"/>
        </w:rPr>
      </w:pPr>
    </w:p>
    <w:p w14:paraId="0DBDCF06" w14:textId="77777777" w:rsidR="00B60704" w:rsidRDefault="001F055C">
      <w:pPr>
        <w:pStyle w:val="ListParagraph"/>
        <w:numPr>
          <w:ilvl w:val="0"/>
          <w:numId w:val="139"/>
        </w:numPr>
        <w:tabs>
          <w:tab w:val="left" w:pos="469"/>
        </w:tabs>
        <w:spacing w:before="100"/>
        <w:ind w:hanging="347"/>
        <w:rPr>
          <w:sz w:val="19"/>
        </w:rPr>
      </w:pPr>
      <w:r>
        <w:rPr>
          <w:color w:val="1A171C"/>
          <w:spacing w:val="-2"/>
          <w:w w:val="95"/>
          <w:sz w:val="19"/>
        </w:rPr>
        <w:t>a</w:t>
      </w:r>
      <w:r>
        <w:rPr>
          <w:color w:val="1A171C"/>
          <w:spacing w:val="15"/>
          <w:sz w:val="19"/>
        </w:rPr>
        <w:t xml:space="preserve"> </w:t>
      </w:r>
      <w:r>
        <w:rPr>
          <w:color w:val="1A171C"/>
          <w:spacing w:val="-2"/>
          <w:w w:val="95"/>
          <w:sz w:val="19"/>
        </w:rPr>
        <w:t>description</w:t>
      </w:r>
      <w:r>
        <w:rPr>
          <w:color w:val="1A171C"/>
          <w:spacing w:val="14"/>
          <w:sz w:val="19"/>
        </w:rPr>
        <w:t xml:space="preserve"> </w:t>
      </w:r>
      <w:r>
        <w:rPr>
          <w:color w:val="1A171C"/>
          <w:spacing w:val="-2"/>
          <w:w w:val="95"/>
          <w:sz w:val="19"/>
        </w:rPr>
        <w:t>of</w:t>
      </w:r>
      <w:r>
        <w:rPr>
          <w:color w:val="1A171C"/>
          <w:spacing w:val="15"/>
          <w:sz w:val="19"/>
        </w:rPr>
        <w:t xml:space="preserve"> </w:t>
      </w:r>
      <w:r>
        <w:rPr>
          <w:color w:val="1A171C"/>
          <w:spacing w:val="-2"/>
          <w:w w:val="95"/>
          <w:sz w:val="19"/>
        </w:rPr>
        <w:t>the</w:t>
      </w:r>
      <w:r>
        <w:rPr>
          <w:color w:val="1A171C"/>
          <w:spacing w:val="15"/>
          <w:sz w:val="19"/>
        </w:rPr>
        <w:t xml:space="preserve"> </w:t>
      </w:r>
      <w:r>
        <w:rPr>
          <w:color w:val="1A171C"/>
          <w:spacing w:val="-2"/>
          <w:w w:val="95"/>
          <w:sz w:val="19"/>
        </w:rPr>
        <w:t>process</w:t>
      </w:r>
      <w:r>
        <w:rPr>
          <w:color w:val="1A171C"/>
          <w:spacing w:val="13"/>
          <w:sz w:val="19"/>
        </w:rPr>
        <w:t xml:space="preserve"> </w:t>
      </w:r>
      <w:r>
        <w:rPr>
          <w:color w:val="1A171C"/>
          <w:spacing w:val="-2"/>
          <w:w w:val="95"/>
          <w:sz w:val="19"/>
        </w:rPr>
        <w:t>in</w:t>
      </w:r>
      <w:r>
        <w:rPr>
          <w:color w:val="1A171C"/>
          <w:spacing w:val="16"/>
          <w:sz w:val="19"/>
        </w:rPr>
        <w:t xml:space="preserve"> </w:t>
      </w:r>
      <w:r>
        <w:rPr>
          <w:color w:val="1A171C"/>
          <w:spacing w:val="-2"/>
          <w:w w:val="95"/>
          <w:sz w:val="19"/>
        </w:rPr>
        <w:t>place</w:t>
      </w:r>
      <w:r>
        <w:rPr>
          <w:color w:val="1A171C"/>
          <w:spacing w:val="14"/>
          <w:sz w:val="19"/>
        </w:rPr>
        <w:t xml:space="preserve"> </w:t>
      </w:r>
      <w:r>
        <w:rPr>
          <w:color w:val="1A171C"/>
          <w:spacing w:val="-2"/>
          <w:w w:val="95"/>
          <w:sz w:val="19"/>
        </w:rPr>
        <w:t>to</w:t>
      </w:r>
      <w:r>
        <w:rPr>
          <w:color w:val="1A171C"/>
          <w:spacing w:val="15"/>
          <w:sz w:val="19"/>
        </w:rPr>
        <w:t xml:space="preserve"> </w:t>
      </w:r>
      <w:r>
        <w:rPr>
          <w:color w:val="1A171C"/>
          <w:spacing w:val="-2"/>
          <w:w w:val="95"/>
          <w:sz w:val="19"/>
        </w:rPr>
        <w:t>file,</w:t>
      </w:r>
      <w:r>
        <w:rPr>
          <w:color w:val="1A171C"/>
          <w:spacing w:val="13"/>
          <w:sz w:val="19"/>
        </w:rPr>
        <w:t xml:space="preserve"> </w:t>
      </w:r>
      <w:r>
        <w:rPr>
          <w:color w:val="1A171C"/>
          <w:spacing w:val="-2"/>
          <w:w w:val="95"/>
          <w:sz w:val="19"/>
        </w:rPr>
        <w:t>monitor,</w:t>
      </w:r>
      <w:r>
        <w:rPr>
          <w:color w:val="1A171C"/>
          <w:spacing w:val="16"/>
          <w:sz w:val="19"/>
        </w:rPr>
        <w:t xml:space="preserve"> </w:t>
      </w:r>
      <w:r>
        <w:rPr>
          <w:color w:val="1A171C"/>
          <w:spacing w:val="-2"/>
          <w:w w:val="95"/>
          <w:sz w:val="19"/>
        </w:rPr>
        <w:t>track</w:t>
      </w:r>
      <w:r>
        <w:rPr>
          <w:color w:val="1A171C"/>
          <w:spacing w:val="14"/>
          <w:sz w:val="19"/>
        </w:rPr>
        <w:t xml:space="preserve"> </w:t>
      </w:r>
      <w:r>
        <w:rPr>
          <w:color w:val="1A171C"/>
          <w:spacing w:val="-2"/>
          <w:w w:val="95"/>
          <w:sz w:val="19"/>
        </w:rPr>
        <w:t>and</w:t>
      </w:r>
      <w:r>
        <w:rPr>
          <w:color w:val="1A171C"/>
          <w:spacing w:val="15"/>
          <w:sz w:val="19"/>
        </w:rPr>
        <w:t xml:space="preserve"> </w:t>
      </w:r>
      <w:r>
        <w:rPr>
          <w:color w:val="1A171C"/>
          <w:spacing w:val="-2"/>
          <w:w w:val="95"/>
          <w:sz w:val="19"/>
        </w:rPr>
        <w:t>restrict</w:t>
      </w:r>
      <w:r>
        <w:rPr>
          <w:color w:val="1A171C"/>
          <w:spacing w:val="13"/>
          <w:sz w:val="19"/>
        </w:rPr>
        <w:t xml:space="preserve"> </w:t>
      </w:r>
      <w:r>
        <w:rPr>
          <w:color w:val="1A171C"/>
          <w:spacing w:val="-2"/>
          <w:w w:val="95"/>
          <w:sz w:val="19"/>
        </w:rPr>
        <w:t>access</w:t>
      </w:r>
      <w:r>
        <w:rPr>
          <w:color w:val="1A171C"/>
          <w:spacing w:val="14"/>
          <w:sz w:val="19"/>
        </w:rPr>
        <w:t xml:space="preserve"> </w:t>
      </w:r>
      <w:r>
        <w:rPr>
          <w:color w:val="1A171C"/>
          <w:spacing w:val="-2"/>
          <w:w w:val="95"/>
          <w:sz w:val="19"/>
        </w:rPr>
        <w:t>to</w:t>
      </w:r>
      <w:r>
        <w:rPr>
          <w:color w:val="1A171C"/>
          <w:spacing w:val="16"/>
          <w:sz w:val="19"/>
        </w:rPr>
        <w:t xml:space="preserve"> </w:t>
      </w:r>
      <w:r>
        <w:rPr>
          <w:color w:val="1A171C"/>
          <w:spacing w:val="-2"/>
          <w:w w:val="95"/>
          <w:sz w:val="19"/>
        </w:rPr>
        <w:t>sensitive</w:t>
      </w:r>
      <w:r>
        <w:rPr>
          <w:color w:val="1A171C"/>
          <w:spacing w:val="13"/>
          <w:sz w:val="19"/>
        </w:rPr>
        <w:t xml:space="preserve"> </w:t>
      </w:r>
      <w:r>
        <w:rPr>
          <w:color w:val="1A171C"/>
          <w:spacing w:val="-2"/>
          <w:w w:val="95"/>
          <w:sz w:val="19"/>
        </w:rPr>
        <w:t>payment</w:t>
      </w:r>
      <w:r>
        <w:rPr>
          <w:color w:val="1A171C"/>
          <w:spacing w:val="16"/>
          <w:sz w:val="19"/>
        </w:rPr>
        <w:t xml:space="preserve"> </w:t>
      </w:r>
      <w:r>
        <w:rPr>
          <w:color w:val="1A171C"/>
          <w:spacing w:val="-2"/>
          <w:w w:val="95"/>
          <w:sz w:val="19"/>
        </w:rPr>
        <w:t>data;</w:t>
      </w:r>
    </w:p>
    <w:p w14:paraId="45BBC04B" w14:textId="77777777" w:rsidR="00B60704" w:rsidRDefault="00B60704">
      <w:pPr>
        <w:pStyle w:val="BodyText"/>
        <w:rPr>
          <w:sz w:val="22"/>
        </w:rPr>
      </w:pPr>
    </w:p>
    <w:p w14:paraId="4ECCD00B" w14:textId="77777777" w:rsidR="00B60704" w:rsidRDefault="00B60704">
      <w:pPr>
        <w:pStyle w:val="BodyText"/>
        <w:spacing w:before="3"/>
        <w:rPr>
          <w:sz w:val="23"/>
        </w:rPr>
      </w:pPr>
    </w:p>
    <w:p w14:paraId="225604D3" w14:textId="77777777" w:rsidR="00B60704" w:rsidRDefault="001F055C">
      <w:pPr>
        <w:pStyle w:val="ListParagraph"/>
        <w:numPr>
          <w:ilvl w:val="0"/>
          <w:numId w:val="139"/>
        </w:numPr>
        <w:tabs>
          <w:tab w:val="left" w:pos="469"/>
        </w:tabs>
        <w:spacing w:line="230" w:lineRule="auto"/>
        <w:ind w:right="106"/>
        <w:rPr>
          <w:sz w:val="19"/>
        </w:rPr>
      </w:pPr>
      <w:r>
        <w:rPr>
          <w:color w:val="1A171C"/>
          <w:w w:val="95"/>
          <w:sz w:val="19"/>
        </w:rPr>
        <w:t>a</w:t>
      </w:r>
      <w:r>
        <w:rPr>
          <w:color w:val="1A171C"/>
          <w:spacing w:val="-4"/>
          <w:w w:val="95"/>
          <w:sz w:val="19"/>
        </w:rPr>
        <w:t xml:space="preserve"> </w:t>
      </w:r>
      <w:r>
        <w:rPr>
          <w:color w:val="1A171C"/>
          <w:w w:val="95"/>
          <w:sz w:val="19"/>
        </w:rPr>
        <w:t>description</w:t>
      </w:r>
      <w:r>
        <w:rPr>
          <w:color w:val="1A171C"/>
          <w:spacing w:val="-5"/>
          <w:w w:val="95"/>
          <w:sz w:val="19"/>
        </w:rPr>
        <w:t xml:space="preserve"> </w:t>
      </w:r>
      <w:r>
        <w:rPr>
          <w:color w:val="1A171C"/>
          <w:w w:val="95"/>
          <w:sz w:val="19"/>
        </w:rPr>
        <w:t>of</w:t>
      </w:r>
      <w:r>
        <w:rPr>
          <w:color w:val="1A171C"/>
          <w:spacing w:val="-3"/>
          <w:w w:val="95"/>
          <w:sz w:val="19"/>
        </w:rPr>
        <w:t xml:space="preserve"> </w:t>
      </w:r>
      <w:r>
        <w:rPr>
          <w:color w:val="1A171C"/>
          <w:w w:val="95"/>
          <w:sz w:val="19"/>
        </w:rPr>
        <w:t>business</w:t>
      </w:r>
      <w:r>
        <w:rPr>
          <w:color w:val="1A171C"/>
          <w:spacing w:val="-4"/>
          <w:w w:val="95"/>
          <w:sz w:val="19"/>
        </w:rPr>
        <w:t xml:space="preserve"> </w:t>
      </w:r>
      <w:r>
        <w:rPr>
          <w:color w:val="1A171C"/>
          <w:w w:val="95"/>
          <w:sz w:val="19"/>
        </w:rPr>
        <w:t>continuity</w:t>
      </w:r>
      <w:r>
        <w:rPr>
          <w:color w:val="1A171C"/>
          <w:spacing w:val="-4"/>
          <w:w w:val="95"/>
          <w:sz w:val="19"/>
        </w:rPr>
        <w:t xml:space="preserve"> </w:t>
      </w:r>
      <w:r>
        <w:rPr>
          <w:color w:val="1A171C"/>
          <w:w w:val="95"/>
          <w:sz w:val="19"/>
        </w:rPr>
        <w:t>arrangements</w:t>
      </w:r>
      <w:r>
        <w:rPr>
          <w:color w:val="1A171C"/>
          <w:spacing w:val="-4"/>
          <w:w w:val="95"/>
          <w:sz w:val="19"/>
        </w:rPr>
        <w:t xml:space="preserve"> </w:t>
      </w:r>
      <w:r>
        <w:rPr>
          <w:color w:val="1A171C"/>
          <w:w w:val="95"/>
          <w:sz w:val="19"/>
        </w:rPr>
        <w:t>including</w:t>
      </w:r>
      <w:r>
        <w:rPr>
          <w:color w:val="1A171C"/>
          <w:spacing w:val="-4"/>
          <w:w w:val="95"/>
          <w:sz w:val="19"/>
        </w:rPr>
        <w:t xml:space="preserve"> </w:t>
      </w:r>
      <w:r>
        <w:rPr>
          <w:color w:val="1A171C"/>
          <w:w w:val="95"/>
          <w:sz w:val="19"/>
        </w:rPr>
        <w:t>a</w:t>
      </w:r>
      <w:r>
        <w:rPr>
          <w:color w:val="1A171C"/>
          <w:spacing w:val="-4"/>
          <w:w w:val="95"/>
          <w:sz w:val="19"/>
        </w:rPr>
        <w:t xml:space="preserve"> </w:t>
      </w:r>
      <w:r>
        <w:rPr>
          <w:color w:val="1A171C"/>
          <w:w w:val="95"/>
          <w:sz w:val="19"/>
        </w:rPr>
        <w:t>clear</w:t>
      </w:r>
      <w:r>
        <w:rPr>
          <w:color w:val="1A171C"/>
          <w:spacing w:val="-4"/>
          <w:w w:val="95"/>
          <w:sz w:val="19"/>
        </w:rPr>
        <w:t xml:space="preserve"> </w:t>
      </w:r>
      <w:r>
        <w:rPr>
          <w:color w:val="1A171C"/>
          <w:w w:val="95"/>
          <w:sz w:val="19"/>
        </w:rPr>
        <w:t>identification</w:t>
      </w:r>
      <w:r>
        <w:rPr>
          <w:color w:val="1A171C"/>
          <w:spacing w:val="-5"/>
          <w:w w:val="95"/>
          <w:sz w:val="19"/>
        </w:rPr>
        <w:t xml:space="preserve"> </w:t>
      </w:r>
      <w:r>
        <w:rPr>
          <w:color w:val="1A171C"/>
          <w:w w:val="95"/>
          <w:sz w:val="19"/>
        </w:rPr>
        <w:t>of</w:t>
      </w:r>
      <w:r>
        <w:rPr>
          <w:color w:val="1A171C"/>
          <w:spacing w:val="-4"/>
          <w:w w:val="95"/>
          <w:sz w:val="19"/>
        </w:rPr>
        <w:t xml:space="preserve"> </w:t>
      </w:r>
      <w:r>
        <w:rPr>
          <w:color w:val="1A171C"/>
          <w:w w:val="95"/>
          <w:sz w:val="19"/>
        </w:rPr>
        <w:t>the</w:t>
      </w:r>
      <w:r>
        <w:rPr>
          <w:color w:val="1A171C"/>
          <w:spacing w:val="-3"/>
          <w:w w:val="95"/>
          <w:sz w:val="19"/>
        </w:rPr>
        <w:t xml:space="preserve"> </w:t>
      </w:r>
      <w:r>
        <w:rPr>
          <w:color w:val="1A171C"/>
          <w:w w:val="95"/>
          <w:sz w:val="19"/>
        </w:rPr>
        <w:t>critical</w:t>
      </w:r>
      <w:r>
        <w:rPr>
          <w:color w:val="1A171C"/>
          <w:spacing w:val="-5"/>
          <w:w w:val="95"/>
          <w:sz w:val="19"/>
        </w:rPr>
        <w:t xml:space="preserve"> </w:t>
      </w:r>
      <w:r>
        <w:rPr>
          <w:color w:val="1A171C"/>
          <w:w w:val="95"/>
          <w:sz w:val="19"/>
        </w:rPr>
        <w:t>operations,</w:t>
      </w:r>
      <w:r>
        <w:rPr>
          <w:color w:val="1A171C"/>
          <w:spacing w:val="-5"/>
          <w:w w:val="95"/>
          <w:sz w:val="19"/>
        </w:rPr>
        <w:t xml:space="preserve"> </w:t>
      </w:r>
      <w:r>
        <w:rPr>
          <w:color w:val="1A171C"/>
          <w:w w:val="95"/>
          <w:sz w:val="19"/>
        </w:rPr>
        <w:t>effective</w:t>
      </w:r>
      <w:r>
        <w:rPr>
          <w:color w:val="1A171C"/>
          <w:sz w:val="19"/>
        </w:rPr>
        <w:t xml:space="preserve"> </w:t>
      </w:r>
      <w:r>
        <w:rPr>
          <w:color w:val="1A171C"/>
          <w:w w:val="95"/>
          <w:sz w:val="19"/>
        </w:rPr>
        <w:t>contingency</w:t>
      </w:r>
      <w:r>
        <w:rPr>
          <w:color w:val="1A171C"/>
          <w:spacing w:val="14"/>
          <w:sz w:val="19"/>
        </w:rPr>
        <w:t xml:space="preserve"> </w:t>
      </w:r>
      <w:r>
        <w:rPr>
          <w:color w:val="1A171C"/>
          <w:w w:val="95"/>
          <w:sz w:val="19"/>
        </w:rPr>
        <w:t>plans</w:t>
      </w:r>
      <w:r>
        <w:rPr>
          <w:color w:val="1A171C"/>
          <w:spacing w:val="14"/>
          <w:sz w:val="19"/>
        </w:rPr>
        <w:t xml:space="preserve"> </w:t>
      </w:r>
      <w:r>
        <w:rPr>
          <w:color w:val="1A171C"/>
          <w:w w:val="95"/>
          <w:sz w:val="19"/>
        </w:rPr>
        <w:t>and</w:t>
      </w:r>
      <w:r>
        <w:rPr>
          <w:color w:val="1A171C"/>
          <w:spacing w:val="15"/>
          <w:sz w:val="19"/>
        </w:rPr>
        <w:t xml:space="preserve"> </w:t>
      </w:r>
      <w:r>
        <w:rPr>
          <w:color w:val="1A171C"/>
          <w:w w:val="95"/>
          <w:sz w:val="19"/>
        </w:rPr>
        <w:t>a</w:t>
      </w:r>
      <w:r>
        <w:rPr>
          <w:color w:val="1A171C"/>
          <w:spacing w:val="14"/>
          <w:sz w:val="19"/>
        </w:rPr>
        <w:t xml:space="preserve"> </w:t>
      </w:r>
      <w:r>
        <w:rPr>
          <w:color w:val="1A171C"/>
          <w:w w:val="95"/>
          <w:sz w:val="19"/>
        </w:rPr>
        <w:t>procedure</w:t>
      </w:r>
      <w:r>
        <w:rPr>
          <w:color w:val="1A171C"/>
          <w:spacing w:val="12"/>
          <w:sz w:val="19"/>
        </w:rPr>
        <w:t xml:space="preserve"> </w:t>
      </w:r>
      <w:r>
        <w:rPr>
          <w:color w:val="1A171C"/>
          <w:w w:val="95"/>
          <w:sz w:val="19"/>
        </w:rPr>
        <w:t>to</w:t>
      </w:r>
      <w:r>
        <w:rPr>
          <w:color w:val="1A171C"/>
          <w:spacing w:val="15"/>
          <w:sz w:val="19"/>
        </w:rPr>
        <w:t xml:space="preserve"> </w:t>
      </w:r>
      <w:r>
        <w:rPr>
          <w:color w:val="1A171C"/>
          <w:w w:val="95"/>
          <w:sz w:val="19"/>
        </w:rPr>
        <w:t>regularly</w:t>
      </w:r>
      <w:r>
        <w:rPr>
          <w:color w:val="1A171C"/>
          <w:spacing w:val="11"/>
          <w:sz w:val="19"/>
        </w:rPr>
        <w:t xml:space="preserve"> </w:t>
      </w:r>
      <w:r>
        <w:rPr>
          <w:color w:val="1A171C"/>
          <w:w w:val="95"/>
          <w:sz w:val="19"/>
        </w:rPr>
        <w:t>test</w:t>
      </w:r>
      <w:r>
        <w:rPr>
          <w:color w:val="1A171C"/>
          <w:spacing w:val="14"/>
          <w:sz w:val="19"/>
        </w:rPr>
        <w:t xml:space="preserve"> </w:t>
      </w:r>
      <w:r>
        <w:rPr>
          <w:color w:val="1A171C"/>
          <w:w w:val="95"/>
          <w:sz w:val="19"/>
        </w:rPr>
        <w:t>and</w:t>
      </w:r>
      <w:r>
        <w:rPr>
          <w:color w:val="1A171C"/>
          <w:spacing w:val="14"/>
          <w:sz w:val="19"/>
        </w:rPr>
        <w:t xml:space="preserve"> </w:t>
      </w:r>
      <w:r>
        <w:rPr>
          <w:color w:val="1A171C"/>
          <w:w w:val="95"/>
          <w:sz w:val="19"/>
        </w:rPr>
        <w:t>review</w:t>
      </w:r>
      <w:r>
        <w:rPr>
          <w:color w:val="1A171C"/>
          <w:spacing w:val="12"/>
          <w:sz w:val="19"/>
        </w:rPr>
        <w:t xml:space="preserve"> </w:t>
      </w:r>
      <w:r>
        <w:rPr>
          <w:color w:val="1A171C"/>
          <w:w w:val="95"/>
          <w:sz w:val="19"/>
        </w:rPr>
        <w:t>the</w:t>
      </w:r>
      <w:r>
        <w:rPr>
          <w:color w:val="1A171C"/>
          <w:spacing w:val="15"/>
          <w:sz w:val="19"/>
        </w:rPr>
        <w:t xml:space="preserve"> </w:t>
      </w:r>
      <w:r>
        <w:rPr>
          <w:color w:val="1A171C"/>
          <w:w w:val="95"/>
          <w:sz w:val="19"/>
        </w:rPr>
        <w:t>adequacy</w:t>
      </w:r>
      <w:r>
        <w:rPr>
          <w:color w:val="1A171C"/>
          <w:spacing w:val="11"/>
          <w:sz w:val="19"/>
        </w:rPr>
        <w:t xml:space="preserve"> </w:t>
      </w:r>
      <w:r>
        <w:rPr>
          <w:color w:val="1A171C"/>
          <w:w w:val="95"/>
          <w:sz w:val="19"/>
        </w:rPr>
        <w:t>and</w:t>
      </w:r>
      <w:r>
        <w:rPr>
          <w:color w:val="1A171C"/>
          <w:spacing w:val="15"/>
          <w:sz w:val="19"/>
        </w:rPr>
        <w:t xml:space="preserve"> </w:t>
      </w:r>
      <w:r>
        <w:rPr>
          <w:color w:val="1A171C"/>
          <w:w w:val="95"/>
          <w:sz w:val="19"/>
        </w:rPr>
        <w:t>efficiency</w:t>
      </w:r>
      <w:r>
        <w:rPr>
          <w:color w:val="1A171C"/>
          <w:spacing w:val="12"/>
          <w:sz w:val="19"/>
        </w:rPr>
        <w:t xml:space="preserve"> </w:t>
      </w:r>
      <w:r>
        <w:rPr>
          <w:color w:val="1A171C"/>
          <w:w w:val="95"/>
          <w:sz w:val="19"/>
        </w:rPr>
        <w:t>of</w:t>
      </w:r>
      <w:r>
        <w:rPr>
          <w:color w:val="1A171C"/>
          <w:spacing w:val="15"/>
          <w:sz w:val="19"/>
        </w:rPr>
        <w:t xml:space="preserve"> </w:t>
      </w:r>
      <w:r>
        <w:rPr>
          <w:color w:val="1A171C"/>
          <w:w w:val="95"/>
          <w:sz w:val="19"/>
        </w:rPr>
        <w:t>such</w:t>
      </w:r>
      <w:r>
        <w:rPr>
          <w:color w:val="1A171C"/>
          <w:spacing w:val="13"/>
          <w:sz w:val="19"/>
        </w:rPr>
        <w:t xml:space="preserve"> </w:t>
      </w:r>
      <w:r>
        <w:rPr>
          <w:color w:val="1A171C"/>
          <w:w w:val="95"/>
          <w:sz w:val="19"/>
        </w:rPr>
        <w:t>plans;</w:t>
      </w:r>
    </w:p>
    <w:p w14:paraId="5903C96C" w14:textId="77777777" w:rsidR="00B60704" w:rsidRDefault="00B60704">
      <w:pPr>
        <w:pStyle w:val="BodyText"/>
        <w:rPr>
          <w:sz w:val="22"/>
        </w:rPr>
      </w:pPr>
    </w:p>
    <w:p w14:paraId="01532BF9" w14:textId="77777777" w:rsidR="00B60704" w:rsidRDefault="00B60704">
      <w:pPr>
        <w:pStyle w:val="BodyText"/>
        <w:spacing w:before="11"/>
        <w:rPr>
          <w:sz w:val="23"/>
        </w:rPr>
      </w:pPr>
    </w:p>
    <w:p w14:paraId="6ECAACF8" w14:textId="77777777" w:rsidR="00B60704" w:rsidRDefault="001F055C">
      <w:pPr>
        <w:pStyle w:val="ListParagraph"/>
        <w:numPr>
          <w:ilvl w:val="0"/>
          <w:numId w:val="139"/>
        </w:numPr>
        <w:tabs>
          <w:tab w:val="left" w:pos="469"/>
        </w:tabs>
        <w:spacing w:line="220" w:lineRule="auto"/>
        <w:ind w:right="108"/>
        <w:rPr>
          <w:sz w:val="19"/>
        </w:rPr>
      </w:pPr>
      <w:r>
        <w:rPr>
          <w:color w:val="1A171C"/>
          <w:spacing w:val="-2"/>
          <w:sz w:val="19"/>
        </w:rPr>
        <w:t>a description</w:t>
      </w:r>
      <w:r>
        <w:rPr>
          <w:color w:val="1A171C"/>
          <w:spacing w:val="-3"/>
          <w:sz w:val="19"/>
        </w:rPr>
        <w:t xml:space="preserve"> </w:t>
      </w:r>
      <w:r>
        <w:rPr>
          <w:color w:val="1A171C"/>
          <w:spacing w:val="-2"/>
          <w:sz w:val="19"/>
        </w:rPr>
        <w:t>of the principles</w:t>
      </w:r>
      <w:r>
        <w:rPr>
          <w:color w:val="1A171C"/>
          <w:spacing w:val="-3"/>
          <w:sz w:val="19"/>
        </w:rPr>
        <w:t xml:space="preserve"> </w:t>
      </w:r>
      <w:r>
        <w:rPr>
          <w:color w:val="1A171C"/>
          <w:spacing w:val="-2"/>
          <w:sz w:val="19"/>
        </w:rPr>
        <w:t>and definitions applied</w:t>
      </w:r>
      <w:r>
        <w:rPr>
          <w:color w:val="1A171C"/>
          <w:spacing w:val="-3"/>
          <w:sz w:val="19"/>
        </w:rPr>
        <w:t xml:space="preserve"> </w:t>
      </w:r>
      <w:r>
        <w:rPr>
          <w:color w:val="1A171C"/>
          <w:spacing w:val="-2"/>
          <w:sz w:val="19"/>
        </w:rPr>
        <w:t>for the collection of statistical</w:t>
      </w:r>
      <w:r>
        <w:rPr>
          <w:color w:val="1A171C"/>
          <w:spacing w:val="-3"/>
          <w:sz w:val="19"/>
        </w:rPr>
        <w:t xml:space="preserve"> </w:t>
      </w:r>
      <w:r>
        <w:rPr>
          <w:color w:val="1A171C"/>
          <w:spacing w:val="-2"/>
          <w:sz w:val="19"/>
        </w:rPr>
        <w:t>data on performance,</w:t>
      </w:r>
      <w:r>
        <w:rPr>
          <w:color w:val="1A171C"/>
          <w:spacing w:val="-3"/>
          <w:sz w:val="19"/>
        </w:rPr>
        <w:t xml:space="preserve"> </w:t>
      </w:r>
      <w:r>
        <w:rPr>
          <w:color w:val="1A171C"/>
          <w:spacing w:val="-2"/>
          <w:sz w:val="19"/>
        </w:rPr>
        <w:t>trans</w:t>
      </w:r>
      <w:r>
        <w:rPr>
          <w:rFonts w:ascii="Calibri" w:hAnsi="Calibri"/>
          <w:color w:val="1A171C"/>
          <w:spacing w:val="-2"/>
          <w:sz w:val="19"/>
        </w:rPr>
        <w:t xml:space="preserve">­ </w:t>
      </w:r>
      <w:r>
        <w:rPr>
          <w:color w:val="1A171C"/>
          <w:sz w:val="19"/>
        </w:rPr>
        <w:t>actions</w:t>
      </w:r>
      <w:r>
        <w:rPr>
          <w:color w:val="1A171C"/>
          <w:spacing w:val="38"/>
          <w:sz w:val="19"/>
        </w:rPr>
        <w:t xml:space="preserve"> </w:t>
      </w:r>
      <w:r>
        <w:rPr>
          <w:color w:val="1A171C"/>
          <w:sz w:val="19"/>
        </w:rPr>
        <w:t>and</w:t>
      </w:r>
      <w:r>
        <w:rPr>
          <w:color w:val="1A171C"/>
          <w:spacing w:val="40"/>
          <w:sz w:val="19"/>
        </w:rPr>
        <w:t xml:space="preserve"> </w:t>
      </w:r>
      <w:r>
        <w:rPr>
          <w:color w:val="1A171C"/>
          <w:sz w:val="19"/>
        </w:rPr>
        <w:t>fraud;</w:t>
      </w:r>
    </w:p>
    <w:p w14:paraId="705AAB2A" w14:textId="77777777" w:rsidR="00B60704" w:rsidRDefault="00B60704">
      <w:pPr>
        <w:pStyle w:val="BodyText"/>
        <w:rPr>
          <w:sz w:val="22"/>
        </w:rPr>
      </w:pPr>
    </w:p>
    <w:p w14:paraId="6165666A" w14:textId="77777777" w:rsidR="00B60704" w:rsidRDefault="00B60704">
      <w:pPr>
        <w:pStyle w:val="BodyText"/>
        <w:spacing w:before="6"/>
        <w:rPr>
          <w:sz w:val="23"/>
        </w:rPr>
      </w:pPr>
    </w:p>
    <w:p w14:paraId="0A16C99A" w14:textId="77777777" w:rsidR="00B60704" w:rsidRDefault="001F055C">
      <w:pPr>
        <w:pStyle w:val="ListParagraph"/>
        <w:numPr>
          <w:ilvl w:val="0"/>
          <w:numId w:val="139"/>
        </w:numPr>
        <w:tabs>
          <w:tab w:val="left" w:pos="469"/>
        </w:tabs>
        <w:spacing w:line="230" w:lineRule="auto"/>
        <w:ind w:right="108"/>
        <w:rPr>
          <w:sz w:val="19"/>
        </w:rPr>
      </w:pPr>
      <w:r>
        <w:rPr>
          <w:color w:val="1A171C"/>
          <w:w w:val="95"/>
          <w:sz w:val="19"/>
        </w:rPr>
        <w:t>a</w:t>
      </w:r>
      <w:r>
        <w:rPr>
          <w:color w:val="1A171C"/>
          <w:spacing w:val="-7"/>
          <w:w w:val="95"/>
          <w:sz w:val="19"/>
        </w:rPr>
        <w:t xml:space="preserve"> </w:t>
      </w:r>
      <w:r>
        <w:rPr>
          <w:color w:val="1A171C"/>
          <w:w w:val="95"/>
          <w:sz w:val="19"/>
        </w:rPr>
        <w:t>security</w:t>
      </w:r>
      <w:r>
        <w:rPr>
          <w:color w:val="1A171C"/>
          <w:spacing w:val="-8"/>
          <w:w w:val="95"/>
          <w:sz w:val="19"/>
        </w:rPr>
        <w:t xml:space="preserve"> </w:t>
      </w:r>
      <w:r>
        <w:rPr>
          <w:color w:val="1A171C"/>
          <w:w w:val="95"/>
          <w:sz w:val="19"/>
        </w:rPr>
        <w:t>policy</w:t>
      </w:r>
      <w:r>
        <w:rPr>
          <w:color w:val="1A171C"/>
          <w:spacing w:val="-7"/>
          <w:w w:val="95"/>
          <w:sz w:val="19"/>
        </w:rPr>
        <w:t xml:space="preserve"> </w:t>
      </w:r>
      <w:r>
        <w:rPr>
          <w:color w:val="1A171C"/>
          <w:w w:val="95"/>
          <w:sz w:val="19"/>
        </w:rPr>
        <w:t>document,</w:t>
      </w:r>
      <w:r>
        <w:rPr>
          <w:color w:val="1A171C"/>
          <w:spacing w:val="-7"/>
          <w:w w:val="95"/>
          <w:sz w:val="19"/>
        </w:rPr>
        <w:t xml:space="preserve"> </w:t>
      </w:r>
      <w:r>
        <w:rPr>
          <w:color w:val="1A171C"/>
          <w:w w:val="95"/>
          <w:sz w:val="19"/>
        </w:rPr>
        <w:t>including</w:t>
      </w:r>
      <w:r>
        <w:rPr>
          <w:color w:val="1A171C"/>
          <w:spacing w:val="-7"/>
          <w:w w:val="95"/>
          <w:sz w:val="19"/>
        </w:rPr>
        <w:t xml:space="preserve"> </w:t>
      </w:r>
      <w:r>
        <w:rPr>
          <w:color w:val="1A171C"/>
          <w:w w:val="95"/>
          <w:sz w:val="19"/>
        </w:rPr>
        <w:t>a</w:t>
      </w:r>
      <w:r>
        <w:rPr>
          <w:color w:val="1A171C"/>
          <w:spacing w:val="-7"/>
          <w:w w:val="95"/>
          <w:sz w:val="19"/>
        </w:rPr>
        <w:t xml:space="preserve"> </w:t>
      </w:r>
      <w:r>
        <w:rPr>
          <w:color w:val="1A171C"/>
          <w:w w:val="95"/>
          <w:sz w:val="19"/>
        </w:rPr>
        <w:t>detailed</w:t>
      </w:r>
      <w:r>
        <w:rPr>
          <w:color w:val="1A171C"/>
          <w:spacing w:val="-7"/>
          <w:w w:val="95"/>
          <w:sz w:val="19"/>
        </w:rPr>
        <w:t xml:space="preserve"> </w:t>
      </w:r>
      <w:r>
        <w:rPr>
          <w:color w:val="1A171C"/>
          <w:w w:val="95"/>
          <w:sz w:val="19"/>
        </w:rPr>
        <w:t>risk</w:t>
      </w:r>
      <w:r>
        <w:rPr>
          <w:color w:val="1A171C"/>
          <w:spacing w:val="-7"/>
          <w:w w:val="95"/>
          <w:sz w:val="19"/>
        </w:rPr>
        <w:t xml:space="preserve"> </w:t>
      </w:r>
      <w:r>
        <w:rPr>
          <w:color w:val="1A171C"/>
          <w:w w:val="95"/>
          <w:sz w:val="19"/>
        </w:rPr>
        <w:t>assessment</w:t>
      </w:r>
      <w:r>
        <w:rPr>
          <w:color w:val="1A171C"/>
          <w:spacing w:val="-7"/>
          <w:w w:val="95"/>
          <w:sz w:val="19"/>
        </w:rPr>
        <w:t xml:space="preserve"> </w:t>
      </w:r>
      <w:r>
        <w:rPr>
          <w:color w:val="1A171C"/>
          <w:w w:val="95"/>
          <w:sz w:val="19"/>
        </w:rPr>
        <w:t>in</w:t>
      </w:r>
      <w:r>
        <w:rPr>
          <w:color w:val="1A171C"/>
          <w:spacing w:val="-7"/>
          <w:w w:val="95"/>
          <w:sz w:val="19"/>
        </w:rPr>
        <w:t xml:space="preserve"> </w:t>
      </w:r>
      <w:r>
        <w:rPr>
          <w:color w:val="1A171C"/>
          <w:w w:val="95"/>
          <w:sz w:val="19"/>
        </w:rPr>
        <w:t>relation</w:t>
      </w:r>
      <w:r>
        <w:rPr>
          <w:color w:val="1A171C"/>
          <w:spacing w:val="-7"/>
          <w:w w:val="95"/>
          <w:sz w:val="19"/>
        </w:rPr>
        <w:t xml:space="preserve"> </w:t>
      </w:r>
      <w:r>
        <w:rPr>
          <w:color w:val="1A171C"/>
          <w:w w:val="95"/>
          <w:sz w:val="19"/>
        </w:rPr>
        <w:t>to</w:t>
      </w:r>
      <w:r>
        <w:rPr>
          <w:color w:val="1A171C"/>
          <w:spacing w:val="-7"/>
          <w:w w:val="95"/>
          <w:sz w:val="19"/>
        </w:rPr>
        <w:t xml:space="preserve"> </w:t>
      </w:r>
      <w:r>
        <w:rPr>
          <w:color w:val="1A171C"/>
          <w:w w:val="95"/>
          <w:sz w:val="19"/>
        </w:rPr>
        <w:t>its</w:t>
      </w:r>
      <w:r>
        <w:rPr>
          <w:color w:val="1A171C"/>
          <w:spacing w:val="-7"/>
          <w:w w:val="95"/>
          <w:sz w:val="19"/>
        </w:rPr>
        <w:t xml:space="preserve"> </w:t>
      </w:r>
      <w:r>
        <w:rPr>
          <w:color w:val="1A171C"/>
          <w:w w:val="95"/>
          <w:sz w:val="19"/>
        </w:rPr>
        <w:t>payment</w:t>
      </w:r>
      <w:r>
        <w:rPr>
          <w:color w:val="1A171C"/>
          <w:spacing w:val="-7"/>
          <w:w w:val="95"/>
          <w:sz w:val="19"/>
        </w:rPr>
        <w:t xml:space="preserve"> </w:t>
      </w:r>
      <w:r>
        <w:rPr>
          <w:color w:val="1A171C"/>
          <w:w w:val="95"/>
          <w:sz w:val="19"/>
        </w:rPr>
        <w:t>services</w:t>
      </w:r>
      <w:r>
        <w:rPr>
          <w:color w:val="1A171C"/>
          <w:spacing w:val="-8"/>
          <w:w w:val="95"/>
          <w:sz w:val="19"/>
        </w:rPr>
        <w:t xml:space="preserve"> </w:t>
      </w:r>
      <w:r>
        <w:rPr>
          <w:color w:val="1A171C"/>
          <w:w w:val="95"/>
          <w:sz w:val="19"/>
        </w:rPr>
        <w:t>and</w:t>
      </w:r>
      <w:r>
        <w:rPr>
          <w:color w:val="1A171C"/>
          <w:spacing w:val="-7"/>
          <w:w w:val="95"/>
          <w:sz w:val="19"/>
        </w:rPr>
        <w:t xml:space="preserve"> </w:t>
      </w:r>
      <w:r>
        <w:rPr>
          <w:color w:val="1A171C"/>
          <w:w w:val="95"/>
          <w:sz w:val="19"/>
        </w:rPr>
        <w:t>a</w:t>
      </w:r>
      <w:r>
        <w:rPr>
          <w:color w:val="1A171C"/>
          <w:spacing w:val="-7"/>
          <w:w w:val="95"/>
          <w:sz w:val="19"/>
        </w:rPr>
        <w:t xml:space="preserve"> </w:t>
      </w:r>
      <w:r>
        <w:rPr>
          <w:color w:val="1A171C"/>
          <w:w w:val="95"/>
          <w:sz w:val="19"/>
        </w:rPr>
        <w:t>description</w:t>
      </w:r>
      <w:r>
        <w:rPr>
          <w:color w:val="1A171C"/>
          <w:sz w:val="19"/>
        </w:rPr>
        <w:t xml:space="preserve"> </w:t>
      </w:r>
      <w:r>
        <w:rPr>
          <w:color w:val="1A171C"/>
          <w:spacing w:val="-2"/>
          <w:sz w:val="19"/>
        </w:rPr>
        <w:t>of security control and mitigation measures taken to adequately protect payment service users against the risks</w:t>
      </w:r>
      <w:r>
        <w:rPr>
          <w:color w:val="1A171C"/>
          <w:sz w:val="19"/>
        </w:rPr>
        <w:t xml:space="preserve"> </w:t>
      </w:r>
      <w:r>
        <w:rPr>
          <w:color w:val="1A171C"/>
          <w:w w:val="95"/>
          <w:sz w:val="19"/>
        </w:rPr>
        <w:t>identified,</w:t>
      </w:r>
      <w:r>
        <w:rPr>
          <w:color w:val="1A171C"/>
          <w:spacing w:val="13"/>
          <w:sz w:val="19"/>
        </w:rPr>
        <w:t xml:space="preserve"> </w:t>
      </w:r>
      <w:r>
        <w:rPr>
          <w:color w:val="1A171C"/>
          <w:w w:val="95"/>
          <w:sz w:val="19"/>
        </w:rPr>
        <w:t>including</w:t>
      </w:r>
      <w:r>
        <w:rPr>
          <w:color w:val="1A171C"/>
          <w:spacing w:val="13"/>
          <w:sz w:val="19"/>
        </w:rPr>
        <w:t xml:space="preserve"> </w:t>
      </w:r>
      <w:r>
        <w:rPr>
          <w:color w:val="1A171C"/>
          <w:w w:val="95"/>
          <w:sz w:val="19"/>
        </w:rPr>
        <w:t>fraud</w:t>
      </w:r>
      <w:r>
        <w:rPr>
          <w:color w:val="1A171C"/>
          <w:spacing w:val="13"/>
          <w:sz w:val="19"/>
        </w:rPr>
        <w:t xml:space="preserve"> </w:t>
      </w:r>
      <w:r>
        <w:rPr>
          <w:color w:val="1A171C"/>
          <w:w w:val="95"/>
          <w:sz w:val="19"/>
        </w:rPr>
        <w:t>and</w:t>
      </w:r>
      <w:r>
        <w:rPr>
          <w:color w:val="1A171C"/>
          <w:spacing w:val="15"/>
          <w:sz w:val="19"/>
        </w:rPr>
        <w:t xml:space="preserve"> </w:t>
      </w:r>
      <w:r>
        <w:rPr>
          <w:color w:val="1A171C"/>
          <w:w w:val="95"/>
          <w:sz w:val="19"/>
        </w:rPr>
        <w:t>illegal</w:t>
      </w:r>
      <w:r>
        <w:rPr>
          <w:color w:val="1A171C"/>
          <w:spacing w:val="13"/>
          <w:sz w:val="19"/>
        </w:rPr>
        <w:t xml:space="preserve"> </w:t>
      </w:r>
      <w:r>
        <w:rPr>
          <w:color w:val="1A171C"/>
          <w:w w:val="95"/>
          <w:sz w:val="19"/>
        </w:rPr>
        <w:t>use</w:t>
      </w:r>
      <w:r>
        <w:rPr>
          <w:color w:val="1A171C"/>
          <w:spacing w:val="13"/>
          <w:sz w:val="19"/>
        </w:rPr>
        <w:t xml:space="preserve"> </w:t>
      </w:r>
      <w:r>
        <w:rPr>
          <w:color w:val="1A171C"/>
          <w:w w:val="95"/>
          <w:sz w:val="19"/>
        </w:rPr>
        <w:t>of</w:t>
      </w:r>
      <w:r>
        <w:rPr>
          <w:color w:val="1A171C"/>
          <w:spacing w:val="15"/>
          <w:sz w:val="19"/>
        </w:rPr>
        <w:t xml:space="preserve"> </w:t>
      </w:r>
      <w:r>
        <w:rPr>
          <w:color w:val="1A171C"/>
          <w:w w:val="95"/>
          <w:sz w:val="19"/>
        </w:rPr>
        <w:t>sensitive</w:t>
      </w:r>
      <w:r>
        <w:rPr>
          <w:color w:val="1A171C"/>
          <w:spacing w:val="13"/>
          <w:sz w:val="19"/>
        </w:rPr>
        <w:t xml:space="preserve"> </w:t>
      </w:r>
      <w:r>
        <w:rPr>
          <w:color w:val="1A171C"/>
          <w:w w:val="95"/>
          <w:sz w:val="19"/>
        </w:rPr>
        <w:t>and</w:t>
      </w:r>
      <w:r>
        <w:rPr>
          <w:color w:val="1A171C"/>
          <w:spacing w:val="14"/>
          <w:sz w:val="19"/>
        </w:rPr>
        <w:t xml:space="preserve"> </w:t>
      </w:r>
      <w:r>
        <w:rPr>
          <w:color w:val="1A171C"/>
          <w:w w:val="95"/>
          <w:sz w:val="19"/>
        </w:rPr>
        <w:t>personal</w:t>
      </w:r>
      <w:r>
        <w:rPr>
          <w:color w:val="1A171C"/>
          <w:spacing w:val="13"/>
          <w:sz w:val="19"/>
        </w:rPr>
        <w:t xml:space="preserve"> </w:t>
      </w:r>
      <w:r>
        <w:rPr>
          <w:color w:val="1A171C"/>
          <w:w w:val="95"/>
          <w:sz w:val="19"/>
        </w:rPr>
        <w:t>data;</w:t>
      </w:r>
    </w:p>
    <w:p w14:paraId="2740CB4D" w14:textId="77777777" w:rsidR="00B60704" w:rsidRDefault="00B60704">
      <w:pPr>
        <w:pStyle w:val="BodyText"/>
        <w:rPr>
          <w:sz w:val="22"/>
        </w:rPr>
      </w:pPr>
    </w:p>
    <w:p w14:paraId="7BC3FED8" w14:textId="77777777" w:rsidR="00B60704" w:rsidRDefault="00B60704">
      <w:pPr>
        <w:pStyle w:val="BodyText"/>
        <w:spacing w:before="3"/>
        <w:rPr>
          <w:sz w:val="23"/>
        </w:rPr>
      </w:pPr>
    </w:p>
    <w:p w14:paraId="29149550" w14:textId="77777777" w:rsidR="00B60704" w:rsidRDefault="001F055C">
      <w:pPr>
        <w:pStyle w:val="ListParagraph"/>
        <w:numPr>
          <w:ilvl w:val="0"/>
          <w:numId w:val="139"/>
        </w:numPr>
        <w:tabs>
          <w:tab w:val="left" w:pos="469"/>
        </w:tabs>
        <w:spacing w:before="1" w:line="230" w:lineRule="auto"/>
        <w:ind w:right="108"/>
        <w:rPr>
          <w:sz w:val="19"/>
        </w:rPr>
      </w:pPr>
      <w:r>
        <w:rPr>
          <w:color w:val="1A171C"/>
          <w:spacing w:val="-2"/>
          <w:sz w:val="19"/>
        </w:rPr>
        <w:t>for payment institutions</w:t>
      </w:r>
      <w:r>
        <w:rPr>
          <w:color w:val="1A171C"/>
          <w:spacing w:val="-3"/>
          <w:sz w:val="19"/>
        </w:rPr>
        <w:t xml:space="preserve"> </w:t>
      </w:r>
      <w:r>
        <w:rPr>
          <w:color w:val="1A171C"/>
          <w:spacing w:val="-2"/>
          <w:sz w:val="19"/>
        </w:rPr>
        <w:t>subject</w:t>
      </w:r>
      <w:r>
        <w:rPr>
          <w:color w:val="1A171C"/>
          <w:spacing w:val="-3"/>
          <w:sz w:val="19"/>
        </w:rPr>
        <w:t xml:space="preserve"> </w:t>
      </w:r>
      <w:r>
        <w:rPr>
          <w:color w:val="1A171C"/>
          <w:spacing w:val="-2"/>
          <w:sz w:val="19"/>
        </w:rPr>
        <w:t>to the</w:t>
      </w:r>
      <w:r>
        <w:rPr>
          <w:color w:val="1A171C"/>
          <w:spacing w:val="-3"/>
          <w:sz w:val="19"/>
        </w:rPr>
        <w:t xml:space="preserve"> </w:t>
      </w:r>
      <w:r>
        <w:rPr>
          <w:color w:val="1A171C"/>
          <w:spacing w:val="-2"/>
          <w:sz w:val="19"/>
        </w:rPr>
        <w:t>obligations in relation</w:t>
      </w:r>
      <w:r>
        <w:rPr>
          <w:color w:val="1A171C"/>
          <w:spacing w:val="-3"/>
          <w:sz w:val="19"/>
        </w:rPr>
        <w:t xml:space="preserve"> </w:t>
      </w:r>
      <w:r>
        <w:rPr>
          <w:color w:val="1A171C"/>
          <w:spacing w:val="-2"/>
          <w:sz w:val="19"/>
        </w:rPr>
        <w:t>to money laundering</w:t>
      </w:r>
      <w:r>
        <w:rPr>
          <w:color w:val="1A171C"/>
          <w:spacing w:val="-3"/>
          <w:sz w:val="19"/>
        </w:rPr>
        <w:t xml:space="preserve"> </w:t>
      </w:r>
      <w:r>
        <w:rPr>
          <w:color w:val="1A171C"/>
          <w:spacing w:val="-2"/>
          <w:sz w:val="19"/>
        </w:rPr>
        <w:t>and terrorist</w:t>
      </w:r>
      <w:r>
        <w:rPr>
          <w:color w:val="1A171C"/>
          <w:spacing w:val="-3"/>
          <w:sz w:val="19"/>
        </w:rPr>
        <w:t xml:space="preserve"> </w:t>
      </w:r>
      <w:r>
        <w:rPr>
          <w:color w:val="1A171C"/>
          <w:spacing w:val="-2"/>
          <w:sz w:val="19"/>
        </w:rPr>
        <w:t>financing under</w:t>
      </w:r>
      <w:r>
        <w:rPr>
          <w:color w:val="1A171C"/>
          <w:sz w:val="19"/>
        </w:rPr>
        <w:t xml:space="preserve"> </w:t>
      </w:r>
      <w:r>
        <w:rPr>
          <w:color w:val="1A171C"/>
          <w:w w:val="95"/>
          <w:sz w:val="19"/>
        </w:rPr>
        <w:t>Directive (EU) 2015/849 of the European Parliament and of the Council</w:t>
      </w:r>
      <w:r>
        <w:rPr>
          <w:color w:val="1A171C"/>
          <w:spacing w:val="-9"/>
          <w:w w:val="95"/>
          <w:sz w:val="19"/>
        </w:rPr>
        <w:t xml:space="preserve"> </w:t>
      </w:r>
      <w:r>
        <w:rPr>
          <w:color w:val="1A171C"/>
          <w:w w:val="95"/>
          <w:sz w:val="19"/>
        </w:rPr>
        <w:t>(</w:t>
      </w:r>
      <w:r>
        <w:rPr>
          <w:color w:val="1A171C"/>
          <w:w w:val="95"/>
          <w:position w:val="6"/>
          <w:sz w:val="12"/>
        </w:rPr>
        <w:t>1</w:t>
      </w:r>
      <w:r>
        <w:rPr>
          <w:color w:val="1A171C"/>
          <w:w w:val="95"/>
          <w:sz w:val="19"/>
        </w:rPr>
        <w:t>) and Regulation (EU) 2015/847 of the</w:t>
      </w:r>
      <w:r>
        <w:rPr>
          <w:color w:val="1A171C"/>
          <w:sz w:val="19"/>
        </w:rPr>
        <w:t xml:space="preserve"> </w:t>
      </w:r>
      <w:r>
        <w:rPr>
          <w:color w:val="1A171C"/>
          <w:w w:val="95"/>
          <w:sz w:val="19"/>
        </w:rPr>
        <w:t>European</w:t>
      </w:r>
      <w:r>
        <w:rPr>
          <w:color w:val="1A171C"/>
          <w:spacing w:val="-9"/>
          <w:w w:val="95"/>
          <w:sz w:val="19"/>
        </w:rPr>
        <w:t xml:space="preserve"> </w:t>
      </w:r>
      <w:r>
        <w:rPr>
          <w:color w:val="1A171C"/>
          <w:w w:val="95"/>
          <w:sz w:val="19"/>
        </w:rPr>
        <w:t>Parliament</w:t>
      </w:r>
      <w:r>
        <w:rPr>
          <w:color w:val="1A171C"/>
          <w:spacing w:val="-8"/>
          <w:w w:val="95"/>
          <w:sz w:val="19"/>
        </w:rPr>
        <w:t xml:space="preserve"> </w:t>
      </w:r>
      <w:r>
        <w:rPr>
          <w:color w:val="1A171C"/>
          <w:w w:val="95"/>
          <w:sz w:val="19"/>
        </w:rPr>
        <w:t>and</w:t>
      </w:r>
      <w:r>
        <w:rPr>
          <w:color w:val="1A171C"/>
          <w:spacing w:val="-9"/>
          <w:w w:val="95"/>
          <w:sz w:val="19"/>
        </w:rPr>
        <w:t xml:space="preserve"> </w:t>
      </w:r>
      <w:r>
        <w:rPr>
          <w:color w:val="1A171C"/>
          <w:w w:val="95"/>
          <w:sz w:val="19"/>
        </w:rPr>
        <w:t>of</w:t>
      </w:r>
      <w:r>
        <w:rPr>
          <w:color w:val="1A171C"/>
          <w:spacing w:val="-8"/>
          <w:w w:val="95"/>
          <w:sz w:val="19"/>
        </w:rPr>
        <w:t xml:space="preserve"> </w:t>
      </w:r>
      <w:r>
        <w:rPr>
          <w:color w:val="1A171C"/>
          <w:w w:val="95"/>
          <w:sz w:val="19"/>
        </w:rPr>
        <w:t>the</w:t>
      </w:r>
      <w:r>
        <w:rPr>
          <w:color w:val="1A171C"/>
          <w:spacing w:val="-8"/>
          <w:w w:val="95"/>
          <w:sz w:val="19"/>
        </w:rPr>
        <w:t xml:space="preserve"> </w:t>
      </w:r>
      <w:r>
        <w:rPr>
          <w:color w:val="1A171C"/>
          <w:w w:val="95"/>
          <w:sz w:val="19"/>
        </w:rPr>
        <w:t>Council</w:t>
      </w:r>
      <w:r>
        <w:rPr>
          <w:color w:val="1A171C"/>
          <w:spacing w:val="-9"/>
          <w:w w:val="95"/>
          <w:sz w:val="19"/>
        </w:rPr>
        <w:t xml:space="preserve"> </w:t>
      </w:r>
      <w:r>
        <w:rPr>
          <w:color w:val="1A171C"/>
          <w:w w:val="95"/>
          <w:sz w:val="19"/>
        </w:rPr>
        <w:t>(</w:t>
      </w:r>
      <w:r>
        <w:rPr>
          <w:color w:val="1A171C"/>
          <w:w w:val="95"/>
          <w:position w:val="6"/>
          <w:sz w:val="12"/>
        </w:rPr>
        <w:t>2</w:t>
      </w:r>
      <w:r>
        <w:rPr>
          <w:color w:val="1A171C"/>
          <w:w w:val="95"/>
          <w:sz w:val="19"/>
        </w:rPr>
        <w:t>),</w:t>
      </w:r>
      <w:r>
        <w:rPr>
          <w:color w:val="1A171C"/>
          <w:spacing w:val="-8"/>
          <w:w w:val="95"/>
          <w:sz w:val="19"/>
        </w:rPr>
        <w:t xml:space="preserve"> </w:t>
      </w:r>
      <w:r>
        <w:rPr>
          <w:color w:val="1A171C"/>
          <w:w w:val="95"/>
          <w:sz w:val="19"/>
        </w:rPr>
        <w:t>a</w:t>
      </w:r>
      <w:r>
        <w:rPr>
          <w:color w:val="1A171C"/>
          <w:spacing w:val="-8"/>
          <w:w w:val="95"/>
          <w:sz w:val="19"/>
        </w:rPr>
        <w:t xml:space="preserve"> </w:t>
      </w:r>
      <w:r>
        <w:rPr>
          <w:color w:val="1A171C"/>
          <w:w w:val="95"/>
          <w:sz w:val="19"/>
        </w:rPr>
        <w:t>description</w:t>
      </w:r>
      <w:r>
        <w:rPr>
          <w:color w:val="1A171C"/>
          <w:spacing w:val="-9"/>
          <w:w w:val="95"/>
          <w:sz w:val="19"/>
        </w:rPr>
        <w:t xml:space="preserve"> </w:t>
      </w:r>
      <w:r>
        <w:rPr>
          <w:color w:val="1A171C"/>
          <w:w w:val="95"/>
          <w:sz w:val="19"/>
        </w:rPr>
        <w:t>of</w:t>
      </w:r>
      <w:r>
        <w:rPr>
          <w:color w:val="1A171C"/>
          <w:spacing w:val="-8"/>
          <w:w w:val="95"/>
          <w:sz w:val="19"/>
        </w:rPr>
        <w:t xml:space="preserve"> </w:t>
      </w:r>
      <w:r>
        <w:rPr>
          <w:color w:val="1A171C"/>
          <w:w w:val="95"/>
          <w:sz w:val="19"/>
        </w:rPr>
        <w:t>the</w:t>
      </w:r>
      <w:r>
        <w:rPr>
          <w:color w:val="1A171C"/>
          <w:spacing w:val="-9"/>
          <w:w w:val="95"/>
          <w:sz w:val="19"/>
        </w:rPr>
        <w:t xml:space="preserve"> </w:t>
      </w:r>
      <w:r>
        <w:rPr>
          <w:color w:val="1A171C"/>
          <w:w w:val="95"/>
          <w:sz w:val="19"/>
        </w:rPr>
        <w:t>internal</w:t>
      </w:r>
      <w:r>
        <w:rPr>
          <w:color w:val="1A171C"/>
          <w:spacing w:val="-8"/>
          <w:w w:val="95"/>
          <w:sz w:val="19"/>
        </w:rPr>
        <w:t xml:space="preserve"> </w:t>
      </w:r>
      <w:r>
        <w:rPr>
          <w:color w:val="1A171C"/>
          <w:w w:val="95"/>
          <w:sz w:val="19"/>
        </w:rPr>
        <w:t>control</w:t>
      </w:r>
      <w:r>
        <w:rPr>
          <w:color w:val="1A171C"/>
          <w:spacing w:val="-8"/>
          <w:w w:val="95"/>
          <w:sz w:val="19"/>
        </w:rPr>
        <w:t xml:space="preserve"> </w:t>
      </w:r>
      <w:r>
        <w:rPr>
          <w:color w:val="1A171C"/>
          <w:w w:val="95"/>
          <w:sz w:val="19"/>
        </w:rPr>
        <w:t>mechanisms</w:t>
      </w:r>
      <w:r>
        <w:rPr>
          <w:color w:val="1A171C"/>
          <w:spacing w:val="-9"/>
          <w:w w:val="95"/>
          <w:sz w:val="19"/>
        </w:rPr>
        <w:t xml:space="preserve"> </w:t>
      </w:r>
      <w:r>
        <w:rPr>
          <w:color w:val="1A171C"/>
          <w:w w:val="95"/>
          <w:sz w:val="19"/>
        </w:rPr>
        <w:t>which</w:t>
      </w:r>
      <w:r>
        <w:rPr>
          <w:color w:val="1A171C"/>
          <w:spacing w:val="-8"/>
          <w:w w:val="95"/>
          <w:sz w:val="19"/>
        </w:rPr>
        <w:t xml:space="preserve"> </w:t>
      </w:r>
      <w:r>
        <w:rPr>
          <w:color w:val="1A171C"/>
          <w:w w:val="95"/>
          <w:sz w:val="19"/>
        </w:rPr>
        <w:t>the</w:t>
      </w:r>
      <w:r>
        <w:rPr>
          <w:color w:val="1A171C"/>
          <w:spacing w:val="-8"/>
          <w:w w:val="95"/>
          <w:sz w:val="19"/>
        </w:rPr>
        <w:t xml:space="preserve"> </w:t>
      </w:r>
      <w:r>
        <w:rPr>
          <w:color w:val="1A171C"/>
          <w:w w:val="95"/>
          <w:sz w:val="19"/>
        </w:rPr>
        <w:t>applicant</w:t>
      </w:r>
      <w:r>
        <w:rPr>
          <w:color w:val="1A171C"/>
          <w:spacing w:val="-9"/>
          <w:w w:val="95"/>
          <w:sz w:val="19"/>
        </w:rPr>
        <w:t xml:space="preserve"> </w:t>
      </w:r>
      <w:r>
        <w:rPr>
          <w:color w:val="1A171C"/>
          <w:w w:val="95"/>
          <w:sz w:val="19"/>
        </w:rPr>
        <w:t>has</w:t>
      </w:r>
      <w:r>
        <w:rPr>
          <w:color w:val="1A171C"/>
          <w:sz w:val="19"/>
        </w:rPr>
        <w:t xml:space="preserve"> </w:t>
      </w:r>
      <w:r>
        <w:rPr>
          <w:color w:val="1A171C"/>
          <w:w w:val="95"/>
          <w:sz w:val="19"/>
        </w:rPr>
        <w:t>established</w:t>
      </w:r>
      <w:r>
        <w:rPr>
          <w:color w:val="1A171C"/>
          <w:spacing w:val="23"/>
          <w:sz w:val="19"/>
        </w:rPr>
        <w:t xml:space="preserve"> </w:t>
      </w:r>
      <w:r>
        <w:rPr>
          <w:color w:val="1A171C"/>
          <w:w w:val="95"/>
          <w:sz w:val="19"/>
        </w:rPr>
        <w:t>in</w:t>
      </w:r>
      <w:r>
        <w:rPr>
          <w:color w:val="1A171C"/>
          <w:spacing w:val="25"/>
          <w:sz w:val="19"/>
        </w:rPr>
        <w:t xml:space="preserve"> </w:t>
      </w:r>
      <w:r>
        <w:rPr>
          <w:color w:val="1A171C"/>
          <w:w w:val="95"/>
          <w:sz w:val="19"/>
        </w:rPr>
        <w:t>order</w:t>
      </w:r>
      <w:r>
        <w:rPr>
          <w:color w:val="1A171C"/>
          <w:spacing w:val="25"/>
          <w:sz w:val="19"/>
        </w:rPr>
        <w:t xml:space="preserve"> </w:t>
      </w:r>
      <w:r>
        <w:rPr>
          <w:color w:val="1A171C"/>
          <w:w w:val="95"/>
          <w:sz w:val="19"/>
        </w:rPr>
        <w:t>to</w:t>
      </w:r>
      <w:r>
        <w:rPr>
          <w:color w:val="1A171C"/>
          <w:spacing w:val="24"/>
          <w:sz w:val="19"/>
        </w:rPr>
        <w:t xml:space="preserve"> </w:t>
      </w:r>
      <w:r>
        <w:rPr>
          <w:color w:val="1A171C"/>
          <w:w w:val="95"/>
          <w:sz w:val="19"/>
        </w:rPr>
        <w:t>comply</w:t>
      </w:r>
      <w:r>
        <w:rPr>
          <w:color w:val="1A171C"/>
          <w:spacing w:val="25"/>
          <w:sz w:val="19"/>
        </w:rPr>
        <w:t xml:space="preserve"> </w:t>
      </w:r>
      <w:r>
        <w:rPr>
          <w:color w:val="1A171C"/>
          <w:w w:val="95"/>
          <w:sz w:val="19"/>
        </w:rPr>
        <w:t>with</w:t>
      </w:r>
      <w:r>
        <w:rPr>
          <w:color w:val="1A171C"/>
          <w:spacing w:val="25"/>
          <w:sz w:val="19"/>
        </w:rPr>
        <w:t xml:space="preserve"> </w:t>
      </w:r>
      <w:r>
        <w:rPr>
          <w:color w:val="1A171C"/>
          <w:w w:val="95"/>
          <w:sz w:val="19"/>
        </w:rPr>
        <w:t>those</w:t>
      </w:r>
      <w:r>
        <w:rPr>
          <w:color w:val="1A171C"/>
          <w:spacing w:val="24"/>
          <w:sz w:val="19"/>
        </w:rPr>
        <w:t xml:space="preserve"> </w:t>
      </w:r>
      <w:r>
        <w:rPr>
          <w:color w:val="1A171C"/>
          <w:w w:val="95"/>
          <w:sz w:val="19"/>
        </w:rPr>
        <w:t>obligations;</w:t>
      </w:r>
    </w:p>
    <w:p w14:paraId="15B0E6D2" w14:textId="77777777" w:rsidR="00B60704" w:rsidRDefault="00B60704">
      <w:pPr>
        <w:pStyle w:val="BodyText"/>
        <w:rPr>
          <w:sz w:val="22"/>
        </w:rPr>
      </w:pPr>
    </w:p>
    <w:p w14:paraId="3E93C814" w14:textId="77777777" w:rsidR="00B60704" w:rsidRDefault="00B60704">
      <w:pPr>
        <w:pStyle w:val="BodyText"/>
        <w:spacing w:before="3"/>
        <w:rPr>
          <w:sz w:val="23"/>
        </w:rPr>
      </w:pPr>
    </w:p>
    <w:p w14:paraId="466F6D2C" w14:textId="77777777" w:rsidR="00B60704" w:rsidRDefault="001F055C">
      <w:pPr>
        <w:pStyle w:val="ListParagraph"/>
        <w:numPr>
          <w:ilvl w:val="0"/>
          <w:numId w:val="139"/>
        </w:numPr>
        <w:tabs>
          <w:tab w:val="left" w:pos="469"/>
        </w:tabs>
        <w:spacing w:line="230" w:lineRule="auto"/>
        <w:ind w:right="104"/>
        <w:rPr>
          <w:sz w:val="19"/>
        </w:rPr>
      </w:pPr>
      <w:r>
        <w:rPr>
          <w:color w:val="1A171C"/>
          <w:w w:val="95"/>
          <w:sz w:val="19"/>
        </w:rPr>
        <w:t>a</w:t>
      </w:r>
      <w:r>
        <w:rPr>
          <w:color w:val="1A171C"/>
          <w:spacing w:val="-9"/>
          <w:w w:val="95"/>
          <w:sz w:val="19"/>
        </w:rPr>
        <w:t xml:space="preserve"> </w:t>
      </w:r>
      <w:r>
        <w:rPr>
          <w:color w:val="1A171C"/>
          <w:w w:val="95"/>
          <w:sz w:val="19"/>
        </w:rPr>
        <w:t>description</w:t>
      </w:r>
      <w:r>
        <w:rPr>
          <w:color w:val="1A171C"/>
          <w:spacing w:val="-8"/>
          <w:w w:val="95"/>
          <w:sz w:val="19"/>
        </w:rPr>
        <w:t xml:space="preserve"> </w:t>
      </w:r>
      <w:r>
        <w:rPr>
          <w:color w:val="1A171C"/>
          <w:w w:val="95"/>
          <w:sz w:val="19"/>
        </w:rPr>
        <w:t>of</w:t>
      </w:r>
      <w:r>
        <w:rPr>
          <w:color w:val="1A171C"/>
          <w:spacing w:val="-9"/>
          <w:w w:val="95"/>
          <w:sz w:val="19"/>
        </w:rPr>
        <w:t xml:space="preserve"> </w:t>
      </w:r>
      <w:r>
        <w:rPr>
          <w:color w:val="1A171C"/>
          <w:w w:val="95"/>
          <w:sz w:val="19"/>
        </w:rPr>
        <w:t>the</w:t>
      </w:r>
      <w:r>
        <w:rPr>
          <w:color w:val="1A171C"/>
          <w:spacing w:val="-8"/>
          <w:w w:val="95"/>
          <w:sz w:val="19"/>
        </w:rPr>
        <w:t xml:space="preserve"> </w:t>
      </w:r>
      <w:r>
        <w:rPr>
          <w:color w:val="1A171C"/>
          <w:w w:val="95"/>
          <w:sz w:val="19"/>
        </w:rPr>
        <w:t>applicant’s</w:t>
      </w:r>
      <w:r>
        <w:rPr>
          <w:color w:val="1A171C"/>
          <w:spacing w:val="-8"/>
          <w:w w:val="95"/>
          <w:sz w:val="19"/>
        </w:rPr>
        <w:t xml:space="preserve"> </w:t>
      </w:r>
      <w:r>
        <w:rPr>
          <w:color w:val="1A171C"/>
          <w:w w:val="95"/>
          <w:sz w:val="19"/>
        </w:rPr>
        <w:t>structural</w:t>
      </w:r>
      <w:r>
        <w:rPr>
          <w:color w:val="1A171C"/>
          <w:spacing w:val="-9"/>
          <w:w w:val="95"/>
          <w:sz w:val="19"/>
        </w:rPr>
        <w:t xml:space="preserve"> </w:t>
      </w:r>
      <w:r>
        <w:rPr>
          <w:color w:val="1A171C"/>
          <w:w w:val="95"/>
          <w:sz w:val="19"/>
        </w:rPr>
        <w:t>organisation,</w:t>
      </w:r>
      <w:r>
        <w:rPr>
          <w:color w:val="1A171C"/>
          <w:spacing w:val="-8"/>
          <w:w w:val="95"/>
          <w:sz w:val="19"/>
        </w:rPr>
        <w:t xml:space="preserve"> </w:t>
      </w:r>
      <w:r>
        <w:rPr>
          <w:color w:val="1A171C"/>
          <w:w w:val="95"/>
          <w:sz w:val="19"/>
        </w:rPr>
        <w:t>including,</w:t>
      </w:r>
      <w:r>
        <w:rPr>
          <w:color w:val="1A171C"/>
          <w:spacing w:val="-8"/>
          <w:w w:val="95"/>
          <w:sz w:val="19"/>
        </w:rPr>
        <w:t xml:space="preserve"> </w:t>
      </w:r>
      <w:r>
        <w:rPr>
          <w:color w:val="1A171C"/>
          <w:w w:val="95"/>
          <w:sz w:val="19"/>
        </w:rPr>
        <w:t>where</w:t>
      </w:r>
      <w:r>
        <w:rPr>
          <w:color w:val="1A171C"/>
          <w:spacing w:val="-9"/>
          <w:w w:val="95"/>
          <w:sz w:val="19"/>
        </w:rPr>
        <w:t xml:space="preserve"> </w:t>
      </w:r>
      <w:r>
        <w:rPr>
          <w:color w:val="1A171C"/>
          <w:w w:val="95"/>
          <w:sz w:val="19"/>
        </w:rPr>
        <w:t>applicable,</w:t>
      </w:r>
      <w:r>
        <w:rPr>
          <w:color w:val="1A171C"/>
          <w:spacing w:val="-8"/>
          <w:w w:val="95"/>
          <w:sz w:val="19"/>
        </w:rPr>
        <w:t xml:space="preserve"> </w:t>
      </w:r>
      <w:r>
        <w:rPr>
          <w:color w:val="1A171C"/>
          <w:w w:val="95"/>
          <w:sz w:val="19"/>
        </w:rPr>
        <w:t>a</w:t>
      </w:r>
      <w:r>
        <w:rPr>
          <w:color w:val="1A171C"/>
          <w:spacing w:val="-9"/>
          <w:w w:val="95"/>
          <w:sz w:val="19"/>
        </w:rPr>
        <w:t xml:space="preserve"> </w:t>
      </w:r>
      <w:r>
        <w:rPr>
          <w:color w:val="1A171C"/>
          <w:w w:val="95"/>
          <w:sz w:val="19"/>
        </w:rPr>
        <w:t>description</w:t>
      </w:r>
      <w:r>
        <w:rPr>
          <w:color w:val="1A171C"/>
          <w:spacing w:val="-8"/>
          <w:w w:val="95"/>
          <w:sz w:val="19"/>
        </w:rPr>
        <w:t xml:space="preserve"> </w:t>
      </w:r>
      <w:r>
        <w:rPr>
          <w:color w:val="1A171C"/>
          <w:w w:val="95"/>
          <w:sz w:val="19"/>
        </w:rPr>
        <w:t>of</w:t>
      </w:r>
      <w:r>
        <w:rPr>
          <w:color w:val="1A171C"/>
          <w:spacing w:val="-8"/>
          <w:w w:val="95"/>
          <w:sz w:val="19"/>
        </w:rPr>
        <w:t xml:space="preserve"> </w:t>
      </w:r>
      <w:r>
        <w:rPr>
          <w:color w:val="1A171C"/>
          <w:w w:val="95"/>
          <w:sz w:val="19"/>
        </w:rPr>
        <w:t>the</w:t>
      </w:r>
      <w:r>
        <w:rPr>
          <w:color w:val="1A171C"/>
          <w:spacing w:val="-9"/>
          <w:w w:val="95"/>
          <w:sz w:val="19"/>
        </w:rPr>
        <w:t xml:space="preserve"> </w:t>
      </w:r>
      <w:r>
        <w:rPr>
          <w:color w:val="1A171C"/>
          <w:w w:val="95"/>
          <w:sz w:val="19"/>
        </w:rPr>
        <w:t>intended</w:t>
      </w:r>
      <w:r>
        <w:rPr>
          <w:color w:val="1A171C"/>
          <w:spacing w:val="-8"/>
          <w:w w:val="95"/>
          <w:sz w:val="19"/>
        </w:rPr>
        <w:t xml:space="preserve"> </w:t>
      </w:r>
      <w:r>
        <w:rPr>
          <w:color w:val="1A171C"/>
          <w:w w:val="95"/>
          <w:sz w:val="19"/>
        </w:rPr>
        <w:t>use</w:t>
      </w:r>
      <w:r>
        <w:rPr>
          <w:color w:val="1A171C"/>
          <w:sz w:val="19"/>
        </w:rPr>
        <w:t xml:space="preserve"> </w:t>
      </w:r>
      <w:r>
        <w:rPr>
          <w:color w:val="1A171C"/>
          <w:w w:val="95"/>
          <w:sz w:val="19"/>
        </w:rPr>
        <w:t>of agents and branches and of the off-site and on-site checks that the applicant undertakes to perform on them at</w:t>
      </w:r>
      <w:r>
        <w:rPr>
          <w:color w:val="1A171C"/>
          <w:sz w:val="19"/>
        </w:rPr>
        <w:t xml:space="preserve"> least annually, as well as a description of outsourcing arrangements, and of its participation in a national or </w:t>
      </w:r>
      <w:r>
        <w:rPr>
          <w:color w:val="1A171C"/>
          <w:spacing w:val="-2"/>
          <w:sz w:val="19"/>
        </w:rPr>
        <w:t>international</w:t>
      </w:r>
      <w:r>
        <w:rPr>
          <w:color w:val="1A171C"/>
          <w:spacing w:val="6"/>
          <w:sz w:val="19"/>
        </w:rPr>
        <w:t xml:space="preserve"> </w:t>
      </w:r>
      <w:r>
        <w:rPr>
          <w:color w:val="1A171C"/>
          <w:spacing w:val="-2"/>
          <w:sz w:val="19"/>
        </w:rPr>
        <w:t>payment</w:t>
      </w:r>
      <w:r>
        <w:rPr>
          <w:color w:val="1A171C"/>
          <w:spacing w:val="6"/>
          <w:sz w:val="19"/>
        </w:rPr>
        <w:t xml:space="preserve"> </w:t>
      </w:r>
      <w:r>
        <w:rPr>
          <w:color w:val="1A171C"/>
          <w:spacing w:val="-2"/>
          <w:sz w:val="19"/>
        </w:rPr>
        <w:t>system;</w:t>
      </w:r>
    </w:p>
    <w:p w14:paraId="3BBC1CE2" w14:textId="77777777" w:rsidR="00B60704" w:rsidRDefault="00B60704">
      <w:pPr>
        <w:pStyle w:val="BodyText"/>
        <w:rPr>
          <w:sz w:val="22"/>
        </w:rPr>
      </w:pPr>
    </w:p>
    <w:p w14:paraId="3AACD328" w14:textId="77777777" w:rsidR="00B60704" w:rsidRDefault="00B60704">
      <w:pPr>
        <w:pStyle w:val="BodyText"/>
        <w:spacing w:before="3"/>
        <w:rPr>
          <w:sz w:val="23"/>
        </w:rPr>
      </w:pPr>
    </w:p>
    <w:p w14:paraId="132D8332" w14:textId="77777777" w:rsidR="00B60704" w:rsidRDefault="001F055C">
      <w:pPr>
        <w:pStyle w:val="ListParagraph"/>
        <w:numPr>
          <w:ilvl w:val="0"/>
          <w:numId w:val="139"/>
        </w:numPr>
        <w:tabs>
          <w:tab w:val="left" w:pos="469"/>
        </w:tabs>
        <w:spacing w:line="230" w:lineRule="auto"/>
        <w:ind w:right="107"/>
        <w:rPr>
          <w:sz w:val="19"/>
        </w:rPr>
      </w:pPr>
      <w:r>
        <w:rPr>
          <w:color w:val="1A171C"/>
          <w:sz w:val="19"/>
        </w:rPr>
        <w:t>the</w:t>
      </w:r>
      <w:r>
        <w:rPr>
          <w:color w:val="1A171C"/>
          <w:spacing w:val="-10"/>
          <w:sz w:val="19"/>
        </w:rPr>
        <w:t xml:space="preserve"> </w:t>
      </w:r>
      <w:r>
        <w:rPr>
          <w:color w:val="1A171C"/>
          <w:sz w:val="19"/>
        </w:rPr>
        <w:t>identity</w:t>
      </w:r>
      <w:r>
        <w:rPr>
          <w:color w:val="1A171C"/>
          <w:spacing w:val="-10"/>
          <w:sz w:val="19"/>
        </w:rPr>
        <w:t xml:space="preserve"> </w:t>
      </w:r>
      <w:r>
        <w:rPr>
          <w:color w:val="1A171C"/>
          <w:sz w:val="19"/>
        </w:rPr>
        <w:t>of</w:t>
      </w:r>
      <w:r>
        <w:rPr>
          <w:color w:val="1A171C"/>
          <w:spacing w:val="-9"/>
          <w:sz w:val="19"/>
        </w:rPr>
        <w:t xml:space="preserve"> </w:t>
      </w:r>
      <w:r>
        <w:rPr>
          <w:color w:val="1A171C"/>
          <w:sz w:val="19"/>
        </w:rPr>
        <w:t>persons</w:t>
      </w:r>
      <w:r>
        <w:rPr>
          <w:color w:val="1A171C"/>
          <w:spacing w:val="-9"/>
          <w:sz w:val="19"/>
        </w:rPr>
        <w:t xml:space="preserve"> </w:t>
      </w:r>
      <w:r>
        <w:rPr>
          <w:color w:val="1A171C"/>
          <w:sz w:val="19"/>
        </w:rPr>
        <w:t>holding</w:t>
      </w:r>
      <w:r>
        <w:rPr>
          <w:color w:val="1A171C"/>
          <w:spacing w:val="-9"/>
          <w:sz w:val="19"/>
        </w:rPr>
        <w:t xml:space="preserve"> </w:t>
      </w:r>
      <w:r>
        <w:rPr>
          <w:color w:val="1A171C"/>
          <w:sz w:val="19"/>
        </w:rPr>
        <w:t>in</w:t>
      </w:r>
      <w:r>
        <w:rPr>
          <w:color w:val="1A171C"/>
          <w:spacing w:val="-10"/>
          <w:sz w:val="19"/>
        </w:rPr>
        <w:t xml:space="preserve"> </w:t>
      </w:r>
      <w:r>
        <w:rPr>
          <w:color w:val="1A171C"/>
          <w:sz w:val="19"/>
        </w:rPr>
        <w:t>the</w:t>
      </w:r>
      <w:r>
        <w:rPr>
          <w:color w:val="1A171C"/>
          <w:spacing w:val="-10"/>
          <w:sz w:val="19"/>
        </w:rPr>
        <w:t xml:space="preserve"> </w:t>
      </w:r>
      <w:r>
        <w:rPr>
          <w:color w:val="1A171C"/>
          <w:sz w:val="19"/>
        </w:rPr>
        <w:t>applicant,</w:t>
      </w:r>
      <w:r>
        <w:rPr>
          <w:color w:val="1A171C"/>
          <w:spacing w:val="-11"/>
          <w:sz w:val="19"/>
        </w:rPr>
        <w:t xml:space="preserve"> </w:t>
      </w:r>
      <w:r>
        <w:rPr>
          <w:color w:val="1A171C"/>
          <w:sz w:val="19"/>
        </w:rPr>
        <w:t>directly</w:t>
      </w:r>
      <w:r>
        <w:rPr>
          <w:color w:val="1A171C"/>
          <w:spacing w:val="-10"/>
          <w:sz w:val="19"/>
        </w:rPr>
        <w:t xml:space="preserve"> </w:t>
      </w:r>
      <w:r>
        <w:rPr>
          <w:color w:val="1A171C"/>
          <w:sz w:val="19"/>
        </w:rPr>
        <w:t>or</w:t>
      </w:r>
      <w:r>
        <w:rPr>
          <w:color w:val="1A171C"/>
          <w:spacing w:val="-9"/>
          <w:sz w:val="19"/>
        </w:rPr>
        <w:t xml:space="preserve"> </w:t>
      </w:r>
      <w:r>
        <w:rPr>
          <w:color w:val="1A171C"/>
          <w:sz w:val="19"/>
        </w:rPr>
        <w:t>indirectly,</w:t>
      </w:r>
      <w:r>
        <w:rPr>
          <w:color w:val="1A171C"/>
          <w:spacing w:val="-10"/>
          <w:sz w:val="19"/>
        </w:rPr>
        <w:t xml:space="preserve"> </w:t>
      </w:r>
      <w:r>
        <w:rPr>
          <w:color w:val="1A171C"/>
          <w:sz w:val="19"/>
        </w:rPr>
        <w:t>qualifying</w:t>
      </w:r>
      <w:r>
        <w:rPr>
          <w:color w:val="1A171C"/>
          <w:spacing w:val="-11"/>
          <w:sz w:val="19"/>
        </w:rPr>
        <w:t xml:space="preserve"> </w:t>
      </w:r>
      <w:r>
        <w:rPr>
          <w:color w:val="1A171C"/>
          <w:sz w:val="19"/>
        </w:rPr>
        <w:t>holdings</w:t>
      </w:r>
      <w:r>
        <w:rPr>
          <w:color w:val="1A171C"/>
          <w:spacing w:val="-9"/>
          <w:sz w:val="19"/>
        </w:rPr>
        <w:t xml:space="preserve"> </w:t>
      </w:r>
      <w:r>
        <w:rPr>
          <w:color w:val="1A171C"/>
          <w:sz w:val="19"/>
        </w:rPr>
        <w:t>within</w:t>
      </w:r>
      <w:r>
        <w:rPr>
          <w:color w:val="1A171C"/>
          <w:spacing w:val="-10"/>
          <w:sz w:val="19"/>
        </w:rPr>
        <w:t xml:space="preserve"> </w:t>
      </w:r>
      <w:r>
        <w:rPr>
          <w:color w:val="1A171C"/>
          <w:sz w:val="19"/>
        </w:rPr>
        <w:t>the</w:t>
      </w:r>
      <w:r>
        <w:rPr>
          <w:color w:val="1A171C"/>
          <w:spacing w:val="-10"/>
          <w:sz w:val="19"/>
        </w:rPr>
        <w:t xml:space="preserve"> </w:t>
      </w:r>
      <w:r>
        <w:rPr>
          <w:color w:val="1A171C"/>
          <w:sz w:val="19"/>
        </w:rPr>
        <w:t>meaning</w:t>
      </w:r>
      <w:r>
        <w:rPr>
          <w:color w:val="1A171C"/>
          <w:spacing w:val="-9"/>
          <w:sz w:val="19"/>
        </w:rPr>
        <w:t xml:space="preserve"> </w:t>
      </w:r>
      <w:r>
        <w:rPr>
          <w:color w:val="1A171C"/>
          <w:sz w:val="19"/>
        </w:rPr>
        <w:t xml:space="preserve">of </w:t>
      </w:r>
      <w:r>
        <w:rPr>
          <w:color w:val="1A171C"/>
          <w:w w:val="95"/>
          <w:sz w:val="19"/>
        </w:rPr>
        <w:t>point</w:t>
      </w:r>
      <w:r>
        <w:rPr>
          <w:color w:val="1A171C"/>
          <w:spacing w:val="-4"/>
          <w:w w:val="95"/>
          <w:sz w:val="19"/>
        </w:rPr>
        <w:t xml:space="preserve"> </w:t>
      </w:r>
      <w:r>
        <w:rPr>
          <w:color w:val="1A171C"/>
          <w:w w:val="95"/>
          <w:sz w:val="19"/>
        </w:rPr>
        <w:t>(36)</w:t>
      </w:r>
      <w:r>
        <w:rPr>
          <w:color w:val="1A171C"/>
          <w:spacing w:val="-2"/>
          <w:w w:val="95"/>
          <w:sz w:val="19"/>
        </w:rPr>
        <w:t xml:space="preserve"> </w:t>
      </w:r>
      <w:r>
        <w:rPr>
          <w:color w:val="1A171C"/>
          <w:w w:val="95"/>
          <w:sz w:val="19"/>
        </w:rPr>
        <w:t>of</w:t>
      </w:r>
      <w:r>
        <w:rPr>
          <w:color w:val="1A171C"/>
          <w:spacing w:val="-4"/>
          <w:w w:val="95"/>
          <w:sz w:val="19"/>
        </w:rPr>
        <w:t xml:space="preserve"> </w:t>
      </w:r>
      <w:r>
        <w:rPr>
          <w:color w:val="1A171C"/>
          <w:w w:val="95"/>
          <w:sz w:val="19"/>
        </w:rPr>
        <w:t>Article</w:t>
      </w:r>
      <w:r>
        <w:rPr>
          <w:color w:val="1A171C"/>
          <w:spacing w:val="-4"/>
          <w:w w:val="95"/>
          <w:sz w:val="19"/>
        </w:rPr>
        <w:t xml:space="preserve"> </w:t>
      </w:r>
      <w:r>
        <w:rPr>
          <w:color w:val="1A171C"/>
          <w:w w:val="95"/>
          <w:sz w:val="19"/>
        </w:rPr>
        <w:t>4(1)</w:t>
      </w:r>
      <w:r>
        <w:rPr>
          <w:color w:val="1A171C"/>
          <w:spacing w:val="-2"/>
          <w:w w:val="95"/>
          <w:sz w:val="19"/>
        </w:rPr>
        <w:t xml:space="preserve"> </w:t>
      </w:r>
      <w:r>
        <w:rPr>
          <w:color w:val="1A171C"/>
          <w:w w:val="95"/>
          <w:sz w:val="19"/>
        </w:rPr>
        <w:t>of</w:t>
      </w:r>
      <w:r>
        <w:rPr>
          <w:color w:val="1A171C"/>
          <w:spacing w:val="-4"/>
          <w:w w:val="95"/>
          <w:sz w:val="19"/>
        </w:rPr>
        <w:t xml:space="preserve"> </w:t>
      </w:r>
      <w:r>
        <w:rPr>
          <w:color w:val="1A171C"/>
          <w:w w:val="95"/>
          <w:sz w:val="19"/>
        </w:rPr>
        <w:t>Regulation</w:t>
      </w:r>
      <w:r>
        <w:rPr>
          <w:color w:val="1A171C"/>
          <w:spacing w:val="-6"/>
          <w:w w:val="95"/>
          <w:sz w:val="19"/>
        </w:rPr>
        <w:t xml:space="preserve"> </w:t>
      </w:r>
      <w:r>
        <w:rPr>
          <w:color w:val="1A171C"/>
          <w:w w:val="95"/>
          <w:sz w:val="19"/>
        </w:rPr>
        <w:t>(EU)</w:t>
      </w:r>
      <w:r>
        <w:rPr>
          <w:color w:val="1A171C"/>
          <w:spacing w:val="-2"/>
          <w:w w:val="95"/>
          <w:sz w:val="19"/>
        </w:rPr>
        <w:t xml:space="preserve"> </w:t>
      </w:r>
      <w:r>
        <w:rPr>
          <w:color w:val="1A171C"/>
          <w:w w:val="95"/>
          <w:sz w:val="19"/>
        </w:rPr>
        <w:t>No</w:t>
      </w:r>
      <w:r>
        <w:rPr>
          <w:color w:val="1A171C"/>
          <w:spacing w:val="-3"/>
          <w:w w:val="95"/>
          <w:sz w:val="19"/>
        </w:rPr>
        <w:t xml:space="preserve"> </w:t>
      </w:r>
      <w:r>
        <w:rPr>
          <w:color w:val="1A171C"/>
          <w:w w:val="95"/>
          <w:sz w:val="19"/>
        </w:rPr>
        <w:t>575/2013,</w:t>
      </w:r>
      <w:r>
        <w:rPr>
          <w:color w:val="1A171C"/>
          <w:spacing w:val="-2"/>
          <w:w w:val="95"/>
          <w:sz w:val="19"/>
        </w:rPr>
        <w:t xml:space="preserve"> </w:t>
      </w:r>
      <w:r>
        <w:rPr>
          <w:color w:val="1A171C"/>
          <w:w w:val="95"/>
          <w:sz w:val="19"/>
        </w:rPr>
        <w:t>the</w:t>
      </w:r>
      <w:r>
        <w:rPr>
          <w:color w:val="1A171C"/>
          <w:spacing w:val="-4"/>
          <w:w w:val="95"/>
          <w:sz w:val="19"/>
        </w:rPr>
        <w:t xml:space="preserve"> </w:t>
      </w:r>
      <w:r>
        <w:rPr>
          <w:color w:val="1A171C"/>
          <w:w w:val="95"/>
          <w:sz w:val="19"/>
        </w:rPr>
        <w:t>size</w:t>
      </w:r>
      <w:r>
        <w:rPr>
          <w:color w:val="1A171C"/>
          <w:spacing w:val="-4"/>
          <w:w w:val="95"/>
          <w:sz w:val="19"/>
        </w:rPr>
        <w:t xml:space="preserve"> </w:t>
      </w:r>
      <w:r>
        <w:rPr>
          <w:color w:val="1A171C"/>
          <w:w w:val="95"/>
          <w:sz w:val="19"/>
        </w:rPr>
        <w:t>of</w:t>
      </w:r>
      <w:r>
        <w:rPr>
          <w:color w:val="1A171C"/>
          <w:spacing w:val="-4"/>
          <w:w w:val="95"/>
          <w:sz w:val="19"/>
        </w:rPr>
        <w:t xml:space="preserve"> </w:t>
      </w:r>
      <w:r>
        <w:rPr>
          <w:color w:val="1A171C"/>
          <w:w w:val="95"/>
          <w:sz w:val="19"/>
        </w:rPr>
        <w:t>their</w:t>
      </w:r>
      <w:r>
        <w:rPr>
          <w:color w:val="1A171C"/>
          <w:spacing w:val="-6"/>
          <w:w w:val="95"/>
          <w:sz w:val="19"/>
        </w:rPr>
        <w:t xml:space="preserve"> </w:t>
      </w:r>
      <w:r>
        <w:rPr>
          <w:color w:val="1A171C"/>
          <w:w w:val="95"/>
          <w:sz w:val="19"/>
        </w:rPr>
        <w:t>holdings</w:t>
      </w:r>
      <w:r>
        <w:rPr>
          <w:color w:val="1A171C"/>
          <w:spacing w:val="-4"/>
          <w:w w:val="95"/>
          <w:sz w:val="19"/>
        </w:rPr>
        <w:t xml:space="preserve"> </w:t>
      </w:r>
      <w:r>
        <w:rPr>
          <w:color w:val="1A171C"/>
          <w:w w:val="95"/>
          <w:sz w:val="19"/>
        </w:rPr>
        <w:t>and</w:t>
      </w:r>
      <w:r>
        <w:rPr>
          <w:color w:val="1A171C"/>
          <w:spacing w:val="-4"/>
          <w:w w:val="95"/>
          <w:sz w:val="19"/>
        </w:rPr>
        <w:t xml:space="preserve"> </w:t>
      </w:r>
      <w:r>
        <w:rPr>
          <w:color w:val="1A171C"/>
          <w:w w:val="95"/>
          <w:sz w:val="19"/>
        </w:rPr>
        <w:t>evidence</w:t>
      </w:r>
      <w:r>
        <w:rPr>
          <w:color w:val="1A171C"/>
          <w:spacing w:val="-5"/>
          <w:w w:val="95"/>
          <w:sz w:val="19"/>
        </w:rPr>
        <w:t xml:space="preserve"> </w:t>
      </w:r>
      <w:r>
        <w:rPr>
          <w:color w:val="1A171C"/>
          <w:w w:val="95"/>
          <w:sz w:val="19"/>
        </w:rPr>
        <w:t>of</w:t>
      </w:r>
      <w:r>
        <w:rPr>
          <w:color w:val="1A171C"/>
          <w:spacing w:val="-4"/>
          <w:w w:val="95"/>
          <w:sz w:val="19"/>
        </w:rPr>
        <w:t xml:space="preserve"> </w:t>
      </w:r>
      <w:r>
        <w:rPr>
          <w:color w:val="1A171C"/>
          <w:w w:val="95"/>
          <w:sz w:val="19"/>
        </w:rPr>
        <w:t>their</w:t>
      </w:r>
      <w:r>
        <w:rPr>
          <w:color w:val="1A171C"/>
          <w:spacing w:val="-6"/>
          <w:w w:val="95"/>
          <w:sz w:val="19"/>
        </w:rPr>
        <w:t xml:space="preserve"> </w:t>
      </w:r>
      <w:r>
        <w:rPr>
          <w:color w:val="1A171C"/>
          <w:w w:val="95"/>
          <w:sz w:val="19"/>
        </w:rPr>
        <w:t>suitability</w:t>
      </w:r>
      <w:r>
        <w:rPr>
          <w:color w:val="1A171C"/>
          <w:sz w:val="19"/>
        </w:rPr>
        <w:t xml:space="preserve"> </w:t>
      </w:r>
      <w:r>
        <w:rPr>
          <w:color w:val="1A171C"/>
          <w:w w:val="95"/>
          <w:sz w:val="19"/>
        </w:rPr>
        <w:t>taking</w:t>
      </w:r>
      <w:r>
        <w:rPr>
          <w:color w:val="1A171C"/>
          <w:spacing w:val="18"/>
          <w:sz w:val="19"/>
        </w:rPr>
        <w:t xml:space="preserve"> </w:t>
      </w:r>
      <w:r>
        <w:rPr>
          <w:color w:val="1A171C"/>
          <w:w w:val="95"/>
          <w:sz w:val="19"/>
        </w:rPr>
        <w:t>into</w:t>
      </w:r>
      <w:r>
        <w:rPr>
          <w:color w:val="1A171C"/>
          <w:spacing w:val="18"/>
          <w:sz w:val="19"/>
        </w:rPr>
        <w:t xml:space="preserve"> </w:t>
      </w:r>
      <w:r>
        <w:rPr>
          <w:color w:val="1A171C"/>
          <w:w w:val="95"/>
          <w:sz w:val="19"/>
        </w:rPr>
        <w:t>account</w:t>
      </w:r>
      <w:r>
        <w:rPr>
          <w:color w:val="1A171C"/>
          <w:spacing w:val="16"/>
          <w:sz w:val="19"/>
        </w:rPr>
        <w:t xml:space="preserve"> </w:t>
      </w:r>
      <w:r>
        <w:rPr>
          <w:color w:val="1A171C"/>
          <w:w w:val="95"/>
          <w:sz w:val="19"/>
        </w:rPr>
        <w:t>the</w:t>
      </w:r>
      <w:r>
        <w:rPr>
          <w:color w:val="1A171C"/>
          <w:spacing w:val="18"/>
          <w:sz w:val="19"/>
        </w:rPr>
        <w:t xml:space="preserve"> </w:t>
      </w:r>
      <w:r>
        <w:rPr>
          <w:color w:val="1A171C"/>
          <w:w w:val="95"/>
          <w:sz w:val="19"/>
        </w:rPr>
        <w:t>need</w:t>
      </w:r>
      <w:r>
        <w:rPr>
          <w:color w:val="1A171C"/>
          <w:spacing w:val="18"/>
          <w:sz w:val="19"/>
        </w:rPr>
        <w:t xml:space="preserve"> </w:t>
      </w:r>
      <w:r>
        <w:rPr>
          <w:color w:val="1A171C"/>
          <w:w w:val="95"/>
          <w:sz w:val="19"/>
        </w:rPr>
        <w:t>to</w:t>
      </w:r>
      <w:r>
        <w:rPr>
          <w:color w:val="1A171C"/>
          <w:spacing w:val="18"/>
          <w:sz w:val="19"/>
        </w:rPr>
        <w:t xml:space="preserve"> </w:t>
      </w:r>
      <w:r>
        <w:rPr>
          <w:color w:val="1A171C"/>
          <w:w w:val="95"/>
          <w:sz w:val="19"/>
        </w:rPr>
        <w:t>ensure</w:t>
      </w:r>
      <w:r>
        <w:rPr>
          <w:color w:val="1A171C"/>
          <w:spacing w:val="18"/>
          <w:sz w:val="19"/>
        </w:rPr>
        <w:t xml:space="preserve"> </w:t>
      </w:r>
      <w:r>
        <w:rPr>
          <w:color w:val="1A171C"/>
          <w:w w:val="95"/>
          <w:sz w:val="19"/>
        </w:rPr>
        <w:t>the</w:t>
      </w:r>
      <w:r>
        <w:rPr>
          <w:color w:val="1A171C"/>
          <w:spacing w:val="18"/>
          <w:sz w:val="19"/>
        </w:rPr>
        <w:t xml:space="preserve"> </w:t>
      </w:r>
      <w:r>
        <w:rPr>
          <w:color w:val="1A171C"/>
          <w:w w:val="95"/>
          <w:sz w:val="19"/>
        </w:rPr>
        <w:t>sound</w:t>
      </w:r>
      <w:r>
        <w:rPr>
          <w:color w:val="1A171C"/>
          <w:spacing w:val="18"/>
          <w:sz w:val="19"/>
        </w:rPr>
        <w:t xml:space="preserve"> </w:t>
      </w:r>
      <w:r>
        <w:rPr>
          <w:color w:val="1A171C"/>
          <w:w w:val="95"/>
          <w:sz w:val="19"/>
        </w:rPr>
        <w:t>and</w:t>
      </w:r>
      <w:r>
        <w:rPr>
          <w:color w:val="1A171C"/>
          <w:spacing w:val="18"/>
          <w:sz w:val="19"/>
        </w:rPr>
        <w:t xml:space="preserve"> </w:t>
      </w:r>
      <w:r>
        <w:rPr>
          <w:color w:val="1A171C"/>
          <w:w w:val="95"/>
          <w:sz w:val="19"/>
        </w:rPr>
        <w:t>prudent</w:t>
      </w:r>
      <w:r>
        <w:rPr>
          <w:color w:val="1A171C"/>
          <w:spacing w:val="17"/>
          <w:sz w:val="19"/>
        </w:rPr>
        <w:t xml:space="preserve"> </w:t>
      </w:r>
      <w:r>
        <w:rPr>
          <w:color w:val="1A171C"/>
          <w:w w:val="95"/>
          <w:sz w:val="19"/>
        </w:rPr>
        <w:t>management</w:t>
      </w:r>
      <w:r>
        <w:rPr>
          <w:color w:val="1A171C"/>
          <w:spacing w:val="19"/>
          <w:sz w:val="19"/>
        </w:rPr>
        <w:t xml:space="preserve"> </w:t>
      </w:r>
      <w:r>
        <w:rPr>
          <w:color w:val="1A171C"/>
          <w:w w:val="95"/>
          <w:sz w:val="19"/>
        </w:rPr>
        <w:t>of</w:t>
      </w:r>
      <w:r>
        <w:rPr>
          <w:color w:val="1A171C"/>
          <w:spacing w:val="18"/>
          <w:sz w:val="19"/>
        </w:rPr>
        <w:t xml:space="preserve"> </w:t>
      </w:r>
      <w:r>
        <w:rPr>
          <w:color w:val="1A171C"/>
          <w:w w:val="95"/>
          <w:sz w:val="19"/>
        </w:rPr>
        <w:t>a</w:t>
      </w:r>
      <w:r>
        <w:rPr>
          <w:color w:val="1A171C"/>
          <w:spacing w:val="18"/>
          <w:sz w:val="19"/>
        </w:rPr>
        <w:t xml:space="preserve"> </w:t>
      </w:r>
      <w:r>
        <w:rPr>
          <w:color w:val="1A171C"/>
          <w:w w:val="95"/>
          <w:sz w:val="19"/>
        </w:rPr>
        <w:t>payment</w:t>
      </w:r>
      <w:r>
        <w:rPr>
          <w:color w:val="1A171C"/>
          <w:spacing w:val="18"/>
          <w:sz w:val="19"/>
        </w:rPr>
        <w:t xml:space="preserve"> </w:t>
      </w:r>
      <w:r>
        <w:rPr>
          <w:color w:val="1A171C"/>
          <w:w w:val="95"/>
          <w:sz w:val="19"/>
        </w:rPr>
        <w:t>institution;</w:t>
      </w:r>
    </w:p>
    <w:p w14:paraId="540ECA96" w14:textId="77777777" w:rsidR="00B60704" w:rsidRDefault="00B60704">
      <w:pPr>
        <w:pStyle w:val="BodyText"/>
        <w:rPr>
          <w:sz w:val="22"/>
        </w:rPr>
      </w:pPr>
    </w:p>
    <w:p w14:paraId="567EC9E3" w14:textId="77777777" w:rsidR="00B60704" w:rsidRDefault="00B60704">
      <w:pPr>
        <w:pStyle w:val="BodyText"/>
        <w:spacing w:before="3"/>
        <w:rPr>
          <w:sz w:val="23"/>
        </w:rPr>
      </w:pPr>
    </w:p>
    <w:p w14:paraId="5913EACC" w14:textId="77777777" w:rsidR="00B60704" w:rsidRDefault="001F055C">
      <w:pPr>
        <w:pStyle w:val="ListParagraph"/>
        <w:numPr>
          <w:ilvl w:val="0"/>
          <w:numId w:val="139"/>
        </w:numPr>
        <w:tabs>
          <w:tab w:val="left" w:pos="469"/>
        </w:tabs>
        <w:spacing w:line="230" w:lineRule="auto"/>
        <w:ind w:right="108"/>
        <w:rPr>
          <w:sz w:val="19"/>
        </w:rPr>
      </w:pPr>
      <w:r>
        <w:rPr>
          <w:color w:val="1A171C"/>
          <w:spacing w:val="-2"/>
          <w:w w:val="95"/>
          <w:sz w:val="19"/>
        </w:rPr>
        <w:t>the identity of directors and persons responsible for the management of the payment institution and, where relevant,</w:t>
      </w:r>
      <w:r>
        <w:rPr>
          <w:color w:val="1A171C"/>
          <w:sz w:val="19"/>
        </w:rPr>
        <w:t xml:space="preserve"> </w:t>
      </w:r>
      <w:r>
        <w:rPr>
          <w:color w:val="1A171C"/>
          <w:spacing w:val="-2"/>
          <w:sz w:val="19"/>
        </w:rPr>
        <w:t>persons</w:t>
      </w:r>
      <w:r>
        <w:rPr>
          <w:color w:val="1A171C"/>
          <w:spacing w:val="-3"/>
          <w:sz w:val="19"/>
        </w:rPr>
        <w:t xml:space="preserve"> </w:t>
      </w:r>
      <w:r>
        <w:rPr>
          <w:color w:val="1A171C"/>
          <w:spacing w:val="-2"/>
          <w:sz w:val="19"/>
        </w:rPr>
        <w:t>responsible</w:t>
      </w:r>
      <w:r>
        <w:rPr>
          <w:color w:val="1A171C"/>
          <w:spacing w:val="-3"/>
          <w:sz w:val="19"/>
        </w:rPr>
        <w:t xml:space="preserve"> </w:t>
      </w:r>
      <w:r>
        <w:rPr>
          <w:color w:val="1A171C"/>
          <w:spacing w:val="-2"/>
          <w:sz w:val="19"/>
        </w:rPr>
        <w:t>for</w:t>
      </w:r>
      <w:r>
        <w:rPr>
          <w:color w:val="1A171C"/>
          <w:spacing w:val="-3"/>
          <w:sz w:val="19"/>
        </w:rPr>
        <w:t xml:space="preserve"> </w:t>
      </w:r>
      <w:r>
        <w:rPr>
          <w:color w:val="1A171C"/>
          <w:spacing w:val="-2"/>
          <w:sz w:val="19"/>
        </w:rPr>
        <w:t>the</w:t>
      </w:r>
      <w:r>
        <w:rPr>
          <w:color w:val="1A171C"/>
          <w:spacing w:val="-3"/>
          <w:sz w:val="19"/>
        </w:rPr>
        <w:t xml:space="preserve"> </w:t>
      </w:r>
      <w:r>
        <w:rPr>
          <w:color w:val="1A171C"/>
          <w:spacing w:val="-2"/>
          <w:sz w:val="19"/>
        </w:rPr>
        <w:t>management</w:t>
      </w:r>
      <w:r>
        <w:rPr>
          <w:color w:val="1A171C"/>
          <w:spacing w:val="-3"/>
          <w:sz w:val="19"/>
        </w:rPr>
        <w:t xml:space="preserve"> </w:t>
      </w:r>
      <w:r>
        <w:rPr>
          <w:color w:val="1A171C"/>
          <w:spacing w:val="-2"/>
          <w:sz w:val="19"/>
        </w:rPr>
        <w:t>of the</w:t>
      </w:r>
      <w:r>
        <w:rPr>
          <w:color w:val="1A171C"/>
          <w:spacing w:val="-3"/>
          <w:sz w:val="19"/>
        </w:rPr>
        <w:t xml:space="preserve"> </w:t>
      </w:r>
      <w:r>
        <w:rPr>
          <w:color w:val="1A171C"/>
          <w:spacing w:val="-2"/>
          <w:sz w:val="19"/>
        </w:rPr>
        <w:t>payment</w:t>
      </w:r>
      <w:r>
        <w:rPr>
          <w:color w:val="1A171C"/>
          <w:spacing w:val="-3"/>
          <w:sz w:val="19"/>
        </w:rPr>
        <w:t xml:space="preserve"> </w:t>
      </w:r>
      <w:r>
        <w:rPr>
          <w:color w:val="1A171C"/>
          <w:spacing w:val="-2"/>
          <w:sz w:val="19"/>
        </w:rPr>
        <w:t>services</w:t>
      </w:r>
      <w:r>
        <w:rPr>
          <w:color w:val="1A171C"/>
          <w:spacing w:val="-4"/>
          <w:sz w:val="19"/>
        </w:rPr>
        <w:t xml:space="preserve"> </w:t>
      </w:r>
      <w:r>
        <w:rPr>
          <w:color w:val="1A171C"/>
          <w:spacing w:val="-2"/>
          <w:sz w:val="19"/>
        </w:rPr>
        <w:t>activities</w:t>
      </w:r>
      <w:r>
        <w:rPr>
          <w:color w:val="1A171C"/>
          <w:spacing w:val="-4"/>
          <w:sz w:val="19"/>
        </w:rPr>
        <w:t xml:space="preserve"> </w:t>
      </w:r>
      <w:r>
        <w:rPr>
          <w:color w:val="1A171C"/>
          <w:spacing w:val="-2"/>
          <w:sz w:val="19"/>
        </w:rPr>
        <w:t>of the</w:t>
      </w:r>
      <w:r>
        <w:rPr>
          <w:color w:val="1A171C"/>
          <w:spacing w:val="-3"/>
          <w:sz w:val="19"/>
        </w:rPr>
        <w:t xml:space="preserve"> </w:t>
      </w:r>
      <w:r>
        <w:rPr>
          <w:color w:val="1A171C"/>
          <w:spacing w:val="-2"/>
          <w:sz w:val="19"/>
        </w:rPr>
        <w:t>payment</w:t>
      </w:r>
      <w:r>
        <w:rPr>
          <w:color w:val="1A171C"/>
          <w:spacing w:val="-3"/>
          <w:sz w:val="19"/>
        </w:rPr>
        <w:t xml:space="preserve"> </w:t>
      </w:r>
      <w:r>
        <w:rPr>
          <w:color w:val="1A171C"/>
          <w:spacing w:val="-2"/>
          <w:sz w:val="19"/>
        </w:rPr>
        <w:t>institution,</w:t>
      </w:r>
      <w:r>
        <w:rPr>
          <w:color w:val="1A171C"/>
          <w:spacing w:val="-4"/>
          <w:sz w:val="19"/>
        </w:rPr>
        <w:t xml:space="preserve"> </w:t>
      </w:r>
      <w:r>
        <w:rPr>
          <w:color w:val="1A171C"/>
          <w:spacing w:val="-2"/>
          <w:sz w:val="19"/>
        </w:rPr>
        <w:t>as well</w:t>
      </w:r>
      <w:r>
        <w:rPr>
          <w:color w:val="1A171C"/>
          <w:spacing w:val="-3"/>
          <w:sz w:val="19"/>
        </w:rPr>
        <w:t xml:space="preserve"> </w:t>
      </w:r>
      <w:r>
        <w:rPr>
          <w:color w:val="1A171C"/>
          <w:spacing w:val="-2"/>
          <w:sz w:val="19"/>
        </w:rPr>
        <w:t>as</w:t>
      </w:r>
      <w:r>
        <w:rPr>
          <w:color w:val="1A171C"/>
          <w:sz w:val="19"/>
        </w:rPr>
        <w:t xml:space="preserve"> evidence</w:t>
      </w:r>
      <w:r>
        <w:rPr>
          <w:color w:val="1A171C"/>
          <w:spacing w:val="-8"/>
          <w:sz w:val="19"/>
        </w:rPr>
        <w:t xml:space="preserve"> </w:t>
      </w:r>
      <w:r>
        <w:rPr>
          <w:color w:val="1A171C"/>
          <w:sz w:val="19"/>
        </w:rPr>
        <w:t>that</w:t>
      </w:r>
      <w:r>
        <w:rPr>
          <w:color w:val="1A171C"/>
          <w:spacing w:val="-6"/>
          <w:sz w:val="19"/>
        </w:rPr>
        <w:t xml:space="preserve"> </w:t>
      </w:r>
      <w:r>
        <w:rPr>
          <w:color w:val="1A171C"/>
          <w:sz w:val="19"/>
        </w:rPr>
        <w:t>they</w:t>
      </w:r>
      <w:r>
        <w:rPr>
          <w:color w:val="1A171C"/>
          <w:spacing w:val="-7"/>
          <w:sz w:val="19"/>
        </w:rPr>
        <w:t xml:space="preserve"> </w:t>
      </w:r>
      <w:r>
        <w:rPr>
          <w:color w:val="1A171C"/>
          <w:sz w:val="19"/>
        </w:rPr>
        <w:t>are</w:t>
      </w:r>
      <w:r>
        <w:rPr>
          <w:color w:val="1A171C"/>
          <w:spacing w:val="-7"/>
          <w:sz w:val="19"/>
        </w:rPr>
        <w:t xml:space="preserve"> </w:t>
      </w:r>
      <w:r>
        <w:rPr>
          <w:color w:val="1A171C"/>
          <w:sz w:val="19"/>
        </w:rPr>
        <w:t>of</w:t>
      </w:r>
      <w:r>
        <w:rPr>
          <w:color w:val="1A171C"/>
          <w:spacing w:val="-6"/>
          <w:sz w:val="19"/>
        </w:rPr>
        <w:t xml:space="preserve"> </w:t>
      </w:r>
      <w:r>
        <w:rPr>
          <w:color w:val="1A171C"/>
          <w:sz w:val="19"/>
        </w:rPr>
        <w:t>good</w:t>
      </w:r>
      <w:r>
        <w:rPr>
          <w:color w:val="1A171C"/>
          <w:spacing w:val="-6"/>
          <w:sz w:val="19"/>
        </w:rPr>
        <w:t xml:space="preserve"> </w:t>
      </w:r>
      <w:r>
        <w:rPr>
          <w:color w:val="1A171C"/>
          <w:sz w:val="19"/>
        </w:rPr>
        <w:t>repute</w:t>
      </w:r>
      <w:r>
        <w:rPr>
          <w:color w:val="1A171C"/>
          <w:spacing w:val="-7"/>
          <w:sz w:val="19"/>
        </w:rPr>
        <w:t xml:space="preserve"> </w:t>
      </w:r>
      <w:r>
        <w:rPr>
          <w:color w:val="1A171C"/>
          <w:sz w:val="19"/>
        </w:rPr>
        <w:t>and</w:t>
      </w:r>
      <w:r>
        <w:rPr>
          <w:color w:val="1A171C"/>
          <w:spacing w:val="-6"/>
          <w:sz w:val="19"/>
        </w:rPr>
        <w:t xml:space="preserve"> </w:t>
      </w:r>
      <w:r>
        <w:rPr>
          <w:color w:val="1A171C"/>
          <w:sz w:val="19"/>
        </w:rPr>
        <w:t>possess</w:t>
      </w:r>
      <w:r>
        <w:rPr>
          <w:color w:val="1A171C"/>
          <w:spacing w:val="-7"/>
          <w:sz w:val="19"/>
        </w:rPr>
        <w:t xml:space="preserve"> </w:t>
      </w:r>
      <w:r>
        <w:rPr>
          <w:color w:val="1A171C"/>
          <w:sz w:val="19"/>
        </w:rPr>
        <w:t>appropriate</w:t>
      </w:r>
      <w:r>
        <w:rPr>
          <w:color w:val="1A171C"/>
          <w:spacing w:val="-9"/>
          <w:sz w:val="19"/>
        </w:rPr>
        <w:t xml:space="preserve"> </w:t>
      </w:r>
      <w:r>
        <w:rPr>
          <w:color w:val="1A171C"/>
          <w:sz w:val="19"/>
        </w:rPr>
        <w:t>knowledge</w:t>
      </w:r>
      <w:r>
        <w:rPr>
          <w:color w:val="1A171C"/>
          <w:spacing w:val="-6"/>
          <w:sz w:val="19"/>
        </w:rPr>
        <w:t xml:space="preserve"> </w:t>
      </w:r>
      <w:r>
        <w:rPr>
          <w:color w:val="1A171C"/>
          <w:sz w:val="19"/>
        </w:rPr>
        <w:t>and</w:t>
      </w:r>
      <w:r>
        <w:rPr>
          <w:color w:val="1A171C"/>
          <w:spacing w:val="-6"/>
          <w:sz w:val="19"/>
        </w:rPr>
        <w:t xml:space="preserve"> </w:t>
      </w:r>
      <w:r>
        <w:rPr>
          <w:color w:val="1A171C"/>
          <w:sz w:val="19"/>
        </w:rPr>
        <w:t>experience</w:t>
      </w:r>
      <w:r>
        <w:rPr>
          <w:color w:val="1A171C"/>
          <w:spacing w:val="-8"/>
          <w:sz w:val="19"/>
        </w:rPr>
        <w:t xml:space="preserve"> </w:t>
      </w:r>
      <w:r>
        <w:rPr>
          <w:color w:val="1A171C"/>
          <w:sz w:val="19"/>
        </w:rPr>
        <w:t>to</w:t>
      </w:r>
      <w:r>
        <w:rPr>
          <w:color w:val="1A171C"/>
          <w:spacing w:val="-6"/>
          <w:sz w:val="19"/>
        </w:rPr>
        <w:t xml:space="preserve"> </w:t>
      </w:r>
      <w:r>
        <w:rPr>
          <w:color w:val="1A171C"/>
          <w:sz w:val="19"/>
        </w:rPr>
        <w:t>perform</w:t>
      </w:r>
      <w:r>
        <w:rPr>
          <w:color w:val="1A171C"/>
          <w:spacing w:val="-8"/>
          <w:sz w:val="19"/>
        </w:rPr>
        <w:t xml:space="preserve"> </w:t>
      </w:r>
      <w:r>
        <w:rPr>
          <w:color w:val="1A171C"/>
          <w:sz w:val="19"/>
        </w:rPr>
        <w:t xml:space="preserve">payment </w:t>
      </w:r>
      <w:r>
        <w:rPr>
          <w:color w:val="1A171C"/>
          <w:w w:val="95"/>
          <w:sz w:val="19"/>
        </w:rPr>
        <w:t>services</w:t>
      </w:r>
      <w:r>
        <w:rPr>
          <w:color w:val="1A171C"/>
          <w:spacing w:val="14"/>
          <w:sz w:val="19"/>
        </w:rPr>
        <w:t xml:space="preserve"> </w:t>
      </w:r>
      <w:r>
        <w:rPr>
          <w:color w:val="1A171C"/>
          <w:w w:val="95"/>
          <w:sz w:val="19"/>
        </w:rPr>
        <w:t>as</w:t>
      </w:r>
      <w:r>
        <w:rPr>
          <w:color w:val="1A171C"/>
          <w:spacing w:val="15"/>
          <w:sz w:val="19"/>
        </w:rPr>
        <w:t xml:space="preserve"> </w:t>
      </w:r>
      <w:r>
        <w:rPr>
          <w:color w:val="1A171C"/>
          <w:w w:val="95"/>
          <w:sz w:val="19"/>
        </w:rPr>
        <w:t>determined</w:t>
      </w:r>
      <w:r>
        <w:rPr>
          <w:color w:val="1A171C"/>
          <w:spacing w:val="15"/>
          <w:sz w:val="19"/>
        </w:rPr>
        <w:t xml:space="preserve"> </w:t>
      </w:r>
      <w:r>
        <w:rPr>
          <w:color w:val="1A171C"/>
          <w:w w:val="95"/>
          <w:sz w:val="19"/>
        </w:rPr>
        <w:t>by</w:t>
      </w:r>
      <w:r>
        <w:rPr>
          <w:color w:val="1A171C"/>
          <w:spacing w:val="16"/>
          <w:sz w:val="19"/>
        </w:rPr>
        <w:t xml:space="preserve"> </w:t>
      </w:r>
      <w:r>
        <w:rPr>
          <w:color w:val="1A171C"/>
          <w:w w:val="95"/>
          <w:sz w:val="19"/>
        </w:rPr>
        <w:t>the</w:t>
      </w:r>
      <w:r>
        <w:rPr>
          <w:color w:val="1A171C"/>
          <w:spacing w:val="15"/>
          <w:sz w:val="19"/>
        </w:rPr>
        <w:t xml:space="preserve"> </w:t>
      </w:r>
      <w:r>
        <w:rPr>
          <w:color w:val="1A171C"/>
          <w:w w:val="95"/>
          <w:sz w:val="19"/>
        </w:rPr>
        <w:t>home</w:t>
      </w:r>
      <w:r>
        <w:rPr>
          <w:color w:val="1A171C"/>
          <w:spacing w:val="17"/>
          <w:sz w:val="19"/>
        </w:rPr>
        <w:t xml:space="preserve"> </w:t>
      </w:r>
      <w:r>
        <w:rPr>
          <w:color w:val="1A171C"/>
          <w:w w:val="95"/>
          <w:sz w:val="19"/>
        </w:rPr>
        <w:t>Member</w:t>
      </w:r>
      <w:r>
        <w:rPr>
          <w:color w:val="1A171C"/>
          <w:spacing w:val="17"/>
          <w:sz w:val="19"/>
        </w:rPr>
        <w:t xml:space="preserve"> </w:t>
      </w:r>
      <w:r>
        <w:rPr>
          <w:color w:val="1A171C"/>
          <w:w w:val="95"/>
          <w:sz w:val="19"/>
        </w:rPr>
        <w:t>State</w:t>
      </w:r>
      <w:r>
        <w:rPr>
          <w:color w:val="1A171C"/>
          <w:spacing w:val="16"/>
          <w:sz w:val="19"/>
        </w:rPr>
        <w:t xml:space="preserve"> </w:t>
      </w:r>
      <w:r>
        <w:rPr>
          <w:color w:val="1A171C"/>
          <w:w w:val="95"/>
          <w:sz w:val="19"/>
        </w:rPr>
        <w:t>of</w:t>
      </w:r>
      <w:r>
        <w:rPr>
          <w:color w:val="1A171C"/>
          <w:spacing w:val="16"/>
          <w:sz w:val="19"/>
        </w:rPr>
        <w:t xml:space="preserve"> </w:t>
      </w:r>
      <w:r>
        <w:rPr>
          <w:color w:val="1A171C"/>
          <w:w w:val="95"/>
          <w:sz w:val="19"/>
        </w:rPr>
        <w:t>the</w:t>
      </w:r>
      <w:r>
        <w:rPr>
          <w:color w:val="1A171C"/>
          <w:spacing w:val="16"/>
          <w:sz w:val="19"/>
        </w:rPr>
        <w:t xml:space="preserve"> </w:t>
      </w:r>
      <w:r>
        <w:rPr>
          <w:color w:val="1A171C"/>
          <w:w w:val="95"/>
          <w:sz w:val="19"/>
        </w:rPr>
        <w:t>payment</w:t>
      </w:r>
      <w:r>
        <w:rPr>
          <w:color w:val="1A171C"/>
          <w:spacing w:val="15"/>
          <w:sz w:val="19"/>
        </w:rPr>
        <w:t xml:space="preserve"> </w:t>
      </w:r>
      <w:r>
        <w:rPr>
          <w:color w:val="1A171C"/>
          <w:w w:val="95"/>
          <w:sz w:val="19"/>
        </w:rPr>
        <w:t>institution;</w:t>
      </w:r>
    </w:p>
    <w:p w14:paraId="6C236C13" w14:textId="77777777" w:rsidR="00B60704" w:rsidRDefault="00B60704">
      <w:pPr>
        <w:pStyle w:val="BodyText"/>
        <w:rPr>
          <w:sz w:val="22"/>
        </w:rPr>
      </w:pPr>
    </w:p>
    <w:p w14:paraId="25F5F82F" w14:textId="77777777" w:rsidR="00B60704" w:rsidRDefault="00B60704">
      <w:pPr>
        <w:pStyle w:val="BodyText"/>
        <w:spacing w:before="3"/>
        <w:rPr>
          <w:sz w:val="23"/>
        </w:rPr>
      </w:pPr>
    </w:p>
    <w:p w14:paraId="683EF079" w14:textId="77777777" w:rsidR="00B60704" w:rsidRDefault="001F055C">
      <w:pPr>
        <w:pStyle w:val="ListParagraph"/>
        <w:numPr>
          <w:ilvl w:val="0"/>
          <w:numId w:val="139"/>
        </w:numPr>
        <w:tabs>
          <w:tab w:val="left" w:pos="469"/>
        </w:tabs>
        <w:spacing w:line="230" w:lineRule="auto"/>
        <w:ind w:right="111"/>
        <w:rPr>
          <w:sz w:val="19"/>
        </w:rPr>
      </w:pPr>
      <w:r>
        <w:rPr>
          <w:color w:val="1A171C"/>
          <w:sz w:val="19"/>
        </w:rPr>
        <w:t>where</w:t>
      </w:r>
      <w:r>
        <w:rPr>
          <w:color w:val="1A171C"/>
          <w:spacing w:val="-1"/>
          <w:sz w:val="19"/>
        </w:rPr>
        <w:t xml:space="preserve"> </w:t>
      </w:r>
      <w:r>
        <w:rPr>
          <w:color w:val="1A171C"/>
          <w:sz w:val="19"/>
        </w:rPr>
        <w:t>applicable,</w:t>
      </w:r>
      <w:r>
        <w:rPr>
          <w:color w:val="1A171C"/>
          <w:spacing w:val="-2"/>
          <w:sz w:val="19"/>
        </w:rPr>
        <w:t xml:space="preserve"> </w:t>
      </w:r>
      <w:r>
        <w:rPr>
          <w:color w:val="1A171C"/>
          <w:sz w:val="19"/>
        </w:rPr>
        <w:t>the identity of statutory</w:t>
      </w:r>
      <w:r>
        <w:rPr>
          <w:color w:val="1A171C"/>
          <w:spacing w:val="-2"/>
          <w:sz w:val="19"/>
        </w:rPr>
        <w:t xml:space="preserve"> </w:t>
      </w:r>
      <w:r>
        <w:rPr>
          <w:color w:val="1A171C"/>
          <w:sz w:val="19"/>
        </w:rPr>
        <w:t>auditors</w:t>
      </w:r>
      <w:r>
        <w:rPr>
          <w:color w:val="1A171C"/>
          <w:spacing w:val="-1"/>
          <w:sz w:val="19"/>
        </w:rPr>
        <w:t xml:space="preserve"> </w:t>
      </w:r>
      <w:r>
        <w:rPr>
          <w:color w:val="1A171C"/>
          <w:sz w:val="19"/>
        </w:rPr>
        <w:t>and audit</w:t>
      </w:r>
      <w:r>
        <w:rPr>
          <w:color w:val="1A171C"/>
          <w:spacing w:val="-1"/>
          <w:sz w:val="19"/>
        </w:rPr>
        <w:t xml:space="preserve"> </w:t>
      </w:r>
      <w:r>
        <w:rPr>
          <w:color w:val="1A171C"/>
          <w:sz w:val="19"/>
        </w:rPr>
        <w:t>firms as defined in Directive</w:t>
      </w:r>
      <w:r>
        <w:rPr>
          <w:color w:val="1A171C"/>
          <w:spacing w:val="-2"/>
          <w:sz w:val="19"/>
        </w:rPr>
        <w:t xml:space="preserve"> </w:t>
      </w:r>
      <w:r>
        <w:rPr>
          <w:color w:val="1A171C"/>
          <w:sz w:val="19"/>
        </w:rPr>
        <w:t xml:space="preserve">2006/43/EC of the </w:t>
      </w:r>
      <w:r>
        <w:rPr>
          <w:color w:val="1A171C"/>
          <w:spacing w:val="-2"/>
          <w:sz w:val="19"/>
        </w:rPr>
        <w:t>European</w:t>
      </w:r>
      <w:r>
        <w:rPr>
          <w:color w:val="1A171C"/>
          <w:spacing w:val="10"/>
          <w:sz w:val="19"/>
        </w:rPr>
        <w:t xml:space="preserve"> </w:t>
      </w:r>
      <w:r>
        <w:rPr>
          <w:color w:val="1A171C"/>
          <w:spacing w:val="-2"/>
          <w:sz w:val="19"/>
        </w:rPr>
        <w:t>Parliament</w:t>
      </w:r>
      <w:r>
        <w:rPr>
          <w:color w:val="1A171C"/>
          <w:spacing w:val="10"/>
          <w:sz w:val="19"/>
        </w:rPr>
        <w:t xml:space="preserve"> </w:t>
      </w:r>
      <w:r>
        <w:rPr>
          <w:color w:val="1A171C"/>
          <w:spacing w:val="-2"/>
          <w:sz w:val="19"/>
        </w:rPr>
        <w:t>and</w:t>
      </w:r>
      <w:r>
        <w:rPr>
          <w:color w:val="1A171C"/>
          <w:spacing w:val="12"/>
          <w:sz w:val="19"/>
        </w:rPr>
        <w:t xml:space="preserve"> </w:t>
      </w:r>
      <w:r>
        <w:rPr>
          <w:color w:val="1A171C"/>
          <w:spacing w:val="-2"/>
          <w:sz w:val="19"/>
        </w:rPr>
        <w:t>of</w:t>
      </w:r>
      <w:r>
        <w:rPr>
          <w:color w:val="1A171C"/>
          <w:spacing w:val="12"/>
          <w:sz w:val="19"/>
        </w:rPr>
        <w:t xml:space="preserve"> </w:t>
      </w:r>
      <w:r>
        <w:rPr>
          <w:color w:val="1A171C"/>
          <w:spacing w:val="-2"/>
          <w:sz w:val="19"/>
        </w:rPr>
        <w:t>the</w:t>
      </w:r>
      <w:r>
        <w:rPr>
          <w:color w:val="1A171C"/>
          <w:spacing w:val="11"/>
          <w:sz w:val="19"/>
        </w:rPr>
        <w:t xml:space="preserve"> </w:t>
      </w:r>
      <w:r>
        <w:rPr>
          <w:color w:val="1A171C"/>
          <w:spacing w:val="-2"/>
          <w:sz w:val="19"/>
        </w:rPr>
        <w:t>Council</w:t>
      </w:r>
      <w:r>
        <w:rPr>
          <w:color w:val="1A171C"/>
          <w:spacing w:val="-9"/>
          <w:sz w:val="19"/>
        </w:rPr>
        <w:t xml:space="preserve"> </w:t>
      </w:r>
      <w:r>
        <w:rPr>
          <w:color w:val="1A171C"/>
          <w:spacing w:val="-2"/>
          <w:sz w:val="19"/>
        </w:rPr>
        <w:t>(</w:t>
      </w:r>
      <w:r>
        <w:rPr>
          <w:color w:val="1A171C"/>
          <w:spacing w:val="-2"/>
          <w:position w:val="6"/>
          <w:sz w:val="12"/>
        </w:rPr>
        <w:t>3</w:t>
      </w:r>
      <w:r>
        <w:rPr>
          <w:color w:val="1A171C"/>
          <w:spacing w:val="-2"/>
          <w:sz w:val="19"/>
        </w:rPr>
        <w:t>);</w:t>
      </w:r>
    </w:p>
    <w:p w14:paraId="519C4426" w14:textId="77777777" w:rsidR="00B60704" w:rsidRDefault="00B60704">
      <w:pPr>
        <w:pStyle w:val="BodyText"/>
        <w:rPr>
          <w:sz w:val="22"/>
        </w:rPr>
      </w:pPr>
    </w:p>
    <w:p w14:paraId="72EF38BF" w14:textId="77777777" w:rsidR="00B60704" w:rsidRDefault="00B60704">
      <w:pPr>
        <w:pStyle w:val="BodyText"/>
        <w:spacing w:before="8"/>
        <w:rPr>
          <w:sz w:val="22"/>
        </w:rPr>
      </w:pPr>
    </w:p>
    <w:p w14:paraId="5E60FA82" w14:textId="77777777" w:rsidR="00B60704" w:rsidRDefault="001F055C">
      <w:pPr>
        <w:pStyle w:val="ListParagraph"/>
        <w:numPr>
          <w:ilvl w:val="0"/>
          <w:numId w:val="139"/>
        </w:numPr>
        <w:tabs>
          <w:tab w:val="left" w:pos="469"/>
        </w:tabs>
        <w:ind w:hanging="347"/>
        <w:rPr>
          <w:sz w:val="19"/>
        </w:rPr>
      </w:pPr>
      <w:r>
        <w:rPr>
          <w:color w:val="1A171C"/>
          <w:w w:val="90"/>
          <w:sz w:val="19"/>
        </w:rPr>
        <w:t>the</w:t>
      </w:r>
      <w:r>
        <w:rPr>
          <w:color w:val="1A171C"/>
          <w:spacing w:val="21"/>
          <w:sz w:val="19"/>
        </w:rPr>
        <w:t xml:space="preserve"> </w:t>
      </w:r>
      <w:r>
        <w:rPr>
          <w:color w:val="1A171C"/>
          <w:w w:val="90"/>
          <w:sz w:val="19"/>
        </w:rPr>
        <w:t>applicant’s</w:t>
      </w:r>
      <w:r>
        <w:rPr>
          <w:color w:val="1A171C"/>
          <w:spacing w:val="21"/>
          <w:sz w:val="19"/>
        </w:rPr>
        <w:t xml:space="preserve"> </w:t>
      </w:r>
      <w:r>
        <w:rPr>
          <w:color w:val="1A171C"/>
          <w:w w:val="90"/>
          <w:sz w:val="19"/>
        </w:rPr>
        <w:t>legal</w:t>
      </w:r>
      <w:r>
        <w:rPr>
          <w:color w:val="1A171C"/>
          <w:spacing w:val="21"/>
          <w:sz w:val="19"/>
        </w:rPr>
        <w:t xml:space="preserve"> </w:t>
      </w:r>
      <w:r>
        <w:rPr>
          <w:color w:val="1A171C"/>
          <w:w w:val="90"/>
          <w:sz w:val="19"/>
        </w:rPr>
        <w:t>status</w:t>
      </w:r>
      <w:r>
        <w:rPr>
          <w:color w:val="1A171C"/>
          <w:spacing w:val="20"/>
          <w:sz w:val="19"/>
        </w:rPr>
        <w:t xml:space="preserve"> </w:t>
      </w:r>
      <w:r>
        <w:rPr>
          <w:color w:val="1A171C"/>
          <w:w w:val="90"/>
          <w:sz w:val="19"/>
        </w:rPr>
        <w:t>and</w:t>
      </w:r>
      <w:r>
        <w:rPr>
          <w:color w:val="1A171C"/>
          <w:spacing w:val="23"/>
          <w:sz w:val="19"/>
        </w:rPr>
        <w:t xml:space="preserve"> </w:t>
      </w:r>
      <w:r>
        <w:rPr>
          <w:color w:val="1A171C"/>
          <w:w w:val="90"/>
          <w:sz w:val="19"/>
        </w:rPr>
        <w:t>articles</w:t>
      </w:r>
      <w:r>
        <w:rPr>
          <w:color w:val="1A171C"/>
          <w:spacing w:val="18"/>
          <w:sz w:val="19"/>
        </w:rPr>
        <w:t xml:space="preserve"> </w:t>
      </w:r>
      <w:r>
        <w:rPr>
          <w:color w:val="1A171C"/>
          <w:w w:val="90"/>
          <w:sz w:val="19"/>
        </w:rPr>
        <w:t>of</w:t>
      </w:r>
      <w:r>
        <w:rPr>
          <w:color w:val="1A171C"/>
          <w:spacing w:val="23"/>
          <w:sz w:val="19"/>
        </w:rPr>
        <w:t xml:space="preserve"> </w:t>
      </w:r>
      <w:r>
        <w:rPr>
          <w:color w:val="1A171C"/>
          <w:spacing w:val="-2"/>
          <w:w w:val="90"/>
          <w:sz w:val="19"/>
        </w:rPr>
        <w:t>association;</w:t>
      </w:r>
    </w:p>
    <w:p w14:paraId="497748A2" w14:textId="77777777" w:rsidR="00B60704" w:rsidRDefault="00B60704">
      <w:pPr>
        <w:pStyle w:val="BodyText"/>
        <w:rPr>
          <w:sz w:val="22"/>
        </w:rPr>
      </w:pPr>
    </w:p>
    <w:p w14:paraId="002A4EEA" w14:textId="77777777" w:rsidR="00B60704" w:rsidRDefault="00B60704">
      <w:pPr>
        <w:pStyle w:val="BodyText"/>
        <w:spacing w:before="8"/>
        <w:rPr>
          <w:sz w:val="22"/>
        </w:rPr>
      </w:pPr>
    </w:p>
    <w:p w14:paraId="7222153C" w14:textId="77777777" w:rsidR="00B60704" w:rsidRDefault="001F055C">
      <w:pPr>
        <w:pStyle w:val="ListParagraph"/>
        <w:numPr>
          <w:ilvl w:val="0"/>
          <w:numId w:val="139"/>
        </w:numPr>
        <w:tabs>
          <w:tab w:val="left" w:pos="469"/>
        </w:tabs>
        <w:ind w:hanging="347"/>
        <w:rPr>
          <w:sz w:val="19"/>
        </w:rPr>
      </w:pPr>
      <w:r>
        <w:rPr>
          <w:color w:val="1A171C"/>
          <w:w w:val="90"/>
          <w:sz w:val="19"/>
        </w:rPr>
        <w:t>the</w:t>
      </w:r>
      <w:r>
        <w:rPr>
          <w:color w:val="1A171C"/>
          <w:spacing w:val="21"/>
          <w:sz w:val="19"/>
        </w:rPr>
        <w:t xml:space="preserve"> </w:t>
      </w:r>
      <w:r>
        <w:rPr>
          <w:color w:val="1A171C"/>
          <w:w w:val="90"/>
          <w:sz w:val="19"/>
        </w:rPr>
        <w:t>address</w:t>
      </w:r>
      <w:r>
        <w:rPr>
          <w:color w:val="1A171C"/>
          <w:spacing w:val="21"/>
          <w:sz w:val="19"/>
        </w:rPr>
        <w:t xml:space="preserve"> </w:t>
      </w:r>
      <w:r>
        <w:rPr>
          <w:color w:val="1A171C"/>
          <w:w w:val="90"/>
          <w:sz w:val="19"/>
        </w:rPr>
        <w:t>of</w:t>
      </w:r>
      <w:r>
        <w:rPr>
          <w:color w:val="1A171C"/>
          <w:spacing w:val="23"/>
          <w:sz w:val="19"/>
        </w:rPr>
        <w:t xml:space="preserve"> </w:t>
      </w:r>
      <w:r>
        <w:rPr>
          <w:color w:val="1A171C"/>
          <w:w w:val="90"/>
          <w:sz w:val="19"/>
        </w:rPr>
        <w:t>the</w:t>
      </w:r>
      <w:r>
        <w:rPr>
          <w:color w:val="1A171C"/>
          <w:spacing w:val="21"/>
          <w:sz w:val="19"/>
        </w:rPr>
        <w:t xml:space="preserve"> </w:t>
      </w:r>
      <w:r>
        <w:rPr>
          <w:color w:val="1A171C"/>
          <w:w w:val="90"/>
          <w:sz w:val="19"/>
        </w:rPr>
        <w:t>applicant’s</w:t>
      </w:r>
      <w:r>
        <w:rPr>
          <w:color w:val="1A171C"/>
          <w:spacing w:val="22"/>
          <w:sz w:val="19"/>
        </w:rPr>
        <w:t xml:space="preserve"> </w:t>
      </w:r>
      <w:r>
        <w:rPr>
          <w:color w:val="1A171C"/>
          <w:w w:val="90"/>
          <w:sz w:val="19"/>
        </w:rPr>
        <w:t>head</w:t>
      </w:r>
      <w:r>
        <w:rPr>
          <w:color w:val="1A171C"/>
          <w:spacing w:val="22"/>
          <w:sz w:val="19"/>
        </w:rPr>
        <w:t xml:space="preserve"> </w:t>
      </w:r>
      <w:r>
        <w:rPr>
          <w:color w:val="1A171C"/>
          <w:spacing w:val="-2"/>
          <w:w w:val="90"/>
          <w:sz w:val="19"/>
        </w:rPr>
        <w:t>office.</w:t>
      </w:r>
    </w:p>
    <w:p w14:paraId="2095A1C6" w14:textId="77777777" w:rsidR="00B60704" w:rsidRDefault="00B60704">
      <w:pPr>
        <w:pStyle w:val="BodyText"/>
        <w:rPr>
          <w:sz w:val="22"/>
        </w:rPr>
      </w:pPr>
    </w:p>
    <w:p w14:paraId="276BFE46" w14:textId="77777777" w:rsidR="00B60704" w:rsidRDefault="00B60704">
      <w:pPr>
        <w:pStyle w:val="BodyText"/>
        <w:spacing w:before="3"/>
        <w:rPr>
          <w:sz w:val="23"/>
        </w:rPr>
      </w:pPr>
    </w:p>
    <w:p w14:paraId="750698FF" w14:textId="77777777" w:rsidR="00B60704" w:rsidRDefault="001F055C">
      <w:pPr>
        <w:pStyle w:val="BodyText"/>
        <w:spacing w:line="230" w:lineRule="auto"/>
        <w:ind w:left="120" w:right="106" w:firstLine="2"/>
        <w:jc w:val="both"/>
      </w:pPr>
      <w:r>
        <w:rPr>
          <w:color w:val="1A171C"/>
          <w:w w:val="95"/>
        </w:rPr>
        <w:t>For</w:t>
      </w:r>
      <w:r>
        <w:rPr>
          <w:color w:val="1A171C"/>
          <w:spacing w:val="-9"/>
          <w:w w:val="95"/>
        </w:rPr>
        <w:t xml:space="preserve"> </w:t>
      </w:r>
      <w:r>
        <w:rPr>
          <w:color w:val="1A171C"/>
          <w:w w:val="95"/>
        </w:rPr>
        <w:t>the</w:t>
      </w:r>
      <w:r>
        <w:rPr>
          <w:color w:val="1A171C"/>
          <w:spacing w:val="-8"/>
          <w:w w:val="95"/>
        </w:rPr>
        <w:t xml:space="preserve"> </w:t>
      </w:r>
      <w:r>
        <w:rPr>
          <w:color w:val="1A171C"/>
          <w:w w:val="95"/>
        </w:rPr>
        <w:t>purposes</w:t>
      </w:r>
      <w:r>
        <w:rPr>
          <w:color w:val="1A171C"/>
          <w:spacing w:val="-9"/>
          <w:w w:val="95"/>
        </w:rPr>
        <w:t xml:space="preserve"> </w:t>
      </w:r>
      <w:r>
        <w:rPr>
          <w:color w:val="1A171C"/>
          <w:w w:val="95"/>
        </w:rPr>
        <w:t>of</w:t>
      </w:r>
      <w:r>
        <w:rPr>
          <w:color w:val="1A171C"/>
          <w:spacing w:val="-8"/>
          <w:w w:val="95"/>
        </w:rPr>
        <w:t xml:space="preserve"> </w:t>
      </w:r>
      <w:r>
        <w:rPr>
          <w:color w:val="1A171C"/>
          <w:w w:val="95"/>
        </w:rPr>
        <w:t>points</w:t>
      </w:r>
      <w:r>
        <w:rPr>
          <w:color w:val="1A171C"/>
          <w:spacing w:val="-8"/>
          <w:w w:val="95"/>
        </w:rPr>
        <w:t xml:space="preserve"> </w:t>
      </w:r>
      <w:r>
        <w:rPr>
          <w:color w:val="1A171C"/>
          <w:w w:val="95"/>
        </w:rPr>
        <w:t>(d),</w:t>
      </w:r>
      <w:r>
        <w:rPr>
          <w:color w:val="1A171C"/>
          <w:spacing w:val="-9"/>
          <w:w w:val="95"/>
        </w:rPr>
        <w:t xml:space="preserve"> </w:t>
      </w:r>
      <w:r>
        <w:rPr>
          <w:color w:val="1A171C"/>
          <w:w w:val="95"/>
        </w:rPr>
        <w:t>(e)</w:t>
      </w:r>
      <w:r>
        <w:rPr>
          <w:color w:val="1A171C"/>
          <w:spacing w:val="-8"/>
          <w:w w:val="95"/>
        </w:rPr>
        <w:t xml:space="preserve"> </w:t>
      </w:r>
      <w:r>
        <w:rPr>
          <w:color w:val="1A171C"/>
          <w:w w:val="95"/>
        </w:rPr>
        <w:t>(f)</w:t>
      </w:r>
      <w:r>
        <w:rPr>
          <w:color w:val="1A171C"/>
          <w:spacing w:val="-8"/>
          <w:w w:val="95"/>
        </w:rPr>
        <w:t xml:space="preserve"> </w:t>
      </w:r>
      <w:r>
        <w:rPr>
          <w:color w:val="1A171C"/>
          <w:w w:val="95"/>
        </w:rPr>
        <w:t>and</w:t>
      </w:r>
      <w:r>
        <w:rPr>
          <w:color w:val="1A171C"/>
          <w:spacing w:val="-9"/>
          <w:w w:val="95"/>
        </w:rPr>
        <w:t xml:space="preserve"> </w:t>
      </w:r>
      <w:r>
        <w:rPr>
          <w:color w:val="1A171C"/>
          <w:w w:val="95"/>
        </w:rPr>
        <w:t>(l)</w:t>
      </w:r>
      <w:r>
        <w:rPr>
          <w:color w:val="1A171C"/>
          <w:spacing w:val="-8"/>
          <w:w w:val="95"/>
        </w:rPr>
        <w:t xml:space="preserve"> </w:t>
      </w:r>
      <w:r>
        <w:rPr>
          <w:color w:val="1A171C"/>
          <w:w w:val="95"/>
        </w:rPr>
        <w:t>of</w:t>
      </w:r>
      <w:r>
        <w:rPr>
          <w:color w:val="1A171C"/>
          <w:spacing w:val="-9"/>
          <w:w w:val="95"/>
        </w:rPr>
        <w:t xml:space="preserve"> </w:t>
      </w:r>
      <w:r>
        <w:rPr>
          <w:color w:val="1A171C"/>
          <w:w w:val="95"/>
        </w:rPr>
        <w:t>the</w:t>
      </w:r>
      <w:r>
        <w:rPr>
          <w:color w:val="1A171C"/>
          <w:spacing w:val="-8"/>
          <w:w w:val="95"/>
        </w:rPr>
        <w:t xml:space="preserve"> </w:t>
      </w:r>
      <w:r>
        <w:rPr>
          <w:color w:val="1A171C"/>
          <w:w w:val="95"/>
        </w:rPr>
        <w:t>first</w:t>
      </w:r>
      <w:r>
        <w:rPr>
          <w:color w:val="1A171C"/>
          <w:spacing w:val="-8"/>
          <w:w w:val="95"/>
        </w:rPr>
        <w:t xml:space="preserve"> </w:t>
      </w:r>
      <w:r>
        <w:rPr>
          <w:color w:val="1A171C"/>
          <w:w w:val="95"/>
        </w:rPr>
        <w:t>subparagraph,</w:t>
      </w:r>
      <w:r>
        <w:rPr>
          <w:color w:val="1A171C"/>
          <w:spacing w:val="-9"/>
          <w:w w:val="95"/>
        </w:rPr>
        <w:t xml:space="preserve"> </w:t>
      </w:r>
      <w:r>
        <w:rPr>
          <w:color w:val="1A171C"/>
          <w:w w:val="95"/>
        </w:rPr>
        <w:t>the</w:t>
      </w:r>
      <w:r>
        <w:rPr>
          <w:color w:val="1A171C"/>
          <w:spacing w:val="-8"/>
          <w:w w:val="95"/>
        </w:rPr>
        <w:t xml:space="preserve"> </w:t>
      </w:r>
      <w:r>
        <w:rPr>
          <w:color w:val="1A171C"/>
          <w:w w:val="95"/>
        </w:rPr>
        <w:t>applicant</w:t>
      </w:r>
      <w:r>
        <w:rPr>
          <w:color w:val="1A171C"/>
          <w:spacing w:val="-8"/>
          <w:w w:val="95"/>
        </w:rPr>
        <w:t xml:space="preserve"> </w:t>
      </w:r>
      <w:r>
        <w:rPr>
          <w:color w:val="1A171C"/>
          <w:w w:val="95"/>
        </w:rPr>
        <w:t>shall</w:t>
      </w:r>
      <w:r>
        <w:rPr>
          <w:color w:val="1A171C"/>
          <w:spacing w:val="-9"/>
          <w:w w:val="95"/>
        </w:rPr>
        <w:t xml:space="preserve"> </w:t>
      </w:r>
      <w:r>
        <w:rPr>
          <w:color w:val="1A171C"/>
          <w:w w:val="95"/>
        </w:rPr>
        <w:t>provide</w:t>
      </w:r>
      <w:r>
        <w:rPr>
          <w:color w:val="1A171C"/>
          <w:spacing w:val="-8"/>
          <w:w w:val="95"/>
        </w:rPr>
        <w:t xml:space="preserve"> </w:t>
      </w:r>
      <w:r>
        <w:rPr>
          <w:color w:val="1A171C"/>
          <w:w w:val="95"/>
        </w:rPr>
        <w:t>a</w:t>
      </w:r>
      <w:r>
        <w:rPr>
          <w:color w:val="1A171C"/>
          <w:spacing w:val="-8"/>
          <w:w w:val="95"/>
        </w:rPr>
        <w:t xml:space="preserve"> </w:t>
      </w:r>
      <w:r>
        <w:rPr>
          <w:color w:val="1A171C"/>
          <w:w w:val="95"/>
        </w:rPr>
        <w:t>description</w:t>
      </w:r>
      <w:r>
        <w:rPr>
          <w:color w:val="1A171C"/>
          <w:spacing w:val="-9"/>
          <w:w w:val="95"/>
        </w:rPr>
        <w:t xml:space="preserve"> </w:t>
      </w:r>
      <w:r>
        <w:rPr>
          <w:color w:val="1A171C"/>
          <w:w w:val="95"/>
        </w:rPr>
        <w:t>of</w:t>
      </w:r>
      <w:r>
        <w:rPr>
          <w:color w:val="1A171C"/>
          <w:spacing w:val="-8"/>
          <w:w w:val="95"/>
        </w:rPr>
        <w:t xml:space="preserve"> </w:t>
      </w:r>
      <w:r>
        <w:rPr>
          <w:color w:val="1A171C"/>
          <w:w w:val="95"/>
        </w:rPr>
        <w:t>its</w:t>
      </w:r>
      <w:r>
        <w:rPr>
          <w:color w:val="1A171C"/>
          <w:spacing w:val="-9"/>
          <w:w w:val="95"/>
        </w:rPr>
        <w:t xml:space="preserve"> </w:t>
      </w:r>
      <w:r>
        <w:rPr>
          <w:color w:val="1A171C"/>
          <w:w w:val="95"/>
        </w:rPr>
        <w:t>audit</w:t>
      </w:r>
      <w:r>
        <w:rPr>
          <w:color w:val="1A171C"/>
        </w:rPr>
        <w:t xml:space="preserve"> </w:t>
      </w:r>
      <w:r>
        <w:rPr>
          <w:color w:val="1A171C"/>
          <w:w w:val="95"/>
        </w:rPr>
        <w:t>arrangements</w:t>
      </w:r>
      <w:r>
        <w:rPr>
          <w:color w:val="1A171C"/>
          <w:spacing w:val="-2"/>
          <w:w w:val="95"/>
        </w:rPr>
        <w:t xml:space="preserve"> </w:t>
      </w:r>
      <w:r>
        <w:rPr>
          <w:color w:val="1A171C"/>
          <w:w w:val="95"/>
        </w:rPr>
        <w:t>and</w:t>
      </w:r>
      <w:r>
        <w:rPr>
          <w:color w:val="1A171C"/>
          <w:spacing w:val="-2"/>
          <w:w w:val="95"/>
        </w:rPr>
        <w:t xml:space="preserve"> </w:t>
      </w:r>
      <w:r>
        <w:rPr>
          <w:color w:val="1A171C"/>
          <w:w w:val="95"/>
        </w:rPr>
        <w:t>the</w:t>
      </w:r>
      <w:r>
        <w:rPr>
          <w:color w:val="1A171C"/>
          <w:spacing w:val="-3"/>
          <w:w w:val="95"/>
        </w:rPr>
        <w:t xml:space="preserve"> </w:t>
      </w:r>
      <w:r>
        <w:rPr>
          <w:color w:val="1A171C"/>
          <w:w w:val="95"/>
        </w:rPr>
        <w:t>organisational</w:t>
      </w:r>
      <w:r>
        <w:rPr>
          <w:color w:val="1A171C"/>
          <w:spacing w:val="-3"/>
          <w:w w:val="95"/>
        </w:rPr>
        <w:t xml:space="preserve"> </w:t>
      </w:r>
      <w:r>
        <w:rPr>
          <w:color w:val="1A171C"/>
          <w:w w:val="95"/>
        </w:rPr>
        <w:t>arrangements</w:t>
      </w:r>
      <w:r>
        <w:rPr>
          <w:color w:val="1A171C"/>
          <w:spacing w:val="-2"/>
          <w:w w:val="95"/>
        </w:rPr>
        <w:t xml:space="preserve"> </w:t>
      </w:r>
      <w:r>
        <w:rPr>
          <w:color w:val="1A171C"/>
          <w:w w:val="95"/>
        </w:rPr>
        <w:t>it</w:t>
      </w:r>
      <w:r>
        <w:rPr>
          <w:color w:val="1A171C"/>
          <w:spacing w:val="-3"/>
          <w:w w:val="95"/>
        </w:rPr>
        <w:t xml:space="preserve"> </w:t>
      </w:r>
      <w:r>
        <w:rPr>
          <w:color w:val="1A171C"/>
          <w:w w:val="95"/>
        </w:rPr>
        <w:t>has</w:t>
      </w:r>
      <w:r>
        <w:rPr>
          <w:color w:val="1A171C"/>
          <w:spacing w:val="-2"/>
          <w:w w:val="95"/>
        </w:rPr>
        <w:t xml:space="preserve"> </w:t>
      </w:r>
      <w:r>
        <w:rPr>
          <w:color w:val="1A171C"/>
          <w:w w:val="95"/>
        </w:rPr>
        <w:t>set</w:t>
      </w:r>
      <w:r>
        <w:rPr>
          <w:color w:val="1A171C"/>
          <w:spacing w:val="-3"/>
          <w:w w:val="95"/>
        </w:rPr>
        <w:t xml:space="preserve"> </w:t>
      </w:r>
      <w:r>
        <w:rPr>
          <w:color w:val="1A171C"/>
          <w:w w:val="95"/>
        </w:rPr>
        <w:t>up</w:t>
      </w:r>
      <w:r>
        <w:rPr>
          <w:color w:val="1A171C"/>
          <w:spacing w:val="-3"/>
          <w:w w:val="95"/>
        </w:rPr>
        <w:t xml:space="preserve"> </w:t>
      </w:r>
      <w:r>
        <w:rPr>
          <w:color w:val="1A171C"/>
          <w:w w:val="95"/>
        </w:rPr>
        <w:t>with</w:t>
      </w:r>
      <w:r>
        <w:rPr>
          <w:color w:val="1A171C"/>
          <w:spacing w:val="-3"/>
          <w:w w:val="95"/>
        </w:rPr>
        <w:t xml:space="preserve"> </w:t>
      </w:r>
      <w:r>
        <w:rPr>
          <w:color w:val="1A171C"/>
          <w:w w:val="95"/>
        </w:rPr>
        <w:t>a</w:t>
      </w:r>
      <w:r>
        <w:rPr>
          <w:color w:val="1A171C"/>
          <w:spacing w:val="-2"/>
          <w:w w:val="95"/>
        </w:rPr>
        <w:t xml:space="preserve"> </w:t>
      </w:r>
      <w:r>
        <w:rPr>
          <w:color w:val="1A171C"/>
          <w:w w:val="95"/>
        </w:rPr>
        <w:t>view</w:t>
      </w:r>
      <w:r>
        <w:rPr>
          <w:color w:val="1A171C"/>
          <w:spacing w:val="-3"/>
          <w:w w:val="95"/>
        </w:rPr>
        <w:t xml:space="preserve"> </w:t>
      </w:r>
      <w:r>
        <w:rPr>
          <w:color w:val="1A171C"/>
          <w:w w:val="95"/>
        </w:rPr>
        <w:t>to</w:t>
      </w:r>
      <w:r>
        <w:rPr>
          <w:color w:val="1A171C"/>
          <w:spacing w:val="-2"/>
          <w:w w:val="95"/>
        </w:rPr>
        <w:t xml:space="preserve"> </w:t>
      </w:r>
      <w:r>
        <w:rPr>
          <w:color w:val="1A171C"/>
          <w:w w:val="95"/>
        </w:rPr>
        <w:t>taking</w:t>
      </w:r>
      <w:r>
        <w:rPr>
          <w:color w:val="1A171C"/>
          <w:spacing w:val="-3"/>
          <w:w w:val="95"/>
        </w:rPr>
        <w:t xml:space="preserve"> </w:t>
      </w:r>
      <w:r>
        <w:rPr>
          <w:color w:val="1A171C"/>
          <w:w w:val="95"/>
        </w:rPr>
        <w:t>all</w:t>
      </w:r>
      <w:r>
        <w:rPr>
          <w:color w:val="1A171C"/>
          <w:spacing w:val="-2"/>
          <w:w w:val="95"/>
        </w:rPr>
        <w:t xml:space="preserve"> </w:t>
      </w:r>
      <w:r>
        <w:rPr>
          <w:color w:val="1A171C"/>
          <w:w w:val="95"/>
        </w:rPr>
        <w:t>reasonable</w:t>
      </w:r>
      <w:r>
        <w:rPr>
          <w:color w:val="1A171C"/>
          <w:spacing w:val="-3"/>
          <w:w w:val="95"/>
        </w:rPr>
        <w:t xml:space="preserve"> </w:t>
      </w:r>
      <w:r>
        <w:rPr>
          <w:color w:val="1A171C"/>
          <w:w w:val="95"/>
        </w:rPr>
        <w:t>steps</w:t>
      </w:r>
      <w:r>
        <w:rPr>
          <w:color w:val="1A171C"/>
          <w:spacing w:val="-3"/>
          <w:w w:val="95"/>
        </w:rPr>
        <w:t xml:space="preserve"> </w:t>
      </w:r>
      <w:r>
        <w:rPr>
          <w:color w:val="1A171C"/>
          <w:w w:val="95"/>
        </w:rPr>
        <w:t>to</w:t>
      </w:r>
      <w:r>
        <w:rPr>
          <w:color w:val="1A171C"/>
          <w:spacing w:val="-2"/>
          <w:w w:val="95"/>
        </w:rPr>
        <w:t xml:space="preserve"> </w:t>
      </w:r>
      <w:r>
        <w:rPr>
          <w:color w:val="1A171C"/>
          <w:w w:val="95"/>
        </w:rPr>
        <w:t>protect</w:t>
      </w:r>
      <w:r>
        <w:rPr>
          <w:color w:val="1A171C"/>
          <w:spacing w:val="-3"/>
          <w:w w:val="95"/>
        </w:rPr>
        <w:t xml:space="preserve"> </w:t>
      </w:r>
      <w:r>
        <w:rPr>
          <w:color w:val="1A171C"/>
          <w:w w:val="95"/>
        </w:rPr>
        <w:t>the</w:t>
      </w:r>
      <w:r>
        <w:rPr>
          <w:color w:val="1A171C"/>
        </w:rPr>
        <w:t xml:space="preserve"> </w:t>
      </w:r>
      <w:r>
        <w:rPr>
          <w:color w:val="1A171C"/>
          <w:w w:val="95"/>
        </w:rPr>
        <w:t>interests</w:t>
      </w:r>
      <w:r>
        <w:rPr>
          <w:color w:val="1A171C"/>
          <w:spacing w:val="11"/>
        </w:rPr>
        <w:t xml:space="preserve"> </w:t>
      </w:r>
      <w:r>
        <w:rPr>
          <w:color w:val="1A171C"/>
          <w:w w:val="95"/>
        </w:rPr>
        <w:t>of</w:t>
      </w:r>
      <w:r>
        <w:rPr>
          <w:color w:val="1A171C"/>
          <w:spacing w:val="11"/>
        </w:rPr>
        <w:t xml:space="preserve"> </w:t>
      </w:r>
      <w:r>
        <w:rPr>
          <w:color w:val="1A171C"/>
          <w:w w:val="95"/>
        </w:rPr>
        <w:t>its</w:t>
      </w:r>
      <w:r>
        <w:rPr>
          <w:color w:val="1A171C"/>
          <w:spacing w:val="11"/>
        </w:rPr>
        <w:t xml:space="preserve"> </w:t>
      </w:r>
      <w:r>
        <w:rPr>
          <w:color w:val="1A171C"/>
          <w:w w:val="95"/>
        </w:rPr>
        <w:t>users</w:t>
      </w:r>
      <w:r>
        <w:rPr>
          <w:color w:val="1A171C"/>
          <w:spacing w:val="11"/>
        </w:rPr>
        <w:t xml:space="preserve"> </w:t>
      </w:r>
      <w:r>
        <w:rPr>
          <w:color w:val="1A171C"/>
          <w:w w:val="95"/>
        </w:rPr>
        <w:t>and</w:t>
      </w:r>
      <w:r>
        <w:rPr>
          <w:color w:val="1A171C"/>
          <w:spacing w:val="11"/>
        </w:rPr>
        <w:t xml:space="preserve"> </w:t>
      </w:r>
      <w:r>
        <w:rPr>
          <w:color w:val="1A171C"/>
          <w:w w:val="95"/>
        </w:rPr>
        <w:t>to</w:t>
      </w:r>
      <w:r>
        <w:rPr>
          <w:color w:val="1A171C"/>
          <w:spacing w:val="12"/>
        </w:rPr>
        <w:t xml:space="preserve"> </w:t>
      </w:r>
      <w:r>
        <w:rPr>
          <w:color w:val="1A171C"/>
          <w:w w:val="95"/>
        </w:rPr>
        <w:t>ensure</w:t>
      </w:r>
      <w:r>
        <w:rPr>
          <w:color w:val="1A171C"/>
          <w:spacing w:val="10"/>
        </w:rPr>
        <w:t xml:space="preserve"> </w:t>
      </w:r>
      <w:r>
        <w:rPr>
          <w:color w:val="1A171C"/>
          <w:w w:val="95"/>
        </w:rPr>
        <w:t>continuity</w:t>
      </w:r>
      <w:r>
        <w:rPr>
          <w:color w:val="1A171C"/>
          <w:spacing w:val="11"/>
        </w:rPr>
        <w:t xml:space="preserve"> </w:t>
      </w:r>
      <w:r>
        <w:rPr>
          <w:color w:val="1A171C"/>
          <w:w w:val="95"/>
        </w:rPr>
        <w:t>and</w:t>
      </w:r>
      <w:r>
        <w:rPr>
          <w:color w:val="1A171C"/>
          <w:spacing w:val="11"/>
        </w:rPr>
        <w:t xml:space="preserve"> </w:t>
      </w:r>
      <w:r>
        <w:rPr>
          <w:color w:val="1A171C"/>
          <w:w w:val="95"/>
        </w:rPr>
        <w:t>reliability</w:t>
      </w:r>
      <w:r>
        <w:rPr>
          <w:color w:val="1A171C"/>
          <w:spacing w:val="9"/>
        </w:rPr>
        <w:t xml:space="preserve"> </w:t>
      </w:r>
      <w:r>
        <w:rPr>
          <w:color w:val="1A171C"/>
          <w:w w:val="95"/>
        </w:rPr>
        <w:t>in</w:t>
      </w:r>
      <w:r>
        <w:rPr>
          <w:color w:val="1A171C"/>
          <w:spacing w:val="11"/>
        </w:rPr>
        <w:t xml:space="preserve"> </w:t>
      </w:r>
      <w:r>
        <w:rPr>
          <w:color w:val="1A171C"/>
          <w:w w:val="95"/>
        </w:rPr>
        <w:t>the</w:t>
      </w:r>
      <w:r>
        <w:rPr>
          <w:color w:val="1A171C"/>
          <w:spacing w:val="11"/>
        </w:rPr>
        <w:t xml:space="preserve"> </w:t>
      </w:r>
      <w:r>
        <w:rPr>
          <w:color w:val="1A171C"/>
          <w:w w:val="95"/>
        </w:rPr>
        <w:t>performance</w:t>
      </w:r>
      <w:r>
        <w:rPr>
          <w:color w:val="1A171C"/>
          <w:spacing w:val="11"/>
        </w:rPr>
        <w:t xml:space="preserve"> </w:t>
      </w:r>
      <w:r>
        <w:rPr>
          <w:color w:val="1A171C"/>
          <w:w w:val="95"/>
        </w:rPr>
        <w:t>of</w:t>
      </w:r>
      <w:r>
        <w:rPr>
          <w:color w:val="1A171C"/>
          <w:spacing w:val="11"/>
        </w:rPr>
        <w:t xml:space="preserve"> </w:t>
      </w:r>
      <w:r>
        <w:rPr>
          <w:color w:val="1A171C"/>
          <w:w w:val="95"/>
        </w:rPr>
        <w:t>payment</w:t>
      </w:r>
      <w:r>
        <w:rPr>
          <w:color w:val="1A171C"/>
          <w:spacing w:val="11"/>
        </w:rPr>
        <w:t xml:space="preserve"> </w:t>
      </w:r>
      <w:r>
        <w:rPr>
          <w:color w:val="1A171C"/>
          <w:w w:val="95"/>
        </w:rPr>
        <w:t>services.</w:t>
      </w:r>
    </w:p>
    <w:p w14:paraId="1928591D" w14:textId="38F413C1" w:rsidR="00B60704" w:rsidRDefault="005F3694">
      <w:pPr>
        <w:pStyle w:val="BodyText"/>
        <w:spacing w:before="2"/>
        <w:rPr>
          <w:sz w:val="18"/>
        </w:rPr>
      </w:pPr>
      <w:r>
        <w:rPr>
          <w:noProof/>
          <w:lang w:val="de-DE" w:eastAsia="de-DE"/>
        </w:rPr>
        <mc:AlternateContent>
          <mc:Choice Requires="wpg">
            <w:drawing>
              <wp:anchor distT="0" distB="0" distL="0" distR="0" simplePos="0" relativeHeight="487593984" behindDoc="1" locked="0" layoutInCell="1" allowOverlap="1" wp14:anchorId="2BF8A21B" wp14:editId="22EEA9C8">
                <wp:simplePos x="0" y="0"/>
                <wp:positionH relativeFrom="page">
                  <wp:posOffset>861695</wp:posOffset>
                </wp:positionH>
                <wp:positionV relativeFrom="paragraph">
                  <wp:posOffset>150495</wp:posOffset>
                </wp:positionV>
                <wp:extent cx="652780" cy="6350"/>
                <wp:effectExtent l="0" t="0" r="0" b="0"/>
                <wp:wrapTopAndBottom/>
                <wp:docPr id="225" name="docshapegroup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2780" cy="6350"/>
                          <a:chOff x="1357" y="237"/>
                          <a:chExt cx="1028" cy="10"/>
                        </a:xfrm>
                      </wpg:grpSpPr>
                      <wps:wsp>
                        <wps:cNvPr id="226" name="docshape70"/>
                        <wps:cNvSpPr>
                          <a:spLocks/>
                        </wps:cNvSpPr>
                        <wps:spPr bwMode="auto">
                          <a:xfrm>
                            <a:off x="1357" y="237"/>
                            <a:ext cx="1028" cy="10"/>
                          </a:xfrm>
                          <a:custGeom>
                            <a:avLst/>
                            <a:gdLst>
                              <a:gd name="T0" fmla="+- 0 2381 1357"/>
                              <a:gd name="T1" fmla="*/ T0 w 1028"/>
                              <a:gd name="T2" fmla="+- 0 237 237"/>
                              <a:gd name="T3" fmla="*/ 237 h 10"/>
                              <a:gd name="T4" fmla="+- 0 1361 1357"/>
                              <a:gd name="T5" fmla="*/ T4 w 1028"/>
                              <a:gd name="T6" fmla="+- 0 237 237"/>
                              <a:gd name="T7" fmla="*/ 237 h 10"/>
                              <a:gd name="T8" fmla="+- 0 1357 1357"/>
                              <a:gd name="T9" fmla="*/ T8 w 1028"/>
                              <a:gd name="T10" fmla="+- 0 240 237"/>
                              <a:gd name="T11" fmla="*/ 240 h 10"/>
                              <a:gd name="T12" fmla="+- 0 1357 1357"/>
                              <a:gd name="T13" fmla="*/ T12 w 1028"/>
                              <a:gd name="T14" fmla="+- 0 244 237"/>
                              <a:gd name="T15" fmla="*/ 244 h 10"/>
                              <a:gd name="T16" fmla="+- 0 1361 1357"/>
                              <a:gd name="T17" fmla="*/ T16 w 1028"/>
                              <a:gd name="T18" fmla="+- 0 246 237"/>
                              <a:gd name="T19" fmla="*/ 246 h 10"/>
                              <a:gd name="T20" fmla="+- 0 2381 1357"/>
                              <a:gd name="T21" fmla="*/ T20 w 1028"/>
                              <a:gd name="T22" fmla="+- 0 246 237"/>
                              <a:gd name="T23" fmla="*/ 246 h 10"/>
                              <a:gd name="T24" fmla="+- 0 2385 1357"/>
                              <a:gd name="T25" fmla="*/ T24 w 1028"/>
                              <a:gd name="T26" fmla="+- 0 244 237"/>
                              <a:gd name="T27" fmla="*/ 244 h 10"/>
                              <a:gd name="T28" fmla="+- 0 2385 1357"/>
                              <a:gd name="T29" fmla="*/ T28 w 1028"/>
                              <a:gd name="T30" fmla="+- 0 240 237"/>
                              <a:gd name="T31" fmla="*/ 240 h 10"/>
                              <a:gd name="T32" fmla="+- 0 2381 1357"/>
                              <a:gd name="T33" fmla="*/ T32 w 1028"/>
                              <a:gd name="T34" fmla="+- 0 237 237"/>
                              <a:gd name="T35" fmla="*/ 237 h 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28" h="10">
                                <a:moveTo>
                                  <a:pt x="1024" y="0"/>
                                </a:moveTo>
                                <a:lnTo>
                                  <a:pt x="4" y="0"/>
                                </a:lnTo>
                                <a:lnTo>
                                  <a:pt x="0" y="3"/>
                                </a:lnTo>
                                <a:lnTo>
                                  <a:pt x="0" y="7"/>
                                </a:lnTo>
                                <a:lnTo>
                                  <a:pt x="4" y="9"/>
                                </a:lnTo>
                                <a:lnTo>
                                  <a:pt x="1024" y="9"/>
                                </a:lnTo>
                                <a:lnTo>
                                  <a:pt x="1028" y="7"/>
                                </a:lnTo>
                                <a:lnTo>
                                  <a:pt x="1028" y="3"/>
                                </a:lnTo>
                                <a:lnTo>
                                  <a:pt x="1024" y="0"/>
                                </a:lnTo>
                                <a:close/>
                              </a:path>
                            </a:pathLst>
                          </a:custGeom>
                          <a:solidFill>
                            <a:srgbClr val="1A171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7" name="docshape71"/>
                        <wps:cNvSpPr>
                          <a:spLocks/>
                        </wps:cNvSpPr>
                        <wps:spPr bwMode="auto">
                          <a:xfrm>
                            <a:off x="1357" y="237"/>
                            <a:ext cx="1028" cy="10"/>
                          </a:xfrm>
                          <a:custGeom>
                            <a:avLst/>
                            <a:gdLst>
                              <a:gd name="T0" fmla="+- 0 1361 1357"/>
                              <a:gd name="T1" fmla="*/ T0 w 1028"/>
                              <a:gd name="T2" fmla="+- 0 237 237"/>
                              <a:gd name="T3" fmla="*/ 237 h 10"/>
                              <a:gd name="T4" fmla="+- 0 2381 1357"/>
                              <a:gd name="T5" fmla="*/ T4 w 1028"/>
                              <a:gd name="T6" fmla="+- 0 237 237"/>
                              <a:gd name="T7" fmla="*/ 237 h 10"/>
                              <a:gd name="T8" fmla="+- 0 2385 1357"/>
                              <a:gd name="T9" fmla="*/ T8 w 1028"/>
                              <a:gd name="T10" fmla="+- 0 240 237"/>
                              <a:gd name="T11" fmla="*/ 240 h 10"/>
                              <a:gd name="T12" fmla="+- 0 2385 1357"/>
                              <a:gd name="T13" fmla="*/ T12 w 1028"/>
                              <a:gd name="T14" fmla="+- 0 244 237"/>
                              <a:gd name="T15" fmla="*/ 244 h 10"/>
                              <a:gd name="T16" fmla="+- 0 2381 1357"/>
                              <a:gd name="T17" fmla="*/ T16 w 1028"/>
                              <a:gd name="T18" fmla="+- 0 246 237"/>
                              <a:gd name="T19" fmla="*/ 246 h 10"/>
                              <a:gd name="T20" fmla="+- 0 1361 1357"/>
                              <a:gd name="T21" fmla="*/ T20 w 1028"/>
                              <a:gd name="T22" fmla="+- 0 246 237"/>
                              <a:gd name="T23" fmla="*/ 246 h 10"/>
                              <a:gd name="T24" fmla="+- 0 1357 1357"/>
                              <a:gd name="T25" fmla="*/ T24 w 1028"/>
                              <a:gd name="T26" fmla="+- 0 244 237"/>
                              <a:gd name="T27" fmla="*/ 244 h 10"/>
                              <a:gd name="T28" fmla="+- 0 1357 1357"/>
                              <a:gd name="T29" fmla="*/ T28 w 1028"/>
                              <a:gd name="T30" fmla="+- 0 240 237"/>
                              <a:gd name="T31" fmla="*/ 240 h 10"/>
                              <a:gd name="T32" fmla="+- 0 1361 1357"/>
                              <a:gd name="T33" fmla="*/ T32 w 1028"/>
                              <a:gd name="T34" fmla="+- 0 237 237"/>
                              <a:gd name="T35" fmla="*/ 237 h 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28" h="10">
                                <a:moveTo>
                                  <a:pt x="4" y="0"/>
                                </a:moveTo>
                                <a:lnTo>
                                  <a:pt x="1024" y="0"/>
                                </a:lnTo>
                                <a:lnTo>
                                  <a:pt x="1028" y="3"/>
                                </a:lnTo>
                                <a:lnTo>
                                  <a:pt x="1028" y="7"/>
                                </a:lnTo>
                                <a:lnTo>
                                  <a:pt x="1024" y="9"/>
                                </a:lnTo>
                                <a:lnTo>
                                  <a:pt x="4" y="9"/>
                                </a:lnTo>
                                <a:lnTo>
                                  <a:pt x="0" y="7"/>
                                </a:lnTo>
                                <a:lnTo>
                                  <a:pt x="0" y="3"/>
                                </a:lnTo>
                                <a:lnTo>
                                  <a:pt x="4" y="0"/>
                                </a:lnTo>
                                <a:close/>
                              </a:path>
                            </a:pathLst>
                          </a:custGeom>
                          <a:noFill/>
                          <a:ln w="0">
                            <a:solidFill>
                              <a:srgbClr val="1A171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6FAC32" id="docshapegroup69" o:spid="_x0000_s1026" style="position:absolute;margin-left:67.85pt;margin-top:11.85pt;width:51.4pt;height:.5pt;z-index:-15722496;mso-wrap-distance-left:0;mso-wrap-distance-right:0;mso-position-horizontal-relative:page" coordorigin="1357,237" coordsize="102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">
                <v:shape id="docshape70" o:spid="_x0000_s1027" style="position:absolute;left:1357;top:237;width:1028;height:10;visibility:visible;mso-wrap-style:square;v-text-anchor:top" coordsize="102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" path="m1024,l4,,,3,,7,4,9r1020,l1028,7r,-4l1024,xe" fillcolor="#1a171c" stroked="f">
                  <v:path arrowok="t" o:connecttype="custom" o:connectlocs="1024,237;4,237;0,240;0,244;4,246;1024,246;1028,244;1028,240;1024,237" o:connectangles="0,0,0,0,0,0,0,0,0"/>
                </v:shape>
                <v:shape id="docshape71" o:spid="_x0000_s1028" style="position:absolute;left:1357;top:237;width:1028;height:10;visibility:visible;mso-wrap-style:square;v-text-anchor:top" coordsize="102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" path="m4,l1024,r4,3l1028,7r-4,2l4,9,,7,,3,4,xe" filled="f" strokecolor="#1a171c" strokeweight="0">
                  <v:path arrowok="t" o:connecttype="custom" o:connectlocs="4,237;1024,237;1028,240;1028,244;1024,246;4,246;0,244;0,240;4,237" o:connectangles="0,0,0,0,0,0,0,0,0"/>
                </v:shape>
                <w10:wrap type="topAndBottom" anchorx="page"/>
              </v:group>
            </w:pict>
          </mc:Fallback>
        </mc:AlternateContent>
      </w:r>
    </w:p>
    <w:p w14:paraId="3BEF655B" w14:textId="77777777" w:rsidR="00B60704" w:rsidRDefault="001F055C">
      <w:pPr>
        <w:pStyle w:val="ListParagraph"/>
        <w:numPr>
          <w:ilvl w:val="0"/>
          <w:numId w:val="138"/>
        </w:numPr>
        <w:tabs>
          <w:tab w:val="left" w:pos="356"/>
        </w:tabs>
        <w:spacing w:before="30" w:line="218" w:lineRule="auto"/>
        <w:ind w:right="110"/>
        <w:rPr>
          <w:sz w:val="17"/>
        </w:rPr>
      </w:pPr>
      <w:r>
        <w:rPr>
          <w:color w:val="1A171C"/>
          <w:sz w:val="17"/>
        </w:rPr>
        <w:t>Directive (EU) 2015/849 of the European Parliament and of the Council of 20 May 2015 on the prevention of the use of the</w:t>
      </w:r>
      <w:r>
        <w:rPr>
          <w:color w:val="1A171C"/>
          <w:spacing w:val="40"/>
          <w:sz w:val="17"/>
        </w:rPr>
        <w:t xml:space="preserve"> </w:t>
      </w:r>
      <w:r>
        <w:rPr>
          <w:color w:val="1A171C"/>
          <w:sz w:val="17"/>
        </w:rPr>
        <w:t>financial</w:t>
      </w:r>
      <w:r>
        <w:rPr>
          <w:color w:val="1A171C"/>
          <w:spacing w:val="-3"/>
          <w:sz w:val="17"/>
        </w:rPr>
        <w:t xml:space="preserve"> </w:t>
      </w:r>
      <w:r>
        <w:rPr>
          <w:color w:val="1A171C"/>
          <w:sz w:val="17"/>
        </w:rPr>
        <w:t>system</w:t>
      </w:r>
      <w:r>
        <w:rPr>
          <w:color w:val="1A171C"/>
          <w:spacing w:val="-3"/>
          <w:sz w:val="17"/>
        </w:rPr>
        <w:t xml:space="preserve"> </w:t>
      </w:r>
      <w:r>
        <w:rPr>
          <w:color w:val="1A171C"/>
          <w:sz w:val="17"/>
        </w:rPr>
        <w:t>for</w:t>
      </w:r>
      <w:r>
        <w:rPr>
          <w:color w:val="1A171C"/>
          <w:spacing w:val="-2"/>
          <w:sz w:val="17"/>
        </w:rPr>
        <w:t xml:space="preserve"> </w:t>
      </w:r>
      <w:r>
        <w:rPr>
          <w:color w:val="1A171C"/>
          <w:sz w:val="17"/>
        </w:rPr>
        <w:t>the</w:t>
      </w:r>
      <w:r>
        <w:rPr>
          <w:color w:val="1A171C"/>
          <w:spacing w:val="-3"/>
          <w:sz w:val="17"/>
        </w:rPr>
        <w:t xml:space="preserve"> </w:t>
      </w:r>
      <w:r>
        <w:rPr>
          <w:color w:val="1A171C"/>
          <w:sz w:val="17"/>
        </w:rPr>
        <w:t>purposes</w:t>
      </w:r>
      <w:r>
        <w:rPr>
          <w:color w:val="1A171C"/>
          <w:spacing w:val="-3"/>
          <w:sz w:val="17"/>
        </w:rPr>
        <w:t xml:space="preserve"> </w:t>
      </w:r>
      <w:r>
        <w:rPr>
          <w:color w:val="1A171C"/>
          <w:sz w:val="17"/>
        </w:rPr>
        <w:t>of</w:t>
      </w:r>
      <w:r>
        <w:rPr>
          <w:color w:val="1A171C"/>
          <w:spacing w:val="-2"/>
          <w:sz w:val="17"/>
        </w:rPr>
        <w:t xml:space="preserve"> </w:t>
      </w:r>
      <w:r>
        <w:rPr>
          <w:color w:val="1A171C"/>
          <w:sz w:val="17"/>
        </w:rPr>
        <w:t>money</w:t>
      </w:r>
      <w:r>
        <w:rPr>
          <w:color w:val="1A171C"/>
          <w:spacing w:val="-2"/>
          <w:sz w:val="17"/>
        </w:rPr>
        <w:t xml:space="preserve"> </w:t>
      </w:r>
      <w:r>
        <w:rPr>
          <w:color w:val="1A171C"/>
          <w:sz w:val="17"/>
        </w:rPr>
        <w:t>laundering</w:t>
      </w:r>
      <w:r>
        <w:rPr>
          <w:color w:val="1A171C"/>
          <w:spacing w:val="-3"/>
          <w:sz w:val="17"/>
        </w:rPr>
        <w:t xml:space="preserve"> </w:t>
      </w:r>
      <w:r>
        <w:rPr>
          <w:color w:val="1A171C"/>
          <w:sz w:val="17"/>
        </w:rPr>
        <w:t>or</w:t>
      </w:r>
      <w:r>
        <w:rPr>
          <w:color w:val="1A171C"/>
          <w:spacing w:val="-2"/>
          <w:sz w:val="17"/>
        </w:rPr>
        <w:t xml:space="preserve"> </w:t>
      </w:r>
      <w:r>
        <w:rPr>
          <w:color w:val="1A171C"/>
          <w:sz w:val="17"/>
        </w:rPr>
        <w:t>terrorist</w:t>
      </w:r>
      <w:r>
        <w:rPr>
          <w:color w:val="1A171C"/>
          <w:spacing w:val="-4"/>
          <w:sz w:val="17"/>
        </w:rPr>
        <w:t xml:space="preserve"> </w:t>
      </w:r>
      <w:r>
        <w:rPr>
          <w:color w:val="1A171C"/>
          <w:sz w:val="17"/>
        </w:rPr>
        <w:t>financing,</w:t>
      </w:r>
      <w:r>
        <w:rPr>
          <w:color w:val="1A171C"/>
          <w:spacing w:val="-3"/>
          <w:sz w:val="17"/>
        </w:rPr>
        <w:t xml:space="preserve"> </w:t>
      </w:r>
      <w:r>
        <w:rPr>
          <w:color w:val="1A171C"/>
          <w:sz w:val="17"/>
        </w:rPr>
        <w:t>amending</w:t>
      </w:r>
      <w:r>
        <w:rPr>
          <w:color w:val="1A171C"/>
          <w:spacing w:val="-2"/>
          <w:sz w:val="17"/>
        </w:rPr>
        <w:t xml:space="preserve"> </w:t>
      </w:r>
      <w:r>
        <w:rPr>
          <w:color w:val="1A171C"/>
          <w:sz w:val="17"/>
        </w:rPr>
        <w:t>Regulation</w:t>
      </w:r>
      <w:r>
        <w:rPr>
          <w:color w:val="1A171C"/>
          <w:spacing w:val="-3"/>
          <w:sz w:val="17"/>
        </w:rPr>
        <w:t xml:space="preserve"> </w:t>
      </w:r>
      <w:r>
        <w:rPr>
          <w:color w:val="1A171C"/>
          <w:sz w:val="17"/>
        </w:rPr>
        <w:t>(EU)</w:t>
      </w:r>
      <w:r>
        <w:rPr>
          <w:color w:val="1A171C"/>
          <w:spacing w:val="-1"/>
          <w:sz w:val="17"/>
        </w:rPr>
        <w:t xml:space="preserve"> </w:t>
      </w:r>
      <w:r>
        <w:rPr>
          <w:color w:val="1A171C"/>
          <w:sz w:val="17"/>
        </w:rPr>
        <w:t>No</w:t>
      </w:r>
      <w:r>
        <w:rPr>
          <w:color w:val="1A171C"/>
          <w:spacing w:val="-2"/>
          <w:sz w:val="17"/>
        </w:rPr>
        <w:t xml:space="preserve"> </w:t>
      </w:r>
      <w:r>
        <w:rPr>
          <w:color w:val="1A171C"/>
          <w:sz w:val="17"/>
        </w:rPr>
        <w:t>648/2012</w:t>
      </w:r>
      <w:r>
        <w:rPr>
          <w:color w:val="1A171C"/>
          <w:spacing w:val="-1"/>
          <w:sz w:val="17"/>
        </w:rPr>
        <w:t xml:space="preserve"> </w:t>
      </w:r>
      <w:r>
        <w:rPr>
          <w:color w:val="1A171C"/>
          <w:sz w:val="17"/>
        </w:rPr>
        <w:t>of</w:t>
      </w:r>
      <w:r>
        <w:rPr>
          <w:color w:val="1A171C"/>
          <w:spacing w:val="-2"/>
          <w:sz w:val="17"/>
        </w:rPr>
        <w:t xml:space="preserve"> </w:t>
      </w:r>
      <w:r>
        <w:rPr>
          <w:color w:val="1A171C"/>
          <w:sz w:val="17"/>
        </w:rPr>
        <w:t>the</w:t>
      </w:r>
      <w:r>
        <w:rPr>
          <w:color w:val="1A171C"/>
          <w:spacing w:val="40"/>
          <w:sz w:val="17"/>
        </w:rPr>
        <w:t xml:space="preserve"> </w:t>
      </w:r>
      <w:r>
        <w:rPr>
          <w:color w:val="1A171C"/>
          <w:w w:val="95"/>
          <w:sz w:val="17"/>
        </w:rPr>
        <w:t>European Parliament and of the Council, and repealing Directive 2005/60/EC of the European Parliament and of the Council and</w:t>
      </w:r>
      <w:r>
        <w:rPr>
          <w:color w:val="1A171C"/>
          <w:spacing w:val="40"/>
          <w:sz w:val="17"/>
        </w:rPr>
        <w:t xml:space="preserve"> </w:t>
      </w:r>
      <w:r>
        <w:rPr>
          <w:color w:val="1A171C"/>
          <w:sz w:val="17"/>
        </w:rPr>
        <w:t>Commission</w:t>
      </w:r>
      <w:r>
        <w:rPr>
          <w:color w:val="1A171C"/>
          <w:spacing w:val="6"/>
          <w:sz w:val="17"/>
        </w:rPr>
        <w:t xml:space="preserve"> </w:t>
      </w:r>
      <w:r>
        <w:rPr>
          <w:color w:val="1A171C"/>
          <w:sz w:val="17"/>
        </w:rPr>
        <w:t>Directive</w:t>
      </w:r>
      <w:r>
        <w:rPr>
          <w:color w:val="1A171C"/>
          <w:spacing w:val="4"/>
          <w:sz w:val="17"/>
        </w:rPr>
        <w:t xml:space="preserve"> </w:t>
      </w:r>
      <w:r>
        <w:rPr>
          <w:color w:val="1A171C"/>
          <w:sz w:val="17"/>
        </w:rPr>
        <w:t>2006/70/EC</w:t>
      </w:r>
      <w:r>
        <w:rPr>
          <w:color w:val="1A171C"/>
          <w:spacing w:val="8"/>
          <w:sz w:val="17"/>
        </w:rPr>
        <w:t xml:space="preserve"> </w:t>
      </w:r>
      <w:r>
        <w:rPr>
          <w:color w:val="1A171C"/>
          <w:sz w:val="17"/>
        </w:rPr>
        <w:t>(OJ</w:t>
      </w:r>
      <w:r>
        <w:rPr>
          <w:color w:val="1A171C"/>
          <w:spacing w:val="5"/>
          <w:sz w:val="17"/>
        </w:rPr>
        <w:t xml:space="preserve"> </w:t>
      </w:r>
      <w:r>
        <w:rPr>
          <w:color w:val="1A171C"/>
          <w:sz w:val="17"/>
        </w:rPr>
        <w:t>L</w:t>
      </w:r>
      <w:r>
        <w:rPr>
          <w:color w:val="1A171C"/>
          <w:spacing w:val="7"/>
          <w:sz w:val="17"/>
        </w:rPr>
        <w:t xml:space="preserve"> </w:t>
      </w:r>
      <w:r>
        <w:rPr>
          <w:color w:val="1A171C"/>
          <w:sz w:val="17"/>
        </w:rPr>
        <w:t>141,</w:t>
      </w:r>
      <w:r>
        <w:rPr>
          <w:color w:val="1A171C"/>
          <w:spacing w:val="7"/>
          <w:sz w:val="17"/>
        </w:rPr>
        <w:t xml:space="preserve"> </w:t>
      </w:r>
      <w:r>
        <w:rPr>
          <w:color w:val="1A171C"/>
          <w:sz w:val="17"/>
        </w:rPr>
        <w:t>5.6.2015,</w:t>
      </w:r>
      <w:r>
        <w:rPr>
          <w:color w:val="1A171C"/>
          <w:spacing w:val="7"/>
          <w:sz w:val="17"/>
        </w:rPr>
        <w:t xml:space="preserve"> </w:t>
      </w:r>
      <w:r>
        <w:rPr>
          <w:color w:val="1A171C"/>
          <w:sz w:val="17"/>
        </w:rPr>
        <w:t>p.</w:t>
      </w:r>
      <w:r>
        <w:rPr>
          <w:color w:val="1A171C"/>
          <w:spacing w:val="6"/>
          <w:sz w:val="17"/>
        </w:rPr>
        <w:t xml:space="preserve"> </w:t>
      </w:r>
      <w:r>
        <w:rPr>
          <w:color w:val="1A171C"/>
          <w:sz w:val="17"/>
        </w:rPr>
        <w:t>73).</w:t>
      </w:r>
    </w:p>
    <w:p w14:paraId="6A103A42" w14:textId="77777777" w:rsidR="00B60704" w:rsidRDefault="001F055C">
      <w:pPr>
        <w:pStyle w:val="ListParagraph"/>
        <w:numPr>
          <w:ilvl w:val="0"/>
          <w:numId w:val="138"/>
        </w:numPr>
        <w:tabs>
          <w:tab w:val="left" w:pos="356"/>
        </w:tabs>
        <w:spacing w:before="1" w:line="216" w:lineRule="auto"/>
        <w:ind w:right="108"/>
        <w:rPr>
          <w:sz w:val="17"/>
        </w:rPr>
      </w:pPr>
      <w:r>
        <w:rPr>
          <w:color w:val="1A171C"/>
          <w:w w:val="95"/>
          <w:sz w:val="17"/>
        </w:rPr>
        <w:t>Regulation (EU) 2015/847 of the European</w:t>
      </w:r>
      <w:r>
        <w:rPr>
          <w:color w:val="1A171C"/>
          <w:spacing w:val="-1"/>
          <w:w w:val="95"/>
          <w:sz w:val="17"/>
        </w:rPr>
        <w:t xml:space="preserve"> </w:t>
      </w:r>
      <w:r>
        <w:rPr>
          <w:color w:val="1A171C"/>
          <w:w w:val="95"/>
          <w:sz w:val="17"/>
        </w:rPr>
        <w:t>Parliament</w:t>
      </w:r>
      <w:r>
        <w:rPr>
          <w:color w:val="1A171C"/>
          <w:spacing w:val="-1"/>
          <w:w w:val="95"/>
          <w:sz w:val="17"/>
        </w:rPr>
        <w:t xml:space="preserve"> </w:t>
      </w:r>
      <w:r>
        <w:rPr>
          <w:color w:val="1A171C"/>
          <w:w w:val="95"/>
          <w:sz w:val="17"/>
        </w:rPr>
        <w:t>and of the Council of 20 May 2015 on information accompanying</w:t>
      </w:r>
      <w:r>
        <w:rPr>
          <w:color w:val="1A171C"/>
          <w:spacing w:val="-1"/>
          <w:w w:val="95"/>
          <w:sz w:val="17"/>
        </w:rPr>
        <w:t xml:space="preserve"> </w:t>
      </w:r>
      <w:r>
        <w:rPr>
          <w:color w:val="1A171C"/>
          <w:w w:val="95"/>
          <w:sz w:val="17"/>
        </w:rPr>
        <w:t>transfers</w:t>
      </w:r>
      <w:r>
        <w:rPr>
          <w:color w:val="1A171C"/>
          <w:spacing w:val="40"/>
          <w:sz w:val="17"/>
        </w:rPr>
        <w:t xml:space="preserve"> </w:t>
      </w:r>
      <w:r>
        <w:rPr>
          <w:color w:val="1A171C"/>
          <w:sz w:val="17"/>
        </w:rPr>
        <w:t>of</w:t>
      </w:r>
      <w:r>
        <w:rPr>
          <w:color w:val="1A171C"/>
          <w:spacing w:val="6"/>
          <w:sz w:val="17"/>
        </w:rPr>
        <w:t xml:space="preserve"> </w:t>
      </w:r>
      <w:r>
        <w:rPr>
          <w:color w:val="1A171C"/>
          <w:sz w:val="17"/>
        </w:rPr>
        <w:t>funds</w:t>
      </w:r>
      <w:r>
        <w:rPr>
          <w:color w:val="1A171C"/>
          <w:spacing w:val="6"/>
          <w:sz w:val="17"/>
        </w:rPr>
        <w:t xml:space="preserve"> </w:t>
      </w:r>
      <w:r>
        <w:rPr>
          <w:color w:val="1A171C"/>
          <w:sz w:val="17"/>
        </w:rPr>
        <w:t>and</w:t>
      </w:r>
      <w:r>
        <w:rPr>
          <w:color w:val="1A171C"/>
          <w:spacing w:val="7"/>
          <w:sz w:val="17"/>
        </w:rPr>
        <w:t xml:space="preserve"> </w:t>
      </w:r>
      <w:r>
        <w:rPr>
          <w:color w:val="1A171C"/>
          <w:sz w:val="17"/>
        </w:rPr>
        <w:t>repealing</w:t>
      </w:r>
      <w:r>
        <w:rPr>
          <w:color w:val="1A171C"/>
          <w:spacing w:val="3"/>
          <w:sz w:val="17"/>
        </w:rPr>
        <w:t xml:space="preserve"> </w:t>
      </w:r>
      <w:r>
        <w:rPr>
          <w:color w:val="1A171C"/>
          <w:sz w:val="17"/>
        </w:rPr>
        <w:t>Regulation</w:t>
      </w:r>
      <w:r>
        <w:rPr>
          <w:color w:val="1A171C"/>
          <w:spacing w:val="6"/>
          <w:sz w:val="17"/>
        </w:rPr>
        <w:t xml:space="preserve"> </w:t>
      </w:r>
      <w:r>
        <w:rPr>
          <w:color w:val="1A171C"/>
          <w:sz w:val="17"/>
        </w:rPr>
        <w:t>(EC)</w:t>
      </w:r>
      <w:r>
        <w:rPr>
          <w:color w:val="1A171C"/>
          <w:spacing w:val="6"/>
          <w:sz w:val="17"/>
        </w:rPr>
        <w:t xml:space="preserve"> </w:t>
      </w:r>
      <w:r>
        <w:rPr>
          <w:color w:val="1A171C"/>
          <w:sz w:val="17"/>
        </w:rPr>
        <w:t>No</w:t>
      </w:r>
      <w:r>
        <w:rPr>
          <w:color w:val="1A171C"/>
          <w:spacing w:val="7"/>
          <w:sz w:val="17"/>
        </w:rPr>
        <w:t xml:space="preserve"> </w:t>
      </w:r>
      <w:r>
        <w:rPr>
          <w:color w:val="1A171C"/>
          <w:sz w:val="17"/>
        </w:rPr>
        <w:t>1781/2006</w:t>
      </w:r>
      <w:r>
        <w:rPr>
          <w:color w:val="1A171C"/>
          <w:spacing w:val="9"/>
          <w:sz w:val="17"/>
        </w:rPr>
        <w:t xml:space="preserve"> </w:t>
      </w:r>
      <w:r>
        <w:rPr>
          <w:color w:val="1A171C"/>
          <w:sz w:val="17"/>
        </w:rPr>
        <w:t>(OJ</w:t>
      </w:r>
      <w:r>
        <w:rPr>
          <w:color w:val="1A171C"/>
          <w:spacing w:val="5"/>
          <w:sz w:val="17"/>
        </w:rPr>
        <w:t xml:space="preserve"> </w:t>
      </w:r>
      <w:r>
        <w:rPr>
          <w:color w:val="1A171C"/>
          <w:sz w:val="17"/>
        </w:rPr>
        <w:t>L</w:t>
      </w:r>
      <w:r>
        <w:rPr>
          <w:color w:val="1A171C"/>
          <w:spacing w:val="7"/>
          <w:sz w:val="17"/>
        </w:rPr>
        <w:t xml:space="preserve"> </w:t>
      </w:r>
      <w:r>
        <w:rPr>
          <w:color w:val="1A171C"/>
          <w:sz w:val="17"/>
        </w:rPr>
        <w:t>141,</w:t>
      </w:r>
      <w:r>
        <w:rPr>
          <w:color w:val="1A171C"/>
          <w:spacing w:val="7"/>
          <w:sz w:val="17"/>
        </w:rPr>
        <w:t xml:space="preserve"> </w:t>
      </w:r>
      <w:r>
        <w:rPr>
          <w:color w:val="1A171C"/>
          <w:sz w:val="17"/>
        </w:rPr>
        <w:t>5.6.2015,</w:t>
      </w:r>
      <w:r>
        <w:rPr>
          <w:color w:val="1A171C"/>
          <w:spacing w:val="6"/>
          <w:sz w:val="17"/>
        </w:rPr>
        <w:t xml:space="preserve"> </w:t>
      </w:r>
      <w:r>
        <w:rPr>
          <w:color w:val="1A171C"/>
          <w:sz w:val="17"/>
        </w:rPr>
        <w:t>p.</w:t>
      </w:r>
      <w:r>
        <w:rPr>
          <w:color w:val="1A171C"/>
          <w:spacing w:val="6"/>
          <w:sz w:val="17"/>
        </w:rPr>
        <w:t xml:space="preserve"> </w:t>
      </w:r>
      <w:r>
        <w:rPr>
          <w:color w:val="1A171C"/>
          <w:sz w:val="17"/>
        </w:rPr>
        <w:t>1).</w:t>
      </w:r>
    </w:p>
    <w:p w14:paraId="0B97ECE4" w14:textId="77777777" w:rsidR="00B60704" w:rsidRDefault="001F055C">
      <w:pPr>
        <w:pStyle w:val="ListParagraph"/>
        <w:numPr>
          <w:ilvl w:val="0"/>
          <w:numId w:val="138"/>
        </w:numPr>
        <w:tabs>
          <w:tab w:val="left" w:pos="356"/>
        </w:tabs>
        <w:spacing w:before="2" w:line="218" w:lineRule="auto"/>
        <w:ind w:right="110"/>
        <w:rPr>
          <w:sz w:val="17"/>
        </w:rPr>
      </w:pPr>
      <w:r>
        <w:rPr>
          <w:color w:val="1A171C"/>
          <w:w w:val="95"/>
          <w:sz w:val="17"/>
        </w:rPr>
        <w:t>Directive 2006/43/EC of the European Parliament and of the Council of 17 May 2006 on statutory audits of annual accounts and</w:t>
      </w:r>
      <w:r>
        <w:rPr>
          <w:color w:val="1A171C"/>
          <w:spacing w:val="40"/>
          <w:sz w:val="17"/>
        </w:rPr>
        <w:t xml:space="preserve"> </w:t>
      </w:r>
      <w:r>
        <w:rPr>
          <w:color w:val="1A171C"/>
          <w:w w:val="95"/>
          <w:sz w:val="17"/>
        </w:rPr>
        <w:t>consolidated accounts, amending Council Directives 78/660/EEC and 83/349/EEC and repealing Council Directive 84/253/EEC</w:t>
      </w:r>
      <w:r>
        <w:rPr>
          <w:color w:val="1A171C"/>
          <w:spacing w:val="40"/>
          <w:sz w:val="17"/>
        </w:rPr>
        <w:t xml:space="preserve"> </w:t>
      </w:r>
      <w:r>
        <w:rPr>
          <w:color w:val="1A171C"/>
          <w:sz w:val="17"/>
        </w:rPr>
        <w:t>(OJ</w:t>
      </w:r>
      <w:r>
        <w:rPr>
          <w:color w:val="1A171C"/>
          <w:spacing w:val="38"/>
          <w:sz w:val="17"/>
        </w:rPr>
        <w:t xml:space="preserve"> </w:t>
      </w:r>
      <w:r>
        <w:rPr>
          <w:color w:val="1A171C"/>
          <w:sz w:val="17"/>
        </w:rPr>
        <w:t>L</w:t>
      </w:r>
      <w:r>
        <w:rPr>
          <w:color w:val="1A171C"/>
          <w:spacing w:val="40"/>
          <w:sz w:val="17"/>
        </w:rPr>
        <w:t xml:space="preserve"> </w:t>
      </w:r>
      <w:r>
        <w:rPr>
          <w:color w:val="1A171C"/>
          <w:sz w:val="17"/>
        </w:rPr>
        <w:t>157,</w:t>
      </w:r>
      <w:r>
        <w:rPr>
          <w:color w:val="1A171C"/>
          <w:spacing w:val="40"/>
          <w:sz w:val="17"/>
        </w:rPr>
        <w:t xml:space="preserve"> </w:t>
      </w:r>
      <w:r>
        <w:rPr>
          <w:color w:val="1A171C"/>
          <w:sz w:val="17"/>
        </w:rPr>
        <w:t>9.6.2006,</w:t>
      </w:r>
      <w:r>
        <w:rPr>
          <w:color w:val="1A171C"/>
          <w:spacing w:val="40"/>
          <w:sz w:val="17"/>
        </w:rPr>
        <w:t xml:space="preserve"> </w:t>
      </w:r>
      <w:r>
        <w:rPr>
          <w:color w:val="1A171C"/>
          <w:sz w:val="17"/>
        </w:rPr>
        <w:t>p.</w:t>
      </w:r>
      <w:r>
        <w:rPr>
          <w:color w:val="1A171C"/>
          <w:spacing w:val="40"/>
          <w:sz w:val="17"/>
        </w:rPr>
        <w:t xml:space="preserve"> </w:t>
      </w:r>
      <w:r>
        <w:rPr>
          <w:color w:val="1A171C"/>
          <w:sz w:val="17"/>
        </w:rPr>
        <w:t>87).</w:t>
      </w:r>
    </w:p>
    <w:p w14:paraId="5E67A46B" w14:textId="77777777" w:rsidR="00B60704" w:rsidRDefault="00B60704">
      <w:pPr>
        <w:spacing w:line="218" w:lineRule="auto"/>
        <w:jc w:val="both"/>
        <w:rPr>
          <w:sz w:val="17"/>
        </w:rPr>
        <w:sectPr w:rsidR="00B60704">
          <w:pgSz w:w="11910" w:h="16840"/>
          <w:pgMar w:top="1180" w:right="1220" w:bottom="280" w:left="1240" w:header="843" w:footer="0" w:gutter="0"/>
          <w:cols w:space="720"/>
        </w:sectPr>
      </w:pPr>
    </w:p>
    <w:p w14:paraId="491B828C" w14:textId="77777777" w:rsidR="00B60704" w:rsidRDefault="00B60704">
      <w:pPr>
        <w:pStyle w:val="BodyText"/>
        <w:spacing w:before="3"/>
        <w:rPr>
          <w:sz w:val="23"/>
        </w:rPr>
      </w:pPr>
    </w:p>
    <w:p w14:paraId="3F6C215B" w14:textId="77777777" w:rsidR="00B60704" w:rsidRDefault="001F055C">
      <w:pPr>
        <w:pStyle w:val="BodyText"/>
        <w:spacing w:before="107" w:line="230" w:lineRule="auto"/>
        <w:ind w:left="120" w:right="107" w:firstLine="2"/>
        <w:jc w:val="both"/>
      </w:pPr>
      <w:r>
        <w:rPr>
          <w:color w:val="1A171C"/>
          <w:w w:val="95"/>
        </w:rPr>
        <w:t>The security control and mitigation measures referred to in point (j) of the first subparagraph shall indicate how they</w:t>
      </w:r>
      <w:r>
        <w:rPr>
          <w:color w:val="1A171C"/>
        </w:rPr>
        <w:t xml:space="preserve"> ensure</w:t>
      </w:r>
      <w:r>
        <w:rPr>
          <w:color w:val="1A171C"/>
          <w:spacing w:val="-3"/>
        </w:rPr>
        <w:t xml:space="preserve"> </w:t>
      </w:r>
      <w:r>
        <w:rPr>
          <w:color w:val="1A171C"/>
        </w:rPr>
        <w:t>a</w:t>
      </w:r>
      <w:r>
        <w:rPr>
          <w:color w:val="1A171C"/>
          <w:spacing w:val="-2"/>
        </w:rPr>
        <w:t xml:space="preserve"> </w:t>
      </w:r>
      <w:r>
        <w:rPr>
          <w:color w:val="1A171C"/>
        </w:rPr>
        <w:t>high</w:t>
      </w:r>
      <w:r>
        <w:rPr>
          <w:color w:val="1A171C"/>
          <w:spacing w:val="-3"/>
        </w:rPr>
        <w:t xml:space="preserve"> </w:t>
      </w:r>
      <w:r>
        <w:rPr>
          <w:color w:val="1A171C"/>
        </w:rPr>
        <w:t>level</w:t>
      </w:r>
      <w:r>
        <w:rPr>
          <w:color w:val="1A171C"/>
          <w:spacing w:val="-3"/>
        </w:rPr>
        <w:t xml:space="preserve"> </w:t>
      </w:r>
      <w:r>
        <w:rPr>
          <w:color w:val="1A171C"/>
        </w:rPr>
        <w:t>of</w:t>
      </w:r>
      <w:r>
        <w:rPr>
          <w:color w:val="1A171C"/>
          <w:spacing w:val="-2"/>
        </w:rPr>
        <w:t xml:space="preserve"> </w:t>
      </w:r>
      <w:r>
        <w:rPr>
          <w:color w:val="1A171C"/>
        </w:rPr>
        <w:t>technical</w:t>
      </w:r>
      <w:r>
        <w:rPr>
          <w:color w:val="1A171C"/>
          <w:spacing w:val="-4"/>
        </w:rPr>
        <w:t xml:space="preserve"> </w:t>
      </w:r>
      <w:r>
        <w:rPr>
          <w:color w:val="1A171C"/>
        </w:rPr>
        <w:t>security</w:t>
      </w:r>
      <w:r>
        <w:rPr>
          <w:color w:val="1A171C"/>
          <w:spacing w:val="-4"/>
        </w:rPr>
        <w:t xml:space="preserve"> </w:t>
      </w:r>
      <w:r>
        <w:rPr>
          <w:color w:val="1A171C"/>
        </w:rPr>
        <w:t>and</w:t>
      </w:r>
      <w:r>
        <w:rPr>
          <w:color w:val="1A171C"/>
          <w:spacing w:val="-2"/>
        </w:rPr>
        <w:t xml:space="preserve"> </w:t>
      </w:r>
      <w:r>
        <w:rPr>
          <w:color w:val="1A171C"/>
        </w:rPr>
        <w:t>data</w:t>
      </w:r>
      <w:r>
        <w:rPr>
          <w:color w:val="1A171C"/>
          <w:spacing w:val="-3"/>
        </w:rPr>
        <w:t xml:space="preserve"> </w:t>
      </w:r>
      <w:r>
        <w:rPr>
          <w:color w:val="1A171C"/>
        </w:rPr>
        <w:t>protection,</w:t>
      </w:r>
      <w:r>
        <w:rPr>
          <w:color w:val="1A171C"/>
          <w:spacing w:val="-4"/>
        </w:rPr>
        <w:t xml:space="preserve"> </w:t>
      </w:r>
      <w:r>
        <w:rPr>
          <w:color w:val="1A171C"/>
        </w:rPr>
        <w:t>including</w:t>
      </w:r>
      <w:r>
        <w:rPr>
          <w:color w:val="1A171C"/>
          <w:spacing w:val="-3"/>
        </w:rPr>
        <w:t xml:space="preserve"> </w:t>
      </w:r>
      <w:r>
        <w:rPr>
          <w:color w:val="1A171C"/>
        </w:rPr>
        <w:t>for</w:t>
      </w:r>
      <w:r>
        <w:rPr>
          <w:color w:val="1A171C"/>
          <w:spacing w:val="-2"/>
        </w:rPr>
        <w:t xml:space="preserve"> </w:t>
      </w:r>
      <w:r>
        <w:rPr>
          <w:color w:val="1A171C"/>
        </w:rPr>
        <w:t>the</w:t>
      </w:r>
      <w:r>
        <w:rPr>
          <w:color w:val="1A171C"/>
          <w:spacing w:val="-3"/>
        </w:rPr>
        <w:t xml:space="preserve"> </w:t>
      </w:r>
      <w:r>
        <w:rPr>
          <w:color w:val="1A171C"/>
        </w:rPr>
        <w:t>software</w:t>
      </w:r>
      <w:r>
        <w:rPr>
          <w:color w:val="1A171C"/>
          <w:spacing w:val="-3"/>
        </w:rPr>
        <w:t xml:space="preserve"> </w:t>
      </w:r>
      <w:r>
        <w:rPr>
          <w:color w:val="1A171C"/>
        </w:rPr>
        <w:t>and</w:t>
      </w:r>
      <w:r>
        <w:rPr>
          <w:color w:val="1A171C"/>
          <w:spacing w:val="-2"/>
        </w:rPr>
        <w:t xml:space="preserve"> </w:t>
      </w:r>
      <w:r>
        <w:rPr>
          <w:color w:val="1A171C"/>
        </w:rPr>
        <w:t>IT</w:t>
      </w:r>
      <w:r>
        <w:rPr>
          <w:color w:val="1A171C"/>
          <w:spacing w:val="-3"/>
        </w:rPr>
        <w:t xml:space="preserve"> </w:t>
      </w:r>
      <w:r>
        <w:rPr>
          <w:color w:val="1A171C"/>
        </w:rPr>
        <w:t>systems</w:t>
      </w:r>
      <w:r>
        <w:rPr>
          <w:color w:val="1A171C"/>
          <w:spacing w:val="-3"/>
        </w:rPr>
        <w:t xml:space="preserve"> </w:t>
      </w:r>
      <w:r>
        <w:rPr>
          <w:color w:val="1A171C"/>
        </w:rPr>
        <w:t>used</w:t>
      </w:r>
      <w:r>
        <w:rPr>
          <w:color w:val="1A171C"/>
          <w:spacing w:val="-2"/>
        </w:rPr>
        <w:t xml:space="preserve"> </w:t>
      </w:r>
      <w:r>
        <w:rPr>
          <w:color w:val="1A171C"/>
        </w:rPr>
        <w:t>by</w:t>
      </w:r>
      <w:r>
        <w:rPr>
          <w:color w:val="1A171C"/>
          <w:spacing w:val="-3"/>
        </w:rPr>
        <w:t xml:space="preserve"> </w:t>
      </w:r>
      <w:r>
        <w:rPr>
          <w:color w:val="1A171C"/>
        </w:rPr>
        <w:t>the applicant</w:t>
      </w:r>
      <w:r>
        <w:rPr>
          <w:color w:val="1A171C"/>
          <w:spacing w:val="-4"/>
        </w:rPr>
        <w:t xml:space="preserve"> </w:t>
      </w:r>
      <w:r>
        <w:rPr>
          <w:color w:val="1A171C"/>
        </w:rPr>
        <w:t>or</w:t>
      </w:r>
      <w:r>
        <w:rPr>
          <w:color w:val="1A171C"/>
          <w:spacing w:val="-3"/>
        </w:rPr>
        <w:t xml:space="preserve"> </w:t>
      </w:r>
      <w:r>
        <w:rPr>
          <w:color w:val="1A171C"/>
        </w:rPr>
        <w:t>the</w:t>
      </w:r>
      <w:r>
        <w:rPr>
          <w:color w:val="1A171C"/>
          <w:spacing w:val="-3"/>
        </w:rPr>
        <w:t xml:space="preserve"> </w:t>
      </w:r>
      <w:r>
        <w:rPr>
          <w:color w:val="1A171C"/>
        </w:rPr>
        <w:t>undertakings</w:t>
      </w:r>
      <w:r>
        <w:rPr>
          <w:color w:val="1A171C"/>
          <w:spacing w:val="-4"/>
        </w:rPr>
        <w:t xml:space="preserve"> </w:t>
      </w:r>
      <w:r>
        <w:rPr>
          <w:color w:val="1A171C"/>
        </w:rPr>
        <w:t>to</w:t>
      </w:r>
      <w:r>
        <w:rPr>
          <w:color w:val="1A171C"/>
          <w:spacing w:val="-3"/>
        </w:rPr>
        <w:t xml:space="preserve"> </w:t>
      </w:r>
      <w:r>
        <w:rPr>
          <w:color w:val="1A171C"/>
        </w:rPr>
        <w:t>which</w:t>
      </w:r>
      <w:r>
        <w:rPr>
          <w:color w:val="1A171C"/>
          <w:spacing w:val="-4"/>
        </w:rPr>
        <w:t xml:space="preserve"> </w:t>
      </w:r>
      <w:r>
        <w:rPr>
          <w:color w:val="1A171C"/>
        </w:rPr>
        <w:t>it</w:t>
      </w:r>
      <w:r>
        <w:rPr>
          <w:color w:val="1A171C"/>
          <w:spacing w:val="-3"/>
        </w:rPr>
        <w:t xml:space="preserve"> </w:t>
      </w:r>
      <w:r>
        <w:rPr>
          <w:color w:val="1A171C"/>
        </w:rPr>
        <w:t>outsources</w:t>
      </w:r>
      <w:r>
        <w:rPr>
          <w:color w:val="1A171C"/>
          <w:spacing w:val="-4"/>
        </w:rPr>
        <w:t xml:space="preserve"> </w:t>
      </w:r>
      <w:r>
        <w:rPr>
          <w:color w:val="1A171C"/>
        </w:rPr>
        <w:t>the</w:t>
      </w:r>
      <w:r>
        <w:rPr>
          <w:color w:val="1A171C"/>
          <w:spacing w:val="-3"/>
        </w:rPr>
        <w:t xml:space="preserve"> </w:t>
      </w:r>
      <w:r>
        <w:rPr>
          <w:color w:val="1A171C"/>
        </w:rPr>
        <w:t>whole</w:t>
      </w:r>
      <w:r>
        <w:rPr>
          <w:color w:val="1A171C"/>
          <w:spacing w:val="-4"/>
        </w:rPr>
        <w:t xml:space="preserve"> </w:t>
      </w:r>
      <w:r>
        <w:rPr>
          <w:color w:val="1A171C"/>
        </w:rPr>
        <w:t>or</w:t>
      </w:r>
      <w:r>
        <w:rPr>
          <w:color w:val="1A171C"/>
          <w:spacing w:val="-3"/>
        </w:rPr>
        <w:t xml:space="preserve"> </w:t>
      </w:r>
      <w:r>
        <w:rPr>
          <w:color w:val="1A171C"/>
        </w:rPr>
        <w:t>part</w:t>
      </w:r>
      <w:r>
        <w:rPr>
          <w:color w:val="1A171C"/>
          <w:spacing w:val="-4"/>
        </w:rPr>
        <w:t xml:space="preserve"> </w:t>
      </w:r>
      <w:r>
        <w:rPr>
          <w:color w:val="1A171C"/>
        </w:rPr>
        <w:t>of</w:t>
      </w:r>
      <w:r>
        <w:rPr>
          <w:color w:val="1A171C"/>
          <w:spacing w:val="-2"/>
        </w:rPr>
        <w:t xml:space="preserve"> </w:t>
      </w:r>
      <w:r>
        <w:rPr>
          <w:color w:val="1A171C"/>
        </w:rPr>
        <w:t>its</w:t>
      </w:r>
      <w:r>
        <w:rPr>
          <w:color w:val="1A171C"/>
          <w:spacing w:val="-3"/>
        </w:rPr>
        <w:t xml:space="preserve"> </w:t>
      </w:r>
      <w:r>
        <w:rPr>
          <w:color w:val="1A171C"/>
        </w:rPr>
        <w:t>operations.</w:t>
      </w:r>
      <w:r>
        <w:rPr>
          <w:color w:val="1A171C"/>
          <w:spacing w:val="-4"/>
        </w:rPr>
        <w:t xml:space="preserve"> </w:t>
      </w:r>
      <w:r>
        <w:rPr>
          <w:color w:val="1A171C"/>
        </w:rPr>
        <w:t>Those</w:t>
      </w:r>
      <w:r>
        <w:rPr>
          <w:color w:val="1A171C"/>
          <w:spacing w:val="-3"/>
        </w:rPr>
        <w:t xml:space="preserve"> </w:t>
      </w:r>
      <w:r>
        <w:rPr>
          <w:color w:val="1A171C"/>
        </w:rPr>
        <w:t>measures</w:t>
      </w:r>
      <w:r>
        <w:rPr>
          <w:color w:val="1A171C"/>
          <w:spacing w:val="-4"/>
        </w:rPr>
        <w:t xml:space="preserve"> </w:t>
      </w:r>
      <w:r>
        <w:rPr>
          <w:color w:val="1A171C"/>
        </w:rPr>
        <w:t>shall</w:t>
      </w:r>
      <w:r>
        <w:rPr>
          <w:color w:val="1A171C"/>
          <w:spacing w:val="-4"/>
        </w:rPr>
        <w:t xml:space="preserve"> </w:t>
      </w:r>
      <w:r>
        <w:rPr>
          <w:color w:val="1A171C"/>
        </w:rPr>
        <w:t xml:space="preserve">also </w:t>
      </w:r>
      <w:r>
        <w:rPr>
          <w:color w:val="1A171C"/>
          <w:spacing w:val="-2"/>
        </w:rPr>
        <w:t>include</w:t>
      </w:r>
      <w:r>
        <w:rPr>
          <w:color w:val="1A171C"/>
          <w:spacing w:val="-5"/>
        </w:rPr>
        <w:t xml:space="preserve"> </w:t>
      </w:r>
      <w:r>
        <w:rPr>
          <w:color w:val="1A171C"/>
          <w:spacing w:val="-2"/>
        </w:rPr>
        <w:t>the</w:t>
      </w:r>
      <w:r>
        <w:rPr>
          <w:color w:val="1A171C"/>
          <w:spacing w:val="-4"/>
        </w:rPr>
        <w:t xml:space="preserve"> </w:t>
      </w:r>
      <w:r>
        <w:rPr>
          <w:color w:val="1A171C"/>
          <w:spacing w:val="-2"/>
        </w:rPr>
        <w:t>security</w:t>
      </w:r>
      <w:r>
        <w:rPr>
          <w:color w:val="1A171C"/>
          <w:spacing w:val="-6"/>
        </w:rPr>
        <w:t xml:space="preserve"> </w:t>
      </w:r>
      <w:r>
        <w:rPr>
          <w:color w:val="1A171C"/>
          <w:spacing w:val="-2"/>
        </w:rPr>
        <w:t>measures</w:t>
      </w:r>
      <w:r>
        <w:rPr>
          <w:color w:val="1A171C"/>
          <w:spacing w:val="-5"/>
        </w:rPr>
        <w:t xml:space="preserve"> </w:t>
      </w:r>
      <w:r>
        <w:rPr>
          <w:color w:val="1A171C"/>
          <w:spacing w:val="-2"/>
        </w:rPr>
        <w:t>laid</w:t>
      </w:r>
      <w:r>
        <w:rPr>
          <w:color w:val="1A171C"/>
          <w:spacing w:val="-5"/>
        </w:rPr>
        <w:t xml:space="preserve"> </w:t>
      </w:r>
      <w:r>
        <w:rPr>
          <w:color w:val="1A171C"/>
          <w:spacing w:val="-2"/>
        </w:rPr>
        <w:t>down</w:t>
      </w:r>
      <w:r>
        <w:rPr>
          <w:color w:val="1A171C"/>
          <w:spacing w:val="-3"/>
        </w:rPr>
        <w:t xml:space="preserve"> </w:t>
      </w:r>
      <w:r>
        <w:rPr>
          <w:color w:val="1A171C"/>
          <w:spacing w:val="-2"/>
        </w:rPr>
        <w:t>in</w:t>
      </w:r>
      <w:r>
        <w:rPr>
          <w:color w:val="1A171C"/>
          <w:spacing w:val="-4"/>
        </w:rPr>
        <w:t xml:space="preserve"> </w:t>
      </w:r>
      <w:r>
        <w:rPr>
          <w:color w:val="1A171C"/>
          <w:spacing w:val="-2"/>
        </w:rPr>
        <w:t>Article</w:t>
      </w:r>
      <w:r>
        <w:rPr>
          <w:color w:val="1A171C"/>
          <w:spacing w:val="-5"/>
        </w:rPr>
        <w:t xml:space="preserve"> </w:t>
      </w:r>
      <w:r>
        <w:rPr>
          <w:color w:val="1A171C"/>
          <w:spacing w:val="-2"/>
        </w:rPr>
        <w:t>95(1). Those</w:t>
      </w:r>
      <w:r>
        <w:rPr>
          <w:color w:val="1A171C"/>
          <w:spacing w:val="-5"/>
        </w:rPr>
        <w:t xml:space="preserve"> </w:t>
      </w:r>
      <w:r>
        <w:rPr>
          <w:color w:val="1A171C"/>
          <w:spacing w:val="-2"/>
        </w:rPr>
        <w:t>measures</w:t>
      </w:r>
      <w:r>
        <w:rPr>
          <w:color w:val="1A171C"/>
          <w:spacing w:val="-5"/>
        </w:rPr>
        <w:t xml:space="preserve"> </w:t>
      </w:r>
      <w:r>
        <w:rPr>
          <w:color w:val="1A171C"/>
          <w:spacing w:val="-2"/>
        </w:rPr>
        <w:t>shall</w:t>
      </w:r>
      <w:r>
        <w:rPr>
          <w:color w:val="1A171C"/>
          <w:spacing w:val="-5"/>
        </w:rPr>
        <w:t xml:space="preserve"> </w:t>
      </w:r>
      <w:r>
        <w:rPr>
          <w:color w:val="1A171C"/>
          <w:spacing w:val="-2"/>
        </w:rPr>
        <w:t>take</w:t>
      </w:r>
      <w:r>
        <w:rPr>
          <w:color w:val="1A171C"/>
          <w:spacing w:val="-5"/>
        </w:rPr>
        <w:t xml:space="preserve"> </w:t>
      </w:r>
      <w:r>
        <w:rPr>
          <w:color w:val="1A171C"/>
          <w:spacing w:val="-2"/>
        </w:rPr>
        <w:t>into</w:t>
      </w:r>
      <w:r>
        <w:rPr>
          <w:color w:val="1A171C"/>
          <w:spacing w:val="-4"/>
        </w:rPr>
        <w:t xml:space="preserve"> </w:t>
      </w:r>
      <w:r>
        <w:rPr>
          <w:color w:val="1A171C"/>
          <w:spacing w:val="-2"/>
        </w:rPr>
        <w:t>account</w:t>
      </w:r>
      <w:r>
        <w:rPr>
          <w:color w:val="1A171C"/>
          <w:spacing w:val="-4"/>
        </w:rPr>
        <w:t xml:space="preserve"> </w:t>
      </w:r>
      <w:r>
        <w:rPr>
          <w:color w:val="1A171C"/>
          <w:spacing w:val="-2"/>
        </w:rPr>
        <w:t>EBA’s</w:t>
      </w:r>
      <w:r>
        <w:rPr>
          <w:color w:val="1A171C"/>
          <w:spacing w:val="-4"/>
        </w:rPr>
        <w:t xml:space="preserve"> </w:t>
      </w:r>
      <w:r>
        <w:rPr>
          <w:color w:val="1A171C"/>
          <w:spacing w:val="-2"/>
        </w:rPr>
        <w:t>guidelines</w:t>
      </w:r>
      <w:r>
        <w:rPr>
          <w:color w:val="1A171C"/>
          <w:spacing w:val="-5"/>
        </w:rPr>
        <w:t xml:space="preserve"> </w:t>
      </w:r>
      <w:r>
        <w:rPr>
          <w:color w:val="1A171C"/>
          <w:spacing w:val="-2"/>
        </w:rPr>
        <w:t>on</w:t>
      </w:r>
      <w:r>
        <w:rPr>
          <w:color w:val="1A171C"/>
        </w:rPr>
        <w:t xml:space="preserve"> </w:t>
      </w:r>
      <w:r>
        <w:rPr>
          <w:color w:val="1A171C"/>
          <w:w w:val="95"/>
        </w:rPr>
        <w:t>security</w:t>
      </w:r>
      <w:r>
        <w:rPr>
          <w:color w:val="1A171C"/>
          <w:spacing w:val="13"/>
        </w:rPr>
        <w:t xml:space="preserve"> </w:t>
      </w:r>
      <w:r>
        <w:rPr>
          <w:color w:val="1A171C"/>
          <w:w w:val="95"/>
        </w:rPr>
        <w:t>measures</w:t>
      </w:r>
      <w:r>
        <w:rPr>
          <w:color w:val="1A171C"/>
          <w:spacing w:val="15"/>
        </w:rPr>
        <w:t xml:space="preserve"> </w:t>
      </w:r>
      <w:r>
        <w:rPr>
          <w:color w:val="1A171C"/>
          <w:w w:val="95"/>
        </w:rPr>
        <w:t>as</w:t>
      </w:r>
      <w:r>
        <w:rPr>
          <w:color w:val="1A171C"/>
          <w:spacing w:val="16"/>
        </w:rPr>
        <w:t xml:space="preserve"> </w:t>
      </w:r>
      <w:r>
        <w:rPr>
          <w:color w:val="1A171C"/>
          <w:w w:val="95"/>
        </w:rPr>
        <w:t>referred</w:t>
      </w:r>
      <w:r>
        <w:rPr>
          <w:color w:val="1A171C"/>
          <w:spacing w:val="15"/>
        </w:rPr>
        <w:t xml:space="preserve"> </w:t>
      </w:r>
      <w:r>
        <w:rPr>
          <w:color w:val="1A171C"/>
          <w:w w:val="95"/>
        </w:rPr>
        <w:t>to</w:t>
      </w:r>
      <w:r>
        <w:rPr>
          <w:color w:val="1A171C"/>
          <w:spacing w:val="17"/>
        </w:rPr>
        <w:t xml:space="preserve"> </w:t>
      </w:r>
      <w:r>
        <w:rPr>
          <w:color w:val="1A171C"/>
          <w:w w:val="95"/>
        </w:rPr>
        <w:t>in</w:t>
      </w:r>
      <w:r>
        <w:rPr>
          <w:color w:val="1A171C"/>
          <w:spacing w:val="17"/>
        </w:rPr>
        <w:t xml:space="preserve"> </w:t>
      </w:r>
      <w:r>
        <w:rPr>
          <w:color w:val="1A171C"/>
          <w:w w:val="95"/>
        </w:rPr>
        <w:t>Article</w:t>
      </w:r>
      <w:r>
        <w:rPr>
          <w:color w:val="1A171C"/>
          <w:spacing w:val="17"/>
        </w:rPr>
        <w:t xml:space="preserve"> </w:t>
      </w:r>
      <w:r>
        <w:rPr>
          <w:color w:val="1A171C"/>
          <w:w w:val="95"/>
        </w:rPr>
        <w:t>95(3)</w:t>
      </w:r>
      <w:r>
        <w:rPr>
          <w:color w:val="1A171C"/>
          <w:spacing w:val="18"/>
        </w:rPr>
        <w:t xml:space="preserve"> </w:t>
      </w:r>
      <w:r>
        <w:rPr>
          <w:color w:val="1A171C"/>
          <w:w w:val="95"/>
        </w:rPr>
        <w:t>when</w:t>
      </w:r>
      <w:r>
        <w:rPr>
          <w:color w:val="1A171C"/>
          <w:spacing w:val="17"/>
        </w:rPr>
        <w:t xml:space="preserve"> </w:t>
      </w:r>
      <w:r>
        <w:rPr>
          <w:color w:val="1A171C"/>
          <w:w w:val="95"/>
        </w:rPr>
        <w:t>in</w:t>
      </w:r>
      <w:r>
        <w:rPr>
          <w:color w:val="1A171C"/>
          <w:spacing w:val="16"/>
        </w:rPr>
        <w:t xml:space="preserve"> </w:t>
      </w:r>
      <w:r>
        <w:rPr>
          <w:color w:val="1A171C"/>
          <w:w w:val="95"/>
        </w:rPr>
        <w:t>place.</w:t>
      </w:r>
    </w:p>
    <w:p w14:paraId="32487A80" w14:textId="77777777" w:rsidR="00B60704" w:rsidRDefault="00B60704">
      <w:pPr>
        <w:pStyle w:val="BodyText"/>
        <w:rPr>
          <w:sz w:val="22"/>
        </w:rPr>
      </w:pPr>
    </w:p>
    <w:p w14:paraId="21903D32" w14:textId="77777777" w:rsidR="00B60704" w:rsidRDefault="00B60704">
      <w:pPr>
        <w:pStyle w:val="BodyText"/>
        <w:spacing w:before="2"/>
        <w:rPr>
          <w:sz w:val="23"/>
        </w:rPr>
      </w:pPr>
    </w:p>
    <w:p w14:paraId="35885F96" w14:textId="77777777" w:rsidR="00B60704" w:rsidRDefault="001F055C">
      <w:pPr>
        <w:pStyle w:val="ListParagraph"/>
        <w:numPr>
          <w:ilvl w:val="0"/>
          <w:numId w:val="140"/>
        </w:numPr>
        <w:tabs>
          <w:tab w:val="left" w:pos="553"/>
        </w:tabs>
        <w:spacing w:line="230" w:lineRule="auto"/>
        <w:ind w:right="106" w:firstLine="2"/>
        <w:rPr>
          <w:sz w:val="19"/>
        </w:rPr>
      </w:pPr>
      <w:r>
        <w:rPr>
          <w:color w:val="1A171C"/>
          <w:w w:val="95"/>
          <w:sz w:val="19"/>
        </w:rPr>
        <w:t>Member</w:t>
      </w:r>
      <w:r>
        <w:rPr>
          <w:color w:val="1A171C"/>
          <w:spacing w:val="-9"/>
          <w:w w:val="95"/>
          <w:sz w:val="19"/>
        </w:rPr>
        <w:t xml:space="preserve"> </w:t>
      </w:r>
      <w:r>
        <w:rPr>
          <w:color w:val="1A171C"/>
          <w:w w:val="95"/>
          <w:sz w:val="19"/>
        </w:rPr>
        <w:t>States</w:t>
      </w:r>
      <w:r>
        <w:rPr>
          <w:color w:val="1A171C"/>
          <w:spacing w:val="-8"/>
          <w:w w:val="95"/>
          <w:sz w:val="19"/>
        </w:rPr>
        <w:t xml:space="preserve"> </w:t>
      </w:r>
      <w:r>
        <w:rPr>
          <w:color w:val="1A171C"/>
          <w:w w:val="95"/>
          <w:sz w:val="19"/>
        </w:rPr>
        <w:t>shall</w:t>
      </w:r>
      <w:r>
        <w:rPr>
          <w:color w:val="1A171C"/>
          <w:spacing w:val="-9"/>
          <w:w w:val="95"/>
          <w:sz w:val="19"/>
        </w:rPr>
        <w:t xml:space="preserve"> </w:t>
      </w:r>
      <w:r>
        <w:rPr>
          <w:color w:val="1A171C"/>
          <w:w w:val="95"/>
          <w:sz w:val="19"/>
        </w:rPr>
        <w:t>require</w:t>
      </w:r>
      <w:r>
        <w:rPr>
          <w:color w:val="1A171C"/>
          <w:spacing w:val="-8"/>
          <w:w w:val="95"/>
          <w:sz w:val="19"/>
        </w:rPr>
        <w:t xml:space="preserve"> </w:t>
      </w:r>
      <w:r>
        <w:rPr>
          <w:color w:val="1A171C"/>
          <w:w w:val="95"/>
          <w:sz w:val="19"/>
        </w:rPr>
        <w:t>undertakings</w:t>
      </w:r>
      <w:r>
        <w:rPr>
          <w:color w:val="1A171C"/>
          <w:spacing w:val="-8"/>
          <w:w w:val="95"/>
          <w:sz w:val="19"/>
        </w:rPr>
        <w:t xml:space="preserve"> </w:t>
      </w:r>
      <w:r>
        <w:rPr>
          <w:color w:val="1A171C"/>
          <w:w w:val="95"/>
          <w:sz w:val="19"/>
        </w:rPr>
        <w:t>that</w:t>
      </w:r>
      <w:r>
        <w:rPr>
          <w:color w:val="1A171C"/>
          <w:spacing w:val="-9"/>
          <w:w w:val="95"/>
          <w:sz w:val="19"/>
        </w:rPr>
        <w:t xml:space="preserve"> </w:t>
      </w:r>
      <w:r>
        <w:rPr>
          <w:color w:val="1A171C"/>
          <w:w w:val="95"/>
          <w:sz w:val="19"/>
        </w:rPr>
        <w:t>apply</w:t>
      </w:r>
      <w:r>
        <w:rPr>
          <w:color w:val="1A171C"/>
          <w:spacing w:val="-8"/>
          <w:w w:val="95"/>
          <w:sz w:val="19"/>
        </w:rPr>
        <w:t xml:space="preserve"> </w:t>
      </w:r>
      <w:r>
        <w:rPr>
          <w:color w:val="1A171C"/>
          <w:w w:val="95"/>
          <w:sz w:val="19"/>
        </w:rPr>
        <w:t>for</w:t>
      </w:r>
      <w:r>
        <w:rPr>
          <w:color w:val="1A171C"/>
          <w:spacing w:val="-8"/>
          <w:w w:val="95"/>
          <w:sz w:val="19"/>
        </w:rPr>
        <w:t xml:space="preserve"> </w:t>
      </w:r>
      <w:r>
        <w:rPr>
          <w:color w:val="1A171C"/>
          <w:w w:val="95"/>
          <w:sz w:val="19"/>
        </w:rPr>
        <w:t>authorisation</w:t>
      </w:r>
      <w:r>
        <w:rPr>
          <w:color w:val="1A171C"/>
          <w:spacing w:val="-9"/>
          <w:w w:val="95"/>
          <w:sz w:val="19"/>
        </w:rPr>
        <w:t xml:space="preserve"> </w:t>
      </w:r>
      <w:r>
        <w:rPr>
          <w:color w:val="1A171C"/>
          <w:w w:val="95"/>
          <w:sz w:val="19"/>
        </w:rPr>
        <w:t>to</w:t>
      </w:r>
      <w:r>
        <w:rPr>
          <w:color w:val="1A171C"/>
          <w:spacing w:val="-8"/>
          <w:w w:val="95"/>
          <w:sz w:val="19"/>
        </w:rPr>
        <w:t xml:space="preserve"> </w:t>
      </w:r>
      <w:r>
        <w:rPr>
          <w:color w:val="1A171C"/>
          <w:w w:val="95"/>
          <w:sz w:val="19"/>
        </w:rPr>
        <w:t>provide</w:t>
      </w:r>
      <w:r>
        <w:rPr>
          <w:color w:val="1A171C"/>
          <w:spacing w:val="-9"/>
          <w:w w:val="95"/>
          <w:sz w:val="19"/>
        </w:rPr>
        <w:t xml:space="preserve"> </w:t>
      </w:r>
      <w:r>
        <w:rPr>
          <w:color w:val="1A171C"/>
          <w:w w:val="95"/>
          <w:sz w:val="19"/>
        </w:rPr>
        <w:t>payment</w:t>
      </w:r>
      <w:r>
        <w:rPr>
          <w:color w:val="1A171C"/>
          <w:spacing w:val="-8"/>
          <w:w w:val="95"/>
          <w:sz w:val="19"/>
        </w:rPr>
        <w:t xml:space="preserve"> </w:t>
      </w:r>
      <w:r>
        <w:rPr>
          <w:color w:val="1A171C"/>
          <w:w w:val="95"/>
          <w:sz w:val="19"/>
        </w:rPr>
        <w:t>services</w:t>
      </w:r>
      <w:r>
        <w:rPr>
          <w:color w:val="1A171C"/>
          <w:spacing w:val="-8"/>
          <w:w w:val="95"/>
          <w:sz w:val="19"/>
        </w:rPr>
        <w:t xml:space="preserve"> </w:t>
      </w:r>
      <w:r>
        <w:rPr>
          <w:color w:val="1A171C"/>
          <w:w w:val="95"/>
          <w:sz w:val="19"/>
        </w:rPr>
        <w:t>as</w:t>
      </w:r>
      <w:r>
        <w:rPr>
          <w:color w:val="1A171C"/>
          <w:spacing w:val="-9"/>
          <w:w w:val="95"/>
          <w:sz w:val="19"/>
        </w:rPr>
        <w:t xml:space="preserve"> </w:t>
      </w:r>
      <w:r>
        <w:rPr>
          <w:color w:val="1A171C"/>
          <w:w w:val="95"/>
          <w:sz w:val="19"/>
        </w:rPr>
        <w:t>referred</w:t>
      </w:r>
      <w:r>
        <w:rPr>
          <w:color w:val="1A171C"/>
          <w:spacing w:val="-8"/>
          <w:w w:val="95"/>
          <w:sz w:val="19"/>
        </w:rPr>
        <w:t xml:space="preserve"> </w:t>
      </w:r>
      <w:r>
        <w:rPr>
          <w:color w:val="1A171C"/>
          <w:w w:val="95"/>
          <w:sz w:val="19"/>
        </w:rPr>
        <w:t>to</w:t>
      </w:r>
      <w:r>
        <w:rPr>
          <w:color w:val="1A171C"/>
          <w:spacing w:val="-8"/>
          <w:w w:val="95"/>
          <w:sz w:val="19"/>
        </w:rPr>
        <w:t xml:space="preserve"> </w:t>
      </w:r>
      <w:r>
        <w:rPr>
          <w:color w:val="1A171C"/>
          <w:w w:val="95"/>
          <w:sz w:val="19"/>
        </w:rPr>
        <w:t>in</w:t>
      </w:r>
      <w:r>
        <w:rPr>
          <w:color w:val="1A171C"/>
          <w:sz w:val="19"/>
        </w:rPr>
        <w:t xml:space="preserve"> point</w:t>
      </w:r>
      <w:r>
        <w:rPr>
          <w:color w:val="1A171C"/>
          <w:spacing w:val="-1"/>
          <w:sz w:val="19"/>
        </w:rPr>
        <w:t xml:space="preserve"> </w:t>
      </w:r>
      <w:r>
        <w:rPr>
          <w:color w:val="1A171C"/>
          <w:sz w:val="19"/>
        </w:rPr>
        <w:t>(7) of</w:t>
      </w:r>
      <w:r>
        <w:rPr>
          <w:color w:val="1A171C"/>
          <w:spacing w:val="-1"/>
          <w:sz w:val="19"/>
        </w:rPr>
        <w:t xml:space="preserve"> </w:t>
      </w:r>
      <w:r>
        <w:rPr>
          <w:color w:val="1A171C"/>
          <w:sz w:val="19"/>
        </w:rPr>
        <w:t>Annex</w:t>
      </w:r>
      <w:r>
        <w:rPr>
          <w:color w:val="1A171C"/>
          <w:spacing w:val="-1"/>
          <w:sz w:val="19"/>
        </w:rPr>
        <w:t xml:space="preserve"> </w:t>
      </w:r>
      <w:r>
        <w:rPr>
          <w:color w:val="1A171C"/>
          <w:sz w:val="19"/>
        </w:rPr>
        <w:t>I,</w:t>
      </w:r>
      <w:r>
        <w:rPr>
          <w:color w:val="1A171C"/>
          <w:spacing w:val="-2"/>
          <w:sz w:val="19"/>
        </w:rPr>
        <w:t xml:space="preserve"> </w:t>
      </w:r>
      <w:r>
        <w:rPr>
          <w:color w:val="1A171C"/>
          <w:sz w:val="19"/>
        </w:rPr>
        <w:t>as</w:t>
      </w:r>
      <w:r>
        <w:rPr>
          <w:color w:val="1A171C"/>
          <w:spacing w:val="-1"/>
          <w:sz w:val="19"/>
        </w:rPr>
        <w:t xml:space="preserve"> </w:t>
      </w:r>
      <w:r>
        <w:rPr>
          <w:color w:val="1A171C"/>
          <w:sz w:val="19"/>
        </w:rPr>
        <w:t>a</w:t>
      </w:r>
      <w:r>
        <w:rPr>
          <w:color w:val="1A171C"/>
          <w:spacing w:val="-1"/>
          <w:sz w:val="19"/>
        </w:rPr>
        <w:t xml:space="preserve"> </w:t>
      </w:r>
      <w:r>
        <w:rPr>
          <w:color w:val="1A171C"/>
          <w:sz w:val="19"/>
        </w:rPr>
        <w:t>condition</w:t>
      </w:r>
      <w:r>
        <w:rPr>
          <w:color w:val="1A171C"/>
          <w:spacing w:val="-1"/>
          <w:sz w:val="19"/>
        </w:rPr>
        <w:t xml:space="preserve"> </w:t>
      </w:r>
      <w:r>
        <w:rPr>
          <w:color w:val="1A171C"/>
          <w:sz w:val="19"/>
        </w:rPr>
        <w:t>of</w:t>
      </w:r>
      <w:r>
        <w:rPr>
          <w:color w:val="1A171C"/>
          <w:spacing w:val="-1"/>
          <w:sz w:val="19"/>
        </w:rPr>
        <w:t xml:space="preserve"> </w:t>
      </w:r>
      <w:r>
        <w:rPr>
          <w:color w:val="1A171C"/>
          <w:sz w:val="19"/>
        </w:rPr>
        <w:t>their</w:t>
      </w:r>
      <w:r>
        <w:rPr>
          <w:color w:val="1A171C"/>
          <w:spacing w:val="-2"/>
          <w:sz w:val="19"/>
        </w:rPr>
        <w:t xml:space="preserve"> </w:t>
      </w:r>
      <w:r>
        <w:rPr>
          <w:color w:val="1A171C"/>
          <w:sz w:val="19"/>
        </w:rPr>
        <w:t>authorisation,</w:t>
      </w:r>
      <w:r>
        <w:rPr>
          <w:color w:val="1A171C"/>
          <w:spacing w:val="-3"/>
          <w:sz w:val="19"/>
        </w:rPr>
        <w:t xml:space="preserve"> </w:t>
      </w:r>
      <w:r>
        <w:rPr>
          <w:color w:val="1A171C"/>
          <w:sz w:val="19"/>
        </w:rPr>
        <w:t>to</w:t>
      </w:r>
      <w:r>
        <w:rPr>
          <w:color w:val="1A171C"/>
          <w:spacing w:val="-1"/>
          <w:sz w:val="19"/>
        </w:rPr>
        <w:t xml:space="preserve"> </w:t>
      </w:r>
      <w:r>
        <w:rPr>
          <w:color w:val="1A171C"/>
          <w:sz w:val="19"/>
        </w:rPr>
        <w:t>hold</w:t>
      </w:r>
      <w:r>
        <w:rPr>
          <w:color w:val="1A171C"/>
          <w:spacing w:val="-1"/>
          <w:sz w:val="19"/>
        </w:rPr>
        <w:t xml:space="preserve"> </w:t>
      </w:r>
      <w:r>
        <w:rPr>
          <w:color w:val="1A171C"/>
          <w:sz w:val="19"/>
        </w:rPr>
        <w:t>a</w:t>
      </w:r>
      <w:r>
        <w:rPr>
          <w:color w:val="1A171C"/>
          <w:spacing w:val="-1"/>
          <w:sz w:val="19"/>
        </w:rPr>
        <w:t xml:space="preserve"> </w:t>
      </w:r>
      <w:r>
        <w:rPr>
          <w:color w:val="1A171C"/>
          <w:sz w:val="19"/>
        </w:rPr>
        <w:t>professional</w:t>
      </w:r>
      <w:r>
        <w:rPr>
          <w:color w:val="1A171C"/>
          <w:spacing w:val="-3"/>
          <w:sz w:val="19"/>
        </w:rPr>
        <w:t xml:space="preserve"> </w:t>
      </w:r>
      <w:r>
        <w:rPr>
          <w:color w:val="1A171C"/>
          <w:sz w:val="19"/>
        </w:rPr>
        <w:t>indemnity</w:t>
      </w:r>
      <w:r>
        <w:rPr>
          <w:color w:val="1A171C"/>
          <w:spacing w:val="-1"/>
          <w:sz w:val="19"/>
        </w:rPr>
        <w:t xml:space="preserve"> </w:t>
      </w:r>
      <w:r>
        <w:rPr>
          <w:color w:val="1A171C"/>
          <w:sz w:val="19"/>
        </w:rPr>
        <w:t>insurance,</w:t>
      </w:r>
      <w:r>
        <w:rPr>
          <w:color w:val="1A171C"/>
          <w:spacing w:val="-3"/>
          <w:sz w:val="19"/>
        </w:rPr>
        <w:t xml:space="preserve"> </w:t>
      </w:r>
      <w:r>
        <w:rPr>
          <w:color w:val="1A171C"/>
          <w:sz w:val="19"/>
        </w:rPr>
        <w:t>covering</w:t>
      </w:r>
      <w:r>
        <w:rPr>
          <w:color w:val="1A171C"/>
          <w:spacing w:val="-2"/>
          <w:sz w:val="19"/>
        </w:rPr>
        <w:t xml:space="preserve"> </w:t>
      </w:r>
      <w:r>
        <w:rPr>
          <w:color w:val="1A171C"/>
          <w:sz w:val="19"/>
        </w:rPr>
        <w:t xml:space="preserve">the </w:t>
      </w:r>
      <w:r>
        <w:rPr>
          <w:color w:val="1A171C"/>
          <w:spacing w:val="-2"/>
          <w:w w:val="95"/>
          <w:sz w:val="19"/>
        </w:rPr>
        <w:t>territories in which they offer services, or some other comparable guarantee against liability to ensure that they can cover</w:t>
      </w:r>
      <w:r>
        <w:rPr>
          <w:color w:val="1A171C"/>
          <w:sz w:val="19"/>
        </w:rPr>
        <w:t xml:space="preserve"> their</w:t>
      </w:r>
      <w:r>
        <w:rPr>
          <w:color w:val="1A171C"/>
          <w:spacing w:val="6"/>
          <w:sz w:val="19"/>
        </w:rPr>
        <w:t xml:space="preserve"> </w:t>
      </w:r>
      <w:r>
        <w:rPr>
          <w:color w:val="1A171C"/>
          <w:sz w:val="19"/>
        </w:rPr>
        <w:t>liabilities</w:t>
      </w:r>
      <w:r>
        <w:rPr>
          <w:color w:val="1A171C"/>
          <w:spacing w:val="6"/>
          <w:sz w:val="19"/>
        </w:rPr>
        <w:t xml:space="preserve"> </w:t>
      </w:r>
      <w:r>
        <w:rPr>
          <w:color w:val="1A171C"/>
          <w:sz w:val="19"/>
        </w:rPr>
        <w:t>as</w:t>
      </w:r>
      <w:r>
        <w:rPr>
          <w:color w:val="1A171C"/>
          <w:spacing w:val="7"/>
          <w:sz w:val="19"/>
        </w:rPr>
        <w:t xml:space="preserve"> </w:t>
      </w:r>
      <w:r>
        <w:rPr>
          <w:color w:val="1A171C"/>
          <w:sz w:val="19"/>
        </w:rPr>
        <w:t>specified</w:t>
      </w:r>
      <w:r>
        <w:rPr>
          <w:color w:val="1A171C"/>
          <w:spacing w:val="6"/>
          <w:sz w:val="19"/>
        </w:rPr>
        <w:t xml:space="preserve"> </w:t>
      </w:r>
      <w:r>
        <w:rPr>
          <w:color w:val="1A171C"/>
          <w:sz w:val="19"/>
        </w:rPr>
        <w:t>in</w:t>
      </w:r>
      <w:r>
        <w:rPr>
          <w:color w:val="1A171C"/>
          <w:spacing w:val="8"/>
          <w:sz w:val="19"/>
        </w:rPr>
        <w:t xml:space="preserve"> </w:t>
      </w:r>
      <w:r>
        <w:rPr>
          <w:color w:val="1A171C"/>
          <w:sz w:val="19"/>
        </w:rPr>
        <w:t>Articles</w:t>
      </w:r>
      <w:r>
        <w:rPr>
          <w:color w:val="1A171C"/>
          <w:spacing w:val="6"/>
          <w:sz w:val="19"/>
        </w:rPr>
        <w:t xml:space="preserve"> </w:t>
      </w:r>
      <w:r>
        <w:rPr>
          <w:color w:val="1A171C"/>
          <w:sz w:val="19"/>
        </w:rPr>
        <w:t>73,</w:t>
      </w:r>
      <w:r>
        <w:rPr>
          <w:color w:val="1A171C"/>
          <w:spacing w:val="8"/>
          <w:sz w:val="19"/>
        </w:rPr>
        <w:t xml:space="preserve"> </w:t>
      </w:r>
      <w:r>
        <w:rPr>
          <w:color w:val="1A171C"/>
          <w:sz w:val="19"/>
        </w:rPr>
        <w:t>89,</w:t>
      </w:r>
      <w:r>
        <w:rPr>
          <w:color w:val="1A171C"/>
          <w:spacing w:val="8"/>
          <w:sz w:val="19"/>
        </w:rPr>
        <w:t xml:space="preserve"> </w:t>
      </w:r>
      <w:r>
        <w:rPr>
          <w:color w:val="1A171C"/>
          <w:sz w:val="19"/>
        </w:rPr>
        <w:t>90</w:t>
      </w:r>
      <w:r>
        <w:rPr>
          <w:color w:val="1A171C"/>
          <w:spacing w:val="9"/>
          <w:sz w:val="19"/>
        </w:rPr>
        <w:t xml:space="preserve"> </w:t>
      </w:r>
      <w:r>
        <w:rPr>
          <w:color w:val="1A171C"/>
          <w:sz w:val="19"/>
        </w:rPr>
        <w:t>and</w:t>
      </w:r>
      <w:r>
        <w:rPr>
          <w:color w:val="1A171C"/>
          <w:spacing w:val="8"/>
          <w:sz w:val="19"/>
        </w:rPr>
        <w:t xml:space="preserve"> </w:t>
      </w:r>
      <w:r>
        <w:rPr>
          <w:color w:val="1A171C"/>
          <w:sz w:val="19"/>
        </w:rPr>
        <w:t>92.</w:t>
      </w:r>
    </w:p>
    <w:p w14:paraId="4BC7CEB7" w14:textId="77777777" w:rsidR="00B60704" w:rsidRDefault="00B60704">
      <w:pPr>
        <w:pStyle w:val="BodyText"/>
        <w:rPr>
          <w:sz w:val="22"/>
        </w:rPr>
      </w:pPr>
    </w:p>
    <w:p w14:paraId="4B52186C" w14:textId="77777777" w:rsidR="00B60704" w:rsidRDefault="00B60704">
      <w:pPr>
        <w:pStyle w:val="BodyText"/>
        <w:spacing w:before="3"/>
        <w:rPr>
          <w:sz w:val="23"/>
        </w:rPr>
      </w:pPr>
    </w:p>
    <w:p w14:paraId="277FCE30" w14:textId="77777777" w:rsidR="00B60704" w:rsidRDefault="001F055C">
      <w:pPr>
        <w:pStyle w:val="ListParagraph"/>
        <w:numPr>
          <w:ilvl w:val="0"/>
          <w:numId w:val="140"/>
        </w:numPr>
        <w:tabs>
          <w:tab w:val="left" w:pos="553"/>
        </w:tabs>
        <w:spacing w:line="230" w:lineRule="auto"/>
        <w:ind w:right="109" w:firstLine="2"/>
        <w:rPr>
          <w:sz w:val="19"/>
        </w:rPr>
      </w:pPr>
      <w:r>
        <w:rPr>
          <w:color w:val="1A171C"/>
          <w:w w:val="95"/>
          <w:sz w:val="19"/>
        </w:rPr>
        <w:t>Member</w:t>
      </w:r>
      <w:r>
        <w:rPr>
          <w:color w:val="1A171C"/>
          <w:spacing w:val="-1"/>
          <w:w w:val="95"/>
          <w:sz w:val="19"/>
        </w:rPr>
        <w:t xml:space="preserve"> </w:t>
      </w:r>
      <w:r>
        <w:rPr>
          <w:color w:val="1A171C"/>
          <w:w w:val="95"/>
          <w:sz w:val="19"/>
        </w:rPr>
        <w:t>States</w:t>
      </w:r>
      <w:r>
        <w:rPr>
          <w:color w:val="1A171C"/>
          <w:spacing w:val="-1"/>
          <w:w w:val="95"/>
          <w:sz w:val="19"/>
        </w:rPr>
        <w:t xml:space="preserve"> </w:t>
      </w:r>
      <w:r>
        <w:rPr>
          <w:color w:val="1A171C"/>
          <w:w w:val="95"/>
          <w:sz w:val="19"/>
        </w:rPr>
        <w:t>shall</w:t>
      </w:r>
      <w:r>
        <w:rPr>
          <w:color w:val="1A171C"/>
          <w:spacing w:val="-2"/>
          <w:w w:val="95"/>
          <w:sz w:val="19"/>
        </w:rPr>
        <w:t xml:space="preserve"> </w:t>
      </w:r>
      <w:r>
        <w:rPr>
          <w:color w:val="1A171C"/>
          <w:w w:val="95"/>
          <w:sz w:val="19"/>
        </w:rPr>
        <w:t>require</w:t>
      </w:r>
      <w:r>
        <w:rPr>
          <w:color w:val="1A171C"/>
          <w:spacing w:val="-2"/>
          <w:w w:val="95"/>
          <w:sz w:val="19"/>
        </w:rPr>
        <w:t xml:space="preserve"> </w:t>
      </w:r>
      <w:r>
        <w:rPr>
          <w:color w:val="1A171C"/>
          <w:w w:val="95"/>
          <w:sz w:val="19"/>
        </w:rPr>
        <w:t>undertakings</w:t>
      </w:r>
      <w:r>
        <w:rPr>
          <w:color w:val="1A171C"/>
          <w:spacing w:val="-1"/>
          <w:w w:val="95"/>
          <w:sz w:val="19"/>
        </w:rPr>
        <w:t xml:space="preserve"> </w:t>
      </w:r>
      <w:r>
        <w:rPr>
          <w:color w:val="1A171C"/>
          <w:w w:val="95"/>
          <w:sz w:val="19"/>
        </w:rPr>
        <w:t>that</w:t>
      </w:r>
      <w:r>
        <w:rPr>
          <w:color w:val="1A171C"/>
          <w:spacing w:val="-1"/>
          <w:w w:val="95"/>
          <w:sz w:val="19"/>
        </w:rPr>
        <w:t xml:space="preserve"> </w:t>
      </w:r>
      <w:r>
        <w:rPr>
          <w:color w:val="1A171C"/>
          <w:w w:val="95"/>
          <w:sz w:val="19"/>
        </w:rPr>
        <w:t>apply</w:t>
      </w:r>
      <w:r>
        <w:rPr>
          <w:color w:val="1A171C"/>
          <w:spacing w:val="-2"/>
          <w:w w:val="95"/>
          <w:sz w:val="19"/>
        </w:rPr>
        <w:t xml:space="preserve"> </w:t>
      </w:r>
      <w:r>
        <w:rPr>
          <w:color w:val="1A171C"/>
          <w:w w:val="95"/>
          <w:sz w:val="19"/>
        </w:rPr>
        <w:t>for</w:t>
      </w:r>
      <w:r>
        <w:rPr>
          <w:color w:val="1A171C"/>
          <w:spacing w:val="-1"/>
          <w:w w:val="95"/>
          <w:sz w:val="19"/>
        </w:rPr>
        <w:t xml:space="preserve"> </w:t>
      </w:r>
      <w:r>
        <w:rPr>
          <w:color w:val="1A171C"/>
          <w:w w:val="95"/>
          <w:sz w:val="19"/>
        </w:rPr>
        <w:t>registration</w:t>
      </w:r>
      <w:r>
        <w:rPr>
          <w:color w:val="1A171C"/>
          <w:spacing w:val="-2"/>
          <w:w w:val="95"/>
          <w:sz w:val="19"/>
        </w:rPr>
        <w:t xml:space="preserve"> </w:t>
      </w:r>
      <w:r>
        <w:rPr>
          <w:color w:val="1A171C"/>
          <w:w w:val="95"/>
          <w:sz w:val="19"/>
        </w:rPr>
        <w:t>to provide</w:t>
      </w:r>
      <w:r>
        <w:rPr>
          <w:color w:val="1A171C"/>
          <w:spacing w:val="-2"/>
          <w:w w:val="95"/>
          <w:sz w:val="19"/>
        </w:rPr>
        <w:t xml:space="preserve"> </w:t>
      </w:r>
      <w:r>
        <w:rPr>
          <w:color w:val="1A171C"/>
          <w:w w:val="95"/>
          <w:sz w:val="19"/>
        </w:rPr>
        <w:t>payment</w:t>
      </w:r>
      <w:r>
        <w:rPr>
          <w:color w:val="1A171C"/>
          <w:spacing w:val="-2"/>
          <w:w w:val="95"/>
          <w:sz w:val="19"/>
        </w:rPr>
        <w:t xml:space="preserve"> </w:t>
      </w:r>
      <w:r>
        <w:rPr>
          <w:color w:val="1A171C"/>
          <w:w w:val="95"/>
          <w:sz w:val="19"/>
        </w:rPr>
        <w:t>services</w:t>
      </w:r>
      <w:r>
        <w:rPr>
          <w:color w:val="1A171C"/>
          <w:spacing w:val="-2"/>
          <w:w w:val="95"/>
          <w:sz w:val="19"/>
        </w:rPr>
        <w:t xml:space="preserve"> </w:t>
      </w:r>
      <w:r>
        <w:rPr>
          <w:color w:val="1A171C"/>
          <w:w w:val="95"/>
          <w:sz w:val="19"/>
        </w:rPr>
        <w:t>as</w:t>
      </w:r>
      <w:r>
        <w:rPr>
          <w:color w:val="1A171C"/>
          <w:spacing w:val="-1"/>
          <w:w w:val="95"/>
          <w:sz w:val="19"/>
        </w:rPr>
        <w:t xml:space="preserve"> </w:t>
      </w:r>
      <w:r>
        <w:rPr>
          <w:color w:val="1A171C"/>
          <w:w w:val="95"/>
          <w:sz w:val="19"/>
        </w:rPr>
        <w:t>referred</w:t>
      </w:r>
      <w:r>
        <w:rPr>
          <w:color w:val="1A171C"/>
          <w:spacing w:val="-2"/>
          <w:w w:val="95"/>
          <w:sz w:val="19"/>
        </w:rPr>
        <w:t xml:space="preserve"> </w:t>
      </w:r>
      <w:r>
        <w:rPr>
          <w:color w:val="1A171C"/>
          <w:w w:val="95"/>
          <w:sz w:val="19"/>
        </w:rPr>
        <w:t>to</w:t>
      </w:r>
      <w:r>
        <w:rPr>
          <w:color w:val="1A171C"/>
          <w:spacing w:val="-1"/>
          <w:w w:val="95"/>
          <w:sz w:val="19"/>
        </w:rPr>
        <w:t xml:space="preserve"> </w:t>
      </w:r>
      <w:r>
        <w:rPr>
          <w:color w:val="1A171C"/>
          <w:w w:val="95"/>
          <w:sz w:val="19"/>
        </w:rPr>
        <w:t>in</w:t>
      </w:r>
      <w:r>
        <w:rPr>
          <w:color w:val="1A171C"/>
          <w:sz w:val="19"/>
        </w:rPr>
        <w:t xml:space="preserve"> point (8) of Annex I, as a condition of their registration, to hold a professional indemnity insurance covering the </w:t>
      </w:r>
      <w:r>
        <w:rPr>
          <w:color w:val="1A171C"/>
          <w:w w:val="95"/>
          <w:sz w:val="19"/>
        </w:rPr>
        <w:t>territories in which they offer services, or some other comparable guarantee against their liability vis-à-vis the account</w:t>
      </w:r>
      <w:r>
        <w:rPr>
          <w:color w:val="1A171C"/>
          <w:sz w:val="19"/>
        </w:rPr>
        <w:t xml:space="preserve"> </w:t>
      </w:r>
      <w:r>
        <w:rPr>
          <w:color w:val="1A171C"/>
          <w:w w:val="95"/>
          <w:sz w:val="19"/>
        </w:rPr>
        <w:t>servicing</w:t>
      </w:r>
      <w:r>
        <w:rPr>
          <w:color w:val="1A171C"/>
          <w:spacing w:val="-8"/>
          <w:w w:val="95"/>
          <w:sz w:val="19"/>
        </w:rPr>
        <w:t xml:space="preserve"> </w:t>
      </w:r>
      <w:r>
        <w:rPr>
          <w:color w:val="1A171C"/>
          <w:w w:val="95"/>
          <w:sz w:val="19"/>
        </w:rPr>
        <w:t>payment</w:t>
      </w:r>
      <w:r>
        <w:rPr>
          <w:color w:val="1A171C"/>
          <w:spacing w:val="-7"/>
          <w:w w:val="95"/>
          <w:sz w:val="19"/>
        </w:rPr>
        <w:t xml:space="preserve"> </w:t>
      </w:r>
      <w:r>
        <w:rPr>
          <w:color w:val="1A171C"/>
          <w:w w:val="95"/>
          <w:sz w:val="19"/>
        </w:rPr>
        <w:t>service</w:t>
      </w:r>
      <w:r>
        <w:rPr>
          <w:color w:val="1A171C"/>
          <w:spacing w:val="-8"/>
          <w:w w:val="95"/>
          <w:sz w:val="19"/>
        </w:rPr>
        <w:t xml:space="preserve"> </w:t>
      </w:r>
      <w:r>
        <w:rPr>
          <w:color w:val="1A171C"/>
          <w:w w:val="95"/>
          <w:sz w:val="19"/>
        </w:rPr>
        <w:t>provider</w:t>
      </w:r>
      <w:r>
        <w:rPr>
          <w:color w:val="1A171C"/>
          <w:spacing w:val="-8"/>
          <w:w w:val="95"/>
          <w:sz w:val="19"/>
        </w:rPr>
        <w:t xml:space="preserve"> </w:t>
      </w:r>
      <w:r>
        <w:rPr>
          <w:color w:val="1A171C"/>
          <w:w w:val="95"/>
          <w:sz w:val="19"/>
        </w:rPr>
        <w:t>or</w:t>
      </w:r>
      <w:r>
        <w:rPr>
          <w:color w:val="1A171C"/>
          <w:spacing w:val="-7"/>
          <w:w w:val="95"/>
          <w:sz w:val="19"/>
        </w:rPr>
        <w:t xml:space="preserve"> </w:t>
      </w:r>
      <w:r>
        <w:rPr>
          <w:color w:val="1A171C"/>
          <w:w w:val="95"/>
          <w:sz w:val="19"/>
        </w:rPr>
        <w:t>the</w:t>
      </w:r>
      <w:r>
        <w:rPr>
          <w:color w:val="1A171C"/>
          <w:spacing w:val="-7"/>
          <w:w w:val="95"/>
          <w:sz w:val="19"/>
        </w:rPr>
        <w:t xml:space="preserve"> </w:t>
      </w:r>
      <w:r>
        <w:rPr>
          <w:color w:val="1A171C"/>
          <w:w w:val="95"/>
          <w:sz w:val="19"/>
        </w:rPr>
        <w:t>payment</w:t>
      </w:r>
      <w:r>
        <w:rPr>
          <w:color w:val="1A171C"/>
          <w:spacing w:val="-7"/>
          <w:w w:val="95"/>
          <w:sz w:val="19"/>
        </w:rPr>
        <w:t xml:space="preserve"> </w:t>
      </w:r>
      <w:r>
        <w:rPr>
          <w:color w:val="1A171C"/>
          <w:w w:val="95"/>
          <w:sz w:val="19"/>
        </w:rPr>
        <w:t>service</w:t>
      </w:r>
      <w:r>
        <w:rPr>
          <w:color w:val="1A171C"/>
          <w:spacing w:val="-8"/>
          <w:w w:val="95"/>
          <w:sz w:val="19"/>
        </w:rPr>
        <w:t xml:space="preserve"> </w:t>
      </w:r>
      <w:r>
        <w:rPr>
          <w:color w:val="1A171C"/>
          <w:w w:val="95"/>
          <w:sz w:val="19"/>
        </w:rPr>
        <w:t>user</w:t>
      </w:r>
      <w:r>
        <w:rPr>
          <w:color w:val="1A171C"/>
          <w:spacing w:val="-8"/>
          <w:w w:val="95"/>
          <w:sz w:val="19"/>
        </w:rPr>
        <w:t xml:space="preserve"> </w:t>
      </w:r>
      <w:r>
        <w:rPr>
          <w:color w:val="1A171C"/>
          <w:w w:val="95"/>
          <w:sz w:val="19"/>
        </w:rPr>
        <w:t>resulting</w:t>
      </w:r>
      <w:r>
        <w:rPr>
          <w:color w:val="1A171C"/>
          <w:spacing w:val="-7"/>
          <w:w w:val="95"/>
          <w:sz w:val="19"/>
        </w:rPr>
        <w:t xml:space="preserve"> </w:t>
      </w:r>
      <w:r>
        <w:rPr>
          <w:color w:val="1A171C"/>
          <w:w w:val="95"/>
          <w:sz w:val="19"/>
        </w:rPr>
        <w:t>from</w:t>
      </w:r>
      <w:r>
        <w:rPr>
          <w:color w:val="1A171C"/>
          <w:spacing w:val="-7"/>
          <w:w w:val="95"/>
          <w:sz w:val="19"/>
        </w:rPr>
        <w:t xml:space="preserve"> </w:t>
      </w:r>
      <w:r>
        <w:rPr>
          <w:color w:val="1A171C"/>
          <w:w w:val="95"/>
          <w:sz w:val="19"/>
        </w:rPr>
        <w:t>non-authorised</w:t>
      </w:r>
      <w:r>
        <w:rPr>
          <w:color w:val="1A171C"/>
          <w:spacing w:val="-7"/>
          <w:w w:val="95"/>
          <w:sz w:val="19"/>
        </w:rPr>
        <w:t xml:space="preserve"> </w:t>
      </w:r>
      <w:r>
        <w:rPr>
          <w:color w:val="1A171C"/>
          <w:w w:val="95"/>
          <w:sz w:val="19"/>
        </w:rPr>
        <w:t>or</w:t>
      </w:r>
      <w:r>
        <w:rPr>
          <w:color w:val="1A171C"/>
          <w:spacing w:val="-6"/>
          <w:w w:val="95"/>
          <w:sz w:val="19"/>
        </w:rPr>
        <w:t xml:space="preserve"> </w:t>
      </w:r>
      <w:r>
        <w:rPr>
          <w:color w:val="1A171C"/>
          <w:w w:val="95"/>
          <w:sz w:val="19"/>
        </w:rPr>
        <w:t>fraudulent</w:t>
      </w:r>
      <w:r>
        <w:rPr>
          <w:color w:val="1A171C"/>
          <w:spacing w:val="-8"/>
          <w:w w:val="95"/>
          <w:sz w:val="19"/>
        </w:rPr>
        <w:t xml:space="preserve"> </w:t>
      </w:r>
      <w:r>
        <w:rPr>
          <w:color w:val="1A171C"/>
          <w:w w:val="95"/>
          <w:sz w:val="19"/>
        </w:rPr>
        <w:t>access</w:t>
      </w:r>
      <w:r>
        <w:rPr>
          <w:color w:val="1A171C"/>
          <w:spacing w:val="-8"/>
          <w:w w:val="95"/>
          <w:sz w:val="19"/>
        </w:rPr>
        <w:t xml:space="preserve"> </w:t>
      </w:r>
      <w:r>
        <w:rPr>
          <w:color w:val="1A171C"/>
          <w:w w:val="95"/>
          <w:sz w:val="19"/>
        </w:rPr>
        <w:t>to</w:t>
      </w:r>
      <w:r>
        <w:rPr>
          <w:color w:val="1A171C"/>
          <w:spacing w:val="-7"/>
          <w:w w:val="95"/>
          <w:sz w:val="19"/>
        </w:rPr>
        <w:t xml:space="preserve"> </w:t>
      </w:r>
      <w:r>
        <w:rPr>
          <w:color w:val="1A171C"/>
          <w:w w:val="95"/>
          <w:sz w:val="19"/>
        </w:rPr>
        <w:t>or</w:t>
      </w:r>
      <w:r>
        <w:rPr>
          <w:color w:val="1A171C"/>
          <w:sz w:val="19"/>
        </w:rPr>
        <w:t xml:space="preserve"> </w:t>
      </w:r>
      <w:r>
        <w:rPr>
          <w:color w:val="1A171C"/>
          <w:w w:val="95"/>
          <w:sz w:val="19"/>
        </w:rPr>
        <w:t>non-authorised</w:t>
      </w:r>
      <w:r>
        <w:rPr>
          <w:color w:val="1A171C"/>
          <w:spacing w:val="21"/>
          <w:sz w:val="19"/>
        </w:rPr>
        <w:t xml:space="preserve"> </w:t>
      </w:r>
      <w:r>
        <w:rPr>
          <w:color w:val="1A171C"/>
          <w:w w:val="95"/>
          <w:sz w:val="19"/>
        </w:rPr>
        <w:t>or</w:t>
      </w:r>
      <w:r>
        <w:rPr>
          <w:color w:val="1A171C"/>
          <w:spacing w:val="22"/>
          <w:sz w:val="19"/>
        </w:rPr>
        <w:t xml:space="preserve"> </w:t>
      </w:r>
      <w:r>
        <w:rPr>
          <w:color w:val="1A171C"/>
          <w:w w:val="95"/>
          <w:sz w:val="19"/>
        </w:rPr>
        <w:t>fraudulent</w:t>
      </w:r>
      <w:r>
        <w:rPr>
          <w:color w:val="1A171C"/>
          <w:spacing w:val="20"/>
          <w:sz w:val="19"/>
        </w:rPr>
        <w:t xml:space="preserve"> </w:t>
      </w:r>
      <w:r>
        <w:rPr>
          <w:color w:val="1A171C"/>
          <w:w w:val="95"/>
          <w:sz w:val="19"/>
        </w:rPr>
        <w:t>use</w:t>
      </w:r>
      <w:r>
        <w:rPr>
          <w:color w:val="1A171C"/>
          <w:spacing w:val="21"/>
          <w:sz w:val="19"/>
        </w:rPr>
        <w:t xml:space="preserve"> </w:t>
      </w:r>
      <w:r>
        <w:rPr>
          <w:color w:val="1A171C"/>
          <w:w w:val="95"/>
          <w:sz w:val="19"/>
        </w:rPr>
        <w:t>of</w:t>
      </w:r>
      <w:r>
        <w:rPr>
          <w:color w:val="1A171C"/>
          <w:spacing w:val="23"/>
          <w:sz w:val="19"/>
        </w:rPr>
        <w:t xml:space="preserve"> </w:t>
      </w:r>
      <w:r>
        <w:rPr>
          <w:color w:val="1A171C"/>
          <w:w w:val="95"/>
          <w:sz w:val="19"/>
        </w:rPr>
        <w:t>payment</w:t>
      </w:r>
      <w:r>
        <w:rPr>
          <w:color w:val="1A171C"/>
          <w:spacing w:val="22"/>
          <w:sz w:val="19"/>
        </w:rPr>
        <w:t xml:space="preserve"> </w:t>
      </w:r>
      <w:r>
        <w:rPr>
          <w:color w:val="1A171C"/>
          <w:w w:val="95"/>
          <w:sz w:val="19"/>
        </w:rPr>
        <w:t>account</w:t>
      </w:r>
      <w:r>
        <w:rPr>
          <w:color w:val="1A171C"/>
          <w:spacing w:val="20"/>
          <w:sz w:val="19"/>
        </w:rPr>
        <w:t xml:space="preserve"> </w:t>
      </w:r>
      <w:r>
        <w:rPr>
          <w:color w:val="1A171C"/>
          <w:w w:val="95"/>
          <w:sz w:val="19"/>
        </w:rPr>
        <w:t>information.</w:t>
      </w:r>
    </w:p>
    <w:p w14:paraId="6D15D0F1" w14:textId="77777777" w:rsidR="00B60704" w:rsidRDefault="00B60704">
      <w:pPr>
        <w:pStyle w:val="BodyText"/>
        <w:rPr>
          <w:sz w:val="22"/>
        </w:rPr>
      </w:pPr>
    </w:p>
    <w:p w14:paraId="78FD8EA8" w14:textId="77777777" w:rsidR="00B60704" w:rsidRDefault="00B60704">
      <w:pPr>
        <w:pStyle w:val="BodyText"/>
        <w:spacing w:before="1"/>
        <w:rPr>
          <w:sz w:val="23"/>
        </w:rPr>
      </w:pPr>
    </w:p>
    <w:p w14:paraId="3256AC75" w14:textId="77777777" w:rsidR="00B60704" w:rsidRDefault="001F055C">
      <w:pPr>
        <w:pStyle w:val="ListParagraph"/>
        <w:numPr>
          <w:ilvl w:val="0"/>
          <w:numId w:val="140"/>
        </w:numPr>
        <w:tabs>
          <w:tab w:val="left" w:pos="553"/>
        </w:tabs>
        <w:spacing w:before="1" w:line="230" w:lineRule="auto"/>
        <w:ind w:right="110" w:firstLine="2"/>
        <w:rPr>
          <w:sz w:val="19"/>
        </w:rPr>
      </w:pPr>
      <w:r>
        <w:rPr>
          <w:color w:val="1A171C"/>
          <w:w w:val="95"/>
          <w:sz w:val="19"/>
        </w:rPr>
        <w:t>By 13 January 2017, EBA shall, after consulting all relevant stakeholders, including those in the payment services</w:t>
      </w:r>
      <w:r>
        <w:rPr>
          <w:color w:val="1A171C"/>
          <w:sz w:val="19"/>
        </w:rPr>
        <w:t xml:space="preserve"> </w:t>
      </w:r>
      <w:r>
        <w:rPr>
          <w:color w:val="1A171C"/>
          <w:w w:val="95"/>
          <w:sz w:val="19"/>
        </w:rPr>
        <w:t>market, reflecting all interests involved, issue guidelines, addressed to the competent authorities, in accordance with</w:t>
      </w:r>
      <w:r>
        <w:rPr>
          <w:color w:val="1A171C"/>
          <w:sz w:val="19"/>
        </w:rPr>
        <w:t xml:space="preserve"> </w:t>
      </w:r>
      <w:r>
        <w:rPr>
          <w:color w:val="1A171C"/>
          <w:w w:val="95"/>
          <w:sz w:val="19"/>
        </w:rPr>
        <w:t>Article 16 of Regulation (EU) No 1093/2010 on the criteria on how to stipulate the minimum monetary amount of the</w:t>
      </w:r>
      <w:r>
        <w:rPr>
          <w:color w:val="1A171C"/>
          <w:sz w:val="19"/>
        </w:rPr>
        <w:t xml:space="preserve"> </w:t>
      </w:r>
      <w:r>
        <w:rPr>
          <w:color w:val="1A171C"/>
          <w:w w:val="95"/>
          <w:sz w:val="19"/>
        </w:rPr>
        <w:t>professional</w:t>
      </w:r>
      <w:r>
        <w:rPr>
          <w:color w:val="1A171C"/>
          <w:spacing w:val="9"/>
          <w:sz w:val="19"/>
        </w:rPr>
        <w:t xml:space="preserve"> </w:t>
      </w:r>
      <w:r>
        <w:rPr>
          <w:color w:val="1A171C"/>
          <w:w w:val="95"/>
          <w:sz w:val="19"/>
        </w:rPr>
        <w:t>indemnity</w:t>
      </w:r>
      <w:r>
        <w:rPr>
          <w:color w:val="1A171C"/>
          <w:spacing w:val="11"/>
          <w:sz w:val="19"/>
        </w:rPr>
        <w:t xml:space="preserve"> </w:t>
      </w:r>
      <w:r>
        <w:rPr>
          <w:color w:val="1A171C"/>
          <w:w w:val="95"/>
          <w:sz w:val="19"/>
        </w:rPr>
        <w:t>insurance</w:t>
      </w:r>
      <w:r>
        <w:rPr>
          <w:color w:val="1A171C"/>
          <w:spacing w:val="10"/>
          <w:sz w:val="19"/>
        </w:rPr>
        <w:t xml:space="preserve"> </w:t>
      </w:r>
      <w:r>
        <w:rPr>
          <w:color w:val="1A171C"/>
          <w:w w:val="95"/>
          <w:sz w:val="19"/>
        </w:rPr>
        <w:t>or</w:t>
      </w:r>
      <w:r>
        <w:rPr>
          <w:color w:val="1A171C"/>
          <w:spacing w:val="12"/>
          <w:sz w:val="19"/>
        </w:rPr>
        <w:t xml:space="preserve"> </w:t>
      </w:r>
      <w:r>
        <w:rPr>
          <w:color w:val="1A171C"/>
          <w:w w:val="95"/>
          <w:sz w:val="19"/>
        </w:rPr>
        <w:t>other</w:t>
      </w:r>
      <w:r>
        <w:rPr>
          <w:color w:val="1A171C"/>
          <w:spacing w:val="10"/>
          <w:sz w:val="19"/>
        </w:rPr>
        <w:t xml:space="preserve"> </w:t>
      </w:r>
      <w:r>
        <w:rPr>
          <w:color w:val="1A171C"/>
          <w:w w:val="95"/>
          <w:sz w:val="19"/>
        </w:rPr>
        <w:t>comparable</w:t>
      </w:r>
      <w:r>
        <w:rPr>
          <w:color w:val="1A171C"/>
          <w:spacing w:val="9"/>
          <w:sz w:val="19"/>
        </w:rPr>
        <w:t xml:space="preserve"> </w:t>
      </w:r>
      <w:r>
        <w:rPr>
          <w:color w:val="1A171C"/>
          <w:w w:val="95"/>
          <w:sz w:val="19"/>
        </w:rPr>
        <w:t>guarantee</w:t>
      </w:r>
      <w:r>
        <w:rPr>
          <w:color w:val="1A171C"/>
          <w:spacing w:val="11"/>
          <w:sz w:val="19"/>
        </w:rPr>
        <w:t xml:space="preserve"> </w:t>
      </w:r>
      <w:r>
        <w:rPr>
          <w:color w:val="1A171C"/>
          <w:w w:val="95"/>
          <w:sz w:val="19"/>
        </w:rPr>
        <w:t>referred</w:t>
      </w:r>
      <w:r>
        <w:rPr>
          <w:color w:val="1A171C"/>
          <w:spacing w:val="9"/>
          <w:sz w:val="19"/>
        </w:rPr>
        <w:t xml:space="preserve"> </w:t>
      </w:r>
      <w:r>
        <w:rPr>
          <w:color w:val="1A171C"/>
          <w:w w:val="95"/>
          <w:sz w:val="19"/>
        </w:rPr>
        <w:t>to</w:t>
      </w:r>
      <w:r>
        <w:rPr>
          <w:color w:val="1A171C"/>
          <w:spacing w:val="11"/>
          <w:sz w:val="19"/>
        </w:rPr>
        <w:t xml:space="preserve"> </w:t>
      </w:r>
      <w:r>
        <w:rPr>
          <w:color w:val="1A171C"/>
          <w:w w:val="95"/>
          <w:sz w:val="19"/>
        </w:rPr>
        <w:t>in</w:t>
      </w:r>
      <w:r>
        <w:rPr>
          <w:color w:val="1A171C"/>
          <w:spacing w:val="12"/>
          <w:sz w:val="19"/>
        </w:rPr>
        <w:t xml:space="preserve"> </w:t>
      </w:r>
      <w:r>
        <w:rPr>
          <w:color w:val="1A171C"/>
          <w:w w:val="95"/>
          <w:sz w:val="19"/>
        </w:rPr>
        <w:t>paragraphs</w:t>
      </w:r>
      <w:r>
        <w:rPr>
          <w:color w:val="1A171C"/>
          <w:spacing w:val="8"/>
          <w:sz w:val="19"/>
        </w:rPr>
        <w:t xml:space="preserve"> </w:t>
      </w:r>
      <w:r>
        <w:rPr>
          <w:color w:val="1A171C"/>
          <w:w w:val="95"/>
          <w:sz w:val="19"/>
        </w:rPr>
        <w:t>2</w:t>
      </w:r>
      <w:r>
        <w:rPr>
          <w:color w:val="1A171C"/>
          <w:spacing w:val="11"/>
          <w:sz w:val="19"/>
        </w:rPr>
        <w:t xml:space="preserve"> </w:t>
      </w:r>
      <w:r>
        <w:rPr>
          <w:color w:val="1A171C"/>
          <w:w w:val="95"/>
          <w:sz w:val="19"/>
        </w:rPr>
        <w:t>and</w:t>
      </w:r>
      <w:r>
        <w:rPr>
          <w:color w:val="1A171C"/>
          <w:spacing w:val="11"/>
          <w:sz w:val="19"/>
        </w:rPr>
        <w:t xml:space="preserve"> </w:t>
      </w:r>
      <w:r>
        <w:rPr>
          <w:color w:val="1A171C"/>
          <w:w w:val="95"/>
          <w:sz w:val="19"/>
        </w:rPr>
        <w:t>3.</w:t>
      </w:r>
    </w:p>
    <w:p w14:paraId="4222CDDC" w14:textId="77777777" w:rsidR="00B60704" w:rsidRDefault="00B60704">
      <w:pPr>
        <w:pStyle w:val="BodyText"/>
        <w:rPr>
          <w:sz w:val="22"/>
        </w:rPr>
      </w:pPr>
    </w:p>
    <w:p w14:paraId="4C404418" w14:textId="77777777" w:rsidR="00B60704" w:rsidRDefault="00B60704">
      <w:pPr>
        <w:pStyle w:val="BodyText"/>
        <w:spacing w:before="7"/>
        <w:rPr>
          <w:sz w:val="22"/>
        </w:rPr>
      </w:pPr>
    </w:p>
    <w:p w14:paraId="58811805" w14:textId="77777777" w:rsidR="00B60704" w:rsidRDefault="001F055C">
      <w:pPr>
        <w:pStyle w:val="BodyText"/>
        <w:ind w:left="122"/>
      </w:pPr>
      <w:r>
        <w:rPr>
          <w:color w:val="1A171C"/>
          <w:w w:val="90"/>
        </w:rPr>
        <w:t>In</w:t>
      </w:r>
      <w:r>
        <w:rPr>
          <w:color w:val="1A171C"/>
          <w:spacing w:val="23"/>
        </w:rPr>
        <w:t xml:space="preserve"> </w:t>
      </w:r>
      <w:r>
        <w:rPr>
          <w:color w:val="1A171C"/>
          <w:w w:val="90"/>
        </w:rPr>
        <w:t>developing</w:t>
      </w:r>
      <w:r>
        <w:rPr>
          <w:color w:val="1A171C"/>
          <w:spacing w:val="23"/>
        </w:rPr>
        <w:t xml:space="preserve"> </w:t>
      </w:r>
      <w:r>
        <w:rPr>
          <w:color w:val="1A171C"/>
          <w:w w:val="90"/>
        </w:rPr>
        <w:t>the</w:t>
      </w:r>
      <w:r>
        <w:rPr>
          <w:color w:val="1A171C"/>
          <w:spacing w:val="24"/>
        </w:rPr>
        <w:t xml:space="preserve"> </w:t>
      </w:r>
      <w:r>
        <w:rPr>
          <w:color w:val="1A171C"/>
          <w:w w:val="90"/>
        </w:rPr>
        <w:t>guidelines</w:t>
      </w:r>
      <w:r>
        <w:rPr>
          <w:color w:val="1A171C"/>
          <w:spacing w:val="24"/>
        </w:rPr>
        <w:t xml:space="preserve"> </w:t>
      </w:r>
      <w:r>
        <w:rPr>
          <w:color w:val="1A171C"/>
          <w:w w:val="90"/>
        </w:rPr>
        <w:t>referred</w:t>
      </w:r>
      <w:r>
        <w:rPr>
          <w:color w:val="1A171C"/>
          <w:spacing w:val="21"/>
        </w:rPr>
        <w:t xml:space="preserve"> </w:t>
      </w:r>
      <w:r>
        <w:rPr>
          <w:color w:val="1A171C"/>
          <w:w w:val="90"/>
        </w:rPr>
        <w:t>to</w:t>
      </w:r>
      <w:r>
        <w:rPr>
          <w:color w:val="1A171C"/>
          <w:spacing w:val="25"/>
        </w:rPr>
        <w:t xml:space="preserve"> </w:t>
      </w:r>
      <w:r>
        <w:rPr>
          <w:color w:val="1A171C"/>
          <w:w w:val="90"/>
        </w:rPr>
        <w:t>in</w:t>
      </w:r>
      <w:r>
        <w:rPr>
          <w:color w:val="1A171C"/>
          <w:spacing w:val="24"/>
        </w:rPr>
        <w:t xml:space="preserve"> </w:t>
      </w:r>
      <w:r>
        <w:rPr>
          <w:color w:val="1A171C"/>
          <w:w w:val="90"/>
        </w:rPr>
        <w:t>the</w:t>
      </w:r>
      <w:r>
        <w:rPr>
          <w:color w:val="1A171C"/>
          <w:spacing w:val="24"/>
        </w:rPr>
        <w:t xml:space="preserve"> </w:t>
      </w:r>
      <w:r>
        <w:rPr>
          <w:color w:val="1A171C"/>
          <w:w w:val="90"/>
        </w:rPr>
        <w:t>first</w:t>
      </w:r>
      <w:r>
        <w:rPr>
          <w:color w:val="1A171C"/>
          <w:spacing w:val="24"/>
        </w:rPr>
        <w:t xml:space="preserve"> </w:t>
      </w:r>
      <w:r>
        <w:rPr>
          <w:color w:val="1A171C"/>
          <w:w w:val="90"/>
        </w:rPr>
        <w:t>subparagraph,</w:t>
      </w:r>
      <w:r>
        <w:rPr>
          <w:color w:val="1A171C"/>
          <w:spacing w:val="19"/>
        </w:rPr>
        <w:t xml:space="preserve"> </w:t>
      </w:r>
      <w:r>
        <w:rPr>
          <w:color w:val="1A171C"/>
          <w:w w:val="90"/>
        </w:rPr>
        <w:t>EBA</w:t>
      </w:r>
      <w:r>
        <w:rPr>
          <w:color w:val="1A171C"/>
          <w:spacing w:val="24"/>
        </w:rPr>
        <w:t xml:space="preserve"> </w:t>
      </w:r>
      <w:r>
        <w:rPr>
          <w:color w:val="1A171C"/>
          <w:w w:val="90"/>
        </w:rPr>
        <w:t>shall</w:t>
      </w:r>
      <w:r>
        <w:rPr>
          <w:color w:val="1A171C"/>
          <w:spacing w:val="23"/>
        </w:rPr>
        <w:t xml:space="preserve"> </w:t>
      </w:r>
      <w:r>
        <w:rPr>
          <w:color w:val="1A171C"/>
          <w:w w:val="90"/>
        </w:rPr>
        <w:t>take</w:t>
      </w:r>
      <w:r>
        <w:rPr>
          <w:color w:val="1A171C"/>
          <w:spacing w:val="24"/>
        </w:rPr>
        <w:t xml:space="preserve"> </w:t>
      </w:r>
      <w:r>
        <w:rPr>
          <w:color w:val="1A171C"/>
          <w:w w:val="90"/>
        </w:rPr>
        <w:t>account</w:t>
      </w:r>
      <w:r>
        <w:rPr>
          <w:color w:val="1A171C"/>
          <w:spacing w:val="23"/>
        </w:rPr>
        <w:t xml:space="preserve"> </w:t>
      </w:r>
      <w:r>
        <w:rPr>
          <w:color w:val="1A171C"/>
          <w:w w:val="90"/>
        </w:rPr>
        <w:t>of</w:t>
      </w:r>
      <w:r>
        <w:rPr>
          <w:color w:val="1A171C"/>
          <w:spacing w:val="26"/>
        </w:rPr>
        <w:t xml:space="preserve"> </w:t>
      </w:r>
      <w:r>
        <w:rPr>
          <w:color w:val="1A171C"/>
          <w:w w:val="90"/>
        </w:rPr>
        <w:t>the</w:t>
      </w:r>
      <w:r>
        <w:rPr>
          <w:color w:val="1A171C"/>
          <w:spacing w:val="24"/>
        </w:rPr>
        <w:t xml:space="preserve"> </w:t>
      </w:r>
      <w:r>
        <w:rPr>
          <w:color w:val="1A171C"/>
          <w:spacing w:val="-2"/>
          <w:w w:val="90"/>
        </w:rPr>
        <w:t>following:</w:t>
      </w:r>
    </w:p>
    <w:p w14:paraId="6B8366B5" w14:textId="77777777" w:rsidR="00B60704" w:rsidRDefault="00B60704">
      <w:pPr>
        <w:pStyle w:val="BodyText"/>
        <w:rPr>
          <w:sz w:val="22"/>
        </w:rPr>
      </w:pPr>
    </w:p>
    <w:p w14:paraId="2B08275D" w14:textId="77777777" w:rsidR="00B60704" w:rsidRDefault="00B60704">
      <w:pPr>
        <w:pStyle w:val="BodyText"/>
        <w:spacing w:before="7"/>
        <w:rPr>
          <w:sz w:val="22"/>
        </w:rPr>
      </w:pPr>
    </w:p>
    <w:p w14:paraId="72DAED21" w14:textId="77777777" w:rsidR="00B60704" w:rsidRDefault="001F055C">
      <w:pPr>
        <w:pStyle w:val="ListParagraph"/>
        <w:numPr>
          <w:ilvl w:val="0"/>
          <w:numId w:val="137"/>
        </w:numPr>
        <w:tabs>
          <w:tab w:val="left" w:pos="412"/>
        </w:tabs>
        <w:ind w:hanging="290"/>
        <w:rPr>
          <w:sz w:val="19"/>
        </w:rPr>
      </w:pPr>
      <w:r>
        <w:rPr>
          <w:color w:val="1A171C"/>
          <w:w w:val="95"/>
          <w:sz w:val="19"/>
        </w:rPr>
        <w:t>the</w:t>
      </w:r>
      <w:r>
        <w:rPr>
          <w:color w:val="1A171C"/>
          <w:spacing w:val="13"/>
          <w:sz w:val="19"/>
        </w:rPr>
        <w:t xml:space="preserve"> </w:t>
      </w:r>
      <w:r>
        <w:rPr>
          <w:color w:val="1A171C"/>
          <w:w w:val="95"/>
          <w:sz w:val="19"/>
        </w:rPr>
        <w:t>risk</w:t>
      </w:r>
      <w:r>
        <w:rPr>
          <w:color w:val="1A171C"/>
          <w:spacing w:val="11"/>
          <w:sz w:val="19"/>
        </w:rPr>
        <w:t xml:space="preserve"> </w:t>
      </w:r>
      <w:r>
        <w:rPr>
          <w:color w:val="1A171C"/>
          <w:w w:val="95"/>
          <w:sz w:val="19"/>
        </w:rPr>
        <w:t>profile</w:t>
      </w:r>
      <w:r>
        <w:rPr>
          <w:color w:val="1A171C"/>
          <w:spacing w:val="13"/>
          <w:sz w:val="19"/>
        </w:rPr>
        <w:t xml:space="preserve"> </w:t>
      </w:r>
      <w:r>
        <w:rPr>
          <w:color w:val="1A171C"/>
          <w:w w:val="95"/>
          <w:sz w:val="19"/>
        </w:rPr>
        <w:t>of</w:t>
      </w:r>
      <w:r>
        <w:rPr>
          <w:color w:val="1A171C"/>
          <w:spacing w:val="13"/>
          <w:sz w:val="19"/>
        </w:rPr>
        <w:t xml:space="preserve"> </w:t>
      </w:r>
      <w:r>
        <w:rPr>
          <w:color w:val="1A171C"/>
          <w:w w:val="95"/>
          <w:sz w:val="19"/>
        </w:rPr>
        <w:t>the</w:t>
      </w:r>
      <w:r>
        <w:rPr>
          <w:color w:val="1A171C"/>
          <w:spacing w:val="13"/>
          <w:sz w:val="19"/>
        </w:rPr>
        <w:t xml:space="preserve"> </w:t>
      </w:r>
      <w:r>
        <w:rPr>
          <w:color w:val="1A171C"/>
          <w:spacing w:val="-2"/>
          <w:w w:val="95"/>
          <w:sz w:val="19"/>
        </w:rPr>
        <w:t>undertaking;</w:t>
      </w:r>
    </w:p>
    <w:p w14:paraId="53C7FCBB" w14:textId="77777777" w:rsidR="00B60704" w:rsidRDefault="00B60704">
      <w:pPr>
        <w:pStyle w:val="BodyText"/>
        <w:rPr>
          <w:sz w:val="22"/>
        </w:rPr>
      </w:pPr>
    </w:p>
    <w:p w14:paraId="3A376195" w14:textId="77777777" w:rsidR="00B60704" w:rsidRDefault="00B60704">
      <w:pPr>
        <w:pStyle w:val="BodyText"/>
        <w:spacing w:before="6"/>
        <w:rPr>
          <w:sz w:val="22"/>
        </w:rPr>
      </w:pPr>
    </w:p>
    <w:p w14:paraId="79A76E30" w14:textId="77777777" w:rsidR="00B60704" w:rsidRDefault="001F055C">
      <w:pPr>
        <w:pStyle w:val="ListParagraph"/>
        <w:numPr>
          <w:ilvl w:val="0"/>
          <w:numId w:val="137"/>
        </w:numPr>
        <w:tabs>
          <w:tab w:val="left" w:pos="412"/>
        </w:tabs>
        <w:spacing w:before="1"/>
        <w:ind w:hanging="290"/>
        <w:rPr>
          <w:sz w:val="19"/>
        </w:rPr>
      </w:pPr>
      <w:r>
        <w:rPr>
          <w:color w:val="1A171C"/>
          <w:w w:val="90"/>
          <w:sz w:val="19"/>
        </w:rPr>
        <w:t>whether</w:t>
      </w:r>
      <w:r>
        <w:rPr>
          <w:color w:val="1A171C"/>
          <w:spacing w:val="19"/>
          <w:sz w:val="19"/>
        </w:rPr>
        <w:t xml:space="preserve"> </w:t>
      </w:r>
      <w:r>
        <w:rPr>
          <w:color w:val="1A171C"/>
          <w:w w:val="90"/>
          <w:sz w:val="19"/>
        </w:rPr>
        <w:t>the</w:t>
      </w:r>
      <w:r>
        <w:rPr>
          <w:color w:val="1A171C"/>
          <w:spacing w:val="21"/>
          <w:sz w:val="19"/>
        </w:rPr>
        <w:t xml:space="preserve"> </w:t>
      </w:r>
      <w:r>
        <w:rPr>
          <w:color w:val="1A171C"/>
          <w:w w:val="90"/>
          <w:sz w:val="19"/>
        </w:rPr>
        <w:t>undertaking</w:t>
      </w:r>
      <w:r>
        <w:rPr>
          <w:color w:val="1A171C"/>
          <w:spacing w:val="21"/>
          <w:sz w:val="19"/>
        </w:rPr>
        <w:t xml:space="preserve"> </w:t>
      </w:r>
      <w:r>
        <w:rPr>
          <w:color w:val="1A171C"/>
          <w:w w:val="90"/>
          <w:sz w:val="19"/>
        </w:rPr>
        <w:t>provides</w:t>
      </w:r>
      <w:r>
        <w:rPr>
          <w:color w:val="1A171C"/>
          <w:spacing w:val="19"/>
          <w:sz w:val="19"/>
        </w:rPr>
        <w:t xml:space="preserve"> </w:t>
      </w:r>
      <w:r>
        <w:rPr>
          <w:color w:val="1A171C"/>
          <w:w w:val="90"/>
          <w:sz w:val="19"/>
        </w:rPr>
        <w:t>other</w:t>
      </w:r>
      <w:r>
        <w:rPr>
          <w:color w:val="1A171C"/>
          <w:spacing w:val="20"/>
          <w:sz w:val="19"/>
        </w:rPr>
        <w:t xml:space="preserve"> </w:t>
      </w:r>
      <w:r>
        <w:rPr>
          <w:color w:val="1A171C"/>
          <w:w w:val="90"/>
          <w:sz w:val="19"/>
        </w:rPr>
        <w:t>payment</w:t>
      </w:r>
      <w:r>
        <w:rPr>
          <w:color w:val="1A171C"/>
          <w:spacing w:val="20"/>
          <w:sz w:val="19"/>
        </w:rPr>
        <w:t xml:space="preserve"> </w:t>
      </w:r>
      <w:r>
        <w:rPr>
          <w:color w:val="1A171C"/>
          <w:w w:val="90"/>
          <w:sz w:val="19"/>
        </w:rPr>
        <w:t>services</w:t>
      </w:r>
      <w:r>
        <w:rPr>
          <w:color w:val="1A171C"/>
          <w:spacing w:val="18"/>
          <w:sz w:val="19"/>
        </w:rPr>
        <w:t xml:space="preserve"> </w:t>
      </w:r>
      <w:r>
        <w:rPr>
          <w:color w:val="1A171C"/>
          <w:w w:val="90"/>
          <w:sz w:val="19"/>
        </w:rPr>
        <w:t>as</w:t>
      </w:r>
      <w:r>
        <w:rPr>
          <w:color w:val="1A171C"/>
          <w:spacing w:val="22"/>
          <w:sz w:val="19"/>
        </w:rPr>
        <w:t xml:space="preserve"> </w:t>
      </w:r>
      <w:r>
        <w:rPr>
          <w:color w:val="1A171C"/>
          <w:w w:val="90"/>
          <w:sz w:val="19"/>
        </w:rPr>
        <w:t>referred</w:t>
      </w:r>
      <w:r>
        <w:rPr>
          <w:color w:val="1A171C"/>
          <w:spacing w:val="18"/>
          <w:sz w:val="19"/>
        </w:rPr>
        <w:t xml:space="preserve"> </w:t>
      </w:r>
      <w:r>
        <w:rPr>
          <w:color w:val="1A171C"/>
          <w:w w:val="90"/>
          <w:sz w:val="19"/>
        </w:rPr>
        <w:t>to</w:t>
      </w:r>
      <w:r>
        <w:rPr>
          <w:color w:val="1A171C"/>
          <w:spacing w:val="22"/>
          <w:sz w:val="19"/>
        </w:rPr>
        <w:t xml:space="preserve"> </w:t>
      </w:r>
      <w:r>
        <w:rPr>
          <w:color w:val="1A171C"/>
          <w:w w:val="90"/>
          <w:sz w:val="19"/>
        </w:rPr>
        <w:t>in</w:t>
      </w:r>
      <w:r>
        <w:rPr>
          <w:color w:val="1A171C"/>
          <w:spacing w:val="21"/>
          <w:sz w:val="19"/>
        </w:rPr>
        <w:t xml:space="preserve"> </w:t>
      </w:r>
      <w:r>
        <w:rPr>
          <w:color w:val="1A171C"/>
          <w:w w:val="90"/>
          <w:sz w:val="19"/>
        </w:rPr>
        <w:t>Annex</w:t>
      </w:r>
      <w:r>
        <w:rPr>
          <w:color w:val="1A171C"/>
          <w:spacing w:val="21"/>
          <w:sz w:val="19"/>
        </w:rPr>
        <w:t xml:space="preserve"> </w:t>
      </w:r>
      <w:r>
        <w:rPr>
          <w:color w:val="1A171C"/>
          <w:w w:val="90"/>
          <w:sz w:val="19"/>
        </w:rPr>
        <w:t>I</w:t>
      </w:r>
      <w:r>
        <w:rPr>
          <w:color w:val="1A171C"/>
          <w:spacing w:val="22"/>
          <w:sz w:val="19"/>
        </w:rPr>
        <w:t xml:space="preserve"> </w:t>
      </w:r>
      <w:r>
        <w:rPr>
          <w:color w:val="1A171C"/>
          <w:w w:val="90"/>
          <w:sz w:val="19"/>
        </w:rPr>
        <w:t>or</w:t>
      </w:r>
      <w:r>
        <w:rPr>
          <w:color w:val="1A171C"/>
          <w:spacing w:val="20"/>
          <w:sz w:val="19"/>
        </w:rPr>
        <w:t xml:space="preserve"> </w:t>
      </w:r>
      <w:r>
        <w:rPr>
          <w:color w:val="1A171C"/>
          <w:w w:val="90"/>
          <w:sz w:val="19"/>
        </w:rPr>
        <w:t>is</w:t>
      </w:r>
      <w:r>
        <w:rPr>
          <w:color w:val="1A171C"/>
          <w:spacing w:val="21"/>
          <w:sz w:val="19"/>
        </w:rPr>
        <w:t xml:space="preserve"> </w:t>
      </w:r>
      <w:r>
        <w:rPr>
          <w:color w:val="1A171C"/>
          <w:w w:val="90"/>
          <w:sz w:val="19"/>
        </w:rPr>
        <w:t>engaged</w:t>
      </w:r>
      <w:r>
        <w:rPr>
          <w:color w:val="1A171C"/>
          <w:spacing w:val="21"/>
          <w:sz w:val="19"/>
        </w:rPr>
        <w:t xml:space="preserve"> </w:t>
      </w:r>
      <w:r>
        <w:rPr>
          <w:color w:val="1A171C"/>
          <w:w w:val="90"/>
          <w:sz w:val="19"/>
        </w:rPr>
        <w:t>in</w:t>
      </w:r>
      <w:r>
        <w:rPr>
          <w:color w:val="1A171C"/>
          <w:spacing w:val="21"/>
          <w:sz w:val="19"/>
        </w:rPr>
        <w:t xml:space="preserve"> </w:t>
      </w:r>
      <w:r>
        <w:rPr>
          <w:color w:val="1A171C"/>
          <w:w w:val="90"/>
          <w:sz w:val="19"/>
        </w:rPr>
        <w:t>other</w:t>
      </w:r>
      <w:r>
        <w:rPr>
          <w:color w:val="1A171C"/>
          <w:spacing w:val="21"/>
          <w:sz w:val="19"/>
        </w:rPr>
        <w:t xml:space="preserve"> </w:t>
      </w:r>
      <w:r>
        <w:rPr>
          <w:color w:val="1A171C"/>
          <w:spacing w:val="-2"/>
          <w:w w:val="90"/>
          <w:sz w:val="19"/>
        </w:rPr>
        <w:t>business;</w:t>
      </w:r>
    </w:p>
    <w:p w14:paraId="273B1835" w14:textId="77777777" w:rsidR="00B60704" w:rsidRDefault="00B60704">
      <w:pPr>
        <w:pStyle w:val="BodyText"/>
        <w:rPr>
          <w:sz w:val="22"/>
        </w:rPr>
      </w:pPr>
    </w:p>
    <w:p w14:paraId="211C6AF8" w14:textId="77777777" w:rsidR="00B60704" w:rsidRDefault="00B60704">
      <w:pPr>
        <w:pStyle w:val="BodyText"/>
        <w:spacing w:before="7"/>
        <w:rPr>
          <w:sz w:val="22"/>
        </w:rPr>
      </w:pPr>
    </w:p>
    <w:p w14:paraId="5A406B08" w14:textId="77777777" w:rsidR="00B60704" w:rsidRDefault="001F055C">
      <w:pPr>
        <w:pStyle w:val="ListParagraph"/>
        <w:numPr>
          <w:ilvl w:val="0"/>
          <w:numId w:val="137"/>
        </w:numPr>
        <w:tabs>
          <w:tab w:val="left" w:pos="412"/>
        </w:tabs>
        <w:ind w:hanging="290"/>
        <w:rPr>
          <w:sz w:val="19"/>
        </w:rPr>
      </w:pPr>
      <w:r>
        <w:rPr>
          <w:color w:val="1A171C"/>
          <w:w w:val="95"/>
          <w:sz w:val="19"/>
        </w:rPr>
        <w:t>the</w:t>
      </w:r>
      <w:r>
        <w:rPr>
          <w:color w:val="1A171C"/>
          <w:spacing w:val="16"/>
          <w:sz w:val="19"/>
        </w:rPr>
        <w:t xml:space="preserve"> </w:t>
      </w:r>
      <w:r>
        <w:rPr>
          <w:color w:val="1A171C"/>
          <w:w w:val="95"/>
          <w:sz w:val="19"/>
        </w:rPr>
        <w:t>size</w:t>
      </w:r>
      <w:r>
        <w:rPr>
          <w:color w:val="1A171C"/>
          <w:spacing w:val="17"/>
          <w:sz w:val="19"/>
        </w:rPr>
        <w:t xml:space="preserve"> </w:t>
      </w:r>
      <w:r>
        <w:rPr>
          <w:color w:val="1A171C"/>
          <w:w w:val="95"/>
          <w:sz w:val="19"/>
        </w:rPr>
        <w:t>of</w:t>
      </w:r>
      <w:r>
        <w:rPr>
          <w:color w:val="1A171C"/>
          <w:spacing w:val="16"/>
          <w:sz w:val="19"/>
        </w:rPr>
        <w:t xml:space="preserve"> </w:t>
      </w:r>
      <w:r>
        <w:rPr>
          <w:color w:val="1A171C"/>
          <w:w w:val="95"/>
          <w:sz w:val="19"/>
        </w:rPr>
        <w:t>the</w:t>
      </w:r>
      <w:r>
        <w:rPr>
          <w:color w:val="1A171C"/>
          <w:spacing w:val="16"/>
          <w:sz w:val="19"/>
        </w:rPr>
        <w:t xml:space="preserve"> </w:t>
      </w:r>
      <w:r>
        <w:rPr>
          <w:color w:val="1A171C"/>
          <w:spacing w:val="-2"/>
          <w:w w:val="95"/>
          <w:sz w:val="19"/>
        </w:rPr>
        <w:t>activity:</w:t>
      </w:r>
    </w:p>
    <w:p w14:paraId="745701EC" w14:textId="77777777" w:rsidR="00B60704" w:rsidRDefault="00B60704">
      <w:pPr>
        <w:pStyle w:val="BodyText"/>
        <w:rPr>
          <w:sz w:val="22"/>
        </w:rPr>
      </w:pPr>
    </w:p>
    <w:p w14:paraId="48F1A9C7" w14:textId="77777777" w:rsidR="00B60704" w:rsidRDefault="00B60704">
      <w:pPr>
        <w:pStyle w:val="BodyText"/>
        <w:spacing w:before="3"/>
        <w:rPr>
          <w:sz w:val="23"/>
        </w:rPr>
      </w:pPr>
    </w:p>
    <w:p w14:paraId="7A0B189F" w14:textId="77777777" w:rsidR="00B60704" w:rsidRDefault="001F055C">
      <w:pPr>
        <w:pStyle w:val="ListParagraph"/>
        <w:numPr>
          <w:ilvl w:val="1"/>
          <w:numId w:val="137"/>
        </w:numPr>
        <w:tabs>
          <w:tab w:val="left" w:pos="701"/>
        </w:tabs>
        <w:spacing w:line="230" w:lineRule="auto"/>
        <w:ind w:right="108" w:hanging="242"/>
        <w:rPr>
          <w:sz w:val="19"/>
        </w:rPr>
      </w:pPr>
      <w:r>
        <w:rPr>
          <w:color w:val="1A171C"/>
          <w:w w:val="95"/>
          <w:sz w:val="19"/>
        </w:rPr>
        <w:t>for</w:t>
      </w:r>
      <w:r>
        <w:rPr>
          <w:color w:val="1A171C"/>
          <w:spacing w:val="2"/>
          <w:sz w:val="19"/>
        </w:rPr>
        <w:t xml:space="preserve"> </w:t>
      </w:r>
      <w:r>
        <w:rPr>
          <w:color w:val="1A171C"/>
          <w:w w:val="95"/>
          <w:sz w:val="19"/>
        </w:rPr>
        <w:t>undertakings</w:t>
      </w:r>
      <w:r>
        <w:rPr>
          <w:color w:val="1A171C"/>
          <w:spacing w:val="2"/>
          <w:sz w:val="19"/>
        </w:rPr>
        <w:t xml:space="preserve"> </w:t>
      </w:r>
      <w:r>
        <w:rPr>
          <w:color w:val="1A171C"/>
          <w:w w:val="95"/>
          <w:sz w:val="19"/>
        </w:rPr>
        <w:t>that</w:t>
      </w:r>
      <w:r>
        <w:rPr>
          <w:color w:val="1A171C"/>
          <w:spacing w:val="2"/>
          <w:sz w:val="19"/>
        </w:rPr>
        <w:t xml:space="preserve"> </w:t>
      </w:r>
      <w:r>
        <w:rPr>
          <w:color w:val="1A171C"/>
          <w:w w:val="95"/>
          <w:sz w:val="19"/>
        </w:rPr>
        <w:t>apply</w:t>
      </w:r>
      <w:r>
        <w:rPr>
          <w:color w:val="1A171C"/>
          <w:spacing w:val="1"/>
          <w:sz w:val="19"/>
        </w:rPr>
        <w:t xml:space="preserve"> </w:t>
      </w:r>
      <w:r>
        <w:rPr>
          <w:color w:val="1A171C"/>
          <w:w w:val="95"/>
          <w:sz w:val="19"/>
        </w:rPr>
        <w:t>for</w:t>
      </w:r>
      <w:r>
        <w:rPr>
          <w:color w:val="1A171C"/>
          <w:spacing w:val="2"/>
          <w:sz w:val="19"/>
        </w:rPr>
        <w:t xml:space="preserve"> </w:t>
      </w:r>
      <w:r>
        <w:rPr>
          <w:color w:val="1A171C"/>
          <w:w w:val="95"/>
          <w:sz w:val="19"/>
        </w:rPr>
        <w:t>authorisation</w:t>
      </w:r>
      <w:r>
        <w:rPr>
          <w:color w:val="1A171C"/>
          <w:spacing w:val="1"/>
          <w:sz w:val="19"/>
        </w:rPr>
        <w:t xml:space="preserve"> </w:t>
      </w:r>
      <w:r>
        <w:rPr>
          <w:color w:val="1A171C"/>
          <w:w w:val="95"/>
          <w:sz w:val="19"/>
        </w:rPr>
        <w:t>to</w:t>
      </w:r>
      <w:r>
        <w:rPr>
          <w:color w:val="1A171C"/>
          <w:spacing w:val="3"/>
          <w:sz w:val="19"/>
        </w:rPr>
        <w:t xml:space="preserve"> </w:t>
      </w:r>
      <w:r>
        <w:rPr>
          <w:color w:val="1A171C"/>
          <w:w w:val="95"/>
          <w:sz w:val="19"/>
        </w:rPr>
        <w:t>provide</w:t>
      </w:r>
      <w:r>
        <w:rPr>
          <w:color w:val="1A171C"/>
          <w:spacing w:val="1"/>
          <w:sz w:val="19"/>
        </w:rPr>
        <w:t xml:space="preserve"> </w:t>
      </w:r>
      <w:r>
        <w:rPr>
          <w:color w:val="1A171C"/>
          <w:w w:val="95"/>
          <w:sz w:val="19"/>
        </w:rPr>
        <w:t>payment</w:t>
      </w:r>
      <w:r>
        <w:rPr>
          <w:color w:val="1A171C"/>
          <w:spacing w:val="3"/>
          <w:sz w:val="19"/>
        </w:rPr>
        <w:t xml:space="preserve"> </w:t>
      </w:r>
      <w:r>
        <w:rPr>
          <w:color w:val="1A171C"/>
          <w:w w:val="95"/>
          <w:sz w:val="19"/>
        </w:rPr>
        <w:t>services</w:t>
      </w:r>
      <w:r>
        <w:rPr>
          <w:color w:val="1A171C"/>
          <w:sz w:val="19"/>
        </w:rPr>
        <w:t xml:space="preserve"> </w:t>
      </w:r>
      <w:r>
        <w:rPr>
          <w:color w:val="1A171C"/>
          <w:w w:val="95"/>
          <w:sz w:val="19"/>
        </w:rPr>
        <w:t>as</w:t>
      </w:r>
      <w:r>
        <w:rPr>
          <w:color w:val="1A171C"/>
          <w:spacing w:val="3"/>
          <w:sz w:val="19"/>
        </w:rPr>
        <w:t xml:space="preserve"> </w:t>
      </w:r>
      <w:r>
        <w:rPr>
          <w:color w:val="1A171C"/>
          <w:w w:val="95"/>
          <w:sz w:val="19"/>
        </w:rPr>
        <w:t>referred</w:t>
      </w:r>
      <w:r>
        <w:rPr>
          <w:color w:val="1A171C"/>
          <w:sz w:val="19"/>
        </w:rPr>
        <w:t xml:space="preserve"> </w:t>
      </w:r>
      <w:r>
        <w:rPr>
          <w:color w:val="1A171C"/>
          <w:w w:val="95"/>
          <w:sz w:val="19"/>
        </w:rPr>
        <w:t>to</w:t>
      </w:r>
      <w:r>
        <w:rPr>
          <w:color w:val="1A171C"/>
          <w:spacing w:val="3"/>
          <w:sz w:val="19"/>
        </w:rPr>
        <w:t xml:space="preserve"> </w:t>
      </w:r>
      <w:r>
        <w:rPr>
          <w:color w:val="1A171C"/>
          <w:w w:val="95"/>
          <w:sz w:val="19"/>
        </w:rPr>
        <w:t>in</w:t>
      </w:r>
      <w:r>
        <w:rPr>
          <w:color w:val="1A171C"/>
          <w:spacing w:val="3"/>
          <w:sz w:val="19"/>
        </w:rPr>
        <w:t xml:space="preserve"> </w:t>
      </w:r>
      <w:r>
        <w:rPr>
          <w:color w:val="1A171C"/>
          <w:w w:val="95"/>
          <w:sz w:val="19"/>
        </w:rPr>
        <w:t>point</w:t>
      </w:r>
      <w:r>
        <w:rPr>
          <w:color w:val="1A171C"/>
          <w:spacing w:val="3"/>
          <w:sz w:val="19"/>
        </w:rPr>
        <w:t xml:space="preserve"> </w:t>
      </w:r>
      <w:r>
        <w:rPr>
          <w:color w:val="1A171C"/>
          <w:w w:val="95"/>
          <w:sz w:val="19"/>
        </w:rPr>
        <w:t>(7)</w:t>
      </w:r>
      <w:r>
        <w:rPr>
          <w:color w:val="1A171C"/>
          <w:spacing w:val="3"/>
          <w:sz w:val="19"/>
        </w:rPr>
        <w:t xml:space="preserve"> </w:t>
      </w:r>
      <w:r>
        <w:rPr>
          <w:color w:val="1A171C"/>
          <w:w w:val="95"/>
          <w:sz w:val="19"/>
        </w:rPr>
        <w:t>of</w:t>
      </w:r>
      <w:r>
        <w:rPr>
          <w:color w:val="1A171C"/>
          <w:spacing w:val="3"/>
          <w:sz w:val="19"/>
        </w:rPr>
        <w:t xml:space="preserve"> </w:t>
      </w:r>
      <w:r>
        <w:rPr>
          <w:color w:val="1A171C"/>
          <w:w w:val="95"/>
          <w:sz w:val="19"/>
        </w:rPr>
        <w:t>Annex</w:t>
      </w:r>
      <w:r>
        <w:rPr>
          <w:color w:val="1A171C"/>
          <w:spacing w:val="3"/>
          <w:sz w:val="19"/>
        </w:rPr>
        <w:t xml:space="preserve"> </w:t>
      </w:r>
      <w:r>
        <w:rPr>
          <w:color w:val="1A171C"/>
          <w:w w:val="95"/>
          <w:sz w:val="19"/>
        </w:rPr>
        <w:t>I,</w:t>
      </w:r>
      <w:r>
        <w:rPr>
          <w:color w:val="1A171C"/>
          <w:sz w:val="19"/>
        </w:rPr>
        <w:t xml:space="preserve"> </w:t>
      </w:r>
      <w:r>
        <w:rPr>
          <w:color w:val="1A171C"/>
          <w:spacing w:val="-2"/>
          <w:sz w:val="19"/>
        </w:rPr>
        <w:t>the</w:t>
      </w:r>
      <w:r>
        <w:rPr>
          <w:color w:val="1A171C"/>
          <w:spacing w:val="11"/>
          <w:sz w:val="19"/>
        </w:rPr>
        <w:t xml:space="preserve"> </w:t>
      </w:r>
      <w:r>
        <w:rPr>
          <w:color w:val="1A171C"/>
          <w:spacing w:val="-2"/>
          <w:sz w:val="19"/>
        </w:rPr>
        <w:t>value</w:t>
      </w:r>
      <w:r>
        <w:rPr>
          <w:color w:val="1A171C"/>
          <w:spacing w:val="9"/>
          <w:sz w:val="19"/>
        </w:rPr>
        <w:t xml:space="preserve"> </w:t>
      </w:r>
      <w:r>
        <w:rPr>
          <w:color w:val="1A171C"/>
          <w:spacing w:val="-2"/>
          <w:sz w:val="19"/>
        </w:rPr>
        <w:t>of</w:t>
      </w:r>
      <w:r>
        <w:rPr>
          <w:color w:val="1A171C"/>
          <w:spacing w:val="11"/>
          <w:sz w:val="19"/>
        </w:rPr>
        <w:t xml:space="preserve"> </w:t>
      </w:r>
      <w:r>
        <w:rPr>
          <w:color w:val="1A171C"/>
          <w:spacing w:val="-2"/>
          <w:sz w:val="19"/>
        </w:rPr>
        <w:t>the</w:t>
      </w:r>
      <w:r>
        <w:rPr>
          <w:color w:val="1A171C"/>
          <w:spacing w:val="11"/>
          <w:sz w:val="19"/>
        </w:rPr>
        <w:t xml:space="preserve"> </w:t>
      </w:r>
      <w:r>
        <w:rPr>
          <w:color w:val="1A171C"/>
          <w:spacing w:val="-2"/>
          <w:sz w:val="19"/>
        </w:rPr>
        <w:t>transactions</w:t>
      </w:r>
      <w:r>
        <w:rPr>
          <w:color w:val="1A171C"/>
          <w:spacing w:val="9"/>
          <w:sz w:val="19"/>
        </w:rPr>
        <w:t xml:space="preserve"> </w:t>
      </w:r>
      <w:r>
        <w:rPr>
          <w:color w:val="1A171C"/>
          <w:spacing w:val="-2"/>
          <w:sz w:val="19"/>
        </w:rPr>
        <w:t>initiated;</w:t>
      </w:r>
    </w:p>
    <w:p w14:paraId="16BC8A18" w14:textId="77777777" w:rsidR="00B60704" w:rsidRDefault="00B60704">
      <w:pPr>
        <w:pStyle w:val="BodyText"/>
        <w:rPr>
          <w:sz w:val="22"/>
        </w:rPr>
      </w:pPr>
    </w:p>
    <w:p w14:paraId="5A0A77C9" w14:textId="77777777" w:rsidR="00B60704" w:rsidRDefault="00B60704">
      <w:pPr>
        <w:pStyle w:val="BodyText"/>
        <w:spacing w:before="4"/>
        <w:rPr>
          <w:sz w:val="23"/>
        </w:rPr>
      </w:pPr>
    </w:p>
    <w:p w14:paraId="5EA23548" w14:textId="77777777" w:rsidR="00B60704" w:rsidRDefault="001F055C">
      <w:pPr>
        <w:pStyle w:val="ListParagraph"/>
        <w:numPr>
          <w:ilvl w:val="1"/>
          <w:numId w:val="137"/>
        </w:numPr>
        <w:tabs>
          <w:tab w:val="left" w:pos="701"/>
        </w:tabs>
        <w:spacing w:line="230" w:lineRule="auto"/>
        <w:ind w:right="112" w:hanging="287"/>
        <w:rPr>
          <w:sz w:val="19"/>
        </w:rPr>
      </w:pPr>
      <w:r>
        <w:rPr>
          <w:color w:val="1A171C"/>
          <w:spacing w:val="-2"/>
          <w:w w:val="95"/>
          <w:sz w:val="19"/>
        </w:rPr>
        <w:t>for</w:t>
      </w:r>
      <w:r>
        <w:rPr>
          <w:color w:val="1A171C"/>
          <w:sz w:val="19"/>
        </w:rPr>
        <w:t xml:space="preserve"> </w:t>
      </w:r>
      <w:r>
        <w:rPr>
          <w:color w:val="1A171C"/>
          <w:spacing w:val="-2"/>
          <w:w w:val="95"/>
          <w:sz w:val="19"/>
        </w:rPr>
        <w:t>undertakings</w:t>
      </w:r>
      <w:r>
        <w:rPr>
          <w:color w:val="1A171C"/>
          <w:sz w:val="19"/>
        </w:rPr>
        <w:t xml:space="preserve"> </w:t>
      </w:r>
      <w:r>
        <w:rPr>
          <w:color w:val="1A171C"/>
          <w:spacing w:val="-2"/>
          <w:w w:val="95"/>
          <w:sz w:val="19"/>
        </w:rPr>
        <w:t>that</w:t>
      </w:r>
      <w:r>
        <w:rPr>
          <w:color w:val="1A171C"/>
          <w:sz w:val="19"/>
        </w:rPr>
        <w:t xml:space="preserve"> </w:t>
      </w:r>
      <w:r>
        <w:rPr>
          <w:color w:val="1A171C"/>
          <w:spacing w:val="-2"/>
          <w:w w:val="95"/>
          <w:sz w:val="19"/>
        </w:rPr>
        <w:t>apply for</w:t>
      </w:r>
      <w:r>
        <w:rPr>
          <w:color w:val="1A171C"/>
          <w:sz w:val="19"/>
        </w:rPr>
        <w:t xml:space="preserve"> </w:t>
      </w:r>
      <w:r>
        <w:rPr>
          <w:color w:val="1A171C"/>
          <w:spacing w:val="-2"/>
          <w:w w:val="95"/>
          <w:sz w:val="19"/>
        </w:rPr>
        <w:t>registration</w:t>
      </w:r>
      <w:r>
        <w:rPr>
          <w:color w:val="1A171C"/>
          <w:sz w:val="19"/>
        </w:rPr>
        <w:t xml:space="preserve"> </w:t>
      </w:r>
      <w:r>
        <w:rPr>
          <w:color w:val="1A171C"/>
          <w:spacing w:val="-2"/>
          <w:w w:val="95"/>
          <w:sz w:val="19"/>
        </w:rPr>
        <w:t>to</w:t>
      </w:r>
      <w:r>
        <w:rPr>
          <w:color w:val="1A171C"/>
          <w:sz w:val="19"/>
        </w:rPr>
        <w:t xml:space="preserve"> </w:t>
      </w:r>
      <w:r>
        <w:rPr>
          <w:color w:val="1A171C"/>
          <w:spacing w:val="-2"/>
          <w:w w:val="95"/>
          <w:sz w:val="19"/>
        </w:rPr>
        <w:t>provide payment</w:t>
      </w:r>
      <w:r>
        <w:rPr>
          <w:color w:val="1A171C"/>
          <w:sz w:val="19"/>
        </w:rPr>
        <w:t xml:space="preserve"> </w:t>
      </w:r>
      <w:r>
        <w:rPr>
          <w:color w:val="1A171C"/>
          <w:spacing w:val="-2"/>
          <w:w w:val="95"/>
          <w:sz w:val="19"/>
        </w:rPr>
        <w:t>services as</w:t>
      </w:r>
      <w:r>
        <w:rPr>
          <w:color w:val="1A171C"/>
          <w:sz w:val="19"/>
        </w:rPr>
        <w:t xml:space="preserve"> </w:t>
      </w:r>
      <w:r>
        <w:rPr>
          <w:color w:val="1A171C"/>
          <w:spacing w:val="-2"/>
          <w:w w:val="95"/>
          <w:sz w:val="19"/>
        </w:rPr>
        <w:t>referred</w:t>
      </w:r>
      <w:r>
        <w:rPr>
          <w:color w:val="1A171C"/>
          <w:sz w:val="19"/>
        </w:rPr>
        <w:t xml:space="preserve"> </w:t>
      </w:r>
      <w:r>
        <w:rPr>
          <w:color w:val="1A171C"/>
          <w:spacing w:val="-2"/>
          <w:w w:val="95"/>
          <w:sz w:val="19"/>
        </w:rPr>
        <w:t>to</w:t>
      </w:r>
      <w:r>
        <w:rPr>
          <w:color w:val="1A171C"/>
          <w:sz w:val="19"/>
        </w:rPr>
        <w:t xml:space="preserve"> </w:t>
      </w:r>
      <w:r>
        <w:rPr>
          <w:color w:val="1A171C"/>
          <w:spacing w:val="-2"/>
          <w:w w:val="95"/>
          <w:sz w:val="19"/>
        </w:rPr>
        <w:t>in</w:t>
      </w:r>
      <w:r>
        <w:rPr>
          <w:color w:val="1A171C"/>
          <w:sz w:val="19"/>
        </w:rPr>
        <w:t xml:space="preserve"> </w:t>
      </w:r>
      <w:r>
        <w:rPr>
          <w:color w:val="1A171C"/>
          <w:spacing w:val="-2"/>
          <w:w w:val="95"/>
          <w:sz w:val="19"/>
        </w:rPr>
        <w:t>point</w:t>
      </w:r>
      <w:r>
        <w:rPr>
          <w:color w:val="1A171C"/>
          <w:sz w:val="19"/>
        </w:rPr>
        <w:t xml:space="preserve"> </w:t>
      </w:r>
      <w:r>
        <w:rPr>
          <w:color w:val="1A171C"/>
          <w:spacing w:val="-2"/>
          <w:w w:val="95"/>
          <w:sz w:val="19"/>
        </w:rPr>
        <w:t>(8)</w:t>
      </w:r>
      <w:r>
        <w:rPr>
          <w:color w:val="1A171C"/>
          <w:sz w:val="19"/>
        </w:rPr>
        <w:t xml:space="preserve"> </w:t>
      </w:r>
      <w:r>
        <w:rPr>
          <w:color w:val="1A171C"/>
          <w:spacing w:val="-2"/>
          <w:w w:val="95"/>
          <w:sz w:val="19"/>
        </w:rPr>
        <w:t>of</w:t>
      </w:r>
      <w:r>
        <w:rPr>
          <w:color w:val="1A171C"/>
          <w:sz w:val="19"/>
        </w:rPr>
        <w:t xml:space="preserve"> </w:t>
      </w:r>
      <w:r>
        <w:rPr>
          <w:color w:val="1A171C"/>
          <w:spacing w:val="-2"/>
          <w:w w:val="95"/>
          <w:sz w:val="19"/>
        </w:rPr>
        <w:t>Annex</w:t>
      </w:r>
      <w:r>
        <w:rPr>
          <w:color w:val="1A171C"/>
          <w:sz w:val="19"/>
        </w:rPr>
        <w:t xml:space="preserve"> </w:t>
      </w:r>
      <w:r>
        <w:rPr>
          <w:color w:val="1A171C"/>
          <w:spacing w:val="-2"/>
          <w:w w:val="95"/>
          <w:sz w:val="19"/>
        </w:rPr>
        <w:t>I,</w:t>
      </w:r>
      <w:r>
        <w:rPr>
          <w:color w:val="1A171C"/>
          <w:sz w:val="19"/>
        </w:rPr>
        <w:t xml:space="preserve"> </w:t>
      </w:r>
      <w:r>
        <w:rPr>
          <w:color w:val="1A171C"/>
          <w:spacing w:val="-2"/>
          <w:w w:val="95"/>
          <w:sz w:val="19"/>
        </w:rPr>
        <w:t>the</w:t>
      </w:r>
      <w:r>
        <w:rPr>
          <w:color w:val="1A171C"/>
          <w:sz w:val="19"/>
        </w:rPr>
        <w:t xml:space="preserve"> </w:t>
      </w:r>
      <w:r>
        <w:rPr>
          <w:color w:val="1A171C"/>
          <w:w w:val="95"/>
          <w:sz w:val="19"/>
        </w:rPr>
        <w:t>number</w:t>
      </w:r>
      <w:r>
        <w:rPr>
          <w:color w:val="1A171C"/>
          <w:spacing w:val="22"/>
          <w:sz w:val="19"/>
        </w:rPr>
        <w:t xml:space="preserve"> </w:t>
      </w:r>
      <w:r>
        <w:rPr>
          <w:color w:val="1A171C"/>
          <w:w w:val="95"/>
          <w:sz w:val="19"/>
        </w:rPr>
        <w:t>of</w:t>
      </w:r>
      <w:r>
        <w:rPr>
          <w:color w:val="1A171C"/>
          <w:spacing w:val="21"/>
          <w:sz w:val="19"/>
        </w:rPr>
        <w:t xml:space="preserve"> </w:t>
      </w:r>
      <w:r>
        <w:rPr>
          <w:color w:val="1A171C"/>
          <w:w w:val="95"/>
          <w:sz w:val="19"/>
        </w:rPr>
        <w:t>clients</w:t>
      </w:r>
      <w:r>
        <w:rPr>
          <w:color w:val="1A171C"/>
          <w:spacing w:val="20"/>
          <w:sz w:val="19"/>
        </w:rPr>
        <w:t xml:space="preserve"> </w:t>
      </w:r>
      <w:r>
        <w:rPr>
          <w:color w:val="1A171C"/>
          <w:w w:val="95"/>
          <w:sz w:val="19"/>
        </w:rPr>
        <w:t>that</w:t>
      </w:r>
      <w:r>
        <w:rPr>
          <w:color w:val="1A171C"/>
          <w:spacing w:val="21"/>
          <w:sz w:val="19"/>
        </w:rPr>
        <w:t xml:space="preserve"> </w:t>
      </w:r>
      <w:r>
        <w:rPr>
          <w:color w:val="1A171C"/>
          <w:w w:val="95"/>
          <w:sz w:val="19"/>
        </w:rPr>
        <w:t>make</w:t>
      </w:r>
      <w:r>
        <w:rPr>
          <w:color w:val="1A171C"/>
          <w:spacing w:val="21"/>
          <w:sz w:val="19"/>
        </w:rPr>
        <w:t xml:space="preserve"> </w:t>
      </w:r>
      <w:r>
        <w:rPr>
          <w:color w:val="1A171C"/>
          <w:w w:val="95"/>
          <w:sz w:val="19"/>
        </w:rPr>
        <w:t>use</w:t>
      </w:r>
      <w:r>
        <w:rPr>
          <w:color w:val="1A171C"/>
          <w:spacing w:val="20"/>
          <w:sz w:val="19"/>
        </w:rPr>
        <w:t xml:space="preserve"> </w:t>
      </w:r>
      <w:r>
        <w:rPr>
          <w:color w:val="1A171C"/>
          <w:w w:val="95"/>
          <w:sz w:val="19"/>
        </w:rPr>
        <w:t>of</w:t>
      </w:r>
      <w:r>
        <w:rPr>
          <w:color w:val="1A171C"/>
          <w:spacing w:val="22"/>
          <w:sz w:val="19"/>
        </w:rPr>
        <w:t xml:space="preserve"> </w:t>
      </w:r>
      <w:r>
        <w:rPr>
          <w:color w:val="1A171C"/>
          <w:w w:val="95"/>
          <w:sz w:val="19"/>
        </w:rPr>
        <w:t>the</w:t>
      </w:r>
      <w:r>
        <w:rPr>
          <w:color w:val="1A171C"/>
          <w:spacing w:val="20"/>
          <w:sz w:val="19"/>
        </w:rPr>
        <w:t xml:space="preserve"> </w:t>
      </w:r>
      <w:r>
        <w:rPr>
          <w:color w:val="1A171C"/>
          <w:w w:val="95"/>
          <w:sz w:val="19"/>
        </w:rPr>
        <w:t>account</w:t>
      </w:r>
      <w:r>
        <w:rPr>
          <w:color w:val="1A171C"/>
          <w:spacing w:val="20"/>
          <w:sz w:val="19"/>
        </w:rPr>
        <w:t xml:space="preserve"> </w:t>
      </w:r>
      <w:r>
        <w:rPr>
          <w:color w:val="1A171C"/>
          <w:w w:val="95"/>
          <w:sz w:val="19"/>
        </w:rPr>
        <w:t>information</w:t>
      </w:r>
      <w:r>
        <w:rPr>
          <w:color w:val="1A171C"/>
          <w:spacing w:val="21"/>
          <w:sz w:val="19"/>
        </w:rPr>
        <w:t xml:space="preserve"> </w:t>
      </w:r>
      <w:r>
        <w:rPr>
          <w:color w:val="1A171C"/>
          <w:w w:val="95"/>
          <w:sz w:val="19"/>
        </w:rPr>
        <w:t>services;</w:t>
      </w:r>
    </w:p>
    <w:p w14:paraId="0FE2EE24" w14:textId="77777777" w:rsidR="00B60704" w:rsidRDefault="00B60704">
      <w:pPr>
        <w:pStyle w:val="BodyText"/>
        <w:rPr>
          <w:sz w:val="22"/>
        </w:rPr>
      </w:pPr>
    </w:p>
    <w:p w14:paraId="0FD68C89" w14:textId="77777777" w:rsidR="00B60704" w:rsidRDefault="00B60704">
      <w:pPr>
        <w:pStyle w:val="BodyText"/>
        <w:spacing w:before="7"/>
        <w:rPr>
          <w:sz w:val="22"/>
        </w:rPr>
      </w:pPr>
    </w:p>
    <w:p w14:paraId="34DA12C0" w14:textId="77777777" w:rsidR="00B60704" w:rsidRDefault="001F055C">
      <w:pPr>
        <w:pStyle w:val="ListParagraph"/>
        <w:numPr>
          <w:ilvl w:val="0"/>
          <w:numId w:val="137"/>
        </w:numPr>
        <w:tabs>
          <w:tab w:val="left" w:pos="412"/>
        </w:tabs>
        <w:spacing w:before="1"/>
        <w:ind w:hanging="290"/>
        <w:rPr>
          <w:sz w:val="19"/>
        </w:rPr>
      </w:pPr>
      <w:r>
        <w:rPr>
          <w:color w:val="1A171C"/>
          <w:w w:val="90"/>
          <w:sz w:val="19"/>
        </w:rPr>
        <w:t>the</w:t>
      </w:r>
      <w:r>
        <w:rPr>
          <w:color w:val="1A171C"/>
          <w:spacing w:val="18"/>
          <w:sz w:val="19"/>
        </w:rPr>
        <w:t xml:space="preserve"> </w:t>
      </w:r>
      <w:r>
        <w:rPr>
          <w:color w:val="1A171C"/>
          <w:w w:val="90"/>
          <w:sz w:val="19"/>
        </w:rPr>
        <w:t>specific</w:t>
      </w:r>
      <w:r>
        <w:rPr>
          <w:color w:val="1A171C"/>
          <w:spacing w:val="15"/>
          <w:sz w:val="19"/>
        </w:rPr>
        <w:t xml:space="preserve"> </w:t>
      </w:r>
      <w:r>
        <w:rPr>
          <w:color w:val="1A171C"/>
          <w:w w:val="90"/>
          <w:sz w:val="19"/>
        </w:rPr>
        <w:t>characteristics</w:t>
      </w:r>
      <w:r>
        <w:rPr>
          <w:color w:val="1A171C"/>
          <w:spacing w:val="13"/>
          <w:sz w:val="19"/>
        </w:rPr>
        <w:t xml:space="preserve"> </w:t>
      </w:r>
      <w:r>
        <w:rPr>
          <w:color w:val="1A171C"/>
          <w:w w:val="90"/>
          <w:sz w:val="19"/>
        </w:rPr>
        <w:t>of</w:t>
      </w:r>
      <w:r>
        <w:rPr>
          <w:color w:val="1A171C"/>
          <w:spacing w:val="19"/>
          <w:sz w:val="19"/>
        </w:rPr>
        <w:t xml:space="preserve"> </w:t>
      </w:r>
      <w:r>
        <w:rPr>
          <w:color w:val="1A171C"/>
          <w:w w:val="90"/>
          <w:sz w:val="19"/>
        </w:rPr>
        <w:t>comparable</w:t>
      </w:r>
      <w:r>
        <w:rPr>
          <w:color w:val="1A171C"/>
          <w:spacing w:val="17"/>
          <w:sz w:val="19"/>
        </w:rPr>
        <w:t xml:space="preserve"> </w:t>
      </w:r>
      <w:r>
        <w:rPr>
          <w:color w:val="1A171C"/>
          <w:w w:val="90"/>
          <w:sz w:val="19"/>
        </w:rPr>
        <w:t>guarantees</w:t>
      </w:r>
      <w:r>
        <w:rPr>
          <w:color w:val="1A171C"/>
          <w:spacing w:val="17"/>
          <w:sz w:val="19"/>
        </w:rPr>
        <w:t xml:space="preserve"> </w:t>
      </w:r>
      <w:r>
        <w:rPr>
          <w:color w:val="1A171C"/>
          <w:w w:val="90"/>
          <w:sz w:val="19"/>
        </w:rPr>
        <w:t>and</w:t>
      </w:r>
      <w:r>
        <w:rPr>
          <w:color w:val="1A171C"/>
          <w:spacing w:val="19"/>
          <w:sz w:val="19"/>
        </w:rPr>
        <w:t xml:space="preserve"> </w:t>
      </w:r>
      <w:r>
        <w:rPr>
          <w:color w:val="1A171C"/>
          <w:w w:val="90"/>
          <w:sz w:val="19"/>
        </w:rPr>
        <w:t>the</w:t>
      </w:r>
      <w:r>
        <w:rPr>
          <w:color w:val="1A171C"/>
          <w:spacing w:val="17"/>
          <w:sz w:val="19"/>
        </w:rPr>
        <w:t xml:space="preserve"> </w:t>
      </w:r>
      <w:r>
        <w:rPr>
          <w:color w:val="1A171C"/>
          <w:w w:val="90"/>
          <w:sz w:val="19"/>
        </w:rPr>
        <w:t>criteria</w:t>
      </w:r>
      <w:r>
        <w:rPr>
          <w:color w:val="1A171C"/>
          <w:spacing w:val="16"/>
          <w:sz w:val="19"/>
        </w:rPr>
        <w:t xml:space="preserve"> </w:t>
      </w:r>
      <w:r>
        <w:rPr>
          <w:color w:val="1A171C"/>
          <w:w w:val="90"/>
          <w:sz w:val="19"/>
        </w:rPr>
        <w:t>for</w:t>
      </w:r>
      <w:r>
        <w:rPr>
          <w:color w:val="1A171C"/>
          <w:spacing w:val="18"/>
          <w:sz w:val="19"/>
        </w:rPr>
        <w:t xml:space="preserve"> </w:t>
      </w:r>
      <w:r>
        <w:rPr>
          <w:color w:val="1A171C"/>
          <w:w w:val="90"/>
          <w:sz w:val="19"/>
        </w:rPr>
        <w:t>their</w:t>
      </w:r>
      <w:r>
        <w:rPr>
          <w:color w:val="1A171C"/>
          <w:spacing w:val="18"/>
          <w:sz w:val="19"/>
        </w:rPr>
        <w:t xml:space="preserve"> </w:t>
      </w:r>
      <w:r>
        <w:rPr>
          <w:color w:val="1A171C"/>
          <w:spacing w:val="-2"/>
          <w:w w:val="90"/>
          <w:sz w:val="19"/>
        </w:rPr>
        <w:t>implementation.</w:t>
      </w:r>
    </w:p>
    <w:p w14:paraId="2D0E2552" w14:textId="77777777" w:rsidR="00B60704" w:rsidRDefault="00B60704">
      <w:pPr>
        <w:pStyle w:val="BodyText"/>
        <w:rPr>
          <w:sz w:val="22"/>
        </w:rPr>
      </w:pPr>
    </w:p>
    <w:p w14:paraId="12BA7EE7" w14:textId="77777777" w:rsidR="00B60704" w:rsidRDefault="00B60704">
      <w:pPr>
        <w:pStyle w:val="BodyText"/>
        <w:spacing w:before="7"/>
        <w:rPr>
          <w:sz w:val="22"/>
        </w:rPr>
      </w:pPr>
    </w:p>
    <w:p w14:paraId="17A31BAB" w14:textId="77777777" w:rsidR="00B60704" w:rsidRDefault="001F055C">
      <w:pPr>
        <w:pStyle w:val="BodyText"/>
        <w:ind w:left="122"/>
      </w:pPr>
      <w:r>
        <w:rPr>
          <w:color w:val="1A171C"/>
          <w:w w:val="90"/>
        </w:rPr>
        <w:t>EBA</w:t>
      </w:r>
      <w:r>
        <w:rPr>
          <w:color w:val="1A171C"/>
          <w:spacing w:val="23"/>
        </w:rPr>
        <w:t xml:space="preserve"> </w:t>
      </w:r>
      <w:r>
        <w:rPr>
          <w:color w:val="1A171C"/>
          <w:w w:val="90"/>
        </w:rPr>
        <w:t>shall</w:t>
      </w:r>
      <w:r>
        <w:rPr>
          <w:color w:val="1A171C"/>
          <w:spacing w:val="22"/>
        </w:rPr>
        <w:t xml:space="preserve"> </w:t>
      </w:r>
      <w:r>
        <w:rPr>
          <w:color w:val="1A171C"/>
          <w:w w:val="90"/>
        </w:rPr>
        <w:t>review</w:t>
      </w:r>
      <w:r>
        <w:rPr>
          <w:color w:val="1A171C"/>
          <w:spacing w:val="21"/>
        </w:rPr>
        <w:t xml:space="preserve"> </w:t>
      </w:r>
      <w:r>
        <w:rPr>
          <w:color w:val="1A171C"/>
          <w:w w:val="90"/>
        </w:rPr>
        <w:t>those</w:t>
      </w:r>
      <w:r>
        <w:rPr>
          <w:color w:val="1A171C"/>
          <w:spacing w:val="23"/>
        </w:rPr>
        <w:t xml:space="preserve"> </w:t>
      </w:r>
      <w:r>
        <w:rPr>
          <w:color w:val="1A171C"/>
          <w:w w:val="90"/>
        </w:rPr>
        <w:t>guidelines</w:t>
      </w:r>
      <w:r>
        <w:rPr>
          <w:color w:val="1A171C"/>
          <w:spacing w:val="22"/>
        </w:rPr>
        <w:t xml:space="preserve"> </w:t>
      </w:r>
      <w:r>
        <w:rPr>
          <w:color w:val="1A171C"/>
          <w:w w:val="90"/>
        </w:rPr>
        <w:t>on</w:t>
      </w:r>
      <w:r>
        <w:rPr>
          <w:color w:val="1A171C"/>
          <w:spacing w:val="24"/>
        </w:rPr>
        <w:t xml:space="preserve"> </w:t>
      </w:r>
      <w:r>
        <w:rPr>
          <w:color w:val="1A171C"/>
          <w:w w:val="90"/>
        </w:rPr>
        <w:t>a</w:t>
      </w:r>
      <w:r>
        <w:rPr>
          <w:color w:val="1A171C"/>
          <w:spacing w:val="23"/>
        </w:rPr>
        <w:t xml:space="preserve"> </w:t>
      </w:r>
      <w:r>
        <w:rPr>
          <w:color w:val="1A171C"/>
          <w:w w:val="90"/>
        </w:rPr>
        <w:t>regular</w:t>
      </w:r>
      <w:r>
        <w:rPr>
          <w:color w:val="1A171C"/>
          <w:spacing w:val="21"/>
        </w:rPr>
        <w:t xml:space="preserve"> </w:t>
      </w:r>
      <w:r>
        <w:rPr>
          <w:color w:val="1A171C"/>
          <w:spacing w:val="-2"/>
          <w:w w:val="90"/>
        </w:rPr>
        <w:t>basis.</w:t>
      </w:r>
    </w:p>
    <w:p w14:paraId="676927FD" w14:textId="77777777" w:rsidR="00B60704" w:rsidRDefault="00B60704">
      <w:pPr>
        <w:pStyle w:val="BodyText"/>
        <w:rPr>
          <w:sz w:val="22"/>
        </w:rPr>
      </w:pPr>
    </w:p>
    <w:p w14:paraId="48300FF1" w14:textId="77777777" w:rsidR="00B60704" w:rsidRDefault="00B60704">
      <w:pPr>
        <w:pStyle w:val="BodyText"/>
        <w:spacing w:before="3"/>
        <w:rPr>
          <w:sz w:val="23"/>
        </w:rPr>
      </w:pPr>
    </w:p>
    <w:p w14:paraId="76E07421" w14:textId="77777777" w:rsidR="00B60704" w:rsidRDefault="001F055C">
      <w:pPr>
        <w:pStyle w:val="ListParagraph"/>
        <w:numPr>
          <w:ilvl w:val="0"/>
          <w:numId w:val="140"/>
        </w:numPr>
        <w:tabs>
          <w:tab w:val="left" w:pos="553"/>
        </w:tabs>
        <w:spacing w:line="230" w:lineRule="auto"/>
        <w:ind w:right="101" w:firstLine="2"/>
        <w:rPr>
          <w:sz w:val="19"/>
        </w:rPr>
      </w:pPr>
      <w:r>
        <w:rPr>
          <w:color w:val="1A171C"/>
          <w:sz w:val="19"/>
        </w:rPr>
        <w:t>By</w:t>
      </w:r>
      <w:r>
        <w:rPr>
          <w:color w:val="1A171C"/>
          <w:spacing w:val="-4"/>
          <w:sz w:val="19"/>
        </w:rPr>
        <w:t xml:space="preserve"> </w:t>
      </w:r>
      <w:r>
        <w:rPr>
          <w:color w:val="1A171C"/>
          <w:sz w:val="19"/>
        </w:rPr>
        <w:t>13</w:t>
      </w:r>
      <w:r>
        <w:rPr>
          <w:color w:val="1A171C"/>
          <w:spacing w:val="-2"/>
          <w:sz w:val="19"/>
        </w:rPr>
        <w:t xml:space="preserve"> </w:t>
      </w:r>
      <w:r>
        <w:rPr>
          <w:color w:val="1A171C"/>
          <w:sz w:val="19"/>
        </w:rPr>
        <w:t>July</w:t>
      </w:r>
      <w:r>
        <w:rPr>
          <w:color w:val="1A171C"/>
          <w:spacing w:val="-5"/>
          <w:sz w:val="19"/>
        </w:rPr>
        <w:t xml:space="preserve"> </w:t>
      </w:r>
      <w:r>
        <w:rPr>
          <w:color w:val="1A171C"/>
          <w:sz w:val="19"/>
        </w:rPr>
        <w:t>2017,</w:t>
      </w:r>
      <w:r>
        <w:rPr>
          <w:color w:val="1A171C"/>
          <w:spacing w:val="-3"/>
          <w:sz w:val="19"/>
        </w:rPr>
        <w:t xml:space="preserve"> </w:t>
      </w:r>
      <w:r>
        <w:rPr>
          <w:color w:val="1A171C"/>
          <w:sz w:val="19"/>
        </w:rPr>
        <w:t>EBA</w:t>
      </w:r>
      <w:r>
        <w:rPr>
          <w:color w:val="1A171C"/>
          <w:spacing w:val="-4"/>
          <w:sz w:val="19"/>
        </w:rPr>
        <w:t xml:space="preserve"> </w:t>
      </w:r>
      <w:r>
        <w:rPr>
          <w:color w:val="1A171C"/>
          <w:sz w:val="19"/>
        </w:rPr>
        <w:t>shall,</w:t>
      </w:r>
      <w:r>
        <w:rPr>
          <w:color w:val="1A171C"/>
          <w:spacing w:val="-5"/>
          <w:sz w:val="19"/>
        </w:rPr>
        <w:t xml:space="preserve"> </w:t>
      </w:r>
      <w:r>
        <w:rPr>
          <w:color w:val="1A171C"/>
          <w:sz w:val="19"/>
        </w:rPr>
        <w:t>after</w:t>
      </w:r>
      <w:r>
        <w:rPr>
          <w:color w:val="1A171C"/>
          <w:spacing w:val="-4"/>
          <w:sz w:val="19"/>
        </w:rPr>
        <w:t xml:space="preserve"> </w:t>
      </w:r>
      <w:r>
        <w:rPr>
          <w:color w:val="1A171C"/>
          <w:sz w:val="19"/>
        </w:rPr>
        <w:t>consulting</w:t>
      </w:r>
      <w:r>
        <w:rPr>
          <w:color w:val="1A171C"/>
          <w:spacing w:val="-4"/>
          <w:sz w:val="19"/>
        </w:rPr>
        <w:t xml:space="preserve"> </w:t>
      </w:r>
      <w:r>
        <w:rPr>
          <w:color w:val="1A171C"/>
          <w:sz w:val="19"/>
        </w:rPr>
        <w:t>all</w:t>
      </w:r>
      <w:r>
        <w:rPr>
          <w:color w:val="1A171C"/>
          <w:spacing w:val="-4"/>
          <w:sz w:val="19"/>
        </w:rPr>
        <w:t xml:space="preserve"> </w:t>
      </w:r>
      <w:r>
        <w:rPr>
          <w:color w:val="1A171C"/>
          <w:sz w:val="19"/>
        </w:rPr>
        <w:t>relevant</w:t>
      </w:r>
      <w:r>
        <w:rPr>
          <w:color w:val="1A171C"/>
          <w:spacing w:val="-4"/>
          <w:sz w:val="19"/>
        </w:rPr>
        <w:t xml:space="preserve"> </w:t>
      </w:r>
      <w:r>
        <w:rPr>
          <w:color w:val="1A171C"/>
          <w:sz w:val="19"/>
        </w:rPr>
        <w:t>stakeholders,</w:t>
      </w:r>
      <w:r>
        <w:rPr>
          <w:color w:val="1A171C"/>
          <w:spacing w:val="-5"/>
          <w:sz w:val="19"/>
        </w:rPr>
        <w:t xml:space="preserve"> </w:t>
      </w:r>
      <w:r>
        <w:rPr>
          <w:color w:val="1A171C"/>
          <w:sz w:val="19"/>
        </w:rPr>
        <w:t>including</w:t>
      </w:r>
      <w:r>
        <w:rPr>
          <w:color w:val="1A171C"/>
          <w:spacing w:val="-4"/>
          <w:sz w:val="19"/>
        </w:rPr>
        <w:t xml:space="preserve"> </w:t>
      </w:r>
      <w:r>
        <w:rPr>
          <w:color w:val="1A171C"/>
          <w:sz w:val="19"/>
        </w:rPr>
        <w:t>those</w:t>
      </w:r>
      <w:r>
        <w:rPr>
          <w:color w:val="1A171C"/>
          <w:spacing w:val="-4"/>
          <w:sz w:val="19"/>
        </w:rPr>
        <w:t xml:space="preserve"> </w:t>
      </w:r>
      <w:r>
        <w:rPr>
          <w:color w:val="1A171C"/>
          <w:sz w:val="19"/>
        </w:rPr>
        <w:t>in</w:t>
      </w:r>
      <w:r>
        <w:rPr>
          <w:color w:val="1A171C"/>
          <w:spacing w:val="-3"/>
          <w:sz w:val="19"/>
        </w:rPr>
        <w:t xml:space="preserve"> </w:t>
      </w:r>
      <w:r>
        <w:rPr>
          <w:color w:val="1A171C"/>
          <w:sz w:val="19"/>
        </w:rPr>
        <w:t>the</w:t>
      </w:r>
      <w:r>
        <w:rPr>
          <w:color w:val="1A171C"/>
          <w:spacing w:val="-4"/>
          <w:sz w:val="19"/>
        </w:rPr>
        <w:t xml:space="preserve"> </w:t>
      </w:r>
      <w:r>
        <w:rPr>
          <w:color w:val="1A171C"/>
          <w:sz w:val="19"/>
        </w:rPr>
        <w:t>payment</w:t>
      </w:r>
      <w:r>
        <w:rPr>
          <w:color w:val="1A171C"/>
          <w:spacing w:val="-4"/>
          <w:sz w:val="19"/>
        </w:rPr>
        <w:t xml:space="preserve"> </w:t>
      </w:r>
      <w:r>
        <w:rPr>
          <w:color w:val="1A171C"/>
          <w:sz w:val="19"/>
        </w:rPr>
        <w:t xml:space="preserve">services </w:t>
      </w:r>
      <w:r>
        <w:rPr>
          <w:color w:val="1A171C"/>
          <w:w w:val="95"/>
          <w:sz w:val="19"/>
        </w:rPr>
        <w:t>market,</w:t>
      </w:r>
      <w:r>
        <w:rPr>
          <w:color w:val="1A171C"/>
          <w:spacing w:val="-5"/>
          <w:w w:val="95"/>
          <w:sz w:val="19"/>
        </w:rPr>
        <w:t xml:space="preserve"> </w:t>
      </w:r>
      <w:r>
        <w:rPr>
          <w:color w:val="1A171C"/>
          <w:w w:val="95"/>
          <w:sz w:val="19"/>
        </w:rPr>
        <w:t>reflecting</w:t>
      </w:r>
      <w:r>
        <w:rPr>
          <w:color w:val="1A171C"/>
          <w:spacing w:val="-5"/>
          <w:w w:val="95"/>
          <w:sz w:val="19"/>
        </w:rPr>
        <w:t xml:space="preserve"> </w:t>
      </w:r>
      <w:r>
        <w:rPr>
          <w:color w:val="1A171C"/>
          <w:w w:val="95"/>
          <w:sz w:val="19"/>
        </w:rPr>
        <w:t>all</w:t>
      </w:r>
      <w:r>
        <w:rPr>
          <w:color w:val="1A171C"/>
          <w:spacing w:val="-5"/>
          <w:w w:val="95"/>
          <w:sz w:val="19"/>
        </w:rPr>
        <w:t xml:space="preserve"> </w:t>
      </w:r>
      <w:r>
        <w:rPr>
          <w:color w:val="1A171C"/>
          <w:w w:val="95"/>
          <w:sz w:val="19"/>
        </w:rPr>
        <w:t>interests</w:t>
      </w:r>
      <w:r>
        <w:rPr>
          <w:color w:val="1A171C"/>
          <w:spacing w:val="-5"/>
          <w:w w:val="95"/>
          <w:sz w:val="19"/>
        </w:rPr>
        <w:t xml:space="preserve"> </w:t>
      </w:r>
      <w:r>
        <w:rPr>
          <w:color w:val="1A171C"/>
          <w:w w:val="95"/>
          <w:sz w:val="19"/>
        </w:rPr>
        <w:t>involved,</w:t>
      </w:r>
      <w:r>
        <w:rPr>
          <w:color w:val="1A171C"/>
          <w:spacing w:val="-5"/>
          <w:w w:val="95"/>
          <w:sz w:val="19"/>
        </w:rPr>
        <w:t xml:space="preserve"> </w:t>
      </w:r>
      <w:r>
        <w:rPr>
          <w:color w:val="1A171C"/>
          <w:w w:val="95"/>
          <w:sz w:val="19"/>
        </w:rPr>
        <w:t>issue</w:t>
      </w:r>
      <w:r>
        <w:rPr>
          <w:color w:val="1A171C"/>
          <w:spacing w:val="-5"/>
          <w:w w:val="95"/>
          <w:sz w:val="19"/>
        </w:rPr>
        <w:t xml:space="preserve"> </w:t>
      </w:r>
      <w:r>
        <w:rPr>
          <w:color w:val="1A171C"/>
          <w:w w:val="95"/>
          <w:sz w:val="19"/>
        </w:rPr>
        <w:t>guidelines</w:t>
      </w:r>
      <w:r>
        <w:rPr>
          <w:color w:val="1A171C"/>
          <w:spacing w:val="-5"/>
          <w:w w:val="95"/>
          <w:sz w:val="19"/>
        </w:rPr>
        <w:t xml:space="preserve"> </w:t>
      </w:r>
      <w:r>
        <w:rPr>
          <w:color w:val="1A171C"/>
          <w:w w:val="95"/>
          <w:sz w:val="19"/>
        </w:rPr>
        <w:t>in</w:t>
      </w:r>
      <w:r>
        <w:rPr>
          <w:color w:val="1A171C"/>
          <w:spacing w:val="-4"/>
          <w:w w:val="95"/>
          <w:sz w:val="19"/>
        </w:rPr>
        <w:t xml:space="preserve"> </w:t>
      </w:r>
      <w:r>
        <w:rPr>
          <w:color w:val="1A171C"/>
          <w:w w:val="95"/>
          <w:sz w:val="19"/>
        </w:rPr>
        <w:t>accordance</w:t>
      </w:r>
      <w:r>
        <w:rPr>
          <w:color w:val="1A171C"/>
          <w:spacing w:val="-6"/>
          <w:w w:val="95"/>
          <w:sz w:val="19"/>
        </w:rPr>
        <w:t xml:space="preserve"> </w:t>
      </w:r>
      <w:r>
        <w:rPr>
          <w:color w:val="1A171C"/>
          <w:w w:val="95"/>
          <w:sz w:val="19"/>
        </w:rPr>
        <w:t>with</w:t>
      </w:r>
      <w:r>
        <w:rPr>
          <w:color w:val="1A171C"/>
          <w:spacing w:val="-5"/>
          <w:w w:val="95"/>
          <w:sz w:val="19"/>
        </w:rPr>
        <w:t xml:space="preserve"> </w:t>
      </w:r>
      <w:r>
        <w:rPr>
          <w:color w:val="1A171C"/>
          <w:w w:val="95"/>
          <w:sz w:val="19"/>
        </w:rPr>
        <w:t>Article</w:t>
      </w:r>
      <w:r>
        <w:rPr>
          <w:color w:val="1A171C"/>
          <w:spacing w:val="-5"/>
          <w:w w:val="95"/>
          <w:sz w:val="19"/>
        </w:rPr>
        <w:t xml:space="preserve"> </w:t>
      </w:r>
      <w:r>
        <w:rPr>
          <w:color w:val="1A171C"/>
          <w:w w:val="95"/>
          <w:sz w:val="19"/>
        </w:rPr>
        <w:t>16</w:t>
      </w:r>
      <w:r>
        <w:rPr>
          <w:color w:val="1A171C"/>
          <w:spacing w:val="-4"/>
          <w:w w:val="95"/>
          <w:sz w:val="19"/>
        </w:rPr>
        <w:t xml:space="preserve"> </w:t>
      </w:r>
      <w:r>
        <w:rPr>
          <w:color w:val="1A171C"/>
          <w:w w:val="95"/>
          <w:sz w:val="19"/>
        </w:rPr>
        <w:t>of</w:t>
      </w:r>
      <w:r>
        <w:rPr>
          <w:color w:val="1A171C"/>
          <w:spacing w:val="-4"/>
          <w:w w:val="95"/>
          <w:sz w:val="19"/>
        </w:rPr>
        <w:t xml:space="preserve"> </w:t>
      </w:r>
      <w:r>
        <w:rPr>
          <w:color w:val="1A171C"/>
          <w:w w:val="95"/>
          <w:sz w:val="19"/>
        </w:rPr>
        <w:t>Regulation</w:t>
      </w:r>
      <w:r>
        <w:rPr>
          <w:color w:val="1A171C"/>
          <w:spacing w:val="-5"/>
          <w:w w:val="95"/>
          <w:sz w:val="19"/>
        </w:rPr>
        <w:t xml:space="preserve"> </w:t>
      </w:r>
      <w:r>
        <w:rPr>
          <w:color w:val="1A171C"/>
          <w:w w:val="95"/>
          <w:sz w:val="19"/>
        </w:rPr>
        <w:t>(EU)</w:t>
      </w:r>
      <w:r>
        <w:rPr>
          <w:color w:val="1A171C"/>
          <w:spacing w:val="-4"/>
          <w:w w:val="95"/>
          <w:sz w:val="19"/>
        </w:rPr>
        <w:t xml:space="preserve"> </w:t>
      </w:r>
      <w:r>
        <w:rPr>
          <w:color w:val="1A171C"/>
          <w:w w:val="95"/>
          <w:sz w:val="19"/>
        </w:rPr>
        <w:t>No</w:t>
      </w:r>
      <w:r>
        <w:rPr>
          <w:color w:val="1A171C"/>
          <w:spacing w:val="-4"/>
          <w:w w:val="95"/>
          <w:sz w:val="19"/>
        </w:rPr>
        <w:t xml:space="preserve"> </w:t>
      </w:r>
      <w:r>
        <w:rPr>
          <w:color w:val="1A171C"/>
          <w:w w:val="95"/>
          <w:sz w:val="19"/>
        </w:rPr>
        <w:t>1093/2010</w:t>
      </w:r>
      <w:r>
        <w:rPr>
          <w:color w:val="1A171C"/>
          <w:sz w:val="19"/>
        </w:rPr>
        <w:t xml:space="preserve"> concerning the information to be provided to the competent authorities</w:t>
      </w:r>
      <w:r>
        <w:rPr>
          <w:color w:val="1A171C"/>
          <w:spacing w:val="-1"/>
          <w:sz w:val="19"/>
        </w:rPr>
        <w:t xml:space="preserve"> </w:t>
      </w:r>
      <w:r>
        <w:rPr>
          <w:color w:val="1A171C"/>
          <w:sz w:val="19"/>
        </w:rPr>
        <w:t>in the application</w:t>
      </w:r>
      <w:r>
        <w:rPr>
          <w:color w:val="1A171C"/>
          <w:spacing w:val="-1"/>
          <w:sz w:val="19"/>
        </w:rPr>
        <w:t xml:space="preserve"> </w:t>
      </w:r>
      <w:r>
        <w:rPr>
          <w:color w:val="1A171C"/>
          <w:sz w:val="19"/>
        </w:rPr>
        <w:t>for the authorisation</w:t>
      </w:r>
      <w:r>
        <w:rPr>
          <w:color w:val="1A171C"/>
          <w:spacing w:val="-1"/>
          <w:sz w:val="19"/>
        </w:rPr>
        <w:t xml:space="preserve"> </w:t>
      </w:r>
      <w:r>
        <w:rPr>
          <w:color w:val="1A171C"/>
          <w:sz w:val="19"/>
        </w:rPr>
        <w:t xml:space="preserve">of </w:t>
      </w:r>
      <w:r>
        <w:rPr>
          <w:color w:val="1A171C"/>
          <w:spacing w:val="-2"/>
          <w:w w:val="95"/>
          <w:sz w:val="19"/>
        </w:rPr>
        <w:t>payment</w:t>
      </w:r>
      <w:r>
        <w:rPr>
          <w:color w:val="1A171C"/>
          <w:spacing w:val="-3"/>
          <w:w w:val="95"/>
          <w:sz w:val="19"/>
        </w:rPr>
        <w:t xml:space="preserve"> </w:t>
      </w:r>
      <w:r>
        <w:rPr>
          <w:color w:val="1A171C"/>
          <w:spacing w:val="-2"/>
          <w:w w:val="95"/>
          <w:sz w:val="19"/>
        </w:rPr>
        <w:t>institutions,</w:t>
      </w:r>
      <w:r>
        <w:rPr>
          <w:color w:val="1A171C"/>
          <w:spacing w:val="-4"/>
          <w:w w:val="95"/>
          <w:sz w:val="19"/>
        </w:rPr>
        <w:t xml:space="preserve"> </w:t>
      </w:r>
      <w:r>
        <w:rPr>
          <w:color w:val="1A171C"/>
          <w:spacing w:val="-2"/>
          <w:w w:val="95"/>
          <w:sz w:val="19"/>
        </w:rPr>
        <w:t>including</w:t>
      </w:r>
      <w:r>
        <w:rPr>
          <w:color w:val="1A171C"/>
          <w:spacing w:val="-3"/>
          <w:w w:val="95"/>
          <w:sz w:val="19"/>
        </w:rPr>
        <w:t xml:space="preserve"> </w:t>
      </w:r>
      <w:r>
        <w:rPr>
          <w:color w:val="1A171C"/>
          <w:spacing w:val="-2"/>
          <w:w w:val="95"/>
          <w:sz w:val="19"/>
        </w:rPr>
        <w:t>the</w:t>
      </w:r>
      <w:r>
        <w:rPr>
          <w:color w:val="1A171C"/>
          <w:spacing w:val="-3"/>
          <w:w w:val="95"/>
          <w:sz w:val="19"/>
        </w:rPr>
        <w:t xml:space="preserve"> </w:t>
      </w:r>
      <w:r>
        <w:rPr>
          <w:color w:val="1A171C"/>
          <w:spacing w:val="-2"/>
          <w:w w:val="95"/>
          <w:sz w:val="19"/>
        </w:rPr>
        <w:t>requirements</w:t>
      </w:r>
      <w:r>
        <w:rPr>
          <w:color w:val="1A171C"/>
          <w:spacing w:val="-5"/>
          <w:w w:val="95"/>
          <w:sz w:val="19"/>
        </w:rPr>
        <w:t xml:space="preserve"> </w:t>
      </w:r>
      <w:r>
        <w:rPr>
          <w:color w:val="1A171C"/>
          <w:spacing w:val="-2"/>
          <w:w w:val="95"/>
          <w:sz w:val="19"/>
        </w:rPr>
        <w:t>laid</w:t>
      </w:r>
      <w:r>
        <w:rPr>
          <w:color w:val="1A171C"/>
          <w:spacing w:val="-3"/>
          <w:w w:val="95"/>
          <w:sz w:val="19"/>
        </w:rPr>
        <w:t xml:space="preserve"> </w:t>
      </w:r>
      <w:r>
        <w:rPr>
          <w:color w:val="1A171C"/>
          <w:spacing w:val="-2"/>
          <w:w w:val="95"/>
          <w:sz w:val="19"/>
        </w:rPr>
        <w:t>down in</w:t>
      </w:r>
      <w:r>
        <w:rPr>
          <w:color w:val="1A171C"/>
          <w:spacing w:val="-3"/>
          <w:w w:val="95"/>
          <w:sz w:val="19"/>
        </w:rPr>
        <w:t xml:space="preserve"> </w:t>
      </w:r>
      <w:r>
        <w:rPr>
          <w:color w:val="1A171C"/>
          <w:spacing w:val="-2"/>
          <w:w w:val="95"/>
          <w:sz w:val="19"/>
        </w:rPr>
        <w:t>points</w:t>
      </w:r>
      <w:r>
        <w:rPr>
          <w:color w:val="1A171C"/>
          <w:spacing w:val="-3"/>
          <w:w w:val="95"/>
          <w:sz w:val="19"/>
        </w:rPr>
        <w:t xml:space="preserve"> </w:t>
      </w:r>
      <w:r>
        <w:rPr>
          <w:color w:val="1A171C"/>
          <w:spacing w:val="-2"/>
          <w:w w:val="95"/>
          <w:sz w:val="19"/>
        </w:rPr>
        <w:t>(a),</w:t>
      </w:r>
      <w:r>
        <w:rPr>
          <w:color w:val="1A171C"/>
          <w:spacing w:val="-3"/>
          <w:w w:val="95"/>
          <w:sz w:val="19"/>
        </w:rPr>
        <w:t xml:space="preserve"> </w:t>
      </w:r>
      <w:r>
        <w:rPr>
          <w:color w:val="1A171C"/>
          <w:spacing w:val="-2"/>
          <w:w w:val="95"/>
          <w:sz w:val="19"/>
        </w:rPr>
        <w:t>(b), (c),</w:t>
      </w:r>
      <w:r>
        <w:rPr>
          <w:color w:val="1A171C"/>
          <w:spacing w:val="-3"/>
          <w:w w:val="95"/>
          <w:sz w:val="19"/>
        </w:rPr>
        <w:t xml:space="preserve"> </w:t>
      </w:r>
      <w:r>
        <w:rPr>
          <w:color w:val="1A171C"/>
          <w:spacing w:val="-2"/>
          <w:w w:val="95"/>
          <w:sz w:val="19"/>
        </w:rPr>
        <w:t>(e)</w:t>
      </w:r>
      <w:r>
        <w:rPr>
          <w:color w:val="1A171C"/>
          <w:spacing w:val="-3"/>
          <w:w w:val="95"/>
          <w:sz w:val="19"/>
        </w:rPr>
        <w:t xml:space="preserve"> </w:t>
      </w:r>
      <w:r>
        <w:rPr>
          <w:color w:val="1A171C"/>
          <w:spacing w:val="-2"/>
          <w:w w:val="95"/>
          <w:sz w:val="19"/>
        </w:rPr>
        <w:t>and (g)</w:t>
      </w:r>
      <w:r>
        <w:rPr>
          <w:color w:val="1A171C"/>
          <w:spacing w:val="-3"/>
          <w:w w:val="95"/>
          <w:sz w:val="19"/>
        </w:rPr>
        <w:t xml:space="preserve"> </w:t>
      </w:r>
      <w:r>
        <w:rPr>
          <w:color w:val="1A171C"/>
          <w:spacing w:val="-2"/>
          <w:w w:val="95"/>
          <w:sz w:val="19"/>
        </w:rPr>
        <w:t>to (j)</w:t>
      </w:r>
      <w:r>
        <w:rPr>
          <w:color w:val="1A171C"/>
          <w:spacing w:val="-3"/>
          <w:w w:val="95"/>
          <w:sz w:val="19"/>
        </w:rPr>
        <w:t xml:space="preserve"> </w:t>
      </w:r>
      <w:r>
        <w:rPr>
          <w:color w:val="1A171C"/>
          <w:spacing w:val="-2"/>
          <w:w w:val="95"/>
          <w:sz w:val="19"/>
        </w:rPr>
        <w:t>of</w:t>
      </w:r>
      <w:r>
        <w:rPr>
          <w:color w:val="1A171C"/>
          <w:spacing w:val="-3"/>
          <w:w w:val="95"/>
          <w:sz w:val="19"/>
        </w:rPr>
        <w:t xml:space="preserve"> </w:t>
      </w:r>
      <w:r>
        <w:rPr>
          <w:color w:val="1A171C"/>
          <w:spacing w:val="-2"/>
          <w:w w:val="95"/>
          <w:sz w:val="19"/>
        </w:rPr>
        <w:t>the</w:t>
      </w:r>
      <w:r>
        <w:rPr>
          <w:color w:val="1A171C"/>
          <w:spacing w:val="-3"/>
          <w:w w:val="95"/>
          <w:sz w:val="19"/>
        </w:rPr>
        <w:t xml:space="preserve"> </w:t>
      </w:r>
      <w:r>
        <w:rPr>
          <w:color w:val="1A171C"/>
          <w:spacing w:val="-2"/>
          <w:w w:val="95"/>
          <w:sz w:val="19"/>
        </w:rPr>
        <w:t>first</w:t>
      </w:r>
      <w:r>
        <w:rPr>
          <w:color w:val="1A171C"/>
          <w:spacing w:val="-3"/>
          <w:w w:val="95"/>
          <w:sz w:val="19"/>
        </w:rPr>
        <w:t xml:space="preserve"> </w:t>
      </w:r>
      <w:r>
        <w:rPr>
          <w:color w:val="1A171C"/>
          <w:spacing w:val="-2"/>
          <w:w w:val="95"/>
          <w:sz w:val="19"/>
        </w:rPr>
        <w:t>subparagraph</w:t>
      </w:r>
      <w:r>
        <w:rPr>
          <w:color w:val="1A171C"/>
          <w:sz w:val="19"/>
        </w:rPr>
        <w:t xml:space="preserve"> of</w:t>
      </w:r>
      <w:r>
        <w:rPr>
          <w:color w:val="1A171C"/>
          <w:spacing w:val="27"/>
          <w:sz w:val="19"/>
        </w:rPr>
        <w:t xml:space="preserve"> </w:t>
      </w:r>
      <w:r>
        <w:rPr>
          <w:color w:val="1A171C"/>
          <w:sz w:val="19"/>
        </w:rPr>
        <w:t>paragraph</w:t>
      </w:r>
      <w:r>
        <w:rPr>
          <w:color w:val="1A171C"/>
          <w:spacing w:val="22"/>
          <w:sz w:val="19"/>
        </w:rPr>
        <w:t xml:space="preserve"> </w:t>
      </w:r>
      <w:r>
        <w:rPr>
          <w:color w:val="1A171C"/>
          <w:sz w:val="19"/>
        </w:rPr>
        <w:t>1</w:t>
      </w:r>
      <w:r>
        <w:rPr>
          <w:color w:val="1A171C"/>
          <w:spacing w:val="27"/>
          <w:sz w:val="19"/>
        </w:rPr>
        <w:t xml:space="preserve"> </w:t>
      </w:r>
      <w:r>
        <w:rPr>
          <w:color w:val="1A171C"/>
          <w:sz w:val="19"/>
        </w:rPr>
        <w:t>of</w:t>
      </w:r>
      <w:r>
        <w:rPr>
          <w:color w:val="1A171C"/>
          <w:spacing w:val="27"/>
          <w:sz w:val="19"/>
        </w:rPr>
        <w:t xml:space="preserve"> </w:t>
      </w:r>
      <w:r>
        <w:rPr>
          <w:color w:val="1A171C"/>
          <w:sz w:val="19"/>
        </w:rPr>
        <w:t>this</w:t>
      </w:r>
      <w:r>
        <w:rPr>
          <w:color w:val="1A171C"/>
          <w:spacing w:val="25"/>
          <w:sz w:val="19"/>
        </w:rPr>
        <w:t xml:space="preserve"> </w:t>
      </w:r>
      <w:r>
        <w:rPr>
          <w:color w:val="1A171C"/>
          <w:sz w:val="19"/>
        </w:rPr>
        <w:t>Article.</w:t>
      </w:r>
    </w:p>
    <w:p w14:paraId="1BD3FF31" w14:textId="77777777" w:rsidR="00B60704" w:rsidRDefault="00B60704">
      <w:pPr>
        <w:pStyle w:val="BodyText"/>
        <w:rPr>
          <w:sz w:val="22"/>
        </w:rPr>
      </w:pPr>
    </w:p>
    <w:p w14:paraId="2EF1AF2D" w14:textId="77777777" w:rsidR="00B60704" w:rsidRDefault="00B60704">
      <w:pPr>
        <w:pStyle w:val="BodyText"/>
        <w:spacing w:before="6"/>
        <w:rPr>
          <w:sz w:val="22"/>
        </w:rPr>
      </w:pPr>
    </w:p>
    <w:p w14:paraId="08DA29EB" w14:textId="77777777" w:rsidR="00B60704" w:rsidRDefault="001F055C">
      <w:pPr>
        <w:pStyle w:val="BodyText"/>
        <w:ind w:left="122"/>
      </w:pPr>
      <w:r>
        <w:rPr>
          <w:color w:val="1A171C"/>
          <w:spacing w:val="-2"/>
          <w:w w:val="95"/>
        </w:rPr>
        <w:t>EBA</w:t>
      </w:r>
      <w:r>
        <w:rPr>
          <w:color w:val="1A171C"/>
          <w:spacing w:val="14"/>
        </w:rPr>
        <w:t xml:space="preserve"> </w:t>
      </w:r>
      <w:r>
        <w:rPr>
          <w:color w:val="1A171C"/>
          <w:spacing w:val="-2"/>
          <w:w w:val="95"/>
        </w:rPr>
        <w:t>shall</w:t>
      </w:r>
      <w:r>
        <w:rPr>
          <w:color w:val="1A171C"/>
          <w:spacing w:val="12"/>
        </w:rPr>
        <w:t xml:space="preserve"> </w:t>
      </w:r>
      <w:r>
        <w:rPr>
          <w:color w:val="1A171C"/>
          <w:spacing w:val="-2"/>
          <w:w w:val="95"/>
        </w:rPr>
        <w:t>review</w:t>
      </w:r>
      <w:r>
        <w:rPr>
          <w:color w:val="1A171C"/>
          <w:spacing w:val="13"/>
        </w:rPr>
        <w:t xml:space="preserve"> </w:t>
      </w:r>
      <w:r>
        <w:rPr>
          <w:color w:val="1A171C"/>
          <w:spacing w:val="-2"/>
          <w:w w:val="95"/>
        </w:rPr>
        <w:t>those</w:t>
      </w:r>
      <w:r>
        <w:rPr>
          <w:color w:val="1A171C"/>
          <w:spacing w:val="13"/>
        </w:rPr>
        <w:t xml:space="preserve"> </w:t>
      </w:r>
      <w:r>
        <w:rPr>
          <w:color w:val="1A171C"/>
          <w:spacing w:val="-2"/>
          <w:w w:val="95"/>
        </w:rPr>
        <w:t>guidelines</w:t>
      </w:r>
      <w:r>
        <w:rPr>
          <w:color w:val="1A171C"/>
          <w:spacing w:val="14"/>
        </w:rPr>
        <w:t xml:space="preserve"> </w:t>
      </w:r>
      <w:r>
        <w:rPr>
          <w:color w:val="1A171C"/>
          <w:spacing w:val="-2"/>
          <w:w w:val="95"/>
        </w:rPr>
        <w:t>on</w:t>
      </w:r>
      <w:r>
        <w:rPr>
          <w:color w:val="1A171C"/>
          <w:spacing w:val="15"/>
        </w:rPr>
        <w:t xml:space="preserve"> </w:t>
      </w:r>
      <w:r>
        <w:rPr>
          <w:color w:val="1A171C"/>
          <w:spacing w:val="-2"/>
          <w:w w:val="95"/>
        </w:rPr>
        <w:t>a</w:t>
      </w:r>
      <w:r>
        <w:rPr>
          <w:color w:val="1A171C"/>
          <w:spacing w:val="15"/>
        </w:rPr>
        <w:t xml:space="preserve"> </w:t>
      </w:r>
      <w:r>
        <w:rPr>
          <w:color w:val="1A171C"/>
          <w:spacing w:val="-2"/>
          <w:w w:val="95"/>
        </w:rPr>
        <w:t>regular</w:t>
      </w:r>
      <w:r>
        <w:rPr>
          <w:color w:val="1A171C"/>
          <w:spacing w:val="12"/>
        </w:rPr>
        <w:t xml:space="preserve"> </w:t>
      </w:r>
      <w:r>
        <w:rPr>
          <w:color w:val="1A171C"/>
          <w:spacing w:val="-2"/>
          <w:w w:val="95"/>
        </w:rPr>
        <w:t>basis</w:t>
      </w:r>
      <w:r>
        <w:rPr>
          <w:color w:val="1A171C"/>
          <w:spacing w:val="13"/>
        </w:rPr>
        <w:t xml:space="preserve"> </w:t>
      </w:r>
      <w:r>
        <w:rPr>
          <w:color w:val="1A171C"/>
          <w:spacing w:val="-2"/>
          <w:w w:val="95"/>
        </w:rPr>
        <w:t>and</w:t>
      </w:r>
      <w:r>
        <w:rPr>
          <w:color w:val="1A171C"/>
          <w:spacing w:val="15"/>
        </w:rPr>
        <w:t xml:space="preserve"> </w:t>
      </w:r>
      <w:r>
        <w:rPr>
          <w:color w:val="1A171C"/>
          <w:spacing w:val="-2"/>
          <w:w w:val="95"/>
        </w:rPr>
        <w:t>in</w:t>
      </w:r>
      <w:r>
        <w:rPr>
          <w:color w:val="1A171C"/>
          <w:spacing w:val="14"/>
        </w:rPr>
        <w:t xml:space="preserve"> </w:t>
      </w:r>
      <w:r>
        <w:rPr>
          <w:color w:val="1A171C"/>
          <w:spacing w:val="-2"/>
          <w:w w:val="95"/>
        </w:rPr>
        <w:t>any</w:t>
      </w:r>
      <w:r>
        <w:rPr>
          <w:color w:val="1A171C"/>
          <w:spacing w:val="14"/>
        </w:rPr>
        <w:t xml:space="preserve"> </w:t>
      </w:r>
      <w:r>
        <w:rPr>
          <w:color w:val="1A171C"/>
          <w:spacing w:val="-2"/>
          <w:w w:val="95"/>
        </w:rPr>
        <w:t>event</w:t>
      </w:r>
      <w:r>
        <w:rPr>
          <w:color w:val="1A171C"/>
          <w:spacing w:val="14"/>
        </w:rPr>
        <w:t xml:space="preserve"> </w:t>
      </w:r>
      <w:r>
        <w:rPr>
          <w:color w:val="1A171C"/>
          <w:spacing w:val="-2"/>
          <w:w w:val="95"/>
        </w:rPr>
        <w:t>at</w:t>
      </w:r>
      <w:r>
        <w:rPr>
          <w:color w:val="1A171C"/>
          <w:spacing w:val="13"/>
        </w:rPr>
        <w:t xml:space="preserve"> </w:t>
      </w:r>
      <w:r>
        <w:rPr>
          <w:color w:val="1A171C"/>
          <w:spacing w:val="-2"/>
          <w:w w:val="95"/>
        </w:rPr>
        <w:t>least</w:t>
      </w:r>
      <w:r>
        <w:rPr>
          <w:color w:val="1A171C"/>
          <w:spacing w:val="14"/>
        </w:rPr>
        <w:t xml:space="preserve"> </w:t>
      </w:r>
      <w:r>
        <w:rPr>
          <w:color w:val="1A171C"/>
          <w:spacing w:val="-2"/>
          <w:w w:val="95"/>
        </w:rPr>
        <w:t>every</w:t>
      </w:r>
      <w:r>
        <w:rPr>
          <w:color w:val="1A171C"/>
          <w:spacing w:val="11"/>
        </w:rPr>
        <w:t xml:space="preserve"> </w:t>
      </w:r>
      <w:r>
        <w:rPr>
          <w:color w:val="1A171C"/>
          <w:spacing w:val="-2"/>
          <w:w w:val="95"/>
        </w:rPr>
        <w:t>3</w:t>
      </w:r>
      <w:r>
        <w:rPr>
          <w:color w:val="1A171C"/>
          <w:spacing w:val="16"/>
        </w:rPr>
        <w:t xml:space="preserve"> </w:t>
      </w:r>
      <w:r>
        <w:rPr>
          <w:color w:val="1A171C"/>
          <w:spacing w:val="-2"/>
          <w:w w:val="95"/>
        </w:rPr>
        <w:t>years.</w:t>
      </w:r>
    </w:p>
    <w:p w14:paraId="3486C44F" w14:textId="77777777" w:rsidR="00B60704" w:rsidRDefault="00B60704">
      <w:pPr>
        <w:sectPr w:rsidR="00B60704">
          <w:pgSz w:w="11910" w:h="16840"/>
          <w:pgMar w:top="1180" w:right="1220" w:bottom="280" w:left="1240" w:header="843" w:footer="0" w:gutter="0"/>
          <w:cols w:space="720"/>
        </w:sectPr>
      </w:pPr>
    </w:p>
    <w:p w14:paraId="3125DD6C" w14:textId="77777777" w:rsidR="00B60704" w:rsidRDefault="00B60704">
      <w:pPr>
        <w:pStyle w:val="BodyText"/>
        <w:spacing w:before="3"/>
        <w:rPr>
          <w:sz w:val="23"/>
        </w:rPr>
      </w:pPr>
    </w:p>
    <w:p w14:paraId="14AC4018" w14:textId="77777777" w:rsidR="00B60704" w:rsidRDefault="001F055C">
      <w:pPr>
        <w:pStyle w:val="ListParagraph"/>
        <w:numPr>
          <w:ilvl w:val="0"/>
          <w:numId w:val="140"/>
        </w:numPr>
        <w:tabs>
          <w:tab w:val="left" w:pos="553"/>
        </w:tabs>
        <w:spacing w:before="107" w:line="230" w:lineRule="auto"/>
        <w:ind w:right="108" w:firstLine="2"/>
        <w:rPr>
          <w:sz w:val="19"/>
        </w:rPr>
      </w:pPr>
      <w:r>
        <w:rPr>
          <w:color w:val="1A171C"/>
          <w:sz w:val="19"/>
        </w:rPr>
        <w:t>Taking</w:t>
      </w:r>
      <w:r>
        <w:rPr>
          <w:color w:val="1A171C"/>
          <w:spacing w:val="-11"/>
          <w:sz w:val="19"/>
        </w:rPr>
        <w:t xml:space="preserve"> </w:t>
      </w:r>
      <w:r>
        <w:rPr>
          <w:color w:val="1A171C"/>
          <w:sz w:val="19"/>
        </w:rPr>
        <w:t>into</w:t>
      </w:r>
      <w:r>
        <w:rPr>
          <w:color w:val="1A171C"/>
          <w:spacing w:val="-10"/>
          <w:sz w:val="19"/>
        </w:rPr>
        <w:t xml:space="preserve"> </w:t>
      </w:r>
      <w:r>
        <w:rPr>
          <w:color w:val="1A171C"/>
          <w:sz w:val="19"/>
        </w:rPr>
        <w:t>account,</w:t>
      </w:r>
      <w:r>
        <w:rPr>
          <w:color w:val="1A171C"/>
          <w:spacing w:val="-10"/>
          <w:sz w:val="19"/>
        </w:rPr>
        <w:t xml:space="preserve"> </w:t>
      </w:r>
      <w:r>
        <w:rPr>
          <w:color w:val="1A171C"/>
          <w:sz w:val="19"/>
        </w:rPr>
        <w:t>where</w:t>
      </w:r>
      <w:r>
        <w:rPr>
          <w:color w:val="1A171C"/>
          <w:spacing w:val="-11"/>
          <w:sz w:val="19"/>
        </w:rPr>
        <w:t xml:space="preserve"> </w:t>
      </w:r>
      <w:r>
        <w:rPr>
          <w:color w:val="1A171C"/>
          <w:sz w:val="19"/>
        </w:rPr>
        <w:t>appropriate,</w:t>
      </w:r>
      <w:r>
        <w:rPr>
          <w:color w:val="1A171C"/>
          <w:spacing w:val="-10"/>
          <w:sz w:val="19"/>
        </w:rPr>
        <w:t xml:space="preserve"> </w:t>
      </w:r>
      <w:r>
        <w:rPr>
          <w:color w:val="1A171C"/>
          <w:sz w:val="19"/>
        </w:rPr>
        <w:t>experience</w:t>
      </w:r>
      <w:r>
        <w:rPr>
          <w:color w:val="1A171C"/>
          <w:spacing w:val="-11"/>
          <w:sz w:val="19"/>
        </w:rPr>
        <w:t xml:space="preserve"> </w:t>
      </w:r>
      <w:r>
        <w:rPr>
          <w:color w:val="1A171C"/>
          <w:sz w:val="19"/>
        </w:rPr>
        <w:t>acquired</w:t>
      </w:r>
      <w:r>
        <w:rPr>
          <w:color w:val="1A171C"/>
          <w:spacing w:val="-10"/>
          <w:sz w:val="19"/>
        </w:rPr>
        <w:t xml:space="preserve"> </w:t>
      </w:r>
      <w:r>
        <w:rPr>
          <w:color w:val="1A171C"/>
          <w:sz w:val="19"/>
        </w:rPr>
        <w:t>in</w:t>
      </w:r>
      <w:r>
        <w:rPr>
          <w:color w:val="1A171C"/>
          <w:spacing w:val="-10"/>
          <w:sz w:val="19"/>
        </w:rPr>
        <w:t xml:space="preserve"> </w:t>
      </w:r>
      <w:r>
        <w:rPr>
          <w:color w:val="1A171C"/>
          <w:sz w:val="19"/>
        </w:rPr>
        <w:t>the</w:t>
      </w:r>
      <w:r>
        <w:rPr>
          <w:color w:val="1A171C"/>
          <w:spacing w:val="-10"/>
          <w:sz w:val="19"/>
        </w:rPr>
        <w:t xml:space="preserve"> </w:t>
      </w:r>
      <w:r>
        <w:rPr>
          <w:color w:val="1A171C"/>
          <w:sz w:val="19"/>
        </w:rPr>
        <w:t>application</w:t>
      </w:r>
      <w:r>
        <w:rPr>
          <w:color w:val="1A171C"/>
          <w:spacing w:val="-10"/>
          <w:sz w:val="19"/>
        </w:rPr>
        <w:t xml:space="preserve"> </w:t>
      </w:r>
      <w:r>
        <w:rPr>
          <w:color w:val="1A171C"/>
          <w:sz w:val="19"/>
        </w:rPr>
        <w:t>of</w:t>
      </w:r>
      <w:r>
        <w:rPr>
          <w:color w:val="1A171C"/>
          <w:spacing w:val="-9"/>
          <w:sz w:val="19"/>
        </w:rPr>
        <w:t xml:space="preserve"> </w:t>
      </w:r>
      <w:r>
        <w:rPr>
          <w:color w:val="1A171C"/>
          <w:sz w:val="19"/>
        </w:rPr>
        <w:t>the</w:t>
      </w:r>
      <w:r>
        <w:rPr>
          <w:color w:val="1A171C"/>
          <w:spacing w:val="-10"/>
          <w:sz w:val="19"/>
        </w:rPr>
        <w:t xml:space="preserve"> </w:t>
      </w:r>
      <w:r>
        <w:rPr>
          <w:color w:val="1A171C"/>
          <w:sz w:val="19"/>
        </w:rPr>
        <w:t>guidelines</w:t>
      </w:r>
      <w:r>
        <w:rPr>
          <w:color w:val="1A171C"/>
          <w:spacing w:val="-11"/>
          <w:sz w:val="19"/>
        </w:rPr>
        <w:t xml:space="preserve"> </w:t>
      </w:r>
      <w:r>
        <w:rPr>
          <w:color w:val="1A171C"/>
          <w:sz w:val="19"/>
        </w:rPr>
        <w:t>referred</w:t>
      </w:r>
      <w:r>
        <w:rPr>
          <w:color w:val="1A171C"/>
          <w:spacing w:val="-10"/>
          <w:sz w:val="19"/>
        </w:rPr>
        <w:t xml:space="preserve"> </w:t>
      </w:r>
      <w:r>
        <w:rPr>
          <w:color w:val="1A171C"/>
          <w:sz w:val="19"/>
        </w:rPr>
        <w:t>to</w:t>
      </w:r>
      <w:r>
        <w:rPr>
          <w:color w:val="1A171C"/>
          <w:spacing w:val="-10"/>
          <w:sz w:val="19"/>
        </w:rPr>
        <w:t xml:space="preserve"> </w:t>
      </w:r>
      <w:r>
        <w:rPr>
          <w:color w:val="1A171C"/>
          <w:sz w:val="19"/>
        </w:rPr>
        <w:t>in paragraph</w:t>
      </w:r>
      <w:r>
        <w:rPr>
          <w:color w:val="1A171C"/>
          <w:spacing w:val="-11"/>
          <w:sz w:val="19"/>
        </w:rPr>
        <w:t xml:space="preserve"> </w:t>
      </w:r>
      <w:r>
        <w:rPr>
          <w:color w:val="1A171C"/>
          <w:sz w:val="19"/>
        </w:rPr>
        <w:t>5,</w:t>
      </w:r>
      <w:r>
        <w:rPr>
          <w:color w:val="1A171C"/>
          <w:spacing w:val="-10"/>
          <w:sz w:val="19"/>
        </w:rPr>
        <w:t xml:space="preserve"> </w:t>
      </w:r>
      <w:r>
        <w:rPr>
          <w:color w:val="1A171C"/>
          <w:sz w:val="19"/>
        </w:rPr>
        <w:t>EBA</w:t>
      </w:r>
      <w:r>
        <w:rPr>
          <w:color w:val="1A171C"/>
          <w:spacing w:val="-11"/>
          <w:sz w:val="19"/>
        </w:rPr>
        <w:t xml:space="preserve"> </w:t>
      </w:r>
      <w:r>
        <w:rPr>
          <w:color w:val="1A171C"/>
          <w:sz w:val="19"/>
        </w:rPr>
        <w:t>may</w:t>
      </w:r>
      <w:r>
        <w:rPr>
          <w:color w:val="1A171C"/>
          <w:spacing w:val="-10"/>
          <w:sz w:val="19"/>
        </w:rPr>
        <w:t xml:space="preserve"> </w:t>
      </w:r>
      <w:r>
        <w:rPr>
          <w:color w:val="1A171C"/>
          <w:sz w:val="19"/>
        </w:rPr>
        <w:t>develop</w:t>
      </w:r>
      <w:r>
        <w:rPr>
          <w:color w:val="1A171C"/>
          <w:spacing w:val="-11"/>
          <w:sz w:val="19"/>
        </w:rPr>
        <w:t xml:space="preserve"> </w:t>
      </w:r>
      <w:r>
        <w:rPr>
          <w:color w:val="1A171C"/>
          <w:sz w:val="19"/>
        </w:rPr>
        <w:t>draft</w:t>
      </w:r>
      <w:r>
        <w:rPr>
          <w:color w:val="1A171C"/>
          <w:spacing w:val="-10"/>
          <w:sz w:val="19"/>
        </w:rPr>
        <w:t xml:space="preserve"> </w:t>
      </w:r>
      <w:r>
        <w:rPr>
          <w:color w:val="1A171C"/>
          <w:sz w:val="19"/>
        </w:rPr>
        <w:t>regulatory</w:t>
      </w:r>
      <w:r>
        <w:rPr>
          <w:color w:val="1A171C"/>
          <w:spacing w:val="-11"/>
          <w:sz w:val="19"/>
        </w:rPr>
        <w:t xml:space="preserve"> </w:t>
      </w:r>
      <w:r>
        <w:rPr>
          <w:color w:val="1A171C"/>
          <w:sz w:val="19"/>
        </w:rPr>
        <w:t>technical</w:t>
      </w:r>
      <w:r>
        <w:rPr>
          <w:color w:val="1A171C"/>
          <w:spacing w:val="-10"/>
          <w:sz w:val="19"/>
        </w:rPr>
        <w:t xml:space="preserve"> </w:t>
      </w:r>
      <w:r>
        <w:rPr>
          <w:color w:val="1A171C"/>
          <w:sz w:val="19"/>
        </w:rPr>
        <w:t>standards</w:t>
      </w:r>
      <w:r>
        <w:rPr>
          <w:color w:val="1A171C"/>
          <w:spacing w:val="-11"/>
          <w:sz w:val="19"/>
        </w:rPr>
        <w:t xml:space="preserve"> </w:t>
      </w:r>
      <w:r>
        <w:rPr>
          <w:color w:val="1A171C"/>
          <w:sz w:val="19"/>
        </w:rPr>
        <w:t>specifying</w:t>
      </w:r>
      <w:r>
        <w:rPr>
          <w:color w:val="1A171C"/>
          <w:spacing w:val="-10"/>
          <w:sz w:val="19"/>
        </w:rPr>
        <w:t xml:space="preserve"> </w:t>
      </w:r>
      <w:r>
        <w:rPr>
          <w:color w:val="1A171C"/>
          <w:sz w:val="19"/>
        </w:rPr>
        <w:t>the</w:t>
      </w:r>
      <w:r>
        <w:rPr>
          <w:color w:val="1A171C"/>
          <w:spacing w:val="-11"/>
          <w:sz w:val="19"/>
        </w:rPr>
        <w:t xml:space="preserve"> </w:t>
      </w:r>
      <w:r>
        <w:rPr>
          <w:color w:val="1A171C"/>
          <w:sz w:val="19"/>
        </w:rPr>
        <w:t>information</w:t>
      </w:r>
      <w:r>
        <w:rPr>
          <w:color w:val="1A171C"/>
          <w:spacing w:val="-10"/>
          <w:sz w:val="19"/>
        </w:rPr>
        <w:t xml:space="preserve"> </w:t>
      </w:r>
      <w:r>
        <w:rPr>
          <w:color w:val="1A171C"/>
          <w:sz w:val="19"/>
        </w:rPr>
        <w:t>to</w:t>
      </w:r>
      <w:r>
        <w:rPr>
          <w:color w:val="1A171C"/>
          <w:spacing w:val="-10"/>
          <w:sz w:val="19"/>
        </w:rPr>
        <w:t xml:space="preserve"> </w:t>
      </w:r>
      <w:r>
        <w:rPr>
          <w:color w:val="1A171C"/>
          <w:sz w:val="19"/>
        </w:rPr>
        <w:t>be</w:t>
      </w:r>
      <w:r>
        <w:rPr>
          <w:color w:val="1A171C"/>
          <w:spacing w:val="-11"/>
          <w:sz w:val="19"/>
        </w:rPr>
        <w:t xml:space="preserve"> </w:t>
      </w:r>
      <w:r>
        <w:rPr>
          <w:color w:val="1A171C"/>
          <w:sz w:val="19"/>
        </w:rPr>
        <w:t>provided</w:t>
      </w:r>
      <w:r>
        <w:rPr>
          <w:color w:val="1A171C"/>
          <w:spacing w:val="-10"/>
          <w:sz w:val="19"/>
        </w:rPr>
        <w:t xml:space="preserve"> </w:t>
      </w:r>
      <w:r>
        <w:rPr>
          <w:color w:val="1A171C"/>
          <w:sz w:val="19"/>
        </w:rPr>
        <w:t>to</w:t>
      </w:r>
      <w:r>
        <w:rPr>
          <w:color w:val="1A171C"/>
          <w:spacing w:val="-11"/>
          <w:sz w:val="19"/>
        </w:rPr>
        <w:t xml:space="preserve"> </w:t>
      </w:r>
      <w:r>
        <w:rPr>
          <w:color w:val="1A171C"/>
          <w:sz w:val="19"/>
        </w:rPr>
        <w:t xml:space="preserve">the </w:t>
      </w:r>
      <w:r>
        <w:rPr>
          <w:color w:val="1A171C"/>
          <w:w w:val="95"/>
          <w:sz w:val="19"/>
        </w:rPr>
        <w:t>competent authorities in the application for the authorisation of payment institutions, including the requirements laid</w:t>
      </w:r>
      <w:r>
        <w:rPr>
          <w:color w:val="1A171C"/>
          <w:sz w:val="19"/>
        </w:rPr>
        <w:t xml:space="preserve"> </w:t>
      </w:r>
      <w:r>
        <w:rPr>
          <w:color w:val="1A171C"/>
          <w:w w:val="95"/>
          <w:sz w:val="19"/>
        </w:rPr>
        <w:t>down</w:t>
      </w:r>
      <w:r>
        <w:rPr>
          <w:color w:val="1A171C"/>
          <w:spacing w:val="19"/>
          <w:sz w:val="19"/>
        </w:rPr>
        <w:t xml:space="preserve"> </w:t>
      </w:r>
      <w:r>
        <w:rPr>
          <w:color w:val="1A171C"/>
          <w:w w:val="95"/>
          <w:sz w:val="19"/>
        </w:rPr>
        <w:t>in</w:t>
      </w:r>
      <w:r>
        <w:rPr>
          <w:color w:val="1A171C"/>
          <w:spacing w:val="18"/>
          <w:sz w:val="19"/>
        </w:rPr>
        <w:t xml:space="preserve"> </w:t>
      </w:r>
      <w:r>
        <w:rPr>
          <w:color w:val="1A171C"/>
          <w:w w:val="95"/>
          <w:sz w:val="19"/>
        </w:rPr>
        <w:t>points</w:t>
      </w:r>
      <w:r>
        <w:rPr>
          <w:color w:val="1A171C"/>
          <w:spacing w:val="19"/>
          <w:sz w:val="19"/>
        </w:rPr>
        <w:t xml:space="preserve"> </w:t>
      </w:r>
      <w:r>
        <w:rPr>
          <w:color w:val="1A171C"/>
          <w:w w:val="95"/>
          <w:sz w:val="19"/>
        </w:rPr>
        <w:t>(a),</w:t>
      </w:r>
      <w:r>
        <w:rPr>
          <w:color w:val="1A171C"/>
          <w:spacing w:val="16"/>
          <w:sz w:val="19"/>
        </w:rPr>
        <w:t xml:space="preserve"> </w:t>
      </w:r>
      <w:r>
        <w:rPr>
          <w:color w:val="1A171C"/>
          <w:w w:val="95"/>
          <w:sz w:val="19"/>
        </w:rPr>
        <w:t>(b),</w:t>
      </w:r>
      <w:r>
        <w:rPr>
          <w:color w:val="1A171C"/>
          <w:spacing w:val="19"/>
          <w:sz w:val="19"/>
        </w:rPr>
        <w:t xml:space="preserve"> </w:t>
      </w:r>
      <w:r>
        <w:rPr>
          <w:color w:val="1A171C"/>
          <w:w w:val="95"/>
          <w:sz w:val="19"/>
        </w:rPr>
        <w:t>(c),</w:t>
      </w:r>
      <w:r>
        <w:rPr>
          <w:color w:val="1A171C"/>
          <w:spacing w:val="17"/>
          <w:sz w:val="19"/>
        </w:rPr>
        <w:t xml:space="preserve"> </w:t>
      </w:r>
      <w:r>
        <w:rPr>
          <w:color w:val="1A171C"/>
          <w:w w:val="95"/>
          <w:sz w:val="19"/>
        </w:rPr>
        <w:t>(e)</w:t>
      </w:r>
      <w:r>
        <w:rPr>
          <w:color w:val="1A171C"/>
          <w:spacing w:val="18"/>
          <w:sz w:val="19"/>
        </w:rPr>
        <w:t xml:space="preserve"> </w:t>
      </w:r>
      <w:r>
        <w:rPr>
          <w:color w:val="1A171C"/>
          <w:w w:val="95"/>
          <w:sz w:val="19"/>
        </w:rPr>
        <w:t>and</w:t>
      </w:r>
      <w:r>
        <w:rPr>
          <w:color w:val="1A171C"/>
          <w:spacing w:val="19"/>
          <w:sz w:val="19"/>
        </w:rPr>
        <w:t xml:space="preserve"> </w:t>
      </w:r>
      <w:r>
        <w:rPr>
          <w:color w:val="1A171C"/>
          <w:w w:val="95"/>
          <w:sz w:val="19"/>
        </w:rPr>
        <w:t>(g)</w:t>
      </w:r>
      <w:r>
        <w:rPr>
          <w:color w:val="1A171C"/>
          <w:spacing w:val="19"/>
          <w:sz w:val="19"/>
        </w:rPr>
        <w:t xml:space="preserve"> </w:t>
      </w:r>
      <w:r>
        <w:rPr>
          <w:color w:val="1A171C"/>
          <w:w w:val="95"/>
          <w:sz w:val="19"/>
        </w:rPr>
        <w:t>to</w:t>
      </w:r>
      <w:r>
        <w:rPr>
          <w:color w:val="1A171C"/>
          <w:spacing w:val="19"/>
          <w:sz w:val="19"/>
        </w:rPr>
        <w:t xml:space="preserve"> </w:t>
      </w:r>
      <w:r>
        <w:rPr>
          <w:color w:val="1A171C"/>
          <w:w w:val="95"/>
          <w:sz w:val="19"/>
        </w:rPr>
        <w:t>(j)</w:t>
      </w:r>
      <w:r>
        <w:rPr>
          <w:color w:val="1A171C"/>
          <w:spacing w:val="17"/>
          <w:sz w:val="19"/>
        </w:rPr>
        <w:t xml:space="preserve"> </w:t>
      </w:r>
      <w:r>
        <w:rPr>
          <w:color w:val="1A171C"/>
          <w:w w:val="95"/>
          <w:sz w:val="19"/>
        </w:rPr>
        <w:t>of</w:t>
      </w:r>
      <w:r>
        <w:rPr>
          <w:color w:val="1A171C"/>
          <w:spacing w:val="19"/>
          <w:sz w:val="19"/>
        </w:rPr>
        <w:t xml:space="preserve"> </w:t>
      </w:r>
      <w:r>
        <w:rPr>
          <w:color w:val="1A171C"/>
          <w:w w:val="95"/>
          <w:sz w:val="19"/>
        </w:rPr>
        <w:t>paragraph</w:t>
      </w:r>
      <w:r>
        <w:rPr>
          <w:color w:val="1A171C"/>
          <w:spacing w:val="14"/>
          <w:sz w:val="19"/>
        </w:rPr>
        <w:t xml:space="preserve"> </w:t>
      </w:r>
      <w:r>
        <w:rPr>
          <w:color w:val="1A171C"/>
          <w:w w:val="95"/>
          <w:sz w:val="19"/>
        </w:rPr>
        <w:t>1.</w:t>
      </w:r>
    </w:p>
    <w:p w14:paraId="2F23939D" w14:textId="77777777" w:rsidR="00B60704" w:rsidRDefault="00B60704">
      <w:pPr>
        <w:pStyle w:val="BodyText"/>
        <w:rPr>
          <w:sz w:val="22"/>
        </w:rPr>
      </w:pPr>
    </w:p>
    <w:p w14:paraId="02E2BF09" w14:textId="77777777" w:rsidR="00B60704" w:rsidRDefault="00B60704">
      <w:pPr>
        <w:pStyle w:val="BodyText"/>
        <w:spacing w:before="5"/>
        <w:rPr>
          <w:sz w:val="23"/>
        </w:rPr>
      </w:pPr>
    </w:p>
    <w:p w14:paraId="4FC77D4F" w14:textId="77777777" w:rsidR="00B60704" w:rsidRDefault="001F055C">
      <w:pPr>
        <w:pStyle w:val="BodyText"/>
        <w:spacing w:line="230" w:lineRule="auto"/>
        <w:ind w:left="120" w:firstLine="2"/>
      </w:pPr>
      <w:r>
        <w:rPr>
          <w:color w:val="1A171C"/>
          <w:w w:val="90"/>
        </w:rPr>
        <w:t>Power</w:t>
      </w:r>
      <w:r>
        <w:rPr>
          <w:color w:val="1A171C"/>
        </w:rPr>
        <w:t xml:space="preserve"> </w:t>
      </w:r>
      <w:r>
        <w:rPr>
          <w:color w:val="1A171C"/>
          <w:w w:val="90"/>
        </w:rPr>
        <w:t>is</w:t>
      </w:r>
      <w:r>
        <w:rPr>
          <w:color w:val="1A171C"/>
        </w:rPr>
        <w:t xml:space="preserve"> </w:t>
      </w:r>
      <w:r>
        <w:rPr>
          <w:color w:val="1A171C"/>
          <w:w w:val="90"/>
        </w:rPr>
        <w:t>delegated</w:t>
      </w:r>
      <w:r>
        <w:rPr>
          <w:color w:val="1A171C"/>
        </w:rPr>
        <w:t xml:space="preserve"> </w:t>
      </w:r>
      <w:r>
        <w:rPr>
          <w:color w:val="1A171C"/>
          <w:w w:val="90"/>
        </w:rPr>
        <w:t>to</w:t>
      </w:r>
      <w:r>
        <w:rPr>
          <w:color w:val="1A171C"/>
        </w:rPr>
        <w:t xml:space="preserve"> </w:t>
      </w:r>
      <w:r>
        <w:rPr>
          <w:color w:val="1A171C"/>
          <w:w w:val="90"/>
        </w:rPr>
        <w:t>the</w:t>
      </w:r>
      <w:r>
        <w:rPr>
          <w:color w:val="1A171C"/>
        </w:rPr>
        <w:t xml:space="preserve"> </w:t>
      </w:r>
      <w:r>
        <w:rPr>
          <w:color w:val="1A171C"/>
          <w:w w:val="90"/>
        </w:rPr>
        <w:t>Commission</w:t>
      </w:r>
      <w:r>
        <w:rPr>
          <w:color w:val="1A171C"/>
        </w:rPr>
        <w:t xml:space="preserve"> </w:t>
      </w:r>
      <w:r>
        <w:rPr>
          <w:color w:val="1A171C"/>
          <w:w w:val="90"/>
        </w:rPr>
        <w:t>to</w:t>
      </w:r>
      <w:r>
        <w:rPr>
          <w:color w:val="1A171C"/>
        </w:rPr>
        <w:t xml:space="preserve"> </w:t>
      </w:r>
      <w:r>
        <w:rPr>
          <w:color w:val="1A171C"/>
          <w:w w:val="90"/>
        </w:rPr>
        <w:t>adopt</w:t>
      </w:r>
      <w:r>
        <w:rPr>
          <w:color w:val="1A171C"/>
        </w:rPr>
        <w:t xml:space="preserve"> </w:t>
      </w:r>
      <w:r>
        <w:rPr>
          <w:color w:val="1A171C"/>
          <w:w w:val="90"/>
        </w:rPr>
        <w:t>the</w:t>
      </w:r>
      <w:r>
        <w:rPr>
          <w:color w:val="1A171C"/>
        </w:rPr>
        <w:t xml:space="preserve"> </w:t>
      </w:r>
      <w:r>
        <w:rPr>
          <w:color w:val="1A171C"/>
          <w:w w:val="90"/>
        </w:rPr>
        <w:t>regulatory</w:t>
      </w:r>
      <w:r>
        <w:rPr>
          <w:color w:val="1A171C"/>
        </w:rPr>
        <w:t xml:space="preserve"> </w:t>
      </w:r>
      <w:r>
        <w:rPr>
          <w:color w:val="1A171C"/>
          <w:w w:val="90"/>
        </w:rPr>
        <w:t>technical</w:t>
      </w:r>
      <w:r>
        <w:rPr>
          <w:color w:val="1A171C"/>
        </w:rPr>
        <w:t xml:space="preserve"> </w:t>
      </w:r>
      <w:r>
        <w:rPr>
          <w:color w:val="1A171C"/>
          <w:w w:val="90"/>
        </w:rPr>
        <w:t>standards</w:t>
      </w:r>
      <w:r>
        <w:rPr>
          <w:color w:val="1A171C"/>
        </w:rPr>
        <w:t xml:space="preserve"> </w:t>
      </w:r>
      <w:r>
        <w:rPr>
          <w:color w:val="1A171C"/>
          <w:w w:val="90"/>
        </w:rPr>
        <w:t>referred</w:t>
      </w:r>
      <w:r>
        <w:rPr>
          <w:color w:val="1A171C"/>
        </w:rPr>
        <w:t xml:space="preserve"> </w:t>
      </w:r>
      <w:r>
        <w:rPr>
          <w:color w:val="1A171C"/>
          <w:w w:val="90"/>
        </w:rPr>
        <w:t>to</w:t>
      </w:r>
      <w:r>
        <w:rPr>
          <w:color w:val="1A171C"/>
        </w:rPr>
        <w:t xml:space="preserve"> </w:t>
      </w:r>
      <w:r>
        <w:rPr>
          <w:color w:val="1A171C"/>
          <w:w w:val="90"/>
        </w:rPr>
        <w:t>in</w:t>
      </w:r>
      <w:r>
        <w:rPr>
          <w:color w:val="1A171C"/>
        </w:rPr>
        <w:t xml:space="preserve"> </w:t>
      </w:r>
      <w:r>
        <w:rPr>
          <w:color w:val="1A171C"/>
          <w:w w:val="90"/>
        </w:rPr>
        <w:t>the</w:t>
      </w:r>
      <w:r>
        <w:rPr>
          <w:color w:val="1A171C"/>
        </w:rPr>
        <w:t xml:space="preserve"> </w:t>
      </w:r>
      <w:r>
        <w:rPr>
          <w:color w:val="1A171C"/>
          <w:w w:val="90"/>
        </w:rPr>
        <w:t>first</w:t>
      </w:r>
      <w:r>
        <w:rPr>
          <w:color w:val="1A171C"/>
        </w:rPr>
        <w:t xml:space="preserve"> </w:t>
      </w:r>
      <w:r>
        <w:rPr>
          <w:color w:val="1A171C"/>
          <w:w w:val="90"/>
        </w:rPr>
        <w:t>subparagraph in</w:t>
      </w:r>
      <w:r>
        <w:rPr>
          <w:color w:val="1A171C"/>
          <w:spacing w:val="40"/>
        </w:rPr>
        <w:t xml:space="preserve"> </w:t>
      </w:r>
      <w:r>
        <w:rPr>
          <w:color w:val="1A171C"/>
        </w:rPr>
        <w:t>accordance</w:t>
      </w:r>
      <w:r>
        <w:rPr>
          <w:color w:val="1A171C"/>
          <w:spacing w:val="4"/>
        </w:rPr>
        <w:t xml:space="preserve"> </w:t>
      </w:r>
      <w:r>
        <w:rPr>
          <w:color w:val="1A171C"/>
        </w:rPr>
        <w:t>with</w:t>
      </w:r>
      <w:r>
        <w:rPr>
          <w:color w:val="1A171C"/>
          <w:spacing w:val="6"/>
        </w:rPr>
        <w:t xml:space="preserve"> </w:t>
      </w:r>
      <w:r>
        <w:rPr>
          <w:color w:val="1A171C"/>
        </w:rPr>
        <w:t>Articles</w:t>
      </w:r>
      <w:r>
        <w:rPr>
          <w:color w:val="1A171C"/>
          <w:spacing w:val="5"/>
        </w:rPr>
        <w:t xml:space="preserve"> </w:t>
      </w:r>
      <w:r>
        <w:rPr>
          <w:color w:val="1A171C"/>
        </w:rPr>
        <w:t>10</w:t>
      </w:r>
      <w:r>
        <w:rPr>
          <w:color w:val="1A171C"/>
          <w:spacing w:val="8"/>
        </w:rPr>
        <w:t xml:space="preserve"> </w:t>
      </w:r>
      <w:r>
        <w:rPr>
          <w:color w:val="1A171C"/>
        </w:rPr>
        <w:t>to</w:t>
      </w:r>
      <w:r>
        <w:rPr>
          <w:color w:val="1A171C"/>
          <w:spacing w:val="7"/>
        </w:rPr>
        <w:t xml:space="preserve"> </w:t>
      </w:r>
      <w:r>
        <w:rPr>
          <w:color w:val="1A171C"/>
        </w:rPr>
        <w:t>14</w:t>
      </w:r>
      <w:r>
        <w:rPr>
          <w:color w:val="1A171C"/>
          <w:spacing w:val="8"/>
        </w:rPr>
        <w:t xml:space="preserve"> </w:t>
      </w:r>
      <w:r>
        <w:rPr>
          <w:color w:val="1A171C"/>
        </w:rPr>
        <w:t>of</w:t>
      </w:r>
      <w:r>
        <w:rPr>
          <w:color w:val="1A171C"/>
          <w:spacing w:val="7"/>
        </w:rPr>
        <w:t xml:space="preserve"> </w:t>
      </w:r>
      <w:r>
        <w:rPr>
          <w:color w:val="1A171C"/>
        </w:rPr>
        <w:t>Regulation</w:t>
      </w:r>
      <w:r>
        <w:rPr>
          <w:color w:val="1A171C"/>
          <w:spacing w:val="6"/>
        </w:rPr>
        <w:t xml:space="preserve"> </w:t>
      </w:r>
      <w:r>
        <w:rPr>
          <w:color w:val="1A171C"/>
        </w:rPr>
        <w:t>(EU)</w:t>
      </w:r>
      <w:r>
        <w:rPr>
          <w:color w:val="1A171C"/>
          <w:spacing w:val="8"/>
        </w:rPr>
        <w:t xml:space="preserve"> </w:t>
      </w:r>
      <w:r>
        <w:rPr>
          <w:color w:val="1A171C"/>
        </w:rPr>
        <w:t>No</w:t>
      </w:r>
      <w:r>
        <w:rPr>
          <w:color w:val="1A171C"/>
          <w:spacing w:val="9"/>
        </w:rPr>
        <w:t xml:space="preserve"> </w:t>
      </w:r>
      <w:r>
        <w:rPr>
          <w:color w:val="1A171C"/>
        </w:rPr>
        <w:t>1093/2010.</w:t>
      </w:r>
    </w:p>
    <w:p w14:paraId="331F0CA7" w14:textId="77777777" w:rsidR="00B60704" w:rsidRDefault="00B60704">
      <w:pPr>
        <w:pStyle w:val="BodyText"/>
        <w:rPr>
          <w:sz w:val="22"/>
        </w:rPr>
      </w:pPr>
    </w:p>
    <w:p w14:paraId="4935420D" w14:textId="77777777" w:rsidR="00B60704" w:rsidRDefault="00B60704">
      <w:pPr>
        <w:pStyle w:val="BodyText"/>
        <w:spacing w:before="5"/>
        <w:rPr>
          <w:sz w:val="23"/>
        </w:rPr>
      </w:pPr>
    </w:p>
    <w:p w14:paraId="1B33CF55" w14:textId="77777777" w:rsidR="00B60704" w:rsidRDefault="001F055C">
      <w:pPr>
        <w:pStyle w:val="ListParagraph"/>
        <w:numPr>
          <w:ilvl w:val="0"/>
          <w:numId w:val="140"/>
        </w:numPr>
        <w:tabs>
          <w:tab w:val="left" w:pos="553"/>
        </w:tabs>
        <w:spacing w:line="230" w:lineRule="auto"/>
        <w:ind w:right="109" w:firstLine="2"/>
        <w:rPr>
          <w:sz w:val="19"/>
        </w:rPr>
      </w:pPr>
      <w:r>
        <w:rPr>
          <w:color w:val="1A171C"/>
          <w:sz w:val="19"/>
        </w:rPr>
        <w:t>The information referred to in paragraph 4 shall be notified to competent authorities in accordance with paragraph</w:t>
      </w:r>
      <w:r>
        <w:rPr>
          <w:color w:val="1A171C"/>
          <w:spacing w:val="40"/>
          <w:sz w:val="19"/>
        </w:rPr>
        <w:t xml:space="preserve"> </w:t>
      </w:r>
      <w:r>
        <w:rPr>
          <w:color w:val="1A171C"/>
          <w:sz w:val="19"/>
        </w:rPr>
        <w:t>1.</w:t>
      </w:r>
    </w:p>
    <w:p w14:paraId="2DA5A4DB" w14:textId="77777777" w:rsidR="00B60704" w:rsidRDefault="00B60704">
      <w:pPr>
        <w:pStyle w:val="BodyText"/>
        <w:rPr>
          <w:sz w:val="22"/>
        </w:rPr>
      </w:pPr>
    </w:p>
    <w:p w14:paraId="46B22925" w14:textId="77777777" w:rsidR="00B60704" w:rsidRDefault="00B60704">
      <w:pPr>
        <w:pStyle w:val="BodyText"/>
        <w:spacing w:before="11"/>
        <w:rPr>
          <w:sz w:val="22"/>
        </w:rPr>
      </w:pPr>
    </w:p>
    <w:p w14:paraId="3BE14423" w14:textId="77777777" w:rsidR="00B60704" w:rsidRDefault="001F055C">
      <w:pPr>
        <w:ind w:left="300" w:right="288"/>
        <w:jc w:val="center"/>
        <w:rPr>
          <w:i/>
          <w:sz w:val="19"/>
        </w:rPr>
      </w:pPr>
      <w:r>
        <w:rPr>
          <w:i/>
          <w:color w:val="1A171C"/>
          <w:w w:val="85"/>
          <w:sz w:val="19"/>
        </w:rPr>
        <w:t>Article</w:t>
      </w:r>
      <w:r>
        <w:rPr>
          <w:i/>
          <w:color w:val="1A171C"/>
          <w:spacing w:val="33"/>
          <w:sz w:val="19"/>
        </w:rPr>
        <w:t xml:space="preserve"> </w:t>
      </w:r>
      <w:r>
        <w:rPr>
          <w:i/>
          <w:color w:val="1A171C"/>
          <w:spacing w:val="-10"/>
          <w:sz w:val="19"/>
        </w:rPr>
        <w:t>6</w:t>
      </w:r>
    </w:p>
    <w:p w14:paraId="4BFFC86F" w14:textId="77777777" w:rsidR="00B60704" w:rsidRDefault="001F055C">
      <w:pPr>
        <w:pStyle w:val="Heading1"/>
        <w:ind w:right="283"/>
      </w:pPr>
      <w:r>
        <w:rPr>
          <w:color w:val="1A171C"/>
          <w:spacing w:val="-2"/>
        </w:rPr>
        <w:t>Control</w:t>
      </w:r>
      <w:r>
        <w:rPr>
          <w:color w:val="1A171C"/>
          <w:spacing w:val="9"/>
        </w:rPr>
        <w:t xml:space="preserve"> </w:t>
      </w:r>
      <w:r>
        <w:rPr>
          <w:color w:val="1A171C"/>
          <w:spacing w:val="-2"/>
        </w:rPr>
        <w:t>of</w:t>
      </w:r>
      <w:r>
        <w:rPr>
          <w:color w:val="1A171C"/>
          <w:spacing w:val="9"/>
        </w:rPr>
        <w:t xml:space="preserve"> </w:t>
      </w:r>
      <w:r>
        <w:rPr>
          <w:color w:val="1A171C"/>
          <w:spacing w:val="-2"/>
        </w:rPr>
        <w:t>the</w:t>
      </w:r>
      <w:r>
        <w:rPr>
          <w:color w:val="1A171C"/>
          <w:spacing w:val="8"/>
        </w:rPr>
        <w:t xml:space="preserve"> </w:t>
      </w:r>
      <w:r>
        <w:rPr>
          <w:color w:val="1A171C"/>
          <w:spacing w:val="-2"/>
        </w:rPr>
        <w:t>shareholding</w:t>
      </w:r>
    </w:p>
    <w:p w14:paraId="2EB91C5F" w14:textId="77777777" w:rsidR="00B60704" w:rsidRDefault="001F055C">
      <w:pPr>
        <w:pStyle w:val="ListParagraph"/>
        <w:numPr>
          <w:ilvl w:val="0"/>
          <w:numId w:val="136"/>
        </w:numPr>
        <w:tabs>
          <w:tab w:val="left" w:pos="553"/>
        </w:tabs>
        <w:spacing w:before="118" w:line="230" w:lineRule="auto"/>
        <w:ind w:right="107" w:firstLine="2"/>
        <w:rPr>
          <w:sz w:val="19"/>
        </w:rPr>
      </w:pPr>
      <w:r>
        <w:rPr>
          <w:color w:val="1A171C"/>
          <w:sz w:val="19"/>
        </w:rPr>
        <w:t>Any</w:t>
      </w:r>
      <w:r>
        <w:rPr>
          <w:color w:val="1A171C"/>
          <w:spacing w:val="-4"/>
          <w:sz w:val="19"/>
        </w:rPr>
        <w:t xml:space="preserve"> </w:t>
      </w:r>
      <w:r>
        <w:rPr>
          <w:color w:val="1A171C"/>
          <w:sz w:val="19"/>
        </w:rPr>
        <w:t>natural</w:t>
      </w:r>
      <w:r>
        <w:rPr>
          <w:color w:val="1A171C"/>
          <w:spacing w:val="-6"/>
          <w:sz w:val="19"/>
        </w:rPr>
        <w:t xml:space="preserve"> </w:t>
      </w:r>
      <w:r>
        <w:rPr>
          <w:color w:val="1A171C"/>
          <w:sz w:val="19"/>
        </w:rPr>
        <w:t>or</w:t>
      </w:r>
      <w:r>
        <w:rPr>
          <w:color w:val="1A171C"/>
          <w:spacing w:val="-4"/>
          <w:sz w:val="19"/>
        </w:rPr>
        <w:t xml:space="preserve"> </w:t>
      </w:r>
      <w:r>
        <w:rPr>
          <w:color w:val="1A171C"/>
          <w:sz w:val="19"/>
        </w:rPr>
        <w:t>legal</w:t>
      </w:r>
      <w:r>
        <w:rPr>
          <w:color w:val="1A171C"/>
          <w:spacing w:val="-5"/>
          <w:sz w:val="19"/>
        </w:rPr>
        <w:t xml:space="preserve"> </w:t>
      </w:r>
      <w:r>
        <w:rPr>
          <w:color w:val="1A171C"/>
          <w:sz w:val="19"/>
        </w:rPr>
        <w:t>person</w:t>
      </w:r>
      <w:r>
        <w:rPr>
          <w:color w:val="1A171C"/>
          <w:spacing w:val="-4"/>
          <w:sz w:val="19"/>
        </w:rPr>
        <w:t xml:space="preserve"> </w:t>
      </w:r>
      <w:r>
        <w:rPr>
          <w:color w:val="1A171C"/>
          <w:sz w:val="19"/>
        </w:rPr>
        <w:t>who</w:t>
      </w:r>
      <w:r>
        <w:rPr>
          <w:color w:val="1A171C"/>
          <w:spacing w:val="-4"/>
          <w:sz w:val="19"/>
        </w:rPr>
        <w:t xml:space="preserve"> </w:t>
      </w:r>
      <w:r>
        <w:rPr>
          <w:color w:val="1A171C"/>
          <w:sz w:val="19"/>
        </w:rPr>
        <w:t>has</w:t>
      </w:r>
      <w:r>
        <w:rPr>
          <w:color w:val="1A171C"/>
          <w:spacing w:val="-5"/>
          <w:sz w:val="19"/>
        </w:rPr>
        <w:t xml:space="preserve"> </w:t>
      </w:r>
      <w:r>
        <w:rPr>
          <w:color w:val="1A171C"/>
          <w:sz w:val="19"/>
        </w:rPr>
        <w:t>taken</w:t>
      </w:r>
      <w:r>
        <w:rPr>
          <w:color w:val="1A171C"/>
          <w:spacing w:val="-4"/>
          <w:sz w:val="19"/>
        </w:rPr>
        <w:t xml:space="preserve"> </w:t>
      </w:r>
      <w:r>
        <w:rPr>
          <w:color w:val="1A171C"/>
          <w:sz w:val="19"/>
        </w:rPr>
        <w:t>a</w:t>
      </w:r>
      <w:r>
        <w:rPr>
          <w:color w:val="1A171C"/>
          <w:spacing w:val="-4"/>
          <w:sz w:val="19"/>
        </w:rPr>
        <w:t xml:space="preserve"> </w:t>
      </w:r>
      <w:r>
        <w:rPr>
          <w:color w:val="1A171C"/>
          <w:sz w:val="19"/>
        </w:rPr>
        <w:t>decision</w:t>
      </w:r>
      <w:r>
        <w:rPr>
          <w:color w:val="1A171C"/>
          <w:spacing w:val="-4"/>
          <w:sz w:val="19"/>
        </w:rPr>
        <w:t xml:space="preserve"> </w:t>
      </w:r>
      <w:r>
        <w:rPr>
          <w:color w:val="1A171C"/>
          <w:sz w:val="19"/>
        </w:rPr>
        <w:t>to</w:t>
      </w:r>
      <w:r>
        <w:rPr>
          <w:color w:val="1A171C"/>
          <w:spacing w:val="-4"/>
          <w:sz w:val="19"/>
        </w:rPr>
        <w:t xml:space="preserve"> </w:t>
      </w:r>
      <w:r>
        <w:rPr>
          <w:color w:val="1A171C"/>
          <w:sz w:val="19"/>
        </w:rPr>
        <w:t>acquire</w:t>
      </w:r>
      <w:r>
        <w:rPr>
          <w:color w:val="1A171C"/>
          <w:spacing w:val="-6"/>
          <w:sz w:val="19"/>
        </w:rPr>
        <w:t xml:space="preserve"> </w:t>
      </w:r>
      <w:r>
        <w:rPr>
          <w:color w:val="1A171C"/>
          <w:sz w:val="19"/>
        </w:rPr>
        <w:t>or</w:t>
      </w:r>
      <w:r>
        <w:rPr>
          <w:color w:val="1A171C"/>
          <w:spacing w:val="-4"/>
          <w:sz w:val="19"/>
        </w:rPr>
        <w:t xml:space="preserve"> </w:t>
      </w:r>
      <w:r>
        <w:rPr>
          <w:color w:val="1A171C"/>
          <w:sz w:val="19"/>
        </w:rPr>
        <w:t>to</w:t>
      </w:r>
      <w:r>
        <w:rPr>
          <w:color w:val="1A171C"/>
          <w:spacing w:val="-4"/>
          <w:sz w:val="19"/>
        </w:rPr>
        <w:t xml:space="preserve"> </w:t>
      </w:r>
      <w:r>
        <w:rPr>
          <w:color w:val="1A171C"/>
          <w:sz w:val="19"/>
        </w:rPr>
        <w:t>further</w:t>
      </w:r>
      <w:r>
        <w:rPr>
          <w:color w:val="1A171C"/>
          <w:spacing w:val="-5"/>
          <w:sz w:val="19"/>
        </w:rPr>
        <w:t xml:space="preserve"> </w:t>
      </w:r>
      <w:r>
        <w:rPr>
          <w:color w:val="1A171C"/>
          <w:sz w:val="19"/>
        </w:rPr>
        <w:t>increase,</w:t>
      </w:r>
      <w:r>
        <w:rPr>
          <w:color w:val="1A171C"/>
          <w:spacing w:val="-7"/>
          <w:sz w:val="19"/>
        </w:rPr>
        <w:t xml:space="preserve"> </w:t>
      </w:r>
      <w:r>
        <w:rPr>
          <w:color w:val="1A171C"/>
          <w:sz w:val="19"/>
        </w:rPr>
        <w:t>directly</w:t>
      </w:r>
      <w:r>
        <w:rPr>
          <w:color w:val="1A171C"/>
          <w:spacing w:val="-6"/>
          <w:sz w:val="19"/>
        </w:rPr>
        <w:t xml:space="preserve"> </w:t>
      </w:r>
      <w:r>
        <w:rPr>
          <w:color w:val="1A171C"/>
          <w:sz w:val="19"/>
        </w:rPr>
        <w:t>or</w:t>
      </w:r>
      <w:r>
        <w:rPr>
          <w:color w:val="1A171C"/>
          <w:spacing w:val="-4"/>
          <w:sz w:val="19"/>
        </w:rPr>
        <w:t xml:space="preserve"> </w:t>
      </w:r>
      <w:r>
        <w:rPr>
          <w:color w:val="1A171C"/>
          <w:sz w:val="19"/>
        </w:rPr>
        <w:t>indirectly,</w:t>
      </w:r>
      <w:r>
        <w:rPr>
          <w:color w:val="1A171C"/>
          <w:spacing w:val="-7"/>
          <w:sz w:val="19"/>
        </w:rPr>
        <w:t xml:space="preserve"> </w:t>
      </w:r>
      <w:r>
        <w:rPr>
          <w:color w:val="1A171C"/>
          <w:sz w:val="19"/>
        </w:rPr>
        <w:t>a qualifying holding within the meaning of point (36) of Article 4(1)of Regulation (EU) No 575/2013 in a payment institution,</w:t>
      </w:r>
      <w:r>
        <w:rPr>
          <w:color w:val="1A171C"/>
          <w:spacing w:val="-11"/>
          <w:sz w:val="19"/>
        </w:rPr>
        <w:t xml:space="preserve"> </w:t>
      </w:r>
      <w:r>
        <w:rPr>
          <w:color w:val="1A171C"/>
          <w:sz w:val="19"/>
        </w:rPr>
        <w:t>as</w:t>
      </w:r>
      <w:r>
        <w:rPr>
          <w:color w:val="1A171C"/>
          <w:spacing w:val="-10"/>
          <w:sz w:val="19"/>
        </w:rPr>
        <w:t xml:space="preserve"> </w:t>
      </w:r>
      <w:r>
        <w:rPr>
          <w:color w:val="1A171C"/>
          <w:sz w:val="19"/>
        </w:rPr>
        <w:t>a</w:t>
      </w:r>
      <w:r>
        <w:rPr>
          <w:color w:val="1A171C"/>
          <w:spacing w:val="-11"/>
          <w:sz w:val="19"/>
        </w:rPr>
        <w:t xml:space="preserve"> </w:t>
      </w:r>
      <w:r>
        <w:rPr>
          <w:color w:val="1A171C"/>
          <w:sz w:val="19"/>
        </w:rPr>
        <w:t>result</w:t>
      </w:r>
      <w:r>
        <w:rPr>
          <w:color w:val="1A171C"/>
          <w:spacing w:val="-10"/>
          <w:sz w:val="19"/>
        </w:rPr>
        <w:t xml:space="preserve"> </w:t>
      </w:r>
      <w:r>
        <w:rPr>
          <w:color w:val="1A171C"/>
          <w:sz w:val="19"/>
        </w:rPr>
        <w:t>of</w:t>
      </w:r>
      <w:r>
        <w:rPr>
          <w:color w:val="1A171C"/>
          <w:spacing w:val="-11"/>
          <w:sz w:val="19"/>
        </w:rPr>
        <w:t xml:space="preserve"> </w:t>
      </w:r>
      <w:r>
        <w:rPr>
          <w:color w:val="1A171C"/>
          <w:sz w:val="19"/>
        </w:rPr>
        <w:t>which</w:t>
      </w:r>
      <w:r>
        <w:rPr>
          <w:color w:val="1A171C"/>
          <w:spacing w:val="-9"/>
          <w:sz w:val="19"/>
        </w:rPr>
        <w:t xml:space="preserve"> </w:t>
      </w:r>
      <w:r>
        <w:rPr>
          <w:color w:val="1A171C"/>
          <w:sz w:val="19"/>
        </w:rPr>
        <w:t>the</w:t>
      </w:r>
      <w:r>
        <w:rPr>
          <w:color w:val="1A171C"/>
          <w:spacing w:val="-9"/>
          <w:sz w:val="19"/>
        </w:rPr>
        <w:t xml:space="preserve"> </w:t>
      </w:r>
      <w:r>
        <w:rPr>
          <w:color w:val="1A171C"/>
          <w:sz w:val="19"/>
        </w:rPr>
        <w:t>proportion</w:t>
      </w:r>
      <w:r>
        <w:rPr>
          <w:color w:val="1A171C"/>
          <w:spacing w:val="-9"/>
          <w:sz w:val="19"/>
        </w:rPr>
        <w:t xml:space="preserve"> </w:t>
      </w:r>
      <w:r>
        <w:rPr>
          <w:color w:val="1A171C"/>
          <w:sz w:val="19"/>
        </w:rPr>
        <w:t>of</w:t>
      </w:r>
      <w:r>
        <w:rPr>
          <w:color w:val="1A171C"/>
          <w:spacing w:val="-9"/>
          <w:sz w:val="19"/>
        </w:rPr>
        <w:t xml:space="preserve"> </w:t>
      </w:r>
      <w:r>
        <w:rPr>
          <w:color w:val="1A171C"/>
          <w:sz w:val="19"/>
        </w:rPr>
        <w:t>the</w:t>
      </w:r>
      <w:r>
        <w:rPr>
          <w:color w:val="1A171C"/>
          <w:spacing w:val="-9"/>
          <w:sz w:val="19"/>
        </w:rPr>
        <w:t xml:space="preserve"> </w:t>
      </w:r>
      <w:r>
        <w:rPr>
          <w:color w:val="1A171C"/>
          <w:sz w:val="19"/>
        </w:rPr>
        <w:t>capital</w:t>
      </w:r>
      <w:r>
        <w:rPr>
          <w:color w:val="1A171C"/>
          <w:spacing w:val="-10"/>
          <w:sz w:val="19"/>
        </w:rPr>
        <w:t xml:space="preserve"> </w:t>
      </w:r>
      <w:r>
        <w:rPr>
          <w:color w:val="1A171C"/>
          <w:sz w:val="19"/>
        </w:rPr>
        <w:t>or</w:t>
      </w:r>
      <w:r>
        <w:rPr>
          <w:color w:val="1A171C"/>
          <w:spacing w:val="-9"/>
          <w:sz w:val="19"/>
        </w:rPr>
        <w:t xml:space="preserve"> </w:t>
      </w:r>
      <w:r>
        <w:rPr>
          <w:color w:val="1A171C"/>
          <w:sz w:val="19"/>
        </w:rPr>
        <w:t>of</w:t>
      </w:r>
      <w:r>
        <w:rPr>
          <w:color w:val="1A171C"/>
          <w:spacing w:val="-9"/>
          <w:sz w:val="19"/>
        </w:rPr>
        <w:t xml:space="preserve"> </w:t>
      </w:r>
      <w:r>
        <w:rPr>
          <w:color w:val="1A171C"/>
          <w:sz w:val="19"/>
        </w:rPr>
        <w:t>the</w:t>
      </w:r>
      <w:r>
        <w:rPr>
          <w:color w:val="1A171C"/>
          <w:spacing w:val="-9"/>
          <w:sz w:val="19"/>
        </w:rPr>
        <w:t xml:space="preserve"> </w:t>
      </w:r>
      <w:r>
        <w:rPr>
          <w:color w:val="1A171C"/>
          <w:sz w:val="19"/>
        </w:rPr>
        <w:t>voting</w:t>
      </w:r>
      <w:r>
        <w:rPr>
          <w:color w:val="1A171C"/>
          <w:spacing w:val="-9"/>
          <w:sz w:val="19"/>
        </w:rPr>
        <w:t xml:space="preserve"> </w:t>
      </w:r>
      <w:r>
        <w:rPr>
          <w:color w:val="1A171C"/>
          <w:sz w:val="19"/>
        </w:rPr>
        <w:t>rights</w:t>
      </w:r>
      <w:r>
        <w:rPr>
          <w:color w:val="1A171C"/>
          <w:spacing w:val="-9"/>
          <w:sz w:val="19"/>
        </w:rPr>
        <w:t xml:space="preserve"> </w:t>
      </w:r>
      <w:r>
        <w:rPr>
          <w:color w:val="1A171C"/>
          <w:sz w:val="19"/>
        </w:rPr>
        <w:t>held</w:t>
      </w:r>
      <w:r>
        <w:rPr>
          <w:color w:val="1A171C"/>
          <w:spacing w:val="-9"/>
          <w:sz w:val="19"/>
        </w:rPr>
        <w:t xml:space="preserve"> </w:t>
      </w:r>
      <w:r>
        <w:rPr>
          <w:color w:val="1A171C"/>
          <w:sz w:val="19"/>
        </w:rPr>
        <w:t>would</w:t>
      </w:r>
      <w:r>
        <w:rPr>
          <w:color w:val="1A171C"/>
          <w:spacing w:val="-9"/>
          <w:sz w:val="19"/>
        </w:rPr>
        <w:t xml:space="preserve"> </w:t>
      </w:r>
      <w:r>
        <w:rPr>
          <w:color w:val="1A171C"/>
          <w:sz w:val="19"/>
        </w:rPr>
        <w:t>reach</w:t>
      </w:r>
      <w:r>
        <w:rPr>
          <w:color w:val="1A171C"/>
          <w:spacing w:val="-10"/>
          <w:sz w:val="19"/>
        </w:rPr>
        <w:t xml:space="preserve"> </w:t>
      </w:r>
      <w:r>
        <w:rPr>
          <w:color w:val="1A171C"/>
          <w:sz w:val="19"/>
        </w:rPr>
        <w:t>or</w:t>
      </w:r>
      <w:r>
        <w:rPr>
          <w:color w:val="1A171C"/>
          <w:spacing w:val="-9"/>
          <w:sz w:val="19"/>
        </w:rPr>
        <w:t xml:space="preserve"> </w:t>
      </w:r>
      <w:r>
        <w:rPr>
          <w:color w:val="1A171C"/>
          <w:sz w:val="19"/>
        </w:rPr>
        <w:t>exceed</w:t>
      </w:r>
      <w:r>
        <w:rPr>
          <w:color w:val="1A171C"/>
          <w:spacing w:val="-9"/>
          <w:sz w:val="19"/>
        </w:rPr>
        <w:t xml:space="preserve"> </w:t>
      </w:r>
      <w:r>
        <w:rPr>
          <w:color w:val="1A171C"/>
          <w:sz w:val="19"/>
        </w:rPr>
        <w:t>20</w:t>
      </w:r>
      <w:r>
        <w:rPr>
          <w:color w:val="1A171C"/>
          <w:spacing w:val="-11"/>
          <w:sz w:val="19"/>
        </w:rPr>
        <w:t xml:space="preserve"> </w:t>
      </w:r>
      <w:r>
        <w:rPr>
          <w:color w:val="1A171C"/>
          <w:sz w:val="19"/>
        </w:rPr>
        <w:t xml:space="preserve">%, </w:t>
      </w:r>
      <w:r>
        <w:rPr>
          <w:color w:val="1A171C"/>
          <w:w w:val="95"/>
          <w:sz w:val="19"/>
        </w:rPr>
        <w:t>30</w:t>
      </w:r>
      <w:r>
        <w:rPr>
          <w:color w:val="1A171C"/>
          <w:spacing w:val="-9"/>
          <w:w w:val="95"/>
          <w:sz w:val="19"/>
        </w:rPr>
        <w:t xml:space="preserve"> </w:t>
      </w:r>
      <w:r>
        <w:rPr>
          <w:color w:val="1A171C"/>
          <w:w w:val="95"/>
          <w:sz w:val="19"/>
        </w:rPr>
        <w:t>% or 50</w:t>
      </w:r>
      <w:r>
        <w:rPr>
          <w:color w:val="1A171C"/>
          <w:spacing w:val="-9"/>
          <w:w w:val="95"/>
          <w:sz w:val="19"/>
        </w:rPr>
        <w:t xml:space="preserve"> </w:t>
      </w:r>
      <w:r>
        <w:rPr>
          <w:color w:val="1A171C"/>
          <w:w w:val="95"/>
          <w:sz w:val="19"/>
        </w:rPr>
        <w:t>%, or so that</w:t>
      </w:r>
      <w:r>
        <w:rPr>
          <w:color w:val="1A171C"/>
          <w:spacing w:val="-1"/>
          <w:w w:val="95"/>
          <w:sz w:val="19"/>
        </w:rPr>
        <w:t xml:space="preserve"> </w:t>
      </w:r>
      <w:r>
        <w:rPr>
          <w:color w:val="1A171C"/>
          <w:w w:val="95"/>
          <w:sz w:val="19"/>
        </w:rPr>
        <w:t>the payment institution</w:t>
      </w:r>
      <w:r>
        <w:rPr>
          <w:color w:val="1A171C"/>
          <w:spacing w:val="-1"/>
          <w:w w:val="95"/>
          <w:sz w:val="19"/>
        </w:rPr>
        <w:t xml:space="preserve"> </w:t>
      </w:r>
      <w:r>
        <w:rPr>
          <w:color w:val="1A171C"/>
          <w:w w:val="95"/>
          <w:sz w:val="19"/>
        </w:rPr>
        <w:t>would become its subsidiary,</w:t>
      </w:r>
      <w:r>
        <w:rPr>
          <w:color w:val="1A171C"/>
          <w:spacing w:val="-2"/>
          <w:w w:val="95"/>
          <w:sz w:val="19"/>
        </w:rPr>
        <w:t xml:space="preserve"> </w:t>
      </w:r>
      <w:r>
        <w:rPr>
          <w:color w:val="1A171C"/>
          <w:w w:val="95"/>
          <w:sz w:val="19"/>
        </w:rPr>
        <w:t>shall</w:t>
      </w:r>
      <w:r>
        <w:rPr>
          <w:color w:val="1A171C"/>
          <w:spacing w:val="-1"/>
          <w:w w:val="95"/>
          <w:sz w:val="19"/>
        </w:rPr>
        <w:t xml:space="preserve"> </w:t>
      </w:r>
      <w:r>
        <w:rPr>
          <w:color w:val="1A171C"/>
          <w:w w:val="95"/>
          <w:sz w:val="19"/>
        </w:rPr>
        <w:t>inform the competent authorities</w:t>
      </w:r>
      <w:r>
        <w:rPr>
          <w:color w:val="1A171C"/>
          <w:spacing w:val="-2"/>
          <w:w w:val="95"/>
          <w:sz w:val="19"/>
        </w:rPr>
        <w:t xml:space="preserve"> </w:t>
      </w:r>
      <w:r>
        <w:rPr>
          <w:color w:val="1A171C"/>
          <w:w w:val="95"/>
          <w:sz w:val="19"/>
        </w:rPr>
        <w:t>of</w:t>
      </w:r>
      <w:r>
        <w:rPr>
          <w:color w:val="1A171C"/>
          <w:sz w:val="19"/>
        </w:rPr>
        <w:t xml:space="preserve"> </w:t>
      </w:r>
      <w:r>
        <w:rPr>
          <w:color w:val="1A171C"/>
          <w:w w:val="95"/>
          <w:sz w:val="19"/>
        </w:rPr>
        <w:t>that</w:t>
      </w:r>
      <w:r>
        <w:rPr>
          <w:color w:val="1A171C"/>
          <w:spacing w:val="-6"/>
          <w:w w:val="95"/>
          <w:sz w:val="19"/>
        </w:rPr>
        <w:t xml:space="preserve"> </w:t>
      </w:r>
      <w:r>
        <w:rPr>
          <w:color w:val="1A171C"/>
          <w:w w:val="95"/>
          <w:sz w:val="19"/>
        </w:rPr>
        <w:t>payment</w:t>
      </w:r>
      <w:r>
        <w:rPr>
          <w:color w:val="1A171C"/>
          <w:spacing w:val="-6"/>
          <w:w w:val="95"/>
          <w:sz w:val="19"/>
        </w:rPr>
        <w:t xml:space="preserve"> </w:t>
      </w:r>
      <w:r>
        <w:rPr>
          <w:color w:val="1A171C"/>
          <w:w w:val="95"/>
          <w:sz w:val="19"/>
        </w:rPr>
        <w:t>institution</w:t>
      </w:r>
      <w:r>
        <w:rPr>
          <w:color w:val="1A171C"/>
          <w:spacing w:val="-6"/>
          <w:w w:val="95"/>
          <w:sz w:val="19"/>
        </w:rPr>
        <w:t xml:space="preserve"> </w:t>
      </w:r>
      <w:r>
        <w:rPr>
          <w:color w:val="1A171C"/>
          <w:w w:val="95"/>
          <w:sz w:val="19"/>
        </w:rPr>
        <w:t>in</w:t>
      </w:r>
      <w:r>
        <w:rPr>
          <w:color w:val="1A171C"/>
          <w:spacing w:val="-5"/>
          <w:w w:val="95"/>
          <w:sz w:val="19"/>
        </w:rPr>
        <w:t xml:space="preserve"> </w:t>
      </w:r>
      <w:r>
        <w:rPr>
          <w:color w:val="1A171C"/>
          <w:w w:val="95"/>
          <w:sz w:val="19"/>
        </w:rPr>
        <w:t>writing</w:t>
      </w:r>
      <w:r>
        <w:rPr>
          <w:color w:val="1A171C"/>
          <w:spacing w:val="-6"/>
          <w:w w:val="95"/>
          <w:sz w:val="19"/>
        </w:rPr>
        <w:t xml:space="preserve"> </w:t>
      </w:r>
      <w:r>
        <w:rPr>
          <w:color w:val="1A171C"/>
          <w:w w:val="95"/>
          <w:sz w:val="19"/>
        </w:rPr>
        <w:t>of</w:t>
      </w:r>
      <w:r>
        <w:rPr>
          <w:color w:val="1A171C"/>
          <w:spacing w:val="-5"/>
          <w:w w:val="95"/>
          <w:sz w:val="19"/>
        </w:rPr>
        <w:t xml:space="preserve"> </w:t>
      </w:r>
      <w:r>
        <w:rPr>
          <w:color w:val="1A171C"/>
          <w:w w:val="95"/>
          <w:sz w:val="19"/>
        </w:rPr>
        <w:t>their</w:t>
      </w:r>
      <w:r>
        <w:rPr>
          <w:color w:val="1A171C"/>
          <w:spacing w:val="-6"/>
          <w:w w:val="95"/>
          <w:sz w:val="19"/>
        </w:rPr>
        <w:t xml:space="preserve"> </w:t>
      </w:r>
      <w:r>
        <w:rPr>
          <w:color w:val="1A171C"/>
          <w:w w:val="95"/>
          <w:sz w:val="19"/>
        </w:rPr>
        <w:t>intention</w:t>
      </w:r>
      <w:r>
        <w:rPr>
          <w:color w:val="1A171C"/>
          <w:spacing w:val="-5"/>
          <w:w w:val="95"/>
          <w:sz w:val="19"/>
        </w:rPr>
        <w:t xml:space="preserve"> </w:t>
      </w:r>
      <w:r>
        <w:rPr>
          <w:color w:val="1A171C"/>
          <w:w w:val="95"/>
          <w:sz w:val="19"/>
        </w:rPr>
        <w:t>in</w:t>
      </w:r>
      <w:r>
        <w:rPr>
          <w:color w:val="1A171C"/>
          <w:spacing w:val="-5"/>
          <w:w w:val="95"/>
          <w:sz w:val="19"/>
        </w:rPr>
        <w:t xml:space="preserve"> </w:t>
      </w:r>
      <w:r>
        <w:rPr>
          <w:color w:val="1A171C"/>
          <w:w w:val="95"/>
          <w:sz w:val="19"/>
        </w:rPr>
        <w:t>advance.</w:t>
      </w:r>
      <w:r>
        <w:rPr>
          <w:color w:val="1A171C"/>
          <w:spacing w:val="-7"/>
          <w:w w:val="95"/>
          <w:sz w:val="19"/>
        </w:rPr>
        <w:t xml:space="preserve"> </w:t>
      </w:r>
      <w:r>
        <w:rPr>
          <w:color w:val="1A171C"/>
          <w:w w:val="95"/>
          <w:sz w:val="19"/>
        </w:rPr>
        <w:t>The</w:t>
      </w:r>
      <w:r>
        <w:rPr>
          <w:color w:val="1A171C"/>
          <w:spacing w:val="-6"/>
          <w:w w:val="95"/>
          <w:sz w:val="19"/>
        </w:rPr>
        <w:t xml:space="preserve"> </w:t>
      </w:r>
      <w:r>
        <w:rPr>
          <w:color w:val="1A171C"/>
          <w:w w:val="95"/>
          <w:sz w:val="19"/>
        </w:rPr>
        <w:t>same</w:t>
      </w:r>
      <w:r>
        <w:rPr>
          <w:color w:val="1A171C"/>
          <w:spacing w:val="-5"/>
          <w:w w:val="95"/>
          <w:sz w:val="19"/>
        </w:rPr>
        <w:t xml:space="preserve"> </w:t>
      </w:r>
      <w:r>
        <w:rPr>
          <w:color w:val="1A171C"/>
          <w:w w:val="95"/>
          <w:sz w:val="19"/>
        </w:rPr>
        <w:t>applies</w:t>
      </w:r>
      <w:r>
        <w:rPr>
          <w:color w:val="1A171C"/>
          <w:spacing w:val="-7"/>
          <w:w w:val="95"/>
          <w:sz w:val="19"/>
        </w:rPr>
        <w:t xml:space="preserve"> </w:t>
      </w:r>
      <w:r>
        <w:rPr>
          <w:color w:val="1A171C"/>
          <w:w w:val="95"/>
          <w:sz w:val="19"/>
        </w:rPr>
        <w:t>to</w:t>
      </w:r>
      <w:r>
        <w:rPr>
          <w:color w:val="1A171C"/>
          <w:spacing w:val="-5"/>
          <w:w w:val="95"/>
          <w:sz w:val="19"/>
        </w:rPr>
        <w:t xml:space="preserve"> </w:t>
      </w:r>
      <w:r>
        <w:rPr>
          <w:color w:val="1A171C"/>
          <w:w w:val="95"/>
          <w:sz w:val="19"/>
        </w:rPr>
        <w:t>any</w:t>
      </w:r>
      <w:r>
        <w:rPr>
          <w:color w:val="1A171C"/>
          <w:spacing w:val="-5"/>
          <w:w w:val="95"/>
          <w:sz w:val="19"/>
        </w:rPr>
        <w:t xml:space="preserve"> </w:t>
      </w:r>
      <w:r>
        <w:rPr>
          <w:color w:val="1A171C"/>
          <w:w w:val="95"/>
          <w:sz w:val="19"/>
        </w:rPr>
        <w:t>natural</w:t>
      </w:r>
      <w:r>
        <w:rPr>
          <w:color w:val="1A171C"/>
          <w:spacing w:val="-7"/>
          <w:w w:val="95"/>
          <w:sz w:val="19"/>
        </w:rPr>
        <w:t xml:space="preserve"> </w:t>
      </w:r>
      <w:r>
        <w:rPr>
          <w:color w:val="1A171C"/>
          <w:w w:val="95"/>
          <w:sz w:val="19"/>
        </w:rPr>
        <w:t>or</w:t>
      </w:r>
      <w:r>
        <w:rPr>
          <w:color w:val="1A171C"/>
          <w:spacing w:val="-5"/>
          <w:w w:val="95"/>
          <w:sz w:val="19"/>
        </w:rPr>
        <w:t xml:space="preserve"> </w:t>
      </w:r>
      <w:r>
        <w:rPr>
          <w:color w:val="1A171C"/>
          <w:w w:val="95"/>
          <w:sz w:val="19"/>
        </w:rPr>
        <w:t>legal</w:t>
      </w:r>
      <w:r>
        <w:rPr>
          <w:color w:val="1A171C"/>
          <w:spacing w:val="-6"/>
          <w:w w:val="95"/>
          <w:sz w:val="19"/>
        </w:rPr>
        <w:t xml:space="preserve"> </w:t>
      </w:r>
      <w:r>
        <w:rPr>
          <w:color w:val="1A171C"/>
          <w:w w:val="95"/>
          <w:sz w:val="19"/>
        </w:rPr>
        <w:t>person</w:t>
      </w:r>
      <w:r>
        <w:rPr>
          <w:color w:val="1A171C"/>
          <w:spacing w:val="-5"/>
          <w:w w:val="95"/>
          <w:sz w:val="19"/>
        </w:rPr>
        <w:t xml:space="preserve"> </w:t>
      </w:r>
      <w:r>
        <w:rPr>
          <w:color w:val="1A171C"/>
          <w:w w:val="95"/>
          <w:sz w:val="19"/>
        </w:rPr>
        <w:t>who</w:t>
      </w:r>
      <w:r>
        <w:rPr>
          <w:color w:val="1A171C"/>
          <w:spacing w:val="-6"/>
          <w:w w:val="95"/>
          <w:sz w:val="19"/>
        </w:rPr>
        <w:t xml:space="preserve"> </w:t>
      </w:r>
      <w:r>
        <w:rPr>
          <w:color w:val="1A171C"/>
          <w:w w:val="95"/>
          <w:sz w:val="19"/>
        </w:rPr>
        <w:t>has</w:t>
      </w:r>
      <w:r>
        <w:rPr>
          <w:color w:val="1A171C"/>
          <w:sz w:val="19"/>
        </w:rPr>
        <w:t xml:space="preserve"> </w:t>
      </w:r>
      <w:r>
        <w:rPr>
          <w:color w:val="1A171C"/>
          <w:w w:val="95"/>
          <w:sz w:val="19"/>
        </w:rPr>
        <w:t>taken a decision to dispose, directly or indirectly, of a qualifying holding, or to reduce its qualifying holding so that the</w:t>
      </w:r>
      <w:r>
        <w:rPr>
          <w:color w:val="1A171C"/>
          <w:sz w:val="19"/>
        </w:rPr>
        <w:t xml:space="preserve"> proportion</w:t>
      </w:r>
      <w:r>
        <w:rPr>
          <w:color w:val="1A171C"/>
          <w:spacing w:val="-7"/>
          <w:sz w:val="19"/>
        </w:rPr>
        <w:t xml:space="preserve"> </w:t>
      </w:r>
      <w:r>
        <w:rPr>
          <w:color w:val="1A171C"/>
          <w:sz w:val="19"/>
        </w:rPr>
        <w:t>of the capital or of the voting rights held would fall below 20</w:t>
      </w:r>
      <w:r>
        <w:rPr>
          <w:color w:val="1A171C"/>
          <w:spacing w:val="-11"/>
          <w:sz w:val="19"/>
        </w:rPr>
        <w:t xml:space="preserve"> </w:t>
      </w:r>
      <w:r>
        <w:rPr>
          <w:color w:val="1A171C"/>
          <w:sz w:val="19"/>
        </w:rPr>
        <w:t>%, 30</w:t>
      </w:r>
      <w:r>
        <w:rPr>
          <w:color w:val="1A171C"/>
          <w:spacing w:val="-11"/>
          <w:sz w:val="19"/>
        </w:rPr>
        <w:t xml:space="preserve"> </w:t>
      </w:r>
      <w:r>
        <w:rPr>
          <w:color w:val="1A171C"/>
          <w:sz w:val="19"/>
        </w:rPr>
        <w:t>% or 50</w:t>
      </w:r>
      <w:r>
        <w:rPr>
          <w:color w:val="1A171C"/>
          <w:spacing w:val="-11"/>
          <w:sz w:val="19"/>
        </w:rPr>
        <w:t xml:space="preserve"> </w:t>
      </w:r>
      <w:r>
        <w:rPr>
          <w:color w:val="1A171C"/>
          <w:sz w:val="19"/>
        </w:rPr>
        <w:t xml:space="preserve">%, or so that the payment </w:t>
      </w:r>
      <w:r>
        <w:rPr>
          <w:color w:val="1A171C"/>
          <w:spacing w:val="-2"/>
          <w:sz w:val="19"/>
        </w:rPr>
        <w:t>institution</w:t>
      </w:r>
      <w:r>
        <w:rPr>
          <w:color w:val="1A171C"/>
          <w:spacing w:val="10"/>
          <w:sz w:val="19"/>
        </w:rPr>
        <w:t xml:space="preserve"> </w:t>
      </w:r>
      <w:r>
        <w:rPr>
          <w:color w:val="1A171C"/>
          <w:spacing w:val="-2"/>
          <w:sz w:val="19"/>
        </w:rPr>
        <w:t>would</w:t>
      </w:r>
      <w:r>
        <w:rPr>
          <w:color w:val="1A171C"/>
          <w:spacing w:val="10"/>
          <w:sz w:val="19"/>
        </w:rPr>
        <w:t xml:space="preserve"> </w:t>
      </w:r>
      <w:r>
        <w:rPr>
          <w:color w:val="1A171C"/>
          <w:spacing w:val="-2"/>
          <w:sz w:val="19"/>
        </w:rPr>
        <w:t>cease</w:t>
      </w:r>
      <w:r>
        <w:rPr>
          <w:color w:val="1A171C"/>
          <w:spacing w:val="9"/>
          <w:sz w:val="19"/>
        </w:rPr>
        <w:t xml:space="preserve"> </w:t>
      </w:r>
      <w:r>
        <w:rPr>
          <w:color w:val="1A171C"/>
          <w:spacing w:val="-2"/>
          <w:sz w:val="19"/>
        </w:rPr>
        <w:t>to</w:t>
      </w:r>
      <w:r>
        <w:rPr>
          <w:color w:val="1A171C"/>
          <w:spacing w:val="10"/>
          <w:sz w:val="19"/>
        </w:rPr>
        <w:t xml:space="preserve"> </w:t>
      </w:r>
      <w:r>
        <w:rPr>
          <w:color w:val="1A171C"/>
          <w:spacing w:val="-2"/>
          <w:sz w:val="19"/>
        </w:rPr>
        <w:t>be</w:t>
      </w:r>
      <w:r>
        <w:rPr>
          <w:color w:val="1A171C"/>
          <w:spacing w:val="10"/>
          <w:sz w:val="19"/>
        </w:rPr>
        <w:t xml:space="preserve"> </w:t>
      </w:r>
      <w:r>
        <w:rPr>
          <w:color w:val="1A171C"/>
          <w:spacing w:val="-2"/>
          <w:sz w:val="19"/>
        </w:rPr>
        <w:t>its</w:t>
      </w:r>
      <w:r>
        <w:rPr>
          <w:color w:val="1A171C"/>
          <w:spacing w:val="10"/>
          <w:sz w:val="19"/>
        </w:rPr>
        <w:t xml:space="preserve"> </w:t>
      </w:r>
      <w:r>
        <w:rPr>
          <w:color w:val="1A171C"/>
          <w:spacing w:val="-2"/>
          <w:sz w:val="19"/>
        </w:rPr>
        <w:t>subsidiary.</w:t>
      </w:r>
    </w:p>
    <w:p w14:paraId="0E823E62" w14:textId="77777777" w:rsidR="00B60704" w:rsidRDefault="00B60704">
      <w:pPr>
        <w:pStyle w:val="BodyText"/>
        <w:rPr>
          <w:sz w:val="22"/>
        </w:rPr>
      </w:pPr>
    </w:p>
    <w:p w14:paraId="359FEF39" w14:textId="77777777" w:rsidR="00B60704" w:rsidRDefault="00B60704">
      <w:pPr>
        <w:pStyle w:val="BodyText"/>
        <w:spacing w:before="2"/>
        <w:rPr>
          <w:sz w:val="23"/>
        </w:rPr>
      </w:pPr>
    </w:p>
    <w:p w14:paraId="53A92B55" w14:textId="77777777" w:rsidR="00B60704" w:rsidRDefault="001F055C">
      <w:pPr>
        <w:pStyle w:val="ListParagraph"/>
        <w:numPr>
          <w:ilvl w:val="0"/>
          <w:numId w:val="136"/>
        </w:numPr>
        <w:tabs>
          <w:tab w:val="left" w:pos="553"/>
        </w:tabs>
        <w:spacing w:line="230" w:lineRule="auto"/>
        <w:ind w:right="108" w:firstLine="2"/>
        <w:rPr>
          <w:sz w:val="19"/>
        </w:rPr>
      </w:pPr>
      <w:r>
        <w:rPr>
          <w:color w:val="1A171C"/>
          <w:w w:val="95"/>
          <w:sz w:val="19"/>
        </w:rPr>
        <w:t>The proposed acquirer of a qualifying holding shall supply to the competent authority information indicating the</w:t>
      </w:r>
      <w:r>
        <w:rPr>
          <w:color w:val="1A171C"/>
          <w:sz w:val="19"/>
        </w:rPr>
        <w:t xml:space="preserve"> </w:t>
      </w:r>
      <w:r>
        <w:rPr>
          <w:color w:val="1A171C"/>
          <w:w w:val="95"/>
          <w:sz w:val="19"/>
        </w:rPr>
        <w:t>size</w:t>
      </w:r>
      <w:r>
        <w:rPr>
          <w:color w:val="1A171C"/>
          <w:spacing w:val="13"/>
          <w:sz w:val="19"/>
        </w:rPr>
        <w:t xml:space="preserve"> </w:t>
      </w:r>
      <w:r>
        <w:rPr>
          <w:color w:val="1A171C"/>
          <w:w w:val="95"/>
          <w:sz w:val="19"/>
        </w:rPr>
        <w:t>of</w:t>
      </w:r>
      <w:r>
        <w:rPr>
          <w:color w:val="1A171C"/>
          <w:spacing w:val="13"/>
          <w:sz w:val="19"/>
        </w:rPr>
        <w:t xml:space="preserve"> </w:t>
      </w:r>
      <w:r>
        <w:rPr>
          <w:color w:val="1A171C"/>
          <w:w w:val="95"/>
          <w:sz w:val="19"/>
        </w:rPr>
        <w:t>the</w:t>
      </w:r>
      <w:r>
        <w:rPr>
          <w:color w:val="1A171C"/>
          <w:spacing w:val="12"/>
          <w:sz w:val="19"/>
        </w:rPr>
        <w:t xml:space="preserve"> </w:t>
      </w:r>
      <w:r>
        <w:rPr>
          <w:color w:val="1A171C"/>
          <w:w w:val="95"/>
          <w:sz w:val="19"/>
        </w:rPr>
        <w:t>intended</w:t>
      </w:r>
      <w:r>
        <w:rPr>
          <w:color w:val="1A171C"/>
          <w:spacing w:val="13"/>
          <w:sz w:val="19"/>
        </w:rPr>
        <w:t xml:space="preserve"> </w:t>
      </w:r>
      <w:r>
        <w:rPr>
          <w:color w:val="1A171C"/>
          <w:w w:val="95"/>
          <w:sz w:val="19"/>
        </w:rPr>
        <w:t>holding</w:t>
      </w:r>
      <w:r>
        <w:rPr>
          <w:color w:val="1A171C"/>
          <w:spacing w:val="12"/>
          <w:sz w:val="19"/>
        </w:rPr>
        <w:t xml:space="preserve"> </w:t>
      </w:r>
      <w:r>
        <w:rPr>
          <w:color w:val="1A171C"/>
          <w:w w:val="95"/>
          <w:sz w:val="19"/>
        </w:rPr>
        <w:t>and</w:t>
      </w:r>
      <w:r>
        <w:rPr>
          <w:color w:val="1A171C"/>
          <w:spacing w:val="13"/>
          <w:sz w:val="19"/>
        </w:rPr>
        <w:t xml:space="preserve"> </w:t>
      </w:r>
      <w:r>
        <w:rPr>
          <w:color w:val="1A171C"/>
          <w:w w:val="95"/>
          <w:sz w:val="19"/>
        </w:rPr>
        <w:t>relevant</w:t>
      </w:r>
      <w:r>
        <w:rPr>
          <w:color w:val="1A171C"/>
          <w:spacing w:val="11"/>
          <w:sz w:val="19"/>
        </w:rPr>
        <w:t xml:space="preserve"> </w:t>
      </w:r>
      <w:r>
        <w:rPr>
          <w:color w:val="1A171C"/>
          <w:w w:val="95"/>
          <w:sz w:val="19"/>
        </w:rPr>
        <w:t>information</w:t>
      </w:r>
      <w:r>
        <w:rPr>
          <w:color w:val="1A171C"/>
          <w:spacing w:val="13"/>
          <w:sz w:val="19"/>
        </w:rPr>
        <w:t xml:space="preserve"> </w:t>
      </w:r>
      <w:r>
        <w:rPr>
          <w:color w:val="1A171C"/>
          <w:w w:val="95"/>
          <w:sz w:val="19"/>
        </w:rPr>
        <w:t>referred</w:t>
      </w:r>
      <w:r>
        <w:rPr>
          <w:color w:val="1A171C"/>
          <w:spacing w:val="10"/>
          <w:sz w:val="19"/>
        </w:rPr>
        <w:t xml:space="preserve"> </w:t>
      </w:r>
      <w:r>
        <w:rPr>
          <w:color w:val="1A171C"/>
          <w:w w:val="95"/>
          <w:sz w:val="19"/>
        </w:rPr>
        <w:t>to</w:t>
      </w:r>
      <w:r>
        <w:rPr>
          <w:color w:val="1A171C"/>
          <w:spacing w:val="13"/>
          <w:sz w:val="19"/>
        </w:rPr>
        <w:t xml:space="preserve"> </w:t>
      </w:r>
      <w:r>
        <w:rPr>
          <w:color w:val="1A171C"/>
          <w:w w:val="95"/>
          <w:sz w:val="19"/>
        </w:rPr>
        <w:t>in</w:t>
      </w:r>
      <w:r>
        <w:rPr>
          <w:color w:val="1A171C"/>
          <w:spacing w:val="13"/>
          <w:sz w:val="19"/>
        </w:rPr>
        <w:t xml:space="preserve"> </w:t>
      </w:r>
      <w:r>
        <w:rPr>
          <w:color w:val="1A171C"/>
          <w:w w:val="95"/>
          <w:sz w:val="19"/>
        </w:rPr>
        <w:t>Article</w:t>
      </w:r>
      <w:r>
        <w:rPr>
          <w:color w:val="1A171C"/>
          <w:spacing w:val="12"/>
          <w:sz w:val="19"/>
        </w:rPr>
        <w:t xml:space="preserve"> </w:t>
      </w:r>
      <w:r>
        <w:rPr>
          <w:color w:val="1A171C"/>
          <w:w w:val="95"/>
          <w:sz w:val="19"/>
        </w:rPr>
        <w:t>23(4)</w:t>
      </w:r>
      <w:r>
        <w:rPr>
          <w:color w:val="1A171C"/>
          <w:spacing w:val="15"/>
          <w:sz w:val="19"/>
        </w:rPr>
        <w:t xml:space="preserve"> </w:t>
      </w:r>
      <w:r>
        <w:rPr>
          <w:color w:val="1A171C"/>
          <w:w w:val="95"/>
          <w:sz w:val="19"/>
        </w:rPr>
        <w:t>of</w:t>
      </w:r>
      <w:r>
        <w:rPr>
          <w:color w:val="1A171C"/>
          <w:spacing w:val="13"/>
          <w:sz w:val="19"/>
        </w:rPr>
        <w:t xml:space="preserve"> </w:t>
      </w:r>
      <w:r>
        <w:rPr>
          <w:color w:val="1A171C"/>
          <w:w w:val="95"/>
          <w:sz w:val="19"/>
        </w:rPr>
        <w:t>Directive</w:t>
      </w:r>
      <w:r>
        <w:rPr>
          <w:color w:val="1A171C"/>
          <w:spacing w:val="10"/>
          <w:sz w:val="19"/>
        </w:rPr>
        <w:t xml:space="preserve"> </w:t>
      </w:r>
      <w:r>
        <w:rPr>
          <w:color w:val="1A171C"/>
          <w:w w:val="95"/>
          <w:sz w:val="19"/>
        </w:rPr>
        <w:t>2013/36/EU.</w:t>
      </w:r>
    </w:p>
    <w:p w14:paraId="1BF03C9D" w14:textId="77777777" w:rsidR="00B60704" w:rsidRDefault="00B60704">
      <w:pPr>
        <w:pStyle w:val="BodyText"/>
        <w:rPr>
          <w:sz w:val="22"/>
        </w:rPr>
      </w:pPr>
    </w:p>
    <w:p w14:paraId="6A52199E" w14:textId="77777777" w:rsidR="00B60704" w:rsidRDefault="00B60704">
      <w:pPr>
        <w:pStyle w:val="BodyText"/>
        <w:spacing w:before="5"/>
        <w:rPr>
          <w:sz w:val="23"/>
        </w:rPr>
      </w:pPr>
    </w:p>
    <w:p w14:paraId="6AADA048" w14:textId="77777777" w:rsidR="00B60704" w:rsidRDefault="001F055C">
      <w:pPr>
        <w:pStyle w:val="ListParagraph"/>
        <w:numPr>
          <w:ilvl w:val="0"/>
          <w:numId w:val="136"/>
        </w:numPr>
        <w:tabs>
          <w:tab w:val="left" w:pos="553"/>
        </w:tabs>
        <w:spacing w:line="230" w:lineRule="auto"/>
        <w:ind w:right="110" w:firstLine="2"/>
        <w:rPr>
          <w:sz w:val="19"/>
        </w:rPr>
      </w:pPr>
      <w:r>
        <w:rPr>
          <w:color w:val="1A171C"/>
          <w:spacing w:val="-2"/>
          <w:w w:val="95"/>
          <w:sz w:val="19"/>
        </w:rPr>
        <w:t>Member States shall</w:t>
      </w:r>
      <w:r>
        <w:rPr>
          <w:color w:val="1A171C"/>
          <w:spacing w:val="-3"/>
          <w:w w:val="95"/>
          <w:sz w:val="19"/>
        </w:rPr>
        <w:t xml:space="preserve"> </w:t>
      </w:r>
      <w:r>
        <w:rPr>
          <w:color w:val="1A171C"/>
          <w:spacing w:val="-2"/>
          <w:w w:val="95"/>
          <w:sz w:val="19"/>
        </w:rPr>
        <w:t>require</w:t>
      </w:r>
      <w:r>
        <w:rPr>
          <w:color w:val="1A171C"/>
          <w:spacing w:val="-3"/>
          <w:w w:val="95"/>
          <w:sz w:val="19"/>
        </w:rPr>
        <w:t xml:space="preserve"> </w:t>
      </w:r>
      <w:r>
        <w:rPr>
          <w:color w:val="1A171C"/>
          <w:spacing w:val="-2"/>
          <w:w w:val="95"/>
          <w:sz w:val="19"/>
        </w:rPr>
        <w:t>that where the influence</w:t>
      </w:r>
      <w:r>
        <w:rPr>
          <w:color w:val="1A171C"/>
          <w:spacing w:val="-3"/>
          <w:w w:val="95"/>
          <w:sz w:val="19"/>
        </w:rPr>
        <w:t xml:space="preserve"> </w:t>
      </w:r>
      <w:r>
        <w:rPr>
          <w:color w:val="1A171C"/>
          <w:spacing w:val="-2"/>
          <w:w w:val="95"/>
          <w:sz w:val="19"/>
        </w:rPr>
        <w:t>exercised</w:t>
      </w:r>
      <w:r>
        <w:rPr>
          <w:color w:val="1A171C"/>
          <w:spacing w:val="-3"/>
          <w:w w:val="95"/>
          <w:sz w:val="19"/>
        </w:rPr>
        <w:t xml:space="preserve"> </w:t>
      </w:r>
      <w:r>
        <w:rPr>
          <w:color w:val="1A171C"/>
          <w:spacing w:val="-2"/>
          <w:w w:val="95"/>
          <w:sz w:val="19"/>
        </w:rPr>
        <w:t>by a proposed</w:t>
      </w:r>
      <w:r>
        <w:rPr>
          <w:color w:val="1A171C"/>
          <w:spacing w:val="-3"/>
          <w:w w:val="95"/>
          <w:sz w:val="19"/>
        </w:rPr>
        <w:t xml:space="preserve"> </w:t>
      </w:r>
      <w:r>
        <w:rPr>
          <w:color w:val="1A171C"/>
          <w:spacing w:val="-2"/>
          <w:w w:val="95"/>
          <w:sz w:val="19"/>
        </w:rPr>
        <w:t>acquirer,</w:t>
      </w:r>
      <w:r>
        <w:rPr>
          <w:color w:val="1A171C"/>
          <w:spacing w:val="-5"/>
          <w:w w:val="95"/>
          <w:sz w:val="19"/>
        </w:rPr>
        <w:t xml:space="preserve"> </w:t>
      </w:r>
      <w:r>
        <w:rPr>
          <w:color w:val="1A171C"/>
          <w:spacing w:val="-2"/>
          <w:w w:val="95"/>
          <w:sz w:val="19"/>
        </w:rPr>
        <w:t>as referred</w:t>
      </w:r>
      <w:r>
        <w:rPr>
          <w:color w:val="1A171C"/>
          <w:spacing w:val="-4"/>
          <w:w w:val="95"/>
          <w:sz w:val="19"/>
        </w:rPr>
        <w:t xml:space="preserve"> </w:t>
      </w:r>
      <w:r>
        <w:rPr>
          <w:color w:val="1A171C"/>
          <w:spacing w:val="-2"/>
          <w:w w:val="95"/>
          <w:sz w:val="19"/>
        </w:rPr>
        <w:t>to in paragraph</w:t>
      </w:r>
      <w:r>
        <w:rPr>
          <w:color w:val="1A171C"/>
          <w:spacing w:val="-5"/>
          <w:w w:val="95"/>
          <w:sz w:val="19"/>
        </w:rPr>
        <w:t xml:space="preserve"> </w:t>
      </w:r>
      <w:r>
        <w:rPr>
          <w:color w:val="1A171C"/>
          <w:spacing w:val="-2"/>
          <w:w w:val="95"/>
          <w:sz w:val="19"/>
        </w:rPr>
        <w:t>2</w:t>
      </w:r>
      <w:r>
        <w:rPr>
          <w:color w:val="1A171C"/>
          <w:sz w:val="19"/>
        </w:rPr>
        <w:t xml:space="preserve"> </w:t>
      </w:r>
      <w:r>
        <w:rPr>
          <w:color w:val="1A171C"/>
          <w:w w:val="95"/>
          <w:sz w:val="19"/>
        </w:rPr>
        <w:t>is likely to operate to the detriment of the prudent and sound management of the payment institution, the competent</w:t>
      </w:r>
      <w:r>
        <w:rPr>
          <w:color w:val="1A171C"/>
          <w:sz w:val="19"/>
        </w:rPr>
        <w:t xml:space="preserve"> authorities</w:t>
      </w:r>
      <w:r>
        <w:rPr>
          <w:color w:val="1A171C"/>
          <w:spacing w:val="-11"/>
          <w:sz w:val="19"/>
        </w:rPr>
        <w:t xml:space="preserve"> </w:t>
      </w:r>
      <w:r>
        <w:rPr>
          <w:color w:val="1A171C"/>
          <w:sz w:val="19"/>
        </w:rPr>
        <w:t>shall</w:t>
      </w:r>
      <w:r>
        <w:rPr>
          <w:color w:val="1A171C"/>
          <w:spacing w:val="-10"/>
          <w:sz w:val="19"/>
        </w:rPr>
        <w:t xml:space="preserve"> </w:t>
      </w:r>
      <w:r>
        <w:rPr>
          <w:color w:val="1A171C"/>
          <w:sz w:val="19"/>
        </w:rPr>
        <w:t>express</w:t>
      </w:r>
      <w:r>
        <w:rPr>
          <w:color w:val="1A171C"/>
          <w:spacing w:val="-10"/>
          <w:sz w:val="19"/>
        </w:rPr>
        <w:t xml:space="preserve"> </w:t>
      </w:r>
      <w:r>
        <w:rPr>
          <w:color w:val="1A171C"/>
          <w:sz w:val="19"/>
        </w:rPr>
        <w:t>their</w:t>
      </w:r>
      <w:r>
        <w:rPr>
          <w:color w:val="1A171C"/>
          <w:spacing w:val="-10"/>
          <w:sz w:val="19"/>
        </w:rPr>
        <w:t xml:space="preserve"> </w:t>
      </w:r>
      <w:r>
        <w:rPr>
          <w:color w:val="1A171C"/>
          <w:sz w:val="19"/>
        </w:rPr>
        <w:t>opposition</w:t>
      </w:r>
      <w:r>
        <w:rPr>
          <w:color w:val="1A171C"/>
          <w:spacing w:val="-10"/>
          <w:sz w:val="19"/>
        </w:rPr>
        <w:t xml:space="preserve"> </w:t>
      </w:r>
      <w:r>
        <w:rPr>
          <w:color w:val="1A171C"/>
          <w:sz w:val="19"/>
        </w:rPr>
        <w:t>or</w:t>
      </w:r>
      <w:r>
        <w:rPr>
          <w:color w:val="1A171C"/>
          <w:spacing w:val="-9"/>
          <w:sz w:val="19"/>
        </w:rPr>
        <w:t xml:space="preserve"> </w:t>
      </w:r>
      <w:r>
        <w:rPr>
          <w:color w:val="1A171C"/>
          <w:sz w:val="19"/>
        </w:rPr>
        <w:t>take</w:t>
      </w:r>
      <w:r>
        <w:rPr>
          <w:color w:val="1A171C"/>
          <w:spacing w:val="-10"/>
          <w:sz w:val="19"/>
        </w:rPr>
        <w:t xml:space="preserve"> </w:t>
      </w:r>
      <w:r>
        <w:rPr>
          <w:color w:val="1A171C"/>
          <w:sz w:val="19"/>
        </w:rPr>
        <w:t>other</w:t>
      </w:r>
      <w:r>
        <w:rPr>
          <w:color w:val="1A171C"/>
          <w:spacing w:val="-9"/>
          <w:sz w:val="19"/>
        </w:rPr>
        <w:t xml:space="preserve"> </w:t>
      </w:r>
      <w:r>
        <w:rPr>
          <w:color w:val="1A171C"/>
          <w:sz w:val="19"/>
        </w:rPr>
        <w:t>appropriate</w:t>
      </w:r>
      <w:r>
        <w:rPr>
          <w:color w:val="1A171C"/>
          <w:spacing w:val="-11"/>
          <w:sz w:val="19"/>
        </w:rPr>
        <w:t xml:space="preserve"> </w:t>
      </w:r>
      <w:r>
        <w:rPr>
          <w:color w:val="1A171C"/>
          <w:sz w:val="19"/>
        </w:rPr>
        <w:t>measures</w:t>
      </w:r>
      <w:r>
        <w:rPr>
          <w:color w:val="1A171C"/>
          <w:spacing w:val="-10"/>
          <w:sz w:val="19"/>
        </w:rPr>
        <w:t xml:space="preserve"> </w:t>
      </w:r>
      <w:r>
        <w:rPr>
          <w:color w:val="1A171C"/>
          <w:sz w:val="19"/>
        </w:rPr>
        <w:t>to</w:t>
      </w:r>
      <w:r>
        <w:rPr>
          <w:color w:val="1A171C"/>
          <w:spacing w:val="-9"/>
          <w:sz w:val="19"/>
        </w:rPr>
        <w:t xml:space="preserve"> </w:t>
      </w:r>
      <w:r>
        <w:rPr>
          <w:color w:val="1A171C"/>
          <w:sz w:val="19"/>
        </w:rPr>
        <w:t>bring</w:t>
      </w:r>
      <w:r>
        <w:rPr>
          <w:color w:val="1A171C"/>
          <w:spacing w:val="-9"/>
          <w:sz w:val="19"/>
        </w:rPr>
        <w:t xml:space="preserve"> </w:t>
      </w:r>
      <w:r>
        <w:rPr>
          <w:color w:val="1A171C"/>
          <w:sz w:val="19"/>
        </w:rPr>
        <w:t>that</w:t>
      </w:r>
      <w:r>
        <w:rPr>
          <w:color w:val="1A171C"/>
          <w:spacing w:val="-10"/>
          <w:sz w:val="19"/>
        </w:rPr>
        <w:t xml:space="preserve"> </w:t>
      </w:r>
      <w:r>
        <w:rPr>
          <w:color w:val="1A171C"/>
          <w:sz w:val="19"/>
        </w:rPr>
        <w:t>situation</w:t>
      </w:r>
      <w:r>
        <w:rPr>
          <w:color w:val="1A171C"/>
          <w:spacing w:val="-10"/>
          <w:sz w:val="19"/>
        </w:rPr>
        <w:t xml:space="preserve"> </w:t>
      </w:r>
      <w:r>
        <w:rPr>
          <w:color w:val="1A171C"/>
          <w:sz w:val="19"/>
        </w:rPr>
        <w:t>to</w:t>
      </w:r>
      <w:r>
        <w:rPr>
          <w:color w:val="1A171C"/>
          <w:spacing w:val="-9"/>
          <w:sz w:val="19"/>
        </w:rPr>
        <w:t xml:space="preserve"> </w:t>
      </w:r>
      <w:r>
        <w:rPr>
          <w:color w:val="1A171C"/>
          <w:sz w:val="19"/>
        </w:rPr>
        <w:t>an</w:t>
      </w:r>
      <w:r>
        <w:rPr>
          <w:color w:val="1A171C"/>
          <w:spacing w:val="-9"/>
          <w:sz w:val="19"/>
        </w:rPr>
        <w:t xml:space="preserve"> </w:t>
      </w:r>
      <w:r>
        <w:rPr>
          <w:color w:val="1A171C"/>
          <w:sz w:val="19"/>
        </w:rPr>
        <w:t>end.</w:t>
      </w:r>
      <w:r>
        <w:rPr>
          <w:color w:val="1A171C"/>
          <w:spacing w:val="-10"/>
          <w:sz w:val="19"/>
        </w:rPr>
        <w:t xml:space="preserve"> </w:t>
      </w:r>
      <w:r>
        <w:rPr>
          <w:color w:val="1A171C"/>
          <w:sz w:val="19"/>
        </w:rPr>
        <w:t xml:space="preserve">Such </w:t>
      </w:r>
      <w:r>
        <w:rPr>
          <w:color w:val="1A171C"/>
          <w:w w:val="95"/>
          <w:sz w:val="19"/>
        </w:rPr>
        <w:t>measures may include injunctions, penalties against directors or the persons responsible for the management, or the</w:t>
      </w:r>
      <w:r>
        <w:rPr>
          <w:color w:val="1A171C"/>
          <w:sz w:val="19"/>
        </w:rPr>
        <w:t xml:space="preserve"> suspension of the exercise of the voting rights attached to the shares held by the shareholders or members of the payment</w:t>
      </w:r>
      <w:r>
        <w:rPr>
          <w:color w:val="1A171C"/>
          <w:spacing w:val="6"/>
          <w:sz w:val="19"/>
        </w:rPr>
        <w:t xml:space="preserve"> </w:t>
      </w:r>
      <w:r>
        <w:rPr>
          <w:color w:val="1A171C"/>
          <w:sz w:val="19"/>
        </w:rPr>
        <w:t>institution</w:t>
      </w:r>
      <w:r>
        <w:rPr>
          <w:color w:val="1A171C"/>
          <w:spacing w:val="7"/>
          <w:sz w:val="19"/>
        </w:rPr>
        <w:t xml:space="preserve"> </w:t>
      </w:r>
      <w:r>
        <w:rPr>
          <w:color w:val="1A171C"/>
          <w:sz w:val="19"/>
        </w:rPr>
        <w:t>in</w:t>
      </w:r>
      <w:r>
        <w:rPr>
          <w:color w:val="1A171C"/>
          <w:spacing w:val="7"/>
          <w:sz w:val="19"/>
        </w:rPr>
        <w:t xml:space="preserve"> </w:t>
      </w:r>
      <w:r>
        <w:rPr>
          <w:color w:val="1A171C"/>
          <w:sz w:val="19"/>
        </w:rPr>
        <w:t>question.</w:t>
      </w:r>
    </w:p>
    <w:p w14:paraId="21EADADA" w14:textId="77777777" w:rsidR="00B60704" w:rsidRDefault="00B60704">
      <w:pPr>
        <w:pStyle w:val="BodyText"/>
        <w:rPr>
          <w:sz w:val="22"/>
        </w:rPr>
      </w:pPr>
    </w:p>
    <w:p w14:paraId="49DA97DD" w14:textId="77777777" w:rsidR="00B60704" w:rsidRDefault="00B60704">
      <w:pPr>
        <w:pStyle w:val="BodyText"/>
        <w:spacing w:before="4"/>
        <w:rPr>
          <w:sz w:val="23"/>
        </w:rPr>
      </w:pPr>
    </w:p>
    <w:p w14:paraId="6200DBBD" w14:textId="77777777" w:rsidR="00B60704" w:rsidRDefault="001F055C">
      <w:pPr>
        <w:pStyle w:val="BodyText"/>
        <w:spacing w:line="230" w:lineRule="auto"/>
        <w:ind w:left="120" w:firstLine="2"/>
      </w:pPr>
      <w:r>
        <w:rPr>
          <w:color w:val="1A171C"/>
          <w:w w:val="95"/>
        </w:rPr>
        <w:t>Similar</w:t>
      </w:r>
      <w:r>
        <w:rPr>
          <w:color w:val="1A171C"/>
          <w:spacing w:val="35"/>
        </w:rPr>
        <w:t xml:space="preserve"> </w:t>
      </w:r>
      <w:r>
        <w:rPr>
          <w:color w:val="1A171C"/>
          <w:w w:val="95"/>
        </w:rPr>
        <w:t>measures</w:t>
      </w:r>
      <w:r>
        <w:rPr>
          <w:color w:val="1A171C"/>
          <w:spacing w:val="34"/>
        </w:rPr>
        <w:t xml:space="preserve"> </w:t>
      </w:r>
      <w:r>
        <w:rPr>
          <w:color w:val="1A171C"/>
          <w:w w:val="95"/>
        </w:rPr>
        <w:t>shall</w:t>
      </w:r>
      <w:r>
        <w:rPr>
          <w:color w:val="1A171C"/>
          <w:spacing w:val="35"/>
        </w:rPr>
        <w:t xml:space="preserve"> </w:t>
      </w:r>
      <w:r>
        <w:rPr>
          <w:color w:val="1A171C"/>
          <w:w w:val="95"/>
        </w:rPr>
        <w:t>apply</w:t>
      </w:r>
      <w:r>
        <w:rPr>
          <w:color w:val="1A171C"/>
          <w:spacing w:val="34"/>
        </w:rPr>
        <w:t xml:space="preserve"> </w:t>
      </w:r>
      <w:r>
        <w:rPr>
          <w:color w:val="1A171C"/>
          <w:w w:val="95"/>
        </w:rPr>
        <w:t>to</w:t>
      </w:r>
      <w:r>
        <w:rPr>
          <w:color w:val="1A171C"/>
          <w:spacing w:val="36"/>
        </w:rPr>
        <w:t xml:space="preserve"> </w:t>
      </w:r>
      <w:r>
        <w:rPr>
          <w:color w:val="1A171C"/>
          <w:w w:val="95"/>
        </w:rPr>
        <w:t>natural</w:t>
      </w:r>
      <w:r>
        <w:rPr>
          <w:color w:val="1A171C"/>
          <w:spacing w:val="34"/>
        </w:rPr>
        <w:t xml:space="preserve"> </w:t>
      </w:r>
      <w:r>
        <w:rPr>
          <w:color w:val="1A171C"/>
          <w:w w:val="95"/>
        </w:rPr>
        <w:t>or</w:t>
      </w:r>
      <w:r>
        <w:rPr>
          <w:color w:val="1A171C"/>
          <w:spacing w:val="36"/>
        </w:rPr>
        <w:t xml:space="preserve"> </w:t>
      </w:r>
      <w:r>
        <w:rPr>
          <w:color w:val="1A171C"/>
          <w:w w:val="95"/>
        </w:rPr>
        <w:t>legal</w:t>
      </w:r>
      <w:r>
        <w:rPr>
          <w:color w:val="1A171C"/>
          <w:spacing w:val="35"/>
        </w:rPr>
        <w:t xml:space="preserve"> </w:t>
      </w:r>
      <w:r>
        <w:rPr>
          <w:color w:val="1A171C"/>
          <w:w w:val="95"/>
        </w:rPr>
        <w:t>persons</w:t>
      </w:r>
      <w:r>
        <w:rPr>
          <w:color w:val="1A171C"/>
          <w:spacing w:val="35"/>
        </w:rPr>
        <w:t xml:space="preserve"> </w:t>
      </w:r>
      <w:r>
        <w:rPr>
          <w:color w:val="1A171C"/>
          <w:w w:val="95"/>
        </w:rPr>
        <w:t>who</w:t>
      </w:r>
      <w:r>
        <w:rPr>
          <w:color w:val="1A171C"/>
          <w:spacing w:val="36"/>
        </w:rPr>
        <w:t xml:space="preserve"> </w:t>
      </w:r>
      <w:r>
        <w:rPr>
          <w:color w:val="1A171C"/>
          <w:w w:val="95"/>
        </w:rPr>
        <w:t>fail</w:t>
      </w:r>
      <w:r>
        <w:rPr>
          <w:color w:val="1A171C"/>
          <w:spacing w:val="35"/>
        </w:rPr>
        <w:t xml:space="preserve"> </w:t>
      </w:r>
      <w:r>
        <w:rPr>
          <w:color w:val="1A171C"/>
          <w:w w:val="95"/>
        </w:rPr>
        <w:t>to</w:t>
      </w:r>
      <w:r>
        <w:rPr>
          <w:color w:val="1A171C"/>
          <w:spacing w:val="36"/>
        </w:rPr>
        <w:t xml:space="preserve"> </w:t>
      </w:r>
      <w:r>
        <w:rPr>
          <w:color w:val="1A171C"/>
          <w:w w:val="95"/>
        </w:rPr>
        <w:t>comply</w:t>
      </w:r>
      <w:r>
        <w:rPr>
          <w:color w:val="1A171C"/>
          <w:spacing w:val="35"/>
        </w:rPr>
        <w:t xml:space="preserve"> </w:t>
      </w:r>
      <w:r>
        <w:rPr>
          <w:color w:val="1A171C"/>
          <w:w w:val="95"/>
        </w:rPr>
        <w:t>with</w:t>
      </w:r>
      <w:r>
        <w:rPr>
          <w:color w:val="1A171C"/>
          <w:spacing w:val="35"/>
        </w:rPr>
        <w:t xml:space="preserve"> </w:t>
      </w:r>
      <w:r>
        <w:rPr>
          <w:color w:val="1A171C"/>
          <w:w w:val="95"/>
        </w:rPr>
        <w:t>the</w:t>
      </w:r>
      <w:r>
        <w:rPr>
          <w:color w:val="1A171C"/>
          <w:spacing w:val="35"/>
        </w:rPr>
        <w:t xml:space="preserve"> </w:t>
      </w:r>
      <w:r>
        <w:rPr>
          <w:color w:val="1A171C"/>
          <w:w w:val="95"/>
        </w:rPr>
        <w:t>obligation</w:t>
      </w:r>
      <w:r>
        <w:rPr>
          <w:color w:val="1A171C"/>
          <w:spacing w:val="36"/>
        </w:rPr>
        <w:t xml:space="preserve"> </w:t>
      </w:r>
      <w:r>
        <w:rPr>
          <w:color w:val="1A171C"/>
          <w:w w:val="95"/>
        </w:rPr>
        <w:t>to</w:t>
      </w:r>
      <w:r>
        <w:rPr>
          <w:color w:val="1A171C"/>
          <w:spacing w:val="36"/>
        </w:rPr>
        <w:t xml:space="preserve"> </w:t>
      </w:r>
      <w:r>
        <w:rPr>
          <w:color w:val="1A171C"/>
          <w:w w:val="95"/>
        </w:rPr>
        <w:t>provide</w:t>
      </w:r>
      <w:r>
        <w:rPr>
          <w:color w:val="1A171C"/>
          <w:spacing w:val="34"/>
        </w:rPr>
        <w:t xml:space="preserve"> </w:t>
      </w:r>
      <w:r>
        <w:rPr>
          <w:color w:val="1A171C"/>
          <w:w w:val="95"/>
        </w:rPr>
        <w:t>prior</w:t>
      </w:r>
      <w:r>
        <w:rPr>
          <w:color w:val="1A171C"/>
        </w:rPr>
        <w:t xml:space="preserve"> information,</w:t>
      </w:r>
      <w:r>
        <w:rPr>
          <w:color w:val="1A171C"/>
          <w:spacing w:val="11"/>
        </w:rPr>
        <w:t xml:space="preserve"> </w:t>
      </w:r>
      <w:r>
        <w:rPr>
          <w:color w:val="1A171C"/>
        </w:rPr>
        <w:t>as</w:t>
      </w:r>
      <w:r>
        <w:rPr>
          <w:color w:val="1A171C"/>
          <w:spacing w:val="11"/>
        </w:rPr>
        <w:t xml:space="preserve"> </w:t>
      </w:r>
      <w:r>
        <w:rPr>
          <w:color w:val="1A171C"/>
        </w:rPr>
        <w:t>laid</w:t>
      </w:r>
      <w:r>
        <w:rPr>
          <w:color w:val="1A171C"/>
          <w:spacing w:val="11"/>
        </w:rPr>
        <w:t xml:space="preserve"> </w:t>
      </w:r>
      <w:r>
        <w:rPr>
          <w:color w:val="1A171C"/>
        </w:rPr>
        <w:t>down</w:t>
      </w:r>
      <w:r>
        <w:rPr>
          <w:color w:val="1A171C"/>
          <w:spacing w:val="11"/>
        </w:rPr>
        <w:t xml:space="preserve"> </w:t>
      </w:r>
      <w:r>
        <w:rPr>
          <w:color w:val="1A171C"/>
        </w:rPr>
        <w:t>in</w:t>
      </w:r>
      <w:r>
        <w:rPr>
          <w:color w:val="1A171C"/>
          <w:spacing w:val="12"/>
        </w:rPr>
        <w:t xml:space="preserve"> </w:t>
      </w:r>
      <w:r>
        <w:rPr>
          <w:color w:val="1A171C"/>
        </w:rPr>
        <w:t>this</w:t>
      </w:r>
      <w:r>
        <w:rPr>
          <w:color w:val="1A171C"/>
          <w:spacing w:val="11"/>
        </w:rPr>
        <w:t xml:space="preserve"> </w:t>
      </w:r>
      <w:r>
        <w:rPr>
          <w:color w:val="1A171C"/>
        </w:rPr>
        <w:t>Article.</w:t>
      </w:r>
    </w:p>
    <w:p w14:paraId="55FAD56C" w14:textId="77777777" w:rsidR="00B60704" w:rsidRDefault="00B60704">
      <w:pPr>
        <w:pStyle w:val="BodyText"/>
        <w:rPr>
          <w:sz w:val="22"/>
        </w:rPr>
      </w:pPr>
    </w:p>
    <w:p w14:paraId="12DA826E" w14:textId="77777777" w:rsidR="00B60704" w:rsidRDefault="00B60704">
      <w:pPr>
        <w:pStyle w:val="BodyText"/>
        <w:spacing w:before="5"/>
        <w:rPr>
          <w:sz w:val="23"/>
        </w:rPr>
      </w:pPr>
    </w:p>
    <w:p w14:paraId="63CA628B" w14:textId="77777777" w:rsidR="00B60704" w:rsidRDefault="001F055C">
      <w:pPr>
        <w:pStyle w:val="ListParagraph"/>
        <w:numPr>
          <w:ilvl w:val="0"/>
          <w:numId w:val="136"/>
        </w:numPr>
        <w:tabs>
          <w:tab w:val="left" w:pos="553"/>
        </w:tabs>
        <w:spacing w:line="230" w:lineRule="auto"/>
        <w:ind w:right="107" w:firstLine="2"/>
        <w:rPr>
          <w:sz w:val="19"/>
        </w:rPr>
      </w:pPr>
      <w:r>
        <w:rPr>
          <w:color w:val="1A171C"/>
          <w:w w:val="95"/>
          <w:sz w:val="19"/>
        </w:rPr>
        <w:t>If</w:t>
      </w:r>
      <w:r>
        <w:rPr>
          <w:color w:val="1A171C"/>
          <w:spacing w:val="-1"/>
          <w:w w:val="95"/>
          <w:sz w:val="19"/>
        </w:rPr>
        <w:t xml:space="preserve"> </w:t>
      </w:r>
      <w:r>
        <w:rPr>
          <w:color w:val="1A171C"/>
          <w:w w:val="95"/>
          <w:sz w:val="19"/>
        </w:rPr>
        <w:t>a</w:t>
      </w:r>
      <w:r>
        <w:rPr>
          <w:color w:val="1A171C"/>
          <w:spacing w:val="-1"/>
          <w:w w:val="95"/>
          <w:sz w:val="19"/>
        </w:rPr>
        <w:t xml:space="preserve"> </w:t>
      </w:r>
      <w:r>
        <w:rPr>
          <w:color w:val="1A171C"/>
          <w:w w:val="95"/>
          <w:sz w:val="19"/>
        </w:rPr>
        <w:t>holding</w:t>
      </w:r>
      <w:r>
        <w:rPr>
          <w:color w:val="1A171C"/>
          <w:spacing w:val="-1"/>
          <w:w w:val="95"/>
          <w:sz w:val="19"/>
        </w:rPr>
        <w:t xml:space="preserve"> </w:t>
      </w:r>
      <w:r>
        <w:rPr>
          <w:color w:val="1A171C"/>
          <w:w w:val="95"/>
          <w:sz w:val="19"/>
        </w:rPr>
        <w:t>is</w:t>
      </w:r>
      <w:r>
        <w:rPr>
          <w:color w:val="1A171C"/>
          <w:spacing w:val="-1"/>
          <w:w w:val="95"/>
          <w:sz w:val="19"/>
        </w:rPr>
        <w:t xml:space="preserve"> </w:t>
      </w:r>
      <w:r>
        <w:rPr>
          <w:color w:val="1A171C"/>
          <w:w w:val="95"/>
          <w:sz w:val="19"/>
        </w:rPr>
        <w:t>acquired</w:t>
      </w:r>
      <w:r>
        <w:rPr>
          <w:color w:val="1A171C"/>
          <w:spacing w:val="-4"/>
          <w:w w:val="95"/>
          <w:sz w:val="19"/>
        </w:rPr>
        <w:t xml:space="preserve"> </w:t>
      </w:r>
      <w:r>
        <w:rPr>
          <w:color w:val="1A171C"/>
          <w:w w:val="95"/>
          <w:sz w:val="19"/>
        </w:rPr>
        <w:t>despite</w:t>
      </w:r>
      <w:r>
        <w:rPr>
          <w:color w:val="1A171C"/>
          <w:spacing w:val="-2"/>
          <w:w w:val="95"/>
          <w:sz w:val="19"/>
        </w:rPr>
        <w:t xml:space="preserve"> </w:t>
      </w:r>
      <w:r>
        <w:rPr>
          <w:color w:val="1A171C"/>
          <w:w w:val="95"/>
          <w:sz w:val="19"/>
        </w:rPr>
        <w:t>the</w:t>
      </w:r>
      <w:r>
        <w:rPr>
          <w:color w:val="1A171C"/>
          <w:spacing w:val="-1"/>
          <w:w w:val="95"/>
          <w:sz w:val="19"/>
        </w:rPr>
        <w:t xml:space="preserve"> </w:t>
      </w:r>
      <w:r>
        <w:rPr>
          <w:color w:val="1A171C"/>
          <w:w w:val="95"/>
          <w:sz w:val="19"/>
        </w:rPr>
        <w:t>opposition</w:t>
      </w:r>
      <w:r>
        <w:rPr>
          <w:color w:val="1A171C"/>
          <w:spacing w:val="-1"/>
          <w:w w:val="95"/>
          <w:sz w:val="19"/>
        </w:rPr>
        <w:t xml:space="preserve"> </w:t>
      </w:r>
      <w:r>
        <w:rPr>
          <w:color w:val="1A171C"/>
          <w:w w:val="95"/>
          <w:sz w:val="19"/>
        </w:rPr>
        <w:t>of</w:t>
      </w:r>
      <w:r>
        <w:rPr>
          <w:color w:val="1A171C"/>
          <w:spacing w:val="-1"/>
          <w:w w:val="95"/>
          <w:sz w:val="19"/>
        </w:rPr>
        <w:t xml:space="preserve"> </w:t>
      </w:r>
      <w:r>
        <w:rPr>
          <w:color w:val="1A171C"/>
          <w:w w:val="95"/>
          <w:sz w:val="19"/>
        </w:rPr>
        <w:t>the</w:t>
      </w:r>
      <w:r>
        <w:rPr>
          <w:color w:val="1A171C"/>
          <w:spacing w:val="-1"/>
          <w:w w:val="95"/>
          <w:sz w:val="19"/>
        </w:rPr>
        <w:t xml:space="preserve"> </w:t>
      </w:r>
      <w:r>
        <w:rPr>
          <w:color w:val="1A171C"/>
          <w:w w:val="95"/>
          <w:sz w:val="19"/>
        </w:rPr>
        <w:t>competent</w:t>
      </w:r>
      <w:r>
        <w:rPr>
          <w:color w:val="1A171C"/>
          <w:spacing w:val="-1"/>
          <w:w w:val="95"/>
          <w:sz w:val="19"/>
        </w:rPr>
        <w:t xml:space="preserve"> </w:t>
      </w:r>
      <w:r>
        <w:rPr>
          <w:color w:val="1A171C"/>
          <w:w w:val="95"/>
          <w:sz w:val="19"/>
        </w:rPr>
        <w:t>authorities,</w:t>
      </w:r>
      <w:r>
        <w:rPr>
          <w:color w:val="1A171C"/>
          <w:spacing w:val="-4"/>
          <w:w w:val="95"/>
          <w:sz w:val="19"/>
        </w:rPr>
        <w:t xml:space="preserve"> </w:t>
      </w:r>
      <w:r>
        <w:rPr>
          <w:color w:val="1A171C"/>
          <w:w w:val="95"/>
          <w:sz w:val="19"/>
        </w:rPr>
        <w:t>Member</w:t>
      </w:r>
      <w:r>
        <w:rPr>
          <w:color w:val="1A171C"/>
          <w:spacing w:val="-1"/>
          <w:w w:val="95"/>
          <w:sz w:val="19"/>
        </w:rPr>
        <w:t xml:space="preserve"> </w:t>
      </w:r>
      <w:r>
        <w:rPr>
          <w:color w:val="1A171C"/>
          <w:w w:val="95"/>
          <w:sz w:val="19"/>
        </w:rPr>
        <w:t>States</w:t>
      </w:r>
      <w:r>
        <w:rPr>
          <w:color w:val="1A171C"/>
          <w:spacing w:val="-1"/>
          <w:w w:val="95"/>
          <w:sz w:val="19"/>
        </w:rPr>
        <w:t xml:space="preserve"> </w:t>
      </w:r>
      <w:r>
        <w:rPr>
          <w:color w:val="1A171C"/>
          <w:w w:val="95"/>
          <w:sz w:val="19"/>
        </w:rPr>
        <w:t>shall,</w:t>
      </w:r>
      <w:r>
        <w:rPr>
          <w:color w:val="1A171C"/>
          <w:spacing w:val="-3"/>
          <w:w w:val="95"/>
          <w:sz w:val="19"/>
        </w:rPr>
        <w:t xml:space="preserve"> </w:t>
      </w:r>
      <w:r>
        <w:rPr>
          <w:color w:val="1A171C"/>
          <w:w w:val="95"/>
          <w:sz w:val="19"/>
        </w:rPr>
        <w:t>regardless</w:t>
      </w:r>
      <w:r>
        <w:rPr>
          <w:color w:val="1A171C"/>
          <w:spacing w:val="-3"/>
          <w:w w:val="95"/>
          <w:sz w:val="19"/>
        </w:rPr>
        <w:t xml:space="preserve"> </w:t>
      </w:r>
      <w:r>
        <w:rPr>
          <w:color w:val="1A171C"/>
          <w:w w:val="95"/>
          <w:sz w:val="19"/>
        </w:rPr>
        <w:t>of</w:t>
      </w:r>
      <w:r>
        <w:rPr>
          <w:color w:val="1A171C"/>
          <w:spacing w:val="-1"/>
          <w:w w:val="95"/>
          <w:sz w:val="19"/>
        </w:rPr>
        <w:t xml:space="preserve"> </w:t>
      </w:r>
      <w:r>
        <w:rPr>
          <w:color w:val="1A171C"/>
          <w:w w:val="95"/>
          <w:sz w:val="19"/>
        </w:rPr>
        <w:t>any</w:t>
      </w:r>
      <w:r>
        <w:rPr>
          <w:color w:val="1A171C"/>
          <w:sz w:val="19"/>
        </w:rPr>
        <w:t xml:space="preserve"> </w:t>
      </w:r>
      <w:r>
        <w:rPr>
          <w:color w:val="1A171C"/>
          <w:w w:val="95"/>
          <w:sz w:val="19"/>
        </w:rPr>
        <w:t>other penalty to be adopted, provide for the exercise of the corresponding voting rights to be suspended, the nullity of</w:t>
      </w:r>
      <w:r>
        <w:rPr>
          <w:color w:val="1A171C"/>
          <w:sz w:val="19"/>
        </w:rPr>
        <w:t xml:space="preserve"> votes</w:t>
      </w:r>
      <w:r>
        <w:rPr>
          <w:color w:val="1A171C"/>
          <w:spacing w:val="6"/>
          <w:sz w:val="19"/>
        </w:rPr>
        <w:t xml:space="preserve"> </w:t>
      </w:r>
      <w:r>
        <w:rPr>
          <w:color w:val="1A171C"/>
          <w:sz w:val="19"/>
        </w:rPr>
        <w:t>cast</w:t>
      </w:r>
      <w:r>
        <w:rPr>
          <w:color w:val="1A171C"/>
          <w:spacing w:val="6"/>
          <w:sz w:val="19"/>
        </w:rPr>
        <w:t xml:space="preserve"> </w:t>
      </w:r>
      <w:r>
        <w:rPr>
          <w:color w:val="1A171C"/>
          <w:sz w:val="19"/>
        </w:rPr>
        <w:t>or</w:t>
      </w:r>
      <w:r>
        <w:rPr>
          <w:color w:val="1A171C"/>
          <w:spacing w:val="7"/>
          <w:sz w:val="19"/>
        </w:rPr>
        <w:t xml:space="preserve"> </w:t>
      </w:r>
      <w:r>
        <w:rPr>
          <w:color w:val="1A171C"/>
          <w:sz w:val="19"/>
        </w:rPr>
        <w:t>the</w:t>
      </w:r>
      <w:r>
        <w:rPr>
          <w:color w:val="1A171C"/>
          <w:spacing w:val="6"/>
          <w:sz w:val="19"/>
        </w:rPr>
        <w:t xml:space="preserve"> </w:t>
      </w:r>
      <w:r>
        <w:rPr>
          <w:color w:val="1A171C"/>
          <w:sz w:val="19"/>
        </w:rPr>
        <w:t>possibility</w:t>
      </w:r>
      <w:r>
        <w:rPr>
          <w:color w:val="1A171C"/>
          <w:spacing w:val="6"/>
          <w:sz w:val="19"/>
        </w:rPr>
        <w:t xml:space="preserve"> </w:t>
      </w:r>
      <w:r>
        <w:rPr>
          <w:color w:val="1A171C"/>
          <w:sz w:val="19"/>
        </w:rPr>
        <w:t>of</w:t>
      </w:r>
      <w:r>
        <w:rPr>
          <w:color w:val="1A171C"/>
          <w:spacing w:val="6"/>
          <w:sz w:val="19"/>
        </w:rPr>
        <w:t xml:space="preserve"> </w:t>
      </w:r>
      <w:r>
        <w:rPr>
          <w:color w:val="1A171C"/>
          <w:sz w:val="19"/>
        </w:rPr>
        <w:t>annulling</w:t>
      </w:r>
      <w:r>
        <w:rPr>
          <w:color w:val="1A171C"/>
          <w:spacing w:val="8"/>
          <w:sz w:val="19"/>
        </w:rPr>
        <w:t xml:space="preserve"> </w:t>
      </w:r>
      <w:r>
        <w:rPr>
          <w:color w:val="1A171C"/>
          <w:sz w:val="19"/>
        </w:rPr>
        <w:t>those</w:t>
      </w:r>
      <w:r>
        <w:rPr>
          <w:color w:val="1A171C"/>
          <w:spacing w:val="6"/>
          <w:sz w:val="19"/>
        </w:rPr>
        <w:t xml:space="preserve"> </w:t>
      </w:r>
      <w:r>
        <w:rPr>
          <w:color w:val="1A171C"/>
          <w:sz w:val="19"/>
        </w:rPr>
        <w:t>votes.</w:t>
      </w:r>
    </w:p>
    <w:p w14:paraId="66334B41" w14:textId="77777777" w:rsidR="00B60704" w:rsidRDefault="00B60704">
      <w:pPr>
        <w:pStyle w:val="BodyText"/>
        <w:rPr>
          <w:sz w:val="22"/>
        </w:rPr>
      </w:pPr>
    </w:p>
    <w:p w14:paraId="58DAF7DE" w14:textId="77777777" w:rsidR="00B60704" w:rsidRDefault="00B60704">
      <w:pPr>
        <w:pStyle w:val="BodyText"/>
        <w:spacing w:before="10"/>
        <w:rPr>
          <w:sz w:val="22"/>
        </w:rPr>
      </w:pPr>
    </w:p>
    <w:p w14:paraId="6363F822" w14:textId="77777777" w:rsidR="00B60704" w:rsidRDefault="001F055C">
      <w:pPr>
        <w:ind w:left="300" w:right="288"/>
        <w:jc w:val="center"/>
        <w:rPr>
          <w:i/>
          <w:sz w:val="19"/>
        </w:rPr>
      </w:pPr>
      <w:r>
        <w:rPr>
          <w:i/>
          <w:color w:val="1A171C"/>
          <w:w w:val="85"/>
          <w:sz w:val="19"/>
        </w:rPr>
        <w:t>Article</w:t>
      </w:r>
      <w:r>
        <w:rPr>
          <w:i/>
          <w:color w:val="1A171C"/>
          <w:spacing w:val="33"/>
          <w:sz w:val="19"/>
        </w:rPr>
        <w:t xml:space="preserve"> </w:t>
      </w:r>
      <w:r>
        <w:rPr>
          <w:i/>
          <w:color w:val="1A171C"/>
          <w:spacing w:val="-10"/>
          <w:sz w:val="19"/>
        </w:rPr>
        <w:t>7</w:t>
      </w:r>
    </w:p>
    <w:p w14:paraId="0D330D31" w14:textId="77777777" w:rsidR="00B60704" w:rsidRDefault="001F055C">
      <w:pPr>
        <w:pStyle w:val="Heading1"/>
        <w:ind w:right="286"/>
      </w:pPr>
      <w:r>
        <w:rPr>
          <w:color w:val="1A171C"/>
          <w:w w:val="90"/>
        </w:rPr>
        <w:t>Initial</w:t>
      </w:r>
      <w:r>
        <w:rPr>
          <w:color w:val="1A171C"/>
          <w:spacing w:val="8"/>
        </w:rPr>
        <w:t xml:space="preserve"> </w:t>
      </w:r>
      <w:r>
        <w:rPr>
          <w:color w:val="1A171C"/>
          <w:spacing w:val="-2"/>
        </w:rPr>
        <w:t>capital</w:t>
      </w:r>
    </w:p>
    <w:p w14:paraId="7A8DC64C" w14:textId="77777777" w:rsidR="00B60704" w:rsidRDefault="001F055C">
      <w:pPr>
        <w:pStyle w:val="BodyText"/>
        <w:spacing w:before="118" w:line="230" w:lineRule="auto"/>
        <w:ind w:left="120" w:firstLine="2"/>
      </w:pPr>
      <w:r>
        <w:rPr>
          <w:color w:val="1A171C"/>
          <w:spacing w:val="-2"/>
          <w:w w:val="95"/>
        </w:rPr>
        <w:t>Member</w:t>
      </w:r>
      <w:r>
        <w:rPr>
          <w:color w:val="1A171C"/>
        </w:rPr>
        <w:t xml:space="preserve"> </w:t>
      </w:r>
      <w:r>
        <w:rPr>
          <w:color w:val="1A171C"/>
          <w:spacing w:val="-2"/>
          <w:w w:val="95"/>
        </w:rPr>
        <w:t>States</w:t>
      </w:r>
      <w:r>
        <w:rPr>
          <w:color w:val="1A171C"/>
        </w:rPr>
        <w:t xml:space="preserve"> </w:t>
      </w:r>
      <w:r>
        <w:rPr>
          <w:color w:val="1A171C"/>
          <w:spacing w:val="-2"/>
          <w:w w:val="95"/>
        </w:rPr>
        <w:t>shall</w:t>
      </w:r>
      <w:r>
        <w:rPr>
          <w:color w:val="1A171C"/>
        </w:rPr>
        <w:t xml:space="preserve"> </w:t>
      </w:r>
      <w:r>
        <w:rPr>
          <w:color w:val="1A171C"/>
          <w:spacing w:val="-2"/>
          <w:w w:val="95"/>
        </w:rPr>
        <w:t>require payment</w:t>
      </w:r>
      <w:r>
        <w:rPr>
          <w:color w:val="1A171C"/>
        </w:rPr>
        <w:t xml:space="preserve"> </w:t>
      </w:r>
      <w:r>
        <w:rPr>
          <w:color w:val="1A171C"/>
          <w:spacing w:val="-2"/>
          <w:w w:val="95"/>
        </w:rPr>
        <w:t>institutions</w:t>
      </w:r>
      <w:r>
        <w:rPr>
          <w:color w:val="1A171C"/>
        </w:rPr>
        <w:t xml:space="preserve"> </w:t>
      </w:r>
      <w:r>
        <w:rPr>
          <w:color w:val="1A171C"/>
          <w:spacing w:val="-2"/>
          <w:w w:val="95"/>
        </w:rPr>
        <w:t>to</w:t>
      </w:r>
      <w:r>
        <w:rPr>
          <w:color w:val="1A171C"/>
        </w:rPr>
        <w:t xml:space="preserve"> </w:t>
      </w:r>
      <w:r>
        <w:rPr>
          <w:color w:val="1A171C"/>
          <w:spacing w:val="-2"/>
          <w:w w:val="95"/>
        </w:rPr>
        <w:t>hold,</w:t>
      </w:r>
      <w:r>
        <w:rPr>
          <w:color w:val="1A171C"/>
        </w:rPr>
        <w:t xml:space="preserve"> </w:t>
      </w:r>
      <w:r>
        <w:rPr>
          <w:color w:val="1A171C"/>
          <w:spacing w:val="-2"/>
          <w:w w:val="95"/>
        </w:rPr>
        <w:t>at</w:t>
      </w:r>
      <w:r>
        <w:rPr>
          <w:color w:val="1A171C"/>
        </w:rPr>
        <w:t xml:space="preserve"> </w:t>
      </w:r>
      <w:r>
        <w:rPr>
          <w:color w:val="1A171C"/>
          <w:spacing w:val="-2"/>
          <w:w w:val="95"/>
        </w:rPr>
        <w:t>the</w:t>
      </w:r>
      <w:r>
        <w:rPr>
          <w:color w:val="1A171C"/>
        </w:rPr>
        <w:t xml:space="preserve"> </w:t>
      </w:r>
      <w:r>
        <w:rPr>
          <w:color w:val="1A171C"/>
          <w:spacing w:val="-2"/>
          <w:w w:val="95"/>
        </w:rPr>
        <w:t>time</w:t>
      </w:r>
      <w:r>
        <w:rPr>
          <w:color w:val="1A171C"/>
        </w:rPr>
        <w:t xml:space="preserve"> </w:t>
      </w:r>
      <w:r>
        <w:rPr>
          <w:color w:val="1A171C"/>
          <w:spacing w:val="-2"/>
          <w:w w:val="95"/>
        </w:rPr>
        <w:t>of</w:t>
      </w:r>
      <w:r>
        <w:rPr>
          <w:color w:val="1A171C"/>
        </w:rPr>
        <w:t xml:space="preserve"> </w:t>
      </w:r>
      <w:r>
        <w:rPr>
          <w:color w:val="1A171C"/>
          <w:spacing w:val="-2"/>
          <w:w w:val="95"/>
        </w:rPr>
        <w:t>authorisation, initial</w:t>
      </w:r>
      <w:r>
        <w:rPr>
          <w:color w:val="1A171C"/>
        </w:rPr>
        <w:t xml:space="preserve"> </w:t>
      </w:r>
      <w:r>
        <w:rPr>
          <w:color w:val="1A171C"/>
          <w:spacing w:val="-2"/>
          <w:w w:val="95"/>
        </w:rPr>
        <w:t>capital, comprised</w:t>
      </w:r>
      <w:r>
        <w:rPr>
          <w:color w:val="1A171C"/>
        </w:rPr>
        <w:t xml:space="preserve"> </w:t>
      </w:r>
      <w:r>
        <w:rPr>
          <w:color w:val="1A171C"/>
          <w:spacing w:val="-2"/>
          <w:w w:val="95"/>
        </w:rPr>
        <w:t>of</w:t>
      </w:r>
      <w:r>
        <w:rPr>
          <w:color w:val="1A171C"/>
        </w:rPr>
        <w:t xml:space="preserve"> </w:t>
      </w:r>
      <w:r>
        <w:rPr>
          <w:color w:val="1A171C"/>
          <w:spacing w:val="-2"/>
          <w:w w:val="95"/>
        </w:rPr>
        <w:t>one</w:t>
      </w:r>
      <w:r>
        <w:rPr>
          <w:color w:val="1A171C"/>
        </w:rPr>
        <w:t xml:space="preserve"> </w:t>
      </w:r>
      <w:r>
        <w:rPr>
          <w:color w:val="1A171C"/>
          <w:spacing w:val="-2"/>
          <w:w w:val="95"/>
        </w:rPr>
        <w:t>or</w:t>
      </w:r>
      <w:r>
        <w:rPr>
          <w:color w:val="1A171C"/>
        </w:rPr>
        <w:t xml:space="preserve"> </w:t>
      </w:r>
      <w:r>
        <w:rPr>
          <w:color w:val="1A171C"/>
          <w:w w:val="95"/>
        </w:rPr>
        <w:t>more</w:t>
      </w:r>
      <w:r>
        <w:rPr>
          <w:color w:val="1A171C"/>
          <w:spacing w:val="15"/>
        </w:rPr>
        <w:t xml:space="preserve"> </w:t>
      </w:r>
      <w:r>
        <w:rPr>
          <w:color w:val="1A171C"/>
          <w:w w:val="95"/>
        </w:rPr>
        <w:t>of</w:t>
      </w:r>
      <w:r>
        <w:rPr>
          <w:color w:val="1A171C"/>
          <w:spacing w:val="15"/>
        </w:rPr>
        <w:t xml:space="preserve"> </w:t>
      </w:r>
      <w:r>
        <w:rPr>
          <w:color w:val="1A171C"/>
          <w:w w:val="95"/>
        </w:rPr>
        <w:t>the</w:t>
      </w:r>
      <w:r>
        <w:rPr>
          <w:color w:val="1A171C"/>
          <w:spacing w:val="15"/>
        </w:rPr>
        <w:t xml:space="preserve"> </w:t>
      </w:r>
      <w:r>
        <w:rPr>
          <w:color w:val="1A171C"/>
          <w:w w:val="95"/>
        </w:rPr>
        <w:t>items</w:t>
      </w:r>
      <w:r>
        <w:rPr>
          <w:color w:val="1A171C"/>
          <w:spacing w:val="15"/>
        </w:rPr>
        <w:t xml:space="preserve"> </w:t>
      </w:r>
      <w:r>
        <w:rPr>
          <w:color w:val="1A171C"/>
          <w:w w:val="95"/>
        </w:rPr>
        <w:t>referred</w:t>
      </w:r>
      <w:r>
        <w:rPr>
          <w:color w:val="1A171C"/>
          <w:spacing w:val="12"/>
        </w:rPr>
        <w:t xml:space="preserve"> </w:t>
      </w:r>
      <w:r>
        <w:rPr>
          <w:color w:val="1A171C"/>
          <w:w w:val="95"/>
        </w:rPr>
        <w:t>to</w:t>
      </w:r>
      <w:r>
        <w:rPr>
          <w:color w:val="1A171C"/>
          <w:spacing w:val="16"/>
        </w:rPr>
        <w:t xml:space="preserve"> </w:t>
      </w:r>
      <w:r>
        <w:rPr>
          <w:color w:val="1A171C"/>
          <w:w w:val="95"/>
        </w:rPr>
        <w:t>in</w:t>
      </w:r>
      <w:r>
        <w:rPr>
          <w:color w:val="1A171C"/>
          <w:spacing w:val="15"/>
        </w:rPr>
        <w:t xml:space="preserve"> </w:t>
      </w:r>
      <w:r>
        <w:rPr>
          <w:color w:val="1A171C"/>
          <w:w w:val="95"/>
        </w:rPr>
        <w:t>Article</w:t>
      </w:r>
      <w:r>
        <w:rPr>
          <w:color w:val="1A171C"/>
          <w:spacing w:val="15"/>
        </w:rPr>
        <w:t xml:space="preserve"> </w:t>
      </w:r>
      <w:r>
        <w:rPr>
          <w:color w:val="1A171C"/>
          <w:w w:val="95"/>
        </w:rPr>
        <w:t>26(1)(a)</w:t>
      </w:r>
      <w:r>
        <w:rPr>
          <w:color w:val="1A171C"/>
          <w:spacing w:val="18"/>
        </w:rPr>
        <w:t xml:space="preserve"> </w:t>
      </w:r>
      <w:r>
        <w:rPr>
          <w:color w:val="1A171C"/>
          <w:w w:val="95"/>
        </w:rPr>
        <w:t>to</w:t>
      </w:r>
      <w:r>
        <w:rPr>
          <w:color w:val="1A171C"/>
          <w:spacing w:val="15"/>
        </w:rPr>
        <w:t xml:space="preserve"> </w:t>
      </w:r>
      <w:r>
        <w:rPr>
          <w:color w:val="1A171C"/>
          <w:w w:val="95"/>
        </w:rPr>
        <w:t>(e)</w:t>
      </w:r>
      <w:r>
        <w:rPr>
          <w:color w:val="1A171C"/>
          <w:spacing w:val="16"/>
        </w:rPr>
        <w:t xml:space="preserve"> </w:t>
      </w:r>
      <w:r>
        <w:rPr>
          <w:color w:val="1A171C"/>
          <w:w w:val="95"/>
        </w:rPr>
        <w:t>of</w:t>
      </w:r>
      <w:r>
        <w:rPr>
          <w:color w:val="1A171C"/>
          <w:spacing w:val="15"/>
        </w:rPr>
        <w:t xml:space="preserve"> </w:t>
      </w:r>
      <w:r>
        <w:rPr>
          <w:color w:val="1A171C"/>
          <w:w w:val="95"/>
        </w:rPr>
        <w:t>Regulation</w:t>
      </w:r>
      <w:r>
        <w:rPr>
          <w:color w:val="1A171C"/>
          <w:spacing w:val="15"/>
        </w:rPr>
        <w:t xml:space="preserve"> </w:t>
      </w:r>
      <w:r>
        <w:rPr>
          <w:color w:val="1A171C"/>
          <w:w w:val="95"/>
        </w:rPr>
        <w:t>(EU)</w:t>
      </w:r>
      <w:r>
        <w:rPr>
          <w:color w:val="1A171C"/>
          <w:spacing w:val="18"/>
        </w:rPr>
        <w:t xml:space="preserve"> </w:t>
      </w:r>
      <w:r>
        <w:rPr>
          <w:color w:val="1A171C"/>
          <w:w w:val="95"/>
        </w:rPr>
        <w:t>No</w:t>
      </w:r>
      <w:r>
        <w:rPr>
          <w:color w:val="1A171C"/>
          <w:spacing w:val="17"/>
        </w:rPr>
        <w:t xml:space="preserve"> </w:t>
      </w:r>
      <w:r>
        <w:rPr>
          <w:color w:val="1A171C"/>
          <w:w w:val="95"/>
        </w:rPr>
        <w:t>575/2013</w:t>
      </w:r>
      <w:r>
        <w:rPr>
          <w:color w:val="1A171C"/>
          <w:spacing w:val="18"/>
        </w:rPr>
        <w:t xml:space="preserve"> </w:t>
      </w:r>
      <w:r>
        <w:rPr>
          <w:color w:val="1A171C"/>
          <w:w w:val="95"/>
        </w:rPr>
        <w:t>as</w:t>
      </w:r>
      <w:r>
        <w:rPr>
          <w:color w:val="1A171C"/>
          <w:spacing w:val="15"/>
        </w:rPr>
        <w:t xml:space="preserve"> </w:t>
      </w:r>
      <w:r>
        <w:rPr>
          <w:color w:val="1A171C"/>
          <w:w w:val="95"/>
        </w:rPr>
        <w:t>follows:</w:t>
      </w:r>
    </w:p>
    <w:p w14:paraId="2BFD45F9" w14:textId="77777777" w:rsidR="00B60704" w:rsidRDefault="00B60704">
      <w:pPr>
        <w:pStyle w:val="BodyText"/>
        <w:rPr>
          <w:sz w:val="22"/>
        </w:rPr>
      </w:pPr>
    </w:p>
    <w:p w14:paraId="2E723EBF" w14:textId="77777777" w:rsidR="00B60704" w:rsidRDefault="00B60704">
      <w:pPr>
        <w:pStyle w:val="BodyText"/>
        <w:spacing w:before="5"/>
        <w:rPr>
          <w:sz w:val="23"/>
        </w:rPr>
      </w:pPr>
    </w:p>
    <w:p w14:paraId="6FDDDE54" w14:textId="77777777" w:rsidR="00B60704" w:rsidRDefault="001F055C">
      <w:pPr>
        <w:pStyle w:val="ListParagraph"/>
        <w:numPr>
          <w:ilvl w:val="0"/>
          <w:numId w:val="135"/>
        </w:numPr>
        <w:tabs>
          <w:tab w:val="left" w:pos="412"/>
        </w:tabs>
        <w:spacing w:line="230" w:lineRule="auto"/>
        <w:ind w:left="411" w:right="105" w:hanging="290"/>
        <w:rPr>
          <w:sz w:val="19"/>
        </w:rPr>
      </w:pPr>
      <w:r>
        <w:rPr>
          <w:color w:val="1A171C"/>
          <w:w w:val="95"/>
          <w:sz w:val="19"/>
        </w:rPr>
        <w:t>where</w:t>
      </w:r>
      <w:r>
        <w:rPr>
          <w:color w:val="1A171C"/>
          <w:spacing w:val="8"/>
          <w:sz w:val="19"/>
        </w:rPr>
        <w:t xml:space="preserve"> </w:t>
      </w:r>
      <w:r>
        <w:rPr>
          <w:color w:val="1A171C"/>
          <w:w w:val="95"/>
          <w:sz w:val="19"/>
        </w:rPr>
        <w:t>the</w:t>
      </w:r>
      <w:r>
        <w:rPr>
          <w:color w:val="1A171C"/>
          <w:spacing w:val="9"/>
          <w:sz w:val="19"/>
        </w:rPr>
        <w:t xml:space="preserve"> </w:t>
      </w:r>
      <w:r>
        <w:rPr>
          <w:color w:val="1A171C"/>
          <w:w w:val="95"/>
          <w:sz w:val="19"/>
        </w:rPr>
        <w:t>payment</w:t>
      </w:r>
      <w:r>
        <w:rPr>
          <w:color w:val="1A171C"/>
          <w:spacing w:val="9"/>
          <w:sz w:val="19"/>
        </w:rPr>
        <w:t xml:space="preserve"> </w:t>
      </w:r>
      <w:r>
        <w:rPr>
          <w:color w:val="1A171C"/>
          <w:w w:val="95"/>
          <w:sz w:val="19"/>
        </w:rPr>
        <w:t>institution</w:t>
      </w:r>
      <w:r>
        <w:rPr>
          <w:color w:val="1A171C"/>
          <w:spacing w:val="9"/>
          <w:sz w:val="19"/>
        </w:rPr>
        <w:t xml:space="preserve"> </w:t>
      </w:r>
      <w:r>
        <w:rPr>
          <w:color w:val="1A171C"/>
          <w:w w:val="95"/>
          <w:sz w:val="19"/>
        </w:rPr>
        <w:t>provides</w:t>
      </w:r>
      <w:r>
        <w:rPr>
          <w:color w:val="1A171C"/>
          <w:spacing w:val="8"/>
          <w:sz w:val="19"/>
        </w:rPr>
        <w:t xml:space="preserve"> </w:t>
      </w:r>
      <w:r>
        <w:rPr>
          <w:color w:val="1A171C"/>
          <w:w w:val="95"/>
          <w:sz w:val="19"/>
        </w:rPr>
        <w:t>only</w:t>
      </w:r>
      <w:r>
        <w:rPr>
          <w:color w:val="1A171C"/>
          <w:spacing w:val="9"/>
          <w:sz w:val="19"/>
        </w:rPr>
        <w:t xml:space="preserve"> </w:t>
      </w:r>
      <w:r>
        <w:rPr>
          <w:color w:val="1A171C"/>
          <w:w w:val="95"/>
          <w:sz w:val="19"/>
        </w:rPr>
        <w:t>the</w:t>
      </w:r>
      <w:r>
        <w:rPr>
          <w:color w:val="1A171C"/>
          <w:spacing w:val="9"/>
          <w:sz w:val="19"/>
        </w:rPr>
        <w:t xml:space="preserve"> </w:t>
      </w:r>
      <w:r>
        <w:rPr>
          <w:color w:val="1A171C"/>
          <w:w w:val="95"/>
          <w:sz w:val="19"/>
        </w:rPr>
        <w:t>payment</w:t>
      </w:r>
      <w:r>
        <w:rPr>
          <w:color w:val="1A171C"/>
          <w:spacing w:val="9"/>
          <w:sz w:val="19"/>
        </w:rPr>
        <w:t xml:space="preserve"> </w:t>
      </w:r>
      <w:r>
        <w:rPr>
          <w:color w:val="1A171C"/>
          <w:w w:val="95"/>
          <w:sz w:val="19"/>
        </w:rPr>
        <w:t>service</w:t>
      </w:r>
      <w:r>
        <w:rPr>
          <w:color w:val="1A171C"/>
          <w:spacing w:val="7"/>
          <w:sz w:val="19"/>
        </w:rPr>
        <w:t xml:space="preserve"> </w:t>
      </w:r>
      <w:r>
        <w:rPr>
          <w:color w:val="1A171C"/>
          <w:w w:val="95"/>
          <w:sz w:val="19"/>
        </w:rPr>
        <w:t>as</w:t>
      </w:r>
      <w:r>
        <w:rPr>
          <w:color w:val="1A171C"/>
          <w:spacing w:val="9"/>
          <w:sz w:val="19"/>
        </w:rPr>
        <w:t xml:space="preserve"> </w:t>
      </w:r>
      <w:r>
        <w:rPr>
          <w:color w:val="1A171C"/>
          <w:w w:val="95"/>
          <w:sz w:val="19"/>
        </w:rPr>
        <w:t>referred</w:t>
      </w:r>
      <w:r>
        <w:rPr>
          <w:color w:val="1A171C"/>
          <w:spacing w:val="8"/>
          <w:sz w:val="19"/>
        </w:rPr>
        <w:t xml:space="preserve"> </w:t>
      </w:r>
      <w:r>
        <w:rPr>
          <w:color w:val="1A171C"/>
          <w:w w:val="95"/>
          <w:sz w:val="19"/>
        </w:rPr>
        <w:t>to</w:t>
      </w:r>
      <w:r>
        <w:rPr>
          <w:color w:val="1A171C"/>
          <w:spacing w:val="9"/>
          <w:sz w:val="19"/>
        </w:rPr>
        <w:t xml:space="preserve"> </w:t>
      </w:r>
      <w:r>
        <w:rPr>
          <w:color w:val="1A171C"/>
          <w:w w:val="95"/>
          <w:sz w:val="19"/>
        </w:rPr>
        <w:t>in</w:t>
      </w:r>
      <w:r>
        <w:rPr>
          <w:color w:val="1A171C"/>
          <w:spacing w:val="9"/>
          <w:sz w:val="19"/>
        </w:rPr>
        <w:t xml:space="preserve"> </w:t>
      </w:r>
      <w:r>
        <w:rPr>
          <w:color w:val="1A171C"/>
          <w:w w:val="95"/>
          <w:sz w:val="19"/>
        </w:rPr>
        <w:t>point</w:t>
      </w:r>
      <w:r>
        <w:rPr>
          <w:color w:val="1A171C"/>
          <w:spacing w:val="9"/>
          <w:sz w:val="19"/>
        </w:rPr>
        <w:t xml:space="preserve"> </w:t>
      </w:r>
      <w:r>
        <w:rPr>
          <w:color w:val="1A171C"/>
          <w:w w:val="95"/>
          <w:sz w:val="19"/>
        </w:rPr>
        <w:t>(6)</w:t>
      </w:r>
      <w:r>
        <w:rPr>
          <w:color w:val="1A171C"/>
          <w:spacing w:val="10"/>
          <w:sz w:val="19"/>
        </w:rPr>
        <w:t xml:space="preserve"> </w:t>
      </w:r>
      <w:r>
        <w:rPr>
          <w:color w:val="1A171C"/>
          <w:w w:val="95"/>
          <w:sz w:val="19"/>
        </w:rPr>
        <w:t>of</w:t>
      </w:r>
      <w:r>
        <w:rPr>
          <w:color w:val="1A171C"/>
          <w:spacing w:val="10"/>
          <w:sz w:val="19"/>
        </w:rPr>
        <w:t xml:space="preserve"> </w:t>
      </w:r>
      <w:r>
        <w:rPr>
          <w:color w:val="1A171C"/>
          <w:w w:val="95"/>
          <w:sz w:val="19"/>
        </w:rPr>
        <w:t>Annex</w:t>
      </w:r>
      <w:r>
        <w:rPr>
          <w:color w:val="1A171C"/>
          <w:spacing w:val="9"/>
          <w:sz w:val="19"/>
        </w:rPr>
        <w:t xml:space="preserve"> </w:t>
      </w:r>
      <w:r>
        <w:rPr>
          <w:color w:val="1A171C"/>
          <w:w w:val="95"/>
          <w:sz w:val="19"/>
        </w:rPr>
        <w:t>I,</w:t>
      </w:r>
      <w:r>
        <w:rPr>
          <w:color w:val="1A171C"/>
          <w:spacing w:val="8"/>
          <w:sz w:val="19"/>
        </w:rPr>
        <w:t xml:space="preserve"> </w:t>
      </w:r>
      <w:r>
        <w:rPr>
          <w:color w:val="1A171C"/>
          <w:w w:val="95"/>
          <w:sz w:val="19"/>
        </w:rPr>
        <w:t>its</w:t>
      </w:r>
      <w:r>
        <w:rPr>
          <w:color w:val="1A171C"/>
          <w:spacing w:val="9"/>
          <w:sz w:val="19"/>
        </w:rPr>
        <w:t xml:space="preserve"> </w:t>
      </w:r>
      <w:r>
        <w:rPr>
          <w:color w:val="1A171C"/>
          <w:w w:val="95"/>
          <w:sz w:val="19"/>
        </w:rPr>
        <w:t>capital</w:t>
      </w:r>
      <w:r>
        <w:rPr>
          <w:color w:val="1A171C"/>
          <w:sz w:val="19"/>
        </w:rPr>
        <w:t xml:space="preserve"> shall</w:t>
      </w:r>
      <w:r>
        <w:rPr>
          <w:color w:val="1A171C"/>
          <w:spacing w:val="17"/>
          <w:sz w:val="19"/>
        </w:rPr>
        <w:t xml:space="preserve"> </w:t>
      </w:r>
      <w:r>
        <w:rPr>
          <w:color w:val="1A171C"/>
          <w:sz w:val="19"/>
        </w:rPr>
        <w:t>at</w:t>
      </w:r>
      <w:r>
        <w:rPr>
          <w:color w:val="1A171C"/>
          <w:spacing w:val="19"/>
          <w:sz w:val="19"/>
        </w:rPr>
        <w:t xml:space="preserve"> </w:t>
      </w:r>
      <w:r>
        <w:rPr>
          <w:color w:val="1A171C"/>
          <w:sz w:val="19"/>
        </w:rPr>
        <w:t>no</w:t>
      </w:r>
      <w:r>
        <w:rPr>
          <w:color w:val="1A171C"/>
          <w:spacing w:val="20"/>
          <w:sz w:val="19"/>
        </w:rPr>
        <w:t xml:space="preserve"> </w:t>
      </w:r>
      <w:r>
        <w:rPr>
          <w:color w:val="1A171C"/>
          <w:sz w:val="19"/>
        </w:rPr>
        <w:t>time</w:t>
      </w:r>
      <w:r>
        <w:rPr>
          <w:color w:val="1A171C"/>
          <w:spacing w:val="19"/>
          <w:sz w:val="19"/>
        </w:rPr>
        <w:t xml:space="preserve"> </w:t>
      </w:r>
      <w:r>
        <w:rPr>
          <w:color w:val="1A171C"/>
          <w:sz w:val="19"/>
        </w:rPr>
        <w:t>be</w:t>
      </w:r>
      <w:r>
        <w:rPr>
          <w:color w:val="1A171C"/>
          <w:spacing w:val="21"/>
          <w:sz w:val="19"/>
        </w:rPr>
        <w:t xml:space="preserve"> </w:t>
      </w:r>
      <w:r>
        <w:rPr>
          <w:color w:val="1A171C"/>
          <w:sz w:val="19"/>
        </w:rPr>
        <w:t>less</w:t>
      </w:r>
      <w:r>
        <w:rPr>
          <w:color w:val="1A171C"/>
          <w:spacing w:val="18"/>
          <w:sz w:val="19"/>
        </w:rPr>
        <w:t xml:space="preserve"> </w:t>
      </w:r>
      <w:r>
        <w:rPr>
          <w:color w:val="1A171C"/>
          <w:sz w:val="19"/>
        </w:rPr>
        <w:t>than</w:t>
      </w:r>
      <w:r>
        <w:rPr>
          <w:color w:val="1A171C"/>
          <w:spacing w:val="20"/>
          <w:sz w:val="19"/>
        </w:rPr>
        <w:t xml:space="preserve"> </w:t>
      </w:r>
      <w:r>
        <w:rPr>
          <w:color w:val="1A171C"/>
          <w:sz w:val="19"/>
        </w:rPr>
        <w:t>EUR</w:t>
      </w:r>
      <w:r>
        <w:rPr>
          <w:color w:val="1A171C"/>
          <w:spacing w:val="19"/>
          <w:sz w:val="19"/>
        </w:rPr>
        <w:t xml:space="preserve"> </w:t>
      </w:r>
      <w:r>
        <w:rPr>
          <w:color w:val="1A171C"/>
          <w:sz w:val="19"/>
        </w:rPr>
        <w:t>20</w:t>
      </w:r>
      <w:r>
        <w:rPr>
          <w:color w:val="1A171C"/>
          <w:spacing w:val="-2"/>
          <w:sz w:val="19"/>
        </w:rPr>
        <w:t xml:space="preserve"> </w:t>
      </w:r>
      <w:r>
        <w:rPr>
          <w:color w:val="1A171C"/>
          <w:sz w:val="19"/>
        </w:rPr>
        <w:t>000;</w:t>
      </w:r>
    </w:p>
    <w:p w14:paraId="2DA73E85" w14:textId="77777777" w:rsidR="00B60704" w:rsidRDefault="00B60704">
      <w:pPr>
        <w:pStyle w:val="BodyText"/>
        <w:rPr>
          <w:sz w:val="22"/>
        </w:rPr>
      </w:pPr>
    </w:p>
    <w:p w14:paraId="04162D7E" w14:textId="77777777" w:rsidR="00B60704" w:rsidRDefault="00B60704">
      <w:pPr>
        <w:pStyle w:val="BodyText"/>
        <w:spacing w:before="6"/>
        <w:rPr>
          <w:sz w:val="23"/>
        </w:rPr>
      </w:pPr>
    </w:p>
    <w:p w14:paraId="61DBDE96" w14:textId="77777777" w:rsidR="00B60704" w:rsidRDefault="001F055C">
      <w:pPr>
        <w:pStyle w:val="ListParagraph"/>
        <w:numPr>
          <w:ilvl w:val="0"/>
          <w:numId w:val="135"/>
        </w:numPr>
        <w:tabs>
          <w:tab w:val="left" w:pos="412"/>
        </w:tabs>
        <w:spacing w:line="230" w:lineRule="auto"/>
        <w:ind w:right="109" w:hanging="290"/>
        <w:rPr>
          <w:sz w:val="19"/>
        </w:rPr>
      </w:pPr>
      <w:r>
        <w:rPr>
          <w:color w:val="1A171C"/>
          <w:spacing w:val="-2"/>
          <w:w w:val="95"/>
          <w:sz w:val="19"/>
        </w:rPr>
        <w:t>where</w:t>
      </w:r>
      <w:r>
        <w:rPr>
          <w:color w:val="1A171C"/>
          <w:sz w:val="19"/>
        </w:rPr>
        <w:t xml:space="preserve"> </w:t>
      </w:r>
      <w:r>
        <w:rPr>
          <w:color w:val="1A171C"/>
          <w:spacing w:val="-2"/>
          <w:w w:val="95"/>
          <w:sz w:val="19"/>
        </w:rPr>
        <w:t>the</w:t>
      </w:r>
      <w:r>
        <w:rPr>
          <w:color w:val="1A171C"/>
          <w:sz w:val="19"/>
        </w:rPr>
        <w:t xml:space="preserve"> </w:t>
      </w:r>
      <w:r>
        <w:rPr>
          <w:color w:val="1A171C"/>
          <w:spacing w:val="-2"/>
          <w:w w:val="95"/>
          <w:sz w:val="19"/>
        </w:rPr>
        <w:t>payment</w:t>
      </w:r>
      <w:r>
        <w:rPr>
          <w:color w:val="1A171C"/>
          <w:sz w:val="19"/>
        </w:rPr>
        <w:t xml:space="preserve"> </w:t>
      </w:r>
      <w:r>
        <w:rPr>
          <w:color w:val="1A171C"/>
          <w:spacing w:val="-2"/>
          <w:w w:val="95"/>
          <w:sz w:val="19"/>
        </w:rPr>
        <w:t>institution</w:t>
      </w:r>
      <w:r>
        <w:rPr>
          <w:color w:val="1A171C"/>
          <w:sz w:val="19"/>
        </w:rPr>
        <w:t xml:space="preserve"> </w:t>
      </w:r>
      <w:r>
        <w:rPr>
          <w:color w:val="1A171C"/>
          <w:spacing w:val="-2"/>
          <w:w w:val="95"/>
          <w:sz w:val="19"/>
        </w:rPr>
        <w:t>provides</w:t>
      </w:r>
      <w:r>
        <w:rPr>
          <w:color w:val="1A171C"/>
          <w:sz w:val="19"/>
        </w:rPr>
        <w:t xml:space="preserve"> </w:t>
      </w:r>
      <w:r>
        <w:rPr>
          <w:color w:val="1A171C"/>
          <w:spacing w:val="-2"/>
          <w:w w:val="95"/>
          <w:sz w:val="19"/>
        </w:rPr>
        <w:t>the</w:t>
      </w:r>
      <w:r>
        <w:rPr>
          <w:color w:val="1A171C"/>
          <w:sz w:val="19"/>
        </w:rPr>
        <w:t xml:space="preserve"> </w:t>
      </w:r>
      <w:r>
        <w:rPr>
          <w:color w:val="1A171C"/>
          <w:spacing w:val="-2"/>
          <w:w w:val="95"/>
          <w:sz w:val="19"/>
        </w:rPr>
        <w:t>payment</w:t>
      </w:r>
      <w:r>
        <w:rPr>
          <w:color w:val="1A171C"/>
          <w:spacing w:val="8"/>
          <w:sz w:val="19"/>
        </w:rPr>
        <w:t xml:space="preserve"> </w:t>
      </w:r>
      <w:r>
        <w:rPr>
          <w:color w:val="1A171C"/>
          <w:spacing w:val="-2"/>
          <w:w w:val="95"/>
          <w:sz w:val="19"/>
        </w:rPr>
        <w:t>service</w:t>
      </w:r>
      <w:r>
        <w:rPr>
          <w:color w:val="1A171C"/>
          <w:sz w:val="19"/>
        </w:rPr>
        <w:t xml:space="preserve"> </w:t>
      </w:r>
      <w:r>
        <w:rPr>
          <w:color w:val="1A171C"/>
          <w:spacing w:val="-2"/>
          <w:w w:val="95"/>
          <w:sz w:val="19"/>
        </w:rPr>
        <w:t>as</w:t>
      </w:r>
      <w:r>
        <w:rPr>
          <w:color w:val="1A171C"/>
          <w:sz w:val="19"/>
        </w:rPr>
        <w:t xml:space="preserve"> </w:t>
      </w:r>
      <w:r>
        <w:rPr>
          <w:color w:val="1A171C"/>
          <w:spacing w:val="-2"/>
          <w:w w:val="95"/>
          <w:sz w:val="19"/>
        </w:rPr>
        <w:t>referred</w:t>
      </w:r>
      <w:r>
        <w:rPr>
          <w:color w:val="1A171C"/>
          <w:sz w:val="19"/>
        </w:rPr>
        <w:t xml:space="preserve"> </w:t>
      </w:r>
      <w:r>
        <w:rPr>
          <w:color w:val="1A171C"/>
          <w:spacing w:val="-2"/>
          <w:w w:val="95"/>
          <w:sz w:val="19"/>
        </w:rPr>
        <w:t>to</w:t>
      </w:r>
      <w:r>
        <w:rPr>
          <w:color w:val="1A171C"/>
          <w:sz w:val="19"/>
        </w:rPr>
        <w:t xml:space="preserve"> </w:t>
      </w:r>
      <w:r>
        <w:rPr>
          <w:color w:val="1A171C"/>
          <w:spacing w:val="-2"/>
          <w:w w:val="95"/>
          <w:sz w:val="19"/>
        </w:rPr>
        <w:t>in</w:t>
      </w:r>
      <w:r>
        <w:rPr>
          <w:color w:val="1A171C"/>
          <w:sz w:val="19"/>
        </w:rPr>
        <w:t xml:space="preserve"> </w:t>
      </w:r>
      <w:r>
        <w:rPr>
          <w:color w:val="1A171C"/>
          <w:spacing w:val="-2"/>
          <w:w w:val="95"/>
          <w:sz w:val="19"/>
        </w:rPr>
        <w:t>point</w:t>
      </w:r>
      <w:r>
        <w:rPr>
          <w:color w:val="1A171C"/>
          <w:spacing w:val="9"/>
          <w:sz w:val="19"/>
        </w:rPr>
        <w:t xml:space="preserve"> </w:t>
      </w:r>
      <w:r>
        <w:rPr>
          <w:color w:val="1A171C"/>
          <w:spacing w:val="-2"/>
          <w:w w:val="95"/>
          <w:sz w:val="19"/>
        </w:rPr>
        <w:t>(7)</w:t>
      </w:r>
      <w:r>
        <w:rPr>
          <w:color w:val="1A171C"/>
          <w:spacing w:val="9"/>
          <w:sz w:val="19"/>
        </w:rPr>
        <w:t xml:space="preserve"> </w:t>
      </w:r>
      <w:r>
        <w:rPr>
          <w:color w:val="1A171C"/>
          <w:spacing w:val="-2"/>
          <w:w w:val="95"/>
          <w:sz w:val="19"/>
        </w:rPr>
        <w:t>of</w:t>
      </w:r>
      <w:r>
        <w:rPr>
          <w:color w:val="1A171C"/>
          <w:spacing w:val="9"/>
          <w:sz w:val="19"/>
        </w:rPr>
        <w:t xml:space="preserve"> </w:t>
      </w:r>
      <w:r>
        <w:rPr>
          <w:color w:val="1A171C"/>
          <w:spacing w:val="-2"/>
          <w:w w:val="95"/>
          <w:sz w:val="19"/>
        </w:rPr>
        <w:t>Annex</w:t>
      </w:r>
      <w:r>
        <w:rPr>
          <w:color w:val="1A171C"/>
          <w:sz w:val="19"/>
        </w:rPr>
        <w:t xml:space="preserve"> </w:t>
      </w:r>
      <w:r>
        <w:rPr>
          <w:color w:val="1A171C"/>
          <w:spacing w:val="-2"/>
          <w:w w:val="95"/>
          <w:sz w:val="19"/>
        </w:rPr>
        <w:t>I,</w:t>
      </w:r>
      <w:r>
        <w:rPr>
          <w:color w:val="1A171C"/>
          <w:sz w:val="19"/>
        </w:rPr>
        <w:t xml:space="preserve"> </w:t>
      </w:r>
      <w:r>
        <w:rPr>
          <w:color w:val="1A171C"/>
          <w:spacing w:val="-2"/>
          <w:w w:val="95"/>
          <w:sz w:val="19"/>
        </w:rPr>
        <w:t>its</w:t>
      </w:r>
      <w:r>
        <w:rPr>
          <w:color w:val="1A171C"/>
          <w:sz w:val="19"/>
        </w:rPr>
        <w:t xml:space="preserve"> </w:t>
      </w:r>
      <w:r>
        <w:rPr>
          <w:color w:val="1A171C"/>
          <w:spacing w:val="-2"/>
          <w:w w:val="95"/>
          <w:sz w:val="19"/>
        </w:rPr>
        <w:t>capital</w:t>
      </w:r>
      <w:r>
        <w:rPr>
          <w:color w:val="1A171C"/>
          <w:sz w:val="19"/>
        </w:rPr>
        <w:t xml:space="preserve"> </w:t>
      </w:r>
      <w:r>
        <w:rPr>
          <w:color w:val="1A171C"/>
          <w:spacing w:val="-2"/>
          <w:w w:val="95"/>
          <w:sz w:val="19"/>
        </w:rPr>
        <w:t>shall</w:t>
      </w:r>
      <w:r>
        <w:rPr>
          <w:color w:val="1A171C"/>
          <w:sz w:val="19"/>
        </w:rPr>
        <w:t xml:space="preserve"> </w:t>
      </w:r>
      <w:r>
        <w:rPr>
          <w:color w:val="1A171C"/>
          <w:spacing w:val="-2"/>
          <w:w w:val="95"/>
          <w:sz w:val="19"/>
        </w:rPr>
        <w:t>at</w:t>
      </w:r>
      <w:r>
        <w:rPr>
          <w:color w:val="1A171C"/>
          <w:sz w:val="19"/>
        </w:rPr>
        <w:t xml:space="preserve"> no</w:t>
      </w:r>
      <w:r>
        <w:rPr>
          <w:color w:val="1A171C"/>
          <w:spacing w:val="27"/>
          <w:sz w:val="19"/>
        </w:rPr>
        <w:t xml:space="preserve"> </w:t>
      </w:r>
      <w:r>
        <w:rPr>
          <w:color w:val="1A171C"/>
          <w:sz w:val="19"/>
        </w:rPr>
        <w:t>time</w:t>
      </w:r>
      <w:r>
        <w:rPr>
          <w:color w:val="1A171C"/>
          <w:spacing w:val="25"/>
          <w:sz w:val="19"/>
        </w:rPr>
        <w:t xml:space="preserve"> </w:t>
      </w:r>
      <w:r>
        <w:rPr>
          <w:color w:val="1A171C"/>
          <w:sz w:val="19"/>
        </w:rPr>
        <w:t>be</w:t>
      </w:r>
      <w:r>
        <w:rPr>
          <w:color w:val="1A171C"/>
          <w:spacing w:val="26"/>
          <w:sz w:val="19"/>
        </w:rPr>
        <w:t xml:space="preserve"> </w:t>
      </w:r>
      <w:r>
        <w:rPr>
          <w:color w:val="1A171C"/>
          <w:sz w:val="19"/>
        </w:rPr>
        <w:t>less</w:t>
      </w:r>
      <w:r>
        <w:rPr>
          <w:color w:val="1A171C"/>
          <w:spacing w:val="24"/>
          <w:sz w:val="19"/>
        </w:rPr>
        <w:t xml:space="preserve"> </w:t>
      </w:r>
      <w:r>
        <w:rPr>
          <w:color w:val="1A171C"/>
          <w:sz w:val="19"/>
        </w:rPr>
        <w:t>than</w:t>
      </w:r>
      <w:r>
        <w:rPr>
          <w:color w:val="1A171C"/>
          <w:spacing w:val="25"/>
          <w:sz w:val="19"/>
        </w:rPr>
        <w:t xml:space="preserve"> </w:t>
      </w:r>
      <w:r>
        <w:rPr>
          <w:color w:val="1A171C"/>
          <w:sz w:val="19"/>
        </w:rPr>
        <w:t>EUR</w:t>
      </w:r>
      <w:r>
        <w:rPr>
          <w:color w:val="1A171C"/>
          <w:spacing w:val="27"/>
          <w:sz w:val="19"/>
        </w:rPr>
        <w:t xml:space="preserve"> </w:t>
      </w:r>
      <w:r>
        <w:rPr>
          <w:color w:val="1A171C"/>
          <w:sz w:val="19"/>
        </w:rPr>
        <w:t>50 000;</w:t>
      </w:r>
    </w:p>
    <w:p w14:paraId="4AF719F3" w14:textId="77777777" w:rsidR="00B60704" w:rsidRDefault="00B60704">
      <w:pPr>
        <w:spacing w:line="230" w:lineRule="auto"/>
        <w:rPr>
          <w:sz w:val="19"/>
        </w:rPr>
        <w:sectPr w:rsidR="00B60704">
          <w:pgSz w:w="11910" w:h="16840"/>
          <w:pgMar w:top="1180" w:right="1220" w:bottom="280" w:left="1240" w:header="843" w:footer="0" w:gutter="0"/>
          <w:cols w:space="720"/>
        </w:sectPr>
      </w:pPr>
    </w:p>
    <w:p w14:paraId="04AB69FB" w14:textId="77777777" w:rsidR="00B60704" w:rsidRDefault="00B60704">
      <w:pPr>
        <w:pStyle w:val="BodyText"/>
        <w:spacing w:before="3"/>
        <w:rPr>
          <w:sz w:val="23"/>
        </w:rPr>
      </w:pPr>
    </w:p>
    <w:p w14:paraId="3F0D6879" w14:textId="77777777" w:rsidR="00B60704" w:rsidRDefault="001F055C">
      <w:pPr>
        <w:pStyle w:val="ListParagraph"/>
        <w:numPr>
          <w:ilvl w:val="0"/>
          <w:numId w:val="135"/>
        </w:numPr>
        <w:tabs>
          <w:tab w:val="left" w:pos="412"/>
        </w:tabs>
        <w:spacing w:before="107" w:line="230" w:lineRule="auto"/>
        <w:ind w:left="411" w:right="108" w:hanging="290"/>
        <w:rPr>
          <w:sz w:val="19"/>
        </w:rPr>
      </w:pPr>
      <w:r>
        <w:rPr>
          <w:color w:val="1A171C"/>
          <w:w w:val="95"/>
          <w:sz w:val="19"/>
        </w:rPr>
        <w:t>where</w:t>
      </w:r>
      <w:r>
        <w:rPr>
          <w:color w:val="1A171C"/>
          <w:spacing w:val="-1"/>
          <w:sz w:val="19"/>
        </w:rPr>
        <w:t xml:space="preserve"> </w:t>
      </w:r>
      <w:r>
        <w:rPr>
          <w:color w:val="1A171C"/>
          <w:w w:val="95"/>
          <w:sz w:val="19"/>
        </w:rPr>
        <w:t>the</w:t>
      </w:r>
      <w:r>
        <w:rPr>
          <w:color w:val="1A171C"/>
          <w:spacing w:val="-1"/>
          <w:sz w:val="19"/>
        </w:rPr>
        <w:t xml:space="preserve"> </w:t>
      </w:r>
      <w:r>
        <w:rPr>
          <w:color w:val="1A171C"/>
          <w:w w:val="95"/>
          <w:sz w:val="19"/>
        </w:rPr>
        <w:t>payment</w:t>
      </w:r>
      <w:r>
        <w:rPr>
          <w:color w:val="1A171C"/>
          <w:spacing w:val="-1"/>
          <w:sz w:val="19"/>
        </w:rPr>
        <w:t xml:space="preserve"> </w:t>
      </w:r>
      <w:r>
        <w:rPr>
          <w:color w:val="1A171C"/>
          <w:w w:val="95"/>
          <w:sz w:val="19"/>
        </w:rPr>
        <w:t>institution</w:t>
      </w:r>
      <w:r>
        <w:rPr>
          <w:color w:val="1A171C"/>
          <w:spacing w:val="-1"/>
          <w:sz w:val="19"/>
        </w:rPr>
        <w:t xml:space="preserve"> </w:t>
      </w:r>
      <w:r>
        <w:rPr>
          <w:color w:val="1A171C"/>
          <w:w w:val="95"/>
          <w:sz w:val="19"/>
        </w:rPr>
        <w:t>provides</w:t>
      </w:r>
      <w:r>
        <w:rPr>
          <w:color w:val="1A171C"/>
          <w:spacing w:val="-2"/>
          <w:sz w:val="19"/>
        </w:rPr>
        <w:t xml:space="preserve"> </w:t>
      </w:r>
      <w:r>
        <w:rPr>
          <w:color w:val="1A171C"/>
          <w:w w:val="95"/>
          <w:sz w:val="19"/>
        </w:rPr>
        <w:t>any</w:t>
      </w:r>
      <w:r>
        <w:rPr>
          <w:color w:val="1A171C"/>
          <w:spacing w:val="-1"/>
          <w:sz w:val="19"/>
        </w:rPr>
        <w:t xml:space="preserve"> </w:t>
      </w:r>
      <w:r>
        <w:rPr>
          <w:color w:val="1A171C"/>
          <w:w w:val="95"/>
          <w:sz w:val="19"/>
        </w:rPr>
        <w:t>of</w:t>
      </w:r>
      <w:r>
        <w:rPr>
          <w:color w:val="1A171C"/>
          <w:sz w:val="19"/>
        </w:rPr>
        <w:t xml:space="preserve"> </w:t>
      </w:r>
      <w:r>
        <w:rPr>
          <w:color w:val="1A171C"/>
          <w:w w:val="95"/>
          <w:sz w:val="19"/>
        </w:rPr>
        <w:t>the</w:t>
      </w:r>
      <w:r>
        <w:rPr>
          <w:color w:val="1A171C"/>
          <w:spacing w:val="-1"/>
          <w:sz w:val="19"/>
        </w:rPr>
        <w:t xml:space="preserve"> </w:t>
      </w:r>
      <w:r>
        <w:rPr>
          <w:color w:val="1A171C"/>
          <w:w w:val="95"/>
          <w:sz w:val="19"/>
        </w:rPr>
        <w:t>payment</w:t>
      </w:r>
      <w:r>
        <w:rPr>
          <w:color w:val="1A171C"/>
          <w:spacing w:val="-1"/>
          <w:sz w:val="19"/>
        </w:rPr>
        <w:t xml:space="preserve"> </w:t>
      </w:r>
      <w:r>
        <w:rPr>
          <w:color w:val="1A171C"/>
          <w:w w:val="95"/>
          <w:sz w:val="19"/>
        </w:rPr>
        <w:t>services</w:t>
      </w:r>
      <w:r>
        <w:rPr>
          <w:color w:val="1A171C"/>
          <w:spacing w:val="-2"/>
          <w:sz w:val="19"/>
        </w:rPr>
        <w:t xml:space="preserve"> </w:t>
      </w:r>
      <w:r>
        <w:rPr>
          <w:color w:val="1A171C"/>
          <w:w w:val="95"/>
          <w:sz w:val="19"/>
        </w:rPr>
        <w:t>as</w:t>
      </w:r>
      <w:r>
        <w:rPr>
          <w:color w:val="1A171C"/>
          <w:spacing w:val="-1"/>
          <w:sz w:val="19"/>
        </w:rPr>
        <w:t xml:space="preserve"> </w:t>
      </w:r>
      <w:r>
        <w:rPr>
          <w:color w:val="1A171C"/>
          <w:w w:val="95"/>
          <w:sz w:val="19"/>
        </w:rPr>
        <w:t>referred</w:t>
      </w:r>
      <w:r>
        <w:rPr>
          <w:color w:val="1A171C"/>
          <w:spacing w:val="-2"/>
          <w:sz w:val="19"/>
        </w:rPr>
        <w:t xml:space="preserve"> </w:t>
      </w:r>
      <w:r>
        <w:rPr>
          <w:color w:val="1A171C"/>
          <w:w w:val="95"/>
          <w:sz w:val="19"/>
        </w:rPr>
        <w:t>to</w:t>
      </w:r>
      <w:r>
        <w:rPr>
          <w:color w:val="1A171C"/>
          <w:spacing w:val="1"/>
          <w:sz w:val="19"/>
        </w:rPr>
        <w:t xml:space="preserve"> </w:t>
      </w:r>
      <w:r>
        <w:rPr>
          <w:color w:val="1A171C"/>
          <w:w w:val="95"/>
          <w:sz w:val="19"/>
        </w:rPr>
        <w:t>in</w:t>
      </w:r>
      <w:r>
        <w:rPr>
          <w:color w:val="1A171C"/>
          <w:spacing w:val="-1"/>
          <w:sz w:val="19"/>
        </w:rPr>
        <w:t xml:space="preserve"> </w:t>
      </w:r>
      <w:r>
        <w:rPr>
          <w:color w:val="1A171C"/>
          <w:w w:val="95"/>
          <w:sz w:val="19"/>
        </w:rPr>
        <w:t>points</w:t>
      </w:r>
      <w:r>
        <w:rPr>
          <w:color w:val="1A171C"/>
          <w:spacing w:val="-1"/>
          <w:sz w:val="19"/>
        </w:rPr>
        <w:t xml:space="preserve"> </w:t>
      </w:r>
      <w:r>
        <w:rPr>
          <w:color w:val="1A171C"/>
          <w:w w:val="95"/>
          <w:sz w:val="19"/>
        </w:rPr>
        <w:t>(1)</w:t>
      </w:r>
      <w:r>
        <w:rPr>
          <w:color w:val="1A171C"/>
          <w:spacing w:val="1"/>
          <w:sz w:val="19"/>
        </w:rPr>
        <w:t xml:space="preserve"> </w:t>
      </w:r>
      <w:r>
        <w:rPr>
          <w:color w:val="1A171C"/>
          <w:w w:val="95"/>
          <w:sz w:val="19"/>
        </w:rPr>
        <w:t>to</w:t>
      </w:r>
      <w:r>
        <w:rPr>
          <w:color w:val="1A171C"/>
          <w:spacing w:val="-1"/>
          <w:sz w:val="19"/>
        </w:rPr>
        <w:t xml:space="preserve"> </w:t>
      </w:r>
      <w:r>
        <w:rPr>
          <w:color w:val="1A171C"/>
          <w:w w:val="95"/>
          <w:sz w:val="19"/>
        </w:rPr>
        <w:t>(5)</w:t>
      </w:r>
      <w:r>
        <w:rPr>
          <w:color w:val="1A171C"/>
          <w:spacing w:val="1"/>
          <w:sz w:val="19"/>
        </w:rPr>
        <w:t xml:space="preserve"> </w:t>
      </w:r>
      <w:r>
        <w:rPr>
          <w:color w:val="1A171C"/>
          <w:w w:val="95"/>
          <w:sz w:val="19"/>
        </w:rPr>
        <w:t>of</w:t>
      </w:r>
      <w:r>
        <w:rPr>
          <w:color w:val="1A171C"/>
          <w:sz w:val="19"/>
        </w:rPr>
        <w:t xml:space="preserve"> </w:t>
      </w:r>
      <w:r>
        <w:rPr>
          <w:color w:val="1A171C"/>
          <w:w w:val="95"/>
          <w:sz w:val="19"/>
        </w:rPr>
        <w:t>Annex</w:t>
      </w:r>
      <w:r>
        <w:rPr>
          <w:color w:val="1A171C"/>
          <w:spacing w:val="-1"/>
          <w:sz w:val="19"/>
        </w:rPr>
        <w:t xml:space="preserve"> </w:t>
      </w:r>
      <w:r>
        <w:rPr>
          <w:color w:val="1A171C"/>
          <w:w w:val="95"/>
          <w:sz w:val="19"/>
        </w:rPr>
        <w:t>I,</w:t>
      </w:r>
      <w:r>
        <w:rPr>
          <w:color w:val="1A171C"/>
          <w:spacing w:val="-1"/>
          <w:sz w:val="19"/>
        </w:rPr>
        <w:t xml:space="preserve"> </w:t>
      </w:r>
      <w:r>
        <w:rPr>
          <w:color w:val="1A171C"/>
          <w:w w:val="95"/>
          <w:sz w:val="19"/>
        </w:rPr>
        <w:t>its</w:t>
      </w:r>
      <w:r>
        <w:rPr>
          <w:color w:val="1A171C"/>
          <w:sz w:val="19"/>
        </w:rPr>
        <w:t xml:space="preserve"> capital</w:t>
      </w:r>
      <w:r>
        <w:rPr>
          <w:color w:val="1A171C"/>
          <w:spacing w:val="12"/>
          <w:sz w:val="19"/>
        </w:rPr>
        <w:t xml:space="preserve"> </w:t>
      </w:r>
      <w:r>
        <w:rPr>
          <w:color w:val="1A171C"/>
          <w:sz w:val="19"/>
        </w:rPr>
        <w:t>shall</w:t>
      </w:r>
      <w:r>
        <w:rPr>
          <w:color w:val="1A171C"/>
          <w:spacing w:val="14"/>
          <w:sz w:val="19"/>
        </w:rPr>
        <w:t xml:space="preserve"> </w:t>
      </w:r>
      <w:r>
        <w:rPr>
          <w:color w:val="1A171C"/>
          <w:sz w:val="19"/>
        </w:rPr>
        <w:t>at</w:t>
      </w:r>
      <w:r>
        <w:rPr>
          <w:color w:val="1A171C"/>
          <w:spacing w:val="14"/>
          <w:sz w:val="19"/>
        </w:rPr>
        <w:t xml:space="preserve"> </w:t>
      </w:r>
      <w:r>
        <w:rPr>
          <w:color w:val="1A171C"/>
          <w:sz w:val="19"/>
        </w:rPr>
        <w:t>no</w:t>
      </w:r>
      <w:r>
        <w:rPr>
          <w:color w:val="1A171C"/>
          <w:spacing w:val="15"/>
          <w:sz w:val="19"/>
        </w:rPr>
        <w:t xml:space="preserve"> </w:t>
      </w:r>
      <w:r>
        <w:rPr>
          <w:color w:val="1A171C"/>
          <w:sz w:val="19"/>
        </w:rPr>
        <w:t>time</w:t>
      </w:r>
      <w:r>
        <w:rPr>
          <w:color w:val="1A171C"/>
          <w:spacing w:val="15"/>
          <w:sz w:val="19"/>
        </w:rPr>
        <w:t xml:space="preserve"> </w:t>
      </w:r>
      <w:r>
        <w:rPr>
          <w:color w:val="1A171C"/>
          <w:sz w:val="19"/>
        </w:rPr>
        <w:t>be</w:t>
      </w:r>
      <w:r>
        <w:rPr>
          <w:color w:val="1A171C"/>
          <w:spacing w:val="15"/>
          <w:sz w:val="19"/>
        </w:rPr>
        <w:t xml:space="preserve"> </w:t>
      </w:r>
      <w:r>
        <w:rPr>
          <w:color w:val="1A171C"/>
          <w:sz w:val="19"/>
        </w:rPr>
        <w:t>less</w:t>
      </w:r>
      <w:r>
        <w:rPr>
          <w:color w:val="1A171C"/>
          <w:spacing w:val="14"/>
          <w:sz w:val="19"/>
        </w:rPr>
        <w:t xml:space="preserve"> </w:t>
      </w:r>
      <w:r>
        <w:rPr>
          <w:color w:val="1A171C"/>
          <w:sz w:val="19"/>
        </w:rPr>
        <w:t>than</w:t>
      </w:r>
      <w:r>
        <w:rPr>
          <w:color w:val="1A171C"/>
          <w:spacing w:val="15"/>
          <w:sz w:val="19"/>
        </w:rPr>
        <w:t xml:space="preserve"> </w:t>
      </w:r>
      <w:r>
        <w:rPr>
          <w:color w:val="1A171C"/>
          <w:sz w:val="19"/>
        </w:rPr>
        <w:t>EUR</w:t>
      </w:r>
      <w:r>
        <w:rPr>
          <w:color w:val="1A171C"/>
          <w:spacing w:val="16"/>
          <w:sz w:val="19"/>
        </w:rPr>
        <w:t xml:space="preserve"> </w:t>
      </w:r>
      <w:r>
        <w:rPr>
          <w:color w:val="1A171C"/>
          <w:sz w:val="19"/>
        </w:rPr>
        <w:t>125</w:t>
      </w:r>
      <w:r>
        <w:rPr>
          <w:color w:val="1A171C"/>
          <w:spacing w:val="-5"/>
          <w:sz w:val="19"/>
        </w:rPr>
        <w:t xml:space="preserve"> </w:t>
      </w:r>
      <w:r>
        <w:rPr>
          <w:color w:val="1A171C"/>
          <w:sz w:val="19"/>
        </w:rPr>
        <w:t>000.</w:t>
      </w:r>
    </w:p>
    <w:p w14:paraId="006DBCD5" w14:textId="77777777" w:rsidR="00B60704" w:rsidRDefault="00B60704">
      <w:pPr>
        <w:pStyle w:val="BodyText"/>
        <w:rPr>
          <w:sz w:val="22"/>
        </w:rPr>
      </w:pPr>
    </w:p>
    <w:p w14:paraId="0CF1E6D0" w14:textId="77777777" w:rsidR="00B60704" w:rsidRDefault="001F055C">
      <w:pPr>
        <w:spacing w:before="195"/>
        <w:ind w:left="300" w:right="288"/>
        <w:jc w:val="center"/>
        <w:rPr>
          <w:i/>
          <w:sz w:val="19"/>
        </w:rPr>
      </w:pPr>
      <w:r>
        <w:rPr>
          <w:i/>
          <w:color w:val="1A171C"/>
          <w:w w:val="85"/>
          <w:sz w:val="19"/>
        </w:rPr>
        <w:t>Article</w:t>
      </w:r>
      <w:r>
        <w:rPr>
          <w:i/>
          <w:color w:val="1A171C"/>
          <w:spacing w:val="33"/>
          <w:sz w:val="19"/>
        </w:rPr>
        <w:t xml:space="preserve"> </w:t>
      </w:r>
      <w:r>
        <w:rPr>
          <w:i/>
          <w:color w:val="1A171C"/>
          <w:spacing w:val="-10"/>
          <w:sz w:val="19"/>
        </w:rPr>
        <w:t>8</w:t>
      </w:r>
    </w:p>
    <w:p w14:paraId="37306C37" w14:textId="77777777" w:rsidR="00B60704" w:rsidRDefault="001F055C">
      <w:pPr>
        <w:pStyle w:val="Heading1"/>
        <w:ind w:right="286"/>
      </w:pPr>
      <w:r>
        <w:rPr>
          <w:color w:val="1A171C"/>
          <w:spacing w:val="-2"/>
        </w:rPr>
        <w:t>Own</w:t>
      </w:r>
      <w:r>
        <w:rPr>
          <w:color w:val="1A171C"/>
          <w:spacing w:val="6"/>
        </w:rPr>
        <w:t xml:space="preserve"> </w:t>
      </w:r>
      <w:r>
        <w:rPr>
          <w:color w:val="1A171C"/>
          <w:spacing w:val="-2"/>
        </w:rPr>
        <w:t>funds</w:t>
      </w:r>
    </w:p>
    <w:p w14:paraId="57B4573A" w14:textId="77777777" w:rsidR="00B60704" w:rsidRDefault="001F055C">
      <w:pPr>
        <w:pStyle w:val="ListParagraph"/>
        <w:numPr>
          <w:ilvl w:val="0"/>
          <w:numId w:val="134"/>
        </w:numPr>
        <w:tabs>
          <w:tab w:val="left" w:pos="553"/>
        </w:tabs>
        <w:spacing w:before="118" w:line="230" w:lineRule="auto"/>
        <w:ind w:right="110" w:firstLine="2"/>
        <w:rPr>
          <w:sz w:val="19"/>
        </w:rPr>
      </w:pPr>
      <w:r>
        <w:rPr>
          <w:color w:val="1A171C"/>
          <w:w w:val="95"/>
          <w:sz w:val="19"/>
        </w:rPr>
        <w:t>The payment institution’s own funds, shall not fall below the amount of initial capital as referred to in Article 7 or</w:t>
      </w:r>
      <w:r>
        <w:rPr>
          <w:color w:val="1A171C"/>
          <w:sz w:val="19"/>
        </w:rPr>
        <w:t xml:space="preserve"> </w:t>
      </w:r>
      <w:r>
        <w:rPr>
          <w:color w:val="1A171C"/>
          <w:w w:val="95"/>
          <w:sz w:val="19"/>
        </w:rPr>
        <w:t>the</w:t>
      </w:r>
      <w:r>
        <w:rPr>
          <w:color w:val="1A171C"/>
          <w:spacing w:val="20"/>
          <w:sz w:val="19"/>
        </w:rPr>
        <w:t xml:space="preserve"> </w:t>
      </w:r>
      <w:r>
        <w:rPr>
          <w:color w:val="1A171C"/>
          <w:w w:val="95"/>
          <w:sz w:val="19"/>
        </w:rPr>
        <w:t>amount</w:t>
      </w:r>
      <w:r>
        <w:rPr>
          <w:color w:val="1A171C"/>
          <w:spacing w:val="21"/>
          <w:sz w:val="19"/>
        </w:rPr>
        <w:t xml:space="preserve"> </w:t>
      </w:r>
      <w:r>
        <w:rPr>
          <w:color w:val="1A171C"/>
          <w:w w:val="95"/>
          <w:sz w:val="19"/>
        </w:rPr>
        <w:t>of</w:t>
      </w:r>
      <w:r>
        <w:rPr>
          <w:color w:val="1A171C"/>
          <w:spacing w:val="21"/>
          <w:sz w:val="19"/>
        </w:rPr>
        <w:t xml:space="preserve"> </w:t>
      </w:r>
      <w:r>
        <w:rPr>
          <w:color w:val="1A171C"/>
          <w:w w:val="95"/>
          <w:sz w:val="19"/>
        </w:rPr>
        <w:t>own</w:t>
      </w:r>
      <w:r>
        <w:rPr>
          <w:color w:val="1A171C"/>
          <w:spacing w:val="20"/>
          <w:sz w:val="19"/>
        </w:rPr>
        <w:t xml:space="preserve"> </w:t>
      </w:r>
      <w:r>
        <w:rPr>
          <w:color w:val="1A171C"/>
          <w:w w:val="95"/>
          <w:sz w:val="19"/>
        </w:rPr>
        <w:t>funds</w:t>
      </w:r>
      <w:r>
        <w:rPr>
          <w:color w:val="1A171C"/>
          <w:spacing w:val="20"/>
          <w:sz w:val="19"/>
        </w:rPr>
        <w:t xml:space="preserve"> </w:t>
      </w:r>
      <w:r>
        <w:rPr>
          <w:color w:val="1A171C"/>
          <w:w w:val="95"/>
          <w:sz w:val="19"/>
        </w:rPr>
        <w:t>as</w:t>
      </w:r>
      <w:r>
        <w:rPr>
          <w:color w:val="1A171C"/>
          <w:spacing w:val="20"/>
          <w:sz w:val="19"/>
        </w:rPr>
        <w:t xml:space="preserve"> </w:t>
      </w:r>
      <w:r>
        <w:rPr>
          <w:color w:val="1A171C"/>
          <w:w w:val="95"/>
          <w:sz w:val="19"/>
        </w:rPr>
        <w:t>calculated</w:t>
      </w:r>
      <w:r>
        <w:rPr>
          <w:color w:val="1A171C"/>
          <w:spacing w:val="17"/>
          <w:sz w:val="19"/>
        </w:rPr>
        <w:t xml:space="preserve"> </w:t>
      </w:r>
      <w:r>
        <w:rPr>
          <w:color w:val="1A171C"/>
          <w:w w:val="95"/>
          <w:sz w:val="19"/>
        </w:rPr>
        <w:t>in</w:t>
      </w:r>
      <w:r>
        <w:rPr>
          <w:color w:val="1A171C"/>
          <w:spacing w:val="20"/>
          <w:sz w:val="19"/>
        </w:rPr>
        <w:t xml:space="preserve"> </w:t>
      </w:r>
      <w:r>
        <w:rPr>
          <w:color w:val="1A171C"/>
          <w:w w:val="95"/>
          <w:sz w:val="19"/>
        </w:rPr>
        <w:t>accordance</w:t>
      </w:r>
      <w:r>
        <w:rPr>
          <w:color w:val="1A171C"/>
          <w:spacing w:val="17"/>
          <w:sz w:val="19"/>
        </w:rPr>
        <w:t xml:space="preserve"> </w:t>
      </w:r>
      <w:r>
        <w:rPr>
          <w:color w:val="1A171C"/>
          <w:w w:val="95"/>
          <w:sz w:val="19"/>
        </w:rPr>
        <w:t>with</w:t>
      </w:r>
      <w:r>
        <w:rPr>
          <w:color w:val="1A171C"/>
          <w:spacing w:val="18"/>
          <w:sz w:val="19"/>
        </w:rPr>
        <w:t xml:space="preserve"> </w:t>
      </w:r>
      <w:r>
        <w:rPr>
          <w:color w:val="1A171C"/>
          <w:w w:val="95"/>
          <w:sz w:val="19"/>
        </w:rPr>
        <w:t>Article</w:t>
      </w:r>
      <w:r>
        <w:rPr>
          <w:color w:val="1A171C"/>
          <w:spacing w:val="20"/>
          <w:sz w:val="19"/>
        </w:rPr>
        <w:t xml:space="preserve"> </w:t>
      </w:r>
      <w:r>
        <w:rPr>
          <w:color w:val="1A171C"/>
          <w:w w:val="95"/>
          <w:sz w:val="19"/>
        </w:rPr>
        <w:t>9</w:t>
      </w:r>
      <w:r>
        <w:rPr>
          <w:color w:val="1A171C"/>
          <w:spacing w:val="22"/>
          <w:sz w:val="19"/>
        </w:rPr>
        <w:t xml:space="preserve"> </w:t>
      </w:r>
      <w:r>
        <w:rPr>
          <w:color w:val="1A171C"/>
          <w:w w:val="95"/>
          <w:sz w:val="19"/>
        </w:rPr>
        <w:t>of</w:t>
      </w:r>
      <w:r>
        <w:rPr>
          <w:color w:val="1A171C"/>
          <w:spacing w:val="20"/>
          <w:sz w:val="19"/>
        </w:rPr>
        <w:t xml:space="preserve"> </w:t>
      </w:r>
      <w:r>
        <w:rPr>
          <w:color w:val="1A171C"/>
          <w:w w:val="95"/>
          <w:sz w:val="19"/>
        </w:rPr>
        <w:t>this</w:t>
      </w:r>
      <w:r>
        <w:rPr>
          <w:color w:val="1A171C"/>
          <w:spacing w:val="20"/>
          <w:sz w:val="19"/>
        </w:rPr>
        <w:t xml:space="preserve"> </w:t>
      </w:r>
      <w:r>
        <w:rPr>
          <w:color w:val="1A171C"/>
          <w:w w:val="95"/>
          <w:sz w:val="19"/>
        </w:rPr>
        <w:t>Directive,</w:t>
      </w:r>
      <w:r>
        <w:rPr>
          <w:color w:val="1A171C"/>
          <w:spacing w:val="17"/>
          <w:sz w:val="19"/>
        </w:rPr>
        <w:t xml:space="preserve"> </w:t>
      </w:r>
      <w:r>
        <w:rPr>
          <w:color w:val="1A171C"/>
          <w:w w:val="95"/>
          <w:sz w:val="19"/>
        </w:rPr>
        <w:t>whichever</w:t>
      </w:r>
      <w:r>
        <w:rPr>
          <w:color w:val="1A171C"/>
          <w:spacing w:val="16"/>
          <w:sz w:val="19"/>
        </w:rPr>
        <w:t xml:space="preserve"> </w:t>
      </w:r>
      <w:r>
        <w:rPr>
          <w:color w:val="1A171C"/>
          <w:w w:val="95"/>
          <w:sz w:val="19"/>
        </w:rPr>
        <w:t>is</w:t>
      </w:r>
      <w:r>
        <w:rPr>
          <w:color w:val="1A171C"/>
          <w:spacing w:val="20"/>
          <w:sz w:val="19"/>
        </w:rPr>
        <w:t xml:space="preserve"> </w:t>
      </w:r>
      <w:r>
        <w:rPr>
          <w:color w:val="1A171C"/>
          <w:w w:val="95"/>
          <w:sz w:val="19"/>
        </w:rPr>
        <w:t>the</w:t>
      </w:r>
      <w:r>
        <w:rPr>
          <w:color w:val="1A171C"/>
          <w:spacing w:val="20"/>
          <w:sz w:val="19"/>
        </w:rPr>
        <w:t xml:space="preserve"> </w:t>
      </w:r>
      <w:r>
        <w:rPr>
          <w:color w:val="1A171C"/>
          <w:w w:val="95"/>
          <w:sz w:val="19"/>
        </w:rPr>
        <w:t>higher.</w:t>
      </w:r>
    </w:p>
    <w:p w14:paraId="3C833B1D" w14:textId="77777777" w:rsidR="00B60704" w:rsidRDefault="00B60704">
      <w:pPr>
        <w:pStyle w:val="BodyText"/>
        <w:rPr>
          <w:sz w:val="22"/>
        </w:rPr>
      </w:pPr>
    </w:p>
    <w:p w14:paraId="117FA8B8" w14:textId="77777777" w:rsidR="00B60704" w:rsidRDefault="00B60704">
      <w:pPr>
        <w:pStyle w:val="BodyText"/>
        <w:spacing w:before="2"/>
        <w:rPr>
          <w:sz w:val="17"/>
        </w:rPr>
      </w:pPr>
    </w:p>
    <w:p w14:paraId="697864DF" w14:textId="77777777" w:rsidR="00B60704" w:rsidRDefault="001F055C">
      <w:pPr>
        <w:pStyle w:val="ListParagraph"/>
        <w:numPr>
          <w:ilvl w:val="0"/>
          <w:numId w:val="134"/>
        </w:numPr>
        <w:tabs>
          <w:tab w:val="left" w:pos="553"/>
        </w:tabs>
        <w:spacing w:line="230" w:lineRule="auto"/>
        <w:ind w:right="108" w:firstLine="2"/>
        <w:rPr>
          <w:sz w:val="19"/>
        </w:rPr>
      </w:pPr>
      <w:r>
        <w:rPr>
          <w:color w:val="1A171C"/>
          <w:w w:val="95"/>
          <w:sz w:val="19"/>
        </w:rPr>
        <w:t>Member States shall take the necessary measures to prevent the multiple use of elements eligible for own funds</w:t>
      </w:r>
      <w:r>
        <w:rPr>
          <w:color w:val="1A171C"/>
          <w:sz w:val="19"/>
        </w:rPr>
        <w:t xml:space="preserve"> </w:t>
      </w:r>
      <w:r>
        <w:rPr>
          <w:color w:val="1A171C"/>
          <w:w w:val="95"/>
          <w:sz w:val="19"/>
        </w:rPr>
        <w:t>where the payment institution belongs to the same group as another payment institution, credit institution, investment</w:t>
      </w:r>
      <w:r>
        <w:rPr>
          <w:color w:val="1A171C"/>
          <w:sz w:val="19"/>
        </w:rPr>
        <w:t xml:space="preserve"> </w:t>
      </w:r>
      <w:r>
        <w:rPr>
          <w:color w:val="1A171C"/>
          <w:w w:val="95"/>
          <w:sz w:val="19"/>
        </w:rPr>
        <w:t>firm,</w:t>
      </w:r>
      <w:r>
        <w:rPr>
          <w:color w:val="1A171C"/>
          <w:spacing w:val="-7"/>
          <w:w w:val="95"/>
          <w:sz w:val="19"/>
        </w:rPr>
        <w:t xml:space="preserve"> </w:t>
      </w:r>
      <w:r>
        <w:rPr>
          <w:color w:val="1A171C"/>
          <w:w w:val="95"/>
          <w:sz w:val="19"/>
        </w:rPr>
        <w:t>asset</w:t>
      </w:r>
      <w:r>
        <w:rPr>
          <w:color w:val="1A171C"/>
          <w:spacing w:val="-7"/>
          <w:w w:val="95"/>
          <w:sz w:val="19"/>
        </w:rPr>
        <w:t xml:space="preserve"> </w:t>
      </w:r>
      <w:r>
        <w:rPr>
          <w:color w:val="1A171C"/>
          <w:w w:val="95"/>
          <w:sz w:val="19"/>
        </w:rPr>
        <w:t>management</w:t>
      </w:r>
      <w:r>
        <w:rPr>
          <w:color w:val="1A171C"/>
          <w:spacing w:val="-6"/>
          <w:w w:val="95"/>
          <w:sz w:val="19"/>
        </w:rPr>
        <w:t xml:space="preserve"> </w:t>
      </w:r>
      <w:r>
        <w:rPr>
          <w:color w:val="1A171C"/>
          <w:w w:val="95"/>
          <w:sz w:val="19"/>
        </w:rPr>
        <w:t>company</w:t>
      </w:r>
      <w:r>
        <w:rPr>
          <w:color w:val="1A171C"/>
          <w:spacing w:val="-7"/>
          <w:w w:val="95"/>
          <w:sz w:val="19"/>
        </w:rPr>
        <w:t xml:space="preserve"> </w:t>
      </w:r>
      <w:r>
        <w:rPr>
          <w:color w:val="1A171C"/>
          <w:w w:val="95"/>
          <w:sz w:val="19"/>
        </w:rPr>
        <w:t>or</w:t>
      </w:r>
      <w:r>
        <w:rPr>
          <w:color w:val="1A171C"/>
          <w:spacing w:val="-7"/>
          <w:w w:val="95"/>
          <w:sz w:val="19"/>
        </w:rPr>
        <w:t xml:space="preserve"> </w:t>
      </w:r>
      <w:r>
        <w:rPr>
          <w:color w:val="1A171C"/>
          <w:w w:val="95"/>
          <w:sz w:val="19"/>
        </w:rPr>
        <w:t>insurance</w:t>
      </w:r>
      <w:r>
        <w:rPr>
          <w:color w:val="1A171C"/>
          <w:spacing w:val="-7"/>
          <w:w w:val="95"/>
          <w:sz w:val="19"/>
        </w:rPr>
        <w:t xml:space="preserve"> </w:t>
      </w:r>
      <w:r>
        <w:rPr>
          <w:color w:val="1A171C"/>
          <w:w w:val="95"/>
          <w:sz w:val="19"/>
        </w:rPr>
        <w:t>undertaking.</w:t>
      </w:r>
      <w:r>
        <w:rPr>
          <w:color w:val="1A171C"/>
          <w:spacing w:val="-8"/>
          <w:w w:val="95"/>
          <w:sz w:val="19"/>
        </w:rPr>
        <w:t xml:space="preserve"> </w:t>
      </w:r>
      <w:r>
        <w:rPr>
          <w:color w:val="1A171C"/>
          <w:w w:val="95"/>
          <w:sz w:val="19"/>
        </w:rPr>
        <w:t>This</w:t>
      </w:r>
      <w:r>
        <w:rPr>
          <w:color w:val="1A171C"/>
          <w:spacing w:val="-7"/>
          <w:w w:val="95"/>
          <w:sz w:val="19"/>
        </w:rPr>
        <w:t xml:space="preserve"> </w:t>
      </w:r>
      <w:r>
        <w:rPr>
          <w:color w:val="1A171C"/>
          <w:w w:val="95"/>
          <w:sz w:val="19"/>
        </w:rPr>
        <w:t>paragraph</w:t>
      </w:r>
      <w:r>
        <w:rPr>
          <w:color w:val="1A171C"/>
          <w:spacing w:val="-9"/>
          <w:w w:val="95"/>
          <w:sz w:val="19"/>
        </w:rPr>
        <w:t xml:space="preserve"> </w:t>
      </w:r>
      <w:r>
        <w:rPr>
          <w:color w:val="1A171C"/>
          <w:w w:val="95"/>
          <w:sz w:val="19"/>
        </w:rPr>
        <w:t>shall</w:t>
      </w:r>
      <w:r>
        <w:rPr>
          <w:color w:val="1A171C"/>
          <w:spacing w:val="-7"/>
          <w:w w:val="95"/>
          <w:sz w:val="19"/>
        </w:rPr>
        <w:t xml:space="preserve"> </w:t>
      </w:r>
      <w:r>
        <w:rPr>
          <w:color w:val="1A171C"/>
          <w:w w:val="95"/>
          <w:sz w:val="19"/>
        </w:rPr>
        <w:t>also</w:t>
      </w:r>
      <w:r>
        <w:rPr>
          <w:color w:val="1A171C"/>
          <w:spacing w:val="-7"/>
          <w:w w:val="95"/>
          <w:sz w:val="19"/>
        </w:rPr>
        <w:t xml:space="preserve"> </w:t>
      </w:r>
      <w:r>
        <w:rPr>
          <w:color w:val="1A171C"/>
          <w:w w:val="95"/>
          <w:sz w:val="19"/>
        </w:rPr>
        <w:t>apply</w:t>
      </w:r>
      <w:r>
        <w:rPr>
          <w:color w:val="1A171C"/>
          <w:spacing w:val="-8"/>
          <w:w w:val="95"/>
          <w:sz w:val="19"/>
        </w:rPr>
        <w:t xml:space="preserve"> </w:t>
      </w:r>
      <w:r>
        <w:rPr>
          <w:color w:val="1A171C"/>
          <w:w w:val="95"/>
          <w:sz w:val="19"/>
        </w:rPr>
        <w:t>where</w:t>
      </w:r>
      <w:r>
        <w:rPr>
          <w:color w:val="1A171C"/>
          <w:spacing w:val="-7"/>
          <w:w w:val="95"/>
          <w:sz w:val="19"/>
        </w:rPr>
        <w:t xml:space="preserve"> </w:t>
      </w:r>
      <w:r>
        <w:rPr>
          <w:color w:val="1A171C"/>
          <w:w w:val="95"/>
          <w:sz w:val="19"/>
        </w:rPr>
        <w:t>a</w:t>
      </w:r>
      <w:r>
        <w:rPr>
          <w:color w:val="1A171C"/>
          <w:spacing w:val="-7"/>
          <w:w w:val="95"/>
          <w:sz w:val="19"/>
        </w:rPr>
        <w:t xml:space="preserve"> </w:t>
      </w:r>
      <w:r>
        <w:rPr>
          <w:color w:val="1A171C"/>
          <w:w w:val="95"/>
          <w:sz w:val="19"/>
        </w:rPr>
        <w:t>payment</w:t>
      </w:r>
      <w:r>
        <w:rPr>
          <w:color w:val="1A171C"/>
          <w:spacing w:val="-7"/>
          <w:w w:val="95"/>
          <w:sz w:val="19"/>
        </w:rPr>
        <w:t xml:space="preserve"> </w:t>
      </w:r>
      <w:r>
        <w:rPr>
          <w:color w:val="1A171C"/>
          <w:w w:val="95"/>
          <w:sz w:val="19"/>
        </w:rPr>
        <w:t>institution</w:t>
      </w:r>
      <w:r>
        <w:rPr>
          <w:color w:val="1A171C"/>
          <w:sz w:val="19"/>
        </w:rPr>
        <w:t xml:space="preserve"> </w:t>
      </w:r>
      <w:r>
        <w:rPr>
          <w:color w:val="1A171C"/>
          <w:w w:val="95"/>
          <w:sz w:val="19"/>
        </w:rPr>
        <w:t>has</w:t>
      </w:r>
      <w:r>
        <w:rPr>
          <w:color w:val="1A171C"/>
          <w:spacing w:val="12"/>
          <w:sz w:val="19"/>
        </w:rPr>
        <w:t xml:space="preserve"> </w:t>
      </w:r>
      <w:r>
        <w:rPr>
          <w:color w:val="1A171C"/>
          <w:w w:val="95"/>
          <w:sz w:val="19"/>
        </w:rPr>
        <w:t>a</w:t>
      </w:r>
      <w:r>
        <w:rPr>
          <w:color w:val="1A171C"/>
          <w:spacing w:val="12"/>
          <w:sz w:val="19"/>
        </w:rPr>
        <w:t xml:space="preserve"> </w:t>
      </w:r>
      <w:r>
        <w:rPr>
          <w:color w:val="1A171C"/>
          <w:w w:val="95"/>
          <w:sz w:val="19"/>
        </w:rPr>
        <w:t>hybrid</w:t>
      </w:r>
      <w:r>
        <w:rPr>
          <w:color w:val="1A171C"/>
          <w:spacing w:val="11"/>
          <w:sz w:val="19"/>
        </w:rPr>
        <w:t xml:space="preserve"> </w:t>
      </w:r>
      <w:r>
        <w:rPr>
          <w:color w:val="1A171C"/>
          <w:w w:val="95"/>
          <w:sz w:val="19"/>
        </w:rPr>
        <w:t>character</w:t>
      </w:r>
      <w:r>
        <w:rPr>
          <w:color w:val="1A171C"/>
          <w:spacing w:val="9"/>
          <w:sz w:val="19"/>
        </w:rPr>
        <w:t xml:space="preserve"> </w:t>
      </w:r>
      <w:r>
        <w:rPr>
          <w:color w:val="1A171C"/>
          <w:w w:val="95"/>
          <w:sz w:val="19"/>
        </w:rPr>
        <w:t>and</w:t>
      </w:r>
      <w:r>
        <w:rPr>
          <w:color w:val="1A171C"/>
          <w:spacing w:val="12"/>
          <w:sz w:val="19"/>
        </w:rPr>
        <w:t xml:space="preserve"> </w:t>
      </w:r>
      <w:r>
        <w:rPr>
          <w:color w:val="1A171C"/>
          <w:w w:val="95"/>
          <w:sz w:val="19"/>
        </w:rPr>
        <w:t>carries</w:t>
      </w:r>
      <w:r>
        <w:rPr>
          <w:color w:val="1A171C"/>
          <w:spacing w:val="9"/>
          <w:sz w:val="19"/>
        </w:rPr>
        <w:t xml:space="preserve"> </w:t>
      </w:r>
      <w:r>
        <w:rPr>
          <w:color w:val="1A171C"/>
          <w:w w:val="95"/>
          <w:sz w:val="19"/>
        </w:rPr>
        <w:t>out</w:t>
      </w:r>
      <w:r>
        <w:rPr>
          <w:color w:val="1A171C"/>
          <w:spacing w:val="12"/>
          <w:sz w:val="19"/>
        </w:rPr>
        <w:t xml:space="preserve"> </w:t>
      </w:r>
      <w:r>
        <w:rPr>
          <w:color w:val="1A171C"/>
          <w:w w:val="95"/>
          <w:sz w:val="19"/>
        </w:rPr>
        <w:t>activities</w:t>
      </w:r>
      <w:r>
        <w:rPr>
          <w:color w:val="1A171C"/>
          <w:spacing w:val="9"/>
          <w:sz w:val="19"/>
        </w:rPr>
        <w:t xml:space="preserve"> </w:t>
      </w:r>
      <w:r>
        <w:rPr>
          <w:color w:val="1A171C"/>
          <w:w w:val="95"/>
          <w:sz w:val="19"/>
        </w:rPr>
        <w:t>other</w:t>
      </w:r>
      <w:r>
        <w:rPr>
          <w:color w:val="1A171C"/>
          <w:spacing w:val="12"/>
          <w:sz w:val="19"/>
        </w:rPr>
        <w:t xml:space="preserve"> </w:t>
      </w:r>
      <w:r>
        <w:rPr>
          <w:color w:val="1A171C"/>
          <w:w w:val="95"/>
          <w:sz w:val="19"/>
        </w:rPr>
        <w:t>than</w:t>
      </w:r>
      <w:r>
        <w:rPr>
          <w:color w:val="1A171C"/>
          <w:spacing w:val="12"/>
          <w:sz w:val="19"/>
        </w:rPr>
        <w:t xml:space="preserve"> </w:t>
      </w:r>
      <w:r>
        <w:rPr>
          <w:color w:val="1A171C"/>
          <w:w w:val="95"/>
          <w:sz w:val="19"/>
        </w:rPr>
        <w:t>providing</w:t>
      </w:r>
      <w:r>
        <w:rPr>
          <w:color w:val="1A171C"/>
          <w:spacing w:val="11"/>
          <w:sz w:val="19"/>
        </w:rPr>
        <w:t xml:space="preserve"> </w:t>
      </w:r>
      <w:r>
        <w:rPr>
          <w:color w:val="1A171C"/>
          <w:w w:val="95"/>
          <w:sz w:val="19"/>
        </w:rPr>
        <w:t>payment</w:t>
      </w:r>
      <w:r>
        <w:rPr>
          <w:color w:val="1A171C"/>
          <w:spacing w:val="12"/>
          <w:sz w:val="19"/>
        </w:rPr>
        <w:t xml:space="preserve"> </w:t>
      </w:r>
      <w:r>
        <w:rPr>
          <w:color w:val="1A171C"/>
          <w:w w:val="95"/>
          <w:sz w:val="19"/>
        </w:rPr>
        <w:t>services.</w:t>
      </w:r>
    </w:p>
    <w:p w14:paraId="4AC2AA89" w14:textId="77777777" w:rsidR="00B60704" w:rsidRDefault="00B60704">
      <w:pPr>
        <w:pStyle w:val="BodyText"/>
        <w:rPr>
          <w:sz w:val="22"/>
        </w:rPr>
      </w:pPr>
    </w:p>
    <w:p w14:paraId="29151659" w14:textId="77777777" w:rsidR="00B60704" w:rsidRDefault="00B60704">
      <w:pPr>
        <w:pStyle w:val="BodyText"/>
        <w:spacing w:before="1"/>
        <w:rPr>
          <w:sz w:val="17"/>
        </w:rPr>
      </w:pPr>
    </w:p>
    <w:p w14:paraId="2907203C" w14:textId="77777777" w:rsidR="00B60704" w:rsidRDefault="001F055C">
      <w:pPr>
        <w:pStyle w:val="ListParagraph"/>
        <w:numPr>
          <w:ilvl w:val="0"/>
          <w:numId w:val="134"/>
        </w:numPr>
        <w:tabs>
          <w:tab w:val="left" w:pos="553"/>
        </w:tabs>
        <w:spacing w:line="230" w:lineRule="auto"/>
        <w:ind w:right="108" w:firstLine="2"/>
        <w:rPr>
          <w:sz w:val="19"/>
        </w:rPr>
      </w:pPr>
      <w:r>
        <w:rPr>
          <w:color w:val="1A171C"/>
          <w:sz w:val="19"/>
        </w:rPr>
        <w:t xml:space="preserve">If the conditions laid down in Article 7 of Regulation (EU) No 575/2013 are met, Member States or their </w:t>
      </w:r>
      <w:r>
        <w:rPr>
          <w:color w:val="1A171C"/>
          <w:spacing w:val="-2"/>
          <w:sz w:val="19"/>
        </w:rPr>
        <w:t>competent authorities</w:t>
      </w:r>
      <w:r>
        <w:rPr>
          <w:color w:val="1A171C"/>
          <w:spacing w:val="-3"/>
          <w:sz w:val="19"/>
        </w:rPr>
        <w:t xml:space="preserve"> </w:t>
      </w:r>
      <w:r>
        <w:rPr>
          <w:color w:val="1A171C"/>
          <w:spacing w:val="-2"/>
          <w:sz w:val="19"/>
        </w:rPr>
        <w:t>may choose not to apply Article 9 of this Directive to payment institutions which are included</w:t>
      </w:r>
      <w:r>
        <w:rPr>
          <w:color w:val="1A171C"/>
          <w:sz w:val="19"/>
        </w:rPr>
        <w:t xml:space="preserve"> </w:t>
      </w:r>
      <w:r>
        <w:rPr>
          <w:color w:val="1A171C"/>
          <w:w w:val="95"/>
          <w:sz w:val="19"/>
        </w:rPr>
        <w:t>in</w:t>
      </w:r>
      <w:r>
        <w:rPr>
          <w:color w:val="1A171C"/>
          <w:spacing w:val="9"/>
          <w:sz w:val="19"/>
        </w:rPr>
        <w:t xml:space="preserve"> </w:t>
      </w:r>
      <w:r>
        <w:rPr>
          <w:color w:val="1A171C"/>
          <w:w w:val="95"/>
          <w:sz w:val="19"/>
        </w:rPr>
        <w:t>the</w:t>
      </w:r>
      <w:r>
        <w:rPr>
          <w:color w:val="1A171C"/>
          <w:spacing w:val="9"/>
          <w:sz w:val="19"/>
        </w:rPr>
        <w:t xml:space="preserve"> </w:t>
      </w:r>
      <w:r>
        <w:rPr>
          <w:color w:val="1A171C"/>
          <w:w w:val="95"/>
          <w:sz w:val="19"/>
        </w:rPr>
        <w:t>consolidated</w:t>
      </w:r>
      <w:r>
        <w:rPr>
          <w:color w:val="1A171C"/>
          <w:spacing w:val="8"/>
          <w:sz w:val="19"/>
        </w:rPr>
        <w:t xml:space="preserve"> </w:t>
      </w:r>
      <w:r>
        <w:rPr>
          <w:color w:val="1A171C"/>
          <w:w w:val="95"/>
          <w:sz w:val="19"/>
        </w:rPr>
        <w:t>supervision</w:t>
      </w:r>
      <w:r>
        <w:rPr>
          <w:color w:val="1A171C"/>
          <w:spacing w:val="6"/>
          <w:sz w:val="19"/>
        </w:rPr>
        <w:t xml:space="preserve"> </w:t>
      </w:r>
      <w:r>
        <w:rPr>
          <w:color w:val="1A171C"/>
          <w:w w:val="95"/>
          <w:sz w:val="19"/>
        </w:rPr>
        <w:t>of</w:t>
      </w:r>
      <w:r>
        <w:rPr>
          <w:color w:val="1A171C"/>
          <w:spacing w:val="9"/>
          <w:sz w:val="19"/>
        </w:rPr>
        <w:t xml:space="preserve"> </w:t>
      </w:r>
      <w:r>
        <w:rPr>
          <w:color w:val="1A171C"/>
          <w:w w:val="95"/>
          <w:sz w:val="19"/>
        </w:rPr>
        <w:t>the</w:t>
      </w:r>
      <w:r>
        <w:rPr>
          <w:color w:val="1A171C"/>
          <w:spacing w:val="9"/>
          <w:sz w:val="19"/>
        </w:rPr>
        <w:t xml:space="preserve"> </w:t>
      </w:r>
      <w:r>
        <w:rPr>
          <w:color w:val="1A171C"/>
          <w:w w:val="95"/>
          <w:sz w:val="19"/>
        </w:rPr>
        <w:t>parent</w:t>
      </w:r>
      <w:r>
        <w:rPr>
          <w:color w:val="1A171C"/>
          <w:spacing w:val="8"/>
          <w:sz w:val="19"/>
        </w:rPr>
        <w:t xml:space="preserve"> </w:t>
      </w:r>
      <w:r>
        <w:rPr>
          <w:color w:val="1A171C"/>
          <w:w w:val="95"/>
          <w:sz w:val="19"/>
        </w:rPr>
        <w:t>credit</w:t>
      </w:r>
      <w:r>
        <w:rPr>
          <w:color w:val="1A171C"/>
          <w:spacing w:val="8"/>
          <w:sz w:val="19"/>
        </w:rPr>
        <w:t xml:space="preserve"> </w:t>
      </w:r>
      <w:r>
        <w:rPr>
          <w:color w:val="1A171C"/>
          <w:w w:val="95"/>
          <w:sz w:val="19"/>
        </w:rPr>
        <w:t>institution</w:t>
      </w:r>
      <w:r>
        <w:rPr>
          <w:color w:val="1A171C"/>
          <w:spacing w:val="9"/>
          <w:sz w:val="19"/>
        </w:rPr>
        <w:t xml:space="preserve"> </w:t>
      </w:r>
      <w:r>
        <w:rPr>
          <w:color w:val="1A171C"/>
          <w:w w:val="95"/>
          <w:sz w:val="19"/>
        </w:rPr>
        <w:t>pursuant</w:t>
      </w:r>
      <w:r>
        <w:rPr>
          <w:color w:val="1A171C"/>
          <w:spacing w:val="7"/>
          <w:sz w:val="19"/>
        </w:rPr>
        <w:t xml:space="preserve"> </w:t>
      </w:r>
      <w:r>
        <w:rPr>
          <w:color w:val="1A171C"/>
          <w:w w:val="95"/>
          <w:sz w:val="19"/>
        </w:rPr>
        <w:t>to</w:t>
      </w:r>
      <w:r>
        <w:rPr>
          <w:color w:val="1A171C"/>
          <w:spacing w:val="10"/>
          <w:sz w:val="19"/>
        </w:rPr>
        <w:t xml:space="preserve"> </w:t>
      </w:r>
      <w:r>
        <w:rPr>
          <w:color w:val="1A171C"/>
          <w:w w:val="95"/>
          <w:sz w:val="19"/>
        </w:rPr>
        <w:t>Directive</w:t>
      </w:r>
      <w:r>
        <w:rPr>
          <w:color w:val="1A171C"/>
          <w:spacing w:val="6"/>
          <w:sz w:val="19"/>
        </w:rPr>
        <w:t xml:space="preserve"> </w:t>
      </w:r>
      <w:r>
        <w:rPr>
          <w:color w:val="1A171C"/>
          <w:w w:val="95"/>
          <w:sz w:val="19"/>
        </w:rPr>
        <w:t>2013/36/EU.</w:t>
      </w:r>
    </w:p>
    <w:p w14:paraId="116C77B7" w14:textId="77777777" w:rsidR="00B60704" w:rsidRDefault="00B60704">
      <w:pPr>
        <w:pStyle w:val="BodyText"/>
        <w:rPr>
          <w:sz w:val="22"/>
        </w:rPr>
      </w:pPr>
    </w:p>
    <w:p w14:paraId="093959C3" w14:textId="77777777" w:rsidR="00B60704" w:rsidRDefault="001F055C">
      <w:pPr>
        <w:spacing w:before="195"/>
        <w:ind w:left="300" w:right="288"/>
        <w:jc w:val="center"/>
        <w:rPr>
          <w:i/>
          <w:sz w:val="19"/>
        </w:rPr>
      </w:pPr>
      <w:r>
        <w:rPr>
          <w:i/>
          <w:color w:val="1A171C"/>
          <w:w w:val="85"/>
          <w:sz w:val="19"/>
        </w:rPr>
        <w:t>Article</w:t>
      </w:r>
      <w:r>
        <w:rPr>
          <w:i/>
          <w:color w:val="1A171C"/>
          <w:spacing w:val="33"/>
          <w:sz w:val="19"/>
        </w:rPr>
        <w:t xml:space="preserve"> </w:t>
      </w:r>
      <w:r>
        <w:rPr>
          <w:i/>
          <w:color w:val="1A171C"/>
          <w:spacing w:val="-10"/>
          <w:sz w:val="19"/>
        </w:rPr>
        <w:t>9</w:t>
      </w:r>
    </w:p>
    <w:p w14:paraId="78353CBE" w14:textId="77777777" w:rsidR="00B60704" w:rsidRDefault="001F055C">
      <w:pPr>
        <w:pStyle w:val="Heading1"/>
        <w:ind w:right="286"/>
      </w:pPr>
      <w:r>
        <w:rPr>
          <w:color w:val="1A171C"/>
          <w:w w:val="95"/>
        </w:rPr>
        <w:t>Calculation</w:t>
      </w:r>
      <w:r>
        <w:rPr>
          <w:color w:val="1A171C"/>
          <w:spacing w:val="5"/>
        </w:rPr>
        <w:t xml:space="preserve"> </w:t>
      </w:r>
      <w:r>
        <w:rPr>
          <w:color w:val="1A171C"/>
          <w:w w:val="95"/>
        </w:rPr>
        <w:t>of</w:t>
      </w:r>
      <w:r>
        <w:rPr>
          <w:color w:val="1A171C"/>
          <w:spacing w:val="8"/>
        </w:rPr>
        <w:t xml:space="preserve"> </w:t>
      </w:r>
      <w:r>
        <w:rPr>
          <w:color w:val="1A171C"/>
          <w:w w:val="95"/>
        </w:rPr>
        <w:t>own</w:t>
      </w:r>
      <w:r>
        <w:rPr>
          <w:color w:val="1A171C"/>
          <w:spacing w:val="8"/>
        </w:rPr>
        <w:t xml:space="preserve"> </w:t>
      </w:r>
      <w:r>
        <w:rPr>
          <w:color w:val="1A171C"/>
          <w:spacing w:val="-2"/>
          <w:w w:val="95"/>
        </w:rPr>
        <w:t>funds</w:t>
      </w:r>
    </w:p>
    <w:p w14:paraId="2D6839FD" w14:textId="77777777" w:rsidR="00B60704" w:rsidRDefault="001F055C">
      <w:pPr>
        <w:pStyle w:val="ListParagraph"/>
        <w:numPr>
          <w:ilvl w:val="0"/>
          <w:numId w:val="133"/>
        </w:numPr>
        <w:tabs>
          <w:tab w:val="left" w:pos="553"/>
        </w:tabs>
        <w:spacing w:before="121" w:line="225" w:lineRule="auto"/>
        <w:ind w:right="107" w:firstLine="2"/>
        <w:rPr>
          <w:sz w:val="19"/>
        </w:rPr>
      </w:pPr>
      <w:r>
        <w:rPr>
          <w:color w:val="1A171C"/>
          <w:w w:val="95"/>
          <w:sz w:val="19"/>
        </w:rPr>
        <w:t>Notwithstanding the initial capital</w:t>
      </w:r>
      <w:r>
        <w:rPr>
          <w:color w:val="1A171C"/>
          <w:spacing w:val="-1"/>
          <w:w w:val="95"/>
          <w:sz w:val="19"/>
        </w:rPr>
        <w:t xml:space="preserve"> </w:t>
      </w:r>
      <w:r>
        <w:rPr>
          <w:color w:val="1A171C"/>
          <w:w w:val="95"/>
          <w:sz w:val="19"/>
        </w:rPr>
        <w:t>requirements set out in Article 7, Member States shall require</w:t>
      </w:r>
      <w:r>
        <w:rPr>
          <w:color w:val="1A171C"/>
          <w:spacing w:val="-1"/>
          <w:w w:val="95"/>
          <w:sz w:val="19"/>
        </w:rPr>
        <w:t xml:space="preserve"> </w:t>
      </w:r>
      <w:r>
        <w:rPr>
          <w:color w:val="1A171C"/>
          <w:w w:val="95"/>
          <w:sz w:val="19"/>
        </w:rPr>
        <w:t>payment institu</w:t>
      </w:r>
      <w:r>
        <w:rPr>
          <w:rFonts w:ascii="Calibri" w:hAnsi="Calibri"/>
          <w:color w:val="1A171C"/>
          <w:w w:val="95"/>
          <w:sz w:val="19"/>
        </w:rPr>
        <w:t xml:space="preserve">­ </w:t>
      </w:r>
      <w:r>
        <w:rPr>
          <w:color w:val="1A171C"/>
          <w:w w:val="95"/>
          <w:sz w:val="19"/>
        </w:rPr>
        <w:t>tions, except those offering only services as referred to in point (7) or (8), or both, of Annex I, to hold, at all times, own</w:t>
      </w:r>
      <w:r>
        <w:rPr>
          <w:color w:val="1A171C"/>
          <w:sz w:val="19"/>
        </w:rPr>
        <w:t xml:space="preserve"> </w:t>
      </w:r>
      <w:r>
        <w:rPr>
          <w:color w:val="1A171C"/>
          <w:w w:val="95"/>
          <w:sz w:val="19"/>
        </w:rPr>
        <w:t>funds calculated in accordance with one of the following three methods, as determined by the competent authorities in</w:t>
      </w:r>
      <w:r>
        <w:rPr>
          <w:color w:val="1A171C"/>
          <w:sz w:val="19"/>
        </w:rPr>
        <w:t xml:space="preserve"> </w:t>
      </w:r>
      <w:r>
        <w:rPr>
          <w:color w:val="1A171C"/>
          <w:w w:val="95"/>
          <w:sz w:val="19"/>
        </w:rPr>
        <w:t>accordance</w:t>
      </w:r>
      <w:r>
        <w:rPr>
          <w:color w:val="1A171C"/>
          <w:spacing w:val="30"/>
          <w:sz w:val="19"/>
        </w:rPr>
        <w:t xml:space="preserve"> </w:t>
      </w:r>
      <w:r>
        <w:rPr>
          <w:color w:val="1A171C"/>
          <w:w w:val="95"/>
          <w:sz w:val="19"/>
        </w:rPr>
        <w:t>with</w:t>
      </w:r>
      <w:r>
        <w:rPr>
          <w:color w:val="1A171C"/>
          <w:spacing w:val="31"/>
          <w:sz w:val="19"/>
        </w:rPr>
        <w:t xml:space="preserve"> </w:t>
      </w:r>
      <w:r>
        <w:rPr>
          <w:color w:val="1A171C"/>
          <w:w w:val="95"/>
          <w:sz w:val="19"/>
        </w:rPr>
        <w:t>national</w:t>
      </w:r>
      <w:r>
        <w:rPr>
          <w:color w:val="1A171C"/>
          <w:spacing w:val="33"/>
          <w:sz w:val="19"/>
        </w:rPr>
        <w:t xml:space="preserve"> </w:t>
      </w:r>
      <w:r>
        <w:rPr>
          <w:color w:val="1A171C"/>
          <w:w w:val="95"/>
          <w:sz w:val="19"/>
        </w:rPr>
        <w:t>legislation:</w:t>
      </w:r>
    </w:p>
    <w:p w14:paraId="12856738" w14:textId="77777777" w:rsidR="00B60704" w:rsidRDefault="00B60704">
      <w:pPr>
        <w:pStyle w:val="BodyText"/>
        <w:rPr>
          <w:sz w:val="22"/>
        </w:rPr>
      </w:pPr>
    </w:p>
    <w:p w14:paraId="22D58DB0" w14:textId="77777777" w:rsidR="00B60704" w:rsidRDefault="00B60704">
      <w:pPr>
        <w:pStyle w:val="BodyText"/>
        <w:spacing w:before="11"/>
        <w:rPr>
          <w:sz w:val="16"/>
        </w:rPr>
      </w:pPr>
    </w:p>
    <w:p w14:paraId="75A95135" w14:textId="77777777" w:rsidR="00B60704" w:rsidRDefault="001F055C">
      <w:pPr>
        <w:pStyle w:val="BodyText"/>
        <w:ind w:left="122"/>
      </w:pPr>
      <w:r>
        <w:rPr>
          <w:color w:val="1A171C"/>
          <w:w w:val="95"/>
        </w:rPr>
        <w:t>Method</w:t>
      </w:r>
      <w:r>
        <w:rPr>
          <w:color w:val="1A171C"/>
          <w:spacing w:val="8"/>
        </w:rPr>
        <w:t xml:space="preserve"> </w:t>
      </w:r>
      <w:r>
        <w:rPr>
          <w:color w:val="1A171C"/>
          <w:spacing w:val="-10"/>
        </w:rPr>
        <w:t>A</w:t>
      </w:r>
    </w:p>
    <w:p w14:paraId="7B9D47E6" w14:textId="77777777" w:rsidR="00B60704" w:rsidRDefault="00B60704">
      <w:pPr>
        <w:pStyle w:val="BodyText"/>
        <w:spacing w:before="2"/>
        <w:rPr>
          <w:sz w:val="28"/>
        </w:rPr>
      </w:pPr>
    </w:p>
    <w:p w14:paraId="5BDC4740" w14:textId="77777777" w:rsidR="00B60704" w:rsidRDefault="001F055C">
      <w:pPr>
        <w:pStyle w:val="BodyText"/>
        <w:spacing w:before="1" w:line="230" w:lineRule="auto"/>
        <w:ind w:left="120" w:right="102" w:firstLine="2"/>
        <w:jc w:val="both"/>
      </w:pPr>
      <w:r>
        <w:rPr>
          <w:color w:val="1A171C"/>
        </w:rPr>
        <w:t>The</w:t>
      </w:r>
      <w:r>
        <w:rPr>
          <w:color w:val="1A171C"/>
          <w:spacing w:val="-11"/>
        </w:rPr>
        <w:t xml:space="preserve"> </w:t>
      </w:r>
      <w:r>
        <w:rPr>
          <w:color w:val="1A171C"/>
        </w:rPr>
        <w:t>payment</w:t>
      </w:r>
      <w:r>
        <w:rPr>
          <w:color w:val="1A171C"/>
          <w:spacing w:val="-8"/>
        </w:rPr>
        <w:t xml:space="preserve"> </w:t>
      </w:r>
      <w:r>
        <w:rPr>
          <w:color w:val="1A171C"/>
        </w:rPr>
        <w:t>institution’s</w:t>
      </w:r>
      <w:r>
        <w:rPr>
          <w:color w:val="1A171C"/>
          <w:spacing w:val="-4"/>
        </w:rPr>
        <w:t xml:space="preserve"> </w:t>
      </w:r>
      <w:r>
        <w:rPr>
          <w:color w:val="1A171C"/>
        </w:rPr>
        <w:t>own</w:t>
      </w:r>
      <w:r>
        <w:rPr>
          <w:color w:val="1A171C"/>
          <w:spacing w:val="-4"/>
        </w:rPr>
        <w:t xml:space="preserve"> </w:t>
      </w:r>
      <w:r>
        <w:rPr>
          <w:color w:val="1A171C"/>
        </w:rPr>
        <w:t>funds</w:t>
      </w:r>
      <w:r>
        <w:rPr>
          <w:color w:val="1A171C"/>
          <w:spacing w:val="-4"/>
        </w:rPr>
        <w:t xml:space="preserve"> </w:t>
      </w:r>
      <w:r>
        <w:rPr>
          <w:color w:val="1A171C"/>
        </w:rPr>
        <w:t>shall</w:t>
      </w:r>
      <w:r>
        <w:rPr>
          <w:color w:val="1A171C"/>
          <w:spacing w:val="-5"/>
        </w:rPr>
        <w:t xml:space="preserve"> </w:t>
      </w:r>
      <w:r>
        <w:rPr>
          <w:color w:val="1A171C"/>
        </w:rPr>
        <w:t>amount</w:t>
      </w:r>
      <w:r>
        <w:rPr>
          <w:color w:val="1A171C"/>
          <w:spacing w:val="-4"/>
        </w:rPr>
        <w:t xml:space="preserve"> </w:t>
      </w:r>
      <w:r>
        <w:rPr>
          <w:color w:val="1A171C"/>
        </w:rPr>
        <w:t>to</w:t>
      </w:r>
      <w:r>
        <w:rPr>
          <w:color w:val="1A171C"/>
          <w:spacing w:val="-5"/>
        </w:rPr>
        <w:t xml:space="preserve"> </w:t>
      </w:r>
      <w:r>
        <w:rPr>
          <w:color w:val="1A171C"/>
        </w:rPr>
        <w:t>at</w:t>
      </w:r>
      <w:r>
        <w:rPr>
          <w:color w:val="1A171C"/>
          <w:spacing w:val="-4"/>
        </w:rPr>
        <w:t xml:space="preserve"> </w:t>
      </w:r>
      <w:r>
        <w:rPr>
          <w:color w:val="1A171C"/>
        </w:rPr>
        <w:t>least</w:t>
      </w:r>
      <w:r>
        <w:rPr>
          <w:color w:val="1A171C"/>
          <w:spacing w:val="-4"/>
        </w:rPr>
        <w:t xml:space="preserve"> </w:t>
      </w:r>
      <w:r>
        <w:rPr>
          <w:color w:val="1A171C"/>
        </w:rPr>
        <w:t>10</w:t>
      </w:r>
      <w:r>
        <w:rPr>
          <w:color w:val="1A171C"/>
          <w:spacing w:val="-11"/>
        </w:rPr>
        <w:t xml:space="preserve"> </w:t>
      </w:r>
      <w:r>
        <w:rPr>
          <w:color w:val="1A171C"/>
        </w:rPr>
        <w:t>%</w:t>
      </w:r>
      <w:r>
        <w:rPr>
          <w:color w:val="1A171C"/>
          <w:spacing w:val="-3"/>
        </w:rPr>
        <w:t xml:space="preserve"> </w:t>
      </w:r>
      <w:r>
        <w:rPr>
          <w:color w:val="1A171C"/>
        </w:rPr>
        <w:t>of</w:t>
      </w:r>
      <w:r>
        <w:rPr>
          <w:color w:val="1A171C"/>
          <w:spacing w:val="-4"/>
        </w:rPr>
        <w:t xml:space="preserve"> </w:t>
      </w:r>
      <w:r>
        <w:rPr>
          <w:color w:val="1A171C"/>
        </w:rPr>
        <w:t>its</w:t>
      </w:r>
      <w:r>
        <w:rPr>
          <w:color w:val="1A171C"/>
          <w:spacing w:val="-4"/>
        </w:rPr>
        <w:t xml:space="preserve"> </w:t>
      </w:r>
      <w:r>
        <w:rPr>
          <w:color w:val="1A171C"/>
        </w:rPr>
        <w:t>fixed</w:t>
      </w:r>
      <w:r>
        <w:rPr>
          <w:color w:val="1A171C"/>
          <w:spacing w:val="-5"/>
        </w:rPr>
        <w:t xml:space="preserve"> </w:t>
      </w:r>
      <w:r>
        <w:rPr>
          <w:color w:val="1A171C"/>
        </w:rPr>
        <w:t>overheads</w:t>
      </w:r>
      <w:r>
        <w:rPr>
          <w:color w:val="1A171C"/>
          <w:spacing w:val="-6"/>
        </w:rPr>
        <w:t xml:space="preserve"> </w:t>
      </w:r>
      <w:r>
        <w:rPr>
          <w:color w:val="1A171C"/>
        </w:rPr>
        <w:t>of</w:t>
      </w:r>
      <w:r>
        <w:rPr>
          <w:color w:val="1A171C"/>
          <w:spacing w:val="-4"/>
        </w:rPr>
        <w:t xml:space="preserve"> </w:t>
      </w:r>
      <w:r>
        <w:rPr>
          <w:color w:val="1A171C"/>
        </w:rPr>
        <w:t>the</w:t>
      </w:r>
      <w:r>
        <w:rPr>
          <w:color w:val="1A171C"/>
          <w:spacing w:val="-5"/>
        </w:rPr>
        <w:t xml:space="preserve"> </w:t>
      </w:r>
      <w:r>
        <w:rPr>
          <w:color w:val="1A171C"/>
        </w:rPr>
        <w:t>preceding</w:t>
      </w:r>
      <w:r>
        <w:rPr>
          <w:color w:val="1A171C"/>
          <w:spacing w:val="-5"/>
        </w:rPr>
        <w:t xml:space="preserve"> </w:t>
      </w:r>
      <w:r>
        <w:rPr>
          <w:color w:val="1A171C"/>
        </w:rPr>
        <w:t>year.</w:t>
      </w:r>
      <w:r>
        <w:rPr>
          <w:color w:val="1A171C"/>
          <w:spacing w:val="-6"/>
        </w:rPr>
        <w:t xml:space="preserve"> </w:t>
      </w:r>
      <w:r>
        <w:rPr>
          <w:color w:val="1A171C"/>
        </w:rPr>
        <w:t xml:space="preserve">The </w:t>
      </w:r>
      <w:r>
        <w:rPr>
          <w:color w:val="1A171C"/>
          <w:w w:val="95"/>
        </w:rPr>
        <w:t>competent</w:t>
      </w:r>
      <w:r>
        <w:rPr>
          <w:color w:val="1A171C"/>
          <w:spacing w:val="-1"/>
          <w:w w:val="95"/>
        </w:rPr>
        <w:t xml:space="preserve"> </w:t>
      </w:r>
      <w:r>
        <w:rPr>
          <w:color w:val="1A171C"/>
          <w:w w:val="95"/>
        </w:rPr>
        <w:t>authorities</w:t>
      </w:r>
      <w:r>
        <w:rPr>
          <w:color w:val="1A171C"/>
          <w:spacing w:val="-3"/>
          <w:w w:val="95"/>
        </w:rPr>
        <w:t xml:space="preserve"> </w:t>
      </w:r>
      <w:r>
        <w:rPr>
          <w:color w:val="1A171C"/>
          <w:w w:val="95"/>
        </w:rPr>
        <w:t>may</w:t>
      </w:r>
      <w:r>
        <w:rPr>
          <w:color w:val="1A171C"/>
          <w:spacing w:val="-1"/>
          <w:w w:val="95"/>
        </w:rPr>
        <w:t xml:space="preserve"> </w:t>
      </w:r>
      <w:r>
        <w:rPr>
          <w:color w:val="1A171C"/>
          <w:w w:val="95"/>
        </w:rPr>
        <w:t>adjust</w:t>
      </w:r>
      <w:r>
        <w:rPr>
          <w:color w:val="1A171C"/>
          <w:spacing w:val="-3"/>
          <w:w w:val="95"/>
        </w:rPr>
        <w:t xml:space="preserve"> </w:t>
      </w:r>
      <w:r>
        <w:rPr>
          <w:color w:val="1A171C"/>
          <w:w w:val="95"/>
        </w:rPr>
        <w:t>that</w:t>
      </w:r>
      <w:r>
        <w:rPr>
          <w:color w:val="1A171C"/>
          <w:spacing w:val="-2"/>
          <w:w w:val="95"/>
        </w:rPr>
        <w:t xml:space="preserve"> </w:t>
      </w:r>
      <w:r>
        <w:rPr>
          <w:color w:val="1A171C"/>
          <w:w w:val="95"/>
        </w:rPr>
        <w:t>requirement</w:t>
      </w:r>
      <w:r>
        <w:rPr>
          <w:color w:val="1A171C"/>
          <w:spacing w:val="-3"/>
          <w:w w:val="95"/>
        </w:rPr>
        <w:t xml:space="preserve"> </w:t>
      </w:r>
      <w:r>
        <w:rPr>
          <w:color w:val="1A171C"/>
          <w:w w:val="95"/>
        </w:rPr>
        <w:t>in</w:t>
      </w:r>
      <w:r>
        <w:rPr>
          <w:color w:val="1A171C"/>
          <w:spacing w:val="-1"/>
          <w:w w:val="95"/>
        </w:rPr>
        <w:t xml:space="preserve"> </w:t>
      </w:r>
      <w:r>
        <w:rPr>
          <w:color w:val="1A171C"/>
          <w:w w:val="95"/>
        </w:rPr>
        <w:t>the</w:t>
      </w:r>
      <w:r>
        <w:rPr>
          <w:color w:val="1A171C"/>
          <w:spacing w:val="-2"/>
          <w:w w:val="95"/>
        </w:rPr>
        <w:t xml:space="preserve"> </w:t>
      </w:r>
      <w:r>
        <w:rPr>
          <w:color w:val="1A171C"/>
          <w:w w:val="95"/>
        </w:rPr>
        <w:t>event</w:t>
      </w:r>
      <w:r>
        <w:rPr>
          <w:color w:val="1A171C"/>
          <w:spacing w:val="-1"/>
          <w:w w:val="95"/>
        </w:rPr>
        <w:t xml:space="preserve"> </w:t>
      </w:r>
      <w:r>
        <w:rPr>
          <w:color w:val="1A171C"/>
          <w:w w:val="95"/>
        </w:rPr>
        <w:t>of</w:t>
      </w:r>
      <w:r>
        <w:rPr>
          <w:color w:val="1A171C"/>
          <w:spacing w:val="-1"/>
          <w:w w:val="95"/>
        </w:rPr>
        <w:t xml:space="preserve"> </w:t>
      </w:r>
      <w:r>
        <w:rPr>
          <w:color w:val="1A171C"/>
          <w:w w:val="95"/>
        </w:rPr>
        <w:t>a</w:t>
      </w:r>
      <w:r>
        <w:rPr>
          <w:color w:val="1A171C"/>
          <w:spacing w:val="-1"/>
          <w:w w:val="95"/>
        </w:rPr>
        <w:t xml:space="preserve"> </w:t>
      </w:r>
      <w:r>
        <w:rPr>
          <w:color w:val="1A171C"/>
          <w:w w:val="95"/>
        </w:rPr>
        <w:t>material</w:t>
      </w:r>
      <w:r>
        <w:rPr>
          <w:color w:val="1A171C"/>
          <w:spacing w:val="-3"/>
          <w:w w:val="95"/>
        </w:rPr>
        <w:t xml:space="preserve"> </w:t>
      </w:r>
      <w:r>
        <w:rPr>
          <w:color w:val="1A171C"/>
          <w:w w:val="95"/>
        </w:rPr>
        <w:t>change</w:t>
      </w:r>
      <w:r>
        <w:rPr>
          <w:color w:val="1A171C"/>
          <w:spacing w:val="-2"/>
          <w:w w:val="95"/>
        </w:rPr>
        <w:t xml:space="preserve"> </w:t>
      </w:r>
      <w:r>
        <w:rPr>
          <w:color w:val="1A171C"/>
          <w:w w:val="95"/>
        </w:rPr>
        <w:t>in</w:t>
      </w:r>
      <w:r>
        <w:rPr>
          <w:color w:val="1A171C"/>
          <w:spacing w:val="-1"/>
          <w:w w:val="95"/>
        </w:rPr>
        <w:t xml:space="preserve"> </w:t>
      </w:r>
      <w:r>
        <w:rPr>
          <w:color w:val="1A171C"/>
          <w:w w:val="95"/>
        </w:rPr>
        <w:t>a</w:t>
      </w:r>
      <w:r>
        <w:rPr>
          <w:color w:val="1A171C"/>
          <w:spacing w:val="-1"/>
          <w:w w:val="95"/>
        </w:rPr>
        <w:t xml:space="preserve"> </w:t>
      </w:r>
      <w:r>
        <w:rPr>
          <w:color w:val="1A171C"/>
          <w:w w:val="95"/>
        </w:rPr>
        <w:t>payment</w:t>
      </w:r>
      <w:r>
        <w:rPr>
          <w:color w:val="1A171C"/>
          <w:spacing w:val="-1"/>
          <w:w w:val="95"/>
        </w:rPr>
        <w:t xml:space="preserve"> </w:t>
      </w:r>
      <w:r>
        <w:rPr>
          <w:color w:val="1A171C"/>
          <w:w w:val="95"/>
        </w:rPr>
        <w:t>institution’s</w:t>
      </w:r>
      <w:r>
        <w:rPr>
          <w:color w:val="1A171C"/>
          <w:spacing w:val="-1"/>
          <w:w w:val="95"/>
        </w:rPr>
        <w:t xml:space="preserve"> </w:t>
      </w:r>
      <w:r>
        <w:rPr>
          <w:color w:val="1A171C"/>
          <w:w w:val="95"/>
        </w:rPr>
        <w:t>business</w:t>
      </w:r>
      <w:r>
        <w:rPr>
          <w:color w:val="1A171C"/>
        </w:rPr>
        <w:t xml:space="preserve"> since the preceding year. Where a payment institution has not completed a full year’s business at the date of the calculation, the requirement shall be that its own funds amount to at least 10</w:t>
      </w:r>
      <w:r>
        <w:rPr>
          <w:color w:val="1A171C"/>
          <w:spacing w:val="-11"/>
        </w:rPr>
        <w:t xml:space="preserve"> </w:t>
      </w:r>
      <w:r>
        <w:rPr>
          <w:color w:val="1A171C"/>
        </w:rPr>
        <w:t xml:space="preserve">% of the corresponding fixed </w:t>
      </w:r>
      <w:r>
        <w:rPr>
          <w:color w:val="1A171C"/>
          <w:spacing w:val="-2"/>
          <w:w w:val="95"/>
        </w:rPr>
        <w:t>overheads</w:t>
      </w:r>
      <w:r>
        <w:rPr>
          <w:color w:val="1A171C"/>
          <w:spacing w:val="11"/>
        </w:rPr>
        <w:t xml:space="preserve"> </w:t>
      </w:r>
      <w:r>
        <w:rPr>
          <w:color w:val="1A171C"/>
          <w:spacing w:val="-2"/>
          <w:w w:val="95"/>
        </w:rPr>
        <w:t>as</w:t>
      </w:r>
      <w:r>
        <w:rPr>
          <w:color w:val="1A171C"/>
          <w:spacing w:val="13"/>
        </w:rPr>
        <w:t xml:space="preserve"> </w:t>
      </w:r>
      <w:r>
        <w:rPr>
          <w:color w:val="1A171C"/>
          <w:spacing w:val="-2"/>
          <w:w w:val="95"/>
        </w:rPr>
        <w:t>projected</w:t>
      </w:r>
      <w:r>
        <w:rPr>
          <w:color w:val="1A171C"/>
          <w:spacing w:val="10"/>
        </w:rPr>
        <w:t xml:space="preserve"> </w:t>
      </w:r>
      <w:r>
        <w:rPr>
          <w:color w:val="1A171C"/>
          <w:spacing w:val="-2"/>
          <w:w w:val="95"/>
        </w:rPr>
        <w:t>in</w:t>
      </w:r>
      <w:r>
        <w:rPr>
          <w:color w:val="1A171C"/>
          <w:spacing w:val="14"/>
        </w:rPr>
        <w:t xml:space="preserve"> </w:t>
      </w:r>
      <w:r>
        <w:rPr>
          <w:color w:val="1A171C"/>
          <w:spacing w:val="-2"/>
          <w:w w:val="95"/>
        </w:rPr>
        <w:t>its</w:t>
      </w:r>
      <w:r>
        <w:rPr>
          <w:color w:val="1A171C"/>
          <w:spacing w:val="13"/>
        </w:rPr>
        <w:t xml:space="preserve"> </w:t>
      </w:r>
      <w:r>
        <w:rPr>
          <w:color w:val="1A171C"/>
          <w:spacing w:val="-2"/>
          <w:w w:val="95"/>
        </w:rPr>
        <w:t>business</w:t>
      </w:r>
      <w:r>
        <w:rPr>
          <w:color w:val="1A171C"/>
          <w:spacing w:val="13"/>
        </w:rPr>
        <w:t xml:space="preserve"> </w:t>
      </w:r>
      <w:r>
        <w:rPr>
          <w:color w:val="1A171C"/>
          <w:spacing w:val="-2"/>
          <w:w w:val="95"/>
        </w:rPr>
        <w:t>plan,</w:t>
      </w:r>
      <w:r>
        <w:rPr>
          <w:color w:val="1A171C"/>
          <w:spacing w:val="13"/>
        </w:rPr>
        <w:t xml:space="preserve"> </w:t>
      </w:r>
      <w:r>
        <w:rPr>
          <w:color w:val="1A171C"/>
          <w:spacing w:val="-2"/>
          <w:w w:val="95"/>
        </w:rPr>
        <w:t>unless</w:t>
      </w:r>
      <w:r>
        <w:rPr>
          <w:color w:val="1A171C"/>
          <w:spacing w:val="13"/>
        </w:rPr>
        <w:t xml:space="preserve"> </w:t>
      </w:r>
      <w:r>
        <w:rPr>
          <w:color w:val="1A171C"/>
          <w:spacing w:val="-2"/>
          <w:w w:val="95"/>
        </w:rPr>
        <w:t>an</w:t>
      </w:r>
      <w:r>
        <w:rPr>
          <w:color w:val="1A171C"/>
          <w:spacing w:val="13"/>
        </w:rPr>
        <w:t xml:space="preserve"> </w:t>
      </w:r>
      <w:r>
        <w:rPr>
          <w:color w:val="1A171C"/>
          <w:spacing w:val="-2"/>
          <w:w w:val="95"/>
        </w:rPr>
        <w:t>adjustment</w:t>
      </w:r>
      <w:r>
        <w:rPr>
          <w:color w:val="1A171C"/>
          <w:spacing w:val="13"/>
        </w:rPr>
        <w:t xml:space="preserve"> </w:t>
      </w:r>
      <w:r>
        <w:rPr>
          <w:color w:val="1A171C"/>
          <w:spacing w:val="-2"/>
          <w:w w:val="95"/>
        </w:rPr>
        <w:t>to</w:t>
      </w:r>
      <w:r>
        <w:rPr>
          <w:color w:val="1A171C"/>
          <w:spacing w:val="13"/>
        </w:rPr>
        <w:t xml:space="preserve"> </w:t>
      </w:r>
      <w:r>
        <w:rPr>
          <w:color w:val="1A171C"/>
          <w:spacing w:val="-2"/>
          <w:w w:val="95"/>
        </w:rPr>
        <w:t>that</w:t>
      </w:r>
      <w:r>
        <w:rPr>
          <w:color w:val="1A171C"/>
          <w:spacing w:val="13"/>
        </w:rPr>
        <w:t xml:space="preserve"> </w:t>
      </w:r>
      <w:r>
        <w:rPr>
          <w:color w:val="1A171C"/>
          <w:spacing w:val="-2"/>
          <w:w w:val="95"/>
        </w:rPr>
        <w:t>plan</w:t>
      </w:r>
      <w:r>
        <w:rPr>
          <w:color w:val="1A171C"/>
          <w:spacing w:val="13"/>
        </w:rPr>
        <w:t xml:space="preserve"> </w:t>
      </w:r>
      <w:r>
        <w:rPr>
          <w:color w:val="1A171C"/>
          <w:spacing w:val="-2"/>
          <w:w w:val="95"/>
        </w:rPr>
        <w:t>is</w:t>
      </w:r>
      <w:r>
        <w:rPr>
          <w:color w:val="1A171C"/>
          <w:spacing w:val="13"/>
        </w:rPr>
        <w:t xml:space="preserve"> </w:t>
      </w:r>
      <w:r>
        <w:rPr>
          <w:color w:val="1A171C"/>
          <w:spacing w:val="-2"/>
          <w:w w:val="95"/>
        </w:rPr>
        <w:t>required</w:t>
      </w:r>
      <w:r>
        <w:rPr>
          <w:color w:val="1A171C"/>
          <w:spacing w:val="10"/>
        </w:rPr>
        <w:t xml:space="preserve"> </w:t>
      </w:r>
      <w:r>
        <w:rPr>
          <w:color w:val="1A171C"/>
          <w:spacing w:val="-2"/>
          <w:w w:val="95"/>
        </w:rPr>
        <w:t>by</w:t>
      </w:r>
      <w:r>
        <w:rPr>
          <w:color w:val="1A171C"/>
          <w:spacing w:val="14"/>
        </w:rPr>
        <w:t xml:space="preserve"> </w:t>
      </w:r>
      <w:r>
        <w:rPr>
          <w:color w:val="1A171C"/>
          <w:spacing w:val="-2"/>
          <w:w w:val="95"/>
        </w:rPr>
        <w:t>the</w:t>
      </w:r>
      <w:r>
        <w:rPr>
          <w:color w:val="1A171C"/>
          <w:spacing w:val="13"/>
        </w:rPr>
        <w:t xml:space="preserve"> </w:t>
      </w:r>
      <w:r>
        <w:rPr>
          <w:color w:val="1A171C"/>
          <w:spacing w:val="-2"/>
          <w:w w:val="95"/>
        </w:rPr>
        <w:t>competent</w:t>
      </w:r>
      <w:r>
        <w:rPr>
          <w:color w:val="1A171C"/>
          <w:spacing w:val="13"/>
        </w:rPr>
        <w:t xml:space="preserve"> </w:t>
      </w:r>
      <w:r>
        <w:rPr>
          <w:color w:val="1A171C"/>
          <w:spacing w:val="-2"/>
          <w:w w:val="95"/>
        </w:rPr>
        <w:t>authorities.</w:t>
      </w:r>
    </w:p>
    <w:p w14:paraId="2CA65677" w14:textId="77777777" w:rsidR="00B60704" w:rsidRDefault="00B60704">
      <w:pPr>
        <w:pStyle w:val="BodyText"/>
        <w:rPr>
          <w:sz w:val="22"/>
        </w:rPr>
      </w:pPr>
    </w:p>
    <w:p w14:paraId="044FE282" w14:textId="77777777" w:rsidR="00B60704" w:rsidRDefault="001F055C">
      <w:pPr>
        <w:pStyle w:val="BodyText"/>
        <w:spacing w:before="193"/>
        <w:ind w:left="122"/>
      </w:pPr>
      <w:r>
        <w:rPr>
          <w:color w:val="1A171C"/>
          <w:w w:val="95"/>
        </w:rPr>
        <w:t>Method</w:t>
      </w:r>
      <w:r>
        <w:rPr>
          <w:color w:val="1A171C"/>
          <w:spacing w:val="8"/>
        </w:rPr>
        <w:t xml:space="preserve"> </w:t>
      </w:r>
      <w:r>
        <w:rPr>
          <w:color w:val="1A171C"/>
          <w:spacing w:val="-10"/>
        </w:rPr>
        <w:t>B</w:t>
      </w:r>
    </w:p>
    <w:p w14:paraId="07B14F73" w14:textId="77777777" w:rsidR="00B60704" w:rsidRDefault="00B60704">
      <w:pPr>
        <w:pStyle w:val="BodyText"/>
        <w:spacing w:before="2"/>
        <w:rPr>
          <w:sz w:val="28"/>
        </w:rPr>
      </w:pPr>
    </w:p>
    <w:p w14:paraId="3841A76D" w14:textId="77777777" w:rsidR="00B60704" w:rsidRDefault="001F055C">
      <w:pPr>
        <w:pStyle w:val="BodyText"/>
        <w:spacing w:line="230" w:lineRule="auto"/>
        <w:ind w:left="120" w:right="107" w:firstLine="2"/>
        <w:jc w:val="both"/>
      </w:pPr>
      <w:r>
        <w:rPr>
          <w:color w:val="1A171C"/>
          <w:w w:val="95"/>
        </w:rPr>
        <w:t>The</w:t>
      </w:r>
      <w:r>
        <w:rPr>
          <w:color w:val="1A171C"/>
          <w:spacing w:val="-3"/>
          <w:w w:val="95"/>
        </w:rPr>
        <w:t xml:space="preserve"> </w:t>
      </w:r>
      <w:r>
        <w:rPr>
          <w:color w:val="1A171C"/>
          <w:w w:val="95"/>
        </w:rPr>
        <w:t>payment</w:t>
      </w:r>
      <w:r>
        <w:rPr>
          <w:color w:val="1A171C"/>
          <w:spacing w:val="-3"/>
          <w:w w:val="95"/>
        </w:rPr>
        <w:t xml:space="preserve"> </w:t>
      </w:r>
      <w:r>
        <w:rPr>
          <w:color w:val="1A171C"/>
          <w:w w:val="95"/>
        </w:rPr>
        <w:t>institution’s</w:t>
      </w:r>
      <w:r>
        <w:rPr>
          <w:color w:val="1A171C"/>
          <w:spacing w:val="-2"/>
          <w:w w:val="95"/>
        </w:rPr>
        <w:t xml:space="preserve"> </w:t>
      </w:r>
      <w:r>
        <w:rPr>
          <w:color w:val="1A171C"/>
          <w:w w:val="95"/>
        </w:rPr>
        <w:t>own</w:t>
      </w:r>
      <w:r>
        <w:rPr>
          <w:color w:val="1A171C"/>
          <w:spacing w:val="-2"/>
          <w:w w:val="95"/>
        </w:rPr>
        <w:t xml:space="preserve"> </w:t>
      </w:r>
      <w:r>
        <w:rPr>
          <w:color w:val="1A171C"/>
          <w:w w:val="95"/>
        </w:rPr>
        <w:t>funds</w:t>
      </w:r>
      <w:r>
        <w:rPr>
          <w:color w:val="1A171C"/>
          <w:spacing w:val="-3"/>
          <w:w w:val="95"/>
        </w:rPr>
        <w:t xml:space="preserve"> </w:t>
      </w:r>
      <w:r>
        <w:rPr>
          <w:color w:val="1A171C"/>
          <w:w w:val="95"/>
        </w:rPr>
        <w:t>shall</w:t>
      </w:r>
      <w:r>
        <w:rPr>
          <w:color w:val="1A171C"/>
          <w:spacing w:val="-3"/>
          <w:w w:val="95"/>
        </w:rPr>
        <w:t xml:space="preserve"> </w:t>
      </w:r>
      <w:r>
        <w:rPr>
          <w:color w:val="1A171C"/>
          <w:w w:val="95"/>
        </w:rPr>
        <w:t>amount</w:t>
      </w:r>
      <w:r>
        <w:rPr>
          <w:color w:val="1A171C"/>
          <w:spacing w:val="-2"/>
          <w:w w:val="95"/>
        </w:rPr>
        <w:t xml:space="preserve"> </w:t>
      </w:r>
      <w:r>
        <w:rPr>
          <w:color w:val="1A171C"/>
          <w:w w:val="95"/>
        </w:rPr>
        <w:t>to</w:t>
      </w:r>
      <w:r>
        <w:rPr>
          <w:color w:val="1A171C"/>
          <w:spacing w:val="-2"/>
          <w:w w:val="95"/>
        </w:rPr>
        <w:t xml:space="preserve"> </w:t>
      </w:r>
      <w:r>
        <w:rPr>
          <w:color w:val="1A171C"/>
          <w:w w:val="95"/>
        </w:rPr>
        <w:t>at</w:t>
      </w:r>
      <w:r>
        <w:rPr>
          <w:color w:val="1A171C"/>
          <w:spacing w:val="-3"/>
          <w:w w:val="95"/>
        </w:rPr>
        <w:t xml:space="preserve"> </w:t>
      </w:r>
      <w:r>
        <w:rPr>
          <w:color w:val="1A171C"/>
          <w:w w:val="95"/>
        </w:rPr>
        <w:t>least</w:t>
      </w:r>
      <w:r>
        <w:rPr>
          <w:color w:val="1A171C"/>
          <w:spacing w:val="-3"/>
          <w:w w:val="95"/>
        </w:rPr>
        <w:t xml:space="preserve"> </w:t>
      </w:r>
      <w:r>
        <w:rPr>
          <w:color w:val="1A171C"/>
          <w:w w:val="95"/>
        </w:rPr>
        <w:t>the</w:t>
      </w:r>
      <w:r>
        <w:rPr>
          <w:color w:val="1A171C"/>
          <w:spacing w:val="-3"/>
          <w:w w:val="95"/>
        </w:rPr>
        <w:t xml:space="preserve"> </w:t>
      </w:r>
      <w:r>
        <w:rPr>
          <w:color w:val="1A171C"/>
          <w:w w:val="95"/>
        </w:rPr>
        <w:t>sum</w:t>
      </w:r>
      <w:r>
        <w:rPr>
          <w:color w:val="1A171C"/>
          <w:spacing w:val="-2"/>
          <w:w w:val="95"/>
        </w:rPr>
        <w:t xml:space="preserve"> </w:t>
      </w:r>
      <w:r>
        <w:rPr>
          <w:color w:val="1A171C"/>
          <w:w w:val="95"/>
        </w:rPr>
        <w:t>of</w:t>
      </w:r>
      <w:r>
        <w:rPr>
          <w:color w:val="1A171C"/>
          <w:spacing w:val="-2"/>
          <w:w w:val="95"/>
        </w:rPr>
        <w:t xml:space="preserve"> </w:t>
      </w:r>
      <w:r>
        <w:rPr>
          <w:color w:val="1A171C"/>
          <w:w w:val="95"/>
        </w:rPr>
        <w:t>the</w:t>
      </w:r>
      <w:r>
        <w:rPr>
          <w:color w:val="1A171C"/>
          <w:spacing w:val="-3"/>
          <w:w w:val="95"/>
        </w:rPr>
        <w:t xml:space="preserve"> </w:t>
      </w:r>
      <w:r>
        <w:rPr>
          <w:color w:val="1A171C"/>
          <w:w w:val="95"/>
        </w:rPr>
        <w:t>following</w:t>
      </w:r>
      <w:r>
        <w:rPr>
          <w:color w:val="1A171C"/>
          <w:spacing w:val="-3"/>
          <w:w w:val="95"/>
        </w:rPr>
        <w:t xml:space="preserve"> </w:t>
      </w:r>
      <w:r>
        <w:rPr>
          <w:color w:val="1A171C"/>
          <w:w w:val="95"/>
        </w:rPr>
        <w:t>elements</w:t>
      </w:r>
      <w:r>
        <w:rPr>
          <w:color w:val="1A171C"/>
          <w:spacing w:val="-3"/>
          <w:w w:val="95"/>
        </w:rPr>
        <w:t xml:space="preserve"> </w:t>
      </w:r>
      <w:r>
        <w:rPr>
          <w:color w:val="1A171C"/>
          <w:w w:val="95"/>
        </w:rPr>
        <w:t>multiplied</w:t>
      </w:r>
      <w:r>
        <w:rPr>
          <w:color w:val="1A171C"/>
          <w:spacing w:val="-3"/>
          <w:w w:val="95"/>
        </w:rPr>
        <w:t xml:space="preserve"> </w:t>
      </w:r>
      <w:r>
        <w:rPr>
          <w:color w:val="1A171C"/>
          <w:w w:val="95"/>
        </w:rPr>
        <w:t>by</w:t>
      </w:r>
      <w:r>
        <w:rPr>
          <w:color w:val="1A171C"/>
          <w:spacing w:val="-3"/>
          <w:w w:val="95"/>
        </w:rPr>
        <w:t xml:space="preserve"> </w:t>
      </w:r>
      <w:r>
        <w:rPr>
          <w:color w:val="1A171C"/>
          <w:w w:val="95"/>
        </w:rPr>
        <w:t>the</w:t>
      </w:r>
      <w:r>
        <w:rPr>
          <w:color w:val="1A171C"/>
          <w:spacing w:val="-3"/>
          <w:w w:val="95"/>
        </w:rPr>
        <w:t xml:space="preserve"> </w:t>
      </w:r>
      <w:r>
        <w:rPr>
          <w:color w:val="1A171C"/>
          <w:w w:val="95"/>
        </w:rPr>
        <w:t>scaling</w:t>
      </w:r>
      <w:r>
        <w:rPr>
          <w:color w:val="1A171C"/>
        </w:rPr>
        <w:t xml:space="preserve"> factor</w:t>
      </w:r>
      <w:r>
        <w:rPr>
          <w:color w:val="1A171C"/>
          <w:spacing w:val="-10"/>
        </w:rPr>
        <w:t xml:space="preserve"> </w:t>
      </w:r>
      <w:r>
        <w:rPr>
          <w:color w:val="1A171C"/>
        </w:rPr>
        <w:t>k</w:t>
      </w:r>
      <w:r>
        <w:rPr>
          <w:color w:val="1A171C"/>
          <w:spacing w:val="-10"/>
        </w:rPr>
        <w:t xml:space="preserve"> </w:t>
      </w:r>
      <w:r>
        <w:rPr>
          <w:color w:val="1A171C"/>
        </w:rPr>
        <w:t>defined</w:t>
      </w:r>
      <w:r>
        <w:rPr>
          <w:color w:val="1A171C"/>
          <w:spacing w:val="-9"/>
        </w:rPr>
        <w:t xml:space="preserve"> </w:t>
      </w:r>
      <w:r>
        <w:rPr>
          <w:color w:val="1A171C"/>
        </w:rPr>
        <w:t>in</w:t>
      </w:r>
      <w:r>
        <w:rPr>
          <w:color w:val="1A171C"/>
          <w:spacing w:val="-9"/>
        </w:rPr>
        <w:t xml:space="preserve"> </w:t>
      </w:r>
      <w:r>
        <w:rPr>
          <w:color w:val="1A171C"/>
        </w:rPr>
        <w:t>paragraph</w:t>
      </w:r>
      <w:r>
        <w:rPr>
          <w:color w:val="1A171C"/>
          <w:spacing w:val="-11"/>
        </w:rPr>
        <w:t xml:space="preserve"> </w:t>
      </w:r>
      <w:r>
        <w:rPr>
          <w:color w:val="1A171C"/>
        </w:rPr>
        <w:t>2,</w:t>
      </w:r>
      <w:r>
        <w:rPr>
          <w:color w:val="1A171C"/>
          <w:spacing w:val="-9"/>
        </w:rPr>
        <w:t xml:space="preserve"> </w:t>
      </w:r>
      <w:r>
        <w:rPr>
          <w:color w:val="1A171C"/>
        </w:rPr>
        <w:t>where</w:t>
      </w:r>
      <w:r>
        <w:rPr>
          <w:color w:val="1A171C"/>
          <w:spacing w:val="-10"/>
        </w:rPr>
        <w:t xml:space="preserve"> </w:t>
      </w:r>
      <w:r>
        <w:rPr>
          <w:color w:val="1A171C"/>
        </w:rPr>
        <w:t>payment</w:t>
      </w:r>
      <w:r>
        <w:rPr>
          <w:color w:val="1A171C"/>
          <w:spacing w:val="-10"/>
        </w:rPr>
        <w:t xml:space="preserve"> </w:t>
      </w:r>
      <w:r>
        <w:rPr>
          <w:color w:val="1A171C"/>
        </w:rPr>
        <w:t>volume</w:t>
      </w:r>
      <w:r>
        <w:rPr>
          <w:color w:val="1A171C"/>
          <w:spacing w:val="-10"/>
        </w:rPr>
        <w:t xml:space="preserve"> </w:t>
      </w:r>
      <w:r>
        <w:rPr>
          <w:color w:val="1A171C"/>
        </w:rPr>
        <w:t>(PV)</w:t>
      </w:r>
      <w:r>
        <w:rPr>
          <w:color w:val="1A171C"/>
          <w:spacing w:val="-9"/>
        </w:rPr>
        <w:t xml:space="preserve"> </w:t>
      </w:r>
      <w:r>
        <w:rPr>
          <w:color w:val="1A171C"/>
        </w:rPr>
        <w:t>represents</w:t>
      </w:r>
      <w:r>
        <w:rPr>
          <w:color w:val="1A171C"/>
          <w:spacing w:val="-11"/>
        </w:rPr>
        <w:t xml:space="preserve"> </w:t>
      </w:r>
      <w:r>
        <w:rPr>
          <w:color w:val="1A171C"/>
        </w:rPr>
        <w:t>one</w:t>
      </w:r>
      <w:r>
        <w:rPr>
          <w:color w:val="1A171C"/>
          <w:spacing w:val="-8"/>
        </w:rPr>
        <w:t xml:space="preserve"> </w:t>
      </w:r>
      <w:r>
        <w:rPr>
          <w:color w:val="1A171C"/>
        </w:rPr>
        <w:t>twelfth</w:t>
      </w:r>
      <w:r>
        <w:rPr>
          <w:color w:val="1A171C"/>
          <w:spacing w:val="-10"/>
        </w:rPr>
        <w:t xml:space="preserve"> </w:t>
      </w:r>
      <w:r>
        <w:rPr>
          <w:color w:val="1A171C"/>
        </w:rPr>
        <w:t>of</w:t>
      </w:r>
      <w:r>
        <w:rPr>
          <w:color w:val="1A171C"/>
          <w:spacing w:val="-8"/>
        </w:rPr>
        <w:t xml:space="preserve"> </w:t>
      </w:r>
      <w:r>
        <w:rPr>
          <w:color w:val="1A171C"/>
        </w:rPr>
        <w:t>the</w:t>
      </w:r>
      <w:r>
        <w:rPr>
          <w:color w:val="1A171C"/>
          <w:spacing w:val="-10"/>
        </w:rPr>
        <w:t xml:space="preserve"> </w:t>
      </w:r>
      <w:r>
        <w:rPr>
          <w:color w:val="1A171C"/>
        </w:rPr>
        <w:t>total</w:t>
      </w:r>
      <w:r>
        <w:rPr>
          <w:color w:val="1A171C"/>
          <w:spacing w:val="-9"/>
        </w:rPr>
        <w:t xml:space="preserve"> </w:t>
      </w:r>
      <w:r>
        <w:rPr>
          <w:color w:val="1A171C"/>
        </w:rPr>
        <w:t>amount</w:t>
      </w:r>
      <w:r>
        <w:rPr>
          <w:color w:val="1A171C"/>
          <w:spacing w:val="-9"/>
        </w:rPr>
        <w:t xml:space="preserve"> </w:t>
      </w:r>
      <w:r>
        <w:rPr>
          <w:color w:val="1A171C"/>
        </w:rPr>
        <w:t>of</w:t>
      </w:r>
      <w:r>
        <w:rPr>
          <w:color w:val="1A171C"/>
          <w:spacing w:val="-8"/>
        </w:rPr>
        <w:t xml:space="preserve"> </w:t>
      </w:r>
      <w:r>
        <w:rPr>
          <w:color w:val="1A171C"/>
        </w:rPr>
        <w:t xml:space="preserve">payment </w:t>
      </w:r>
      <w:r>
        <w:rPr>
          <w:color w:val="1A171C"/>
          <w:w w:val="95"/>
        </w:rPr>
        <w:t>transactions</w:t>
      </w:r>
      <w:r>
        <w:rPr>
          <w:color w:val="1A171C"/>
          <w:spacing w:val="13"/>
        </w:rPr>
        <w:t xml:space="preserve"> </w:t>
      </w:r>
      <w:r>
        <w:rPr>
          <w:color w:val="1A171C"/>
          <w:w w:val="95"/>
        </w:rPr>
        <w:t>executed</w:t>
      </w:r>
      <w:r>
        <w:rPr>
          <w:color w:val="1A171C"/>
          <w:spacing w:val="12"/>
        </w:rPr>
        <w:t xml:space="preserve"> </w:t>
      </w:r>
      <w:r>
        <w:rPr>
          <w:color w:val="1A171C"/>
          <w:w w:val="95"/>
        </w:rPr>
        <w:t>by</w:t>
      </w:r>
      <w:r>
        <w:rPr>
          <w:color w:val="1A171C"/>
          <w:spacing w:val="14"/>
        </w:rPr>
        <w:t xml:space="preserve"> </w:t>
      </w:r>
      <w:r>
        <w:rPr>
          <w:color w:val="1A171C"/>
          <w:w w:val="95"/>
        </w:rPr>
        <w:t>the</w:t>
      </w:r>
      <w:r>
        <w:rPr>
          <w:color w:val="1A171C"/>
          <w:spacing w:val="14"/>
        </w:rPr>
        <w:t xml:space="preserve"> </w:t>
      </w:r>
      <w:r>
        <w:rPr>
          <w:color w:val="1A171C"/>
          <w:w w:val="95"/>
        </w:rPr>
        <w:t>payment</w:t>
      </w:r>
      <w:r>
        <w:rPr>
          <w:color w:val="1A171C"/>
          <w:spacing w:val="13"/>
        </w:rPr>
        <w:t xml:space="preserve"> </w:t>
      </w:r>
      <w:r>
        <w:rPr>
          <w:color w:val="1A171C"/>
          <w:w w:val="95"/>
        </w:rPr>
        <w:t>institution</w:t>
      </w:r>
      <w:r>
        <w:rPr>
          <w:color w:val="1A171C"/>
          <w:spacing w:val="14"/>
        </w:rPr>
        <w:t xml:space="preserve"> </w:t>
      </w:r>
      <w:r>
        <w:rPr>
          <w:color w:val="1A171C"/>
          <w:w w:val="95"/>
        </w:rPr>
        <w:t>in</w:t>
      </w:r>
      <w:r>
        <w:rPr>
          <w:color w:val="1A171C"/>
          <w:spacing w:val="15"/>
        </w:rPr>
        <w:t xml:space="preserve"> </w:t>
      </w:r>
      <w:r>
        <w:rPr>
          <w:color w:val="1A171C"/>
          <w:w w:val="95"/>
        </w:rPr>
        <w:t>the</w:t>
      </w:r>
      <w:r>
        <w:rPr>
          <w:color w:val="1A171C"/>
          <w:spacing w:val="13"/>
        </w:rPr>
        <w:t xml:space="preserve"> </w:t>
      </w:r>
      <w:r>
        <w:rPr>
          <w:color w:val="1A171C"/>
          <w:w w:val="95"/>
        </w:rPr>
        <w:t>preceding</w:t>
      </w:r>
      <w:r>
        <w:rPr>
          <w:color w:val="1A171C"/>
          <w:spacing w:val="13"/>
        </w:rPr>
        <w:t xml:space="preserve"> </w:t>
      </w:r>
      <w:r>
        <w:rPr>
          <w:color w:val="1A171C"/>
          <w:w w:val="95"/>
        </w:rPr>
        <w:t>year:</w:t>
      </w:r>
    </w:p>
    <w:p w14:paraId="49C0C05D" w14:textId="77777777" w:rsidR="00B60704" w:rsidRDefault="00B60704">
      <w:pPr>
        <w:pStyle w:val="BodyText"/>
        <w:rPr>
          <w:sz w:val="22"/>
        </w:rPr>
      </w:pPr>
    </w:p>
    <w:p w14:paraId="02A0795E" w14:textId="77777777" w:rsidR="00B60704" w:rsidRDefault="001F055C">
      <w:pPr>
        <w:pStyle w:val="ListParagraph"/>
        <w:numPr>
          <w:ilvl w:val="0"/>
          <w:numId w:val="132"/>
        </w:numPr>
        <w:tabs>
          <w:tab w:val="left" w:pos="412"/>
        </w:tabs>
        <w:spacing w:before="195"/>
        <w:ind w:hanging="290"/>
        <w:rPr>
          <w:sz w:val="19"/>
        </w:rPr>
      </w:pPr>
      <w:r>
        <w:rPr>
          <w:color w:val="1A171C"/>
          <w:sz w:val="19"/>
        </w:rPr>
        <w:t>4,0</w:t>
      </w:r>
      <w:r>
        <w:rPr>
          <w:color w:val="1A171C"/>
          <w:spacing w:val="-9"/>
          <w:sz w:val="19"/>
        </w:rPr>
        <w:t xml:space="preserve"> </w:t>
      </w:r>
      <w:r>
        <w:rPr>
          <w:color w:val="1A171C"/>
          <w:sz w:val="19"/>
        </w:rPr>
        <w:t>%</w:t>
      </w:r>
      <w:r>
        <w:rPr>
          <w:color w:val="1A171C"/>
          <w:spacing w:val="12"/>
          <w:sz w:val="19"/>
        </w:rPr>
        <w:t xml:space="preserve"> </w:t>
      </w:r>
      <w:r>
        <w:rPr>
          <w:color w:val="1A171C"/>
          <w:sz w:val="19"/>
        </w:rPr>
        <w:t>of</w:t>
      </w:r>
      <w:r>
        <w:rPr>
          <w:color w:val="1A171C"/>
          <w:spacing w:val="12"/>
          <w:sz w:val="19"/>
        </w:rPr>
        <w:t xml:space="preserve"> </w:t>
      </w:r>
      <w:r>
        <w:rPr>
          <w:color w:val="1A171C"/>
          <w:sz w:val="19"/>
        </w:rPr>
        <w:t>the</w:t>
      </w:r>
      <w:r>
        <w:rPr>
          <w:color w:val="1A171C"/>
          <w:spacing w:val="10"/>
          <w:sz w:val="19"/>
        </w:rPr>
        <w:t xml:space="preserve"> </w:t>
      </w:r>
      <w:r>
        <w:rPr>
          <w:color w:val="1A171C"/>
          <w:sz w:val="19"/>
        </w:rPr>
        <w:t>slice</w:t>
      </w:r>
      <w:r>
        <w:rPr>
          <w:color w:val="1A171C"/>
          <w:spacing w:val="10"/>
          <w:sz w:val="19"/>
        </w:rPr>
        <w:t xml:space="preserve"> </w:t>
      </w:r>
      <w:r>
        <w:rPr>
          <w:color w:val="1A171C"/>
          <w:sz w:val="19"/>
        </w:rPr>
        <w:t>of</w:t>
      </w:r>
      <w:r>
        <w:rPr>
          <w:color w:val="1A171C"/>
          <w:spacing w:val="11"/>
          <w:sz w:val="19"/>
        </w:rPr>
        <w:t xml:space="preserve"> </w:t>
      </w:r>
      <w:r>
        <w:rPr>
          <w:color w:val="1A171C"/>
          <w:sz w:val="19"/>
        </w:rPr>
        <w:t>PV</w:t>
      </w:r>
      <w:r>
        <w:rPr>
          <w:color w:val="1A171C"/>
          <w:spacing w:val="11"/>
          <w:sz w:val="19"/>
        </w:rPr>
        <w:t xml:space="preserve"> </w:t>
      </w:r>
      <w:r>
        <w:rPr>
          <w:color w:val="1A171C"/>
          <w:sz w:val="19"/>
        </w:rPr>
        <w:t>up</w:t>
      </w:r>
      <w:r>
        <w:rPr>
          <w:color w:val="1A171C"/>
          <w:spacing w:val="11"/>
          <w:sz w:val="19"/>
        </w:rPr>
        <w:t xml:space="preserve"> </w:t>
      </w:r>
      <w:r>
        <w:rPr>
          <w:color w:val="1A171C"/>
          <w:sz w:val="19"/>
        </w:rPr>
        <w:t>to</w:t>
      </w:r>
      <w:r>
        <w:rPr>
          <w:color w:val="1A171C"/>
          <w:spacing w:val="11"/>
          <w:sz w:val="19"/>
        </w:rPr>
        <w:t xml:space="preserve"> </w:t>
      </w:r>
      <w:r>
        <w:rPr>
          <w:color w:val="1A171C"/>
          <w:sz w:val="19"/>
        </w:rPr>
        <w:t>EUR</w:t>
      </w:r>
      <w:r>
        <w:rPr>
          <w:color w:val="1A171C"/>
          <w:spacing w:val="12"/>
          <w:sz w:val="19"/>
        </w:rPr>
        <w:t xml:space="preserve"> </w:t>
      </w:r>
      <w:r>
        <w:rPr>
          <w:color w:val="1A171C"/>
          <w:sz w:val="19"/>
        </w:rPr>
        <w:t>5</w:t>
      </w:r>
      <w:r>
        <w:rPr>
          <w:color w:val="1A171C"/>
          <w:spacing w:val="11"/>
          <w:sz w:val="19"/>
        </w:rPr>
        <w:t xml:space="preserve"> </w:t>
      </w:r>
      <w:r>
        <w:rPr>
          <w:color w:val="1A171C"/>
          <w:spacing w:val="-2"/>
          <w:sz w:val="19"/>
        </w:rPr>
        <w:t>million;</w:t>
      </w:r>
    </w:p>
    <w:p w14:paraId="615CCCDC" w14:textId="77777777" w:rsidR="00B60704" w:rsidRDefault="00B60704">
      <w:pPr>
        <w:pStyle w:val="BodyText"/>
        <w:rPr>
          <w:sz w:val="22"/>
        </w:rPr>
      </w:pPr>
    </w:p>
    <w:p w14:paraId="402BF93A" w14:textId="77777777" w:rsidR="00B60704" w:rsidRDefault="001F055C">
      <w:pPr>
        <w:pStyle w:val="BodyText"/>
        <w:spacing w:before="192"/>
        <w:ind w:left="122"/>
      </w:pPr>
      <w:r>
        <w:rPr>
          <w:color w:val="1A171C"/>
          <w:spacing w:val="-4"/>
        </w:rPr>
        <w:t>plus</w:t>
      </w:r>
    </w:p>
    <w:p w14:paraId="720506BA" w14:textId="77777777" w:rsidR="00B60704" w:rsidRDefault="00B60704">
      <w:pPr>
        <w:pStyle w:val="BodyText"/>
        <w:rPr>
          <w:sz w:val="22"/>
        </w:rPr>
      </w:pPr>
    </w:p>
    <w:p w14:paraId="45DFF38C" w14:textId="77777777" w:rsidR="00B60704" w:rsidRDefault="001F055C">
      <w:pPr>
        <w:pStyle w:val="ListParagraph"/>
        <w:numPr>
          <w:ilvl w:val="0"/>
          <w:numId w:val="132"/>
        </w:numPr>
        <w:tabs>
          <w:tab w:val="left" w:pos="412"/>
        </w:tabs>
        <w:spacing w:before="194"/>
        <w:ind w:hanging="290"/>
        <w:rPr>
          <w:sz w:val="19"/>
        </w:rPr>
      </w:pPr>
      <w:r>
        <w:rPr>
          <w:color w:val="1A171C"/>
          <w:sz w:val="19"/>
        </w:rPr>
        <w:t>2,5</w:t>
      </w:r>
      <w:r>
        <w:rPr>
          <w:color w:val="1A171C"/>
          <w:spacing w:val="-10"/>
          <w:sz w:val="19"/>
        </w:rPr>
        <w:t xml:space="preserve"> </w:t>
      </w:r>
      <w:r>
        <w:rPr>
          <w:color w:val="1A171C"/>
          <w:sz w:val="19"/>
        </w:rPr>
        <w:t>%</w:t>
      </w:r>
      <w:r>
        <w:rPr>
          <w:color w:val="1A171C"/>
          <w:spacing w:val="8"/>
          <w:sz w:val="19"/>
        </w:rPr>
        <w:t xml:space="preserve"> </w:t>
      </w:r>
      <w:r>
        <w:rPr>
          <w:color w:val="1A171C"/>
          <w:sz w:val="19"/>
        </w:rPr>
        <w:t>of</w:t>
      </w:r>
      <w:r>
        <w:rPr>
          <w:color w:val="1A171C"/>
          <w:spacing w:val="9"/>
          <w:sz w:val="19"/>
        </w:rPr>
        <w:t xml:space="preserve"> </w:t>
      </w:r>
      <w:r>
        <w:rPr>
          <w:color w:val="1A171C"/>
          <w:sz w:val="19"/>
        </w:rPr>
        <w:t>the</w:t>
      </w:r>
      <w:r>
        <w:rPr>
          <w:color w:val="1A171C"/>
          <w:spacing w:val="8"/>
          <w:sz w:val="19"/>
        </w:rPr>
        <w:t xml:space="preserve"> </w:t>
      </w:r>
      <w:r>
        <w:rPr>
          <w:color w:val="1A171C"/>
          <w:sz w:val="19"/>
        </w:rPr>
        <w:t>slice</w:t>
      </w:r>
      <w:r>
        <w:rPr>
          <w:color w:val="1A171C"/>
          <w:spacing w:val="7"/>
          <w:sz w:val="19"/>
        </w:rPr>
        <w:t xml:space="preserve"> </w:t>
      </w:r>
      <w:r>
        <w:rPr>
          <w:color w:val="1A171C"/>
          <w:sz w:val="19"/>
        </w:rPr>
        <w:t>of</w:t>
      </w:r>
      <w:r>
        <w:rPr>
          <w:color w:val="1A171C"/>
          <w:spacing w:val="8"/>
          <w:sz w:val="19"/>
        </w:rPr>
        <w:t xml:space="preserve"> </w:t>
      </w:r>
      <w:r>
        <w:rPr>
          <w:color w:val="1A171C"/>
          <w:sz w:val="19"/>
        </w:rPr>
        <w:t>PV</w:t>
      </w:r>
      <w:r>
        <w:rPr>
          <w:color w:val="1A171C"/>
          <w:spacing w:val="8"/>
          <w:sz w:val="19"/>
        </w:rPr>
        <w:t xml:space="preserve"> </w:t>
      </w:r>
      <w:r>
        <w:rPr>
          <w:color w:val="1A171C"/>
          <w:sz w:val="19"/>
        </w:rPr>
        <w:t>above</w:t>
      </w:r>
      <w:r>
        <w:rPr>
          <w:color w:val="1A171C"/>
          <w:spacing w:val="9"/>
          <w:sz w:val="19"/>
        </w:rPr>
        <w:t xml:space="preserve"> </w:t>
      </w:r>
      <w:r>
        <w:rPr>
          <w:color w:val="1A171C"/>
          <w:sz w:val="19"/>
        </w:rPr>
        <w:t>EUR</w:t>
      </w:r>
      <w:r>
        <w:rPr>
          <w:color w:val="1A171C"/>
          <w:spacing w:val="8"/>
          <w:sz w:val="19"/>
        </w:rPr>
        <w:t xml:space="preserve"> </w:t>
      </w:r>
      <w:r>
        <w:rPr>
          <w:color w:val="1A171C"/>
          <w:sz w:val="19"/>
        </w:rPr>
        <w:t>5</w:t>
      </w:r>
      <w:r>
        <w:rPr>
          <w:color w:val="1A171C"/>
          <w:spacing w:val="9"/>
          <w:sz w:val="19"/>
        </w:rPr>
        <w:t xml:space="preserve"> </w:t>
      </w:r>
      <w:r>
        <w:rPr>
          <w:color w:val="1A171C"/>
          <w:sz w:val="19"/>
        </w:rPr>
        <w:t>million</w:t>
      </w:r>
      <w:r>
        <w:rPr>
          <w:color w:val="1A171C"/>
          <w:spacing w:val="8"/>
          <w:sz w:val="19"/>
        </w:rPr>
        <w:t xml:space="preserve"> </w:t>
      </w:r>
      <w:r>
        <w:rPr>
          <w:color w:val="1A171C"/>
          <w:sz w:val="19"/>
        </w:rPr>
        <w:t>up</w:t>
      </w:r>
      <w:r>
        <w:rPr>
          <w:color w:val="1A171C"/>
          <w:spacing w:val="7"/>
          <w:sz w:val="19"/>
        </w:rPr>
        <w:t xml:space="preserve"> </w:t>
      </w:r>
      <w:r>
        <w:rPr>
          <w:color w:val="1A171C"/>
          <w:sz w:val="19"/>
        </w:rPr>
        <w:t>to</w:t>
      </w:r>
      <w:r>
        <w:rPr>
          <w:color w:val="1A171C"/>
          <w:spacing w:val="9"/>
          <w:sz w:val="19"/>
        </w:rPr>
        <w:t xml:space="preserve"> </w:t>
      </w:r>
      <w:r>
        <w:rPr>
          <w:color w:val="1A171C"/>
          <w:sz w:val="19"/>
        </w:rPr>
        <w:t>EUR</w:t>
      </w:r>
      <w:r>
        <w:rPr>
          <w:color w:val="1A171C"/>
          <w:spacing w:val="9"/>
          <w:sz w:val="19"/>
        </w:rPr>
        <w:t xml:space="preserve"> </w:t>
      </w:r>
      <w:r>
        <w:rPr>
          <w:color w:val="1A171C"/>
          <w:sz w:val="19"/>
        </w:rPr>
        <w:t>10</w:t>
      </w:r>
      <w:r>
        <w:rPr>
          <w:color w:val="1A171C"/>
          <w:spacing w:val="9"/>
          <w:sz w:val="19"/>
        </w:rPr>
        <w:t xml:space="preserve"> </w:t>
      </w:r>
      <w:r>
        <w:rPr>
          <w:color w:val="1A171C"/>
          <w:spacing w:val="-2"/>
          <w:sz w:val="19"/>
        </w:rPr>
        <w:t>million;</w:t>
      </w:r>
    </w:p>
    <w:p w14:paraId="3B8F23F1" w14:textId="77777777" w:rsidR="00B60704" w:rsidRDefault="00B60704">
      <w:pPr>
        <w:pStyle w:val="BodyText"/>
        <w:rPr>
          <w:sz w:val="22"/>
        </w:rPr>
      </w:pPr>
    </w:p>
    <w:p w14:paraId="7D62A578" w14:textId="77777777" w:rsidR="00B60704" w:rsidRDefault="001F055C">
      <w:pPr>
        <w:pStyle w:val="BodyText"/>
        <w:spacing w:before="194"/>
        <w:ind w:left="122"/>
      </w:pPr>
      <w:r>
        <w:rPr>
          <w:color w:val="1A171C"/>
          <w:spacing w:val="-4"/>
        </w:rPr>
        <w:t>plus</w:t>
      </w:r>
    </w:p>
    <w:p w14:paraId="4C72F364" w14:textId="77777777" w:rsidR="00B60704" w:rsidRDefault="00B60704">
      <w:pPr>
        <w:pStyle w:val="BodyText"/>
        <w:rPr>
          <w:sz w:val="22"/>
        </w:rPr>
      </w:pPr>
    </w:p>
    <w:p w14:paraId="70F01479" w14:textId="77777777" w:rsidR="00B60704" w:rsidRDefault="001F055C">
      <w:pPr>
        <w:pStyle w:val="ListParagraph"/>
        <w:numPr>
          <w:ilvl w:val="0"/>
          <w:numId w:val="132"/>
        </w:numPr>
        <w:tabs>
          <w:tab w:val="left" w:pos="412"/>
        </w:tabs>
        <w:spacing w:before="193"/>
        <w:ind w:hanging="290"/>
        <w:rPr>
          <w:sz w:val="19"/>
        </w:rPr>
      </w:pPr>
      <w:r>
        <w:rPr>
          <w:color w:val="1A171C"/>
          <w:sz w:val="19"/>
        </w:rPr>
        <w:t>1</w:t>
      </w:r>
      <w:r>
        <w:rPr>
          <w:color w:val="1A171C"/>
          <w:spacing w:val="-10"/>
          <w:sz w:val="19"/>
        </w:rPr>
        <w:t xml:space="preserve"> </w:t>
      </w:r>
      <w:r>
        <w:rPr>
          <w:color w:val="1A171C"/>
          <w:sz w:val="19"/>
        </w:rPr>
        <w:t>%</w:t>
      </w:r>
      <w:r>
        <w:rPr>
          <w:color w:val="1A171C"/>
          <w:spacing w:val="8"/>
          <w:sz w:val="19"/>
        </w:rPr>
        <w:t xml:space="preserve"> </w:t>
      </w:r>
      <w:r>
        <w:rPr>
          <w:color w:val="1A171C"/>
          <w:sz w:val="19"/>
        </w:rPr>
        <w:t>of</w:t>
      </w:r>
      <w:r>
        <w:rPr>
          <w:color w:val="1A171C"/>
          <w:spacing w:val="8"/>
          <w:sz w:val="19"/>
        </w:rPr>
        <w:t xml:space="preserve"> </w:t>
      </w:r>
      <w:r>
        <w:rPr>
          <w:color w:val="1A171C"/>
          <w:sz w:val="19"/>
        </w:rPr>
        <w:t>the</w:t>
      </w:r>
      <w:r>
        <w:rPr>
          <w:color w:val="1A171C"/>
          <w:spacing w:val="8"/>
          <w:sz w:val="19"/>
        </w:rPr>
        <w:t xml:space="preserve"> </w:t>
      </w:r>
      <w:r>
        <w:rPr>
          <w:color w:val="1A171C"/>
          <w:sz w:val="19"/>
        </w:rPr>
        <w:t>slice</w:t>
      </w:r>
      <w:r>
        <w:rPr>
          <w:color w:val="1A171C"/>
          <w:spacing w:val="7"/>
          <w:sz w:val="19"/>
        </w:rPr>
        <w:t xml:space="preserve"> </w:t>
      </w:r>
      <w:r>
        <w:rPr>
          <w:color w:val="1A171C"/>
          <w:sz w:val="19"/>
        </w:rPr>
        <w:t>of</w:t>
      </w:r>
      <w:r>
        <w:rPr>
          <w:color w:val="1A171C"/>
          <w:spacing w:val="8"/>
          <w:sz w:val="19"/>
        </w:rPr>
        <w:t xml:space="preserve"> </w:t>
      </w:r>
      <w:r>
        <w:rPr>
          <w:color w:val="1A171C"/>
          <w:sz w:val="19"/>
        </w:rPr>
        <w:t>PV</w:t>
      </w:r>
      <w:r>
        <w:rPr>
          <w:color w:val="1A171C"/>
          <w:spacing w:val="8"/>
          <w:sz w:val="19"/>
        </w:rPr>
        <w:t xml:space="preserve"> </w:t>
      </w:r>
      <w:r>
        <w:rPr>
          <w:color w:val="1A171C"/>
          <w:sz w:val="19"/>
        </w:rPr>
        <w:t>above</w:t>
      </w:r>
      <w:r>
        <w:rPr>
          <w:color w:val="1A171C"/>
          <w:spacing w:val="8"/>
          <w:sz w:val="19"/>
        </w:rPr>
        <w:t xml:space="preserve"> </w:t>
      </w:r>
      <w:r>
        <w:rPr>
          <w:color w:val="1A171C"/>
          <w:sz w:val="19"/>
        </w:rPr>
        <w:t>EUR</w:t>
      </w:r>
      <w:r>
        <w:rPr>
          <w:color w:val="1A171C"/>
          <w:spacing w:val="8"/>
          <w:sz w:val="19"/>
        </w:rPr>
        <w:t xml:space="preserve"> </w:t>
      </w:r>
      <w:r>
        <w:rPr>
          <w:color w:val="1A171C"/>
          <w:sz w:val="19"/>
        </w:rPr>
        <w:t>10</w:t>
      </w:r>
      <w:r>
        <w:rPr>
          <w:color w:val="1A171C"/>
          <w:spacing w:val="9"/>
          <w:sz w:val="19"/>
        </w:rPr>
        <w:t xml:space="preserve"> </w:t>
      </w:r>
      <w:r>
        <w:rPr>
          <w:color w:val="1A171C"/>
          <w:sz w:val="19"/>
        </w:rPr>
        <w:t>million</w:t>
      </w:r>
      <w:r>
        <w:rPr>
          <w:color w:val="1A171C"/>
          <w:spacing w:val="8"/>
          <w:sz w:val="19"/>
        </w:rPr>
        <w:t xml:space="preserve"> </w:t>
      </w:r>
      <w:r>
        <w:rPr>
          <w:color w:val="1A171C"/>
          <w:sz w:val="19"/>
        </w:rPr>
        <w:t>up</w:t>
      </w:r>
      <w:r>
        <w:rPr>
          <w:color w:val="1A171C"/>
          <w:spacing w:val="7"/>
          <w:sz w:val="19"/>
        </w:rPr>
        <w:t xml:space="preserve"> </w:t>
      </w:r>
      <w:r>
        <w:rPr>
          <w:color w:val="1A171C"/>
          <w:sz w:val="19"/>
        </w:rPr>
        <w:t>to</w:t>
      </w:r>
      <w:r>
        <w:rPr>
          <w:color w:val="1A171C"/>
          <w:spacing w:val="8"/>
          <w:sz w:val="19"/>
        </w:rPr>
        <w:t xml:space="preserve"> </w:t>
      </w:r>
      <w:r>
        <w:rPr>
          <w:color w:val="1A171C"/>
          <w:sz w:val="19"/>
        </w:rPr>
        <w:t>EUR</w:t>
      </w:r>
      <w:r>
        <w:rPr>
          <w:color w:val="1A171C"/>
          <w:spacing w:val="8"/>
          <w:sz w:val="19"/>
        </w:rPr>
        <w:t xml:space="preserve"> </w:t>
      </w:r>
      <w:r>
        <w:rPr>
          <w:color w:val="1A171C"/>
          <w:sz w:val="19"/>
        </w:rPr>
        <w:t>100</w:t>
      </w:r>
      <w:r>
        <w:rPr>
          <w:color w:val="1A171C"/>
          <w:spacing w:val="9"/>
          <w:sz w:val="19"/>
        </w:rPr>
        <w:t xml:space="preserve"> </w:t>
      </w:r>
      <w:r>
        <w:rPr>
          <w:color w:val="1A171C"/>
          <w:spacing w:val="-2"/>
          <w:sz w:val="19"/>
        </w:rPr>
        <w:t>million;</w:t>
      </w:r>
    </w:p>
    <w:p w14:paraId="454E5B4B" w14:textId="77777777" w:rsidR="00B60704" w:rsidRDefault="00B60704">
      <w:pPr>
        <w:pStyle w:val="BodyText"/>
        <w:rPr>
          <w:sz w:val="22"/>
        </w:rPr>
      </w:pPr>
    </w:p>
    <w:p w14:paraId="6A113777" w14:textId="77777777" w:rsidR="00B60704" w:rsidRDefault="001F055C">
      <w:pPr>
        <w:pStyle w:val="BodyText"/>
        <w:spacing w:before="194"/>
        <w:ind w:left="122"/>
      </w:pPr>
      <w:r>
        <w:rPr>
          <w:color w:val="1A171C"/>
          <w:spacing w:val="-4"/>
        </w:rPr>
        <w:t>plus</w:t>
      </w:r>
    </w:p>
    <w:p w14:paraId="3189CDA9" w14:textId="77777777" w:rsidR="00B60704" w:rsidRDefault="00B60704">
      <w:pPr>
        <w:sectPr w:rsidR="00B60704">
          <w:pgSz w:w="11910" w:h="16840"/>
          <w:pgMar w:top="1180" w:right="1220" w:bottom="280" w:left="1240" w:header="843" w:footer="0" w:gutter="0"/>
          <w:cols w:space="720"/>
        </w:sectPr>
      </w:pPr>
    </w:p>
    <w:p w14:paraId="0EA3A8C9" w14:textId="77777777" w:rsidR="00B60704" w:rsidRDefault="00B60704">
      <w:pPr>
        <w:pStyle w:val="BodyText"/>
        <w:spacing w:before="3"/>
        <w:rPr>
          <w:sz w:val="23"/>
        </w:rPr>
      </w:pPr>
    </w:p>
    <w:p w14:paraId="378ED913" w14:textId="77777777" w:rsidR="00B60704" w:rsidRDefault="001F055C">
      <w:pPr>
        <w:pStyle w:val="ListParagraph"/>
        <w:numPr>
          <w:ilvl w:val="0"/>
          <w:numId w:val="132"/>
        </w:numPr>
        <w:tabs>
          <w:tab w:val="left" w:pos="412"/>
        </w:tabs>
        <w:spacing w:before="100" w:line="691" w:lineRule="auto"/>
        <w:ind w:left="122" w:right="3319" w:hanging="1"/>
        <w:rPr>
          <w:sz w:val="19"/>
        </w:rPr>
      </w:pPr>
      <w:r>
        <w:rPr>
          <w:color w:val="1A171C"/>
          <w:sz w:val="19"/>
        </w:rPr>
        <w:t>0,5</w:t>
      </w:r>
      <w:r>
        <w:rPr>
          <w:color w:val="1A171C"/>
          <w:spacing w:val="-11"/>
          <w:sz w:val="19"/>
        </w:rPr>
        <w:t xml:space="preserve"> </w:t>
      </w:r>
      <w:r>
        <w:rPr>
          <w:color w:val="1A171C"/>
          <w:sz w:val="19"/>
        </w:rPr>
        <w:t>%</w:t>
      </w:r>
      <w:r>
        <w:rPr>
          <w:color w:val="1A171C"/>
          <w:spacing w:val="8"/>
          <w:sz w:val="19"/>
        </w:rPr>
        <w:t xml:space="preserve"> </w:t>
      </w:r>
      <w:r>
        <w:rPr>
          <w:color w:val="1A171C"/>
          <w:sz w:val="19"/>
        </w:rPr>
        <w:t>of</w:t>
      </w:r>
      <w:r>
        <w:rPr>
          <w:color w:val="1A171C"/>
          <w:spacing w:val="7"/>
          <w:sz w:val="19"/>
        </w:rPr>
        <w:t xml:space="preserve"> </w:t>
      </w:r>
      <w:r>
        <w:rPr>
          <w:color w:val="1A171C"/>
          <w:sz w:val="19"/>
        </w:rPr>
        <w:t>the</w:t>
      </w:r>
      <w:r>
        <w:rPr>
          <w:color w:val="1A171C"/>
          <w:spacing w:val="6"/>
          <w:sz w:val="19"/>
        </w:rPr>
        <w:t xml:space="preserve"> </w:t>
      </w:r>
      <w:r>
        <w:rPr>
          <w:color w:val="1A171C"/>
          <w:sz w:val="19"/>
        </w:rPr>
        <w:t>slice</w:t>
      </w:r>
      <w:r>
        <w:rPr>
          <w:color w:val="1A171C"/>
          <w:spacing w:val="6"/>
          <w:sz w:val="19"/>
        </w:rPr>
        <w:t xml:space="preserve"> </w:t>
      </w:r>
      <w:r>
        <w:rPr>
          <w:color w:val="1A171C"/>
          <w:sz w:val="19"/>
        </w:rPr>
        <w:t>of</w:t>
      </w:r>
      <w:r>
        <w:rPr>
          <w:color w:val="1A171C"/>
          <w:spacing w:val="7"/>
          <w:sz w:val="19"/>
        </w:rPr>
        <w:t xml:space="preserve"> </w:t>
      </w:r>
      <w:r>
        <w:rPr>
          <w:color w:val="1A171C"/>
          <w:sz w:val="19"/>
        </w:rPr>
        <w:t>PV</w:t>
      </w:r>
      <w:r>
        <w:rPr>
          <w:color w:val="1A171C"/>
          <w:spacing w:val="7"/>
          <w:sz w:val="19"/>
        </w:rPr>
        <w:t xml:space="preserve"> </w:t>
      </w:r>
      <w:r>
        <w:rPr>
          <w:color w:val="1A171C"/>
          <w:sz w:val="19"/>
        </w:rPr>
        <w:t>above</w:t>
      </w:r>
      <w:r>
        <w:rPr>
          <w:color w:val="1A171C"/>
          <w:spacing w:val="7"/>
          <w:sz w:val="19"/>
        </w:rPr>
        <w:t xml:space="preserve"> </w:t>
      </w:r>
      <w:r>
        <w:rPr>
          <w:color w:val="1A171C"/>
          <w:sz w:val="19"/>
        </w:rPr>
        <w:t>EUR</w:t>
      </w:r>
      <w:r>
        <w:rPr>
          <w:color w:val="1A171C"/>
          <w:spacing w:val="8"/>
          <w:sz w:val="19"/>
        </w:rPr>
        <w:t xml:space="preserve"> </w:t>
      </w:r>
      <w:r>
        <w:rPr>
          <w:color w:val="1A171C"/>
          <w:sz w:val="19"/>
        </w:rPr>
        <w:t>100</w:t>
      </w:r>
      <w:r>
        <w:rPr>
          <w:color w:val="1A171C"/>
          <w:spacing w:val="8"/>
          <w:sz w:val="19"/>
        </w:rPr>
        <w:t xml:space="preserve"> </w:t>
      </w:r>
      <w:r>
        <w:rPr>
          <w:color w:val="1A171C"/>
          <w:sz w:val="19"/>
        </w:rPr>
        <w:t>million</w:t>
      </w:r>
      <w:r>
        <w:rPr>
          <w:color w:val="1A171C"/>
          <w:spacing w:val="7"/>
          <w:sz w:val="19"/>
        </w:rPr>
        <w:t xml:space="preserve"> </w:t>
      </w:r>
      <w:r>
        <w:rPr>
          <w:color w:val="1A171C"/>
          <w:sz w:val="19"/>
        </w:rPr>
        <w:t>up</w:t>
      </w:r>
      <w:r>
        <w:rPr>
          <w:color w:val="1A171C"/>
          <w:spacing w:val="6"/>
          <w:sz w:val="19"/>
        </w:rPr>
        <w:t xml:space="preserve"> </w:t>
      </w:r>
      <w:r>
        <w:rPr>
          <w:color w:val="1A171C"/>
          <w:sz w:val="19"/>
        </w:rPr>
        <w:t>to</w:t>
      </w:r>
      <w:r>
        <w:rPr>
          <w:color w:val="1A171C"/>
          <w:spacing w:val="7"/>
          <w:sz w:val="19"/>
        </w:rPr>
        <w:t xml:space="preserve"> </w:t>
      </w:r>
      <w:r>
        <w:rPr>
          <w:color w:val="1A171C"/>
          <w:sz w:val="19"/>
        </w:rPr>
        <w:t>EUR</w:t>
      </w:r>
      <w:r>
        <w:rPr>
          <w:color w:val="1A171C"/>
          <w:spacing w:val="7"/>
          <w:sz w:val="19"/>
        </w:rPr>
        <w:t xml:space="preserve"> </w:t>
      </w:r>
      <w:r>
        <w:rPr>
          <w:color w:val="1A171C"/>
          <w:sz w:val="19"/>
        </w:rPr>
        <w:t>250</w:t>
      </w:r>
      <w:r>
        <w:rPr>
          <w:color w:val="1A171C"/>
          <w:spacing w:val="9"/>
          <w:sz w:val="19"/>
        </w:rPr>
        <w:t xml:space="preserve"> </w:t>
      </w:r>
      <w:r>
        <w:rPr>
          <w:color w:val="1A171C"/>
          <w:sz w:val="19"/>
        </w:rPr>
        <w:t xml:space="preserve">million; </w:t>
      </w:r>
      <w:r>
        <w:rPr>
          <w:color w:val="1A171C"/>
          <w:spacing w:val="-4"/>
          <w:sz w:val="19"/>
        </w:rPr>
        <w:t>plus</w:t>
      </w:r>
    </w:p>
    <w:p w14:paraId="7E2A6E43" w14:textId="77777777" w:rsidR="00B60704" w:rsidRDefault="001F055C">
      <w:pPr>
        <w:pStyle w:val="ListParagraph"/>
        <w:numPr>
          <w:ilvl w:val="0"/>
          <w:numId w:val="132"/>
        </w:numPr>
        <w:tabs>
          <w:tab w:val="left" w:pos="412"/>
        </w:tabs>
        <w:spacing w:line="221" w:lineRule="exact"/>
        <w:ind w:hanging="290"/>
        <w:rPr>
          <w:sz w:val="19"/>
        </w:rPr>
      </w:pPr>
      <w:r>
        <w:rPr>
          <w:color w:val="1A171C"/>
          <w:spacing w:val="-2"/>
          <w:sz w:val="19"/>
        </w:rPr>
        <w:t>0,25</w:t>
      </w:r>
      <w:r>
        <w:rPr>
          <w:color w:val="1A171C"/>
          <w:spacing w:val="-7"/>
          <w:sz w:val="19"/>
        </w:rPr>
        <w:t xml:space="preserve"> </w:t>
      </w:r>
      <w:r>
        <w:rPr>
          <w:color w:val="1A171C"/>
          <w:spacing w:val="-2"/>
          <w:sz w:val="19"/>
        </w:rPr>
        <w:t>%</w:t>
      </w:r>
      <w:r>
        <w:rPr>
          <w:color w:val="1A171C"/>
          <w:spacing w:val="12"/>
          <w:sz w:val="19"/>
        </w:rPr>
        <w:t xml:space="preserve"> </w:t>
      </w:r>
      <w:r>
        <w:rPr>
          <w:color w:val="1A171C"/>
          <w:spacing w:val="-2"/>
          <w:sz w:val="19"/>
        </w:rPr>
        <w:t>of</w:t>
      </w:r>
      <w:r>
        <w:rPr>
          <w:color w:val="1A171C"/>
          <w:spacing w:val="12"/>
          <w:sz w:val="19"/>
        </w:rPr>
        <w:t xml:space="preserve"> </w:t>
      </w:r>
      <w:r>
        <w:rPr>
          <w:color w:val="1A171C"/>
          <w:spacing w:val="-2"/>
          <w:sz w:val="19"/>
        </w:rPr>
        <w:t>the</w:t>
      </w:r>
      <w:r>
        <w:rPr>
          <w:color w:val="1A171C"/>
          <w:spacing w:val="11"/>
          <w:sz w:val="19"/>
        </w:rPr>
        <w:t xml:space="preserve"> </w:t>
      </w:r>
      <w:r>
        <w:rPr>
          <w:color w:val="1A171C"/>
          <w:spacing w:val="-2"/>
          <w:sz w:val="19"/>
        </w:rPr>
        <w:t>slice</w:t>
      </w:r>
      <w:r>
        <w:rPr>
          <w:color w:val="1A171C"/>
          <w:spacing w:val="11"/>
          <w:sz w:val="19"/>
        </w:rPr>
        <w:t xml:space="preserve"> </w:t>
      </w:r>
      <w:r>
        <w:rPr>
          <w:color w:val="1A171C"/>
          <w:spacing w:val="-2"/>
          <w:sz w:val="19"/>
        </w:rPr>
        <w:t>of</w:t>
      </w:r>
      <w:r>
        <w:rPr>
          <w:color w:val="1A171C"/>
          <w:spacing w:val="12"/>
          <w:sz w:val="19"/>
        </w:rPr>
        <w:t xml:space="preserve"> </w:t>
      </w:r>
      <w:r>
        <w:rPr>
          <w:color w:val="1A171C"/>
          <w:spacing w:val="-2"/>
          <w:sz w:val="19"/>
        </w:rPr>
        <w:t>PV</w:t>
      </w:r>
      <w:r>
        <w:rPr>
          <w:color w:val="1A171C"/>
          <w:spacing w:val="11"/>
          <w:sz w:val="19"/>
        </w:rPr>
        <w:t xml:space="preserve"> </w:t>
      </w:r>
      <w:r>
        <w:rPr>
          <w:color w:val="1A171C"/>
          <w:spacing w:val="-2"/>
          <w:sz w:val="19"/>
        </w:rPr>
        <w:t>above</w:t>
      </w:r>
      <w:r>
        <w:rPr>
          <w:color w:val="1A171C"/>
          <w:spacing w:val="12"/>
          <w:sz w:val="19"/>
        </w:rPr>
        <w:t xml:space="preserve"> </w:t>
      </w:r>
      <w:r>
        <w:rPr>
          <w:color w:val="1A171C"/>
          <w:spacing w:val="-2"/>
          <w:sz w:val="19"/>
        </w:rPr>
        <w:t>EUR</w:t>
      </w:r>
      <w:r>
        <w:rPr>
          <w:color w:val="1A171C"/>
          <w:spacing w:val="12"/>
          <w:sz w:val="19"/>
        </w:rPr>
        <w:t xml:space="preserve"> </w:t>
      </w:r>
      <w:r>
        <w:rPr>
          <w:color w:val="1A171C"/>
          <w:spacing w:val="-2"/>
          <w:sz w:val="19"/>
        </w:rPr>
        <w:t>250</w:t>
      </w:r>
      <w:r>
        <w:rPr>
          <w:color w:val="1A171C"/>
          <w:spacing w:val="13"/>
          <w:sz w:val="19"/>
        </w:rPr>
        <w:t xml:space="preserve"> </w:t>
      </w:r>
      <w:r>
        <w:rPr>
          <w:color w:val="1A171C"/>
          <w:spacing w:val="-2"/>
          <w:sz w:val="19"/>
        </w:rPr>
        <w:t>million.</w:t>
      </w:r>
    </w:p>
    <w:p w14:paraId="3CD501AB" w14:textId="77777777" w:rsidR="00B60704" w:rsidRDefault="00B60704">
      <w:pPr>
        <w:pStyle w:val="BodyText"/>
        <w:rPr>
          <w:sz w:val="22"/>
        </w:rPr>
      </w:pPr>
    </w:p>
    <w:p w14:paraId="52ADC461" w14:textId="77777777" w:rsidR="00B60704" w:rsidRDefault="001F055C">
      <w:pPr>
        <w:pStyle w:val="BodyText"/>
        <w:spacing w:before="160"/>
        <w:ind w:left="122"/>
      </w:pPr>
      <w:r>
        <w:rPr>
          <w:color w:val="1A171C"/>
          <w:w w:val="95"/>
        </w:rPr>
        <w:t>Method</w:t>
      </w:r>
      <w:r>
        <w:rPr>
          <w:color w:val="1A171C"/>
          <w:spacing w:val="8"/>
        </w:rPr>
        <w:t xml:space="preserve"> </w:t>
      </w:r>
      <w:r>
        <w:rPr>
          <w:color w:val="1A171C"/>
          <w:spacing w:val="-10"/>
        </w:rPr>
        <w:t>C</w:t>
      </w:r>
    </w:p>
    <w:p w14:paraId="6F538D1C" w14:textId="77777777" w:rsidR="00B60704" w:rsidRDefault="00B60704">
      <w:pPr>
        <w:pStyle w:val="BodyText"/>
        <w:spacing w:before="4"/>
        <w:rPr>
          <w:sz w:val="25"/>
        </w:rPr>
      </w:pPr>
    </w:p>
    <w:p w14:paraId="73595D23" w14:textId="77777777" w:rsidR="00B60704" w:rsidRDefault="001F055C">
      <w:pPr>
        <w:pStyle w:val="BodyText"/>
        <w:spacing w:line="230" w:lineRule="auto"/>
        <w:ind w:left="120" w:firstLine="2"/>
      </w:pPr>
      <w:r>
        <w:rPr>
          <w:color w:val="1A171C"/>
          <w:spacing w:val="-2"/>
          <w:w w:val="95"/>
        </w:rPr>
        <w:t>The</w:t>
      </w:r>
      <w:r>
        <w:rPr>
          <w:color w:val="1A171C"/>
        </w:rPr>
        <w:t xml:space="preserve"> </w:t>
      </w:r>
      <w:r>
        <w:rPr>
          <w:color w:val="1A171C"/>
          <w:spacing w:val="-2"/>
          <w:w w:val="95"/>
        </w:rPr>
        <w:t>payment</w:t>
      </w:r>
      <w:r>
        <w:rPr>
          <w:color w:val="1A171C"/>
        </w:rPr>
        <w:t xml:space="preserve"> </w:t>
      </w:r>
      <w:r>
        <w:rPr>
          <w:color w:val="1A171C"/>
          <w:spacing w:val="-2"/>
          <w:w w:val="95"/>
        </w:rPr>
        <w:t>institution’s</w:t>
      </w:r>
      <w:r>
        <w:rPr>
          <w:color w:val="1A171C"/>
        </w:rPr>
        <w:t xml:space="preserve"> </w:t>
      </w:r>
      <w:r>
        <w:rPr>
          <w:color w:val="1A171C"/>
          <w:spacing w:val="-2"/>
          <w:w w:val="95"/>
        </w:rPr>
        <w:t>own</w:t>
      </w:r>
      <w:r>
        <w:rPr>
          <w:color w:val="1A171C"/>
        </w:rPr>
        <w:t xml:space="preserve"> </w:t>
      </w:r>
      <w:r>
        <w:rPr>
          <w:color w:val="1A171C"/>
          <w:spacing w:val="-2"/>
          <w:w w:val="95"/>
        </w:rPr>
        <w:t>funds</w:t>
      </w:r>
      <w:r>
        <w:rPr>
          <w:color w:val="1A171C"/>
        </w:rPr>
        <w:t xml:space="preserve"> </w:t>
      </w:r>
      <w:r>
        <w:rPr>
          <w:color w:val="1A171C"/>
          <w:spacing w:val="-2"/>
          <w:w w:val="95"/>
        </w:rPr>
        <w:t>shall</w:t>
      </w:r>
      <w:r>
        <w:rPr>
          <w:color w:val="1A171C"/>
        </w:rPr>
        <w:t xml:space="preserve"> </w:t>
      </w:r>
      <w:r>
        <w:rPr>
          <w:color w:val="1A171C"/>
          <w:spacing w:val="-2"/>
          <w:w w:val="95"/>
        </w:rPr>
        <w:t>amount</w:t>
      </w:r>
      <w:r>
        <w:rPr>
          <w:color w:val="1A171C"/>
        </w:rPr>
        <w:t xml:space="preserve"> </w:t>
      </w:r>
      <w:r>
        <w:rPr>
          <w:color w:val="1A171C"/>
          <w:spacing w:val="-2"/>
          <w:w w:val="95"/>
        </w:rPr>
        <w:t>to</w:t>
      </w:r>
      <w:r>
        <w:rPr>
          <w:color w:val="1A171C"/>
        </w:rPr>
        <w:t xml:space="preserve"> </w:t>
      </w:r>
      <w:r>
        <w:rPr>
          <w:color w:val="1A171C"/>
          <w:spacing w:val="-2"/>
          <w:w w:val="95"/>
        </w:rPr>
        <w:t>at</w:t>
      </w:r>
      <w:r>
        <w:rPr>
          <w:color w:val="1A171C"/>
        </w:rPr>
        <w:t xml:space="preserve"> </w:t>
      </w:r>
      <w:r>
        <w:rPr>
          <w:color w:val="1A171C"/>
          <w:spacing w:val="-2"/>
          <w:w w:val="95"/>
        </w:rPr>
        <w:t>least</w:t>
      </w:r>
      <w:r>
        <w:rPr>
          <w:color w:val="1A171C"/>
        </w:rPr>
        <w:t xml:space="preserve"> </w:t>
      </w:r>
      <w:r>
        <w:rPr>
          <w:color w:val="1A171C"/>
          <w:spacing w:val="-2"/>
          <w:w w:val="95"/>
        </w:rPr>
        <w:t>the</w:t>
      </w:r>
      <w:r>
        <w:rPr>
          <w:color w:val="1A171C"/>
        </w:rPr>
        <w:t xml:space="preserve"> </w:t>
      </w:r>
      <w:r>
        <w:rPr>
          <w:color w:val="1A171C"/>
          <w:spacing w:val="-2"/>
          <w:w w:val="95"/>
        </w:rPr>
        <w:t>relevant</w:t>
      </w:r>
      <w:r>
        <w:rPr>
          <w:color w:val="1A171C"/>
        </w:rPr>
        <w:t xml:space="preserve"> </w:t>
      </w:r>
      <w:r>
        <w:rPr>
          <w:color w:val="1A171C"/>
          <w:spacing w:val="-2"/>
          <w:w w:val="95"/>
        </w:rPr>
        <w:t>indicator</w:t>
      </w:r>
      <w:r>
        <w:rPr>
          <w:color w:val="1A171C"/>
        </w:rPr>
        <w:t xml:space="preserve"> </w:t>
      </w:r>
      <w:r>
        <w:rPr>
          <w:color w:val="1A171C"/>
          <w:spacing w:val="-2"/>
          <w:w w:val="95"/>
        </w:rPr>
        <w:t>defined</w:t>
      </w:r>
      <w:r>
        <w:rPr>
          <w:color w:val="1A171C"/>
        </w:rPr>
        <w:t xml:space="preserve"> </w:t>
      </w:r>
      <w:r>
        <w:rPr>
          <w:color w:val="1A171C"/>
          <w:spacing w:val="-2"/>
          <w:w w:val="95"/>
        </w:rPr>
        <w:t>in</w:t>
      </w:r>
      <w:r>
        <w:rPr>
          <w:color w:val="1A171C"/>
        </w:rPr>
        <w:t xml:space="preserve"> </w:t>
      </w:r>
      <w:r>
        <w:rPr>
          <w:color w:val="1A171C"/>
          <w:spacing w:val="-2"/>
          <w:w w:val="95"/>
        </w:rPr>
        <w:t>point</w:t>
      </w:r>
      <w:r>
        <w:rPr>
          <w:color w:val="1A171C"/>
        </w:rPr>
        <w:t xml:space="preserve"> </w:t>
      </w:r>
      <w:r>
        <w:rPr>
          <w:color w:val="1A171C"/>
          <w:spacing w:val="-2"/>
          <w:w w:val="95"/>
        </w:rPr>
        <w:t>(a),</w:t>
      </w:r>
      <w:r>
        <w:rPr>
          <w:color w:val="1A171C"/>
        </w:rPr>
        <w:t xml:space="preserve"> </w:t>
      </w:r>
      <w:r>
        <w:rPr>
          <w:color w:val="1A171C"/>
          <w:spacing w:val="-2"/>
          <w:w w:val="95"/>
        </w:rPr>
        <w:t>multiplied</w:t>
      </w:r>
      <w:r>
        <w:rPr>
          <w:color w:val="1A171C"/>
        </w:rPr>
        <w:t xml:space="preserve"> </w:t>
      </w:r>
      <w:r>
        <w:rPr>
          <w:color w:val="1A171C"/>
          <w:spacing w:val="-2"/>
          <w:w w:val="95"/>
        </w:rPr>
        <w:t>by</w:t>
      </w:r>
      <w:r>
        <w:rPr>
          <w:color w:val="1A171C"/>
        </w:rPr>
        <w:t xml:space="preserve"> </w:t>
      </w:r>
      <w:r>
        <w:rPr>
          <w:color w:val="1A171C"/>
          <w:spacing w:val="-2"/>
          <w:w w:val="95"/>
        </w:rPr>
        <w:t>the</w:t>
      </w:r>
      <w:r>
        <w:rPr>
          <w:color w:val="1A171C"/>
        </w:rPr>
        <w:t xml:space="preserve"> </w:t>
      </w:r>
      <w:r>
        <w:rPr>
          <w:color w:val="1A171C"/>
          <w:w w:val="95"/>
        </w:rPr>
        <w:t>multiplication</w:t>
      </w:r>
      <w:r>
        <w:rPr>
          <w:color w:val="1A171C"/>
          <w:spacing w:val="16"/>
        </w:rPr>
        <w:t xml:space="preserve"> </w:t>
      </w:r>
      <w:r>
        <w:rPr>
          <w:color w:val="1A171C"/>
          <w:w w:val="95"/>
        </w:rPr>
        <w:t>factor</w:t>
      </w:r>
      <w:r>
        <w:rPr>
          <w:color w:val="1A171C"/>
          <w:spacing w:val="18"/>
        </w:rPr>
        <w:t xml:space="preserve"> </w:t>
      </w:r>
      <w:r>
        <w:rPr>
          <w:color w:val="1A171C"/>
          <w:w w:val="95"/>
        </w:rPr>
        <w:t>defined</w:t>
      </w:r>
      <w:r>
        <w:rPr>
          <w:color w:val="1A171C"/>
          <w:spacing w:val="18"/>
        </w:rPr>
        <w:t xml:space="preserve"> </w:t>
      </w:r>
      <w:r>
        <w:rPr>
          <w:color w:val="1A171C"/>
          <w:w w:val="95"/>
        </w:rPr>
        <w:t>in</w:t>
      </w:r>
      <w:r>
        <w:rPr>
          <w:color w:val="1A171C"/>
          <w:spacing w:val="19"/>
        </w:rPr>
        <w:t xml:space="preserve"> </w:t>
      </w:r>
      <w:r>
        <w:rPr>
          <w:color w:val="1A171C"/>
          <w:w w:val="95"/>
        </w:rPr>
        <w:t>point</w:t>
      </w:r>
      <w:r>
        <w:rPr>
          <w:color w:val="1A171C"/>
          <w:spacing w:val="18"/>
        </w:rPr>
        <w:t xml:space="preserve"> </w:t>
      </w:r>
      <w:r>
        <w:rPr>
          <w:color w:val="1A171C"/>
          <w:w w:val="95"/>
        </w:rPr>
        <w:t>(b)</w:t>
      </w:r>
      <w:r>
        <w:rPr>
          <w:color w:val="1A171C"/>
          <w:spacing w:val="20"/>
        </w:rPr>
        <w:t xml:space="preserve"> </w:t>
      </w:r>
      <w:r>
        <w:rPr>
          <w:color w:val="1A171C"/>
          <w:w w:val="95"/>
        </w:rPr>
        <w:t>and</w:t>
      </w:r>
      <w:r>
        <w:rPr>
          <w:color w:val="1A171C"/>
          <w:spacing w:val="19"/>
        </w:rPr>
        <w:t xml:space="preserve"> </w:t>
      </w:r>
      <w:r>
        <w:rPr>
          <w:color w:val="1A171C"/>
          <w:w w:val="95"/>
        </w:rPr>
        <w:t>by</w:t>
      </w:r>
      <w:r>
        <w:rPr>
          <w:color w:val="1A171C"/>
          <w:spacing w:val="19"/>
        </w:rPr>
        <w:t xml:space="preserve"> </w:t>
      </w:r>
      <w:r>
        <w:rPr>
          <w:color w:val="1A171C"/>
          <w:w w:val="95"/>
        </w:rPr>
        <w:t>the</w:t>
      </w:r>
      <w:r>
        <w:rPr>
          <w:color w:val="1A171C"/>
          <w:spacing w:val="19"/>
        </w:rPr>
        <w:t xml:space="preserve"> </w:t>
      </w:r>
      <w:r>
        <w:rPr>
          <w:color w:val="1A171C"/>
          <w:w w:val="95"/>
        </w:rPr>
        <w:t>scaling</w:t>
      </w:r>
      <w:r>
        <w:rPr>
          <w:color w:val="1A171C"/>
          <w:spacing w:val="17"/>
        </w:rPr>
        <w:t xml:space="preserve"> </w:t>
      </w:r>
      <w:r>
        <w:rPr>
          <w:color w:val="1A171C"/>
          <w:w w:val="95"/>
        </w:rPr>
        <w:t>factor</w:t>
      </w:r>
      <w:r>
        <w:rPr>
          <w:color w:val="1A171C"/>
          <w:spacing w:val="18"/>
        </w:rPr>
        <w:t xml:space="preserve"> </w:t>
      </w:r>
      <w:r>
        <w:rPr>
          <w:color w:val="1A171C"/>
          <w:w w:val="95"/>
        </w:rPr>
        <w:t>k</w:t>
      </w:r>
      <w:r>
        <w:rPr>
          <w:color w:val="1A171C"/>
          <w:spacing w:val="19"/>
        </w:rPr>
        <w:t xml:space="preserve"> </w:t>
      </w:r>
      <w:r>
        <w:rPr>
          <w:color w:val="1A171C"/>
          <w:w w:val="95"/>
        </w:rPr>
        <w:t>defined</w:t>
      </w:r>
      <w:r>
        <w:rPr>
          <w:color w:val="1A171C"/>
          <w:spacing w:val="18"/>
        </w:rPr>
        <w:t xml:space="preserve"> </w:t>
      </w:r>
      <w:r>
        <w:rPr>
          <w:color w:val="1A171C"/>
          <w:w w:val="95"/>
        </w:rPr>
        <w:t>in</w:t>
      </w:r>
      <w:r>
        <w:rPr>
          <w:color w:val="1A171C"/>
          <w:spacing w:val="19"/>
        </w:rPr>
        <w:t xml:space="preserve"> </w:t>
      </w:r>
      <w:r>
        <w:rPr>
          <w:color w:val="1A171C"/>
          <w:w w:val="95"/>
        </w:rPr>
        <w:t>paragraph</w:t>
      </w:r>
      <w:r>
        <w:rPr>
          <w:color w:val="1A171C"/>
          <w:spacing w:val="15"/>
        </w:rPr>
        <w:t xml:space="preserve"> </w:t>
      </w:r>
      <w:r>
        <w:rPr>
          <w:color w:val="1A171C"/>
          <w:w w:val="95"/>
        </w:rPr>
        <w:t>2.</w:t>
      </w:r>
    </w:p>
    <w:p w14:paraId="4656EC32" w14:textId="77777777" w:rsidR="00B60704" w:rsidRDefault="00B60704">
      <w:pPr>
        <w:pStyle w:val="BodyText"/>
        <w:rPr>
          <w:sz w:val="22"/>
        </w:rPr>
      </w:pPr>
    </w:p>
    <w:p w14:paraId="0FB003F9" w14:textId="77777777" w:rsidR="00B60704" w:rsidRDefault="001F055C">
      <w:pPr>
        <w:pStyle w:val="ListParagraph"/>
        <w:numPr>
          <w:ilvl w:val="0"/>
          <w:numId w:val="131"/>
        </w:numPr>
        <w:tabs>
          <w:tab w:val="left" w:pos="412"/>
        </w:tabs>
        <w:spacing w:before="161"/>
        <w:ind w:hanging="290"/>
        <w:rPr>
          <w:sz w:val="19"/>
        </w:rPr>
      </w:pPr>
      <w:r>
        <w:rPr>
          <w:color w:val="1A171C"/>
          <w:w w:val="95"/>
          <w:sz w:val="19"/>
        </w:rPr>
        <w:t>The</w:t>
      </w:r>
      <w:r>
        <w:rPr>
          <w:color w:val="1A171C"/>
          <w:spacing w:val="8"/>
          <w:sz w:val="19"/>
        </w:rPr>
        <w:t xml:space="preserve"> </w:t>
      </w:r>
      <w:r>
        <w:rPr>
          <w:color w:val="1A171C"/>
          <w:w w:val="95"/>
          <w:sz w:val="19"/>
        </w:rPr>
        <w:t>relevant</w:t>
      </w:r>
      <w:r>
        <w:rPr>
          <w:color w:val="1A171C"/>
          <w:spacing w:val="8"/>
          <w:sz w:val="19"/>
        </w:rPr>
        <w:t xml:space="preserve"> </w:t>
      </w:r>
      <w:r>
        <w:rPr>
          <w:color w:val="1A171C"/>
          <w:w w:val="95"/>
          <w:sz w:val="19"/>
        </w:rPr>
        <w:t>indicator</w:t>
      </w:r>
      <w:r>
        <w:rPr>
          <w:color w:val="1A171C"/>
          <w:spacing w:val="8"/>
          <w:sz w:val="19"/>
        </w:rPr>
        <w:t xml:space="preserve"> </w:t>
      </w:r>
      <w:r>
        <w:rPr>
          <w:color w:val="1A171C"/>
          <w:w w:val="95"/>
          <w:sz w:val="19"/>
        </w:rPr>
        <w:t>is</w:t>
      </w:r>
      <w:r>
        <w:rPr>
          <w:color w:val="1A171C"/>
          <w:spacing w:val="8"/>
          <w:sz w:val="19"/>
        </w:rPr>
        <w:t xml:space="preserve"> </w:t>
      </w:r>
      <w:r>
        <w:rPr>
          <w:color w:val="1A171C"/>
          <w:w w:val="95"/>
          <w:sz w:val="19"/>
        </w:rPr>
        <w:t>the</w:t>
      </w:r>
      <w:r>
        <w:rPr>
          <w:color w:val="1A171C"/>
          <w:spacing w:val="8"/>
          <w:sz w:val="19"/>
        </w:rPr>
        <w:t xml:space="preserve"> </w:t>
      </w:r>
      <w:r>
        <w:rPr>
          <w:color w:val="1A171C"/>
          <w:w w:val="95"/>
          <w:sz w:val="19"/>
        </w:rPr>
        <w:t>sum</w:t>
      </w:r>
      <w:r>
        <w:rPr>
          <w:color w:val="1A171C"/>
          <w:spacing w:val="9"/>
          <w:sz w:val="19"/>
        </w:rPr>
        <w:t xml:space="preserve"> </w:t>
      </w:r>
      <w:r>
        <w:rPr>
          <w:color w:val="1A171C"/>
          <w:w w:val="95"/>
          <w:sz w:val="19"/>
        </w:rPr>
        <w:t>of</w:t>
      </w:r>
      <w:r>
        <w:rPr>
          <w:color w:val="1A171C"/>
          <w:spacing w:val="9"/>
          <w:sz w:val="19"/>
        </w:rPr>
        <w:t xml:space="preserve"> </w:t>
      </w:r>
      <w:r>
        <w:rPr>
          <w:color w:val="1A171C"/>
          <w:w w:val="95"/>
          <w:sz w:val="19"/>
        </w:rPr>
        <w:t>the</w:t>
      </w:r>
      <w:r>
        <w:rPr>
          <w:color w:val="1A171C"/>
          <w:spacing w:val="8"/>
          <w:sz w:val="19"/>
        </w:rPr>
        <w:t xml:space="preserve"> </w:t>
      </w:r>
      <w:r>
        <w:rPr>
          <w:color w:val="1A171C"/>
          <w:spacing w:val="-2"/>
          <w:w w:val="95"/>
          <w:sz w:val="19"/>
        </w:rPr>
        <w:t>following:</w:t>
      </w:r>
    </w:p>
    <w:p w14:paraId="6E9517B5" w14:textId="77777777" w:rsidR="00B60704" w:rsidRDefault="00B60704">
      <w:pPr>
        <w:pStyle w:val="BodyText"/>
        <w:rPr>
          <w:sz w:val="22"/>
        </w:rPr>
      </w:pPr>
    </w:p>
    <w:p w14:paraId="68BB7A0E" w14:textId="77777777" w:rsidR="00B60704" w:rsidRDefault="001F055C">
      <w:pPr>
        <w:pStyle w:val="ListParagraph"/>
        <w:numPr>
          <w:ilvl w:val="1"/>
          <w:numId w:val="131"/>
        </w:numPr>
        <w:tabs>
          <w:tab w:val="left" w:pos="741"/>
        </w:tabs>
        <w:spacing w:before="159"/>
        <w:jc w:val="left"/>
        <w:rPr>
          <w:sz w:val="19"/>
        </w:rPr>
      </w:pPr>
      <w:r>
        <w:rPr>
          <w:color w:val="1A171C"/>
          <w:spacing w:val="-2"/>
          <w:w w:val="90"/>
          <w:sz w:val="19"/>
        </w:rPr>
        <w:t>interest</w:t>
      </w:r>
      <w:r>
        <w:rPr>
          <w:color w:val="1A171C"/>
          <w:spacing w:val="15"/>
          <w:sz w:val="19"/>
        </w:rPr>
        <w:t xml:space="preserve"> </w:t>
      </w:r>
      <w:r>
        <w:rPr>
          <w:color w:val="1A171C"/>
          <w:spacing w:val="-2"/>
          <w:sz w:val="19"/>
        </w:rPr>
        <w:t>income;</w:t>
      </w:r>
    </w:p>
    <w:p w14:paraId="7B465C4D" w14:textId="77777777" w:rsidR="00B60704" w:rsidRDefault="00B60704">
      <w:pPr>
        <w:pStyle w:val="BodyText"/>
        <w:rPr>
          <w:sz w:val="22"/>
        </w:rPr>
      </w:pPr>
    </w:p>
    <w:p w14:paraId="554FE16B" w14:textId="77777777" w:rsidR="00B60704" w:rsidRDefault="001F055C">
      <w:pPr>
        <w:pStyle w:val="ListParagraph"/>
        <w:numPr>
          <w:ilvl w:val="1"/>
          <w:numId w:val="131"/>
        </w:numPr>
        <w:tabs>
          <w:tab w:val="left" w:pos="741"/>
        </w:tabs>
        <w:spacing w:before="159"/>
        <w:ind w:hanging="289"/>
        <w:jc w:val="left"/>
        <w:rPr>
          <w:sz w:val="19"/>
        </w:rPr>
      </w:pPr>
      <w:r>
        <w:rPr>
          <w:color w:val="1A171C"/>
          <w:spacing w:val="-2"/>
          <w:w w:val="90"/>
          <w:sz w:val="19"/>
        </w:rPr>
        <w:t>interest</w:t>
      </w:r>
      <w:r>
        <w:rPr>
          <w:color w:val="1A171C"/>
          <w:spacing w:val="15"/>
          <w:sz w:val="19"/>
        </w:rPr>
        <w:t xml:space="preserve"> </w:t>
      </w:r>
      <w:r>
        <w:rPr>
          <w:color w:val="1A171C"/>
          <w:spacing w:val="-2"/>
          <w:w w:val="95"/>
          <w:sz w:val="19"/>
        </w:rPr>
        <w:t>expenses;</w:t>
      </w:r>
    </w:p>
    <w:p w14:paraId="7487B1FD" w14:textId="77777777" w:rsidR="00B60704" w:rsidRDefault="00B60704">
      <w:pPr>
        <w:pStyle w:val="BodyText"/>
        <w:rPr>
          <w:sz w:val="22"/>
        </w:rPr>
      </w:pPr>
    </w:p>
    <w:p w14:paraId="14C43B3D" w14:textId="77777777" w:rsidR="00B60704" w:rsidRDefault="001F055C">
      <w:pPr>
        <w:pStyle w:val="ListParagraph"/>
        <w:numPr>
          <w:ilvl w:val="1"/>
          <w:numId w:val="131"/>
        </w:numPr>
        <w:tabs>
          <w:tab w:val="left" w:pos="741"/>
        </w:tabs>
        <w:spacing w:before="160"/>
        <w:ind w:hanging="334"/>
        <w:jc w:val="left"/>
        <w:rPr>
          <w:sz w:val="19"/>
        </w:rPr>
      </w:pPr>
      <w:r>
        <w:rPr>
          <w:color w:val="1A171C"/>
          <w:w w:val="90"/>
          <w:sz w:val="19"/>
        </w:rPr>
        <w:t>commissions</w:t>
      </w:r>
      <w:r>
        <w:rPr>
          <w:color w:val="1A171C"/>
          <w:spacing w:val="22"/>
          <w:sz w:val="19"/>
        </w:rPr>
        <w:t xml:space="preserve"> </w:t>
      </w:r>
      <w:r>
        <w:rPr>
          <w:color w:val="1A171C"/>
          <w:w w:val="90"/>
          <w:sz w:val="19"/>
        </w:rPr>
        <w:t>and</w:t>
      </w:r>
      <w:r>
        <w:rPr>
          <w:color w:val="1A171C"/>
          <w:spacing w:val="21"/>
          <w:sz w:val="19"/>
        </w:rPr>
        <w:t xml:space="preserve"> </w:t>
      </w:r>
      <w:r>
        <w:rPr>
          <w:color w:val="1A171C"/>
          <w:w w:val="90"/>
          <w:sz w:val="19"/>
        </w:rPr>
        <w:t>fees</w:t>
      </w:r>
      <w:r>
        <w:rPr>
          <w:color w:val="1A171C"/>
          <w:spacing w:val="22"/>
          <w:sz w:val="19"/>
        </w:rPr>
        <w:t xml:space="preserve"> </w:t>
      </w:r>
      <w:r>
        <w:rPr>
          <w:color w:val="1A171C"/>
          <w:w w:val="90"/>
          <w:sz w:val="19"/>
        </w:rPr>
        <w:t>received;</w:t>
      </w:r>
      <w:r>
        <w:rPr>
          <w:color w:val="1A171C"/>
          <w:spacing w:val="17"/>
          <w:sz w:val="19"/>
        </w:rPr>
        <w:t xml:space="preserve"> </w:t>
      </w:r>
      <w:r>
        <w:rPr>
          <w:color w:val="1A171C"/>
          <w:spacing w:val="-5"/>
          <w:w w:val="90"/>
          <w:sz w:val="19"/>
        </w:rPr>
        <w:t>and</w:t>
      </w:r>
    </w:p>
    <w:p w14:paraId="47213E3E" w14:textId="77777777" w:rsidR="00B60704" w:rsidRDefault="00B60704">
      <w:pPr>
        <w:pStyle w:val="BodyText"/>
        <w:rPr>
          <w:sz w:val="22"/>
        </w:rPr>
      </w:pPr>
    </w:p>
    <w:p w14:paraId="615DBB5F" w14:textId="77777777" w:rsidR="00B60704" w:rsidRDefault="001F055C">
      <w:pPr>
        <w:pStyle w:val="ListParagraph"/>
        <w:numPr>
          <w:ilvl w:val="1"/>
          <w:numId w:val="131"/>
        </w:numPr>
        <w:tabs>
          <w:tab w:val="left" w:pos="741"/>
        </w:tabs>
        <w:spacing w:before="160"/>
        <w:ind w:hanging="328"/>
        <w:jc w:val="left"/>
        <w:rPr>
          <w:sz w:val="19"/>
        </w:rPr>
      </w:pPr>
      <w:r>
        <w:rPr>
          <w:color w:val="1A171C"/>
          <w:w w:val="90"/>
          <w:sz w:val="19"/>
        </w:rPr>
        <w:t>other</w:t>
      </w:r>
      <w:r>
        <w:rPr>
          <w:color w:val="1A171C"/>
          <w:spacing w:val="29"/>
          <w:sz w:val="19"/>
        </w:rPr>
        <w:t xml:space="preserve"> </w:t>
      </w:r>
      <w:r>
        <w:rPr>
          <w:color w:val="1A171C"/>
          <w:w w:val="90"/>
          <w:sz w:val="19"/>
        </w:rPr>
        <w:t>operating</w:t>
      </w:r>
      <w:r>
        <w:rPr>
          <w:color w:val="1A171C"/>
          <w:spacing w:val="30"/>
          <w:sz w:val="19"/>
        </w:rPr>
        <w:t xml:space="preserve"> </w:t>
      </w:r>
      <w:r>
        <w:rPr>
          <w:color w:val="1A171C"/>
          <w:spacing w:val="-2"/>
          <w:w w:val="90"/>
          <w:sz w:val="19"/>
        </w:rPr>
        <w:t>income.</w:t>
      </w:r>
    </w:p>
    <w:p w14:paraId="63EA0619" w14:textId="77777777" w:rsidR="00B60704" w:rsidRDefault="00B60704">
      <w:pPr>
        <w:pStyle w:val="BodyText"/>
        <w:rPr>
          <w:sz w:val="22"/>
        </w:rPr>
      </w:pPr>
    </w:p>
    <w:p w14:paraId="23F8DE13" w14:textId="77777777" w:rsidR="00B60704" w:rsidRDefault="001F055C">
      <w:pPr>
        <w:pStyle w:val="BodyText"/>
        <w:spacing w:before="168" w:line="230" w:lineRule="auto"/>
        <w:ind w:left="412" w:right="103" w:firstLine="2"/>
        <w:jc w:val="both"/>
      </w:pPr>
      <w:r>
        <w:rPr>
          <w:color w:val="1A171C"/>
          <w:w w:val="95"/>
        </w:rPr>
        <w:t>Each element shall be included in the sum with its positive or negative sign. Income from extraordinary</w:t>
      </w:r>
      <w:r>
        <w:rPr>
          <w:color w:val="1A171C"/>
          <w:spacing w:val="-2"/>
          <w:w w:val="95"/>
        </w:rPr>
        <w:t xml:space="preserve"> </w:t>
      </w:r>
      <w:r>
        <w:rPr>
          <w:color w:val="1A171C"/>
          <w:w w:val="95"/>
        </w:rPr>
        <w:t>or irregular</w:t>
      </w:r>
      <w:r>
        <w:rPr>
          <w:color w:val="1A171C"/>
        </w:rPr>
        <w:t xml:space="preserve"> items shall not be used in the calculation of the relevant indicator. Expenditure on the outsourcing of services rendered</w:t>
      </w:r>
      <w:r>
        <w:rPr>
          <w:color w:val="1A171C"/>
          <w:spacing w:val="-4"/>
        </w:rPr>
        <w:t xml:space="preserve"> </w:t>
      </w:r>
      <w:r>
        <w:rPr>
          <w:color w:val="1A171C"/>
        </w:rPr>
        <w:t>by</w:t>
      </w:r>
      <w:r>
        <w:rPr>
          <w:color w:val="1A171C"/>
          <w:spacing w:val="-4"/>
        </w:rPr>
        <w:t xml:space="preserve"> </w:t>
      </w:r>
      <w:r>
        <w:rPr>
          <w:color w:val="1A171C"/>
        </w:rPr>
        <w:t>third</w:t>
      </w:r>
      <w:r>
        <w:rPr>
          <w:color w:val="1A171C"/>
          <w:spacing w:val="-4"/>
        </w:rPr>
        <w:t xml:space="preserve"> </w:t>
      </w:r>
      <w:r>
        <w:rPr>
          <w:color w:val="1A171C"/>
        </w:rPr>
        <w:t>parties</w:t>
      </w:r>
      <w:r>
        <w:rPr>
          <w:color w:val="1A171C"/>
          <w:spacing w:val="-6"/>
        </w:rPr>
        <w:t xml:space="preserve"> </w:t>
      </w:r>
      <w:r>
        <w:rPr>
          <w:color w:val="1A171C"/>
        </w:rPr>
        <w:t>may</w:t>
      </w:r>
      <w:r>
        <w:rPr>
          <w:color w:val="1A171C"/>
          <w:spacing w:val="-4"/>
        </w:rPr>
        <w:t xml:space="preserve"> </w:t>
      </w:r>
      <w:r>
        <w:rPr>
          <w:color w:val="1A171C"/>
        </w:rPr>
        <w:t>reduce</w:t>
      </w:r>
      <w:r>
        <w:rPr>
          <w:color w:val="1A171C"/>
          <w:spacing w:val="-6"/>
        </w:rPr>
        <w:t xml:space="preserve"> </w:t>
      </w:r>
      <w:r>
        <w:rPr>
          <w:color w:val="1A171C"/>
        </w:rPr>
        <w:t>the</w:t>
      </w:r>
      <w:r>
        <w:rPr>
          <w:color w:val="1A171C"/>
          <w:spacing w:val="-4"/>
        </w:rPr>
        <w:t xml:space="preserve"> </w:t>
      </w:r>
      <w:r>
        <w:rPr>
          <w:color w:val="1A171C"/>
        </w:rPr>
        <w:t>relevant</w:t>
      </w:r>
      <w:r>
        <w:rPr>
          <w:color w:val="1A171C"/>
          <w:spacing w:val="-5"/>
        </w:rPr>
        <w:t xml:space="preserve"> </w:t>
      </w:r>
      <w:r>
        <w:rPr>
          <w:color w:val="1A171C"/>
        </w:rPr>
        <w:t>indicator</w:t>
      </w:r>
      <w:r>
        <w:rPr>
          <w:color w:val="1A171C"/>
          <w:spacing w:val="-5"/>
        </w:rPr>
        <w:t xml:space="preserve"> </w:t>
      </w:r>
      <w:r>
        <w:rPr>
          <w:color w:val="1A171C"/>
        </w:rPr>
        <w:t>if</w:t>
      </w:r>
      <w:r>
        <w:rPr>
          <w:color w:val="1A171C"/>
          <w:spacing w:val="-4"/>
        </w:rPr>
        <w:t xml:space="preserve"> </w:t>
      </w:r>
      <w:r>
        <w:rPr>
          <w:color w:val="1A171C"/>
        </w:rPr>
        <w:t>the</w:t>
      </w:r>
      <w:r>
        <w:rPr>
          <w:color w:val="1A171C"/>
          <w:spacing w:val="-4"/>
        </w:rPr>
        <w:t xml:space="preserve"> </w:t>
      </w:r>
      <w:r>
        <w:rPr>
          <w:color w:val="1A171C"/>
        </w:rPr>
        <w:t>expenditure</w:t>
      </w:r>
      <w:r>
        <w:rPr>
          <w:color w:val="1A171C"/>
          <w:spacing w:val="-6"/>
        </w:rPr>
        <w:t xml:space="preserve"> </w:t>
      </w:r>
      <w:r>
        <w:rPr>
          <w:color w:val="1A171C"/>
        </w:rPr>
        <w:t>is</w:t>
      </w:r>
      <w:r>
        <w:rPr>
          <w:color w:val="1A171C"/>
          <w:spacing w:val="-4"/>
        </w:rPr>
        <w:t xml:space="preserve"> </w:t>
      </w:r>
      <w:r>
        <w:rPr>
          <w:color w:val="1A171C"/>
        </w:rPr>
        <w:t>incurred</w:t>
      </w:r>
      <w:r>
        <w:rPr>
          <w:color w:val="1A171C"/>
          <w:spacing w:val="-5"/>
        </w:rPr>
        <w:t xml:space="preserve"> </w:t>
      </w:r>
      <w:r>
        <w:rPr>
          <w:color w:val="1A171C"/>
        </w:rPr>
        <w:t>from</w:t>
      </w:r>
      <w:r>
        <w:rPr>
          <w:color w:val="1A171C"/>
          <w:spacing w:val="-4"/>
        </w:rPr>
        <w:t xml:space="preserve"> </w:t>
      </w:r>
      <w:r>
        <w:rPr>
          <w:color w:val="1A171C"/>
        </w:rPr>
        <w:t>an</w:t>
      </w:r>
      <w:r>
        <w:rPr>
          <w:color w:val="1A171C"/>
          <w:spacing w:val="-4"/>
        </w:rPr>
        <w:t xml:space="preserve"> </w:t>
      </w:r>
      <w:r>
        <w:rPr>
          <w:color w:val="1A171C"/>
        </w:rPr>
        <w:t>undertaking subject to supervision under this Directive.</w:t>
      </w:r>
      <w:r>
        <w:rPr>
          <w:color w:val="1A171C"/>
          <w:spacing w:val="-1"/>
        </w:rPr>
        <w:t xml:space="preserve"> </w:t>
      </w:r>
      <w:r>
        <w:rPr>
          <w:color w:val="1A171C"/>
        </w:rPr>
        <w:t>The relevant indicator is calculated on the basis of the 12-monthly observation</w:t>
      </w:r>
      <w:r>
        <w:rPr>
          <w:color w:val="1A171C"/>
          <w:spacing w:val="-11"/>
        </w:rPr>
        <w:t xml:space="preserve"> </w:t>
      </w:r>
      <w:r>
        <w:rPr>
          <w:color w:val="1A171C"/>
        </w:rPr>
        <w:t>at</w:t>
      </w:r>
      <w:r>
        <w:rPr>
          <w:color w:val="1A171C"/>
          <w:spacing w:val="-10"/>
        </w:rPr>
        <w:t xml:space="preserve"> </w:t>
      </w:r>
      <w:r>
        <w:rPr>
          <w:color w:val="1A171C"/>
        </w:rPr>
        <w:t>the</w:t>
      </w:r>
      <w:r>
        <w:rPr>
          <w:color w:val="1A171C"/>
          <w:spacing w:val="-11"/>
        </w:rPr>
        <w:t xml:space="preserve"> </w:t>
      </w:r>
      <w:r>
        <w:rPr>
          <w:color w:val="1A171C"/>
        </w:rPr>
        <w:t>end</w:t>
      </w:r>
      <w:r>
        <w:rPr>
          <w:color w:val="1A171C"/>
          <w:spacing w:val="-10"/>
        </w:rPr>
        <w:t xml:space="preserve"> </w:t>
      </w:r>
      <w:r>
        <w:rPr>
          <w:color w:val="1A171C"/>
        </w:rPr>
        <w:t>of</w:t>
      </w:r>
      <w:r>
        <w:rPr>
          <w:color w:val="1A171C"/>
          <w:spacing w:val="-11"/>
        </w:rPr>
        <w:t xml:space="preserve"> </w:t>
      </w:r>
      <w:r>
        <w:rPr>
          <w:color w:val="1A171C"/>
        </w:rPr>
        <w:t>the</w:t>
      </w:r>
      <w:r>
        <w:rPr>
          <w:color w:val="1A171C"/>
          <w:spacing w:val="-10"/>
        </w:rPr>
        <w:t xml:space="preserve"> </w:t>
      </w:r>
      <w:r>
        <w:rPr>
          <w:color w:val="1A171C"/>
        </w:rPr>
        <w:t>previous</w:t>
      </w:r>
      <w:r>
        <w:rPr>
          <w:color w:val="1A171C"/>
          <w:spacing w:val="-11"/>
        </w:rPr>
        <w:t xml:space="preserve"> </w:t>
      </w:r>
      <w:r>
        <w:rPr>
          <w:color w:val="1A171C"/>
        </w:rPr>
        <w:t>financial</w:t>
      </w:r>
      <w:r>
        <w:rPr>
          <w:color w:val="1A171C"/>
          <w:spacing w:val="-10"/>
        </w:rPr>
        <w:t xml:space="preserve"> </w:t>
      </w:r>
      <w:r>
        <w:rPr>
          <w:color w:val="1A171C"/>
        </w:rPr>
        <w:t>year.</w:t>
      </w:r>
      <w:r>
        <w:rPr>
          <w:color w:val="1A171C"/>
          <w:spacing w:val="-11"/>
        </w:rPr>
        <w:t xml:space="preserve"> </w:t>
      </w:r>
      <w:r>
        <w:rPr>
          <w:color w:val="1A171C"/>
        </w:rPr>
        <w:t>The</w:t>
      </w:r>
      <w:r>
        <w:rPr>
          <w:color w:val="1A171C"/>
          <w:spacing w:val="-10"/>
        </w:rPr>
        <w:t xml:space="preserve"> </w:t>
      </w:r>
      <w:r>
        <w:rPr>
          <w:color w:val="1A171C"/>
        </w:rPr>
        <w:t>relevant</w:t>
      </w:r>
      <w:r>
        <w:rPr>
          <w:color w:val="1A171C"/>
          <w:spacing w:val="-11"/>
        </w:rPr>
        <w:t xml:space="preserve"> </w:t>
      </w:r>
      <w:r>
        <w:rPr>
          <w:color w:val="1A171C"/>
        </w:rPr>
        <w:t>indicator</w:t>
      </w:r>
      <w:r>
        <w:rPr>
          <w:color w:val="1A171C"/>
          <w:spacing w:val="-10"/>
        </w:rPr>
        <w:t xml:space="preserve"> </w:t>
      </w:r>
      <w:r>
        <w:rPr>
          <w:color w:val="1A171C"/>
        </w:rPr>
        <w:t>shall</w:t>
      </w:r>
      <w:r>
        <w:rPr>
          <w:color w:val="1A171C"/>
          <w:spacing w:val="-10"/>
        </w:rPr>
        <w:t xml:space="preserve"> </w:t>
      </w:r>
      <w:r>
        <w:rPr>
          <w:color w:val="1A171C"/>
        </w:rPr>
        <w:t>be</w:t>
      </w:r>
      <w:r>
        <w:rPr>
          <w:color w:val="1A171C"/>
          <w:spacing w:val="-11"/>
        </w:rPr>
        <w:t xml:space="preserve"> </w:t>
      </w:r>
      <w:r>
        <w:rPr>
          <w:color w:val="1A171C"/>
        </w:rPr>
        <w:t>calculated</w:t>
      </w:r>
      <w:r>
        <w:rPr>
          <w:color w:val="1A171C"/>
          <w:spacing w:val="-10"/>
        </w:rPr>
        <w:t xml:space="preserve"> </w:t>
      </w:r>
      <w:r>
        <w:rPr>
          <w:color w:val="1A171C"/>
        </w:rPr>
        <w:t>over</w:t>
      </w:r>
      <w:r>
        <w:rPr>
          <w:color w:val="1A171C"/>
          <w:spacing w:val="-11"/>
        </w:rPr>
        <w:t xml:space="preserve"> </w:t>
      </w:r>
      <w:r>
        <w:rPr>
          <w:color w:val="1A171C"/>
        </w:rPr>
        <w:t>the</w:t>
      </w:r>
      <w:r>
        <w:rPr>
          <w:color w:val="1A171C"/>
          <w:spacing w:val="-10"/>
        </w:rPr>
        <w:t xml:space="preserve"> </w:t>
      </w:r>
      <w:r>
        <w:rPr>
          <w:color w:val="1A171C"/>
        </w:rPr>
        <w:t xml:space="preserve">previous </w:t>
      </w:r>
      <w:r>
        <w:rPr>
          <w:color w:val="1A171C"/>
          <w:w w:val="95"/>
        </w:rPr>
        <w:t>financial year. Nevertheless own funds calculated according to Method C shall not fall below 80</w:t>
      </w:r>
      <w:r>
        <w:rPr>
          <w:color w:val="1A171C"/>
          <w:spacing w:val="-7"/>
          <w:w w:val="95"/>
        </w:rPr>
        <w:t xml:space="preserve"> </w:t>
      </w:r>
      <w:r>
        <w:rPr>
          <w:color w:val="1A171C"/>
          <w:w w:val="95"/>
        </w:rPr>
        <w:t>% of the average of</w:t>
      </w:r>
      <w:r>
        <w:rPr>
          <w:color w:val="1A171C"/>
        </w:rPr>
        <w:t xml:space="preserve"> </w:t>
      </w:r>
      <w:r>
        <w:rPr>
          <w:color w:val="1A171C"/>
          <w:w w:val="95"/>
        </w:rPr>
        <w:t>the previous 3 financial years for the relevant indicator. When audited figures are not available, business estimates</w:t>
      </w:r>
      <w:r>
        <w:rPr>
          <w:color w:val="1A171C"/>
        </w:rPr>
        <w:t xml:space="preserve"> may</w:t>
      </w:r>
      <w:r>
        <w:rPr>
          <w:color w:val="1A171C"/>
          <w:spacing w:val="40"/>
        </w:rPr>
        <w:t xml:space="preserve"> </w:t>
      </w:r>
      <w:r>
        <w:rPr>
          <w:color w:val="1A171C"/>
        </w:rPr>
        <w:t>be</w:t>
      </w:r>
      <w:r>
        <w:rPr>
          <w:color w:val="1A171C"/>
          <w:spacing w:val="40"/>
        </w:rPr>
        <w:t xml:space="preserve"> </w:t>
      </w:r>
      <w:r>
        <w:rPr>
          <w:color w:val="1A171C"/>
        </w:rPr>
        <w:t>used.</w:t>
      </w:r>
    </w:p>
    <w:p w14:paraId="1D6C5572" w14:textId="77777777" w:rsidR="00B60704" w:rsidRDefault="00B60704">
      <w:pPr>
        <w:pStyle w:val="BodyText"/>
        <w:rPr>
          <w:sz w:val="22"/>
        </w:rPr>
      </w:pPr>
    </w:p>
    <w:p w14:paraId="6016C862" w14:textId="77777777" w:rsidR="00B60704" w:rsidRDefault="001F055C">
      <w:pPr>
        <w:pStyle w:val="ListParagraph"/>
        <w:numPr>
          <w:ilvl w:val="0"/>
          <w:numId w:val="131"/>
        </w:numPr>
        <w:tabs>
          <w:tab w:val="left" w:pos="412"/>
        </w:tabs>
        <w:spacing w:before="156"/>
        <w:ind w:hanging="290"/>
        <w:rPr>
          <w:sz w:val="19"/>
        </w:rPr>
      </w:pPr>
      <w:r>
        <w:rPr>
          <w:color w:val="1A171C"/>
          <w:w w:val="90"/>
          <w:sz w:val="19"/>
        </w:rPr>
        <w:t>The</w:t>
      </w:r>
      <w:r>
        <w:rPr>
          <w:color w:val="1A171C"/>
          <w:spacing w:val="28"/>
          <w:sz w:val="19"/>
        </w:rPr>
        <w:t xml:space="preserve"> </w:t>
      </w:r>
      <w:r>
        <w:rPr>
          <w:color w:val="1A171C"/>
          <w:w w:val="90"/>
          <w:sz w:val="19"/>
        </w:rPr>
        <w:t>multiplication</w:t>
      </w:r>
      <w:r>
        <w:rPr>
          <w:color w:val="1A171C"/>
          <w:spacing w:val="25"/>
          <w:sz w:val="19"/>
        </w:rPr>
        <w:t xml:space="preserve"> </w:t>
      </w:r>
      <w:r>
        <w:rPr>
          <w:color w:val="1A171C"/>
          <w:w w:val="90"/>
          <w:sz w:val="19"/>
        </w:rPr>
        <w:t>factor</w:t>
      </w:r>
      <w:r>
        <w:rPr>
          <w:color w:val="1A171C"/>
          <w:spacing w:val="28"/>
          <w:sz w:val="19"/>
        </w:rPr>
        <w:t xml:space="preserve"> </w:t>
      </w:r>
      <w:r>
        <w:rPr>
          <w:color w:val="1A171C"/>
          <w:w w:val="90"/>
          <w:sz w:val="19"/>
        </w:rPr>
        <w:t>shall</w:t>
      </w:r>
      <w:r>
        <w:rPr>
          <w:color w:val="1A171C"/>
          <w:spacing w:val="27"/>
          <w:sz w:val="19"/>
        </w:rPr>
        <w:t xml:space="preserve"> </w:t>
      </w:r>
      <w:r>
        <w:rPr>
          <w:color w:val="1A171C"/>
          <w:spacing w:val="-5"/>
          <w:w w:val="90"/>
          <w:sz w:val="19"/>
        </w:rPr>
        <w:t>be:</w:t>
      </w:r>
    </w:p>
    <w:p w14:paraId="65124CDD" w14:textId="77777777" w:rsidR="00B60704" w:rsidRDefault="00B60704">
      <w:pPr>
        <w:pStyle w:val="BodyText"/>
        <w:rPr>
          <w:sz w:val="22"/>
        </w:rPr>
      </w:pPr>
    </w:p>
    <w:p w14:paraId="0A1B9E65" w14:textId="77777777" w:rsidR="00B60704" w:rsidRDefault="001F055C">
      <w:pPr>
        <w:pStyle w:val="ListParagraph"/>
        <w:numPr>
          <w:ilvl w:val="1"/>
          <w:numId w:val="131"/>
        </w:numPr>
        <w:tabs>
          <w:tab w:val="left" w:pos="741"/>
        </w:tabs>
        <w:spacing w:before="160"/>
        <w:jc w:val="left"/>
        <w:rPr>
          <w:sz w:val="19"/>
        </w:rPr>
      </w:pPr>
      <w:r>
        <w:rPr>
          <w:color w:val="1A171C"/>
          <w:w w:val="95"/>
          <w:sz w:val="19"/>
        </w:rPr>
        <w:t>10</w:t>
      </w:r>
      <w:r>
        <w:rPr>
          <w:color w:val="1A171C"/>
          <w:spacing w:val="-3"/>
          <w:w w:val="95"/>
          <w:sz w:val="19"/>
        </w:rPr>
        <w:t xml:space="preserve"> </w:t>
      </w:r>
      <w:r>
        <w:rPr>
          <w:color w:val="1A171C"/>
          <w:w w:val="95"/>
          <w:sz w:val="19"/>
        </w:rPr>
        <w:t>%</w:t>
      </w:r>
      <w:r>
        <w:rPr>
          <w:color w:val="1A171C"/>
          <w:spacing w:val="16"/>
          <w:sz w:val="19"/>
        </w:rPr>
        <w:t xml:space="preserve"> </w:t>
      </w:r>
      <w:r>
        <w:rPr>
          <w:color w:val="1A171C"/>
          <w:w w:val="95"/>
          <w:sz w:val="19"/>
        </w:rPr>
        <w:t>of</w:t>
      </w:r>
      <w:r>
        <w:rPr>
          <w:color w:val="1A171C"/>
          <w:spacing w:val="15"/>
          <w:sz w:val="19"/>
        </w:rPr>
        <w:t xml:space="preserve"> </w:t>
      </w:r>
      <w:r>
        <w:rPr>
          <w:color w:val="1A171C"/>
          <w:w w:val="95"/>
          <w:sz w:val="19"/>
        </w:rPr>
        <w:t>the</w:t>
      </w:r>
      <w:r>
        <w:rPr>
          <w:color w:val="1A171C"/>
          <w:spacing w:val="15"/>
          <w:sz w:val="19"/>
        </w:rPr>
        <w:t xml:space="preserve"> </w:t>
      </w:r>
      <w:r>
        <w:rPr>
          <w:color w:val="1A171C"/>
          <w:w w:val="95"/>
          <w:sz w:val="19"/>
        </w:rPr>
        <w:t>slice</w:t>
      </w:r>
      <w:r>
        <w:rPr>
          <w:color w:val="1A171C"/>
          <w:spacing w:val="14"/>
          <w:sz w:val="19"/>
        </w:rPr>
        <w:t xml:space="preserve"> </w:t>
      </w:r>
      <w:r>
        <w:rPr>
          <w:color w:val="1A171C"/>
          <w:w w:val="95"/>
          <w:sz w:val="19"/>
        </w:rPr>
        <w:t>of</w:t>
      </w:r>
      <w:r>
        <w:rPr>
          <w:color w:val="1A171C"/>
          <w:spacing w:val="15"/>
          <w:sz w:val="19"/>
        </w:rPr>
        <w:t xml:space="preserve"> </w:t>
      </w:r>
      <w:r>
        <w:rPr>
          <w:color w:val="1A171C"/>
          <w:w w:val="95"/>
          <w:sz w:val="19"/>
        </w:rPr>
        <w:t>the</w:t>
      </w:r>
      <w:r>
        <w:rPr>
          <w:color w:val="1A171C"/>
          <w:spacing w:val="14"/>
          <w:sz w:val="19"/>
        </w:rPr>
        <w:t xml:space="preserve"> </w:t>
      </w:r>
      <w:r>
        <w:rPr>
          <w:color w:val="1A171C"/>
          <w:w w:val="95"/>
          <w:sz w:val="19"/>
        </w:rPr>
        <w:t>relevant</w:t>
      </w:r>
      <w:r>
        <w:rPr>
          <w:color w:val="1A171C"/>
          <w:spacing w:val="14"/>
          <w:sz w:val="19"/>
        </w:rPr>
        <w:t xml:space="preserve"> </w:t>
      </w:r>
      <w:r>
        <w:rPr>
          <w:color w:val="1A171C"/>
          <w:w w:val="95"/>
          <w:sz w:val="19"/>
        </w:rPr>
        <w:t>indicator</w:t>
      </w:r>
      <w:r>
        <w:rPr>
          <w:color w:val="1A171C"/>
          <w:spacing w:val="13"/>
          <w:sz w:val="19"/>
        </w:rPr>
        <w:t xml:space="preserve"> </w:t>
      </w:r>
      <w:r>
        <w:rPr>
          <w:color w:val="1A171C"/>
          <w:w w:val="95"/>
          <w:sz w:val="19"/>
        </w:rPr>
        <w:t>up</w:t>
      </w:r>
      <w:r>
        <w:rPr>
          <w:color w:val="1A171C"/>
          <w:spacing w:val="14"/>
          <w:sz w:val="19"/>
        </w:rPr>
        <w:t xml:space="preserve"> </w:t>
      </w:r>
      <w:r>
        <w:rPr>
          <w:color w:val="1A171C"/>
          <w:w w:val="95"/>
          <w:sz w:val="19"/>
        </w:rPr>
        <w:t>to</w:t>
      </w:r>
      <w:r>
        <w:rPr>
          <w:color w:val="1A171C"/>
          <w:spacing w:val="16"/>
          <w:sz w:val="19"/>
        </w:rPr>
        <w:t xml:space="preserve"> </w:t>
      </w:r>
      <w:r>
        <w:rPr>
          <w:color w:val="1A171C"/>
          <w:w w:val="95"/>
          <w:sz w:val="19"/>
        </w:rPr>
        <w:t>EUR</w:t>
      </w:r>
      <w:r>
        <w:rPr>
          <w:color w:val="1A171C"/>
          <w:spacing w:val="15"/>
          <w:sz w:val="19"/>
        </w:rPr>
        <w:t xml:space="preserve"> </w:t>
      </w:r>
      <w:r>
        <w:rPr>
          <w:color w:val="1A171C"/>
          <w:w w:val="95"/>
          <w:sz w:val="19"/>
        </w:rPr>
        <w:t>2,5</w:t>
      </w:r>
      <w:r>
        <w:rPr>
          <w:color w:val="1A171C"/>
          <w:spacing w:val="16"/>
          <w:sz w:val="19"/>
        </w:rPr>
        <w:t xml:space="preserve"> </w:t>
      </w:r>
      <w:r>
        <w:rPr>
          <w:color w:val="1A171C"/>
          <w:spacing w:val="-2"/>
          <w:w w:val="95"/>
          <w:sz w:val="19"/>
        </w:rPr>
        <w:t>million;</w:t>
      </w:r>
    </w:p>
    <w:p w14:paraId="60982F94" w14:textId="77777777" w:rsidR="00B60704" w:rsidRDefault="00B60704">
      <w:pPr>
        <w:pStyle w:val="BodyText"/>
        <w:rPr>
          <w:sz w:val="22"/>
        </w:rPr>
      </w:pPr>
    </w:p>
    <w:p w14:paraId="49662505" w14:textId="77777777" w:rsidR="00B60704" w:rsidRDefault="001F055C">
      <w:pPr>
        <w:pStyle w:val="ListParagraph"/>
        <w:numPr>
          <w:ilvl w:val="1"/>
          <w:numId w:val="131"/>
        </w:numPr>
        <w:tabs>
          <w:tab w:val="left" w:pos="741"/>
        </w:tabs>
        <w:spacing w:before="160"/>
        <w:ind w:hanging="289"/>
        <w:jc w:val="left"/>
        <w:rPr>
          <w:sz w:val="19"/>
        </w:rPr>
      </w:pPr>
      <w:r>
        <w:rPr>
          <w:color w:val="1A171C"/>
          <w:w w:val="95"/>
          <w:sz w:val="19"/>
        </w:rPr>
        <w:t>8</w:t>
      </w:r>
      <w:r>
        <w:rPr>
          <w:color w:val="1A171C"/>
          <w:spacing w:val="-3"/>
          <w:w w:val="95"/>
          <w:sz w:val="19"/>
        </w:rPr>
        <w:t xml:space="preserve"> </w:t>
      </w:r>
      <w:r>
        <w:rPr>
          <w:color w:val="1A171C"/>
          <w:w w:val="95"/>
          <w:sz w:val="19"/>
        </w:rPr>
        <w:t>%</w:t>
      </w:r>
      <w:r>
        <w:rPr>
          <w:color w:val="1A171C"/>
          <w:spacing w:val="19"/>
          <w:sz w:val="19"/>
        </w:rPr>
        <w:t xml:space="preserve"> </w:t>
      </w:r>
      <w:r>
        <w:rPr>
          <w:color w:val="1A171C"/>
          <w:w w:val="95"/>
          <w:sz w:val="19"/>
        </w:rPr>
        <w:t>of</w:t>
      </w:r>
      <w:r>
        <w:rPr>
          <w:color w:val="1A171C"/>
          <w:spacing w:val="18"/>
          <w:sz w:val="19"/>
        </w:rPr>
        <w:t xml:space="preserve"> </w:t>
      </w:r>
      <w:r>
        <w:rPr>
          <w:color w:val="1A171C"/>
          <w:w w:val="95"/>
          <w:sz w:val="19"/>
        </w:rPr>
        <w:t>the</w:t>
      </w:r>
      <w:r>
        <w:rPr>
          <w:color w:val="1A171C"/>
          <w:spacing w:val="16"/>
          <w:sz w:val="19"/>
        </w:rPr>
        <w:t xml:space="preserve"> </w:t>
      </w:r>
      <w:r>
        <w:rPr>
          <w:color w:val="1A171C"/>
          <w:w w:val="95"/>
          <w:sz w:val="19"/>
        </w:rPr>
        <w:t>slice</w:t>
      </w:r>
      <w:r>
        <w:rPr>
          <w:color w:val="1A171C"/>
          <w:spacing w:val="16"/>
          <w:sz w:val="19"/>
        </w:rPr>
        <w:t xml:space="preserve"> </w:t>
      </w:r>
      <w:r>
        <w:rPr>
          <w:color w:val="1A171C"/>
          <w:w w:val="95"/>
          <w:sz w:val="19"/>
        </w:rPr>
        <w:t>of</w:t>
      </w:r>
      <w:r>
        <w:rPr>
          <w:color w:val="1A171C"/>
          <w:spacing w:val="17"/>
          <w:sz w:val="19"/>
        </w:rPr>
        <w:t xml:space="preserve"> </w:t>
      </w:r>
      <w:r>
        <w:rPr>
          <w:color w:val="1A171C"/>
          <w:w w:val="95"/>
          <w:sz w:val="19"/>
        </w:rPr>
        <w:t>the</w:t>
      </w:r>
      <w:r>
        <w:rPr>
          <w:color w:val="1A171C"/>
          <w:spacing w:val="17"/>
          <w:sz w:val="19"/>
        </w:rPr>
        <w:t xml:space="preserve"> </w:t>
      </w:r>
      <w:r>
        <w:rPr>
          <w:color w:val="1A171C"/>
          <w:w w:val="95"/>
          <w:sz w:val="19"/>
        </w:rPr>
        <w:t>relevant</w:t>
      </w:r>
      <w:r>
        <w:rPr>
          <w:color w:val="1A171C"/>
          <w:spacing w:val="15"/>
          <w:sz w:val="19"/>
        </w:rPr>
        <w:t xml:space="preserve"> </w:t>
      </w:r>
      <w:r>
        <w:rPr>
          <w:color w:val="1A171C"/>
          <w:w w:val="95"/>
          <w:sz w:val="19"/>
        </w:rPr>
        <w:t>indicator</w:t>
      </w:r>
      <w:r>
        <w:rPr>
          <w:color w:val="1A171C"/>
          <w:spacing w:val="16"/>
          <w:sz w:val="19"/>
        </w:rPr>
        <w:t xml:space="preserve"> </w:t>
      </w:r>
      <w:r>
        <w:rPr>
          <w:color w:val="1A171C"/>
          <w:w w:val="95"/>
          <w:sz w:val="19"/>
        </w:rPr>
        <w:t>from</w:t>
      </w:r>
      <w:r>
        <w:rPr>
          <w:color w:val="1A171C"/>
          <w:spacing w:val="18"/>
          <w:sz w:val="19"/>
        </w:rPr>
        <w:t xml:space="preserve"> </w:t>
      </w:r>
      <w:r>
        <w:rPr>
          <w:color w:val="1A171C"/>
          <w:w w:val="95"/>
          <w:sz w:val="19"/>
        </w:rPr>
        <w:t>EUR</w:t>
      </w:r>
      <w:r>
        <w:rPr>
          <w:color w:val="1A171C"/>
          <w:spacing w:val="18"/>
          <w:sz w:val="19"/>
        </w:rPr>
        <w:t xml:space="preserve"> </w:t>
      </w:r>
      <w:r>
        <w:rPr>
          <w:color w:val="1A171C"/>
          <w:w w:val="95"/>
          <w:sz w:val="19"/>
        </w:rPr>
        <w:t>2,5</w:t>
      </w:r>
      <w:r>
        <w:rPr>
          <w:color w:val="1A171C"/>
          <w:spacing w:val="18"/>
          <w:sz w:val="19"/>
        </w:rPr>
        <w:t xml:space="preserve"> </w:t>
      </w:r>
      <w:r>
        <w:rPr>
          <w:color w:val="1A171C"/>
          <w:w w:val="95"/>
          <w:sz w:val="19"/>
        </w:rPr>
        <w:t>million</w:t>
      </w:r>
      <w:r>
        <w:rPr>
          <w:color w:val="1A171C"/>
          <w:spacing w:val="18"/>
          <w:sz w:val="19"/>
        </w:rPr>
        <w:t xml:space="preserve"> </w:t>
      </w:r>
      <w:r>
        <w:rPr>
          <w:color w:val="1A171C"/>
          <w:w w:val="95"/>
          <w:sz w:val="19"/>
        </w:rPr>
        <w:t>up</w:t>
      </w:r>
      <w:r>
        <w:rPr>
          <w:color w:val="1A171C"/>
          <w:spacing w:val="16"/>
          <w:sz w:val="19"/>
        </w:rPr>
        <w:t xml:space="preserve"> </w:t>
      </w:r>
      <w:r>
        <w:rPr>
          <w:color w:val="1A171C"/>
          <w:w w:val="95"/>
          <w:sz w:val="19"/>
        </w:rPr>
        <w:t>to</w:t>
      </w:r>
      <w:r>
        <w:rPr>
          <w:color w:val="1A171C"/>
          <w:spacing w:val="18"/>
          <w:sz w:val="19"/>
        </w:rPr>
        <w:t xml:space="preserve"> </w:t>
      </w:r>
      <w:r>
        <w:rPr>
          <w:color w:val="1A171C"/>
          <w:w w:val="95"/>
          <w:sz w:val="19"/>
        </w:rPr>
        <w:t>EUR</w:t>
      </w:r>
      <w:r>
        <w:rPr>
          <w:color w:val="1A171C"/>
          <w:spacing w:val="18"/>
          <w:sz w:val="19"/>
        </w:rPr>
        <w:t xml:space="preserve"> </w:t>
      </w:r>
      <w:r>
        <w:rPr>
          <w:color w:val="1A171C"/>
          <w:w w:val="95"/>
          <w:sz w:val="19"/>
        </w:rPr>
        <w:t>5</w:t>
      </w:r>
      <w:r>
        <w:rPr>
          <w:color w:val="1A171C"/>
          <w:spacing w:val="17"/>
          <w:sz w:val="19"/>
        </w:rPr>
        <w:t xml:space="preserve"> </w:t>
      </w:r>
      <w:r>
        <w:rPr>
          <w:color w:val="1A171C"/>
          <w:spacing w:val="-2"/>
          <w:w w:val="95"/>
          <w:sz w:val="19"/>
        </w:rPr>
        <w:t>million;</w:t>
      </w:r>
    </w:p>
    <w:p w14:paraId="6EA70C00" w14:textId="77777777" w:rsidR="00B60704" w:rsidRDefault="00B60704">
      <w:pPr>
        <w:pStyle w:val="BodyText"/>
        <w:rPr>
          <w:sz w:val="22"/>
        </w:rPr>
      </w:pPr>
    </w:p>
    <w:p w14:paraId="19845E61" w14:textId="77777777" w:rsidR="00B60704" w:rsidRDefault="001F055C">
      <w:pPr>
        <w:pStyle w:val="ListParagraph"/>
        <w:numPr>
          <w:ilvl w:val="1"/>
          <w:numId w:val="131"/>
        </w:numPr>
        <w:tabs>
          <w:tab w:val="left" w:pos="741"/>
        </w:tabs>
        <w:spacing w:before="160"/>
        <w:ind w:hanging="334"/>
        <w:jc w:val="left"/>
        <w:rPr>
          <w:sz w:val="19"/>
        </w:rPr>
      </w:pPr>
      <w:r>
        <w:rPr>
          <w:color w:val="1A171C"/>
          <w:w w:val="95"/>
          <w:sz w:val="19"/>
        </w:rPr>
        <w:t>6</w:t>
      </w:r>
      <w:r>
        <w:rPr>
          <w:color w:val="1A171C"/>
          <w:spacing w:val="-3"/>
          <w:w w:val="95"/>
          <w:sz w:val="19"/>
        </w:rPr>
        <w:t xml:space="preserve"> </w:t>
      </w:r>
      <w:r>
        <w:rPr>
          <w:color w:val="1A171C"/>
          <w:w w:val="95"/>
          <w:sz w:val="19"/>
        </w:rPr>
        <w:t>%</w:t>
      </w:r>
      <w:r>
        <w:rPr>
          <w:color w:val="1A171C"/>
          <w:spacing w:val="19"/>
          <w:sz w:val="19"/>
        </w:rPr>
        <w:t xml:space="preserve"> </w:t>
      </w:r>
      <w:r>
        <w:rPr>
          <w:color w:val="1A171C"/>
          <w:w w:val="95"/>
          <w:sz w:val="19"/>
        </w:rPr>
        <w:t>of</w:t>
      </w:r>
      <w:r>
        <w:rPr>
          <w:color w:val="1A171C"/>
          <w:spacing w:val="18"/>
          <w:sz w:val="19"/>
        </w:rPr>
        <w:t xml:space="preserve"> </w:t>
      </w:r>
      <w:r>
        <w:rPr>
          <w:color w:val="1A171C"/>
          <w:w w:val="95"/>
          <w:sz w:val="19"/>
        </w:rPr>
        <w:t>the</w:t>
      </w:r>
      <w:r>
        <w:rPr>
          <w:color w:val="1A171C"/>
          <w:spacing w:val="16"/>
          <w:sz w:val="19"/>
        </w:rPr>
        <w:t xml:space="preserve"> </w:t>
      </w:r>
      <w:r>
        <w:rPr>
          <w:color w:val="1A171C"/>
          <w:w w:val="95"/>
          <w:sz w:val="19"/>
        </w:rPr>
        <w:t>slice</w:t>
      </w:r>
      <w:r>
        <w:rPr>
          <w:color w:val="1A171C"/>
          <w:spacing w:val="15"/>
          <w:sz w:val="19"/>
        </w:rPr>
        <w:t xml:space="preserve"> </w:t>
      </w:r>
      <w:r>
        <w:rPr>
          <w:color w:val="1A171C"/>
          <w:w w:val="95"/>
          <w:sz w:val="19"/>
        </w:rPr>
        <w:t>of</w:t>
      </w:r>
      <w:r>
        <w:rPr>
          <w:color w:val="1A171C"/>
          <w:spacing w:val="18"/>
          <w:sz w:val="19"/>
        </w:rPr>
        <w:t xml:space="preserve"> </w:t>
      </w:r>
      <w:r>
        <w:rPr>
          <w:color w:val="1A171C"/>
          <w:w w:val="95"/>
          <w:sz w:val="19"/>
        </w:rPr>
        <w:t>the</w:t>
      </w:r>
      <w:r>
        <w:rPr>
          <w:color w:val="1A171C"/>
          <w:spacing w:val="16"/>
          <w:sz w:val="19"/>
        </w:rPr>
        <w:t xml:space="preserve"> </w:t>
      </w:r>
      <w:r>
        <w:rPr>
          <w:color w:val="1A171C"/>
          <w:w w:val="95"/>
          <w:sz w:val="19"/>
        </w:rPr>
        <w:t>relevant</w:t>
      </w:r>
      <w:r>
        <w:rPr>
          <w:color w:val="1A171C"/>
          <w:spacing w:val="15"/>
          <w:sz w:val="19"/>
        </w:rPr>
        <w:t xml:space="preserve"> </w:t>
      </w:r>
      <w:r>
        <w:rPr>
          <w:color w:val="1A171C"/>
          <w:w w:val="95"/>
          <w:sz w:val="19"/>
        </w:rPr>
        <w:t>indicator</w:t>
      </w:r>
      <w:r>
        <w:rPr>
          <w:color w:val="1A171C"/>
          <w:spacing w:val="16"/>
          <w:sz w:val="19"/>
        </w:rPr>
        <w:t xml:space="preserve"> </w:t>
      </w:r>
      <w:r>
        <w:rPr>
          <w:color w:val="1A171C"/>
          <w:w w:val="95"/>
          <w:sz w:val="19"/>
        </w:rPr>
        <w:t>from</w:t>
      </w:r>
      <w:r>
        <w:rPr>
          <w:color w:val="1A171C"/>
          <w:spacing w:val="18"/>
          <w:sz w:val="19"/>
        </w:rPr>
        <w:t xml:space="preserve"> </w:t>
      </w:r>
      <w:r>
        <w:rPr>
          <w:color w:val="1A171C"/>
          <w:w w:val="95"/>
          <w:sz w:val="19"/>
        </w:rPr>
        <w:t>EUR</w:t>
      </w:r>
      <w:r>
        <w:rPr>
          <w:color w:val="1A171C"/>
          <w:spacing w:val="18"/>
          <w:sz w:val="19"/>
        </w:rPr>
        <w:t xml:space="preserve"> </w:t>
      </w:r>
      <w:r>
        <w:rPr>
          <w:color w:val="1A171C"/>
          <w:w w:val="95"/>
          <w:sz w:val="19"/>
        </w:rPr>
        <w:t>5</w:t>
      </w:r>
      <w:r>
        <w:rPr>
          <w:color w:val="1A171C"/>
          <w:spacing w:val="17"/>
          <w:sz w:val="19"/>
        </w:rPr>
        <w:t xml:space="preserve"> </w:t>
      </w:r>
      <w:r>
        <w:rPr>
          <w:color w:val="1A171C"/>
          <w:w w:val="95"/>
          <w:sz w:val="19"/>
        </w:rPr>
        <w:t>million</w:t>
      </w:r>
      <w:r>
        <w:rPr>
          <w:color w:val="1A171C"/>
          <w:spacing w:val="18"/>
          <w:sz w:val="19"/>
        </w:rPr>
        <w:t xml:space="preserve"> </w:t>
      </w:r>
      <w:r>
        <w:rPr>
          <w:color w:val="1A171C"/>
          <w:w w:val="95"/>
          <w:sz w:val="19"/>
        </w:rPr>
        <w:t>up</w:t>
      </w:r>
      <w:r>
        <w:rPr>
          <w:color w:val="1A171C"/>
          <w:spacing w:val="15"/>
          <w:sz w:val="19"/>
        </w:rPr>
        <w:t xml:space="preserve"> </w:t>
      </w:r>
      <w:r>
        <w:rPr>
          <w:color w:val="1A171C"/>
          <w:w w:val="95"/>
          <w:sz w:val="19"/>
        </w:rPr>
        <w:t>to</w:t>
      </w:r>
      <w:r>
        <w:rPr>
          <w:color w:val="1A171C"/>
          <w:spacing w:val="18"/>
          <w:sz w:val="19"/>
        </w:rPr>
        <w:t xml:space="preserve"> </w:t>
      </w:r>
      <w:r>
        <w:rPr>
          <w:color w:val="1A171C"/>
          <w:w w:val="95"/>
          <w:sz w:val="19"/>
        </w:rPr>
        <w:t>EUR</w:t>
      </w:r>
      <w:r>
        <w:rPr>
          <w:color w:val="1A171C"/>
          <w:spacing w:val="18"/>
          <w:sz w:val="19"/>
        </w:rPr>
        <w:t xml:space="preserve"> </w:t>
      </w:r>
      <w:r>
        <w:rPr>
          <w:color w:val="1A171C"/>
          <w:w w:val="95"/>
          <w:sz w:val="19"/>
        </w:rPr>
        <w:t>25</w:t>
      </w:r>
      <w:r>
        <w:rPr>
          <w:color w:val="1A171C"/>
          <w:spacing w:val="18"/>
          <w:sz w:val="19"/>
        </w:rPr>
        <w:t xml:space="preserve"> </w:t>
      </w:r>
      <w:r>
        <w:rPr>
          <w:color w:val="1A171C"/>
          <w:spacing w:val="-2"/>
          <w:w w:val="95"/>
          <w:sz w:val="19"/>
        </w:rPr>
        <w:t>million;</w:t>
      </w:r>
    </w:p>
    <w:p w14:paraId="062564D1" w14:textId="77777777" w:rsidR="00B60704" w:rsidRDefault="00B60704">
      <w:pPr>
        <w:pStyle w:val="BodyText"/>
        <w:rPr>
          <w:sz w:val="22"/>
        </w:rPr>
      </w:pPr>
    </w:p>
    <w:p w14:paraId="63995488" w14:textId="77777777" w:rsidR="00B60704" w:rsidRDefault="001F055C">
      <w:pPr>
        <w:pStyle w:val="ListParagraph"/>
        <w:numPr>
          <w:ilvl w:val="1"/>
          <w:numId w:val="131"/>
        </w:numPr>
        <w:tabs>
          <w:tab w:val="left" w:pos="741"/>
        </w:tabs>
        <w:spacing w:before="159"/>
        <w:ind w:hanging="328"/>
        <w:jc w:val="left"/>
        <w:rPr>
          <w:sz w:val="19"/>
        </w:rPr>
      </w:pPr>
      <w:r>
        <w:rPr>
          <w:color w:val="1A171C"/>
          <w:w w:val="95"/>
          <w:sz w:val="19"/>
        </w:rPr>
        <w:t>3</w:t>
      </w:r>
      <w:r>
        <w:rPr>
          <w:color w:val="1A171C"/>
          <w:spacing w:val="-3"/>
          <w:w w:val="95"/>
          <w:sz w:val="19"/>
        </w:rPr>
        <w:t xml:space="preserve"> </w:t>
      </w:r>
      <w:r>
        <w:rPr>
          <w:color w:val="1A171C"/>
          <w:w w:val="95"/>
          <w:sz w:val="19"/>
        </w:rPr>
        <w:t>%</w:t>
      </w:r>
      <w:r>
        <w:rPr>
          <w:color w:val="1A171C"/>
          <w:spacing w:val="18"/>
          <w:sz w:val="19"/>
        </w:rPr>
        <w:t xml:space="preserve"> </w:t>
      </w:r>
      <w:r>
        <w:rPr>
          <w:color w:val="1A171C"/>
          <w:w w:val="95"/>
          <w:sz w:val="19"/>
        </w:rPr>
        <w:t>of</w:t>
      </w:r>
      <w:r>
        <w:rPr>
          <w:color w:val="1A171C"/>
          <w:spacing w:val="17"/>
          <w:sz w:val="19"/>
        </w:rPr>
        <w:t xml:space="preserve"> </w:t>
      </w:r>
      <w:r>
        <w:rPr>
          <w:color w:val="1A171C"/>
          <w:w w:val="95"/>
          <w:sz w:val="19"/>
        </w:rPr>
        <w:t>the</w:t>
      </w:r>
      <w:r>
        <w:rPr>
          <w:color w:val="1A171C"/>
          <w:spacing w:val="16"/>
          <w:sz w:val="19"/>
        </w:rPr>
        <w:t xml:space="preserve"> </w:t>
      </w:r>
      <w:r>
        <w:rPr>
          <w:color w:val="1A171C"/>
          <w:w w:val="95"/>
          <w:sz w:val="19"/>
        </w:rPr>
        <w:t>slice</w:t>
      </w:r>
      <w:r>
        <w:rPr>
          <w:color w:val="1A171C"/>
          <w:spacing w:val="15"/>
          <w:sz w:val="19"/>
        </w:rPr>
        <w:t xml:space="preserve"> </w:t>
      </w:r>
      <w:r>
        <w:rPr>
          <w:color w:val="1A171C"/>
          <w:w w:val="95"/>
          <w:sz w:val="19"/>
        </w:rPr>
        <w:t>of</w:t>
      </w:r>
      <w:r>
        <w:rPr>
          <w:color w:val="1A171C"/>
          <w:spacing w:val="17"/>
          <w:sz w:val="19"/>
        </w:rPr>
        <w:t xml:space="preserve"> </w:t>
      </w:r>
      <w:r>
        <w:rPr>
          <w:color w:val="1A171C"/>
          <w:w w:val="95"/>
          <w:sz w:val="19"/>
        </w:rPr>
        <w:t>the</w:t>
      </w:r>
      <w:r>
        <w:rPr>
          <w:color w:val="1A171C"/>
          <w:spacing w:val="16"/>
          <w:sz w:val="19"/>
        </w:rPr>
        <w:t xml:space="preserve"> </w:t>
      </w:r>
      <w:r>
        <w:rPr>
          <w:color w:val="1A171C"/>
          <w:w w:val="95"/>
          <w:sz w:val="19"/>
        </w:rPr>
        <w:t>relevant</w:t>
      </w:r>
      <w:r>
        <w:rPr>
          <w:color w:val="1A171C"/>
          <w:spacing w:val="15"/>
          <w:sz w:val="19"/>
        </w:rPr>
        <w:t xml:space="preserve"> </w:t>
      </w:r>
      <w:r>
        <w:rPr>
          <w:color w:val="1A171C"/>
          <w:w w:val="95"/>
          <w:sz w:val="19"/>
        </w:rPr>
        <w:t>indicator</w:t>
      </w:r>
      <w:r>
        <w:rPr>
          <w:color w:val="1A171C"/>
          <w:spacing w:val="15"/>
          <w:sz w:val="19"/>
        </w:rPr>
        <w:t xml:space="preserve"> </w:t>
      </w:r>
      <w:r>
        <w:rPr>
          <w:color w:val="1A171C"/>
          <w:w w:val="95"/>
          <w:sz w:val="19"/>
        </w:rPr>
        <w:t>from</w:t>
      </w:r>
      <w:r>
        <w:rPr>
          <w:color w:val="1A171C"/>
          <w:spacing w:val="18"/>
          <w:sz w:val="19"/>
        </w:rPr>
        <w:t xml:space="preserve"> </w:t>
      </w:r>
      <w:r>
        <w:rPr>
          <w:color w:val="1A171C"/>
          <w:w w:val="95"/>
          <w:sz w:val="19"/>
        </w:rPr>
        <w:t>EUR</w:t>
      </w:r>
      <w:r>
        <w:rPr>
          <w:color w:val="1A171C"/>
          <w:spacing w:val="17"/>
          <w:sz w:val="19"/>
        </w:rPr>
        <w:t xml:space="preserve"> </w:t>
      </w:r>
      <w:r>
        <w:rPr>
          <w:color w:val="1A171C"/>
          <w:w w:val="95"/>
          <w:sz w:val="19"/>
        </w:rPr>
        <w:t>25</w:t>
      </w:r>
      <w:r>
        <w:rPr>
          <w:color w:val="1A171C"/>
          <w:spacing w:val="17"/>
          <w:sz w:val="19"/>
        </w:rPr>
        <w:t xml:space="preserve"> </w:t>
      </w:r>
      <w:r>
        <w:rPr>
          <w:color w:val="1A171C"/>
          <w:w w:val="95"/>
          <w:sz w:val="19"/>
        </w:rPr>
        <w:t>million</w:t>
      </w:r>
      <w:r>
        <w:rPr>
          <w:color w:val="1A171C"/>
          <w:spacing w:val="17"/>
          <w:sz w:val="19"/>
        </w:rPr>
        <w:t xml:space="preserve"> </w:t>
      </w:r>
      <w:r>
        <w:rPr>
          <w:color w:val="1A171C"/>
          <w:w w:val="95"/>
          <w:sz w:val="19"/>
        </w:rPr>
        <w:t>up</w:t>
      </w:r>
      <w:r>
        <w:rPr>
          <w:color w:val="1A171C"/>
          <w:spacing w:val="15"/>
          <w:sz w:val="19"/>
        </w:rPr>
        <w:t xml:space="preserve"> </w:t>
      </w:r>
      <w:r>
        <w:rPr>
          <w:color w:val="1A171C"/>
          <w:w w:val="95"/>
          <w:sz w:val="19"/>
        </w:rPr>
        <w:t>to</w:t>
      </w:r>
      <w:r>
        <w:rPr>
          <w:color w:val="1A171C"/>
          <w:spacing w:val="17"/>
          <w:sz w:val="19"/>
        </w:rPr>
        <w:t xml:space="preserve"> </w:t>
      </w:r>
      <w:r>
        <w:rPr>
          <w:color w:val="1A171C"/>
          <w:w w:val="95"/>
          <w:sz w:val="19"/>
        </w:rPr>
        <w:t>50</w:t>
      </w:r>
      <w:r>
        <w:rPr>
          <w:color w:val="1A171C"/>
          <w:spacing w:val="18"/>
          <w:sz w:val="19"/>
        </w:rPr>
        <w:t xml:space="preserve"> </w:t>
      </w:r>
      <w:r>
        <w:rPr>
          <w:color w:val="1A171C"/>
          <w:spacing w:val="-2"/>
          <w:w w:val="95"/>
          <w:sz w:val="19"/>
        </w:rPr>
        <w:t>million;</w:t>
      </w:r>
    </w:p>
    <w:p w14:paraId="0C4CBE80" w14:textId="77777777" w:rsidR="00B60704" w:rsidRDefault="00B60704">
      <w:pPr>
        <w:pStyle w:val="BodyText"/>
        <w:rPr>
          <w:sz w:val="22"/>
        </w:rPr>
      </w:pPr>
    </w:p>
    <w:p w14:paraId="7734E6D9" w14:textId="77777777" w:rsidR="00B60704" w:rsidRDefault="001F055C">
      <w:pPr>
        <w:pStyle w:val="ListParagraph"/>
        <w:numPr>
          <w:ilvl w:val="1"/>
          <w:numId w:val="131"/>
        </w:numPr>
        <w:tabs>
          <w:tab w:val="left" w:pos="741"/>
        </w:tabs>
        <w:spacing w:before="160"/>
        <w:ind w:hanging="283"/>
        <w:jc w:val="left"/>
        <w:rPr>
          <w:sz w:val="19"/>
        </w:rPr>
      </w:pPr>
      <w:r>
        <w:rPr>
          <w:color w:val="1A171C"/>
          <w:w w:val="95"/>
          <w:sz w:val="19"/>
        </w:rPr>
        <w:t>1,5</w:t>
      </w:r>
      <w:r>
        <w:rPr>
          <w:color w:val="1A171C"/>
          <w:spacing w:val="-1"/>
          <w:w w:val="95"/>
          <w:sz w:val="19"/>
        </w:rPr>
        <w:t xml:space="preserve"> </w:t>
      </w:r>
      <w:r>
        <w:rPr>
          <w:color w:val="1A171C"/>
          <w:w w:val="95"/>
          <w:sz w:val="19"/>
        </w:rPr>
        <w:t>%</w:t>
      </w:r>
      <w:r>
        <w:rPr>
          <w:color w:val="1A171C"/>
          <w:spacing w:val="20"/>
          <w:sz w:val="19"/>
        </w:rPr>
        <w:t xml:space="preserve"> </w:t>
      </w:r>
      <w:r>
        <w:rPr>
          <w:color w:val="1A171C"/>
          <w:w w:val="95"/>
          <w:sz w:val="19"/>
        </w:rPr>
        <w:t>above</w:t>
      </w:r>
      <w:r>
        <w:rPr>
          <w:color w:val="1A171C"/>
          <w:spacing w:val="20"/>
          <w:sz w:val="19"/>
        </w:rPr>
        <w:t xml:space="preserve"> </w:t>
      </w:r>
      <w:r>
        <w:rPr>
          <w:color w:val="1A171C"/>
          <w:w w:val="95"/>
          <w:sz w:val="19"/>
        </w:rPr>
        <w:t>EUR</w:t>
      </w:r>
      <w:r>
        <w:rPr>
          <w:color w:val="1A171C"/>
          <w:spacing w:val="21"/>
          <w:sz w:val="19"/>
        </w:rPr>
        <w:t xml:space="preserve"> </w:t>
      </w:r>
      <w:r>
        <w:rPr>
          <w:color w:val="1A171C"/>
          <w:w w:val="95"/>
          <w:sz w:val="19"/>
        </w:rPr>
        <w:t>50</w:t>
      </w:r>
      <w:r>
        <w:rPr>
          <w:color w:val="1A171C"/>
          <w:spacing w:val="21"/>
          <w:sz w:val="19"/>
        </w:rPr>
        <w:t xml:space="preserve"> </w:t>
      </w:r>
      <w:r>
        <w:rPr>
          <w:color w:val="1A171C"/>
          <w:spacing w:val="-2"/>
          <w:w w:val="95"/>
          <w:sz w:val="19"/>
        </w:rPr>
        <w:t>million.</w:t>
      </w:r>
    </w:p>
    <w:p w14:paraId="4389156F" w14:textId="77777777" w:rsidR="00B60704" w:rsidRDefault="00B60704">
      <w:pPr>
        <w:pStyle w:val="BodyText"/>
        <w:rPr>
          <w:sz w:val="22"/>
        </w:rPr>
      </w:pPr>
    </w:p>
    <w:p w14:paraId="7D080DE0" w14:textId="77777777" w:rsidR="00B60704" w:rsidRDefault="001F055C">
      <w:pPr>
        <w:pStyle w:val="ListParagraph"/>
        <w:numPr>
          <w:ilvl w:val="0"/>
          <w:numId w:val="133"/>
        </w:numPr>
        <w:tabs>
          <w:tab w:val="left" w:pos="552"/>
          <w:tab w:val="left" w:pos="553"/>
        </w:tabs>
        <w:spacing w:before="160"/>
        <w:ind w:left="552" w:hanging="431"/>
        <w:rPr>
          <w:sz w:val="19"/>
        </w:rPr>
      </w:pPr>
      <w:r>
        <w:rPr>
          <w:color w:val="1A171C"/>
          <w:w w:val="95"/>
          <w:sz w:val="19"/>
        </w:rPr>
        <w:t>The</w:t>
      </w:r>
      <w:r>
        <w:rPr>
          <w:color w:val="1A171C"/>
          <w:spacing w:val="15"/>
          <w:sz w:val="19"/>
        </w:rPr>
        <w:t xml:space="preserve"> </w:t>
      </w:r>
      <w:r>
        <w:rPr>
          <w:color w:val="1A171C"/>
          <w:w w:val="95"/>
          <w:sz w:val="19"/>
        </w:rPr>
        <w:t>scaling</w:t>
      </w:r>
      <w:r>
        <w:rPr>
          <w:color w:val="1A171C"/>
          <w:spacing w:val="15"/>
          <w:sz w:val="19"/>
        </w:rPr>
        <w:t xml:space="preserve"> </w:t>
      </w:r>
      <w:r>
        <w:rPr>
          <w:color w:val="1A171C"/>
          <w:w w:val="95"/>
          <w:sz w:val="19"/>
        </w:rPr>
        <w:t>factor</w:t>
      </w:r>
      <w:r>
        <w:rPr>
          <w:color w:val="1A171C"/>
          <w:spacing w:val="14"/>
          <w:sz w:val="19"/>
        </w:rPr>
        <w:t xml:space="preserve"> </w:t>
      </w:r>
      <w:r>
        <w:rPr>
          <w:color w:val="1A171C"/>
          <w:w w:val="95"/>
          <w:sz w:val="19"/>
        </w:rPr>
        <w:t>k</w:t>
      </w:r>
      <w:r>
        <w:rPr>
          <w:color w:val="1A171C"/>
          <w:spacing w:val="17"/>
          <w:sz w:val="19"/>
        </w:rPr>
        <w:t xml:space="preserve"> </w:t>
      </w:r>
      <w:r>
        <w:rPr>
          <w:color w:val="1A171C"/>
          <w:w w:val="95"/>
          <w:sz w:val="19"/>
        </w:rPr>
        <w:t>to</w:t>
      </w:r>
      <w:r>
        <w:rPr>
          <w:color w:val="1A171C"/>
          <w:spacing w:val="16"/>
          <w:sz w:val="19"/>
        </w:rPr>
        <w:t xml:space="preserve"> </w:t>
      </w:r>
      <w:r>
        <w:rPr>
          <w:color w:val="1A171C"/>
          <w:w w:val="95"/>
          <w:sz w:val="19"/>
        </w:rPr>
        <w:t>be</w:t>
      </w:r>
      <w:r>
        <w:rPr>
          <w:color w:val="1A171C"/>
          <w:spacing w:val="17"/>
          <w:sz w:val="19"/>
        </w:rPr>
        <w:t xml:space="preserve"> </w:t>
      </w:r>
      <w:r>
        <w:rPr>
          <w:color w:val="1A171C"/>
          <w:w w:val="95"/>
          <w:sz w:val="19"/>
        </w:rPr>
        <w:t>used</w:t>
      </w:r>
      <w:r>
        <w:rPr>
          <w:color w:val="1A171C"/>
          <w:spacing w:val="15"/>
          <w:sz w:val="19"/>
        </w:rPr>
        <w:t xml:space="preserve"> </w:t>
      </w:r>
      <w:r>
        <w:rPr>
          <w:color w:val="1A171C"/>
          <w:w w:val="95"/>
          <w:sz w:val="19"/>
        </w:rPr>
        <w:t>in</w:t>
      </w:r>
      <w:r>
        <w:rPr>
          <w:color w:val="1A171C"/>
          <w:spacing w:val="16"/>
          <w:sz w:val="19"/>
        </w:rPr>
        <w:t xml:space="preserve"> </w:t>
      </w:r>
      <w:r>
        <w:rPr>
          <w:color w:val="1A171C"/>
          <w:w w:val="95"/>
          <w:sz w:val="19"/>
        </w:rPr>
        <w:t>Methods</w:t>
      </w:r>
      <w:r>
        <w:rPr>
          <w:color w:val="1A171C"/>
          <w:spacing w:val="16"/>
          <w:sz w:val="19"/>
        </w:rPr>
        <w:t xml:space="preserve"> </w:t>
      </w:r>
      <w:r>
        <w:rPr>
          <w:color w:val="1A171C"/>
          <w:w w:val="95"/>
          <w:sz w:val="19"/>
        </w:rPr>
        <w:t>B</w:t>
      </w:r>
      <w:r>
        <w:rPr>
          <w:color w:val="1A171C"/>
          <w:spacing w:val="16"/>
          <w:sz w:val="19"/>
        </w:rPr>
        <w:t xml:space="preserve"> </w:t>
      </w:r>
      <w:r>
        <w:rPr>
          <w:color w:val="1A171C"/>
          <w:w w:val="95"/>
          <w:sz w:val="19"/>
        </w:rPr>
        <w:t>and</w:t>
      </w:r>
      <w:r>
        <w:rPr>
          <w:color w:val="1A171C"/>
          <w:spacing w:val="16"/>
          <w:sz w:val="19"/>
        </w:rPr>
        <w:t xml:space="preserve"> </w:t>
      </w:r>
      <w:r>
        <w:rPr>
          <w:color w:val="1A171C"/>
          <w:w w:val="95"/>
          <w:sz w:val="19"/>
        </w:rPr>
        <w:t>C</w:t>
      </w:r>
      <w:r>
        <w:rPr>
          <w:color w:val="1A171C"/>
          <w:spacing w:val="17"/>
          <w:sz w:val="19"/>
        </w:rPr>
        <w:t xml:space="preserve"> </w:t>
      </w:r>
      <w:r>
        <w:rPr>
          <w:color w:val="1A171C"/>
          <w:w w:val="95"/>
          <w:sz w:val="19"/>
        </w:rPr>
        <w:t>shall</w:t>
      </w:r>
      <w:r>
        <w:rPr>
          <w:color w:val="1A171C"/>
          <w:spacing w:val="15"/>
          <w:sz w:val="19"/>
        </w:rPr>
        <w:t xml:space="preserve"> </w:t>
      </w:r>
      <w:r>
        <w:rPr>
          <w:color w:val="1A171C"/>
          <w:spacing w:val="-5"/>
          <w:w w:val="95"/>
          <w:sz w:val="19"/>
        </w:rPr>
        <w:t>be:</w:t>
      </w:r>
    </w:p>
    <w:p w14:paraId="39094050" w14:textId="77777777" w:rsidR="00B60704" w:rsidRDefault="00B60704">
      <w:pPr>
        <w:pStyle w:val="BodyText"/>
        <w:rPr>
          <w:sz w:val="22"/>
        </w:rPr>
      </w:pPr>
    </w:p>
    <w:p w14:paraId="32F5134E" w14:textId="77777777" w:rsidR="00B60704" w:rsidRDefault="001F055C">
      <w:pPr>
        <w:pStyle w:val="ListParagraph"/>
        <w:numPr>
          <w:ilvl w:val="0"/>
          <w:numId w:val="130"/>
        </w:numPr>
        <w:tabs>
          <w:tab w:val="left" w:pos="412"/>
        </w:tabs>
        <w:spacing w:before="160"/>
        <w:ind w:hanging="290"/>
        <w:rPr>
          <w:sz w:val="19"/>
        </w:rPr>
      </w:pPr>
      <w:r>
        <w:rPr>
          <w:color w:val="1A171C"/>
          <w:w w:val="95"/>
          <w:sz w:val="19"/>
        </w:rPr>
        <w:t>0,5</w:t>
      </w:r>
      <w:r>
        <w:rPr>
          <w:color w:val="1A171C"/>
          <w:spacing w:val="7"/>
          <w:sz w:val="19"/>
        </w:rPr>
        <w:t xml:space="preserve"> </w:t>
      </w:r>
      <w:r>
        <w:rPr>
          <w:color w:val="1A171C"/>
          <w:w w:val="95"/>
          <w:sz w:val="19"/>
        </w:rPr>
        <w:t>where</w:t>
      </w:r>
      <w:r>
        <w:rPr>
          <w:color w:val="1A171C"/>
          <w:spacing w:val="7"/>
          <w:sz w:val="19"/>
        </w:rPr>
        <w:t xml:space="preserve"> </w:t>
      </w:r>
      <w:r>
        <w:rPr>
          <w:color w:val="1A171C"/>
          <w:w w:val="95"/>
          <w:sz w:val="19"/>
        </w:rPr>
        <w:t>the</w:t>
      </w:r>
      <w:r>
        <w:rPr>
          <w:color w:val="1A171C"/>
          <w:spacing w:val="7"/>
          <w:sz w:val="19"/>
        </w:rPr>
        <w:t xml:space="preserve"> </w:t>
      </w:r>
      <w:r>
        <w:rPr>
          <w:color w:val="1A171C"/>
          <w:w w:val="95"/>
          <w:sz w:val="19"/>
        </w:rPr>
        <w:t>payment</w:t>
      </w:r>
      <w:r>
        <w:rPr>
          <w:color w:val="1A171C"/>
          <w:spacing w:val="7"/>
          <w:sz w:val="19"/>
        </w:rPr>
        <w:t xml:space="preserve"> </w:t>
      </w:r>
      <w:r>
        <w:rPr>
          <w:color w:val="1A171C"/>
          <w:w w:val="95"/>
          <w:sz w:val="19"/>
        </w:rPr>
        <w:t>institution</w:t>
      </w:r>
      <w:r>
        <w:rPr>
          <w:color w:val="1A171C"/>
          <w:spacing w:val="7"/>
          <w:sz w:val="19"/>
        </w:rPr>
        <w:t xml:space="preserve"> </w:t>
      </w:r>
      <w:r>
        <w:rPr>
          <w:color w:val="1A171C"/>
          <w:w w:val="95"/>
          <w:sz w:val="19"/>
        </w:rPr>
        <w:t>provides</w:t>
      </w:r>
      <w:r>
        <w:rPr>
          <w:color w:val="1A171C"/>
          <w:spacing w:val="5"/>
          <w:sz w:val="19"/>
        </w:rPr>
        <w:t xml:space="preserve"> </w:t>
      </w:r>
      <w:r>
        <w:rPr>
          <w:color w:val="1A171C"/>
          <w:w w:val="95"/>
          <w:sz w:val="19"/>
        </w:rPr>
        <w:t>only</w:t>
      </w:r>
      <w:r>
        <w:rPr>
          <w:color w:val="1A171C"/>
          <w:spacing w:val="8"/>
          <w:sz w:val="19"/>
        </w:rPr>
        <w:t xml:space="preserve"> </w:t>
      </w:r>
      <w:r>
        <w:rPr>
          <w:color w:val="1A171C"/>
          <w:w w:val="95"/>
          <w:sz w:val="19"/>
        </w:rPr>
        <w:t>the</w:t>
      </w:r>
      <w:r>
        <w:rPr>
          <w:color w:val="1A171C"/>
          <w:spacing w:val="6"/>
          <w:sz w:val="19"/>
        </w:rPr>
        <w:t xml:space="preserve"> </w:t>
      </w:r>
      <w:r>
        <w:rPr>
          <w:color w:val="1A171C"/>
          <w:w w:val="95"/>
          <w:sz w:val="19"/>
        </w:rPr>
        <w:t>payment</w:t>
      </w:r>
      <w:r>
        <w:rPr>
          <w:color w:val="1A171C"/>
          <w:spacing w:val="8"/>
          <w:sz w:val="19"/>
        </w:rPr>
        <w:t xml:space="preserve"> </w:t>
      </w:r>
      <w:r>
        <w:rPr>
          <w:color w:val="1A171C"/>
          <w:w w:val="95"/>
          <w:sz w:val="19"/>
        </w:rPr>
        <w:t>service</w:t>
      </w:r>
      <w:r>
        <w:rPr>
          <w:color w:val="1A171C"/>
          <w:spacing w:val="5"/>
          <w:sz w:val="19"/>
        </w:rPr>
        <w:t xml:space="preserve"> </w:t>
      </w:r>
      <w:r>
        <w:rPr>
          <w:color w:val="1A171C"/>
          <w:w w:val="95"/>
          <w:sz w:val="19"/>
        </w:rPr>
        <w:t>as</w:t>
      </w:r>
      <w:r>
        <w:rPr>
          <w:color w:val="1A171C"/>
          <w:spacing w:val="7"/>
          <w:sz w:val="19"/>
        </w:rPr>
        <w:t xml:space="preserve"> </w:t>
      </w:r>
      <w:r>
        <w:rPr>
          <w:color w:val="1A171C"/>
          <w:w w:val="95"/>
          <w:sz w:val="19"/>
        </w:rPr>
        <w:t>referred</w:t>
      </w:r>
      <w:r>
        <w:rPr>
          <w:color w:val="1A171C"/>
          <w:spacing w:val="6"/>
          <w:sz w:val="19"/>
        </w:rPr>
        <w:t xml:space="preserve"> </w:t>
      </w:r>
      <w:r>
        <w:rPr>
          <w:color w:val="1A171C"/>
          <w:w w:val="95"/>
          <w:sz w:val="19"/>
        </w:rPr>
        <w:t>to</w:t>
      </w:r>
      <w:r>
        <w:rPr>
          <w:color w:val="1A171C"/>
          <w:spacing w:val="7"/>
          <w:sz w:val="19"/>
        </w:rPr>
        <w:t xml:space="preserve"> </w:t>
      </w:r>
      <w:r>
        <w:rPr>
          <w:color w:val="1A171C"/>
          <w:w w:val="95"/>
          <w:sz w:val="19"/>
        </w:rPr>
        <w:t>in</w:t>
      </w:r>
      <w:r>
        <w:rPr>
          <w:color w:val="1A171C"/>
          <w:spacing w:val="8"/>
          <w:sz w:val="19"/>
        </w:rPr>
        <w:t xml:space="preserve"> </w:t>
      </w:r>
      <w:r>
        <w:rPr>
          <w:color w:val="1A171C"/>
          <w:w w:val="95"/>
          <w:sz w:val="19"/>
        </w:rPr>
        <w:t>point</w:t>
      </w:r>
      <w:r>
        <w:rPr>
          <w:color w:val="1A171C"/>
          <w:spacing w:val="7"/>
          <w:sz w:val="19"/>
        </w:rPr>
        <w:t xml:space="preserve"> </w:t>
      </w:r>
      <w:r>
        <w:rPr>
          <w:color w:val="1A171C"/>
          <w:w w:val="95"/>
          <w:sz w:val="19"/>
        </w:rPr>
        <w:t>(6)</w:t>
      </w:r>
      <w:r>
        <w:rPr>
          <w:color w:val="1A171C"/>
          <w:spacing w:val="9"/>
          <w:sz w:val="19"/>
        </w:rPr>
        <w:t xml:space="preserve"> </w:t>
      </w:r>
      <w:r>
        <w:rPr>
          <w:color w:val="1A171C"/>
          <w:w w:val="95"/>
          <w:sz w:val="19"/>
        </w:rPr>
        <w:t>of</w:t>
      </w:r>
      <w:r>
        <w:rPr>
          <w:color w:val="1A171C"/>
          <w:spacing w:val="7"/>
          <w:sz w:val="19"/>
        </w:rPr>
        <w:t xml:space="preserve"> </w:t>
      </w:r>
      <w:r>
        <w:rPr>
          <w:color w:val="1A171C"/>
          <w:w w:val="95"/>
          <w:sz w:val="19"/>
        </w:rPr>
        <w:t>Annex</w:t>
      </w:r>
      <w:r>
        <w:rPr>
          <w:color w:val="1A171C"/>
          <w:spacing w:val="8"/>
          <w:sz w:val="19"/>
        </w:rPr>
        <w:t xml:space="preserve"> </w:t>
      </w:r>
      <w:r>
        <w:rPr>
          <w:color w:val="1A171C"/>
          <w:spacing w:val="-5"/>
          <w:w w:val="95"/>
          <w:sz w:val="19"/>
        </w:rPr>
        <w:t>I;</w:t>
      </w:r>
    </w:p>
    <w:p w14:paraId="7EF273CB" w14:textId="77777777" w:rsidR="00B60704" w:rsidRDefault="00B60704">
      <w:pPr>
        <w:pStyle w:val="BodyText"/>
        <w:rPr>
          <w:sz w:val="22"/>
        </w:rPr>
      </w:pPr>
    </w:p>
    <w:p w14:paraId="3651387E" w14:textId="77777777" w:rsidR="00B60704" w:rsidRDefault="001F055C">
      <w:pPr>
        <w:pStyle w:val="ListParagraph"/>
        <w:numPr>
          <w:ilvl w:val="0"/>
          <w:numId w:val="130"/>
        </w:numPr>
        <w:tabs>
          <w:tab w:val="left" w:pos="412"/>
        </w:tabs>
        <w:spacing w:before="167" w:line="230" w:lineRule="auto"/>
        <w:ind w:right="108" w:hanging="290"/>
        <w:rPr>
          <w:sz w:val="19"/>
        </w:rPr>
      </w:pPr>
      <w:r>
        <w:rPr>
          <w:color w:val="1A171C"/>
          <w:w w:val="95"/>
          <w:sz w:val="19"/>
        </w:rPr>
        <w:t>1</w:t>
      </w:r>
      <w:r>
        <w:rPr>
          <w:color w:val="1A171C"/>
          <w:spacing w:val="11"/>
          <w:sz w:val="19"/>
        </w:rPr>
        <w:t xml:space="preserve"> </w:t>
      </w:r>
      <w:r>
        <w:rPr>
          <w:color w:val="1A171C"/>
          <w:w w:val="95"/>
          <w:sz w:val="19"/>
        </w:rPr>
        <w:t>where</w:t>
      </w:r>
      <w:r>
        <w:rPr>
          <w:color w:val="1A171C"/>
          <w:spacing w:val="8"/>
          <w:sz w:val="19"/>
        </w:rPr>
        <w:t xml:space="preserve"> </w:t>
      </w:r>
      <w:r>
        <w:rPr>
          <w:color w:val="1A171C"/>
          <w:w w:val="95"/>
          <w:sz w:val="19"/>
        </w:rPr>
        <w:t>the</w:t>
      </w:r>
      <w:r>
        <w:rPr>
          <w:color w:val="1A171C"/>
          <w:spacing w:val="9"/>
          <w:sz w:val="19"/>
        </w:rPr>
        <w:t xml:space="preserve"> </w:t>
      </w:r>
      <w:r>
        <w:rPr>
          <w:color w:val="1A171C"/>
          <w:w w:val="95"/>
          <w:sz w:val="19"/>
        </w:rPr>
        <w:t>payment</w:t>
      </w:r>
      <w:r>
        <w:rPr>
          <w:color w:val="1A171C"/>
          <w:spacing w:val="10"/>
          <w:sz w:val="19"/>
        </w:rPr>
        <w:t xml:space="preserve"> </w:t>
      </w:r>
      <w:r>
        <w:rPr>
          <w:color w:val="1A171C"/>
          <w:w w:val="95"/>
          <w:sz w:val="19"/>
        </w:rPr>
        <w:t>institution</w:t>
      </w:r>
      <w:r>
        <w:rPr>
          <w:color w:val="1A171C"/>
          <w:spacing w:val="10"/>
          <w:sz w:val="19"/>
        </w:rPr>
        <w:t xml:space="preserve"> </w:t>
      </w:r>
      <w:r>
        <w:rPr>
          <w:color w:val="1A171C"/>
          <w:w w:val="95"/>
          <w:sz w:val="19"/>
        </w:rPr>
        <w:t>provides</w:t>
      </w:r>
      <w:r>
        <w:rPr>
          <w:color w:val="1A171C"/>
          <w:spacing w:val="8"/>
          <w:sz w:val="19"/>
        </w:rPr>
        <w:t xml:space="preserve"> </w:t>
      </w:r>
      <w:r>
        <w:rPr>
          <w:color w:val="1A171C"/>
          <w:w w:val="95"/>
          <w:sz w:val="19"/>
        </w:rPr>
        <w:t>any</w:t>
      </w:r>
      <w:r>
        <w:rPr>
          <w:color w:val="1A171C"/>
          <w:spacing w:val="10"/>
          <w:sz w:val="19"/>
        </w:rPr>
        <w:t xml:space="preserve"> </w:t>
      </w:r>
      <w:r>
        <w:rPr>
          <w:color w:val="1A171C"/>
          <w:w w:val="95"/>
          <w:sz w:val="19"/>
        </w:rPr>
        <w:t>of</w:t>
      </w:r>
      <w:r>
        <w:rPr>
          <w:color w:val="1A171C"/>
          <w:spacing w:val="10"/>
          <w:sz w:val="19"/>
        </w:rPr>
        <w:t xml:space="preserve"> </w:t>
      </w:r>
      <w:r>
        <w:rPr>
          <w:color w:val="1A171C"/>
          <w:w w:val="95"/>
          <w:sz w:val="19"/>
        </w:rPr>
        <w:t>the</w:t>
      </w:r>
      <w:r>
        <w:rPr>
          <w:color w:val="1A171C"/>
          <w:spacing w:val="9"/>
          <w:sz w:val="19"/>
        </w:rPr>
        <w:t xml:space="preserve"> </w:t>
      </w:r>
      <w:r>
        <w:rPr>
          <w:color w:val="1A171C"/>
          <w:w w:val="95"/>
          <w:sz w:val="19"/>
        </w:rPr>
        <w:t>payment</w:t>
      </w:r>
      <w:r>
        <w:rPr>
          <w:color w:val="1A171C"/>
          <w:spacing w:val="10"/>
          <w:sz w:val="19"/>
        </w:rPr>
        <w:t xml:space="preserve"> </w:t>
      </w:r>
      <w:r>
        <w:rPr>
          <w:color w:val="1A171C"/>
          <w:w w:val="95"/>
          <w:sz w:val="19"/>
        </w:rPr>
        <w:t>services</w:t>
      </w:r>
      <w:r>
        <w:rPr>
          <w:color w:val="1A171C"/>
          <w:spacing w:val="8"/>
          <w:sz w:val="19"/>
        </w:rPr>
        <w:t xml:space="preserve"> </w:t>
      </w:r>
      <w:r>
        <w:rPr>
          <w:color w:val="1A171C"/>
          <w:w w:val="95"/>
          <w:sz w:val="19"/>
        </w:rPr>
        <w:t>as</w:t>
      </w:r>
      <w:r>
        <w:rPr>
          <w:color w:val="1A171C"/>
          <w:spacing w:val="10"/>
          <w:sz w:val="19"/>
        </w:rPr>
        <w:t xml:space="preserve"> </w:t>
      </w:r>
      <w:r>
        <w:rPr>
          <w:color w:val="1A171C"/>
          <w:w w:val="95"/>
          <w:sz w:val="19"/>
        </w:rPr>
        <w:t>referred</w:t>
      </w:r>
      <w:r>
        <w:rPr>
          <w:color w:val="1A171C"/>
          <w:spacing w:val="7"/>
          <w:sz w:val="19"/>
        </w:rPr>
        <w:t xml:space="preserve"> </w:t>
      </w:r>
      <w:r>
        <w:rPr>
          <w:color w:val="1A171C"/>
          <w:w w:val="95"/>
          <w:sz w:val="19"/>
        </w:rPr>
        <w:t>to</w:t>
      </w:r>
      <w:r>
        <w:rPr>
          <w:color w:val="1A171C"/>
          <w:spacing w:val="10"/>
          <w:sz w:val="19"/>
        </w:rPr>
        <w:t xml:space="preserve"> </w:t>
      </w:r>
      <w:r>
        <w:rPr>
          <w:color w:val="1A171C"/>
          <w:w w:val="95"/>
          <w:sz w:val="19"/>
        </w:rPr>
        <w:t>in</w:t>
      </w:r>
      <w:r>
        <w:rPr>
          <w:color w:val="1A171C"/>
          <w:spacing w:val="10"/>
          <w:sz w:val="19"/>
        </w:rPr>
        <w:t xml:space="preserve"> </w:t>
      </w:r>
      <w:r>
        <w:rPr>
          <w:color w:val="1A171C"/>
          <w:w w:val="95"/>
          <w:sz w:val="19"/>
        </w:rPr>
        <w:t>any</w:t>
      </w:r>
      <w:r>
        <w:rPr>
          <w:color w:val="1A171C"/>
          <w:spacing w:val="10"/>
          <w:sz w:val="19"/>
        </w:rPr>
        <w:t xml:space="preserve"> </w:t>
      </w:r>
      <w:r>
        <w:rPr>
          <w:color w:val="1A171C"/>
          <w:w w:val="95"/>
          <w:sz w:val="19"/>
        </w:rPr>
        <w:t>of</w:t>
      </w:r>
      <w:r>
        <w:rPr>
          <w:color w:val="1A171C"/>
          <w:spacing w:val="10"/>
          <w:sz w:val="19"/>
        </w:rPr>
        <w:t xml:space="preserve"> </w:t>
      </w:r>
      <w:r>
        <w:rPr>
          <w:color w:val="1A171C"/>
          <w:w w:val="95"/>
          <w:sz w:val="19"/>
        </w:rPr>
        <w:t>points</w:t>
      </w:r>
      <w:r>
        <w:rPr>
          <w:color w:val="1A171C"/>
          <w:spacing w:val="10"/>
          <w:sz w:val="19"/>
        </w:rPr>
        <w:t xml:space="preserve"> </w:t>
      </w:r>
      <w:r>
        <w:rPr>
          <w:color w:val="1A171C"/>
          <w:w w:val="95"/>
          <w:sz w:val="19"/>
        </w:rPr>
        <w:t>(1)</w:t>
      </w:r>
      <w:r>
        <w:rPr>
          <w:color w:val="1A171C"/>
          <w:spacing w:val="11"/>
          <w:sz w:val="19"/>
        </w:rPr>
        <w:t xml:space="preserve"> </w:t>
      </w:r>
      <w:r>
        <w:rPr>
          <w:color w:val="1A171C"/>
          <w:w w:val="95"/>
          <w:sz w:val="19"/>
        </w:rPr>
        <w:t>to</w:t>
      </w:r>
      <w:r>
        <w:rPr>
          <w:color w:val="1A171C"/>
          <w:spacing w:val="9"/>
          <w:sz w:val="19"/>
        </w:rPr>
        <w:t xml:space="preserve"> </w:t>
      </w:r>
      <w:r>
        <w:rPr>
          <w:color w:val="1A171C"/>
          <w:w w:val="95"/>
          <w:sz w:val="19"/>
        </w:rPr>
        <w:t>(5)</w:t>
      </w:r>
      <w:r>
        <w:rPr>
          <w:color w:val="1A171C"/>
          <w:spacing w:val="11"/>
          <w:sz w:val="19"/>
        </w:rPr>
        <w:t xml:space="preserve"> </w:t>
      </w:r>
      <w:r>
        <w:rPr>
          <w:color w:val="1A171C"/>
          <w:w w:val="95"/>
          <w:sz w:val="19"/>
        </w:rPr>
        <w:t>of</w:t>
      </w:r>
      <w:r>
        <w:rPr>
          <w:color w:val="1A171C"/>
          <w:sz w:val="19"/>
        </w:rPr>
        <w:t xml:space="preserve"> Annex</w:t>
      </w:r>
      <w:r>
        <w:rPr>
          <w:color w:val="1A171C"/>
          <w:spacing w:val="40"/>
          <w:sz w:val="19"/>
        </w:rPr>
        <w:t xml:space="preserve"> </w:t>
      </w:r>
      <w:r>
        <w:rPr>
          <w:color w:val="1A171C"/>
          <w:sz w:val="19"/>
        </w:rPr>
        <w:t>I.</w:t>
      </w:r>
    </w:p>
    <w:p w14:paraId="64F11C74" w14:textId="77777777" w:rsidR="00B60704" w:rsidRDefault="00B60704">
      <w:pPr>
        <w:spacing w:line="230" w:lineRule="auto"/>
        <w:rPr>
          <w:sz w:val="19"/>
        </w:rPr>
        <w:sectPr w:rsidR="00B60704">
          <w:pgSz w:w="11910" w:h="16840"/>
          <w:pgMar w:top="1180" w:right="1220" w:bottom="280" w:left="1240" w:header="843" w:footer="0" w:gutter="0"/>
          <w:cols w:space="720"/>
        </w:sectPr>
      </w:pPr>
    </w:p>
    <w:p w14:paraId="10DD7073" w14:textId="77777777" w:rsidR="00B60704" w:rsidRDefault="00B60704">
      <w:pPr>
        <w:pStyle w:val="BodyText"/>
        <w:spacing w:before="3"/>
        <w:rPr>
          <w:sz w:val="23"/>
        </w:rPr>
      </w:pPr>
    </w:p>
    <w:p w14:paraId="1A2FAB3F" w14:textId="77777777" w:rsidR="00B60704" w:rsidRDefault="001F055C">
      <w:pPr>
        <w:pStyle w:val="ListParagraph"/>
        <w:numPr>
          <w:ilvl w:val="0"/>
          <w:numId w:val="133"/>
        </w:numPr>
        <w:tabs>
          <w:tab w:val="left" w:pos="553"/>
        </w:tabs>
        <w:spacing w:before="107" w:line="230" w:lineRule="auto"/>
        <w:ind w:right="105" w:firstLine="2"/>
        <w:rPr>
          <w:sz w:val="19"/>
        </w:rPr>
      </w:pPr>
      <w:r>
        <w:rPr>
          <w:color w:val="1A171C"/>
          <w:w w:val="95"/>
          <w:sz w:val="19"/>
        </w:rPr>
        <w:t>The competent authorities</w:t>
      </w:r>
      <w:r>
        <w:rPr>
          <w:color w:val="1A171C"/>
          <w:spacing w:val="-2"/>
          <w:w w:val="95"/>
          <w:sz w:val="19"/>
        </w:rPr>
        <w:t xml:space="preserve"> </w:t>
      </w:r>
      <w:r>
        <w:rPr>
          <w:color w:val="1A171C"/>
          <w:w w:val="95"/>
          <w:sz w:val="19"/>
        </w:rPr>
        <w:t>may,</w:t>
      </w:r>
      <w:r>
        <w:rPr>
          <w:color w:val="1A171C"/>
          <w:spacing w:val="-1"/>
          <w:w w:val="95"/>
          <w:sz w:val="19"/>
        </w:rPr>
        <w:t xml:space="preserve"> </w:t>
      </w:r>
      <w:r>
        <w:rPr>
          <w:color w:val="1A171C"/>
          <w:w w:val="95"/>
          <w:sz w:val="19"/>
        </w:rPr>
        <w:t>based on an evaluation</w:t>
      </w:r>
      <w:r>
        <w:rPr>
          <w:color w:val="1A171C"/>
          <w:spacing w:val="-1"/>
          <w:w w:val="95"/>
          <w:sz w:val="19"/>
        </w:rPr>
        <w:t xml:space="preserve"> </w:t>
      </w:r>
      <w:r>
        <w:rPr>
          <w:color w:val="1A171C"/>
          <w:w w:val="95"/>
          <w:sz w:val="19"/>
        </w:rPr>
        <w:t>of the risk-management processes,</w:t>
      </w:r>
      <w:r>
        <w:rPr>
          <w:color w:val="1A171C"/>
          <w:spacing w:val="-2"/>
          <w:w w:val="95"/>
          <w:sz w:val="19"/>
        </w:rPr>
        <w:t xml:space="preserve"> </w:t>
      </w:r>
      <w:r>
        <w:rPr>
          <w:color w:val="1A171C"/>
          <w:w w:val="95"/>
          <w:sz w:val="19"/>
        </w:rPr>
        <w:t>risk loss data</w:t>
      </w:r>
      <w:r>
        <w:rPr>
          <w:color w:val="1A171C"/>
          <w:spacing w:val="-1"/>
          <w:w w:val="95"/>
          <w:sz w:val="19"/>
        </w:rPr>
        <w:t xml:space="preserve"> </w:t>
      </w:r>
      <w:r>
        <w:rPr>
          <w:color w:val="1A171C"/>
          <w:w w:val="95"/>
          <w:sz w:val="19"/>
        </w:rPr>
        <w:t>base</w:t>
      </w:r>
      <w:r>
        <w:rPr>
          <w:color w:val="1A171C"/>
          <w:spacing w:val="-1"/>
          <w:w w:val="95"/>
          <w:sz w:val="19"/>
        </w:rPr>
        <w:t xml:space="preserve"> </w:t>
      </w:r>
      <w:r>
        <w:rPr>
          <w:color w:val="1A171C"/>
          <w:w w:val="95"/>
          <w:sz w:val="19"/>
        </w:rPr>
        <w:t>and</w:t>
      </w:r>
      <w:r>
        <w:rPr>
          <w:color w:val="1A171C"/>
          <w:sz w:val="19"/>
        </w:rPr>
        <w:t xml:space="preserve"> </w:t>
      </w:r>
      <w:r>
        <w:rPr>
          <w:color w:val="1A171C"/>
          <w:w w:val="95"/>
          <w:sz w:val="19"/>
        </w:rPr>
        <w:t>internal</w:t>
      </w:r>
      <w:r>
        <w:rPr>
          <w:color w:val="1A171C"/>
          <w:spacing w:val="-4"/>
          <w:w w:val="95"/>
          <w:sz w:val="19"/>
        </w:rPr>
        <w:t xml:space="preserve"> </w:t>
      </w:r>
      <w:r>
        <w:rPr>
          <w:color w:val="1A171C"/>
          <w:w w:val="95"/>
          <w:sz w:val="19"/>
        </w:rPr>
        <w:t>control</w:t>
      </w:r>
      <w:r>
        <w:rPr>
          <w:color w:val="1A171C"/>
          <w:spacing w:val="-4"/>
          <w:w w:val="95"/>
          <w:sz w:val="19"/>
        </w:rPr>
        <w:t xml:space="preserve"> </w:t>
      </w:r>
      <w:r>
        <w:rPr>
          <w:color w:val="1A171C"/>
          <w:w w:val="95"/>
          <w:sz w:val="19"/>
        </w:rPr>
        <w:t>mechanisms</w:t>
      </w:r>
      <w:r>
        <w:rPr>
          <w:color w:val="1A171C"/>
          <w:spacing w:val="-5"/>
          <w:w w:val="95"/>
          <w:sz w:val="19"/>
        </w:rPr>
        <w:t xml:space="preserve"> </w:t>
      </w:r>
      <w:r>
        <w:rPr>
          <w:color w:val="1A171C"/>
          <w:w w:val="95"/>
          <w:sz w:val="19"/>
        </w:rPr>
        <w:t>of</w:t>
      </w:r>
      <w:r>
        <w:rPr>
          <w:color w:val="1A171C"/>
          <w:spacing w:val="-3"/>
          <w:w w:val="95"/>
          <w:sz w:val="19"/>
        </w:rPr>
        <w:t xml:space="preserve"> </w:t>
      </w:r>
      <w:r>
        <w:rPr>
          <w:color w:val="1A171C"/>
          <w:w w:val="95"/>
          <w:sz w:val="19"/>
        </w:rPr>
        <w:t>the</w:t>
      </w:r>
      <w:r>
        <w:rPr>
          <w:color w:val="1A171C"/>
          <w:spacing w:val="-4"/>
          <w:w w:val="95"/>
          <w:sz w:val="19"/>
        </w:rPr>
        <w:t xml:space="preserve"> </w:t>
      </w:r>
      <w:r>
        <w:rPr>
          <w:color w:val="1A171C"/>
          <w:w w:val="95"/>
          <w:sz w:val="19"/>
        </w:rPr>
        <w:t>payment</w:t>
      </w:r>
      <w:r>
        <w:rPr>
          <w:color w:val="1A171C"/>
          <w:spacing w:val="-4"/>
          <w:w w:val="95"/>
          <w:sz w:val="19"/>
        </w:rPr>
        <w:t xml:space="preserve"> </w:t>
      </w:r>
      <w:r>
        <w:rPr>
          <w:color w:val="1A171C"/>
          <w:w w:val="95"/>
          <w:sz w:val="19"/>
        </w:rPr>
        <w:t>institution,</w:t>
      </w:r>
      <w:r>
        <w:rPr>
          <w:color w:val="1A171C"/>
          <w:spacing w:val="-6"/>
          <w:w w:val="95"/>
          <w:sz w:val="19"/>
        </w:rPr>
        <w:t xml:space="preserve"> </w:t>
      </w:r>
      <w:r>
        <w:rPr>
          <w:color w:val="1A171C"/>
          <w:w w:val="95"/>
          <w:sz w:val="19"/>
        </w:rPr>
        <w:t>require</w:t>
      </w:r>
      <w:r>
        <w:rPr>
          <w:color w:val="1A171C"/>
          <w:spacing w:val="-6"/>
          <w:w w:val="95"/>
          <w:sz w:val="19"/>
        </w:rPr>
        <w:t xml:space="preserve"> </w:t>
      </w:r>
      <w:r>
        <w:rPr>
          <w:color w:val="1A171C"/>
          <w:w w:val="95"/>
          <w:sz w:val="19"/>
        </w:rPr>
        <w:t>the</w:t>
      </w:r>
      <w:r>
        <w:rPr>
          <w:color w:val="1A171C"/>
          <w:spacing w:val="-4"/>
          <w:w w:val="95"/>
          <w:sz w:val="19"/>
        </w:rPr>
        <w:t xml:space="preserve"> </w:t>
      </w:r>
      <w:r>
        <w:rPr>
          <w:color w:val="1A171C"/>
          <w:w w:val="95"/>
          <w:sz w:val="19"/>
        </w:rPr>
        <w:t>payment</w:t>
      </w:r>
      <w:r>
        <w:rPr>
          <w:color w:val="1A171C"/>
          <w:spacing w:val="-5"/>
          <w:w w:val="95"/>
          <w:sz w:val="19"/>
        </w:rPr>
        <w:t xml:space="preserve"> </w:t>
      </w:r>
      <w:r>
        <w:rPr>
          <w:color w:val="1A171C"/>
          <w:w w:val="95"/>
          <w:sz w:val="19"/>
        </w:rPr>
        <w:t>institution</w:t>
      </w:r>
      <w:r>
        <w:rPr>
          <w:color w:val="1A171C"/>
          <w:spacing w:val="-4"/>
          <w:w w:val="95"/>
          <w:sz w:val="19"/>
        </w:rPr>
        <w:t xml:space="preserve"> </w:t>
      </w:r>
      <w:r>
        <w:rPr>
          <w:color w:val="1A171C"/>
          <w:w w:val="95"/>
          <w:sz w:val="19"/>
        </w:rPr>
        <w:t>to</w:t>
      </w:r>
      <w:r>
        <w:rPr>
          <w:color w:val="1A171C"/>
          <w:spacing w:val="-4"/>
          <w:w w:val="95"/>
          <w:sz w:val="19"/>
        </w:rPr>
        <w:t xml:space="preserve"> </w:t>
      </w:r>
      <w:r>
        <w:rPr>
          <w:color w:val="1A171C"/>
          <w:w w:val="95"/>
          <w:sz w:val="19"/>
        </w:rPr>
        <w:t>hold</w:t>
      </w:r>
      <w:r>
        <w:rPr>
          <w:color w:val="1A171C"/>
          <w:spacing w:val="-4"/>
          <w:w w:val="95"/>
          <w:sz w:val="19"/>
        </w:rPr>
        <w:t xml:space="preserve"> </w:t>
      </w:r>
      <w:r>
        <w:rPr>
          <w:color w:val="1A171C"/>
          <w:w w:val="95"/>
          <w:sz w:val="19"/>
        </w:rPr>
        <w:t>an</w:t>
      </w:r>
      <w:r>
        <w:rPr>
          <w:color w:val="1A171C"/>
          <w:spacing w:val="-4"/>
          <w:w w:val="95"/>
          <w:sz w:val="19"/>
        </w:rPr>
        <w:t xml:space="preserve"> </w:t>
      </w:r>
      <w:r>
        <w:rPr>
          <w:color w:val="1A171C"/>
          <w:w w:val="95"/>
          <w:sz w:val="19"/>
        </w:rPr>
        <w:t>amount</w:t>
      </w:r>
      <w:r>
        <w:rPr>
          <w:color w:val="1A171C"/>
          <w:spacing w:val="-3"/>
          <w:w w:val="95"/>
          <w:sz w:val="19"/>
        </w:rPr>
        <w:t xml:space="preserve"> </w:t>
      </w:r>
      <w:r>
        <w:rPr>
          <w:color w:val="1A171C"/>
          <w:w w:val="95"/>
          <w:sz w:val="19"/>
        </w:rPr>
        <w:t>of</w:t>
      </w:r>
      <w:r>
        <w:rPr>
          <w:color w:val="1A171C"/>
          <w:spacing w:val="-4"/>
          <w:w w:val="95"/>
          <w:sz w:val="19"/>
        </w:rPr>
        <w:t xml:space="preserve"> </w:t>
      </w:r>
      <w:r>
        <w:rPr>
          <w:color w:val="1A171C"/>
          <w:w w:val="95"/>
          <w:sz w:val="19"/>
        </w:rPr>
        <w:t>own</w:t>
      </w:r>
      <w:r>
        <w:rPr>
          <w:color w:val="1A171C"/>
          <w:spacing w:val="-3"/>
          <w:w w:val="95"/>
          <w:sz w:val="19"/>
        </w:rPr>
        <w:t xml:space="preserve"> </w:t>
      </w:r>
      <w:r>
        <w:rPr>
          <w:color w:val="1A171C"/>
          <w:w w:val="95"/>
          <w:sz w:val="19"/>
        </w:rPr>
        <w:t>funds</w:t>
      </w:r>
      <w:r>
        <w:rPr>
          <w:color w:val="1A171C"/>
          <w:sz w:val="19"/>
        </w:rPr>
        <w:t xml:space="preserve"> which is up to 20</w:t>
      </w:r>
      <w:r>
        <w:rPr>
          <w:color w:val="1A171C"/>
          <w:spacing w:val="-11"/>
          <w:sz w:val="19"/>
        </w:rPr>
        <w:t xml:space="preserve"> </w:t>
      </w:r>
      <w:r>
        <w:rPr>
          <w:color w:val="1A171C"/>
          <w:sz w:val="19"/>
        </w:rPr>
        <w:t>% higher than the amount which would result from the application of the method chosen in accordance with paragraph 1, or permit the payment institution to hold an amount of own funds which is up to</w:t>
      </w:r>
      <w:r>
        <w:rPr>
          <w:color w:val="1A171C"/>
          <w:spacing w:val="80"/>
          <w:sz w:val="19"/>
        </w:rPr>
        <w:t xml:space="preserve"> </w:t>
      </w:r>
      <w:r>
        <w:rPr>
          <w:color w:val="1A171C"/>
          <w:sz w:val="19"/>
        </w:rPr>
        <w:t>20</w:t>
      </w:r>
      <w:r>
        <w:rPr>
          <w:color w:val="1A171C"/>
          <w:spacing w:val="-11"/>
          <w:sz w:val="19"/>
        </w:rPr>
        <w:t xml:space="preserve"> </w:t>
      </w:r>
      <w:r>
        <w:rPr>
          <w:color w:val="1A171C"/>
          <w:sz w:val="19"/>
        </w:rPr>
        <w:t>% lower than the amount which would result from the application of the method chosen in accordance with paragraph</w:t>
      </w:r>
      <w:r>
        <w:rPr>
          <w:color w:val="1A171C"/>
          <w:spacing w:val="40"/>
          <w:sz w:val="19"/>
        </w:rPr>
        <w:t xml:space="preserve"> </w:t>
      </w:r>
      <w:r>
        <w:rPr>
          <w:color w:val="1A171C"/>
          <w:sz w:val="19"/>
        </w:rPr>
        <w:t>1.</w:t>
      </w:r>
    </w:p>
    <w:p w14:paraId="31C93D98" w14:textId="77777777" w:rsidR="00B60704" w:rsidRDefault="00B60704">
      <w:pPr>
        <w:pStyle w:val="BodyText"/>
        <w:rPr>
          <w:sz w:val="22"/>
        </w:rPr>
      </w:pPr>
    </w:p>
    <w:p w14:paraId="104CC26B" w14:textId="77777777" w:rsidR="00B60704" w:rsidRDefault="00B60704">
      <w:pPr>
        <w:pStyle w:val="BodyText"/>
        <w:spacing w:before="8"/>
        <w:rPr>
          <w:sz w:val="22"/>
        </w:rPr>
      </w:pPr>
    </w:p>
    <w:p w14:paraId="6BCB404F" w14:textId="77777777" w:rsidR="00B60704" w:rsidRDefault="001F055C">
      <w:pPr>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10</w:t>
      </w:r>
    </w:p>
    <w:p w14:paraId="6F6F14CD" w14:textId="77777777" w:rsidR="00B60704" w:rsidRDefault="001F055C">
      <w:pPr>
        <w:pStyle w:val="Heading1"/>
        <w:spacing w:before="121"/>
        <w:ind w:right="282"/>
      </w:pPr>
      <w:r>
        <w:rPr>
          <w:color w:val="1A171C"/>
          <w:w w:val="90"/>
        </w:rPr>
        <w:t>Safeguarding</w:t>
      </w:r>
      <w:r>
        <w:rPr>
          <w:color w:val="1A171C"/>
          <w:spacing w:val="-1"/>
        </w:rPr>
        <w:t xml:space="preserve"> </w:t>
      </w:r>
      <w:r>
        <w:rPr>
          <w:color w:val="1A171C"/>
          <w:spacing w:val="-2"/>
        </w:rPr>
        <w:t>requirements</w:t>
      </w:r>
    </w:p>
    <w:p w14:paraId="137DF14A" w14:textId="77777777" w:rsidR="00B60704" w:rsidRDefault="001F055C">
      <w:pPr>
        <w:pStyle w:val="ListParagraph"/>
        <w:numPr>
          <w:ilvl w:val="0"/>
          <w:numId w:val="129"/>
        </w:numPr>
        <w:tabs>
          <w:tab w:val="left" w:pos="553"/>
        </w:tabs>
        <w:spacing w:before="117" w:line="230" w:lineRule="auto"/>
        <w:ind w:right="105" w:firstLine="2"/>
        <w:rPr>
          <w:sz w:val="19"/>
        </w:rPr>
      </w:pPr>
      <w:r>
        <w:rPr>
          <w:color w:val="1A171C"/>
          <w:w w:val="90"/>
          <w:sz w:val="19"/>
        </w:rPr>
        <w:t>The Member States or competent authorities shall require a payment institution which provides payment services as</w:t>
      </w:r>
      <w:r>
        <w:rPr>
          <w:color w:val="1A171C"/>
          <w:sz w:val="19"/>
        </w:rPr>
        <w:t xml:space="preserve"> </w:t>
      </w:r>
      <w:r>
        <w:rPr>
          <w:color w:val="1A171C"/>
          <w:w w:val="95"/>
          <w:sz w:val="19"/>
        </w:rPr>
        <w:t>referred</w:t>
      </w:r>
      <w:r>
        <w:rPr>
          <w:color w:val="1A171C"/>
          <w:spacing w:val="-8"/>
          <w:w w:val="95"/>
          <w:sz w:val="19"/>
        </w:rPr>
        <w:t xml:space="preserve"> </w:t>
      </w:r>
      <w:r>
        <w:rPr>
          <w:color w:val="1A171C"/>
          <w:w w:val="95"/>
          <w:sz w:val="19"/>
        </w:rPr>
        <w:t>to</w:t>
      </w:r>
      <w:r>
        <w:rPr>
          <w:color w:val="1A171C"/>
          <w:spacing w:val="-6"/>
          <w:w w:val="95"/>
          <w:sz w:val="19"/>
        </w:rPr>
        <w:t xml:space="preserve"> </w:t>
      </w:r>
      <w:r>
        <w:rPr>
          <w:color w:val="1A171C"/>
          <w:w w:val="95"/>
          <w:sz w:val="19"/>
        </w:rPr>
        <w:t>in</w:t>
      </w:r>
      <w:r>
        <w:rPr>
          <w:color w:val="1A171C"/>
          <w:spacing w:val="-6"/>
          <w:w w:val="95"/>
          <w:sz w:val="19"/>
        </w:rPr>
        <w:t xml:space="preserve"> </w:t>
      </w:r>
      <w:r>
        <w:rPr>
          <w:color w:val="1A171C"/>
          <w:w w:val="95"/>
          <w:sz w:val="19"/>
        </w:rPr>
        <w:t>points</w:t>
      </w:r>
      <w:r>
        <w:rPr>
          <w:color w:val="1A171C"/>
          <w:spacing w:val="-7"/>
          <w:w w:val="95"/>
          <w:sz w:val="19"/>
        </w:rPr>
        <w:t xml:space="preserve"> </w:t>
      </w:r>
      <w:r>
        <w:rPr>
          <w:color w:val="1A171C"/>
          <w:w w:val="95"/>
          <w:sz w:val="19"/>
        </w:rPr>
        <w:t>(1)</w:t>
      </w:r>
      <w:r>
        <w:rPr>
          <w:color w:val="1A171C"/>
          <w:spacing w:val="-5"/>
          <w:w w:val="95"/>
          <w:sz w:val="19"/>
        </w:rPr>
        <w:t xml:space="preserve"> </w:t>
      </w:r>
      <w:r>
        <w:rPr>
          <w:color w:val="1A171C"/>
          <w:w w:val="95"/>
          <w:sz w:val="19"/>
        </w:rPr>
        <w:t>to</w:t>
      </w:r>
      <w:r>
        <w:rPr>
          <w:color w:val="1A171C"/>
          <w:spacing w:val="-6"/>
          <w:w w:val="95"/>
          <w:sz w:val="19"/>
        </w:rPr>
        <w:t xml:space="preserve"> </w:t>
      </w:r>
      <w:r>
        <w:rPr>
          <w:color w:val="1A171C"/>
          <w:w w:val="95"/>
          <w:sz w:val="19"/>
        </w:rPr>
        <w:t>(6)</w:t>
      </w:r>
      <w:r>
        <w:rPr>
          <w:color w:val="1A171C"/>
          <w:spacing w:val="-5"/>
          <w:w w:val="95"/>
          <w:sz w:val="19"/>
        </w:rPr>
        <w:t xml:space="preserve"> </w:t>
      </w:r>
      <w:r>
        <w:rPr>
          <w:color w:val="1A171C"/>
          <w:w w:val="95"/>
          <w:sz w:val="19"/>
        </w:rPr>
        <w:t>of</w:t>
      </w:r>
      <w:r>
        <w:rPr>
          <w:color w:val="1A171C"/>
          <w:spacing w:val="-6"/>
          <w:w w:val="95"/>
          <w:sz w:val="19"/>
        </w:rPr>
        <w:t xml:space="preserve"> </w:t>
      </w:r>
      <w:r>
        <w:rPr>
          <w:color w:val="1A171C"/>
          <w:w w:val="95"/>
          <w:sz w:val="19"/>
        </w:rPr>
        <w:t>Annex</w:t>
      </w:r>
      <w:r>
        <w:rPr>
          <w:color w:val="1A171C"/>
          <w:spacing w:val="-6"/>
          <w:w w:val="95"/>
          <w:sz w:val="19"/>
        </w:rPr>
        <w:t xml:space="preserve"> </w:t>
      </w:r>
      <w:r>
        <w:rPr>
          <w:color w:val="1A171C"/>
          <w:w w:val="95"/>
          <w:sz w:val="19"/>
        </w:rPr>
        <w:t>I</w:t>
      </w:r>
      <w:r>
        <w:rPr>
          <w:color w:val="1A171C"/>
          <w:spacing w:val="-6"/>
          <w:w w:val="95"/>
          <w:sz w:val="19"/>
        </w:rPr>
        <w:t xml:space="preserve"> </w:t>
      </w:r>
      <w:r>
        <w:rPr>
          <w:color w:val="1A171C"/>
          <w:w w:val="95"/>
          <w:sz w:val="19"/>
        </w:rPr>
        <w:t>to</w:t>
      </w:r>
      <w:r>
        <w:rPr>
          <w:color w:val="1A171C"/>
          <w:spacing w:val="-6"/>
          <w:w w:val="95"/>
          <w:sz w:val="19"/>
        </w:rPr>
        <w:t xml:space="preserve"> </w:t>
      </w:r>
      <w:r>
        <w:rPr>
          <w:color w:val="1A171C"/>
          <w:w w:val="95"/>
          <w:sz w:val="19"/>
        </w:rPr>
        <w:t>safeguard</w:t>
      </w:r>
      <w:r>
        <w:rPr>
          <w:color w:val="1A171C"/>
          <w:spacing w:val="-8"/>
          <w:w w:val="95"/>
          <w:sz w:val="19"/>
        </w:rPr>
        <w:t xml:space="preserve"> </w:t>
      </w:r>
      <w:r>
        <w:rPr>
          <w:color w:val="1A171C"/>
          <w:w w:val="95"/>
          <w:sz w:val="19"/>
        </w:rPr>
        <w:t>all</w:t>
      </w:r>
      <w:r>
        <w:rPr>
          <w:color w:val="1A171C"/>
          <w:spacing w:val="-7"/>
          <w:w w:val="95"/>
          <w:sz w:val="19"/>
        </w:rPr>
        <w:t xml:space="preserve"> </w:t>
      </w:r>
      <w:r>
        <w:rPr>
          <w:color w:val="1A171C"/>
          <w:w w:val="95"/>
          <w:sz w:val="19"/>
        </w:rPr>
        <w:t>funds</w:t>
      </w:r>
      <w:r>
        <w:rPr>
          <w:color w:val="1A171C"/>
          <w:spacing w:val="-6"/>
          <w:w w:val="95"/>
          <w:sz w:val="19"/>
        </w:rPr>
        <w:t xml:space="preserve"> </w:t>
      </w:r>
      <w:r>
        <w:rPr>
          <w:color w:val="1A171C"/>
          <w:w w:val="95"/>
          <w:sz w:val="19"/>
        </w:rPr>
        <w:t>which</w:t>
      </w:r>
      <w:r>
        <w:rPr>
          <w:color w:val="1A171C"/>
          <w:spacing w:val="-8"/>
          <w:w w:val="95"/>
          <w:sz w:val="19"/>
        </w:rPr>
        <w:t xml:space="preserve"> </w:t>
      </w:r>
      <w:r>
        <w:rPr>
          <w:color w:val="1A171C"/>
          <w:w w:val="95"/>
          <w:sz w:val="19"/>
        </w:rPr>
        <w:t>have</w:t>
      </w:r>
      <w:r>
        <w:rPr>
          <w:color w:val="1A171C"/>
          <w:spacing w:val="-7"/>
          <w:w w:val="95"/>
          <w:sz w:val="19"/>
        </w:rPr>
        <w:t xml:space="preserve"> </w:t>
      </w:r>
      <w:r>
        <w:rPr>
          <w:color w:val="1A171C"/>
          <w:w w:val="95"/>
          <w:sz w:val="19"/>
        </w:rPr>
        <w:t>been</w:t>
      </w:r>
      <w:r>
        <w:rPr>
          <w:color w:val="1A171C"/>
          <w:spacing w:val="-6"/>
          <w:w w:val="95"/>
          <w:sz w:val="19"/>
        </w:rPr>
        <w:t xml:space="preserve"> </w:t>
      </w:r>
      <w:r>
        <w:rPr>
          <w:color w:val="1A171C"/>
          <w:w w:val="95"/>
          <w:sz w:val="19"/>
        </w:rPr>
        <w:t>received</w:t>
      </w:r>
      <w:r>
        <w:rPr>
          <w:color w:val="1A171C"/>
          <w:spacing w:val="-8"/>
          <w:w w:val="95"/>
          <w:sz w:val="19"/>
        </w:rPr>
        <w:t xml:space="preserve"> </w:t>
      </w:r>
      <w:r>
        <w:rPr>
          <w:color w:val="1A171C"/>
          <w:w w:val="95"/>
          <w:sz w:val="19"/>
        </w:rPr>
        <w:t>from</w:t>
      </w:r>
      <w:r>
        <w:rPr>
          <w:color w:val="1A171C"/>
          <w:spacing w:val="-6"/>
          <w:w w:val="95"/>
          <w:sz w:val="19"/>
        </w:rPr>
        <w:t xml:space="preserve"> </w:t>
      </w:r>
      <w:r>
        <w:rPr>
          <w:color w:val="1A171C"/>
          <w:w w:val="95"/>
          <w:sz w:val="19"/>
        </w:rPr>
        <w:t>the</w:t>
      </w:r>
      <w:r>
        <w:rPr>
          <w:color w:val="1A171C"/>
          <w:spacing w:val="-6"/>
          <w:w w:val="95"/>
          <w:sz w:val="19"/>
        </w:rPr>
        <w:t xml:space="preserve"> </w:t>
      </w:r>
      <w:r>
        <w:rPr>
          <w:color w:val="1A171C"/>
          <w:w w:val="95"/>
          <w:sz w:val="19"/>
        </w:rPr>
        <w:t>payment</w:t>
      </w:r>
      <w:r>
        <w:rPr>
          <w:color w:val="1A171C"/>
          <w:spacing w:val="-6"/>
          <w:w w:val="95"/>
          <w:sz w:val="19"/>
        </w:rPr>
        <w:t xml:space="preserve"> </w:t>
      </w:r>
      <w:r>
        <w:rPr>
          <w:color w:val="1A171C"/>
          <w:w w:val="95"/>
          <w:sz w:val="19"/>
        </w:rPr>
        <w:t>service</w:t>
      </w:r>
      <w:r>
        <w:rPr>
          <w:color w:val="1A171C"/>
          <w:spacing w:val="-8"/>
          <w:w w:val="95"/>
          <w:sz w:val="19"/>
        </w:rPr>
        <w:t xml:space="preserve"> </w:t>
      </w:r>
      <w:r>
        <w:rPr>
          <w:color w:val="1A171C"/>
          <w:w w:val="95"/>
          <w:sz w:val="19"/>
        </w:rPr>
        <w:t>users</w:t>
      </w:r>
      <w:r>
        <w:rPr>
          <w:color w:val="1A171C"/>
          <w:sz w:val="19"/>
        </w:rPr>
        <w:t xml:space="preserve"> </w:t>
      </w:r>
      <w:r>
        <w:rPr>
          <w:color w:val="1A171C"/>
          <w:spacing w:val="-2"/>
          <w:w w:val="95"/>
          <w:sz w:val="19"/>
        </w:rPr>
        <w:t>or</w:t>
      </w:r>
      <w:r>
        <w:rPr>
          <w:color w:val="1A171C"/>
          <w:spacing w:val="10"/>
          <w:sz w:val="19"/>
        </w:rPr>
        <w:t xml:space="preserve"> </w:t>
      </w:r>
      <w:r>
        <w:rPr>
          <w:color w:val="1A171C"/>
          <w:spacing w:val="-2"/>
          <w:w w:val="95"/>
          <w:sz w:val="19"/>
        </w:rPr>
        <w:t>through</w:t>
      </w:r>
      <w:r>
        <w:rPr>
          <w:color w:val="1A171C"/>
          <w:sz w:val="19"/>
        </w:rPr>
        <w:t xml:space="preserve"> </w:t>
      </w:r>
      <w:r>
        <w:rPr>
          <w:color w:val="1A171C"/>
          <w:spacing w:val="-2"/>
          <w:w w:val="95"/>
          <w:sz w:val="19"/>
        </w:rPr>
        <w:t>another</w:t>
      </w:r>
      <w:r>
        <w:rPr>
          <w:color w:val="1A171C"/>
          <w:sz w:val="19"/>
        </w:rPr>
        <w:t xml:space="preserve"> </w:t>
      </w:r>
      <w:r>
        <w:rPr>
          <w:color w:val="1A171C"/>
          <w:spacing w:val="-2"/>
          <w:w w:val="95"/>
          <w:sz w:val="19"/>
        </w:rPr>
        <w:t>payment</w:t>
      </w:r>
      <w:r>
        <w:rPr>
          <w:color w:val="1A171C"/>
          <w:sz w:val="19"/>
        </w:rPr>
        <w:t xml:space="preserve"> </w:t>
      </w:r>
      <w:r>
        <w:rPr>
          <w:color w:val="1A171C"/>
          <w:spacing w:val="-2"/>
          <w:w w:val="95"/>
          <w:sz w:val="19"/>
        </w:rPr>
        <w:t>service</w:t>
      </w:r>
      <w:r>
        <w:rPr>
          <w:color w:val="1A171C"/>
          <w:sz w:val="19"/>
        </w:rPr>
        <w:t xml:space="preserve"> </w:t>
      </w:r>
      <w:r>
        <w:rPr>
          <w:color w:val="1A171C"/>
          <w:spacing w:val="-2"/>
          <w:w w:val="95"/>
          <w:sz w:val="19"/>
        </w:rPr>
        <w:t>provider</w:t>
      </w:r>
      <w:r>
        <w:rPr>
          <w:color w:val="1A171C"/>
          <w:sz w:val="19"/>
        </w:rPr>
        <w:t xml:space="preserve"> </w:t>
      </w:r>
      <w:r>
        <w:rPr>
          <w:color w:val="1A171C"/>
          <w:spacing w:val="-2"/>
          <w:w w:val="95"/>
          <w:sz w:val="19"/>
        </w:rPr>
        <w:t>for</w:t>
      </w:r>
      <w:r>
        <w:rPr>
          <w:color w:val="1A171C"/>
          <w:spacing w:val="10"/>
          <w:sz w:val="19"/>
        </w:rPr>
        <w:t xml:space="preserve"> </w:t>
      </w:r>
      <w:r>
        <w:rPr>
          <w:color w:val="1A171C"/>
          <w:spacing w:val="-2"/>
          <w:w w:val="95"/>
          <w:sz w:val="19"/>
        </w:rPr>
        <w:t>the</w:t>
      </w:r>
      <w:r>
        <w:rPr>
          <w:color w:val="1A171C"/>
          <w:spacing w:val="9"/>
          <w:sz w:val="19"/>
        </w:rPr>
        <w:t xml:space="preserve"> </w:t>
      </w:r>
      <w:r>
        <w:rPr>
          <w:color w:val="1A171C"/>
          <w:spacing w:val="-2"/>
          <w:w w:val="95"/>
          <w:sz w:val="19"/>
        </w:rPr>
        <w:t>execution</w:t>
      </w:r>
      <w:r>
        <w:rPr>
          <w:color w:val="1A171C"/>
          <w:sz w:val="19"/>
        </w:rPr>
        <w:t xml:space="preserve"> </w:t>
      </w:r>
      <w:r>
        <w:rPr>
          <w:color w:val="1A171C"/>
          <w:spacing w:val="-2"/>
          <w:w w:val="95"/>
          <w:sz w:val="19"/>
        </w:rPr>
        <w:t>of</w:t>
      </w:r>
      <w:r>
        <w:rPr>
          <w:color w:val="1A171C"/>
          <w:spacing w:val="10"/>
          <w:sz w:val="19"/>
        </w:rPr>
        <w:t xml:space="preserve"> </w:t>
      </w:r>
      <w:r>
        <w:rPr>
          <w:color w:val="1A171C"/>
          <w:spacing w:val="-2"/>
          <w:w w:val="95"/>
          <w:sz w:val="19"/>
        </w:rPr>
        <w:t>payment</w:t>
      </w:r>
      <w:r>
        <w:rPr>
          <w:color w:val="1A171C"/>
          <w:sz w:val="19"/>
        </w:rPr>
        <w:t xml:space="preserve"> </w:t>
      </w:r>
      <w:r>
        <w:rPr>
          <w:color w:val="1A171C"/>
          <w:spacing w:val="-2"/>
          <w:w w:val="95"/>
          <w:sz w:val="19"/>
        </w:rPr>
        <w:t>transactions,</w:t>
      </w:r>
      <w:r>
        <w:rPr>
          <w:color w:val="1A171C"/>
          <w:sz w:val="19"/>
        </w:rPr>
        <w:t xml:space="preserve"> </w:t>
      </w:r>
      <w:r>
        <w:rPr>
          <w:color w:val="1A171C"/>
          <w:spacing w:val="-2"/>
          <w:w w:val="95"/>
          <w:sz w:val="19"/>
        </w:rPr>
        <w:t>in</w:t>
      </w:r>
      <w:r>
        <w:rPr>
          <w:color w:val="1A171C"/>
          <w:spacing w:val="10"/>
          <w:sz w:val="19"/>
        </w:rPr>
        <w:t xml:space="preserve"> </w:t>
      </w:r>
      <w:r>
        <w:rPr>
          <w:color w:val="1A171C"/>
          <w:spacing w:val="-2"/>
          <w:w w:val="95"/>
          <w:sz w:val="19"/>
        </w:rPr>
        <w:t>either</w:t>
      </w:r>
      <w:r>
        <w:rPr>
          <w:color w:val="1A171C"/>
          <w:sz w:val="19"/>
        </w:rPr>
        <w:t xml:space="preserve"> </w:t>
      </w:r>
      <w:r>
        <w:rPr>
          <w:color w:val="1A171C"/>
          <w:spacing w:val="-2"/>
          <w:w w:val="95"/>
          <w:sz w:val="19"/>
        </w:rPr>
        <w:t>of</w:t>
      </w:r>
      <w:r>
        <w:rPr>
          <w:color w:val="1A171C"/>
          <w:spacing w:val="10"/>
          <w:sz w:val="19"/>
        </w:rPr>
        <w:t xml:space="preserve"> </w:t>
      </w:r>
      <w:r>
        <w:rPr>
          <w:color w:val="1A171C"/>
          <w:spacing w:val="-2"/>
          <w:w w:val="95"/>
          <w:sz w:val="19"/>
        </w:rPr>
        <w:t>the</w:t>
      </w:r>
      <w:r>
        <w:rPr>
          <w:color w:val="1A171C"/>
          <w:spacing w:val="9"/>
          <w:sz w:val="19"/>
        </w:rPr>
        <w:t xml:space="preserve"> </w:t>
      </w:r>
      <w:r>
        <w:rPr>
          <w:color w:val="1A171C"/>
          <w:spacing w:val="-2"/>
          <w:w w:val="95"/>
          <w:sz w:val="19"/>
        </w:rPr>
        <w:t>following</w:t>
      </w:r>
      <w:r>
        <w:rPr>
          <w:color w:val="1A171C"/>
          <w:sz w:val="19"/>
        </w:rPr>
        <w:t xml:space="preserve"> </w:t>
      </w:r>
      <w:r>
        <w:rPr>
          <w:color w:val="1A171C"/>
          <w:spacing w:val="-2"/>
          <w:w w:val="95"/>
          <w:sz w:val="19"/>
        </w:rPr>
        <w:t>ways:</w:t>
      </w:r>
    </w:p>
    <w:p w14:paraId="619E5E40" w14:textId="77777777" w:rsidR="00B60704" w:rsidRDefault="00B60704">
      <w:pPr>
        <w:pStyle w:val="BodyText"/>
        <w:rPr>
          <w:sz w:val="22"/>
        </w:rPr>
      </w:pPr>
    </w:p>
    <w:p w14:paraId="1392AA33" w14:textId="77777777" w:rsidR="00B60704" w:rsidRDefault="00B60704">
      <w:pPr>
        <w:pStyle w:val="BodyText"/>
        <w:spacing w:before="6"/>
        <w:rPr>
          <w:sz w:val="23"/>
        </w:rPr>
      </w:pPr>
    </w:p>
    <w:p w14:paraId="7C981E0C" w14:textId="77777777" w:rsidR="00B60704" w:rsidRDefault="001F055C">
      <w:pPr>
        <w:pStyle w:val="ListParagraph"/>
        <w:numPr>
          <w:ilvl w:val="0"/>
          <w:numId w:val="128"/>
        </w:numPr>
        <w:tabs>
          <w:tab w:val="left" w:pos="412"/>
        </w:tabs>
        <w:spacing w:line="230" w:lineRule="auto"/>
        <w:ind w:left="411" w:right="108" w:hanging="290"/>
        <w:rPr>
          <w:sz w:val="19"/>
        </w:rPr>
      </w:pPr>
      <w:r>
        <w:rPr>
          <w:color w:val="1A171C"/>
          <w:w w:val="95"/>
          <w:sz w:val="19"/>
        </w:rPr>
        <w:t>funds shall not be commingled at any time with the funds of any natural or legal person other than payment service</w:t>
      </w:r>
      <w:r>
        <w:rPr>
          <w:color w:val="1A171C"/>
          <w:sz w:val="19"/>
        </w:rPr>
        <w:t xml:space="preserve"> users on whose behalf the funds are held and, where they are still held by the payment institution and not yet </w:t>
      </w:r>
      <w:r>
        <w:rPr>
          <w:color w:val="1A171C"/>
          <w:spacing w:val="-2"/>
          <w:w w:val="95"/>
          <w:sz w:val="19"/>
        </w:rPr>
        <w:t>delivered</w:t>
      </w:r>
      <w:r>
        <w:rPr>
          <w:color w:val="1A171C"/>
          <w:spacing w:val="-3"/>
          <w:w w:val="95"/>
          <w:sz w:val="19"/>
        </w:rPr>
        <w:t xml:space="preserve"> </w:t>
      </w:r>
      <w:r>
        <w:rPr>
          <w:color w:val="1A171C"/>
          <w:spacing w:val="-2"/>
          <w:w w:val="95"/>
          <w:sz w:val="19"/>
        </w:rPr>
        <w:t>to the payee</w:t>
      </w:r>
      <w:r>
        <w:rPr>
          <w:color w:val="1A171C"/>
          <w:spacing w:val="-3"/>
          <w:w w:val="95"/>
          <w:sz w:val="19"/>
        </w:rPr>
        <w:t xml:space="preserve"> </w:t>
      </w:r>
      <w:r>
        <w:rPr>
          <w:color w:val="1A171C"/>
          <w:spacing w:val="-2"/>
          <w:w w:val="95"/>
          <w:sz w:val="19"/>
        </w:rPr>
        <w:t>or transferred</w:t>
      </w:r>
      <w:r>
        <w:rPr>
          <w:color w:val="1A171C"/>
          <w:spacing w:val="-3"/>
          <w:w w:val="95"/>
          <w:sz w:val="19"/>
        </w:rPr>
        <w:t xml:space="preserve"> </w:t>
      </w:r>
      <w:r>
        <w:rPr>
          <w:color w:val="1A171C"/>
          <w:spacing w:val="-2"/>
          <w:w w:val="95"/>
          <w:sz w:val="19"/>
        </w:rPr>
        <w:t>to another payment service</w:t>
      </w:r>
      <w:r>
        <w:rPr>
          <w:color w:val="1A171C"/>
          <w:spacing w:val="-4"/>
          <w:w w:val="95"/>
          <w:sz w:val="19"/>
        </w:rPr>
        <w:t xml:space="preserve"> </w:t>
      </w:r>
      <w:r>
        <w:rPr>
          <w:color w:val="1A171C"/>
          <w:spacing w:val="-2"/>
          <w:w w:val="95"/>
          <w:sz w:val="19"/>
        </w:rPr>
        <w:t>provider</w:t>
      </w:r>
      <w:r>
        <w:rPr>
          <w:color w:val="1A171C"/>
          <w:spacing w:val="-3"/>
          <w:w w:val="95"/>
          <w:sz w:val="19"/>
        </w:rPr>
        <w:t xml:space="preserve"> </w:t>
      </w:r>
      <w:r>
        <w:rPr>
          <w:color w:val="1A171C"/>
          <w:spacing w:val="-2"/>
          <w:w w:val="95"/>
          <w:sz w:val="19"/>
        </w:rPr>
        <w:t>by the end of the business day following the</w:t>
      </w:r>
      <w:r>
        <w:rPr>
          <w:color w:val="1A171C"/>
          <w:sz w:val="19"/>
        </w:rPr>
        <w:t xml:space="preserve"> day when the funds have been received,</w:t>
      </w:r>
      <w:r>
        <w:rPr>
          <w:color w:val="1A171C"/>
          <w:spacing w:val="-1"/>
          <w:sz w:val="19"/>
        </w:rPr>
        <w:t xml:space="preserve"> </w:t>
      </w:r>
      <w:r>
        <w:rPr>
          <w:color w:val="1A171C"/>
          <w:sz w:val="19"/>
        </w:rPr>
        <w:t xml:space="preserve">they shall be deposited in a separate account in a credit institution or </w:t>
      </w:r>
      <w:r>
        <w:rPr>
          <w:color w:val="1A171C"/>
          <w:w w:val="95"/>
          <w:sz w:val="19"/>
        </w:rPr>
        <w:t>invested</w:t>
      </w:r>
      <w:r>
        <w:rPr>
          <w:color w:val="1A171C"/>
          <w:spacing w:val="-9"/>
          <w:w w:val="95"/>
          <w:sz w:val="19"/>
        </w:rPr>
        <w:t xml:space="preserve"> </w:t>
      </w:r>
      <w:r>
        <w:rPr>
          <w:color w:val="1A171C"/>
          <w:w w:val="95"/>
          <w:sz w:val="19"/>
        </w:rPr>
        <w:t>in</w:t>
      </w:r>
      <w:r>
        <w:rPr>
          <w:color w:val="1A171C"/>
          <w:spacing w:val="-8"/>
          <w:w w:val="95"/>
          <w:sz w:val="19"/>
        </w:rPr>
        <w:t xml:space="preserve"> </w:t>
      </w:r>
      <w:r>
        <w:rPr>
          <w:color w:val="1A171C"/>
          <w:w w:val="95"/>
          <w:sz w:val="19"/>
        </w:rPr>
        <w:t>secure,</w:t>
      </w:r>
      <w:r>
        <w:rPr>
          <w:color w:val="1A171C"/>
          <w:spacing w:val="-9"/>
          <w:w w:val="95"/>
          <w:sz w:val="19"/>
        </w:rPr>
        <w:t xml:space="preserve"> </w:t>
      </w:r>
      <w:r>
        <w:rPr>
          <w:color w:val="1A171C"/>
          <w:w w:val="95"/>
          <w:sz w:val="19"/>
        </w:rPr>
        <w:t>liquid</w:t>
      </w:r>
      <w:r>
        <w:rPr>
          <w:color w:val="1A171C"/>
          <w:spacing w:val="-8"/>
          <w:w w:val="95"/>
          <w:sz w:val="19"/>
        </w:rPr>
        <w:t xml:space="preserve"> </w:t>
      </w:r>
      <w:r>
        <w:rPr>
          <w:color w:val="1A171C"/>
          <w:w w:val="95"/>
          <w:sz w:val="19"/>
        </w:rPr>
        <w:t>low-risk</w:t>
      </w:r>
      <w:r>
        <w:rPr>
          <w:color w:val="1A171C"/>
          <w:spacing w:val="-7"/>
          <w:w w:val="95"/>
          <w:sz w:val="19"/>
        </w:rPr>
        <w:t xml:space="preserve"> </w:t>
      </w:r>
      <w:r>
        <w:rPr>
          <w:color w:val="1A171C"/>
          <w:w w:val="95"/>
          <w:sz w:val="19"/>
        </w:rPr>
        <w:t>assets</w:t>
      </w:r>
      <w:r>
        <w:rPr>
          <w:color w:val="1A171C"/>
          <w:spacing w:val="-9"/>
          <w:w w:val="95"/>
          <w:sz w:val="19"/>
        </w:rPr>
        <w:t xml:space="preserve"> </w:t>
      </w:r>
      <w:r>
        <w:rPr>
          <w:color w:val="1A171C"/>
          <w:w w:val="95"/>
          <w:sz w:val="19"/>
        </w:rPr>
        <w:t>as</w:t>
      </w:r>
      <w:r>
        <w:rPr>
          <w:color w:val="1A171C"/>
          <w:spacing w:val="-7"/>
          <w:w w:val="95"/>
          <w:sz w:val="19"/>
        </w:rPr>
        <w:t xml:space="preserve"> </w:t>
      </w:r>
      <w:r>
        <w:rPr>
          <w:color w:val="1A171C"/>
          <w:w w:val="95"/>
          <w:sz w:val="19"/>
        </w:rPr>
        <w:t>defined</w:t>
      </w:r>
      <w:r>
        <w:rPr>
          <w:color w:val="1A171C"/>
          <w:spacing w:val="-8"/>
          <w:w w:val="95"/>
          <w:sz w:val="19"/>
        </w:rPr>
        <w:t xml:space="preserve"> </w:t>
      </w:r>
      <w:r>
        <w:rPr>
          <w:color w:val="1A171C"/>
          <w:w w:val="95"/>
          <w:sz w:val="19"/>
        </w:rPr>
        <w:t>by</w:t>
      </w:r>
      <w:r>
        <w:rPr>
          <w:color w:val="1A171C"/>
          <w:spacing w:val="-8"/>
          <w:w w:val="95"/>
          <w:sz w:val="19"/>
        </w:rPr>
        <w:t xml:space="preserve"> </w:t>
      </w:r>
      <w:r>
        <w:rPr>
          <w:color w:val="1A171C"/>
          <w:w w:val="95"/>
          <w:sz w:val="19"/>
        </w:rPr>
        <w:t>the</w:t>
      </w:r>
      <w:r>
        <w:rPr>
          <w:color w:val="1A171C"/>
          <w:spacing w:val="-8"/>
          <w:w w:val="95"/>
          <w:sz w:val="19"/>
        </w:rPr>
        <w:t xml:space="preserve"> </w:t>
      </w:r>
      <w:r>
        <w:rPr>
          <w:color w:val="1A171C"/>
          <w:w w:val="95"/>
          <w:sz w:val="19"/>
        </w:rPr>
        <w:t>competent</w:t>
      </w:r>
      <w:r>
        <w:rPr>
          <w:color w:val="1A171C"/>
          <w:spacing w:val="-8"/>
          <w:w w:val="95"/>
          <w:sz w:val="19"/>
        </w:rPr>
        <w:t xml:space="preserve"> </w:t>
      </w:r>
      <w:r>
        <w:rPr>
          <w:color w:val="1A171C"/>
          <w:w w:val="95"/>
          <w:sz w:val="19"/>
        </w:rPr>
        <w:t>authorities</w:t>
      </w:r>
      <w:r>
        <w:rPr>
          <w:color w:val="1A171C"/>
          <w:spacing w:val="-9"/>
          <w:w w:val="95"/>
          <w:sz w:val="19"/>
        </w:rPr>
        <w:t xml:space="preserve"> </w:t>
      </w:r>
      <w:r>
        <w:rPr>
          <w:color w:val="1A171C"/>
          <w:w w:val="95"/>
          <w:sz w:val="19"/>
        </w:rPr>
        <w:t>of</w:t>
      </w:r>
      <w:r>
        <w:rPr>
          <w:color w:val="1A171C"/>
          <w:spacing w:val="-7"/>
          <w:w w:val="95"/>
          <w:sz w:val="19"/>
        </w:rPr>
        <w:t xml:space="preserve"> </w:t>
      </w:r>
      <w:r>
        <w:rPr>
          <w:color w:val="1A171C"/>
          <w:w w:val="95"/>
          <w:sz w:val="19"/>
        </w:rPr>
        <w:t>the</w:t>
      </w:r>
      <w:r>
        <w:rPr>
          <w:color w:val="1A171C"/>
          <w:spacing w:val="-8"/>
          <w:w w:val="95"/>
          <w:sz w:val="19"/>
        </w:rPr>
        <w:t xml:space="preserve"> </w:t>
      </w:r>
      <w:r>
        <w:rPr>
          <w:color w:val="1A171C"/>
          <w:w w:val="95"/>
          <w:sz w:val="19"/>
        </w:rPr>
        <w:t>home</w:t>
      </w:r>
      <w:r>
        <w:rPr>
          <w:color w:val="1A171C"/>
          <w:spacing w:val="-8"/>
          <w:w w:val="95"/>
          <w:sz w:val="19"/>
        </w:rPr>
        <w:t xml:space="preserve"> </w:t>
      </w:r>
      <w:r>
        <w:rPr>
          <w:color w:val="1A171C"/>
          <w:w w:val="95"/>
          <w:sz w:val="19"/>
        </w:rPr>
        <w:t>Member</w:t>
      </w:r>
      <w:r>
        <w:rPr>
          <w:color w:val="1A171C"/>
          <w:spacing w:val="-8"/>
          <w:w w:val="95"/>
          <w:sz w:val="19"/>
        </w:rPr>
        <w:t xml:space="preserve"> </w:t>
      </w:r>
      <w:r>
        <w:rPr>
          <w:color w:val="1A171C"/>
          <w:w w:val="95"/>
          <w:sz w:val="19"/>
        </w:rPr>
        <w:t>State;</w:t>
      </w:r>
      <w:r>
        <w:rPr>
          <w:color w:val="1A171C"/>
          <w:spacing w:val="-8"/>
          <w:w w:val="95"/>
          <w:sz w:val="19"/>
        </w:rPr>
        <w:t xml:space="preserve"> </w:t>
      </w:r>
      <w:r>
        <w:rPr>
          <w:color w:val="1A171C"/>
          <w:w w:val="95"/>
          <w:sz w:val="19"/>
        </w:rPr>
        <w:t>and</w:t>
      </w:r>
      <w:r>
        <w:rPr>
          <w:color w:val="1A171C"/>
          <w:spacing w:val="-8"/>
          <w:w w:val="95"/>
          <w:sz w:val="19"/>
        </w:rPr>
        <w:t xml:space="preserve"> </w:t>
      </w:r>
      <w:r>
        <w:rPr>
          <w:color w:val="1A171C"/>
          <w:w w:val="95"/>
          <w:sz w:val="19"/>
        </w:rPr>
        <w:t>they</w:t>
      </w:r>
      <w:r>
        <w:rPr>
          <w:color w:val="1A171C"/>
          <w:sz w:val="19"/>
        </w:rPr>
        <w:t xml:space="preserve"> </w:t>
      </w:r>
      <w:r>
        <w:rPr>
          <w:color w:val="1A171C"/>
          <w:w w:val="95"/>
          <w:sz w:val="19"/>
        </w:rPr>
        <w:t>shall be insulated in accordance with national law in the interest of the payment service users against the claims of</w:t>
      </w:r>
      <w:r>
        <w:rPr>
          <w:color w:val="1A171C"/>
          <w:sz w:val="19"/>
        </w:rPr>
        <w:t xml:space="preserve"> </w:t>
      </w:r>
      <w:r>
        <w:rPr>
          <w:color w:val="1A171C"/>
          <w:w w:val="95"/>
          <w:sz w:val="19"/>
        </w:rPr>
        <w:t>other</w:t>
      </w:r>
      <w:r>
        <w:rPr>
          <w:color w:val="1A171C"/>
          <w:spacing w:val="18"/>
          <w:sz w:val="19"/>
        </w:rPr>
        <w:t xml:space="preserve"> </w:t>
      </w:r>
      <w:r>
        <w:rPr>
          <w:color w:val="1A171C"/>
          <w:w w:val="95"/>
          <w:sz w:val="19"/>
        </w:rPr>
        <w:t>creditors</w:t>
      </w:r>
      <w:r>
        <w:rPr>
          <w:color w:val="1A171C"/>
          <w:spacing w:val="15"/>
          <w:sz w:val="19"/>
        </w:rPr>
        <w:t xml:space="preserve"> </w:t>
      </w:r>
      <w:r>
        <w:rPr>
          <w:color w:val="1A171C"/>
          <w:w w:val="95"/>
          <w:sz w:val="19"/>
        </w:rPr>
        <w:t>of</w:t>
      </w:r>
      <w:r>
        <w:rPr>
          <w:color w:val="1A171C"/>
          <w:spacing w:val="18"/>
          <w:sz w:val="19"/>
        </w:rPr>
        <w:t xml:space="preserve"> </w:t>
      </w:r>
      <w:r>
        <w:rPr>
          <w:color w:val="1A171C"/>
          <w:w w:val="95"/>
          <w:sz w:val="19"/>
        </w:rPr>
        <w:t>the</w:t>
      </w:r>
      <w:r>
        <w:rPr>
          <w:color w:val="1A171C"/>
          <w:spacing w:val="18"/>
          <w:sz w:val="19"/>
        </w:rPr>
        <w:t xml:space="preserve"> </w:t>
      </w:r>
      <w:r>
        <w:rPr>
          <w:color w:val="1A171C"/>
          <w:w w:val="95"/>
          <w:sz w:val="19"/>
        </w:rPr>
        <w:t>payment</w:t>
      </w:r>
      <w:r>
        <w:rPr>
          <w:color w:val="1A171C"/>
          <w:spacing w:val="18"/>
          <w:sz w:val="19"/>
        </w:rPr>
        <w:t xml:space="preserve"> </w:t>
      </w:r>
      <w:r>
        <w:rPr>
          <w:color w:val="1A171C"/>
          <w:w w:val="95"/>
          <w:sz w:val="19"/>
        </w:rPr>
        <w:t>institution,</w:t>
      </w:r>
      <w:r>
        <w:rPr>
          <w:color w:val="1A171C"/>
          <w:spacing w:val="16"/>
          <w:sz w:val="19"/>
        </w:rPr>
        <w:t xml:space="preserve"> </w:t>
      </w:r>
      <w:r>
        <w:rPr>
          <w:color w:val="1A171C"/>
          <w:w w:val="95"/>
          <w:sz w:val="19"/>
        </w:rPr>
        <w:t>in</w:t>
      </w:r>
      <w:r>
        <w:rPr>
          <w:color w:val="1A171C"/>
          <w:spacing w:val="18"/>
          <w:sz w:val="19"/>
        </w:rPr>
        <w:t xml:space="preserve"> </w:t>
      </w:r>
      <w:r>
        <w:rPr>
          <w:color w:val="1A171C"/>
          <w:w w:val="95"/>
          <w:sz w:val="19"/>
        </w:rPr>
        <w:t>particular</w:t>
      </w:r>
      <w:r>
        <w:rPr>
          <w:color w:val="1A171C"/>
          <w:spacing w:val="14"/>
          <w:sz w:val="19"/>
        </w:rPr>
        <w:t xml:space="preserve"> </w:t>
      </w:r>
      <w:r>
        <w:rPr>
          <w:color w:val="1A171C"/>
          <w:w w:val="95"/>
          <w:sz w:val="19"/>
        </w:rPr>
        <w:t>in</w:t>
      </w:r>
      <w:r>
        <w:rPr>
          <w:color w:val="1A171C"/>
          <w:spacing w:val="18"/>
          <w:sz w:val="19"/>
        </w:rPr>
        <w:t xml:space="preserve"> </w:t>
      </w:r>
      <w:r>
        <w:rPr>
          <w:color w:val="1A171C"/>
          <w:w w:val="95"/>
          <w:sz w:val="19"/>
        </w:rPr>
        <w:t>the</w:t>
      </w:r>
      <w:r>
        <w:rPr>
          <w:color w:val="1A171C"/>
          <w:spacing w:val="18"/>
          <w:sz w:val="19"/>
        </w:rPr>
        <w:t xml:space="preserve"> </w:t>
      </w:r>
      <w:r>
        <w:rPr>
          <w:color w:val="1A171C"/>
          <w:w w:val="95"/>
          <w:sz w:val="19"/>
        </w:rPr>
        <w:t>event</w:t>
      </w:r>
      <w:r>
        <w:rPr>
          <w:color w:val="1A171C"/>
          <w:spacing w:val="17"/>
          <w:sz w:val="19"/>
        </w:rPr>
        <w:t xml:space="preserve"> </w:t>
      </w:r>
      <w:r>
        <w:rPr>
          <w:color w:val="1A171C"/>
          <w:w w:val="95"/>
          <w:sz w:val="19"/>
        </w:rPr>
        <w:t>of</w:t>
      </w:r>
      <w:r>
        <w:rPr>
          <w:color w:val="1A171C"/>
          <w:spacing w:val="18"/>
          <w:sz w:val="19"/>
        </w:rPr>
        <w:t xml:space="preserve"> </w:t>
      </w:r>
      <w:r>
        <w:rPr>
          <w:color w:val="1A171C"/>
          <w:w w:val="95"/>
          <w:sz w:val="19"/>
        </w:rPr>
        <w:t>insolvency;</w:t>
      </w:r>
    </w:p>
    <w:p w14:paraId="72C5A30C" w14:textId="77777777" w:rsidR="00B60704" w:rsidRDefault="00B60704">
      <w:pPr>
        <w:pStyle w:val="BodyText"/>
        <w:rPr>
          <w:sz w:val="22"/>
        </w:rPr>
      </w:pPr>
    </w:p>
    <w:p w14:paraId="230D0AC2" w14:textId="77777777" w:rsidR="00B60704" w:rsidRDefault="00B60704">
      <w:pPr>
        <w:pStyle w:val="BodyText"/>
        <w:spacing w:before="2"/>
        <w:rPr>
          <w:sz w:val="23"/>
        </w:rPr>
      </w:pPr>
    </w:p>
    <w:p w14:paraId="466270A5" w14:textId="77777777" w:rsidR="00B60704" w:rsidRDefault="001F055C">
      <w:pPr>
        <w:pStyle w:val="ListParagraph"/>
        <w:numPr>
          <w:ilvl w:val="0"/>
          <w:numId w:val="128"/>
        </w:numPr>
        <w:tabs>
          <w:tab w:val="left" w:pos="412"/>
        </w:tabs>
        <w:spacing w:before="1" w:line="230" w:lineRule="auto"/>
        <w:ind w:right="108" w:hanging="290"/>
        <w:rPr>
          <w:sz w:val="19"/>
        </w:rPr>
      </w:pPr>
      <w:r>
        <w:rPr>
          <w:color w:val="1A171C"/>
          <w:w w:val="95"/>
          <w:sz w:val="19"/>
        </w:rPr>
        <w:t>funds shall</w:t>
      </w:r>
      <w:r>
        <w:rPr>
          <w:color w:val="1A171C"/>
          <w:spacing w:val="-2"/>
          <w:w w:val="95"/>
          <w:sz w:val="19"/>
        </w:rPr>
        <w:t xml:space="preserve"> </w:t>
      </w:r>
      <w:r>
        <w:rPr>
          <w:color w:val="1A171C"/>
          <w:w w:val="95"/>
          <w:sz w:val="19"/>
        </w:rPr>
        <w:t>be covered</w:t>
      </w:r>
      <w:r>
        <w:rPr>
          <w:color w:val="1A171C"/>
          <w:spacing w:val="-2"/>
          <w:w w:val="95"/>
          <w:sz w:val="19"/>
        </w:rPr>
        <w:t xml:space="preserve"> </w:t>
      </w:r>
      <w:r>
        <w:rPr>
          <w:color w:val="1A171C"/>
          <w:w w:val="95"/>
          <w:sz w:val="19"/>
        </w:rPr>
        <w:t>by</w:t>
      </w:r>
      <w:r>
        <w:rPr>
          <w:color w:val="1A171C"/>
          <w:spacing w:val="-1"/>
          <w:w w:val="95"/>
          <w:sz w:val="19"/>
        </w:rPr>
        <w:t xml:space="preserve"> </w:t>
      </w:r>
      <w:r>
        <w:rPr>
          <w:color w:val="1A171C"/>
          <w:w w:val="95"/>
          <w:sz w:val="19"/>
        </w:rPr>
        <w:t>an insurance</w:t>
      </w:r>
      <w:r>
        <w:rPr>
          <w:color w:val="1A171C"/>
          <w:spacing w:val="-2"/>
          <w:w w:val="95"/>
          <w:sz w:val="19"/>
        </w:rPr>
        <w:t xml:space="preserve"> </w:t>
      </w:r>
      <w:r>
        <w:rPr>
          <w:color w:val="1A171C"/>
          <w:w w:val="95"/>
          <w:sz w:val="19"/>
        </w:rPr>
        <w:t>policy</w:t>
      </w:r>
      <w:r>
        <w:rPr>
          <w:color w:val="1A171C"/>
          <w:spacing w:val="-2"/>
          <w:w w:val="95"/>
          <w:sz w:val="19"/>
        </w:rPr>
        <w:t xml:space="preserve"> </w:t>
      </w:r>
      <w:r>
        <w:rPr>
          <w:color w:val="1A171C"/>
          <w:w w:val="95"/>
          <w:sz w:val="19"/>
        </w:rPr>
        <w:t>or</w:t>
      </w:r>
      <w:r>
        <w:rPr>
          <w:color w:val="1A171C"/>
          <w:spacing w:val="-1"/>
          <w:w w:val="95"/>
          <w:sz w:val="19"/>
        </w:rPr>
        <w:t xml:space="preserve"> </w:t>
      </w:r>
      <w:r>
        <w:rPr>
          <w:color w:val="1A171C"/>
          <w:w w:val="95"/>
          <w:sz w:val="19"/>
        </w:rPr>
        <w:t>some other</w:t>
      </w:r>
      <w:r>
        <w:rPr>
          <w:color w:val="1A171C"/>
          <w:spacing w:val="-2"/>
          <w:w w:val="95"/>
          <w:sz w:val="19"/>
        </w:rPr>
        <w:t xml:space="preserve"> </w:t>
      </w:r>
      <w:r>
        <w:rPr>
          <w:color w:val="1A171C"/>
          <w:w w:val="95"/>
          <w:sz w:val="19"/>
        </w:rPr>
        <w:t>comparable</w:t>
      </w:r>
      <w:r>
        <w:rPr>
          <w:color w:val="1A171C"/>
          <w:spacing w:val="-2"/>
          <w:w w:val="95"/>
          <w:sz w:val="19"/>
        </w:rPr>
        <w:t xml:space="preserve"> </w:t>
      </w:r>
      <w:r>
        <w:rPr>
          <w:color w:val="1A171C"/>
          <w:w w:val="95"/>
          <w:sz w:val="19"/>
        </w:rPr>
        <w:t>guarantee</w:t>
      </w:r>
      <w:r>
        <w:rPr>
          <w:color w:val="1A171C"/>
          <w:spacing w:val="-2"/>
          <w:w w:val="95"/>
          <w:sz w:val="19"/>
        </w:rPr>
        <w:t xml:space="preserve"> </w:t>
      </w:r>
      <w:r>
        <w:rPr>
          <w:color w:val="1A171C"/>
          <w:w w:val="95"/>
          <w:sz w:val="19"/>
        </w:rPr>
        <w:t>from an insurance</w:t>
      </w:r>
      <w:r>
        <w:rPr>
          <w:color w:val="1A171C"/>
          <w:spacing w:val="-2"/>
          <w:w w:val="95"/>
          <w:sz w:val="19"/>
        </w:rPr>
        <w:t xml:space="preserve"> </w:t>
      </w:r>
      <w:r>
        <w:rPr>
          <w:color w:val="1A171C"/>
          <w:w w:val="95"/>
          <w:sz w:val="19"/>
        </w:rPr>
        <w:t>company</w:t>
      </w:r>
      <w:r>
        <w:rPr>
          <w:color w:val="1A171C"/>
          <w:spacing w:val="-2"/>
          <w:w w:val="95"/>
          <w:sz w:val="19"/>
        </w:rPr>
        <w:t xml:space="preserve"> </w:t>
      </w:r>
      <w:r>
        <w:rPr>
          <w:color w:val="1A171C"/>
          <w:w w:val="95"/>
          <w:sz w:val="19"/>
        </w:rPr>
        <w:t>or a</w:t>
      </w:r>
      <w:r>
        <w:rPr>
          <w:color w:val="1A171C"/>
          <w:sz w:val="19"/>
        </w:rPr>
        <w:t xml:space="preserve"> credit institution, which does not belong to the same group as the payment institution itself, for an amount </w:t>
      </w:r>
      <w:r>
        <w:rPr>
          <w:color w:val="1A171C"/>
          <w:spacing w:val="-2"/>
          <w:sz w:val="19"/>
        </w:rPr>
        <w:t>equivalent</w:t>
      </w:r>
      <w:r>
        <w:rPr>
          <w:color w:val="1A171C"/>
          <w:spacing w:val="-3"/>
          <w:sz w:val="19"/>
        </w:rPr>
        <w:t xml:space="preserve"> </w:t>
      </w:r>
      <w:r>
        <w:rPr>
          <w:color w:val="1A171C"/>
          <w:spacing w:val="-2"/>
          <w:sz w:val="19"/>
        </w:rPr>
        <w:t>to that which would have</w:t>
      </w:r>
      <w:r>
        <w:rPr>
          <w:color w:val="1A171C"/>
          <w:spacing w:val="-3"/>
          <w:sz w:val="19"/>
        </w:rPr>
        <w:t xml:space="preserve"> </w:t>
      </w:r>
      <w:r>
        <w:rPr>
          <w:color w:val="1A171C"/>
          <w:spacing w:val="-2"/>
          <w:sz w:val="19"/>
        </w:rPr>
        <w:t>been segregated in the absence of the insurance</w:t>
      </w:r>
      <w:r>
        <w:rPr>
          <w:color w:val="1A171C"/>
          <w:spacing w:val="-3"/>
          <w:sz w:val="19"/>
        </w:rPr>
        <w:t xml:space="preserve"> </w:t>
      </w:r>
      <w:r>
        <w:rPr>
          <w:color w:val="1A171C"/>
          <w:spacing w:val="-2"/>
          <w:sz w:val="19"/>
        </w:rPr>
        <w:t>policy or other comparable</w:t>
      </w:r>
      <w:r>
        <w:rPr>
          <w:color w:val="1A171C"/>
          <w:sz w:val="19"/>
        </w:rPr>
        <w:t xml:space="preserve"> </w:t>
      </w:r>
      <w:r>
        <w:rPr>
          <w:color w:val="1A171C"/>
          <w:w w:val="95"/>
          <w:sz w:val="19"/>
        </w:rPr>
        <w:t>guarantee,</w:t>
      </w:r>
      <w:r>
        <w:rPr>
          <w:color w:val="1A171C"/>
          <w:spacing w:val="13"/>
          <w:sz w:val="19"/>
        </w:rPr>
        <w:t xml:space="preserve"> </w:t>
      </w:r>
      <w:r>
        <w:rPr>
          <w:color w:val="1A171C"/>
          <w:w w:val="95"/>
          <w:sz w:val="19"/>
        </w:rPr>
        <w:t>payable</w:t>
      </w:r>
      <w:r>
        <w:rPr>
          <w:color w:val="1A171C"/>
          <w:spacing w:val="13"/>
          <w:sz w:val="19"/>
        </w:rPr>
        <w:t xml:space="preserve"> </w:t>
      </w:r>
      <w:r>
        <w:rPr>
          <w:color w:val="1A171C"/>
          <w:w w:val="95"/>
          <w:sz w:val="19"/>
        </w:rPr>
        <w:t>in</w:t>
      </w:r>
      <w:r>
        <w:rPr>
          <w:color w:val="1A171C"/>
          <w:spacing w:val="16"/>
          <w:sz w:val="19"/>
        </w:rPr>
        <w:t xml:space="preserve"> </w:t>
      </w:r>
      <w:r>
        <w:rPr>
          <w:color w:val="1A171C"/>
          <w:w w:val="95"/>
          <w:sz w:val="19"/>
        </w:rPr>
        <w:t>the</w:t>
      </w:r>
      <w:r>
        <w:rPr>
          <w:color w:val="1A171C"/>
          <w:spacing w:val="15"/>
          <w:sz w:val="19"/>
        </w:rPr>
        <w:t xml:space="preserve"> </w:t>
      </w:r>
      <w:r>
        <w:rPr>
          <w:color w:val="1A171C"/>
          <w:w w:val="95"/>
          <w:sz w:val="19"/>
        </w:rPr>
        <w:t>event</w:t>
      </w:r>
      <w:r>
        <w:rPr>
          <w:color w:val="1A171C"/>
          <w:spacing w:val="15"/>
          <w:sz w:val="19"/>
        </w:rPr>
        <w:t xml:space="preserve"> </w:t>
      </w:r>
      <w:r>
        <w:rPr>
          <w:color w:val="1A171C"/>
          <w:w w:val="95"/>
          <w:sz w:val="19"/>
        </w:rPr>
        <w:t>that</w:t>
      </w:r>
      <w:r>
        <w:rPr>
          <w:color w:val="1A171C"/>
          <w:spacing w:val="15"/>
          <w:sz w:val="19"/>
        </w:rPr>
        <w:t xml:space="preserve"> </w:t>
      </w:r>
      <w:r>
        <w:rPr>
          <w:color w:val="1A171C"/>
          <w:w w:val="95"/>
          <w:sz w:val="19"/>
        </w:rPr>
        <w:t>the</w:t>
      </w:r>
      <w:r>
        <w:rPr>
          <w:color w:val="1A171C"/>
          <w:spacing w:val="15"/>
          <w:sz w:val="19"/>
        </w:rPr>
        <w:t xml:space="preserve"> </w:t>
      </w:r>
      <w:r>
        <w:rPr>
          <w:color w:val="1A171C"/>
          <w:w w:val="95"/>
          <w:sz w:val="19"/>
        </w:rPr>
        <w:t>payment</w:t>
      </w:r>
      <w:r>
        <w:rPr>
          <w:color w:val="1A171C"/>
          <w:spacing w:val="15"/>
          <w:sz w:val="19"/>
        </w:rPr>
        <w:t xml:space="preserve"> </w:t>
      </w:r>
      <w:r>
        <w:rPr>
          <w:color w:val="1A171C"/>
          <w:w w:val="95"/>
          <w:sz w:val="19"/>
        </w:rPr>
        <w:t>institution</w:t>
      </w:r>
      <w:r>
        <w:rPr>
          <w:color w:val="1A171C"/>
          <w:spacing w:val="15"/>
          <w:sz w:val="19"/>
        </w:rPr>
        <w:t xml:space="preserve"> </w:t>
      </w:r>
      <w:r>
        <w:rPr>
          <w:color w:val="1A171C"/>
          <w:w w:val="95"/>
          <w:sz w:val="19"/>
        </w:rPr>
        <w:t>is</w:t>
      </w:r>
      <w:r>
        <w:rPr>
          <w:color w:val="1A171C"/>
          <w:spacing w:val="15"/>
          <w:sz w:val="19"/>
        </w:rPr>
        <w:t xml:space="preserve"> </w:t>
      </w:r>
      <w:r>
        <w:rPr>
          <w:color w:val="1A171C"/>
          <w:w w:val="95"/>
          <w:sz w:val="19"/>
        </w:rPr>
        <w:t>unable</w:t>
      </w:r>
      <w:r>
        <w:rPr>
          <w:color w:val="1A171C"/>
          <w:spacing w:val="15"/>
          <w:sz w:val="19"/>
        </w:rPr>
        <w:t xml:space="preserve"> </w:t>
      </w:r>
      <w:r>
        <w:rPr>
          <w:color w:val="1A171C"/>
          <w:w w:val="95"/>
          <w:sz w:val="19"/>
        </w:rPr>
        <w:t>to</w:t>
      </w:r>
      <w:r>
        <w:rPr>
          <w:color w:val="1A171C"/>
          <w:spacing w:val="15"/>
          <w:sz w:val="19"/>
        </w:rPr>
        <w:t xml:space="preserve"> </w:t>
      </w:r>
      <w:r>
        <w:rPr>
          <w:color w:val="1A171C"/>
          <w:w w:val="95"/>
          <w:sz w:val="19"/>
        </w:rPr>
        <w:t>meet</w:t>
      </w:r>
      <w:r>
        <w:rPr>
          <w:color w:val="1A171C"/>
          <w:spacing w:val="16"/>
          <w:sz w:val="19"/>
        </w:rPr>
        <w:t xml:space="preserve"> </w:t>
      </w:r>
      <w:r>
        <w:rPr>
          <w:color w:val="1A171C"/>
          <w:w w:val="95"/>
          <w:sz w:val="19"/>
        </w:rPr>
        <w:t>its</w:t>
      </w:r>
      <w:r>
        <w:rPr>
          <w:color w:val="1A171C"/>
          <w:spacing w:val="15"/>
          <w:sz w:val="19"/>
        </w:rPr>
        <w:t xml:space="preserve"> </w:t>
      </w:r>
      <w:r>
        <w:rPr>
          <w:color w:val="1A171C"/>
          <w:w w:val="95"/>
          <w:sz w:val="19"/>
        </w:rPr>
        <w:t>financial</w:t>
      </w:r>
      <w:r>
        <w:rPr>
          <w:color w:val="1A171C"/>
          <w:spacing w:val="13"/>
          <w:sz w:val="19"/>
        </w:rPr>
        <w:t xml:space="preserve"> </w:t>
      </w:r>
      <w:r>
        <w:rPr>
          <w:color w:val="1A171C"/>
          <w:w w:val="95"/>
          <w:sz w:val="19"/>
        </w:rPr>
        <w:t>obligations.</w:t>
      </w:r>
    </w:p>
    <w:p w14:paraId="49883E4F" w14:textId="77777777" w:rsidR="00B60704" w:rsidRDefault="00B60704">
      <w:pPr>
        <w:pStyle w:val="BodyText"/>
        <w:rPr>
          <w:sz w:val="22"/>
        </w:rPr>
      </w:pPr>
    </w:p>
    <w:p w14:paraId="0ACB4AC6" w14:textId="77777777" w:rsidR="00B60704" w:rsidRDefault="00B60704">
      <w:pPr>
        <w:pStyle w:val="BodyText"/>
        <w:spacing w:before="4"/>
        <w:rPr>
          <w:sz w:val="23"/>
        </w:rPr>
      </w:pPr>
    </w:p>
    <w:p w14:paraId="34003AE3" w14:textId="77777777" w:rsidR="00B60704" w:rsidRDefault="001F055C">
      <w:pPr>
        <w:pStyle w:val="ListParagraph"/>
        <w:numPr>
          <w:ilvl w:val="0"/>
          <w:numId w:val="129"/>
        </w:numPr>
        <w:tabs>
          <w:tab w:val="left" w:pos="553"/>
        </w:tabs>
        <w:spacing w:before="1" w:line="230" w:lineRule="auto"/>
        <w:ind w:right="107" w:firstLine="2"/>
        <w:rPr>
          <w:sz w:val="19"/>
        </w:rPr>
      </w:pPr>
      <w:r>
        <w:rPr>
          <w:color w:val="1A171C"/>
          <w:w w:val="95"/>
          <w:sz w:val="19"/>
        </w:rPr>
        <w:t>Where</w:t>
      </w:r>
      <w:r>
        <w:rPr>
          <w:color w:val="1A171C"/>
          <w:spacing w:val="-4"/>
          <w:w w:val="95"/>
          <w:sz w:val="19"/>
        </w:rPr>
        <w:t xml:space="preserve"> </w:t>
      </w:r>
      <w:r>
        <w:rPr>
          <w:color w:val="1A171C"/>
          <w:w w:val="95"/>
          <w:sz w:val="19"/>
        </w:rPr>
        <w:t>a</w:t>
      </w:r>
      <w:r>
        <w:rPr>
          <w:color w:val="1A171C"/>
          <w:spacing w:val="-5"/>
          <w:w w:val="95"/>
          <w:sz w:val="19"/>
        </w:rPr>
        <w:t xml:space="preserve"> </w:t>
      </w:r>
      <w:r>
        <w:rPr>
          <w:color w:val="1A171C"/>
          <w:w w:val="95"/>
          <w:sz w:val="19"/>
        </w:rPr>
        <w:t>payment</w:t>
      </w:r>
      <w:r>
        <w:rPr>
          <w:color w:val="1A171C"/>
          <w:spacing w:val="-6"/>
          <w:w w:val="95"/>
          <w:sz w:val="19"/>
        </w:rPr>
        <w:t xml:space="preserve"> </w:t>
      </w:r>
      <w:r>
        <w:rPr>
          <w:color w:val="1A171C"/>
          <w:w w:val="95"/>
          <w:sz w:val="19"/>
        </w:rPr>
        <w:t>institution</w:t>
      </w:r>
      <w:r>
        <w:rPr>
          <w:color w:val="1A171C"/>
          <w:spacing w:val="-4"/>
          <w:w w:val="95"/>
          <w:sz w:val="19"/>
        </w:rPr>
        <w:t xml:space="preserve"> </w:t>
      </w:r>
      <w:r>
        <w:rPr>
          <w:color w:val="1A171C"/>
          <w:w w:val="95"/>
          <w:sz w:val="19"/>
        </w:rPr>
        <w:t>is</w:t>
      </w:r>
      <w:r>
        <w:rPr>
          <w:color w:val="1A171C"/>
          <w:spacing w:val="-5"/>
          <w:w w:val="95"/>
          <w:sz w:val="19"/>
        </w:rPr>
        <w:t xml:space="preserve"> </w:t>
      </w:r>
      <w:r>
        <w:rPr>
          <w:color w:val="1A171C"/>
          <w:w w:val="95"/>
          <w:sz w:val="19"/>
        </w:rPr>
        <w:t>required</w:t>
      </w:r>
      <w:r>
        <w:rPr>
          <w:color w:val="1A171C"/>
          <w:spacing w:val="-7"/>
          <w:w w:val="95"/>
          <w:sz w:val="19"/>
        </w:rPr>
        <w:t xml:space="preserve"> </w:t>
      </w:r>
      <w:r>
        <w:rPr>
          <w:color w:val="1A171C"/>
          <w:w w:val="95"/>
          <w:sz w:val="19"/>
        </w:rPr>
        <w:t>to</w:t>
      </w:r>
      <w:r>
        <w:rPr>
          <w:color w:val="1A171C"/>
          <w:spacing w:val="-4"/>
          <w:w w:val="95"/>
          <w:sz w:val="19"/>
        </w:rPr>
        <w:t xml:space="preserve"> </w:t>
      </w:r>
      <w:r>
        <w:rPr>
          <w:color w:val="1A171C"/>
          <w:w w:val="95"/>
          <w:sz w:val="19"/>
        </w:rPr>
        <w:t>safeguard</w:t>
      </w:r>
      <w:r>
        <w:rPr>
          <w:color w:val="1A171C"/>
          <w:spacing w:val="-7"/>
          <w:w w:val="95"/>
          <w:sz w:val="19"/>
        </w:rPr>
        <w:t xml:space="preserve"> </w:t>
      </w:r>
      <w:r>
        <w:rPr>
          <w:color w:val="1A171C"/>
          <w:w w:val="95"/>
          <w:sz w:val="19"/>
        </w:rPr>
        <w:t>funds</w:t>
      </w:r>
      <w:r>
        <w:rPr>
          <w:color w:val="1A171C"/>
          <w:spacing w:val="-4"/>
          <w:w w:val="95"/>
          <w:sz w:val="19"/>
        </w:rPr>
        <w:t xml:space="preserve"> </w:t>
      </w:r>
      <w:r>
        <w:rPr>
          <w:color w:val="1A171C"/>
          <w:w w:val="95"/>
          <w:sz w:val="19"/>
        </w:rPr>
        <w:t>under</w:t>
      </w:r>
      <w:r>
        <w:rPr>
          <w:color w:val="1A171C"/>
          <w:spacing w:val="-5"/>
          <w:w w:val="95"/>
          <w:sz w:val="19"/>
        </w:rPr>
        <w:t xml:space="preserve"> </w:t>
      </w:r>
      <w:r>
        <w:rPr>
          <w:color w:val="1A171C"/>
          <w:w w:val="95"/>
          <w:sz w:val="19"/>
        </w:rPr>
        <w:t>paragraph</w:t>
      </w:r>
      <w:r>
        <w:rPr>
          <w:color w:val="1A171C"/>
          <w:spacing w:val="-8"/>
          <w:w w:val="95"/>
          <w:sz w:val="19"/>
        </w:rPr>
        <w:t xml:space="preserve"> </w:t>
      </w:r>
      <w:r>
        <w:rPr>
          <w:color w:val="1A171C"/>
          <w:w w:val="95"/>
          <w:sz w:val="19"/>
        </w:rPr>
        <w:t>1</w:t>
      </w:r>
      <w:r>
        <w:rPr>
          <w:color w:val="1A171C"/>
          <w:spacing w:val="-4"/>
          <w:w w:val="95"/>
          <w:sz w:val="19"/>
        </w:rPr>
        <w:t xml:space="preserve"> </w:t>
      </w:r>
      <w:r>
        <w:rPr>
          <w:color w:val="1A171C"/>
          <w:w w:val="95"/>
          <w:sz w:val="19"/>
        </w:rPr>
        <w:t>and</w:t>
      </w:r>
      <w:r>
        <w:rPr>
          <w:color w:val="1A171C"/>
          <w:spacing w:val="-4"/>
          <w:w w:val="95"/>
          <w:sz w:val="19"/>
        </w:rPr>
        <w:t xml:space="preserve"> </w:t>
      </w:r>
      <w:r>
        <w:rPr>
          <w:color w:val="1A171C"/>
          <w:w w:val="95"/>
          <w:sz w:val="19"/>
        </w:rPr>
        <w:t>a</w:t>
      </w:r>
      <w:r>
        <w:rPr>
          <w:color w:val="1A171C"/>
          <w:spacing w:val="-5"/>
          <w:w w:val="95"/>
          <w:sz w:val="19"/>
        </w:rPr>
        <w:t xml:space="preserve"> </w:t>
      </w:r>
      <w:r>
        <w:rPr>
          <w:color w:val="1A171C"/>
          <w:w w:val="95"/>
          <w:sz w:val="19"/>
        </w:rPr>
        <w:t>portion</w:t>
      </w:r>
      <w:r>
        <w:rPr>
          <w:color w:val="1A171C"/>
          <w:spacing w:val="-5"/>
          <w:w w:val="95"/>
          <w:sz w:val="19"/>
        </w:rPr>
        <w:t xml:space="preserve"> </w:t>
      </w:r>
      <w:r>
        <w:rPr>
          <w:color w:val="1A171C"/>
          <w:w w:val="95"/>
          <w:sz w:val="19"/>
        </w:rPr>
        <w:t>of</w:t>
      </w:r>
      <w:r>
        <w:rPr>
          <w:color w:val="1A171C"/>
          <w:spacing w:val="-4"/>
          <w:w w:val="95"/>
          <w:sz w:val="19"/>
        </w:rPr>
        <w:t xml:space="preserve"> </w:t>
      </w:r>
      <w:r>
        <w:rPr>
          <w:color w:val="1A171C"/>
          <w:w w:val="95"/>
          <w:sz w:val="19"/>
        </w:rPr>
        <w:t>those</w:t>
      </w:r>
      <w:r>
        <w:rPr>
          <w:color w:val="1A171C"/>
          <w:spacing w:val="-5"/>
          <w:w w:val="95"/>
          <w:sz w:val="19"/>
        </w:rPr>
        <w:t xml:space="preserve"> </w:t>
      </w:r>
      <w:r>
        <w:rPr>
          <w:color w:val="1A171C"/>
          <w:w w:val="95"/>
          <w:sz w:val="19"/>
        </w:rPr>
        <w:t>funds</w:t>
      </w:r>
      <w:r>
        <w:rPr>
          <w:color w:val="1A171C"/>
          <w:spacing w:val="-4"/>
          <w:w w:val="95"/>
          <w:sz w:val="19"/>
        </w:rPr>
        <w:t xml:space="preserve"> </w:t>
      </w:r>
      <w:r>
        <w:rPr>
          <w:color w:val="1A171C"/>
          <w:w w:val="95"/>
          <w:sz w:val="19"/>
        </w:rPr>
        <w:t>is</w:t>
      </w:r>
      <w:r>
        <w:rPr>
          <w:color w:val="1A171C"/>
          <w:spacing w:val="-5"/>
          <w:w w:val="95"/>
          <w:sz w:val="19"/>
        </w:rPr>
        <w:t xml:space="preserve"> </w:t>
      </w:r>
      <w:r>
        <w:rPr>
          <w:color w:val="1A171C"/>
          <w:w w:val="95"/>
          <w:sz w:val="19"/>
        </w:rPr>
        <w:t>to</w:t>
      </w:r>
      <w:r>
        <w:rPr>
          <w:color w:val="1A171C"/>
          <w:spacing w:val="-4"/>
          <w:w w:val="95"/>
          <w:sz w:val="19"/>
        </w:rPr>
        <w:t xml:space="preserve"> </w:t>
      </w:r>
      <w:r>
        <w:rPr>
          <w:color w:val="1A171C"/>
          <w:w w:val="95"/>
          <w:sz w:val="19"/>
        </w:rPr>
        <w:t>be</w:t>
      </w:r>
      <w:r>
        <w:rPr>
          <w:color w:val="1A171C"/>
          <w:sz w:val="19"/>
        </w:rPr>
        <w:t xml:space="preserve"> </w:t>
      </w:r>
      <w:r>
        <w:rPr>
          <w:color w:val="1A171C"/>
          <w:w w:val="95"/>
          <w:sz w:val="19"/>
        </w:rPr>
        <w:t>used</w:t>
      </w:r>
      <w:r>
        <w:rPr>
          <w:color w:val="1A171C"/>
          <w:spacing w:val="-9"/>
          <w:w w:val="95"/>
          <w:sz w:val="19"/>
        </w:rPr>
        <w:t xml:space="preserve"> </w:t>
      </w:r>
      <w:r>
        <w:rPr>
          <w:color w:val="1A171C"/>
          <w:w w:val="95"/>
          <w:sz w:val="19"/>
        </w:rPr>
        <w:t>for</w:t>
      </w:r>
      <w:r>
        <w:rPr>
          <w:color w:val="1A171C"/>
          <w:spacing w:val="-8"/>
          <w:w w:val="95"/>
          <w:sz w:val="19"/>
        </w:rPr>
        <w:t xml:space="preserve"> </w:t>
      </w:r>
      <w:r>
        <w:rPr>
          <w:color w:val="1A171C"/>
          <w:w w:val="95"/>
          <w:sz w:val="19"/>
        </w:rPr>
        <w:t>future</w:t>
      </w:r>
      <w:r>
        <w:rPr>
          <w:color w:val="1A171C"/>
          <w:spacing w:val="-9"/>
          <w:w w:val="95"/>
          <w:sz w:val="19"/>
        </w:rPr>
        <w:t xml:space="preserve"> </w:t>
      </w:r>
      <w:r>
        <w:rPr>
          <w:color w:val="1A171C"/>
          <w:w w:val="95"/>
          <w:sz w:val="19"/>
        </w:rPr>
        <w:t>payment</w:t>
      </w:r>
      <w:r>
        <w:rPr>
          <w:color w:val="1A171C"/>
          <w:spacing w:val="-8"/>
          <w:w w:val="95"/>
          <w:sz w:val="19"/>
        </w:rPr>
        <w:t xml:space="preserve"> </w:t>
      </w:r>
      <w:r>
        <w:rPr>
          <w:color w:val="1A171C"/>
          <w:w w:val="95"/>
          <w:sz w:val="19"/>
        </w:rPr>
        <w:t>transactions</w:t>
      </w:r>
      <w:r>
        <w:rPr>
          <w:color w:val="1A171C"/>
          <w:spacing w:val="-8"/>
          <w:w w:val="95"/>
          <w:sz w:val="19"/>
        </w:rPr>
        <w:t xml:space="preserve"> </w:t>
      </w:r>
      <w:r>
        <w:rPr>
          <w:color w:val="1A171C"/>
          <w:w w:val="95"/>
          <w:sz w:val="19"/>
        </w:rPr>
        <w:t>with</w:t>
      </w:r>
      <w:r>
        <w:rPr>
          <w:color w:val="1A171C"/>
          <w:spacing w:val="-9"/>
          <w:w w:val="95"/>
          <w:sz w:val="19"/>
        </w:rPr>
        <w:t xml:space="preserve"> </w:t>
      </w:r>
      <w:r>
        <w:rPr>
          <w:color w:val="1A171C"/>
          <w:w w:val="95"/>
          <w:sz w:val="19"/>
        </w:rPr>
        <w:t>the</w:t>
      </w:r>
      <w:r>
        <w:rPr>
          <w:color w:val="1A171C"/>
          <w:spacing w:val="-8"/>
          <w:w w:val="95"/>
          <w:sz w:val="19"/>
        </w:rPr>
        <w:t xml:space="preserve"> </w:t>
      </w:r>
      <w:r>
        <w:rPr>
          <w:color w:val="1A171C"/>
          <w:w w:val="95"/>
          <w:sz w:val="19"/>
        </w:rPr>
        <w:t>remaining</w:t>
      </w:r>
      <w:r>
        <w:rPr>
          <w:color w:val="1A171C"/>
          <w:spacing w:val="-8"/>
          <w:w w:val="95"/>
          <w:sz w:val="19"/>
        </w:rPr>
        <w:t xml:space="preserve"> </w:t>
      </w:r>
      <w:r>
        <w:rPr>
          <w:color w:val="1A171C"/>
          <w:w w:val="95"/>
          <w:sz w:val="19"/>
        </w:rPr>
        <w:t>amount</w:t>
      </w:r>
      <w:r>
        <w:rPr>
          <w:color w:val="1A171C"/>
          <w:spacing w:val="-9"/>
          <w:w w:val="95"/>
          <w:sz w:val="19"/>
        </w:rPr>
        <w:t xml:space="preserve"> </w:t>
      </w:r>
      <w:r>
        <w:rPr>
          <w:color w:val="1A171C"/>
          <w:w w:val="95"/>
          <w:sz w:val="19"/>
        </w:rPr>
        <w:t>to</w:t>
      </w:r>
      <w:r>
        <w:rPr>
          <w:color w:val="1A171C"/>
          <w:spacing w:val="-7"/>
          <w:w w:val="95"/>
          <w:sz w:val="19"/>
        </w:rPr>
        <w:t xml:space="preserve"> </w:t>
      </w:r>
      <w:r>
        <w:rPr>
          <w:color w:val="1A171C"/>
          <w:w w:val="95"/>
          <w:sz w:val="19"/>
        </w:rPr>
        <w:t>be</w:t>
      </w:r>
      <w:r>
        <w:rPr>
          <w:color w:val="1A171C"/>
          <w:spacing w:val="-8"/>
          <w:w w:val="95"/>
          <w:sz w:val="19"/>
        </w:rPr>
        <w:t xml:space="preserve"> </w:t>
      </w:r>
      <w:r>
        <w:rPr>
          <w:color w:val="1A171C"/>
          <w:w w:val="95"/>
          <w:sz w:val="19"/>
        </w:rPr>
        <w:t>used</w:t>
      </w:r>
      <w:r>
        <w:rPr>
          <w:color w:val="1A171C"/>
          <w:spacing w:val="-8"/>
          <w:w w:val="95"/>
          <w:sz w:val="19"/>
        </w:rPr>
        <w:t xml:space="preserve"> </w:t>
      </w:r>
      <w:r>
        <w:rPr>
          <w:color w:val="1A171C"/>
          <w:w w:val="95"/>
          <w:sz w:val="19"/>
        </w:rPr>
        <w:t>for</w:t>
      </w:r>
      <w:r>
        <w:rPr>
          <w:color w:val="1A171C"/>
          <w:spacing w:val="-8"/>
          <w:w w:val="95"/>
          <w:sz w:val="19"/>
        </w:rPr>
        <w:t xml:space="preserve"> </w:t>
      </w:r>
      <w:r>
        <w:rPr>
          <w:color w:val="1A171C"/>
          <w:w w:val="95"/>
          <w:sz w:val="19"/>
        </w:rPr>
        <w:t>non-payment</w:t>
      </w:r>
      <w:r>
        <w:rPr>
          <w:color w:val="1A171C"/>
          <w:spacing w:val="-7"/>
          <w:w w:val="95"/>
          <w:sz w:val="19"/>
        </w:rPr>
        <w:t xml:space="preserve"> </w:t>
      </w:r>
      <w:r>
        <w:rPr>
          <w:color w:val="1A171C"/>
          <w:w w:val="95"/>
          <w:sz w:val="19"/>
        </w:rPr>
        <w:t>services,</w:t>
      </w:r>
      <w:r>
        <w:rPr>
          <w:color w:val="1A171C"/>
          <w:spacing w:val="-9"/>
          <w:w w:val="95"/>
          <w:sz w:val="19"/>
        </w:rPr>
        <w:t xml:space="preserve"> </w:t>
      </w:r>
      <w:r>
        <w:rPr>
          <w:color w:val="1A171C"/>
          <w:w w:val="95"/>
          <w:sz w:val="19"/>
        </w:rPr>
        <w:t>that</w:t>
      </w:r>
      <w:r>
        <w:rPr>
          <w:color w:val="1A171C"/>
          <w:spacing w:val="-8"/>
          <w:w w:val="95"/>
          <w:sz w:val="19"/>
        </w:rPr>
        <w:t xml:space="preserve"> </w:t>
      </w:r>
      <w:r>
        <w:rPr>
          <w:color w:val="1A171C"/>
          <w:w w:val="95"/>
          <w:sz w:val="19"/>
        </w:rPr>
        <w:t>portion</w:t>
      </w:r>
      <w:r>
        <w:rPr>
          <w:color w:val="1A171C"/>
          <w:spacing w:val="-7"/>
          <w:w w:val="95"/>
          <w:sz w:val="19"/>
        </w:rPr>
        <w:t xml:space="preserve"> </w:t>
      </w:r>
      <w:r>
        <w:rPr>
          <w:color w:val="1A171C"/>
          <w:w w:val="95"/>
          <w:sz w:val="19"/>
        </w:rPr>
        <w:t>of</w:t>
      </w:r>
      <w:r>
        <w:rPr>
          <w:color w:val="1A171C"/>
          <w:spacing w:val="-8"/>
          <w:w w:val="95"/>
          <w:sz w:val="19"/>
        </w:rPr>
        <w:t xml:space="preserve"> </w:t>
      </w:r>
      <w:r>
        <w:rPr>
          <w:color w:val="1A171C"/>
          <w:w w:val="95"/>
          <w:sz w:val="19"/>
        </w:rPr>
        <w:t>the</w:t>
      </w:r>
      <w:r>
        <w:rPr>
          <w:color w:val="1A171C"/>
          <w:sz w:val="19"/>
        </w:rPr>
        <w:t xml:space="preserve"> </w:t>
      </w:r>
      <w:r>
        <w:rPr>
          <w:color w:val="1A171C"/>
          <w:w w:val="95"/>
          <w:sz w:val="19"/>
        </w:rPr>
        <w:t>funds to be used for future payment transactions shall also be subject to the requirements of paragraph 1. Where that</w:t>
      </w:r>
      <w:r>
        <w:rPr>
          <w:color w:val="1A171C"/>
          <w:sz w:val="19"/>
        </w:rPr>
        <w:t xml:space="preserve"> </w:t>
      </w:r>
      <w:r>
        <w:rPr>
          <w:color w:val="1A171C"/>
          <w:w w:val="95"/>
          <w:sz w:val="19"/>
        </w:rPr>
        <w:t>portion is variable</w:t>
      </w:r>
      <w:r>
        <w:rPr>
          <w:color w:val="1A171C"/>
          <w:spacing w:val="-1"/>
          <w:w w:val="95"/>
          <w:sz w:val="19"/>
        </w:rPr>
        <w:t xml:space="preserve"> </w:t>
      </w:r>
      <w:r>
        <w:rPr>
          <w:color w:val="1A171C"/>
          <w:w w:val="95"/>
          <w:sz w:val="19"/>
        </w:rPr>
        <w:t>or not known in advance,</w:t>
      </w:r>
      <w:r>
        <w:rPr>
          <w:color w:val="1A171C"/>
          <w:spacing w:val="-1"/>
          <w:w w:val="95"/>
          <w:sz w:val="19"/>
        </w:rPr>
        <w:t xml:space="preserve"> </w:t>
      </w:r>
      <w:r>
        <w:rPr>
          <w:color w:val="1A171C"/>
          <w:w w:val="95"/>
          <w:sz w:val="19"/>
        </w:rPr>
        <w:t>Member States shall</w:t>
      </w:r>
      <w:r>
        <w:rPr>
          <w:color w:val="1A171C"/>
          <w:spacing w:val="-1"/>
          <w:w w:val="95"/>
          <w:sz w:val="19"/>
        </w:rPr>
        <w:t xml:space="preserve"> </w:t>
      </w:r>
      <w:r>
        <w:rPr>
          <w:color w:val="1A171C"/>
          <w:w w:val="95"/>
          <w:sz w:val="19"/>
        </w:rPr>
        <w:t>allow payment institutions to apply</w:t>
      </w:r>
      <w:r>
        <w:rPr>
          <w:color w:val="1A171C"/>
          <w:spacing w:val="-1"/>
          <w:w w:val="95"/>
          <w:sz w:val="19"/>
        </w:rPr>
        <w:t xml:space="preserve"> </w:t>
      </w:r>
      <w:r>
        <w:rPr>
          <w:color w:val="1A171C"/>
          <w:w w:val="95"/>
          <w:sz w:val="19"/>
        </w:rPr>
        <w:t>this paragraph</w:t>
      </w:r>
      <w:r>
        <w:rPr>
          <w:color w:val="1A171C"/>
          <w:spacing w:val="-2"/>
          <w:w w:val="95"/>
          <w:sz w:val="19"/>
        </w:rPr>
        <w:t xml:space="preserve"> </w:t>
      </w:r>
      <w:r>
        <w:rPr>
          <w:color w:val="1A171C"/>
          <w:w w:val="95"/>
          <w:sz w:val="19"/>
        </w:rPr>
        <w:t>on</w:t>
      </w:r>
      <w:r>
        <w:rPr>
          <w:color w:val="1A171C"/>
          <w:sz w:val="19"/>
        </w:rPr>
        <w:t xml:space="preserve"> </w:t>
      </w:r>
      <w:r>
        <w:rPr>
          <w:color w:val="1A171C"/>
          <w:w w:val="95"/>
          <w:sz w:val="19"/>
        </w:rPr>
        <w:t>the</w:t>
      </w:r>
      <w:r>
        <w:rPr>
          <w:color w:val="1A171C"/>
          <w:spacing w:val="-9"/>
          <w:w w:val="95"/>
          <w:sz w:val="19"/>
        </w:rPr>
        <w:t xml:space="preserve"> </w:t>
      </w:r>
      <w:r>
        <w:rPr>
          <w:color w:val="1A171C"/>
          <w:w w:val="95"/>
          <w:sz w:val="19"/>
        </w:rPr>
        <w:t>basis</w:t>
      </w:r>
      <w:r>
        <w:rPr>
          <w:color w:val="1A171C"/>
          <w:spacing w:val="-8"/>
          <w:w w:val="95"/>
          <w:sz w:val="19"/>
        </w:rPr>
        <w:t xml:space="preserve"> </w:t>
      </w:r>
      <w:r>
        <w:rPr>
          <w:color w:val="1A171C"/>
          <w:w w:val="95"/>
          <w:sz w:val="19"/>
        </w:rPr>
        <w:t>of</w:t>
      </w:r>
      <w:r>
        <w:rPr>
          <w:color w:val="1A171C"/>
          <w:spacing w:val="-9"/>
          <w:w w:val="95"/>
          <w:sz w:val="19"/>
        </w:rPr>
        <w:t xml:space="preserve"> </w:t>
      </w:r>
      <w:r>
        <w:rPr>
          <w:color w:val="1A171C"/>
          <w:w w:val="95"/>
          <w:sz w:val="19"/>
        </w:rPr>
        <w:t>a</w:t>
      </w:r>
      <w:r>
        <w:rPr>
          <w:color w:val="1A171C"/>
          <w:spacing w:val="-8"/>
          <w:w w:val="95"/>
          <w:sz w:val="19"/>
        </w:rPr>
        <w:t xml:space="preserve"> </w:t>
      </w:r>
      <w:r>
        <w:rPr>
          <w:color w:val="1A171C"/>
          <w:w w:val="95"/>
          <w:sz w:val="19"/>
        </w:rPr>
        <w:t>representative</w:t>
      </w:r>
      <w:r>
        <w:rPr>
          <w:color w:val="1A171C"/>
          <w:spacing w:val="-8"/>
          <w:w w:val="95"/>
          <w:sz w:val="19"/>
        </w:rPr>
        <w:t xml:space="preserve"> </w:t>
      </w:r>
      <w:r>
        <w:rPr>
          <w:color w:val="1A171C"/>
          <w:w w:val="95"/>
          <w:sz w:val="19"/>
        </w:rPr>
        <w:t>portion</w:t>
      </w:r>
      <w:r>
        <w:rPr>
          <w:color w:val="1A171C"/>
          <w:spacing w:val="-9"/>
          <w:w w:val="95"/>
          <w:sz w:val="19"/>
        </w:rPr>
        <w:t xml:space="preserve"> </w:t>
      </w:r>
      <w:r>
        <w:rPr>
          <w:color w:val="1A171C"/>
          <w:w w:val="95"/>
          <w:sz w:val="19"/>
        </w:rPr>
        <w:t>assumed</w:t>
      </w:r>
      <w:r>
        <w:rPr>
          <w:color w:val="1A171C"/>
          <w:spacing w:val="-8"/>
          <w:w w:val="95"/>
          <w:sz w:val="19"/>
        </w:rPr>
        <w:t xml:space="preserve"> </w:t>
      </w:r>
      <w:r>
        <w:rPr>
          <w:color w:val="1A171C"/>
          <w:w w:val="95"/>
          <w:sz w:val="19"/>
        </w:rPr>
        <w:t>to</w:t>
      </w:r>
      <w:r>
        <w:rPr>
          <w:color w:val="1A171C"/>
          <w:spacing w:val="-8"/>
          <w:w w:val="95"/>
          <w:sz w:val="19"/>
        </w:rPr>
        <w:t xml:space="preserve"> </w:t>
      </w:r>
      <w:r>
        <w:rPr>
          <w:color w:val="1A171C"/>
          <w:w w:val="95"/>
          <w:sz w:val="19"/>
        </w:rPr>
        <w:t>be</w:t>
      </w:r>
      <w:r>
        <w:rPr>
          <w:color w:val="1A171C"/>
          <w:spacing w:val="-9"/>
          <w:w w:val="95"/>
          <w:sz w:val="19"/>
        </w:rPr>
        <w:t xml:space="preserve"> </w:t>
      </w:r>
      <w:r>
        <w:rPr>
          <w:color w:val="1A171C"/>
          <w:w w:val="95"/>
          <w:sz w:val="19"/>
        </w:rPr>
        <w:t>used</w:t>
      </w:r>
      <w:r>
        <w:rPr>
          <w:color w:val="1A171C"/>
          <w:spacing w:val="-8"/>
          <w:w w:val="95"/>
          <w:sz w:val="19"/>
        </w:rPr>
        <w:t xml:space="preserve"> </w:t>
      </w:r>
      <w:r>
        <w:rPr>
          <w:color w:val="1A171C"/>
          <w:w w:val="95"/>
          <w:sz w:val="19"/>
        </w:rPr>
        <w:t>for</w:t>
      </w:r>
      <w:r>
        <w:rPr>
          <w:color w:val="1A171C"/>
          <w:spacing w:val="-9"/>
          <w:w w:val="95"/>
          <w:sz w:val="19"/>
        </w:rPr>
        <w:t xml:space="preserve"> </w:t>
      </w:r>
      <w:r>
        <w:rPr>
          <w:color w:val="1A171C"/>
          <w:w w:val="95"/>
          <w:sz w:val="19"/>
        </w:rPr>
        <w:t>payment</w:t>
      </w:r>
      <w:r>
        <w:rPr>
          <w:color w:val="1A171C"/>
          <w:spacing w:val="-8"/>
          <w:w w:val="95"/>
          <w:sz w:val="19"/>
        </w:rPr>
        <w:t xml:space="preserve"> </w:t>
      </w:r>
      <w:r>
        <w:rPr>
          <w:color w:val="1A171C"/>
          <w:w w:val="95"/>
          <w:sz w:val="19"/>
        </w:rPr>
        <w:t>services</w:t>
      </w:r>
      <w:r>
        <w:rPr>
          <w:color w:val="1A171C"/>
          <w:spacing w:val="-8"/>
          <w:w w:val="95"/>
          <w:sz w:val="19"/>
        </w:rPr>
        <w:t xml:space="preserve"> </w:t>
      </w:r>
      <w:r>
        <w:rPr>
          <w:color w:val="1A171C"/>
          <w:w w:val="95"/>
          <w:sz w:val="19"/>
        </w:rPr>
        <w:t>provided</w:t>
      </w:r>
      <w:r>
        <w:rPr>
          <w:color w:val="1A171C"/>
          <w:spacing w:val="-9"/>
          <w:w w:val="95"/>
          <w:sz w:val="19"/>
        </w:rPr>
        <w:t xml:space="preserve"> </w:t>
      </w:r>
      <w:r>
        <w:rPr>
          <w:color w:val="1A171C"/>
          <w:w w:val="95"/>
          <w:sz w:val="19"/>
        </w:rPr>
        <w:t>such</w:t>
      </w:r>
      <w:r>
        <w:rPr>
          <w:color w:val="1A171C"/>
          <w:spacing w:val="-8"/>
          <w:w w:val="95"/>
          <w:sz w:val="19"/>
        </w:rPr>
        <w:t xml:space="preserve"> </w:t>
      </w:r>
      <w:r>
        <w:rPr>
          <w:color w:val="1A171C"/>
          <w:w w:val="95"/>
          <w:sz w:val="19"/>
        </w:rPr>
        <w:t>a</w:t>
      </w:r>
      <w:r>
        <w:rPr>
          <w:color w:val="1A171C"/>
          <w:spacing w:val="-8"/>
          <w:w w:val="95"/>
          <w:sz w:val="19"/>
        </w:rPr>
        <w:t xml:space="preserve"> </w:t>
      </w:r>
      <w:r>
        <w:rPr>
          <w:color w:val="1A171C"/>
          <w:w w:val="95"/>
          <w:sz w:val="19"/>
        </w:rPr>
        <w:t>representative</w:t>
      </w:r>
      <w:r>
        <w:rPr>
          <w:color w:val="1A171C"/>
          <w:spacing w:val="-9"/>
          <w:w w:val="95"/>
          <w:sz w:val="19"/>
        </w:rPr>
        <w:t xml:space="preserve"> </w:t>
      </w:r>
      <w:r>
        <w:rPr>
          <w:color w:val="1A171C"/>
          <w:w w:val="95"/>
          <w:sz w:val="19"/>
        </w:rPr>
        <w:t>portion</w:t>
      </w:r>
      <w:r>
        <w:rPr>
          <w:color w:val="1A171C"/>
          <w:spacing w:val="-8"/>
          <w:w w:val="95"/>
          <w:sz w:val="19"/>
        </w:rPr>
        <w:t xml:space="preserve"> </w:t>
      </w:r>
      <w:r>
        <w:rPr>
          <w:color w:val="1A171C"/>
          <w:w w:val="95"/>
          <w:sz w:val="19"/>
        </w:rPr>
        <w:t>can</w:t>
      </w:r>
      <w:r>
        <w:rPr>
          <w:color w:val="1A171C"/>
          <w:sz w:val="19"/>
        </w:rPr>
        <w:t xml:space="preserve"> </w:t>
      </w:r>
      <w:r>
        <w:rPr>
          <w:color w:val="1A171C"/>
          <w:w w:val="95"/>
          <w:sz w:val="19"/>
        </w:rPr>
        <w:t>be</w:t>
      </w:r>
      <w:r>
        <w:rPr>
          <w:color w:val="1A171C"/>
          <w:spacing w:val="14"/>
          <w:sz w:val="19"/>
        </w:rPr>
        <w:t xml:space="preserve"> </w:t>
      </w:r>
      <w:r>
        <w:rPr>
          <w:color w:val="1A171C"/>
          <w:w w:val="95"/>
          <w:sz w:val="19"/>
        </w:rPr>
        <w:t>reasonably</w:t>
      </w:r>
      <w:r>
        <w:rPr>
          <w:color w:val="1A171C"/>
          <w:spacing w:val="13"/>
          <w:sz w:val="19"/>
        </w:rPr>
        <w:t xml:space="preserve"> </w:t>
      </w:r>
      <w:r>
        <w:rPr>
          <w:color w:val="1A171C"/>
          <w:w w:val="95"/>
          <w:sz w:val="19"/>
        </w:rPr>
        <w:t>estimated</w:t>
      </w:r>
      <w:r>
        <w:rPr>
          <w:color w:val="1A171C"/>
          <w:spacing w:val="13"/>
          <w:sz w:val="19"/>
        </w:rPr>
        <w:t xml:space="preserve"> </w:t>
      </w:r>
      <w:r>
        <w:rPr>
          <w:color w:val="1A171C"/>
          <w:w w:val="95"/>
          <w:sz w:val="19"/>
        </w:rPr>
        <w:t>on</w:t>
      </w:r>
      <w:r>
        <w:rPr>
          <w:color w:val="1A171C"/>
          <w:spacing w:val="14"/>
          <w:sz w:val="19"/>
        </w:rPr>
        <w:t xml:space="preserve"> </w:t>
      </w:r>
      <w:r>
        <w:rPr>
          <w:color w:val="1A171C"/>
          <w:w w:val="95"/>
          <w:sz w:val="19"/>
        </w:rPr>
        <w:t>the</w:t>
      </w:r>
      <w:r>
        <w:rPr>
          <w:color w:val="1A171C"/>
          <w:spacing w:val="13"/>
          <w:sz w:val="19"/>
        </w:rPr>
        <w:t xml:space="preserve"> </w:t>
      </w:r>
      <w:r>
        <w:rPr>
          <w:color w:val="1A171C"/>
          <w:w w:val="95"/>
          <w:sz w:val="19"/>
        </w:rPr>
        <w:t>basis</w:t>
      </w:r>
      <w:r>
        <w:rPr>
          <w:color w:val="1A171C"/>
          <w:spacing w:val="13"/>
          <w:sz w:val="19"/>
        </w:rPr>
        <w:t xml:space="preserve"> </w:t>
      </w:r>
      <w:r>
        <w:rPr>
          <w:color w:val="1A171C"/>
          <w:w w:val="95"/>
          <w:sz w:val="19"/>
        </w:rPr>
        <w:t>of</w:t>
      </w:r>
      <w:r>
        <w:rPr>
          <w:color w:val="1A171C"/>
          <w:spacing w:val="14"/>
          <w:sz w:val="19"/>
        </w:rPr>
        <w:t xml:space="preserve"> </w:t>
      </w:r>
      <w:r>
        <w:rPr>
          <w:color w:val="1A171C"/>
          <w:w w:val="95"/>
          <w:sz w:val="19"/>
        </w:rPr>
        <w:t>historical</w:t>
      </w:r>
      <w:r>
        <w:rPr>
          <w:color w:val="1A171C"/>
          <w:spacing w:val="10"/>
          <w:sz w:val="19"/>
        </w:rPr>
        <w:t xml:space="preserve"> </w:t>
      </w:r>
      <w:r>
        <w:rPr>
          <w:color w:val="1A171C"/>
          <w:w w:val="95"/>
          <w:sz w:val="19"/>
        </w:rPr>
        <w:t>data</w:t>
      </w:r>
      <w:r>
        <w:rPr>
          <w:color w:val="1A171C"/>
          <w:spacing w:val="13"/>
          <w:sz w:val="19"/>
        </w:rPr>
        <w:t xml:space="preserve"> </w:t>
      </w:r>
      <w:r>
        <w:rPr>
          <w:color w:val="1A171C"/>
          <w:w w:val="95"/>
          <w:sz w:val="19"/>
        </w:rPr>
        <w:t>to</w:t>
      </w:r>
      <w:r>
        <w:rPr>
          <w:color w:val="1A171C"/>
          <w:spacing w:val="14"/>
          <w:sz w:val="19"/>
        </w:rPr>
        <w:t xml:space="preserve"> </w:t>
      </w:r>
      <w:r>
        <w:rPr>
          <w:color w:val="1A171C"/>
          <w:w w:val="95"/>
          <w:sz w:val="19"/>
        </w:rPr>
        <w:t>the</w:t>
      </w:r>
      <w:r>
        <w:rPr>
          <w:color w:val="1A171C"/>
          <w:spacing w:val="13"/>
          <w:sz w:val="19"/>
        </w:rPr>
        <w:t xml:space="preserve"> </w:t>
      </w:r>
      <w:r>
        <w:rPr>
          <w:color w:val="1A171C"/>
          <w:w w:val="95"/>
          <w:sz w:val="19"/>
        </w:rPr>
        <w:t>satisfaction</w:t>
      </w:r>
      <w:r>
        <w:rPr>
          <w:color w:val="1A171C"/>
          <w:spacing w:val="12"/>
          <w:sz w:val="19"/>
        </w:rPr>
        <w:t xml:space="preserve"> </w:t>
      </w:r>
      <w:r>
        <w:rPr>
          <w:color w:val="1A171C"/>
          <w:w w:val="95"/>
          <w:sz w:val="19"/>
        </w:rPr>
        <w:t>of</w:t>
      </w:r>
      <w:r>
        <w:rPr>
          <w:color w:val="1A171C"/>
          <w:spacing w:val="13"/>
          <w:sz w:val="19"/>
        </w:rPr>
        <w:t xml:space="preserve"> </w:t>
      </w:r>
      <w:r>
        <w:rPr>
          <w:color w:val="1A171C"/>
          <w:w w:val="95"/>
          <w:sz w:val="19"/>
        </w:rPr>
        <w:t>the</w:t>
      </w:r>
      <w:r>
        <w:rPr>
          <w:color w:val="1A171C"/>
          <w:spacing w:val="13"/>
          <w:sz w:val="19"/>
        </w:rPr>
        <w:t xml:space="preserve"> </w:t>
      </w:r>
      <w:r>
        <w:rPr>
          <w:color w:val="1A171C"/>
          <w:w w:val="95"/>
          <w:sz w:val="19"/>
        </w:rPr>
        <w:t>competent</w:t>
      </w:r>
      <w:r>
        <w:rPr>
          <w:color w:val="1A171C"/>
          <w:spacing w:val="13"/>
          <w:sz w:val="19"/>
        </w:rPr>
        <w:t xml:space="preserve"> </w:t>
      </w:r>
      <w:r>
        <w:rPr>
          <w:color w:val="1A171C"/>
          <w:w w:val="95"/>
          <w:sz w:val="19"/>
        </w:rPr>
        <w:t>authorities.</w:t>
      </w:r>
    </w:p>
    <w:p w14:paraId="07DFEFB5" w14:textId="77777777" w:rsidR="00B60704" w:rsidRDefault="00B60704">
      <w:pPr>
        <w:pStyle w:val="BodyText"/>
        <w:rPr>
          <w:sz w:val="22"/>
        </w:rPr>
      </w:pPr>
    </w:p>
    <w:p w14:paraId="34FBB30B" w14:textId="77777777" w:rsidR="00B60704" w:rsidRDefault="00B60704">
      <w:pPr>
        <w:pStyle w:val="BodyText"/>
        <w:spacing w:before="7"/>
        <w:rPr>
          <w:sz w:val="22"/>
        </w:rPr>
      </w:pPr>
    </w:p>
    <w:p w14:paraId="371080FE" w14:textId="77777777" w:rsidR="00B60704" w:rsidRDefault="001F055C">
      <w:pPr>
        <w:spacing w:before="1"/>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11</w:t>
      </w:r>
    </w:p>
    <w:p w14:paraId="0F315B81" w14:textId="77777777" w:rsidR="00B60704" w:rsidRDefault="001F055C">
      <w:pPr>
        <w:pStyle w:val="Heading1"/>
        <w:ind w:right="285"/>
      </w:pPr>
      <w:r>
        <w:rPr>
          <w:color w:val="1A171C"/>
          <w:w w:val="95"/>
        </w:rPr>
        <w:t>Granting</w:t>
      </w:r>
      <w:r>
        <w:rPr>
          <w:color w:val="1A171C"/>
          <w:spacing w:val="1"/>
        </w:rPr>
        <w:t xml:space="preserve"> </w:t>
      </w:r>
      <w:r>
        <w:rPr>
          <w:color w:val="1A171C"/>
          <w:w w:val="95"/>
        </w:rPr>
        <w:t>of</w:t>
      </w:r>
      <w:r>
        <w:rPr>
          <w:color w:val="1A171C"/>
          <w:spacing w:val="2"/>
        </w:rPr>
        <w:t xml:space="preserve"> </w:t>
      </w:r>
      <w:r>
        <w:rPr>
          <w:color w:val="1A171C"/>
          <w:spacing w:val="-2"/>
          <w:w w:val="95"/>
        </w:rPr>
        <w:t>authorisation</w:t>
      </w:r>
    </w:p>
    <w:p w14:paraId="7390256C" w14:textId="77777777" w:rsidR="00B60704" w:rsidRDefault="001F055C">
      <w:pPr>
        <w:pStyle w:val="ListParagraph"/>
        <w:numPr>
          <w:ilvl w:val="0"/>
          <w:numId w:val="127"/>
        </w:numPr>
        <w:tabs>
          <w:tab w:val="left" w:pos="553"/>
        </w:tabs>
        <w:spacing w:before="118" w:line="230" w:lineRule="auto"/>
        <w:ind w:right="102" w:firstLine="2"/>
        <w:rPr>
          <w:sz w:val="19"/>
        </w:rPr>
      </w:pPr>
      <w:r>
        <w:rPr>
          <w:color w:val="1A171C"/>
          <w:spacing w:val="-2"/>
          <w:w w:val="95"/>
          <w:sz w:val="19"/>
        </w:rPr>
        <w:t>Member States shall</w:t>
      </w:r>
      <w:r>
        <w:rPr>
          <w:color w:val="1A171C"/>
          <w:spacing w:val="-3"/>
          <w:w w:val="95"/>
          <w:sz w:val="19"/>
        </w:rPr>
        <w:t xml:space="preserve"> </w:t>
      </w:r>
      <w:r>
        <w:rPr>
          <w:color w:val="1A171C"/>
          <w:spacing w:val="-2"/>
          <w:w w:val="95"/>
          <w:sz w:val="19"/>
        </w:rPr>
        <w:t>require</w:t>
      </w:r>
      <w:r>
        <w:rPr>
          <w:color w:val="1A171C"/>
          <w:spacing w:val="-4"/>
          <w:w w:val="95"/>
          <w:sz w:val="19"/>
        </w:rPr>
        <w:t xml:space="preserve"> </w:t>
      </w:r>
      <w:r>
        <w:rPr>
          <w:color w:val="1A171C"/>
          <w:spacing w:val="-2"/>
          <w:w w:val="95"/>
          <w:sz w:val="19"/>
        </w:rPr>
        <w:t>undertakings</w:t>
      </w:r>
      <w:r>
        <w:rPr>
          <w:color w:val="1A171C"/>
          <w:spacing w:val="-3"/>
          <w:w w:val="95"/>
          <w:sz w:val="19"/>
        </w:rPr>
        <w:t xml:space="preserve"> </w:t>
      </w:r>
      <w:r>
        <w:rPr>
          <w:color w:val="1A171C"/>
          <w:spacing w:val="-2"/>
          <w:w w:val="95"/>
          <w:sz w:val="19"/>
        </w:rPr>
        <w:t>other than those referred</w:t>
      </w:r>
      <w:r>
        <w:rPr>
          <w:color w:val="1A171C"/>
          <w:spacing w:val="-4"/>
          <w:w w:val="95"/>
          <w:sz w:val="19"/>
        </w:rPr>
        <w:t xml:space="preserve"> </w:t>
      </w:r>
      <w:r>
        <w:rPr>
          <w:color w:val="1A171C"/>
          <w:spacing w:val="-2"/>
          <w:w w:val="95"/>
          <w:sz w:val="19"/>
        </w:rPr>
        <w:t>to in points (a), (b), (c),</w:t>
      </w:r>
      <w:r>
        <w:rPr>
          <w:color w:val="1A171C"/>
          <w:spacing w:val="-3"/>
          <w:w w:val="95"/>
          <w:sz w:val="19"/>
        </w:rPr>
        <w:t xml:space="preserve"> </w:t>
      </w:r>
      <w:r>
        <w:rPr>
          <w:color w:val="1A171C"/>
          <w:spacing w:val="-2"/>
          <w:w w:val="95"/>
          <w:sz w:val="19"/>
        </w:rPr>
        <w:t>(e) and (f) of Article 1(1)</w:t>
      </w:r>
      <w:r>
        <w:rPr>
          <w:color w:val="1A171C"/>
          <w:sz w:val="19"/>
        </w:rPr>
        <w:t xml:space="preserve"> and other than natural or legal persons benefiting from an exemption pursuant to Article 32 or 33, who intend to </w:t>
      </w:r>
      <w:r>
        <w:rPr>
          <w:color w:val="1A171C"/>
          <w:w w:val="95"/>
          <w:sz w:val="19"/>
        </w:rPr>
        <w:t>provide</w:t>
      </w:r>
      <w:r>
        <w:rPr>
          <w:color w:val="1A171C"/>
          <w:spacing w:val="-6"/>
          <w:w w:val="95"/>
          <w:sz w:val="19"/>
        </w:rPr>
        <w:t xml:space="preserve"> </w:t>
      </w:r>
      <w:r>
        <w:rPr>
          <w:color w:val="1A171C"/>
          <w:w w:val="95"/>
          <w:sz w:val="19"/>
        </w:rPr>
        <w:t>payment</w:t>
      </w:r>
      <w:r>
        <w:rPr>
          <w:color w:val="1A171C"/>
          <w:spacing w:val="-6"/>
          <w:w w:val="95"/>
          <w:sz w:val="19"/>
        </w:rPr>
        <w:t xml:space="preserve"> </w:t>
      </w:r>
      <w:r>
        <w:rPr>
          <w:color w:val="1A171C"/>
          <w:w w:val="95"/>
          <w:sz w:val="19"/>
        </w:rPr>
        <w:t>services,</w:t>
      </w:r>
      <w:r>
        <w:rPr>
          <w:color w:val="1A171C"/>
          <w:spacing w:val="-8"/>
          <w:w w:val="95"/>
          <w:sz w:val="19"/>
        </w:rPr>
        <w:t xml:space="preserve"> </w:t>
      </w:r>
      <w:r>
        <w:rPr>
          <w:color w:val="1A171C"/>
          <w:w w:val="95"/>
          <w:sz w:val="19"/>
        </w:rPr>
        <w:t>to</w:t>
      </w:r>
      <w:r>
        <w:rPr>
          <w:color w:val="1A171C"/>
          <w:spacing w:val="-6"/>
          <w:w w:val="95"/>
          <w:sz w:val="19"/>
        </w:rPr>
        <w:t xml:space="preserve"> </w:t>
      </w:r>
      <w:r>
        <w:rPr>
          <w:color w:val="1A171C"/>
          <w:w w:val="95"/>
          <w:sz w:val="19"/>
        </w:rPr>
        <w:t>obtain</w:t>
      </w:r>
      <w:r>
        <w:rPr>
          <w:color w:val="1A171C"/>
          <w:spacing w:val="-6"/>
          <w:w w:val="95"/>
          <w:sz w:val="19"/>
        </w:rPr>
        <w:t xml:space="preserve"> </w:t>
      </w:r>
      <w:r>
        <w:rPr>
          <w:color w:val="1A171C"/>
          <w:w w:val="95"/>
          <w:sz w:val="19"/>
        </w:rPr>
        <w:t>authorisation</w:t>
      </w:r>
      <w:r>
        <w:rPr>
          <w:color w:val="1A171C"/>
          <w:spacing w:val="-7"/>
          <w:w w:val="95"/>
          <w:sz w:val="19"/>
        </w:rPr>
        <w:t xml:space="preserve"> </w:t>
      </w:r>
      <w:r>
        <w:rPr>
          <w:color w:val="1A171C"/>
          <w:w w:val="95"/>
          <w:sz w:val="19"/>
        </w:rPr>
        <w:t>as</w:t>
      </w:r>
      <w:r>
        <w:rPr>
          <w:color w:val="1A171C"/>
          <w:spacing w:val="-6"/>
          <w:w w:val="95"/>
          <w:sz w:val="19"/>
        </w:rPr>
        <w:t xml:space="preserve"> </w:t>
      </w:r>
      <w:r>
        <w:rPr>
          <w:color w:val="1A171C"/>
          <w:w w:val="95"/>
          <w:sz w:val="19"/>
        </w:rPr>
        <w:t>a</w:t>
      </w:r>
      <w:r>
        <w:rPr>
          <w:color w:val="1A171C"/>
          <w:spacing w:val="-6"/>
          <w:w w:val="95"/>
          <w:sz w:val="19"/>
        </w:rPr>
        <w:t xml:space="preserve"> </w:t>
      </w:r>
      <w:r>
        <w:rPr>
          <w:color w:val="1A171C"/>
          <w:w w:val="95"/>
          <w:sz w:val="19"/>
        </w:rPr>
        <w:t>payment</w:t>
      </w:r>
      <w:r>
        <w:rPr>
          <w:color w:val="1A171C"/>
          <w:spacing w:val="-6"/>
          <w:w w:val="95"/>
          <w:sz w:val="19"/>
        </w:rPr>
        <w:t xml:space="preserve"> </w:t>
      </w:r>
      <w:r>
        <w:rPr>
          <w:color w:val="1A171C"/>
          <w:w w:val="95"/>
          <w:sz w:val="19"/>
        </w:rPr>
        <w:t>institution</w:t>
      </w:r>
      <w:r>
        <w:rPr>
          <w:color w:val="1A171C"/>
          <w:spacing w:val="-6"/>
          <w:w w:val="95"/>
          <w:sz w:val="19"/>
        </w:rPr>
        <w:t xml:space="preserve"> </w:t>
      </w:r>
      <w:r>
        <w:rPr>
          <w:color w:val="1A171C"/>
          <w:w w:val="95"/>
          <w:sz w:val="19"/>
        </w:rPr>
        <w:t>before</w:t>
      </w:r>
      <w:r>
        <w:rPr>
          <w:color w:val="1A171C"/>
          <w:spacing w:val="-6"/>
          <w:w w:val="95"/>
          <w:sz w:val="19"/>
        </w:rPr>
        <w:t xml:space="preserve"> </w:t>
      </w:r>
      <w:r>
        <w:rPr>
          <w:color w:val="1A171C"/>
          <w:w w:val="95"/>
          <w:sz w:val="19"/>
        </w:rPr>
        <w:t>commencing</w:t>
      </w:r>
      <w:r>
        <w:rPr>
          <w:color w:val="1A171C"/>
          <w:spacing w:val="-6"/>
          <w:w w:val="95"/>
          <w:sz w:val="19"/>
        </w:rPr>
        <w:t xml:space="preserve"> </w:t>
      </w:r>
      <w:r>
        <w:rPr>
          <w:color w:val="1A171C"/>
          <w:w w:val="95"/>
          <w:sz w:val="19"/>
        </w:rPr>
        <w:t>the</w:t>
      </w:r>
      <w:r>
        <w:rPr>
          <w:color w:val="1A171C"/>
          <w:spacing w:val="-6"/>
          <w:w w:val="95"/>
          <w:sz w:val="19"/>
        </w:rPr>
        <w:t xml:space="preserve"> </w:t>
      </w:r>
      <w:r>
        <w:rPr>
          <w:color w:val="1A171C"/>
          <w:w w:val="95"/>
          <w:sz w:val="19"/>
        </w:rPr>
        <w:t>provision</w:t>
      </w:r>
      <w:r>
        <w:rPr>
          <w:color w:val="1A171C"/>
          <w:spacing w:val="-7"/>
          <w:w w:val="95"/>
          <w:sz w:val="19"/>
        </w:rPr>
        <w:t xml:space="preserve"> </w:t>
      </w:r>
      <w:r>
        <w:rPr>
          <w:color w:val="1A171C"/>
          <w:w w:val="95"/>
          <w:sz w:val="19"/>
        </w:rPr>
        <w:t>of</w:t>
      </w:r>
      <w:r>
        <w:rPr>
          <w:color w:val="1A171C"/>
          <w:spacing w:val="-5"/>
          <w:w w:val="95"/>
          <w:sz w:val="19"/>
        </w:rPr>
        <w:t xml:space="preserve"> </w:t>
      </w:r>
      <w:r>
        <w:rPr>
          <w:color w:val="1A171C"/>
          <w:w w:val="95"/>
          <w:sz w:val="19"/>
        </w:rPr>
        <w:t>payment</w:t>
      </w:r>
      <w:r>
        <w:rPr>
          <w:color w:val="1A171C"/>
          <w:sz w:val="19"/>
        </w:rPr>
        <w:t xml:space="preserve"> </w:t>
      </w:r>
      <w:r>
        <w:rPr>
          <w:color w:val="1A171C"/>
          <w:w w:val="95"/>
          <w:sz w:val="19"/>
        </w:rPr>
        <w:t>services.</w:t>
      </w:r>
      <w:r>
        <w:rPr>
          <w:color w:val="1A171C"/>
          <w:spacing w:val="12"/>
          <w:sz w:val="19"/>
        </w:rPr>
        <w:t xml:space="preserve"> </w:t>
      </w:r>
      <w:r>
        <w:rPr>
          <w:color w:val="1A171C"/>
          <w:w w:val="95"/>
          <w:sz w:val="19"/>
        </w:rPr>
        <w:t>An</w:t>
      </w:r>
      <w:r>
        <w:rPr>
          <w:color w:val="1A171C"/>
          <w:spacing w:val="17"/>
          <w:sz w:val="19"/>
        </w:rPr>
        <w:t xml:space="preserve"> </w:t>
      </w:r>
      <w:r>
        <w:rPr>
          <w:color w:val="1A171C"/>
          <w:w w:val="95"/>
          <w:sz w:val="19"/>
        </w:rPr>
        <w:t>authorisation</w:t>
      </w:r>
      <w:r>
        <w:rPr>
          <w:color w:val="1A171C"/>
          <w:spacing w:val="14"/>
          <w:sz w:val="19"/>
        </w:rPr>
        <w:t xml:space="preserve"> </w:t>
      </w:r>
      <w:r>
        <w:rPr>
          <w:color w:val="1A171C"/>
          <w:w w:val="95"/>
          <w:sz w:val="19"/>
        </w:rPr>
        <w:t>shall</w:t>
      </w:r>
      <w:r>
        <w:rPr>
          <w:color w:val="1A171C"/>
          <w:spacing w:val="15"/>
          <w:sz w:val="19"/>
        </w:rPr>
        <w:t xml:space="preserve"> </w:t>
      </w:r>
      <w:r>
        <w:rPr>
          <w:color w:val="1A171C"/>
          <w:w w:val="95"/>
          <w:sz w:val="19"/>
        </w:rPr>
        <w:t>only</w:t>
      </w:r>
      <w:r>
        <w:rPr>
          <w:color w:val="1A171C"/>
          <w:spacing w:val="16"/>
          <w:sz w:val="19"/>
        </w:rPr>
        <w:t xml:space="preserve"> </w:t>
      </w:r>
      <w:r>
        <w:rPr>
          <w:color w:val="1A171C"/>
          <w:w w:val="95"/>
          <w:sz w:val="19"/>
        </w:rPr>
        <w:t>be</w:t>
      </w:r>
      <w:r>
        <w:rPr>
          <w:color w:val="1A171C"/>
          <w:spacing w:val="17"/>
          <w:sz w:val="19"/>
        </w:rPr>
        <w:t xml:space="preserve"> </w:t>
      </w:r>
      <w:r>
        <w:rPr>
          <w:color w:val="1A171C"/>
          <w:w w:val="95"/>
          <w:sz w:val="19"/>
        </w:rPr>
        <w:t>granted</w:t>
      </w:r>
      <w:r>
        <w:rPr>
          <w:color w:val="1A171C"/>
          <w:spacing w:val="16"/>
          <w:sz w:val="19"/>
        </w:rPr>
        <w:t xml:space="preserve"> </w:t>
      </w:r>
      <w:r>
        <w:rPr>
          <w:color w:val="1A171C"/>
          <w:w w:val="95"/>
          <w:sz w:val="19"/>
        </w:rPr>
        <w:t>to</w:t>
      </w:r>
      <w:r>
        <w:rPr>
          <w:color w:val="1A171C"/>
          <w:spacing w:val="16"/>
          <w:sz w:val="19"/>
        </w:rPr>
        <w:t xml:space="preserve"> </w:t>
      </w:r>
      <w:r>
        <w:rPr>
          <w:color w:val="1A171C"/>
          <w:w w:val="95"/>
          <w:sz w:val="19"/>
        </w:rPr>
        <w:t>a</w:t>
      </w:r>
      <w:r>
        <w:rPr>
          <w:color w:val="1A171C"/>
          <w:spacing w:val="17"/>
          <w:sz w:val="19"/>
        </w:rPr>
        <w:t xml:space="preserve"> </w:t>
      </w:r>
      <w:r>
        <w:rPr>
          <w:color w:val="1A171C"/>
          <w:w w:val="95"/>
          <w:sz w:val="19"/>
        </w:rPr>
        <w:t>legal</w:t>
      </w:r>
      <w:r>
        <w:rPr>
          <w:color w:val="1A171C"/>
          <w:spacing w:val="14"/>
          <w:sz w:val="19"/>
        </w:rPr>
        <w:t xml:space="preserve"> </w:t>
      </w:r>
      <w:r>
        <w:rPr>
          <w:color w:val="1A171C"/>
          <w:w w:val="95"/>
          <w:sz w:val="19"/>
        </w:rPr>
        <w:t>person</w:t>
      </w:r>
      <w:r>
        <w:rPr>
          <w:color w:val="1A171C"/>
          <w:spacing w:val="16"/>
          <w:sz w:val="19"/>
        </w:rPr>
        <w:t xml:space="preserve"> </w:t>
      </w:r>
      <w:r>
        <w:rPr>
          <w:color w:val="1A171C"/>
          <w:w w:val="95"/>
          <w:sz w:val="19"/>
        </w:rPr>
        <w:t>established</w:t>
      </w:r>
      <w:r>
        <w:rPr>
          <w:color w:val="1A171C"/>
          <w:spacing w:val="14"/>
          <w:sz w:val="19"/>
        </w:rPr>
        <w:t xml:space="preserve"> </w:t>
      </w:r>
      <w:r>
        <w:rPr>
          <w:color w:val="1A171C"/>
          <w:w w:val="95"/>
          <w:sz w:val="19"/>
        </w:rPr>
        <w:t>in</w:t>
      </w:r>
      <w:r>
        <w:rPr>
          <w:color w:val="1A171C"/>
          <w:spacing w:val="17"/>
          <w:sz w:val="19"/>
        </w:rPr>
        <w:t xml:space="preserve"> </w:t>
      </w:r>
      <w:r>
        <w:rPr>
          <w:color w:val="1A171C"/>
          <w:w w:val="95"/>
          <w:sz w:val="19"/>
        </w:rPr>
        <w:t>a</w:t>
      </w:r>
      <w:r>
        <w:rPr>
          <w:color w:val="1A171C"/>
          <w:spacing w:val="16"/>
          <w:sz w:val="19"/>
        </w:rPr>
        <w:t xml:space="preserve"> </w:t>
      </w:r>
      <w:r>
        <w:rPr>
          <w:color w:val="1A171C"/>
          <w:w w:val="95"/>
          <w:sz w:val="19"/>
        </w:rPr>
        <w:t>Member</w:t>
      </w:r>
      <w:r>
        <w:rPr>
          <w:color w:val="1A171C"/>
          <w:spacing w:val="17"/>
          <w:sz w:val="19"/>
        </w:rPr>
        <w:t xml:space="preserve"> </w:t>
      </w:r>
      <w:r>
        <w:rPr>
          <w:color w:val="1A171C"/>
          <w:w w:val="95"/>
          <w:sz w:val="19"/>
        </w:rPr>
        <w:t>State.</w:t>
      </w:r>
    </w:p>
    <w:p w14:paraId="7BF89DF6" w14:textId="77777777" w:rsidR="00B60704" w:rsidRDefault="00B60704">
      <w:pPr>
        <w:pStyle w:val="BodyText"/>
        <w:rPr>
          <w:sz w:val="22"/>
        </w:rPr>
      </w:pPr>
    </w:p>
    <w:p w14:paraId="0BD0DEC8" w14:textId="77777777" w:rsidR="00B60704" w:rsidRDefault="00B60704">
      <w:pPr>
        <w:pStyle w:val="BodyText"/>
        <w:spacing w:before="4"/>
        <w:rPr>
          <w:sz w:val="23"/>
        </w:rPr>
      </w:pPr>
    </w:p>
    <w:p w14:paraId="66FF4E3C" w14:textId="77777777" w:rsidR="00B60704" w:rsidRDefault="001F055C">
      <w:pPr>
        <w:pStyle w:val="ListParagraph"/>
        <w:numPr>
          <w:ilvl w:val="0"/>
          <w:numId w:val="127"/>
        </w:numPr>
        <w:tabs>
          <w:tab w:val="left" w:pos="553"/>
        </w:tabs>
        <w:spacing w:before="1" w:line="230" w:lineRule="auto"/>
        <w:ind w:right="102" w:firstLine="2"/>
        <w:rPr>
          <w:sz w:val="19"/>
        </w:rPr>
      </w:pPr>
      <w:r>
        <w:rPr>
          <w:color w:val="1A171C"/>
          <w:w w:val="95"/>
          <w:sz w:val="19"/>
        </w:rPr>
        <w:t>Competent authorities shall grant an authorisation if the information and evidence accompanying the application</w:t>
      </w:r>
      <w:r>
        <w:rPr>
          <w:color w:val="1A171C"/>
          <w:sz w:val="19"/>
        </w:rPr>
        <w:t xml:space="preserve"> </w:t>
      </w:r>
      <w:r>
        <w:rPr>
          <w:color w:val="1A171C"/>
          <w:w w:val="95"/>
          <w:sz w:val="19"/>
        </w:rPr>
        <w:t>complies</w:t>
      </w:r>
      <w:r>
        <w:rPr>
          <w:color w:val="1A171C"/>
          <w:spacing w:val="-2"/>
          <w:w w:val="95"/>
          <w:sz w:val="19"/>
        </w:rPr>
        <w:t xml:space="preserve"> </w:t>
      </w:r>
      <w:r>
        <w:rPr>
          <w:color w:val="1A171C"/>
          <w:w w:val="95"/>
          <w:sz w:val="19"/>
        </w:rPr>
        <w:t>with</w:t>
      </w:r>
      <w:r>
        <w:rPr>
          <w:color w:val="1A171C"/>
          <w:spacing w:val="-2"/>
          <w:w w:val="95"/>
          <w:sz w:val="19"/>
        </w:rPr>
        <w:t xml:space="preserve"> </w:t>
      </w:r>
      <w:r>
        <w:rPr>
          <w:color w:val="1A171C"/>
          <w:w w:val="95"/>
          <w:sz w:val="19"/>
        </w:rPr>
        <w:t>all</w:t>
      </w:r>
      <w:r>
        <w:rPr>
          <w:color w:val="1A171C"/>
          <w:spacing w:val="-2"/>
          <w:w w:val="95"/>
          <w:sz w:val="19"/>
        </w:rPr>
        <w:t xml:space="preserve"> </w:t>
      </w:r>
      <w:r>
        <w:rPr>
          <w:color w:val="1A171C"/>
          <w:w w:val="95"/>
          <w:sz w:val="19"/>
        </w:rPr>
        <w:t>of</w:t>
      </w:r>
      <w:r>
        <w:rPr>
          <w:color w:val="1A171C"/>
          <w:spacing w:val="-2"/>
          <w:w w:val="95"/>
          <w:sz w:val="19"/>
        </w:rPr>
        <w:t xml:space="preserve"> </w:t>
      </w:r>
      <w:r>
        <w:rPr>
          <w:color w:val="1A171C"/>
          <w:w w:val="95"/>
          <w:sz w:val="19"/>
        </w:rPr>
        <w:t>the</w:t>
      </w:r>
      <w:r>
        <w:rPr>
          <w:color w:val="1A171C"/>
          <w:spacing w:val="-2"/>
          <w:w w:val="95"/>
          <w:sz w:val="19"/>
        </w:rPr>
        <w:t xml:space="preserve"> </w:t>
      </w:r>
      <w:r>
        <w:rPr>
          <w:color w:val="1A171C"/>
          <w:w w:val="95"/>
          <w:sz w:val="19"/>
        </w:rPr>
        <w:t>requirements</w:t>
      </w:r>
      <w:r>
        <w:rPr>
          <w:color w:val="1A171C"/>
          <w:spacing w:val="-3"/>
          <w:w w:val="95"/>
          <w:sz w:val="19"/>
        </w:rPr>
        <w:t xml:space="preserve"> </w:t>
      </w:r>
      <w:r>
        <w:rPr>
          <w:color w:val="1A171C"/>
          <w:w w:val="95"/>
          <w:sz w:val="19"/>
        </w:rPr>
        <w:t>laid</w:t>
      </w:r>
      <w:r>
        <w:rPr>
          <w:color w:val="1A171C"/>
          <w:spacing w:val="-2"/>
          <w:w w:val="95"/>
          <w:sz w:val="19"/>
        </w:rPr>
        <w:t xml:space="preserve"> </w:t>
      </w:r>
      <w:r>
        <w:rPr>
          <w:color w:val="1A171C"/>
          <w:w w:val="95"/>
          <w:sz w:val="19"/>
        </w:rPr>
        <w:t>down</w:t>
      </w:r>
      <w:r>
        <w:rPr>
          <w:color w:val="1A171C"/>
          <w:spacing w:val="-1"/>
          <w:w w:val="95"/>
          <w:sz w:val="19"/>
        </w:rPr>
        <w:t xml:space="preserve"> </w:t>
      </w:r>
      <w:r>
        <w:rPr>
          <w:color w:val="1A171C"/>
          <w:w w:val="95"/>
          <w:sz w:val="19"/>
        </w:rPr>
        <w:t>in</w:t>
      </w:r>
      <w:r>
        <w:rPr>
          <w:color w:val="1A171C"/>
          <w:spacing w:val="-2"/>
          <w:w w:val="95"/>
          <w:sz w:val="19"/>
        </w:rPr>
        <w:t xml:space="preserve"> </w:t>
      </w:r>
      <w:r>
        <w:rPr>
          <w:color w:val="1A171C"/>
          <w:w w:val="95"/>
          <w:sz w:val="19"/>
        </w:rPr>
        <w:t>Article</w:t>
      </w:r>
      <w:r>
        <w:rPr>
          <w:color w:val="1A171C"/>
          <w:spacing w:val="-2"/>
          <w:w w:val="95"/>
          <w:sz w:val="19"/>
        </w:rPr>
        <w:t xml:space="preserve"> </w:t>
      </w:r>
      <w:r>
        <w:rPr>
          <w:color w:val="1A171C"/>
          <w:w w:val="95"/>
          <w:sz w:val="19"/>
        </w:rPr>
        <w:t>5</w:t>
      </w:r>
      <w:r>
        <w:rPr>
          <w:color w:val="1A171C"/>
          <w:spacing w:val="-1"/>
          <w:w w:val="95"/>
          <w:sz w:val="19"/>
        </w:rPr>
        <w:t xml:space="preserve"> </w:t>
      </w:r>
      <w:r>
        <w:rPr>
          <w:color w:val="1A171C"/>
          <w:w w:val="95"/>
          <w:sz w:val="19"/>
        </w:rPr>
        <w:t>and</w:t>
      </w:r>
      <w:r>
        <w:rPr>
          <w:color w:val="1A171C"/>
          <w:spacing w:val="-2"/>
          <w:w w:val="95"/>
          <w:sz w:val="19"/>
        </w:rPr>
        <w:t xml:space="preserve"> </w:t>
      </w:r>
      <w:r>
        <w:rPr>
          <w:color w:val="1A171C"/>
          <w:w w:val="95"/>
          <w:sz w:val="19"/>
        </w:rPr>
        <w:t>if</w:t>
      </w:r>
      <w:r>
        <w:rPr>
          <w:color w:val="1A171C"/>
          <w:spacing w:val="-2"/>
          <w:w w:val="95"/>
          <w:sz w:val="19"/>
        </w:rPr>
        <w:t xml:space="preserve"> </w:t>
      </w:r>
      <w:r>
        <w:rPr>
          <w:color w:val="1A171C"/>
          <w:w w:val="95"/>
          <w:sz w:val="19"/>
        </w:rPr>
        <w:t>the</w:t>
      </w:r>
      <w:r>
        <w:rPr>
          <w:color w:val="1A171C"/>
          <w:spacing w:val="-2"/>
          <w:w w:val="95"/>
          <w:sz w:val="19"/>
        </w:rPr>
        <w:t xml:space="preserve"> </w:t>
      </w:r>
      <w:r>
        <w:rPr>
          <w:color w:val="1A171C"/>
          <w:w w:val="95"/>
          <w:sz w:val="19"/>
        </w:rPr>
        <w:t>competent</w:t>
      </w:r>
      <w:r>
        <w:rPr>
          <w:color w:val="1A171C"/>
          <w:spacing w:val="-2"/>
          <w:w w:val="95"/>
          <w:sz w:val="19"/>
        </w:rPr>
        <w:t xml:space="preserve"> </w:t>
      </w:r>
      <w:r>
        <w:rPr>
          <w:color w:val="1A171C"/>
          <w:w w:val="95"/>
          <w:sz w:val="19"/>
        </w:rPr>
        <w:t>authorities’</w:t>
      </w:r>
      <w:r>
        <w:rPr>
          <w:color w:val="1A171C"/>
          <w:spacing w:val="-1"/>
          <w:w w:val="95"/>
          <w:sz w:val="19"/>
        </w:rPr>
        <w:t xml:space="preserve"> </w:t>
      </w:r>
      <w:r>
        <w:rPr>
          <w:color w:val="1A171C"/>
          <w:w w:val="95"/>
          <w:sz w:val="19"/>
        </w:rPr>
        <w:t>overall</w:t>
      </w:r>
      <w:r>
        <w:rPr>
          <w:color w:val="1A171C"/>
          <w:spacing w:val="-3"/>
          <w:w w:val="95"/>
          <w:sz w:val="19"/>
        </w:rPr>
        <w:t xml:space="preserve"> </w:t>
      </w:r>
      <w:r>
        <w:rPr>
          <w:color w:val="1A171C"/>
          <w:w w:val="95"/>
          <w:sz w:val="19"/>
        </w:rPr>
        <w:t>assessment,</w:t>
      </w:r>
      <w:r>
        <w:rPr>
          <w:color w:val="1A171C"/>
          <w:spacing w:val="-3"/>
          <w:w w:val="95"/>
          <w:sz w:val="19"/>
        </w:rPr>
        <w:t xml:space="preserve"> </w:t>
      </w:r>
      <w:r>
        <w:rPr>
          <w:color w:val="1A171C"/>
          <w:w w:val="95"/>
          <w:sz w:val="19"/>
        </w:rPr>
        <w:t>having</w:t>
      </w:r>
      <w:r>
        <w:rPr>
          <w:color w:val="1A171C"/>
          <w:sz w:val="19"/>
        </w:rPr>
        <w:t xml:space="preserve"> </w:t>
      </w:r>
      <w:r>
        <w:rPr>
          <w:color w:val="1A171C"/>
          <w:w w:val="90"/>
          <w:sz w:val="19"/>
        </w:rPr>
        <w:t>scrutinised the application, is favourable. Before granting an authorisation, the competent authorities may, where relevant,</w:t>
      </w:r>
      <w:r>
        <w:rPr>
          <w:color w:val="1A171C"/>
          <w:sz w:val="19"/>
        </w:rPr>
        <w:t xml:space="preserve"> </w:t>
      </w:r>
      <w:r>
        <w:rPr>
          <w:color w:val="1A171C"/>
          <w:w w:val="95"/>
          <w:sz w:val="19"/>
        </w:rPr>
        <w:t>consult</w:t>
      </w:r>
      <w:r>
        <w:rPr>
          <w:color w:val="1A171C"/>
          <w:spacing w:val="18"/>
          <w:sz w:val="19"/>
        </w:rPr>
        <w:t xml:space="preserve"> </w:t>
      </w:r>
      <w:r>
        <w:rPr>
          <w:color w:val="1A171C"/>
          <w:w w:val="95"/>
          <w:sz w:val="19"/>
        </w:rPr>
        <w:t>the</w:t>
      </w:r>
      <w:r>
        <w:rPr>
          <w:color w:val="1A171C"/>
          <w:spacing w:val="18"/>
          <w:sz w:val="19"/>
        </w:rPr>
        <w:t xml:space="preserve"> </w:t>
      </w:r>
      <w:r>
        <w:rPr>
          <w:color w:val="1A171C"/>
          <w:w w:val="95"/>
          <w:sz w:val="19"/>
        </w:rPr>
        <w:t>national</w:t>
      </w:r>
      <w:r>
        <w:rPr>
          <w:color w:val="1A171C"/>
          <w:spacing w:val="18"/>
          <w:sz w:val="19"/>
        </w:rPr>
        <w:t xml:space="preserve"> </w:t>
      </w:r>
      <w:r>
        <w:rPr>
          <w:color w:val="1A171C"/>
          <w:w w:val="95"/>
          <w:sz w:val="19"/>
        </w:rPr>
        <w:t>central</w:t>
      </w:r>
      <w:r>
        <w:rPr>
          <w:color w:val="1A171C"/>
          <w:spacing w:val="16"/>
          <w:sz w:val="19"/>
        </w:rPr>
        <w:t xml:space="preserve"> </w:t>
      </w:r>
      <w:r>
        <w:rPr>
          <w:color w:val="1A171C"/>
          <w:w w:val="95"/>
          <w:sz w:val="19"/>
        </w:rPr>
        <w:t>bank</w:t>
      </w:r>
      <w:r>
        <w:rPr>
          <w:color w:val="1A171C"/>
          <w:spacing w:val="19"/>
          <w:sz w:val="19"/>
        </w:rPr>
        <w:t xml:space="preserve"> </w:t>
      </w:r>
      <w:r>
        <w:rPr>
          <w:color w:val="1A171C"/>
          <w:w w:val="95"/>
          <w:sz w:val="19"/>
        </w:rPr>
        <w:t>or</w:t>
      </w:r>
      <w:r>
        <w:rPr>
          <w:color w:val="1A171C"/>
          <w:spacing w:val="18"/>
          <w:sz w:val="19"/>
        </w:rPr>
        <w:t xml:space="preserve"> </w:t>
      </w:r>
      <w:r>
        <w:rPr>
          <w:color w:val="1A171C"/>
          <w:w w:val="95"/>
          <w:sz w:val="19"/>
        </w:rPr>
        <w:t>other</w:t>
      </w:r>
      <w:r>
        <w:rPr>
          <w:color w:val="1A171C"/>
          <w:spacing w:val="17"/>
          <w:sz w:val="19"/>
        </w:rPr>
        <w:t xml:space="preserve"> </w:t>
      </w:r>
      <w:r>
        <w:rPr>
          <w:color w:val="1A171C"/>
          <w:w w:val="95"/>
          <w:sz w:val="19"/>
        </w:rPr>
        <w:t>relevant</w:t>
      </w:r>
      <w:r>
        <w:rPr>
          <w:color w:val="1A171C"/>
          <w:spacing w:val="16"/>
          <w:sz w:val="19"/>
        </w:rPr>
        <w:t xml:space="preserve"> </w:t>
      </w:r>
      <w:r>
        <w:rPr>
          <w:color w:val="1A171C"/>
          <w:w w:val="95"/>
          <w:sz w:val="19"/>
        </w:rPr>
        <w:t>public</w:t>
      </w:r>
      <w:r>
        <w:rPr>
          <w:color w:val="1A171C"/>
          <w:spacing w:val="16"/>
          <w:sz w:val="19"/>
        </w:rPr>
        <w:t xml:space="preserve"> </w:t>
      </w:r>
      <w:r>
        <w:rPr>
          <w:color w:val="1A171C"/>
          <w:w w:val="95"/>
          <w:sz w:val="19"/>
        </w:rPr>
        <w:t>authorities.</w:t>
      </w:r>
    </w:p>
    <w:p w14:paraId="6B693ABF" w14:textId="77777777" w:rsidR="00B60704" w:rsidRDefault="00B60704">
      <w:pPr>
        <w:pStyle w:val="BodyText"/>
        <w:rPr>
          <w:sz w:val="22"/>
        </w:rPr>
      </w:pPr>
    </w:p>
    <w:p w14:paraId="3EFFA141" w14:textId="77777777" w:rsidR="00B60704" w:rsidRDefault="00B60704">
      <w:pPr>
        <w:pStyle w:val="BodyText"/>
        <w:spacing w:before="4"/>
        <w:rPr>
          <w:sz w:val="23"/>
        </w:rPr>
      </w:pPr>
    </w:p>
    <w:p w14:paraId="6FDA1BCB" w14:textId="77777777" w:rsidR="00B60704" w:rsidRDefault="001F055C">
      <w:pPr>
        <w:pStyle w:val="ListParagraph"/>
        <w:numPr>
          <w:ilvl w:val="0"/>
          <w:numId w:val="127"/>
        </w:numPr>
        <w:tabs>
          <w:tab w:val="left" w:pos="553"/>
        </w:tabs>
        <w:spacing w:line="230" w:lineRule="auto"/>
        <w:ind w:right="107" w:firstLine="2"/>
        <w:rPr>
          <w:sz w:val="19"/>
        </w:rPr>
      </w:pPr>
      <w:r>
        <w:rPr>
          <w:color w:val="1A171C"/>
          <w:sz w:val="19"/>
        </w:rPr>
        <w:t>A</w:t>
      </w:r>
      <w:r>
        <w:rPr>
          <w:color w:val="1A171C"/>
          <w:spacing w:val="-8"/>
          <w:sz w:val="19"/>
        </w:rPr>
        <w:t xml:space="preserve"> </w:t>
      </w:r>
      <w:r>
        <w:rPr>
          <w:color w:val="1A171C"/>
          <w:sz w:val="19"/>
        </w:rPr>
        <w:t>payment</w:t>
      </w:r>
      <w:r>
        <w:rPr>
          <w:color w:val="1A171C"/>
          <w:spacing w:val="-9"/>
          <w:sz w:val="19"/>
        </w:rPr>
        <w:t xml:space="preserve"> </w:t>
      </w:r>
      <w:r>
        <w:rPr>
          <w:color w:val="1A171C"/>
          <w:sz w:val="19"/>
        </w:rPr>
        <w:t>institution</w:t>
      </w:r>
      <w:r>
        <w:rPr>
          <w:color w:val="1A171C"/>
          <w:spacing w:val="-8"/>
          <w:sz w:val="19"/>
        </w:rPr>
        <w:t xml:space="preserve"> </w:t>
      </w:r>
      <w:r>
        <w:rPr>
          <w:color w:val="1A171C"/>
          <w:sz w:val="19"/>
        </w:rPr>
        <w:t>which,</w:t>
      </w:r>
      <w:r>
        <w:rPr>
          <w:color w:val="1A171C"/>
          <w:spacing w:val="-11"/>
          <w:sz w:val="19"/>
        </w:rPr>
        <w:t xml:space="preserve"> </w:t>
      </w:r>
      <w:r>
        <w:rPr>
          <w:color w:val="1A171C"/>
          <w:sz w:val="19"/>
        </w:rPr>
        <w:t>under</w:t>
      </w:r>
      <w:r>
        <w:rPr>
          <w:color w:val="1A171C"/>
          <w:spacing w:val="-8"/>
          <w:sz w:val="19"/>
        </w:rPr>
        <w:t xml:space="preserve"> </w:t>
      </w:r>
      <w:r>
        <w:rPr>
          <w:color w:val="1A171C"/>
          <w:sz w:val="19"/>
        </w:rPr>
        <w:t>the</w:t>
      </w:r>
      <w:r>
        <w:rPr>
          <w:color w:val="1A171C"/>
          <w:spacing w:val="-9"/>
          <w:sz w:val="19"/>
        </w:rPr>
        <w:t xml:space="preserve"> </w:t>
      </w:r>
      <w:r>
        <w:rPr>
          <w:color w:val="1A171C"/>
          <w:sz w:val="19"/>
        </w:rPr>
        <w:t>national</w:t>
      </w:r>
      <w:r>
        <w:rPr>
          <w:color w:val="1A171C"/>
          <w:spacing w:val="-9"/>
          <w:sz w:val="19"/>
        </w:rPr>
        <w:t xml:space="preserve"> </w:t>
      </w:r>
      <w:r>
        <w:rPr>
          <w:color w:val="1A171C"/>
          <w:sz w:val="19"/>
        </w:rPr>
        <w:t>law</w:t>
      </w:r>
      <w:r>
        <w:rPr>
          <w:color w:val="1A171C"/>
          <w:spacing w:val="-9"/>
          <w:sz w:val="19"/>
        </w:rPr>
        <w:t xml:space="preserve"> </w:t>
      </w:r>
      <w:r>
        <w:rPr>
          <w:color w:val="1A171C"/>
          <w:sz w:val="19"/>
        </w:rPr>
        <w:t>of</w:t>
      </w:r>
      <w:r>
        <w:rPr>
          <w:color w:val="1A171C"/>
          <w:spacing w:val="-8"/>
          <w:sz w:val="19"/>
        </w:rPr>
        <w:t xml:space="preserve"> </w:t>
      </w:r>
      <w:r>
        <w:rPr>
          <w:color w:val="1A171C"/>
          <w:sz w:val="19"/>
        </w:rPr>
        <w:t>its</w:t>
      </w:r>
      <w:r>
        <w:rPr>
          <w:color w:val="1A171C"/>
          <w:spacing w:val="-8"/>
          <w:sz w:val="19"/>
        </w:rPr>
        <w:t xml:space="preserve"> </w:t>
      </w:r>
      <w:r>
        <w:rPr>
          <w:color w:val="1A171C"/>
          <w:sz w:val="19"/>
        </w:rPr>
        <w:t>home</w:t>
      </w:r>
      <w:r>
        <w:rPr>
          <w:color w:val="1A171C"/>
          <w:spacing w:val="-8"/>
          <w:sz w:val="19"/>
        </w:rPr>
        <w:t xml:space="preserve"> </w:t>
      </w:r>
      <w:r>
        <w:rPr>
          <w:color w:val="1A171C"/>
          <w:sz w:val="19"/>
        </w:rPr>
        <w:t>Member</w:t>
      </w:r>
      <w:r>
        <w:rPr>
          <w:color w:val="1A171C"/>
          <w:spacing w:val="-8"/>
          <w:sz w:val="19"/>
        </w:rPr>
        <w:t xml:space="preserve"> </w:t>
      </w:r>
      <w:r>
        <w:rPr>
          <w:color w:val="1A171C"/>
          <w:sz w:val="19"/>
        </w:rPr>
        <w:t>State</w:t>
      </w:r>
      <w:r>
        <w:rPr>
          <w:color w:val="1A171C"/>
          <w:spacing w:val="-9"/>
          <w:sz w:val="19"/>
        </w:rPr>
        <w:t xml:space="preserve"> </w:t>
      </w:r>
      <w:r>
        <w:rPr>
          <w:color w:val="1A171C"/>
          <w:sz w:val="19"/>
        </w:rPr>
        <w:t>is</w:t>
      </w:r>
      <w:r>
        <w:rPr>
          <w:color w:val="1A171C"/>
          <w:spacing w:val="-8"/>
          <w:sz w:val="19"/>
        </w:rPr>
        <w:t xml:space="preserve"> </w:t>
      </w:r>
      <w:r>
        <w:rPr>
          <w:color w:val="1A171C"/>
          <w:sz w:val="19"/>
        </w:rPr>
        <w:t>required</w:t>
      </w:r>
      <w:r>
        <w:rPr>
          <w:color w:val="1A171C"/>
          <w:spacing w:val="-10"/>
          <w:sz w:val="19"/>
        </w:rPr>
        <w:t xml:space="preserve"> </w:t>
      </w:r>
      <w:r>
        <w:rPr>
          <w:color w:val="1A171C"/>
          <w:sz w:val="19"/>
        </w:rPr>
        <w:t>to</w:t>
      </w:r>
      <w:r>
        <w:rPr>
          <w:color w:val="1A171C"/>
          <w:spacing w:val="-9"/>
          <w:sz w:val="19"/>
        </w:rPr>
        <w:t xml:space="preserve"> </w:t>
      </w:r>
      <w:r>
        <w:rPr>
          <w:color w:val="1A171C"/>
          <w:sz w:val="19"/>
        </w:rPr>
        <w:t>have</w:t>
      </w:r>
      <w:r>
        <w:rPr>
          <w:color w:val="1A171C"/>
          <w:spacing w:val="-9"/>
          <w:sz w:val="19"/>
        </w:rPr>
        <w:t xml:space="preserve"> </w:t>
      </w:r>
      <w:r>
        <w:rPr>
          <w:color w:val="1A171C"/>
          <w:sz w:val="19"/>
        </w:rPr>
        <w:t>a</w:t>
      </w:r>
      <w:r>
        <w:rPr>
          <w:color w:val="1A171C"/>
          <w:spacing w:val="-8"/>
          <w:sz w:val="19"/>
        </w:rPr>
        <w:t xml:space="preserve"> </w:t>
      </w:r>
      <w:r>
        <w:rPr>
          <w:color w:val="1A171C"/>
          <w:sz w:val="19"/>
        </w:rPr>
        <w:t xml:space="preserve">registered </w:t>
      </w:r>
      <w:r>
        <w:rPr>
          <w:color w:val="1A171C"/>
          <w:spacing w:val="-2"/>
          <w:sz w:val="19"/>
        </w:rPr>
        <w:t>office,</w:t>
      </w:r>
      <w:r>
        <w:rPr>
          <w:color w:val="1A171C"/>
          <w:spacing w:val="-5"/>
          <w:sz w:val="19"/>
        </w:rPr>
        <w:t xml:space="preserve"> </w:t>
      </w:r>
      <w:r>
        <w:rPr>
          <w:color w:val="1A171C"/>
          <w:spacing w:val="-2"/>
          <w:sz w:val="19"/>
        </w:rPr>
        <w:t>shall</w:t>
      </w:r>
      <w:r>
        <w:rPr>
          <w:color w:val="1A171C"/>
          <w:spacing w:val="-5"/>
          <w:sz w:val="19"/>
        </w:rPr>
        <w:t xml:space="preserve"> </w:t>
      </w:r>
      <w:r>
        <w:rPr>
          <w:color w:val="1A171C"/>
          <w:spacing w:val="-2"/>
          <w:sz w:val="19"/>
        </w:rPr>
        <w:t>have</w:t>
      </w:r>
      <w:r>
        <w:rPr>
          <w:color w:val="1A171C"/>
          <w:spacing w:val="-4"/>
          <w:sz w:val="19"/>
        </w:rPr>
        <w:t xml:space="preserve"> </w:t>
      </w:r>
      <w:r>
        <w:rPr>
          <w:color w:val="1A171C"/>
          <w:spacing w:val="-2"/>
          <w:sz w:val="19"/>
        </w:rPr>
        <w:t>its</w:t>
      </w:r>
      <w:r>
        <w:rPr>
          <w:color w:val="1A171C"/>
          <w:spacing w:val="-4"/>
          <w:sz w:val="19"/>
        </w:rPr>
        <w:t xml:space="preserve"> </w:t>
      </w:r>
      <w:r>
        <w:rPr>
          <w:color w:val="1A171C"/>
          <w:spacing w:val="-2"/>
          <w:sz w:val="19"/>
        </w:rPr>
        <w:t>head</w:t>
      </w:r>
      <w:r>
        <w:rPr>
          <w:color w:val="1A171C"/>
          <w:spacing w:val="-5"/>
          <w:sz w:val="19"/>
        </w:rPr>
        <w:t xml:space="preserve"> </w:t>
      </w:r>
      <w:r>
        <w:rPr>
          <w:color w:val="1A171C"/>
          <w:spacing w:val="-2"/>
          <w:sz w:val="19"/>
        </w:rPr>
        <w:t>office</w:t>
      </w:r>
      <w:r>
        <w:rPr>
          <w:color w:val="1A171C"/>
          <w:spacing w:val="-4"/>
          <w:sz w:val="19"/>
        </w:rPr>
        <w:t xml:space="preserve"> </w:t>
      </w:r>
      <w:r>
        <w:rPr>
          <w:color w:val="1A171C"/>
          <w:spacing w:val="-2"/>
          <w:sz w:val="19"/>
        </w:rPr>
        <w:t>in</w:t>
      </w:r>
      <w:r>
        <w:rPr>
          <w:color w:val="1A171C"/>
          <w:spacing w:val="-3"/>
          <w:sz w:val="19"/>
        </w:rPr>
        <w:t xml:space="preserve"> </w:t>
      </w:r>
      <w:r>
        <w:rPr>
          <w:color w:val="1A171C"/>
          <w:spacing w:val="-2"/>
          <w:sz w:val="19"/>
        </w:rPr>
        <w:t>the</w:t>
      </w:r>
      <w:r>
        <w:rPr>
          <w:color w:val="1A171C"/>
          <w:spacing w:val="-4"/>
          <w:sz w:val="19"/>
        </w:rPr>
        <w:t xml:space="preserve"> </w:t>
      </w:r>
      <w:r>
        <w:rPr>
          <w:color w:val="1A171C"/>
          <w:spacing w:val="-2"/>
          <w:sz w:val="19"/>
        </w:rPr>
        <w:t>same</w:t>
      </w:r>
      <w:r>
        <w:rPr>
          <w:color w:val="1A171C"/>
          <w:spacing w:val="-4"/>
          <w:sz w:val="19"/>
        </w:rPr>
        <w:t xml:space="preserve"> </w:t>
      </w:r>
      <w:r>
        <w:rPr>
          <w:color w:val="1A171C"/>
          <w:spacing w:val="-2"/>
          <w:sz w:val="19"/>
        </w:rPr>
        <w:t>Member</w:t>
      </w:r>
      <w:r>
        <w:rPr>
          <w:color w:val="1A171C"/>
          <w:spacing w:val="-4"/>
          <w:sz w:val="19"/>
        </w:rPr>
        <w:t xml:space="preserve"> </w:t>
      </w:r>
      <w:r>
        <w:rPr>
          <w:color w:val="1A171C"/>
          <w:spacing w:val="-2"/>
          <w:sz w:val="19"/>
        </w:rPr>
        <w:t>State</w:t>
      </w:r>
      <w:r>
        <w:rPr>
          <w:color w:val="1A171C"/>
          <w:spacing w:val="-4"/>
          <w:sz w:val="19"/>
        </w:rPr>
        <w:t xml:space="preserve"> </w:t>
      </w:r>
      <w:r>
        <w:rPr>
          <w:color w:val="1A171C"/>
          <w:spacing w:val="-2"/>
          <w:sz w:val="19"/>
        </w:rPr>
        <w:t>as</w:t>
      </w:r>
      <w:r>
        <w:rPr>
          <w:color w:val="1A171C"/>
          <w:spacing w:val="-4"/>
          <w:sz w:val="19"/>
        </w:rPr>
        <w:t xml:space="preserve"> </w:t>
      </w:r>
      <w:r>
        <w:rPr>
          <w:color w:val="1A171C"/>
          <w:spacing w:val="-2"/>
          <w:sz w:val="19"/>
        </w:rPr>
        <w:t>its</w:t>
      </w:r>
      <w:r>
        <w:rPr>
          <w:color w:val="1A171C"/>
          <w:spacing w:val="-4"/>
          <w:sz w:val="19"/>
        </w:rPr>
        <w:t xml:space="preserve"> </w:t>
      </w:r>
      <w:r>
        <w:rPr>
          <w:color w:val="1A171C"/>
          <w:spacing w:val="-2"/>
          <w:sz w:val="19"/>
        </w:rPr>
        <w:t>registered</w:t>
      </w:r>
      <w:r>
        <w:rPr>
          <w:color w:val="1A171C"/>
          <w:spacing w:val="-5"/>
          <w:sz w:val="19"/>
        </w:rPr>
        <w:t xml:space="preserve"> </w:t>
      </w:r>
      <w:r>
        <w:rPr>
          <w:color w:val="1A171C"/>
          <w:spacing w:val="-2"/>
          <w:sz w:val="19"/>
        </w:rPr>
        <w:t>office</w:t>
      </w:r>
      <w:r>
        <w:rPr>
          <w:color w:val="1A171C"/>
          <w:spacing w:val="-4"/>
          <w:sz w:val="19"/>
        </w:rPr>
        <w:t xml:space="preserve"> </w:t>
      </w:r>
      <w:r>
        <w:rPr>
          <w:color w:val="1A171C"/>
          <w:spacing w:val="-2"/>
          <w:sz w:val="19"/>
        </w:rPr>
        <w:t>and</w:t>
      </w:r>
      <w:r>
        <w:rPr>
          <w:color w:val="1A171C"/>
          <w:spacing w:val="-4"/>
          <w:sz w:val="19"/>
        </w:rPr>
        <w:t xml:space="preserve"> </w:t>
      </w:r>
      <w:r>
        <w:rPr>
          <w:color w:val="1A171C"/>
          <w:spacing w:val="-2"/>
          <w:sz w:val="19"/>
        </w:rPr>
        <w:t>shall</w:t>
      </w:r>
      <w:r>
        <w:rPr>
          <w:color w:val="1A171C"/>
          <w:spacing w:val="-5"/>
          <w:sz w:val="19"/>
        </w:rPr>
        <w:t xml:space="preserve"> </w:t>
      </w:r>
      <w:r>
        <w:rPr>
          <w:color w:val="1A171C"/>
          <w:spacing w:val="-2"/>
          <w:sz w:val="19"/>
        </w:rPr>
        <w:t>carry</w:t>
      </w:r>
      <w:r>
        <w:rPr>
          <w:color w:val="1A171C"/>
          <w:spacing w:val="-5"/>
          <w:sz w:val="19"/>
        </w:rPr>
        <w:t xml:space="preserve"> </w:t>
      </w:r>
      <w:r>
        <w:rPr>
          <w:color w:val="1A171C"/>
          <w:spacing w:val="-2"/>
          <w:sz w:val="19"/>
        </w:rPr>
        <w:t>out</w:t>
      </w:r>
      <w:r>
        <w:rPr>
          <w:color w:val="1A171C"/>
          <w:spacing w:val="-3"/>
          <w:sz w:val="19"/>
        </w:rPr>
        <w:t xml:space="preserve"> </w:t>
      </w:r>
      <w:r>
        <w:rPr>
          <w:color w:val="1A171C"/>
          <w:spacing w:val="-2"/>
          <w:sz w:val="19"/>
        </w:rPr>
        <w:t>at</w:t>
      </w:r>
      <w:r>
        <w:rPr>
          <w:color w:val="1A171C"/>
          <w:spacing w:val="-4"/>
          <w:sz w:val="19"/>
        </w:rPr>
        <w:t xml:space="preserve"> </w:t>
      </w:r>
      <w:r>
        <w:rPr>
          <w:color w:val="1A171C"/>
          <w:spacing w:val="-2"/>
          <w:sz w:val="19"/>
        </w:rPr>
        <w:t>least</w:t>
      </w:r>
      <w:r>
        <w:rPr>
          <w:color w:val="1A171C"/>
          <w:spacing w:val="-4"/>
          <w:sz w:val="19"/>
        </w:rPr>
        <w:t xml:space="preserve"> </w:t>
      </w:r>
      <w:r>
        <w:rPr>
          <w:color w:val="1A171C"/>
          <w:spacing w:val="-2"/>
          <w:sz w:val="19"/>
        </w:rPr>
        <w:t>part</w:t>
      </w:r>
      <w:r>
        <w:rPr>
          <w:color w:val="1A171C"/>
          <w:spacing w:val="-4"/>
          <w:sz w:val="19"/>
        </w:rPr>
        <w:t xml:space="preserve"> </w:t>
      </w:r>
      <w:r>
        <w:rPr>
          <w:color w:val="1A171C"/>
          <w:spacing w:val="-2"/>
          <w:sz w:val="19"/>
        </w:rPr>
        <w:t>of</w:t>
      </w:r>
      <w:r>
        <w:rPr>
          <w:color w:val="1A171C"/>
          <w:spacing w:val="-4"/>
          <w:sz w:val="19"/>
        </w:rPr>
        <w:t xml:space="preserve"> </w:t>
      </w:r>
      <w:r>
        <w:rPr>
          <w:color w:val="1A171C"/>
          <w:spacing w:val="-2"/>
          <w:sz w:val="19"/>
        </w:rPr>
        <w:t>its</w:t>
      </w:r>
      <w:r>
        <w:rPr>
          <w:color w:val="1A171C"/>
          <w:sz w:val="19"/>
        </w:rPr>
        <w:t xml:space="preserve"> </w:t>
      </w:r>
      <w:r>
        <w:rPr>
          <w:color w:val="1A171C"/>
          <w:w w:val="95"/>
          <w:sz w:val="19"/>
        </w:rPr>
        <w:t>payment</w:t>
      </w:r>
      <w:r>
        <w:rPr>
          <w:color w:val="1A171C"/>
          <w:spacing w:val="27"/>
          <w:sz w:val="19"/>
        </w:rPr>
        <w:t xml:space="preserve"> </w:t>
      </w:r>
      <w:r>
        <w:rPr>
          <w:color w:val="1A171C"/>
          <w:w w:val="95"/>
          <w:sz w:val="19"/>
        </w:rPr>
        <w:t>service</w:t>
      </w:r>
      <w:r>
        <w:rPr>
          <w:color w:val="1A171C"/>
          <w:spacing w:val="25"/>
          <w:sz w:val="19"/>
        </w:rPr>
        <w:t xml:space="preserve"> </w:t>
      </w:r>
      <w:r>
        <w:rPr>
          <w:color w:val="1A171C"/>
          <w:w w:val="95"/>
          <w:sz w:val="19"/>
        </w:rPr>
        <w:t>business</w:t>
      </w:r>
      <w:r>
        <w:rPr>
          <w:color w:val="1A171C"/>
          <w:spacing w:val="27"/>
          <w:sz w:val="19"/>
        </w:rPr>
        <w:t xml:space="preserve"> </w:t>
      </w:r>
      <w:r>
        <w:rPr>
          <w:color w:val="1A171C"/>
          <w:w w:val="95"/>
          <w:sz w:val="19"/>
        </w:rPr>
        <w:t>there.</w:t>
      </w:r>
    </w:p>
    <w:p w14:paraId="1D692B24" w14:textId="77777777" w:rsidR="00B60704" w:rsidRDefault="00B60704">
      <w:pPr>
        <w:pStyle w:val="BodyText"/>
        <w:rPr>
          <w:sz w:val="22"/>
        </w:rPr>
      </w:pPr>
    </w:p>
    <w:p w14:paraId="66A8C93C" w14:textId="77777777" w:rsidR="00B60704" w:rsidRDefault="00B60704">
      <w:pPr>
        <w:pStyle w:val="BodyText"/>
        <w:spacing w:before="6"/>
        <w:rPr>
          <w:sz w:val="23"/>
        </w:rPr>
      </w:pPr>
    </w:p>
    <w:p w14:paraId="743CF5BC" w14:textId="77777777" w:rsidR="00B60704" w:rsidRDefault="001F055C">
      <w:pPr>
        <w:pStyle w:val="ListParagraph"/>
        <w:numPr>
          <w:ilvl w:val="0"/>
          <w:numId w:val="127"/>
        </w:numPr>
        <w:tabs>
          <w:tab w:val="left" w:pos="553"/>
        </w:tabs>
        <w:spacing w:line="230" w:lineRule="auto"/>
        <w:ind w:right="107" w:firstLine="2"/>
        <w:rPr>
          <w:sz w:val="19"/>
        </w:rPr>
      </w:pPr>
      <w:r>
        <w:rPr>
          <w:color w:val="1A171C"/>
          <w:w w:val="95"/>
          <w:sz w:val="19"/>
        </w:rPr>
        <w:t>The competent authorities shall grant an authorisation only if, taking into account the need to ensure the sound</w:t>
      </w:r>
      <w:r>
        <w:rPr>
          <w:color w:val="1A171C"/>
          <w:sz w:val="19"/>
        </w:rPr>
        <w:t xml:space="preserve"> </w:t>
      </w:r>
      <w:r>
        <w:rPr>
          <w:color w:val="1A171C"/>
          <w:w w:val="95"/>
          <w:sz w:val="19"/>
        </w:rPr>
        <w:t>and prudent management of a payment institution,</w:t>
      </w:r>
      <w:r>
        <w:rPr>
          <w:color w:val="1A171C"/>
          <w:spacing w:val="-1"/>
          <w:w w:val="95"/>
          <w:sz w:val="19"/>
        </w:rPr>
        <w:t xml:space="preserve"> </w:t>
      </w:r>
      <w:r>
        <w:rPr>
          <w:color w:val="1A171C"/>
          <w:w w:val="95"/>
          <w:sz w:val="19"/>
        </w:rPr>
        <w:t>the payment institution has robust governance</w:t>
      </w:r>
      <w:r>
        <w:rPr>
          <w:color w:val="1A171C"/>
          <w:spacing w:val="-1"/>
          <w:w w:val="95"/>
          <w:sz w:val="19"/>
        </w:rPr>
        <w:t xml:space="preserve"> </w:t>
      </w:r>
      <w:r>
        <w:rPr>
          <w:color w:val="1A171C"/>
          <w:w w:val="95"/>
          <w:sz w:val="19"/>
        </w:rPr>
        <w:t>arrangements for its</w:t>
      </w:r>
      <w:r>
        <w:rPr>
          <w:color w:val="1A171C"/>
          <w:sz w:val="19"/>
        </w:rPr>
        <w:t xml:space="preserve"> </w:t>
      </w:r>
      <w:r>
        <w:rPr>
          <w:color w:val="1A171C"/>
          <w:w w:val="90"/>
          <w:sz w:val="19"/>
        </w:rPr>
        <w:t>payment</w:t>
      </w:r>
      <w:r>
        <w:rPr>
          <w:color w:val="1A171C"/>
          <w:spacing w:val="31"/>
          <w:sz w:val="19"/>
        </w:rPr>
        <w:t xml:space="preserve"> </w:t>
      </w:r>
      <w:r>
        <w:rPr>
          <w:color w:val="1A171C"/>
          <w:w w:val="90"/>
          <w:sz w:val="19"/>
        </w:rPr>
        <w:t>services</w:t>
      </w:r>
      <w:r>
        <w:rPr>
          <w:color w:val="1A171C"/>
          <w:spacing w:val="28"/>
          <w:sz w:val="19"/>
        </w:rPr>
        <w:t xml:space="preserve"> </w:t>
      </w:r>
      <w:r>
        <w:rPr>
          <w:color w:val="1A171C"/>
          <w:w w:val="90"/>
          <w:sz w:val="19"/>
        </w:rPr>
        <w:t>business,</w:t>
      </w:r>
      <w:r>
        <w:rPr>
          <w:color w:val="1A171C"/>
          <w:spacing w:val="31"/>
          <w:sz w:val="19"/>
        </w:rPr>
        <w:t xml:space="preserve"> </w:t>
      </w:r>
      <w:r>
        <w:rPr>
          <w:color w:val="1A171C"/>
          <w:w w:val="90"/>
          <w:sz w:val="19"/>
        </w:rPr>
        <w:t>which</w:t>
      </w:r>
      <w:r>
        <w:rPr>
          <w:color w:val="1A171C"/>
          <w:spacing w:val="30"/>
          <w:sz w:val="19"/>
        </w:rPr>
        <w:t xml:space="preserve"> </w:t>
      </w:r>
      <w:r>
        <w:rPr>
          <w:color w:val="1A171C"/>
          <w:w w:val="90"/>
          <w:sz w:val="19"/>
        </w:rPr>
        <w:t>include</w:t>
      </w:r>
      <w:r>
        <w:rPr>
          <w:color w:val="1A171C"/>
          <w:spacing w:val="31"/>
          <w:sz w:val="19"/>
        </w:rPr>
        <w:t xml:space="preserve"> </w:t>
      </w:r>
      <w:r>
        <w:rPr>
          <w:color w:val="1A171C"/>
          <w:w w:val="90"/>
          <w:sz w:val="19"/>
        </w:rPr>
        <w:t>a</w:t>
      </w:r>
      <w:r>
        <w:rPr>
          <w:color w:val="1A171C"/>
          <w:spacing w:val="32"/>
          <w:sz w:val="19"/>
        </w:rPr>
        <w:t xml:space="preserve"> </w:t>
      </w:r>
      <w:r>
        <w:rPr>
          <w:color w:val="1A171C"/>
          <w:w w:val="90"/>
          <w:sz w:val="19"/>
        </w:rPr>
        <w:t>clear</w:t>
      </w:r>
      <w:r>
        <w:rPr>
          <w:color w:val="1A171C"/>
          <w:spacing w:val="30"/>
          <w:sz w:val="19"/>
        </w:rPr>
        <w:t xml:space="preserve"> </w:t>
      </w:r>
      <w:r>
        <w:rPr>
          <w:color w:val="1A171C"/>
          <w:w w:val="90"/>
          <w:sz w:val="19"/>
        </w:rPr>
        <w:t>organisational</w:t>
      </w:r>
      <w:r>
        <w:rPr>
          <w:color w:val="1A171C"/>
          <w:spacing w:val="30"/>
          <w:sz w:val="19"/>
        </w:rPr>
        <w:t xml:space="preserve"> </w:t>
      </w:r>
      <w:r>
        <w:rPr>
          <w:color w:val="1A171C"/>
          <w:w w:val="90"/>
          <w:sz w:val="19"/>
        </w:rPr>
        <w:t>structure</w:t>
      </w:r>
      <w:r>
        <w:rPr>
          <w:color w:val="1A171C"/>
          <w:spacing w:val="28"/>
          <w:sz w:val="19"/>
        </w:rPr>
        <w:t xml:space="preserve"> </w:t>
      </w:r>
      <w:r>
        <w:rPr>
          <w:color w:val="1A171C"/>
          <w:w w:val="90"/>
          <w:sz w:val="19"/>
        </w:rPr>
        <w:t>with</w:t>
      </w:r>
      <w:r>
        <w:rPr>
          <w:color w:val="1A171C"/>
          <w:spacing w:val="31"/>
          <w:sz w:val="19"/>
        </w:rPr>
        <w:t xml:space="preserve"> </w:t>
      </w:r>
      <w:r>
        <w:rPr>
          <w:color w:val="1A171C"/>
          <w:w w:val="90"/>
          <w:sz w:val="19"/>
        </w:rPr>
        <w:t>well-defined,</w:t>
      </w:r>
      <w:r>
        <w:rPr>
          <w:color w:val="1A171C"/>
          <w:spacing w:val="31"/>
          <w:sz w:val="19"/>
        </w:rPr>
        <w:t xml:space="preserve"> </w:t>
      </w:r>
      <w:r>
        <w:rPr>
          <w:color w:val="1A171C"/>
          <w:w w:val="90"/>
          <w:sz w:val="19"/>
        </w:rPr>
        <w:t>transparent</w:t>
      </w:r>
      <w:r>
        <w:rPr>
          <w:color w:val="1A171C"/>
          <w:spacing w:val="29"/>
          <w:sz w:val="19"/>
        </w:rPr>
        <w:t xml:space="preserve"> </w:t>
      </w:r>
      <w:r>
        <w:rPr>
          <w:color w:val="1A171C"/>
          <w:w w:val="90"/>
          <w:sz w:val="19"/>
        </w:rPr>
        <w:t>and</w:t>
      </w:r>
      <w:r>
        <w:rPr>
          <w:color w:val="1A171C"/>
          <w:spacing w:val="31"/>
          <w:sz w:val="19"/>
        </w:rPr>
        <w:t xml:space="preserve"> </w:t>
      </w:r>
      <w:r>
        <w:rPr>
          <w:color w:val="1A171C"/>
          <w:w w:val="90"/>
          <w:sz w:val="19"/>
        </w:rPr>
        <w:t>consistent</w:t>
      </w:r>
    </w:p>
    <w:p w14:paraId="61AC1F90" w14:textId="77777777" w:rsidR="00B60704" w:rsidRDefault="00B60704">
      <w:pPr>
        <w:spacing w:line="230" w:lineRule="auto"/>
        <w:jc w:val="both"/>
        <w:rPr>
          <w:sz w:val="19"/>
        </w:rPr>
        <w:sectPr w:rsidR="00B60704">
          <w:pgSz w:w="11910" w:h="16840"/>
          <w:pgMar w:top="1180" w:right="1220" w:bottom="280" w:left="1240" w:header="843" w:footer="0" w:gutter="0"/>
          <w:cols w:space="720"/>
        </w:sectPr>
      </w:pPr>
    </w:p>
    <w:p w14:paraId="2343B14E" w14:textId="77777777" w:rsidR="00B60704" w:rsidRDefault="00B60704">
      <w:pPr>
        <w:pStyle w:val="BodyText"/>
        <w:spacing w:before="3"/>
        <w:rPr>
          <w:sz w:val="23"/>
        </w:rPr>
      </w:pPr>
    </w:p>
    <w:p w14:paraId="76F5B694" w14:textId="77777777" w:rsidR="00B60704" w:rsidRDefault="001F055C">
      <w:pPr>
        <w:pStyle w:val="BodyText"/>
        <w:spacing w:before="107" w:line="230" w:lineRule="auto"/>
        <w:ind w:left="120" w:right="105" w:firstLine="2"/>
        <w:jc w:val="both"/>
      </w:pPr>
      <w:r>
        <w:rPr>
          <w:color w:val="1A171C"/>
          <w:w w:val="95"/>
        </w:rPr>
        <w:t>lines of responsibility, effective procedures to identify, manage, monitor and report the risks to which it is or might be</w:t>
      </w:r>
      <w:r>
        <w:rPr>
          <w:color w:val="1A171C"/>
        </w:rPr>
        <w:t xml:space="preserve"> </w:t>
      </w:r>
      <w:r>
        <w:rPr>
          <w:color w:val="1A171C"/>
          <w:w w:val="95"/>
        </w:rPr>
        <w:t>exposed, and adequate internal control mechanisms, including sound administrative and accounting procedures; those</w:t>
      </w:r>
      <w:r>
        <w:rPr>
          <w:color w:val="1A171C"/>
        </w:rPr>
        <w:t xml:space="preserve"> </w:t>
      </w:r>
      <w:r>
        <w:rPr>
          <w:color w:val="1A171C"/>
          <w:w w:val="90"/>
        </w:rPr>
        <w:t>arrangements,</w:t>
      </w:r>
      <w:r>
        <w:rPr>
          <w:color w:val="1A171C"/>
          <w:spacing w:val="15"/>
        </w:rPr>
        <w:t xml:space="preserve"> </w:t>
      </w:r>
      <w:r>
        <w:rPr>
          <w:color w:val="1A171C"/>
          <w:w w:val="90"/>
        </w:rPr>
        <w:t>procedures</w:t>
      </w:r>
      <w:r>
        <w:rPr>
          <w:color w:val="1A171C"/>
          <w:spacing w:val="14"/>
        </w:rPr>
        <w:t xml:space="preserve"> </w:t>
      </w:r>
      <w:r>
        <w:rPr>
          <w:color w:val="1A171C"/>
          <w:w w:val="90"/>
        </w:rPr>
        <w:t>and</w:t>
      </w:r>
      <w:r>
        <w:rPr>
          <w:color w:val="1A171C"/>
          <w:spacing w:val="17"/>
        </w:rPr>
        <w:t xml:space="preserve"> </w:t>
      </w:r>
      <w:r>
        <w:rPr>
          <w:color w:val="1A171C"/>
          <w:w w:val="90"/>
        </w:rPr>
        <w:t>mechanisms</w:t>
      </w:r>
      <w:r>
        <w:rPr>
          <w:color w:val="1A171C"/>
          <w:spacing w:val="16"/>
        </w:rPr>
        <w:t xml:space="preserve"> </w:t>
      </w:r>
      <w:r>
        <w:rPr>
          <w:color w:val="1A171C"/>
          <w:w w:val="90"/>
        </w:rPr>
        <w:t>shall</w:t>
      </w:r>
      <w:r>
        <w:rPr>
          <w:color w:val="1A171C"/>
          <w:spacing w:val="15"/>
        </w:rPr>
        <w:t xml:space="preserve"> </w:t>
      </w:r>
      <w:r>
        <w:rPr>
          <w:color w:val="1A171C"/>
          <w:w w:val="90"/>
        </w:rPr>
        <w:t>be</w:t>
      </w:r>
      <w:r>
        <w:rPr>
          <w:color w:val="1A171C"/>
          <w:spacing w:val="18"/>
        </w:rPr>
        <w:t xml:space="preserve"> </w:t>
      </w:r>
      <w:r>
        <w:rPr>
          <w:color w:val="1A171C"/>
          <w:w w:val="90"/>
        </w:rPr>
        <w:t>comprehensive</w:t>
      </w:r>
      <w:r>
        <w:rPr>
          <w:color w:val="1A171C"/>
          <w:spacing w:val="15"/>
        </w:rPr>
        <w:t xml:space="preserve"> </w:t>
      </w:r>
      <w:r>
        <w:rPr>
          <w:color w:val="1A171C"/>
          <w:w w:val="90"/>
        </w:rPr>
        <w:t>and</w:t>
      </w:r>
      <w:r>
        <w:rPr>
          <w:color w:val="1A171C"/>
          <w:spacing w:val="18"/>
        </w:rPr>
        <w:t xml:space="preserve"> </w:t>
      </w:r>
      <w:r>
        <w:rPr>
          <w:color w:val="1A171C"/>
          <w:w w:val="90"/>
        </w:rPr>
        <w:t>proportionate</w:t>
      </w:r>
      <w:r>
        <w:rPr>
          <w:color w:val="1A171C"/>
          <w:spacing w:val="15"/>
        </w:rPr>
        <w:t xml:space="preserve"> </w:t>
      </w:r>
      <w:r>
        <w:rPr>
          <w:color w:val="1A171C"/>
          <w:w w:val="90"/>
        </w:rPr>
        <w:t>to</w:t>
      </w:r>
      <w:r>
        <w:rPr>
          <w:color w:val="1A171C"/>
          <w:spacing w:val="17"/>
        </w:rPr>
        <w:t xml:space="preserve"> </w:t>
      </w:r>
      <w:r>
        <w:rPr>
          <w:color w:val="1A171C"/>
          <w:w w:val="90"/>
        </w:rPr>
        <w:t>the</w:t>
      </w:r>
      <w:r>
        <w:rPr>
          <w:color w:val="1A171C"/>
          <w:spacing w:val="16"/>
        </w:rPr>
        <w:t xml:space="preserve"> </w:t>
      </w:r>
      <w:r>
        <w:rPr>
          <w:color w:val="1A171C"/>
          <w:w w:val="90"/>
        </w:rPr>
        <w:t>nature,</w:t>
      </w:r>
      <w:r>
        <w:rPr>
          <w:color w:val="1A171C"/>
          <w:spacing w:val="15"/>
        </w:rPr>
        <w:t xml:space="preserve"> </w:t>
      </w:r>
      <w:r>
        <w:rPr>
          <w:color w:val="1A171C"/>
          <w:w w:val="90"/>
        </w:rPr>
        <w:t>scale</w:t>
      </w:r>
      <w:r>
        <w:rPr>
          <w:color w:val="1A171C"/>
          <w:spacing w:val="15"/>
        </w:rPr>
        <w:t xml:space="preserve"> </w:t>
      </w:r>
      <w:r>
        <w:rPr>
          <w:color w:val="1A171C"/>
          <w:w w:val="90"/>
        </w:rPr>
        <w:t>and</w:t>
      </w:r>
      <w:r>
        <w:rPr>
          <w:color w:val="1A171C"/>
          <w:spacing w:val="18"/>
        </w:rPr>
        <w:t xml:space="preserve"> </w:t>
      </w:r>
      <w:r>
        <w:rPr>
          <w:color w:val="1A171C"/>
          <w:w w:val="90"/>
        </w:rPr>
        <w:t>complexity</w:t>
      </w:r>
      <w:r>
        <w:rPr>
          <w:color w:val="1A171C"/>
        </w:rPr>
        <w:t xml:space="preserve"> </w:t>
      </w:r>
      <w:r>
        <w:rPr>
          <w:color w:val="1A171C"/>
          <w:w w:val="95"/>
        </w:rPr>
        <w:t>of</w:t>
      </w:r>
      <w:r>
        <w:rPr>
          <w:color w:val="1A171C"/>
          <w:spacing w:val="23"/>
        </w:rPr>
        <w:t xml:space="preserve"> </w:t>
      </w:r>
      <w:r>
        <w:rPr>
          <w:color w:val="1A171C"/>
          <w:w w:val="95"/>
        </w:rPr>
        <w:t>the</w:t>
      </w:r>
      <w:r>
        <w:rPr>
          <w:color w:val="1A171C"/>
          <w:spacing w:val="21"/>
        </w:rPr>
        <w:t xml:space="preserve"> </w:t>
      </w:r>
      <w:r>
        <w:rPr>
          <w:color w:val="1A171C"/>
          <w:w w:val="95"/>
        </w:rPr>
        <w:t>payment</w:t>
      </w:r>
      <w:r>
        <w:rPr>
          <w:color w:val="1A171C"/>
          <w:spacing w:val="22"/>
        </w:rPr>
        <w:t xml:space="preserve"> </w:t>
      </w:r>
      <w:r>
        <w:rPr>
          <w:color w:val="1A171C"/>
          <w:w w:val="95"/>
        </w:rPr>
        <w:t>services</w:t>
      </w:r>
      <w:r>
        <w:rPr>
          <w:color w:val="1A171C"/>
          <w:spacing w:val="18"/>
        </w:rPr>
        <w:t xml:space="preserve"> </w:t>
      </w:r>
      <w:r>
        <w:rPr>
          <w:color w:val="1A171C"/>
          <w:w w:val="95"/>
        </w:rPr>
        <w:t>provided</w:t>
      </w:r>
      <w:r>
        <w:rPr>
          <w:color w:val="1A171C"/>
          <w:spacing w:val="20"/>
        </w:rPr>
        <w:t xml:space="preserve"> </w:t>
      </w:r>
      <w:r>
        <w:rPr>
          <w:color w:val="1A171C"/>
          <w:w w:val="95"/>
        </w:rPr>
        <w:t>by</w:t>
      </w:r>
      <w:r>
        <w:rPr>
          <w:color w:val="1A171C"/>
          <w:spacing w:val="21"/>
        </w:rPr>
        <w:t xml:space="preserve"> </w:t>
      </w:r>
      <w:r>
        <w:rPr>
          <w:color w:val="1A171C"/>
          <w:w w:val="95"/>
        </w:rPr>
        <w:t>the</w:t>
      </w:r>
      <w:r>
        <w:rPr>
          <w:color w:val="1A171C"/>
          <w:spacing w:val="22"/>
        </w:rPr>
        <w:t xml:space="preserve"> </w:t>
      </w:r>
      <w:r>
        <w:rPr>
          <w:color w:val="1A171C"/>
          <w:w w:val="95"/>
        </w:rPr>
        <w:t>payment</w:t>
      </w:r>
      <w:r>
        <w:rPr>
          <w:color w:val="1A171C"/>
          <w:spacing w:val="22"/>
        </w:rPr>
        <w:t xml:space="preserve"> </w:t>
      </w:r>
      <w:r>
        <w:rPr>
          <w:color w:val="1A171C"/>
          <w:w w:val="95"/>
        </w:rPr>
        <w:t>institution.</w:t>
      </w:r>
    </w:p>
    <w:p w14:paraId="4B6A4347" w14:textId="77777777" w:rsidR="00B60704" w:rsidRDefault="00B60704">
      <w:pPr>
        <w:pStyle w:val="BodyText"/>
        <w:rPr>
          <w:sz w:val="22"/>
        </w:rPr>
      </w:pPr>
    </w:p>
    <w:p w14:paraId="46A3C9D8" w14:textId="77777777" w:rsidR="00B60704" w:rsidRDefault="00B60704">
      <w:pPr>
        <w:pStyle w:val="BodyText"/>
        <w:spacing w:before="10"/>
        <w:rPr>
          <w:sz w:val="20"/>
        </w:rPr>
      </w:pPr>
    </w:p>
    <w:p w14:paraId="14832F26" w14:textId="77777777" w:rsidR="00B60704" w:rsidRDefault="001F055C">
      <w:pPr>
        <w:pStyle w:val="ListParagraph"/>
        <w:numPr>
          <w:ilvl w:val="0"/>
          <w:numId w:val="127"/>
        </w:numPr>
        <w:tabs>
          <w:tab w:val="left" w:pos="553"/>
        </w:tabs>
        <w:spacing w:before="1" w:line="230" w:lineRule="auto"/>
        <w:ind w:right="106" w:firstLine="2"/>
        <w:rPr>
          <w:sz w:val="19"/>
        </w:rPr>
      </w:pPr>
      <w:r>
        <w:rPr>
          <w:color w:val="1A171C"/>
          <w:w w:val="95"/>
          <w:sz w:val="19"/>
        </w:rPr>
        <w:t>Where</w:t>
      </w:r>
      <w:r>
        <w:rPr>
          <w:color w:val="1A171C"/>
          <w:spacing w:val="-6"/>
          <w:w w:val="95"/>
          <w:sz w:val="19"/>
        </w:rPr>
        <w:t xml:space="preserve"> </w:t>
      </w:r>
      <w:r>
        <w:rPr>
          <w:color w:val="1A171C"/>
          <w:w w:val="95"/>
          <w:sz w:val="19"/>
        </w:rPr>
        <w:t>a</w:t>
      </w:r>
      <w:r>
        <w:rPr>
          <w:color w:val="1A171C"/>
          <w:spacing w:val="-5"/>
          <w:w w:val="95"/>
          <w:sz w:val="19"/>
        </w:rPr>
        <w:t xml:space="preserve"> </w:t>
      </w:r>
      <w:r>
        <w:rPr>
          <w:color w:val="1A171C"/>
          <w:w w:val="95"/>
          <w:sz w:val="19"/>
        </w:rPr>
        <w:t>payment</w:t>
      </w:r>
      <w:r>
        <w:rPr>
          <w:color w:val="1A171C"/>
          <w:spacing w:val="-6"/>
          <w:w w:val="95"/>
          <w:sz w:val="19"/>
        </w:rPr>
        <w:t xml:space="preserve"> </w:t>
      </w:r>
      <w:r>
        <w:rPr>
          <w:color w:val="1A171C"/>
          <w:w w:val="95"/>
          <w:sz w:val="19"/>
        </w:rPr>
        <w:t>institution</w:t>
      </w:r>
      <w:r>
        <w:rPr>
          <w:color w:val="1A171C"/>
          <w:spacing w:val="-6"/>
          <w:w w:val="95"/>
          <w:sz w:val="19"/>
        </w:rPr>
        <w:t xml:space="preserve"> </w:t>
      </w:r>
      <w:r>
        <w:rPr>
          <w:color w:val="1A171C"/>
          <w:w w:val="95"/>
          <w:sz w:val="19"/>
        </w:rPr>
        <w:t>provides</w:t>
      </w:r>
      <w:r>
        <w:rPr>
          <w:color w:val="1A171C"/>
          <w:spacing w:val="-6"/>
          <w:w w:val="95"/>
          <w:sz w:val="19"/>
        </w:rPr>
        <w:t xml:space="preserve"> </w:t>
      </w:r>
      <w:r>
        <w:rPr>
          <w:color w:val="1A171C"/>
          <w:w w:val="95"/>
          <w:sz w:val="19"/>
        </w:rPr>
        <w:t>any</w:t>
      </w:r>
      <w:r>
        <w:rPr>
          <w:color w:val="1A171C"/>
          <w:spacing w:val="-6"/>
          <w:w w:val="95"/>
          <w:sz w:val="19"/>
        </w:rPr>
        <w:t xml:space="preserve"> </w:t>
      </w:r>
      <w:r>
        <w:rPr>
          <w:color w:val="1A171C"/>
          <w:w w:val="95"/>
          <w:sz w:val="19"/>
        </w:rPr>
        <w:t>of</w:t>
      </w:r>
      <w:r>
        <w:rPr>
          <w:color w:val="1A171C"/>
          <w:spacing w:val="-4"/>
          <w:w w:val="95"/>
          <w:sz w:val="19"/>
        </w:rPr>
        <w:t xml:space="preserve"> </w:t>
      </w:r>
      <w:r>
        <w:rPr>
          <w:color w:val="1A171C"/>
          <w:w w:val="95"/>
          <w:sz w:val="19"/>
        </w:rPr>
        <w:t>the</w:t>
      </w:r>
      <w:r>
        <w:rPr>
          <w:color w:val="1A171C"/>
          <w:spacing w:val="-5"/>
          <w:w w:val="95"/>
          <w:sz w:val="19"/>
        </w:rPr>
        <w:t xml:space="preserve"> </w:t>
      </w:r>
      <w:r>
        <w:rPr>
          <w:color w:val="1A171C"/>
          <w:w w:val="95"/>
          <w:sz w:val="19"/>
        </w:rPr>
        <w:t>payment</w:t>
      </w:r>
      <w:r>
        <w:rPr>
          <w:color w:val="1A171C"/>
          <w:spacing w:val="-6"/>
          <w:w w:val="95"/>
          <w:sz w:val="19"/>
        </w:rPr>
        <w:t xml:space="preserve"> </w:t>
      </w:r>
      <w:r>
        <w:rPr>
          <w:color w:val="1A171C"/>
          <w:w w:val="95"/>
          <w:sz w:val="19"/>
        </w:rPr>
        <w:t>services</w:t>
      </w:r>
      <w:r>
        <w:rPr>
          <w:color w:val="1A171C"/>
          <w:spacing w:val="-7"/>
          <w:w w:val="95"/>
          <w:sz w:val="19"/>
        </w:rPr>
        <w:t xml:space="preserve"> </w:t>
      </w:r>
      <w:r>
        <w:rPr>
          <w:color w:val="1A171C"/>
          <w:w w:val="95"/>
          <w:sz w:val="19"/>
        </w:rPr>
        <w:t>as</w:t>
      </w:r>
      <w:r>
        <w:rPr>
          <w:color w:val="1A171C"/>
          <w:spacing w:val="-5"/>
          <w:w w:val="95"/>
          <w:sz w:val="19"/>
        </w:rPr>
        <w:t xml:space="preserve"> </w:t>
      </w:r>
      <w:r>
        <w:rPr>
          <w:color w:val="1A171C"/>
          <w:w w:val="95"/>
          <w:sz w:val="19"/>
        </w:rPr>
        <w:t>referred</w:t>
      </w:r>
      <w:r>
        <w:rPr>
          <w:color w:val="1A171C"/>
          <w:spacing w:val="-7"/>
          <w:w w:val="95"/>
          <w:sz w:val="19"/>
        </w:rPr>
        <w:t xml:space="preserve"> </w:t>
      </w:r>
      <w:r>
        <w:rPr>
          <w:color w:val="1A171C"/>
          <w:w w:val="95"/>
          <w:sz w:val="19"/>
        </w:rPr>
        <w:t>to</w:t>
      </w:r>
      <w:r>
        <w:rPr>
          <w:color w:val="1A171C"/>
          <w:spacing w:val="-4"/>
          <w:w w:val="95"/>
          <w:sz w:val="19"/>
        </w:rPr>
        <w:t xml:space="preserve"> </w:t>
      </w:r>
      <w:r>
        <w:rPr>
          <w:color w:val="1A171C"/>
          <w:w w:val="95"/>
          <w:sz w:val="19"/>
        </w:rPr>
        <w:t>in</w:t>
      </w:r>
      <w:r>
        <w:rPr>
          <w:color w:val="1A171C"/>
          <w:spacing w:val="-6"/>
          <w:w w:val="95"/>
          <w:sz w:val="19"/>
        </w:rPr>
        <w:t xml:space="preserve"> </w:t>
      </w:r>
      <w:r>
        <w:rPr>
          <w:color w:val="1A171C"/>
          <w:w w:val="95"/>
          <w:sz w:val="19"/>
        </w:rPr>
        <w:t>points</w:t>
      </w:r>
      <w:r>
        <w:rPr>
          <w:color w:val="1A171C"/>
          <w:spacing w:val="-6"/>
          <w:w w:val="95"/>
          <w:sz w:val="19"/>
        </w:rPr>
        <w:t xml:space="preserve"> </w:t>
      </w:r>
      <w:r>
        <w:rPr>
          <w:color w:val="1A171C"/>
          <w:w w:val="95"/>
          <w:sz w:val="19"/>
        </w:rPr>
        <w:t>(1)</w:t>
      </w:r>
      <w:r>
        <w:rPr>
          <w:color w:val="1A171C"/>
          <w:spacing w:val="-4"/>
          <w:w w:val="95"/>
          <w:sz w:val="19"/>
        </w:rPr>
        <w:t xml:space="preserve"> </w:t>
      </w:r>
      <w:r>
        <w:rPr>
          <w:color w:val="1A171C"/>
          <w:w w:val="95"/>
          <w:sz w:val="19"/>
        </w:rPr>
        <w:t>to</w:t>
      </w:r>
      <w:r>
        <w:rPr>
          <w:color w:val="1A171C"/>
          <w:spacing w:val="-4"/>
          <w:w w:val="95"/>
          <w:sz w:val="19"/>
        </w:rPr>
        <w:t xml:space="preserve"> </w:t>
      </w:r>
      <w:r>
        <w:rPr>
          <w:color w:val="1A171C"/>
          <w:w w:val="95"/>
          <w:sz w:val="19"/>
        </w:rPr>
        <w:t>(7)</w:t>
      </w:r>
      <w:r>
        <w:rPr>
          <w:color w:val="1A171C"/>
          <w:spacing w:val="-4"/>
          <w:w w:val="95"/>
          <w:sz w:val="19"/>
        </w:rPr>
        <w:t xml:space="preserve"> </w:t>
      </w:r>
      <w:r>
        <w:rPr>
          <w:color w:val="1A171C"/>
          <w:w w:val="95"/>
          <w:sz w:val="19"/>
        </w:rPr>
        <w:t>of</w:t>
      </w:r>
      <w:r>
        <w:rPr>
          <w:color w:val="1A171C"/>
          <w:spacing w:val="-4"/>
          <w:w w:val="95"/>
          <w:sz w:val="19"/>
        </w:rPr>
        <w:t xml:space="preserve"> </w:t>
      </w:r>
      <w:r>
        <w:rPr>
          <w:color w:val="1A171C"/>
          <w:w w:val="95"/>
          <w:sz w:val="19"/>
        </w:rPr>
        <w:t>Annex</w:t>
      </w:r>
      <w:r>
        <w:rPr>
          <w:color w:val="1A171C"/>
          <w:spacing w:val="-4"/>
          <w:w w:val="95"/>
          <w:sz w:val="19"/>
        </w:rPr>
        <w:t xml:space="preserve"> </w:t>
      </w:r>
      <w:r>
        <w:rPr>
          <w:color w:val="1A171C"/>
          <w:w w:val="95"/>
          <w:sz w:val="19"/>
        </w:rPr>
        <w:t>I</w:t>
      </w:r>
      <w:r>
        <w:rPr>
          <w:color w:val="1A171C"/>
          <w:spacing w:val="-5"/>
          <w:w w:val="95"/>
          <w:sz w:val="19"/>
        </w:rPr>
        <w:t xml:space="preserve"> </w:t>
      </w:r>
      <w:r>
        <w:rPr>
          <w:color w:val="1A171C"/>
          <w:w w:val="95"/>
          <w:sz w:val="19"/>
        </w:rPr>
        <w:t>and,</w:t>
      </w:r>
      <w:r>
        <w:rPr>
          <w:color w:val="1A171C"/>
          <w:sz w:val="19"/>
        </w:rPr>
        <w:t xml:space="preserve"> </w:t>
      </w:r>
      <w:r>
        <w:rPr>
          <w:color w:val="1A171C"/>
          <w:w w:val="95"/>
          <w:sz w:val="19"/>
        </w:rPr>
        <w:t>at the same time, is engaged in other business activities, the competent authorities may require the establishment of a</w:t>
      </w:r>
      <w:r>
        <w:rPr>
          <w:color w:val="1A171C"/>
          <w:sz w:val="19"/>
        </w:rPr>
        <w:t xml:space="preserve"> </w:t>
      </w:r>
      <w:r>
        <w:rPr>
          <w:color w:val="1A171C"/>
          <w:w w:val="95"/>
          <w:sz w:val="19"/>
        </w:rPr>
        <w:t>separate</w:t>
      </w:r>
      <w:r>
        <w:rPr>
          <w:color w:val="1A171C"/>
          <w:spacing w:val="-2"/>
          <w:w w:val="95"/>
          <w:sz w:val="19"/>
        </w:rPr>
        <w:t xml:space="preserve"> </w:t>
      </w:r>
      <w:r>
        <w:rPr>
          <w:color w:val="1A171C"/>
          <w:w w:val="95"/>
          <w:sz w:val="19"/>
        </w:rPr>
        <w:t>entity for the payment services</w:t>
      </w:r>
      <w:r>
        <w:rPr>
          <w:color w:val="1A171C"/>
          <w:spacing w:val="-2"/>
          <w:w w:val="95"/>
          <w:sz w:val="19"/>
        </w:rPr>
        <w:t xml:space="preserve"> </w:t>
      </w:r>
      <w:r>
        <w:rPr>
          <w:color w:val="1A171C"/>
          <w:w w:val="95"/>
          <w:sz w:val="19"/>
        </w:rPr>
        <w:t>business,</w:t>
      </w:r>
      <w:r>
        <w:rPr>
          <w:color w:val="1A171C"/>
          <w:spacing w:val="-1"/>
          <w:w w:val="95"/>
          <w:sz w:val="19"/>
        </w:rPr>
        <w:t xml:space="preserve"> </w:t>
      </w:r>
      <w:r>
        <w:rPr>
          <w:color w:val="1A171C"/>
          <w:w w:val="95"/>
          <w:sz w:val="19"/>
        </w:rPr>
        <w:t>where</w:t>
      </w:r>
      <w:r>
        <w:rPr>
          <w:color w:val="1A171C"/>
          <w:spacing w:val="-1"/>
          <w:w w:val="95"/>
          <w:sz w:val="19"/>
        </w:rPr>
        <w:t xml:space="preserve"> </w:t>
      </w:r>
      <w:r>
        <w:rPr>
          <w:color w:val="1A171C"/>
          <w:w w:val="95"/>
          <w:sz w:val="19"/>
        </w:rPr>
        <w:t>the non-payment services</w:t>
      </w:r>
      <w:r>
        <w:rPr>
          <w:color w:val="1A171C"/>
          <w:spacing w:val="-2"/>
          <w:w w:val="95"/>
          <w:sz w:val="19"/>
        </w:rPr>
        <w:t xml:space="preserve"> </w:t>
      </w:r>
      <w:r>
        <w:rPr>
          <w:color w:val="1A171C"/>
          <w:w w:val="95"/>
          <w:sz w:val="19"/>
        </w:rPr>
        <w:t>activities</w:t>
      </w:r>
      <w:r>
        <w:rPr>
          <w:color w:val="1A171C"/>
          <w:spacing w:val="-2"/>
          <w:w w:val="95"/>
          <w:sz w:val="19"/>
        </w:rPr>
        <w:t xml:space="preserve"> </w:t>
      </w:r>
      <w:r>
        <w:rPr>
          <w:color w:val="1A171C"/>
          <w:w w:val="95"/>
          <w:sz w:val="19"/>
        </w:rPr>
        <w:t>of the payment institution</w:t>
      </w:r>
      <w:r>
        <w:rPr>
          <w:color w:val="1A171C"/>
          <w:sz w:val="19"/>
        </w:rPr>
        <w:t xml:space="preserve"> </w:t>
      </w:r>
      <w:r>
        <w:rPr>
          <w:color w:val="1A171C"/>
          <w:spacing w:val="-2"/>
          <w:sz w:val="19"/>
        </w:rPr>
        <w:t>impair</w:t>
      </w:r>
      <w:r>
        <w:rPr>
          <w:color w:val="1A171C"/>
          <w:spacing w:val="-6"/>
          <w:sz w:val="19"/>
        </w:rPr>
        <w:t xml:space="preserve"> </w:t>
      </w:r>
      <w:r>
        <w:rPr>
          <w:color w:val="1A171C"/>
          <w:spacing w:val="-2"/>
          <w:sz w:val="19"/>
        </w:rPr>
        <w:t>or</w:t>
      </w:r>
      <w:r>
        <w:rPr>
          <w:color w:val="1A171C"/>
          <w:spacing w:val="-4"/>
          <w:sz w:val="19"/>
        </w:rPr>
        <w:t xml:space="preserve"> </w:t>
      </w:r>
      <w:r>
        <w:rPr>
          <w:color w:val="1A171C"/>
          <w:spacing w:val="-2"/>
          <w:sz w:val="19"/>
        </w:rPr>
        <w:t>are</w:t>
      </w:r>
      <w:r>
        <w:rPr>
          <w:color w:val="1A171C"/>
          <w:spacing w:val="-5"/>
          <w:sz w:val="19"/>
        </w:rPr>
        <w:t xml:space="preserve"> </w:t>
      </w:r>
      <w:r>
        <w:rPr>
          <w:color w:val="1A171C"/>
          <w:spacing w:val="-2"/>
          <w:sz w:val="19"/>
        </w:rPr>
        <w:t>likely</w:t>
      </w:r>
      <w:r>
        <w:rPr>
          <w:color w:val="1A171C"/>
          <w:spacing w:val="-5"/>
          <w:sz w:val="19"/>
        </w:rPr>
        <w:t xml:space="preserve"> </w:t>
      </w:r>
      <w:r>
        <w:rPr>
          <w:color w:val="1A171C"/>
          <w:spacing w:val="-2"/>
          <w:sz w:val="19"/>
        </w:rPr>
        <w:t>to</w:t>
      </w:r>
      <w:r>
        <w:rPr>
          <w:color w:val="1A171C"/>
          <w:spacing w:val="-4"/>
          <w:sz w:val="19"/>
        </w:rPr>
        <w:t xml:space="preserve"> </w:t>
      </w:r>
      <w:r>
        <w:rPr>
          <w:color w:val="1A171C"/>
          <w:spacing w:val="-2"/>
          <w:sz w:val="19"/>
        </w:rPr>
        <w:t>impair</w:t>
      </w:r>
      <w:r>
        <w:rPr>
          <w:color w:val="1A171C"/>
          <w:spacing w:val="-6"/>
          <w:sz w:val="19"/>
        </w:rPr>
        <w:t xml:space="preserve"> </w:t>
      </w:r>
      <w:r>
        <w:rPr>
          <w:color w:val="1A171C"/>
          <w:spacing w:val="-2"/>
          <w:sz w:val="19"/>
        </w:rPr>
        <w:t>either</w:t>
      </w:r>
      <w:r>
        <w:rPr>
          <w:color w:val="1A171C"/>
          <w:spacing w:val="-5"/>
          <w:sz w:val="19"/>
        </w:rPr>
        <w:t xml:space="preserve"> </w:t>
      </w:r>
      <w:r>
        <w:rPr>
          <w:color w:val="1A171C"/>
          <w:spacing w:val="-2"/>
          <w:sz w:val="19"/>
        </w:rPr>
        <w:t>the</w:t>
      </w:r>
      <w:r>
        <w:rPr>
          <w:color w:val="1A171C"/>
          <w:spacing w:val="-4"/>
          <w:sz w:val="19"/>
        </w:rPr>
        <w:t xml:space="preserve"> </w:t>
      </w:r>
      <w:r>
        <w:rPr>
          <w:color w:val="1A171C"/>
          <w:spacing w:val="-2"/>
          <w:sz w:val="19"/>
        </w:rPr>
        <w:t>financial</w:t>
      </w:r>
      <w:r>
        <w:rPr>
          <w:color w:val="1A171C"/>
          <w:spacing w:val="-5"/>
          <w:sz w:val="19"/>
        </w:rPr>
        <w:t xml:space="preserve"> </w:t>
      </w:r>
      <w:r>
        <w:rPr>
          <w:color w:val="1A171C"/>
          <w:spacing w:val="-2"/>
          <w:sz w:val="19"/>
        </w:rPr>
        <w:t>soundness</w:t>
      </w:r>
      <w:r>
        <w:rPr>
          <w:color w:val="1A171C"/>
          <w:spacing w:val="-4"/>
          <w:sz w:val="19"/>
        </w:rPr>
        <w:t xml:space="preserve"> </w:t>
      </w:r>
      <w:r>
        <w:rPr>
          <w:color w:val="1A171C"/>
          <w:spacing w:val="-2"/>
          <w:sz w:val="19"/>
        </w:rPr>
        <w:t>of</w:t>
      </w:r>
      <w:r>
        <w:rPr>
          <w:color w:val="1A171C"/>
          <w:spacing w:val="-3"/>
          <w:sz w:val="19"/>
        </w:rPr>
        <w:t xml:space="preserve"> </w:t>
      </w:r>
      <w:r>
        <w:rPr>
          <w:color w:val="1A171C"/>
          <w:spacing w:val="-2"/>
          <w:sz w:val="19"/>
        </w:rPr>
        <w:t>the</w:t>
      </w:r>
      <w:r>
        <w:rPr>
          <w:color w:val="1A171C"/>
          <w:spacing w:val="-4"/>
          <w:sz w:val="19"/>
        </w:rPr>
        <w:t xml:space="preserve"> </w:t>
      </w:r>
      <w:r>
        <w:rPr>
          <w:color w:val="1A171C"/>
          <w:spacing w:val="-2"/>
          <w:sz w:val="19"/>
        </w:rPr>
        <w:t>payment</w:t>
      </w:r>
      <w:r>
        <w:rPr>
          <w:color w:val="1A171C"/>
          <w:spacing w:val="-5"/>
          <w:sz w:val="19"/>
        </w:rPr>
        <w:t xml:space="preserve"> </w:t>
      </w:r>
      <w:r>
        <w:rPr>
          <w:color w:val="1A171C"/>
          <w:spacing w:val="-2"/>
          <w:sz w:val="19"/>
        </w:rPr>
        <w:t>institution</w:t>
      </w:r>
      <w:r>
        <w:rPr>
          <w:color w:val="1A171C"/>
          <w:spacing w:val="-4"/>
          <w:sz w:val="19"/>
        </w:rPr>
        <w:t xml:space="preserve"> </w:t>
      </w:r>
      <w:r>
        <w:rPr>
          <w:color w:val="1A171C"/>
          <w:spacing w:val="-2"/>
          <w:sz w:val="19"/>
        </w:rPr>
        <w:t>or</w:t>
      </w:r>
      <w:r>
        <w:rPr>
          <w:color w:val="1A171C"/>
          <w:spacing w:val="-4"/>
          <w:sz w:val="19"/>
        </w:rPr>
        <w:t xml:space="preserve"> </w:t>
      </w:r>
      <w:r>
        <w:rPr>
          <w:color w:val="1A171C"/>
          <w:spacing w:val="-2"/>
          <w:sz w:val="19"/>
        </w:rPr>
        <w:t>the</w:t>
      </w:r>
      <w:r>
        <w:rPr>
          <w:color w:val="1A171C"/>
          <w:spacing w:val="-4"/>
          <w:sz w:val="19"/>
        </w:rPr>
        <w:t xml:space="preserve"> </w:t>
      </w:r>
      <w:r>
        <w:rPr>
          <w:color w:val="1A171C"/>
          <w:spacing w:val="-2"/>
          <w:sz w:val="19"/>
        </w:rPr>
        <w:t>ability</w:t>
      </w:r>
      <w:r>
        <w:rPr>
          <w:color w:val="1A171C"/>
          <w:spacing w:val="-4"/>
          <w:sz w:val="19"/>
        </w:rPr>
        <w:t xml:space="preserve"> </w:t>
      </w:r>
      <w:r>
        <w:rPr>
          <w:color w:val="1A171C"/>
          <w:spacing w:val="-2"/>
          <w:sz w:val="19"/>
        </w:rPr>
        <w:t>of</w:t>
      </w:r>
      <w:r>
        <w:rPr>
          <w:color w:val="1A171C"/>
          <w:spacing w:val="-4"/>
          <w:sz w:val="19"/>
        </w:rPr>
        <w:t xml:space="preserve"> </w:t>
      </w:r>
      <w:r>
        <w:rPr>
          <w:color w:val="1A171C"/>
          <w:spacing w:val="-2"/>
          <w:sz w:val="19"/>
        </w:rPr>
        <w:t>the</w:t>
      </w:r>
      <w:r>
        <w:rPr>
          <w:color w:val="1A171C"/>
          <w:spacing w:val="-4"/>
          <w:sz w:val="19"/>
        </w:rPr>
        <w:t xml:space="preserve"> </w:t>
      </w:r>
      <w:r>
        <w:rPr>
          <w:color w:val="1A171C"/>
          <w:spacing w:val="-2"/>
          <w:sz w:val="19"/>
        </w:rPr>
        <w:t>competent</w:t>
      </w:r>
      <w:r>
        <w:rPr>
          <w:color w:val="1A171C"/>
          <w:sz w:val="19"/>
        </w:rPr>
        <w:t xml:space="preserve"> </w:t>
      </w:r>
      <w:r>
        <w:rPr>
          <w:color w:val="1A171C"/>
          <w:w w:val="95"/>
          <w:sz w:val="19"/>
        </w:rPr>
        <w:t>authorities</w:t>
      </w:r>
      <w:r>
        <w:rPr>
          <w:color w:val="1A171C"/>
          <w:spacing w:val="13"/>
          <w:sz w:val="19"/>
        </w:rPr>
        <w:t xml:space="preserve"> </w:t>
      </w:r>
      <w:r>
        <w:rPr>
          <w:color w:val="1A171C"/>
          <w:w w:val="95"/>
          <w:sz w:val="19"/>
        </w:rPr>
        <w:t>to</w:t>
      </w:r>
      <w:r>
        <w:rPr>
          <w:color w:val="1A171C"/>
          <w:spacing w:val="15"/>
          <w:sz w:val="19"/>
        </w:rPr>
        <w:t xml:space="preserve"> </w:t>
      </w:r>
      <w:r>
        <w:rPr>
          <w:color w:val="1A171C"/>
          <w:w w:val="95"/>
          <w:sz w:val="19"/>
        </w:rPr>
        <w:t>monitor</w:t>
      </w:r>
      <w:r>
        <w:rPr>
          <w:color w:val="1A171C"/>
          <w:spacing w:val="16"/>
          <w:sz w:val="19"/>
        </w:rPr>
        <w:t xml:space="preserve"> </w:t>
      </w:r>
      <w:r>
        <w:rPr>
          <w:color w:val="1A171C"/>
          <w:w w:val="95"/>
          <w:sz w:val="19"/>
        </w:rPr>
        <w:t>the</w:t>
      </w:r>
      <w:r>
        <w:rPr>
          <w:color w:val="1A171C"/>
          <w:spacing w:val="15"/>
          <w:sz w:val="19"/>
        </w:rPr>
        <w:t xml:space="preserve"> </w:t>
      </w:r>
      <w:r>
        <w:rPr>
          <w:color w:val="1A171C"/>
          <w:w w:val="95"/>
          <w:sz w:val="19"/>
        </w:rPr>
        <w:t>payment</w:t>
      </w:r>
      <w:r>
        <w:rPr>
          <w:color w:val="1A171C"/>
          <w:spacing w:val="15"/>
          <w:sz w:val="19"/>
        </w:rPr>
        <w:t xml:space="preserve"> </w:t>
      </w:r>
      <w:r>
        <w:rPr>
          <w:color w:val="1A171C"/>
          <w:w w:val="95"/>
          <w:sz w:val="19"/>
        </w:rPr>
        <w:t>institution’s</w:t>
      </w:r>
      <w:r>
        <w:rPr>
          <w:color w:val="1A171C"/>
          <w:spacing w:val="15"/>
          <w:sz w:val="19"/>
        </w:rPr>
        <w:t xml:space="preserve"> </w:t>
      </w:r>
      <w:r>
        <w:rPr>
          <w:color w:val="1A171C"/>
          <w:w w:val="95"/>
          <w:sz w:val="19"/>
        </w:rPr>
        <w:t>compliance</w:t>
      </w:r>
      <w:r>
        <w:rPr>
          <w:color w:val="1A171C"/>
          <w:spacing w:val="14"/>
          <w:sz w:val="19"/>
        </w:rPr>
        <w:t xml:space="preserve"> </w:t>
      </w:r>
      <w:r>
        <w:rPr>
          <w:color w:val="1A171C"/>
          <w:w w:val="95"/>
          <w:sz w:val="19"/>
        </w:rPr>
        <w:t>with</w:t>
      </w:r>
      <w:r>
        <w:rPr>
          <w:color w:val="1A171C"/>
          <w:spacing w:val="14"/>
          <w:sz w:val="19"/>
        </w:rPr>
        <w:t xml:space="preserve"> </w:t>
      </w:r>
      <w:r>
        <w:rPr>
          <w:color w:val="1A171C"/>
          <w:w w:val="95"/>
          <w:sz w:val="19"/>
        </w:rPr>
        <w:t>all</w:t>
      </w:r>
      <w:r>
        <w:rPr>
          <w:color w:val="1A171C"/>
          <w:spacing w:val="15"/>
          <w:sz w:val="19"/>
        </w:rPr>
        <w:t xml:space="preserve"> </w:t>
      </w:r>
      <w:r>
        <w:rPr>
          <w:color w:val="1A171C"/>
          <w:w w:val="95"/>
          <w:sz w:val="19"/>
        </w:rPr>
        <w:t>obligations</w:t>
      </w:r>
      <w:r>
        <w:rPr>
          <w:color w:val="1A171C"/>
          <w:spacing w:val="15"/>
          <w:sz w:val="19"/>
        </w:rPr>
        <w:t xml:space="preserve"> </w:t>
      </w:r>
      <w:r>
        <w:rPr>
          <w:color w:val="1A171C"/>
          <w:w w:val="95"/>
          <w:sz w:val="19"/>
        </w:rPr>
        <w:t>laid</w:t>
      </w:r>
      <w:r>
        <w:rPr>
          <w:color w:val="1A171C"/>
          <w:spacing w:val="15"/>
          <w:sz w:val="19"/>
        </w:rPr>
        <w:t xml:space="preserve"> </w:t>
      </w:r>
      <w:r>
        <w:rPr>
          <w:color w:val="1A171C"/>
          <w:w w:val="95"/>
          <w:sz w:val="19"/>
        </w:rPr>
        <w:t>down</w:t>
      </w:r>
      <w:r>
        <w:rPr>
          <w:color w:val="1A171C"/>
          <w:spacing w:val="16"/>
          <w:sz w:val="19"/>
        </w:rPr>
        <w:t xml:space="preserve"> </w:t>
      </w:r>
      <w:r>
        <w:rPr>
          <w:color w:val="1A171C"/>
          <w:w w:val="95"/>
          <w:sz w:val="19"/>
        </w:rPr>
        <w:t>by</w:t>
      </w:r>
      <w:r>
        <w:rPr>
          <w:color w:val="1A171C"/>
          <w:spacing w:val="15"/>
          <w:sz w:val="19"/>
        </w:rPr>
        <w:t xml:space="preserve"> </w:t>
      </w:r>
      <w:r>
        <w:rPr>
          <w:color w:val="1A171C"/>
          <w:w w:val="95"/>
          <w:sz w:val="19"/>
        </w:rPr>
        <w:t>this</w:t>
      </w:r>
      <w:r>
        <w:rPr>
          <w:color w:val="1A171C"/>
          <w:spacing w:val="15"/>
          <w:sz w:val="19"/>
        </w:rPr>
        <w:t xml:space="preserve"> </w:t>
      </w:r>
      <w:r>
        <w:rPr>
          <w:color w:val="1A171C"/>
          <w:w w:val="95"/>
          <w:sz w:val="19"/>
        </w:rPr>
        <w:t>Directive.</w:t>
      </w:r>
    </w:p>
    <w:p w14:paraId="07B489D1" w14:textId="77777777" w:rsidR="00B60704" w:rsidRDefault="00B60704">
      <w:pPr>
        <w:pStyle w:val="BodyText"/>
        <w:rPr>
          <w:sz w:val="22"/>
        </w:rPr>
      </w:pPr>
    </w:p>
    <w:p w14:paraId="3417D591" w14:textId="77777777" w:rsidR="00B60704" w:rsidRDefault="00B60704">
      <w:pPr>
        <w:pStyle w:val="BodyText"/>
        <w:spacing w:before="9"/>
        <w:rPr>
          <w:sz w:val="20"/>
        </w:rPr>
      </w:pPr>
    </w:p>
    <w:p w14:paraId="1168EFD3" w14:textId="77777777" w:rsidR="00B60704" w:rsidRDefault="001F055C">
      <w:pPr>
        <w:pStyle w:val="ListParagraph"/>
        <w:numPr>
          <w:ilvl w:val="0"/>
          <w:numId w:val="127"/>
        </w:numPr>
        <w:tabs>
          <w:tab w:val="left" w:pos="553"/>
        </w:tabs>
        <w:spacing w:before="1" w:line="230" w:lineRule="auto"/>
        <w:ind w:right="112" w:firstLine="2"/>
        <w:rPr>
          <w:sz w:val="19"/>
        </w:rPr>
      </w:pPr>
      <w:r>
        <w:rPr>
          <w:color w:val="1A171C"/>
          <w:w w:val="95"/>
          <w:sz w:val="19"/>
        </w:rPr>
        <w:t>The</w:t>
      </w:r>
      <w:r>
        <w:rPr>
          <w:color w:val="1A171C"/>
          <w:spacing w:val="-9"/>
          <w:w w:val="95"/>
          <w:sz w:val="19"/>
        </w:rPr>
        <w:t xml:space="preserve"> </w:t>
      </w:r>
      <w:r>
        <w:rPr>
          <w:color w:val="1A171C"/>
          <w:w w:val="95"/>
          <w:sz w:val="19"/>
        </w:rPr>
        <w:t>competent</w:t>
      </w:r>
      <w:r>
        <w:rPr>
          <w:color w:val="1A171C"/>
          <w:spacing w:val="-8"/>
          <w:w w:val="95"/>
          <w:sz w:val="19"/>
        </w:rPr>
        <w:t xml:space="preserve"> </w:t>
      </w:r>
      <w:r>
        <w:rPr>
          <w:color w:val="1A171C"/>
          <w:w w:val="95"/>
          <w:sz w:val="19"/>
        </w:rPr>
        <w:t>authorities</w:t>
      </w:r>
      <w:r>
        <w:rPr>
          <w:color w:val="1A171C"/>
          <w:spacing w:val="-9"/>
          <w:w w:val="95"/>
          <w:sz w:val="19"/>
        </w:rPr>
        <w:t xml:space="preserve"> </w:t>
      </w:r>
      <w:r>
        <w:rPr>
          <w:color w:val="1A171C"/>
          <w:w w:val="95"/>
          <w:sz w:val="19"/>
        </w:rPr>
        <w:t>shall</w:t>
      </w:r>
      <w:r>
        <w:rPr>
          <w:color w:val="1A171C"/>
          <w:spacing w:val="-8"/>
          <w:w w:val="95"/>
          <w:sz w:val="19"/>
        </w:rPr>
        <w:t xml:space="preserve"> </w:t>
      </w:r>
      <w:r>
        <w:rPr>
          <w:color w:val="1A171C"/>
          <w:w w:val="95"/>
          <w:sz w:val="19"/>
        </w:rPr>
        <w:t>refuse</w:t>
      </w:r>
      <w:r>
        <w:rPr>
          <w:color w:val="1A171C"/>
          <w:spacing w:val="-8"/>
          <w:w w:val="95"/>
          <w:sz w:val="19"/>
        </w:rPr>
        <w:t xml:space="preserve"> </w:t>
      </w:r>
      <w:r>
        <w:rPr>
          <w:color w:val="1A171C"/>
          <w:w w:val="95"/>
          <w:sz w:val="19"/>
        </w:rPr>
        <w:t>to</w:t>
      </w:r>
      <w:r>
        <w:rPr>
          <w:color w:val="1A171C"/>
          <w:spacing w:val="-9"/>
          <w:w w:val="95"/>
          <w:sz w:val="19"/>
        </w:rPr>
        <w:t xml:space="preserve"> </w:t>
      </w:r>
      <w:r>
        <w:rPr>
          <w:color w:val="1A171C"/>
          <w:w w:val="95"/>
          <w:sz w:val="19"/>
        </w:rPr>
        <w:t>grant</w:t>
      </w:r>
      <w:r>
        <w:rPr>
          <w:color w:val="1A171C"/>
          <w:spacing w:val="-8"/>
          <w:w w:val="95"/>
          <w:sz w:val="19"/>
        </w:rPr>
        <w:t xml:space="preserve"> </w:t>
      </w:r>
      <w:r>
        <w:rPr>
          <w:color w:val="1A171C"/>
          <w:w w:val="95"/>
          <w:sz w:val="19"/>
        </w:rPr>
        <w:t>an</w:t>
      </w:r>
      <w:r>
        <w:rPr>
          <w:color w:val="1A171C"/>
          <w:spacing w:val="-8"/>
          <w:w w:val="95"/>
          <w:sz w:val="19"/>
        </w:rPr>
        <w:t xml:space="preserve"> </w:t>
      </w:r>
      <w:r>
        <w:rPr>
          <w:color w:val="1A171C"/>
          <w:w w:val="95"/>
          <w:sz w:val="19"/>
        </w:rPr>
        <w:t>authorisation</w:t>
      </w:r>
      <w:r>
        <w:rPr>
          <w:color w:val="1A171C"/>
          <w:spacing w:val="-9"/>
          <w:w w:val="95"/>
          <w:sz w:val="19"/>
        </w:rPr>
        <w:t xml:space="preserve"> </w:t>
      </w:r>
      <w:r>
        <w:rPr>
          <w:color w:val="1A171C"/>
          <w:w w:val="95"/>
          <w:sz w:val="19"/>
        </w:rPr>
        <w:t>if,</w:t>
      </w:r>
      <w:r>
        <w:rPr>
          <w:color w:val="1A171C"/>
          <w:spacing w:val="-8"/>
          <w:w w:val="95"/>
          <w:sz w:val="19"/>
        </w:rPr>
        <w:t xml:space="preserve"> </w:t>
      </w:r>
      <w:r>
        <w:rPr>
          <w:color w:val="1A171C"/>
          <w:w w:val="95"/>
          <w:sz w:val="19"/>
        </w:rPr>
        <w:t>taking</w:t>
      </w:r>
      <w:r>
        <w:rPr>
          <w:color w:val="1A171C"/>
          <w:spacing w:val="-9"/>
          <w:w w:val="95"/>
          <w:sz w:val="19"/>
        </w:rPr>
        <w:t xml:space="preserve"> </w:t>
      </w:r>
      <w:r>
        <w:rPr>
          <w:color w:val="1A171C"/>
          <w:w w:val="95"/>
          <w:sz w:val="19"/>
        </w:rPr>
        <w:t>into</w:t>
      </w:r>
      <w:r>
        <w:rPr>
          <w:color w:val="1A171C"/>
          <w:spacing w:val="-8"/>
          <w:w w:val="95"/>
          <w:sz w:val="19"/>
        </w:rPr>
        <w:t xml:space="preserve"> </w:t>
      </w:r>
      <w:r>
        <w:rPr>
          <w:color w:val="1A171C"/>
          <w:w w:val="95"/>
          <w:sz w:val="19"/>
        </w:rPr>
        <w:t>account</w:t>
      </w:r>
      <w:r>
        <w:rPr>
          <w:color w:val="1A171C"/>
          <w:spacing w:val="-8"/>
          <w:w w:val="95"/>
          <w:sz w:val="19"/>
        </w:rPr>
        <w:t xml:space="preserve"> </w:t>
      </w:r>
      <w:r>
        <w:rPr>
          <w:color w:val="1A171C"/>
          <w:w w:val="95"/>
          <w:sz w:val="19"/>
        </w:rPr>
        <w:t>the</w:t>
      </w:r>
      <w:r>
        <w:rPr>
          <w:color w:val="1A171C"/>
          <w:spacing w:val="-9"/>
          <w:w w:val="95"/>
          <w:sz w:val="19"/>
        </w:rPr>
        <w:t xml:space="preserve"> </w:t>
      </w:r>
      <w:r>
        <w:rPr>
          <w:color w:val="1A171C"/>
          <w:w w:val="95"/>
          <w:sz w:val="19"/>
        </w:rPr>
        <w:t>need</w:t>
      </w:r>
      <w:r>
        <w:rPr>
          <w:color w:val="1A171C"/>
          <w:spacing w:val="-8"/>
          <w:w w:val="95"/>
          <w:sz w:val="19"/>
        </w:rPr>
        <w:t xml:space="preserve"> </w:t>
      </w:r>
      <w:r>
        <w:rPr>
          <w:color w:val="1A171C"/>
          <w:w w:val="95"/>
          <w:sz w:val="19"/>
        </w:rPr>
        <w:t>to</w:t>
      </w:r>
      <w:r>
        <w:rPr>
          <w:color w:val="1A171C"/>
          <w:spacing w:val="-8"/>
          <w:w w:val="95"/>
          <w:sz w:val="19"/>
        </w:rPr>
        <w:t xml:space="preserve"> </w:t>
      </w:r>
      <w:r>
        <w:rPr>
          <w:color w:val="1A171C"/>
          <w:w w:val="95"/>
          <w:sz w:val="19"/>
        </w:rPr>
        <w:t>ensure</w:t>
      </w:r>
      <w:r>
        <w:rPr>
          <w:color w:val="1A171C"/>
          <w:spacing w:val="-9"/>
          <w:w w:val="95"/>
          <w:sz w:val="19"/>
        </w:rPr>
        <w:t xml:space="preserve"> </w:t>
      </w:r>
      <w:r>
        <w:rPr>
          <w:color w:val="1A171C"/>
          <w:w w:val="95"/>
          <w:sz w:val="19"/>
        </w:rPr>
        <w:t>the</w:t>
      </w:r>
      <w:r>
        <w:rPr>
          <w:color w:val="1A171C"/>
          <w:spacing w:val="-8"/>
          <w:w w:val="95"/>
          <w:sz w:val="19"/>
        </w:rPr>
        <w:t xml:space="preserve"> </w:t>
      </w:r>
      <w:r>
        <w:rPr>
          <w:color w:val="1A171C"/>
          <w:w w:val="95"/>
          <w:sz w:val="19"/>
        </w:rPr>
        <w:t>sound</w:t>
      </w:r>
      <w:r>
        <w:rPr>
          <w:color w:val="1A171C"/>
          <w:sz w:val="19"/>
        </w:rPr>
        <w:t xml:space="preserve"> and</w:t>
      </w:r>
      <w:r>
        <w:rPr>
          <w:color w:val="1A171C"/>
          <w:spacing w:val="-6"/>
          <w:sz w:val="19"/>
        </w:rPr>
        <w:t xml:space="preserve"> </w:t>
      </w:r>
      <w:r>
        <w:rPr>
          <w:color w:val="1A171C"/>
          <w:sz w:val="19"/>
        </w:rPr>
        <w:t>prudent</w:t>
      </w:r>
      <w:r>
        <w:rPr>
          <w:color w:val="1A171C"/>
          <w:spacing w:val="-6"/>
          <w:sz w:val="19"/>
        </w:rPr>
        <w:t xml:space="preserve"> </w:t>
      </w:r>
      <w:r>
        <w:rPr>
          <w:color w:val="1A171C"/>
          <w:sz w:val="19"/>
        </w:rPr>
        <w:t>management</w:t>
      </w:r>
      <w:r>
        <w:rPr>
          <w:color w:val="1A171C"/>
          <w:spacing w:val="-6"/>
          <w:sz w:val="19"/>
        </w:rPr>
        <w:t xml:space="preserve"> </w:t>
      </w:r>
      <w:r>
        <w:rPr>
          <w:color w:val="1A171C"/>
          <w:sz w:val="19"/>
        </w:rPr>
        <w:t>of</w:t>
      </w:r>
      <w:r>
        <w:rPr>
          <w:color w:val="1A171C"/>
          <w:spacing w:val="-6"/>
          <w:sz w:val="19"/>
        </w:rPr>
        <w:t xml:space="preserve"> </w:t>
      </w:r>
      <w:r>
        <w:rPr>
          <w:color w:val="1A171C"/>
          <w:sz w:val="19"/>
        </w:rPr>
        <w:t>a</w:t>
      </w:r>
      <w:r>
        <w:rPr>
          <w:color w:val="1A171C"/>
          <w:spacing w:val="-6"/>
          <w:sz w:val="19"/>
        </w:rPr>
        <w:t xml:space="preserve"> </w:t>
      </w:r>
      <w:r>
        <w:rPr>
          <w:color w:val="1A171C"/>
          <w:sz w:val="19"/>
        </w:rPr>
        <w:t>payment</w:t>
      </w:r>
      <w:r>
        <w:rPr>
          <w:color w:val="1A171C"/>
          <w:spacing w:val="-7"/>
          <w:sz w:val="19"/>
        </w:rPr>
        <w:t xml:space="preserve"> </w:t>
      </w:r>
      <w:r>
        <w:rPr>
          <w:color w:val="1A171C"/>
          <w:sz w:val="19"/>
        </w:rPr>
        <w:t>institution,</w:t>
      </w:r>
      <w:r>
        <w:rPr>
          <w:color w:val="1A171C"/>
          <w:spacing w:val="-7"/>
          <w:sz w:val="19"/>
        </w:rPr>
        <w:t xml:space="preserve"> </w:t>
      </w:r>
      <w:r>
        <w:rPr>
          <w:color w:val="1A171C"/>
          <w:sz w:val="19"/>
        </w:rPr>
        <w:t>they</w:t>
      </w:r>
      <w:r>
        <w:rPr>
          <w:color w:val="1A171C"/>
          <w:spacing w:val="-6"/>
          <w:sz w:val="19"/>
        </w:rPr>
        <w:t xml:space="preserve"> </w:t>
      </w:r>
      <w:r>
        <w:rPr>
          <w:color w:val="1A171C"/>
          <w:sz w:val="19"/>
        </w:rPr>
        <w:t>are</w:t>
      </w:r>
      <w:r>
        <w:rPr>
          <w:color w:val="1A171C"/>
          <w:spacing w:val="-7"/>
          <w:sz w:val="19"/>
        </w:rPr>
        <w:t xml:space="preserve"> </w:t>
      </w:r>
      <w:r>
        <w:rPr>
          <w:color w:val="1A171C"/>
          <w:sz w:val="19"/>
        </w:rPr>
        <w:t>not</w:t>
      </w:r>
      <w:r>
        <w:rPr>
          <w:color w:val="1A171C"/>
          <w:spacing w:val="-6"/>
          <w:sz w:val="19"/>
        </w:rPr>
        <w:t xml:space="preserve"> </w:t>
      </w:r>
      <w:r>
        <w:rPr>
          <w:color w:val="1A171C"/>
          <w:sz w:val="19"/>
        </w:rPr>
        <w:t>satisfied</w:t>
      </w:r>
      <w:r>
        <w:rPr>
          <w:color w:val="1A171C"/>
          <w:spacing w:val="-7"/>
          <w:sz w:val="19"/>
        </w:rPr>
        <w:t xml:space="preserve"> </w:t>
      </w:r>
      <w:r>
        <w:rPr>
          <w:color w:val="1A171C"/>
          <w:sz w:val="19"/>
        </w:rPr>
        <w:t>as</w:t>
      </w:r>
      <w:r>
        <w:rPr>
          <w:color w:val="1A171C"/>
          <w:spacing w:val="-6"/>
          <w:sz w:val="19"/>
        </w:rPr>
        <w:t xml:space="preserve"> </w:t>
      </w:r>
      <w:r>
        <w:rPr>
          <w:color w:val="1A171C"/>
          <w:sz w:val="19"/>
        </w:rPr>
        <w:t>to</w:t>
      </w:r>
      <w:r>
        <w:rPr>
          <w:color w:val="1A171C"/>
          <w:spacing w:val="-6"/>
          <w:sz w:val="19"/>
        </w:rPr>
        <w:t xml:space="preserve"> </w:t>
      </w:r>
      <w:r>
        <w:rPr>
          <w:color w:val="1A171C"/>
          <w:sz w:val="19"/>
        </w:rPr>
        <w:t>the</w:t>
      </w:r>
      <w:r>
        <w:rPr>
          <w:color w:val="1A171C"/>
          <w:spacing w:val="-6"/>
          <w:sz w:val="19"/>
        </w:rPr>
        <w:t xml:space="preserve"> </w:t>
      </w:r>
      <w:r>
        <w:rPr>
          <w:color w:val="1A171C"/>
          <w:sz w:val="19"/>
        </w:rPr>
        <w:t>suitability</w:t>
      </w:r>
      <w:r>
        <w:rPr>
          <w:color w:val="1A171C"/>
          <w:spacing w:val="-7"/>
          <w:sz w:val="19"/>
        </w:rPr>
        <w:t xml:space="preserve"> </w:t>
      </w:r>
      <w:r>
        <w:rPr>
          <w:color w:val="1A171C"/>
          <w:sz w:val="19"/>
        </w:rPr>
        <w:t>of</w:t>
      </w:r>
      <w:r>
        <w:rPr>
          <w:color w:val="1A171C"/>
          <w:spacing w:val="-6"/>
          <w:sz w:val="19"/>
        </w:rPr>
        <w:t xml:space="preserve"> </w:t>
      </w:r>
      <w:r>
        <w:rPr>
          <w:color w:val="1A171C"/>
          <w:sz w:val="19"/>
        </w:rPr>
        <w:t>the</w:t>
      </w:r>
      <w:r>
        <w:rPr>
          <w:color w:val="1A171C"/>
          <w:spacing w:val="-6"/>
          <w:sz w:val="19"/>
        </w:rPr>
        <w:t xml:space="preserve"> </w:t>
      </w:r>
      <w:r>
        <w:rPr>
          <w:color w:val="1A171C"/>
          <w:sz w:val="19"/>
        </w:rPr>
        <w:t>shareholders</w:t>
      </w:r>
      <w:r>
        <w:rPr>
          <w:color w:val="1A171C"/>
          <w:spacing w:val="-8"/>
          <w:sz w:val="19"/>
        </w:rPr>
        <w:t xml:space="preserve"> </w:t>
      </w:r>
      <w:r>
        <w:rPr>
          <w:color w:val="1A171C"/>
          <w:sz w:val="19"/>
        </w:rPr>
        <w:t xml:space="preserve">or </w:t>
      </w:r>
      <w:r>
        <w:rPr>
          <w:color w:val="1A171C"/>
          <w:spacing w:val="-2"/>
          <w:sz w:val="19"/>
        </w:rPr>
        <w:t>members</w:t>
      </w:r>
      <w:r>
        <w:rPr>
          <w:color w:val="1A171C"/>
          <w:spacing w:val="14"/>
          <w:sz w:val="19"/>
        </w:rPr>
        <w:t xml:space="preserve"> </w:t>
      </w:r>
      <w:r>
        <w:rPr>
          <w:color w:val="1A171C"/>
          <w:spacing w:val="-2"/>
          <w:sz w:val="19"/>
        </w:rPr>
        <w:t>that</w:t>
      </w:r>
      <w:r>
        <w:rPr>
          <w:color w:val="1A171C"/>
          <w:spacing w:val="14"/>
          <w:sz w:val="19"/>
        </w:rPr>
        <w:t xml:space="preserve"> </w:t>
      </w:r>
      <w:r>
        <w:rPr>
          <w:color w:val="1A171C"/>
          <w:spacing w:val="-2"/>
          <w:sz w:val="19"/>
        </w:rPr>
        <w:t>have</w:t>
      </w:r>
      <w:r>
        <w:rPr>
          <w:color w:val="1A171C"/>
          <w:spacing w:val="13"/>
          <w:sz w:val="19"/>
        </w:rPr>
        <w:t xml:space="preserve"> </w:t>
      </w:r>
      <w:r>
        <w:rPr>
          <w:color w:val="1A171C"/>
          <w:spacing w:val="-2"/>
          <w:sz w:val="19"/>
        </w:rPr>
        <w:t>qualifying</w:t>
      </w:r>
      <w:r>
        <w:rPr>
          <w:color w:val="1A171C"/>
          <w:spacing w:val="12"/>
          <w:sz w:val="19"/>
        </w:rPr>
        <w:t xml:space="preserve"> </w:t>
      </w:r>
      <w:r>
        <w:rPr>
          <w:color w:val="1A171C"/>
          <w:spacing w:val="-2"/>
          <w:sz w:val="19"/>
        </w:rPr>
        <w:t>holdings.</w:t>
      </w:r>
    </w:p>
    <w:p w14:paraId="01C52475" w14:textId="77777777" w:rsidR="00B60704" w:rsidRDefault="00B60704">
      <w:pPr>
        <w:pStyle w:val="BodyText"/>
        <w:rPr>
          <w:sz w:val="22"/>
        </w:rPr>
      </w:pPr>
    </w:p>
    <w:p w14:paraId="031455D4" w14:textId="77777777" w:rsidR="00B60704" w:rsidRDefault="00B60704">
      <w:pPr>
        <w:pStyle w:val="BodyText"/>
        <w:spacing w:before="11"/>
        <w:rPr>
          <w:sz w:val="20"/>
        </w:rPr>
      </w:pPr>
    </w:p>
    <w:p w14:paraId="3E2D57C5" w14:textId="77777777" w:rsidR="00B60704" w:rsidRDefault="001F055C">
      <w:pPr>
        <w:pStyle w:val="ListParagraph"/>
        <w:numPr>
          <w:ilvl w:val="0"/>
          <w:numId w:val="127"/>
        </w:numPr>
        <w:tabs>
          <w:tab w:val="left" w:pos="553"/>
        </w:tabs>
        <w:spacing w:line="230" w:lineRule="auto"/>
        <w:ind w:right="105" w:firstLine="2"/>
        <w:rPr>
          <w:sz w:val="19"/>
        </w:rPr>
      </w:pPr>
      <w:r>
        <w:rPr>
          <w:color w:val="1A171C"/>
          <w:sz w:val="19"/>
        </w:rPr>
        <w:t xml:space="preserve">Where close links as defined in point (38) of Article 4(1) of Regulation (EU) No 575/2013 exist between the </w:t>
      </w:r>
      <w:r>
        <w:rPr>
          <w:color w:val="1A171C"/>
          <w:spacing w:val="-2"/>
          <w:sz w:val="19"/>
        </w:rPr>
        <w:t>payment institution</w:t>
      </w:r>
      <w:r>
        <w:rPr>
          <w:color w:val="1A171C"/>
          <w:spacing w:val="-3"/>
          <w:sz w:val="19"/>
        </w:rPr>
        <w:t xml:space="preserve"> </w:t>
      </w:r>
      <w:r>
        <w:rPr>
          <w:color w:val="1A171C"/>
          <w:spacing w:val="-2"/>
          <w:sz w:val="19"/>
        </w:rPr>
        <w:t>and other natural</w:t>
      </w:r>
      <w:r>
        <w:rPr>
          <w:color w:val="1A171C"/>
          <w:spacing w:val="-3"/>
          <w:sz w:val="19"/>
        </w:rPr>
        <w:t xml:space="preserve"> </w:t>
      </w:r>
      <w:r>
        <w:rPr>
          <w:color w:val="1A171C"/>
          <w:spacing w:val="-2"/>
          <w:sz w:val="19"/>
        </w:rPr>
        <w:t>or legal</w:t>
      </w:r>
      <w:r>
        <w:rPr>
          <w:color w:val="1A171C"/>
          <w:spacing w:val="-3"/>
          <w:sz w:val="19"/>
        </w:rPr>
        <w:t xml:space="preserve"> </w:t>
      </w:r>
      <w:r>
        <w:rPr>
          <w:color w:val="1A171C"/>
          <w:spacing w:val="-2"/>
          <w:sz w:val="19"/>
        </w:rPr>
        <w:t>persons, the</w:t>
      </w:r>
      <w:r>
        <w:rPr>
          <w:color w:val="1A171C"/>
          <w:spacing w:val="-3"/>
          <w:sz w:val="19"/>
        </w:rPr>
        <w:t xml:space="preserve"> </w:t>
      </w:r>
      <w:r>
        <w:rPr>
          <w:color w:val="1A171C"/>
          <w:spacing w:val="-2"/>
          <w:sz w:val="19"/>
        </w:rPr>
        <w:t>competent authorities</w:t>
      </w:r>
      <w:r>
        <w:rPr>
          <w:color w:val="1A171C"/>
          <w:spacing w:val="-4"/>
          <w:sz w:val="19"/>
        </w:rPr>
        <w:t xml:space="preserve"> </w:t>
      </w:r>
      <w:r>
        <w:rPr>
          <w:color w:val="1A171C"/>
          <w:spacing w:val="-2"/>
          <w:sz w:val="19"/>
        </w:rPr>
        <w:t>shall</w:t>
      </w:r>
      <w:r>
        <w:rPr>
          <w:color w:val="1A171C"/>
          <w:spacing w:val="-3"/>
          <w:sz w:val="19"/>
        </w:rPr>
        <w:t xml:space="preserve"> </w:t>
      </w:r>
      <w:r>
        <w:rPr>
          <w:color w:val="1A171C"/>
          <w:spacing w:val="-2"/>
          <w:sz w:val="19"/>
        </w:rPr>
        <w:t>grant</w:t>
      </w:r>
      <w:r>
        <w:rPr>
          <w:color w:val="1A171C"/>
          <w:spacing w:val="-3"/>
          <w:sz w:val="19"/>
        </w:rPr>
        <w:t xml:space="preserve"> </w:t>
      </w:r>
      <w:r>
        <w:rPr>
          <w:color w:val="1A171C"/>
          <w:spacing w:val="-2"/>
          <w:sz w:val="19"/>
        </w:rPr>
        <w:t>an</w:t>
      </w:r>
      <w:r>
        <w:rPr>
          <w:color w:val="1A171C"/>
          <w:spacing w:val="-3"/>
          <w:sz w:val="19"/>
        </w:rPr>
        <w:t xml:space="preserve"> </w:t>
      </w:r>
      <w:r>
        <w:rPr>
          <w:color w:val="1A171C"/>
          <w:spacing w:val="-2"/>
          <w:sz w:val="19"/>
        </w:rPr>
        <w:t>authorisation</w:t>
      </w:r>
      <w:r>
        <w:rPr>
          <w:color w:val="1A171C"/>
          <w:spacing w:val="-3"/>
          <w:sz w:val="19"/>
        </w:rPr>
        <w:t xml:space="preserve"> </w:t>
      </w:r>
      <w:r>
        <w:rPr>
          <w:color w:val="1A171C"/>
          <w:spacing w:val="-2"/>
          <w:sz w:val="19"/>
        </w:rPr>
        <w:t>only if</w:t>
      </w:r>
      <w:r>
        <w:rPr>
          <w:color w:val="1A171C"/>
          <w:sz w:val="19"/>
        </w:rPr>
        <w:t xml:space="preserve"> </w:t>
      </w:r>
      <w:r>
        <w:rPr>
          <w:color w:val="1A171C"/>
          <w:w w:val="95"/>
          <w:sz w:val="19"/>
        </w:rPr>
        <w:t>those</w:t>
      </w:r>
      <w:r>
        <w:rPr>
          <w:color w:val="1A171C"/>
          <w:spacing w:val="14"/>
          <w:sz w:val="19"/>
        </w:rPr>
        <w:t xml:space="preserve"> </w:t>
      </w:r>
      <w:r>
        <w:rPr>
          <w:color w:val="1A171C"/>
          <w:w w:val="95"/>
          <w:sz w:val="19"/>
        </w:rPr>
        <w:t>links</w:t>
      </w:r>
      <w:r>
        <w:rPr>
          <w:color w:val="1A171C"/>
          <w:spacing w:val="14"/>
          <w:sz w:val="19"/>
        </w:rPr>
        <w:t xml:space="preserve"> </w:t>
      </w:r>
      <w:r>
        <w:rPr>
          <w:color w:val="1A171C"/>
          <w:w w:val="95"/>
          <w:sz w:val="19"/>
        </w:rPr>
        <w:t>do</w:t>
      </w:r>
      <w:r>
        <w:rPr>
          <w:color w:val="1A171C"/>
          <w:spacing w:val="14"/>
          <w:sz w:val="19"/>
        </w:rPr>
        <w:t xml:space="preserve"> </w:t>
      </w:r>
      <w:r>
        <w:rPr>
          <w:color w:val="1A171C"/>
          <w:w w:val="95"/>
          <w:sz w:val="19"/>
        </w:rPr>
        <w:t>not</w:t>
      </w:r>
      <w:r>
        <w:rPr>
          <w:color w:val="1A171C"/>
          <w:spacing w:val="14"/>
          <w:sz w:val="19"/>
        </w:rPr>
        <w:t xml:space="preserve"> </w:t>
      </w:r>
      <w:r>
        <w:rPr>
          <w:color w:val="1A171C"/>
          <w:w w:val="95"/>
          <w:sz w:val="19"/>
        </w:rPr>
        <w:t>prevent</w:t>
      </w:r>
      <w:r>
        <w:rPr>
          <w:color w:val="1A171C"/>
          <w:spacing w:val="13"/>
          <w:sz w:val="19"/>
        </w:rPr>
        <w:t xml:space="preserve"> </w:t>
      </w:r>
      <w:r>
        <w:rPr>
          <w:color w:val="1A171C"/>
          <w:w w:val="95"/>
          <w:sz w:val="19"/>
        </w:rPr>
        <w:t>the</w:t>
      </w:r>
      <w:r>
        <w:rPr>
          <w:color w:val="1A171C"/>
          <w:spacing w:val="14"/>
          <w:sz w:val="19"/>
        </w:rPr>
        <w:t xml:space="preserve"> </w:t>
      </w:r>
      <w:r>
        <w:rPr>
          <w:color w:val="1A171C"/>
          <w:w w:val="95"/>
          <w:sz w:val="19"/>
        </w:rPr>
        <w:t>effective</w:t>
      </w:r>
      <w:r>
        <w:rPr>
          <w:color w:val="1A171C"/>
          <w:spacing w:val="12"/>
          <w:sz w:val="19"/>
        </w:rPr>
        <w:t xml:space="preserve"> </w:t>
      </w:r>
      <w:r>
        <w:rPr>
          <w:color w:val="1A171C"/>
          <w:w w:val="95"/>
          <w:sz w:val="19"/>
        </w:rPr>
        <w:t>exercise</w:t>
      </w:r>
      <w:r>
        <w:rPr>
          <w:color w:val="1A171C"/>
          <w:spacing w:val="11"/>
          <w:sz w:val="19"/>
        </w:rPr>
        <w:t xml:space="preserve"> </w:t>
      </w:r>
      <w:r>
        <w:rPr>
          <w:color w:val="1A171C"/>
          <w:w w:val="95"/>
          <w:sz w:val="19"/>
        </w:rPr>
        <w:t>of</w:t>
      </w:r>
      <w:r>
        <w:rPr>
          <w:color w:val="1A171C"/>
          <w:spacing w:val="14"/>
          <w:sz w:val="19"/>
        </w:rPr>
        <w:t xml:space="preserve"> </w:t>
      </w:r>
      <w:r>
        <w:rPr>
          <w:color w:val="1A171C"/>
          <w:w w:val="95"/>
          <w:sz w:val="19"/>
        </w:rPr>
        <w:t>their</w:t>
      </w:r>
      <w:r>
        <w:rPr>
          <w:color w:val="1A171C"/>
          <w:spacing w:val="13"/>
          <w:sz w:val="19"/>
        </w:rPr>
        <w:t xml:space="preserve"> </w:t>
      </w:r>
      <w:r>
        <w:rPr>
          <w:color w:val="1A171C"/>
          <w:w w:val="95"/>
          <w:sz w:val="19"/>
        </w:rPr>
        <w:t>supervisory</w:t>
      </w:r>
      <w:r>
        <w:rPr>
          <w:color w:val="1A171C"/>
          <w:spacing w:val="10"/>
          <w:sz w:val="19"/>
        </w:rPr>
        <w:t xml:space="preserve"> </w:t>
      </w:r>
      <w:r>
        <w:rPr>
          <w:color w:val="1A171C"/>
          <w:w w:val="95"/>
          <w:sz w:val="19"/>
        </w:rPr>
        <w:t>functions.</w:t>
      </w:r>
    </w:p>
    <w:p w14:paraId="6C8D026A" w14:textId="77777777" w:rsidR="00B60704" w:rsidRDefault="00B60704">
      <w:pPr>
        <w:pStyle w:val="BodyText"/>
        <w:rPr>
          <w:sz w:val="22"/>
        </w:rPr>
      </w:pPr>
    </w:p>
    <w:p w14:paraId="78A29D9B" w14:textId="77777777" w:rsidR="00B60704" w:rsidRDefault="00B60704">
      <w:pPr>
        <w:pStyle w:val="BodyText"/>
        <w:spacing w:before="11"/>
        <w:rPr>
          <w:sz w:val="20"/>
        </w:rPr>
      </w:pPr>
    </w:p>
    <w:p w14:paraId="11854251" w14:textId="77777777" w:rsidR="00B60704" w:rsidRDefault="001F055C">
      <w:pPr>
        <w:pStyle w:val="ListParagraph"/>
        <w:numPr>
          <w:ilvl w:val="0"/>
          <w:numId w:val="127"/>
        </w:numPr>
        <w:tabs>
          <w:tab w:val="left" w:pos="553"/>
        </w:tabs>
        <w:spacing w:line="230" w:lineRule="auto"/>
        <w:ind w:right="106" w:firstLine="2"/>
        <w:rPr>
          <w:sz w:val="19"/>
        </w:rPr>
      </w:pPr>
      <w:r>
        <w:rPr>
          <w:color w:val="1A171C"/>
          <w:spacing w:val="-2"/>
          <w:w w:val="95"/>
          <w:sz w:val="19"/>
        </w:rPr>
        <w:t>The competent authorities shall grant an authorisation only if the laws, regulations or administrative provisions of a</w:t>
      </w:r>
      <w:r>
        <w:rPr>
          <w:color w:val="1A171C"/>
          <w:sz w:val="19"/>
        </w:rPr>
        <w:t xml:space="preserve"> third</w:t>
      </w:r>
      <w:r>
        <w:rPr>
          <w:color w:val="1A171C"/>
          <w:spacing w:val="-8"/>
          <w:sz w:val="19"/>
        </w:rPr>
        <w:t xml:space="preserve"> </w:t>
      </w:r>
      <w:r>
        <w:rPr>
          <w:color w:val="1A171C"/>
          <w:sz w:val="19"/>
        </w:rPr>
        <w:t>country</w:t>
      </w:r>
      <w:r>
        <w:rPr>
          <w:color w:val="1A171C"/>
          <w:spacing w:val="-8"/>
          <w:sz w:val="19"/>
        </w:rPr>
        <w:t xml:space="preserve"> </w:t>
      </w:r>
      <w:r>
        <w:rPr>
          <w:color w:val="1A171C"/>
          <w:sz w:val="19"/>
        </w:rPr>
        <w:t>governing</w:t>
      </w:r>
      <w:r>
        <w:rPr>
          <w:color w:val="1A171C"/>
          <w:spacing w:val="-8"/>
          <w:sz w:val="19"/>
        </w:rPr>
        <w:t xml:space="preserve"> </w:t>
      </w:r>
      <w:r>
        <w:rPr>
          <w:color w:val="1A171C"/>
          <w:sz w:val="19"/>
        </w:rPr>
        <w:t>one</w:t>
      </w:r>
      <w:r>
        <w:rPr>
          <w:color w:val="1A171C"/>
          <w:spacing w:val="-7"/>
          <w:sz w:val="19"/>
        </w:rPr>
        <w:t xml:space="preserve"> </w:t>
      </w:r>
      <w:r>
        <w:rPr>
          <w:color w:val="1A171C"/>
          <w:sz w:val="19"/>
        </w:rPr>
        <w:t>or</w:t>
      </w:r>
      <w:r>
        <w:rPr>
          <w:color w:val="1A171C"/>
          <w:spacing w:val="-7"/>
          <w:sz w:val="19"/>
        </w:rPr>
        <w:t xml:space="preserve"> </w:t>
      </w:r>
      <w:r>
        <w:rPr>
          <w:color w:val="1A171C"/>
          <w:sz w:val="19"/>
        </w:rPr>
        <w:t>more</w:t>
      </w:r>
      <w:r>
        <w:rPr>
          <w:color w:val="1A171C"/>
          <w:spacing w:val="-7"/>
          <w:sz w:val="19"/>
        </w:rPr>
        <w:t xml:space="preserve"> </w:t>
      </w:r>
      <w:r>
        <w:rPr>
          <w:color w:val="1A171C"/>
          <w:sz w:val="19"/>
        </w:rPr>
        <w:t>natural</w:t>
      </w:r>
      <w:r>
        <w:rPr>
          <w:color w:val="1A171C"/>
          <w:spacing w:val="-8"/>
          <w:sz w:val="19"/>
        </w:rPr>
        <w:t xml:space="preserve"> </w:t>
      </w:r>
      <w:r>
        <w:rPr>
          <w:color w:val="1A171C"/>
          <w:sz w:val="19"/>
        </w:rPr>
        <w:t>or</w:t>
      </w:r>
      <w:r>
        <w:rPr>
          <w:color w:val="1A171C"/>
          <w:spacing w:val="-7"/>
          <w:sz w:val="19"/>
        </w:rPr>
        <w:t xml:space="preserve"> </w:t>
      </w:r>
      <w:r>
        <w:rPr>
          <w:color w:val="1A171C"/>
          <w:sz w:val="19"/>
        </w:rPr>
        <w:t>legal</w:t>
      </w:r>
      <w:r>
        <w:rPr>
          <w:color w:val="1A171C"/>
          <w:spacing w:val="-8"/>
          <w:sz w:val="19"/>
        </w:rPr>
        <w:t xml:space="preserve"> </w:t>
      </w:r>
      <w:r>
        <w:rPr>
          <w:color w:val="1A171C"/>
          <w:sz w:val="19"/>
        </w:rPr>
        <w:t>persons</w:t>
      </w:r>
      <w:r>
        <w:rPr>
          <w:color w:val="1A171C"/>
          <w:spacing w:val="-8"/>
          <w:sz w:val="19"/>
        </w:rPr>
        <w:t xml:space="preserve"> </w:t>
      </w:r>
      <w:r>
        <w:rPr>
          <w:color w:val="1A171C"/>
          <w:sz w:val="19"/>
        </w:rPr>
        <w:t>with</w:t>
      </w:r>
      <w:r>
        <w:rPr>
          <w:color w:val="1A171C"/>
          <w:spacing w:val="-8"/>
          <w:sz w:val="19"/>
        </w:rPr>
        <w:t xml:space="preserve"> </w:t>
      </w:r>
      <w:r>
        <w:rPr>
          <w:color w:val="1A171C"/>
          <w:sz w:val="19"/>
        </w:rPr>
        <w:t>which</w:t>
      </w:r>
      <w:r>
        <w:rPr>
          <w:color w:val="1A171C"/>
          <w:spacing w:val="-9"/>
          <w:sz w:val="19"/>
        </w:rPr>
        <w:t xml:space="preserve"> </w:t>
      </w:r>
      <w:r>
        <w:rPr>
          <w:color w:val="1A171C"/>
          <w:sz w:val="19"/>
        </w:rPr>
        <w:t>the</w:t>
      </w:r>
      <w:r>
        <w:rPr>
          <w:color w:val="1A171C"/>
          <w:spacing w:val="-8"/>
          <w:sz w:val="19"/>
        </w:rPr>
        <w:t xml:space="preserve"> </w:t>
      </w:r>
      <w:r>
        <w:rPr>
          <w:color w:val="1A171C"/>
          <w:sz w:val="19"/>
        </w:rPr>
        <w:t>payment</w:t>
      </w:r>
      <w:r>
        <w:rPr>
          <w:color w:val="1A171C"/>
          <w:spacing w:val="-8"/>
          <w:sz w:val="19"/>
        </w:rPr>
        <w:t xml:space="preserve"> </w:t>
      </w:r>
      <w:r>
        <w:rPr>
          <w:color w:val="1A171C"/>
          <w:sz w:val="19"/>
        </w:rPr>
        <w:t>institution</w:t>
      </w:r>
      <w:r>
        <w:rPr>
          <w:color w:val="1A171C"/>
          <w:spacing w:val="-7"/>
          <w:sz w:val="19"/>
        </w:rPr>
        <w:t xml:space="preserve"> </w:t>
      </w:r>
      <w:r>
        <w:rPr>
          <w:color w:val="1A171C"/>
          <w:sz w:val="19"/>
        </w:rPr>
        <w:t>has</w:t>
      </w:r>
      <w:r>
        <w:rPr>
          <w:color w:val="1A171C"/>
          <w:spacing w:val="-8"/>
          <w:sz w:val="19"/>
        </w:rPr>
        <w:t xml:space="preserve"> </w:t>
      </w:r>
      <w:r>
        <w:rPr>
          <w:color w:val="1A171C"/>
          <w:sz w:val="19"/>
        </w:rPr>
        <w:t>close</w:t>
      </w:r>
      <w:r>
        <w:rPr>
          <w:color w:val="1A171C"/>
          <w:spacing w:val="-8"/>
          <w:sz w:val="19"/>
        </w:rPr>
        <w:t xml:space="preserve"> </w:t>
      </w:r>
      <w:r>
        <w:rPr>
          <w:color w:val="1A171C"/>
          <w:sz w:val="19"/>
        </w:rPr>
        <w:t>links,</w:t>
      </w:r>
      <w:r>
        <w:rPr>
          <w:color w:val="1A171C"/>
          <w:spacing w:val="-8"/>
          <w:sz w:val="19"/>
        </w:rPr>
        <w:t xml:space="preserve"> </w:t>
      </w:r>
      <w:r>
        <w:rPr>
          <w:color w:val="1A171C"/>
          <w:sz w:val="19"/>
        </w:rPr>
        <w:t>or difficulties</w:t>
      </w:r>
      <w:r>
        <w:rPr>
          <w:color w:val="1A171C"/>
          <w:spacing w:val="-4"/>
          <w:sz w:val="19"/>
        </w:rPr>
        <w:t xml:space="preserve"> </w:t>
      </w:r>
      <w:r>
        <w:rPr>
          <w:color w:val="1A171C"/>
          <w:sz w:val="19"/>
        </w:rPr>
        <w:t>involved</w:t>
      </w:r>
      <w:r>
        <w:rPr>
          <w:color w:val="1A171C"/>
          <w:spacing w:val="-3"/>
          <w:sz w:val="19"/>
        </w:rPr>
        <w:t xml:space="preserve"> </w:t>
      </w:r>
      <w:r>
        <w:rPr>
          <w:color w:val="1A171C"/>
          <w:sz w:val="19"/>
        </w:rPr>
        <w:t>in</w:t>
      </w:r>
      <w:r>
        <w:rPr>
          <w:color w:val="1A171C"/>
          <w:spacing w:val="-2"/>
          <w:sz w:val="19"/>
        </w:rPr>
        <w:t xml:space="preserve"> </w:t>
      </w:r>
      <w:r>
        <w:rPr>
          <w:color w:val="1A171C"/>
          <w:sz w:val="19"/>
        </w:rPr>
        <w:t>the</w:t>
      </w:r>
      <w:r>
        <w:rPr>
          <w:color w:val="1A171C"/>
          <w:spacing w:val="-2"/>
          <w:sz w:val="19"/>
        </w:rPr>
        <w:t xml:space="preserve"> </w:t>
      </w:r>
      <w:r>
        <w:rPr>
          <w:color w:val="1A171C"/>
          <w:sz w:val="19"/>
        </w:rPr>
        <w:t>enforcement</w:t>
      </w:r>
      <w:r>
        <w:rPr>
          <w:color w:val="1A171C"/>
          <w:spacing w:val="-3"/>
          <w:sz w:val="19"/>
        </w:rPr>
        <w:t xml:space="preserve"> </w:t>
      </w:r>
      <w:r>
        <w:rPr>
          <w:color w:val="1A171C"/>
          <w:sz w:val="19"/>
        </w:rPr>
        <w:t>of</w:t>
      </w:r>
      <w:r>
        <w:rPr>
          <w:color w:val="1A171C"/>
          <w:spacing w:val="-2"/>
          <w:sz w:val="19"/>
        </w:rPr>
        <w:t xml:space="preserve"> </w:t>
      </w:r>
      <w:r>
        <w:rPr>
          <w:color w:val="1A171C"/>
          <w:sz w:val="19"/>
        </w:rPr>
        <w:t>those</w:t>
      </w:r>
      <w:r>
        <w:rPr>
          <w:color w:val="1A171C"/>
          <w:spacing w:val="-2"/>
          <w:sz w:val="19"/>
        </w:rPr>
        <w:t xml:space="preserve"> </w:t>
      </w:r>
      <w:r>
        <w:rPr>
          <w:color w:val="1A171C"/>
          <w:sz w:val="19"/>
        </w:rPr>
        <w:t>laws,</w:t>
      </w:r>
      <w:r>
        <w:rPr>
          <w:color w:val="1A171C"/>
          <w:spacing w:val="-3"/>
          <w:sz w:val="19"/>
        </w:rPr>
        <w:t xml:space="preserve"> </w:t>
      </w:r>
      <w:r>
        <w:rPr>
          <w:color w:val="1A171C"/>
          <w:sz w:val="19"/>
        </w:rPr>
        <w:t>regulations</w:t>
      </w:r>
      <w:r>
        <w:rPr>
          <w:color w:val="1A171C"/>
          <w:spacing w:val="-3"/>
          <w:sz w:val="19"/>
        </w:rPr>
        <w:t xml:space="preserve"> </w:t>
      </w:r>
      <w:r>
        <w:rPr>
          <w:color w:val="1A171C"/>
          <w:sz w:val="19"/>
        </w:rPr>
        <w:t>or</w:t>
      </w:r>
      <w:r>
        <w:rPr>
          <w:color w:val="1A171C"/>
          <w:spacing w:val="-2"/>
          <w:sz w:val="19"/>
        </w:rPr>
        <w:t xml:space="preserve"> </w:t>
      </w:r>
      <w:r>
        <w:rPr>
          <w:color w:val="1A171C"/>
          <w:sz w:val="19"/>
        </w:rPr>
        <w:t>administrative</w:t>
      </w:r>
      <w:r>
        <w:rPr>
          <w:color w:val="1A171C"/>
          <w:spacing w:val="-4"/>
          <w:sz w:val="19"/>
        </w:rPr>
        <w:t xml:space="preserve"> </w:t>
      </w:r>
      <w:r>
        <w:rPr>
          <w:color w:val="1A171C"/>
          <w:sz w:val="19"/>
        </w:rPr>
        <w:t>provisions,</w:t>
      </w:r>
      <w:r>
        <w:rPr>
          <w:color w:val="1A171C"/>
          <w:spacing w:val="-4"/>
          <w:sz w:val="19"/>
        </w:rPr>
        <w:t xml:space="preserve"> </w:t>
      </w:r>
      <w:r>
        <w:rPr>
          <w:color w:val="1A171C"/>
          <w:sz w:val="19"/>
        </w:rPr>
        <w:t>do</w:t>
      </w:r>
      <w:r>
        <w:rPr>
          <w:color w:val="1A171C"/>
          <w:spacing w:val="-2"/>
          <w:sz w:val="19"/>
        </w:rPr>
        <w:t xml:space="preserve"> </w:t>
      </w:r>
      <w:r>
        <w:rPr>
          <w:color w:val="1A171C"/>
          <w:sz w:val="19"/>
        </w:rPr>
        <w:t>not</w:t>
      </w:r>
      <w:r>
        <w:rPr>
          <w:color w:val="1A171C"/>
          <w:spacing w:val="-2"/>
          <w:sz w:val="19"/>
        </w:rPr>
        <w:t xml:space="preserve"> </w:t>
      </w:r>
      <w:r>
        <w:rPr>
          <w:color w:val="1A171C"/>
          <w:sz w:val="19"/>
        </w:rPr>
        <w:t>prevent</w:t>
      </w:r>
      <w:r>
        <w:rPr>
          <w:color w:val="1A171C"/>
          <w:spacing w:val="-3"/>
          <w:sz w:val="19"/>
        </w:rPr>
        <w:t xml:space="preserve"> </w:t>
      </w:r>
      <w:r>
        <w:rPr>
          <w:color w:val="1A171C"/>
          <w:sz w:val="19"/>
        </w:rPr>
        <w:t xml:space="preserve">the </w:t>
      </w:r>
      <w:r>
        <w:rPr>
          <w:color w:val="1A171C"/>
          <w:w w:val="95"/>
          <w:sz w:val="19"/>
        </w:rPr>
        <w:t>effective</w:t>
      </w:r>
      <w:r>
        <w:rPr>
          <w:color w:val="1A171C"/>
          <w:spacing w:val="14"/>
          <w:sz w:val="19"/>
        </w:rPr>
        <w:t xml:space="preserve"> </w:t>
      </w:r>
      <w:r>
        <w:rPr>
          <w:color w:val="1A171C"/>
          <w:w w:val="95"/>
          <w:sz w:val="19"/>
        </w:rPr>
        <w:t>exercise</w:t>
      </w:r>
      <w:r>
        <w:rPr>
          <w:color w:val="1A171C"/>
          <w:spacing w:val="13"/>
          <w:sz w:val="19"/>
        </w:rPr>
        <w:t xml:space="preserve"> </w:t>
      </w:r>
      <w:r>
        <w:rPr>
          <w:color w:val="1A171C"/>
          <w:w w:val="95"/>
          <w:sz w:val="19"/>
        </w:rPr>
        <w:t>of</w:t>
      </w:r>
      <w:r>
        <w:rPr>
          <w:color w:val="1A171C"/>
          <w:spacing w:val="17"/>
          <w:sz w:val="19"/>
        </w:rPr>
        <w:t xml:space="preserve"> </w:t>
      </w:r>
      <w:r>
        <w:rPr>
          <w:color w:val="1A171C"/>
          <w:w w:val="95"/>
          <w:sz w:val="19"/>
        </w:rPr>
        <w:t>their</w:t>
      </w:r>
      <w:r>
        <w:rPr>
          <w:color w:val="1A171C"/>
          <w:spacing w:val="14"/>
          <w:sz w:val="19"/>
        </w:rPr>
        <w:t xml:space="preserve"> </w:t>
      </w:r>
      <w:r>
        <w:rPr>
          <w:color w:val="1A171C"/>
          <w:w w:val="95"/>
          <w:sz w:val="19"/>
        </w:rPr>
        <w:t>supervisory</w:t>
      </w:r>
      <w:r>
        <w:rPr>
          <w:color w:val="1A171C"/>
          <w:spacing w:val="12"/>
          <w:sz w:val="19"/>
        </w:rPr>
        <w:t xml:space="preserve"> </w:t>
      </w:r>
      <w:r>
        <w:rPr>
          <w:color w:val="1A171C"/>
          <w:w w:val="95"/>
          <w:sz w:val="19"/>
        </w:rPr>
        <w:t>functions.</w:t>
      </w:r>
    </w:p>
    <w:p w14:paraId="404DCC68" w14:textId="77777777" w:rsidR="00B60704" w:rsidRDefault="00B60704">
      <w:pPr>
        <w:pStyle w:val="BodyText"/>
        <w:rPr>
          <w:sz w:val="22"/>
        </w:rPr>
      </w:pPr>
    </w:p>
    <w:p w14:paraId="03A7875A" w14:textId="77777777" w:rsidR="00B60704" w:rsidRDefault="00B60704">
      <w:pPr>
        <w:pStyle w:val="BodyText"/>
        <w:spacing w:before="11"/>
        <w:rPr>
          <w:sz w:val="20"/>
        </w:rPr>
      </w:pPr>
    </w:p>
    <w:p w14:paraId="4D004BCE" w14:textId="77777777" w:rsidR="00B60704" w:rsidRDefault="001F055C">
      <w:pPr>
        <w:pStyle w:val="ListParagraph"/>
        <w:numPr>
          <w:ilvl w:val="0"/>
          <w:numId w:val="127"/>
        </w:numPr>
        <w:tabs>
          <w:tab w:val="left" w:pos="553"/>
        </w:tabs>
        <w:spacing w:line="230" w:lineRule="auto"/>
        <w:ind w:right="104" w:firstLine="2"/>
        <w:rPr>
          <w:sz w:val="19"/>
        </w:rPr>
      </w:pPr>
      <w:r>
        <w:rPr>
          <w:color w:val="1A171C"/>
          <w:w w:val="95"/>
          <w:sz w:val="19"/>
        </w:rPr>
        <w:t>An authorisation shall be valid in all Member States and shall allow the payment institution concerned to provide</w:t>
      </w:r>
      <w:r>
        <w:rPr>
          <w:color w:val="1A171C"/>
          <w:sz w:val="19"/>
        </w:rPr>
        <w:t xml:space="preserve"> </w:t>
      </w:r>
      <w:r>
        <w:rPr>
          <w:color w:val="1A171C"/>
          <w:w w:val="95"/>
          <w:sz w:val="19"/>
        </w:rPr>
        <w:t>the payment services that are covered by the authorisation throughout the Union, pursuant to the freedom to provide</w:t>
      </w:r>
      <w:r>
        <w:rPr>
          <w:color w:val="1A171C"/>
          <w:sz w:val="19"/>
        </w:rPr>
        <w:t xml:space="preserve"> </w:t>
      </w:r>
      <w:r>
        <w:rPr>
          <w:color w:val="1A171C"/>
          <w:spacing w:val="-2"/>
          <w:sz w:val="19"/>
        </w:rPr>
        <w:t>services</w:t>
      </w:r>
      <w:r>
        <w:rPr>
          <w:color w:val="1A171C"/>
          <w:spacing w:val="5"/>
          <w:sz w:val="19"/>
        </w:rPr>
        <w:t xml:space="preserve"> </w:t>
      </w:r>
      <w:r>
        <w:rPr>
          <w:color w:val="1A171C"/>
          <w:spacing w:val="-2"/>
          <w:sz w:val="19"/>
        </w:rPr>
        <w:t>or</w:t>
      </w:r>
      <w:r>
        <w:rPr>
          <w:color w:val="1A171C"/>
          <w:spacing w:val="7"/>
          <w:sz w:val="19"/>
        </w:rPr>
        <w:t xml:space="preserve"> </w:t>
      </w:r>
      <w:r>
        <w:rPr>
          <w:color w:val="1A171C"/>
          <w:spacing w:val="-2"/>
          <w:sz w:val="19"/>
        </w:rPr>
        <w:t>the</w:t>
      </w:r>
      <w:r>
        <w:rPr>
          <w:color w:val="1A171C"/>
          <w:spacing w:val="7"/>
          <w:sz w:val="19"/>
        </w:rPr>
        <w:t xml:space="preserve"> </w:t>
      </w:r>
      <w:r>
        <w:rPr>
          <w:color w:val="1A171C"/>
          <w:spacing w:val="-2"/>
          <w:sz w:val="19"/>
        </w:rPr>
        <w:t>freedom</w:t>
      </w:r>
      <w:r>
        <w:rPr>
          <w:color w:val="1A171C"/>
          <w:spacing w:val="7"/>
          <w:sz w:val="19"/>
        </w:rPr>
        <w:t xml:space="preserve"> </w:t>
      </w:r>
      <w:r>
        <w:rPr>
          <w:color w:val="1A171C"/>
          <w:spacing w:val="-2"/>
          <w:sz w:val="19"/>
        </w:rPr>
        <w:t>of</w:t>
      </w:r>
      <w:r>
        <w:rPr>
          <w:color w:val="1A171C"/>
          <w:spacing w:val="8"/>
          <w:sz w:val="19"/>
        </w:rPr>
        <w:t xml:space="preserve"> </w:t>
      </w:r>
      <w:r>
        <w:rPr>
          <w:color w:val="1A171C"/>
          <w:spacing w:val="-2"/>
          <w:sz w:val="19"/>
        </w:rPr>
        <w:t>establishment.</w:t>
      </w:r>
    </w:p>
    <w:p w14:paraId="1F68FBF3" w14:textId="77777777" w:rsidR="00B60704" w:rsidRDefault="00B60704">
      <w:pPr>
        <w:pStyle w:val="BodyText"/>
        <w:rPr>
          <w:sz w:val="22"/>
        </w:rPr>
      </w:pPr>
    </w:p>
    <w:p w14:paraId="19965227" w14:textId="77777777" w:rsidR="00B60704" w:rsidRDefault="00B60704">
      <w:pPr>
        <w:pStyle w:val="BodyText"/>
        <w:spacing w:before="3"/>
        <w:rPr>
          <w:sz w:val="20"/>
        </w:rPr>
      </w:pPr>
    </w:p>
    <w:p w14:paraId="36DA5079" w14:textId="77777777" w:rsidR="00B60704" w:rsidRDefault="001F055C">
      <w:pPr>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12</w:t>
      </w:r>
    </w:p>
    <w:p w14:paraId="704E1589" w14:textId="77777777" w:rsidR="00B60704" w:rsidRDefault="001F055C">
      <w:pPr>
        <w:pStyle w:val="Heading1"/>
        <w:ind w:right="287"/>
      </w:pPr>
      <w:r>
        <w:rPr>
          <w:color w:val="1A171C"/>
          <w:w w:val="95"/>
        </w:rPr>
        <w:t>Communication</w:t>
      </w:r>
      <w:r>
        <w:rPr>
          <w:color w:val="1A171C"/>
          <w:spacing w:val="4"/>
        </w:rPr>
        <w:t xml:space="preserve"> </w:t>
      </w:r>
      <w:r>
        <w:rPr>
          <w:color w:val="1A171C"/>
          <w:w w:val="95"/>
        </w:rPr>
        <w:t>of</w:t>
      </w:r>
      <w:r>
        <w:rPr>
          <w:color w:val="1A171C"/>
          <w:spacing w:val="6"/>
        </w:rPr>
        <w:t xml:space="preserve"> </w:t>
      </w:r>
      <w:r>
        <w:rPr>
          <w:color w:val="1A171C"/>
          <w:w w:val="95"/>
        </w:rPr>
        <w:t>the</w:t>
      </w:r>
      <w:r>
        <w:rPr>
          <w:color w:val="1A171C"/>
          <w:spacing w:val="5"/>
        </w:rPr>
        <w:t xml:space="preserve"> </w:t>
      </w:r>
      <w:r>
        <w:rPr>
          <w:color w:val="1A171C"/>
          <w:spacing w:val="-2"/>
          <w:w w:val="95"/>
        </w:rPr>
        <w:t>decision</w:t>
      </w:r>
    </w:p>
    <w:p w14:paraId="7E9D11F7" w14:textId="77777777" w:rsidR="00B60704" w:rsidRDefault="001F055C">
      <w:pPr>
        <w:pStyle w:val="BodyText"/>
        <w:spacing w:before="118" w:line="230" w:lineRule="auto"/>
        <w:ind w:left="120" w:right="109" w:firstLine="2"/>
        <w:jc w:val="both"/>
      </w:pPr>
      <w:r>
        <w:rPr>
          <w:color w:val="1A171C"/>
        </w:rPr>
        <w:t>Within</w:t>
      </w:r>
      <w:r>
        <w:rPr>
          <w:color w:val="1A171C"/>
          <w:spacing w:val="-11"/>
        </w:rPr>
        <w:t xml:space="preserve"> </w:t>
      </w:r>
      <w:r>
        <w:rPr>
          <w:color w:val="1A171C"/>
        </w:rPr>
        <w:t>3</w:t>
      </w:r>
      <w:r>
        <w:rPr>
          <w:color w:val="1A171C"/>
          <w:spacing w:val="-10"/>
        </w:rPr>
        <w:t xml:space="preserve"> </w:t>
      </w:r>
      <w:r>
        <w:rPr>
          <w:color w:val="1A171C"/>
        </w:rPr>
        <w:t>months</w:t>
      </w:r>
      <w:r>
        <w:rPr>
          <w:color w:val="1A171C"/>
          <w:spacing w:val="-11"/>
        </w:rPr>
        <w:t xml:space="preserve"> </w:t>
      </w:r>
      <w:r>
        <w:rPr>
          <w:color w:val="1A171C"/>
        </w:rPr>
        <w:t>of</w:t>
      </w:r>
      <w:r>
        <w:rPr>
          <w:color w:val="1A171C"/>
          <w:spacing w:val="-10"/>
        </w:rPr>
        <w:t xml:space="preserve"> </w:t>
      </w:r>
      <w:r>
        <w:rPr>
          <w:color w:val="1A171C"/>
        </w:rPr>
        <w:t>receipt</w:t>
      </w:r>
      <w:r>
        <w:rPr>
          <w:color w:val="1A171C"/>
          <w:spacing w:val="-11"/>
        </w:rPr>
        <w:t xml:space="preserve"> </w:t>
      </w:r>
      <w:r>
        <w:rPr>
          <w:color w:val="1A171C"/>
        </w:rPr>
        <w:t>of</w:t>
      </w:r>
      <w:r>
        <w:rPr>
          <w:color w:val="1A171C"/>
          <w:spacing w:val="-10"/>
        </w:rPr>
        <w:t xml:space="preserve"> </w:t>
      </w:r>
      <w:r>
        <w:rPr>
          <w:color w:val="1A171C"/>
        </w:rPr>
        <w:t>an</w:t>
      </w:r>
      <w:r>
        <w:rPr>
          <w:color w:val="1A171C"/>
          <w:spacing w:val="-9"/>
        </w:rPr>
        <w:t xml:space="preserve"> </w:t>
      </w:r>
      <w:r>
        <w:rPr>
          <w:color w:val="1A171C"/>
        </w:rPr>
        <w:t>application</w:t>
      </w:r>
      <w:r>
        <w:rPr>
          <w:color w:val="1A171C"/>
          <w:spacing w:val="-11"/>
        </w:rPr>
        <w:t xml:space="preserve"> </w:t>
      </w:r>
      <w:r>
        <w:rPr>
          <w:color w:val="1A171C"/>
        </w:rPr>
        <w:t>or,</w:t>
      </w:r>
      <w:r>
        <w:rPr>
          <w:color w:val="1A171C"/>
          <w:spacing w:val="-10"/>
        </w:rPr>
        <w:t xml:space="preserve"> </w:t>
      </w:r>
      <w:r>
        <w:rPr>
          <w:color w:val="1A171C"/>
        </w:rPr>
        <w:t>if</w:t>
      </w:r>
      <w:r>
        <w:rPr>
          <w:color w:val="1A171C"/>
          <w:spacing w:val="-11"/>
        </w:rPr>
        <w:t xml:space="preserve"> </w:t>
      </w:r>
      <w:r>
        <w:rPr>
          <w:color w:val="1A171C"/>
        </w:rPr>
        <w:t>the</w:t>
      </w:r>
      <w:r>
        <w:rPr>
          <w:color w:val="1A171C"/>
          <w:spacing w:val="-10"/>
        </w:rPr>
        <w:t xml:space="preserve"> </w:t>
      </w:r>
      <w:r>
        <w:rPr>
          <w:color w:val="1A171C"/>
        </w:rPr>
        <w:t>application</w:t>
      </w:r>
      <w:r>
        <w:rPr>
          <w:color w:val="1A171C"/>
          <w:spacing w:val="-10"/>
        </w:rPr>
        <w:t xml:space="preserve"> </w:t>
      </w:r>
      <w:r>
        <w:rPr>
          <w:color w:val="1A171C"/>
        </w:rPr>
        <w:t>is</w:t>
      </w:r>
      <w:r>
        <w:rPr>
          <w:color w:val="1A171C"/>
          <w:spacing w:val="-10"/>
        </w:rPr>
        <w:t xml:space="preserve"> </w:t>
      </w:r>
      <w:r>
        <w:rPr>
          <w:color w:val="1A171C"/>
        </w:rPr>
        <w:t>incomplete,</w:t>
      </w:r>
      <w:r>
        <w:rPr>
          <w:color w:val="1A171C"/>
          <w:spacing w:val="-11"/>
        </w:rPr>
        <w:t xml:space="preserve"> </w:t>
      </w:r>
      <w:r>
        <w:rPr>
          <w:color w:val="1A171C"/>
        </w:rPr>
        <w:t>of</w:t>
      </w:r>
      <w:r>
        <w:rPr>
          <w:color w:val="1A171C"/>
          <w:spacing w:val="-9"/>
        </w:rPr>
        <w:t xml:space="preserve"> </w:t>
      </w:r>
      <w:r>
        <w:rPr>
          <w:color w:val="1A171C"/>
        </w:rPr>
        <w:t>all</w:t>
      </w:r>
      <w:r>
        <w:rPr>
          <w:color w:val="1A171C"/>
          <w:spacing w:val="-10"/>
        </w:rPr>
        <w:t xml:space="preserve"> </w:t>
      </w:r>
      <w:r>
        <w:rPr>
          <w:color w:val="1A171C"/>
        </w:rPr>
        <w:t>of</w:t>
      </w:r>
      <w:r>
        <w:rPr>
          <w:color w:val="1A171C"/>
          <w:spacing w:val="-10"/>
        </w:rPr>
        <w:t xml:space="preserve"> </w:t>
      </w:r>
      <w:r>
        <w:rPr>
          <w:color w:val="1A171C"/>
        </w:rPr>
        <w:t>the</w:t>
      </w:r>
      <w:r>
        <w:rPr>
          <w:color w:val="1A171C"/>
          <w:spacing w:val="-10"/>
        </w:rPr>
        <w:t xml:space="preserve"> </w:t>
      </w:r>
      <w:r>
        <w:rPr>
          <w:color w:val="1A171C"/>
        </w:rPr>
        <w:t>information</w:t>
      </w:r>
      <w:r>
        <w:rPr>
          <w:color w:val="1A171C"/>
          <w:spacing w:val="-10"/>
        </w:rPr>
        <w:t xml:space="preserve"> </w:t>
      </w:r>
      <w:r>
        <w:rPr>
          <w:color w:val="1A171C"/>
        </w:rPr>
        <w:t>required</w:t>
      </w:r>
      <w:r>
        <w:rPr>
          <w:color w:val="1A171C"/>
          <w:spacing w:val="-11"/>
        </w:rPr>
        <w:t xml:space="preserve"> </w:t>
      </w:r>
      <w:r>
        <w:rPr>
          <w:color w:val="1A171C"/>
        </w:rPr>
        <w:t xml:space="preserve">for </w:t>
      </w:r>
      <w:r>
        <w:rPr>
          <w:color w:val="1A171C"/>
          <w:w w:val="95"/>
        </w:rPr>
        <w:t>the decision, the competent authorities shall inform the applicant whether the authorisation is granted or refused. The</w:t>
      </w:r>
      <w:r>
        <w:rPr>
          <w:color w:val="1A171C"/>
        </w:rPr>
        <w:t xml:space="preserve"> </w:t>
      </w:r>
      <w:r>
        <w:rPr>
          <w:color w:val="1A171C"/>
          <w:w w:val="95"/>
        </w:rPr>
        <w:t>competent</w:t>
      </w:r>
      <w:r>
        <w:rPr>
          <w:color w:val="1A171C"/>
          <w:spacing w:val="13"/>
        </w:rPr>
        <w:t xml:space="preserve"> </w:t>
      </w:r>
      <w:r>
        <w:rPr>
          <w:color w:val="1A171C"/>
          <w:w w:val="95"/>
        </w:rPr>
        <w:t>authority</w:t>
      </w:r>
      <w:r>
        <w:rPr>
          <w:color w:val="1A171C"/>
          <w:spacing w:val="10"/>
        </w:rPr>
        <w:t xml:space="preserve"> </w:t>
      </w:r>
      <w:r>
        <w:rPr>
          <w:color w:val="1A171C"/>
          <w:w w:val="95"/>
        </w:rPr>
        <w:t>shall</w:t>
      </w:r>
      <w:r>
        <w:rPr>
          <w:color w:val="1A171C"/>
          <w:spacing w:val="12"/>
        </w:rPr>
        <w:t xml:space="preserve"> </w:t>
      </w:r>
      <w:r>
        <w:rPr>
          <w:color w:val="1A171C"/>
          <w:w w:val="95"/>
        </w:rPr>
        <w:t>give</w:t>
      </w:r>
      <w:r>
        <w:rPr>
          <w:color w:val="1A171C"/>
          <w:spacing w:val="11"/>
        </w:rPr>
        <w:t xml:space="preserve"> </w:t>
      </w:r>
      <w:r>
        <w:rPr>
          <w:color w:val="1A171C"/>
          <w:w w:val="95"/>
        </w:rPr>
        <w:t>reasons</w:t>
      </w:r>
      <w:r>
        <w:rPr>
          <w:color w:val="1A171C"/>
          <w:spacing w:val="12"/>
        </w:rPr>
        <w:t xml:space="preserve"> </w:t>
      </w:r>
      <w:r>
        <w:rPr>
          <w:color w:val="1A171C"/>
          <w:w w:val="95"/>
        </w:rPr>
        <w:t>where</w:t>
      </w:r>
      <w:r>
        <w:rPr>
          <w:color w:val="1A171C"/>
          <w:spacing w:val="11"/>
        </w:rPr>
        <w:t xml:space="preserve"> </w:t>
      </w:r>
      <w:r>
        <w:rPr>
          <w:color w:val="1A171C"/>
          <w:w w:val="95"/>
        </w:rPr>
        <w:t>it</w:t>
      </w:r>
      <w:r>
        <w:rPr>
          <w:color w:val="1A171C"/>
          <w:spacing w:val="13"/>
        </w:rPr>
        <w:t xml:space="preserve"> </w:t>
      </w:r>
      <w:r>
        <w:rPr>
          <w:color w:val="1A171C"/>
          <w:w w:val="95"/>
        </w:rPr>
        <w:t>refuses</w:t>
      </w:r>
      <w:r>
        <w:rPr>
          <w:color w:val="1A171C"/>
          <w:spacing w:val="11"/>
        </w:rPr>
        <w:t xml:space="preserve"> </w:t>
      </w:r>
      <w:r>
        <w:rPr>
          <w:color w:val="1A171C"/>
          <w:w w:val="95"/>
        </w:rPr>
        <w:t>an</w:t>
      </w:r>
      <w:r>
        <w:rPr>
          <w:color w:val="1A171C"/>
          <w:spacing w:val="13"/>
        </w:rPr>
        <w:t xml:space="preserve"> </w:t>
      </w:r>
      <w:r>
        <w:rPr>
          <w:color w:val="1A171C"/>
          <w:w w:val="95"/>
        </w:rPr>
        <w:t>authorisation.</w:t>
      </w:r>
    </w:p>
    <w:p w14:paraId="6AC731D4" w14:textId="77777777" w:rsidR="00B60704" w:rsidRDefault="00B60704">
      <w:pPr>
        <w:pStyle w:val="BodyText"/>
        <w:rPr>
          <w:sz w:val="22"/>
        </w:rPr>
      </w:pPr>
    </w:p>
    <w:p w14:paraId="76CF9104" w14:textId="77777777" w:rsidR="00B60704" w:rsidRDefault="00B60704">
      <w:pPr>
        <w:pStyle w:val="BodyText"/>
        <w:spacing w:before="4"/>
        <w:rPr>
          <w:sz w:val="20"/>
        </w:rPr>
      </w:pPr>
    </w:p>
    <w:p w14:paraId="13FB422A" w14:textId="77777777" w:rsidR="00B60704" w:rsidRDefault="001F055C">
      <w:pPr>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13</w:t>
      </w:r>
    </w:p>
    <w:p w14:paraId="2925F48A" w14:textId="77777777" w:rsidR="00B60704" w:rsidRDefault="001F055C">
      <w:pPr>
        <w:pStyle w:val="Heading1"/>
        <w:ind w:right="284"/>
      </w:pPr>
      <w:r>
        <w:rPr>
          <w:color w:val="1A171C"/>
          <w:w w:val="95"/>
        </w:rPr>
        <w:t>Withdrawal</w:t>
      </w:r>
      <w:r>
        <w:rPr>
          <w:color w:val="1A171C"/>
          <w:spacing w:val="8"/>
        </w:rPr>
        <w:t xml:space="preserve"> </w:t>
      </w:r>
      <w:r>
        <w:rPr>
          <w:color w:val="1A171C"/>
          <w:w w:val="95"/>
        </w:rPr>
        <w:t>of</w:t>
      </w:r>
      <w:r>
        <w:rPr>
          <w:color w:val="1A171C"/>
          <w:spacing w:val="9"/>
        </w:rPr>
        <w:t xml:space="preserve"> </w:t>
      </w:r>
      <w:r>
        <w:rPr>
          <w:color w:val="1A171C"/>
          <w:spacing w:val="-2"/>
          <w:w w:val="95"/>
        </w:rPr>
        <w:t>authorisation</w:t>
      </w:r>
    </w:p>
    <w:p w14:paraId="30231D36" w14:textId="77777777" w:rsidR="00B60704" w:rsidRDefault="001F055C">
      <w:pPr>
        <w:pStyle w:val="ListParagraph"/>
        <w:numPr>
          <w:ilvl w:val="0"/>
          <w:numId w:val="126"/>
        </w:numPr>
        <w:tabs>
          <w:tab w:val="left" w:pos="553"/>
        </w:tabs>
        <w:spacing w:before="111"/>
        <w:ind w:hanging="431"/>
        <w:rPr>
          <w:sz w:val="19"/>
        </w:rPr>
      </w:pPr>
      <w:r>
        <w:rPr>
          <w:color w:val="1A171C"/>
          <w:w w:val="90"/>
          <w:sz w:val="19"/>
        </w:rPr>
        <w:t>The</w:t>
      </w:r>
      <w:r>
        <w:rPr>
          <w:color w:val="1A171C"/>
          <w:spacing w:val="30"/>
          <w:sz w:val="19"/>
        </w:rPr>
        <w:t xml:space="preserve"> </w:t>
      </w:r>
      <w:r>
        <w:rPr>
          <w:color w:val="1A171C"/>
          <w:w w:val="90"/>
          <w:sz w:val="19"/>
        </w:rPr>
        <w:t>competent</w:t>
      </w:r>
      <w:r>
        <w:rPr>
          <w:color w:val="1A171C"/>
          <w:spacing w:val="30"/>
          <w:sz w:val="19"/>
        </w:rPr>
        <w:t xml:space="preserve"> </w:t>
      </w:r>
      <w:r>
        <w:rPr>
          <w:color w:val="1A171C"/>
          <w:w w:val="90"/>
          <w:sz w:val="19"/>
        </w:rPr>
        <w:t>authorities</w:t>
      </w:r>
      <w:r>
        <w:rPr>
          <w:color w:val="1A171C"/>
          <w:spacing w:val="26"/>
          <w:sz w:val="19"/>
        </w:rPr>
        <w:t xml:space="preserve"> </w:t>
      </w:r>
      <w:r>
        <w:rPr>
          <w:color w:val="1A171C"/>
          <w:w w:val="90"/>
          <w:sz w:val="19"/>
        </w:rPr>
        <w:t>may</w:t>
      </w:r>
      <w:r>
        <w:rPr>
          <w:color w:val="1A171C"/>
          <w:spacing w:val="29"/>
          <w:sz w:val="19"/>
        </w:rPr>
        <w:t xml:space="preserve"> </w:t>
      </w:r>
      <w:r>
        <w:rPr>
          <w:color w:val="1A171C"/>
          <w:w w:val="90"/>
          <w:sz w:val="19"/>
        </w:rPr>
        <w:t>withdraw</w:t>
      </w:r>
      <w:r>
        <w:rPr>
          <w:color w:val="1A171C"/>
          <w:spacing w:val="28"/>
          <w:sz w:val="19"/>
        </w:rPr>
        <w:t xml:space="preserve"> </w:t>
      </w:r>
      <w:r>
        <w:rPr>
          <w:color w:val="1A171C"/>
          <w:w w:val="90"/>
          <w:sz w:val="19"/>
        </w:rPr>
        <w:t>an</w:t>
      </w:r>
      <w:r>
        <w:rPr>
          <w:color w:val="1A171C"/>
          <w:spacing w:val="31"/>
          <w:sz w:val="19"/>
        </w:rPr>
        <w:t xml:space="preserve"> </w:t>
      </w:r>
      <w:r>
        <w:rPr>
          <w:color w:val="1A171C"/>
          <w:w w:val="90"/>
          <w:sz w:val="19"/>
        </w:rPr>
        <w:t>authorisation</w:t>
      </w:r>
      <w:r>
        <w:rPr>
          <w:color w:val="1A171C"/>
          <w:spacing w:val="27"/>
          <w:sz w:val="19"/>
        </w:rPr>
        <w:t xml:space="preserve"> </w:t>
      </w:r>
      <w:r>
        <w:rPr>
          <w:color w:val="1A171C"/>
          <w:w w:val="90"/>
          <w:sz w:val="19"/>
        </w:rPr>
        <w:t>issued</w:t>
      </w:r>
      <w:r>
        <w:rPr>
          <w:color w:val="1A171C"/>
          <w:spacing w:val="28"/>
          <w:sz w:val="19"/>
        </w:rPr>
        <w:t xml:space="preserve"> </w:t>
      </w:r>
      <w:r>
        <w:rPr>
          <w:color w:val="1A171C"/>
          <w:w w:val="90"/>
          <w:sz w:val="19"/>
        </w:rPr>
        <w:t>to</w:t>
      </w:r>
      <w:r>
        <w:rPr>
          <w:color w:val="1A171C"/>
          <w:spacing w:val="31"/>
          <w:sz w:val="19"/>
        </w:rPr>
        <w:t xml:space="preserve"> </w:t>
      </w:r>
      <w:r>
        <w:rPr>
          <w:color w:val="1A171C"/>
          <w:w w:val="90"/>
          <w:sz w:val="19"/>
        </w:rPr>
        <w:t>a</w:t>
      </w:r>
      <w:r>
        <w:rPr>
          <w:color w:val="1A171C"/>
          <w:spacing w:val="31"/>
          <w:sz w:val="19"/>
        </w:rPr>
        <w:t xml:space="preserve"> </w:t>
      </w:r>
      <w:r>
        <w:rPr>
          <w:color w:val="1A171C"/>
          <w:w w:val="90"/>
          <w:sz w:val="19"/>
        </w:rPr>
        <w:t>payment</w:t>
      </w:r>
      <w:r>
        <w:rPr>
          <w:color w:val="1A171C"/>
          <w:spacing w:val="30"/>
          <w:sz w:val="19"/>
        </w:rPr>
        <w:t xml:space="preserve"> </w:t>
      </w:r>
      <w:r>
        <w:rPr>
          <w:color w:val="1A171C"/>
          <w:w w:val="90"/>
          <w:sz w:val="19"/>
        </w:rPr>
        <w:t>institution</w:t>
      </w:r>
      <w:r>
        <w:rPr>
          <w:color w:val="1A171C"/>
          <w:spacing w:val="30"/>
          <w:sz w:val="19"/>
        </w:rPr>
        <w:t xml:space="preserve"> </w:t>
      </w:r>
      <w:r>
        <w:rPr>
          <w:color w:val="1A171C"/>
          <w:w w:val="90"/>
          <w:sz w:val="19"/>
        </w:rPr>
        <w:t>only</w:t>
      </w:r>
      <w:r>
        <w:rPr>
          <w:color w:val="1A171C"/>
          <w:spacing w:val="30"/>
          <w:sz w:val="19"/>
        </w:rPr>
        <w:t xml:space="preserve"> </w:t>
      </w:r>
      <w:r>
        <w:rPr>
          <w:color w:val="1A171C"/>
          <w:w w:val="90"/>
          <w:sz w:val="19"/>
        </w:rPr>
        <w:t>if</w:t>
      </w:r>
      <w:r>
        <w:rPr>
          <w:color w:val="1A171C"/>
          <w:spacing w:val="30"/>
          <w:sz w:val="19"/>
        </w:rPr>
        <w:t xml:space="preserve"> </w:t>
      </w:r>
      <w:r>
        <w:rPr>
          <w:color w:val="1A171C"/>
          <w:w w:val="90"/>
          <w:sz w:val="19"/>
        </w:rPr>
        <w:t>the</w:t>
      </w:r>
      <w:r>
        <w:rPr>
          <w:color w:val="1A171C"/>
          <w:spacing w:val="31"/>
          <w:sz w:val="19"/>
        </w:rPr>
        <w:t xml:space="preserve"> </w:t>
      </w:r>
      <w:r>
        <w:rPr>
          <w:color w:val="1A171C"/>
          <w:spacing w:val="-2"/>
          <w:w w:val="90"/>
          <w:sz w:val="19"/>
        </w:rPr>
        <w:t>institution:</w:t>
      </w:r>
    </w:p>
    <w:p w14:paraId="4E247A9B" w14:textId="77777777" w:rsidR="00B60704" w:rsidRDefault="00B60704">
      <w:pPr>
        <w:pStyle w:val="BodyText"/>
        <w:rPr>
          <w:sz w:val="22"/>
        </w:rPr>
      </w:pPr>
    </w:p>
    <w:p w14:paraId="68806BEA" w14:textId="77777777" w:rsidR="00B60704" w:rsidRDefault="00B60704">
      <w:pPr>
        <w:pStyle w:val="BodyText"/>
        <w:spacing w:before="2"/>
        <w:rPr>
          <w:sz w:val="21"/>
        </w:rPr>
      </w:pPr>
    </w:p>
    <w:p w14:paraId="21B8E785" w14:textId="77777777" w:rsidR="00B60704" w:rsidRDefault="001F055C">
      <w:pPr>
        <w:pStyle w:val="ListParagraph"/>
        <w:numPr>
          <w:ilvl w:val="0"/>
          <w:numId w:val="125"/>
        </w:numPr>
        <w:tabs>
          <w:tab w:val="left" w:pos="412"/>
        </w:tabs>
        <w:spacing w:line="225" w:lineRule="auto"/>
        <w:ind w:left="411" w:right="106" w:hanging="290"/>
        <w:rPr>
          <w:sz w:val="19"/>
        </w:rPr>
      </w:pPr>
      <w:r>
        <w:rPr>
          <w:color w:val="1A171C"/>
          <w:spacing w:val="-2"/>
          <w:sz w:val="19"/>
        </w:rPr>
        <w:t>does</w:t>
      </w:r>
      <w:r>
        <w:rPr>
          <w:color w:val="1A171C"/>
          <w:spacing w:val="-3"/>
          <w:sz w:val="19"/>
        </w:rPr>
        <w:t xml:space="preserve"> </w:t>
      </w:r>
      <w:r>
        <w:rPr>
          <w:color w:val="1A171C"/>
          <w:spacing w:val="-2"/>
          <w:sz w:val="19"/>
        </w:rPr>
        <w:t>not</w:t>
      </w:r>
      <w:r>
        <w:rPr>
          <w:color w:val="1A171C"/>
          <w:spacing w:val="-3"/>
          <w:sz w:val="19"/>
        </w:rPr>
        <w:t xml:space="preserve"> </w:t>
      </w:r>
      <w:r>
        <w:rPr>
          <w:color w:val="1A171C"/>
          <w:spacing w:val="-2"/>
          <w:sz w:val="19"/>
        </w:rPr>
        <w:t>make</w:t>
      </w:r>
      <w:r>
        <w:rPr>
          <w:color w:val="1A171C"/>
          <w:spacing w:val="-4"/>
          <w:sz w:val="19"/>
        </w:rPr>
        <w:t xml:space="preserve"> </w:t>
      </w:r>
      <w:r>
        <w:rPr>
          <w:color w:val="1A171C"/>
          <w:spacing w:val="-2"/>
          <w:sz w:val="19"/>
        </w:rPr>
        <w:t>use</w:t>
      </w:r>
      <w:r>
        <w:rPr>
          <w:color w:val="1A171C"/>
          <w:spacing w:val="-5"/>
          <w:sz w:val="19"/>
        </w:rPr>
        <w:t xml:space="preserve"> </w:t>
      </w:r>
      <w:r>
        <w:rPr>
          <w:color w:val="1A171C"/>
          <w:spacing w:val="-2"/>
          <w:sz w:val="19"/>
        </w:rPr>
        <w:t>of</w:t>
      </w:r>
      <w:r>
        <w:rPr>
          <w:color w:val="1A171C"/>
          <w:spacing w:val="-3"/>
          <w:sz w:val="19"/>
        </w:rPr>
        <w:t xml:space="preserve"> </w:t>
      </w:r>
      <w:r>
        <w:rPr>
          <w:color w:val="1A171C"/>
          <w:spacing w:val="-2"/>
          <w:sz w:val="19"/>
        </w:rPr>
        <w:t>the</w:t>
      </w:r>
      <w:r>
        <w:rPr>
          <w:color w:val="1A171C"/>
          <w:spacing w:val="-5"/>
          <w:sz w:val="19"/>
        </w:rPr>
        <w:t xml:space="preserve"> </w:t>
      </w:r>
      <w:r>
        <w:rPr>
          <w:color w:val="1A171C"/>
          <w:spacing w:val="-2"/>
          <w:sz w:val="19"/>
        </w:rPr>
        <w:t>authorisation</w:t>
      </w:r>
      <w:r>
        <w:rPr>
          <w:color w:val="1A171C"/>
          <w:spacing w:val="-5"/>
          <w:sz w:val="19"/>
        </w:rPr>
        <w:t xml:space="preserve"> </w:t>
      </w:r>
      <w:r>
        <w:rPr>
          <w:color w:val="1A171C"/>
          <w:spacing w:val="-2"/>
          <w:sz w:val="19"/>
        </w:rPr>
        <w:t>within</w:t>
      </w:r>
      <w:r>
        <w:rPr>
          <w:color w:val="1A171C"/>
          <w:spacing w:val="-5"/>
          <w:sz w:val="19"/>
        </w:rPr>
        <w:t xml:space="preserve"> </w:t>
      </w:r>
      <w:r>
        <w:rPr>
          <w:color w:val="1A171C"/>
          <w:spacing w:val="-2"/>
          <w:sz w:val="19"/>
        </w:rPr>
        <w:t>12</w:t>
      </w:r>
      <w:r>
        <w:rPr>
          <w:color w:val="1A171C"/>
          <w:spacing w:val="-3"/>
          <w:sz w:val="19"/>
        </w:rPr>
        <w:t xml:space="preserve"> </w:t>
      </w:r>
      <w:r>
        <w:rPr>
          <w:color w:val="1A171C"/>
          <w:spacing w:val="-2"/>
          <w:sz w:val="19"/>
        </w:rPr>
        <w:t>months,</w:t>
      </w:r>
      <w:r>
        <w:rPr>
          <w:color w:val="1A171C"/>
          <w:spacing w:val="-4"/>
          <w:sz w:val="19"/>
        </w:rPr>
        <w:t xml:space="preserve"> </w:t>
      </w:r>
      <w:r>
        <w:rPr>
          <w:color w:val="1A171C"/>
          <w:spacing w:val="-2"/>
          <w:sz w:val="19"/>
        </w:rPr>
        <w:t>expressly</w:t>
      </w:r>
      <w:r>
        <w:rPr>
          <w:color w:val="1A171C"/>
          <w:spacing w:val="-6"/>
          <w:sz w:val="19"/>
        </w:rPr>
        <w:t xml:space="preserve"> </w:t>
      </w:r>
      <w:r>
        <w:rPr>
          <w:color w:val="1A171C"/>
          <w:spacing w:val="-2"/>
          <w:sz w:val="19"/>
        </w:rPr>
        <w:t>renounces</w:t>
      </w:r>
      <w:r>
        <w:rPr>
          <w:color w:val="1A171C"/>
          <w:spacing w:val="-4"/>
          <w:sz w:val="19"/>
        </w:rPr>
        <w:t xml:space="preserve"> </w:t>
      </w:r>
      <w:r>
        <w:rPr>
          <w:color w:val="1A171C"/>
          <w:spacing w:val="-2"/>
          <w:sz w:val="19"/>
        </w:rPr>
        <w:t>the</w:t>
      </w:r>
      <w:r>
        <w:rPr>
          <w:color w:val="1A171C"/>
          <w:spacing w:val="-5"/>
          <w:sz w:val="19"/>
        </w:rPr>
        <w:t xml:space="preserve"> </w:t>
      </w:r>
      <w:r>
        <w:rPr>
          <w:color w:val="1A171C"/>
          <w:spacing w:val="-2"/>
          <w:sz w:val="19"/>
        </w:rPr>
        <w:t>authorisation</w:t>
      </w:r>
      <w:r>
        <w:rPr>
          <w:color w:val="1A171C"/>
          <w:spacing w:val="-5"/>
          <w:sz w:val="19"/>
        </w:rPr>
        <w:t xml:space="preserve"> </w:t>
      </w:r>
      <w:r>
        <w:rPr>
          <w:color w:val="1A171C"/>
          <w:spacing w:val="-2"/>
          <w:sz w:val="19"/>
        </w:rPr>
        <w:t>or</w:t>
      </w:r>
      <w:r>
        <w:rPr>
          <w:color w:val="1A171C"/>
          <w:spacing w:val="-4"/>
          <w:sz w:val="19"/>
        </w:rPr>
        <w:t xml:space="preserve"> </w:t>
      </w:r>
      <w:r>
        <w:rPr>
          <w:color w:val="1A171C"/>
          <w:spacing w:val="-2"/>
          <w:sz w:val="19"/>
        </w:rPr>
        <w:t>has</w:t>
      </w:r>
      <w:r>
        <w:rPr>
          <w:color w:val="1A171C"/>
          <w:spacing w:val="-4"/>
          <w:sz w:val="19"/>
        </w:rPr>
        <w:t xml:space="preserve"> </w:t>
      </w:r>
      <w:r>
        <w:rPr>
          <w:color w:val="1A171C"/>
          <w:spacing w:val="-2"/>
          <w:sz w:val="19"/>
        </w:rPr>
        <w:t>ceased</w:t>
      </w:r>
      <w:r>
        <w:rPr>
          <w:color w:val="1A171C"/>
          <w:spacing w:val="-5"/>
          <w:sz w:val="19"/>
        </w:rPr>
        <w:t xml:space="preserve"> </w:t>
      </w:r>
      <w:r>
        <w:rPr>
          <w:color w:val="1A171C"/>
          <w:spacing w:val="-2"/>
          <w:sz w:val="19"/>
        </w:rPr>
        <w:t>to</w:t>
      </w:r>
      <w:r>
        <w:rPr>
          <w:color w:val="1A171C"/>
          <w:sz w:val="19"/>
        </w:rPr>
        <w:t xml:space="preserve"> </w:t>
      </w:r>
      <w:r>
        <w:rPr>
          <w:color w:val="1A171C"/>
          <w:spacing w:val="-2"/>
          <w:sz w:val="19"/>
        </w:rPr>
        <w:t>engage</w:t>
      </w:r>
      <w:r>
        <w:rPr>
          <w:color w:val="1A171C"/>
          <w:spacing w:val="-4"/>
          <w:sz w:val="19"/>
        </w:rPr>
        <w:t xml:space="preserve"> </w:t>
      </w:r>
      <w:r>
        <w:rPr>
          <w:color w:val="1A171C"/>
          <w:spacing w:val="-2"/>
          <w:sz w:val="19"/>
        </w:rPr>
        <w:t>in</w:t>
      </w:r>
      <w:r>
        <w:rPr>
          <w:color w:val="1A171C"/>
          <w:spacing w:val="-4"/>
          <w:sz w:val="19"/>
        </w:rPr>
        <w:t xml:space="preserve"> </w:t>
      </w:r>
      <w:r>
        <w:rPr>
          <w:color w:val="1A171C"/>
          <w:spacing w:val="-2"/>
          <w:sz w:val="19"/>
        </w:rPr>
        <w:t>business</w:t>
      </w:r>
      <w:r>
        <w:rPr>
          <w:color w:val="1A171C"/>
          <w:spacing w:val="-4"/>
          <w:sz w:val="19"/>
        </w:rPr>
        <w:t xml:space="preserve"> </w:t>
      </w:r>
      <w:r>
        <w:rPr>
          <w:color w:val="1A171C"/>
          <w:spacing w:val="-2"/>
          <w:sz w:val="19"/>
        </w:rPr>
        <w:t>for</w:t>
      </w:r>
      <w:r>
        <w:rPr>
          <w:color w:val="1A171C"/>
          <w:spacing w:val="-4"/>
          <w:sz w:val="19"/>
        </w:rPr>
        <w:t xml:space="preserve"> </w:t>
      </w:r>
      <w:r>
        <w:rPr>
          <w:color w:val="1A171C"/>
          <w:spacing w:val="-2"/>
          <w:sz w:val="19"/>
        </w:rPr>
        <w:t>more</w:t>
      </w:r>
      <w:r>
        <w:rPr>
          <w:color w:val="1A171C"/>
          <w:spacing w:val="-4"/>
          <w:sz w:val="19"/>
        </w:rPr>
        <w:t xml:space="preserve"> </w:t>
      </w:r>
      <w:r>
        <w:rPr>
          <w:color w:val="1A171C"/>
          <w:spacing w:val="-2"/>
          <w:sz w:val="19"/>
        </w:rPr>
        <w:t>than</w:t>
      </w:r>
      <w:r>
        <w:rPr>
          <w:color w:val="1A171C"/>
          <w:spacing w:val="-4"/>
          <w:sz w:val="19"/>
        </w:rPr>
        <w:t xml:space="preserve"> </w:t>
      </w:r>
      <w:r>
        <w:rPr>
          <w:color w:val="1A171C"/>
          <w:spacing w:val="-2"/>
          <w:sz w:val="19"/>
        </w:rPr>
        <w:t>6</w:t>
      </w:r>
      <w:r>
        <w:rPr>
          <w:color w:val="1A171C"/>
          <w:spacing w:val="-4"/>
          <w:sz w:val="19"/>
        </w:rPr>
        <w:t xml:space="preserve"> </w:t>
      </w:r>
      <w:r>
        <w:rPr>
          <w:color w:val="1A171C"/>
          <w:spacing w:val="-2"/>
          <w:sz w:val="19"/>
        </w:rPr>
        <w:t>months,</w:t>
      </w:r>
      <w:r>
        <w:rPr>
          <w:color w:val="1A171C"/>
          <w:spacing w:val="-4"/>
          <w:sz w:val="19"/>
        </w:rPr>
        <w:t xml:space="preserve"> </w:t>
      </w:r>
      <w:r>
        <w:rPr>
          <w:color w:val="1A171C"/>
          <w:spacing w:val="-2"/>
          <w:sz w:val="19"/>
        </w:rPr>
        <w:t>if</w:t>
      </w:r>
      <w:r>
        <w:rPr>
          <w:color w:val="1A171C"/>
          <w:spacing w:val="-4"/>
          <w:sz w:val="19"/>
        </w:rPr>
        <w:t xml:space="preserve"> </w:t>
      </w:r>
      <w:r>
        <w:rPr>
          <w:color w:val="1A171C"/>
          <w:spacing w:val="-2"/>
          <w:sz w:val="19"/>
        </w:rPr>
        <w:t>the</w:t>
      </w:r>
      <w:r>
        <w:rPr>
          <w:color w:val="1A171C"/>
          <w:spacing w:val="-4"/>
          <w:sz w:val="19"/>
        </w:rPr>
        <w:t xml:space="preserve"> </w:t>
      </w:r>
      <w:r>
        <w:rPr>
          <w:color w:val="1A171C"/>
          <w:spacing w:val="-2"/>
          <w:sz w:val="19"/>
        </w:rPr>
        <w:t>Member</w:t>
      </w:r>
      <w:r>
        <w:rPr>
          <w:color w:val="1A171C"/>
          <w:spacing w:val="-4"/>
          <w:sz w:val="19"/>
        </w:rPr>
        <w:t xml:space="preserve"> </w:t>
      </w:r>
      <w:r>
        <w:rPr>
          <w:color w:val="1A171C"/>
          <w:spacing w:val="-2"/>
          <w:sz w:val="19"/>
        </w:rPr>
        <w:t>State</w:t>
      </w:r>
      <w:r>
        <w:rPr>
          <w:color w:val="1A171C"/>
          <w:spacing w:val="-4"/>
          <w:sz w:val="19"/>
        </w:rPr>
        <w:t xml:space="preserve"> </w:t>
      </w:r>
      <w:r>
        <w:rPr>
          <w:color w:val="1A171C"/>
          <w:spacing w:val="-2"/>
          <w:sz w:val="19"/>
        </w:rPr>
        <w:t>concerned</w:t>
      </w:r>
      <w:r>
        <w:rPr>
          <w:color w:val="1A171C"/>
          <w:spacing w:val="-5"/>
          <w:sz w:val="19"/>
        </w:rPr>
        <w:t xml:space="preserve"> </w:t>
      </w:r>
      <w:r>
        <w:rPr>
          <w:color w:val="1A171C"/>
          <w:spacing w:val="-2"/>
          <w:sz w:val="19"/>
        </w:rPr>
        <w:t>has</w:t>
      </w:r>
      <w:r>
        <w:rPr>
          <w:color w:val="1A171C"/>
          <w:spacing w:val="-4"/>
          <w:sz w:val="19"/>
        </w:rPr>
        <w:t xml:space="preserve"> </w:t>
      </w:r>
      <w:r>
        <w:rPr>
          <w:color w:val="1A171C"/>
          <w:spacing w:val="-2"/>
          <w:sz w:val="19"/>
        </w:rPr>
        <w:t>made</w:t>
      </w:r>
      <w:r>
        <w:rPr>
          <w:color w:val="1A171C"/>
          <w:spacing w:val="-4"/>
          <w:sz w:val="19"/>
        </w:rPr>
        <w:t xml:space="preserve"> </w:t>
      </w:r>
      <w:r>
        <w:rPr>
          <w:color w:val="1A171C"/>
          <w:spacing w:val="-2"/>
          <w:sz w:val="19"/>
        </w:rPr>
        <w:t>no</w:t>
      </w:r>
      <w:r>
        <w:rPr>
          <w:color w:val="1A171C"/>
          <w:spacing w:val="-4"/>
          <w:sz w:val="19"/>
        </w:rPr>
        <w:t xml:space="preserve"> </w:t>
      </w:r>
      <w:r>
        <w:rPr>
          <w:color w:val="1A171C"/>
          <w:spacing w:val="-2"/>
          <w:sz w:val="19"/>
        </w:rPr>
        <w:t>provision</w:t>
      </w:r>
      <w:r>
        <w:rPr>
          <w:color w:val="1A171C"/>
          <w:spacing w:val="-5"/>
          <w:sz w:val="19"/>
        </w:rPr>
        <w:t xml:space="preserve"> </w:t>
      </w:r>
      <w:r>
        <w:rPr>
          <w:color w:val="1A171C"/>
          <w:spacing w:val="-2"/>
          <w:sz w:val="19"/>
        </w:rPr>
        <w:t>for</w:t>
      </w:r>
      <w:r>
        <w:rPr>
          <w:color w:val="1A171C"/>
          <w:spacing w:val="-4"/>
          <w:sz w:val="19"/>
        </w:rPr>
        <w:t xml:space="preserve"> </w:t>
      </w:r>
      <w:r>
        <w:rPr>
          <w:color w:val="1A171C"/>
          <w:spacing w:val="-2"/>
          <w:sz w:val="19"/>
        </w:rPr>
        <w:t>the</w:t>
      </w:r>
      <w:r>
        <w:rPr>
          <w:color w:val="1A171C"/>
          <w:spacing w:val="-4"/>
          <w:sz w:val="19"/>
        </w:rPr>
        <w:t xml:space="preserve"> </w:t>
      </w:r>
      <w:r>
        <w:rPr>
          <w:color w:val="1A171C"/>
          <w:spacing w:val="-2"/>
          <w:sz w:val="19"/>
        </w:rPr>
        <w:t>author</w:t>
      </w:r>
      <w:r>
        <w:rPr>
          <w:rFonts w:ascii="Calibri" w:hAnsi="Calibri"/>
          <w:color w:val="1A171C"/>
          <w:spacing w:val="-2"/>
          <w:sz w:val="19"/>
        </w:rPr>
        <w:t xml:space="preserve">­ </w:t>
      </w:r>
      <w:r>
        <w:rPr>
          <w:color w:val="1A171C"/>
          <w:sz w:val="19"/>
        </w:rPr>
        <w:t>isation</w:t>
      </w:r>
      <w:r>
        <w:rPr>
          <w:color w:val="1A171C"/>
          <w:spacing w:val="14"/>
          <w:sz w:val="19"/>
        </w:rPr>
        <w:t xml:space="preserve"> </w:t>
      </w:r>
      <w:r>
        <w:rPr>
          <w:color w:val="1A171C"/>
          <w:sz w:val="19"/>
        </w:rPr>
        <w:t>to</w:t>
      </w:r>
      <w:r>
        <w:rPr>
          <w:color w:val="1A171C"/>
          <w:spacing w:val="14"/>
          <w:sz w:val="19"/>
        </w:rPr>
        <w:t xml:space="preserve"> </w:t>
      </w:r>
      <w:r>
        <w:rPr>
          <w:color w:val="1A171C"/>
          <w:sz w:val="19"/>
        </w:rPr>
        <w:t>lapse</w:t>
      </w:r>
      <w:r>
        <w:rPr>
          <w:color w:val="1A171C"/>
          <w:spacing w:val="13"/>
          <w:sz w:val="19"/>
        </w:rPr>
        <w:t xml:space="preserve"> </w:t>
      </w:r>
      <w:r>
        <w:rPr>
          <w:color w:val="1A171C"/>
          <w:sz w:val="19"/>
        </w:rPr>
        <w:t>in</w:t>
      </w:r>
      <w:r>
        <w:rPr>
          <w:color w:val="1A171C"/>
          <w:spacing w:val="15"/>
          <w:sz w:val="19"/>
        </w:rPr>
        <w:t xml:space="preserve"> </w:t>
      </w:r>
      <w:r>
        <w:rPr>
          <w:color w:val="1A171C"/>
          <w:sz w:val="19"/>
        </w:rPr>
        <w:t>such</w:t>
      </w:r>
      <w:r>
        <w:rPr>
          <w:color w:val="1A171C"/>
          <w:spacing w:val="13"/>
          <w:sz w:val="19"/>
        </w:rPr>
        <w:t xml:space="preserve"> </w:t>
      </w:r>
      <w:r>
        <w:rPr>
          <w:color w:val="1A171C"/>
          <w:sz w:val="19"/>
        </w:rPr>
        <w:t>cases;</w:t>
      </w:r>
    </w:p>
    <w:p w14:paraId="4D96A84A" w14:textId="77777777" w:rsidR="00B60704" w:rsidRDefault="00B60704">
      <w:pPr>
        <w:pStyle w:val="BodyText"/>
        <w:rPr>
          <w:sz w:val="22"/>
        </w:rPr>
      </w:pPr>
    </w:p>
    <w:p w14:paraId="27C309F5" w14:textId="77777777" w:rsidR="00B60704" w:rsidRDefault="00B60704">
      <w:pPr>
        <w:pStyle w:val="BodyText"/>
        <w:spacing w:before="4"/>
        <w:rPr>
          <w:sz w:val="20"/>
        </w:rPr>
      </w:pPr>
    </w:p>
    <w:p w14:paraId="0061C523" w14:textId="77777777" w:rsidR="00B60704" w:rsidRDefault="001F055C">
      <w:pPr>
        <w:pStyle w:val="ListParagraph"/>
        <w:numPr>
          <w:ilvl w:val="0"/>
          <w:numId w:val="125"/>
        </w:numPr>
        <w:tabs>
          <w:tab w:val="left" w:pos="412"/>
        </w:tabs>
        <w:ind w:left="411" w:hanging="290"/>
        <w:rPr>
          <w:sz w:val="19"/>
        </w:rPr>
      </w:pPr>
      <w:r>
        <w:rPr>
          <w:color w:val="1A171C"/>
          <w:w w:val="90"/>
          <w:sz w:val="19"/>
        </w:rPr>
        <w:t>has</w:t>
      </w:r>
      <w:r>
        <w:rPr>
          <w:color w:val="1A171C"/>
          <w:spacing w:val="24"/>
          <w:sz w:val="19"/>
        </w:rPr>
        <w:t xml:space="preserve"> </w:t>
      </w:r>
      <w:r>
        <w:rPr>
          <w:color w:val="1A171C"/>
          <w:w w:val="90"/>
          <w:sz w:val="19"/>
        </w:rPr>
        <w:t>obtained</w:t>
      </w:r>
      <w:r>
        <w:rPr>
          <w:color w:val="1A171C"/>
          <w:spacing w:val="26"/>
          <w:sz w:val="19"/>
        </w:rPr>
        <w:t xml:space="preserve"> </w:t>
      </w:r>
      <w:r>
        <w:rPr>
          <w:color w:val="1A171C"/>
          <w:w w:val="90"/>
          <w:sz w:val="19"/>
        </w:rPr>
        <w:t>the</w:t>
      </w:r>
      <w:r>
        <w:rPr>
          <w:color w:val="1A171C"/>
          <w:spacing w:val="25"/>
          <w:sz w:val="19"/>
        </w:rPr>
        <w:t xml:space="preserve"> </w:t>
      </w:r>
      <w:r>
        <w:rPr>
          <w:color w:val="1A171C"/>
          <w:w w:val="90"/>
          <w:sz w:val="19"/>
        </w:rPr>
        <w:t>authorisation</w:t>
      </w:r>
      <w:r>
        <w:rPr>
          <w:color w:val="1A171C"/>
          <w:spacing w:val="23"/>
          <w:sz w:val="19"/>
        </w:rPr>
        <w:t xml:space="preserve"> </w:t>
      </w:r>
      <w:r>
        <w:rPr>
          <w:color w:val="1A171C"/>
          <w:w w:val="90"/>
          <w:sz w:val="19"/>
        </w:rPr>
        <w:t>through</w:t>
      </w:r>
      <w:r>
        <w:rPr>
          <w:color w:val="1A171C"/>
          <w:spacing w:val="23"/>
          <w:sz w:val="19"/>
        </w:rPr>
        <w:t xml:space="preserve"> </w:t>
      </w:r>
      <w:r>
        <w:rPr>
          <w:color w:val="1A171C"/>
          <w:w w:val="90"/>
          <w:sz w:val="19"/>
        </w:rPr>
        <w:t>false</w:t>
      </w:r>
      <w:r>
        <w:rPr>
          <w:color w:val="1A171C"/>
          <w:spacing w:val="25"/>
          <w:sz w:val="19"/>
        </w:rPr>
        <w:t xml:space="preserve"> </w:t>
      </w:r>
      <w:r>
        <w:rPr>
          <w:color w:val="1A171C"/>
          <w:w w:val="90"/>
          <w:sz w:val="19"/>
        </w:rPr>
        <w:t>statements</w:t>
      </w:r>
      <w:r>
        <w:rPr>
          <w:color w:val="1A171C"/>
          <w:spacing w:val="24"/>
          <w:sz w:val="19"/>
        </w:rPr>
        <w:t xml:space="preserve"> </w:t>
      </w:r>
      <w:r>
        <w:rPr>
          <w:color w:val="1A171C"/>
          <w:w w:val="90"/>
          <w:sz w:val="19"/>
        </w:rPr>
        <w:t>or</w:t>
      </w:r>
      <w:r>
        <w:rPr>
          <w:color w:val="1A171C"/>
          <w:spacing w:val="26"/>
          <w:sz w:val="19"/>
        </w:rPr>
        <w:t xml:space="preserve"> </w:t>
      </w:r>
      <w:r>
        <w:rPr>
          <w:color w:val="1A171C"/>
          <w:w w:val="90"/>
          <w:sz w:val="19"/>
        </w:rPr>
        <w:t>any</w:t>
      </w:r>
      <w:r>
        <w:rPr>
          <w:color w:val="1A171C"/>
          <w:spacing w:val="25"/>
          <w:sz w:val="19"/>
        </w:rPr>
        <w:t xml:space="preserve"> </w:t>
      </w:r>
      <w:r>
        <w:rPr>
          <w:color w:val="1A171C"/>
          <w:w w:val="90"/>
          <w:sz w:val="19"/>
        </w:rPr>
        <w:t>other</w:t>
      </w:r>
      <w:r>
        <w:rPr>
          <w:color w:val="1A171C"/>
          <w:spacing w:val="25"/>
          <w:sz w:val="19"/>
        </w:rPr>
        <w:t xml:space="preserve"> </w:t>
      </w:r>
      <w:r>
        <w:rPr>
          <w:color w:val="1A171C"/>
          <w:w w:val="90"/>
          <w:sz w:val="19"/>
        </w:rPr>
        <w:t>irregular</w:t>
      </w:r>
      <w:r>
        <w:rPr>
          <w:color w:val="1A171C"/>
          <w:spacing w:val="21"/>
          <w:sz w:val="19"/>
        </w:rPr>
        <w:t xml:space="preserve"> </w:t>
      </w:r>
      <w:r>
        <w:rPr>
          <w:color w:val="1A171C"/>
          <w:spacing w:val="-2"/>
          <w:w w:val="90"/>
          <w:sz w:val="19"/>
        </w:rPr>
        <w:t>means;</w:t>
      </w:r>
    </w:p>
    <w:p w14:paraId="41D48DFB" w14:textId="77777777" w:rsidR="00B60704" w:rsidRDefault="00B60704">
      <w:pPr>
        <w:pStyle w:val="BodyText"/>
        <w:rPr>
          <w:sz w:val="22"/>
        </w:rPr>
      </w:pPr>
    </w:p>
    <w:p w14:paraId="1257ADDB" w14:textId="77777777" w:rsidR="00B60704" w:rsidRDefault="00B60704">
      <w:pPr>
        <w:pStyle w:val="BodyText"/>
        <w:spacing w:before="11"/>
        <w:rPr>
          <w:sz w:val="20"/>
        </w:rPr>
      </w:pPr>
    </w:p>
    <w:p w14:paraId="48B559FD" w14:textId="77777777" w:rsidR="00B60704" w:rsidRDefault="001F055C">
      <w:pPr>
        <w:pStyle w:val="ListParagraph"/>
        <w:numPr>
          <w:ilvl w:val="0"/>
          <w:numId w:val="125"/>
        </w:numPr>
        <w:tabs>
          <w:tab w:val="left" w:pos="412"/>
        </w:tabs>
        <w:spacing w:line="230" w:lineRule="auto"/>
        <w:ind w:left="411" w:right="111" w:hanging="290"/>
        <w:rPr>
          <w:sz w:val="19"/>
        </w:rPr>
      </w:pPr>
      <w:r>
        <w:rPr>
          <w:color w:val="1A171C"/>
          <w:spacing w:val="-2"/>
          <w:sz w:val="19"/>
        </w:rPr>
        <w:t>no</w:t>
      </w:r>
      <w:r>
        <w:rPr>
          <w:color w:val="1A171C"/>
          <w:spacing w:val="-3"/>
          <w:sz w:val="19"/>
        </w:rPr>
        <w:t xml:space="preserve"> </w:t>
      </w:r>
      <w:r>
        <w:rPr>
          <w:color w:val="1A171C"/>
          <w:spacing w:val="-2"/>
          <w:sz w:val="19"/>
        </w:rPr>
        <w:t>longer</w:t>
      </w:r>
      <w:r>
        <w:rPr>
          <w:color w:val="1A171C"/>
          <w:spacing w:val="-4"/>
          <w:sz w:val="19"/>
        </w:rPr>
        <w:t xml:space="preserve"> </w:t>
      </w:r>
      <w:r>
        <w:rPr>
          <w:color w:val="1A171C"/>
          <w:spacing w:val="-2"/>
          <w:sz w:val="19"/>
        </w:rPr>
        <w:t>meets</w:t>
      </w:r>
      <w:r>
        <w:rPr>
          <w:color w:val="1A171C"/>
          <w:spacing w:val="-4"/>
          <w:sz w:val="19"/>
        </w:rPr>
        <w:t xml:space="preserve"> </w:t>
      </w:r>
      <w:r>
        <w:rPr>
          <w:color w:val="1A171C"/>
          <w:spacing w:val="-2"/>
          <w:sz w:val="19"/>
        </w:rPr>
        <w:t>the</w:t>
      </w:r>
      <w:r>
        <w:rPr>
          <w:color w:val="1A171C"/>
          <w:spacing w:val="-4"/>
          <w:sz w:val="19"/>
        </w:rPr>
        <w:t xml:space="preserve"> </w:t>
      </w:r>
      <w:r>
        <w:rPr>
          <w:color w:val="1A171C"/>
          <w:spacing w:val="-2"/>
          <w:sz w:val="19"/>
        </w:rPr>
        <w:t>conditions</w:t>
      </w:r>
      <w:r>
        <w:rPr>
          <w:color w:val="1A171C"/>
          <w:spacing w:val="-4"/>
          <w:sz w:val="19"/>
        </w:rPr>
        <w:t xml:space="preserve"> </w:t>
      </w:r>
      <w:r>
        <w:rPr>
          <w:color w:val="1A171C"/>
          <w:spacing w:val="-2"/>
          <w:sz w:val="19"/>
        </w:rPr>
        <w:t>for</w:t>
      </w:r>
      <w:r>
        <w:rPr>
          <w:color w:val="1A171C"/>
          <w:spacing w:val="-4"/>
          <w:sz w:val="19"/>
        </w:rPr>
        <w:t xml:space="preserve"> </w:t>
      </w:r>
      <w:r>
        <w:rPr>
          <w:color w:val="1A171C"/>
          <w:spacing w:val="-2"/>
          <w:sz w:val="19"/>
        </w:rPr>
        <w:t>granting</w:t>
      </w:r>
      <w:r>
        <w:rPr>
          <w:color w:val="1A171C"/>
          <w:spacing w:val="-4"/>
          <w:sz w:val="19"/>
        </w:rPr>
        <w:t xml:space="preserve"> </w:t>
      </w:r>
      <w:r>
        <w:rPr>
          <w:color w:val="1A171C"/>
          <w:spacing w:val="-2"/>
          <w:sz w:val="19"/>
        </w:rPr>
        <w:t>the</w:t>
      </w:r>
      <w:r>
        <w:rPr>
          <w:color w:val="1A171C"/>
          <w:spacing w:val="-4"/>
          <w:sz w:val="19"/>
        </w:rPr>
        <w:t xml:space="preserve"> </w:t>
      </w:r>
      <w:r>
        <w:rPr>
          <w:color w:val="1A171C"/>
          <w:spacing w:val="-2"/>
          <w:sz w:val="19"/>
        </w:rPr>
        <w:t>authorisation</w:t>
      </w:r>
      <w:r>
        <w:rPr>
          <w:color w:val="1A171C"/>
          <w:spacing w:val="-5"/>
          <w:sz w:val="19"/>
        </w:rPr>
        <w:t xml:space="preserve"> </w:t>
      </w:r>
      <w:r>
        <w:rPr>
          <w:color w:val="1A171C"/>
          <w:spacing w:val="-2"/>
          <w:sz w:val="19"/>
        </w:rPr>
        <w:t>or</w:t>
      </w:r>
      <w:r>
        <w:rPr>
          <w:color w:val="1A171C"/>
          <w:spacing w:val="-4"/>
          <w:sz w:val="19"/>
        </w:rPr>
        <w:t xml:space="preserve"> </w:t>
      </w:r>
      <w:r>
        <w:rPr>
          <w:color w:val="1A171C"/>
          <w:spacing w:val="-2"/>
          <w:sz w:val="19"/>
        </w:rPr>
        <w:t>fails</w:t>
      </w:r>
      <w:r>
        <w:rPr>
          <w:color w:val="1A171C"/>
          <w:spacing w:val="-4"/>
          <w:sz w:val="19"/>
        </w:rPr>
        <w:t xml:space="preserve"> </w:t>
      </w:r>
      <w:r>
        <w:rPr>
          <w:color w:val="1A171C"/>
          <w:spacing w:val="-2"/>
          <w:sz w:val="19"/>
        </w:rPr>
        <w:t>to</w:t>
      </w:r>
      <w:r>
        <w:rPr>
          <w:color w:val="1A171C"/>
          <w:spacing w:val="-4"/>
          <w:sz w:val="19"/>
        </w:rPr>
        <w:t xml:space="preserve"> </w:t>
      </w:r>
      <w:r>
        <w:rPr>
          <w:color w:val="1A171C"/>
          <w:spacing w:val="-2"/>
          <w:sz w:val="19"/>
        </w:rPr>
        <w:t>inform</w:t>
      </w:r>
      <w:r>
        <w:rPr>
          <w:color w:val="1A171C"/>
          <w:spacing w:val="-3"/>
          <w:sz w:val="19"/>
        </w:rPr>
        <w:t xml:space="preserve"> </w:t>
      </w:r>
      <w:r>
        <w:rPr>
          <w:color w:val="1A171C"/>
          <w:spacing w:val="-2"/>
          <w:sz w:val="19"/>
        </w:rPr>
        <w:t>the</w:t>
      </w:r>
      <w:r>
        <w:rPr>
          <w:color w:val="1A171C"/>
          <w:spacing w:val="-4"/>
          <w:sz w:val="19"/>
        </w:rPr>
        <w:t xml:space="preserve"> </w:t>
      </w:r>
      <w:r>
        <w:rPr>
          <w:color w:val="1A171C"/>
          <w:spacing w:val="-2"/>
          <w:sz w:val="19"/>
        </w:rPr>
        <w:t>competent</w:t>
      </w:r>
      <w:r>
        <w:rPr>
          <w:color w:val="1A171C"/>
          <w:spacing w:val="-4"/>
          <w:sz w:val="19"/>
        </w:rPr>
        <w:t xml:space="preserve"> </w:t>
      </w:r>
      <w:r>
        <w:rPr>
          <w:color w:val="1A171C"/>
          <w:spacing w:val="-2"/>
          <w:sz w:val="19"/>
        </w:rPr>
        <w:t>authority</w:t>
      </w:r>
      <w:r>
        <w:rPr>
          <w:color w:val="1A171C"/>
          <w:spacing w:val="-6"/>
          <w:sz w:val="19"/>
        </w:rPr>
        <w:t xml:space="preserve"> </w:t>
      </w:r>
      <w:r>
        <w:rPr>
          <w:color w:val="1A171C"/>
          <w:spacing w:val="-2"/>
          <w:sz w:val="19"/>
        </w:rPr>
        <w:t>on</w:t>
      </w:r>
      <w:r>
        <w:rPr>
          <w:color w:val="1A171C"/>
          <w:spacing w:val="-3"/>
          <w:sz w:val="19"/>
        </w:rPr>
        <w:t xml:space="preserve"> </w:t>
      </w:r>
      <w:r>
        <w:rPr>
          <w:color w:val="1A171C"/>
          <w:spacing w:val="-2"/>
          <w:sz w:val="19"/>
        </w:rPr>
        <w:t>major</w:t>
      </w:r>
      <w:r>
        <w:rPr>
          <w:color w:val="1A171C"/>
          <w:sz w:val="19"/>
        </w:rPr>
        <w:t xml:space="preserve"> developments</w:t>
      </w:r>
      <w:r>
        <w:rPr>
          <w:color w:val="1A171C"/>
          <w:spacing w:val="6"/>
          <w:sz w:val="19"/>
        </w:rPr>
        <w:t xml:space="preserve"> </w:t>
      </w:r>
      <w:r>
        <w:rPr>
          <w:color w:val="1A171C"/>
          <w:sz w:val="19"/>
        </w:rPr>
        <w:t>in</w:t>
      </w:r>
      <w:r>
        <w:rPr>
          <w:color w:val="1A171C"/>
          <w:spacing w:val="7"/>
          <w:sz w:val="19"/>
        </w:rPr>
        <w:t xml:space="preserve"> </w:t>
      </w:r>
      <w:r>
        <w:rPr>
          <w:color w:val="1A171C"/>
          <w:sz w:val="19"/>
        </w:rPr>
        <w:t>this</w:t>
      </w:r>
      <w:r>
        <w:rPr>
          <w:color w:val="1A171C"/>
          <w:spacing w:val="6"/>
          <w:sz w:val="19"/>
        </w:rPr>
        <w:t xml:space="preserve"> </w:t>
      </w:r>
      <w:r>
        <w:rPr>
          <w:color w:val="1A171C"/>
          <w:sz w:val="19"/>
        </w:rPr>
        <w:t>respect;</w:t>
      </w:r>
    </w:p>
    <w:p w14:paraId="704A17EC" w14:textId="77777777" w:rsidR="00B60704" w:rsidRDefault="00B60704">
      <w:pPr>
        <w:pStyle w:val="BodyText"/>
        <w:rPr>
          <w:sz w:val="22"/>
        </w:rPr>
      </w:pPr>
    </w:p>
    <w:p w14:paraId="6584B0D8" w14:textId="77777777" w:rsidR="00B60704" w:rsidRDefault="00B60704">
      <w:pPr>
        <w:pStyle w:val="BodyText"/>
        <w:rPr>
          <w:sz w:val="21"/>
        </w:rPr>
      </w:pPr>
    </w:p>
    <w:p w14:paraId="2E812EE7" w14:textId="77777777" w:rsidR="00B60704" w:rsidRDefault="001F055C">
      <w:pPr>
        <w:pStyle w:val="ListParagraph"/>
        <w:numPr>
          <w:ilvl w:val="0"/>
          <w:numId w:val="125"/>
        </w:numPr>
        <w:tabs>
          <w:tab w:val="left" w:pos="412"/>
        </w:tabs>
        <w:spacing w:before="1" w:line="230" w:lineRule="auto"/>
        <w:ind w:right="110" w:hanging="290"/>
        <w:rPr>
          <w:sz w:val="19"/>
        </w:rPr>
      </w:pPr>
      <w:r>
        <w:rPr>
          <w:color w:val="1A171C"/>
          <w:spacing w:val="-2"/>
          <w:sz w:val="19"/>
        </w:rPr>
        <w:t>would</w:t>
      </w:r>
      <w:r>
        <w:rPr>
          <w:color w:val="1A171C"/>
          <w:spacing w:val="-4"/>
          <w:sz w:val="19"/>
        </w:rPr>
        <w:t xml:space="preserve"> </w:t>
      </w:r>
      <w:r>
        <w:rPr>
          <w:color w:val="1A171C"/>
          <w:spacing w:val="-2"/>
          <w:sz w:val="19"/>
        </w:rPr>
        <w:t>constitute</w:t>
      </w:r>
      <w:r>
        <w:rPr>
          <w:color w:val="1A171C"/>
          <w:spacing w:val="-5"/>
          <w:sz w:val="19"/>
        </w:rPr>
        <w:t xml:space="preserve"> </w:t>
      </w:r>
      <w:r>
        <w:rPr>
          <w:color w:val="1A171C"/>
          <w:spacing w:val="-2"/>
          <w:sz w:val="19"/>
        </w:rPr>
        <w:t>a</w:t>
      </w:r>
      <w:r>
        <w:rPr>
          <w:color w:val="1A171C"/>
          <w:spacing w:val="-4"/>
          <w:sz w:val="19"/>
        </w:rPr>
        <w:t xml:space="preserve"> </w:t>
      </w:r>
      <w:r>
        <w:rPr>
          <w:color w:val="1A171C"/>
          <w:spacing w:val="-2"/>
          <w:sz w:val="19"/>
        </w:rPr>
        <w:t>threat</w:t>
      </w:r>
      <w:r>
        <w:rPr>
          <w:color w:val="1A171C"/>
          <w:spacing w:val="-4"/>
          <w:sz w:val="19"/>
        </w:rPr>
        <w:t xml:space="preserve"> </w:t>
      </w:r>
      <w:r>
        <w:rPr>
          <w:color w:val="1A171C"/>
          <w:spacing w:val="-2"/>
          <w:sz w:val="19"/>
        </w:rPr>
        <w:t>to</w:t>
      </w:r>
      <w:r>
        <w:rPr>
          <w:color w:val="1A171C"/>
          <w:spacing w:val="-4"/>
          <w:sz w:val="19"/>
        </w:rPr>
        <w:t xml:space="preserve"> </w:t>
      </w:r>
      <w:r>
        <w:rPr>
          <w:color w:val="1A171C"/>
          <w:spacing w:val="-2"/>
          <w:sz w:val="19"/>
        </w:rPr>
        <w:t>the</w:t>
      </w:r>
      <w:r>
        <w:rPr>
          <w:color w:val="1A171C"/>
          <w:spacing w:val="-4"/>
          <w:sz w:val="19"/>
        </w:rPr>
        <w:t xml:space="preserve"> </w:t>
      </w:r>
      <w:r>
        <w:rPr>
          <w:color w:val="1A171C"/>
          <w:spacing w:val="-2"/>
          <w:sz w:val="19"/>
        </w:rPr>
        <w:t>stability</w:t>
      </w:r>
      <w:r>
        <w:rPr>
          <w:color w:val="1A171C"/>
          <w:spacing w:val="-5"/>
          <w:sz w:val="19"/>
        </w:rPr>
        <w:t xml:space="preserve"> </w:t>
      </w:r>
      <w:r>
        <w:rPr>
          <w:color w:val="1A171C"/>
          <w:spacing w:val="-2"/>
          <w:sz w:val="19"/>
        </w:rPr>
        <w:t>of</w:t>
      </w:r>
      <w:r>
        <w:rPr>
          <w:color w:val="1A171C"/>
          <w:spacing w:val="-3"/>
          <w:sz w:val="19"/>
        </w:rPr>
        <w:t xml:space="preserve"> </w:t>
      </w:r>
      <w:r>
        <w:rPr>
          <w:color w:val="1A171C"/>
          <w:spacing w:val="-2"/>
          <w:sz w:val="19"/>
        </w:rPr>
        <w:t>or</w:t>
      </w:r>
      <w:r>
        <w:rPr>
          <w:color w:val="1A171C"/>
          <w:spacing w:val="-4"/>
          <w:sz w:val="19"/>
        </w:rPr>
        <w:t xml:space="preserve"> </w:t>
      </w:r>
      <w:r>
        <w:rPr>
          <w:color w:val="1A171C"/>
          <w:spacing w:val="-2"/>
          <w:sz w:val="19"/>
        </w:rPr>
        <w:t>the</w:t>
      </w:r>
      <w:r>
        <w:rPr>
          <w:color w:val="1A171C"/>
          <w:spacing w:val="-4"/>
          <w:sz w:val="19"/>
        </w:rPr>
        <w:t xml:space="preserve"> </w:t>
      </w:r>
      <w:r>
        <w:rPr>
          <w:color w:val="1A171C"/>
          <w:spacing w:val="-2"/>
          <w:sz w:val="19"/>
        </w:rPr>
        <w:t>trust</w:t>
      </w:r>
      <w:r>
        <w:rPr>
          <w:color w:val="1A171C"/>
          <w:spacing w:val="-4"/>
          <w:sz w:val="19"/>
        </w:rPr>
        <w:t xml:space="preserve"> </w:t>
      </w:r>
      <w:r>
        <w:rPr>
          <w:color w:val="1A171C"/>
          <w:spacing w:val="-2"/>
          <w:sz w:val="19"/>
        </w:rPr>
        <w:t>in</w:t>
      </w:r>
      <w:r>
        <w:rPr>
          <w:color w:val="1A171C"/>
          <w:spacing w:val="-4"/>
          <w:sz w:val="19"/>
        </w:rPr>
        <w:t xml:space="preserve"> </w:t>
      </w:r>
      <w:r>
        <w:rPr>
          <w:color w:val="1A171C"/>
          <w:spacing w:val="-2"/>
          <w:sz w:val="19"/>
        </w:rPr>
        <w:t>the</w:t>
      </w:r>
      <w:r>
        <w:rPr>
          <w:color w:val="1A171C"/>
          <w:spacing w:val="-4"/>
          <w:sz w:val="19"/>
        </w:rPr>
        <w:t xml:space="preserve"> </w:t>
      </w:r>
      <w:r>
        <w:rPr>
          <w:color w:val="1A171C"/>
          <w:spacing w:val="-2"/>
          <w:sz w:val="19"/>
        </w:rPr>
        <w:t>payment</w:t>
      </w:r>
      <w:r>
        <w:rPr>
          <w:color w:val="1A171C"/>
          <w:spacing w:val="-4"/>
          <w:sz w:val="19"/>
        </w:rPr>
        <w:t xml:space="preserve"> </w:t>
      </w:r>
      <w:r>
        <w:rPr>
          <w:color w:val="1A171C"/>
          <w:spacing w:val="-2"/>
          <w:sz w:val="19"/>
        </w:rPr>
        <w:t>system</w:t>
      </w:r>
      <w:r>
        <w:rPr>
          <w:color w:val="1A171C"/>
          <w:spacing w:val="-4"/>
          <w:sz w:val="19"/>
        </w:rPr>
        <w:t xml:space="preserve"> </w:t>
      </w:r>
      <w:r>
        <w:rPr>
          <w:color w:val="1A171C"/>
          <w:spacing w:val="-2"/>
          <w:sz w:val="19"/>
        </w:rPr>
        <w:t>by</w:t>
      </w:r>
      <w:r>
        <w:rPr>
          <w:color w:val="1A171C"/>
          <w:spacing w:val="-4"/>
          <w:sz w:val="19"/>
        </w:rPr>
        <w:t xml:space="preserve"> </w:t>
      </w:r>
      <w:r>
        <w:rPr>
          <w:color w:val="1A171C"/>
          <w:spacing w:val="-2"/>
          <w:sz w:val="19"/>
        </w:rPr>
        <w:t>continuing</w:t>
      </w:r>
      <w:r>
        <w:rPr>
          <w:color w:val="1A171C"/>
          <w:spacing w:val="-4"/>
          <w:sz w:val="19"/>
        </w:rPr>
        <w:t xml:space="preserve"> </w:t>
      </w:r>
      <w:r>
        <w:rPr>
          <w:color w:val="1A171C"/>
          <w:spacing w:val="-2"/>
          <w:sz w:val="19"/>
        </w:rPr>
        <w:t>its</w:t>
      </w:r>
      <w:r>
        <w:rPr>
          <w:color w:val="1A171C"/>
          <w:spacing w:val="-4"/>
          <w:sz w:val="19"/>
        </w:rPr>
        <w:t xml:space="preserve"> </w:t>
      </w:r>
      <w:r>
        <w:rPr>
          <w:color w:val="1A171C"/>
          <w:spacing w:val="-2"/>
          <w:sz w:val="19"/>
        </w:rPr>
        <w:t>payment</w:t>
      </w:r>
      <w:r>
        <w:rPr>
          <w:color w:val="1A171C"/>
          <w:spacing w:val="-4"/>
          <w:sz w:val="19"/>
        </w:rPr>
        <w:t xml:space="preserve"> </w:t>
      </w:r>
      <w:r>
        <w:rPr>
          <w:color w:val="1A171C"/>
          <w:spacing w:val="-2"/>
          <w:sz w:val="19"/>
        </w:rPr>
        <w:t>services</w:t>
      </w:r>
      <w:r>
        <w:rPr>
          <w:color w:val="1A171C"/>
          <w:sz w:val="19"/>
        </w:rPr>
        <w:t xml:space="preserve"> business;</w:t>
      </w:r>
      <w:r>
        <w:rPr>
          <w:color w:val="1A171C"/>
          <w:spacing w:val="40"/>
          <w:sz w:val="19"/>
        </w:rPr>
        <w:t xml:space="preserve"> </w:t>
      </w:r>
      <w:r>
        <w:rPr>
          <w:color w:val="1A171C"/>
          <w:sz w:val="19"/>
        </w:rPr>
        <w:t>or</w:t>
      </w:r>
    </w:p>
    <w:p w14:paraId="2CF124FE" w14:textId="77777777" w:rsidR="00B60704" w:rsidRDefault="00B60704">
      <w:pPr>
        <w:spacing w:line="230" w:lineRule="auto"/>
        <w:jc w:val="both"/>
        <w:rPr>
          <w:sz w:val="19"/>
        </w:rPr>
        <w:sectPr w:rsidR="00B60704">
          <w:pgSz w:w="11910" w:h="16840"/>
          <w:pgMar w:top="1180" w:right="1220" w:bottom="280" w:left="1240" w:header="843" w:footer="0" w:gutter="0"/>
          <w:cols w:space="720"/>
        </w:sectPr>
      </w:pPr>
    </w:p>
    <w:p w14:paraId="3A24EC48" w14:textId="77777777" w:rsidR="00B60704" w:rsidRDefault="00B60704">
      <w:pPr>
        <w:pStyle w:val="BodyText"/>
        <w:spacing w:before="3"/>
        <w:rPr>
          <w:sz w:val="23"/>
        </w:rPr>
      </w:pPr>
    </w:p>
    <w:p w14:paraId="35894EFD" w14:textId="77777777" w:rsidR="00B60704" w:rsidRDefault="001F055C">
      <w:pPr>
        <w:pStyle w:val="ListParagraph"/>
        <w:numPr>
          <w:ilvl w:val="0"/>
          <w:numId w:val="125"/>
        </w:numPr>
        <w:tabs>
          <w:tab w:val="left" w:pos="412"/>
        </w:tabs>
        <w:spacing w:before="100"/>
        <w:ind w:left="411" w:hanging="290"/>
        <w:rPr>
          <w:sz w:val="19"/>
        </w:rPr>
      </w:pPr>
      <w:r>
        <w:rPr>
          <w:color w:val="1A171C"/>
          <w:spacing w:val="-2"/>
          <w:w w:val="95"/>
          <w:sz w:val="19"/>
        </w:rPr>
        <w:t>falls</w:t>
      </w:r>
      <w:r>
        <w:rPr>
          <w:color w:val="1A171C"/>
          <w:spacing w:val="14"/>
          <w:sz w:val="19"/>
        </w:rPr>
        <w:t xml:space="preserve"> </w:t>
      </w:r>
      <w:r>
        <w:rPr>
          <w:color w:val="1A171C"/>
          <w:spacing w:val="-2"/>
          <w:w w:val="95"/>
          <w:sz w:val="19"/>
        </w:rPr>
        <w:t>within</w:t>
      </w:r>
      <w:r>
        <w:rPr>
          <w:color w:val="1A171C"/>
          <w:spacing w:val="14"/>
          <w:sz w:val="19"/>
        </w:rPr>
        <w:t xml:space="preserve"> </w:t>
      </w:r>
      <w:r>
        <w:rPr>
          <w:color w:val="1A171C"/>
          <w:spacing w:val="-2"/>
          <w:w w:val="95"/>
          <w:sz w:val="19"/>
        </w:rPr>
        <w:t>one</w:t>
      </w:r>
      <w:r>
        <w:rPr>
          <w:color w:val="1A171C"/>
          <w:spacing w:val="16"/>
          <w:sz w:val="19"/>
        </w:rPr>
        <w:t xml:space="preserve"> </w:t>
      </w:r>
      <w:r>
        <w:rPr>
          <w:color w:val="1A171C"/>
          <w:spacing w:val="-2"/>
          <w:w w:val="95"/>
          <w:sz w:val="19"/>
        </w:rPr>
        <w:t>of</w:t>
      </w:r>
      <w:r>
        <w:rPr>
          <w:color w:val="1A171C"/>
          <w:spacing w:val="15"/>
          <w:sz w:val="19"/>
        </w:rPr>
        <w:t xml:space="preserve"> </w:t>
      </w:r>
      <w:r>
        <w:rPr>
          <w:color w:val="1A171C"/>
          <w:spacing w:val="-2"/>
          <w:w w:val="95"/>
          <w:sz w:val="19"/>
        </w:rPr>
        <w:t>the</w:t>
      </w:r>
      <w:r>
        <w:rPr>
          <w:color w:val="1A171C"/>
          <w:spacing w:val="14"/>
          <w:sz w:val="19"/>
        </w:rPr>
        <w:t xml:space="preserve"> </w:t>
      </w:r>
      <w:r>
        <w:rPr>
          <w:color w:val="1A171C"/>
          <w:spacing w:val="-2"/>
          <w:w w:val="95"/>
          <w:sz w:val="19"/>
        </w:rPr>
        <w:t>other</w:t>
      </w:r>
      <w:r>
        <w:rPr>
          <w:color w:val="1A171C"/>
          <w:spacing w:val="15"/>
          <w:sz w:val="19"/>
        </w:rPr>
        <w:t xml:space="preserve"> </w:t>
      </w:r>
      <w:r>
        <w:rPr>
          <w:color w:val="1A171C"/>
          <w:spacing w:val="-2"/>
          <w:w w:val="95"/>
          <w:sz w:val="19"/>
        </w:rPr>
        <w:t>cases</w:t>
      </w:r>
      <w:r>
        <w:rPr>
          <w:color w:val="1A171C"/>
          <w:spacing w:val="12"/>
          <w:sz w:val="19"/>
        </w:rPr>
        <w:t xml:space="preserve"> </w:t>
      </w:r>
      <w:r>
        <w:rPr>
          <w:color w:val="1A171C"/>
          <w:spacing w:val="-2"/>
          <w:w w:val="95"/>
          <w:sz w:val="19"/>
        </w:rPr>
        <w:t>where</w:t>
      </w:r>
      <w:r>
        <w:rPr>
          <w:color w:val="1A171C"/>
          <w:spacing w:val="15"/>
          <w:sz w:val="19"/>
        </w:rPr>
        <w:t xml:space="preserve"> </w:t>
      </w:r>
      <w:r>
        <w:rPr>
          <w:color w:val="1A171C"/>
          <w:spacing w:val="-2"/>
          <w:w w:val="95"/>
          <w:sz w:val="19"/>
        </w:rPr>
        <w:t>national</w:t>
      </w:r>
      <w:r>
        <w:rPr>
          <w:color w:val="1A171C"/>
          <w:spacing w:val="14"/>
          <w:sz w:val="19"/>
        </w:rPr>
        <w:t xml:space="preserve"> </w:t>
      </w:r>
      <w:r>
        <w:rPr>
          <w:color w:val="1A171C"/>
          <w:spacing w:val="-2"/>
          <w:w w:val="95"/>
          <w:sz w:val="19"/>
        </w:rPr>
        <w:t>law</w:t>
      </w:r>
      <w:r>
        <w:rPr>
          <w:color w:val="1A171C"/>
          <w:spacing w:val="15"/>
          <w:sz w:val="19"/>
        </w:rPr>
        <w:t xml:space="preserve"> </w:t>
      </w:r>
      <w:r>
        <w:rPr>
          <w:color w:val="1A171C"/>
          <w:spacing w:val="-2"/>
          <w:w w:val="95"/>
          <w:sz w:val="19"/>
        </w:rPr>
        <w:t>provides</w:t>
      </w:r>
      <w:r>
        <w:rPr>
          <w:color w:val="1A171C"/>
          <w:spacing w:val="13"/>
          <w:sz w:val="19"/>
        </w:rPr>
        <w:t xml:space="preserve"> </w:t>
      </w:r>
      <w:r>
        <w:rPr>
          <w:color w:val="1A171C"/>
          <w:spacing w:val="-2"/>
          <w:w w:val="95"/>
          <w:sz w:val="19"/>
        </w:rPr>
        <w:t>for</w:t>
      </w:r>
      <w:r>
        <w:rPr>
          <w:color w:val="1A171C"/>
          <w:spacing w:val="14"/>
          <w:sz w:val="19"/>
        </w:rPr>
        <w:t xml:space="preserve"> </w:t>
      </w:r>
      <w:r>
        <w:rPr>
          <w:color w:val="1A171C"/>
          <w:spacing w:val="-2"/>
          <w:w w:val="95"/>
          <w:sz w:val="19"/>
        </w:rPr>
        <w:t>withdrawal</w:t>
      </w:r>
      <w:r>
        <w:rPr>
          <w:color w:val="1A171C"/>
          <w:spacing w:val="12"/>
          <w:sz w:val="19"/>
        </w:rPr>
        <w:t xml:space="preserve"> </w:t>
      </w:r>
      <w:r>
        <w:rPr>
          <w:color w:val="1A171C"/>
          <w:spacing w:val="-2"/>
          <w:w w:val="95"/>
          <w:sz w:val="19"/>
        </w:rPr>
        <w:t>of</w:t>
      </w:r>
      <w:r>
        <w:rPr>
          <w:color w:val="1A171C"/>
          <w:spacing w:val="14"/>
          <w:sz w:val="19"/>
        </w:rPr>
        <w:t xml:space="preserve"> </w:t>
      </w:r>
      <w:r>
        <w:rPr>
          <w:color w:val="1A171C"/>
          <w:spacing w:val="-2"/>
          <w:w w:val="95"/>
          <w:sz w:val="19"/>
        </w:rPr>
        <w:t>an</w:t>
      </w:r>
      <w:r>
        <w:rPr>
          <w:color w:val="1A171C"/>
          <w:spacing w:val="16"/>
          <w:sz w:val="19"/>
        </w:rPr>
        <w:t xml:space="preserve"> </w:t>
      </w:r>
      <w:r>
        <w:rPr>
          <w:color w:val="1A171C"/>
          <w:spacing w:val="-2"/>
          <w:w w:val="95"/>
          <w:sz w:val="19"/>
        </w:rPr>
        <w:t>authorisation.</w:t>
      </w:r>
    </w:p>
    <w:p w14:paraId="6FA808AA" w14:textId="77777777" w:rsidR="00B60704" w:rsidRDefault="00B60704">
      <w:pPr>
        <w:pStyle w:val="BodyText"/>
        <w:rPr>
          <w:sz w:val="22"/>
        </w:rPr>
      </w:pPr>
    </w:p>
    <w:p w14:paraId="1C6149E9" w14:textId="77777777" w:rsidR="00B60704" w:rsidRDefault="00B60704">
      <w:pPr>
        <w:pStyle w:val="BodyText"/>
        <w:spacing w:before="5"/>
      </w:pPr>
    </w:p>
    <w:p w14:paraId="5B5D35B3" w14:textId="77777777" w:rsidR="00B60704" w:rsidRDefault="001F055C">
      <w:pPr>
        <w:pStyle w:val="ListParagraph"/>
        <w:numPr>
          <w:ilvl w:val="0"/>
          <w:numId w:val="126"/>
        </w:numPr>
        <w:tabs>
          <w:tab w:val="left" w:pos="553"/>
        </w:tabs>
        <w:spacing w:before="1" w:line="230" w:lineRule="auto"/>
        <w:ind w:left="120" w:right="110" w:firstLine="2"/>
        <w:rPr>
          <w:sz w:val="19"/>
        </w:rPr>
      </w:pPr>
      <w:r>
        <w:rPr>
          <w:color w:val="1A171C"/>
          <w:spacing w:val="-2"/>
          <w:w w:val="95"/>
          <w:sz w:val="19"/>
        </w:rPr>
        <w:t>The competent authority</w:t>
      </w:r>
      <w:r>
        <w:rPr>
          <w:color w:val="1A171C"/>
          <w:spacing w:val="-3"/>
          <w:w w:val="95"/>
          <w:sz w:val="19"/>
        </w:rPr>
        <w:t xml:space="preserve"> </w:t>
      </w:r>
      <w:r>
        <w:rPr>
          <w:color w:val="1A171C"/>
          <w:spacing w:val="-2"/>
          <w:w w:val="95"/>
          <w:sz w:val="19"/>
        </w:rPr>
        <w:t>shall give reasons for any withdrawal</w:t>
      </w:r>
      <w:r>
        <w:rPr>
          <w:color w:val="1A171C"/>
          <w:spacing w:val="-3"/>
          <w:w w:val="95"/>
          <w:sz w:val="19"/>
        </w:rPr>
        <w:t xml:space="preserve"> </w:t>
      </w:r>
      <w:r>
        <w:rPr>
          <w:color w:val="1A171C"/>
          <w:spacing w:val="-2"/>
          <w:w w:val="95"/>
          <w:sz w:val="19"/>
        </w:rPr>
        <w:t>of an authorisation</w:t>
      </w:r>
      <w:r>
        <w:rPr>
          <w:color w:val="1A171C"/>
          <w:spacing w:val="-3"/>
          <w:w w:val="95"/>
          <w:sz w:val="19"/>
        </w:rPr>
        <w:t xml:space="preserve"> </w:t>
      </w:r>
      <w:r>
        <w:rPr>
          <w:color w:val="1A171C"/>
          <w:spacing w:val="-2"/>
          <w:w w:val="95"/>
          <w:sz w:val="19"/>
        </w:rPr>
        <w:t>and shall inform those concerned</w:t>
      </w:r>
      <w:r>
        <w:rPr>
          <w:color w:val="1A171C"/>
          <w:sz w:val="19"/>
        </w:rPr>
        <w:t xml:space="preserve"> </w:t>
      </w:r>
      <w:r>
        <w:rPr>
          <w:color w:val="1A171C"/>
          <w:spacing w:val="-2"/>
          <w:sz w:val="19"/>
        </w:rPr>
        <w:t>accordingly.</w:t>
      </w:r>
    </w:p>
    <w:p w14:paraId="21E20DDD" w14:textId="77777777" w:rsidR="00B60704" w:rsidRDefault="00B60704">
      <w:pPr>
        <w:pStyle w:val="BodyText"/>
        <w:rPr>
          <w:sz w:val="22"/>
        </w:rPr>
      </w:pPr>
    </w:p>
    <w:p w14:paraId="783A9818" w14:textId="77777777" w:rsidR="00B60704" w:rsidRDefault="00B60704">
      <w:pPr>
        <w:pStyle w:val="BodyText"/>
        <w:spacing w:before="6"/>
      </w:pPr>
    </w:p>
    <w:p w14:paraId="7AE9D57D" w14:textId="77777777" w:rsidR="00B60704" w:rsidRDefault="001F055C">
      <w:pPr>
        <w:pStyle w:val="ListParagraph"/>
        <w:numPr>
          <w:ilvl w:val="0"/>
          <w:numId w:val="126"/>
        </w:numPr>
        <w:tabs>
          <w:tab w:val="left" w:pos="553"/>
        </w:tabs>
        <w:spacing w:line="230" w:lineRule="auto"/>
        <w:ind w:left="120" w:right="112" w:firstLine="2"/>
        <w:rPr>
          <w:sz w:val="19"/>
        </w:rPr>
      </w:pPr>
      <w:r>
        <w:rPr>
          <w:color w:val="1A171C"/>
          <w:w w:val="95"/>
          <w:sz w:val="19"/>
        </w:rPr>
        <w:t>The</w:t>
      </w:r>
      <w:r>
        <w:rPr>
          <w:color w:val="1A171C"/>
          <w:spacing w:val="-9"/>
          <w:w w:val="95"/>
          <w:sz w:val="19"/>
        </w:rPr>
        <w:t xml:space="preserve"> </w:t>
      </w:r>
      <w:r>
        <w:rPr>
          <w:color w:val="1A171C"/>
          <w:w w:val="95"/>
          <w:sz w:val="19"/>
        </w:rPr>
        <w:t>competent</w:t>
      </w:r>
      <w:r>
        <w:rPr>
          <w:color w:val="1A171C"/>
          <w:spacing w:val="-8"/>
          <w:w w:val="95"/>
          <w:sz w:val="19"/>
        </w:rPr>
        <w:t xml:space="preserve"> </w:t>
      </w:r>
      <w:r>
        <w:rPr>
          <w:color w:val="1A171C"/>
          <w:w w:val="95"/>
          <w:sz w:val="19"/>
        </w:rPr>
        <w:t>authority</w:t>
      </w:r>
      <w:r>
        <w:rPr>
          <w:color w:val="1A171C"/>
          <w:spacing w:val="-9"/>
          <w:w w:val="95"/>
          <w:sz w:val="19"/>
        </w:rPr>
        <w:t xml:space="preserve"> </w:t>
      </w:r>
      <w:r>
        <w:rPr>
          <w:color w:val="1A171C"/>
          <w:w w:val="95"/>
          <w:sz w:val="19"/>
        </w:rPr>
        <w:t>shall</w:t>
      </w:r>
      <w:r>
        <w:rPr>
          <w:color w:val="1A171C"/>
          <w:spacing w:val="-8"/>
          <w:w w:val="95"/>
          <w:sz w:val="19"/>
        </w:rPr>
        <w:t xml:space="preserve"> </w:t>
      </w:r>
      <w:r>
        <w:rPr>
          <w:color w:val="1A171C"/>
          <w:w w:val="95"/>
          <w:sz w:val="19"/>
        </w:rPr>
        <w:t>make</w:t>
      </w:r>
      <w:r>
        <w:rPr>
          <w:color w:val="1A171C"/>
          <w:spacing w:val="-8"/>
          <w:w w:val="95"/>
          <w:sz w:val="19"/>
        </w:rPr>
        <w:t xml:space="preserve"> </w:t>
      </w:r>
      <w:r>
        <w:rPr>
          <w:color w:val="1A171C"/>
          <w:w w:val="95"/>
          <w:sz w:val="19"/>
        </w:rPr>
        <w:t>public</w:t>
      </w:r>
      <w:r>
        <w:rPr>
          <w:color w:val="1A171C"/>
          <w:spacing w:val="-9"/>
          <w:w w:val="95"/>
          <w:sz w:val="19"/>
        </w:rPr>
        <w:t xml:space="preserve"> </w:t>
      </w:r>
      <w:r>
        <w:rPr>
          <w:color w:val="1A171C"/>
          <w:w w:val="95"/>
          <w:sz w:val="19"/>
        </w:rPr>
        <w:t>the</w:t>
      </w:r>
      <w:r>
        <w:rPr>
          <w:color w:val="1A171C"/>
          <w:spacing w:val="-8"/>
          <w:w w:val="95"/>
          <w:sz w:val="19"/>
        </w:rPr>
        <w:t xml:space="preserve"> </w:t>
      </w:r>
      <w:r>
        <w:rPr>
          <w:color w:val="1A171C"/>
          <w:w w:val="95"/>
          <w:sz w:val="19"/>
        </w:rPr>
        <w:t>withdrawal</w:t>
      </w:r>
      <w:r>
        <w:rPr>
          <w:color w:val="1A171C"/>
          <w:spacing w:val="-8"/>
          <w:w w:val="95"/>
          <w:sz w:val="19"/>
        </w:rPr>
        <w:t xml:space="preserve"> </w:t>
      </w:r>
      <w:r>
        <w:rPr>
          <w:color w:val="1A171C"/>
          <w:w w:val="95"/>
          <w:sz w:val="19"/>
        </w:rPr>
        <w:t>of</w:t>
      </w:r>
      <w:r>
        <w:rPr>
          <w:color w:val="1A171C"/>
          <w:spacing w:val="-9"/>
          <w:w w:val="95"/>
          <w:sz w:val="19"/>
        </w:rPr>
        <w:t xml:space="preserve"> </w:t>
      </w:r>
      <w:r>
        <w:rPr>
          <w:color w:val="1A171C"/>
          <w:w w:val="95"/>
          <w:sz w:val="19"/>
        </w:rPr>
        <w:t>an</w:t>
      </w:r>
      <w:r>
        <w:rPr>
          <w:color w:val="1A171C"/>
          <w:spacing w:val="-8"/>
          <w:w w:val="95"/>
          <w:sz w:val="19"/>
        </w:rPr>
        <w:t xml:space="preserve"> </w:t>
      </w:r>
      <w:r>
        <w:rPr>
          <w:color w:val="1A171C"/>
          <w:w w:val="95"/>
          <w:sz w:val="19"/>
        </w:rPr>
        <w:t>authorisation,</w:t>
      </w:r>
      <w:r>
        <w:rPr>
          <w:color w:val="1A171C"/>
          <w:spacing w:val="-9"/>
          <w:w w:val="95"/>
          <w:sz w:val="19"/>
        </w:rPr>
        <w:t xml:space="preserve"> </w:t>
      </w:r>
      <w:r>
        <w:rPr>
          <w:color w:val="1A171C"/>
          <w:w w:val="95"/>
          <w:sz w:val="19"/>
        </w:rPr>
        <w:t>including</w:t>
      </w:r>
      <w:r>
        <w:rPr>
          <w:color w:val="1A171C"/>
          <w:spacing w:val="-8"/>
          <w:w w:val="95"/>
          <w:sz w:val="19"/>
        </w:rPr>
        <w:t xml:space="preserve"> </w:t>
      </w:r>
      <w:r>
        <w:rPr>
          <w:color w:val="1A171C"/>
          <w:w w:val="95"/>
          <w:sz w:val="19"/>
        </w:rPr>
        <w:t>in</w:t>
      </w:r>
      <w:r>
        <w:rPr>
          <w:color w:val="1A171C"/>
          <w:spacing w:val="-8"/>
          <w:w w:val="95"/>
          <w:sz w:val="19"/>
        </w:rPr>
        <w:t xml:space="preserve"> </w:t>
      </w:r>
      <w:r>
        <w:rPr>
          <w:color w:val="1A171C"/>
          <w:w w:val="95"/>
          <w:sz w:val="19"/>
        </w:rPr>
        <w:t>the</w:t>
      </w:r>
      <w:r>
        <w:rPr>
          <w:color w:val="1A171C"/>
          <w:spacing w:val="-9"/>
          <w:w w:val="95"/>
          <w:sz w:val="19"/>
        </w:rPr>
        <w:t xml:space="preserve"> </w:t>
      </w:r>
      <w:r>
        <w:rPr>
          <w:color w:val="1A171C"/>
          <w:w w:val="95"/>
          <w:sz w:val="19"/>
        </w:rPr>
        <w:t>registers</w:t>
      </w:r>
      <w:r>
        <w:rPr>
          <w:color w:val="1A171C"/>
          <w:spacing w:val="-8"/>
          <w:w w:val="95"/>
          <w:sz w:val="19"/>
        </w:rPr>
        <w:t xml:space="preserve"> </w:t>
      </w:r>
      <w:r>
        <w:rPr>
          <w:color w:val="1A171C"/>
          <w:w w:val="95"/>
          <w:sz w:val="19"/>
        </w:rPr>
        <w:t>referred</w:t>
      </w:r>
      <w:r>
        <w:rPr>
          <w:color w:val="1A171C"/>
          <w:spacing w:val="-8"/>
          <w:w w:val="95"/>
          <w:sz w:val="19"/>
        </w:rPr>
        <w:t xml:space="preserve"> </w:t>
      </w:r>
      <w:r>
        <w:rPr>
          <w:color w:val="1A171C"/>
          <w:w w:val="95"/>
          <w:sz w:val="19"/>
        </w:rPr>
        <w:t>to</w:t>
      </w:r>
      <w:r>
        <w:rPr>
          <w:color w:val="1A171C"/>
          <w:sz w:val="19"/>
        </w:rPr>
        <w:t xml:space="preserve"> in</w:t>
      </w:r>
      <w:r>
        <w:rPr>
          <w:color w:val="1A171C"/>
          <w:spacing w:val="40"/>
          <w:sz w:val="19"/>
        </w:rPr>
        <w:t xml:space="preserve"> </w:t>
      </w:r>
      <w:r>
        <w:rPr>
          <w:color w:val="1A171C"/>
          <w:sz w:val="19"/>
        </w:rPr>
        <w:t>Articles</w:t>
      </w:r>
      <w:r>
        <w:rPr>
          <w:color w:val="1A171C"/>
          <w:spacing w:val="39"/>
          <w:sz w:val="19"/>
        </w:rPr>
        <w:t xml:space="preserve"> </w:t>
      </w:r>
      <w:r>
        <w:rPr>
          <w:color w:val="1A171C"/>
          <w:sz w:val="19"/>
        </w:rPr>
        <w:t>14</w:t>
      </w:r>
      <w:r>
        <w:rPr>
          <w:color w:val="1A171C"/>
          <w:spacing w:val="40"/>
          <w:sz w:val="19"/>
        </w:rPr>
        <w:t xml:space="preserve"> </w:t>
      </w:r>
      <w:r>
        <w:rPr>
          <w:color w:val="1A171C"/>
          <w:sz w:val="19"/>
        </w:rPr>
        <w:t>and</w:t>
      </w:r>
      <w:r>
        <w:rPr>
          <w:color w:val="1A171C"/>
          <w:spacing w:val="40"/>
          <w:sz w:val="19"/>
        </w:rPr>
        <w:t xml:space="preserve"> </w:t>
      </w:r>
      <w:r>
        <w:rPr>
          <w:color w:val="1A171C"/>
          <w:sz w:val="19"/>
        </w:rPr>
        <w:t>15.</w:t>
      </w:r>
    </w:p>
    <w:p w14:paraId="77B01784" w14:textId="77777777" w:rsidR="00B60704" w:rsidRDefault="00B60704">
      <w:pPr>
        <w:pStyle w:val="BodyText"/>
        <w:rPr>
          <w:sz w:val="22"/>
        </w:rPr>
      </w:pPr>
    </w:p>
    <w:p w14:paraId="39830D94" w14:textId="77777777" w:rsidR="00B60704" w:rsidRDefault="00B60704">
      <w:pPr>
        <w:pStyle w:val="BodyText"/>
        <w:spacing w:before="11"/>
        <w:rPr>
          <w:sz w:val="18"/>
        </w:rPr>
      </w:pPr>
    </w:p>
    <w:p w14:paraId="73ACAC85" w14:textId="77777777" w:rsidR="00B60704" w:rsidRDefault="001F055C">
      <w:pPr>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14</w:t>
      </w:r>
    </w:p>
    <w:p w14:paraId="42636EA4" w14:textId="77777777" w:rsidR="00B60704" w:rsidRDefault="001F055C">
      <w:pPr>
        <w:pStyle w:val="Heading1"/>
        <w:spacing w:before="121"/>
        <w:ind w:right="287"/>
      </w:pPr>
      <w:r>
        <w:rPr>
          <w:color w:val="1A171C"/>
          <w:w w:val="95"/>
        </w:rPr>
        <w:t>Registration</w:t>
      </w:r>
      <w:r>
        <w:rPr>
          <w:color w:val="1A171C"/>
          <w:spacing w:val="4"/>
        </w:rPr>
        <w:t xml:space="preserve"> </w:t>
      </w:r>
      <w:r>
        <w:rPr>
          <w:color w:val="1A171C"/>
          <w:w w:val="95"/>
        </w:rPr>
        <w:t>in</w:t>
      </w:r>
      <w:r>
        <w:rPr>
          <w:color w:val="1A171C"/>
          <w:spacing w:val="6"/>
        </w:rPr>
        <w:t xml:space="preserve"> </w:t>
      </w:r>
      <w:r>
        <w:rPr>
          <w:color w:val="1A171C"/>
          <w:w w:val="95"/>
        </w:rPr>
        <w:t>the</w:t>
      </w:r>
      <w:r>
        <w:rPr>
          <w:color w:val="1A171C"/>
          <w:spacing w:val="6"/>
        </w:rPr>
        <w:t xml:space="preserve"> </w:t>
      </w:r>
      <w:r>
        <w:rPr>
          <w:color w:val="1A171C"/>
          <w:w w:val="95"/>
        </w:rPr>
        <w:t>home</w:t>
      </w:r>
      <w:r>
        <w:rPr>
          <w:color w:val="1A171C"/>
          <w:spacing w:val="7"/>
        </w:rPr>
        <w:t xml:space="preserve"> </w:t>
      </w:r>
      <w:r>
        <w:rPr>
          <w:color w:val="1A171C"/>
          <w:w w:val="95"/>
        </w:rPr>
        <w:t>Member</w:t>
      </w:r>
      <w:r>
        <w:rPr>
          <w:color w:val="1A171C"/>
          <w:spacing w:val="7"/>
        </w:rPr>
        <w:t xml:space="preserve"> </w:t>
      </w:r>
      <w:r>
        <w:rPr>
          <w:color w:val="1A171C"/>
          <w:spacing w:val="-2"/>
          <w:w w:val="95"/>
        </w:rPr>
        <w:t>State</w:t>
      </w:r>
    </w:p>
    <w:p w14:paraId="7B985B06" w14:textId="77777777" w:rsidR="00B60704" w:rsidRDefault="001F055C">
      <w:pPr>
        <w:pStyle w:val="ListParagraph"/>
        <w:numPr>
          <w:ilvl w:val="0"/>
          <w:numId w:val="124"/>
        </w:numPr>
        <w:tabs>
          <w:tab w:val="left" w:pos="552"/>
          <w:tab w:val="left" w:pos="553"/>
        </w:tabs>
        <w:spacing w:before="109"/>
        <w:ind w:hanging="431"/>
        <w:rPr>
          <w:sz w:val="19"/>
        </w:rPr>
      </w:pPr>
      <w:r>
        <w:rPr>
          <w:color w:val="1A171C"/>
          <w:w w:val="90"/>
          <w:sz w:val="19"/>
        </w:rPr>
        <w:t>Member</w:t>
      </w:r>
      <w:r>
        <w:rPr>
          <w:color w:val="1A171C"/>
          <w:spacing w:val="24"/>
          <w:sz w:val="19"/>
        </w:rPr>
        <w:t xml:space="preserve"> </w:t>
      </w:r>
      <w:r>
        <w:rPr>
          <w:color w:val="1A171C"/>
          <w:w w:val="90"/>
          <w:sz w:val="19"/>
        </w:rPr>
        <w:t>States</w:t>
      </w:r>
      <w:r>
        <w:rPr>
          <w:color w:val="1A171C"/>
          <w:spacing w:val="24"/>
          <w:sz w:val="19"/>
        </w:rPr>
        <w:t xml:space="preserve"> </w:t>
      </w:r>
      <w:r>
        <w:rPr>
          <w:color w:val="1A171C"/>
          <w:w w:val="90"/>
          <w:sz w:val="19"/>
        </w:rPr>
        <w:t>shall</w:t>
      </w:r>
      <w:r>
        <w:rPr>
          <w:color w:val="1A171C"/>
          <w:spacing w:val="23"/>
          <w:sz w:val="19"/>
        </w:rPr>
        <w:t xml:space="preserve"> </w:t>
      </w:r>
      <w:r>
        <w:rPr>
          <w:color w:val="1A171C"/>
          <w:w w:val="90"/>
          <w:sz w:val="19"/>
        </w:rPr>
        <w:t>establish</w:t>
      </w:r>
      <w:r>
        <w:rPr>
          <w:color w:val="1A171C"/>
          <w:spacing w:val="23"/>
          <w:sz w:val="19"/>
        </w:rPr>
        <w:t xml:space="preserve"> </w:t>
      </w:r>
      <w:r>
        <w:rPr>
          <w:color w:val="1A171C"/>
          <w:w w:val="90"/>
          <w:sz w:val="19"/>
        </w:rPr>
        <w:t>a</w:t>
      </w:r>
      <w:r>
        <w:rPr>
          <w:color w:val="1A171C"/>
          <w:spacing w:val="24"/>
          <w:sz w:val="19"/>
        </w:rPr>
        <w:t xml:space="preserve"> </w:t>
      </w:r>
      <w:r>
        <w:rPr>
          <w:color w:val="1A171C"/>
          <w:w w:val="90"/>
          <w:sz w:val="19"/>
        </w:rPr>
        <w:t>public</w:t>
      </w:r>
      <w:r>
        <w:rPr>
          <w:color w:val="1A171C"/>
          <w:spacing w:val="22"/>
          <w:sz w:val="19"/>
        </w:rPr>
        <w:t xml:space="preserve"> </w:t>
      </w:r>
      <w:r>
        <w:rPr>
          <w:color w:val="1A171C"/>
          <w:w w:val="90"/>
          <w:sz w:val="19"/>
        </w:rPr>
        <w:t>register</w:t>
      </w:r>
      <w:r>
        <w:rPr>
          <w:color w:val="1A171C"/>
          <w:spacing w:val="22"/>
          <w:sz w:val="19"/>
        </w:rPr>
        <w:t xml:space="preserve"> </w:t>
      </w:r>
      <w:r>
        <w:rPr>
          <w:color w:val="1A171C"/>
          <w:w w:val="90"/>
          <w:sz w:val="19"/>
        </w:rPr>
        <w:t>in</w:t>
      </w:r>
      <w:r>
        <w:rPr>
          <w:color w:val="1A171C"/>
          <w:spacing w:val="24"/>
          <w:sz w:val="19"/>
        </w:rPr>
        <w:t xml:space="preserve"> </w:t>
      </w:r>
      <w:r>
        <w:rPr>
          <w:color w:val="1A171C"/>
          <w:w w:val="90"/>
          <w:sz w:val="19"/>
        </w:rPr>
        <w:t>which</w:t>
      </w:r>
      <w:r>
        <w:rPr>
          <w:color w:val="1A171C"/>
          <w:spacing w:val="22"/>
          <w:sz w:val="19"/>
        </w:rPr>
        <w:t xml:space="preserve"> </w:t>
      </w:r>
      <w:r>
        <w:rPr>
          <w:color w:val="1A171C"/>
          <w:w w:val="90"/>
          <w:sz w:val="19"/>
        </w:rPr>
        <w:t>the</w:t>
      </w:r>
      <w:r>
        <w:rPr>
          <w:color w:val="1A171C"/>
          <w:spacing w:val="23"/>
          <w:sz w:val="19"/>
        </w:rPr>
        <w:t xml:space="preserve"> </w:t>
      </w:r>
      <w:r>
        <w:rPr>
          <w:color w:val="1A171C"/>
          <w:w w:val="90"/>
          <w:sz w:val="19"/>
        </w:rPr>
        <w:t>following</w:t>
      </w:r>
      <w:r>
        <w:rPr>
          <w:color w:val="1A171C"/>
          <w:spacing w:val="24"/>
          <w:sz w:val="19"/>
        </w:rPr>
        <w:t xml:space="preserve"> </w:t>
      </w:r>
      <w:r>
        <w:rPr>
          <w:color w:val="1A171C"/>
          <w:w w:val="90"/>
          <w:sz w:val="19"/>
        </w:rPr>
        <w:t>are</w:t>
      </w:r>
      <w:r>
        <w:rPr>
          <w:color w:val="1A171C"/>
          <w:spacing w:val="22"/>
          <w:sz w:val="19"/>
        </w:rPr>
        <w:t xml:space="preserve"> </w:t>
      </w:r>
      <w:r>
        <w:rPr>
          <w:color w:val="1A171C"/>
          <w:spacing w:val="-2"/>
          <w:w w:val="90"/>
          <w:sz w:val="19"/>
        </w:rPr>
        <w:t>entered:</w:t>
      </w:r>
    </w:p>
    <w:p w14:paraId="1EE8E008" w14:textId="77777777" w:rsidR="00B60704" w:rsidRDefault="00B60704">
      <w:pPr>
        <w:pStyle w:val="BodyText"/>
        <w:rPr>
          <w:sz w:val="22"/>
        </w:rPr>
      </w:pPr>
    </w:p>
    <w:p w14:paraId="66E74747" w14:textId="77777777" w:rsidR="00B60704" w:rsidRDefault="00B60704">
      <w:pPr>
        <w:pStyle w:val="BodyText"/>
        <w:spacing w:before="10"/>
        <w:rPr>
          <w:sz w:val="18"/>
        </w:rPr>
      </w:pPr>
    </w:p>
    <w:p w14:paraId="51A66DB9" w14:textId="77777777" w:rsidR="00B60704" w:rsidRDefault="001F055C">
      <w:pPr>
        <w:pStyle w:val="ListParagraph"/>
        <w:numPr>
          <w:ilvl w:val="0"/>
          <w:numId w:val="123"/>
        </w:numPr>
        <w:tabs>
          <w:tab w:val="left" w:pos="412"/>
        </w:tabs>
        <w:ind w:hanging="290"/>
        <w:rPr>
          <w:sz w:val="19"/>
        </w:rPr>
      </w:pPr>
      <w:r>
        <w:rPr>
          <w:color w:val="1A171C"/>
          <w:w w:val="90"/>
          <w:sz w:val="19"/>
        </w:rPr>
        <w:t>authorised</w:t>
      </w:r>
      <w:r>
        <w:rPr>
          <w:color w:val="1A171C"/>
          <w:spacing w:val="23"/>
          <w:sz w:val="19"/>
        </w:rPr>
        <w:t xml:space="preserve"> </w:t>
      </w:r>
      <w:r>
        <w:rPr>
          <w:color w:val="1A171C"/>
          <w:w w:val="90"/>
          <w:sz w:val="19"/>
        </w:rPr>
        <w:t>payment</w:t>
      </w:r>
      <w:r>
        <w:rPr>
          <w:color w:val="1A171C"/>
          <w:spacing w:val="23"/>
          <w:sz w:val="19"/>
        </w:rPr>
        <w:t xml:space="preserve"> </w:t>
      </w:r>
      <w:r>
        <w:rPr>
          <w:color w:val="1A171C"/>
          <w:w w:val="90"/>
          <w:sz w:val="19"/>
        </w:rPr>
        <w:t>institutions</w:t>
      </w:r>
      <w:r>
        <w:rPr>
          <w:color w:val="1A171C"/>
          <w:spacing w:val="22"/>
          <w:sz w:val="19"/>
        </w:rPr>
        <w:t xml:space="preserve"> </w:t>
      </w:r>
      <w:r>
        <w:rPr>
          <w:color w:val="1A171C"/>
          <w:w w:val="90"/>
          <w:sz w:val="19"/>
        </w:rPr>
        <w:t>and</w:t>
      </w:r>
      <w:r>
        <w:rPr>
          <w:color w:val="1A171C"/>
          <w:spacing w:val="24"/>
          <w:sz w:val="19"/>
        </w:rPr>
        <w:t xml:space="preserve"> </w:t>
      </w:r>
      <w:r>
        <w:rPr>
          <w:color w:val="1A171C"/>
          <w:w w:val="90"/>
          <w:sz w:val="19"/>
        </w:rPr>
        <w:t>their</w:t>
      </w:r>
      <w:r>
        <w:rPr>
          <w:color w:val="1A171C"/>
          <w:spacing w:val="21"/>
          <w:sz w:val="19"/>
        </w:rPr>
        <w:t xml:space="preserve"> </w:t>
      </w:r>
      <w:r>
        <w:rPr>
          <w:color w:val="1A171C"/>
          <w:spacing w:val="-2"/>
          <w:w w:val="90"/>
          <w:sz w:val="19"/>
        </w:rPr>
        <w:t>agents;</w:t>
      </w:r>
    </w:p>
    <w:p w14:paraId="78CC2081" w14:textId="77777777" w:rsidR="00B60704" w:rsidRDefault="00B60704">
      <w:pPr>
        <w:pStyle w:val="BodyText"/>
        <w:rPr>
          <w:sz w:val="22"/>
        </w:rPr>
      </w:pPr>
    </w:p>
    <w:p w14:paraId="4A07EDF2" w14:textId="77777777" w:rsidR="00B60704" w:rsidRDefault="00B60704">
      <w:pPr>
        <w:pStyle w:val="BodyText"/>
        <w:spacing w:before="10"/>
        <w:rPr>
          <w:sz w:val="18"/>
        </w:rPr>
      </w:pPr>
    </w:p>
    <w:p w14:paraId="2D404B23" w14:textId="77777777" w:rsidR="00B60704" w:rsidRDefault="001F055C">
      <w:pPr>
        <w:pStyle w:val="ListParagraph"/>
        <w:numPr>
          <w:ilvl w:val="0"/>
          <w:numId w:val="123"/>
        </w:numPr>
        <w:tabs>
          <w:tab w:val="left" w:pos="412"/>
        </w:tabs>
        <w:ind w:hanging="290"/>
        <w:rPr>
          <w:sz w:val="19"/>
        </w:rPr>
      </w:pPr>
      <w:r>
        <w:rPr>
          <w:color w:val="1A171C"/>
          <w:w w:val="95"/>
          <w:sz w:val="19"/>
        </w:rPr>
        <w:t>natural</w:t>
      </w:r>
      <w:r>
        <w:rPr>
          <w:color w:val="1A171C"/>
          <w:spacing w:val="6"/>
          <w:sz w:val="19"/>
        </w:rPr>
        <w:t xml:space="preserve"> </w:t>
      </w:r>
      <w:r>
        <w:rPr>
          <w:color w:val="1A171C"/>
          <w:w w:val="95"/>
          <w:sz w:val="19"/>
        </w:rPr>
        <w:t>and</w:t>
      </w:r>
      <w:r>
        <w:rPr>
          <w:color w:val="1A171C"/>
          <w:spacing w:val="9"/>
          <w:sz w:val="19"/>
        </w:rPr>
        <w:t xml:space="preserve"> </w:t>
      </w:r>
      <w:r>
        <w:rPr>
          <w:color w:val="1A171C"/>
          <w:w w:val="95"/>
          <w:sz w:val="19"/>
        </w:rPr>
        <w:t>legal</w:t>
      </w:r>
      <w:r>
        <w:rPr>
          <w:color w:val="1A171C"/>
          <w:spacing w:val="6"/>
          <w:sz w:val="19"/>
        </w:rPr>
        <w:t xml:space="preserve"> </w:t>
      </w:r>
      <w:r>
        <w:rPr>
          <w:color w:val="1A171C"/>
          <w:w w:val="95"/>
          <w:sz w:val="19"/>
        </w:rPr>
        <w:t>persons</w:t>
      </w:r>
      <w:r>
        <w:rPr>
          <w:color w:val="1A171C"/>
          <w:spacing w:val="7"/>
          <w:sz w:val="19"/>
        </w:rPr>
        <w:t xml:space="preserve"> </w:t>
      </w:r>
      <w:r>
        <w:rPr>
          <w:color w:val="1A171C"/>
          <w:w w:val="95"/>
          <w:sz w:val="19"/>
        </w:rPr>
        <w:t>benefiting</w:t>
      </w:r>
      <w:r>
        <w:rPr>
          <w:color w:val="1A171C"/>
          <w:spacing w:val="9"/>
          <w:sz w:val="19"/>
        </w:rPr>
        <w:t xml:space="preserve"> </w:t>
      </w:r>
      <w:r>
        <w:rPr>
          <w:color w:val="1A171C"/>
          <w:w w:val="95"/>
          <w:sz w:val="19"/>
        </w:rPr>
        <w:t>from</w:t>
      </w:r>
      <w:r>
        <w:rPr>
          <w:color w:val="1A171C"/>
          <w:spacing w:val="8"/>
          <w:sz w:val="19"/>
        </w:rPr>
        <w:t xml:space="preserve"> </w:t>
      </w:r>
      <w:r>
        <w:rPr>
          <w:color w:val="1A171C"/>
          <w:w w:val="95"/>
          <w:sz w:val="19"/>
        </w:rPr>
        <w:t>an</w:t>
      </w:r>
      <w:r>
        <w:rPr>
          <w:color w:val="1A171C"/>
          <w:spacing w:val="8"/>
          <w:sz w:val="19"/>
        </w:rPr>
        <w:t xml:space="preserve"> </w:t>
      </w:r>
      <w:r>
        <w:rPr>
          <w:color w:val="1A171C"/>
          <w:w w:val="95"/>
          <w:sz w:val="19"/>
        </w:rPr>
        <w:t>exemption</w:t>
      </w:r>
      <w:r>
        <w:rPr>
          <w:color w:val="1A171C"/>
          <w:spacing w:val="7"/>
          <w:sz w:val="19"/>
        </w:rPr>
        <w:t xml:space="preserve"> </w:t>
      </w:r>
      <w:r>
        <w:rPr>
          <w:color w:val="1A171C"/>
          <w:w w:val="95"/>
          <w:sz w:val="19"/>
        </w:rPr>
        <w:t>pursuant</w:t>
      </w:r>
      <w:r>
        <w:rPr>
          <w:color w:val="1A171C"/>
          <w:spacing w:val="7"/>
          <w:sz w:val="19"/>
        </w:rPr>
        <w:t xml:space="preserve"> </w:t>
      </w:r>
      <w:r>
        <w:rPr>
          <w:color w:val="1A171C"/>
          <w:w w:val="95"/>
          <w:sz w:val="19"/>
        </w:rPr>
        <w:t>to</w:t>
      </w:r>
      <w:r>
        <w:rPr>
          <w:color w:val="1A171C"/>
          <w:spacing w:val="8"/>
          <w:sz w:val="19"/>
        </w:rPr>
        <w:t xml:space="preserve"> </w:t>
      </w:r>
      <w:r>
        <w:rPr>
          <w:color w:val="1A171C"/>
          <w:w w:val="95"/>
          <w:sz w:val="19"/>
        </w:rPr>
        <w:t>Article</w:t>
      </w:r>
      <w:r>
        <w:rPr>
          <w:color w:val="1A171C"/>
          <w:spacing w:val="8"/>
          <w:sz w:val="19"/>
        </w:rPr>
        <w:t xml:space="preserve"> </w:t>
      </w:r>
      <w:r>
        <w:rPr>
          <w:color w:val="1A171C"/>
          <w:w w:val="95"/>
          <w:sz w:val="19"/>
        </w:rPr>
        <w:t>32</w:t>
      </w:r>
      <w:r>
        <w:rPr>
          <w:color w:val="1A171C"/>
          <w:spacing w:val="9"/>
          <w:sz w:val="19"/>
        </w:rPr>
        <w:t xml:space="preserve"> </w:t>
      </w:r>
      <w:r>
        <w:rPr>
          <w:color w:val="1A171C"/>
          <w:w w:val="95"/>
          <w:sz w:val="19"/>
        </w:rPr>
        <w:t>or</w:t>
      </w:r>
      <w:r>
        <w:rPr>
          <w:color w:val="1A171C"/>
          <w:spacing w:val="8"/>
          <w:sz w:val="19"/>
        </w:rPr>
        <w:t xml:space="preserve"> </w:t>
      </w:r>
      <w:r>
        <w:rPr>
          <w:color w:val="1A171C"/>
          <w:w w:val="95"/>
          <w:sz w:val="19"/>
        </w:rPr>
        <w:t>33,</w:t>
      </w:r>
      <w:r>
        <w:rPr>
          <w:color w:val="1A171C"/>
          <w:spacing w:val="8"/>
          <w:sz w:val="19"/>
        </w:rPr>
        <w:t xml:space="preserve"> </w:t>
      </w:r>
      <w:r>
        <w:rPr>
          <w:color w:val="1A171C"/>
          <w:w w:val="95"/>
          <w:sz w:val="19"/>
        </w:rPr>
        <w:t>and</w:t>
      </w:r>
      <w:r>
        <w:rPr>
          <w:color w:val="1A171C"/>
          <w:spacing w:val="9"/>
          <w:sz w:val="19"/>
        </w:rPr>
        <w:t xml:space="preserve"> </w:t>
      </w:r>
      <w:r>
        <w:rPr>
          <w:color w:val="1A171C"/>
          <w:w w:val="95"/>
          <w:sz w:val="19"/>
        </w:rPr>
        <w:t>their</w:t>
      </w:r>
      <w:r>
        <w:rPr>
          <w:color w:val="1A171C"/>
          <w:spacing w:val="6"/>
          <w:sz w:val="19"/>
        </w:rPr>
        <w:t xml:space="preserve"> </w:t>
      </w:r>
      <w:r>
        <w:rPr>
          <w:color w:val="1A171C"/>
          <w:w w:val="95"/>
          <w:sz w:val="19"/>
        </w:rPr>
        <w:t>agents;</w:t>
      </w:r>
      <w:r>
        <w:rPr>
          <w:color w:val="1A171C"/>
          <w:spacing w:val="7"/>
          <w:sz w:val="19"/>
        </w:rPr>
        <w:t xml:space="preserve"> </w:t>
      </w:r>
      <w:r>
        <w:rPr>
          <w:color w:val="1A171C"/>
          <w:spacing w:val="-5"/>
          <w:w w:val="95"/>
          <w:sz w:val="19"/>
        </w:rPr>
        <w:t>and</w:t>
      </w:r>
    </w:p>
    <w:p w14:paraId="168F389D" w14:textId="77777777" w:rsidR="00B60704" w:rsidRDefault="00B60704">
      <w:pPr>
        <w:pStyle w:val="BodyText"/>
        <w:rPr>
          <w:sz w:val="22"/>
        </w:rPr>
      </w:pPr>
    </w:p>
    <w:p w14:paraId="0F7B89AC" w14:textId="77777777" w:rsidR="00B60704" w:rsidRDefault="00B60704">
      <w:pPr>
        <w:pStyle w:val="BodyText"/>
        <w:spacing w:before="10"/>
        <w:rPr>
          <w:sz w:val="18"/>
        </w:rPr>
      </w:pPr>
    </w:p>
    <w:p w14:paraId="115D4C86" w14:textId="77777777" w:rsidR="00B60704" w:rsidRDefault="001F055C">
      <w:pPr>
        <w:pStyle w:val="ListParagraph"/>
        <w:numPr>
          <w:ilvl w:val="0"/>
          <w:numId w:val="123"/>
        </w:numPr>
        <w:tabs>
          <w:tab w:val="left" w:pos="412"/>
        </w:tabs>
        <w:ind w:hanging="290"/>
        <w:rPr>
          <w:sz w:val="19"/>
        </w:rPr>
      </w:pPr>
      <w:r>
        <w:rPr>
          <w:color w:val="1A171C"/>
          <w:w w:val="90"/>
          <w:sz w:val="19"/>
        </w:rPr>
        <w:t>the</w:t>
      </w:r>
      <w:r>
        <w:rPr>
          <w:color w:val="1A171C"/>
          <w:spacing w:val="23"/>
          <w:sz w:val="19"/>
        </w:rPr>
        <w:t xml:space="preserve"> </w:t>
      </w:r>
      <w:r>
        <w:rPr>
          <w:color w:val="1A171C"/>
          <w:w w:val="90"/>
          <w:sz w:val="19"/>
        </w:rPr>
        <w:t>institutions</w:t>
      </w:r>
      <w:r>
        <w:rPr>
          <w:color w:val="1A171C"/>
          <w:spacing w:val="21"/>
          <w:sz w:val="19"/>
        </w:rPr>
        <w:t xml:space="preserve"> </w:t>
      </w:r>
      <w:r>
        <w:rPr>
          <w:color w:val="1A171C"/>
          <w:w w:val="90"/>
          <w:sz w:val="19"/>
        </w:rPr>
        <w:t>referred</w:t>
      </w:r>
      <w:r>
        <w:rPr>
          <w:color w:val="1A171C"/>
          <w:spacing w:val="22"/>
          <w:sz w:val="19"/>
        </w:rPr>
        <w:t xml:space="preserve"> </w:t>
      </w:r>
      <w:r>
        <w:rPr>
          <w:color w:val="1A171C"/>
          <w:w w:val="90"/>
          <w:sz w:val="19"/>
        </w:rPr>
        <w:t>to</w:t>
      </w:r>
      <w:r>
        <w:rPr>
          <w:color w:val="1A171C"/>
          <w:spacing w:val="24"/>
          <w:sz w:val="19"/>
        </w:rPr>
        <w:t xml:space="preserve"> </w:t>
      </w:r>
      <w:r>
        <w:rPr>
          <w:color w:val="1A171C"/>
          <w:w w:val="90"/>
          <w:sz w:val="19"/>
        </w:rPr>
        <w:t>in</w:t>
      </w:r>
      <w:r>
        <w:rPr>
          <w:color w:val="1A171C"/>
          <w:spacing w:val="24"/>
          <w:sz w:val="19"/>
        </w:rPr>
        <w:t xml:space="preserve"> </w:t>
      </w:r>
      <w:r>
        <w:rPr>
          <w:color w:val="1A171C"/>
          <w:w w:val="90"/>
          <w:sz w:val="19"/>
        </w:rPr>
        <w:t>Article</w:t>
      </w:r>
      <w:r>
        <w:rPr>
          <w:color w:val="1A171C"/>
          <w:spacing w:val="23"/>
          <w:sz w:val="19"/>
        </w:rPr>
        <w:t xml:space="preserve"> </w:t>
      </w:r>
      <w:r>
        <w:rPr>
          <w:color w:val="1A171C"/>
          <w:w w:val="90"/>
          <w:sz w:val="19"/>
        </w:rPr>
        <w:t>2(5)</w:t>
      </w:r>
      <w:r>
        <w:rPr>
          <w:color w:val="1A171C"/>
          <w:spacing w:val="26"/>
          <w:sz w:val="19"/>
        </w:rPr>
        <w:t xml:space="preserve"> </w:t>
      </w:r>
      <w:r>
        <w:rPr>
          <w:color w:val="1A171C"/>
          <w:w w:val="90"/>
          <w:sz w:val="19"/>
        </w:rPr>
        <w:t>that</w:t>
      </w:r>
      <w:r>
        <w:rPr>
          <w:color w:val="1A171C"/>
          <w:spacing w:val="22"/>
          <w:sz w:val="19"/>
        </w:rPr>
        <w:t xml:space="preserve"> </w:t>
      </w:r>
      <w:r>
        <w:rPr>
          <w:color w:val="1A171C"/>
          <w:w w:val="90"/>
          <w:sz w:val="19"/>
        </w:rPr>
        <w:t>are</w:t>
      </w:r>
      <w:r>
        <w:rPr>
          <w:color w:val="1A171C"/>
          <w:spacing w:val="24"/>
          <w:sz w:val="19"/>
        </w:rPr>
        <w:t xml:space="preserve"> </w:t>
      </w:r>
      <w:r>
        <w:rPr>
          <w:color w:val="1A171C"/>
          <w:w w:val="90"/>
          <w:sz w:val="19"/>
        </w:rPr>
        <w:t>entitled</w:t>
      </w:r>
      <w:r>
        <w:rPr>
          <w:color w:val="1A171C"/>
          <w:spacing w:val="23"/>
          <w:sz w:val="19"/>
        </w:rPr>
        <w:t xml:space="preserve"> </w:t>
      </w:r>
      <w:r>
        <w:rPr>
          <w:color w:val="1A171C"/>
          <w:w w:val="90"/>
          <w:sz w:val="19"/>
        </w:rPr>
        <w:t>under</w:t>
      </w:r>
      <w:r>
        <w:rPr>
          <w:color w:val="1A171C"/>
          <w:spacing w:val="22"/>
          <w:sz w:val="19"/>
        </w:rPr>
        <w:t xml:space="preserve"> </w:t>
      </w:r>
      <w:r>
        <w:rPr>
          <w:color w:val="1A171C"/>
          <w:w w:val="90"/>
          <w:sz w:val="19"/>
        </w:rPr>
        <w:t>national</w:t>
      </w:r>
      <w:r>
        <w:rPr>
          <w:color w:val="1A171C"/>
          <w:spacing w:val="24"/>
          <w:sz w:val="19"/>
        </w:rPr>
        <w:t xml:space="preserve"> </w:t>
      </w:r>
      <w:r>
        <w:rPr>
          <w:color w:val="1A171C"/>
          <w:w w:val="90"/>
          <w:sz w:val="19"/>
        </w:rPr>
        <w:t>law</w:t>
      </w:r>
      <w:r>
        <w:rPr>
          <w:color w:val="1A171C"/>
          <w:spacing w:val="23"/>
          <w:sz w:val="19"/>
        </w:rPr>
        <w:t xml:space="preserve"> </w:t>
      </w:r>
      <w:r>
        <w:rPr>
          <w:color w:val="1A171C"/>
          <w:w w:val="90"/>
          <w:sz w:val="19"/>
        </w:rPr>
        <w:t>to</w:t>
      </w:r>
      <w:r>
        <w:rPr>
          <w:color w:val="1A171C"/>
          <w:spacing w:val="23"/>
          <w:sz w:val="19"/>
        </w:rPr>
        <w:t xml:space="preserve"> </w:t>
      </w:r>
      <w:r>
        <w:rPr>
          <w:color w:val="1A171C"/>
          <w:w w:val="90"/>
          <w:sz w:val="19"/>
        </w:rPr>
        <w:t>provide</w:t>
      </w:r>
      <w:r>
        <w:rPr>
          <w:color w:val="1A171C"/>
          <w:spacing w:val="22"/>
          <w:sz w:val="19"/>
        </w:rPr>
        <w:t xml:space="preserve"> </w:t>
      </w:r>
      <w:r>
        <w:rPr>
          <w:color w:val="1A171C"/>
          <w:w w:val="90"/>
          <w:sz w:val="19"/>
        </w:rPr>
        <w:t>payment</w:t>
      </w:r>
      <w:r>
        <w:rPr>
          <w:color w:val="1A171C"/>
          <w:spacing w:val="23"/>
          <w:sz w:val="19"/>
        </w:rPr>
        <w:t xml:space="preserve"> </w:t>
      </w:r>
      <w:r>
        <w:rPr>
          <w:color w:val="1A171C"/>
          <w:spacing w:val="-2"/>
          <w:w w:val="90"/>
          <w:sz w:val="19"/>
        </w:rPr>
        <w:t>services.</w:t>
      </w:r>
    </w:p>
    <w:p w14:paraId="434D7DA2" w14:textId="77777777" w:rsidR="00B60704" w:rsidRDefault="00B60704">
      <w:pPr>
        <w:pStyle w:val="BodyText"/>
        <w:rPr>
          <w:sz w:val="22"/>
        </w:rPr>
      </w:pPr>
    </w:p>
    <w:p w14:paraId="0ED9783C" w14:textId="77777777" w:rsidR="00B60704" w:rsidRDefault="00B60704">
      <w:pPr>
        <w:pStyle w:val="BodyText"/>
        <w:spacing w:before="6"/>
      </w:pPr>
    </w:p>
    <w:p w14:paraId="47E65B1B" w14:textId="77777777" w:rsidR="00B60704" w:rsidRDefault="001F055C">
      <w:pPr>
        <w:pStyle w:val="BodyText"/>
        <w:spacing w:line="230" w:lineRule="auto"/>
        <w:ind w:left="120" w:firstLine="2"/>
      </w:pPr>
      <w:r>
        <w:rPr>
          <w:color w:val="1A171C"/>
          <w:w w:val="95"/>
        </w:rPr>
        <w:t>Branches</w:t>
      </w:r>
      <w:r>
        <w:rPr>
          <w:color w:val="1A171C"/>
          <w:spacing w:val="6"/>
        </w:rPr>
        <w:t xml:space="preserve"> </w:t>
      </w:r>
      <w:r>
        <w:rPr>
          <w:color w:val="1A171C"/>
          <w:w w:val="95"/>
        </w:rPr>
        <w:t>of</w:t>
      </w:r>
      <w:r>
        <w:rPr>
          <w:color w:val="1A171C"/>
          <w:spacing w:val="9"/>
        </w:rPr>
        <w:t xml:space="preserve"> </w:t>
      </w:r>
      <w:r>
        <w:rPr>
          <w:color w:val="1A171C"/>
          <w:w w:val="95"/>
        </w:rPr>
        <w:t>payment</w:t>
      </w:r>
      <w:r>
        <w:rPr>
          <w:color w:val="1A171C"/>
          <w:spacing w:val="8"/>
        </w:rPr>
        <w:t xml:space="preserve"> </w:t>
      </w:r>
      <w:r>
        <w:rPr>
          <w:color w:val="1A171C"/>
          <w:w w:val="95"/>
        </w:rPr>
        <w:t>institutions</w:t>
      </w:r>
      <w:r>
        <w:rPr>
          <w:color w:val="1A171C"/>
          <w:spacing w:val="8"/>
        </w:rPr>
        <w:t xml:space="preserve"> </w:t>
      </w:r>
      <w:r>
        <w:rPr>
          <w:color w:val="1A171C"/>
          <w:w w:val="95"/>
        </w:rPr>
        <w:t>shall</w:t>
      </w:r>
      <w:r>
        <w:rPr>
          <w:color w:val="1A171C"/>
          <w:spacing w:val="7"/>
        </w:rPr>
        <w:t xml:space="preserve"> </w:t>
      </w:r>
      <w:r>
        <w:rPr>
          <w:color w:val="1A171C"/>
          <w:w w:val="95"/>
        </w:rPr>
        <w:t>be</w:t>
      </w:r>
      <w:r>
        <w:rPr>
          <w:color w:val="1A171C"/>
          <w:spacing w:val="9"/>
        </w:rPr>
        <w:t xml:space="preserve"> </w:t>
      </w:r>
      <w:r>
        <w:rPr>
          <w:color w:val="1A171C"/>
          <w:w w:val="95"/>
        </w:rPr>
        <w:t>entered</w:t>
      </w:r>
      <w:r>
        <w:rPr>
          <w:color w:val="1A171C"/>
          <w:spacing w:val="7"/>
        </w:rPr>
        <w:t xml:space="preserve"> </w:t>
      </w:r>
      <w:r>
        <w:rPr>
          <w:color w:val="1A171C"/>
          <w:w w:val="95"/>
        </w:rPr>
        <w:t>in</w:t>
      </w:r>
      <w:r>
        <w:rPr>
          <w:color w:val="1A171C"/>
          <w:spacing w:val="9"/>
        </w:rPr>
        <w:t xml:space="preserve"> </w:t>
      </w:r>
      <w:r>
        <w:rPr>
          <w:color w:val="1A171C"/>
          <w:w w:val="95"/>
        </w:rPr>
        <w:t>the</w:t>
      </w:r>
      <w:r>
        <w:rPr>
          <w:color w:val="1A171C"/>
          <w:spacing w:val="8"/>
        </w:rPr>
        <w:t xml:space="preserve"> </w:t>
      </w:r>
      <w:r>
        <w:rPr>
          <w:color w:val="1A171C"/>
          <w:w w:val="95"/>
        </w:rPr>
        <w:t>register</w:t>
      </w:r>
      <w:r>
        <w:rPr>
          <w:color w:val="1A171C"/>
          <w:spacing w:val="6"/>
        </w:rPr>
        <w:t xml:space="preserve"> </w:t>
      </w:r>
      <w:r>
        <w:rPr>
          <w:color w:val="1A171C"/>
          <w:w w:val="95"/>
        </w:rPr>
        <w:t>of</w:t>
      </w:r>
      <w:r>
        <w:rPr>
          <w:color w:val="1A171C"/>
          <w:spacing w:val="9"/>
        </w:rPr>
        <w:t xml:space="preserve"> </w:t>
      </w:r>
      <w:r>
        <w:rPr>
          <w:color w:val="1A171C"/>
          <w:w w:val="95"/>
        </w:rPr>
        <w:t>the</w:t>
      </w:r>
      <w:r>
        <w:rPr>
          <w:color w:val="1A171C"/>
          <w:spacing w:val="8"/>
        </w:rPr>
        <w:t xml:space="preserve"> </w:t>
      </w:r>
      <w:r>
        <w:rPr>
          <w:color w:val="1A171C"/>
          <w:w w:val="95"/>
        </w:rPr>
        <w:t>home</w:t>
      </w:r>
      <w:r>
        <w:rPr>
          <w:color w:val="1A171C"/>
          <w:spacing w:val="9"/>
        </w:rPr>
        <w:t xml:space="preserve"> </w:t>
      </w:r>
      <w:r>
        <w:rPr>
          <w:color w:val="1A171C"/>
          <w:w w:val="95"/>
        </w:rPr>
        <w:t>Member</w:t>
      </w:r>
      <w:r>
        <w:rPr>
          <w:color w:val="1A171C"/>
          <w:spacing w:val="8"/>
        </w:rPr>
        <w:t xml:space="preserve"> </w:t>
      </w:r>
      <w:r>
        <w:rPr>
          <w:color w:val="1A171C"/>
          <w:w w:val="95"/>
        </w:rPr>
        <w:t>State</w:t>
      </w:r>
      <w:r>
        <w:rPr>
          <w:color w:val="1A171C"/>
          <w:spacing w:val="8"/>
        </w:rPr>
        <w:t xml:space="preserve"> </w:t>
      </w:r>
      <w:r>
        <w:rPr>
          <w:color w:val="1A171C"/>
          <w:w w:val="95"/>
        </w:rPr>
        <w:t>if</w:t>
      </w:r>
      <w:r>
        <w:rPr>
          <w:color w:val="1A171C"/>
          <w:spacing w:val="9"/>
        </w:rPr>
        <w:t xml:space="preserve"> </w:t>
      </w:r>
      <w:r>
        <w:rPr>
          <w:color w:val="1A171C"/>
          <w:w w:val="95"/>
        </w:rPr>
        <w:t>those</w:t>
      </w:r>
      <w:r>
        <w:rPr>
          <w:color w:val="1A171C"/>
          <w:spacing w:val="7"/>
        </w:rPr>
        <w:t xml:space="preserve"> </w:t>
      </w:r>
      <w:r>
        <w:rPr>
          <w:color w:val="1A171C"/>
          <w:w w:val="95"/>
        </w:rPr>
        <w:t>branches</w:t>
      </w:r>
      <w:r>
        <w:rPr>
          <w:color w:val="1A171C"/>
          <w:spacing w:val="8"/>
        </w:rPr>
        <w:t xml:space="preserve"> </w:t>
      </w:r>
      <w:r>
        <w:rPr>
          <w:color w:val="1A171C"/>
          <w:w w:val="95"/>
        </w:rPr>
        <w:t>provide</w:t>
      </w:r>
      <w:r>
        <w:rPr>
          <w:color w:val="1A171C"/>
        </w:rPr>
        <w:t xml:space="preserve"> </w:t>
      </w:r>
      <w:r>
        <w:rPr>
          <w:color w:val="1A171C"/>
          <w:w w:val="95"/>
        </w:rPr>
        <w:t>services</w:t>
      </w:r>
      <w:r>
        <w:rPr>
          <w:color w:val="1A171C"/>
          <w:spacing w:val="18"/>
        </w:rPr>
        <w:t xml:space="preserve"> </w:t>
      </w:r>
      <w:r>
        <w:rPr>
          <w:color w:val="1A171C"/>
          <w:w w:val="95"/>
        </w:rPr>
        <w:t>in</w:t>
      </w:r>
      <w:r>
        <w:rPr>
          <w:color w:val="1A171C"/>
          <w:spacing w:val="21"/>
        </w:rPr>
        <w:t xml:space="preserve"> </w:t>
      </w:r>
      <w:r>
        <w:rPr>
          <w:color w:val="1A171C"/>
          <w:w w:val="95"/>
        </w:rPr>
        <w:t>a</w:t>
      </w:r>
      <w:r>
        <w:rPr>
          <w:color w:val="1A171C"/>
          <w:spacing w:val="21"/>
        </w:rPr>
        <w:t xml:space="preserve"> </w:t>
      </w:r>
      <w:r>
        <w:rPr>
          <w:color w:val="1A171C"/>
          <w:w w:val="95"/>
        </w:rPr>
        <w:t>Member</w:t>
      </w:r>
      <w:r>
        <w:rPr>
          <w:color w:val="1A171C"/>
          <w:spacing w:val="21"/>
        </w:rPr>
        <w:t xml:space="preserve"> </w:t>
      </w:r>
      <w:r>
        <w:rPr>
          <w:color w:val="1A171C"/>
          <w:w w:val="95"/>
        </w:rPr>
        <w:t>State</w:t>
      </w:r>
      <w:r>
        <w:rPr>
          <w:color w:val="1A171C"/>
          <w:spacing w:val="21"/>
        </w:rPr>
        <w:t xml:space="preserve"> </w:t>
      </w:r>
      <w:r>
        <w:rPr>
          <w:color w:val="1A171C"/>
          <w:w w:val="95"/>
        </w:rPr>
        <w:t>other</w:t>
      </w:r>
      <w:r>
        <w:rPr>
          <w:color w:val="1A171C"/>
          <w:spacing w:val="20"/>
        </w:rPr>
        <w:t xml:space="preserve"> </w:t>
      </w:r>
      <w:r>
        <w:rPr>
          <w:color w:val="1A171C"/>
          <w:w w:val="95"/>
        </w:rPr>
        <w:t>than</w:t>
      </w:r>
      <w:r>
        <w:rPr>
          <w:color w:val="1A171C"/>
          <w:spacing w:val="21"/>
        </w:rPr>
        <w:t xml:space="preserve"> </w:t>
      </w:r>
      <w:r>
        <w:rPr>
          <w:color w:val="1A171C"/>
          <w:w w:val="95"/>
        </w:rPr>
        <w:t>their</w:t>
      </w:r>
      <w:r>
        <w:rPr>
          <w:color w:val="1A171C"/>
          <w:spacing w:val="19"/>
        </w:rPr>
        <w:t xml:space="preserve"> </w:t>
      </w:r>
      <w:r>
        <w:rPr>
          <w:color w:val="1A171C"/>
          <w:w w:val="95"/>
        </w:rPr>
        <w:t>home</w:t>
      </w:r>
      <w:r>
        <w:rPr>
          <w:color w:val="1A171C"/>
          <w:spacing w:val="22"/>
        </w:rPr>
        <w:t xml:space="preserve"> </w:t>
      </w:r>
      <w:r>
        <w:rPr>
          <w:color w:val="1A171C"/>
          <w:w w:val="95"/>
        </w:rPr>
        <w:t>Member</w:t>
      </w:r>
      <w:r>
        <w:rPr>
          <w:color w:val="1A171C"/>
          <w:spacing w:val="21"/>
        </w:rPr>
        <w:t xml:space="preserve"> </w:t>
      </w:r>
      <w:r>
        <w:rPr>
          <w:color w:val="1A171C"/>
          <w:w w:val="95"/>
        </w:rPr>
        <w:t>State.</w:t>
      </w:r>
    </w:p>
    <w:p w14:paraId="6B41F552" w14:textId="77777777" w:rsidR="00B60704" w:rsidRDefault="00B60704">
      <w:pPr>
        <w:pStyle w:val="BodyText"/>
        <w:rPr>
          <w:sz w:val="22"/>
        </w:rPr>
      </w:pPr>
    </w:p>
    <w:p w14:paraId="5C6D34D0" w14:textId="77777777" w:rsidR="00B60704" w:rsidRDefault="00B60704">
      <w:pPr>
        <w:pStyle w:val="BodyText"/>
        <w:spacing w:before="7"/>
      </w:pPr>
    </w:p>
    <w:p w14:paraId="648FEA4C" w14:textId="77777777" w:rsidR="00B60704" w:rsidRDefault="001F055C">
      <w:pPr>
        <w:pStyle w:val="ListParagraph"/>
        <w:numPr>
          <w:ilvl w:val="0"/>
          <w:numId w:val="124"/>
        </w:numPr>
        <w:tabs>
          <w:tab w:val="left" w:pos="553"/>
        </w:tabs>
        <w:spacing w:line="230" w:lineRule="auto"/>
        <w:ind w:left="120" w:right="107" w:firstLine="2"/>
        <w:rPr>
          <w:sz w:val="19"/>
        </w:rPr>
      </w:pPr>
      <w:r>
        <w:rPr>
          <w:color w:val="1A171C"/>
          <w:w w:val="95"/>
          <w:sz w:val="19"/>
        </w:rPr>
        <w:t>The</w:t>
      </w:r>
      <w:r>
        <w:rPr>
          <w:color w:val="1A171C"/>
          <w:spacing w:val="-5"/>
          <w:w w:val="95"/>
          <w:sz w:val="19"/>
        </w:rPr>
        <w:t xml:space="preserve"> </w:t>
      </w:r>
      <w:r>
        <w:rPr>
          <w:color w:val="1A171C"/>
          <w:w w:val="95"/>
          <w:sz w:val="19"/>
        </w:rPr>
        <w:t>public</w:t>
      </w:r>
      <w:r>
        <w:rPr>
          <w:color w:val="1A171C"/>
          <w:spacing w:val="-5"/>
          <w:w w:val="95"/>
          <w:sz w:val="19"/>
        </w:rPr>
        <w:t xml:space="preserve"> </w:t>
      </w:r>
      <w:r>
        <w:rPr>
          <w:color w:val="1A171C"/>
          <w:w w:val="95"/>
          <w:sz w:val="19"/>
        </w:rPr>
        <w:t>register</w:t>
      </w:r>
      <w:r>
        <w:rPr>
          <w:color w:val="1A171C"/>
          <w:spacing w:val="-5"/>
          <w:w w:val="95"/>
          <w:sz w:val="19"/>
        </w:rPr>
        <w:t xml:space="preserve"> </w:t>
      </w:r>
      <w:r>
        <w:rPr>
          <w:color w:val="1A171C"/>
          <w:w w:val="95"/>
          <w:sz w:val="19"/>
        </w:rPr>
        <w:t>shall</w:t>
      </w:r>
      <w:r>
        <w:rPr>
          <w:color w:val="1A171C"/>
          <w:spacing w:val="-5"/>
          <w:w w:val="95"/>
          <w:sz w:val="19"/>
        </w:rPr>
        <w:t xml:space="preserve"> </w:t>
      </w:r>
      <w:r>
        <w:rPr>
          <w:color w:val="1A171C"/>
          <w:w w:val="95"/>
          <w:sz w:val="19"/>
        </w:rPr>
        <w:t>identify</w:t>
      </w:r>
      <w:r>
        <w:rPr>
          <w:color w:val="1A171C"/>
          <w:spacing w:val="-5"/>
          <w:w w:val="95"/>
          <w:sz w:val="19"/>
        </w:rPr>
        <w:t xml:space="preserve"> </w:t>
      </w:r>
      <w:r>
        <w:rPr>
          <w:color w:val="1A171C"/>
          <w:w w:val="95"/>
          <w:sz w:val="19"/>
        </w:rPr>
        <w:t>the</w:t>
      </w:r>
      <w:r>
        <w:rPr>
          <w:color w:val="1A171C"/>
          <w:spacing w:val="-5"/>
          <w:w w:val="95"/>
          <w:sz w:val="19"/>
        </w:rPr>
        <w:t xml:space="preserve"> </w:t>
      </w:r>
      <w:r>
        <w:rPr>
          <w:color w:val="1A171C"/>
          <w:w w:val="95"/>
          <w:sz w:val="19"/>
        </w:rPr>
        <w:t>payment</w:t>
      </w:r>
      <w:r>
        <w:rPr>
          <w:color w:val="1A171C"/>
          <w:spacing w:val="-5"/>
          <w:w w:val="95"/>
          <w:sz w:val="19"/>
        </w:rPr>
        <w:t xml:space="preserve"> </w:t>
      </w:r>
      <w:r>
        <w:rPr>
          <w:color w:val="1A171C"/>
          <w:w w:val="95"/>
          <w:sz w:val="19"/>
        </w:rPr>
        <w:t>services</w:t>
      </w:r>
      <w:r>
        <w:rPr>
          <w:color w:val="1A171C"/>
          <w:spacing w:val="-6"/>
          <w:w w:val="95"/>
          <w:sz w:val="19"/>
        </w:rPr>
        <w:t xml:space="preserve"> </w:t>
      </w:r>
      <w:r>
        <w:rPr>
          <w:color w:val="1A171C"/>
          <w:w w:val="95"/>
          <w:sz w:val="19"/>
        </w:rPr>
        <w:t>for</w:t>
      </w:r>
      <w:r>
        <w:rPr>
          <w:color w:val="1A171C"/>
          <w:spacing w:val="-4"/>
          <w:w w:val="95"/>
          <w:sz w:val="19"/>
        </w:rPr>
        <w:t xml:space="preserve"> </w:t>
      </w:r>
      <w:r>
        <w:rPr>
          <w:color w:val="1A171C"/>
          <w:w w:val="95"/>
          <w:sz w:val="19"/>
        </w:rPr>
        <w:t>which</w:t>
      </w:r>
      <w:r>
        <w:rPr>
          <w:color w:val="1A171C"/>
          <w:spacing w:val="-5"/>
          <w:w w:val="95"/>
          <w:sz w:val="19"/>
        </w:rPr>
        <w:t xml:space="preserve"> </w:t>
      </w:r>
      <w:r>
        <w:rPr>
          <w:color w:val="1A171C"/>
          <w:w w:val="95"/>
          <w:sz w:val="19"/>
        </w:rPr>
        <w:t>the</w:t>
      </w:r>
      <w:r>
        <w:rPr>
          <w:color w:val="1A171C"/>
          <w:spacing w:val="-4"/>
          <w:w w:val="95"/>
          <w:sz w:val="19"/>
        </w:rPr>
        <w:t xml:space="preserve"> </w:t>
      </w:r>
      <w:r>
        <w:rPr>
          <w:color w:val="1A171C"/>
          <w:w w:val="95"/>
          <w:sz w:val="19"/>
        </w:rPr>
        <w:t>payment</w:t>
      </w:r>
      <w:r>
        <w:rPr>
          <w:color w:val="1A171C"/>
          <w:spacing w:val="-5"/>
          <w:w w:val="95"/>
          <w:sz w:val="19"/>
        </w:rPr>
        <w:t xml:space="preserve"> </w:t>
      </w:r>
      <w:r>
        <w:rPr>
          <w:color w:val="1A171C"/>
          <w:w w:val="95"/>
          <w:sz w:val="19"/>
        </w:rPr>
        <w:t>institution</w:t>
      </w:r>
      <w:r>
        <w:rPr>
          <w:color w:val="1A171C"/>
          <w:spacing w:val="-5"/>
          <w:w w:val="95"/>
          <w:sz w:val="19"/>
        </w:rPr>
        <w:t xml:space="preserve"> </w:t>
      </w:r>
      <w:r>
        <w:rPr>
          <w:color w:val="1A171C"/>
          <w:w w:val="95"/>
          <w:sz w:val="19"/>
        </w:rPr>
        <w:t>is</w:t>
      </w:r>
      <w:r>
        <w:rPr>
          <w:color w:val="1A171C"/>
          <w:spacing w:val="-4"/>
          <w:w w:val="95"/>
          <w:sz w:val="19"/>
        </w:rPr>
        <w:t xml:space="preserve"> </w:t>
      </w:r>
      <w:r>
        <w:rPr>
          <w:color w:val="1A171C"/>
          <w:w w:val="95"/>
          <w:sz w:val="19"/>
        </w:rPr>
        <w:t>authorised</w:t>
      </w:r>
      <w:r>
        <w:rPr>
          <w:color w:val="1A171C"/>
          <w:spacing w:val="-5"/>
          <w:w w:val="95"/>
          <w:sz w:val="19"/>
        </w:rPr>
        <w:t xml:space="preserve"> </w:t>
      </w:r>
      <w:r>
        <w:rPr>
          <w:color w:val="1A171C"/>
          <w:w w:val="95"/>
          <w:sz w:val="19"/>
        </w:rPr>
        <w:t>or</w:t>
      </w:r>
      <w:r>
        <w:rPr>
          <w:color w:val="1A171C"/>
          <w:spacing w:val="-4"/>
          <w:w w:val="95"/>
          <w:sz w:val="19"/>
        </w:rPr>
        <w:t xml:space="preserve"> </w:t>
      </w:r>
      <w:r>
        <w:rPr>
          <w:color w:val="1A171C"/>
          <w:w w:val="95"/>
          <w:sz w:val="19"/>
        </w:rPr>
        <w:t>for</w:t>
      </w:r>
      <w:r>
        <w:rPr>
          <w:color w:val="1A171C"/>
          <w:spacing w:val="-5"/>
          <w:w w:val="95"/>
          <w:sz w:val="19"/>
        </w:rPr>
        <w:t xml:space="preserve"> </w:t>
      </w:r>
      <w:r>
        <w:rPr>
          <w:color w:val="1A171C"/>
          <w:w w:val="95"/>
          <w:sz w:val="19"/>
        </w:rPr>
        <w:t>which</w:t>
      </w:r>
      <w:r>
        <w:rPr>
          <w:color w:val="1A171C"/>
          <w:sz w:val="19"/>
        </w:rPr>
        <w:t xml:space="preserve"> </w:t>
      </w:r>
      <w:r>
        <w:rPr>
          <w:color w:val="1A171C"/>
          <w:w w:val="95"/>
          <w:sz w:val="19"/>
        </w:rPr>
        <w:t>the</w:t>
      </w:r>
      <w:r>
        <w:rPr>
          <w:color w:val="1A171C"/>
          <w:spacing w:val="-3"/>
          <w:w w:val="95"/>
          <w:sz w:val="19"/>
        </w:rPr>
        <w:t xml:space="preserve"> </w:t>
      </w:r>
      <w:r>
        <w:rPr>
          <w:color w:val="1A171C"/>
          <w:w w:val="95"/>
          <w:sz w:val="19"/>
        </w:rPr>
        <w:t>natural</w:t>
      </w:r>
      <w:r>
        <w:rPr>
          <w:color w:val="1A171C"/>
          <w:spacing w:val="-4"/>
          <w:w w:val="95"/>
          <w:sz w:val="19"/>
        </w:rPr>
        <w:t xml:space="preserve"> </w:t>
      </w:r>
      <w:r>
        <w:rPr>
          <w:color w:val="1A171C"/>
          <w:w w:val="95"/>
          <w:sz w:val="19"/>
        </w:rPr>
        <w:t>or</w:t>
      </w:r>
      <w:r>
        <w:rPr>
          <w:color w:val="1A171C"/>
          <w:spacing w:val="-3"/>
          <w:w w:val="95"/>
          <w:sz w:val="19"/>
        </w:rPr>
        <w:t xml:space="preserve"> </w:t>
      </w:r>
      <w:r>
        <w:rPr>
          <w:color w:val="1A171C"/>
          <w:w w:val="95"/>
          <w:sz w:val="19"/>
        </w:rPr>
        <w:t>legal</w:t>
      </w:r>
      <w:r>
        <w:rPr>
          <w:color w:val="1A171C"/>
          <w:spacing w:val="-4"/>
          <w:w w:val="95"/>
          <w:sz w:val="19"/>
        </w:rPr>
        <w:t xml:space="preserve"> </w:t>
      </w:r>
      <w:r>
        <w:rPr>
          <w:color w:val="1A171C"/>
          <w:w w:val="95"/>
          <w:sz w:val="19"/>
        </w:rPr>
        <w:t>person</w:t>
      </w:r>
      <w:r>
        <w:rPr>
          <w:color w:val="1A171C"/>
          <w:spacing w:val="-3"/>
          <w:w w:val="95"/>
          <w:sz w:val="19"/>
        </w:rPr>
        <w:t xml:space="preserve"> </w:t>
      </w:r>
      <w:r>
        <w:rPr>
          <w:color w:val="1A171C"/>
          <w:w w:val="95"/>
          <w:sz w:val="19"/>
        </w:rPr>
        <w:t>has</w:t>
      </w:r>
      <w:r>
        <w:rPr>
          <w:color w:val="1A171C"/>
          <w:spacing w:val="-4"/>
          <w:w w:val="95"/>
          <w:sz w:val="19"/>
        </w:rPr>
        <w:t xml:space="preserve"> </w:t>
      </w:r>
      <w:r>
        <w:rPr>
          <w:color w:val="1A171C"/>
          <w:w w:val="95"/>
          <w:sz w:val="19"/>
        </w:rPr>
        <w:t>been</w:t>
      </w:r>
      <w:r>
        <w:rPr>
          <w:color w:val="1A171C"/>
          <w:spacing w:val="-2"/>
          <w:w w:val="95"/>
          <w:sz w:val="19"/>
        </w:rPr>
        <w:t xml:space="preserve"> </w:t>
      </w:r>
      <w:r>
        <w:rPr>
          <w:color w:val="1A171C"/>
          <w:w w:val="95"/>
          <w:sz w:val="19"/>
        </w:rPr>
        <w:t>registered.</w:t>
      </w:r>
      <w:r>
        <w:rPr>
          <w:color w:val="1A171C"/>
          <w:spacing w:val="-5"/>
          <w:w w:val="95"/>
          <w:sz w:val="19"/>
        </w:rPr>
        <w:t xml:space="preserve"> </w:t>
      </w:r>
      <w:r>
        <w:rPr>
          <w:color w:val="1A171C"/>
          <w:w w:val="95"/>
          <w:sz w:val="19"/>
        </w:rPr>
        <w:t>Authorised</w:t>
      </w:r>
      <w:r>
        <w:rPr>
          <w:color w:val="1A171C"/>
          <w:spacing w:val="-4"/>
          <w:w w:val="95"/>
          <w:sz w:val="19"/>
        </w:rPr>
        <w:t xml:space="preserve"> </w:t>
      </w:r>
      <w:r>
        <w:rPr>
          <w:color w:val="1A171C"/>
          <w:w w:val="95"/>
          <w:sz w:val="19"/>
        </w:rPr>
        <w:t>payment</w:t>
      </w:r>
      <w:r>
        <w:rPr>
          <w:color w:val="1A171C"/>
          <w:spacing w:val="-4"/>
          <w:w w:val="95"/>
          <w:sz w:val="19"/>
        </w:rPr>
        <w:t xml:space="preserve"> </w:t>
      </w:r>
      <w:r>
        <w:rPr>
          <w:color w:val="1A171C"/>
          <w:w w:val="95"/>
          <w:sz w:val="19"/>
        </w:rPr>
        <w:t>institutions</w:t>
      </w:r>
      <w:r>
        <w:rPr>
          <w:color w:val="1A171C"/>
          <w:spacing w:val="-3"/>
          <w:w w:val="95"/>
          <w:sz w:val="19"/>
        </w:rPr>
        <w:t xml:space="preserve"> </w:t>
      </w:r>
      <w:r>
        <w:rPr>
          <w:color w:val="1A171C"/>
          <w:w w:val="95"/>
          <w:sz w:val="19"/>
        </w:rPr>
        <w:t>shall</w:t>
      </w:r>
      <w:r>
        <w:rPr>
          <w:color w:val="1A171C"/>
          <w:spacing w:val="-4"/>
          <w:w w:val="95"/>
          <w:sz w:val="19"/>
        </w:rPr>
        <w:t xml:space="preserve"> </w:t>
      </w:r>
      <w:r>
        <w:rPr>
          <w:color w:val="1A171C"/>
          <w:w w:val="95"/>
          <w:sz w:val="19"/>
        </w:rPr>
        <w:t>be</w:t>
      </w:r>
      <w:r>
        <w:rPr>
          <w:color w:val="1A171C"/>
          <w:spacing w:val="-3"/>
          <w:w w:val="95"/>
          <w:sz w:val="19"/>
        </w:rPr>
        <w:t xml:space="preserve"> </w:t>
      </w:r>
      <w:r>
        <w:rPr>
          <w:color w:val="1A171C"/>
          <w:w w:val="95"/>
          <w:sz w:val="19"/>
        </w:rPr>
        <w:t>listed</w:t>
      </w:r>
      <w:r>
        <w:rPr>
          <w:color w:val="1A171C"/>
          <w:spacing w:val="-3"/>
          <w:w w:val="95"/>
          <w:sz w:val="19"/>
        </w:rPr>
        <w:t xml:space="preserve"> </w:t>
      </w:r>
      <w:r>
        <w:rPr>
          <w:color w:val="1A171C"/>
          <w:w w:val="95"/>
          <w:sz w:val="19"/>
        </w:rPr>
        <w:t>in</w:t>
      </w:r>
      <w:r>
        <w:rPr>
          <w:color w:val="1A171C"/>
          <w:spacing w:val="-3"/>
          <w:w w:val="95"/>
          <w:sz w:val="19"/>
        </w:rPr>
        <w:t xml:space="preserve"> </w:t>
      </w:r>
      <w:r>
        <w:rPr>
          <w:color w:val="1A171C"/>
          <w:w w:val="95"/>
          <w:sz w:val="19"/>
        </w:rPr>
        <w:t>the</w:t>
      </w:r>
      <w:r>
        <w:rPr>
          <w:color w:val="1A171C"/>
          <w:spacing w:val="-3"/>
          <w:w w:val="95"/>
          <w:sz w:val="19"/>
        </w:rPr>
        <w:t xml:space="preserve"> </w:t>
      </w:r>
      <w:r>
        <w:rPr>
          <w:color w:val="1A171C"/>
          <w:w w:val="95"/>
          <w:sz w:val="19"/>
        </w:rPr>
        <w:t>register</w:t>
      </w:r>
      <w:r>
        <w:rPr>
          <w:color w:val="1A171C"/>
          <w:spacing w:val="-5"/>
          <w:w w:val="95"/>
          <w:sz w:val="19"/>
        </w:rPr>
        <w:t xml:space="preserve"> </w:t>
      </w:r>
      <w:r>
        <w:rPr>
          <w:color w:val="1A171C"/>
          <w:w w:val="95"/>
          <w:sz w:val="19"/>
        </w:rPr>
        <w:t>separately</w:t>
      </w:r>
      <w:r>
        <w:rPr>
          <w:color w:val="1A171C"/>
          <w:sz w:val="19"/>
        </w:rPr>
        <w:t xml:space="preserve"> </w:t>
      </w:r>
      <w:r>
        <w:rPr>
          <w:color w:val="1A171C"/>
          <w:w w:val="95"/>
          <w:sz w:val="19"/>
        </w:rPr>
        <w:t>from natural</w:t>
      </w:r>
      <w:r>
        <w:rPr>
          <w:color w:val="1A171C"/>
          <w:spacing w:val="-1"/>
          <w:w w:val="95"/>
          <w:sz w:val="19"/>
        </w:rPr>
        <w:t xml:space="preserve"> </w:t>
      </w:r>
      <w:r>
        <w:rPr>
          <w:color w:val="1A171C"/>
          <w:w w:val="95"/>
          <w:sz w:val="19"/>
        </w:rPr>
        <w:t>and legal</w:t>
      </w:r>
      <w:r>
        <w:rPr>
          <w:color w:val="1A171C"/>
          <w:spacing w:val="-1"/>
          <w:w w:val="95"/>
          <w:sz w:val="19"/>
        </w:rPr>
        <w:t xml:space="preserve"> </w:t>
      </w:r>
      <w:r>
        <w:rPr>
          <w:color w:val="1A171C"/>
          <w:w w:val="95"/>
          <w:sz w:val="19"/>
        </w:rPr>
        <w:t>persons benefiting from an exemption pursuant</w:t>
      </w:r>
      <w:r>
        <w:rPr>
          <w:color w:val="1A171C"/>
          <w:spacing w:val="-1"/>
          <w:w w:val="95"/>
          <w:sz w:val="19"/>
        </w:rPr>
        <w:t xml:space="preserve"> </w:t>
      </w:r>
      <w:r>
        <w:rPr>
          <w:color w:val="1A171C"/>
          <w:w w:val="95"/>
          <w:sz w:val="19"/>
        </w:rPr>
        <w:t>to Article 32 or 33. The register</w:t>
      </w:r>
      <w:r>
        <w:rPr>
          <w:color w:val="1A171C"/>
          <w:spacing w:val="-1"/>
          <w:w w:val="95"/>
          <w:sz w:val="19"/>
        </w:rPr>
        <w:t xml:space="preserve"> </w:t>
      </w:r>
      <w:r>
        <w:rPr>
          <w:color w:val="1A171C"/>
          <w:w w:val="95"/>
          <w:sz w:val="19"/>
        </w:rPr>
        <w:t>shall</w:t>
      </w:r>
      <w:r>
        <w:rPr>
          <w:color w:val="1A171C"/>
          <w:spacing w:val="-1"/>
          <w:w w:val="95"/>
          <w:sz w:val="19"/>
        </w:rPr>
        <w:t xml:space="preserve"> </w:t>
      </w:r>
      <w:r>
        <w:rPr>
          <w:color w:val="1A171C"/>
          <w:w w:val="95"/>
          <w:sz w:val="19"/>
        </w:rPr>
        <w:t>be publicly</w:t>
      </w:r>
      <w:r>
        <w:rPr>
          <w:color w:val="1A171C"/>
          <w:sz w:val="19"/>
        </w:rPr>
        <w:t xml:space="preserve"> </w:t>
      </w:r>
      <w:r>
        <w:rPr>
          <w:color w:val="1A171C"/>
          <w:w w:val="95"/>
          <w:sz w:val="19"/>
        </w:rPr>
        <w:t>available</w:t>
      </w:r>
      <w:r>
        <w:rPr>
          <w:color w:val="1A171C"/>
          <w:spacing w:val="14"/>
          <w:sz w:val="19"/>
        </w:rPr>
        <w:t xml:space="preserve"> </w:t>
      </w:r>
      <w:r>
        <w:rPr>
          <w:color w:val="1A171C"/>
          <w:w w:val="95"/>
          <w:sz w:val="19"/>
        </w:rPr>
        <w:t>for</w:t>
      </w:r>
      <w:r>
        <w:rPr>
          <w:color w:val="1A171C"/>
          <w:spacing w:val="16"/>
          <w:sz w:val="19"/>
        </w:rPr>
        <w:t xml:space="preserve"> </w:t>
      </w:r>
      <w:r>
        <w:rPr>
          <w:color w:val="1A171C"/>
          <w:w w:val="95"/>
          <w:sz w:val="19"/>
        </w:rPr>
        <w:t>consultation,</w:t>
      </w:r>
      <w:r>
        <w:rPr>
          <w:color w:val="1A171C"/>
          <w:spacing w:val="14"/>
          <w:sz w:val="19"/>
        </w:rPr>
        <w:t xml:space="preserve"> </w:t>
      </w:r>
      <w:r>
        <w:rPr>
          <w:color w:val="1A171C"/>
          <w:w w:val="95"/>
          <w:sz w:val="19"/>
        </w:rPr>
        <w:t>accessible</w:t>
      </w:r>
      <w:r>
        <w:rPr>
          <w:color w:val="1A171C"/>
          <w:spacing w:val="14"/>
          <w:sz w:val="19"/>
        </w:rPr>
        <w:t xml:space="preserve"> </w:t>
      </w:r>
      <w:r>
        <w:rPr>
          <w:color w:val="1A171C"/>
          <w:w w:val="95"/>
          <w:sz w:val="19"/>
        </w:rPr>
        <w:t>online,</w:t>
      </w:r>
      <w:r>
        <w:rPr>
          <w:color w:val="1A171C"/>
          <w:spacing w:val="16"/>
          <w:sz w:val="19"/>
        </w:rPr>
        <w:t xml:space="preserve"> </w:t>
      </w:r>
      <w:r>
        <w:rPr>
          <w:color w:val="1A171C"/>
          <w:w w:val="95"/>
          <w:sz w:val="19"/>
        </w:rPr>
        <w:t>and</w:t>
      </w:r>
      <w:r>
        <w:rPr>
          <w:color w:val="1A171C"/>
          <w:spacing w:val="16"/>
          <w:sz w:val="19"/>
        </w:rPr>
        <w:t xml:space="preserve"> </w:t>
      </w:r>
      <w:r>
        <w:rPr>
          <w:color w:val="1A171C"/>
          <w:w w:val="95"/>
          <w:sz w:val="19"/>
        </w:rPr>
        <w:t>updated</w:t>
      </w:r>
      <w:r>
        <w:rPr>
          <w:color w:val="1A171C"/>
          <w:spacing w:val="14"/>
          <w:sz w:val="19"/>
        </w:rPr>
        <w:t xml:space="preserve"> </w:t>
      </w:r>
      <w:r>
        <w:rPr>
          <w:color w:val="1A171C"/>
          <w:w w:val="95"/>
          <w:sz w:val="19"/>
        </w:rPr>
        <w:t>without</w:t>
      </w:r>
      <w:r>
        <w:rPr>
          <w:color w:val="1A171C"/>
          <w:spacing w:val="15"/>
          <w:sz w:val="19"/>
        </w:rPr>
        <w:t xml:space="preserve"> </w:t>
      </w:r>
      <w:r>
        <w:rPr>
          <w:color w:val="1A171C"/>
          <w:w w:val="95"/>
          <w:sz w:val="19"/>
        </w:rPr>
        <w:t>delay.</w:t>
      </w:r>
    </w:p>
    <w:p w14:paraId="001C648B" w14:textId="77777777" w:rsidR="00B60704" w:rsidRDefault="00B60704">
      <w:pPr>
        <w:pStyle w:val="BodyText"/>
        <w:rPr>
          <w:sz w:val="22"/>
        </w:rPr>
      </w:pPr>
    </w:p>
    <w:p w14:paraId="5C49D06E" w14:textId="77777777" w:rsidR="00B60704" w:rsidRDefault="00B60704">
      <w:pPr>
        <w:pStyle w:val="BodyText"/>
        <w:spacing w:before="5"/>
      </w:pPr>
    </w:p>
    <w:p w14:paraId="16CE050D" w14:textId="77777777" w:rsidR="00B60704" w:rsidRDefault="001F055C">
      <w:pPr>
        <w:pStyle w:val="ListParagraph"/>
        <w:numPr>
          <w:ilvl w:val="0"/>
          <w:numId w:val="124"/>
        </w:numPr>
        <w:tabs>
          <w:tab w:val="left" w:pos="553"/>
        </w:tabs>
        <w:spacing w:line="230" w:lineRule="auto"/>
        <w:ind w:left="120" w:right="109" w:firstLine="2"/>
        <w:rPr>
          <w:sz w:val="19"/>
        </w:rPr>
      </w:pPr>
      <w:r>
        <w:rPr>
          <w:color w:val="1A171C"/>
          <w:w w:val="95"/>
          <w:sz w:val="19"/>
        </w:rPr>
        <w:t>Competent authorities</w:t>
      </w:r>
      <w:r>
        <w:rPr>
          <w:color w:val="1A171C"/>
          <w:spacing w:val="-2"/>
          <w:w w:val="95"/>
          <w:sz w:val="19"/>
        </w:rPr>
        <w:t xml:space="preserve"> </w:t>
      </w:r>
      <w:r>
        <w:rPr>
          <w:color w:val="1A171C"/>
          <w:w w:val="95"/>
          <w:sz w:val="19"/>
        </w:rPr>
        <w:t>shall</w:t>
      </w:r>
      <w:r>
        <w:rPr>
          <w:color w:val="1A171C"/>
          <w:spacing w:val="-1"/>
          <w:w w:val="95"/>
          <w:sz w:val="19"/>
        </w:rPr>
        <w:t xml:space="preserve"> </w:t>
      </w:r>
      <w:r>
        <w:rPr>
          <w:color w:val="1A171C"/>
          <w:w w:val="95"/>
          <w:sz w:val="19"/>
        </w:rPr>
        <w:t>enter in the public</w:t>
      </w:r>
      <w:r>
        <w:rPr>
          <w:color w:val="1A171C"/>
          <w:spacing w:val="-1"/>
          <w:w w:val="95"/>
          <w:sz w:val="19"/>
        </w:rPr>
        <w:t xml:space="preserve"> </w:t>
      </w:r>
      <w:r>
        <w:rPr>
          <w:color w:val="1A171C"/>
          <w:w w:val="95"/>
          <w:sz w:val="19"/>
        </w:rPr>
        <w:t>register</w:t>
      </w:r>
      <w:r>
        <w:rPr>
          <w:color w:val="1A171C"/>
          <w:spacing w:val="-1"/>
          <w:w w:val="95"/>
          <w:sz w:val="19"/>
        </w:rPr>
        <w:t xml:space="preserve"> </w:t>
      </w:r>
      <w:r>
        <w:rPr>
          <w:color w:val="1A171C"/>
          <w:w w:val="95"/>
          <w:sz w:val="19"/>
        </w:rPr>
        <w:t>any withdrawal</w:t>
      </w:r>
      <w:r>
        <w:rPr>
          <w:color w:val="1A171C"/>
          <w:spacing w:val="-2"/>
          <w:w w:val="95"/>
          <w:sz w:val="19"/>
        </w:rPr>
        <w:t xml:space="preserve"> </w:t>
      </w:r>
      <w:r>
        <w:rPr>
          <w:color w:val="1A171C"/>
          <w:w w:val="95"/>
          <w:sz w:val="19"/>
        </w:rPr>
        <w:t>of authorisation</w:t>
      </w:r>
      <w:r>
        <w:rPr>
          <w:color w:val="1A171C"/>
          <w:spacing w:val="-1"/>
          <w:w w:val="95"/>
          <w:sz w:val="19"/>
        </w:rPr>
        <w:t xml:space="preserve"> </w:t>
      </w:r>
      <w:r>
        <w:rPr>
          <w:color w:val="1A171C"/>
          <w:w w:val="95"/>
          <w:sz w:val="19"/>
        </w:rPr>
        <w:t>and any withdrawal</w:t>
      </w:r>
      <w:r>
        <w:rPr>
          <w:color w:val="1A171C"/>
          <w:spacing w:val="-2"/>
          <w:w w:val="95"/>
          <w:sz w:val="19"/>
        </w:rPr>
        <w:t xml:space="preserve"> </w:t>
      </w:r>
      <w:r>
        <w:rPr>
          <w:color w:val="1A171C"/>
          <w:w w:val="95"/>
          <w:sz w:val="19"/>
        </w:rPr>
        <w:t>of an</w:t>
      </w:r>
      <w:r>
        <w:rPr>
          <w:color w:val="1A171C"/>
          <w:sz w:val="19"/>
        </w:rPr>
        <w:t xml:space="preserve"> exemption</w:t>
      </w:r>
      <w:r>
        <w:rPr>
          <w:color w:val="1A171C"/>
          <w:spacing w:val="18"/>
          <w:sz w:val="19"/>
        </w:rPr>
        <w:t xml:space="preserve"> </w:t>
      </w:r>
      <w:r>
        <w:rPr>
          <w:color w:val="1A171C"/>
          <w:sz w:val="19"/>
        </w:rPr>
        <w:t>pursuant</w:t>
      </w:r>
      <w:r>
        <w:rPr>
          <w:color w:val="1A171C"/>
          <w:spacing w:val="16"/>
          <w:sz w:val="19"/>
        </w:rPr>
        <w:t xml:space="preserve"> </w:t>
      </w:r>
      <w:r>
        <w:rPr>
          <w:color w:val="1A171C"/>
          <w:sz w:val="19"/>
        </w:rPr>
        <w:t>to</w:t>
      </w:r>
      <w:r>
        <w:rPr>
          <w:color w:val="1A171C"/>
          <w:spacing w:val="18"/>
          <w:sz w:val="19"/>
        </w:rPr>
        <w:t xml:space="preserve"> </w:t>
      </w:r>
      <w:r>
        <w:rPr>
          <w:color w:val="1A171C"/>
          <w:sz w:val="19"/>
        </w:rPr>
        <w:t>Article</w:t>
      </w:r>
      <w:r>
        <w:rPr>
          <w:color w:val="1A171C"/>
          <w:spacing w:val="18"/>
          <w:sz w:val="19"/>
        </w:rPr>
        <w:t xml:space="preserve"> </w:t>
      </w:r>
      <w:r>
        <w:rPr>
          <w:color w:val="1A171C"/>
          <w:sz w:val="19"/>
        </w:rPr>
        <w:t>32</w:t>
      </w:r>
      <w:r>
        <w:rPr>
          <w:color w:val="1A171C"/>
          <w:spacing w:val="19"/>
          <w:sz w:val="19"/>
        </w:rPr>
        <w:t xml:space="preserve"> </w:t>
      </w:r>
      <w:r>
        <w:rPr>
          <w:color w:val="1A171C"/>
          <w:sz w:val="19"/>
        </w:rPr>
        <w:t>or</w:t>
      </w:r>
      <w:r>
        <w:rPr>
          <w:color w:val="1A171C"/>
          <w:spacing w:val="18"/>
          <w:sz w:val="19"/>
        </w:rPr>
        <w:t xml:space="preserve"> </w:t>
      </w:r>
      <w:r>
        <w:rPr>
          <w:color w:val="1A171C"/>
          <w:sz w:val="19"/>
        </w:rPr>
        <w:t>33.</w:t>
      </w:r>
    </w:p>
    <w:p w14:paraId="78A47399" w14:textId="77777777" w:rsidR="00B60704" w:rsidRDefault="00B60704">
      <w:pPr>
        <w:pStyle w:val="BodyText"/>
        <w:rPr>
          <w:sz w:val="22"/>
        </w:rPr>
      </w:pPr>
    </w:p>
    <w:p w14:paraId="57F3B768" w14:textId="77777777" w:rsidR="00B60704" w:rsidRDefault="00B60704">
      <w:pPr>
        <w:pStyle w:val="BodyText"/>
        <w:spacing w:before="7"/>
      </w:pPr>
    </w:p>
    <w:p w14:paraId="3BCFF051" w14:textId="77777777" w:rsidR="00B60704" w:rsidRDefault="001F055C">
      <w:pPr>
        <w:pStyle w:val="ListParagraph"/>
        <w:numPr>
          <w:ilvl w:val="0"/>
          <w:numId w:val="124"/>
        </w:numPr>
        <w:tabs>
          <w:tab w:val="left" w:pos="553"/>
        </w:tabs>
        <w:spacing w:line="230" w:lineRule="auto"/>
        <w:ind w:left="120" w:right="110" w:firstLine="2"/>
        <w:rPr>
          <w:sz w:val="19"/>
        </w:rPr>
      </w:pPr>
      <w:r>
        <w:rPr>
          <w:color w:val="1A171C"/>
          <w:sz w:val="19"/>
        </w:rPr>
        <w:t>Competent authorities shall notify EBA of the reasons for the withdrawal of any authorisation and of any exemption</w:t>
      </w:r>
      <w:r>
        <w:rPr>
          <w:color w:val="1A171C"/>
          <w:spacing w:val="17"/>
          <w:sz w:val="19"/>
        </w:rPr>
        <w:t xml:space="preserve"> </w:t>
      </w:r>
      <w:r>
        <w:rPr>
          <w:color w:val="1A171C"/>
          <w:sz w:val="19"/>
        </w:rPr>
        <w:t>pursuant</w:t>
      </w:r>
      <w:r>
        <w:rPr>
          <w:color w:val="1A171C"/>
          <w:spacing w:val="16"/>
          <w:sz w:val="19"/>
        </w:rPr>
        <w:t xml:space="preserve"> </w:t>
      </w:r>
      <w:r>
        <w:rPr>
          <w:color w:val="1A171C"/>
          <w:sz w:val="19"/>
        </w:rPr>
        <w:t>to</w:t>
      </w:r>
      <w:r>
        <w:rPr>
          <w:color w:val="1A171C"/>
          <w:spacing w:val="17"/>
          <w:sz w:val="19"/>
        </w:rPr>
        <w:t xml:space="preserve"> </w:t>
      </w:r>
      <w:r>
        <w:rPr>
          <w:color w:val="1A171C"/>
          <w:sz w:val="19"/>
        </w:rPr>
        <w:t>Article</w:t>
      </w:r>
      <w:r>
        <w:rPr>
          <w:color w:val="1A171C"/>
          <w:spacing w:val="17"/>
          <w:sz w:val="19"/>
        </w:rPr>
        <w:t xml:space="preserve"> </w:t>
      </w:r>
      <w:r>
        <w:rPr>
          <w:color w:val="1A171C"/>
          <w:sz w:val="19"/>
        </w:rPr>
        <w:t>32</w:t>
      </w:r>
      <w:r>
        <w:rPr>
          <w:color w:val="1A171C"/>
          <w:spacing w:val="19"/>
          <w:sz w:val="19"/>
        </w:rPr>
        <w:t xml:space="preserve"> </w:t>
      </w:r>
      <w:r>
        <w:rPr>
          <w:color w:val="1A171C"/>
          <w:sz w:val="19"/>
        </w:rPr>
        <w:t>or</w:t>
      </w:r>
      <w:r>
        <w:rPr>
          <w:color w:val="1A171C"/>
          <w:spacing w:val="17"/>
          <w:sz w:val="19"/>
        </w:rPr>
        <w:t xml:space="preserve"> </w:t>
      </w:r>
      <w:r>
        <w:rPr>
          <w:color w:val="1A171C"/>
          <w:sz w:val="19"/>
        </w:rPr>
        <w:t>33</w:t>
      </w:r>
    </w:p>
    <w:p w14:paraId="33431D9B" w14:textId="77777777" w:rsidR="00B60704" w:rsidRDefault="00B60704">
      <w:pPr>
        <w:pStyle w:val="BodyText"/>
        <w:rPr>
          <w:sz w:val="22"/>
        </w:rPr>
      </w:pPr>
    </w:p>
    <w:p w14:paraId="30D39668" w14:textId="77777777" w:rsidR="00B60704" w:rsidRDefault="00B60704">
      <w:pPr>
        <w:pStyle w:val="BodyText"/>
        <w:spacing w:before="10"/>
        <w:rPr>
          <w:sz w:val="18"/>
        </w:rPr>
      </w:pPr>
    </w:p>
    <w:p w14:paraId="403DD81E" w14:textId="77777777" w:rsidR="00B60704" w:rsidRDefault="001F055C">
      <w:pPr>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15</w:t>
      </w:r>
    </w:p>
    <w:p w14:paraId="1F98C38D" w14:textId="77777777" w:rsidR="00B60704" w:rsidRDefault="001F055C">
      <w:pPr>
        <w:pStyle w:val="Heading1"/>
        <w:ind w:right="286"/>
      </w:pPr>
      <w:r>
        <w:rPr>
          <w:color w:val="1A171C"/>
          <w:w w:val="95"/>
        </w:rPr>
        <w:t>EBA</w:t>
      </w:r>
      <w:r>
        <w:rPr>
          <w:color w:val="1A171C"/>
          <w:spacing w:val="10"/>
        </w:rPr>
        <w:t xml:space="preserve"> </w:t>
      </w:r>
      <w:r>
        <w:rPr>
          <w:color w:val="1A171C"/>
          <w:spacing w:val="-2"/>
        </w:rPr>
        <w:t>register</w:t>
      </w:r>
    </w:p>
    <w:p w14:paraId="4292CB18" w14:textId="77777777" w:rsidR="00B60704" w:rsidRDefault="001F055C">
      <w:pPr>
        <w:pStyle w:val="ListParagraph"/>
        <w:numPr>
          <w:ilvl w:val="0"/>
          <w:numId w:val="122"/>
        </w:numPr>
        <w:tabs>
          <w:tab w:val="left" w:pos="553"/>
        </w:tabs>
        <w:spacing w:before="118" w:line="230" w:lineRule="auto"/>
        <w:ind w:right="107" w:firstLine="2"/>
        <w:rPr>
          <w:sz w:val="19"/>
        </w:rPr>
      </w:pPr>
      <w:r>
        <w:rPr>
          <w:color w:val="1A171C"/>
          <w:w w:val="95"/>
          <w:sz w:val="19"/>
        </w:rPr>
        <w:t>EBA</w:t>
      </w:r>
      <w:r>
        <w:rPr>
          <w:color w:val="1A171C"/>
          <w:spacing w:val="-2"/>
          <w:w w:val="95"/>
          <w:sz w:val="19"/>
        </w:rPr>
        <w:t xml:space="preserve"> </w:t>
      </w:r>
      <w:r>
        <w:rPr>
          <w:color w:val="1A171C"/>
          <w:w w:val="95"/>
          <w:sz w:val="19"/>
        </w:rPr>
        <w:t>shall</w:t>
      </w:r>
      <w:r>
        <w:rPr>
          <w:color w:val="1A171C"/>
          <w:spacing w:val="-2"/>
          <w:w w:val="95"/>
          <w:sz w:val="19"/>
        </w:rPr>
        <w:t xml:space="preserve"> </w:t>
      </w:r>
      <w:r>
        <w:rPr>
          <w:color w:val="1A171C"/>
          <w:w w:val="95"/>
          <w:sz w:val="19"/>
        </w:rPr>
        <w:t>develop,</w:t>
      </w:r>
      <w:r>
        <w:rPr>
          <w:color w:val="1A171C"/>
          <w:spacing w:val="-4"/>
          <w:w w:val="95"/>
          <w:sz w:val="19"/>
        </w:rPr>
        <w:t xml:space="preserve"> </w:t>
      </w:r>
      <w:r>
        <w:rPr>
          <w:color w:val="1A171C"/>
          <w:w w:val="95"/>
          <w:sz w:val="19"/>
        </w:rPr>
        <w:t>operate</w:t>
      </w:r>
      <w:r>
        <w:rPr>
          <w:color w:val="1A171C"/>
          <w:spacing w:val="-3"/>
          <w:w w:val="95"/>
          <w:sz w:val="19"/>
        </w:rPr>
        <w:t xml:space="preserve"> </w:t>
      </w:r>
      <w:r>
        <w:rPr>
          <w:color w:val="1A171C"/>
          <w:w w:val="95"/>
          <w:sz w:val="19"/>
        </w:rPr>
        <w:t>and</w:t>
      </w:r>
      <w:r>
        <w:rPr>
          <w:color w:val="1A171C"/>
          <w:spacing w:val="-1"/>
          <w:w w:val="95"/>
          <w:sz w:val="19"/>
        </w:rPr>
        <w:t xml:space="preserve"> </w:t>
      </w:r>
      <w:r>
        <w:rPr>
          <w:color w:val="1A171C"/>
          <w:w w:val="95"/>
          <w:sz w:val="19"/>
        </w:rPr>
        <w:t>maintain</w:t>
      </w:r>
      <w:r>
        <w:rPr>
          <w:color w:val="1A171C"/>
          <w:spacing w:val="-2"/>
          <w:w w:val="95"/>
          <w:sz w:val="19"/>
        </w:rPr>
        <w:t xml:space="preserve"> </w:t>
      </w:r>
      <w:r>
        <w:rPr>
          <w:color w:val="1A171C"/>
          <w:w w:val="95"/>
          <w:sz w:val="19"/>
        </w:rPr>
        <w:t>an</w:t>
      </w:r>
      <w:r>
        <w:rPr>
          <w:color w:val="1A171C"/>
          <w:spacing w:val="-1"/>
          <w:w w:val="95"/>
          <w:sz w:val="19"/>
        </w:rPr>
        <w:t xml:space="preserve"> </w:t>
      </w:r>
      <w:r>
        <w:rPr>
          <w:color w:val="1A171C"/>
          <w:w w:val="95"/>
          <w:sz w:val="19"/>
        </w:rPr>
        <w:t>electronic,</w:t>
      </w:r>
      <w:r>
        <w:rPr>
          <w:color w:val="1A171C"/>
          <w:spacing w:val="-4"/>
          <w:w w:val="95"/>
          <w:sz w:val="19"/>
        </w:rPr>
        <w:t xml:space="preserve"> </w:t>
      </w:r>
      <w:r>
        <w:rPr>
          <w:color w:val="1A171C"/>
          <w:w w:val="95"/>
          <w:sz w:val="19"/>
        </w:rPr>
        <w:t>central</w:t>
      </w:r>
      <w:r>
        <w:rPr>
          <w:color w:val="1A171C"/>
          <w:spacing w:val="-3"/>
          <w:w w:val="95"/>
          <w:sz w:val="19"/>
        </w:rPr>
        <w:t xml:space="preserve"> </w:t>
      </w:r>
      <w:r>
        <w:rPr>
          <w:color w:val="1A171C"/>
          <w:w w:val="95"/>
          <w:sz w:val="19"/>
        </w:rPr>
        <w:t>register</w:t>
      </w:r>
      <w:r>
        <w:rPr>
          <w:color w:val="1A171C"/>
          <w:spacing w:val="-3"/>
          <w:w w:val="95"/>
          <w:sz w:val="19"/>
        </w:rPr>
        <w:t xml:space="preserve"> </w:t>
      </w:r>
      <w:r>
        <w:rPr>
          <w:color w:val="1A171C"/>
          <w:w w:val="95"/>
          <w:sz w:val="19"/>
        </w:rPr>
        <w:t>that</w:t>
      </w:r>
      <w:r>
        <w:rPr>
          <w:color w:val="1A171C"/>
          <w:spacing w:val="-2"/>
          <w:w w:val="95"/>
          <w:sz w:val="19"/>
        </w:rPr>
        <w:t xml:space="preserve"> </w:t>
      </w:r>
      <w:r>
        <w:rPr>
          <w:color w:val="1A171C"/>
          <w:w w:val="95"/>
          <w:sz w:val="19"/>
        </w:rPr>
        <w:t>contains</w:t>
      </w:r>
      <w:r>
        <w:rPr>
          <w:color w:val="1A171C"/>
          <w:spacing w:val="-2"/>
          <w:w w:val="95"/>
          <w:sz w:val="19"/>
        </w:rPr>
        <w:t xml:space="preserve"> </w:t>
      </w:r>
      <w:r>
        <w:rPr>
          <w:color w:val="1A171C"/>
          <w:w w:val="95"/>
          <w:sz w:val="19"/>
        </w:rPr>
        <w:t>the</w:t>
      </w:r>
      <w:r>
        <w:rPr>
          <w:color w:val="1A171C"/>
          <w:spacing w:val="-2"/>
          <w:w w:val="95"/>
          <w:sz w:val="19"/>
        </w:rPr>
        <w:t xml:space="preserve"> </w:t>
      </w:r>
      <w:r>
        <w:rPr>
          <w:color w:val="1A171C"/>
          <w:w w:val="95"/>
          <w:sz w:val="19"/>
        </w:rPr>
        <w:t>information</w:t>
      </w:r>
      <w:r>
        <w:rPr>
          <w:color w:val="1A171C"/>
          <w:spacing w:val="-2"/>
          <w:w w:val="95"/>
          <w:sz w:val="19"/>
        </w:rPr>
        <w:t xml:space="preserve"> </w:t>
      </w:r>
      <w:r>
        <w:rPr>
          <w:color w:val="1A171C"/>
          <w:w w:val="95"/>
          <w:sz w:val="19"/>
        </w:rPr>
        <w:t>as</w:t>
      </w:r>
      <w:r>
        <w:rPr>
          <w:color w:val="1A171C"/>
          <w:spacing w:val="-2"/>
          <w:w w:val="95"/>
          <w:sz w:val="19"/>
        </w:rPr>
        <w:t xml:space="preserve"> </w:t>
      </w:r>
      <w:r>
        <w:rPr>
          <w:color w:val="1A171C"/>
          <w:w w:val="95"/>
          <w:sz w:val="19"/>
        </w:rPr>
        <w:t>notified</w:t>
      </w:r>
      <w:r>
        <w:rPr>
          <w:color w:val="1A171C"/>
          <w:spacing w:val="-1"/>
          <w:w w:val="95"/>
          <w:sz w:val="19"/>
        </w:rPr>
        <w:t xml:space="preserve"> </w:t>
      </w:r>
      <w:r>
        <w:rPr>
          <w:color w:val="1A171C"/>
          <w:w w:val="95"/>
          <w:sz w:val="19"/>
        </w:rPr>
        <w:t>by</w:t>
      </w:r>
      <w:r>
        <w:rPr>
          <w:color w:val="1A171C"/>
          <w:sz w:val="19"/>
        </w:rPr>
        <w:t xml:space="preserve"> </w:t>
      </w:r>
      <w:r>
        <w:rPr>
          <w:color w:val="1A171C"/>
          <w:w w:val="95"/>
          <w:sz w:val="19"/>
        </w:rPr>
        <w:t>the</w:t>
      </w:r>
      <w:r>
        <w:rPr>
          <w:color w:val="1A171C"/>
          <w:spacing w:val="-5"/>
          <w:w w:val="95"/>
          <w:sz w:val="19"/>
        </w:rPr>
        <w:t xml:space="preserve"> </w:t>
      </w:r>
      <w:r>
        <w:rPr>
          <w:color w:val="1A171C"/>
          <w:w w:val="95"/>
          <w:sz w:val="19"/>
        </w:rPr>
        <w:t>competent</w:t>
      </w:r>
      <w:r>
        <w:rPr>
          <w:color w:val="1A171C"/>
          <w:spacing w:val="-5"/>
          <w:w w:val="95"/>
          <w:sz w:val="19"/>
        </w:rPr>
        <w:t xml:space="preserve"> </w:t>
      </w:r>
      <w:r>
        <w:rPr>
          <w:color w:val="1A171C"/>
          <w:w w:val="95"/>
          <w:sz w:val="19"/>
        </w:rPr>
        <w:t>authorities</w:t>
      </w:r>
      <w:r>
        <w:rPr>
          <w:color w:val="1A171C"/>
          <w:spacing w:val="-6"/>
          <w:w w:val="95"/>
          <w:sz w:val="19"/>
        </w:rPr>
        <w:t xml:space="preserve"> </w:t>
      </w:r>
      <w:r>
        <w:rPr>
          <w:color w:val="1A171C"/>
          <w:w w:val="95"/>
          <w:sz w:val="19"/>
        </w:rPr>
        <w:t>in</w:t>
      </w:r>
      <w:r>
        <w:rPr>
          <w:color w:val="1A171C"/>
          <w:spacing w:val="-5"/>
          <w:w w:val="95"/>
          <w:sz w:val="19"/>
        </w:rPr>
        <w:t xml:space="preserve"> </w:t>
      </w:r>
      <w:r>
        <w:rPr>
          <w:color w:val="1A171C"/>
          <w:w w:val="95"/>
          <w:sz w:val="19"/>
        </w:rPr>
        <w:t>accordance</w:t>
      </w:r>
      <w:r>
        <w:rPr>
          <w:color w:val="1A171C"/>
          <w:spacing w:val="-6"/>
          <w:w w:val="95"/>
          <w:sz w:val="19"/>
        </w:rPr>
        <w:t xml:space="preserve"> </w:t>
      </w:r>
      <w:r>
        <w:rPr>
          <w:color w:val="1A171C"/>
          <w:w w:val="95"/>
          <w:sz w:val="19"/>
        </w:rPr>
        <w:t>with</w:t>
      </w:r>
      <w:r>
        <w:rPr>
          <w:color w:val="1A171C"/>
          <w:spacing w:val="-5"/>
          <w:w w:val="95"/>
          <w:sz w:val="19"/>
        </w:rPr>
        <w:t xml:space="preserve"> </w:t>
      </w:r>
      <w:r>
        <w:rPr>
          <w:color w:val="1A171C"/>
          <w:w w:val="95"/>
          <w:sz w:val="19"/>
        </w:rPr>
        <w:t>paragraph</w:t>
      </w:r>
      <w:r>
        <w:rPr>
          <w:color w:val="1A171C"/>
          <w:spacing w:val="-7"/>
          <w:w w:val="95"/>
          <w:sz w:val="19"/>
        </w:rPr>
        <w:t xml:space="preserve"> </w:t>
      </w:r>
      <w:r>
        <w:rPr>
          <w:color w:val="1A171C"/>
          <w:w w:val="95"/>
          <w:sz w:val="19"/>
        </w:rPr>
        <w:t>2.</w:t>
      </w:r>
      <w:r>
        <w:rPr>
          <w:color w:val="1A171C"/>
          <w:spacing w:val="-5"/>
          <w:w w:val="95"/>
          <w:sz w:val="19"/>
        </w:rPr>
        <w:t xml:space="preserve"> </w:t>
      </w:r>
      <w:r>
        <w:rPr>
          <w:color w:val="1A171C"/>
          <w:w w:val="95"/>
          <w:sz w:val="19"/>
        </w:rPr>
        <w:t>EBA</w:t>
      </w:r>
      <w:r>
        <w:rPr>
          <w:color w:val="1A171C"/>
          <w:spacing w:val="-5"/>
          <w:w w:val="95"/>
          <w:sz w:val="19"/>
        </w:rPr>
        <w:t xml:space="preserve"> </w:t>
      </w:r>
      <w:r>
        <w:rPr>
          <w:color w:val="1A171C"/>
          <w:w w:val="95"/>
          <w:sz w:val="19"/>
        </w:rPr>
        <w:t>shall</w:t>
      </w:r>
      <w:r>
        <w:rPr>
          <w:color w:val="1A171C"/>
          <w:spacing w:val="-5"/>
          <w:w w:val="95"/>
          <w:sz w:val="19"/>
        </w:rPr>
        <w:t xml:space="preserve"> </w:t>
      </w:r>
      <w:r>
        <w:rPr>
          <w:color w:val="1A171C"/>
          <w:w w:val="95"/>
          <w:sz w:val="19"/>
        </w:rPr>
        <w:t>be</w:t>
      </w:r>
      <w:r>
        <w:rPr>
          <w:color w:val="1A171C"/>
          <w:spacing w:val="-5"/>
          <w:w w:val="95"/>
          <w:sz w:val="19"/>
        </w:rPr>
        <w:t xml:space="preserve"> </w:t>
      </w:r>
      <w:r>
        <w:rPr>
          <w:color w:val="1A171C"/>
          <w:w w:val="95"/>
          <w:sz w:val="19"/>
        </w:rPr>
        <w:t>responsible</w:t>
      </w:r>
      <w:r>
        <w:rPr>
          <w:color w:val="1A171C"/>
          <w:spacing w:val="-5"/>
          <w:w w:val="95"/>
          <w:sz w:val="19"/>
        </w:rPr>
        <w:t xml:space="preserve"> </w:t>
      </w:r>
      <w:r>
        <w:rPr>
          <w:color w:val="1A171C"/>
          <w:w w:val="95"/>
          <w:sz w:val="19"/>
        </w:rPr>
        <w:t>for</w:t>
      </w:r>
      <w:r>
        <w:rPr>
          <w:color w:val="1A171C"/>
          <w:spacing w:val="-5"/>
          <w:w w:val="95"/>
          <w:sz w:val="19"/>
        </w:rPr>
        <w:t xml:space="preserve"> </w:t>
      </w:r>
      <w:r>
        <w:rPr>
          <w:color w:val="1A171C"/>
          <w:w w:val="95"/>
          <w:sz w:val="19"/>
        </w:rPr>
        <w:t>the</w:t>
      </w:r>
      <w:r>
        <w:rPr>
          <w:color w:val="1A171C"/>
          <w:spacing w:val="-5"/>
          <w:w w:val="95"/>
          <w:sz w:val="19"/>
        </w:rPr>
        <w:t xml:space="preserve"> </w:t>
      </w:r>
      <w:r>
        <w:rPr>
          <w:color w:val="1A171C"/>
          <w:w w:val="95"/>
          <w:sz w:val="19"/>
        </w:rPr>
        <w:t>accurate</w:t>
      </w:r>
      <w:r>
        <w:rPr>
          <w:color w:val="1A171C"/>
          <w:spacing w:val="-6"/>
          <w:w w:val="95"/>
          <w:sz w:val="19"/>
        </w:rPr>
        <w:t xml:space="preserve"> </w:t>
      </w:r>
      <w:r>
        <w:rPr>
          <w:color w:val="1A171C"/>
          <w:w w:val="95"/>
          <w:sz w:val="19"/>
        </w:rPr>
        <w:t>presentation</w:t>
      </w:r>
      <w:r>
        <w:rPr>
          <w:color w:val="1A171C"/>
          <w:spacing w:val="-5"/>
          <w:w w:val="95"/>
          <w:sz w:val="19"/>
        </w:rPr>
        <w:t xml:space="preserve"> </w:t>
      </w:r>
      <w:r>
        <w:rPr>
          <w:color w:val="1A171C"/>
          <w:w w:val="95"/>
          <w:sz w:val="19"/>
        </w:rPr>
        <w:t>of</w:t>
      </w:r>
      <w:r>
        <w:rPr>
          <w:color w:val="1A171C"/>
          <w:spacing w:val="-5"/>
          <w:w w:val="95"/>
          <w:sz w:val="19"/>
        </w:rPr>
        <w:t xml:space="preserve"> </w:t>
      </w:r>
      <w:r>
        <w:rPr>
          <w:color w:val="1A171C"/>
          <w:w w:val="95"/>
          <w:sz w:val="19"/>
        </w:rPr>
        <w:t>that</w:t>
      </w:r>
      <w:r>
        <w:rPr>
          <w:color w:val="1A171C"/>
          <w:sz w:val="19"/>
        </w:rPr>
        <w:t xml:space="preserve"> </w:t>
      </w:r>
      <w:r>
        <w:rPr>
          <w:color w:val="1A171C"/>
          <w:spacing w:val="-2"/>
          <w:sz w:val="19"/>
        </w:rPr>
        <w:t>information.</w:t>
      </w:r>
    </w:p>
    <w:p w14:paraId="14862D84" w14:textId="77777777" w:rsidR="00B60704" w:rsidRDefault="00B60704">
      <w:pPr>
        <w:pStyle w:val="BodyText"/>
        <w:rPr>
          <w:sz w:val="22"/>
        </w:rPr>
      </w:pPr>
    </w:p>
    <w:p w14:paraId="7A8CD39A" w14:textId="77777777" w:rsidR="00B60704" w:rsidRDefault="00B60704">
      <w:pPr>
        <w:pStyle w:val="BodyText"/>
        <w:spacing w:before="6"/>
      </w:pPr>
    </w:p>
    <w:p w14:paraId="079EB30F" w14:textId="645614D9" w:rsidR="00B60704" w:rsidRDefault="001F055C">
      <w:pPr>
        <w:pStyle w:val="BodyText"/>
        <w:spacing w:line="230" w:lineRule="auto"/>
        <w:ind w:left="120" w:firstLine="2"/>
      </w:pPr>
      <w:r>
        <w:rPr>
          <w:color w:val="1A171C"/>
          <w:w w:val="95"/>
        </w:rPr>
        <w:t>EBA</w:t>
      </w:r>
      <w:r>
        <w:rPr>
          <w:color w:val="1A171C"/>
          <w:spacing w:val="5"/>
        </w:rPr>
        <w:t xml:space="preserve"> </w:t>
      </w:r>
      <w:r>
        <w:rPr>
          <w:color w:val="1A171C"/>
          <w:w w:val="95"/>
        </w:rPr>
        <w:t>shall</w:t>
      </w:r>
      <w:r>
        <w:rPr>
          <w:color w:val="1A171C"/>
          <w:spacing w:val="4"/>
        </w:rPr>
        <w:t xml:space="preserve"> </w:t>
      </w:r>
      <w:r>
        <w:rPr>
          <w:color w:val="1A171C"/>
          <w:w w:val="95"/>
        </w:rPr>
        <w:t>make</w:t>
      </w:r>
      <w:r>
        <w:rPr>
          <w:color w:val="1A171C"/>
          <w:spacing w:val="5"/>
        </w:rPr>
        <w:t xml:space="preserve"> </w:t>
      </w:r>
      <w:r>
        <w:rPr>
          <w:color w:val="1A171C"/>
          <w:w w:val="95"/>
        </w:rPr>
        <w:t>the</w:t>
      </w:r>
      <w:r>
        <w:rPr>
          <w:color w:val="1A171C"/>
          <w:spacing w:val="4"/>
        </w:rPr>
        <w:t xml:space="preserve"> </w:t>
      </w:r>
      <w:r>
        <w:rPr>
          <w:color w:val="1A171C"/>
          <w:w w:val="95"/>
        </w:rPr>
        <w:t>register</w:t>
      </w:r>
      <w:r>
        <w:rPr>
          <w:color w:val="1A171C"/>
          <w:spacing w:val="4"/>
        </w:rPr>
        <w:t xml:space="preserve"> </w:t>
      </w:r>
      <w:r>
        <w:rPr>
          <w:color w:val="1A171C"/>
          <w:w w:val="95"/>
        </w:rPr>
        <w:t>publicly</w:t>
      </w:r>
      <w:r>
        <w:rPr>
          <w:color w:val="1A171C"/>
          <w:spacing w:val="3"/>
        </w:rPr>
        <w:t xml:space="preserve"> </w:t>
      </w:r>
      <w:r>
        <w:rPr>
          <w:color w:val="1A171C"/>
          <w:w w:val="95"/>
        </w:rPr>
        <w:t>available</w:t>
      </w:r>
      <w:r>
        <w:rPr>
          <w:color w:val="1A171C"/>
          <w:spacing w:val="2"/>
        </w:rPr>
        <w:t xml:space="preserve"> </w:t>
      </w:r>
      <w:r>
        <w:rPr>
          <w:color w:val="1A171C"/>
          <w:w w:val="95"/>
        </w:rPr>
        <w:t>on</w:t>
      </w:r>
      <w:r>
        <w:rPr>
          <w:color w:val="1A171C"/>
          <w:spacing w:val="6"/>
        </w:rPr>
        <w:t xml:space="preserve"> </w:t>
      </w:r>
      <w:r>
        <w:rPr>
          <w:color w:val="1A171C"/>
          <w:w w:val="95"/>
        </w:rPr>
        <w:t>its</w:t>
      </w:r>
      <w:r>
        <w:rPr>
          <w:color w:val="1A171C"/>
          <w:spacing w:val="5"/>
        </w:rPr>
        <w:t xml:space="preserve"> </w:t>
      </w:r>
      <w:r>
        <w:rPr>
          <w:color w:val="1A171C"/>
          <w:w w:val="95"/>
        </w:rPr>
        <w:t>website,</w:t>
      </w:r>
      <w:r>
        <w:rPr>
          <w:color w:val="1A171C"/>
          <w:spacing w:val="4"/>
        </w:rPr>
        <w:t xml:space="preserve"> </w:t>
      </w:r>
      <w:r>
        <w:rPr>
          <w:color w:val="1A171C"/>
          <w:w w:val="95"/>
        </w:rPr>
        <w:t>and</w:t>
      </w:r>
      <w:r>
        <w:rPr>
          <w:color w:val="1A171C"/>
          <w:spacing w:val="5"/>
        </w:rPr>
        <w:t xml:space="preserve"> </w:t>
      </w:r>
      <w:r>
        <w:rPr>
          <w:color w:val="1A171C"/>
          <w:w w:val="95"/>
        </w:rPr>
        <w:t>shall</w:t>
      </w:r>
      <w:r>
        <w:rPr>
          <w:color w:val="1A171C"/>
          <w:spacing w:val="4"/>
        </w:rPr>
        <w:t xml:space="preserve"> </w:t>
      </w:r>
      <w:r>
        <w:rPr>
          <w:color w:val="1A171C"/>
          <w:w w:val="95"/>
        </w:rPr>
        <w:t>allow</w:t>
      </w:r>
      <w:r>
        <w:rPr>
          <w:color w:val="1A171C"/>
          <w:spacing w:val="4"/>
        </w:rPr>
        <w:t xml:space="preserve"> </w:t>
      </w:r>
      <w:r>
        <w:rPr>
          <w:color w:val="1A171C"/>
          <w:w w:val="95"/>
        </w:rPr>
        <w:t>for</w:t>
      </w:r>
      <w:r>
        <w:rPr>
          <w:color w:val="1A171C"/>
          <w:spacing w:val="4"/>
        </w:rPr>
        <w:t xml:space="preserve"> </w:t>
      </w:r>
      <w:r>
        <w:rPr>
          <w:color w:val="1A171C"/>
          <w:w w:val="95"/>
        </w:rPr>
        <w:t>easy</w:t>
      </w:r>
      <w:r>
        <w:rPr>
          <w:color w:val="1A171C"/>
          <w:spacing w:val="4"/>
        </w:rPr>
        <w:t xml:space="preserve"> </w:t>
      </w:r>
      <w:commentRangeStart w:id="203"/>
      <w:ins w:id="204" w:author="Ralf Ohlhausen" w:date="2022-06-23T19:03:00Z">
        <w:r w:rsidR="00737811">
          <w:rPr>
            <w:color w:val="1A171C"/>
            <w:spacing w:val="4"/>
          </w:rPr>
          <w:t xml:space="preserve">machine-readable </w:t>
        </w:r>
        <w:commentRangeEnd w:id="203"/>
        <w:r w:rsidR="00737811">
          <w:rPr>
            <w:rStyle w:val="CommentReference"/>
          </w:rPr>
          <w:commentReference w:id="203"/>
        </w:r>
      </w:ins>
      <w:r>
        <w:rPr>
          <w:color w:val="1A171C"/>
          <w:w w:val="95"/>
        </w:rPr>
        <w:t>access</w:t>
      </w:r>
      <w:r>
        <w:rPr>
          <w:color w:val="1A171C"/>
          <w:spacing w:val="4"/>
        </w:rPr>
        <w:t xml:space="preserve"> </w:t>
      </w:r>
      <w:r>
        <w:rPr>
          <w:color w:val="1A171C"/>
          <w:w w:val="95"/>
        </w:rPr>
        <w:t>to</w:t>
      </w:r>
      <w:r>
        <w:rPr>
          <w:color w:val="1A171C"/>
          <w:spacing w:val="5"/>
        </w:rPr>
        <w:t xml:space="preserve"> </w:t>
      </w:r>
      <w:r>
        <w:rPr>
          <w:color w:val="1A171C"/>
          <w:w w:val="95"/>
        </w:rPr>
        <w:t>and</w:t>
      </w:r>
      <w:r>
        <w:rPr>
          <w:color w:val="1A171C"/>
          <w:spacing w:val="6"/>
        </w:rPr>
        <w:t xml:space="preserve"> </w:t>
      </w:r>
      <w:r>
        <w:rPr>
          <w:color w:val="1A171C"/>
          <w:w w:val="95"/>
        </w:rPr>
        <w:t>easy</w:t>
      </w:r>
      <w:r>
        <w:rPr>
          <w:color w:val="1A171C"/>
          <w:spacing w:val="4"/>
        </w:rPr>
        <w:t xml:space="preserve"> </w:t>
      </w:r>
      <w:r>
        <w:rPr>
          <w:color w:val="1A171C"/>
          <w:w w:val="95"/>
        </w:rPr>
        <w:t>search</w:t>
      </w:r>
      <w:r>
        <w:rPr>
          <w:color w:val="1A171C"/>
          <w:spacing w:val="2"/>
        </w:rPr>
        <w:t xml:space="preserve"> </w:t>
      </w:r>
      <w:r>
        <w:rPr>
          <w:color w:val="1A171C"/>
          <w:w w:val="95"/>
        </w:rPr>
        <w:t>for</w:t>
      </w:r>
      <w:r>
        <w:rPr>
          <w:color w:val="1A171C"/>
          <w:spacing w:val="4"/>
        </w:rPr>
        <w:t xml:space="preserve"> </w:t>
      </w:r>
      <w:r>
        <w:rPr>
          <w:color w:val="1A171C"/>
          <w:w w:val="95"/>
        </w:rPr>
        <w:t>the</w:t>
      </w:r>
      <w:r>
        <w:rPr>
          <w:color w:val="1A171C"/>
        </w:rPr>
        <w:t xml:space="preserve"> information</w:t>
      </w:r>
      <w:r>
        <w:rPr>
          <w:color w:val="1A171C"/>
          <w:spacing w:val="7"/>
        </w:rPr>
        <w:t xml:space="preserve"> </w:t>
      </w:r>
      <w:r>
        <w:rPr>
          <w:color w:val="1A171C"/>
        </w:rPr>
        <w:t>listed,</w:t>
      </w:r>
      <w:r>
        <w:rPr>
          <w:color w:val="1A171C"/>
          <w:spacing w:val="6"/>
        </w:rPr>
        <w:t xml:space="preserve"> </w:t>
      </w:r>
      <w:r>
        <w:rPr>
          <w:color w:val="1A171C"/>
        </w:rPr>
        <w:t>free</w:t>
      </w:r>
      <w:r>
        <w:rPr>
          <w:color w:val="1A171C"/>
          <w:spacing w:val="6"/>
        </w:rPr>
        <w:t xml:space="preserve"> </w:t>
      </w:r>
      <w:r>
        <w:rPr>
          <w:color w:val="1A171C"/>
        </w:rPr>
        <w:t>of</w:t>
      </w:r>
      <w:r>
        <w:rPr>
          <w:color w:val="1A171C"/>
          <w:spacing w:val="7"/>
        </w:rPr>
        <w:t xml:space="preserve"> </w:t>
      </w:r>
      <w:r>
        <w:rPr>
          <w:color w:val="1A171C"/>
        </w:rPr>
        <w:t>charge.</w:t>
      </w:r>
    </w:p>
    <w:p w14:paraId="6E480084" w14:textId="77777777" w:rsidR="00B60704" w:rsidRDefault="00B60704">
      <w:pPr>
        <w:pStyle w:val="BodyText"/>
        <w:rPr>
          <w:sz w:val="22"/>
        </w:rPr>
      </w:pPr>
    </w:p>
    <w:p w14:paraId="5B48BF63" w14:textId="77777777" w:rsidR="00B60704" w:rsidRDefault="00B60704">
      <w:pPr>
        <w:pStyle w:val="BodyText"/>
        <w:spacing w:before="6"/>
      </w:pPr>
    </w:p>
    <w:p w14:paraId="10E3277D" w14:textId="77777777" w:rsidR="00B60704" w:rsidRDefault="001F055C">
      <w:pPr>
        <w:pStyle w:val="ListParagraph"/>
        <w:numPr>
          <w:ilvl w:val="0"/>
          <w:numId w:val="122"/>
        </w:numPr>
        <w:tabs>
          <w:tab w:val="left" w:pos="553"/>
        </w:tabs>
        <w:spacing w:before="1" w:line="230" w:lineRule="auto"/>
        <w:ind w:right="110" w:firstLine="2"/>
        <w:rPr>
          <w:sz w:val="19"/>
        </w:rPr>
      </w:pPr>
      <w:r>
        <w:rPr>
          <w:color w:val="1A171C"/>
          <w:w w:val="90"/>
          <w:sz w:val="19"/>
        </w:rPr>
        <w:t>Competent</w:t>
      </w:r>
      <w:r>
        <w:rPr>
          <w:color w:val="1A171C"/>
          <w:sz w:val="19"/>
        </w:rPr>
        <w:t xml:space="preserve"> </w:t>
      </w:r>
      <w:r>
        <w:rPr>
          <w:color w:val="1A171C"/>
          <w:w w:val="90"/>
          <w:sz w:val="19"/>
        </w:rPr>
        <w:t>authorities shall, without delay, notify</w:t>
      </w:r>
      <w:r>
        <w:rPr>
          <w:color w:val="1A171C"/>
          <w:sz w:val="19"/>
        </w:rPr>
        <w:t xml:space="preserve"> </w:t>
      </w:r>
      <w:r>
        <w:rPr>
          <w:color w:val="1A171C"/>
          <w:w w:val="90"/>
          <w:sz w:val="19"/>
        </w:rPr>
        <w:t>EBA</w:t>
      </w:r>
      <w:r>
        <w:rPr>
          <w:color w:val="1A171C"/>
          <w:sz w:val="19"/>
        </w:rPr>
        <w:t xml:space="preserve"> </w:t>
      </w:r>
      <w:r>
        <w:rPr>
          <w:color w:val="1A171C"/>
          <w:w w:val="90"/>
          <w:sz w:val="19"/>
        </w:rPr>
        <w:t>of</w:t>
      </w:r>
      <w:r>
        <w:rPr>
          <w:color w:val="1A171C"/>
          <w:sz w:val="19"/>
        </w:rPr>
        <w:t xml:space="preserve"> </w:t>
      </w:r>
      <w:r>
        <w:rPr>
          <w:color w:val="1A171C"/>
          <w:w w:val="90"/>
          <w:sz w:val="19"/>
        </w:rPr>
        <w:t>the</w:t>
      </w:r>
      <w:r>
        <w:rPr>
          <w:color w:val="1A171C"/>
          <w:sz w:val="19"/>
        </w:rPr>
        <w:t xml:space="preserve"> </w:t>
      </w:r>
      <w:r>
        <w:rPr>
          <w:color w:val="1A171C"/>
          <w:w w:val="90"/>
          <w:sz w:val="19"/>
        </w:rPr>
        <w:t>information</w:t>
      </w:r>
      <w:r>
        <w:rPr>
          <w:color w:val="1A171C"/>
          <w:sz w:val="19"/>
        </w:rPr>
        <w:t xml:space="preserve"> </w:t>
      </w:r>
      <w:r>
        <w:rPr>
          <w:color w:val="1A171C"/>
          <w:w w:val="90"/>
          <w:sz w:val="19"/>
        </w:rPr>
        <w:t>entered</w:t>
      </w:r>
      <w:r>
        <w:rPr>
          <w:color w:val="1A171C"/>
          <w:sz w:val="19"/>
        </w:rPr>
        <w:t xml:space="preserve"> </w:t>
      </w:r>
      <w:r>
        <w:rPr>
          <w:color w:val="1A171C"/>
          <w:w w:val="90"/>
          <w:sz w:val="19"/>
        </w:rPr>
        <w:t>in</w:t>
      </w:r>
      <w:r>
        <w:rPr>
          <w:color w:val="1A171C"/>
          <w:sz w:val="19"/>
        </w:rPr>
        <w:t xml:space="preserve"> </w:t>
      </w:r>
      <w:r>
        <w:rPr>
          <w:color w:val="1A171C"/>
          <w:w w:val="90"/>
          <w:sz w:val="19"/>
        </w:rPr>
        <w:t>their</w:t>
      </w:r>
      <w:r>
        <w:rPr>
          <w:color w:val="1A171C"/>
          <w:sz w:val="19"/>
        </w:rPr>
        <w:t xml:space="preserve"> </w:t>
      </w:r>
      <w:r>
        <w:rPr>
          <w:color w:val="1A171C"/>
          <w:w w:val="90"/>
          <w:sz w:val="19"/>
        </w:rPr>
        <w:t>public</w:t>
      </w:r>
      <w:r>
        <w:rPr>
          <w:color w:val="1A171C"/>
          <w:sz w:val="19"/>
        </w:rPr>
        <w:t xml:space="preserve"> </w:t>
      </w:r>
      <w:r>
        <w:rPr>
          <w:color w:val="1A171C"/>
          <w:w w:val="90"/>
          <w:sz w:val="19"/>
        </w:rPr>
        <w:t>registers as</w:t>
      </w:r>
      <w:r>
        <w:rPr>
          <w:color w:val="1A171C"/>
          <w:sz w:val="19"/>
        </w:rPr>
        <w:t xml:space="preserve"> </w:t>
      </w:r>
      <w:r>
        <w:rPr>
          <w:color w:val="1A171C"/>
          <w:w w:val="90"/>
          <w:sz w:val="19"/>
        </w:rPr>
        <w:t>referred</w:t>
      </w:r>
      <w:r>
        <w:rPr>
          <w:color w:val="1A171C"/>
          <w:spacing w:val="80"/>
          <w:sz w:val="19"/>
        </w:rPr>
        <w:t xml:space="preserve"> </w:t>
      </w:r>
      <w:r>
        <w:rPr>
          <w:color w:val="1A171C"/>
          <w:sz w:val="19"/>
        </w:rPr>
        <w:t>to</w:t>
      </w:r>
      <w:r>
        <w:rPr>
          <w:color w:val="1A171C"/>
          <w:spacing w:val="10"/>
          <w:sz w:val="19"/>
        </w:rPr>
        <w:t xml:space="preserve"> </w:t>
      </w:r>
      <w:r>
        <w:rPr>
          <w:color w:val="1A171C"/>
          <w:sz w:val="19"/>
        </w:rPr>
        <w:t>in</w:t>
      </w:r>
      <w:r>
        <w:rPr>
          <w:color w:val="1A171C"/>
          <w:spacing w:val="11"/>
          <w:sz w:val="19"/>
        </w:rPr>
        <w:t xml:space="preserve"> </w:t>
      </w:r>
      <w:r>
        <w:rPr>
          <w:color w:val="1A171C"/>
          <w:sz w:val="19"/>
        </w:rPr>
        <w:t>Article</w:t>
      </w:r>
      <w:r>
        <w:rPr>
          <w:color w:val="1A171C"/>
          <w:spacing w:val="10"/>
          <w:sz w:val="19"/>
        </w:rPr>
        <w:t xml:space="preserve"> </w:t>
      </w:r>
      <w:r>
        <w:rPr>
          <w:color w:val="1A171C"/>
          <w:sz w:val="19"/>
        </w:rPr>
        <w:t>14</w:t>
      </w:r>
      <w:r>
        <w:rPr>
          <w:color w:val="1A171C"/>
          <w:spacing w:val="11"/>
          <w:sz w:val="19"/>
        </w:rPr>
        <w:t xml:space="preserve"> </w:t>
      </w:r>
      <w:r>
        <w:rPr>
          <w:color w:val="1A171C"/>
          <w:sz w:val="19"/>
        </w:rPr>
        <w:t>in</w:t>
      </w:r>
      <w:r>
        <w:rPr>
          <w:color w:val="1A171C"/>
          <w:spacing w:val="11"/>
          <w:sz w:val="19"/>
        </w:rPr>
        <w:t xml:space="preserve"> </w:t>
      </w:r>
      <w:r>
        <w:rPr>
          <w:color w:val="1A171C"/>
          <w:sz w:val="19"/>
        </w:rPr>
        <w:t>a</w:t>
      </w:r>
      <w:r>
        <w:rPr>
          <w:color w:val="1A171C"/>
          <w:spacing w:val="10"/>
          <w:sz w:val="19"/>
        </w:rPr>
        <w:t xml:space="preserve"> </w:t>
      </w:r>
      <w:r>
        <w:rPr>
          <w:color w:val="1A171C"/>
          <w:sz w:val="19"/>
        </w:rPr>
        <w:t>language</w:t>
      </w:r>
      <w:r>
        <w:rPr>
          <w:color w:val="1A171C"/>
          <w:spacing w:val="9"/>
          <w:sz w:val="19"/>
        </w:rPr>
        <w:t xml:space="preserve"> </w:t>
      </w:r>
      <w:r>
        <w:rPr>
          <w:color w:val="1A171C"/>
          <w:sz w:val="19"/>
        </w:rPr>
        <w:t>customary</w:t>
      </w:r>
      <w:r>
        <w:rPr>
          <w:color w:val="1A171C"/>
          <w:spacing w:val="9"/>
          <w:sz w:val="19"/>
        </w:rPr>
        <w:t xml:space="preserve"> </w:t>
      </w:r>
      <w:r>
        <w:rPr>
          <w:color w:val="1A171C"/>
          <w:sz w:val="19"/>
        </w:rPr>
        <w:t>in</w:t>
      </w:r>
      <w:r>
        <w:rPr>
          <w:color w:val="1A171C"/>
          <w:spacing w:val="10"/>
          <w:sz w:val="19"/>
        </w:rPr>
        <w:t xml:space="preserve"> </w:t>
      </w:r>
      <w:r>
        <w:rPr>
          <w:color w:val="1A171C"/>
          <w:sz w:val="19"/>
        </w:rPr>
        <w:t>the</w:t>
      </w:r>
      <w:r>
        <w:rPr>
          <w:color w:val="1A171C"/>
          <w:spacing w:val="10"/>
          <w:sz w:val="19"/>
        </w:rPr>
        <w:t xml:space="preserve"> </w:t>
      </w:r>
      <w:r>
        <w:rPr>
          <w:color w:val="1A171C"/>
          <w:sz w:val="19"/>
        </w:rPr>
        <w:t>field</w:t>
      </w:r>
      <w:r>
        <w:rPr>
          <w:color w:val="1A171C"/>
          <w:spacing w:val="10"/>
          <w:sz w:val="19"/>
        </w:rPr>
        <w:t xml:space="preserve"> </w:t>
      </w:r>
      <w:r>
        <w:rPr>
          <w:color w:val="1A171C"/>
          <w:sz w:val="19"/>
        </w:rPr>
        <w:t>of</w:t>
      </w:r>
      <w:r>
        <w:rPr>
          <w:color w:val="1A171C"/>
          <w:spacing w:val="11"/>
          <w:sz w:val="19"/>
        </w:rPr>
        <w:t xml:space="preserve"> </w:t>
      </w:r>
      <w:r>
        <w:rPr>
          <w:color w:val="1A171C"/>
          <w:sz w:val="19"/>
        </w:rPr>
        <w:t>finance.</w:t>
      </w:r>
    </w:p>
    <w:p w14:paraId="756E96D0" w14:textId="77777777" w:rsidR="00B60704" w:rsidRDefault="00B60704">
      <w:pPr>
        <w:pStyle w:val="BodyText"/>
        <w:rPr>
          <w:sz w:val="22"/>
        </w:rPr>
      </w:pPr>
    </w:p>
    <w:p w14:paraId="2E9C9071" w14:textId="77777777" w:rsidR="00B60704" w:rsidRDefault="00B60704">
      <w:pPr>
        <w:pStyle w:val="BodyText"/>
        <w:spacing w:before="6"/>
      </w:pPr>
    </w:p>
    <w:p w14:paraId="475E01A9" w14:textId="77777777" w:rsidR="00B60704" w:rsidRDefault="001F055C">
      <w:pPr>
        <w:pStyle w:val="ListParagraph"/>
        <w:numPr>
          <w:ilvl w:val="0"/>
          <w:numId w:val="122"/>
        </w:numPr>
        <w:tabs>
          <w:tab w:val="left" w:pos="553"/>
        </w:tabs>
        <w:spacing w:line="230" w:lineRule="auto"/>
        <w:ind w:right="109" w:firstLine="2"/>
        <w:rPr>
          <w:sz w:val="19"/>
        </w:rPr>
      </w:pPr>
      <w:r>
        <w:rPr>
          <w:color w:val="1A171C"/>
          <w:spacing w:val="-2"/>
          <w:sz w:val="19"/>
        </w:rPr>
        <w:t>Competent authorities</w:t>
      </w:r>
      <w:r>
        <w:rPr>
          <w:color w:val="1A171C"/>
          <w:spacing w:val="-3"/>
          <w:sz w:val="19"/>
        </w:rPr>
        <w:t xml:space="preserve"> </w:t>
      </w:r>
      <w:r>
        <w:rPr>
          <w:color w:val="1A171C"/>
          <w:spacing w:val="-2"/>
          <w:sz w:val="19"/>
        </w:rPr>
        <w:t>shall be responsible for the accuracy</w:t>
      </w:r>
      <w:r>
        <w:rPr>
          <w:color w:val="1A171C"/>
          <w:spacing w:val="-3"/>
          <w:sz w:val="19"/>
        </w:rPr>
        <w:t xml:space="preserve"> </w:t>
      </w:r>
      <w:r>
        <w:rPr>
          <w:color w:val="1A171C"/>
          <w:spacing w:val="-2"/>
          <w:sz w:val="19"/>
        </w:rPr>
        <w:t>of the information specified</w:t>
      </w:r>
      <w:r>
        <w:rPr>
          <w:color w:val="1A171C"/>
          <w:spacing w:val="-3"/>
          <w:sz w:val="19"/>
        </w:rPr>
        <w:t xml:space="preserve"> </w:t>
      </w:r>
      <w:r>
        <w:rPr>
          <w:color w:val="1A171C"/>
          <w:spacing w:val="-2"/>
          <w:sz w:val="19"/>
        </w:rPr>
        <w:t>in paragraph</w:t>
      </w:r>
      <w:r>
        <w:rPr>
          <w:color w:val="1A171C"/>
          <w:spacing w:val="-4"/>
          <w:sz w:val="19"/>
        </w:rPr>
        <w:t xml:space="preserve"> </w:t>
      </w:r>
      <w:r>
        <w:rPr>
          <w:color w:val="1A171C"/>
          <w:spacing w:val="-2"/>
          <w:sz w:val="19"/>
        </w:rPr>
        <w:t>2 and for</w:t>
      </w:r>
      <w:r>
        <w:rPr>
          <w:color w:val="1A171C"/>
          <w:sz w:val="19"/>
        </w:rPr>
        <w:t xml:space="preserve"> </w:t>
      </w:r>
      <w:r>
        <w:rPr>
          <w:color w:val="1A171C"/>
          <w:spacing w:val="-2"/>
          <w:sz w:val="19"/>
        </w:rPr>
        <w:t>keeping</w:t>
      </w:r>
      <w:r>
        <w:rPr>
          <w:color w:val="1A171C"/>
          <w:spacing w:val="12"/>
          <w:sz w:val="19"/>
        </w:rPr>
        <w:t xml:space="preserve"> </w:t>
      </w:r>
      <w:r>
        <w:rPr>
          <w:color w:val="1A171C"/>
          <w:spacing w:val="-2"/>
          <w:sz w:val="19"/>
        </w:rPr>
        <w:t>that</w:t>
      </w:r>
      <w:r>
        <w:rPr>
          <w:color w:val="1A171C"/>
          <w:spacing w:val="12"/>
          <w:sz w:val="19"/>
        </w:rPr>
        <w:t xml:space="preserve"> </w:t>
      </w:r>
      <w:r>
        <w:rPr>
          <w:color w:val="1A171C"/>
          <w:spacing w:val="-2"/>
          <w:sz w:val="19"/>
        </w:rPr>
        <w:t>information</w:t>
      </w:r>
      <w:r>
        <w:rPr>
          <w:color w:val="1A171C"/>
          <w:spacing w:val="12"/>
          <w:sz w:val="19"/>
        </w:rPr>
        <w:t xml:space="preserve"> </w:t>
      </w:r>
      <w:r>
        <w:rPr>
          <w:color w:val="1A171C"/>
          <w:spacing w:val="-2"/>
          <w:sz w:val="19"/>
        </w:rPr>
        <w:t>up-to-date.</w:t>
      </w:r>
    </w:p>
    <w:p w14:paraId="7C729C96" w14:textId="77777777" w:rsidR="00B60704" w:rsidRDefault="00B60704">
      <w:pPr>
        <w:spacing w:line="230" w:lineRule="auto"/>
        <w:jc w:val="both"/>
        <w:rPr>
          <w:sz w:val="19"/>
        </w:rPr>
        <w:sectPr w:rsidR="00B60704">
          <w:pgSz w:w="11910" w:h="16840"/>
          <w:pgMar w:top="1180" w:right="1220" w:bottom="280" w:left="1240" w:header="843" w:footer="0" w:gutter="0"/>
          <w:cols w:space="720"/>
        </w:sectPr>
      </w:pPr>
    </w:p>
    <w:p w14:paraId="53EE31C8" w14:textId="77777777" w:rsidR="00B60704" w:rsidRDefault="00B60704">
      <w:pPr>
        <w:pStyle w:val="BodyText"/>
        <w:spacing w:before="3"/>
        <w:rPr>
          <w:sz w:val="23"/>
        </w:rPr>
      </w:pPr>
    </w:p>
    <w:p w14:paraId="73F8B945" w14:textId="77777777" w:rsidR="00B60704" w:rsidRDefault="001F055C">
      <w:pPr>
        <w:pStyle w:val="ListParagraph"/>
        <w:numPr>
          <w:ilvl w:val="0"/>
          <w:numId w:val="122"/>
        </w:numPr>
        <w:tabs>
          <w:tab w:val="left" w:pos="553"/>
        </w:tabs>
        <w:spacing w:before="107" w:line="230" w:lineRule="auto"/>
        <w:ind w:right="111" w:firstLine="2"/>
        <w:rPr>
          <w:sz w:val="19"/>
        </w:rPr>
      </w:pPr>
      <w:r>
        <w:rPr>
          <w:color w:val="1A171C"/>
          <w:w w:val="90"/>
          <w:sz w:val="19"/>
        </w:rPr>
        <w:t>EBA shall develop draft regulatory technical standards setting technical requirements on development, operation and</w:t>
      </w:r>
      <w:r>
        <w:rPr>
          <w:color w:val="1A171C"/>
          <w:sz w:val="19"/>
        </w:rPr>
        <w:t xml:space="preserve"> maintenance of the electronic central register and on access to the information contained therein. The technical </w:t>
      </w:r>
      <w:r>
        <w:rPr>
          <w:color w:val="1A171C"/>
          <w:w w:val="95"/>
          <w:sz w:val="19"/>
        </w:rPr>
        <w:t>requirements</w:t>
      </w:r>
      <w:r>
        <w:rPr>
          <w:color w:val="1A171C"/>
          <w:spacing w:val="12"/>
          <w:sz w:val="19"/>
        </w:rPr>
        <w:t xml:space="preserve"> </w:t>
      </w:r>
      <w:r>
        <w:rPr>
          <w:color w:val="1A171C"/>
          <w:w w:val="95"/>
          <w:sz w:val="19"/>
        </w:rPr>
        <w:t>shall</w:t>
      </w:r>
      <w:r>
        <w:rPr>
          <w:color w:val="1A171C"/>
          <w:spacing w:val="13"/>
          <w:sz w:val="19"/>
        </w:rPr>
        <w:t xml:space="preserve"> </w:t>
      </w:r>
      <w:r>
        <w:rPr>
          <w:color w:val="1A171C"/>
          <w:w w:val="95"/>
          <w:sz w:val="19"/>
        </w:rPr>
        <w:t>ensure</w:t>
      </w:r>
      <w:r>
        <w:rPr>
          <w:color w:val="1A171C"/>
          <w:spacing w:val="14"/>
          <w:sz w:val="19"/>
        </w:rPr>
        <w:t xml:space="preserve"> </w:t>
      </w:r>
      <w:r>
        <w:rPr>
          <w:color w:val="1A171C"/>
          <w:w w:val="95"/>
          <w:sz w:val="19"/>
        </w:rPr>
        <w:t>that</w:t>
      </w:r>
      <w:r>
        <w:rPr>
          <w:color w:val="1A171C"/>
          <w:spacing w:val="14"/>
          <w:sz w:val="19"/>
        </w:rPr>
        <w:t xml:space="preserve"> </w:t>
      </w:r>
      <w:r>
        <w:rPr>
          <w:color w:val="1A171C"/>
          <w:w w:val="95"/>
          <w:sz w:val="19"/>
        </w:rPr>
        <w:t>modification</w:t>
      </w:r>
      <w:r>
        <w:rPr>
          <w:color w:val="1A171C"/>
          <w:spacing w:val="12"/>
          <w:sz w:val="19"/>
        </w:rPr>
        <w:t xml:space="preserve"> </w:t>
      </w:r>
      <w:r>
        <w:rPr>
          <w:color w:val="1A171C"/>
          <w:w w:val="95"/>
          <w:sz w:val="19"/>
        </w:rPr>
        <w:t>of</w:t>
      </w:r>
      <w:r>
        <w:rPr>
          <w:color w:val="1A171C"/>
          <w:spacing w:val="14"/>
          <w:sz w:val="19"/>
        </w:rPr>
        <w:t xml:space="preserve"> </w:t>
      </w:r>
      <w:r>
        <w:rPr>
          <w:color w:val="1A171C"/>
          <w:w w:val="95"/>
          <w:sz w:val="19"/>
        </w:rPr>
        <w:t>the</w:t>
      </w:r>
      <w:r>
        <w:rPr>
          <w:color w:val="1A171C"/>
          <w:spacing w:val="14"/>
          <w:sz w:val="19"/>
        </w:rPr>
        <w:t xml:space="preserve"> </w:t>
      </w:r>
      <w:r>
        <w:rPr>
          <w:color w:val="1A171C"/>
          <w:w w:val="95"/>
          <w:sz w:val="19"/>
        </w:rPr>
        <w:t>information</w:t>
      </w:r>
      <w:r>
        <w:rPr>
          <w:color w:val="1A171C"/>
          <w:spacing w:val="14"/>
          <w:sz w:val="19"/>
        </w:rPr>
        <w:t xml:space="preserve"> </w:t>
      </w:r>
      <w:r>
        <w:rPr>
          <w:color w:val="1A171C"/>
          <w:w w:val="95"/>
          <w:sz w:val="19"/>
        </w:rPr>
        <w:t>is</w:t>
      </w:r>
      <w:r>
        <w:rPr>
          <w:color w:val="1A171C"/>
          <w:spacing w:val="14"/>
          <w:sz w:val="19"/>
        </w:rPr>
        <w:t xml:space="preserve"> </w:t>
      </w:r>
      <w:r>
        <w:rPr>
          <w:color w:val="1A171C"/>
          <w:w w:val="95"/>
          <w:sz w:val="19"/>
        </w:rPr>
        <w:t>only</w:t>
      </w:r>
      <w:r>
        <w:rPr>
          <w:color w:val="1A171C"/>
          <w:spacing w:val="14"/>
          <w:sz w:val="19"/>
        </w:rPr>
        <w:t xml:space="preserve"> </w:t>
      </w:r>
      <w:r>
        <w:rPr>
          <w:color w:val="1A171C"/>
          <w:w w:val="95"/>
          <w:sz w:val="19"/>
        </w:rPr>
        <w:t>possible</w:t>
      </w:r>
      <w:r>
        <w:rPr>
          <w:color w:val="1A171C"/>
          <w:spacing w:val="13"/>
          <w:sz w:val="19"/>
        </w:rPr>
        <w:t xml:space="preserve"> </w:t>
      </w:r>
      <w:r>
        <w:rPr>
          <w:color w:val="1A171C"/>
          <w:w w:val="95"/>
          <w:sz w:val="19"/>
        </w:rPr>
        <w:t>by</w:t>
      </w:r>
      <w:r>
        <w:rPr>
          <w:color w:val="1A171C"/>
          <w:spacing w:val="14"/>
          <w:sz w:val="19"/>
        </w:rPr>
        <w:t xml:space="preserve"> </w:t>
      </w:r>
      <w:r>
        <w:rPr>
          <w:color w:val="1A171C"/>
          <w:w w:val="95"/>
          <w:sz w:val="19"/>
        </w:rPr>
        <w:t>the</w:t>
      </w:r>
      <w:r>
        <w:rPr>
          <w:color w:val="1A171C"/>
          <w:spacing w:val="13"/>
          <w:sz w:val="19"/>
        </w:rPr>
        <w:t xml:space="preserve"> </w:t>
      </w:r>
      <w:r>
        <w:rPr>
          <w:color w:val="1A171C"/>
          <w:w w:val="95"/>
          <w:sz w:val="19"/>
        </w:rPr>
        <w:t>competent</w:t>
      </w:r>
      <w:r>
        <w:rPr>
          <w:color w:val="1A171C"/>
          <w:spacing w:val="14"/>
          <w:sz w:val="19"/>
        </w:rPr>
        <w:t xml:space="preserve"> </w:t>
      </w:r>
      <w:r>
        <w:rPr>
          <w:color w:val="1A171C"/>
          <w:w w:val="95"/>
          <w:sz w:val="19"/>
        </w:rPr>
        <w:t>authority</w:t>
      </w:r>
      <w:r>
        <w:rPr>
          <w:color w:val="1A171C"/>
          <w:spacing w:val="12"/>
          <w:sz w:val="19"/>
        </w:rPr>
        <w:t xml:space="preserve"> </w:t>
      </w:r>
      <w:r>
        <w:rPr>
          <w:color w:val="1A171C"/>
          <w:w w:val="95"/>
          <w:sz w:val="19"/>
        </w:rPr>
        <w:t>and</w:t>
      </w:r>
      <w:r>
        <w:rPr>
          <w:color w:val="1A171C"/>
          <w:spacing w:val="14"/>
          <w:sz w:val="19"/>
        </w:rPr>
        <w:t xml:space="preserve"> </w:t>
      </w:r>
      <w:r>
        <w:rPr>
          <w:color w:val="1A171C"/>
          <w:w w:val="95"/>
          <w:sz w:val="19"/>
        </w:rPr>
        <w:t>EBA.</w:t>
      </w:r>
    </w:p>
    <w:p w14:paraId="27E87053" w14:textId="77777777" w:rsidR="00B60704" w:rsidRDefault="00B60704">
      <w:pPr>
        <w:pStyle w:val="BodyText"/>
        <w:rPr>
          <w:sz w:val="22"/>
        </w:rPr>
      </w:pPr>
    </w:p>
    <w:p w14:paraId="1B29D521" w14:textId="77777777" w:rsidR="00B60704" w:rsidRDefault="00B60704">
      <w:pPr>
        <w:pStyle w:val="BodyText"/>
        <w:spacing w:before="11"/>
        <w:rPr>
          <w:sz w:val="17"/>
        </w:rPr>
      </w:pPr>
    </w:p>
    <w:p w14:paraId="2EE21693" w14:textId="77777777" w:rsidR="00B60704" w:rsidRDefault="001F055C">
      <w:pPr>
        <w:pStyle w:val="BodyText"/>
        <w:ind w:left="122"/>
      </w:pPr>
      <w:r>
        <w:rPr>
          <w:color w:val="1A171C"/>
          <w:w w:val="90"/>
        </w:rPr>
        <w:t>EBA</w:t>
      </w:r>
      <w:r>
        <w:rPr>
          <w:color w:val="1A171C"/>
          <w:spacing w:val="28"/>
        </w:rPr>
        <w:t xml:space="preserve"> </w:t>
      </w:r>
      <w:r>
        <w:rPr>
          <w:color w:val="1A171C"/>
          <w:w w:val="90"/>
        </w:rPr>
        <w:t>shall</w:t>
      </w:r>
      <w:r>
        <w:rPr>
          <w:color w:val="1A171C"/>
          <w:spacing w:val="26"/>
        </w:rPr>
        <w:t xml:space="preserve"> </w:t>
      </w:r>
      <w:r>
        <w:rPr>
          <w:color w:val="1A171C"/>
          <w:w w:val="90"/>
        </w:rPr>
        <w:t>submit</w:t>
      </w:r>
      <w:r>
        <w:rPr>
          <w:color w:val="1A171C"/>
          <w:spacing w:val="28"/>
        </w:rPr>
        <w:t xml:space="preserve"> </w:t>
      </w:r>
      <w:r>
        <w:rPr>
          <w:color w:val="1A171C"/>
          <w:w w:val="90"/>
        </w:rPr>
        <w:t>those</w:t>
      </w:r>
      <w:r>
        <w:rPr>
          <w:color w:val="1A171C"/>
          <w:spacing w:val="29"/>
        </w:rPr>
        <w:t xml:space="preserve"> </w:t>
      </w:r>
      <w:r>
        <w:rPr>
          <w:color w:val="1A171C"/>
          <w:w w:val="90"/>
        </w:rPr>
        <w:t>draft</w:t>
      </w:r>
      <w:r>
        <w:rPr>
          <w:color w:val="1A171C"/>
          <w:spacing w:val="26"/>
        </w:rPr>
        <w:t xml:space="preserve"> </w:t>
      </w:r>
      <w:r>
        <w:rPr>
          <w:color w:val="1A171C"/>
          <w:w w:val="90"/>
        </w:rPr>
        <w:t>regulatory</w:t>
      </w:r>
      <w:r>
        <w:rPr>
          <w:color w:val="1A171C"/>
          <w:spacing w:val="25"/>
        </w:rPr>
        <w:t xml:space="preserve"> </w:t>
      </w:r>
      <w:r>
        <w:rPr>
          <w:color w:val="1A171C"/>
          <w:w w:val="90"/>
        </w:rPr>
        <w:t>technical</w:t>
      </w:r>
      <w:r>
        <w:rPr>
          <w:color w:val="1A171C"/>
          <w:spacing w:val="26"/>
        </w:rPr>
        <w:t xml:space="preserve"> </w:t>
      </w:r>
      <w:r>
        <w:rPr>
          <w:color w:val="1A171C"/>
          <w:w w:val="90"/>
        </w:rPr>
        <w:t>standards</w:t>
      </w:r>
      <w:r>
        <w:rPr>
          <w:color w:val="1A171C"/>
          <w:spacing w:val="27"/>
        </w:rPr>
        <w:t xml:space="preserve"> </w:t>
      </w:r>
      <w:r>
        <w:rPr>
          <w:color w:val="1A171C"/>
          <w:w w:val="90"/>
        </w:rPr>
        <w:t>to</w:t>
      </w:r>
      <w:r>
        <w:rPr>
          <w:color w:val="1A171C"/>
          <w:spacing w:val="28"/>
        </w:rPr>
        <w:t xml:space="preserve"> </w:t>
      </w:r>
      <w:r>
        <w:rPr>
          <w:color w:val="1A171C"/>
          <w:w w:val="90"/>
        </w:rPr>
        <w:t>the</w:t>
      </w:r>
      <w:r>
        <w:rPr>
          <w:color w:val="1A171C"/>
          <w:spacing w:val="28"/>
        </w:rPr>
        <w:t xml:space="preserve"> </w:t>
      </w:r>
      <w:r>
        <w:rPr>
          <w:color w:val="1A171C"/>
          <w:w w:val="90"/>
        </w:rPr>
        <w:t>Commission</w:t>
      </w:r>
      <w:r>
        <w:rPr>
          <w:color w:val="1A171C"/>
          <w:spacing w:val="30"/>
        </w:rPr>
        <w:t xml:space="preserve"> </w:t>
      </w:r>
      <w:r>
        <w:rPr>
          <w:color w:val="1A171C"/>
          <w:w w:val="90"/>
        </w:rPr>
        <w:t>by</w:t>
      </w:r>
      <w:r>
        <w:rPr>
          <w:color w:val="1A171C"/>
          <w:spacing w:val="28"/>
        </w:rPr>
        <w:t xml:space="preserve"> </w:t>
      </w:r>
      <w:r>
        <w:rPr>
          <w:color w:val="1A171C"/>
          <w:w w:val="90"/>
        </w:rPr>
        <w:t>13</w:t>
      </w:r>
      <w:r>
        <w:rPr>
          <w:color w:val="1A171C"/>
          <w:spacing w:val="31"/>
        </w:rPr>
        <w:t xml:space="preserve"> </w:t>
      </w:r>
      <w:r>
        <w:rPr>
          <w:color w:val="1A171C"/>
          <w:w w:val="90"/>
        </w:rPr>
        <w:t>January</w:t>
      </w:r>
      <w:r>
        <w:rPr>
          <w:color w:val="1A171C"/>
          <w:spacing w:val="24"/>
        </w:rPr>
        <w:t xml:space="preserve"> </w:t>
      </w:r>
      <w:r>
        <w:rPr>
          <w:color w:val="1A171C"/>
          <w:spacing w:val="-2"/>
          <w:w w:val="90"/>
        </w:rPr>
        <w:t>2018.</w:t>
      </w:r>
    </w:p>
    <w:p w14:paraId="3288D919" w14:textId="77777777" w:rsidR="00B60704" w:rsidRDefault="00B60704">
      <w:pPr>
        <w:pStyle w:val="BodyText"/>
        <w:rPr>
          <w:sz w:val="22"/>
        </w:rPr>
      </w:pPr>
    </w:p>
    <w:p w14:paraId="46FD69CD" w14:textId="77777777" w:rsidR="00B60704" w:rsidRDefault="00B60704">
      <w:pPr>
        <w:pStyle w:val="BodyText"/>
        <w:spacing w:before="6"/>
        <w:rPr>
          <w:sz w:val="18"/>
        </w:rPr>
      </w:pPr>
    </w:p>
    <w:p w14:paraId="02D0AF86" w14:textId="77777777" w:rsidR="00B60704" w:rsidRDefault="001F055C">
      <w:pPr>
        <w:pStyle w:val="BodyText"/>
        <w:spacing w:line="230" w:lineRule="auto"/>
        <w:ind w:left="120" w:firstLine="2"/>
      </w:pPr>
      <w:r>
        <w:rPr>
          <w:color w:val="1A171C"/>
          <w:w w:val="90"/>
        </w:rPr>
        <w:t>Power</w:t>
      </w:r>
      <w:r>
        <w:rPr>
          <w:color w:val="1A171C"/>
        </w:rPr>
        <w:t xml:space="preserve"> </w:t>
      </w:r>
      <w:r>
        <w:rPr>
          <w:color w:val="1A171C"/>
          <w:w w:val="90"/>
        </w:rPr>
        <w:t>is</w:t>
      </w:r>
      <w:r>
        <w:rPr>
          <w:color w:val="1A171C"/>
        </w:rPr>
        <w:t xml:space="preserve"> </w:t>
      </w:r>
      <w:r>
        <w:rPr>
          <w:color w:val="1A171C"/>
          <w:w w:val="90"/>
        </w:rPr>
        <w:t>delegated</w:t>
      </w:r>
      <w:r>
        <w:rPr>
          <w:color w:val="1A171C"/>
        </w:rPr>
        <w:t xml:space="preserve"> </w:t>
      </w:r>
      <w:r>
        <w:rPr>
          <w:color w:val="1A171C"/>
          <w:w w:val="90"/>
        </w:rPr>
        <w:t>to</w:t>
      </w:r>
      <w:r>
        <w:rPr>
          <w:color w:val="1A171C"/>
        </w:rPr>
        <w:t xml:space="preserve"> </w:t>
      </w:r>
      <w:r>
        <w:rPr>
          <w:color w:val="1A171C"/>
          <w:w w:val="90"/>
        </w:rPr>
        <w:t>the</w:t>
      </w:r>
      <w:r>
        <w:rPr>
          <w:color w:val="1A171C"/>
        </w:rPr>
        <w:t xml:space="preserve"> </w:t>
      </w:r>
      <w:r>
        <w:rPr>
          <w:color w:val="1A171C"/>
          <w:w w:val="90"/>
        </w:rPr>
        <w:t>Commission</w:t>
      </w:r>
      <w:r>
        <w:rPr>
          <w:color w:val="1A171C"/>
        </w:rPr>
        <w:t xml:space="preserve"> </w:t>
      </w:r>
      <w:r>
        <w:rPr>
          <w:color w:val="1A171C"/>
          <w:w w:val="90"/>
        </w:rPr>
        <w:t>to</w:t>
      </w:r>
      <w:r>
        <w:rPr>
          <w:color w:val="1A171C"/>
        </w:rPr>
        <w:t xml:space="preserve"> </w:t>
      </w:r>
      <w:r>
        <w:rPr>
          <w:color w:val="1A171C"/>
          <w:w w:val="90"/>
        </w:rPr>
        <w:t>adopt</w:t>
      </w:r>
      <w:r>
        <w:rPr>
          <w:color w:val="1A171C"/>
        </w:rPr>
        <w:t xml:space="preserve"> </w:t>
      </w:r>
      <w:r>
        <w:rPr>
          <w:color w:val="1A171C"/>
          <w:w w:val="90"/>
        </w:rPr>
        <w:t>the</w:t>
      </w:r>
      <w:r>
        <w:rPr>
          <w:color w:val="1A171C"/>
        </w:rPr>
        <w:t xml:space="preserve"> </w:t>
      </w:r>
      <w:r>
        <w:rPr>
          <w:color w:val="1A171C"/>
          <w:w w:val="90"/>
        </w:rPr>
        <w:t>regulatory</w:t>
      </w:r>
      <w:r>
        <w:rPr>
          <w:color w:val="1A171C"/>
        </w:rPr>
        <w:t xml:space="preserve"> </w:t>
      </w:r>
      <w:r>
        <w:rPr>
          <w:color w:val="1A171C"/>
          <w:w w:val="90"/>
        </w:rPr>
        <w:t>technical</w:t>
      </w:r>
      <w:r>
        <w:rPr>
          <w:color w:val="1A171C"/>
        </w:rPr>
        <w:t xml:space="preserve"> </w:t>
      </w:r>
      <w:r>
        <w:rPr>
          <w:color w:val="1A171C"/>
          <w:w w:val="90"/>
        </w:rPr>
        <w:t>standards</w:t>
      </w:r>
      <w:r>
        <w:rPr>
          <w:color w:val="1A171C"/>
        </w:rPr>
        <w:t xml:space="preserve"> </w:t>
      </w:r>
      <w:r>
        <w:rPr>
          <w:color w:val="1A171C"/>
          <w:w w:val="90"/>
        </w:rPr>
        <w:t>referred</w:t>
      </w:r>
      <w:r>
        <w:rPr>
          <w:color w:val="1A171C"/>
        </w:rPr>
        <w:t xml:space="preserve"> </w:t>
      </w:r>
      <w:r>
        <w:rPr>
          <w:color w:val="1A171C"/>
          <w:w w:val="90"/>
        </w:rPr>
        <w:t>to</w:t>
      </w:r>
      <w:r>
        <w:rPr>
          <w:color w:val="1A171C"/>
        </w:rPr>
        <w:t xml:space="preserve"> </w:t>
      </w:r>
      <w:r>
        <w:rPr>
          <w:color w:val="1A171C"/>
          <w:w w:val="90"/>
        </w:rPr>
        <w:t>in</w:t>
      </w:r>
      <w:r>
        <w:rPr>
          <w:color w:val="1A171C"/>
        </w:rPr>
        <w:t xml:space="preserve"> </w:t>
      </w:r>
      <w:r>
        <w:rPr>
          <w:color w:val="1A171C"/>
          <w:w w:val="90"/>
        </w:rPr>
        <w:t>the</w:t>
      </w:r>
      <w:r>
        <w:rPr>
          <w:color w:val="1A171C"/>
        </w:rPr>
        <w:t xml:space="preserve"> </w:t>
      </w:r>
      <w:r>
        <w:rPr>
          <w:color w:val="1A171C"/>
          <w:w w:val="90"/>
        </w:rPr>
        <w:t>first</w:t>
      </w:r>
      <w:r>
        <w:rPr>
          <w:color w:val="1A171C"/>
        </w:rPr>
        <w:t xml:space="preserve"> </w:t>
      </w:r>
      <w:r>
        <w:rPr>
          <w:color w:val="1A171C"/>
          <w:w w:val="90"/>
        </w:rPr>
        <w:t>subparagraph in</w:t>
      </w:r>
      <w:r>
        <w:rPr>
          <w:color w:val="1A171C"/>
          <w:spacing w:val="40"/>
        </w:rPr>
        <w:t xml:space="preserve"> </w:t>
      </w:r>
      <w:r>
        <w:rPr>
          <w:color w:val="1A171C"/>
        </w:rPr>
        <w:t>accordance</w:t>
      </w:r>
      <w:r>
        <w:rPr>
          <w:color w:val="1A171C"/>
          <w:spacing w:val="4"/>
        </w:rPr>
        <w:t xml:space="preserve"> </w:t>
      </w:r>
      <w:r>
        <w:rPr>
          <w:color w:val="1A171C"/>
        </w:rPr>
        <w:t>with</w:t>
      </w:r>
      <w:r>
        <w:rPr>
          <w:color w:val="1A171C"/>
          <w:spacing w:val="6"/>
        </w:rPr>
        <w:t xml:space="preserve"> </w:t>
      </w:r>
      <w:r>
        <w:rPr>
          <w:color w:val="1A171C"/>
        </w:rPr>
        <w:t>Articles</w:t>
      </w:r>
      <w:r>
        <w:rPr>
          <w:color w:val="1A171C"/>
          <w:spacing w:val="5"/>
        </w:rPr>
        <w:t xml:space="preserve"> </w:t>
      </w:r>
      <w:r>
        <w:rPr>
          <w:color w:val="1A171C"/>
        </w:rPr>
        <w:t>10</w:t>
      </w:r>
      <w:r>
        <w:rPr>
          <w:color w:val="1A171C"/>
          <w:spacing w:val="8"/>
        </w:rPr>
        <w:t xml:space="preserve"> </w:t>
      </w:r>
      <w:r>
        <w:rPr>
          <w:color w:val="1A171C"/>
        </w:rPr>
        <w:t>to</w:t>
      </w:r>
      <w:r>
        <w:rPr>
          <w:color w:val="1A171C"/>
          <w:spacing w:val="7"/>
        </w:rPr>
        <w:t xml:space="preserve"> </w:t>
      </w:r>
      <w:r>
        <w:rPr>
          <w:color w:val="1A171C"/>
        </w:rPr>
        <w:t>14</w:t>
      </w:r>
      <w:r>
        <w:rPr>
          <w:color w:val="1A171C"/>
          <w:spacing w:val="8"/>
        </w:rPr>
        <w:t xml:space="preserve"> </w:t>
      </w:r>
      <w:r>
        <w:rPr>
          <w:color w:val="1A171C"/>
        </w:rPr>
        <w:t>of</w:t>
      </w:r>
      <w:r>
        <w:rPr>
          <w:color w:val="1A171C"/>
          <w:spacing w:val="7"/>
        </w:rPr>
        <w:t xml:space="preserve"> </w:t>
      </w:r>
      <w:r>
        <w:rPr>
          <w:color w:val="1A171C"/>
        </w:rPr>
        <w:t>Regulation</w:t>
      </w:r>
      <w:r>
        <w:rPr>
          <w:color w:val="1A171C"/>
          <w:spacing w:val="6"/>
        </w:rPr>
        <w:t xml:space="preserve"> </w:t>
      </w:r>
      <w:r>
        <w:rPr>
          <w:color w:val="1A171C"/>
        </w:rPr>
        <w:t>(EU)</w:t>
      </w:r>
      <w:r>
        <w:rPr>
          <w:color w:val="1A171C"/>
          <w:spacing w:val="8"/>
        </w:rPr>
        <w:t xml:space="preserve"> </w:t>
      </w:r>
      <w:r>
        <w:rPr>
          <w:color w:val="1A171C"/>
        </w:rPr>
        <w:t>No</w:t>
      </w:r>
      <w:r>
        <w:rPr>
          <w:color w:val="1A171C"/>
          <w:spacing w:val="9"/>
        </w:rPr>
        <w:t xml:space="preserve"> </w:t>
      </w:r>
      <w:r>
        <w:rPr>
          <w:color w:val="1A171C"/>
        </w:rPr>
        <w:t>1093/2010.</w:t>
      </w:r>
    </w:p>
    <w:p w14:paraId="1AEA5730" w14:textId="77777777" w:rsidR="00B60704" w:rsidRDefault="00B60704">
      <w:pPr>
        <w:pStyle w:val="BodyText"/>
        <w:rPr>
          <w:sz w:val="22"/>
        </w:rPr>
      </w:pPr>
    </w:p>
    <w:p w14:paraId="2B1F8610" w14:textId="77777777" w:rsidR="00B60704" w:rsidRDefault="00B60704">
      <w:pPr>
        <w:pStyle w:val="BodyText"/>
        <w:spacing w:before="6"/>
        <w:rPr>
          <w:sz w:val="18"/>
        </w:rPr>
      </w:pPr>
    </w:p>
    <w:p w14:paraId="7366D213" w14:textId="77777777" w:rsidR="00B60704" w:rsidRDefault="001F055C">
      <w:pPr>
        <w:pStyle w:val="ListParagraph"/>
        <w:numPr>
          <w:ilvl w:val="0"/>
          <w:numId w:val="122"/>
        </w:numPr>
        <w:tabs>
          <w:tab w:val="left" w:pos="553"/>
        </w:tabs>
        <w:spacing w:line="230" w:lineRule="auto"/>
        <w:ind w:right="106" w:firstLine="2"/>
        <w:rPr>
          <w:sz w:val="19"/>
        </w:rPr>
      </w:pPr>
      <w:r>
        <w:rPr>
          <w:color w:val="1A171C"/>
          <w:sz w:val="19"/>
        </w:rPr>
        <w:t>EBA</w:t>
      </w:r>
      <w:r>
        <w:rPr>
          <w:color w:val="1A171C"/>
          <w:spacing w:val="-11"/>
          <w:sz w:val="19"/>
        </w:rPr>
        <w:t xml:space="preserve"> </w:t>
      </w:r>
      <w:r>
        <w:rPr>
          <w:color w:val="1A171C"/>
          <w:sz w:val="19"/>
        </w:rPr>
        <w:t>shall</w:t>
      </w:r>
      <w:r>
        <w:rPr>
          <w:color w:val="1A171C"/>
          <w:spacing w:val="-10"/>
          <w:sz w:val="19"/>
        </w:rPr>
        <w:t xml:space="preserve"> </w:t>
      </w:r>
      <w:r>
        <w:rPr>
          <w:color w:val="1A171C"/>
          <w:sz w:val="19"/>
        </w:rPr>
        <w:t>develop</w:t>
      </w:r>
      <w:r>
        <w:rPr>
          <w:color w:val="1A171C"/>
          <w:spacing w:val="-11"/>
          <w:sz w:val="19"/>
        </w:rPr>
        <w:t xml:space="preserve"> </w:t>
      </w:r>
      <w:r>
        <w:rPr>
          <w:color w:val="1A171C"/>
          <w:sz w:val="19"/>
        </w:rPr>
        <w:t>draft</w:t>
      </w:r>
      <w:r>
        <w:rPr>
          <w:color w:val="1A171C"/>
          <w:spacing w:val="-10"/>
          <w:sz w:val="19"/>
        </w:rPr>
        <w:t xml:space="preserve"> </w:t>
      </w:r>
      <w:r>
        <w:rPr>
          <w:color w:val="1A171C"/>
          <w:sz w:val="19"/>
        </w:rPr>
        <w:t>implementing</w:t>
      </w:r>
      <w:r>
        <w:rPr>
          <w:color w:val="1A171C"/>
          <w:spacing w:val="-11"/>
          <w:sz w:val="19"/>
        </w:rPr>
        <w:t xml:space="preserve"> </w:t>
      </w:r>
      <w:r>
        <w:rPr>
          <w:color w:val="1A171C"/>
          <w:sz w:val="19"/>
        </w:rPr>
        <w:t>technical</w:t>
      </w:r>
      <w:r>
        <w:rPr>
          <w:color w:val="1A171C"/>
          <w:spacing w:val="-10"/>
          <w:sz w:val="19"/>
        </w:rPr>
        <w:t xml:space="preserve"> </w:t>
      </w:r>
      <w:r>
        <w:rPr>
          <w:color w:val="1A171C"/>
          <w:sz w:val="19"/>
        </w:rPr>
        <w:t>standards</w:t>
      </w:r>
      <w:r>
        <w:rPr>
          <w:color w:val="1A171C"/>
          <w:spacing w:val="-11"/>
          <w:sz w:val="19"/>
        </w:rPr>
        <w:t xml:space="preserve"> </w:t>
      </w:r>
      <w:r>
        <w:rPr>
          <w:color w:val="1A171C"/>
          <w:sz w:val="19"/>
        </w:rPr>
        <w:t>on</w:t>
      </w:r>
      <w:r>
        <w:rPr>
          <w:color w:val="1A171C"/>
          <w:spacing w:val="-10"/>
          <w:sz w:val="19"/>
        </w:rPr>
        <w:t xml:space="preserve"> </w:t>
      </w:r>
      <w:r>
        <w:rPr>
          <w:color w:val="1A171C"/>
          <w:sz w:val="19"/>
        </w:rPr>
        <w:t>the</w:t>
      </w:r>
      <w:r>
        <w:rPr>
          <w:color w:val="1A171C"/>
          <w:spacing w:val="-11"/>
          <w:sz w:val="19"/>
        </w:rPr>
        <w:t xml:space="preserve"> </w:t>
      </w:r>
      <w:r>
        <w:rPr>
          <w:color w:val="1A171C"/>
          <w:sz w:val="19"/>
        </w:rPr>
        <w:t>details</w:t>
      </w:r>
      <w:r>
        <w:rPr>
          <w:color w:val="1A171C"/>
          <w:spacing w:val="-10"/>
          <w:sz w:val="19"/>
        </w:rPr>
        <w:t xml:space="preserve"> </w:t>
      </w:r>
      <w:r>
        <w:rPr>
          <w:color w:val="1A171C"/>
          <w:sz w:val="19"/>
        </w:rPr>
        <w:t>and</w:t>
      </w:r>
      <w:r>
        <w:rPr>
          <w:color w:val="1A171C"/>
          <w:spacing w:val="-11"/>
          <w:sz w:val="19"/>
        </w:rPr>
        <w:t xml:space="preserve"> </w:t>
      </w:r>
      <w:r>
        <w:rPr>
          <w:color w:val="1A171C"/>
          <w:sz w:val="19"/>
        </w:rPr>
        <w:t>structure</w:t>
      </w:r>
      <w:r>
        <w:rPr>
          <w:color w:val="1A171C"/>
          <w:spacing w:val="-10"/>
          <w:sz w:val="19"/>
        </w:rPr>
        <w:t xml:space="preserve"> </w:t>
      </w:r>
      <w:r>
        <w:rPr>
          <w:color w:val="1A171C"/>
          <w:sz w:val="19"/>
        </w:rPr>
        <w:t>of</w:t>
      </w:r>
      <w:r>
        <w:rPr>
          <w:color w:val="1A171C"/>
          <w:spacing w:val="-10"/>
          <w:sz w:val="19"/>
        </w:rPr>
        <w:t xml:space="preserve"> </w:t>
      </w:r>
      <w:r>
        <w:rPr>
          <w:color w:val="1A171C"/>
          <w:sz w:val="19"/>
        </w:rPr>
        <w:t>the</w:t>
      </w:r>
      <w:r>
        <w:rPr>
          <w:color w:val="1A171C"/>
          <w:spacing w:val="-11"/>
          <w:sz w:val="19"/>
        </w:rPr>
        <w:t xml:space="preserve"> </w:t>
      </w:r>
      <w:r>
        <w:rPr>
          <w:color w:val="1A171C"/>
          <w:sz w:val="19"/>
        </w:rPr>
        <w:t>information</w:t>
      </w:r>
      <w:r>
        <w:rPr>
          <w:color w:val="1A171C"/>
          <w:spacing w:val="-10"/>
          <w:sz w:val="19"/>
        </w:rPr>
        <w:t xml:space="preserve"> </w:t>
      </w:r>
      <w:r>
        <w:rPr>
          <w:color w:val="1A171C"/>
          <w:sz w:val="19"/>
        </w:rPr>
        <w:t>to</w:t>
      </w:r>
      <w:r>
        <w:rPr>
          <w:color w:val="1A171C"/>
          <w:spacing w:val="-11"/>
          <w:sz w:val="19"/>
        </w:rPr>
        <w:t xml:space="preserve"> </w:t>
      </w:r>
      <w:r>
        <w:rPr>
          <w:color w:val="1A171C"/>
          <w:sz w:val="19"/>
        </w:rPr>
        <w:t xml:space="preserve">be </w:t>
      </w:r>
      <w:r>
        <w:rPr>
          <w:color w:val="1A171C"/>
          <w:w w:val="95"/>
          <w:sz w:val="19"/>
        </w:rPr>
        <w:t>notified</w:t>
      </w:r>
      <w:r>
        <w:rPr>
          <w:color w:val="1A171C"/>
          <w:spacing w:val="3"/>
          <w:sz w:val="19"/>
        </w:rPr>
        <w:t xml:space="preserve"> </w:t>
      </w:r>
      <w:r>
        <w:rPr>
          <w:color w:val="1A171C"/>
          <w:w w:val="95"/>
          <w:sz w:val="19"/>
        </w:rPr>
        <w:t>pursuant</w:t>
      </w:r>
      <w:r>
        <w:rPr>
          <w:color w:val="1A171C"/>
          <w:sz w:val="19"/>
        </w:rPr>
        <w:t xml:space="preserve"> </w:t>
      </w:r>
      <w:r>
        <w:rPr>
          <w:color w:val="1A171C"/>
          <w:w w:val="95"/>
          <w:sz w:val="19"/>
        </w:rPr>
        <w:t>to</w:t>
      </w:r>
      <w:r>
        <w:rPr>
          <w:color w:val="1A171C"/>
          <w:spacing w:val="3"/>
          <w:sz w:val="19"/>
        </w:rPr>
        <w:t xml:space="preserve"> </w:t>
      </w:r>
      <w:r>
        <w:rPr>
          <w:color w:val="1A171C"/>
          <w:w w:val="95"/>
          <w:sz w:val="19"/>
        </w:rPr>
        <w:t>paragraph 1,</w:t>
      </w:r>
      <w:r>
        <w:rPr>
          <w:color w:val="1A171C"/>
          <w:spacing w:val="3"/>
          <w:sz w:val="19"/>
        </w:rPr>
        <w:t xml:space="preserve"> </w:t>
      </w:r>
      <w:r>
        <w:rPr>
          <w:color w:val="1A171C"/>
          <w:w w:val="95"/>
          <w:sz w:val="19"/>
        </w:rPr>
        <w:t>including</w:t>
      </w:r>
      <w:r>
        <w:rPr>
          <w:color w:val="1A171C"/>
          <w:sz w:val="19"/>
        </w:rPr>
        <w:t xml:space="preserve"> </w:t>
      </w:r>
      <w:r>
        <w:rPr>
          <w:color w:val="1A171C"/>
          <w:w w:val="95"/>
          <w:sz w:val="19"/>
        </w:rPr>
        <w:t>the</w:t>
      </w:r>
      <w:r>
        <w:rPr>
          <w:color w:val="1A171C"/>
          <w:spacing w:val="3"/>
          <w:sz w:val="19"/>
        </w:rPr>
        <w:t xml:space="preserve"> </w:t>
      </w:r>
      <w:r>
        <w:rPr>
          <w:color w:val="1A171C"/>
          <w:w w:val="95"/>
          <w:sz w:val="19"/>
        </w:rPr>
        <w:t>common</w:t>
      </w:r>
      <w:r>
        <w:rPr>
          <w:color w:val="1A171C"/>
          <w:spacing w:val="4"/>
          <w:sz w:val="19"/>
        </w:rPr>
        <w:t xml:space="preserve"> </w:t>
      </w:r>
      <w:r>
        <w:rPr>
          <w:color w:val="1A171C"/>
          <w:w w:val="95"/>
          <w:sz w:val="19"/>
        </w:rPr>
        <w:t>format</w:t>
      </w:r>
      <w:r>
        <w:rPr>
          <w:color w:val="1A171C"/>
          <w:spacing w:val="3"/>
          <w:sz w:val="19"/>
        </w:rPr>
        <w:t xml:space="preserve"> </w:t>
      </w:r>
      <w:r>
        <w:rPr>
          <w:color w:val="1A171C"/>
          <w:w w:val="95"/>
          <w:sz w:val="19"/>
        </w:rPr>
        <w:t>and</w:t>
      </w:r>
      <w:r>
        <w:rPr>
          <w:color w:val="1A171C"/>
          <w:spacing w:val="3"/>
          <w:sz w:val="19"/>
        </w:rPr>
        <w:t xml:space="preserve"> </w:t>
      </w:r>
      <w:r>
        <w:rPr>
          <w:color w:val="1A171C"/>
          <w:w w:val="95"/>
          <w:sz w:val="19"/>
        </w:rPr>
        <w:t>model</w:t>
      </w:r>
      <w:r>
        <w:rPr>
          <w:color w:val="1A171C"/>
          <w:spacing w:val="3"/>
          <w:sz w:val="19"/>
        </w:rPr>
        <w:t xml:space="preserve"> </w:t>
      </w:r>
      <w:r>
        <w:rPr>
          <w:color w:val="1A171C"/>
          <w:w w:val="95"/>
          <w:sz w:val="19"/>
        </w:rPr>
        <w:t>in</w:t>
      </w:r>
      <w:r>
        <w:rPr>
          <w:color w:val="1A171C"/>
          <w:spacing w:val="3"/>
          <w:sz w:val="19"/>
        </w:rPr>
        <w:t xml:space="preserve"> </w:t>
      </w:r>
      <w:r>
        <w:rPr>
          <w:color w:val="1A171C"/>
          <w:w w:val="95"/>
          <w:sz w:val="19"/>
        </w:rPr>
        <w:t>which</w:t>
      </w:r>
      <w:r>
        <w:rPr>
          <w:color w:val="1A171C"/>
          <w:sz w:val="19"/>
        </w:rPr>
        <w:t xml:space="preserve"> </w:t>
      </w:r>
      <w:r>
        <w:rPr>
          <w:color w:val="1A171C"/>
          <w:w w:val="95"/>
          <w:sz w:val="19"/>
        </w:rPr>
        <w:t>this</w:t>
      </w:r>
      <w:r>
        <w:rPr>
          <w:color w:val="1A171C"/>
          <w:sz w:val="19"/>
        </w:rPr>
        <w:t xml:space="preserve"> </w:t>
      </w:r>
      <w:r>
        <w:rPr>
          <w:color w:val="1A171C"/>
          <w:w w:val="95"/>
          <w:sz w:val="19"/>
        </w:rPr>
        <w:t>information</w:t>
      </w:r>
      <w:r>
        <w:rPr>
          <w:color w:val="1A171C"/>
          <w:spacing w:val="3"/>
          <w:sz w:val="19"/>
        </w:rPr>
        <w:t xml:space="preserve"> </w:t>
      </w:r>
      <w:r>
        <w:rPr>
          <w:color w:val="1A171C"/>
          <w:w w:val="95"/>
          <w:sz w:val="19"/>
        </w:rPr>
        <w:t>is</w:t>
      </w:r>
      <w:r>
        <w:rPr>
          <w:color w:val="1A171C"/>
          <w:spacing w:val="3"/>
          <w:sz w:val="19"/>
        </w:rPr>
        <w:t xml:space="preserve"> </w:t>
      </w:r>
      <w:r>
        <w:rPr>
          <w:color w:val="1A171C"/>
          <w:w w:val="95"/>
          <w:sz w:val="19"/>
        </w:rPr>
        <w:t>to</w:t>
      </w:r>
      <w:r>
        <w:rPr>
          <w:color w:val="1A171C"/>
          <w:spacing w:val="3"/>
          <w:sz w:val="19"/>
        </w:rPr>
        <w:t xml:space="preserve"> </w:t>
      </w:r>
      <w:r>
        <w:rPr>
          <w:color w:val="1A171C"/>
          <w:w w:val="95"/>
          <w:sz w:val="19"/>
        </w:rPr>
        <w:t>be</w:t>
      </w:r>
      <w:r>
        <w:rPr>
          <w:color w:val="1A171C"/>
          <w:spacing w:val="3"/>
          <w:sz w:val="19"/>
        </w:rPr>
        <w:t xml:space="preserve"> </w:t>
      </w:r>
      <w:r>
        <w:rPr>
          <w:color w:val="1A171C"/>
          <w:w w:val="95"/>
          <w:sz w:val="19"/>
        </w:rPr>
        <w:t>provided.</w:t>
      </w:r>
    </w:p>
    <w:p w14:paraId="4A9620EE" w14:textId="77777777" w:rsidR="00B60704" w:rsidRDefault="00B60704">
      <w:pPr>
        <w:pStyle w:val="BodyText"/>
        <w:rPr>
          <w:sz w:val="22"/>
        </w:rPr>
      </w:pPr>
    </w:p>
    <w:p w14:paraId="7C7A3861" w14:textId="77777777" w:rsidR="00B60704" w:rsidRDefault="00B60704">
      <w:pPr>
        <w:pStyle w:val="BodyText"/>
        <w:rPr>
          <w:sz w:val="18"/>
        </w:rPr>
      </w:pPr>
    </w:p>
    <w:p w14:paraId="77D1CCFB" w14:textId="77777777" w:rsidR="00B60704" w:rsidRDefault="001F055C">
      <w:pPr>
        <w:pStyle w:val="BodyText"/>
        <w:ind w:left="122"/>
      </w:pPr>
      <w:r>
        <w:rPr>
          <w:color w:val="1A171C"/>
          <w:spacing w:val="-2"/>
          <w:w w:val="95"/>
        </w:rPr>
        <w:t>EBA</w:t>
      </w:r>
      <w:r>
        <w:rPr>
          <w:color w:val="1A171C"/>
          <w:spacing w:val="16"/>
        </w:rPr>
        <w:t xml:space="preserve"> </w:t>
      </w:r>
      <w:r>
        <w:rPr>
          <w:color w:val="1A171C"/>
          <w:spacing w:val="-2"/>
          <w:w w:val="95"/>
        </w:rPr>
        <w:t>shall</w:t>
      </w:r>
      <w:r>
        <w:rPr>
          <w:color w:val="1A171C"/>
          <w:spacing w:val="15"/>
        </w:rPr>
        <w:t xml:space="preserve"> </w:t>
      </w:r>
      <w:r>
        <w:rPr>
          <w:color w:val="1A171C"/>
          <w:spacing w:val="-2"/>
          <w:w w:val="95"/>
        </w:rPr>
        <w:t>submit</w:t>
      </w:r>
      <w:r>
        <w:rPr>
          <w:color w:val="1A171C"/>
          <w:spacing w:val="17"/>
        </w:rPr>
        <w:t xml:space="preserve"> </w:t>
      </w:r>
      <w:r>
        <w:rPr>
          <w:color w:val="1A171C"/>
          <w:spacing w:val="-2"/>
          <w:w w:val="95"/>
        </w:rPr>
        <w:t>those</w:t>
      </w:r>
      <w:r>
        <w:rPr>
          <w:color w:val="1A171C"/>
          <w:spacing w:val="17"/>
        </w:rPr>
        <w:t xml:space="preserve"> </w:t>
      </w:r>
      <w:r>
        <w:rPr>
          <w:color w:val="1A171C"/>
          <w:spacing w:val="-2"/>
          <w:w w:val="95"/>
        </w:rPr>
        <w:t>draft</w:t>
      </w:r>
      <w:r>
        <w:rPr>
          <w:color w:val="1A171C"/>
          <w:spacing w:val="15"/>
        </w:rPr>
        <w:t xml:space="preserve"> </w:t>
      </w:r>
      <w:r>
        <w:rPr>
          <w:color w:val="1A171C"/>
          <w:spacing w:val="-2"/>
          <w:w w:val="95"/>
        </w:rPr>
        <w:t>implementing</w:t>
      </w:r>
      <w:r>
        <w:rPr>
          <w:color w:val="1A171C"/>
          <w:spacing w:val="16"/>
        </w:rPr>
        <w:t xml:space="preserve"> </w:t>
      </w:r>
      <w:r>
        <w:rPr>
          <w:color w:val="1A171C"/>
          <w:spacing w:val="-2"/>
          <w:w w:val="95"/>
        </w:rPr>
        <w:t>technical</w:t>
      </w:r>
      <w:r>
        <w:rPr>
          <w:color w:val="1A171C"/>
          <w:spacing w:val="16"/>
        </w:rPr>
        <w:t xml:space="preserve"> </w:t>
      </w:r>
      <w:r>
        <w:rPr>
          <w:color w:val="1A171C"/>
          <w:spacing w:val="-2"/>
          <w:w w:val="95"/>
        </w:rPr>
        <w:t>standards</w:t>
      </w:r>
      <w:r>
        <w:rPr>
          <w:color w:val="1A171C"/>
          <w:spacing w:val="15"/>
        </w:rPr>
        <w:t xml:space="preserve"> </w:t>
      </w:r>
      <w:r>
        <w:rPr>
          <w:color w:val="1A171C"/>
          <w:spacing w:val="-2"/>
          <w:w w:val="95"/>
        </w:rPr>
        <w:t>to</w:t>
      </w:r>
      <w:r>
        <w:rPr>
          <w:color w:val="1A171C"/>
          <w:spacing w:val="16"/>
        </w:rPr>
        <w:t xml:space="preserve"> </w:t>
      </w:r>
      <w:r>
        <w:rPr>
          <w:color w:val="1A171C"/>
          <w:spacing w:val="-2"/>
          <w:w w:val="95"/>
        </w:rPr>
        <w:t>the</w:t>
      </w:r>
      <w:r>
        <w:rPr>
          <w:color w:val="1A171C"/>
          <w:spacing w:val="17"/>
        </w:rPr>
        <w:t xml:space="preserve"> </w:t>
      </w:r>
      <w:r>
        <w:rPr>
          <w:color w:val="1A171C"/>
          <w:spacing w:val="-2"/>
          <w:w w:val="95"/>
        </w:rPr>
        <w:t>Commission</w:t>
      </w:r>
      <w:r>
        <w:rPr>
          <w:color w:val="1A171C"/>
          <w:spacing w:val="17"/>
        </w:rPr>
        <w:t xml:space="preserve"> </w:t>
      </w:r>
      <w:r>
        <w:rPr>
          <w:color w:val="1A171C"/>
          <w:spacing w:val="-2"/>
          <w:w w:val="95"/>
        </w:rPr>
        <w:t>by</w:t>
      </w:r>
      <w:r>
        <w:rPr>
          <w:color w:val="1A171C"/>
          <w:spacing w:val="16"/>
        </w:rPr>
        <w:t xml:space="preserve"> </w:t>
      </w:r>
      <w:r>
        <w:rPr>
          <w:color w:val="1A171C"/>
          <w:spacing w:val="-2"/>
          <w:w w:val="95"/>
        </w:rPr>
        <w:t>13</w:t>
      </w:r>
      <w:r>
        <w:rPr>
          <w:color w:val="1A171C"/>
          <w:spacing w:val="21"/>
        </w:rPr>
        <w:t xml:space="preserve"> </w:t>
      </w:r>
      <w:r>
        <w:rPr>
          <w:color w:val="1A171C"/>
          <w:spacing w:val="-2"/>
          <w:w w:val="95"/>
        </w:rPr>
        <w:t>July</w:t>
      </w:r>
      <w:r>
        <w:rPr>
          <w:color w:val="1A171C"/>
          <w:spacing w:val="14"/>
        </w:rPr>
        <w:t xml:space="preserve"> </w:t>
      </w:r>
      <w:r>
        <w:rPr>
          <w:color w:val="1A171C"/>
          <w:spacing w:val="-2"/>
          <w:w w:val="95"/>
        </w:rPr>
        <w:t>2017.</w:t>
      </w:r>
    </w:p>
    <w:p w14:paraId="46B1C12E" w14:textId="77777777" w:rsidR="00B60704" w:rsidRDefault="00B60704">
      <w:pPr>
        <w:pStyle w:val="BodyText"/>
        <w:rPr>
          <w:sz w:val="22"/>
        </w:rPr>
      </w:pPr>
    </w:p>
    <w:p w14:paraId="2C4CCF43" w14:textId="77777777" w:rsidR="00B60704" w:rsidRDefault="00B60704">
      <w:pPr>
        <w:pStyle w:val="BodyText"/>
        <w:spacing w:before="6"/>
        <w:rPr>
          <w:sz w:val="18"/>
        </w:rPr>
      </w:pPr>
    </w:p>
    <w:p w14:paraId="19B8171B" w14:textId="77777777" w:rsidR="00B60704" w:rsidRDefault="001F055C">
      <w:pPr>
        <w:pStyle w:val="BodyText"/>
        <w:spacing w:line="230" w:lineRule="auto"/>
        <w:ind w:left="120" w:firstLine="2"/>
      </w:pPr>
      <w:r>
        <w:rPr>
          <w:color w:val="1A171C"/>
          <w:w w:val="95"/>
        </w:rPr>
        <w:t>Power</w:t>
      </w:r>
      <w:r>
        <w:rPr>
          <w:color w:val="1A171C"/>
          <w:spacing w:val="40"/>
        </w:rPr>
        <w:t xml:space="preserve"> </w:t>
      </w:r>
      <w:r>
        <w:rPr>
          <w:color w:val="1A171C"/>
          <w:w w:val="95"/>
        </w:rPr>
        <w:t>is</w:t>
      </w:r>
      <w:r>
        <w:rPr>
          <w:color w:val="1A171C"/>
          <w:spacing w:val="40"/>
        </w:rPr>
        <w:t xml:space="preserve"> </w:t>
      </w:r>
      <w:r>
        <w:rPr>
          <w:color w:val="1A171C"/>
          <w:w w:val="95"/>
        </w:rPr>
        <w:t>conferred</w:t>
      </w:r>
      <w:r>
        <w:rPr>
          <w:color w:val="1A171C"/>
          <w:spacing w:val="40"/>
        </w:rPr>
        <w:t xml:space="preserve"> </w:t>
      </w:r>
      <w:r>
        <w:rPr>
          <w:color w:val="1A171C"/>
          <w:w w:val="95"/>
        </w:rPr>
        <w:t>on</w:t>
      </w:r>
      <w:r>
        <w:rPr>
          <w:color w:val="1A171C"/>
          <w:spacing w:val="40"/>
        </w:rPr>
        <w:t xml:space="preserve"> </w:t>
      </w:r>
      <w:r>
        <w:rPr>
          <w:color w:val="1A171C"/>
          <w:w w:val="95"/>
        </w:rPr>
        <w:t>the</w:t>
      </w:r>
      <w:r>
        <w:rPr>
          <w:color w:val="1A171C"/>
          <w:spacing w:val="40"/>
        </w:rPr>
        <w:t xml:space="preserve"> </w:t>
      </w:r>
      <w:r>
        <w:rPr>
          <w:color w:val="1A171C"/>
          <w:w w:val="95"/>
        </w:rPr>
        <w:t>Commission</w:t>
      </w:r>
      <w:r>
        <w:rPr>
          <w:color w:val="1A171C"/>
          <w:spacing w:val="40"/>
        </w:rPr>
        <w:t xml:space="preserve"> </w:t>
      </w:r>
      <w:r>
        <w:rPr>
          <w:color w:val="1A171C"/>
          <w:w w:val="95"/>
        </w:rPr>
        <w:t>to</w:t>
      </w:r>
      <w:r>
        <w:rPr>
          <w:color w:val="1A171C"/>
          <w:spacing w:val="40"/>
        </w:rPr>
        <w:t xml:space="preserve"> </w:t>
      </w:r>
      <w:r>
        <w:rPr>
          <w:color w:val="1A171C"/>
          <w:w w:val="95"/>
        </w:rPr>
        <w:t>adopt</w:t>
      </w:r>
      <w:r>
        <w:rPr>
          <w:color w:val="1A171C"/>
          <w:spacing w:val="40"/>
        </w:rPr>
        <w:t xml:space="preserve"> </w:t>
      </w:r>
      <w:r>
        <w:rPr>
          <w:color w:val="1A171C"/>
          <w:w w:val="95"/>
        </w:rPr>
        <w:t>the</w:t>
      </w:r>
      <w:r>
        <w:rPr>
          <w:color w:val="1A171C"/>
          <w:spacing w:val="40"/>
        </w:rPr>
        <w:t xml:space="preserve"> </w:t>
      </w:r>
      <w:r>
        <w:rPr>
          <w:color w:val="1A171C"/>
          <w:w w:val="95"/>
        </w:rPr>
        <w:t>implementing</w:t>
      </w:r>
      <w:r>
        <w:rPr>
          <w:color w:val="1A171C"/>
          <w:spacing w:val="40"/>
        </w:rPr>
        <w:t xml:space="preserve"> </w:t>
      </w:r>
      <w:r>
        <w:rPr>
          <w:color w:val="1A171C"/>
          <w:w w:val="95"/>
        </w:rPr>
        <w:t>technical</w:t>
      </w:r>
      <w:r>
        <w:rPr>
          <w:color w:val="1A171C"/>
          <w:spacing w:val="40"/>
        </w:rPr>
        <w:t xml:space="preserve"> </w:t>
      </w:r>
      <w:r>
        <w:rPr>
          <w:color w:val="1A171C"/>
          <w:w w:val="95"/>
        </w:rPr>
        <w:t>standards</w:t>
      </w:r>
      <w:r>
        <w:rPr>
          <w:color w:val="1A171C"/>
          <w:spacing w:val="40"/>
        </w:rPr>
        <w:t xml:space="preserve"> </w:t>
      </w:r>
      <w:r>
        <w:rPr>
          <w:color w:val="1A171C"/>
          <w:w w:val="95"/>
        </w:rPr>
        <w:t>referred</w:t>
      </w:r>
      <w:r>
        <w:rPr>
          <w:color w:val="1A171C"/>
          <w:spacing w:val="40"/>
        </w:rPr>
        <w:t xml:space="preserve"> </w:t>
      </w:r>
      <w:r>
        <w:rPr>
          <w:color w:val="1A171C"/>
          <w:w w:val="95"/>
        </w:rPr>
        <w:t>to</w:t>
      </w:r>
      <w:r>
        <w:rPr>
          <w:color w:val="1A171C"/>
          <w:spacing w:val="40"/>
        </w:rPr>
        <w:t xml:space="preserve"> </w:t>
      </w:r>
      <w:r>
        <w:rPr>
          <w:color w:val="1A171C"/>
          <w:w w:val="95"/>
        </w:rPr>
        <w:t>in</w:t>
      </w:r>
      <w:r>
        <w:rPr>
          <w:color w:val="1A171C"/>
          <w:spacing w:val="40"/>
        </w:rPr>
        <w:t xml:space="preserve"> </w:t>
      </w:r>
      <w:r>
        <w:rPr>
          <w:color w:val="1A171C"/>
          <w:w w:val="95"/>
        </w:rPr>
        <w:t>the</w:t>
      </w:r>
      <w:r>
        <w:rPr>
          <w:color w:val="1A171C"/>
          <w:spacing w:val="40"/>
        </w:rPr>
        <w:t xml:space="preserve"> </w:t>
      </w:r>
      <w:r>
        <w:rPr>
          <w:color w:val="1A171C"/>
          <w:w w:val="95"/>
        </w:rPr>
        <w:t>first</w:t>
      </w:r>
      <w:r>
        <w:rPr>
          <w:color w:val="1A171C"/>
        </w:rPr>
        <w:t xml:space="preserve"> </w:t>
      </w:r>
      <w:r>
        <w:rPr>
          <w:color w:val="1A171C"/>
          <w:w w:val="95"/>
        </w:rPr>
        <w:t>subparagraph</w:t>
      </w:r>
      <w:r>
        <w:rPr>
          <w:color w:val="1A171C"/>
          <w:spacing w:val="18"/>
        </w:rPr>
        <w:t xml:space="preserve"> </w:t>
      </w:r>
      <w:r>
        <w:rPr>
          <w:color w:val="1A171C"/>
          <w:w w:val="95"/>
        </w:rPr>
        <w:t>in</w:t>
      </w:r>
      <w:r>
        <w:rPr>
          <w:color w:val="1A171C"/>
          <w:spacing w:val="24"/>
        </w:rPr>
        <w:t xml:space="preserve"> </w:t>
      </w:r>
      <w:r>
        <w:rPr>
          <w:color w:val="1A171C"/>
          <w:w w:val="95"/>
        </w:rPr>
        <w:t>accordance</w:t>
      </w:r>
      <w:r>
        <w:rPr>
          <w:color w:val="1A171C"/>
          <w:spacing w:val="19"/>
        </w:rPr>
        <w:t xml:space="preserve"> </w:t>
      </w:r>
      <w:r>
        <w:rPr>
          <w:color w:val="1A171C"/>
          <w:w w:val="95"/>
        </w:rPr>
        <w:t>with</w:t>
      </w:r>
      <w:r>
        <w:rPr>
          <w:color w:val="1A171C"/>
          <w:spacing w:val="22"/>
        </w:rPr>
        <w:t xml:space="preserve"> </w:t>
      </w:r>
      <w:r>
        <w:rPr>
          <w:color w:val="1A171C"/>
          <w:w w:val="95"/>
        </w:rPr>
        <w:t>Article</w:t>
      </w:r>
      <w:r>
        <w:rPr>
          <w:color w:val="1A171C"/>
          <w:spacing w:val="23"/>
        </w:rPr>
        <w:t xml:space="preserve"> </w:t>
      </w:r>
      <w:r>
        <w:rPr>
          <w:color w:val="1A171C"/>
          <w:w w:val="95"/>
        </w:rPr>
        <w:t>15</w:t>
      </w:r>
      <w:r>
        <w:rPr>
          <w:color w:val="1A171C"/>
          <w:spacing w:val="24"/>
        </w:rPr>
        <w:t xml:space="preserve"> </w:t>
      </w:r>
      <w:r>
        <w:rPr>
          <w:color w:val="1A171C"/>
          <w:w w:val="95"/>
        </w:rPr>
        <w:t>of</w:t>
      </w:r>
      <w:r>
        <w:rPr>
          <w:color w:val="1A171C"/>
          <w:spacing w:val="24"/>
        </w:rPr>
        <w:t xml:space="preserve"> </w:t>
      </w:r>
      <w:r>
        <w:rPr>
          <w:color w:val="1A171C"/>
          <w:w w:val="95"/>
        </w:rPr>
        <w:t>Regulation</w:t>
      </w:r>
      <w:r>
        <w:rPr>
          <w:color w:val="1A171C"/>
          <w:spacing w:val="22"/>
        </w:rPr>
        <w:t xml:space="preserve"> </w:t>
      </w:r>
      <w:r>
        <w:rPr>
          <w:color w:val="1A171C"/>
          <w:w w:val="95"/>
        </w:rPr>
        <w:t>(EU)</w:t>
      </w:r>
      <w:r>
        <w:rPr>
          <w:color w:val="1A171C"/>
          <w:spacing w:val="24"/>
        </w:rPr>
        <w:t xml:space="preserve"> </w:t>
      </w:r>
      <w:r>
        <w:rPr>
          <w:color w:val="1A171C"/>
          <w:w w:val="95"/>
        </w:rPr>
        <w:t>No</w:t>
      </w:r>
      <w:r>
        <w:rPr>
          <w:color w:val="1A171C"/>
          <w:spacing w:val="24"/>
        </w:rPr>
        <w:t xml:space="preserve"> </w:t>
      </w:r>
      <w:r>
        <w:rPr>
          <w:color w:val="1A171C"/>
          <w:w w:val="95"/>
        </w:rPr>
        <w:t>1093/2010.</w:t>
      </w:r>
    </w:p>
    <w:p w14:paraId="465B3183" w14:textId="77777777" w:rsidR="00B60704" w:rsidRDefault="00B60704">
      <w:pPr>
        <w:pStyle w:val="BodyText"/>
        <w:rPr>
          <w:sz w:val="22"/>
        </w:rPr>
      </w:pPr>
    </w:p>
    <w:p w14:paraId="33874C1A" w14:textId="77777777" w:rsidR="00B60704" w:rsidRDefault="00B60704">
      <w:pPr>
        <w:pStyle w:val="BodyText"/>
        <w:spacing w:before="10"/>
        <w:rPr>
          <w:sz w:val="17"/>
        </w:rPr>
      </w:pPr>
    </w:p>
    <w:p w14:paraId="687F4F4B" w14:textId="77777777" w:rsidR="00B60704" w:rsidRDefault="001F055C">
      <w:pPr>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16</w:t>
      </w:r>
    </w:p>
    <w:p w14:paraId="7711E5E1" w14:textId="77777777" w:rsidR="00B60704" w:rsidRDefault="001F055C">
      <w:pPr>
        <w:pStyle w:val="Heading1"/>
        <w:spacing w:before="121"/>
        <w:ind w:right="285"/>
      </w:pPr>
      <w:r>
        <w:rPr>
          <w:color w:val="1A171C"/>
          <w:w w:val="90"/>
        </w:rPr>
        <w:t>Maintenance</w:t>
      </w:r>
      <w:r>
        <w:rPr>
          <w:color w:val="1A171C"/>
          <w:spacing w:val="27"/>
        </w:rPr>
        <w:t xml:space="preserve"> </w:t>
      </w:r>
      <w:r>
        <w:rPr>
          <w:color w:val="1A171C"/>
          <w:w w:val="90"/>
        </w:rPr>
        <w:t>of</w:t>
      </w:r>
      <w:r>
        <w:rPr>
          <w:color w:val="1A171C"/>
          <w:spacing w:val="30"/>
        </w:rPr>
        <w:t xml:space="preserve"> </w:t>
      </w:r>
      <w:r>
        <w:rPr>
          <w:color w:val="1A171C"/>
          <w:spacing w:val="-2"/>
          <w:w w:val="90"/>
        </w:rPr>
        <w:t>authorisation</w:t>
      </w:r>
    </w:p>
    <w:p w14:paraId="04ACEFB0" w14:textId="77777777" w:rsidR="00B60704" w:rsidRDefault="001F055C">
      <w:pPr>
        <w:pStyle w:val="BodyText"/>
        <w:spacing w:before="117" w:line="230" w:lineRule="auto"/>
        <w:ind w:left="120" w:firstLine="2"/>
      </w:pPr>
      <w:r>
        <w:rPr>
          <w:color w:val="1A171C"/>
          <w:w w:val="95"/>
        </w:rPr>
        <w:t>Where</w:t>
      </w:r>
      <w:r>
        <w:rPr>
          <w:color w:val="1A171C"/>
        </w:rPr>
        <w:t xml:space="preserve"> </w:t>
      </w:r>
      <w:r>
        <w:rPr>
          <w:color w:val="1A171C"/>
          <w:w w:val="95"/>
        </w:rPr>
        <w:t>any</w:t>
      </w:r>
      <w:r>
        <w:rPr>
          <w:color w:val="1A171C"/>
          <w:spacing w:val="1"/>
        </w:rPr>
        <w:t xml:space="preserve"> </w:t>
      </w:r>
      <w:r>
        <w:rPr>
          <w:color w:val="1A171C"/>
          <w:w w:val="95"/>
        </w:rPr>
        <w:t>change</w:t>
      </w:r>
      <w:r>
        <w:rPr>
          <w:color w:val="1A171C"/>
          <w:spacing w:val="1"/>
        </w:rPr>
        <w:t xml:space="preserve"> </w:t>
      </w:r>
      <w:r>
        <w:rPr>
          <w:color w:val="1A171C"/>
          <w:w w:val="95"/>
        </w:rPr>
        <w:t>affects</w:t>
      </w:r>
      <w:r>
        <w:rPr>
          <w:color w:val="1A171C"/>
          <w:spacing w:val="1"/>
        </w:rPr>
        <w:t xml:space="preserve"> </w:t>
      </w:r>
      <w:r>
        <w:rPr>
          <w:color w:val="1A171C"/>
          <w:w w:val="95"/>
        </w:rPr>
        <w:t>the</w:t>
      </w:r>
      <w:r>
        <w:rPr>
          <w:color w:val="1A171C"/>
          <w:spacing w:val="1"/>
        </w:rPr>
        <w:t xml:space="preserve"> </w:t>
      </w:r>
      <w:r>
        <w:rPr>
          <w:color w:val="1A171C"/>
          <w:w w:val="95"/>
        </w:rPr>
        <w:t>accuracy</w:t>
      </w:r>
      <w:r>
        <w:rPr>
          <w:color w:val="1A171C"/>
          <w:spacing w:val="-2"/>
        </w:rPr>
        <w:t xml:space="preserve"> </w:t>
      </w:r>
      <w:r>
        <w:rPr>
          <w:color w:val="1A171C"/>
          <w:w w:val="95"/>
        </w:rPr>
        <w:t>of</w:t>
      </w:r>
      <w:r>
        <w:rPr>
          <w:color w:val="1A171C"/>
          <w:spacing w:val="2"/>
        </w:rPr>
        <w:t xml:space="preserve"> </w:t>
      </w:r>
      <w:r>
        <w:rPr>
          <w:color w:val="1A171C"/>
          <w:w w:val="95"/>
        </w:rPr>
        <w:t>information</w:t>
      </w:r>
      <w:r>
        <w:rPr>
          <w:color w:val="1A171C"/>
          <w:spacing w:val="1"/>
        </w:rPr>
        <w:t xml:space="preserve"> </w:t>
      </w:r>
      <w:r>
        <w:rPr>
          <w:color w:val="1A171C"/>
          <w:w w:val="95"/>
        </w:rPr>
        <w:t>and</w:t>
      </w:r>
      <w:r>
        <w:rPr>
          <w:color w:val="1A171C"/>
          <w:spacing w:val="1"/>
        </w:rPr>
        <w:t xml:space="preserve"> </w:t>
      </w:r>
      <w:r>
        <w:rPr>
          <w:color w:val="1A171C"/>
          <w:w w:val="95"/>
        </w:rPr>
        <w:t>evidence</w:t>
      </w:r>
      <w:r>
        <w:rPr>
          <w:color w:val="1A171C"/>
          <w:spacing w:val="-1"/>
        </w:rPr>
        <w:t xml:space="preserve"> </w:t>
      </w:r>
      <w:r>
        <w:rPr>
          <w:color w:val="1A171C"/>
          <w:w w:val="95"/>
        </w:rPr>
        <w:t>provided</w:t>
      </w:r>
      <w:r>
        <w:rPr>
          <w:color w:val="1A171C"/>
        </w:rPr>
        <w:t xml:space="preserve"> </w:t>
      </w:r>
      <w:r>
        <w:rPr>
          <w:color w:val="1A171C"/>
          <w:w w:val="95"/>
        </w:rPr>
        <w:t>in</w:t>
      </w:r>
      <w:r>
        <w:rPr>
          <w:color w:val="1A171C"/>
          <w:spacing w:val="1"/>
        </w:rPr>
        <w:t xml:space="preserve"> </w:t>
      </w:r>
      <w:r>
        <w:rPr>
          <w:color w:val="1A171C"/>
          <w:w w:val="95"/>
        </w:rPr>
        <w:t>accordance</w:t>
      </w:r>
      <w:r>
        <w:rPr>
          <w:color w:val="1A171C"/>
          <w:spacing w:val="-1"/>
        </w:rPr>
        <w:t xml:space="preserve"> </w:t>
      </w:r>
      <w:r>
        <w:rPr>
          <w:color w:val="1A171C"/>
          <w:w w:val="95"/>
        </w:rPr>
        <w:t>with</w:t>
      </w:r>
      <w:r>
        <w:rPr>
          <w:color w:val="1A171C"/>
        </w:rPr>
        <w:t xml:space="preserve"> </w:t>
      </w:r>
      <w:r>
        <w:rPr>
          <w:color w:val="1A171C"/>
          <w:w w:val="95"/>
        </w:rPr>
        <w:t>Article</w:t>
      </w:r>
      <w:r>
        <w:rPr>
          <w:color w:val="1A171C"/>
          <w:spacing w:val="1"/>
        </w:rPr>
        <w:t xml:space="preserve"> </w:t>
      </w:r>
      <w:r>
        <w:rPr>
          <w:color w:val="1A171C"/>
          <w:w w:val="95"/>
        </w:rPr>
        <w:t>5,</w:t>
      </w:r>
      <w:r>
        <w:rPr>
          <w:color w:val="1A171C"/>
        </w:rPr>
        <w:t xml:space="preserve"> </w:t>
      </w:r>
      <w:r>
        <w:rPr>
          <w:color w:val="1A171C"/>
          <w:w w:val="95"/>
        </w:rPr>
        <w:t>the</w:t>
      </w:r>
      <w:r>
        <w:rPr>
          <w:color w:val="1A171C"/>
          <w:spacing w:val="1"/>
        </w:rPr>
        <w:t xml:space="preserve"> </w:t>
      </w:r>
      <w:r>
        <w:rPr>
          <w:color w:val="1A171C"/>
          <w:w w:val="95"/>
        </w:rPr>
        <w:t>payment</w:t>
      </w:r>
      <w:r>
        <w:rPr>
          <w:color w:val="1A171C"/>
        </w:rPr>
        <w:t xml:space="preserve"> </w:t>
      </w:r>
      <w:r>
        <w:rPr>
          <w:color w:val="1A171C"/>
          <w:w w:val="95"/>
        </w:rPr>
        <w:t>institution</w:t>
      </w:r>
      <w:r>
        <w:rPr>
          <w:color w:val="1A171C"/>
          <w:spacing w:val="15"/>
        </w:rPr>
        <w:t xml:space="preserve"> </w:t>
      </w:r>
      <w:r>
        <w:rPr>
          <w:color w:val="1A171C"/>
          <w:w w:val="95"/>
        </w:rPr>
        <w:t>shall,</w:t>
      </w:r>
      <w:r>
        <w:rPr>
          <w:color w:val="1A171C"/>
          <w:spacing w:val="13"/>
        </w:rPr>
        <w:t xml:space="preserve"> </w:t>
      </w:r>
      <w:r>
        <w:rPr>
          <w:color w:val="1A171C"/>
          <w:w w:val="95"/>
        </w:rPr>
        <w:t>without</w:t>
      </w:r>
      <w:r>
        <w:rPr>
          <w:color w:val="1A171C"/>
          <w:spacing w:val="14"/>
        </w:rPr>
        <w:t xml:space="preserve"> </w:t>
      </w:r>
      <w:r>
        <w:rPr>
          <w:color w:val="1A171C"/>
          <w:w w:val="95"/>
        </w:rPr>
        <w:t>undue</w:t>
      </w:r>
      <w:r>
        <w:rPr>
          <w:color w:val="1A171C"/>
          <w:spacing w:val="15"/>
        </w:rPr>
        <w:t xml:space="preserve"> </w:t>
      </w:r>
      <w:r>
        <w:rPr>
          <w:color w:val="1A171C"/>
          <w:w w:val="95"/>
        </w:rPr>
        <w:t>delay,</w:t>
      </w:r>
      <w:r>
        <w:rPr>
          <w:color w:val="1A171C"/>
          <w:spacing w:val="14"/>
        </w:rPr>
        <w:t xml:space="preserve"> </w:t>
      </w:r>
      <w:r>
        <w:rPr>
          <w:color w:val="1A171C"/>
          <w:w w:val="95"/>
        </w:rPr>
        <w:t>inform</w:t>
      </w:r>
      <w:r>
        <w:rPr>
          <w:color w:val="1A171C"/>
          <w:spacing w:val="16"/>
        </w:rPr>
        <w:t xml:space="preserve"> </w:t>
      </w:r>
      <w:r>
        <w:rPr>
          <w:color w:val="1A171C"/>
          <w:w w:val="95"/>
        </w:rPr>
        <w:t>the</w:t>
      </w:r>
      <w:r>
        <w:rPr>
          <w:color w:val="1A171C"/>
          <w:spacing w:val="15"/>
        </w:rPr>
        <w:t xml:space="preserve"> </w:t>
      </w:r>
      <w:r>
        <w:rPr>
          <w:color w:val="1A171C"/>
          <w:w w:val="95"/>
        </w:rPr>
        <w:t>competent</w:t>
      </w:r>
      <w:r>
        <w:rPr>
          <w:color w:val="1A171C"/>
          <w:spacing w:val="15"/>
        </w:rPr>
        <w:t xml:space="preserve"> </w:t>
      </w:r>
      <w:r>
        <w:rPr>
          <w:color w:val="1A171C"/>
          <w:w w:val="95"/>
        </w:rPr>
        <w:t>authorities</w:t>
      </w:r>
      <w:r>
        <w:rPr>
          <w:color w:val="1A171C"/>
          <w:spacing w:val="13"/>
        </w:rPr>
        <w:t xml:space="preserve"> </w:t>
      </w:r>
      <w:r>
        <w:rPr>
          <w:color w:val="1A171C"/>
          <w:w w:val="95"/>
        </w:rPr>
        <w:t>of</w:t>
      </w:r>
      <w:r>
        <w:rPr>
          <w:color w:val="1A171C"/>
          <w:spacing w:val="15"/>
        </w:rPr>
        <w:t xml:space="preserve"> </w:t>
      </w:r>
      <w:r>
        <w:rPr>
          <w:color w:val="1A171C"/>
          <w:w w:val="95"/>
        </w:rPr>
        <w:t>its</w:t>
      </w:r>
      <w:r>
        <w:rPr>
          <w:color w:val="1A171C"/>
          <w:spacing w:val="15"/>
        </w:rPr>
        <w:t xml:space="preserve"> </w:t>
      </w:r>
      <w:r>
        <w:rPr>
          <w:color w:val="1A171C"/>
          <w:w w:val="95"/>
        </w:rPr>
        <w:t>home</w:t>
      </w:r>
      <w:r>
        <w:rPr>
          <w:color w:val="1A171C"/>
          <w:spacing w:val="15"/>
        </w:rPr>
        <w:t xml:space="preserve"> </w:t>
      </w:r>
      <w:r>
        <w:rPr>
          <w:color w:val="1A171C"/>
          <w:w w:val="95"/>
        </w:rPr>
        <w:t>Member</w:t>
      </w:r>
      <w:r>
        <w:rPr>
          <w:color w:val="1A171C"/>
          <w:spacing w:val="15"/>
        </w:rPr>
        <w:t xml:space="preserve"> </w:t>
      </w:r>
      <w:r>
        <w:rPr>
          <w:color w:val="1A171C"/>
          <w:w w:val="95"/>
        </w:rPr>
        <w:t>State</w:t>
      </w:r>
      <w:r>
        <w:rPr>
          <w:color w:val="1A171C"/>
          <w:spacing w:val="15"/>
        </w:rPr>
        <w:t xml:space="preserve"> </w:t>
      </w:r>
      <w:r>
        <w:rPr>
          <w:color w:val="1A171C"/>
          <w:w w:val="95"/>
        </w:rPr>
        <w:t>accordingly.</w:t>
      </w:r>
    </w:p>
    <w:p w14:paraId="7973EBA8" w14:textId="77777777" w:rsidR="00B60704" w:rsidRDefault="00B60704">
      <w:pPr>
        <w:pStyle w:val="BodyText"/>
        <w:rPr>
          <w:sz w:val="22"/>
        </w:rPr>
      </w:pPr>
    </w:p>
    <w:p w14:paraId="6F247920" w14:textId="77777777" w:rsidR="00B60704" w:rsidRDefault="00B60704">
      <w:pPr>
        <w:pStyle w:val="BodyText"/>
        <w:rPr>
          <w:sz w:val="18"/>
        </w:rPr>
      </w:pPr>
    </w:p>
    <w:p w14:paraId="6547AC72" w14:textId="77777777" w:rsidR="00B60704" w:rsidRDefault="001F055C">
      <w:pPr>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17</w:t>
      </w:r>
    </w:p>
    <w:p w14:paraId="09AF79F1" w14:textId="77777777" w:rsidR="00B60704" w:rsidRDefault="001F055C">
      <w:pPr>
        <w:pStyle w:val="Heading1"/>
        <w:ind w:right="285"/>
      </w:pPr>
      <w:r>
        <w:rPr>
          <w:color w:val="1A171C"/>
          <w:w w:val="95"/>
        </w:rPr>
        <w:t>Accounting</w:t>
      </w:r>
      <w:r>
        <w:rPr>
          <w:color w:val="1A171C"/>
          <w:spacing w:val="10"/>
        </w:rPr>
        <w:t xml:space="preserve"> </w:t>
      </w:r>
      <w:r>
        <w:rPr>
          <w:color w:val="1A171C"/>
          <w:w w:val="95"/>
        </w:rPr>
        <w:t>and</w:t>
      </w:r>
      <w:r>
        <w:rPr>
          <w:color w:val="1A171C"/>
          <w:spacing w:val="11"/>
        </w:rPr>
        <w:t xml:space="preserve"> </w:t>
      </w:r>
      <w:r>
        <w:rPr>
          <w:color w:val="1A171C"/>
          <w:w w:val="95"/>
        </w:rPr>
        <w:t>statutory</w:t>
      </w:r>
      <w:r>
        <w:rPr>
          <w:color w:val="1A171C"/>
          <w:spacing w:val="12"/>
        </w:rPr>
        <w:t xml:space="preserve"> </w:t>
      </w:r>
      <w:r>
        <w:rPr>
          <w:color w:val="1A171C"/>
          <w:spacing w:val="-2"/>
          <w:w w:val="95"/>
        </w:rPr>
        <w:t>audit</w:t>
      </w:r>
    </w:p>
    <w:p w14:paraId="2BE5D4F0" w14:textId="77777777" w:rsidR="00B60704" w:rsidRDefault="001F055C">
      <w:pPr>
        <w:pStyle w:val="ListParagraph"/>
        <w:numPr>
          <w:ilvl w:val="0"/>
          <w:numId w:val="121"/>
        </w:numPr>
        <w:tabs>
          <w:tab w:val="left" w:pos="553"/>
        </w:tabs>
        <w:spacing w:before="118" w:line="230" w:lineRule="auto"/>
        <w:ind w:right="112" w:firstLine="2"/>
        <w:rPr>
          <w:sz w:val="19"/>
        </w:rPr>
      </w:pPr>
      <w:r>
        <w:rPr>
          <w:color w:val="1A171C"/>
          <w:spacing w:val="-2"/>
          <w:w w:val="95"/>
          <w:sz w:val="19"/>
        </w:rPr>
        <w:t>Directives</w:t>
      </w:r>
      <w:r>
        <w:rPr>
          <w:color w:val="1A171C"/>
          <w:spacing w:val="-4"/>
          <w:w w:val="95"/>
          <w:sz w:val="19"/>
        </w:rPr>
        <w:t xml:space="preserve"> </w:t>
      </w:r>
      <w:r>
        <w:rPr>
          <w:color w:val="1A171C"/>
          <w:spacing w:val="-2"/>
          <w:w w:val="95"/>
          <w:sz w:val="19"/>
        </w:rPr>
        <w:t>86/635/EEC and 2013/34/EU, and Regulation</w:t>
      </w:r>
      <w:r>
        <w:rPr>
          <w:color w:val="1A171C"/>
          <w:spacing w:val="-3"/>
          <w:w w:val="95"/>
          <w:sz w:val="19"/>
        </w:rPr>
        <w:t xml:space="preserve"> </w:t>
      </w:r>
      <w:r>
        <w:rPr>
          <w:color w:val="1A171C"/>
          <w:spacing w:val="-2"/>
          <w:w w:val="95"/>
          <w:sz w:val="19"/>
        </w:rPr>
        <w:t>(EC) No 1606/2002 of the European</w:t>
      </w:r>
      <w:r>
        <w:rPr>
          <w:color w:val="1A171C"/>
          <w:spacing w:val="-3"/>
          <w:w w:val="95"/>
          <w:sz w:val="19"/>
        </w:rPr>
        <w:t xml:space="preserve"> </w:t>
      </w:r>
      <w:r>
        <w:rPr>
          <w:color w:val="1A171C"/>
          <w:spacing w:val="-2"/>
          <w:w w:val="95"/>
          <w:sz w:val="19"/>
        </w:rPr>
        <w:t>Parliament</w:t>
      </w:r>
      <w:r>
        <w:rPr>
          <w:color w:val="1A171C"/>
          <w:spacing w:val="-3"/>
          <w:w w:val="95"/>
          <w:sz w:val="19"/>
        </w:rPr>
        <w:t xml:space="preserve"> </w:t>
      </w:r>
      <w:r>
        <w:rPr>
          <w:color w:val="1A171C"/>
          <w:spacing w:val="-2"/>
          <w:w w:val="95"/>
          <w:sz w:val="19"/>
        </w:rPr>
        <w:t>and of the</w:t>
      </w:r>
      <w:r>
        <w:rPr>
          <w:color w:val="1A171C"/>
          <w:sz w:val="19"/>
        </w:rPr>
        <w:t xml:space="preserve"> </w:t>
      </w:r>
      <w:r>
        <w:rPr>
          <w:color w:val="1A171C"/>
          <w:w w:val="95"/>
          <w:sz w:val="19"/>
        </w:rPr>
        <w:t>Council</w:t>
      </w:r>
      <w:r>
        <w:rPr>
          <w:color w:val="1A171C"/>
          <w:spacing w:val="-7"/>
          <w:w w:val="95"/>
          <w:sz w:val="19"/>
        </w:rPr>
        <w:t xml:space="preserve"> </w:t>
      </w:r>
      <w:r>
        <w:rPr>
          <w:color w:val="1A171C"/>
          <w:w w:val="95"/>
          <w:sz w:val="19"/>
        </w:rPr>
        <w:t>(</w:t>
      </w:r>
      <w:r>
        <w:rPr>
          <w:color w:val="1A171C"/>
          <w:w w:val="95"/>
          <w:position w:val="6"/>
          <w:sz w:val="12"/>
        </w:rPr>
        <w:t>1</w:t>
      </w:r>
      <w:r>
        <w:rPr>
          <w:color w:val="1A171C"/>
          <w:w w:val="95"/>
          <w:sz w:val="19"/>
        </w:rPr>
        <w:t>),</w:t>
      </w:r>
      <w:r>
        <w:rPr>
          <w:color w:val="1A171C"/>
          <w:spacing w:val="11"/>
          <w:sz w:val="19"/>
        </w:rPr>
        <w:t xml:space="preserve"> </w:t>
      </w:r>
      <w:r>
        <w:rPr>
          <w:color w:val="1A171C"/>
          <w:w w:val="95"/>
          <w:sz w:val="19"/>
        </w:rPr>
        <w:t>shall</w:t>
      </w:r>
      <w:r>
        <w:rPr>
          <w:color w:val="1A171C"/>
          <w:spacing w:val="10"/>
          <w:sz w:val="19"/>
        </w:rPr>
        <w:t xml:space="preserve"> </w:t>
      </w:r>
      <w:r>
        <w:rPr>
          <w:color w:val="1A171C"/>
          <w:w w:val="95"/>
          <w:sz w:val="19"/>
        </w:rPr>
        <w:t>apply</w:t>
      </w:r>
      <w:r>
        <w:rPr>
          <w:color w:val="1A171C"/>
          <w:spacing w:val="10"/>
          <w:sz w:val="19"/>
        </w:rPr>
        <w:t xml:space="preserve"> </w:t>
      </w:r>
      <w:r>
        <w:rPr>
          <w:color w:val="1A171C"/>
          <w:w w:val="95"/>
          <w:sz w:val="19"/>
        </w:rPr>
        <w:t>to</w:t>
      </w:r>
      <w:r>
        <w:rPr>
          <w:color w:val="1A171C"/>
          <w:spacing w:val="11"/>
          <w:sz w:val="19"/>
        </w:rPr>
        <w:t xml:space="preserve"> </w:t>
      </w:r>
      <w:r>
        <w:rPr>
          <w:color w:val="1A171C"/>
          <w:w w:val="95"/>
          <w:sz w:val="19"/>
        </w:rPr>
        <w:t>payment</w:t>
      </w:r>
      <w:r>
        <w:rPr>
          <w:color w:val="1A171C"/>
          <w:spacing w:val="11"/>
          <w:sz w:val="19"/>
        </w:rPr>
        <w:t xml:space="preserve"> </w:t>
      </w:r>
      <w:r>
        <w:rPr>
          <w:color w:val="1A171C"/>
          <w:w w:val="95"/>
          <w:sz w:val="19"/>
        </w:rPr>
        <w:t>institutions</w:t>
      </w:r>
      <w:r>
        <w:rPr>
          <w:color w:val="1A171C"/>
          <w:spacing w:val="11"/>
          <w:sz w:val="19"/>
        </w:rPr>
        <w:t xml:space="preserve"> </w:t>
      </w:r>
      <w:r>
        <w:rPr>
          <w:i/>
          <w:color w:val="1A171C"/>
          <w:w w:val="95"/>
          <w:sz w:val="19"/>
        </w:rPr>
        <w:t>mutatis</w:t>
      </w:r>
      <w:r>
        <w:rPr>
          <w:i/>
          <w:color w:val="1A171C"/>
          <w:spacing w:val="11"/>
          <w:sz w:val="19"/>
        </w:rPr>
        <w:t xml:space="preserve"> </w:t>
      </w:r>
      <w:r>
        <w:rPr>
          <w:i/>
          <w:color w:val="1A171C"/>
          <w:w w:val="95"/>
          <w:sz w:val="19"/>
        </w:rPr>
        <w:t>mutandis</w:t>
      </w:r>
      <w:r>
        <w:rPr>
          <w:color w:val="1A171C"/>
          <w:w w:val="95"/>
          <w:sz w:val="19"/>
        </w:rPr>
        <w:t>.</w:t>
      </w:r>
    </w:p>
    <w:p w14:paraId="2B26D27B" w14:textId="77777777" w:rsidR="00B60704" w:rsidRDefault="00B60704">
      <w:pPr>
        <w:pStyle w:val="BodyText"/>
        <w:rPr>
          <w:sz w:val="22"/>
        </w:rPr>
      </w:pPr>
    </w:p>
    <w:p w14:paraId="0B65839E" w14:textId="77777777" w:rsidR="00B60704" w:rsidRDefault="00B60704">
      <w:pPr>
        <w:pStyle w:val="BodyText"/>
        <w:spacing w:before="6"/>
        <w:rPr>
          <w:sz w:val="18"/>
        </w:rPr>
      </w:pPr>
    </w:p>
    <w:p w14:paraId="5076EA16" w14:textId="77777777" w:rsidR="00B60704" w:rsidRDefault="001F055C">
      <w:pPr>
        <w:pStyle w:val="ListParagraph"/>
        <w:numPr>
          <w:ilvl w:val="0"/>
          <w:numId w:val="121"/>
        </w:numPr>
        <w:tabs>
          <w:tab w:val="left" w:pos="553"/>
        </w:tabs>
        <w:spacing w:line="230" w:lineRule="auto"/>
        <w:ind w:right="109" w:firstLine="2"/>
        <w:rPr>
          <w:sz w:val="19"/>
        </w:rPr>
      </w:pPr>
      <w:r>
        <w:rPr>
          <w:color w:val="1A171C"/>
          <w:w w:val="95"/>
          <w:sz w:val="19"/>
        </w:rPr>
        <w:t>Unless exempted under Directive</w:t>
      </w:r>
      <w:r>
        <w:rPr>
          <w:color w:val="1A171C"/>
          <w:spacing w:val="-1"/>
          <w:w w:val="95"/>
          <w:sz w:val="19"/>
        </w:rPr>
        <w:t xml:space="preserve"> </w:t>
      </w:r>
      <w:r>
        <w:rPr>
          <w:color w:val="1A171C"/>
          <w:w w:val="95"/>
          <w:sz w:val="19"/>
        </w:rPr>
        <w:t>2013/34/EU and, where applicable,</w:t>
      </w:r>
      <w:r>
        <w:rPr>
          <w:color w:val="1A171C"/>
          <w:spacing w:val="-2"/>
          <w:w w:val="95"/>
          <w:sz w:val="19"/>
        </w:rPr>
        <w:t xml:space="preserve"> </w:t>
      </w:r>
      <w:r>
        <w:rPr>
          <w:color w:val="1A171C"/>
          <w:w w:val="95"/>
          <w:sz w:val="19"/>
        </w:rPr>
        <w:t>Directive</w:t>
      </w:r>
      <w:r>
        <w:rPr>
          <w:color w:val="1A171C"/>
          <w:spacing w:val="-1"/>
          <w:w w:val="95"/>
          <w:sz w:val="19"/>
        </w:rPr>
        <w:t xml:space="preserve"> </w:t>
      </w:r>
      <w:r>
        <w:rPr>
          <w:color w:val="1A171C"/>
          <w:w w:val="95"/>
          <w:sz w:val="19"/>
        </w:rPr>
        <w:t>86/635/EEC, the annual accounts</w:t>
      </w:r>
      <w:r>
        <w:rPr>
          <w:color w:val="1A171C"/>
          <w:sz w:val="19"/>
        </w:rPr>
        <w:t xml:space="preserve"> and consolidated accounts</w:t>
      </w:r>
      <w:r>
        <w:rPr>
          <w:color w:val="1A171C"/>
          <w:spacing w:val="-1"/>
          <w:sz w:val="19"/>
        </w:rPr>
        <w:t xml:space="preserve"> </w:t>
      </w:r>
      <w:r>
        <w:rPr>
          <w:color w:val="1A171C"/>
          <w:sz w:val="19"/>
        </w:rPr>
        <w:t>of payment institutions shall</w:t>
      </w:r>
      <w:r>
        <w:rPr>
          <w:color w:val="1A171C"/>
          <w:spacing w:val="-1"/>
          <w:sz w:val="19"/>
        </w:rPr>
        <w:t xml:space="preserve"> </w:t>
      </w:r>
      <w:r>
        <w:rPr>
          <w:color w:val="1A171C"/>
          <w:sz w:val="19"/>
        </w:rPr>
        <w:t>be audited</w:t>
      </w:r>
      <w:r>
        <w:rPr>
          <w:color w:val="1A171C"/>
          <w:spacing w:val="-1"/>
          <w:sz w:val="19"/>
        </w:rPr>
        <w:t xml:space="preserve"> </w:t>
      </w:r>
      <w:r>
        <w:rPr>
          <w:color w:val="1A171C"/>
          <w:sz w:val="19"/>
        </w:rPr>
        <w:t>by statutory</w:t>
      </w:r>
      <w:r>
        <w:rPr>
          <w:color w:val="1A171C"/>
          <w:spacing w:val="-2"/>
          <w:sz w:val="19"/>
        </w:rPr>
        <w:t xml:space="preserve"> </w:t>
      </w:r>
      <w:r>
        <w:rPr>
          <w:color w:val="1A171C"/>
          <w:sz w:val="19"/>
        </w:rPr>
        <w:t>auditors</w:t>
      </w:r>
      <w:r>
        <w:rPr>
          <w:color w:val="1A171C"/>
          <w:spacing w:val="-1"/>
          <w:sz w:val="19"/>
        </w:rPr>
        <w:t xml:space="preserve"> </w:t>
      </w:r>
      <w:r>
        <w:rPr>
          <w:color w:val="1A171C"/>
          <w:sz w:val="19"/>
        </w:rPr>
        <w:t>or audit</w:t>
      </w:r>
      <w:r>
        <w:rPr>
          <w:color w:val="1A171C"/>
          <w:spacing w:val="-1"/>
          <w:sz w:val="19"/>
        </w:rPr>
        <w:t xml:space="preserve"> </w:t>
      </w:r>
      <w:r>
        <w:rPr>
          <w:color w:val="1A171C"/>
          <w:sz w:val="19"/>
        </w:rPr>
        <w:t>firms within</w:t>
      </w:r>
      <w:r>
        <w:rPr>
          <w:color w:val="1A171C"/>
          <w:spacing w:val="-1"/>
          <w:sz w:val="19"/>
        </w:rPr>
        <w:t xml:space="preserve"> </w:t>
      </w:r>
      <w:r>
        <w:rPr>
          <w:color w:val="1A171C"/>
          <w:sz w:val="19"/>
        </w:rPr>
        <w:t xml:space="preserve">the </w:t>
      </w:r>
      <w:r>
        <w:rPr>
          <w:color w:val="1A171C"/>
          <w:spacing w:val="-2"/>
          <w:sz w:val="19"/>
        </w:rPr>
        <w:t>meaning</w:t>
      </w:r>
      <w:r>
        <w:rPr>
          <w:color w:val="1A171C"/>
          <w:spacing w:val="14"/>
          <w:sz w:val="19"/>
        </w:rPr>
        <w:t xml:space="preserve"> </w:t>
      </w:r>
      <w:r>
        <w:rPr>
          <w:color w:val="1A171C"/>
          <w:spacing w:val="-2"/>
          <w:sz w:val="19"/>
        </w:rPr>
        <w:t>of</w:t>
      </w:r>
      <w:r>
        <w:rPr>
          <w:color w:val="1A171C"/>
          <w:spacing w:val="15"/>
          <w:sz w:val="19"/>
        </w:rPr>
        <w:t xml:space="preserve"> </w:t>
      </w:r>
      <w:r>
        <w:rPr>
          <w:color w:val="1A171C"/>
          <w:spacing w:val="-2"/>
          <w:sz w:val="19"/>
        </w:rPr>
        <w:t>Directive</w:t>
      </w:r>
      <w:r>
        <w:rPr>
          <w:color w:val="1A171C"/>
          <w:spacing w:val="13"/>
          <w:sz w:val="19"/>
        </w:rPr>
        <w:t xml:space="preserve"> </w:t>
      </w:r>
      <w:r>
        <w:rPr>
          <w:color w:val="1A171C"/>
          <w:spacing w:val="-2"/>
          <w:sz w:val="19"/>
        </w:rPr>
        <w:t>2006/43/EC.</w:t>
      </w:r>
    </w:p>
    <w:p w14:paraId="7CFF35D7" w14:textId="77777777" w:rsidR="00B60704" w:rsidRDefault="00B60704">
      <w:pPr>
        <w:pStyle w:val="BodyText"/>
        <w:rPr>
          <w:sz w:val="22"/>
        </w:rPr>
      </w:pPr>
    </w:p>
    <w:p w14:paraId="65C16FDD" w14:textId="77777777" w:rsidR="00B60704" w:rsidRDefault="00B60704">
      <w:pPr>
        <w:pStyle w:val="BodyText"/>
        <w:spacing w:before="6"/>
        <w:rPr>
          <w:sz w:val="18"/>
        </w:rPr>
      </w:pPr>
    </w:p>
    <w:p w14:paraId="48ED6DBE" w14:textId="77777777" w:rsidR="00B60704" w:rsidRDefault="001F055C">
      <w:pPr>
        <w:pStyle w:val="ListParagraph"/>
        <w:numPr>
          <w:ilvl w:val="0"/>
          <w:numId w:val="121"/>
        </w:numPr>
        <w:tabs>
          <w:tab w:val="left" w:pos="553"/>
        </w:tabs>
        <w:spacing w:line="230" w:lineRule="auto"/>
        <w:ind w:right="107" w:firstLine="2"/>
        <w:rPr>
          <w:sz w:val="19"/>
        </w:rPr>
      </w:pPr>
      <w:r>
        <w:rPr>
          <w:color w:val="1A171C"/>
          <w:sz w:val="19"/>
        </w:rPr>
        <w:t>For</w:t>
      </w:r>
      <w:r>
        <w:rPr>
          <w:color w:val="1A171C"/>
          <w:spacing w:val="-11"/>
          <w:sz w:val="19"/>
        </w:rPr>
        <w:t xml:space="preserve"> </w:t>
      </w:r>
      <w:r>
        <w:rPr>
          <w:color w:val="1A171C"/>
          <w:sz w:val="19"/>
        </w:rPr>
        <w:t>supervisory</w:t>
      </w:r>
      <w:r>
        <w:rPr>
          <w:color w:val="1A171C"/>
          <w:spacing w:val="-10"/>
          <w:sz w:val="19"/>
        </w:rPr>
        <w:t xml:space="preserve"> </w:t>
      </w:r>
      <w:r>
        <w:rPr>
          <w:color w:val="1A171C"/>
          <w:sz w:val="19"/>
        </w:rPr>
        <w:t>purposes,</w:t>
      </w:r>
      <w:r>
        <w:rPr>
          <w:color w:val="1A171C"/>
          <w:spacing w:val="-11"/>
          <w:sz w:val="19"/>
        </w:rPr>
        <w:t xml:space="preserve"> </w:t>
      </w:r>
      <w:r>
        <w:rPr>
          <w:color w:val="1A171C"/>
          <w:sz w:val="19"/>
        </w:rPr>
        <w:t>Member</w:t>
      </w:r>
      <w:r>
        <w:rPr>
          <w:color w:val="1A171C"/>
          <w:spacing w:val="-10"/>
          <w:sz w:val="19"/>
        </w:rPr>
        <w:t xml:space="preserve"> </w:t>
      </w:r>
      <w:r>
        <w:rPr>
          <w:color w:val="1A171C"/>
          <w:sz w:val="19"/>
        </w:rPr>
        <w:t>States</w:t>
      </w:r>
      <w:r>
        <w:rPr>
          <w:color w:val="1A171C"/>
          <w:spacing w:val="-11"/>
          <w:sz w:val="19"/>
        </w:rPr>
        <w:t xml:space="preserve"> </w:t>
      </w:r>
      <w:r>
        <w:rPr>
          <w:color w:val="1A171C"/>
          <w:sz w:val="19"/>
        </w:rPr>
        <w:t>shall</w:t>
      </w:r>
      <w:r>
        <w:rPr>
          <w:color w:val="1A171C"/>
          <w:spacing w:val="-10"/>
          <w:sz w:val="19"/>
        </w:rPr>
        <w:t xml:space="preserve"> </w:t>
      </w:r>
      <w:r>
        <w:rPr>
          <w:color w:val="1A171C"/>
          <w:sz w:val="19"/>
        </w:rPr>
        <w:t>require</w:t>
      </w:r>
      <w:r>
        <w:rPr>
          <w:color w:val="1A171C"/>
          <w:spacing w:val="-11"/>
          <w:sz w:val="19"/>
        </w:rPr>
        <w:t xml:space="preserve"> </w:t>
      </w:r>
      <w:r>
        <w:rPr>
          <w:color w:val="1A171C"/>
          <w:sz w:val="19"/>
        </w:rPr>
        <w:t>that</w:t>
      </w:r>
      <w:r>
        <w:rPr>
          <w:color w:val="1A171C"/>
          <w:spacing w:val="-10"/>
          <w:sz w:val="19"/>
        </w:rPr>
        <w:t xml:space="preserve"> </w:t>
      </w:r>
      <w:r>
        <w:rPr>
          <w:color w:val="1A171C"/>
          <w:sz w:val="19"/>
        </w:rPr>
        <w:t>payment</w:t>
      </w:r>
      <w:r>
        <w:rPr>
          <w:color w:val="1A171C"/>
          <w:spacing w:val="-11"/>
          <w:sz w:val="19"/>
        </w:rPr>
        <w:t xml:space="preserve"> </w:t>
      </w:r>
      <w:r>
        <w:rPr>
          <w:color w:val="1A171C"/>
          <w:sz w:val="19"/>
        </w:rPr>
        <w:t>institutions</w:t>
      </w:r>
      <w:r>
        <w:rPr>
          <w:color w:val="1A171C"/>
          <w:spacing w:val="-10"/>
          <w:sz w:val="19"/>
        </w:rPr>
        <w:t xml:space="preserve"> </w:t>
      </w:r>
      <w:r>
        <w:rPr>
          <w:color w:val="1A171C"/>
          <w:sz w:val="19"/>
        </w:rPr>
        <w:t>provide</w:t>
      </w:r>
      <w:r>
        <w:rPr>
          <w:color w:val="1A171C"/>
          <w:spacing w:val="-11"/>
          <w:sz w:val="19"/>
        </w:rPr>
        <w:t xml:space="preserve"> </w:t>
      </w:r>
      <w:r>
        <w:rPr>
          <w:color w:val="1A171C"/>
          <w:sz w:val="19"/>
        </w:rPr>
        <w:t>separate</w:t>
      </w:r>
      <w:r>
        <w:rPr>
          <w:color w:val="1A171C"/>
          <w:spacing w:val="-10"/>
          <w:sz w:val="19"/>
        </w:rPr>
        <w:t xml:space="preserve"> </w:t>
      </w:r>
      <w:r>
        <w:rPr>
          <w:color w:val="1A171C"/>
          <w:sz w:val="19"/>
        </w:rPr>
        <w:t xml:space="preserve">accounting information for payment services and activities referred to in Article 18(1), which shall be subject to an auditor’s </w:t>
      </w:r>
      <w:r>
        <w:rPr>
          <w:color w:val="1A171C"/>
          <w:w w:val="95"/>
          <w:sz w:val="19"/>
        </w:rPr>
        <w:t>report.</w:t>
      </w:r>
      <w:r>
        <w:rPr>
          <w:color w:val="1A171C"/>
          <w:spacing w:val="12"/>
          <w:sz w:val="19"/>
        </w:rPr>
        <w:t xml:space="preserve"> </w:t>
      </w:r>
      <w:r>
        <w:rPr>
          <w:color w:val="1A171C"/>
          <w:w w:val="95"/>
          <w:sz w:val="19"/>
        </w:rPr>
        <w:t>That</w:t>
      </w:r>
      <w:r>
        <w:rPr>
          <w:color w:val="1A171C"/>
          <w:spacing w:val="13"/>
          <w:sz w:val="19"/>
        </w:rPr>
        <w:t xml:space="preserve"> </w:t>
      </w:r>
      <w:r>
        <w:rPr>
          <w:color w:val="1A171C"/>
          <w:w w:val="95"/>
          <w:sz w:val="19"/>
        </w:rPr>
        <w:t>report</w:t>
      </w:r>
      <w:r>
        <w:rPr>
          <w:color w:val="1A171C"/>
          <w:spacing w:val="12"/>
          <w:sz w:val="19"/>
        </w:rPr>
        <w:t xml:space="preserve"> </w:t>
      </w:r>
      <w:r>
        <w:rPr>
          <w:color w:val="1A171C"/>
          <w:w w:val="95"/>
          <w:sz w:val="19"/>
        </w:rPr>
        <w:t>shall</w:t>
      </w:r>
      <w:r>
        <w:rPr>
          <w:color w:val="1A171C"/>
          <w:spacing w:val="13"/>
          <w:sz w:val="19"/>
        </w:rPr>
        <w:t xml:space="preserve"> </w:t>
      </w:r>
      <w:r>
        <w:rPr>
          <w:color w:val="1A171C"/>
          <w:w w:val="95"/>
          <w:sz w:val="19"/>
        </w:rPr>
        <w:t>be</w:t>
      </w:r>
      <w:r>
        <w:rPr>
          <w:color w:val="1A171C"/>
          <w:spacing w:val="15"/>
          <w:sz w:val="19"/>
        </w:rPr>
        <w:t xml:space="preserve"> </w:t>
      </w:r>
      <w:r>
        <w:rPr>
          <w:color w:val="1A171C"/>
          <w:w w:val="95"/>
          <w:sz w:val="19"/>
        </w:rPr>
        <w:t>prepared,</w:t>
      </w:r>
      <w:r>
        <w:rPr>
          <w:color w:val="1A171C"/>
          <w:spacing w:val="11"/>
          <w:sz w:val="19"/>
        </w:rPr>
        <w:t xml:space="preserve"> </w:t>
      </w:r>
      <w:r>
        <w:rPr>
          <w:color w:val="1A171C"/>
          <w:w w:val="95"/>
          <w:sz w:val="19"/>
        </w:rPr>
        <w:t>where</w:t>
      </w:r>
      <w:r>
        <w:rPr>
          <w:color w:val="1A171C"/>
          <w:spacing w:val="12"/>
          <w:sz w:val="19"/>
        </w:rPr>
        <w:t xml:space="preserve"> </w:t>
      </w:r>
      <w:r>
        <w:rPr>
          <w:color w:val="1A171C"/>
          <w:w w:val="95"/>
          <w:sz w:val="19"/>
        </w:rPr>
        <w:t>applicable,</w:t>
      </w:r>
      <w:r>
        <w:rPr>
          <w:color w:val="1A171C"/>
          <w:spacing w:val="10"/>
          <w:sz w:val="19"/>
        </w:rPr>
        <w:t xml:space="preserve"> </w:t>
      </w:r>
      <w:r>
        <w:rPr>
          <w:color w:val="1A171C"/>
          <w:w w:val="95"/>
          <w:sz w:val="19"/>
        </w:rPr>
        <w:t>by</w:t>
      </w:r>
      <w:r>
        <w:rPr>
          <w:color w:val="1A171C"/>
          <w:spacing w:val="14"/>
          <w:sz w:val="19"/>
        </w:rPr>
        <w:t xml:space="preserve"> </w:t>
      </w:r>
      <w:r>
        <w:rPr>
          <w:color w:val="1A171C"/>
          <w:w w:val="95"/>
          <w:sz w:val="19"/>
        </w:rPr>
        <w:t>the</w:t>
      </w:r>
      <w:r>
        <w:rPr>
          <w:color w:val="1A171C"/>
          <w:spacing w:val="13"/>
          <w:sz w:val="19"/>
        </w:rPr>
        <w:t xml:space="preserve"> </w:t>
      </w:r>
      <w:r>
        <w:rPr>
          <w:color w:val="1A171C"/>
          <w:w w:val="95"/>
          <w:sz w:val="19"/>
        </w:rPr>
        <w:t>statutory</w:t>
      </w:r>
      <w:r>
        <w:rPr>
          <w:color w:val="1A171C"/>
          <w:spacing w:val="12"/>
          <w:sz w:val="19"/>
        </w:rPr>
        <w:t xml:space="preserve"> </w:t>
      </w:r>
      <w:r>
        <w:rPr>
          <w:color w:val="1A171C"/>
          <w:w w:val="95"/>
          <w:sz w:val="19"/>
        </w:rPr>
        <w:t>auditors</w:t>
      </w:r>
      <w:r>
        <w:rPr>
          <w:color w:val="1A171C"/>
          <w:spacing w:val="12"/>
          <w:sz w:val="19"/>
        </w:rPr>
        <w:t xml:space="preserve"> </w:t>
      </w:r>
      <w:r>
        <w:rPr>
          <w:color w:val="1A171C"/>
          <w:w w:val="95"/>
          <w:sz w:val="19"/>
        </w:rPr>
        <w:t>or</w:t>
      </w:r>
      <w:r>
        <w:rPr>
          <w:color w:val="1A171C"/>
          <w:spacing w:val="15"/>
          <w:sz w:val="19"/>
        </w:rPr>
        <w:t xml:space="preserve"> </w:t>
      </w:r>
      <w:r>
        <w:rPr>
          <w:color w:val="1A171C"/>
          <w:w w:val="95"/>
          <w:sz w:val="19"/>
        </w:rPr>
        <w:t>an</w:t>
      </w:r>
      <w:r>
        <w:rPr>
          <w:color w:val="1A171C"/>
          <w:spacing w:val="14"/>
          <w:sz w:val="19"/>
        </w:rPr>
        <w:t xml:space="preserve"> </w:t>
      </w:r>
      <w:r>
        <w:rPr>
          <w:color w:val="1A171C"/>
          <w:w w:val="95"/>
          <w:sz w:val="19"/>
        </w:rPr>
        <w:t>audit</w:t>
      </w:r>
      <w:r>
        <w:rPr>
          <w:color w:val="1A171C"/>
          <w:spacing w:val="13"/>
          <w:sz w:val="19"/>
        </w:rPr>
        <w:t xml:space="preserve"> </w:t>
      </w:r>
      <w:r>
        <w:rPr>
          <w:color w:val="1A171C"/>
          <w:w w:val="95"/>
          <w:sz w:val="19"/>
        </w:rPr>
        <w:t>firm.</w:t>
      </w:r>
    </w:p>
    <w:p w14:paraId="5797E08C" w14:textId="77777777" w:rsidR="00B60704" w:rsidRDefault="00B60704">
      <w:pPr>
        <w:pStyle w:val="BodyText"/>
        <w:rPr>
          <w:sz w:val="22"/>
        </w:rPr>
      </w:pPr>
    </w:p>
    <w:p w14:paraId="788E427B" w14:textId="77777777" w:rsidR="00B60704" w:rsidRDefault="00B60704">
      <w:pPr>
        <w:pStyle w:val="BodyText"/>
        <w:spacing w:before="7"/>
        <w:rPr>
          <w:sz w:val="18"/>
        </w:rPr>
      </w:pPr>
    </w:p>
    <w:p w14:paraId="049970E8" w14:textId="77777777" w:rsidR="00B60704" w:rsidRDefault="001F055C">
      <w:pPr>
        <w:pStyle w:val="ListParagraph"/>
        <w:numPr>
          <w:ilvl w:val="0"/>
          <w:numId w:val="121"/>
        </w:numPr>
        <w:tabs>
          <w:tab w:val="left" w:pos="553"/>
        </w:tabs>
        <w:spacing w:line="230" w:lineRule="auto"/>
        <w:ind w:right="107" w:firstLine="2"/>
        <w:rPr>
          <w:sz w:val="19"/>
        </w:rPr>
      </w:pPr>
      <w:r>
        <w:rPr>
          <w:color w:val="1A171C"/>
          <w:spacing w:val="-2"/>
          <w:sz w:val="19"/>
        </w:rPr>
        <w:t>The</w:t>
      </w:r>
      <w:r>
        <w:rPr>
          <w:color w:val="1A171C"/>
          <w:spacing w:val="-4"/>
          <w:sz w:val="19"/>
        </w:rPr>
        <w:t xml:space="preserve"> </w:t>
      </w:r>
      <w:r>
        <w:rPr>
          <w:color w:val="1A171C"/>
          <w:spacing w:val="-2"/>
          <w:sz w:val="19"/>
        </w:rPr>
        <w:t>obligations</w:t>
      </w:r>
      <w:r>
        <w:rPr>
          <w:color w:val="1A171C"/>
          <w:spacing w:val="-3"/>
          <w:sz w:val="19"/>
        </w:rPr>
        <w:t xml:space="preserve"> </w:t>
      </w:r>
      <w:r>
        <w:rPr>
          <w:color w:val="1A171C"/>
          <w:spacing w:val="-2"/>
          <w:sz w:val="19"/>
        </w:rPr>
        <w:t>established</w:t>
      </w:r>
      <w:r>
        <w:rPr>
          <w:color w:val="1A171C"/>
          <w:spacing w:val="-5"/>
          <w:sz w:val="19"/>
        </w:rPr>
        <w:t xml:space="preserve"> </w:t>
      </w:r>
      <w:r>
        <w:rPr>
          <w:color w:val="1A171C"/>
          <w:spacing w:val="-2"/>
          <w:sz w:val="19"/>
        </w:rPr>
        <w:t>in Article</w:t>
      </w:r>
      <w:r>
        <w:rPr>
          <w:color w:val="1A171C"/>
          <w:spacing w:val="-4"/>
          <w:sz w:val="19"/>
        </w:rPr>
        <w:t xml:space="preserve"> </w:t>
      </w:r>
      <w:r>
        <w:rPr>
          <w:color w:val="1A171C"/>
          <w:spacing w:val="-2"/>
          <w:sz w:val="19"/>
        </w:rPr>
        <w:t>63 of</w:t>
      </w:r>
      <w:r>
        <w:rPr>
          <w:color w:val="1A171C"/>
          <w:spacing w:val="-3"/>
          <w:sz w:val="19"/>
        </w:rPr>
        <w:t xml:space="preserve"> </w:t>
      </w:r>
      <w:r>
        <w:rPr>
          <w:color w:val="1A171C"/>
          <w:spacing w:val="-2"/>
          <w:sz w:val="19"/>
        </w:rPr>
        <w:t>Directive</w:t>
      </w:r>
      <w:r>
        <w:rPr>
          <w:color w:val="1A171C"/>
          <w:spacing w:val="-5"/>
          <w:sz w:val="19"/>
        </w:rPr>
        <w:t xml:space="preserve"> </w:t>
      </w:r>
      <w:r>
        <w:rPr>
          <w:color w:val="1A171C"/>
          <w:spacing w:val="-2"/>
          <w:sz w:val="19"/>
        </w:rPr>
        <w:t>2013/36/EU shall</w:t>
      </w:r>
      <w:r>
        <w:rPr>
          <w:color w:val="1A171C"/>
          <w:spacing w:val="-4"/>
          <w:sz w:val="19"/>
        </w:rPr>
        <w:t xml:space="preserve"> </w:t>
      </w:r>
      <w:r>
        <w:rPr>
          <w:color w:val="1A171C"/>
          <w:spacing w:val="-2"/>
          <w:sz w:val="19"/>
        </w:rPr>
        <w:t>apply</w:t>
      </w:r>
      <w:r>
        <w:rPr>
          <w:color w:val="1A171C"/>
          <w:spacing w:val="-4"/>
          <w:sz w:val="19"/>
        </w:rPr>
        <w:t xml:space="preserve"> </w:t>
      </w:r>
      <w:r>
        <w:rPr>
          <w:i/>
          <w:color w:val="1A171C"/>
          <w:spacing w:val="-2"/>
          <w:sz w:val="19"/>
        </w:rPr>
        <w:t>mutatis</w:t>
      </w:r>
      <w:r>
        <w:rPr>
          <w:i/>
          <w:color w:val="1A171C"/>
          <w:spacing w:val="-3"/>
          <w:sz w:val="19"/>
        </w:rPr>
        <w:t xml:space="preserve"> </w:t>
      </w:r>
      <w:r>
        <w:rPr>
          <w:i/>
          <w:color w:val="1A171C"/>
          <w:spacing w:val="-2"/>
          <w:sz w:val="19"/>
        </w:rPr>
        <w:t>mutandis</w:t>
      </w:r>
      <w:r>
        <w:rPr>
          <w:i/>
          <w:color w:val="1A171C"/>
          <w:spacing w:val="-4"/>
          <w:sz w:val="19"/>
        </w:rPr>
        <w:t xml:space="preserve"> </w:t>
      </w:r>
      <w:r>
        <w:rPr>
          <w:color w:val="1A171C"/>
          <w:spacing w:val="-2"/>
          <w:sz w:val="19"/>
        </w:rPr>
        <w:t>to</w:t>
      </w:r>
      <w:r>
        <w:rPr>
          <w:color w:val="1A171C"/>
          <w:spacing w:val="-3"/>
          <w:sz w:val="19"/>
        </w:rPr>
        <w:t xml:space="preserve"> </w:t>
      </w:r>
      <w:r>
        <w:rPr>
          <w:color w:val="1A171C"/>
          <w:spacing w:val="-2"/>
          <w:sz w:val="19"/>
        </w:rPr>
        <w:t>the</w:t>
      </w:r>
      <w:r>
        <w:rPr>
          <w:color w:val="1A171C"/>
          <w:spacing w:val="-3"/>
          <w:sz w:val="19"/>
        </w:rPr>
        <w:t xml:space="preserve"> </w:t>
      </w:r>
      <w:r>
        <w:rPr>
          <w:color w:val="1A171C"/>
          <w:spacing w:val="-2"/>
          <w:sz w:val="19"/>
        </w:rPr>
        <w:t>statutory</w:t>
      </w:r>
      <w:r>
        <w:rPr>
          <w:color w:val="1A171C"/>
          <w:sz w:val="19"/>
        </w:rPr>
        <w:t xml:space="preserve"> </w:t>
      </w:r>
      <w:r>
        <w:rPr>
          <w:color w:val="1A171C"/>
          <w:w w:val="95"/>
          <w:sz w:val="19"/>
        </w:rPr>
        <w:t>auditors</w:t>
      </w:r>
      <w:r>
        <w:rPr>
          <w:color w:val="1A171C"/>
          <w:spacing w:val="12"/>
          <w:sz w:val="19"/>
        </w:rPr>
        <w:t xml:space="preserve"> </w:t>
      </w:r>
      <w:r>
        <w:rPr>
          <w:color w:val="1A171C"/>
          <w:w w:val="95"/>
          <w:sz w:val="19"/>
        </w:rPr>
        <w:t>or</w:t>
      </w:r>
      <w:r>
        <w:rPr>
          <w:color w:val="1A171C"/>
          <w:spacing w:val="15"/>
          <w:sz w:val="19"/>
        </w:rPr>
        <w:t xml:space="preserve"> </w:t>
      </w:r>
      <w:r>
        <w:rPr>
          <w:color w:val="1A171C"/>
          <w:w w:val="95"/>
          <w:sz w:val="19"/>
        </w:rPr>
        <w:t>audit</w:t>
      </w:r>
      <w:r>
        <w:rPr>
          <w:color w:val="1A171C"/>
          <w:spacing w:val="14"/>
          <w:sz w:val="19"/>
        </w:rPr>
        <w:t xml:space="preserve"> </w:t>
      </w:r>
      <w:r>
        <w:rPr>
          <w:color w:val="1A171C"/>
          <w:w w:val="95"/>
          <w:sz w:val="19"/>
        </w:rPr>
        <w:t>firms</w:t>
      </w:r>
      <w:r>
        <w:rPr>
          <w:color w:val="1A171C"/>
          <w:spacing w:val="13"/>
          <w:sz w:val="19"/>
        </w:rPr>
        <w:t xml:space="preserve"> </w:t>
      </w:r>
      <w:r>
        <w:rPr>
          <w:color w:val="1A171C"/>
          <w:w w:val="95"/>
          <w:sz w:val="19"/>
        </w:rPr>
        <w:t>of</w:t>
      </w:r>
      <w:r>
        <w:rPr>
          <w:color w:val="1A171C"/>
          <w:spacing w:val="15"/>
          <w:sz w:val="19"/>
        </w:rPr>
        <w:t xml:space="preserve"> </w:t>
      </w:r>
      <w:r>
        <w:rPr>
          <w:color w:val="1A171C"/>
          <w:w w:val="95"/>
          <w:sz w:val="19"/>
        </w:rPr>
        <w:t>payment</w:t>
      </w:r>
      <w:r>
        <w:rPr>
          <w:color w:val="1A171C"/>
          <w:spacing w:val="14"/>
          <w:sz w:val="19"/>
        </w:rPr>
        <w:t xml:space="preserve"> </w:t>
      </w:r>
      <w:r>
        <w:rPr>
          <w:color w:val="1A171C"/>
          <w:w w:val="95"/>
          <w:sz w:val="19"/>
        </w:rPr>
        <w:t>institutions</w:t>
      </w:r>
      <w:r>
        <w:rPr>
          <w:color w:val="1A171C"/>
          <w:spacing w:val="13"/>
          <w:sz w:val="19"/>
        </w:rPr>
        <w:t xml:space="preserve"> </w:t>
      </w:r>
      <w:r>
        <w:rPr>
          <w:color w:val="1A171C"/>
          <w:w w:val="95"/>
          <w:sz w:val="19"/>
        </w:rPr>
        <w:t>in</w:t>
      </w:r>
      <w:r>
        <w:rPr>
          <w:color w:val="1A171C"/>
          <w:spacing w:val="15"/>
          <w:sz w:val="19"/>
        </w:rPr>
        <w:t xml:space="preserve"> </w:t>
      </w:r>
      <w:r>
        <w:rPr>
          <w:color w:val="1A171C"/>
          <w:w w:val="95"/>
          <w:sz w:val="19"/>
        </w:rPr>
        <w:t>respect</w:t>
      </w:r>
      <w:r>
        <w:rPr>
          <w:color w:val="1A171C"/>
          <w:spacing w:val="12"/>
          <w:sz w:val="19"/>
        </w:rPr>
        <w:t xml:space="preserve"> </w:t>
      </w:r>
      <w:r>
        <w:rPr>
          <w:color w:val="1A171C"/>
          <w:w w:val="95"/>
          <w:sz w:val="19"/>
        </w:rPr>
        <w:t>of</w:t>
      </w:r>
      <w:r>
        <w:rPr>
          <w:color w:val="1A171C"/>
          <w:spacing w:val="15"/>
          <w:sz w:val="19"/>
        </w:rPr>
        <w:t xml:space="preserve"> </w:t>
      </w:r>
      <w:r>
        <w:rPr>
          <w:color w:val="1A171C"/>
          <w:w w:val="95"/>
          <w:sz w:val="19"/>
        </w:rPr>
        <w:t>payment</w:t>
      </w:r>
      <w:r>
        <w:rPr>
          <w:color w:val="1A171C"/>
          <w:spacing w:val="14"/>
          <w:sz w:val="19"/>
        </w:rPr>
        <w:t xml:space="preserve"> </w:t>
      </w:r>
      <w:r>
        <w:rPr>
          <w:color w:val="1A171C"/>
          <w:w w:val="95"/>
          <w:sz w:val="19"/>
        </w:rPr>
        <w:t>services</w:t>
      </w:r>
      <w:r>
        <w:rPr>
          <w:color w:val="1A171C"/>
          <w:spacing w:val="12"/>
          <w:sz w:val="19"/>
        </w:rPr>
        <w:t xml:space="preserve"> </w:t>
      </w:r>
      <w:r>
        <w:rPr>
          <w:color w:val="1A171C"/>
          <w:w w:val="95"/>
          <w:sz w:val="19"/>
        </w:rPr>
        <w:t>activities.</w:t>
      </w:r>
    </w:p>
    <w:p w14:paraId="0D8D3074" w14:textId="77777777" w:rsidR="00B60704" w:rsidRDefault="00B60704">
      <w:pPr>
        <w:pStyle w:val="BodyText"/>
        <w:rPr>
          <w:sz w:val="22"/>
        </w:rPr>
      </w:pPr>
    </w:p>
    <w:p w14:paraId="7C888025" w14:textId="77777777" w:rsidR="00B60704" w:rsidRDefault="00B60704">
      <w:pPr>
        <w:pStyle w:val="BodyText"/>
        <w:spacing w:before="11"/>
        <w:rPr>
          <w:sz w:val="17"/>
        </w:rPr>
      </w:pPr>
    </w:p>
    <w:p w14:paraId="1BA8F983" w14:textId="77777777" w:rsidR="00B60704" w:rsidRDefault="001F055C">
      <w:pPr>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18</w:t>
      </w:r>
    </w:p>
    <w:p w14:paraId="3C78E9FC" w14:textId="77777777" w:rsidR="00B60704" w:rsidRDefault="001F055C">
      <w:pPr>
        <w:pStyle w:val="Heading1"/>
        <w:spacing w:before="121"/>
        <w:ind w:right="286"/>
      </w:pPr>
      <w:commentRangeStart w:id="205"/>
      <w:r>
        <w:rPr>
          <w:color w:val="1A171C"/>
          <w:spacing w:val="-2"/>
        </w:rPr>
        <w:t>Activities</w:t>
      </w:r>
      <w:commentRangeEnd w:id="205"/>
      <w:r w:rsidR="00AE0CB7">
        <w:rPr>
          <w:rStyle w:val="CommentReference"/>
          <w:rFonts w:ascii="Cambria" w:eastAsia="Cambria" w:hAnsi="Cambria" w:cs="Cambria"/>
          <w:b w:val="0"/>
          <w:bCs w:val="0"/>
        </w:rPr>
        <w:commentReference w:id="205"/>
      </w:r>
    </w:p>
    <w:p w14:paraId="05B548C2" w14:textId="77777777" w:rsidR="00B60704" w:rsidRDefault="001F055C">
      <w:pPr>
        <w:pStyle w:val="ListParagraph"/>
        <w:numPr>
          <w:ilvl w:val="0"/>
          <w:numId w:val="120"/>
        </w:numPr>
        <w:tabs>
          <w:tab w:val="left" w:pos="553"/>
        </w:tabs>
        <w:spacing w:before="116" w:line="230" w:lineRule="auto"/>
        <w:ind w:right="109" w:firstLine="2"/>
        <w:rPr>
          <w:sz w:val="19"/>
        </w:rPr>
      </w:pPr>
      <w:r>
        <w:rPr>
          <w:color w:val="1A171C"/>
          <w:sz w:val="19"/>
        </w:rPr>
        <w:t>Apart</w:t>
      </w:r>
      <w:r>
        <w:rPr>
          <w:color w:val="1A171C"/>
          <w:spacing w:val="-11"/>
          <w:sz w:val="19"/>
        </w:rPr>
        <w:t xml:space="preserve"> </w:t>
      </w:r>
      <w:r>
        <w:rPr>
          <w:color w:val="1A171C"/>
          <w:sz w:val="19"/>
        </w:rPr>
        <w:t>from</w:t>
      </w:r>
      <w:r>
        <w:rPr>
          <w:color w:val="1A171C"/>
          <w:spacing w:val="-10"/>
          <w:sz w:val="19"/>
        </w:rPr>
        <w:t xml:space="preserve"> </w:t>
      </w:r>
      <w:r>
        <w:rPr>
          <w:color w:val="1A171C"/>
          <w:sz w:val="19"/>
        </w:rPr>
        <w:t>the</w:t>
      </w:r>
      <w:r>
        <w:rPr>
          <w:color w:val="1A171C"/>
          <w:spacing w:val="-11"/>
          <w:sz w:val="19"/>
        </w:rPr>
        <w:t xml:space="preserve"> </w:t>
      </w:r>
      <w:r>
        <w:rPr>
          <w:color w:val="1A171C"/>
          <w:sz w:val="19"/>
        </w:rPr>
        <w:t>provision</w:t>
      </w:r>
      <w:r>
        <w:rPr>
          <w:color w:val="1A171C"/>
          <w:spacing w:val="-10"/>
          <w:sz w:val="19"/>
        </w:rPr>
        <w:t xml:space="preserve"> </w:t>
      </w:r>
      <w:r>
        <w:rPr>
          <w:color w:val="1A171C"/>
          <w:sz w:val="19"/>
        </w:rPr>
        <w:t>of</w:t>
      </w:r>
      <w:r>
        <w:rPr>
          <w:color w:val="1A171C"/>
          <w:spacing w:val="-11"/>
          <w:sz w:val="19"/>
        </w:rPr>
        <w:t xml:space="preserve"> </w:t>
      </w:r>
      <w:r>
        <w:rPr>
          <w:color w:val="1A171C"/>
          <w:sz w:val="19"/>
        </w:rPr>
        <w:t>payment</w:t>
      </w:r>
      <w:r>
        <w:rPr>
          <w:color w:val="1A171C"/>
          <w:spacing w:val="-10"/>
          <w:sz w:val="19"/>
        </w:rPr>
        <w:t xml:space="preserve"> </w:t>
      </w:r>
      <w:r>
        <w:rPr>
          <w:color w:val="1A171C"/>
          <w:sz w:val="19"/>
        </w:rPr>
        <w:t>services,</w:t>
      </w:r>
      <w:r>
        <w:rPr>
          <w:color w:val="1A171C"/>
          <w:spacing w:val="-10"/>
          <w:sz w:val="19"/>
        </w:rPr>
        <w:t xml:space="preserve"> </w:t>
      </w:r>
      <w:r>
        <w:rPr>
          <w:color w:val="1A171C"/>
          <w:sz w:val="19"/>
        </w:rPr>
        <w:t>payment</w:t>
      </w:r>
      <w:r>
        <w:rPr>
          <w:color w:val="1A171C"/>
          <w:spacing w:val="-11"/>
          <w:sz w:val="19"/>
        </w:rPr>
        <w:t xml:space="preserve"> </w:t>
      </w:r>
      <w:r>
        <w:rPr>
          <w:color w:val="1A171C"/>
          <w:sz w:val="19"/>
        </w:rPr>
        <w:t>institutions</w:t>
      </w:r>
      <w:r>
        <w:rPr>
          <w:color w:val="1A171C"/>
          <w:spacing w:val="-10"/>
          <w:sz w:val="19"/>
        </w:rPr>
        <w:t xml:space="preserve"> </w:t>
      </w:r>
      <w:r>
        <w:rPr>
          <w:color w:val="1A171C"/>
          <w:sz w:val="19"/>
        </w:rPr>
        <w:t>shall</w:t>
      </w:r>
      <w:r>
        <w:rPr>
          <w:color w:val="1A171C"/>
          <w:spacing w:val="-11"/>
          <w:sz w:val="19"/>
        </w:rPr>
        <w:t xml:space="preserve"> </w:t>
      </w:r>
      <w:r>
        <w:rPr>
          <w:color w:val="1A171C"/>
          <w:sz w:val="19"/>
        </w:rPr>
        <w:t>be</w:t>
      </w:r>
      <w:r>
        <w:rPr>
          <w:color w:val="1A171C"/>
          <w:spacing w:val="-9"/>
          <w:sz w:val="19"/>
        </w:rPr>
        <w:t xml:space="preserve"> </w:t>
      </w:r>
      <w:r>
        <w:rPr>
          <w:color w:val="1A171C"/>
          <w:sz w:val="19"/>
        </w:rPr>
        <w:t>entitled</w:t>
      </w:r>
      <w:r>
        <w:rPr>
          <w:color w:val="1A171C"/>
          <w:spacing w:val="-10"/>
          <w:sz w:val="19"/>
        </w:rPr>
        <w:t xml:space="preserve"> </w:t>
      </w:r>
      <w:r>
        <w:rPr>
          <w:color w:val="1A171C"/>
          <w:sz w:val="19"/>
        </w:rPr>
        <w:t>to</w:t>
      </w:r>
      <w:r>
        <w:rPr>
          <w:color w:val="1A171C"/>
          <w:spacing w:val="-9"/>
          <w:sz w:val="19"/>
        </w:rPr>
        <w:t xml:space="preserve"> </w:t>
      </w:r>
      <w:r>
        <w:rPr>
          <w:color w:val="1A171C"/>
          <w:sz w:val="19"/>
        </w:rPr>
        <w:t>engage</w:t>
      </w:r>
      <w:r>
        <w:rPr>
          <w:color w:val="1A171C"/>
          <w:spacing w:val="-11"/>
          <w:sz w:val="19"/>
        </w:rPr>
        <w:t xml:space="preserve"> </w:t>
      </w:r>
      <w:r>
        <w:rPr>
          <w:color w:val="1A171C"/>
          <w:sz w:val="19"/>
        </w:rPr>
        <w:t>in</w:t>
      </w:r>
      <w:r>
        <w:rPr>
          <w:color w:val="1A171C"/>
          <w:spacing w:val="-9"/>
          <w:sz w:val="19"/>
        </w:rPr>
        <w:t xml:space="preserve"> </w:t>
      </w:r>
      <w:r>
        <w:rPr>
          <w:color w:val="1A171C"/>
          <w:sz w:val="19"/>
        </w:rPr>
        <w:t>the</w:t>
      </w:r>
      <w:r>
        <w:rPr>
          <w:color w:val="1A171C"/>
          <w:spacing w:val="-11"/>
          <w:sz w:val="19"/>
        </w:rPr>
        <w:t xml:space="preserve"> </w:t>
      </w:r>
      <w:r>
        <w:rPr>
          <w:color w:val="1A171C"/>
          <w:sz w:val="19"/>
        </w:rPr>
        <w:t xml:space="preserve">following </w:t>
      </w:r>
      <w:r>
        <w:rPr>
          <w:color w:val="1A171C"/>
          <w:spacing w:val="-2"/>
          <w:sz w:val="19"/>
        </w:rPr>
        <w:t>activities:</w:t>
      </w:r>
    </w:p>
    <w:p w14:paraId="16B4F6A6" w14:textId="77777777" w:rsidR="00B60704" w:rsidRDefault="00B60704">
      <w:pPr>
        <w:pStyle w:val="BodyText"/>
        <w:rPr>
          <w:sz w:val="22"/>
        </w:rPr>
      </w:pPr>
    </w:p>
    <w:p w14:paraId="3766EC50" w14:textId="77777777" w:rsidR="00B60704" w:rsidRDefault="00B60704">
      <w:pPr>
        <w:pStyle w:val="BodyText"/>
        <w:spacing w:before="2"/>
      </w:pPr>
    </w:p>
    <w:p w14:paraId="028480C6" w14:textId="77777777" w:rsidR="00B60704" w:rsidRDefault="001F055C">
      <w:pPr>
        <w:pStyle w:val="ListParagraph"/>
        <w:numPr>
          <w:ilvl w:val="0"/>
          <w:numId w:val="119"/>
        </w:numPr>
        <w:tabs>
          <w:tab w:val="left" w:pos="412"/>
        </w:tabs>
        <w:spacing w:line="220" w:lineRule="auto"/>
        <w:ind w:right="108" w:hanging="290"/>
        <w:rPr>
          <w:sz w:val="19"/>
        </w:rPr>
      </w:pPr>
      <w:r>
        <w:rPr>
          <w:color w:val="1A171C"/>
          <w:spacing w:val="-2"/>
          <w:w w:val="95"/>
          <w:sz w:val="19"/>
        </w:rPr>
        <w:t>the</w:t>
      </w:r>
      <w:r>
        <w:rPr>
          <w:color w:val="1A171C"/>
          <w:spacing w:val="16"/>
          <w:sz w:val="19"/>
        </w:rPr>
        <w:t xml:space="preserve"> </w:t>
      </w:r>
      <w:r>
        <w:rPr>
          <w:color w:val="1A171C"/>
          <w:spacing w:val="-2"/>
          <w:w w:val="95"/>
          <w:sz w:val="19"/>
        </w:rPr>
        <w:t>provision</w:t>
      </w:r>
      <w:r>
        <w:rPr>
          <w:color w:val="1A171C"/>
          <w:spacing w:val="14"/>
          <w:sz w:val="19"/>
        </w:rPr>
        <w:t xml:space="preserve"> </w:t>
      </w:r>
      <w:r>
        <w:rPr>
          <w:color w:val="1A171C"/>
          <w:spacing w:val="-2"/>
          <w:w w:val="95"/>
          <w:sz w:val="19"/>
        </w:rPr>
        <w:t>of</w:t>
      </w:r>
      <w:r>
        <w:rPr>
          <w:color w:val="1A171C"/>
          <w:spacing w:val="16"/>
          <w:sz w:val="19"/>
        </w:rPr>
        <w:t xml:space="preserve"> </w:t>
      </w:r>
      <w:r>
        <w:rPr>
          <w:color w:val="1A171C"/>
          <w:spacing w:val="-2"/>
          <w:w w:val="95"/>
          <w:sz w:val="19"/>
        </w:rPr>
        <w:t>operational</w:t>
      </w:r>
      <w:r>
        <w:rPr>
          <w:color w:val="1A171C"/>
          <w:spacing w:val="14"/>
          <w:sz w:val="19"/>
        </w:rPr>
        <w:t xml:space="preserve"> </w:t>
      </w:r>
      <w:r>
        <w:rPr>
          <w:color w:val="1A171C"/>
          <w:spacing w:val="-2"/>
          <w:w w:val="95"/>
          <w:sz w:val="19"/>
        </w:rPr>
        <w:t>and</w:t>
      </w:r>
      <w:r>
        <w:rPr>
          <w:color w:val="1A171C"/>
          <w:spacing w:val="16"/>
          <w:sz w:val="19"/>
        </w:rPr>
        <w:t xml:space="preserve"> </w:t>
      </w:r>
      <w:r>
        <w:rPr>
          <w:color w:val="1A171C"/>
          <w:spacing w:val="-2"/>
          <w:w w:val="95"/>
          <w:sz w:val="19"/>
        </w:rPr>
        <w:t>closely</w:t>
      </w:r>
      <w:r>
        <w:rPr>
          <w:color w:val="1A171C"/>
          <w:spacing w:val="15"/>
          <w:sz w:val="19"/>
        </w:rPr>
        <w:t xml:space="preserve"> </w:t>
      </w:r>
      <w:r>
        <w:rPr>
          <w:color w:val="1A171C"/>
          <w:spacing w:val="-2"/>
          <w:w w:val="95"/>
          <w:sz w:val="19"/>
        </w:rPr>
        <w:t>related</w:t>
      </w:r>
      <w:r>
        <w:rPr>
          <w:color w:val="1A171C"/>
          <w:spacing w:val="13"/>
          <w:sz w:val="19"/>
        </w:rPr>
        <w:t xml:space="preserve"> </w:t>
      </w:r>
      <w:r>
        <w:rPr>
          <w:color w:val="1A171C"/>
          <w:spacing w:val="-2"/>
          <w:w w:val="95"/>
          <w:sz w:val="19"/>
        </w:rPr>
        <w:t>ancillary</w:t>
      </w:r>
      <w:r>
        <w:rPr>
          <w:color w:val="1A171C"/>
          <w:spacing w:val="13"/>
          <w:sz w:val="19"/>
        </w:rPr>
        <w:t xml:space="preserve"> </w:t>
      </w:r>
      <w:r>
        <w:rPr>
          <w:color w:val="1A171C"/>
          <w:spacing w:val="-2"/>
          <w:w w:val="95"/>
          <w:sz w:val="19"/>
        </w:rPr>
        <w:t>services</w:t>
      </w:r>
      <w:r>
        <w:rPr>
          <w:color w:val="1A171C"/>
          <w:spacing w:val="12"/>
          <w:sz w:val="19"/>
        </w:rPr>
        <w:t xml:space="preserve"> </w:t>
      </w:r>
      <w:r>
        <w:rPr>
          <w:color w:val="1A171C"/>
          <w:spacing w:val="-2"/>
          <w:w w:val="95"/>
          <w:sz w:val="19"/>
        </w:rPr>
        <w:t>such</w:t>
      </w:r>
      <w:r>
        <w:rPr>
          <w:color w:val="1A171C"/>
          <w:spacing w:val="15"/>
          <w:sz w:val="19"/>
        </w:rPr>
        <w:t xml:space="preserve"> </w:t>
      </w:r>
      <w:r>
        <w:rPr>
          <w:color w:val="1A171C"/>
          <w:spacing w:val="-2"/>
          <w:w w:val="95"/>
          <w:sz w:val="19"/>
        </w:rPr>
        <w:t>as</w:t>
      </w:r>
      <w:r>
        <w:rPr>
          <w:color w:val="1A171C"/>
          <w:spacing w:val="15"/>
          <w:sz w:val="19"/>
        </w:rPr>
        <w:t xml:space="preserve"> </w:t>
      </w:r>
      <w:r>
        <w:rPr>
          <w:color w:val="1A171C"/>
          <w:spacing w:val="-2"/>
          <w:w w:val="95"/>
          <w:sz w:val="19"/>
        </w:rPr>
        <w:t>ensuring</w:t>
      </w:r>
      <w:r>
        <w:rPr>
          <w:color w:val="1A171C"/>
          <w:spacing w:val="15"/>
          <w:sz w:val="19"/>
        </w:rPr>
        <w:t xml:space="preserve"> </w:t>
      </w:r>
      <w:r>
        <w:rPr>
          <w:color w:val="1A171C"/>
          <w:spacing w:val="-2"/>
          <w:w w:val="95"/>
          <w:sz w:val="19"/>
        </w:rPr>
        <w:t>the</w:t>
      </w:r>
      <w:r>
        <w:rPr>
          <w:color w:val="1A171C"/>
          <w:spacing w:val="15"/>
          <w:sz w:val="19"/>
        </w:rPr>
        <w:t xml:space="preserve"> </w:t>
      </w:r>
      <w:r>
        <w:rPr>
          <w:color w:val="1A171C"/>
          <w:spacing w:val="-2"/>
          <w:w w:val="95"/>
          <w:sz w:val="19"/>
        </w:rPr>
        <w:t>execution</w:t>
      </w:r>
      <w:r>
        <w:rPr>
          <w:color w:val="1A171C"/>
          <w:spacing w:val="13"/>
          <w:sz w:val="19"/>
        </w:rPr>
        <w:t xml:space="preserve"> </w:t>
      </w:r>
      <w:r>
        <w:rPr>
          <w:color w:val="1A171C"/>
          <w:spacing w:val="-2"/>
          <w:w w:val="95"/>
          <w:sz w:val="19"/>
        </w:rPr>
        <w:t>of</w:t>
      </w:r>
      <w:r>
        <w:rPr>
          <w:color w:val="1A171C"/>
          <w:spacing w:val="16"/>
          <w:sz w:val="19"/>
        </w:rPr>
        <w:t xml:space="preserve"> </w:t>
      </w:r>
      <w:r>
        <w:rPr>
          <w:color w:val="1A171C"/>
          <w:spacing w:val="-2"/>
          <w:w w:val="95"/>
          <w:sz w:val="19"/>
        </w:rPr>
        <w:t>payment</w:t>
      </w:r>
      <w:r>
        <w:rPr>
          <w:color w:val="1A171C"/>
          <w:spacing w:val="15"/>
          <w:sz w:val="19"/>
        </w:rPr>
        <w:t xml:space="preserve"> </w:t>
      </w:r>
      <w:r>
        <w:rPr>
          <w:color w:val="1A171C"/>
          <w:spacing w:val="-2"/>
          <w:w w:val="95"/>
          <w:sz w:val="19"/>
        </w:rPr>
        <w:t>trans</w:t>
      </w:r>
      <w:r>
        <w:rPr>
          <w:rFonts w:ascii="Calibri" w:hAnsi="Calibri"/>
          <w:color w:val="1A171C"/>
          <w:spacing w:val="-2"/>
          <w:w w:val="95"/>
          <w:sz w:val="19"/>
        </w:rPr>
        <w:t>­</w:t>
      </w:r>
      <w:r>
        <w:rPr>
          <w:rFonts w:ascii="Calibri" w:hAnsi="Calibri"/>
          <w:color w:val="1A171C"/>
          <w:w w:val="95"/>
          <w:sz w:val="19"/>
        </w:rPr>
        <w:t xml:space="preserve"> </w:t>
      </w:r>
      <w:r>
        <w:rPr>
          <w:color w:val="1A171C"/>
          <w:w w:val="95"/>
          <w:sz w:val="19"/>
        </w:rPr>
        <w:t>actions,</w:t>
      </w:r>
      <w:r>
        <w:rPr>
          <w:color w:val="1A171C"/>
          <w:spacing w:val="8"/>
          <w:sz w:val="19"/>
        </w:rPr>
        <w:t xml:space="preserve"> </w:t>
      </w:r>
      <w:r>
        <w:rPr>
          <w:color w:val="1A171C"/>
          <w:w w:val="95"/>
          <w:sz w:val="19"/>
        </w:rPr>
        <w:t>foreign</w:t>
      </w:r>
      <w:r>
        <w:rPr>
          <w:color w:val="1A171C"/>
          <w:spacing w:val="9"/>
          <w:sz w:val="19"/>
        </w:rPr>
        <w:t xml:space="preserve"> </w:t>
      </w:r>
      <w:r>
        <w:rPr>
          <w:color w:val="1A171C"/>
          <w:w w:val="95"/>
          <w:sz w:val="19"/>
        </w:rPr>
        <w:t>exchange</w:t>
      </w:r>
      <w:r>
        <w:rPr>
          <w:color w:val="1A171C"/>
          <w:spacing w:val="8"/>
          <w:sz w:val="19"/>
        </w:rPr>
        <w:t xml:space="preserve"> </w:t>
      </w:r>
      <w:r>
        <w:rPr>
          <w:color w:val="1A171C"/>
          <w:w w:val="95"/>
          <w:sz w:val="19"/>
        </w:rPr>
        <w:t>services,</w:t>
      </w:r>
      <w:r>
        <w:rPr>
          <w:color w:val="1A171C"/>
          <w:spacing w:val="6"/>
          <w:sz w:val="19"/>
        </w:rPr>
        <w:t xml:space="preserve"> </w:t>
      </w:r>
      <w:r>
        <w:rPr>
          <w:color w:val="1A171C"/>
          <w:w w:val="95"/>
          <w:sz w:val="19"/>
        </w:rPr>
        <w:t>safekeeping</w:t>
      </w:r>
      <w:r>
        <w:rPr>
          <w:color w:val="1A171C"/>
          <w:spacing w:val="8"/>
          <w:sz w:val="19"/>
        </w:rPr>
        <w:t xml:space="preserve"> </w:t>
      </w:r>
      <w:r>
        <w:rPr>
          <w:color w:val="1A171C"/>
          <w:w w:val="95"/>
          <w:sz w:val="19"/>
        </w:rPr>
        <w:t>activities,</w:t>
      </w:r>
      <w:r>
        <w:rPr>
          <w:color w:val="1A171C"/>
          <w:spacing w:val="6"/>
          <w:sz w:val="19"/>
        </w:rPr>
        <w:t xml:space="preserve"> </w:t>
      </w:r>
      <w:r>
        <w:rPr>
          <w:color w:val="1A171C"/>
          <w:w w:val="95"/>
          <w:sz w:val="19"/>
        </w:rPr>
        <w:t>and</w:t>
      </w:r>
      <w:r>
        <w:rPr>
          <w:color w:val="1A171C"/>
          <w:spacing w:val="9"/>
          <w:sz w:val="19"/>
        </w:rPr>
        <w:t xml:space="preserve"> </w:t>
      </w:r>
      <w:r>
        <w:rPr>
          <w:color w:val="1A171C"/>
          <w:w w:val="95"/>
          <w:sz w:val="19"/>
        </w:rPr>
        <w:t>the</w:t>
      </w:r>
      <w:r>
        <w:rPr>
          <w:color w:val="1A171C"/>
          <w:spacing w:val="9"/>
          <w:sz w:val="19"/>
        </w:rPr>
        <w:t xml:space="preserve"> </w:t>
      </w:r>
      <w:r>
        <w:rPr>
          <w:color w:val="1A171C"/>
          <w:w w:val="95"/>
          <w:sz w:val="19"/>
        </w:rPr>
        <w:t>storage</w:t>
      </w:r>
      <w:r>
        <w:rPr>
          <w:color w:val="1A171C"/>
          <w:spacing w:val="9"/>
          <w:sz w:val="19"/>
        </w:rPr>
        <w:t xml:space="preserve"> </w:t>
      </w:r>
      <w:r>
        <w:rPr>
          <w:color w:val="1A171C"/>
          <w:w w:val="95"/>
          <w:sz w:val="19"/>
        </w:rPr>
        <w:t>and</w:t>
      </w:r>
      <w:r>
        <w:rPr>
          <w:color w:val="1A171C"/>
          <w:spacing w:val="9"/>
          <w:sz w:val="19"/>
        </w:rPr>
        <w:t xml:space="preserve"> </w:t>
      </w:r>
      <w:r>
        <w:rPr>
          <w:color w:val="1A171C"/>
          <w:w w:val="95"/>
          <w:sz w:val="19"/>
        </w:rPr>
        <w:t>processing</w:t>
      </w:r>
      <w:r>
        <w:rPr>
          <w:color w:val="1A171C"/>
          <w:spacing w:val="8"/>
          <w:sz w:val="19"/>
        </w:rPr>
        <w:t xml:space="preserve"> </w:t>
      </w:r>
      <w:r>
        <w:rPr>
          <w:color w:val="1A171C"/>
          <w:w w:val="95"/>
          <w:sz w:val="19"/>
        </w:rPr>
        <w:t>of</w:t>
      </w:r>
      <w:r>
        <w:rPr>
          <w:color w:val="1A171C"/>
          <w:spacing w:val="9"/>
          <w:sz w:val="19"/>
        </w:rPr>
        <w:t xml:space="preserve"> </w:t>
      </w:r>
      <w:r>
        <w:rPr>
          <w:color w:val="1A171C"/>
          <w:w w:val="95"/>
          <w:sz w:val="19"/>
        </w:rPr>
        <w:t>data;</w:t>
      </w:r>
    </w:p>
    <w:p w14:paraId="304CD8E3" w14:textId="3A082FB7" w:rsidR="00B60704" w:rsidRDefault="005F3694">
      <w:pPr>
        <w:pStyle w:val="BodyText"/>
        <w:spacing w:before="5"/>
        <w:rPr>
          <w:sz w:val="18"/>
        </w:rPr>
      </w:pPr>
      <w:r>
        <w:rPr>
          <w:noProof/>
          <w:lang w:val="de-DE" w:eastAsia="de-DE"/>
        </w:rPr>
        <mc:AlternateContent>
          <mc:Choice Requires="wpg">
            <w:drawing>
              <wp:anchor distT="0" distB="0" distL="0" distR="0" simplePos="0" relativeHeight="487594496" behindDoc="1" locked="0" layoutInCell="1" allowOverlap="1" wp14:anchorId="7C6FA9B1" wp14:editId="1221E984">
                <wp:simplePos x="0" y="0"/>
                <wp:positionH relativeFrom="page">
                  <wp:posOffset>861695</wp:posOffset>
                </wp:positionH>
                <wp:positionV relativeFrom="paragraph">
                  <wp:posOffset>153035</wp:posOffset>
                </wp:positionV>
                <wp:extent cx="652780" cy="6350"/>
                <wp:effectExtent l="0" t="0" r="0" b="0"/>
                <wp:wrapTopAndBottom/>
                <wp:docPr id="222" name="docshapegroup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2780" cy="6350"/>
                          <a:chOff x="1357" y="241"/>
                          <a:chExt cx="1028" cy="10"/>
                        </a:xfrm>
                      </wpg:grpSpPr>
                      <wps:wsp>
                        <wps:cNvPr id="223" name="docshape73"/>
                        <wps:cNvSpPr>
                          <a:spLocks/>
                        </wps:cNvSpPr>
                        <wps:spPr bwMode="auto">
                          <a:xfrm>
                            <a:off x="1357" y="240"/>
                            <a:ext cx="1028" cy="10"/>
                          </a:xfrm>
                          <a:custGeom>
                            <a:avLst/>
                            <a:gdLst>
                              <a:gd name="T0" fmla="+- 0 2381 1357"/>
                              <a:gd name="T1" fmla="*/ T0 w 1028"/>
                              <a:gd name="T2" fmla="+- 0 241 241"/>
                              <a:gd name="T3" fmla="*/ 241 h 10"/>
                              <a:gd name="T4" fmla="+- 0 1361 1357"/>
                              <a:gd name="T5" fmla="*/ T4 w 1028"/>
                              <a:gd name="T6" fmla="+- 0 241 241"/>
                              <a:gd name="T7" fmla="*/ 241 h 10"/>
                              <a:gd name="T8" fmla="+- 0 1357 1357"/>
                              <a:gd name="T9" fmla="*/ T8 w 1028"/>
                              <a:gd name="T10" fmla="+- 0 243 241"/>
                              <a:gd name="T11" fmla="*/ 243 h 10"/>
                              <a:gd name="T12" fmla="+- 0 1357 1357"/>
                              <a:gd name="T13" fmla="*/ T12 w 1028"/>
                              <a:gd name="T14" fmla="+- 0 248 241"/>
                              <a:gd name="T15" fmla="*/ 248 h 10"/>
                              <a:gd name="T16" fmla="+- 0 1361 1357"/>
                              <a:gd name="T17" fmla="*/ T16 w 1028"/>
                              <a:gd name="T18" fmla="+- 0 250 241"/>
                              <a:gd name="T19" fmla="*/ 250 h 10"/>
                              <a:gd name="T20" fmla="+- 0 2381 1357"/>
                              <a:gd name="T21" fmla="*/ T20 w 1028"/>
                              <a:gd name="T22" fmla="+- 0 250 241"/>
                              <a:gd name="T23" fmla="*/ 250 h 10"/>
                              <a:gd name="T24" fmla="+- 0 2385 1357"/>
                              <a:gd name="T25" fmla="*/ T24 w 1028"/>
                              <a:gd name="T26" fmla="+- 0 248 241"/>
                              <a:gd name="T27" fmla="*/ 248 h 10"/>
                              <a:gd name="T28" fmla="+- 0 2385 1357"/>
                              <a:gd name="T29" fmla="*/ T28 w 1028"/>
                              <a:gd name="T30" fmla="+- 0 243 241"/>
                              <a:gd name="T31" fmla="*/ 243 h 10"/>
                              <a:gd name="T32" fmla="+- 0 2381 1357"/>
                              <a:gd name="T33" fmla="*/ T32 w 1028"/>
                              <a:gd name="T34" fmla="+- 0 241 241"/>
                              <a:gd name="T35" fmla="*/ 241 h 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28" h="10">
                                <a:moveTo>
                                  <a:pt x="1024" y="0"/>
                                </a:moveTo>
                                <a:lnTo>
                                  <a:pt x="4" y="0"/>
                                </a:lnTo>
                                <a:lnTo>
                                  <a:pt x="0" y="2"/>
                                </a:lnTo>
                                <a:lnTo>
                                  <a:pt x="0" y="7"/>
                                </a:lnTo>
                                <a:lnTo>
                                  <a:pt x="4" y="9"/>
                                </a:lnTo>
                                <a:lnTo>
                                  <a:pt x="1024" y="9"/>
                                </a:lnTo>
                                <a:lnTo>
                                  <a:pt x="1028" y="7"/>
                                </a:lnTo>
                                <a:lnTo>
                                  <a:pt x="1028" y="2"/>
                                </a:lnTo>
                                <a:lnTo>
                                  <a:pt x="1024" y="0"/>
                                </a:lnTo>
                                <a:close/>
                              </a:path>
                            </a:pathLst>
                          </a:custGeom>
                          <a:solidFill>
                            <a:srgbClr val="1A171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4" name="docshape74"/>
                        <wps:cNvSpPr>
                          <a:spLocks/>
                        </wps:cNvSpPr>
                        <wps:spPr bwMode="auto">
                          <a:xfrm>
                            <a:off x="1357" y="240"/>
                            <a:ext cx="1028" cy="10"/>
                          </a:xfrm>
                          <a:custGeom>
                            <a:avLst/>
                            <a:gdLst>
                              <a:gd name="T0" fmla="+- 0 1361 1357"/>
                              <a:gd name="T1" fmla="*/ T0 w 1028"/>
                              <a:gd name="T2" fmla="+- 0 241 241"/>
                              <a:gd name="T3" fmla="*/ 241 h 10"/>
                              <a:gd name="T4" fmla="+- 0 2381 1357"/>
                              <a:gd name="T5" fmla="*/ T4 w 1028"/>
                              <a:gd name="T6" fmla="+- 0 241 241"/>
                              <a:gd name="T7" fmla="*/ 241 h 10"/>
                              <a:gd name="T8" fmla="+- 0 2385 1357"/>
                              <a:gd name="T9" fmla="*/ T8 w 1028"/>
                              <a:gd name="T10" fmla="+- 0 243 241"/>
                              <a:gd name="T11" fmla="*/ 243 h 10"/>
                              <a:gd name="T12" fmla="+- 0 2385 1357"/>
                              <a:gd name="T13" fmla="*/ T12 w 1028"/>
                              <a:gd name="T14" fmla="+- 0 248 241"/>
                              <a:gd name="T15" fmla="*/ 248 h 10"/>
                              <a:gd name="T16" fmla="+- 0 2381 1357"/>
                              <a:gd name="T17" fmla="*/ T16 w 1028"/>
                              <a:gd name="T18" fmla="+- 0 250 241"/>
                              <a:gd name="T19" fmla="*/ 250 h 10"/>
                              <a:gd name="T20" fmla="+- 0 1361 1357"/>
                              <a:gd name="T21" fmla="*/ T20 w 1028"/>
                              <a:gd name="T22" fmla="+- 0 250 241"/>
                              <a:gd name="T23" fmla="*/ 250 h 10"/>
                              <a:gd name="T24" fmla="+- 0 1357 1357"/>
                              <a:gd name="T25" fmla="*/ T24 w 1028"/>
                              <a:gd name="T26" fmla="+- 0 248 241"/>
                              <a:gd name="T27" fmla="*/ 248 h 10"/>
                              <a:gd name="T28" fmla="+- 0 1357 1357"/>
                              <a:gd name="T29" fmla="*/ T28 w 1028"/>
                              <a:gd name="T30" fmla="+- 0 243 241"/>
                              <a:gd name="T31" fmla="*/ 243 h 10"/>
                              <a:gd name="T32" fmla="+- 0 1361 1357"/>
                              <a:gd name="T33" fmla="*/ T32 w 1028"/>
                              <a:gd name="T34" fmla="+- 0 241 241"/>
                              <a:gd name="T35" fmla="*/ 241 h 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28" h="10">
                                <a:moveTo>
                                  <a:pt x="4" y="0"/>
                                </a:moveTo>
                                <a:lnTo>
                                  <a:pt x="1024" y="0"/>
                                </a:lnTo>
                                <a:lnTo>
                                  <a:pt x="1028" y="2"/>
                                </a:lnTo>
                                <a:lnTo>
                                  <a:pt x="1028" y="7"/>
                                </a:lnTo>
                                <a:lnTo>
                                  <a:pt x="1024" y="9"/>
                                </a:lnTo>
                                <a:lnTo>
                                  <a:pt x="4" y="9"/>
                                </a:lnTo>
                                <a:lnTo>
                                  <a:pt x="0" y="7"/>
                                </a:lnTo>
                                <a:lnTo>
                                  <a:pt x="0" y="2"/>
                                </a:lnTo>
                                <a:lnTo>
                                  <a:pt x="4" y="0"/>
                                </a:lnTo>
                                <a:close/>
                              </a:path>
                            </a:pathLst>
                          </a:custGeom>
                          <a:noFill/>
                          <a:ln w="0">
                            <a:solidFill>
                              <a:srgbClr val="1A171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57F8A5" id="docshapegroup72" o:spid="_x0000_s1026" style="position:absolute;margin-left:67.85pt;margin-top:12.05pt;width:51.4pt;height:.5pt;z-index:-15721984;mso-wrap-distance-left:0;mso-wrap-distance-right:0;mso-position-horizontal-relative:page" coordorigin="1357,241" coordsize="102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">
                <v:shape id="docshape73" o:spid="_x0000_s1027" style="position:absolute;left:1357;top:240;width:1028;height:10;visibility:visible;mso-wrap-style:square;v-text-anchor:top" coordsize="102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" path="m1024,l4,,,2,,7,4,9r1020,l1028,7r,-5l1024,xe" fillcolor="#1a171c" stroked="f">
                  <v:path arrowok="t" o:connecttype="custom" o:connectlocs="1024,241;4,241;0,243;0,248;4,250;1024,250;1028,248;1028,243;1024,241" o:connectangles="0,0,0,0,0,0,0,0,0"/>
                </v:shape>
                <v:shape id="docshape74" o:spid="_x0000_s1028" style="position:absolute;left:1357;top:240;width:1028;height:10;visibility:visible;mso-wrap-style:square;v-text-anchor:top" coordsize="102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" path="m4,l1024,r4,2l1028,7r-4,2l4,9,,7,,2,4,xe" filled="f" strokecolor="#1a171c" strokeweight="0">
                  <v:path arrowok="t" o:connecttype="custom" o:connectlocs="4,241;1024,241;1028,243;1028,248;1024,250;4,250;0,248;0,243;4,241" o:connectangles="0,0,0,0,0,0,0,0,0"/>
                </v:shape>
                <w10:wrap type="topAndBottom" anchorx="page"/>
              </v:group>
            </w:pict>
          </mc:Fallback>
        </mc:AlternateContent>
      </w:r>
    </w:p>
    <w:p w14:paraId="0F2955B6" w14:textId="77777777" w:rsidR="00B60704" w:rsidRDefault="001F055C">
      <w:pPr>
        <w:pStyle w:val="ListParagraph"/>
        <w:numPr>
          <w:ilvl w:val="1"/>
          <w:numId w:val="119"/>
        </w:numPr>
        <w:tabs>
          <w:tab w:val="left" w:pos="356"/>
        </w:tabs>
        <w:spacing w:before="30" w:line="218" w:lineRule="auto"/>
        <w:ind w:right="106"/>
        <w:rPr>
          <w:sz w:val="17"/>
        </w:rPr>
      </w:pPr>
      <w:r>
        <w:rPr>
          <w:color w:val="1A171C"/>
          <w:w w:val="95"/>
          <w:sz w:val="17"/>
        </w:rPr>
        <w:t>Regulation</w:t>
      </w:r>
      <w:r>
        <w:rPr>
          <w:color w:val="1A171C"/>
          <w:spacing w:val="3"/>
          <w:sz w:val="17"/>
        </w:rPr>
        <w:t xml:space="preserve"> </w:t>
      </w:r>
      <w:r>
        <w:rPr>
          <w:color w:val="1A171C"/>
          <w:w w:val="95"/>
          <w:sz w:val="17"/>
        </w:rPr>
        <w:t>(EC)</w:t>
      </w:r>
      <w:r>
        <w:rPr>
          <w:color w:val="1A171C"/>
          <w:spacing w:val="5"/>
          <w:sz w:val="17"/>
        </w:rPr>
        <w:t xml:space="preserve"> </w:t>
      </w:r>
      <w:r>
        <w:rPr>
          <w:color w:val="1A171C"/>
          <w:w w:val="95"/>
          <w:sz w:val="17"/>
        </w:rPr>
        <w:t>No</w:t>
      </w:r>
      <w:r>
        <w:rPr>
          <w:color w:val="1A171C"/>
          <w:spacing w:val="5"/>
          <w:sz w:val="17"/>
        </w:rPr>
        <w:t xml:space="preserve"> </w:t>
      </w:r>
      <w:r>
        <w:rPr>
          <w:color w:val="1A171C"/>
          <w:w w:val="95"/>
          <w:sz w:val="17"/>
        </w:rPr>
        <w:t>1606/2002</w:t>
      </w:r>
      <w:r>
        <w:rPr>
          <w:color w:val="1A171C"/>
          <w:spacing w:val="7"/>
          <w:sz w:val="17"/>
        </w:rPr>
        <w:t xml:space="preserve"> </w:t>
      </w:r>
      <w:r>
        <w:rPr>
          <w:color w:val="1A171C"/>
          <w:w w:val="95"/>
          <w:sz w:val="17"/>
        </w:rPr>
        <w:t>of</w:t>
      </w:r>
      <w:r>
        <w:rPr>
          <w:color w:val="1A171C"/>
          <w:spacing w:val="5"/>
          <w:sz w:val="17"/>
        </w:rPr>
        <w:t xml:space="preserve"> </w:t>
      </w:r>
      <w:r>
        <w:rPr>
          <w:color w:val="1A171C"/>
          <w:w w:val="95"/>
          <w:sz w:val="17"/>
        </w:rPr>
        <w:t>the</w:t>
      </w:r>
      <w:r>
        <w:rPr>
          <w:color w:val="1A171C"/>
          <w:spacing w:val="3"/>
          <w:sz w:val="17"/>
        </w:rPr>
        <w:t xml:space="preserve"> </w:t>
      </w:r>
      <w:r>
        <w:rPr>
          <w:color w:val="1A171C"/>
          <w:w w:val="95"/>
          <w:sz w:val="17"/>
        </w:rPr>
        <w:t>European</w:t>
      </w:r>
      <w:r>
        <w:rPr>
          <w:color w:val="1A171C"/>
          <w:spacing w:val="3"/>
          <w:sz w:val="17"/>
        </w:rPr>
        <w:t xml:space="preserve"> </w:t>
      </w:r>
      <w:r>
        <w:rPr>
          <w:color w:val="1A171C"/>
          <w:w w:val="95"/>
          <w:sz w:val="17"/>
        </w:rPr>
        <w:t>Parliament</w:t>
      </w:r>
      <w:r>
        <w:rPr>
          <w:color w:val="1A171C"/>
          <w:spacing w:val="3"/>
          <w:sz w:val="17"/>
        </w:rPr>
        <w:t xml:space="preserve"> </w:t>
      </w:r>
      <w:r>
        <w:rPr>
          <w:color w:val="1A171C"/>
          <w:w w:val="95"/>
          <w:sz w:val="17"/>
        </w:rPr>
        <w:t>and</w:t>
      </w:r>
      <w:r>
        <w:rPr>
          <w:color w:val="1A171C"/>
          <w:spacing w:val="4"/>
          <w:sz w:val="17"/>
        </w:rPr>
        <w:t xml:space="preserve"> </w:t>
      </w:r>
      <w:r>
        <w:rPr>
          <w:color w:val="1A171C"/>
          <w:w w:val="95"/>
          <w:sz w:val="17"/>
        </w:rPr>
        <w:t>of</w:t>
      </w:r>
      <w:r>
        <w:rPr>
          <w:color w:val="1A171C"/>
          <w:spacing w:val="5"/>
          <w:sz w:val="17"/>
        </w:rPr>
        <w:t xml:space="preserve"> </w:t>
      </w:r>
      <w:r>
        <w:rPr>
          <w:color w:val="1A171C"/>
          <w:w w:val="95"/>
          <w:sz w:val="17"/>
        </w:rPr>
        <w:t>the</w:t>
      </w:r>
      <w:r>
        <w:rPr>
          <w:color w:val="1A171C"/>
          <w:spacing w:val="3"/>
          <w:sz w:val="17"/>
        </w:rPr>
        <w:t xml:space="preserve"> </w:t>
      </w:r>
      <w:r>
        <w:rPr>
          <w:color w:val="1A171C"/>
          <w:w w:val="95"/>
          <w:sz w:val="17"/>
        </w:rPr>
        <w:t>Council</w:t>
      </w:r>
      <w:r>
        <w:rPr>
          <w:color w:val="1A171C"/>
          <w:spacing w:val="3"/>
          <w:sz w:val="17"/>
        </w:rPr>
        <w:t xml:space="preserve"> </w:t>
      </w:r>
      <w:r>
        <w:rPr>
          <w:color w:val="1A171C"/>
          <w:w w:val="95"/>
          <w:sz w:val="17"/>
        </w:rPr>
        <w:t>of</w:t>
      </w:r>
      <w:r>
        <w:rPr>
          <w:color w:val="1A171C"/>
          <w:spacing w:val="3"/>
          <w:sz w:val="17"/>
        </w:rPr>
        <w:t xml:space="preserve"> </w:t>
      </w:r>
      <w:r>
        <w:rPr>
          <w:color w:val="1A171C"/>
          <w:w w:val="95"/>
          <w:sz w:val="17"/>
        </w:rPr>
        <w:t>19</w:t>
      </w:r>
      <w:r>
        <w:rPr>
          <w:color w:val="1A171C"/>
          <w:spacing w:val="6"/>
          <w:sz w:val="17"/>
        </w:rPr>
        <w:t xml:space="preserve"> </w:t>
      </w:r>
      <w:r>
        <w:rPr>
          <w:color w:val="1A171C"/>
          <w:w w:val="95"/>
          <w:sz w:val="17"/>
        </w:rPr>
        <w:t>July</w:t>
      </w:r>
      <w:r>
        <w:rPr>
          <w:color w:val="1A171C"/>
          <w:spacing w:val="3"/>
          <w:sz w:val="17"/>
        </w:rPr>
        <w:t xml:space="preserve"> </w:t>
      </w:r>
      <w:r>
        <w:rPr>
          <w:color w:val="1A171C"/>
          <w:w w:val="95"/>
          <w:sz w:val="17"/>
        </w:rPr>
        <w:t>2002</w:t>
      </w:r>
      <w:r>
        <w:rPr>
          <w:color w:val="1A171C"/>
          <w:spacing w:val="5"/>
          <w:sz w:val="17"/>
        </w:rPr>
        <w:t xml:space="preserve"> </w:t>
      </w:r>
      <w:r>
        <w:rPr>
          <w:color w:val="1A171C"/>
          <w:w w:val="95"/>
          <w:sz w:val="17"/>
        </w:rPr>
        <w:t>on</w:t>
      </w:r>
      <w:r>
        <w:rPr>
          <w:color w:val="1A171C"/>
          <w:spacing w:val="5"/>
          <w:sz w:val="17"/>
        </w:rPr>
        <w:t xml:space="preserve"> </w:t>
      </w:r>
      <w:r>
        <w:rPr>
          <w:color w:val="1A171C"/>
          <w:w w:val="95"/>
          <w:sz w:val="17"/>
        </w:rPr>
        <w:t>the</w:t>
      </w:r>
      <w:r>
        <w:rPr>
          <w:color w:val="1A171C"/>
          <w:spacing w:val="3"/>
          <w:sz w:val="17"/>
        </w:rPr>
        <w:t xml:space="preserve"> </w:t>
      </w:r>
      <w:r>
        <w:rPr>
          <w:color w:val="1A171C"/>
          <w:w w:val="95"/>
          <w:sz w:val="17"/>
        </w:rPr>
        <w:t>application</w:t>
      </w:r>
      <w:r>
        <w:rPr>
          <w:color w:val="1A171C"/>
          <w:sz w:val="17"/>
        </w:rPr>
        <w:t xml:space="preserve"> </w:t>
      </w:r>
      <w:r>
        <w:rPr>
          <w:color w:val="1A171C"/>
          <w:w w:val="95"/>
          <w:sz w:val="17"/>
        </w:rPr>
        <w:t>of</w:t>
      </w:r>
      <w:r>
        <w:rPr>
          <w:color w:val="1A171C"/>
          <w:spacing w:val="5"/>
          <w:sz w:val="17"/>
        </w:rPr>
        <w:t xml:space="preserve"> </w:t>
      </w:r>
      <w:r>
        <w:rPr>
          <w:color w:val="1A171C"/>
          <w:w w:val="95"/>
          <w:sz w:val="17"/>
        </w:rPr>
        <w:t>international</w:t>
      </w:r>
      <w:r>
        <w:rPr>
          <w:color w:val="1A171C"/>
          <w:spacing w:val="40"/>
          <w:sz w:val="17"/>
        </w:rPr>
        <w:t xml:space="preserve"> </w:t>
      </w:r>
      <w:r>
        <w:rPr>
          <w:color w:val="1A171C"/>
          <w:sz w:val="17"/>
        </w:rPr>
        <w:t>accounting</w:t>
      </w:r>
      <w:r>
        <w:rPr>
          <w:color w:val="1A171C"/>
          <w:spacing w:val="12"/>
          <w:sz w:val="17"/>
        </w:rPr>
        <w:t xml:space="preserve"> </w:t>
      </w:r>
      <w:r>
        <w:rPr>
          <w:color w:val="1A171C"/>
          <w:sz w:val="17"/>
        </w:rPr>
        <w:t>standards</w:t>
      </w:r>
      <w:r>
        <w:rPr>
          <w:color w:val="1A171C"/>
          <w:spacing w:val="12"/>
          <w:sz w:val="17"/>
        </w:rPr>
        <w:t xml:space="preserve"> </w:t>
      </w:r>
      <w:r>
        <w:rPr>
          <w:color w:val="1A171C"/>
          <w:sz w:val="17"/>
        </w:rPr>
        <w:t>(OJ</w:t>
      </w:r>
      <w:r>
        <w:rPr>
          <w:color w:val="1A171C"/>
          <w:spacing w:val="12"/>
          <w:sz w:val="17"/>
        </w:rPr>
        <w:t xml:space="preserve"> </w:t>
      </w:r>
      <w:r>
        <w:rPr>
          <w:color w:val="1A171C"/>
          <w:sz w:val="17"/>
        </w:rPr>
        <w:t>L</w:t>
      </w:r>
      <w:r>
        <w:rPr>
          <w:color w:val="1A171C"/>
          <w:spacing w:val="15"/>
          <w:sz w:val="17"/>
        </w:rPr>
        <w:t xml:space="preserve"> </w:t>
      </w:r>
      <w:r>
        <w:rPr>
          <w:color w:val="1A171C"/>
          <w:sz w:val="17"/>
        </w:rPr>
        <w:t>243,</w:t>
      </w:r>
      <w:r>
        <w:rPr>
          <w:color w:val="1A171C"/>
          <w:spacing w:val="13"/>
          <w:sz w:val="17"/>
        </w:rPr>
        <w:t xml:space="preserve"> </w:t>
      </w:r>
      <w:r>
        <w:rPr>
          <w:color w:val="1A171C"/>
          <w:sz w:val="17"/>
        </w:rPr>
        <w:t>11.9.2002,</w:t>
      </w:r>
      <w:r>
        <w:rPr>
          <w:color w:val="1A171C"/>
          <w:spacing w:val="13"/>
          <w:sz w:val="17"/>
        </w:rPr>
        <w:t xml:space="preserve"> </w:t>
      </w:r>
      <w:r>
        <w:rPr>
          <w:color w:val="1A171C"/>
          <w:sz w:val="17"/>
        </w:rPr>
        <w:t>p.</w:t>
      </w:r>
      <w:r>
        <w:rPr>
          <w:color w:val="1A171C"/>
          <w:spacing w:val="13"/>
          <w:sz w:val="17"/>
        </w:rPr>
        <w:t xml:space="preserve"> </w:t>
      </w:r>
      <w:r>
        <w:rPr>
          <w:color w:val="1A171C"/>
          <w:sz w:val="17"/>
        </w:rPr>
        <w:t>1).</w:t>
      </w:r>
    </w:p>
    <w:p w14:paraId="3FC9D80C" w14:textId="77777777" w:rsidR="00B60704" w:rsidRDefault="00B60704">
      <w:pPr>
        <w:spacing w:line="218" w:lineRule="auto"/>
        <w:rPr>
          <w:sz w:val="17"/>
        </w:rPr>
        <w:sectPr w:rsidR="00B60704">
          <w:pgSz w:w="11910" w:h="16840"/>
          <w:pgMar w:top="1180" w:right="1220" w:bottom="280" w:left="1240" w:header="843" w:footer="0" w:gutter="0"/>
          <w:cols w:space="720"/>
        </w:sectPr>
      </w:pPr>
    </w:p>
    <w:p w14:paraId="3D720F4A" w14:textId="77777777" w:rsidR="00B60704" w:rsidRDefault="00B60704">
      <w:pPr>
        <w:pStyle w:val="BodyText"/>
        <w:spacing w:before="3"/>
        <w:rPr>
          <w:sz w:val="23"/>
        </w:rPr>
      </w:pPr>
    </w:p>
    <w:p w14:paraId="5BC155EF" w14:textId="77777777" w:rsidR="00B60704" w:rsidRDefault="001F055C">
      <w:pPr>
        <w:pStyle w:val="ListParagraph"/>
        <w:numPr>
          <w:ilvl w:val="0"/>
          <w:numId w:val="119"/>
        </w:numPr>
        <w:tabs>
          <w:tab w:val="left" w:pos="412"/>
        </w:tabs>
        <w:spacing w:before="100"/>
        <w:ind w:left="411" w:hanging="290"/>
        <w:rPr>
          <w:sz w:val="19"/>
        </w:rPr>
      </w:pPr>
      <w:r>
        <w:rPr>
          <w:color w:val="1A171C"/>
          <w:spacing w:val="-2"/>
          <w:w w:val="95"/>
          <w:sz w:val="19"/>
        </w:rPr>
        <w:t>the</w:t>
      </w:r>
      <w:r>
        <w:rPr>
          <w:color w:val="1A171C"/>
          <w:spacing w:val="16"/>
          <w:sz w:val="19"/>
        </w:rPr>
        <w:t xml:space="preserve"> </w:t>
      </w:r>
      <w:r>
        <w:rPr>
          <w:color w:val="1A171C"/>
          <w:spacing w:val="-2"/>
          <w:w w:val="95"/>
          <w:sz w:val="19"/>
        </w:rPr>
        <w:t>operation</w:t>
      </w:r>
      <w:r>
        <w:rPr>
          <w:color w:val="1A171C"/>
          <w:spacing w:val="15"/>
          <w:sz w:val="19"/>
        </w:rPr>
        <w:t xml:space="preserve"> </w:t>
      </w:r>
      <w:r>
        <w:rPr>
          <w:color w:val="1A171C"/>
          <w:spacing w:val="-2"/>
          <w:w w:val="95"/>
          <w:sz w:val="19"/>
        </w:rPr>
        <w:t>of</w:t>
      </w:r>
      <w:r>
        <w:rPr>
          <w:color w:val="1A171C"/>
          <w:spacing w:val="17"/>
          <w:sz w:val="19"/>
        </w:rPr>
        <w:t xml:space="preserve"> </w:t>
      </w:r>
      <w:r>
        <w:rPr>
          <w:color w:val="1A171C"/>
          <w:spacing w:val="-2"/>
          <w:w w:val="95"/>
          <w:sz w:val="19"/>
        </w:rPr>
        <w:t>payment</w:t>
      </w:r>
      <w:r>
        <w:rPr>
          <w:color w:val="1A171C"/>
          <w:spacing w:val="17"/>
          <w:sz w:val="19"/>
        </w:rPr>
        <w:t xml:space="preserve"> </w:t>
      </w:r>
      <w:r>
        <w:rPr>
          <w:color w:val="1A171C"/>
          <w:spacing w:val="-2"/>
          <w:w w:val="95"/>
          <w:sz w:val="19"/>
        </w:rPr>
        <w:t>systems,</w:t>
      </w:r>
      <w:r>
        <w:rPr>
          <w:color w:val="1A171C"/>
          <w:spacing w:val="15"/>
          <w:sz w:val="19"/>
        </w:rPr>
        <w:t xml:space="preserve"> </w:t>
      </w:r>
      <w:r>
        <w:rPr>
          <w:color w:val="1A171C"/>
          <w:spacing w:val="-2"/>
          <w:w w:val="95"/>
          <w:sz w:val="19"/>
        </w:rPr>
        <w:t>without</w:t>
      </w:r>
      <w:r>
        <w:rPr>
          <w:color w:val="1A171C"/>
          <w:spacing w:val="15"/>
          <w:sz w:val="19"/>
        </w:rPr>
        <w:t xml:space="preserve"> </w:t>
      </w:r>
      <w:r>
        <w:rPr>
          <w:color w:val="1A171C"/>
          <w:spacing w:val="-2"/>
          <w:w w:val="95"/>
          <w:sz w:val="19"/>
        </w:rPr>
        <w:t>prejudice</w:t>
      </w:r>
      <w:r>
        <w:rPr>
          <w:color w:val="1A171C"/>
          <w:spacing w:val="13"/>
          <w:sz w:val="19"/>
        </w:rPr>
        <w:t xml:space="preserve"> </w:t>
      </w:r>
      <w:r>
        <w:rPr>
          <w:color w:val="1A171C"/>
          <w:spacing w:val="-2"/>
          <w:w w:val="95"/>
          <w:sz w:val="19"/>
        </w:rPr>
        <w:t>to</w:t>
      </w:r>
      <w:r>
        <w:rPr>
          <w:color w:val="1A171C"/>
          <w:spacing w:val="17"/>
          <w:sz w:val="19"/>
        </w:rPr>
        <w:t xml:space="preserve"> </w:t>
      </w:r>
      <w:r>
        <w:rPr>
          <w:color w:val="1A171C"/>
          <w:spacing w:val="-2"/>
          <w:w w:val="95"/>
          <w:sz w:val="19"/>
        </w:rPr>
        <w:t>Article</w:t>
      </w:r>
      <w:r>
        <w:rPr>
          <w:color w:val="1A171C"/>
          <w:spacing w:val="17"/>
          <w:sz w:val="19"/>
        </w:rPr>
        <w:t xml:space="preserve"> </w:t>
      </w:r>
      <w:r>
        <w:rPr>
          <w:color w:val="1A171C"/>
          <w:spacing w:val="-5"/>
          <w:w w:val="95"/>
          <w:sz w:val="19"/>
        </w:rPr>
        <w:t>35;</w:t>
      </w:r>
    </w:p>
    <w:p w14:paraId="230A99AD" w14:textId="77777777" w:rsidR="00B60704" w:rsidRDefault="00B60704">
      <w:pPr>
        <w:pStyle w:val="BodyText"/>
        <w:rPr>
          <w:sz w:val="22"/>
        </w:rPr>
      </w:pPr>
    </w:p>
    <w:p w14:paraId="68B6523E" w14:textId="77777777" w:rsidR="00B60704" w:rsidRDefault="001F055C">
      <w:pPr>
        <w:pStyle w:val="ListParagraph"/>
        <w:numPr>
          <w:ilvl w:val="0"/>
          <w:numId w:val="119"/>
        </w:numPr>
        <w:tabs>
          <w:tab w:val="left" w:pos="412"/>
        </w:tabs>
        <w:spacing w:before="163"/>
        <w:ind w:left="411" w:hanging="290"/>
        <w:rPr>
          <w:sz w:val="19"/>
        </w:rPr>
      </w:pPr>
      <w:r>
        <w:rPr>
          <w:color w:val="1A171C"/>
          <w:w w:val="90"/>
          <w:sz w:val="19"/>
        </w:rPr>
        <w:t>business</w:t>
      </w:r>
      <w:r>
        <w:rPr>
          <w:color w:val="1A171C"/>
          <w:spacing w:val="19"/>
          <w:sz w:val="19"/>
        </w:rPr>
        <w:t xml:space="preserve"> </w:t>
      </w:r>
      <w:r>
        <w:rPr>
          <w:color w:val="1A171C"/>
          <w:w w:val="90"/>
          <w:sz w:val="19"/>
        </w:rPr>
        <w:t>activities</w:t>
      </w:r>
      <w:r>
        <w:rPr>
          <w:color w:val="1A171C"/>
          <w:spacing w:val="16"/>
          <w:sz w:val="19"/>
        </w:rPr>
        <w:t xml:space="preserve"> </w:t>
      </w:r>
      <w:r>
        <w:rPr>
          <w:color w:val="1A171C"/>
          <w:w w:val="90"/>
          <w:sz w:val="19"/>
        </w:rPr>
        <w:t>other</w:t>
      </w:r>
      <w:r>
        <w:rPr>
          <w:color w:val="1A171C"/>
          <w:spacing w:val="19"/>
          <w:sz w:val="19"/>
        </w:rPr>
        <w:t xml:space="preserve"> </w:t>
      </w:r>
      <w:r>
        <w:rPr>
          <w:color w:val="1A171C"/>
          <w:w w:val="90"/>
          <w:sz w:val="19"/>
        </w:rPr>
        <w:t>than</w:t>
      </w:r>
      <w:r>
        <w:rPr>
          <w:color w:val="1A171C"/>
          <w:spacing w:val="20"/>
          <w:sz w:val="19"/>
        </w:rPr>
        <w:t xml:space="preserve"> </w:t>
      </w:r>
      <w:r>
        <w:rPr>
          <w:color w:val="1A171C"/>
          <w:w w:val="90"/>
          <w:sz w:val="19"/>
        </w:rPr>
        <w:t>the</w:t>
      </w:r>
      <w:r>
        <w:rPr>
          <w:color w:val="1A171C"/>
          <w:spacing w:val="19"/>
          <w:sz w:val="19"/>
        </w:rPr>
        <w:t xml:space="preserve"> </w:t>
      </w:r>
      <w:r>
        <w:rPr>
          <w:color w:val="1A171C"/>
          <w:w w:val="90"/>
          <w:sz w:val="19"/>
        </w:rPr>
        <w:t>provision</w:t>
      </w:r>
      <w:r>
        <w:rPr>
          <w:color w:val="1A171C"/>
          <w:spacing w:val="17"/>
          <w:sz w:val="19"/>
        </w:rPr>
        <w:t xml:space="preserve"> </w:t>
      </w:r>
      <w:r>
        <w:rPr>
          <w:color w:val="1A171C"/>
          <w:w w:val="90"/>
          <w:sz w:val="19"/>
        </w:rPr>
        <w:t>of</w:t>
      </w:r>
      <w:r>
        <w:rPr>
          <w:color w:val="1A171C"/>
          <w:spacing w:val="20"/>
          <w:sz w:val="19"/>
        </w:rPr>
        <w:t xml:space="preserve"> </w:t>
      </w:r>
      <w:r>
        <w:rPr>
          <w:color w:val="1A171C"/>
          <w:w w:val="90"/>
          <w:sz w:val="19"/>
        </w:rPr>
        <w:t>payment</w:t>
      </w:r>
      <w:r>
        <w:rPr>
          <w:color w:val="1A171C"/>
          <w:spacing w:val="20"/>
          <w:sz w:val="19"/>
        </w:rPr>
        <w:t xml:space="preserve"> </w:t>
      </w:r>
      <w:r>
        <w:rPr>
          <w:color w:val="1A171C"/>
          <w:w w:val="90"/>
          <w:sz w:val="19"/>
        </w:rPr>
        <w:t>services,</w:t>
      </w:r>
      <w:r>
        <w:rPr>
          <w:color w:val="1A171C"/>
          <w:spacing w:val="15"/>
          <w:sz w:val="19"/>
        </w:rPr>
        <w:t xml:space="preserve"> </w:t>
      </w:r>
      <w:r>
        <w:rPr>
          <w:color w:val="1A171C"/>
          <w:w w:val="90"/>
          <w:sz w:val="19"/>
        </w:rPr>
        <w:t>having</w:t>
      </w:r>
      <w:r>
        <w:rPr>
          <w:color w:val="1A171C"/>
          <w:spacing w:val="18"/>
          <w:sz w:val="19"/>
        </w:rPr>
        <w:t xml:space="preserve"> </w:t>
      </w:r>
      <w:r>
        <w:rPr>
          <w:color w:val="1A171C"/>
          <w:w w:val="90"/>
          <w:sz w:val="19"/>
        </w:rPr>
        <w:t>regard</w:t>
      </w:r>
      <w:r>
        <w:rPr>
          <w:color w:val="1A171C"/>
          <w:spacing w:val="18"/>
          <w:sz w:val="19"/>
        </w:rPr>
        <w:t xml:space="preserve"> </w:t>
      </w:r>
      <w:r>
        <w:rPr>
          <w:color w:val="1A171C"/>
          <w:w w:val="90"/>
          <w:sz w:val="19"/>
        </w:rPr>
        <w:t>to</w:t>
      </w:r>
      <w:r>
        <w:rPr>
          <w:color w:val="1A171C"/>
          <w:spacing w:val="20"/>
          <w:sz w:val="19"/>
        </w:rPr>
        <w:t xml:space="preserve"> </w:t>
      </w:r>
      <w:r>
        <w:rPr>
          <w:color w:val="1A171C"/>
          <w:w w:val="90"/>
          <w:sz w:val="19"/>
        </w:rPr>
        <w:t>applicable</w:t>
      </w:r>
      <w:r>
        <w:rPr>
          <w:color w:val="1A171C"/>
          <w:spacing w:val="17"/>
          <w:sz w:val="19"/>
        </w:rPr>
        <w:t xml:space="preserve"> </w:t>
      </w:r>
      <w:r>
        <w:rPr>
          <w:color w:val="1A171C"/>
          <w:w w:val="90"/>
          <w:sz w:val="19"/>
        </w:rPr>
        <w:t>Union</w:t>
      </w:r>
      <w:r>
        <w:rPr>
          <w:color w:val="1A171C"/>
          <w:spacing w:val="20"/>
          <w:sz w:val="19"/>
        </w:rPr>
        <w:t xml:space="preserve"> </w:t>
      </w:r>
      <w:r>
        <w:rPr>
          <w:color w:val="1A171C"/>
          <w:w w:val="90"/>
          <w:sz w:val="19"/>
        </w:rPr>
        <w:t>and</w:t>
      </w:r>
      <w:r>
        <w:rPr>
          <w:color w:val="1A171C"/>
          <w:spacing w:val="21"/>
          <w:sz w:val="19"/>
        </w:rPr>
        <w:t xml:space="preserve"> </w:t>
      </w:r>
      <w:r>
        <w:rPr>
          <w:color w:val="1A171C"/>
          <w:w w:val="90"/>
          <w:sz w:val="19"/>
        </w:rPr>
        <w:t>national</w:t>
      </w:r>
      <w:r>
        <w:rPr>
          <w:color w:val="1A171C"/>
          <w:spacing w:val="18"/>
          <w:sz w:val="19"/>
        </w:rPr>
        <w:t xml:space="preserve"> </w:t>
      </w:r>
      <w:r>
        <w:rPr>
          <w:color w:val="1A171C"/>
          <w:spacing w:val="-4"/>
          <w:w w:val="90"/>
          <w:sz w:val="19"/>
        </w:rPr>
        <w:t>law.</w:t>
      </w:r>
    </w:p>
    <w:p w14:paraId="357E10E8" w14:textId="77777777" w:rsidR="00B60704" w:rsidRDefault="00B60704">
      <w:pPr>
        <w:pStyle w:val="BodyText"/>
        <w:rPr>
          <w:sz w:val="22"/>
        </w:rPr>
      </w:pPr>
    </w:p>
    <w:p w14:paraId="405B5BD7" w14:textId="77777777" w:rsidR="00B60704" w:rsidRDefault="001F055C">
      <w:pPr>
        <w:pStyle w:val="ListParagraph"/>
        <w:numPr>
          <w:ilvl w:val="0"/>
          <w:numId w:val="120"/>
        </w:numPr>
        <w:tabs>
          <w:tab w:val="left" w:pos="553"/>
        </w:tabs>
        <w:spacing w:before="170" w:line="230" w:lineRule="auto"/>
        <w:ind w:right="104" w:firstLine="2"/>
        <w:rPr>
          <w:sz w:val="19"/>
        </w:rPr>
      </w:pPr>
      <w:r>
        <w:rPr>
          <w:color w:val="1A171C"/>
          <w:w w:val="95"/>
          <w:sz w:val="19"/>
        </w:rPr>
        <w:t>Where</w:t>
      </w:r>
      <w:r>
        <w:rPr>
          <w:color w:val="1A171C"/>
          <w:spacing w:val="-4"/>
          <w:w w:val="95"/>
          <w:sz w:val="19"/>
        </w:rPr>
        <w:t xml:space="preserve"> </w:t>
      </w:r>
      <w:r>
        <w:rPr>
          <w:color w:val="1A171C"/>
          <w:w w:val="95"/>
          <w:sz w:val="19"/>
        </w:rPr>
        <w:t>payment</w:t>
      </w:r>
      <w:r>
        <w:rPr>
          <w:color w:val="1A171C"/>
          <w:spacing w:val="-4"/>
          <w:w w:val="95"/>
          <w:sz w:val="19"/>
        </w:rPr>
        <w:t xml:space="preserve"> </w:t>
      </w:r>
      <w:r>
        <w:rPr>
          <w:color w:val="1A171C"/>
          <w:w w:val="95"/>
          <w:sz w:val="19"/>
        </w:rPr>
        <w:t>institutions</w:t>
      </w:r>
      <w:r>
        <w:rPr>
          <w:color w:val="1A171C"/>
          <w:spacing w:val="-5"/>
          <w:w w:val="95"/>
          <w:sz w:val="19"/>
        </w:rPr>
        <w:t xml:space="preserve"> </w:t>
      </w:r>
      <w:r>
        <w:rPr>
          <w:color w:val="1A171C"/>
          <w:w w:val="95"/>
          <w:sz w:val="19"/>
        </w:rPr>
        <w:t>engage</w:t>
      </w:r>
      <w:r>
        <w:rPr>
          <w:color w:val="1A171C"/>
          <w:spacing w:val="-5"/>
          <w:w w:val="95"/>
          <w:sz w:val="19"/>
        </w:rPr>
        <w:t xml:space="preserve"> </w:t>
      </w:r>
      <w:r>
        <w:rPr>
          <w:color w:val="1A171C"/>
          <w:w w:val="95"/>
          <w:sz w:val="19"/>
        </w:rPr>
        <w:t>in</w:t>
      </w:r>
      <w:r>
        <w:rPr>
          <w:color w:val="1A171C"/>
          <w:spacing w:val="-4"/>
          <w:w w:val="95"/>
          <w:sz w:val="19"/>
        </w:rPr>
        <w:t xml:space="preserve"> </w:t>
      </w:r>
      <w:r>
        <w:rPr>
          <w:color w:val="1A171C"/>
          <w:w w:val="95"/>
          <w:sz w:val="19"/>
        </w:rPr>
        <w:t>the</w:t>
      </w:r>
      <w:r>
        <w:rPr>
          <w:color w:val="1A171C"/>
          <w:spacing w:val="-5"/>
          <w:w w:val="95"/>
          <w:sz w:val="19"/>
        </w:rPr>
        <w:t xml:space="preserve"> </w:t>
      </w:r>
      <w:r>
        <w:rPr>
          <w:color w:val="1A171C"/>
          <w:w w:val="95"/>
          <w:sz w:val="19"/>
        </w:rPr>
        <w:t>provision</w:t>
      </w:r>
      <w:r>
        <w:rPr>
          <w:color w:val="1A171C"/>
          <w:spacing w:val="-5"/>
          <w:w w:val="95"/>
          <w:sz w:val="19"/>
        </w:rPr>
        <w:t xml:space="preserve"> </w:t>
      </w:r>
      <w:r>
        <w:rPr>
          <w:color w:val="1A171C"/>
          <w:w w:val="95"/>
          <w:sz w:val="19"/>
        </w:rPr>
        <w:t>of</w:t>
      </w:r>
      <w:r>
        <w:rPr>
          <w:color w:val="1A171C"/>
          <w:spacing w:val="-4"/>
          <w:w w:val="95"/>
          <w:sz w:val="19"/>
        </w:rPr>
        <w:t xml:space="preserve"> </w:t>
      </w:r>
      <w:r>
        <w:rPr>
          <w:color w:val="1A171C"/>
          <w:w w:val="95"/>
          <w:sz w:val="19"/>
        </w:rPr>
        <w:t>one</w:t>
      </w:r>
      <w:r>
        <w:rPr>
          <w:color w:val="1A171C"/>
          <w:spacing w:val="-4"/>
          <w:w w:val="95"/>
          <w:sz w:val="19"/>
        </w:rPr>
        <w:t xml:space="preserve"> </w:t>
      </w:r>
      <w:r>
        <w:rPr>
          <w:color w:val="1A171C"/>
          <w:w w:val="95"/>
          <w:sz w:val="19"/>
        </w:rPr>
        <w:t>or</w:t>
      </w:r>
      <w:r>
        <w:rPr>
          <w:color w:val="1A171C"/>
          <w:spacing w:val="-4"/>
          <w:w w:val="95"/>
          <w:sz w:val="19"/>
        </w:rPr>
        <w:t xml:space="preserve"> </w:t>
      </w:r>
      <w:r>
        <w:rPr>
          <w:color w:val="1A171C"/>
          <w:w w:val="95"/>
          <w:sz w:val="19"/>
        </w:rPr>
        <w:t>more</w:t>
      </w:r>
      <w:r>
        <w:rPr>
          <w:color w:val="1A171C"/>
          <w:spacing w:val="-4"/>
          <w:w w:val="95"/>
          <w:sz w:val="19"/>
        </w:rPr>
        <w:t xml:space="preserve"> </w:t>
      </w:r>
      <w:r>
        <w:rPr>
          <w:color w:val="1A171C"/>
          <w:w w:val="95"/>
          <w:sz w:val="19"/>
        </w:rPr>
        <w:t>payment</w:t>
      </w:r>
      <w:r>
        <w:rPr>
          <w:color w:val="1A171C"/>
          <w:spacing w:val="-5"/>
          <w:w w:val="95"/>
          <w:sz w:val="19"/>
        </w:rPr>
        <w:t xml:space="preserve"> </w:t>
      </w:r>
      <w:r>
        <w:rPr>
          <w:color w:val="1A171C"/>
          <w:w w:val="95"/>
          <w:sz w:val="19"/>
        </w:rPr>
        <w:t>services,</w:t>
      </w:r>
      <w:r>
        <w:rPr>
          <w:color w:val="1A171C"/>
          <w:spacing w:val="-8"/>
          <w:w w:val="95"/>
          <w:sz w:val="19"/>
        </w:rPr>
        <w:t xml:space="preserve"> </w:t>
      </w:r>
      <w:r>
        <w:rPr>
          <w:color w:val="1A171C"/>
          <w:w w:val="95"/>
          <w:sz w:val="19"/>
        </w:rPr>
        <w:t>they</w:t>
      </w:r>
      <w:r>
        <w:rPr>
          <w:color w:val="1A171C"/>
          <w:spacing w:val="-6"/>
          <w:w w:val="95"/>
          <w:sz w:val="19"/>
        </w:rPr>
        <w:t xml:space="preserve"> </w:t>
      </w:r>
      <w:r>
        <w:rPr>
          <w:color w:val="1A171C"/>
          <w:w w:val="95"/>
          <w:sz w:val="19"/>
        </w:rPr>
        <w:t>may</w:t>
      </w:r>
      <w:r>
        <w:rPr>
          <w:color w:val="1A171C"/>
          <w:spacing w:val="-4"/>
          <w:w w:val="95"/>
          <w:sz w:val="19"/>
        </w:rPr>
        <w:t xml:space="preserve"> </w:t>
      </w:r>
      <w:r>
        <w:rPr>
          <w:color w:val="1A171C"/>
          <w:w w:val="95"/>
          <w:sz w:val="19"/>
        </w:rPr>
        <w:t>hold</w:t>
      </w:r>
      <w:r>
        <w:rPr>
          <w:color w:val="1A171C"/>
          <w:spacing w:val="-4"/>
          <w:w w:val="95"/>
          <w:sz w:val="19"/>
        </w:rPr>
        <w:t xml:space="preserve"> </w:t>
      </w:r>
      <w:r>
        <w:rPr>
          <w:color w:val="1A171C"/>
          <w:w w:val="95"/>
          <w:sz w:val="19"/>
        </w:rPr>
        <w:t>only</w:t>
      </w:r>
      <w:r>
        <w:rPr>
          <w:color w:val="1A171C"/>
          <w:spacing w:val="-4"/>
          <w:w w:val="95"/>
          <w:sz w:val="19"/>
        </w:rPr>
        <w:t xml:space="preserve"> </w:t>
      </w:r>
      <w:r>
        <w:rPr>
          <w:color w:val="1A171C"/>
          <w:w w:val="95"/>
          <w:sz w:val="19"/>
        </w:rPr>
        <w:t>payment</w:t>
      </w:r>
      <w:r>
        <w:rPr>
          <w:color w:val="1A171C"/>
          <w:sz w:val="19"/>
        </w:rPr>
        <w:t xml:space="preserve"> </w:t>
      </w:r>
      <w:r>
        <w:rPr>
          <w:color w:val="1A171C"/>
          <w:w w:val="95"/>
          <w:sz w:val="19"/>
        </w:rPr>
        <w:t>accounts</w:t>
      </w:r>
      <w:r>
        <w:rPr>
          <w:color w:val="1A171C"/>
          <w:spacing w:val="16"/>
          <w:sz w:val="19"/>
        </w:rPr>
        <w:t xml:space="preserve"> </w:t>
      </w:r>
      <w:r>
        <w:rPr>
          <w:color w:val="1A171C"/>
          <w:w w:val="95"/>
          <w:sz w:val="19"/>
        </w:rPr>
        <w:t>which</w:t>
      </w:r>
      <w:r>
        <w:rPr>
          <w:color w:val="1A171C"/>
          <w:spacing w:val="16"/>
          <w:sz w:val="19"/>
        </w:rPr>
        <w:t xml:space="preserve"> </w:t>
      </w:r>
      <w:r>
        <w:rPr>
          <w:color w:val="1A171C"/>
          <w:w w:val="95"/>
          <w:sz w:val="19"/>
        </w:rPr>
        <w:t>are</w:t>
      </w:r>
      <w:r>
        <w:rPr>
          <w:color w:val="1A171C"/>
          <w:spacing w:val="16"/>
          <w:sz w:val="19"/>
        </w:rPr>
        <w:t xml:space="preserve"> </w:t>
      </w:r>
      <w:r>
        <w:rPr>
          <w:color w:val="1A171C"/>
          <w:w w:val="95"/>
          <w:sz w:val="19"/>
        </w:rPr>
        <w:t>used</w:t>
      </w:r>
      <w:r>
        <w:rPr>
          <w:color w:val="1A171C"/>
          <w:spacing w:val="17"/>
          <w:sz w:val="19"/>
        </w:rPr>
        <w:t xml:space="preserve"> </w:t>
      </w:r>
      <w:r>
        <w:rPr>
          <w:color w:val="1A171C"/>
          <w:w w:val="95"/>
          <w:sz w:val="19"/>
        </w:rPr>
        <w:t>exclusively</w:t>
      </w:r>
      <w:r>
        <w:rPr>
          <w:color w:val="1A171C"/>
          <w:spacing w:val="13"/>
          <w:sz w:val="19"/>
        </w:rPr>
        <w:t xml:space="preserve"> </w:t>
      </w:r>
      <w:r>
        <w:rPr>
          <w:color w:val="1A171C"/>
          <w:w w:val="95"/>
          <w:sz w:val="19"/>
        </w:rPr>
        <w:t>for</w:t>
      </w:r>
      <w:r>
        <w:rPr>
          <w:color w:val="1A171C"/>
          <w:spacing w:val="18"/>
          <w:sz w:val="19"/>
        </w:rPr>
        <w:t xml:space="preserve"> </w:t>
      </w:r>
      <w:r>
        <w:rPr>
          <w:color w:val="1A171C"/>
          <w:w w:val="95"/>
          <w:sz w:val="19"/>
        </w:rPr>
        <w:t>payment</w:t>
      </w:r>
      <w:r>
        <w:rPr>
          <w:color w:val="1A171C"/>
          <w:spacing w:val="16"/>
          <w:sz w:val="19"/>
        </w:rPr>
        <w:t xml:space="preserve"> </w:t>
      </w:r>
      <w:r>
        <w:rPr>
          <w:color w:val="1A171C"/>
          <w:w w:val="95"/>
          <w:sz w:val="19"/>
        </w:rPr>
        <w:t>transactions.</w:t>
      </w:r>
    </w:p>
    <w:p w14:paraId="0BDF0C7E" w14:textId="77777777" w:rsidR="00B60704" w:rsidRDefault="00B60704">
      <w:pPr>
        <w:pStyle w:val="BodyText"/>
        <w:rPr>
          <w:sz w:val="22"/>
        </w:rPr>
      </w:pPr>
    </w:p>
    <w:p w14:paraId="06EEF8E5" w14:textId="77777777" w:rsidR="00B60704" w:rsidRDefault="001F055C">
      <w:pPr>
        <w:pStyle w:val="ListParagraph"/>
        <w:numPr>
          <w:ilvl w:val="0"/>
          <w:numId w:val="120"/>
        </w:numPr>
        <w:tabs>
          <w:tab w:val="left" w:pos="553"/>
        </w:tabs>
        <w:spacing w:before="171" w:line="230" w:lineRule="auto"/>
        <w:ind w:right="107" w:firstLine="2"/>
        <w:rPr>
          <w:sz w:val="19"/>
        </w:rPr>
      </w:pPr>
      <w:r>
        <w:rPr>
          <w:color w:val="1A171C"/>
          <w:w w:val="95"/>
          <w:sz w:val="19"/>
        </w:rPr>
        <w:t>Any funds received by payment institutions from payment service users with a view to the provision of payment</w:t>
      </w:r>
      <w:r>
        <w:rPr>
          <w:color w:val="1A171C"/>
          <w:sz w:val="19"/>
        </w:rPr>
        <w:t xml:space="preserve"> </w:t>
      </w:r>
      <w:r>
        <w:rPr>
          <w:color w:val="1A171C"/>
          <w:w w:val="95"/>
          <w:sz w:val="19"/>
        </w:rPr>
        <w:t>services</w:t>
      </w:r>
      <w:r>
        <w:rPr>
          <w:color w:val="1A171C"/>
          <w:spacing w:val="-6"/>
          <w:w w:val="95"/>
          <w:sz w:val="19"/>
        </w:rPr>
        <w:t xml:space="preserve"> </w:t>
      </w:r>
      <w:r>
        <w:rPr>
          <w:color w:val="1A171C"/>
          <w:w w:val="95"/>
          <w:sz w:val="19"/>
        </w:rPr>
        <w:t>shall</w:t>
      </w:r>
      <w:r>
        <w:rPr>
          <w:color w:val="1A171C"/>
          <w:spacing w:val="-5"/>
          <w:w w:val="95"/>
          <w:sz w:val="19"/>
        </w:rPr>
        <w:t xml:space="preserve"> </w:t>
      </w:r>
      <w:r>
        <w:rPr>
          <w:color w:val="1A171C"/>
          <w:w w:val="95"/>
          <w:sz w:val="19"/>
        </w:rPr>
        <w:t>not</w:t>
      </w:r>
      <w:r>
        <w:rPr>
          <w:color w:val="1A171C"/>
          <w:spacing w:val="-4"/>
          <w:w w:val="95"/>
          <w:sz w:val="19"/>
        </w:rPr>
        <w:t xml:space="preserve"> </w:t>
      </w:r>
      <w:r>
        <w:rPr>
          <w:color w:val="1A171C"/>
          <w:w w:val="95"/>
          <w:sz w:val="19"/>
        </w:rPr>
        <w:t>constitute</w:t>
      </w:r>
      <w:r>
        <w:rPr>
          <w:color w:val="1A171C"/>
          <w:spacing w:val="-4"/>
          <w:w w:val="95"/>
          <w:sz w:val="19"/>
        </w:rPr>
        <w:t xml:space="preserve"> </w:t>
      </w:r>
      <w:r>
        <w:rPr>
          <w:color w:val="1A171C"/>
          <w:w w:val="95"/>
          <w:sz w:val="19"/>
        </w:rPr>
        <w:t>a</w:t>
      </w:r>
      <w:r>
        <w:rPr>
          <w:color w:val="1A171C"/>
          <w:spacing w:val="-4"/>
          <w:w w:val="95"/>
          <w:sz w:val="19"/>
        </w:rPr>
        <w:t xml:space="preserve"> </w:t>
      </w:r>
      <w:r>
        <w:rPr>
          <w:color w:val="1A171C"/>
          <w:w w:val="95"/>
          <w:sz w:val="19"/>
        </w:rPr>
        <w:t>deposit</w:t>
      </w:r>
      <w:r>
        <w:rPr>
          <w:color w:val="1A171C"/>
          <w:spacing w:val="-5"/>
          <w:w w:val="95"/>
          <w:sz w:val="19"/>
        </w:rPr>
        <w:t xml:space="preserve"> </w:t>
      </w:r>
      <w:r>
        <w:rPr>
          <w:color w:val="1A171C"/>
          <w:w w:val="95"/>
          <w:sz w:val="19"/>
        </w:rPr>
        <w:t>or</w:t>
      </w:r>
      <w:r>
        <w:rPr>
          <w:color w:val="1A171C"/>
          <w:spacing w:val="-4"/>
          <w:w w:val="95"/>
          <w:sz w:val="19"/>
        </w:rPr>
        <w:t xml:space="preserve"> </w:t>
      </w:r>
      <w:r>
        <w:rPr>
          <w:color w:val="1A171C"/>
          <w:w w:val="95"/>
          <w:sz w:val="19"/>
        </w:rPr>
        <w:t>other</w:t>
      </w:r>
      <w:r>
        <w:rPr>
          <w:color w:val="1A171C"/>
          <w:spacing w:val="-5"/>
          <w:w w:val="95"/>
          <w:sz w:val="19"/>
        </w:rPr>
        <w:t xml:space="preserve"> </w:t>
      </w:r>
      <w:r>
        <w:rPr>
          <w:color w:val="1A171C"/>
          <w:w w:val="95"/>
          <w:sz w:val="19"/>
        </w:rPr>
        <w:t>repayable</w:t>
      </w:r>
      <w:r>
        <w:rPr>
          <w:color w:val="1A171C"/>
          <w:spacing w:val="-6"/>
          <w:w w:val="95"/>
          <w:sz w:val="19"/>
        </w:rPr>
        <w:t xml:space="preserve"> </w:t>
      </w:r>
      <w:r>
        <w:rPr>
          <w:color w:val="1A171C"/>
          <w:w w:val="95"/>
          <w:sz w:val="19"/>
        </w:rPr>
        <w:t>funds</w:t>
      </w:r>
      <w:r>
        <w:rPr>
          <w:color w:val="1A171C"/>
          <w:spacing w:val="-4"/>
          <w:w w:val="95"/>
          <w:sz w:val="19"/>
        </w:rPr>
        <w:t xml:space="preserve"> </w:t>
      </w:r>
      <w:r>
        <w:rPr>
          <w:color w:val="1A171C"/>
          <w:w w:val="95"/>
          <w:sz w:val="19"/>
        </w:rPr>
        <w:t>within</w:t>
      </w:r>
      <w:r>
        <w:rPr>
          <w:color w:val="1A171C"/>
          <w:spacing w:val="-4"/>
          <w:w w:val="95"/>
          <w:sz w:val="19"/>
        </w:rPr>
        <w:t xml:space="preserve"> </w:t>
      </w:r>
      <w:r>
        <w:rPr>
          <w:color w:val="1A171C"/>
          <w:w w:val="95"/>
          <w:sz w:val="19"/>
        </w:rPr>
        <w:t>the</w:t>
      </w:r>
      <w:r>
        <w:rPr>
          <w:color w:val="1A171C"/>
          <w:spacing w:val="-5"/>
          <w:w w:val="95"/>
          <w:sz w:val="19"/>
        </w:rPr>
        <w:t xml:space="preserve"> </w:t>
      </w:r>
      <w:r>
        <w:rPr>
          <w:color w:val="1A171C"/>
          <w:w w:val="95"/>
          <w:sz w:val="19"/>
        </w:rPr>
        <w:t>meaning</w:t>
      </w:r>
      <w:r>
        <w:rPr>
          <w:color w:val="1A171C"/>
          <w:spacing w:val="-4"/>
          <w:w w:val="95"/>
          <w:sz w:val="19"/>
        </w:rPr>
        <w:t xml:space="preserve"> </w:t>
      </w:r>
      <w:r>
        <w:rPr>
          <w:color w:val="1A171C"/>
          <w:w w:val="95"/>
          <w:sz w:val="19"/>
        </w:rPr>
        <w:t>of</w:t>
      </w:r>
      <w:r>
        <w:rPr>
          <w:color w:val="1A171C"/>
          <w:spacing w:val="-4"/>
          <w:w w:val="95"/>
          <w:sz w:val="19"/>
        </w:rPr>
        <w:t xml:space="preserve"> </w:t>
      </w:r>
      <w:r>
        <w:rPr>
          <w:color w:val="1A171C"/>
          <w:w w:val="95"/>
          <w:sz w:val="19"/>
        </w:rPr>
        <w:t>Article</w:t>
      </w:r>
      <w:r>
        <w:rPr>
          <w:color w:val="1A171C"/>
          <w:spacing w:val="-4"/>
          <w:w w:val="95"/>
          <w:sz w:val="19"/>
        </w:rPr>
        <w:t xml:space="preserve"> </w:t>
      </w:r>
      <w:r>
        <w:rPr>
          <w:color w:val="1A171C"/>
          <w:w w:val="95"/>
          <w:sz w:val="19"/>
        </w:rPr>
        <w:t>9</w:t>
      </w:r>
      <w:r>
        <w:rPr>
          <w:color w:val="1A171C"/>
          <w:spacing w:val="-4"/>
          <w:w w:val="95"/>
          <w:sz w:val="19"/>
        </w:rPr>
        <w:t xml:space="preserve"> </w:t>
      </w:r>
      <w:r>
        <w:rPr>
          <w:color w:val="1A171C"/>
          <w:w w:val="95"/>
          <w:sz w:val="19"/>
        </w:rPr>
        <w:t>of</w:t>
      </w:r>
      <w:r>
        <w:rPr>
          <w:color w:val="1A171C"/>
          <w:spacing w:val="-4"/>
          <w:w w:val="95"/>
          <w:sz w:val="19"/>
        </w:rPr>
        <w:t xml:space="preserve"> </w:t>
      </w:r>
      <w:r>
        <w:rPr>
          <w:color w:val="1A171C"/>
          <w:w w:val="95"/>
          <w:sz w:val="19"/>
        </w:rPr>
        <w:t>Directive</w:t>
      </w:r>
      <w:r>
        <w:rPr>
          <w:color w:val="1A171C"/>
          <w:spacing w:val="-5"/>
          <w:w w:val="95"/>
          <w:sz w:val="19"/>
        </w:rPr>
        <w:t xml:space="preserve"> </w:t>
      </w:r>
      <w:r>
        <w:rPr>
          <w:color w:val="1A171C"/>
          <w:w w:val="95"/>
          <w:sz w:val="19"/>
        </w:rPr>
        <w:t>2013/36/EU,</w:t>
      </w:r>
      <w:r>
        <w:rPr>
          <w:color w:val="1A171C"/>
          <w:sz w:val="19"/>
        </w:rPr>
        <w:t xml:space="preserve"> </w:t>
      </w:r>
      <w:r>
        <w:rPr>
          <w:color w:val="1A171C"/>
          <w:w w:val="95"/>
          <w:sz w:val="19"/>
        </w:rPr>
        <w:t>or</w:t>
      </w:r>
      <w:r>
        <w:rPr>
          <w:color w:val="1A171C"/>
          <w:spacing w:val="22"/>
          <w:sz w:val="19"/>
        </w:rPr>
        <w:t xml:space="preserve"> </w:t>
      </w:r>
      <w:r>
        <w:rPr>
          <w:color w:val="1A171C"/>
          <w:w w:val="95"/>
          <w:sz w:val="19"/>
        </w:rPr>
        <w:t>electronic</w:t>
      </w:r>
      <w:r>
        <w:rPr>
          <w:color w:val="1A171C"/>
          <w:spacing w:val="19"/>
          <w:sz w:val="19"/>
        </w:rPr>
        <w:t xml:space="preserve"> </w:t>
      </w:r>
      <w:r>
        <w:rPr>
          <w:color w:val="1A171C"/>
          <w:w w:val="95"/>
          <w:sz w:val="19"/>
        </w:rPr>
        <w:t>money</w:t>
      </w:r>
      <w:r>
        <w:rPr>
          <w:color w:val="1A171C"/>
          <w:spacing w:val="22"/>
          <w:sz w:val="19"/>
        </w:rPr>
        <w:t xml:space="preserve"> </w:t>
      </w:r>
      <w:r>
        <w:rPr>
          <w:color w:val="1A171C"/>
          <w:w w:val="95"/>
          <w:sz w:val="19"/>
        </w:rPr>
        <w:t>as</w:t>
      </w:r>
      <w:r>
        <w:rPr>
          <w:color w:val="1A171C"/>
          <w:spacing w:val="20"/>
          <w:sz w:val="19"/>
        </w:rPr>
        <w:t xml:space="preserve"> </w:t>
      </w:r>
      <w:r>
        <w:rPr>
          <w:color w:val="1A171C"/>
          <w:w w:val="95"/>
          <w:sz w:val="19"/>
        </w:rPr>
        <w:t>defined</w:t>
      </w:r>
      <w:r>
        <w:rPr>
          <w:color w:val="1A171C"/>
          <w:spacing w:val="21"/>
          <w:sz w:val="19"/>
        </w:rPr>
        <w:t xml:space="preserve"> </w:t>
      </w:r>
      <w:r>
        <w:rPr>
          <w:color w:val="1A171C"/>
          <w:w w:val="95"/>
          <w:sz w:val="19"/>
        </w:rPr>
        <w:t>in</w:t>
      </w:r>
      <w:r>
        <w:rPr>
          <w:color w:val="1A171C"/>
          <w:spacing w:val="22"/>
          <w:sz w:val="19"/>
        </w:rPr>
        <w:t xml:space="preserve"> </w:t>
      </w:r>
      <w:r>
        <w:rPr>
          <w:color w:val="1A171C"/>
          <w:w w:val="95"/>
          <w:sz w:val="19"/>
        </w:rPr>
        <w:t>point</w:t>
      </w:r>
      <w:r>
        <w:rPr>
          <w:color w:val="1A171C"/>
          <w:spacing w:val="21"/>
          <w:sz w:val="19"/>
        </w:rPr>
        <w:t xml:space="preserve"> </w:t>
      </w:r>
      <w:r>
        <w:rPr>
          <w:color w:val="1A171C"/>
          <w:w w:val="95"/>
          <w:sz w:val="19"/>
        </w:rPr>
        <w:t>(2)</w:t>
      </w:r>
      <w:r>
        <w:rPr>
          <w:color w:val="1A171C"/>
          <w:spacing w:val="22"/>
          <w:sz w:val="19"/>
        </w:rPr>
        <w:t xml:space="preserve"> </w:t>
      </w:r>
      <w:r>
        <w:rPr>
          <w:color w:val="1A171C"/>
          <w:w w:val="95"/>
          <w:sz w:val="19"/>
        </w:rPr>
        <w:t>of</w:t>
      </w:r>
      <w:r>
        <w:rPr>
          <w:color w:val="1A171C"/>
          <w:spacing w:val="22"/>
          <w:sz w:val="19"/>
        </w:rPr>
        <w:t xml:space="preserve"> </w:t>
      </w:r>
      <w:r>
        <w:rPr>
          <w:color w:val="1A171C"/>
          <w:w w:val="95"/>
          <w:sz w:val="19"/>
        </w:rPr>
        <w:t>Article</w:t>
      </w:r>
      <w:r>
        <w:rPr>
          <w:color w:val="1A171C"/>
          <w:spacing w:val="21"/>
          <w:sz w:val="19"/>
        </w:rPr>
        <w:t xml:space="preserve"> </w:t>
      </w:r>
      <w:r>
        <w:rPr>
          <w:color w:val="1A171C"/>
          <w:w w:val="95"/>
          <w:sz w:val="19"/>
        </w:rPr>
        <w:t>2</w:t>
      </w:r>
      <w:r>
        <w:rPr>
          <w:color w:val="1A171C"/>
          <w:spacing w:val="22"/>
          <w:sz w:val="19"/>
        </w:rPr>
        <w:t xml:space="preserve"> </w:t>
      </w:r>
      <w:r>
        <w:rPr>
          <w:color w:val="1A171C"/>
          <w:w w:val="95"/>
          <w:sz w:val="19"/>
        </w:rPr>
        <w:t>of</w:t>
      </w:r>
      <w:r>
        <w:rPr>
          <w:color w:val="1A171C"/>
          <w:spacing w:val="22"/>
          <w:sz w:val="19"/>
        </w:rPr>
        <w:t xml:space="preserve"> </w:t>
      </w:r>
      <w:r>
        <w:rPr>
          <w:color w:val="1A171C"/>
          <w:w w:val="95"/>
          <w:sz w:val="19"/>
        </w:rPr>
        <w:t>Directive</w:t>
      </w:r>
      <w:r>
        <w:rPr>
          <w:color w:val="1A171C"/>
          <w:spacing w:val="17"/>
          <w:sz w:val="19"/>
        </w:rPr>
        <w:t xml:space="preserve"> </w:t>
      </w:r>
      <w:r>
        <w:rPr>
          <w:color w:val="1A171C"/>
          <w:w w:val="95"/>
          <w:sz w:val="19"/>
        </w:rPr>
        <w:t>2009/110/EC.</w:t>
      </w:r>
    </w:p>
    <w:p w14:paraId="18CF28BC" w14:textId="77777777" w:rsidR="00B60704" w:rsidRDefault="00B60704">
      <w:pPr>
        <w:pStyle w:val="BodyText"/>
        <w:rPr>
          <w:sz w:val="22"/>
        </w:rPr>
      </w:pPr>
    </w:p>
    <w:p w14:paraId="5E5A68F8" w14:textId="77777777" w:rsidR="00B60704" w:rsidRDefault="001F055C">
      <w:pPr>
        <w:pStyle w:val="ListParagraph"/>
        <w:numPr>
          <w:ilvl w:val="0"/>
          <w:numId w:val="120"/>
        </w:numPr>
        <w:tabs>
          <w:tab w:val="left" w:pos="553"/>
        </w:tabs>
        <w:spacing w:before="170" w:line="230" w:lineRule="auto"/>
        <w:ind w:right="112" w:firstLine="2"/>
        <w:rPr>
          <w:sz w:val="19"/>
        </w:rPr>
      </w:pPr>
      <w:r>
        <w:rPr>
          <w:color w:val="1A171C"/>
          <w:w w:val="95"/>
          <w:sz w:val="19"/>
        </w:rPr>
        <w:t>Payment</w:t>
      </w:r>
      <w:r>
        <w:rPr>
          <w:color w:val="1A171C"/>
          <w:spacing w:val="-5"/>
          <w:w w:val="95"/>
          <w:sz w:val="19"/>
        </w:rPr>
        <w:t xml:space="preserve"> </w:t>
      </w:r>
      <w:r>
        <w:rPr>
          <w:color w:val="1A171C"/>
          <w:w w:val="95"/>
          <w:sz w:val="19"/>
        </w:rPr>
        <w:t>institutions</w:t>
      </w:r>
      <w:r>
        <w:rPr>
          <w:color w:val="1A171C"/>
          <w:spacing w:val="-5"/>
          <w:w w:val="95"/>
          <w:sz w:val="19"/>
        </w:rPr>
        <w:t xml:space="preserve"> </w:t>
      </w:r>
      <w:r>
        <w:rPr>
          <w:color w:val="1A171C"/>
          <w:w w:val="95"/>
          <w:sz w:val="19"/>
        </w:rPr>
        <w:t>may</w:t>
      </w:r>
      <w:r>
        <w:rPr>
          <w:color w:val="1A171C"/>
          <w:spacing w:val="-5"/>
          <w:w w:val="95"/>
          <w:sz w:val="19"/>
        </w:rPr>
        <w:t xml:space="preserve"> </w:t>
      </w:r>
      <w:r>
        <w:rPr>
          <w:color w:val="1A171C"/>
          <w:w w:val="95"/>
          <w:sz w:val="19"/>
        </w:rPr>
        <w:t>grant</w:t>
      </w:r>
      <w:r>
        <w:rPr>
          <w:color w:val="1A171C"/>
          <w:spacing w:val="-5"/>
          <w:w w:val="95"/>
          <w:sz w:val="19"/>
        </w:rPr>
        <w:t xml:space="preserve"> </w:t>
      </w:r>
      <w:r>
        <w:rPr>
          <w:color w:val="1A171C"/>
          <w:w w:val="95"/>
          <w:sz w:val="19"/>
        </w:rPr>
        <w:t>credit</w:t>
      </w:r>
      <w:r>
        <w:rPr>
          <w:color w:val="1A171C"/>
          <w:spacing w:val="-5"/>
          <w:w w:val="95"/>
          <w:sz w:val="19"/>
        </w:rPr>
        <w:t xml:space="preserve"> </w:t>
      </w:r>
      <w:r>
        <w:rPr>
          <w:color w:val="1A171C"/>
          <w:w w:val="95"/>
          <w:sz w:val="19"/>
        </w:rPr>
        <w:t>relating</w:t>
      </w:r>
      <w:r>
        <w:rPr>
          <w:color w:val="1A171C"/>
          <w:spacing w:val="-5"/>
          <w:w w:val="95"/>
          <w:sz w:val="19"/>
        </w:rPr>
        <w:t xml:space="preserve"> </w:t>
      </w:r>
      <w:r>
        <w:rPr>
          <w:color w:val="1A171C"/>
          <w:w w:val="95"/>
          <w:sz w:val="19"/>
        </w:rPr>
        <w:t>to</w:t>
      </w:r>
      <w:r>
        <w:rPr>
          <w:color w:val="1A171C"/>
          <w:spacing w:val="-5"/>
          <w:w w:val="95"/>
          <w:sz w:val="19"/>
        </w:rPr>
        <w:t xml:space="preserve"> </w:t>
      </w:r>
      <w:r>
        <w:rPr>
          <w:color w:val="1A171C"/>
          <w:w w:val="95"/>
          <w:sz w:val="19"/>
        </w:rPr>
        <w:t>payment</w:t>
      </w:r>
      <w:r>
        <w:rPr>
          <w:color w:val="1A171C"/>
          <w:spacing w:val="-5"/>
          <w:w w:val="95"/>
          <w:sz w:val="19"/>
        </w:rPr>
        <w:t xml:space="preserve"> </w:t>
      </w:r>
      <w:r>
        <w:rPr>
          <w:color w:val="1A171C"/>
          <w:w w:val="95"/>
          <w:sz w:val="19"/>
        </w:rPr>
        <w:t>services</w:t>
      </w:r>
      <w:r>
        <w:rPr>
          <w:color w:val="1A171C"/>
          <w:spacing w:val="-6"/>
          <w:w w:val="95"/>
          <w:sz w:val="19"/>
        </w:rPr>
        <w:t xml:space="preserve"> </w:t>
      </w:r>
      <w:r>
        <w:rPr>
          <w:color w:val="1A171C"/>
          <w:w w:val="95"/>
          <w:sz w:val="19"/>
        </w:rPr>
        <w:t>as</w:t>
      </w:r>
      <w:r>
        <w:rPr>
          <w:color w:val="1A171C"/>
          <w:spacing w:val="-5"/>
          <w:w w:val="95"/>
          <w:sz w:val="19"/>
        </w:rPr>
        <w:t xml:space="preserve"> </w:t>
      </w:r>
      <w:r>
        <w:rPr>
          <w:color w:val="1A171C"/>
          <w:w w:val="95"/>
          <w:sz w:val="19"/>
        </w:rPr>
        <w:t>referred</w:t>
      </w:r>
      <w:r>
        <w:rPr>
          <w:color w:val="1A171C"/>
          <w:spacing w:val="-6"/>
          <w:w w:val="95"/>
          <w:sz w:val="19"/>
        </w:rPr>
        <w:t xml:space="preserve"> </w:t>
      </w:r>
      <w:r>
        <w:rPr>
          <w:color w:val="1A171C"/>
          <w:w w:val="95"/>
          <w:sz w:val="19"/>
        </w:rPr>
        <w:t>to</w:t>
      </w:r>
      <w:r>
        <w:rPr>
          <w:color w:val="1A171C"/>
          <w:spacing w:val="-5"/>
          <w:w w:val="95"/>
          <w:sz w:val="19"/>
        </w:rPr>
        <w:t xml:space="preserve"> </w:t>
      </w:r>
      <w:r>
        <w:rPr>
          <w:color w:val="1A171C"/>
          <w:w w:val="95"/>
          <w:sz w:val="19"/>
        </w:rPr>
        <w:t>in</w:t>
      </w:r>
      <w:r>
        <w:rPr>
          <w:color w:val="1A171C"/>
          <w:spacing w:val="-4"/>
          <w:w w:val="95"/>
          <w:sz w:val="19"/>
        </w:rPr>
        <w:t xml:space="preserve"> </w:t>
      </w:r>
      <w:r>
        <w:rPr>
          <w:color w:val="1A171C"/>
          <w:w w:val="95"/>
          <w:sz w:val="19"/>
        </w:rPr>
        <w:t>point</w:t>
      </w:r>
      <w:r>
        <w:rPr>
          <w:color w:val="1A171C"/>
          <w:spacing w:val="-5"/>
          <w:w w:val="95"/>
          <w:sz w:val="19"/>
        </w:rPr>
        <w:t xml:space="preserve"> </w:t>
      </w:r>
      <w:r>
        <w:rPr>
          <w:color w:val="1A171C"/>
          <w:w w:val="95"/>
          <w:sz w:val="19"/>
        </w:rPr>
        <w:t>(4)</w:t>
      </w:r>
      <w:r>
        <w:rPr>
          <w:color w:val="1A171C"/>
          <w:spacing w:val="-4"/>
          <w:w w:val="95"/>
          <w:sz w:val="19"/>
        </w:rPr>
        <w:t xml:space="preserve"> </w:t>
      </w:r>
      <w:r>
        <w:rPr>
          <w:color w:val="1A171C"/>
          <w:w w:val="95"/>
          <w:sz w:val="19"/>
        </w:rPr>
        <w:t>or</w:t>
      </w:r>
      <w:r>
        <w:rPr>
          <w:color w:val="1A171C"/>
          <w:spacing w:val="-5"/>
          <w:w w:val="95"/>
          <w:sz w:val="19"/>
        </w:rPr>
        <w:t xml:space="preserve"> </w:t>
      </w:r>
      <w:r>
        <w:rPr>
          <w:color w:val="1A171C"/>
          <w:w w:val="95"/>
          <w:sz w:val="19"/>
        </w:rPr>
        <w:t>(5)</w:t>
      </w:r>
      <w:r>
        <w:rPr>
          <w:color w:val="1A171C"/>
          <w:spacing w:val="-4"/>
          <w:w w:val="95"/>
          <w:sz w:val="19"/>
        </w:rPr>
        <w:t xml:space="preserve"> </w:t>
      </w:r>
      <w:r>
        <w:rPr>
          <w:color w:val="1A171C"/>
          <w:w w:val="95"/>
          <w:sz w:val="19"/>
        </w:rPr>
        <w:t>of</w:t>
      </w:r>
      <w:r>
        <w:rPr>
          <w:color w:val="1A171C"/>
          <w:spacing w:val="-5"/>
          <w:w w:val="95"/>
          <w:sz w:val="19"/>
        </w:rPr>
        <w:t xml:space="preserve"> </w:t>
      </w:r>
      <w:r>
        <w:rPr>
          <w:color w:val="1A171C"/>
          <w:w w:val="95"/>
          <w:sz w:val="19"/>
        </w:rPr>
        <w:t>Annex</w:t>
      </w:r>
      <w:r>
        <w:rPr>
          <w:color w:val="1A171C"/>
          <w:spacing w:val="-5"/>
          <w:w w:val="95"/>
          <w:sz w:val="19"/>
        </w:rPr>
        <w:t xml:space="preserve"> </w:t>
      </w:r>
      <w:r>
        <w:rPr>
          <w:color w:val="1A171C"/>
          <w:w w:val="95"/>
          <w:sz w:val="19"/>
        </w:rPr>
        <w:t>I</w:t>
      </w:r>
      <w:r>
        <w:rPr>
          <w:color w:val="1A171C"/>
          <w:spacing w:val="-5"/>
          <w:w w:val="95"/>
          <w:sz w:val="19"/>
        </w:rPr>
        <w:t xml:space="preserve"> </w:t>
      </w:r>
      <w:r>
        <w:rPr>
          <w:color w:val="1A171C"/>
          <w:w w:val="95"/>
          <w:sz w:val="19"/>
        </w:rPr>
        <w:t>only</w:t>
      </w:r>
      <w:r>
        <w:rPr>
          <w:color w:val="1A171C"/>
          <w:sz w:val="19"/>
        </w:rPr>
        <w:t xml:space="preserve"> if</w:t>
      </w:r>
      <w:r>
        <w:rPr>
          <w:color w:val="1A171C"/>
          <w:spacing w:val="14"/>
          <w:sz w:val="19"/>
        </w:rPr>
        <w:t xml:space="preserve"> </w:t>
      </w:r>
      <w:r>
        <w:rPr>
          <w:color w:val="1A171C"/>
          <w:sz w:val="19"/>
        </w:rPr>
        <w:t>all</w:t>
      </w:r>
      <w:r>
        <w:rPr>
          <w:color w:val="1A171C"/>
          <w:spacing w:val="14"/>
          <w:sz w:val="19"/>
        </w:rPr>
        <w:t xml:space="preserve"> </w:t>
      </w:r>
      <w:r>
        <w:rPr>
          <w:color w:val="1A171C"/>
          <w:sz w:val="19"/>
        </w:rPr>
        <w:t>of</w:t>
      </w:r>
      <w:r>
        <w:rPr>
          <w:color w:val="1A171C"/>
          <w:spacing w:val="14"/>
          <w:sz w:val="19"/>
        </w:rPr>
        <w:t xml:space="preserve"> </w:t>
      </w:r>
      <w:r>
        <w:rPr>
          <w:color w:val="1A171C"/>
          <w:sz w:val="19"/>
        </w:rPr>
        <w:t>the</w:t>
      </w:r>
      <w:r>
        <w:rPr>
          <w:color w:val="1A171C"/>
          <w:spacing w:val="14"/>
          <w:sz w:val="19"/>
        </w:rPr>
        <w:t xml:space="preserve"> </w:t>
      </w:r>
      <w:r>
        <w:rPr>
          <w:color w:val="1A171C"/>
          <w:sz w:val="19"/>
        </w:rPr>
        <w:t>following</w:t>
      </w:r>
      <w:r>
        <w:rPr>
          <w:color w:val="1A171C"/>
          <w:spacing w:val="14"/>
          <w:sz w:val="19"/>
        </w:rPr>
        <w:t xml:space="preserve"> </w:t>
      </w:r>
      <w:r>
        <w:rPr>
          <w:color w:val="1A171C"/>
          <w:sz w:val="19"/>
        </w:rPr>
        <w:t>conditions</w:t>
      </w:r>
      <w:r>
        <w:rPr>
          <w:color w:val="1A171C"/>
          <w:spacing w:val="14"/>
          <w:sz w:val="19"/>
        </w:rPr>
        <w:t xml:space="preserve"> </w:t>
      </w:r>
      <w:r>
        <w:rPr>
          <w:color w:val="1A171C"/>
          <w:sz w:val="19"/>
        </w:rPr>
        <w:t>are</w:t>
      </w:r>
      <w:r>
        <w:rPr>
          <w:color w:val="1A171C"/>
          <w:spacing w:val="13"/>
          <w:sz w:val="19"/>
        </w:rPr>
        <w:t xml:space="preserve"> </w:t>
      </w:r>
      <w:r>
        <w:rPr>
          <w:color w:val="1A171C"/>
          <w:sz w:val="19"/>
        </w:rPr>
        <w:t>met:</w:t>
      </w:r>
    </w:p>
    <w:p w14:paraId="4D79E688" w14:textId="77777777" w:rsidR="00B60704" w:rsidRDefault="00B60704">
      <w:pPr>
        <w:pStyle w:val="BodyText"/>
        <w:rPr>
          <w:sz w:val="22"/>
        </w:rPr>
      </w:pPr>
    </w:p>
    <w:p w14:paraId="588DD396" w14:textId="77777777" w:rsidR="00B60704" w:rsidRDefault="001F055C">
      <w:pPr>
        <w:pStyle w:val="ListParagraph"/>
        <w:numPr>
          <w:ilvl w:val="0"/>
          <w:numId w:val="118"/>
        </w:numPr>
        <w:tabs>
          <w:tab w:val="left" w:pos="412"/>
        </w:tabs>
        <w:spacing w:before="164"/>
        <w:ind w:hanging="290"/>
        <w:rPr>
          <w:sz w:val="19"/>
        </w:rPr>
      </w:pPr>
      <w:r>
        <w:rPr>
          <w:color w:val="1A171C"/>
          <w:w w:val="95"/>
          <w:sz w:val="19"/>
        </w:rPr>
        <w:t>the</w:t>
      </w:r>
      <w:r>
        <w:rPr>
          <w:color w:val="1A171C"/>
          <w:spacing w:val="22"/>
          <w:sz w:val="19"/>
        </w:rPr>
        <w:t xml:space="preserve"> </w:t>
      </w:r>
      <w:r>
        <w:rPr>
          <w:color w:val="1A171C"/>
          <w:w w:val="95"/>
          <w:sz w:val="19"/>
        </w:rPr>
        <w:t>credit</w:t>
      </w:r>
      <w:r>
        <w:rPr>
          <w:color w:val="1A171C"/>
          <w:spacing w:val="20"/>
          <w:sz w:val="19"/>
        </w:rPr>
        <w:t xml:space="preserve"> </w:t>
      </w:r>
      <w:r>
        <w:rPr>
          <w:color w:val="1A171C"/>
          <w:w w:val="95"/>
          <w:sz w:val="19"/>
        </w:rPr>
        <w:t>shall</w:t>
      </w:r>
      <w:r>
        <w:rPr>
          <w:color w:val="1A171C"/>
          <w:spacing w:val="22"/>
          <w:sz w:val="19"/>
        </w:rPr>
        <w:t xml:space="preserve"> </w:t>
      </w:r>
      <w:r>
        <w:rPr>
          <w:color w:val="1A171C"/>
          <w:w w:val="95"/>
          <w:sz w:val="19"/>
        </w:rPr>
        <w:t>be</w:t>
      </w:r>
      <w:r>
        <w:rPr>
          <w:color w:val="1A171C"/>
          <w:spacing w:val="22"/>
          <w:sz w:val="19"/>
        </w:rPr>
        <w:t xml:space="preserve"> </w:t>
      </w:r>
      <w:r>
        <w:rPr>
          <w:color w:val="1A171C"/>
          <w:w w:val="95"/>
          <w:sz w:val="19"/>
        </w:rPr>
        <w:t>ancillary</w:t>
      </w:r>
      <w:r>
        <w:rPr>
          <w:color w:val="1A171C"/>
          <w:spacing w:val="20"/>
          <w:sz w:val="19"/>
        </w:rPr>
        <w:t xml:space="preserve"> </w:t>
      </w:r>
      <w:r>
        <w:rPr>
          <w:color w:val="1A171C"/>
          <w:w w:val="95"/>
          <w:sz w:val="19"/>
        </w:rPr>
        <w:t>and</w:t>
      </w:r>
      <w:r>
        <w:rPr>
          <w:color w:val="1A171C"/>
          <w:spacing w:val="23"/>
          <w:sz w:val="19"/>
        </w:rPr>
        <w:t xml:space="preserve"> </w:t>
      </w:r>
      <w:r>
        <w:rPr>
          <w:color w:val="1A171C"/>
          <w:w w:val="95"/>
          <w:sz w:val="19"/>
        </w:rPr>
        <w:t>granted</w:t>
      </w:r>
      <w:r>
        <w:rPr>
          <w:color w:val="1A171C"/>
          <w:spacing w:val="22"/>
          <w:sz w:val="19"/>
        </w:rPr>
        <w:t xml:space="preserve"> </w:t>
      </w:r>
      <w:r>
        <w:rPr>
          <w:color w:val="1A171C"/>
          <w:w w:val="95"/>
          <w:sz w:val="19"/>
        </w:rPr>
        <w:t>exclusively</w:t>
      </w:r>
      <w:r>
        <w:rPr>
          <w:color w:val="1A171C"/>
          <w:spacing w:val="18"/>
          <w:sz w:val="19"/>
        </w:rPr>
        <w:t xml:space="preserve"> </w:t>
      </w:r>
      <w:r>
        <w:rPr>
          <w:color w:val="1A171C"/>
          <w:w w:val="95"/>
          <w:sz w:val="19"/>
        </w:rPr>
        <w:t>in</w:t>
      </w:r>
      <w:r>
        <w:rPr>
          <w:color w:val="1A171C"/>
          <w:spacing w:val="22"/>
          <w:sz w:val="19"/>
        </w:rPr>
        <w:t xml:space="preserve"> </w:t>
      </w:r>
      <w:r>
        <w:rPr>
          <w:color w:val="1A171C"/>
          <w:w w:val="95"/>
          <w:sz w:val="19"/>
        </w:rPr>
        <w:t>connection</w:t>
      </w:r>
      <w:r>
        <w:rPr>
          <w:color w:val="1A171C"/>
          <w:spacing w:val="22"/>
          <w:sz w:val="19"/>
        </w:rPr>
        <w:t xml:space="preserve"> </w:t>
      </w:r>
      <w:r>
        <w:rPr>
          <w:color w:val="1A171C"/>
          <w:w w:val="95"/>
          <w:sz w:val="19"/>
        </w:rPr>
        <w:t>with</w:t>
      </w:r>
      <w:r>
        <w:rPr>
          <w:color w:val="1A171C"/>
          <w:spacing w:val="21"/>
          <w:sz w:val="19"/>
        </w:rPr>
        <w:t xml:space="preserve"> </w:t>
      </w:r>
      <w:r>
        <w:rPr>
          <w:color w:val="1A171C"/>
          <w:w w:val="95"/>
          <w:sz w:val="19"/>
        </w:rPr>
        <w:t>the</w:t>
      </w:r>
      <w:r>
        <w:rPr>
          <w:color w:val="1A171C"/>
          <w:spacing w:val="22"/>
          <w:sz w:val="19"/>
        </w:rPr>
        <w:t xml:space="preserve"> </w:t>
      </w:r>
      <w:r>
        <w:rPr>
          <w:color w:val="1A171C"/>
          <w:w w:val="95"/>
          <w:sz w:val="19"/>
        </w:rPr>
        <w:t>execution</w:t>
      </w:r>
      <w:r>
        <w:rPr>
          <w:color w:val="1A171C"/>
          <w:spacing w:val="21"/>
          <w:sz w:val="19"/>
        </w:rPr>
        <w:t xml:space="preserve"> </w:t>
      </w:r>
      <w:r>
        <w:rPr>
          <w:color w:val="1A171C"/>
          <w:w w:val="95"/>
          <w:sz w:val="19"/>
        </w:rPr>
        <w:t>of</w:t>
      </w:r>
      <w:r>
        <w:rPr>
          <w:color w:val="1A171C"/>
          <w:spacing w:val="23"/>
          <w:sz w:val="19"/>
        </w:rPr>
        <w:t xml:space="preserve"> </w:t>
      </w:r>
      <w:r>
        <w:rPr>
          <w:color w:val="1A171C"/>
          <w:w w:val="95"/>
          <w:sz w:val="19"/>
        </w:rPr>
        <w:t>a</w:t>
      </w:r>
      <w:r>
        <w:rPr>
          <w:color w:val="1A171C"/>
          <w:spacing w:val="23"/>
          <w:sz w:val="19"/>
        </w:rPr>
        <w:t xml:space="preserve"> </w:t>
      </w:r>
      <w:r>
        <w:rPr>
          <w:color w:val="1A171C"/>
          <w:w w:val="95"/>
          <w:sz w:val="19"/>
        </w:rPr>
        <w:t>payment</w:t>
      </w:r>
      <w:r>
        <w:rPr>
          <w:color w:val="1A171C"/>
          <w:spacing w:val="21"/>
          <w:sz w:val="19"/>
        </w:rPr>
        <w:t xml:space="preserve"> </w:t>
      </w:r>
      <w:r>
        <w:rPr>
          <w:color w:val="1A171C"/>
          <w:spacing w:val="-2"/>
          <w:w w:val="95"/>
          <w:sz w:val="19"/>
        </w:rPr>
        <w:t>transaction;</w:t>
      </w:r>
    </w:p>
    <w:p w14:paraId="53FAF5B6" w14:textId="77777777" w:rsidR="00B60704" w:rsidRDefault="00B60704">
      <w:pPr>
        <w:pStyle w:val="BodyText"/>
        <w:rPr>
          <w:sz w:val="22"/>
        </w:rPr>
      </w:pPr>
    </w:p>
    <w:p w14:paraId="5DB12740" w14:textId="77777777" w:rsidR="00B60704" w:rsidRDefault="001F055C">
      <w:pPr>
        <w:pStyle w:val="ListParagraph"/>
        <w:numPr>
          <w:ilvl w:val="0"/>
          <w:numId w:val="118"/>
        </w:numPr>
        <w:tabs>
          <w:tab w:val="left" w:pos="412"/>
        </w:tabs>
        <w:spacing w:before="171" w:line="230" w:lineRule="auto"/>
        <w:ind w:right="111" w:hanging="290"/>
        <w:rPr>
          <w:sz w:val="19"/>
        </w:rPr>
      </w:pPr>
      <w:r>
        <w:rPr>
          <w:color w:val="1A171C"/>
          <w:w w:val="95"/>
          <w:sz w:val="19"/>
        </w:rPr>
        <w:t>notwithstanding national rules on providing credit by credit cards, the credit granted in connection with a payment</w:t>
      </w:r>
      <w:r>
        <w:rPr>
          <w:color w:val="1A171C"/>
          <w:sz w:val="19"/>
        </w:rPr>
        <w:t xml:space="preserve"> </w:t>
      </w:r>
      <w:r>
        <w:rPr>
          <w:color w:val="1A171C"/>
          <w:w w:val="95"/>
          <w:sz w:val="19"/>
        </w:rPr>
        <w:t>and executed in accordance with Article 11(9) and Article 28 shall be repaid within a short period which shall in no</w:t>
      </w:r>
      <w:r>
        <w:rPr>
          <w:color w:val="1A171C"/>
          <w:sz w:val="19"/>
        </w:rPr>
        <w:t xml:space="preserve"> case</w:t>
      </w:r>
      <w:r>
        <w:rPr>
          <w:color w:val="1A171C"/>
          <w:spacing w:val="23"/>
          <w:sz w:val="19"/>
        </w:rPr>
        <w:t xml:space="preserve"> </w:t>
      </w:r>
      <w:r>
        <w:rPr>
          <w:color w:val="1A171C"/>
          <w:sz w:val="19"/>
        </w:rPr>
        <w:t>exceed</w:t>
      </w:r>
      <w:r>
        <w:rPr>
          <w:color w:val="1A171C"/>
          <w:spacing w:val="23"/>
          <w:sz w:val="19"/>
        </w:rPr>
        <w:t xml:space="preserve"> </w:t>
      </w:r>
      <w:r>
        <w:rPr>
          <w:color w:val="1A171C"/>
          <w:sz w:val="19"/>
        </w:rPr>
        <w:t>12</w:t>
      </w:r>
      <w:r>
        <w:rPr>
          <w:color w:val="1A171C"/>
          <w:spacing w:val="27"/>
          <w:sz w:val="19"/>
        </w:rPr>
        <w:t xml:space="preserve"> </w:t>
      </w:r>
      <w:r>
        <w:rPr>
          <w:color w:val="1A171C"/>
          <w:sz w:val="19"/>
        </w:rPr>
        <w:t>months;</w:t>
      </w:r>
    </w:p>
    <w:p w14:paraId="703B9DCF" w14:textId="77777777" w:rsidR="00B60704" w:rsidRDefault="00B60704">
      <w:pPr>
        <w:pStyle w:val="BodyText"/>
        <w:rPr>
          <w:sz w:val="22"/>
        </w:rPr>
      </w:pPr>
    </w:p>
    <w:p w14:paraId="3A220D0E" w14:textId="77777777" w:rsidR="00B60704" w:rsidRDefault="001F055C">
      <w:pPr>
        <w:pStyle w:val="ListParagraph"/>
        <w:numPr>
          <w:ilvl w:val="0"/>
          <w:numId w:val="118"/>
        </w:numPr>
        <w:tabs>
          <w:tab w:val="left" w:pos="412"/>
        </w:tabs>
        <w:spacing w:before="163"/>
        <w:ind w:hanging="290"/>
        <w:rPr>
          <w:sz w:val="19"/>
        </w:rPr>
      </w:pPr>
      <w:r>
        <w:rPr>
          <w:color w:val="1A171C"/>
          <w:spacing w:val="-2"/>
          <w:w w:val="95"/>
          <w:sz w:val="19"/>
        </w:rPr>
        <w:t>such</w:t>
      </w:r>
      <w:r>
        <w:rPr>
          <w:color w:val="1A171C"/>
          <w:spacing w:val="5"/>
          <w:sz w:val="19"/>
        </w:rPr>
        <w:t xml:space="preserve"> </w:t>
      </w:r>
      <w:r>
        <w:rPr>
          <w:color w:val="1A171C"/>
          <w:spacing w:val="-2"/>
          <w:w w:val="95"/>
          <w:sz w:val="19"/>
        </w:rPr>
        <w:t>credit</w:t>
      </w:r>
      <w:r>
        <w:rPr>
          <w:color w:val="1A171C"/>
          <w:spacing w:val="6"/>
          <w:sz w:val="19"/>
        </w:rPr>
        <w:t xml:space="preserve"> </w:t>
      </w:r>
      <w:r>
        <w:rPr>
          <w:color w:val="1A171C"/>
          <w:spacing w:val="-2"/>
          <w:w w:val="95"/>
          <w:sz w:val="19"/>
        </w:rPr>
        <w:t>shall</w:t>
      </w:r>
      <w:r>
        <w:rPr>
          <w:color w:val="1A171C"/>
          <w:spacing w:val="5"/>
          <w:sz w:val="19"/>
        </w:rPr>
        <w:t xml:space="preserve"> </w:t>
      </w:r>
      <w:r>
        <w:rPr>
          <w:color w:val="1A171C"/>
          <w:spacing w:val="-2"/>
          <w:w w:val="95"/>
          <w:sz w:val="19"/>
        </w:rPr>
        <w:t>not</w:t>
      </w:r>
      <w:r>
        <w:rPr>
          <w:color w:val="1A171C"/>
          <w:spacing w:val="7"/>
          <w:sz w:val="19"/>
        </w:rPr>
        <w:t xml:space="preserve"> </w:t>
      </w:r>
      <w:r>
        <w:rPr>
          <w:color w:val="1A171C"/>
          <w:spacing w:val="-2"/>
          <w:w w:val="95"/>
          <w:sz w:val="19"/>
        </w:rPr>
        <w:t>be</w:t>
      </w:r>
      <w:r>
        <w:rPr>
          <w:color w:val="1A171C"/>
          <w:spacing w:val="7"/>
          <w:sz w:val="19"/>
        </w:rPr>
        <w:t xml:space="preserve"> </w:t>
      </w:r>
      <w:r>
        <w:rPr>
          <w:color w:val="1A171C"/>
          <w:spacing w:val="-2"/>
          <w:w w:val="95"/>
          <w:sz w:val="19"/>
        </w:rPr>
        <w:t>granted</w:t>
      </w:r>
      <w:r>
        <w:rPr>
          <w:color w:val="1A171C"/>
          <w:spacing w:val="5"/>
          <w:sz w:val="19"/>
        </w:rPr>
        <w:t xml:space="preserve"> </w:t>
      </w:r>
      <w:r>
        <w:rPr>
          <w:color w:val="1A171C"/>
          <w:spacing w:val="-2"/>
          <w:w w:val="95"/>
          <w:sz w:val="19"/>
        </w:rPr>
        <w:t>from</w:t>
      </w:r>
      <w:r>
        <w:rPr>
          <w:color w:val="1A171C"/>
          <w:spacing w:val="8"/>
          <w:sz w:val="19"/>
        </w:rPr>
        <w:t xml:space="preserve"> </w:t>
      </w:r>
      <w:r>
        <w:rPr>
          <w:color w:val="1A171C"/>
          <w:spacing w:val="-2"/>
          <w:w w:val="95"/>
          <w:sz w:val="19"/>
        </w:rPr>
        <w:t>the</w:t>
      </w:r>
      <w:r>
        <w:rPr>
          <w:color w:val="1A171C"/>
          <w:spacing w:val="5"/>
          <w:sz w:val="19"/>
        </w:rPr>
        <w:t xml:space="preserve"> </w:t>
      </w:r>
      <w:r>
        <w:rPr>
          <w:color w:val="1A171C"/>
          <w:spacing w:val="-2"/>
          <w:w w:val="95"/>
          <w:sz w:val="19"/>
        </w:rPr>
        <w:t>funds</w:t>
      </w:r>
      <w:r>
        <w:rPr>
          <w:color w:val="1A171C"/>
          <w:spacing w:val="6"/>
          <w:sz w:val="19"/>
        </w:rPr>
        <w:t xml:space="preserve"> </w:t>
      </w:r>
      <w:r>
        <w:rPr>
          <w:color w:val="1A171C"/>
          <w:spacing w:val="-2"/>
          <w:w w:val="95"/>
          <w:sz w:val="19"/>
        </w:rPr>
        <w:t>received</w:t>
      </w:r>
      <w:r>
        <w:rPr>
          <w:color w:val="1A171C"/>
          <w:spacing w:val="5"/>
          <w:sz w:val="19"/>
        </w:rPr>
        <w:t xml:space="preserve"> </w:t>
      </w:r>
      <w:r>
        <w:rPr>
          <w:color w:val="1A171C"/>
          <w:spacing w:val="-2"/>
          <w:w w:val="95"/>
          <w:sz w:val="19"/>
        </w:rPr>
        <w:t>or</w:t>
      </w:r>
      <w:r>
        <w:rPr>
          <w:color w:val="1A171C"/>
          <w:spacing w:val="6"/>
          <w:sz w:val="19"/>
        </w:rPr>
        <w:t xml:space="preserve"> </w:t>
      </w:r>
      <w:r>
        <w:rPr>
          <w:color w:val="1A171C"/>
          <w:spacing w:val="-2"/>
          <w:w w:val="95"/>
          <w:sz w:val="19"/>
        </w:rPr>
        <w:t>held</w:t>
      </w:r>
      <w:r>
        <w:rPr>
          <w:color w:val="1A171C"/>
          <w:spacing w:val="6"/>
          <w:sz w:val="19"/>
        </w:rPr>
        <w:t xml:space="preserve"> </w:t>
      </w:r>
      <w:r>
        <w:rPr>
          <w:color w:val="1A171C"/>
          <w:spacing w:val="-2"/>
          <w:w w:val="95"/>
          <w:sz w:val="19"/>
        </w:rPr>
        <w:t>for</w:t>
      </w:r>
      <w:r>
        <w:rPr>
          <w:color w:val="1A171C"/>
          <w:spacing w:val="6"/>
          <w:sz w:val="19"/>
        </w:rPr>
        <w:t xml:space="preserve"> </w:t>
      </w:r>
      <w:r>
        <w:rPr>
          <w:color w:val="1A171C"/>
          <w:spacing w:val="-2"/>
          <w:w w:val="95"/>
          <w:sz w:val="19"/>
        </w:rPr>
        <w:t>the</w:t>
      </w:r>
      <w:r>
        <w:rPr>
          <w:color w:val="1A171C"/>
          <w:spacing w:val="6"/>
          <w:sz w:val="19"/>
        </w:rPr>
        <w:t xml:space="preserve"> </w:t>
      </w:r>
      <w:r>
        <w:rPr>
          <w:color w:val="1A171C"/>
          <w:spacing w:val="-2"/>
          <w:w w:val="95"/>
          <w:sz w:val="19"/>
        </w:rPr>
        <w:t>purpose</w:t>
      </w:r>
      <w:r>
        <w:rPr>
          <w:color w:val="1A171C"/>
          <w:spacing w:val="5"/>
          <w:sz w:val="19"/>
        </w:rPr>
        <w:t xml:space="preserve"> </w:t>
      </w:r>
      <w:r>
        <w:rPr>
          <w:color w:val="1A171C"/>
          <w:spacing w:val="-2"/>
          <w:w w:val="95"/>
          <w:sz w:val="19"/>
        </w:rPr>
        <w:t>of</w:t>
      </w:r>
      <w:r>
        <w:rPr>
          <w:color w:val="1A171C"/>
          <w:spacing w:val="7"/>
          <w:sz w:val="19"/>
        </w:rPr>
        <w:t xml:space="preserve"> </w:t>
      </w:r>
      <w:r>
        <w:rPr>
          <w:color w:val="1A171C"/>
          <w:spacing w:val="-2"/>
          <w:w w:val="95"/>
          <w:sz w:val="19"/>
        </w:rPr>
        <w:t>executing</w:t>
      </w:r>
      <w:r>
        <w:rPr>
          <w:color w:val="1A171C"/>
          <w:spacing w:val="4"/>
          <w:sz w:val="19"/>
        </w:rPr>
        <w:t xml:space="preserve"> </w:t>
      </w:r>
      <w:r>
        <w:rPr>
          <w:color w:val="1A171C"/>
          <w:spacing w:val="-2"/>
          <w:w w:val="95"/>
          <w:sz w:val="19"/>
        </w:rPr>
        <w:t>a</w:t>
      </w:r>
      <w:r>
        <w:rPr>
          <w:color w:val="1A171C"/>
          <w:spacing w:val="6"/>
          <w:sz w:val="19"/>
        </w:rPr>
        <w:t xml:space="preserve"> </w:t>
      </w:r>
      <w:r>
        <w:rPr>
          <w:color w:val="1A171C"/>
          <w:spacing w:val="-2"/>
          <w:w w:val="95"/>
          <w:sz w:val="19"/>
        </w:rPr>
        <w:t>payment</w:t>
      </w:r>
      <w:r>
        <w:rPr>
          <w:color w:val="1A171C"/>
          <w:spacing w:val="6"/>
          <w:sz w:val="19"/>
        </w:rPr>
        <w:t xml:space="preserve"> </w:t>
      </w:r>
      <w:r>
        <w:rPr>
          <w:color w:val="1A171C"/>
          <w:spacing w:val="-2"/>
          <w:w w:val="95"/>
          <w:sz w:val="19"/>
        </w:rPr>
        <w:t>transaction;</w:t>
      </w:r>
    </w:p>
    <w:p w14:paraId="475B997E" w14:textId="77777777" w:rsidR="00B60704" w:rsidRDefault="00B60704">
      <w:pPr>
        <w:pStyle w:val="BodyText"/>
        <w:rPr>
          <w:sz w:val="22"/>
        </w:rPr>
      </w:pPr>
    </w:p>
    <w:p w14:paraId="201C5496" w14:textId="77777777" w:rsidR="00B60704" w:rsidRDefault="001F055C">
      <w:pPr>
        <w:pStyle w:val="ListParagraph"/>
        <w:numPr>
          <w:ilvl w:val="0"/>
          <w:numId w:val="118"/>
        </w:numPr>
        <w:tabs>
          <w:tab w:val="left" w:pos="412"/>
        </w:tabs>
        <w:spacing w:before="170" w:line="230" w:lineRule="auto"/>
        <w:ind w:right="113" w:hanging="290"/>
        <w:rPr>
          <w:sz w:val="19"/>
        </w:rPr>
      </w:pPr>
      <w:r>
        <w:rPr>
          <w:color w:val="1A171C"/>
          <w:w w:val="95"/>
          <w:sz w:val="19"/>
        </w:rPr>
        <w:t>the own funds of the payment institution shall at all times and to the satisfaction of the supervisory authorities be</w:t>
      </w:r>
      <w:r>
        <w:rPr>
          <w:color w:val="1A171C"/>
          <w:sz w:val="19"/>
        </w:rPr>
        <w:t xml:space="preserve"> </w:t>
      </w:r>
      <w:r>
        <w:rPr>
          <w:color w:val="1A171C"/>
          <w:w w:val="95"/>
          <w:sz w:val="19"/>
        </w:rPr>
        <w:t>appropriate</w:t>
      </w:r>
      <w:r>
        <w:rPr>
          <w:color w:val="1A171C"/>
          <w:spacing w:val="23"/>
          <w:sz w:val="19"/>
        </w:rPr>
        <w:t xml:space="preserve"> </w:t>
      </w:r>
      <w:r>
        <w:rPr>
          <w:color w:val="1A171C"/>
          <w:w w:val="95"/>
          <w:sz w:val="19"/>
        </w:rPr>
        <w:t>in</w:t>
      </w:r>
      <w:r>
        <w:rPr>
          <w:color w:val="1A171C"/>
          <w:spacing w:val="25"/>
          <w:sz w:val="19"/>
        </w:rPr>
        <w:t xml:space="preserve"> </w:t>
      </w:r>
      <w:r>
        <w:rPr>
          <w:color w:val="1A171C"/>
          <w:w w:val="95"/>
          <w:sz w:val="19"/>
        </w:rPr>
        <w:t>view</w:t>
      </w:r>
      <w:r>
        <w:rPr>
          <w:color w:val="1A171C"/>
          <w:spacing w:val="22"/>
          <w:sz w:val="19"/>
        </w:rPr>
        <w:t xml:space="preserve"> </w:t>
      </w:r>
      <w:r>
        <w:rPr>
          <w:color w:val="1A171C"/>
          <w:w w:val="95"/>
          <w:sz w:val="19"/>
        </w:rPr>
        <w:t>of</w:t>
      </w:r>
      <w:r>
        <w:rPr>
          <w:color w:val="1A171C"/>
          <w:spacing w:val="25"/>
          <w:sz w:val="19"/>
        </w:rPr>
        <w:t xml:space="preserve"> </w:t>
      </w:r>
      <w:r>
        <w:rPr>
          <w:color w:val="1A171C"/>
          <w:w w:val="95"/>
          <w:sz w:val="19"/>
        </w:rPr>
        <w:t>the</w:t>
      </w:r>
      <w:r>
        <w:rPr>
          <w:color w:val="1A171C"/>
          <w:spacing w:val="23"/>
          <w:sz w:val="19"/>
        </w:rPr>
        <w:t xml:space="preserve"> </w:t>
      </w:r>
      <w:r>
        <w:rPr>
          <w:color w:val="1A171C"/>
          <w:w w:val="95"/>
          <w:sz w:val="19"/>
        </w:rPr>
        <w:t>overall</w:t>
      </w:r>
      <w:r>
        <w:rPr>
          <w:color w:val="1A171C"/>
          <w:spacing w:val="22"/>
          <w:sz w:val="19"/>
        </w:rPr>
        <w:t xml:space="preserve"> </w:t>
      </w:r>
      <w:r>
        <w:rPr>
          <w:color w:val="1A171C"/>
          <w:w w:val="95"/>
          <w:sz w:val="19"/>
        </w:rPr>
        <w:t>amount</w:t>
      </w:r>
      <w:r>
        <w:rPr>
          <w:color w:val="1A171C"/>
          <w:spacing w:val="25"/>
          <w:sz w:val="19"/>
        </w:rPr>
        <w:t xml:space="preserve"> </w:t>
      </w:r>
      <w:r>
        <w:rPr>
          <w:color w:val="1A171C"/>
          <w:w w:val="95"/>
          <w:sz w:val="19"/>
        </w:rPr>
        <w:t>of</w:t>
      </w:r>
      <w:r>
        <w:rPr>
          <w:color w:val="1A171C"/>
          <w:spacing w:val="23"/>
          <w:sz w:val="19"/>
        </w:rPr>
        <w:t xml:space="preserve"> </w:t>
      </w:r>
      <w:r>
        <w:rPr>
          <w:color w:val="1A171C"/>
          <w:w w:val="95"/>
          <w:sz w:val="19"/>
        </w:rPr>
        <w:t>credit</w:t>
      </w:r>
      <w:r>
        <w:rPr>
          <w:color w:val="1A171C"/>
          <w:spacing w:val="23"/>
          <w:sz w:val="19"/>
        </w:rPr>
        <w:t xml:space="preserve"> </w:t>
      </w:r>
      <w:r>
        <w:rPr>
          <w:color w:val="1A171C"/>
          <w:w w:val="95"/>
          <w:sz w:val="19"/>
        </w:rPr>
        <w:t>granted.</w:t>
      </w:r>
    </w:p>
    <w:p w14:paraId="79E5C1D9" w14:textId="77777777" w:rsidR="00B60704" w:rsidRDefault="00B60704">
      <w:pPr>
        <w:pStyle w:val="BodyText"/>
        <w:rPr>
          <w:sz w:val="22"/>
        </w:rPr>
      </w:pPr>
    </w:p>
    <w:p w14:paraId="7E4AAD58" w14:textId="77777777" w:rsidR="00B60704" w:rsidRDefault="001F055C">
      <w:pPr>
        <w:pStyle w:val="ListParagraph"/>
        <w:numPr>
          <w:ilvl w:val="0"/>
          <w:numId w:val="120"/>
        </w:numPr>
        <w:tabs>
          <w:tab w:val="left" w:pos="553"/>
        </w:tabs>
        <w:spacing w:before="171" w:line="230" w:lineRule="auto"/>
        <w:ind w:right="117" w:firstLine="2"/>
        <w:rPr>
          <w:sz w:val="19"/>
        </w:rPr>
      </w:pPr>
      <w:r>
        <w:rPr>
          <w:color w:val="1A171C"/>
          <w:w w:val="95"/>
          <w:sz w:val="19"/>
        </w:rPr>
        <w:t>Payment</w:t>
      </w:r>
      <w:r>
        <w:rPr>
          <w:color w:val="1A171C"/>
          <w:spacing w:val="-7"/>
          <w:w w:val="95"/>
          <w:sz w:val="19"/>
        </w:rPr>
        <w:t xml:space="preserve"> </w:t>
      </w:r>
      <w:r>
        <w:rPr>
          <w:color w:val="1A171C"/>
          <w:w w:val="95"/>
          <w:sz w:val="19"/>
        </w:rPr>
        <w:t>institutions</w:t>
      </w:r>
      <w:r>
        <w:rPr>
          <w:color w:val="1A171C"/>
          <w:spacing w:val="-7"/>
          <w:w w:val="95"/>
          <w:sz w:val="19"/>
        </w:rPr>
        <w:t xml:space="preserve"> </w:t>
      </w:r>
      <w:r>
        <w:rPr>
          <w:color w:val="1A171C"/>
          <w:w w:val="95"/>
          <w:sz w:val="19"/>
        </w:rPr>
        <w:t>shall</w:t>
      </w:r>
      <w:r>
        <w:rPr>
          <w:color w:val="1A171C"/>
          <w:spacing w:val="-8"/>
          <w:w w:val="95"/>
          <w:sz w:val="19"/>
        </w:rPr>
        <w:t xml:space="preserve"> </w:t>
      </w:r>
      <w:r>
        <w:rPr>
          <w:color w:val="1A171C"/>
          <w:w w:val="95"/>
          <w:sz w:val="19"/>
        </w:rPr>
        <w:t>not</w:t>
      </w:r>
      <w:r>
        <w:rPr>
          <w:color w:val="1A171C"/>
          <w:spacing w:val="-7"/>
          <w:w w:val="95"/>
          <w:sz w:val="19"/>
        </w:rPr>
        <w:t xml:space="preserve"> </w:t>
      </w:r>
      <w:r>
        <w:rPr>
          <w:color w:val="1A171C"/>
          <w:w w:val="95"/>
          <w:sz w:val="19"/>
        </w:rPr>
        <w:t>conduct</w:t>
      </w:r>
      <w:r>
        <w:rPr>
          <w:color w:val="1A171C"/>
          <w:spacing w:val="-7"/>
          <w:w w:val="95"/>
          <w:sz w:val="19"/>
        </w:rPr>
        <w:t xml:space="preserve"> </w:t>
      </w:r>
      <w:r>
        <w:rPr>
          <w:color w:val="1A171C"/>
          <w:w w:val="95"/>
          <w:sz w:val="19"/>
        </w:rPr>
        <w:t>the</w:t>
      </w:r>
      <w:r>
        <w:rPr>
          <w:color w:val="1A171C"/>
          <w:spacing w:val="-7"/>
          <w:w w:val="95"/>
          <w:sz w:val="19"/>
        </w:rPr>
        <w:t xml:space="preserve"> </w:t>
      </w:r>
      <w:r>
        <w:rPr>
          <w:color w:val="1A171C"/>
          <w:w w:val="95"/>
          <w:sz w:val="19"/>
        </w:rPr>
        <w:t>business</w:t>
      </w:r>
      <w:r>
        <w:rPr>
          <w:color w:val="1A171C"/>
          <w:spacing w:val="-7"/>
          <w:w w:val="95"/>
          <w:sz w:val="19"/>
        </w:rPr>
        <w:t xml:space="preserve"> </w:t>
      </w:r>
      <w:r>
        <w:rPr>
          <w:color w:val="1A171C"/>
          <w:w w:val="95"/>
          <w:sz w:val="19"/>
        </w:rPr>
        <w:t>of</w:t>
      </w:r>
      <w:r>
        <w:rPr>
          <w:color w:val="1A171C"/>
          <w:spacing w:val="-7"/>
          <w:w w:val="95"/>
          <w:sz w:val="19"/>
        </w:rPr>
        <w:t xml:space="preserve"> </w:t>
      </w:r>
      <w:r>
        <w:rPr>
          <w:color w:val="1A171C"/>
          <w:w w:val="95"/>
          <w:sz w:val="19"/>
        </w:rPr>
        <w:t>taking</w:t>
      </w:r>
      <w:r>
        <w:rPr>
          <w:color w:val="1A171C"/>
          <w:spacing w:val="-7"/>
          <w:w w:val="95"/>
          <w:sz w:val="19"/>
        </w:rPr>
        <w:t xml:space="preserve"> </w:t>
      </w:r>
      <w:r>
        <w:rPr>
          <w:color w:val="1A171C"/>
          <w:w w:val="95"/>
          <w:sz w:val="19"/>
        </w:rPr>
        <w:t>deposits</w:t>
      </w:r>
      <w:r>
        <w:rPr>
          <w:color w:val="1A171C"/>
          <w:spacing w:val="-8"/>
          <w:w w:val="95"/>
          <w:sz w:val="19"/>
        </w:rPr>
        <w:t xml:space="preserve"> </w:t>
      </w:r>
      <w:r>
        <w:rPr>
          <w:color w:val="1A171C"/>
          <w:w w:val="95"/>
          <w:sz w:val="19"/>
        </w:rPr>
        <w:t>or</w:t>
      </w:r>
      <w:r>
        <w:rPr>
          <w:color w:val="1A171C"/>
          <w:spacing w:val="-7"/>
          <w:w w:val="95"/>
          <w:sz w:val="19"/>
        </w:rPr>
        <w:t xml:space="preserve"> </w:t>
      </w:r>
      <w:r>
        <w:rPr>
          <w:color w:val="1A171C"/>
          <w:w w:val="95"/>
          <w:sz w:val="19"/>
        </w:rPr>
        <w:t>other</w:t>
      </w:r>
      <w:r>
        <w:rPr>
          <w:color w:val="1A171C"/>
          <w:spacing w:val="-7"/>
          <w:w w:val="95"/>
          <w:sz w:val="19"/>
        </w:rPr>
        <w:t xml:space="preserve"> </w:t>
      </w:r>
      <w:r>
        <w:rPr>
          <w:color w:val="1A171C"/>
          <w:w w:val="95"/>
          <w:sz w:val="19"/>
        </w:rPr>
        <w:t>repayable</w:t>
      </w:r>
      <w:r>
        <w:rPr>
          <w:color w:val="1A171C"/>
          <w:spacing w:val="-9"/>
          <w:w w:val="95"/>
          <w:sz w:val="19"/>
        </w:rPr>
        <w:t xml:space="preserve"> </w:t>
      </w:r>
      <w:r>
        <w:rPr>
          <w:color w:val="1A171C"/>
          <w:w w:val="95"/>
          <w:sz w:val="19"/>
        </w:rPr>
        <w:t>funds</w:t>
      </w:r>
      <w:r>
        <w:rPr>
          <w:color w:val="1A171C"/>
          <w:spacing w:val="-7"/>
          <w:w w:val="95"/>
          <w:sz w:val="19"/>
        </w:rPr>
        <w:t xml:space="preserve"> </w:t>
      </w:r>
      <w:r>
        <w:rPr>
          <w:color w:val="1A171C"/>
          <w:w w:val="95"/>
          <w:sz w:val="19"/>
        </w:rPr>
        <w:t>within</w:t>
      </w:r>
      <w:r>
        <w:rPr>
          <w:color w:val="1A171C"/>
          <w:spacing w:val="-7"/>
          <w:w w:val="95"/>
          <w:sz w:val="19"/>
        </w:rPr>
        <w:t xml:space="preserve"> </w:t>
      </w:r>
      <w:r>
        <w:rPr>
          <w:color w:val="1A171C"/>
          <w:w w:val="95"/>
          <w:sz w:val="19"/>
        </w:rPr>
        <w:t>the</w:t>
      </w:r>
      <w:r>
        <w:rPr>
          <w:color w:val="1A171C"/>
          <w:spacing w:val="-7"/>
          <w:w w:val="95"/>
          <w:sz w:val="19"/>
        </w:rPr>
        <w:t xml:space="preserve"> </w:t>
      </w:r>
      <w:r>
        <w:rPr>
          <w:color w:val="1A171C"/>
          <w:w w:val="95"/>
          <w:sz w:val="19"/>
        </w:rPr>
        <w:t>meaning</w:t>
      </w:r>
      <w:r>
        <w:rPr>
          <w:color w:val="1A171C"/>
          <w:sz w:val="19"/>
        </w:rPr>
        <w:t xml:space="preserve"> of</w:t>
      </w:r>
      <w:r>
        <w:rPr>
          <w:color w:val="1A171C"/>
          <w:spacing w:val="11"/>
          <w:sz w:val="19"/>
        </w:rPr>
        <w:t xml:space="preserve"> </w:t>
      </w:r>
      <w:r>
        <w:rPr>
          <w:color w:val="1A171C"/>
          <w:sz w:val="19"/>
        </w:rPr>
        <w:t>Article</w:t>
      </w:r>
      <w:r>
        <w:rPr>
          <w:color w:val="1A171C"/>
          <w:spacing w:val="10"/>
          <w:sz w:val="19"/>
        </w:rPr>
        <w:t xml:space="preserve"> </w:t>
      </w:r>
      <w:r>
        <w:rPr>
          <w:color w:val="1A171C"/>
          <w:sz w:val="19"/>
        </w:rPr>
        <w:t>9</w:t>
      </w:r>
      <w:r>
        <w:rPr>
          <w:color w:val="1A171C"/>
          <w:spacing w:val="11"/>
          <w:sz w:val="19"/>
        </w:rPr>
        <w:t xml:space="preserve"> </w:t>
      </w:r>
      <w:r>
        <w:rPr>
          <w:color w:val="1A171C"/>
          <w:sz w:val="19"/>
        </w:rPr>
        <w:t>of</w:t>
      </w:r>
      <w:r>
        <w:rPr>
          <w:color w:val="1A171C"/>
          <w:spacing w:val="11"/>
          <w:sz w:val="19"/>
        </w:rPr>
        <w:t xml:space="preserve"> </w:t>
      </w:r>
      <w:r>
        <w:rPr>
          <w:color w:val="1A171C"/>
          <w:sz w:val="19"/>
        </w:rPr>
        <w:t>Directive</w:t>
      </w:r>
      <w:r>
        <w:rPr>
          <w:color w:val="1A171C"/>
          <w:spacing w:val="8"/>
          <w:sz w:val="19"/>
        </w:rPr>
        <w:t xml:space="preserve"> </w:t>
      </w:r>
      <w:r>
        <w:rPr>
          <w:color w:val="1A171C"/>
          <w:sz w:val="19"/>
        </w:rPr>
        <w:t>2013/36/EU.</w:t>
      </w:r>
    </w:p>
    <w:p w14:paraId="11E91191" w14:textId="77777777" w:rsidR="00B60704" w:rsidRDefault="00B60704">
      <w:pPr>
        <w:pStyle w:val="BodyText"/>
        <w:rPr>
          <w:sz w:val="22"/>
        </w:rPr>
      </w:pPr>
    </w:p>
    <w:p w14:paraId="3553A03F" w14:textId="77777777" w:rsidR="00B60704" w:rsidRDefault="001F055C">
      <w:pPr>
        <w:pStyle w:val="ListParagraph"/>
        <w:numPr>
          <w:ilvl w:val="0"/>
          <w:numId w:val="120"/>
        </w:numPr>
        <w:tabs>
          <w:tab w:val="left" w:pos="553"/>
        </w:tabs>
        <w:spacing w:before="171" w:line="230" w:lineRule="auto"/>
        <w:ind w:right="110" w:firstLine="2"/>
        <w:rPr>
          <w:sz w:val="19"/>
        </w:rPr>
      </w:pPr>
      <w:r>
        <w:rPr>
          <w:color w:val="1A171C"/>
          <w:w w:val="95"/>
          <w:sz w:val="19"/>
        </w:rPr>
        <w:t>This</w:t>
      </w:r>
      <w:r>
        <w:rPr>
          <w:color w:val="1A171C"/>
          <w:spacing w:val="-1"/>
          <w:w w:val="95"/>
          <w:sz w:val="19"/>
        </w:rPr>
        <w:t xml:space="preserve"> </w:t>
      </w:r>
      <w:r>
        <w:rPr>
          <w:color w:val="1A171C"/>
          <w:w w:val="95"/>
          <w:sz w:val="19"/>
        </w:rPr>
        <w:t>Directive</w:t>
      </w:r>
      <w:r>
        <w:rPr>
          <w:color w:val="1A171C"/>
          <w:spacing w:val="-2"/>
          <w:w w:val="95"/>
          <w:sz w:val="19"/>
        </w:rPr>
        <w:t xml:space="preserve"> </w:t>
      </w:r>
      <w:r>
        <w:rPr>
          <w:color w:val="1A171C"/>
          <w:w w:val="95"/>
          <w:sz w:val="19"/>
        </w:rPr>
        <w:t>shall</w:t>
      </w:r>
      <w:r>
        <w:rPr>
          <w:color w:val="1A171C"/>
          <w:spacing w:val="-1"/>
          <w:w w:val="95"/>
          <w:sz w:val="19"/>
        </w:rPr>
        <w:t xml:space="preserve"> </w:t>
      </w:r>
      <w:r>
        <w:rPr>
          <w:color w:val="1A171C"/>
          <w:w w:val="95"/>
          <w:sz w:val="19"/>
        </w:rPr>
        <w:t>be without</w:t>
      </w:r>
      <w:r>
        <w:rPr>
          <w:color w:val="1A171C"/>
          <w:spacing w:val="-1"/>
          <w:w w:val="95"/>
          <w:sz w:val="19"/>
        </w:rPr>
        <w:t xml:space="preserve"> </w:t>
      </w:r>
      <w:r>
        <w:rPr>
          <w:color w:val="1A171C"/>
          <w:w w:val="95"/>
          <w:sz w:val="19"/>
        </w:rPr>
        <w:t>prejudice</w:t>
      </w:r>
      <w:r>
        <w:rPr>
          <w:color w:val="1A171C"/>
          <w:spacing w:val="-3"/>
          <w:w w:val="95"/>
          <w:sz w:val="19"/>
        </w:rPr>
        <w:t xml:space="preserve"> </w:t>
      </w:r>
      <w:r>
        <w:rPr>
          <w:color w:val="1A171C"/>
          <w:w w:val="95"/>
          <w:sz w:val="19"/>
        </w:rPr>
        <w:t>to Directive</w:t>
      </w:r>
      <w:r>
        <w:rPr>
          <w:color w:val="1A171C"/>
          <w:spacing w:val="-1"/>
          <w:w w:val="95"/>
          <w:sz w:val="19"/>
        </w:rPr>
        <w:t xml:space="preserve"> </w:t>
      </w:r>
      <w:r>
        <w:rPr>
          <w:color w:val="1A171C"/>
          <w:w w:val="95"/>
          <w:sz w:val="19"/>
        </w:rPr>
        <w:t>2008/48/EC, other relevant</w:t>
      </w:r>
      <w:r>
        <w:rPr>
          <w:color w:val="1A171C"/>
          <w:spacing w:val="-1"/>
          <w:w w:val="95"/>
          <w:sz w:val="19"/>
        </w:rPr>
        <w:t xml:space="preserve"> </w:t>
      </w:r>
      <w:r>
        <w:rPr>
          <w:color w:val="1A171C"/>
          <w:w w:val="95"/>
          <w:sz w:val="19"/>
        </w:rPr>
        <w:t>Union law</w:t>
      </w:r>
      <w:r>
        <w:rPr>
          <w:color w:val="1A171C"/>
          <w:spacing w:val="-1"/>
          <w:w w:val="95"/>
          <w:sz w:val="19"/>
        </w:rPr>
        <w:t xml:space="preserve"> </w:t>
      </w:r>
      <w:r>
        <w:rPr>
          <w:color w:val="1A171C"/>
          <w:w w:val="95"/>
          <w:sz w:val="19"/>
        </w:rPr>
        <w:t>or national measures</w:t>
      </w:r>
      <w:r>
        <w:rPr>
          <w:color w:val="1A171C"/>
          <w:sz w:val="19"/>
        </w:rPr>
        <w:t xml:space="preserve"> </w:t>
      </w:r>
      <w:r>
        <w:rPr>
          <w:color w:val="1A171C"/>
          <w:w w:val="95"/>
          <w:sz w:val="19"/>
        </w:rPr>
        <w:t>regarding</w:t>
      </w:r>
      <w:r>
        <w:rPr>
          <w:color w:val="1A171C"/>
          <w:spacing w:val="14"/>
          <w:sz w:val="19"/>
        </w:rPr>
        <w:t xml:space="preserve"> </w:t>
      </w:r>
      <w:r>
        <w:rPr>
          <w:color w:val="1A171C"/>
          <w:w w:val="95"/>
          <w:sz w:val="19"/>
        </w:rPr>
        <w:t>conditions</w:t>
      </w:r>
      <w:r>
        <w:rPr>
          <w:color w:val="1A171C"/>
          <w:spacing w:val="16"/>
          <w:sz w:val="19"/>
        </w:rPr>
        <w:t xml:space="preserve"> </w:t>
      </w:r>
      <w:r>
        <w:rPr>
          <w:color w:val="1A171C"/>
          <w:w w:val="95"/>
          <w:sz w:val="19"/>
        </w:rPr>
        <w:t>for</w:t>
      </w:r>
      <w:r>
        <w:rPr>
          <w:color w:val="1A171C"/>
          <w:spacing w:val="14"/>
          <w:sz w:val="19"/>
        </w:rPr>
        <w:t xml:space="preserve"> </w:t>
      </w:r>
      <w:r>
        <w:rPr>
          <w:color w:val="1A171C"/>
          <w:w w:val="95"/>
          <w:sz w:val="19"/>
        </w:rPr>
        <w:t>granting</w:t>
      </w:r>
      <w:r>
        <w:rPr>
          <w:color w:val="1A171C"/>
          <w:spacing w:val="15"/>
          <w:sz w:val="19"/>
        </w:rPr>
        <w:t xml:space="preserve"> </w:t>
      </w:r>
      <w:r>
        <w:rPr>
          <w:color w:val="1A171C"/>
          <w:w w:val="95"/>
          <w:sz w:val="19"/>
        </w:rPr>
        <w:t>credit</w:t>
      </w:r>
      <w:r>
        <w:rPr>
          <w:color w:val="1A171C"/>
          <w:spacing w:val="14"/>
          <w:sz w:val="19"/>
        </w:rPr>
        <w:t xml:space="preserve"> </w:t>
      </w:r>
      <w:r>
        <w:rPr>
          <w:color w:val="1A171C"/>
          <w:w w:val="95"/>
          <w:sz w:val="19"/>
        </w:rPr>
        <w:t>to</w:t>
      </w:r>
      <w:r>
        <w:rPr>
          <w:color w:val="1A171C"/>
          <w:spacing w:val="16"/>
          <w:sz w:val="19"/>
        </w:rPr>
        <w:t xml:space="preserve"> </w:t>
      </w:r>
      <w:r>
        <w:rPr>
          <w:color w:val="1A171C"/>
          <w:w w:val="95"/>
          <w:sz w:val="19"/>
        </w:rPr>
        <w:t>consumers</w:t>
      </w:r>
      <w:r>
        <w:rPr>
          <w:color w:val="1A171C"/>
          <w:spacing w:val="15"/>
          <w:sz w:val="19"/>
        </w:rPr>
        <w:t xml:space="preserve"> </w:t>
      </w:r>
      <w:r>
        <w:rPr>
          <w:color w:val="1A171C"/>
          <w:w w:val="95"/>
          <w:sz w:val="19"/>
        </w:rPr>
        <w:t>not</w:t>
      </w:r>
      <w:r>
        <w:rPr>
          <w:color w:val="1A171C"/>
          <w:spacing w:val="16"/>
          <w:sz w:val="19"/>
        </w:rPr>
        <w:t xml:space="preserve"> </w:t>
      </w:r>
      <w:r>
        <w:rPr>
          <w:color w:val="1A171C"/>
          <w:w w:val="95"/>
          <w:sz w:val="19"/>
        </w:rPr>
        <w:t>harmonised</w:t>
      </w:r>
      <w:r>
        <w:rPr>
          <w:color w:val="1A171C"/>
          <w:spacing w:val="14"/>
          <w:sz w:val="19"/>
        </w:rPr>
        <w:t xml:space="preserve"> </w:t>
      </w:r>
      <w:r>
        <w:rPr>
          <w:color w:val="1A171C"/>
          <w:w w:val="95"/>
          <w:sz w:val="19"/>
        </w:rPr>
        <w:t>by</w:t>
      </w:r>
      <w:r>
        <w:rPr>
          <w:color w:val="1A171C"/>
          <w:spacing w:val="16"/>
          <w:sz w:val="19"/>
        </w:rPr>
        <w:t xml:space="preserve"> </w:t>
      </w:r>
      <w:r>
        <w:rPr>
          <w:color w:val="1A171C"/>
          <w:w w:val="95"/>
          <w:sz w:val="19"/>
        </w:rPr>
        <w:t>this</w:t>
      </w:r>
      <w:r>
        <w:rPr>
          <w:color w:val="1A171C"/>
          <w:spacing w:val="14"/>
          <w:sz w:val="19"/>
        </w:rPr>
        <w:t xml:space="preserve"> </w:t>
      </w:r>
      <w:r>
        <w:rPr>
          <w:color w:val="1A171C"/>
          <w:w w:val="95"/>
          <w:sz w:val="19"/>
        </w:rPr>
        <w:t>Directive</w:t>
      </w:r>
      <w:r>
        <w:rPr>
          <w:color w:val="1A171C"/>
          <w:spacing w:val="13"/>
          <w:sz w:val="19"/>
        </w:rPr>
        <w:t xml:space="preserve"> </w:t>
      </w:r>
      <w:r>
        <w:rPr>
          <w:color w:val="1A171C"/>
          <w:w w:val="95"/>
          <w:sz w:val="19"/>
        </w:rPr>
        <w:t>that</w:t>
      </w:r>
      <w:r>
        <w:rPr>
          <w:color w:val="1A171C"/>
          <w:spacing w:val="14"/>
          <w:sz w:val="19"/>
        </w:rPr>
        <w:t xml:space="preserve"> </w:t>
      </w:r>
      <w:r>
        <w:rPr>
          <w:color w:val="1A171C"/>
          <w:w w:val="95"/>
          <w:sz w:val="19"/>
        </w:rPr>
        <w:t>comply</w:t>
      </w:r>
      <w:r>
        <w:rPr>
          <w:color w:val="1A171C"/>
          <w:spacing w:val="15"/>
          <w:sz w:val="19"/>
        </w:rPr>
        <w:t xml:space="preserve"> </w:t>
      </w:r>
      <w:r>
        <w:rPr>
          <w:color w:val="1A171C"/>
          <w:w w:val="95"/>
          <w:sz w:val="19"/>
        </w:rPr>
        <w:t>with</w:t>
      </w:r>
      <w:r>
        <w:rPr>
          <w:color w:val="1A171C"/>
          <w:spacing w:val="14"/>
          <w:sz w:val="19"/>
        </w:rPr>
        <w:t xml:space="preserve"> </w:t>
      </w:r>
      <w:r>
        <w:rPr>
          <w:color w:val="1A171C"/>
          <w:w w:val="95"/>
          <w:sz w:val="19"/>
        </w:rPr>
        <w:t>Union</w:t>
      </w:r>
      <w:r>
        <w:rPr>
          <w:color w:val="1A171C"/>
          <w:spacing w:val="17"/>
          <w:sz w:val="19"/>
        </w:rPr>
        <w:t xml:space="preserve"> </w:t>
      </w:r>
      <w:r>
        <w:rPr>
          <w:color w:val="1A171C"/>
          <w:w w:val="95"/>
          <w:sz w:val="19"/>
        </w:rPr>
        <w:t>law.</w:t>
      </w:r>
    </w:p>
    <w:p w14:paraId="6437700B" w14:textId="77777777" w:rsidR="00B60704" w:rsidRDefault="00B60704">
      <w:pPr>
        <w:pStyle w:val="BodyText"/>
        <w:rPr>
          <w:sz w:val="22"/>
        </w:rPr>
      </w:pPr>
    </w:p>
    <w:p w14:paraId="3DD24A0F" w14:textId="77777777" w:rsidR="00B60704" w:rsidRDefault="001F055C">
      <w:pPr>
        <w:pStyle w:val="BodyText"/>
        <w:spacing w:before="165"/>
        <w:ind w:left="299" w:right="289"/>
        <w:jc w:val="center"/>
      </w:pPr>
      <w:r>
        <w:rPr>
          <w:color w:val="1A171C"/>
        </w:rPr>
        <w:t>S</w:t>
      </w:r>
      <w:r>
        <w:rPr>
          <w:color w:val="1A171C"/>
          <w:spacing w:val="-10"/>
        </w:rPr>
        <w:t xml:space="preserve"> </w:t>
      </w:r>
      <w:r>
        <w:rPr>
          <w:color w:val="1A171C"/>
        </w:rPr>
        <w:t>e</w:t>
      </w:r>
      <w:r>
        <w:rPr>
          <w:color w:val="1A171C"/>
          <w:spacing w:val="-10"/>
        </w:rPr>
        <w:t xml:space="preserve"> </w:t>
      </w:r>
      <w:r>
        <w:rPr>
          <w:color w:val="1A171C"/>
        </w:rPr>
        <w:t>c</w:t>
      </w:r>
      <w:r>
        <w:rPr>
          <w:color w:val="1A171C"/>
          <w:spacing w:val="-10"/>
        </w:rPr>
        <w:t xml:space="preserve"> </w:t>
      </w:r>
      <w:r>
        <w:rPr>
          <w:color w:val="1A171C"/>
        </w:rPr>
        <w:t>t</w:t>
      </w:r>
      <w:r>
        <w:rPr>
          <w:color w:val="1A171C"/>
          <w:spacing w:val="-10"/>
        </w:rPr>
        <w:t xml:space="preserve"> </w:t>
      </w:r>
      <w:r>
        <w:rPr>
          <w:color w:val="1A171C"/>
        </w:rPr>
        <w:t>i</w:t>
      </w:r>
      <w:r>
        <w:rPr>
          <w:color w:val="1A171C"/>
          <w:spacing w:val="-10"/>
        </w:rPr>
        <w:t xml:space="preserve"> </w:t>
      </w:r>
      <w:r>
        <w:rPr>
          <w:color w:val="1A171C"/>
        </w:rPr>
        <w:t>o</w:t>
      </w:r>
      <w:r>
        <w:rPr>
          <w:color w:val="1A171C"/>
          <w:spacing w:val="-9"/>
        </w:rPr>
        <w:t xml:space="preserve"> </w:t>
      </w:r>
      <w:r>
        <w:rPr>
          <w:color w:val="1A171C"/>
        </w:rPr>
        <w:t>n</w:t>
      </w:r>
      <w:r>
        <w:rPr>
          <w:color w:val="1A171C"/>
          <w:spacing w:val="54"/>
        </w:rPr>
        <w:t xml:space="preserve"> </w:t>
      </w:r>
      <w:r>
        <w:rPr>
          <w:color w:val="1A171C"/>
          <w:spacing w:val="-10"/>
        </w:rPr>
        <w:t>2</w:t>
      </w:r>
    </w:p>
    <w:p w14:paraId="47700926" w14:textId="77777777" w:rsidR="00B60704" w:rsidRDefault="001F055C">
      <w:pPr>
        <w:pStyle w:val="Heading1"/>
        <w:spacing w:before="119"/>
      </w:pPr>
      <w:r>
        <w:rPr>
          <w:color w:val="1A171C"/>
          <w:w w:val="95"/>
        </w:rPr>
        <w:t>O</w:t>
      </w:r>
      <w:r>
        <w:rPr>
          <w:color w:val="1A171C"/>
          <w:spacing w:val="-10"/>
          <w:w w:val="95"/>
        </w:rPr>
        <w:t xml:space="preserve"> </w:t>
      </w:r>
      <w:r>
        <w:rPr>
          <w:color w:val="1A171C"/>
          <w:w w:val="95"/>
        </w:rPr>
        <w:t>t</w:t>
      </w:r>
      <w:r>
        <w:rPr>
          <w:color w:val="1A171C"/>
          <w:spacing w:val="-9"/>
          <w:w w:val="95"/>
        </w:rPr>
        <w:t xml:space="preserve"> </w:t>
      </w:r>
      <w:r>
        <w:rPr>
          <w:color w:val="1A171C"/>
          <w:w w:val="95"/>
        </w:rPr>
        <w:t>h</w:t>
      </w:r>
      <w:r>
        <w:rPr>
          <w:color w:val="1A171C"/>
          <w:spacing w:val="-10"/>
          <w:w w:val="95"/>
        </w:rPr>
        <w:t xml:space="preserve"> </w:t>
      </w:r>
      <w:r>
        <w:rPr>
          <w:color w:val="1A171C"/>
          <w:w w:val="95"/>
        </w:rPr>
        <w:t>e</w:t>
      </w:r>
      <w:r>
        <w:rPr>
          <w:color w:val="1A171C"/>
          <w:spacing w:val="-9"/>
          <w:w w:val="95"/>
        </w:rPr>
        <w:t xml:space="preserve"> </w:t>
      </w:r>
      <w:r>
        <w:rPr>
          <w:color w:val="1A171C"/>
          <w:w w:val="95"/>
        </w:rPr>
        <w:t>r</w:t>
      </w:r>
      <w:r>
        <w:rPr>
          <w:color w:val="1A171C"/>
          <w:spacing w:val="62"/>
        </w:rPr>
        <w:t xml:space="preserve"> </w:t>
      </w:r>
      <w:r>
        <w:rPr>
          <w:color w:val="1A171C"/>
          <w:w w:val="95"/>
        </w:rPr>
        <w:t>r</w:t>
      </w:r>
      <w:r>
        <w:rPr>
          <w:color w:val="1A171C"/>
          <w:spacing w:val="-8"/>
          <w:w w:val="95"/>
        </w:rPr>
        <w:t xml:space="preserve"> </w:t>
      </w:r>
      <w:r>
        <w:rPr>
          <w:color w:val="1A171C"/>
          <w:w w:val="95"/>
        </w:rPr>
        <w:t>e</w:t>
      </w:r>
      <w:r>
        <w:rPr>
          <w:color w:val="1A171C"/>
          <w:spacing w:val="-10"/>
          <w:w w:val="95"/>
        </w:rPr>
        <w:t xml:space="preserve"> </w:t>
      </w:r>
      <w:r>
        <w:rPr>
          <w:color w:val="1A171C"/>
          <w:w w:val="95"/>
        </w:rPr>
        <w:t>q</w:t>
      </w:r>
      <w:r>
        <w:rPr>
          <w:color w:val="1A171C"/>
          <w:spacing w:val="-8"/>
          <w:w w:val="95"/>
        </w:rPr>
        <w:t xml:space="preserve"> </w:t>
      </w:r>
      <w:r>
        <w:rPr>
          <w:color w:val="1A171C"/>
          <w:w w:val="95"/>
        </w:rPr>
        <w:t>u</w:t>
      </w:r>
      <w:r>
        <w:rPr>
          <w:color w:val="1A171C"/>
          <w:spacing w:val="-9"/>
          <w:w w:val="95"/>
        </w:rPr>
        <w:t xml:space="preserve"> </w:t>
      </w:r>
      <w:r>
        <w:rPr>
          <w:color w:val="1A171C"/>
          <w:w w:val="95"/>
        </w:rPr>
        <w:t>i</w:t>
      </w:r>
      <w:r>
        <w:rPr>
          <w:color w:val="1A171C"/>
          <w:spacing w:val="-9"/>
          <w:w w:val="95"/>
        </w:rPr>
        <w:t xml:space="preserve"> </w:t>
      </w:r>
      <w:r>
        <w:rPr>
          <w:color w:val="1A171C"/>
          <w:w w:val="95"/>
        </w:rPr>
        <w:t>r</w:t>
      </w:r>
      <w:r>
        <w:rPr>
          <w:color w:val="1A171C"/>
          <w:spacing w:val="-9"/>
          <w:w w:val="95"/>
        </w:rPr>
        <w:t xml:space="preserve"> </w:t>
      </w:r>
      <w:r>
        <w:rPr>
          <w:color w:val="1A171C"/>
          <w:w w:val="95"/>
        </w:rPr>
        <w:t>e</w:t>
      </w:r>
      <w:r>
        <w:rPr>
          <w:color w:val="1A171C"/>
          <w:spacing w:val="-9"/>
          <w:w w:val="95"/>
        </w:rPr>
        <w:t xml:space="preserve"> </w:t>
      </w:r>
      <w:r>
        <w:rPr>
          <w:color w:val="1A171C"/>
          <w:w w:val="95"/>
        </w:rPr>
        <w:t>m</w:t>
      </w:r>
      <w:r>
        <w:rPr>
          <w:color w:val="1A171C"/>
          <w:spacing w:val="-9"/>
          <w:w w:val="95"/>
        </w:rPr>
        <w:t xml:space="preserve"> </w:t>
      </w:r>
      <w:r>
        <w:rPr>
          <w:color w:val="1A171C"/>
          <w:w w:val="95"/>
        </w:rPr>
        <w:t>e</w:t>
      </w:r>
      <w:r>
        <w:rPr>
          <w:color w:val="1A171C"/>
          <w:spacing w:val="-10"/>
          <w:w w:val="95"/>
        </w:rPr>
        <w:t xml:space="preserve"> </w:t>
      </w:r>
      <w:r>
        <w:rPr>
          <w:color w:val="1A171C"/>
          <w:w w:val="95"/>
        </w:rPr>
        <w:t>n</w:t>
      </w:r>
      <w:r>
        <w:rPr>
          <w:color w:val="1A171C"/>
          <w:spacing w:val="-8"/>
          <w:w w:val="95"/>
        </w:rPr>
        <w:t xml:space="preserve"> </w:t>
      </w:r>
      <w:r>
        <w:rPr>
          <w:color w:val="1A171C"/>
          <w:w w:val="95"/>
        </w:rPr>
        <w:t>t</w:t>
      </w:r>
      <w:r>
        <w:rPr>
          <w:color w:val="1A171C"/>
          <w:spacing w:val="-9"/>
          <w:w w:val="95"/>
        </w:rPr>
        <w:t xml:space="preserve"> </w:t>
      </w:r>
      <w:r>
        <w:rPr>
          <w:color w:val="1A171C"/>
          <w:spacing w:val="-12"/>
          <w:w w:val="95"/>
        </w:rPr>
        <w:t>s</w:t>
      </w:r>
    </w:p>
    <w:p w14:paraId="301BDFA1" w14:textId="77777777" w:rsidR="00B60704" w:rsidRDefault="00B60704">
      <w:pPr>
        <w:pStyle w:val="BodyText"/>
        <w:spacing w:before="4"/>
        <w:rPr>
          <w:rFonts w:ascii="Book Antiqua"/>
          <w:b/>
          <w:sz w:val="23"/>
        </w:rPr>
      </w:pPr>
    </w:p>
    <w:p w14:paraId="385F01C0" w14:textId="77777777" w:rsidR="00B60704" w:rsidRDefault="001F055C">
      <w:pPr>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19</w:t>
      </w:r>
    </w:p>
    <w:p w14:paraId="2FD2E98F" w14:textId="77777777" w:rsidR="00B60704" w:rsidRDefault="001F055C">
      <w:pPr>
        <w:pStyle w:val="Heading1"/>
        <w:spacing w:before="121"/>
        <w:ind w:right="286"/>
      </w:pPr>
      <w:r>
        <w:rPr>
          <w:color w:val="1A171C"/>
          <w:w w:val="95"/>
        </w:rPr>
        <w:t>Use</w:t>
      </w:r>
      <w:r>
        <w:rPr>
          <w:color w:val="1A171C"/>
          <w:spacing w:val="16"/>
        </w:rPr>
        <w:t xml:space="preserve"> </w:t>
      </w:r>
      <w:r>
        <w:rPr>
          <w:color w:val="1A171C"/>
          <w:w w:val="95"/>
        </w:rPr>
        <w:t>of</w:t>
      </w:r>
      <w:r>
        <w:rPr>
          <w:color w:val="1A171C"/>
          <w:spacing w:val="16"/>
        </w:rPr>
        <w:t xml:space="preserve"> </w:t>
      </w:r>
      <w:r>
        <w:rPr>
          <w:color w:val="1A171C"/>
          <w:w w:val="95"/>
        </w:rPr>
        <w:t>agents,</w:t>
      </w:r>
      <w:r>
        <w:rPr>
          <w:color w:val="1A171C"/>
          <w:spacing w:val="14"/>
        </w:rPr>
        <w:t xml:space="preserve"> </w:t>
      </w:r>
      <w:r>
        <w:rPr>
          <w:color w:val="1A171C"/>
          <w:w w:val="95"/>
        </w:rPr>
        <w:t>branches</w:t>
      </w:r>
      <w:r>
        <w:rPr>
          <w:color w:val="1A171C"/>
          <w:spacing w:val="16"/>
        </w:rPr>
        <w:t xml:space="preserve"> </w:t>
      </w:r>
      <w:r>
        <w:rPr>
          <w:color w:val="1A171C"/>
          <w:w w:val="95"/>
        </w:rPr>
        <w:t>or</w:t>
      </w:r>
      <w:r>
        <w:rPr>
          <w:color w:val="1A171C"/>
          <w:spacing w:val="16"/>
        </w:rPr>
        <w:t xml:space="preserve"> </w:t>
      </w:r>
      <w:r>
        <w:rPr>
          <w:color w:val="1A171C"/>
          <w:w w:val="95"/>
        </w:rPr>
        <w:t>entities</w:t>
      </w:r>
      <w:r>
        <w:rPr>
          <w:color w:val="1A171C"/>
          <w:spacing w:val="13"/>
        </w:rPr>
        <w:t xml:space="preserve"> </w:t>
      </w:r>
      <w:r>
        <w:rPr>
          <w:color w:val="1A171C"/>
          <w:w w:val="95"/>
        </w:rPr>
        <w:t>to</w:t>
      </w:r>
      <w:r>
        <w:rPr>
          <w:color w:val="1A171C"/>
          <w:spacing w:val="17"/>
        </w:rPr>
        <w:t xml:space="preserve"> </w:t>
      </w:r>
      <w:r>
        <w:rPr>
          <w:color w:val="1A171C"/>
          <w:w w:val="95"/>
        </w:rPr>
        <w:t>which</w:t>
      </w:r>
      <w:r>
        <w:rPr>
          <w:color w:val="1A171C"/>
          <w:spacing w:val="15"/>
        </w:rPr>
        <w:t xml:space="preserve"> </w:t>
      </w:r>
      <w:r>
        <w:rPr>
          <w:color w:val="1A171C"/>
          <w:w w:val="95"/>
        </w:rPr>
        <w:t>activities</w:t>
      </w:r>
      <w:r>
        <w:rPr>
          <w:color w:val="1A171C"/>
          <w:spacing w:val="14"/>
        </w:rPr>
        <w:t xml:space="preserve"> </w:t>
      </w:r>
      <w:r>
        <w:rPr>
          <w:color w:val="1A171C"/>
          <w:w w:val="95"/>
        </w:rPr>
        <w:t>are</w:t>
      </w:r>
      <w:r>
        <w:rPr>
          <w:color w:val="1A171C"/>
          <w:spacing w:val="16"/>
        </w:rPr>
        <w:t xml:space="preserve"> </w:t>
      </w:r>
      <w:r>
        <w:rPr>
          <w:color w:val="1A171C"/>
          <w:spacing w:val="-2"/>
          <w:w w:val="95"/>
        </w:rPr>
        <w:t>outsourced</w:t>
      </w:r>
    </w:p>
    <w:p w14:paraId="4956DF60" w14:textId="77777777" w:rsidR="00B60704" w:rsidRDefault="001F055C">
      <w:pPr>
        <w:pStyle w:val="ListParagraph"/>
        <w:numPr>
          <w:ilvl w:val="0"/>
          <w:numId w:val="117"/>
        </w:numPr>
        <w:tabs>
          <w:tab w:val="left" w:pos="553"/>
        </w:tabs>
        <w:spacing w:before="117" w:line="230" w:lineRule="auto"/>
        <w:ind w:right="109" w:firstLine="2"/>
        <w:rPr>
          <w:sz w:val="19"/>
        </w:rPr>
      </w:pPr>
      <w:r>
        <w:rPr>
          <w:color w:val="1A171C"/>
          <w:sz w:val="19"/>
        </w:rPr>
        <w:t>Where</w:t>
      </w:r>
      <w:r>
        <w:rPr>
          <w:color w:val="1A171C"/>
          <w:spacing w:val="-2"/>
          <w:sz w:val="19"/>
        </w:rPr>
        <w:t xml:space="preserve"> </w:t>
      </w:r>
      <w:r>
        <w:rPr>
          <w:color w:val="1A171C"/>
          <w:sz w:val="19"/>
        </w:rPr>
        <w:t>a</w:t>
      </w:r>
      <w:r>
        <w:rPr>
          <w:color w:val="1A171C"/>
          <w:spacing w:val="-2"/>
          <w:sz w:val="19"/>
        </w:rPr>
        <w:t xml:space="preserve"> </w:t>
      </w:r>
      <w:r>
        <w:rPr>
          <w:color w:val="1A171C"/>
          <w:sz w:val="19"/>
        </w:rPr>
        <w:t>payment</w:t>
      </w:r>
      <w:r>
        <w:rPr>
          <w:color w:val="1A171C"/>
          <w:spacing w:val="-2"/>
          <w:sz w:val="19"/>
        </w:rPr>
        <w:t xml:space="preserve"> </w:t>
      </w:r>
      <w:r>
        <w:rPr>
          <w:color w:val="1A171C"/>
          <w:sz w:val="19"/>
        </w:rPr>
        <w:t>institution</w:t>
      </w:r>
      <w:r>
        <w:rPr>
          <w:color w:val="1A171C"/>
          <w:spacing w:val="-2"/>
          <w:sz w:val="19"/>
        </w:rPr>
        <w:t xml:space="preserve"> </w:t>
      </w:r>
      <w:r>
        <w:rPr>
          <w:color w:val="1A171C"/>
          <w:sz w:val="19"/>
        </w:rPr>
        <w:t>intends</w:t>
      </w:r>
      <w:r>
        <w:rPr>
          <w:color w:val="1A171C"/>
          <w:spacing w:val="-1"/>
          <w:sz w:val="19"/>
        </w:rPr>
        <w:t xml:space="preserve"> </w:t>
      </w:r>
      <w:r>
        <w:rPr>
          <w:color w:val="1A171C"/>
          <w:sz w:val="19"/>
        </w:rPr>
        <w:t>to</w:t>
      </w:r>
      <w:r>
        <w:rPr>
          <w:color w:val="1A171C"/>
          <w:spacing w:val="-2"/>
          <w:sz w:val="19"/>
        </w:rPr>
        <w:t xml:space="preserve"> </w:t>
      </w:r>
      <w:r>
        <w:rPr>
          <w:color w:val="1A171C"/>
          <w:sz w:val="19"/>
        </w:rPr>
        <w:t>provide</w:t>
      </w:r>
      <w:r>
        <w:rPr>
          <w:color w:val="1A171C"/>
          <w:spacing w:val="-3"/>
          <w:sz w:val="19"/>
        </w:rPr>
        <w:t xml:space="preserve"> </w:t>
      </w:r>
      <w:r>
        <w:rPr>
          <w:color w:val="1A171C"/>
          <w:sz w:val="19"/>
        </w:rPr>
        <w:t>payment</w:t>
      </w:r>
      <w:r>
        <w:rPr>
          <w:color w:val="1A171C"/>
          <w:spacing w:val="-2"/>
          <w:sz w:val="19"/>
        </w:rPr>
        <w:t xml:space="preserve"> </w:t>
      </w:r>
      <w:r>
        <w:rPr>
          <w:color w:val="1A171C"/>
          <w:sz w:val="19"/>
        </w:rPr>
        <w:t>services</w:t>
      </w:r>
      <w:r>
        <w:rPr>
          <w:color w:val="1A171C"/>
          <w:spacing w:val="-3"/>
          <w:sz w:val="19"/>
        </w:rPr>
        <w:t xml:space="preserve"> </w:t>
      </w:r>
      <w:r>
        <w:rPr>
          <w:color w:val="1A171C"/>
          <w:sz w:val="19"/>
        </w:rPr>
        <w:t>through</w:t>
      </w:r>
      <w:r>
        <w:rPr>
          <w:color w:val="1A171C"/>
          <w:spacing w:val="-3"/>
          <w:sz w:val="19"/>
        </w:rPr>
        <w:t xml:space="preserve"> </w:t>
      </w:r>
      <w:r>
        <w:rPr>
          <w:color w:val="1A171C"/>
          <w:sz w:val="19"/>
        </w:rPr>
        <w:t>an</w:t>
      </w:r>
      <w:r>
        <w:rPr>
          <w:color w:val="1A171C"/>
          <w:spacing w:val="-1"/>
          <w:sz w:val="19"/>
        </w:rPr>
        <w:t xml:space="preserve"> </w:t>
      </w:r>
      <w:r>
        <w:rPr>
          <w:color w:val="1A171C"/>
          <w:sz w:val="19"/>
        </w:rPr>
        <w:t>agent</w:t>
      </w:r>
      <w:r>
        <w:rPr>
          <w:color w:val="1A171C"/>
          <w:spacing w:val="-2"/>
          <w:sz w:val="19"/>
        </w:rPr>
        <w:t xml:space="preserve"> </w:t>
      </w:r>
      <w:r>
        <w:rPr>
          <w:color w:val="1A171C"/>
          <w:sz w:val="19"/>
        </w:rPr>
        <w:t>it</w:t>
      </w:r>
      <w:r>
        <w:rPr>
          <w:color w:val="1A171C"/>
          <w:spacing w:val="-2"/>
          <w:sz w:val="19"/>
        </w:rPr>
        <w:t xml:space="preserve"> </w:t>
      </w:r>
      <w:r>
        <w:rPr>
          <w:color w:val="1A171C"/>
          <w:sz w:val="19"/>
        </w:rPr>
        <w:t>shall</w:t>
      </w:r>
      <w:r>
        <w:rPr>
          <w:color w:val="1A171C"/>
          <w:spacing w:val="-2"/>
          <w:sz w:val="19"/>
        </w:rPr>
        <w:t xml:space="preserve"> </w:t>
      </w:r>
      <w:r>
        <w:rPr>
          <w:color w:val="1A171C"/>
          <w:sz w:val="19"/>
        </w:rPr>
        <w:t>communicate</w:t>
      </w:r>
      <w:r>
        <w:rPr>
          <w:color w:val="1A171C"/>
          <w:spacing w:val="-2"/>
          <w:sz w:val="19"/>
        </w:rPr>
        <w:t xml:space="preserve"> </w:t>
      </w:r>
      <w:r>
        <w:rPr>
          <w:color w:val="1A171C"/>
          <w:sz w:val="19"/>
        </w:rPr>
        <w:t xml:space="preserve">the </w:t>
      </w:r>
      <w:r>
        <w:rPr>
          <w:color w:val="1A171C"/>
          <w:w w:val="95"/>
          <w:sz w:val="19"/>
        </w:rPr>
        <w:t>following</w:t>
      </w:r>
      <w:r>
        <w:rPr>
          <w:color w:val="1A171C"/>
          <w:spacing w:val="21"/>
          <w:sz w:val="19"/>
        </w:rPr>
        <w:t xml:space="preserve"> </w:t>
      </w:r>
      <w:r>
        <w:rPr>
          <w:color w:val="1A171C"/>
          <w:w w:val="95"/>
          <w:sz w:val="19"/>
        </w:rPr>
        <w:t>information</w:t>
      </w:r>
      <w:r>
        <w:rPr>
          <w:color w:val="1A171C"/>
          <w:spacing w:val="21"/>
          <w:sz w:val="19"/>
        </w:rPr>
        <w:t xml:space="preserve"> </w:t>
      </w:r>
      <w:r>
        <w:rPr>
          <w:color w:val="1A171C"/>
          <w:w w:val="95"/>
          <w:sz w:val="19"/>
        </w:rPr>
        <w:t>to</w:t>
      </w:r>
      <w:r>
        <w:rPr>
          <w:color w:val="1A171C"/>
          <w:spacing w:val="21"/>
          <w:sz w:val="19"/>
        </w:rPr>
        <w:t xml:space="preserve"> </w:t>
      </w:r>
      <w:r>
        <w:rPr>
          <w:color w:val="1A171C"/>
          <w:w w:val="95"/>
          <w:sz w:val="19"/>
        </w:rPr>
        <w:t>the</w:t>
      </w:r>
      <w:r>
        <w:rPr>
          <w:color w:val="1A171C"/>
          <w:spacing w:val="21"/>
          <w:sz w:val="19"/>
        </w:rPr>
        <w:t xml:space="preserve"> </w:t>
      </w:r>
      <w:r>
        <w:rPr>
          <w:color w:val="1A171C"/>
          <w:w w:val="95"/>
          <w:sz w:val="19"/>
        </w:rPr>
        <w:t>competent</w:t>
      </w:r>
      <w:r>
        <w:rPr>
          <w:color w:val="1A171C"/>
          <w:spacing w:val="20"/>
          <w:sz w:val="19"/>
        </w:rPr>
        <w:t xml:space="preserve"> </w:t>
      </w:r>
      <w:r>
        <w:rPr>
          <w:color w:val="1A171C"/>
          <w:w w:val="95"/>
          <w:sz w:val="19"/>
        </w:rPr>
        <w:t>authorities</w:t>
      </w:r>
      <w:r>
        <w:rPr>
          <w:color w:val="1A171C"/>
          <w:spacing w:val="18"/>
          <w:sz w:val="19"/>
        </w:rPr>
        <w:t xml:space="preserve"> </w:t>
      </w:r>
      <w:r>
        <w:rPr>
          <w:color w:val="1A171C"/>
          <w:w w:val="95"/>
          <w:sz w:val="19"/>
        </w:rPr>
        <w:t>in</w:t>
      </w:r>
      <w:r>
        <w:rPr>
          <w:color w:val="1A171C"/>
          <w:spacing w:val="21"/>
          <w:sz w:val="19"/>
        </w:rPr>
        <w:t xml:space="preserve"> </w:t>
      </w:r>
      <w:r>
        <w:rPr>
          <w:color w:val="1A171C"/>
          <w:w w:val="95"/>
          <w:sz w:val="19"/>
        </w:rPr>
        <w:t>its</w:t>
      </w:r>
      <w:r>
        <w:rPr>
          <w:color w:val="1A171C"/>
          <w:spacing w:val="21"/>
          <w:sz w:val="19"/>
        </w:rPr>
        <w:t xml:space="preserve"> </w:t>
      </w:r>
      <w:r>
        <w:rPr>
          <w:color w:val="1A171C"/>
          <w:w w:val="95"/>
          <w:sz w:val="19"/>
        </w:rPr>
        <w:t>home</w:t>
      </w:r>
      <w:r>
        <w:rPr>
          <w:color w:val="1A171C"/>
          <w:spacing w:val="21"/>
          <w:sz w:val="19"/>
        </w:rPr>
        <w:t xml:space="preserve"> </w:t>
      </w:r>
      <w:r>
        <w:rPr>
          <w:color w:val="1A171C"/>
          <w:w w:val="95"/>
          <w:sz w:val="19"/>
        </w:rPr>
        <w:t>Member</w:t>
      </w:r>
      <w:r>
        <w:rPr>
          <w:color w:val="1A171C"/>
          <w:spacing w:val="21"/>
          <w:sz w:val="19"/>
        </w:rPr>
        <w:t xml:space="preserve"> </w:t>
      </w:r>
      <w:r>
        <w:rPr>
          <w:color w:val="1A171C"/>
          <w:w w:val="95"/>
          <w:sz w:val="19"/>
        </w:rPr>
        <w:t>State:</w:t>
      </w:r>
    </w:p>
    <w:p w14:paraId="24C44A35" w14:textId="77777777" w:rsidR="00B60704" w:rsidRDefault="00B60704">
      <w:pPr>
        <w:pStyle w:val="BodyText"/>
        <w:rPr>
          <w:sz w:val="22"/>
        </w:rPr>
      </w:pPr>
    </w:p>
    <w:p w14:paraId="195F8F0D" w14:textId="77777777" w:rsidR="00B60704" w:rsidRDefault="001F055C">
      <w:pPr>
        <w:pStyle w:val="ListParagraph"/>
        <w:numPr>
          <w:ilvl w:val="0"/>
          <w:numId w:val="116"/>
        </w:numPr>
        <w:tabs>
          <w:tab w:val="left" w:pos="412"/>
        </w:tabs>
        <w:spacing w:before="163"/>
        <w:ind w:hanging="290"/>
        <w:rPr>
          <w:sz w:val="19"/>
        </w:rPr>
      </w:pPr>
      <w:r>
        <w:rPr>
          <w:color w:val="1A171C"/>
          <w:w w:val="95"/>
          <w:sz w:val="19"/>
        </w:rPr>
        <w:t>the</w:t>
      </w:r>
      <w:r>
        <w:rPr>
          <w:color w:val="1A171C"/>
          <w:spacing w:val="9"/>
          <w:sz w:val="19"/>
        </w:rPr>
        <w:t xml:space="preserve"> </w:t>
      </w:r>
      <w:r>
        <w:rPr>
          <w:color w:val="1A171C"/>
          <w:w w:val="95"/>
          <w:sz w:val="19"/>
        </w:rPr>
        <w:t>name</w:t>
      </w:r>
      <w:r>
        <w:rPr>
          <w:color w:val="1A171C"/>
          <w:spacing w:val="9"/>
          <w:sz w:val="19"/>
        </w:rPr>
        <w:t xml:space="preserve"> </w:t>
      </w:r>
      <w:r>
        <w:rPr>
          <w:color w:val="1A171C"/>
          <w:w w:val="95"/>
          <w:sz w:val="19"/>
        </w:rPr>
        <w:t>and</w:t>
      </w:r>
      <w:r>
        <w:rPr>
          <w:color w:val="1A171C"/>
          <w:spacing w:val="10"/>
          <w:sz w:val="19"/>
        </w:rPr>
        <w:t xml:space="preserve"> </w:t>
      </w:r>
      <w:r>
        <w:rPr>
          <w:color w:val="1A171C"/>
          <w:w w:val="95"/>
          <w:sz w:val="19"/>
        </w:rPr>
        <w:t>address</w:t>
      </w:r>
      <w:r>
        <w:rPr>
          <w:color w:val="1A171C"/>
          <w:spacing w:val="8"/>
          <w:sz w:val="19"/>
        </w:rPr>
        <w:t xml:space="preserve"> </w:t>
      </w:r>
      <w:r>
        <w:rPr>
          <w:color w:val="1A171C"/>
          <w:w w:val="95"/>
          <w:sz w:val="19"/>
        </w:rPr>
        <w:t>of</w:t>
      </w:r>
      <w:r>
        <w:rPr>
          <w:color w:val="1A171C"/>
          <w:spacing w:val="10"/>
          <w:sz w:val="19"/>
        </w:rPr>
        <w:t xml:space="preserve"> </w:t>
      </w:r>
      <w:r>
        <w:rPr>
          <w:color w:val="1A171C"/>
          <w:w w:val="95"/>
          <w:sz w:val="19"/>
        </w:rPr>
        <w:t>the</w:t>
      </w:r>
      <w:r>
        <w:rPr>
          <w:color w:val="1A171C"/>
          <w:spacing w:val="9"/>
          <w:sz w:val="19"/>
        </w:rPr>
        <w:t xml:space="preserve"> </w:t>
      </w:r>
      <w:r>
        <w:rPr>
          <w:color w:val="1A171C"/>
          <w:spacing w:val="-2"/>
          <w:w w:val="95"/>
          <w:sz w:val="19"/>
        </w:rPr>
        <w:t>agent;</w:t>
      </w:r>
    </w:p>
    <w:p w14:paraId="01FF9741" w14:textId="77777777" w:rsidR="00B60704" w:rsidRDefault="00B60704">
      <w:pPr>
        <w:pStyle w:val="BodyText"/>
        <w:rPr>
          <w:sz w:val="22"/>
        </w:rPr>
      </w:pPr>
    </w:p>
    <w:p w14:paraId="455A4E90" w14:textId="77777777" w:rsidR="00B60704" w:rsidRDefault="001F055C">
      <w:pPr>
        <w:pStyle w:val="ListParagraph"/>
        <w:numPr>
          <w:ilvl w:val="0"/>
          <w:numId w:val="116"/>
        </w:numPr>
        <w:tabs>
          <w:tab w:val="left" w:pos="412"/>
        </w:tabs>
        <w:spacing w:before="171" w:line="230" w:lineRule="auto"/>
        <w:ind w:left="412" w:right="113" w:hanging="290"/>
        <w:rPr>
          <w:sz w:val="19"/>
        </w:rPr>
      </w:pPr>
      <w:r>
        <w:rPr>
          <w:color w:val="1A171C"/>
          <w:sz w:val="19"/>
        </w:rPr>
        <w:t xml:space="preserve">a description of the internal control mechanisms that will be used by the agent in order to comply with the </w:t>
      </w:r>
      <w:r>
        <w:rPr>
          <w:color w:val="1A171C"/>
          <w:w w:val="95"/>
          <w:sz w:val="19"/>
        </w:rPr>
        <w:t>obligations in relation to money laundering and terrorist financing under Directive (EU) 2015/849, to be updated</w:t>
      </w:r>
      <w:r>
        <w:rPr>
          <w:color w:val="1A171C"/>
          <w:sz w:val="19"/>
        </w:rPr>
        <w:t xml:space="preserve"> </w:t>
      </w:r>
      <w:r>
        <w:rPr>
          <w:color w:val="1A171C"/>
          <w:w w:val="95"/>
          <w:sz w:val="19"/>
        </w:rPr>
        <w:t>without</w:t>
      </w:r>
      <w:r>
        <w:rPr>
          <w:color w:val="1A171C"/>
          <w:spacing w:val="13"/>
          <w:sz w:val="19"/>
        </w:rPr>
        <w:t xml:space="preserve"> </w:t>
      </w:r>
      <w:r>
        <w:rPr>
          <w:color w:val="1A171C"/>
          <w:w w:val="95"/>
          <w:sz w:val="19"/>
        </w:rPr>
        <w:t>delay</w:t>
      </w:r>
      <w:r>
        <w:rPr>
          <w:color w:val="1A171C"/>
          <w:spacing w:val="13"/>
          <w:sz w:val="19"/>
        </w:rPr>
        <w:t xml:space="preserve"> </w:t>
      </w:r>
      <w:r>
        <w:rPr>
          <w:color w:val="1A171C"/>
          <w:w w:val="95"/>
          <w:sz w:val="19"/>
        </w:rPr>
        <w:t>in</w:t>
      </w:r>
      <w:r>
        <w:rPr>
          <w:color w:val="1A171C"/>
          <w:spacing w:val="13"/>
          <w:sz w:val="19"/>
        </w:rPr>
        <w:t xml:space="preserve"> </w:t>
      </w:r>
      <w:r>
        <w:rPr>
          <w:color w:val="1A171C"/>
          <w:w w:val="95"/>
          <w:sz w:val="19"/>
        </w:rPr>
        <w:t>the</w:t>
      </w:r>
      <w:r>
        <w:rPr>
          <w:color w:val="1A171C"/>
          <w:spacing w:val="13"/>
          <w:sz w:val="19"/>
        </w:rPr>
        <w:t xml:space="preserve"> </w:t>
      </w:r>
      <w:r>
        <w:rPr>
          <w:color w:val="1A171C"/>
          <w:w w:val="95"/>
          <w:sz w:val="19"/>
        </w:rPr>
        <w:t>event</w:t>
      </w:r>
      <w:r>
        <w:rPr>
          <w:color w:val="1A171C"/>
          <w:spacing w:val="13"/>
          <w:sz w:val="19"/>
        </w:rPr>
        <w:t xml:space="preserve"> </w:t>
      </w:r>
      <w:r>
        <w:rPr>
          <w:color w:val="1A171C"/>
          <w:w w:val="95"/>
          <w:sz w:val="19"/>
        </w:rPr>
        <w:t>of</w:t>
      </w:r>
      <w:r>
        <w:rPr>
          <w:color w:val="1A171C"/>
          <w:spacing w:val="15"/>
          <w:sz w:val="19"/>
        </w:rPr>
        <w:t xml:space="preserve"> </w:t>
      </w:r>
      <w:r>
        <w:rPr>
          <w:color w:val="1A171C"/>
          <w:w w:val="95"/>
          <w:sz w:val="19"/>
        </w:rPr>
        <w:t>material</w:t>
      </w:r>
      <w:r>
        <w:rPr>
          <w:color w:val="1A171C"/>
          <w:spacing w:val="12"/>
          <w:sz w:val="19"/>
        </w:rPr>
        <w:t xml:space="preserve"> </w:t>
      </w:r>
      <w:r>
        <w:rPr>
          <w:color w:val="1A171C"/>
          <w:w w:val="95"/>
          <w:sz w:val="19"/>
        </w:rPr>
        <w:t>changes</w:t>
      </w:r>
      <w:r>
        <w:rPr>
          <w:color w:val="1A171C"/>
          <w:spacing w:val="13"/>
          <w:sz w:val="19"/>
        </w:rPr>
        <w:t xml:space="preserve"> </w:t>
      </w:r>
      <w:r>
        <w:rPr>
          <w:color w:val="1A171C"/>
          <w:w w:val="95"/>
          <w:sz w:val="19"/>
        </w:rPr>
        <w:t>to</w:t>
      </w:r>
      <w:r>
        <w:rPr>
          <w:color w:val="1A171C"/>
          <w:spacing w:val="13"/>
          <w:sz w:val="19"/>
        </w:rPr>
        <w:t xml:space="preserve"> </w:t>
      </w:r>
      <w:r>
        <w:rPr>
          <w:color w:val="1A171C"/>
          <w:w w:val="95"/>
          <w:sz w:val="19"/>
        </w:rPr>
        <w:t>the</w:t>
      </w:r>
      <w:r>
        <w:rPr>
          <w:color w:val="1A171C"/>
          <w:spacing w:val="14"/>
          <w:sz w:val="19"/>
        </w:rPr>
        <w:t xml:space="preserve"> </w:t>
      </w:r>
      <w:r>
        <w:rPr>
          <w:color w:val="1A171C"/>
          <w:w w:val="95"/>
          <w:sz w:val="19"/>
        </w:rPr>
        <w:t>particulars</w:t>
      </w:r>
      <w:r>
        <w:rPr>
          <w:color w:val="1A171C"/>
          <w:spacing w:val="9"/>
          <w:sz w:val="19"/>
        </w:rPr>
        <w:t xml:space="preserve"> </w:t>
      </w:r>
      <w:r>
        <w:rPr>
          <w:color w:val="1A171C"/>
          <w:w w:val="95"/>
          <w:sz w:val="19"/>
        </w:rPr>
        <w:t>communicated</w:t>
      </w:r>
      <w:r>
        <w:rPr>
          <w:color w:val="1A171C"/>
          <w:spacing w:val="12"/>
          <w:sz w:val="19"/>
        </w:rPr>
        <w:t xml:space="preserve"> </w:t>
      </w:r>
      <w:r>
        <w:rPr>
          <w:color w:val="1A171C"/>
          <w:w w:val="95"/>
          <w:sz w:val="19"/>
        </w:rPr>
        <w:t>at</w:t>
      </w:r>
      <w:r>
        <w:rPr>
          <w:color w:val="1A171C"/>
          <w:spacing w:val="14"/>
          <w:sz w:val="19"/>
        </w:rPr>
        <w:t xml:space="preserve"> </w:t>
      </w:r>
      <w:r>
        <w:rPr>
          <w:color w:val="1A171C"/>
          <w:w w:val="95"/>
          <w:sz w:val="19"/>
        </w:rPr>
        <w:t>the</w:t>
      </w:r>
      <w:r>
        <w:rPr>
          <w:color w:val="1A171C"/>
          <w:spacing w:val="13"/>
          <w:sz w:val="19"/>
        </w:rPr>
        <w:t xml:space="preserve"> </w:t>
      </w:r>
      <w:r>
        <w:rPr>
          <w:color w:val="1A171C"/>
          <w:w w:val="95"/>
          <w:sz w:val="19"/>
        </w:rPr>
        <w:t>initial</w:t>
      </w:r>
      <w:r>
        <w:rPr>
          <w:color w:val="1A171C"/>
          <w:spacing w:val="13"/>
          <w:sz w:val="19"/>
        </w:rPr>
        <w:t xml:space="preserve"> </w:t>
      </w:r>
      <w:r>
        <w:rPr>
          <w:color w:val="1A171C"/>
          <w:w w:val="95"/>
          <w:sz w:val="19"/>
        </w:rPr>
        <w:t>notification;</w:t>
      </w:r>
    </w:p>
    <w:p w14:paraId="3484BBC3" w14:textId="77777777" w:rsidR="00B60704" w:rsidRDefault="00B60704">
      <w:pPr>
        <w:pStyle w:val="BodyText"/>
        <w:rPr>
          <w:sz w:val="22"/>
        </w:rPr>
      </w:pPr>
    </w:p>
    <w:p w14:paraId="63240353" w14:textId="77777777" w:rsidR="00B60704" w:rsidRDefault="001F055C">
      <w:pPr>
        <w:pStyle w:val="ListParagraph"/>
        <w:numPr>
          <w:ilvl w:val="0"/>
          <w:numId w:val="116"/>
        </w:numPr>
        <w:tabs>
          <w:tab w:val="left" w:pos="412"/>
        </w:tabs>
        <w:spacing w:before="170" w:line="230" w:lineRule="auto"/>
        <w:ind w:left="412" w:right="102" w:hanging="290"/>
        <w:rPr>
          <w:sz w:val="19"/>
        </w:rPr>
      </w:pPr>
      <w:r>
        <w:rPr>
          <w:color w:val="1A171C"/>
          <w:sz w:val="19"/>
        </w:rPr>
        <w:t>the</w:t>
      </w:r>
      <w:r>
        <w:rPr>
          <w:color w:val="1A171C"/>
          <w:spacing w:val="-6"/>
          <w:sz w:val="19"/>
        </w:rPr>
        <w:t xml:space="preserve"> </w:t>
      </w:r>
      <w:r>
        <w:rPr>
          <w:color w:val="1A171C"/>
          <w:sz w:val="19"/>
        </w:rPr>
        <w:t>identity</w:t>
      </w:r>
      <w:r>
        <w:rPr>
          <w:color w:val="1A171C"/>
          <w:spacing w:val="-7"/>
          <w:sz w:val="19"/>
        </w:rPr>
        <w:t xml:space="preserve"> </w:t>
      </w:r>
      <w:r>
        <w:rPr>
          <w:color w:val="1A171C"/>
          <w:sz w:val="19"/>
        </w:rPr>
        <w:t>of</w:t>
      </w:r>
      <w:r>
        <w:rPr>
          <w:color w:val="1A171C"/>
          <w:spacing w:val="-6"/>
          <w:sz w:val="19"/>
        </w:rPr>
        <w:t xml:space="preserve"> </w:t>
      </w:r>
      <w:r>
        <w:rPr>
          <w:color w:val="1A171C"/>
          <w:sz w:val="19"/>
        </w:rPr>
        <w:t>directors</w:t>
      </w:r>
      <w:r>
        <w:rPr>
          <w:color w:val="1A171C"/>
          <w:spacing w:val="-7"/>
          <w:sz w:val="19"/>
        </w:rPr>
        <w:t xml:space="preserve"> </w:t>
      </w:r>
      <w:r>
        <w:rPr>
          <w:color w:val="1A171C"/>
          <w:sz w:val="19"/>
        </w:rPr>
        <w:t>and</w:t>
      </w:r>
      <w:r>
        <w:rPr>
          <w:color w:val="1A171C"/>
          <w:spacing w:val="-6"/>
          <w:sz w:val="19"/>
        </w:rPr>
        <w:t xml:space="preserve"> </w:t>
      </w:r>
      <w:r>
        <w:rPr>
          <w:color w:val="1A171C"/>
          <w:sz w:val="19"/>
        </w:rPr>
        <w:t>persons</w:t>
      </w:r>
      <w:r>
        <w:rPr>
          <w:color w:val="1A171C"/>
          <w:spacing w:val="-7"/>
          <w:sz w:val="19"/>
        </w:rPr>
        <w:t xml:space="preserve"> </w:t>
      </w:r>
      <w:r>
        <w:rPr>
          <w:color w:val="1A171C"/>
          <w:sz w:val="19"/>
        </w:rPr>
        <w:t>responsible</w:t>
      </w:r>
      <w:r>
        <w:rPr>
          <w:color w:val="1A171C"/>
          <w:spacing w:val="-7"/>
          <w:sz w:val="19"/>
        </w:rPr>
        <w:t xml:space="preserve"> </w:t>
      </w:r>
      <w:r>
        <w:rPr>
          <w:color w:val="1A171C"/>
          <w:sz w:val="19"/>
        </w:rPr>
        <w:t>for</w:t>
      </w:r>
      <w:r>
        <w:rPr>
          <w:color w:val="1A171C"/>
          <w:spacing w:val="-6"/>
          <w:sz w:val="19"/>
        </w:rPr>
        <w:t xml:space="preserve"> </w:t>
      </w:r>
      <w:r>
        <w:rPr>
          <w:color w:val="1A171C"/>
          <w:sz w:val="19"/>
        </w:rPr>
        <w:t>the</w:t>
      </w:r>
      <w:r>
        <w:rPr>
          <w:color w:val="1A171C"/>
          <w:spacing w:val="-6"/>
          <w:sz w:val="19"/>
        </w:rPr>
        <w:t xml:space="preserve"> </w:t>
      </w:r>
      <w:r>
        <w:rPr>
          <w:color w:val="1A171C"/>
          <w:sz w:val="19"/>
        </w:rPr>
        <w:t>management</w:t>
      </w:r>
      <w:r>
        <w:rPr>
          <w:color w:val="1A171C"/>
          <w:spacing w:val="-6"/>
          <w:sz w:val="19"/>
        </w:rPr>
        <w:t xml:space="preserve"> </w:t>
      </w:r>
      <w:r>
        <w:rPr>
          <w:color w:val="1A171C"/>
          <w:sz w:val="19"/>
        </w:rPr>
        <w:t>of</w:t>
      </w:r>
      <w:r>
        <w:rPr>
          <w:color w:val="1A171C"/>
          <w:spacing w:val="-6"/>
          <w:sz w:val="19"/>
        </w:rPr>
        <w:t xml:space="preserve"> </w:t>
      </w:r>
      <w:r>
        <w:rPr>
          <w:color w:val="1A171C"/>
          <w:sz w:val="19"/>
        </w:rPr>
        <w:t>the</w:t>
      </w:r>
      <w:r>
        <w:rPr>
          <w:color w:val="1A171C"/>
          <w:spacing w:val="-6"/>
          <w:sz w:val="19"/>
        </w:rPr>
        <w:t xml:space="preserve"> </w:t>
      </w:r>
      <w:r>
        <w:rPr>
          <w:color w:val="1A171C"/>
          <w:sz w:val="19"/>
        </w:rPr>
        <w:t>agent</w:t>
      </w:r>
      <w:r>
        <w:rPr>
          <w:color w:val="1A171C"/>
          <w:spacing w:val="-6"/>
          <w:sz w:val="19"/>
        </w:rPr>
        <w:t xml:space="preserve"> </w:t>
      </w:r>
      <w:r>
        <w:rPr>
          <w:color w:val="1A171C"/>
          <w:sz w:val="19"/>
        </w:rPr>
        <w:t>to</w:t>
      </w:r>
      <w:r>
        <w:rPr>
          <w:color w:val="1A171C"/>
          <w:spacing w:val="-6"/>
          <w:sz w:val="19"/>
        </w:rPr>
        <w:t xml:space="preserve"> </w:t>
      </w:r>
      <w:r>
        <w:rPr>
          <w:color w:val="1A171C"/>
          <w:sz w:val="19"/>
        </w:rPr>
        <w:t>be</w:t>
      </w:r>
      <w:r>
        <w:rPr>
          <w:color w:val="1A171C"/>
          <w:spacing w:val="-6"/>
          <w:sz w:val="19"/>
        </w:rPr>
        <w:t xml:space="preserve"> </w:t>
      </w:r>
      <w:r>
        <w:rPr>
          <w:color w:val="1A171C"/>
          <w:sz w:val="19"/>
        </w:rPr>
        <w:t>used</w:t>
      </w:r>
      <w:r>
        <w:rPr>
          <w:color w:val="1A171C"/>
          <w:spacing w:val="-7"/>
          <w:sz w:val="19"/>
        </w:rPr>
        <w:t xml:space="preserve"> </w:t>
      </w:r>
      <w:r>
        <w:rPr>
          <w:color w:val="1A171C"/>
          <w:sz w:val="19"/>
        </w:rPr>
        <w:t>in</w:t>
      </w:r>
      <w:r>
        <w:rPr>
          <w:color w:val="1A171C"/>
          <w:spacing w:val="-6"/>
          <w:sz w:val="19"/>
        </w:rPr>
        <w:t xml:space="preserve"> </w:t>
      </w:r>
      <w:r>
        <w:rPr>
          <w:color w:val="1A171C"/>
          <w:sz w:val="19"/>
        </w:rPr>
        <w:t>the</w:t>
      </w:r>
      <w:r>
        <w:rPr>
          <w:color w:val="1A171C"/>
          <w:spacing w:val="-7"/>
          <w:sz w:val="19"/>
        </w:rPr>
        <w:t xml:space="preserve"> </w:t>
      </w:r>
      <w:r>
        <w:rPr>
          <w:color w:val="1A171C"/>
          <w:sz w:val="19"/>
        </w:rPr>
        <w:t>provision</w:t>
      </w:r>
      <w:r>
        <w:rPr>
          <w:color w:val="1A171C"/>
          <w:spacing w:val="-7"/>
          <w:sz w:val="19"/>
        </w:rPr>
        <w:t xml:space="preserve"> </w:t>
      </w:r>
      <w:r>
        <w:rPr>
          <w:color w:val="1A171C"/>
          <w:sz w:val="19"/>
        </w:rPr>
        <w:t xml:space="preserve">of </w:t>
      </w:r>
      <w:r>
        <w:rPr>
          <w:color w:val="1A171C"/>
          <w:w w:val="90"/>
          <w:sz w:val="19"/>
        </w:rPr>
        <w:t>payment</w:t>
      </w:r>
      <w:r>
        <w:rPr>
          <w:color w:val="1A171C"/>
          <w:spacing w:val="14"/>
          <w:sz w:val="19"/>
        </w:rPr>
        <w:t xml:space="preserve"> </w:t>
      </w:r>
      <w:r>
        <w:rPr>
          <w:color w:val="1A171C"/>
          <w:w w:val="90"/>
          <w:sz w:val="19"/>
        </w:rPr>
        <w:t>services</w:t>
      </w:r>
      <w:r>
        <w:rPr>
          <w:color w:val="1A171C"/>
          <w:spacing w:val="12"/>
          <w:sz w:val="19"/>
        </w:rPr>
        <w:t xml:space="preserve"> </w:t>
      </w:r>
      <w:r>
        <w:rPr>
          <w:color w:val="1A171C"/>
          <w:w w:val="90"/>
          <w:sz w:val="19"/>
        </w:rPr>
        <w:t>and,</w:t>
      </w:r>
      <w:r>
        <w:rPr>
          <w:color w:val="1A171C"/>
          <w:spacing w:val="14"/>
          <w:sz w:val="19"/>
        </w:rPr>
        <w:t xml:space="preserve"> </w:t>
      </w:r>
      <w:r>
        <w:rPr>
          <w:color w:val="1A171C"/>
          <w:w w:val="90"/>
          <w:sz w:val="19"/>
        </w:rPr>
        <w:t>for</w:t>
      </w:r>
      <w:r>
        <w:rPr>
          <w:color w:val="1A171C"/>
          <w:spacing w:val="14"/>
          <w:sz w:val="19"/>
        </w:rPr>
        <w:t xml:space="preserve"> </w:t>
      </w:r>
      <w:r>
        <w:rPr>
          <w:color w:val="1A171C"/>
          <w:w w:val="90"/>
          <w:sz w:val="19"/>
        </w:rPr>
        <w:t>agents</w:t>
      </w:r>
      <w:r>
        <w:rPr>
          <w:color w:val="1A171C"/>
          <w:spacing w:val="14"/>
          <w:sz w:val="19"/>
        </w:rPr>
        <w:t xml:space="preserve"> </w:t>
      </w:r>
      <w:r>
        <w:rPr>
          <w:color w:val="1A171C"/>
          <w:w w:val="90"/>
          <w:sz w:val="19"/>
        </w:rPr>
        <w:t>other</w:t>
      </w:r>
      <w:r>
        <w:rPr>
          <w:color w:val="1A171C"/>
          <w:spacing w:val="13"/>
          <w:sz w:val="19"/>
        </w:rPr>
        <w:t xml:space="preserve"> </w:t>
      </w:r>
      <w:r>
        <w:rPr>
          <w:color w:val="1A171C"/>
          <w:w w:val="90"/>
          <w:sz w:val="19"/>
        </w:rPr>
        <w:t>than</w:t>
      </w:r>
      <w:r>
        <w:rPr>
          <w:color w:val="1A171C"/>
          <w:spacing w:val="14"/>
          <w:sz w:val="19"/>
        </w:rPr>
        <w:t xml:space="preserve"> </w:t>
      </w:r>
      <w:r>
        <w:rPr>
          <w:color w:val="1A171C"/>
          <w:w w:val="90"/>
          <w:sz w:val="19"/>
        </w:rPr>
        <w:t>payment</w:t>
      </w:r>
      <w:r>
        <w:rPr>
          <w:color w:val="1A171C"/>
          <w:spacing w:val="14"/>
          <w:sz w:val="19"/>
        </w:rPr>
        <w:t xml:space="preserve"> </w:t>
      </w:r>
      <w:r>
        <w:rPr>
          <w:color w:val="1A171C"/>
          <w:w w:val="90"/>
          <w:sz w:val="19"/>
        </w:rPr>
        <w:t>service</w:t>
      </w:r>
      <w:r>
        <w:rPr>
          <w:color w:val="1A171C"/>
          <w:spacing w:val="12"/>
          <w:sz w:val="19"/>
        </w:rPr>
        <w:t xml:space="preserve"> </w:t>
      </w:r>
      <w:r>
        <w:rPr>
          <w:color w:val="1A171C"/>
          <w:w w:val="90"/>
          <w:sz w:val="19"/>
        </w:rPr>
        <w:t>providers,</w:t>
      </w:r>
      <w:r>
        <w:rPr>
          <w:color w:val="1A171C"/>
          <w:sz w:val="19"/>
        </w:rPr>
        <w:t xml:space="preserve"> </w:t>
      </w:r>
      <w:r>
        <w:rPr>
          <w:color w:val="1A171C"/>
          <w:w w:val="90"/>
          <w:sz w:val="19"/>
        </w:rPr>
        <w:t>evidence</w:t>
      </w:r>
      <w:r>
        <w:rPr>
          <w:color w:val="1A171C"/>
          <w:spacing w:val="13"/>
          <w:sz w:val="19"/>
        </w:rPr>
        <w:t xml:space="preserve"> </w:t>
      </w:r>
      <w:r>
        <w:rPr>
          <w:color w:val="1A171C"/>
          <w:w w:val="90"/>
          <w:sz w:val="19"/>
        </w:rPr>
        <w:t>that</w:t>
      </w:r>
      <w:r>
        <w:rPr>
          <w:color w:val="1A171C"/>
          <w:spacing w:val="14"/>
          <w:sz w:val="19"/>
        </w:rPr>
        <w:t xml:space="preserve"> </w:t>
      </w:r>
      <w:r>
        <w:rPr>
          <w:color w:val="1A171C"/>
          <w:w w:val="90"/>
          <w:sz w:val="19"/>
        </w:rPr>
        <w:t>they</w:t>
      </w:r>
      <w:r>
        <w:rPr>
          <w:color w:val="1A171C"/>
          <w:spacing w:val="14"/>
          <w:sz w:val="19"/>
        </w:rPr>
        <w:t xml:space="preserve"> </w:t>
      </w:r>
      <w:r>
        <w:rPr>
          <w:color w:val="1A171C"/>
          <w:w w:val="90"/>
          <w:sz w:val="19"/>
        </w:rPr>
        <w:t>are</w:t>
      </w:r>
      <w:r>
        <w:rPr>
          <w:color w:val="1A171C"/>
          <w:spacing w:val="14"/>
          <w:sz w:val="19"/>
        </w:rPr>
        <w:t xml:space="preserve"> </w:t>
      </w:r>
      <w:r>
        <w:rPr>
          <w:color w:val="1A171C"/>
          <w:w w:val="90"/>
          <w:sz w:val="19"/>
        </w:rPr>
        <w:t>fit</w:t>
      </w:r>
      <w:r>
        <w:rPr>
          <w:color w:val="1A171C"/>
          <w:spacing w:val="14"/>
          <w:sz w:val="19"/>
        </w:rPr>
        <w:t xml:space="preserve"> </w:t>
      </w:r>
      <w:r>
        <w:rPr>
          <w:color w:val="1A171C"/>
          <w:w w:val="90"/>
          <w:sz w:val="19"/>
        </w:rPr>
        <w:t>and</w:t>
      </w:r>
      <w:r>
        <w:rPr>
          <w:color w:val="1A171C"/>
          <w:spacing w:val="14"/>
          <w:sz w:val="19"/>
        </w:rPr>
        <w:t xml:space="preserve"> </w:t>
      </w:r>
      <w:r>
        <w:rPr>
          <w:color w:val="1A171C"/>
          <w:w w:val="90"/>
          <w:sz w:val="19"/>
        </w:rPr>
        <w:t>proper</w:t>
      </w:r>
      <w:r>
        <w:rPr>
          <w:color w:val="1A171C"/>
          <w:spacing w:val="13"/>
          <w:sz w:val="19"/>
        </w:rPr>
        <w:t xml:space="preserve"> </w:t>
      </w:r>
      <w:r>
        <w:rPr>
          <w:color w:val="1A171C"/>
          <w:w w:val="90"/>
          <w:sz w:val="19"/>
        </w:rPr>
        <w:t>persons;</w:t>
      </w:r>
    </w:p>
    <w:p w14:paraId="77A07F09" w14:textId="77777777" w:rsidR="00B60704" w:rsidRDefault="00B60704">
      <w:pPr>
        <w:pStyle w:val="BodyText"/>
        <w:rPr>
          <w:sz w:val="22"/>
        </w:rPr>
      </w:pPr>
    </w:p>
    <w:p w14:paraId="63366E15" w14:textId="77777777" w:rsidR="00B60704" w:rsidRDefault="001F055C">
      <w:pPr>
        <w:pStyle w:val="ListParagraph"/>
        <w:numPr>
          <w:ilvl w:val="0"/>
          <w:numId w:val="116"/>
        </w:numPr>
        <w:tabs>
          <w:tab w:val="left" w:pos="412"/>
        </w:tabs>
        <w:spacing w:before="164"/>
        <w:ind w:hanging="290"/>
        <w:rPr>
          <w:sz w:val="19"/>
        </w:rPr>
      </w:pPr>
      <w:r>
        <w:rPr>
          <w:color w:val="1A171C"/>
          <w:spacing w:val="-2"/>
          <w:w w:val="95"/>
          <w:sz w:val="19"/>
        </w:rPr>
        <w:t>the</w:t>
      </w:r>
      <w:r>
        <w:rPr>
          <w:color w:val="1A171C"/>
          <w:spacing w:val="14"/>
          <w:sz w:val="19"/>
        </w:rPr>
        <w:t xml:space="preserve"> </w:t>
      </w:r>
      <w:r>
        <w:rPr>
          <w:color w:val="1A171C"/>
          <w:spacing w:val="-2"/>
          <w:w w:val="95"/>
          <w:sz w:val="19"/>
        </w:rPr>
        <w:t>payment</w:t>
      </w:r>
      <w:r>
        <w:rPr>
          <w:color w:val="1A171C"/>
          <w:spacing w:val="15"/>
          <w:sz w:val="19"/>
        </w:rPr>
        <w:t xml:space="preserve"> </w:t>
      </w:r>
      <w:r>
        <w:rPr>
          <w:color w:val="1A171C"/>
          <w:spacing w:val="-2"/>
          <w:w w:val="95"/>
          <w:sz w:val="19"/>
        </w:rPr>
        <w:t>services</w:t>
      </w:r>
      <w:r>
        <w:rPr>
          <w:color w:val="1A171C"/>
          <w:spacing w:val="12"/>
          <w:sz w:val="19"/>
        </w:rPr>
        <w:t xml:space="preserve"> </w:t>
      </w:r>
      <w:r>
        <w:rPr>
          <w:color w:val="1A171C"/>
          <w:spacing w:val="-2"/>
          <w:w w:val="95"/>
          <w:sz w:val="19"/>
        </w:rPr>
        <w:t>of</w:t>
      </w:r>
      <w:r>
        <w:rPr>
          <w:color w:val="1A171C"/>
          <w:spacing w:val="16"/>
          <w:sz w:val="19"/>
        </w:rPr>
        <w:t xml:space="preserve"> </w:t>
      </w:r>
      <w:r>
        <w:rPr>
          <w:color w:val="1A171C"/>
          <w:spacing w:val="-2"/>
          <w:w w:val="95"/>
          <w:sz w:val="19"/>
        </w:rPr>
        <w:t>the</w:t>
      </w:r>
      <w:r>
        <w:rPr>
          <w:color w:val="1A171C"/>
          <w:spacing w:val="14"/>
          <w:sz w:val="19"/>
        </w:rPr>
        <w:t xml:space="preserve"> </w:t>
      </w:r>
      <w:r>
        <w:rPr>
          <w:color w:val="1A171C"/>
          <w:spacing w:val="-2"/>
          <w:w w:val="95"/>
          <w:sz w:val="19"/>
        </w:rPr>
        <w:t>payment</w:t>
      </w:r>
      <w:r>
        <w:rPr>
          <w:color w:val="1A171C"/>
          <w:spacing w:val="15"/>
          <w:sz w:val="19"/>
        </w:rPr>
        <w:t xml:space="preserve"> </w:t>
      </w:r>
      <w:r>
        <w:rPr>
          <w:color w:val="1A171C"/>
          <w:spacing w:val="-2"/>
          <w:w w:val="95"/>
          <w:sz w:val="19"/>
        </w:rPr>
        <w:t>institution</w:t>
      </w:r>
      <w:r>
        <w:rPr>
          <w:color w:val="1A171C"/>
          <w:spacing w:val="14"/>
          <w:sz w:val="19"/>
        </w:rPr>
        <w:t xml:space="preserve"> </w:t>
      </w:r>
      <w:r>
        <w:rPr>
          <w:color w:val="1A171C"/>
          <w:spacing w:val="-2"/>
          <w:w w:val="95"/>
          <w:sz w:val="19"/>
        </w:rPr>
        <w:t>for</w:t>
      </w:r>
      <w:r>
        <w:rPr>
          <w:color w:val="1A171C"/>
          <w:spacing w:val="14"/>
          <w:sz w:val="19"/>
        </w:rPr>
        <w:t xml:space="preserve"> </w:t>
      </w:r>
      <w:r>
        <w:rPr>
          <w:color w:val="1A171C"/>
          <w:spacing w:val="-2"/>
          <w:w w:val="95"/>
          <w:sz w:val="19"/>
        </w:rPr>
        <w:t>which</w:t>
      </w:r>
      <w:r>
        <w:rPr>
          <w:color w:val="1A171C"/>
          <w:spacing w:val="13"/>
          <w:sz w:val="19"/>
        </w:rPr>
        <w:t xml:space="preserve"> </w:t>
      </w:r>
      <w:r>
        <w:rPr>
          <w:color w:val="1A171C"/>
          <w:spacing w:val="-2"/>
          <w:w w:val="95"/>
          <w:sz w:val="19"/>
        </w:rPr>
        <w:t>the</w:t>
      </w:r>
      <w:r>
        <w:rPr>
          <w:color w:val="1A171C"/>
          <w:spacing w:val="14"/>
          <w:sz w:val="19"/>
        </w:rPr>
        <w:t xml:space="preserve"> </w:t>
      </w:r>
      <w:r>
        <w:rPr>
          <w:color w:val="1A171C"/>
          <w:spacing w:val="-2"/>
          <w:w w:val="95"/>
          <w:sz w:val="19"/>
        </w:rPr>
        <w:t>agent</w:t>
      </w:r>
      <w:r>
        <w:rPr>
          <w:color w:val="1A171C"/>
          <w:spacing w:val="15"/>
          <w:sz w:val="19"/>
        </w:rPr>
        <w:t xml:space="preserve"> </w:t>
      </w:r>
      <w:r>
        <w:rPr>
          <w:color w:val="1A171C"/>
          <w:spacing w:val="-2"/>
          <w:w w:val="95"/>
          <w:sz w:val="19"/>
        </w:rPr>
        <w:t>is</w:t>
      </w:r>
      <w:r>
        <w:rPr>
          <w:color w:val="1A171C"/>
          <w:spacing w:val="15"/>
          <w:sz w:val="19"/>
        </w:rPr>
        <w:t xml:space="preserve"> </w:t>
      </w:r>
      <w:r>
        <w:rPr>
          <w:color w:val="1A171C"/>
          <w:spacing w:val="-2"/>
          <w:w w:val="95"/>
          <w:sz w:val="19"/>
        </w:rPr>
        <w:t>mandated;</w:t>
      </w:r>
      <w:r>
        <w:rPr>
          <w:color w:val="1A171C"/>
          <w:spacing w:val="14"/>
          <w:sz w:val="19"/>
        </w:rPr>
        <w:t xml:space="preserve"> </w:t>
      </w:r>
      <w:r>
        <w:rPr>
          <w:color w:val="1A171C"/>
          <w:spacing w:val="-5"/>
          <w:w w:val="95"/>
          <w:sz w:val="19"/>
        </w:rPr>
        <w:t>and</w:t>
      </w:r>
    </w:p>
    <w:p w14:paraId="3A2A1889" w14:textId="77777777" w:rsidR="00B60704" w:rsidRDefault="00B60704">
      <w:pPr>
        <w:rPr>
          <w:sz w:val="19"/>
        </w:rPr>
        <w:sectPr w:rsidR="00B60704">
          <w:pgSz w:w="11910" w:h="16840"/>
          <w:pgMar w:top="1180" w:right="1220" w:bottom="280" w:left="1240" w:header="843" w:footer="0" w:gutter="0"/>
          <w:cols w:space="720"/>
        </w:sectPr>
      </w:pPr>
    </w:p>
    <w:p w14:paraId="7BFC11BD" w14:textId="77777777" w:rsidR="00B60704" w:rsidRDefault="00B60704">
      <w:pPr>
        <w:pStyle w:val="BodyText"/>
        <w:spacing w:before="3"/>
        <w:rPr>
          <w:sz w:val="23"/>
        </w:rPr>
      </w:pPr>
    </w:p>
    <w:p w14:paraId="104174ED" w14:textId="77777777" w:rsidR="00B60704" w:rsidRDefault="001F055C">
      <w:pPr>
        <w:pStyle w:val="ListParagraph"/>
        <w:numPr>
          <w:ilvl w:val="0"/>
          <w:numId w:val="116"/>
        </w:numPr>
        <w:tabs>
          <w:tab w:val="left" w:pos="412"/>
        </w:tabs>
        <w:spacing w:before="100"/>
        <w:ind w:hanging="290"/>
        <w:rPr>
          <w:sz w:val="19"/>
        </w:rPr>
      </w:pPr>
      <w:r>
        <w:rPr>
          <w:color w:val="1A171C"/>
          <w:spacing w:val="-2"/>
          <w:w w:val="95"/>
          <w:sz w:val="19"/>
        </w:rPr>
        <w:t>where</w:t>
      </w:r>
      <w:r>
        <w:rPr>
          <w:color w:val="1A171C"/>
          <w:spacing w:val="13"/>
          <w:sz w:val="19"/>
        </w:rPr>
        <w:t xml:space="preserve"> </w:t>
      </w:r>
      <w:r>
        <w:rPr>
          <w:color w:val="1A171C"/>
          <w:spacing w:val="-2"/>
          <w:w w:val="95"/>
          <w:sz w:val="19"/>
        </w:rPr>
        <w:t>applicable,</w:t>
      </w:r>
      <w:r>
        <w:rPr>
          <w:color w:val="1A171C"/>
          <w:spacing w:val="11"/>
          <w:sz w:val="19"/>
        </w:rPr>
        <w:t xml:space="preserve"> </w:t>
      </w:r>
      <w:r>
        <w:rPr>
          <w:color w:val="1A171C"/>
          <w:spacing w:val="-2"/>
          <w:w w:val="95"/>
          <w:sz w:val="19"/>
        </w:rPr>
        <w:t>the</w:t>
      </w:r>
      <w:r>
        <w:rPr>
          <w:color w:val="1A171C"/>
          <w:spacing w:val="14"/>
          <w:sz w:val="19"/>
        </w:rPr>
        <w:t xml:space="preserve"> </w:t>
      </w:r>
      <w:r>
        <w:rPr>
          <w:color w:val="1A171C"/>
          <w:spacing w:val="-2"/>
          <w:w w:val="95"/>
          <w:sz w:val="19"/>
        </w:rPr>
        <w:t>unique</w:t>
      </w:r>
      <w:r>
        <w:rPr>
          <w:color w:val="1A171C"/>
          <w:spacing w:val="13"/>
          <w:sz w:val="19"/>
        </w:rPr>
        <w:t xml:space="preserve"> </w:t>
      </w:r>
      <w:r>
        <w:rPr>
          <w:color w:val="1A171C"/>
          <w:spacing w:val="-2"/>
          <w:w w:val="95"/>
          <w:sz w:val="19"/>
        </w:rPr>
        <w:t>identification</w:t>
      </w:r>
      <w:r>
        <w:rPr>
          <w:color w:val="1A171C"/>
          <w:spacing w:val="14"/>
          <w:sz w:val="19"/>
        </w:rPr>
        <w:t xml:space="preserve"> </w:t>
      </w:r>
      <w:r>
        <w:rPr>
          <w:color w:val="1A171C"/>
          <w:spacing w:val="-2"/>
          <w:w w:val="95"/>
          <w:sz w:val="19"/>
        </w:rPr>
        <w:t>code</w:t>
      </w:r>
      <w:r>
        <w:rPr>
          <w:color w:val="1A171C"/>
          <w:spacing w:val="15"/>
          <w:sz w:val="19"/>
        </w:rPr>
        <w:t xml:space="preserve"> </w:t>
      </w:r>
      <w:r>
        <w:rPr>
          <w:color w:val="1A171C"/>
          <w:spacing w:val="-2"/>
          <w:w w:val="95"/>
          <w:sz w:val="19"/>
        </w:rPr>
        <w:t>or</w:t>
      </w:r>
      <w:r>
        <w:rPr>
          <w:color w:val="1A171C"/>
          <w:spacing w:val="14"/>
          <w:sz w:val="19"/>
        </w:rPr>
        <w:t xml:space="preserve"> </w:t>
      </w:r>
      <w:r>
        <w:rPr>
          <w:color w:val="1A171C"/>
          <w:spacing w:val="-2"/>
          <w:w w:val="95"/>
          <w:sz w:val="19"/>
        </w:rPr>
        <w:t>number</w:t>
      </w:r>
      <w:r>
        <w:rPr>
          <w:color w:val="1A171C"/>
          <w:spacing w:val="16"/>
          <w:sz w:val="19"/>
        </w:rPr>
        <w:t xml:space="preserve"> </w:t>
      </w:r>
      <w:r>
        <w:rPr>
          <w:color w:val="1A171C"/>
          <w:spacing w:val="-2"/>
          <w:w w:val="95"/>
          <w:sz w:val="19"/>
        </w:rPr>
        <w:t>of</w:t>
      </w:r>
      <w:r>
        <w:rPr>
          <w:color w:val="1A171C"/>
          <w:spacing w:val="15"/>
          <w:sz w:val="19"/>
        </w:rPr>
        <w:t xml:space="preserve"> </w:t>
      </w:r>
      <w:r>
        <w:rPr>
          <w:color w:val="1A171C"/>
          <w:spacing w:val="-2"/>
          <w:w w:val="95"/>
          <w:sz w:val="19"/>
        </w:rPr>
        <w:t>the</w:t>
      </w:r>
      <w:r>
        <w:rPr>
          <w:color w:val="1A171C"/>
          <w:spacing w:val="14"/>
          <w:sz w:val="19"/>
        </w:rPr>
        <w:t xml:space="preserve"> </w:t>
      </w:r>
      <w:r>
        <w:rPr>
          <w:color w:val="1A171C"/>
          <w:spacing w:val="-2"/>
          <w:w w:val="95"/>
          <w:sz w:val="19"/>
        </w:rPr>
        <w:t>agent.</w:t>
      </w:r>
    </w:p>
    <w:p w14:paraId="3A2F65EA" w14:textId="77777777" w:rsidR="00B60704" w:rsidRDefault="00B60704">
      <w:pPr>
        <w:pStyle w:val="BodyText"/>
        <w:rPr>
          <w:sz w:val="22"/>
        </w:rPr>
      </w:pPr>
    </w:p>
    <w:p w14:paraId="4765963A" w14:textId="77777777" w:rsidR="00B60704" w:rsidRDefault="00B60704">
      <w:pPr>
        <w:pStyle w:val="BodyText"/>
        <w:spacing w:before="7"/>
        <w:rPr>
          <w:sz w:val="24"/>
        </w:rPr>
      </w:pPr>
    </w:p>
    <w:p w14:paraId="1F410F35" w14:textId="77777777" w:rsidR="00B60704" w:rsidRDefault="001F055C">
      <w:pPr>
        <w:pStyle w:val="ListParagraph"/>
        <w:numPr>
          <w:ilvl w:val="0"/>
          <w:numId w:val="117"/>
        </w:numPr>
        <w:tabs>
          <w:tab w:val="left" w:pos="553"/>
        </w:tabs>
        <w:spacing w:line="230" w:lineRule="auto"/>
        <w:ind w:right="108" w:firstLine="2"/>
        <w:rPr>
          <w:sz w:val="19"/>
        </w:rPr>
      </w:pPr>
      <w:r>
        <w:rPr>
          <w:color w:val="1A171C"/>
          <w:sz w:val="19"/>
        </w:rPr>
        <w:t>Within</w:t>
      </w:r>
      <w:r>
        <w:rPr>
          <w:color w:val="1A171C"/>
          <w:spacing w:val="-9"/>
          <w:sz w:val="19"/>
        </w:rPr>
        <w:t xml:space="preserve"> </w:t>
      </w:r>
      <w:r>
        <w:rPr>
          <w:color w:val="1A171C"/>
          <w:sz w:val="19"/>
        </w:rPr>
        <w:t>2</w:t>
      </w:r>
      <w:r>
        <w:rPr>
          <w:color w:val="1A171C"/>
          <w:spacing w:val="-9"/>
          <w:sz w:val="19"/>
        </w:rPr>
        <w:t xml:space="preserve"> </w:t>
      </w:r>
      <w:r>
        <w:rPr>
          <w:color w:val="1A171C"/>
          <w:sz w:val="19"/>
        </w:rPr>
        <w:t>months</w:t>
      </w:r>
      <w:r>
        <w:rPr>
          <w:color w:val="1A171C"/>
          <w:spacing w:val="-9"/>
          <w:sz w:val="19"/>
        </w:rPr>
        <w:t xml:space="preserve"> </w:t>
      </w:r>
      <w:r>
        <w:rPr>
          <w:color w:val="1A171C"/>
          <w:sz w:val="19"/>
        </w:rPr>
        <w:t>of</w:t>
      </w:r>
      <w:r>
        <w:rPr>
          <w:color w:val="1A171C"/>
          <w:spacing w:val="-9"/>
          <w:sz w:val="19"/>
        </w:rPr>
        <w:t xml:space="preserve"> </w:t>
      </w:r>
      <w:r>
        <w:rPr>
          <w:color w:val="1A171C"/>
          <w:sz w:val="19"/>
        </w:rPr>
        <w:t>receipt</w:t>
      </w:r>
      <w:r>
        <w:rPr>
          <w:color w:val="1A171C"/>
          <w:spacing w:val="-11"/>
          <w:sz w:val="19"/>
        </w:rPr>
        <w:t xml:space="preserve"> </w:t>
      </w:r>
      <w:r>
        <w:rPr>
          <w:color w:val="1A171C"/>
          <w:sz w:val="19"/>
        </w:rPr>
        <w:t>of</w:t>
      </w:r>
      <w:r>
        <w:rPr>
          <w:color w:val="1A171C"/>
          <w:spacing w:val="-8"/>
          <w:sz w:val="19"/>
        </w:rPr>
        <w:t xml:space="preserve"> </w:t>
      </w:r>
      <w:r>
        <w:rPr>
          <w:color w:val="1A171C"/>
          <w:sz w:val="19"/>
        </w:rPr>
        <w:t>the</w:t>
      </w:r>
      <w:r>
        <w:rPr>
          <w:color w:val="1A171C"/>
          <w:spacing w:val="-9"/>
          <w:sz w:val="19"/>
        </w:rPr>
        <w:t xml:space="preserve"> </w:t>
      </w:r>
      <w:r>
        <w:rPr>
          <w:color w:val="1A171C"/>
          <w:sz w:val="19"/>
        </w:rPr>
        <w:t>information</w:t>
      </w:r>
      <w:r>
        <w:rPr>
          <w:color w:val="1A171C"/>
          <w:spacing w:val="-9"/>
          <w:sz w:val="19"/>
        </w:rPr>
        <w:t xml:space="preserve"> </w:t>
      </w:r>
      <w:r>
        <w:rPr>
          <w:color w:val="1A171C"/>
          <w:sz w:val="19"/>
        </w:rPr>
        <w:t>referred</w:t>
      </w:r>
      <w:r>
        <w:rPr>
          <w:color w:val="1A171C"/>
          <w:spacing w:val="-10"/>
          <w:sz w:val="19"/>
        </w:rPr>
        <w:t xml:space="preserve"> </w:t>
      </w:r>
      <w:r>
        <w:rPr>
          <w:color w:val="1A171C"/>
          <w:sz w:val="19"/>
        </w:rPr>
        <w:t>to</w:t>
      </w:r>
      <w:r>
        <w:rPr>
          <w:color w:val="1A171C"/>
          <w:spacing w:val="-9"/>
          <w:sz w:val="19"/>
        </w:rPr>
        <w:t xml:space="preserve"> </w:t>
      </w:r>
      <w:r>
        <w:rPr>
          <w:color w:val="1A171C"/>
          <w:sz w:val="19"/>
        </w:rPr>
        <w:t>in</w:t>
      </w:r>
      <w:r>
        <w:rPr>
          <w:color w:val="1A171C"/>
          <w:spacing w:val="-9"/>
          <w:sz w:val="19"/>
        </w:rPr>
        <w:t xml:space="preserve"> </w:t>
      </w:r>
      <w:r>
        <w:rPr>
          <w:color w:val="1A171C"/>
          <w:sz w:val="19"/>
        </w:rPr>
        <w:t>paragraph</w:t>
      </w:r>
      <w:r>
        <w:rPr>
          <w:color w:val="1A171C"/>
          <w:spacing w:val="-11"/>
          <w:sz w:val="19"/>
        </w:rPr>
        <w:t xml:space="preserve"> </w:t>
      </w:r>
      <w:r>
        <w:rPr>
          <w:color w:val="1A171C"/>
          <w:sz w:val="19"/>
        </w:rPr>
        <w:t>1,</w:t>
      </w:r>
      <w:r>
        <w:rPr>
          <w:color w:val="1A171C"/>
          <w:spacing w:val="-8"/>
          <w:sz w:val="19"/>
        </w:rPr>
        <w:t xml:space="preserve"> </w:t>
      </w:r>
      <w:r>
        <w:rPr>
          <w:color w:val="1A171C"/>
          <w:sz w:val="19"/>
        </w:rPr>
        <w:t>the</w:t>
      </w:r>
      <w:r>
        <w:rPr>
          <w:color w:val="1A171C"/>
          <w:spacing w:val="-9"/>
          <w:sz w:val="19"/>
        </w:rPr>
        <w:t xml:space="preserve"> </w:t>
      </w:r>
      <w:r>
        <w:rPr>
          <w:color w:val="1A171C"/>
          <w:sz w:val="19"/>
        </w:rPr>
        <w:t>competent</w:t>
      </w:r>
      <w:r>
        <w:rPr>
          <w:color w:val="1A171C"/>
          <w:spacing w:val="-9"/>
          <w:sz w:val="19"/>
        </w:rPr>
        <w:t xml:space="preserve"> </w:t>
      </w:r>
      <w:r>
        <w:rPr>
          <w:color w:val="1A171C"/>
          <w:sz w:val="19"/>
        </w:rPr>
        <w:t>authority</w:t>
      </w:r>
      <w:r>
        <w:rPr>
          <w:color w:val="1A171C"/>
          <w:spacing w:val="-10"/>
          <w:sz w:val="19"/>
        </w:rPr>
        <w:t xml:space="preserve"> </w:t>
      </w:r>
      <w:r>
        <w:rPr>
          <w:color w:val="1A171C"/>
          <w:sz w:val="19"/>
        </w:rPr>
        <w:t>of</w:t>
      </w:r>
      <w:r>
        <w:rPr>
          <w:color w:val="1A171C"/>
          <w:spacing w:val="-9"/>
          <w:sz w:val="19"/>
        </w:rPr>
        <w:t xml:space="preserve"> </w:t>
      </w:r>
      <w:r>
        <w:rPr>
          <w:color w:val="1A171C"/>
          <w:sz w:val="19"/>
        </w:rPr>
        <w:t>the</w:t>
      </w:r>
      <w:r>
        <w:rPr>
          <w:color w:val="1A171C"/>
          <w:spacing w:val="-9"/>
          <w:sz w:val="19"/>
        </w:rPr>
        <w:t xml:space="preserve"> </w:t>
      </w:r>
      <w:r>
        <w:rPr>
          <w:color w:val="1A171C"/>
          <w:sz w:val="19"/>
        </w:rPr>
        <w:t xml:space="preserve">home </w:t>
      </w:r>
      <w:r>
        <w:rPr>
          <w:color w:val="1A171C"/>
          <w:w w:val="95"/>
          <w:sz w:val="19"/>
        </w:rPr>
        <w:t>Member</w:t>
      </w:r>
      <w:r>
        <w:rPr>
          <w:color w:val="1A171C"/>
          <w:spacing w:val="-6"/>
          <w:w w:val="95"/>
          <w:sz w:val="19"/>
        </w:rPr>
        <w:t xml:space="preserve"> </w:t>
      </w:r>
      <w:r>
        <w:rPr>
          <w:color w:val="1A171C"/>
          <w:w w:val="95"/>
          <w:sz w:val="19"/>
        </w:rPr>
        <w:t>State</w:t>
      </w:r>
      <w:r>
        <w:rPr>
          <w:color w:val="1A171C"/>
          <w:spacing w:val="-6"/>
          <w:w w:val="95"/>
          <w:sz w:val="19"/>
        </w:rPr>
        <w:t xml:space="preserve"> </w:t>
      </w:r>
      <w:r>
        <w:rPr>
          <w:color w:val="1A171C"/>
          <w:w w:val="95"/>
          <w:sz w:val="19"/>
        </w:rPr>
        <w:t>shall</w:t>
      </w:r>
      <w:r>
        <w:rPr>
          <w:color w:val="1A171C"/>
          <w:spacing w:val="-7"/>
          <w:w w:val="95"/>
          <w:sz w:val="19"/>
        </w:rPr>
        <w:t xml:space="preserve"> </w:t>
      </w:r>
      <w:r>
        <w:rPr>
          <w:color w:val="1A171C"/>
          <w:w w:val="95"/>
          <w:sz w:val="19"/>
        </w:rPr>
        <w:t>communicate</w:t>
      </w:r>
      <w:r>
        <w:rPr>
          <w:color w:val="1A171C"/>
          <w:spacing w:val="-6"/>
          <w:w w:val="95"/>
          <w:sz w:val="19"/>
        </w:rPr>
        <w:t xml:space="preserve"> </w:t>
      </w:r>
      <w:r>
        <w:rPr>
          <w:color w:val="1A171C"/>
          <w:w w:val="95"/>
          <w:sz w:val="19"/>
        </w:rPr>
        <w:t>to</w:t>
      </w:r>
      <w:r>
        <w:rPr>
          <w:color w:val="1A171C"/>
          <w:spacing w:val="-6"/>
          <w:w w:val="95"/>
          <w:sz w:val="19"/>
        </w:rPr>
        <w:t xml:space="preserve"> </w:t>
      </w:r>
      <w:r>
        <w:rPr>
          <w:color w:val="1A171C"/>
          <w:w w:val="95"/>
          <w:sz w:val="19"/>
        </w:rPr>
        <w:t>the</w:t>
      </w:r>
      <w:r>
        <w:rPr>
          <w:color w:val="1A171C"/>
          <w:spacing w:val="-6"/>
          <w:w w:val="95"/>
          <w:sz w:val="19"/>
        </w:rPr>
        <w:t xml:space="preserve"> </w:t>
      </w:r>
      <w:r>
        <w:rPr>
          <w:color w:val="1A171C"/>
          <w:w w:val="95"/>
          <w:sz w:val="19"/>
        </w:rPr>
        <w:t>payment</w:t>
      </w:r>
      <w:r>
        <w:rPr>
          <w:color w:val="1A171C"/>
          <w:spacing w:val="-7"/>
          <w:w w:val="95"/>
          <w:sz w:val="19"/>
        </w:rPr>
        <w:t xml:space="preserve"> </w:t>
      </w:r>
      <w:r>
        <w:rPr>
          <w:color w:val="1A171C"/>
          <w:w w:val="95"/>
          <w:sz w:val="19"/>
        </w:rPr>
        <w:t>institution</w:t>
      </w:r>
      <w:r>
        <w:rPr>
          <w:color w:val="1A171C"/>
          <w:spacing w:val="-6"/>
          <w:w w:val="95"/>
          <w:sz w:val="19"/>
        </w:rPr>
        <w:t xml:space="preserve"> </w:t>
      </w:r>
      <w:r>
        <w:rPr>
          <w:color w:val="1A171C"/>
          <w:w w:val="95"/>
          <w:sz w:val="19"/>
        </w:rPr>
        <w:t>whether</w:t>
      </w:r>
      <w:r>
        <w:rPr>
          <w:color w:val="1A171C"/>
          <w:spacing w:val="-7"/>
          <w:w w:val="95"/>
          <w:sz w:val="19"/>
        </w:rPr>
        <w:t xml:space="preserve"> </w:t>
      </w:r>
      <w:r>
        <w:rPr>
          <w:color w:val="1A171C"/>
          <w:w w:val="95"/>
          <w:sz w:val="19"/>
        </w:rPr>
        <w:t>the</w:t>
      </w:r>
      <w:r>
        <w:rPr>
          <w:color w:val="1A171C"/>
          <w:spacing w:val="-6"/>
          <w:w w:val="95"/>
          <w:sz w:val="19"/>
        </w:rPr>
        <w:t xml:space="preserve"> </w:t>
      </w:r>
      <w:r>
        <w:rPr>
          <w:color w:val="1A171C"/>
          <w:w w:val="95"/>
          <w:sz w:val="19"/>
        </w:rPr>
        <w:t>agent</w:t>
      </w:r>
      <w:r>
        <w:rPr>
          <w:color w:val="1A171C"/>
          <w:spacing w:val="-6"/>
          <w:w w:val="95"/>
          <w:sz w:val="19"/>
        </w:rPr>
        <w:t xml:space="preserve"> </w:t>
      </w:r>
      <w:r>
        <w:rPr>
          <w:color w:val="1A171C"/>
          <w:w w:val="95"/>
          <w:sz w:val="19"/>
        </w:rPr>
        <w:t>has</w:t>
      </w:r>
      <w:r>
        <w:rPr>
          <w:color w:val="1A171C"/>
          <w:spacing w:val="-7"/>
          <w:w w:val="95"/>
          <w:sz w:val="19"/>
        </w:rPr>
        <w:t xml:space="preserve"> </w:t>
      </w:r>
      <w:r>
        <w:rPr>
          <w:color w:val="1A171C"/>
          <w:w w:val="95"/>
          <w:sz w:val="19"/>
        </w:rPr>
        <w:t>been</w:t>
      </w:r>
      <w:r>
        <w:rPr>
          <w:color w:val="1A171C"/>
          <w:spacing w:val="-6"/>
          <w:w w:val="95"/>
          <w:sz w:val="19"/>
        </w:rPr>
        <w:t xml:space="preserve"> </w:t>
      </w:r>
      <w:r>
        <w:rPr>
          <w:color w:val="1A171C"/>
          <w:w w:val="95"/>
          <w:sz w:val="19"/>
        </w:rPr>
        <w:t>entered</w:t>
      </w:r>
      <w:r>
        <w:rPr>
          <w:color w:val="1A171C"/>
          <w:spacing w:val="-6"/>
          <w:w w:val="95"/>
          <w:sz w:val="19"/>
        </w:rPr>
        <w:t xml:space="preserve"> </w:t>
      </w:r>
      <w:r>
        <w:rPr>
          <w:color w:val="1A171C"/>
          <w:w w:val="95"/>
          <w:sz w:val="19"/>
        </w:rPr>
        <w:t>in</w:t>
      </w:r>
      <w:r>
        <w:rPr>
          <w:color w:val="1A171C"/>
          <w:spacing w:val="-6"/>
          <w:w w:val="95"/>
          <w:sz w:val="19"/>
        </w:rPr>
        <w:t xml:space="preserve"> </w:t>
      </w:r>
      <w:r>
        <w:rPr>
          <w:color w:val="1A171C"/>
          <w:w w:val="95"/>
          <w:sz w:val="19"/>
        </w:rPr>
        <w:t>the</w:t>
      </w:r>
      <w:r>
        <w:rPr>
          <w:color w:val="1A171C"/>
          <w:spacing w:val="-6"/>
          <w:w w:val="95"/>
          <w:sz w:val="19"/>
        </w:rPr>
        <w:t xml:space="preserve"> </w:t>
      </w:r>
      <w:r>
        <w:rPr>
          <w:color w:val="1A171C"/>
          <w:w w:val="95"/>
          <w:sz w:val="19"/>
        </w:rPr>
        <w:t>register</w:t>
      </w:r>
      <w:r>
        <w:rPr>
          <w:color w:val="1A171C"/>
          <w:spacing w:val="-7"/>
          <w:w w:val="95"/>
          <w:sz w:val="19"/>
        </w:rPr>
        <w:t xml:space="preserve"> </w:t>
      </w:r>
      <w:r>
        <w:rPr>
          <w:color w:val="1A171C"/>
          <w:w w:val="95"/>
          <w:sz w:val="19"/>
        </w:rPr>
        <w:t>provided</w:t>
      </w:r>
      <w:r>
        <w:rPr>
          <w:color w:val="1A171C"/>
          <w:sz w:val="19"/>
        </w:rPr>
        <w:t xml:space="preserve"> </w:t>
      </w:r>
      <w:r>
        <w:rPr>
          <w:color w:val="1A171C"/>
          <w:w w:val="95"/>
          <w:sz w:val="19"/>
        </w:rPr>
        <w:t>for</w:t>
      </w:r>
      <w:r>
        <w:rPr>
          <w:color w:val="1A171C"/>
          <w:spacing w:val="20"/>
          <w:sz w:val="19"/>
        </w:rPr>
        <w:t xml:space="preserve"> </w:t>
      </w:r>
      <w:r>
        <w:rPr>
          <w:color w:val="1A171C"/>
          <w:w w:val="95"/>
          <w:sz w:val="19"/>
        </w:rPr>
        <w:t>in</w:t>
      </w:r>
      <w:r>
        <w:rPr>
          <w:color w:val="1A171C"/>
          <w:spacing w:val="21"/>
          <w:sz w:val="19"/>
        </w:rPr>
        <w:t xml:space="preserve"> </w:t>
      </w:r>
      <w:r>
        <w:rPr>
          <w:color w:val="1A171C"/>
          <w:w w:val="95"/>
          <w:sz w:val="19"/>
        </w:rPr>
        <w:t>Article</w:t>
      </w:r>
      <w:r>
        <w:rPr>
          <w:color w:val="1A171C"/>
          <w:spacing w:val="20"/>
          <w:sz w:val="19"/>
        </w:rPr>
        <w:t xml:space="preserve"> </w:t>
      </w:r>
      <w:r>
        <w:rPr>
          <w:color w:val="1A171C"/>
          <w:w w:val="95"/>
          <w:sz w:val="19"/>
        </w:rPr>
        <w:t>14.</w:t>
      </w:r>
      <w:r>
        <w:rPr>
          <w:color w:val="1A171C"/>
          <w:spacing w:val="21"/>
          <w:sz w:val="19"/>
        </w:rPr>
        <w:t xml:space="preserve"> </w:t>
      </w:r>
      <w:r>
        <w:rPr>
          <w:color w:val="1A171C"/>
          <w:w w:val="95"/>
          <w:sz w:val="19"/>
        </w:rPr>
        <w:t>Upon</w:t>
      </w:r>
      <w:r>
        <w:rPr>
          <w:color w:val="1A171C"/>
          <w:spacing w:val="21"/>
          <w:sz w:val="19"/>
        </w:rPr>
        <w:t xml:space="preserve"> </w:t>
      </w:r>
      <w:r>
        <w:rPr>
          <w:color w:val="1A171C"/>
          <w:w w:val="95"/>
          <w:sz w:val="19"/>
        </w:rPr>
        <w:t>entry</w:t>
      </w:r>
      <w:r>
        <w:rPr>
          <w:color w:val="1A171C"/>
          <w:spacing w:val="20"/>
          <w:sz w:val="19"/>
        </w:rPr>
        <w:t xml:space="preserve"> </w:t>
      </w:r>
      <w:r>
        <w:rPr>
          <w:color w:val="1A171C"/>
          <w:w w:val="95"/>
          <w:sz w:val="19"/>
        </w:rPr>
        <w:t>in</w:t>
      </w:r>
      <w:r>
        <w:rPr>
          <w:color w:val="1A171C"/>
          <w:spacing w:val="21"/>
          <w:sz w:val="19"/>
        </w:rPr>
        <w:t xml:space="preserve"> </w:t>
      </w:r>
      <w:r>
        <w:rPr>
          <w:color w:val="1A171C"/>
          <w:w w:val="95"/>
          <w:sz w:val="19"/>
        </w:rPr>
        <w:t>the</w:t>
      </w:r>
      <w:r>
        <w:rPr>
          <w:color w:val="1A171C"/>
          <w:spacing w:val="20"/>
          <w:sz w:val="19"/>
        </w:rPr>
        <w:t xml:space="preserve"> </w:t>
      </w:r>
      <w:r>
        <w:rPr>
          <w:color w:val="1A171C"/>
          <w:w w:val="95"/>
          <w:sz w:val="19"/>
        </w:rPr>
        <w:t>register,</w:t>
      </w:r>
      <w:r>
        <w:rPr>
          <w:color w:val="1A171C"/>
          <w:spacing w:val="17"/>
          <w:sz w:val="19"/>
        </w:rPr>
        <w:t xml:space="preserve"> </w:t>
      </w:r>
      <w:r>
        <w:rPr>
          <w:color w:val="1A171C"/>
          <w:w w:val="95"/>
          <w:sz w:val="19"/>
        </w:rPr>
        <w:t>the</w:t>
      </w:r>
      <w:r>
        <w:rPr>
          <w:color w:val="1A171C"/>
          <w:spacing w:val="20"/>
          <w:sz w:val="19"/>
        </w:rPr>
        <w:t xml:space="preserve"> </w:t>
      </w:r>
      <w:r>
        <w:rPr>
          <w:color w:val="1A171C"/>
          <w:w w:val="95"/>
          <w:sz w:val="19"/>
        </w:rPr>
        <w:t>agent</w:t>
      </w:r>
      <w:r>
        <w:rPr>
          <w:color w:val="1A171C"/>
          <w:spacing w:val="20"/>
          <w:sz w:val="19"/>
        </w:rPr>
        <w:t xml:space="preserve"> </w:t>
      </w:r>
      <w:r>
        <w:rPr>
          <w:color w:val="1A171C"/>
          <w:w w:val="95"/>
          <w:sz w:val="19"/>
        </w:rPr>
        <w:t>may</w:t>
      </w:r>
      <w:r>
        <w:rPr>
          <w:color w:val="1A171C"/>
          <w:spacing w:val="20"/>
          <w:sz w:val="19"/>
        </w:rPr>
        <w:t xml:space="preserve"> </w:t>
      </w:r>
      <w:r>
        <w:rPr>
          <w:color w:val="1A171C"/>
          <w:w w:val="95"/>
          <w:sz w:val="19"/>
        </w:rPr>
        <w:t>commence</w:t>
      </w:r>
      <w:r>
        <w:rPr>
          <w:color w:val="1A171C"/>
          <w:spacing w:val="21"/>
          <w:sz w:val="19"/>
        </w:rPr>
        <w:t xml:space="preserve"> </w:t>
      </w:r>
      <w:r>
        <w:rPr>
          <w:color w:val="1A171C"/>
          <w:w w:val="95"/>
          <w:sz w:val="19"/>
        </w:rPr>
        <w:t>providing</w:t>
      </w:r>
      <w:r>
        <w:rPr>
          <w:color w:val="1A171C"/>
          <w:spacing w:val="19"/>
          <w:sz w:val="19"/>
        </w:rPr>
        <w:t xml:space="preserve"> </w:t>
      </w:r>
      <w:r>
        <w:rPr>
          <w:color w:val="1A171C"/>
          <w:w w:val="95"/>
          <w:sz w:val="19"/>
        </w:rPr>
        <w:t>payment</w:t>
      </w:r>
      <w:r>
        <w:rPr>
          <w:color w:val="1A171C"/>
          <w:spacing w:val="20"/>
          <w:sz w:val="19"/>
        </w:rPr>
        <w:t xml:space="preserve"> </w:t>
      </w:r>
      <w:r>
        <w:rPr>
          <w:color w:val="1A171C"/>
          <w:w w:val="95"/>
          <w:sz w:val="19"/>
        </w:rPr>
        <w:t>services.</w:t>
      </w:r>
    </w:p>
    <w:p w14:paraId="1DF11975" w14:textId="77777777" w:rsidR="00B60704" w:rsidRDefault="00B60704">
      <w:pPr>
        <w:pStyle w:val="BodyText"/>
        <w:rPr>
          <w:sz w:val="22"/>
        </w:rPr>
      </w:pPr>
    </w:p>
    <w:p w14:paraId="456A4FA2" w14:textId="77777777" w:rsidR="00B60704" w:rsidRDefault="00B60704">
      <w:pPr>
        <w:pStyle w:val="BodyText"/>
        <w:spacing w:before="8"/>
        <w:rPr>
          <w:sz w:val="24"/>
        </w:rPr>
      </w:pPr>
    </w:p>
    <w:p w14:paraId="1A7DC130" w14:textId="77777777" w:rsidR="00B60704" w:rsidRDefault="001F055C">
      <w:pPr>
        <w:pStyle w:val="ListParagraph"/>
        <w:numPr>
          <w:ilvl w:val="0"/>
          <w:numId w:val="117"/>
        </w:numPr>
        <w:tabs>
          <w:tab w:val="left" w:pos="553"/>
        </w:tabs>
        <w:spacing w:before="1" w:line="230" w:lineRule="auto"/>
        <w:ind w:right="114" w:firstLine="2"/>
        <w:rPr>
          <w:sz w:val="19"/>
        </w:rPr>
      </w:pPr>
      <w:r>
        <w:rPr>
          <w:color w:val="1A171C"/>
          <w:sz w:val="19"/>
        </w:rPr>
        <w:t xml:space="preserve">Before listing the agent in the register, the competent authorities shall, if they consider that the information </w:t>
      </w:r>
      <w:r>
        <w:rPr>
          <w:color w:val="1A171C"/>
          <w:w w:val="95"/>
          <w:sz w:val="19"/>
        </w:rPr>
        <w:t>provided</w:t>
      </w:r>
      <w:r>
        <w:rPr>
          <w:color w:val="1A171C"/>
          <w:spacing w:val="18"/>
          <w:sz w:val="19"/>
        </w:rPr>
        <w:t xml:space="preserve"> </w:t>
      </w:r>
      <w:r>
        <w:rPr>
          <w:color w:val="1A171C"/>
          <w:w w:val="95"/>
          <w:sz w:val="19"/>
        </w:rPr>
        <w:t>to</w:t>
      </w:r>
      <w:r>
        <w:rPr>
          <w:color w:val="1A171C"/>
          <w:spacing w:val="20"/>
          <w:sz w:val="19"/>
        </w:rPr>
        <w:t xml:space="preserve"> </w:t>
      </w:r>
      <w:r>
        <w:rPr>
          <w:color w:val="1A171C"/>
          <w:w w:val="95"/>
          <w:sz w:val="19"/>
        </w:rPr>
        <w:t>them</w:t>
      </w:r>
      <w:r>
        <w:rPr>
          <w:color w:val="1A171C"/>
          <w:spacing w:val="20"/>
          <w:sz w:val="19"/>
        </w:rPr>
        <w:t xml:space="preserve"> </w:t>
      </w:r>
      <w:r>
        <w:rPr>
          <w:color w:val="1A171C"/>
          <w:w w:val="95"/>
          <w:sz w:val="19"/>
        </w:rPr>
        <w:t>is</w:t>
      </w:r>
      <w:r>
        <w:rPr>
          <w:color w:val="1A171C"/>
          <w:spacing w:val="20"/>
          <w:sz w:val="19"/>
        </w:rPr>
        <w:t xml:space="preserve"> </w:t>
      </w:r>
      <w:r>
        <w:rPr>
          <w:color w:val="1A171C"/>
          <w:w w:val="95"/>
          <w:sz w:val="19"/>
        </w:rPr>
        <w:t>incorrect,</w:t>
      </w:r>
      <w:r>
        <w:rPr>
          <w:color w:val="1A171C"/>
          <w:spacing w:val="17"/>
          <w:sz w:val="19"/>
        </w:rPr>
        <w:t xml:space="preserve"> </w:t>
      </w:r>
      <w:r>
        <w:rPr>
          <w:color w:val="1A171C"/>
          <w:w w:val="95"/>
          <w:sz w:val="19"/>
        </w:rPr>
        <w:t>take</w:t>
      </w:r>
      <w:r>
        <w:rPr>
          <w:color w:val="1A171C"/>
          <w:spacing w:val="20"/>
          <w:sz w:val="19"/>
        </w:rPr>
        <w:t xml:space="preserve"> </w:t>
      </w:r>
      <w:r>
        <w:rPr>
          <w:color w:val="1A171C"/>
          <w:w w:val="95"/>
          <w:sz w:val="19"/>
        </w:rPr>
        <w:t>further</w:t>
      </w:r>
      <w:r>
        <w:rPr>
          <w:color w:val="1A171C"/>
          <w:spacing w:val="17"/>
          <w:sz w:val="19"/>
        </w:rPr>
        <w:t xml:space="preserve"> </w:t>
      </w:r>
      <w:r>
        <w:rPr>
          <w:color w:val="1A171C"/>
          <w:w w:val="95"/>
          <w:sz w:val="19"/>
        </w:rPr>
        <w:t>action</w:t>
      </w:r>
      <w:r>
        <w:rPr>
          <w:color w:val="1A171C"/>
          <w:spacing w:val="20"/>
          <w:sz w:val="19"/>
        </w:rPr>
        <w:t xml:space="preserve"> </w:t>
      </w:r>
      <w:r>
        <w:rPr>
          <w:color w:val="1A171C"/>
          <w:w w:val="95"/>
          <w:sz w:val="19"/>
        </w:rPr>
        <w:t>to</w:t>
      </w:r>
      <w:r>
        <w:rPr>
          <w:color w:val="1A171C"/>
          <w:spacing w:val="20"/>
          <w:sz w:val="19"/>
        </w:rPr>
        <w:t xml:space="preserve"> </w:t>
      </w:r>
      <w:r>
        <w:rPr>
          <w:color w:val="1A171C"/>
          <w:w w:val="95"/>
          <w:sz w:val="19"/>
        </w:rPr>
        <w:t>verify</w:t>
      </w:r>
      <w:r>
        <w:rPr>
          <w:color w:val="1A171C"/>
          <w:spacing w:val="17"/>
          <w:sz w:val="19"/>
        </w:rPr>
        <w:t xml:space="preserve"> </w:t>
      </w:r>
      <w:r>
        <w:rPr>
          <w:color w:val="1A171C"/>
          <w:w w:val="95"/>
          <w:sz w:val="19"/>
        </w:rPr>
        <w:t>the</w:t>
      </w:r>
      <w:r>
        <w:rPr>
          <w:color w:val="1A171C"/>
          <w:spacing w:val="20"/>
          <w:sz w:val="19"/>
        </w:rPr>
        <w:t xml:space="preserve"> </w:t>
      </w:r>
      <w:r>
        <w:rPr>
          <w:color w:val="1A171C"/>
          <w:w w:val="95"/>
          <w:sz w:val="19"/>
        </w:rPr>
        <w:t>information.</w:t>
      </w:r>
    </w:p>
    <w:p w14:paraId="6568FEEA" w14:textId="77777777" w:rsidR="00B60704" w:rsidRDefault="00B60704">
      <w:pPr>
        <w:pStyle w:val="BodyText"/>
        <w:rPr>
          <w:sz w:val="22"/>
        </w:rPr>
      </w:pPr>
    </w:p>
    <w:p w14:paraId="080844DB" w14:textId="77777777" w:rsidR="00B60704" w:rsidRDefault="00B60704">
      <w:pPr>
        <w:pStyle w:val="BodyText"/>
        <w:spacing w:before="8"/>
        <w:rPr>
          <w:sz w:val="24"/>
        </w:rPr>
      </w:pPr>
    </w:p>
    <w:p w14:paraId="404643F9" w14:textId="77777777" w:rsidR="00B60704" w:rsidRDefault="001F055C">
      <w:pPr>
        <w:pStyle w:val="ListParagraph"/>
        <w:numPr>
          <w:ilvl w:val="0"/>
          <w:numId w:val="117"/>
        </w:numPr>
        <w:tabs>
          <w:tab w:val="left" w:pos="553"/>
        </w:tabs>
        <w:spacing w:line="230" w:lineRule="auto"/>
        <w:ind w:right="109" w:firstLine="2"/>
        <w:rPr>
          <w:sz w:val="19"/>
        </w:rPr>
      </w:pPr>
      <w:r>
        <w:rPr>
          <w:color w:val="1A171C"/>
          <w:sz w:val="19"/>
        </w:rPr>
        <w:t>If,</w:t>
      </w:r>
      <w:r>
        <w:rPr>
          <w:color w:val="1A171C"/>
          <w:spacing w:val="-11"/>
          <w:sz w:val="19"/>
        </w:rPr>
        <w:t xml:space="preserve"> </w:t>
      </w:r>
      <w:r>
        <w:rPr>
          <w:color w:val="1A171C"/>
          <w:sz w:val="19"/>
        </w:rPr>
        <w:t>after</w:t>
      </w:r>
      <w:r>
        <w:rPr>
          <w:color w:val="1A171C"/>
          <w:spacing w:val="-10"/>
          <w:sz w:val="19"/>
        </w:rPr>
        <w:t xml:space="preserve"> </w:t>
      </w:r>
      <w:r>
        <w:rPr>
          <w:color w:val="1A171C"/>
          <w:sz w:val="19"/>
        </w:rPr>
        <w:t>taking</w:t>
      </w:r>
      <w:r>
        <w:rPr>
          <w:color w:val="1A171C"/>
          <w:spacing w:val="-11"/>
          <w:sz w:val="19"/>
        </w:rPr>
        <w:t xml:space="preserve"> </w:t>
      </w:r>
      <w:r>
        <w:rPr>
          <w:color w:val="1A171C"/>
          <w:sz w:val="19"/>
        </w:rPr>
        <w:t>action</w:t>
      </w:r>
      <w:r>
        <w:rPr>
          <w:color w:val="1A171C"/>
          <w:spacing w:val="-10"/>
          <w:sz w:val="19"/>
        </w:rPr>
        <w:t xml:space="preserve"> </w:t>
      </w:r>
      <w:r>
        <w:rPr>
          <w:color w:val="1A171C"/>
          <w:sz w:val="19"/>
        </w:rPr>
        <w:t>to</w:t>
      </w:r>
      <w:r>
        <w:rPr>
          <w:color w:val="1A171C"/>
          <w:spacing w:val="-11"/>
          <w:sz w:val="19"/>
        </w:rPr>
        <w:t xml:space="preserve"> </w:t>
      </w:r>
      <w:r>
        <w:rPr>
          <w:color w:val="1A171C"/>
          <w:sz w:val="19"/>
        </w:rPr>
        <w:t>verify</w:t>
      </w:r>
      <w:r>
        <w:rPr>
          <w:color w:val="1A171C"/>
          <w:spacing w:val="-10"/>
          <w:sz w:val="19"/>
        </w:rPr>
        <w:t xml:space="preserve"> </w:t>
      </w:r>
      <w:r>
        <w:rPr>
          <w:color w:val="1A171C"/>
          <w:sz w:val="19"/>
        </w:rPr>
        <w:t>the</w:t>
      </w:r>
      <w:r>
        <w:rPr>
          <w:color w:val="1A171C"/>
          <w:spacing w:val="-11"/>
          <w:sz w:val="19"/>
        </w:rPr>
        <w:t xml:space="preserve"> </w:t>
      </w:r>
      <w:r>
        <w:rPr>
          <w:color w:val="1A171C"/>
          <w:sz w:val="19"/>
        </w:rPr>
        <w:t>information,</w:t>
      </w:r>
      <w:r>
        <w:rPr>
          <w:color w:val="1A171C"/>
          <w:spacing w:val="-10"/>
          <w:sz w:val="19"/>
        </w:rPr>
        <w:t xml:space="preserve"> </w:t>
      </w:r>
      <w:r>
        <w:rPr>
          <w:color w:val="1A171C"/>
          <w:sz w:val="19"/>
        </w:rPr>
        <w:t>the</w:t>
      </w:r>
      <w:r>
        <w:rPr>
          <w:color w:val="1A171C"/>
          <w:spacing w:val="-11"/>
          <w:sz w:val="19"/>
        </w:rPr>
        <w:t xml:space="preserve"> </w:t>
      </w:r>
      <w:r>
        <w:rPr>
          <w:color w:val="1A171C"/>
          <w:sz w:val="19"/>
        </w:rPr>
        <w:t>competent</w:t>
      </w:r>
      <w:r>
        <w:rPr>
          <w:color w:val="1A171C"/>
          <w:spacing w:val="-10"/>
          <w:sz w:val="19"/>
        </w:rPr>
        <w:t xml:space="preserve"> </w:t>
      </w:r>
      <w:r>
        <w:rPr>
          <w:color w:val="1A171C"/>
          <w:sz w:val="19"/>
        </w:rPr>
        <w:t>authorities</w:t>
      </w:r>
      <w:r>
        <w:rPr>
          <w:color w:val="1A171C"/>
          <w:spacing w:val="-11"/>
          <w:sz w:val="19"/>
        </w:rPr>
        <w:t xml:space="preserve"> </w:t>
      </w:r>
      <w:r>
        <w:rPr>
          <w:color w:val="1A171C"/>
          <w:sz w:val="19"/>
        </w:rPr>
        <w:t>are</w:t>
      </w:r>
      <w:r>
        <w:rPr>
          <w:color w:val="1A171C"/>
          <w:spacing w:val="-10"/>
          <w:sz w:val="19"/>
        </w:rPr>
        <w:t xml:space="preserve"> </w:t>
      </w:r>
      <w:r>
        <w:rPr>
          <w:color w:val="1A171C"/>
          <w:sz w:val="19"/>
        </w:rPr>
        <w:t>not</w:t>
      </w:r>
      <w:r>
        <w:rPr>
          <w:color w:val="1A171C"/>
          <w:spacing w:val="-10"/>
          <w:sz w:val="19"/>
        </w:rPr>
        <w:t xml:space="preserve"> </w:t>
      </w:r>
      <w:r>
        <w:rPr>
          <w:color w:val="1A171C"/>
          <w:sz w:val="19"/>
        </w:rPr>
        <w:t>satisfied</w:t>
      </w:r>
      <w:r>
        <w:rPr>
          <w:color w:val="1A171C"/>
          <w:spacing w:val="-11"/>
          <w:sz w:val="19"/>
        </w:rPr>
        <w:t xml:space="preserve"> </w:t>
      </w:r>
      <w:r>
        <w:rPr>
          <w:color w:val="1A171C"/>
          <w:sz w:val="19"/>
        </w:rPr>
        <w:t>that</w:t>
      </w:r>
      <w:r>
        <w:rPr>
          <w:color w:val="1A171C"/>
          <w:spacing w:val="-10"/>
          <w:sz w:val="19"/>
        </w:rPr>
        <w:t xml:space="preserve"> </w:t>
      </w:r>
      <w:r>
        <w:rPr>
          <w:color w:val="1A171C"/>
          <w:sz w:val="19"/>
        </w:rPr>
        <w:t>the</w:t>
      </w:r>
      <w:r>
        <w:rPr>
          <w:color w:val="1A171C"/>
          <w:spacing w:val="-11"/>
          <w:sz w:val="19"/>
        </w:rPr>
        <w:t xml:space="preserve"> </w:t>
      </w:r>
      <w:r>
        <w:rPr>
          <w:color w:val="1A171C"/>
          <w:sz w:val="19"/>
        </w:rPr>
        <w:t>information provided</w:t>
      </w:r>
      <w:r>
        <w:rPr>
          <w:color w:val="1A171C"/>
          <w:spacing w:val="-11"/>
          <w:sz w:val="19"/>
        </w:rPr>
        <w:t xml:space="preserve"> </w:t>
      </w:r>
      <w:r>
        <w:rPr>
          <w:color w:val="1A171C"/>
          <w:sz w:val="19"/>
        </w:rPr>
        <w:t>to</w:t>
      </w:r>
      <w:r>
        <w:rPr>
          <w:color w:val="1A171C"/>
          <w:spacing w:val="-9"/>
          <w:sz w:val="19"/>
        </w:rPr>
        <w:t xml:space="preserve"> </w:t>
      </w:r>
      <w:r>
        <w:rPr>
          <w:color w:val="1A171C"/>
          <w:sz w:val="19"/>
        </w:rPr>
        <w:t>them</w:t>
      </w:r>
      <w:r>
        <w:rPr>
          <w:color w:val="1A171C"/>
          <w:spacing w:val="-9"/>
          <w:sz w:val="19"/>
        </w:rPr>
        <w:t xml:space="preserve"> </w:t>
      </w:r>
      <w:r>
        <w:rPr>
          <w:color w:val="1A171C"/>
          <w:sz w:val="19"/>
        </w:rPr>
        <w:t>pursuant</w:t>
      </w:r>
      <w:r>
        <w:rPr>
          <w:color w:val="1A171C"/>
          <w:spacing w:val="-10"/>
          <w:sz w:val="19"/>
        </w:rPr>
        <w:t xml:space="preserve"> </w:t>
      </w:r>
      <w:r>
        <w:rPr>
          <w:color w:val="1A171C"/>
          <w:sz w:val="19"/>
        </w:rPr>
        <w:t>to</w:t>
      </w:r>
      <w:r>
        <w:rPr>
          <w:color w:val="1A171C"/>
          <w:spacing w:val="-9"/>
          <w:sz w:val="19"/>
        </w:rPr>
        <w:t xml:space="preserve"> </w:t>
      </w:r>
      <w:r>
        <w:rPr>
          <w:color w:val="1A171C"/>
          <w:sz w:val="19"/>
        </w:rPr>
        <w:t>paragraph</w:t>
      </w:r>
      <w:r>
        <w:rPr>
          <w:color w:val="1A171C"/>
          <w:spacing w:val="-11"/>
          <w:sz w:val="19"/>
        </w:rPr>
        <w:t xml:space="preserve"> </w:t>
      </w:r>
      <w:r>
        <w:rPr>
          <w:color w:val="1A171C"/>
          <w:sz w:val="19"/>
        </w:rPr>
        <w:t>1</w:t>
      </w:r>
      <w:r>
        <w:rPr>
          <w:color w:val="1A171C"/>
          <w:spacing w:val="-9"/>
          <w:sz w:val="19"/>
        </w:rPr>
        <w:t xml:space="preserve"> </w:t>
      </w:r>
      <w:r>
        <w:rPr>
          <w:color w:val="1A171C"/>
          <w:sz w:val="19"/>
        </w:rPr>
        <w:t>is</w:t>
      </w:r>
      <w:r>
        <w:rPr>
          <w:color w:val="1A171C"/>
          <w:spacing w:val="-9"/>
          <w:sz w:val="19"/>
        </w:rPr>
        <w:t xml:space="preserve"> </w:t>
      </w:r>
      <w:r>
        <w:rPr>
          <w:color w:val="1A171C"/>
          <w:sz w:val="19"/>
        </w:rPr>
        <w:t>correct,</w:t>
      </w:r>
      <w:r>
        <w:rPr>
          <w:color w:val="1A171C"/>
          <w:spacing w:val="-10"/>
          <w:sz w:val="19"/>
        </w:rPr>
        <w:t xml:space="preserve"> </w:t>
      </w:r>
      <w:r>
        <w:rPr>
          <w:color w:val="1A171C"/>
          <w:sz w:val="19"/>
        </w:rPr>
        <w:t>they</w:t>
      </w:r>
      <w:r>
        <w:rPr>
          <w:color w:val="1A171C"/>
          <w:spacing w:val="-10"/>
          <w:sz w:val="19"/>
        </w:rPr>
        <w:t xml:space="preserve"> </w:t>
      </w:r>
      <w:r>
        <w:rPr>
          <w:color w:val="1A171C"/>
          <w:sz w:val="19"/>
        </w:rPr>
        <w:t>shall</w:t>
      </w:r>
      <w:r>
        <w:rPr>
          <w:color w:val="1A171C"/>
          <w:spacing w:val="-10"/>
          <w:sz w:val="19"/>
        </w:rPr>
        <w:t xml:space="preserve"> </w:t>
      </w:r>
      <w:r>
        <w:rPr>
          <w:color w:val="1A171C"/>
          <w:sz w:val="19"/>
        </w:rPr>
        <w:t>refuse</w:t>
      </w:r>
      <w:r>
        <w:rPr>
          <w:color w:val="1A171C"/>
          <w:spacing w:val="-10"/>
          <w:sz w:val="19"/>
        </w:rPr>
        <w:t xml:space="preserve"> </w:t>
      </w:r>
      <w:r>
        <w:rPr>
          <w:color w:val="1A171C"/>
          <w:sz w:val="19"/>
        </w:rPr>
        <w:t>to</w:t>
      </w:r>
      <w:r>
        <w:rPr>
          <w:color w:val="1A171C"/>
          <w:spacing w:val="-9"/>
          <w:sz w:val="19"/>
        </w:rPr>
        <w:t xml:space="preserve"> </w:t>
      </w:r>
      <w:r>
        <w:rPr>
          <w:color w:val="1A171C"/>
          <w:sz w:val="19"/>
        </w:rPr>
        <w:t>list</w:t>
      </w:r>
      <w:r>
        <w:rPr>
          <w:color w:val="1A171C"/>
          <w:spacing w:val="-9"/>
          <w:sz w:val="19"/>
        </w:rPr>
        <w:t xml:space="preserve"> </w:t>
      </w:r>
      <w:r>
        <w:rPr>
          <w:color w:val="1A171C"/>
          <w:sz w:val="19"/>
        </w:rPr>
        <w:t>the</w:t>
      </w:r>
      <w:r>
        <w:rPr>
          <w:color w:val="1A171C"/>
          <w:spacing w:val="-9"/>
          <w:sz w:val="19"/>
        </w:rPr>
        <w:t xml:space="preserve"> </w:t>
      </w:r>
      <w:r>
        <w:rPr>
          <w:color w:val="1A171C"/>
          <w:sz w:val="19"/>
        </w:rPr>
        <w:t>agent</w:t>
      </w:r>
      <w:r>
        <w:rPr>
          <w:color w:val="1A171C"/>
          <w:spacing w:val="-10"/>
          <w:sz w:val="19"/>
        </w:rPr>
        <w:t xml:space="preserve"> </w:t>
      </w:r>
      <w:r>
        <w:rPr>
          <w:color w:val="1A171C"/>
          <w:sz w:val="19"/>
        </w:rPr>
        <w:t>in</w:t>
      </w:r>
      <w:r>
        <w:rPr>
          <w:color w:val="1A171C"/>
          <w:spacing w:val="-9"/>
          <w:sz w:val="19"/>
        </w:rPr>
        <w:t xml:space="preserve"> </w:t>
      </w:r>
      <w:r>
        <w:rPr>
          <w:color w:val="1A171C"/>
          <w:sz w:val="19"/>
        </w:rPr>
        <w:t>the</w:t>
      </w:r>
      <w:r>
        <w:rPr>
          <w:color w:val="1A171C"/>
          <w:spacing w:val="-9"/>
          <w:sz w:val="19"/>
        </w:rPr>
        <w:t xml:space="preserve"> </w:t>
      </w:r>
      <w:r>
        <w:rPr>
          <w:color w:val="1A171C"/>
          <w:sz w:val="19"/>
        </w:rPr>
        <w:t>register</w:t>
      </w:r>
      <w:r>
        <w:rPr>
          <w:color w:val="1A171C"/>
          <w:spacing w:val="-10"/>
          <w:sz w:val="19"/>
        </w:rPr>
        <w:t xml:space="preserve"> </w:t>
      </w:r>
      <w:r>
        <w:rPr>
          <w:color w:val="1A171C"/>
          <w:sz w:val="19"/>
        </w:rPr>
        <w:t>provided</w:t>
      </w:r>
      <w:r>
        <w:rPr>
          <w:color w:val="1A171C"/>
          <w:spacing w:val="-10"/>
          <w:sz w:val="19"/>
        </w:rPr>
        <w:t xml:space="preserve"> </w:t>
      </w:r>
      <w:r>
        <w:rPr>
          <w:color w:val="1A171C"/>
          <w:sz w:val="19"/>
        </w:rPr>
        <w:t>for</w:t>
      </w:r>
      <w:r>
        <w:rPr>
          <w:color w:val="1A171C"/>
          <w:spacing w:val="-10"/>
          <w:sz w:val="19"/>
        </w:rPr>
        <w:t xml:space="preserve"> </w:t>
      </w:r>
      <w:r>
        <w:rPr>
          <w:color w:val="1A171C"/>
          <w:sz w:val="19"/>
        </w:rPr>
        <w:t xml:space="preserve">in </w:t>
      </w:r>
      <w:r>
        <w:rPr>
          <w:color w:val="1A171C"/>
          <w:w w:val="95"/>
          <w:sz w:val="19"/>
        </w:rPr>
        <w:t>Article</w:t>
      </w:r>
      <w:r>
        <w:rPr>
          <w:color w:val="1A171C"/>
          <w:spacing w:val="23"/>
          <w:sz w:val="19"/>
        </w:rPr>
        <w:t xml:space="preserve"> </w:t>
      </w:r>
      <w:r>
        <w:rPr>
          <w:color w:val="1A171C"/>
          <w:w w:val="95"/>
          <w:sz w:val="19"/>
        </w:rPr>
        <w:t>14</w:t>
      </w:r>
      <w:r>
        <w:rPr>
          <w:color w:val="1A171C"/>
          <w:spacing w:val="23"/>
          <w:sz w:val="19"/>
        </w:rPr>
        <w:t xml:space="preserve"> </w:t>
      </w:r>
      <w:r>
        <w:rPr>
          <w:color w:val="1A171C"/>
          <w:w w:val="95"/>
          <w:sz w:val="19"/>
        </w:rPr>
        <w:t>and</w:t>
      </w:r>
      <w:r>
        <w:rPr>
          <w:color w:val="1A171C"/>
          <w:spacing w:val="23"/>
          <w:sz w:val="19"/>
        </w:rPr>
        <w:t xml:space="preserve"> </w:t>
      </w:r>
      <w:r>
        <w:rPr>
          <w:color w:val="1A171C"/>
          <w:w w:val="95"/>
          <w:sz w:val="19"/>
        </w:rPr>
        <w:t>shall</w:t>
      </w:r>
      <w:r>
        <w:rPr>
          <w:color w:val="1A171C"/>
          <w:spacing w:val="21"/>
          <w:sz w:val="19"/>
        </w:rPr>
        <w:t xml:space="preserve"> </w:t>
      </w:r>
      <w:r>
        <w:rPr>
          <w:color w:val="1A171C"/>
          <w:w w:val="95"/>
          <w:sz w:val="19"/>
        </w:rPr>
        <w:t>inform</w:t>
      </w:r>
      <w:r>
        <w:rPr>
          <w:color w:val="1A171C"/>
          <w:spacing w:val="23"/>
          <w:sz w:val="19"/>
        </w:rPr>
        <w:t xml:space="preserve"> </w:t>
      </w:r>
      <w:r>
        <w:rPr>
          <w:color w:val="1A171C"/>
          <w:w w:val="95"/>
          <w:sz w:val="19"/>
        </w:rPr>
        <w:t>the</w:t>
      </w:r>
      <w:r>
        <w:rPr>
          <w:color w:val="1A171C"/>
          <w:spacing w:val="23"/>
          <w:sz w:val="19"/>
        </w:rPr>
        <w:t xml:space="preserve"> </w:t>
      </w:r>
      <w:r>
        <w:rPr>
          <w:color w:val="1A171C"/>
          <w:w w:val="95"/>
          <w:sz w:val="19"/>
        </w:rPr>
        <w:t>payment</w:t>
      </w:r>
      <w:r>
        <w:rPr>
          <w:color w:val="1A171C"/>
          <w:spacing w:val="22"/>
          <w:sz w:val="19"/>
        </w:rPr>
        <w:t xml:space="preserve"> </w:t>
      </w:r>
      <w:r>
        <w:rPr>
          <w:color w:val="1A171C"/>
          <w:w w:val="95"/>
          <w:sz w:val="19"/>
        </w:rPr>
        <w:t>institution</w:t>
      </w:r>
      <w:r>
        <w:rPr>
          <w:color w:val="1A171C"/>
          <w:spacing w:val="23"/>
          <w:sz w:val="19"/>
        </w:rPr>
        <w:t xml:space="preserve"> </w:t>
      </w:r>
      <w:r>
        <w:rPr>
          <w:color w:val="1A171C"/>
          <w:w w:val="95"/>
          <w:sz w:val="19"/>
        </w:rPr>
        <w:t>without</w:t>
      </w:r>
      <w:r>
        <w:rPr>
          <w:color w:val="1A171C"/>
          <w:spacing w:val="22"/>
          <w:sz w:val="19"/>
        </w:rPr>
        <w:t xml:space="preserve"> </w:t>
      </w:r>
      <w:r>
        <w:rPr>
          <w:color w:val="1A171C"/>
          <w:w w:val="95"/>
          <w:sz w:val="19"/>
        </w:rPr>
        <w:t>undue</w:t>
      </w:r>
      <w:r>
        <w:rPr>
          <w:color w:val="1A171C"/>
          <w:spacing w:val="23"/>
          <w:sz w:val="19"/>
        </w:rPr>
        <w:t xml:space="preserve"> </w:t>
      </w:r>
      <w:r>
        <w:rPr>
          <w:color w:val="1A171C"/>
          <w:w w:val="95"/>
          <w:sz w:val="19"/>
        </w:rPr>
        <w:t>delay.</w:t>
      </w:r>
    </w:p>
    <w:p w14:paraId="62AA8D0F" w14:textId="77777777" w:rsidR="00B60704" w:rsidRDefault="00B60704">
      <w:pPr>
        <w:pStyle w:val="BodyText"/>
        <w:rPr>
          <w:sz w:val="22"/>
        </w:rPr>
      </w:pPr>
    </w:p>
    <w:p w14:paraId="43F25DFA" w14:textId="77777777" w:rsidR="00B60704" w:rsidRDefault="00B60704">
      <w:pPr>
        <w:pStyle w:val="BodyText"/>
        <w:spacing w:before="7"/>
        <w:rPr>
          <w:sz w:val="24"/>
        </w:rPr>
      </w:pPr>
    </w:p>
    <w:p w14:paraId="440C1E61" w14:textId="77777777" w:rsidR="00B60704" w:rsidRDefault="001F055C">
      <w:pPr>
        <w:pStyle w:val="ListParagraph"/>
        <w:numPr>
          <w:ilvl w:val="0"/>
          <w:numId w:val="117"/>
        </w:numPr>
        <w:tabs>
          <w:tab w:val="left" w:pos="553"/>
        </w:tabs>
        <w:spacing w:line="230" w:lineRule="auto"/>
        <w:ind w:right="107" w:firstLine="2"/>
        <w:rPr>
          <w:sz w:val="19"/>
        </w:rPr>
      </w:pPr>
      <w:r>
        <w:rPr>
          <w:color w:val="1A171C"/>
          <w:w w:val="95"/>
          <w:sz w:val="19"/>
        </w:rPr>
        <w:t>If the payment institution wishes to provide payment services in another Member State by engaging an agent or</w:t>
      </w:r>
      <w:r>
        <w:rPr>
          <w:color w:val="1A171C"/>
          <w:sz w:val="19"/>
        </w:rPr>
        <w:t xml:space="preserve"> </w:t>
      </w:r>
      <w:r>
        <w:rPr>
          <w:color w:val="1A171C"/>
          <w:spacing w:val="-2"/>
          <w:sz w:val="19"/>
        </w:rPr>
        <w:t>establishing</w:t>
      </w:r>
      <w:r>
        <w:rPr>
          <w:color w:val="1A171C"/>
          <w:spacing w:val="9"/>
          <w:sz w:val="19"/>
        </w:rPr>
        <w:t xml:space="preserve"> </w:t>
      </w:r>
      <w:r>
        <w:rPr>
          <w:color w:val="1A171C"/>
          <w:spacing w:val="-2"/>
          <w:sz w:val="19"/>
        </w:rPr>
        <w:t>a</w:t>
      </w:r>
      <w:r>
        <w:rPr>
          <w:color w:val="1A171C"/>
          <w:spacing w:val="11"/>
          <w:sz w:val="19"/>
        </w:rPr>
        <w:t xml:space="preserve"> </w:t>
      </w:r>
      <w:r>
        <w:rPr>
          <w:color w:val="1A171C"/>
          <w:spacing w:val="-2"/>
          <w:sz w:val="19"/>
        </w:rPr>
        <w:t>branch</w:t>
      </w:r>
      <w:r>
        <w:rPr>
          <w:color w:val="1A171C"/>
          <w:spacing w:val="11"/>
          <w:sz w:val="19"/>
        </w:rPr>
        <w:t xml:space="preserve"> </w:t>
      </w:r>
      <w:r>
        <w:rPr>
          <w:color w:val="1A171C"/>
          <w:spacing w:val="-2"/>
          <w:sz w:val="19"/>
        </w:rPr>
        <w:t>it</w:t>
      </w:r>
      <w:r>
        <w:rPr>
          <w:color w:val="1A171C"/>
          <w:spacing w:val="11"/>
          <w:sz w:val="19"/>
        </w:rPr>
        <w:t xml:space="preserve"> </w:t>
      </w:r>
      <w:r>
        <w:rPr>
          <w:color w:val="1A171C"/>
          <w:spacing w:val="-2"/>
          <w:sz w:val="19"/>
        </w:rPr>
        <w:t>shall</w:t>
      </w:r>
      <w:r>
        <w:rPr>
          <w:color w:val="1A171C"/>
          <w:spacing w:val="10"/>
          <w:sz w:val="19"/>
        </w:rPr>
        <w:t xml:space="preserve"> </w:t>
      </w:r>
      <w:r>
        <w:rPr>
          <w:color w:val="1A171C"/>
          <w:spacing w:val="-2"/>
          <w:sz w:val="19"/>
        </w:rPr>
        <w:t>follow</w:t>
      </w:r>
      <w:r>
        <w:rPr>
          <w:color w:val="1A171C"/>
          <w:spacing w:val="11"/>
          <w:sz w:val="19"/>
        </w:rPr>
        <w:t xml:space="preserve"> </w:t>
      </w:r>
      <w:r>
        <w:rPr>
          <w:color w:val="1A171C"/>
          <w:spacing w:val="-2"/>
          <w:sz w:val="19"/>
        </w:rPr>
        <w:t>the</w:t>
      </w:r>
      <w:r>
        <w:rPr>
          <w:color w:val="1A171C"/>
          <w:spacing w:val="11"/>
          <w:sz w:val="19"/>
        </w:rPr>
        <w:t xml:space="preserve"> </w:t>
      </w:r>
      <w:r>
        <w:rPr>
          <w:color w:val="1A171C"/>
          <w:spacing w:val="-2"/>
          <w:sz w:val="19"/>
        </w:rPr>
        <w:t>procedures</w:t>
      </w:r>
      <w:r>
        <w:rPr>
          <w:color w:val="1A171C"/>
          <w:spacing w:val="8"/>
          <w:sz w:val="19"/>
        </w:rPr>
        <w:t xml:space="preserve"> </w:t>
      </w:r>
      <w:r>
        <w:rPr>
          <w:color w:val="1A171C"/>
          <w:spacing w:val="-2"/>
          <w:sz w:val="19"/>
        </w:rPr>
        <w:t>set</w:t>
      </w:r>
      <w:r>
        <w:rPr>
          <w:color w:val="1A171C"/>
          <w:spacing w:val="11"/>
          <w:sz w:val="19"/>
        </w:rPr>
        <w:t xml:space="preserve"> </w:t>
      </w:r>
      <w:r>
        <w:rPr>
          <w:color w:val="1A171C"/>
          <w:spacing w:val="-2"/>
          <w:sz w:val="19"/>
        </w:rPr>
        <w:t>out</w:t>
      </w:r>
      <w:r>
        <w:rPr>
          <w:color w:val="1A171C"/>
          <w:spacing w:val="11"/>
          <w:sz w:val="19"/>
        </w:rPr>
        <w:t xml:space="preserve"> </w:t>
      </w:r>
      <w:r>
        <w:rPr>
          <w:color w:val="1A171C"/>
          <w:spacing w:val="-2"/>
          <w:sz w:val="19"/>
        </w:rPr>
        <w:t>in</w:t>
      </w:r>
      <w:r>
        <w:rPr>
          <w:color w:val="1A171C"/>
          <w:spacing w:val="11"/>
          <w:sz w:val="19"/>
        </w:rPr>
        <w:t xml:space="preserve"> </w:t>
      </w:r>
      <w:r>
        <w:rPr>
          <w:color w:val="1A171C"/>
          <w:spacing w:val="-2"/>
          <w:sz w:val="19"/>
        </w:rPr>
        <w:t>Article</w:t>
      </w:r>
      <w:r>
        <w:rPr>
          <w:color w:val="1A171C"/>
          <w:spacing w:val="11"/>
          <w:sz w:val="19"/>
        </w:rPr>
        <w:t xml:space="preserve"> </w:t>
      </w:r>
      <w:r>
        <w:rPr>
          <w:color w:val="1A171C"/>
          <w:spacing w:val="-2"/>
          <w:sz w:val="19"/>
        </w:rPr>
        <w:t>28.</w:t>
      </w:r>
    </w:p>
    <w:p w14:paraId="1FF651EC" w14:textId="77777777" w:rsidR="00B60704" w:rsidRDefault="00B60704">
      <w:pPr>
        <w:pStyle w:val="BodyText"/>
        <w:rPr>
          <w:sz w:val="22"/>
        </w:rPr>
      </w:pPr>
    </w:p>
    <w:p w14:paraId="47B186AD" w14:textId="77777777" w:rsidR="00B60704" w:rsidRDefault="00B60704">
      <w:pPr>
        <w:pStyle w:val="BodyText"/>
        <w:spacing w:before="8"/>
        <w:rPr>
          <w:sz w:val="24"/>
        </w:rPr>
      </w:pPr>
    </w:p>
    <w:p w14:paraId="008880AE" w14:textId="77777777" w:rsidR="00B60704" w:rsidRDefault="001F055C">
      <w:pPr>
        <w:pStyle w:val="ListParagraph"/>
        <w:numPr>
          <w:ilvl w:val="0"/>
          <w:numId w:val="117"/>
        </w:numPr>
        <w:tabs>
          <w:tab w:val="left" w:pos="553"/>
        </w:tabs>
        <w:spacing w:line="230" w:lineRule="auto"/>
        <w:ind w:right="107" w:firstLine="2"/>
        <w:rPr>
          <w:sz w:val="19"/>
        </w:rPr>
      </w:pPr>
      <w:r>
        <w:rPr>
          <w:color w:val="1A171C"/>
          <w:w w:val="95"/>
          <w:sz w:val="19"/>
        </w:rPr>
        <w:t>Where a payment institution intends to outsource operational functions of payment services, it shall inform the</w:t>
      </w:r>
      <w:r>
        <w:rPr>
          <w:color w:val="1A171C"/>
          <w:sz w:val="19"/>
        </w:rPr>
        <w:t xml:space="preserve"> </w:t>
      </w:r>
      <w:r>
        <w:rPr>
          <w:color w:val="1A171C"/>
          <w:w w:val="95"/>
          <w:sz w:val="19"/>
        </w:rPr>
        <w:t>competent</w:t>
      </w:r>
      <w:r>
        <w:rPr>
          <w:color w:val="1A171C"/>
          <w:spacing w:val="25"/>
          <w:sz w:val="19"/>
        </w:rPr>
        <w:t xml:space="preserve"> </w:t>
      </w:r>
      <w:r>
        <w:rPr>
          <w:color w:val="1A171C"/>
          <w:w w:val="95"/>
          <w:sz w:val="19"/>
        </w:rPr>
        <w:t>authorities</w:t>
      </w:r>
      <w:r>
        <w:rPr>
          <w:color w:val="1A171C"/>
          <w:spacing w:val="22"/>
          <w:sz w:val="19"/>
        </w:rPr>
        <w:t xml:space="preserve"> </w:t>
      </w:r>
      <w:r>
        <w:rPr>
          <w:color w:val="1A171C"/>
          <w:w w:val="95"/>
          <w:sz w:val="19"/>
        </w:rPr>
        <w:t>of</w:t>
      </w:r>
      <w:r>
        <w:rPr>
          <w:color w:val="1A171C"/>
          <w:spacing w:val="25"/>
          <w:sz w:val="19"/>
        </w:rPr>
        <w:t xml:space="preserve"> </w:t>
      </w:r>
      <w:r>
        <w:rPr>
          <w:color w:val="1A171C"/>
          <w:w w:val="95"/>
          <w:sz w:val="19"/>
        </w:rPr>
        <w:t>its</w:t>
      </w:r>
      <w:r>
        <w:rPr>
          <w:color w:val="1A171C"/>
          <w:spacing w:val="25"/>
          <w:sz w:val="19"/>
        </w:rPr>
        <w:t xml:space="preserve"> </w:t>
      </w:r>
      <w:r>
        <w:rPr>
          <w:color w:val="1A171C"/>
          <w:w w:val="95"/>
          <w:sz w:val="19"/>
        </w:rPr>
        <w:t>home</w:t>
      </w:r>
      <w:r>
        <w:rPr>
          <w:color w:val="1A171C"/>
          <w:spacing w:val="25"/>
          <w:sz w:val="19"/>
        </w:rPr>
        <w:t xml:space="preserve"> </w:t>
      </w:r>
      <w:r>
        <w:rPr>
          <w:color w:val="1A171C"/>
          <w:w w:val="95"/>
          <w:sz w:val="19"/>
        </w:rPr>
        <w:t>Member</w:t>
      </w:r>
      <w:r>
        <w:rPr>
          <w:color w:val="1A171C"/>
          <w:spacing w:val="25"/>
          <w:sz w:val="19"/>
        </w:rPr>
        <w:t xml:space="preserve"> </w:t>
      </w:r>
      <w:r>
        <w:rPr>
          <w:color w:val="1A171C"/>
          <w:w w:val="95"/>
          <w:sz w:val="19"/>
        </w:rPr>
        <w:t>State</w:t>
      </w:r>
      <w:r>
        <w:rPr>
          <w:color w:val="1A171C"/>
          <w:spacing w:val="25"/>
          <w:sz w:val="19"/>
        </w:rPr>
        <w:t xml:space="preserve"> </w:t>
      </w:r>
      <w:r>
        <w:rPr>
          <w:color w:val="1A171C"/>
          <w:w w:val="95"/>
          <w:sz w:val="19"/>
        </w:rPr>
        <w:t>accordingly.</w:t>
      </w:r>
    </w:p>
    <w:p w14:paraId="0FBD40EC" w14:textId="77777777" w:rsidR="00B60704" w:rsidRDefault="00B60704">
      <w:pPr>
        <w:pStyle w:val="BodyText"/>
        <w:rPr>
          <w:sz w:val="22"/>
        </w:rPr>
      </w:pPr>
    </w:p>
    <w:p w14:paraId="6A704991" w14:textId="77777777" w:rsidR="00B60704" w:rsidRDefault="00B60704">
      <w:pPr>
        <w:pStyle w:val="BodyText"/>
        <w:spacing w:before="9"/>
        <w:rPr>
          <w:sz w:val="24"/>
        </w:rPr>
      </w:pPr>
    </w:p>
    <w:p w14:paraId="70C32EFB" w14:textId="77777777" w:rsidR="00B60704" w:rsidRDefault="001F055C">
      <w:pPr>
        <w:pStyle w:val="BodyText"/>
        <w:spacing w:before="1" w:line="230" w:lineRule="auto"/>
        <w:ind w:left="120" w:right="110" w:firstLine="2"/>
        <w:jc w:val="both"/>
      </w:pPr>
      <w:r>
        <w:rPr>
          <w:color w:val="1A171C"/>
          <w:w w:val="95"/>
        </w:rPr>
        <w:t>Outsourcing of important operational functions, including IT systems, shall not be undertaken in such way as to impair</w:t>
      </w:r>
      <w:r>
        <w:rPr>
          <w:color w:val="1A171C"/>
        </w:rPr>
        <w:t xml:space="preserve"> </w:t>
      </w:r>
      <w:r>
        <w:rPr>
          <w:color w:val="1A171C"/>
          <w:w w:val="95"/>
        </w:rPr>
        <w:t>materially</w:t>
      </w:r>
      <w:r>
        <w:rPr>
          <w:color w:val="1A171C"/>
          <w:spacing w:val="-9"/>
          <w:w w:val="95"/>
        </w:rPr>
        <w:t xml:space="preserve"> </w:t>
      </w:r>
      <w:r>
        <w:rPr>
          <w:color w:val="1A171C"/>
          <w:w w:val="95"/>
        </w:rPr>
        <w:t>the</w:t>
      </w:r>
      <w:r>
        <w:rPr>
          <w:color w:val="1A171C"/>
          <w:spacing w:val="-8"/>
          <w:w w:val="95"/>
        </w:rPr>
        <w:t xml:space="preserve"> </w:t>
      </w:r>
      <w:r>
        <w:rPr>
          <w:color w:val="1A171C"/>
          <w:w w:val="95"/>
        </w:rPr>
        <w:t>quality</w:t>
      </w:r>
      <w:r>
        <w:rPr>
          <w:color w:val="1A171C"/>
          <w:spacing w:val="-9"/>
          <w:w w:val="95"/>
        </w:rPr>
        <w:t xml:space="preserve"> </w:t>
      </w:r>
      <w:r>
        <w:rPr>
          <w:color w:val="1A171C"/>
          <w:w w:val="95"/>
        </w:rPr>
        <w:t>of</w:t>
      </w:r>
      <w:r>
        <w:rPr>
          <w:color w:val="1A171C"/>
          <w:spacing w:val="-7"/>
          <w:w w:val="95"/>
        </w:rPr>
        <w:t xml:space="preserve"> </w:t>
      </w:r>
      <w:r>
        <w:rPr>
          <w:color w:val="1A171C"/>
          <w:w w:val="95"/>
        </w:rPr>
        <w:t>the</w:t>
      </w:r>
      <w:r>
        <w:rPr>
          <w:color w:val="1A171C"/>
          <w:spacing w:val="-7"/>
          <w:w w:val="95"/>
        </w:rPr>
        <w:t xml:space="preserve"> </w:t>
      </w:r>
      <w:r>
        <w:rPr>
          <w:color w:val="1A171C"/>
          <w:w w:val="95"/>
        </w:rPr>
        <w:t>payment</w:t>
      </w:r>
      <w:r>
        <w:rPr>
          <w:color w:val="1A171C"/>
          <w:spacing w:val="-8"/>
          <w:w w:val="95"/>
        </w:rPr>
        <w:t xml:space="preserve"> </w:t>
      </w:r>
      <w:r>
        <w:rPr>
          <w:color w:val="1A171C"/>
          <w:w w:val="95"/>
        </w:rPr>
        <w:t>institution’s</w:t>
      </w:r>
      <w:r>
        <w:rPr>
          <w:color w:val="1A171C"/>
          <w:spacing w:val="-7"/>
          <w:w w:val="95"/>
        </w:rPr>
        <w:t xml:space="preserve"> </w:t>
      </w:r>
      <w:r>
        <w:rPr>
          <w:color w:val="1A171C"/>
          <w:w w:val="95"/>
        </w:rPr>
        <w:t>internal</w:t>
      </w:r>
      <w:r>
        <w:rPr>
          <w:color w:val="1A171C"/>
          <w:spacing w:val="-7"/>
          <w:w w:val="95"/>
        </w:rPr>
        <w:t xml:space="preserve"> </w:t>
      </w:r>
      <w:r>
        <w:rPr>
          <w:color w:val="1A171C"/>
          <w:w w:val="95"/>
        </w:rPr>
        <w:t>control</w:t>
      </w:r>
      <w:r>
        <w:rPr>
          <w:color w:val="1A171C"/>
          <w:spacing w:val="-7"/>
          <w:w w:val="95"/>
        </w:rPr>
        <w:t xml:space="preserve"> </w:t>
      </w:r>
      <w:r>
        <w:rPr>
          <w:color w:val="1A171C"/>
          <w:w w:val="95"/>
        </w:rPr>
        <w:t>and</w:t>
      </w:r>
      <w:r>
        <w:rPr>
          <w:color w:val="1A171C"/>
          <w:spacing w:val="-7"/>
          <w:w w:val="95"/>
        </w:rPr>
        <w:t xml:space="preserve"> </w:t>
      </w:r>
      <w:r>
        <w:rPr>
          <w:color w:val="1A171C"/>
          <w:w w:val="95"/>
        </w:rPr>
        <w:t>the</w:t>
      </w:r>
      <w:r>
        <w:rPr>
          <w:color w:val="1A171C"/>
          <w:spacing w:val="-9"/>
          <w:w w:val="95"/>
        </w:rPr>
        <w:t xml:space="preserve"> </w:t>
      </w:r>
      <w:r>
        <w:rPr>
          <w:color w:val="1A171C"/>
          <w:w w:val="95"/>
        </w:rPr>
        <w:t>ability</w:t>
      </w:r>
      <w:r>
        <w:rPr>
          <w:color w:val="1A171C"/>
          <w:spacing w:val="-7"/>
          <w:w w:val="95"/>
        </w:rPr>
        <w:t xml:space="preserve"> </w:t>
      </w:r>
      <w:r>
        <w:rPr>
          <w:color w:val="1A171C"/>
          <w:w w:val="95"/>
        </w:rPr>
        <w:t>of</w:t>
      </w:r>
      <w:r>
        <w:rPr>
          <w:color w:val="1A171C"/>
          <w:spacing w:val="-7"/>
          <w:w w:val="95"/>
        </w:rPr>
        <w:t xml:space="preserve"> </w:t>
      </w:r>
      <w:r>
        <w:rPr>
          <w:color w:val="1A171C"/>
          <w:w w:val="95"/>
        </w:rPr>
        <w:t>the</w:t>
      </w:r>
      <w:r>
        <w:rPr>
          <w:color w:val="1A171C"/>
          <w:spacing w:val="-9"/>
          <w:w w:val="95"/>
        </w:rPr>
        <w:t xml:space="preserve"> </w:t>
      </w:r>
      <w:r>
        <w:rPr>
          <w:color w:val="1A171C"/>
          <w:w w:val="95"/>
        </w:rPr>
        <w:t>competent</w:t>
      </w:r>
      <w:r>
        <w:rPr>
          <w:color w:val="1A171C"/>
          <w:spacing w:val="-7"/>
          <w:w w:val="95"/>
        </w:rPr>
        <w:t xml:space="preserve"> </w:t>
      </w:r>
      <w:r>
        <w:rPr>
          <w:color w:val="1A171C"/>
          <w:w w:val="95"/>
        </w:rPr>
        <w:t>authorities</w:t>
      </w:r>
      <w:r>
        <w:rPr>
          <w:color w:val="1A171C"/>
          <w:spacing w:val="-9"/>
          <w:w w:val="95"/>
        </w:rPr>
        <w:t xml:space="preserve"> </w:t>
      </w:r>
      <w:r>
        <w:rPr>
          <w:color w:val="1A171C"/>
          <w:w w:val="95"/>
        </w:rPr>
        <w:t>to</w:t>
      </w:r>
      <w:r>
        <w:rPr>
          <w:color w:val="1A171C"/>
          <w:spacing w:val="-7"/>
          <w:w w:val="95"/>
        </w:rPr>
        <w:t xml:space="preserve"> </w:t>
      </w:r>
      <w:r>
        <w:rPr>
          <w:color w:val="1A171C"/>
          <w:w w:val="95"/>
        </w:rPr>
        <w:t>monitor</w:t>
      </w:r>
      <w:r>
        <w:rPr>
          <w:color w:val="1A171C"/>
        </w:rPr>
        <w:t xml:space="preserve"> </w:t>
      </w:r>
      <w:r>
        <w:rPr>
          <w:color w:val="1A171C"/>
          <w:w w:val="95"/>
        </w:rPr>
        <w:t>and</w:t>
      </w:r>
      <w:r>
        <w:rPr>
          <w:color w:val="1A171C"/>
          <w:spacing w:val="16"/>
        </w:rPr>
        <w:t xml:space="preserve"> </w:t>
      </w:r>
      <w:r>
        <w:rPr>
          <w:color w:val="1A171C"/>
          <w:w w:val="95"/>
        </w:rPr>
        <w:t>retrace</w:t>
      </w:r>
      <w:r>
        <w:rPr>
          <w:color w:val="1A171C"/>
          <w:spacing w:val="14"/>
        </w:rPr>
        <w:t xml:space="preserve"> </w:t>
      </w:r>
      <w:r>
        <w:rPr>
          <w:color w:val="1A171C"/>
          <w:w w:val="95"/>
        </w:rPr>
        <w:t>the</w:t>
      </w:r>
      <w:r>
        <w:rPr>
          <w:color w:val="1A171C"/>
          <w:spacing w:val="15"/>
        </w:rPr>
        <w:t xml:space="preserve"> </w:t>
      </w:r>
      <w:r>
        <w:rPr>
          <w:color w:val="1A171C"/>
          <w:w w:val="95"/>
        </w:rPr>
        <w:t>payment</w:t>
      </w:r>
      <w:r>
        <w:rPr>
          <w:color w:val="1A171C"/>
          <w:spacing w:val="16"/>
        </w:rPr>
        <w:t xml:space="preserve"> </w:t>
      </w:r>
      <w:r>
        <w:rPr>
          <w:color w:val="1A171C"/>
          <w:w w:val="95"/>
        </w:rPr>
        <w:t>institution’s</w:t>
      </w:r>
      <w:r>
        <w:rPr>
          <w:color w:val="1A171C"/>
          <w:spacing w:val="17"/>
        </w:rPr>
        <w:t xml:space="preserve"> </w:t>
      </w:r>
      <w:r>
        <w:rPr>
          <w:color w:val="1A171C"/>
          <w:w w:val="95"/>
        </w:rPr>
        <w:t>compliance</w:t>
      </w:r>
      <w:r>
        <w:rPr>
          <w:color w:val="1A171C"/>
          <w:spacing w:val="15"/>
        </w:rPr>
        <w:t xml:space="preserve"> </w:t>
      </w:r>
      <w:r>
        <w:rPr>
          <w:color w:val="1A171C"/>
          <w:w w:val="95"/>
        </w:rPr>
        <w:t>with</w:t>
      </w:r>
      <w:r>
        <w:rPr>
          <w:color w:val="1A171C"/>
          <w:spacing w:val="15"/>
        </w:rPr>
        <w:t xml:space="preserve"> </w:t>
      </w:r>
      <w:r>
        <w:rPr>
          <w:color w:val="1A171C"/>
          <w:w w:val="95"/>
        </w:rPr>
        <w:t>all</w:t>
      </w:r>
      <w:r>
        <w:rPr>
          <w:color w:val="1A171C"/>
          <w:spacing w:val="16"/>
        </w:rPr>
        <w:t xml:space="preserve"> </w:t>
      </w:r>
      <w:r>
        <w:rPr>
          <w:color w:val="1A171C"/>
          <w:w w:val="95"/>
        </w:rPr>
        <w:t>of</w:t>
      </w:r>
      <w:r>
        <w:rPr>
          <w:color w:val="1A171C"/>
          <w:spacing w:val="17"/>
        </w:rPr>
        <w:t xml:space="preserve"> </w:t>
      </w:r>
      <w:r>
        <w:rPr>
          <w:color w:val="1A171C"/>
          <w:w w:val="95"/>
        </w:rPr>
        <w:t>the</w:t>
      </w:r>
      <w:r>
        <w:rPr>
          <w:color w:val="1A171C"/>
          <w:spacing w:val="15"/>
        </w:rPr>
        <w:t xml:space="preserve"> </w:t>
      </w:r>
      <w:r>
        <w:rPr>
          <w:color w:val="1A171C"/>
          <w:w w:val="95"/>
        </w:rPr>
        <w:t>obligations</w:t>
      </w:r>
      <w:r>
        <w:rPr>
          <w:color w:val="1A171C"/>
          <w:spacing w:val="17"/>
        </w:rPr>
        <w:t xml:space="preserve"> </w:t>
      </w:r>
      <w:r>
        <w:rPr>
          <w:color w:val="1A171C"/>
          <w:w w:val="95"/>
        </w:rPr>
        <w:t>laid</w:t>
      </w:r>
      <w:r>
        <w:rPr>
          <w:color w:val="1A171C"/>
          <w:spacing w:val="15"/>
        </w:rPr>
        <w:t xml:space="preserve"> </w:t>
      </w:r>
      <w:r>
        <w:rPr>
          <w:color w:val="1A171C"/>
          <w:w w:val="95"/>
        </w:rPr>
        <w:t>down</w:t>
      </w:r>
      <w:r>
        <w:rPr>
          <w:color w:val="1A171C"/>
          <w:spacing w:val="17"/>
        </w:rPr>
        <w:t xml:space="preserve"> </w:t>
      </w:r>
      <w:r>
        <w:rPr>
          <w:color w:val="1A171C"/>
          <w:w w:val="95"/>
        </w:rPr>
        <w:t>in</w:t>
      </w:r>
      <w:r>
        <w:rPr>
          <w:color w:val="1A171C"/>
          <w:spacing w:val="15"/>
        </w:rPr>
        <w:t xml:space="preserve"> </w:t>
      </w:r>
      <w:r>
        <w:rPr>
          <w:color w:val="1A171C"/>
          <w:w w:val="95"/>
        </w:rPr>
        <w:t>this</w:t>
      </w:r>
      <w:r>
        <w:rPr>
          <w:color w:val="1A171C"/>
          <w:spacing w:val="15"/>
        </w:rPr>
        <w:t xml:space="preserve"> </w:t>
      </w:r>
      <w:r>
        <w:rPr>
          <w:color w:val="1A171C"/>
          <w:w w:val="95"/>
        </w:rPr>
        <w:t>Directive.</w:t>
      </w:r>
    </w:p>
    <w:p w14:paraId="0AEE398A" w14:textId="77777777" w:rsidR="00B60704" w:rsidRDefault="00B60704">
      <w:pPr>
        <w:pStyle w:val="BodyText"/>
        <w:rPr>
          <w:sz w:val="22"/>
        </w:rPr>
      </w:pPr>
    </w:p>
    <w:p w14:paraId="70221B67" w14:textId="77777777" w:rsidR="00B60704" w:rsidRDefault="00B60704">
      <w:pPr>
        <w:pStyle w:val="BodyText"/>
        <w:spacing w:before="7"/>
        <w:rPr>
          <w:sz w:val="24"/>
        </w:rPr>
      </w:pPr>
    </w:p>
    <w:p w14:paraId="67822811" w14:textId="77777777" w:rsidR="00B60704" w:rsidRDefault="001F055C">
      <w:pPr>
        <w:pStyle w:val="BodyText"/>
        <w:spacing w:line="230" w:lineRule="auto"/>
        <w:ind w:left="120" w:right="105" w:firstLine="2"/>
        <w:jc w:val="both"/>
      </w:pPr>
      <w:r>
        <w:rPr>
          <w:color w:val="1A171C"/>
          <w:w w:val="95"/>
        </w:rPr>
        <w:t>For</w:t>
      </w:r>
      <w:r>
        <w:rPr>
          <w:color w:val="1A171C"/>
          <w:spacing w:val="-9"/>
          <w:w w:val="95"/>
        </w:rPr>
        <w:t xml:space="preserve"> </w:t>
      </w:r>
      <w:r>
        <w:rPr>
          <w:color w:val="1A171C"/>
          <w:w w:val="95"/>
        </w:rPr>
        <w:t>the</w:t>
      </w:r>
      <w:r>
        <w:rPr>
          <w:color w:val="1A171C"/>
          <w:spacing w:val="-6"/>
          <w:w w:val="95"/>
        </w:rPr>
        <w:t xml:space="preserve"> </w:t>
      </w:r>
      <w:r>
        <w:rPr>
          <w:color w:val="1A171C"/>
          <w:w w:val="95"/>
        </w:rPr>
        <w:t>purposes</w:t>
      </w:r>
      <w:r>
        <w:rPr>
          <w:color w:val="1A171C"/>
          <w:spacing w:val="-8"/>
          <w:w w:val="95"/>
        </w:rPr>
        <w:t xml:space="preserve"> </w:t>
      </w:r>
      <w:r>
        <w:rPr>
          <w:color w:val="1A171C"/>
          <w:w w:val="95"/>
        </w:rPr>
        <w:t>of</w:t>
      </w:r>
      <w:r>
        <w:rPr>
          <w:color w:val="1A171C"/>
          <w:spacing w:val="-6"/>
          <w:w w:val="95"/>
        </w:rPr>
        <w:t xml:space="preserve"> </w:t>
      </w:r>
      <w:r>
        <w:rPr>
          <w:color w:val="1A171C"/>
          <w:w w:val="95"/>
        </w:rPr>
        <w:t>the</w:t>
      </w:r>
      <w:r>
        <w:rPr>
          <w:color w:val="1A171C"/>
          <w:spacing w:val="-7"/>
          <w:w w:val="95"/>
        </w:rPr>
        <w:t xml:space="preserve"> </w:t>
      </w:r>
      <w:r>
        <w:rPr>
          <w:color w:val="1A171C"/>
          <w:w w:val="95"/>
        </w:rPr>
        <w:t>second</w:t>
      </w:r>
      <w:r>
        <w:rPr>
          <w:color w:val="1A171C"/>
          <w:spacing w:val="-7"/>
          <w:w w:val="95"/>
        </w:rPr>
        <w:t xml:space="preserve"> </w:t>
      </w:r>
      <w:r>
        <w:rPr>
          <w:color w:val="1A171C"/>
          <w:w w:val="95"/>
        </w:rPr>
        <w:t>subparagraph,</w:t>
      </w:r>
      <w:r>
        <w:rPr>
          <w:color w:val="1A171C"/>
          <w:spacing w:val="-9"/>
          <w:w w:val="95"/>
        </w:rPr>
        <w:t xml:space="preserve"> </w:t>
      </w:r>
      <w:r>
        <w:rPr>
          <w:color w:val="1A171C"/>
          <w:w w:val="95"/>
        </w:rPr>
        <w:t>an</w:t>
      </w:r>
      <w:r>
        <w:rPr>
          <w:color w:val="1A171C"/>
          <w:spacing w:val="-6"/>
          <w:w w:val="95"/>
        </w:rPr>
        <w:t xml:space="preserve"> </w:t>
      </w:r>
      <w:r>
        <w:rPr>
          <w:color w:val="1A171C"/>
          <w:w w:val="95"/>
        </w:rPr>
        <w:t>operational</w:t>
      </w:r>
      <w:r>
        <w:rPr>
          <w:color w:val="1A171C"/>
          <w:spacing w:val="-8"/>
          <w:w w:val="95"/>
        </w:rPr>
        <w:t xml:space="preserve"> </w:t>
      </w:r>
      <w:r>
        <w:rPr>
          <w:color w:val="1A171C"/>
          <w:w w:val="95"/>
        </w:rPr>
        <w:t>function</w:t>
      </w:r>
      <w:r>
        <w:rPr>
          <w:color w:val="1A171C"/>
          <w:spacing w:val="-7"/>
          <w:w w:val="95"/>
        </w:rPr>
        <w:t xml:space="preserve"> </w:t>
      </w:r>
      <w:r>
        <w:rPr>
          <w:color w:val="1A171C"/>
          <w:w w:val="95"/>
        </w:rPr>
        <w:t>shall</w:t>
      </w:r>
      <w:r>
        <w:rPr>
          <w:color w:val="1A171C"/>
          <w:spacing w:val="-8"/>
          <w:w w:val="95"/>
        </w:rPr>
        <w:t xml:space="preserve"> </w:t>
      </w:r>
      <w:r>
        <w:rPr>
          <w:color w:val="1A171C"/>
          <w:w w:val="95"/>
        </w:rPr>
        <w:t>be</w:t>
      </w:r>
      <w:r>
        <w:rPr>
          <w:color w:val="1A171C"/>
          <w:spacing w:val="-6"/>
          <w:w w:val="95"/>
        </w:rPr>
        <w:t xml:space="preserve"> </w:t>
      </w:r>
      <w:r>
        <w:rPr>
          <w:color w:val="1A171C"/>
          <w:w w:val="95"/>
        </w:rPr>
        <w:t>regarded</w:t>
      </w:r>
      <w:r>
        <w:rPr>
          <w:color w:val="1A171C"/>
          <w:spacing w:val="-8"/>
          <w:w w:val="95"/>
        </w:rPr>
        <w:t xml:space="preserve"> </w:t>
      </w:r>
      <w:r>
        <w:rPr>
          <w:color w:val="1A171C"/>
          <w:w w:val="95"/>
        </w:rPr>
        <w:t>as</w:t>
      </w:r>
      <w:r>
        <w:rPr>
          <w:color w:val="1A171C"/>
          <w:spacing w:val="-7"/>
          <w:w w:val="95"/>
        </w:rPr>
        <w:t xml:space="preserve"> </w:t>
      </w:r>
      <w:r>
        <w:rPr>
          <w:color w:val="1A171C"/>
          <w:w w:val="95"/>
        </w:rPr>
        <w:t>important</w:t>
      </w:r>
      <w:r>
        <w:rPr>
          <w:color w:val="1A171C"/>
          <w:spacing w:val="-7"/>
          <w:w w:val="95"/>
        </w:rPr>
        <w:t xml:space="preserve"> </w:t>
      </w:r>
      <w:r>
        <w:rPr>
          <w:color w:val="1A171C"/>
          <w:w w:val="95"/>
        </w:rPr>
        <w:t>if</w:t>
      </w:r>
      <w:r>
        <w:rPr>
          <w:color w:val="1A171C"/>
          <w:spacing w:val="-7"/>
          <w:w w:val="95"/>
        </w:rPr>
        <w:t xml:space="preserve"> </w:t>
      </w:r>
      <w:r>
        <w:rPr>
          <w:color w:val="1A171C"/>
          <w:w w:val="95"/>
        </w:rPr>
        <w:t>a</w:t>
      </w:r>
      <w:r>
        <w:rPr>
          <w:color w:val="1A171C"/>
          <w:spacing w:val="-7"/>
          <w:w w:val="95"/>
        </w:rPr>
        <w:t xml:space="preserve"> </w:t>
      </w:r>
      <w:r>
        <w:rPr>
          <w:color w:val="1A171C"/>
          <w:w w:val="95"/>
        </w:rPr>
        <w:t>defect</w:t>
      </w:r>
      <w:r>
        <w:rPr>
          <w:color w:val="1A171C"/>
          <w:spacing w:val="-7"/>
          <w:w w:val="95"/>
        </w:rPr>
        <w:t xml:space="preserve"> </w:t>
      </w:r>
      <w:r>
        <w:rPr>
          <w:color w:val="1A171C"/>
          <w:w w:val="95"/>
        </w:rPr>
        <w:t>or</w:t>
      </w:r>
      <w:r>
        <w:rPr>
          <w:color w:val="1A171C"/>
          <w:spacing w:val="-7"/>
          <w:w w:val="95"/>
        </w:rPr>
        <w:t xml:space="preserve"> </w:t>
      </w:r>
      <w:r>
        <w:rPr>
          <w:color w:val="1A171C"/>
          <w:w w:val="95"/>
        </w:rPr>
        <w:t>failure</w:t>
      </w:r>
      <w:r>
        <w:rPr>
          <w:color w:val="1A171C"/>
        </w:rPr>
        <w:t xml:space="preserve"> </w:t>
      </w:r>
      <w:r>
        <w:rPr>
          <w:color w:val="1A171C"/>
          <w:w w:val="95"/>
        </w:rPr>
        <w:t>in</w:t>
      </w:r>
      <w:r>
        <w:rPr>
          <w:color w:val="1A171C"/>
          <w:spacing w:val="-4"/>
          <w:w w:val="95"/>
        </w:rPr>
        <w:t xml:space="preserve"> </w:t>
      </w:r>
      <w:r>
        <w:rPr>
          <w:color w:val="1A171C"/>
          <w:w w:val="95"/>
        </w:rPr>
        <w:t>its</w:t>
      </w:r>
      <w:r>
        <w:rPr>
          <w:color w:val="1A171C"/>
          <w:spacing w:val="-4"/>
          <w:w w:val="95"/>
        </w:rPr>
        <w:t xml:space="preserve"> </w:t>
      </w:r>
      <w:r>
        <w:rPr>
          <w:color w:val="1A171C"/>
          <w:w w:val="95"/>
        </w:rPr>
        <w:t>performance</w:t>
      </w:r>
      <w:r>
        <w:rPr>
          <w:color w:val="1A171C"/>
          <w:spacing w:val="-4"/>
          <w:w w:val="95"/>
        </w:rPr>
        <w:t xml:space="preserve"> </w:t>
      </w:r>
      <w:r>
        <w:rPr>
          <w:color w:val="1A171C"/>
          <w:w w:val="95"/>
        </w:rPr>
        <w:t>would</w:t>
      </w:r>
      <w:r>
        <w:rPr>
          <w:color w:val="1A171C"/>
          <w:spacing w:val="-4"/>
          <w:w w:val="95"/>
        </w:rPr>
        <w:t xml:space="preserve"> </w:t>
      </w:r>
      <w:r>
        <w:rPr>
          <w:color w:val="1A171C"/>
          <w:w w:val="95"/>
        </w:rPr>
        <w:t>materially</w:t>
      </w:r>
      <w:r>
        <w:rPr>
          <w:color w:val="1A171C"/>
          <w:spacing w:val="-6"/>
          <w:w w:val="95"/>
        </w:rPr>
        <w:t xml:space="preserve"> </w:t>
      </w:r>
      <w:r>
        <w:rPr>
          <w:color w:val="1A171C"/>
          <w:w w:val="95"/>
        </w:rPr>
        <w:t>impair</w:t>
      </w:r>
      <w:r>
        <w:rPr>
          <w:color w:val="1A171C"/>
          <w:spacing w:val="-4"/>
          <w:w w:val="95"/>
        </w:rPr>
        <w:t xml:space="preserve"> </w:t>
      </w:r>
      <w:r>
        <w:rPr>
          <w:color w:val="1A171C"/>
          <w:w w:val="95"/>
        </w:rPr>
        <w:t>the</w:t>
      </w:r>
      <w:r>
        <w:rPr>
          <w:color w:val="1A171C"/>
          <w:spacing w:val="-4"/>
          <w:w w:val="95"/>
        </w:rPr>
        <w:t xml:space="preserve"> </w:t>
      </w:r>
      <w:r>
        <w:rPr>
          <w:color w:val="1A171C"/>
          <w:w w:val="95"/>
        </w:rPr>
        <w:t>continuing</w:t>
      </w:r>
      <w:r>
        <w:rPr>
          <w:color w:val="1A171C"/>
          <w:spacing w:val="-4"/>
          <w:w w:val="95"/>
        </w:rPr>
        <w:t xml:space="preserve"> </w:t>
      </w:r>
      <w:r>
        <w:rPr>
          <w:color w:val="1A171C"/>
          <w:w w:val="95"/>
        </w:rPr>
        <w:t>compliance</w:t>
      </w:r>
      <w:r>
        <w:rPr>
          <w:color w:val="1A171C"/>
          <w:spacing w:val="-4"/>
          <w:w w:val="95"/>
        </w:rPr>
        <w:t xml:space="preserve"> </w:t>
      </w:r>
      <w:r>
        <w:rPr>
          <w:color w:val="1A171C"/>
          <w:w w:val="95"/>
        </w:rPr>
        <w:t>of</w:t>
      </w:r>
      <w:r>
        <w:rPr>
          <w:color w:val="1A171C"/>
          <w:spacing w:val="-3"/>
          <w:w w:val="95"/>
        </w:rPr>
        <w:t xml:space="preserve"> </w:t>
      </w:r>
      <w:r>
        <w:rPr>
          <w:color w:val="1A171C"/>
          <w:w w:val="95"/>
        </w:rPr>
        <w:t>a</w:t>
      </w:r>
      <w:r>
        <w:rPr>
          <w:color w:val="1A171C"/>
          <w:spacing w:val="-4"/>
          <w:w w:val="95"/>
        </w:rPr>
        <w:t xml:space="preserve"> </w:t>
      </w:r>
      <w:r>
        <w:rPr>
          <w:color w:val="1A171C"/>
          <w:w w:val="95"/>
        </w:rPr>
        <w:t>payment</w:t>
      </w:r>
      <w:r>
        <w:rPr>
          <w:color w:val="1A171C"/>
          <w:spacing w:val="-4"/>
          <w:w w:val="95"/>
        </w:rPr>
        <w:t xml:space="preserve"> </w:t>
      </w:r>
      <w:r>
        <w:rPr>
          <w:color w:val="1A171C"/>
          <w:w w:val="95"/>
        </w:rPr>
        <w:t>institution</w:t>
      </w:r>
      <w:r>
        <w:rPr>
          <w:color w:val="1A171C"/>
          <w:spacing w:val="-4"/>
          <w:w w:val="95"/>
        </w:rPr>
        <w:t xml:space="preserve"> </w:t>
      </w:r>
      <w:r>
        <w:rPr>
          <w:color w:val="1A171C"/>
          <w:w w:val="95"/>
        </w:rPr>
        <w:t>with</w:t>
      </w:r>
      <w:r>
        <w:rPr>
          <w:color w:val="1A171C"/>
          <w:spacing w:val="-4"/>
          <w:w w:val="95"/>
        </w:rPr>
        <w:t xml:space="preserve"> </w:t>
      </w:r>
      <w:r>
        <w:rPr>
          <w:color w:val="1A171C"/>
          <w:w w:val="95"/>
        </w:rPr>
        <w:t>the</w:t>
      </w:r>
      <w:r>
        <w:rPr>
          <w:color w:val="1A171C"/>
          <w:spacing w:val="-4"/>
          <w:w w:val="95"/>
        </w:rPr>
        <w:t xml:space="preserve"> </w:t>
      </w:r>
      <w:r>
        <w:rPr>
          <w:color w:val="1A171C"/>
          <w:w w:val="95"/>
        </w:rPr>
        <w:t>requirements</w:t>
      </w:r>
      <w:r>
        <w:rPr>
          <w:color w:val="1A171C"/>
          <w:spacing w:val="-5"/>
          <w:w w:val="95"/>
        </w:rPr>
        <w:t xml:space="preserve"> </w:t>
      </w:r>
      <w:r>
        <w:rPr>
          <w:color w:val="1A171C"/>
          <w:w w:val="95"/>
        </w:rPr>
        <w:t>of</w:t>
      </w:r>
      <w:r>
        <w:rPr>
          <w:color w:val="1A171C"/>
        </w:rPr>
        <w:t xml:space="preserve"> </w:t>
      </w:r>
      <w:r>
        <w:rPr>
          <w:color w:val="1A171C"/>
          <w:w w:val="95"/>
        </w:rPr>
        <w:t>its authorisation</w:t>
      </w:r>
      <w:r>
        <w:rPr>
          <w:color w:val="1A171C"/>
          <w:spacing w:val="-2"/>
          <w:w w:val="95"/>
        </w:rPr>
        <w:t xml:space="preserve"> </w:t>
      </w:r>
      <w:r>
        <w:rPr>
          <w:color w:val="1A171C"/>
          <w:w w:val="95"/>
        </w:rPr>
        <w:t>requested</w:t>
      </w:r>
      <w:r>
        <w:rPr>
          <w:color w:val="1A171C"/>
          <w:spacing w:val="-2"/>
          <w:w w:val="95"/>
        </w:rPr>
        <w:t xml:space="preserve"> </w:t>
      </w:r>
      <w:r>
        <w:rPr>
          <w:color w:val="1A171C"/>
          <w:w w:val="95"/>
        </w:rPr>
        <w:t>pursuant</w:t>
      </w:r>
      <w:r>
        <w:rPr>
          <w:color w:val="1A171C"/>
          <w:spacing w:val="-1"/>
          <w:w w:val="95"/>
        </w:rPr>
        <w:t xml:space="preserve"> </w:t>
      </w:r>
      <w:r>
        <w:rPr>
          <w:color w:val="1A171C"/>
          <w:w w:val="95"/>
        </w:rPr>
        <w:t>to this</w:t>
      </w:r>
      <w:r>
        <w:rPr>
          <w:color w:val="1A171C"/>
          <w:spacing w:val="-1"/>
          <w:w w:val="95"/>
        </w:rPr>
        <w:t xml:space="preserve"> </w:t>
      </w:r>
      <w:r>
        <w:rPr>
          <w:color w:val="1A171C"/>
          <w:w w:val="95"/>
        </w:rPr>
        <w:t>Title,</w:t>
      </w:r>
      <w:r>
        <w:rPr>
          <w:color w:val="1A171C"/>
          <w:spacing w:val="-2"/>
          <w:w w:val="95"/>
        </w:rPr>
        <w:t xml:space="preserve"> </w:t>
      </w:r>
      <w:r>
        <w:rPr>
          <w:color w:val="1A171C"/>
          <w:w w:val="95"/>
        </w:rPr>
        <w:t>its other</w:t>
      </w:r>
      <w:r>
        <w:rPr>
          <w:color w:val="1A171C"/>
          <w:spacing w:val="-1"/>
          <w:w w:val="95"/>
        </w:rPr>
        <w:t xml:space="preserve"> </w:t>
      </w:r>
      <w:r>
        <w:rPr>
          <w:color w:val="1A171C"/>
          <w:w w:val="95"/>
        </w:rPr>
        <w:t>obligations under</w:t>
      </w:r>
      <w:r>
        <w:rPr>
          <w:color w:val="1A171C"/>
          <w:spacing w:val="-1"/>
          <w:w w:val="95"/>
        </w:rPr>
        <w:t xml:space="preserve"> </w:t>
      </w:r>
      <w:r>
        <w:rPr>
          <w:color w:val="1A171C"/>
          <w:w w:val="95"/>
        </w:rPr>
        <w:t>this</w:t>
      </w:r>
      <w:r>
        <w:rPr>
          <w:color w:val="1A171C"/>
          <w:spacing w:val="-1"/>
          <w:w w:val="95"/>
        </w:rPr>
        <w:t xml:space="preserve"> </w:t>
      </w:r>
      <w:r>
        <w:rPr>
          <w:color w:val="1A171C"/>
          <w:w w:val="95"/>
        </w:rPr>
        <w:t>Directive,</w:t>
      </w:r>
      <w:r>
        <w:rPr>
          <w:color w:val="1A171C"/>
          <w:spacing w:val="-2"/>
          <w:w w:val="95"/>
        </w:rPr>
        <w:t xml:space="preserve"> </w:t>
      </w:r>
      <w:r>
        <w:rPr>
          <w:color w:val="1A171C"/>
          <w:w w:val="95"/>
        </w:rPr>
        <w:t>its financial</w:t>
      </w:r>
      <w:r>
        <w:rPr>
          <w:color w:val="1A171C"/>
          <w:spacing w:val="-1"/>
          <w:w w:val="95"/>
        </w:rPr>
        <w:t xml:space="preserve"> </w:t>
      </w:r>
      <w:r>
        <w:rPr>
          <w:color w:val="1A171C"/>
          <w:w w:val="95"/>
        </w:rPr>
        <w:t>performance,</w:t>
      </w:r>
      <w:r>
        <w:rPr>
          <w:color w:val="1A171C"/>
          <w:spacing w:val="-2"/>
          <w:w w:val="95"/>
        </w:rPr>
        <w:t xml:space="preserve"> </w:t>
      </w:r>
      <w:r>
        <w:rPr>
          <w:color w:val="1A171C"/>
          <w:w w:val="95"/>
        </w:rPr>
        <w:t>or</w:t>
      </w:r>
      <w:r>
        <w:rPr>
          <w:color w:val="1A171C"/>
        </w:rPr>
        <w:t xml:space="preserve"> the</w:t>
      </w:r>
      <w:r>
        <w:rPr>
          <w:color w:val="1A171C"/>
          <w:spacing w:val="-11"/>
        </w:rPr>
        <w:t xml:space="preserve"> </w:t>
      </w:r>
      <w:r>
        <w:rPr>
          <w:color w:val="1A171C"/>
        </w:rPr>
        <w:t>soundness</w:t>
      </w:r>
      <w:r>
        <w:rPr>
          <w:color w:val="1A171C"/>
          <w:spacing w:val="-10"/>
        </w:rPr>
        <w:t xml:space="preserve"> </w:t>
      </w:r>
      <w:r>
        <w:rPr>
          <w:color w:val="1A171C"/>
        </w:rPr>
        <w:t>or</w:t>
      </w:r>
      <w:r>
        <w:rPr>
          <w:color w:val="1A171C"/>
          <w:spacing w:val="-11"/>
        </w:rPr>
        <w:t xml:space="preserve"> </w:t>
      </w:r>
      <w:r>
        <w:rPr>
          <w:color w:val="1A171C"/>
        </w:rPr>
        <w:t>the</w:t>
      </w:r>
      <w:r>
        <w:rPr>
          <w:color w:val="1A171C"/>
          <w:spacing w:val="-10"/>
        </w:rPr>
        <w:t xml:space="preserve"> </w:t>
      </w:r>
      <w:r>
        <w:rPr>
          <w:color w:val="1A171C"/>
        </w:rPr>
        <w:t>continuity</w:t>
      </w:r>
      <w:r>
        <w:rPr>
          <w:color w:val="1A171C"/>
          <w:spacing w:val="-11"/>
        </w:rPr>
        <w:t xml:space="preserve"> </w:t>
      </w:r>
      <w:r>
        <w:rPr>
          <w:color w:val="1A171C"/>
        </w:rPr>
        <w:t>of</w:t>
      </w:r>
      <w:r>
        <w:rPr>
          <w:color w:val="1A171C"/>
          <w:spacing w:val="-10"/>
        </w:rPr>
        <w:t xml:space="preserve"> </w:t>
      </w:r>
      <w:r>
        <w:rPr>
          <w:color w:val="1A171C"/>
        </w:rPr>
        <w:t>its</w:t>
      </w:r>
      <w:r>
        <w:rPr>
          <w:color w:val="1A171C"/>
          <w:spacing w:val="-11"/>
        </w:rPr>
        <w:t xml:space="preserve"> </w:t>
      </w:r>
      <w:r>
        <w:rPr>
          <w:color w:val="1A171C"/>
        </w:rPr>
        <w:t>payment</w:t>
      </w:r>
      <w:r>
        <w:rPr>
          <w:color w:val="1A171C"/>
          <w:spacing w:val="-10"/>
        </w:rPr>
        <w:t xml:space="preserve"> </w:t>
      </w:r>
      <w:r>
        <w:rPr>
          <w:color w:val="1A171C"/>
        </w:rPr>
        <w:t>services.</w:t>
      </w:r>
      <w:r>
        <w:rPr>
          <w:color w:val="1A171C"/>
          <w:spacing w:val="-11"/>
        </w:rPr>
        <w:t xml:space="preserve"> </w:t>
      </w:r>
      <w:r>
        <w:rPr>
          <w:color w:val="1A171C"/>
        </w:rPr>
        <w:t>Member</w:t>
      </w:r>
      <w:r>
        <w:rPr>
          <w:color w:val="1A171C"/>
          <w:spacing w:val="-10"/>
        </w:rPr>
        <w:t xml:space="preserve"> </w:t>
      </w:r>
      <w:r>
        <w:rPr>
          <w:color w:val="1A171C"/>
        </w:rPr>
        <w:t>States</w:t>
      </w:r>
      <w:r>
        <w:rPr>
          <w:color w:val="1A171C"/>
          <w:spacing w:val="-11"/>
        </w:rPr>
        <w:t xml:space="preserve"> </w:t>
      </w:r>
      <w:r>
        <w:rPr>
          <w:color w:val="1A171C"/>
        </w:rPr>
        <w:t>shall</w:t>
      </w:r>
      <w:r>
        <w:rPr>
          <w:color w:val="1A171C"/>
          <w:spacing w:val="-10"/>
        </w:rPr>
        <w:t xml:space="preserve"> </w:t>
      </w:r>
      <w:r>
        <w:rPr>
          <w:color w:val="1A171C"/>
        </w:rPr>
        <w:t>ensure</w:t>
      </w:r>
      <w:r>
        <w:rPr>
          <w:color w:val="1A171C"/>
          <w:spacing w:val="-10"/>
        </w:rPr>
        <w:t xml:space="preserve"> </w:t>
      </w:r>
      <w:r>
        <w:rPr>
          <w:color w:val="1A171C"/>
        </w:rPr>
        <w:t>that</w:t>
      </w:r>
      <w:r>
        <w:rPr>
          <w:color w:val="1A171C"/>
          <w:spacing w:val="-11"/>
        </w:rPr>
        <w:t xml:space="preserve"> </w:t>
      </w:r>
      <w:r>
        <w:rPr>
          <w:color w:val="1A171C"/>
        </w:rPr>
        <w:t>when</w:t>
      </w:r>
      <w:r>
        <w:rPr>
          <w:color w:val="1A171C"/>
          <w:spacing w:val="-10"/>
        </w:rPr>
        <w:t xml:space="preserve"> </w:t>
      </w:r>
      <w:r>
        <w:rPr>
          <w:color w:val="1A171C"/>
        </w:rPr>
        <w:t>payment</w:t>
      </w:r>
      <w:r>
        <w:rPr>
          <w:color w:val="1A171C"/>
          <w:spacing w:val="-11"/>
        </w:rPr>
        <w:t xml:space="preserve"> </w:t>
      </w:r>
      <w:r>
        <w:rPr>
          <w:color w:val="1A171C"/>
        </w:rPr>
        <w:t xml:space="preserve">institutions </w:t>
      </w:r>
      <w:r>
        <w:rPr>
          <w:color w:val="1A171C"/>
          <w:w w:val="95"/>
        </w:rPr>
        <w:t>outsource</w:t>
      </w:r>
      <w:r>
        <w:rPr>
          <w:color w:val="1A171C"/>
          <w:spacing w:val="11"/>
        </w:rPr>
        <w:t xml:space="preserve"> </w:t>
      </w:r>
      <w:r>
        <w:rPr>
          <w:color w:val="1A171C"/>
          <w:w w:val="95"/>
        </w:rPr>
        <w:t>important</w:t>
      </w:r>
      <w:r>
        <w:rPr>
          <w:color w:val="1A171C"/>
          <w:spacing w:val="11"/>
        </w:rPr>
        <w:t xml:space="preserve"> </w:t>
      </w:r>
      <w:r>
        <w:rPr>
          <w:color w:val="1A171C"/>
          <w:w w:val="95"/>
        </w:rPr>
        <w:t>operational</w:t>
      </w:r>
      <w:r>
        <w:rPr>
          <w:color w:val="1A171C"/>
          <w:spacing w:val="11"/>
        </w:rPr>
        <w:t xml:space="preserve"> </w:t>
      </w:r>
      <w:r>
        <w:rPr>
          <w:color w:val="1A171C"/>
          <w:w w:val="95"/>
        </w:rPr>
        <w:t>functions,</w:t>
      </w:r>
      <w:r>
        <w:rPr>
          <w:color w:val="1A171C"/>
          <w:spacing w:val="11"/>
        </w:rPr>
        <w:t xml:space="preserve"> </w:t>
      </w:r>
      <w:r>
        <w:rPr>
          <w:color w:val="1A171C"/>
          <w:w w:val="95"/>
        </w:rPr>
        <w:t>the</w:t>
      </w:r>
      <w:r>
        <w:rPr>
          <w:color w:val="1A171C"/>
          <w:spacing w:val="12"/>
        </w:rPr>
        <w:t xml:space="preserve"> </w:t>
      </w:r>
      <w:r>
        <w:rPr>
          <w:color w:val="1A171C"/>
          <w:w w:val="95"/>
        </w:rPr>
        <w:t>payment</w:t>
      </w:r>
      <w:r>
        <w:rPr>
          <w:color w:val="1A171C"/>
          <w:spacing w:val="12"/>
        </w:rPr>
        <w:t xml:space="preserve"> </w:t>
      </w:r>
      <w:r>
        <w:rPr>
          <w:color w:val="1A171C"/>
          <w:w w:val="95"/>
        </w:rPr>
        <w:t>institutions</w:t>
      </w:r>
      <w:r>
        <w:rPr>
          <w:color w:val="1A171C"/>
          <w:spacing w:val="11"/>
        </w:rPr>
        <w:t xml:space="preserve"> </w:t>
      </w:r>
      <w:r>
        <w:rPr>
          <w:color w:val="1A171C"/>
          <w:w w:val="95"/>
        </w:rPr>
        <w:t>meet</w:t>
      </w:r>
      <w:r>
        <w:rPr>
          <w:color w:val="1A171C"/>
          <w:spacing w:val="13"/>
        </w:rPr>
        <w:t xml:space="preserve"> </w:t>
      </w:r>
      <w:r>
        <w:rPr>
          <w:color w:val="1A171C"/>
          <w:w w:val="95"/>
        </w:rPr>
        <w:t>the</w:t>
      </w:r>
      <w:r>
        <w:rPr>
          <w:color w:val="1A171C"/>
          <w:spacing w:val="11"/>
        </w:rPr>
        <w:t xml:space="preserve"> </w:t>
      </w:r>
      <w:r>
        <w:rPr>
          <w:color w:val="1A171C"/>
          <w:w w:val="95"/>
        </w:rPr>
        <w:t>following</w:t>
      </w:r>
      <w:r>
        <w:rPr>
          <w:color w:val="1A171C"/>
          <w:spacing w:val="11"/>
        </w:rPr>
        <w:t xml:space="preserve"> </w:t>
      </w:r>
      <w:r>
        <w:rPr>
          <w:color w:val="1A171C"/>
          <w:w w:val="95"/>
        </w:rPr>
        <w:t>conditions:</w:t>
      </w:r>
    </w:p>
    <w:p w14:paraId="0747F284" w14:textId="77777777" w:rsidR="00B60704" w:rsidRDefault="00B60704">
      <w:pPr>
        <w:pStyle w:val="BodyText"/>
        <w:rPr>
          <w:sz w:val="22"/>
        </w:rPr>
      </w:pPr>
    </w:p>
    <w:p w14:paraId="6E2F595D" w14:textId="77777777" w:rsidR="00B60704" w:rsidRDefault="00B60704">
      <w:pPr>
        <w:pStyle w:val="BodyText"/>
        <w:rPr>
          <w:sz w:val="24"/>
        </w:rPr>
      </w:pPr>
    </w:p>
    <w:p w14:paraId="29843375" w14:textId="77777777" w:rsidR="00B60704" w:rsidRDefault="001F055C">
      <w:pPr>
        <w:pStyle w:val="ListParagraph"/>
        <w:numPr>
          <w:ilvl w:val="0"/>
          <w:numId w:val="115"/>
        </w:numPr>
        <w:tabs>
          <w:tab w:val="left" w:pos="412"/>
        </w:tabs>
        <w:ind w:hanging="290"/>
        <w:rPr>
          <w:sz w:val="19"/>
        </w:rPr>
      </w:pPr>
      <w:r>
        <w:rPr>
          <w:color w:val="1A171C"/>
          <w:spacing w:val="-2"/>
          <w:w w:val="95"/>
          <w:sz w:val="19"/>
        </w:rPr>
        <w:t>the</w:t>
      </w:r>
      <w:r>
        <w:rPr>
          <w:color w:val="1A171C"/>
          <w:spacing w:val="15"/>
          <w:sz w:val="19"/>
        </w:rPr>
        <w:t xml:space="preserve"> </w:t>
      </w:r>
      <w:r>
        <w:rPr>
          <w:color w:val="1A171C"/>
          <w:spacing w:val="-2"/>
          <w:w w:val="95"/>
          <w:sz w:val="19"/>
        </w:rPr>
        <w:t>outsourcing</w:t>
      </w:r>
      <w:r>
        <w:rPr>
          <w:color w:val="1A171C"/>
          <w:spacing w:val="14"/>
          <w:sz w:val="19"/>
        </w:rPr>
        <w:t xml:space="preserve"> </w:t>
      </w:r>
      <w:r>
        <w:rPr>
          <w:color w:val="1A171C"/>
          <w:spacing w:val="-2"/>
          <w:w w:val="95"/>
          <w:sz w:val="19"/>
        </w:rPr>
        <w:t>shall</w:t>
      </w:r>
      <w:r>
        <w:rPr>
          <w:color w:val="1A171C"/>
          <w:spacing w:val="14"/>
          <w:sz w:val="19"/>
        </w:rPr>
        <w:t xml:space="preserve"> </w:t>
      </w:r>
      <w:r>
        <w:rPr>
          <w:color w:val="1A171C"/>
          <w:spacing w:val="-2"/>
          <w:w w:val="95"/>
          <w:sz w:val="19"/>
        </w:rPr>
        <w:t>not</w:t>
      </w:r>
      <w:r>
        <w:rPr>
          <w:color w:val="1A171C"/>
          <w:spacing w:val="18"/>
          <w:sz w:val="19"/>
        </w:rPr>
        <w:t xml:space="preserve"> </w:t>
      </w:r>
      <w:r>
        <w:rPr>
          <w:color w:val="1A171C"/>
          <w:spacing w:val="-2"/>
          <w:w w:val="95"/>
          <w:sz w:val="19"/>
        </w:rPr>
        <w:t>result</w:t>
      </w:r>
      <w:r>
        <w:rPr>
          <w:color w:val="1A171C"/>
          <w:spacing w:val="14"/>
          <w:sz w:val="19"/>
        </w:rPr>
        <w:t xml:space="preserve"> </w:t>
      </w:r>
      <w:r>
        <w:rPr>
          <w:color w:val="1A171C"/>
          <w:spacing w:val="-2"/>
          <w:w w:val="95"/>
          <w:sz w:val="19"/>
        </w:rPr>
        <w:t>in</w:t>
      </w:r>
      <w:r>
        <w:rPr>
          <w:color w:val="1A171C"/>
          <w:spacing w:val="16"/>
          <w:sz w:val="19"/>
        </w:rPr>
        <w:t xml:space="preserve"> </w:t>
      </w:r>
      <w:r>
        <w:rPr>
          <w:color w:val="1A171C"/>
          <w:spacing w:val="-2"/>
          <w:w w:val="95"/>
          <w:sz w:val="19"/>
        </w:rPr>
        <w:t>the</w:t>
      </w:r>
      <w:r>
        <w:rPr>
          <w:color w:val="1A171C"/>
          <w:spacing w:val="15"/>
          <w:sz w:val="19"/>
        </w:rPr>
        <w:t xml:space="preserve"> </w:t>
      </w:r>
      <w:r>
        <w:rPr>
          <w:color w:val="1A171C"/>
          <w:spacing w:val="-2"/>
          <w:w w:val="95"/>
          <w:sz w:val="19"/>
        </w:rPr>
        <w:t>delegation</w:t>
      </w:r>
      <w:r>
        <w:rPr>
          <w:color w:val="1A171C"/>
          <w:spacing w:val="15"/>
          <w:sz w:val="19"/>
        </w:rPr>
        <w:t xml:space="preserve"> </w:t>
      </w:r>
      <w:r>
        <w:rPr>
          <w:color w:val="1A171C"/>
          <w:spacing w:val="-2"/>
          <w:w w:val="95"/>
          <w:sz w:val="19"/>
        </w:rPr>
        <w:t>by</w:t>
      </w:r>
      <w:r>
        <w:rPr>
          <w:color w:val="1A171C"/>
          <w:spacing w:val="16"/>
          <w:sz w:val="19"/>
        </w:rPr>
        <w:t xml:space="preserve"> </w:t>
      </w:r>
      <w:r>
        <w:rPr>
          <w:color w:val="1A171C"/>
          <w:spacing w:val="-2"/>
          <w:w w:val="95"/>
          <w:sz w:val="19"/>
        </w:rPr>
        <w:t>senior</w:t>
      </w:r>
      <w:r>
        <w:rPr>
          <w:color w:val="1A171C"/>
          <w:spacing w:val="15"/>
          <w:sz w:val="19"/>
        </w:rPr>
        <w:t xml:space="preserve"> </w:t>
      </w:r>
      <w:r>
        <w:rPr>
          <w:color w:val="1A171C"/>
          <w:spacing w:val="-2"/>
          <w:w w:val="95"/>
          <w:sz w:val="19"/>
        </w:rPr>
        <w:t>management</w:t>
      </w:r>
      <w:r>
        <w:rPr>
          <w:color w:val="1A171C"/>
          <w:spacing w:val="16"/>
          <w:sz w:val="19"/>
        </w:rPr>
        <w:t xml:space="preserve"> </w:t>
      </w:r>
      <w:r>
        <w:rPr>
          <w:color w:val="1A171C"/>
          <w:spacing w:val="-2"/>
          <w:w w:val="95"/>
          <w:sz w:val="19"/>
        </w:rPr>
        <w:t>of</w:t>
      </w:r>
      <w:r>
        <w:rPr>
          <w:color w:val="1A171C"/>
          <w:spacing w:val="17"/>
          <w:sz w:val="19"/>
        </w:rPr>
        <w:t xml:space="preserve"> </w:t>
      </w:r>
      <w:r>
        <w:rPr>
          <w:color w:val="1A171C"/>
          <w:spacing w:val="-2"/>
          <w:w w:val="95"/>
          <w:sz w:val="19"/>
        </w:rPr>
        <w:t>its</w:t>
      </w:r>
      <w:r>
        <w:rPr>
          <w:color w:val="1A171C"/>
          <w:spacing w:val="15"/>
          <w:sz w:val="19"/>
        </w:rPr>
        <w:t xml:space="preserve"> </w:t>
      </w:r>
      <w:r>
        <w:rPr>
          <w:color w:val="1A171C"/>
          <w:spacing w:val="-2"/>
          <w:w w:val="95"/>
          <w:sz w:val="19"/>
        </w:rPr>
        <w:t>responsibility;</w:t>
      </w:r>
    </w:p>
    <w:p w14:paraId="4FB6CDEB" w14:textId="77777777" w:rsidR="00B60704" w:rsidRDefault="00B60704">
      <w:pPr>
        <w:pStyle w:val="BodyText"/>
        <w:rPr>
          <w:sz w:val="22"/>
        </w:rPr>
      </w:pPr>
    </w:p>
    <w:p w14:paraId="330695FA" w14:textId="77777777" w:rsidR="00B60704" w:rsidRDefault="00B60704">
      <w:pPr>
        <w:pStyle w:val="BodyText"/>
        <w:spacing w:before="7"/>
        <w:rPr>
          <w:sz w:val="24"/>
        </w:rPr>
      </w:pPr>
    </w:p>
    <w:p w14:paraId="1EB456FD" w14:textId="77777777" w:rsidR="00B60704" w:rsidRDefault="001F055C">
      <w:pPr>
        <w:pStyle w:val="ListParagraph"/>
        <w:numPr>
          <w:ilvl w:val="0"/>
          <w:numId w:val="115"/>
        </w:numPr>
        <w:tabs>
          <w:tab w:val="left" w:pos="412"/>
        </w:tabs>
        <w:spacing w:line="230" w:lineRule="auto"/>
        <w:ind w:left="412" w:right="110" w:hanging="290"/>
        <w:rPr>
          <w:sz w:val="19"/>
        </w:rPr>
      </w:pPr>
      <w:r>
        <w:rPr>
          <w:color w:val="1A171C"/>
          <w:w w:val="90"/>
          <w:sz w:val="19"/>
        </w:rPr>
        <w:t>the relationship and obligations of</w:t>
      </w:r>
      <w:r>
        <w:rPr>
          <w:color w:val="1A171C"/>
          <w:sz w:val="19"/>
        </w:rPr>
        <w:t xml:space="preserve"> </w:t>
      </w:r>
      <w:r>
        <w:rPr>
          <w:color w:val="1A171C"/>
          <w:w w:val="90"/>
          <w:sz w:val="19"/>
        </w:rPr>
        <w:t>the payment institution towards its payment service users under this Directive shall</w:t>
      </w:r>
      <w:r>
        <w:rPr>
          <w:color w:val="1A171C"/>
          <w:sz w:val="19"/>
        </w:rPr>
        <w:t xml:space="preserve"> not</w:t>
      </w:r>
      <w:r>
        <w:rPr>
          <w:color w:val="1A171C"/>
          <w:spacing w:val="40"/>
          <w:sz w:val="19"/>
        </w:rPr>
        <w:t xml:space="preserve"> </w:t>
      </w:r>
      <w:r>
        <w:rPr>
          <w:color w:val="1A171C"/>
          <w:sz w:val="19"/>
        </w:rPr>
        <w:t>be</w:t>
      </w:r>
      <w:r>
        <w:rPr>
          <w:color w:val="1A171C"/>
          <w:spacing w:val="40"/>
          <w:sz w:val="19"/>
        </w:rPr>
        <w:t xml:space="preserve"> </w:t>
      </w:r>
      <w:r>
        <w:rPr>
          <w:color w:val="1A171C"/>
          <w:sz w:val="19"/>
        </w:rPr>
        <w:t>altered;</w:t>
      </w:r>
    </w:p>
    <w:p w14:paraId="0779E01C" w14:textId="77777777" w:rsidR="00B60704" w:rsidRDefault="00B60704">
      <w:pPr>
        <w:pStyle w:val="BodyText"/>
        <w:rPr>
          <w:sz w:val="22"/>
        </w:rPr>
      </w:pPr>
    </w:p>
    <w:p w14:paraId="69974E7D" w14:textId="77777777" w:rsidR="00B60704" w:rsidRDefault="00B60704">
      <w:pPr>
        <w:pStyle w:val="BodyText"/>
        <w:spacing w:before="8"/>
        <w:rPr>
          <w:sz w:val="24"/>
        </w:rPr>
      </w:pPr>
    </w:p>
    <w:p w14:paraId="6CAAF3B7" w14:textId="77777777" w:rsidR="00B60704" w:rsidRDefault="001F055C">
      <w:pPr>
        <w:pStyle w:val="ListParagraph"/>
        <w:numPr>
          <w:ilvl w:val="0"/>
          <w:numId w:val="115"/>
        </w:numPr>
        <w:tabs>
          <w:tab w:val="left" w:pos="412"/>
        </w:tabs>
        <w:spacing w:line="230" w:lineRule="auto"/>
        <w:ind w:left="412" w:right="111" w:hanging="290"/>
        <w:rPr>
          <w:sz w:val="19"/>
        </w:rPr>
      </w:pPr>
      <w:r>
        <w:rPr>
          <w:color w:val="1A171C"/>
          <w:w w:val="95"/>
          <w:sz w:val="19"/>
        </w:rPr>
        <w:t>the</w:t>
      </w:r>
      <w:r>
        <w:rPr>
          <w:color w:val="1A171C"/>
          <w:spacing w:val="40"/>
          <w:sz w:val="19"/>
        </w:rPr>
        <w:t xml:space="preserve"> </w:t>
      </w:r>
      <w:r>
        <w:rPr>
          <w:color w:val="1A171C"/>
          <w:w w:val="95"/>
          <w:sz w:val="19"/>
        </w:rPr>
        <w:t>conditions</w:t>
      </w:r>
      <w:r>
        <w:rPr>
          <w:color w:val="1A171C"/>
          <w:spacing w:val="40"/>
          <w:sz w:val="19"/>
        </w:rPr>
        <w:t xml:space="preserve"> </w:t>
      </w:r>
      <w:r>
        <w:rPr>
          <w:color w:val="1A171C"/>
          <w:w w:val="95"/>
          <w:sz w:val="19"/>
        </w:rPr>
        <w:t>with</w:t>
      </w:r>
      <w:r>
        <w:rPr>
          <w:color w:val="1A171C"/>
          <w:spacing w:val="40"/>
          <w:sz w:val="19"/>
        </w:rPr>
        <w:t xml:space="preserve"> </w:t>
      </w:r>
      <w:r>
        <w:rPr>
          <w:color w:val="1A171C"/>
          <w:w w:val="95"/>
          <w:sz w:val="19"/>
        </w:rPr>
        <w:t>which</w:t>
      </w:r>
      <w:r>
        <w:rPr>
          <w:color w:val="1A171C"/>
          <w:spacing w:val="39"/>
          <w:sz w:val="19"/>
        </w:rPr>
        <w:t xml:space="preserve"> </w:t>
      </w:r>
      <w:r>
        <w:rPr>
          <w:color w:val="1A171C"/>
          <w:w w:val="95"/>
          <w:sz w:val="19"/>
        </w:rPr>
        <w:t>the</w:t>
      </w:r>
      <w:r>
        <w:rPr>
          <w:color w:val="1A171C"/>
          <w:spacing w:val="40"/>
          <w:sz w:val="19"/>
        </w:rPr>
        <w:t xml:space="preserve"> </w:t>
      </w:r>
      <w:r>
        <w:rPr>
          <w:color w:val="1A171C"/>
          <w:w w:val="95"/>
          <w:sz w:val="19"/>
        </w:rPr>
        <w:t>payment</w:t>
      </w:r>
      <w:r>
        <w:rPr>
          <w:color w:val="1A171C"/>
          <w:spacing w:val="40"/>
          <w:sz w:val="19"/>
        </w:rPr>
        <w:t xml:space="preserve"> </w:t>
      </w:r>
      <w:r>
        <w:rPr>
          <w:color w:val="1A171C"/>
          <w:w w:val="95"/>
          <w:sz w:val="19"/>
        </w:rPr>
        <w:t>institution</w:t>
      </w:r>
      <w:r>
        <w:rPr>
          <w:color w:val="1A171C"/>
          <w:spacing w:val="40"/>
          <w:sz w:val="19"/>
        </w:rPr>
        <w:t xml:space="preserve"> </w:t>
      </w:r>
      <w:r>
        <w:rPr>
          <w:color w:val="1A171C"/>
          <w:w w:val="95"/>
          <w:sz w:val="19"/>
        </w:rPr>
        <w:t>is</w:t>
      </w:r>
      <w:r>
        <w:rPr>
          <w:color w:val="1A171C"/>
          <w:spacing w:val="40"/>
          <w:sz w:val="19"/>
        </w:rPr>
        <w:t xml:space="preserve"> </w:t>
      </w:r>
      <w:r>
        <w:rPr>
          <w:color w:val="1A171C"/>
          <w:w w:val="95"/>
          <w:sz w:val="19"/>
        </w:rPr>
        <w:t>to</w:t>
      </w:r>
      <w:r>
        <w:rPr>
          <w:color w:val="1A171C"/>
          <w:spacing w:val="40"/>
          <w:sz w:val="19"/>
        </w:rPr>
        <w:t xml:space="preserve"> </w:t>
      </w:r>
      <w:r>
        <w:rPr>
          <w:color w:val="1A171C"/>
          <w:w w:val="95"/>
          <w:sz w:val="19"/>
        </w:rPr>
        <w:t>comply</w:t>
      </w:r>
      <w:r>
        <w:rPr>
          <w:color w:val="1A171C"/>
          <w:spacing w:val="40"/>
          <w:sz w:val="19"/>
        </w:rPr>
        <w:t xml:space="preserve"> </w:t>
      </w:r>
      <w:r>
        <w:rPr>
          <w:color w:val="1A171C"/>
          <w:w w:val="95"/>
          <w:sz w:val="19"/>
        </w:rPr>
        <w:t>in</w:t>
      </w:r>
      <w:r>
        <w:rPr>
          <w:color w:val="1A171C"/>
          <w:spacing w:val="40"/>
          <w:sz w:val="19"/>
        </w:rPr>
        <w:t xml:space="preserve"> </w:t>
      </w:r>
      <w:r>
        <w:rPr>
          <w:color w:val="1A171C"/>
          <w:w w:val="95"/>
          <w:sz w:val="19"/>
        </w:rPr>
        <w:t>order</w:t>
      </w:r>
      <w:r>
        <w:rPr>
          <w:color w:val="1A171C"/>
          <w:spacing w:val="40"/>
          <w:sz w:val="19"/>
        </w:rPr>
        <w:t xml:space="preserve"> </w:t>
      </w:r>
      <w:r>
        <w:rPr>
          <w:color w:val="1A171C"/>
          <w:w w:val="95"/>
          <w:sz w:val="19"/>
        </w:rPr>
        <w:t>to</w:t>
      </w:r>
      <w:r>
        <w:rPr>
          <w:color w:val="1A171C"/>
          <w:spacing w:val="40"/>
          <w:sz w:val="19"/>
        </w:rPr>
        <w:t xml:space="preserve"> </w:t>
      </w:r>
      <w:r>
        <w:rPr>
          <w:color w:val="1A171C"/>
          <w:w w:val="95"/>
          <w:sz w:val="19"/>
        </w:rPr>
        <w:t>be</w:t>
      </w:r>
      <w:r>
        <w:rPr>
          <w:color w:val="1A171C"/>
          <w:spacing w:val="40"/>
          <w:sz w:val="19"/>
        </w:rPr>
        <w:t xml:space="preserve"> </w:t>
      </w:r>
      <w:r>
        <w:rPr>
          <w:color w:val="1A171C"/>
          <w:w w:val="95"/>
          <w:sz w:val="19"/>
        </w:rPr>
        <w:t>authorised</w:t>
      </w:r>
      <w:r>
        <w:rPr>
          <w:color w:val="1A171C"/>
          <w:spacing w:val="38"/>
          <w:sz w:val="19"/>
        </w:rPr>
        <w:t xml:space="preserve"> </w:t>
      </w:r>
      <w:r>
        <w:rPr>
          <w:color w:val="1A171C"/>
          <w:w w:val="95"/>
          <w:sz w:val="19"/>
        </w:rPr>
        <w:t>and</w:t>
      </w:r>
      <w:r>
        <w:rPr>
          <w:color w:val="1A171C"/>
          <w:spacing w:val="40"/>
          <w:sz w:val="19"/>
        </w:rPr>
        <w:t xml:space="preserve"> </w:t>
      </w:r>
      <w:r>
        <w:rPr>
          <w:color w:val="1A171C"/>
          <w:w w:val="95"/>
          <w:sz w:val="19"/>
        </w:rPr>
        <w:t>remain</w:t>
      </w:r>
      <w:r>
        <w:rPr>
          <w:color w:val="1A171C"/>
          <w:spacing w:val="40"/>
          <w:sz w:val="19"/>
        </w:rPr>
        <w:t xml:space="preserve"> </w:t>
      </w:r>
      <w:r>
        <w:rPr>
          <w:color w:val="1A171C"/>
          <w:w w:val="95"/>
          <w:sz w:val="19"/>
        </w:rPr>
        <w:t>so</w:t>
      </w:r>
      <w:r>
        <w:rPr>
          <w:color w:val="1A171C"/>
          <w:spacing w:val="40"/>
          <w:sz w:val="19"/>
        </w:rPr>
        <w:t xml:space="preserve"> </w:t>
      </w:r>
      <w:r>
        <w:rPr>
          <w:color w:val="1A171C"/>
          <w:w w:val="95"/>
          <w:sz w:val="19"/>
        </w:rPr>
        <w:t>in</w:t>
      </w:r>
      <w:r>
        <w:rPr>
          <w:color w:val="1A171C"/>
          <w:sz w:val="19"/>
        </w:rPr>
        <w:t xml:space="preserve"> </w:t>
      </w:r>
      <w:r>
        <w:rPr>
          <w:color w:val="1A171C"/>
          <w:w w:val="95"/>
          <w:sz w:val="19"/>
        </w:rPr>
        <w:t>accordance</w:t>
      </w:r>
      <w:r>
        <w:rPr>
          <w:color w:val="1A171C"/>
          <w:spacing w:val="22"/>
          <w:sz w:val="19"/>
        </w:rPr>
        <w:t xml:space="preserve"> </w:t>
      </w:r>
      <w:r>
        <w:rPr>
          <w:color w:val="1A171C"/>
          <w:w w:val="95"/>
          <w:sz w:val="19"/>
        </w:rPr>
        <w:t>with</w:t>
      </w:r>
      <w:r>
        <w:rPr>
          <w:color w:val="1A171C"/>
          <w:spacing w:val="23"/>
          <w:sz w:val="19"/>
        </w:rPr>
        <w:t xml:space="preserve"> </w:t>
      </w:r>
      <w:r>
        <w:rPr>
          <w:color w:val="1A171C"/>
          <w:w w:val="95"/>
          <w:sz w:val="19"/>
        </w:rPr>
        <w:t>this</w:t>
      </w:r>
      <w:r>
        <w:rPr>
          <w:color w:val="1A171C"/>
          <w:spacing w:val="23"/>
          <w:sz w:val="19"/>
        </w:rPr>
        <w:t xml:space="preserve"> </w:t>
      </w:r>
      <w:r>
        <w:rPr>
          <w:color w:val="1A171C"/>
          <w:w w:val="95"/>
          <w:sz w:val="19"/>
        </w:rPr>
        <w:t>Title</w:t>
      </w:r>
      <w:r>
        <w:rPr>
          <w:color w:val="1A171C"/>
          <w:spacing w:val="22"/>
          <w:sz w:val="19"/>
        </w:rPr>
        <w:t xml:space="preserve"> </w:t>
      </w:r>
      <w:r>
        <w:rPr>
          <w:color w:val="1A171C"/>
          <w:w w:val="95"/>
          <w:sz w:val="19"/>
        </w:rPr>
        <w:t>shall</w:t>
      </w:r>
      <w:r>
        <w:rPr>
          <w:color w:val="1A171C"/>
          <w:spacing w:val="23"/>
          <w:sz w:val="19"/>
        </w:rPr>
        <w:t xml:space="preserve"> </w:t>
      </w:r>
      <w:r>
        <w:rPr>
          <w:color w:val="1A171C"/>
          <w:w w:val="95"/>
          <w:sz w:val="19"/>
        </w:rPr>
        <w:t>not</w:t>
      </w:r>
      <w:r>
        <w:rPr>
          <w:color w:val="1A171C"/>
          <w:spacing w:val="25"/>
          <w:sz w:val="19"/>
        </w:rPr>
        <w:t xml:space="preserve"> </w:t>
      </w:r>
      <w:r>
        <w:rPr>
          <w:color w:val="1A171C"/>
          <w:w w:val="95"/>
          <w:sz w:val="19"/>
        </w:rPr>
        <w:t>be</w:t>
      </w:r>
      <w:r>
        <w:rPr>
          <w:color w:val="1A171C"/>
          <w:spacing w:val="25"/>
          <w:sz w:val="19"/>
        </w:rPr>
        <w:t xml:space="preserve"> </w:t>
      </w:r>
      <w:r>
        <w:rPr>
          <w:color w:val="1A171C"/>
          <w:w w:val="95"/>
          <w:sz w:val="19"/>
        </w:rPr>
        <w:t>undermined;</w:t>
      </w:r>
    </w:p>
    <w:p w14:paraId="7554994E" w14:textId="77777777" w:rsidR="00B60704" w:rsidRDefault="00B60704">
      <w:pPr>
        <w:pStyle w:val="BodyText"/>
        <w:rPr>
          <w:sz w:val="22"/>
        </w:rPr>
      </w:pPr>
    </w:p>
    <w:p w14:paraId="498A3FD8" w14:textId="77777777" w:rsidR="00B60704" w:rsidRDefault="00B60704">
      <w:pPr>
        <w:pStyle w:val="BodyText"/>
        <w:spacing w:before="8"/>
        <w:rPr>
          <w:sz w:val="24"/>
        </w:rPr>
      </w:pPr>
    </w:p>
    <w:p w14:paraId="57C01AB5" w14:textId="77777777" w:rsidR="00B60704" w:rsidRDefault="001F055C">
      <w:pPr>
        <w:pStyle w:val="ListParagraph"/>
        <w:numPr>
          <w:ilvl w:val="0"/>
          <w:numId w:val="115"/>
        </w:numPr>
        <w:tabs>
          <w:tab w:val="left" w:pos="412"/>
        </w:tabs>
        <w:spacing w:before="1" w:line="230" w:lineRule="auto"/>
        <w:ind w:left="412" w:right="111" w:hanging="290"/>
        <w:rPr>
          <w:sz w:val="19"/>
        </w:rPr>
      </w:pPr>
      <w:r>
        <w:rPr>
          <w:color w:val="1A171C"/>
          <w:spacing w:val="-2"/>
          <w:w w:val="95"/>
          <w:sz w:val="19"/>
        </w:rPr>
        <w:t>none</w:t>
      </w:r>
      <w:r>
        <w:rPr>
          <w:color w:val="1A171C"/>
          <w:spacing w:val="13"/>
          <w:sz w:val="19"/>
        </w:rPr>
        <w:t xml:space="preserve"> </w:t>
      </w:r>
      <w:r>
        <w:rPr>
          <w:color w:val="1A171C"/>
          <w:spacing w:val="-2"/>
          <w:w w:val="95"/>
          <w:sz w:val="19"/>
        </w:rPr>
        <w:t>of</w:t>
      </w:r>
      <w:r>
        <w:rPr>
          <w:color w:val="1A171C"/>
          <w:spacing w:val="11"/>
          <w:sz w:val="19"/>
        </w:rPr>
        <w:t xml:space="preserve"> </w:t>
      </w:r>
      <w:r>
        <w:rPr>
          <w:color w:val="1A171C"/>
          <w:spacing w:val="-2"/>
          <w:w w:val="95"/>
          <w:sz w:val="19"/>
        </w:rPr>
        <w:t>the</w:t>
      </w:r>
      <w:r>
        <w:rPr>
          <w:color w:val="1A171C"/>
          <w:spacing w:val="11"/>
          <w:sz w:val="19"/>
        </w:rPr>
        <w:t xml:space="preserve"> </w:t>
      </w:r>
      <w:r>
        <w:rPr>
          <w:color w:val="1A171C"/>
          <w:spacing w:val="-2"/>
          <w:w w:val="95"/>
          <w:sz w:val="19"/>
        </w:rPr>
        <w:t>other</w:t>
      </w:r>
      <w:r>
        <w:rPr>
          <w:color w:val="1A171C"/>
          <w:spacing w:val="10"/>
          <w:sz w:val="19"/>
        </w:rPr>
        <w:t xml:space="preserve"> </w:t>
      </w:r>
      <w:r>
        <w:rPr>
          <w:color w:val="1A171C"/>
          <w:spacing w:val="-2"/>
          <w:w w:val="95"/>
          <w:sz w:val="19"/>
        </w:rPr>
        <w:t>conditions</w:t>
      </w:r>
      <w:r>
        <w:rPr>
          <w:color w:val="1A171C"/>
          <w:spacing w:val="12"/>
          <w:sz w:val="19"/>
        </w:rPr>
        <w:t xml:space="preserve"> </w:t>
      </w:r>
      <w:r>
        <w:rPr>
          <w:color w:val="1A171C"/>
          <w:spacing w:val="-2"/>
          <w:w w:val="95"/>
          <w:sz w:val="19"/>
        </w:rPr>
        <w:t>subject</w:t>
      </w:r>
      <w:r>
        <w:rPr>
          <w:color w:val="1A171C"/>
          <w:spacing w:val="10"/>
          <w:sz w:val="19"/>
        </w:rPr>
        <w:t xml:space="preserve"> </w:t>
      </w:r>
      <w:r>
        <w:rPr>
          <w:color w:val="1A171C"/>
          <w:spacing w:val="-2"/>
          <w:w w:val="95"/>
          <w:sz w:val="19"/>
        </w:rPr>
        <w:t>to</w:t>
      </w:r>
      <w:r>
        <w:rPr>
          <w:color w:val="1A171C"/>
          <w:spacing w:val="11"/>
          <w:sz w:val="19"/>
        </w:rPr>
        <w:t xml:space="preserve"> </w:t>
      </w:r>
      <w:r>
        <w:rPr>
          <w:color w:val="1A171C"/>
          <w:spacing w:val="-2"/>
          <w:w w:val="95"/>
          <w:sz w:val="19"/>
        </w:rPr>
        <w:t>which</w:t>
      </w:r>
      <w:r>
        <w:rPr>
          <w:color w:val="1A171C"/>
          <w:spacing w:val="10"/>
          <w:sz w:val="19"/>
        </w:rPr>
        <w:t xml:space="preserve"> </w:t>
      </w:r>
      <w:r>
        <w:rPr>
          <w:color w:val="1A171C"/>
          <w:spacing w:val="-2"/>
          <w:w w:val="95"/>
          <w:sz w:val="19"/>
        </w:rPr>
        <w:t>the</w:t>
      </w:r>
      <w:r>
        <w:rPr>
          <w:color w:val="1A171C"/>
          <w:spacing w:val="10"/>
          <w:sz w:val="19"/>
        </w:rPr>
        <w:t xml:space="preserve"> </w:t>
      </w:r>
      <w:r>
        <w:rPr>
          <w:color w:val="1A171C"/>
          <w:spacing w:val="-2"/>
          <w:w w:val="95"/>
          <w:sz w:val="19"/>
        </w:rPr>
        <w:t>payment</w:t>
      </w:r>
      <w:r>
        <w:rPr>
          <w:color w:val="1A171C"/>
          <w:spacing w:val="10"/>
          <w:sz w:val="19"/>
        </w:rPr>
        <w:t xml:space="preserve"> </w:t>
      </w:r>
      <w:r>
        <w:rPr>
          <w:color w:val="1A171C"/>
          <w:spacing w:val="-2"/>
          <w:w w:val="95"/>
          <w:sz w:val="19"/>
        </w:rPr>
        <w:t>institution’s</w:t>
      </w:r>
      <w:r>
        <w:rPr>
          <w:color w:val="1A171C"/>
          <w:spacing w:val="11"/>
          <w:sz w:val="19"/>
        </w:rPr>
        <w:t xml:space="preserve"> </w:t>
      </w:r>
      <w:r>
        <w:rPr>
          <w:color w:val="1A171C"/>
          <w:spacing w:val="-2"/>
          <w:w w:val="95"/>
          <w:sz w:val="19"/>
        </w:rPr>
        <w:t>authorisation</w:t>
      </w:r>
      <w:r>
        <w:rPr>
          <w:color w:val="1A171C"/>
          <w:spacing w:val="8"/>
          <w:sz w:val="19"/>
        </w:rPr>
        <w:t xml:space="preserve"> </w:t>
      </w:r>
      <w:r>
        <w:rPr>
          <w:color w:val="1A171C"/>
          <w:spacing w:val="-2"/>
          <w:w w:val="95"/>
          <w:sz w:val="19"/>
        </w:rPr>
        <w:t>was</w:t>
      </w:r>
      <w:r>
        <w:rPr>
          <w:color w:val="1A171C"/>
          <w:spacing w:val="10"/>
          <w:sz w:val="19"/>
        </w:rPr>
        <w:t xml:space="preserve"> </w:t>
      </w:r>
      <w:r>
        <w:rPr>
          <w:color w:val="1A171C"/>
          <w:spacing w:val="-2"/>
          <w:w w:val="95"/>
          <w:sz w:val="19"/>
        </w:rPr>
        <w:t>granted</w:t>
      </w:r>
      <w:r>
        <w:rPr>
          <w:color w:val="1A171C"/>
          <w:spacing w:val="10"/>
          <w:sz w:val="19"/>
        </w:rPr>
        <w:t xml:space="preserve"> </w:t>
      </w:r>
      <w:r>
        <w:rPr>
          <w:color w:val="1A171C"/>
          <w:spacing w:val="-2"/>
          <w:w w:val="95"/>
          <w:sz w:val="19"/>
        </w:rPr>
        <w:t>shall</w:t>
      </w:r>
      <w:r>
        <w:rPr>
          <w:color w:val="1A171C"/>
          <w:spacing w:val="10"/>
          <w:sz w:val="19"/>
        </w:rPr>
        <w:t xml:space="preserve"> </w:t>
      </w:r>
      <w:r>
        <w:rPr>
          <w:color w:val="1A171C"/>
          <w:spacing w:val="-2"/>
          <w:w w:val="95"/>
          <w:sz w:val="19"/>
        </w:rPr>
        <w:t>be</w:t>
      </w:r>
      <w:r>
        <w:rPr>
          <w:color w:val="1A171C"/>
          <w:spacing w:val="12"/>
          <w:sz w:val="19"/>
        </w:rPr>
        <w:t xml:space="preserve"> </w:t>
      </w:r>
      <w:r>
        <w:rPr>
          <w:color w:val="1A171C"/>
          <w:spacing w:val="-2"/>
          <w:w w:val="95"/>
          <w:sz w:val="19"/>
        </w:rPr>
        <w:t>removed</w:t>
      </w:r>
      <w:r>
        <w:rPr>
          <w:color w:val="1A171C"/>
          <w:sz w:val="19"/>
        </w:rPr>
        <w:t xml:space="preserve"> or</w:t>
      </w:r>
      <w:r>
        <w:rPr>
          <w:color w:val="1A171C"/>
          <w:spacing w:val="40"/>
          <w:sz w:val="19"/>
        </w:rPr>
        <w:t xml:space="preserve"> </w:t>
      </w:r>
      <w:r>
        <w:rPr>
          <w:color w:val="1A171C"/>
          <w:sz w:val="19"/>
        </w:rPr>
        <w:t>modified.</w:t>
      </w:r>
    </w:p>
    <w:p w14:paraId="7FCD7867" w14:textId="77777777" w:rsidR="00B60704" w:rsidRDefault="00B60704">
      <w:pPr>
        <w:pStyle w:val="BodyText"/>
        <w:rPr>
          <w:sz w:val="22"/>
        </w:rPr>
      </w:pPr>
    </w:p>
    <w:p w14:paraId="089101C8" w14:textId="77777777" w:rsidR="00B60704" w:rsidRDefault="00B60704">
      <w:pPr>
        <w:pStyle w:val="BodyText"/>
        <w:spacing w:before="9"/>
        <w:rPr>
          <w:sz w:val="24"/>
        </w:rPr>
      </w:pPr>
    </w:p>
    <w:p w14:paraId="3DFDFA99" w14:textId="77777777" w:rsidR="00B60704" w:rsidRDefault="001F055C">
      <w:pPr>
        <w:pStyle w:val="ListParagraph"/>
        <w:numPr>
          <w:ilvl w:val="0"/>
          <w:numId w:val="117"/>
        </w:numPr>
        <w:tabs>
          <w:tab w:val="left" w:pos="553"/>
        </w:tabs>
        <w:spacing w:line="230" w:lineRule="auto"/>
        <w:ind w:right="112" w:firstLine="2"/>
        <w:rPr>
          <w:sz w:val="19"/>
        </w:rPr>
      </w:pPr>
      <w:r>
        <w:rPr>
          <w:color w:val="1A171C"/>
          <w:spacing w:val="-2"/>
          <w:w w:val="95"/>
          <w:sz w:val="19"/>
        </w:rPr>
        <w:t>Payment institutions shall ensure that agents or branches acting on their behalf inform payment service users of this</w:t>
      </w:r>
      <w:r>
        <w:rPr>
          <w:color w:val="1A171C"/>
          <w:sz w:val="19"/>
        </w:rPr>
        <w:t xml:space="preserve"> </w:t>
      </w:r>
      <w:r>
        <w:rPr>
          <w:color w:val="1A171C"/>
          <w:spacing w:val="-2"/>
          <w:sz w:val="19"/>
        </w:rPr>
        <w:t>fact.</w:t>
      </w:r>
    </w:p>
    <w:p w14:paraId="5383881D" w14:textId="77777777" w:rsidR="00B60704" w:rsidRDefault="00B60704">
      <w:pPr>
        <w:pStyle w:val="BodyText"/>
        <w:rPr>
          <w:sz w:val="22"/>
        </w:rPr>
      </w:pPr>
    </w:p>
    <w:p w14:paraId="780993C7" w14:textId="77777777" w:rsidR="00B60704" w:rsidRDefault="00B60704">
      <w:pPr>
        <w:pStyle w:val="BodyText"/>
        <w:spacing w:before="8"/>
        <w:rPr>
          <w:sz w:val="24"/>
        </w:rPr>
      </w:pPr>
    </w:p>
    <w:p w14:paraId="227731EE" w14:textId="77777777" w:rsidR="00B60704" w:rsidRDefault="001F055C">
      <w:pPr>
        <w:pStyle w:val="ListParagraph"/>
        <w:numPr>
          <w:ilvl w:val="0"/>
          <w:numId w:val="117"/>
        </w:numPr>
        <w:tabs>
          <w:tab w:val="left" w:pos="553"/>
        </w:tabs>
        <w:spacing w:line="230" w:lineRule="auto"/>
        <w:ind w:right="103" w:firstLine="2"/>
        <w:rPr>
          <w:sz w:val="19"/>
        </w:rPr>
      </w:pPr>
      <w:r>
        <w:rPr>
          <w:color w:val="1A171C"/>
          <w:w w:val="95"/>
          <w:sz w:val="19"/>
        </w:rPr>
        <w:t>Payment institutions shall communicate to the competent authorities of their home Member State without undue</w:t>
      </w:r>
      <w:r>
        <w:rPr>
          <w:color w:val="1A171C"/>
          <w:sz w:val="19"/>
        </w:rPr>
        <w:t xml:space="preserve"> </w:t>
      </w:r>
      <w:r>
        <w:rPr>
          <w:color w:val="1A171C"/>
          <w:w w:val="95"/>
          <w:sz w:val="19"/>
        </w:rPr>
        <w:t>delay any change regarding the use of entities to which activities</w:t>
      </w:r>
      <w:r>
        <w:rPr>
          <w:color w:val="1A171C"/>
          <w:spacing w:val="-1"/>
          <w:w w:val="95"/>
          <w:sz w:val="19"/>
        </w:rPr>
        <w:t xml:space="preserve"> </w:t>
      </w:r>
      <w:r>
        <w:rPr>
          <w:color w:val="1A171C"/>
          <w:w w:val="95"/>
          <w:sz w:val="19"/>
        </w:rPr>
        <w:t>are outsourced and, in accordance with the procedure</w:t>
      </w:r>
      <w:r>
        <w:rPr>
          <w:color w:val="1A171C"/>
          <w:sz w:val="19"/>
        </w:rPr>
        <w:t xml:space="preserve"> </w:t>
      </w:r>
      <w:r>
        <w:rPr>
          <w:color w:val="1A171C"/>
          <w:w w:val="95"/>
          <w:sz w:val="19"/>
        </w:rPr>
        <w:t>provided</w:t>
      </w:r>
      <w:r>
        <w:rPr>
          <w:color w:val="1A171C"/>
          <w:spacing w:val="23"/>
          <w:sz w:val="19"/>
        </w:rPr>
        <w:t xml:space="preserve"> </w:t>
      </w:r>
      <w:r>
        <w:rPr>
          <w:color w:val="1A171C"/>
          <w:w w:val="95"/>
          <w:sz w:val="19"/>
        </w:rPr>
        <w:t>for</w:t>
      </w:r>
      <w:r>
        <w:rPr>
          <w:color w:val="1A171C"/>
          <w:spacing w:val="25"/>
          <w:sz w:val="19"/>
        </w:rPr>
        <w:t xml:space="preserve"> </w:t>
      </w:r>
      <w:r>
        <w:rPr>
          <w:color w:val="1A171C"/>
          <w:w w:val="95"/>
          <w:sz w:val="19"/>
        </w:rPr>
        <w:t>in</w:t>
      </w:r>
      <w:r>
        <w:rPr>
          <w:color w:val="1A171C"/>
          <w:spacing w:val="25"/>
          <w:sz w:val="19"/>
        </w:rPr>
        <w:t xml:space="preserve"> </w:t>
      </w:r>
      <w:r>
        <w:rPr>
          <w:color w:val="1A171C"/>
          <w:w w:val="95"/>
          <w:sz w:val="19"/>
        </w:rPr>
        <w:t>paragraphs</w:t>
      </w:r>
      <w:r>
        <w:rPr>
          <w:color w:val="1A171C"/>
          <w:spacing w:val="20"/>
          <w:sz w:val="19"/>
        </w:rPr>
        <w:t xml:space="preserve"> </w:t>
      </w:r>
      <w:r>
        <w:rPr>
          <w:color w:val="1A171C"/>
          <w:w w:val="95"/>
          <w:sz w:val="19"/>
        </w:rPr>
        <w:t>2,</w:t>
      </w:r>
      <w:r>
        <w:rPr>
          <w:color w:val="1A171C"/>
          <w:spacing w:val="25"/>
          <w:sz w:val="19"/>
        </w:rPr>
        <w:t xml:space="preserve"> </w:t>
      </w:r>
      <w:r>
        <w:rPr>
          <w:color w:val="1A171C"/>
          <w:w w:val="95"/>
          <w:sz w:val="19"/>
        </w:rPr>
        <w:t>3</w:t>
      </w:r>
      <w:r>
        <w:rPr>
          <w:color w:val="1A171C"/>
          <w:spacing w:val="27"/>
          <w:sz w:val="19"/>
        </w:rPr>
        <w:t xml:space="preserve"> </w:t>
      </w:r>
      <w:r>
        <w:rPr>
          <w:color w:val="1A171C"/>
          <w:w w:val="95"/>
          <w:sz w:val="19"/>
        </w:rPr>
        <w:t>and</w:t>
      </w:r>
      <w:r>
        <w:rPr>
          <w:color w:val="1A171C"/>
          <w:spacing w:val="25"/>
          <w:sz w:val="19"/>
        </w:rPr>
        <w:t xml:space="preserve"> </w:t>
      </w:r>
      <w:r>
        <w:rPr>
          <w:color w:val="1A171C"/>
          <w:w w:val="95"/>
          <w:sz w:val="19"/>
        </w:rPr>
        <w:t>4,</w:t>
      </w:r>
      <w:r>
        <w:rPr>
          <w:color w:val="1A171C"/>
          <w:spacing w:val="25"/>
          <w:sz w:val="19"/>
        </w:rPr>
        <w:t xml:space="preserve"> </w:t>
      </w:r>
      <w:r>
        <w:rPr>
          <w:color w:val="1A171C"/>
          <w:w w:val="95"/>
          <w:sz w:val="19"/>
        </w:rPr>
        <w:t>agents,</w:t>
      </w:r>
      <w:r>
        <w:rPr>
          <w:color w:val="1A171C"/>
          <w:spacing w:val="23"/>
          <w:sz w:val="19"/>
        </w:rPr>
        <w:t xml:space="preserve"> </w:t>
      </w:r>
      <w:r>
        <w:rPr>
          <w:color w:val="1A171C"/>
          <w:w w:val="95"/>
          <w:sz w:val="19"/>
        </w:rPr>
        <w:t>including</w:t>
      </w:r>
      <w:r>
        <w:rPr>
          <w:color w:val="1A171C"/>
          <w:spacing w:val="25"/>
          <w:sz w:val="19"/>
        </w:rPr>
        <w:t xml:space="preserve"> </w:t>
      </w:r>
      <w:r>
        <w:rPr>
          <w:color w:val="1A171C"/>
          <w:w w:val="95"/>
          <w:sz w:val="19"/>
        </w:rPr>
        <w:t>additional</w:t>
      </w:r>
      <w:r>
        <w:rPr>
          <w:color w:val="1A171C"/>
          <w:spacing w:val="24"/>
          <w:sz w:val="19"/>
        </w:rPr>
        <w:t xml:space="preserve"> </w:t>
      </w:r>
      <w:r>
        <w:rPr>
          <w:color w:val="1A171C"/>
          <w:w w:val="95"/>
          <w:sz w:val="19"/>
        </w:rPr>
        <w:t>agents.</w:t>
      </w:r>
    </w:p>
    <w:p w14:paraId="51C33C05" w14:textId="77777777" w:rsidR="00B60704" w:rsidRDefault="00B60704">
      <w:pPr>
        <w:spacing w:line="230" w:lineRule="auto"/>
        <w:jc w:val="both"/>
        <w:rPr>
          <w:sz w:val="19"/>
        </w:rPr>
        <w:sectPr w:rsidR="00B60704">
          <w:pgSz w:w="11910" w:h="16840"/>
          <w:pgMar w:top="1180" w:right="1220" w:bottom="280" w:left="1240" w:header="843" w:footer="0" w:gutter="0"/>
          <w:cols w:space="720"/>
        </w:sectPr>
      </w:pPr>
    </w:p>
    <w:p w14:paraId="49E26D5F" w14:textId="77777777" w:rsidR="00B60704" w:rsidRDefault="00B60704">
      <w:pPr>
        <w:pStyle w:val="BodyText"/>
        <w:spacing w:before="3"/>
        <w:rPr>
          <w:sz w:val="23"/>
        </w:rPr>
      </w:pPr>
    </w:p>
    <w:p w14:paraId="0E8AC263" w14:textId="77777777" w:rsidR="00B60704" w:rsidRDefault="001F055C">
      <w:pPr>
        <w:spacing w:before="100"/>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20</w:t>
      </w:r>
    </w:p>
    <w:p w14:paraId="7C500084" w14:textId="77777777" w:rsidR="00B60704" w:rsidRDefault="001F055C">
      <w:pPr>
        <w:pStyle w:val="Heading1"/>
        <w:ind w:right="286"/>
      </w:pPr>
      <w:r>
        <w:rPr>
          <w:color w:val="1A171C"/>
          <w:spacing w:val="-2"/>
        </w:rPr>
        <w:t>Liability</w:t>
      </w:r>
    </w:p>
    <w:p w14:paraId="2430BCC5" w14:textId="77777777" w:rsidR="00B60704" w:rsidRDefault="001F055C">
      <w:pPr>
        <w:pStyle w:val="ListParagraph"/>
        <w:numPr>
          <w:ilvl w:val="0"/>
          <w:numId w:val="114"/>
        </w:numPr>
        <w:tabs>
          <w:tab w:val="left" w:pos="553"/>
        </w:tabs>
        <w:spacing w:before="118" w:line="230" w:lineRule="auto"/>
        <w:ind w:right="103" w:firstLine="2"/>
        <w:rPr>
          <w:sz w:val="19"/>
        </w:rPr>
      </w:pPr>
      <w:r>
        <w:rPr>
          <w:color w:val="1A171C"/>
          <w:w w:val="90"/>
          <w:sz w:val="19"/>
        </w:rPr>
        <w:t>Member States shall ensure that, where payment institutions rely on third parties for the performance of operational</w:t>
      </w:r>
      <w:r>
        <w:rPr>
          <w:color w:val="1A171C"/>
          <w:sz w:val="19"/>
        </w:rPr>
        <w:t xml:space="preserve"> </w:t>
      </w:r>
      <w:r>
        <w:rPr>
          <w:color w:val="1A171C"/>
          <w:spacing w:val="-2"/>
          <w:w w:val="95"/>
          <w:sz w:val="19"/>
        </w:rPr>
        <w:t>functions, those payment institutions take reasonable steps to ensure that the requirements of this Directive are complied</w:t>
      </w:r>
      <w:r>
        <w:rPr>
          <w:color w:val="1A171C"/>
          <w:sz w:val="19"/>
        </w:rPr>
        <w:t xml:space="preserve"> </w:t>
      </w:r>
      <w:r>
        <w:rPr>
          <w:color w:val="1A171C"/>
          <w:spacing w:val="-2"/>
          <w:sz w:val="19"/>
        </w:rPr>
        <w:t>with.</w:t>
      </w:r>
    </w:p>
    <w:p w14:paraId="7CC68BEF" w14:textId="77777777" w:rsidR="00B60704" w:rsidRDefault="00B60704">
      <w:pPr>
        <w:pStyle w:val="BodyText"/>
        <w:rPr>
          <w:sz w:val="22"/>
        </w:rPr>
      </w:pPr>
    </w:p>
    <w:p w14:paraId="67F33CC5" w14:textId="77777777" w:rsidR="00B60704" w:rsidRDefault="001F055C">
      <w:pPr>
        <w:pStyle w:val="ListParagraph"/>
        <w:numPr>
          <w:ilvl w:val="0"/>
          <w:numId w:val="114"/>
        </w:numPr>
        <w:tabs>
          <w:tab w:val="left" w:pos="553"/>
        </w:tabs>
        <w:spacing w:before="181" w:line="230" w:lineRule="auto"/>
        <w:ind w:right="111" w:firstLine="2"/>
        <w:rPr>
          <w:sz w:val="19"/>
        </w:rPr>
      </w:pPr>
      <w:r>
        <w:rPr>
          <w:color w:val="1A171C"/>
          <w:w w:val="95"/>
          <w:sz w:val="19"/>
        </w:rPr>
        <w:t>Member States shall require that payment institutions remain fully liable for any acts of their employees, or any</w:t>
      </w:r>
      <w:r>
        <w:rPr>
          <w:color w:val="1A171C"/>
          <w:sz w:val="19"/>
        </w:rPr>
        <w:t xml:space="preserve"> </w:t>
      </w:r>
      <w:r>
        <w:rPr>
          <w:color w:val="1A171C"/>
          <w:w w:val="95"/>
          <w:sz w:val="19"/>
        </w:rPr>
        <w:t>agent,</w:t>
      </w:r>
      <w:r>
        <w:rPr>
          <w:color w:val="1A171C"/>
          <w:spacing w:val="23"/>
          <w:sz w:val="19"/>
        </w:rPr>
        <w:t xml:space="preserve"> </w:t>
      </w:r>
      <w:r>
        <w:rPr>
          <w:color w:val="1A171C"/>
          <w:w w:val="95"/>
          <w:sz w:val="19"/>
        </w:rPr>
        <w:t>branch</w:t>
      </w:r>
      <w:r>
        <w:rPr>
          <w:color w:val="1A171C"/>
          <w:spacing w:val="23"/>
          <w:sz w:val="19"/>
        </w:rPr>
        <w:t xml:space="preserve"> </w:t>
      </w:r>
      <w:r>
        <w:rPr>
          <w:color w:val="1A171C"/>
          <w:w w:val="95"/>
          <w:sz w:val="19"/>
        </w:rPr>
        <w:t>or</w:t>
      </w:r>
      <w:r>
        <w:rPr>
          <w:color w:val="1A171C"/>
          <w:spacing w:val="25"/>
          <w:sz w:val="19"/>
        </w:rPr>
        <w:t xml:space="preserve"> </w:t>
      </w:r>
      <w:r>
        <w:rPr>
          <w:color w:val="1A171C"/>
          <w:w w:val="95"/>
          <w:sz w:val="19"/>
        </w:rPr>
        <w:t>entity</w:t>
      </w:r>
      <w:r>
        <w:rPr>
          <w:color w:val="1A171C"/>
          <w:spacing w:val="22"/>
          <w:sz w:val="19"/>
        </w:rPr>
        <w:t xml:space="preserve"> </w:t>
      </w:r>
      <w:r>
        <w:rPr>
          <w:color w:val="1A171C"/>
          <w:w w:val="95"/>
          <w:sz w:val="19"/>
        </w:rPr>
        <w:t>to</w:t>
      </w:r>
      <w:r>
        <w:rPr>
          <w:color w:val="1A171C"/>
          <w:spacing w:val="25"/>
          <w:sz w:val="19"/>
        </w:rPr>
        <w:t xml:space="preserve"> </w:t>
      </w:r>
      <w:r>
        <w:rPr>
          <w:color w:val="1A171C"/>
          <w:w w:val="95"/>
          <w:sz w:val="19"/>
        </w:rPr>
        <w:t>which</w:t>
      </w:r>
      <w:r>
        <w:rPr>
          <w:color w:val="1A171C"/>
          <w:spacing w:val="21"/>
          <w:sz w:val="19"/>
        </w:rPr>
        <w:t xml:space="preserve"> </w:t>
      </w:r>
      <w:r>
        <w:rPr>
          <w:color w:val="1A171C"/>
          <w:w w:val="95"/>
          <w:sz w:val="19"/>
        </w:rPr>
        <w:t>activities</w:t>
      </w:r>
      <w:r>
        <w:rPr>
          <w:color w:val="1A171C"/>
          <w:spacing w:val="20"/>
          <w:sz w:val="19"/>
        </w:rPr>
        <w:t xml:space="preserve"> </w:t>
      </w:r>
      <w:r>
        <w:rPr>
          <w:color w:val="1A171C"/>
          <w:w w:val="95"/>
          <w:sz w:val="19"/>
        </w:rPr>
        <w:t>are</w:t>
      </w:r>
      <w:r>
        <w:rPr>
          <w:color w:val="1A171C"/>
          <w:spacing w:val="23"/>
          <w:sz w:val="19"/>
        </w:rPr>
        <w:t xml:space="preserve"> </w:t>
      </w:r>
      <w:r>
        <w:rPr>
          <w:color w:val="1A171C"/>
          <w:w w:val="95"/>
          <w:sz w:val="19"/>
        </w:rPr>
        <w:t>outsourced.</w:t>
      </w:r>
    </w:p>
    <w:p w14:paraId="796F2F99" w14:textId="77777777" w:rsidR="00B60704" w:rsidRDefault="00B60704">
      <w:pPr>
        <w:pStyle w:val="BodyText"/>
        <w:rPr>
          <w:sz w:val="22"/>
        </w:rPr>
      </w:pPr>
    </w:p>
    <w:p w14:paraId="3981FF36" w14:textId="77777777" w:rsidR="00B60704" w:rsidRDefault="001F055C">
      <w:pPr>
        <w:spacing w:before="175"/>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21</w:t>
      </w:r>
    </w:p>
    <w:p w14:paraId="4B28938F" w14:textId="77777777" w:rsidR="00B60704" w:rsidRDefault="001F055C">
      <w:pPr>
        <w:pStyle w:val="Heading1"/>
        <w:spacing w:before="119"/>
        <w:ind w:right="283"/>
      </w:pPr>
      <w:r>
        <w:rPr>
          <w:color w:val="1A171C"/>
          <w:w w:val="90"/>
        </w:rPr>
        <w:t>Record-</w:t>
      </w:r>
      <w:r>
        <w:rPr>
          <w:color w:val="1A171C"/>
          <w:spacing w:val="-2"/>
        </w:rPr>
        <w:t>keeping</w:t>
      </w:r>
    </w:p>
    <w:p w14:paraId="6EB19FBA" w14:textId="77777777" w:rsidR="00B60704" w:rsidRDefault="001F055C">
      <w:pPr>
        <w:pStyle w:val="BodyText"/>
        <w:spacing w:before="117" w:line="230" w:lineRule="auto"/>
        <w:ind w:left="120" w:right="110" w:firstLine="2"/>
        <w:jc w:val="both"/>
      </w:pPr>
      <w:r>
        <w:rPr>
          <w:color w:val="1A171C"/>
          <w:spacing w:val="-2"/>
          <w:w w:val="95"/>
        </w:rPr>
        <w:t>Member States shall require payment institutions to keep all appropriate</w:t>
      </w:r>
      <w:r>
        <w:rPr>
          <w:color w:val="1A171C"/>
          <w:spacing w:val="-3"/>
          <w:w w:val="95"/>
        </w:rPr>
        <w:t xml:space="preserve"> </w:t>
      </w:r>
      <w:r>
        <w:rPr>
          <w:color w:val="1A171C"/>
          <w:spacing w:val="-2"/>
          <w:w w:val="95"/>
        </w:rPr>
        <w:t>records for the purpose of this Title for at least 5</w:t>
      </w:r>
      <w:r>
        <w:rPr>
          <w:color w:val="1A171C"/>
        </w:rPr>
        <w:t xml:space="preserve"> </w:t>
      </w:r>
      <w:r>
        <w:rPr>
          <w:color w:val="1A171C"/>
          <w:w w:val="95"/>
        </w:rPr>
        <w:t>years,</w:t>
      </w:r>
      <w:r>
        <w:rPr>
          <w:color w:val="1A171C"/>
          <w:spacing w:val="13"/>
        </w:rPr>
        <w:t xml:space="preserve"> </w:t>
      </w:r>
      <w:r>
        <w:rPr>
          <w:color w:val="1A171C"/>
          <w:w w:val="95"/>
        </w:rPr>
        <w:t>without</w:t>
      </w:r>
      <w:r>
        <w:rPr>
          <w:color w:val="1A171C"/>
          <w:spacing w:val="15"/>
        </w:rPr>
        <w:t xml:space="preserve"> </w:t>
      </w:r>
      <w:r>
        <w:rPr>
          <w:color w:val="1A171C"/>
          <w:w w:val="95"/>
        </w:rPr>
        <w:t>prejudice</w:t>
      </w:r>
      <w:r>
        <w:rPr>
          <w:color w:val="1A171C"/>
          <w:spacing w:val="13"/>
        </w:rPr>
        <w:t xml:space="preserve"> </w:t>
      </w:r>
      <w:r>
        <w:rPr>
          <w:color w:val="1A171C"/>
          <w:w w:val="95"/>
        </w:rPr>
        <w:t>to</w:t>
      </w:r>
      <w:r>
        <w:rPr>
          <w:color w:val="1A171C"/>
          <w:spacing w:val="16"/>
        </w:rPr>
        <w:t xml:space="preserve"> </w:t>
      </w:r>
      <w:r>
        <w:rPr>
          <w:color w:val="1A171C"/>
          <w:w w:val="95"/>
        </w:rPr>
        <w:t>Directive</w:t>
      </w:r>
      <w:r>
        <w:rPr>
          <w:color w:val="1A171C"/>
          <w:spacing w:val="14"/>
        </w:rPr>
        <w:t xml:space="preserve"> </w:t>
      </w:r>
      <w:r>
        <w:rPr>
          <w:color w:val="1A171C"/>
          <w:w w:val="95"/>
        </w:rPr>
        <w:t>(EU)</w:t>
      </w:r>
      <w:r>
        <w:rPr>
          <w:color w:val="1A171C"/>
          <w:spacing w:val="17"/>
        </w:rPr>
        <w:t xml:space="preserve"> </w:t>
      </w:r>
      <w:r>
        <w:rPr>
          <w:color w:val="1A171C"/>
          <w:w w:val="95"/>
        </w:rPr>
        <w:t>2015/849</w:t>
      </w:r>
      <w:r>
        <w:rPr>
          <w:color w:val="1A171C"/>
          <w:spacing w:val="20"/>
        </w:rPr>
        <w:t xml:space="preserve"> </w:t>
      </w:r>
      <w:r>
        <w:rPr>
          <w:color w:val="1A171C"/>
          <w:w w:val="95"/>
        </w:rPr>
        <w:t>or</w:t>
      </w:r>
      <w:r>
        <w:rPr>
          <w:color w:val="1A171C"/>
          <w:spacing w:val="16"/>
        </w:rPr>
        <w:t xml:space="preserve"> </w:t>
      </w:r>
      <w:r>
        <w:rPr>
          <w:color w:val="1A171C"/>
          <w:w w:val="95"/>
        </w:rPr>
        <w:t>other</w:t>
      </w:r>
      <w:r>
        <w:rPr>
          <w:color w:val="1A171C"/>
          <w:spacing w:val="15"/>
        </w:rPr>
        <w:t xml:space="preserve"> </w:t>
      </w:r>
      <w:r>
        <w:rPr>
          <w:color w:val="1A171C"/>
          <w:w w:val="95"/>
        </w:rPr>
        <w:t>relevant</w:t>
      </w:r>
      <w:r>
        <w:rPr>
          <w:color w:val="1A171C"/>
          <w:spacing w:val="14"/>
        </w:rPr>
        <w:t xml:space="preserve"> </w:t>
      </w:r>
      <w:r>
        <w:rPr>
          <w:color w:val="1A171C"/>
          <w:w w:val="95"/>
        </w:rPr>
        <w:t>Union</w:t>
      </w:r>
      <w:r>
        <w:rPr>
          <w:color w:val="1A171C"/>
          <w:spacing w:val="19"/>
        </w:rPr>
        <w:t xml:space="preserve"> </w:t>
      </w:r>
      <w:r>
        <w:rPr>
          <w:color w:val="1A171C"/>
          <w:w w:val="95"/>
        </w:rPr>
        <w:t>law.</w:t>
      </w:r>
    </w:p>
    <w:p w14:paraId="2F49870D" w14:textId="77777777" w:rsidR="00B60704" w:rsidRDefault="00B60704">
      <w:pPr>
        <w:pStyle w:val="BodyText"/>
        <w:rPr>
          <w:sz w:val="22"/>
        </w:rPr>
      </w:pPr>
    </w:p>
    <w:p w14:paraId="32CEC787" w14:textId="77777777" w:rsidR="00B60704" w:rsidRDefault="001F055C">
      <w:pPr>
        <w:pStyle w:val="BodyText"/>
        <w:spacing w:before="175"/>
        <w:ind w:left="299" w:right="289"/>
        <w:jc w:val="center"/>
      </w:pPr>
      <w:r>
        <w:rPr>
          <w:color w:val="1A171C"/>
        </w:rPr>
        <w:t>S</w:t>
      </w:r>
      <w:r>
        <w:rPr>
          <w:color w:val="1A171C"/>
          <w:spacing w:val="-10"/>
        </w:rPr>
        <w:t xml:space="preserve"> </w:t>
      </w:r>
      <w:r>
        <w:rPr>
          <w:color w:val="1A171C"/>
        </w:rPr>
        <w:t>e</w:t>
      </w:r>
      <w:r>
        <w:rPr>
          <w:color w:val="1A171C"/>
          <w:spacing w:val="-10"/>
        </w:rPr>
        <w:t xml:space="preserve"> </w:t>
      </w:r>
      <w:r>
        <w:rPr>
          <w:color w:val="1A171C"/>
        </w:rPr>
        <w:t>c</w:t>
      </w:r>
      <w:r>
        <w:rPr>
          <w:color w:val="1A171C"/>
          <w:spacing w:val="-10"/>
        </w:rPr>
        <w:t xml:space="preserve"> </w:t>
      </w:r>
      <w:r>
        <w:rPr>
          <w:color w:val="1A171C"/>
        </w:rPr>
        <w:t>t</w:t>
      </w:r>
      <w:r>
        <w:rPr>
          <w:color w:val="1A171C"/>
          <w:spacing w:val="-10"/>
        </w:rPr>
        <w:t xml:space="preserve"> </w:t>
      </w:r>
      <w:r>
        <w:rPr>
          <w:color w:val="1A171C"/>
        </w:rPr>
        <w:t>i</w:t>
      </w:r>
      <w:r>
        <w:rPr>
          <w:color w:val="1A171C"/>
          <w:spacing w:val="-10"/>
        </w:rPr>
        <w:t xml:space="preserve"> </w:t>
      </w:r>
      <w:r>
        <w:rPr>
          <w:color w:val="1A171C"/>
        </w:rPr>
        <w:t>o</w:t>
      </w:r>
      <w:r>
        <w:rPr>
          <w:color w:val="1A171C"/>
          <w:spacing w:val="-9"/>
        </w:rPr>
        <w:t xml:space="preserve"> </w:t>
      </w:r>
      <w:r>
        <w:rPr>
          <w:color w:val="1A171C"/>
        </w:rPr>
        <w:t>n</w:t>
      </w:r>
      <w:r>
        <w:rPr>
          <w:color w:val="1A171C"/>
          <w:spacing w:val="54"/>
        </w:rPr>
        <w:t xml:space="preserve"> </w:t>
      </w:r>
      <w:r>
        <w:rPr>
          <w:color w:val="1A171C"/>
          <w:spacing w:val="-10"/>
        </w:rPr>
        <w:t>3</w:t>
      </w:r>
    </w:p>
    <w:p w14:paraId="41C95CA9" w14:textId="77777777" w:rsidR="00B60704" w:rsidRDefault="001F055C">
      <w:pPr>
        <w:pStyle w:val="Heading1"/>
        <w:ind w:right="288"/>
      </w:pPr>
      <w:r>
        <w:rPr>
          <w:color w:val="1A171C"/>
          <w:w w:val="95"/>
        </w:rPr>
        <w:t>C</w:t>
      </w:r>
      <w:r>
        <w:rPr>
          <w:color w:val="1A171C"/>
          <w:spacing w:val="-10"/>
          <w:w w:val="95"/>
        </w:rPr>
        <w:t xml:space="preserve"> </w:t>
      </w:r>
      <w:r>
        <w:rPr>
          <w:color w:val="1A171C"/>
          <w:w w:val="95"/>
        </w:rPr>
        <w:t>o</w:t>
      </w:r>
      <w:r>
        <w:rPr>
          <w:color w:val="1A171C"/>
          <w:spacing w:val="-9"/>
          <w:w w:val="95"/>
        </w:rPr>
        <w:t xml:space="preserve"> </w:t>
      </w:r>
      <w:r>
        <w:rPr>
          <w:color w:val="1A171C"/>
          <w:w w:val="95"/>
        </w:rPr>
        <w:t>m</w:t>
      </w:r>
      <w:r>
        <w:rPr>
          <w:color w:val="1A171C"/>
          <w:spacing w:val="-10"/>
          <w:w w:val="95"/>
        </w:rPr>
        <w:t xml:space="preserve"> </w:t>
      </w:r>
      <w:r>
        <w:rPr>
          <w:color w:val="1A171C"/>
          <w:w w:val="95"/>
        </w:rPr>
        <w:t>p</w:t>
      </w:r>
      <w:r>
        <w:rPr>
          <w:color w:val="1A171C"/>
          <w:spacing w:val="-9"/>
          <w:w w:val="95"/>
        </w:rPr>
        <w:t xml:space="preserve"> </w:t>
      </w:r>
      <w:r>
        <w:rPr>
          <w:color w:val="1A171C"/>
          <w:w w:val="95"/>
        </w:rPr>
        <w:t>e</w:t>
      </w:r>
      <w:r>
        <w:rPr>
          <w:color w:val="1A171C"/>
          <w:spacing w:val="-10"/>
          <w:w w:val="95"/>
        </w:rPr>
        <w:t xml:space="preserve"> </w:t>
      </w:r>
      <w:r>
        <w:rPr>
          <w:color w:val="1A171C"/>
          <w:w w:val="95"/>
        </w:rPr>
        <w:t>t</w:t>
      </w:r>
      <w:r>
        <w:rPr>
          <w:color w:val="1A171C"/>
          <w:spacing w:val="-9"/>
          <w:w w:val="95"/>
        </w:rPr>
        <w:t xml:space="preserve"> </w:t>
      </w:r>
      <w:r>
        <w:rPr>
          <w:color w:val="1A171C"/>
          <w:w w:val="95"/>
        </w:rPr>
        <w:t>e</w:t>
      </w:r>
      <w:r>
        <w:rPr>
          <w:color w:val="1A171C"/>
          <w:spacing w:val="-10"/>
          <w:w w:val="95"/>
        </w:rPr>
        <w:t xml:space="preserve"> </w:t>
      </w:r>
      <w:r>
        <w:rPr>
          <w:color w:val="1A171C"/>
          <w:w w:val="95"/>
        </w:rPr>
        <w:t>n</w:t>
      </w:r>
      <w:r>
        <w:rPr>
          <w:color w:val="1A171C"/>
          <w:spacing w:val="-9"/>
          <w:w w:val="95"/>
        </w:rPr>
        <w:t xml:space="preserve"> </w:t>
      </w:r>
      <w:r>
        <w:rPr>
          <w:color w:val="1A171C"/>
          <w:w w:val="95"/>
        </w:rPr>
        <w:t>t</w:t>
      </w:r>
      <w:r>
        <w:rPr>
          <w:color w:val="1A171C"/>
          <w:spacing w:val="44"/>
        </w:rPr>
        <w:t xml:space="preserve"> </w:t>
      </w:r>
      <w:r>
        <w:rPr>
          <w:color w:val="1A171C"/>
          <w:w w:val="95"/>
        </w:rPr>
        <w:t>a</w:t>
      </w:r>
      <w:r>
        <w:rPr>
          <w:color w:val="1A171C"/>
          <w:spacing w:val="-9"/>
          <w:w w:val="95"/>
        </w:rPr>
        <w:t xml:space="preserve"> </w:t>
      </w:r>
      <w:r>
        <w:rPr>
          <w:color w:val="1A171C"/>
          <w:w w:val="95"/>
        </w:rPr>
        <w:t>u</w:t>
      </w:r>
      <w:r>
        <w:rPr>
          <w:color w:val="1A171C"/>
          <w:spacing w:val="-10"/>
          <w:w w:val="95"/>
        </w:rPr>
        <w:t xml:space="preserve"> </w:t>
      </w:r>
      <w:r>
        <w:rPr>
          <w:color w:val="1A171C"/>
          <w:w w:val="95"/>
        </w:rPr>
        <w:t>t</w:t>
      </w:r>
      <w:r>
        <w:rPr>
          <w:color w:val="1A171C"/>
          <w:spacing w:val="-9"/>
          <w:w w:val="95"/>
        </w:rPr>
        <w:t xml:space="preserve"> </w:t>
      </w:r>
      <w:r>
        <w:rPr>
          <w:color w:val="1A171C"/>
          <w:w w:val="95"/>
        </w:rPr>
        <w:t>h</w:t>
      </w:r>
      <w:r>
        <w:rPr>
          <w:color w:val="1A171C"/>
          <w:spacing w:val="-10"/>
          <w:w w:val="95"/>
        </w:rPr>
        <w:t xml:space="preserve"> </w:t>
      </w:r>
      <w:r>
        <w:rPr>
          <w:color w:val="1A171C"/>
          <w:w w:val="95"/>
        </w:rPr>
        <w:t>o</w:t>
      </w:r>
      <w:r>
        <w:rPr>
          <w:color w:val="1A171C"/>
          <w:spacing w:val="-9"/>
          <w:w w:val="95"/>
        </w:rPr>
        <w:t xml:space="preserve"> </w:t>
      </w:r>
      <w:r>
        <w:rPr>
          <w:color w:val="1A171C"/>
          <w:w w:val="95"/>
        </w:rPr>
        <w:t>r</w:t>
      </w:r>
      <w:r>
        <w:rPr>
          <w:color w:val="1A171C"/>
          <w:spacing w:val="-10"/>
          <w:w w:val="95"/>
        </w:rPr>
        <w:t xml:space="preserve"> </w:t>
      </w:r>
      <w:r>
        <w:rPr>
          <w:color w:val="1A171C"/>
          <w:w w:val="95"/>
        </w:rPr>
        <w:t>i</w:t>
      </w:r>
      <w:r>
        <w:rPr>
          <w:color w:val="1A171C"/>
          <w:spacing w:val="-9"/>
          <w:w w:val="95"/>
        </w:rPr>
        <w:t xml:space="preserve"> </w:t>
      </w:r>
      <w:r>
        <w:rPr>
          <w:color w:val="1A171C"/>
          <w:w w:val="95"/>
        </w:rPr>
        <w:t>t</w:t>
      </w:r>
      <w:r>
        <w:rPr>
          <w:color w:val="1A171C"/>
          <w:spacing w:val="-10"/>
          <w:w w:val="95"/>
        </w:rPr>
        <w:t xml:space="preserve"> </w:t>
      </w:r>
      <w:r>
        <w:rPr>
          <w:color w:val="1A171C"/>
          <w:w w:val="95"/>
        </w:rPr>
        <w:t>i</w:t>
      </w:r>
      <w:r>
        <w:rPr>
          <w:color w:val="1A171C"/>
          <w:spacing w:val="-9"/>
          <w:w w:val="95"/>
        </w:rPr>
        <w:t xml:space="preserve"> </w:t>
      </w:r>
      <w:r>
        <w:rPr>
          <w:color w:val="1A171C"/>
          <w:w w:val="95"/>
        </w:rPr>
        <w:t>e</w:t>
      </w:r>
      <w:r>
        <w:rPr>
          <w:color w:val="1A171C"/>
          <w:spacing w:val="-10"/>
          <w:w w:val="95"/>
        </w:rPr>
        <w:t xml:space="preserve"> </w:t>
      </w:r>
      <w:r>
        <w:rPr>
          <w:color w:val="1A171C"/>
          <w:w w:val="95"/>
        </w:rPr>
        <w:t>s</w:t>
      </w:r>
      <w:r>
        <w:rPr>
          <w:color w:val="1A171C"/>
          <w:spacing w:val="61"/>
        </w:rPr>
        <w:t xml:space="preserve"> </w:t>
      </w:r>
      <w:r>
        <w:rPr>
          <w:color w:val="1A171C"/>
          <w:w w:val="95"/>
        </w:rPr>
        <w:t>a</w:t>
      </w:r>
      <w:r>
        <w:rPr>
          <w:color w:val="1A171C"/>
          <w:spacing w:val="-9"/>
          <w:w w:val="95"/>
        </w:rPr>
        <w:t xml:space="preserve"> </w:t>
      </w:r>
      <w:r>
        <w:rPr>
          <w:color w:val="1A171C"/>
          <w:w w:val="95"/>
        </w:rPr>
        <w:t>n</w:t>
      </w:r>
      <w:r>
        <w:rPr>
          <w:color w:val="1A171C"/>
          <w:spacing w:val="-10"/>
          <w:w w:val="95"/>
        </w:rPr>
        <w:t xml:space="preserve"> </w:t>
      </w:r>
      <w:r>
        <w:rPr>
          <w:color w:val="1A171C"/>
          <w:w w:val="95"/>
        </w:rPr>
        <w:t>d</w:t>
      </w:r>
      <w:r>
        <w:rPr>
          <w:color w:val="1A171C"/>
          <w:spacing w:val="59"/>
        </w:rPr>
        <w:t xml:space="preserve"> </w:t>
      </w:r>
      <w:r>
        <w:rPr>
          <w:color w:val="1A171C"/>
          <w:w w:val="95"/>
        </w:rPr>
        <w:t>s</w:t>
      </w:r>
      <w:r>
        <w:rPr>
          <w:color w:val="1A171C"/>
          <w:spacing w:val="-9"/>
          <w:w w:val="95"/>
        </w:rPr>
        <w:t xml:space="preserve"> </w:t>
      </w:r>
      <w:r>
        <w:rPr>
          <w:color w:val="1A171C"/>
          <w:w w:val="95"/>
        </w:rPr>
        <w:t>u</w:t>
      </w:r>
      <w:r>
        <w:rPr>
          <w:color w:val="1A171C"/>
          <w:spacing w:val="-9"/>
          <w:w w:val="95"/>
        </w:rPr>
        <w:t xml:space="preserve"> </w:t>
      </w:r>
      <w:r>
        <w:rPr>
          <w:color w:val="1A171C"/>
          <w:w w:val="95"/>
        </w:rPr>
        <w:t>p</w:t>
      </w:r>
      <w:r>
        <w:rPr>
          <w:color w:val="1A171C"/>
          <w:spacing w:val="-10"/>
          <w:w w:val="95"/>
        </w:rPr>
        <w:t xml:space="preserve"> </w:t>
      </w:r>
      <w:r>
        <w:rPr>
          <w:color w:val="1A171C"/>
          <w:w w:val="95"/>
        </w:rPr>
        <w:t>e</w:t>
      </w:r>
      <w:r>
        <w:rPr>
          <w:color w:val="1A171C"/>
          <w:spacing w:val="-9"/>
          <w:w w:val="95"/>
        </w:rPr>
        <w:t xml:space="preserve"> </w:t>
      </w:r>
      <w:r>
        <w:rPr>
          <w:color w:val="1A171C"/>
          <w:w w:val="95"/>
        </w:rPr>
        <w:t>r</w:t>
      </w:r>
      <w:r>
        <w:rPr>
          <w:color w:val="1A171C"/>
          <w:spacing w:val="-9"/>
          <w:w w:val="95"/>
        </w:rPr>
        <w:t xml:space="preserve"> </w:t>
      </w:r>
      <w:r>
        <w:rPr>
          <w:color w:val="1A171C"/>
          <w:w w:val="95"/>
        </w:rPr>
        <w:t>v</w:t>
      </w:r>
      <w:r>
        <w:rPr>
          <w:color w:val="1A171C"/>
          <w:spacing w:val="-9"/>
          <w:w w:val="95"/>
        </w:rPr>
        <w:t xml:space="preserve"> </w:t>
      </w:r>
      <w:r>
        <w:rPr>
          <w:color w:val="1A171C"/>
          <w:w w:val="95"/>
        </w:rPr>
        <w:t>i</w:t>
      </w:r>
      <w:r>
        <w:rPr>
          <w:color w:val="1A171C"/>
          <w:spacing w:val="-10"/>
          <w:w w:val="95"/>
        </w:rPr>
        <w:t xml:space="preserve"> </w:t>
      </w:r>
      <w:r>
        <w:rPr>
          <w:color w:val="1A171C"/>
          <w:w w:val="95"/>
        </w:rPr>
        <w:t>s</w:t>
      </w:r>
      <w:r>
        <w:rPr>
          <w:color w:val="1A171C"/>
          <w:spacing w:val="-9"/>
          <w:w w:val="95"/>
        </w:rPr>
        <w:t xml:space="preserve"> </w:t>
      </w:r>
      <w:r>
        <w:rPr>
          <w:color w:val="1A171C"/>
          <w:w w:val="95"/>
        </w:rPr>
        <w:t>i</w:t>
      </w:r>
      <w:r>
        <w:rPr>
          <w:color w:val="1A171C"/>
          <w:spacing w:val="-10"/>
          <w:w w:val="95"/>
        </w:rPr>
        <w:t xml:space="preserve"> </w:t>
      </w:r>
      <w:r>
        <w:rPr>
          <w:color w:val="1A171C"/>
          <w:w w:val="95"/>
        </w:rPr>
        <w:t>o</w:t>
      </w:r>
      <w:r>
        <w:rPr>
          <w:color w:val="1A171C"/>
          <w:spacing w:val="-9"/>
          <w:w w:val="95"/>
        </w:rPr>
        <w:t xml:space="preserve"> </w:t>
      </w:r>
      <w:r>
        <w:rPr>
          <w:color w:val="1A171C"/>
          <w:spacing w:val="-10"/>
          <w:w w:val="95"/>
        </w:rPr>
        <w:t>n</w:t>
      </w:r>
    </w:p>
    <w:p w14:paraId="64F49855" w14:textId="77777777" w:rsidR="00B60704" w:rsidRDefault="00B60704">
      <w:pPr>
        <w:pStyle w:val="BodyText"/>
        <w:spacing w:before="3"/>
        <w:rPr>
          <w:rFonts w:ascii="Book Antiqua"/>
          <w:b/>
          <w:sz w:val="23"/>
        </w:rPr>
      </w:pPr>
    </w:p>
    <w:p w14:paraId="1684E606" w14:textId="77777777" w:rsidR="00B60704" w:rsidRDefault="001F055C">
      <w:pPr>
        <w:spacing w:before="1"/>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22</w:t>
      </w:r>
    </w:p>
    <w:p w14:paraId="0379324D" w14:textId="77777777" w:rsidR="00B60704" w:rsidRDefault="001F055C">
      <w:pPr>
        <w:pStyle w:val="Heading1"/>
        <w:ind w:right="288"/>
      </w:pPr>
      <w:r>
        <w:rPr>
          <w:color w:val="1A171C"/>
          <w:w w:val="95"/>
        </w:rPr>
        <w:t>Designation</w:t>
      </w:r>
      <w:r>
        <w:rPr>
          <w:color w:val="1A171C"/>
          <w:spacing w:val="1"/>
        </w:rPr>
        <w:t xml:space="preserve"> </w:t>
      </w:r>
      <w:r>
        <w:rPr>
          <w:color w:val="1A171C"/>
          <w:w w:val="95"/>
        </w:rPr>
        <w:t>of</w:t>
      </w:r>
      <w:r>
        <w:rPr>
          <w:color w:val="1A171C"/>
          <w:spacing w:val="2"/>
        </w:rPr>
        <w:t xml:space="preserve"> </w:t>
      </w:r>
      <w:r>
        <w:rPr>
          <w:color w:val="1A171C"/>
          <w:w w:val="95"/>
        </w:rPr>
        <w:t>competent</w:t>
      </w:r>
      <w:r>
        <w:rPr>
          <w:color w:val="1A171C"/>
          <w:spacing w:val="1"/>
        </w:rPr>
        <w:t xml:space="preserve"> </w:t>
      </w:r>
      <w:r>
        <w:rPr>
          <w:color w:val="1A171C"/>
          <w:spacing w:val="-2"/>
          <w:w w:val="95"/>
        </w:rPr>
        <w:t>authorities</w:t>
      </w:r>
    </w:p>
    <w:p w14:paraId="5B8B5756" w14:textId="77777777" w:rsidR="00B60704" w:rsidRDefault="001F055C">
      <w:pPr>
        <w:pStyle w:val="ListParagraph"/>
        <w:numPr>
          <w:ilvl w:val="0"/>
          <w:numId w:val="113"/>
        </w:numPr>
        <w:tabs>
          <w:tab w:val="left" w:pos="553"/>
        </w:tabs>
        <w:spacing w:before="121" w:line="225" w:lineRule="auto"/>
        <w:ind w:right="105" w:firstLine="2"/>
        <w:rPr>
          <w:sz w:val="19"/>
        </w:rPr>
      </w:pPr>
      <w:r>
        <w:rPr>
          <w:color w:val="1A171C"/>
          <w:w w:val="95"/>
          <w:sz w:val="19"/>
        </w:rPr>
        <w:t>Member</w:t>
      </w:r>
      <w:r>
        <w:rPr>
          <w:color w:val="1A171C"/>
          <w:spacing w:val="-9"/>
          <w:w w:val="95"/>
          <w:sz w:val="19"/>
        </w:rPr>
        <w:t xml:space="preserve"> </w:t>
      </w:r>
      <w:r>
        <w:rPr>
          <w:color w:val="1A171C"/>
          <w:w w:val="95"/>
          <w:sz w:val="19"/>
        </w:rPr>
        <w:t>States</w:t>
      </w:r>
      <w:r>
        <w:rPr>
          <w:color w:val="1A171C"/>
          <w:spacing w:val="-8"/>
          <w:w w:val="95"/>
          <w:sz w:val="19"/>
        </w:rPr>
        <w:t xml:space="preserve"> </w:t>
      </w:r>
      <w:r>
        <w:rPr>
          <w:color w:val="1A171C"/>
          <w:w w:val="95"/>
          <w:sz w:val="19"/>
        </w:rPr>
        <w:t>shall</w:t>
      </w:r>
      <w:r>
        <w:rPr>
          <w:color w:val="1A171C"/>
          <w:spacing w:val="-9"/>
          <w:w w:val="95"/>
          <w:sz w:val="19"/>
        </w:rPr>
        <w:t xml:space="preserve"> </w:t>
      </w:r>
      <w:r>
        <w:rPr>
          <w:color w:val="1A171C"/>
          <w:w w:val="95"/>
          <w:sz w:val="19"/>
        </w:rPr>
        <w:t>designate</w:t>
      </w:r>
      <w:r>
        <w:rPr>
          <w:color w:val="1A171C"/>
          <w:spacing w:val="-8"/>
          <w:w w:val="95"/>
          <w:sz w:val="19"/>
        </w:rPr>
        <w:t xml:space="preserve"> </w:t>
      </w:r>
      <w:r>
        <w:rPr>
          <w:color w:val="1A171C"/>
          <w:w w:val="95"/>
          <w:sz w:val="19"/>
        </w:rPr>
        <w:t>as</w:t>
      </w:r>
      <w:r>
        <w:rPr>
          <w:color w:val="1A171C"/>
          <w:spacing w:val="-8"/>
          <w:w w:val="95"/>
          <w:sz w:val="19"/>
        </w:rPr>
        <w:t xml:space="preserve"> </w:t>
      </w:r>
      <w:r>
        <w:rPr>
          <w:color w:val="1A171C"/>
          <w:w w:val="95"/>
          <w:sz w:val="19"/>
        </w:rPr>
        <w:t>the</w:t>
      </w:r>
      <w:r>
        <w:rPr>
          <w:color w:val="1A171C"/>
          <w:spacing w:val="-9"/>
          <w:w w:val="95"/>
          <w:sz w:val="19"/>
        </w:rPr>
        <w:t xml:space="preserve"> </w:t>
      </w:r>
      <w:r>
        <w:rPr>
          <w:color w:val="1A171C"/>
          <w:w w:val="95"/>
          <w:sz w:val="19"/>
        </w:rPr>
        <w:t>competent</w:t>
      </w:r>
      <w:r>
        <w:rPr>
          <w:color w:val="1A171C"/>
          <w:spacing w:val="-8"/>
          <w:w w:val="95"/>
          <w:sz w:val="19"/>
        </w:rPr>
        <w:t xml:space="preserve"> </w:t>
      </w:r>
      <w:r>
        <w:rPr>
          <w:color w:val="1A171C"/>
          <w:w w:val="95"/>
          <w:sz w:val="19"/>
        </w:rPr>
        <w:t>authorities</w:t>
      </w:r>
      <w:r>
        <w:rPr>
          <w:color w:val="1A171C"/>
          <w:spacing w:val="-8"/>
          <w:w w:val="95"/>
          <w:sz w:val="19"/>
        </w:rPr>
        <w:t xml:space="preserve"> </w:t>
      </w:r>
      <w:r>
        <w:rPr>
          <w:color w:val="1A171C"/>
          <w:w w:val="95"/>
          <w:sz w:val="19"/>
        </w:rPr>
        <w:t>responsible</w:t>
      </w:r>
      <w:r>
        <w:rPr>
          <w:color w:val="1A171C"/>
          <w:spacing w:val="-9"/>
          <w:w w:val="95"/>
          <w:sz w:val="19"/>
        </w:rPr>
        <w:t xml:space="preserve"> </w:t>
      </w:r>
      <w:r>
        <w:rPr>
          <w:color w:val="1A171C"/>
          <w:w w:val="95"/>
          <w:sz w:val="19"/>
        </w:rPr>
        <w:t>for</w:t>
      </w:r>
      <w:r>
        <w:rPr>
          <w:color w:val="1A171C"/>
          <w:spacing w:val="-8"/>
          <w:w w:val="95"/>
          <w:sz w:val="19"/>
        </w:rPr>
        <w:t xml:space="preserve"> </w:t>
      </w:r>
      <w:r>
        <w:rPr>
          <w:color w:val="1A171C"/>
          <w:w w:val="95"/>
          <w:sz w:val="19"/>
        </w:rPr>
        <w:t>the</w:t>
      </w:r>
      <w:r>
        <w:rPr>
          <w:color w:val="1A171C"/>
          <w:spacing w:val="-9"/>
          <w:w w:val="95"/>
          <w:sz w:val="19"/>
        </w:rPr>
        <w:t xml:space="preserve"> </w:t>
      </w:r>
      <w:r>
        <w:rPr>
          <w:color w:val="1A171C"/>
          <w:w w:val="95"/>
          <w:sz w:val="19"/>
        </w:rPr>
        <w:t>authorisation</w:t>
      </w:r>
      <w:r>
        <w:rPr>
          <w:color w:val="1A171C"/>
          <w:spacing w:val="-8"/>
          <w:w w:val="95"/>
          <w:sz w:val="19"/>
        </w:rPr>
        <w:t xml:space="preserve"> </w:t>
      </w:r>
      <w:r>
        <w:rPr>
          <w:color w:val="1A171C"/>
          <w:w w:val="95"/>
          <w:sz w:val="19"/>
        </w:rPr>
        <w:t>and</w:t>
      </w:r>
      <w:r>
        <w:rPr>
          <w:color w:val="1A171C"/>
          <w:spacing w:val="-8"/>
          <w:w w:val="95"/>
          <w:sz w:val="19"/>
        </w:rPr>
        <w:t xml:space="preserve"> </w:t>
      </w:r>
      <w:r>
        <w:rPr>
          <w:color w:val="1A171C"/>
          <w:w w:val="95"/>
          <w:sz w:val="19"/>
        </w:rPr>
        <w:t>prudential</w:t>
      </w:r>
      <w:r>
        <w:rPr>
          <w:color w:val="1A171C"/>
          <w:spacing w:val="-9"/>
          <w:w w:val="95"/>
          <w:sz w:val="19"/>
        </w:rPr>
        <w:t xml:space="preserve"> </w:t>
      </w:r>
      <w:r>
        <w:rPr>
          <w:color w:val="1A171C"/>
          <w:w w:val="95"/>
          <w:sz w:val="19"/>
        </w:rPr>
        <w:t>super</w:t>
      </w:r>
      <w:r>
        <w:rPr>
          <w:rFonts w:ascii="Calibri" w:hAnsi="Calibri"/>
          <w:color w:val="1A171C"/>
          <w:w w:val="95"/>
          <w:sz w:val="19"/>
        </w:rPr>
        <w:t xml:space="preserve">­ </w:t>
      </w:r>
      <w:r>
        <w:rPr>
          <w:color w:val="1A171C"/>
          <w:w w:val="95"/>
          <w:sz w:val="19"/>
        </w:rPr>
        <w:t>vision</w:t>
      </w:r>
      <w:r>
        <w:rPr>
          <w:color w:val="1A171C"/>
          <w:spacing w:val="-3"/>
          <w:w w:val="95"/>
          <w:sz w:val="19"/>
        </w:rPr>
        <w:t xml:space="preserve"> </w:t>
      </w:r>
      <w:r>
        <w:rPr>
          <w:color w:val="1A171C"/>
          <w:w w:val="95"/>
          <w:sz w:val="19"/>
        </w:rPr>
        <w:t>of</w:t>
      </w:r>
      <w:r>
        <w:rPr>
          <w:color w:val="1A171C"/>
          <w:spacing w:val="-2"/>
          <w:w w:val="95"/>
          <w:sz w:val="19"/>
        </w:rPr>
        <w:t xml:space="preserve"> </w:t>
      </w:r>
      <w:r>
        <w:rPr>
          <w:color w:val="1A171C"/>
          <w:w w:val="95"/>
          <w:sz w:val="19"/>
        </w:rPr>
        <w:t>payment</w:t>
      </w:r>
      <w:r>
        <w:rPr>
          <w:color w:val="1A171C"/>
          <w:spacing w:val="-3"/>
          <w:w w:val="95"/>
          <w:sz w:val="19"/>
        </w:rPr>
        <w:t xml:space="preserve"> </w:t>
      </w:r>
      <w:r>
        <w:rPr>
          <w:color w:val="1A171C"/>
          <w:w w:val="95"/>
          <w:sz w:val="19"/>
        </w:rPr>
        <w:t>institutions</w:t>
      </w:r>
      <w:r>
        <w:rPr>
          <w:color w:val="1A171C"/>
          <w:spacing w:val="-3"/>
          <w:w w:val="95"/>
          <w:sz w:val="19"/>
        </w:rPr>
        <w:t xml:space="preserve"> </w:t>
      </w:r>
      <w:r>
        <w:rPr>
          <w:color w:val="1A171C"/>
          <w:w w:val="95"/>
          <w:sz w:val="19"/>
        </w:rPr>
        <w:t>which</w:t>
      </w:r>
      <w:r>
        <w:rPr>
          <w:color w:val="1A171C"/>
          <w:spacing w:val="-3"/>
          <w:w w:val="95"/>
          <w:sz w:val="19"/>
        </w:rPr>
        <w:t xml:space="preserve"> </w:t>
      </w:r>
      <w:r>
        <w:rPr>
          <w:color w:val="1A171C"/>
          <w:w w:val="95"/>
          <w:sz w:val="19"/>
        </w:rPr>
        <w:t>are</w:t>
      </w:r>
      <w:r>
        <w:rPr>
          <w:color w:val="1A171C"/>
          <w:spacing w:val="-3"/>
          <w:w w:val="95"/>
          <w:sz w:val="19"/>
        </w:rPr>
        <w:t xml:space="preserve"> </w:t>
      </w:r>
      <w:r>
        <w:rPr>
          <w:color w:val="1A171C"/>
          <w:w w:val="95"/>
          <w:sz w:val="19"/>
        </w:rPr>
        <w:t>to</w:t>
      </w:r>
      <w:r>
        <w:rPr>
          <w:color w:val="1A171C"/>
          <w:spacing w:val="-2"/>
          <w:w w:val="95"/>
          <w:sz w:val="19"/>
        </w:rPr>
        <w:t xml:space="preserve"> </w:t>
      </w:r>
      <w:r>
        <w:rPr>
          <w:color w:val="1A171C"/>
          <w:w w:val="95"/>
          <w:sz w:val="19"/>
        </w:rPr>
        <w:t>carry</w:t>
      </w:r>
      <w:r>
        <w:rPr>
          <w:color w:val="1A171C"/>
          <w:spacing w:val="-3"/>
          <w:w w:val="95"/>
          <w:sz w:val="19"/>
        </w:rPr>
        <w:t xml:space="preserve"> </w:t>
      </w:r>
      <w:r>
        <w:rPr>
          <w:color w:val="1A171C"/>
          <w:w w:val="95"/>
          <w:sz w:val="19"/>
        </w:rPr>
        <w:t>out</w:t>
      </w:r>
      <w:r>
        <w:rPr>
          <w:color w:val="1A171C"/>
          <w:spacing w:val="-2"/>
          <w:w w:val="95"/>
          <w:sz w:val="19"/>
        </w:rPr>
        <w:t xml:space="preserve"> </w:t>
      </w:r>
      <w:r>
        <w:rPr>
          <w:color w:val="1A171C"/>
          <w:w w:val="95"/>
          <w:sz w:val="19"/>
        </w:rPr>
        <w:t>the</w:t>
      </w:r>
      <w:r>
        <w:rPr>
          <w:color w:val="1A171C"/>
          <w:spacing w:val="-2"/>
          <w:w w:val="95"/>
          <w:sz w:val="19"/>
        </w:rPr>
        <w:t xml:space="preserve"> </w:t>
      </w:r>
      <w:r>
        <w:rPr>
          <w:color w:val="1A171C"/>
          <w:w w:val="95"/>
          <w:sz w:val="19"/>
        </w:rPr>
        <w:t>duties</w:t>
      </w:r>
      <w:r>
        <w:rPr>
          <w:color w:val="1A171C"/>
          <w:spacing w:val="-3"/>
          <w:w w:val="95"/>
          <w:sz w:val="19"/>
        </w:rPr>
        <w:t xml:space="preserve"> </w:t>
      </w:r>
      <w:r>
        <w:rPr>
          <w:color w:val="1A171C"/>
          <w:w w:val="95"/>
          <w:sz w:val="19"/>
        </w:rPr>
        <w:t>provided</w:t>
      </w:r>
      <w:r>
        <w:rPr>
          <w:color w:val="1A171C"/>
          <w:spacing w:val="-3"/>
          <w:w w:val="95"/>
          <w:sz w:val="19"/>
        </w:rPr>
        <w:t xml:space="preserve"> </w:t>
      </w:r>
      <w:r>
        <w:rPr>
          <w:color w:val="1A171C"/>
          <w:w w:val="95"/>
          <w:sz w:val="19"/>
        </w:rPr>
        <w:t>for</w:t>
      </w:r>
      <w:r>
        <w:rPr>
          <w:color w:val="1A171C"/>
          <w:spacing w:val="-3"/>
          <w:w w:val="95"/>
          <w:sz w:val="19"/>
        </w:rPr>
        <w:t xml:space="preserve"> </w:t>
      </w:r>
      <w:r>
        <w:rPr>
          <w:color w:val="1A171C"/>
          <w:w w:val="95"/>
          <w:sz w:val="19"/>
        </w:rPr>
        <w:t>under</w:t>
      </w:r>
      <w:r>
        <w:rPr>
          <w:color w:val="1A171C"/>
          <w:spacing w:val="-2"/>
          <w:w w:val="95"/>
          <w:sz w:val="19"/>
        </w:rPr>
        <w:t xml:space="preserve"> </w:t>
      </w:r>
      <w:r>
        <w:rPr>
          <w:color w:val="1A171C"/>
          <w:w w:val="95"/>
          <w:sz w:val="19"/>
        </w:rPr>
        <w:t>this</w:t>
      </w:r>
      <w:r>
        <w:rPr>
          <w:color w:val="1A171C"/>
          <w:spacing w:val="-3"/>
          <w:w w:val="95"/>
          <w:sz w:val="19"/>
        </w:rPr>
        <w:t xml:space="preserve"> </w:t>
      </w:r>
      <w:r>
        <w:rPr>
          <w:color w:val="1A171C"/>
          <w:w w:val="95"/>
          <w:sz w:val="19"/>
        </w:rPr>
        <w:t>Title</w:t>
      </w:r>
      <w:r>
        <w:rPr>
          <w:color w:val="1A171C"/>
          <w:spacing w:val="-3"/>
          <w:w w:val="95"/>
          <w:sz w:val="19"/>
        </w:rPr>
        <w:t xml:space="preserve"> </w:t>
      </w:r>
      <w:r>
        <w:rPr>
          <w:color w:val="1A171C"/>
          <w:w w:val="95"/>
          <w:sz w:val="19"/>
        </w:rPr>
        <w:t>either</w:t>
      </w:r>
      <w:r>
        <w:rPr>
          <w:color w:val="1A171C"/>
          <w:spacing w:val="-3"/>
          <w:w w:val="95"/>
          <w:sz w:val="19"/>
        </w:rPr>
        <w:t xml:space="preserve"> </w:t>
      </w:r>
      <w:r>
        <w:rPr>
          <w:color w:val="1A171C"/>
          <w:w w:val="95"/>
          <w:sz w:val="19"/>
        </w:rPr>
        <w:t>public</w:t>
      </w:r>
      <w:r>
        <w:rPr>
          <w:color w:val="1A171C"/>
          <w:spacing w:val="-3"/>
          <w:w w:val="95"/>
          <w:sz w:val="19"/>
        </w:rPr>
        <w:t xml:space="preserve"> </w:t>
      </w:r>
      <w:r>
        <w:rPr>
          <w:color w:val="1A171C"/>
          <w:w w:val="95"/>
          <w:sz w:val="19"/>
        </w:rPr>
        <w:t>authorities,</w:t>
      </w:r>
      <w:r>
        <w:rPr>
          <w:color w:val="1A171C"/>
          <w:spacing w:val="-5"/>
          <w:w w:val="95"/>
          <w:sz w:val="19"/>
        </w:rPr>
        <w:t xml:space="preserve"> </w:t>
      </w:r>
      <w:r>
        <w:rPr>
          <w:color w:val="1A171C"/>
          <w:w w:val="95"/>
          <w:sz w:val="19"/>
        </w:rPr>
        <w:t>or</w:t>
      </w:r>
      <w:r>
        <w:rPr>
          <w:color w:val="1A171C"/>
          <w:sz w:val="19"/>
        </w:rPr>
        <w:t xml:space="preserve"> bodies</w:t>
      </w:r>
      <w:r>
        <w:rPr>
          <w:color w:val="1A171C"/>
          <w:spacing w:val="-1"/>
          <w:sz w:val="19"/>
        </w:rPr>
        <w:t xml:space="preserve"> </w:t>
      </w:r>
      <w:r>
        <w:rPr>
          <w:color w:val="1A171C"/>
          <w:sz w:val="19"/>
        </w:rPr>
        <w:t>recognised</w:t>
      </w:r>
      <w:r>
        <w:rPr>
          <w:color w:val="1A171C"/>
          <w:spacing w:val="-2"/>
          <w:sz w:val="19"/>
        </w:rPr>
        <w:t xml:space="preserve"> </w:t>
      </w:r>
      <w:r>
        <w:rPr>
          <w:color w:val="1A171C"/>
          <w:sz w:val="19"/>
        </w:rPr>
        <w:t>by</w:t>
      </w:r>
      <w:r>
        <w:rPr>
          <w:color w:val="1A171C"/>
          <w:spacing w:val="-1"/>
          <w:sz w:val="19"/>
        </w:rPr>
        <w:t xml:space="preserve"> </w:t>
      </w:r>
      <w:r>
        <w:rPr>
          <w:color w:val="1A171C"/>
          <w:sz w:val="19"/>
        </w:rPr>
        <w:t>national</w:t>
      </w:r>
      <w:r>
        <w:rPr>
          <w:color w:val="1A171C"/>
          <w:spacing w:val="-1"/>
          <w:sz w:val="19"/>
        </w:rPr>
        <w:t xml:space="preserve"> </w:t>
      </w:r>
      <w:r>
        <w:rPr>
          <w:color w:val="1A171C"/>
          <w:sz w:val="19"/>
        </w:rPr>
        <w:t>law</w:t>
      </w:r>
      <w:r>
        <w:rPr>
          <w:color w:val="1A171C"/>
          <w:spacing w:val="-2"/>
          <w:sz w:val="19"/>
        </w:rPr>
        <w:t xml:space="preserve"> </w:t>
      </w:r>
      <w:r>
        <w:rPr>
          <w:color w:val="1A171C"/>
          <w:sz w:val="19"/>
        </w:rPr>
        <w:t>or</w:t>
      </w:r>
      <w:r>
        <w:rPr>
          <w:color w:val="1A171C"/>
          <w:spacing w:val="-1"/>
          <w:sz w:val="19"/>
        </w:rPr>
        <w:t xml:space="preserve"> </w:t>
      </w:r>
      <w:r>
        <w:rPr>
          <w:color w:val="1A171C"/>
          <w:sz w:val="19"/>
        </w:rPr>
        <w:t>by</w:t>
      </w:r>
      <w:r>
        <w:rPr>
          <w:color w:val="1A171C"/>
          <w:spacing w:val="-1"/>
          <w:sz w:val="19"/>
        </w:rPr>
        <w:t xml:space="preserve"> </w:t>
      </w:r>
      <w:r>
        <w:rPr>
          <w:color w:val="1A171C"/>
          <w:sz w:val="19"/>
        </w:rPr>
        <w:t>public</w:t>
      </w:r>
      <w:r>
        <w:rPr>
          <w:color w:val="1A171C"/>
          <w:spacing w:val="-2"/>
          <w:sz w:val="19"/>
        </w:rPr>
        <w:t xml:space="preserve"> </w:t>
      </w:r>
      <w:r>
        <w:rPr>
          <w:color w:val="1A171C"/>
          <w:sz w:val="19"/>
        </w:rPr>
        <w:t>authorities</w:t>
      </w:r>
      <w:r>
        <w:rPr>
          <w:color w:val="1A171C"/>
          <w:spacing w:val="-3"/>
          <w:sz w:val="19"/>
        </w:rPr>
        <w:t xml:space="preserve"> </w:t>
      </w:r>
      <w:r>
        <w:rPr>
          <w:color w:val="1A171C"/>
          <w:sz w:val="19"/>
        </w:rPr>
        <w:t>expressly</w:t>
      </w:r>
      <w:r>
        <w:rPr>
          <w:color w:val="1A171C"/>
          <w:spacing w:val="-3"/>
          <w:sz w:val="19"/>
        </w:rPr>
        <w:t xml:space="preserve"> </w:t>
      </w:r>
      <w:r>
        <w:rPr>
          <w:color w:val="1A171C"/>
          <w:sz w:val="19"/>
        </w:rPr>
        <w:t>empowered</w:t>
      </w:r>
      <w:r>
        <w:rPr>
          <w:color w:val="1A171C"/>
          <w:spacing w:val="-2"/>
          <w:sz w:val="19"/>
        </w:rPr>
        <w:t xml:space="preserve"> </w:t>
      </w:r>
      <w:r>
        <w:rPr>
          <w:color w:val="1A171C"/>
          <w:sz w:val="19"/>
        </w:rPr>
        <w:t>for</w:t>
      </w:r>
      <w:r>
        <w:rPr>
          <w:color w:val="1A171C"/>
          <w:spacing w:val="-1"/>
          <w:sz w:val="19"/>
        </w:rPr>
        <w:t xml:space="preserve"> </w:t>
      </w:r>
      <w:r>
        <w:rPr>
          <w:color w:val="1A171C"/>
          <w:sz w:val="19"/>
        </w:rPr>
        <w:t>that</w:t>
      </w:r>
      <w:r>
        <w:rPr>
          <w:color w:val="1A171C"/>
          <w:spacing w:val="-1"/>
          <w:sz w:val="19"/>
        </w:rPr>
        <w:t xml:space="preserve"> </w:t>
      </w:r>
      <w:r>
        <w:rPr>
          <w:color w:val="1A171C"/>
          <w:sz w:val="19"/>
        </w:rPr>
        <w:t>purpose</w:t>
      </w:r>
      <w:r>
        <w:rPr>
          <w:color w:val="1A171C"/>
          <w:spacing w:val="-3"/>
          <w:sz w:val="19"/>
        </w:rPr>
        <w:t xml:space="preserve"> </w:t>
      </w:r>
      <w:r>
        <w:rPr>
          <w:color w:val="1A171C"/>
          <w:sz w:val="19"/>
        </w:rPr>
        <w:t>by</w:t>
      </w:r>
      <w:r>
        <w:rPr>
          <w:color w:val="1A171C"/>
          <w:spacing w:val="-1"/>
          <w:sz w:val="19"/>
        </w:rPr>
        <w:t xml:space="preserve"> </w:t>
      </w:r>
      <w:r>
        <w:rPr>
          <w:color w:val="1A171C"/>
          <w:sz w:val="19"/>
        </w:rPr>
        <w:t>national</w:t>
      </w:r>
      <w:r>
        <w:rPr>
          <w:color w:val="1A171C"/>
          <w:spacing w:val="-1"/>
          <w:sz w:val="19"/>
        </w:rPr>
        <w:t xml:space="preserve"> </w:t>
      </w:r>
      <w:r>
        <w:rPr>
          <w:color w:val="1A171C"/>
          <w:sz w:val="19"/>
        </w:rPr>
        <w:t>law, including</w:t>
      </w:r>
      <w:r>
        <w:rPr>
          <w:color w:val="1A171C"/>
          <w:spacing w:val="6"/>
          <w:sz w:val="19"/>
        </w:rPr>
        <w:t xml:space="preserve"> </w:t>
      </w:r>
      <w:r>
        <w:rPr>
          <w:color w:val="1A171C"/>
          <w:sz w:val="19"/>
        </w:rPr>
        <w:t>national</w:t>
      </w:r>
      <w:r>
        <w:rPr>
          <w:color w:val="1A171C"/>
          <w:spacing w:val="7"/>
          <w:sz w:val="19"/>
        </w:rPr>
        <w:t xml:space="preserve"> </w:t>
      </w:r>
      <w:r>
        <w:rPr>
          <w:color w:val="1A171C"/>
          <w:sz w:val="19"/>
        </w:rPr>
        <w:t>central</w:t>
      </w:r>
      <w:r>
        <w:rPr>
          <w:color w:val="1A171C"/>
          <w:spacing w:val="6"/>
          <w:sz w:val="19"/>
        </w:rPr>
        <w:t xml:space="preserve"> </w:t>
      </w:r>
      <w:r>
        <w:rPr>
          <w:color w:val="1A171C"/>
          <w:sz w:val="19"/>
        </w:rPr>
        <w:t>banks.</w:t>
      </w:r>
    </w:p>
    <w:p w14:paraId="0BA27442" w14:textId="77777777" w:rsidR="00B60704" w:rsidRDefault="00B60704">
      <w:pPr>
        <w:pStyle w:val="BodyText"/>
        <w:rPr>
          <w:sz w:val="22"/>
        </w:rPr>
      </w:pPr>
    </w:p>
    <w:p w14:paraId="7252BEAC" w14:textId="46B19EBA" w:rsidR="00B60704" w:rsidRDefault="001F055C">
      <w:pPr>
        <w:pStyle w:val="BodyText"/>
        <w:spacing w:before="186" w:line="230" w:lineRule="auto"/>
        <w:ind w:left="120" w:right="108" w:firstLine="2"/>
        <w:jc w:val="both"/>
      </w:pPr>
      <w:r>
        <w:rPr>
          <w:color w:val="1A171C"/>
          <w:w w:val="95"/>
        </w:rPr>
        <w:t>The competent authorities shall guarantee independence from economic bodies and avoid conflicts of interest</w:t>
      </w:r>
      <w:commentRangeStart w:id="206"/>
      <w:ins w:id="207" w:author="Ralf Ohlhausen" w:date="2022-06-23T19:11:00Z">
        <w:r w:rsidR="00AE0CB7">
          <w:rPr>
            <w:color w:val="1A171C"/>
            <w:w w:val="95"/>
          </w:rPr>
          <w:t xml:space="preserve"> such as prudential supervision of credit institutions at the same time</w:t>
        </w:r>
      </w:ins>
      <w:commentRangeEnd w:id="206"/>
      <w:ins w:id="208" w:author="Ralf Ohlhausen" w:date="2022-06-23T19:12:00Z">
        <w:r w:rsidR="00AE0CB7">
          <w:rPr>
            <w:rStyle w:val="CommentReference"/>
          </w:rPr>
          <w:commentReference w:id="206"/>
        </w:r>
      </w:ins>
      <w:r>
        <w:rPr>
          <w:color w:val="1A171C"/>
          <w:w w:val="95"/>
        </w:rPr>
        <w:t>. Without</w:t>
      </w:r>
      <w:r>
        <w:rPr>
          <w:color w:val="1A171C"/>
        </w:rPr>
        <w:t xml:space="preserve"> </w:t>
      </w:r>
      <w:r>
        <w:rPr>
          <w:color w:val="1A171C"/>
          <w:w w:val="95"/>
        </w:rPr>
        <w:t>prejudice</w:t>
      </w:r>
      <w:r>
        <w:rPr>
          <w:color w:val="1A171C"/>
          <w:spacing w:val="-7"/>
          <w:w w:val="95"/>
        </w:rPr>
        <w:t xml:space="preserve"> </w:t>
      </w:r>
      <w:r>
        <w:rPr>
          <w:color w:val="1A171C"/>
          <w:w w:val="95"/>
        </w:rPr>
        <w:t>to</w:t>
      </w:r>
      <w:r>
        <w:rPr>
          <w:color w:val="1A171C"/>
          <w:spacing w:val="-5"/>
          <w:w w:val="95"/>
        </w:rPr>
        <w:t xml:space="preserve"> </w:t>
      </w:r>
      <w:r>
        <w:rPr>
          <w:color w:val="1A171C"/>
          <w:w w:val="95"/>
        </w:rPr>
        <w:t>the</w:t>
      </w:r>
      <w:r>
        <w:rPr>
          <w:color w:val="1A171C"/>
          <w:spacing w:val="-4"/>
          <w:w w:val="95"/>
        </w:rPr>
        <w:t xml:space="preserve"> </w:t>
      </w:r>
      <w:r>
        <w:rPr>
          <w:color w:val="1A171C"/>
          <w:w w:val="95"/>
        </w:rPr>
        <w:t>first</w:t>
      </w:r>
      <w:r>
        <w:rPr>
          <w:color w:val="1A171C"/>
          <w:spacing w:val="-5"/>
          <w:w w:val="95"/>
        </w:rPr>
        <w:t xml:space="preserve"> </w:t>
      </w:r>
      <w:r>
        <w:rPr>
          <w:color w:val="1A171C"/>
          <w:w w:val="95"/>
        </w:rPr>
        <w:t>subparagraph,</w:t>
      </w:r>
      <w:r>
        <w:rPr>
          <w:color w:val="1A171C"/>
          <w:spacing w:val="-8"/>
          <w:w w:val="95"/>
        </w:rPr>
        <w:t xml:space="preserve"> </w:t>
      </w:r>
      <w:r>
        <w:rPr>
          <w:color w:val="1A171C"/>
          <w:w w:val="95"/>
        </w:rPr>
        <w:t>payment</w:t>
      </w:r>
      <w:r>
        <w:rPr>
          <w:color w:val="1A171C"/>
          <w:spacing w:val="-5"/>
          <w:w w:val="95"/>
        </w:rPr>
        <w:t xml:space="preserve"> </w:t>
      </w:r>
      <w:r>
        <w:rPr>
          <w:color w:val="1A171C"/>
          <w:w w:val="95"/>
        </w:rPr>
        <w:t>institutions,</w:t>
      </w:r>
      <w:r>
        <w:rPr>
          <w:color w:val="1A171C"/>
          <w:spacing w:val="-6"/>
          <w:w w:val="95"/>
        </w:rPr>
        <w:t xml:space="preserve"> </w:t>
      </w:r>
      <w:r>
        <w:rPr>
          <w:color w:val="1A171C"/>
          <w:w w:val="95"/>
        </w:rPr>
        <w:t>credit</w:t>
      </w:r>
      <w:r>
        <w:rPr>
          <w:color w:val="1A171C"/>
          <w:spacing w:val="-5"/>
          <w:w w:val="95"/>
        </w:rPr>
        <w:t xml:space="preserve"> </w:t>
      </w:r>
      <w:r>
        <w:rPr>
          <w:color w:val="1A171C"/>
          <w:w w:val="95"/>
        </w:rPr>
        <w:t>institutions,</w:t>
      </w:r>
      <w:r>
        <w:rPr>
          <w:color w:val="1A171C"/>
          <w:spacing w:val="-6"/>
          <w:w w:val="95"/>
        </w:rPr>
        <w:t xml:space="preserve"> </w:t>
      </w:r>
      <w:r>
        <w:rPr>
          <w:color w:val="1A171C"/>
          <w:w w:val="95"/>
        </w:rPr>
        <w:t>electronic</w:t>
      </w:r>
      <w:r>
        <w:rPr>
          <w:color w:val="1A171C"/>
          <w:spacing w:val="-6"/>
          <w:w w:val="95"/>
        </w:rPr>
        <w:t xml:space="preserve"> </w:t>
      </w:r>
      <w:r>
        <w:rPr>
          <w:color w:val="1A171C"/>
          <w:w w:val="95"/>
        </w:rPr>
        <w:t>money</w:t>
      </w:r>
      <w:r>
        <w:rPr>
          <w:color w:val="1A171C"/>
          <w:spacing w:val="-4"/>
          <w:w w:val="95"/>
        </w:rPr>
        <w:t xml:space="preserve"> </w:t>
      </w:r>
      <w:r>
        <w:rPr>
          <w:color w:val="1A171C"/>
          <w:w w:val="95"/>
        </w:rPr>
        <w:t>institutions,</w:t>
      </w:r>
      <w:r>
        <w:rPr>
          <w:color w:val="1A171C"/>
          <w:spacing w:val="-5"/>
          <w:w w:val="95"/>
        </w:rPr>
        <w:t xml:space="preserve"> </w:t>
      </w:r>
      <w:r>
        <w:rPr>
          <w:color w:val="1A171C"/>
          <w:w w:val="95"/>
        </w:rPr>
        <w:t>or</w:t>
      </w:r>
      <w:r>
        <w:rPr>
          <w:color w:val="1A171C"/>
          <w:spacing w:val="-5"/>
          <w:w w:val="95"/>
        </w:rPr>
        <w:t xml:space="preserve"> </w:t>
      </w:r>
      <w:r>
        <w:rPr>
          <w:color w:val="1A171C"/>
          <w:w w:val="95"/>
        </w:rPr>
        <w:t>post</w:t>
      </w:r>
      <w:r>
        <w:rPr>
          <w:color w:val="1A171C"/>
          <w:spacing w:val="-5"/>
          <w:w w:val="95"/>
        </w:rPr>
        <w:t xml:space="preserve"> </w:t>
      </w:r>
      <w:r>
        <w:rPr>
          <w:color w:val="1A171C"/>
          <w:w w:val="95"/>
        </w:rPr>
        <w:t>office</w:t>
      </w:r>
      <w:r>
        <w:rPr>
          <w:color w:val="1A171C"/>
        </w:rPr>
        <w:t xml:space="preserve"> </w:t>
      </w:r>
      <w:r>
        <w:rPr>
          <w:color w:val="1A171C"/>
          <w:w w:val="95"/>
        </w:rPr>
        <w:t>giro</w:t>
      </w:r>
      <w:r>
        <w:rPr>
          <w:color w:val="1A171C"/>
          <w:spacing w:val="15"/>
        </w:rPr>
        <w:t xml:space="preserve"> </w:t>
      </w:r>
      <w:r>
        <w:rPr>
          <w:color w:val="1A171C"/>
          <w:w w:val="95"/>
        </w:rPr>
        <w:t>institutions</w:t>
      </w:r>
      <w:r>
        <w:rPr>
          <w:color w:val="1A171C"/>
          <w:spacing w:val="14"/>
        </w:rPr>
        <w:t xml:space="preserve"> </w:t>
      </w:r>
      <w:r>
        <w:rPr>
          <w:color w:val="1A171C"/>
          <w:w w:val="95"/>
        </w:rPr>
        <w:t>shall</w:t>
      </w:r>
      <w:r>
        <w:rPr>
          <w:color w:val="1A171C"/>
          <w:spacing w:val="15"/>
        </w:rPr>
        <w:t xml:space="preserve"> </w:t>
      </w:r>
      <w:r>
        <w:rPr>
          <w:color w:val="1A171C"/>
          <w:w w:val="95"/>
        </w:rPr>
        <w:t>not</w:t>
      </w:r>
      <w:r>
        <w:rPr>
          <w:color w:val="1A171C"/>
          <w:spacing w:val="17"/>
        </w:rPr>
        <w:t xml:space="preserve"> </w:t>
      </w:r>
      <w:r>
        <w:rPr>
          <w:color w:val="1A171C"/>
          <w:w w:val="95"/>
        </w:rPr>
        <w:t>be</w:t>
      </w:r>
      <w:r>
        <w:rPr>
          <w:color w:val="1A171C"/>
          <w:spacing w:val="16"/>
        </w:rPr>
        <w:t xml:space="preserve"> </w:t>
      </w:r>
      <w:r>
        <w:rPr>
          <w:color w:val="1A171C"/>
          <w:w w:val="95"/>
        </w:rPr>
        <w:t>designated</w:t>
      </w:r>
      <w:r>
        <w:rPr>
          <w:color w:val="1A171C"/>
          <w:spacing w:val="15"/>
        </w:rPr>
        <w:t xml:space="preserve"> </w:t>
      </w:r>
      <w:r>
        <w:rPr>
          <w:color w:val="1A171C"/>
          <w:w w:val="95"/>
        </w:rPr>
        <w:t>as</w:t>
      </w:r>
      <w:r>
        <w:rPr>
          <w:color w:val="1A171C"/>
          <w:spacing w:val="15"/>
        </w:rPr>
        <w:t xml:space="preserve"> </w:t>
      </w:r>
      <w:r>
        <w:rPr>
          <w:color w:val="1A171C"/>
          <w:w w:val="95"/>
        </w:rPr>
        <w:t>competent</w:t>
      </w:r>
      <w:r>
        <w:rPr>
          <w:color w:val="1A171C"/>
          <w:spacing w:val="15"/>
        </w:rPr>
        <w:t xml:space="preserve"> </w:t>
      </w:r>
      <w:r>
        <w:rPr>
          <w:color w:val="1A171C"/>
          <w:w w:val="95"/>
        </w:rPr>
        <w:t>authorities.</w:t>
      </w:r>
    </w:p>
    <w:p w14:paraId="6B69BD40" w14:textId="77777777" w:rsidR="00B60704" w:rsidRDefault="00B60704">
      <w:pPr>
        <w:pStyle w:val="BodyText"/>
        <w:rPr>
          <w:sz w:val="22"/>
        </w:rPr>
      </w:pPr>
    </w:p>
    <w:p w14:paraId="528E2853" w14:textId="77777777" w:rsidR="00B60704" w:rsidRDefault="001F055C">
      <w:pPr>
        <w:pStyle w:val="BodyText"/>
        <w:spacing w:before="174"/>
        <w:ind w:left="122"/>
        <w:jc w:val="both"/>
      </w:pPr>
      <w:r>
        <w:rPr>
          <w:color w:val="1A171C"/>
          <w:spacing w:val="-2"/>
          <w:w w:val="95"/>
        </w:rPr>
        <w:t>The</w:t>
      </w:r>
      <w:r>
        <w:rPr>
          <w:color w:val="1A171C"/>
          <w:spacing w:val="16"/>
        </w:rPr>
        <w:t xml:space="preserve"> </w:t>
      </w:r>
      <w:r>
        <w:rPr>
          <w:color w:val="1A171C"/>
          <w:spacing w:val="-2"/>
          <w:w w:val="95"/>
        </w:rPr>
        <w:t>Member</w:t>
      </w:r>
      <w:r>
        <w:rPr>
          <w:color w:val="1A171C"/>
          <w:spacing w:val="17"/>
        </w:rPr>
        <w:t xml:space="preserve"> </w:t>
      </w:r>
      <w:r>
        <w:rPr>
          <w:color w:val="1A171C"/>
          <w:spacing w:val="-2"/>
          <w:w w:val="95"/>
        </w:rPr>
        <w:t>States</w:t>
      </w:r>
      <w:r>
        <w:rPr>
          <w:color w:val="1A171C"/>
          <w:spacing w:val="16"/>
        </w:rPr>
        <w:t xml:space="preserve"> </w:t>
      </w:r>
      <w:r>
        <w:rPr>
          <w:color w:val="1A171C"/>
          <w:spacing w:val="-2"/>
          <w:w w:val="95"/>
        </w:rPr>
        <w:t>shall</w:t>
      </w:r>
      <w:r>
        <w:rPr>
          <w:color w:val="1A171C"/>
          <w:spacing w:val="17"/>
        </w:rPr>
        <w:t xml:space="preserve"> </w:t>
      </w:r>
      <w:r>
        <w:rPr>
          <w:color w:val="1A171C"/>
          <w:spacing w:val="-2"/>
          <w:w w:val="95"/>
        </w:rPr>
        <w:t>inform</w:t>
      </w:r>
      <w:r>
        <w:rPr>
          <w:color w:val="1A171C"/>
          <w:spacing w:val="18"/>
        </w:rPr>
        <w:t xml:space="preserve"> </w:t>
      </w:r>
      <w:r>
        <w:rPr>
          <w:color w:val="1A171C"/>
          <w:spacing w:val="-2"/>
          <w:w w:val="95"/>
        </w:rPr>
        <w:t>the</w:t>
      </w:r>
      <w:r>
        <w:rPr>
          <w:color w:val="1A171C"/>
          <w:spacing w:val="17"/>
        </w:rPr>
        <w:t xml:space="preserve"> </w:t>
      </w:r>
      <w:r>
        <w:rPr>
          <w:color w:val="1A171C"/>
          <w:spacing w:val="-2"/>
          <w:w w:val="95"/>
        </w:rPr>
        <w:t>Commission</w:t>
      </w:r>
      <w:r>
        <w:rPr>
          <w:color w:val="1A171C"/>
          <w:spacing w:val="19"/>
        </w:rPr>
        <w:t xml:space="preserve"> </w:t>
      </w:r>
      <w:r>
        <w:rPr>
          <w:color w:val="1A171C"/>
          <w:spacing w:val="-2"/>
          <w:w w:val="95"/>
        </w:rPr>
        <w:t>accordingly.</w:t>
      </w:r>
    </w:p>
    <w:p w14:paraId="32ADDD88" w14:textId="77777777" w:rsidR="00B60704" w:rsidRDefault="00B60704">
      <w:pPr>
        <w:pStyle w:val="BodyText"/>
        <w:rPr>
          <w:sz w:val="22"/>
        </w:rPr>
      </w:pPr>
    </w:p>
    <w:p w14:paraId="53187B07" w14:textId="77777777" w:rsidR="00B60704" w:rsidRDefault="001F055C">
      <w:pPr>
        <w:pStyle w:val="ListParagraph"/>
        <w:numPr>
          <w:ilvl w:val="0"/>
          <w:numId w:val="113"/>
        </w:numPr>
        <w:tabs>
          <w:tab w:val="left" w:pos="553"/>
        </w:tabs>
        <w:spacing w:before="181" w:line="230" w:lineRule="auto"/>
        <w:ind w:right="105" w:firstLine="2"/>
        <w:rPr>
          <w:sz w:val="19"/>
        </w:rPr>
      </w:pPr>
      <w:r>
        <w:rPr>
          <w:color w:val="1A171C"/>
          <w:sz w:val="19"/>
        </w:rPr>
        <w:t>Member</w:t>
      </w:r>
      <w:r>
        <w:rPr>
          <w:color w:val="1A171C"/>
          <w:spacing w:val="-3"/>
          <w:sz w:val="19"/>
        </w:rPr>
        <w:t xml:space="preserve"> </w:t>
      </w:r>
      <w:r>
        <w:rPr>
          <w:color w:val="1A171C"/>
          <w:sz w:val="19"/>
        </w:rPr>
        <w:t>States</w:t>
      </w:r>
      <w:r>
        <w:rPr>
          <w:color w:val="1A171C"/>
          <w:spacing w:val="-3"/>
          <w:sz w:val="19"/>
        </w:rPr>
        <w:t xml:space="preserve"> </w:t>
      </w:r>
      <w:r>
        <w:rPr>
          <w:color w:val="1A171C"/>
          <w:sz w:val="19"/>
        </w:rPr>
        <w:t>shall</w:t>
      </w:r>
      <w:r>
        <w:rPr>
          <w:color w:val="1A171C"/>
          <w:spacing w:val="-4"/>
          <w:sz w:val="19"/>
        </w:rPr>
        <w:t xml:space="preserve"> </w:t>
      </w:r>
      <w:r>
        <w:rPr>
          <w:color w:val="1A171C"/>
          <w:sz w:val="19"/>
        </w:rPr>
        <w:t>ensure</w:t>
      </w:r>
      <w:r>
        <w:rPr>
          <w:color w:val="1A171C"/>
          <w:spacing w:val="-4"/>
          <w:sz w:val="19"/>
        </w:rPr>
        <w:t xml:space="preserve"> </w:t>
      </w:r>
      <w:r>
        <w:rPr>
          <w:color w:val="1A171C"/>
          <w:sz w:val="19"/>
        </w:rPr>
        <w:t>that</w:t>
      </w:r>
      <w:r>
        <w:rPr>
          <w:color w:val="1A171C"/>
          <w:spacing w:val="-4"/>
          <w:sz w:val="19"/>
        </w:rPr>
        <w:t xml:space="preserve"> </w:t>
      </w:r>
      <w:r>
        <w:rPr>
          <w:color w:val="1A171C"/>
          <w:sz w:val="19"/>
        </w:rPr>
        <w:t>the</w:t>
      </w:r>
      <w:r>
        <w:rPr>
          <w:color w:val="1A171C"/>
          <w:spacing w:val="-4"/>
          <w:sz w:val="19"/>
        </w:rPr>
        <w:t xml:space="preserve"> </w:t>
      </w:r>
      <w:r>
        <w:rPr>
          <w:color w:val="1A171C"/>
          <w:sz w:val="19"/>
        </w:rPr>
        <w:t>competent</w:t>
      </w:r>
      <w:r>
        <w:rPr>
          <w:color w:val="1A171C"/>
          <w:spacing w:val="-3"/>
          <w:sz w:val="19"/>
        </w:rPr>
        <w:t xml:space="preserve"> </w:t>
      </w:r>
      <w:r>
        <w:rPr>
          <w:color w:val="1A171C"/>
          <w:sz w:val="19"/>
        </w:rPr>
        <w:t>authorities</w:t>
      </w:r>
      <w:r>
        <w:rPr>
          <w:color w:val="1A171C"/>
          <w:spacing w:val="-5"/>
          <w:sz w:val="19"/>
        </w:rPr>
        <w:t xml:space="preserve"> </w:t>
      </w:r>
      <w:r>
        <w:rPr>
          <w:color w:val="1A171C"/>
          <w:sz w:val="19"/>
        </w:rPr>
        <w:t>designated</w:t>
      </w:r>
      <w:r>
        <w:rPr>
          <w:color w:val="1A171C"/>
          <w:spacing w:val="-4"/>
          <w:sz w:val="19"/>
        </w:rPr>
        <w:t xml:space="preserve"> </w:t>
      </w:r>
      <w:r>
        <w:rPr>
          <w:color w:val="1A171C"/>
          <w:sz w:val="19"/>
        </w:rPr>
        <w:t>under</w:t>
      </w:r>
      <w:r>
        <w:rPr>
          <w:color w:val="1A171C"/>
          <w:spacing w:val="-3"/>
          <w:sz w:val="19"/>
        </w:rPr>
        <w:t xml:space="preserve"> </w:t>
      </w:r>
      <w:r>
        <w:rPr>
          <w:color w:val="1A171C"/>
          <w:sz w:val="19"/>
        </w:rPr>
        <w:t>paragraph</w:t>
      </w:r>
      <w:r>
        <w:rPr>
          <w:color w:val="1A171C"/>
          <w:spacing w:val="-5"/>
          <w:sz w:val="19"/>
        </w:rPr>
        <w:t xml:space="preserve"> </w:t>
      </w:r>
      <w:r>
        <w:rPr>
          <w:color w:val="1A171C"/>
          <w:sz w:val="19"/>
        </w:rPr>
        <w:t>1</w:t>
      </w:r>
      <w:r>
        <w:rPr>
          <w:color w:val="1A171C"/>
          <w:spacing w:val="-3"/>
          <w:sz w:val="19"/>
        </w:rPr>
        <w:t xml:space="preserve"> </w:t>
      </w:r>
      <w:r>
        <w:rPr>
          <w:color w:val="1A171C"/>
          <w:sz w:val="19"/>
        </w:rPr>
        <w:t>possess</w:t>
      </w:r>
      <w:r>
        <w:rPr>
          <w:color w:val="1A171C"/>
          <w:spacing w:val="-4"/>
          <w:sz w:val="19"/>
        </w:rPr>
        <w:t xml:space="preserve"> </w:t>
      </w:r>
      <w:r>
        <w:rPr>
          <w:color w:val="1A171C"/>
          <w:sz w:val="19"/>
        </w:rPr>
        <w:t>all</w:t>
      </w:r>
      <w:r>
        <w:rPr>
          <w:color w:val="1A171C"/>
          <w:spacing w:val="-3"/>
          <w:sz w:val="19"/>
        </w:rPr>
        <w:t xml:space="preserve"> </w:t>
      </w:r>
      <w:r>
        <w:rPr>
          <w:color w:val="1A171C"/>
          <w:sz w:val="19"/>
        </w:rPr>
        <w:t xml:space="preserve">powers </w:t>
      </w:r>
      <w:r>
        <w:rPr>
          <w:color w:val="1A171C"/>
          <w:w w:val="95"/>
          <w:sz w:val="19"/>
        </w:rPr>
        <w:t>necessary</w:t>
      </w:r>
      <w:r>
        <w:rPr>
          <w:color w:val="1A171C"/>
          <w:spacing w:val="21"/>
          <w:sz w:val="19"/>
        </w:rPr>
        <w:t xml:space="preserve"> </w:t>
      </w:r>
      <w:r>
        <w:rPr>
          <w:color w:val="1A171C"/>
          <w:w w:val="95"/>
          <w:sz w:val="19"/>
        </w:rPr>
        <w:t>for</w:t>
      </w:r>
      <w:r>
        <w:rPr>
          <w:color w:val="1A171C"/>
          <w:spacing w:val="23"/>
          <w:sz w:val="19"/>
        </w:rPr>
        <w:t xml:space="preserve"> </w:t>
      </w:r>
      <w:r>
        <w:rPr>
          <w:color w:val="1A171C"/>
          <w:w w:val="95"/>
          <w:sz w:val="19"/>
        </w:rPr>
        <w:t>the</w:t>
      </w:r>
      <w:r>
        <w:rPr>
          <w:color w:val="1A171C"/>
          <w:spacing w:val="23"/>
          <w:sz w:val="19"/>
        </w:rPr>
        <w:t xml:space="preserve"> </w:t>
      </w:r>
      <w:r>
        <w:rPr>
          <w:color w:val="1A171C"/>
          <w:w w:val="95"/>
          <w:sz w:val="19"/>
        </w:rPr>
        <w:t>performance</w:t>
      </w:r>
      <w:r>
        <w:rPr>
          <w:color w:val="1A171C"/>
          <w:spacing w:val="22"/>
          <w:sz w:val="19"/>
        </w:rPr>
        <w:t xml:space="preserve"> </w:t>
      </w:r>
      <w:r>
        <w:rPr>
          <w:color w:val="1A171C"/>
          <w:w w:val="95"/>
          <w:sz w:val="19"/>
        </w:rPr>
        <w:t>of</w:t>
      </w:r>
      <w:r>
        <w:rPr>
          <w:color w:val="1A171C"/>
          <w:spacing w:val="24"/>
          <w:sz w:val="19"/>
        </w:rPr>
        <w:t xml:space="preserve"> </w:t>
      </w:r>
      <w:r>
        <w:rPr>
          <w:color w:val="1A171C"/>
          <w:w w:val="95"/>
          <w:sz w:val="19"/>
        </w:rPr>
        <w:t>their</w:t>
      </w:r>
      <w:r>
        <w:rPr>
          <w:color w:val="1A171C"/>
          <w:spacing w:val="22"/>
          <w:sz w:val="19"/>
        </w:rPr>
        <w:t xml:space="preserve"> </w:t>
      </w:r>
      <w:r>
        <w:rPr>
          <w:color w:val="1A171C"/>
          <w:w w:val="95"/>
          <w:sz w:val="19"/>
        </w:rPr>
        <w:t>duties.</w:t>
      </w:r>
    </w:p>
    <w:p w14:paraId="6D34A677" w14:textId="77777777" w:rsidR="00B60704" w:rsidRDefault="00B60704">
      <w:pPr>
        <w:pStyle w:val="BodyText"/>
        <w:rPr>
          <w:sz w:val="22"/>
        </w:rPr>
      </w:pPr>
    </w:p>
    <w:p w14:paraId="17E304CA" w14:textId="77777777" w:rsidR="00B60704" w:rsidRDefault="001F055C">
      <w:pPr>
        <w:pStyle w:val="ListParagraph"/>
        <w:numPr>
          <w:ilvl w:val="0"/>
          <w:numId w:val="113"/>
        </w:numPr>
        <w:tabs>
          <w:tab w:val="left" w:pos="553"/>
        </w:tabs>
        <w:spacing w:before="181" w:line="230" w:lineRule="auto"/>
        <w:ind w:right="110" w:firstLine="2"/>
        <w:rPr>
          <w:sz w:val="19"/>
        </w:rPr>
      </w:pPr>
      <w:r>
        <w:rPr>
          <w:color w:val="1A171C"/>
          <w:w w:val="95"/>
          <w:sz w:val="19"/>
        </w:rPr>
        <w:t>Member States on whose territories there is more than one competent authority for matters covered by this Title</w:t>
      </w:r>
      <w:r>
        <w:rPr>
          <w:color w:val="1A171C"/>
          <w:sz w:val="19"/>
        </w:rPr>
        <w:t xml:space="preserve"> </w:t>
      </w:r>
      <w:r>
        <w:rPr>
          <w:color w:val="1A171C"/>
          <w:w w:val="90"/>
          <w:sz w:val="19"/>
        </w:rPr>
        <w:t>shall ensure that those authorities cooperate closely so that they can discharge their respective duties effectively. The same</w:t>
      </w:r>
      <w:r>
        <w:rPr>
          <w:color w:val="1A171C"/>
          <w:sz w:val="19"/>
        </w:rPr>
        <w:t xml:space="preserve"> </w:t>
      </w:r>
      <w:r>
        <w:rPr>
          <w:color w:val="1A171C"/>
          <w:w w:val="95"/>
          <w:sz w:val="19"/>
        </w:rPr>
        <w:t>applies</w:t>
      </w:r>
      <w:r>
        <w:rPr>
          <w:color w:val="1A171C"/>
          <w:spacing w:val="-3"/>
          <w:w w:val="95"/>
          <w:sz w:val="19"/>
        </w:rPr>
        <w:t xml:space="preserve"> </w:t>
      </w:r>
      <w:r>
        <w:rPr>
          <w:color w:val="1A171C"/>
          <w:w w:val="95"/>
          <w:sz w:val="19"/>
        </w:rPr>
        <w:t>where</w:t>
      </w:r>
      <w:r>
        <w:rPr>
          <w:color w:val="1A171C"/>
          <w:spacing w:val="-3"/>
          <w:w w:val="95"/>
          <w:sz w:val="19"/>
        </w:rPr>
        <w:t xml:space="preserve"> </w:t>
      </w:r>
      <w:r>
        <w:rPr>
          <w:color w:val="1A171C"/>
          <w:w w:val="95"/>
          <w:sz w:val="19"/>
        </w:rPr>
        <w:t>the</w:t>
      </w:r>
      <w:r>
        <w:rPr>
          <w:color w:val="1A171C"/>
          <w:spacing w:val="-2"/>
          <w:w w:val="95"/>
          <w:sz w:val="19"/>
        </w:rPr>
        <w:t xml:space="preserve"> </w:t>
      </w:r>
      <w:r>
        <w:rPr>
          <w:color w:val="1A171C"/>
          <w:w w:val="95"/>
          <w:sz w:val="19"/>
        </w:rPr>
        <w:t>authorities</w:t>
      </w:r>
      <w:r>
        <w:rPr>
          <w:color w:val="1A171C"/>
          <w:spacing w:val="-3"/>
          <w:w w:val="95"/>
          <w:sz w:val="19"/>
        </w:rPr>
        <w:t xml:space="preserve"> </w:t>
      </w:r>
      <w:r>
        <w:rPr>
          <w:color w:val="1A171C"/>
          <w:w w:val="95"/>
          <w:sz w:val="19"/>
        </w:rPr>
        <w:t>competent</w:t>
      </w:r>
      <w:r>
        <w:rPr>
          <w:color w:val="1A171C"/>
          <w:spacing w:val="-2"/>
          <w:w w:val="95"/>
          <w:sz w:val="19"/>
        </w:rPr>
        <w:t xml:space="preserve"> </w:t>
      </w:r>
      <w:r>
        <w:rPr>
          <w:color w:val="1A171C"/>
          <w:w w:val="95"/>
          <w:sz w:val="19"/>
        </w:rPr>
        <w:t>for</w:t>
      </w:r>
      <w:r>
        <w:rPr>
          <w:color w:val="1A171C"/>
          <w:spacing w:val="-2"/>
          <w:w w:val="95"/>
          <w:sz w:val="19"/>
        </w:rPr>
        <w:t xml:space="preserve"> </w:t>
      </w:r>
      <w:r>
        <w:rPr>
          <w:color w:val="1A171C"/>
          <w:w w:val="95"/>
          <w:sz w:val="19"/>
        </w:rPr>
        <w:t>matters</w:t>
      </w:r>
      <w:r>
        <w:rPr>
          <w:color w:val="1A171C"/>
          <w:spacing w:val="-2"/>
          <w:w w:val="95"/>
          <w:sz w:val="19"/>
        </w:rPr>
        <w:t xml:space="preserve"> </w:t>
      </w:r>
      <w:r>
        <w:rPr>
          <w:color w:val="1A171C"/>
          <w:w w:val="95"/>
          <w:sz w:val="19"/>
        </w:rPr>
        <w:t>covered</w:t>
      </w:r>
      <w:r>
        <w:rPr>
          <w:color w:val="1A171C"/>
          <w:spacing w:val="-2"/>
          <w:w w:val="95"/>
          <w:sz w:val="19"/>
        </w:rPr>
        <w:t xml:space="preserve"> </w:t>
      </w:r>
      <w:r>
        <w:rPr>
          <w:color w:val="1A171C"/>
          <w:w w:val="95"/>
          <w:sz w:val="19"/>
        </w:rPr>
        <w:t>by</w:t>
      </w:r>
      <w:r>
        <w:rPr>
          <w:color w:val="1A171C"/>
          <w:spacing w:val="-2"/>
          <w:w w:val="95"/>
          <w:sz w:val="19"/>
        </w:rPr>
        <w:t xml:space="preserve"> </w:t>
      </w:r>
      <w:r>
        <w:rPr>
          <w:color w:val="1A171C"/>
          <w:w w:val="95"/>
          <w:sz w:val="19"/>
        </w:rPr>
        <w:t>this</w:t>
      </w:r>
      <w:r>
        <w:rPr>
          <w:color w:val="1A171C"/>
          <w:spacing w:val="-2"/>
          <w:w w:val="95"/>
          <w:sz w:val="19"/>
        </w:rPr>
        <w:t xml:space="preserve"> </w:t>
      </w:r>
      <w:r>
        <w:rPr>
          <w:color w:val="1A171C"/>
          <w:w w:val="95"/>
          <w:sz w:val="19"/>
        </w:rPr>
        <w:t>Title</w:t>
      </w:r>
      <w:r>
        <w:rPr>
          <w:color w:val="1A171C"/>
          <w:spacing w:val="-2"/>
          <w:w w:val="95"/>
          <w:sz w:val="19"/>
        </w:rPr>
        <w:t xml:space="preserve"> </w:t>
      </w:r>
      <w:r>
        <w:rPr>
          <w:color w:val="1A171C"/>
          <w:w w:val="95"/>
          <w:sz w:val="19"/>
        </w:rPr>
        <w:t>are</w:t>
      </w:r>
      <w:r>
        <w:rPr>
          <w:color w:val="1A171C"/>
          <w:spacing w:val="-2"/>
          <w:w w:val="95"/>
          <w:sz w:val="19"/>
        </w:rPr>
        <w:t xml:space="preserve"> </w:t>
      </w:r>
      <w:r>
        <w:rPr>
          <w:color w:val="1A171C"/>
          <w:w w:val="95"/>
          <w:sz w:val="19"/>
        </w:rPr>
        <w:t>not</w:t>
      </w:r>
      <w:r>
        <w:rPr>
          <w:color w:val="1A171C"/>
          <w:spacing w:val="-1"/>
          <w:w w:val="95"/>
          <w:sz w:val="19"/>
        </w:rPr>
        <w:t xml:space="preserve"> </w:t>
      </w:r>
      <w:r>
        <w:rPr>
          <w:color w:val="1A171C"/>
          <w:w w:val="95"/>
          <w:sz w:val="19"/>
        </w:rPr>
        <w:t>the</w:t>
      </w:r>
      <w:r>
        <w:rPr>
          <w:color w:val="1A171C"/>
          <w:spacing w:val="-2"/>
          <w:w w:val="95"/>
          <w:sz w:val="19"/>
        </w:rPr>
        <w:t xml:space="preserve"> </w:t>
      </w:r>
      <w:r>
        <w:rPr>
          <w:color w:val="1A171C"/>
          <w:w w:val="95"/>
          <w:sz w:val="19"/>
        </w:rPr>
        <w:t>competent</w:t>
      </w:r>
      <w:r>
        <w:rPr>
          <w:color w:val="1A171C"/>
          <w:spacing w:val="-2"/>
          <w:w w:val="95"/>
          <w:sz w:val="19"/>
        </w:rPr>
        <w:t xml:space="preserve"> </w:t>
      </w:r>
      <w:r>
        <w:rPr>
          <w:color w:val="1A171C"/>
          <w:w w:val="95"/>
          <w:sz w:val="19"/>
        </w:rPr>
        <w:t>authorities</w:t>
      </w:r>
      <w:r>
        <w:rPr>
          <w:color w:val="1A171C"/>
          <w:spacing w:val="-4"/>
          <w:w w:val="95"/>
          <w:sz w:val="19"/>
        </w:rPr>
        <w:t xml:space="preserve"> </w:t>
      </w:r>
      <w:r>
        <w:rPr>
          <w:color w:val="1A171C"/>
          <w:w w:val="95"/>
          <w:sz w:val="19"/>
        </w:rPr>
        <w:t>responsible</w:t>
      </w:r>
      <w:r>
        <w:rPr>
          <w:color w:val="1A171C"/>
          <w:sz w:val="19"/>
        </w:rPr>
        <w:t xml:space="preserve"> </w:t>
      </w:r>
      <w:r>
        <w:rPr>
          <w:color w:val="1A171C"/>
          <w:spacing w:val="-2"/>
          <w:sz w:val="19"/>
        </w:rPr>
        <w:t>for</w:t>
      </w:r>
      <w:r>
        <w:rPr>
          <w:color w:val="1A171C"/>
          <w:spacing w:val="11"/>
          <w:sz w:val="19"/>
        </w:rPr>
        <w:t xml:space="preserve"> </w:t>
      </w:r>
      <w:r>
        <w:rPr>
          <w:color w:val="1A171C"/>
          <w:spacing w:val="-2"/>
          <w:sz w:val="19"/>
        </w:rPr>
        <w:t>the</w:t>
      </w:r>
      <w:r>
        <w:rPr>
          <w:color w:val="1A171C"/>
          <w:spacing w:val="11"/>
          <w:sz w:val="19"/>
        </w:rPr>
        <w:t xml:space="preserve"> </w:t>
      </w:r>
      <w:r>
        <w:rPr>
          <w:color w:val="1A171C"/>
          <w:spacing w:val="-2"/>
          <w:sz w:val="19"/>
        </w:rPr>
        <w:t>supervision</w:t>
      </w:r>
      <w:r>
        <w:rPr>
          <w:color w:val="1A171C"/>
          <w:spacing w:val="10"/>
          <w:sz w:val="19"/>
        </w:rPr>
        <w:t xml:space="preserve"> </w:t>
      </w:r>
      <w:r>
        <w:rPr>
          <w:color w:val="1A171C"/>
          <w:spacing w:val="-2"/>
          <w:sz w:val="19"/>
        </w:rPr>
        <w:t>of</w:t>
      </w:r>
      <w:r>
        <w:rPr>
          <w:color w:val="1A171C"/>
          <w:spacing w:val="12"/>
          <w:sz w:val="19"/>
        </w:rPr>
        <w:t xml:space="preserve"> </w:t>
      </w:r>
      <w:r>
        <w:rPr>
          <w:color w:val="1A171C"/>
          <w:spacing w:val="-2"/>
          <w:sz w:val="19"/>
        </w:rPr>
        <w:t>credit</w:t>
      </w:r>
      <w:r>
        <w:rPr>
          <w:color w:val="1A171C"/>
          <w:spacing w:val="11"/>
          <w:sz w:val="19"/>
        </w:rPr>
        <w:t xml:space="preserve"> </w:t>
      </w:r>
      <w:r>
        <w:rPr>
          <w:color w:val="1A171C"/>
          <w:spacing w:val="-2"/>
          <w:sz w:val="19"/>
        </w:rPr>
        <w:t>institutions.</w:t>
      </w:r>
    </w:p>
    <w:p w14:paraId="7B3B8009" w14:textId="77777777" w:rsidR="00B60704" w:rsidRDefault="00B60704">
      <w:pPr>
        <w:pStyle w:val="BodyText"/>
        <w:rPr>
          <w:sz w:val="22"/>
        </w:rPr>
      </w:pPr>
    </w:p>
    <w:p w14:paraId="34ABE47D" w14:textId="77777777" w:rsidR="00B60704" w:rsidRDefault="001F055C">
      <w:pPr>
        <w:pStyle w:val="ListParagraph"/>
        <w:numPr>
          <w:ilvl w:val="0"/>
          <w:numId w:val="113"/>
        </w:numPr>
        <w:tabs>
          <w:tab w:val="left" w:pos="553"/>
        </w:tabs>
        <w:spacing w:before="180" w:line="230" w:lineRule="auto"/>
        <w:ind w:right="111" w:firstLine="2"/>
        <w:rPr>
          <w:sz w:val="19"/>
        </w:rPr>
      </w:pPr>
      <w:r>
        <w:rPr>
          <w:color w:val="1A171C"/>
          <w:w w:val="95"/>
          <w:sz w:val="19"/>
        </w:rPr>
        <w:t>The tasks of the competent authorities designated under paragraph 1 shall be the responsibility of the competent</w:t>
      </w:r>
      <w:r>
        <w:rPr>
          <w:color w:val="1A171C"/>
          <w:sz w:val="19"/>
        </w:rPr>
        <w:t xml:space="preserve"> authorities</w:t>
      </w:r>
      <w:r>
        <w:rPr>
          <w:color w:val="1A171C"/>
          <w:spacing w:val="6"/>
          <w:sz w:val="19"/>
        </w:rPr>
        <w:t xml:space="preserve"> </w:t>
      </w:r>
      <w:r>
        <w:rPr>
          <w:color w:val="1A171C"/>
          <w:sz w:val="19"/>
        </w:rPr>
        <w:t>of</w:t>
      </w:r>
      <w:r>
        <w:rPr>
          <w:color w:val="1A171C"/>
          <w:spacing w:val="8"/>
          <w:sz w:val="19"/>
        </w:rPr>
        <w:t xml:space="preserve"> </w:t>
      </w:r>
      <w:r>
        <w:rPr>
          <w:color w:val="1A171C"/>
          <w:sz w:val="19"/>
        </w:rPr>
        <w:t>the</w:t>
      </w:r>
      <w:r>
        <w:rPr>
          <w:color w:val="1A171C"/>
          <w:spacing w:val="8"/>
          <w:sz w:val="19"/>
        </w:rPr>
        <w:t xml:space="preserve"> </w:t>
      </w:r>
      <w:r>
        <w:rPr>
          <w:color w:val="1A171C"/>
          <w:sz w:val="19"/>
        </w:rPr>
        <w:t>home</w:t>
      </w:r>
      <w:r>
        <w:rPr>
          <w:color w:val="1A171C"/>
          <w:spacing w:val="8"/>
          <w:sz w:val="19"/>
        </w:rPr>
        <w:t xml:space="preserve"> </w:t>
      </w:r>
      <w:r>
        <w:rPr>
          <w:color w:val="1A171C"/>
          <w:sz w:val="19"/>
        </w:rPr>
        <w:t>Member</w:t>
      </w:r>
      <w:r>
        <w:rPr>
          <w:color w:val="1A171C"/>
          <w:spacing w:val="9"/>
          <w:sz w:val="19"/>
        </w:rPr>
        <w:t xml:space="preserve"> </w:t>
      </w:r>
      <w:r>
        <w:rPr>
          <w:color w:val="1A171C"/>
          <w:sz w:val="19"/>
        </w:rPr>
        <w:t>State.</w:t>
      </w:r>
    </w:p>
    <w:p w14:paraId="416955C5" w14:textId="77777777" w:rsidR="00B60704" w:rsidRDefault="00B60704">
      <w:pPr>
        <w:pStyle w:val="BodyText"/>
        <w:rPr>
          <w:sz w:val="22"/>
        </w:rPr>
      </w:pPr>
    </w:p>
    <w:p w14:paraId="010C2F8D" w14:textId="77777777" w:rsidR="00B60704" w:rsidRDefault="001F055C">
      <w:pPr>
        <w:pStyle w:val="ListParagraph"/>
        <w:numPr>
          <w:ilvl w:val="0"/>
          <w:numId w:val="113"/>
        </w:numPr>
        <w:tabs>
          <w:tab w:val="left" w:pos="553"/>
        </w:tabs>
        <w:spacing w:before="182" w:line="230" w:lineRule="auto"/>
        <w:ind w:right="106" w:firstLine="2"/>
        <w:rPr>
          <w:sz w:val="19"/>
        </w:rPr>
      </w:pPr>
      <w:r>
        <w:rPr>
          <w:color w:val="1A171C"/>
          <w:sz w:val="19"/>
        </w:rPr>
        <w:t>Paragraph</w:t>
      </w:r>
      <w:r>
        <w:rPr>
          <w:color w:val="1A171C"/>
          <w:spacing w:val="-9"/>
          <w:sz w:val="19"/>
        </w:rPr>
        <w:t xml:space="preserve"> </w:t>
      </w:r>
      <w:r>
        <w:rPr>
          <w:color w:val="1A171C"/>
          <w:sz w:val="19"/>
        </w:rPr>
        <w:t>1</w:t>
      </w:r>
      <w:r>
        <w:rPr>
          <w:color w:val="1A171C"/>
          <w:spacing w:val="-7"/>
          <w:sz w:val="19"/>
        </w:rPr>
        <w:t xml:space="preserve"> </w:t>
      </w:r>
      <w:r>
        <w:rPr>
          <w:color w:val="1A171C"/>
          <w:sz w:val="19"/>
        </w:rPr>
        <w:t>shall</w:t>
      </w:r>
      <w:r>
        <w:rPr>
          <w:color w:val="1A171C"/>
          <w:spacing w:val="-8"/>
          <w:sz w:val="19"/>
        </w:rPr>
        <w:t xml:space="preserve"> </w:t>
      </w:r>
      <w:r>
        <w:rPr>
          <w:color w:val="1A171C"/>
          <w:sz w:val="19"/>
        </w:rPr>
        <w:t>not</w:t>
      </w:r>
      <w:r>
        <w:rPr>
          <w:color w:val="1A171C"/>
          <w:spacing w:val="-7"/>
          <w:sz w:val="19"/>
        </w:rPr>
        <w:t xml:space="preserve"> </w:t>
      </w:r>
      <w:r>
        <w:rPr>
          <w:color w:val="1A171C"/>
          <w:sz w:val="19"/>
        </w:rPr>
        <w:t>imply</w:t>
      </w:r>
      <w:r>
        <w:rPr>
          <w:color w:val="1A171C"/>
          <w:spacing w:val="-8"/>
          <w:sz w:val="19"/>
        </w:rPr>
        <w:t xml:space="preserve"> </w:t>
      </w:r>
      <w:r>
        <w:rPr>
          <w:color w:val="1A171C"/>
          <w:sz w:val="19"/>
        </w:rPr>
        <w:t>that</w:t>
      </w:r>
      <w:r>
        <w:rPr>
          <w:color w:val="1A171C"/>
          <w:spacing w:val="-8"/>
          <w:sz w:val="19"/>
        </w:rPr>
        <w:t xml:space="preserve"> </w:t>
      </w:r>
      <w:r>
        <w:rPr>
          <w:color w:val="1A171C"/>
          <w:sz w:val="19"/>
        </w:rPr>
        <w:t>the</w:t>
      </w:r>
      <w:r>
        <w:rPr>
          <w:color w:val="1A171C"/>
          <w:spacing w:val="-8"/>
          <w:sz w:val="19"/>
        </w:rPr>
        <w:t xml:space="preserve"> </w:t>
      </w:r>
      <w:r>
        <w:rPr>
          <w:color w:val="1A171C"/>
          <w:sz w:val="19"/>
        </w:rPr>
        <w:t>competent</w:t>
      </w:r>
      <w:r>
        <w:rPr>
          <w:color w:val="1A171C"/>
          <w:spacing w:val="-8"/>
          <w:sz w:val="19"/>
        </w:rPr>
        <w:t xml:space="preserve"> </w:t>
      </w:r>
      <w:r>
        <w:rPr>
          <w:color w:val="1A171C"/>
          <w:sz w:val="19"/>
        </w:rPr>
        <w:t>authorities</w:t>
      </w:r>
      <w:r>
        <w:rPr>
          <w:color w:val="1A171C"/>
          <w:spacing w:val="-9"/>
          <w:sz w:val="19"/>
        </w:rPr>
        <w:t xml:space="preserve"> </w:t>
      </w:r>
      <w:r>
        <w:rPr>
          <w:color w:val="1A171C"/>
          <w:sz w:val="19"/>
        </w:rPr>
        <w:t>are</w:t>
      </w:r>
      <w:r>
        <w:rPr>
          <w:color w:val="1A171C"/>
          <w:spacing w:val="-8"/>
          <w:sz w:val="19"/>
        </w:rPr>
        <w:t xml:space="preserve"> </w:t>
      </w:r>
      <w:r>
        <w:rPr>
          <w:color w:val="1A171C"/>
          <w:sz w:val="19"/>
        </w:rPr>
        <w:t>required</w:t>
      </w:r>
      <w:r>
        <w:rPr>
          <w:color w:val="1A171C"/>
          <w:spacing w:val="-9"/>
          <w:sz w:val="19"/>
        </w:rPr>
        <w:t xml:space="preserve"> </w:t>
      </w:r>
      <w:r>
        <w:rPr>
          <w:color w:val="1A171C"/>
          <w:sz w:val="19"/>
        </w:rPr>
        <w:t>to</w:t>
      </w:r>
      <w:r>
        <w:rPr>
          <w:color w:val="1A171C"/>
          <w:spacing w:val="-8"/>
          <w:sz w:val="19"/>
        </w:rPr>
        <w:t xml:space="preserve"> </w:t>
      </w:r>
      <w:r>
        <w:rPr>
          <w:color w:val="1A171C"/>
          <w:sz w:val="19"/>
        </w:rPr>
        <w:t>supervise</w:t>
      </w:r>
      <w:r>
        <w:rPr>
          <w:color w:val="1A171C"/>
          <w:spacing w:val="-9"/>
          <w:sz w:val="19"/>
        </w:rPr>
        <w:t xml:space="preserve"> </w:t>
      </w:r>
      <w:r>
        <w:rPr>
          <w:color w:val="1A171C"/>
          <w:sz w:val="19"/>
        </w:rPr>
        <w:t>business</w:t>
      </w:r>
      <w:r>
        <w:rPr>
          <w:color w:val="1A171C"/>
          <w:spacing w:val="-8"/>
          <w:sz w:val="19"/>
        </w:rPr>
        <w:t xml:space="preserve"> </w:t>
      </w:r>
      <w:r>
        <w:rPr>
          <w:color w:val="1A171C"/>
          <w:sz w:val="19"/>
        </w:rPr>
        <w:t>activities</w:t>
      </w:r>
      <w:r>
        <w:rPr>
          <w:color w:val="1A171C"/>
          <w:spacing w:val="-9"/>
          <w:sz w:val="19"/>
        </w:rPr>
        <w:t xml:space="preserve"> </w:t>
      </w:r>
      <w:r>
        <w:rPr>
          <w:color w:val="1A171C"/>
          <w:sz w:val="19"/>
        </w:rPr>
        <w:t>of</w:t>
      </w:r>
      <w:r>
        <w:rPr>
          <w:color w:val="1A171C"/>
          <w:spacing w:val="-7"/>
          <w:sz w:val="19"/>
        </w:rPr>
        <w:t xml:space="preserve"> </w:t>
      </w:r>
      <w:r>
        <w:rPr>
          <w:color w:val="1A171C"/>
          <w:sz w:val="19"/>
        </w:rPr>
        <w:t>the payment institutions other than the provision of payment services and the activities referred to in point (a) of Article</w:t>
      </w:r>
      <w:r>
        <w:rPr>
          <w:color w:val="1A171C"/>
          <w:spacing w:val="40"/>
          <w:sz w:val="19"/>
        </w:rPr>
        <w:t xml:space="preserve"> </w:t>
      </w:r>
      <w:r>
        <w:rPr>
          <w:color w:val="1A171C"/>
          <w:sz w:val="19"/>
        </w:rPr>
        <w:t>18(1).</w:t>
      </w:r>
    </w:p>
    <w:p w14:paraId="4B88E48D" w14:textId="77777777" w:rsidR="00B60704" w:rsidRDefault="00B60704">
      <w:pPr>
        <w:pStyle w:val="BodyText"/>
        <w:rPr>
          <w:sz w:val="22"/>
        </w:rPr>
      </w:pPr>
    </w:p>
    <w:p w14:paraId="5DB4D521" w14:textId="77777777" w:rsidR="00B60704" w:rsidRDefault="001F055C">
      <w:pPr>
        <w:spacing w:before="174"/>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23</w:t>
      </w:r>
    </w:p>
    <w:p w14:paraId="7D614B78" w14:textId="77777777" w:rsidR="00B60704" w:rsidRDefault="001F055C">
      <w:pPr>
        <w:pStyle w:val="Heading1"/>
        <w:ind w:right="284"/>
      </w:pPr>
      <w:r>
        <w:rPr>
          <w:color w:val="1A171C"/>
          <w:spacing w:val="-2"/>
        </w:rPr>
        <w:t>Supervision</w:t>
      </w:r>
    </w:p>
    <w:p w14:paraId="18993DCC" w14:textId="77777777" w:rsidR="00B60704" w:rsidRDefault="001F055C">
      <w:pPr>
        <w:pStyle w:val="ListParagraph"/>
        <w:numPr>
          <w:ilvl w:val="0"/>
          <w:numId w:val="112"/>
        </w:numPr>
        <w:tabs>
          <w:tab w:val="left" w:pos="553"/>
        </w:tabs>
        <w:spacing w:before="118" w:line="230" w:lineRule="auto"/>
        <w:ind w:right="106" w:firstLine="2"/>
        <w:rPr>
          <w:sz w:val="19"/>
        </w:rPr>
      </w:pPr>
      <w:r>
        <w:rPr>
          <w:color w:val="1A171C"/>
          <w:sz w:val="19"/>
        </w:rPr>
        <w:t xml:space="preserve">Member States shall ensure that the controls exercised by the competent authorities for checking continued </w:t>
      </w:r>
      <w:r>
        <w:rPr>
          <w:color w:val="1A171C"/>
          <w:spacing w:val="-2"/>
          <w:sz w:val="19"/>
        </w:rPr>
        <w:t>compliance</w:t>
      </w:r>
      <w:r>
        <w:rPr>
          <w:color w:val="1A171C"/>
          <w:spacing w:val="-3"/>
          <w:sz w:val="19"/>
        </w:rPr>
        <w:t xml:space="preserve"> </w:t>
      </w:r>
      <w:r>
        <w:rPr>
          <w:color w:val="1A171C"/>
          <w:spacing w:val="-2"/>
          <w:sz w:val="19"/>
        </w:rPr>
        <w:t>with</w:t>
      </w:r>
      <w:r>
        <w:rPr>
          <w:color w:val="1A171C"/>
          <w:spacing w:val="-3"/>
          <w:sz w:val="19"/>
        </w:rPr>
        <w:t xml:space="preserve"> </w:t>
      </w:r>
      <w:r>
        <w:rPr>
          <w:color w:val="1A171C"/>
          <w:spacing w:val="-2"/>
          <w:sz w:val="19"/>
        </w:rPr>
        <w:t>this</w:t>
      </w:r>
      <w:r>
        <w:rPr>
          <w:color w:val="1A171C"/>
          <w:spacing w:val="-3"/>
          <w:sz w:val="19"/>
        </w:rPr>
        <w:t xml:space="preserve"> </w:t>
      </w:r>
      <w:r>
        <w:rPr>
          <w:color w:val="1A171C"/>
          <w:spacing w:val="-2"/>
          <w:sz w:val="19"/>
        </w:rPr>
        <w:t>Title</w:t>
      </w:r>
      <w:r>
        <w:rPr>
          <w:color w:val="1A171C"/>
          <w:spacing w:val="-3"/>
          <w:sz w:val="19"/>
        </w:rPr>
        <w:t xml:space="preserve"> </w:t>
      </w:r>
      <w:r>
        <w:rPr>
          <w:color w:val="1A171C"/>
          <w:spacing w:val="-2"/>
          <w:sz w:val="19"/>
        </w:rPr>
        <w:t>are</w:t>
      </w:r>
      <w:r>
        <w:rPr>
          <w:color w:val="1A171C"/>
          <w:spacing w:val="-3"/>
          <w:sz w:val="19"/>
        </w:rPr>
        <w:t xml:space="preserve"> </w:t>
      </w:r>
      <w:r>
        <w:rPr>
          <w:color w:val="1A171C"/>
          <w:spacing w:val="-2"/>
          <w:sz w:val="19"/>
        </w:rPr>
        <w:t>proportionate,</w:t>
      </w:r>
      <w:r>
        <w:rPr>
          <w:color w:val="1A171C"/>
          <w:spacing w:val="-4"/>
          <w:sz w:val="19"/>
        </w:rPr>
        <w:t xml:space="preserve"> </w:t>
      </w:r>
      <w:r>
        <w:rPr>
          <w:color w:val="1A171C"/>
          <w:spacing w:val="-2"/>
          <w:sz w:val="19"/>
        </w:rPr>
        <w:t>adequate</w:t>
      </w:r>
      <w:r>
        <w:rPr>
          <w:color w:val="1A171C"/>
          <w:spacing w:val="-4"/>
          <w:sz w:val="19"/>
        </w:rPr>
        <w:t xml:space="preserve"> </w:t>
      </w:r>
      <w:r>
        <w:rPr>
          <w:color w:val="1A171C"/>
          <w:spacing w:val="-2"/>
          <w:sz w:val="19"/>
        </w:rPr>
        <w:t>and responsive</w:t>
      </w:r>
      <w:r>
        <w:rPr>
          <w:color w:val="1A171C"/>
          <w:spacing w:val="-4"/>
          <w:sz w:val="19"/>
        </w:rPr>
        <w:t xml:space="preserve"> </w:t>
      </w:r>
      <w:r>
        <w:rPr>
          <w:color w:val="1A171C"/>
          <w:spacing w:val="-2"/>
          <w:sz w:val="19"/>
        </w:rPr>
        <w:t>to the</w:t>
      </w:r>
      <w:r>
        <w:rPr>
          <w:color w:val="1A171C"/>
          <w:spacing w:val="-3"/>
          <w:sz w:val="19"/>
        </w:rPr>
        <w:t xml:space="preserve"> </w:t>
      </w:r>
      <w:r>
        <w:rPr>
          <w:color w:val="1A171C"/>
          <w:spacing w:val="-2"/>
          <w:sz w:val="19"/>
        </w:rPr>
        <w:t>risks</w:t>
      </w:r>
      <w:r>
        <w:rPr>
          <w:color w:val="1A171C"/>
          <w:spacing w:val="-3"/>
          <w:sz w:val="19"/>
        </w:rPr>
        <w:t xml:space="preserve"> </w:t>
      </w:r>
      <w:r>
        <w:rPr>
          <w:color w:val="1A171C"/>
          <w:spacing w:val="-2"/>
          <w:sz w:val="19"/>
        </w:rPr>
        <w:t>to which</w:t>
      </w:r>
      <w:r>
        <w:rPr>
          <w:color w:val="1A171C"/>
          <w:spacing w:val="-4"/>
          <w:sz w:val="19"/>
        </w:rPr>
        <w:t xml:space="preserve"> </w:t>
      </w:r>
      <w:r>
        <w:rPr>
          <w:color w:val="1A171C"/>
          <w:spacing w:val="-2"/>
          <w:sz w:val="19"/>
        </w:rPr>
        <w:t>payment</w:t>
      </w:r>
      <w:r>
        <w:rPr>
          <w:color w:val="1A171C"/>
          <w:spacing w:val="-3"/>
          <w:sz w:val="19"/>
        </w:rPr>
        <w:t xml:space="preserve"> </w:t>
      </w:r>
      <w:r>
        <w:rPr>
          <w:color w:val="1A171C"/>
          <w:spacing w:val="-2"/>
          <w:sz w:val="19"/>
        </w:rPr>
        <w:t>institutions</w:t>
      </w:r>
      <w:r>
        <w:rPr>
          <w:color w:val="1A171C"/>
          <w:spacing w:val="-3"/>
          <w:sz w:val="19"/>
        </w:rPr>
        <w:t xml:space="preserve"> </w:t>
      </w:r>
      <w:r>
        <w:rPr>
          <w:color w:val="1A171C"/>
          <w:spacing w:val="-2"/>
          <w:sz w:val="19"/>
        </w:rPr>
        <w:t>are</w:t>
      </w:r>
      <w:r>
        <w:rPr>
          <w:color w:val="1A171C"/>
          <w:sz w:val="19"/>
        </w:rPr>
        <w:t xml:space="preserve"> </w:t>
      </w:r>
      <w:r>
        <w:rPr>
          <w:color w:val="1A171C"/>
          <w:spacing w:val="-2"/>
          <w:sz w:val="19"/>
        </w:rPr>
        <w:t>exposed.</w:t>
      </w:r>
    </w:p>
    <w:p w14:paraId="49E470AF" w14:textId="77777777" w:rsidR="00B60704" w:rsidRDefault="00B60704">
      <w:pPr>
        <w:spacing w:line="230" w:lineRule="auto"/>
        <w:jc w:val="both"/>
        <w:rPr>
          <w:sz w:val="19"/>
        </w:rPr>
        <w:sectPr w:rsidR="00B60704">
          <w:pgSz w:w="11910" w:h="16840"/>
          <w:pgMar w:top="1180" w:right="1220" w:bottom="280" w:left="1240" w:header="843" w:footer="0" w:gutter="0"/>
          <w:cols w:space="720"/>
        </w:sectPr>
      </w:pPr>
    </w:p>
    <w:p w14:paraId="5BC3BE8B" w14:textId="77777777" w:rsidR="00B60704" w:rsidRDefault="00B60704">
      <w:pPr>
        <w:pStyle w:val="BodyText"/>
        <w:spacing w:before="3"/>
        <w:rPr>
          <w:sz w:val="23"/>
        </w:rPr>
      </w:pPr>
    </w:p>
    <w:p w14:paraId="7F71B395" w14:textId="77777777" w:rsidR="00B60704" w:rsidRDefault="001F055C">
      <w:pPr>
        <w:pStyle w:val="BodyText"/>
        <w:spacing w:before="107" w:line="230" w:lineRule="auto"/>
        <w:ind w:left="120" w:firstLine="2"/>
      </w:pPr>
      <w:r>
        <w:rPr>
          <w:color w:val="1A171C"/>
          <w:w w:val="95"/>
        </w:rPr>
        <w:t>In</w:t>
      </w:r>
      <w:r>
        <w:rPr>
          <w:color w:val="1A171C"/>
          <w:spacing w:val="30"/>
        </w:rPr>
        <w:t xml:space="preserve"> </w:t>
      </w:r>
      <w:r>
        <w:rPr>
          <w:color w:val="1A171C"/>
          <w:w w:val="95"/>
        </w:rPr>
        <w:t>order</w:t>
      </w:r>
      <w:r>
        <w:rPr>
          <w:color w:val="1A171C"/>
          <w:spacing w:val="29"/>
        </w:rPr>
        <w:t xml:space="preserve"> </w:t>
      </w:r>
      <w:r>
        <w:rPr>
          <w:color w:val="1A171C"/>
          <w:w w:val="95"/>
        </w:rPr>
        <w:t>to</w:t>
      </w:r>
      <w:r>
        <w:rPr>
          <w:color w:val="1A171C"/>
          <w:spacing w:val="30"/>
        </w:rPr>
        <w:t xml:space="preserve"> </w:t>
      </w:r>
      <w:r>
        <w:rPr>
          <w:color w:val="1A171C"/>
          <w:w w:val="95"/>
        </w:rPr>
        <w:t>check</w:t>
      </w:r>
      <w:r>
        <w:rPr>
          <w:color w:val="1A171C"/>
          <w:spacing w:val="29"/>
        </w:rPr>
        <w:t xml:space="preserve"> </w:t>
      </w:r>
      <w:r>
        <w:rPr>
          <w:color w:val="1A171C"/>
          <w:w w:val="95"/>
        </w:rPr>
        <w:t>compliance</w:t>
      </w:r>
      <w:r>
        <w:rPr>
          <w:color w:val="1A171C"/>
          <w:spacing w:val="29"/>
        </w:rPr>
        <w:t xml:space="preserve"> </w:t>
      </w:r>
      <w:r>
        <w:rPr>
          <w:color w:val="1A171C"/>
          <w:w w:val="95"/>
        </w:rPr>
        <w:t>with</w:t>
      </w:r>
      <w:r>
        <w:rPr>
          <w:color w:val="1A171C"/>
          <w:spacing w:val="29"/>
        </w:rPr>
        <w:t xml:space="preserve"> </w:t>
      </w:r>
      <w:r>
        <w:rPr>
          <w:color w:val="1A171C"/>
          <w:w w:val="95"/>
        </w:rPr>
        <w:t>this</w:t>
      </w:r>
      <w:r>
        <w:rPr>
          <w:color w:val="1A171C"/>
          <w:spacing w:val="29"/>
        </w:rPr>
        <w:t xml:space="preserve"> </w:t>
      </w:r>
      <w:r>
        <w:rPr>
          <w:color w:val="1A171C"/>
          <w:w w:val="95"/>
        </w:rPr>
        <w:t>Title,</w:t>
      </w:r>
      <w:r>
        <w:rPr>
          <w:color w:val="1A171C"/>
          <w:spacing w:val="29"/>
        </w:rPr>
        <w:t xml:space="preserve"> </w:t>
      </w:r>
      <w:r>
        <w:rPr>
          <w:color w:val="1A171C"/>
          <w:w w:val="95"/>
        </w:rPr>
        <w:t>the</w:t>
      </w:r>
      <w:r>
        <w:rPr>
          <w:color w:val="1A171C"/>
          <w:spacing w:val="29"/>
        </w:rPr>
        <w:t xml:space="preserve"> </w:t>
      </w:r>
      <w:r>
        <w:rPr>
          <w:color w:val="1A171C"/>
          <w:w w:val="95"/>
        </w:rPr>
        <w:t>competent</w:t>
      </w:r>
      <w:r>
        <w:rPr>
          <w:color w:val="1A171C"/>
          <w:spacing w:val="29"/>
        </w:rPr>
        <w:t xml:space="preserve"> </w:t>
      </w:r>
      <w:r>
        <w:rPr>
          <w:color w:val="1A171C"/>
          <w:w w:val="95"/>
        </w:rPr>
        <w:t>authorities</w:t>
      </w:r>
      <w:r>
        <w:rPr>
          <w:color w:val="1A171C"/>
          <w:spacing w:val="26"/>
        </w:rPr>
        <w:t xml:space="preserve"> </w:t>
      </w:r>
      <w:r>
        <w:rPr>
          <w:color w:val="1A171C"/>
          <w:w w:val="95"/>
        </w:rPr>
        <w:t>shall,</w:t>
      </w:r>
      <w:r>
        <w:rPr>
          <w:color w:val="1A171C"/>
          <w:spacing w:val="28"/>
        </w:rPr>
        <w:t xml:space="preserve"> </w:t>
      </w:r>
      <w:r>
        <w:rPr>
          <w:color w:val="1A171C"/>
          <w:w w:val="95"/>
        </w:rPr>
        <w:t>in</w:t>
      </w:r>
      <w:r>
        <w:rPr>
          <w:color w:val="1A171C"/>
          <w:spacing w:val="30"/>
        </w:rPr>
        <w:t xml:space="preserve"> </w:t>
      </w:r>
      <w:r>
        <w:rPr>
          <w:color w:val="1A171C"/>
          <w:w w:val="95"/>
        </w:rPr>
        <w:t>particular,</w:t>
      </w:r>
      <w:r>
        <w:rPr>
          <w:color w:val="1A171C"/>
          <w:spacing w:val="25"/>
        </w:rPr>
        <w:t xml:space="preserve"> </w:t>
      </w:r>
      <w:r>
        <w:rPr>
          <w:color w:val="1A171C"/>
          <w:w w:val="95"/>
        </w:rPr>
        <w:t>be</w:t>
      </w:r>
      <w:r>
        <w:rPr>
          <w:color w:val="1A171C"/>
          <w:spacing w:val="29"/>
        </w:rPr>
        <w:t xml:space="preserve"> </w:t>
      </w:r>
      <w:r>
        <w:rPr>
          <w:color w:val="1A171C"/>
          <w:w w:val="95"/>
        </w:rPr>
        <w:t>entitled</w:t>
      </w:r>
      <w:r>
        <w:rPr>
          <w:color w:val="1A171C"/>
          <w:spacing w:val="29"/>
        </w:rPr>
        <w:t xml:space="preserve"> </w:t>
      </w:r>
      <w:r>
        <w:rPr>
          <w:color w:val="1A171C"/>
          <w:w w:val="95"/>
        </w:rPr>
        <w:t>to</w:t>
      </w:r>
      <w:r>
        <w:rPr>
          <w:color w:val="1A171C"/>
          <w:spacing w:val="30"/>
        </w:rPr>
        <w:t xml:space="preserve"> </w:t>
      </w:r>
      <w:r>
        <w:rPr>
          <w:color w:val="1A171C"/>
          <w:w w:val="95"/>
        </w:rPr>
        <w:t>take</w:t>
      </w:r>
      <w:r>
        <w:rPr>
          <w:color w:val="1A171C"/>
          <w:spacing w:val="29"/>
        </w:rPr>
        <w:t xml:space="preserve"> </w:t>
      </w:r>
      <w:r>
        <w:rPr>
          <w:color w:val="1A171C"/>
          <w:w w:val="95"/>
        </w:rPr>
        <w:t>the</w:t>
      </w:r>
      <w:r>
        <w:rPr>
          <w:color w:val="1A171C"/>
        </w:rPr>
        <w:t xml:space="preserve"> following</w:t>
      </w:r>
      <w:r>
        <w:rPr>
          <w:color w:val="1A171C"/>
          <w:spacing w:val="40"/>
        </w:rPr>
        <w:t xml:space="preserve"> </w:t>
      </w:r>
      <w:r>
        <w:rPr>
          <w:color w:val="1A171C"/>
        </w:rPr>
        <w:t>steps:</w:t>
      </w:r>
    </w:p>
    <w:p w14:paraId="48035A35" w14:textId="77777777" w:rsidR="00B60704" w:rsidRDefault="00B60704">
      <w:pPr>
        <w:pStyle w:val="BodyText"/>
        <w:rPr>
          <w:sz w:val="22"/>
        </w:rPr>
      </w:pPr>
    </w:p>
    <w:p w14:paraId="43A87F7E" w14:textId="77777777" w:rsidR="00B60704" w:rsidRDefault="00B60704">
      <w:pPr>
        <w:pStyle w:val="BodyText"/>
        <w:spacing w:before="2"/>
        <w:rPr>
          <w:sz w:val="17"/>
        </w:rPr>
      </w:pPr>
    </w:p>
    <w:p w14:paraId="322FCF41" w14:textId="77777777" w:rsidR="00B60704" w:rsidRDefault="001F055C">
      <w:pPr>
        <w:pStyle w:val="ListParagraph"/>
        <w:numPr>
          <w:ilvl w:val="0"/>
          <w:numId w:val="111"/>
        </w:numPr>
        <w:tabs>
          <w:tab w:val="left" w:pos="412"/>
        </w:tabs>
        <w:spacing w:line="230" w:lineRule="auto"/>
        <w:ind w:right="109" w:hanging="290"/>
        <w:rPr>
          <w:sz w:val="19"/>
        </w:rPr>
      </w:pPr>
      <w:r>
        <w:rPr>
          <w:color w:val="1A171C"/>
          <w:spacing w:val="-2"/>
          <w:w w:val="95"/>
          <w:sz w:val="19"/>
        </w:rPr>
        <w:t>to</w:t>
      </w:r>
      <w:r>
        <w:rPr>
          <w:color w:val="1A171C"/>
          <w:spacing w:val="9"/>
          <w:sz w:val="19"/>
        </w:rPr>
        <w:t xml:space="preserve"> </w:t>
      </w:r>
      <w:r>
        <w:rPr>
          <w:color w:val="1A171C"/>
          <w:spacing w:val="-2"/>
          <w:w w:val="95"/>
          <w:sz w:val="19"/>
        </w:rPr>
        <w:t>require</w:t>
      </w:r>
      <w:r>
        <w:rPr>
          <w:color w:val="1A171C"/>
          <w:sz w:val="19"/>
        </w:rPr>
        <w:t xml:space="preserve"> </w:t>
      </w:r>
      <w:r>
        <w:rPr>
          <w:color w:val="1A171C"/>
          <w:spacing w:val="-2"/>
          <w:w w:val="95"/>
          <w:sz w:val="19"/>
        </w:rPr>
        <w:t>the</w:t>
      </w:r>
      <w:r>
        <w:rPr>
          <w:color w:val="1A171C"/>
          <w:spacing w:val="9"/>
          <w:sz w:val="19"/>
        </w:rPr>
        <w:t xml:space="preserve"> </w:t>
      </w:r>
      <w:r>
        <w:rPr>
          <w:color w:val="1A171C"/>
          <w:spacing w:val="-2"/>
          <w:w w:val="95"/>
          <w:sz w:val="19"/>
        </w:rPr>
        <w:t>payment</w:t>
      </w:r>
      <w:r>
        <w:rPr>
          <w:color w:val="1A171C"/>
          <w:spacing w:val="9"/>
          <w:sz w:val="19"/>
        </w:rPr>
        <w:t xml:space="preserve"> </w:t>
      </w:r>
      <w:r>
        <w:rPr>
          <w:color w:val="1A171C"/>
          <w:spacing w:val="-2"/>
          <w:w w:val="95"/>
          <w:sz w:val="19"/>
        </w:rPr>
        <w:t>institution</w:t>
      </w:r>
      <w:r>
        <w:rPr>
          <w:color w:val="1A171C"/>
          <w:spacing w:val="8"/>
          <w:sz w:val="19"/>
        </w:rPr>
        <w:t xml:space="preserve"> </w:t>
      </w:r>
      <w:r>
        <w:rPr>
          <w:color w:val="1A171C"/>
          <w:spacing w:val="-2"/>
          <w:w w:val="95"/>
          <w:sz w:val="19"/>
        </w:rPr>
        <w:t>to</w:t>
      </w:r>
      <w:r>
        <w:rPr>
          <w:color w:val="1A171C"/>
          <w:spacing w:val="9"/>
          <w:sz w:val="19"/>
        </w:rPr>
        <w:t xml:space="preserve"> </w:t>
      </w:r>
      <w:r>
        <w:rPr>
          <w:color w:val="1A171C"/>
          <w:spacing w:val="-2"/>
          <w:w w:val="95"/>
          <w:sz w:val="19"/>
        </w:rPr>
        <w:t>provide</w:t>
      </w:r>
      <w:r>
        <w:rPr>
          <w:color w:val="1A171C"/>
          <w:sz w:val="19"/>
        </w:rPr>
        <w:t xml:space="preserve"> </w:t>
      </w:r>
      <w:r>
        <w:rPr>
          <w:color w:val="1A171C"/>
          <w:spacing w:val="-2"/>
          <w:w w:val="95"/>
          <w:sz w:val="19"/>
        </w:rPr>
        <w:t>any</w:t>
      </w:r>
      <w:r>
        <w:rPr>
          <w:color w:val="1A171C"/>
          <w:spacing w:val="9"/>
          <w:sz w:val="19"/>
        </w:rPr>
        <w:t xml:space="preserve"> </w:t>
      </w:r>
      <w:r>
        <w:rPr>
          <w:color w:val="1A171C"/>
          <w:spacing w:val="-2"/>
          <w:w w:val="95"/>
          <w:sz w:val="19"/>
        </w:rPr>
        <w:t>information</w:t>
      </w:r>
      <w:r>
        <w:rPr>
          <w:color w:val="1A171C"/>
          <w:spacing w:val="9"/>
          <w:sz w:val="19"/>
        </w:rPr>
        <w:t xml:space="preserve"> </w:t>
      </w:r>
      <w:r>
        <w:rPr>
          <w:color w:val="1A171C"/>
          <w:spacing w:val="-2"/>
          <w:w w:val="95"/>
          <w:sz w:val="19"/>
        </w:rPr>
        <w:t>needed</w:t>
      </w:r>
      <w:r>
        <w:rPr>
          <w:color w:val="1A171C"/>
          <w:spacing w:val="9"/>
          <w:sz w:val="19"/>
        </w:rPr>
        <w:t xml:space="preserve"> </w:t>
      </w:r>
      <w:r>
        <w:rPr>
          <w:color w:val="1A171C"/>
          <w:spacing w:val="-2"/>
          <w:w w:val="95"/>
          <w:sz w:val="19"/>
        </w:rPr>
        <w:t>to</w:t>
      </w:r>
      <w:r>
        <w:rPr>
          <w:color w:val="1A171C"/>
          <w:spacing w:val="9"/>
          <w:sz w:val="19"/>
        </w:rPr>
        <w:t xml:space="preserve"> </w:t>
      </w:r>
      <w:r>
        <w:rPr>
          <w:color w:val="1A171C"/>
          <w:spacing w:val="-2"/>
          <w:w w:val="95"/>
          <w:sz w:val="19"/>
        </w:rPr>
        <w:t>monitor</w:t>
      </w:r>
      <w:r>
        <w:rPr>
          <w:color w:val="1A171C"/>
          <w:spacing w:val="9"/>
          <w:sz w:val="19"/>
        </w:rPr>
        <w:t xml:space="preserve"> </w:t>
      </w:r>
      <w:r>
        <w:rPr>
          <w:color w:val="1A171C"/>
          <w:spacing w:val="-2"/>
          <w:w w:val="95"/>
          <w:sz w:val="19"/>
        </w:rPr>
        <w:t>compliance</w:t>
      </w:r>
      <w:r>
        <w:rPr>
          <w:color w:val="1A171C"/>
          <w:sz w:val="19"/>
        </w:rPr>
        <w:t xml:space="preserve"> </w:t>
      </w:r>
      <w:r>
        <w:rPr>
          <w:color w:val="1A171C"/>
          <w:spacing w:val="-2"/>
          <w:w w:val="95"/>
          <w:sz w:val="19"/>
        </w:rPr>
        <w:t>specifying</w:t>
      </w:r>
      <w:r>
        <w:rPr>
          <w:color w:val="1A171C"/>
          <w:sz w:val="19"/>
        </w:rPr>
        <w:t xml:space="preserve"> </w:t>
      </w:r>
      <w:r>
        <w:rPr>
          <w:color w:val="1A171C"/>
          <w:spacing w:val="-2"/>
          <w:w w:val="95"/>
          <w:sz w:val="19"/>
        </w:rPr>
        <w:t>the</w:t>
      </w:r>
      <w:r>
        <w:rPr>
          <w:color w:val="1A171C"/>
          <w:spacing w:val="9"/>
          <w:sz w:val="19"/>
        </w:rPr>
        <w:t xml:space="preserve"> </w:t>
      </w:r>
      <w:r>
        <w:rPr>
          <w:color w:val="1A171C"/>
          <w:spacing w:val="-2"/>
          <w:w w:val="95"/>
          <w:sz w:val="19"/>
        </w:rPr>
        <w:t>purpose</w:t>
      </w:r>
      <w:r>
        <w:rPr>
          <w:color w:val="1A171C"/>
          <w:sz w:val="19"/>
        </w:rPr>
        <w:t xml:space="preserve"> </w:t>
      </w:r>
      <w:r>
        <w:rPr>
          <w:color w:val="1A171C"/>
          <w:w w:val="95"/>
          <w:sz w:val="19"/>
        </w:rPr>
        <w:t>of</w:t>
      </w:r>
      <w:r>
        <w:rPr>
          <w:color w:val="1A171C"/>
          <w:spacing w:val="21"/>
          <w:sz w:val="19"/>
        </w:rPr>
        <w:t xml:space="preserve"> </w:t>
      </w:r>
      <w:r>
        <w:rPr>
          <w:color w:val="1A171C"/>
          <w:w w:val="95"/>
          <w:sz w:val="19"/>
        </w:rPr>
        <w:t>the</w:t>
      </w:r>
      <w:r>
        <w:rPr>
          <w:color w:val="1A171C"/>
          <w:spacing w:val="20"/>
          <w:sz w:val="19"/>
        </w:rPr>
        <w:t xml:space="preserve"> </w:t>
      </w:r>
      <w:r>
        <w:rPr>
          <w:color w:val="1A171C"/>
          <w:w w:val="95"/>
          <w:sz w:val="19"/>
        </w:rPr>
        <w:t>request,</w:t>
      </w:r>
      <w:r>
        <w:rPr>
          <w:color w:val="1A171C"/>
          <w:spacing w:val="17"/>
          <w:sz w:val="19"/>
        </w:rPr>
        <w:t xml:space="preserve"> </w:t>
      </w:r>
      <w:r>
        <w:rPr>
          <w:color w:val="1A171C"/>
          <w:w w:val="95"/>
          <w:sz w:val="19"/>
        </w:rPr>
        <w:t>as</w:t>
      </w:r>
      <w:r>
        <w:rPr>
          <w:color w:val="1A171C"/>
          <w:spacing w:val="20"/>
          <w:sz w:val="19"/>
        </w:rPr>
        <w:t xml:space="preserve"> </w:t>
      </w:r>
      <w:r>
        <w:rPr>
          <w:color w:val="1A171C"/>
          <w:w w:val="95"/>
          <w:sz w:val="19"/>
        </w:rPr>
        <w:t>appropriate,</w:t>
      </w:r>
      <w:r>
        <w:rPr>
          <w:color w:val="1A171C"/>
          <w:spacing w:val="14"/>
          <w:sz w:val="19"/>
        </w:rPr>
        <w:t xml:space="preserve"> </w:t>
      </w:r>
      <w:r>
        <w:rPr>
          <w:color w:val="1A171C"/>
          <w:w w:val="95"/>
          <w:sz w:val="19"/>
        </w:rPr>
        <w:t>and</w:t>
      </w:r>
      <w:r>
        <w:rPr>
          <w:color w:val="1A171C"/>
          <w:spacing w:val="20"/>
          <w:sz w:val="19"/>
        </w:rPr>
        <w:t xml:space="preserve"> </w:t>
      </w:r>
      <w:r>
        <w:rPr>
          <w:color w:val="1A171C"/>
          <w:w w:val="95"/>
          <w:sz w:val="19"/>
        </w:rPr>
        <w:t>the</w:t>
      </w:r>
      <w:r>
        <w:rPr>
          <w:color w:val="1A171C"/>
          <w:spacing w:val="20"/>
          <w:sz w:val="19"/>
        </w:rPr>
        <w:t xml:space="preserve"> </w:t>
      </w:r>
      <w:r>
        <w:rPr>
          <w:color w:val="1A171C"/>
          <w:w w:val="95"/>
          <w:sz w:val="19"/>
        </w:rPr>
        <w:t>time</w:t>
      </w:r>
      <w:r>
        <w:rPr>
          <w:color w:val="1A171C"/>
          <w:spacing w:val="21"/>
          <w:sz w:val="19"/>
        </w:rPr>
        <w:t xml:space="preserve"> </w:t>
      </w:r>
      <w:r>
        <w:rPr>
          <w:color w:val="1A171C"/>
          <w:w w:val="95"/>
          <w:sz w:val="19"/>
        </w:rPr>
        <w:t>limit</w:t>
      </w:r>
      <w:r>
        <w:rPr>
          <w:color w:val="1A171C"/>
          <w:spacing w:val="20"/>
          <w:sz w:val="19"/>
        </w:rPr>
        <w:t xml:space="preserve"> </w:t>
      </w:r>
      <w:r>
        <w:rPr>
          <w:color w:val="1A171C"/>
          <w:w w:val="95"/>
          <w:sz w:val="19"/>
        </w:rPr>
        <w:t>by</w:t>
      </w:r>
      <w:r>
        <w:rPr>
          <w:color w:val="1A171C"/>
          <w:spacing w:val="20"/>
          <w:sz w:val="19"/>
        </w:rPr>
        <w:t xml:space="preserve"> </w:t>
      </w:r>
      <w:r>
        <w:rPr>
          <w:color w:val="1A171C"/>
          <w:w w:val="95"/>
          <w:sz w:val="19"/>
        </w:rPr>
        <w:t>which</w:t>
      </w:r>
      <w:r>
        <w:rPr>
          <w:color w:val="1A171C"/>
          <w:spacing w:val="17"/>
          <w:sz w:val="19"/>
        </w:rPr>
        <w:t xml:space="preserve"> </w:t>
      </w:r>
      <w:r>
        <w:rPr>
          <w:color w:val="1A171C"/>
          <w:w w:val="95"/>
          <w:sz w:val="19"/>
        </w:rPr>
        <w:t>the</w:t>
      </w:r>
      <w:r>
        <w:rPr>
          <w:color w:val="1A171C"/>
          <w:spacing w:val="20"/>
          <w:sz w:val="19"/>
        </w:rPr>
        <w:t xml:space="preserve"> </w:t>
      </w:r>
      <w:r>
        <w:rPr>
          <w:color w:val="1A171C"/>
          <w:w w:val="95"/>
          <w:sz w:val="19"/>
        </w:rPr>
        <w:t>information</w:t>
      </w:r>
      <w:r>
        <w:rPr>
          <w:color w:val="1A171C"/>
          <w:spacing w:val="20"/>
          <w:sz w:val="19"/>
        </w:rPr>
        <w:t xml:space="preserve"> </w:t>
      </w:r>
      <w:r>
        <w:rPr>
          <w:color w:val="1A171C"/>
          <w:w w:val="95"/>
          <w:sz w:val="19"/>
        </w:rPr>
        <w:t>is</w:t>
      </w:r>
      <w:r>
        <w:rPr>
          <w:color w:val="1A171C"/>
          <w:spacing w:val="20"/>
          <w:sz w:val="19"/>
        </w:rPr>
        <w:t xml:space="preserve"> </w:t>
      </w:r>
      <w:r>
        <w:rPr>
          <w:color w:val="1A171C"/>
          <w:w w:val="95"/>
          <w:sz w:val="19"/>
        </w:rPr>
        <w:t>to</w:t>
      </w:r>
      <w:r>
        <w:rPr>
          <w:color w:val="1A171C"/>
          <w:spacing w:val="21"/>
          <w:sz w:val="19"/>
        </w:rPr>
        <w:t xml:space="preserve"> </w:t>
      </w:r>
      <w:r>
        <w:rPr>
          <w:color w:val="1A171C"/>
          <w:w w:val="95"/>
          <w:sz w:val="19"/>
        </w:rPr>
        <w:t>be</w:t>
      </w:r>
      <w:r>
        <w:rPr>
          <w:color w:val="1A171C"/>
          <w:spacing w:val="21"/>
          <w:sz w:val="19"/>
        </w:rPr>
        <w:t xml:space="preserve"> </w:t>
      </w:r>
      <w:r>
        <w:rPr>
          <w:color w:val="1A171C"/>
          <w:w w:val="95"/>
          <w:sz w:val="19"/>
        </w:rPr>
        <w:t>provided;</w:t>
      </w:r>
    </w:p>
    <w:p w14:paraId="6F2EB937" w14:textId="77777777" w:rsidR="00B60704" w:rsidRDefault="00B60704">
      <w:pPr>
        <w:pStyle w:val="BodyText"/>
        <w:rPr>
          <w:sz w:val="22"/>
        </w:rPr>
      </w:pPr>
    </w:p>
    <w:p w14:paraId="6E84738E" w14:textId="77777777" w:rsidR="00B60704" w:rsidRDefault="00B60704">
      <w:pPr>
        <w:pStyle w:val="BodyText"/>
        <w:rPr>
          <w:sz w:val="17"/>
        </w:rPr>
      </w:pPr>
    </w:p>
    <w:p w14:paraId="6A520319" w14:textId="77777777" w:rsidR="00B60704" w:rsidRDefault="001F055C">
      <w:pPr>
        <w:pStyle w:val="ListParagraph"/>
        <w:numPr>
          <w:ilvl w:val="0"/>
          <w:numId w:val="111"/>
        </w:numPr>
        <w:tabs>
          <w:tab w:val="left" w:pos="412"/>
        </w:tabs>
        <w:spacing w:line="230" w:lineRule="auto"/>
        <w:ind w:right="106" w:hanging="290"/>
        <w:rPr>
          <w:sz w:val="19"/>
        </w:rPr>
      </w:pPr>
      <w:r>
        <w:rPr>
          <w:color w:val="1A171C"/>
          <w:spacing w:val="-2"/>
          <w:w w:val="95"/>
          <w:sz w:val="19"/>
        </w:rPr>
        <w:t>to</w:t>
      </w:r>
      <w:r>
        <w:rPr>
          <w:color w:val="1A171C"/>
          <w:spacing w:val="8"/>
          <w:sz w:val="19"/>
        </w:rPr>
        <w:t xml:space="preserve"> </w:t>
      </w:r>
      <w:r>
        <w:rPr>
          <w:color w:val="1A171C"/>
          <w:spacing w:val="-2"/>
          <w:w w:val="95"/>
          <w:sz w:val="19"/>
        </w:rPr>
        <w:t>carry</w:t>
      </w:r>
      <w:r>
        <w:rPr>
          <w:color w:val="1A171C"/>
          <w:sz w:val="19"/>
        </w:rPr>
        <w:t xml:space="preserve"> </w:t>
      </w:r>
      <w:r>
        <w:rPr>
          <w:color w:val="1A171C"/>
          <w:spacing w:val="-2"/>
          <w:w w:val="95"/>
          <w:sz w:val="19"/>
        </w:rPr>
        <w:t>out</w:t>
      </w:r>
      <w:r>
        <w:rPr>
          <w:color w:val="1A171C"/>
          <w:spacing w:val="8"/>
          <w:sz w:val="19"/>
        </w:rPr>
        <w:t xml:space="preserve"> </w:t>
      </w:r>
      <w:r>
        <w:rPr>
          <w:color w:val="1A171C"/>
          <w:spacing w:val="-2"/>
          <w:w w:val="95"/>
          <w:sz w:val="19"/>
        </w:rPr>
        <w:t>on-site</w:t>
      </w:r>
      <w:r>
        <w:rPr>
          <w:color w:val="1A171C"/>
          <w:spacing w:val="8"/>
          <w:sz w:val="19"/>
        </w:rPr>
        <w:t xml:space="preserve"> </w:t>
      </w:r>
      <w:r>
        <w:rPr>
          <w:color w:val="1A171C"/>
          <w:spacing w:val="-2"/>
          <w:w w:val="95"/>
          <w:sz w:val="19"/>
        </w:rPr>
        <w:t>inspections</w:t>
      </w:r>
      <w:r>
        <w:rPr>
          <w:color w:val="1A171C"/>
          <w:sz w:val="19"/>
        </w:rPr>
        <w:t xml:space="preserve"> </w:t>
      </w:r>
      <w:r>
        <w:rPr>
          <w:color w:val="1A171C"/>
          <w:spacing w:val="-2"/>
          <w:w w:val="95"/>
          <w:sz w:val="19"/>
        </w:rPr>
        <w:t>at</w:t>
      </w:r>
      <w:r>
        <w:rPr>
          <w:color w:val="1A171C"/>
          <w:spacing w:val="8"/>
          <w:sz w:val="19"/>
        </w:rPr>
        <w:t xml:space="preserve"> </w:t>
      </w:r>
      <w:r>
        <w:rPr>
          <w:color w:val="1A171C"/>
          <w:spacing w:val="-2"/>
          <w:w w:val="95"/>
          <w:sz w:val="19"/>
        </w:rPr>
        <w:t>the</w:t>
      </w:r>
      <w:r>
        <w:rPr>
          <w:color w:val="1A171C"/>
          <w:spacing w:val="8"/>
          <w:sz w:val="19"/>
        </w:rPr>
        <w:t xml:space="preserve"> </w:t>
      </w:r>
      <w:r>
        <w:rPr>
          <w:color w:val="1A171C"/>
          <w:spacing w:val="-2"/>
          <w:w w:val="95"/>
          <w:sz w:val="19"/>
        </w:rPr>
        <w:t>payment</w:t>
      </w:r>
      <w:r>
        <w:rPr>
          <w:color w:val="1A171C"/>
          <w:spacing w:val="8"/>
          <w:sz w:val="19"/>
        </w:rPr>
        <w:t xml:space="preserve"> </w:t>
      </w:r>
      <w:r>
        <w:rPr>
          <w:color w:val="1A171C"/>
          <w:spacing w:val="-2"/>
          <w:w w:val="95"/>
          <w:sz w:val="19"/>
        </w:rPr>
        <w:t>institution,</w:t>
      </w:r>
      <w:r>
        <w:rPr>
          <w:color w:val="1A171C"/>
          <w:sz w:val="19"/>
        </w:rPr>
        <w:t xml:space="preserve"> </w:t>
      </w:r>
      <w:r>
        <w:rPr>
          <w:color w:val="1A171C"/>
          <w:spacing w:val="-2"/>
          <w:w w:val="95"/>
          <w:sz w:val="19"/>
        </w:rPr>
        <w:t>at</w:t>
      </w:r>
      <w:r>
        <w:rPr>
          <w:color w:val="1A171C"/>
          <w:spacing w:val="8"/>
          <w:sz w:val="19"/>
        </w:rPr>
        <w:t xml:space="preserve"> </w:t>
      </w:r>
      <w:r>
        <w:rPr>
          <w:color w:val="1A171C"/>
          <w:spacing w:val="-2"/>
          <w:w w:val="95"/>
          <w:sz w:val="19"/>
        </w:rPr>
        <w:t>any</w:t>
      </w:r>
      <w:r>
        <w:rPr>
          <w:color w:val="1A171C"/>
          <w:spacing w:val="8"/>
          <w:sz w:val="19"/>
        </w:rPr>
        <w:t xml:space="preserve"> </w:t>
      </w:r>
      <w:r>
        <w:rPr>
          <w:color w:val="1A171C"/>
          <w:spacing w:val="-2"/>
          <w:w w:val="95"/>
          <w:sz w:val="19"/>
        </w:rPr>
        <w:t>agent</w:t>
      </w:r>
      <w:r>
        <w:rPr>
          <w:color w:val="1A171C"/>
          <w:spacing w:val="8"/>
          <w:sz w:val="19"/>
        </w:rPr>
        <w:t xml:space="preserve"> </w:t>
      </w:r>
      <w:r>
        <w:rPr>
          <w:color w:val="1A171C"/>
          <w:spacing w:val="-2"/>
          <w:w w:val="95"/>
          <w:sz w:val="19"/>
        </w:rPr>
        <w:t>or</w:t>
      </w:r>
      <w:r>
        <w:rPr>
          <w:color w:val="1A171C"/>
          <w:spacing w:val="8"/>
          <w:sz w:val="19"/>
        </w:rPr>
        <w:t xml:space="preserve"> </w:t>
      </w:r>
      <w:r>
        <w:rPr>
          <w:color w:val="1A171C"/>
          <w:spacing w:val="-2"/>
          <w:w w:val="95"/>
          <w:sz w:val="19"/>
        </w:rPr>
        <w:t>branch</w:t>
      </w:r>
      <w:r>
        <w:rPr>
          <w:color w:val="1A171C"/>
          <w:spacing w:val="8"/>
          <w:sz w:val="19"/>
        </w:rPr>
        <w:t xml:space="preserve"> </w:t>
      </w:r>
      <w:r>
        <w:rPr>
          <w:color w:val="1A171C"/>
          <w:spacing w:val="-2"/>
          <w:w w:val="95"/>
          <w:sz w:val="19"/>
        </w:rPr>
        <w:t>providing</w:t>
      </w:r>
      <w:r>
        <w:rPr>
          <w:color w:val="1A171C"/>
          <w:sz w:val="19"/>
        </w:rPr>
        <w:t xml:space="preserve"> </w:t>
      </w:r>
      <w:r>
        <w:rPr>
          <w:color w:val="1A171C"/>
          <w:spacing w:val="-2"/>
          <w:w w:val="95"/>
          <w:sz w:val="19"/>
        </w:rPr>
        <w:t>payment</w:t>
      </w:r>
      <w:r>
        <w:rPr>
          <w:color w:val="1A171C"/>
          <w:spacing w:val="8"/>
          <w:sz w:val="19"/>
        </w:rPr>
        <w:t xml:space="preserve"> </w:t>
      </w:r>
      <w:r>
        <w:rPr>
          <w:color w:val="1A171C"/>
          <w:spacing w:val="-2"/>
          <w:w w:val="95"/>
          <w:sz w:val="19"/>
        </w:rPr>
        <w:t>services</w:t>
      </w:r>
      <w:r>
        <w:rPr>
          <w:color w:val="1A171C"/>
          <w:sz w:val="19"/>
        </w:rPr>
        <w:t xml:space="preserve"> </w:t>
      </w:r>
      <w:r>
        <w:rPr>
          <w:color w:val="1A171C"/>
          <w:spacing w:val="-2"/>
          <w:w w:val="95"/>
          <w:sz w:val="19"/>
        </w:rPr>
        <w:t>under</w:t>
      </w:r>
      <w:r>
        <w:rPr>
          <w:color w:val="1A171C"/>
          <w:sz w:val="19"/>
        </w:rPr>
        <w:t xml:space="preserve"> </w:t>
      </w:r>
      <w:r>
        <w:rPr>
          <w:color w:val="1A171C"/>
          <w:w w:val="95"/>
          <w:sz w:val="19"/>
        </w:rPr>
        <w:t>the</w:t>
      </w:r>
      <w:r>
        <w:rPr>
          <w:color w:val="1A171C"/>
          <w:spacing w:val="15"/>
          <w:sz w:val="19"/>
        </w:rPr>
        <w:t xml:space="preserve"> </w:t>
      </w:r>
      <w:r>
        <w:rPr>
          <w:color w:val="1A171C"/>
          <w:w w:val="95"/>
          <w:sz w:val="19"/>
        </w:rPr>
        <w:t>responsibility</w:t>
      </w:r>
      <w:r>
        <w:rPr>
          <w:color w:val="1A171C"/>
          <w:spacing w:val="13"/>
          <w:sz w:val="19"/>
        </w:rPr>
        <w:t xml:space="preserve"> </w:t>
      </w:r>
      <w:r>
        <w:rPr>
          <w:color w:val="1A171C"/>
          <w:w w:val="95"/>
          <w:sz w:val="19"/>
        </w:rPr>
        <w:t>of</w:t>
      </w:r>
      <w:r>
        <w:rPr>
          <w:color w:val="1A171C"/>
          <w:spacing w:val="15"/>
          <w:sz w:val="19"/>
        </w:rPr>
        <w:t xml:space="preserve"> </w:t>
      </w:r>
      <w:r>
        <w:rPr>
          <w:color w:val="1A171C"/>
          <w:w w:val="95"/>
          <w:sz w:val="19"/>
        </w:rPr>
        <w:t>the</w:t>
      </w:r>
      <w:r>
        <w:rPr>
          <w:color w:val="1A171C"/>
          <w:spacing w:val="15"/>
          <w:sz w:val="19"/>
        </w:rPr>
        <w:t xml:space="preserve"> </w:t>
      </w:r>
      <w:r>
        <w:rPr>
          <w:color w:val="1A171C"/>
          <w:w w:val="95"/>
          <w:sz w:val="19"/>
        </w:rPr>
        <w:t>payment</w:t>
      </w:r>
      <w:r>
        <w:rPr>
          <w:color w:val="1A171C"/>
          <w:spacing w:val="15"/>
          <w:sz w:val="19"/>
        </w:rPr>
        <w:t xml:space="preserve"> </w:t>
      </w:r>
      <w:r>
        <w:rPr>
          <w:color w:val="1A171C"/>
          <w:w w:val="95"/>
          <w:sz w:val="19"/>
        </w:rPr>
        <w:t>institution,</w:t>
      </w:r>
      <w:r>
        <w:rPr>
          <w:color w:val="1A171C"/>
          <w:spacing w:val="14"/>
          <w:sz w:val="19"/>
        </w:rPr>
        <w:t xml:space="preserve"> </w:t>
      </w:r>
      <w:r>
        <w:rPr>
          <w:color w:val="1A171C"/>
          <w:w w:val="95"/>
          <w:sz w:val="19"/>
        </w:rPr>
        <w:t>or</w:t>
      </w:r>
      <w:r>
        <w:rPr>
          <w:color w:val="1A171C"/>
          <w:spacing w:val="15"/>
          <w:sz w:val="19"/>
        </w:rPr>
        <w:t xml:space="preserve"> </w:t>
      </w:r>
      <w:r>
        <w:rPr>
          <w:color w:val="1A171C"/>
          <w:w w:val="95"/>
          <w:sz w:val="19"/>
        </w:rPr>
        <w:t>at</w:t>
      </w:r>
      <w:r>
        <w:rPr>
          <w:color w:val="1A171C"/>
          <w:spacing w:val="15"/>
          <w:sz w:val="19"/>
        </w:rPr>
        <w:t xml:space="preserve"> </w:t>
      </w:r>
      <w:r>
        <w:rPr>
          <w:color w:val="1A171C"/>
          <w:w w:val="95"/>
          <w:sz w:val="19"/>
        </w:rPr>
        <w:t>any</w:t>
      </w:r>
      <w:r>
        <w:rPr>
          <w:color w:val="1A171C"/>
          <w:spacing w:val="15"/>
          <w:sz w:val="19"/>
        </w:rPr>
        <w:t xml:space="preserve"> </w:t>
      </w:r>
      <w:r>
        <w:rPr>
          <w:color w:val="1A171C"/>
          <w:w w:val="95"/>
          <w:sz w:val="19"/>
        </w:rPr>
        <w:t>entity</w:t>
      </w:r>
      <w:r>
        <w:rPr>
          <w:color w:val="1A171C"/>
          <w:spacing w:val="15"/>
          <w:sz w:val="19"/>
        </w:rPr>
        <w:t xml:space="preserve"> </w:t>
      </w:r>
      <w:r>
        <w:rPr>
          <w:color w:val="1A171C"/>
          <w:w w:val="95"/>
          <w:sz w:val="19"/>
        </w:rPr>
        <w:t>to</w:t>
      </w:r>
      <w:r>
        <w:rPr>
          <w:color w:val="1A171C"/>
          <w:spacing w:val="15"/>
          <w:sz w:val="19"/>
        </w:rPr>
        <w:t xml:space="preserve"> </w:t>
      </w:r>
      <w:r>
        <w:rPr>
          <w:color w:val="1A171C"/>
          <w:w w:val="95"/>
          <w:sz w:val="19"/>
        </w:rPr>
        <w:t>which</w:t>
      </w:r>
      <w:r>
        <w:rPr>
          <w:color w:val="1A171C"/>
          <w:spacing w:val="13"/>
          <w:sz w:val="19"/>
        </w:rPr>
        <w:t xml:space="preserve"> </w:t>
      </w:r>
      <w:r>
        <w:rPr>
          <w:color w:val="1A171C"/>
          <w:w w:val="95"/>
          <w:sz w:val="19"/>
        </w:rPr>
        <w:t>activities</w:t>
      </w:r>
      <w:r>
        <w:rPr>
          <w:color w:val="1A171C"/>
          <w:spacing w:val="12"/>
          <w:sz w:val="19"/>
        </w:rPr>
        <w:t xml:space="preserve"> </w:t>
      </w:r>
      <w:r>
        <w:rPr>
          <w:color w:val="1A171C"/>
          <w:w w:val="95"/>
          <w:sz w:val="19"/>
        </w:rPr>
        <w:t>are</w:t>
      </w:r>
      <w:r>
        <w:rPr>
          <w:color w:val="1A171C"/>
          <w:spacing w:val="15"/>
          <w:sz w:val="19"/>
        </w:rPr>
        <w:t xml:space="preserve"> </w:t>
      </w:r>
      <w:r>
        <w:rPr>
          <w:color w:val="1A171C"/>
          <w:w w:val="95"/>
          <w:sz w:val="19"/>
        </w:rPr>
        <w:t>outsourced;</w:t>
      </w:r>
    </w:p>
    <w:p w14:paraId="674DC14D" w14:textId="77777777" w:rsidR="00B60704" w:rsidRDefault="00B60704">
      <w:pPr>
        <w:pStyle w:val="BodyText"/>
        <w:rPr>
          <w:sz w:val="22"/>
        </w:rPr>
      </w:pPr>
    </w:p>
    <w:p w14:paraId="2CFDA467" w14:textId="77777777" w:rsidR="00B60704" w:rsidRDefault="001F055C">
      <w:pPr>
        <w:pStyle w:val="ListParagraph"/>
        <w:numPr>
          <w:ilvl w:val="0"/>
          <w:numId w:val="111"/>
        </w:numPr>
        <w:tabs>
          <w:tab w:val="left" w:pos="412"/>
        </w:tabs>
        <w:spacing w:before="194"/>
        <w:ind w:left="411" w:hanging="290"/>
        <w:rPr>
          <w:sz w:val="19"/>
        </w:rPr>
      </w:pPr>
      <w:r>
        <w:rPr>
          <w:color w:val="1A171C"/>
          <w:w w:val="90"/>
          <w:sz w:val="19"/>
        </w:rPr>
        <w:t>to</w:t>
      </w:r>
      <w:r>
        <w:rPr>
          <w:color w:val="1A171C"/>
          <w:spacing w:val="26"/>
          <w:sz w:val="19"/>
        </w:rPr>
        <w:t xml:space="preserve"> </w:t>
      </w:r>
      <w:r>
        <w:rPr>
          <w:color w:val="1A171C"/>
          <w:w w:val="90"/>
          <w:sz w:val="19"/>
        </w:rPr>
        <w:t>issue</w:t>
      </w:r>
      <w:r>
        <w:rPr>
          <w:color w:val="1A171C"/>
          <w:spacing w:val="25"/>
          <w:sz w:val="19"/>
        </w:rPr>
        <w:t xml:space="preserve"> </w:t>
      </w:r>
      <w:r>
        <w:rPr>
          <w:color w:val="1A171C"/>
          <w:w w:val="90"/>
          <w:sz w:val="19"/>
        </w:rPr>
        <w:t>recommendations,</w:t>
      </w:r>
      <w:r>
        <w:rPr>
          <w:color w:val="1A171C"/>
          <w:spacing w:val="25"/>
          <w:sz w:val="19"/>
        </w:rPr>
        <w:t xml:space="preserve"> </w:t>
      </w:r>
      <w:r>
        <w:rPr>
          <w:color w:val="1A171C"/>
          <w:w w:val="90"/>
          <w:sz w:val="19"/>
        </w:rPr>
        <w:t>guidelines</w:t>
      </w:r>
      <w:r>
        <w:rPr>
          <w:color w:val="1A171C"/>
          <w:spacing w:val="24"/>
          <w:sz w:val="19"/>
        </w:rPr>
        <w:t xml:space="preserve"> </w:t>
      </w:r>
      <w:r>
        <w:rPr>
          <w:color w:val="1A171C"/>
          <w:w w:val="90"/>
          <w:sz w:val="19"/>
        </w:rPr>
        <w:t>and,</w:t>
      </w:r>
      <w:r>
        <w:rPr>
          <w:color w:val="1A171C"/>
          <w:spacing w:val="25"/>
          <w:sz w:val="19"/>
        </w:rPr>
        <w:t xml:space="preserve"> </w:t>
      </w:r>
      <w:r>
        <w:rPr>
          <w:color w:val="1A171C"/>
          <w:w w:val="90"/>
          <w:sz w:val="19"/>
        </w:rPr>
        <w:t>if</w:t>
      </w:r>
      <w:r>
        <w:rPr>
          <w:color w:val="1A171C"/>
          <w:spacing w:val="26"/>
          <w:sz w:val="19"/>
        </w:rPr>
        <w:t xml:space="preserve"> </w:t>
      </w:r>
      <w:r>
        <w:rPr>
          <w:color w:val="1A171C"/>
          <w:w w:val="90"/>
          <w:sz w:val="19"/>
        </w:rPr>
        <w:t>applicable,</w:t>
      </w:r>
      <w:r>
        <w:rPr>
          <w:color w:val="1A171C"/>
          <w:spacing w:val="21"/>
          <w:sz w:val="19"/>
        </w:rPr>
        <w:t xml:space="preserve"> </w:t>
      </w:r>
      <w:r>
        <w:rPr>
          <w:color w:val="1A171C"/>
          <w:w w:val="90"/>
          <w:sz w:val="19"/>
        </w:rPr>
        <w:t>binding</w:t>
      </w:r>
      <w:r>
        <w:rPr>
          <w:color w:val="1A171C"/>
          <w:spacing w:val="27"/>
          <w:sz w:val="19"/>
        </w:rPr>
        <w:t xml:space="preserve"> </w:t>
      </w:r>
      <w:r>
        <w:rPr>
          <w:color w:val="1A171C"/>
          <w:w w:val="90"/>
          <w:sz w:val="19"/>
        </w:rPr>
        <w:t>administrative</w:t>
      </w:r>
      <w:r>
        <w:rPr>
          <w:color w:val="1A171C"/>
          <w:spacing w:val="22"/>
          <w:sz w:val="19"/>
        </w:rPr>
        <w:t xml:space="preserve"> </w:t>
      </w:r>
      <w:r>
        <w:rPr>
          <w:color w:val="1A171C"/>
          <w:spacing w:val="-2"/>
          <w:w w:val="90"/>
          <w:sz w:val="19"/>
        </w:rPr>
        <w:t>provisions;</w:t>
      </w:r>
    </w:p>
    <w:p w14:paraId="1998DFCF" w14:textId="77777777" w:rsidR="00B60704" w:rsidRDefault="00B60704">
      <w:pPr>
        <w:pStyle w:val="BodyText"/>
        <w:rPr>
          <w:sz w:val="22"/>
        </w:rPr>
      </w:pPr>
    </w:p>
    <w:p w14:paraId="18CEBA41" w14:textId="77777777" w:rsidR="00B60704" w:rsidRDefault="001F055C">
      <w:pPr>
        <w:pStyle w:val="ListParagraph"/>
        <w:numPr>
          <w:ilvl w:val="0"/>
          <w:numId w:val="111"/>
        </w:numPr>
        <w:tabs>
          <w:tab w:val="left" w:pos="412"/>
        </w:tabs>
        <w:spacing w:before="192"/>
        <w:ind w:left="411" w:hanging="290"/>
        <w:rPr>
          <w:sz w:val="19"/>
        </w:rPr>
      </w:pPr>
      <w:r>
        <w:rPr>
          <w:color w:val="1A171C"/>
          <w:spacing w:val="-2"/>
          <w:w w:val="95"/>
          <w:sz w:val="19"/>
        </w:rPr>
        <w:t>to</w:t>
      </w:r>
      <w:r>
        <w:rPr>
          <w:color w:val="1A171C"/>
          <w:spacing w:val="16"/>
          <w:sz w:val="19"/>
        </w:rPr>
        <w:t xml:space="preserve"> </w:t>
      </w:r>
      <w:r>
        <w:rPr>
          <w:color w:val="1A171C"/>
          <w:spacing w:val="-2"/>
          <w:w w:val="95"/>
          <w:sz w:val="19"/>
        </w:rPr>
        <w:t>suspend</w:t>
      </w:r>
      <w:r>
        <w:rPr>
          <w:color w:val="1A171C"/>
          <w:spacing w:val="15"/>
          <w:sz w:val="19"/>
        </w:rPr>
        <w:t xml:space="preserve"> </w:t>
      </w:r>
      <w:r>
        <w:rPr>
          <w:color w:val="1A171C"/>
          <w:spacing w:val="-2"/>
          <w:w w:val="95"/>
          <w:sz w:val="19"/>
        </w:rPr>
        <w:t>or</w:t>
      </w:r>
      <w:r>
        <w:rPr>
          <w:color w:val="1A171C"/>
          <w:spacing w:val="16"/>
          <w:sz w:val="19"/>
        </w:rPr>
        <w:t xml:space="preserve"> </w:t>
      </w:r>
      <w:r>
        <w:rPr>
          <w:color w:val="1A171C"/>
          <w:spacing w:val="-2"/>
          <w:w w:val="95"/>
          <w:sz w:val="19"/>
        </w:rPr>
        <w:t>to</w:t>
      </w:r>
      <w:r>
        <w:rPr>
          <w:color w:val="1A171C"/>
          <w:spacing w:val="16"/>
          <w:sz w:val="19"/>
        </w:rPr>
        <w:t xml:space="preserve"> </w:t>
      </w:r>
      <w:r>
        <w:rPr>
          <w:color w:val="1A171C"/>
          <w:spacing w:val="-2"/>
          <w:w w:val="95"/>
          <w:sz w:val="19"/>
        </w:rPr>
        <w:t>withdraw</w:t>
      </w:r>
      <w:r>
        <w:rPr>
          <w:color w:val="1A171C"/>
          <w:spacing w:val="14"/>
          <w:sz w:val="19"/>
        </w:rPr>
        <w:t xml:space="preserve"> </w:t>
      </w:r>
      <w:r>
        <w:rPr>
          <w:color w:val="1A171C"/>
          <w:spacing w:val="-2"/>
          <w:w w:val="95"/>
          <w:sz w:val="19"/>
        </w:rPr>
        <w:t>an</w:t>
      </w:r>
      <w:r>
        <w:rPr>
          <w:color w:val="1A171C"/>
          <w:spacing w:val="16"/>
          <w:sz w:val="19"/>
        </w:rPr>
        <w:t xml:space="preserve"> </w:t>
      </w:r>
      <w:r>
        <w:rPr>
          <w:color w:val="1A171C"/>
          <w:spacing w:val="-2"/>
          <w:w w:val="95"/>
          <w:sz w:val="19"/>
        </w:rPr>
        <w:t>authorisation</w:t>
      </w:r>
      <w:r>
        <w:rPr>
          <w:color w:val="1A171C"/>
          <w:spacing w:val="14"/>
          <w:sz w:val="19"/>
        </w:rPr>
        <w:t xml:space="preserve"> </w:t>
      </w:r>
      <w:r>
        <w:rPr>
          <w:color w:val="1A171C"/>
          <w:spacing w:val="-2"/>
          <w:w w:val="95"/>
          <w:sz w:val="19"/>
        </w:rPr>
        <w:t>pursuant</w:t>
      </w:r>
      <w:r>
        <w:rPr>
          <w:color w:val="1A171C"/>
          <w:spacing w:val="14"/>
          <w:sz w:val="19"/>
        </w:rPr>
        <w:t xml:space="preserve"> </w:t>
      </w:r>
      <w:r>
        <w:rPr>
          <w:color w:val="1A171C"/>
          <w:spacing w:val="-2"/>
          <w:w w:val="95"/>
          <w:sz w:val="19"/>
        </w:rPr>
        <w:t>to</w:t>
      </w:r>
      <w:r>
        <w:rPr>
          <w:color w:val="1A171C"/>
          <w:spacing w:val="17"/>
          <w:sz w:val="19"/>
        </w:rPr>
        <w:t xml:space="preserve"> </w:t>
      </w:r>
      <w:r>
        <w:rPr>
          <w:color w:val="1A171C"/>
          <w:spacing w:val="-2"/>
          <w:w w:val="95"/>
          <w:sz w:val="19"/>
        </w:rPr>
        <w:t>Article</w:t>
      </w:r>
      <w:r>
        <w:rPr>
          <w:color w:val="1A171C"/>
          <w:spacing w:val="16"/>
          <w:sz w:val="19"/>
        </w:rPr>
        <w:t xml:space="preserve"> </w:t>
      </w:r>
      <w:r>
        <w:rPr>
          <w:color w:val="1A171C"/>
          <w:spacing w:val="-5"/>
          <w:w w:val="95"/>
          <w:sz w:val="19"/>
        </w:rPr>
        <w:t>13.</w:t>
      </w:r>
    </w:p>
    <w:p w14:paraId="4DCC0FFA" w14:textId="77777777" w:rsidR="00B60704" w:rsidRDefault="00B60704">
      <w:pPr>
        <w:pStyle w:val="BodyText"/>
        <w:rPr>
          <w:sz w:val="22"/>
        </w:rPr>
      </w:pPr>
    </w:p>
    <w:p w14:paraId="288DC4C9" w14:textId="77777777" w:rsidR="00B60704" w:rsidRDefault="00B60704">
      <w:pPr>
        <w:pStyle w:val="BodyText"/>
        <w:spacing w:before="1"/>
        <w:rPr>
          <w:sz w:val="17"/>
        </w:rPr>
      </w:pPr>
    </w:p>
    <w:p w14:paraId="61C31A20" w14:textId="77777777" w:rsidR="00B60704" w:rsidRDefault="001F055C">
      <w:pPr>
        <w:pStyle w:val="ListParagraph"/>
        <w:numPr>
          <w:ilvl w:val="0"/>
          <w:numId w:val="112"/>
        </w:numPr>
        <w:tabs>
          <w:tab w:val="left" w:pos="553"/>
        </w:tabs>
        <w:spacing w:line="230" w:lineRule="auto"/>
        <w:ind w:right="106" w:firstLine="2"/>
        <w:rPr>
          <w:sz w:val="19"/>
        </w:rPr>
      </w:pPr>
      <w:r>
        <w:rPr>
          <w:color w:val="1A171C"/>
          <w:w w:val="95"/>
          <w:sz w:val="19"/>
        </w:rPr>
        <w:t>Without prejudice to the procedures for the withdrawal of authorisations and the provisions of criminal law, the</w:t>
      </w:r>
      <w:r>
        <w:rPr>
          <w:color w:val="1A171C"/>
          <w:sz w:val="19"/>
        </w:rPr>
        <w:t xml:space="preserve"> </w:t>
      </w:r>
      <w:r>
        <w:rPr>
          <w:color w:val="1A171C"/>
          <w:w w:val="95"/>
          <w:sz w:val="19"/>
        </w:rPr>
        <w:t>Member States shall provide that their respective competent authorities, may, as against payment institutions or those</w:t>
      </w:r>
      <w:r>
        <w:rPr>
          <w:color w:val="1A171C"/>
          <w:sz w:val="19"/>
        </w:rPr>
        <w:t xml:space="preserve"> </w:t>
      </w:r>
      <w:r>
        <w:rPr>
          <w:color w:val="1A171C"/>
          <w:w w:val="95"/>
          <w:sz w:val="19"/>
        </w:rPr>
        <w:t>who</w:t>
      </w:r>
      <w:r>
        <w:rPr>
          <w:color w:val="1A171C"/>
          <w:spacing w:val="-5"/>
          <w:w w:val="95"/>
          <w:sz w:val="19"/>
        </w:rPr>
        <w:t xml:space="preserve"> </w:t>
      </w:r>
      <w:r>
        <w:rPr>
          <w:color w:val="1A171C"/>
          <w:w w:val="95"/>
          <w:sz w:val="19"/>
        </w:rPr>
        <w:t>effectively</w:t>
      </w:r>
      <w:r>
        <w:rPr>
          <w:color w:val="1A171C"/>
          <w:spacing w:val="-7"/>
          <w:w w:val="95"/>
          <w:sz w:val="19"/>
        </w:rPr>
        <w:t xml:space="preserve"> </w:t>
      </w:r>
      <w:r>
        <w:rPr>
          <w:color w:val="1A171C"/>
          <w:w w:val="95"/>
          <w:sz w:val="19"/>
        </w:rPr>
        <w:t>control</w:t>
      </w:r>
      <w:r>
        <w:rPr>
          <w:color w:val="1A171C"/>
          <w:spacing w:val="-5"/>
          <w:w w:val="95"/>
          <w:sz w:val="19"/>
        </w:rPr>
        <w:t xml:space="preserve"> </w:t>
      </w:r>
      <w:r>
        <w:rPr>
          <w:color w:val="1A171C"/>
          <w:w w:val="95"/>
          <w:sz w:val="19"/>
        </w:rPr>
        <w:t>the</w:t>
      </w:r>
      <w:r>
        <w:rPr>
          <w:color w:val="1A171C"/>
          <w:spacing w:val="-5"/>
          <w:w w:val="95"/>
          <w:sz w:val="19"/>
        </w:rPr>
        <w:t xml:space="preserve"> </w:t>
      </w:r>
      <w:r>
        <w:rPr>
          <w:color w:val="1A171C"/>
          <w:w w:val="95"/>
          <w:sz w:val="19"/>
        </w:rPr>
        <w:t>business</w:t>
      </w:r>
      <w:r>
        <w:rPr>
          <w:color w:val="1A171C"/>
          <w:spacing w:val="-5"/>
          <w:w w:val="95"/>
          <w:sz w:val="19"/>
        </w:rPr>
        <w:t xml:space="preserve"> </w:t>
      </w:r>
      <w:r>
        <w:rPr>
          <w:color w:val="1A171C"/>
          <w:w w:val="95"/>
          <w:sz w:val="19"/>
        </w:rPr>
        <w:t>of</w:t>
      </w:r>
      <w:r>
        <w:rPr>
          <w:color w:val="1A171C"/>
          <w:spacing w:val="-5"/>
          <w:w w:val="95"/>
          <w:sz w:val="19"/>
        </w:rPr>
        <w:t xml:space="preserve"> </w:t>
      </w:r>
      <w:r>
        <w:rPr>
          <w:color w:val="1A171C"/>
          <w:w w:val="95"/>
          <w:sz w:val="19"/>
        </w:rPr>
        <w:t>payment</w:t>
      </w:r>
      <w:r>
        <w:rPr>
          <w:color w:val="1A171C"/>
          <w:spacing w:val="-5"/>
          <w:w w:val="95"/>
          <w:sz w:val="19"/>
        </w:rPr>
        <w:t xml:space="preserve"> </w:t>
      </w:r>
      <w:r>
        <w:rPr>
          <w:color w:val="1A171C"/>
          <w:w w:val="95"/>
          <w:sz w:val="19"/>
        </w:rPr>
        <w:t>institutions</w:t>
      </w:r>
      <w:r>
        <w:rPr>
          <w:color w:val="1A171C"/>
          <w:spacing w:val="-5"/>
          <w:w w:val="95"/>
          <w:sz w:val="19"/>
        </w:rPr>
        <w:t xml:space="preserve"> </w:t>
      </w:r>
      <w:r>
        <w:rPr>
          <w:color w:val="1A171C"/>
          <w:w w:val="95"/>
          <w:sz w:val="19"/>
        </w:rPr>
        <w:t>which</w:t>
      </w:r>
      <w:r>
        <w:rPr>
          <w:color w:val="1A171C"/>
          <w:spacing w:val="-6"/>
          <w:w w:val="95"/>
          <w:sz w:val="19"/>
        </w:rPr>
        <w:t xml:space="preserve"> </w:t>
      </w:r>
      <w:r>
        <w:rPr>
          <w:color w:val="1A171C"/>
          <w:w w:val="95"/>
          <w:sz w:val="19"/>
        </w:rPr>
        <w:t>breach</w:t>
      </w:r>
      <w:r>
        <w:rPr>
          <w:color w:val="1A171C"/>
          <w:spacing w:val="-5"/>
          <w:w w:val="95"/>
          <w:sz w:val="19"/>
        </w:rPr>
        <w:t xml:space="preserve"> </w:t>
      </w:r>
      <w:r>
        <w:rPr>
          <w:color w:val="1A171C"/>
          <w:w w:val="95"/>
          <w:sz w:val="19"/>
        </w:rPr>
        <w:t>laws,</w:t>
      </w:r>
      <w:r>
        <w:rPr>
          <w:color w:val="1A171C"/>
          <w:spacing w:val="-6"/>
          <w:w w:val="95"/>
          <w:sz w:val="19"/>
        </w:rPr>
        <w:t xml:space="preserve"> </w:t>
      </w:r>
      <w:r>
        <w:rPr>
          <w:color w:val="1A171C"/>
          <w:w w:val="95"/>
          <w:sz w:val="19"/>
        </w:rPr>
        <w:t>regulations</w:t>
      </w:r>
      <w:r>
        <w:rPr>
          <w:color w:val="1A171C"/>
          <w:spacing w:val="-6"/>
          <w:w w:val="95"/>
          <w:sz w:val="19"/>
        </w:rPr>
        <w:t xml:space="preserve"> </w:t>
      </w:r>
      <w:r>
        <w:rPr>
          <w:color w:val="1A171C"/>
          <w:w w:val="95"/>
          <w:sz w:val="19"/>
        </w:rPr>
        <w:t>or</w:t>
      </w:r>
      <w:r>
        <w:rPr>
          <w:color w:val="1A171C"/>
          <w:spacing w:val="-5"/>
          <w:w w:val="95"/>
          <w:sz w:val="19"/>
        </w:rPr>
        <w:t xml:space="preserve"> </w:t>
      </w:r>
      <w:r>
        <w:rPr>
          <w:color w:val="1A171C"/>
          <w:w w:val="95"/>
          <w:sz w:val="19"/>
        </w:rPr>
        <w:t>administrative</w:t>
      </w:r>
      <w:r>
        <w:rPr>
          <w:color w:val="1A171C"/>
          <w:spacing w:val="-7"/>
          <w:w w:val="95"/>
          <w:sz w:val="19"/>
        </w:rPr>
        <w:t xml:space="preserve"> </w:t>
      </w:r>
      <w:r>
        <w:rPr>
          <w:color w:val="1A171C"/>
          <w:w w:val="95"/>
          <w:sz w:val="19"/>
        </w:rPr>
        <w:t>provisions</w:t>
      </w:r>
      <w:r>
        <w:rPr>
          <w:color w:val="1A171C"/>
          <w:sz w:val="19"/>
        </w:rPr>
        <w:t xml:space="preserve"> </w:t>
      </w:r>
      <w:r>
        <w:rPr>
          <w:color w:val="1A171C"/>
          <w:w w:val="95"/>
          <w:sz w:val="19"/>
        </w:rPr>
        <w:t>concerning</w:t>
      </w:r>
      <w:r>
        <w:rPr>
          <w:color w:val="1A171C"/>
          <w:spacing w:val="-4"/>
          <w:w w:val="95"/>
          <w:sz w:val="19"/>
        </w:rPr>
        <w:t xml:space="preserve"> </w:t>
      </w:r>
      <w:r>
        <w:rPr>
          <w:color w:val="1A171C"/>
          <w:w w:val="95"/>
          <w:sz w:val="19"/>
        </w:rPr>
        <w:t>the</w:t>
      </w:r>
      <w:r>
        <w:rPr>
          <w:color w:val="1A171C"/>
          <w:spacing w:val="-3"/>
          <w:w w:val="95"/>
          <w:sz w:val="19"/>
        </w:rPr>
        <w:t xml:space="preserve"> </w:t>
      </w:r>
      <w:r>
        <w:rPr>
          <w:color w:val="1A171C"/>
          <w:w w:val="95"/>
          <w:sz w:val="19"/>
        </w:rPr>
        <w:t>supervision</w:t>
      </w:r>
      <w:r>
        <w:rPr>
          <w:color w:val="1A171C"/>
          <w:spacing w:val="-5"/>
          <w:w w:val="95"/>
          <w:sz w:val="19"/>
        </w:rPr>
        <w:t xml:space="preserve"> </w:t>
      </w:r>
      <w:r>
        <w:rPr>
          <w:color w:val="1A171C"/>
          <w:w w:val="95"/>
          <w:sz w:val="19"/>
        </w:rPr>
        <w:t>or</w:t>
      </w:r>
      <w:r>
        <w:rPr>
          <w:color w:val="1A171C"/>
          <w:spacing w:val="-3"/>
          <w:w w:val="95"/>
          <w:sz w:val="19"/>
        </w:rPr>
        <w:t xml:space="preserve"> </w:t>
      </w:r>
      <w:r>
        <w:rPr>
          <w:color w:val="1A171C"/>
          <w:w w:val="95"/>
          <w:sz w:val="19"/>
        </w:rPr>
        <w:t>pursuit</w:t>
      </w:r>
      <w:r>
        <w:rPr>
          <w:color w:val="1A171C"/>
          <w:spacing w:val="-5"/>
          <w:w w:val="95"/>
          <w:sz w:val="19"/>
        </w:rPr>
        <w:t xml:space="preserve"> </w:t>
      </w:r>
      <w:r>
        <w:rPr>
          <w:color w:val="1A171C"/>
          <w:w w:val="95"/>
          <w:sz w:val="19"/>
        </w:rPr>
        <w:t>of</w:t>
      </w:r>
      <w:r>
        <w:rPr>
          <w:color w:val="1A171C"/>
          <w:spacing w:val="-3"/>
          <w:w w:val="95"/>
          <w:sz w:val="19"/>
        </w:rPr>
        <w:t xml:space="preserve"> </w:t>
      </w:r>
      <w:r>
        <w:rPr>
          <w:color w:val="1A171C"/>
          <w:w w:val="95"/>
          <w:sz w:val="19"/>
        </w:rPr>
        <w:t>their</w:t>
      </w:r>
      <w:r>
        <w:rPr>
          <w:color w:val="1A171C"/>
          <w:spacing w:val="-4"/>
          <w:w w:val="95"/>
          <w:sz w:val="19"/>
        </w:rPr>
        <w:t xml:space="preserve"> </w:t>
      </w:r>
      <w:r>
        <w:rPr>
          <w:color w:val="1A171C"/>
          <w:w w:val="95"/>
          <w:sz w:val="19"/>
        </w:rPr>
        <w:t>payment</w:t>
      </w:r>
      <w:r>
        <w:rPr>
          <w:color w:val="1A171C"/>
          <w:spacing w:val="-4"/>
          <w:w w:val="95"/>
          <w:sz w:val="19"/>
        </w:rPr>
        <w:t xml:space="preserve"> </w:t>
      </w:r>
      <w:r>
        <w:rPr>
          <w:color w:val="1A171C"/>
          <w:w w:val="95"/>
          <w:sz w:val="19"/>
        </w:rPr>
        <w:t>service</w:t>
      </w:r>
      <w:r>
        <w:rPr>
          <w:color w:val="1A171C"/>
          <w:spacing w:val="-5"/>
          <w:w w:val="95"/>
          <w:sz w:val="19"/>
        </w:rPr>
        <w:t xml:space="preserve"> </w:t>
      </w:r>
      <w:r>
        <w:rPr>
          <w:color w:val="1A171C"/>
          <w:w w:val="95"/>
          <w:sz w:val="19"/>
        </w:rPr>
        <w:t>business,</w:t>
      </w:r>
      <w:r>
        <w:rPr>
          <w:color w:val="1A171C"/>
          <w:spacing w:val="-4"/>
          <w:w w:val="95"/>
          <w:sz w:val="19"/>
        </w:rPr>
        <w:t xml:space="preserve"> </w:t>
      </w:r>
      <w:r>
        <w:rPr>
          <w:color w:val="1A171C"/>
          <w:w w:val="95"/>
          <w:sz w:val="19"/>
        </w:rPr>
        <w:t>adopt</w:t>
      </w:r>
      <w:r>
        <w:rPr>
          <w:color w:val="1A171C"/>
          <w:spacing w:val="-3"/>
          <w:w w:val="95"/>
          <w:sz w:val="19"/>
        </w:rPr>
        <w:t xml:space="preserve"> </w:t>
      </w:r>
      <w:r>
        <w:rPr>
          <w:color w:val="1A171C"/>
          <w:w w:val="95"/>
          <w:sz w:val="19"/>
        </w:rPr>
        <w:t>or</w:t>
      </w:r>
      <w:r>
        <w:rPr>
          <w:color w:val="1A171C"/>
          <w:spacing w:val="-4"/>
          <w:w w:val="95"/>
          <w:sz w:val="19"/>
        </w:rPr>
        <w:t xml:space="preserve"> </w:t>
      </w:r>
      <w:r>
        <w:rPr>
          <w:color w:val="1A171C"/>
          <w:w w:val="95"/>
          <w:sz w:val="19"/>
        </w:rPr>
        <w:t>impose</w:t>
      </w:r>
      <w:r>
        <w:rPr>
          <w:color w:val="1A171C"/>
          <w:spacing w:val="-4"/>
          <w:w w:val="95"/>
          <w:sz w:val="19"/>
        </w:rPr>
        <w:t xml:space="preserve"> </w:t>
      </w:r>
      <w:r>
        <w:rPr>
          <w:color w:val="1A171C"/>
          <w:w w:val="95"/>
          <w:sz w:val="19"/>
        </w:rPr>
        <w:t>in</w:t>
      </w:r>
      <w:r>
        <w:rPr>
          <w:color w:val="1A171C"/>
          <w:spacing w:val="-3"/>
          <w:w w:val="95"/>
          <w:sz w:val="19"/>
        </w:rPr>
        <w:t xml:space="preserve"> </w:t>
      </w:r>
      <w:r>
        <w:rPr>
          <w:color w:val="1A171C"/>
          <w:w w:val="95"/>
          <w:sz w:val="19"/>
        </w:rPr>
        <w:t>respect</w:t>
      </w:r>
      <w:r>
        <w:rPr>
          <w:color w:val="1A171C"/>
          <w:spacing w:val="-4"/>
          <w:w w:val="95"/>
          <w:sz w:val="19"/>
        </w:rPr>
        <w:t xml:space="preserve"> </w:t>
      </w:r>
      <w:r>
        <w:rPr>
          <w:color w:val="1A171C"/>
          <w:w w:val="95"/>
          <w:sz w:val="19"/>
        </w:rPr>
        <w:t>of</w:t>
      </w:r>
      <w:r>
        <w:rPr>
          <w:color w:val="1A171C"/>
          <w:spacing w:val="-3"/>
          <w:w w:val="95"/>
          <w:sz w:val="19"/>
        </w:rPr>
        <w:t xml:space="preserve"> </w:t>
      </w:r>
      <w:r>
        <w:rPr>
          <w:color w:val="1A171C"/>
          <w:w w:val="95"/>
          <w:sz w:val="19"/>
        </w:rPr>
        <w:t>them</w:t>
      </w:r>
      <w:r>
        <w:rPr>
          <w:color w:val="1A171C"/>
          <w:spacing w:val="-3"/>
          <w:w w:val="95"/>
          <w:sz w:val="19"/>
        </w:rPr>
        <w:t xml:space="preserve"> </w:t>
      </w:r>
      <w:r>
        <w:rPr>
          <w:color w:val="1A171C"/>
          <w:w w:val="95"/>
          <w:sz w:val="19"/>
        </w:rPr>
        <w:t>penalties</w:t>
      </w:r>
      <w:r>
        <w:rPr>
          <w:color w:val="1A171C"/>
          <w:spacing w:val="-4"/>
          <w:w w:val="95"/>
          <w:sz w:val="19"/>
        </w:rPr>
        <w:t xml:space="preserve"> </w:t>
      </w:r>
      <w:r>
        <w:rPr>
          <w:color w:val="1A171C"/>
          <w:w w:val="95"/>
          <w:sz w:val="19"/>
        </w:rPr>
        <w:t>or</w:t>
      </w:r>
      <w:r>
        <w:rPr>
          <w:color w:val="1A171C"/>
          <w:sz w:val="19"/>
        </w:rPr>
        <w:t xml:space="preserve"> </w:t>
      </w:r>
      <w:r>
        <w:rPr>
          <w:color w:val="1A171C"/>
          <w:w w:val="95"/>
          <w:sz w:val="19"/>
        </w:rPr>
        <w:t>measures</w:t>
      </w:r>
      <w:r>
        <w:rPr>
          <w:color w:val="1A171C"/>
          <w:spacing w:val="8"/>
          <w:sz w:val="19"/>
        </w:rPr>
        <w:t xml:space="preserve"> </w:t>
      </w:r>
      <w:r>
        <w:rPr>
          <w:color w:val="1A171C"/>
          <w:w w:val="95"/>
          <w:sz w:val="19"/>
        </w:rPr>
        <w:t>aimed</w:t>
      </w:r>
      <w:r>
        <w:rPr>
          <w:color w:val="1A171C"/>
          <w:spacing w:val="9"/>
          <w:sz w:val="19"/>
        </w:rPr>
        <w:t xml:space="preserve"> </w:t>
      </w:r>
      <w:r>
        <w:rPr>
          <w:color w:val="1A171C"/>
          <w:w w:val="95"/>
          <w:sz w:val="19"/>
        </w:rPr>
        <w:t>specifically</w:t>
      </w:r>
      <w:r>
        <w:rPr>
          <w:color w:val="1A171C"/>
          <w:spacing w:val="6"/>
          <w:sz w:val="19"/>
        </w:rPr>
        <w:t xml:space="preserve"> </w:t>
      </w:r>
      <w:r>
        <w:rPr>
          <w:color w:val="1A171C"/>
          <w:w w:val="95"/>
          <w:sz w:val="19"/>
        </w:rPr>
        <w:t>at</w:t>
      </w:r>
      <w:r>
        <w:rPr>
          <w:color w:val="1A171C"/>
          <w:spacing w:val="9"/>
          <w:sz w:val="19"/>
        </w:rPr>
        <w:t xml:space="preserve"> </w:t>
      </w:r>
      <w:r>
        <w:rPr>
          <w:color w:val="1A171C"/>
          <w:w w:val="95"/>
          <w:sz w:val="19"/>
        </w:rPr>
        <w:t>ending</w:t>
      </w:r>
      <w:r>
        <w:rPr>
          <w:color w:val="1A171C"/>
          <w:spacing w:val="10"/>
          <w:sz w:val="19"/>
        </w:rPr>
        <w:t xml:space="preserve"> </w:t>
      </w:r>
      <w:r>
        <w:rPr>
          <w:color w:val="1A171C"/>
          <w:w w:val="95"/>
          <w:sz w:val="19"/>
        </w:rPr>
        <w:t>observed</w:t>
      </w:r>
      <w:r>
        <w:rPr>
          <w:color w:val="1A171C"/>
          <w:spacing w:val="9"/>
          <w:sz w:val="19"/>
        </w:rPr>
        <w:t xml:space="preserve"> </w:t>
      </w:r>
      <w:r>
        <w:rPr>
          <w:color w:val="1A171C"/>
          <w:w w:val="95"/>
          <w:sz w:val="19"/>
        </w:rPr>
        <w:t>breaches</w:t>
      </w:r>
      <w:r>
        <w:rPr>
          <w:color w:val="1A171C"/>
          <w:spacing w:val="8"/>
          <w:sz w:val="19"/>
        </w:rPr>
        <w:t xml:space="preserve"> </w:t>
      </w:r>
      <w:r>
        <w:rPr>
          <w:color w:val="1A171C"/>
          <w:w w:val="95"/>
          <w:sz w:val="19"/>
        </w:rPr>
        <w:t>or</w:t>
      </w:r>
      <w:r>
        <w:rPr>
          <w:color w:val="1A171C"/>
          <w:spacing w:val="9"/>
          <w:sz w:val="19"/>
        </w:rPr>
        <w:t xml:space="preserve"> </w:t>
      </w:r>
      <w:r>
        <w:rPr>
          <w:color w:val="1A171C"/>
          <w:w w:val="95"/>
          <w:sz w:val="19"/>
        </w:rPr>
        <w:t>the</w:t>
      </w:r>
      <w:r>
        <w:rPr>
          <w:color w:val="1A171C"/>
          <w:spacing w:val="9"/>
          <w:sz w:val="19"/>
        </w:rPr>
        <w:t xml:space="preserve"> </w:t>
      </w:r>
      <w:r>
        <w:rPr>
          <w:color w:val="1A171C"/>
          <w:w w:val="95"/>
          <w:sz w:val="19"/>
        </w:rPr>
        <w:t>causes</w:t>
      </w:r>
      <w:r>
        <w:rPr>
          <w:color w:val="1A171C"/>
          <w:spacing w:val="8"/>
          <w:sz w:val="19"/>
        </w:rPr>
        <w:t xml:space="preserve"> </w:t>
      </w:r>
      <w:r>
        <w:rPr>
          <w:color w:val="1A171C"/>
          <w:w w:val="95"/>
          <w:sz w:val="19"/>
        </w:rPr>
        <w:t>of</w:t>
      </w:r>
      <w:r>
        <w:rPr>
          <w:color w:val="1A171C"/>
          <w:spacing w:val="9"/>
          <w:sz w:val="19"/>
        </w:rPr>
        <w:t xml:space="preserve"> </w:t>
      </w:r>
      <w:r>
        <w:rPr>
          <w:color w:val="1A171C"/>
          <w:w w:val="95"/>
          <w:sz w:val="19"/>
        </w:rPr>
        <w:t>such</w:t>
      </w:r>
      <w:r>
        <w:rPr>
          <w:color w:val="1A171C"/>
          <w:spacing w:val="8"/>
          <w:sz w:val="19"/>
        </w:rPr>
        <w:t xml:space="preserve"> </w:t>
      </w:r>
      <w:r>
        <w:rPr>
          <w:color w:val="1A171C"/>
          <w:w w:val="95"/>
          <w:sz w:val="19"/>
        </w:rPr>
        <w:t>breaches.</w:t>
      </w:r>
    </w:p>
    <w:p w14:paraId="14CE25EE" w14:textId="77777777" w:rsidR="00B60704" w:rsidRDefault="00B60704">
      <w:pPr>
        <w:pStyle w:val="BodyText"/>
        <w:rPr>
          <w:sz w:val="22"/>
        </w:rPr>
      </w:pPr>
    </w:p>
    <w:p w14:paraId="4391C8F1" w14:textId="77777777" w:rsidR="00B60704" w:rsidRDefault="00B60704">
      <w:pPr>
        <w:pStyle w:val="BodyText"/>
        <w:spacing w:before="10"/>
        <w:rPr>
          <w:sz w:val="16"/>
        </w:rPr>
      </w:pPr>
    </w:p>
    <w:p w14:paraId="4AD6A934" w14:textId="77777777" w:rsidR="00B60704" w:rsidRDefault="001F055C">
      <w:pPr>
        <w:pStyle w:val="ListParagraph"/>
        <w:numPr>
          <w:ilvl w:val="0"/>
          <w:numId w:val="112"/>
        </w:numPr>
        <w:tabs>
          <w:tab w:val="left" w:pos="553"/>
        </w:tabs>
        <w:spacing w:line="230" w:lineRule="auto"/>
        <w:ind w:right="108" w:firstLine="2"/>
        <w:rPr>
          <w:sz w:val="19"/>
        </w:rPr>
      </w:pPr>
      <w:r>
        <w:rPr>
          <w:color w:val="1A171C"/>
          <w:w w:val="95"/>
          <w:sz w:val="19"/>
        </w:rPr>
        <w:t>Notwithstanding the requirements of Article 7, Article 8(1) and (2) and Article 9, Member States shall ensure that</w:t>
      </w:r>
      <w:r>
        <w:rPr>
          <w:color w:val="1A171C"/>
          <w:sz w:val="19"/>
        </w:rPr>
        <w:t xml:space="preserve"> </w:t>
      </w:r>
      <w:r>
        <w:rPr>
          <w:color w:val="1A171C"/>
          <w:spacing w:val="-2"/>
          <w:w w:val="95"/>
          <w:sz w:val="19"/>
        </w:rPr>
        <w:t>the competent authorities are entitled to take steps described under paragraph 1 of this Article to ensure sufficient capital</w:t>
      </w:r>
      <w:r>
        <w:rPr>
          <w:color w:val="1A171C"/>
          <w:sz w:val="19"/>
        </w:rPr>
        <w:t xml:space="preserve"> </w:t>
      </w:r>
      <w:r>
        <w:rPr>
          <w:color w:val="1A171C"/>
          <w:w w:val="95"/>
          <w:sz w:val="19"/>
        </w:rPr>
        <w:t>for payment services, in particular where the non-payment services activities of the payment institution impair or are</w:t>
      </w:r>
      <w:r>
        <w:rPr>
          <w:color w:val="1A171C"/>
          <w:sz w:val="19"/>
        </w:rPr>
        <w:t xml:space="preserve"> </w:t>
      </w:r>
      <w:r>
        <w:rPr>
          <w:color w:val="1A171C"/>
          <w:w w:val="95"/>
          <w:sz w:val="19"/>
        </w:rPr>
        <w:t>likely</w:t>
      </w:r>
      <w:r>
        <w:rPr>
          <w:color w:val="1A171C"/>
          <w:spacing w:val="19"/>
          <w:sz w:val="19"/>
        </w:rPr>
        <w:t xml:space="preserve"> </w:t>
      </w:r>
      <w:r>
        <w:rPr>
          <w:color w:val="1A171C"/>
          <w:w w:val="95"/>
          <w:sz w:val="19"/>
        </w:rPr>
        <w:t>to</w:t>
      </w:r>
      <w:r>
        <w:rPr>
          <w:color w:val="1A171C"/>
          <w:spacing w:val="22"/>
          <w:sz w:val="19"/>
        </w:rPr>
        <w:t xml:space="preserve"> </w:t>
      </w:r>
      <w:r>
        <w:rPr>
          <w:color w:val="1A171C"/>
          <w:w w:val="95"/>
          <w:sz w:val="19"/>
        </w:rPr>
        <w:t>impair</w:t>
      </w:r>
      <w:r>
        <w:rPr>
          <w:color w:val="1A171C"/>
          <w:spacing w:val="19"/>
          <w:sz w:val="19"/>
        </w:rPr>
        <w:t xml:space="preserve"> </w:t>
      </w:r>
      <w:r>
        <w:rPr>
          <w:color w:val="1A171C"/>
          <w:w w:val="95"/>
          <w:sz w:val="19"/>
        </w:rPr>
        <w:t>the</w:t>
      </w:r>
      <w:r>
        <w:rPr>
          <w:color w:val="1A171C"/>
          <w:spacing w:val="20"/>
          <w:sz w:val="19"/>
        </w:rPr>
        <w:t xml:space="preserve"> </w:t>
      </w:r>
      <w:r>
        <w:rPr>
          <w:color w:val="1A171C"/>
          <w:w w:val="95"/>
          <w:sz w:val="19"/>
        </w:rPr>
        <w:t>financial</w:t>
      </w:r>
      <w:r>
        <w:rPr>
          <w:color w:val="1A171C"/>
          <w:spacing w:val="19"/>
          <w:sz w:val="19"/>
        </w:rPr>
        <w:t xml:space="preserve"> </w:t>
      </w:r>
      <w:r>
        <w:rPr>
          <w:color w:val="1A171C"/>
          <w:w w:val="95"/>
          <w:sz w:val="19"/>
        </w:rPr>
        <w:t>soundness</w:t>
      </w:r>
      <w:r>
        <w:rPr>
          <w:color w:val="1A171C"/>
          <w:spacing w:val="22"/>
          <w:sz w:val="19"/>
        </w:rPr>
        <w:t xml:space="preserve"> </w:t>
      </w:r>
      <w:r>
        <w:rPr>
          <w:color w:val="1A171C"/>
          <w:w w:val="95"/>
          <w:sz w:val="19"/>
        </w:rPr>
        <w:t>of</w:t>
      </w:r>
      <w:r>
        <w:rPr>
          <w:color w:val="1A171C"/>
          <w:spacing w:val="21"/>
          <w:sz w:val="19"/>
        </w:rPr>
        <w:t xml:space="preserve"> </w:t>
      </w:r>
      <w:r>
        <w:rPr>
          <w:color w:val="1A171C"/>
          <w:w w:val="95"/>
          <w:sz w:val="19"/>
        </w:rPr>
        <w:t>the</w:t>
      </w:r>
      <w:r>
        <w:rPr>
          <w:color w:val="1A171C"/>
          <w:spacing w:val="21"/>
          <w:sz w:val="19"/>
        </w:rPr>
        <w:t xml:space="preserve"> </w:t>
      </w:r>
      <w:r>
        <w:rPr>
          <w:color w:val="1A171C"/>
          <w:w w:val="95"/>
          <w:sz w:val="19"/>
        </w:rPr>
        <w:t>payment</w:t>
      </w:r>
      <w:r>
        <w:rPr>
          <w:color w:val="1A171C"/>
          <w:spacing w:val="19"/>
          <w:sz w:val="19"/>
        </w:rPr>
        <w:t xml:space="preserve"> </w:t>
      </w:r>
      <w:r>
        <w:rPr>
          <w:color w:val="1A171C"/>
          <w:w w:val="95"/>
          <w:sz w:val="19"/>
        </w:rPr>
        <w:t>institution.</w:t>
      </w:r>
    </w:p>
    <w:p w14:paraId="2826200F" w14:textId="77777777" w:rsidR="00B60704" w:rsidRDefault="00B60704">
      <w:pPr>
        <w:pStyle w:val="BodyText"/>
        <w:rPr>
          <w:sz w:val="22"/>
        </w:rPr>
      </w:pPr>
    </w:p>
    <w:p w14:paraId="59A8B611" w14:textId="77777777" w:rsidR="00B60704" w:rsidRDefault="001F055C">
      <w:pPr>
        <w:spacing w:before="193"/>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24</w:t>
      </w:r>
    </w:p>
    <w:p w14:paraId="385D831E" w14:textId="77777777" w:rsidR="00B60704" w:rsidRDefault="001F055C">
      <w:pPr>
        <w:pStyle w:val="Heading1"/>
        <w:ind w:left="298"/>
      </w:pPr>
      <w:r>
        <w:rPr>
          <w:color w:val="1A171C"/>
          <w:w w:val="90"/>
        </w:rPr>
        <w:t>Professional</w:t>
      </w:r>
      <w:r>
        <w:rPr>
          <w:color w:val="1A171C"/>
          <w:spacing w:val="28"/>
        </w:rPr>
        <w:t xml:space="preserve"> </w:t>
      </w:r>
      <w:r>
        <w:rPr>
          <w:color w:val="1A171C"/>
          <w:spacing w:val="-2"/>
        </w:rPr>
        <w:t>secrecy</w:t>
      </w:r>
    </w:p>
    <w:p w14:paraId="767BE0AD" w14:textId="77777777" w:rsidR="00B60704" w:rsidRDefault="001F055C">
      <w:pPr>
        <w:pStyle w:val="ListParagraph"/>
        <w:numPr>
          <w:ilvl w:val="0"/>
          <w:numId w:val="110"/>
        </w:numPr>
        <w:tabs>
          <w:tab w:val="left" w:pos="553"/>
        </w:tabs>
        <w:spacing w:before="118" w:line="230" w:lineRule="auto"/>
        <w:ind w:right="106" w:firstLine="2"/>
        <w:rPr>
          <w:sz w:val="19"/>
        </w:rPr>
      </w:pPr>
      <w:r>
        <w:rPr>
          <w:color w:val="1A171C"/>
          <w:w w:val="95"/>
          <w:sz w:val="19"/>
        </w:rPr>
        <w:t>Member</w:t>
      </w:r>
      <w:r>
        <w:rPr>
          <w:color w:val="1A171C"/>
          <w:spacing w:val="-9"/>
          <w:w w:val="95"/>
          <w:sz w:val="19"/>
        </w:rPr>
        <w:t xml:space="preserve"> </w:t>
      </w:r>
      <w:r>
        <w:rPr>
          <w:color w:val="1A171C"/>
          <w:w w:val="95"/>
          <w:sz w:val="19"/>
        </w:rPr>
        <w:t>States</w:t>
      </w:r>
      <w:r>
        <w:rPr>
          <w:color w:val="1A171C"/>
          <w:spacing w:val="-8"/>
          <w:w w:val="95"/>
          <w:sz w:val="19"/>
        </w:rPr>
        <w:t xml:space="preserve"> </w:t>
      </w:r>
      <w:r>
        <w:rPr>
          <w:color w:val="1A171C"/>
          <w:w w:val="95"/>
          <w:sz w:val="19"/>
        </w:rPr>
        <w:t>shall</w:t>
      </w:r>
      <w:r>
        <w:rPr>
          <w:color w:val="1A171C"/>
          <w:spacing w:val="-9"/>
          <w:w w:val="95"/>
          <w:sz w:val="19"/>
        </w:rPr>
        <w:t xml:space="preserve"> </w:t>
      </w:r>
      <w:r>
        <w:rPr>
          <w:color w:val="1A171C"/>
          <w:w w:val="95"/>
          <w:sz w:val="19"/>
        </w:rPr>
        <w:t>ensure</w:t>
      </w:r>
      <w:r>
        <w:rPr>
          <w:color w:val="1A171C"/>
          <w:spacing w:val="-8"/>
          <w:w w:val="95"/>
          <w:sz w:val="19"/>
        </w:rPr>
        <w:t xml:space="preserve"> </w:t>
      </w:r>
      <w:r>
        <w:rPr>
          <w:color w:val="1A171C"/>
          <w:w w:val="95"/>
          <w:sz w:val="19"/>
        </w:rPr>
        <w:t>that</w:t>
      </w:r>
      <w:r>
        <w:rPr>
          <w:color w:val="1A171C"/>
          <w:spacing w:val="-8"/>
          <w:w w:val="95"/>
          <w:sz w:val="19"/>
        </w:rPr>
        <w:t xml:space="preserve"> </w:t>
      </w:r>
      <w:r>
        <w:rPr>
          <w:color w:val="1A171C"/>
          <w:w w:val="95"/>
          <w:sz w:val="19"/>
        </w:rPr>
        <w:t>all</w:t>
      </w:r>
      <w:r>
        <w:rPr>
          <w:color w:val="1A171C"/>
          <w:spacing w:val="-9"/>
          <w:w w:val="95"/>
          <w:sz w:val="19"/>
        </w:rPr>
        <w:t xml:space="preserve"> </w:t>
      </w:r>
      <w:r>
        <w:rPr>
          <w:color w:val="1A171C"/>
          <w:w w:val="95"/>
          <w:sz w:val="19"/>
        </w:rPr>
        <w:t>persons</w:t>
      </w:r>
      <w:r>
        <w:rPr>
          <w:color w:val="1A171C"/>
          <w:spacing w:val="-8"/>
          <w:w w:val="95"/>
          <w:sz w:val="19"/>
        </w:rPr>
        <w:t xml:space="preserve"> </w:t>
      </w:r>
      <w:r>
        <w:rPr>
          <w:color w:val="1A171C"/>
          <w:w w:val="95"/>
          <w:sz w:val="19"/>
        </w:rPr>
        <w:t>who</w:t>
      </w:r>
      <w:r>
        <w:rPr>
          <w:color w:val="1A171C"/>
          <w:spacing w:val="-8"/>
          <w:w w:val="95"/>
          <w:sz w:val="19"/>
        </w:rPr>
        <w:t xml:space="preserve"> </w:t>
      </w:r>
      <w:r>
        <w:rPr>
          <w:color w:val="1A171C"/>
          <w:w w:val="95"/>
          <w:sz w:val="19"/>
        </w:rPr>
        <w:t>work</w:t>
      </w:r>
      <w:r>
        <w:rPr>
          <w:color w:val="1A171C"/>
          <w:spacing w:val="-9"/>
          <w:w w:val="95"/>
          <w:sz w:val="19"/>
        </w:rPr>
        <w:t xml:space="preserve"> </w:t>
      </w:r>
      <w:r>
        <w:rPr>
          <w:color w:val="1A171C"/>
          <w:w w:val="95"/>
          <w:sz w:val="19"/>
        </w:rPr>
        <w:t>or</w:t>
      </w:r>
      <w:r>
        <w:rPr>
          <w:color w:val="1A171C"/>
          <w:spacing w:val="-8"/>
          <w:w w:val="95"/>
          <w:sz w:val="19"/>
        </w:rPr>
        <w:t xml:space="preserve"> </w:t>
      </w:r>
      <w:r>
        <w:rPr>
          <w:color w:val="1A171C"/>
          <w:w w:val="95"/>
          <w:sz w:val="19"/>
        </w:rPr>
        <w:t>who</w:t>
      </w:r>
      <w:r>
        <w:rPr>
          <w:color w:val="1A171C"/>
          <w:spacing w:val="-9"/>
          <w:w w:val="95"/>
          <w:sz w:val="19"/>
        </w:rPr>
        <w:t xml:space="preserve"> </w:t>
      </w:r>
      <w:r>
        <w:rPr>
          <w:color w:val="1A171C"/>
          <w:w w:val="95"/>
          <w:sz w:val="19"/>
        </w:rPr>
        <w:t>have</w:t>
      </w:r>
      <w:r>
        <w:rPr>
          <w:color w:val="1A171C"/>
          <w:spacing w:val="-8"/>
          <w:w w:val="95"/>
          <w:sz w:val="19"/>
        </w:rPr>
        <w:t xml:space="preserve"> </w:t>
      </w:r>
      <w:r>
        <w:rPr>
          <w:color w:val="1A171C"/>
          <w:w w:val="95"/>
          <w:sz w:val="19"/>
        </w:rPr>
        <w:t>worked</w:t>
      </w:r>
      <w:r>
        <w:rPr>
          <w:color w:val="1A171C"/>
          <w:spacing w:val="-8"/>
          <w:w w:val="95"/>
          <w:sz w:val="19"/>
        </w:rPr>
        <w:t xml:space="preserve"> </w:t>
      </w:r>
      <w:r>
        <w:rPr>
          <w:color w:val="1A171C"/>
          <w:w w:val="95"/>
          <w:sz w:val="19"/>
        </w:rPr>
        <w:t>for</w:t>
      </w:r>
      <w:r>
        <w:rPr>
          <w:color w:val="1A171C"/>
          <w:spacing w:val="-9"/>
          <w:w w:val="95"/>
          <w:sz w:val="19"/>
        </w:rPr>
        <w:t xml:space="preserve"> </w:t>
      </w:r>
      <w:r>
        <w:rPr>
          <w:color w:val="1A171C"/>
          <w:w w:val="95"/>
          <w:sz w:val="19"/>
        </w:rPr>
        <w:t>the</w:t>
      </w:r>
      <w:r>
        <w:rPr>
          <w:color w:val="1A171C"/>
          <w:spacing w:val="-8"/>
          <w:w w:val="95"/>
          <w:sz w:val="19"/>
        </w:rPr>
        <w:t xml:space="preserve"> </w:t>
      </w:r>
      <w:r>
        <w:rPr>
          <w:color w:val="1A171C"/>
          <w:w w:val="95"/>
          <w:sz w:val="19"/>
        </w:rPr>
        <w:t>competent</w:t>
      </w:r>
      <w:r>
        <w:rPr>
          <w:color w:val="1A171C"/>
          <w:spacing w:val="-8"/>
          <w:w w:val="95"/>
          <w:sz w:val="19"/>
        </w:rPr>
        <w:t xml:space="preserve"> </w:t>
      </w:r>
      <w:r>
        <w:rPr>
          <w:color w:val="1A171C"/>
          <w:w w:val="95"/>
          <w:sz w:val="19"/>
        </w:rPr>
        <w:t>authorities,</w:t>
      </w:r>
      <w:r>
        <w:rPr>
          <w:color w:val="1A171C"/>
          <w:spacing w:val="-9"/>
          <w:w w:val="95"/>
          <w:sz w:val="19"/>
        </w:rPr>
        <w:t xml:space="preserve"> </w:t>
      </w:r>
      <w:r>
        <w:rPr>
          <w:color w:val="1A171C"/>
          <w:w w:val="95"/>
          <w:sz w:val="19"/>
        </w:rPr>
        <w:t>as</w:t>
      </w:r>
      <w:r>
        <w:rPr>
          <w:color w:val="1A171C"/>
          <w:spacing w:val="-8"/>
          <w:w w:val="95"/>
          <w:sz w:val="19"/>
        </w:rPr>
        <w:t xml:space="preserve"> </w:t>
      </w:r>
      <w:r>
        <w:rPr>
          <w:color w:val="1A171C"/>
          <w:w w:val="95"/>
          <w:sz w:val="19"/>
        </w:rPr>
        <w:t>well</w:t>
      </w:r>
      <w:r>
        <w:rPr>
          <w:color w:val="1A171C"/>
          <w:spacing w:val="-8"/>
          <w:w w:val="95"/>
          <w:sz w:val="19"/>
        </w:rPr>
        <w:t xml:space="preserve"> </w:t>
      </w:r>
      <w:r>
        <w:rPr>
          <w:color w:val="1A171C"/>
          <w:w w:val="95"/>
          <w:sz w:val="19"/>
        </w:rPr>
        <w:t>as</w:t>
      </w:r>
      <w:r>
        <w:rPr>
          <w:color w:val="1A171C"/>
          <w:sz w:val="19"/>
        </w:rPr>
        <w:t xml:space="preserve"> experts</w:t>
      </w:r>
      <w:r>
        <w:rPr>
          <w:color w:val="1A171C"/>
          <w:spacing w:val="-3"/>
          <w:sz w:val="19"/>
        </w:rPr>
        <w:t xml:space="preserve"> </w:t>
      </w:r>
      <w:r>
        <w:rPr>
          <w:color w:val="1A171C"/>
          <w:sz w:val="19"/>
        </w:rPr>
        <w:t>acting</w:t>
      </w:r>
      <w:r>
        <w:rPr>
          <w:color w:val="1A171C"/>
          <w:spacing w:val="-2"/>
          <w:sz w:val="19"/>
        </w:rPr>
        <w:t xml:space="preserve"> </w:t>
      </w:r>
      <w:r>
        <w:rPr>
          <w:color w:val="1A171C"/>
          <w:sz w:val="19"/>
        </w:rPr>
        <w:t>on</w:t>
      </w:r>
      <w:r>
        <w:rPr>
          <w:color w:val="1A171C"/>
          <w:spacing w:val="-2"/>
          <w:sz w:val="19"/>
        </w:rPr>
        <w:t xml:space="preserve"> </w:t>
      </w:r>
      <w:r>
        <w:rPr>
          <w:color w:val="1A171C"/>
          <w:sz w:val="19"/>
        </w:rPr>
        <w:t>behalf</w:t>
      </w:r>
      <w:r>
        <w:rPr>
          <w:color w:val="1A171C"/>
          <w:spacing w:val="-2"/>
          <w:sz w:val="19"/>
        </w:rPr>
        <w:t xml:space="preserve"> </w:t>
      </w:r>
      <w:r>
        <w:rPr>
          <w:color w:val="1A171C"/>
          <w:sz w:val="19"/>
        </w:rPr>
        <w:t>of</w:t>
      </w:r>
      <w:r>
        <w:rPr>
          <w:color w:val="1A171C"/>
          <w:spacing w:val="-2"/>
          <w:sz w:val="19"/>
        </w:rPr>
        <w:t xml:space="preserve"> </w:t>
      </w:r>
      <w:r>
        <w:rPr>
          <w:color w:val="1A171C"/>
          <w:sz w:val="19"/>
        </w:rPr>
        <w:t>the</w:t>
      </w:r>
      <w:r>
        <w:rPr>
          <w:color w:val="1A171C"/>
          <w:spacing w:val="-2"/>
          <w:sz w:val="19"/>
        </w:rPr>
        <w:t xml:space="preserve"> </w:t>
      </w:r>
      <w:r>
        <w:rPr>
          <w:color w:val="1A171C"/>
          <w:sz w:val="19"/>
        </w:rPr>
        <w:t>competent</w:t>
      </w:r>
      <w:r>
        <w:rPr>
          <w:color w:val="1A171C"/>
          <w:spacing w:val="-2"/>
          <w:sz w:val="19"/>
        </w:rPr>
        <w:t xml:space="preserve"> </w:t>
      </w:r>
      <w:r>
        <w:rPr>
          <w:color w:val="1A171C"/>
          <w:sz w:val="19"/>
        </w:rPr>
        <w:t>authorities,</w:t>
      </w:r>
      <w:r>
        <w:rPr>
          <w:color w:val="1A171C"/>
          <w:spacing w:val="-4"/>
          <w:sz w:val="19"/>
        </w:rPr>
        <w:t xml:space="preserve"> </w:t>
      </w:r>
      <w:r>
        <w:rPr>
          <w:color w:val="1A171C"/>
          <w:sz w:val="19"/>
        </w:rPr>
        <w:t>are</w:t>
      </w:r>
      <w:r>
        <w:rPr>
          <w:color w:val="1A171C"/>
          <w:spacing w:val="-2"/>
          <w:sz w:val="19"/>
        </w:rPr>
        <w:t xml:space="preserve"> </w:t>
      </w:r>
      <w:r>
        <w:rPr>
          <w:color w:val="1A171C"/>
          <w:sz w:val="19"/>
        </w:rPr>
        <w:t>bound</w:t>
      </w:r>
      <w:r>
        <w:rPr>
          <w:color w:val="1A171C"/>
          <w:spacing w:val="-1"/>
          <w:sz w:val="19"/>
        </w:rPr>
        <w:t xml:space="preserve"> </w:t>
      </w:r>
      <w:r>
        <w:rPr>
          <w:color w:val="1A171C"/>
          <w:sz w:val="19"/>
        </w:rPr>
        <w:t>by</w:t>
      </w:r>
      <w:r>
        <w:rPr>
          <w:color w:val="1A171C"/>
          <w:spacing w:val="-2"/>
          <w:sz w:val="19"/>
        </w:rPr>
        <w:t xml:space="preserve"> </w:t>
      </w:r>
      <w:r>
        <w:rPr>
          <w:color w:val="1A171C"/>
          <w:sz w:val="19"/>
        </w:rPr>
        <w:t>the</w:t>
      </w:r>
      <w:r>
        <w:rPr>
          <w:color w:val="1A171C"/>
          <w:spacing w:val="-2"/>
          <w:sz w:val="19"/>
        </w:rPr>
        <w:t xml:space="preserve"> </w:t>
      </w:r>
      <w:r>
        <w:rPr>
          <w:color w:val="1A171C"/>
          <w:sz w:val="19"/>
        </w:rPr>
        <w:t>obligation</w:t>
      </w:r>
      <w:r>
        <w:rPr>
          <w:color w:val="1A171C"/>
          <w:spacing w:val="-2"/>
          <w:sz w:val="19"/>
        </w:rPr>
        <w:t xml:space="preserve"> </w:t>
      </w:r>
      <w:r>
        <w:rPr>
          <w:color w:val="1A171C"/>
          <w:sz w:val="19"/>
        </w:rPr>
        <w:t>of</w:t>
      </w:r>
      <w:r>
        <w:rPr>
          <w:color w:val="1A171C"/>
          <w:spacing w:val="-2"/>
          <w:sz w:val="19"/>
        </w:rPr>
        <w:t xml:space="preserve"> </w:t>
      </w:r>
      <w:r>
        <w:rPr>
          <w:color w:val="1A171C"/>
          <w:sz w:val="19"/>
        </w:rPr>
        <w:t>professional</w:t>
      </w:r>
      <w:r>
        <w:rPr>
          <w:color w:val="1A171C"/>
          <w:spacing w:val="-3"/>
          <w:sz w:val="19"/>
        </w:rPr>
        <w:t xml:space="preserve"> </w:t>
      </w:r>
      <w:r>
        <w:rPr>
          <w:color w:val="1A171C"/>
          <w:sz w:val="19"/>
        </w:rPr>
        <w:t>secrecy,</w:t>
      </w:r>
      <w:r>
        <w:rPr>
          <w:color w:val="1A171C"/>
          <w:spacing w:val="-4"/>
          <w:sz w:val="19"/>
        </w:rPr>
        <w:t xml:space="preserve"> </w:t>
      </w:r>
      <w:r>
        <w:rPr>
          <w:color w:val="1A171C"/>
          <w:sz w:val="19"/>
        </w:rPr>
        <w:t xml:space="preserve">without </w:t>
      </w:r>
      <w:r>
        <w:rPr>
          <w:color w:val="1A171C"/>
          <w:spacing w:val="-2"/>
          <w:sz w:val="19"/>
        </w:rPr>
        <w:t>prejudice</w:t>
      </w:r>
      <w:r>
        <w:rPr>
          <w:color w:val="1A171C"/>
          <w:spacing w:val="9"/>
          <w:sz w:val="19"/>
        </w:rPr>
        <w:t xml:space="preserve"> </w:t>
      </w:r>
      <w:r>
        <w:rPr>
          <w:color w:val="1A171C"/>
          <w:spacing w:val="-2"/>
          <w:sz w:val="19"/>
        </w:rPr>
        <w:t>to</w:t>
      </w:r>
      <w:r>
        <w:rPr>
          <w:color w:val="1A171C"/>
          <w:spacing w:val="12"/>
          <w:sz w:val="19"/>
        </w:rPr>
        <w:t xml:space="preserve"> </w:t>
      </w:r>
      <w:r>
        <w:rPr>
          <w:color w:val="1A171C"/>
          <w:spacing w:val="-2"/>
          <w:sz w:val="19"/>
        </w:rPr>
        <w:t>cases</w:t>
      </w:r>
      <w:r>
        <w:rPr>
          <w:color w:val="1A171C"/>
          <w:spacing w:val="10"/>
          <w:sz w:val="19"/>
        </w:rPr>
        <w:t xml:space="preserve"> </w:t>
      </w:r>
      <w:r>
        <w:rPr>
          <w:color w:val="1A171C"/>
          <w:spacing w:val="-2"/>
          <w:sz w:val="19"/>
        </w:rPr>
        <w:t>covered</w:t>
      </w:r>
      <w:r>
        <w:rPr>
          <w:color w:val="1A171C"/>
          <w:spacing w:val="10"/>
          <w:sz w:val="19"/>
        </w:rPr>
        <w:t xml:space="preserve"> </w:t>
      </w:r>
      <w:r>
        <w:rPr>
          <w:color w:val="1A171C"/>
          <w:spacing w:val="-2"/>
          <w:sz w:val="19"/>
        </w:rPr>
        <w:t>by</w:t>
      </w:r>
      <w:r>
        <w:rPr>
          <w:color w:val="1A171C"/>
          <w:spacing w:val="13"/>
          <w:sz w:val="19"/>
        </w:rPr>
        <w:t xml:space="preserve"> </w:t>
      </w:r>
      <w:r>
        <w:rPr>
          <w:color w:val="1A171C"/>
          <w:spacing w:val="-2"/>
          <w:sz w:val="19"/>
        </w:rPr>
        <w:t>criminal</w:t>
      </w:r>
      <w:r>
        <w:rPr>
          <w:color w:val="1A171C"/>
          <w:spacing w:val="10"/>
          <w:sz w:val="19"/>
        </w:rPr>
        <w:t xml:space="preserve"> </w:t>
      </w:r>
      <w:r>
        <w:rPr>
          <w:color w:val="1A171C"/>
          <w:spacing w:val="-2"/>
          <w:sz w:val="19"/>
        </w:rPr>
        <w:t>law.</w:t>
      </w:r>
    </w:p>
    <w:p w14:paraId="09673155" w14:textId="77777777" w:rsidR="00B60704" w:rsidRDefault="00B60704">
      <w:pPr>
        <w:pStyle w:val="BodyText"/>
        <w:rPr>
          <w:sz w:val="22"/>
        </w:rPr>
      </w:pPr>
    </w:p>
    <w:p w14:paraId="56DC2D52" w14:textId="77777777" w:rsidR="00B60704" w:rsidRDefault="00B60704">
      <w:pPr>
        <w:pStyle w:val="BodyText"/>
        <w:spacing w:before="11"/>
        <w:rPr>
          <w:sz w:val="16"/>
        </w:rPr>
      </w:pPr>
    </w:p>
    <w:p w14:paraId="57C37968" w14:textId="77777777" w:rsidR="00B60704" w:rsidRDefault="001F055C">
      <w:pPr>
        <w:pStyle w:val="ListParagraph"/>
        <w:numPr>
          <w:ilvl w:val="0"/>
          <w:numId w:val="110"/>
        </w:numPr>
        <w:tabs>
          <w:tab w:val="left" w:pos="553"/>
        </w:tabs>
        <w:spacing w:line="230" w:lineRule="auto"/>
        <w:ind w:right="110" w:firstLine="2"/>
        <w:rPr>
          <w:sz w:val="19"/>
        </w:rPr>
      </w:pPr>
      <w:r>
        <w:rPr>
          <w:color w:val="1A171C"/>
          <w:w w:val="95"/>
          <w:sz w:val="19"/>
        </w:rPr>
        <w:t>In</w:t>
      </w:r>
      <w:r>
        <w:rPr>
          <w:color w:val="1A171C"/>
          <w:spacing w:val="-9"/>
          <w:w w:val="95"/>
          <w:sz w:val="19"/>
        </w:rPr>
        <w:t xml:space="preserve"> </w:t>
      </w:r>
      <w:r>
        <w:rPr>
          <w:color w:val="1A171C"/>
          <w:w w:val="95"/>
          <w:sz w:val="19"/>
        </w:rPr>
        <w:t>the</w:t>
      </w:r>
      <w:r>
        <w:rPr>
          <w:color w:val="1A171C"/>
          <w:spacing w:val="-8"/>
          <w:w w:val="95"/>
          <w:sz w:val="19"/>
        </w:rPr>
        <w:t xml:space="preserve"> </w:t>
      </w:r>
      <w:r>
        <w:rPr>
          <w:color w:val="1A171C"/>
          <w:w w:val="95"/>
          <w:sz w:val="19"/>
        </w:rPr>
        <w:t>exchange</w:t>
      </w:r>
      <w:r>
        <w:rPr>
          <w:color w:val="1A171C"/>
          <w:spacing w:val="-9"/>
          <w:w w:val="95"/>
          <w:sz w:val="19"/>
        </w:rPr>
        <w:t xml:space="preserve"> </w:t>
      </w:r>
      <w:r>
        <w:rPr>
          <w:color w:val="1A171C"/>
          <w:w w:val="95"/>
          <w:sz w:val="19"/>
        </w:rPr>
        <w:t>of</w:t>
      </w:r>
      <w:r>
        <w:rPr>
          <w:color w:val="1A171C"/>
          <w:spacing w:val="-8"/>
          <w:w w:val="95"/>
          <w:sz w:val="19"/>
        </w:rPr>
        <w:t xml:space="preserve"> </w:t>
      </w:r>
      <w:r>
        <w:rPr>
          <w:color w:val="1A171C"/>
          <w:w w:val="95"/>
          <w:sz w:val="19"/>
        </w:rPr>
        <w:t>information</w:t>
      </w:r>
      <w:r>
        <w:rPr>
          <w:color w:val="1A171C"/>
          <w:spacing w:val="-8"/>
          <w:w w:val="95"/>
          <w:sz w:val="19"/>
        </w:rPr>
        <w:t xml:space="preserve"> </w:t>
      </w:r>
      <w:r>
        <w:rPr>
          <w:color w:val="1A171C"/>
          <w:w w:val="95"/>
          <w:sz w:val="19"/>
        </w:rPr>
        <w:t>in</w:t>
      </w:r>
      <w:r>
        <w:rPr>
          <w:color w:val="1A171C"/>
          <w:spacing w:val="-9"/>
          <w:w w:val="95"/>
          <w:sz w:val="19"/>
        </w:rPr>
        <w:t xml:space="preserve"> </w:t>
      </w:r>
      <w:r>
        <w:rPr>
          <w:color w:val="1A171C"/>
          <w:w w:val="95"/>
          <w:sz w:val="19"/>
        </w:rPr>
        <w:t>accordance</w:t>
      </w:r>
      <w:r>
        <w:rPr>
          <w:color w:val="1A171C"/>
          <w:spacing w:val="-8"/>
          <w:w w:val="95"/>
          <w:sz w:val="19"/>
        </w:rPr>
        <w:t xml:space="preserve"> </w:t>
      </w:r>
      <w:r>
        <w:rPr>
          <w:color w:val="1A171C"/>
          <w:w w:val="95"/>
          <w:sz w:val="19"/>
        </w:rPr>
        <w:t>with</w:t>
      </w:r>
      <w:r>
        <w:rPr>
          <w:color w:val="1A171C"/>
          <w:spacing w:val="-8"/>
          <w:w w:val="95"/>
          <w:sz w:val="19"/>
        </w:rPr>
        <w:t xml:space="preserve"> </w:t>
      </w:r>
      <w:r>
        <w:rPr>
          <w:color w:val="1A171C"/>
          <w:w w:val="95"/>
          <w:sz w:val="19"/>
        </w:rPr>
        <w:t>Article</w:t>
      </w:r>
      <w:r>
        <w:rPr>
          <w:color w:val="1A171C"/>
          <w:spacing w:val="-9"/>
          <w:w w:val="95"/>
          <w:sz w:val="19"/>
        </w:rPr>
        <w:t xml:space="preserve"> </w:t>
      </w:r>
      <w:r>
        <w:rPr>
          <w:color w:val="1A171C"/>
          <w:w w:val="95"/>
          <w:sz w:val="19"/>
        </w:rPr>
        <w:t>26,</w:t>
      </w:r>
      <w:r>
        <w:rPr>
          <w:color w:val="1A171C"/>
          <w:spacing w:val="-8"/>
          <w:w w:val="95"/>
          <w:sz w:val="19"/>
        </w:rPr>
        <w:t xml:space="preserve"> </w:t>
      </w:r>
      <w:r>
        <w:rPr>
          <w:color w:val="1A171C"/>
          <w:w w:val="95"/>
          <w:sz w:val="19"/>
        </w:rPr>
        <w:t>professional</w:t>
      </w:r>
      <w:r>
        <w:rPr>
          <w:color w:val="1A171C"/>
          <w:spacing w:val="-9"/>
          <w:w w:val="95"/>
          <w:sz w:val="19"/>
        </w:rPr>
        <w:t xml:space="preserve"> </w:t>
      </w:r>
      <w:r>
        <w:rPr>
          <w:color w:val="1A171C"/>
          <w:w w:val="95"/>
          <w:sz w:val="19"/>
        </w:rPr>
        <w:t>secrecy</w:t>
      </w:r>
      <w:r>
        <w:rPr>
          <w:color w:val="1A171C"/>
          <w:spacing w:val="-8"/>
          <w:w w:val="95"/>
          <w:sz w:val="19"/>
        </w:rPr>
        <w:t xml:space="preserve"> </w:t>
      </w:r>
      <w:r>
        <w:rPr>
          <w:color w:val="1A171C"/>
          <w:w w:val="95"/>
          <w:sz w:val="19"/>
        </w:rPr>
        <w:t>shall</w:t>
      </w:r>
      <w:r>
        <w:rPr>
          <w:color w:val="1A171C"/>
          <w:spacing w:val="-8"/>
          <w:w w:val="95"/>
          <w:sz w:val="19"/>
        </w:rPr>
        <w:t xml:space="preserve"> </w:t>
      </w:r>
      <w:r>
        <w:rPr>
          <w:color w:val="1A171C"/>
          <w:w w:val="95"/>
          <w:sz w:val="19"/>
        </w:rPr>
        <w:t>be</w:t>
      </w:r>
      <w:r>
        <w:rPr>
          <w:color w:val="1A171C"/>
          <w:spacing w:val="-9"/>
          <w:w w:val="95"/>
          <w:sz w:val="19"/>
        </w:rPr>
        <w:t xml:space="preserve"> </w:t>
      </w:r>
      <w:r>
        <w:rPr>
          <w:color w:val="1A171C"/>
          <w:w w:val="95"/>
          <w:sz w:val="19"/>
        </w:rPr>
        <w:t>strictly</w:t>
      </w:r>
      <w:r>
        <w:rPr>
          <w:color w:val="1A171C"/>
          <w:spacing w:val="-8"/>
          <w:w w:val="95"/>
          <w:sz w:val="19"/>
        </w:rPr>
        <w:t xml:space="preserve"> </w:t>
      </w:r>
      <w:r>
        <w:rPr>
          <w:color w:val="1A171C"/>
          <w:w w:val="95"/>
          <w:sz w:val="19"/>
        </w:rPr>
        <w:t>applied</w:t>
      </w:r>
      <w:r>
        <w:rPr>
          <w:color w:val="1A171C"/>
          <w:spacing w:val="-8"/>
          <w:w w:val="95"/>
          <w:sz w:val="19"/>
        </w:rPr>
        <w:t xml:space="preserve"> </w:t>
      </w:r>
      <w:r>
        <w:rPr>
          <w:color w:val="1A171C"/>
          <w:w w:val="95"/>
          <w:sz w:val="19"/>
        </w:rPr>
        <w:t>to</w:t>
      </w:r>
      <w:r>
        <w:rPr>
          <w:color w:val="1A171C"/>
          <w:spacing w:val="-9"/>
          <w:w w:val="95"/>
          <w:sz w:val="19"/>
        </w:rPr>
        <w:t xml:space="preserve"> </w:t>
      </w:r>
      <w:r>
        <w:rPr>
          <w:color w:val="1A171C"/>
          <w:w w:val="95"/>
          <w:sz w:val="19"/>
        </w:rPr>
        <w:t>ensure</w:t>
      </w:r>
      <w:r>
        <w:rPr>
          <w:color w:val="1A171C"/>
          <w:sz w:val="19"/>
        </w:rPr>
        <w:t xml:space="preserve"> </w:t>
      </w:r>
      <w:r>
        <w:rPr>
          <w:color w:val="1A171C"/>
          <w:w w:val="95"/>
          <w:sz w:val="19"/>
        </w:rPr>
        <w:t>the</w:t>
      </w:r>
      <w:r>
        <w:rPr>
          <w:color w:val="1A171C"/>
          <w:spacing w:val="26"/>
          <w:sz w:val="19"/>
        </w:rPr>
        <w:t xml:space="preserve"> </w:t>
      </w:r>
      <w:r>
        <w:rPr>
          <w:color w:val="1A171C"/>
          <w:w w:val="95"/>
          <w:sz w:val="19"/>
        </w:rPr>
        <w:t>protection</w:t>
      </w:r>
      <w:r>
        <w:rPr>
          <w:color w:val="1A171C"/>
          <w:spacing w:val="26"/>
          <w:sz w:val="19"/>
        </w:rPr>
        <w:t xml:space="preserve"> </w:t>
      </w:r>
      <w:r>
        <w:rPr>
          <w:color w:val="1A171C"/>
          <w:w w:val="95"/>
          <w:sz w:val="19"/>
        </w:rPr>
        <w:t>of</w:t>
      </w:r>
      <w:r>
        <w:rPr>
          <w:color w:val="1A171C"/>
          <w:spacing w:val="26"/>
          <w:sz w:val="19"/>
        </w:rPr>
        <w:t xml:space="preserve"> </w:t>
      </w:r>
      <w:r>
        <w:rPr>
          <w:color w:val="1A171C"/>
          <w:w w:val="95"/>
          <w:sz w:val="19"/>
        </w:rPr>
        <w:t>individual</w:t>
      </w:r>
      <w:r>
        <w:rPr>
          <w:color w:val="1A171C"/>
          <w:spacing w:val="23"/>
          <w:sz w:val="19"/>
        </w:rPr>
        <w:t xml:space="preserve"> </w:t>
      </w:r>
      <w:r>
        <w:rPr>
          <w:color w:val="1A171C"/>
          <w:w w:val="95"/>
          <w:sz w:val="19"/>
        </w:rPr>
        <w:t>and</w:t>
      </w:r>
      <w:r>
        <w:rPr>
          <w:color w:val="1A171C"/>
          <w:spacing w:val="26"/>
          <w:sz w:val="19"/>
        </w:rPr>
        <w:t xml:space="preserve"> </w:t>
      </w:r>
      <w:r>
        <w:rPr>
          <w:color w:val="1A171C"/>
          <w:w w:val="95"/>
          <w:sz w:val="19"/>
        </w:rPr>
        <w:t>business</w:t>
      </w:r>
      <w:r>
        <w:rPr>
          <w:color w:val="1A171C"/>
          <w:spacing w:val="26"/>
          <w:sz w:val="19"/>
        </w:rPr>
        <w:t xml:space="preserve"> </w:t>
      </w:r>
      <w:r>
        <w:rPr>
          <w:color w:val="1A171C"/>
          <w:w w:val="95"/>
          <w:sz w:val="19"/>
        </w:rPr>
        <w:t>rights.</w:t>
      </w:r>
    </w:p>
    <w:p w14:paraId="011563BA" w14:textId="77777777" w:rsidR="00B60704" w:rsidRDefault="00B60704">
      <w:pPr>
        <w:pStyle w:val="BodyText"/>
        <w:rPr>
          <w:sz w:val="22"/>
        </w:rPr>
      </w:pPr>
    </w:p>
    <w:p w14:paraId="2C9F7AFD" w14:textId="77777777" w:rsidR="00B60704" w:rsidRDefault="00B60704">
      <w:pPr>
        <w:pStyle w:val="BodyText"/>
        <w:spacing w:before="2"/>
        <w:rPr>
          <w:sz w:val="17"/>
        </w:rPr>
      </w:pPr>
    </w:p>
    <w:p w14:paraId="7D3DFA06" w14:textId="77777777" w:rsidR="00B60704" w:rsidRDefault="001F055C">
      <w:pPr>
        <w:pStyle w:val="ListParagraph"/>
        <w:numPr>
          <w:ilvl w:val="0"/>
          <w:numId w:val="110"/>
        </w:numPr>
        <w:tabs>
          <w:tab w:val="left" w:pos="553"/>
        </w:tabs>
        <w:spacing w:line="230" w:lineRule="auto"/>
        <w:ind w:right="105" w:firstLine="2"/>
        <w:rPr>
          <w:sz w:val="19"/>
        </w:rPr>
      </w:pPr>
      <w:r>
        <w:rPr>
          <w:color w:val="1A171C"/>
          <w:sz w:val="19"/>
        </w:rPr>
        <w:t xml:space="preserve">Member States may apply this Article taking into account, </w:t>
      </w:r>
      <w:r>
        <w:rPr>
          <w:i/>
          <w:color w:val="1A171C"/>
          <w:sz w:val="19"/>
        </w:rPr>
        <w:t>mutatis mutandis</w:t>
      </w:r>
      <w:r>
        <w:rPr>
          <w:color w:val="1A171C"/>
          <w:sz w:val="19"/>
        </w:rPr>
        <w:t xml:space="preserve">, Articles 53 to 61 of Directive </w:t>
      </w:r>
      <w:r>
        <w:rPr>
          <w:color w:val="1A171C"/>
          <w:spacing w:val="-2"/>
          <w:sz w:val="19"/>
        </w:rPr>
        <w:t>2013/36/EU.</w:t>
      </w:r>
    </w:p>
    <w:p w14:paraId="4DADB3C6" w14:textId="77777777" w:rsidR="00B60704" w:rsidRDefault="00B60704">
      <w:pPr>
        <w:pStyle w:val="BodyText"/>
        <w:rPr>
          <w:sz w:val="22"/>
        </w:rPr>
      </w:pPr>
    </w:p>
    <w:p w14:paraId="1BD69144" w14:textId="77777777" w:rsidR="00B60704" w:rsidRDefault="001F055C">
      <w:pPr>
        <w:spacing w:before="193"/>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25</w:t>
      </w:r>
    </w:p>
    <w:p w14:paraId="118FAB7B" w14:textId="77777777" w:rsidR="00B60704" w:rsidRDefault="001F055C">
      <w:pPr>
        <w:pStyle w:val="Heading1"/>
      </w:pPr>
      <w:r>
        <w:rPr>
          <w:color w:val="1A171C"/>
        </w:rPr>
        <w:t>Right to</w:t>
      </w:r>
      <w:r>
        <w:rPr>
          <w:color w:val="1A171C"/>
          <w:spacing w:val="2"/>
        </w:rPr>
        <w:t xml:space="preserve"> </w:t>
      </w:r>
      <w:r>
        <w:rPr>
          <w:color w:val="1A171C"/>
        </w:rPr>
        <w:t>apply</w:t>
      </w:r>
      <w:r>
        <w:rPr>
          <w:color w:val="1A171C"/>
          <w:spacing w:val="2"/>
        </w:rPr>
        <w:t xml:space="preserve"> </w:t>
      </w:r>
      <w:r>
        <w:rPr>
          <w:color w:val="1A171C"/>
        </w:rPr>
        <w:t>to</w:t>
      </w:r>
      <w:r>
        <w:rPr>
          <w:color w:val="1A171C"/>
          <w:spacing w:val="3"/>
        </w:rPr>
        <w:t xml:space="preserve"> </w:t>
      </w:r>
      <w:r>
        <w:rPr>
          <w:color w:val="1A171C"/>
        </w:rPr>
        <w:t>the</w:t>
      </w:r>
      <w:r>
        <w:rPr>
          <w:color w:val="1A171C"/>
          <w:spacing w:val="1"/>
        </w:rPr>
        <w:t xml:space="preserve"> </w:t>
      </w:r>
      <w:r>
        <w:rPr>
          <w:color w:val="1A171C"/>
          <w:spacing w:val="-2"/>
        </w:rPr>
        <w:t>courts</w:t>
      </w:r>
    </w:p>
    <w:p w14:paraId="4FB255FD" w14:textId="77777777" w:rsidR="00B60704" w:rsidRDefault="001F055C">
      <w:pPr>
        <w:pStyle w:val="ListParagraph"/>
        <w:numPr>
          <w:ilvl w:val="0"/>
          <w:numId w:val="109"/>
        </w:numPr>
        <w:tabs>
          <w:tab w:val="left" w:pos="553"/>
        </w:tabs>
        <w:spacing w:before="118" w:line="230" w:lineRule="auto"/>
        <w:ind w:right="108" w:firstLine="2"/>
        <w:rPr>
          <w:sz w:val="19"/>
        </w:rPr>
      </w:pPr>
      <w:r>
        <w:rPr>
          <w:color w:val="1A171C"/>
          <w:w w:val="95"/>
          <w:sz w:val="19"/>
        </w:rPr>
        <w:t>Member States shall ensure that decisions taken by the competent authorities in respect of a payment institution</w:t>
      </w:r>
      <w:r>
        <w:rPr>
          <w:color w:val="1A171C"/>
          <w:sz w:val="19"/>
        </w:rPr>
        <w:t xml:space="preserve"> pursuant</w:t>
      </w:r>
      <w:r>
        <w:rPr>
          <w:color w:val="1A171C"/>
          <w:spacing w:val="-1"/>
          <w:sz w:val="19"/>
        </w:rPr>
        <w:t xml:space="preserve"> </w:t>
      </w:r>
      <w:r>
        <w:rPr>
          <w:color w:val="1A171C"/>
          <w:sz w:val="19"/>
        </w:rPr>
        <w:t>to the laws,</w:t>
      </w:r>
      <w:r>
        <w:rPr>
          <w:color w:val="1A171C"/>
          <w:spacing w:val="-1"/>
          <w:sz w:val="19"/>
        </w:rPr>
        <w:t xml:space="preserve"> </w:t>
      </w:r>
      <w:r>
        <w:rPr>
          <w:color w:val="1A171C"/>
          <w:sz w:val="19"/>
        </w:rPr>
        <w:t>regulations</w:t>
      </w:r>
      <w:r>
        <w:rPr>
          <w:color w:val="1A171C"/>
          <w:spacing w:val="-1"/>
          <w:sz w:val="19"/>
        </w:rPr>
        <w:t xml:space="preserve"> </w:t>
      </w:r>
      <w:r>
        <w:rPr>
          <w:color w:val="1A171C"/>
          <w:sz w:val="19"/>
        </w:rPr>
        <w:t>and administrative</w:t>
      </w:r>
      <w:r>
        <w:rPr>
          <w:color w:val="1A171C"/>
          <w:spacing w:val="-1"/>
          <w:sz w:val="19"/>
        </w:rPr>
        <w:t xml:space="preserve"> </w:t>
      </w:r>
      <w:r>
        <w:rPr>
          <w:color w:val="1A171C"/>
          <w:sz w:val="19"/>
        </w:rPr>
        <w:t>provisions</w:t>
      </w:r>
      <w:r>
        <w:rPr>
          <w:color w:val="1A171C"/>
          <w:spacing w:val="-1"/>
          <w:sz w:val="19"/>
        </w:rPr>
        <w:t xml:space="preserve"> </w:t>
      </w:r>
      <w:r>
        <w:rPr>
          <w:color w:val="1A171C"/>
          <w:sz w:val="19"/>
        </w:rPr>
        <w:t>adopted in accordance</w:t>
      </w:r>
      <w:r>
        <w:rPr>
          <w:color w:val="1A171C"/>
          <w:spacing w:val="-1"/>
          <w:sz w:val="19"/>
        </w:rPr>
        <w:t xml:space="preserve"> </w:t>
      </w:r>
      <w:r>
        <w:rPr>
          <w:color w:val="1A171C"/>
          <w:sz w:val="19"/>
        </w:rPr>
        <w:t>with this Directive</w:t>
      </w:r>
      <w:r>
        <w:rPr>
          <w:color w:val="1A171C"/>
          <w:spacing w:val="-1"/>
          <w:sz w:val="19"/>
        </w:rPr>
        <w:t xml:space="preserve"> </w:t>
      </w:r>
      <w:r>
        <w:rPr>
          <w:color w:val="1A171C"/>
          <w:sz w:val="19"/>
        </w:rPr>
        <w:t>may be contested</w:t>
      </w:r>
      <w:r>
        <w:rPr>
          <w:color w:val="1A171C"/>
          <w:spacing w:val="6"/>
          <w:sz w:val="19"/>
        </w:rPr>
        <w:t xml:space="preserve"> </w:t>
      </w:r>
      <w:r>
        <w:rPr>
          <w:color w:val="1A171C"/>
          <w:sz w:val="19"/>
        </w:rPr>
        <w:t>before</w:t>
      </w:r>
      <w:r>
        <w:rPr>
          <w:color w:val="1A171C"/>
          <w:spacing w:val="7"/>
          <w:sz w:val="19"/>
        </w:rPr>
        <w:t xml:space="preserve"> </w:t>
      </w:r>
      <w:r>
        <w:rPr>
          <w:color w:val="1A171C"/>
          <w:sz w:val="19"/>
        </w:rPr>
        <w:t>the</w:t>
      </w:r>
      <w:r>
        <w:rPr>
          <w:color w:val="1A171C"/>
          <w:spacing w:val="7"/>
          <w:sz w:val="19"/>
        </w:rPr>
        <w:t xml:space="preserve"> </w:t>
      </w:r>
      <w:r>
        <w:rPr>
          <w:color w:val="1A171C"/>
          <w:sz w:val="19"/>
        </w:rPr>
        <w:t>courts.</w:t>
      </w:r>
    </w:p>
    <w:p w14:paraId="0799AF9E" w14:textId="77777777" w:rsidR="00B60704" w:rsidRDefault="00B60704">
      <w:pPr>
        <w:pStyle w:val="BodyText"/>
        <w:rPr>
          <w:sz w:val="22"/>
        </w:rPr>
      </w:pPr>
    </w:p>
    <w:p w14:paraId="2DF2F8AC" w14:textId="77777777" w:rsidR="00B60704" w:rsidRDefault="001F055C">
      <w:pPr>
        <w:pStyle w:val="ListParagraph"/>
        <w:numPr>
          <w:ilvl w:val="0"/>
          <w:numId w:val="109"/>
        </w:numPr>
        <w:tabs>
          <w:tab w:val="left" w:pos="552"/>
          <w:tab w:val="left" w:pos="553"/>
        </w:tabs>
        <w:spacing w:before="193"/>
        <w:ind w:left="552" w:hanging="431"/>
        <w:rPr>
          <w:sz w:val="19"/>
        </w:rPr>
      </w:pPr>
      <w:r>
        <w:rPr>
          <w:color w:val="1A171C"/>
          <w:w w:val="95"/>
          <w:sz w:val="19"/>
        </w:rPr>
        <w:t>Paragraph</w:t>
      </w:r>
      <w:r>
        <w:rPr>
          <w:color w:val="1A171C"/>
          <w:spacing w:val="5"/>
          <w:sz w:val="19"/>
        </w:rPr>
        <w:t xml:space="preserve"> </w:t>
      </w:r>
      <w:r>
        <w:rPr>
          <w:color w:val="1A171C"/>
          <w:w w:val="95"/>
          <w:sz w:val="19"/>
        </w:rPr>
        <w:t>1</w:t>
      </w:r>
      <w:r>
        <w:rPr>
          <w:color w:val="1A171C"/>
          <w:spacing w:val="8"/>
          <w:sz w:val="19"/>
        </w:rPr>
        <w:t xml:space="preserve"> </w:t>
      </w:r>
      <w:r>
        <w:rPr>
          <w:color w:val="1A171C"/>
          <w:w w:val="95"/>
          <w:sz w:val="19"/>
        </w:rPr>
        <w:t>shall</w:t>
      </w:r>
      <w:r>
        <w:rPr>
          <w:color w:val="1A171C"/>
          <w:spacing w:val="8"/>
          <w:sz w:val="19"/>
        </w:rPr>
        <w:t xml:space="preserve"> </w:t>
      </w:r>
      <w:r>
        <w:rPr>
          <w:color w:val="1A171C"/>
          <w:w w:val="95"/>
          <w:sz w:val="19"/>
        </w:rPr>
        <w:t>apply</w:t>
      </w:r>
      <w:r>
        <w:rPr>
          <w:color w:val="1A171C"/>
          <w:spacing w:val="7"/>
          <w:sz w:val="19"/>
        </w:rPr>
        <w:t xml:space="preserve"> </w:t>
      </w:r>
      <w:r>
        <w:rPr>
          <w:color w:val="1A171C"/>
          <w:w w:val="95"/>
          <w:sz w:val="19"/>
        </w:rPr>
        <w:t>also</w:t>
      </w:r>
      <w:r>
        <w:rPr>
          <w:color w:val="1A171C"/>
          <w:spacing w:val="7"/>
          <w:sz w:val="19"/>
        </w:rPr>
        <w:t xml:space="preserve"> </w:t>
      </w:r>
      <w:r>
        <w:rPr>
          <w:color w:val="1A171C"/>
          <w:w w:val="95"/>
          <w:sz w:val="19"/>
        </w:rPr>
        <w:t>in</w:t>
      </w:r>
      <w:r>
        <w:rPr>
          <w:color w:val="1A171C"/>
          <w:spacing w:val="8"/>
          <w:sz w:val="19"/>
        </w:rPr>
        <w:t xml:space="preserve"> </w:t>
      </w:r>
      <w:r>
        <w:rPr>
          <w:color w:val="1A171C"/>
          <w:w w:val="95"/>
          <w:sz w:val="19"/>
        </w:rPr>
        <w:t>respect</w:t>
      </w:r>
      <w:r>
        <w:rPr>
          <w:color w:val="1A171C"/>
          <w:spacing w:val="7"/>
          <w:sz w:val="19"/>
        </w:rPr>
        <w:t xml:space="preserve"> </w:t>
      </w:r>
      <w:r>
        <w:rPr>
          <w:color w:val="1A171C"/>
          <w:w w:val="95"/>
          <w:sz w:val="19"/>
        </w:rPr>
        <w:t>of</w:t>
      </w:r>
      <w:r>
        <w:rPr>
          <w:color w:val="1A171C"/>
          <w:spacing w:val="9"/>
          <w:sz w:val="19"/>
        </w:rPr>
        <w:t xml:space="preserve"> </w:t>
      </w:r>
      <w:r>
        <w:rPr>
          <w:color w:val="1A171C"/>
          <w:w w:val="95"/>
          <w:sz w:val="19"/>
        </w:rPr>
        <w:t>failure</w:t>
      </w:r>
      <w:r>
        <w:rPr>
          <w:color w:val="1A171C"/>
          <w:spacing w:val="6"/>
          <w:sz w:val="19"/>
        </w:rPr>
        <w:t xml:space="preserve"> </w:t>
      </w:r>
      <w:r>
        <w:rPr>
          <w:color w:val="1A171C"/>
          <w:w w:val="95"/>
          <w:sz w:val="19"/>
        </w:rPr>
        <w:t>to</w:t>
      </w:r>
      <w:r>
        <w:rPr>
          <w:color w:val="1A171C"/>
          <w:spacing w:val="8"/>
          <w:sz w:val="19"/>
        </w:rPr>
        <w:t xml:space="preserve"> </w:t>
      </w:r>
      <w:r>
        <w:rPr>
          <w:color w:val="1A171C"/>
          <w:spacing w:val="-4"/>
          <w:w w:val="95"/>
          <w:sz w:val="19"/>
        </w:rPr>
        <w:t>act.</w:t>
      </w:r>
    </w:p>
    <w:p w14:paraId="5D3AA1C5" w14:textId="77777777" w:rsidR="00B60704" w:rsidRDefault="00B60704">
      <w:pPr>
        <w:pStyle w:val="BodyText"/>
        <w:rPr>
          <w:sz w:val="22"/>
        </w:rPr>
      </w:pPr>
    </w:p>
    <w:p w14:paraId="2D5CE0C1" w14:textId="77777777" w:rsidR="00B60704" w:rsidRDefault="001F055C">
      <w:pPr>
        <w:spacing w:before="192"/>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26</w:t>
      </w:r>
    </w:p>
    <w:p w14:paraId="5F270BF3" w14:textId="77777777" w:rsidR="00B60704" w:rsidRDefault="001F055C">
      <w:pPr>
        <w:pStyle w:val="Heading1"/>
        <w:ind w:right="286"/>
      </w:pPr>
      <w:r>
        <w:rPr>
          <w:color w:val="1A171C"/>
          <w:w w:val="95"/>
        </w:rPr>
        <w:t>Exchange</w:t>
      </w:r>
      <w:r>
        <w:rPr>
          <w:color w:val="1A171C"/>
          <w:spacing w:val="7"/>
        </w:rPr>
        <w:t xml:space="preserve"> </w:t>
      </w:r>
      <w:r>
        <w:rPr>
          <w:color w:val="1A171C"/>
          <w:w w:val="95"/>
        </w:rPr>
        <w:t>of</w:t>
      </w:r>
      <w:r>
        <w:rPr>
          <w:color w:val="1A171C"/>
          <w:spacing w:val="9"/>
        </w:rPr>
        <w:t xml:space="preserve"> </w:t>
      </w:r>
      <w:r>
        <w:rPr>
          <w:color w:val="1A171C"/>
          <w:spacing w:val="-2"/>
          <w:w w:val="95"/>
        </w:rPr>
        <w:t>information</w:t>
      </w:r>
    </w:p>
    <w:p w14:paraId="7802602F" w14:textId="77777777" w:rsidR="00B60704" w:rsidRDefault="001F055C">
      <w:pPr>
        <w:pStyle w:val="ListParagraph"/>
        <w:numPr>
          <w:ilvl w:val="0"/>
          <w:numId w:val="108"/>
        </w:numPr>
        <w:tabs>
          <w:tab w:val="left" w:pos="553"/>
        </w:tabs>
        <w:spacing w:before="118" w:line="230" w:lineRule="auto"/>
        <w:ind w:right="107" w:firstLine="2"/>
        <w:rPr>
          <w:sz w:val="19"/>
        </w:rPr>
      </w:pPr>
      <w:r>
        <w:rPr>
          <w:color w:val="1A171C"/>
          <w:w w:val="95"/>
          <w:sz w:val="19"/>
        </w:rPr>
        <w:t>The</w:t>
      </w:r>
      <w:r>
        <w:rPr>
          <w:color w:val="1A171C"/>
          <w:spacing w:val="-2"/>
          <w:w w:val="95"/>
          <w:sz w:val="19"/>
        </w:rPr>
        <w:t xml:space="preserve"> </w:t>
      </w:r>
      <w:r>
        <w:rPr>
          <w:color w:val="1A171C"/>
          <w:w w:val="95"/>
          <w:sz w:val="19"/>
        </w:rPr>
        <w:t>competent</w:t>
      </w:r>
      <w:r>
        <w:rPr>
          <w:color w:val="1A171C"/>
          <w:spacing w:val="-2"/>
          <w:w w:val="95"/>
          <w:sz w:val="19"/>
        </w:rPr>
        <w:t xml:space="preserve"> </w:t>
      </w:r>
      <w:r>
        <w:rPr>
          <w:color w:val="1A171C"/>
          <w:w w:val="95"/>
          <w:sz w:val="19"/>
        </w:rPr>
        <w:t>authorities</w:t>
      </w:r>
      <w:r>
        <w:rPr>
          <w:color w:val="1A171C"/>
          <w:spacing w:val="-4"/>
          <w:w w:val="95"/>
          <w:sz w:val="19"/>
        </w:rPr>
        <w:t xml:space="preserve"> </w:t>
      </w:r>
      <w:r>
        <w:rPr>
          <w:color w:val="1A171C"/>
          <w:w w:val="95"/>
          <w:sz w:val="19"/>
        </w:rPr>
        <w:t>of</w:t>
      </w:r>
      <w:r>
        <w:rPr>
          <w:color w:val="1A171C"/>
          <w:spacing w:val="-2"/>
          <w:w w:val="95"/>
          <w:sz w:val="19"/>
        </w:rPr>
        <w:t xml:space="preserve"> </w:t>
      </w:r>
      <w:r>
        <w:rPr>
          <w:color w:val="1A171C"/>
          <w:w w:val="95"/>
          <w:sz w:val="19"/>
        </w:rPr>
        <w:t>the</w:t>
      </w:r>
      <w:r>
        <w:rPr>
          <w:color w:val="1A171C"/>
          <w:spacing w:val="-2"/>
          <w:w w:val="95"/>
          <w:sz w:val="19"/>
        </w:rPr>
        <w:t xml:space="preserve"> </w:t>
      </w:r>
      <w:r>
        <w:rPr>
          <w:color w:val="1A171C"/>
          <w:w w:val="95"/>
          <w:sz w:val="19"/>
        </w:rPr>
        <w:t>different</w:t>
      </w:r>
      <w:r>
        <w:rPr>
          <w:color w:val="1A171C"/>
          <w:spacing w:val="-2"/>
          <w:w w:val="95"/>
          <w:sz w:val="19"/>
        </w:rPr>
        <w:t xml:space="preserve"> </w:t>
      </w:r>
      <w:r>
        <w:rPr>
          <w:color w:val="1A171C"/>
          <w:w w:val="95"/>
          <w:sz w:val="19"/>
        </w:rPr>
        <w:t>Member</w:t>
      </w:r>
      <w:r>
        <w:rPr>
          <w:color w:val="1A171C"/>
          <w:spacing w:val="-2"/>
          <w:w w:val="95"/>
          <w:sz w:val="19"/>
        </w:rPr>
        <w:t xml:space="preserve"> </w:t>
      </w:r>
      <w:r>
        <w:rPr>
          <w:color w:val="1A171C"/>
          <w:w w:val="95"/>
          <w:sz w:val="19"/>
        </w:rPr>
        <w:t>States</w:t>
      </w:r>
      <w:r>
        <w:rPr>
          <w:color w:val="1A171C"/>
          <w:spacing w:val="-2"/>
          <w:w w:val="95"/>
          <w:sz w:val="19"/>
        </w:rPr>
        <w:t xml:space="preserve"> </w:t>
      </w:r>
      <w:r>
        <w:rPr>
          <w:color w:val="1A171C"/>
          <w:w w:val="95"/>
          <w:sz w:val="19"/>
        </w:rPr>
        <w:t>shall</w:t>
      </w:r>
      <w:r>
        <w:rPr>
          <w:color w:val="1A171C"/>
          <w:spacing w:val="-3"/>
          <w:w w:val="95"/>
          <w:sz w:val="19"/>
        </w:rPr>
        <w:t xml:space="preserve"> </w:t>
      </w:r>
      <w:r>
        <w:rPr>
          <w:color w:val="1A171C"/>
          <w:w w:val="95"/>
          <w:sz w:val="19"/>
        </w:rPr>
        <w:t>cooperate</w:t>
      </w:r>
      <w:r>
        <w:rPr>
          <w:color w:val="1A171C"/>
          <w:spacing w:val="-4"/>
          <w:w w:val="95"/>
          <w:sz w:val="19"/>
        </w:rPr>
        <w:t xml:space="preserve"> </w:t>
      </w:r>
      <w:r>
        <w:rPr>
          <w:color w:val="1A171C"/>
          <w:w w:val="95"/>
          <w:sz w:val="19"/>
        </w:rPr>
        <w:t>with</w:t>
      </w:r>
      <w:r>
        <w:rPr>
          <w:color w:val="1A171C"/>
          <w:spacing w:val="-2"/>
          <w:w w:val="95"/>
          <w:sz w:val="19"/>
        </w:rPr>
        <w:t xml:space="preserve"> </w:t>
      </w:r>
      <w:r>
        <w:rPr>
          <w:color w:val="1A171C"/>
          <w:w w:val="95"/>
          <w:sz w:val="19"/>
        </w:rPr>
        <w:t>each</w:t>
      </w:r>
      <w:r>
        <w:rPr>
          <w:color w:val="1A171C"/>
          <w:spacing w:val="-3"/>
          <w:w w:val="95"/>
          <w:sz w:val="19"/>
        </w:rPr>
        <w:t xml:space="preserve"> </w:t>
      </w:r>
      <w:r>
        <w:rPr>
          <w:color w:val="1A171C"/>
          <w:w w:val="95"/>
          <w:sz w:val="19"/>
        </w:rPr>
        <w:t>other</w:t>
      </w:r>
      <w:r>
        <w:rPr>
          <w:color w:val="1A171C"/>
          <w:spacing w:val="-2"/>
          <w:w w:val="95"/>
          <w:sz w:val="19"/>
        </w:rPr>
        <w:t xml:space="preserve"> </w:t>
      </w:r>
      <w:r>
        <w:rPr>
          <w:color w:val="1A171C"/>
          <w:w w:val="95"/>
          <w:sz w:val="19"/>
        </w:rPr>
        <w:t>and,</w:t>
      </w:r>
      <w:r>
        <w:rPr>
          <w:color w:val="1A171C"/>
          <w:spacing w:val="-2"/>
          <w:w w:val="95"/>
          <w:sz w:val="19"/>
        </w:rPr>
        <w:t xml:space="preserve"> </w:t>
      </w:r>
      <w:r>
        <w:rPr>
          <w:color w:val="1A171C"/>
          <w:w w:val="95"/>
          <w:sz w:val="19"/>
        </w:rPr>
        <w:t>where</w:t>
      </w:r>
      <w:r>
        <w:rPr>
          <w:color w:val="1A171C"/>
          <w:spacing w:val="-3"/>
          <w:w w:val="95"/>
          <w:sz w:val="19"/>
        </w:rPr>
        <w:t xml:space="preserve"> </w:t>
      </w:r>
      <w:r>
        <w:rPr>
          <w:color w:val="1A171C"/>
          <w:w w:val="95"/>
          <w:sz w:val="19"/>
        </w:rPr>
        <w:t>appropriate,</w:t>
      </w:r>
      <w:r>
        <w:rPr>
          <w:color w:val="1A171C"/>
          <w:sz w:val="19"/>
        </w:rPr>
        <w:t xml:space="preserve"> with the ECB and the national central banks of the Member States, EBA and other relevant competent authorities </w:t>
      </w:r>
      <w:r>
        <w:rPr>
          <w:color w:val="1A171C"/>
          <w:w w:val="95"/>
          <w:sz w:val="19"/>
        </w:rPr>
        <w:t>designated</w:t>
      </w:r>
      <w:r>
        <w:rPr>
          <w:color w:val="1A171C"/>
          <w:spacing w:val="14"/>
          <w:sz w:val="19"/>
        </w:rPr>
        <w:t xml:space="preserve"> </w:t>
      </w:r>
      <w:r>
        <w:rPr>
          <w:color w:val="1A171C"/>
          <w:w w:val="95"/>
          <w:sz w:val="19"/>
        </w:rPr>
        <w:t>under</w:t>
      </w:r>
      <w:r>
        <w:rPr>
          <w:color w:val="1A171C"/>
          <w:spacing w:val="15"/>
          <w:sz w:val="19"/>
        </w:rPr>
        <w:t xml:space="preserve"> </w:t>
      </w:r>
      <w:r>
        <w:rPr>
          <w:color w:val="1A171C"/>
          <w:w w:val="95"/>
          <w:sz w:val="19"/>
        </w:rPr>
        <w:t>Union</w:t>
      </w:r>
      <w:r>
        <w:rPr>
          <w:color w:val="1A171C"/>
          <w:spacing w:val="16"/>
          <w:sz w:val="19"/>
        </w:rPr>
        <w:t xml:space="preserve"> </w:t>
      </w:r>
      <w:r>
        <w:rPr>
          <w:color w:val="1A171C"/>
          <w:w w:val="95"/>
          <w:sz w:val="19"/>
        </w:rPr>
        <w:t>or</w:t>
      </w:r>
      <w:r>
        <w:rPr>
          <w:color w:val="1A171C"/>
          <w:spacing w:val="14"/>
          <w:sz w:val="19"/>
        </w:rPr>
        <w:t xml:space="preserve"> </w:t>
      </w:r>
      <w:r>
        <w:rPr>
          <w:color w:val="1A171C"/>
          <w:w w:val="95"/>
          <w:sz w:val="19"/>
        </w:rPr>
        <w:t>national</w:t>
      </w:r>
      <w:r>
        <w:rPr>
          <w:color w:val="1A171C"/>
          <w:spacing w:val="15"/>
          <w:sz w:val="19"/>
        </w:rPr>
        <w:t xml:space="preserve"> </w:t>
      </w:r>
      <w:r>
        <w:rPr>
          <w:color w:val="1A171C"/>
          <w:w w:val="95"/>
          <w:sz w:val="19"/>
        </w:rPr>
        <w:t>law</w:t>
      </w:r>
      <w:r>
        <w:rPr>
          <w:color w:val="1A171C"/>
          <w:spacing w:val="15"/>
          <w:sz w:val="19"/>
        </w:rPr>
        <w:t xml:space="preserve"> </w:t>
      </w:r>
      <w:r>
        <w:rPr>
          <w:color w:val="1A171C"/>
          <w:w w:val="95"/>
          <w:sz w:val="19"/>
        </w:rPr>
        <w:t>applicable</w:t>
      </w:r>
      <w:r>
        <w:rPr>
          <w:color w:val="1A171C"/>
          <w:spacing w:val="12"/>
          <w:sz w:val="19"/>
        </w:rPr>
        <w:t xml:space="preserve"> </w:t>
      </w:r>
      <w:r>
        <w:rPr>
          <w:color w:val="1A171C"/>
          <w:w w:val="95"/>
          <w:sz w:val="19"/>
        </w:rPr>
        <w:t>to</w:t>
      </w:r>
      <w:r>
        <w:rPr>
          <w:color w:val="1A171C"/>
          <w:spacing w:val="15"/>
          <w:sz w:val="19"/>
        </w:rPr>
        <w:t xml:space="preserve"> </w:t>
      </w:r>
      <w:r>
        <w:rPr>
          <w:color w:val="1A171C"/>
          <w:w w:val="95"/>
          <w:sz w:val="19"/>
        </w:rPr>
        <w:t>payment</w:t>
      </w:r>
      <w:r>
        <w:rPr>
          <w:color w:val="1A171C"/>
          <w:spacing w:val="14"/>
          <w:sz w:val="19"/>
        </w:rPr>
        <w:t xml:space="preserve"> </w:t>
      </w:r>
      <w:r>
        <w:rPr>
          <w:color w:val="1A171C"/>
          <w:w w:val="95"/>
          <w:sz w:val="19"/>
        </w:rPr>
        <w:t>service</w:t>
      </w:r>
      <w:r>
        <w:rPr>
          <w:color w:val="1A171C"/>
          <w:spacing w:val="13"/>
          <w:sz w:val="19"/>
        </w:rPr>
        <w:t xml:space="preserve"> </w:t>
      </w:r>
      <w:r>
        <w:rPr>
          <w:color w:val="1A171C"/>
          <w:w w:val="95"/>
          <w:sz w:val="19"/>
        </w:rPr>
        <w:t>providers.</w:t>
      </w:r>
    </w:p>
    <w:p w14:paraId="0E30F565" w14:textId="77777777" w:rsidR="00B60704" w:rsidRDefault="00B60704">
      <w:pPr>
        <w:spacing w:line="230" w:lineRule="auto"/>
        <w:jc w:val="both"/>
        <w:rPr>
          <w:sz w:val="19"/>
        </w:rPr>
        <w:sectPr w:rsidR="00B60704">
          <w:pgSz w:w="11910" w:h="16840"/>
          <w:pgMar w:top="1180" w:right="1220" w:bottom="280" w:left="1240" w:header="843" w:footer="0" w:gutter="0"/>
          <w:cols w:space="720"/>
        </w:sectPr>
      </w:pPr>
    </w:p>
    <w:p w14:paraId="0742E329" w14:textId="77777777" w:rsidR="00B60704" w:rsidRDefault="00B60704">
      <w:pPr>
        <w:pStyle w:val="BodyText"/>
        <w:spacing w:before="3"/>
        <w:rPr>
          <w:sz w:val="23"/>
        </w:rPr>
      </w:pPr>
    </w:p>
    <w:p w14:paraId="2C11499A" w14:textId="77777777" w:rsidR="00B60704" w:rsidRDefault="001F055C">
      <w:pPr>
        <w:pStyle w:val="ListParagraph"/>
        <w:numPr>
          <w:ilvl w:val="0"/>
          <w:numId w:val="108"/>
        </w:numPr>
        <w:tabs>
          <w:tab w:val="left" w:pos="553"/>
        </w:tabs>
        <w:spacing w:before="107" w:line="230" w:lineRule="auto"/>
        <w:ind w:right="110" w:firstLine="2"/>
        <w:rPr>
          <w:sz w:val="19"/>
        </w:rPr>
      </w:pPr>
      <w:r>
        <w:rPr>
          <w:color w:val="1A171C"/>
          <w:sz w:val="19"/>
        </w:rPr>
        <w:t>Member</w:t>
      </w:r>
      <w:r>
        <w:rPr>
          <w:color w:val="1A171C"/>
          <w:spacing w:val="-4"/>
          <w:sz w:val="19"/>
        </w:rPr>
        <w:t xml:space="preserve"> </w:t>
      </w:r>
      <w:r>
        <w:rPr>
          <w:color w:val="1A171C"/>
          <w:sz w:val="19"/>
        </w:rPr>
        <w:t>States</w:t>
      </w:r>
      <w:r>
        <w:rPr>
          <w:color w:val="1A171C"/>
          <w:spacing w:val="-5"/>
          <w:sz w:val="19"/>
        </w:rPr>
        <w:t xml:space="preserve"> </w:t>
      </w:r>
      <w:r>
        <w:rPr>
          <w:color w:val="1A171C"/>
          <w:sz w:val="19"/>
        </w:rPr>
        <w:t>shall,</w:t>
      </w:r>
      <w:r>
        <w:rPr>
          <w:color w:val="1A171C"/>
          <w:spacing w:val="-5"/>
          <w:sz w:val="19"/>
        </w:rPr>
        <w:t xml:space="preserve"> </w:t>
      </w:r>
      <w:r>
        <w:rPr>
          <w:color w:val="1A171C"/>
          <w:sz w:val="19"/>
        </w:rPr>
        <w:t>in</w:t>
      </w:r>
      <w:r>
        <w:rPr>
          <w:color w:val="1A171C"/>
          <w:spacing w:val="-4"/>
          <w:sz w:val="19"/>
        </w:rPr>
        <w:t xml:space="preserve"> </w:t>
      </w:r>
      <w:r>
        <w:rPr>
          <w:color w:val="1A171C"/>
          <w:sz w:val="19"/>
        </w:rPr>
        <w:t>addition,</w:t>
      </w:r>
      <w:r>
        <w:rPr>
          <w:color w:val="1A171C"/>
          <w:spacing w:val="-5"/>
          <w:sz w:val="19"/>
        </w:rPr>
        <w:t xml:space="preserve"> </w:t>
      </w:r>
      <w:r>
        <w:rPr>
          <w:color w:val="1A171C"/>
          <w:sz w:val="19"/>
        </w:rPr>
        <w:t>allow</w:t>
      </w:r>
      <w:r>
        <w:rPr>
          <w:color w:val="1A171C"/>
          <w:spacing w:val="-5"/>
          <w:sz w:val="19"/>
        </w:rPr>
        <w:t xml:space="preserve"> </w:t>
      </w:r>
      <w:r>
        <w:rPr>
          <w:color w:val="1A171C"/>
          <w:sz w:val="19"/>
        </w:rPr>
        <w:t>exchange</w:t>
      </w:r>
      <w:r>
        <w:rPr>
          <w:color w:val="1A171C"/>
          <w:spacing w:val="-5"/>
          <w:sz w:val="19"/>
        </w:rPr>
        <w:t xml:space="preserve"> </w:t>
      </w:r>
      <w:r>
        <w:rPr>
          <w:color w:val="1A171C"/>
          <w:sz w:val="19"/>
        </w:rPr>
        <w:t>of</w:t>
      </w:r>
      <w:r>
        <w:rPr>
          <w:color w:val="1A171C"/>
          <w:spacing w:val="-4"/>
          <w:sz w:val="19"/>
        </w:rPr>
        <w:t xml:space="preserve"> </w:t>
      </w:r>
      <w:r>
        <w:rPr>
          <w:color w:val="1A171C"/>
          <w:sz w:val="19"/>
        </w:rPr>
        <w:t>information</w:t>
      </w:r>
      <w:r>
        <w:rPr>
          <w:color w:val="1A171C"/>
          <w:spacing w:val="-4"/>
          <w:sz w:val="19"/>
        </w:rPr>
        <w:t xml:space="preserve"> </w:t>
      </w:r>
      <w:r>
        <w:rPr>
          <w:color w:val="1A171C"/>
          <w:sz w:val="19"/>
        </w:rPr>
        <w:t>between</w:t>
      </w:r>
      <w:r>
        <w:rPr>
          <w:color w:val="1A171C"/>
          <w:spacing w:val="-4"/>
          <w:sz w:val="19"/>
        </w:rPr>
        <w:t xml:space="preserve"> </w:t>
      </w:r>
      <w:r>
        <w:rPr>
          <w:color w:val="1A171C"/>
          <w:sz w:val="19"/>
        </w:rPr>
        <w:t>their</w:t>
      </w:r>
      <w:r>
        <w:rPr>
          <w:color w:val="1A171C"/>
          <w:spacing w:val="-5"/>
          <w:sz w:val="19"/>
        </w:rPr>
        <w:t xml:space="preserve"> </w:t>
      </w:r>
      <w:r>
        <w:rPr>
          <w:color w:val="1A171C"/>
          <w:sz w:val="19"/>
        </w:rPr>
        <w:t>competent</w:t>
      </w:r>
      <w:r>
        <w:rPr>
          <w:color w:val="1A171C"/>
          <w:spacing w:val="-4"/>
          <w:sz w:val="19"/>
        </w:rPr>
        <w:t xml:space="preserve"> </w:t>
      </w:r>
      <w:r>
        <w:rPr>
          <w:color w:val="1A171C"/>
          <w:sz w:val="19"/>
        </w:rPr>
        <w:t>authorities</w:t>
      </w:r>
      <w:r>
        <w:rPr>
          <w:color w:val="1A171C"/>
          <w:spacing w:val="-6"/>
          <w:sz w:val="19"/>
        </w:rPr>
        <w:t xml:space="preserve"> </w:t>
      </w:r>
      <w:r>
        <w:rPr>
          <w:color w:val="1A171C"/>
          <w:sz w:val="19"/>
        </w:rPr>
        <w:t>and</w:t>
      </w:r>
      <w:r>
        <w:rPr>
          <w:color w:val="1A171C"/>
          <w:spacing w:val="-4"/>
          <w:sz w:val="19"/>
        </w:rPr>
        <w:t xml:space="preserve"> </w:t>
      </w:r>
      <w:r>
        <w:rPr>
          <w:color w:val="1A171C"/>
          <w:sz w:val="19"/>
        </w:rPr>
        <w:t xml:space="preserve">the </w:t>
      </w:r>
      <w:r>
        <w:rPr>
          <w:color w:val="1A171C"/>
          <w:spacing w:val="-2"/>
          <w:sz w:val="19"/>
        </w:rPr>
        <w:t>following:</w:t>
      </w:r>
    </w:p>
    <w:p w14:paraId="2E416B25" w14:textId="77777777" w:rsidR="00B60704" w:rsidRDefault="00B60704">
      <w:pPr>
        <w:pStyle w:val="BodyText"/>
        <w:rPr>
          <w:sz w:val="22"/>
        </w:rPr>
      </w:pPr>
    </w:p>
    <w:p w14:paraId="1EB827E3" w14:textId="77777777" w:rsidR="00B60704" w:rsidRDefault="00B60704">
      <w:pPr>
        <w:pStyle w:val="BodyText"/>
        <w:spacing w:before="7"/>
        <w:rPr>
          <w:sz w:val="18"/>
        </w:rPr>
      </w:pPr>
    </w:p>
    <w:p w14:paraId="19DEE0D8" w14:textId="77777777" w:rsidR="00B60704" w:rsidRDefault="001F055C">
      <w:pPr>
        <w:pStyle w:val="ListParagraph"/>
        <w:numPr>
          <w:ilvl w:val="0"/>
          <w:numId w:val="107"/>
        </w:numPr>
        <w:tabs>
          <w:tab w:val="left" w:pos="412"/>
        </w:tabs>
        <w:spacing w:line="230" w:lineRule="auto"/>
        <w:ind w:right="107" w:hanging="290"/>
        <w:rPr>
          <w:sz w:val="19"/>
        </w:rPr>
      </w:pPr>
      <w:r>
        <w:rPr>
          <w:color w:val="1A171C"/>
          <w:sz w:val="19"/>
        </w:rPr>
        <w:t>the</w:t>
      </w:r>
      <w:r>
        <w:rPr>
          <w:color w:val="1A171C"/>
          <w:spacing w:val="-11"/>
          <w:sz w:val="19"/>
        </w:rPr>
        <w:t xml:space="preserve"> </w:t>
      </w:r>
      <w:r>
        <w:rPr>
          <w:color w:val="1A171C"/>
          <w:sz w:val="19"/>
        </w:rPr>
        <w:t>competent</w:t>
      </w:r>
      <w:r>
        <w:rPr>
          <w:color w:val="1A171C"/>
          <w:spacing w:val="-10"/>
          <w:sz w:val="19"/>
        </w:rPr>
        <w:t xml:space="preserve"> </w:t>
      </w:r>
      <w:r>
        <w:rPr>
          <w:color w:val="1A171C"/>
          <w:sz w:val="19"/>
        </w:rPr>
        <w:t>authorities</w:t>
      </w:r>
      <w:r>
        <w:rPr>
          <w:color w:val="1A171C"/>
          <w:spacing w:val="-11"/>
          <w:sz w:val="19"/>
        </w:rPr>
        <w:t xml:space="preserve"> </w:t>
      </w:r>
      <w:r>
        <w:rPr>
          <w:color w:val="1A171C"/>
          <w:sz w:val="19"/>
        </w:rPr>
        <w:t>of</w:t>
      </w:r>
      <w:r>
        <w:rPr>
          <w:color w:val="1A171C"/>
          <w:spacing w:val="-10"/>
          <w:sz w:val="19"/>
        </w:rPr>
        <w:t xml:space="preserve"> </w:t>
      </w:r>
      <w:r>
        <w:rPr>
          <w:color w:val="1A171C"/>
          <w:sz w:val="19"/>
        </w:rPr>
        <w:t>other</w:t>
      </w:r>
      <w:r>
        <w:rPr>
          <w:color w:val="1A171C"/>
          <w:spacing w:val="-11"/>
          <w:sz w:val="19"/>
        </w:rPr>
        <w:t xml:space="preserve"> </w:t>
      </w:r>
      <w:r>
        <w:rPr>
          <w:color w:val="1A171C"/>
          <w:sz w:val="19"/>
        </w:rPr>
        <w:t>Member</w:t>
      </w:r>
      <w:r>
        <w:rPr>
          <w:color w:val="1A171C"/>
          <w:spacing w:val="-10"/>
          <w:sz w:val="19"/>
        </w:rPr>
        <w:t xml:space="preserve"> </w:t>
      </w:r>
      <w:r>
        <w:rPr>
          <w:color w:val="1A171C"/>
          <w:sz w:val="19"/>
        </w:rPr>
        <w:t>States</w:t>
      </w:r>
      <w:r>
        <w:rPr>
          <w:color w:val="1A171C"/>
          <w:spacing w:val="-11"/>
          <w:sz w:val="19"/>
        </w:rPr>
        <w:t xml:space="preserve"> </w:t>
      </w:r>
      <w:r>
        <w:rPr>
          <w:color w:val="1A171C"/>
          <w:sz w:val="19"/>
        </w:rPr>
        <w:t>responsible</w:t>
      </w:r>
      <w:r>
        <w:rPr>
          <w:color w:val="1A171C"/>
          <w:spacing w:val="-10"/>
          <w:sz w:val="19"/>
        </w:rPr>
        <w:t xml:space="preserve"> </w:t>
      </w:r>
      <w:r>
        <w:rPr>
          <w:color w:val="1A171C"/>
          <w:sz w:val="19"/>
        </w:rPr>
        <w:t>for</w:t>
      </w:r>
      <w:r>
        <w:rPr>
          <w:color w:val="1A171C"/>
          <w:spacing w:val="-11"/>
          <w:sz w:val="19"/>
        </w:rPr>
        <w:t xml:space="preserve"> </w:t>
      </w:r>
      <w:r>
        <w:rPr>
          <w:color w:val="1A171C"/>
          <w:sz w:val="19"/>
        </w:rPr>
        <w:t>the</w:t>
      </w:r>
      <w:r>
        <w:rPr>
          <w:color w:val="1A171C"/>
          <w:spacing w:val="-10"/>
          <w:sz w:val="19"/>
        </w:rPr>
        <w:t xml:space="preserve"> </w:t>
      </w:r>
      <w:r>
        <w:rPr>
          <w:color w:val="1A171C"/>
          <w:sz w:val="19"/>
        </w:rPr>
        <w:t>authorisation</w:t>
      </w:r>
      <w:r>
        <w:rPr>
          <w:color w:val="1A171C"/>
          <w:spacing w:val="-11"/>
          <w:sz w:val="19"/>
        </w:rPr>
        <w:t xml:space="preserve"> </w:t>
      </w:r>
      <w:r>
        <w:rPr>
          <w:color w:val="1A171C"/>
          <w:sz w:val="19"/>
        </w:rPr>
        <w:t>and</w:t>
      </w:r>
      <w:r>
        <w:rPr>
          <w:color w:val="1A171C"/>
          <w:spacing w:val="-10"/>
          <w:sz w:val="19"/>
        </w:rPr>
        <w:t xml:space="preserve"> </w:t>
      </w:r>
      <w:r>
        <w:rPr>
          <w:color w:val="1A171C"/>
          <w:sz w:val="19"/>
        </w:rPr>
        <w:t>supervision</w:t>
      </w:r>
      <w:r>
        <w:rPr>
          <w:color w:val="1A171C"/>
          <w:spacing w:val="-10"/>
          <w:sz w:val="19"/>
        </w:rPr>
        <w:t xml:space="preserve"> </w:t>
      </w:r>
      <w:r>
        <w:rPr>
          <w:color w:val="1A171C"/>
          <w:sz w:val="19"/>
        </w:rPr>
        <w:t>of</w:t>
      </w:r>
      <w:r>
        <w:rPr>
          <w:color w:val="1A171C"/>
          <w:spacing w:val="-11"/>
          <w:sz w:val="19"/>
        </w:rPr>
        <w:t xml:space="preserve"> </w:t>
      </w:r>
      <w:r>
        <w:rPr>
          <w:color w:val="1A171C"/>
          <w:sz w:val="19"/>
        </w:rPr>
        <w:t xml:space="preserve">payment </w:t>
      </w:r>
      <w:r>
        <w:rPr>
          <w:color w:val="1A171C"/>
          <w:spacing w:val="-2"/>
          <w:sz w:val="19"/>
        </w:rPr>
        <w:t>institutions;</w:t>
      </w:r>
    </w:p>
    <w:p w14:paraId="16648CD9" w14:textId="77777777" w:rsidR="00B60704" w:rsidRDefault="00B60704">
      <w:pPr>
        <w:pStyle w:val="BodyText"/>
        <w:rPr>
          <w:sz w:val="22"/>
        </w:rPr>
      </w:pPr>
    </w:p>
    <w:p w14:paraId="2A7C1429" w14:textId="77777777" w:rsidR="00B60704" w:rsidRDefault="00B60704">
      <w:pPr>
        <w:pStyle w:val="BodyText"/>
        <w:spacing w:before="6"/>
        <w:rPr>
          <w:sz w:val="18"/>
        </w:rPr>
      </w:pPr>
    </w:p>
    <w:p w14:paraId="751E2CA0" w14:textId="77777777" w:rsidR="00B60704" w:rsidRDefault="001F055C">
      <w:pPr>
        <w:pStyle w:val="ListParagraph"/>
        <w:numPr>
          <w:ilvl w:val="0"/>
          <w:numId w:val="107"/>
        </w:numPr>
        <w:tabs>
          <w:tab w:val="left" w:pos="412"/>
        </w:tabs>
        <w:spacing w:line="230" w:lineRule="auto"/>
        <w:ind w:right="110" w:hanging="290"/>
        <w:rPr>
          <w:sz w:val="19"/>
        </w:rPr>
      </w:pPr>
      <w:r>
        <w:rPr>
          <w:color w:val="1A171C"/>
          <w:w w:val="95"/>
          <w:sz w:val="19"/>
        </w:rPr>
        <w:t>the</w:t>
      </w:r>
      <w:r>
        <w:rPr>
          <w:color w:val="1A171C"/>
          <w:spacing w:val="-9"/>
          <w:w w:val="95"/>
          <w:sz w:val="19"/>
        </w:rPr>
        <w:t xml:space="preserve"> </w:t>
      </w:r>
      <w:r>
        <w:rPr>
          <w:color w:val="1A171C"/>
          <w:w w:val="95"/>
          <w:sz w:val="19"/>
        </w:rPr>
        <w:t>ECB</w:t>
      </w:r>
      <w:r>
        <w:rPr>
          <w:color w:val="1A171C"/>
          <w:spacing w:val="-8"/>
          <w:w w:val="95"/>
          <w:sz w:val="19"/>
        </w:rPr>
        <w:t xml:space="preserve"> </w:t>
      </w:r>
      <w:r>
        <w:rPr>
          <w:color w:val="1A171C"/>
          <w:w w:val="95"/>
          <w:sz w:val="19"/>
        </w:rPr>
        <w:t>and</w:t>
      </w:r>
      <w:r>
        <w:rPr>
          <w:color w:val="1A171C"/>
          <w:spacing w:val="-9"/>
          <w:w w:val="95"/>
          <w:sz w:val="19"/>
        </w:rPr>
        <w:t xml:space="preserve"> </w:t>
      </w:r>
      <w:r>
        <w:rPr>
          <w:color w:val="1A171C"/>
          <w:w w:val="95"/>
          <w:sz w:val="19"/>
        </w:rPr>
        <w:t>the</w:t>
      </w:r>
      <w:r>
        <w:rPr>
          <w:color w:val="1A171C"/>
          <w:spacing w:val="-8"/>
          <w:w w:val="95"/>
          <w:sz w:val="19"/>
        </w:rPr>
        <w:t xml:space="preserve"> </w:t>
      </w:r>
      <w:r>
        <w:rPr>
          <w:color w:val="1A171C"/>
          <w:w w:val="95"/>
          <w:sz w:val="19"/>
        </w:rPr>
        <w:t>national</w:t>
      </w:r>
      <w:r>
        <w:rPr>
          <w:color w:val="1A171C"/>
          <w:spacing w:val="-8"/>
          <w:w w:val="95"/>
          <w:sz w:val="19"/>
        </w:rPr>
        <w:t xml:space="preserve"> </w:t>
      </w:r>
      <w:r>
        <w:rPr>
          <w:color w:val="1A171C"/>
          <w:w w:val="95"/>
          <w:sz w:val="19"/>
        </w:rPr>
        <w:t>central</w:t>
      </w:r>
      <w:r>
        <w:rPr>
          <w:color w:val="1A171C"/>
          <w:spacing w:val="-9"/>
          <w:w w:val="95"/>
          <w:sz w:val="19"/>
        </w:rPr>
        <w:t xml:space="preserve"> </w:t>
      </w:r>
      <w:r>
        <w:rPr>
          <w:color w:val="1A171C"/>
          <w:w w:val="95"/>
          <w:sz w:val="19"/>
        </w:rPr>
        <w:t>banks</w:t>
      </w:r>
      <w:r>
        <w:rPr>
          <w:color w:val="1A171C"/>
          <w:spacing w:val="-8"/>
          <w:w w:val="95"/>
          <w:sz w:val="19"/>
        </w:rPr>
        <w:t xml:space="preserve"> </w:t>
      </w:r>
      <w:r>
        <w:rPr>
          <w:color w:val="1A171C"/>
          <w:w w:val="95"/>
          <w:sz w:val="19"/>
        </w:rPr>
        <w:t>of</w:t>
      </w:r>
      <w:r>
        <w:rPr>
          <w:color w:val="1A171C"/>
          <w:spacing w:val="-8"/>
          <w:w w:val="95"/>
          <w:sz w:val="19"/>
        </w:rPr>
        <w:t xml:space="preserve"> </w:t>
      </w:r>
      <w:r>
        <w:rPr>
          <w:color w:val="1A171C"/>
          <w:w w:val="95"/>
          <w:sz w:val="19"/>
        </w:rPr>
        <w:t>Member</w:t>
      </w:r>
      <w:r>
        <w:rPr>
          <w:color w:val="1A171C"/>
          <w:spacing w:val="-9"/>
          <w:w w:val="95"/>
          <w:sz w:val="19"/>
        </w:rPr>
        <w:t xml:space="preserve"> </w:t>
      </w:r>
      <w:r>
        <w:rPr>
          <w:color w:val="1A171C"/>
          <w:w w:val="95"/>
          <w:sz w:val="19"/>
        </w:rPr>
        <w:t>States,</w:t>
      </w:r>
      <w:r>
        <w:rPr>
          <w:color w:val="1A171C"/>
          <w:spacing w:val="-8"/>
          <w:w w:val="95"/>
          <w:sz w:val="19"/>
        </w:rPr>
        <w:t xml:space="preserve"> </w:t>
      </w:r>
      <w:r>
        <w:rPr>
          <w:color w:val="1A171C"/>
          <w:w w:val="95"/>
          <w:sz w:val="19"/>
        </w:rPr>
        <w:t>in</w:t>
      </w:r>
      <w:r>
        <w:rPr>
          <w:color w:val="1A171C"/>
          <w:spacing w:val="-9"/>
          <w:w w:val="95"/>
          <w:sz w:val="19"/>
        </w:rPr>
        <w:t xml:space="preserve"> </w:t>
      </w:r>
      <w:r>
        <w:rPr>
          <w:color w:val="1A171C"/>
          <w:w w:val="95"/>
          <w:sz w:val="19"/>
        </w:rPr>
        <w:t>their</w:t>
      </w:r>
      <w:r>
        <w:rPr>
          <w:color w:val="1A171C"/>
          <w:spacing w:val="-8"/>
          <w:w w:val="95"/>
          <w:sz w:val="19"/>
        </w:rPr>
        <w:t xml:space="preserve"> </w:t>
      </w:r>
      <w:r>
        <w:rPr>
          <w:color w:val="1A171C"/>
          <w:w w:val="95"/>
          <w:sz w:val="19"/>
        </w:rPr>
        <w:t>capacity</w:t>
      </w:r>
      <w:r>
        <w:rPr>
          <w:color w:val="1A171C"/>
          <w:spacing w:val="-8"/>
          <w:w w:val="95"/>
          <w:sz w:val="19"/>
        </w:rPr>
        <w:t xml:space="preserve"> </w:t>
      </w:r>
      <w:r>
        <w:rPr>
          <w:color w:val="1A171C"/>
          <w:w w:val="95"/>
          <w:sz w:val="19"/>
        </w:rPr>
        <w:t>as</w:t>
      </w:r>
      <w:r>
        <w:rPr>
          <w:color w:val="1A171C"/>
          <w:spacing w:val="-9"/>
          <w:w w:val="95"/>
          <w:sz w:val="19"/>
        </w:rPr>
        <w:t xml:space="preserve"> </w:t>
      </w:r>
      <w:r>
        <w:rPr>
          <w:color w:val="1A171C"/>
          <w:w w:val="95"/>
          <w:sz w:val="19"/>
        </w:rPr>
        <w:t>monetary</w:t>
      </w:r>
      <w:r>
        <w:rPr>
          <w:color w:val="1A171C"/>
          <w:spacing w:val="-8"/>
          <w:w w:val="95"/>
          <w:sz w:val="19"/>
        </w:rPr>
        <w:t xml:space="preserve"> </w:t>
      </w:r>
      <w:r>
        <w:rPr>
          <w:color w:val="1A171C"/>
          <w:w w:val="95"/>
          <w:sz w:val="19"/>
        </w:rPr>
        <w:t>and</w:t>
      </w:r>
      <w:r>
        <w:rPr>
          <w:color w:val="1A171C"/>
          <w:spacing w:val="-8"/>
          <w:w w:val="95"/>
          <w:sz w:val="19"/>
        </w:rPr>
        <w:t xml:space="preserve"> </w:t>
      </w:r>
      <w:r>
        <w:rPr>
          <w:color w:val="1A171C"/>
          <w:w w:val="95"/>
          <w:sz w:val="19"/>
        </w:rPr>
        <w:t>oversight</w:t>
      </w:r>
      <w:r>
        <w:rPr>
          <w:color w:val="1A171C"/>
          <w:spacing w:val="-9"/>
          <w:w w:val="95"/>
          <w:sz w:val="19"/>
        </w:rPr>
        <w:t xml:space="preserve"> </w:t>
      </w:r>
      <w:r>
        <w:rPr>
          <w:color w:val="1A171C"/>
          <w:w w:val="95"/>
          <w:sz w:val="19"/>
        </w:rPr>
        <w:t>authorities,</w:t>
      </w:r>
      <w:r>
        <w:rPr>
          <w:color w:val="1A171C"/>
          <w:spacing w:val="-8"/>
          <w:w w:val="95"/>
          <w:sz w:val="19"/>
        </w:rPr>
        <w:t xml:space="preserve"> </w:t>
      </w:r>
      <w:r>
        <w:rPr>
          <w:color w:val="1A171C"/>
          <w:w w:val="95"/>
          <w:sz w:val="19"/>
        </w:rPr>
        <w:t>and,</w:t>
      </w:r>
      <w:r>
        <w:rPr>
          <w:color w:val="1A171C"/>
          <w:sz w:val="19"/>
        </w:rPr>
        <w:t xml:space="preserve"> </w:t>
      </w:r>
      <w:r>
        <w:rPr>
          <w:color w:val="1A171C"/>
          <w:spacing w:val="-2"/>
          <w:w w:val="95"/>
          <w:sz w:val="19"/>
        </w:rPr>
        <w:t>where</w:t>
      </w:r>
      <w:r>
        <w:rPr>
          <w:color w:val="1A171C"/>
          <w:spacing w:val="17"/>
          <w:sz w:val="19"/>
        </w:rPr>
        <w:t xml:space="preserve"> </w:t>
      </w:r>
      <w:r>
        <w:rPr>
          <w:color w:val="1A171C"/>
          <w:spacing w:val="-2"/>
          <w:w w:val="95"/>
          <w:sz w:val="19"/>
        </w:rPr>
        <w:t>appropriate,</w:t>
      </w:r>
      <w:r>
        <w:rPr>
          <w:color w:val="1A171C"/>
          <w:spacing w:val="13"/>
          <w:sz w:val="19"/>
        </w:rPr>
        <w:t xml:space="preserve"> </w:t>
      </w:r>
      <w:r>
        <w:rPr>
          <w:color w:val="1A171C"/>
          <w:spacing w:val="-2"/>
          <w:w w:val="95"/>
          <w:sz w:val="19"/>
        </w:rPr>
        <w:t>other</w:t>
      </w:r>
      <w:r>
        <w:rPr>
          <w:color w:val="1A171C"/>
          <w:spacing w:val="18"/>
          <w:sz w:val="19"/>
        </w:rPr>
        <w:t xml:space="preserve"> </w:t>
      </w:r>
      <w:r>
        <w:rPr>
          <w:color w:val="1A171C"/>
          <w:spacing w:val="-2"/>
          <w:w w:val="95"/>
          <w:sz w:val="19"/>
        </w:rPr>
        <w:t>public</w:t>
      </w:r>
      <w:r>
        <w:rPr>
          <w:color w:val="1A171C"/>
          <w:spacing w:val="18"/>
          <w:sz w:val="19"/>
        </w:rPr>
        <w:t xml:space="preserve"> </w:t>
      </w:r>
      <w:r>
        <w:rPr>
          <w:color w:val="1A171C"/>
          <w:spacing w:val="-2"/>
          <w:w w:val="95"/>
          <w:sz w:val="19"/>
        </w:rPr>
        <w:t>authorities</w:t>
      </w:r>
      <w:r>
        <w:rPr>
          <w:color w:val="1A171C"/>
          <w:spacing w:val="17"/>
          <w:sz w:val="19"/>
        </w:rPr>
        <w:t xml:space="preserve"> </w:t>
      </w:r>
      <w:r>
        <w:rPr>
          <w:color w:val="1A171C"/>
          <w:spacing w:val="-2"/>
          <w:w w:val="95"/>
          <w:sz w:val="19"/>
        </w:rPr>
        <w:t>responsible</w:t>
      </w:r>
      <w:r>
        <w:rPr>
          <w:color w:val="1A171C"/>
          <w:spacing w:val="17"/>
          <w:sz w:val="19"/>
        </w:rPr>
        <w:t xml:space="preserve"> </w:t>
      </w:r>
      <w:r>
        <w:rPr>
          <w:color w:val="1A171C"/>
          <w:spacing w:val="-2"/>
          <w:w w:val="95"/>
          <w:sz w:val="19"/>
        </w:rPr>
        <w:t>for</w:t>
      </w:r>
      <w:r>
        <w:rPr>
          <w:color w:val="1A171C"/>
          <w:spacing w:val="20"/>
          <w:sz w:val="19"/>
        </w:rPr>
        <w:t xml:space="preserve"> </w:t>
      </w:r>
      <w:r>
        <w:rPr>
          <w:color w:val="1A171C"/>
          <w:spacing w:val="-2"/>
          <w:w w:val="95"/>
          <w:sz w:val="19"/>
        </w:rPr>
        <w:t>overseeing</w:t>
      </w:r>
      <w:r>
        <w:rPr>
          <w:color w:val="1A171C"/>
          <w:spacing w:val="18"/>
          <w:sz w:val="19"/>
        </w:rPr>
        <w:t xml:space="preserve"> </w:t>
      </w:r>
      <w:r>
        <w:rPr>
          <w:color w:val="1A171C"/>
          <w:spacing w:val="-2"/>
          <w:w w:val="95"/>
          <w:sz w:val="19"/>
        </w:rPr>
        <w:t>payment</w:t>
      </w:r>
      <w:r>
        <w:rPr>
          <w:color w:val="1A171C"/>
          <w:spacing w:val="18"/>
          <w:sz w:val="19"/>
        </w:rPr>
        <w:t xml:space="preserve"> </w:t>
      </w:r>
      <w:r>
        <w:rPr>
          <w:color w:val="1A171C"/>
          <w:spacing w:val="-2"/>
          <w:w w:val="95"/>
          <w:sz w:val="19"/>
        </w:rPr>
        <w:t>and</w:t>
      </w:r>
      <w:r>
        <w:rPr>
          <w:color w:val="1A171C"/>
          <w:spacing w:val="20"/>
          <w:sz w:val="19"/>
        </w:rPr>
        <w:t xml:space="preserve"> </w:t>
      </w:r>
      <w:r>
        <w:rPr>
          <w:color w:val="1A171C"/>
          <w:spacing w:val="-2"/>
          <w:w w:val="95"/>
          <w:sz w:val="19"/>
        </w:rPr>
        <w:t>settlement</w:t>
      </w:r>
      <w:r>
        <w:rPr>
          <w:color w:val="1A171C"/>
          <w:spacing w:val="17"/>
          <w:sz w:val="19"/>
        </w:rPr>
        <w:t xml:space="preserve"> </w:t>
      </w:r>
      <w:r>
        <w:rPr>
          <w:color w:val="1A171C"/>
          <w:spacing w:val="-2"/>
          <w:w w:val="95"/>
          <w:sz w:val="19"/>
        </w:rPr>
        <w:t>systems;</w:t>
      </w:r>
    </w:p>
    <w:p w14:paraId="21A2FE1F" w14:textId="77777777" w:rsidR="00B60704" w:rsidRDefault="00B60704">
      <w:pPr>
        <w:pStyle w:val="BodyText"/>
        <w:rPr>
          <w:sz w:val="22"/>
        </w:rPr>
      </w:pPr>
    </w:p>
    <w:p w14:paraId="04FBB8D1" w14:textId="77777777" w:rsidR="00B60704" w:rsidRDefault="00B60704">
      <w:pPr>
        <w:pStyle w:val="BodyText"/>
        <w:spacing w:before="7"/>
        <w:rPr>
          <w:sz w:val="18"/>
        </w:rPr>
      </w:pPr>
    </w:p>
    <w:p w14:paraId="47EDDD54" w14:textId="77777777" w:rsidR="00B60704" w:rsidRDefault="001F055C">
      <w:pPr>
        <w:pStyle w:val="ListParagraph"/>
        <w:numPr>
          <w:ilvl w:val="0"/>
          <w:numId w:val="107"/>
        </w:numPr>
        <w:tabs>
          <w:tab w:val="left" w:pos="412"/>
        </w:tabs>
        <w:spacing w:line="230" w:lineRule="auto"/>
        <w:ind w:right="111" w:hanging="290"/>
        <w:rPr>
          <w:sz w:val="19"/>
        </w:rPr>
      </w:pPr>
      <w:r>
        <w:rPr>
          <w:color w:val="1A171C"/>
          <w:spacing w:val="-2"/>
          <w:w w:val="95"/>
          <w:sz w:val="19"/>
        </w:rPr>
        <w:t>other relevant authorities designated under this Directive,</w:t>
      </w:r>
      <w:r>
        <w:rPr>
          <w:color w:val="1A171C"/>
          <w:spacing w:val="-3"/>
          <w:w w:val="95"/>
          <w:sz w:val="19"/>
        </w:rPr>
        <w:t xml:space="preserve"> </w:t>
      </w:r>
      <w:r>
        <w:rPr>
          <w:color w:val="1A171C"/>
          <w:spacing w:val="-2"/>
          <w:w w:val="95"/>
          <w:sz w:val="19"/>
        </w:rPr>
        <w:t>Directive (EU) 2015/849 and other Union law applicable to</w:t>
      </w:r>
      <w:r>
        <w:rPr>
          <w:color w:val="1A171C"/>
          <w:sz w:val="19"/>
        </w:rPr>
        <w:t xml:space="preserve"> </w:t>
      </w:r>
      <w:r>
        <w:rPr>
          <w:color w:val="1A171C"/>
          <w:w w:val="95"/>
          <w:sz w:val="19"/>
        </w:rPr>
        <w:t>payment</w:t>
      </w:r>
      <w:r>
        <w:rPr>
          <w:color w:val="1A171C"/>
          <w:spacing w:val="10"/>
          <w:sz w:val="19"/>
        </w:rPr>
        <w:t xml:space="preserve"> </w:t>
      </w:r>
      <w:r>
        <w:rPr>
          <w:color w:val="1A171C"/>
          <w:w w:val="95"/>
          <w:sz w:val="19"/>
        </w:rPr>
        <w:t>service</w:t>
      </w:r>
      <w:r>
        <w:rPr>
          <w:color w:val="1A171C"/>
          <w:spacing w:val="8"/>
          <w:sz w:val="19"/>
        </w:rPr>
        <w:t xml:space="preserve"> </w:t>
      </w:r>
      <w:r>
        <w:rPr>
          <w:color w:val="1A171C"/>
          <w:w w:val="95"/>
          <w:sz w:val="19"/>
        </w:rPr>
        <w:t>providers,</w:t>
      </w:r>
      <w:r>
        <w:rPr>
          <w:color w:val="1A171C"/>
          <w:spacing w:val="7"/>
          <w:sz w:val="19"/>
        </w:rPr>
        <w:t xml:space="preserve"> </w:t>
      </w:r>
      <w:r>
        <w:rPr>
          <w:color w:val="1A171C"/>
          <w:w w:val="95"/>
          <w:sz w:val="19"/>
        </w:rPr>
        <w:t>such</w:t>
      </w:r>
      <w:r>
        <w:rPr>
          <w:color w:val="1A171C"/>
          <w:spacing w:val="9"/>
          <w:sz w:val="19"/>
        </w:rPr>
        <w:t xml:space="preserve"> </w:t>
      </w:r>
      <w:r>
        <w:rPr>
          <w:color w:val="1A171C"/>
          <w:w w:val="95"/>
          <w:sz w:val="19"/>
        </w:rPr>
        <w:t>as</w:t>
      </w:r>
      <w:r>
        <w:rPr>
          <w:color w:val="1A171C"/>
          <w:spacing w:val="10"/>
          <w:sz w:val="19"/>
        </w:rPr>
        <w:t xml:space="preserve"> </w:t>
      </w:r>
      <w:r>
        <w:rPr>
          <w:color w:val="1A171C"/>
          <w:w w:val="95"/>
          <w:sz w:val="19"/>
        </w:rPr>
        <w:t>laws</w:t>
      </w:r>
      <w:r>
        <w:rPr>
          <w:color w:val="1A171C"/>
          <w:spacing w:val="9"/>
          <w:sz w:val="19"/>
        </w:rPr>
        <w:t xml:space="preserve"> </w:t>
      </w:r>
      <w:r>
        <w:rPr>
          <w:color w:val="1A171C"/>
          <w:w w:val="95"/>
          <w:sz w:val="19"/>
        </w:rPr>
        <w:t>applicable</w:t>
      </w:r>
      <w:r>
        <w:rPr>
          <w:color w:val="1A171C"/>
          <w:spacing w:val="8"/>
          <w:sz w:val="19"/>
        </w:rPr>
        <w:t xml:space="preserve"> </w:t>
      </w:r>
      <w:r>
        <w:rPr>
          <w:color w:val="1A171C"/>
          <w:w w:val="95"/>
          <w:sz w:val="19"/>
        </w:rPr>
        <w:t>to</w:t>
      </w:r>
      <w:r>
        <w:rPr>
          <w:color w:val="1A171C"/>
          <w:spacing w:val="9"/>
          <w:sz w:val="19"/>
        </w:rPr>
        <w:t xml:space="preserve"> </w:t>
      </w:r>
      <w:r>
        <w:rPr>
          <w:color w:val="1A171C"/>
          <w:w w:val="95"/>
          <w:sz w:val="19"/>
        </w:rPr>
        <w:t>money</w:t>
      </w:r>
      <w:r>
        <w:rPr>
          <w:color w:val="1A171C"/>
          <w:spacing w:val="11"/>
          <w:sz w:val="19"/>
        </w:rPr>
        <w:t xml:space="preserve"> </w:t>
      </w:r>
      <w:r>
        <w:rPr>
          <w:color w:val="1A171C"/>
          <w:w w:val="95"/>
          <w:sz w:val="19"/>
        </w:rPr>
        <w:t>laundering</w:t>
      </w:r>
      <w:r>
        <w:rPr>
          <w:color w:val="1A171C"/>
          <w:spacing w:val="9"/>
          <w:sz w:val="19"/>
        </w:rPr>
        <w:t xml:space="preserve"> </w:t>
      </w:r>
      <w:r>
        <w:rPr>
          <w:color w:val="1A171C"/>
          <w:w w:val="95"/>
          <w:sz w:val="19"/>
        </w:rPr>
        <w:t>and</w:t>
      </w:r>
      <w:r>
        <w:rPr>
          <w:color w:val="1A171C"/>
          <w:spacing w:val="10"/>
          <w:sz w:val="19"/>
        </w:rPr>
        <w:t xml:space="preserve"> </w:t>
      </w:r>
      <w:r>
        <w:rPr>
          <w:color w:val="1A171C"/>
          <w:w w:val="95"/>
          <w:sz w:val="19"/>
        </w:rPr>
        <w:t>terrorist</w:t>
      </w:r>
      <w:r>
        <w:rPr>
          <w:color w:val="1A171C"/>
          <w:spacing w:val="9"/>
          <w:sz w:val="19"/>
        </w:rPr>
        <w:t xml:space="preserve"> </w:t>
      </w:r>
      <w:r>
        <w:rPr>
          <w:color w:val="1A171C"/>
          <w:w w:val="95"/>
          <w:sz w:val="19"/>
        </w:rPr>
        <w:t>financing;</w:t>
      </w:r>
    </w:p>
    <w:p w14:paraId="0B50AA39" w14:textId="77777777" w:rsidR="00B60704" w:rsidRDefault="00B60704">
      <w:pPr>
        <w:pStyle w:val="BodyText"/>
        <w:rPr>
          <w:sz w:val="22"/>
        </w:rPr>
      </w:pPr>
    </w:p>
    <w:p w14:paraId="309F03DB" w14:textId="77777777" w:rsidR="00B60704" w:rsidRDefault="00B60704">
      <w:pPr>
        <w:pStyle w:val="BodyText"/>
        <w:spacing w:before="7"/>
        <w:rPr>
          <w:sz w:val="18"/>
        </w:rPr>
      </w:pPr>
    </w:p>
    <w:p w14:paraId="5F63B668" w14:textId="77777777" w:rsidR="00B60704" w:rsidRDefault="001F055C">
      <w:pPr>
        <w:pStyle w:val="ListParagraph"/>
        <w:numPr>
          <w:ilvl w:val="0"/>
          <w:numId w:val="107"/>
        </w:numPr>
        <w:tabs>
          <w:tab w:val="left" w:pos="412"/>
        </w:tabs>
        <w:spacing w:line="230" w:lineRule="auto"/>
        <w:ind w:right="111" w:hanging="290"/>
        <w:rPr>
          <w:sz w:val="19"/>
        </w:rPr>
      </w:pPr>
      <w:r>
        <w:rPr>
          <w:color w:val="1A171C"/>
          <w:w w:val="95"/>
          <w:sz w:val="19"/>
        </w:rPr>
        <w:t>EBA,</w:t>
      </w:r>
      <w:r>
        <w:rPr>
          <w:color w:val="1A171C"/>
          <w:spacing w:val="-5"/>
          <w:w w:val="95"/>
          <w:sz w:val="19"/>
        </w:rPr>
        <w:t xml:space="preserve"> </w:t>
      </w:r>
      <w:r>
        <w:rPr>
          <w:color w:val="1A171C"/>
          <w:w w:val="95"/>
          <w:sz w:val="19"/>
        </w:rPr>
        <w:t>in</w:t>
      </w:r>
      <w:r>
        <w:rPr>
          <w:color w:val="1A171C"/>
          <w:spacing w:val="-5"/>
          <w:w w:val="95"/>
          <w:sz w:val="19"/>
        </w:rPr>
        <w:t xml:space="preserve"> </w:t>
      </w:r>
      <w:r>
        <w:rPr>
          <w:color w:val="1A171C"/>
          <w:w w:val="95"/>
          <w:sz w:val="19"/>
        </w:rPr>
        <w:t>its</w:t>
      </w:r>
      <w:r>
        <w:rPr>
          <w:color w:val="1A171C"/>
          <w:spacing w:val="-5"/>
          <w:w w:val="95"/>
          <w:sz w:val="19"/>
        </w:rPr>
        <w:t xml:space="preserve"> </w:t>
      </w:r>
      <w:r>
        <w:rPr>
          <w:color w:val="1A171C"/>
          <w:w w:val="95"/>
          <w:sz w:val="19"/>
        </w:rPr>
        <w:t>capacity</w:t>
      </w:r>
      <w:r>
        <w:rPr>
          <w:color w:val="1A171C"/>
          <w:spacing w:val="-7"/>
          <w:w w:val="95"/>
          <w:sz w:val="19"/>
        </w:rPr>
        <w:t xml:space="preserve"> </w:t>
      </w:r>
      <w:r>
        <w:rPr>
          <w:color w:val="1A171C"/>
          <w:w w:val="95"/>
          <w:sz w:val="19"/>
        </w:rPr>
        <w:t>of</w:t>
      </w:r>
      <w:r>
        <w:rPr>
          <w:color w:val="1A171C"/>
          <w:spacing w:val="-5"/>
          <w:w w:val="95"/>
          <w:sz w:val="19"/>
        </w:rPr>
        <w:t xml:space="preserve"> </w:t>
      </w:r>
      <w:r>
        <w:rPr>
          <w:color w:val="1A171C"/>
          <w:w w:val="95"/>
          <w:sz w:val="19"/>
        </w:rPr>
        <w:t>contributing</w:t>
      </w:r>
      <w:r>
        <w:rPr>
          <w:color w:val="1A171C"/>
          <w:spacing w:val="-5"/>
          <w:w w:val="95"/>
          <w:sz w:val="19"/>
        </w:rPr>
        <w:t xml:space="preserve"> </w:t>
      </w:r>
      <w:r>
        <w:rPr>
          <w:color w:val="1A171C"/>
          <w:w w:val="95"/>
          <w:sz w:val="19"/>
        </w:rPr>
        <w:t>to</w:t>
      </w:r>
      <w:r>
        <w:rPr>
          <w:color w:val="1A171C"/>
          <w:spacing w:val="-5"/>
          <w:w w:val="95"/>
          <w:sz w:val="19"/>
        </w:rPr>
        <w:t xml:space="preserve"> </w:t>
      </w:r>
      <w:r>
        <w:rPr>
          <w:color w:val="1A171C"/>
          <w:w w:val="95"/>
          <w:sz w:val="19"/>
        </w:rPr>
        <w:t>the</w:t>
      </w:r>
      <w:r>
        <w:rPr>
          <w:color w:val="1A171C"/>
          <w:spacing w:val="-5"/>
          <w:w w:val="95"/>
          <w:sz w:val="19"/>
        </w:rPr>
        <w:t xml:space="preserve"> </w:t>
      </w:r>
      <w:r>
        <w:rPr>
          <w:color w:val="1A171C"/>
          <w:w w:val="95"/>
          <w:sz w:val="19"/>
        </w:rPr>
        <w:t>consistent</w:t>
      </w:r>
      <w:r>
        <w:rPr>
          <w:color w:val="1A171C"/>
          <w:spacing w:val="-5"/>
          <w:w w:val="95"/>
          <w:sz w:val="19"/>
        </w:rPr>
        <w:t xml:space="preserve"> </w:t>
      </w:r>
      <w:r>
        <w:rPr>
          <w:color w:val="1A171C"/>
          <w:w w:val="95"/>
          <w:sz w:val="19"/>
        </w:rPr>
        <w:t>and</w:t>
      </w:r>
      <w:r>
        <w:rPr>
          <w:color w:val="1A171C"/>
          <w:spacing w:val="-5"/>
          <w:w w:val="95"/>
          <w:sz w:val="19"/>
        </w:rPr>
        <w:t xml:space="preserve"> </w:t>
      </w:r>
      <w:r>
        <w:rPr>
          <w:color w:val="1A171C"/>
          <w:w w:val="95"/>
          <w:sz w:val="19"/>
        </w:rPr>
        <w:t>coherent</w:t>
      </w:r>
      <w:r>
        <w:rPr>
          <w:color w:val="1A171C"/>
          <w:spacing w:val="-5"/>
          <w:w w:val="95"/>
          <w:sz w:val="19"/>
        </w:rPr>
        <w:t xml:space="preserve"> </w:t>
      </w:r>
      <w:r>
        <w:rPr>
          <w:color w:val="1A171C"/>
          <w:w w:val="95"/>
          <w:sz w:val="19"/>
        </w:rPr>
        <w:t>functioning</w:t>
      </w:r>
      <w:r>
        <w:rPr>
          <w:color w:val="1A171C"/>
          <w:spacing w:val="-5"/>
          <w:w w:val="95"/>
          <w:sz w:val="19"/>
        </w:rPr>
        <w:t xml:space="preserve"> </w:t>
      </w:r>
      <w:r>
        <w:rPr>
          <w:color w:val="1A171C"/>
          <w:w w:val="95"/>
          <w:sz w:val="19"/>
        </w:rPr>
        <w:t>of</w:t>
      </w:r>
      <w:r>
        <w:rPr>
          <w:color w:val="1A171C"/>
          <w:spacing w:val="-5"/>
          <w:w w:val="95"/>
          <w:sz w:val="19"/>
        </w:rPr>
        <w:t xml:space="preserve"> </w:t>
      </w:r>
      <w:r>
        <w:rPr>
          <w:color w:val="1A171C"/>
          <w:w w:val="95"/>
          <w:sz w:val="19"/>
        </w:rPr>
        <w:t>supervising</w:t>
      </w:r>
      <w:r>
        <w:rPr>
          <w:color w:val="1A171C"/>
          <w:spacing w:val="-7"/>
          <w:w w:val="95"/>
          <w:sz w:val="19"/>
        </w:rPr>
        <w:t xml:space="preserve"> </w:t>
      </w:r>
      <w:r>
        <w:rPr>
          <w:color w:val="1A171C"/>
          <w:w w:val="95"/>
          <w:sz w:val="19"/>
        </w:rPr>
        <w:t>mechanisms</w:t>
      </w:r>
      <w:r>
        <w:rPr>
          <w:color w:val="1A171C"/>
          <w:spacing w:val="-6"/>
          <w:w w:val="95"/>
          <w:sz w:val="19"/>
        </w:rPr>
        <w:t xml:space="preserve"> </w:t>
      </w:r>
      <w:r>
        <w:rPr>
          <w:color w:val="1A171C"/>
          <w:w w:val="95"/>
          <w:sz w:val="19"/>
        </w:rPr>
        <w:t>as</w:t>
      </w:r>
      <w:r>
        <w:rPr>
          <w:color w:val="1A171C"/>
          <w:spacing w:val="-5"/>
          <w:w w:val="95"/>
          <w:sz w:val="19"/>
        </w:rPr>
        <w:t xml:space="preserve"> </w:t>
      </w:r>
      <w:r>
        <w:rPr>
          <w:color w:val="1A171C"/>
          <w:w w:val="95"/>
          <w:sz w:val="19"/>
        </w:rPr>
        <w:t>referred</w:t>
      </w:r>
      <w:r>
        <w:rPr>
          <w:color w:val="1A171C"/>
          <w:sz w:val="19"/>
        </w:rPr>
        <w:t xml:space="preserve"> to</w:t>
      </w:r>
      <w:r>
        <w:rPr>
          <w:color w:val="1A171C"/>
          <w:spacing w:val="7"/>
          <w:sz w:val="19"/>
        </w:rPr>
        <w:t xml:space="preserve"> </w:t>
      </w:r>
      <w:r>
        <w:rPr>
          <w:color w:val="1A171C"/>
          <w:sz w:val="19"/>
        </w:rPr>
        <w:t>in</w:t>
      </w:r>
      <w:r>
        <w:rPr>
          <w:color w:val="1A171C"/>
          <w:spacing w:val="7"/>
          <w:sz w:val="19"/>
        </w:rPr>
        <w:t xml:space="preserve"> </w:t>
      </w:r>
      <w:r>
        <w:rPr>
          <w:color w:val="1A171C"/>
          <w:sz w:val="19"/>
        </w:rPr>
        <w:t>point</w:t>
      </w:r>
      <w:r>
        <w:rPr>
          <w:color w:val="1A171C"/>
          <w:spacing w:val="7"/>
          <w:sz w:val="19"/>
        </w:rPr>
        <w:t xml:space="preserve"> </w:t>
      </w:r>
      <w:r>
        <w:rPr>
          <w:color w:val="1A171C"/>
          <w:sz w:val="19"/>
        </w:rPr>
        <w:t>(a)</w:t>
      </w:r>
      <w:r>
        <w:rPr>
          <w:color w:val="1A171C"/>
          <w:spacing w:val="7"/>
          <w:sz w:val="19"/>
        </w:rPr>
        <w:t xml:space="preserve"> </w:t>
      </w:r>
      <w:r>
        <w:rPr>
          <w:color w:val="1A171C"/>
          <w:sz w:val="19"/>
        </w:rPr>
        <w:t>of</w:t>
      </w:r>
      <w:r>
        <w:rPr>
          <w:color w:val="1A171C"/>
          <w:spacing w:val="7"/>
          <w:sz w:val="19"/>
        </w:rPr>
        <w:t xml:space="preserve"> </w:t>
      </w:r>
      <w:r>
        <w:rPr>
          <w:color w:val="1A171C"/>
          <w:sz w:val="19"/>
        </w:rPr>
        <w:t>Article</w:t>
      </w:r>
      <w:r>
        <w:rPr>
          <w:color w:val="1A171C"/>
          <w:spacing w:val="7"/>
          <w:sz w:val="19"/>
        </w:rPr>
        <w:t xml:space="preserve"> </w:t>
      </w:r>
      <w:r>
        <w:rPr>
          <w:color w:val="1A171C"/>
          <w:sz w:val="19"/>
        </w:rPr>
        <w:t>1(5)</w:t>
      </w:r>
      <w:r>
        <w:rPr>
          <w:color w:val="1A171C"/>
          <w:spacing w:val="9"/>
          <w:sz w:val="19"/>
        </w:rPr>
        <w:t xml:space="preserve"> </w:t>
      </w:r>
      <w:r>
        <w:rPr>
          <w:color w:val="1A171C"/>
          <w:sz w:val="19"/>
        </w:rPr>
        <w:t>of</w:t>
      </w:r>
      <w:r>
        <w:rPr>
          <w:color w:val="1A171C"/>
          <w:spacing w:val="7"/>
          <w:sz w:val="19"/>
        </w:rPr>
        <w:t xml:space="preserve"> </w:t>
      </w:r>
      <w:r>
        <w:rPr>
          <w:color w:val="1A171C"/>
          <w:sz w:val="19"/>
        </w:rPr>
        <w:t>Regulation</w:t>
      </w:r>
      <w:r>
        <w:rPr>
          <w:color w:val="1A171C"/>
          <w:spacing w:val="6"/>
          <w:sz w:val="19"/>
        </w:rPr>
        <w:t xml:space="preserve"> </w:t>
      </w:r>
      <w:r>
        <w:rPr>
          <w:color w:val="1A171C"/>
          <w:sz w:val="19"/>
        </w:rPr>
        <w:t>(EU)</w:t>
      </w:r>
      <w:r>
        <w:rPr>
          <w:color w:val="1A171C"/>
          <w:spacing w:val="9"/>
          <w:sz w:val="19"/>
        </w:rPr>
        <w:t xml:space="preserve"> </w:t>
      </w:r>
      <w:r>
        <w:rPr>
          <w:color w:val="1A171C"/>
          <w:sz w:val="19"/>
        </w:rPr>
        <w:t>No</w:t>
      </w:r>
      <w:r>
        <w:rPr>
          <w:color w:val="1A171C"/>
          <w:spacing w:val="7"/>
          <w:sz w:val="19"/>
        </w:rPr>
        <w:t xml:space="preserve"> </w:t>
      </w:r>
      <w:r>
        <w:rPr>
          <w:color w:val="1A171C"/>
          <w:sz w:val="19"/>
        </w:rPr>
        <w:t>1093/2010.</w:t>
      </w:r>
    </w:p>
    <w:p w14:paraId="0F59A96C" w14:textId="77777777" w:rsidR="00B60704" w:rsidRDefault="00B60704">
      <w:pPr>
        <w:pStyle w:val="BodyText"/>
        <w:rPr>
          <w:sz w:val="22"/>
        </w:rPr>
      </w:pPr>
    </w:p>
    <w:p w14:paraId="7DC54E73" w14:textId="77777777" w:rsidR="00B60704" w:rsidRDefault="00B60704">
      <w:pPr>
        <w:pStyle w:val="BodyText"/>
        <w:spacing w:before="10"/>
        <w:rPr>
          <w:sz w:val="17"/>
        </w:rPr>
      </w:pPr>
    </w:p>
    <w:p w14:paraId="155F9727" w14:textId="77777777" w:rsidR="00B60704" w:rsidRDefault="001F055C">
      <w:pPr>
        <w:spacing w:before="1"/>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27</w:t>
      </w:r>
    </w:p>
    <w:p w14:paraId="0F3672EF" w14:textId="77777777" w:rsidR="00B60704" w:rsidRDefault="001F055C">
      <w:pPr>
        <w:pStyle w:val="Heading1"/>
        <w:ind w:right="279"/>
      </w:pPr>
      <w:r>
        <w:rPr>
          <w:color w:val="1A171C"/>
          <w:w w:val="95"/>
        </w:rPr>
        <w:t>Settlement</w:t>
      </w:r>
      <w:r>
        <w:rPr>
          <w:color w:val="1A171C"/>
          <w:spacing w:val="2"/>
        </w:rPr>
        <w:t xml:space="preserve"> </w:t>
      </w:r>
      <w:r>
        <w:rPr>
          <w:color w:val="1A171C"/>
          <w:w w:val="95"/>
        </w:rPr>
        <w:t>of</w:t>
      </w:r>
      <w:r>
        <w:rPr>
          <w:color w:val="1A171C"/>
          <w:spacing w:val="6"/>
        </w:rPr>
        <w:t xml:space="preserve"> </w:t>
      </w:r>
      <w:r>
        <w:rPr>
          <w:color w:val="1A171C"/>
          <w:w w:val="95"/>
        </w:rPr>
        <w:t>disagreements</w:t>
      </w:r>
      <w:r>
        <w:rPr>
          <w:color w:val="1A171C"/>
          <w:spacing w:val="3"/>
        </w:rPr>
        <w:t xml:space="preserve"> </w:t>
      </w:r>
      <w:r>
        <w:rPr>
          <w:color w:val="1A171C"/>
          <w:w w:val="95"/>
        </w:rPr>
        <w:t>between</w:t>
      </w:r>
      <w:r>
        <w:rPr>
          <w:color w:val="1A171C"/>
          <w:spacing w:val="5"/>
        </w:rPr>
        <w:t xml:space="preserve"> </w:t>
      </w:r>
      <w:r>
        <w:rPr>
          <w:color w:val="1A171C"/>
          <w:w w:val="95"/>
        </w:rPr>
        <w:t>competent</w:t>
      </w:r>
      <w:r>
        <w:rPr>
          <w:color w:val="1A171C"/>
          <w:spacing w:val="5"/>
        </w:rPr>
        <w:t xml:space="preserve"> </w:t>
      </w:r>
      <w:r>
        <w:rPr>
          <w:color w:val="1A171C"/>
          <w:w w:val="95"/>
        </w:rPr>
        <w:t>authorities</w:t>
      </w:r>
      <w:r>
        <w:rPr>
          <w:color w:val="1A171C"/>
          <w:spacing w:val="4"/>
        </w:rPr>
        <w:t xml:space="preserve"> </w:t>
      </w:r>
      <w:r>
        <w:rPr>
          <w:color w:val="1A171C"/>
          <w:w w:val="95"/>
        </w:rPr>
        <w:t>of</w:t>
      </w:r>
      <w:r>
        <w:rPr>
          <w:color w:val="1A171C"/>
          <w:spacing w:val="6"/>
        </w:rPr>
        <w:t xml:space="preserve"> </w:t>
      </w:r>
      <w:r>
        <w:rPr>
          <w:color w:val="1A171C"/>
          <w:w w:val="95"/>
        </w:rPr>
        <w:t>different</w:t>
      </w:r>
      <w:r>
        <w:rPr>
          <w:color w:val="1A171C"/>
          <w:spacing w:val="2"/>
        </w:rPr>
        <w:t xml:space="preserve"> </w:t>
      </w:r>
      <w:r>
        <w:rPr>
          <w:color w:val="1A171C"/>
          <w:w w:val="95"/>
        </w:rPr>
        <w:t>Member</w:t>
      </w:r>
      <w:r>
        <w:rPr>
          <w:color w:val="1A171C"/>
          <w:spacing w:val="6"/>
        </w:rPr>
        <w:t xml:space="preserve"> </w:t>
      </w:r>
      <w:r>
        <w:rPr>
          <w:color w:val="1A171C"/>
          <w:spacing w:val="-2"/>
          <w:w w:val="95"/>
        </w:rPr>
        <w:t>States</w:t>
      </w:r>
    </w:p>
    <w:p w14:paraId="36E40468" w14:textId="77777777" w:rsidR="00B60704" w:rsidRDefault="001F055C">
      <w:pPr>
        <w:pStyle w:val="ListParagraph"/>
        <w:numPr>
          <w:ilvl w:val="0"/>
          <w:numId w:val="106"/>
        </w:numPr>
        <w:tabs>
          <w:tab w:val="left" w:pos="553"/>
        </w:tabs>
        <w:spacing w:before="118" w:line="230" w:lineRule="auto"/>
        <w:ind w:right="105" w:firstLine="2"/>
        <w:rPr>
          <w:sz w:val="19"/>
        </w:rPr>
      </w:pPr>
      <w:r>
        <w:rPr>
          <w:color w:val="1A171C"/>
          <w:w w:val="95"/>
          <w:sz w:val="19"/>
        </w:rPr>
        <w:t>Where a competent authority of a Member State considers that, in a particular matter, cross-border cooperation</w:t>
      </w:r>
      <w:r>
        <w:rPr>
          <w:color w:val="1A171C"/>
          <w:sz w:val="19"/>
        </w:rPr>
        <w:t xml:space="preserve"> </w:t>
      </w:r>
      <w:r>
        <w:rPr>
          <w:color w:val="1A171C"/>
          <w:w w:val="95"/>
          <w:sz w:val="19"/>
        </w:rPr>
        <w:t>with competent authorities</w:t>
      </w:r>
      <w:r>
        <w:rPr>
          <w:color w:val="1A171C"/>
          <w:spacing w:val="-1"/>
          <w:w w:val="95"/>
          <w:sz w:val="19"/>
        </w:rPr>
        <w:t xml:space="preserve"> </w:t>
      </w:r>
      <w:r>
        <w:rPr>
          <w:color w:val="1A171C"/>
          <w:w w:val="95"/>
          <w:sz w:val="19"/>
        </w:rPr>
        <w:t>of another Member State referred</w:t>
      </w:r>
      <w:r>
        <w:rPr>
          <w:color w:val="1A171C"/>
          <w:spacing w:val="-1"/>
          <w:w w:val="95"/>
          <w:sz w:val="19"/>
        </w:rPr>
        <w:t xml:space="preserve"> </w:t>
      </w:r>
      <w:r>
        <w:rPr>
          <w:color w:val="1A171C"/>
          <w:w w:val="95"/>
          <w:sz w:val="19"/>
        </w:rPr>
        <w:t>to in Article 26, 28, 29, 30 or 31 of this Directive</w:t>
      </w:r>
      <w:r>
        <w:rPr>
          <w:color w:val="1A171C"/>
          <w:spacing w:val="-2"/>
          <w:w w:val="95"/>
          <w:sz w:val="19"/>
        </w:rPr>
        <w:t xml:space="preserve"> </w:t>
      </w:r>
      <w:r>
        <w:rPr>
          <w:color w:val="1A171C"/>
          <w:w w:val="95"/>
          <w:sz w:val="19"/>
        </w:rPr>
        <w:t>does not</w:t>
      </w:r>
      <w:r>
        <w:rPr>
          <w:color w:val="1A171C"/>
          <w:sz w:val="19"/>
        </w:rPr>
        <w:t xml:space="preserve"> </w:t>
      </w:r>
      <w:r>
        <w:rPr>
          <w:color w:val="1A171C"/>
          <w:w w:val="95"/>
          <w:sz w:val="19"/>
        </w:rPr>
        <w:t>comply</w:t>
      </w:r>
      <w:r>
        <w:rPr>
          <w:color w:val="1A171C"/>
          <w:spacing w:val="-4"/>
          <w:w w:val="95"/>
          <w:sz w:val="19"/>
        </w:rPr>
        <w:t xml:space="preserve"> </w:t>
      </w:r>
      <w:r>
        <w:rPr>
          <w:color w:val="1A171C"/>
          <w:w w:val="95"/>
          <w:sz w:val="19"/>
        </w:rPr>
        <w:t>with</w:t>
      </w:r>
      <w:r>
        <w:rPr>
          <w:color w:val="1A171C"/>
          <w:spacing w:val="-4"/>
          <w:w w:val="95"/>
          <w:sz w:val="19"/>
        </w:rPr>
        <w:t xml:space="preserve"> </w:t>
      </w:r>
      <w:r>
        <w:rPr>
          <w:color w:val="1A171C"/>
          <w:w w:val="95"/>
          <w:sz w:val="19"/>
        </w:rPr>
        <w:t>the</w:t>
      </w:r>
      <w:r>
        <w:rPr>
          <w:color w:val="1A171C"/>
          <w:spacing w:val="-3"/>
          <w:w w:val="95"/>
          <w:sz w:val="19"/>
        </w:rPr>
        <w:t xml:space="preserve"> </w:t>
      </w:r>
      <w:r>
        <w:rPr>
          <w:color w:val="1A171C"/>
          <w:w w:val="95"/>
          <w:sz w:val="19"/>
        </w:rPr>
        <w:t>relevant</w:t>
      </w:r>
      <w:r>
        <w:rPr>
          <w:color w:val="1A171C"/>
          <w:spacing w:val="-5"/>
          <w:w w:val="95"/>
          <w:sz w:val="19"/>
        </w:rPr>
        <w:t xml:space="preserve"> </w:t>
      </w:r>
      <w:r>
        <w:rPr>
          <w:color w:val="1A171C"/>
          <w:w w:val="95"/>
          <w:sz w:val="19"/>
        </w:rPr>
        <w:t>conditions</w:t>
      </w:r>
      <w:r>
        <w:rPr>
          <w:color w:val="1A171C"/>
          <w:spacing w:val="-3"/>
          <w:w w:val="95"/>
          <w:sz w:val="19"/>
        </w:rPr>
        <w:t xml:space="preserve"> </w:t>
      </w:r>
      <w:r>
        <w:rPr>
          <w:color w:val="1A171C"/>
          <w:w w:val="95"/>
          <w:sz w:val="19"/>
        </w:rPr>
        <w:t>set</w:t>
      </w:r>
      <w:r>
        <w:rPr>
          <w:color w:val="1A171C"/>
          <w:spacing w:val="-3"/>
          <w:w w:val="95"/>
          <w:sz w:val="19"/>
        </w:rPr>
        <w:t xml:space="preserve"> </w:t>
      </w:r>
      <w:r>
        <w:rPr>
          <w:color w:val="1A171C"/>
          <w:w w:val="95"/>
          <w:sz w:val="19"/>
        </w:rPr>
        <w:t>out</w:t>
      </w:r>
      <w:r>
        <w:rPr>
          <w:color w:val="1A171C"/>
          <w:spacing w:val="-3"/>
          <w:w w:val="95"/>
          <w:sz w:val="19"/>
        </w:rPr>
        <w:t xml:space="preserve"> </w:t>
      </w:r>
      <w:r>
        <w:rPr>
          <w:color w:val="1A171C"/>
          <w:w w:val="95"/>
          <w:sz w:val="19"/>
        </w:rPr>
        <w:t>in</w:t>
      </w:r>
      <w:r>
        <w:rPr>
          <w:color w:val="1A171C"/>
          <w:spacing w:val="-3"/>
          <w:w w:val="95"/>
          <w:sz w:val="19"/>
        </w:rPr>
        <w:t xml:space="preserve"> </w:t>
      </w:r>
      <w:r>
        <w:rPr>
          <w:color w:val="1A171C"/>
          <w:w w:val="95"/>
          <w:sz w:val="19"/>
        </w:rPr>
        <w:t>those</w:t>
      </w:r>
      <w:r>
        <w:rPr>
          <w:color w:val="1A171C"/>
          <w:spacing w:val="-3"/>
          <w:w w:val="95"/>
          <w:sz w:val="19"/>
        </w:rPr>
        <w:t xml:space="preserve"> </w:t>
      </w:r>
      <w:r>
        <w:rPr>
          <w:color w:val="1A171C"/>
          <w:w w:val="95"/>
          <w:sz w:val="19"/>
        </w:rPr>
        <w:t>provisions,</w:t>
      </w:r>
      <w:r>
        <w:rPr>
          <w:color w:val="1A171C"/>
          <w:spacing w:val="-5"/>
          <w:w w:val="95"/>
          <w:sz w:val="19"/>
        </w:rPr>
        <w:t xml:space="preserve"> </w:t>
      </w:r>
      <w:r>
        <w:rPr>
          <w:color w:val="1A171C"/>
          <w:w w:val="95"/>
          <w:sz w:val="19"/>
        </w:rPr>
        <w:t>it</w:t>
      </w:r>
      <w:r>
        <w:rPr>
          <w:color w:val="1A171C"/>
          <w:spacing w:val="-3"/>
          <w:w w:val="95"/>
          <w:sz w:val="19"/>
        </w:rPr>
        <w:t xml:space="preserve"> </w:t>
      </w:r>
      <w:r>
        <w:rPr>
          <w:color w:val="1A171C"/>
          <w:w w:val="95"/>
          <w:sz w:val="19"/>
        </w:rPr>
        <w:t>may</w:t>
      </w:r>
      <w:r>
        <w:rPr>
          <w:color w:val="1A171C"/>
          <w:spacing w:val="-3"/>
          <w:w w:val="95"/>
          <w:sz w:val="19"/>
        </w:rPr>
        <w:t xml:space="preserve"> </w:t>
      </w:r>
      <w:r>
        <w:rPr>
          <w:color w:val="1A171C"/>
          <w:w w:val="95"/>
          <w:sz w:val="19"/>
        </w:rPr>
        <w:t>refer</w:t>
      </w:r>
      <w:r>
        <w:rPr>
          <w:color w:val="1A171C"/>
          <w:spacing w:val="-4"/>
          <w:w w:val="95"/>
          <w:sz w:val="19"/>
        </w:rPr>
        <w:t xml:space="preserve"> </w:t>
      </w:r>
      <w:r>
        <w:rPr>
          <w:color w:val="1A171C"/>
          <w:w w:val="95"/>
          <w:sz w:val="19"/>
        </w:rPr>
        <w:t>the</w:t>
      </w:r>
      <w:r>
        <w:rPr>
          <w:color w:val="1A171C"/>
          <w:spacing w:val="-3"/>
          <w:w w:val="95"/>
          <w:sz w:val="19"/>
        </w:rPr>
        <w:t xml:space="preserve"> </w:t>
      </w:r>
      <w:r>
        <w:rPr>
          <w:color w:val="1A171C"/>
          <w:w w:val="95"/>
          <w:sz w:val="19"/>
        </w:rPr>
        <w:t>matter</w:t>
      </w:r>
      <w:r>
        <w:rPr>
          <w:color w:val="1A171C"/>
          <w:spacing w:val="-3"/>
          <w:w w:val="95"/>
          <w:sz w:val="19"/>
        </w:rPr>
        <w:t xml:space="preserve"> </w:t>
      </w:r>
      <w:r>
        <w:rPr>
          <w:color w:val="1A171C"/>
          <w:w w:val="95"/>
          <w:sz w:val="19"/>
        </w:rPr>
        <w:t>to</w:t>
      </w:r>
      <w:r>
        <w:rPr>
          <w:color w:val="1A171C"/>
          <w:spacing w:val="-3"/>
          <w:w w:val="95"/>
          <w:sz w:val="19"/>
        </w:rPr>
        <w:t xml:space="preserve"> </w:t>
      </w:r>
      <w:r>
        <w:rPr>
          <w:color w:val="1A171C"/>
          <w:w w:val="95"/>
          <w:sz w:val="19"/>
        </w:rPr>
        <w:t>EBA</w:t>
      </w:r>
      <w:r>
        <w:rPr>
          <w:color w:val="1A171C"/>
          <w:spacing w:val="-3"/>
          <w:w w:val="95"/>
          <w:sz w:val="19"/>
        </w:rPr>
        <w:t xml:space="preserve"> </w:t>
      </w:r>
      <w:r>
        <w:rPr>
          <w:color w:val="1A171C"/>
          <w:w w:val="95"/>
          <w:sz w:val="19"/>
        </w:rPr>
        <w:t>and</w:t>
      </w:r>
      <w:r>
        <w:rPr>
          <w:color w:val="1A171C"/>
          <w:spacing w:val="-3"/>
          <w:w w:val="95"/>
          <w:sz w:val="19"/>
        </w:rPr>
        <w:t xml:space="preserve"> </w:t>
      </w:r>
      <w:r>
        <w:rPr>
          <w:color w:val="1A171C"/>
          <w:w w:val="95"/>
          <w:sz w:val="19"/>
        </w:rPr>
        <w:t>request</w:t>
      </w:r>
      <w:r>
        <w:rPr>
          <w:color w:val="1A171C"/>
          <w:spacing w:val="-5"/>
          <w:w w:val="95"/>
          <w:sz w:val="19"/>
        </w:rPr>
        <w:t xml:space="preserve"> </w:t>
      </w:r>
      <w:r>
        <w:rPr>
          <w:color w:val="1A171C"/>
          <w:w w:val="95"/>
          <w:sz w:val="19"/>
        </w:rPr>
        <w:t>its</w:t>
      </w:r>
      <w:r>
        <w:rPr>
          <w:color w:val="1A171C"/>
          <w:spacing w:val="-4"/>
          <w:w w:val="95"/>
          <w:sz w:val="19"/>
        </w:rPr>
        <w:t xml:space="preserve"> </w:t>
      </w:r>
      <w:r>
        <w:rPr>
          <w:color w:val="1A171C"/>
          <w:w w:val="95"/>
          <w:sz w:val="19"/>
        </w:rPr>
        <w:t>assistance</w:t>
      </w:r>
      <w:r>
        <w:rPr>
          <w:color w:val="1A171C"/>
          <w:sz w:val="19"/>
        </w:rPr>
        <w:t xml:space="preserve"> in</w:t>
      </w:r>
      <w:r>
        <w:rPr>
          <w:color w:val="1A171C"/>
          <w:spacing w:val="6"/>
          <w:sz w:val="19"/>
        </w:rPr>
        <w:t xml:space="preserve"> </w:t>
      </w:r>
      <w:r>
        <w:rPr>
          <w:color w:val="1A171C"/>
          <w:sz w:val="19"/>
        </w:rPr>
        <w:t>accordance</w:t>
      </w:r>
      <w:r>
        <w:rPr>
          <w:color w:val="1A171C"/>
          <w:spacing w:val="5"/>
          <w:sz w:val="19"/>
        </w:rPr>
        <w:t xml:space="preserve"> </w:t>
      </w:r>
      <w:r>
        <w:rPr>
          <w:color w:val="1A171C"/>
          <w:sz w:val="19"/>
        </w:rPr>
        <w:t>with</w:t>
      </w:r>
      <w:r>
        <w:rPr>
          <w:color w:val="1A171C"/>
          <w:spacing w:val="7"/>
          <w:sz w:val="19"/>
        </w:rPr>
        <w:t xml:space="preserve"> </w:t>
      </w:r>
      <w:r>
        <w:rPr>
          <w:color w:val="1A171C"/>
          <w:sz w:val="19"/>
        </w:rPr>
        <w:t>Article</w:t>
      </w:r>
      <w:r>
        <w:rPr>
          <w:color w:val="1A171C"/>
          <w:spacing w:val="6"/>
          <w:sz w:val="19"/>
        </w:rPr>
        <w:t xml:space="preserve"> </w:t>
      </w:r>
      <w:r>
        <w:rPr>
          <w:color w:val="1A171C"/>
          <w:sz w:val="19"/>
        </w:rPr>
        <w:t>19</w:t>
      </w:r>
      <w:r>
        <w:rPr>
          <w:color w:val="1A171C"/>
          <w:spacing w:val="8"/>
          <w:sz w:val="19"/>
        </w:rPr>
        <w:t xml:space="preserve"> </w:t>
      </w:r>
      <w:r>
        <w:rPr>
          <w:color w:val="1A171C"/>
          <w:sz w:val="19"/>
        </w:rPr>
        <w:t>of</w:t>
      </w:r>
      <w:r>
        <w:rPr>
          <w:color w:val="1A171C"/>
          <w:spacing w:val="7"/>
          <w:sz w:val="19"/>
        </w:rPr>
        <w:t xml:space="preserve"> </w:t>
      </w:r>
      <w:r>
        <w:rPr>
          <w:color w:val="1A171C"/>
          <w:sz w:val="19"/>
        </w:rPr>
        <w:t>Regulation</w:t>
      </w:r>
      <w:r>
        <w:rPr>
          <w:color w:val="1A171C"/>
          <w:spacing w:val="6"/>
          <w:sz w:val="19"/>
        </w:rPr>
        <w:t xml:space="preserve"> </w:t>
      </w:r>
      <w:r>
        <w:rPr>
          <w:color w:val="1A171C"/>
          <w:sz w:val="19"/>
        </w:rPr>
        <w:t>(EU)</w:t>
      </w:r>
      <w:r>
        <w:rPr>
          <w:color w:val="1A171C"/>
          <w:spacing w:val="8"/>
          <w:sz w:val="19"/>
        </w:rPr>
        <w:t xml:space="preserve"> </w:t>
      </w:r>
      <w:r>
        <w:rPr>
          <w:color w:val="1A171C"/>
          <w:sz w:val="19"/>
        </w:rPr>
        <w:t>No</w:t>
      </w:r>
      <w:r>
        <w:rPr>
          <w:color w:val="1A171C"/>
          <w:spacing w:val="8"/>
          <w:sz w:val="19"/>
        </w:rPr>
        <w:t xml:space="preserve"> </w:t>
      </w:r>
      <w:r>
        <w:rPr>
          <w:color w:val="1A171C"/>
          <w:sz w:val="19"/>
        </w:rPr>
        <w:t>1093/2010.</w:t>
      </w:r>
    </w:p>
    <w:p w14:paraId="6489CB7E" w14:textId="77777777" w:rsidR="00B60704" w:rsidRDefault="00B60704">
      <w:pPr>
        <w:pStyle w:val="BodyText"/>
        <w:rPr>
          <w:sz w:val="22"/>
        </w:rPr>
      </w:pPr>
    </w:p>
    <w:p w14:paraId="15508614" w14:textId="77777777" w:rsidR="00B60704" w:rsidRDefault="00B60704">
      <w:pPr>
        <w:pStyle w:val="BodyText"/>
        <w:spacing w:before="5"/>
        <w:rPr>
          <w:sz w:val="18"/>
        </w:rPr>
      </w:pPr>
    </w:p>
    <w:p w14:paraId="4D3476EB" w14:textId="77777777" w:rsidR="00B60704" w:rsidRDefault="001F055C">
      <w:pPr>
        <w:pStyle w:val="ListParagraph"/>
        <w:numPr>
          <w:ilvl w:val="0"/>
          <w:numId w:val="106"/>
        </w:numPr>
        <w:tabs>
          <w:tab w:val="left" w:pos="553"/>
        </w:tabs>
        <w:spacing w:line="230" w:lineRule="auto"/>
        <w:ind w:right="110" w:firstLine="2"/>
        <w:rPr>
          <w:sz w:val="19"/>
        </w:rPr>
      </w:pPr>
      <w:r>
        <w:rPr>
          <w:color w:val="1A171C"/>
          <w:sz w:val="19"/>
        </w:rPr>
        <w:t>Where</w:t>
      </w:r>
      <w:r>
        <w:rPr>
          <w:color w:val="1A171C"/>
          <w:spacing w:val="-3"/>
          <w:sz w:val="19"/>
        </w:rPr>
        <w:t xml:space="preserve"> </w:t>
      </w:r>
      <w:r>
        <w:rPr>
          <w:color w:val="1A171C"/>
          <w:sz w:val="19"/>
        </w:rPr>
        <w:t>EBA</w:t>
      </w:r>
      <w:r>
        <w:rPr>
          <w:color w:val="1A171C"/>
          <w:spacing w:val="-3"/>
          <w:sz w:val="19"/>
        </w:rPr>
        <w:t xml:space="preserve"> </w:t>
      </w:r>
      <w:r>
        <w:rPr>
          <w:color w:val="1A171C"/>
          <w:sz w:val="19"/>
        </w:rPr>
        <w:t>has</w:t>
      </w:r>
      <w:r>
        <w:rPr>
          <w:color w:val="1A171C"/>
          <w:spacing w:val="-3"/>
          <w:sz w:val="19"/>
        </w:rPr>
        <w:t xml:space="preserve"> </w:t>
      </w:r>
      <w:r>
        <w:rPr>
          <w:color w:val="1A171C"/>
          <w:sz w:val="19"/>
        </w:rPr>
        <w:t>been</w:t>
      </w:r>
      <w:r>
        <w:rPr>
          <w:color w:val="1A171C"/>
          <w:spacing w:val="-3"/>
          <w:sz w:val="19"/>
        </w:rPr>
        <w:t xml:space="preserve"> </w:t>
      </w:r>
      <w:r>
        <w:rPr>
          <w:color w:val="1A171C"/>
          <w:sz w:val="19"/>
        </w:rPr>
        <w:t>requested</w:t>
      </w:r>
      <w:r>
        <w:rPr>
          <w:color w:val="1A171C"/>
          <w:spacing w:val="-4"/>
          <w:sz w:val="19"/>
        </w:rPr>
        <w:t xml:space="preserve"> </w:t>
      </w:r>
      <w:r>
        <w:rPr>
          <w:color w:val="1A171C"/>
          <w:sz w:val="19"/>
        </w:rPr>
        <w:t>to</w:t>
      </w:r>
      <w:r>
        <w:rPr>
          <w:color w:val="1A171C"/>
          <w:spacing w:val="-3"/>
          <w:sz w:val="19"/>
        </w:rPr>
        <w:t xml:space="preserve"> </w:t>
      </w:r>
      <w:r>
        <w:rPr>
          <w:color w:val="1A171C"/>
          <w:sz w:val="19"/>
        </w:rPr>
        <w:t>assist</w:t>
      </w:r>
      <w:r>
        <w:rPr>
          <w:color w:val="1A171C"/>
          <w:spacing w:val="-3"/>
          <w:sz w:val="19"/>
        </w:rPr>
        <w:t xml:space="preserve"> </w:t>
      </w:r>
      <w:r>
        <w:rPr>
          <w:color w:val="1A171C"/>
          <w:sz w:val="19"/>
        </w:rPr>
        <w:t>pursuant</w:t>
      </w:r>
      <w:r>
        <w:rPr>
          <w:color w:val="1A171C"/>
          <w:spacing w:val="-3"/>
          <w:sz w:val="19"/>
        </w:rPr>
        <w:t xml:space="preserve"> </w:t>
      </w:r>
      <w:r>
        <w:rPr>
          <w:color w:val="1A171C"/>
          <w:sz w:val="19"/>
        </w:rPr>
        <w:t>to</w:t>
      </w:r>
      <w:r>
        <w:rPr>
          <w:color w:val="1A171C"/>
          <w:spacing w:val="-3"/>
          <w:sz w:val="19"/>
        </w:rPr>
        <w:t xml:space="preserve"> </w:t>
      </w:r>
      <w:r>
        <w:rPr>
          <w:color w:val="1A171C"/>
          <w:sz w:val="19"/>
        </w:rPr>
        <w:t>paragraph</w:t>
      </w:r>
      <w:r>
        <w:rPr>
          <w:color w:val="1A171C"/>
          <w:spacing w:val="-6"/>
          <w:sz w:val="19"/>
        </w:rPr>
        <w:t xml:space="preserve"> </w:t>
      </w:r>
      <w:r>
        <w:rPr>
          <w:color w:val="1A171C"/>
          <w:sz w:val="19"/>
        </w:rPr>
        <w:t>1</w:t>
      </w:r>
      <w:r>
        <w:rPr>
          <w:color w:val="1A171C"/>
          <w:spacing w:val="-2"/>
          <w:sz w:val="19"/>
        </w:rPr>
        <w:t xml:space="preserve"> </w:t>
      </w:r>
      <w:r>
        <w:rPr>
          <w:color w:val="1A171C"/>
          <w:sz w:val="19"/>
        </w:rPr>
        <w:t>of</w:t>
      </w:r>
      <w:r>
        <w:rPr>
          <w:color w:val="1A171C"/>
          <w:spacing w:val="-3"/>
          <w:sz w:val="19"/>
        </w:rPr>
        <w:t xml:space="preserve"> </w:t>
      </w:r>
      <w:r>
        <w:rPr>
          <w:color w:val="1A171C"/>
          <w:sz w:val="19"/>
        </w:rPr>
        <w:t>this</w:t>
      </w:r>
      <w:r>
        <w:rPr>
          <w:color w:val="1A171C"/>
          <w:spacing w:val="-3"/>
          <w:sz w:val="19"/>
        </w:rPr>
        <w:t xml:space="preserve"> </w:t>
      </w:r>
      <w:r>
        <w:rPr>
          <w:color w:val="1A171C"/>
          <w:sz w:val="19"/>
        </w:rPr>
        <w:t>Article,</w:t>
      </w:r>
      <w:r>
        <w:rPr>
          <w:color w:val="1A171C"/>
          <w:spacing w:val="-5"/>
          <w:sz w:val="19"/>
        </w:rPr>
        <w:t xml:space="preserve"> </w:t>
      </w:r>
      <w:r>
        <w:rPr>
          <w:color w:val="1A171C"/>
          <w:sz w:val="19"/>
        </w:rPr>
        <w:t>it</w:t>
      </w:r>
      <w:r>
        <w:rPr>
          <w:color w:val="1A171C"/>
          <w:spacing w:val="-3"/>
          <w:sz w:val="19"/>
        </w:rPr>
        <w:t xml:space="preserve"> </w:t>
      </w:r>
      <w:r>
        <w:rPr>
          <w:color w:val="1A171C"/>
          <w:sz w:val="19"/>
        </w:rPr>
        <w:t>shall</w:t>
      </w:r>
      <w:r>
        <w:rPr>
          <w:color w:val="1A171C"/>
          <w:spacing w:val="-3"/>
          <w:sz w:val="19"/>
        </w:rPr>
        <w:t xml:space="preserve"> </w:t>
      </w:r>
      <w:r>
        <w:rPr>
          <w:color w:val="1A171C"/>
          <w:sz w:val="19"/>
        </w:rPr>
        <w:t>take</w:t>
      </w:r>
      <w:r>
        <w:rPr>
          <w:color w:val="1A171C"/>
          <w:spacing w:val="-3"/>
          <w:sz w:val="19"/>
        </w:rPr>
        <w:t xml:space="preserve"> </w:t>
      </w:r>
      <w:r>
        <w:rPr>
          <w:color w:val="1A171C"/>
          <w:sz w:val="19"/>
        </w:rPr>
        <w:t>a</w:t>
      </w:r>
      <w:r>
        <w:rPr>
          <w:color w:val="1A171C"/>
          <w:spacing w:val="-3"/>
          <w:sz w:val="19"/>
        </w:rPr>
        <w:t xml:space="preserve"> </w:t>
      </w:r>
      <w:r>
        <w:rPr>
          <w:color w:val="1A171C"/>
          <w:sz w:val="19"/>
        </w:rPr>
        <w:t>decision</w:t>
      </w:r>
      <w:r>
        <w:rPr>
          <w:color w:val="1A171C"/>
          <w:spacing w:val="-3"/>
          <w:sz w:val="19"/>
        </w:rPr>
        <w:t xml:space="preserve"> </w:t>
      </w:r>
      <w:r>
        <w:rPr>
          <w:color w:val="1A171C"/>
          <w:sz w:val="19"/>
        </w:rPr>
        <w:t xml:space="preserve">under </w:t>
      </w:r>
      <w:r>
        <w:rPr>
          <w:color w:val="1A171C"/>
          <w:w w:val="95"/>
          <w:sz w:val="19"/>
        </w:rPr>
        <w:t>Article 19(3) of Regulation (EU) No 1093/2010 without undue delay. EBA may also assist the competent authorities in</w:t>
      </w:r>
      <w:r>
        <w:rPr>
          <w:color w:val="1A171C"/>
          <w:sz w:val="19"/>
        </w:rPr>
        <w:t xml:space="preserve"> reaching an agreement on its own initiative in accordance with the second subparagraph of Article 19(1) of that Regulation.</w:t>
      </w:r>
      <w:r>
        <w:rPr>
          <w:color w:val="1A171C"/>
          <w:spacing w:val="-3"/>
          <w:sz w:val="19"/>
        </w:rPr>
        <w:t xml:space="preserve"> </w:t>
      </w:r>
      <w:r>
        <w:rPr>
          <w:color w:val="1A171C"/>
          <w:sz w:val="19"/>
        </w:rPr>
        <w:t>In</w:t>
      </w:r>
      <w:r>
        <w:rPr>
          <w:color w:val="1A171C"/>
          <w:spacing w:val="-2"/>
          <w:sz w:val="19"/>
        </w:rPr>
        <w:t xml:space="preserve"> </w:t>
      </w:r>
      <w:r>
        <w:rPr>
          <w:color w:val="1A171C"/>
          <w:sz w:val="19"/>
        </w:rPr>
        <w:t>either</w:t>
      </w:r>
      <w:r>
        <w:rPr>
          <w:color w:val="1A171C"/>
          <w:spacing w:val="-3"/>
          <w:sz w:val="19"/>
        </w:rPr>
        <w:t xml:space="preserve"> </w:t>
      </w:r>
      <w:r>
        <w:rPr>
          <w:color w:val="1A171C"/>
          <w:sz w:val="19"/>
        </w:rPr>
        <w:t>case,</w:t>
      </w:r>
      <w:r>
        <w:rPr>
          <w:color w:val="1A171C"/>
          <w:spacing w:val="-3"/>
          <w:sz w:val="19"/>
        </w:rPr>
        <w:t xml:space="preserve"> </w:t>
      </w:r>
      <w:r>
        <w:rPr>
          <w:color w:val="1A171C"/>
          <w:sz w:val="19"/>
        </w:rPr>
        <w:t>the</w:t>
      </w:r>
      <w:r>
        <w:rPr>
          <w:color w:val="1A171C"/>
          <w:spacing w:val="-2"/>
          <w:sz w:val="19"/>
        </w:rPr>
        <w:t xml:space="preserve"> </w:t>
      </w:r>
      <w:r>
        <w:rPr>
          <w:color w:val="1A171C"/>
          <w:sz w:val="19"/>
        </w:rPr>
        <w:t>competent</w:t>
      </w:r>
      <w:r>
        <w:rPr>
          <w:color w:val="1A171C"/>
          <w:spacing w:val="-2"/>
          <w:sz w:val="19"/>
        </w:rPr>
        <w:t xml:space="preserve"> </w:t>
      </w:r>
      <w:r>
        <w:rPr>
          <w:color w:val="1A171C"/>
          <w:sz w:val="19"/>
        </w:rPr>
        <w:t>authorities</w:t>
      </w:r>
      <w:r>
        <w:rPr>
          <w:color w:val="1A171C"/>
          <w:spacing w:val="-4"/>
          <w:sz w:val="19"/>
        </w:rPr>
        <w:t xml:space="preserve"> </w:t>
      </w:r>
      <w:r>
        <w:rPr>
          <w:color w:val="1A171C"/>
          <w:sz w:val="19"/>
        </w:rPr>
        <w:t>involved</w:t>
      </w:r>
      <w:r>
        <w:rPr>
          <w:color w:val="1A171C"/>
          <w:spacing w:val="-3"/>
          <w:sz w:val="19"/>
        </w:rPr>
        <w:t xml:space="preserve"> </w:t>
      </w:r>
      <w:r>
        <w:rPr>
          <w:color w:val="1A171C"/>
          <w:sz w:val="19"/>
        </w:rPr>
        <w:t>shall</w:t>
      </w:r>
      <w:r>
        <w:rPr>
          <w:color w:val="1A171C"/>
          <w:spacing w:val="-3"/>
          <w:sz w:val="19"/>
        </w:rPr>
        <w:t xml:space="preserve"> </w:t>
      </w:r>
      <w:r>
        <w:rPr>
          <w:color w:val="1A171C"/>
          <w:sz w:val="19"/>
        </w:rPr>
        <w:t>defer</w:t>
      </w:r>
      <w:r>
        <w:rPr>
          <w:color w:val="1A171C"/>
          <w:spacing w:val="-3"/>
          <w:sz w:val="19"/>
        </w:rPr>
        <w:t xml:space="preserve"> </w:t>
      </w:r>
      <w:r>
        <w:rPr>
          <w:color w:val="1A171C"/>
          <w:sz w:val="19"/>
        </w:rPr>
        <w:t>their</w:t>
      </w:r>
      <w:r>
        <w:rPr>
          <w:color w:val="1A171C"/>
          <w:spacing w:val="-3"/>
          <w:sz w:val="19"/>
        </w:rPr>
        <w:t xml:space="preserve"> </w:t>
      </w:r>
      <w:r>
        <w:rPr>
          <w:color w:val="1A171C"/>
          <w:sz w:val="19"/>
        </w:rPr>
        <w:t>decisions</w:t>
      </w:r>
      <w:r>
        <w:rPr>
          <w:color w:val="1A171C"/>
          <w:spacing w:val="-3"/>
          <w:sz w:val="19"/>
        </w:rPr>
        <w:t xml:space="preserve"> </w:t>
      </w:r>
      <w:r>
        <w:rPr>
          <w:color w:val="1A171C"/>
          <w:sz w:val="19"/>
        </w:rPr>
        <w:t>pending</w:t>
      </w:r>
      <w:r>
        <w:rPr>
          <w:color w:val="1A171C"/>
          <w:spacing w:val="-2"/>
          <w:sz w:val="19"/>
        </w:rPr>
        <w:t xml:space="preserve"> </w:t>
      </w:r>
      <w:r>
        <w:rPr>
          <w:color w:val="1A171C"/>
          <w:sz w:val="19"/>
        </w:rPr>
        <w:t>resolution</w:t>
      </w:r>
      <w:r>
        <w:rPr>
          <w:color w:val="1A171C"/>
          <w:spacing w:val="-3"/>
          <w:sz w:val="19"/>
        </w:rPr>
        <w:t xml:space="preserve"> </w:t>
      </w:r>
      <w:r>
        <w:rPr>
          <w:color w:val="1A171C"/>
          <w:sz w:val="19"/>
        </w:rPr>
        <w:t>under Article</w:t>
      </w:r>
      <w:r>
        <w:rPr>
          <w:color w:val="1A171C"/>
          <w:spacing w:val="29"/>
          <w:sz w:val="19"/>
        </w:rPr>
        <w:t xml:space="preserve"> </w:t>
      </w:r>
      <w:r>
        <w:rPr>
          <w:color w:val="1A171C"/>
          <w:sz w:val="19"/>
        </w:rPr>
        <w:t>19</w:t>
      </w:r>
      <w:r>
        <w:rPr>
          <w:color w:val="1A171C"/>
          <w:spacing w:val="30"/>
          <w:sz w:val="19"/>
        </w:rPr>
        <w:t xml:space="preserve"> </w:t>
      </w:r>
      <w:r>
        <w:rPr>
          <w:color w:val="1A171C"/>
          <w:sz w:val="19"/>
        </w:rPr>
        <w:t>of</w:t>
      </w:r>
      <w:r>
        <w:rPr>
          <w:color w:val="1A171C"/>
          <w:spacing w:val="30"/>
          <w:sz w:val="19"/>
        </w:rPr>
        <w:t xml:space="preserve"> </w:t>
      </w:r>
      <w:r>
        <w:rPr>
          <w:color w:val="1A171C"/>
          <w:sz w:val="19"/>
        </w:rPr>
        <w:t>that</w:t>
      </w:r>
      <w:r>
        <w:rPr>
          <w:color w:val="1A171C"/>
          <w:spacing w:val="29"/>
          <w:sz w:val="19"/>
        </w:rPr>
        <w:t xml:space="preserve"> </w:t>
      </w:r>
      <w:r>
        <w:rPr>
          <w:color w:val="1A171C"/>
          <w:sz w:val="19"/>
        </w:rPr>
        <w:t>Regulation.</w:t>
      </w:r>
    </w:p>
    <w:p w14:paraId="70C3046A" w14:textId="77777777" w:rsidR="00B60704" w:rsidRDefault="00B60704">
      <w:pPr>
        <w:pStyle w:val="BodyText"/>
        <w:rPr>
          <w:sz w:val="22"/>
        </w:rPr>
      </w:pPr>
    </w:p>
    <w:p w14:paraId="048D37B2" w14:textId="77777777" w:rsidR="00B60704" w:rsidRDefault="00B60704">
      <w:pPr>
        <w:pStyle w:val="BodyText"/>
        <w:spacing w:before="9"/>
        <w:rPr>
          <w:sz w:val="17"/>
        </w:rPr>
      </w:pPr>
    </w:p>
    <w:p w14:paraId="389E4B68" w14:textId="77777777" w:rsidR="00B60704" w:rsidRDefault="001F055C">
      <w:pPr>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28</w:t>
      </w:r>
    </w:p>
    <w:p w14:paraId="2BBFA0E9" w14:textId="77777777" w:rsidR="00B60704" w:rsidRDefault="001F055C">
      <w:pPr>
        <w:pStyle w:val="Heading1"/>
        <w:ind w:left="297"/>
      </w:pPr>
      <w:r>
        <w:rPr>
          <w:color w:val="1A171C"/>
          <w:w w:val="95"/>
        </w:rPr>
        <w:t>Application</w:t>
      </w:r>
      <w:r>
        <w:rPr>
          <w:color w:val="1A171C"/>
          <w:spacing w:val="9"/>
        </w:rPr>
        <w:t xml:space="preserve"> </w:t>
      </w:r>
      <w:r>
        <w:rPr>
          <w:color w:val="1A171C"/>
          <w:w w:val="95"/>
        </w:rPr>
        <w:t>to</w:t>
      </w:r>
      <w:r>
        <w:rPr>
          <w:color w:val="1A171C"/>
          <w:spacing w:val="11"/>
        </w:rPr>
        <w:t xml:space="preserve"> </w:t>
      </w:r>
      <w:r>
        <w:rPr>
          <w:color w:val="1A171C"/>
          <w:w w:val="95"/>
        </w:rPr>
        <w:t>exercise</w:t>
      </w:r>
      <w:r>
        <w:rPr>
          <w:color w:val="1A171C"/>
          <w:spacing w:val="10"/>
        </w:rPr>
        <w:t xml:space="preserve"> </w:t>
      </w:r>
      <w:r>
        <w:rPr>
          <w:color w:val="1A171C"/>
          <w:w w:val="95"/>
        </w:rPr>
        <w:t>the</w:t>
      </w:r>
      <w:r>
        <w:rPr>
          <w:color w:val="1A171C"/>
          <w:spacing w:val="9"/>
        </w:rPr>
        <w:t xml:space="preserve"> </w:t>
      </w:r>
      <w:r>
        <w:rPr>
          <w:color w:val="1A171C"/>
          <w:w w:val="95"/>
        </w:rPr>
        <w:t>right</w:t>
      </w:r>
      <w:r>
        <w:rPr>
          <w:color w:val="1A171C"/>
          <w:spacing w:val="8"/>
        </w:rPr>
        <w:t xml:space="preserve"> </w:t>
      </w:r>
      <w:r>
        <w:rPr>
          <w:color w:val="1A171C"/>
          <w:w w:val="95"/>
        </w:rPr>
        <w:t>of</w:t>
      </w:r>
      <w:r>
        <w:rPr>
          <w:color w:val="1A171C"/>
          <w:spacing w:val="11"/>
        </w:rPr>
        <w:t xml:space="preserve"> </w:t>
      </w:r>
      <w:r>
        <w:rPr>
          <w:color w:val="1A171C"/>
          <w:w w:val="95"/>
        </w:rPr>
        <w:t>establishment</w:t>
      </w:r>
      <w:r>
        <w:rPr>
          <w:color w:val="1A171C"/>
          <w:spacing w:val="7"/>
        </w:rPr>
        <w:t xml:space="preserve"> </w:t>
      </w:r>
      <w:r>
        <w:rPr>
          <w:color w:val="1A171C"/>
          <w:w w:val="95"/>
        </w:rPr>
        <w:t>and</w:t>
      </w:r>
      <w:r>
        <w:rPr>
          <w:color w:val="1A171C"/>
          <w:spacing w:val="12"/>
        </w:rPr>
        <w:t xml:space="preserve"> </w:t>
      </w:r>
      <w:r>
        <w:rPr>
          <w:color w:val="1A171C"/>
          <w:w w:val="95"/>
        </w:rPr>
        <w:t>freedom</w:t>
      </w:r>
      <w:r>
        <w:rPr>
          <w:color w:val="1A171C"/>
          <w:spacing w:val="8"/>
        </w:rPr>
        <w:t xml:space="preserve"> </w:t>
      </w:r>
      <w:r>
        <w:rPr>
          <w:color w:val="1A171C"/>
          <w:w w:val="95"/>
        </w:rPr>
        <w:t>to</w:t>
      </w:r>
      <w:r>
        <w:rPr>
          <w:color w:val="1A171C"/>
          <w:spacing w:val="12"/>
        </w:rPr>
        <w:t xml:space="preserve"> </w:t>
      </w:r>
      <w:r>
        <w:rPr>
          <w:color w:val="1A171C"/>
          <w:w w:val="95"/>
        </w:rPr>
        <w:t>provide</w:t>
      </w:r>
      <w:r>
        <w:rPr>
          <w:color w:val="1A171C"/>
          <w:spacing w:val="10"/>
        </w:rPr>
        <w:t xml:space="preserve"> </w:t>
      </w:r>
      <w:r>
        <w:rPr>
          <w:color w:val="1A171C"/>
          <w:spacing w:val="-2"/>
          <w:w w:val="95"/>
        </w:rPr>
        <w:t>services</w:t>
      </w:r>
    </w:p>
    <w:p w14:paraId="718CD319" w14:textId="77777777" w:rsidR="00B60704" w:rsidRDefault="001F055C">
      <w:pPr>
        <w:pStyle w:val="ListParagraph"/>
        <w:numPr>
          <w:ilvl w:val="0"/>
          <w:numId w:val="105"/>
        </w:numPr>
        <w:tabs>
          <w:tab w:val="left" w:pos="553"/>
        </w:tabs>
        <w:spacing w:before="118" w:line="230" w:lineRule="auto"/>
        <w:ind w:right="106" w:firstLine="2"/>
        <w:rPr>
          <w:sz w:val="19"/>
        </w:rPr>
      </w:pPr>
      <w:r>
        <w:rPr>
          <w:color w:val="1A171C"/>
          <w:w w:val="95"/>
          <w:sz w:val="19"/>
        </w:rPr>
        <w:t>Any</w:t>
      </w:r>
      <w:r>
        <w:rPr>
          <w:color w:val="1A171C"/>
          <w:spacing w:val="-4"/>
          <w:w w:val="95"/>
          <w:sz w:val="19"/>
        </w:rPr>
        <w:t xml:space="preserve"> </w:t>
      </w:r>
      <w:r>
        <w:rPr>
          <w:color w:val="1A171C"/>
          <w:w w:val="95"/>
          <w:sz w:val="19"/>
        </w:rPr>
        <w:t>authorised</w:t>
      </w:r>
      <w:r>
        <w:rPr>
          <w:color w:val="1A171C"/>
          <w:spacing w:val="-5"/>
          <w:w w:val="95"/>
          <w:sz w:val="19"/>
        </w:rPr>
        <w:t xml:space="preserve"> </w:t>
      </w:r>
      <w:r>
        <w:rPr>
          <w:color w:val="1A171C"/>
          <w:w w:val="95"/>
          <w:sz w:val="19"/>
        </w:rPr>
        <w:t>payment</w:t>
      </w:r>
      <w:r>
        <w:rPr>
          <w:color w:val="1A171C"/>
          <w:spacing w:val="-4"/>
          <w:w w:val="95"/>
          <w:sz w:val="19"/>
        </w:rPr>
        <w:t xml:space="preserve"> </w:t>
      </w:r>
      <w:r>
        <w:rPr>
          <w:color w:val="1A171C"/>
          <w:w w:val="95"/>
          <w:sz w:val="19"/>
        </w:rPr>
        <w:t>institution</w:t>
      </w:r>
      <w:r>
        <w:rPr>
          <w:color w:val="1A171C"/>
          <w:spacing w:val="-3"/>
          <w:w w:val="95"/>
          <w:sz w:val="19"/>
        </w:rPr>
        <w:t xml:space="preserve"> </w:t>
      </w:r>
      <w:r>
        <w:rPr>
          <w:color w:val="1A171C"/>
          <w:w w:val="95"/>
          <w:sz w:val="19"/>
        </w:rPr>
        <w:t>wishing</w:t>
      </w:r>
      <w:r>
        <w:rPr>
          <w:color w:val="1A171C"/>
          <w:spacing w:val="-4"/>
          <w:w w:val="95"/>
          <w:sz w:val="19"/>
        </w:rPr>
        <w:t xml:space="preserve"> </w:t>
      </w:r>
      <w:r>
        <w:rPr>
          <w:color w:val="1A171C"/>
          <w:w w:val="95"/>
          <w:sz w:val="19"/>
        </w:rPr>
        <w:t>to</w:t>
      </w:r>
      <w:r>
        <w:rPr>
          <w:color w:val="1A171C"/>
          <w:spacing w:val="-3"/>
          <w:w w:val="95"/>
          <w:sz w:val="19"/>
        </w:rPr>
        <w:t xml:space="preserve"> </w:t>
      </w:r>
      <w:r>
        <w:rPr>
          <w:color w:val="1A171C"/>
          <w:w w:val="95"/>
          <w:sz w:val="19"/>
        </w:rPr>
        <w:t>provide</w:t>
      </w:r>
      <w:r>
        <w:rPr>
          <w:color w:val="1A171C"/>
          <w:spacing w:val="-4"/>
          <w:w w:val="95"/>
          <w:sz w:val="19"/>
        </w:rPr>
        <w:t xml:space="preserve"> </w:t>
      </w:r>
      <w:r>
        <w:rPr>
          <w:color w:val="1A171C"/>
          <w:w w:val="95"/>
          <w:sz w:val="19"/>
        </w:rPr>
        <w:t>payment</w:t>
      </w:r>
      <w:r>
        <w:rPr>
          <w:color w:val="1A171C"/>
          <w:spacing w:val="-4"/>
          <w:w w:val="95"/>
          <w:sz w:val="19"/>
        </w:rPr>
        <w:t xml:space="preserve"> </w:t>
      </w:r>
      <w:r>
        <w:rPr>
          <w:color w:val="1A171C"/>
          <w:w w:val="95"/>
          <w:sz w:val="19"/>
        </w:rPr>
        <w:t>services</w:t>
      </w:r>
      <w:r>
        <w:rPr>
          <w:color w:val="1A171C"/>
          <w:spacing w:val="-5"/>
          <w:w w:val="95"/>
          <w:sz w:val="19"/>
        </w:rPr>
        <w:t xml:space="preserve"> </w:t>
      </w:r>
      <w:r>
        <w:rPr>
          <w:color w:val="1A171C"/>
          <w:w w:val="95"/>
          <w:sz w:val="19"/>
        </w:rPr>
        <w:t>for</w:t>
      </w:r>
      <w:r>
        <w:rPr>
          <w:color w:val="1A171C"/>
          <w:spacing w:val="-3"/>
          <w:w w:val="95"/>
          <w:sz w:val="19"/>
        </w:rPr>
        <w:t xml:space="preserve"> </w:t>
      </w:r>
      <w:r>
        <w:rPr>
          <w:color w:val="1A171C"/>
          <w:w w:val="95"/>
          <w:sz w:val="19"/>
        </w:rPr>
        <w:t>the</w:t>
      </w:r>
      <w:r>
        <w:rPr>
          <w:color w:val="1A171C"/>
          <w:spacing w:val="-4"/>
          <w:w w:val="95"/>
          <w:sz w:val="19"/>
        </w:rPr>
        <w:t xml:space="preserve"> </w:t>
      </w:r>
      <w:r>
        <w:rPr>
          <w:color w:val="1A171C"/>
          <w:w w:val="95"/>
          <w:sz w:val="19"/>
        </w:rPr>
        <w:t>first</w:t>
      </w:r>
      <w:r>
        <w:rPr>
          <w:color w:val="1A171C"/>
          <w:spacing w:val="-4"/>
          <w:w w:val="95"/>
          <w:sz w:val="19"/>
        </w:rPr>
        <w:t xml:space="preserve"> </w:t>
      </w:r>
      <w:r>
        <w:rPr>
          <w:color w:val="1A171C"/>
          <w:w w:val="95"/>
          <w:sz w:val="19"/>
        </w:rPr>
        <w:t>time</w:t>
      </w:r>
      <w:r>
        <w:rPr>
          <w:color w:val="1A171C"/>
          <w:spacing w:val="-3"/>
          <w:w w:val="95"/>
          <w:sz w:val="19"/>
        </w:rPr>
        <w:t xml:space="preserve"> </w:t>
      </w:r>
      <w:r>
        <w:rPr>
          <w:color w:val="1A171C"/>
          <w:w w:val="95"/>
          <w:sz w:val="19"/>
        </w:rPr>
        <w:t>in</w:t>
      </w:r>
      <w:r>
        <w:rPr>
          <w:color w:val="1A171C"/>
          <w:spacing w:val="-3"/>
          <w:w w:val="95"/>
          <w:sz w:val="19"/>
        </w:rPr>
        <w:t xml:space="preserve"> </w:t>
      </w:r>
      <w:r>
        <w:rPr>
          <w:color w:val="1A171C"/>
          <w:w w:val="95"/>
          <w:sz w:val="19"/>
        </w:rPr>
        <w:t>a</w:t>
      </w:r>
      <w:r>
        <w:rPr>
          <w:color w:val="1A171C"/>
          <w:spacing w:val="-3"/>
          <w:w w:val="95"/>
          <w:sz w:val="19"/>
        </w:rPr>
        <w:t xml:space="preserve"> </w:t>
      </w:r>
      <w:r>
        <w:rPr>
          <w:color w:val="1A171C"/>
          <w:w w:val="95"/>
          <w:sz w:val="19"/>
        </w:rPr>
        <w:t>Member</w:t>
      </w:r>
      <w:r>
        <w:rPr>
          <w:color w:val="1A171C"/>
          <w:spacing w:val="-3"/>
          <w:w w:val="95"/>
          <w:sz w:val="19"/>
        </w:rPr>
        <w:t xml:space="preserve"> </w:t>
      </w:r>
      <w:r>
        <w:rPr>
          <w:color w:val="1A171C"/>
          <w:w w:val="95"/>
          <w:sz w:val="19"/>
        </w:rPr>
        <w:t>State</w:t>
      </w:r>
      <w:r>
        <w:rPr>
          <w:color w:val="1A171C"/>
          <w:spacing w:val="-3"/>
          <w:w w:val="95"/>
          <w:sz w:val="19"/>
        </w:rPr>
        <w:t xml:space="preserve"> </w:t>
      </w:r>
      <w:r>
        <w:rPr>
          <w:color w:val="1A171C"/>
          <w:w w:val="95"/>
          <w:sz w:val="19"/>
        </w:rPr>
        <w:t>other</w:t>
      </w:r>
      <w:r>
        <w:rPr>
          <w:color w:val="1A171C"/>
          <w:sz w:val="19"/>
        </w:rPr>
        <w:t xml:space="preserve"> than its home Member State, in the exercise of the right of establishment or the freedom to provide services,</w:t>
      </w:r>
      <w:r>
        <w:rPr>
          <w:color w:val="1A171C"/>
          <w:spacing w:val="-1"/>
          <w:sz w:val="19"/>
        </w:rPr>
        <w:t xml:space="preserve"> </w:t>
      </w:r>
      <w:r>
        <w:rPr>
          <w:color w:val="1A171C"/>
          <w:sz w:val="19"/>
        </w:rPr>
        <w:t xml:space="preserve">shall </w:t>
      </w:r>
      <w:r>
        <w:rPr>
          <w:color w:val="1A171C"/>
          <w:w w:val="95"/>
          <w:sz w:val="19"/>
        </w:rPr>
        <w:t>communicate</w:t>
      </w:r>
      <w:r>
        <w:rPr>
          <w:color w:val="1A171C"/>
          <w:spacing w:val="18"/>
          <w:sz w:val="19"/>
        </w:rPr>
        <w:t xml:space="preserve"> </w:t>
      </w:r>
      <w:r>
        <w:rPr>
          <w:color w:val="1A171C"/>
          <w:w w:val="95"/>
          <w:sz w:val="19"/>
        </w:rPr>
        <w:t>the</w:t>
      </w:r>
      <w:r>
        <w:rPr>
          <w:color w:val="1A171C"/>
          <w:spacing w:val="18"/>
          <w:sz w:val="19"/>
        </w:rPr>
        <w:t xml:space="preserve"> </w:t>
      </w:r>
      <w:r>
        <w:rPr>
          <w:color w:val="1A171C"/>
          <w:w w:val="95"/>
          <w:sz w:val="19"/>
        </w:rPr>
        <w:t>following</w:t>
      </w:r>
      <w:r>
        <w:rPr>
          <w:color w:val="1A171C"/>
          <w:spacing w:val="18"/>
          <w:sz w:val="19"/>
        </w:rPr>
        <w:t xml:space="preserve"> </w:t>
      </w:r>
      <w:r>
        <w:rPr>
          <w:color w:val="1A171C"/>
          <w:w w:val="95"/>
          <w:sz w:val="19"/>
        </w:rPr>
        <w:t>information</w:t>
      </w:r>
      <w:r>
        <w:rPr>
          <w:color w:val="1A171C"/>
          <w:spacing w:val="18"/>
          <w:sz w:val="19"/>
        </w:rPr>
        <w:t xml:space="preserve"> </w:t>
      </w:r>
      <w:r>
        <w:rPr>
          <w:color w:val="1A171C"/>
          <w:w w:val="95"/>
          <w:sz w:val="19"/>
        </w:rPr>
        <w:t>to</w:t>
      </w:r>
      <w:r>
        <w:rPr>
          <w:color w:val="1A171C"/>
          <w:spacing w:val="18"/>
          <w:sz w:val="19"/>
        </w:rPr>
        <w:t xml:space="preserve"> </w:t>
      </w:r>
      <w:r>
        <w:rPr>
          <w:color w:val="1A171C"/>
          <w:w w:val="95"/>
          <w:sz w:val="19"/>
        </w:rPr>
        <w:t>the</w:t>
      </w:r>
      <w:r>
        <w:rPr>
          <w:color w:val="1A171C"/>
          <w:spacing w:val="18"/>
          <w:sz w:val="19"/>
        </w:rPr>
        <w:t xml:space="preserve"> </w:t>
      </w:r>
      <w:r>
        <w:rPr>
          <w:color w:val="1A171C"/>
          <w:w w:val="95"/>
          <w:sz w:val="19"/>
        </w:rPr>
        <w:t>competent</w:t>
      </w:r>
      <w:r>
        <w:rPr>
          <w:color w:val="1A171C"/>
          <w:spacing w:val="18"/>
          <w:sz w:val="19"/>
        </w:rPr>
        <w:t xml:space="preserve"> </w:t>
      </w:r>
      <w:r>
        <w:rPr>
          <w:color w:val="1A171C"/>
          <w:w w:val="95"/>
          <w:sz w:val="19"/>
        </w:rPr>
        <w:t>authorities</w:t>
      </w:r>
      <w:r>
        <w:rPr>
          <w:color w:val="1A171C"/>
          <w:spacing w:val="16"/>
          <w:sz w:val="19"/>
        </w:rPr>
        <w:t xml:space="preserve"> </w:t>
      </w:r>
      <w:r>
        <w:rPr>
          <w:color w:val="1A171C"/>
          <w:w w:val="95"/>
          <w:sz w:val="19"/>
        </w:rPr>
        <w:t>in</w:t>
      </w:r>
      <w:r>
        <w:rPr>
          <w:color w:val="1A171C"/>
          <w:spacing w:val="18"/>
          <w:sz w:val="19"/>
        </w:rPr>
        <w:t xml:space="preserve"> </w:t>
      </w:r>
      <w:r>
        <w:rPr>
          <w:color w:val="1A171C"/>
          <w:w w:val="95"/>
          <w:sz w:val="19"/>
        </w:rPr>
        <w:t>its</w:t>
      </w:r>
      <w:r>
        <w:rPr>
          <w:color w:val="1A171C"/>
          <w:spacing w:val="18"/>
          <w:sz w:val="19"/>
        </w:rPr>
        <w:t xml:space="preserve"> </w:t>
      </w:r>
      <w:r>
        <w:rPr>
          <w:color w:val="1A171C"/>
          <w:w w:val="95"/>
          <w:sz w:val="19"/>
        </w:rPr>
        <w:t>home</w:t>
      </w:r>
      <w:r>
        <w:rPr>
          <w:color w:val="1A171C"/>
          <w:spacing w:val="18"/>
          <w:sz w:val="19"/>
        </w:rPr>
        <w:t xml:space="preserve"> </w:t>
      </w:r>
      <w:r>
        <w:rPr>
          <w:color w:val="1A171C"/>
          <w:w w:val="95"/>
          <w:sz w:val="19"/>
        </w:rPr>
        <w:t>Member</w:t>
      </w:r>
      <w:r>
        <w:rPr>
          <w:color w:val="1A171C"/>
          <w:spacing w:val="18"/>
          <w:sz w:val="19"/>
        </w:rPr>
        <w:t xml:space="preserve"> </w:t>
      </w:r>
      <w:r>
        <w:rPr>
          <w:color w:val="1A171C"/>
          <w:w w:val="95"/>
          <w:sz w:val="19"/>
        </w:rPr>
        <w:t>State:</w:t>
      </w:r>
    </w:p>
    <w:p w14:paraId="428B58B9" w14:textId="77777777" w:rsidR="00B60704" w:rsidRDefault="00B60704">
      <w:pPr>
        <w:pStyle w:val="BodyText"/>
        <w:rPr>
          <w:sz w:val="22"/>
        </w:rPr>
      </w:pPr>
    </w:p>
    <w:p w14:paraId="76D787BF" w14:textId="77777777" w:rsidR="00B60704" w:rsidRDefault="00B60704">
      <w:pPr>
        <w:pStyle w:val="BodyText"/>
        <w:spacing w:before="10"/>
        <w:rPr>
          <w:sz w:val="17"/>
        </w:rPr>
      </w:pPr>
    </w:p>
    <w:p w14:paraId="457FA2B9" w14:textId="77777777" w:rsidR="00B60704" w:rsidRDefault="001F055C">
      <w:pPr>
        <w:pStyle w:val="ListParagraph"/>
        <w:numPr>
          <w:ilvl w:val="0"/>
          <w:numId w:val="104"/>
        </w:numPr>
        <w:tabs>
          <w:tab w:val="left" w:pos="412"/>
        </w:tabs>
        <w:spacing w:before="1"/>
        <w:ind w:hanging="290"/>
        <w:rPr>
          <w:sz w:val="19"/>
        </w:rPr>
      </w:pPr>
      <w:r>
        <w:rPr>
          <w:color w:val="1A171C"/>
          <w:w w:val="90"/>
          <w:sz w:val="19"/>
        </w:rPr>
        <w:t>the</w:t>
      </w:r>
      <w:r>
        <w:rPr>
          <w:color w:val="1A171C"/>
          <w:spacing w:val="28"/>
          <w:sz w:val="19"/>
        </w:rPr>
        <w:t xml:space="preserve"> </w:t>
      </w:r>
      <w:r>
        <w:rPr>
          <w:color w:val="1A171C"/>
          <w:w w:val="90"/>
          <w:sz w:val="19"/>
        </w:rPr>
        <w:t>name,</w:t>
      </w:r>
      <w:r>
        <w:rPr>
          <w:color w:val="1A171C"/>
          <w:spacing w:val="27"/>
          <w:sz w:val="19"/>
        </w:rPr>
        <w:t xml:space="preserve"> </w:t>
      </w:r>
      <w:r>
        <w:rPr>
          <w:color w:val="1A171C"/>
          <w:w w:val="90"/>
          <w:sz w:val="19"/>
        </w:rPr>
        <w:t>the</w:t>
      </w:r>
      <w:r>
        <w:rPr>
          <w:color w:val="1A171C"/>
          <w:spacing w:val="27"/>
          <w:sz w:val="19"/>
        </w:rPr>
        <w:t xml:space="preserve"> </w:t>
      </w:r>
      <w:r>
        <w:rPr>
          <w:color w:val="1A171C"/>
          <w:w w:val="90"/>
          <w:sz w:val="19"/>
        </w:rPr>
        <w:t>address</w:t>
      </w:r>
      <w:r>
        <w:rPr>
          <w:color w:val="1A171C"/>
          <w:spacing w:val="27"/>
          <w:sz w:val="19"/>
        </w:rPr>
        <w:t xml:space="preserve"> </w:t>
      </w:r>
      <w:r>
        <w:rPr>
          <w:color w:val="1A171C"/>
          <w:w w:val="90"/>
          <w:sz w:val="19"/>
        </w:rPr>
        <w:t>and,</w:t>
      </w:r>
      <w:r>
        <w:rPr>
          <w:color w:val="1A171C"/>
          <w:spacing w:val="28"/>
          <w:sz w:val="19"/>
        </w:rPr>
        <w:t xml:space="preserve"> </w:t>
      </w:r>
      <w:r>
        <w:rPr>
          <w:color w:val="1A171C"/>
          <w:w w:val="90"/>
          <w:sz w:val="19"/>
        </w:rPr>
        <w:t>where</w:t>
      </w:r>
      <w:r>
        <w:rPr>
          <w:color w:val="1A171C"/>
          <w:spacing w:val="26"/>
          <w:sz w:val="19"/>
        </w:rPr>
        <w:t xml:space="preserve"> </w:t>
      </w:r>
      <w:r>
        <w:rPr>
          <w:color w:val="1A171C"/>
          <w:w w:val="90"/>
          <w:sz w:val="19"/>
        </w:rPr>
        <w:t>applicable,</w:t>
      </w:r>
      <w:r>
        <w:rPr>
          <w:color w:val="1A171C"/>
          <w:spacing w:val="24"/>
          <w:sz w:val="19"/>
        </w:rPr>
        <w:t xml:space="preserve"> </w:t>
      </w:r>
      <w:r>
        <w:rPr>
          <w:color w:val="1A171C"/>
          <w:w w:val="90"/>
          <w:sz w:val="19"/>
        </w:rPr>
        <w:t>the</w:t>
      </w:r>
      <w:r>
        <w:rPr>
          <w:color w:val="1A171C"/>
          <w:spacing w:val="27"/>
          <w:sz w:val="19"/>
        </w:rPr>
        <w:t xml:space="preserve"> </w:t>
      </w:r>
      <w:r>
        <w:rPr>
          <w:color w:val="1A171C"/>
          <w:w w:val="90"/>
          <w:sz w:val="19"/>
        </w:rPr>
        <w:t>authorisation</w:t>
      </w:r>
      <w:r>
        <w:rPr>
          <w:color w:val="1A171C"/>
          <w:spacing w:val="26"/>
          <w:sz w:val="19"/>
        </w:rPr>
        <w:t xml:space="preserve"> </w:t>
      </w:r>
      <w:r>
        <w:rPr>
          <w:color w:val="1A171C"/>
          <w:w w:val="90"/>
          <w:sz w:val="19"/>
        </w:rPr>
        <w:t>number</w:t>
      </w:r>
      <w:r>
        <w:rPr>
          <w:color w:val="1A171C"/>
          <w:spacing w:val="29"/>
          <w:sz w:val="19"/>
        </w:rPr>
        <w:t xml:space="preserve"> </w:t>
      </w:r>
      <w:r>
        <w:rPr>
          <w:color w:val="1A171C"/>
          <w:w w:val="90"/>
          <w:sz w:val="19"/>
        </w:rPr>
        <w:t>of</w:t>
      </w:r>
      <w:r>
        <w:rPr>
          <w:color w:val="1A171C"/>
          <w:spacing w:val="29"/>
          <w:sz w:val="19"/>
        </w:rPr>
        <w:t xml:space="preserve"> </w:t>
      </w:r>
      <w:r>
        <w:rPr>
          <w:color w:val="1A171C"/>
          <w:w w:val="90"/>
          <w:sz w:val="19"/>
        </w:rPr>
        <w:t>the</w:t>
      </w:r>
      <w:r>
        <w:rPr>
          <w:color w:val="1A171C"/>
          <w:spacing w:val="27"/>
          <w:sz w:val="19"/>
        </w:rPr>
        <w:t xml:space="preserve"> </w:t>
      </w:r>
      <w:r>
        <w:rPr>
          <w:color w:val="1A171C"/>
          <w:w w:val="90"/>
          <w:sz w:val="19"/>
        </w:rPr>
        <w:t>payment</w:t>
      </w:r>
      <w:r>
        <w:rPr>
          <w:color w:val="1A171C"/>
          <w:spacing w:val="28"/>
          <w:sz w:val="19"/>
        </w:rPr>
        <w:t xml:space="preserve"> </w:t>
      </w:r>
      <w:r>
        <w:rPr>
          <w:color w:val="1A171C"/>
          <w:spacing w:val="-2"/>
          <w:w w:val="90"/>
          <w:sz w:val="19"/>
        </w:rPr>
        <w:t>institution;</w:t>
      </w:r>
    </w:p>
    <w:p w14:paraId="4C926242" w14:textId="77777777" w:rsidR="00B60704" w:rsidRDefault="00B60704">
      <w:pPr>
        <w:pStyle w:val="BodyText"/>
        <w:rPr>
          <w:sz w:val="22"/>
        </w:rPr>
      </w:pPr>
    </w:p>
    <w:p w14:paraId="26D049A8" w14:textId="77777777" w:rsidR="00B60704" w:rsidRDefault="00B60704">
      <w:pPr>
        <w:pStyle w:val="BodyText"/>
        <w:spacing w:before="10"/>
        <w:rPr>
          <w:sz w:val="17"/>
        </w:rPr>
      </w:pPr>
    </w:p>
    <w:p w14:paraId="1FA6770B" w14:textId="77777777" w:rsidR="00B60704" w:rsidRDefault="001F055C">
      <w:pPr>
        <w:pStyle w:val="ListParagraph"/>
        <w:numPr>
          <w:ilvl w:val="0"/>
          <w:numId w:val="104"/>
        </w:numPr>
        <w:tabs>
          <w:tab w:val="left" w:pos="412"/>
        </w:tabs>
        <w:ind w:hanging="290"/>
        <w:rPr>
          <w:sz w:val="19"/>
        </w:rPr>
      </w:pPr>
      <w:r>
        <w:rPr>
          <w:color w:val="1A171C"/>
          <w:spacing w:val="-2"/>
          <w:w w:val="95"/>
          <w:sz w:val="19"/>
        </w:rPr>
        <w:t>the</w:t>
      </w:r>
      <w:r>
        <w:rPr>
          <w:color w:val="1A171C"/>
          <w:spacing w:val="13"/>
          <w:sz w:val="19"/>
        </w:rPr>
        <w:t xml:space="preserve"> </w:t>
      </w:r>
      <w:r>
        <w:rPr>
          <w:color w:val="1A171C"/>
          <w:spacing w:val="-2"/>
          <w:w w:val="95"/>
          <w:sz w:val="19"/>
        </w:rPr>
        <w:t>Member</w:t>
      </w:r>
      <w:r>
        <w:rPr>
          <w:color w:val="1A171C"/>
          <w:spacing w:val="14"/>
          <w:sz w:val="19"/>
        </w:rPr>
        <w:t xml:space="preserve"> </w:t>
      </w:r>
      <w:r>
        <w:rPr>
          <w:color w:val="1A171C"/>
          <w:spacing w:val="-2"/>
          <w:w w:val="95"/>
          <w:sz w:val="19"/>
        </w:rPr>
        <w:t>State(s)</w:t>
      </w:r>
      <w:r>
        <w:rPr>
          <w:color w:val="1A171C"/>
          <w:spacing w:val="13"/>
          <w:sz w:val="19"/>
        </w:rPr>
        <w:t xml:space="preserve"> </w:t>
      </w:r>
      <w:r>
        <w:rPr>
          <w:color w:val="1A171C"/>
          <w:spacing w:val="-2"/>
          <w:w w:val="95"/>
          <w:sz w:val="19"/>
        </w:rPr>
        <w:t>in</w:t>
      </w:r>
      <w:r>
        <w:rPr>
          <w:color w:val="1A171C"/>
          <w:spacing w:val="14"/>
          <w:sz w:val="19"/>
        </w:rPr>
        <w:t xml:space="preserve"> </w:t>
      </w:r>
      <w:r>
        <w:rPr>
          <w:color w:val="1A171C"/>
          <w:spacing w:val="-2"/>
          <w:w w:val="95"/>
          <w:sz w:val="19"/>
        </w:rPr>
        <w:t>which</w:t>
      </w:r>
      <w:r>
        <w:rPr>
          <w:color w:val="1A171C"/>
          <w:spacing w:val="11"/>
          <w:sz w:val="19"/>
        </w:rPr>
        <w:t xml:space="preserve"> </w:t>
      </w:r>
      <w:r>
        <w:rPr>
          <w:color w:val="1A171C"/>
          <w:spacing w:val="-2"/>
          <w:w w:val="95"/>
          <w:sz w:val="19"/>
        </w:rPr>
        <w:t>it</w:t>
      </w:r>
      <w:r>
        <w:rPr>
          <w:color w:val="1A171C"/>
          <w:spacing w:val="13"/>
          <w:sz w:val="19"/>
        </w:rPr>
        <w:t xml:space="preserve"> </w:t>
      </w:r>
      <w:r>
        <w:rPr>
          <w:color w:val="1A171C"/>
          <w:spacing w:val="-2"/>
          <w:w w:val="95"/>
          <w:sz w:val="19"/>
        </w:rPr>
        <w:t>intends</w:t>
      </w:r>
      <w:r>
        <w:rPr>
          <w:color w:val="1A171C"/>
          <w:spacing w:val="14"/>
          <w:sz w:val="19"/>
        </w:rPr>
        <w:t xml:space="preserve"> </w:t>
      </w:r>
      <w:r>
        <w:rPr>
          <w:color w:val="1A171C"/>
          <w:spacing w:val="-2"/>
          <w:w w:val="95"/>
          <w:sz w:val="19"/>
        </w:rPr>
        <w:t>to</w:t>
      </w:r>
      <w:r>
        <w:rPr>
          <w:color w:val="1A171C"/>
          <w:spacing w:val="13"/>
          <w:sz w:val="19"/>
        </w:rPr>
        <w:t xml:space="preserve"> </w:t>
      </w:r>
      <w:r>
        <w:rPr>
          <w:color w:val="1A171C"/>
          <w:spacing w:val="-2"/>
          <w:w w:val="95"/>
          <w:sz w:val="19"/>
        </w:rPr>
        <w:t>operate;</w:t>
      </w:r>
    </w:p>
    <w:p w14:paraId="50319FA3" w14:textId="77777777" w:rsidR="00B60704" w:rsidRDefault="00B60704">
      <w:pPr>
        <w:pStyle w:val="BodyText"/>
        <w:rPr>
          <w:sz w:val="22"/>
        </w:rPr>
      </w:pPr>
    </w:p>
    <w:p w14:paraId="1AC6045D" w14:textId="77777777" w:rsidR="00B60704" w:rsidRDefault="00B60704">
      <w:pPr>
        <w:pStyle w:val="BodyText"/>
        <w:spacing w:before="9"/>
        <w:rPr>
          <w:sz w:val="17"/>
        </w:rPr>
      </w:pPr>
    </w:p>
    <w:p w14:paraId="39A21696" w14:textId="77777777" w:rsidR="00B60704" w:rsidRDefault="001F055C">
      <w:pPr>
        <w:pStyle w:val="ListParagraph"/>
        <w:numPr>
          <w:ilvl w:val="0"/>
          <w:numId w:val="104"/>
        </w:numPr>
        <w:tabs>
          <w:tab w:val="left" w:pos="412"/>
        </w:tabs>
        <w:spacing w:before="1"/>
        <w:ind w:hanging="290"/>
        <w:rPr>
          <w:sz w:val="19"/>
        </w:rPr>
      </w:pPr>
      <w:r>
        <w:rPr>
          <w:color w:val="1A171C"/>
          <w:w w:val="90"/>
          <w:sz w:val="19"/>
        </w:rPr>
        <w:t>the</w:t>
      </w:r>
      <w:r>
        <w:rPr>
          <w:color w:val="1A171C"/>
          <w:spacing w:val="19"/>
          <w:sz w:val="19"/>
        </w:rPr>
        <w:t xml:space="preserve"> </w:t>
      </w:r>
      <w:r>
        <w:rPr>
          <w:color w:val="1A171C"/>
          <w:w w:val="90"/>
          <w:sz w:val="19"/>
        </w:rPr>
        <w:t>payment</w:t>
      </w:r>
      <w:r>
        <w:rPr>
          <w:color w:val="1A171C"/>
          <w:spacing w:val="19"/>
          <w:sz w:val="19"/>
        </w:rPr>
        <w:t xml:space="preserve"> </w:t>
      </w:r>
      <w:r>
        <w:rPr>
          <w:color w:val="1A171C"/>
          <w:w w:val="90"/>
          <w:sz w:val="19"/>
        </w:rPr>
        <w:t>service(s)</w:t>
      </w:r>
      <w:r>
        <w:rPr>
          <w:color w:val="1A171C"/>
          <w:spacing w:val="17"/>
          <w:sz w:val="19"/>
        </w:rPr>
        <w:t xml:space="preserve"> </w:t>
      </w:r>
      <w:r>
        <w:rPr>
          <w:color w:val="1A171C"/>
          <w:w w:val="90"/>
          <w:sz w:val="19"/>
        </w:rPr>
        <w:t>to</w:t>
      </w:r>
      <w:r>
        <w:rPr>
          <w:color w:val="1A171C"/>
          <w:spacing w:val="21"/>
          <w:sz w:val="19"/>
        </w:rPr>
        <w:t xml:space="preserve"> </w:t>
      </w:r>
      <w:r>
        <w:rPr>
          <w:color w:val="1A171C"/>
          <w:w w:val="90"/>
          <w:sz w:val="19"/>
        </w:rPr>
        <w:t>be</w:t>
      </w:r>
      <w:r>
        <w:rPr>
          <w:color w:val="1A171C"/>
          <w:spacing w:val="20"/>
          <w:sz w:val="19"/>
        </w:rPr>
        <w:t xml:space="preserve"> </w:t>
      </w:r>
      <w:r>
        <w:rPr>
          <w:color w:val="1A171C"/>
          <w:spacing w:val="-2"/>
          <w:w w:val="90"/>
          <w:sz w:val="19"/>
        </w:rPr>
        <w:t>provided;</w:t>
      </w:r>
    </w:p>
    <w:p w14:paraId="1A49582E" w14:textId="77777777" w:rsidR="00B60704" w:rsidRDefault="00B60704">
      <w:pPr>
        <w:pStyle w:val="BodyText"/>
        <w:rPr>
          <w:sz w:val="22"/>
        </w:rPr>
      </w:pPr>
    </w:p>
    <w:p w14:paraId="0AC88E78" w14:textId="77777777" w:rsidR="00B60704" w:rsidRDefault="00B60704">
      <w:pPr>
        <w:pStyle w:val="BodyText"/>
        <w:spacing w:before="10"/>
        <w:rPr>
          <w:sz w:val="17"/>
        </w:rPr>
      </w:pPr>
    </w:p>
    <w:p w14:paraId="4B0E3615" w14:textId="77777777" w:rsidR="00B60704" w:rsidRDefault="001F055C">
      <w:pPr>
        <w:pStyle w:val="ListParagraph"/>
        <w:numPr>
          <w:ilvl w:val="0"/>
          <w:numId w:val="104"/>
        </w:numPr>
        <w:tabs>
          <w:tab w:val="left" w:pos="412"/>
        </w:tabs>
        <w:ind w:hanging="290"/>
        <w:rPr>
          <w:sz w:val="19"/>
        </w:rPr>
      </w:pPr>
      <w:r>
        <w:rPr>
          <w:color w:val="1A171C"/>
          <w:spacing w:val="-2"/>
          <w:w w:val="95"/>
          <w:sz w:val="19"/>
        </w:rPr>
        <w:t>where</w:t>
      </w:r>
      <w:r>
        <w:rPr>
          <w:color w:val="1A171C"/>
          <w:spacing w:val="16"/>
          <w:sz w:val="19"/>
        </w:rPr>
        <w:t xml:space="preserve"> </w:t>
      </w:r>
      <w:r>
        <w:rPr>
          <w:color w:val="1A171C"/>
          <w:spacing w:val="-2"/>
          <w:w w:val="95"/>
          <w:sz w:val="19"/>
        </w:rPr>
        <w:t>the</w:t>
      </w:r>
      <w:r>
        <w:rPr>
          <w:color w:val="1A171C"/>
          <w:spacing w:val="16"/>
          <w:sz w:val="19"/>
        </w:rPr>
        <w:t xml:space="preserve"> </w:t>
      </w:r>
      <w:r>
        <w:rPr>
          <w:color w:val="1A171C"/>
          <w:spacing w:val="-2"/>
          <w:w w:val="95"/>
          <w:sz w:val="19"/>
        </w:rPr>
        <w:t>payment</w:t>
      </w:r>
      <w:r>
        <w:rPr>
          <w:color w:val="1A171C"/>
          <w:spacing w:val="16"/>
          <w:sz w:val="19"/>
        </w:rPr>
        <w:t xml:space="preserve"> </w:t>
      </w:r>
      <w:r>
        <w:rPr>
          <w:color w:val="1A171C"/>
          <w:spacing w:val="-2"/>
          <w:w w:val="95"/>
          <w:sz w:val="19"/>
        </w:rPr>
        <w:t>institution</w:t>
      </w:r>
      <w:r>
        <w:rPr>
          <w:color w:val="1A171C"/>
          <w:spacing w:val="16"/>
          <w:sz w:val="19"/>
        </w:rPr>
        <w:t xml:space="preserve"> </w:t>
      </w:r>
      <w:r>
        <w:rPr>
          <w:color w:val="1A171C"/>
          <w:spacing w:val="-2"/>
          <w:w w:val="95"/>
          <w:sz w:val="19"/>
        </w:rPr>
        <w:t>intends</w:t>
      </w:r>
      <w:r>
        <w:rPr>
          <w:color w:val="1A171C"/>
          <w:spacing w:val="16"/>
          <w:sz w:val="19"/>
        </w:rPr>
        <w:t xml:space="preserve"> </w:t>
      </w:r>
      <w:r>
        <w:rPr>
          <w:color w:val="1A171C"/>
          <w:spacing w:val="-2"/>
          <w:w w:val="95"/>
          <w:sz w:val="19"/>
        </w:rPr>
        <w:t>to</w:t>
      </w:r>
      <w:r>
        <w:rPr>
          <w:color w:val="1A171C"/>
          <w:spacing w:val="17"/>
          <w:sz w:val="19"/>
        </w:rPr>
        <w:t xml:space="preserve"> </w:t>
      </w:r>
      <w:r>
        <w:rPr>
          <w:color w:val="1A171C"/>
          <w:spacing w:val="-2"/>
          <w:w w:val="95"/>
          <w:sz w:val="19"/>
        </w:rPr>
        <w:t>make</w:t>
      </w:r>
      <w:r>
        <w:rPr>
          <w:color w:val="1A171C"/>
          <w:spacing w:val="16"/>
          <w:sz w:val="19"/>
        </w:rPr>
        <w:t xml:space="preserve"> </w:t>
      </w:r>
      <w:r>
        <w:rPr>
          <w:color w:val="1A171C"/>
          <w:spacing w:val="-2"/>
          <w:w w:val="95"/>
          <w:sz w:val="19"/>
        </w:rPr>
        <w:t>use</w:t>
      </w:r>
      <w:r>
        <w:rPr>
          <w:color w:val="1A171C"/>
          <w:spacing w:val="16"/>
          <w:sz w:val="19"/>
        </w:rPr>
        <w:t xml:space="preserve"> </w:t>
      </w:r>
      <w:r>
        <w:rPr>
          <w:color w:val="1A171C"/>
          <w:spacing w:val="-2"/>
          <w:w w:val="95"/>
          <w:sz w:val="19"/>
        </w:rPr>
        <w:t>of</w:t>
      </w:r>
      <w:r>
        <w:rPr>
          <w:color w:val="1A171C"/>
          <w:spacing w:val="17"/>
          <w:sz w:val="19"/>
        </w:rPr>
        <w:t xml:space="preserve"> </w:t>
      </w:r>
      <w:r>
        <w:rPr>
          <w:color w:val="1A171C"/>
          <w:spacing w:val="-2"/>
          <w:w w:val="95"/>
          <w:sz w:val="19"/>
        </w:rPr>
        <w:t>an</w:t>
      </w:r>
      <w:r>
        <w:rPr>
          <w:color w:val="1A171C"/>
          <w:spacing w:val="16"/>
          <w:sz w:val="19"/>
        </w:rPr>
        <w:t xml:space="preserve"> </w:t>
      </w:r>
      <w:r>
        <w:rPr>
          <w:color w:val="1A171C"/>
          <w:spacing w:val="-2"/>
          <w:w w:val="95"/>
          <w:sz w:val="19"/>
        </w:rPr>
        <w:t>agent,</w:t>
      </w:r>
      <w:r>
        <w:rPr>
          <w:color w:val="1A171C"/>
          <w:spacing w:val="16"/>
          <w:sz w:val="19"/>
        </w:rPr>
        <w:t xml:space="preserve"> </w:t>
      </w:r>
      <w:r>
        <w:rPr>
          <w:color w:val="1A171C"/>
          <w:spacing w:val="-2"/>
          <w:w w:val="95"/>
          <w:sz w:val="19"/>
        </w:rPr>
        <w:t>the</w:t>
      </w:r>
      <w:r>
        <w:rPr>
          <w:color w:val="1A171C"/>
          <w:spacing w:val="16"/>
          <w:sz w:val="19"/>
        </w:rPr>
        <w:t xml:space="preserve"> </w:t>
      </w:r>
      <w:r>
        <w:rPr>
          <w:color w:val="1A171C"/>
          <w:spacing w:val="-2"/>
          <w:w w:val="95"/>
          <w:sz w:val="19"/>
        </w:rPr>
        <w:t>information</w:t>
      </w:r>
      <w:r>
        <w:rPr>
          <w:color w:val="1A171C"/>
          <w:spacing w:val="16"/>
          <w:sz w:val="19"/>
        </w:rPr>
        <w:t xml:space="preserve"> </w:t>
      </w:r>
      <w:r>
        <w:rPr>
          <w:color w:val="1A171C"/>
          <w:spacing w:val="-2"/>
          <w:w w:val="95"/>
          <w:sz w:val="19"/>
        </w:rPr>
        <w:t>referred</w:t>
      </w:r>
      <w:r>
        <w:rPr>
          <w:color w:val="1A171C"/>
          <w:spacing w:val="13"/>
          <w:sz w:val="19"/>
        </w:rPr>
        <w:t xml:space="preserve"> </w:t>
      </w:r>
      <w:r>
        <w:rPr>
          <w:color w:val="1A171C"/>
          <w:spacing w:val="-2"/>
          <w:w w:val="95"/>
          <w:sz w:val="19"/>
        </w:rPr>
        <w:t>to</w:t>
      </w:r>
      <w:r>
        <w:rPr>
          <w:color w:val="1A171C"/>
          <w:spacing w:val="17"/>
          <w:sz w:val="19"/>
        </w:rPr>
        <w:t xml:space="preserve"> </w:t>
      </w:r>
      <w:r>
        <w:rPr>
          <w:color w:val="1A171C"/>
          <w:spacing w:val="-2"/>
          <w:w w:val="95"/>
          <w:sz w:val="19"/>
        </w:rPr>
        <w:t>in</w:t>
      </w:r>
      <w:r>
        <w:rPr>
          <w:color w:val="1A171C"/>
          <w:spacing w:val="16"/>
          <w:sz w:val="19"/>
        </w:rPr>
        <w:t xml:space="preserve"> </w:t>
      </w:r>
      <w:r>
        <w:rPr>
          <w:color w:val="1A171C"/>
          <w:spacing w:val="-2"/>
          <w:w w:val="95"/>
          <w:sz w:val="19"/>
        </w:rPr>
        <w:t>Article</w:t>
      </w:r>
      <w:r>
        <w:rPr>
          <w:color w:val="1A171C"/>
          <w:spacing w:val="17"/>
          <w:sz w:val="19"/>
        </w:rPr>
        <w:t xml:space="preserve"> </w:t>
      </w:r>
      <w:r>
        <w:rPr>
          <w:color w:val="1A171C"/>
          <w:spacing w:val="-2"/>
          <w:w w:val="95"/>
          <w:sz w:val="19"/>
        </w:rPr>
        <w:t>19(1);</w:t>
      </w:r>
    </w:p>
    <w:p w14:paraId="7B3DAF13" w14:textId="77777777" w:rsidR="00B60704" w:rsidRDefault="00B60704">
      <w:pPr>
        <w:pStyle w:val="BodyText"/>
        <w:rPr>
          <w:sz w:val="22"/>
        </w:rPr>
      </w:pPr>
    </w:p>
    <w:p w14:paraId="087257E1" w14:textId="77777777" w:rsidR="00B60704" w:rsidRDefault="00B60704">
      <w:pPr>
        <w:pStyle w:val="BodyText"/>
        <w:spacing w:before="5"/>
        <w:rPr>
          <w:sz w:val="18"/>
        </w:rPr>
      </w:pPr>
    </w:p>
    <w:p w14:paraId="25A1FC7A" w14:textId="77777777" w:rsidR="00B60704" w:rsidRDefault="001F055C">
      <w:pPr>
        <w:pStyle w:val="ListParagraph"/>
        <w:numPr>
          <w:ilvl w:val="0"/>
          <w:numId w:val="104"/>
        </w:numPr>
        <w:tabs>
          <w:tab w:val="left" w:pos="412"/>
        </w:tabs>
        <w:spacing w:line="230" w:lineRule="auto"/>
        <w:ind w:left="412" w:right="108" w:hanging="290"/>
        <w:rPr>
          <w:sz w:val="19"/>
        </w:rPr>
      </w:pPr>
      <w:r>
        <w:rPr>
          <w:color w:val="1A171C"/>
          <w:w w:val="95"/>
          <w:sz w:val="19"/>
        </w:rPr>
        <w:t>where the payment institution intends to make use of a branch, the information referred to in points (b) and (e) of</w:t>
      </w:r>
      <w:r>
        <w:rPr>
          <w:color w:val="1A171C"/>
          <w:sz w:val="19"/>
        </w:rPr>
        <w:t xml:space="preserve"> </w:t>
      </w:r>
      <w:r>
        <w:rPr>
          <w:color w:val="1A171C"/>
          <w:w w:val="95"/>
          <w:sz w:val="19"/>
        </w:rPr>
        <w:t>Article</w:t>
      </w:r>
      <w:r>
        <w:rPr>
          <w:color w:val="1A171C"/>
          <w:spacing w:val="-8"/>
          <w:w w:val="95"/>
          <w:sz w:val="19"/>
        </w:rPr>
        <w:t xml:space="preserve"> </w:t>
      </w:r>
      <w:r>
        <w:rPr>
          <w:color w:val="1A171C"/>
          <w:w w:val="95"/>
          <w:sz w:val="19"/>
        </w:rPr>
        <w:t>5(1)</w:t>
      </w:r>
      <w:r>
        <w:rPr>
          <w:color w:val="1A171C"/>
          <w:spacing w:val="-6"/>
          <w:w w:val="95"/>
          <w:sz w:val="19"/>
        </w:rPr>
        <w:t xml:space="preserve"> </w:t>
      </w:r>
      <w:r>
        <w:rPr>
          <w:color w:val="1A171C"/>
          <w:w w:val="95"/>
          <w:sz w:val="19"/>
        </w:rPr>
        <w:t>with</w:t>
      </w:r>
      <w:r>
        <w:rPr>
          <w:color w:val="1A171C"/>
          <w:spacing w:val="-8"/>
          <w:w w:val="95"/>
          <w:sz w:val="19"/>
        </w:rPr>
        <w:t xml:space="preserve"> </w:t>
      </w:r>
      <w:r>
        <w:rPr>
          <w:color w:val="1A171C"/>
          <w:w w:val="95"/>
          <w:sz w:val="19"/>
        </w:rPr>
        <w:t>regard</w:t>
      </w:r>
      <w:r>
        <w:rPr>
          <w:color w:val="1A171C"/>
          <w:spacing w:val="-9"/>
          <w:w w:val="95"/>
          <w:sz w:val="19"/>
        </w:rPr>
        <w:t xml:space="preserve"> </w:t>
      </w:r>
      <w:r>
        <w:rPr>
          <w:color w:val="1A171C"/>
          <w:w w:val="95"/>
          <w:sz w:val="19"/>
        </w:rPr>
        <w:t>to</w:t>
      </w:r>
      <w:r>
        <w:rPr>
          <w:color w:val="1A171C"/>
          <w:spacing w:val="-6"/>
          <w:w w:val="95"/>
          <w:sz w:val="19"/>
        </w:rPr>
        <w:t xml:space="preserve"> </w:t>
      </w:r>
      <w:r>
        <w:rPr>
          <w:color w:val="1A171C"/>
          <w:w w:val="95"/>
          <w:sz w:val="19"/>
        </w:rPr>
        <w:t>the</w:t>
      </w:r>
      <w:r>
        <w:rPr>
          <w:color w:val="1A171C"/>
          <w:spacing w:val="-8"/>
          <w:w w:val="95"/>
          <w:sz w:val="19"/>
        </w:rPr>
        <w:t xml:space="preserve"> </w:t>
      </w:r>
      <w:r>
        <w:rPr>
          <w:color w:val="1A171C"/>
          <w:w w:val="95"/>
          <w:sz w:val="19"/>
        </w:rPr>
        <w:t>payment</w:t>
      </w:r>
      <w:r>
        <w:rPr>
          <w:color w:val="1A171C"/>
          <w:spacing w:val="-8"/>
          <w:w w:val="95"/>
          <w:sz w:val="19"/>
        </w:rPr>
        <w:t xml:space="preserve"> </w:t>
      </w:r>
      <w:r>
        <w:rPr>
          <w:color w:val="1A171C"/>
          <w:w w:val="95"/>
          <w:sz w:val="19"/>
        </w:rPr>
        <w:t>service</w:t>
      </w:r>
      <w:r>
        <w:rPr>
          <w:color w:val="1A171C"/>
          <w:spacing w:val="-9"/>
          <w:w w:val="95"/>
          <w:sz w:val="19"/>
        </w:rPr>
        <w:t xml:space="preserve"> </w:t>
      </w:r>
      <w:r>
        <w:rPr>
          <w:color w:val="1A171C"/>
          <w:w w:val="95"/>
          <w:sz w:val="19"/>
        </w:rPr>
        <w:t>business</w:t>
      </w:r>
      <w:r>
        <w:rPr>
          <w:color w:val="1A171C"/>
          <w:spacing w:val="-7"/>
          <w:w w:val="95"/>
          <w:sz w:val="19"/>
        </w:rPr>
        <w:t xml:space="preserve"> </w:t>
      </w:r>
      <w:r>
        <w:rPr>
          <w:color w:val="1A171C"/>
          <w:w w:val="95"/>
          <w:sz w:val="19"/>
        </w:rPr>
        <w:t>in</w:t>
      </w:r>
      <w:r>
        <w:rPr>
          <w:color w:val="1A171C"/>
          <w:spacing w:val="-8"/>
          <w:w w:val="95"/>
          <w:sz w:val="19"/>
        </w:rPr>
        <w:t xml:space="preserve"> </w:t>
      </w:r>
      <w:r>
        <w:rPr>
          <w:color w:val="1A171C"/>
          <w:w w:val="95"/>
          <w:sz w:val="19"/>
        </w:rPr>
        <w:t>the</w:t>
      </w:r>
      <w:r>
        <w:rPr>
          <w:color w:val="1A171C"/>
          <w:spacing w:val="-8"/>
          <w:w w:val="95"/>
          <w:sz w:val="19"/>
        </w:rPr>
        <w:t xml:space="preserve"> </w:t>
      </w:r>
      <w:r>
        <w:rPr>
          <w:color w:val="1A171C"/>
          <w:w w:val="95"/>
          <w:sz w:val="19"/>
        </w:rPr>
        <w:t>host</w:t>
      </w:r>
      <w:r>
        <w:rPr>
          <w:color w:val="1A171C"/>
          <w:spacing w:val="-8"/>
          <w:w w:val="95"/>
          <w:sz w:val="19"/>
        </w:rPr>
        <w:t xml:space="preserve"> </w:t>
      </w:r>
      <w:r>
        <w:rPr>
          <w:color w:val="1A171C"/>
          <w:w w:val="95"/>
          <w:sz w:val="19"/>
        </w:rPr>
        <w:t>Member</w:t>
      </w:r>
      <w:r>
        <w:rPr>
          <w:color w:val="1A171C"/>
          <w:spacing w:val="-8"/>
          <w:w w:val="95"/>
          <w:sz w:val="19"/>
        </w:rPr>
        <w:t xml:space="preserve"> </w:t>
      </w:r>
      <w:r>
        <w:rPr>
          <w:color w:val="1A171C"/>
          <w:w w:val="95"/>
          <w:sz w:val="19"/>
        </w:rPr>
        <w:t>State,</w:t>
      </w:r>
      <w:r>
        <w:rPr>
          <w:color w:val="1A171C"/>
          <w:spacing w:val="-8"/>
          <w:w w:val="95"/>
          <w:sz w:val="19"/>
        </w:rPr>
        <w:t xml:space="preserve"> </w:t>
      </w:r>
      <w:r>
        <w:rPr>
          <w:color w:val="1A171C"/>
          <w:w w:val="95"/>
          <w:sz w:val="19"/>
        </w:rPr>
        <w:t>a</w:t>
      </w:r>
      <w:r>
        <w:rPr>
          <w:color w:val="1A171C"/>
          <w:spacing w:val="-8"/>
          <w:w w:val="95"/>
          <w:sz w:val="19"/>
        </w:rPr>
        <w:t xml:space="preserve"> </w:t>
      </w:r>
      <w:r>
        <w:rPr>
          <w:color w:val="1A171C"/>
          <w:w w:val="95"/>
          <w:sz w:val="19"/>
        </w:rPr>
        <w:t>description</w:t>
      </w:r>
      <w:r>
        <w:rPr>
          <w:color w:val="1A171C"/>
          <w:spacing w:val="-9"/>
          <w:w w:val="95"/>
          <w:sz w:val="19"/>
        </w:rPr>
        <w:t xml:space="preserve"> </w:t>
      </w:r>
      <w:r>
        <w:rPr>
          <w:color w:val="1A171C"/>
          <w:w w:val="95"/>
          <w:sz w:val="19"/>
        </w:rPr>
        <w:t>of</w:t>
      </w:r>
      <w:r>
        <w:rPr>
          <w:color w:val="1A171C"/>
          <w:spacing w:val="-6"/>
          <w:w w:val="95"/>
          <w:sz w:val="19"/>
        </w:rPr>
        <w:t xml:space="preserve"> </w:t>
      </w:r>
      <w:r>
        <w:rPr>
          <w:color w:val="1A171C"/>
          <w:w w:val="95"/>
          <w:sz w:val="19"/>
        </w:rPr>
        <w:t>the</w:t>
      </w:r>
      <w:r>
        <w:rPr>
          <w:color w:val="1A171C"/>
          <w:spacing w:val="-8"/>
          <w:w w:val="95"/>
          <w:sz w:val="19"/>
        </w:rPr>
        <w:t xml:space="preserve"> </w:t>
      </w:r>
      <w:r>
        <w:rPr>
          <w:color w:val="1A171C"/>
          <w:w w:val="95"/>
          <w:sz w:val="19"/>
        </w:rPr>
        <w:t>organisational</w:t>
      </w:r>
      <w:r>
        <w:rPr>
          <w:color w:val="1A171C"/>
          <w:sz w:val="19"/>
        </w:rPr>
        <w:t xml:space="preserve"> </w:t>
      </w:r>
      <w:r>
        <w:rPr>
          <w:color w:val="1A171C"/>
          <w:w w:val="95"/>
          <w:sz w:val="19"/>
        </w:rPr>
        <w:t>structure</w:t>
      </w:r>
      <w:r>
        <w:rPr>
          <w:color w:val="1A171C"/>
          <w:spacing w:val="15"/>
          <w:sz w:val="19"/>
        </w:rPr>
        <w:t xml:space="preserve"> </w:t>
      </w:r>
      <w:r>
        <w:rPr>
          <w:color w:val="1A171C"/>
          <w:w w:val="95"/>
          <w:sz w:val="19"/>
        </w:rPr>
        <w:t>of</w:t>
      </w:r>
      <w:r>
        <w:rPr>
          <w:color w:val="1A171C"/>
          <w:spacing w:val="17"/>
          <w:sz w:val="19"/>
        </w:rPr>
        <w:t xml:space="preserve"> </w:t>
      </w:r>
      <w:r>
        <w:rPr>
          <w:color w:val="1A171C"/>
          <w:w w:val="95"/>
          <w:sz w:val="19"/>
        </w:rPr>
        <w:t>the</w:t>
      </w:r>
      <w:r>
        <w:rPr>
          <w:color w:val="1A171C"/>
          <w:spacing w:val="16"/>
          <w:sz w:val="19"/>
        </w:rPr>
        <w:t xml:space="preserve"> </w:t>
      </w:r>
      <w:r>
        <w:rPr>
          <w:color w:val="1A171C"/>
          <w:w w:val="95"/>
          <w:sz w:val="19"/>
        </w:rPr>
        <w:t>branch</w:t>
      </w:r>
      <w:r>
        <w:rPr>
          <w:color w:val="1A171C"/>
          <w:spacing w:val="16"/>
          <w:sz w:val="19"/>
        </w:rPr>
        <w:t xml:space="preserve"> </w:t>
      </w:r>
      <w:r>
        <w:rPr>
          <w:color w:val="1A171C"/>
          <w:w w:val="95"/>
          <w:sz w:val="19"/>
        </w:rPr>
        <w:t>and</w:t>
      </w:r>
      <w:r>
        <w:rPr>
          <w:color w:val="1A171C"/>
          <w:spacing w:val="17"/>
          <w:sz w:val="19"/>
        </w:rPr>
        <w:t xml:space="preserve"> </w:t>
      </w:r>
      <w:r>
        <w:rPr>
          <w:color w:val="1A171C"/>
          <w:w w:val="95"/>
          <w:sz w:val="19"/>
        </w:rPr>
        <w:t>the</w:t>
      </w:r>
      <w:r>
        <w:rPr>
          <w:color w:val="1A171C"/>
          <w:spacing w:val="17"/>
          <w:sz w:val="19"/>
        </w:rPr>
        <w:t xml:space="preserve"> </w:t>
      </w:r>
      <w:r>
        <w:rPr>
          <w:color w:val="1A171C"/>
          <w:w w:val="95"/>
          <w:sz w:val="19"/>
        </w:rPr>
        <w:t>identity</w:t>
      </w:r>
      <w:r>
        <w:rPr>
          <w:color w:val="1A171C"/>
          <w:spacing w:val="16"/>
          <w:sz w:val="19"/>
        </w:rPr>
        <w:t xml:space="preserve"> </w:t>
      </w:r>
      <w:r>
        <w:rPr>
          <w:color w:val="1A171C"/>
          <w:w w:val="95"/>
          <w:sz w:val="19"/>
        </w:rPr>
        <w:t>of</w:t>
      </w:r>
      <w:r>
        <w:rPr>
          <w:color w:val="1A171C"/>
          <w:spacing w:val="18"/>
          <w:sz w:val="19"/>
        </w:rPr>
        <w:t xml:space="preserve"> </w:t>
      </w:r>
      <w:r>
        <w:rPr>
          <w:color w:val="1A171C"/>
          <w:w w:val="95"/>
          <w:sz w:val="19"/>
        </w:rPr>
        <w:t>those</w:t>
      </w:r>
      <w:r>
        <w:rPr>
          <w:color w:val="1A171C"/>
          <w:spacing w:val="16"/>
          <w:sz w:val="19"/>
        </w:rPr>
        <w:t xml:space="preserve"> </w:t>
      </w:r>
      <w:r>
        <w:rPr>
          <w:color w:val="1A171C"/>
          <w:w w:val="95"/>
          <w:sz w:val="19"/>
        </w:rPr>
        <w:t>responsible</w:t>
      </w:r>
      <w:r>
        <w:rPr>
          <w:color w:val="1A171C"/>
          <w:spacing w:val="15"/>
          <w:sz w:val="19"/>
        </w:rPr>
        <w:t xml:space="preserve"> </w:t>
      </w:r>
      <w:r>
        <w:rPr>
          <w:color w:val="1A171C"/>
          <w:w w:val="95"/>
          <w:sz w:val="19"/>
        </w:rPr>
        <w:t>for</w:t>
      </w:r>
      <w:r>
        <w:rPr>
          <w:color w:val="1A171C"/>
          <w:spacing w:val="18"/>
          <w:sz w:val="19"/>
        </w:rPr>
        <w:t xml:space="preserve"> </w:t>
      </w:r>
      <w:r>
        <w:rPr>
          <w:color w:val="1A171C"/>
          <w:w w:val="95"/>
          <w:sz w:val="19"/>
        </w:rPr>
        <w:t>the</w:t>
      </w:r>
      <w:r>
        <w:rPr>
          <w:color w:val="1A171C"/>
          <w:spacing w:val="16"/>
          <w:sz w:val="19"/>
        </w:rPr>
        <w:t xml:space="preserve"> </w:t>
      </w:r>
      <w:r>
        <w:rPr>
          <w:color w:val="1A171C"/>
          <w:w w:val="95"/>
          <w:sz w:val="19"/>
        </w:rPr>
        <w:t>management</w:t>
      </w:r>
      <w:r>
        <w:rPr>
          <w:color w:val="1A171C"/>
          <w:spacing w:val="16"/>
          <w:sz w:val="19"/>
        </w:rPr>
        <w:t xml:space="preserve"> </w:t>
      </w:r>
      <w:r>
        <w:rPr>
          <w:color w:val="1A171C"/>
          <w:w w:val="95"/>
          <w:sz w:val="19"/>
        </w:rPr>
        <w:t>of</w:t>
      </w:r>
      <w:r>
        <w:rPr>
          <w:color w:val="1A171C"/>
          <w:spacing w:val="18"/>
          <w:sz w:val="19"/>
        </w:rPr>
        <w:t xml:space="preserve"> </w:t>
      </w:r>
      <w:r>
        <w:rPr>
          <w:color w:val="1A171C"/>
          <w:w w:val="95"/>
          <w:sz w:val="19"/>
        </w:rPr>
        <w:t>the</w:t>
      </w:r>
      <w:r>
        <w:rPr>
          <w:color w:val="1A171C"/>
          <w:spacing w:val="16"/>
          <w:sz w:val="19"/>
        </w:rPr>
        <w:t xml:space="preserve"> </w:t>
      </w:r>
      <w:r>
        <w:rPr>
          <w:color w:val="1A171C"/>
          <w:w w:val="95"/>
          <w:sz w:val="19"/>
        </w:rPr>
        <w:t>branch.</w:t>
      </w:r>
    </w:p>
    <w:p w14:paraId="525F8E77" w14:textId="77777777" w:rsidR="00B60704" w:rsidRDefault="00B60704">
      <w:pPr>
        <w:pStyle w:val="BodyText"/>
        <w:rPr>
          <w:sz w:val="22"/>
        </w:rPr>
      </w:pPr>
    </w:p>
    <w:p w14:paraId="36E94346" w14:textId="77777777" w:rsidR="00B60704" w:rsidRDefault="00B60704">
      <w:pPr>
        <w:pStyle w:val="BodyText"/>
        <w:spacing w:before="6"/>
        <w:rPr>
          <w:sz w:val="18"/>
        </w:rPr>
      </w:pPr>
    </w:p>
    <w:p w14:paraId="2DC69851" w14:textId="77777777" w:rsidR="00B60704" w:rsidRDefault="001F055C">
      <w:pPr>
        <w:pStyle w:val="BodyText"/>
        <w:spacing w:line="230" w:lineRule="auto"/>
        <w:ind w:left="120" w:firstLine="2"/>
      </w:pPr>
      <w:r>
        <w:rPr>
          <w:color w:val="1A171C"/>
          <w:w w:val="95"/>
        </w:rPr>
        <w:t>Where</w:t>
      </w:r>
      <w:r>
        <w:rPr>
          <w:color w:val="1A171C"/>
          <w:spacing w:val="8"/>
        </w:rPr>
        <w:t xml:space="preserve"> </w:t>
      </w:r>
      <w:r>
        <w:rPr>
          <w:color w:val="1A171C"/>
          <w:w w:val="95"/>
        </w:rPr>
        <w:t>the</w:t>
      </w:r>
      <w:r>
        <w:rPr>
          <w:color w:val="1A171C"/>
          <w:spacing w:val="9"/>
        </w:rPr>
        <w:t xml:space="preserve"> </w:t>
      </w:r>
      <w:r>
        <w:rPr>
          <w:color w:val="1A171C"/>
          <w:w w:val="95"/>
        </w:rPr>
        <w:t>payment</w:t>
      </w:r>
      <w:r>
        <w:rPr>
          <w:color w:val="1A171C"/>
          <w:spacing w:val="9"/>
        </w:rPr>
        <w:t xml:space="preserve"> </w:t>
      </w:r>
      <w:r>
        <w:rPr>
          <w:color w:val="1A171C"/>
          <w:w w:val="95"/>
        </w:rPr>
        <w:t>institution</w:t>
      </w:r>
      <w:r>
        <w:rPr>
          <w:color w:val="1A171C"/>
          <w:spacing w:val="9"/>
        </w:rPr>
        <w:t xml:space="preserve"> </w:t>
      </w:r>
      <w:r>
        <w:rPr>
          <w:color w:val="1A171C"/>
          <w:w w:val="95"/>
        </w:rPr>
        <w:t>intends</w:t>
      </w:r>
      <w:r>
        <w:rPr>
          <w:color w:val="1A171C"/>
          <w:spacing w:val="8"/>
        </w:rPr>
        <w:t xml:space="preserve"> </w:t>
      </w:r>
      <w:r>
        <w:rPr>
          <w:color w:val="1A171C"/>
          <w:w w:val="95"/>
        </w:rPr>
        <w:t>to</w:t>
      </w:r>
      <w:r>
        <w:rPr>
          <w:color w:val="1A171C"/>
          <w:spacing w:val="9"/>
        </w:rPr>
        <w:t xml:space="preserve"> </w:t>
      </w:r>
      <w:r>
        <w:rPr>
          <w:color w:val="1A171C"/>
          <w:w w:val="95"/>
        </w:rPr>
        <w:t>outsource</w:t>
      </w:r>
      <w:r>
        <w:rPr>
          <w:color w:val="1A171C"/>
          <w:spacing w:val="7"/>
        </w:rPr>
        <w:t xml:space="preserve"> </w:t>
      </w:r>
      <w:r>
        <w:rPr>
          <w:color w:val="1A171C"/>
          <w:w w:val="95"/>
        </w:rPr>
        <w:t>operational</w:t>
      </w:r>
      <w:r>
        <w:rPr>
          <w:color w:val="1A171C"/>
          <w:spacing w:val="9"/>
        </w:rPr>
        <w:t xml:space="preserve"> </w:t>
      </w:r>
      <w:r>
        <w:rPr>
          <w:color w:val="1A171C"/>
          <w:w w:val="95"/>
        </w:rPr>
        <w:t>functions</w:t>
      </w:r>
      <w:r>
        <w:rPr>
          <w:color w:val="1A171C"/>
          <w:spacing w:val="9"/>
        </w:rPr>
        <w:t xml:space="preserve"> </w:t>
      </w:r>
      <w:r>
        <w:rPr>
          <w:color w:val="1A171C"/>
          <w:w w:val="95"/>
        </w:rPr>
        <w:t>of</w:t>
      </w:r>
      <w:r>
        <w:rPr>
          <w:color w:val="1A171C"/>
          <w:spacing w:val="9"/>
        </w:rPr>
        <w:t xml:space="preserve"> </w:t>
      </w:r>
      <w:r>
        <w:rPr>
          <w:color w:val="1A171C"/>
          <w:w w:val="95"/>
        </w:rPr>
        <w:t>payment</w:t>
      </w:r>
      <w:r>
        <w:rPr>
          <w:color w:val="1A171C"/>
          <w:spacing w:val="9"/>
        </w:rPr>
        <w:t xml:space="preserve"> </w:t>
      </w:r>
      <w:r>
        <w:rPr>
          <w:color w:val="1A171C"/>
          <w:w w:val="95"/>
        </w:rPr>
        <w:t>services</w:t>
      </w:r>
      <w:r>
        <w:rPr>
          <w:color w:val="1A171C"/>
          <w:spacing w:val="6"/>
        </w:rPr>
        <w:t xml:space="preserve"> </w:t>
      </w:r>
      <w:r>
        <w:rPr>
          <w:color w:val="1A171C"/>
          <w:w w:val="95"/>
        </w:rPr>
        <w:t>to</w:t>
      </w:r>
      <w:r>
        <w:rPr>
          <w:color w:val="1A171C"/>
          <w:spacing w:val="10"/>
        </w:rPr>
        <w:t xml:space="preserve"> </w:t>
      </w:r>
      <w:r>
        <w:rPr>
          <w:color w:val="1A171C"/>
          <w:w w:val="95"/>
        </w:rPr>
        <w:t>other</w:t>
      </w:r>
      <w:r>
        <w:rPr>
          <w:color w:val="1A171C"/>
          <w:spacing w:val="9"/>
        </w:rPr>
        <w:t xml:space="preserve"> </w:t>
      </w:r>
      <w:r>
        <w:rPr>
          <w:color w:val="1A171C"/>
          <w:w w:val="95"/>
        </w:rPr>
        <w:t>entities</w:t>
      </w:r>
      <w:r>
        <w:rPr>
          <w:color w:val="1A171C"/>
          <w:spacing w:val="9"/>
        </w:rPr>
        <w:t xml:space="preserve"> </w:t>
      </w:r>
      <w:r>
        <w:rPr>
          <w:color w:val="1A171C"/>
          <w:w w:val="95"/>
        </w:rPr>
        <w:t>in</w:t>
      </w:r>
      <w:r>
        <w:rPr>
          <w:color w:val="1A171C"/>
          <w:spacing w:val="9"/>
        </w:rPr>
        <w:t xml:space="preserve"> </w:t>
      </w:r>
      <w:r>
        <w:rPr>
          <w:color w:val="1A171C"/>
          <w:w w:val="95"/>
        </w:rPr>
        <w:t>the</w:t>
      </w:r>
      <w:r>
        <w:rPr>
          <w:color w:val="1A171C"/>
        </w:rPr>
        <w:t xml:space="preserve"> </w:t>
      </w:r>
      <w:r>
        <w:rPr>
          <w:color w:val="1A171C"/>
          <w:w w:val="95"/>
        </w:rPr>
        <w:t>host</w:t>
      </w:r>
      <w:r>
        <w:rPr>
          <w:color w:val="1A171C"/>
          <w:spacing w:val="19"/>
        </w:rPr>
        <w:t xml:space="preserve"> </w:t>
      </w:r>
      <w:r>
        <w:rPr>
          <w:color w:val="1A171C"/>
          <w:w w:val="95"/>
        </w:rPr>
        <w:t>Member</w:t>
      </w:r>
      <w:r>
        <w:rPr>
          <w:color w:val="1A171C"/>
          <w:spacing w:val="19"/>
        </w:rPr>
        <w:t xml:space="preserve"> </w:t>
      </w:r>
      <w:r>
        <w:rPr>
          <w:color w:val="1A171C"/>
          <w:w w:val="95"/>
        </w:rPr>
        <w:t>State,</w:t>
      </w:r>
      <w:r>
        <w:rPr>
          <w:color w:val="1A171C"/>
          <w:spacing w:val="17"/>
        </w:rPr>
        <w:t xml:space="preserve"> </w:t>
      </w:r>
      <w:r>
        <w:rPr>
          <w:color w:val="1A171C"/>
          <w:w w:val="95"/>
        </w:rPr>
        <w:t>it</w:t>
      </w:r>
      <w:r>
        <w:rPr>
          <w:color w:val="1A171C"/>
          <w:spacing w:val="19"/>
        </w:rPr>
        <w:t xml:space="preserve"> </w:t>
      </w:r>
      <w:r>
        <w:rPr>
          <w:color w:val="1A171C"/>
          <w:w w:val="95"/>
        </w:rPr>
        <w:t>shall</w:t>
      </w:r>
      <w:r>
        <w:rPr>
          <w:color w:val="1A171C"/>
          <w:spacing w:val="17"/>
        </w:rPr>
        <w:t xml:space="preserve"> </w:t>
      </w:r>
      <w:r>
        <w:rPr>
          <w:color w:val="1A171C"/>
          <w:w w:val="95"/>
        </w:rPr>
        <w:t>inform</w:t>
      </w:r>
      <w:r>
        <w:rPr>
          <w:color w:val="1A171C"/>
          <w:spacing w:val="19"/>
        </w:rPr>
        <w:t xml:space="preserve"> </w:t>
      </w:r>
      <w:r>
        <w:rPr>
          <w:color w:val="1A171C"/>
          <w:w w:val="95"/>
        </w:rPr>
        <w:t>the</w:t>
      </w:r>
      <w:r>
        <w:rPr>
          <w:color w:val="1A171C"/>
          <w:spacing w:val="19"/>
        </w:rPr>
        <w:t xml:space="preserve"> </w:t>
      </w:r>
      <w:r>
        <w:rPr>
          <w:color w:val="1A171C"/>
          <w:w w:val="95"/>
        </w:rPr>
        <w:t>competent</w:t>
      </w:r>
      <w:r>
        <w:rPr>
          <w:color w:val="1A171C"/>
          <w:spacing w:val="19"/>
        </w:rPr>
        <w:t xml:space="preserve"> </w:t>
      </w:r>
      <w:r>
        <w:rPr>
          <w:color w:val="1A171C"/>
          <w:w w:val="95"/>
        </w:rPr>
        <w:t>authorities</w:t>
      </w:r>
      <w:r>
        <w:rPr>
          <w:color w:val="1A171C"/>
          <w:spacing w:val="16"/>
        </w:rPr>
        <w:t xml:space="preserve"> </w:t>
      </w:r>
      <w:r>
        <w:rPr>
          <w:color w:val="1A171C"/>
          <w:w w:val="95"/>
        </w:rPr>
        <w:t>of</w:t>
      </w:r>
      <w:r>
        <w:rPr>
          <w:color w:val="1A171C"/>
          <w:spacing w:val="19"/>
        </w:rPr>
        <w:t xml:space="preserve"> </w:t>
      </w:r>
      <w:r>
        <w:rPr>
          <w:color w:val="1A171C"/>
          <w:w w:val="95"/>
        </w:rPr>
        <w:t>its</w:t>
      </w:r>
      <w:r>
        <w:rPr>
          <w:color w:val="1A171C"/>
          <w:spacing w:val="18"/>
        </w:rPr>
        <w:t xml:space="preserve"> </w:t>
      </w:r>
      <w:r>
        <w:rPr>
          <w:color w:val="1A171C"/>
          <w:w w:val="95"/>
        </w:rPr>
        <w:t>home</w:t>
      </w:r>
      <w:r>
        <w:rPr>
          <w:color w:val="1A171C"/>
          <w:spacing w:val="19"/>
        </w:rPr>
        <w:t xml:space="preserve"> </w:t>
      </w:r>
      <w:r>
        <w:rPr>
          <w:color w:val="1A171C"/>
          <w:w w:val="95"/>
        </w:rPr>
        <w:t>Member</w:t>
      </w:r>
      <w:r>
        <w:rPr>
          <w:color w:val="1A171C"/>
          <w:spacing w:val="19"/>
        </w:rPr>
        <w:t xml:space="preserve"> </w:t>
      </w:r>
      <w:r>
        <w:rPr>
          <w:color w:val="1A171C"/>
          <w:w w:val="95"/>
        </w:rPr>
        <w:t>State</w:t>
      </w:r>
      <w:r>
        <w:rPr>
          <w:color w:val="1A171C"/>
          <w:spacing w:val="19"/>
        </w:rPr>
        <w:t xml:space="preserve"> </w:t>
      </w:r>
      <w:r>
        <w:rPr>
          <w:color w:val="1A171C"/>
          <w:w w:val="95"/>
        </w:rPr>
        <w:t>accordingly.</w:t>
      </w:r>
    </w:p>
    <w:p w14:paraId="36CE24A2" w14:textId="77777777" w:rsidR="00B60704" w:rsidRDefault="00B60704">
      <w:pPr>
        <w:spacing w:line="230" w:lineRule="auto"/>
        <w:sectPr w:rsidR="00B60704">
          <w:pgSz w:w="11910" w:h="16840"/>
          <w:pgMar w:top="1180" w:right="1220" w:bottom="280" w:left="1240" w:header="843" w:footer="0" w:gutter="0"/>
          <w:cols w:space="720"/>
        </w:sectPr>
      </w:pPr>
    </w:p>
    <w:p w14:paraId="1D602016" w14:textId="77777777" w:rsidR="00B60704" w:rsidRDefault="00B60704">
      <w:pPr>
        <w:pStyle w:val="BodyText"/>
        <w:spacing w:before="3"/>
        <w:rPr>
          <w:sz w:val="23"/>
        </w:rPr>
      </w:pPr>
    </w:p>
    <w:p w14:paraId="0BBBBF8A" w14:textId="77777777" w:rsidR="00B60704" w:rsidRDefault="001F055C">
      <w:pPr>
        <w:pStyle w:val="ListParagraph"/>
        <w:numPr>
          <w:ilvl w:val="0"/>
          <w:numId w:val="105"/>
        </w:numPr>
        <w:tabs>
          <w:tab w:val="left" w:pos="553"/>
        </w:tabs>
        <w:spacing w:before="107" w:line="230" w:lineRule="auto"/>
        <w:ind w:right="110" w:firstLine="2"/>
        <w:rPr>
          <w:sz w:val="19"/>
        </w:rPr>
      </w:pPr>
      <w:r>
        <w:rPr>
          <w:color w:val="1A171C"/>
          <w:sz w:val="19"/>
        </w:rPr>
        <w:t>Within</w:t>
      </w:r>
      <w:r>
        <w:rPr>
          <w:color w:val="1A171C"/>
          <w:spacing w:val="-6"/>
          <w:sz w:val="19"/>
        </w:rPr>
        <w:t xml:space="preserve"> </w:t>
      </w:r>
      <w:r>
        <w:rPr>
          <w:color w:val="1A171C"/>
          <w:sz w:val="19"/>
        </w:rPr>
        <w:t>1</w:t>
      </w:r>
      <w:r>
        <w:rPr>
          <w:color w:val="1A171C"/>
          <w:spacing w:val="-6"/>
          <w:sz w:val="19"/>
        </w:rPr>
        <w:t xml:space="preserve"> </w:t>
      </w:r>
      <w:r>
        <w:rPr>
          <w:color w:val="1A171C"/>
          <w:sz w:val="19"/>
        </w:rPr>
        <w:t>month</w:t>
      </w:r>
      <w:r>
        <w:rPr>
          <w:color w:val="1A171C"/>
          <w:spacing w:val="-6"/>
          <w:sz w:val="19"/>
        </w:rPr>
        <w:t xml:space="preserve"> </w:t>
      </w:r>
      <w:r>
        <w:rPr>
          <w:color w:val="1A171C"/>
          <w:sz w:val="19"/>
        </w:rPr>
        <w:t>of</w:t>
      </w:r>
      <w:r>
        <w:rPr>
          <w:color w:val="1A171C"/>
          <w:spacing w:val="-6"/>
          <w:sz w:val="19"/>
        </w:rPr>
        <w:t xml:space="preserve"> </w:t>
      </w:r>
      <w:r>
        <w:rPr>
          <w:color w:val="1A171C"/>
          <w:sz w:val="19"/>
        </w:rPr>
        <w:t>receipt</w:t>
      </w:r>
      <w:r>
        <w:rPr>
          <w:color w:val="1A171C"/>
          <w:spacing w:val="-8"/>
          <w:sz w:val="19"/>
        </w:rPr>
        <w:t xml:space="preserve"> </w:t>
      </w:r>
      <w:r>
        <w:rPr>
          <w:color w:val="1A171C"/>
          <w:sz w:val="19"/>
        </w:rPr>
        <w:t>of</w:t>
      </w:r>
      <w:r>
        <w:rPr>
          <w:color w:val="1A171C"/>
          <w:spacing w:val="-6"/>
          <w:sz w:val="19"/>
        </w:rPr>
        <w:t xml:space="preserve"> </w:t>
      </w:r>
      <w:r>
        <w:rPr>
          <w:color w:val="1A171C"/>
          <w:sz w:val="19"/>
        </w:rPr>
        <w:t>all</w:t>
      </w:r>
      <w:r>
        <w:rPr>
          <w:color w:val="1A171C"/>
          <w:spacing w:val="-7"/>
          <w:sz w:val="19"/>
        </w:rPr>
        <w:t xml:space="preserve"> </w:t>
      </w:r>
      <w:r>
        <w:rPr>
          <w:color w:val="1A171C"/>
          <w:sz w:val="19"/>
        </w:rPr>
        <w:t>of</w:t>
      </w:r>
      <w:r>
        <w:rPr>
          <w:color w:val="1A171C"/>
          <w:spacing w:val="-6"/>
          <w:sz w:val="19"/>
        </w:rPr>
        <w:t xml:space="preserve"> </w:t>
      </w:r>
      <w:r>
        <w:rPr>
          <w:color w:val="1A171C"/>
          <w:sz w:val="19"/>
        </w:rPr>
        <w:t>the</w:t>
      </w:r>
      <w:r>
        <w:rPr>
          <w:color w:val="1A171C"/>
          <w:spacing w:val="-7"/>
          <w:sz w:val="19"/>
        </w:rPr>
        <w:t xml:space="preserve"> </w:t>
      </w:r>
      <w:r>
        <w:rPr>
          <w:color w:val="1A171C"/>
          <w:sz w:val="19"/>
        </w:rPr>
        <w:t>information</w:t>
      </w:r>
      <w:r>
        <w:rPr>
          <w:color w:val="1A171C"/>
          <w:spacing w:val="-6"/>
          <w:sz w:val="19"/>
        </w:rPr>
        <w:t xml:space="preserve"> </w:t>
      </w:r>
      <w:r>
        <w:rPr>
          <w:color w:val="1A171C"/>
          <w:sz w:val="19"/>
        </w:rPr>
        <w:t>referred</w:t>
      </w:r>
      <w:r>
        <w:rPr>
          <w:color w:val="1A171C"/>
          <w:spacing w:val="-7"/>
          <w:sz w:val="19"/>
        </w:rPr>
        <w:t xml:space="preserve"> </w:t>
      </w:r>
      <w:r>
        <w:rPr>
          <w:color w:val="1A171C"/>
          <w:sz w:val="19"/>
        </w:rPr>
        <w:t>to</w:t>
      </w:r>
      <w:r>
        <w:rPr>
          <w:color w:val="1A171C"/>
          <w:spacing w:val="-6"/>
          <w:sz w:val="19"/>
        </w:rPr>
        <w:t xml:space="preserve"> </w:t>
      </w:r>
      <w:r>
        <w:rPr>
          <w:color w:val="1A171C"/>
          <w:sz w:val="19"/>
        </w:rPr>
        <w:t>in</w:t>
      </w:r>
      <w:r>
        <w:rPr>
          <w:color w:val="1A171C"/>
          <w:spacing w:val="-6"/>
          <w:sz w:val="19"/>
        </w:rPr>
        <w:t xml:space="preserve"> </w:t>
      </w:r>
      <w:r>
        <w:rPr>
          <w:color w:val="1A171C"/>
          <w:sz w:val="19"/>
        </w:rPr>
        <w:t>paragraph</w:t>
      </w:r>
      <w:r>
        <w:rPr>
          <w:color w:val="1A171C"/>
          <w:spacing w:val="-9"/>
          <w:sz w:val="19"/>
        </w:rPr>
        <w:t xml:space="preserve"> </w:t>
      </w:r>
      <w:r>
        <w:rPr>
          <w:color w:val="1A171C"/>
          <w:sz w:val="19"/>
        </w:rPr>
        <w:t>1</w:t>
      </w:r>
      <w:r>
        <w:rPr>
          <w:color w:val="1A171C"/>
          <w:spacing w:val="-6"/>
          <w:sz w:val="19"/>
        </w:rPr>
        <w:t xml:space="preserve"> </w:t>
      </w:r>
      <w:r>
        <w:rPr>
          <w:color w:val="1A171C"/>
          <w:sz w:val="19"/>
        </w:rPr>
        <w:t>the</w:t>
      </w:r>
      <w:r>
        <w:rPr>
          <w:color w:val="1A171C"/>
          <w:spacing w:val="-6"/>
          <w:sz w:val="19"/>
        </w:rPr>
        <w:t xml:space="preserve"> </w:t>
      </w:r>
      <w:r>
        <w:rPr>
          <w:color w:val="1A171C"/>
          <w:sz w:val="19"/>
        </w:rPr>
        <w:t>competent</w:t>
      </w:r>
      <w:r>
        <w:rPr>
          <w:color w:val="1A171C"/>
          <w:spacing w:val="-6"/>
          <w:sz w:val="19"/>
        </w:rPr>
        <w:t xml:space="preserve"> </w:t>
      </w:r>
      <w:r>
        <w:rPr>
          <w:color w:val="1A171C"/>
          <w:sz w:val="19"/>
        </w:rPr>
        <w:t>authorities</w:t>
      </w:r>
      <w:r>
        <w:rPr>
          <w:color w:val="1A171C"/>
          <w:spacing w:val="-8"/>
          <w:sz w:val="19"/>
        </w:rPr>
        <w:t xml:space="preserve"> </w:t>
      </w:r>
      <w:r>
        <w:rPr>
          <w:color w:val="1A171C"/>
          <w:sz w:val="19"/>
        </w:rPr>
        <w:t>of</w:t>
      </w:r>
      <w:r>
        <w:rPr>
          <w:color w:val="1A171C"/>
          <w:spacing w:val="-6"/>
          <w:sz w:val="19"/>
        </w:rPr>
        <w:t xml:space="preserve"> </w:t>
      </w:r>
      <w:r>
        <w:rPr>
          <w:color w:val="1A171C"/>
          <w:sz w:val="19"/>
        </w:rPr>
        <w:t xml:space="preserve">the </w:t>
      </w:r>
      <w:r>
        <w:rPr>
          <w:color w:val="1A171C"/>
          <w:w w:val="95"/>
          <w:sz w:val="19"/>
        </w:rPr>
        <w:t>home</w:t>
      </w:r>
      <w:r>
        <w:rPr>
          <w:color w:val="1A171C"/>
          <w:spacing w:val="20"/>
          <w:sz w:val="19"/>
        </w:rPr>
        <w:t xml:space="preserve"> </w:t>
      </w:r>
      <w:r>
        <w:rPr>
          <w:color w:val="1A171C"/>
          <w:w w:val="95"/>
          <w:sz w:val="19"/>
        </w:rPr>
        <w:t>Member</w:t>
      </w:r>
      <w:r>
        <w:rPr>
          <w:color w:val="1A171C"/>
          <w:spacing w:val="20"/>
          <w:sz w:val="19"/>
        </w:rPr>
        <w:t xml:space="preserve"> </w:t>
      </w:r>
      <w:r>
        <w:rPr>
          <w:color w:val="1A171C"/>
          <w:w w:val="95"/>
          <w:sz w:val="19"/>
        </w:rPr>
        <w:t>State</w:t>
      </w:r>
      <w:r>
        <w:rPr>
          <w:color w:val="1A171C"/>
          <w:spacing w:val="20"/>
          <w:sz w:val="19"/>
        </w:rPr>
        <w:t xml:space="preserve"> </w:t>
      </w:r>
      <w:r>
        <w:rPr>
          <w:color w:val="1A171C"/>
          <w:w w:val="95"/>
          <w:sz w:val="19"/>
        </w:rPr>
        <w:t>shall</w:t>
      </w:r>
      <w:r>
        <w:rPr>
          <w:color w:val="1A171C"/>
          <w:spacing w:val="19"/>
          <w:sz w:val="19"/>
        </w:rPr>
        <w:t xml:space="preserve"> </w:t>
      </w:r>
      <w:r>
        <w:rPr>
          <w:color w:val="1A171C"/>
          <w:w w:val="95"/>
          <w:sz w:val="19"/>
        </w:rPr>
        <w:t>send</w:t>
      </w:r>
      <w:r>
        <w:rPr>
          <w:color w:val="1A171C"/>
          <w:spacing w:val="20"/>
          <w:sz w:val="19"/>
        </w:rPr>
        <w:t xml:space="preserve"> </w:t>
      </w:r>
      <w:r>
        <w:rPr>
          <w:color w:val="1A171C"/>
          <w:w w:val="95"/>
          <w:sz w:val="19"/>
        </w:rPr>
        <w:t>it</w:t>
      </w:r>
      <w:r>
        <w:rPr>
          <w:color w:val="1A171C"/>
          <w:spacing w:val="20"/>
          <w:sz w:val="19"/>
        </w:rPr>
        <w:t xml:space="preserve"> </w:t>
      </w:r>
      <w:r>
        <w:rPr>
          <w:color w:val="1A171C"/>
          <w:w w:val="95"/>
          <w:sz w:val="19"/>
        </w:rPr>
        <w:t>to</w:t>
      </w:r>
      <w:r>
        <w:rPr>
          <w:color w:val="1A171C"/>
          <w:spacing w:val="20"/>
          <w:sz w:val="19"/>
        </w:rPr>
        <w:t xml:space="preserve"> </w:t>
      </w:r>
      <w:r>
        <w:rPr>
          <w:color w:val="1A171C"/>
          <w:w w:val="95"/>
          <w:sz w:val="19"/>
        </w:rPr>
        <w:t>the</w:t>
      </w:r>
      <w:r>
        <w:rPr>
          <w:color w:val="1A171C"/>
          <w:spacing w:val="20"/>
          <w:sz w:val="19"/>
        </w:rPr>
        <w:t xml:space="preserve"> </w:t>
      </w:r>
      <w:r>
        <w:rPr>
          <w:color w:val="1A171C"/>
          <w:w w:val="95"/>
          <w:sz w:val="19"/>
        </w:rPr>
        <w:t>competent</w:t>
      </w:r>
      <w:r>
        <w:rPr>
          <w:color w:val="1A171C"/>
          <w:spacing w:val="19"/>
          <w:sz w:val="19"/>
        </w:rPr>
        <w:t xml:space="preserve"> </w:t>
      </w:r>
      <w:r>
        <w:rPr>
          <w:color w:val="1A171C"/>
          <w:w w:val="95"/>
          <w:sz w:val="19"/>
        </w:rPr>
        <w:t>authorities</w:t>
      </w:r>
      <w:r>
        <w:rPr>
          <w:color w:val="1A171C"/>
          <w:spacing w:val="19"/>
          <w:sz w:val="19"/>
        </w:rPr>
        <w:t xml:space="preserve"> </w:t>
      </w:r>
      <w:r>
        <w:rPr>
          <w:color w:val="1A171C"/>
          <w:w w:val="95"/>
          <w:sz w:val="19"/>
        </w:rPr>
        <w:t>of</w:t>
      </w:r>
      <w:r>
        <w:rPr>
          <w:color w:val="1A171C"/>
          <w:spacing w:val="20"/>
          <w:sz w:val="19"/>
        </w:rPr>
        <w:t xml:space="preserve"> </w:t>
      </w:r>
      <w:r>
        <w:rPr>
          <w:color w:val="1A171C"/>
          <w:w w:val="95"/>
          <w:sz w:val="19"/>
        </w:rPr>
        <w:t>the</w:t>
      </w:r>
      <w:r>
        <w:rPr>
          <w:color w:val="1A171C"/>
          <w:spacing w:val="19"/>
          <w:sz w:val="19"/>
        </w:rPr>
        <w:t xml:space="preserve"> </w:t>
      </w:r>
      <w:r>
        <w:rPr>
          <w:color w:val="1A171C"/>
          <w:w w:val="95"/>
          <w:sz w:val="19"/>
        </w:rPr>
        <w:t>host</w:t>
      </w:r>
      <w:r>
        <w:rPr>
          <w:color w:val="1A171C"/>
          <w:spacing w:val="20"/>
          <w:sz w:val="19"/>
        </w:rPr>
        <w:t xml:space="preserve"> </w:t>
      </w:r>
      <w:r>
        <w:rPr>
          <w:color w:val="1A171C"/>
          <w:w w:val="95"/>
          <w:sz w:val="19"/>
        </w:rPr>
        <w:t>Member</w:t>
      </w:r>
      <w:r>
        <w:rPr>
          <w:color w:val="1A171C"/>
          <w:spacing w:val="20"/>
          <w:sz w:val="19"/>
        </w:rPr>
        <w:t xml:space="preserve"> </w:t>
      </w:r>
      <w:r>
        <w:rPr>
          <w:color w:val="1A171C"/>
          <w:w w:val="95"/>
          <w:sz w:val="19"/>
        </w:rPr>
        <w:t>State.</w:t>
      </w:r>
    </w:p>
    <w:p w14:paraId="3CAFD8EA" w14:textId="77777777" w:rsidR="00B60704" w:rsidRDefault="00B60704">
      <w:pPr>
        <w:pStyle w:val="BodyText"/>
        <w:rPr>
          <w:sz w:val="22"/>
        </w:rPr>
      </w:pPr>
    </w:p>
    <w:p w14:paraId="4121634C" w14:textId="77777777" w:rsidR="00B60704" w:rsidRDefault="00B60704">
      <w:pPr>
        <w:pStyle w:val="BodyText"/>
        <w:rPr>
          <w:sz w:val="18"/>
        </w:rPr>
      </w:pPr>
    </w:p>
    <w:p w14:paraId="38EB2FBB" w14:textId="77777777" w:rsidR="00B60704" w:rsidRDefault="001F055C">
      <w:pPr>
        <w:pStyle w:val="BodyText"/>
        <w:spacing w:line="230" w:lineRule="auto"/>
        <w:ind w:left="120" w:right="105" w:firstLine="2"/>
        <w:jc w:val="both"/>
      </w:pPr>
      <w:r>
        <w:rPr>
          <w:color w:val="1A171C"/>
          <w:w w:val="95"/>
        </w:rPr>
        <w:t>Within 1 month of receipt of the information from the competent authorities of the home Member State, the competent</w:t>
      </w:r>
      <w:r>
        <w:rPr>
          <w:color w:val="1A171C"/>
        </w:rPr>
        <w:t xml:space="preserve"> </w:t>
      </w:r>
      <w:r>
        <w:rPr>
          <w:color w:val="1A171C"/>
          <w:w w:val="95"/>
        </w:rPr>
        <w:t>authorities of the host Member State shall assess that information and provide the competent authorities of the home</w:t>
      </w:r>
      <w:r>
        <w:rPr>
          <w:color w:val="1A171C"/>
        </w:rPr>
        <w:t xml:space="preserve"> </w:t>
      </w:r>
      <w:r>
        <w:rPr>
          <w:color w:val="1A171C"/>
          <w:w w:val="95"/>
        </w:rPr>
        <w:t>Member State with relevant information in connection with the intended provision of payment services by the relevant</w:t>
      </w:r>
      <w:r>
        <w:rPr>
          <w:color w:val="1A171C"/>
        </w:rPr>
        <w:t xml:space="preserve"> </w:t>
      </w:r>
      <w:r>
        <w:rPr>
          <w:color w:val="1A171C"/>
          <w:w w:val="95"/>
        </w:rPr>
        <w:t>payment institution in the exercise of the freedom of establishment or the freedom to provide services. The competent</w:t>
      </w:r>
      <w:r>
        <w:rPr>
          <w:color w:val="1A171C"/>
        </w:rPr>
        <w:t xml:space="preserve"> </w:t>
      </w:r>
      <w:r>
        <w:rPr>
          <w:color w:val="1A171C"/>
          <w:w w:val="95"/>
        </w:rPr>
        <w:t>authorities of the host Member State shall inform the competent authorities of the home Member State in particular of</w:t>
      </w:r>
      <w:r>
        <w:rPr>
          <w:color w:val="1A171C"/>
        </w:rPr>
        <w:t xml:space="preserve"> any</w:t>
      </w:r>
      <w:r>
        <w:rPr>
          <w:color w:val="1A171C"/>
          <w:spacing w:val="-4"/>
        </w:rPr>
        <w:t xml:space="preserve"> </w:t>
      </w:r>
      <w:r>
        <w:rPr>
          <w:color w:val="1A171C"/>
        </w:rPr>
        <w:t>reasonable</w:t>
      </w:r>
      <w:r>
        <w:rPr>
          <w:color w:val="1A171C"/>
          <w:spacing w:val="-5"/>
        </w:rPr>
        <w:t xml:space="preserve"> </w:t>
      </w:r>
      <w:r>
        <w:rPr>
          <w:color w:val="1A171C"/>
        </w:rPr>
        <w:t>grounds</w:t>
      </w:r>
      <w:r>
        <w:rPr>
          <w:color w:val="1A171C"/>
          <w:spacing w:val="-5"/>
        </w:rPr>
        <w:t xml:space="preserve"> </w:t>
      </w:r>
      <w:r>
        <w:rPr>
          <w:color w:val="1A171C"/>
        </w:rPr>
        <w:t>for</w:t>
      </w:r>
      <w:r>
        <w:rPr>
          <w:color w:val="1A171C"/>
          <w:spacing w:val="-4"/>
        </w:rPr>
        <w:t xml:space="preserve"> </w:t>
      </w:r>
      <w:r>
        <w:rPr>
          <w:color w:val="1A171C"/>
        </w:rPr>
        <w:t>concern</w:t>
      </w:r>
      <w:r>
        <w:rPr>
          <w:color w:val="1A171C"/>
          <w:spacing w:val="-5"/>
        </w:rPr>
        <w:t xml:space="preserve"> </w:t>
      </w:r>
      <w:r>
        <w:rPr>
          <w:color w:val="1A171C"/>
        </w:rPr>
        <w:t>in</w:t>
      </w:r>
      <w:r>
        <w:rPr>
          <w:color w:val="1A171C"/>
          <w:spacing w:val="-4"/>
        </w:rPr>
        <w:t xml:space="preserve"> </w:t>
      </w:r>
      <w:r>
        <w:rPr>
          <w:color w:val="1A171C"/>
        </w:rPr>
        <w:t>connection</w:t>
      </w:r>
      <w:r>
        <w:rPr>
          <w:color w:val="1A171C"/>
          <w:spacing w:val="-4"/>
        </w:rPr>
        <w:t xml:space="preserve"> </w:t>
      </w:r>
      <w:r>
        <w:rPr>
          <w:color w:val="1A171C"/>
        </w:rPr>
        <w:t>with</w:t>
      </w:r>
      <w:r>
        <w:rPr>
          <w:color w:val="1A171C"/>
          <w:spacing w:val="-5"/>
        </w:rPr>
        <w:t xml:space="preserve"> </w:t>
      </w:r>
      <w:r>
        <w:rPr>
          <w:color w:val="1A171C"/>
        </w:rPr>
        <w:t>the</w:t>
      </w:r>
      <w:r>
        <w:rPr>
          <w:color w:val="1A171C"/>
          <w:spacing w:val="-4"/>
        </w:rPr>
        <w:t xml:space="preserve"> </w:t>
      </w:r>
      <w:r>
        <w:rPr>
          <w:color w:val="1A171C"/>
        </w:rPr>
        <w:t>intended</w:t>
      </w:r>
      <w:r>
        <w:rPr>
          <w:color w:val="1A171C"/>
          <w:spacing w:val="-4"/>
        </w:rPr>
        <w:t xml:space="preserve"> </w:t>
      </w:r>
      <w:r>
        <w:rPr>
          <w:color w:val="1A171C"/>
        </w:rPr>
        <w:t>engagement</w:t>
      </w:r>
      <w:r>
        <w:rPr>
          <w:color w:val="1A171C"/>
          <w:spacing w:val="-4"/>
        </w:rPr>
        <w:t xml:space="preserve"> </w:t>
      </w:r>
      <w:r>
        <w:rPr>
          <w:color w:val="1A171C"/>
        </w:rPr>
        <w:t>of</w:t>
      </w:r>
      <w:r>
        <w:rPr>
          <w:color w:val="1A171C"/>
          <w:spacing w:val="-4"/>
        </w:rPr>
        <w:t xml:space="preserve"> </w:t>
      </w:r>
      <w:r>
        <w:rPr>
          <w:color w:val="1A171C"/>
        </w:rPr>
        <w:t>an</w:t>
      </w:r>
      <w:r>
        <w:rPr>
          <w:color w:val="1A171C"/>
          <w:spacing w:val="-4"/>
        </w:rPr>
        <w:t xml:space="preserve"> </w:t>
      </w:r>
      <w:r>
        <w:rPr>
          <w:color w:val="1A171C"/>
        </w:rPr>
        <w:t>agent</w:t>
      </w:r>
      <w:r>
        <w:rPr>
          <w:color w:val="1A171C"/>
          <w:spacing w:val="-4"/>
        </w:rPr>
        <w:t xml:space="preserve"> </w:t>
      </w:r>
      <w:r>
        <w:rPr>
          <w:color w:val="1A171C"/>
        </w:rPr>
        <w:t>or</w:t>
      </w:r>
      <w:r>
        <w:rPr>
          <w:color w:val="1A171C"/>
          <w:spacing w:val="-4"/>
        </w:rPr>
        <w:t xml:space="preserve"> </w:t>
      </w:r>
      <w:r>
        <w:rPr>
          <w:color w:val="1A171C"/>
        </w:rPr>
        <w:t>establishment</w:t>
      </w:r>
      <w:r>
        <w:rPr>
          <w:color w:val="1A171C"/>
          <w:spacing w:val="-5"/>
        </w:rPr>
        <w:t xml:space="preserve"> </w:t>
      </w:r>
      <w:r>
        <w:rPr>
          <w:color w:val="1A171C"/>
        </w:rPr>
        <w:t>of</w:t>
      </w:r>
      <w:r>
        <w:rPr>
          <w:color w:val="1A171C"/>
          <w:spacing w:val="-4"/>
        </w:rPr>
        <w:t xml:space="preserve"> </w:t>
      </w:r>
      <w:r>
        <w:rPr>
          <w:color w:val="1A171C"/>
        </w:rPr>
        <w:t xml:space="preserve">a </w:t>
      </w:r>
      <w:r>
        <w:rPr>
          <w:color w:val="1A171C"/>
          <w:w w:val="95"/>
        </w:rPr>
        <w:t>branch</w:t>
      </w:r>
      <w:r>
        <w:rPr>
          <w:color w:val="1A171C"/>
          <w:spacing w:val="11"/>
        </w:rPr>
        <w:t xml:space="preserve"> </w:t>
      </w:r>
      <w:r>
        <w:rPr>
          <w:color w:val="1A171C"/>
          <w:w w:val="95"/>
        </w:rPr>
        <w:t>with</w:t>
      </w:r>
      <w:r>
        <w:rPr>
          <w:color w:val="1A171C"/>
          <w:spacing w:val="11"/>
        </w:rPr>
        <w:t xml:space="preserve"> </w:t>
      </w:r>
      <w:r>
        <w:rPr>
          <w:color w:val="1A171C"/>
          <w:w w:val="95"/>
        </w:rPr>
        <w:t>regard</w:t>
      </w:r>
      <w:r>
        <w:rPr>
          <w:color w:val="1A171C"/>
          <w:spacing w:val="11"/>
        </w:rPr>
        <w:t xml:space="preserve"> </w:t>
      </w:r>
      <w:r>
        <w:rPr>
          <w:color w:val="1A171C"/>
          <w:w w:val="95"/>
        </w:rPr>
        <w:t>to</w:t>
      </w:r>
      <w:r>
        <w:rPr>
          <w:color w:val="1A171C"/>
          <w:spacing w:val="13"/>
        </w:rPr>
        <w:t xml:space="preserve"> </w:t>
      </w:r>
      <w:r>
        <w:rPr>
          <w:color w:val="1A171C"/>
          <w:w w:val="95"/>
        </w:rPr>
        <w:t>money</w:t>
      </w:r>
      <w:r>
        <w:rPr>
          <w:color w:val="1A171C"/>
          <w:spacing w:val="13"/>
        </w:rPr>
        <w:t xml:space="preserve"> </w:t>
      </w:r>
      <w:r>
        <w:rPr>
          <w:color w:val="1A171C"/>
          <w:w w:val="95"/>
        </w:rPr>
        <w:t>laundering</w:t>
      </w:r>
      <w:r>
        <w:rPr>
          <w:color w:val="1A171C"/>
          <w:spacing w:val="11"/>
        </w:rPr>
        <w:t xml:space="preserve"> </w:t>
      </w:r>
      <w:r>
        <w:rPr>
          <w:color w:val="1A171C"/>
          <w:w w:val="95"/>
        </w:rPr>
        <w:t>or</w:t>
      </w:r>
      <w:r>
        <w:rPr>
          <w:color w:val="1A171C"/>
          <w:spacing w:val="12"/>
        </w:rPr>
        <w:t xml:space="preserve"> </w:t>
      </w:r>
      <w:r>
        <w:rPr>
          <w:color w:val="1A171C"/>
          <w:w w:val="95"/>
        </w:rPr>
        <w:t>terrorist</w:t>
      </w:r>
      <w:r>
        <w:rPr>
          <w:color w:val="1A171C"/>
          <w:spacing w:val="11"/>
        </w:rPr>
        <w:t xml:space="preserve"> </w:t>
      </w:r>
      <w:r>
        <w:rPr>
          <w:color w:val="1A171C"/>
          <w:w w:val="95"/>
        </w:rPr>
        <w:t>financing</w:t>
      </w:r>
      <w:r>
        <w:rPr>
          <w:color w:val="1A171C"/>
          <w:spacing w:val="11"/>
        </w:rPr>
        <w:t xml:space="preserve"> </w:t>
      </w:r>
      <w:r>
        <w:rPr>
          <w:color w:val="1A171C"/>
          <w:w w:val="95"/>
        </w:rPr>
        <w:t>within</w:t>
      </w:r>
      <w:r>
        <w:rPr>
          <w:color w:val="1A171C"/>
          <w:spacing w:val="11"/>
        </w:rPr>
        <w:t xml:space="preserve"> </w:t>
      </w:r>
      <w:r>
        <w:rPr>
          <w:color w:val="1A171C"/>
          <w:w w:val="95"/>
        </w:rPr>
        <w:t>the</w:t>
      </w:r>
      <w:r>
        <w:rPr>
          <w:color w:val="1A171C"/>
          <w:spacing w:val="11"/>
        </w:rPr>
        <w:t xml:space="preserve"> </w:t>
      </w:r>
      <w:r>
        <w:rPr>
          <w:color w:val="1A171C"/>
          <w:w w:val="95"/>
        </w:rPr>
        <w:t>meaning</w:t>
      </w:r>
      <w:r>
        <w:rPr>
          <w:color w:val="1A171C"/>
          <w:spacing w:val="11"/>
        </w:rPr>
        <w:t xml:space="preserve"> </w:t>
      </w:r>
      <w:r>
        <w:rPr>
          <w:color w:val="1A171C"/>
          <w:w w:val="95"/>
        </w:rPr>
        <w:t>of</w:t>
      </w:r>
      <w:r>
        <w:rPr>
          <w:color w:val="1A171C"/>
          <w:spacing w:val="13"/>
        </w:rPr>
        <w:t xml:space="preserve"> </w:t>
      </w:r>
      <w:r>
        <w:rPr>
          <w:color w:val="1A171C"/>
          <w:w w:val="95"/>
        </w:rPr>
        <w:t>Directive</w:t>
      </w:r>
      <w:r>
        <w:rPr>
          <w:color w:val="1A171C"/>
          <w:spacing w:val="9"/>
        </w:rPr>
        <w:t xml:space="preserve"> </w:t>
      </w:r>
      <w:r>
        <w:rPr>
          <w:color w:val="1A171C"/>
          <w:w w:val="95"/>
        </w:rPr>
        <w:t>(EU)</w:t>
      </w:r>
      <w:r>
        <w:rPr>
          <w:color w:val="1A171C"/>
          <w:spacing w:val="14"/>
        </w:rPr>
        <w:t xml:space="preserve"> </w:t>
      </w:r>
      <w:r>
        <w:rPr>
          <w:color w:val="1A171C"/>
          <w:w w:val="95"/>
        </w:rPr>
        <w:t>2015/849.</w:t>
      </w:r>
    </w:p>
    <w:p w14:paraId="3192D999" w14:textId="77777777" w:rsidR="00B60704" w:rsidRDefault="00B60704">
      <w:pPr>
        <w:pStyle w:val="BodyText"/>
        <w:rPr>
          <w:sz w:val="22"/>
        </w:rPr>
      </w:pPr>
    </w:p>
    <w:p w14:paraId="69B2930E" w14:textId="77777777" w:rsidR="00B60704" w:rsidRDefault="00B60704">
      <w:pPr>
        <w:pStyle w:val="BodyText"/>
        <w:spacing w:before="9"/>
        <w:rPr>
          <w:sz w:val="17"/>
        </w:rPr>
      </w:pPr>
    </w:p>
    <w:p w14:paraId="02C05D13" w14:textId="77777777" w:rsidR="00B60704" w:rsidRDefault="001F055C">
      <w:pPr>
        <w:pStyle w:val="BodyText"/>
        <w:spacing w:line="230" w:lineRule="auto"/>
        <w:ind w:left="120" w:right="109" w:firstLine="2"/>
        <w:jc w:val="both"/>
      </w:pPr>
      <w:r>
        <w:rPr>
          <w:color w:val="1A171C"/>
        </w:rPr>
        <w:t xml:space="preserve">Where the competent authorities of the home Member State do not agree with the assessment of the competent </w:t>
      </w:r>
      <w:r>
        <w:rPr>
          <w:color w:val="1A171C"/>
          <w:w w:val="95"/>
        </w:rPr>
        <w:t>authorities</w:t>
      </w:r>
      <w:r>
        <w:rPr>
          <w:color w:val="1A171C"/>
          <w:spacing w:val="12"/>
        </w:rPr>
        <w:t xml:space="preserve"> </w:t>
      </w:r>
      <w:r>
        <w:rPr>
          <w:color w:val="1A171C"/>
          <w:w w:val="95"/>
        </w:rPr>
        <w:t>of</w:t>
      </w:r>
      <w:r>
        <w:rPr>
          <w:color w:val="1A171C"/>
          <w:spacing w:val="14"/>
        </w:rPr>
        <w:t xml:space="preserve"> </w:t>
      </w:r>
      <w:r>
        <w:rPr>
          <w:color w:val="1A171C"/>
          <w:w w:val="95"/>
        </w:rPr>
        <w:t>the</w:t>
      </w:r>
      <w:r>
        <w:rPr>
          <w:color w:val="1A171C"/>
          <w:spacing w:val="14"/>
        </w:rPr>
        <w:t xml:space="preserve"> </w:t>
      </w:r>
      <w:r>
        <w:rPr>
          <w:color w:val="1A171C"/>
          <w:w w:val="95"/>
        </w:rPr>
        <w:t>host</w:t>
      </w:r>
      <w:r>
        <w:rPr>
          <w:color w:val="1A171C"/>
          <w:spacing w:val="14"/>
        </w:rPr>
        <w:t xml:space="preserve"> </w:t>
      </w:r>
      <w:r>
        <w:rPr>
          <w:color w:val="1A171C"/>
          <w:w w:val="95"/>
        </w:rPr>
        <w:t>Member</w:t>
      </w:r>
      <w:r>
        <w:rPr>
          <w:color w:val="1A171C"/>
          <w:spacing w:val="13"/>
        </w:rPr>
        <w:t xml:space="preserve"> </w:t>
      </w:r>
      <w:r>
        <w:rPr>
          <w:color w:val="1A171C"/>
          <w:w w:val="95"/>
        </w:rPr>
        <w:t>State,</w:t>
      </w:r>
      <w:r>
        <w:rPr>
          <w:color w:val="1A171C"/>
          <w:spacing w:val="13"/>
        </w:rPr>
        <w:t xml:space="preserve"> </w:t>
      </w:r>
      <w:r>
        <w:rPr>
          <w:color w:val="1A171C"/>
          <w:w w:val="95"/>
        </w:rPr>
        <w:t>they</w:t>
      </w:r>
      <w:r>
        <w:rPr>
          <w:color w:val="1A171C"/>
          <w:spacing w:val="13"/>
        </w:rPr>
        <w:t xml:space="preserve"> </w:t>
      </w:r>
      <w:r>
        <w:rPr>
          <w:color w:val="1A171C"/>
          <w:w w:val="95"/>
        </w:rPr>
        <w:t>shall</w:t>
      </w:r>
      <w:r>
        <w:rPr>
          <w:color w:val="1A171C"/>
          <w:spacing w:val="13"/>
        </w:rPr>
        <w:t xml:space="preserve"> </w:t>
      </w:r>
      <w:r>
        <w:rPr>
          <w:color w:val="1A171C"/>
          <w:w w:val="95"/>
        </w:rPr>
        <w:t>provide</w:t>
      </w:r>
      <w:r>
        <w:rPr>
          <w:color w:val="1A171C"/>
          <w:spacing w:val="13"/>
        </w:rPr>
        <w:t xml:space="preserve"> </w:t>
      </w:r>
      <w:r>
        <w:rPr>
          <w:color w:val="1A171C"/>
          <w:w w:val="95"/>
        </w:rPr>
        <w:t>the</w:t>
      </w:r>
      <w:r>
        <w:rPr>
          <w:color w:val="1A171C"/>
          <w:spacing w:val="14"/>
        </w:rPr>
        <w:t xml:space="preserve"> </w:t>
      </w:r>
      <w:r>
        <w:rPr>
          <w:color w:val="1A171C"/>
          <w:w w:val="95"/>
        </w:rPr>
        <w:t>latter</w:t>
      </w:r>
      <w:r>
        <w:rPr>
          <w:color w:val="1A171C"/>
          <w:spacing w:val="13"/>
        </w:rPr>
        <w:t xml:space="preserve"> </w:t>
      </w:r>
      <w:r>
        <w:rPr>
          <w:color w:val="1A171C"/>
          <w:w w:val="95"/>
        </w:rPr>
        <w:t>with</w:t>
      </w:r>
      <w:r>
        <w:rPr>
          <w:color w:val="1A171C"/>
          <w:spacing w:val="13"/>
        </w:rPr>
        <w:t xml:space="preserve"> </w:t>
      </w:r>
      <w:r>
        <w:rPr>
          <w:color w:val="1A171C"/>
          <w:w w:val="95"/>
        </w:rPr>
        <w:t>the</w:t>
      </w:r>
      <w:r>
        <w:rPr>
          <w:color w:val="1A171C"/>
          <w:spacing w:val="13"/>
        </w:rPr>
        <w:t xml:space="preserve"> </w:t>
      </w:r>
      <w:r>
        <w:rPr>
          <w:color w:val="1A171C"/>
          <w:w w:val="95"/>
        </w:rPr>
        <w:t>reasons</w:t>
      </w:r>
      <w:r>
        <w:rPr>
          <w:color w:val="1A171C"/>
          <w:spacing w:val="13"/>
        </w:rPr>
        <w:t xml:space="preserve"> </w:t>
      </w:r>
      <w:r>
        <w:rPr>
          <w:color w:val="1A171C"/>
          <w:w w:val="95"/>
        </w:rPr>
        <w:t>for</w:t>
      </w:r>
      <w:r>
        <w:rPr>
          <w:color w:val="1A171C"/>
          <w:spacing w:val="14"/>
        </w:rPr>
        <w:t xml:space="preserve"> </w:t>
      </w:r>
      <w:r>
        <w:rPr>
          <w:color w:val="1A171C"/>
          <w:w w:val="95"/>
        </w:rPr>
        <w:t>their</w:t>
      </w:r>
      <w:r>
        <w:rPr>
          <w:color w:val="1A171C"/>
          <w:spacing w:val="13"/>
        </w:rPr>
        <w:t xml:space="preserve"> </w:t>
      </w:r>
      <w:r>
        <w:rPr>
          <w:color w:val="1A171C"/>
          <w:w w:val="95"/>
        </w:rPr>
        <w:t>decision.</w:t>
      </w:r>
    </w:p>
    <w:p w14:paraId="28BF6557" w14:textId="77777777" w:rsidR="00B60704" w:rsidRDefault="00B60704">
      <w:pPr>
        <w:pStyle w:val="BodyText"/>
        <w:rPr>
          <w:sz w:val="22"/>
        </w:rPr>
      </w:pPr>
    </w:p>
    <w:p w14:paraId="519F805E" w14:textId="77777777" w:rsidR="00B60704" w:rsidRDefault="00B60704">
      <w:pPr>
        <w:pStyle w:val="BodyText"/>
        <w:rPr>
          <w:sz w:val="18"/>
        </w:rPr>
      </w:pPr>
    </w:p>
    <w:p w14:paraId="6F0C64BF" w14:textId="77777777" w:rsidR="00B60704" w:rsidRDefault="001F055C">
      <w:pPr>
        <w:pStyle w:val="BodyText"/>
        <w:spacing w:line="230" w:lineRule="auto"/>
        <w:ind w:left="120" w:right="105" w:firstLine="2"/>
        <w:jc w:val="both"/>
      </w:pPr>
      <w:r>
        <w:rPr>
          <w:color w:val="1A171C"/>
          <w:w w:val="95"/>
        </w:rPr>
        <w:t>If</w:t>
      </w:r>
      <w:r>
        <w:rPr>
          <w:color w:val="1A171C"/>
          <w:spacing w:val="-9"/>
          <w:w w:val="95"/>
        </w:rPr>
        <w:t xml:space="preserve"> </w:t>
      </w:r>
      <w:r>
        <w:rPr>
          <w:color w:val="1A171C"/>
          <w:w w:val="95"/>
        </w:rPr>
        <w:t>the</w:t>
      </w:r>
      <w:r>
        <w:rPr>
          <w:color w:val="1A171C"/>
          <w:spacing w:val="-8"/>
          <w:w w:val="95"/>
        </w:rPr>
        <w:t xml:space="preserve"> </w:t>
      </w:r>
      <w:r>
        <w:rPr>
          <w:color w:val="1A171C"/>
          <w:w w:val="95"/>
        </w:rPr>
        <w:t>assessment</w:t>
      </w:r>
      <w:r>
        <w:rPr>
          <w:color w:val="1A171C"/>
          <w:spacing w:val="-9"/>
          <w:w w:val="95"/>
        </w:rPr>
        <w:t xml:space="preserve"> </w:t>
      </w:r>
      <w:r>
        <w:rPr>
          <w:color w:val="1A171C"/>
          <w:w w:val="95"/>
        </w:rPr>
        <w:t>of</w:t>
      </w:r>
      <w:r>
        <w:rPr>
          <w:color w:val="1A171C"/>
          <w:spacing w:val="-8"/>
          <w:w w:val="95"/>
        </w:rPr>
        <w:t xml:space="preserve"> </w:t>
      </w:r>
      <w:r>
        <w:rPr>
          <w:color w:val="1A171C"/>
          <w:w w:val="95"/>
        </w:rPr>
        <w:t>the</w:t>
      </w:r>
      <w:r>
        <w:rPr>
          <w:color w:val="1A171C"/>
          <w:spacing w:val="-8"/>
          <w:w w:val="95"/>
        </w:rPr>
        <w:t xml:space="preserve"> </w:t>
      </w:r>
      <w:r>
        <w:rPr>
          <w:color w:val="1A171C"/>
          <w:w w:val="95"/>
        </w:rPr>
        <w:t>competent</w:t>
      </w:r>
      <w:r>
        <w:rPr>
          <w:color w:val="1A171C"/>
          <w:spacing w:val="-9"/>
          <w:w w:val="95"/>
        </w:rPr>
        <w:t xml:space="preserve"> </w:t>
      </w:r>
      <w:r>
        <w:rPr>
          <w:color w:val="1A171C"/>
          <w:w w:val="95"/>
        </w:rPr>
        <w:t>authorities</w:t>
      </w:r>
      <w:r>
        <w:rPr>
          <w:color w:val="1A171C"/>
          <w:spacing w:val="-8"/>
          <w:w w:val="95"/>
        </w:rPr>
        <w:t xml:space="preserve"> </w:t>
      </w:r>
      <w:r>
        <w:rPr>
          <w:color w:val="1A171C"/>
          <w:w w:val="95"/>
        </w:rPr>
        <w:t>of</w:t>
      </w:r>
      <w:r>
        <w:rPr>
          <w:color w:val="1A171C"/>
          <w:spacing w:val="-8"/>
          <w:w w:val="95"/>
        </w:rPr>
        <w:t xml:space="preserve"> </w:t>
      </w:r>
      <w:r>
        <w:rPr>
          <w:color w:val="1A171C"/>
          <w:w w:val="95"/>
        </w:rPr>
        <w:t>the</w:t>
      </w:r>
      <w:r>
        <w:rPr>
          <w:color w:val="1A171C"/>
          <w:spacing w:val="-9"/>
          <w:w w:val="95"/>
        </w:rPr>
        <w:t xml:space="preserve"> </w:t>
      </w:r>
      <w:r>
        <w:rPr>
          <w:color w:val="1A171C"/>
          <w:w w:val="95"/>
        </w:rPr>
        <w:t>home</w:t>
      </w:r>
      <w:r>
        <w:rPr>
          <w:color w:val="1A171C"/>
          <w:spacing w:val="-8"/>
          <w:w w:val="95"/>
        </w:rPr>
        <w:t xml:space="preserve"> </w:t>
      </w:r>
      <w:r>
        <w:rPr>
          <w:color w:val="1A171C"/>
          <w:w w:val="95"/>
        </w:rPr>
        <w:t>Member</w:t>
      </w:r>
      <w:r>
        <w:rPr>
          <w:color w:val="1A171C"/>
          <w:spacing w:val="-8"/>
          <w:w w:val="95"/>
        </w:rPr>
        <w:t xml:space="preserve"> </w:t>
      </w:r>
      <w:r>
        <w:rPr>
          <w:color w:val="1A171C"/>
          <w:w w:val="95"/>
        </w:rPr>
        <w:t>State</w:t>
      </w:r>
      <w:r>
        <w:rPr>
          <w:color w:val="1A171C"/>
          <w:spacing w:val="-8"/>
          <w:w w:val="95"/>
        </w:rPr>
        <w:t xml:space="preserve"> </w:t>
      </w:r>
      <w:r>
        <w:rPr>
          <w:color w:val="1A171C"/>
          <w:w w:val="95"/>
        </w:rPr>
        <w:t>in</w:t>
      </w:r>
      <w:r>
        <w:rPr>
          <w:color w:val="1A171C"/>
          <w:spacing w:val="-8"/>
          <w:w w:val="95"/>
        </w:rPr>
        <w:t xml:space="preserve"> </w:t>
      </w:r>
      <w:r>
        <w:rPr>
          <w:color w:val="1A171C"/>
          <w:w w:val="95"/>
        </w:rPr>
        <w:t>particular</w:t>
      </w:r>
      <w:r>
        <w:rPr>
          <w:color w:val="1A171C"/>
          <w:spacing w:val="-9"/>
          <w:w w:val="95"/>
        </w:rPr>
        <w:t xml:space="preserve"> </w:t>
      </w:r>
      <w:r>
        <w:rPr>
          <w:color w:val="1A171C"/>
          <w:w w:val="95"/>
        </w:rPr>
        <w:t>in</w:t>
      </w:r>
      <w:r>
        <w:rPr>
          <w:color w:val="1A171C"/>
          <w:spacing w:val="-7"/>
          <w:w w:val="95"/>
        </w:rPr>
        <w:t xml:space="preserve"> </w:t>
      </w:r>
      <w:r>
        <w:rPr>
          <w:color w:val="1A171C"/>
          <w:w w:val="95"/>
        </w:rPr>
        <w:t>light</w:t>
      </w:r>
      <w:r>
        <w:rPr>
          <w:color w:val="1A171C"/>
          <w:spacing w:val="-8"/>
          <w:w w:val="95"/>
        </w:rPr>
        <w:t xml:space="preserve"> </w:t>
      </w:r>
      <w:r>
        <w:rPr>
          <w:color w:val="1A171C"/>
          <w:w w:val="95"/>
        </w:rPr>
        <w:t>of</w:t>
      </w:r>
      <w:r>
        <w:rPr>
          <w:color w:val="1A171C"/>
          <w:spacing w:val="-8"/>
          <w:w w:val="95"/>
        </w:rPr>
        <w:t xml:space="preserve"> </w:t>
      </w:r>
      <w:r>
        <w:rPr>
          <w:color w:val="1A171C"/>
          <w:w w:val="95"/>
        </w:rPr>
        <w:t>the</w:t>
      </w:r>
      <w:r>
        <w:rPr>
          <w:color w:val="1A171C"/>
          <w:spacing w:val="-9"/>
          <w:w w:val="95"/>
        </w:rPr>
        <w:t xml:space="preserve"> </w:t>
      </w:r>
      <w:r>
        <w:rPr>
          <w:color w:val="1A171C"/>
          <w:w w:val="95"/>
        </w:rPr>
        <w:t>information</w:t>
      </w:r>
      <w:r>
        <w:rPr>
          <w:color w:val="1A171C"/>
          <w:spacing w:val="-8"/>
          <w:w w:val="95"/>
        </w:rPr>
        <w:t xml:space="preserve"> </w:t>
      </w:r>
      <w:r>
        <w:rPr>
          <w:color w:val="1A171C"/>
          <w:w w:val="95"/>
        </w:rPr>
        <w:t>received</w:t>
      </w:r>
      <w:r>
        <w:rPr>
          <w:color w:val="1A171C"/>
        </w:rPr>
        <w:t xml:space="preserve"> from the competent authorities of the host Member State, is not favourable, the competent authority of the home </w:t>
      </w:r>
      <w:r>
        <w:rPr>
          <w:color w:val="1A171C"/>
          <w:w w:val="95"/>
        </w:rPr>
        <w:t>Member</w:t>
      </w:r>
      <w:r>
        <w:rPr>
          <w:color w:val="1A171C"/>
          <w:spacing w:val="11"/>
        </w:rPr>
        <w:t xml:space="preserve"> </w:t>
      </w:r>
      <w:r>
        <w:rPr>
          <w:color w:val="1A171C"/>
          <w:w w:val="95"/>
        </w:rPr>
        <w:t>State</w:t>
      </w:r>
      <w:r>
        <w:rPr>
          <w:color w:val="1A171C"/>
          <w:spacing w:val="10"/>
        </w:rPr>
        <w:t xml:space="preserve"> </w:t>
      </w:r>
      <w:r>
        <w:rPr>
          <w:color w:val="1A171C"/>
          <w:w w:val="95"/>
        </w:rPr>
        <w:t>shall</w:t>
      </w:r>
      <w:r>
        <w:rPr>
          <w:color w:val="1A171C"/>
          <w:spacing w:val="10"/>
        </w:rPr>
        <w:t xml:space="preserve"> </w:t>
      </w:r>
      <w:r>
        <w:rPr>
          <w:color w:val="1A171C"/>
          <w:w w:val="95"/>
        </w:rPr>
        <w:t>refuse</w:t>
      </w:r>
      <w:r>
        <w:rPr>
          <w:color w:val="1A171C"/>
          <w:spacing w:val="8"/>
        </w:rPr>
        <w:t xml:space="preserve"> </w:t>
      </w:r>
      <w:r>
        <w:rPr>
          <w:color w:val="1A171C"/>
          <w:w w:val="95"/>
        </w:rPr>
        <w:t>to</w:t>
      </w:r>
      <w:r>
        <w:rPr>
          <w:color w:val="1A171C"/>
          <w:spacing w:val="11"/>
        </w:rPr>
        <w:t xml:space="preserve"> </w:t>
      </w:r>
      <w:r>
        <w:rPr>
          <w:color w:val="1A171C"/>
          <w:w w:val="95"/>
        </w:rPr>
        <w:t>register</w:t>
      </w:r>
      <w:r>
        <w:rPr>
          <w:color w:val="1A171C"/>
          <w:spacing w:val="9"/>
        </w:rPr>
        <w:t xml:space="preserve"> </w:t>
      </w:r>
      <w:r>
        <w:rPr>
          <w:color w:val="1A171C"/>
          <w:w w:val="95"/>
        </w:rPr>
        <w:t>the</w:t>
      </w:r>
      <w:r>
        <w:rPr>
          <w:color w:val="1A171C"/>
          <w:spacing w:val="10"/>
        </w:rPr>
        <w:t xml:space="preserve"> </w:t>
      </w:r>
      <w:r>
        <w:rPr>
          <w:color w:val="1A171C"/>
          <w:w w:val="95"/>
        </w:rPr>
        <w:t>agent</w:t>
      </w:r>
      <w:r>
        <w:rPr>
          <w:color w:val="1A171C"/>
          <w:spacing w:val="10"/>
        </w:rPr>
        <w:t xml:space="preserve"> </w:t>
      </w:r>
      <w:r>
        <w:rPr>
          <w:color w:val="1A171C"/>
          <w:w w:val="95"/>
        </w:rPr>
        <w:t>or</w:t>
      </w:r>
      <w:r>
        <w:rPr>
          <w:color w:val="1A171C"/>
          <w:spacing w:val="10"/>
        </w:rPr>
        <w:t xml:space="preserve"> </w:t>
      </w:r>
      <w:r>
        <w:rPr>
          <w:color w:val="1A171C"/>
          <w:w w:val="95"/>
        </w:rPr>
        <w:t>branch</w:t>
      </w:r>
      <w:r>
        <w:rPr>
          <w:color w:val="1A171C"/>
          <w:spacing w:val="10"/>
        </w:rPr>
        <w:t xml:space="preserve"> </w:t>
      </w:r>
      <w:r>
        <w:rPr>
          <w:color w:val="1A171C"/>
          <w:w w:val="95"/>
        </w:rPr>
        <w:t>or</w:t>
      </w:r>
      <w:r>
        <w:rPr>
          <w:color w:val="1A171C"/>
          <w:spacing w:val="11"/>
        </w:rPr>
        <w:t xml:space="preserve"> </w:t>
      </w:r>
      <w:r>
        <w:rPr>
          <w:color w:val="1A171C"/>
          <w:w w:val="95"/>
        </w:rPr>
        <w:t>shall</w:t>
      </w:r>
      <w:r>
        <w:rPr>
          <w:color w:val="1A171C"/>
          <w:spacing w:val="9"/>
        </w:rPr>
        <w:t xml:space="preserve"> </w:t>
      </w:r>
      <w:r>
        <w:rPr>
          <w:color w:val="1A171C"/>
          <w:w w:val="95"/>
        </w:rPr>
        <w:t>withdraw</w:t>
      </w:r>
      <w:r>
        <w:rPr>
          <w:color w:val="1A171C"/>
          <w:spacing w:val="8"/>
        </w:rPr>
        <w:t xml:space="preserve"> </w:t>
      </w:r>
      <w:r>
        <w:rPr>
          <w:color w:val="1A171C"/>
          <w:w w:val="95"/>
        </w:rPr>
        <w:t>the</w:t>
      </w:r>
      <w:r>
        <w:rPr>
          <w:color w:val="1A171C"/>
          <w:spacing w:val="10"/>
        </w:rPr>
        <w:t xml:space="preserve"> </w:t>
      </w:r>
      <w:r>
        <w:rPr>
          <w:color w:val="1A171C"/>
          <w:w w:val="95"/>
        </w:rPr>
        <w:t>registration</w:t>
      </w:r>
      <w:r>
        <w:rPr>
          <w:color w:val="1A171C"/>
          <w:spacing w:val="9"/>
        </w:rPr>
        <w:t xml:space="preserve"> </w:t>
      </w:r>
      <w:r>
        <w:rPr>
          <w:color w:val="1A171C"/>
          <w:w w:val="95"/>
        </w:rPr>
        <w:t>if</w:t>
      </w:r>
      <w:r>
        <w:rPr>
          <w:color w:val="1A171C"/>
          <w:spacing w:val="10"/>
        </w:rPr>
        <w:t xml:space="preserve"> </w:t>
      </w:r>
      <w:r>
        <w:rPr>
          <w:color w:val="1A171C"/>
          <w:w w:val="95"/>
        </w:rPr>
        <w:t>already</w:t>
      </w:r>
      <w:r>
        <w:rPr>
          <w:color w:val="1A171C"/>
          <w:spacing w:val="8"/>
        </w:rPr>
        <w:t xml:space="preserve"> </w:t>
      </w:r>
      <w:r>
        <w:rPr>
          <w:color w:val="1A171C"/>
          <w:w w:val="95"/>
        </w:rPr>
        <w:t>made.</w:t>
      </w:r>
    </w:p>
    <w:p w14:paraId="4981E1FB" w14:textId="77777777" w:rsidR="00B60704" w:rsidRDefault="00B60704">
      <w:pPr>
        <w:pStyle w:val="BodyText"/>
        <w:rPr>
          <w:sz w:val="22"/>
        </w:rPr>
      </w:pPr>
    </w:p>
    <w:p w14:paraId="16C737EC" w14:textId="77777777" w:rsidR="00B60704" w:rsidRDefault="00B60704">
      <w:pPr>
        <w:pStyle w:val="BodyText"/>
        <w:rPr>
          <w:sz w:val="18"/>
        </w:rPr>
      </w:pPr>
    </w:p>
    <w:p w14:paraId="73B91520" w14:textId="77777777" w:rsidR="00B60704" w:rsidRDefault="001F055C">
      <w:pPr>
        <w:pStyle w:val="ListParagraph"/>
        <w:numPr>
          <w:ilvl w:val="0"/>
          <w:numId w:val="105"/>
        </w:numPr>
        <w:tabs>
          <w:tab w:val="left" w:pos="553"/>
        </w:tabs>
        <w:spacing w:line="230" w:lineRule="auto"/>
        <w:ind w:right="110" w:firstLine="2"/>
        <w:rPr>
          <w:sz w:val="19"/>
        </w:rPr>
      </w:pPr>
      <w:r>
        <w:rPr>
          <w:color w:val="1A171C"/>
          <w:spacing w:val="-2"/>
          <w:sz w:val="19"/>
        </w:rPr>
        <w:t>Within</w:t>
      </w:r>
      <w:r>
        <w:rPr>
          <w:color w:val="1A171C"/>
          <w:spacing w:val="-3"/>
          <w:sz w:val="19"/>
        </w:rPr>
        <w:t xml:space="preserve"> </w:t>
      </w:r>
      <w:r>
        <w:rPr>
          <w:color w:val="1A171C"/>
          <w:spacing w:val="-2"/>
          <w:sz w:val="19"/>
        </w:rPr>
        <w:t>3</w:t>
      </w:r>
      <w:r>
        <w:rPr>
          <w:color w:val="1A171C"/>
          <w:spacing w:val="-3"/>
          <w:sz w:val="19"/>
        </w:rPr>
        <w:t xml:space="preserve"> </w:t>
      </w:r>
      <w:r>
        <w:rPr>
          <w:color w:val="1A171C"/>
          <w:spacing w:val="-2"/>
          <w:sz w:val="19"/>
        </w:rPr>
        <w:t>months</w:t>
      </w:r>
      <w:r>
        <w:rPr>
          <w:color w:val="1A171C"/>
          <w:spacing w:val="-3"/>
          <w:sz w:val="19"/>
        </w:rPr>
        <w:t xml:space="preserve"> </w:t>
      </w:r>
      <w:r>
        <w:rPr>
          <w:color w:val="1A171C"/>
          <w:spacing w:val="-2"/>
          <w:sz w:val="19"/>
        </w:rPr>
        <w:t>of</w:t>
      </w:r>
      <w:r>
        <w:rPr>
          <w:color w:val="1A171C"/>
          <w:spacing w:val="-3"/>
          <w:sz w:val="19"/>
        </w:rPr>
        <w:t xml:space="preserve"> </w:t>
      </w:r>
      <w:r>
        <w:rPr>
          <w:color w:val="1A171C"/>
          <w:spacing w:val="-2"/>
          <w:sz w:val="19"/>
        </w:rPr>
        <w:t>receipt</w:t>
      </w:r>
      <w:r>
        <w:rPr>
          <w:color w:val="1A171C"/>
          <w:spacing w:val="-6"/>
          <w:sz w:val="19"/>
        </w:rPr>
        <w:t xml:space="preserve"> </w:t>
      </w:r>
      <w:r>
        <w:rPr>
          <w:color w:val="1A171C"/>
          <w:spacing w:val="-2"/>
          <w:sz w:val="19"/>
        </w:rPr>
        <w:t>of</w:t>
      </w:r>
      <w:r>
        <w:rPr>
          <w:color w:val="1A171C"/>
          <w:spacing w:val="-3"/>
          <w:sz w:val="19"/>
        </w:rPr>
        <w:t xml:space="preserve"> </w:t>
      </w:r>
      <w:r>
        <w:rPr>
          <w:color w:val="1A171C"/>
          <w:spacing w:val="-2"/>
          <w:sz w:val="19"/>
        </w:rPr>
        <w:t>the</w:t>
      </w:r>
      <w:r>
        <w:rPr>
          <w:color w:val="1A171C"/>
          <w:spacing w:val="-5"/>
          <w:sz w:val="19"/>
        </w:rPr>
        <w:t xml:space="preserve"> </w:t>
      </w:r>
      <w:r>
        <w:rPr>
          <w:color w:val="1A171C"/>
          <w:spacing w:val="-2"/>
          <w:sz w:val="19"/>
        </w:rPr>
        <w:t>information</w:t>
      </w:r>
      <w:r>
        <w:rPr>
          <w:color w:val="1A171C"/>
          <w:spacing w:val="-3"/>
          <w:sz w:val="19"/>
        </w:rPr>
        <w:t xml:space="preserve"> </w:t>
      </w:r>
      <w:r>
        <w:rPr>
          <w:color w:val="1A171C"/>
          <w:spacing w:val="-2"/>
          <w:sz w:val="19"/>
        </w:rPr>
        <w:t>referred</w:t>
      </w:r>
      <w:r>
        <w:rPr>
          <w:color w:val="1A171C"/>
          <w:spacing w:val="-6"/>
          <w:sz w:val="19"/>
        </w:rPr>
        <w:t xml:space="preserve"> </w:t>
      </w:r>
      <w:r>
        <w:rPr>
          <w:color w:val="1A171C"/>
          <w:spacing w:val="-2"/>
          <w:sz w:val="19"/>
        </w:rPr>
        <w:t>to</w:t>
      </w:r>
      <w:r>
        <w:rPr>
          <w:color w:val="1A171C"/>
          <w:spacing w:val="-3"/>
          <w:sz w:val="19"/>
        </w:rPr>
        <w:t xml:space="preserve"> </w:t>
      </w:r>
      <w:r>
        <w:rPr>
          <w:color w:val="1A171C"/>
          <w:spacing w:val="-2"/>
          <w:sz w:val="19"/>
        </w:rPr>
        <w:t>in</w:t>
      </w:r>
      <w:r>
        <w:rPr>
          <w:color w:val="1A171C"/>
          <w:spacing w:val="-3"/>
          <w:sz w:val="19"/>
        </w:rPr>
        <w:t xml:space="preserve"> </w:t>
      </w:r>
      <w:r>
        <w:rPr>
          <w:color w:val="1A171C"/>
          <w:spacing w:val="-2"/>
          <w:sz w:val="19"/>
        </w:rPr>
        <w:t>paragraph</w:t>
      </w:r>
      <w:r>
        <w:rPr>
          <w:color w:val="1A171C"/>
          <w:spacing w:val="-7"/>
          <w:sz w:val="19"/>
        </w:rPr>
        <w:t xml:space="preserve"> </w:t>
      </w:r>
      <w:r>
        <w:rPr>
          <w:color w:val="1A171C"/>
          <w:spacing w:val="-2"/>
          <w:sz w:val="19"/>
        </w:rPr>
        <w:t>1</w:t>
      </w:r>
      <w:r>
        <w:rPr>
          <w:color w:val="1A171C"/>
          <w:spacing w:val="-3"/>
          <w:sz w:val="19"/>
        </w:rPr>
        <w:t xml:space="preserve"> </w:t>
      </w:r>
      <w:r>
        <w:rPr>
          <w:color w:val="1A171C"/>
          <w:spacing w:val="-2"/>
          <w:sz w:val="19"/>
        </w:rPr>
        <w:t>the</w:t>
      </w:r>
      <w:r>
        <w:rPr>
          <w:color w:val="1A171C"/>
          <w:spacing w:val="-5"/>
          <w:sz w:val="19"/>
        </w:rPr>
        <w:t xml:space="preserve"> </w:t>
      </w:r>
      <w:r>
        <w:rPr>
          <w:color w:val="1A171C"/>
          <w:spacing w:val="-2"/>
          <w:sz w:val="19"/>
        </w:rPr>
        <w:t>competent</w:t>
      </w:r>
      <w:r>
        <w:rPr>
          <w:color w:val="1A171C"/>
          <w:spacing w:val="-3"/>
          <w:sz w:val="19"/>
        </w:rPr>
        <w:t xml:space="preserve"> </w:t>
      </w:r>
      <w:r>
        <w:rPr>
          <w:color w:val="1A171C"/>
          <w:spacing w:val="-2"/>
          <w:sz w:val="19"/>
        </w:rPr>
        <w:t>authorities</w:t>
      </w:r>
      <w:r>
        <w:rPr>
          <w:color w:val="1A171C"/>
          <w:spacing w:val="-6"/>
          <w:sz w:val="19"/>
        </w:rPr>
        <w:t xml:space="preserve"> </w:t>
      </w:r>
      <w:r>
        <w:rPr>
          <w:color w:val="1A171C"/>
          <w:spacing w:val="-2"/>
          <w:sz w:val="19"/>
        </w:rPr>
        <w:t>of</w:t>
      </w:r>
      <w:r>
        <w:rPr>
          <w:color w:val="1A171C"/>
          <w:spacing w:val="-3"/>
          <w:sz w:val="19"/>
        </w:rPr>
        <w:t xml:space="preserve"> </w:t>
      </w:r>
      <w:r>
        <w:rPr>
          <w:color w:val="1A171C"/>
          <w:spacing w:val="-2"/>
          <w:sz w:val="19"/>
        </w:rPr>
        <w:t>the</w:t>
      </w:r>
      <w:r>
        <w:rPr>
          <w:color w:val="1A171C"/>
          <w:spacing w:val="-5"/>
          <w:sz w:val="19"/>
        </w:rPr>
        <w:t xml:space="preserve"> </w:t>
      </w:r>
      <w:r>
        <w:rPr>
          <w:color w:val="1A171C"/>
          <w:spacing w:val="-2"/>
          <w:sz w:val="19"/>
        </w:rPr>
        <w:t>home</w:t>
      </w:r>
      <w:r>
        <w:rPr>
          <w:color w:val="1A171C"/>
          <w:sz w:val="19"/>
        </w:rPr>
        <w:t xml:space="preserve"> Member State shall communicate their decision to the competent authorities of the host Member State and to the payment</w:t>
      </w:r>
      <w:r>
        <w:rPr>
          <w:color w:val="1A171C"/>
          <w:spacing w:val="37"/>
          <w:sz w:val="19"/>
        </w:rPr>
        <w:t xml:space="preserve"> </w:t>
      </w:r>
      <w:r>
        <w:rPr>
          <w:color w:val="1A171C"/>
          <w:sz w:val="19"/>
        </w:rPr>
        <w:t>institution.</w:t>
      </w:r>
    </w:p>
    <w:p w14:paraId="1E6C55E7" w14:textId="77777777" w:rsidR="00B60704" w:rsidRDefault="00B60704">
      <w:pPr>
        <w:pStyle w:val="BodyText"/>
        <w:rPr>
          <w:sz w:val="22"/>
        </w:rPr>
      </w:pPr>
    </w:p>
    <w:p w14:paraId="3D283A56" w14:textId="77777777" w:rsidR="00B60704" w:rsidRDefault="00B60704">
      <w:pPr>
        <w:pStyle w:val="BodyText"/>
        <w:rPr>
          <w:sz w:val="18"/>
        </w:rPr>
      </w:pPr>
    </w:p>
    <w:p w14:paraId="4B52D0A8" w14:textId="77777777" w:rsidR="00B60704" w:rsidRDefault="001F055C">
      <w:pPr>
        <w:pStyle w:val="BodyText"/>
        <w:spacing w:before="1" w:line="230" w:lineRule="auto"/>
        <w:ind w:left="120" w:right="113" w:firstLine="2"/>
        <w:jc w:val="both"/>
      </w:pPr>
      <w:r>
        <w:rPr>
          <w:color w:val="1A171C"/>
          <w:w w:val="95"/>
        </w:rPr>
        <w:t>Upon entry in the register</w:t>
      </w:r>
      <w:r>
        <w:rPr>
          <w:color w:val="1A171C"/>
          <w:spacing w:val="-2"/>
          <w:w w:val="95"/>
        </w:rPr>
        <w:t xml:space="preserve"> </w:t>
      </w:r>
      <w:r>
        <w:rPr>
          <w:color w:val="1A171C"/>
          <w:w w:val="95"/>
        </w:rPr>
        <w:t>referred</w:t>
      </w:r>
      <w:r>
        <w:rPr>
          <w:color w:val="1A171C"/>
          <w:spacing w:val="-2"/>
          <w:w w:val="95"/>
        </w:rPr>
        <w:t xml:space="preserve"> </w:t>
      </w:r>
      <w:r>
        <w:rPr>
          <w:color w:val="1A171C"/>
          <w:w w:val="95"/>
        </w:rPr>
        <w:t>to in Article 14, the agent or branch may commence its activities</w:t>
      </w:r>
      <w:r>
        <w:rPr>
          <w:color w:val="1A171C"/>
          <w:spacing w:val="-3"/>
          <w:w w:val="95"/>
        </w:rPr>
        <w:t xml:space="preserve"> </w:t>
      </w:r>
      <w:r>
        <w:rPr>
          <w:color w:val="1A171C"/>
          <w:w w:val="95"/>
        </w:rPr>
        <w:t>in the</w:t>
      </w:r>
      <w:r>
        <w:rPr>
          <w:color w:val="1A171C"/>
          <w:spacing w:val="-1"/>
          <w:w w:val="95"/>
        </w:rPr>
        <w:t xml:space="preserve"> </w:t>
      </w:r>
      <w:r>
        <w:rPr>
          <w:color w:val="1A171C"/>
          <w:w w:val="95"/>
        </w:rPr>
        <w:t>relevant</w:t>
      </w:r>
      <w:r>
        <w:rPr>
          <w:color w:val="1A171C"/>
          <w:spacing w:val="-1"/>
          <w:w w:val="95"/>
        </w:rPr>
        <w:t xml:space="preserve"> </w:t>
      </w:r>
      <w:r>
        <w:rPr>
          <w:color w:val="1A171C"/>
          <w:w w:val="95"/>
        </w:rPr>
        <w:t>host</w:t>
      </w:r>
      <w:r>
        <w:rPr>
          <w:color w:val="1A171C"/>
        </w:rPr>
        <w:t xml:space="preserve"> Member</w:t>
      </w:r>
      <w:r>
        <w:rPr>
          <w:color w:val="1A171C"/>
          <w:spacing w:val="40"/>
        </w:rPr>
        <w:t xml:space="preserve"> </w:t>
      </w:r>
      <w:r>
        <w:rPr>
          <w:color w:val="1A171C"/>
        </w:rPr>
        <w:t>State.</w:t>
      </w:r>
    </w:p>
    <w:p w14:paraId="431B8796" w14:textId="77777777" w:rsidR="00B60704" w:rsidRDefault="00B60704">
      <w:pPr>
        <w:pStyle w:val="BodyText"/>
        <w:rPr>
          <w:sz w:val="22"/>
        </w:rPr>
      </w:pPr>
    </w:p>
    <w:p w14:paraId="122D5512" w14:textId="77777777" w:rsidR="00B60704" w:rsidRDefault="00B60704">
      <w:pPr>
        <w:pStyle w:val="BodyText"/>
        <w:rPr>
          <w:sz w:val="18"/>
        </w:rPr>
      </w:pPr>
    </w:p>
    <w:p w14:paraId="70254344" w14:textId="77777777" w:rsidR="00B60704" w:rsidRDefault="001F055C">
      <w:pPr>
        <w:pStyle w:val="BodyText"/>
        <w:spacing w:line="230" w:lineRule="auto"/>
        <w:ind w:left="120" w:right="111" w:firstLine="2"/>
        <w:jc w:val="both"/>
      </w:pPr>
      <w:r>
        <w:rPr>
          <w:color w:val="1A171C"/>
        </w:rPr>
        <w:t>The</w:t>
      </w:r>
      <w:r>
        <w:rPr>
          <w:color w:val="1A171C"/>
          <w:spacing w:val="-5"/>
        </w:rPr>
        <w:t xml:space="preserve"> </w:t>
      </w:r>
      <w:r>
        <w:rPr>
          <w:color w:val="1A171C"/>
        </w:rPr>
        <w:t>payment</w:t>
      </w:r>
      <w:r>
        <w:rPr>
          <w:color w:val="1A171C"/>
          <w:spacing w:val="-5"/>
        </w:rPr>
        <w:t xml:space="preserve"> </w:t>
      </w:r>
      <w:r>
        <w:rPr>
          <w:color w:val="1A171C"/>
        </w:rPr>
        <w:t>institution</w:t>
      </w:r>
      <w:r>
        <w:rPr>
          <w:color w:val="1A171C"/>
          <w:spacing w:val="-6"/>
        </w:rPr>
        <w:t xml:space="preserve"> </w:t>
      </w:r>
      <w:r>
        <w:rPr>
          <w:color w:val="1A171C"/>
        </w:rPr>
        <w:t>shall</w:t>
      </w:r>
      <w:r>
        <w:rPr>
          <w:color w:val="1A171C"/>
          <w:spacing w:val="-6"/>
        </w:rPr>
        <w:t xml:space="preserve"> </w:t>
      </w:r>
      <w:r>
        <w:rPr>
          <w:color w:val="1A171C"/>
        </w:rPr>
        <w:t>notify</w:t>
      </w:r>
      <w:r>
        <w:rPr>
          <w:color w:val="1A171C"/>
          <w:spacing w:val="-6"/>
        </w:rPr>
        <w:t xml:space="preserve"> </w:t>
      </w:r>
      <w:r>
        <w:rPr>
          <w:color w:val="1A171C"/>
        </w:rPr>
        <w:t>to</w:t>
      </w:r>
      <w:r>
        <w:rPr>
          <w:color w:val="1A171C"/>
          <w:spacing w:val="-5"/>
        </w:rPr>
        <w:t xml:space="preserve"> </w:t>
      </w:r>
      <w:r>
        <w:rPr>
          <w:color w:val="1A171C"/>
        </w:rPr>
        <w:t>the</w:t>
      </w:r>
      <w:r>
        <w:rPr>
          <w:color w:val="1A171C"/>
          <w:spacing w:val="-6"/>
        </w:rPr>
        <w:t xml:space="preserve"> </w:t>
      </w:r>
      <w:r>
        <w:rPr>
          <w:color w:val="1A171C"/>
        </w:rPr>
        <w:t>competent</w:t>
      </w:r>
      <w:r>
        <w:rPr>
          <w:color w:val="1A171C"/>
          <w:spacing w:val="-5"/>
        </w:rPr>
        <w:t xml:space="preserve"> </w:t>
      </w:r>
      <w:r>
        <w:rPr>
          <w:color w:val="1A171C"/>
        </w:rPr>
        <w:t>authorities</w:t>
      </w:r>
      <w:r>
        <w:rPr>
          <w:color w:val="1A171C"/>
          <w:spacing w:val="-6"/>
        </w:rPr>
        <w:t xml:space="preserve"> </w:t>
      </w:r>
      <w:r>
        <w:rPr>
          <w:color w:val="1A171C"/>
        </w:rPr>
        <w:t>of</w:t>
      </w:r>
      <w:r>
        <w:rPr>
          <w:color w:val="1A171C"/>
          <w:spacing w:val="-5"/>
        </w:rPr>
        <w:t xml:space="preserve"> </w:t>
      </w:r>
      <w:r>
        <w:rPr>
          <w:color w:val="1A171C"/>
        </w:rPr>
        <w:t>the</w:t>
      </w:r>
      <w:r>
        <w:rPr>
          <w:color w:val="1A171C"/>
          <w:spacing w:val="-6"/>
        </w:rPr>
        <w:t xml:space="preserve"> </w:t>
      </w:r>
      <w:r>
        <w:rPr>
          <w:color w:val="1A171C"/>
        </w:rPr>
        <w:t>home</w:t>
      </w:r>
      <w:r>
        <w:rPr>
          <w:color w:val="1A171C"/>
          <w:spacing w:val="-5"/>
        </w:rPr>
        <w:t xml:space="preserve"> </w:t>
      </w:r>
      <w:r>
        <w:rPr>
          <w:color w:val="1A171C"/>
        </w:rPr>
        <w:t>Member</w:t>
      </w:r>
      <w:r>
        <w:rPr>
          <w:color w:val="1A171C"/>
          <w:spacing w:val="-5"/>
        </w:rPr>
        <w:t xml:space="preserve"> </w:t>
      </w:r>
      <w:r>
        <w:rPr>
          <w:color w:val="1A171C"/>
        </w:rPr>
        <w:t>State</w:t>
      </w:r>
      <w:r>
        <w:rPr>
          <w:color w:val="1A171C"/>
          <w:spacing w:val="-5"/>
        </w:rPr>
        <w:t xml:space="preserve"> </w:t>
      </w:r>
      <w:r>
        <w:rPr>
          <w:color w:val="1A171C"/>
        </w:rPr>
        <w:t>the</w:t>
      </w:r>
      <w:r>
        <w:rPr>
          <w:color w:val="1A171C"/>
          <w:spacing w:val="-6"/>
        </w:rPr>
        <w:t xml:space="preserve"> </w:t>
      </w:r>
      <w:r>
        <w:rPr>
          <w:color w:val="1A171C"/>
        </w:rPr>
        <w:t>date</w:t>
      </w:r>
      <w:r>
        <w:rPr>
          <w:color w:val="1A171C"/>
          <w:spacing w:val="-6"/>
        </w:rPr>
        <w:t xml:space="preserve"> </w:t>
      </w:r>
      <w:r>
        <w:rPr>
          <w:color w:val="1A171C"/>
        </w:rPr>
        <w:t>from</w:t>
      </w:r>
      <w:r>
        <w:rPr>
          <w:color w:val="1A171C"/>
          <w:spacing w:val="-5"/>
        </w:rPr>
        <w:t xml:space="preserve"> </w:t>
      </w:r>
      <w:r>
        <w:rPr>
          <w:color w:val="1A171C"/>
        </w:rPr>
        <w:t>which</w:t>
      </w:r>
      <w:r>
        <w:rPr>
          <w:color w:val="1A171C"/>
          <w:spacing w:val="-6"/>
        </w:rPr>
        <w:t xml:space="preserve"> </w:t>
      </w:r>
      <w:r>
        <w:rPr>
          <w:color w:val="1A171C"/>
        </w:rPr>
        <w:t xml:space="preserve">it </w:t>
      </w:r>
      <w:r>
        <w:rPr>
          <w:color w:val="1A171C"/>
          <w:w w:val="95"/>
        </w:rPr>
        <w:t>commences</w:t>
      </w:r>
      <w:r>
        <w:rPr>
          <w:color w:val="1A171C"/>
          <w:spacing w:val="-9"/>
          <w:w w:val="95"/>
        </w:rPr>
        <w:t xml:space="preserve"> </w:t>
      </w:r>
      <w:r>
        <w:rPr>
          <w:color w:val="1A171C"/>
          <w:w w:val="95"/>
        </w:rPr>
        <w:t>its</w:t>
      </w:r>
      <w:r>
        <w:rPr>
          <w:color w:val="1A171C"/>
          <w:spacing w:val="-8"/>
          <w:w w:val="95"/>
        </w:rPr>
        <w:t xml:space="preserve"> </w:t>
      </w:r>
      <w:r>
        <w:rPr>
          <w:color w:val="1A171C"/>
          <w:w w:val="95"/>
        </w:rPr>
        <w:t>activities</w:t>
      </w:r>
      <w:r>
        <w:rPr>
          <w:color w:val="1A171C"/>
          <w:spacing w:val="-9"/>
          <w:w w:val="95"/>
        </w:rPr>
        <w:t xml:space="preserve"> </w:t>
      </w:r>
      <w:r>
        <w:rPr>
          <w:color w:val="1A171C"/>
          <w:w w:val="95"/>
        </w:rPr>
        <w:t>through</w:t>
      </w:r>
      <w:r>
        <w:rPr>
          <w:color w:val="1A171C"/>
          <w:spacing w:val="-8"/>
          <w:w w:val="95"/>
        </w:rPr>
        <w:t xml:space="preserve"> </w:t>
      </w:r>
      <w:r>
        <w:rPr>
          <w:color w:val="1A171C"/>
          <w:w w:val="95"/>
        </w:rPr>
        <w:t>the</w:t>
      </w:r>
      <w:r>
        <w:rPr>
          <w:color w:val="1A171C"/>
          <w:spacing w:val="-8"/>
          <w:w w:val="95"/>
        </w:rPr>
        <w:t xml:space="preserve"> </w:t>
      </w:r>
      <w:r>
        <w:rPr>
          <w:color w:val="1A171C"/>
          <w:w w:val="95"/>
        </w:rPr>
        <w:t>agent</w:t>
      </w:r>
      <w:r>
        <w:rPr>
          <w:color w:val="1A171C"/>
          <w:spacing w:val="-9"/>
          <w:w w:val="95"/>
        </w:rPr>
        <w:t xml:space="preserve"> </w:t>
      </w:r>
      <w:r>
        <w:rPr>
          <w:color w:val="1A171C"/>
          <w:w w:val="95"/>
        </w:rPr>
        <w:t>or</w:t>
      </w:r>
      <w:r>
        <w:rPr>
          <w:color w:val="1A171C"/>
          <w:spacing w:val="-8"/>
          <w:w w:val="95"/>
        </w:rPr>
        <w:t xml:space="preserve"> </w:t>
      </w:r>
      <w:r>
        <w:rPr>
          <w:color w:val="1A171C"/>
          <w:w w:val="95"/>
        </w:rPr>
        <w:t>branch</w:t>
      </w:r>
      <w:r>
        <w:rPr>
          <w:color w:val="1A171C"/>
          <w:spacing w:val="-8"/>
          <w:w w:val="95"/>
        </w:rPr>
        <w:t xml:space="preserve"> </w:t>
      </w:r>
      <w:r>
        <w:rPr>
          <w:color w:val="1A171C"/>
          <w:w w:val="95"/>
        </w:rPr>
        <w:t>in</w:t>
      </w:r>
      <w:r>
        <w:rPr>
          <w:color w:val="1A171C"/>
          <w:spacing w:val="-9"/>
          <w:w w:val="95"/>
        </w:rPr>
        <w:t xml:space="preserve"> </w:t>
      </w:r>
      <w:r>
        <w:rPr>
          <w:color w:val="1A171C"/>
          <w:w w:val="95"/>
        </w:rPr>
        <w:t>the</w:t>
      </w:r>
      <w:r>
        <w:rPr>
          <w:color w:val="1A171C"/>
          <w:spacing w:val="-8"/>
          <w:w w:val="95"/>
        </w:rPr>
        <w:t xml:space="preserve"> </w:t>
      </w:r>
      <w:r>
        <w:rPr>
          <w:color w:val="1A171C"/>
          <w:w w:val="95"/>
        </w:rPr>
        <w:t>relevant</w:t>
      </w:r>
      <w:r>
        <w:rPr>
          <w:color w:val="1A171C"/>
          <w:spacing w:val="-9"/>
          <w:w w:val="95"/>
        </w:rPr>
        <w:t xml:space="preserve"> </w:t>
      </w:r>
      <w:r>
        <w:rPr>
          <w:color w:val="1A171C"/>
          <w:w w:val="95"/>
        </w:rPr>
        <w:t>host</w:t>
      </w:r>
      <w:r>
        <w:rPr>
          <w:color w:val="1A171C"/>
          <w:spacing w:val="-8"/>
          <w:w w:val="95"/>
        </w:rPr>
        <w:t xml:space="preserve"> </w:t>
      </w:r>
      <w:r>
        <w:rPr>
          <w:color w:val="1A171C"/>
          <w:w w:val="95"/>
        </w:rPr>
        <w:t>Member</w:t>
      </w:r>
      <w:r>
        <w:rPr>
          <w:color w:val="1A171C"/>
          <w:spacing w:val="-8"/>
          <w:w w:val="95"/>
        </w:rPr>
        <w:t xml:space="preserve"> </w:t>
      </w:r>
      <w:r>
        <w:rPr>
          <w:color w:val="1A171C"/>
          <w:w w:val="95"/>
        </w:rPr>
        <w:t>State.</w:t>
      </w:r>
      <w:r>
        <w:rPr>
          <w:color w:val="1A171C"/>
          <w:spacing w:val="-9"/>
          <w:w w:val="95"/>
        </w:rPr>
        <w:t xml:space="preserve"> </w:t>
      </w:r>
      <w:r>
        <w:rPr>
          <w:color w:val="1A171C"/>
          <w:w w:val="95"/>
        </w:rPr>
        <w:t>The</w:t>
      </w:r>
      <w:r>
        <w:rPr>
          <w:color w:val="1A171C"/>
          <w:spacing w:val="-8"/>
          <w:w w:val="95"/>
        </w:rPr>
        <w:t xml:space="preserve"> </w:t>
      </w:r>
      <w:r>
        <w:rPr>
          <w:color w:val="1A171C"/>
          <w:w w:val="95"/>
        </w:rPr>
        <w:t>competent</w:t>
      </w:r>
      <w:r>
        <w:rPr>
          <w:color w:val="1A171C"/>
          <w:spacing w:val="-8"/>
          <w:w w:val="95"/>
        </w:rPr>
        <w:t xml:space="preserve"> </w:t>
      </w:r>
      <w:r>
        <w:rPr>
          <w:color w:val="1A171C"/>
          <w:w w:val="95"/>
        </w:rPr>
        <w:t>authorities</w:t>
      </w:r>
      <w:r>
        <w:rPr>
          <w:color w:val="1A171C"/>
          <w:spacing w:val="-9"/>
          <w:w w:val="95"/>
        </w:rPr>
        <w:t xml:space="preserve"> </w:t>
      </w:r>
      <w:r>
        <w:rPr>
          <w:color w:val="1A171C"/>
          <w:w w:val="95"/>
        </w:rPr>
        <w:t>of</w:t>
      </w:r>
      <w:r>
        <w:rPr>
          <w:color w:val="1A171C"/>
          <w:spacing w:val="-8"/>
          <w:w w:val="95"/>
        </w:rPr>
        <w:t xml:space="preserve"> </w:t>
      </w:r>
      <w:r>
        <w:rPr>
          <w:color w:val="1A171C"/>
          <w:w w:val="95"/>
        </w:rPr>
        <w:t>the</w:t>
      </w:r>
      <w:r>
        <w:rPr>
          <w:color w:val="1A171C"/>
        </w:rPr>
        <w:t xml:space="preserve"> </w:t>
      </w:r>
      <w:r>
        <w:rPr>
          <w:color w:val="1A171C"/>
          <w:w w:val="95"/>
        </w:rPr>
        <w:t>home</w:t>
      </w:r>
      <w:r>
        <w:rPr>
          <w:color w:val="1A171C"/>
          <w:spacing w:val="19"/>
        </w:rPr>
        <w:t xml:space="preserve"> </w:t>
      </w:r>
      <w:r>
        <w:rPr>
          <w:color w:val="1A171C"/>
          <w:w w:val="95"/>
        </w:rPr>
        <w:t>Member</w:t>
      </w:r>
      <w:r>
        <w:rPr>
          <w:color w:val="1A171C"/>
          <w:spacing w:val="19"/>
        </w:rPr>
        <w:t xml:space="preserve"> </w:t>
      </w:r>
      <w:r>
        <w:rPr>
          <w:color w:val="1A171C"/>
          <w:w w:val="95"/>
        </w:rPr>
        <w:t>State</w:t>
      </w:r>
      <w:r>
        <w:rPr>
          <w:color w:val="1A171C"/>
          <w:spacing w:val="19"/>
        </w:rPr>
        <w:t xml:space="preserve"> </w:t>
      </w:r>
      <w:r>
        <w:rPr>
          <w:color w:val="1A171C"/>
          <w:w w:val="95"/>
        </w:rPr>
        <w:t>shall</w:t>
      </w:r>
      <w:r>
        <w:rPr>
          <w:color w:val="1A171C"/>
          <w:spacing w:val="19"/>
        </w:rPr>
        <w:t xml:space="preserve"> </w:t>
      </w:r>
      <w:r>
        <w:rPr>
          <w:color w:val="1A171C"/>
          <w:w w:val="95"/>
        </w:rPr>
        <w:t>inform</w:t>
      </w:r>
      <w:r>
        <w:rPr>
          <w:color w:val="1A171C"/>
          <w:spacing w:val="19"/>
        </w:rPr>
        <w:t xml:space="preserve"> </w:t>
      </w:r>
      <w:r>
        <w:rPr>
          <w:color w:val="1A171C"/>
          <w:w w:val="95"/>
        </w:rPr>
        <w:t>the</w:t>
      </w:r>
      <w:r>
        <w:rPr>
          <w:color w:val="1A171C"/>
          <w:spacing w:val="19"/>
        </w:rPr>
        <w:t xml:space="preserve"> </w:t>
      </w:r>
      <w:r>
        <w:rPr>
          <w:color w:val="1A171C"/>
          <w:w w:val="95"/>
        </w:rPr>
        <w:t>competent</w:t>
      </w:r>
      <w:r>
        <w:rPr>
          <w:color w:val="1A171C"/>
          <w:spacing w:val="19"/>
        </w:rPr>
        <w:t xml:space="preserve"> </w:t>
      </w:r>
      <w:r>
        <w:rPr>
          <w:color w:val="1A171C"/>
          <w:w w:val="95"/>
        </w:rPr>
        <w:t>authorities</w:t>
      </w:r>
      <w:r>
        <w:rPr>
          <w:color w:val="1A171C"/>
          <w:spacing w:val="15"/>
        </w:rPr>
        <w:t xml:space="preserve"> </w:t>
      </w:r>
      <w:r>
        <w:rPr>
          <w:color w:val="1A171C"/>
          <w:w w:val="95"/>
        </w:rPr>
        <w:t>of</w:t>
      </w:r>
      <w:r>
        <w:rPr>
          <w:color w:val="1A171C"/>
          <w:spacing w:val="19"/>
        </w:rPr>
        <w:t xml:space="preserve"> </w:t>
      </w:r>
      <w:r>
        <w:rPr>
          <w:color w:val="1A171C"/>
          <w:w w:val="95"/>
        </w:rPr>
        <w:t>the</w:t>
      </w:r>
      <w:r>
        <w:rPr>
          <w:color w:val="1A171C"/>
          <w:spacing w:val="19"/>
        </w:rPr>
        <w:t xml:space="preserve"> </w:t>
      </w:r>
      <w:r>
        <w:rPr>
          <w:color w:val="1A171C"/>
          <w:w w:val="95"/>
        </w:rPr>
        <w:t>host</w:t>
      </w:r>
      <w:r>
        <w:rPr>
          <w:color w:val="1A171C"/>
          <w:spacing w:val="19"/>
        </w:rPr>
        <w:t xml:space="preserve"> </w:t>
      </w:r>
      <w:r>
        <w:rPr>
          <w:color w:val="1A171C"/>
          <w:w w:val="95"/>
        </w:rPr>
        <w:t>Member</w:t>
      </w:r>
      <w:r>
        <w:rPr>
          <w:color w:val="1A171C"/>
          <w:spacing w:val="19"/>
        </w:rPr>
        <w:t xml:space="preserve"> </w:t>
      </w:r>
      <w:r>
        <w:rPr>
          <w:color w:val="1A171C"/>
          <w:w w:val="95"/>
        </w:rPr>
        <w:t>State</w:t>
      </w:r>
      <w:r>
        <w:rPr>
          <w:color w:val="1A171C"/>
          <w:spacing w:val="19"/>
        </w:rPr>
        <w:t xml:space="preserve"> </w:t>
      </w:r>
      <w:r>
        <w:rPr>
          <w:color w:val="1A171C"/>
          <w:w w:val="95"/>
        </w:rPr>
        <w:t>accordingly.</w:t>
      </w:r>
    </w:p>
    <w:p w14:paraId="60927C97" w14:textId="77777777" w:rsidR="00B60704" w:rsidRDefault="00B60704">
      <w:pPr>
        <w:pStyle w:val="BodyText"/>
        <w:rPr>
          <w:sz w:val="22"/>
        </w:rPr>
      </w:pPr>
    </w:p>
    <w:p w14:paraId="6EC2947B" w14:textId="77777777" w:rsidR="00B60704" w:rsidRDefault="00B60704">
      <w:pPr>
        <w:pStyle w:val="BodyText"/>
        <w:spacing w:before="11"/>
        <w:rPr>
          <w:sz w:val="17"/>
        </w:rPr>
      </w:pPr>
    </w:p>
    <w:p w14:paraId="39C7148A" w14:textId="77777777" w:rsidR="00B60704" w:rsidRDefault="001F055C">
      <w:pPr>
        <w:pStyle w:val="ListParagraph"/>
        <w:numPr>
          <w:ilvl w:val="0"/>
          <w:numId w:val="105"/>
        </w:numPr>
        <w:tabs>
          <w:tab w:val="left" w:pos="553"/>
        </w:tabs>
        <w:spacing w:line="230" w:lineRule="auto"/>
        <w:ind w:right="105" w:firstLine="2"/>
        <w:rPr>
          <w:sz w:val="19"/>
        </w:rPr>
      </w:pPr>
      <w:r>
        <w:rPr>
          <w:color w:val="1A171C"/>
          <w:w w:val="95"/>
          <w:sz w:val="19"/>
        </w:rPr>
        <w:t>The</w:t>
      </w:r>
      <w:r>
        <w:rPr>
          <w:color w:val="1A171C"/>
          <w:spacing w:val="-6"/>
          <w:w w:val="95"/>
          <w:sz w:val="19"/>
        </w:rPr>
        <w:t xml:space="preserve"> </w:t>
      </w:r>
      <w:r>
        <w:rPr>
          <w:color w:val="1A171C"/>
          <w:w w:val="95"/>
          <w:sz w:val="19"/>
        </w:rPr>
        <w:t>payment</w:t>
      </w:r>
      <w:r>
        <w:rPr>
          <w:color w:val="1A171C"/>
          <w:spacing w:val="-5"/>
          <w:w w:val="95"/>
          <w:sz w:val="19"/>
        </w:rPr>
        <w:t xml:space="preserve"> </w:t>
      </w:r>
      <w:r>
        <w:rPr>
          <w:color w:val="1A171C"/>
          <w:w w:val="95"/>
          <w:sz w:val="19"/>
        </w:rPr>
        <w:t>institution</w:t>
      </w:r>
      <w:r>
        <w:rPr>
          <w:color w:val="1A171C"/>
          <w:spacing w:val="-5"/>
          <w:w w:val="95"/>
          <w:sz w:val="19"/>
        </w:rPr>
        <w:t xml:space="preserve"> </w:t>
      </w:r>
      <w:r>
        <w:rPr>
          <w:color w:val="1A171C"/>
          <w:w w:val="95"/>
          <w:sz w:val="19"/>
        </w:rPr>
        <w:t>shall</w:t>
      </w:r>
      <w:r>
        <w:rPr>
          <w:color w:val="1A171C"/>
          <w:spacing w:val="-6"/>
          <w:w w:val="95"/>
          <w:sz w:val="19"/>
        </w:rPr>
        <w:t xml:space="preserve"> </w:t>
      </w:r>
      <w:r>
        <w:rPr>
          <w:color w:val="1A171C"/>
          <w:w w:val="95"/>
          <w:sz w:val="19"/>
        </w:rPr>
        <w:t>communicate</w:t>
      </w:r>
      <w:r>
        <w:rPr>
          <w:color w:val="1A171C"/>
          <w:spacing w:val="-6"/>
          <w:w w:val="95"/>
          <w:sz w:val="19"/>
        </w:rPr>
        <w:t xml:space="preserve"> </w:t>
      </w:r>
      <w:r>
        <w:rPr>
          <w:color w:val="1A171C"/>
          <w:w w:val="95"/>
          <w:sz w:val="19"/>
        </w:rPr>
        <w:t>to</w:t>
      </w:r>
      <w:r>
        <w:rPr>
          <w:color w:val="1A171C"/>
          <w:spacing w:val="-5"/>
          <w:w w:val="95"/>
          <w:sz w:val="19"/>
        </w:rPr>
        <w:t xml:space="preserve"> </w:t>
      </w:r>
      <w:r>
        <w:rPr>
          <w:color w:val="1A171C"/>
          <w:w w:val="95"/>
          <w:sz w:val="19"/>
        </w:rPr>
        <w:t>the</w:t>
      </w:r>
      <w:r>
        <w:rPr>
          <w:color w:val="1A171C"/>
          <w:spacing w:val="-5"/>
          <w:w w:val="95"/>
          <w:sz w:val="19"/>
        </w:rPr>
        <w:t xml:space="preserve"> </w:t>
      </w:r>
      <w:r>
        <w:rPr>
          <w:color w:val="1A171C"/>
          <w:w w:val="95"/>
          <w:sz w:val="19"/>
        </w:rPr>
        <w:t>competent</w:t>
      </w:r>
      <w:r>
        <w:rPr>
          <w:color w:val="1A171C"/>
          <w:spacing w:val="-5"/>
          <w:w w:val="95"/>
          <w:sz w:val="19"/>
        </w:rPr>
        <w:t xml:space="preserve"> </w:t>
      </w:r>
      <w:r>
        <w:rPr>
          <w:color w:val="1A171C"/>
          <w:w w:val="95"/>
          <w:sz w:val="19"/>
        </w:rPr>
        <w:t>authorities</w:t>
      </w:r>
      <w:r>
        <w:rPr>
          <w:color w:val="1A171C"/>
          <w:spacing w:val="-5"/>
          <w:w w:val="95"/>
          <w:sz w:val="19"/>
        </w:rPr>
        <w:t xml:space="preserve"> </w:t>
      </w:r>
      <w:r>
        <w:rPr>
          <w:color w:val="1A171C"/>
          <w:w w:val="95"/>
          <w:sz w:val="19"/>
        </w:rPr>
        <w:t>of</w:t>
      </w:r>
      <w:r>
        <w:rPr>
          <w:color w:val="1A171C"/>
          <w:spacing w:val="-5"/>
          <w:w w:val="95"/>
          <w:sz w:val="19"/>
        </w:rPr>
        <w:t xml:space="preserve"> </w:t>
      </w:r>
      <w:r>
        <w:rPr>
          <w:color w:val="1A171C"/>
          <w:w w:val="95"/>
          <w:sz w:val="19"/>
        </w:rPr>
        <w:t>the</w:t>
      </w:r>
      <w:r>
        <w:rPr>
          <w:color w:val="1A171C"/>
          <w:spacing w:val="-5"/>
          <w:w w:val="95"/>
          <w:sz w:val="19"/>
        </w:rPr>
        <w:t xml:space="preserve"> </w:t>
      </w:r>
      <w:r>
        <w:rPr>
          <w:color w:val="1A171C"/>
          <w:w w:val="95"/>
          <w:sz w:val="19"/>
        </w:rPr>
        <w:t>home</w:t>
      </w:r>
      <w:r>
        <w:rPr>
          <w:color w:val="1A171C"/>
          <w:spacing w:val="-5"/>
          <w:w w:val="95"/>
          <w:sz w:val="19"/>
        </w:rPr>
        <w:t xml:space="preserve"> </w:t>
      </w:r>
      <w:r>
        <w:rPr>
          <w:color w:val="1A171C"/>
          <w:w w:val="95"/>
          <w:sz w:val="19"/>
        </w:rPr>
        <w:t>Member</w:t>
      </w:r>
      <w:r>
        <w:rPr>
          <w:color w:val="1A171C"/>
          <w:spacing w:val="-5"/>
          <w:w w:val="95"/>
          <w:sz w:val="19"/>
        </w:rPr>
        <w:t xml:space="preserve"> </w:t>
      </w:r>
      <w:r>
        <w:rPr>
          <w:color w:val="1A171C"/>
          <w:w w:val="95"/>
          <w:sz w:val="19"/>
        </w:rPr>
        <w:t>State</w:t>
      </w:r>
      <w:r>
        <w:rPr>
          <w:color w:val="1A171C"/>
          <w:spacing w:val="-5"/>
          <w:w w:val="95"/>
          <w:sz w:val="19"/>
        </w:rPr>
        <w:t xml:space="preserve"> </w:t>
      </w:r>
      <w:r>
        <w:rPr>
          <w:color w:val="1A171C"/>
          <w:w w:val="95"/>
          <w:sz w:val="19"/>
        </w:rPr>
        <w:t>without</w:t>
      </w:r>
      <w:r>
        <w:rPr>
          <w:color w:val="1A171C"/>
          <w:spacing w:val="-6"/>
          <w:w w:val="95"/>
          <w:sz w:val="19"/>
        </w:rPr>
        <w:t xml:space="preserve"> </w:t>
      </w:r>
      <w:r>
        <w:rPr>
          <w:color w:val="1A171C"/>
          <w:w w:val="95"/>
          <w:sz w:val="19"/>
        </w:rPr>
        <w:t>undue</w:t>
      </w:r>
      <w:r>
        <w:rPr>
          <w:color w:val="1A171C"/>
          <w:sz w:val="19"/>
        </w:rPr>
        <w:t xml:space="preserve"> </w:t>
      </w:r>
      <w:r>
        <w:rPr>
          <w:color w:val="1A171C"/>
          <w:w w:val="95"/>
          <w:sz w:val="19"/>
        </w:rPr>
        <w:t>delay</w:t>
      </w:r>
      <w:r>
        <w:rPr>
          <w:color w:val="1A171C"/>
          <w:spacing w:val="-9"/>
          <w:w w:val="95"/>
          <w:sz w:val="19"/>
        </w:rPr>
        <w:t xml:space="preserve"> </w:t>
      </w:r>
      <w:r>
        <w:rPr>
          <w:color w:val="1A171C"/>
          <w:w w:val="95"/>
          <w:sz w:val="19"/>
        </w:rPr>
        <w:t>any</w:t>
      </w:r>
      <w:r>
        <w:rPr>
          <w:color w:val="1A171C"/>
          <w:spacing w:val="-8"/>
          <w:w w:val="95"/>
          <w:sz w:val="19"/>
        </w:rPr>
        <w:t xml:space="preserve"> </w:t>
      </w:r>
      <w:r>
        <w:rPr>
          <w:color w:val="1A171C"/>
          <w:w w:val="95"/>
          <w:sz w:val="19"/>
        </w:rPr>
        <w:t>relevant</w:t>
      </w:r>
      <w:r>
        <w:rPr>
          <w:color w:val="1A171C"/>
          <w:spacing w:val="-9"/>
          <w:w w:val="95"/>
          <w:sz w:val="19"/>
        </w:rPr>
        <w:t xml:space="preserve"> </w:t>
      </w:r>
      <w:r>
        <w:rPr>
          <w:color w:val="1A171C"/>
          <w:w w:val="95"/>
          <w:sz w:val="19"/>
        </w:rPr>
        <w:t>change</w:t>
      </w:r>
      <w:r>
        <w:rPr>
          <w:color w:val="1A171C"/>
          <w:spacing w:val="-8"/>
          <w:w w:val="95"/>
          <w:sz w:val="19"/>
        </w:rPr>
        <w:t xml:space="preserve"> </w:t>
      </w:r>
      <w:r>
        <w:rPr>
          <w:color w:val="1A171C"/>
          <w:w w:val="95"/>
          <w:sz w:val="19"/>
        </w:rPr>
        <w:t>regarding</w:t>
      </w:r>
      <w:r>
        <w:rPr>
          <w:color w:val="1A171C"/>
          <w:spacing w:val="-8"/>
          <w:w w:val="95"/>
          <w:sz w:val="19"/>
        </w:rPr>
        <w:t xml:space="preserve"> </w:t>
      </w:r>
      <w:r>
        <w:rPr>
          <w:color w:val="1A171C"/>
          <w:w w:val="95"/>
          <w:sz w:val="19"/>
        </w:rPr>
        <w:t>the</w:t>
      </w:r>
      <w:r>
        <w:rPr>
          <w:color w:val="1A171C"/>
          <w:spacing w:val="-9"/>
          <w:w w:val="95"/>
          <w:sz w:val="19"/>
        </w:rPr>
        <w:t xml:space="preserve"> </w:t>
      </w:r>
      <w:r>
        <w:rPr>
          <w:color w:val="1A171C"/>
          <w:w w:val="95"/>
          <w:sz w:val="19"/>
        </w:rPr>
        <w:t>information</w:t>
      </w:r>
      <w:r>
        <w:rPr>
          <w:color w:val="1A171C"/>
          <w:spacing w:val="-8"/>
          <w:w w:val="95"/>
          <w:sz w:val="19"/>
        </w:rPr>
        <w:t xml:space="preserve"> </w:t>
      </w:r>
      <w:r>
        <w:rPr>
          <w:color w:val="1A171C"/>
          <w:w w:val="95"/>
          <w:sz w:val="19"/>
        </w:rPr>
        <w:t>communicated</w:t>
      </w:r>
      <w:r>
        <w:rPr>
          <w:color w:val="1A171C"/>
          <w:spacing w:val="-8"/>
          <w:w w:val="95"/>
          <w:sz w:val="19"/>
        </w:rPr>
        <w:t xml:space="preserve"> </w:t>
      </w:r>
      <w:r>
        <w:rPr>
          <w:color w:val="1A171C"/>
          <w:w w:val="95"/>
          <w:sz w:val="19"/>
        </w:rPr>
        <w:t>in</w:t>
      </w:r>
      <w:r>
        <w:rPr>
          <w:color w:val="1A171C"/>
          <w:spacing w:val="-9"/>
          <w:w w:val="95"/>
          <w:sz w:val="19"/>
        </w:rPr>
        <w:t xml:space="preserve"> </w:t>
      </w:r>
      <w:r>
        <w:rPr>
          <w:color w:val="1A171C"/>
          <w:w w:val="95"/>
          <w:sz w:val="19"/>
        </w:rPr>
        <w:t>accordance</w:t>
      </w:r>
      <w:r>
        <w:rPr>
          <w:color w:val="1A171C"/>
          <w:spacing w:val="-8"/>
          <w:w w:val="95"/>
          <w:sz w:val="19"/>
        </w:rPr>
        <w:t xml:space="preserve"> </w:t>
      </w:r>
      <w:r>
        <w:rPr>
          <w:color w:val="1A171C"/>
          <w:w w:val="95"/>
          <w:sz w:val="19"/>
        </w:rPr>
        <w:t>with</w:t>
      </w:r>
      <w:r>
        <w:rPr>
          <w:color w:val="1A171C"/>
          <w:spacing w:val="-9"/>
          <w:w w:val="95"/>
          <w:sz w:val="19"/>
        </w:rPr>
        <w:t xml:space="preserve"> </w:t>
      </w:r>
      <w:r>
        <w:rPr>
          <w:color w:val="1A171C"/>
          <w:w w:val="95"/>
          <w:sz w:val="19"/>
        </w:rPr>
        <w:t>paragraph</w:t>
      </w:r>
      <w:r>
        <w:rPr>
          <w:color w:val="1A171C"/>
          <w:spacing w:val="-8"/>
          <w:w w:val="95"/>
          <w:sz w:val="19"/>
        </w:rPr>
        <w:t xml:space="preserve"> </w:t>
      </w:r>
      <w:r>
        <w:rPr>
          <w:color w:val="1A171C"/>
          <w:w w:val="95"/>
          <w:sz w:val="19"/>
        </w:rPr>
        <w:t>1,</w:t>
      </w:r>
      <w:r>
        <w:rPr>
          <w:color w:val="1A171C"/>
          <w:spacing w:val="-8"/>
          <w:w w:val="95"/>
          <w:sz w:val="19"/>
        </w:rPr>
        <w:t xml:space="preserve"> </w:t>
      </w:r>
      <w:r>
        <w:rPr>
          <w:color w:val="1A171C"/>
          <w:w w:val="95"/>
          <w:sz w:val="19"/>
        </w:rPr>
        <w:t>including</w:t>
      </w:r>
      <w:r>
        <w:rPr>
          <w:color w:val="1A171C"/>
          <w:spacing w:val="-9"/>
          <w:w w:val="95"/>
          <w:sz w:val="19"/>
        </w:rPr>
        <w:t xml:space="preserve"> </w:t>
      </w:r>
      <w:r>
        <w:rPr>
          <w:color w:val="1A171C"/>
          <w:w w:val="95"/>
          <w:sz w:val="19"/>
        </w:rPr>
        <w:t>additional</w:t>
      </w:r>
      <w:r>
        <w:rPr>
          <w:color w:val="1A171C"/>
          <w:sz w:val="19"/>
        </w:rPr>
        <w:t xml:space="preserve"> agents, branches or entities to which activities</w:t>
      </w:r>
      <w:r>
        <w:rPr>
          <w:color w:val="1A171C"/>
          <w:spacing w:val="-1"/>
          <w:sz w:val="19"/>
        </w:rPr>
        <w:t xml:space="preserve"> </w:t>
      </w:r>
      <w:r>
        <w:rPr>
          <w:color w:val="1A171C"/>
          <w:sz w:val="19"/>
        </w:rPr>
        <w:t xml:space="preserve">are outsourced in the host Member States in which it operates The </w:t>
      </w:r>
      <w:r>
        <w:rPr>
          <w:color w:val="1A171C"/>
          <w:w w:val="95"/>
          <w:sz w:val="19"/>
        </w:rPr>
        <w:t>procedure</w:t>
      </w:r>
      <w:r>
        <w:rPr>
          <w:color w:val="1A171C"/>
          <w:spacing w:val="21"/>
          <w:sz w:val="19"/>
        </w:rPr>
        <w:t xml:space="preserve"> </w:t>
      </w:r>
      <w:r>
        <w:rPr>
          <w:color w:val="1A171C"/>
          <w:w w:val="95"/>
          <w:sz w:val="19"/>
        </w:rPr>
        <w:t>provided</w:t>
      </w:r>
      <w:r>
        <w:rPr>
          <w:color w:val="1A171C"/>
          <w:spacing w:val="22"/>
          <w:sz w:val="19"/>
        </w:rPr>
        <w:t xml:space="preserve"> </w:t>
      </w:r>
      <w:r>
        <w:rPr>
          <w:color w:val="1A171C"/>
          <w:w w:val="95"/>
          <w:sz w:val="19"/>
        </w:rPr>
        <w:t>for</w:t>
      </w:r>
      <w:r>
        <w:rPr>
          <w:color w:val="1A171C"/>
          <w:spacing w:val="24"/>
          <w:sz w:val="19"/>
        </w:rPr>
        <w:t xml:space="preserve"> </w:t>
      </w:r>
      <w:r>
        <w:rPr>
          <w:color w:val="1A171C"/>
          <w:w w:val="95"/>
          <w:sz w:val="19"/>
        </w:rPr>
        <w:t>under</w:t>
      </w:r>
      <w:r>
        <w:rPr>
          <w:color w:val="1A171C"/>
          <w:spacing w:val="24"/>
          <w:sz w:val="19"/>
        </w:rPr>
        <w:t xml:space="preserve"> </w:t>
      </w:r>
      <w:r>
        <w:rPr>
          <w:color w:val="1A171C"/>
          <w:w w:val="95"/>
          <w:sz w:val="19"/>
        </w:rPr>
        <w:t>paragraphs</w:t>
      </w:r>
      <w:r>
        <w:rPr>
          <w:color w:val="1A171C"/>
          <w:spacing w:val="19"/>
          <w:sz w:val="19"/>
        </w:rPr>
        <w:t xml:space="preserve"> </w:t>
      </w:r>
      <w:r>
        <w:rPr>
          <w:color w:val="1A171C"/>
          <w:w w:val="95"/>
          <w:sz w:val="19"/>
        </w:rPr>
        <w:t>2</w:t>
      </w:r>
      <w:r>
        <w:rPr>
          <w:color w:val="1A171C"/>
          <w:spacing w:val="24"/>
          <w:sz w:val="19"/>
        </w:rPr>
        <w:t xml:space="preserve"> </w:t>
      </w:r>
      <w:r>
        <w:rPr>
          <w:color w:val="1A171C"/>
          <w:w w:val="95"/>
          <w:sz w:val="19"/>
        </w:rPr>
        <w:t>and</w:t>
      </w:r>
      <w:r>
        <w:rPr>
          <w:color w:val="1A171C"/>
          <w:spacing w:val="25"/>
          <w:sz w:val="19"/>
        </w:rPr>
        <w:t xml:space="preserve"> </w:t>
      </w:r>
      <w:r>
        <w:rPr>
          <w:color w:val="1A171C"/>
          <w:w w:val="95"/>
          <w:sz w:val="19"/>
        </w:rPr>
        <w:t>3</w:t>
      </w:r>
      <w:r>
        <w:rPr>
          <w:color w:val="1A171C"/>
          <w:spacing w:val="24"/>
          <w:sz w:val="19"/>
        </w:rPr>
        <w:t xml:space="preserve"> </w:t>
      </w:r>
      <w:r>
        <w:rPr>
          <w:color w:val="1A171C"/>
          <w:w w:val="95"/>
          <w:sz w:val="19"/>
        </w:rPr>
        <w:t>shall</w:t>
      </w:r>
      <w:r>
        <w:rPr>
          <w:color w:val="1A171C"/>
          <w:spacing w:val="23"/>
          <w:sz w:val="19"/>
        </w:rPr>
        <w:t xml:space="preserve"> </w:t>
      </w:r>
      <w:r>
        <w:rPr>
          <w:color w:val="1A171C"/>
          <w:w w:val="95"/>
          <w:sz w:val="19"/>
        </w:rPr>
        <w:t>apply.</w:t>
      </w:r>
    </w:p>
    <w:p w14:paraId="256BD4AA" w14:textId="77777777" w:rsidR="00B60704" w:rsidRDefault="00B60704">
      <w:pPr>
        <w:pStyle w:val="BodyText"/>
        <w:rPr>
          <w:sz w:val="22"/>
        </w:rPr>
      </w:pPr>
    </w:p>
    <w:p w14:paraId="34CA5221" w14:textId="77777777" w:rsidR="00B60704" w:rsidRDefault="00B60704">
      <w:pPr>
        <w:pStyle w:val="BodyText"/>
        <w:spacing w:before="11"/>
        <w:rPr>
          <w:sz w:val="17"/>
        </w:rPr>
      </w:pPr>
    </w:p>
    <w:p w14:paraId="50BD83B2" w14:textId="77777777" w:rsidR="00B60704" w:rsidRDefault="001F055C">
      <w:pPr>
        <w:pStyle w:val="ListParagraph"/>
        <w:numPr>
          <w:ilvl w:val="0"/>
          <w:numId w:val="105"/>
        </w:numPr>
        <w:tabs>
          <w:tab w:val="left" w:pos="553"/>
        </w:tabs>
        <w:spacing w:line="230" w:lineRule="auto"/>
        <w:ind w:right="104" w:firstLine="2"/>
        <w:rPr>
          <w:sz w:val="19"/>
        </w:rPr>
      </w:pPr>
      <w:r>
        <w:rPr>
          <w:color w:val="1A171C"/>
          <w:sz w:val="19"/>
        </w:rPr>
        <w:t>EBA</w:t>
      </w:r>
      <w:r>
        <w:rPr>
          <w:color w:val="1A171C"/>
          <w:spacing w:val="-3"/>
          <w:sz w:val="19"/>
        </w:rPr>
        <w:t xml:space="preserve"> </w:t>
      </w:r>
      <w:r>
        <w:rPr>
          <w:color w:val="1A171C"/>
          <w:sz w:val="19"/>
        </w:rPr>
        <w:t>shall</w:t>
      </w:r>
      <w:r>
        <w:rPr>
          <w:color w:val="1A171C"/>
          <w:spacing w:val="-4"/>
          <w:sz w:val="19"/>
        </w:rPr>
        <w:t xml:space="preserve"> </w:t>
      </w:r>
      <w:r>
        <w:rPr>
          <w:color w:val="1A171C"/>
          <w:sz w:val="19"/>
        </w:rPr>
        <w:t>develop</w:t>
      </w:r>
      <w:r>
        <w:rPr>
          <w:color w:val="1A171C"/>
          <w:spacing w:val="-4"/>
          <w:sz w:val="19"/>
        </w:rPr>
        <w:t xml:space="preserve"> </w:t>
      </w:r>
      <w:r>
        <w:rPr>
          <w:color w:val="1A171C"/>
          <w:sz w:val="19"/>
        </w:rPr>
        <w:t>draft</w:t>
      </w:r>
      <w:r>
        <w:rPr>
          <w:color w:val="1A171C"/>
          <w:spacing w:val="-3"/>
          <w:sz w:val="19"/>
        </w:rPr>
        <w:t xml:space="preserve"> </w:t>
      </w:r>
      <w:r>
        <w:rPr>
          <w:color w:val="1A171C"/>
          <w:sz w:val="19"/>
        </w:rPr>
        <w:t>regulatory</w:t>
      </w:r>
      <w:r>
        <w:rPr>
          <w:color w:val="1A171C"/>
          <w:spacing w:val="-5"/>
          <w:sz w:val="19"/>
        </w:rPr>
        <w:t xml:space="preserve"> </w:t>
      </w:r>
      <w:r>
        <w:rPr>
          <w:color w:val="1A171C"/>
          <w:sz w:val="19"/>
        </w:rPr>
        <w:t>technical</w:t>
      </w:r>
      <w:r>
        <w:rPr>
          <w:color w:val="1A171C"/>
          <w:spacing w:val="-4"/>
          <w:sz w:val="19"/>
        </w:rPr>
        <w:t xml:space="preserve"> </w:t>
      </w:r>
      <w:r>
        <w:rPr>
          <w:color w:val="1A171C"/>
          <w:sz w:val="19"/>
        </w:rPr>
        <w:t>standards</w:t>
      </w:r>
      <w:r>
        <w:rPr>
          <w:color w:val="1A171C"/>
          <w:spacing w:val="-4"/>
          <w:sz w:val="19"/>
        </w:rPr>
        <w:t xml:space="preserve"> </w:t>
      </w:r>
      <w:r>
        <w:rPr>
          <w:color w:val="1A171C"/>
          <w:sz w:val="19"/>
        </w:rPr>
        <w:t>specifying</w:t>
      </w:r>
      <w:r>
        <w:rPr>
          <w:color w:val="1A171C"/>
          <w:spacing w:val="-4"/>
          <w:sz w:val="19"/>
        </w:rPr>
        <w:t xml:space="preserve"> </w:t>
      </w:r>
      <w:r>
        <w:rPr>
          <w:color w:val="1A171C"/>
          <w:sz w:val="19"/>
        </w:rPr>
        <w:t>the</w:t>
      </w:r>
      <w:r>
        <w:rPr>
          <w:color w:val="1A171C"/>
          <w:spacing w:val="-3"/>
          <w:sz w:val="19"/>
        </w:rPr>
        <w:t xml:space="preserve"> </w:t>
      </w:r>
      <w:r>
        <w:rPr>
          <w:color w:val="1A171C"/>
          <w:sz w:val="19"/>
        </w:rPr>
        <w:t>framework</w:t>
      </w:r>
      <w:r>
        <w:rPr>
          <w:color w:val="1A171C"/>
          <w:spacing w:val="-4"/>
          <w:sz w:val="19"/>
        </w:rPr>
        <w:t xml:space="preserve"> </w:t>
      </w:r>
      <w:r>
        <w:rPr>
          <w:color w:val="1A171C"/>
          <w:sz w:val="19"/>
        </w:rPr>
        <w:t>for</w:t>
      </w:r>
      <w:r>
        <w:rPr>
          <w:color w:val="1A171C"/>
          <w:spacing w:val="-3"/>
          <w:sz w:val="19"/>
        </w:rPr>
        <w:t xml:space="preserve"> </w:t>
      </w:r>
      <w:r>
        <w:rPr>
          <w:color w:val="1A171C"/>
          <w:sz w:val="19"/>
        </w:rPr>
        <w:t>cooperation,</w:t>
      </w:r>
      <w:r>
        <w:rPr>
          <w:color w:val="1A171C"/>
          <w:spacing w:val="-4"/>
          <w:sz w:val="19"/>
        </w:rPr>
        <w:t xml:space="preserve"> </w:t>
      </w:r>
      <w:r>
        <w:rPr>
          <w:color w:val="1A171C"/>
          <w:sz w:val="19"/>
        </w:rPr>
        <w:t>and</w:t>
      </w:r>
      <w:r>
        <w:rPr>
          <w:color w:val="1A171C"/>
          <w:spacing w:val="-3"/>
          <w:sz w:val="19"/>
        </w:rPr>
        <w:t xml:space="preserve"> </w:t>
      </w:r>
      <w:r>
        <w:rPr>
          <w:color w:val="1A171C"/>
          <w:sz w:val="19"/>
        </w:rPr>
        <w:t>for</w:t>
      </w:r>
      <w:r>
        <w:rPr>
          <w:color w:val="1A171C"/>
          <w:spacing w:val="-3"/>
          <w:sz w:val="19"/>
        </w:rPr>
        <w:t xml:space="preserve"> </w:t>
      </w:r>
      <w:r>
        <w:rPr>
          <w:color w:val="1A171C"/>
          <w:sz w:val="19"/>
        </w:rPr>
        <w:t>the exchange</w:t>
      </w:r>
      <w:r>
        <w:rPr>
          <w:color w:val="1A171C"/>
          <w:spacing w:val="-1"/>
          <w:sz w:val="19"/>
        </w:rPr>
        <w:t xml:space="preserve"> </w:t>
      </w:r>
      <w:r>
        <w:rPr>
          <w:color w:val="1A171C"/>
          <w:sz w:val="19"/>
        </w:rPr>
        <w:t>of information, between competent authorities</w:t>
      </w:r>
      <w:r>
        <w:rPr>
          <w:color w:val="1A171C"/>
          <w:spacing w:val="-1"/>
          <w:sz w:val="19"/>
        </w:rPr>
        <w:t xml:space="preserve"> </w:t>
      </w:r>
      <w:r>
        <w:rPr>
          <w:color w:val="1A171C"/>
          <w:sz w:val="19"/>
        </w:rPr>
        <w:t xml:space="preserve">of the home and of the host Member State in accordance </w:t>
      </w:r>
      <w:r>
        <w:rPr>
          <w:color w:val="1A171C"/>
          <w:w w:val="95"/>
          <w:sz w:val="19"/>
        </w:rPr>
        <w:t>with</w:t>
      </w:r>
      <w:r>
        <w:rPr>
          <w:color w:val="1A171C"/>
          <w:spacing w:val="-9"/>
          <w:w w:val="95"/>
          <w:sz w:val="19"/>
        </w:rPr>
        <w:t xml:space="preserve"> </w:t>
      </w:r>
      <w:r>
        <w:rPr>
          <w:color w:val="1A171C"/>
          <w:w w:val="95"/>
          <w:sz w:val="19"/>
        </w:rPr>
        <w:t>this</w:t>
      </w:r>
      <w:r>
        <w:rPr>
          <w:color w:val="1A171C"/>
          <w:spacing w:val="-7"/>
          <w:w w:val="95"/>
          <w:sz w:val="19"/>
        </w:rPr>
        <w:t xml:space="preserve"> </w:t>
      </w:r>
      <w:r>
        <w:rPr>
          <w:color w:val="1A171C"/>
          <w:w w:val="95"/>
          <w:sz w:val="19"/>
        </w:rPr>
        <w:t>Article.</w:t>
      </w:r>
      <w:r>
        <w:rPr>
          <w:color w:val="1A171C"/>
          <w:spacing w:val="-9"/>
          <w:w w:val="95"/>
          <w:sz w:val="19"/>
        </w:rPr>
        <w:t xml:space="preserve"> </w:t>
      </w:r>
      <w:r>
        <w:rPr>
          <w:color w:val="1A171C"/>
          <w:w w:val="95"/>
          <w:sz w:val="19"/>
        </w:rPr>
        <w:t>Those</w:t>
      </w:r>
      <w:r>
        <w:rPr>
          <w:color w:val="1A171C"/>
          <w:spacing w:val="-7"/>
          <w:w w:val="95"/>
          <w:sz w:val="19"/>
        </w:rPr>
        <w:t xml:space="preserve"> </w:t>
      </w:r>
      <w:r>
        <w:rPr>
          <w:color w:val="1A171C"/>
          <w:w w:val="95"/>
          <w:sz w:val="19"/>
        </w:rPr>
        <w:t>draft</w:t>
      </w:r>
      <w:r>
        <w:rPr>
          <w:color w:val="1A171C"/>
          <w:spacing w:val="-8"/>
          <w:w w:val="95"/>
          <w:sz w:val="19"/>
        </w:rPr>
        <w:t xml:space="preserve"> </w:t>
      </w:r>
      <w:r>
        <w:rPr>
          <w:color w:val="1A171C"/>
          <w:w w:val="95"/>
          <w:sz w:val="19"/>
        </w:rPr>
        <w:t>regulatory</w:t>
      </w:r>
      <w:r>
        <w:rPr>
          <w:color w:val="1A171C"/>
          <w:spacing w:val="-9"/>
          <w:w w:val="95"/>
          <w:sz w:val="19"/>
        </w:rPr>
        <w:t xml:space="preserve"> </w:t>
      </w:r>
      <w:r>
        <w:rPr>
          <w:color w:val="1A171C"/>
          <w:w w:val="95"/>
          <w:sz w:val="19"/>
        </w:rPr>
        <w:t>technical</w:t>
      </w:r>
      <w:r>
        <w:rPr>
          <w:color w:val="1A171C"/>
          <w:spacing w:val="-8"/>
          <w:w w:val="95"/>
          <w:sz w:val="19"/>
        </w:rPr>
        <w:t xml:space="preserve"> </w:t>
      </w:r>
      <w:r>
        <w:rPr>
          <w:color w:val="1A171C"/>
          <w:w w:val="95"/>
          <w:sz w:val="19"/>
        </w:rPr>
        <w:t>standards</w:t>
      </w:r>
      <w:r>
        <w:rPr>
          <w:color w:val="1A171C"/>
          <w:spacing w:val="-7"/>
          <w:w w:val="95"/>
          <w:sz w:val="19"/>
        </w:rPr>
        <w:t xml:space="preserve"> </w:t>
      </w:r>
      <w:r>
        <w:rPr>
          <w:color w:val="1A171C"/>
          <w:w w:val="95"/>
          <w:sz w:val="19"/>
        </w:rPr>
        <w:t>shall</w:t>
      </w:r>
      <w:r>
        <w:rPr>
          <w:color w:val="1A171C"/>
          <w:spacing w:val="-8"/>
          <w:w w:val="95"/>
          <w:sz w:val="19"/>
        </w:rPr>
        <w:t xml:space="preserve"> </w:t>
      </w:r>
      <w:r>
        <w:rPr>
          <w:color w:val="1A171C"/>
          <w:w w:val="95"/>
          <w:sz w:val="19"/>
        </w:rPr>
        <w:t>specify</w:t>
      </w:r>
      <w:r>
        <w:rPr>
          <w:color w:val="1A171C"/>
          <w:spacing w:val="-9"/>
          <w:w w:val="95"/>
          <w:sz w:val="19"/>
        </w:rPr>
        <w:t xml:space="preserve"> </w:t>
      </w:r>
      <w:r>
        <w:rPr>
          <w:color w:val="1A171C"/>
          <w:w w:val="95"/>
          <w:sz w:val="19"/>
        </w:rPr>
        <w:t>the</w:t>
      </w:r>
      <w:r>
        <w:rPr>
          <w:color w:val="1A171C"/>
          <w:spacing w:val="-7"/>
          <w:w w:val="95"/>
          <w:sz w:val="19"/>
        </w:rPr>
        <w:t xml:space="preserve"> </w:t>
      </w:r>
      <w:r>
        <w:rPr>
          <w:color w:val="1A171C"/>
          <w:w w:val="95"/>
          <w:sz w:val="19"/>
        </w:rPr>
        <w:t>method,</w:t>
      </w:r>
      <w:r>
        <w:rPr>
          <w:color w:val="1A171C"/>
          <w:spacing w:val="-8"/>
          <w:w w:val="95"/>
          <w:sz w:val="19"/>
        </w:rPr>
        <w:t xml:space="preserve"> </w:t>
      </w:r>
      <w:r>
        <w:rPr>
          <w:color w:val="1A171C"/>
          <w:w w:val="95"/>
          <w:sz w:val="19"/>
        </w:rPr>
        <w:t>means</w:t>
      </w:r>
      <w:r>
        <w:rPr>
          <w:color w:val="1A171C"/>
          <w:spacing w:val="-7"/>
          <w:w w:val="95"/>
          <w:sz w:val="19"/>
        </w:rPr>
        <w:t xml:space="preserve"> </w:t>
      </w:r>
      <w:r>
        <w:rPr>
          <w:color w:val="1A171C"/>
          <w:w w:val="95"/>
          <w:sz w:val="19"/>
        </w:rPr>
        <w:t>and</w:t>
      </w:r>
      <w:r>
        <w:rPr>
          <w:color w:val="1A171C"/>
          <w:spacing w:val="-7"/>
          <w:w w:val="95"/>
          <w:sz w:val="19"/>
        </w:rPr>
        <w:t xml:space="preserve"> </w:t>
      </w:r>
      <w:r>
        <w:rPr>
          <w:color w:val="1A171C"/>
          <w:w w:val="95"/>
          <w:sz w:val="19"/>
        </w:rPr>
        <w:t>details</w:t>
      </w:r>
      <w:r>
        <w:rPr>
          <w:color w:val="1A171C"/>
          <w:spacing w:val="-8"/>
          <w:w w:val="95"/>
          <w:sz w:val="19"/>
        </w:rPr>
        <w:t xml:space="preserve"> </w:t>
      </w:r>
      <w:r>
        <w:rPr>
          <w:color w:val="1A171C"/>
          <w:w w:val="95"/>
          <w:sz w:val="19"/>
        </w:rPr>
        <w:t>of</w:t>
      </w:r>
      <w:r>
        <w:rPr>
          <w:color w:val="1A171C"/>
          <w:spacing w:val="-7"/>
          <w:w w:val="95"/>
          <w:sz w:val="19"/>
        </w:rPr>
        <w:t xml:space="preserve"> </w:t>
      </w:r>
      <w:r>
        <w:rPr>
          <w:color w:val="1A171C"/>
          <w:w w:val="95"/>
          <w:sz w:val="19"/>
        </w:rPr>
        <w:t>cooperation</w:t>
      </w:r>
      <w:r>
        <w:rPr>
          <w:color w:val="1A171C"/>
          <w:spacing w:val="-9"/>
          <w:w w:val="95"/>
          <w:sz w:val="19"/>
        </w:rPr>
        <w:t xml:space="preserve"> </w:t>
      </w:r>
      <w:r>
        <w:rPr>
          <w:color w:val="1A171C"/>
          <w:w w:val="95"/>
          <w:sz w:val="19"/>
        </w:rPr>
        <w:t>in</w:t>
      </w:r>
      <w:r>
        <w:rPr>
          <w:color w:val="1A171C"/>
          <w:sz w:val="19"/>
        </w:rPr>
        <w:t xml:space="preserve"> </w:t>
      </w:r>
      <w:r>
        <w:rPr>
          <w:color w:val="1A171C"/>
          <w:w w:val="95"/>
          <w:sz w:val="19"/>
        </w:rPr>
        <w:t>the notification of payment institutions operating on a cross-border basis and, in particular,</w:t>
      </w:r>
      <w:r>
        <w:rPr>
          <w:color w:val="1A171C"/>
          <w:spacing w:val="-1"/>
          <w:w w:val="95"/>
          <w:sz w:val="19"/>
        </w:rPr>
        <w:t xml:space="preserve"> </w:t>
      </w:r>
      <w:r>
        <w:rPr>
          <w:color w:val="1A171C"/>
          <w:w w:val="95"/>
          <w:sz w:val="19"/>
        </w:rPr>
        <w:t>the scope and treatment of</w:t>
      </w:r>
      <w:r>
        <w:rPr>
          <w:color w:val="1A171C"/>
          <w:sz w:val="19"/>
        </w:rPr>
        <w:t xml:space="preserve"> </w:t>
      </w:r>
      <w:r>
        <w:rPr>
          <w:color w:val="1A171C"/>
          <w:w w:val="95"/>
          <w:sz w:val="19"/>
        </w:rPr>
        <w:t>information to be submitted, including common terminology and standard</w:t>
      </w:r>
      <w:r>
        <w:rPr>
          <w:color w:val="1A171C"/>
          <w:spacing w:val="-1"/>
          <w:w w:val="95"/>
          <w:sz w:val="19"/>
        </w:rPr>
        <w:t xml:space="preserve"> </w:t>
      </w:r>
      <w:r>
        <w:rPr>
          <w:color w:val="1A171C"/>
          <w:w w:val="95"/>
          <w:sz w:val="19"/>
        </w:rPr>
        <w:t>notification templates</w:t>
      </w:r>
      <w:r>
        <w:rPr>
          <w:color w:val="1A171C"/>
          <w:spacing w:val="-1"/>
          <w:w w:val="95"/>
          <w:sz w:val="19"/>
        </w:rPr>
        <w:t xml:space="preserve"> </w:t>
      </w:r>
      <w:r>
        <w:rPr>
          <w:color w:val="1A171C"/>
          <w:w w:val="95"/>
          <w:sz w:val="19"/>
        </w:rPr>
        <w:t>to ensure a consistent</w:t>
      </w:r>
      <w:r>
        <w:rPr>
          <w:color w:val="1A171C"/>
          <w:sz w:val="19"/>
        </w:rPr>
        <w:t xml:space="preserve"> and</w:t>
      </w:r>
      <w:r>
        <w:rPr>
          <w:color w:val="1A171C"/>
          <w:spacing w:val="6"/>
          <w:sz w:val="19"/>
        </w:rPr>
        <w:t xml:space="preserve"> </w:t>
      </w:r>
      <w:r>
        <w:rPr>
          <w:color w:val="1A171C"/>
          <w:sz w:val="19"/>
        </w:rPr>
        <w:t>efficient</w:t>
      </w:r>
      <w:r>
        <w:rPr>
          <w:color w:val="1A171C"/>
          <w:spacing w:val="6"/>
          <w:sz w:val="19"/>
        </w:rPr>
        <w:t xml:space="preserve"> </w:t>
      </w:r>
      <w:r>
        <w:rPr>
          <w:color w:val="1A171C"/>
          <w:sz w:val="19"/>
        </w:rPr>
        <w:t>notification</w:t>
      </w:r>
      <w:r>
        <w:rPr>
          <w:color w:val="1A171C"/>
          <w:spacing w:val="6"/>
          <w:sz w:val="19"/>
        </w:rPr>
        <w:t xml:space="preserve"> </w:t>
      </w:r>
      <w:r>
        <w:rPr>
          <w:color w:val="1A171C"/>
          <w:sz w:val="19"/>
        </w:rPr>
        <w:t>process.</w:t>
      </w:r>
    </w:p>
    <w:p w14:paraId="117216FD" w14:textId="77777777" w:rsidR="00B60704" w:rsidRDefault="00B60704">
      <w:pPr>
        <w:pStyle w:val="BodyText"/>
        <w:rPr>
          <w:sz w:val="22"/>
        </w:rPr>
      </w:pPr>
    </w:p>
    <w:p w14:paraId="60E89AC9" w14:textId="77777777" w:rsidR="00B60704" w:rsidRDefault="00B60704">
      <w:pPr>
        <w:pStyle w:val="BodyText"/>
        <w:spacing w:before="2"/>
        <w:rPr>
          <w:sz w:val="17"/>
        </w:rPr>
      </w:pPr>
    </w:p>
    <w:p w14:paraId="5686F7AC" w14:textId="77777777" w:rsidR="00B60704" w:rsidRDefault="001F055C">
      <w:pPr>
        <w:pStyle w:val="BodyText"/>
        <w:ind w:left="122"/>
        <w:jc w:val="both"/>
      </w:pPr>
      <w:r>
        <w:rPr>
          <w:color w:val="1A171C"/>
          <w:w w:val="90"/>
        </w:rPr>
        <w:t>EBA</w:t>
      </w:r>
      <w:r>
        <w:rPr>
          <w:color w:val="1A171C"/>
          <w:spacing w:val="28"/>
        </w:rPr>
        <w:t xml:space="preserve"> </w:t>
      </w:r>
      <w:r>
        <w:rPr>
          <w:color w:val="1A171C"/>
          <w:w w:val="90"/>
        </w:rPr>
        <w:t>shall</w:t>
      </w:r>
      <w:r>
        <w:rPr>
          <w:color w:val="1A171C"/>
          <w:spacing w:val="26"/>
        </w:rPr>
        <w:t xml:space="preserve"> </w:t>
      </w:r>
      <w:r>
        <w:rPr>
          <w:color w:val="1A171C"/>
          <w:w w:val="90"/>
        </w:rPr>
        <w:t>submit</w:t>
      </w:r>
      <w:r>
        <w:rPr>
          <w:color w:val="1A171C"/>
          <w:spacing w:val="28"/>
        </w:rPr>
        <w:t xml:space="preserve"> </w:t>
      </w:r>
      <w:r>
        <w:rPr>
          <w:color w:val="1A171C"/>
          <w:w w:val="90"/>
        </w:rPr>
        <w:t>those</w:t>
      </w:r>
      <w:r>
        <w:rPr>
          <w:color w:val="1A171C"/>
          <w:spacing w:val="29"/>
        </w:rPr>
        <w:t xml:space="preserve"> </w:t>
      </w:r>
      <w:r>
        <w:rPr>
          <w:color w:val="1A171C"/>
          <w:w w:val="90"/>
        </w:rPr>
        <w:t>draft</w:t>
      </w:r>
      <w:r>
        <w:rPr>
          <w:color w:val="1A171C"/>
          <w:spacing w:val="26"/>
        </w:rPr>
        <w:t xml:space="preserve"> </w:t>
      </w:r>
      <w:r>
        <w:rPr>
          <w:color w:val="1A171C"/>
          <w:w w:val="90"/>
        </w:rPr>
        <w:t>regulatory</w:t>
      </w:r>
      <w:r>
        <w:rPr>
          <w:color w:val="1A171C"/>
          <w:spacing w:val="25"/>
        </w:rPr>
        <w:t xml:space="preserve"> </w:t>
      </w:r>
      <w:r>
        <w:rPr>
          <w:color w:val="1A171C"/>
          <w:w w:val="90"/>
        </w:rPr>
        <w:t>technical</w:t>
      </w:r>
      <w:r>
        <w:rPr>
          <w:color w:val="1A171C"/>
          <w:spacing w:val="26"/>
        </w:rPr>
        <w:t xml:space="preserve"> </w:t>
      </w:r>
      <w:r>
        <w:rPr>
          <w:color w:val="1A171C"/>
          <w:w w:val="90"/>
        </w:rPr>
        <w:t>standards</w:t>
      </w:r>
      <w:r>
        <w:rPr>
          <w:color w:val="1A171C"/>
          <w:spacing w:val="27"/>
        </w:rPr>
        <w:t xml:space="preserve"> </w:t>
      </w:r>
      <w:r>
        <w:rPr>
          <w:color w:val="1A171C"/>
          <w:w w:val="90"/>
        </w:rPr>
        <w:t>to</w:t>
      </w:r>
      <w:r>
        <w:rPr>
          <w:color w:val="1A171C"/>
          <w:spacing w:val="28"/>
        </w:rPr>
        <w:t xml:space="preserve"> </w:t>
      </w:r>
      <w:r>
        <w:rPr>
          <w:color w:val="1A171C"/>
          <w:w w:val="90"/>
        </w:rPr>
        <w:t>the</w:t>
      </w:r>
      <w:r>
        <w:rPr>
          <w:color w:val="1A171C"/>
          <w:spacing w:val="28"/>
        </w:rPr>
        <w:t xml:space="preserve"> </w:t>
      </w:r>
      <w:r>
        <w:rPr>
          <w:color w:val="1A171C"/>
          <w:w w:val="90"/>
        </w:rPr>
        <w:t>Commission</w:t>
      </w:r>
      <w:r>
        <w:rPr>
          <w:color w:val="1A171C"/>
          <w:spacing w:val="30"/>
        </w:rPr>
        <w:t xml:space="preserve"> </w:t>
      </w:r>
      <w:r>
        <w:rPr>
          <w:color w:val="1A171C"/>
          <w:w w:val="90"/>
        </w:rPr>
        <w:t>by</w:t>
      </w:r>
      <w:r>
        <w:rPr>
          <w:color w:val="1A171C"/>
          <w:spacing w:val="28"/>
        </w:rPr>
        <w:t xml:space="preserve"> </w:t>
      </w:r>
      <w:r>
        <w:rPr>
          <w:color w:val="1A171C"/>
          <w:w w:val="90"/>
        </w:rPr>
        <w:t>13</w:t>
      </w:r>
      <w:r>
        <w:rPr>
          <w:color w:val="1A171C"/>
          <w:spacing w:val="31"/>
        </w:rPr>
        <w:t xml:space="preserve"> </w:t>
      </w:r>
      <w:r>
        <w:rPr>
          <w:color w:val="1A171C"/>
          <w:w w:val="90"/>
        </w:rPr>
        <w:t>January</w:t>
      </w:r>
      <w:r>
        <w:rPr>
          <w:color w:val="1A171C"/>
          <w:spacing w:val="24"/>
        </w:rPr>
        <w:t xml:space="preserve"> </w:t>
      </w:r>
      <w:r>
        <w:rPr>
          <w:color w:val="1A171C"/>
          <w:spacing w:val="-2"/>
          <w:w w:val="90"/>
        </w:rPr>
        <w:t>2018.</w:t>
      </w:r>
    </w:p>
    <w:p w14:paraId="12D8557B" w14:textId="77777777" w:rsidR="00B60704" w:rsidRDefault="00B60704">
      <w:pPr>
        <w:pStyle w:val="BodyText"/>
        <w:rPr>
          <w:sz w:val="22"/>
        </w:rPr>
      </w:pPr>
    </w:p>
    <w:p w14:paraId="10541AEA" w14:textId="77777777" w:rsidR="00B60704" w:rsidRDefault="00B60704">
      <w:pPr>
        <w:pStyle w:val="BodyText"/>
        <w:spacing w:before="11"/>
        <w:rPr>
          <w:sz w:val="17"/>
        </w:rPr>
      </w:pPr>
    </w:p>
    <w:p w14:paraId="05994493" w14:textId="77777777" w:rsidR="00B60704" w:rsidRDefault="001F055C">
      <w:pPr>
        <w:pStyle w:val="BodyText"/>
        <w:spacing w:line="230" w:lineRule="auto"/>
        <w:ind w:left="120" w:right="118" w:firstLine="2"/>
        <w:jc w:val="both"/>
      </w:pPr>
      <w:r>
        <w:rPr>
          <w:color w:val="1A171C"/>
          <w:w w:val="95"/>
        </w:rPr>
        <w:t>Power</w:t>
      </w:r>
      <w:r>
        <w:rPr>
          <w:color w:val="1A171C"/>
          <w:spacing w:val="-9"/>
          <w:w w:val="95"/>
        </w:rPr>
        <w:t xml:space="preserve"> </w:t>
      </w:r>
      <w:r>
        <w:rPr>
          <w:color w:val="1A171C"/>
          <w:w w:val="95"/>
        </w:rPr>
        <w:t>is</w:t>
      </w:r>
      <w:r>
        <w:rPr>
          <w:color w:val="1A171C"/>
          <w:spacing w:val="-8"/>
          <w:w w:val="95"/>
        </w:rPr>
        <w:t xml:space="preserve"> </w:t>
      </w:r>
      <w:r>
        <w:rPr>
          <w:color w:val="1A171C"/>
          <w:w w:val="95"/>
        </w:rPr>
        <w:t>delegated</w:t>
      </w:r>
      <w:r>
        <w:rPr>
          <w:color w:val="1A171C"/>
          <w:spacing w:val="-9"/>
          <w:w w:val="95"/>
        </w:rPr>
        <w:t xml:space="preserve"> </w:t>
      </w:r>
      <w:r>
        <w:rPr>
          <w:color w:val="1A171C"/>
          <w:w w:val="95"/>
        </w:rPr>
        <w:t>to</w:t>
      </w:r>
      <w:r>
        <w:rPr>
          <w:color w:val="1A171C"/>
          <w:spacing w:val="-8"/>
          <w:w w:val="95"/>
        </w:rPr>
        <w:t xml:space="preserve"> </w:t>
      </w:r>
      <w:r>
        <w:rPr>
          <w:color w:val="1A171C"/>
          <w:w w:val="95"/>
        </w:rPr>
        <w:t>the</w:t>
      </w:r>
      <w:r>
        <w:rPr>
          <w:color w:val="1A171C"/>
          <w:spacing w:val="-8"/>
          <w:w w:val="95"/>
        </w:rPr>
        <w:t xml:space="preserve"> </w:t>
      </w:r>
      <w:r>
        <w:rPr>
          <w:color w:val="1A171C"/>
          <w:w w:val="95"/>
        </w:rPr>
        <w:t>Commission</w:t>
      </w:r>
      <w:r>
        <w:rPr>
          <w:color w:val="1A171C"/>
          <w:spacing w:val="-9"/>
          <w:w w:val="95"/>
        </w:rPr>
        <w:t xml:space="preserve"> </w:t>
      </w:r>
      <w:r>
        <w:rPr>
          <w:color w:val="1A171C"/>
          <w:w w:val="95"/>
        </w:rPr>
        <w:t>to</w:t>
      </w:r>
      <w:r>
        <w:rPr>
          <w:color w:val="1A171C"/>
          <w:spacing w:val="-8"/>
          <w:w w:val="95"/>
        </w:rPr>
        <w:t xml:space="preserve"> </w:t>
      </w:r>
      <w:r>
        <w:rPr>
          <w:color w:val="1A171C"/>
          <w:w w:val="95"/>
        </w:rPr>
        <w:t>adopt</w:t>
      </w:r>
      <w:r>
        <w:rPr>
          <w:color w:val="1A171C"/>
          <w:spacing w:val="-8"/>
          <w:w w:val="95"/>
        </w:rPr>
        <w:t xml:space="preserve"> </w:t>
      </w:r>
      <w:r>
        <w:rPr>
          <w:color w:val="1A171C"/>
          <w:w w:val="95"/>
        </w:rPr>
        <w:t>the</w:t>
      </w:r>
      <w:r>
        <w:rPr>
          <w:color w:val="1A171C"/>
          <w:spacing w:val="-9"/>
          <w:w w:val="95"/>
        </w:rPr>
        <w:t xml:space="preserve"> </w:t>
      </w:r>
      <w:r>
        <w:rPr>
          <w:color w:val="1A171C"/>
          <w:w w:val="95"/>
        </w:rPr>
        <w:t>regulatory</w:t>
      </w:r>
      <w:r>
        <w:rPr>
          <w:color w:val="1A171C"/>
          <w:spacing w:val="-8"/>
          <w:w w:val="95"/>
        </w:rPr>
        <w:t xml:space="preserve"> </w:t>
      </w:r>
      <w:r>
        <w:rPr>
          <w:color w:val="1A171C"/>
          <w:w w:val="95"/>
        </w:rPr>
        <w:t>technical</w:t>
      </w:r>
      <w:r>
        <w:rPr>
          <w:color w:val="1A171C"/>
          <w:spacing w:val="-9"/>
          <w:w w:val="95"/>
        </w:rPr>
        <w:t xml:space="preserve"> </w:t>
      </w:r>
      <w:r>
        <w:rPr>
          <w:color w:val="1A171C"/>
          <w:w w:val="95"/>
        </w:rPr>
        <w:t>standards</w:t>
      </w:r>
      <w:r>
        <w:rPr>
          <w:color w:val="1A171C"/>
          <w:spacing w:val="-8"/>
          <w:w w:val="95"/>
        </w:rPr>
        <w:t xml:space="preserve"> </w:t>
      </w:r>
      <w:r>
        <w:rPr>
          <w:color w:val="1A171C"/>
          <w:w w:val="95"/>
        </w:rPr>
        <w:t>referred</w:t>
      </w:r>
      <w:r>
        <w:rPr>
          <w:color w:val="1A171C"/>
          <w:spacing w:val="-8"/>
          <w:w w:val="95"/>
        </w:rPr>
        <w:t xml:space="preserve"> </w:t>
      </w:r>
      <w:r>
        <w:rPr>
          <w:color w:val="1A171C"/>
          <w:w w:val="95"/>
        </w:rPr>
        <w:t>to</w:t>
      </w:r>
      <w:r>
        <w:rPr>
          <w:color w:val="1A171C"/>
          <w:spacing w:val="-9"/>
          <w:w w:val="95"/>
        </w:rPr>
        <w:t xml:space="preserve"> </w:t>
      </w:r>
      <w:r>
        <w:rPr>
          <w:color w:val="1A171C"/>
          <w:w w:val="95"/>
        </w:rPr>
        <w:t>in</w:t>
      </w:r>
      <w:r>
        <w:rPr>
          <w:color w:val="1A171C"/>
          <w:spacing w:val="-8"/>
          <w:w w:val="95"/>
        </w:rPr>
        <w:t xml:space="preserve"> </w:t>
      </w:r>
      <w:r>
        <w:rPr>
          <w:color w:val="1A171C"/>
          <w:w w:val="95"/>
        </w:rPr>
        <w:t>the</w:t>
      </w:r>
      <w:r>
        <w:rPr>
          <w:color w:val="1A171C"/>
          <w:spacing w:val="-8"/>
          <w:w w:val="95"/>
        </w:rPr>
        <w:t xml:space="preserve"> </w:t>
      </w:r>
      <w:r>
        <w:rPr>
          <w:color w:val="1A171C"/>
          <w:w w:val="95"/>
        </w:rPr>
        <w:t>first</w:t>
      </w:r>
      <w:r>
        <w:rPr>
          <w:color w:val="1A171C"/>
          <w:spacing w:val="-9"/>
          <w:w w:val="95"/>
        </w:rPr>
        <w:t xml:space="preserve"> </w:t>
      </w:r>
      <w:r>
        <w:rPr>
          <w:color w:val="1A171C"/>
          <w:w w:val="95"/>
        </w:rPr>
        <w:t>subparagraph</w:t>
      </w:r>
      <w:r>
        <w:rPr>
          <w:color w:val="1A171C"/>
          <w:spacing w:val="-8"/>
          <w:w w:val="95"/>
        </w:rPr>
        <w:t xml:space="preserve"> </w:t>
      </w:r>
      <w:r>
        <w:rPr>
          <w:color w:val="1A171C"/>
          <w:w w:val="95"/>
        </w:rPr>
        <w:t>in</w:t>
      </w:r>
      <w:r>
        <w:rPr>
          <w:color w:val="1A171C"/>
        </w:rPr>
        <w:t xml:space="preserve"> accordance</w:t>
      </w:r>
      <w:r>
        <w:rPr>
          <w:color w:val="1A171C"/>
          <w:spacing w:val="4"/>
        </w:rPr>
        <w:t xml:space="preserve"> </w:t>
      </w:r>
      <w:r>
        <w:rPr>
          <w:color w:val="1A171C"/>
        </w:rPr>
        <w:t>with</w:t>
      </w:r>
      <w:r>
        <w:rPr>
          <w:color w:val="1A171C"/>
          <w:spacing w:val="6"/>
        </w:rPr>
        <w:t xml:space="preserve"> </w:t>
      </w:r>
      <w:r>
        <w:rPr>
          <w:color w:val="1A171C"/>
        </w:rPr>
        <w:t>Articles</w:t>
      </w:r>
      <w:r>
        <w:rPr>
          <w:color w:val="1A171C"/>
          <w:spacing w:val="5"/>
        </w:rPr>
        <w:t xml:space="preserve"> </w:t>
      </w:r>
      <w:r>
        <w:rPr>
          <w:color w:val="1A171C"/>
        </w:rPr>
        <w:t>10</w:t>
      </w:r>
      <w:r>
        <w:rPr>
          <w:color w:val="1A171C"/>
          <w:spacing w:val="8"/>
        </w:rPr>
        <w:t xml:space="preserve"> </w:t>
      </w:r>
      <w:r>
        <w:rPr>
          <w:color w:val="1A171C"/>
        </w:rPr>
        <w:t>to</w:t>
      </w:r>
      <w:r>
        <w:rPr>
          <w:color w:val="1A171C"/>
          <w:spacing w:val="7"/>
        </w:rPr>
        <w:t xml:space="preserve"> </w:t>
      </w:r>
      <w:r>
        <w:rPr>
          <w:color w:val="1A171C"/>
        </w:rPr>
        <w:t>14</w:t>
      </w:r>
      <w:r>
        <w:rPr>
          <w:color w:val="1A171C"/>
          <w:spacing w:val="8"/>
        </w:rPr>
        <w:t xml:space="preserve"> </w:t>
      </w:r>
      <w:r>
        <w:rPr>
          <w:color w:val="1A171C"/>
        </w:rPr>
        <w:t>of</w:t>
      </w:r>
      <w:r>
        <w:rPr>
          <w:color w:val="1A171C"/>
          <w:spacing w:val="7"/>
        </w:rPr>
        <w:t xml:space="preserve"> </w:t>
      </w:r>
      <w:r>
        <w:rPr>
          <w:color w:val="1A171C"/>
        </w:rPr>
        <w:t>Regulation</w:t>
      </w:r>
      <w:r>
        <w:rPr>
          <w:color w:val="1A171C"/>
          <w:spacing w:val="6"/>
        </w:rPr>
        <w:t xml:space="preserve"> </w:t>
      </w:r>
      <w:r>
        <w:rPr>
          <w:color w:val="1A171C"/>
        </w:rPr>
        <w:t>(EU)</w:t>
      </w:r>
      <w:r>
        <w:rPr>
          <w:color w:val="1A171C"/>
          <w:spacing w:val="8"/>
        </w:rPr>
        <w:t xml:space="preserve"> </w:t>
      </w:r>
      <w:r>
        <w:rPr>
          <w:color w:val="1A171C"/>
        </w:rPr>
        <w:t>No</w:t>
      </w:r>
      <w:r>
        <w:rPr>
          <w:color w:val="1A171C"/>
          <w:spacing w:val="9"/>
        </w:rPr>
        <w:t xml:space="preserve"> </w:t>
      </w:r>
      <w:r>
        <w:rPr>
          <w:color w:val="1A171C"/>
        </w:rPr>
        <w:t>1093/2010.</w:t>
      </w:r>
    </w:p>
    <w:p w14:paraId="63E86C67" w14:textId="77777777" w:rsidR="00B60704" w:rsidRDefault="00B60704">
      <w:pPr>
        <w:pStyle w:val="BodyText"/>
        <w:rPr>
          <w:sz w:val="22"/>
        </w:rPr>
      </w:pPr>
    </w:p>
    <w:p w14:paraId="6693A3AD" w14:textId="77777777" w:rsidR="00B60704" w:rsidRDefault="00B60704">
      <w:pPr>
        <w:pStyle w:val="BodyText"/>
        <w:spacing w:before="4"/>
        <w:rPr>
          <w:sz w:val="17"/>
        </w:rPr>
      </w:pPr>
    </w:p>
    <w:p w14:paraId="48FB1224" w14:textId="77777777" w:rsidR="00B60704" w:rsidRDefault="001F055C">
      <w:pPr>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29</w:t>
      </w:r>
    </w:p>
    <w:p w14:paraId="62F3D74D" w14:textId="77777777" w:rsidR="00B60704" w:rsidRDefault="001F055C">
      <w:pPr>
        <w:pStyle w:val="Heading1"/>
        <w:spacing w:before="121"/>
        <w:ind w:left="296"/>
      </w:pPr>
      <w:r>
        <w:rPr>
          <w:color w:val="1A171C"/>
          <w:w w:val="95"/>
        </w:rPr>
        <w:t>Supervision</w:t>
      </w:r>
      <w:r>
        <w:rPr>
          <w:color w:val="1A171C"/>
          <w:spacing w:val="6"/>
        </w:rPr>
        <w:t xml:space="preserve"> </w:t>
      </w:r>
      <w:r>
        <w:rPr>
          <w:color w:val="1A171C"/>
          <w:w w:val="95"/>
        </w:rPr>
        <w:t>of</w:t>
      </w:r>
      <w:r>
        <w:rPr>
          <w:color w:val="1A171C"/>
          <w:spacing w:val="7"/>
        </w:rPr>
        <w:t xml:space="preserve"> </w:t>
      </w:r>
      <w:r>
        <w:rPr>
          <w:color w:val="1A171C"/>
          <w:w w:val="95"/>
        </w:rPr>
        <w:t>payment</w:t>
      </w:r>
      <w:r>
        <w:rPr>
          <w:color w:val="1A171C"/>
          <w:spacing w:val="5"/>
        </w:rPr>
        <w:t xml:space="preserve"> </w:t>
      </w:r>
      <w:r>
        <w:rPr>
          <w:color w:val="1A171C"/>
          <w:w w:val="95"/>
        </w:rPr>
        <w:t>institutions</w:t>
      </w:r>
      <w:r>
        <w:rPr>
          <w:color w:val="1A171C"/>
          <w:spacing w:val="4"/>
        </w:rPr>
        <w:t xml:space="preserve"> </w:t>
      </w:r>
      <w:r>
        <w:rPr>
          <w:color w:val="1A171C"/>
          <w:w w:val="95"/>
        </w:rPr>
        <w:t>exercising</w:t>
      </w:r>
      <w:r>
        <w:rPr>
          <w:color w:val="1A171C"/>
          <w:spacing w:val="4"/>
        </w:rPr>
        <w:t xml:space="preserve"> </w:t>
      </w:r>
      <w:r>
        <w:rPr>
          <w:color w:val="1A171C"/>
          <w:w w:val="95"/>
        </w:rPr>
        <w:t>the</w:t>
      </w:r>
      <w:r>
        <w:rPr>
          <w:color w:val="1A171C"/>
          <w:spacing w:val="5"/>
        </w:rPr>
        <w:t xml:space="preserve"> </w:t>
      </w:r>
      <w:r>
        <w:rPr>
          <w:color w:val="1A171C"/>
          <w:w w:val="95"/>
        </w:rPr>
        <w:t>right</w:t>
      </w:r>
      <w:r>
        <w:rPr>
          <w:color w:val="1A171C"/>
          <w:spacing w:val="5"/>
        </w:rPr>
        <w:t xml:space="preserve"> </w:t>
      </w:r>
      <w:r>
        <w:rPr>
          <w:color w:val="1A171C"/>
          <w:w w:val="95"/>
        </w:rPr>
        <w:t>of</w:t>
      </w:r>
      <w:r>
        <w:rPr>
          <w:color w:val="1A171C"/>
          <w:spacing w:val="6"/>
        </w:rPr>
        <w:t xml:space="preserve"> </w:t>
      </w:r>
      <w:r>
        <w:rPr>
          <w:color w:val="1A171C"/>
          <w:w w:val="95"/>
        </w:rPr>
        <w:t>establishment</w:t>
      </w:r>
      <w:r>
        <w:rPr>
          <w:color w:val="1A171C"/>
          <w:spacing w:val="4"/>
        </w:rPr>
        <w:t xml:space="preserve"> </w:t>
      </w:r>
      <w:r>
        <w:rPr>
          <w:color w:val="1A171C"/>
          <w:w w:val="95"/>
        </w:rPr>
        <w:t>and</w:t>
      </w:r>
      <w:r>
        <w:rPr>
          <w:color w:val="1A171C"/>
          <w:spacing w:val="6"/>
        </w:rPr>
        <w:t xml:space="preserve"> </w:t>
      </w:r>
      <w:r>
        <w:rPr>
          <w:color w:val="1A171C"/>
          <w:w w:val="95"/>
        </w:rPr>
        <w:t>freedom</w:t>
      </w:r>
      <w:r>
        <w:rPr>
          <w:color w:val="1A171C"/>
          <w:spacing w:val="4"/>
        </w:rPr>
        <w:t xml:space="preserve"> </w:t>
      </w:r>
      <w:r>
        <w:rPr>
          <w:color w:val="1A171C"/>
          <w:w w:val="95"/>
        </w:rPr>
        <w:t>to</w:t>
      </w:r>
      <w:r>
        <w:rPr>
          <w:color w:val="1A171C"/>
          <w:spacing w:val="7"/>
        </w:rPr>
        <w:t xml:space="preserve"> </w:t>
      </w:r>
      <w:r>
        <w:rPr>
          <w:color w:val="1A171C"/>
          <w:w w:val="95"/>
        </w:rPr>
        <w:t>provide</w:t>
      </w:r>
      <w:r>
        <w:rPr>
          <w:color w:val="1A171C"/>
          <w:spacing w:val="6"/>
        </w:rPr>
        <w:t xml:space="preserve"> </w:t>
      </w:r>
      <w:r>
        <w:rPr>
          <w:color w:val="1A171C"/>
          <w:spacing w:val="-2"/>
          <w:w w:val="95"/>
        </w:rPr>
        <w:t>services</w:t>
      </w:r>
    </w:p>
    <w:p w14:paraId="3F979836" w14:textId="77777777" w:rsidR="00B60704" w:rsidRDefault="001F055C">
      <w:pPr>
        <w:pStyle w:val="ListParagraph"/>
        <w:numPr>
          <w:ilvl w:val="0"/>
          <w:numId w:val="103"/>
        </w:numPr>
        <w:tabs>
          <w:tab w:val="left" w:pos="553"/>
        </w:tabs>
        <w:spacing w:before="117" w:line="230" w:lineRule="auto"/>
        <w:ind w:right="108" w:firstLine="2"/>
        <w:rPr>
          <w:sz w:val="19"/>
        </w:rPr>
      </w:pPr>
      <w:r>
        <w:rPr>
          <w:color w:val="1A171C"/>
          <w:sz w:val="19"/>
        </w:rPr>
        <w:t>In</w:t>
      </w:r>
      <w:r>
        <w:rPr>
          <w:color w:val="1A171C"/>
          <w:spacing w:val="-11"/>
          <w:sz w:val="19"/>
        </w:rPr>
        <w:t xml:space="preserve"> </w:t>
      </w:r>
      <w:r>
        <w:rPr>
          <w:color w:val="1A171C"/>
          <w:sz w:val="19"/>
        </w:rPr>
        <w:t>order</w:t>
      </w:r>
      <w:r>
        <w:rPr>
          <w:color w:val="1A171C"/>
          <w:spacing w:val="-10"/>
          <w:sz w:val="19"/>
        </w:rPr>
        <w:t xml:space="preserve"> </w:t>
      </w:r>
      <w:r>
        <w:rPr>
          <w:color w:val="1A171C"/>
          <w:sz w:val="19"/>
        </w:rPr>
        <w:t>to</w:t>
      </w:r>
      <w:r>
        <w:rPr>
          <w:color w:val="1A171C"/>
          <w:spacing w:val="-11"/>
          <w:sz w:val="19"/>
        </w:rPr>
        <w:t xml:space="preserve"> </w:t>
      </w:r>
      <w:r>
        <w:rPr>
          <w:color w:val="1A171C"/>
          <w:sz w:val="19"/>
        </w:rPr>
        <w:t>carry</w:t>
      </w:r>
      <w:r>
        <w:rPr>
          <w:color w:val="1A171C"/>
          <w:spacing w:val="-10"/>
          <w:sz w:val="19"/>
        </w:rPr>
        <w:t xml:space="preserve"> </w:t>
      </w:r>
      <w:r>
        <w:rPr>
          <w:color w:val="1A171C"/>
          <w:sz w:val="19"/>
        </w:rPr>
        <w:t>out</w:t>
      </w:r>
      <w:r>
        <w:rPr>
          <w:color w:val="1A171C"/>
          <w:spacing w:val="-11"/>
          <w:sz w:val="19"/>
        </w:rPr>
        <w:t xml:space="preserve"> </w:t>
      </w:r>
      <w:r>
        <w:rPr>
          <w:color w:val="1A171C"/>
          <w:sz w:val="19"/>
        </w:rPr>
        <w:t>the</w:t>
      </w:r>
      <w:r>
        <w:rPr>
          <w:color w:val="1A171C"/>
          <w:spacing w:val="-10"/>
          <w:sz w:val="19"/>
        </w:rPr>
        <w:t xml:space="preserve"> </w:t>
      </w:r>
      <w:r>
        <w:rPr>
          <w:color w:val="1A171C"/>
          <w:sz w:val="19"/>
        </w:rPr>
        <w:t>controls</w:t>
      </w:r>
      <w:r>
        <w:rPr>
          <w:color w:val="1A171C"/>
          <w:spacing w:val="-11"/>
          <w:sz w:val="19"/>
        </w:rPr>
        <w:t xml:space="preserve"> </w:t>
      </w:r>
      <w:r>
        <w:rPr>
          <w:color w:val="1A171C"/>
          <w:sz w:val="19"/>
        </w:rPr>
        <w:t>and</w:t>
      </w:r>
      <w:r>
        <w:rPr>
          <w:color w:val="1A171C"/>
          <w:spacing w:val="-10"/>
          <w:sz w:val="19"/>
        </w:rPr>
        <w:t xml:space="preserve"> </w:t>
      </w:r>
      <w:r>
        <w:rPr>
          <w:color w:val="1A171C"/>
          <w:sz w:val="19"/>
        </w:rPr>
        <w:t>take</w:t>
      </w:r>
      <w:r>
        <w:rPr>
          <w:color w:val="1A171C"/>
          <w:spacing w:val="-11"/>
          <w:sz w:val="19"/>
        </w:rPr>
        <w:t xml:space="preserve"> </w:t>
      </w:r>
      <w:r>
        <w:rPr>
          <w:color w:val="1A171C"/>
          <w:sz w:val="19"/>
        </w:rPr>
        <w:t>the</w:t>
      </w:r>
      <w:r>
        <w:rPr>
          <w:color w:val="1A171C"/>
          <w:spacing w:val="-10"/>
          <w:sz w:val="19"/>
        </w:rPr>
        <w:t xml:space="preserve"> </w:t>
      </w:r>
      <w:r>
        <w:rPr>
          <w:color w:val="1A171C"/>
          <w:sz w:val="19"/>
        </w:rPr>
        <w:t>necessary</w:t>
      </w:r>
      <w:r>
        <w:rPr>
          <w:color w:val="1A171C"/>
          <w:spacing w:val="-11"/>
          <w:sz w:val="19"/>
        </w:rPr>
        <w:t xml:space="preserve"> </w:t>
      </w:r>
      <w:r>
        <w:rPr>
          <w:color w:val="1A171C"/>
          <w:sz w:val="19"/>
        </w:rPr>
        <w:t>steps</w:t>
      </w:r>
      <w:r>
        <w:rPr>
          <w:color w:val="1A171C"/>
          <w:spacing w:val="-10"/>
          <w:sz w:val="19"/>
        </w:rPr>
        <w:t xml:space="preserve"> </w:t>
      </w:r>
      <w:r>
        <w:rPr>
          <w:color w:val="1A171C"/>
          <w:sz w:val="19"/>
        </w:rPr>
        <w:t>provided</w:t>
      </w:r>
      <w:r>
        <w:rPr>
          <w:color w:val="1A171C"/>
          <w:spacing w:val="-10"/>
          <w:sz w:val="19"/>
        </w:rPr>
        <w:t xml:space="preserve"> </w:t>
      </w:r>
      <w:r>
        <w:rPr>
          <w:color w:val="1A171C"/>
          <w:sz w:val="19"/>
        </w:rPr>
        <w:t>for</w:t>
      </w:r>
      <w:r>
        <w:rPr>
          <w:color w:val="1A171C"/>
          <w:spacing w:val="-11"/>
          <w:sz w:val="19"/>
        </w:rPr>
        <w:t xml:space="preserve"> </w:t>
      </w:r>
      <w:r>
        <w:rPr>
          <w:color w:val="1A171C"/>
          <w:sz w:val="19"/>
        </w:rPr>
        <w:t>in</w:t>
      </w:r>
      <w:r>
        <w:rPr>
          <w:color w:val="1A171C"/>
          <w:spacing w:val="-10"/>
          <w:sz w:val="19"/>
        </w:rPr>
        <w:t xml:space="preserve"> </w:t>
      </w:r>
      <w:r>
        <w:rPr>
          <w:color w:val="1A171C"/>
          <w:sz w:val="19"/>
        </w:rPr>
        <w:t>this</w:t>
      </w:r>
      <w:r>
        <w:rPr>
          <w:color w:val="1A171C"/>
          <w:spacing w:val="-11"/>
          <w:sz w:val="19"/>
        </w:rPr>
        <w:t xml:space="preserve"> </w:t>
      </w:r>
      <w:r>
        <w:rPr>
          <w:color w:val="1A171C"/>
          <w:sz w:val="19"/>
        </w:rPr>
        <w:t>Title</w:t>
      </w:r>
      <w:r>
        <w:rPr>
          <w:color w:val="1A171C"/>
          <w:spacing w:val="-10"/>
          <w:sz w:val="19"/>
        </w:rPr>
        <w:t xml:space="preserve"> </w:t>
      </w:r>
      <w:r>
        <w:rPr>
          <w:color w:val="1A171C"/>
          <w:sz w:val="19"/>
        </w:rPr>
        <w:t>and</w:t>
      </w:r>
      <w:r>
        <w:rPr>
          <w:color w:val="1A171C"/>
          <w:spacing w:val="-11"/>
          <w:sz w:val="19"/>
        </w:rPr>
        <w:t xml:space="preserve"> </w:t>
      </w:r>
      <w:r>
        <w:rPr>
          <w:color w:val="1A171C"/>
          <w:sz w:val="19"/>
        </w:rPr>
        <w:t>in</w:t>
      </w:r>
      <w:r>
        <w:rPr>
          <w:color w:val="1A171C"/>
          <w:spacing w:val="-10"/>
          <w:sz w:val="19"/>
        </w:rPr>
        <w:t xml:space="preserve"> </w:t>
      </w:r>
      <w:r>
        <w:rPr>
          <w:color w:val="1A171C"/>
          <w:sz w:val="19"/>
        </w:rPr>
        <w:t>the</w:t>
      </w:r>
      <w:r>
        <w:rPr>
          <w:color w:val="1A171C"/>
          <w:spacing w:val="-11"/>
          <w:sz w:val="19"/>
        </w:rPr>
        <w:t xml:space="preserve"> </w:t>
      </w:r>
      <w:r>
        <w:rPr>
          <w:color w:val="1A171C"/>
          <w:sz w:val="19"/>
        </w:rPr>
        <w:t>provisions</w:t>
      </w:r>
      <w:r>
        <w:rPr>
          <w:color w:val="1A171C"/>
          <w:spacing w:val="-10"/>
          <w:sz w:val="19"/>
        </w:rPr>
        <w:t xml:space="preserve"> </w:t>
      </w:r>
      <w:r>
        <w:rPr>
          <w:color w:val="1A171C"/>
          <w:sz w:val="19"/>
        </w:rPr>
        <w:t xml:space="preserve">of national law transposing Titles III and IV, in accordance with Article 100(4), in respect of the agent or branch of a </w:t>
      </w:r>
      <w:r>
        <w:rPr>
          <w:color w:val="1A171C"/>
          <w:w w:val="95"/>
          <w:sz w:val="19"/>
        </w:rPr>
        <w:t>payment institution located in the territory of another Member State, the competent authorities of the home Member</w:t>
      </w:r>
      <w:r>
        <w:rPr>
          <w:color w:val="1A171C"/>
          <w:sz w:val="19"/>
        </w:rPr>
        <w:t xml:space="preserve"> </w:t>
      </w:r>
      <w:r>
        <w:rPr>
          <w:color w:val="1A171C"/>
          <w:w w:val="95"/>
          <w:sz w:val="19"/>
        </w:rPr>
        <w:t>State</w:t>
      </w:r>
      <w:r>
        <w:rPr>
          <w:color w:val="1A171C"/>
          <w:spacing w:val="18"/>
          <w:sz w:val="19"/>
        </w:rPr>
        <w:t xml:space="preserve"> </w:t>
      </w:r>
      <w:r>
        <w:rPr>
          <w:color w:val="1A171C"/>
          <w:w w:val="95"/>
          <w:sz w:val="19"/>
        </w:rPr>
        <w:t>shall</w:t>
      </w:r>
      <w:r>
        <w:rPr>
          <w:color w:val="1A171C"/>
          <w:spacing w:val="18"/>
          <w:sz w:val="19"/>
        </w:rPr>
        <w:t xml:space="preserve"> </w:t>
      </w:r>
      <w:r>
        <w:rPr>
          <w:color w:val="1A171C"/>
          <w:w w:val="95"/>
          <w:sz w:val="19"/>
        </w:rPr>
        <w:t>cooperate</w:t>
      </w:r>
      <w:r>
        <w:rPr>
          <w:color w:val="1A171C"/>
          <w:spacing w:val="15"/>
          <w:sz w:val="19"/>
        </w:rPr>
        <w:t xml:space="preserve"> </w:t>
      </w:r>
      <w:r>
        <w:rPr>
          <w:color w:val="1A171C"/>
          <w:w w:val="95"/>
          <w:sz w:val="19"/>
        </w:rPr>
        <w:t>with</w:t>
      </w:r>
      <w:r>
        <w:rPr>
          <w:color w:val="1A171C"/>
          <w:spacing w:val="18"/>
          <w:sz w:val="19"/>
        </w:rPr>
        <w:t xml:space="preserve"> </w:t>
      </w:r>
      <w:r>
        <w:rPr>
          <w:color w:val="1A171C"/>
          <w:w w:val="95"/>
          <w:sz w:val="19"/>
        </w:rPr>
        <w:t>the</w:t>
      </w:r>
      <w:r>
        <w:rPr>
          <w:color w:val="1A171C"/>
          <w:spacing w:val="17"/>
          <w:sz w:val="19"/>
        </w:rPr>
        <w:t xml:space="preserve"> </w:t>
      </w:r>
      <w:r>
        <w:rPr>
          <w:color w:val="1A171C"/>
          <w:w w:val="95"/>
          <w:sz w:val="19"/>
        </w:rPr>
        <w:t>competent</w:t>
      </w:r>
      <w:r>
        <w:rPr>
          <w:color w:val="1A171C"/>
          <w:spacing w:val="18"/>
          <w:sz w:val="19"/>
        </w:rPr>
        <w:t xml:space="preserve"> </w:t>
      </w:r>
      <w:r>
        <w:rPr>
          <w:color w:val="1A171C"/>
          <w:w w:val="95"/>
          <w:sz w:val="19"/>
        </w:rPr>
        <w:t>authorities</w:t>
      </w:r>
      <w:r>
        <w:rPr>
          <w:color w:val="1A171C"/>
          <w:spacing w:val="15"/>
          <w:sz w:val="19"/>
        </w:rPr>
        <w:t xml:space="preserve"> </w:t>
      </w:r>
      <w:r>
        <w:rPr>
          <w:color w:val="1A171C"/>
          <w:w w:val="95"/>
          <w:sz w:val="19"/>
        </w:rPr>
        <w:t>of</w:t>
      </w:r>
      <w:r>
        <w:rPr>
          <w:color w:val="1A171C"/>
          <w:spacing w:val="19"/>
          <w:sz w:val="19"/>
        </w:rPr>
        <w:t xml:space="preserve"> </w:t>
      </w:r>
      <w:r>
        <w:rPr>
          <w:color w:val="1A171C"/>
          <w:w w:val="95"/>
          <w:sz w:val="19"/>
        </w:rPr>
        <w:t>the</w:t>
      </w:r>
      <w:r>
        <w:rPr>
          <w:color w:val="1A171C"/>
          <w:spacing w:val="17"/>
          <w:sz w:val="19"/>
        </w:rPr>
        <w:t xml:space="preserve"> </w:t>
      </w:r>
      <w:r>
        <w:rPr>
          <w:color w:val="1A171C"/>
          <w:w w:val="95"/>
          <w:sz w:val="19"/>
        </w:rPr>
        <w:t>host</w:t>
      </w:r>
      <w:r>
        <w:rPr>
          <w:color w:val="1A171C"/>
          <w:spacing w:val="18"/>
          <w:sz w:val="19"/>
        </w:rPr>
        <w:t xml:space="preserve"> </w:t>
      </w:r>
      <w:r>
        <w:rPr>
          <w:color w:val="1A171C"/>
          <w:w w:val="95"/>
          <w:sz w:val="19"/>
        </w:rPr>
        <w:t>Member</w:t>
      </w:r>
      <w:r>
        <w:rPr>
          <w:color w:val="1A171C"/>
          <w:spacing w:val="19"/>
          <w:sz w:val="19"/>
        </w:rPr>
        <w:t xml:space="preserve"> </w:t>
      </w:r>
      <w:r>
        <w:rPr>
          <w:color w:val="1A171C"/>
          <w:w w:val="95"/>
          <w:sz w:val="19"/>
        </w:rPr>
        <w:t>State.</w:t>
      </w:r>
    </w:p>
    <w:p w14:paraId="35B73765" w14:textId="77777777" w:rsidR="00B60704" w:rsidRDefault="00B60704">
      <w:pPr>
        <w:spacing w:line="230" w:lineRule="auto"/>
        <w:jc w:val="both"/>
        <w:rPr>
          <w:sz w:val="19"/>
        </w:rPr>
        <w:sectPr w:rsidR="00B60704">
          <w:pgSz w:w="11910" w:h="16840"/>
          <w:pgMar w:top="1180" w:right="1220" w:bottom="280" w:left="1240" w:header="843" w:footer="0" w:gutter="0"/>
          <w:cols w:space="720"/>
        </w:sectPr>
      </w:pPr>
    </w:p>
    <w:p w14:paraId="50D4E71F" w14:textId="77777777" w:rsidR="00B60704" w:rsidRDefault="00B60704">
      <w:pPr>
        <w:pStyle w:val="BodyText"/>
        <w:spacing w:before="3"/>
        <w:rPr>
          <w:sz w:val="23"/>
        </w:rPr>
      </w:pPr>
    </w:p>
    <w:p w14:paraId="12B36A67" w14:textId="77777777" w:rsidR="00B60704" w:rsidRDefault="001F055C">
      <w:pPr>
        <w:pStyle w:val="BodyText"/>
        <w:spacing w:before="107" w:line="230" w:lineRule="auto"/>
        <w:ind w:left="120" w:right="109" w:firstLine="2"/>
        <w:jc w:val="both"/>
      </w:pPr>
      <w:r>
        <w:rPr>
          <w:color w:val="1A171C"/>
          <w:w w:val="95"/>
        </w:rPr>
        <w:t>By way of cooperation in accordance with the first subparagraph,</w:t>
      </w:r>
      <w:r>
        <w:rPr>
          <w:color w:val="1A171C"/>
          <w:spacing w:val="-1"/>
          <w:w w:val="95"/>
        </w:rPr>
        <w:t xml:space="preserve"> </w:t>
      </w:r>
      <w:r>
        <w:rPr>
          <w:color w:val="1A171C"/>
          <w:w w:val="95"/>
        </w:rPr>
        <w:t>the competent authorities of the home Member State</w:t>
      </w:r>
      <w:r>
        <w:rPr>
          <w:color w:val="1A171C"/>
        </w:rPr>
        <w:t xml:space="preserve"> </w:t>
      </w:r>
      <w:r>
        <w:rPr>
          <w:color w:val="1A171C"/>
          <w:w w:val="95"/>
        </w:rPr>
        <w:t>shall notify the competent authorities of the host Member State where they intend to carry out an on-site inspection in</w:t>
      </w:r>
      <w:r>
        <w:rPr>
          <w:color w:val="1A171C"/>
        </w:rPr>
        <w:t xml:space="preserve"> the</w:t>
      </w:r>
      <w:r>
        <w:rPr>
          <w:color w:val="1A171C"/>
          <w:spacing w:val="14"/>
        </w:rPr>
        <w:t xml:space="preserve"> </w:t>
      </w:r>
      <w:r>
        <w:rPr>
          <w:color w:val="1A171C"/>
        </w:rPr>
        <w:t>territory</w:t>
      </w:r>
      <w:r>
        <w:rPr>
          <w:color w:val="1A171C"/>
          <w:spacing w:val="13"/>
        </w:rPr>
        <w:t xml:space="preserve"> </w:t>
      </w:r>
      <w:r>
        <w:rPr>
          <w:color w:val="1A171C"/>
        </w:rPr>
        <w:t>of</w:t>
      </w:r>
      <w:r>
        <w:rPr>
          <w:color w:val="1A171C"/>
          <w:spacing w:val="14"/>
        </w:rPr>
        <w:t xml:space="preserve"> </w:t>
      </w:r>
      <w:r>
        <w:rPr>
          <w:color w:val="1A171C"/>
        </w:rPr>
        <w:t>the</w:t>
      </w:r>
      <w:r>
        <w:rPr>
          <w:color w:val="1A171C"/>
          <w:spacing w:val="14"/>
        </w:rPr>
        <w:t xml:space="preserve"> </w:t>
      </w:r>
      <w:r>
        <w:rPr>
          <w:color w:val="1A171C"/>
        </w:rPr>
        <w:t>latter.</w:t>
      </w:r>
    </w:p>
    <w:p w14:paraId="0805B89B" w14:textId="77777777" w:rsidR="00B60704" w:rsidRDefault="00B60704">
      <w:pPr>
        <w:pStyle w:val="BodyText"/>
        <w:rPr>
          <w:sz w:val="22"/>
        </w:rPr>
      </w:pPr>
    </w:p>
    <w:p w14:paraId="5E87B4D9" w14:textId="77777777" w:rsidR="00B60704" w:rsidRDefault="001F055C">
      <w:pPr>
        <w:pStyle w:val="BodyText"/>
        <w:spacing w:before="174" w:line="230" w:lineRule="auto"/>
        <w:ind w:left="120" w:right="108" w:firstLine="2"/>
        <w:jc w:val="both"/>
      </w:pPr>
      <w:r>
        <w:rPr>
          <w:color w:val="1A171C"/>
          <w:w w:val="95"/>
        </w:rPr>
        <w:t>However, the competent authorities of the home Member State may delegate to the competent authorities of the host</w:t>
      </w:r>
      <w:r>
        <w:rPr>
          <w:color w:val="1A171C"/>
        </w:rPr>
        <w:t xml:space="preserve"> </w:t>
      </w:r>
      <w:r>
        <w:rPr>
          <w:color w:val="1A171C"/>
          <w:w w:val="95"/>
        </w:rPr>
        <w:t>Member</w:t>
      </w:r>
      <w:r>
        <w:rPr>
          <w:color w:val="1A171C"/>
          <w:spacing w:val="17"/>
        </w:rPr>
        <w:t xml:space="preserve"> </w:t>
      </w:r>
      <w:r>
        <w:rPr>
          <w:color w:val="1A171C"/>
          <w:w w:val="95"/>
        </w:rPr>
        <w:t>State</w:t>
      </w:r>
      <w:r>
        <w:rPr>
          <w:color w:val="1A171C"/>
          <w:spacing w:val="17"/>
        </w:rPr>
        <w:t xml:space="preserve"> </w:t>
      </w:r>
      <w:r>
        <w:rPr>
          <w:color w:val="1A171C"/>
          <w:w w:val="95"/>
        </w:rPr>
        <w:t>the</w:t>
      </w:r>
      <w:r>
        <w:rPr>
          <w:color w:val="1A171C"/>
          <w:spacing w:val="17"/>
        </w:rPr>
        <w:t xml:space="preserve"> </w:t>
      </w:r>
      <w:r>
        <w:rPr>
          <w:color w:val="1A171C"/>
          <w:w w:val="95"/>
        </w:rPr>
        <w:t>task</w:t>
      </w:r>
      <w:r>
        <w:rPr>
          <w:color w:val="1A171C"/>
          <w:spacing w:val="17"/>
        </w:rPr>
        <w:t xml:space="preserve"> </w:t>
      </w:r>
      <w:r>
        <w:rPr>
          <w:color w:val="1A171C"/>
          <w:w w:val="95"/>
        </w:rPr>
        <w:t>of</w:t>
      </w:r>
      <w:r>
        <w:rPr>
          <w:color w:val="1A171C"/>
          <w:spacing w:val="17"/>
        </w:rPr>
        <w:t xml:space="preserve"> </w:t>
      </w:r>
      <w:r>
        <w:rPr>
          <w:color w:val="1A171C"/>
          <w:w w:val="95"/>
        </w:rPr>
        <w:t>carrying</w:t>
      </w:r>
      <w:r>
        <w:rPr>
          <w:color w:val="1A171C"/>
          <w:spacing w:val="15"/>
        </w:rPr>
        <w:t xml:space="preserve"> </w:t>
      </w:r>
      <w:r>
        <w:rPr>
          <w:color w:val="1A171C"/>
          <w:w w:val="95"/>
        </w:rPr>
        <w:t>out</w:t>
      </w:r>
      <w:r>
        <w:rPr>
          <w:color w:val="1A171C"/>
          <w:spacing w:val="17"/>
        </w:rPr>
        <w:t xml:space="preserve"> </w:t>
      </w:r>
      <w:r>
        <w:rPr>
          <w:color w:val="1A171C"/>
          <w:w w:val="95"/>
        </w:rPr>
        <w:t>on-site</w:t>
      </w:r>
      <w:r>
        <w:rPr>
          <w:color w:val="1A171C"/>
          <w:spacing w:val="17"/>
        </w:rPr>
        <w:t xml:space="preserve"> </w:t>
      </w:r>
      <w:r>
        <w:rPr>
          <w:color w:val="1A171C"/>
          <w:w w:val="95"/>
        </w:rPr>
        <w:t>inspections</w:t>
      </w:r>
      <w:r>
        <w:rPr>
          <w:color w:val="1A171C"/>
          <w:spacing w:val="16"/>
        </w:rPr>
        <w:t xml:space="preserve"> </w:t>
      </w:r>
      <w:r>
        <w:rPr>
          <w:color w:val="1A171C"/>
          <w:w w:val="95"/>
        </w:rPr>
        <w:t>of</w:t>
      </w:r>
      <w:r>
        <w:rPr>
          <w:color w:val="1A171C"/>
          <w:spacing w:val="17"/>
        </w:rPr>
        <w:t xml:space="preserve"> </w:t>
      </w:r>
      <w:r>
        <w:rPr>
          <w:color w:val="1A171C"/>
          <w:w w:val="95"/>
        </w:rPr>
        <w:t>the</w:t>
      </w:r>
      <w:r>
        <w:rPr>
          <w:color w:val="1A171C"/>
          <w:spacing w:val="17"/>
        </w:rPr>
        <w:t xml:space="preserve"> </w:t>
      </w:r>
      <w:r>
        <w:rPr>
          <w:color w:val="1A171C"/>
          <w:w w:val="95"/>
        </w:rPr>
        <w:t>institution</w:t>
      </w:r>
      <w:r>
        <w:rPr>
          <w:color w:val="1A171C"/>
          <w:spacing w:val="17"/>
        </w:rPr>
        <w:t xml:space="preserve"> </w:t>
      </w:r>
      <w:r>
        <w:rPr>
          <w:color w:val="1A171C"/>
          <w:w w:val="95"/>
        </w:rPr>
        <w:t>concerned.</w:t>
      </w:r>
    </w:p>
    <w:p w14:paraId="1731DEEC" w14:textId="77777777" w:rsidR="00B60704" w:rsidRDefault="00B60704">
      <w:pPr>
        <w:pStyle w:val="BodyText"/>
        <w:rPr>
          <w:sz w:val="22"/>
        </w:rPr>
      </w:pPr>
    </w:p>
    <w:p w14:paraId="6F41C166" w14:textId="77777777" w:rsidR="00B60704" w:rsidRDefault="001F055C">
      <w:pPr>
        <w:pStyle w:val="ListParagraph"/>
        <w:numPr>
          <w:ilvl w:val="0"/>
          <w:numId w:val="103"/>
        </w:numPr>
        <w:tabs>
          <w:tab w:val="left" w:pos="553"/>
        </w:tabs>
        <w:spacing w:before="175" w:line="230" w:lineRule="auto"/>
        <w:ind w:right="106" w:firstLine="2"/>
        <w:rPr>
          <w:sz w:val="19"/>
        </w:rPr>
      </w:pPr>
      <w:r>
        <w:rPr>
          <w:color w:val="1A171C"/>
          <w:sz w:val="19"/>
        </w:rPr>
        <w:t>The</w:t>
      </w:r>
      <w:r>
        <w:rPr>
          <w:color w:val="1A171C"/>
          <w:spacing w:val="-5"/>
          <w:sz w:val="19"/>
        </w:rPr>
        <w:t xml:space="preserve"> </w:t>
      </w:r>
      <w:r>
        <w:rPr>
          <w:color w:val="1A171C"/>
          <w:sz w:val="19"/>
        </w:rPr>
        <w:t>competent</w:t>
      </w:r>
      <w:r>
        <w:rPr>
          <w:color w:val="1A171C"/>
          <w:spacing w:val="-5"/>
          <w:sz w:val="19"/>
        </w:rPr>
        <w:t xml:space="preserve"> </w:t>
      </w:r>
      <w:r>
        <w:rPr>
          <w:color w:val="1A171C"/>
          <w:sz w:val="19"/>
        </w:rPr>
        <w:t>authorities</w:t>
      </w:r>
      <w:r>
        <w:rPr>
          <w:color w:val="1A171C"/>
          <w:spacing w:val="-6"/>
          <w:sz w:val="19"/>
        </w:rPr>
        <w:t xml:space="preserve"> </w:t>
      </w:r>
      <w:r>
        <w:rPr>
          <w:color w:val="1A171C"/>
          <w:sz w:val="19"/>
        </w:rPr>
        <w:t>of</w:t>
      </w:r>
      <w:r>
        <w:rPr>
          <w:color w:val="1A171C"/>
          <w:spacing w:val="-5"/>
          <w:sz w:val="19"/>
        </w:rPr>
        <w:t xml:space="preserve"> </w:t>
      </w:r>
      <w:r>
        <w:rPr>
          <w:color w:val="1A171C"/>
          <w:sz w:val="19"/>
        </w:rPr>
        <w:t>the</w:t>
      </w:r>
      <w:r>
        <w:rPr>
          <w:color w:val="1A171C"/>
          <w:spacing w:val="-5"/>
          <w:sz w:val="19"/>
        </w:rPr>
        <w:t xml:space="preserve"> </w:t>
      </w:r>
      <w:r>
        <w:rPr>
          <w:color w:val="1A171C"/>
          <w:sz w:val="19"/>
        </w:rPr>
        <w:t>host</w:t>
      </w:r>
      <w:r>
        <w:rPr>
          <w:color w:val="1A171C"/>
          <w:spacing w:val="-5"/>
          <w:sz w:val="19"/>
        </w:rPr>
        <w:t xml:space="preserve"> </w:t>
      </w:r>
      <w:r>
        <w:rPr>
          <w:color w:val="1A171C"/>
          <w:sz w:val="19"/>
        </w:rPr>
        <w:t>Member</w:t>
      </w:r>
      <w:r>
        <w:rPr>
          <w:color w:val="1A171C"/>
          <w:spacing w:val="-5"/>
          <w:sz w:val="19"/>
        </w:rPr>
        <w:t xml:space="preserve"> </w:t>
      </w:r>
      <w:r>
        <w:rPr>
          <w:color w:val="1A171C"/>
          <w:sz w:val="19"/>
        </w:rPr>
        <w:t>States</w:t>
      </w:r>
      <w:r>
        <w:rPr>
          <w:color w:val="1A171C"/>
          <w:spacing w:val="-5"/>
          <w:sz w:val="19"/>
        </w:rPr>
        <w:t xml:space="preserve"> </w:t>
      </w:r>
      <w:r>
        <w:rPr>
          <w:color w:val="1A171C"/>
          <w:sz w:val="19"/>
        </w:rPr>
        <w:t>may</w:t>
      </w:r>
      <w:r>
        <w:rPr>
          <w:color w:val="1A171C"/>
          <w:spacing w:val="-5"/>
          <w:sz w:val="19"/>
        </w:rPr>
        <w:t xml:space="preserve"> </w:t>
      </w:r>
      <w:r>
        <w:rPr>
          <w:color w:val="1A171C"/>
          <w:sz w:val="19"/>
        </w:rPr>
        <w:t>require</w:t>
      </w:r>
      <w:r>
        <w:rPr>
          <w:color w:val="1A171C"/>
          <w:spacing w:val="-7"/>
          <w:sz w:val="19"/>
        </w:rPr>
        <w:t xml:space="preserve"> </w:t>
      </w:r>
      <w:r>
        <w:rPr>
          <w:color w:val="1A171C"/>
          <w:sz w:val="19"/>
        </w:rPr>
        <w:t>that</w:t>
      </w:r>
      <w:r>
        <w:rPr>
          <w:color w:val="1A171C"/>
          <w:spacing w:val="-5"/>
          <w:sz w:val="19"/>
        </w:rPr>
        <w:t xml:space="preserve"> </w:t>
      </w:r>
      <w:r>
        <w:rPr>
          <w:color w:val="1A171C"/>
          <w:sz w:val="19"/>
        </w:rPr>
        <w:t>payment</w:t>
      </w:r>
      <w:r>
        <w:rPr>
          <w:color w:val="1A171C"/>
          <w:spacing w:val="-5"/>
          <w:sz w:val="19"/>
        </w:rPr>
        <w:t xml:space="preserve"> </w:t>
      </w:r>
      <w:r>
        <w:rPr>
          <w:color w:val="1A171C"/>
          <w:sz w:val="19"/>
        </w:rPr>
        <w:t>institutions</w:t>
      </w:r>
      <w:r>
        <w:rPr>
          <w:color w:val="1A171C"/>
          <w:spacing w:val="-5"/>
          <w:sz w:val="19"/>
        </w:rPr>
        <w:t xml:space="preserve"> </w:t>
      </w:r>
      <w:r>
        <w:rPr>
          <w:color w:val="1A171C"/>
          <w:sz w:val="19"/>
        </w:rPr>
        <w:t>having</w:t>
      </w:r>
      <w:r>
        <w:rPr>
          <w:color w:val="1A171C"/>
          <w:spacing w:val="-6"/>
          <w:sz w:val="19"/>
        </w:rPr>
        <w:t xml:space="preserve"> </w:t>
      </w:r>
      <w:r>
        <w:rPr>
          <w:color w:val="1A171C"/>
          <w:sz w:val="19"/>
        </w:rPr>
        <w:t>agents</w:t>
      </w:r>
      <w:r>
        <w:rPr>
          <w:color w:val="1A171C"/>
          <w:spacing w:val="-5"/>
          <w:sz w:val="19"/>
        </w:rPr>
        <w:t xml:space="preserve"> </w:t>
      </w:r>
      <w:r>
        <w:rPr>
          <w:color w:val="1A171C"/>
          <w:sz w:val="19"/>
        </w:rPr>
        <w:t xml:space="preserve">or </w:t>
      </w:r>
      <w:r>
        <w:rPr>
          <w:color w:val="1A171C"/>
          <w:w w:val="95"/>
          <w:sz w:val="19"/>
        </w:rPr>
        <w:t>branches</w:t>
      </w:r>
      <w:r>
        <w:rPr>
          <w:color w:val="1A171C"/>
          <w:spacing w:val="5"/>
          <w:sz w:val="19"/>
        </w:rPr>
        <w:t xml:space="preserve"> </w:t>
      </w:r>
      <w:r>
        <w:rPr>
          <w:color w:val="1A171C"/>
          <w:w w:val="95"/>
          <w:sz w:val="19"/>
        </w:rPr>
        <w:t>within</w:t>
      </w:r>
      <w:r>
        <w:rPr>
          <w:color w:val="1A171C"/>
          <w:spacing w:val="7"/>
          <w:sz w:val="19"/>
        </w:rPr>
        <w:t xml:space="preserve"> </w:t>
      </w:r>
      <w:r>
        <w:rPr>
          <w:color w:val="1A171C"/>
          <w:w w:val="95"/>
          <w:sz w:val="19"/>
        </w:rPr>
        <w:t>their</w:t>
      </w:r>
      <w:r>
        <w:rPr>
          <w:color w:val="1A171C"/>
          <w:spacing w:val="5"/>
          <w:sz w:val="19"/>
        </w:rPr>
        <w:t xml:space="preserve"> </w:t>
      </w:r>
      <w:r>
        <w:rPr>
          <w:color w:val="1A171C"/>
          <w:w w:val="95"/>
          <w:sz w:val="19"/>
        </w:rPr>
        <w:t>territories</w:t>
      </w:r>
      <w:r>
        <w:rPr>
          <w:color w:val="1A171C"/>
          <w:spacing w:val="5"/>
          <w:sz w:val="19"/>
        </w:rPr>
        <w:t xml:space="preserve"> </w:t>
      </w:r>
      <w:r>
        <w:rPr>
          <w:color w:val="1A171C"/>
          <w:w w:val="95"/>
          <w:sz w:val="19"/>
        </w:rPr>
        <w:t>shall</w:t>
      </w:r>
      <w:r>
        <w:rPr>
          <w:color w:val="1A171C"/>
          <w:spacing w:val="5"/>
          <w:sz w:val="19"/>
        </w:rPr>
        <w:t xml:space="preserve"> </w:t>
      </w:r>
      <w:r>
        <w:rPr>
          <w:color w:val="1A171C"/>
          <w:w w:val="95"/>
          <w:sz w:val="19"/>
        </w:rPr>
        <w:t>report</w:t>
      </w:r>
      <w:r>
        <w:rPr>
          <w:color w:val="1A171C"/>
          <w:spacing w:val="6"/>
          <w:sz w:val="19"/>
        </w:rPr>
        <w:t xml:space="preserve"> </w:t>
      </w:r>
      <w:r>
        <w:rPr>
          <w:color w:val="1A171C"/>
          <w:w w:val="95"/>
          <w:sz w:val="19"/>
        </w:rPr>
        <w:t>to</w:t>
      </w:r>
      <w:r>
        <w:rPr>
          <w:color w:val="1A171C"/>
          <w:spacing w:val="6"/>
          <w:sz w:val="19"/>
        </w:rPr>
        <w:t xml:space="preserve"> </w:t>
      </w:r>
      <w:r>
        <w:rPr>
          <w:color w:val="1A171C"/>
          <w:w w:val="95"/>
          <w:sz w:val="19"/>
        </w:rPr>
        <w:t>them</w:t>
      </w:r>
      <w:r>
        <w:rPr>
          <w:color w:val="1A171C"/>
          <w:spacing w:val="7"/>
          <w:sz w:val="19"/>
        </w:rPr>
        <w:t xml:space="preserve"> </w:t>
      </w:r>
      <w:r>
        <w:rPr>
          <w:color w:val="1A171C"/>
          <w:w w:val="95"/>
          <w:sz w:val="19"/>
        </w:rPr>
        <w:t>periodically</w:t>
      </w:r>
      <w:r>
        <w:rPr>
          <w:color w:val="1A171C"/>
          <w:spacing w:val="4"/>
          <w:sz w:val="19"/>
        </w:rPr>
        <w:t xml:space="preserve"> </w:t>
      </w:r>
      <w:r>
        <w:rPr>
          <w:color w:val="1A171C"/>
          <w:w w:val="95"/>
          <w:sz w:val="19"/>
        </w:rPr>
        <w:t>on</w:t>
      </w:r>
      <w:r>
        <w:rPr>
          <w:color w:val="1A171C"/>
          <w:spacing w:val="8"/>
          <w:sz w:val="19"/>
        </w:rPr>
        <w:t xml:space="preserve"> </w:t>
      </w:r>
      <w:r>
        <w:rPr>
          <w:color w:val="1A171C"/>
          <w:w w:val="95"/>
          <w:sz w:val="19"/>
        </w:rPr>
        <w:t>the</w:t>
      </w:r>
      <w:r>
        <w:rPr>
          <w:color w:val="1A171C"/>
          <w:spacing w:val="6"/>
          <w:sz w:val="19"/>
        </w:rPr>
        <w:t xml:space="preserve"> </w:t>
      </w:r>
      <w:r>
        <w:rPr>
          <w:color w:val="1A171C"/>
          <w:w w:val="95"/>
          <w:sz w:val="19"/>
        </w:rPr>
        <w:t>activities</w:t>
      </w:r>
      <w:r>
        <w:rPr>
          <w:color w:val="1A171C"/>
          <w:spacing w:val="4"/>
          <w:sz w:val="19"/>
        </w:rPr>
        <w:t xml:space="preserve"> </w:t>
      </w:r>
      <w:r>
        <w:rPr>
          <w:color w:val="1A171C"/>
          <w:w w:val="95"/>
          <w:sz w:val="19"/>
        </w:rPr>
        <w:t>carried</w:t>
      </w:r>
      <w:r>
        <w:rPr>
          <w:color w:val="1A171C"/>
          <w:spacing w:val="5"/>
          <w:sz w:val="19"/>
        </w:rPr>
        <w:t xml:space="preserve"> </w:t>
      </w:r>
      <w:r>
        <w:rPr>
          <w:color w:val="1A171C"/>
          <w:w w:val="95"/>
          <w:sz w:val="19"/>
        </w:rPr>
        <w:t>out</w:t>
      </w:r>
      <w:r>
        <w:rPr>
          <w:color w:val="1A171C"/>
          <w:spacing w:val="7"/>
          <w:sz w:val="19"/>
        </w:rPr>
        <w:t xml:space="preserve"> </w:t>
      </w:r>
      <w:r>
        <w:rPr>
          <w:color w:val="1A171C"/>
          <w:w w:val="95"/>
          <w:sz w:val="19"/>
        </w:rPr>
        <w:t>in</w:t>
      </w:r>
      <w:r>
        <w:rPr>
          <w:color w:val="1A171C"/>
          <w:spacing w:val="7"/>
          <w:sz w:val="19"/>
        </w:rPr>
        <w:t xml:space="preserve"> </w:t>
      </w:r>
      <w:r>
        <w:rPr>
          <w:color w:val="1A171C"/>
          <w:w w:val="95"/>
          <w:sz w:val="19"/>
        </w:rPr>
        <w:t>their</w:t>
      </w:r>
      <w:r>
        <w:rPr>
          <w:color w:val="1A171C"/>
          <w:spacing w:val="6"/>
          <w:sz w:val="19"/>
        </w:rPr>
        <w:t xml:space="preserve"> </w:t>
      </w:r>
      <w:r>
        <w:rPr>
          <w:color w:val="1A171C"/>
          <w:w w:val="95"/>
          <w:sz w:val="19"/>
        </w:rPr>
        <w:t>territories.</w:t>
      </w:r>
    </w:p>
    <w:p w14:paraId="48A552B3" w14:textId="77777777" w:rsidR="00B60704" w:rsidRDefault="00B60704">
      <w:pPr>
        <w:pStyle w:val="BodyText"/>
        <w:rPr>
          <w:sz w:val="22"/>
        </w:rPr>
      </w:pPr>
    </w:p>
    <w:p w14:paraId="0962858E" w14:textId="77777777" w:rsidR="00B60704" w:rsidRDefault="001F055C">
      <w:pPr>
        <w:pStyle w:val="BodyText"/>
        <w:spacing w:before="175" w:line="230" w:lineRule="auto"/>
        <w:ind w:left="120" w:right="112" w:firstLine="2"/>
        <w:jc w:val="both"/>
      </w:pPr>
      <w:r>
        <w:rPr>
          <w:color w:val="1A171C"/>
          <w:w w:val="95"/>
        </w:rPr>
        <w:t>Such</w:t>
      </w:r>
      <w:r>
        <w:rPr>
          <w:color w:val="1A171C"/>
          <w:spacing w:val="-1"/>
          <w:w w:val="95"/>
        </w:rPr>
        <w:t xml:space="preserve"> </w:t>
      </w:r>
      <w:r>
        <w:rPr>
          <w:color w:val="1A171C"/>
          <w:w w:val="95"/>
        </w:rPr>
        <w:t>reports</w:t>
      </w:r>
      <w:r>
        <w:rPr>
          <w:color w:val="1A171C"/>
          <w:spacing w:val="-2"/>
          <w:w w:val="95"/>
        </w:rPr>
        <w:t xml:space="preserve"> </w:t>
      </w:r>
      <w:r>
        <w:rPr>
          <w:color w:val="1A171C"/>
          <w:w w:val="95"/>
        </w:rPr>
        <w:t>shall</w:t>
      </w:r>
      <w:r>
        <w:rPr>
          <w:color w:val="1A171C"/>
          <w:spacing w:val="-1"/>
          <w:w w:val="95"/>
        </w:rPr>
        <w:t xml:space="preserve"> </w:t>
      </w:r>
      <w:r>
        <w:rPr>
          <w:color w:val="1A171C"/>
          <w:w w:val="95"/>
        </w:rPr>
        <w:t>be required</w:t>
      </w:r>
      <w:r>
        <w:rPr>
          <w:color w:val="1A171C"/>
          <w:spacing w:val="-3"/>
          <w:w w:val="95"/>
        </w:rPr>
        <w:t xml:space="preserve"> </w:t>
      </w:r>
      <w:r>
        <w:rPr>
          <w:color w:val="1A171C"/>
          <w:w w:val="95"/>
        </w:rPr>
        <w:t>for</w:t>
      </w:r>
      <w:r>
        <w:rPr>
          <w:color w:val="1A171C"/>
          <w:spacing w:val="-1"/>
          <w:w w:val="95"/>
        </w:rPr>
        <w:t xml:space="preserve"> </w:t>
      </w:r>
      <w:r>
        <w:rPr>
          <w:color w:val="1A171C"/>
          <w:w w:val="95"/>
        </w:rPr>
        <w:t>information or</w:t>
      </w:r>
      <w:r>
        <w:rPr>
          <w:color w:val="1A171C"/>
          <w:spacing w:val="-1"/>
          <w:w w:val="95"/>
        </w:rPr>
        <w:t xml:space="preserve"> </w:t>
      </w:r>
      <w:r>
        <w:rPr>
          <w:color w:val="1A171C"/>
          <w:w w:val="95"/>
        </w:rPr>
        <w:t>statistical</w:t>
      </w:r>
      <w:r>
        <w:rPr>
          <w:color w:val="1A171C"/>
          <w:spacing w:val="-3"/>
          <w:w w:val="95"/>
        </w:rPr>
        <w:t xml:space="preserve"> </w:t>
      </w:r>
      <w:r>
        <w:rPr>
          <w:color w:val="1A171C"/>
          <w:w w:val="95"/>
        </w:rPr>
        <w:t>purposes</w:t>
      </w:r>
      <w:r>
        <w:rPr>
          <w:color w:val="1A171C"/>
          <w:spacing w:val="-1"/>
          <w:w w:val="95"/>
        </w:rPr>
        <w:t xml:space="preserve"> </w:t>
      </w:r>
      <w:r>
        <w:rPr>
          <w:color w:val="1A171C"/>
          <w:w w:val="95"/>
        </w:rPr>
        <w:t>and,</w:t>
      </w:r>
      <w:r>
        <w:rPr>
          <w:color w:val="1A171C"/>
          <w:spacing w:val="-1"/>
          <w:w w:val="95"/>
        </w:rPr>
        <w:t xml:space="preserve"> </w:t>
      </w:r>
      <w:r>
        <w:rPr>
          <w:color w:val="1A171C"/>
          <w:w w:val="95"/>
        </w:rPr>
        <w:t>as</w:t>
      </w:r>
      <w:r>
        <w:rPr>
          <w:color w:val="1A171C"/>
          <w:spacing w:val="-1"/>
          <w:w w:val="95"/>
        </w:rPr>
        <w:t xml:space="preserve"> </w:t>
      </w:r>
      <w:r>
        <w:rPr>
          <w:color w:val="1A171C"/>
          <w:w w:val="95"/>
        </w:rPr>
        <w:t>far</w:t>
      </w:r>
      <w:r>
        <w:rPr>
          <w:color w:val="1A171C"/>
          <w:spacing w:val="-1"/>
          <w:w w:val="95"/>
        </w:rPr>
        <w:t xml:space="preserve"> </w:t>
      </w:r>
      <w:r>
        <w:rPr>
          <w:color w:val="1A171C"/>
          <w:w w:val="95"/>
        </w:rPr>
        <w:t>as</w:t>
      </w:r>
      <w:r>
        <w:rPr>
          <w:color w:val="1A171C"/>
          <w:spacing w:val="-1"/>
          <w:w w:val="95"/>
        </w:rPr>
        <w:t xml:space="preserve"> </w:t>
      </w:r>
      <w:r>
        <w:rPr>
          <w:color w:val="1A171C"/>
          <w:w w:val="95"/>
        </w:rPr>
        <w:t>the</w:t>
      </w:r>
      <w:r>
        <w:rPr>
          <w:color w:val="1A171C"/>
          <w:spacing w:val="-1"/>
          <w:w w:val="95"/>
        </w:rPr>
        <w:t xml:space="preserve"> </w:t>
      </w:r>
      <w:r>
        <w:rPr>
          <w:color w:val="1A171C"/>
          <w:w w:val="95"/>
        </w:rPr>
        <w:t>agents</w:t>
      </w:r>
      <w:r>
        <w:rPr>
          <w:color w:val="1A171C"/>
          <w:spacing w:val="-1"/>
          <w:w w:val="95"/>
        </w:rPr>
        <w:t xml:space="preserve"> </w:t>
      </w:r>
      <w:r>
        <w:rPr>
          <w:color w:val="1A171C"/>
          <w:w w:val="95"/>
        </w:rPr>
        <w:t>and branches</w:t>
      </w:r>
      <w:r>
        <w:rPr>
          <w:color w:val="1A171C"/>
          <w:spacing w:val="-1"/>
          <w:w w:val="95"/>
        </w:rPr>
        <w:t xml:space="preserve"> </w:t>
      </w:r>
      <w:r>
        <w:rPr>
          <w:color w:val="1A171C"/>
          <w:w w:val="95"/>
        </w:rPr>
        <w:t>conduct</w:t>
      </w:r>
      <w:r>
        <w:rPr>
          <w:color w:val="1A171C"/>
          <w:spacing w:val="-1"/>
          <w:w w:val="95"/>
        </w:rPr>
        <w:t xml:space="preserve"> </w:t>
      </w:r>
      <w:r>
        <w:rPr>
          <w:color w:val="1A171C"/>
          <w:w w:val="95"/>
        </w:rPr>
        <w:t>the</w:t>
      </w:r>
      <w:r>
        <w:rPr>
          <w:color w:val="1A171C"/>
        </w:rPr>
        <w:t xml:space="preserve"> </w:t>
      </w:r>
      <w:r>
        <w:rPr>
          <w:color w:val="1A171C"/>
          <w:w w:val="95"/>
        </w:rPr>
        <w:t>payment service business under the right of establishment, to monitor compliance with the provisions of national law</w:t>
      </w:r>
      <w:r>
        <w:rPr>
          <w:color w:val="1A171C"/>
        </w:rPr>
        <w:t xml:space="preserve"> </w:t>
      </w:r>
      <w:r>
        <w:rPr>
          <w:color w:val="1A171C"/>
          <w:spacing w:val="-2"/>
        </w:rPr>
        <w:t>transposing Titles III and IV. Such agents and branches shall be subject to professional secrecy requirements at least</w:t>
      </w:r>
      <w:r>
        <w:rPr>
          <w:color w:val="1A171C"/>
        </w:rPr>
        <w:t xml:space="preserve"> equivalent</w:t>
      </w:r>
      <w:r>
        <w:rPr>
          <w:color w:val="1A171C"/>
          <w:spacing w:val="4"/>
        </w:rPr>
        <w:t xml:space="preserve"> </w:t>
      </w:r>
      <w:r>
        <w:rPr>
          <w:color w:val="1A171C"/>
        </w:rPr>
        <w:t>to</w:t>
      </w:r>
      <w:r>
        <w:rPr>
          <w:color w:val="1A171C"/>
          <w:spacing w:val="7"/>
        </w:rPr>
        <w:t xml:space="preserve"> </w:t>
      </w:r>
      <w:r>
        <w:rPr>
          <w:color w:val="1A171C"/>
        </w:rPr>
        <w:t>those</w:t>
      </w:r>
      <w:r>
        <w:rPr>
          <w:color w:val="1A171C"/>
          <w:spacing w:val="7"/>
        </w:rPr>
        <w:t xml:space="preserve"> </w:t>
      </w:r>
      <w:r>
        <w:rPr>
          <w:color w:val="1A171C"/>
        </w:rPr>
        <w:t>referred</w:t>
      </w:r>
      <w:r>
        <w:rPr>
          <w:color w:val="1A171C"/>
          <w:spacing w:val="5"/>
        </w:rPr>
        <w:t xml:space="preserve"> </w:t>
      </w:r>
      <w:r>
        <w:rPr>
          <w:color w:val="1A171C"/>
        </w:rPr>
        <w:t>to</w:t>
      </w:r>
      <w:r>
        <w:rPr>
          <w:color w:val="1A171C"/>
          <w:spacing w:val="7"/>
        </w:rPr>
        <w:t xml:space="preserve"> </w:t>
      </w:r>
      <w:r>
        <w:rPr>
          <w:color w:val="1A171C"/>
        </w:rPr>
        <w:t>in</w:t>
      </w:r>
      <w:r>
        <w:rPr>
          <w:color w:val="1A171C"/>
          <w:spacing w:val="8"/>
        </w:rPr>
        <w:t xml:space="preserve"> </w:t>
      </w:r>
      <w:r>
        <w:rPr>
          <w:color w:val="1A171C"/>
        </w:rPr>
        <w:t>Article</w:t>
      </w:r>
      <w:r>
        <w:rPr>
          <w:color w:val="1A171C"/>
          <w:spacing w:val="7"/>
        </w:rPr>
        <w:t xml:space="preserve"> </w:t>
      </w:r>
      <w:r>
        <w:rPr>
          <w:color w:val="1A171C"/>
        </w:rPr>
        <w:t>24.</w:t>
      </w:r>
    </w:p>
    <w:p w14:paraId="23AA5AF9" w14:textId="77777777" w:rsidR="00B60704" w:rsidRDefault="00B60704">
      <w:pPr>
        <w:pStyle w:val="BodyText"/>
        <w:rPr>
          <w:sz w:val="22"/>
        </w:rPr>
      </w:pPr>
    </w:p>
    <w:p w14:paraId="5970D9BF" w14:textId="77777777" w:rsidR="00B60704" w:rsidRDefault="001F055C">
      <w:pPr>
        <w:pStyle w:val="ListParagraph"/>
        <w:numPr>
          <w:ilvl w:val="0"/>
          <w:numId w:val="103"/>
        </w:numPr>
        <w:tabs>
          <w:tab w:val="left" w:pos="553"/>
        </w:tabs>
        <w:spacing w:before="174" w:line="230" w:lineRule="auto"/>
        <w:ind w:right="106" w:firstLine="2"/>
        <w:rPr>
          <w:sz w:val="19"/>
        </w:rPr>
      </w:pPr>
      <w:r>
        <w:rPr>
          <w:color w:val="1A171C"/>
          <w:w w:val="90"/>
          <w:sz w:val="19"/>
        </w:rPr>
        <w:t>The competent authorities shall provide each other with all essential and/or relevant information, in particular in the</w:t>
      </w:r>
      <w:r>
        <w:rPr>
          <w:color w:val="1A171C"/>
          <w:sz w:val="19"/>
        </w:rPr>
        <w:t xml:space="preserve"> </w:t>
      </w:r>
      <w:r>
        <w:rPr>
          <w:color w:val="1A171C"/>
          <w:w w:val="95"/>
          <w:sz w:val="19"/>
        </w:rPr>
        <w:t>case</w:t>
      </w:r>
      <w:r>
        <w:rPr>
          <w:color w:val="1A171C"/>
          <w:spacing w:val="-6"/>
          <w:w w:val="95"/>
          <w:sz w:val="19"/>
        </w:rPr>
        <w:t xml:space="preserve"> </w:t>
      </w:r>
      <w:r>
        <w:rPr>
          <w:color w:val="1A171C"/>
          <w:w w:val="95"/>
          <w:sz w:val="19"/>
        </w:rPr>
        <w:t>of</w:t>
      </w:r>
      <w:r>
        <w:rPr>
          <w:color w:val="1A171C"/>
          <w:spacing w:val="-5"/>
          <w:w w:val="95"/>
          <w:sz w:val="19"/>
        </w:rPr>
        <w:t xml:space="preserve"> </w:t>
      </w:r>
      <w:r>
        <w:rPr>
          <w:color w:val="1A171C"/>
          <w:w w:val="95"/>
          <w:sz w:val="19"/>
        </w:rPr>
        <w:t>infringements</w:t>
      </w:r>
      <w:r>
        <w:rPr>
          <w:color w:val="1A171C"/>
          <w:spacing w:val="-5"/>
          <w:w w:val="95"/>
          <w:sz w:val="19"/>
        </w:rPr>
        <w:t xml:space="preserve"> </w:t>
      </w:r>
      <w:r>
        <w:rPr>
          <w:color w:val="1A171C"/>
          <w:w w:val="95"/>
          <w:sz w:val="19"/>
        </w:rPr>
        <w:t>or</w:t>
      </w:r>
      <w:r>
        <w:rPr>
          <w:color w:val="1A171C"/>
          <w:spacing w:val="-5"/>
          <w:w w:val="95"/>
          <w:sz w:val="19"/>
        </w:rPr>
        <w:t xml:space="preserve"> </w:t>
      </w:r>
      <w:r>
        <w:rPr>
          <w:color w:val="1A171C"/>
          <w:w w:val="95"/>
          <w:sz w:val="19"/>
        </w:rPr>
        <w:t>suspected</w:t>
      </w:r>
      <w:r>
        <w:rPr>
          <w:color w:val="1A171C"/>
          <w:spacing w:val="-7"/>
          <w:w w:val="95"/>
          <w:sz w:val="19"/>
        </w:rPr>
        <w:t xml:space="preserve"> </w:t>
      </w:r>
      <w:r>
        <w:rPr>
          <w:color w:val="1A171C"/>
          <w:w w:val="95"/>
          <w:sz w:val="19"/>
        </w:rPr>
        <w:t>infringements</w:t>
      </w:r>
      <w:r>
        <w:rPr>
          <w:color w:val="1A171C"/>
          <w:spacing w:val="-5"/>
          <w:w w:val="95"/>
          <w:sz w:val="19"/>
        </w:rPr>
        <w:t xml:space="preserve"> </w:t>
      </w:r>
      <w:r>
        <w:rPr>
          <w:color w:val="1A171C"/>
          <w:w w:val="95"/>
          <w:sz w:val="19"/>
        </w:rPr>
        <w:t>by</w:t>
      </w:r>
      <w:r>
        <w:rPr>
          <w:color w:val="1A171C"/>
          <w:spacing w:val="-5"/>
          <w:w w:val="95"/>
          <w:sz w:val="19"/>
        </w:rPr>
        <w:t xml:space="preserve"> </w:t>
      </w:r>
      <w:r>
        <w:rPr>
          <w:color w:val="1A171C"/>
          <w:w w:val="95"/>
          <w:sz w:val="19"/>
        </w:rPr>
        <w:t>an</w:t>
      </w:r>
      <w:r>
        <w:rPr>
          <w:color w:val="1A171C"/>
          <w:spacing w:val="-5"/>
          <w:w w:val="95"/>
          <w:sz w:val="19"/>
        </w:rPr>
        <w:t xml:space="preserve"> </w:t>
      </w:r>
      <w:r>
        <w:rPr>
          <w:color w:val="1A171C"/>
          <w:w w:val="95"/>
          <w:sz w:val="19"/>
        </w:rPr>
        <w:t>agent</w:t>
      </w:r>
      <w:r>
        <w:rPr>
          <w:color w:val="1A171C"/>
          <w:spacing w:val="-5"/>
          <w:w w:val="95"/>
          <w:sz w:val="19"/>
        </w:rPr>
        <w:t xml:space="preserve"> </w:t>
      </w:r>
      <w:r>
        <w:rPr>
          <w:color w:val="1A171C"/>
          <w:w w:val="95"/>
          <w:sz w:val="19"/>
        </w:rPr>
        <w:t>or</w:t>
      </w:r>
      <w:r>
        <w:rPr>
          <w:color w:val="1A171C"/>
          <w:spacing w:val="-5"/>
          <w:w w:val="95"/>
          <w:sz w:val="19"/>
        </w:rPr>
        <w:t xml:space="preserve"> </w:t>
      </w:r>
      <w:r>
        <w:rPr>
          <w:color w:val="1A171C"/>
          <w:w w:val="95"/>
          <w:sz w:val="19"/>
        </w:rPr>
        <w:t>a</w:t>
      </w:r>
      <w:r>
        <w:rPr>
          <w:color w:val="1A171C"/>
          <w:spacing w:val="-5"/>
          <w:w w:val="95"/>
          <w:sz w:val="19"/>
        </w:rPr>
        <w:t xml:space="preserve"> </w:t>
      </w:r>
      <w:r>
        <w:rPr>
          <w:color w:val="1A171C"/>
          <w:w w:val="95"/>
          <w:sz w:val="19"/>
        </w:rPr>
        <w:t>branch,</w:t>
      </w:r>
      <w:r>
        <w:rPr>
          <w:color w:val="1A171C"/>
          <w:spacing w:val="-6"/>
          <w:w w:val="95"/>
          <w:sz w:val="19"/>
        </w:rPr>
        <w:t xml:space="preserve"> </w:t>
      </w:r>
      <w:r>
        <w:rPr>
          <w:color w:val="1A171C"/>
          <w:w w:val="95"/>
          <w:sz w:val="19"/>
        </w:rPr>
        <w:t>and</w:t>
      </w:r>
      <w:r>
        <w:rPr>
          <w:color w:val="1A171C"/>
          <w:spacing w:val="-5"/>
          <w:w w:val="95"/>
          <w:sz w:val="19"/>
        </w:rPr>
        <w:t xml:space="preserve"> </w:t>
      </w:r>
      <w:r>
        <w:rPr>
          <w:color w:val="1A171C"/>
          <w:w w:val="95"/>
          <w:sz w:val="19"/>
        </w:rPr>
        <w:t>where</w:t>
      </w:r>
      <w:r>
        <w:rPr>
          <w:color w:val="1A171C"/>
          <w:spacing w:val="-6"/>
          <w:w w:val="95"/>
          <w:sz w:val="19"/>
        </w:rPr>
        <w:t xml:space="preserve"> </w:t>
      </w:r>
      <w:r>
        <w:rPr>
          <w:color w:val="1A171C"/>
          <w:w w:val="95"/>
          <w:sz w:val="19"/>
        </w:rPr>
        <w:t>such</w:t>
      </w:r>
      <w:r>
        <w:rPr>
          <w:color w:val="1A171C"/>
          <w:spacing w:val="-6"/>
          <w:w w:val="95"/>
          <w:sz w:val="19"/>
        </w:rPr>
        <w:t xml:space="preserve"> </w:t>
      </w:r>
      <w:r>
        <w:rPr>
          <w:color w:val="1A171C"/>
          <w:w w:val="95"/>
          <w:sz w:val="19"/>
        </w:rPr>
        <w:t>infringements</w:t>
      </w:r>
      <w:r>
        <w:rPr>
          <w:color w:val="1A171C"/>
          <w:spacing w:val="-5"/>
          <w:w w:val="95"/>
          <w:sz w:val="19"/>
        </w:rPr>
        <w:t xml:space="preserve"> </w:t>
      </w:r>
      <w:r>
        <w:rPr>
          <w:color w:val="1A171C"/>
          <w:w w:val="95"/>
          <w:sz w:val="19"/>
        </w:rPr>
        <w:t>occurred</w:t>
      </w:r>
      <w:r>
        <w:rPr>
          <w:color w:val="1A171C"/>
          <w:spacing w:val="-6"/>
          <w:w w:val="95"/>
          <w:sz w:val="19"/>
        </w:rPr>
        <w:t xml:space="preserve"> </w:t>
      </w:r>
      <w:r>
        <w:rPr>
          <w:color w:val="1A171C"/>
          <w:w w:val="95"/>
          <w:sz w:val="19"/>
        </w:rPr>
        <w:t>in</w:t>
      </w:r>
      <w:r>
        <w:rPr>
          <w:color w:val="1A171C"/>
          <w:spacing w:val="-5"/>
          <w:w w:val="95"/>
          <w:sz w:val="19"/>
        </w:rPr>
        <w:t xml:space="preserve"> </w:t>
      </w:r>
      <w:r>
        <w:rPr>
          <w:color w:val="1A171C"/>
          <w:w w:val="95"/>
          <w:sz w:val="19"/>
        </w:rPr>
        <w:t>the</w:t>
      </w:r>
      <w:r>
        <w:rPr>
          <w:color w:val="1A171C"/>
          <w:sz w:val="19"/>
        </w:rPr>
        <w:t xml:space="preserve"> </w:t>
      </w:r>
      <w:r>
        <w:rPr>
          <w:color w:val="1A171C"/>
          <w:w w:val="95"/>
          <w:sz w:val="19"/>
        </w:rPr>
        <w:t>context of the exercise of the freedom to provide services. In that regard, the competent authorities shall communicate,</w:t>
      </w:r>
      <w:r>
        <w:rPr>
          <w:color w:val="1A171C"/>
          <w:sz w:val="19"/>
        </w:rPr>
        <w:t xml:space="preserve"> </w:t>
      </w:r>
      <w:r>
        <w:rPr>
          <w:color w:val="1A171C"/>
          <w:w w:val="95"/>
          <w:sz w:val="19"/>
        </w:rPr>
        <w:t>upon</w:t>
      </w:r>
      <w:r>
        <w:rPr>
          <w:color w:val="1A171C"/>
          <w:spacing w:val="-4"/>
          <w:w w:val="95"/>
          <w:sz w:val="19"/>
        </w:rPr>
        <w:t xml:space="preserve"> </w:t>
      </w:r>
      <w:r>
        <w:rPr>
          <w:color w:val="1A171C"/>
          <w:w w:val="95"/>
          <w:sz w:val="19"/>
        </w:rPr>
        <w:t>request,</w:t>
      </w:r>
      <w:r>
        <w:rPr>
          <w:color w:val="1A171C"/>
          <w:spacing w:val="-4"/>
          <w:w w:val="95"/>
          <w:sz w:val="19"/>
        </w:rPr>
        <w:t xml:space="preserve"> </w:t>
      </w:r>
      <w:r>
        <w:rPr>
          <w:color w:val="1A171C"/>
          <w:w w:val="95"/>
          <w:sz w:val="19"/>
        </w:rPr>
        <w:t>all</w:t>
      </w:r>
      <w:r>
        <w:rPr>
          <w:color w:val="1A171C"/>
          <w:spacing w:val="-4"/>
          <w:w w:val="95"/>
          <w:sz w:val="19"/>
        </w:rPr>
        <w:t xml:space="preserve"> </w:t>
      </w:r>
      <w:r>
        <w:rPr>
          <w:color w:val="1A171C"/>
          <w:w w:val="95"/>
          <w:sz w:val="19"/>
        </w:rPr>
        <w:t>relevant</w:t>
      </w:r>
      <w:r>
        <w:rPr>
          <w:color w:val="1A171C"/>
          <w:spacing w:val="-5"/>
          <w:w w:val="95"/>
          <w:sz w:val="19"/>
        </w:rPr>
        <w:t xml:space="preserve"> </w:t>
      </w:r>
      <w:r>
        <w:rPr>
          <w:color w:val="1A171C"/>
          <w:w w:val="95"/>
          <w:sz w:val="19"/>
        </w:rPr>
        <w:t>information</w:t>
      </w:r>
      <w:r>
        <w:rPr>
          <w:color w:val="1A171C"/>
          <w:spacing w:val="-4"/>
          <w:w w:val="95"/>
          <w:sz w:val="19"/>
        </w:rPr>
        <w:t xml:space="preserve"> </w:t>
      </w:r>
      <w:r>
        <w:rPr>
          <w:color w:val="1A171C"/>
          <w:w w:val="95"/>
          <w:sz w:val="19"/>
        </w:rPr>
        <w:t>and,</w:t>
      </w:r>
      <w:r>
        <w:rPr>
          <w:color w:val="1A171C"/>
          <w:spacing w:val="-4"/>
          <w:w w:val="95"/>
          <w:sz w:val="19"/>
        </w:rPr>
        <w:t xml:space="preserve"> </w:t>
      </w:r>
      <w:r>
        <w:rPr>
          <w:color w:val="1A171C"/>
          <w:w w:val="95"/>
          <w:sz w:val="19"/>
        </w:rPr>
        <w:t>on</w:t>
      </w:r>
      <w:r>
        <w:rPr>
          <w:color w:val="1A171C"/>
          <w:spacing w:val="-2"/>
          <w:w w:val="95"/>
          <w:sz w:val="19"/>
        </w:rPr>
        <w:t xml:space="preserve"> </w:t>
      </w:r>
      <w:r>
        <w:rPr>
          <w:color w:val="1A171C"/>
          <w:w w:val="95"/>
          <w:sz w:val="19"/>
        </w:rPr>
        <w:t>their</w:t>
      </w:r>
      <w:r>
        <w:rPr>
          <w:color w:val="1A171C"/>
          <w:spacing w:val="-5"/>
          <w:w w:val="95"/>
          <w:sz w:val="19"/>
        </w:rPr>
        <w:t xml:space="preserve"> </w:t>
      </w:r>
      <w:r>
        <w:rPr>
          <w:color w:val="1A171C"/>
          <w:w w:val="95"/>
          <w:sz w:val="19"/>
        </w:rPr>
        <w:t>own</w:t>
      </w:r>
      <w:r>
        <w:rPr>
          <w:color w:val="1A171C"/>
          <w:spacing w:val="-3"/>
          <w:w w:val="95"/>
          <w:sz w:val="19"/>
        </w:rPr>
        <w:t xml:space="preserve"> </w:t>
      </w:r>
      <w:r>
        <w:rPr>
          <w:color w:val="1A171C"/>
          <w:w w:val="95"/>
          <w:sz w:val="19"/>
        </w:rPr>
        <w:t>initiative,</w:t>
      </w:r>
      <w:r>
        <w:rPr>
          <w:color w:val="1A171C"/>
          <w:spacing w:val="-6"/>
          <w:w w:val="95"/>
          <w:sz w:val="19"/>
        </w:rPr>
        <w:t xml:space="preserve"> </w:t>
      </w:r>
      <w:r>
        <w:rPr>
          <w:color w:val="1A171C"/>
          <w:w w:val="95"/>
          <w:sz w:val="19"/>
        </w:rPr>
        <w:t>all</w:t>
      </w:r>
      <w:r>
        <w:rPr>
          <w:color w:val="1A171C"/>
          <w:spacing w:val="-4"/>
          <w:w w:val="95"/>
          <w:sz w:val="19"/>
        </w:rPr>
        <w:t xml:space="preserve"> </w:t>
      </w:r>
      <w:r>
        <w:rPr>
          <w:color w:val="1A171C"/>
          <w:w w:val="95"/>
          <w:sz w:val="19"/>
        </w:rPr>
        <w:t>essential</w:t>
      </w:r>
      <w:r>
        <w:rPr>
          <w:color w:val="1A171C"/>
          <w:spacing w:val="-5"/>
          <w:w w:val="95"/>
          <w:sz w:val="19"/>
        </w:rPr>
        <w:t xml:space="preserve"> </w:t>
      </w:r>
      <w:r>
        <w:rPr>
          <w:color w:val="1A171C"/>
          <w:w w:val="95"/>
          <w:sz w:val="19"/>
        </w:rPr>
        <w:t>information,</w:t>
      </w:r>
      <w:r>
        <w:rPr>
          <w:color w:val="1A171C"/>
          <w:spacing w:val="-4"/>
          <w:w w:val="95"/>
          <w:sz w:val="19"/>
        </w:rPr>
        <w:t xml:space="preserve"> </w:t>
      </w:r>
      <w:r>
        <w:rPr>
          <w:color w:val="1A171C"/>
          <w:w w:val="95"/>
          <w:sz w:val="19"/>
        </w:rPr>
        <w:t>including</w:t>
      </w:r>
      <w:r>
        <w:rPr>
          <w:color w:val="1A171C"/>
          <w:spacing w:val="-4"/>
          <w:w w:val="95"/>
          <w:sz w:val="19"/>
        </w:rPr>
        <w:t xml:space="preserve"> </w:t>
      </w:r>
      <w:r>
        <w:rPr>
          <w:color w:val="1A171C"/>
          <w:w w:val="95"/>
          <w:sz w:val="19"/>
        </w:rPr>
        <w:t>on</w:t>
      </w:r>
      <w:r>
        <w:rPr>
          <w:color w:val="1A171C"/>
          <w:spacing w:val="-2"/>
          <w:w w:val="95"/>
          <w:sz w:val="19"/>
        </w:rPr>
        <w:t xml:space="preserve"> </w:t>
      </w:r>
      <w:r>
        <w:rPr>
          <w:color w:val="1A171C"/>
          <w:w w:val="95"/>
          <w:sz w:val="19"/>
        </w:rPr>
        <w:t>the</w:t>
      </w:r>
      <w:r>
        <w:rPr>
          <w:color w:val="1A171C"/>
          <w:spacing w:val="-4"/>
          <w:w w:val="95"/>
          <w:sz w:val="19"/>
        </w:rPr>
        <w:t xml:space="preserve"> </w:t>
      </w:r>
      <w:r>
        <w:rPr>
          <w:color w:val="1A171C"/>
          <w:w w:val="95"/>
          <w:sz w:val="19"/>
        </w:rPr>
        <w:t>compliance</w:t>
      </w:r>
      <w:r>
        <w:rPr>
          <w:color w:val="1A171C"/>
          <w:sz w:val="19"/>
        </w:rPr>
        <w:t xml:space="preserve"> </w:t>
      </w:r>
      <w:r>
        <w:rPr>
          <w:color w:val="1A171C"/>
          <w:w w:val="95"/>
          <w:sz w:val="19"/>
        </w:rPr>
        <w:t>of</w:t>
      </w:r>
      <w:r>
        <w:rPr>
          <w:color w:val="1A171C"/>
          <w:spacing w:val="23"/>
          <w:sz w:val="19"/>
        </w:rPr>
        <w:t xml:space="preserve"> </w:t>
      </w:r>
      <w:r>
        <w:rPr>
          <w:color w:val="1A171C"/>
          <w:w w:val="95"/>
          <w:sz w:val="19"/>
        </w:rPr>
        <w:t>the</w:t>
      </w:r>
      <w:r>
        <w:rPr>
          <w:color w:val="1A171C"/>
          <w:spacing w:val="22"/>
          <w:sz w:val="19"/>
        </w:rPr>
        <w:t xml:space="preserve"> </w:t>
      </w:r>
      <w:r>
        <w:rPr>
          <w:color w:val="1A171C"/>
          <w:w w:val="95"/>
          <w:sz w:val="19"/>
        </w:rPr>
        <w:t>payment</w:t>
      </w:r>
      <w:r>
        <w:rPr>
          <w:color w:val="1A171C"/>
          <w:spacing w:val="22"/>
          <w:sz w:val="19"/>
        </w:rPr>
        <w:t xml:space="preserve"> </w:t>
      </w:r>
      <w:r>
        <w:rPr>
          <w:color w:val="1A171C"/>
          <w:w w:val="95"/>
          <w:sz w:val="19"/>
        </w:rPr>
        <w:t>institution</w:t>
      </w:r>
      <w:r>
        <w:rPr>
          <w:color w:val="1A171C"/>
          <w:spacing w:val="22"/>
          <w:sz w:val="19"/>
        </w:rPr>
        <w:t xml:space="preserve"> </w:t>
      </w:r>
      <w:r>
        <w:rPr>
          <w:color w:val="1A171C"/>
          <w:w w:val="95"/>
          <w:sz w:val="19"/>
        </w:rPr>
        <w:t>with</w:t>
      </w:r>
      <w:r>
        <w:rPr>
          <w:color w:val="1A171C"/>
          <w:spacing w:val="20"/>
          <w:sz w:val="19"/>
        </w:rPr>
        <w:t xml:space="preserve"> </w:t>
      </w:r>
      <w:r>
        <w:rPr>
          <w:color w:val="1A171C"/>
          <w:w w:val="95"/>
          <w:sz w:val="19"/>
        </w:rPr>
        <w:t>the</w:t>
      </w:r>
      <w:r>
        <w:rPr>
          <w:color w:val="1A171C"/>
          <w:spacing w:val="22"/>
          <w:sz w:val="19"/>
        </w:rPr>
        <w:t xml:space="preserve"> </w:t>
      </w:r>
      <w:r>
        <w:rPr>
          <w:color w:val="1A171C"/>
          <w:w w:val="95"/>
          <w:sz w:val="19"/>
        </w:rPr>
        <w:t>conditions</w:t>
      </w:r>
      <w:r>
        <w:rPr>
          <w:color w:val="1A171C"/>
          <w:spacing w:val="22"/>
          <w:sz w:val="19"/>
        </w:rPr>
        <w:t xml:space="preserve"> </w:t>
      </w:r>
      <w:r>
        <w:rPr>
          <w:color w:val="1A171C"/>
          <w:w w:val="95"/>
          <w:sz w:val="19"/>
        </w:rPr>
        <w:t>under</w:t>
      </w:r>
      <w:r>
        <w:rPr>
          <w:color w:val="1A171C"/>
          <w:spacing w:val="22"/>
          <w:sz w:val="19"/>
        </w:rPr>
        <w:t xml:space="preserve"> </w:t>
      </w:r>
      <w:r>
        <w:rPr>
          <w:color w:val="1A171C"/>
          <w:w w:val="95"/>
          <w:sz w:val="19"/>
        </w:rPr>
        <w:t>Article</w:t>
      </w:r>
      <w:r>
        <w:rPr>
          <w:color w:val="1A171C"/>
          <w:spacing w:val="22"/>
          <w:sz w:val="19"/>
        </w:rPr>
        <w:t xml:space="preserve"> </w:t>
      </w:r>
      <w:r>
        <w:rPr>
          <w:color w:val="1A171C"/>
          <w:w w:val="95"/>
          <w:sz w:val="19"/>
        </w:rPr>
        <w:t>11(3).</w:t>
      </w:r>
    </w:p>
    <w:p w14:paraId="595E65AD" w14:textId="77777777" w:rsidR="00B60704" w:rsidRDefault="00B60704">
      <w:pPr>
        <w:pStyle w:val="BodyText"/>
        <w:rPr>
          <w:sz w:val="22"/>
        </w:rPr>
      </w:pPr>
    </w:p>
    <w:p w14:paraId="156F9044" w14:textId="77777777" w:rsidR="00B60704" w:rsidRDefault="001F055C">
      <w:pPr>
        <w:pStyle w:val="ListParagraph"/>
        <w:numPr>
          <w:ilvl w:val="0"/>
          <w:numId w:val="103"/>
        </w:numPr>
        <w:tabs>
          <w:tab w:val="left" w:pos="553"/>
        </w:tabs>
        <w:spacing w:before="173" w:line="230" w:lineRule="auto"/>
        <w:ind w:right="102" w:firstLine="2"/>
        <w:rPr>
          <w:sz w:val="19"/>
        </w:rPr>
      </w:pPr>
      <w:r>
        <w:rPr>
          <w:color w:val="1A171C"/>
          <w:spacing w:val="-2"/>
          <w:sz w:val="19"/>
        </w:rPr>
        <w:t>Member States</w:t>
      </w:r>
      <w:r>
        <w:rPr>
          <w:color w:val="1A171C"/>
          <w:spacing w:val="-3"/>
          <w:sz w:val="19"/>
        </w:rPr>
        <w:t xml:space="preserve"> </w:t>
      </w:r>
      <w:r>
        <w:rPr>
          <w:color w:val="1A171C"/>
          <w:spacing w:val="-2"/>
          <w:sz w:val="19"/>
        </w:rPr>
        <w:t>may</w:t>
      </w:r>
      <w:r>
        <w:rPr>
          <w:color w:val="1A171C"/>
          <w:spacing w:val="-3"/>
          <w:sz w:val="19"/>
        </w:rPr>
        <w:t xml:space="preserve"> </w:t>
      </w:r>
      <w:r>
        <w:rPr>
          <w:color w:val="1A171C"/>
          <w:spacing w:val="-2"/>
          <w:sz w:val="19"/>
        </w:rPr>
        <w:t>require</w:t>
      </w:r>
      <w:r>
        <w:rPr>
          <w:color w:val="1A171C"/>
          <w:spacing w:val="-3"/>
          <w:sz w:val="19"/>
        </w:rPr>
        <w:t xml:space="preserve"> </w:t>
      </w:r>
      <w:r>
        <w:rPr>
          <w:color w:val="1A171C"/>
          <w:spacing w:val="-2"/>
          <w:sz w:val="19"/>
        </w:rPr>
        <w:t>payment</w:t>
      </w:r>
      <w:r>
        <w:rPr>
          <w:color w:val="1A171C"/>
          <w:spacing w:val="-3"/>
          <w:sz w:val="19"/>
        </w:rPr>
        <w:t xml:space="preserve"> </w:t>
      </w:r>
      <w:r>
        <w:rPr>
          <w:color w:val="1A171C"/>
          <w:spacing w:val="-2"/>
          <w:sz w:val="19"/>
        </w:rPr>
        <w:t>institutions</w:t>
      </w:r>
      <w:r>
        <w:rPr>
          <w:color w:val="1A171C"/>
          <w:spacing w:val="-3"/>
          <w:sz w:val="19"/>
        </w:rPr>
        <w:t xml:space="preserve"> </w:t>
      </w:r>
      <w:r>
        <w:rPr>
          <w:color w:val="1A171C"/>
          <w:spacing w:val="-2"/>
          <w:sz w:val="19"/>
        </w:rPr>
        <w:t>operating</w:t>
      </w:r>
      <w:r>
        <w:rPr>
          <w:color w:val="1A171C"/>
          <w:spacing w:val="-3"/>
          <w:sz w:val="19"/>
        </w:rPr>
        <w:t xml:space="preserve"> </w:t>
      </w:r>
      <w:r>
        <w:rPr>
          <w:color w:val="1A171C"/>
          <w:spacing w:val="-2"/>
          <w:sz w:val="19"/>
        </w:rPr>
        <w:t>on their</w:t>
      </w:r>
      <w:r>
        <w:rPr>
          <w:color w:val="1A171C"/>
          <w:spacing w:val="-3"/>
          <w:sz w:val="19"/>
        </w:rPr>
        <w:t xml:space="preserve"> </w:t>
      </w:r>
      <w:r>
        <w:rPr>
          <w:color w:val="1A171C"/>
          <w:spacing w:val="-2"/>
          <w:sz w:val="19"/>
        </w:rPr>
        <w:t>territory</w:t>
      </w:r>
      <w:r>
        <w:rPr>
          <w:color w:val="1A171C"/>
          <w:spacing w:val="-3"/>
          <w:sz w:val="19"/>
        </w:rPr>
        <w:t xml:space="preserve"> </w:t>
      </w:r>
      <w:r>
        <w:rPr>
          <w:color w:val="1A171C"/>
          <w:spacing w:val="-2"/>
          <w:sz w:val="19"/>
        </w:rPr>
        <w:t>through</w:t>
      </w:r>
      <w:r>
        <w:rPr>
          <w:color w:val="1A171C"/>
          <w:spacing w:val="-3"/>
          <w:sz w:val="19"/>
        </w:rPr>
        <w:t xml:space="preserve"> </w:t>
      </w:r>
      <w:r>
        <w:rPr>
          <w:color w:val="1A171C"/>
          <w:spacing w:val="-2"/>
          <w:sz w:val="19"/>
        </w:rPr>
        <w:t>agents</w:t>
      </w:r>
      <w:r>
        <w:rPr>
          <w:color w:val="1A171C"/>
          <w:spacing w:val="-3"/>
          <w:sz w:val="19"/>
        </w:rPr>
        <w:t xml:space="preserve"> </w:t>
      </w:r>
      <w:r>
        <w:rPr>
          <w:color w:val="1A171C"/>
          <w:spacing w:val="-2"/>
          <w:sz w:val="19"/>
        </w:rPr>
        <w:t>under</w:t>
      </w:r>
      <w:r>
        <w:rPr>
          <w:color w:val="1A171C"/>
          <w:spacing w:val="-3"/>
          <w:sz w:val="19"/>
        </w:rPr>
        <w:t xml:space="preserve"> </w:t>
      </w:r>
      <w:r>
        <w:rPr>
          <w:color w:val="1A171C"/>
          <w:spacing w:val="-2"/>
          <w:sz w:val="19"/>
        </w:rPr>
        <w:t>the right</w:t>
      </w:r>
      <w:r>
        <w:rPr>
          <w:color w:val="1A171C"/>
          <w:spacing w:val="-3"/>
          <w:sz w:val="19"/>
        </w:rPr>
        <w:t xml:space="preserve"> </w:t>
      </w:r>
      <w:r>
        <w:rPr>
          <w:color w:val="1A171C"/>
          <w:spacing w:val="-2"/>
          <w:sz w:val="19"/>
        </w:rPr>
        <w:t>of</w:t>
      </w:r>
      <w:r>
        <w:rPr>
          <w:color w:val="1A171C"/>
          <w:sz w:val="19"/>
        </w:rPr>
        <w:t xml:space="preserve"> </w:t>
      </w:r>
      <w:r>
        <w:rPr>
          <w:color w:val="1A171C"/>
          <w:w w:val="95"/>
          <w:sz w:val="19"/>
        </w:rPr>
        <w:t>establishment, the head office of which is situated in another Member State, to appoint a central contact point in their</w:t>
      </w:r>
      <w:r>
        <w:rPr>
          <w:color w:val="1A171C"/>
          <w:sz w:val="19"/>
        </w:rPr>
        <w:t xml:space="preserve"> </w:t>
      </w:r>
      <w:r>
        <w:rPr>
          <w:color w:val="1A171C"/>
          <w:spacing w:val="-2"/>
          <w:sz w:val="19"/>
        </w:rPr>
        <w:t>territory</w:t>
      </w:r>
      <w:r>
        <w:rPr>
          <w:color w:val="1A171C"/>
          <w:spacing w:val="-4"/>
          <w:sz w:val="19"/>
        </w:rPr>
        <w:t xml:space="preserve"> </w:t>
      </w:r>
      <w:r>
        <w:rPr>
          <w:color w:val="1A171C"/>
          <w:spacing w:val="-2"/>
          <w:sz w:val="19"/>
        </w:rPr>
        <w:t>to ensure adequate</w:t>
      </w:r>
      <w:r>
        <w:rPr>
          <w:color w:val="1A171C"/>
          <w:spacing w:val="-4"/>
          <w:sz w:val="19"/>
        </w:rPr>
        <w:t xml:space="preserve"> </w:t>
      </w:r>
      <w:r>
        <w:rPr>
          <w:color w:val="1A171C"/>
          <w:spacing w:val="-2"/>
          <w:sz w:val="19"/>
        </w:rPr>
        <w:t>communication and information reporting</w:t>
      </w:r>
      <w:r>
        <w:rPr>
          <w:color w:val="1A171C"/>
          <w:spacing w:val="-4"/>
          <w:sz w:val="19"/>
        </w:rPr>
        <w:t xml:space="preserve"> </w:t>
      </w:r>
      <w:r>
        <w:rPr>
          <w:color w:val="1A171C"/>
          <w:spacing w:val="-2"/>
          <w:sz w:val="19"/>
        </w:rPr>
        <w:t>on compliance</w:t>
      </w:r>
      <w:r>
        <w:rPr>
          <w:color w:val="1A171C"/>
          <w:spacing w:val="-4"/>
          <w:sz w:val="19"/>
        </w:rPr>
        <w:t xml:space="preserve"> </w:t>
      </w:r>
      <w:r>
        <w:rPr>
          <w:color w:val="1A171C"/>
          <w:spacing w:val="-2"/>
          <w:sz w:val="19"/>
        </w:rPr>
        <w:t>with</w:t>
      </w:r>
      <w:r>
        <w:rPr>
          <w:color w:val="1A171C"/>
          <w:spacing w:val="-3"/>
          <w:sz w:val="19"/>
        </w:rPr>
        <w:t xml:space="preserve"> </w:t>
      </w:r>
      <w:r>
        <w:rPr>
          <w:color w:val="1A171C"/>
          <w:spacing w:val="-2"/>
          <w:sz w:val="19"/>
        </w:rPr>
        <w:t>Titles</w:t>
      </w:r>
      <w:r>
        <w:rPr>
          <w:color w:val="1A171C"/>
          <w:spacing w:val="-3"/>
          <w:sz w:val="19"/>
        </w:rPr>
        <w:t xml:space="preserve"> </w:t>
      </w:r>
      <w:r>
        <w:rPr>
          <w:color w:val="1A171C"/>
          <w:spacing w:val="-2"/>
          <w:sz w:val="19"/>
        </w:rPr>
        <w:t>III and IV,</w:t>
      </w:r>
      <w:r>
        <w:rPr>
          <w:color w:val="1A171C"/>
          <w:spacing w:val="-3"/>
          <w:sz w:val="19"/>
        </w:rPr>
        <w:t xml:space="preserve"> </w:t>
      </w:r>
      <w:r>
        <w:rPr>
          <w:color w:val="1A171C"/>
          <w:spacing w:val="-2"/>
          <w:sz w:val="19"/>
        </w:rPr>
        <w:t>without</w:t>
      </w:r>
      <w:r>
        <w:rPr>
          <w:color w:val="1A171C"/>
          <w:sz w:val="19"/>
        </w:rPr>
        <w:t xml:space="preserve"> prejudice</w:t>
      </w:r>
      <w:r>
        <w:rPr>
          <w:color w:val="1A171C"/>
          <w:spacing w:val="-11"/>
          <w:sz w:val="19"/>
        </w:rPr>
        <w:t xml:space="preserve"> </w:t>
      </w:r>
      <w:r>
        <w:rPr>
          <w:color w:val="1A171C"/>
          <w:sz w:val="19"/>
        </w:rPr>
        <w:t>to</w:t>
      </w:r>
      <w:r>
        <w:rPr>
          <w:color w:val="1A171C"/>
          <w:spacing w:val="-10"/>
          <w:sz w:val="19"/>
        </w:rPr>
        <w:t xml:space="preserve"> </w:t>
      </w:r>
      <w:r>
        <w:rPr>
          <w:color w:val="1A171C"/>
          <w:sz w:val="19"/>
        </w:rPr>
        <w:t>any</w:t>
      </w:r>
      <w:r>
        <w:rPr>
          <w:color w:val="1A171C"/>
          <w:spacing w:val="-11"/>
          <w:sz w:val="19"/>
        </w:rPr>
        <w:t xml:space="preserve"> </w:t>
      </w:r>
      <w:r>
        <w:rPr>
          <w:color w:val="1A171C"/>
          <w:sz w:val="19"/>
        </w:rPr>
        <w:t>provisions</w:t>
      </w:r>
      <w:r>
        <w:rPr>
          <w:color w:val="1A171C"/>
          <w:spacing w:val="-10"/>
          <w:sz w:val="19"/>
        </w:rPr>
        <w:t xml:space="preserve"> </w:t>
      </w:r>
      <w:r>
        <w:rPr>
          <w:color w:val="1A171C"/>
          <w:sz w:val="19"/>
        </w:rPr>
        <w:t>on</w:t>
      </w:r>
      <w:r>
        <w:rPr>
          <w:color w:val="1A171C"/>
          <w:spacing w:val="-11"/>
          <w:sz w:val="19"/>
        </w:rPr>
        <w:t xml:space="preserve"> </w:t>
      </w:r>
      <w:r>
        <w:rPr>
          <w:color w:val="1A171C"/>
          <w:sz w:val="19"/>
        </w:rPr>
        <w:t>anti-money</w:t>
      </w:r>
      <w:r>
        <w:rPr>
          <w:color w:val="1A171C"/>
          <w:spacing w:val="-10"/>
          <w:sz w:val="19"/>
        </w:rPr>
        <w:t xml:space="preserve"> </w:t>
      </w:r>
      <w:r>
        <w:rPr>
          <w:color w:val="1A171C"/>
          <w:sz w:val="19"/>
        </w:rPr>
        <w:t>laundering</w:t>
      </w:r>
      <w:r>
        <w:rPr>
          <w:color w:val="1A171C"/>
          <w:spacing w:val="-11"/>
          <w:sz w:val="19"/>
        </w:rPr>
        <w:t xml:space="preserve"> </w:t>
      </w:r>
      <w:r>
        <w:rPr>
          <w:color w:val="1A171C"/>
          <w:sz w:val="19"/>
        </w:rPr>
        <w:t>and</w:t>
      </w:r>
      <w:r>
        <w:rPr>
          <w:color w:val="1A171C"/>
          <w:spacing w:val="-10"/>
          <w:sz w:val="19"/>
        </w:rPr>
        <w:t xml:space="preserve"> </w:t>
      </w:r>
      <w:r>
        <w:rPr>
          <w:color w:val="1A171C"/>
          <w:sz w:val="19"/>
        </w:rPr>
        <w:t>countering</w:t>
      </w:r>
      <w:r>
        <w:rPr>
          <w:color w:val="1A171C"/>
          <w:spacing w:val="-11"/>
          <w:sz w:val="19"/>
        </w:rPr>
        <w:t xml:space="preserve"> </w:t>
      </w:r>
      <w:r>
        <w:rPr>
          <w:color w:val="1A171C"/>
          <w:sz w:val="19"/>
        </w:rPr>
        <w:t>terrorist</w:t>
      </w:r>
      <w:r>
        <w:rPr>
          <w:color w:val="1A171C"/>
          <w:spacing w:val="-10"/>
          <w:sz w:val="19"/>
        </w:rPr>
        <w:t xml:space="preserve"> </w:t>
      </w:r>
      <w:r>
        <w:rPr>
          <w:color w:val="1A171C"/>
          <w:sz w:val="19"/>
        </w:rPr>
        <w:t>financing</w:t>
      </w:r>
      <w:r>
        <w:rPr>
          <w:color w:val="1A171C"/>
          <w:spacing w:val="-11"/>
          <w:sz w:val="19"/>
        </w:rPr>
        <w:t xml:space="preserve"> </w:t>
      </w:r>
      <w:r>
        <w:rPr>
          <w:color w:val="1A171C"/>
          <w:sz w:val="19"/>
        </w:rPr>
        <w:t>provisions</w:t>
      </w:r>
      <w:r>
        <w:rPr>
          <w:color w:val="1A171C"/>
          <w:spacing w:val="-10"/>
          <w:sz w:val="19"/>
        </w:rPr>
        <w:t xml:space="preserve"> </w:t>
      </w:r>
      <w:r>
        <w:rPr>
          <w:color w:val="1A171C"/>
          <w:sz w:val="19"/>
        </w:rPr>
        <w:t>and</w:t>
      </w:r>
      <w:r>
        <w:rPr>
          <w:color w:val="1A171C"/>
          <w:spacing w:val="-10"/>
          <w:sz w:val="19"/>
        </w:rPr>
        <w:t xml:space="preserve"> </w:t>
      </w:r>
      <w:r>
        <w:rPr>
          <w:color w:val="1A171C"/>
          <w:sz w:val="19"/>
        </w:rPr>
        <w:t>to</w:t>
      </w:r>
      <w:r>
        <w:rPr>
          <w:color w:val="1A171C"/>
          <w:spacing w:val="-11"/>
          <w:sz w:val="19"/>
        </w:rPr>
        <w:t xml:space="preserve"> </w:t>
      </w:r>
      <w:r>
        <w:rPr>
          <w:color w:val="1A171C"/>
          <w:sz w:val="19"/>
        </w:rPr>
        <w:t xml:space="preserve">facilitate </w:t>
      </w:r>
      <w:r>
        <w:rPr>
          <w:color w:val="1A171C"/>
          <w:w w:val="95"/>
          <w:sz w:val="19"/>
        </w:rPr>
        <w:t>supervision</w:t>
      </w:r>
      <w:r>
        <w:rPr>
          <w:color w:val="1A171C"/>
          <w:spacing w:val="-5"/>
          <w:w w:val="95"/>
          <w:sz w:val="19"/>
        </w:rPr>
        <w:t xml:space="preserve"> </w:t>
      </w:r>
      <w:r>
        <w:rPr>
          <w:color w:val="1A171C"/>
          <w:w w:val="95"/>
          <w:sz w:val="19"/>
        </w:rPr>
        <w:t>by</w:t>
      </w:r>
      <w:r>
        <w:rPr>
          <w:color w:val="1A171C"/>
          <w:spacing w:val="-4"/>
          <w:w w:val="95"/>
          <w:sz w:val="19"/>
        </w:rPr>
        <w:t xml:space="preserve"> </w:t>
      </w:r>
      <w:r>
        <w:rPr>
          <w:color w:val="1A171C"/>
          <w:w w:val="95"/>
          <w:sz w:val="19"/>
        </w:rPr>
        <w:t>competent</w:t>
      </w:r>
      <w:r>
        <w:rPr>
          <w:color w:val="1A171C"/>
          <w:spacing w:val="-4"/>
          <w:w w:val="95"/>
          <w:sz w:val="19"/>
        </w:rPr>
        <w:t xml:space="preserve"> </w:t>
      </w:r>
      <w:r>
        <w:rPr>
          <w:color w:val="1A171C"/>
          <w:w w:val="95"/>
          <w:sz w:val="19"/>
        </w:rPr>
        <w:t>authorities</w:t>
      </w:r>
      <w:r>
        <w:rPr>
          <w:color w:val="1A171C"/>
          <w:spacing w:val="-5"/>
          <w:w w:val="95"/>
          <w:sz w:val="19"/>
        </w:rPr>
        <w:t xml:space="preserve"> </w:t>
      </w:r>
      <w:r>
        <w:rPr>
          <w:color w:val="1A171C"/>
          <w:w w:val="95"/>
          <w:sz w:val="19"/>
        </w:rPr>
        <w:t>of</w:t>
      </w:r>
      <w:r>
        <w:rPr>
          <w:color w:val="1A171C"/>
          <w:spacing w:val="-4"/>
          <w:w w:val="95"/>
          <w:sz w:val="19"/>
        </w:rPr>
        <w:t xml:space="preserve"> </w:t>
      </w:r>
      <w:r>
        <w:rPr>
          <w:color w:val="1A171C"/>
          <w:w w:val="95"/>
          <w:sz w:val="19"/>
        </w:rPr>
        <w:t>home</w:t>
      </w:r>
      <w:r>
        <w:rPr>
          <w:color w:val="1A171C"/>
          <w:spacing w:val="-4"/>
          <w:w w:val="95"/>
          <w:sz w:val="19"/>
        </w:rPr>
        <w:t xml:space="preserve"> </w:t>
      </w:r>
      <w:r>
        <w:rPr>
          <w:color w:val="1A171C"/>
          <w:w w:val="95"/>
          <w:sz w:val="19"/>
        </w:rPr>
        <w:t>Member</w:t>
      </w:r>
      <w:r>
        <w:rPr>
          <w:color w:val="1A171C"/>
          <w:spacing w:val="-4"/>
          <w:w w:val="95"/>
          <w:sz w:val="19"/>
        </w:rPr>
        <w:t xml:space="preserve"> </w:t>
      </w:r>
      <w:r>
        <w:rPr>
          <w:color w:val="1A171C"/>
          <w:w w:val="95"/>
          <w:sz w:val="19"/>
        </w:rPr>
        <w:t>State</w:t>
      </w:r>
      <w:r>
        <w:rPr>
          <w:color w:val="1A171C"/>
          <w:spacing w:val="-4"/>
          <w:w w:val="95"/>
          <w:sz w:val="19"/>
        </w:rPr>
        <w:t xml:space="preserve"> </w:t>
      </w:r>
      <w:r>
        <w:rPr>
          <w:color w:val="1A171C"/>
          <w:w w:val="95"/>
          <w:sz w:val="19"/>
        </w:rPr>
        <w:t>and</w:t>
      </w:r>
      <w:r>
        <w:rPr>
          <w:color w:val="1A171C"/>
          <w:spacing w:val="-4"/>
          <w:w w:val="95"/>
          <w:sz w:val="19"/>
        </w:rPr>
        <w:t xml:space="preserve"> </w:t>
      </w:r>
      <w:r>
        <w:rPr>
          <w:color w:val="1A171C"/>
          <w:w w:val="95"/>
          <w:sz w:val="19"/>
        </w:rPr>
        <w:t>host</w:t>
      </w:r>
      <w:r>
        <w:rPr>
          <w:color w:val="1A171C"/>
          <w:spacing w:val="-4"/>
          <w:w w:val="95"/>
          <w:sz w:val="19"/>
        </w:rPr>
        <w:t xml:space="preserve"> </w:t>
      </w:r>
      <w:r>
        <w:rPr>
          <w:color w:val="1A171C"/>
          <w:w w:val="95"/>
          <w:sz w:val="19"/>
        </w:rPr>
        <w:t>Member</w:t>
      </w:r>
      <w:r>
        <w:rPr>
          <w:color w:val="1A171C"/>
          <w:spacing w:val="-4"/>
          <w:w w:val="95"/>
          <w:sz w:val="19"/>
        </w:rPr>
        <w:t xml:space="preserve"> </w:t>
      </w:r>
      <w:r>
        <w:rPr>
          <w:color w:val="1A171C"/>
          <w:w w:val="95"/>
          <w:sz w:val="19"/>
        </w:rPr>
        <w:t>States,</w:t>
      </w:r>
      <w:r>
        <w:rPr>
          <w:color w:val="1A171C"/>
          <w:spacing w:val="-4"/>
          <w:w w:val="95"/>
          <w:sz w:val="19"/>
        </w:rPr>
        <w:t xml:space="preserve"> </w:t>
      </w:r>
      <w:r>
        <w:rPr>
          <w:color w:val="1A171C"/>
          <w:w w:val="95"/>
          <w:sz w:val="19"/>
        </w:rPr>
        <w:t>including</w:t>
      </w:r>
      <w:r>
        <w:rPr>
          <w:color w:val="1A171C"/>
          <w:spacing w:val="-4"/>
          <w:w w:val="95"/>
          <w:sz w:val="19"/>
        </w:rPr>
        <w:t xml:space="preserve"> </w:t>
      </w:r>
      <w:r>
        <w:rPr>
          <w:color w:val="1A171C"/>
          <w:w w:val="95"/>
          <w:sz w:val="19"/>
        </w:rPr>
        <w:t>by</w:t>
      </w:r>
      <w:r>
        <w:rPr>
          <w:color w:val="1A171C"/>
          <w:spacing w:val="-4"/>
          <w:w w:val="95"/>
          <w:sz w:val="19"/>
        </w:rPr>
        <w:t xml:space="preserve"> </w:t>
      </w:r>
      <w:r>
        <w:rPr>
          <w:color w:val="1A171C"/>
          <w:w w:val="95"/>
          <w:sz w:val="19"/>
        </w:rPr>
        <w:t>providing</w:t>
      </w:r>
      <w:r>
        <w:rPr>
          <w:color w:val="1A171C"/>
          <w:spacing w:val="-5"/>
          <w:w w:val="95"/>
          <w:sz w:val="19"/>
        </w:rPr>
        <w:t xml:space="preserve"> </w:t>
      </w:r>
      <w:r>
        <w:rPr>
          <w:color w:val="1A171C"/>
          <w:w w:val="95"/>
          <w:sz w:val="19"/>
        </w:rPr>
        <w:t>competent</w:t>
      </w:r>
      <w:r>
        <w:rPr>
          <w:color w:val="1A171C"/>
          <w:sz w:val="19"/>
        </w:rPr>
        <w:t xml:space="preserve"> </w:t>
      </w:r>
      <w:r>
        <w:rPr>
          <w:color w:val="1A171C"/>
          <w:w w:val="95"/>
          <w:sz w:val="19"/>
        </w:rPr>
        <w:t>authorities</w:t>
      </w:r>
      <w:r>
        <w:rPr>
          <w:color w:val="1A171C"/>
          <w:spacing w:val="20"/>
          <w:sz w:val="19"/>
        </w:rPr>
        <w:t xml:space="preserve"> </w:t>
      </w:r>
      <w:r>
        <w:rPr>
          <w:color w:val="1A171C"/>
          <w:w w:val="95"/>
          <w:sz w:val="19"/>
        </w:rPr>
        <w:t>with</w:t>
      </w:r>
      <w:r>
        <w:rPr>
          <w:color w:val="1A171C"/>
          <w:spacing w:val="20"/>
          <w:sz w:val="19"/>
        </w:rPr>
        <w:t xml:space="preserve"> </w:t>
      </w:r>
      <w:r>
        <w:rPr>
          <w:color w:val="1A171C"/>
          <w:w w:val="95"/>
          <w:sz w:val="19"/>
        </w:rPr>
        <w:t>documents</w:t>
      </w:r>
      <w:r>
        <w:rPr>
          <w:color w:val="1A171C"/>
          <w:spacing w:val="23"/>
          <w:sz w:val="19"/>
        </w:rPr>
        <w:t xml:space="preserve"> </w:t>
      </w:r>
      <w:r>
        <w:rPr>
          <w:color w:val="1A171C"/>
          <w:w w:val="95"/>
          <w:sz w:val="19"/>
        </w:rPr>
        <w:t>and</w:t>
      </w:r>
      <w:r>
        <w:rPr>
          <w:color w:val="1A171C"/>
          <w:spacing w:val="23"/>
          <w:sz w:val="19"/>
        </w:rPr>
        <w:t xml:space="preserve"> </w:t>
      </w:r>
      <w:r>
        <w:rPr>
          <w:color w:val="1A171C"/>
          <w:w w:val="95"/>
          <w:sz w:val="19"/>
        </w:rPr>
        <w:t>information</w:t>
      </w:r>
      <w:r>
        <w:rPr>
          <w:color w:val="1A171C"/>
          <w:spacing w:val="23"/>
          <w:sz w:val="19"/>
        </w:rPr>
        <w:t xml:space="preserve"> </w:t>
      </w:r>
      <w:r>
        <w:rPr>
          <w:color w:val="1A171C"/>
          <w:w w:val="95"/>
          <w:sz w:val="19"/>
        </w:rPr>
        <w:t>on</w:t>
      </w:r>
      <w:r>
        <w:rPr>
          <w:color w:val="1A171C"/>
          <w:spacing w:val="23"/>
          <w:sz w:val="19"/>
        </w:rPr>
        <w:t xml:space="preserve"> </w:t>
      </w:r>
      <w:r>
        <w:rPr>
          <w:color w:val="1A171C"/>
          <w:w w:val="95"/>
          <w:sz w:val="19"/>
        </w:rPr>
        <w:t>request.</w:t>
      </w:r>
    </w:p>
    <w:p w14:paraId="73FE4230" w14:textId="77777777" w:rsidR="00B60704" w:rsidRDefault="00B60704">
      <w:pPr>
        <w:pStyle w:val="BodyText"/>
        <w:rPr>
          <w:sz w:val="22"/>
        </w:rPr>
      </w:pPr>
    </w:p>
    <w:p w14:paraId="7C3E2232" w14:textId="77777777" w:rsidR="00B60704" w:rsidRDefault="001F055C">
      <w:pPr>
        <w:pStyle w:val="ListParagraph"/>
        <w:numPr>
          <w:ilvl w:val="0"/>
          <w:numId w:val="103"/>
        </w:numPr>
        <w:tabs>
          <w:tab w:val="left" w:pos="553"/>
        </w:tabs>
        <w:spacing w:before="173" w:line="230" w:lineRule="auto"/>
        <w:ind w:right="102" w:firstLine="2"/>
        <w:rPr>
          <w:sz w:val="19"/>
        </w:rPr>
      </w:pPr>
      <w:r>
        <w:rPr>
          <w:color w:val="1A171C"/>
          <w:w w:val="95"/>
          <w:sz w:val="19"/>
        </w:rPr>
        <w:t>EBA shall develop draft regulatory technical standards specifying the criteria to be applied when determining, in</w:t>
      </w:r>
      <w:r>
        <w:rPr>
          <w:color w:val="1A171C"/>
          <w:sz w:val="19"/>
        </w:rPr>
        <w:t xml:space="preserve"> </w:t>
      </w:r>
      <w:r>
        <w:rPr>
          <w:color w:val="1A171C"/>
          <w:w w:val="95"/>
          <w:sz w:val="19"/>
        </w:rPr>
        <w:t>accordance with the principle of proportionality, the circumstances when the appointment of a central contact point is</w:t>
      </w:r>
      <w:r>
        <w:rPr>
          <w:color w:val="1A171C"/>
          <w:sz w:val="19"/>
        </w:rPr>
        <w:t xml:space="preserve"> </w:t>
      </w:r>
      <w:r>
        <w:rPr>
          <w:color w:val="1A171C"/>
          <w:w w:val="95"/>
          <w:sz w:val="19"/>
        </w:rPr>
        <w:t>appropriate,</w:t>
      </w:r>
      <w:r>
        <w:rPr>
          <w:color w:val="1A171C"/>
          <w:spacing w:val="17"/>
          <w:sz w:val="19"/>
        </w:rPr>
        <w:t xml:space="preserve"> </w:t>
      </w:r>
      <w:r>
        <w:rPr>
          <w:color w:val="1A171C"/>
          <w:w w:val="95"/>
          <w:sz w:val="19"/>
        </w:rPr>
        <w:t>and</w:t>
      </w:r>
      <w:r>
        <w:rPr>
          <w:color w:val="1A171C"/>
          <w:spacing w:val="23"/>
          <w:sz w:val="19"/>
        </w:rPr>
        <w:t xml:space="preserve"> </w:t>
      </w:r>
      <w:r>
        <w:rPr>
          <w:color w:val="1A171C"/>
          <w:w w:val="95"/>
          <w:sz w:val="19"/>
        </w:rPr>
        <w:t>the</w:t>
      </w:r>
      <w:r>
        <w:rPr>
          <w:color w:val="1A171C"/>
          <w:spacing w:val="23"/>
          <w:sz w:val="19"/>
        </w:rPr>
        <w:t xml:space="preserve"> </w:t>
      </w:r>
      <w:r>
        <w:rPr>
          <w:color w:val="1A171C"/>
          <w:w w:val="95"/>
          <w:sz w:val="19"/>
        </w:rPr>
        <w:t>functions</w:t>
      </w:r>
      <w:r>
        <w:rPr>
          <w:color w:val="1A171C"/>
          <w:spacing w:val="22"/>
          <w:sz w:val="19"/>
        </w:rPr>
        <w:t xml:space="preserve"> </w:t>
      </w:r>
      <w:r>
        <w:rPr>
          <w:color w:val="1A171C"/>
          <w:w w:val="95"/>
          <w:sz w:val="19"/>
        </w:rPr>
        <w:t>of</w:t>
      </w:r>
      <w:r>
        <w:rPr>
          <w:color w:val="1A171C"/>
          <w:spacing w:val="24"/>
          <w:sz w:val="19"/>
        </w:rPr>
        <w:t xml:space="preserve"> </w:t>
      </w:r>
      <w:r>
        <w:rPr>
          <w:color w:val="1A171C"/>
          <w:w w:val="95"/>
          <w:sz w:val="19"/>
        </w:rPr>
        <w:t>those</w:t>
      </w:r>
      <w:r>
        <w:rPr>
          <w:color w:val="1A171C"/>
          <w:spacing w:val="22"/>
          <w:sz w:val="19"/>
        </w:rPr>
        <w:t xml:space="preserve"> </w:t>
      </w:r>
      <w:r>
        <w:rPr>
          <w:color w:val="1A171C"/>
          <w:w w:val="95"/>
          <w:sz w:val="19"/>
        </w:rPr>
        <w:t>contact</w:t>
      </w:r>
      <w:r>
        <w:rPr>
          <w:color w:val="1A171C"/>
          <w:spacing w:val="22"/>
          <w:sz w:val="19"/>
        </w:rPr>
        <w:t xml:space="preserve"> </w:t>
      </w:r>
      <w:r>
        <w:rPr>
          <w:color w:val="1A171C"/>
          <w:w w:val="95"/>
          <w:sz w:val="19"/>
        </w:rPr>
        <w:t>points,</w:t>
      </w:r>
      <w:r>
        <w:rPr>
          <w:color w:val="1A171C"/>
          <w:spacing w:val="22"/>
          <w:sz w:val="19"/>
        </w:rPr>
        <w:t xml:space="preserve"> </w:t>
      </w:r>
      <w:r>
        <w:rPr>
          <w:color w:val="1A171C"/>
          <w:w w:val="95"/>
          <w:sz w:val="19"/>
        </w:rPr>
        <w:t>pursuant</w:t>
      </w:r>
      <w:r>
        <w:rPr>
          <w:color w:val="1A171C"/>
          <w:spacing w:val="21"/>
          <w:sz w:val="19"/>
        </w:rPr>
        <w:t xml:space="preserve"> </w:t>
      </w:r>
      <w:r>
        <w:rPr>
          <w:color w:val="1A171C"/>
          <w:w w:val="95"/>
          <w:sz w:val="19"/>
        </w:rPr>
        <w:t>to</w:t>
      </w:r>
      <w:r>
        <w:rPr>
          <w:color w:val="1A171C"/>
          <w:spacing w:val="24"/>
          <w:sz w:val="19"/>
        </w:rPr>
        <w:t xml:space="preserve"> </w:t>
      </w:r>
      <w:r>
        <w:rPr>
          <w:color w:val="1A171C"/>
          <w:w w:val="95"/>
          <w:sz w:val="19"/>
        </w:rPr>
        <w:t>paragraph</w:t>
      </w:r>
      <w:r>
        <w:rPr>
          <w:color w:val="1A171C"/>
          <w:spacing w:val="19"/>
          <w:sz w:val="19"/>
        </w:rPr>
        <w:t xml:space="preserve"> </w:t>
      </w:r>
      <w:r>
        <w:rPr>
          <w:color w:val="1A171C"/>
          <w:w w:val="95"/>
          <w:sz w:val="19"/>
        </w:rPr>
        <w:t>4.</w:t>
      </w:r>
    </w:p>
    <w:p w14:paraId="76B2D49E" w14:textId="77777777" w:rsidR="00B60704" w:rsidRDefault="00B60704">
      <w:pPr>
        <w:pStyle w:val="BodyText"/>
        <w:rPr>
          <w:sz w:val="22"/>
        </w:rPr>
      </w:pPr>
    </w:p>
    <w:p w14:paraId="4593A65D" w14:textId="77777777" w:rsidR="00B60704" w:rsidRDefault="001F055C">
      <w:pPr>
        <w:pStyle w:val="BodyText"/>
        <w:spacing w:before="168"/>
        <w:ind w:left="122"/>
        <w:jc w:val="both"/>
      </w:pPr>
      <w:r>
        <w:rPr>
          <w:color w:val="1A171C"/>
          <w:w w:val="90"/>
        </w:rPr>
        <w:t>Those</w:t>
      </w:r>
      <w:r>
        <w:rPr>
          <w:color w:val="1A171C"/>
          <w:spacing w:val="22"/>
        </w:rPr>
        <w:t xml:space="preserve"> </w:t>
      </w:r>
      <w:r>
        <w:rPr>
          <w:color w:val="1A171C"/>
          <w:w w:val="90"/>
        </w:rPr>
        <w:t>draft</w:t>
      </w:r>
      <w:r>
        <w:rPr>
          <w:color w:val="1A171C"/>
          <w:spacing w:val="22"/>
        </w:rPr>
        <w:t xml:space="preserve"> </w:t>
      </w:r>
      <w:r>
        <w:rPr>
          <w:color w:val="1A171C"/>
          <w:w w:val="90"/>
        </w:rPr>
        <w:t>regulatory</w:t>
      </w:r>
      <w:r>
        <w:rPr>
          <w:color w:val="1A171C"/>
          <w:spacing w:val="21"/>
        </w:rPr>
        <w:t xml:space="preserve"> </w:t>
      </w:r>
      <w:r>
        <w:rPr>
          <w:color w:val="1A171C"/>
          <w:w w:val="90"/>
        </w:rPr>
        <w:t>technical</w:t>
      </w:r>
      <w:r>
        <w:rPr>
          <w:color w:val="1A171C"/>
          <w:spacing w:val="20"/>
        </w:rPr>
        <w:t xml:space="preserve"> </w:t>
      </w:r>
      <w:r>
        <w:rPr>
          <w:color w:val="1A171C"/>
          <w:w w:val="90"/>
        </w:rPr>
        <w:t>standards</w:t>
      </w:r>
      <w:r>
        <w:rPr>
          <w:color w:val="1A171C"/>
          <w:spacing w:val="22"/>
        </w:rPr>
        <w:t xml:space="preserve"> </w:t>
      </w:r>
      <w:r>
        <w:rPr>
          <w:color w:val="1A171C"/>
          <w:w w:val="90"/>
        </w:rPr>
        <w:t>shall,</w:t>
      </w:r>
      <w:r>
        <w:rPr>
          <w:color w:val="1A171C"/>
          <w:spacing w:val="21"/>
        </w:rPr>
        <w:t xml:space="preserve"> </w:t>
      </w:r>
      <w:r>
        <w:rPr>
          <w:color w:val="1A171C"/>
          <w:w w:val="90"/>
        </w:rPr>
        <w:t>in</w:t>
      </w:r>
      <w:r>
        <w:rPr>
          <w:color w:val="1A171C"/>
          <w:spacing w:val="23"/>
        </w:rPr>
        <w:t xml:space="preserve"> </w:t>
      </w:r>
      <w:r>
        <w:rPr>
          <w:color w:val="1A171C"/>
          <w:w w:val="90"/>
        </w:rPr>
        <w:t>particular,</w:t>
      </w:r>
      <w:r>
        <w:rPr>
          <w:color w:val="1A171C"/>
          <w:spacing w:val="18"/>
        </w:rPr>
        <w:t xml:space="preserve"> </w:t>
      </w:r>
      <w:r>
        <w:rPr>
          <w:color w:val="1A171C"/>
          <w:w w:val="90"/>
        </w:rPr>
        <w:t>take</w:t>
      </w:r>
      <w:r>
        <w:rPr>
          <w:color w:val="1A171C"/>
          <w:spacing w:val="23"/>
        </w:rPr>
        <w:t xml:space="preserve"> </w:t>
      </w:r>
      <w:r>
        <w:rPr>
          <w:color w:val="1A171C"/>
          <w:w w:val="90"/>
        </w:rPr>
        <w:t>account</w:t>
      </w:r>
      <w:r>
        <w:rPr>
          <w:color w:val="1A171C"/>
          <w:spacing w:val="23"/>
        </w:rPr>
        <w:t xml:space="preserve"> </w:t>
      </w:r>
      <w:r>
        <w:rPr>
          <w:color w:val="1A171C"/>
          <w:spacing w:val="-5"/>
          <w:w w:val="90"/>
        </w:rPr>
        <w:t>of:</w:t>
      </w:r>
    </w:p>
    <w:p w14:paraId="4C620617" w14:textId="77777777" w:rsidR="00B60704" w:rsidRDefault="00B60704">
      <w:pPr>
        <w:pStyle w:val="BodyText"/>
        <w:rPr>
          <w:sz w:val="22"/>
        </w:rPr>
      </w:pPr>
    </w:p>
    <w:p w14:paraId="6790850F" w14:textId="77777777" w:rsidR="00B60704" w:rsidRDefault="001F055C">
      <w:pPr>
        <w:pStyle w:val="ListParagraph"/>
        <w:numPr>
          <w:ilvl w:val="0"/>
          <w:numId w:val="102"/>
        </w:numPr>
        <w:tabs>
          <w:tab w:val="left" w:pos="412"/>
        </w:tabs>
        <w:spacing w:before="166"/>
        <w:ind w:hanging="290"/>
        <w:rPr>
          <w:sz w:val="19"/>
        </w:rPr>
      </w:pPr>
      <w:r>
        <w:rPr>
          <w:color w:val="1A171C"/>
          <w:spacing w:val="-2"/>
          <w:w w:val="95"/>
          <w:sz w:val="19"/>
        </w:rPr>
        <w:t>the</w:t>
      </w:r>
      <w:r>
        <w:rPr>
          <w:color w:val="1A171C"/>
          <w:spacing w:val="16"/>
          <w:sz w:val="19"/>
        </w:rPr>
        <w:t xml:space="preserve"> </w:t>
      </w:r>
      <w:r>
        <w:rPr>
          <w:color w:val="1A171C"/>
          <w:spacing w:val="-2"/>
          <w:w w:val="95"/>
          <w:sz w:val="19"/>
        </w:rPr>
        <w:t>total</w:t>
      </w:r>
      <w:r>
        <w:rPr>
          <w:color w:val="1A171C"/>
          <w:spacing w:val="17"/>
          <w:sz w:val="19"/>
        </w:rPr>
        <w:t xml:space="preserve"> </w:t>
      </w:r>
      <w:r>
        <w:rPr>
          <w:color w:val="1A171C"/>
          <w:spacing w:val="-2"/>
          <w:w w:val="95"/>
          <w:sz w:val="19"/>
        </w:rPr>
        <w:t>volume</w:t>
      </w:r>
      <w:r>
        <w:rPr>
          <w:color w:val="1A171C"/>
          <w:spacing w:val="16"/>
          <w:sz w:val="19"/>
        </w:rPr>
        <w:t xml:space="preserve"> </w:t>
      </w:r>
      <w:r>
        <w:rPr>
          <w:color w:val="1A171C"/>
          <w:spacing w:val="-2"/>
          <w:w w:val="95"/>
          <w:sz w:val="19"/>
        </w:rPr>
        <w:t>and</w:t>
      </w:r>
      <w:r>
        <w:rPr>
          <w:color w:val="1A171C"/>
          <w:spacing w:val="17"/>
          <w:sz w:val="19"/>
        </w:rPr>
        <w:t xml:space="preserve"> </w:t>
      </w:r>
      <w:r>
        <w:rPr>
          <w:color w:val="1A171C"/>
          <w:spacing w:val="-2"/>
          <w:w w:val="95"/>
          <w:sz w:val="19"/>
        </w:rPr>
        <w:t>value</w:t>
      </w:r>
      <w:r>
        <w:rPr>
          <w:color w:val="1A171C"/>
          <w:spacing w:val="15"/>
          <w:sz w:val="19"/>
        </w:rPr>
        <w:t xml:space="preserve"> </w:t>
      </w:r>
      <w:r>
        <w:rPr>
          <w:color w:val="1A171C"/>
          <w:spacing w:val="-2"/>
          <w:w w:val="95"/>
          <w:sz w:val="19"/>
        </w:rPr>
        <w:t>of</w:t>
      </w:r>
      <w:r>
        <w:rPr>
          <w:color w:val="1A171C"/>
          <w:spacing w:val="18"/>
          <w:sz w:val="19"/>
        </w:rPr>
        <w:t xml:space="preserve"> </w:t>
      </w:r>
      <w:r>
        <w:rPr>
          <w:color w:val="1A171C"/>
          <w:spacing w:val="-2"/>
          <w:w w:val="95"/>
          <w:sz w:val="19"/>
        </w:rPr>
        <w:t>transactions</w:t>
      </w:r>
      <w:r>
        <w:rPr>
          <w:color w:val="1A171C"/>
          <w:spacing w:val="14"/>
          <w:sz w:val="19"/>
        </w:rPr>
        <w:t xml:space="preserve"> </w:t>
      </w:r>
      <w:r>
        <w:rPr>
          <w:color w:val="1A171C"/>
          <w:spacing w:val="-2"/>
          <w:w w:val="95"/>
          <w:sz w:val="19"/>
        </w:rPr>
        <w:t>carried</w:t>
      </w:r>
      <w:r>
        <w:rPr>
          <w:color w:val="1A171C"/>
          <w:spacing w:val="15"/>
          <w:sz w:val="19"/>
        </w:rPr>
        <w:t xml:space="preserve"> </w:t>
      </w:r>
      <w:r>
        <w:rPr>
          <w:color w:val="1A171C"/>
          <w:spacing w:val="-2"/>
          <w:w w:val="95"/>
          <w:sz w:val="19"/>
        </w:rPr>
        <w:t>out</w:t>
      </w:r>
      <w:r>
        <w:rPr>
          <w:color w:val="1A171C"/>
          <w:spacing w:val="17"/>
          <w:sz w:val="19"/>
        </w:rPr>
        <w:t xml:space="preserve"> </w:t>
      </w:r>
      <w:r>
        <w:rPr>
          <w:color w:val="1A171C"/>
          <w:spacing w:val="-2"/>
          <w:w w:val="95"/>
          <w:sz w:val="19"/>
        </w:rPr>
        <w:t>by</w:t>
      </w:r>
      <w:r>
        <w:rPr>
          <w:color w:val="1A171C"/>
          <w:spacing w:val="17"/>
          <w:sz w:val="19"/>
        </w:rPr>
        <w:t xml:space="preserve"> </w:t>
      </w:r>
      <w:r>
        <w:rPr>
          <w:color w:val="1A171C"/>
          <w:spacing w:val="-2"/>
          <w:w w:val="95"/>
          <w:sz w:val="19"/>
        </w:rPr>
        <w:t>the</w:t>
      </w:r>
      <w:r>
        <w:rPr>
          <w:color w:val="1A171C"/>
          <w:spacing w:val="16"/>
          <w:sz w:val="19"/>
        </w:rPr>
        <w:t xml:space="preserve"> </w:t>
      </w:r>
      <w:r>
        <w:rPr>
          <w:color w:val="1A171C"/>
          <w:spacing w:val="-2"/>
          <w:w w:val="95"/>
          <w:sz w:val="19"/>
        </w:rPr>
        <w:t>payment</w:t>
      </w:r>
      <w:r>
        <w:rPr>
          <w:color w:val="1A171C"/>
          <w:spacing w:val="17"/>
          <w:sz w:val="19"/>
        </w:rPr>
        <w:t xml:space="preserve"> </w:t>
      </w:r>
      <w:r>
        <w:rPr>
          <w:color w:val="1A171C"/>
          <w:spacing w:val="-2"/>
          <w:w w:val="95"/>
          <w:sz w:val="19"/>
        </w:rPr>
        <w:t>institution</w:t>
      </w:r>
      <w:r>
        <w:rPr>
          <w:color w:val="1A171C"/>
          <w:spacing w:val="16"/>
          <w:sz w:val="19"/>
        </w:rPr>
        <w:t xml:space="preserve"> </w:t>
      </w:r>
      <w:r>
        <w:rPr>
          <w:color w:val="1A171C"/>
          <w:spacing w:val="-2"/>
          <w:w w:val="95"/>
          <w:sz w:val="19"/>
        </w:rPr>
        <w:t>in</w:t>
      </w:r>
      <w:r>
        <w:rPr>
          <w:color w:val="1A171C"/>
          <w:spacing w:val="17"/>
          <w:sz w:val="19"/>
        </w:rPr>
        <w:t xml:space="preserve"> </w:t>
      </w:r>
      <w:r>
        <w:rPr>
          <w:color w:val="1A171C"/>
          <w:spacing w:val="-2"/>
          <w:w w:val="95"/>
          <w:sz w:val="19"/>
        </w:rPr>
        <w:t>host</w:t>
      </w:r>
      <w:r>
        <w:rPr>
          <w:color w:val="1A171C"/>
          <w:spacing w:val="17"/>
          <w:sz w:val="19"/>
        </w:rPr>
        <w:t xml:space="preserve"> </w:t>
      </w:r>
      <w:r>
        <w:rPr>
          <w:color w:val="1A171C"/>
          <w:spacing w:val="-2"/>
          <w:w w:val="95"/>
          <w:sz w:val="19"/>
        </w:rPr>
        <w:t>Member</w:t>
      </w:r>
      <w:r>
        <w:rPr>
          <w:color w:val="1A171C"/>
          <w:spacing w:val="18"/>
          <w:sz w:val="19"/>
        </w:rPr>
        <w:t xml:space="preserve"> </w:t>
      </w:r>
      <w:r>
        <w:rPr>
          <w:color w:val="1A171C"/>
          <w:spacing w:val="-2"/>
          <w:w w:val="95"/>
          <w:sz w:val="19"/>
        </w:rPr>
        <w:t>States;</w:t>
      </w:r>
    </w:p>
    <w:p w14:paraId="2E4D6F16" w14:textId="77777777" w:rsidR="00B60704" w:rsidRDefault="00B60704">
      <w:pPr>
        <w:pStyle w:val="BodyText"/>
        <w:rPr>
          <w:sz w:val="22"/>
        </w:rPr>
      </w:pPr>
    </w:p>
    <w:p w14:paraId="6BAB6247" w14:textId="77777777" w:rsidR="00B60704" w:rsidRDefault="001F055C">
      <w:pPr>
        <w:pStyle w:val="ListParagraph"/>
        <w:numPr>
          <w:ilvl w:val="0"/>
          <w:numId w:val="102"/>
        </w:numPr>
        <w:tabs>
          <w:tab w:val="left" w:pos="412"/>
        </w:tabs>
        <w:spacing w:before="167"/>
        <w:ind w:hanging="290"/>
        <w:rPr>
          <w:sz w:val="19"/>
        </w:rPr>
      </w:pPr>
      <w:r>
        <w:rPr>
          <w:color w:val="1A171C"/>
          <w:w w:val="90"/>
          <w:sz w:val="19"/>
        </w:rPr>
        <w:t>the</w:t>
      </w:r>
      <w:r>
        <w:rPr>
          <w:color w:val="1A171C"/>
          <w:spacing w:val="24"/>
          <w:sz w:val="19"/>
        </w:rPr>
        <w:t xml:space="preserve"> </w:t>
      </w:r>
      <w:r>
        <w:rPr>
          <w:color w:val="1A171C"/>
          <w:w w:val="90"/>
          <w:sz w:val="19"/>
        </w:rPr>
        <w:t>type</w:t>
      </w:r>
      <w:r>
        <w:rPr>
          <w:color w:val="1A171C"/>
          <w:spacing w:val="24"/>
          <w:sz w:val="19"/>
        </w:rPr>
        <w:t xml:space="preserve"> </w:t>
      </w:r>
      <w:r>
        <w:rPr>
          <w:color w:val="1A171C"/>
          <w:w w:val="90"/>
          <w:sz w:val="19"/>
        </w:rPr>
        <w:t>of</w:t>
      </w:r>
      <w:r>
        <w:rPr>
          <w:color w:val="1A171C"/>
          <w:spacing w:val="26"/>
          <w:sz w:val="19"/>
        </w:rPr>
        <w:t xml:space="preserve"> </w:t>
      </w:r>
      <w:r>
        <w:rPr>
          <w:color w:val="1A171C"/>
          <w:w w:val="90"/>
          <w:sz w:val="19"/>
        </w:rPr>
        <w:t>payment</w:t>
      </w:r>
      <w:r>
        <w:rPr>
          <w:color w:val="1A171C"/>
          <w:spacing w:val="27"/>
          <w:sz w:val="19"/>
        </w:rPr>
        <w:t xml:space="preserve"> </w:t>
      </w:r>
      <w:r>
        <w:rPr>
          <w:color w:val="1A171C"/>
          <w:w w:val="90"/>
          <w:sz w:val="19"/>
        </w:rPr>
        <w:t>services</w:t>
      </w:r>
      <w:r>
        <w:rPr>
          <w:color w:val="1A171C"/>
          <w:spacing w:val="23"/>
          <w:sz w:val="19"/>
        </w:rPr>
        <w:t xml:space="preserve"> </w:t>
      </w:r>
      <w:r>
        <w:rPr>
          <w:color w:val="1A171C"/>
          <w:w w:val="90"/>
          <w:sz w:val="19"/>
        </w:rPr>
        <w:t>provided;</w:t>
      </w:r>
      <w:r>
        <w:rPr>
          <w:color w:val="1A171C"/>
          <w:spacing w:val="24"/>
          <w:sz w:val="19"/>
        </w:rPr>
        <w:t xml:space="preserve"> </w:t>
      </w:r>
      <w:r>
        <w:rPr>
          <w:color w:val="1A171C"/>
          <w:spacing w:val="-5"/>
          <w:w w:val="90"/>
          <w:sz w:val="19"/>
        </w:rPr>
        <w:t>and</w:t>
      </w:r>
    </w:p>
    <w:p w14:paraId="28E61BFB" w14:textId="77777777" w:rsidR="00B60704" w:rsidRDefault="00B60704">
      <w:pPr>
        <w:pStyle w:val="BodyText"/>
        <w:rPr>
          <w:sz w:val="22"/>
        </w:rPr>
      </w:pPr>
    </w:p>
    <w:p w14:paraId="1ECC2C1A" w14:textId="77777777" w:rsidR="00B60704" w:rsidRDefault="001F055C">
      <w:pPr>
        <w:pStyle w:val="ListParagraph"/>
        <w:numPr>
          <w:ilvl w:val="0"/>
          <w:numId w:val="102"/>
        </w:numPr>
        <w:tabs>
          <w:tab w:val="left" w:pos="412"/>
        </w:tabs>
        <w:spacing w:before="167"/>
        <w:ind w:hanging="290"/>
        <w:rPr>
          <w:sz w:val="19"/>
        </w:rPr>
      </w:pPr>
      <w:r>
        <w:rPr>
          <w:color w:val="1A171C"/>
          <w:spacing w:val="-2"/>
          <w:w w:val="95"/>
          <w:sz w:val="19"/>
        </w:rPr>
        <w:t>the</w:t>
      </w:r>
      <w:r>
        <w:rPr>
          <w:color w:val="1A171C"/>
          <w:spacing w:val="14"/>
          <w:sz w:val="19"/>
        </w:rPr>
        <w:t xml:space="preserve"> </w:t>
      </w:r>
      <w:r>
        <w:rPr>
          <w:color w:val="1A171C"/>
          <w:spacing w:val="-2"/>
          <w:w w:val="95"/>
          <w:sz w:val="19"/>
        </w:rPr>
        <w:t>total</w:t>
      </w:r>
      <w:r>
        <w:rPr>
          <w:color w:val="1A171C"/>
          <w:spacing w:val="15"/>
          <w:sz w:val="19"/>
        </w:rPr>
        <w:t xml:space="preserve"> </w:t>
      </w:r>
      <w:r>
        <w:rPr>
          <w:color w:val="1A171C"/>
          <w:spacing w:val="-2"/>
          <w:w w:val="95"/>
          <w:sz w:val="19"/>
        </w:rPr>
        <w:t>number</w:t>
      </w:r>
      <w:r>
        <w:rPr>
          <w:color w:val="1A171C"/>
          <w:spacing w:val="15"/>
          <w:sz w:val="19"/>
        </w:rPr>
        <w:t xml:space="preserve"> </w:t>
      </w:r>
      <w:r>
        <w:rPr>
          <w:color w:val="1A171C"/>
          <w:spacing w:val="-2"/>
          <w:w w:val="95"/>
          <w:sz w:val="19"/>
        </w:rPr>
        <w:t>of</w:t>
      </w:r>
      <w:r>
        <w:rPr>
          <w:color w:val="1A171C"/>
          <w:spacing w:val="15"/>
          <w:sz w:val="19"/>
        </w:rPr>
        <w:t xml:space="preserve"> </w:t>
      </w:r>
      <w:r>
        <w:rPr>
          <w:color w:val="1A171C"/>
          <w:spacing w:val="-2"/>
          <w:w w:val="95"/>
          <w:sz w:val="19"/>
        </w:rPr>
        <w:t>agents</w:t>
      </w:r>
      <w:r>
        <w:rPr>
          <w:color w:val="1A171C"/>
          <w:spacing w:val="15"/>
          <w:sz w:val="19"/>
        </w:rPr>
        <w:t xml:space="preserve"> </w:t>
      </w:r>
      <w:r>
        <w:rPr>
          <w:color w:val="1A171C"/>
          <w:spacing w:val="-2"/>
          <w:w w:val="95"/>
          <w:sz w:val="19"/>
        </w:rPr>
        <w:t>established</w:t>
      </w:r>
      <w:r>
        <w:rPr>
          <w:color w:val="1A171C"/>
          <w:spacing w:val="13"/>
          <w:sz w:val="19"/>
        </w:rPr>
        <w:t xml:space="preserve"> </w:t>
      </w:r>
      <w:r>
        <w:rPr>
          <w:color w:val="1A171C"/>
          <w:spacing w:val="-2"/>
          <w:w w:val="95"/>
          <w:sz w:val="19"/>
        </w:rPr>
        <w:t>in</w:t>
      </w:r>
      <w:r>
        <w:rPr>
          <w:color w:val="1A171C"/>
          <w:spacing w:val="15"/>
          <w:sz w:val="19"/>
        </w:rPr>
        <w:t xml:space="preserve"> </w:t>
      </w:r>
      <w:r>
        <w:rPr>
          <w:color w:val="1A171C"/>
          <w:spacing w:val="-2"/>
          <w:w w:val="95"/>
          <w:sz w:val="19"/>
        </w:rPr>
        <w:t>the</w:t>
      </w:r>
      <w:r>
        <w:rPr>
          <w:color w:val="1A171C"/>
          <w:spacing w:val="14"/>
          <w:sz w:val="19"/>
        </w:rPr>
        <w:t xml:space="preserve"> </w:t>
      </w:r>
      <w:r>
        <w:rPr>
          <w:color w:val="1A171C"/>
          <w:spacing w:val="-2"/>
          <w:w w:val="95"/>
          <w:sz w:val="19"/>
        </w:rPr>
        <w:t>host</w:t>
      </w:r>
      <w:r>
        <w:rPr>
          <w:color w:val="1A171C"/>
          <w:spacing w:val="15"/>
          <w:sz w:val="19"/>
        </w:rPr>
        <w:t xml:space="preserve"> </w:t>
      </w:r>
      <w:r>
        <w:rPr>
          <w:color w:val="1A171C"/>
          <w:spacing w:val="-2"/>
          <w:w w:val="95"/>
          <w:sz w:val="19"/>
        </w:rPr>
        <w:t>Member</w:t>
      </w:r>
      <w:r>
        <w:rPr>
          <w:color w:val="1A171C"/>
          <w:spacing w:val="14"/>
          <w:sz w:val="19"/>
        </w:rPr>
        <w:t xml:space="preserve"> </w:t>
      </w:r>
      <w:r>
        <w:rPr>
          <w:color w:val="1A171C"/>
          <w:spacing w:val="-2"/>
          <w:w w:val="95"/>
          <w:sz w:val="19"/>
        </w:rPr>
        <w:t>State.</w:t>
      </w:r>
    </w:p>
    <w:p w14:paraId="19C4929A" w14:textId="77777777" w:rsidR="00B60704" w:rsidRDefault="00B60704">
      <w:pPr>
        <w:pStyle w:val="BodyText"/>
        <w:rPr>
          <w:sz w:val="22"/>
        </w:rPr>
      </w:pPr>
    </w:p>
    <w:p w14:paraId="2538D76B" w14:textId="77777777" w:rsidR="00B60704" w:rsidRDefault="001F055C">
      <w:pPr>
        <w:pStyle w:val="BodyText"/>
        <w:spacing w:before="167"/>
        <w:ind w:left="122"/>
        <w:jc w:val="both"/>
      </w:pPr>
      <w:r>
        <w:rPr>
          <w:color w:val="1A171C"/>
          <w:w w:val="90"/>
        </w:rPr>
        <w:t>EBA</w:t>
      </w:r>
      <w:r>
        <w:rPr>
          <w:color w:val="1A171C"/>
          <w:spacing w:val="28"/>
        </w:rPr>
        <w:t xml:space="preserve"> </w:t>
      </w:r>
      <w:r>
        <w:rPr>
          <w:color w:val="1A171C"/>
          <w:w w:val="90"/>
        </w:rPr>
        <w:t>shall</w:t>
      </w:r>
      <w:r>
        <w:rPr>
          <w:color w:val="1A171C"/>
          <w:spacing w:val="26"/>
        </w:rPr>
        <w:t xml:space="preserve"> </w:t>
      </w:r>
      <w:r>
        <w:rPr>
          <w:color w:val="1A171C"/>
          <w:w w:val="90"/>
        </w:rPr>
        <w:t>submit</w:t>
      </w:r>
      <w:r>
        <w:rPr>
          <w:color w:val="1A171C"/>
          <w:spacing w:val="28"/>
        </w:rPr>
        <w:t xml:space="preserve"> </w:t>
      </w:r>
      <w:r>
        <w:rPr>
          <w:color w:val="1A171C"/>
          <w:w w:val="90"/>
        </w:rPr>
        <w:t>those</w:t>
      </w:r>
      <w:r>
        <w:rPr>
          <w:color w:val="1A171C"/>
          <w:spacing w:val="29"/>
        </w:rPr>
        <w:t xml:space="preserve"> </w:t>
      </w:r>
      <w:r>
        <w:rPr>
          <w:color w:val="1A171C"/>
          <w:w w:val="90"/>
        </w:rPr>
        <w:t>draft</w:t>
      </w:r>
      <w:r>
        <w:rPr>
          <w:color w:val="1A171C"/>
          <w:spacing w:val="26"/>
        </w:rPr>
        <w:t xml:space="preserve"> </w:t>
      </w:r>
      <w:r>
        <w:rPr>
          <w:color w:val="1A171C"/>
          <w:w w:val="90"/>
        </w:rPr>
        <w:t>regulatory</w:t>
      </w:r>
      <w:r>
        <w:rPr>
          <w:color w:val="1A171C"/>
          <w:spacing w:val="25"/>
        </w:rPr>
        <w:t xml:space="preserve"> </w:t>
      </w:r>
      <w:r>
        <w:rPr>
          <w:color w:val="1A171C"/>
          <w:w w:val="90"/>
        </w:rPr>
        <w:t>technical</w:t>
      </w:r>
      <w:r>
        <w:rPr>
          <w:color w:val="1A171C"/>
          <w:spacing w:val="26"/>
        </w:rPr>
        <w:t xml:space="preserve"> </w:t>
      </w:r>
      <w:r>
        <w:rPr>
          <w:color w:val="1A171C"/>
          <w:w w:val="90"/>
        </w:rPr>
        <w:t>standards</w:t>
      </w:r>
      <w:r>
        <w:rPr>
          <w:color w:val="1A171C"/>
          <w:spacing w:val="27"/>
        </w:rPr>
        <w:t xml:space="preserve"> </w:t>
      </w:r>
      <w:r>
        <w:rPr>
          <w:color w:val="1A171C"/>
          <w:w w:val="90"/>
        </w:rPr>
        <w:t>to</w:t>
      </w:r>
      <w:r>
        <w:rPr>
          <w:color w:val="1A171C"/>
          <w:spacing w:val="28"/>
        </w:rPr>
        <w:t xml:space="preserve"> </w:t>
      </w:r>
      <w:r>
        <w:rPr>
          <w:color w:val="1A171C"/>
          <w:w w:val="90"/>
        </w:rPr>
        <w:t>the</w:t>
      </w:r>
      <w:r>
        <w:rPr>
          <w:color w:val="1A171C"/>
          <w:spacing w:val="28"/>
        </w:rPr>
        <w:t xml:space="preserve"> </w:t>
      </w:r>
      <w:r>
        <w:rPr>
          <w:color w:val="1A171C"/>
          <w:w w:val="90"/>
        </w:rPr>
        <w:t>Commission</w:t>
      </w:r>
      <w:r>
        <w:rPr>
          <w:color w:val="1A171C"/>
          <w:spacing w:val="30"/>
        </w:rPr>
        <w:t xml:space="preserve"> </w:t>
      </w:r>
      <w:r>
        <w:rPr>
          <w:color w:val="1A171C"/>
          <w:w w:val="90"/>
        </w:rPr>
        <w:t>by</w:t>
      </w:r>
      <w:r>
        <w:rPr>
          <w:color w:val="1A171C"/>
          <w:spacing w:val="28"/>
        </w:rPr>
        <w:t xml:space="preserve"> </w:t>
      </w:r>
      <w:r>
        <w:rPr>
          <w:color w:val="1A171C"/>
          <w:w w:val="90"/>
        </w:rPr>
        <w:t>13</w:t>
      </w:r>
      <w:r>
        <w:rPr>
          <w:color w:val="1A171C"/>
          <w:spacing w:val="31"/>
        </w:rPr>
        <w:t xml:space="preserve"> </w:t>
      </w:r>
      <w:r>
        <w:rPr>
          <w:color w:val="1A171C"/>
          <w:w w:val="90"/>
        </w:rPr>
        <w:t>January</w:t>
      </w:r>
      <w:r>
        <w:rPr>
          <w:color w:val="1A171C"/>
          <w:spacing w:val="24"/>
        </w:rPr>
        <w:t xml:space="preserve"> </w:t>
      </w:r>
      <w:r>
        <w:rPr>
          <w:color w:val="1A171C"/>
          <w:spacing w:val="-2"/>
          <w:w w:val="90"/>
        </w:rPr>
        <w:t>2017.</w:t>
      </w:r>
    </w:p>
    <w:p w14:paraId="10ACE390" w14:textId="77777777" w:rsidR="00B60704" w:rsidRDefault="00B60704">
      <w:pPr>
        <w:pStyle w:val="BodyText"/>
        <w:rPr>
          <w:sz w:val="22"/>
        </w:rPr>
      </w:pPr>
    </w:p>
    <w:p w14:paraId="53A2CDEC" w14:textId="77777777" w:rsidR="00B60704" w:rsidRDefault="001F055C">
      <w:pPr>
        <w:pStyle w:val="ListParagraph"/>
        <w:numPr>
          <w:ilvl w:val="0"/>
          <w:numId w:val="103"/>
        </w:numPr>
        <w:tabs>
          <w:tab w:val="left" w:pos="553"/>
        </w:tabs>
        <w:spacing w:before="174" w:line="230" w:lineRule="auto"/>
        <w:ind w:right="107" w:firstLine="2"/>
        <w:rPr>
          <w:sz w:val="19"/>
        </w:rPr>
      </w:pPr>
      <w:r>
        <w:rPr>
          <w:color w:val="1A171C"/>
          <w:sz w:val="19"/>
        </w:rPr>
        <w:t>EBA</w:t>
      </w:r>
      <w:r>
        <w:rPr>
          <w:color w:val="1A171C"/>
          <w:spacing w:val="-3"/>
          <w:sz w:val="19"/>
        </w:rPr>
        <w:t xml:space="preserve"> </w:t>
      </w:r>
      <w:r>
        <w:rPr>
          <w:color w:val="1A171C"/>
          <w:sz w:val="19"/>
        </w:rPr>
        <w:t>shall</w:t>
      </w:r>
      <w:r>
        <w:rPr>
          <w:color w:val="1A171C"/>
          <w:spacing w:val="-4"/>
          <w:sz w:val="19"/>
        </w:rPr>
        <w:t xml:space="preserve"> </w:t>
      </w:r>
      <w:r>
        <w:rPr>
          <w:color w:val="1A171C"/>
          <w:sz w:val="19"/>
        </w:rPr>
        <w:t>develop</w:t>
      </w:r>
      <w:r>
        <w:rPr>
          <w:color w:val="1A171C"/>
          <w:spacing w:val="-4"/>
          <w:sz w:val="19"/>
        </w:rPr>
        <w:t xml:space="preserve"> </w:t>
      </w:r>
      <w:r>
        <w:rPr>
          <w:color w:val="1A171C"/>
          <w:sz w:val="19"/>
        </w:rPr>
        <w:t>draft</w:t>
      </w:r>
      <w:r>
        <w:rPr>
          <w:color w:val="1A171C"/>
          <w:spacing w:val="-3"/>
          <w:sz w:val="19"/>
        </w:rPr>
        <w:t xml:space="preserve"> </w:t>
      </w:r>
      <w:r>
        <w:rPr>
          <w:color w:val="1A171C"/>
          <w:sz w:val="19"/>
        </w:rPr>
        <w:t>regulatory</w:t>
      </w:r>
      <w:r>
        <w:rPr>
          <w:color w:val="1A171C"/>
          <w:spacing w:val="-5"/>
          <w:sz w:val="19"/>
        </w:rPr>
        <w:t xml:space="preserve"> </w:t>
      </w:r>
      <w:r>
        <w:rPr>
          <w:color w:val="1A171C"/>
          <w:sz w:val="19"/>
        </w:rPr>
        <w:t>technical</w:t>
      </w:r>
      <w:r>
        <w:rPr>
          <w:color w:val="1A171C"/>
          <w:spacing w:val="-5"/>
          <w:sz w:val="19"/>
        </w:rPr>
        <w:t xml:space="preserve"> </w:t>
      </w:r>
      <w:r>
        <w:rPr>
          <w:color w:val="1A171C"/>
          <w:sz w:val="19"/>
        </w:rPr>
        <w:t>standards</w:t>
      </w:r>
      <w:r>
        <w:rPr>
          <w:color w:val="1A171C"/>
          <w:spacing w:val="-4"/>
          <w:sz w:val="19"/>
        </w:rPr>
        <w:t xml:space="preserve"> </w:t>
      </w:r>
      <w:r>
        <w:rPr>
          <w:color w:val="1A171C"/>
          <w:sz w:val="19"/>
        </w:rPr>
        <w:t>specifying</w:t>
      </w:r>
      <w:r>
        <w:rPr>
          <w:color w:val="1A171C"/>
          <w:spacing w:val="-5"/>
          <w:sz w:val="19"/>
        </w:rPr>
        <w:t xml:space="preserve"> </w:t>
      </w:r>
      <w:r>
        <w:rPr>
          <w:color w:val="1A171C"/>
          <w:sz w:val="19"/>
        </w:rPr>
        <w:t>the</w:t>
      </w:r>
      <w:r>
        <w:rPr>
          <w:color w:val="1A171C"/>
          <w:spacing w:val="-3"/>
          <w:sz w:val="19"/>
        </w:rPr>
        <w:t xml:space="preserve"> </w:t>
      </w:r>
      <w:r>
        <w:rPr>
          <w:color w:val="1A171C"/>
          <w:sz w:val="19"/>
        </w:rPr>
        <w:t>framework</w:t>
      </w:r>
      <w:r>
        <w:rPr>
          <w:color w:val="1A171C"/>
          <w:spacing w:val="-4"/>
          <w:sz w:val="19"/>
        </w:rPr>
        <w:t xml:space="preserve"> </w:t>
      </w:r>
      <w:r>
        <w:rPr>
          <w:color w:val="1A171C"/>
          <w:sz w:val="19"/>
        </w:rPr>
        <w:t>for</w:t>
      </w:r>
      <w:r>
        <w:rPr>
          <w:color w:val="1A171C"/>
          <w:spacing w:val="-3"/>
          <w:sz w:val="19"/>
        </w:rPr>
        <w:t xml:space="preserve"> </w:t>
      </w:r>
      <w:r>
        <w:rPr>
          <w:color w:val="1A171C"/>
          <w:sz w:val="19"/>
        </w:rPr>
        <w:t>cooperation,</w:t>
      </w:r>
      <w:r>
        <w:rPr>
          <w:color w:val="1A171C"/>
          <w:spacing w:val="-5"/>
          <w:sz w:val="19"/>
        </w:rPr>
        <w:t xml:space="preserve"> </w:t>
      </w:r>
      <w:r>
        <w:rPr>
          <w:color w:val="1A171C"/>
          <w:sz w:val="19"/>
        </w:rPr>
        <w:t>and</w:t>
      </w:r>
      <w:r>
        <w:rPr>
          <w:color w:val="1A171C"/>
          <w:spacing w:val="-3"/>
          <w:sz w:val="19"/>
        </w:rPr>
        <w:t xml:space="preserve"> </w:t>
      </w:r>
      <w:r>
        <w:rPr>
          <w:color w:val="1A171C"/>
          <w:sz w:val="19"/>
        </w:rPr>
        <w:t>for</w:t>
      </w:r>
      <w:r>
        <w:rPr>
          <w:color w:val="1A171C"/>
          <w:spacing w:val="-3"/>
          <w:sz w:val="19"/>
        </w:rPr>
        <w:t xml:space="preserve"> </w:t>
      </w:r>
      <w:r>
        <w:rPr>
          <w:color w:val="1A171C"/>
          <w:sz w:val="19"/>
        </w:rPr>
        <w:t>the exchange of information, between the competent authorities of the home Member State and of the host Member State</w:t>
      </w:r>
      <w:r>
        <w:rPr>
          <w:color w:val="1A171C"/>
          <w:spacing w:val="-9"/>
          <w:sz w:val="19"/>
        </w:rPr>
        <w:t xml:space="preserve"> </w:t>
      </w:r>
      <w:r>
        <w:rPr>
          <w:color w:val="1A171C"/>
          <w:sz w:val="19"/>
        </w:rPr>
        <w:t>in</w:t>
      </w:r>
      <w:r>
        <w:rPr>
          <w:color w:val="1A171C"/>
          <w:spacing w:val="-9"/>
          <w:sz w:val="19"/>
        </w:rPr>
        <w:t xml:space="preserve"> </w:t>
      </w:r>
      <w:r>
        <w:rPr>
          <w:color w:val="1A171C"/>
          <w:sz w:val="19"/>
        </w:rPr>
        <w:t>accordance</w:t>
      </w:r>
      <w:r>
        <w:rPr>
          <w:color w:val="1A171C"/>
          <w:spacing w:val="-10"/>
          <w:sz w:val="19"/>
        </w:rPr>
        <w:t xml:space="preserve"> </w:t>
      </w:r>
      <w:r>
        <w:rPr>
          <w:color w:val="1A171C"/>
          <w:sz w:val="19"/>
        </w:rPr>
        <w:t>with</w:t>
      </w:r>
      <w:r>
        <w:rPr>
          <w:color w:val="1A171C"/>
          <w:spacing w:val="-9"/>
          <w:sz w:val="19"/>
        </w:rPr>
        <w:t xml:space="preserve"> </w:t>
      </w:r>
      <w:r>
        <w:rPr>
          <w:color w:val="1A171C"/>
          <w:sz w:val="19"/>
        </w:rPr>
        <w:t>this</w:t>
      </w:r>
      <w:r>
        <w:rPr>
          <w:color w:val="1A171C"/>
          <w:spacing w:val="-10"/>
          <w:sz w:val="19"/>
        </w:rPr>
        <w:t xml:space="preserve"> </w:t>
      </w:r>
      <w:r>
        <w:rPr>
          <w:color w:val="1A171C"/>
          <w:sz w:val="19"/>
        </w:rPr>
        <w:t>Title</w:t>
      </w:r>
      <w:r>
        <w:rPr>
          <w:color w:val="1A171C"/>
          <w:spacing w:val="-9"/>
          <w:sz w:val="19"/>
        </w:rPr>
        <w:t xml:space="preserve"> </w:t>
      </w:r>
      <w:r>
        <w:rPr>
          <w:color w:val="1A171C"/>
          <w:sz w:val="19"/>
        </w:rPr>
        <w:t>and</w:t>
      </w:r>
      <w:r>
        <w:rPr>
          <w:color w:val="1A171C"/>
          <w:spacing w:val="-9"/>
          <w:sz w:val="19"/>
        </w:rPr>
        <w:t xml:space="preserve"> </w:t>
      </w:r>
      <w:r>
        <w:rPr>
          <w:color w:val="1A171C"/>
          <w:sz w:val="19"/>
        </w:rPr>
        <w:t>to</w:t>
      </w:r>
      <w:r>
        <w:rPr>
          <w:color w:val="1A171C"/>
          <w:spacing w:val="-9"/>
          <w:sz w:val="19"/>
        </w:rPr>
        <w:t xml:space="preserve"> </w:t>
      </w:r>
      <w:r>
        <w:rPr>
          <w:color w:val="1A171C"/>
          <w:sz w:val="19"/>
        </w:rPr>
        <w:t>monitor</w:t>
      </w:r>
      <w:r>
        <w:rPr>
          <w:color w:val="1A171C"/>
          <w:spacing w:val="-9"/>
          <w:sz w:val="19"/>
        </w:rPr>
        <w:t xml:space="preserve"> </w:t>
      </w:r>
      <w:r>
        <w:rPr>
          <w:color w:val="1A171C"/>
          <w:sz w:val="19"/>
        </w:rPr>
        <w:t>compliance</w:t>
      </w:r>
      <w:r>
        <w:rPr>
          <w:color w:val="1A171C"/>
          <w:spacing w:val="-9"/>
          <w:sz w:val="19"/>
        </w:rPr>
        <w:t xml:space="preserve"> </w:t>
      </w:r>
      <w:r>
        <w:rPr>
          <w:color w:val="1A171C"/>
          <w:sz w:val="19"/>
        </w:rPr>
        <w:t>with</w:t>
      </w:r>
      <w:r>
        <w:rPr>
          <w:color w:val="1A171C"/>
          <w:spacing w:val="-9"/>
          <w:sz w:val="19"/>
        </w:rPr>
        <w:t xml:space="preserve"> </w:t>
      </w:r>
      <w:r>
        <w:rPr>
          <w:color w:val="1A171C"/>
          <w:sz w:val="19"/>
        </w:rPr>
        <w:t>the</w:t>
      </w:r>
      <w:r>
        <w:rPr>
          <w:color w:val="1A171C"/>
          <w:spacing w:val="-9"/>
          <w:sz w:val="19"/>
        </w:rPr>
        <w:t xml:space="preserve"> </w:t>
      </w:r>
      <w:r>
        <w:rPr>
          <w:color w:val="1A171C"/>
          <w:sz w:val="19"/>
        </w:rPr>
        <w:t>provisions</w:t>
      </w:r>
      <w:r>
        <w:rPr>
          <w:color w:val="1A171C"/>
          <w:spacing w:val="-9"/>
          <w:sz w:val="19"/>
        </w:rPr>
        <w:t xml:space="preserve"> </w:t>
      </w:r>
      <w:r>
        <w:rPr>
          <w:color w:val="1A171C"/>
          <w:sz w:val="19"/>
        </w:rPr>
        <w:t>of</w:t>
      </w:r>
      <w:r>
        <w:rPr>
          <w:color w:val="1A171C"/>
          <w:spacing w:val="-9"/>
          <w:sz w:val="19"/>
        </w:rPr>
        <w:t xml:space="preserve"> </w:t>
      </w:r>
      <w:r>
        <w:rPr>
          <w:color w:val="1A171C"/>
          <w:sz w:val="19"/>
        </w:rPr>
        <w:t>national</w:t>
      </w:r>
      <w:r>
        <w:rPr>
          <w:color w:val="1A171C"/>
          <w:spacing w:val="-9"/>
          <w:sz w:val="19"/>
        </w:rPr>
        <w:t xml:space="preserve"> </w:t>
      </w:r>
      <w:r>
        <w:rPr>
          <w:color w:val="1A171C"/>
          <w:sz w:val="19"/>
        </w:rPr>
        <w:t>law</w:t>
      </w:r>
      <w:r>
        <w:rPr>
          <w:color w:val="1A171C"/>
          <w:spacing w:val="-9"/>
          <w:sz w:val="19"/>
        </w:rPr>
        <w:t xml:space="preserve"> </w:t>
      </w:r>
      <w:r>
        <w:rPr>
          <w:color w:val="1A171C"/>
          <w:sz w:val="19"/>
        </w:rPr>
        <w:t>transposing</w:t>
      </w:r>
      <w:r>
        <w:rPr>
          <w:color w:val="1A171C"/>
          <w:spacing w:val="-9"/>
          <w:sz w:val="19"/>
        </w:rPr>
        <w:t xml:space="preserve"> </w:t>
      </w:r>
      <w:r>
        <w:rPr>
          <w:color w:val="1A171C"/>
          <w:sz w:val="19"/>
        </w:rPr>
        <w:t>Titles III</w:t>
      </w:r>
      <w:r>
        <w:rPr>
          <w:color w:val="1A171C"/>
          <w:spacing w:val="-11"/>
          <w:sz w:val="19"/>
        </w:rPr>
        <w:t xml:space="preserve"> </w:t>
      </w:r>
      <w:r>
        <w:rPr>
          <w:color w:val="1A171C"/>
          <w:sz w:val="19"/>
        </w:rPr>
        <w:t>and</w:t>
      </w:r>
      <w:r>
        <w:rPr>
          <w:color w:val="1A171C"/>
          <w:spacing w:val="-10"/>
          <w:sz w:val="19"/>
        </w:rPr>
        <w:t xml:space="preserve"> </w:t>
      </w:r>
      <w:r>
        <w:rPr>
          <w:color w:val="1A171C"/>
          <w:sz w:val="19"/>
        </w:rPr>
        <w:t>IV.</w:t>
      </w:r>
      <w:r>
        <w:rPr>
          <w:color w:val="1A171C"/>
          <w:spacing w:val="-11"/>
          <w:sz w:val="19"/>
        </w:rPr>
        <w:t xml:space="preserve"> </w:t>
      </w:r>
      <w:r>
        <w:rPr>
          <w:color w:val="1A171C"/>
          <w:sz w:val="19"/>
        </w:rPr>
        <w:t>The</w:t>
      </w:r>
      <w:r>
        <w:rPr>
          <w:color w:val="1A171C"/>
          <w:spacing w:val="-10"/>
          <w:sz w:val="19"/>
        </w:rPr>
        <w:t xml:space="preserve"> </w:t>
      </w:r>
      <w:r>
        <w:rPr>
          <w:color w:val="1A171C"/>
          <w:sz w:val="19"/>
        </w:rPr>
        <w:t>draft</w:t>
      </w:r>
      <w:r>
        <w:rPr>
          <w:color w:val="1A171C"/>
          <w:spacing w:val="-11"/>
          <w:sz w:val="19"/>
        </w:rPr>
        <w:t xml:space="preserve"> </w:t>
      </w:r>
      <w:r>
        <w:rPr>
          <w:color w:val="1A171C"/>
          <w:sz w:val="19"/>
        </w:rPr>
        <w:t>regulatory</w:t>
      </w:r>
      <w:r>
        <w:rPr>
          <w:color w:val="1A171C"/>
          <w:spacing w:val="-10"/>
          <w:sz w:val="19"/>
        </w:rPr>
        <w:t xml:space="preserve"> </w:t>
      </w:r>
      <w:r>
        <w:rPr>
          <w:color w:val="1A171C"/>
          <w:sz w:val="19"/>
        </w:rPr>
        <w:t>technical</w:t>
      </w:r>
      <w:r>
        <w:rPr>
          <w:color w:val="1A171C"/>
          <w:spacing w:val="-11"/>
          <w:sz w:val="19"/>
        </w:rPr>
        <w:t xml:space="preserve"> </w:t>
      </w:r>
      <w:r>
        <w:rPr>
          <w:color w:val="1A171C"/>
          <w:sz w:val="19"/>
        </w:rPr>
        <w:t>standards</w:t>
      </w:r>
      <w:r>
        <w:rPr>
          <w:color w:val="1A171C"/>
          <w:spacing w:val="-10"/>
          <w:sz w:val="19"/>
        </w:rPr>
        <w:t xml:space="preserve"> </w:t>
      </w:r>
      <w:r>
        <w:rPr>
          <w:color w:val="1A171C"/>
          <w:sz w:val="19"/>
        </w:rPr>
        <w:t>shall</w:t>
      </w:r>
      <w:r>
        <w:rPr>
          <w:color w:val="1A171C"/>
          <w:spacing w:val="-11"/>
          <w:sz w:val="19"/>
        </w:rPr>
        <w:t xml:space="preserve"> </w:t>
      </w:r>
      <w:r>
        <w:rPr>
          <w:color w:val="1A171C"/>
          <w:sz w:val="19"/>
        </w:rPr>
        <w:t>specify</w:t>
      </w:r>
      <w:r>
        <w:rPr>
          <w:color w:val="1A171C"/>
          <w:spacing w:val="-10"/>
          <w:sz w:val="19"/>
        </w:rPr>
        <w:t xml:space="preserve"> </w:t>
      </w:r>
      <w:r>
        <w:rPr>
          <w:color w:val="1A171C"/>
          <w:sz w:val="19"/>
        </w:rPr>
        <w:t>the</w:t>
      </w:r>
      <w:r>
        <w:rPr>
          <w:color w:val="1A171C"/>
          <w:spacing w:val="-11"/>
          <w:sz w:val="19"/>
        </w:rPr>
        <w:t xml:space="preserve"> </w:t>
      </w:r>
      <w:r>
        <w:rPr>
          <w:color w:val="1A171C"/>
          <w:sz w:val="19"/>
        </w:rPr>
        <w:t>method,</w:t>
      </w:r>
      <w:r>
        <w:rPr>
          <w:color w:val="1A171C"/>
          <w:spacing w:val="-10"/>
          <w:sz w:val="19"/>
        </w:rPr>
        <w:t xml:space="preserve"> </w:t>
      </w:r>
      <w:r>
        <w:rPr>
          <w:color w:val="1A171C"/>
          <w:sz w:val="19"/>
        </w:rPr>
        <w:t>means</w:t>
      </w:r>
      <w:r>
        <w:rPr>
          <w:color w:val="1A171C"/>
          <w:spacing w:val="-10"/>
          <w:sz w:val="19"/>
        </w:rPr>
        <w:t xml:space="preserve"> </w:t>
      </w:r>
      <w:r>
        <w:rPr>
          <w:color w:val="1A171C"/>
          <w:sz w:val="19"/>
        </w:rPr>
        <w:t>and</w:t>
      </w:r>
      <w:r>
        <w:rPr>
          <w:color w:val="1A171C"/>
          <w:spacing w:val="-11"/>
          <w:sz w:val="19"/>
        </w:rPr>
        <w:t xml:space="preserve"> </w:t>
      </w:r>
      <w:r>
        <w:rPr>
          <w:color w:val="1A171C"/>
          <w:sz w:val="19"/>
        </w:rPr>
        <w:t>details</w:t>
      </w:r>
      <w:r>
        <w:rPr>
          <w:color w:val="1A171C"/>
          <w:spacing w:val="-10"/>
          <w:sz w:val="19"/>
        </w:rPr>
        <w:t xml:space="preserve"> </w:t>
      </w:r>
      <w:r>
        <w:rPr>
          <w:color w:val="1A171C"/>
          <w:sz w:val="19"/>
        </w:rPr>
        <w:t>of</w:t>
      </w:r>
      <w:r>
        <w:rPr>
          <w:color w:val="1A171C"/>
          <w:spacing w:val="-11"/>
          <w:sz w:val="19"/>
        </w:rPr>
        <w:t xml:space="preserve"> </w:t>
      </w:r>
      <w:r>
        <w:rPr>
          <w:color w:val="1A171C"/>
          <w:sz w:val="19"/>
        </w:rPr>
        <w:t>cooperation</w:t>
      </w:r>
      <w:r>
        <w:rPr>
          <w:color w:val="1A171C"/>
          <w:spacing w:val="-10"/>
          <w:sz w:val="19"/>
        </w:rPr>
        <w:t xml:space="preserve"> </w:t>
      </w:r>
      <w:r>
        <w:rPr>
          <w:color w:val="1A171C"/>
          <w:sz w:val="19"/>
        </w:rPr>
        <w:t>in</w:t>
      </w:r>
      <w:r>
        <w:rPr>
          <w:color w:val="1A171C"/>
          <w:spacing w:val="-11"/>
          <w:sz w:val="19"/>
        </w:rPr>
        <w:t xml:space="preserve"> </w:t>
      </w:r>
      <w:r>
        <w:rPr>
          <w:color w:val="1A171C"/>
          <w:sz w:val="19"/>
        </w:rPr>
        <w:t>the supervision</w:t>
      </w:r>
      <w:r>
        <w:rPr>
          <w:color w:val="1A171C"/>
          <w:spacing w:val="-11"/>
          <w:sz w:val="19"/>
        </w:rPr>
        <w:t xml:space="preserve"> </w:t>
      </w:r>
      <w:r>
        <w:rPr>
          <w:color w:val="1A171C"/>
          <w:sz w:val="19"/>
        </w:rPr>
        <w:t>of</w:t>
      </w:r>
      <w:r>
        <w:rPr>
          <w:color w:val="1A171C"/>
          <w:spacing w:val="-9"/>
          <w:sz w:val="19"/>
        </w:rPr>
        <w:t xml:space="preserve"> </w:t>
      </w:r>
      <w:r>
        <w:rPr>
          <w:color w:val="1A171C"/>
          <w:sz w:val="19"/>
        </w:rPr>
        <w:t>payment</w:t>
      </w:r>
      <w:r>
        <w:rPr>
          <w:color w:val="1A171C"/>
          <w:spacing w:val="-10"/>
          <w:sz w:val="19"/>
        </w:rPr>
        <w:t xml:space="preserve"> </w:t>
      </w:r>
      <w:r>
        <w:rPr>
          <w:color w:val="1A171C"/>
          <w:sz w:val="19"/>
        </w:rPr>
        <w:t>institutions</w:t>
      </w:r>
      <w:r>
        <w:rPr>
          <w:color w:val="1A171C"/>
          <w:spacing w:val="-10"/>
          <w:sz w:val="19"/>
        </w:rPr>
        <w:t xml:space="preserve"> </w:t>
      </w:r>
      <w:r>
        <w:rPr>
          <w:color w:val="1A171C"/>
          <w:sz w:val="19"/>
        </w:rPr>
        <w:t>operating</w:t>
      </w:r>
      <w:r>
        <w:rPr>
          <w:color w:val="1A171C"/>
          <w:spacing w:val="-10"/>
          <w:sz w:val="19"/>
        </w:rPr>
        <w:t xml:space="preserve"> </w:t>
      </w:r>
      <w:r>
        <w:rPr>
          <w:color w:val="1A171C"/>
          <w:sz w:val="19"/>
        </w:rPr>
        <w:t>on</w:t>
      </w:r>
      <w:r>
        <w:rPr>
          <w:color w:val="1A171C"/>
          <w:spacing w:val="-9"/>
          <w:sz w:val="19"/>
        </w:rPr>
        <w:t xml:space="preserve"> </w:t>
      </w:r>
      <w:r>
        <w:rPr>
          <w:color w:val="1A171C"/>
          <w:sz w:val="19"/>
        </w:rPr>
        <w:t>a</w:t>
      </w:r>
      <w:r>
        <w:rPr>
          <w:color w:val="1A171C"/>
          <w:spacing w:val="-9"/>
          <w:sz w:val="19"/>
        </w:rPr>
        <w:t xml:space="preserve"> </w:t>
      </w:r>
      <w:r>
        <w:rPr>
          <w:color w:val="1A171C"/>
          <w:sz w:val="19"/>
        </w:rPr>
        <w:t>cross-border</w:t>
      </w:r>
      <w:r>
        <w:rPr>
          <w:color w:val="1A171C"/>
          <w:spacing w:val="-10"/>
          <w:sz w:val="19"/>
        </w:rPr>
        <w:t xml:space="preserve"> </w:t>
      </w:r>
      <w:r>
        <w:rPr>
          <w:color w:val="1A171C"/>
          <w:sz w:val="19"/>
        </w:rPr>
        <w:t>basis</w:t>
      </w:r>
      <w:r>
        <w:rPr>
          <w:color w:val="1A171C"/>
          <w:spacing w:val="-10"/>
          <w:sz w:val="19"/>
        </w:rPr>
        <w:t xml:space="preserve"> </w:t>
      </w:r>
      <w:r>
        <w:rPr>
          <w:color w:val="1A171C"/>
          <w:sz w:val="19"/>
        </w:rPr>
        <w:t>and,</w:t>
      </w:r>
      <w:r>
        <w:rPr>
          <w:color w:val="1A171C"/>
          <w:spacing w:val="-9"/>
          <w:sz w:val="19"/>
        </w:rPr>
        <w:t xml:space="preserve"> </w:t>
      </w:r>
      <w:r>
        <w:rPr>
          <w:color w:val="1A171C"/>
          <w:sz w:val="19"/>
        </w:rPr>
        <w:t>in</w:t>
      </w:r>
      <w:r>
        <w:rPr>
          <w:color w:val="1A171C"/>
          <w:spacing w:val="-9"/>
          <w:sz w:val="19"/>
        </w:rPr>
        <w:t xml:space="preserve"> </w:t>
      </w:r>
      <w:r>
        <w:rPr>
          <w:color w:val="1A171C"/>
          <w:sz w:val="19"/>
        </w:rPr>
        <w:t>particular,</w:t>
      </w:r>
      <w:r>
        <w:rPr>
          <w:color w:val="1A171C"/>
          <w:spacing w:val="-11"/>
          <w:sz w:val="19"/>
        </w:rPr>
        <w:t xml:space="preserve"> </w:t>
      </w:r>
      <w:r>
        <w:rPr>
          <w:color w:val="1A171C"/>
          <w:sz w:val="19"/>
        </w:rPr>
        <w:t>the</w:t>
      </w:r>
      <w:r>
        <w:rPr>
          <w:color w:val="1A171C"/>
          <w:spacing w:val="-9"/>
          <w:sz w:val="19"/>
        </w:rPr>
        <w:t xml:space="preserve"> </w:t>
      </w:r>
      <w:r>
        <w:rPr>
          <w:color w:val="1A171C"/>
          <w:sz w:val="19"/>
        </w:rPr>
        <w:t>scope</w:t>
      </w:r>
      <w:r>
        <w:rPr>
          <w:color w:val="1A171C"/>
          <w:spacing w:val="-10"/>
          <w:sz w:val="19"/>
        </w:rPr>
        <w:t xml:space="preserve"> </w:t>
      </w:r>
      <w:r>
        <w:rPr>
          <w:color w:val="1A171C"/>
          <w:sz w:val="19"/>
        </w:rPr>
        <w:t>and</w:t>
      </w:r>
      <w:r>
        <w:rPr>
          <w:color w:val="1A171C"/>
          <w:spacing w:val="-9"/>
          <w:sz w:val="19"/>
        </w:rPr>
        <w:t xml:space="preserve"> </w:t>
      </w:r>
      <w:r>
        <w:rPr>
          <w:color w:val="1A171C"/>
          <w:sz w:val="19"/>
        </w:rPr>
        <w:t>treatment</w:t>
      </w:r>
      <w:r>
        <w:rPr>
          <w:color w:val="1A171C"/>
          <w:spacing w:val="-9"/>
          <w:sz w:val="19"/>
        </w:rPr>
        <w:t xml:space="preserve"> </w:t>
      </w:r>
      <w:r>
        <w:rPr>
          <w:color w:val="1A171C"/>
          <w:sz w:val="19"/>
        </w:rPr>
        <w:t xml:space="preserve">of </w:t>
      </w:r>
      <w:r>
        <w:rPr>
          <w:color w:val="1A171C"/>
          <w:spacing w:val="-2"/>
          <w:sz w:val="19"/>
        </w:rPr>
        <w:t>information to be exchanged,</w:t>
      </w:r>
      <w:r>
        <w:rPr>
          <w:color w:val="1A171C"/>
          <w:spacing w:val="-3"/>
          <w:sz w:val="19"/>
        </w:rPr>
        <w:t xml:space="preserve"> </w:t>
      </w:r>
      <w:r>
        <w:rPr>
          <w:color w:val="1A171C"/>
          <w:spacing w:val="-2"/>
          <w:sz w:val="19"/>
        </w:rPr>
        <w:t>to ensure</w:t>
      </w:r>
      <w:r>
        <w:rPr>
          <w:color w:val="1A171C"/>
          <w:spacing w:val="-3"/>
          <w:sz w:val="19"/>
        </w:rPr>
        <w:t xml:space="preserve"> </w:t>
      </w:r>
      <w:r>
        <w:rPr>
          <w:color w:val="1A171C"/>
          <w:spacing w:val="-2"/>
          <w:sz w:val="19"/>
        </w:rPr>
        <w:t>consistent and efficient supervision</w:t>
      </w:r>
      <w:r>
        <w:rPr>
          <w:color w:val="1A171C"/>
          <w:spacing w:val="-4"/>
          <w:sz w:val="19"/>
        </w:rPr>
        <w:t xml:space="preserve"> </w:t>
      </w:r>
      <w:r>
        <w:rPr>
          <w:color w:val="1A171C"/>
          <w:spacing w:val="-2"/>
          <w:sz w:val="19"/>
        </w:rPr>
        <w:t>of payment institutions exercising</w:t>
      </w:r>
      <w:r>
        <w:rPr>
          <w:color w:val="1A171C"/>
          <w:spacing w:val="-3"/>
          <w:sz w:val="19"/>
        </w:rPr>
        <w:t xml:space="preserve"> </w:t>
      </w:r>
      <w:r>
        <w:rPr>
          <w:color w:val="1A171C"/>
          <w:spacing w:val="-2"/>
          <w:sz w:val="19"/>
        </w:rPr>
        <w:t>cross-</w:t>
      </w:r>
      <w:r>
        <w:rPr>
          <w:color w:val="1A171C"/>
          <w:sz w:val="19"/>
        </w:rPr>
        <w:t xml:space="preserve"> </w:t>
      </w:r>
      <w:r>
        <w:rPr>
          <w:color w:val="1A171C"/>
          <w:spacing w:val="-2"/>
          <w:sz w:val="19"/>
        </w:rPr>
        <w:t>border</w:t>
      </w:r>
      <w:r>
        <w:rPr>
          <w:color w:val="1A171C"/>
          <w:spacing w:val="12"/>
          <w:sz w:val="19"/>
        </w:rPr>
        <w:t xml:space="preserve"> </w:t>
      </w:r>
      <w:r>
        <w:rPr>
          <w:color w:val="1A171C"/>
          <w:spacing w:val="-2"/>
          <w:sz w:val="19"/>
        </w:rPr>
        <w:t>provision</w:t>
      </w:r>
      <w:r>
        <w:rPr>
          <w:color w:val="1A171C"/>
          <w:spacing w:val="12"/>
          <w:sz w:val="19"/>
        </w:rPr>
        <w:t xml:space="preserve"> </w:t>
      </w:r>
      <w:r>
        <w:rPr>
          <w:color w:val="1A171C"/>
          <w:spacing w:val="-2"/>
          <w:sz w:val="19"/>
        </w:rPr>
        <w:t>of</w:t>
      </w:r>
      <w:r>
        <w:rPr>
          <w:color w:val="1A171C"/>
          <w:spacing w:val="13"/>
          <w:sz w:val="19"/>
        </w:rPr>
        <w:t xml:space="preserve"> </w:t>
      </w:r>
      <w:r>
        <w:rPr>
          <w:color w:val="1A171C"/>
          <w:spacing w:val="-2"/>
          <w:sz w:val="19"/>
        </w:rPr>
        <w:t>payment</w:t>
      </w:r>
      <w:r>
        <w:rPr>
          <w:color w:val="1A171C"/>
          <w:spacing w:val="13"/>
          <w:sz w:val="19"/>
        </w:rPr>
        <w:t xml:space="preserve"> </w:t>
      </w:r>
      <w:r>
        <w:rPr>
          <w:color w:val="1A171C"/>
          <w:spacing w:val="-2"/>
          <w:sz w:val="19"/>
        </w:rPr>
        <w:t>services.</w:t>
      </w:r>
    </w:p>
    <w:p w14:paraId="27C2C2EF" w14:textId="77777777" w:rsidR="00B60704" w:rsidRDefault="00B60704">
      <w:pPr>
        <w:pStyle w:val="BodyText"/>
        <w:rPr>
          <w:sz w:val="22"/>
        </w:rPr>
      </w:pPr>
    </w:p>
    <w:p w14:paraId="75BD0963" w14:textId="77777777" w:rsidR="00B60704" w:rsidRDefault="001F055C">
      <w:pPr>
        <w:pStyle w:val="BodyText"/>
        <w:spacing w:before="171" w:line="230" w:lineRule="auto"/>
        <w:ind w:left="120" w:right="106" w:firstLine="2"/>
        <w:jc w:val="both"/>
      </w:pPr>
      <w:r>
        <w:rPr>
          <w:color w:val="1A171C"/>
          <w:w w:val="95"/>
        </w:rPr>
        <w:t>Those draft regulatory technical standards shall also specify the means and details of any reporting requested by host</w:t>
      </w:r>
      <w:r>
        <w:rPr>
          <w:color w:val="1A171C"/>
        </w:rPr>
        <w:t xml:space="preserve"> </w:t>
      </w:r>
      <w:r>
        <w:rPr>
          <w:color w:val="1A171C"/>
          <w:w w:val="95"/>
        </w:rPr>
        <w:t>Member</w:t>
      </w:r>
      <w:r>
        <w:rPr>
          <w:color w:val="1A171C"/>
          <w:spacing w:val="-9"/>
          <w:w w:val="95"/>
        </w:rPr>
        <w:t xml:space="preserve"> </w:t>
      </w:r>
      <w:r>
        <w:rPr>
          <w:color w:val="1A171C"/>
          <w:w w:val="95"/>
        </w:rPr>
        <w:t>States</w:t>
      </w:r>
      <w:r>
        <w:rPr>
          <w:color w:val="1A171C"/>
          <w:spacing w:val="-8"/>
          <w:w w:val="95"/>
        </w:rPr>
        <w:t xml:space="preserve"> </w:t>
      </w:r>
      <w:r>
        <w:rPr>
          <w:color w:val="1A171C"/>
          <w:w w:val="95"/>
        </w:rPr>
        <w:t>from</w:t>
      </w:r>
      <w:r>
        <w:rPr>
          <w:color w:val="1A171C"/>
          <w:spacing w:val="-9"/>
          <w:w w:val="95"/>
        </w:rPr>
        <w:t xml:space="preserve"> </w:t>
      </w:r>
      <w:r>
        <w:rPr>
          <w:color w:val="1A171C"/>
          <w:w w:val="95"/>
        </w:rPr>
        <w:t>payment</w:t>
      </w:r>
      <w:r>
        <w:rPr>
          <w:color w:val="1A171C"/>
          <w:spacing w:val="-8"/>
          <w:w w:val="95"/>
        </w:rPr>
        <w:t xml:space="preserve"> </w:t>
      </w:r>
      <w:r>
        <w:rPr>
          <w:color w:val="1A171C"/>
          <w:w w:val="95"/>
        </w:rPr>
        <w:t>institutions</w:t>
      </w:r>
      <w:r>
        <w:rPr>
          <w:color w:val="1A171C"/>
          <w:spacing w:val="-8"/>
          <w:w w:val="95"/>
        </w:rPr>
        <w:t xml:space="preserve"> </w:t>
      </w:r>
      <w:r>
        <w:rPr>
          <w:color w:val="1A171C"/>
          <w:w w:val="95"/>
        </w:rPr>
        <w:t>on</w:t>
      </w:r>
      <w:r>
        <w:rPr>
          <w:color w:val="1A171C"/>
          <w:spacing w:val="-9"/>
          <w:w w:val="95"/>
        </w:rPr>
        <w:t xml:space="preserve"> </w:t>
      </w:r>
      <w:r>
        <w:rPr>
          <w:color w:val="1A171C"/>
          <w:w w:val="95"/>
        </w:rPr>
        <w:t>the</w:t>
      </w:r>
      <w:r>
        <w:rPr>
          <w:color w:val="1A171C"/>
          <w:spacing w:val="-8"/>
          <w:w w:val="95"/>
        </w:rPr>
        <w:t xml:space="preserve"> </w:t>
      </w:r>
      <w:r>
        <w:rPr>
          <w:color w:val="1A171C"/>
          <w:w w:val="95"/>
        </w:rPr>
        <w:t>payment</w:t>
      </w:r>
      <w:r>
        <w:rPr>
          <w:color w:val="1A171C"/>
          <w:spacing w:val="-8"/>
          <w:w w:val="95"/>
        </w:rPr>
        <w:t xml:space="preserve"> </w:t>
      </w:r>
      <w:r>
        <w:rPr>
          <w:color w:val="1A171C"/>
          <w:w w:val="95"/>
        </w:rPr>
        <w:t>business</w:t>
      </w:r>
      <w:r>
        <w:rPr>
          <w:color w:val="1A171C"/>
          <w:spacing w:val="-9"/>
          <w:w w:val="95"/>
        </w:rPr>
        <w:t xml:space="preserve"> </w:t>
      </w:r>
      <w:r>
        <w:rPr>
          <w:color w:val="1A171C"/>
          <w:w w:val="95"/>
        </w:rPr>
        <w:t>activities</w:t>
      </w:r>
      <w:r>
        <w:rPr>
          <w:color w:val="1A171C"/>
          <w:spacing w:val="-8"/>
          <w:w w:val="95"/>
        </w:rPr>
        <w:t xml:space="preserve"> </w:t>
      </w:r>
      <w:r>
        <w:rPr>
          <w:color w:val="1A171C"/>
          <w:w w:val="95"/>
        </w:rPr>
        <w:t>carried</w:t>
      </w:r>
      <w:r>
        <w:rPr>
          <w:color w:val="1A171C"/>
          <w:spacing w:val="-9"/>
          <w:w w:val="95"/>
        </w:rPr>
        <w:t xml:space="preserve"> </w:t>
      </w:r>
      <w:r>
        <w:rPr>
          <w:color w:val="1A171C"/>
          <w:w w:val="95"/>
        </w:rPr>
        <w:t>out</w:t>
      </w:r>
      <w:r>
        <w:rPr>
          <w:color w:val="1A171C"/>
          <w:spacing w:val="-8"/>
          <w:w w:val="95"/>
        </w:rPr>
        <w:t xml:space="preserve"> </w:t>
      </w:r>
      <w:r>
        <w:rPr>
          <w:color w:val="1A171C"/>
          <w:w w:val="95"/>
        </w:rPr>
        <w:t>in</w:t>
      </w:r>
      <w:r>
        <w:rPr>
          <w:color w:val="1A171C"/>
          <w:spacing w:val="-8"/>
          <w:w w:val="95"/>
        </w:rPr>
        <w:t xml:space="preserve"> </w:t>
      </w:r>
      <w:r>
        <w:rPr>
          <w:color w:val="1A171C"/>
          <w:w w:val="95"/>
        </w:rPr>
        <w:t>their</w:t>
      </w:r>
      <w:r>
        <w:rPr>
          <w:color w:val="1A171C"/>
          <w:spacing w:val="-9"/>
          <w:w w:val="95"/>
        </w:rPr>
        <w:t xml:space="preserve"> </w:t>
      </w:r>
      <w:r>
        <w:rPr>
          <w:color w:val="1A171C"/>
          <w:w w:val="95"/>
        </w:rPr>
        <w:t>territories</w:t>
      </w:r>
      <w:r>
        <w:rPr>
          <w:color w:val="1A171C"/>
          <w:spacing w:val="-8"/>
          <w:w w:val="95"/>
        </w:rPr>
        <w:t xml:space="preserve"> </w:t>
      </w:r>
      <w:r>
        <w:rPr>
          <w:color w:val="1A171C"/>
          <w:w w:val="95"/>
        </w:rPr>
        <w:t>in</w:t>
      </w:r>
      <w:r>
        <w:rPr>
          <w:color w:val="1A171C"/>
          <w:spacing w:val="-8"/>
          <w:w w:val="95"/>
        </w:rPr>
        <w:t xml:space="preserve"> </w:t>
      </w:r>
      <w:r>
        <w:rPr>
          <w:color w:val="1A171C"/>
          <w:w w:val="95"/>
        </w:rPr>
        <w:t>accordance</w:t>
      </w:r>
      <w:r>
        <w:rPr>
          <w:color w:val="1A171C"/>
        </w:rPr>
        <w:t xml:space="preserve"> </w:t>
      </w:r>
      <w:r>
        <w:rPr>
          <w:color w:val="1A171C"/>
          <w:w w:val="95"/>
        </w:rPr>
        <w:t>with</w:t>
      </w:r>
      <w:r>
        <w:rPr>
          <w:color w:val="1A171C"/>
          <w:spacing w:val="23"/>
        </w:rPr>
        <w:t xml:space="preserve"> </w:t>
      </w:r>
      <w:r>
        <w:rPr>
          <w:color w:val="1A171C"/>
          <w:w w:val="95"/>
        </w:rPr>
        <w:t>paragraph</w:t>
      </w:r>
      <w:r>
        <w:rPr>
          <w:color w:val="1A171C"/>
          <w:spacing w:val="20"/>
        </w:rPr>
        <w:t xml:space="preserve"> </w:t>
      </w:r>
      <w:r>
        <w:rPr>
          <w:color w:val="1A171C"/>
          <w:w w:val="95"/>
        </w:rPr>
        <w:t>2,</w:t>
      </w:r>
      <w:r>
        <w:rPr>
          <w:color w:val="1A171C"/>
          <w:spacing w:val="24"/>
        </w:rPr>
        <w:t xml:space="preserve"> </w:t>
      </w:r>
      <w:r>
        <w:rPr>
          <w:color w:val="1A171C"/>
          <w:w w:val="95"/>
        </w:rPr>
        <w:t>including</w:t>
      </w:r>
      <w:r>
        <w:rPr>
          <w:color w:val="1A171C"/>
          <w:spacing w:val="24"/>
        </w:rPr>
        <w:t xml:space="preserve"> </w:t>
      </w:r>
      <w:r>
        <w:rPr>
          <w:color w:val="1A171C"/>
          <w:w w:val="95"/>
        </w:rPr>
        <w:t>the</w:t>
      </w:r>
      <w:r>
        <w:rPr>
          <w:color w:val="1A171C"/>
          <w:spacing w:val="24"/>
        </w:rPr>
        <w:t xml:space="preserve"> </w:t>
      </w:r>
      <w:r>
        <w:rPr>
          <w:color w:val="1A171C"/>
          <w:w w:val="95"/>
        </w:rPr>
        <w:t>frequency</w:t>
      </w:r>
      <w:r>
        <w:rPr>
          <w:color w:val="1A171C"/>
          <w:spacing w:val="22"/>
        </w:rPr>
        <w:t xml:space="preserve"> </w:t>
      </w:r>
      <w:r>
        <w:rPr>
          <w:color w:val="1A171C"/>
          <w:w w:val="95"/>
        </w:rPr>
        <w:t>of</w:t>
      </w:r>
      <w:r>
        <w:rPr>
          <w:color w:val="1A171C"/>
          <w:spacing w:val="25"/>
        </w:rPr>
        <w:t xml:space="preserve"> </w:t>
      </w:r>
      <w:r>
        <w:rPr>
          <w:color w:val="1A171C"/>
          <w:w w:val="95"/>
        </w:rPr>
        <w:t>such</w:t>
      </w:r>
      <w:r>
        <w:rPr>
          <w:color w:val="1A171C"/>
          <w:spacing w:val="23"/>
        </w:rPr>
        <w:t xml:space="preserve"> </w:t>
      </w:r>
      <w:r>
        <w:rPr>
          <w:color w:val="1A171C"/>
          <w:w w:val="95"/>
        </w:rPr>
        <w:t>reporting.</w:t>
      </w:r>
    </w:p>
    <w:p w14:paraId="701E0E80" w14:textId="77777777" w:rsidR="00B60704" w:rsidRDefault="00B60704">
      <w:pPr>
        <w:spacing w:line="230" w:lineRule="auto"/>
        <w:jc w:val="both"/>
        <w:sectPr w:rsidR="00B60704">
          <w:pgSz w:w="11910" w:h="16840"/>
          <w:pgMar w:top="1180" w:right="1220" w:bottom="280" w:left="1240" w:header="843" w:footer="0" w:gutter="0"/>
          <w:cols w:space="720"/>
        </w:sectPr>
      </w:pPr>
    </w:p>
    <w:p w14:paraId="4C1F484C" w14:textId="77777777" w:rsidR="00B60704" w:rsidRDefault="00B60704">
      <w:pPr>
        <w:pStyle w:val="BodyText"/>
        <w:spacing w:before="3"/>
        <w:rPr>
          <w:sz w:val="23"/>
        </w:rPr>
      </w:pPr>
    </w:p>
    <w:p w14:paraId="672578ED" w14:textId="77777777" w:rsidR="00B60704" w:rsidRDefault="001F055C">
      <w:pPr>
        <w:pStyle w:val="BodyText"/>
        <w:spacing w:before="100"/>
        <w:ind w:left="122"/>
        <w:jc w:val="both"/>
      </w:pPr>
      <w:r>
        <w:rPr>
          <w:color w:val="1A171C"/>
          <w:w w:val="90"/>
        </w:rPr>
        <w:t>EBA</w:t>
      </w:r>
      <w:r>
        <w:rPr>
          <w:color w:val="1A171C"/>
          <w:spacing w:val="28"/>
        </w:rPr>
        <w:t xml:space="preserve"> </w:t>
      </w:r>
      <w:r>
        <w:rPr>
          <w:color w:val="1A171C"/>
          <w:w w:val="90"/>
        </w:rPr>
        <w:t>shall</w:t>
      </w:r>
      <w:r>
        <w:rPr>
          <w:color w:val="1A171C"/>
          <w:spacing w:val="26"/>
        </w:rPr>
        <w:t xml:space="preserve"> </w:t>
      </w:r>
      <w:r>
        <w:rPr>
          <w:color w:val="1A171C"/>
          <w:w w:val="90"/>
        </w:rPr>
        <w:t>submit</w:t>
      </w:r>
      <w:r>
        <w:rPr>
          <w:color w:val="1A171C"/>
          <w:spacing w:val="28"/>
        </w:rPr>
        <w:t xml:space="preserve"> </w:t>
      </w:r>
      <w:r>
        <w:rPr>
          <w:color w:val="1A171C"/>
          <w:w w:val="90"/>
        </w:rPr>
        <w:t>those</w:t>
      </w:r>
      <w:r>
        <w:rPr>
          <w:color w:val="1A171C"/>
          <w:spacing w:val="29"/>
        </w:rPr>
        <w:t xml:space="preserve"> </w:t>
      </w:r>
      <w:r>
        <w:rPr>
          <w:color w:val="1A171C"/>
          <w:w w:val="90"/>
        </w:rPr>
        <w:t>draft</w:t>
      </w:r>
      <w:r>
        <w:rPr>
          <w:color w:val="1A171C"/>
          <w:spacing w:val="26"/>
        </w:rPr>
        <w:t xml:space="preserve"> </w:t>
      </w:r>
      <w:r>
        <w:rPr>
          <w:color w:val="1A171C"/>
          <w:w w:val="90"/>
        </w:rPr>
        <w:t>regulatory</w:t>
      </w:r>
      <w:r>
        <w:rPr>
          <w:color w:val="1A171C"/>
          <w:spacing w:val="25"/>
        </w:rPr>
        <w:t xml:space="preserve"> </w:t>
      </w:r>
      <w:r>
        <w:rPr>
          <w:color w:val="1A171C"/>
          <w:w w:val="90"/>
        </w:rPr>
        <w:t>technical</w:t>
      </w:r>
      <w:r>
        <w:rPr>
          <w:color w:val="1A171C"/>
          <w:spacing w:val="26"/>
        </w:rPr>
        <w:t xml:space="preserve"> </w:t>
      </w:r>
      <w:r>
        <w:rPr>
          <w:color w:val="1A171C"/>
          <w:w w:val="90"/>
        </w:rPr>
        <w:t>standards</w:t>
      </w:r>
      <w:r>
        <w:rPr>
          <w:color w:val="1A171C"/>
          <w:spacing w:val="27"/>
        </w:rPr>
        <w:t xml:space="preserve"> </w:t>
      </w:r>
      <w:r>
        <w:rPr>
          <w:color w:val="1A171C"/>
          <w:w w:val="90"/>
        </w:rPr>
        <w:t>to</w:t>
      </w:r>
      <w:r>
        <w:rPr>
          <w:color w:val="1A171C"/>
          <w:spacing w:val="28"/>
        </w:rPr>
        <w:t xml:space="preserve"> </w:t>
      </w:r>
      <w:r>
        <w:rPr>
          <w:color w:val="1A171C"/>
          <w:w w:val="90"/>
        </w:rPr>
        <w:t>the</w:t>
      </w:r>
      <w:r>
        <w:rPr>
          <w:color w:val="1A171C"/>
          <w:spacing w:val="28"/>
        </w:rPr>
        <w:t xml:space="preserve"> </w:t>
      </w:r>
      <w:r>
        <w:rPr>
          <w:color w:val="1A171C"/>
          <w:w w:val="90"/>
        </w:rPr>
        <w:t>Commission</w:t>
      </w:r>
      <w:r>
        <w:rPr>
          <w:color w:val="1A171C"/>
          <w:spacing w:val="30"/>
        </w:rPr>
        <w:t xml:space="preserve"> </w:t>
      </w:r>
      <w:r>
        <w:rPr>
          <w:color w:val="1A171C"/>
          <w:w w:val="90"/>
        </w:rPr>
        <w:t>by</w:t>
      </w:r>
      <w:r>
        <w:rPr>
          <w:color w:val="1A171C"/>
          <w:spacing w:val="28"/>
        </w:rPr>
        <w:t xml:space="preserve"> </w:t>
      </w:r>
      <w:r>
        <w:rPr>
          <w:color w:val="1A171C"/>
          <w:w w:val="90"/>
        </w:rPr>
        <w:t>13</w:t>
      </w:r>
      <w:r>
        <w:rPr>
          <w:color w:val="1A171C"/>
          <w:spacing w:val="31"/>
        </w:rPr>
        <w:t xml:space="preserve"> </w:t>
      </w:r>
      <w:r>
        <w:rPr>
          <w:color w:val="1A171C"/>
          <w:w w:val="90"/>
        </w:rPr>
        <w:t>January</w:t>
      </w:r>
      <w:r>
        <w:rPr>
          <w:color w:val="1A171C"/>
          <w:spacing w:val="24"/>
        </w:rPr>
        <w:t xml:space="preserve"> </w:t>
      </w:r>
      <w:r>
        <w:rPr>
          <w:color w:val="1A171C"/>
          <w:spacing w:val="-2"/>
          <w:w w:val="90"/>
        </w:rPr>
        <w:t>2018.</w:t>
      </w:r>
    </w:p>
    <w:p w14:paraId="239D1CD4" w14:textId="77777777" w:rsidR="00B60704" w:rsidRDefault="00B60704">
      <w:pPr>
        <w:pStyle w:val="BodyText"/>
        <w:rPr>
          <w:sz w:val="22"/>
        </w:rPr>
      </w:pPr>
    </w:p>
    <w:p w14:paraId="5D67A6BD" w14:textId="77777777" w:rsidR="00B60704" w:rsidRDefault="00B60704">
      <w:pPr>
        <w:pStyle w:val="BodyText"/>
        <w:spacing w:before="6"/>
        <w:rPr>
          <w:sz w:val="30"/>
        </w:rPr>
      </w:pPr>
    </w:p>
    <w:p w14:paraId="6C748390" w14:textId="77777777" w:rsidR="00B60704" w:rsidRDefault="001F055C">
      <w:pPr>
        <w:pStyle w:val="ListParagraph"/>
        <w:numPr>
          <w:ilvl w:val="0"/>
          <w:numId w:val="103"/>
        </w:numPr>
        <w:tabs>
          <w:tab w:val="left" w:pos="553"/>
        </w:tabs>
        <w:spacing w:line="230" w:lineRule="auto"/>
        <w:ind w:right="115" w:firstLine="2"/>
        <w:rPr>
          <w:sz w:val="19"/>
        </w:rPr>
      </w:pPr>
      <w:r>
        <w:rPr>
          <w:color w:val="1A171C"/>
          <w:w w:val="95"/>
          <w:sz w:val="19"/>
        </w:rPr>
        <w:t>Power</w:t>
      </w:r>
      <w:r>
        <w:rPr>
          <w:color w:val="1A171C"/>
          <w:spacing w:val="-9"/>
          <w:w w:val="95"/>
          <w:sz w:val="19"/>
        </w:rPr>
        <w:t xml:space="preserve"> </w:t>
      </w:r>
      <w:r>
        <w:rPr>
          <w:color w:val="1A171C"/>
          <w:w w:val="95"/>
          <w:sz w:val="19"/>
        </w:rPr>
        <w:t>is</w:t>
      </w:r>
      <w:r>
        <w:rPr>
          <w:color w:val="1A171C"/>
          <w:spacing w:val="-8"/>
          <w:w w:val="95"/>
          <w:sz w:val="19"/>
        </w:rPr>
        <w:t xml:space="preserve"> </w:t>
      </w:r>
      <w:r>
        <w:rPr>
          <w:color w:val="1A171C"/>
          <w:w w:val="95"/>
          <w:sz w:val="19"/>
        </w:rPr>
        <w:t>delegated</w:t>
      </w:r>
      <w:r>
        <w:rPr>
          <w:color w:val="1A171C"/>
          <w:spacing w:val="-9"/>
          <w:w w:val="95"/>
          <w:sz w:val="19"/>
        </w:rPr>
        <w:t xml:space="preserve"> </w:t>
      </w:r>
      <w:r>
        <w:rPr>
          <w:color w:val="1A171C"/>
          <w:w w:val="95"/>
          <w:sz w:val="19"/>
        </w:rPr>
        <w:t>to</w:t>
      </w:r>
      <w:r>
        <w:rPr>
          <w:color w:val="1A171C"/>
          <w:spacing w:val="-8"/>
          <w:w w:val="95"/>
          <w:sz w:val="19"/>
        </w:rPr>
        <w:t xml:space="preserve"> </w:t>
      </w:r>
      <w:r>
        <w:rPr>
          <w:color w:val="1A171C"/>
          <w:w w:val="95"/>
          <w:sz w:val="19"/>
        </w:rPr>
        <w:t>the</w:t>
      </w:r>
      <w:r>
        <w:rPr>
          <w:color w:val="1A171C"/>
          <w:spacing w:val="-8"/>
          <w:w w:val="95"/>
          <w:sz w:val="19"/>
        </w:rPr>
        <w:t xml:space="preserve"> </w:t>
      </w:r>
      <w:r>
        <w:rPr>
          <w:color w:val="1A171C"/>
          <w:w w:val="95"/>
          <w:sz w:val="19"/>
        </w:rPr>
        <w:t>Commission</w:t>
      </w:r>
      <w:r>
        <w:rPr>
          <w:color w:val="1A171C"/>
          <w:spacing w:val="-9"/>
          <w:w w:val="95"/>
          <w:sz w:val="19"/>
        </w:rPr>
        <w:t xml:space="preserve"> </w:t>
      </w:r>
      <w:r>
        <w:rPr>
          <w:color w:val="1A171C"/>
          <w:w w:val="95"/>
          <w:sz w:val="19"/>
        </w:rPr>
        <w:t>to</w:t>
      </w:r>
      <w:r>
        <w:rPr>
          <w:color w:val="1A171C"/>
          <w:spacing w:val="-8"/>
          <w:w w:val="95"/>
          <w:sz w:val="19"/>
        </w:rPr>
        <w:t xml:space="preserve"> </w:t>
      </w:r>
      <w:r>
        <w:rPr>
          <w:color w:val="1A171C"/>
          <w:w w:val="95"/>
          <w:sz w:val="19"/>
        </w:rPr>
        <w:t>adopt</w:t>
      </w:r>
      <w:r>
        <w:rPr>
          <w:color w:val="1A171C"/>
          <w:spacing w:val="-8"/>
          <w:w w:val="95"/>
          <w:sz w:val="19"/>
        </w:rPr>
        <w:t xml:space="preserve"> </w:t>
      </w:r>
      <w:r>
        <w:rPr>
          <w:color w:val="1A171C"/>
          <w:w w:val="95"/>
          <w:sz w:val="19"/>
        </w:rPr>
        <w:t>the</w:t>
      </w:r>
      <w:r>
        <w:rPr>
          <w:color w:val="1A171C"/>
          <w:spacing w:val="-9"/>
          <w:w w:val="95"/>
          <w:sz w:val="19"/>
        </w:rPr>
        <w:t xml:space="preserve"> </w:t>
      </w:r>
      <w:r>
        <w:rPr>
          <w:color w:val="1A171C"/>
          <w:w w:val="95"/>
          <w:sz w:val="19"/>
        </w:rPr>
        <w:t>regulatory</w:t>
      </w:r>
      <w:r>
        <w:rPr>
          <w:color w:val="1A171C"/>
          <w:spacing w:val="-8"/>
          <w:w w:val="95"/>
          <w:sz w:val="19"/>
        </w:rPr>
        <w:t xml:space="preserve"> </w:t>
      </w:r>
      <w:r>
        <w:rPr>
          <w:color w:val="1A171C"/>
          <w:w w:val="95"/>
          <w:sz w:val="19"/>
        </w:rPr>
        <w:t>technical</w:t>
      </w:r>
      <w:r>
        <w:rPr>
          <w:color w:val="1A171C"/>
          <w:spacing w:val="-9"/>
          <w:w w:val="95"/>
          <w:sz w:val="19"/>
        </w:rPr>
        <w:t xml:space="preserve"> </w:t>
      </w:r>
      <w:r>
        <w:rPr>
          <w:color w:val="1A171C"/>
          <w:w w:val="95"/>
          <w:sz w:val="19"/>
        </w:rPr>
        <w:t>standards</w:t>
      </w:r>
      <w:r>
        <w:rPr>
          <w:color w:val="1A171C"/>
          <w:spacing w:val="-8"/>
          <w:w w:val="95"/>
          <w:sz w:val="19"/>
        </w:rPr>
        <w:t xml:space="preserve"> </w:t>
      </w:r>
      <w:r>
        <w:rPr>
          <w:color w:val="1A171C"/>
          <w:w w:val="95"/>
          <w:sz w:val="19"/>
        </w:rPr>
        <w:t>referred</w:t>
      </w:r>
      <w:r>
        <w:rPr>
          <w:color w:val="1A171C"/>
          <w:spacing w:val="-8"/>
          <w:w w:val="95"/>
          <w:sz w:val="19"/>
        </w:rPr>
        <w:t xml:space="preserve"> </w:t>
      </w:r>
      <w:r>
        <w:rPr>
          <w:color w:val="1A171C"/>
          <w:w w:val="95"/>
          <w:sz w:val="19"/>
        </w:rPr>
        <w:t>to</w:t>
      </w:r>
      <w:r>
        <w:rPr>
          <w:color w:val="1A171C"/>
          <w:spacing w:val="-9"/>
          <w:w w:val="95"/>
          <w:sz w:val="19"/>
        </w:rPr>
        <w:t xml:space="preserve"> </w:t>
      </w:r>
      <w:r>
        <w:rPr>
          <w:color w:val="1A171C"/>
          <w:w w:val="95"/>
          <w:sz w:val="19"/>
        </w:rPr>
        <w:t>in</w:t>
      </w:r>
      <w:r>
        <w:rPr>
          <w:color w:val="1A171C"/>
          <w:spacing w:val="-8"/>
          <w:w w:val="95"/>
          <w:sz w:val="19"/>
        </w:rPr>
        <w:t xml:space="preserve"> </w:t>
      </w:r>
      <w:r>
        <w:rPr>
          <w:color w:val="1A171C"/>
          <w:w w:val="95"/>
          <w:sz w:val="19"/>
        </w:rPr>
        <w:t>paragraphs</w:t>
      </w:r>
      <w:r>
        <w:rPr>
          <w:color w:val="1A171C"/>
          <w:spacing w:val="-8"/>
          <w:w w:val="95"/>
          <w:sz w:val="19"/>
        </w:rPr>
        <w:t xml:space="preserve"> </w:t>
      </w:r>
      <w:r>
        <w:rPr>
          <w:color w:val="1A171C"/>
          <w:w w:val="95"/>
          <w:sz w:val="19"/>
        </w:rPr>
        <w:t>5</w:t>
      </w:r>
      <w:r>
        <w:rPr>
          <w:color w:val="1A171C"/>
          <w:spacing w:val="-9"/>
          <w:w w:val="95"/>
          <w:sz w:val="19"/>
        </w:rPr>
        <w:t xml:space="preserve"> </w:t>
      </w:r>
      <w:r>
        <w:rPr>
          <w:color w:val="1A171C"/>
          <w:w w:val="95"/>
          <w:sz w:val="19"/>
        </w:rPr>
        <w:t>and</w:t>
      </w:r>
      <w:r>
        <w:rPr>
          <w:color w:val="1A171C"/>
          <w:spacing w:val="-8"/>
          <w:w w:val="95"/>
          <w:sz w:val="19"/>
        </w:rPr>
        <w:t xml:space="preserve"> </w:t>
      </w:r>
      <w:r>
        <w:rPr>
          <w:color w:val="1A171C"/>
          <w:w w:val="95"/>
          <w:sz w:val="19"/>
        </w:rPr>
        <w:t>6</w:t>
      </w:r>
      <w:r>
        <w:rPr>
          <w:color w:val="1A171C"/>
          <w:sz w:val="19"/>
        </w:rPr>
        <w:t xml:space="preserve"> in</w:t>
      </w:r>
      <w:r>
        <w:rPr>
          <w:color w:val="1A171C"/>
          <w:spacing w:val="6"/>
          <w:sz w:val="19"/>
        </w:rPr>
        <w:t xml:space="preserve"> </w:t>
      </w:r>
      <w:r>
        <w:rPr>
          <w:color w:val="1A171C"/>
          <w:sz w:val="19"/>
        </w:rPr>
        <w:t>accordance</w:t>
      </w:r>
      <w:r>
        <w:rPr>
          <w:color w:val="1A171C"/>
          <w:spacing w:val="5"/>
          <w:sz w:val="19"/>
        </w:rPr>
        <w:t xml:space="preserve"> </w:t>
      </w:r>
      <w:r>
        <w:rPr>
          <w:color w:val="1A171C"/>
          <w:sz w:val="19"/>
        </w:rPr>
        <w:t>with</w:t>
      </w:r>
      <w:r>
        <w:rPr>
          <w:color w:val="1A171C"/>
          <w:spacing w:val="6"/>
          <w:sz w:val="19"/>
        </w:rPr>
        <w:t xml:space="preserve"> </w:t>
      </w:r>
      <w:r>
        <w:rPr>
          <w:color w:val="1A171C"/>
          <w:sz w:val="19"/>
        </w:rPr>
        <w:t>Articles</w:t>
      </w:r>
      <w:r>
        <w:rPr>
          <w:color w:val="1A171C"/>
          <w:spacing w:val="5"/>
          <w:sz w:val="19"/>
        </w:rPr>
        <w:t xml:space="preserve"> </w:t>
      </w:r>
      <w:r>
        <w:rPr>
          <w:color w:val="1A171C"/>
          <w:sz w:val="19"/>
        </w:rPr>
        <w:t>10</w:t>
      </w:r>
      <w:r>
        <w:rPr>
          <w:color w:val="1A171C"/>
          <w:spacing w:val="8"/>
          <w:sz w:val="19"/>
        </w:rPr>
        <w:t xml:space="preserve"> </w:t>
      </w:r>
      <w:r>
        <w:rPr>
          <w:color w:val="1A171C"/>
          <w:sz w:val="19"/>
        </w:rPr>
        <w:t>to</w:t>
      </w:r>
      <w:r>
        <w:rPr>
          <w:color w:val="1A171C"/>
          <w:spacing w:val="7"/>
          <w:sz w:val="19"/>
        </w:rPr>
        <w:t xml:space="preserve"> </w:t>
      </w:r>
      <w:r>
        <w:rPr>
          <w:color w:val="1A171C"/>
          <w:sz w:val="19"/>
        </w:rPr>
        <w:t>14</w:t>
      </w:r>
      <w:r>
        <w:rPr>
          <w:color w:val="1A171C"/>
          <w:spacing w:val="8"/>
          <w:sz w:val="19"/>
        </w:rPr>
        <w:t xml:space="preserve"> </w:t>
      </w:r>
      <w:r>
        <w:rPr>
          <w:color w:val="1A171C"/>
          <w:sz w:val="19"/>
        </w:rPr>
        <w:t>of</w:t>
      </w:r>
      <w:r>
        <w:rPr>
          <w:color w:val="1A171C"/>
          <w:spacing w:val="7"/>
          <w:sz w:val="19"/>
        </w:rPr>
        <w:t xml:space="preserve"> </w:t>
      </w:r>
      <w:r>
        <w:rPr>
          <w:color w:val="1A171C"/>
          <w:sz w:val="19"/>
        </w:rPr>
        <w:t>Regulation</w:t>
      </w:r>
      <w:r>
        <w:rPr>
          <w:color w:val="1A171C"/>
          <w:spacing w:val="6"/>
          <w:sz w:val="19"/>
        </w:rPr>
        <w:t xml:space="preserve"> </w:t>
      </w:r>
      <w:r>
        <w:rPr>
          <w:color w:val="1A171C"/>
          <w:sz w:val="19"/>
        </w:rPr>
        <w:t>(EU)</w:t>
      </w:r>
      <w:r>
        <w:rPr>
          <w:color w:val="1A171C"/>
          <w:spacing w:val="8"/>
          <w:sz w:val="19"/>
        </w:rPr>
        <w:t xml:space="preserve"> </w:t>
      </w:r>
      <w:r>
        <w:rPr>
          <w:color w:val="1A171C"/>
          <w:sz w:val="19"/>
        </w:rPr>
        <w:t>No</w:t>
      </w:r>
      <w:r>
        <w:rPr>
          <w:color w:val="1A171C"/>
          <w:spacing w:val="8"/>
          <w:sz w:val="19"/>
        </w:rPr>
        <w:t xml:space="preserve"> </w:t>
      </w:r>
      <w:r>
        <w:rPr>
          <w:color w:val="1A171C"/>
          <w:sz w:val="19"/>
        </w:rPr>
        <w:t>1093/2010.</w:t>
      </w:r>
    </w:p>
    <w:p w14:paraId="4CE82286" w14:textId="77777777" w:rsidR="00B60704" w:rsidRDefault="00B60704">
      <w:pPr>
        <w:pStyle w:val="BodyText"/>
        <w:rPr>
          <w:sz w:val="22"/>
        </w:rPr>
      </w:pPr>
    </w:p>
    <w:p w14:paraId="00814839" w14:textId="77777777" w:rsidR="00B60704" w:rsidRDefault="00B60704">
      <w:pPr>
        <w:pStyle w:val="BodyText"/>
        <w:spacing w:before="11"/>
        <w:rPr>
          <w:sz w:val="29"/>
        </w:rPr>
      </w:pPr>
    </w:p>
    <w:p w14:paraId="7ABC6881" w14:textId="77777777" w:rsidR="00B60704" w:rsidRDefault="001F055C">
      <w:pPr>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30</w:t>
      </w:r>
    </w:p>
    <w:p w14:paraId="290206BD" w14:textId="77777777" w:rsidR="00B60704" w:rsidRDefault="001F055C">
      <w:pPr>
        <w:pStyle w:val="Heading1"/>
        <w:spacing w:before="121"/>
        <w:ind w:right="288"/>
      </w:pPr>
      <w:r>
        <w:rPr>
          <w:color w:val="1A171C"/>
          <w:w w:val="90"/>
        </w:rPr>
        <w:t>Measures</w:t>
      </w:r>
      <w:r>
        <w:rPr>
          <w:color w:val="1A171C"/>
          <w:spacing w:val="33"/>
        </w:rPr>
        <w:t xml:space="preserve"> </w:t>
      </w:r>
      <w:r>
        <w:rPr>
          <w:color w:val="1A171C"/>
          <w:w w:val="90"/>
        </w:rPr>
        <w:t>in</w:t>
      </w:r>
      <w:r>
        <w:rPr>
          <w:color w:val="1A171C"/>
          <w:spacing w:val="32"/>
        </w:rPr>
        <w:t xml:space="preserve"> </w:t>
      </w:r>
      <w:r>
        <w:rPr>
          <w:color w:val="1A171C"/>
          <w:w w:val="90"/>
        </w:rPr>
        <w:t>case</w:t>
      </w:r>
      <w:r>
        <w:rPr>
          <w:color w:val="1A171C"/>
          <w:spacing w:val="33"/>
        </w:rPr>
        <w:t xml:space="preserve"> </w:t>
      </w:r>
      <w:r>
        <w:rPr>
          <w:color w:val="1A171C"/>
          <w:w w:val="90"/>
        </w:rPr>
        <w:t>of</w:t>
      </w:r>
      <w:r>
        <w:rPr>
          <w:color w:val="1A171C"/>
          <w:spacing w:val="33"/>
        </w:rPr>
        <w:t xml:space="preserve"> </w:t>
      </w:r>
      <w:r>
        <w:rPr>
          <w:color w:val="1A171C"/>
          <w:w w:val="90"/>
        </w:rPr>
        <w:t>non-compliance,</w:t>
      </w:r>
      <w:r>
        <w:rPr>
          <w:color w:val="1A171C"/>
          <w:spacing w:val="30"/>
        </w:rPr>
        <w:t xml:space="preserve"> </w:t>
      </w:r>
      <w:r>
        <w:rPr>
          <w:color w:val="1A171C"/>
          <w:w w:val="90"/>
        </w:rPr>
        <w:t>including</w:t>
      </w:r>
      <w:r>
        <w:rPr>
          <w:color w:val="1A171C"/>
          <w:spacing w:val="26"/>
        </w:rPr>
        <w:t xml:space="preserve"> </w:t>
      </w:r>
      <w:r>
        <w:rPr>
          <w:color w:val="1A171C"/>
          <w:w w:val="90"/>
        </w:rPr>
        <w:t>precautionary</w:t>
      </w:r>
      <w:r>
        <w:rPr>
          <w:color w:val="1A171C"/>
          <w:spacing w:val="32"/>
        </w:rPr>
        <w:t xml:space="preserve"> </w:t>
      </w:r>
      <w:r>
        <w:rPr>
          <w:color w:val="1A171C"/>
          <w:spacing w:val="-2"/>
          <w:w w:val="90"/>
        </w:rPr>
        <w:t>measures</w:t>
      </w:r>
    </w:p>
    <w:p w14:paraId="4DC95900" w14:textId="77777777" w:rsidR="00B60704" w:rsidRDefault="001F055C">
      <w:pPr>
        <w:pStyle w:val="ListParagraph"/>
        <w:numPr>
          <w:ilvl w:val="0"/>
          <w:numId w:val="101"/>
        </w:numPr>
        <w:tabs>
          <w:tab w:val="left" w:pos="553"/>
        </w:tabs>
        <w:spacing w:before="116" w:line="230" w:lineRule="auto"/>
        <w:ind w:right="105" w:firstLine="2"/>
        <w:rPr>
          <w:sz w:val="19"/>
        </w:rPr>
      </w:pPr>
      <w:r>
        <w:rPr>
          <w:color w:val="1A171C"/>
          <w:sz w:val="19"/>
        </w:rPr>
        <w:t>Without prejudice to the responsibility of the competent authorities of the home Member State, where the competent</w:t>
      </w:r>
      <w:r>
        <w:rPr>
          <w:color w:val="1A171C"/>
          <w:spacing w:val="-11"/>
          <w:sz w:val="19"/>
        </w:rPr>
        <w:t xml:space="preserve"> </w:t>
      </w:r>
      <w:r>
        <w:rPr>
          <w:color w:val="1A171C"/>
          <w:sz w:val="19"/>
        </w:rPr>
        <w:t>authority</w:t>
      </w:r>
      <w:r>
        <w:rPr>
          <w:color w:val="1A171C"/>
          <w:spacing w:val="-10"/>
          <w:sz w:val="19"/>
        </w:rPr>
        <w:t xml:space="preserve"> </w:t>
      </w:r>
      <w:r>
        <w:rPr>
          <w:color w:val="1A171C"/>
          <w:sz w:val="19"/>
        </w:rPr>
        <w:t>of</w:t>
      </w:r>
      <w:r>
        <w:rPr>
          <w:color w:val="1A171C"/>
          <w:spacing w:val="-11"/>
          <w:sz w:val="19"/>
        </w:rPr>
        <w:t xml:space="preserve"> </w:t>
      </w:r>
      <w:r>
        <w:rPr>
          <w:color w:val="1A171C"/>
          <w:sz w:val="19"/>
        </w:rPr>
        <w:t>the</w:t>
      </w:r>
      <w:r>
        <w:rPr>
          <w:color w:val="1A171C"/>
          <w:spacing w:val="-10"/>
          <w:sz w:val="19"/>
        </w:rPr>
        <w:t xml:space="preserve"> </w:t>
      </w:r>
      <w:r>
        <w:rPr>
          <w:color w:val="1A171C"/>
          <w:sz w:val="19"/>
        </w:rPr>
        <w:t>host</w:t>
      </w:r>
      <w:r>
        <w:rPr>
          <w:color w:val="1A171C"/>
          <w:spacing w:val="-11"/>
          <w:sz w:val="19"/>
        </w:rPr>
        <w:t xml:space="preserve"> </w:t>
      </w:r>
      <w:r>
        <w:rPr>
          <w:color w:val="1A171C"/>
          <w:sz w:val="19"/>
        </w:rPr>
        <w:t>Member</w:t>
      </w:r>
      <w:r>
        <w:rPr>
          <w:color w:val="1A171C"/>
          <w:spacing w:val="-10"/>
          <w:sz w:val="19"/>
        </w:rPr>
        <w:t xml:space="preserve"> </w:t>
      </w:r>
      <w:r>
        <w:rPr>
          <w:color w:val="1A171C"/>
          <w:sz w:val="19"/>
        </w:rPr>
        <w:t>State</w:t>
      </w:r>
      <w:r>
        <w:rPr>
          <w:color w:val="1A171C"/>
          <w:spacing w:val="-11"/>
          <w:sz w:val="19"/>
        </w:rPr>
        <w:t xml:space="preserve"> </w:t>
      </w:r>
      <w:r>
        <w:rPr>
          <w:color w:val="1A171C"/>
          <w:sz w:val="19"/>
        </w:rPr>
        <w:t>ascertains</w:t>
      </w:r>
      <w:r>
        <w:rPr>
          <w:color w:val="1A171C"/>
          <w:spacing w:val="-10"/>
          <w:sz w:val="19"/>
        </w:rPr>
        <w:t xml:space="preserve"> </w:t>
      </w:r>
      <w:r>
        <w:rPr>
          <w:color w:val="1A171C"/>
          <w:sz w:val="19"/>
        </w:rPr>
        <w:t>that</w:t>
      </w:r>
      <w:r>
        <w:rPr>
          <w:color w:val="1A171C"/>
          <w:spacing w:val="-11"/>
          <w:sz w:val="19"/>
        </w:rPr>
        <w:t xml:space="preserve"> </w:t>
      </w:r>
      <w:r>
        <w:rPr>
          <w:color w:val="1A171C"/>
          <w:sz w:val="19"/>
        </w:rPr>
        <w:t>a</w:t>
      </w:r>
      <w:r>
        <w:rPr>
          <w:color w:val="1A171C"/>
          <w:spacing w:val="-10"/>
          <w:sz w:val="19"/>
        </w:rPr>
        <w:t xml:space="preserve"> </w:t>
      </w:r>
      <w:r>
        <w:rPr>
          <w:color w:val="1A171C"/>
          <w:sz w:val="19"/>
        </w:rPr>
        <w:t>payment</w:t>
      </w:r>
      <w:r>
        <w:rPr>
          <w:color w:val="1A171C"/>
          <w:spacing w:val="-11"/>
          <w:sz w:val="19"/>
        </w:rPr>
        <w:t xml:space="preserve"> </w:t>
      </w:r>
      <w:r>
        <w:rPr>
          <w:color w:val="1A171C"/>
          <w:sz w:val="19"/>
        </w:rPr>
        <w:t>institution</w:t>
      </w:r>
      <w:r>
        <w:rPr>
          <w:color w:val="1A171C"/>
          <w:spacing w:val="-10"/>
          <w:sz w:val="19"/>
        </w:rPr>
        <w:t xml:space="preserve"> </w:t>
      </w:r>
      <w:r>
        <w:rPr>
          <w:color w:val="1A171C"/>
          <w:sz w:val="19"/>
        </w:rPr>
        <w:t>having</w:t>
      </w:r>
      <w:r>
        <w:rPr>
          <w:color w:val="1A171C"/>
          <w:spacing w:val="-10"/>
          <w:sz w:val="19"/>
        </w:rPr>
        <w:t xml:space="preserve"> </w:t>
      </w:r>
      <w:r>
        <w:rPr>
          <w:color w:val="1A171C"/>
          <w:sz w:val="19"/>
        </w:rPr>
        <w:t>agents</w:t>
      </w:r>
      <w:r>
        <w:rPr>
          <w:color w:val="1A171C"/>
          <w:spacing w:val="-11"/>
          <w:sz w:val="19"/>
        </w:rPr>
        <w:t xml:space="preserve"> </w:t>
      </w:r>
      <w:r>
        <w:rPr>
          <w:color w:val="1A171C"/>
          <w:sz w:val="19"/>
        </w:rPr>
        <w:t>or</w:t>
      </w:r>
      <w:r>
        <w:rPr>
          <w:color w:val="1A171C"/>
          <w:spacing w:val="-10"/>
          <w:sz w:val="19"/>
        </w:rPr>
        <w:t xml:space="preserve"> </w:t>
      </w:r>
      <w:r>
        <w:rPr>
          <w:color w:val="1A171C"/>
          <w:sz w:val="19"/>
        </w:rPr>
        <w:t>branches</w:t>
      </w:r>
      <w:r>
        <w:rPr>
          <w:color w:val="1A171C"/>
          <w:spacing w:val="-11"/>
          <w:sz w:val="19"/>
        </w:rPr>
        <w:t xml:space="preserve"> </w:t>
      </w:r>
      <w:r>
        <w:rPr>
          <w:color w:val="1A171C"/>
          <w:sz w:val="19"/>
        </w:rPr>
        <w:t>in</w:t>
      </w:r>
      <w:r>
        <w:rPr>
          <w:color w:val="1A171C"/>
          <w:spacing w:val="-10"/>
          <w:sz w:val="19"/>
        </w:rPr>
        <w:t xml:space="preserve"> </w:t>
      </w:r>
      <w:r>
        <w:rPr>
          <w:color w:val="1A171C"/>
          <w:sz w:val="19"/>
        </w:rPr>
        <w:t xml:space="preserve">its </w:t>
      </w:r>
      <w:r>
        <w:rPr>
          <w:color w:val="1A171C"/>
          <w:spacing w:val="-2"/>
          <w:sz w:val="19"/>
        </w:rPr>
        <w:t>territory</w:t>
      </w:r>
      <w:r>
        <w:rPr>
          <w:color w:val="1A171C"/>
          <w:spacing w:val="-5"/>
          <w:sz w:val="19"/>
        </w:rPr>
        <w:t xml:space="preserve"> </w:t>
      </w:r>
      <w:r>
        <w:rPr>
          <w:color w:val="1A171C"/>
          <w:spacing w:val="-2"/>
          <w:sz w:val="19"/>
        </w:rPr>
        <w:t>does</w:t>
      </w:r>
      <w:r>
        <w:rPr>
          <w:color w:val="1A171C"/>
          <w:spacing w:val="-3"/>
          <w:sz w:val="19"/>
        </w:rPr>
        <w:t xml:space="preserve"> </w:t>
      </w:r>
      <w:r>
        <w:rPr>
          <w:color w:val="1A171C"/>
          <w:spacing w:val="-2"/>
          <w:sz w:val="19"/>
        </w:rPr>
        <w:t>not comply</w:t>
      </w:r>
      <w:r>
        <w:rPr>
          <w:color w:val="1A171C"/>
          <w:spacing w:val="-4"/>
          <w:sz w:val="19"/>
        </w:rPr>
        <w:t xml:space="preserve"> </w:t>
      </w:r>
      <w:r>
        <w:rPr>
          <w:color w:val="1A171C"/>
          <w:spacing w:val="-2"/>
          <w:sz w:val="19"/>
        </w:rPr>
        <w:t>with</w:t>
      </w:r>
      <w:r>
        <w:rPr>
          <w:color w:val="1A171C"/>
          <w:spacing w:val="-3"/>
          <w:sz w:val="19"/>
        </w:rPr>
        <w:t xml:space="preserve"> </w:t>
      </w:r>
      <w:r>
        <w:rPr>
          <w:color w:val="1A171C"/>
          <w:spacing w:val="-2"/>
          <w:sz w:val="19"/>
        </w:rPr>
        <w:t>this</w:t>
      </w:r>
      <w:r>
        <w:rPr>
          <w:color w:val="1A171C"/>
          <w:spacing w:val="-4"/>
          <w:sz w:val="19"/>
        </w:rPr>
        <w:t xml:space="preserve"> </w:t>
      </w:r>
      <w:r>
        <w:rPr>
          <w:color w:val="1A171C"/>
          <w:spacing w:val="-2"/>
          <w:sz w:val="19"/>
        </w:rPr>
        <w:t>Title</w:t>
      </w:r>
      <w:r>
        <w:rPr>
          <w:color w:val="1A171C"/>
          <w:spacing w:val="-3"/>
          <w:sz w:val="19"/>
        </w:rPr>
        <w:t xml:space="preserve"> </w:t>
      </w:r>
      <w:r>
        <w:rPr>
          <w:color w:val="1A171C"/>
          <w:spacing w:val="-2"/>
          <w:sz w:val="19"/>
        </w:rPr>
        <w:t>or</w:t>
      </w:r>
      <w:r>
        <w:rPr>
          <w:color w:val="1A171C"/>
          <w:spacing w:val="-3"/>
          <w:sz w:val="19"/>
        </w:rPr>
        <w:t xml:space="preserve"> </w:t>
      </w:r>
      <w:r>
        <w:rPr>
          <w:color w:val="1A171C"/>
          <w:spacing w:val="-2"/>
          <w:sz w:val="19"/>
        </w:rPr>
        <w:t>with</w:t>
      </w:r>
      <w:r>
        <w:rPr>
          <w:color w:val="1A171C"/>
          <w:spacing w:val="-4"/>
          <w:sz w:val="19"/>
        </w:rPr>
        <w:t xml:space="preserve"> </w:t>
      </w:r>
      <w:r>
        <w:rPr>
          <w:color w:val="1A171C"/>
          <w:spacing w:val="-2"/>
          <w:sz w:val="19"/>
        </w:rPr>
        <w:t>national</w:t>
      </w:r>
      <w:r>
        <w:rPr>
          <w:color w:val="1A171C"/>
          <w:spacing w:val="-3"/>
          <w:sz w:val="19"/>
        </w:rPr>
        <w:t xml:space="preserve"> </w:t>
      </w:r>
      <w:r>
        <w:rPr>
          <w:color w:val="1A171C"/>
          <w:spacing w:val="-2"/>
          <w:sz w:val="19"/>
        </w:rPr>
        <w:t>law</w:t>
      </w:r>
      <w:r>
        <w:rPr>
          <w:color w:val="1A171C"/>
          <w:spacing w:val="-3"/>
          <w:sz w:val="19"/>
        </w:rPr>
        <w:t xml:space="preserve"> </w:t>
      </w:r>
      <w:r>
        <w:rPr>
          <w:color w:val="1A171C"/>
          <w:spacing w:val="-2"/>
          <w:sz w:val="19"/>
        </w:rPr>
        <w:t>transposing</w:t>
      </w:r>
      <w:r>
        <w:rPr>
          <w:color w:val="1A171C"/>
          <w:spacing w:val="-4"/>
          <w:sz w:val="19"/>
        </w:rPr>
        <w:t xml:space="preserve"> </w:t>
      </w:r>
      <w:r>
        <w:rPr>
          <w:color w:val="1A171C"/>
          <w:spacing w:val="-2"/>
          <w:sz w:val="19"/>
        </w:rPr>
        <w:t>Title</w:t>
      </w:r>
      <w:r>
        <w:rPr>
          <w:color w:val="1A171C"/>
          <w:spacing w:val="-3"/>
          <w:sz w:val="19"/>
        </w:rPr>
        <w:t xml:space="preserve"> </w:t>
      </w:r>
      <w:r>
        <w:rPr>
          <w:color w:val="1A171C"/>
          <w:spacing w:val="-2"/>
          <w:sz w:val="19"/>
        </w:rPr>
        <w:t>III</w:t>
      </w:r>
      <w:r>
        <w:rPr>
          <w:color w:val="1A171C"/>
          <w:spacing w:val="-3"/>
          <w:sz w:val="19"/>
        </w:rPr>
        <w:t xml:space="preserve"> </w:t>
      </w:r>
      <w:r>
        <w:rPr>
          <w:color w:val="1A171C"/>
          <w:spacing w:val="-2"/>
          <w:sz w:val="19"/>
        </w:rPr>
        <w:t>or</w:t>
      </w:r>
      <w:r>
        <w:rPr>
          <w:color w:val="1A171C"/>
          <w:spacing w:val="-3"/>
          <w:sz w:val="19"/>
        </w:rPr>
        <w:t xml:space="preserve"> </w:t>
      </w:r>
      <w:r>
        <w:rPr>
          <w:color w:val="1A171C"/>
          <w:spacing w:val="-2"/>
          <w:sz w:val="19"/>
        </w:rPr>
        <w:t>IV,</w:t>
      </w:r>
      <w:r>
        <w:rPr>
          <w:color w:val="1A171C"/>
          <w:spacing w:val="-4"/>
          <w:sz w:val="19"/>
        </w:rPr>
        <w:t xml:space="preserve"> </w:t>
      </w:r>
      <w:r>
        <w:rPr>
          <w:color w:val="1A171C"/>
          <w:spacing w:val="-2"/>
          <w:sz w:val="19"/>
        </w:rPr>
        <w:t>it</w:t>
      </w:r>
      <w:r>
        <w:rPr>
          <w:color w:val="1A171C"/>
          <w:spacing w:val="-3"/>
          <w:sz w:val="19"/>
        </w:rPr>
        <w:t xml:space="preserve"> </w:t>
      </w:r>
      <w:r>
        <w:rPr>
          <w:color w:val="1A171C"/>
          <w:spacing w:val="-2"/>
          <w:sz w:val="19"/>
        </w:rPr>
        <w:t>shall</w:t>
      </w:r>
      <w:r>
        <w:rPr>
          <w:color w:val="1A171C"/>
          <w:spacing w:val="-4"/>
          <w:sz w:val="19"/>
        </w:rPr>
        <w:t xml:space="preserve"> </w:t>
      </w:r>
      <w:r>
        <w:rPr>
          <w:color w:val="1A171C"/>
          <w:spacing w:val="-2"/>
          <w:sz w:val="19"/>
        </w:rPr>
        <w:t>inform the</w:t>
      </w:r>
      <w:r>
        <w:rPr>
          <w:color w:val="1A171C"/>
          <w:spacing w:val="-3"/>
          <w:sz w:val="19"/>
        </w:rPr>
        <w:t xml:space="preserve"> </w:t>
      </w:r>
      <w:r>
        <w:rPr>
          <w:color w:val="1A171C"/>
          <w:spacing w:val="-2"/>
          <w:sz w:val="19"/>
        </w:rPr>
        <w:t>competent</w:t>
      </w:r>
      <w:r>
        <w:rPr>
          <w:color w:val="1A171C"/>
          <w:sz w:val="19"/>
        </w:rPr>
        <w:t xml:space="preserve"> authority</w:t>
      </w:r>
      <w:r>
        <w:rPr>
          <w:color w:val="1A171C"/>
          <w:spacing w:val="4"/>
          <w:sz w:val="19"/>
        </w:rPr>
        <w:t xml:space="preserve"> </w:t>
      </w:r>
      <w:r>
        <w:rPr>
          <w:color w:val="1A171C"/>
          <w:sz w:val="19"/>
        </w:rPr>
        <w:t>of</w:t>
      </w:r>
      <w:r>
        <w:rPr>
          <w:color w:val="1A171C"/>
          <w:spacing w:val="8"/>
          <w:sz w:val="19"/>
        </w:rPr>
        <w:t xml:space="preserve"> </w:t>
      </w:r>
      <w:r>
        <w:rPr>
          <w:color w:val="1A171C"/>
          <w:sz w:val="19"/>
        </w:rPr>
        <w:t>the</w:t>
      </w:r>
      <w:r>
        <w:rPr>
          <w:color w:val="1A171C"/>
          <w:spacing w:val="6"/>
          <w:sz w:val="19"/>
        </w:rPr>
        <w:t xml:space="preserve"> </w:t>
      </w:r>
      <w:r>
        <w:rPr>
          <w:color w:val="1A171C"/>
          <w:sz w:val="19"/>
        </w:rPr>
        <w:t>home</w:t>
      </w:r>
      <w:r>
        <w:rPr>
          <w:color w:val="1A171C"/>
          <w:spacing w:val="7"/>
          <w:sz w:val="19"/>
        </w:rPr>
        <w:t xml:space="preserve"> </w:t>
      </w:r>
      <w:r>
        <w:rPr>
          <w:color w:val="1A171C"/>
          <w:sz w:val="19"/>
        </w:rPr>
        <w:t>Member</w:t>
      </w:r>
      <w:r>
        <w:rPr>
          <w:color w:val="1A171C"/>
          <w:spacing w:val="7"/>
          <w:sz w:val="19"/>
        </w:rPr>
        <w:t xml:space="preserve"> </w:t>
      </w:r>
      <w:r>
        <w:rPr>
          <w:color w:val="1A171C"/>
          <w:sz w:val="19"/>
        </w:rPr>
        <w:t>State</w:t>
      </w:r>
      <w:r>
        <w:rPr>
          <w:color w:val="1A171C"/>
          <w:spacing w:val="6"/>
          <w:sz w:val="19"/>
        </w:rPr>
        <w:t xml:space="preserve"> </w:t>
      </w:r>
      <w:r>
        <w:rPr>
          <w:color w:val="1A171C"/>
          <w:sz w:val="19"/>
        </w:rPr>
        <w:t>without</w:t>
      </w:r>
      <w:r>
        <w:rPr>
          <w:color w:val="1A171C"/>
          <w:spacing w:val="7"/>
          <w:sz w:val="19"/>
        </w:rPr>
        <w:t xml:space="preserve"> </w:t>
      </w:r>
      <w:r>
        <w:rPr>
          <w:color w:val="1A171C"/>
          <w:sz w:val="19"/>
        </w:rPr>
        <w:t>delay.</w:t>
      </w:r>
    </w:p>
    <w:p w14:paraId="406834C2" w14:textId="77777777" w:rsidR="00B60704" w:rsidRDefault="00B60704">
      <w:pPr>
        <w:pStyle w:val="BodyText"/>
        <w:rPr>
          <w:sz w:val="22"/>
        </w:rPr>
      </w:pPr>
    </w:p>
    <w:p w14:paraId="78BCD58F" w14:textId="77777777" w:rsidR="00B60704" w:rsidRDefault="00B60704">
      <w:pPr>
        <w:pStyle w:val="BodyText"/>
        <w:spacing w:before="6"/>
        <w:rPr>
          <w:sz w:val="30"/>
        </w:rPr>
      </w:pPr>
    </w:p>
    <w:p w14:paraId="7F59BC0B" w14:textId="77777777" w:rsidR="00B60704" w:rsidRDefault="001F055C">
      <w:pPr>
        <w:pStyle w:val="BodyText"/>
        <w:spacing w:line="230" w:lineRule="auto"/>
        <w:ind w:left="120" w:right="106" w:firstLine="2"/>
        <w:jc w:val="both"/>
      </w:pPr>
      <w:r>
        <w:rPr>
          <w:color w:val="1A171C"/>
          <w:w w:val="95"/>
        </w:rPr>
        <w:t>The</w:t>
      </w:r>
      <w:r>
        <w:rPr>
          <w:color w:val="1A171C"/>
          <w:spacing w:val="-9"/>
          <w:w w:val="95"/>
        </w:rPr>
        <w:t xml:space="preserve"> </w:t>
      </w:r>
      <w:r>
        <w:rPr>
          <w:color w:val="1A171C"/>
          <w:w w:val="95"/>
        </w:rPr>
        <w:t>competent</w:t>
      </w:r>
      <w:r>
        <w:rPr>
          <w:color w:val="1A171C"/>
          <w:spacing w:val="-8"/>
          <w:w w:val="95"/>
        </w:rPr>
        <w:t xml:space="preserve"> </w:t>
      </w:r>
      <w:r>
        <w:rPr>
          <w:color w:val="1A171C"/>
          <w:w w:val="95"/>
        </w:rPr>
        <w:t>authority</w:t>
      </w:r>
      <w:r>
        <w:rPr>
          <w:color w:val="1A171C"/>
          <w:spacing w:val="-9"/>
          <w:w w:val="95"/>
        </w:rPr>
        <w:t xml:space="preserve"> </w:t>
      </w:r>
      <w:r>
        <w:rPr>
          <w:color w:val="1A171C"/>
          <w:w w:val="95"/>
        </w:rPr>
        <w:t>of</w:t>
      </w:r>
      <w:r>
        <w:rPr>
          <w:color w:val="1A171C"/>
          <w:spacing w:val="-7"/>
          <w:w w:val="95"/>
        </w:rPr>
        <w:t xml:space="preserve"> </w:t>
      </w:r>
      <w:r>
        <w:rPr>
          <w:color w:val="1A171C"/>
          <w:w w:val="95"/>
        </w:rPr>
        <w:t>the</w:t>
      </w:r>
      <w:r>
        <w:rPr>
          <w:color w:val="1A171C"/>
          <w:spacing w:val="-8"/>
          <w:w w:val="95"/>
        </w:rPr>
        <w:t xml:space="preserve"> </w:t>
      </w:r>
      <w:r>
        <w:rPr>
          <w:color w:val="1A171C"/>
          <w:w w:val="95"/>
        </w:rPr>
        <w:t>home</w:t>
      </w:r>
      <w:r>
        <w:rPr>
          <w:color w:val="1A171C"/>
          <w:spacing w:val="-7"/>
          <w:w w:val="95"/>
        </w:rPr>
        <w:t xml:space="preserve"> </w:t>
      </w:r>
      <w:r>
        <w:rPr>
          <w:color w:val="1A171C"/>
          <w:w w:val="95"/>
        </w:rPr>
        <w:t>Member</w:t>
      </w:r>
      <w:r>
        <w:rPr>
          <w:color w:val="1A171C"/>
          <w:spacing w:val="-8"/>
          <w:w w:val="95"/>
        </w:rPr>
        <w:t xml:space="preserve"> </w:t>
      </w:r>
      <w:r>
        <w:rPr>
          <w:color w:val="1A171C"/>
          <w:w w:val="95"/>
        </w:rPr>
        <w:t>State,</w:t>
      </w:r>
      <w:r>
        <w:rPr>
          <w:color w:val="1A171C"/>
          <w:spacing w:val="-8"/>
          <w:w w:val="95"/>
        </w:rPr>
        <w:t xml:space="preserve"> </w:t>
      </w:r>
      <w:r>
        <w:rPr>
          <w:color w:val="1A171C"/>
          <w:w w:val="95"/>
        </w:rPr>
        <w:t>after</w:t>
      </w:r>
      <w:r>
        <w:rPr>
          <w:color w:val="1A171C"/>
          <w:spacing w:val="-9"/>
          <w:w w:val="95"/>
        </w:rPr>
        <w:t xml:space="preserve"> </w:t>
      </w:r>
      <w:r>
        <w:rPr>
          <w:color w:val="1A171C"/>
          <w:w w:val="95"/>
        </w:rPr>
        <w:t>having</w:t>
      </w:r>
      <w:r>
        <w:rPr>
          <w:color w:val="1A171C"/>
          <w:spacing w:val="-7"/>
          <w:w w:val="95"/>
        </w:rPr>
        <w:t xml:space="preserve"> </w:t>
      </w:r>
      <w:r>
        <w:rPr>
          <w:color w:val="1A171C"/>
          <w:w w:val="95"/>
        </w:rPr>
        <w:t>evaluated</w:t>
      </w:r>
      <w:r>
        <w:rPr>
          <w:color w:val="1A171C"/>
          <w:spacing w:val="-9"/>
          <w:w w:val="95"/>
        </w:rPr>
        <w:t xml:space="preserve"> </w:t>
      </w:r>
      <w:r>
        <w:rPr>
          <w:color w:val="1A171C"/>
          <w:w w:val="95"/>
        </w:rPr>
        <w:t>the</w:t>
      </w:r>
      <w:r>
        <w:rPr>
          <w:color w:val="1A171C"/>
          <w:spacing w:val="-8"/>
          <w:w w:val="95"/>
        </w:rPr>
        <w:t xml:space="preserve"> </w:t>
      </w:r>
      <w:r>
        <w:rPr>
          <w:color w:val="1A171C"/>
          <w:w w:val="95"/>
        </w:rPr>
        <w:t>information</w:t>
      </w:r>
      <w:r>
        <w:rPr>
          <w:color w:val="1A171C"/>
          <w:spacing w:val="-8"/>
          <w:w w:val="95"/>
        </w:rPr>
        <w:t xml:space="preserve"> </w:t>
      </w:r>
      <w:r>
        <w:rPr>
          <w:color w:val="1A171C"/>
          <w:w w:val="95"/>
        </w:rPr>
        <w:t>received</w:t>
      </w:r>
      <w:r>
        <w:rPr>
          <w:color w:val="1A171C"/>
          <w:spacing w:val="-9"/>
          <w:w w:val="95"/>
        </w:rPr>
        <w:t xml:space="preserve"> </w:t>
      </w:r>
      <w:r>
        <w:rPr>
          <w:color w:val="1A171C"/>
          <w:w w:val="95"/>
        </w:rPr>
        <w:t>pursuant</w:t>
      </w:r>
      <w:r>
        <w:rPr>
          <w:color w:val="1A171C"/>
          <w:spacing w:val="-8"/>
          <w:w w:val="95"/>
        </w:rPr>
        <w:t xml:space="preserve"> </w:t>
      </w:r>
      <w:r>
        <w:rPr>
          <w:color w:val="1A171C"/>
          <w:w w:val="95"/>
        </w:rPr>
        <w:t>to</w:t>
      </w:r>
      <w:r>
        <w:rPr>
          <w:color w:val="1A171C"/>
          <w:spacing w:val="-7"/>
          <w:w w:val="95"/>
        </w:rPr>
        <w:t xml:space="preserve"> </w:t>
      </w:r>
      <w:r>
        <w:rPr>
          <w:color w:val="1A171C"/>
          <w:w w:val="95"/>
        </w:rPr>
        <w:t>the</w:t>
      </w:r>
      <w:r>
        <w:rPr>
          <w:color w:val="1A171C"/>
          <w:spacing w:val="-8"/>
          <w:w w:val="95"/>
        </w:rPr>
        <w:t xml:space="preserve"> </w:t>
      </w:r>
      <w:r>
        <w:rPr>
          <w:color w:val="1A171C"/>
          <w:w w:val="95"/>
        </w:rPr>
        <w:t>first</w:t>
      </w:r>
      <w:r>
        <w:rPr>
          <w:color w:val="1A171C"/>
        </w:rPr>
        <w:t xml:space="preserve"> </w:t>
      </w:r>
      <w:r>
        <w:rPr>
          <w:color w:val="1A171C"/>
          <w:spacing w:val="-2"/>
          <w:w w:val="95"/>
        </w:rPr>
        <w:t>subparagraph,</w:t>
      </w:r>
      <w:r>
        <w:rPr>
          <w:color w:val="1A171C"/>
          <w:spacing w:val="-3"/>
          <w:w w:val="95"/>
        </w:rPr>
        <w:t xml:space="preserve"> </w:t>
      </w:r>
      <w:r>
        <w:rPr>
          <w:color w:val="1A171C"/>
          <w:spacing w:val="-2"/>
          <w:w w:val="95"/>
        </w:rPr>
        <w:t>shall, without undue delay, take all appropriate measures to ensure that the payment institution concerned</w:t>
      </w:r>
      <w:r>
        <w:rPr>
          <w:color w:val="1A171C"/>
        </w:rPr>
        <w:t xml:space="preserve"> puts</w:t>
      </w:r>
      <w:r>
        <w:rPr>
          <w:color w:val="1A171C"/>
          <w:spacing w:val="-4"/>
        </w:rPr>
        <w:t xml:space="preserve"> </w:t>
      </w:r>
      <w:r>
        <w:rPr>
          <w:color w:val="1A171C"/>
        </w:rPr>
        <w:t>an</w:t>
      </w:r>
      <w:r>
        <w:rPr>
          <w:color w:val="1A171C"/>
          <w:spacing w:val="-3"/>
        </w:rPr>
        <w:t xml:space="preserve"> </w:t>
      </w:r>
      <w:r>
        <w:rPr>
          <w:color w:val="1A171C"/>
        </w:rPr>
        <w:t>end</w:t>
      </w:r>
      <w:r>
        <w:rPr>
          <w:color w:val="1A171C"/>
          <w:spacing w:val="-3"/>
        </w:rPr>
        <w:t xml:space="preserve"> </w:t>
      </w:r>
      <w:r>
        <w:rPr>
          <w:color w:val="1A171C"/>
        </w:rPr>
        <w:t>to</w:t>
      </w:r>
      <w:r>
        <w:rPr>
          <w:color w:val="1A171C"/>
          <w:spacing w:val="-3"/>
        </w:rPr>
        <w:t xml:space="preserve"> </w:t>
      </w:r>
      <w:r>
        <w:rPr>
          <w:color w:val="1A171C"/>
        </w:rPr>
        <w:t>its</w:t>
      </w:r>
      <w:r>
        <w:rPr>
          <w:color w:val="1A171C"/>
          <w:spacing w:val="-4"/>
        </w:rPr>
        <w:t xml:space="preserve"> </w:t>
      </w:r>
      <w:r>
        <w:rPr>
          <w:color w:val="1A171C"/>
        </w:rPr>
        <w:t>irregular</w:t>
      </w:r>
      <w:r>
        <w:rPr>
          <w:color w:val="1A171C"/>
          <w:spacing w:val="-6"/>
        </w:rPr>
        <w:t xml:space="preserve"> </w:t>
      </w:r>
      <w:r>
        <w:rPr>
          <w:color w:val="1A171C"/>
        </w:rPr>
        <w:t>situation.</w:t>
      </w:r>
      <w:r>
        <w:rPr>
          <w:color w:val="1A171C"/>
          <w:spacing w:val="-6"/>
        </w:rPr>
        <w:t xml:space="preserve"> </w:t>
      </w:r>
      <w:r>
        <w:rPr>
          <w:color w:val="1A171C"/>
        </w:rPr>
        <w:t>The</w:t>
      </w:r>
      <w:r>
        <w:rPr>
          <w:color w:val="1A171C"/>
          <w:spacing w:val="-4"/>
        </w:rPr>
        <w:t xml:space="preserve"> </w:t>
      </w:r>
      <w:r>
        <w:rPr>
          <w:color w:val="1A171C"/>
        </w:rPr>
        <w:t>competent</w:t>
      </w:r>
      <w:r>
        <w:rPr>
          <w:color w:val="1A171C"/>
          <w:spacing w:val="-4"/>
        </w:rPr>
        <w:t xml:space="preserve"> </w:t>
      </w:r>
      <w:r>
        <w:rPr>
          <w:color w:val="1A171C"/>
        </w:rPr>
        <w:t>authority</w:t>
      </w:r>
      <w:r>
        <w:rPr>
          <w:color w:val="1A171C"/>
          <w:spacing w:val="-6"/>
        </w:rPr>
        <w:t xml:space="preserve"> </w:t>
      </w:r>
      <w:r>
        <w:rPr>
          <w:color w:val="1A171C"/>
        </w:rPr>
        <w:t>of</w:t>
      </w:r>
      <w:r>
        <w:rPr>
          <w:color w:val="1A171C"/>
          <w:spacing w:val="-4"/>
        </w:rPr>
        <w:t xml:space="preserve"> </w:t>
      </w:r>
      <w:r>
        <w:rPr>
          <w:color w:val="1A171C"/>
        </w:rPr>
        <w:t>the</w:t>
      </w:r>
      <w:r>
        <w:rPr>
          <w:color w:val="1A171C"/>
          <w:spacing w:val="-4"/>
        </w:rPr>
        <w:t xml:space="preserve"> </w:t>
      </w:r>
      <w:r>
        <w:rPr>
          <w:color w:val="1A171C"/>
        </w:rPr>
        <w:t>home</w:t>
      </w:r>
      <w:r>
        <w:rPr>
          <w:color w:val="1A171C"/>
          <w:spacing w:val="-4"/>
        </w:rPr>
        <w:t xml:space="preserve"> </w:t>
      </w:r>
      <w:r>
        <w:rPr>
          <w:color w:val="1A171C"/>
        </w:rPr>
        <w:t>Member</w:t>
      </w:r>
      <w:r>
        <w:rPr>
          <w:color w:val="1A171C"/>
          <w:spacing w:val="-3"/>
        </w:rPr>
        <w:t xml:space="preserve"> </w:t>
      </w:r>
      <w:r>
        <w:rPr>
          <w:color w:val="1A171C"/>
        </w:rPr>
        <w:t>State</w:t>
      </w:r>
      <w:r>
        <w:rPr>
          <w:color w:val="1A171C"/>
          <w:spacing w:val="-4"/>
        </w:rPr>
        <w:t xml:space="preserve"> </w:t>
      </w:r>
      <w:r>
        <w:rPr>
          <w:color w:val="1A171C"/>
        </w:rPr>
        <w:t>shall</w:t>
      </w:r>
      <w:r>
        <w:rPr>
          <w:color w:val="1A171C"/>
          <w:spacing w:val="-5"/>
        </w:rPr>
        <w:t xml:space="preserve"> </w:t>
      </w:r>
      <w:r>
        <w:rPr>
          <w:color w:val="1A171C"/>
        </w:rPr>
        <w:t>communicate</w:t>
      </w:r>
      <w:r>
        <w:rPr>
          <w:color w:val="1A171C"/>
          <w:spacing w:val="-5"/>
        </w:rPr>
        <w:t xml:space="preserve"> </w:t>
      </w:r>
      <w:r>
        <w:rPr>
          <w:color w:val="1A171C"/>
        </w:rPr>
        <w:t xml:space="preserve">those </w:t>
      </w:r>
      <w:r>
        <w:rPr>
          <w:color w:val="1A171C"/>
          <w:w w:val="95"/>
        </w:rPr>
        <w:t>measures without delay to the competent authority of the host Member State and to the competent authorities of any</w:t>
      </w:r>
      <w:r>
        <w:rPr>
          <w:color w:val="1A171C"/>
        </w:rPr>
        <w:t xml:space="preserve"> other</w:t>
      </w:r>
      <w:r>
        <w:rPr>
          <w:color w:val="1A171C"/>
          <w:spacing w:val="6"/>
        </w:rPr>
        <w:t xml:space="preserve"> </w:t>
      </w:r>
      <w:r>
        <w:rPr>
          <w:color w:val="1A171C"/>
        </w:rPr>
        <w:t>Member</w:t>
      </w:r>
      <w:r>
        <w:rPr>
          <w:color w:val="1A171C"/>
          <w:spacing w:val="8"/>
        </w:rPr>
        <w:t xml:space="preserve"> </w:t>
      </w:r>
      <w:r>
        <w:rPr>
          <w:color w:val="1A171C"/>
        </w:rPr>
        <w:t>State</w:t>
      </w:r>
      <w:r>
        <w:rPr>
          <w:color w:val="1A171C"/>
          <w:spacing w:val="6"/>
        </w:rPr>
        <w:t xml:space="preserve"> </w:t>
      </w:r>
      <w:r>
        <w:rPr>
          <w:color w:val="1A171C"/>
        </w:rPr>
        <w:t>concerned.</w:t>
      </w:r>
    </w:p>
    <w:p w14:paraId="308FDDD2" w14:textId="77777777" w:rsidR="00B60704" w:rsidRDefault="00B60704">
      <w:pPr>
        <w:pStyle w:val="BodyText"/>
        <w:rPr>
          <w:sz w:val="22"/>
        </w:rPr>
      </w:pPr>
    </w:p>
    <w:p w14:paraId="1A3D8374" w14:textId="77777777" w:rsidR="00B60704" w:rsidRDefault="00B60704">
      <w:pPr>
        <w:pStyle w:val="BodyText"/>
        <w:spacing w:before="5"/>
        <w:rPr>
          <w:sz w:val="30"/>
        </w:rPr>
      </w:pPr>
    </w:p>
    <w:p w14:paraId="44E8BB87" w14:textId="77777777" w:rsidR="00B60704" w:rsidRDefault="001F055C">
      <w:pPr>
        <w:pStyle w:val="ListParagraph"/>
        <w:numPr>
          <w:ilvl w:val="0"/>
          <w:numId w:val="101"/>
        </w:numPr>
        <w:tabs>
          <w:tab w:val="left" w:pos="553"/>
        </w:tabs>
        <w:spacing w:line="230" w:lineRule="auto"/>
        <w:ind w:right="103" w:firstLine="2"/>
        <w:rPr>
          <w:sz w:val="19"/>
        </w:rPr>
      </w:pPr>
      <w:r>
        <w:rPr>
          <w:color w:val="1A171C"/>
          <w:w w:val="90"/>
          <w:sz w:val="19"/>
        </w:rPr>
        <w:t>In emergency situations, where immediate action is necessary to address a serious threat to the collective interests of</w:t>
      </w:r>
      <w:r>
        <w:rPr>
          <w:color w:val="1A171C"/>
          <w:sz w:val="19"/>
        </w:rPr>
        <w:t xml:space="preserve"> </w:t>
      </w:r>
      <w:r>
        <w:rPr>
          <w:color w:val="1A171C"/>
          <w:w w:val="95"/>
          <w:sz w:val="19"/>
        </w:rPr>
        <w:t>the</w:t>
      </w:r>
      <w:r>
        <w:rPr>
          <w:color w:val="1A171C"/>
          <w:spacing w:val="-4"/>
          <w:w w:val="95"/>
          <w:sz w:val="19"/>
        </w:rPr>
        <w:t xml:space="preserve"> </w:t>
      </w:r>
      <w:r>
        <w:rPr>
          <w:color w:val="1A171C"/>
          <w:w w:val="95"/>
          <w:sz w:val="19"/>
        </w:rPr>
        <w:t>payment</w:t>
      </w:r>
      <w:r>
        <w:rPr>
          <w:color w:val="1A171C"/>
          <w:spacing w:val="-4"/>
          <w:w w:val="95"/>
          <w:sz w:val="19"/>
        </w:rPr>
        <w:t xml:space="preserve"> </w:t>
      </w:r>
      <w:r>
        <w:rPr>
          <w:color w:val="1A171C"/>
          <w:w w:val="95"/>
          <w:sz w:val="19"/>
        </w:rPr>
        <w:t>service</w:t>
      </w:r>
      <w:r>
        <w:rPr>
          <w:color w:val="1A171C"/>
          <w:spacing w:val="-5"/>
          <w:w w:val="95"/>
          <w:sz w:val="19"/>
        </w:rPr>
        <w:t xml:space="preserve"> </w:t>
      </w:r>
      <w:r>
        <w:rPr>
          <w:color w:val="1A171C"/>
          <w:w w:val="95"/>
          <w:sz w:val="19"/>
        </w:rPr>
        <w:t>users</w:t>
      </w:r>
      <w:r>
        <w:rPr>
          <w:color w:val="1A171C"/>
          <w:spacing w:val="-4"/>
          <w:w w:val="95"/>
          <w:sz w:val="19"/>
        </w:rPr>
        <w:t xml:space="preserve"> </w:t>
      </w:r>
      <w:r>
        <w:rPr>
          <w:color w:val="1A171C"/>
          <w:w w:val="95"/>
          <w:sz w:val="19"/>
        </w:rPr>
        <w:t>in</w:t>
      </w:r>
      <w:r>
        <w:rPr>
          <w:color w:val="1A171C"/>
          <w:spacing w:val="-4"/>
          <w:w w:val="95"/>
          <w:sz w:val="19"/>
        </w:rPr>
        <w:t xml:space="preserve"> </w:t>
      </w:r>
      <w:r>
        <w:rPr>
          <w:color w:val="1A171C"/>
          <w:w w:val="95"/>
          <w:sz w:val="19"/>
        </w:rPr>
        <w:t>the</w:t>
      </w:r>
      <w:r>
        <w:rPr>
          <w:color w:val="1A171C"/>
          <w:spacing w:val="-4"/>
          <w:w w:val="95"/>
          <w:sz w:val="19"/>
        </w:rPr>
        <w:t xml:space="preserve"> </w:t>
      </w:r>
      <w:r>
        <w:rPr>
          <w:color w:val="1A171C"/>
          <w:w w:val="95"/>
          <w:sz w:val="19"/>
        </w:rPr>
        <w:t>host</w:t>
      </w:r>
      <w:r>
        <w:rPr>
          <w:color w:val="1A171C"/>
          <w:spacing w:val="-4"/>
          <w:w w:val="95"/>
          <w:sz w:val="19"/>
        </w:rPr>
        <w:t xml:space="preserve"> </w:t>
      </w:r>
      <w:r>
        <w:rPr>
          <w:color w:val="1A171C"/>
          <w:w w:val="95"/>
          <w:sz w:val="19"/>
        </w:rPr>
        <w:t>Member</w:t>
      </w:r>
      <w:r>
        <w:rPr>
          <w:color w:val="1A171C"/>
          <w:spacing w:val="-4"/>
          <w:w w:val="95"/>
          <w:sz w:val="19"/>
        </w:rPr>
        <w:t xml:space="preserve"> </w:t>
      </w:r>
      <w:r>
        <w:rPr>
          <w:color w:val="1A171C"/>
          <w:w w:val="95"/>
          <w:sz w:val="19"/>
        </w:rPr>
        <w:t>State,</w:t>
      </w:r>
      <w:r>
        <w:rPr>
          <w:color w:val="1A171C"/>
          <w:spacing w:val="-4"/>
          <w:w w:val="95"/>
          <w:sz w:val="19"/>
        </w:rPr>
        <w:t xml:space="preserve"> </w:t>
      </w:r>
      <w:r>
        <w:rPr>
          <w:color w:val="1A171C"/>
          <w:w w:val="95"/>
          <w:sz w:val="19"/>
        </w:rPr>
        <w:t>the</w:t>
      </w:r>
      <w:r>
        <w:rPr>
          <w:color w:val="1A171C"/>
          <w:spacing w:val="-4"/>
          <w:w w:val="95"/>
          <w:sz w:val="19"/>
        </w:rPr>
        <w:t xml:space="preserve"> </w:t>
      </w:r>
      <w:r>
        <w:rPr>
          <w:color w:val="1A171C"/>
          <w:w w:val="95"/>
          <w:sz w:val="19"/>
        </w:rPr>
        <w:t>competent</w:t>
      </w:r>
      <w:r>
        <w:rPr>
          <w:color w:val="1A171C"/>
          <w:spacing w:val="-4"/>
          <w:w w:val="95"/>
          <w:sz w:val="19"/>
        </w:rPr>
        <w:t xml:space="preserve"> </w:t>
      </w:r>
      <w:r>
        <w:rPr>
          <w:color w:val="1A171C"/>
          <w:w w:val="95"/>
          <w:sz w:val="19"/>
        </w:rPr>
        <w:t>authorities</w:t>
      </w:r>
      <w:r>
        <w:rPr>
          <w:color w:val="1A171C"/>
          <w:spacing w:val="-5"/>
          <w:w w:val="95"/>
          <w:sz w:val="19"/>
        </w:rPr>
        <w:t xml:space="preserve"> </w:t>
      </w:r>
      <w:r>
        <w:rPr>
          <w:color w:val="1A171C"/>
          <w:w w:val="95"/>
          <w:sz w:val="19"/>
        </w:rPr>
        <w:t>of</w:t>
      </w:r>
      <w:r>
        <w:rPr>
          <w:color w:val="1A171C"/>
          <w:spacing w:val="-2"/>
          <w:w w:val="95"/>
          <w:sz w:val="19"/>
        </w:rPr>
        <w:t xml:space="preserve"> </w:t>
      </w:r>
      <w:r>
        <w:rPr>
          <w:color w:val="1A171C"/>
          <w:w w:val="95"/>
          <w:sz w:val="19"/>
        </w:rPr>
        <w:t>the</w:t>
      </w:r>
      <w:r>
        <w:rPr>
          <w:color w:val="1A171C"/>
          <w:spacing w:val="-4"/>
          <w:w w:val="95"/>
          <w:sz w:val="19"/>
        </w:rPr>
        <w:t xml:space="preserve"> </w:t>
      </w:r>
      <w:r>
        <w:rPr>
          <w:color w:val="1A171C"/>
          <w:w w:val="95"/>
          <w:sz w:val="19"/>
        </w:rPr>
        <w:t>host</w:t>
      </w:r>
      <w:r>
        <w:rPr>
          <w:color w:val="1A171C"/>
          <w:spacing w:val="-4"/>
          <w:w w:val="95"/>
          <w:sz w:val="19"/>
        </w:rPr>
        <w:t xml:space="preserve"> </w:t>
      </w:r>
      <w:r>
        <w:rPr>
          <w:color w:val="1A171C"/>
          <w:w w:val="95"/>
          <w:sz w:val="19"/>
        </w:rPr>
        <w:t>Member</w:t>
      </w:r>
      <w:r>
        <w:rPr>
          <w:color w:val="1A171C"/>
          <w:spacing w:val="-3"/>
          <w:w w:val="95"/>
          <w:sz w:val="19"/>
        </w:rPr>
        <w:t xml:space="preserve"> </w:t>
      </w:r>
      <w:r>
        <w:rPr>
          <w:color w:val="1A171C"/>
          <w:w w:val="95"/>
          <w:sz w:val="19"/>
        </w:rPr>
        <w:t>State</w:t>
      </w:r>
      <w:r>
        <w:rPr>
          <w:color w:val="1A171C"/>
          <w:spacing w:val="-4"/>
          <w:w w:val="95"/>
          <w:sz w:val="19"/>
        </w:rPr>
        <w:t xml:space="preserve"> </w:t>
      </w:r>
      <w:r>
        <w:rPr>
          <w:color w:val="1A171C"/>
          <w:w w:val="95"/>
          <w:sz w:val="19"/>
        </w:rPr>
        <w:t>may,</w:t>
      </w:r>
      <w:r>
        <w:rPr>
          <w:color w:val="1A171C"/>
          <w:spacing w:val="-4"/>
          <w:w w:val="95"/>
          <w:sz w:val="19"/>
        </w:rPr>
        <w:t xml:space="preserve"> </w:t>
      </w:r>
      <w:r>
        <w:rPr>
          <w:color w:val="1A171C"/>
          <w:w w:val="95"/>
          <w:sz w:val="19"/>
        </w:rPr>
        <w:t>in</w:t>
      </w:r>
      <w:r>
        <w:rPr>
          <w:color w:val="1A171C"/>
          <w:spacing w:val="-4"/>
          <w:w w:val="95"/>
          <w:sz w:val="19"/>
        </w:rPr>
        <w:t xml:space="preserve"> </w:t>
      </w:r>
      <w:r>
        <w:rPr>
          <w:color w:val="1A171C"/>
          <w:w w:val="95"/>
          <w:sz w:val="19"/>
        </w:rPr>
        <w:t>parallel</w:t>
      </w:r>
      <w:r>
        <w:rPr>
          <w:color w:val="1A171C"/>
          <w:sz w:val="19"/>
        </w:rPr>
        <w:t xml:space="preserve"> </w:t>
      </w:r>
      <w:r>
        <w:rPr>
          <w:color w:val="1A171C"/>
          <w:w w:val="90"/>
          <w:sz w:val="19"/>
        </w:rPr>
        <w:t>to the cross-border cooperation between competent authorities and pending measures by the competent authorities of the</w:t>
      </w:r>
      <w:r>
        <w:rPr>
          <w:color w:val="1A171C"/>
          <w:sz w:val="19"/>
        </w:rPr>
        <w:t xml:space="preserve"> </w:t>
      </w:r>
      <w:r>
        <w:rPr>
          <w:color w:val="1A171C"/>
          <w:w w:val="95"/>
          <w:sz w:val="19"/>
        </w:rPr>
        <w:t>home</w:t>
      </w:r>
      <w:r>
        <w:rPr>
          <w:color w:val="1A171C"/>
          <w:spacing w:val="21"/>
          <w:sz w:val="19"/>
        </w:rPr>
        <w:t xml:space="preserve"> </w:t>
      </w:r>
      <w:r>
        <w:rPr>
          <w:color w:val="1A171C"/>
          <w:w w:val="95"/>
          <w:sz w:val="19"/>
        </w:rPr>
        <w:t>Member</w:t>
      </w:r>
      <w:r>
        <w:rPr>
          <w:color w:val="1A171C"/>
          <w:spacing w:val="21"/>
          <w:sz w:val="19"/>
        </w:rPr>
        <w:t xml:space="preserve"> </w:t>
      </w:r>
      <w:r>
        <w:rPr>
          <w:color w:val="1A171C"/>
          <w:w w:val="95"/>
          <w:sz w:val="19"/>
        </w:rPr>
        <w:t>State</w:t>
      </w:r>
      <w:r>
        <w:rPr>
          <w:color w:val="1A171C"/>
          <w:spacing w:val="21"/>
          <w:sz w:val="19"/>
        </w:rPr>
        <w:t xml:space="preserve"> </w:t>
      </w:r>
      <w:r>
        <w:rPr>
          <w:color w:val="1A171C"/>
          <w:w w:val="95"/>
          <w:sz w:val="19"/>
        </w:rPr>
        <w:t>as</w:t>
      </w:r>
      <w:r>
        <w:rPr>
          <w:color w:val="1A171C"/>
          <w:spacing w:val="21"/>
          <w:sz w:val="19"/>
        </w:rPr>
        <w:t xml:space="preserve"> </w:t>
      </w:r>
      <w:r>
        <w:rPr>
          <w:color w:val="1A171C"/>
          <w:w w:val="95"/>
          <w:sz w:val="19"/>
        </w:rPr>
        <w:t>set</w:t>
      </w:r>
      <w:r>
        <w:rPr>
          <w:color w:val="1A171C"/>
          <w:spacing w:val="21"/>
          <w:sz w:val="19"/>
        </w:rPr>
        <w:t xml:space="preserve"> </w:t>
      </w:r>
      <w:r>
        <w:rPr>
          <w:color w:val="1A171C"/>
          <w:w w:val="95"/>
          <w:sz w:val="19"/>
        </w:rPr>
        <w:t>out</w:t>
      </w:r>
      <w:r>
        <w:rPr>
          <w:color w:val="1A171C"/>
          <w:spacing w:val="21"/>
          <w:sz w:val="19"/>
        </w:rPr>
        <w:t xml:space="preserve"> </w:t>
      </w:r>
      <w:r>
        <w:rPr>
          <w:color w:val="1A171C"/>
          <w:w w:val="95"/>
          <w:sz w:val="19"/>
        </w:rPr>
        <w:t>in</w:t>
      </w:r>
      <w:r>
        <w:rPr>
          <w:color w:val="1A171C"/>
          <w:spacing w:val="22"/>
          <w:sz w:val="19"/>
        </w:rPr>
        <w:t xml:space="preserve"> </w:t>
      </w:r>
      <w:r>
        <w:rPr>
          <w:color w:val="1A171C"/>
          <w:w w:val="95"/>
          <w:sz w:val="19"/>
        </w:rPr>
        <w:t>Article</w:t>
      </w:r>
      <w:r>
        <w:rPr>
          <w:color w:val="1A171C"/>
          <w:spacing w:val="21"/>
          <w:sz w:val="19"/>
        </w:rPr>
        <w:t xml:space="preserve"> </w:t>
      </w:r>
      <w:r>
        <w:rPr>
          <w:color w:val="1A171C"/>
          <w:w w:val="95"/>
          <w:sz w:val="19"/>
        </w:rPr>
        <w:t>29,</w:t>
      </w:r>
      <w:r>
        <w:rPr>
          <w:color w:val="1A171C"/>
          <w:spacing w:val="21"/>
          <w:sz w:val="19"/>
        </w:rPr>
        <w:t xml:space="preserve"> </w:t>
      </w:r>
      <w:r>
        <w:rPr>
          <w:color w:val="1A171C"/>
          <w:w w:val="95"/>
          <w:sz w:val="19"/>
        </w:rPr>
        <w:t>take</w:t>
      </w:r>
      <w:r>
        <w:rPr>
          <w:color w:val="1A171C"/>
          <w:spacing w:val="21"/>
          <w:sz w:val="19"/>
        </w:rPr>
        <w:t xml:space="preserve"> </w:t>
      </w:r>
      <w:r>
        <w:rPr>
          <w:color w:val="1A171C"/>
          <w:w w:val="95"/>
          <w:sz w:val="19"/>
        </w:rPr>
        <w:t>precautionary</w:t>
      </w:r>
      <w:r>
        <w:rPr>
          <w:color w:val="1A171C"/>
          <w:spacing w:val="17"/>
          <w:sz w:val="19"/>
        </w:rPr>
        <w:t xml:space="preserve"> </w:t>
      </w:r>
      <w:r>
        <w:rPr>
          <w:color w:val="1A171C"/>
          <w:w w:val="95"/>
          <w:sz w:val="19"/>
        </w:rPr>
        <w:t>measures.</w:t>
      </w:r>
    </w:p>
    <w:p w14:paraId="2F6F0156" w14:textId="77777777" w:rsidR="00B60704" w:rsidRDefault="00B60704">
      <w:pPr>
        <w:pStyle w:val="BodyText"/>
        <w:rPr>
          <w:sz w:val="22"/>
        </w:rPr>
      </w:pPr>
    </w:p>
    <w:p w14:paraId="50930B2B" w14:textId="77777777" w:rsidR="00B60704" w:rsidRDefault="00B60704">
      <w:pPr>
        <w:pStyle w:val="BodyText"/>
        <w:spacing w:before="5"/>
        <w:rPr>
          <w:sz w:val="30"/>
        </w:rPr>
      </w:pPr>
    </w:p>
    <w:p w14:paraId="3420630A" w14:textId="77777777" w:rsidR="00B60704" w:rsidRDefault="001F055C">
      <w:pPr>
        <w:pStyle w:val="ListParagraph"/>
        <w:numPr>
          <w:ilvl w:val="0"/>
          <w:numId w:val="101"/>
        </w:numPr>
        <w:tabs>
          <w:tab w:val="left" w:pos="553"/>
        </w:tabs>
        <w:spacing w:line="230" w:lineRule="auto"/>
        <w:ind w:right="101" w:firstLine="2"/>
        <w:rPr>
          <w:sz w:val="19"/>
        </w:rPr>
      </w:pPr>
      <w:r>
        <w:rPr>
          <w:color w:val="1A171C"/>
          <w:w w:val="95"/>
          <w:sz w:val="19"/>
        </w:rPr>
        <w:t>Any</w:t>
      </w:r>
      <w:r>
        <w:rPr>
          <w:color w:val="1A171C"/>
          <w:spacing w:val="-5"/>
          <w:w w:val="95"/>
          <w:sz w:val="19"/>
        </w:rPr>
        <w:t xml:space="preserve"> </w:t>
      </w:r>
      <w:r>
        <w:rPr>
          <w:color w:val="1A171C"/>
          <w:w w:val="95"/>
          <w:sz w:val="19"/>
        </w:rPr>
        <w:t>precautionary</w:t>
      </w:r>
      <w:r>
        <w:rPr>
          <w:color w:val="1A171C"/>
          <w:spacing w:val="-7"/>
          <w:w w:val="95"/>
          <w:sz w:val="19"/>
        </w:rPr>
        <w:t xml:space="preserve"> </w:t>
      </w:r>
      <w:r>
        <w:rPr>
          <w:color w:val="1A171C"/>
          <w:w w:val="95"/>
          <w:sz w:val="19"/>
        </w:rPr>
        <w:t>measures</w:t>
      </w:r>
      <w:r>
        <w:rPr>
          <w:color w:val="1A171C"/>
          <w:spacing w:val="-6"/>
          <w:w w:val="95"/>
          <w:sz w:val="19"/>
        </w:rPr>
        <w:t xml:space="preserve"> </w:t>
      </w:r>
      <w:r>
        <w:rPr>
          <w:color w:val="1A171C"/>
          <w:w w:val="95"/>
          <w:sz w:val="19"/>
        </w:rPr>
        <w:t>under</w:t>
      </w:r>
      <w:r>
        <w:rPr>
          <w:color w:val="1A171C"/>
          <w:spacing w:val="-5"/>
          <w:w w:val="95"/>
          <w:sz w:val="19"/>
        </w:rPr>
        <w:t xml:space="preserve"> </w:t>
      </w:r>
      <w:r>
        <w:rPr>
          <w:color w:val="1A171C"/>
          <w:w w:val="95"/>
          <w:sz w:val="19"/>
        </w:rPr>
        <w:t>paragraph</w:t>
      </w:r>
      <w:r>
        <w:rPr>
          <w:color w:val="1A171C"/>
          <w:spacing w:val="-7"/>
          <w:w w:val="95"/>
          <w:sz w:val="19"/>
        </w:rPr>
        <w:t xml:space="preserve"> </w:t>
      </w:r>
      <w:r>
        <w:rPr>
          <w:color w:val="1A171C"/>
          <w:w w:val="95"/>
          <w:sz w:val="19"/>
        </w:rPr>
        <w:t>2</w:t>
      </w:r>
      <w:r>
        <w:rPr>
          <w:color w:val="1A171C"/>
          <w:spacing w:val="-5"/>
          <w:w w:val="95"/>
          <w:sz w:val="19"/>
        </w:rPr>
        <w:t xml:space="preserve"> </w:t>
      </w:r>
      <w:r>
        <w:rPr>
          <w:color w:val="1A171C"/>
          <w:w w:val="95"/>
          <w:sz w:val="19"/>
        </w:rPr>
        <w:t>shall</w:t>
      </w:r>
      <w:r>
        <w:rPr>
          <w:color w:val="1A171C"/>
          <w:spacing w:val="-6"/>
          <w:w w:val="95"/>
          <w:sz w:val="19"/>
        </w:rPr>
        <w:t xml:space="preserve"> </w:t>
      </w:r>
      <w:r>
        <w:rPr>
          <w:color w:val="1A171C"/>
          <w:w w:val="95"/>
          <w:sz w:val="19"/>
        </w:rPr>
        <w:t>be</w:t>
      </w:r>
      <w:r>
        <w:rPr>
          <w:color w:val="1A171C"/>
          <w:spacing w:val="-4"/>
          <w:w w:val="95"/>
          <w:sz w:val="19"/>
        </w:rPr>
        <w:t xml:space="preserve"> </w:t>
      </w:r>
      <w:r>
        <w:rPr>
          <w:color w:val="1A171C"/>
          <w:w w:val="95"/>
          <w:sz w:val="19"/>
        </w:rPr>
        <w:t>appropriate</w:t>
      </w:r>
      <w:r>
        <w:rPr>
          <w:color w:val="1A171C"/>
          <w:spacing w:val="-7"/>
          <w:w w:val="95"/>
          <w:sz w:val="19"/>
        </w:rPr>
        <w:t xml:space="preserve"> </w:t>
      </w:r>
      <w:r>
        <w:rPr>
          <w:color w:val="1A171C"/>
          <w:w w:val="95"/>
          <w:sz w:val="19"/>
        </w:rPr>
        <w:t>and</w:t>
      </w:r>
      <w:r>
        <w:rPr>
          <w:color w:val="1A171C"/>
          <w:spacing w:val="-5"/>
          <w:w w:val="95"/>
          <w:sz w:val="19"/>
        </w:rPr>
        <w:t xml:space="preserve"> </w:t>
      </w:r>
      <w:r>
        <w:rPr>
          <w:color w:val="1A171C"/>
          <w:w w:val="95"/>
          <w:sz w:val="19"/>
        </w:rPr>
        <w:t>proportionate</w:t>
      </w:r>
      <w:r>
        <w:rPr>
          <w:color w:val="1A171C"/>
          <w:spacing w:val="-6"/>
          <w:w w:val="95"/>
          <w:sz w:val="19"/>
        </w:rPr>
        <w:t xml:space="preserve"> </w:t>
      </w:r>
      <w:r>
        <w:rPr>
          <w:color w:val="1A171C"/>
          <w:w w:val="95"/>
          <w:sz w:val="19"/>
        </w:rPr>
        <w:t>to</w:t>
      </w:r>
      <w:r>
        <w:rPr>
          <w:color w:val="1A171C"/>
          <w:spacing w:val="-5"/>
          <w:w w:val="95"/>
          <w:sz w:val="19"/>
        </w:rPr>
        <w:t xml:space="preserve"> </w:t>
      </w:r>
      <w:r>
        <w:rPr>
          <w:color w:val="1A171C"/>
          <w:w w:val="95"/>
          <w:sz w:val="19"/>
        </w:rPr>
        <w:t>their</w:t>
      </w:r>
      <w:r>
        <w:rPr>
          <w:color w:val="1A171C"/>
          <w:spacing w:val="-6"/>
          <w:w w:val="95"/>
          <w:sz w:val="19"/>
        </w:rPr>
        <w:t xml:space="preserve"> </w:t>
      </w:r>
      <w:r>
        <w:rPr>
          <w:color w:val="1A171C"/>
          <w:w w:val="95"/>
          <w:sz w:val="19"/>
        </w:rPr>
        <w:t>purpose</w:t>
      </w:r>
      <w:r>
        <w:rPr>
          <w:color w:val="1A171C"/>
          <w:spacing w:val="-6"/>
          <w:w w:val="95"/>
          <w:sz w:val="19"/>
        </w:rPr>
        <w:t xml:space="preserve"> </w:t>
      </w:r>
      <w:r>
        <w:rPr>
          <w:color w:val="1A171C"/>
          <w:w w:val="95"/>
          <w:sz w:val="19"/>
        </w:rPr>
        <w:t>to</w:t>
      </w:r>
      <w:r>
        <w:rPr>
          <w:color w:val="1A171C"/>
          <w:spacing w:val="-5"/>
          <w:w w:val="95"/>
          <w:sz w:val="19"/>
        </w:rPr>
        <w:t xml:space="preserve"> </w:t>
      </w:r>
      <w:r>
        <w:rPr>
          <w:color w:val="1A171C"/>
          <w:w w:val="95"/>
          <w:sz w:val="19"/>
        </w:rPr>
        <w:t>protect</w:t>
      </w:r>
      <w:r>
        <w:rPr>
          <w:color w:val="1A171C"/>
          <w:sz w:val="19"/>
        </w:rPr>
        <w:t xml:space="preserve"> </w:t>
      </w:r>
      <w:r>
        <w:rPr>
          <w:color w:val="1A171C"/>
          <w:w w:val="95"/>
          <w:sz w:val="19"/>
        </w:rPr>
        <w:t>against a serious threat to the collective interests of the payment service users in the host Member State. They shall not</w:t>
      </w:r>
      <w:r>
        <w:rPr>
          <w:color w:val="1A171C"/>
          <w:sz w:val="19"/>
        </w:rPr>
        <w:t xml:space="preserve"> </w:t>
      </w:r>
      <w:r>
        <w:rPr>
          <w:color w:val="1A171C"/>
          <w:spacing w:val="-2"/>
          <w:w w:val="95"/>
          <w:sz w:val="19"/>
        </w:rPr>
        <w:t>result in a preference for payment service users of the payment institution in the host Member State over payment service</w:t>
      </w:r>
      <w:r>
        <w:rPr>
          <w:color w:val="1A171C"/>
          <w:sz w:val="19"/>
        </w:rPr>
        <w:t xml:space="preserve"> </w:t>
      </w:r>
      <w:r>
        <w:rPr>
          <w:color w:val="1A171C"/>
          <w:w w:val="95"/>
          <w:sz w:val="19"/>
        </w:rPr>
        <w:t>users</w:t>
      </w:r>
      <w:r>
        <w:rPr>
          <w:color w:val="1A171C"/>
          <w:spacing w:val="22"/>
          <w:sz w:val="19"/>
        </w:rPr>
        <w:t xml:space="preserve"> </w:t>
      </w:r>
      <w:r>
        <w:rPr>
          <w:color w:val="1A171C"/>
          <w:w w:val="95"/>
          <w:sz w:val="19"/>
        </w:rPr>
        <w:t>of</w:t>
      </w:r>
      <w:r>
        <w:rPr>
          <w:color w:val="1A171C"/>
          <w:spacing w:val="24"/>
          <w:sz w:val="19"/>
        </w:rPr>
        <w:t xml:space="preserve"> </w:t>
      </w:r>
      <w:r>
        <w:rPr>
          <w:color w:val="1A171C"/>
          <w:w w:val="95"/>
          <w:sz w:val="19"/>
        </w:rPr>
        <w:t>the</w:t>
      </w:r>
      <w:r>
        <w:rPr>
          <w:color w:val="1A171C"/>
          <w:spacing w:val="22"/>
          <w:sz w:val="19"/>
        </w:rPr>
        <w:t xml:space="preserve"> </w:t>
      </w:r>
      <w:r>
        <w:rPr>
          <w:color w:val="1A171C"/>
          <w:w w:val="95"/>
          <w:sz w:val="19"/>
        </w:rPr>
        <w:t>payment</w:t>
      </w:r>
      <w:r>
        <w:rPr>
          <w:color w:val="1A171C"/>
          <w:spacing w:val="23"/>
          <w:sz w:val="19"/>
        </w:rPr>
        <w:t xml:space="preserve"> </w:t>
      </w:r>
      <w:r>
        <w:rPr>
          <w:color w:val="1A171C"/>
          <w:w w:val="95"/>
          <w:sz w:val="19"/>
        </w:rPr>
        <w:t>institution</w:t>
      </w:r>
      <w:r>
        <w:rPr>
          <w:color w:val="1A171C"/>
          <w:spacing w:val="23"/>
          <w:sz w:val="19"/>
        </w:rPr>
        <w:t xml:space="preserve"> </w:t>
      </w:r>
      <w:r>
        <w:rPr>
          <w:color w:val="1A171C"/>
          <w:w w:val="95"/>
          <w:sz w:val="19"/>
        </w:rPr>
        <w:t>in</w:t>
      </w:r>
      <w:r>
        <w:rPr>
          <w:color w:val="1A171C"/>
          <w:spacing w:val="23"/>
          <w:sz w:val="19"/>
        </w:rPr>
        <w:t xml:space="preserve"> </w:t>
      </w:r>
      <w:r>
        <w:rPr>
          <w:color w:val="1A171C"/>
          <w:w w:val="95"/>
          <w:sz w:val="19"/>
        </w:rPr>
        <w:t>other</w:t>
      </w:r>
      <w:r>
        <w:rPr>
          <w:color w:val="1A171C"/>
          <w:spacing w:val="23"/>
          <w:sz w:val="19"/>
        </w:rPr>
        <w:t xml:space="preserve"> </w:t>
      </w:r>
      <w:r>
        <w:rPr>
          <w:color w:val="1A171C"/>
          <w:w w:val="95"/>
          <w:sz w:val="19"/>
        </w:rPr>
        <w:t>Member</w:t>
      </w:r>
      <w:r>
        <w:rPr>
          <w:color w:val="1A171C"/>
          <w:spacing w:val="22"/>
          <w:sz w:val="19"/>
        </w:rPr>
        <w:t xml:space="preserve"> </w:t>
      </w:r>
      <w:r>
        <w:rPr>
          <w:color w:val="1A171C"/>
          <w:w w:val="95"/>
          <w:sz w:val="19"/>
        </w:rPr>
        <w:t>States.</w:t>
      </w:r>
    </w:p>
    <w:p w14:paraId="5984381E" w14:textId="77777777" w:rsidR="00B60704" w:rsidRDefault="00B60704">
      <w:pPr>
        <w:pStyle w:val="BodyText"/>
        <w:rPr>
          <w:sz w:val="22"/>
        </w:rPr>
      </w:pPr>
    </w:p>
    <w:p w14:paraId="4069CDA9" w14:textId="77777777" w:rsidR="00B60704" w:rsidRDefault="00B60704">
      <w:pPr>
        <w:pStyle w:val="BodyText"/>
        <w:spacing w:before="6"/>
        <w:rPr>
          <w:sz w:val="30"/>
        </w:rPr>
      </w:pPr>
    </w:p>
    <w:p w14:paraId="3603A26A" w14:textId="77777777" w:rsidR="00B60704" w:rsidRDefault="001F055C">
      <w:pPr>
        <w:pStyle w:val="BodyText"/>
        <w:spacing w:line="230" w:lineRule="auto"/>
        <w:ind w:left="120" w:right="107" w:firstLine="2"/>
        <w:jc w:val="both"/>
      </w:pPr>
      <w:r>
        <w:rPr>
          <w:color w:val="1A171C"/>
          <w:w w:val="95"/>
        </w:rPr>
        <w:t>Precautionary measures shall be temporary and shall be terminated when the serious threats identified are addressed,</w:t>
      </w:r>
      <w:r>
        <w:rPr>
          <w:color w:val="1A171C"/>
        </w:rPr>
        <w:t xml:space="preserve"> </w:t>
      </w:r>
      <w:r>
        <w:rPr>
          <w:color w:val="1A171C"/>
          <w:w w:val="95"/>
        </w:rPr>
        <w:t>including with the assistance of or in cooperation with the home Member State’s competent authorities or with EBA as</w:t>
      </w:r>
      <w:r>
        <w:rPr>
          <w:color w:val="1A171C"/>
        </w:rPr>
        <w:t xml:space="preserve"> provided</w:t>
      </w:r>
      <w:r>
        <w:rPr>
          <w:color w:val="1A171C"/>
          <w:spacing w:val="15"/>
        </w:rPr>
        <w:t xml:space="preserve"> </w:t>
      </w:r>
      <w:r>
        <w:rPr>
          <w:color w:val="1A171C"/>
        </w:rPr>
        <w:t>for</w:t>
      </w:r>
      <w:r>
        <w:rPr>
          <w:color w:val="1A171C"/>
          <w:spacing w:val="17"/>
        </w:rPr>
        <w:t xml:space="preserve"> </w:t>
      </w:r>
      <w:r>
        <w:rPr>
          <w:color w:val="1A171C"/>
        </w:rPr>
        <w:t>in</w:t>
      </w:r>
      <w:r>
        <w:rPr>
          <w:color w:val="1A171C"/>
          <w:spacing w:val="17"/>
        </w:rPr>
        <w:t xml:space="preserve"> </w:t>
      </w:r>
      <w:r>
        <w:rPr>
          <w:color w:val="1A171C"/>
        </w:rPr>
        <w:t>Article</w:t>
      </w:r>
      <w:r>
        <w:rPr>
          <w:color w:val="1A171C"/>
          <w:spacing w:val="17"/>
        </w:rPr>
        <w:t xml:space="preserve"> </w:t>
      </w:r>
      <w:r>
        <w:rPr>
          <w:color w:val="1A171C"/>
        </w:rPr>
        <w:t>27(1).</w:t>
      </w:r>
    </w:p>
    <w:p w14:paraId="447A8410" w14:textId="77777777" w:rsidR="00B60704" w:rsidRDefault="00B60704">
      <w:pPr>
        <w:pStyle w:val="BodyText"/>
        <w:rPr>
          <w:sz w:val="22"/>
        </w:rPr>
      </w:pPr>
    </w:p>
    <w:p w14:paraId="2B294590" w14:textId="77777777" w:rsidR="00B60704" w:rsidRDefault="00B60704">
      <w:pPr>
        <w:pStyle w:val="BodyText"/>
        <w:spacing w:before="6"/>
        <w:rPr>
          <w:sz w:val="30"/>
        </w:rPr>
      </w:pPr>
    </w:p>
    <w:p w14:paraId="695E606E" w14:textId="77777777" w:rsidR="00B60704" w:rsidRDefault="001F055C">
      <w:pPr>
        <w:pStyle w:val="ListParagraph"/>
        <w:numPr>
          <w:ilvl w:val="0"/>
          <w:numId w:val="101"/>
        </w:numPr>
        <w:tabs>
          <w:tab w:val="left" w:pos="553"/>
        </w:tabs>
        <w:spacing w:line="230" w:lineRule="auto"/>
        <w:ind w:right="108" w:firstLine="2"/>
        <w:rPr>
          <w:sz w:val="19"/>
        </w:rPr>
      </w:pPr>
      <w:r>
        <w:rPr>
          <w:color w:val="1A171C"/>
          <w:w w:val="95"/>
          <w:sz w:val="19"/>
        </w:rPr>
        <w:t>Where compatible with the emergency situation, the competent authorities of the host Member State shall inform</w:t>
      </w:r>
      <w:r>
        <w:rPr>
          <w:color w:val="1A171C"/>
          <w:sz w:val="19"/>
        </w:rPr>
        <w:t xml:space="preserve"> </w:t>
      </w:r>
      <w:r>
        <w:rPr>
          <w:color w:val="1A171C"/>
          <w:w w:val="95"/>
          <w:sz w:val="19"/>
        </w:rPr>
        <w:t>the competent authorities of the home Member State and those of any other Member State concerned, the Commission</w:t>
      </w:r>
      <w:r>
        <w:rPr>
          <w:color w:val="1A171C"/>
          <w:sz w:val="19"/>
        </w:rPr>
        <w:t xml:space="preserve"> </w:t>
      </w:r>
      <w:r>
        <w:rPr>
          <w:color w:val="1A171C"/>
          <w:w w:val="95"/>
          <w:sz w:val="19"/>
        </w:rPr>
        <w:t>and</w:t>
      </w:r>
      <w:r>
        <w:rPr>
          <w:color w:val="1A171C"/>
          <w:spacing w:val="-4"/>
          <w:w w:val="95"/>
          <w:sz w:val="19"/>
        </w:rPr>
        <w:t xml:space="preserve"> </w:t>
      </w:r>
      <w:r>
        <w:rPr>
          <w:color w:val="1A171C"/>
          <w:w w:val="95"/>
          <w:sz w:val="19"/>
        </w:rPr>
        <w:t>EBA</w:t>
      </w:r>
      <w:r>
        <w:rPr>
          <w:color w:val="1A171C"/>
          <w:spacing w:val="-4"/>
          <w:w w:val="95"/>
          <w:sz w:val="19"/>
        </w:rPr>
        <w:t xml:space="preserve"> </w:t>
      </w:r>
      <w:r>
        <w:rPr>
          <w:color w:val="1A171C"/>
          <w:w w:val="95"/>
          <w:sz w:val="19"/>
        </w:rPr>
        <w:t>in</w:t>
      </w:r>
      <w:r>
        <w:rPr>
          <w:color w:val="1A171C"/>
          <w:spacing w:val="-4"/>
          <w:w w:val="95"/>
          <w:sz w:val="19"/>
        </w:rPr>
        <w:t xml:space="preserve"> </w:t>
      </w:r>
      <w:r>
        <w:rPr>
          <w:color w:val="1A171C"/>
          <w:w w:val="95"/>
          <w:sz w:val="19"/>
        </w:rPr>
        <w:t>advance</w:t>
      </w:r>
      <w:r>
        <w:rPr>
          <w:color w:val="1A171C"/>
          <w:spacing w:val="-6"/>
          <w:w w:val="95"/>
          <w:sz w:val="19"/>
        </w:rPr>
        <w:t xml:space="preserve"> </w:t>
      </w:r>
      <w:r>
        <w:rPr>
          <w:color w:val="1A171C"/>
          <w:w w:val="95"/>
          <w:sz w:val="19"/>
        </w:rPr>
        <w:t>and</w:t>
      </w:r>
      <w:r>
        <w:rPr>
          <w:color w:val="1A171C"/>
          <w:spacing w:val="-4"/>
          <w:w w:val="95"/>
          <w:sz w:val="19"/>
        </w:rPr>
        <w:t xml:space="preserve"> </w:t>
      </w:r>
      <w:r>
        <w:rPr>
          <w:color w:val="1A171C"/>
          <w:w w:val="95"/>
          <w:sz w:val="19"/>
        </w:rPr>
        <w:t>in</w:t>
      </w:r>
      <w:r>
        <w:rPr>
          <w:color w:val="1A171C"/>
          <w:spacing w:val="-4"/>
          <w:w w:val="95"/>
          <w:sz w:val="19"/>
        </w:rPr>
        <w:t xml:space="preserve"> </w:t>
      </w:r>
      <w:r>
        <w:rPr>
          <w:color w:val="1A171C"/>
          <w:w w:val="95"/>
          <w:sz w:val="19"/>
        </w:rPr>
        <w:t>any</w:t>
      </w:r>
      <w:r>
        <w:rPr>
          <w:color w:val="1A171C"/>
          <w:spacing w:val="-4"/>
          <w:w w:val="95"/>
          <w:sz w:val="19"/>
        </w:rPr>
        <w:t xml:space="preserve"> </w:t>
      </w:r>
      <w:r>
        <w:rPr>
          <w:color w:val="1A171C"/>
          <w:w w:val="95"/>
          <w:sz w:val="19"/>
        </w:rPr>
        <w:t>case</w:t>
      </w:r>
      <w:r>
        <w:rPr>
          <w:color w:val="1A171C"/>
          <w:spacing w:val="-5"/>
          <w:w w:val="95"/>
          <w:sz w:val="19"/>
        </w:rPr>
        <w:t xml:space="preserve"> </w:t>
      </w:r>
      <w:r>
        <w:rPr>
          <w:color w:val="1A171C"/>
          <w:w w:val="95"/>
          <w:sz w:val="19"/>
        </w:rPr>
        <w:t>without</w:t>
      </w:r>
      <w:r>
        <w:rPr>
          <w:color w:val="1A171C"/>
          <w:spacing w:val="-6"/>
          <w:w w:val="95"/>
          <w:sz w:val="19"/>
        </w:rPr>
        <w:t xml:space="preserve"> </w:t>
      </w:r>
      <w:r>
        <w:rPr>
          <w:color w:val="1A171C"/>
          <w:w w:val="95"/>
          <w:sz w:val="19"/>
        </w:rPr>
        <w:t>undue</w:t>
      </w:r>
      <w:r>
        <w:rPr>
          <w:color w:val="1A171C"/>
          <w:spacing w:val="-4"/>
          <w:w w:val="95"/>
          <w:sz w:val="19"/>
        </w:rPr>
        <w:t xml:space="preserve"> </w:t>
      </w:r>
      <w:r>
        <w:rPr>
          <w:color w:val="1A171C"/>
          <w:w w:val="95"/>
          <w:sz w:val="19"/>
        </w:rPr>
        <w:t>delay,</w:t>
      </w:r>
      <w:r>
        <w:rPr>
          <w:color w:val="1A171C"/>
          <w:spacing w:val="-6"/>
          <w:w w:val="95"/>
          <w:sz w:val="19"/>
        </w:rPr>
        <w:t xml:space="preserve"> </w:t>
      </w:r>
      <w:r>
        <w:rPr>
          <w:color w:val="1A171C"/>
          <w:w w:val="95"/>
          <w:sz w:val="19"/>
        </w:rPr>
        <w:t>of</w:t>
      </w:r>
      <w:r>
        <w:rPr>
          <w:color w:val="1A171C"/>
          <w:spacing w:val="-4"/>
          <w:w w:val="95"/>
          <w:sz w:val="19"/>
        </w:rPr>
        <w:t xml:space="preserve"> </w:t>
      </w:r>
      <w:r>
        <w:rPr>
          <w:color w:val="1A171C"/>
          <w:w w:val="95"/>
          <w:sz w:val="19"/>
        </w:rPr>
        <w:t>the</w:t>
      </w:r>
      <w:r>
        <w:rPr>
          <w:color w:val="1A171C"/>
          <w:spacing w:val="-4"/>
          <w:w w:val="95"/>
          <w:sz w:val="19"/>
        </w:rPr>
        <w:t xml:space="preserve"> </w:t>
      </w:r>
      <w:r>
        <w:rPr>
          <w:color w:val="1A171C"/>
          <w:w w:val="95"/>
          <w:sz w:val="19"/>
        </w:rPr>
        <w:t>precautionary</w:t>
      </w:r>
      <w:r>
        <w:rPr>
          <w:color w:val="1A171C"/>
          <w:spacing w:val="-8"/>
          <w:w w:val="95"/>
          <w:sz w:val="19"/>
        </w:rPr>
        <w:t xml:space="preserve"> </w:t>
      </w:r>
      <w:r>
        <w:rPr>
          <w:color w:val="1A171C"/>
          <w:w w:val="95"/>
          <w:sz w:val="19"/>
        </w:rPr>
        <w:t>measures</w:t>
      </w:r>
      <w:r>
        <w:rPr>
          <w:color w:val="1A171C"/>
          <w:spacing w:val="-6"/>
          <w:w w:val="95"/>
          <w:sz w:val="19"/>
        </w:rPr>
        <w:t xml:space="preserve"> </w:t>
      </w:r>
      <w:r>
        <w:rPr>
          <w:color w:val="1A171C"/>
          <w:w w:val="95"/>
          <w:sz w:val="19"/>
        </w:rPr>
        <w:t>taken</w:t>
      </w:r>
      <w:r>
        <w:rPr>
          <w:color w:val="1A171C"/>
          <w:spacing w:val="-4"/>
          <w:w w:val="95"/>
          <w:sz w:val="19"/>
        </w:rPr>
        <w:t xml:space="preserve"> </w:t>
      </w:r>
      <w:r>
        <w:rPr>
          <w:color w:val="1A171C"/>
          <w:w w:val="95"/>
          <w:sz w:val="19"/>
        </w:rPr>
        <w:t>under</w:t>
      </w:r>
      <w:r>
        <w:rPr>
          <w:color w:val="1A171C"/>
          <w:spacing w:val="-4"/>
          <w:w w:val="95"/>
          <w:sz w:val="19"/>
        </w:rPr>
        <w:t xml:space="preserve"> </w:t>
      </w:r>
      <w:r>
        <w:rPr>
          <w:color w:val="1A171C"/>
          <w:w w:val="95"/>
          <w:sz w:val="19"/>
        </w:rPr>
        <w:t>paragraph</w:t>
      </w:r>
      <w:r>
        <w:rPr>
          <w:color w:val="1A171C"/>
          <w:spacing w:val="-8"/>
          <w:w w:val="95"/>
          <w:sz w:val="19"/>
        </w:rPr>
        <w:t xml:space="preserve"> </w:t>
      </w:r>
      <w:r>
        <w:rPr>
          <w:color w:val="1A171C"/>
          <w:w w:val="95"/>
          <w:sz w:val="19"/>
        </w:rPr>
        <w:t>2</w:t>
      </w:r>
      <w:r>
        <w:rPr>
          <w:color w:val="1A171C"/>
          <w:spacing w:val="-3"/>
          <w:w w:val="95"/>
          <w:sz w:val="19"/>
        </w:rPr>
        <w:t xml:space="preserve"> </w:t>
      </w:r>
      <w:r>
        <w:rPr>
          <w:color w:val="1A171C"/>
          <w:w w:val="95"/>
          <w:sz w:val="19"/>
        </w:rPr>
        <w:t>and</w:t>
      </w:r>
      <w:r>
        <w:rPr>
          <w:color w:val="1A171C"/>
          <w:spacing w:val="-4"/>
          <w:w w:val="95"/>
          <w:sz w:val="19"/>
        </w:rPr>
        <w:t xml:space="preserve"> </w:t>
      </w:r>
      <w:r>
        <w:rPr>
          <w:color w:val="1A171C"/>
          <w:w w:val="95"/>
          <w:sz w:val="19"/>
        </w:rPr>
        <w:t>of</w:t>
      </w:r>
      <w:r>
        <w:rPr>
          <w:color w:val="1A171C"/>
          <w:sz w:val="19"/>
        </w:rPr>
        <w:t xml:space="preserve"> their</w:t>
      </w:r>
      <w:r>
        <w:rPr>
          <w:color w:val="1A171C"/>
          <w:spacing w:val="34"/>
          <w:sz w:val="19"/>
        </w:rPr>
        <w:t xml:space="preserve"> </w:t>
      </w:r>
      <w:r>
        <w:rPr>
          <w:color w:val="1A171C"/>
          <w:sz w:val="19"/>
        </w:rPr>
        <w:t>justification.</w:t>
      </w:r>
    </w:p>
    <w:p w14:paraId="64A641DD" w14:textId="77777777" w:rsidR="00B60704" w:rsidRDefault="00B60704">
      <w:pPr>
        <w:pStyle w:val="BodyText"/>
        <w:rPr>
          <w:sz w:val="22"/>
        </w:rPr>
      </w:pPr>
    </w:p>
    <w:p w14:paraId="59399652" w14:textId="77777777" w:rsidR="00B60704" w:rsidRDefault="00B60704">
      <w:pPr>
        <w:pStyle w:val="BodyText"/>
        <w:spacing w:before="10"/>
        <w:rPr>
          <w:sz w:val="29"/>
        </w:rPr>
      </w:pPr>
    </w:p>
    <w:p w14:paraId="1148BC3B" w14:textId="77777777" w:rsidR="00B60704" w:rsidRDefault="001F055C">
      <w:pPr>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31</w:t>
      </w:r>
    </w:p>
    <w:p w14:paraId="2E69E140" w14:textId="77777777" w:rsidR="00B60704" w:rsidRDefault="001F055C">
      <w:pPr>
        <w:pStyle w:val="Heading1"/>
        <w:spacing w:before="121"/>
      </w:pPr>
      <w:r>
        <w:rPr>
          <w:color w:val="1A171C"/>
          <w:w w:val="95"/>
        </w:rPr>
        <w:t>Reasons</w:t>
      </w:r>
      <w:r>
        <w:rPr>
          <w:color w:val="1A171C"/>
          <w:spacing w:val="5"/>
        </w:rPr>
        <w:t xml:space="preserve"> </w:t>
      </w:r>
      <w:r>
        <w:rPr>
          <w:color w:val="1A171C"/>
          <w:w w:val="95"/>
        </w:rPr>
        <w:t>and</w:t>
      </w:r>
      <w:r>
        <w:rPr>
          <w:color w:val="1A171C"/>
          <w:spacing w:val="3"/>
        </w:rPr>
        <w:t xml:space="preserve"> </w:t>
      </w:r>
      <w:r>
        <w:rPr>
          <w:color w:val="1A171C"/>
          <w:spacing w:val="-2"/>
          <w:w w:val="95"/>
        </w:rPr>
        <w:t>communication</w:t>
      </w:r>
    </w:p>
    <w:p w14:paraId="2EF32879" w14:textId="77777777" w:rsidR="00B60704" w:rsidRDefault="001F055C">
      <w:pPr>
        <w:pStyle w:val="ListParagraph"/>
        <w:numPr>
          <w:ilvl w:val="0"/>
          <w:numId w:val="100"/>
        </w:numPr>
        <w:tabs>
          <w:tab w:val="left" w:pos="553"/>
        </w:tabs>
        <w:spacing w:before="117" w:line="230" w:lineRule="auto"/>
        <w:ind w:right="108" w:firstLine="2"/>
        <w:rPr>
          <w:sz w:val="19"/>
        </w:rPr>
      </w:pPr>
      <w:r>
        <w:rPr>
          <w:color w:val="1A171C"/>
          <w:sz w:val="19"/>
        </w:rPr>
        <w:t xml:space="preserve">Any measure taken by the competent authorities pursuant to Article 23, 28, 29 or 30 involving penalties or </w:t>
      </w:r>
      <w:r>
        <w:rPr>
          <w:color w:val="1A171C"/>
          <w:w w:val="95"/>
          <w:sz w:val="19"/>
        </w:rPr>
        <w:t>restrictions</w:t>
      </w:r>
      <w:r>
        <w:rPr>
          <w:color w:val="1A171C"/>
          <w:spacing w:val="-7"/>
          <w:w w:val="95"/>
          <w:sz w:val="19"/>
        </w:rPr>
        <w:t xml:space="preserve"> </w:t>
      </w:r>
      <w:r>
        <w:rPr>
          <w:color w:val="1A171C"/>
          <w:w w:val="95"/>
          <w:sz w:val="19"/>
        </w:rPr>
        <w:t>on</w:t>
      </w:r>
      <w:r>
        <w:rPr>
          <w:color w:val="1A171C"/>
          <w:spacing w:val="-5"/>
          <w:w w:val="95"/>
          <w:sz w:val="19"/>
        </w:rPr>
        <w:t xml:space="preserve"> </w:t>
      </w:r>
      <w:r>
        <w:rPr>
          <w:color w:val="1A171C"/>
          <w:w w:val="95"/>
          <w:sz w:val="19"/>
        </w:rPr>
        <w:t>the</w:t>
      </w:r>
      <w:r>
        <w:rPr>
          <w:color w:val="1A171C"/>
          <w:spacing w:val="-6"/>
          <w:w w:val="95"/>
          <w:sz w:val="19"/>
        </w:rPr>
        <w:t xml:space="preserve"> </w:t>
      </w:r>
      <w:r>
        <w:rPr>
          <w:color w:val="1A171C"/>
          <w:w w:val="95"/>
          <w:sz w:val="19"/>
        </w:rPr>
        <w:t>exercise</w:t>
      </w:r>
      <w:r>
        <w:rPr>
          <w:color w:val="1A171C"/>
          <w:spacing w:val="-7"/>
          <w:w w:val="95"/>
          <w:sz w:val="19"/>
        </w:rPr>
        <w:t xml:space="preserve"> </w:t>
      </w:r>
      <w:r>
        <w:rPr>
          <w:color w:val="1A171C"/>
          <w:w w:val="95"/>
          <w:sz w:val="19"/>
        </w:rPr>
        <w:t>of</w:t>
      </w:r>
      <w:r>
        <w:rPr>
          <w:color w:val="1A171C"/>
          <w:spacing w:val="-6"/>
          <w:w w:val="95"/>
          <w:sz w:val="19"/>
        </w:rPr>
        <w:t xml:space="preserve"> </w:t>
      </w:r>
      <w:r>
        <w:rPr>
          <w:color w:val="1A171C"/>
          <w:w w:val="95"/>
          <w:sz w:val="19"/>
        </w:rPr>
        <w:t>the</w:t>
      </w:r>
      <w:r>
        <w:rPr>
          <w:color w:val="1A171C"/>
          <w:spacing w:val="-6"/>
          <w:w w:val="95"/>
          <w:sz w:val="19"/>
        </w:rPr>
        <w:t xml:space="preserve"> </w:t>
      </w:r>
      <w:r>
        <w:rPr>
          <w:color w:val="1A171C"/>
          <w:w w:val="95"/>
          <w:sz w:val="19"/>
        </w:rPr>
        <w:t>freedom</w:t>
      </w:r>
      <w:r>
        <w:rPr>
          <w:color w:val="1A171C"/>
          <w:spacing w:val="-6"/>
          <w:w w:val="95"/>
          <w:sz w:val="19"/>
        </w:rPr>
        <w:t xml:space="preserve"> </w:t>
      </w:r>
      <w:r>
        <w:rPr>
          <w:color w:val="1A171C"/>
          <w:w w:val="95"/>
          <w:sz w:val="19"/>
        </w:rPr>
        <w:t>to</w:t>
      </w:r>
      <w:r>
        <w:rPr>
          <w:color w:val="1A171C"/>
          <w:spacing w:val="-6"/>
          <w:w w:val="95"/>
          <w:sz w:val="19"/>
        </w:rPr>
        <w:t xml:space="preserve"> </w:t>
      </w:r>
      <w:r>
        <w:rPr>
          <w:color w:val="1A171C"/>
          <w:w w:val="95"/>
          <w:sz w:val="19"/>
        </w:rPr>
        <w:t>provide</w:t>
      </w:r>
      <w:r>
        <w:rPr>
          <w:color w:val="1A171C"/>
          <w:spacing w:val="-7"/>
          <w:w w:val="95"/>
          <w:sz w:val="19"/>
        </w:rPr>
        <w:t xml:space="preserve"> </w:t>
      </w:r>
      <w:r>
        <w:rPr>
          <w:color w:val="1A171C"/>
          <w:w w:val="95"/>
          <w:sz w:val="19"/>
        </w:rPr>
        <w:t>services</w:t>
      </w:r>
      <w:r>
        <w:rPr>
          <w:color w:val="1A171C"/>
          <w:spacing w:val="-7"/>
          <w:w w:val="95"/>
          <w:sz w:val="19"/>
        </w:rPr>
        <w:t xml:space="preserve"> </w:t>
      </w:r>
      <w:r>
        <w:rPr>
          <w:color w:val="1A171C"/>
          <w:w w:val="95"/>
          <w:sz w:val="19"/>
        </w:rPr>
        <w:t>or</w:t>
      </w:r>
      <w:r>
        <w:rPr>
          <w:color w:val="1A171C"/>
          <w:spacing w:val="-6"/>
          <w:w w:val="95"/>
          <w:sz w:val="19"/>
        </w:rPr>
        <w:t xml:space="preserve"> </w:t>
      </w:r>
      <w:r>
        <w:rPr>
          <w:color w:val="1A171C"/>
          <w:w w:val="95"/>
          <w:sz w:val="19"/>
        </w:rPr>
        <w:t>the</w:t>
      </w:r>
      <w:r>
        <w:rPr>
          <w:color w:val="1A171C"/>
          <w:spacing w:val="-6"/>
          <w:w w:val="95"/>
          <w:sz w:val="19"/>
        </w:rPr>
        <w:t xml:space="preserve"> </w:t>
      </w:r>
      <w:r>
        <w:rPr>
          <w:color w:val="1A171C"/>
          <w:w w:val="95"/>
          <w:sz w:val="19"/>
        </w:rPr>
        <w:t>freedom</w:t>
      </w:r>
      <w:r>
        <w:rPr>
          <w:color w:val="1A171C"/>
          <w:spacing w:val="-6"/>
          <w:w w:val="95"/>
          <w:sz w:val="19"/>
        </w:rPr>
        <w:t xml:space="preserve"> </w:t>
      </w:r>
      <w:r>
        <w:rPr>
          <w:color w:val="1A171C"/>
          <w:w w:val="95"/>
          <w:sz w:val="19"/>
        </w:rPr>
        <w:t>of</w:t>
      </w:r>
      <w:r>
        <w:rPr>
          <w:color w:val="1A171C"/>
          <w:spacing w:val="-6"/>
          <w:w w:val="95"/>
          <w:sz w:val="19"/>
        </w:rPr>
        <w:t xml:space="preserve"> </w:t>
      </w:r>
      <w:r>
        <w:rPr>
          <w:color w:val="1A171C"/>
          <w:w w:val="95"/>
          <w:sz w:val="19"/>
        </w:rPr>
        <w:t>establishment</w:t>
      </w:r>
      <w:r>
        <w:rPr>
          <w:color w:val="1A171C"/>
          <w:spacing w:val="-6"/>
          <w:w w:val="95"/>
          <w:sz w:val="19"/>
        </w:rPr>
        <w:t xml:space="preserve"> </w:t>
      </w:r>
      <w:r>
        <w:rPr>
          <w:color w:val="1A171C"/>
          <w:w w:val="95"/>
          <w:sz w:val="19"/>
        </w:rPr>
        <w:t>shall</w:t>
      </w:r>
      <w:r>
        <w:rPr>
          <w:color w:val="1A171C"/>
          <w:spacing w:val="-6"/>
          <w:w w:val="95"/>
          <w:sz w:val="19"/>
        </w:rPr>
        <w:t xml:space="preserve"> </w:t>
      </w:r>
      <w:r>
        <w:rPr>
          <w:color w:val="1A171C"/>
          <w:w w:val="95"/>
          <w:sz w:val="19"/>
        </w:rPr>
        <w:t>be</w:t>
      </w:r>
      <w:r>
        <w:rPr>
          <w:color w:val="1A171C"/>
          <w:spacing w:val="-6"/>
          <w:w w:val="95"/>
          <w:sz w:val="19"/>
        </w:rPr>
        <w:t xml:space="preserve"> </w:t>
      </w:r>
      <w:r>
        <w:rPr>
          <w:color w:val="1A171C"/>
          <w:w w:val="95"/>
          <w:sz w:val="19"/>
        </w:rPr>
        <w:t>properly</w:t>
      </w:r>
      <w:r>
        <w:rPr>
          <w:color w:val="1A171C"/>
          <w:spacing w:val="-7"/>
          <w:w w:val="95"/>
          <w:sz w:val="19"/>
        </w:rPr>
        <w:t xml:space="preserve"> </w:t>
      </w:r>
      <w:r>
        <w:rPr>
          <w:color w:val="1A171C"/>
          <w:w w:val="95"/>
          <w:sz w:val="19"/>
        </w:rPr>
        <w:t>justified</w:t>
      </w:r>
      <w:r>
        <w:rPr>
          <w:color w:val="1A171C"/>
          <w:sz w:val="19"/>
        </w:rPr>
        <w:t xml:space="preserve"> </w:t>
      </w:r>
      <w:r>
        <w:rPr>
          <w:color w:val="1A171C"/>
          <w:w w:val="95"/>
          <w:sz w:val="19"/>
        </w:rPr>
        <w:t>and</w:t>
      </w:r>
      <w:r>
        <w:rPr>
          <w:color w:val="1A171C"/>
          <w:spacing w:val="26"/>
          <w:sz w:val="19"/>
        </w:rPr>
        <w:t xml:space="preserve"> </w:t>
      </w:r>
      <w:r>
        <w:rPr>
          <w:color w:val="1A171C"/>
          <w:w w:val="95"/>
          <w:sz w:val="19"/>
        </w:rPr>
        <w:t>communicated</w:t>
      </w:r>
      <w:r>
        <w:rPr>
          <w:color w:val="1A171C"/>
          <w:spacing w:val="26"/>
          <w:sz w:val="19"/>
        </w:rPr>
        <w:t xml:space="preserve"> </w:t>
      </w:r>
      <w:r>
        <w:rPr>
          <w:color w:val="1A171C"/>
          <w:w w:val="95"/>
          <w:sz w:val="19"/>
        </w:rPr>
        <w:t>to</w:t>
      </w:r>
      <w:r>
        <w:rPr>
          <w:color w:val="1A171C"/>
          <w:spacing w:val="26"/>
          <w:sz w:val="19"/>
        </w:rPr>
        <w:t xml:space="preserve"> </w:t>
      </w:r>
      <w:r>
        <w:rPr>
          <w:color w:val="1A171C"/>
          <w:w w:val="95"/>
          <w:sz w:val="19"/>
        </w:rPr>
        <w:t>the</w:t>
      </w:r>
      <w:r>
        <w:rPr>
          <w:color w:val="1A171C"/>
          <w:spacing w:val="26"/>
          <w:sz w:val="19"/>
        </w:rPr>
        <w:t xml:space="preserve"> </w:t>
      </w:r>
      <w:r>
        <w:rPr>
          <w:color w:val="1A171C"/>
          <w:w w:val="95"/>
          <w:sz w:val="19"/>
        </w:rPr>
        <w:t>payment</w:t>
      </w:r>
      <w:r>
        <w:rPr>
          <w:color w:val="1A171C"/>
          <w:spacing w:val="25"/>
          <w:sz w:val="19"/>
        </w:rPr>
        <w:t xml:space="preserve"> </w:t>
      </w:r>
      <w:r>
        <w:rPr>
          <w:color w:val="1A171C"/>
          <w:w w:val="95"/>
          <w:sz w:val="19"/>
        </w:rPr>
        <w:t>institution</w:t>
      </w:r>
      <w:r>
        <w:rPr>
          <w:color w:val="1A171C"/>
          <w:spacing w:val="26"/>
          <w:sz w:val="19"/>
        </w:rPr>
        <w:t xml:space="preserve"> </w:t>
      </w:r>
      <w:r>
        <w:rPr>
          <w:color w:val="1A171C"/>
          <w:w w:val="95"/>
          <w:sz w:val="19"/>
        </w:rPr>
        <w:t>concerned.</w:t>
      </w:r>
    </w:p>
    <w:p w14:paraId="416463BA" w14:textId="77777777" w:rsidR="00B60704" w:rsidRDefault="00B60704">
      <w:pPr>
        <w:pStyle w:val="BodyText"/>
        <w:rPr>
          <w:sz w:val="22"/>
        </w:rPr>
      </w:pPr>
    </w:p>
    <w:p w14:paraId="4352B222" w14:textId="77777777" w:rsidR="00B60704" w:rsidRDefault="00B60704">
      <w:pPr>
        <w:pStyle w:val="BodyText"/>
        <w:spacing w:before="7"/>
        <w:rPr>
          <w:sz w:val="30"/>
        </w:rPr>
      </w:pPr>
    </w:p>
    <w:p w14:paraId="56889AD7" w14:textId="77777777" w:rsidR="00B60704" w:rsidRDefault="001F055C">
      <w:pPr>
        <w:pStyle w:val="ListParagraph"/>
        <w:numPr>
          <w:ilvl w:val="0"/>
          <w:numId w:val="100"/>
        </w:numPr>
        <w:tabs>
          <w:tab w:val="left" w:pos="553"/>
        </w:tabs>
        <w:spacing w:line="230" w:lineRule="auto"/>
        <w:ind w:right="110" w:firstLine="2"/>
        <w:rPr>
          <w:sz w:val="19"/>
        </w:rPr>
      </w:pPr>
      <w:r>
        <w:rPr>
          <w:color w:val="1A171C"/>
          <w:w w:val="95"/>
          <w:sz w:val="19"/>
        </w:rPr>
        <w:t>Articles 28, 29 and 30 shall be without prejudice to the obligation of competent authorities under Directive (EU)</w:t>
      </w:r>
      <w:r>
        <w:rPr>
          <w:color w:val="1A171C"/>
          <w:sz w:val="19"/>
        </w:rPr>
        <w:t xml:space="preserve"> </w:t>
      </w:r>
      <w:r>
        <w:rPr>
          <w:color w:val="1A171C"/>
          <w:w w:val="95"/>
          <w:sz w:val="19"/>
        </w:rPr>
        <w:t>2015/849</w:t>
      </w:r>
      <w:r>
        <w:rPr>
          <w:color w:val="1A171C"/>
          <w:spacing w:val="-9"/>
          <w:w w:val="95"/>
          <w:sz w:val="19"/>
        </w:rPr>
        <w:t xml:space="preserve"> </w:t>
      </w:r>
      <w:r>
        <w:rPr>
          <w:color w:val="1A171C"/>
          <w:w w:val="95"/>
          <w:sz w:val="19"/>
        </w:rPr>
        <w:t>and</w:t>
      </w:r>
      <w:r>
        <w:rPr>
          <w:color w:val="1A171C"/>
          <w:spacing w:val="-8"/>
          <w:w w:val="95"/>
          <w:sz w:val="19"/>
        </w:rPr>
        <w:t xml:space="preserve"> </w:t>
      </w:r>
      <w:r>
        <w:rPr>
          <w:color w:val="1A171C"/>
          <w:w w:val="95"/>
          <w:sz w:val="19"/>
        </w:rPr>
        <w:t>Regulation</w:t>
      </w:r>
      <w:r>
        <w:rPr>
          <w:color w:val="1A171C"/>
          <w:spacing w:val="-9"/>
          <w:w w:val="95"/>
          <w:sz w:val="19"/>
        </w:rPr>
        <w:t xml:space="preserve"> </w:t>
      </w:r>
      <w:r>
        <w:rPr>
          <w:color w:val="1A171C"/>
          <w:w w:val="95"/>
          <w:sz w:val="19"/>
        </w:rPr>
        <w:t>(EU)</w:t>
      </w:r>
      <w:r>
        <w:rPr>
          <w:color w:val="1A171C"/>
          <w:spacing w:val="-7"/>
          <w:w w:val="95"/>
          <w:sz w:val="19"/>
        </w:rPr>
        <w:t xml:space="preserve"> </w:t>
      </w:r>
      <w:r>
        <w:rPr>
          <w:color w:val="1A171C"/>
          <w:w w:val="95"/>
          <w:sz w:val="19"/>
        </w:rPr>
        <w:t>2015/847,</w:t>
      </w:r>
      <w:r>
        <w:rPr>
          <w:color w:val="1A171C"/>
          <w:spacing w:val="-8"/>
          <w:w w:val="95"/>
          <w:sz w:val="19"/>
        </w:rPr>
        <w:t xml:space="preserve"> </w:t>
      </w:r>
      <w:r>
        <w:rPr>
          <w:color w:val="1A171C"/>
          <w:w w:val="95"/>
          <w:sz w:val="19"/>
        </w:rPr>
        <w:t>in</w:t>
      </w:r>
      <w:r>
        <w:rPr>
          <w:color w:val="1A171C"/>
          <w:spacing w:val="-8"/>
          <w:w w:val="95"/>
          <w:sz w:val="19"/>
        </w:rPr>
        <w:t xml:space="preserve"> </w:t>
      </w:r>
      <w:r>
        <w:rPr>
          <w:color w:val="1A171C"/>
          <w:w w:val="95"/>
          <w:sz w:val="19"/>
        </w:rPr>
        <w:t>particular</w:t>
      </w:r>
      <w:r>
        <w:rPr>
          <w:color w:val="1A171C"/>
          <w:spacing w:val="-9"/>
          <w:w w:val="95"/>
          <w:sz w:val="19"/>
        </w:rPr>
        <w:t xml:space="preserve"> </w:t>
      </w:r>
      <w:r>
        <w:rPr>
          <w:color w:val="1A171C"/>
          <w:w w:val="95"/>
          <w:sz w:val="19"/>
        </w:rPr>
        <w:t>under</w:t>
      </w:r>
      <w:r>
        <w:rPr>
          <w:color w:val="1A171C"/>
          <w:spacing w:val="-8"/>
          <w:w w:val="95"/>
          <w:sz w:val="19"/>
        </w:rPr>
        <w:t xml:space="preserve"> </w:t>
      </w:r>
      <w:r>
        <w:rPr>
          <w:color w:val="1A171C"/>
          <w:w w:val="95"/>
          <w:sz w:val="19"/>
        </w:rPr>
        <w:t>Article</w:t>
      </w:r>
      <w:r>
        <w:rPr>
          <w:color w:val="1A171C"/>
          <w:spacing w:val="-8"/>
          <w:w w:val="95"/>
          <w:sz w:val="19"/>
        </w:rPr>
        <w:t xml:space="preserve"> </w:t>
      </w:r>
      <w:r>
        <w:rPr>
          <w:color w:val="1A171C"/>
          <w:w w:val="95"/>
          <w:sz w:val="19"/>
        </w:rPr>
        <w:t>48(1)</w:t>
      </w:r>
      <w:r>
        <w:rPr>
          <w:color w:val="1A171C"/>
          <w:spacing w:val="-8"/>
          <w:w w:val="95"/>
          <w:sz w:val="19"/>
        </w:rPr>
        <w:t xml:space="preserve"> </w:t>
      </w:r>
      <w:r>
        <w:rPr>
          <w:color w:val="1A171C"/>
          <w:w w:val="95"/>
          <w:sz w:val="19"/>
        </w:rPr>
        <w:t>of</w:t>
      </w:r>
      <w:r>
        <w:rPr>
          <w:color w:val="1A171C"/>
          <w:spacing w:val="-8"/>
          <w:w w:val="95"/>
          <w:sz w:val="19"/>
        </w:rPr>
        <w:t xml:space="preserve"> </w:t>
      </w:r>
      <w:r>
        <w:rPr>
          <w:color w:val="1A171C"/>
          <w:w w:val="95"/>
          <w:sz w:val="19"/>
        </w:rPr>
        <w:t>Directive</w:t>
      </w:r>
      <w:r>
        <w:rPr>
          <w:color w:val="1A171C"/>
          <w:spacing w:val="-9"/>
          <w:w w:val="95"/>
          <w:sz w:val="19"/>
        </w:rPr>
        <w:t xml:space="preserve"> </w:t>
      </w:r>
      <w:r>
        <w:rPr>
          <w:color w:val="1A171C"/>
          <w:w w:val="95"/>
          <w:sz w:val="19"/>
        </w:rPr>
        <w:t>(EU)</w:t>
      </w:r>
      <w:r>
        <w:rPr>
          <w:color w:val="1A171C"/>
          <w:spacing w:val="-7"/>
          <w:w w:val="95"/>
          <w:sz w:val="19"/>
        </w:rPr>
        <w:t xml:space="preserve"> </w:t>
      </w:r>
      <w:r>
        <w:rPr>
          <w:color w:val="1A171C"/>
          <w:w w:val="95"/>
          <w:sz w:val="19"/>
        </w:rPr>
        <w:t>2015/849</w:t>
      </w:r>
      <w:r>
        <w:rPr>
          <w:color w:val="1A171C"/>
          <w:spacing w:val="-6"/>
          <w:w w:val="95"/>
          <w:sz w:val="19"/>
        </w:rPr>
        <w:t xml:space="preserve"> </w:t>
      </w:r>
      <w:r>
        <w:rPr>
          <w:color w:val="1A171C"/>
          <w:w w:val="95"/>
          <w:sz w:val="19"/>
        </w:rPr>
        <w:t>and</w:t>
      </w:r>
      <w:r>
        <w:rPr>
          <w:color w:val="1A171C"/>
          <w:spacing w:val="-9"/>
          <w:w w:val="95"/>
          <w:sz w:val="19"/>
        </w:rPr>
        <w:t xml:space="preserve"> </w:t>
      </w:r>
      <w:r>
        <w:rPr>
          <w:color w:val="1A171C"/>
          <w:w w:val="95"/>
          <w:sz w:val="19"/>
        </w:rPr>
        <w:t>Article</w:t>
      </w:r>
      <w:r>
        <w:rPr>
          <w:color w:val="1A171C"/>
          <w:spacing w:val="-8"/>
          <w:w w:val="95"/>
          <w:sz w:val="19"/>
        </w:rPr>
        <w:t xml:space="preserve"> </w:t>
      </w:r>
      <w:r>
        <w:rPr>
          <w:color w:val="1A171C"/>
          <w:w w:val="95"/>
          <w:sz w:val="19"/>
        </w:rPr>
        <w:t>22(1)</w:t>
      </w:r>
      <w:r>
        <w:rPr>
          <w:color w:val="1A171C"/>
          <w:sz w:val="19"/>
        </w:rPr>
        <w:t xml:space="preserve"> of Regulation (EU) 2015/847, to supervise or monitor the compliance with the requirements laid down in those </w:t>
      </w:r>
      <w:r>
        <w:rPr>
          <w:color w:val="1A171C"/>
          <w:spacing w:val="-2"/>
          <w:sz w:val="19"/>
        </w:rPr>
        <w:t>instruments.</w:t>
      </w:r>
    </w:p>
    <w:p w14:paraId="51A917CD" w14:textId="77777777" w:rsidR="00B60704" w:rsidRDefault="00B60704">
      <w:pPr>
        <w:spacing w:line="230" w:lineRule="auto"/>
        <w:jc w:val="both"/>
        <w:rPr>
          <w:sz w:val="19"/>
        </w:rPr>
        <w:sectPr w:rsidR="00B60704">
          <w:pgSz w:w="11910" w:h="16840"/>
          <w:pgMar w:top="1180" w:right="1220" w:bottom="280" w:left="1240" w:header="843" w:footer="0" w:gutter="0"/>
          <w:cols w:space="720"/>
        </w:sectPr>
      </w:pPr>
    </w:p>
    <w:p w14:paraId="5F02EA50" w14:textId="77777777" w:rsidR="00B60704" w:rsidRDefault="00B60704">
      <w:pPr>
        <w:pStyle w:val="BodyText"/>
        <w:spacing w:before="3"/>
        <w:rPr>
          <w:sz w:val="23"/>
        </w:rPr>
      </w:pPr>
    </w:p>
    <w:p w14:paraId="0DE3ECE9" w14:textId="77777777" w:rsidR="00B60704" w:rsidRDefault="001F055C">
      <w:pPr>
        <w:pStyle w:val="BodyText"/>
        <w:spacing w:before="100"/>
        <w:ind w:left="299" w:right="289"/>
        <w:jc w:val="center"/>
      </w:pPr>
      <w:r>
        <w:rPr>
          <w:color w:val="1A171C"/>
        </w:rPr>
        <w:t>S</w:t>
      </w:r>
      <w:r>
        <w:rPr>
          <w:color w:val="1A171C"/>
          <w:spacing w:val="-10"/>
        </w:rPr>
        <w:t xml:space="preserve"> </w:t>
      </w:r>
      <w:r>
        <w:rPr>
          <w:color w:val="1A171C"/>
        </w:rPr>
        <w:t>e</w:t>
      </w:r>
      <w:r>
        <w:rPr>
          <w:color w:val="1A171C"/>
          <w:spacing w:val="-10"/>
        </w:rPr>
        <w:t xml:space="preserve"> </w:t>
      </w:r>
      <w:r>
        <w:rPr>
          <w:color w:val="1A171C"/>
        </w:rPr>
        <w:t>c</w:t>
      </w:r>
      <w:r>
        <w:rPr>
          <w:color w:val="1A171C"/>
          <w:spacing w:val="-10"/>
        </w:rPr>
        <w:t xml:space="preserve"> </w:t>
      </w:r>
      <w:r>
        <w:rPr>
          <w:color w:val="1A171C"/>
        </w:rPr>
        <w:t>t</w:t>
      </w:r>
      <w:r>
        <w:rPr>
          <w:color w:val="1A171C"/>
          <w:spacing w:val="-10"/>
        </w:rPr>
        <w:t xml:space="preserve"> </w:t>
      </w:r>
      <w:r>
        <w:rPr>
          <w:color w:val="1A171C"/>
        </w:rPr>
        <w:t>i</w:t>
      </w:r>
      <w:r>
        <w:rPr>
          <w:color w:val="1A171C"/>
          <w:spacing w:val="-10"/>
        </w:rPr>
        <w:t xml:space="preserve"> </w:t>
      </w:r>
      <w:r>
        <w:rPr>
          <w:color w:val="1A171C"/>
        </w:rPr>
        <w:t>o</w:t>
      </w:r>
      <w:r>
        <w:rPr>
          <w:color w:val="1A171C"/>
          <w:spacing w:val="-9"/>
        </w:rPr>
        <w:t xml:space="preserve"> </w:t>
      </w:r>
      <w:r>
        <w:rPr>
          <w:color w:val="1A171C"/>
        </w:rPr>
        <w:t>n</w:t>
      </w:r>
      <w:r>
        <w:rPr>
          <w:color w:val="1A171C"/>
          <w:spacing w:val="54"/>
        </w:rPr>
        <w:t xml:space="preserve"> </w:t>
      </w:r>
      <w:r>
        <w:rPr>
          <w:color w:val="1A171C"/>
          <w:spacing w:val="-10"/>
        </w:rPr>
        <w:t>4</w:t>
      </w:r>
    </w:p>
    <w:p w14:paraId="7C04650E" w14:textId="77777777" w:rsidR="00B60704" w:rsidRDefault="001F055C">
      <w:pPr>
        <w:pStyle w:val="Heading1"/>
      </w:pPr>
      <w:r>
        <w:rPr>
          <w:color w:val="1A171C"/>
          <w:w w:val="95"/>
        </w:rPr>
        <w:t>E</w:t>
      </w:r>
      <w:r>
        <w:rPr>
          <w:color w:val="1A171C"/>
          <w:spacing w:val="-9"/>
          <w:w w:val="95"/>
        </w:rPr>
        <w:t xml:space="preserve"> </w:t>
      </w:r>
      <w:r>
        <w:rPr>
          <w:color w:val="1A171C"/>
          <w:w w:val="95"/>
        </w:rPr>
        <w:t>x</w:t>
      </w:r>
      <w:r>
        <w:rPr>
          <w:color w:val="1A171C"/>
          <w:spacing w:val="-9"/>
          <w:w w:val="95"/>
        </w:rPr>
        <w:t xml:space="preserve"> </w:t>
      </w:r>
      <w:r>
        <w:rPr>
          <w:color w:val="1A171C"/>
          <w:w w:val="95"/>
        </w:rPr>
        <w:t>e</w:t>
      </w:r>
      <w:r>
        <w:rPr>
          <w:color w:val="1A171C"/>
          <w:spacing w:val="-10"/>
          <w:w w:val="95"/>
        </w:rPr>
        <w:t xml:space="preserve"> </w:t>
      </w:r>
      <w:r>
        <w:rPr>
          <w:color w:val="1A171C"/>
          <w:w w:val="95"/>
        </w:rPr>
        <w:t>m</w:t>
      </w:r>
      <w:r>
        <w:rPr>
          <w:color w:val="1A171C"/>
          <w:spacing w:val="-8"/>
          <w:w w:val="95"/>
        </w:rPr>
        <w:t xml:space="preserve"> </w:t>
      </w:r>
      <w:r>
        <w:rPr>
          <w:color w:val="1A171C"/>
          <w:w w:val="95"/>
        </w:rPr>
        <w:t>p</w:t>
      </w:r>
      <w:r>
        <w:rPr>
          <w:color w:val="1A171C"/>
          <w:spacing w:val="-9"/>
          <w:w w:val="95"/>
        </w:rPr>
        <w:t xml:space="preserve"> </w:t>
      </w:r>
      <w:r>
        <w:rPr>
          <w:color w:val="1A171C"/>
          <w:w w:val="95"/>
        </w:rPr>
        <w:t>t</w:t>
      </w:r>
      <w:r>
        <w:rPr>
          <w:color w:val="1A171C"/>
          <w:spacing w:val="-9"/>
          <w:w w:val="95"/>
        </w:rPr>
        <w:t xml:space="preserve"> </w:t>
      </w:r>
      <w:r>
        <w:rPr>
          <w:color w:val="1A171C"/>
          <w:w w:val="95"/>
        </w:rPr>
        <w:t>i</w:t>
      </w:r>
      <w:r>
        <w:rPr>
          <w:color w:val="1A171C"/>
          <w:spacing w:val="-8"/>
          <w:w w:val="95"/>
        </w:rPr>
        <w:t xml:space="preserve"> </w:t>
      </w:r>
      <w:r>
        <w:rPr>
          <w:color w:val="1A171C"/>
          <w:w w:val="95"/>
        </w:rPr>
        <w:t>o</w:t>
      </w:r>
      <w:r>
        <w:rPr>
          <w:color w:val="1A171C"/>
          <w:spacing w:val="-9"/>
          <w:w w:val="95"/>
        </w:rPr>
        <w:t xml:space="preserve"> </w:t>
      </w:r>
      <w:r>
        <w:rPr>
          <w:color w:val="1A171C"/>
          <w:spacing w:val="-10"/>
          <w:w w:val="95"/>
        </w:rPr>
        <w:t>n</w:t>
      </w:r>
    </w:p>
    <w:p w14:paraId="4FA5D60D" w14:textId="77777777" w:rsidR="00B60704" w:rsidRDefault="00B60704">
      <w:pPr>
        <w:pStyle w:val="BodyText"/>
        <w:spacing w:before="3"/>
        <w:rPr>
          <w:rFonts w:ascii="Book Antiqua"/>
          <w:b/>
          <w:sz w:val="23"/>
        </w:rPr>
      </w:pPr>
    </w:p>
    <w:p w14:paraId="28119641" w14:textId="77777777" w:rsidR="00B60704" w:rsidRDefault="001F055C">
      <w:pPr>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32</w:t>
      </w:r>
    </w:p>
    <w:p w14:paraId="45BDF3CF" w14:textId="77777777" w:rsidR="00B60704" w:rsidRDefault="001F055C">
      <w:pPr>
        <w:pStyle w:val="Heading1"/>
        <w:spacing w:before="121"/>
        <w:ind w:right="287"/>
      </w:pPr>
      <w:r>
        <w:rPr>
          <w:color w:val="1A171C"/>
          <w:spacing w:val="-2"/>
        </w:rPr>
        <w:t>Conditions</w:t>
      </w:r>
    </w:p>
    <w:p w14:paraId="233F2EE2" w14:textId="77777777" w:rsidR="00B60704" w:rsidRDefault="001F055C">
      <w:pPr>
        <w:pStyle w:val="ListParagraph"/>
        <w:numPr>
          <w:ilvl w:val="0"/>
          <w:numId w:val="99"/>
        </w:numPr>
        <w:tabs>
          <w:tab w:val="left" w:pos="553"/>
        </w:tabs>
        <w:spacing w:before="117" w:line="230" w:lineRule="auto"/>
        <w:ind w:right="105" w:firstLine="2"/>
        <w:rPr>
          <w:sz w:val="19"/>
        </w:rPr>
      </w:pPr>
      <w:r>
        <w:rPr>
          <w:color w:val="1A171C"/>
          <w:sz w:val="19"/>
        </w:rPr>
        <w:t>Member</w:t>
      </w:r>
      <w:r>
        <w:rPr>
          <w:color w:val="1A171C"/>
          <w:spacing w:val="-11"/>
          <w:sz w:val="19"/>
        </w:rPr>
        <w:t xml:space="preserve"> </w:t>
      </w:r>
      <w:r>
        <w:rPr>
          <w:color w:val="1A171C"/>
          <w:sz w:val="19"/>
        </w:rPr>
        <w:t>States</w:t>
      </w:r>
      <w:r>
        <w:rPr>
          <w:color w:val="1A171C"/>
          <w:spacing w:val="-10"/>
          <w:sz w:val="19"/>
        </w:rPr>
        <w:t xml:space="preserve"> </w:t>
      </w:r>
      <w:r>
        <w:rPr>
          <w:color w:val="1A171C"/>
          <w:sz w:val="19"/>
        </w:rPr>
        <w:t>may</w:t>
      </w:r>
      <w:r>
        <w:rPr>
          <w:color w:val="1A171C"/>
          <w:spacing w:val="-11"/>
          <w:sz w:val="19"/>
        </w:rPr>
        <w:t xml:space="preserve"> </w:t>
      </w:r>
      <w:r>
        <w:rPr>
          <w:color w:val="1A171C"/>
          <w:sz w:val="19"/>
        </w:rPr>
        <w:t>exempt</w:t>
      </w:r>
      <w:r>
        <w:rPr>
          <w:color w:val="1A171C"/>
          <w:spacing w:val="-10"/>
          <w:sz w:val="19"/>
        </w:rPr>
        <w:t xml:space="preserve"> </w:t>
      </w:r>
      <w:r>
        <w:rPr>
          <w:color w:val="1A171C"/>
          <w:sz w:val="19"/>
        </w:rPr>
        <w:t>or</w:t>
      </w:r>
      <w:r>
        <w:rPr>
          <w:color w:val="1A171C"/>
          <w:spacing w:val="-11"/>
          <w:sz w:val="19"/>
        </w:rPr>
        <w:t xml:space="preserve"> </w:t>
      </w:r>
      <w:r>
        <w:rPr>
          <w:color w:val="1A171C"/>
          <w:sz w:val="19"/>
        </w:rPr>
        <w:t>allow</w:t>
      </w:r>
      <w:r>
        <w:rPr>
          <w:color w:val="1A171C"/>
          <w:spacing w:val="-10"/>
          <w:sz w:val="19"/>
        </w:rPr>
        <w:t xml:space="preserve"> </w:t>
      </w:r>
      <w:r>
        <w:rPr>
          <w:color w:val="1A171C"/>
          <w:sz w:val="19"/>
        </w:rPr>
        <w:t>their</w:t>
      </w:r>
      <w:r>
        <w:rPr>
          <w:color w:val="1A171C"/>
          <w:spacing w:val="-11"/>
          <w:sz w:val="19"/>
        </w:rPr>
        <w:t xml:space="preserve"> </w:t>
      </w:r>
      <w:r>
        <w:rPr>
          <w:color w:val="1A171C"/>
          <w:sz w:val="19"/>
        </w:rPr>
        <w:t>competent</w:t>
      </w:r>
      <w:r>
        <w:rPr>
          <w:color w:val="1A171C"/>
          <w:spacing w:val="-10"/>
          <w:sz w:val="19"/>
        </w:rPr>
        <w:t xml:space="preserve"> </w:t>
      </w:r>
      <w:r>
        <w:rPr>
          <w:color w:val="1A171C"/>
          <w:sz w:val="19"/>
        </w:rPr>
        <w:t>authorities</w:t>
      </w:r>
      <w:r>
        <w:rPr>
          <w:color w:val="1A171C"/>
          <w:spacing w:val="-11"/>
          <w:sz w:val="19"/>
        </w:rPr>
        <w:t xml:space="preserve"> </w:t>
      </w:r>
      <w:r>
        <w:rPr>
          <w:color w:val="1A171C"/>
          <w:sz w:val="19"/>
        </w:rPr>
        <w:t>to</w:t>
      </w:r>
      <w:r>
        <w:rPr>
          <w:color w:val="1A171C"/>
          <w:spacing w:val="-10"/>
          <w:sz w:val="19"/>
        </w:rPr>
        <w:t xml:space="preserve"> </w:t>
      </w:r>
      <w:r>
        <w:rPr>
          <w:color w:val="1A171C"/>
          <w:sz w:val="19"/>
        </w:rPr>
        <w:t>exempt,</w:t>
      </w:r>
      <w:r>
        <w:rPr>
          <w:color w:val="1A171C"/>
          <w:spacing w:val="-11"/>
          <w:sz w:val="19"/>
        </w:rPr>
        <w:t xml:space="preserve"> </w:t>
      </w:r>
      <w:r>
        <w:rPr>
          <w:color w:val="1A171C"/>
          <w:sz w:val="19"/>
        </w:rPr>
        <w:t>natural</w:t>
      </w:r>
      <w:r>
        <w:rPr>
          <w:color w:val="1A171C"/>
          <w:spacing w:val="-10"/>
          <w:sz w:val="19"/>
        </w:rPr>
        <w:t xml:space="preserve"> </w:t>
      </w:r>
      <w:r>
        <w:rPr>
          <w:color w:val="1A171C"/>
          <w:sz w:val="19"/>
        </w:rPr>
        <w:t>or</w:t>
      </w:r>
      <w:r>
        <w:rPr>
          <w:color w:val="1A171C"/>
          <w:spacing w:val="-10"/>
          <w:sz w:val="19"/>
        </w:rPr>
        <w:t xml:space="preserve"> </w:t>
      </w:r>
      <w:r>
        <w:rPr>
          <w:color w:val="1A171C"/>
          <w:sz w:val="19"/>
        </w:rPr>
        <w:t>legal</w:t>
      </w:r>
      <w:r>
        <w:rPr>
          <w:color w:val="1A171C"/>
          <w:spacing w:val="-11"/>
          <w:sz w:val="19"/>
        </w:rPr>
        <w:t xml:space="preserve"> </w:t>
      </w:r>
      <w:r>
        <w:rPr>
          <w:color w:val="1A171C"/>
          <w:sz w:val="19"/>
        </w:rPr>
        <w:t>persons</w:t>
      </w:r>
      <w:r>
        <w:rPr>
          <w:color w:val="1A171C"/>
          <w:spacing w:val="-10"/>
          <w:sz w:val="19"/>
        </w:rPr>
        <w:t xml:space="preserve"> </w:t>
      </w:r>
      <w:r>
        <w:rPr>
          <w:color w:val="1A171C"/>
          <w:sz w:val="19"/>
        </w:rPr>
        <w:t>providing payment</w:t>
      </w:r>
      <w:r>
        <w:rPr>
          <w:color w:val="1A171C"/>
          <w:spacing w:val="-11"/>
          <w:sz w:val="19"/>
        </w:rPr>
        <w:t xml:space="preserve"> </w:t>
      </w:r>
      <w:r>
        <w:rPr>
          <w:color w:val="1A171C"/>
          <w:sz w:val="19"/>
        </w:rPr>
        <w:t>services</w:t>
      </w:r>
      <w:r>
        <w:rPr>
          <w:color w:val="1A171C"/>
          <w:spacing w:val="-10"/>
          <w:sz w:val="19"/>
        </w:rPr>
        <w:t xml:space="preserve"> </w:t>
      </w:r>
      <w:r>
        <w:rPr>
          <w:color w:val="1A171C"/>
          <w:sz w:val="19"/>
        </w:rPr>
        <w:t>as</w:t>
      </w:r>
      <w:r>
        <w:rPr>
          <w:color w:val="1A171C"/>
          <w:spacing w:val="-11"/>
          <w:sz w:val="19"/>
        </w:rPr>
        <w:t xml:space="preserve"> </w:t>
      </w:r>
      <w:r>
        <w:rPr>
          <w:color w:val="1A171C"/>
          <w:sz w:val="19"/>
        </w:rPr>
        <w:t>referred</w:t>
      </w:r>
      <w:r>
        <w:rPr>
          <w:color w:val="1A171C"/>
          <w:spacing w:val="-10"/>
          <w:sz w:val="19"/>
        </w:rPr>
        <w:t xml:space="preserve"> </w:t>
      </w:r>
      <w:r>
        <w:rPr>
          <w:color w:val="1A171C"/>
          <w:sz w:val="19"/>
        </w:rPr>
        <w:t>to</w:t>
      </w:r>
      <w:r>
        <w:rPr>
          <w:color w:val="1A171C"/>
          <w:spacing w:val="-11"/>
          <w:sz w:val="19"/>
        </w:rPr>
        <w:t xml:space="preserve"> </w:t>
      </w:r>
      <w:r>
        <w:rPr>
          <w:color w:val="1A171C"/>
          <w:sz w:val="19"/>
        </w:rPr>
        <w:t>in</w:t>
      </w:r>
      <w:r>
        <w:rPr>
          <w:color w:val="1A171C"/>
          <w:spacing w:val="-10"/>
          <w:sz w:val="19"/>
        </w:rPr>
        <w:t xml:space="preserve"> </w:t>
      </w:r>
      <w:r>
        <w:rPr>
          <w:color w:val="1A171C"/>
          <w:sz w:val="19"/>
        </w:rPr>
        <w:t>points</w:t>
      </w:r>
      <w:r>
        <w:rPr>
          <w:color w:val="1A171C"/>
          <w:spacing w:val="-11"/>
          <w:sz w:val="19"/>
        </w:rPr>
        <w:t xml:space="preserve"> </w:t>
      </w:r>
      <w:r>
        <w:rPr>
          <w:color w:val="1A171C"/>
          <w:sz w:val="19"/>
        </w:rPr>
        <w:t>(1)</w:t>
      </w:r>
      <w:r>
        <w:rPr>
          <w:color w:val="1A171C"/>
          <w:spacing w:val="-10"/>
          <w:sz w:val="19"/>
        </w:rPr>
        <w:t xml:space="preserve"> </w:t>
      </w:r>
      <w:r>
        <w:rPr>
          <w:color w:val="1A171C"/>
          <w:sz w:val="19"/>
        </w:rPr>
        <w:t>to</w:t>
      </w:r>
      <w:r>
        <w:rPr>
          <w:color w:val="1A171C"/>
          <w:spacing w:val="-11"/>
          <w:sz w:val="19"/>
        </w:rPr>
        <w:t xml:space="preserve"> </w:t>
      </w:r>
      <w:r>
        <w:rPr>
          <w:color w:val="1A171C"/>
          <w:sz w:val="19"/>
        </w:rPr>
        <w:t>(6)</w:t>
      </w:r>
      <w:r>
        <w:rPr>
          <w:color w:val="1A171C"/>
          <w:spacing w:val="-10"/>
          <w:sz w:val="19"/>
        </w:rPr>
        <w:t xml:space="preserve"> </w:t>
      </w:r>
      <w:r>
        <w:rPr>
          <w:color w:val="1A171C"/>
          <w:sz w:val="19"/>
        </w:rPr>
        <w:t>of</w:t>
      </w:r>
      <w:r>
        <w:rPr>
          <w:color w:val="1A171C"/>
          <w:spacing w:val="-11"/>
          <w:sz w:val="19"/>
        </w:rPr>
        <w:t xml:space="preserve"> </w:t>
      </w:r>
      <w:r>
        <w:rPr>
          <w:color w:val="1A171C"/>
          <w:sz w:val="19"/>
        </w:rPr>
        <w:t>Annex</w:t>
      </w:r>
      <w:r>
        <w:rPr>
          <w:color w:val="1A171C"/>
          <w:spacing w:val="-10"/>
          <w:sz w:val="19"/>
        </w:rPr>
        <w:t xml:space="preserve"> </w:t>
      </w:r>
      <w:r>
        <w:rPr>
          <w:color w:val="1A171C"/>
          <w:sz w:val="19"/>
        </w:rPr>
        <w:t>I</w:t>
      </w:r>
      <w:r>
        <w:rPr>
          <w:color w:val="1A171C"/>
          <w:spacing w:val="-10"/>
          <w:sz w:val="19"/>
        </w:rPr>
        <w:t xml:space="preserve"> </w:t>
      </w:r>
      <w:r>
        <w:rPr>
          <w:color w:val="1A171C"/>
          <w:sz w:val="19"/>
        </w:rPr>
        <w:t>from</w:t>
      </w:r>
      <w:r>
        <w:rPr>
          <w:color w:val="1A171C"/>
          <w:spacing w:val="-11"/>
          <w:sz w:val="19"/>
        </w:rPr>
        <w:t xml:space="preserve"> </w:t>
      </w:r>
      <w:r>
        <w:rPr>
          <w:color w:val="1A171C"/>
          <w:sz w:val="19"/>
        </w:rPr>
        <w:t>the</w:t>
      </w:r>
      <w:r>
        <w:rPr>
          <w:color w:val="1A171C"/>
          <w:spacing w:val="-10"/>
          <w:sz w:val="19"/>
        </w:rPr>
        <w:t xml:space="preserve"> </w:t>
      </w:r>
      <w:r>
        <w:rPr>
          <w:color w:val="1A171C"/>
          <w:sz w:val="19"/>
        </w:rPr>
        <w:t>application</w:t>
      </w:r>
      <w:r>
        <w:rPr>
          <w:color w:val="1A171C"/>
          <w:spacing w:val="-11"/>
          <w:sz w:val="19"/>
        </w:rPr>
        <w:t xml:space="preserve"> </w:t>
      </w:r>
      <w:r>
        <w:rPr>
          <w:color w:val="1A171C"/>
          <w:sz w:val="19"/>
        </w:rPr>
        <w:t>of</w:t>
      </w:r>
      <w:r>
        <w:rPr>
          <w:color w:val="1A171C"/>
          <w:spacing w:val="-10"/>
          <w:sz w:val="19"/>
        </w:rPr>
        <w:t xml:space="preserve"> </w:t>
      </w:r>
      <w:r>
        <w:rPr>
          <w:color w:val="1A171C"/>
          <w:sz w:val="19"/>
        </w:rPr>
        <w:t>all</w:t>
      </w:r>
      <w:r>
        <w:rPr>
          <w:color w:val="1A171C"/>
          <w:spacing w:val="-11"/>
          <w:sz w:val="19"/>
        </w:rPr>
        <w:t xml:space="preserve"> </w:t>
      </w:r>
      <w:r>
        <w:rPr>
          <w:color w:val="1A171C"/>
          <w:sz w:val="19"/>
        </w:rPr>
        <w:t>or</w:t>
      </w:r>
      <w:r>
        <w:rPr>
          <w:color w:val="1A171C"/>
          <w:spacing w:val="-10"/>
          <w:sz w:val="19"/>
        </w:rPr>
        <w:t xml:space="preserve"> </w:t>
      </w:r>
      <w:r>
        <w:rPr>
          <w:color w:val="1A171C"/>
          <w:sz w:val="19"/>
        </w:rPr>
        <w:t>part</w:t>
      </w:r>
      <w:r>
        <w:rPr>
          <w:color w:val="1A171C"/>
          <w:spacing w:val="-11"/>
          <w:sz w:val="19"/>
        </w:rPr>
        <w:t xml:space="preserve"> </w:t>
      </w:r>
      <w:r>
        <w:rPr>
          <w:color w:val="1A171C"/>
          <w:sz w:val="19"/>
        </w:rPr>
        <w:t>of</w:t>
      </w:r>
      <w:r>
        <w:rPr>
          <w:color w:val="1A171C"/>
          <w:spacing w:val="-10"/>
          <w:sz w:val="19"/>
        </w:rPr>
        <w:t xml:space="preserve"> </w:t>
      </w:r>
      <w:r>
        <w:rPr>
          <w:color w:val="1A171C"/>
          <w:sz w:val="19"/>
        </w:rPr>
        <w:t>the</w:t>
      </w:r>
      <w:r>
        <w:rPr>
          <w:color w:val="1A171C"/>
          <w:spacing w:val="-11"/>
          <w:sz w:val="19"/>
        </w:rPr>
        <w:t xml:space="preserve"> </w:t>
      </w:r>
      <w:r>
        <w:rPr>
          <w:color w:val="1A171C"/>
          <w:sz w:val="19"/>
        </w:rPr>
        <w:t>procedure</w:t>
      </w:r>
      <w:r>
        <w:rPr>
          <w:color w:val="1A171C"/>
          <w:spacing w:val="-10"/>
          <w:sz w:val="19"/>
        </w:rPr>
        <w:t xml:space="preserve"> </w:t>
      </w:r>
      <w:r>
        <w:rPr>
          <w:color w:val="1A171C"/>
          <w:sz w:val="19"/>
        </w:rPr>
        <w:t>and conditions</w:t>
      </w:r>
      <w:r>
        <w:rPr>
          <w:color w:val="1A171C"/>
          <w:spacing w:val="11"/>
          <w:sz w:val="19"/>
        </w:rPr>
        <w:t xml:space="preserve"> </w:t>
      </w:r>
      <w:r>
        <w:rPr>
          <w:color w:val="1A171C"/>
          <w:sz w:val="19"/>
        </w:rPr>
        <w:t>set</w:t>
      </w:r>
      <w:r>
        <w:rPr>
          <w:color w:val="1A171C"/>
          <w:spacing w:val="11"/>
          <w:sz w:val="19"/>
        </w:rPr>
        <w:t xml:space="preserve"> </w:t>
      </w:r>
      <w:r>
        <w:rPr>
          <w:color w:val="1A171C"/>
          <w:sz w:val="19"/>
        </w:rPr>
        <w:t>out</w:t>
      </w:r>
      <w:r>
        <w:rPr>
          <w:color w:val="1A171C"/>
          <w:spacing w:val="11"/>
          <w:sz w:val="19"/>
        </w:rPr>
        <w:t xml:space="preserve"> </w:t>
      </w:r>
      <w:r>
        <w:rPr>
          <w:color w:val="1A171C"/>
          <w:sz w:val="19"/>
        </w:rPr>
        <w:t>in</w:t>
      </w:r>
      <w:r>
        <w:rPr>
          <w:color w:val="1A171C"/>
          <w:spacing w:val="11"/>
          <w:sz w:val="19"/>
        </w:rPr>
        <w:t xml:space="preserve"> </w:t>
      </w:r>
      <w:r>
        <w:rPr>
          <w:color w:val="1A171C"/>
          <w:sz w:val="19"/>
        </w:rPr>
        <w:t>Sections</w:t>
      </w:r>
      <w:r>
        <w:rPr>
          <w:color w:val="1A171C"/>
          <w:spacing w:val="11"/>
          <w:sz w:val="19"/>
        </w:rPr>
        <w:t xml:space="preserve"> </w:t>
      </w:r>
      <w:r>
        <w:rPr>
          <w:color w:val="1A171C"/>
          <w:sz w:val="19"/>
        </w:rPr>
        <w:t>1,</w:t>
      </w:r>
      <w:r>
        <w:rPr>
          <w:color w:val="1A171C"/>
          <w:spacing w:val="11"/>
          <w:sz w:val="19"/>
        </w:rPr>
        <w:t xml:space="preserve"> </w:t>
      </w:r>
      <w:r>
        <w:rPr>
          <w:color w:val="1A171C"/>
          <w:sz w:val="19"/>
        </w:rPr>
        <w:t>2</w:t>
      </w:r>
      <w:r>
        <w:rPr>
          <w:color w:val="1A171C"/>
          <w:spacing w:val="11"/>
          <w:sz w:val="19"/>
        </w:rPr>
        <w:t xml:space="preserve"> </w:t>
      </w:r>
      <w:r>
        <w:rPr>
          <w:color w:val="1A171C"/>
          <w:sz w:val="19"/>
        </w:rPr>
        <w:t>and</w:t>
      </w:r>
      <w:r>
        <w:rPr>
          <w:color w:val="1A171C"/>
          <w:spacing w:val="11"/>
          <w:sz w:val="19"/>
        </w:rPr>
        <w:t xml:space="preserve"> </w:t>
      </w:r>
      <w:r>
        <w:rPr>
          <w:color w:val="1A171C"/>
          <w:sz w:val="19"/>
        </w:rPr>
        <w:t>3,</w:t>
      </w:r>
      <w:r>
        <w:rPr>
          <w:color w:val="1A171C"/>
          <w:spacing w:val="11"/>
          <w:sz w:val="19"/>
        </w:rPr>
        <w:t xml:space="preserve"> </w:t>
      </w:r>
      <w:r>
        <w:rPr>
          <w:color w:val="1A171C"/>
          <w:sz w:val="19"/>
        </w:rPr>
        <w:t>with</w:t>
      </w:r>
      <w:r>
        <w:rPr>
          <w:color w:val="1A171C"/>
          <w:spacing w:val="9"/>
          <w:sz w:val="19"/>
        </w:rPr>
        <w:t xml:space="preserve"> </w:t>
      </w:r>
      <w:r>
        <w:rPr>
          <w:color w:val="1A171C"/>
          <w:sz w:val="19"/>
        </w:rPr>
        <w:t>the</w:t>
      </w:r>
      <w:r>
        <w:rPr>
          <w:color w:val="1A171C"/>
          <w:spacing w:val="11"/>
          <w:sz w:val="19"/>
        </w:rPr>
        <w:t xml:space="preserve"> </w:t>
      </w:r>
      <w:r>
        <w:rPr>
          <w:color w:val="1A171C"/>
          <w:sz w:val="19"/>
        </w:rPr>
        <w:t>exception</w:t>
      </w:r>
      <w:r>
        <w:rPr>
          <w:color w:val="1A171C"/>
          <w:spacing w:val="9"/>
          <w:sz w:val="19"/>
        </w:rPr>
        <w:t xml:space="preserve"> </w:t>
      </w:r>
      <w:r>
        <w:rPr>
          <w:color w:val="1A171C"/>
          <w:sz w:val="19"/>
        </w:rPr>
        <w:t>of</w:t>
      </w:r>
      <w:r>
        <w:rPr>
          <w:color w:val="1A171C"/>
          <w:spacing w:val="11"/>
          <w:sz w:val="19"/>
        </w:rPr>
        <w:t xml:space="preserve"> </w:t>
      </w:r>
      <w:r>
        <w:rPr>
          <w:color w:val="1A171C"/>
          <w:sz w:val="19"/>
        </w:rPr>
        <w:t>Articles</w:t>
      </w:r>
      <w:r>
        <w:rPr>
          <w:color w:val="1A171C"/>
          <w:spacing w:val="9"/>
          <w:sz w:val="19"/>
        </w:rPr>
        <w:t xml:space="preserve"> </w:t>
      </w:r>
      <w:r>
        <w:rPr>
          <w:color w:val="1A171C"/>
          <w:sz w:val="19"/>
        </w:rPr>
        <w:t>14,</w:t>
      </w:r>
      <w:r>
        <w:rPr>
          <w:color w:val="1A171C"/>
          <w:spacing w:val="11"/>
          <w:sz w:val="19"/>
        </w:rPr>
        <w:t xml:space="preserve"> </w:t>
      </w:r>
      <w:r>
        <w:rPr>
          <w:color w:val="1A171C"/>
          <w:sz w:val="19"/>
        </w:rPr>
        <w:t>15,</w:t>
      </w:r>
      <w:r>
        <w:rPr>
          <w:color w:val="1A171C"/>
          <w:spacing w:val="11"/>
          <w:sz w:val="19"/>
        </w:rPr>
        <w:t xml:space="preserve"> </w:t>
      </w:r>
      <w:r>
        <w:rPr>
          <w:color w:val="1A171C"/>
          <w:sz w:val="19"/>
        </w:rPr>
        <w:t>22,</w:t>
      </w:r>
      <w:r>
        <w:rPr>
          <w:color w:val="1A171C"/>
          <w:spacing w:val="11"/>
          <w:sz w:val="19"/>
        </w:rPr>
        <w:t xml:space="preserve"> </w:t>
      </w:r>
      <w:r>
        <w:rPr>
          <w:color w:val="1A171C"/>
          <w:sz w:val="19"/>
        </w:rPr>
        <w:t>24,</w:t>
      </w:r>
      <w:r>
        <w:rPr>
          <w:color w:val="1A171C"/>
          <w:spacing w:val="11"/>
          <w:sz w:val="19"/>
        </w:rPr>
        <w:t xml:space="preserve"> </w:t>
      </w:r>
      <w:r>
        <w:rPr>
          <w:color w:val="1A171C"/>
          <w:sz w:val="19"/>
        </w:rPr>
        <w:t>25</w:t>
      </w:r>
      <w:r>
        <w:rPr>
          <w:color w:val="1A171C"/>
          <w:spacing w:val="12"/>
          <w:sz w:val="19"/>
        </w:rPr>
        <w:t xml:space="preserve"> </w:t>
      </w:r>
      <w:r>
        <w:rPr>
          <w:color w:val="1A171C"/>
          <w:sz w:val="19"/>
        </w:rPr>
        <w:t>and</w:t>
      </w:r>
      <w:r>
        <w:rPr>
          <w:color w:val="1A171C"/>
          <w:spacing w:val="11"/>
          <w:sz w:val="19"/>
        </w:rPr>
        <w:t xml:space="preserve"> </w:t>
      </w:r>
      <w:r>
        <w:rPr>
          <w:color w:val="1A171C"/>
          <w:sz w:val="19"/>
        </w:rPr>
        <w:t>26,</w:t>
      </w:r>
      <w:r>
        <w:rPr>
          <w:color w:val="1A171C"/>
          <w:spacing w:val="11"/>
          <w:sz w:val="19"/>
        </w:rPr>
        <w:t xml:space="preserve"> </w:t>
      </w:r>
      <w:r>
        <w:rPr>
          <w:color w:val="1A171C"/>
          <w:sz w:val="19"/>
        </w:rPr>
        <w:t>where:</w:t>
      </w:r>
    </w:p>
    <w:p w14:paraId="49F6500B" w14:textId="77777777" w:rsidR="00B60704" w:rsidRDefault="00B60704">
      <w:pPr>
        <w:pStyle w:val="BodyText"/>
        <w:rPr>
          <w:sz w:val="22"/>
        </w:rPr>
      </w:pPr>
    </w:p>
    <w:p w14:paraId="09699BD4" w14:textId="77777777" w:rsidR="00B60704" w:rsidRDefault="001F055C">
      <w:pPr>
        <w:pStyle w:val="ListParagraph"/>
        <w:numPr>
          <w:ilvl w:val="0"/>
          <w:numId w:val="98"/>
        </w:numPr>
        <w:tabs>
          <w:tab w:val="left" w:pos="412"/>
        </w:tabs>
        <w:spacing w:before="143" w:line="230" w:lineRule="auto"/>
        <w:ind w:left="411" w:right="107" w:hanging="290"/>
        <w:rPr>
          <w:sz w:val="19"/>
        </w:rPr>
      </w:pPr>
      <w:r>
        <w:rPr>
          <w:color w:val="1A171C"/>
          <w:sz w:val="19"/>
        </w:rPr>
        <w:t xml:space="preserve">the monthly average of the preceding 12 months’ total value of payment transactions executed by the person concerned, including any agent for which it assumes full responsibility, does not exceed a limit set by the Member State but that, in any event, amounts to no more than EUR 3 million. That requirement shall be </w:t>
      </w:r>
      <w:r>
        <w:rPr>
          <w:color w:val="1A171C"/>
          <w:spacing w:val="-2"/>
          <w:sz w:val="19"/>
        </w:rPr>
        <w:t>assessed</w:t>
      </w:r>
      <w:r>
        <w:rPr>
          <w:color w:val="1A171C"/>
          <w:spacing w:val="-4"/>
          <w:sz w:val="19"/>
        </w:rPr>
        <w:t xml:space="preserve"> </w:t>
      </w:r>
      <w:r>
        <w:rPr>
          <w:color w:val="1A171C"/>
          <w:spacing w:val="-2"/>
          <w:sz w:val="19"/>
        </w:rPr>
        <w:t>on the</w:t>
      </w:r>
      <w:r>
        <w:rPr>
          <w:color w:val="1A171C"/>
          <w:spacing w:val="-4"/>
          <w:sz w:val="19"/>
        </w:rPr>
        <w:t xml:space="preserve"> </w:t>
      </w:r>
      <w:r>
        <w:rPr>
          <w:color w:val="1A171C"/>
          <w:spacing w:val="-2"/>
          <w:sz w:val="19"/>
        </w:rPr>
        <w:t>projected</w:t>
      </w:r>
      <w:r>
        <w:rPr>
          <w:color w:val="1A171C"/>
          <w:spacing w:val="-4"/>
          <w:sz w:val="19"/>
        </w:rPr>
        <w:t xml:space="preserve"> </w:t>
      </w:r>
      <w:r>
        <w:rPr>
          <w:color w:val="1A171C"/>
          <w:spacing w:val="-2"/>
          <w:sz w:val="19"/>
        </w:rPr>
        <w:t>total</w:t>
      </w:r>
      <w:r>
        <w:rPr>
          <w:color w:val="1A171C"/>
          <w:spacing w:val="-4"/>
          <w:sz w:val="19"/>
        </w:rPr>
        <w:t xml:space="preserve"> </w:t>
      </w:r>
      <w:r>
        <w:rPr>
          <w:color w:val="1A171C"/>
          <w:spacing w:val="-2"/>
          <w:sz w:val="19"/>
        </w:rPr>
        <w:t>amount</w:t>
      </w:r>
      <w:r>
        <w:rPr>
          <w:color w:val="1A171C"/>
          <w:spacing w:val="-3"/>
          <w:sz w:val="19"/>
        </w:rPr>
        <w:t xml:space="preserve"> </w:t>
      </w:r>
      <w:r>
        <w:rPr>
          <w:color w:val="1A171C"/>
          <w:spacing w:val="-2"/>
          <w:sz w:val="19"/>
        </w:rPr>
        <w:t>of</w:t>
      </w:r>
      <w:r>
        <w:rPr>
          <w:color w:val="1A171C"/>
          <w:spacing w:val="-3"/>
          <w:sz w:val="19"/>
        </w:rPr>
        <w:t xml:space="preserve"> </w:t>
      </w:r>
      <w:r>
        <w:rPr>
          <w:color w:val="1A171C"/>
          <w:spacing w:val="-2"/>
          <w:sz w:val="19"/>
        </w:rPr>
        <w:t>payment</w:t>
      </w:r>
      <w:r>
        <w:rPr>
          <w:color w:val="1A171C"/>
          <w:spacing w:val="-4"/>
          <w:sz w:val="19"/>
        </w:rPr>
        <w:t xml:space="preserve"> </w:t>
      </w:r>
      <w:r>
        <w:rPr>
          <w:color w:val="1A171C"/>
          <w:spacing w:val="-2"/>
          <w:sz w:val="19"/>
        </w:rPr>
        <w:t>transactions</w:t>
      </w:r>
      <w:r>
        <w:rPr>
          <w:color w:val="1A171C"/>
          <w:spacing w:val="-4"/>
          <w:sz w:val="19"/>
        </w:rPr>
        <w:t xml:space="preserve"> </w:t>
      </w:r>
      <w:r>
        <w:rPr>
          <w:color w:val="1A171C"/>
          <w:spacing w:val="-2"/>
          <w:sz w:val="19"/>
        </w:rPr>
        <w:t>in</w:t>
      </w:r>
      <w:r>
        <w:rPr>
          <w:color w:val="1A171C"/>
          <w:spacing w:val="-3"/>
          <w:sz w:val="19"/>
        </w:rPr>
        <w:t xml:space="preserve"> </w:t>
      </w:r>
      <w:r>
        <w:rPr>
          <w:color w:val="1A171C"/>
          <w:spacing w:val="-2"/>
          <w:sz w:val="19"/>
        </w:rPr>
        <w:t>its</w:t>
      </w:r>
      <w:r>
        <w:rPr>
          <w:color w:val="1A171C"/>
          <w:spacing w:val="-3"/>
          <w:sz w:val="19"/>
        </w:rPr>
        <w:t xml:space="preserve"> </w:t>
      </w:r>
      <w:r>
        <w:rPr>
          <w:color w:val="1A171C"/>
          <w:spacing w:val="-2"/>
          <w:sz w:val="19"/>
        </w:rPr>
        <w:t>business</w:t>
      </w:r>
      <w:r>
        <w:rPr>
          <w:color w:val="1A171C"/>
          <w:spacing w:val="-4"/>
          <w:sz w:val="19"/>
        </w:rPr>
        <w:t xml:space="preserve"> </w:t>
      </w:r>
      <w:r>
        <w:rPr>
          <w:color w:val="1A171C"/>
          <w:spacing w:val="-2"/>
          <w:sz w:val="19"/>
        </w:rPr>
        <w:t>plan,</w:t>
      </w:r>
      <w:r>
        <w:rPr>
          <w:color w:val="1A171C"/>
          <w:spacing w:val="-4"/>
          <w:sz w:val="19"/>
        </w:rPr>
        <w:t xml:space="preserve"> </w:t>
      </w:r>
      <w:r>
        <w:rPr>
          <w:color w:val="1A171C"/>
          <w:spacing w:val="-2"/>
          <w:sz w:val="19"/>
        </w:rPr>
        <w:t>unless</w:t>
      </w:r>
      <w:r>
        <w:rPr>
          <w:color w:val="1A171C"/>
          <w:spacing w:val="-4"/>
          <w:sz w:val="19"/>
        </w:rPr>
        <w:t xml:space="preserve"> </w:t>
      </w:r>
      <w:r>
        <w:rPr>
          <w:color w:val="1A171C"/>
          <w:spacing w:val="-2"/>
          <w:sz w:val="19"/>
        </w:rPr>
        <w:t>an</w:t>
      </w:r>
      <w:r>
        <w:rPr>
          <w:color w:val="1A171C"/>
          <w:spacing w:val="-3"/>
          <w:sz w:val="19"/>
        </w:rPr>
        <w:t xml:space="preserve"> </w:t>
      </w:r>
      <w:r>
        <w:rPr>
          <w:color w:val="1A171C"/>
          <w:spacing w:val="-2"/>
          <w:sz w:val="19"/>
        </w:rPr>
        <w:t>adjustment</w:t>
      </w:r>
      <w:r>
        <w:rPr>
          <w:color w:val="1A171C"/>
          <w:spacing w:val="-4"/>
          <w:sz w:val="19"/>
        </w:rPr>
        <w:t xml:space="preserve"> </w:t>
      </w:r>
      <w:r>
        <w:rPr>
          <w:color w:val="1A171C"/>
          <w:spacing w:val="-2"/>
          <w:sz w:val="19"/>
        </w:rPr>
        <w:t>to</w:t>
      </w:r>
      <w:r>
        <w:rPr>
          <w:color w:val="1A171C"/>
          <w:spacing w:val="-3"/>
          <w:sz w:val="19"/>
        </w:rPr>
        <w:t xml:space="preserve"> </w:t>
      </w:r>
      <w:r>
        <w:rPr>
          <w:color w:val="1A171C"/>
          <w:spacing w:val="-2"/>
          <w:sz w:val="19"/>
        </w:rPr>
        <w:t>that</w:t>
      </w:r>
      <w:r>
        <w:rPr>
          <w:color w:val="1A171C"/>
          <w:sz w:val="19"/>
        </w:rPr>
        <w:t xml:space="preserve"> </w:t>
      </w:r>
      <w:r>
        <w:rPr>
          <w:color w:val="1A171C"/>
          <w:w w:val="95"/>
          <w:sz w:val="19"/>
        </w:rPr>
        <w:t>plan</w:t>
      </w:r>
      <w:r>
        <w:rPr>
          <w:color w:val="1A171C"/>
          <w:spacing w:val="22"/>
          <w:sz w:val="19"/>
        </w:rPr>
        <w:t xml:space="preserve"> </w:t>
      </w:r>
      <w:r>
        <w:rPr>
          <w:color w:val="1A171C"/>
          <w:w w:val="95"/>
          <w:sz w:val="19"/>
        </w:rPr>
        <w:t>is</w:t>
      </w:r>
      <w:r>
        <w:rPr>
          <w:color w:val="1A171C"/>
          <w:spacing w:val="22"/>
          <w:sz w:val="19"/>
        </w:rPr>
        <w:t xml:space="preserve"> </w:t>
      </w:r>
      <w:r>
        <w:rPr>
          <w:color w:val="1A171C"/>
          <w:w w:val="95"/>
          <w:sz w:val="19"/>
        </w:rPr>
        <w:t>required</w:t>
      </w:r>
      <w:r>
        <w:rPr>
          <w:color w:val="1A171C"/>
          <w:spacing w:val="18"/>
          <w:sz w:val="19"/>
        </w:rPr>
        <w:t xml:space="preserve"> </w:t>
      </w:r>
      <w:r>
        <w:rPr>
          <w:color w:val="1A171C"/>
          <w:w w:val="95"/>
          <w:sz w:val="19"/>
        </w:rPr>
        <w:t>by</w:t>
      </w:r>
      <w:r>
        <w:rPr>
          <w:color w:val="1A171C"/>
          <w:spacing w:val="22"/>
          <w:sz w:val="19"/>
        </w:rPr>
        <w:t xml:space="preserve"> </w:t>
      </w:r>
      <w:r>
        <w:rPr>
          <w:color w:val="1A171C"/>
          <w:w w:val="95"/>
          <w:sz w:val="19"/>
        </w:rPr>
        <w:t>the</w:t>
      </w:r>
      <w:r>
        <w:rPr>
          <w:color w:val="1A171C"/>
          <w:spacing w:val="22"/>
          <w:sz w:val="19"/>
        </w:rPr>
        <w:t xml:space="preserve"> </w:t>
      </w:r>
      <w:r>
        <w:rPr>
          <w:color w:val="1A171C"/>
          <w:w w:val="95"/>
          <w:sz w:val="19"/>
        </w:rPr>
        <w:t>competent</w:t>
      </w:r>
      <w:r>
        <w:rPr>
          <w:color w:val="1A171C"/>
          <w:spacing w:val="21"/>
          <w:sz w:val="19"/>
        </w:rPr>
        <w:t xml:space="preserve"> </w:t>
      </w:r>
      <w:r>
        <w:rPr>
          <w:color w:val="1A171C"/>
          <w:w w:val="95"/>
          <w:sz w:val="19"/>
        </w:rPr>
        <w:t>authorities;</w:t>
      </w:r>
      <w:r>
        <w:rPr>
          <w:color w:val="1A171C"/>
          <w:spacing w:val="20"/>
          <w:sz w:val="19"/>
        </w:rPr>
        <w:t xml:space="preserve"> </w:t>
      </w:r>
      <w:r>
        <w:rPr>
          <w:color w:val="1A171C"/>
          <w:w w:val="95"/>
          <w:sz w:val="19"/>
        </w:rPr>
        <w:t>and</w:t>
      </w:r>
    </w:p>
    <w:p w14:paraId="338BC1B9" w14:textId="77777777" w:rsidR="00B60704" w:rsidRDefault="00B60704">
      <w:pPr>
        <w:pStyle w:val="BodyText"/>
        <w:rPr>
          <w:sz w:val="22"/>
        </w:rPr>
      </w:pPr>
    </w:p>
    <w:p w14:paraId="1393A868" w14:textId="77777777" w:rsidR="00B60704" w:rsidRDefault="001F055C">
      <w:pPr>
        <w:pStyle w:val="ListParagraph"/>
        <w:numPr>
          <w:ilvl w:val="0"/>
          <w:numId w:val="98"/>
        </w:numPr>
        <w:tabs>
          <w:tab w:val="left" w:pos="412"/>
        </w:tabs>
        <w:spacing w:before="141" w:line="230" w:lineRule="auto"/>
        <w:ind w:right="113" w:hanging="290"/>
        <w:rPr>
          <w:sz w:val="19"/>
        </w:rPr>
      </w:pPr>
      <w:r>
        <w:rPr>
          <w:color w:val="1A171C"/>
          <w:sz w:val="19"/>
        </w:rPr>
        <w:t>none</w:t>
      </w:r>
      <w:r>
        <w:rPr>
          <w:color w:val="1A171C"/>
          <w:spacing w:val="-6"/>
          <w:sz w:val="19"/>
        </w:rPr>
        <w:t xml:space="preserve"> </w:t>
      </w:r>
      <w:r>
        <w:rPr>
          <w:color w:val="1A171C"/>
          <w:sz w:val="19"/>
        </w:rPr>
        <w:t>of</w:t>
      </w:r>
      <w:r>
        <w:rPr>
          <w:color w:val="1A171C"/>
          <w:spacing w:val="-7"/>
          <w:sz w:val="19"/>
        </w:rPr>
        <w:t xml:space="preserve"> </w:t>
      </w:r>
      <w:r>
        <w:rPr>
          <w:color w:val="1A171C"/>
          <w:sz w:val="19"/>
        </w:rPr>
        <w:t>the</w:t>
      </w:r>
      <w:r>
        <w:rPr>
          <w:color w:val="1A171C"/>
          <w:spacing w:val="-7"/>
          <w:sz w:val="19"/>
        </w:rPr>
        <w:t xml:space="preserve"> </w:t>
      </w:r>
      <w:r>
        <w:rPr>
          <w:color w:val="1A171C"/>
          <w:sz w:val="19"/>
        </w:rPr>
        <w:t>natural</w:t>
      </w:r>
      <w:r>
        <w:rPr>
          <w:color w:val="1A171C"/>
          <w:spacing w:val="-7"/>
          <w:sz w:val="19"/>
        </w:rPr>
        <w:t xml:space="preserve"> </w:t>
      </w:r>
      <w:r>
        <w:rPr>
          <w:color w:val="1A171C"/>
          <w:sz w:val="19"/>
        </w:rPr>
        <w:t>persons</w:t>
      </w:r>
      <w:r>
        <w:rPr>
          <w:color w:val="1A171C"/>
          <w:spacing w:val="-7"/>
          <w:sz w:val="19"/>
        </w:rPr>
        <w:t xml:space="preserve"> </w:t>
      </w:r>
      <w:r>
        <w:rPr>
          <w:color w:val="1A171C"/>
          <w:sz w:val="19"/>
        </w:rPr>
        <w:t>responsible</w:t>
      </w:r>
      <w:r>
        <w:rPr>
          <w:color w:val="1A171C"/>
          <w:spacing w:val="-7"/>
          <w:sz w:val="19"/>
        </w:rPr>
        <w:t xml:space="preserve"> </w:t>
      </w:r>
      <w:r>
        <w:rPr>
          <w:color w:val="1A171C"/>
          <w:sz w:val="19"/>
        </w:rPr>
        <w:t>for</w:t>
      </w:r>
      <w:r>
        <w:rPr>
          <w:color w:val="1A171C"/>
          <w:spacing w:val="-7"/>
          <w:sz w:val="19"/>
        </w:rPr>
        <w:t xml:space="preserve"> </w:t>
      </w:r>
      <w:r>
        <w:rPr>
          <w:color w:val="1A171C"/>
          <w:sz w:val="19"/>
        </w:rPr>
        <w:t>the</w:t>
      </w:r>
      <w:r>
        <w:rPr>
          <w:color w:val="1A171C"/>
          <w:spacing w:val="-7"/>
          <w:sz w:val="19"/>
        </w:rPr>
        <w:t xml:space="preserve"> </w:t>
      </w:r>
      <w:r>
        <w:rPr>
          <w:color w:val="1A171C"/>
          <w:sz w:val="19"/>
        </w:rPr>
        <w:t>management</w:t>
      </w:r>
      <w:r>
        <w:rPr>
          <w:color w:val="1A171C"/>
          <w:spacing w:val="-7"/>
          <w:sz w:val="19"/>
        </w:rPr>
        <w:t xml:space="preserve"> </w:t>
      </w:r>
      <w:r>
        <w:rPr>
          <w:color w:val="1A171C"/>
          <w:sz w:val="19"/>
        </w:rPr>
        <w:t>or</w:t>
      </w:r>
      <w:r>
        <w:rPr>
          <w:color w:val="1A171C"/>
          <w:spacing w:val="-7"/>
          <w:sz w:val="19"/>
        </w:rPr>
        <w:t xml:space="preserve"> </w:t>
      </w:r>
      <w:r>
        <w:rPr>
          <w:color w:val="1A171C"/>
          <w:sz w:val="19"/>
        </w:rPr>
        <w:t>operation</w:t>
      </w:r>
      <w:r>
        <w:rPr>
          <w:color w:val="1A171C"/>
          <w:spacing w:val="-7"/>
          <w:sz w:val="19"/>
        </w:rPr>
        <w:t xml:space="preserve"> </w:t>
      </w:r>
      <w:r>
        <w:rPr>
          <w:color w:val="1A171C"/>
          <w:sz w:val="19"/>
        </w:rPr>
        <w:t>of</w:t>
      </w:r>
      <w:r>
        <w:rPr>
          <w:color w:val="1A171C"/>
          <w:spacing w:val="-7"/>
          <w:sz w:val="19"/>
        </w:rPr>
        <w:t xml:space="preserve"> </w:t>
      </w:r>
      <w:r>
        <w:rPr>
          <w:color w:val="1A171C"/>
          <w:sz w:val="19"/>
        </w:rPr>
        <w:t>the</w:t>
      </w:r>
      <w:r>
        <w:rPr>
          <w:color w:val="1A171C"/>
          <w:spacing w:val="-7"/>
          <w:sz w:val="19"/>
        </w:rPr>
        <w:t xml:space="preserve"> </w:t>
      </w:r>
      <w:r>
        <w:rPr>
          <w:color w:val="1A171C"/>
          <w:sz w:val="19"/>
        </w:rPr>
        <w:t>business</w:t>
      </w:r>
      <w:r>
        <w:rPr>
          <w:color w:val="1A171C"/>
          <w:spacing w:val="-7"/>
          <w:sz w:val="19"/>
        </w:rPr>
        <w:t xml:space="preserve"> </w:t>
      </w:r>
      <w:r>
        <w:rPr>
          <w:color w:val="1A171C"/>
          <w:sz w:val="19"/>
        </w:rPr>
        <w:t>has</w:t>
      </w:r>
      <w:r>
        <w:rPr>
          <w:color w:val="1A171C"/>
          <w:spacing w:val="-7"/>
          <w:sz w:val="19"/>
        </w:rPr>
        <w:t xml:space="preserve"> </w:t>
      </w:r>
      <w:r>
        <w:rPr>
          <w:color w:val="1A171C"/>
          <w:sz w:val="19"/>
        </w:rPr>
        <w:t>been</w:t>
      </w:r>
      <w:r>
        <w:rPr>
          <w:color w:val="1A171C"/>
          <w:spacing w:val="-7"/>
          <w:sz w:val="19"/>
        </w:rPr>
        <w:t xml:space="preserve"> </w:t>
      </w:r>
      <w:r>
        <w:rPr>
          <w:color w:val="1A171C"/>
          <w:sz w:val="19"/>
        </w:rPr>
        <w:t>convicted</w:t>
      </w:r>
      <w:r>
        <w:rPr>
          <w:color w:val="1A171C"/>
          <w:spacing w:val="-7"/>
          <w:sz w:val="19"/>
        </w:rPr>
        <w:t xml:space="preserve"> </w:t>
      </w:r>
      <w:r>
        <w:rPr>
          <w:color w:val="1A171C"/>
          <w:sz w:val="19"/>
        </w:rPr>
        <w:t xml:space="preserve">of </w:t>
      </w:r>
      <w:r>
        <w:rPr>
          <w:color w:val="1A171C"/>
          <w:w w:val="95"/>
          <w:sz w:val="19"/>
        </w:rPr>
        <w:t>offences</w:t>
      </w:r>
      <w:r>
        <w:rPr>
          <w:color w:val="1A171C"/>
          <w:spacing w:val="15"/>
          <w:sz w:val="19"/>
        </w:rPr>
        <w:t xml:space="preserve"> </w:t>
      </w:r>
      <w:r>
        <w:rPr>
          <w:color w:val="1A171C"/>
          <w:w w:val="95"/>
          <w:sz w:val="19"/>
        </w:rPr>
        <w:t>relating</w:t>
      </w:r>
      <w:r>
        <w:rPr>
          <w:color w:val="1A171C"/>
          <w:spacing w:val="14"/>
          <w:sz w:val="19"/>
        </w:rPr>
        <w:t xml:space="preserve"> </w:t>
      </w:r>
      <w:r>
        <w:rPr>
          <w:color w:val="1A171C"/>
          <w:w w:val="95"/>
          <w:sz w:val="19"/>
        </w:rPr>
        <w:t>to</w:t>
      </w:r>
      <w:r>
        <w:rPr>
          <w:color w:val="1A171C"/>
          <w:spacing w:val="15"/>
          <w:sz w:val="19"/>
        </w:rPr>
        <w:t xml:space="preserve"> </w:t>
      </w:r>
      <w:r>
        <w:rPr>
          <w:color w:val="1A171C"/>
          <w:w w:val="95"/>
          <w:sz w:val="19"/>
        </w:rPr>
        <w:t>money</w:t>
      </w:r>
      <w:r>
        <w:rPr>
          <w:color w:val="1A171C"/>
          <w:spacing w:val="15"/>
          <w:sz w:val="19"/>
        </w:rPr>
        <w:t xml:space="preserve"> </w:t>
      </w:r>
      <w:r>
        <w:rPr>
          <w:color w:val="1A171C"/>
          <w:w w:val="95"/>
          <w:sz w:val="19"/>
        </w:rPr>
        <w:t>laundering</w:t>
      </w:r>
      <w:r>
        <w:rPr>
          <w:color w:val="1A171C"/>
          <w:spacing w:val="14"/>
          <w:sz w:val="19"/>
        </w:rPr>
        <w:t xml:space="preserve"> </w:t>
      </w:r>
      <w:r>
        <w:rPr>
          <w:color w:val="1A171C"/>
          <w:w w:val="95"/>
          <w:sz w:val="19"/>
        </w:rPr>
        <w:t>or</w:t>
      </w:r>
      <w:r>
        <w:rPr>
          <w:color w:val="1A171C"/>
          <w:spacing w:val="15"/>
          <w:sz w:val="19"/>
        </w:rPr>
        <w:t xml:space="preserve"> </w:t>
      </w:r>
      <w:r>
        <w:rPr>
          <w:color w:val="1A171C"/>
          <w:w w:val="95"/>
          <w:sz w:val="19"/>
        </w:rPr>
        <w:t>terrorist</w:t>
      </w:r>
      <w:r>
        <w:rPr>
          <w:color w:val="1A171C"/>
          <w:spacing w:val="12"/>
          <w:sz w:val="19"/>
        </w:rPr>
        <w:t xml:space="preserve"> </w:t>
      </w:r>
      <w:r>
        <w:rPr>
          <w:color w:val="1A171C"/>
          <w:w w:val="95"/>
          <w:sz w:val="19"/>
        </w:rPr>
        <w:t>financing</w:t>
      </w:r>
      <w:r>
        <w:rPr>
          <w:color w:val="1A171C"/>
          <w:spacing w:val="15"/>
          <w:sz w:val="19"/>
        </w:rPr>
        <w:t xml:space="preserve"> </w:t>
      </w:r>
      <w:r>
        <w:rPr>
          <w:color w:val="1A171C"/>
          <w:w w:val="95"/>
          <w:sz w:val="19"/>
        </w:rPr>
        <w:t>or</w:t>
      </w:r>
      <w:r>
        <w:rPr>
          <w:color w:val="1A171C"/>
          <w:spacing w:val="15"/>
          <w:sz w:val="19"/>
        </w:rPr>
        <w:t xml:space="preserve"> </w:t>
      </w:r>
      <w:r>
        <w:rPr>
          <w:color w:val="1A171C"/>
          <w:w w:val="95"/>
          <w:sz w:val="19"/>
        </w:rPr>
        <w:t>other</w:t>
      </w:r>
      <w:r>
        <w:rPr>
          <w:color w:val="1A171C"/>
          <w:spacing w:val="15"/>
          <w:sz w:val="19"/>
        </w:rPr>
        <w:t xml:space="preserve"> </w:t>
      </w:r>
      <w:r>
        <w:rPr>
          <w:color w:val="1A171C"/>
          <w:w w:val="95"/>
          <w:sz w:val="19"/>
        </w:rPr>
        <w:t>financial</w:t>
      </w:r>
      <w:r>
        <w:rPr>
          <w:color w:val="1A171C"/>
          <w:spacing w:val="13"/>
          <w:sz w:val="19"/>
        </w:rPr>
        <w:t xml:space="preserve"> </w:t>
      </w:r>
      <w:r>
        <w:rPr>
          <w:color w:val="1A171C"/>
          <w:w w:val="95"/>
          <w:sz w:val="19"/>
        </w:rPr>
        <w:t>crimes.</w:t>
      </w:r>
    </w:p>
    <w:p w14:paraId="22B05B39" w14:textId="77777777" w:rsidR="00B60704" w:rsidRDefault="00B60704">
      <w:pPr>
        <w:pStyle w:val="BodyText"/>
        <w:rPr>
          <w:sz w:val="22"/>
        </w:rPr>
      </w:pPr>
    </w:p>
    <w:p w14:paraId="62A87172" w14:textId="77777777" w:rsidR="00B60704" w:rsidRDefault="001F055C">
      <w:pPr>
        <w:pStyle w:val="ListParagraph"/>
        <w:numPr>
          <w:ilvl w:val="0"/>
          <w:numId w:val="99"/>
        </w:numPr>
        <w:tabs>
          <w:tab w:val="left" w:pos="553"/>
        </w:tabs>
        <w:spacing w:before="143" w:line="230" w:lineRule="auto"/>
        <w:ind w:right="108" w:firstLine="2"/>
        <w:rPr>
          <w:sz w:val="19"/>
        </w:rPr>
      </w:pPr>
      <w:r>
        <w:rPr>
          <w:color w:val="1A171C"/>
          <w:w w:val="95"/>
          <w:sz w:val="19"/>
        </w:rPr>
        <w:t>Any natural or legal person registered in accordance with paragraph 1 shall be required to have its head office or</w:t>
      </w:r>
      <w:r>
        <w:rPr>
          <w:color w:val="1A171C"/>
          <w:sz w:val="19"/>
        </w:rPr>
        <w:t xml:space="preserve"> </w:t>
      </w:r>
      <w:r>
        <w:rPr>
          <w:color w:val="1A171C"/>
          <w:w w:val="95"/>
          <w:sz w:val="19"/>
        </w:rPr>
        <w:t>place</w:t>
      </w:r>
      <w:r>
        <w:rPr>
          <w:color w:val="1A171C"/>
          <w:spacing w:val="16"/>
          <w:sz w:val="19"/>
        </w:rPr>
        <w:t xml:space="preserve"> </w:t>
      </w:r>
      <w:r>
        <w:rPr>
          <w:color w:val="1A171C"/>
          <w:w w:val="95"/>
          <w:sz w:val="19"/>
        </w:rPr>
        <w:t>of</w:t>
      </w:r>
      <w:r>
        <w:rPr>
          <w:color w:val="1A171C"/>
          <w:spacing w:val="17"/>
          <w:sz w:val="19"/>
        </w:rPr>
        <w:t xml:space="preserve"> </w:t>
      </w:r>
      <w:r>
        <w:rPr>
          <w:color w:val="1A171C"/>
          <w:w w:val="95"/>
          <w:sz w:val="19"/>
        </w:rPr>
        <w:t>residence</w:t>
      </w:r>
      <w:r>
        <w:rPr>
          <w:color w:val="1A171C"/>
          <w:spacing w:val="16"/>
          <w:sz w:val="19"/>
        </w:rPr>
        <w:t xml:space="preserve"> </w:t>
      </w:r>
      <w:r>
        <w:rPr>
          <w:color w:val="1A171C"/>
          <w:w w:val="95"/>
          <w:sz w:val="19"/>
        </w:rPr>
        <w:t>in</w:t>
      </w:r>
      <w:r>
        <w:rPr>
          <w:color w:val="1A171C"/>
          <w:spacing w:val="18"/>
          <w:sz w:val="19"/>
        </w:rPr>
        <w:t xml:space="preserve"> </w:t>
      </w:r>
      <w:r>
        <w:rPr>
          <w:color w:val="1A171C"/>
          <w:w w:val="95"/>
          <w:sz w:val="19"/>
        </w:rPr>
        <w:t>the</w:t>
      </w:r>
      <w:r>
        <w:rPr>
          <w:color w:val="1A171C"/>
          <w:spacing w:val="17"/>
          <w:sz w:val="19"/>
        </w:rPr>
        <w:t xml:space="preserve"> </w:t>
      </w:r>
      <w:r>
        <w:rPr>
          <w:color w:val="1A171C"/>
          <w:w w:val="95"/>
          <w:sz w:val="19"/>
        </w:rPr>
        <w:t>Member</w:t>
      </w:r>
      <w:r>
        <w:rPr>
          <w:color w:val="1A171C"/>
          <w:spacing w:val="18"/>
          <w:sz w:val="19"/>
        </w:rPr>
        <w:t xml:space="preserve"> </w:t>
      </w:r>
      <w:r>
        <w:rPr>
          <w:color w:val="1A171C"/>
          <w:w w:val="95"/>
          <w:sz w:val="19"/>
        </w:rPr>
        <w:t>State</w:t>
      </w:r>
      <w:r>
        <w:rPr>
          <w:color w:val="1A171C"/>
          <w:spacing w:val="17"/>
          <w:sz w:val="19"/>
        </w:rPr>
        <w:t xml:space="preserve"> </w:t>
      </w:r>
      <w:r>
        <w:rPr>
          <w:color w:val="1A171C"/>
          <w:w w:val="95"/>
          <w:sz w:val="19"/>
        </w:rPr>
        <w:t>in</w:t>
      </w:r>
      <w:r>
        <w:rPr>
          <w:color w:val="1A171C"/>
          <w:spacing w:val="17"/>
          <w:sz w:val="19"/>
        </w:rPr>
        <w:t xml:space="preserve"> </w:t>
      </w:r>
      <w:r>
        <w:rPr>
          <w:color w:val="1A171C"/>
          <w:w w:val="95"/>
          <w:sz w:val="19"/>
        </w:rPr>
        <w:t>which</w:t>
      </w:r>
      <w:r>
        <w:rPr>
          <w:color w:val="1A171C"/>
          <w:spacing w:val="16"/>
          <w:sz w:val="19"/>
        </w:rPr>
        <w:t xml:space="preserve"> </w:t>
      </w:r>
      <w:r>
        <w:rPr>
          <w:color w:val="1A171C"/>
          <w:w w:val="95"/>
          <w:sz w:val="19"/>
        </w:rPr>
        <w:t>it</w:t>
      </w:r>
      <w:r>
        <w:rPr>
          <w:color w:val="1A171C"/>
          <w:spacing w:val="17"/>
          <w:sz w:val="19"/>
        </w:rPr>
        <w:t xml:space="preserve"> </w:t>
      </w:r>
      <w:r>
        <w:rPr>
          <w:color w:val="1A171C"/>
          <w:w w:val="95"/>
          <w:sz w:val="19"/>
        </w:rPr>
        <w:t>actually</w:t>
      </w:r>
      <w:r>
        <w:rPr>
          <w:color w:val="1A171C"/>
          <w:spacing w:val="15"/>
          <w:sz w:val="19"/>
        </w:rPr>
        <w:t xml:space="preserve"> </w:t>
      </w:r>
      <w:r>
        <w:rPr>
          <w:color w:val="1A171C"/>
          <w:w w:val="95"/>
          <w:sz w:val="19"/>
        </w:rPr>
        <w:t>carries</w:t>
      </w:r>
      <w:r>
        <w:rPr>
          <w:color w:val="1A171C"/>
          <w:spacing w:val="14"/>
          <w:sz w:val="19"/>
        </w:rPr>
        <w:t xml:space="preserve"> </w:t>
      </w:r>
      <w:r>
        <w:rPr>
          <w:color w:val="1A171C"/>
          <w:w w:val="95"/>
          <w:sz w:val="19"/>
        </w:rPr>
        <w:t>out</w:t>
      </w:r>
      <w:r>
        <w:rPr>
          <w:color w:val="1A171C"/>
          <w:spacing w:val="17"/>
          <w:sz w:val="19"/>
        </w:rPr>
        <w:t xml:space="preserve"> </w:t>
      </w:r>
      <w:r>
        <w:rPr>
          <w:color w:val="1A171C"/>
          <w:w w:val="95"/>
          <w:sz w:val="19"/>
        </w:rPr>
        <w:t>its</w:t>
      </w:r>
      <w:r>
        <w:rPr>
          <w:color w:val="1A171C"/>
          <w:spacing w:val="16"/>
          <w:sz w:val="19"/>
        </w:rPr>
        <w:t xml:space="preserve"> </w:t>
      </w:r>
      <w:r>
        <w:rPr>
          <w:color w:val="1A171C"/>
          <w:w w:val="95"/>
          <w:sz w:val="19"/>
        </w:rPr>
        <w:t>business.</w:t>
      </w:r>
    </w:p>
    <w:p w14:paraId="73151726" w14:textId="77777777" w:rsidR="00B60704" w:rsidRDefault="00B60704">
      <w:pPr>
        <w:pStyle w:val="BodyText"/>
        <w:rPr>
          <w:sz w:val="22"/>
        </w:rPr>
      </w:pPr>
    </w:p>
    <w:p w14:paraId="0B260CDC" w14:textId="77777777" w:rsidR="00B60704" w:rsidRDefault="001F055C">
      <w:pPr>
        <w:pStyle w:val="ListParagraph"/>
        <w:numPr>
          <w:ilvl w:val="0"/>
          <w:numId w:val="99"/>
        </w:numPr>
        <w:tabs>
          <w:tab w:val="left" w:pos="553"/>
        </w:tabs>
        <w:spacing w:before="144" w:line="230" w:lineRule="auto"/>
        <w:ind w:right="113" w:firstLine="2"/>
        <w:rPr>
          <w:sz w:val="19"/>
        </w:rPr>
      </w:pPr>
      <w:r>
        <w:rPr>
          <w:color w:val="1A171C"/>
          <w:spacing w:val="-2"/>
          <w:w w:val="95"/>
          <w:sz w:val="19"/>
        </w:rPr>
        <w:t>The persons referred to in paragraph</w:t>
      </w:r>
      <w:r>
        <w:rPr>
          <w:color w:val="1A171C"/>
          <w:spacing w:val="-3"/>
          <w:w w:val="95"/>
          <w:sz w:val="19"/>
        </w:rPr>
        <w:t xml:space="preserve"> </w:t>
      </w:r>
      <w:r>
        <w:rPr>
          <w:color w:val="1A171C"/>
          <w:spacing w:val="-2"/>
          <w:w w:val="95"/>
          <w:sz w:val="19"/>
        </w:rPr>
        <w:t>1 of this Article shall be treated as payment institutions, save that Article 11(9)</w:t>
      </w:r>
      <w:r>
        <w:rPr>
          <w:color w:val="1A171C"/>
          <w:sz w:val="19"/>
        </w:rPr>
        <w:t xml:space="preserve"> and</w:t>
      </w:r>
      <w:r>
        <w:rPr>
          <w:color w:val="1A171C"/>
          <w:spacing w:val="19"/>
          <w:sz w:val="19"/>
        </w:rPr>
        <w:t xml:space="preserve"> </w:t>
      </w:r>
      <w:r>
        <w:rPr>
          <w:color w:val="1A171C"/>
          <w:sz w:val="19"/>
        </w:rPr>
        <w:t>Articles</w:t>
      </w:r>
      <w:r>
        <w:rPr>
          <w:color w:val="1A171C"/>
          <w:spacing w:val="16"/>
          <w:sz w:val="19"/>
        </w:rPr>
        <w:t xml:space="preserve"> </w:t>
      </w:r>
      <w:r>
        <w:rPr>
          <w:color w:val="1A171C"/>
          <w:sz w:val="19"/>
        </w:rPr>
        <w:t>28,</w:t>
      </w:r>
      <w:r>
        <w:rPr>
          <w:color w:val="1A171C"/>
          <w:spacing w:val="18"/>
          <w:sz w:val="19"/>
        </w:rPr>
        <w:t xml:space="preserve"> </w:t>
      </w:r>
      <w:r>
        <w:rPr>
          <w:color w:val="1A171C"/>
          <w:sz w:val="19"/>
        </w:rPr>
        <w:t>29</w:t>
      </w:r>
      <w:r>
        <w:rPr>
          <w:color w:val="1A171C"/>
          <w:spacing w:val="20"/>
          <w:sz w:val="19"/>
        </w:rPr>
        <w:t xml:space="preserve"> </w:t>
      </w:r>
      <w:r>
        <w:rPr>
          <w:color w:val="1A171C"/>
          <w:sz w:val="19"/>
        </w:rPr>
        <w:t>and</w:t>
      </w:r>
      <w:r>
        <w:rPr>
          <w:color w:val="1A171C"/>
          <w:spacing w:val="19"/>
          <w:sz w:val="19"/>
        </w:rPr>
        <w:t xml:space="preserve"> </w:t>
      </w:r>
      <w:r>
        <w:rPr>
          <w:color w:val="1A171C"/>
          <w:sz w:val="19"/>
        </w:rPr>
        <w:t>30</w:t>
      </w:r>
      <w:r>
        <w:rPr>
          <w:color w:val="1A171C"/>
          <w:spacing w:val="20"/>
          <w:sz w:val="19"/>
        </w:rPr>
        <w:t xml:space="preserve"> </w:t>
      </w:r>
      <w:r>
        <w:rPr>
          <w:color w:val="1A171C"/>
          <w:sz w:val="19"/>
        </w:rPr>
        <w:t>shall</w:t>
      </w:r>
      <w:r>
        <w:rPr>
          <w:color w:val="1A171C"/>
          <w:spacing w:val="17"/>
          <w:sz w:val="19"/>
        </w:rPr>
        <w:t xml:space="preserve"> </w:t>
      </w:r>
      <w:r>
        <w:rPr>
          <w:color w:val="1A171C"/>
          <w:sz w:val="19"/>
        </w:rPr>
        <w:t>not</w:t>
      </w:r>
      <w:r>
        <w:rPr>
          <w:color w:val="1A171C"/>
          <w:spacing w:val="20"/>
          <w:sz w:val="19"/>
        </w:rPr>
        <w:t xml:space="preserve"> </w:t>
      </w:r>
      <w:r>
        <w:rPr>
          <w:color w:val="1A171C"/>
          <w:sz w:val="19"/>
        </w:rPr>
        <w:t>apply</w:t>
      </w:r>
      <w:r>
        <w:rPr>
          <w:color w:val="1A171C"/>
          <w:spacing w:val="16"/>
          <w:sz w:val="19"/>
        </w:rPr>
        <w:t xml:space="preserve"> </w:t>
      </w:r>
      <w:r>
        <w:rPr>
          <w:color w:val="1A171C"/>
          <w:sz w:val="19"/>
        </w:rPr>
        <w:t>to</w:t>
      </w:r>
      <w:r>
        <w:rPr>
          <w:color w:val="1A171C"/>
          <w:spacing w:val="19"/>
          <w:sz w:val="19"/>
        </w:rPr>
        <w:t xml:space="preserve"> </w:t>
      </w:r>
      <w:r>
        <w:rPr>
          <w:color w:val="1A171C"/>
          <w:sz w:val="19"/>
        </w:rPr>
        <w:t>them.</w:t>
      </w:r>
    </w:p>
    <w:p w14:paraId="4DC817BB" w14:textId="77777777" w:rsidR="00B60704" w:rsidRDefault="00B60704">
      <w:pPr>
        <w:pStyle w:val="BodyText"/>
        <w:rPr>
          <w:sz w:val="22"/>
        </w:rPr>
      </w:pPr>
    </w:p>
    <w:p w14:paraId="10434989" w14:textId="77777777" w:rsidR="00B60704" w:rsidRDefault="001F055C">
      <w:pPr>
        <w:pStyle w:val="ListParagraph"/>
        <w:numPr>
          <w:ilvl w:val="0"/>
          <w:numId w:val="99"/>
        </w:numPr>
        <w:tabs>
          <w:tab w:val="left" w:pos="553"/>
        </w:tabs>
        <w:spacing w:before="143" w:line="230" w:lineRule="auto"/>
        <w:ind w:right="106" w:firstLine="2"/>
        <w:rPr>
          <w:sz w:val="19"/>
        </w:rPr>
      </w:pPr>
      <w:r>
        <w:rPr>
          <w:color w:val="1A171C"/>
          <w:w w:val="95"/>
          <w:sz w:val="19"/>
        </w:rPr>
        <w:t>Member</w:t>
      </w:r>
      <w:r>
        <w:rPr>
          <w:color w:val="1A171C"/>
          <w:spacing w:val="-3"/>
          <w:w w:val="95"/>
          <w:sz w:val="19"/>
        </w:rPr>
        <w:t xml:space="preserve"> </w:t>
      </w:r>
      <w:r>
        <w:rPr>
          <w:color w:val="1A171C"/>
          <w:w w:val="95"/>
          <w:sz w:val="19"/>
        </w:rPr>
        <w:t>States</w:t>
      </w:r>
      <w:r>
        <w:rPr>
          <w:color w:val="1A171C"/>
          <w:spacing w:val="-3"/>
          <w:w w:val="95"/>
          <w:sz w:val="19"/>
        </w:rPr>
        <w:t xml:space="preserve"> </w:t>
      </w:r>
      <w:r>
        <w:rPr>
          <w:color w:val="1A171C"/>
          <w:w w:val="95"/>
          <w:sz w:val="19"/>
        </w:rPr>
        <w:t>may</w:t>
      </w:r>
      <w:r>
        <w:rPr>
          <w:color w:val="1A171C"/>
          <w:spacing w:val="-3"/>
          <w:w w:val="95"/>
          <w:sz w:val="19"/>
        </w:rPr>
        <w:t xml:space="preserve"> </w:t>
      </w:r>
      <w:r>
        <w:rPr>
          <w:color w:val="1A171C"/>
          <w:w w:val="95"/>
          <w:sz w:val="19"/>
        </w:rPr>
        <w:t>also</w:t>
      </w:r>
      <w:r>
        <w:rPr>
          <w:color w:val="1A171C"/>
          <w:spacing w:val="-3"/>
          <w:w w:val="95"/>
          <w:sz w:val="19"/>
        </w:rPr>
        <w:t xml:space="preserve"> </w:t>
      </w:r>
      <w:r>
        <w:rPr>
          <w:color w:val="1A171C"/>
          <w:w w:val="95"/>
          <w:sz w:val="19"/>
        </w:rPr>
        <w:t>provide</w:t>
      </w:r>
      <w:r>
        <w:rPr>
          <w:color w:val="1A171C"/>
          <w:spacing w:val="-4"/>
          <w:w w:val="95"/>
          <w:sz w:val="19"/>
        </w:rPr>
        <w:t xml:space="preserve"> </w:t>
      </w:r>
      <w:r>
        <w:rPr>
          <w:color w:val="1A171C"/>
          <w:w w:val="95"/>
          <w:sz w:val="19"/>
        </w:rPr>
        <w:t>that</w:t>
      </w:r>
      <w:r>
        <w:rPr>
          <w:color w:val="1A171C"/>
          <w:spacing w:val="-3"/>
          <w:w w:val="95"/>
          <w:sz w:val="19"/>
        </w:rPr>
        <w:t xml:space="preserve"> </w:t>
      </w:r>
      <w:r>
        <w:rPr>
          <w:color w:val="1A171C"/>
          <w:w w:val="95"/>
          <w:sz w:val="19"/>
        </w:rPr>
        <w:t>any</w:t>
      </w:r>
      <w:r>
        <w:rPr>
          <w:color w:val="1A171C"/>
          <w:spacing w:val="-3"/>
          <w:w w:val="95"/>
          <w:sz w:val="19"/>
        </w:rPr>
        <w:t xml:space="preserve"> </w:t>
      </w:r>
      <w:r>
        <w:rPr>
          <w:color w:val="1A171C"/>
          <w:w w:val="95"/>
          <w:sz w:val="19"/>
        </w:rPr>
        <w:t>natural</w:t>
      </w:r>
      <w:r>
        <w:rPr>
          <w:color w:val="1A171C"/>
          <w:spacing w:val="-4"/>
          <w:w w:val="95"/>
          <w:sz w:val="19"/>
        </w:rPr>
        <w:t xml:space="preserve"> </w:t>
      </w:r>
      <w:r>
        <w:rPr>
          <w:color w:val="1A171C"/>
          <w:w w:val="95"/>
          <w:sz w:val="19"/>
        </w:rPr>
        <w:t>or</w:t>
      </w:r>
      <w:r>
        <w:rPr>
          <w:color w:val="1A171C"/>
          <w:spacing w:val="-3"/>
          <w:w w:val="95"/>
          <w:sz w:val="19"/>
        </w:rPr>
        <w:t xml:space="preserve"> </w:t>
      </w:r>
      <w:r>
        <w:rPr>
          <w:color w:val="1A171C"/>
          <w:w w:val="95"/>
          <w:sz w:val="19"/>
        </w:rPr>
        <w:t>legal</w:t>
      </w:r>
      <w:r>
        <w:rPr>
          <w:color w:val="1A171C"/>
          <w:spacing w:val="-4"/>
          <w:w w:val="95"/>
          <w:sz w:val="19"/>
        </w:rPr>
        <w:t xml:space="preserve"> </w:t>
      </w:r>
      <w:r>
        <w:rPr>
          <w:color w:val="1A171C"/>
          <w:w w:val="95"/>
          <w:sz w:val="19"/>
        </w:rPr>
        <w:t>person</w:t>
      </w:r>
      <w:r>
        <w:rPr>
          <w:color w:val="1A171C"/>
          <w:spacing w:val="-2"/>
          <w:w w:val="95"/>
          <w:sz w:val="19"/>
        </w:rPr>
        <w:t xml:space="preserve"> </w:t>
      </w:r>
      <w:r>
        <w:rPr>
          <w:color w:val="1A171C"/>
          <w:w w:val="95"/>
          <w:sz w:val="19"/>
        </w:rPr>
        <w:t>registered</w:t>
      </w:r>
      <w:r>
        <w:rPr>
          <w:color w:val="1A171C"/>
          <w:spacing w:val="-4"/>
          <w:w w:val="95"/>
          <w:sz w:val="19"/>
        </w:rPr>
        <w:t xml:space="preserve"> </w:t>
      </w:r>
      <w:r>
        <w:rPr>
          <w:color w:val="1A171C"/>
          <w:w w:val="95"/>
          <w:sz w:val="19"/>
        </w:rPr>
        <w:t>in</w:t>
      </w:r>
      <w:r>
        <w:rPr>
          <w:color w:val="1A171C"/>
          <w:spacing w:val="-2"/>
          <w:w w:val="95"/>
          <w:sz w:val="19"/>
        </w:rPr>
        <w:t xml:space="preserve"> </w:t>
      </w:r>
      <w:r>
        <w:rPr>
          <w:color w:val="1A171C"/>
          <w:w w:val="95"/>
          <w:sz w:val="19"/>
        </w:rPr>
        <w:t>accordance</w:t>
      </w:r>
      <w:r>
        <w:rPr>
          <w:color w:val="1A171C"/>
          <w:spacing w:val="-4"/>
          <w:w w:val="95"/>
          <w:sz w:val="19"/>
        </w:rPr>
        <w:t xml:space="preserve"> </w:t>
      </w:r>
      <w:r>
        <w:rPr>
          <w:color w:val="1A171C"/>
          <w:w w:val="95"/>
          <w:sz w:val="19"/>
        </w:rPr>
        <w:t>with</w:t>
      </w:r>
      <w:r>
        <w:rPr>
          <w:color w:val="1A171C"/>
          <w:spacing w:val="-4"/>
          <w:w w:val="95"/>
          <w:sz w:val="19"/>
        </w:rPr>
        <w:t xml:space="preserve"> </w:t>
      </w:r>
      <w:r>
        <w:rPr>
          <w:color w:val="1A171C"/>
          <w:w w:val="95"/>
          <w:sz w:val="19"/>
        </w:rPr>
        <w:t>paragraph</w:t>
      </w:r>
      <w:r>
        <w:rPr>
          <w:color w:val="1A171C"/>
          <w:spacing w:val="-5"/>
          <w:w w:val="95"/>
          <w:sz w:val="19"/>
        </w:rPr>
        <w:t xml:space="preserve"> </w:t>
      </w:r>
      <w:r>
        <w:rPr>
          <w:color w:val="1A171C"/>
          <w:w w:val="95"/>
          <w:sz w:val="19"/>
        </w:rPr>
        <w:t>1</w:t>
      </w:r>
      <w:r>
        <w:rPr>
          <w:color w:val="1A171C"/>
          <w:spacing w:val="-2"/>
          <w:w w:val="95"/>
          <w:sz w:val="19"/>
        </w:rPr>
        <w:t xml:space="preserve"> </w:t>
      </w:r>
      <w:r>
        <w:rPr>
          <w:color w:val="1A171C"/>
          <w:w w:val="95"/>
          <w:sz w:val="19"/>
        </w:rPr>
        <w:t>of</w:t>
      </w:r>
      <w:r>
        <w:rPr>
          <w:color w:val="1A171C"/>
          <w:spacing w:val="-2"/>
          <w:w w:val="95"/>
          <w:sz w:val="19"/>
        </w:rPr>
        <w:t xml:space="preserve"> </w:t>
      </w:r>
      <w:r>
        <w:rPr>
          <w:color w:val="1A171C"/>
          <w:w w:val="95"/>
          <w:sz w:val="19"/>
        </w:rPr>
        <w:t>this</w:t>
      </w:r>
      <w:r>
        <w:rPr>
          <w:color w:val="1A171C"/>
          <w:sz w:val="19"/>
        </w:rPr>
        <w:t xml:space="preserve"> </w:t>
      </w:r>
      <w:r>
        <w:rPr>
          <w:color w:val="1A171C"/>
          <w:spacing w:val="-2"/>
          <w:sz w:val="19"/>
        </w:rPr>
        <w:t>Article</w:t>
      </w:r>
      <w:r>
        <w:rPr>
          <w:color w:val="1A171C"/>
          <w:spacing w:val="11"/>
          <w:sz w:val="19"/>
        </w:rPr>
        <w:t xml:space="preserve"> </w:t>
      </w:r>
      <w:r>
        <w:rPr>
          <w:color w:val="1A171C"/>
          <w:spacing w:val="-2"/>
          <w:sz w:val="19"/>
        </w:rPr>
        <w:t>may</w:t>
      </w:r>
      <w:r>
        <w:rPr>
          <w:color w:val="1A171C"/>
          <w:spacing w:val="12"/>
          <w:sz w:val="19"/>
        </w:rPr>
        <w:t xml:space="preserve"> </w:t>
      </w:r>
      <w:r>
        <w:rPr>
          <w:color w:val="1A171C"/>
          <w:spacing w:val="-2"/>
          <w:sz w:val="19"/>
        </w:rPr>
        <w:t>engage</w:t>
      </w:r>
      <w:r>
        <w:rPr>
          <w:color w:val="1A171C"/>
          <w:spacing w:val="12"/>
          <w:sz w:val="19"/>
        </w:rPr>
        <w:t xml:space="preserve"> </w:t>
      </w:r>
      <w:r>
        <w:rPr>
          <w:color w:val="1A171C"/>
          <w:spacing w:val="-2"/>
          <w:sz w:val="19"/>
        </w:rPr>
        <w:t>only</w:t>
      </w:r>
      <w:r>
        <w:rPr>
          <w:color w:val="1A171C"/>
          <w:spacing w:val="12"/>
          <w:sz w:val="19"/>
        </w:rPr>
        <w:t xml:space="preserve"> </w:t>
      </w:r>
      <w:r>
        <w:rPr>
          <w:color w:val="1A171C"/>
          <w:spacing w:val="-2"/>
          <w:sz w:val="19"/>
        </w:rPr>
        <w:t>in</w:t>
      </w:r>
      <w:r>
        <w:rPr>
          <w:color w:val="1A171C"/>
          <w:spacing w:val="12"/>
          <w:sz w:val="19"/>
        </w:rPr>
        <w:t xml:space="preserve"> </w:t>
      </w:r>
      <w:r>
        <w:rPr>
          <w:color w:val="1A171C"/>
          <w:spacing w:val="-2"/>
          <w:sz w:val="19"/>
        </w:rPr>
        <w:t>certain</w:t>
      </w:r>
      <w:r>
        <w:rPr>
          <w:color w:val="1A171C"/>
          <w:spacing w:val="11"/>
          <w:sz w:val="19"/>
        </w:rPr>
        <w:t xml:space="preserve"> </w:t>
      </w:r>
      <w:r>
        <w:rPr>
          <w:color w:val="1A171C"/>
          <w:spacing w:val="-2"/>
          <w:sz w:val="19"/>
        </w:rPr>
        <w:t>activities</w:t>
      </w:r>
      <w:r>
        <w:rPr>
          <w:color w:val="1A171C"/>
          <w:spacing w:val="9"/>
          <w:sz w:val="19"/>
        </w:rPr>
        <w:t xml:space="preserve"> </w:t>
      </w:r>
      <w:r>
        <w:rPr>
          <w:color w:val="1A171C"/>
          <w:spacing w:val="-2"/>
          <w:sz w:val="19"/>
        </w:rPr>
        <w:t>listed</w:t>
      </w:r>
      <w:r>
        <w:rPr>
          <w:color w:val="1A171C"/>
          <w:spacing w:val="12"/>
          <w:sz w:val="19"/>
        </w:rPr>
        <w:t xml:space="preserve"> </w:t>
      </w:r>
      <w:r>
        <w:rPr>
          <w:color w:val="1A171C"/>
          <w:spacing w:val="-2"/>
          <w:sz w:val="19"/>
        </w:rPr>
        <w:t>in</w:t>
      </w:r>
      <w:r>
        <w:rPr>
          <w:color w:val="1A171C"/>
          <w:spacing w:val="12"/>
          <w:sz w:val="19"/>
        </w:rPr>
        <w:t xml:space="preserve"> </w:t>
      </w:r>
      <w:r>
        <w:rPr>
          <w:color w:val="1A171C"/>
          <w:spacing w:val="-2"/>
          <w:sz w:val="19"/>
        </w:rPr>
        <w:t>Article</w:t>
      </w:r>
      <w:r>
        <w:rPr>
          <w:color w:val="1A171C"/>
          <w:spacing w:val="12"/>
          <w:sz w:val="19"/>
        </w:rPr>
        <w:t xml:space="preserve"> </w:t>
      </w:r>
      <w:r>
        <w:rPr>
          <w:color w:val="1A171C"/>
          <w:spacing w:val="-2"/>
          <w:sz w:val="19"/>
        </w:rPr>
        <w:t>18.</w:t>
      </w:r>
    </w:p>
    <w:p w14:paraId="0068D621" w14:textId="77777777" w:rsidR="00B60704" w:rsidRDefault="00B60704">
      <w:pPr>
        <w:pStyle w:val="BodyText"/>
        <w:rPr>
          <w:sz w:val="22"/>
        </w:rPr>
      </w:pPr>
    </w:p>
    <w:p w14:paraId="50EB5CCB" w14:textId="77777777" w:rsidR="00B60704" w:rsidRDefault="001F055C">
      <w:pPr>
        <w:pStyle w:val="ListParagraph"/>
        <w:numPr>
          <w:ilvl w:val="0"/>
          <w:numId w:val="99"/>
        </w:numPr>
        <w:tabs>
          <w:tab w:val="left" w:pos="553"/>
        </w:tabs>
        <w:spacing w:before="143" w:line="230" w:lineRule="auto"/>
        <w:ind w:right="107" w:firstLine="2"/>
        <w:rPr>
          <w:sz w:val="19"/>
        </w:rPr>
      </w:pPr>
      <w:r>
        <w:rPr>
          <w:color w:val="1A171C"/>
          <w:w w:val="95"/>
          <w:sz w:val="19"/>
        </w:rPr>
        <w:t>The persons referred to in paragraph</w:t>
      </w:r>
      <w:r>
        <w:rPr>
          <w:color w:val="1A171C"/>
          <w:spacing w:val="-1"/>
          <w:w w:val="95"/>
          <w:sz w:val="19"/>
        </w:rPr>
        <w:t xml:space="preserve"> </w:t>
      </w:r>
      <w:r>
        <w:rPr>
          <w:color w:val="1A171C"/>
          <w:w w:val="95"/>
          <w:sz w:val="19"/>
        </w:rPr>
        <w:t>1 of this Article shall notify the competent authorities of any change in their</w:t>
      </w:r>
      <w:r>
        <w:rPr>
          <w:color w:val="1A171C"/>
          <w:sz w:val="19"/>
        </w:rPr>
        <w:t xml:space="preserve"> </w:t>
      </w:r>
      <w:r>
        <w:rPr>
          <w:color w:val="1A171C"/>
          <w:w w:val="95"/>
          <w:sz w:val="19"/>
        </w:rPr>
        <w:t>situation</w:t>
      </w:r>
      <w:r>
        <w:rPr>
          <w:color w:val="1A171C"/>
          <w:spacing w:val="-3"/>
          <w:w w:val="95"/>
          <w:sz w:val="19"/>
        </w:rPr>
        <w:t xml:space="preserve"> </w:t>
      </w:r>
      <w:r>
        <w:rPr>
          <w:color w:val="1A171C"/>
          <w:w w:val="95"/>
          <w:sz w:val="19"/>
        </w:rPr>
        <w:t>which</w:t>
      </w:r>
      <w:r>
        <w:rPr>
          <w:color w:val="1A171C"/>
          <w:spacing w:val="-3"/>
          <w:w w:val="95"/>
          <w:sz w:val="19"/>
        </w:rPr>
        <w:t xml:space="preserve"> </w:t>
      </w:r>
      <w:r>
        <w:rPr>
          <w:color w:val="1A171C"/>
          <w:w w:val="95"/>
          <w:sz w:val="19"/>
        </w:rPr>
        <w:t>is</w:t>
      </w:r>
      <w:r>
        <w:rPr>
          <w:color w:val="1A171C"/>
          <w:spacing w:val="-3"/>
          <w:w w:val="95"/>
          <w:sz w:val="19"/>
        </w:rPr>
        <w:t xml:space="preserve"> </w:t>
      </w:r>
      <w:r>
        <w:rPr>
          <w:color w:val="1A171C"/>
          <w:w w:val="95"/>
          <w:sz w:val="19"/>
        </w:rPr>
        <w:t>relevant</w:t>
      </w:r>
      <w:r>
        <w:rPr>
          <w:color w:val="1A171C"/>
          <w:spacing w:val="-3"/>
          <w:w w:val="95"/>
          <w:sz w:val="19"/>
        </w:rPr>
        <w:t xml:space="preserve"> </w:t>
      </w:r>
      <w:r>
        <w:rPr>
          <w:color w:val="1A171C"/>
          <w:w w:val="95"/>
          <w:sz w:val="19"/>
        </w:rPr>
        <w:t>to</w:t>
      </w:r>
      <w:r>
        <w:rPr>
          <w:color w:val="1A171C"/>
          <w:spacing w:val="-2"/>
          <w:w w:val="95"/>
          <w:sz w:val="19"/>
        </w:rPr>
        <w:t xml:space="preserve"> </w:t>
      </w:r>
      <w:r>
        <w:rPr>
          <w:color w:val="1A171C"/>
          <w:w w:val="95"/>
          <w:sz w:val="19"/>
        </w:rPr>
        <w:t>the</w:t>
      </w:r>
      <w:r>
        <w:rPr>
          <w:color w:val="1A171C"/>
          <w:spacing w:val="-2"/>
          <w:w w:val="95"/>
          <w:sz w:val="19"/>
        </w:rPr>
        <w:t xml:space="preserve"> </w:t>
      </w:r>
      <w:r>
        <w:rPr>
          <w:color w:val="1A171C"/>
          <w:w w:val="95"/>
          <w:sz w:val="19"/>
        </w:rPr>
        <w:t>conditions</w:t>
      </w:r>
      <w:r>
        <w:rPr>
          <w:color w:val="1A171C"/>
          <w:spacing w:val="-2"/>
          <w:w w:val="95"/>
          <w:sz w:val="19"/>
        </w:rPr>
        <w:t xml:space="preserve"> </w:t>
      </w:r>
      <w:r>
        <w:rPr>
          <w:color w:val="1A171C"/>
          <w:w w:val="95"/>
          <w:sz w:val="19"/>
        </w:rPr>
        <w:t>specified</w:t>
      </w:r>
      <w:r>
        <w:rPr>
          <w:color w:val="1A171C"/>
          <w:spacing w:val="-4"/>
          <w:w w:val="95"/>
          <w:sz w:val="19"/>
        </w:rPr>
        <w:t xml:space="preserve"> </w:t>
      </w:r>
      <w:r>
        <w:rPr>
          <w:color w:val="1A171C"/>
          <w:w w:val="95"/>
          <w:sz w:val="19"/>
        </w:rPr>
        <w:t>in</w:t>
      </w:r>
      <w:r>
        <w:rPr>
          <w:color w:val="1A171C"/>
          <w:spacing w:val="-2"/>
          <w:w w:val="95"/>
          <w:sz w:val="19"/>
        </w:rPr>
        <w:t xml:space="preserve"> </w:t>
      </w:r>
      <w:r>
        <w:rPr>
          <w:color w:val="1A171C"/>
          <w:w w:val="95"/>
          <w:sz w:val="19"/>
        </w:rPr>
        <w:t>that</w:t>
      </w:r>
      <w:r>
        <w:rPr>
          <w:color w:val="1A171C"/>
          <w:spacing w:val="-3"/>
          <w:w w:val="95"/>
          <w:sz w:val="19"/>
        </w:rPr>
        <w:t xml:space="preserve"> </w:t>
      </w:r>
      <w:r>
        <w:rPr>
          <w:color w:val="1A171C"/>
          <w:w w:val="95"/>
          <w:sz w:val="19"/>
        </w:rPr>
        <w:t>paragraph.</w:t>
      </w:r>
      <w:r>
        <w:rPr>
          <w:color w:val="1A171C"/>
          <w:spacing w:val="-5"/>
          <w:w w:val="95"/>
          <w:sz w:val="19"/>
        </w:rPr>
        <w:t xml:space="preserve"> </w:t>
      </w:r>
      <w:r>
        <w:rPr>
          <w:color w:val="1A171C"/>
          <w:w w:val="95"/>
          <w:sz w:val="19"/>
        </w:rPr>
        <w:t>Member</w:t>
      </w:r>
      <w:r>
        <w:rPr>
          <w:color w:val="1A171C"/>
          <w:spacing w:val="-2"/>
          <w:w w:val="95"/>
          <w:sz w:val="19"/>
        </w:rPr>
        <w:t xml:space="preserve"> </w:t>
      </w:r>
      <w:r>
        <w:rPr>
          <w:color w:val="1A171C"/>
          <w:w w:val="95"/>
          <w:sz w:val="19"/>
        </w:rPr>
        <w:t>States</w:t>
      </w:r>
      <w:r>
        <w:rPr>
          <w:color w:val="1A171C"/>
          <w:spacing w:val="-2"/>
          <w:w w:val="95"/>
          <w:sz w:val="19"/>
        </w:rPr>
        <w:t xml:space="preserve"> </w:t>
      </w:r>
      <w:r>
        <w:rPr>
          <w:color w:val="1A171C"/>
          <w:w w:val="95"/>
          <w:sz w:val="19"/>
        </w:rPr>
        <w:t>shall</w:t>
      </w:r>
      <w:r>
        <w:rPr>
          <w:color w:val="1A171C"/>
          <w:spacing w:val="-3"/>
          <w:w w:val="95"/>
          <w:sz w:val="19"/>
        </w:rPr>
        <w:t xml:space="preserve"> </w:t>
      </w:r>
      <w:r>
        <w:rPr>
          <w:color w:val="1A171C"/>
          <w:w w:val="95"/>
          <w:sz w:val="19"/>
        </w:rPr>
        <w:t>take</w:t>
      </w:r>
      <w:r>
        <w:rPr>
          <w:color w:val="1A171C"/>
          <w:spacing w:val="-2"/>
          <w:w w:val="95"/>
          <w:sz w:val="19"/>
        </w:rPr>
        <w:t xml:space="preserve"> </w:t>
      </w:r>
      <w:r>
        <w:rPr>
          <w:color w:val="1A171C"/>
          <w:w w:val="95"/>
          <w:sz w:val="19"/>
        </w:rPr>
        <w:t>the</w:t>
      </w:r>
      <w:r>
        <w:rPr>
          <w:color w:val="1A171C"/>
          <w:spacing w:val="-3"/>
          <w:w w:val="95"/>
          <w:sz w:val="19"/>
        </w:rPr>
        <w:t xml:space="preserve"> </w:t>
      </w:r>
      <w:r>
        <w:rPr>
          <w:color w:val="1A171C"/>
          <w:w w:val="95"/>
          <w:sz w:val="19"/>
        </w:rPr>
        <w:t>necessary</w:t>
      </w:r>
      <w:r>
        <w:rPr>
          <w:color w:val="1A171C"/>
          <w:spacing w:val="-4"/>
          <w:w w:val="95"/>
          <w:sz w:val="19"/>
        </w:rPr>
        <w:t xml:space="preserve"> </w:t>
      </w:r>
      <w:r>
        <w:rPr>
          <w:color w:val="1A171C"/>
          <w:w w:val="95"/>
          <w:sz w:val="19"/>
        </w:rPr>
        <w:t>steps</w:t>
      </w:r>
      <w:r>
        <w:rPr>
          <w:color w:val="1A171C"/>
          <w:spacing w:val="-3"/>
          <w:w w:val="95"/>
          <w:sz w:val="19"/>
        </w:rPr>
        <w:t xml:space="preserve"> </w:t>
      </w:r>
      <w:r>
        <w:rPr>
          <w:color w:val="1A171C"/>
          <w:w w:val="95"/>
          <w:sz w:val="19"/>
        </w:rPr>
        <w:t>to</w:t>
      </w:r>
      <w:r>
        <w:rPr>
          <w:color w:val="1A171C"/>
          <w:sz w:val="19"/>
        </w:rPr>
        <w:t xml:space="preserve"> </w:t>
      </w:r>
      <w:r>
        <w:rPr>
          <w:color w:val="1A171C"/>
          <w:w w:val="95"/>
          <w:sz w:val="19"/>
        </w:rPr>
        <w:t>ensure that where the conditions set out in paragraph 1, 2 or 4 of this Article are no longer met, the persons concerned</w:t>
      </w:r>
      <w:r>
        <w:rPr>
          <w:color w:val="1A171C"/>
          <w:sz w:val="19"/>
        </w:rPr>
        <w:t xml:space="preserve"> </w:t>
      </w:r>
      <w:r>
        <w:rPr>
          <w:color w:val="1A171C"/>
          <w:w w:val="95"/>
          <w:sz w:val="19"/>
        </w:rPr>
        <w:t>shall</w:t>
      </w:r>
      <w:r>
        <w:rPr>
          <w:color w:val="1A171C"/>
          <w:spacing w:val="18"/>
          <w:sz w:val="19"/>
        </w:rPr>
        <w:t xml:space="preserve"> </w:t>
      </w:r>
      <w:r>
        <w:rPr>
          <w:color w:val="1A171C"/>
          <w:w w:val="95"/>
          <w:sz w:val="19"/>
        </w:rPr>
        <w:t>seek</w:t>
      </w:r>
      <w:r>
        <w:rPr>
          <w:color w:val="1A171C"/>
          <w:spacing w:val="18"/>
          <w:sz w:val="19"/>
        </w:rPr>
        <w:t xml:space="preserve"> </w:t>
      </w:r>
      <w:r>
        <w:rPr>
          <w:color w:val="1A171C"/>
          <w:w w:val="95"/>
          <w:sz w:val="19"/>
        </w:rPr>
        <w:t>authorisation</w:t>
      </w:r>
      <w:r>
        <w:rPr>
          <w:color w:val="1A171C"/>
          <w:spacing w:val="17"/>
          <w:sz w:val="19"/>
        </w:rPr>
        <w:t xml:space="preserve"> </w:t>
      </w:r>
      <w:r>
        <w:rPr>
          <w:color w:val="1A171C"/>
          <w:w w:val="95"/>
          <w:sz w:val="19"/>
        </w:rPr>
        <w:t>within</w:t>
      </w:r>
      <w:r>
        <w:rPr>
          <w:color w:val="1A171C"/>
          <w:spacing w:val="18"/>
          <w:sz w:val="19"/>
        </w:rPr>
        <w:t xml:space="preserve"> </w:t>
      </w:r>
      <w:r>
        <w:rPr>
          <w:color w:val="1A171C"/>
          <w:w w:val="95"/>
          <w:sz w:val="19"/>
        </w:rPr>
        <w:t>30</w:t>
      </w:r>
      <w:r>
        <w:rPr>
          <w:color w:val="1A171C"/>
          <w:spacing w:val="21"/>
          <w:sz w:val="19"/>
        </w:rPr>
        <w:t xml:space="preserve"> </w:t>
      </w:r>
      <w:r>
        <w:rPr>
          <w:color w:val="1A171C"/>
          <w:w w:val="95"/>
          <w:sz w:val="19"/>
        </w:rPr>
        <w:t>calendar</w:t>
      </w:r>
      <w:r>
        <w:rPr>
          <w:color w:val="1A171C"/>
          <w:spacing w:val="18"/>
          <w:sz w:val="19"/>
        </w:rPr>
        <w:t xml:space="preserve"> </w:t>
      </w:r>
      <w:r>
        <w:rPr>
          <w:color w:val="1A171C"/>
          <w:w w:val="95"/>
          <w:sz w:val="19"/>
        </w:rPr>
        <w:t>days</w:t>
      </w:r>
      <w:r>
        <w:rPr>
          <w:color w:val="1A171C"/>
          <w:spacing w:val="18"/>
          <w:sz w:val="19"/>
        </w:rPr>
        <w:t xml:space="preserve"> </w:t>
      </w:r>
      <w:r>
        <w:rPr>
          <w:color w:val="1A171C"/>
          <w:w w:val="95"/>
          <w:sz w:val="19"/>
        </w:rPr>
        <w:t>in</w:t>
      </w:r>
      <w:r>
        <w:rPr>
          <w:color w:val="1A171C"/>
          <w:spacing w:val="19"/>
          <w:sz w:val="19"/>
        </w:rPr>
        <w:t xml:space="preserve"> </w:t>
      </w:r>
      <w:r>
        <w:rPr>
          <w:color w:val="1A171C"/>
          <w:w w:val="95"/>
          <w:sz w:val="19"/>
        </w:rPr>
        <w:t>accordance</w:t>
      </w:r>
      <w:r>
        <w:rPr>
          <w:color w:val="1A171C"/>
          <w:spacing w:val="17"/>
          <w:sz w:val="19"/>
        </w:rPr>
        <w:t xml:space="preserve"> </w:t>
      </w:r>
      <w:r>
        <w:rPr>
          <w:color w:val="1A171C"/>
          <w:w w:val="95"/>
          <w:sz w:val="19"/>
        </w:rPr>
        <w:t>with</w:t>
      </w:r>
      <w:r>
        <w:rPr>
          <w:color w:val="1A171C"/>
          <w:spacing w:val="18"/>
          <w:sz w:val="19"/>
        </w:rPr>
        <w:t xml:space="preserve"> </w:t>
      </w:r>
      <w:r>
        <w:rPr>
          <w:color w:val="1A171C"/>
          <w:w w:val="95"/>
          <w:sz w:val="19"/>
        </w:rPr>
        <w:t>Article</w:t>
      </w:r>
      <w:r>
        <w:rPr>
          <w:color w:val="1A171C"/>
          <w:spacing w:val="18"/>
          <w:sz w:val="19"/>
        </w:rPr>
        <w:t xml:space="preserve"> </w:t>
      </w:r>
      <w:r>
        <w:rPr>
          <w:color w:val="1A171C"/>
          <w:w w:val="95"/>
          <w:sz w:val="19"/>
        </w:rPr>
        <w:t>11.</w:t>
      </w:r>
    </w:p>
    <w:p w14:paraId="7053C969" w14:textId="77777777" w:rsidR="00B60704" w:rsidRDefault="00B60704">
      <w:pPr>
        <w:pStyle w:val="BodyText"/>
        <w:rPr>
          <w:sz w:val="22"/>
        </w:rPr>
      </w:pPr>
    </w:p>
    <w:p w14:paraId="5962BE6C" w14:textId="77777777" w:rsidR="00B60704" w:rsidRDefault="001F055C">
      <w:pPr>
        <w:pStyle w:val="ListParagraph"/>
        <w:numPr>
          <w:ilvl w:val="0"/>
          <w:numId w:val="99"/>
        </w:numPr>
        <w:tabs>
          <w:tab w:val="left" w:pos="553"/>
        </w:tabs>
        <w:spacing w:before="142" w:line="230" w:lineRule="auto"/>
        <w:ind w:right="114" w:firstLine="2"/>
        <w:rPr>
          <w:sz w:val="19"/>
        </w:rPr>
      </w:pPr>
      <w:r>
        <w:rPr>
          <w:color w:val="1A171C"/>
          <w:w w:val="95"/>
          <w:sz w:val="19"/>
        </w:rPr>
        <w:t>Paragraphs 1 to 5 of this Article shall not apply in respect of Directive (EU) 2015/849 or of national anti-money-</w:t>
      </w:r>
      <w:r>
        <w:rPr>
          <w:color w:val="1A171C"/>
          <w:sz w:val="19"/>
        </w:rPr>
        <w:t xml:space="preserve"> laundering</w:t>
      </w:r>
      <w:r>
        <w:rPr>
          <w:color w:val="1A171C"/>
          <w:spacing w:val="40"/>
          <w:sz w:val="19"/>
        </w:rPr>
        <w:t xml:space="preserve"> </w:t>
      </w:r>
      <w:r>
        <w:rPr>
          <w:color w:val="1A171C"/>
          <w:sz w:val="19"/>
        </w:rPr>
        <w:t>law.</w:t>
      </w:r>
    </w:p>
    <w:p w14:paraId="3C302A0C" w14:textId="77777777" w:rsidR="00B60704" w:rsidRDefault="00B60704">
      <w:pPr>
        <w:pStyle w:val="BodyText"/>
        <w:rPr>
          <w:sz w:val="22"/>
        </w:rPr>
      </w:pPr>
    </w:p>
    <w:p w14:paraId="1EC9EF05" w14:textId="77777777" w:rsidR="00B60704" w:rsidRDefault="001F055C">
      <w:pPr>
        <w:spacing w:before="136"/>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33</w:t>
      </w:r>
    </w:p>
    <w:p w14:paraId="43E3526E" w14:textId="77777777" w:rsidR="00B60704" w:rsidRDefault="001F055C">
      <w:pPr>
        <w:pStyle w:val="Heading1"/>
        <w:spacing w:before="121"/>
        <w:ind w:left="299"/>
      </w:pPr>
      <w:r>
        <w:rPr>
          <w:color w:val="1A171C"/>
          <w:w w:val="95"/>
        </w:rPr>
        <w:t>Account</w:t>
      </w:r>
      <w:r>
        <w:rPr>
          <w:color w:val="1A171C"/>
          <w:spacing w:val="14"/>
        </w:rPr>
        <w:t xml:space="preserve"> </w:t>
      </w:r>
      <w:r>
        <w:rPr>
          <w:color w:val="1A171C"/>
          <w:w w:val="95"/>
        </w:rPr>
        <w:t>information</w:t>
      </w:r>
      <w:r>
        <w:rPr>
          <w:color w:val="1A171C"/>
          <w:spacing w:val="12"/>
        </w:rPr>
        <w:t xml:space="preserve"> </w:t>
      </w:r>
      <w:r>
        <w:rPr>
          <w:color w:val="1A171C"/>
          <w:w w:val="95"/>
        </w:rPr>
        <w:t>service</w:t>
      </w:r>
      <w:r>
        <w:rPr>
          <w:color w:val="1A171C"/>
          <w:spacing w:val="14"/>
        </w:rPr>
        <w:t xml:space="preserve"> </w:t>
      </w:r>
      <w:r>
        <w:rPr>
          <w:color w:val="1A171C"/>
          <w:spacing w:val="-2"/>
          <w:w w:val="95"/>
        </w:rPr>
        <w:t>providers</w:t>
      </w:r>
    </w:p>
    <w:p w14:paraId="02DE27F9" w14:textId="28291C1D" w:rsidR="00B60704" w:rsidRDefault="001F055C">
      <w:pPr>
        <w:pStyle w:val="ListParagraph"/>
        <w:numPr>
          <w:ilvl w:val="0"/>
          <w:numId w:val="97"/>
        </w:numPr>
        <w:tabs>
          <w:tab w:val="left" w:pos="553"/>
        </w:tabs>
        <w:spacing w:before="117" w:line="230" w:lineRule="auto"/>
        <w:ind w:right="105" w:firstLine="2"/>
        <w:rPr>
          <w:sz w:val="19"/>
        </w:rPr>
      </w:pPr>
      <w:r>
        <w:rPr>
          <w:color w:val="1A171C"/>
          <w:w w:val="95"/>
          <w:sz w:val="19"/>
        </w:rPr>
        <w:t>Natural or legal persons providing only the payment service as referred to in point (8) of Annex I</w:t>
      </w:r>
      <w:commentRangeStart w:id="209"/>
      <w:ins w:id="210" w:author="Ralf Ohlhausen" w:date="2022-06-25T15:20:00Z">
        <w:r w:rsidR="00B432B7">
          <w:rPr>
            <w:color w:val="1A171C"/>
            <w:w w:val="95"/>
            <w:sz w:val="19"/>
          </w:rPr>
          <w:t>a</w:t>
        </w:r>
        <w:commentRangeEnd w:id="209"/>
        <w:r w:rsidR="00B432B7">
          <w:rPr>
            <w:rStyle w:val="CommentReference"/>
          </w:rPr>
          <w:commentReference w:id="209"/>
        </w:r>
      </w:ins>
      <w:r>
        <w:rPr>
          <w:color w:val="1A171C"/>
          <w:w w:val="95"/>
          <w:sz w:val="19"/>
        </w:rPr>
        <w:t xml:space="preserve"> shall be exempt</w:t>
      </w:r>
      <w:r>
        <w:rPr>
          <w:color w:val="1A171C"/>
          <w:sz w:val="19"/>
        </w:rPr>
        <w:t xml:space="preserve"> </w:t>
      </w:r>
      <w:r>
        <w:rPr>
          <w:color w:val="1A171C"/>
          <w:w w:val="95"/>
          <w:sz w:val="19"/>
        </w:rPr>
        <w:t>from</w:t>
      </w:r>
      <w:r>
        <w:rPr>
          <w:color w:val="1A171C"/>
          <w:spacing w:val="-2"/>
          <w:w w:val="95"/>
          <w:sz w:val="19"/>
        </w:rPr>
        <w:t xml:space="preserve"> </w:t>
      </w:r>
      <w:r>
        <w:rPr>
          <w:color w:val="1A171C"/>
          <w:w w:val="95"/>
          <w:sz w:val="19"/>
        </w:rPr>
        <w:t>the</w:t>
      </w:r>
      <w:r>
        <w:rPr>
          <w:color w:val="1A171C"/>
          <w:spacing w:val="-2"/>
          <w:w w:val="95"/>
          <w:sz w:val="19"/>
        </w:rPr>
        <w:t xml:space="preserve"> </w:t>
      </w:r>
      <w:r>
        <w:rPr>
          <w:color w:val="1A171C"/>
          <w:w w:val="95"/>
          <w:sz w:val="19"/>
        </w:rPr>
        <w:t>application</w:t>
      </w:r>
      <w:r>
        <w:rPr>
          <w:color w:val="1A171C"/>
          <w:spacing w:val="-4"/>
          <w:w w:val="95"/>
          <w:sz w:val="19"/>
        </w:rPr>
        <w:t xml:space="preserve"> </w:t>
      </w:r>
      <w:r>
        <w:rPr>
          <w:color w:val="1A171C"/>
          <w:w w:val="95"/>
          <w:sz w:val="19"/>
        </w:rPr>
        <w:t>of</w:t>
      </w:r>
      <w:r>
        <w:rPr>
          <w:color w:val="1A171C"/>
          <w:spacing w:val="-2"/>
          <w:w w:val="95"/>
          <w:sz w:val="19"/>
        </w:rPr>
        <w:t xml:space="preserve"> </w:t>
      </w:r>
      <w:r>
        <w:rPr>
          <w:color w:val="1A171C"/>
          <w:w w:val="95"/>
          <w:sz w:val="19"/>
        </w:rPr>
        <w:t>the</w:t>
      </w:r>
      <w:r>
        <w:rPr>
          <w:color w:val="1A171C"/>
          <w:spacing w:val="-2"/>
          <w:w w:val="95"/>
          <w:sz w:val="19"/>
        </w:rPr>
        <w:t xml:space="preserve"> </w:t>
      </w:r>
      <w:r>
        <w:rPr>
          <w:color w:val="1A171C"/>
          <w:w w:val="95"/>
          <w:sz w:val="19"/>
        </w:rPr>
        <w:t>procedure</w:t>
      </w:r>
      <w:r>
        <w:rPr>
          <w:color w:val="1A171C"/>
          <w:spacing w:val="-3"/>
          <w:w w:val="95"/>
          <w:sz w:val="19"/>
        </w:rPr>
        <w:t xml:space="preserve"> </w:t>
      </w:r>
      <w:r>
        <w:rPr>
          <w:color w:val="1A171C"/>
          <w:w w:val="95"/>
          <w:sz w:val="19"/>
        </w:rPr>
        <w:t>and</w:t>
      </w:r>
      <w:r>
        <w:rPr>
          <w:color w:val="1A171C"/>
          <w:spacing w:val="-1"/>
          <w:w w:val="95"/>
          <w:sz w:val="19"/>
        </w:rPr>
        <w:t xml:space="preserve"> </w:t>
      </w:r>
      <w:r>
        <w:rPr>
          <w:color w:val="1A171C"/>
          <w:w w:val="95"/>
          <w:sz w:val="19"/>
        </w:rPr>
        <w:t>conditions</w:t>
      </w:r>
      <w:r>
        <w:rPr>
          <w:color w:val="1A171C"/>
          <w:spacing w:val="-2"/>
          <w:w w:val="95"/>
          <w:sz w:val="19"/>
        </w:rPr>
        <w:t xml:space="preserve"> </w:t>
      </w:r>
      <w:r>
        <w:rPr>
          <w:color w:val="1A171C"/>
          <w:w w:val="95"/>
          <w:sz w:val="19"/>
        </w:rPr>
        <w:t>set</w:t>
      </w:r>
      <w:r>
        <w:rPr>
          <w:color w:val="1A171C"/>
          <w:spacing w:val="-2"/>
          <w:w w:val="95"/>
          <w:sz w:val="19"/>
        </w:rPr>
        <w:t xml:space="preserve"> </w:t>
      </w:r>
      <w:r>
        <w:rPr>
          <w:color w:val="1A171C"/>
          <w:w w:val="95"/>
          <w:sz w:val="19"/>
        </w:rPr>
        <w:t>out</w:t>
      </w:r>
      <w:r>
        <w:rPr>
          <w:color w:val="1A171C"/>
          <w:spacing w:val="-2"/>
          <w:w w:val="95"/>
          <w:sz w:val="19"/>
        </w:rPr>
        <w:t xml:space="preserve"> </w:t>
      </w:r>
      <w:r>
        <w:rPr>
          <w:color w:val="1A171C"/>
          <w:w w:val="95"/>
          <w:sz w:val="19"/>
        </w:rPr>
        <w:t>in</w:t>
      </w:r>
      <w:r>
        <w:rPr>
          <w:color w:val="1A171C"/>
          <w:spacing w:val="-2"/>
          <w:w w:val="95"/>
          <w:sz w:val="19"/>
        </w:rPr>
        <w:t xml:space="preserve"> </w:t>
      </w:r>
      <w:r>
        <w:rPr>
          <w:color w:val="1A171C"/>
          <w:w w:val="95"/>
          <w:sz w:val="19"/>
        </w:rPr>
        <w:t>Sections</w:t>
      </w:r>
      <w:r>
        <w:rPr>
          <w:color w:val="1A171C"/>
          <w:spacing w:val="-2"/>
          <w:w w:val="95"/>
          <w:sz w:val="19"/>
        </w:rPr>
        <w:t xml:space="preserve"> </w:t>
      </w:r>
      <w:r>
        <w:rPr>
          <w:color w:val="1A171C"/>
          <w:w w:val="95"/>
          <w:sz w:val="19"/>
        </w:rPr>
        <w:t>1 and</w:t>
      </w:r>
      <w:r>
        <w:rPr>
          <w:color w:val="1A171C"/>
          <w:spacing w:val="-2"/>
          <w:w w:val="95"/>
          <w:sz w:val="19"/>
        </w:rPr>
        <w:t xml:space="preserve"> </w:t>
      </w:r>
      <w:r>
        <w:rPr>
          <w:color w:val="1A171C"/>
          <w:w w:val="95"/>
          <w:sz w:val="19"/>
        </w:rPr>
        <w:t>2,</w:t>
      </w:r>
      <w:r>
        <w:rPr>
          <w:color w:val="1A171C"/>
          <w:spacing w:val="-2"/>
          <w:w w:val="95"/>
          <w:sz w:val="19"/>
        </w:rPr>
        <w:t xml:space="preserve"> </w:t>
      </w:r>
      <w:r>
        <w:rPr>
          <w:color w:val="1A171C"/>
          <w:w w:val="95"/>
          <w:sz w:val="19"/>
        </w:rPr>
        <w:t>with</w:t>
      </w:r>
      <w:r>
        <w:rPr>
          <w:color w:val="1A171C"/>
          <w:spacing w:val="-2"/>
          <w:w w:val="95"/>
          <w:sz w:val="19"/>
        </w:rPr>
        <w:t xml:space="preserve"> </w:t>
      </w:r>
      <w:r>
        <w:rPr>
          <w:color w:val="1A171C"/>
          <w:w w:val="95"/>
          <w:sz w:val="19"/>
        </w:rPr>
        <w:t>the</w:t>
      </w:r>
      <w:r>
        <w:rPr>
          <w:color w:val="1A171C"/>
          <w:spacing w:val="-2"/>
          <w:w w:val="95"/>
          <w:sz w:val="19"/>
        </w:rPr>
        <w:t xml:space="preserve"> </w:t>
      </w:r>
      <w:r>
        <w:rPr>
          <w:color w:val="1A171C"/>
          <w:w w:val="95"/>
          <w:sz w:val="19"/>
        </w:rPr>
        <w:t>exception</w:t>
      </w:r>
      <w:r>
        <w:rPr>
          <w:color w:val="1A171C"/>
          <w:spacing w:val="-3"/>
          <w:w w:val="95"/>
          <w:sz w:val="19"/>
        </w:rPr>
        <w:t xml:space="preserve"> </w:t>
      </w:r>
      <w:r>
        <w:rPr>
          <w:color w:val="1A171C"/>
          <w:w w:val="95"/>
          <w:sz w:val="19"/>
        </w:rPr>
        <w:t>of</w:t>
      </w:r>
      <w:r>
        <w:rPr>
          <w:color w:val="1A171C"/>
          <w:spacing w:val="-1"/>
          <w:w w:val="95"/>
          <w:sz w:val="19"/>
        </w:rPr>
        <w:t xml:space="preserve"> </w:t>
      </w:r>
      <w:r>
        <w:rPr>
          <w:color w:val="1A171C"/>
          <w:w w:val="95"/>
          <w:sz w:val="19"/>
        </w:rPr>
        <w:t>points</w:t>
      </w:r>
      <w:r>
        <w:rPr>
          <w:color w:val="1A171C"/>
          <w:spacing w:val="-2"/>
          <w:w w:val="95"/>
          <w:sz w:val="19"/>
        </w:rPr>
        <w:t xml:space="preserve"> </w:t>
      </w:r>
      <w:r>
        <w:rPr>
          <w:color w:val="1A171C"/>
          <w:w w:val="95"/>
          <w:sz w:val="19"/>
        </w:rPr>
        <w:t>(a),</w:t>
      </w:r>
      <w:r>
        <w:rPr>
          <w:color w:val="1A171C"/>
          <w:spacing w:val="-2"/>
          <w:w w:val="95"/>
          <w:sz w:val="19"/>
        </w:rPr>
        <w:t xml:space="preserve"> </w:t>
      </w:r>
      <w:r>
        <w:rPr>
          <w:color w:val="1A171C"/>
          <w:w w:val="95"/>
          <w:sz w:val="19"/>
        </w:rPr>
        <w:t>(b),</w:t>
      </w:r>
      <w:r>
        <w:rPr>
          <w:color w:val="1A171C"/>
          <w:spacing w:val="-1"/>
          <w:w w:val="95"/>
          <w:sz w:val="19"/>
        </w:rPr>
        <w:t xml:space="preserve"> </w:t>
      </w:r>
      <w:r>
        <w:rPr>
          <w:color w:val="1A171C"/>
          <w:w w:val="95"/>
          <w:sz w:val="19"/>
        </w:rPr>
        <w:t>(e)</w:t>
      </w:r>
      <w:r>
        <w:rPr>
          <w:color w:val="1A171C"/>
          <w:sz w:val="19"/>
        </w:rPr>
        <w:t xml:space="preserve"> </w:t>
      </w:r>
      <w:r>
        <w:rPr>
          <w:color w:val="1A171C"/>
          <w:w w:val="95"/>
          <w:sz w:val="19"/>
        </w:rPr>
        <w:t>to</w:t>
      </w:r>
      <w:r>
        <w:rPr>
          <w:color w:val="1A171C"/>
          <w:spacing w:val="-2"/>
          <w:w w:val="95"/>
          <w:sz w:val="19"/>
        </w:rPr>
        <w:t xml:space="preserve"> </w:t>
      </w:r>
      <w:r>
        <w:rPr>
          <w:color w:val="1A171C"/>
          <w:w w:val="95"/>
          <w:sz w:val="19"/>
        </w:rPr>
        <w:t>(h),</w:t>
      </w:r>
      <w:r>
        <w:rPr>
          <w:color w:val="1A171C"/>
          <w:spacing w:val="-2"/>
          <w:w w:val="95"/>
          <w:sz w:val="19"/>
        </w:rPr>
        <w:t xml:space="preserve"> </w:t>
      </w:r>
      <w:r>
        <w:rPr>
          <w:color w:val="1A171C"/>
          <w:w w:val="95"/>
          <w:sz w:val="19"/>
        </w:rPr>
        <w:t>(j),</w:t>
      </w:r>
      <w:r>
        <w:rPr>
          <w:color w:val="1A171C"/>
          <w:spacing w:val="-3"/>
          <w:w w:val="95"/>
          <w:sz w:val="19"/>
        </w:rPr>
        <w:t xml:space="preserve"> </w:t>
      </w:r>
      <w:r>
        <w:rPr>
          <w:color w:val="1A171C"/>
          <w:w w:val="95"/>
          <w:sz w:val="19"/>
        </w:rPr>
        <w:t>(l),</w:t>
      </w:r>
      <w:r>
        <w:rPr>
          <w:color w:val="1A171C"/>
          <w:spacing w:val="-2"/>
          <w:w w:val="95"/>
          <w:sz w:val="19"/>
        </w:rPr>
        <w:t xml:space="preserve"> </w:t>
      </w:r>
      <w:r>
        <w:rPr>
          <w:color w:val="1A171C"/>
          <w:w w:val="95"/>
          <w:sz w:val="19"/>
        </w:rPr>
        <w:t>(n),</w:t>
      </w:r>
      <w:r>
        <w:rPr>
          <w:color w:val="1A171C"/>
          <w:spacing w:val="-2"/>
          <w:w w:val="95"/>
          <w:sz w:val="19"/>
        </w:rPr>
        <w:t xml:space="preserve"> </w:t>
      </w:r>
      <w:r>
        <w:rPr>
          <w:color w:val="1A171C"/>
          <w:w w:val="95"/>
          <w:sz w:val="19"/>
        </w:rPr>
        <w:t>(p)</w:t>
      </w:r>
      <w:r>
        <w:rPr>
          <w:color w:val="1A171C"/>
          <w:spacing w:val="-2"/>
          <w:w w:val="95"/>
          <w:sz w:val="19"/>
        </w:rPr>
        <w:t xml:space="preserve"> </w:t>
      </w:r>
      <w:r>
        <w:rPr>
          <w:color w:val="1A171C"/>
          <w:w w:val="95"/>
          <w:sz w:val="19"/>
        </w:rPr>
        <w:t>and</w:t>
      </w:r>
      <w:r>
        <w:rPr>
          <w:color w:val="1A171C"/>
          <w:spacing w:val="-2"/>
          <w:w w:val="95"/>
          <w:sz w:val="19"/>
        </w:rPr>
        <w:t xml:space="preserve"> </w:t>
      </w:r>
      <w:r>
        <w:rPr>
          <w:color w:val="1A171C"/>
          <w:w w:val="95"/>
          <w:sz w:val="19"/>
        </w:rPr>
        <w:t>(q)</w:t>
      </w:r>
      <w:r>
        <w:rPr>
          <w:color w:val="1A171C"/>
          <w:spacing w:val="-2"/>
          <w:w w:val="95"/>
          <w:sz w:val="19"/>
        </w:rPr>
        <w:t xml:space="preserve"> </w:t>
      </w:r>
      <w:r>
        <w:rPr>
          <w:color w:val="1A171C"/>
          <w:w w:val="95"/>
          <w:sz w:val="19"/>
        </w:rPr>
        <w:t>of</w:t>
      </w:r>
      <w:r>
        <w:rPr>
          <w:color w:val="1A171C"/>
          <w:spacing w:val="-2"/>
          <w:w w:val="95"/>
          <w:sz w:val="19"/>
        </w:rPr>
        <w:t xml:space="preserve"> </w:t>
      </w:r>
      <w:r>
        <w:rPr>
          <w:color w:val="1A171C"/>
          <w:w w:val="95"/>
          <w:sz w:val="19"/>
        </w:rPr>
        <w:t>Article</w:t>
      </w:r>
      <w:r>
        <w:rPr>
          <w:color w:val="1A171C"/>
          <w:spacing w:val="-2"/>
          <w:w w:val="95"/>
          <w:sz w:val="19"/>
        </w:rPr>
        <w:t xml:space="preserve"> </w:t>
      </w:r>
      <w:r>
        <w:rPr>
          <w:color w:val="1A171C"/>
          <w:w w:val="95"/>
          <w:sz w:val="19"/>
        </w:rPr>
        <w:t>5(1),</w:t>
      </w:r>
      <w:r>
        <w:rPr>
          <w:color w:val="1A171C"/>
          <w:spacing w:val="-1"/>
          <w:w w:val="95"/>
          <w:sz w:val="19"/>
        </w:rPr>
        <w:t xml:space="preserve"> </w:t>
      </w:r>
      <w:r>
        <w:rPr>
          <w:color w:val="1A171C"/>
          <w:w w:val="95"/>
          <w:sz w:val="19"/>
        </w:rPr>
        <w:t>Article</w:t>
      </w:r>
      <w:r>
        <w:rPr>
          <w:color w:val="1A171C"/>
          <w:spacing w:val="-2"/>
          <w:w w:val="95"/>
          <w:sz w:val="19"/>
        </w:rPr>
        <w:t xml:space="preserve"> </w:t>
      </w:r>
      <w:r>
        <w:rPr>
          <w:color w:val="1A171C"/>
          <w:w w:val="95"/>
          <w:sz w:val="19"/>
        </w:rPr>
        <w:t>5(3)</w:t>
      </w:r>
      <w:r>
        <w:rPr>
          <w:color w:val="1A171C"/>
          <w:spacing w:val="-1"/>
          <w:w w:val="95"/>
          <w:sz w:val="19"/>
        </w:rPr>
        <w:t xml:space="preserve"> </w:t>
      </w:r>
      <w:r>
        <w:rPr>
          <w:color w:val="1A171C"/>
          <w:w w:val="95"/>
          <w:sz w:val="19"/>
        </w:rPr>
        <w:t>and</w:t>
      </w:r>
      <w:r>
        <w:rPr>
          <w:color w:val="1A171C"/>
          <w:spacing w:val="-2"/>
          <w:w w:val="95"/>
          <w:sz w:val="19"/>
        </w:rPr>
        <w:t xml:space="preserve"> </w:t>
      </w:r>
      <w:r>
        <w:rPr>
          <w:color w:val="1A171C"/>
          <w:w w:val="95"/>
          <w:sz w:val="19"/>
        </w:rPr>
        <w:t>Articles</w:t>
      </w:r>
      <w:r>
        <w:rPr>
          <w:color w:val="1A171C"/>
          <w:spacing w:val="-3"/>
          <w:w w:val="95"/>
          <w:sz w:val="19"/>
        </w:rPr>
        <w:t xml:space="preserve"> </w:t>
      </w:r>
      <w:r>
        <w:rPr>
          <w:color w:val="1A171C"/>
          <w:w w:val="95"/>
          <w:sz w:val="19"/>
        </w:rPr>
        <w:t>14 and</w:t>
      </w:r>
      <w:r>
        <w:rPr>
          <w:color w:val="1A171C"/>
          <w:spacing w:val="-2"/>
          <w:w w:val="95"/>
          <w:sz w:val="19"/>
        </w:rPr>
        <w:t xml:space="preserve"> </w:t>
      </w:r>
      <w:r>
        <w:rPr>
          <w:color w:val="1A171C"/>
          <w:w w:val="95"/>
          <w:sz w:val="19"/>
        </w:rPr>
        <w:t>15.</w:t>
      </w:r>
      <w:r>
        <w:rPr>
          <w:color w:val="1A171C"/>
          <w:spacing w:val="-2"/>
          <w:w w:val="95"/>
          <w:sz w:val="19"/>
        </w:rPr>
        <w:t xml:space="preserve"> </w:t>
      </w:r>
      <w:r>
        <w:rPr>
          <w:color w:val="1A171C"/>
          <w:w w:val="95"/>
          <w:sz w:val="19"/>
        </w:rPr>
        <w:t>Section</w:t>
      </w:r>
      <w:r>
        <w:rPr>
          <w:color w:val="1A171C"/>
          <w:spacing w:val="-2"/>
          <w:w w:val="95"/>
          <w:sz w:val="19"/>
        </w:rPr>
        <w:t xml:space="preserve"> </w:t>
      </w:r>
      <w:r>
        <w:rPr>
          <w:color w:val="1A171C"/>
          <w:w w:val="95"/>
          <w:sz w:val="19"/>
        </w:rPr>
        <w:t>3</w:t>
      </w:r>
      <w:r>
        <w:rPr>
          <w:color w:val="1A171C"/>
          <w:spacing w:val="-1"/>
          <w:w w:val="95"/>
          <w:sz w:val="19"/>
        </w:rPr>
        <w:t xml:space="preserve"> </w:t>
      </w:r>
      <w:r>
        <w:rPr>
          <w:color w:val="1A171C"/>
          <w:w w:val="95"/>
          <w:sz w:val="19"/>
        </w:rPr>
        <w:t>shall</w:t>
      </w:r>
      <w:r>
        <w:rPr>
          <w:color w:val="1A171C"/>
          <w:spacing w:val="-3"/>
          <w:w w:val="95"/>
          <w:sz w:val="19"/>
        </w:rPr>
        <w:t xml:space="preserve"> </w:t>
      </w:r>
      <w:r>
        <w:rPr>
          <w:color w:val="1A171C"/>
          <w:w w:val="95"/>
          <w:sz w:val="19"/>
        </w:rPr>
        <w:t>apply,</w:t>
      </w:r>
      <w:r>
        <w:rPr>
          <w:color w:val="1A171C"/>
          <w:spacing w:val="-3"/>
          <w:w w:val="95"/>
          <w:sz w:val="19"/>
        </w:rPr>
        <w:t xml:space="preserve"> </w:t>
      </w:r>
      <w:r>
        <w:rPr>
          <w:color w:val="1A171C"/>
          <w:w w:val="95"/>
          <w:sz w:val="19"/>
        </w:rPr>
        <w:t>with</w:t>
      </w:r>
      <w:r>
        <w:rPr>
          <w:color w:val="1A171C"/>
          <w:spacing w:val="-3"/>
          <w:w w:val="95"/>
          <w:sz w:val="19"/>
        </w:rPr>
        <w:t xml:space="preserve"> </w:t>
      </w:r>
      <w:r>
        <w:rPr>
          <w:color w:val="1A171C"/>
          <w:w w:val="95"/>
          <w:sz w:val="19"/>
        </w:rPr>
        <w:t>the</w:t>
      </w:r>
      <w:r>
        <w:rPr>
          <w:color w:val="1A171C"/>
          <w:spacing w:val="-2"/>
          <w:w w:val="95"/>
          <w:sz w:val="19"/>
        </w:rPr>
        <w:t xml:space="preserve"> </w:t>
      </w:r>
      <w:r>
        <w:rPr>
          <w:color w:val="1A171C"/>
          <w:w w:val="95"/>
          <w:sz w:val="19"/>
        </w:rPr>
        <w:t>exception</w:t>
      </w:r>
      <w:r>
        <w:rPr>
          <w:color w:val="1A171C"/>
          <w:sz w:val="19"/>
        </w:rPr>
        <w:t xml:space="preserve"> of</w:t>
      </w:r>
      <w:r>
        <w:rPr>
          <w:color w:val="1A171C"/>
          <w:spacing w:val="40"/>
          <w:sz w:val="19"/>
        </w:rPr>
        <w:t xml:space="preserve"> </w:t>
      </w:r>
      <w:r>
        <w:rPr>
          <w:color w:val="1A171C"/>
          <w:sz w:val="19"/>
        </w:rPr>
        <w:t>Article</w:t>
      </w:r>
      <w:r>
        <w:rPr>
          <w:color w:val="1A171C"/>
          <w:spacing w:val="40"/>
          <w:sz w:val="19"/>
        </w:rPr>
        <w:t xml:space="preserve"> </w:t>
      </w:r>
      <w:r>
        <w:rPr>
          <w:color w:val="1A171C"/>
          <w:sz w:val="19"/>
        </w:rPr>
        <w:t>23(3).</w:t>
      </w:r>
    </w:p>
    <w:p w14:paraId="1FB01F0D" w14:textId="77777777" w:rsidR="00B60704" w:rsidRDefault="00B60704">
      <w:pPr>
        <w:pStyle w:val="BodyText"/>
        <w:rPr>
          <w:sz w:val="22"/>
        </w:rPr>
      </w:pPr>
    </w:p>
    <w:p w14:paraId="42A3F3EA" w14:textId="32CE2F36" w:rsidR="00B60704" w:rsidRDefault="001F055C">
      <w:pPr>
        <w:pStyle w:val="ListParagraph"/>
        <w:numPr>
          <w:ilvl w:val="0"/>
          <w:numId w:val="97"/>
        </w:numPr>
        <w:tabs>
          <w:tab w:val="left" w:pos="553"/>
        </w:tabs>
        <w:spacing w:before="142" w:line="230" w:lineRule="auto"/>
        <w:ind w:right="110" w:firstLine="2"/>
        <w:rPr>
          <w:sz w:val="19"/>
        </w:rPr>
      </w:pPr>
      <w:r>
        <w:rPr>
          <w:color w:val="1A171C"/>
          <w:w w:val="95"/>
          <w:sz w:val="19"/>
        </w:rPr>
        <w:t>The</w:t>
      </w:r>
      <w:r>
        <w:rPr>
          <w:color w:val="1A171C"/>
          <w:spacing w:val="-9"/>
          <w:w w:val="95"/>
          <w:sz w:val="19"/>
        </w:rPr>
        <w:t xml:space="preserve"> </w:t>
      </w:r>
      <w:r>
        <w:rPr>
          <w:color w:val="1A171C"/>
          <w:w w:val="95"/>
          <w:sz w:val="19"/>
        </w:rPr>
        <w:t>persons</w:t>
      </w:r>
      <w:r>
        <w:rPr>
          <w:color w:val="1A171C"/>
          <w:spacing w:val="-8"/>
          <w:w w:val="95"/>
          <w:sz w:val="19"/>
        </w:rPr>
        <w:t xml:space="preserve"> </w:t>
      </w:r>
      <w:r>
        <w:rPr>
          <w:color w:val="1A171C"/>
          <w:w w:val="95"/>
          <w:sz w:val="19"/>
        </w:rPr>
        <w:t>referred</w:t>
      </w:r>
      <w:r>
        <w:rPr>
          <w:color w:val="1A171C"/>
          <w:spacing w:val="-9"/>
          <w:w w:val="95"/>
          <w:sz w:val="19"/>
        </w:rPr>
        <w:t xml:space="preserve"> </w:t>
      </w:r>
      <w:r>
        <w:rPr>
          <w:color w:val="1A171C"/>
          <w:w w:val="95"/>
          <w:sz w:val="19"/>
        </w:rPr>
        <w:t>to</w:t>
      </w:r>
      <w:r>
        <w:rPr>
          <w:color w:val="1A171C"/>
          <w:spacing w:val="-8"/>
          <w:w w:val="95"/>
          <w:sz w:val="19"/>
        </w:rPr>
        <w:t xml:space="preserve"> </w:t>
      </w:r>
      <w:r>
        <w:rPr>
          <w:color w:val="1A171C"/>
          <w:w w:val="95"/>
          <w:sz w:val="19"/>
        </w:rPr>
        <w:t>in</w:t>
      </w:r>
      <w:r>
        <w:rPr>
          <w:color w:val="1A171C"/>
          <w:spacing w:val="-8"/>
          <w:w w:val="95"/>
          <w:sz w:val="19"/>
        </w:rPr>
        <w:t xml:space="preserve"> </w:t>
      </w:r>
      <w:r>
        <w:rPr>
          <w:color w:val="1A171C"/>
          <w:w w:val="95"/>
          <w:sz w:val="19"/>
        </w:rPr>
        <w:t>paragraph</w:t>
      </w:r>
      <w:r>
        <w:rPr>
          <w:color w:val="1A171C"/>
          <w:spacing w:val="-9"/>
          <w:w w:val="95"/>
          <w:sz w:val="19"/>
        </w:rPr>
        <w:t xml:space="preserve"> </w:t>
      </w:r>
      <w:r>
        <w:rPr>
          <w:color w:val="1A171C"/>
          <w:w w:val="95"/>
          <w:sz w:val="19"/>
        </w:rPr>
        <w:t>1</w:t>
      </w:r>
      <w:r>
        <w:rPr>
          <w:color w:val="1A171C"/>
          <w:spacing w:val="-8"/>
          <w:w w:val="95"/>
          <w:sz w:val="19"/>
        </w:rPr>
        <w:t xml:space="preserve"> </w:t>
      </w:r>
      <w:r>
        <w:rPr>
          <w:color w:val="1A171C"/>
          <w:w w:val="95"/>
          <w:sz w:val="19"/>
        </w:rPr>
        <w:t>of</w:t>
      </w:r>
      <w:r>
        <w:rPr>
          <w:color w:val="1A171C"/>
          <w:spacing w:val="-8"/>
          <w:w w:val="95"/>
          <w:sz w:val="19"/>
        </w:rPr>
        <w:t xml:space="preserve"> </w:t>
      </w:r>
      <w:r>
        <w:rPr>
          <w:color w:val="1A171C"/>
          <w:w w:val="95"/>
          <w:sz w:val="19"/>
        </w:rPr>
        <w:t>this</w:t>
      </w:r>
      <w:r>
        <w:rPr>
          <w:color w:val="1A171C"/>
          <w:spacing w:val="-9"/>
          <w:w w:val="95"/>
          <w:sz w:val="19"/>
        </w:rPr>
        <w:t xml:space="preserve"> </w:t>
      </w:r>
      <w:r>
        <w:rPr>
          <w:color w:val="1A171C"/>
          <w:w w:val="95"/>
          <w:sz w:val="19"/>
        </w:rPr>
        <w:t>Article</w:t>
      </w:r>
      <w:r>
        <w:rPr>
          <w:color w:val="1A171C"/>
          <w:spacing w:val="-8"/>
          <w:w w:val="95"/>
          <w:sz w:val="19"/>
        </w:rPr>
        <w:t xml:space="preserve"> </w:t>
      </w:r>
      <w:r>
        <w:rPr>
          <w:color w:val="1A171C"/>
          <w:w w:val="95"/>
          <w:sz w:val="19"/>
        </w:rPr>
        <w:t>shall</w:t>
      </w:r>
      <w:r>
        <w:rPr>
          <w:color w:val="1A171C"/>
          <w:spacing w:val="-9"/>
          <w:w w:val="95"/>
          <w:sz w:val="19"/>
        </w:rPr>
        <w:t xml:space="preserve"> </w:t>
      </w:r>
      <w:commentRangeStart w:id="211"/>
      <w:ins w:id="212" w:author="Ralf Ohlhausen" w:date="2022-06-23T19:19:00Z">
        <w:r w:rsidR="004443F8">
          <w:rPr>
            <w:color w:val="1A171C"/>
            <w:spacing w:val="-9"/>
            <w:w w:val="95"/>
            <w:sz w:val="19"/>
          </w:rPr>
          <w:t xml:space="preserve">not </w:t>
        </w:r>
        <w:commentRangeEnd w:id="211"/>
        <w:r w:rsidR="004443F8">
          <w:rPr>
            <w:rStyle w:val="CommentReference"/>
          </w:rPr>
          <w:commentReference w:id="211"/>
        </w:r>
      </w:ins>
      <w:r>
        <w:rPr>
          <w:color w:val="1A171C"/>
          <w:w w:val="95"/>
          <w:sz w:val="19"/>
        </w:rPr>
        <w:t>be</w:t>
      </w:r>
      <w:r>
        <w:rPr>
          <w:color w:val="1A171C"/>
          <w:spacing w:val="-8"/>
          <w:w w:val="95"/>
          <w:sz w:val="19"/>
        </w:rPr>
        <w:t xml:space="preserve"> </w:t>
      </w:r>
      <w:r>
        <w:rPr>
          <w:color w:val="1A171C"/>
          <w:w w:val="95"/>
          <w:sz w:val="19"/>
        </w:rPr>
        <w:t>treated</w:t>
      </w:r>
      <w:r>
        <w:rPr>
          <w:color w:val="1A171C"/>
          <w:spacing w:val="-8"/>
          <w:w w:val="95"/>
          <w:sz w:val="19"/>
        </w:rPr>
        <w:t xml:space="preserve"> </w:t>
      </w:r>
      <w:r>
        <w:rPr>
          <w:color w:val="1A171C"/>
          <w:w w:val="95"/>
          <w:sz w:val="19"/>
        </w:rPr>
        <w:t>as</w:t>
      </w:r>
      <w:r>
        <w:rPr>
          <w:color w:val="1A171C"/>
          <w:spacing w:val="-9"/>
          <w:w w:val="95"/>
          <w:sz w:val="19"/>
        </w:rPr>
        <w:t xml:space="preserve"> </w:t>
      </w:r>
      <w:r>
        <w:rPr>
          <w:color w:val="1A171C"/>
          <w:w w:val="95"/>
          <w:sz w:val="19"/>
        </w:rPr>
        <w:t>payment</w:t>
      </w:r>
      <w:r>
        <w:rPr>
          <w:color w:val="1A171C"/>
          <w:spacing w:val="-8"/>
          <w:w w:val="95"/>
          <w:sz w:val="19"/>
        </w:rPr>
        <w:t xml:space="preserve"> </w:t>
      </w:r>
      <w:r>
        <w:rPr>
          <w:color w:val="1A171C"/>
          <w:w w:val="95"/>
          <w:sz w:val="19"/>
        </w:rPr>
        <w:t>institutions,</w:t>
      </w:r>
      <w:r>
        <w:rPr>
          <w:color w:val="1A171C"/>
          <w:spacing w:val="-8"/>
          <w:w w:val="95"/>
          <w:sz w:val="19"/>
        </w:rPr>
        <w:t xml:space="preserve"> </w:t>
      </w:r>
      <w:r>
        <w:rPr>
          <w:color w:val="1A171C"/>
          <w:w w:val="95"/>
          <w:sz w:val="19"/>
        </w:rPr>
        <w:t>save</w:t>
      </w:r>
      <w:r>
        <w:rPr>
          <w:color w:val="1A171C"/>
          <w:spacing w:val="-9"/>
          <w:w w:val="95"/>
          <w:sz w:val="19"/>
        </w:rPr>
        <w:t xml:space="preserve"> </w:t>
      </w:r>
      <w:r>
        <w:rPr>
          <w:color w:val="1A171C"/>
          <w:w w:val="95"/>
          <w:sz w:val="19"/>
        </w:rPr>
        <w:t>that</w:t>
      </w:r>
      <w:r>
        <w:rPr>
          <w:color w:val="1A171C"/>
          <w:spacing w:val="-8"/>
          <w:w w:val="95"/>
          <w:sz w:val="19"/>
        </w:rPr>
        <w:t xml:space="preserve"> </w:t>
      </w:r>
      <w:r>
        <w:rPr>
          <w:color w:val="1A171C"/>
          <w:w w:val="95"/>
          <w:sz w:val="19"/>
        </w:rPr>
        <w:t>Titles</w:t>
      </w:r>
      <w:r>
        <w:rPr>
          <w:color w:val="1A171C"/>
          <w:spacing w:val="-8"/>
          <w:w w:val="95"/>
          <w:sz w:val="19"/>
        </w:rPr>
        <w:t xml:space="preserve"> </w:t>
      </w:r>
      <w:r>
        <w:rPr>
          <w:color w:val="1A171C"/>
          <w:w w:val="95"/>
          <w:sz w:val="19"/>
        </w:rPr>
        <w:t>III</w:t>
      </w:r>
      <w:r>
        <w:rPr>
          <w:color w:val="1A171C"/>
          <w:spacing w:val="-9"/>
          <w:w w:val="95"/>
          <w:sz w:val="19"/>
        </w:rPr>
        <w:t xml:space="preserve"> </w:t>
      </w:r>
      <w:r>
        <w:rPr>
          <w:color w:val="1A171C"/>
          <w:w w:val="95"/>
          <w:sz w:val="19"/>
        </w:rPr>
        <w:t>and</w:t>
      </w:r>
      <w:r>
        <w:rPr>
          <w:color w:val="1A171C"/>
          <w:sz w:val="19"/>
        </w:rPr>
        <w:t xml:space="preserve"> </w:t>
      </w:r>
      <w:r>
        <w:rPr>
          <w:color w:val="1A171C"/>
          <w:spacing w:val="-2"/>
          <w:sz w:val="19"/>
        </w:rPr>
        <w:t>IV</w:t>
      </w:r>
      <w:r>
        <w:rPr>
          <w:color w:val="1A171C"/>
          <w:spacing w:val="-5"/>
          <w:sz w:val="19"/>
        </w:rPr>
        <w:t xml:space="preserve"> </w:t>
      </w:r>
      <w:r>
        <w:rPr>
          <w:color w:val="1A171C"/>
          <w:spacing w:val="-2"/>
          <w:sz w:val="19"/>
        </w:rPr>
        <w:t>shall</w:t>
      </w:r>
      <w:r>
        <w:rPr>
          <w:color w:val="1A171C"/>
          <w:spacing w:val="-6"/>
          <w:sz w:val="19"/>
        </w:rPr>
        <w:t xml:space="preserve"> </w:t>
      </w:r>
      <w:r>
        <w:rPr>
          <w:color w:val="1A171C"/>
          <w:spacing w:val="-2"/>
          <w:sz w:val="19"/>
        </w:rPr>
        <w:t>not</w:t>
      </w:r>
      <w:r>
        <w:rPr>
          <w:color w:val="1A171C"/>
          <w:spacing w:val="-5"/>
          <w:sz w:val="19"/>
        </w:rPr>
        <w:t xml:space="preserve"> </w:t>
      </w:r>
      <w:r>
        <w:rPr>
          <w:color w:val="1A171C"/>
          <w:spacing w:val="-2"/>
          <w:sz w:val="19"/>
        </w:rPr>
        <w:t>apply</w:t>
      </w:r>
      <w:r>
        <w:rPr>
          <w:color w:val="1A171C"/>
          <w:spacing w:val="-7"/>
          <w:sz w:val="19"/>
        </w:rPr>
        <w:t xml:space="preserve"> </w:t>
      </w:r>
      <w:r>
        <w:rPr>
          <w:color w:val="1A171C"/>
          <w:spacing w:val="-2"/>
          <w:sz w:val="19"/>
        </w:rPr>
        <w:t>to</w:t>
      </w:r>
      <w:r>
        <w:rPr>
          <w:color w:val="1A171C"/>
          <w:spacing w:val="-5"/>
          <w:sz w:val="19"/>
        </w:rPr>
        <w:t xml:space="preserve"> </w:t>
      </w:r>
      <w:r>
        <w:rPr>
          <w:color w:val="1A171C"/>
          <w:spacing w:val="-2"/>
          <w:sz w:val="19"/>
        </w:rPr>
        <w:t>them,</w:t>
      </w:r>
      <w:r>
        <w:rPr>
          <w:color w:val="1A171C"/>
          <w:spacing w:val="-5"/>
          <w:sz w:val="19"/>
        </w:rPr>
        <w:t xml:space="preserve"> </w:t>
      </w:r>
      <w:r>
        <w:rPr>
          <w:color w:val="1A171C"/>
          <w:spacing w:val="-2"/>
          <w:sz w:val="19"/>
        </w:rPr>
        <w:t>with</w:t>
      </w:r>
      <w:r>
        <w:rPr>
          <w:color w:val="1A171C"/>
          <w:spacing w:val="-7"/>
          <w:sz w:val="19"/>
        </w:rPr>
        <w:t xml:space="preserve"> </w:t>
      </w:r>
      <w:r>
        <w:rPr>
          <w:color w:val="1A171C"/>
          <w:spacing w:val="-2"/>
          <w:sz w:val="19"/>
        </w:rPr>
        <w:t>the</w:t>
      </w:r>
      <w:r>
        <w:rPr>
          <w:color w:val="1A171C"/>
          <w:spacing w:val="-5"/>
          <w:sz w:val="19"/>
        </w:rPr>
        <w:t xml:space="preserve"> </w:t>
      </w:r>
      <w:r>
        <w:rPr>
          <w:color w:val="1A171C"/>
          <w:spacing w:val="-2"/>
          <w:sz w:val="19"/>
        </w:rPr>
        <w:t>exception</w:t>
      </w:r>
      <w:r>
        <w:rPr>
          <w:color w:val="1A171C"/>
          <w:spacing w:val="-7"/>
          <w:sz w:val="19"/>
        </w:rPr>
        <w:t xml:space="preserve"> </w:t>
      </w:r>
      <w:r>
        <w:rPr>
          <w:color w:val="1A171C"/>
          <w:spacing w:val="-2"/>
          <w:sz w:val="19"/>
        </w:rPr>
        <w:t>of</w:t>
      </w:r>
      <w:r>
        <w:rPr>
          <w:color w:val="1A171C"/>
          <w:spacing w:val="-5"/>
          <w:sz w:val="19"/>
        </w:rPr>
        <w:t xml:space="preserve"> </w:t>
      </w:r>
      <w:r>
        <w:rPr>
          <w:color w:val="1A171C"/>
          <w:spacing w:val="-2"/>
          <w:sz w:val="19"/>
        </w:rPr>
        <w:t>Articles</w:t>
      </w:r>
      <w:r>
        <w:rPr>
          <w:color w:val="1A171C"/>
          <w:spacing w:val="-7"/>
          <w:sz w:val="19"/>
        </w:rPr>
        <w:t xml:space="preserve"> </w:t>
      </w:r>
      <w:r>
        <w:rPr>
          <w:color w:val="1A171C"/>
          <w:spacing w:val="-2"/>
          <w:sz w:val="19"/>
        </w:rPr>
        <w:t>41</w:t>
      </w:r>
      <w:commentRangeStart w:id="213"/>
      <w:ins w:id="214" w:author="Ralf Ohlhausen" w:date="2022-06-25T15:24:00Z">
        <w:r w:rsidR="002A74BA">
          <w:rPr>
            <w:color w:val="1A171C"/>
            <w:spacing w:val="-2"/>
            <w:sz w:val="19"/>
          </w:rPr>
          <w:t xml:space="preserve"> and</w:t>
        </w:r>
      </w:ins>
      <w:del w:id="215" w:author="Ralf Ohlhausen" w:date="2022-06-25T15:24:00Z">
        <w:r w:rsidDel="002A74BA">
          <w:rPr>
            <w:color w:val="1A171C"/>
            <w:spacing w:val="-2"/>
            <w:sz w:val="19"/>
          </w:rPr>
          <w:delText>,</w:delText>
        </w:r>
      </w:del>
      <w:r>
        <w:rPr>
          <w:color w:val="1A171C"/>
          <w:spacing w:val="-5"/>
          <w:sz w:val="19"/>
        </w:rPr>
        <w:t xml:space="preserve"> </w:t>
      </w:r>
      <w:r>
        <w:rPr>
          <w:color w:val="1A171C"/>
          <w:spacing w:val="-2"/>
          <w:sz w:val="19"/>
        </w:rPr>
        <w:t>45</w:t>
      </w:r>
      <w:del w:id="216" w:author="Ralf Ohlhausen" w:date="2022-06-25T15:24:00Z">
        <w:r w:rsidDel="002A74BA">
          <w:rPr>
            <w:color w:val="1A171C"/>
            <w:spacing w:val="-4"/>
            <w:sz w:val="19"/>
          </w:rPr>
          <w:delText xml:space="preserve"> </w:delText>
        </w:r>
        <w:r w:rsidDel="002A74BA">
          <w:rPr>
            <w:color w:val="1A171C"/>
            <w:spacing w:val="-2"/>
            <w:sz w:val="19"/>
          </w:rPr>
          <w:delText>and</w:delText>
        </w:r>
        <w:r w:rsidDel="002A74BA">
          <w:rPr>
            <w:color w:val="1A171C"/>
            <w:spacing w:val="-5"/>
            <w:sz w:val="19"/>
          </w:rPr>
          <w:delText xml:space="preserve"> </w:delText>
        </w:r>
        <w:r w:rsidDel="002A74BA">
          <w:rPr>
            <w:color w:val="1A171C"/>
            <w:spacing w:val="-2"/>
            <w:sz w:val="19"/>
          </w:rPr>
          <w:delText>52</w:delText>
        </w:r>
      </w:del>
      <w:commentRangeEnd w:id="213"/>
      <w:r w:rsidR="002A74BA">
        <w:rPr>
          <w:rStyle w:val="CommentReference"/>
        </w:rPr>
        <w:commentReference w:id="213"/>
      </w:r>
      <w:r>
        <w:rPr>
          <w:color w:val="1A171C"/>
          <w:spacing w:val="-4"/>
          <w:sz w:val="19"/>
        </w:rPr>
        <w:t xml:space="preserve"> </w:t>
      </w:r>
      <w:r>
        <w:rPr>
          <w:color w:val="1A171C"/>
          <w:spacing w:val="-2"/>
          <w:sz w:val="19"/>
        </w:rPr>
        <w:t>where</w:t>
      </w:r>
      <w:r>
        <w:rPr>
          <w:color w:val="1A171C"/>
          <w:spacing w:val="-7"/>
          <w:sz w:val="19"/>
        </w:rPr>
        <w:t xml:space="preserve"> </w:t>
      </w:r>
      <w:r>
        <w:rPr>
          <w:color w:val="1A171C"/>
          <w:spacing w:val="-2"/>
          <w:sz w:val="19"/>
        </w:rPr>
        <w:t>applicable,</w:t>
      </w:r>
      <w:r>
        <w:rPr>
          <w:color w:val="1A171C"/>
          <w:spacing w:val="-8"/>
          <w:sz w:val="19"/>
        </w:rPr>
        <w:t xml:space="preserve"> </w:t>
      </w:r>
      <w:r>
        <w:rPr>
          <w:color w:val="1A171C"/>
          <w:spacing w:val="-2"/>
          <w:sz w:val="19"/>
        </w:rPr>
        <w:t>and</w:t>
      </w:r>
      <w:r>
        <w:rPr>
          <w:color w:val="1A171C"/>
          <w:spacing w:val="-5"/>
          <w:sz w:val="19"/>
        </w:rPr>
        <w:t xml:space="preserve"> </w:t>
      </w:r>
      <w:r>
        <w:rPr>
          <w:color w:val="1A171C"/>
          <w:spacing w:val="-2"/>
          <w:sz w:val="19"/>
        </w:rPr>
        <w:t>of</w:t>
      </w:r>
      <w:r>
        <w:rPr>
          <w:color w:val="1A171C"/>
          <w:spacing w:val="-5"/>
          <w:sz w:val="19"/>
        </w:rPr>
        <w:t xml:space="preserve"> </w:t>
      </w:r>
      <w:r>
        <w:rPr>
          <w:color w:val="1A171C"/>
          <w:spacing w:val="-2"/>
          <w:sz w:val="19"/>
        </w:rPr>
        <w:t>Articles</w:t>
      </w:r>
      <w:r>
        <w:rPr>
          <w:color w:val="1A171C"/>
          <w:spacing w:val="-7"/>
          <w:sz w:val="19"/>
        </w:rPr>
        <w:t xml:space="preserve"> </w:t>
      </w:r>
      <w:r>
        <w:rPr>
          <w:color w:val="1A171C"/>
          <w:spacing w:val="-2"/>
          <w:sz w:val="19"/>
        </w:rPr>
        <w:t>67,</w:t>
      </w:r>
      <w:r>
        <w:rPr>
          <w:color w:val="1A171C"/>
          <w:spacing w:val="-5"/>
          <w:sz w:val="19"/>
        </w:rPr>
        <w:t xml:space="preserve"> </w:t>
      </w:r>
      <w:r>
        <w:rPr>
          <w:color w:val="1A171C"/>
          <w:spacing w:val="-2"/>
          <w:sz w:val="19"/>
        </w:rPr>
        <w:t>69</w:t>
      </w:r>
      <w:r>
        <w:rPr>
          <w:color w:val="1A171C"/>
          <w:spacing w:val="-4"/>
          <w:sz w:val="19"/>
        </w:rPr>
        <w:t xml:space="preserve"> </w:t>
      </w:r>
      <w:r>
        <w:rPr>
          <w:color w:val="1A171C"/>
          <w:spacing w:val="-2"/>
          <w:sz w:val="19"/>
        </w:rPr>
        <w:t>and</w:t>
      </w:r>
      <w:r>
        <w:rPr>
          <w:color w:val="1A171C"/>
          <w:spacing w:val="-5"/>
          <w:sz w:val="19"/>
        </w:rPr>
        <w:t xml:space="preserve"> </w:t>
      </w:r>
      <w:r>
        <w:rPr>
          <w:color w:val="1A171C"/>
          <w:spacing w:val="-2"/>
          <w:sz w:val="19"/>
        </w:rPr>
        <w:t>95</w:t>
      </w:r>
      <w:r>
        <w:rPr>
          <w:color w:val="1A171C"/>
          <w:sz w:val="19"/>
        </w:rPr>
        <w:t xml:space="preserve"> to</w:t>
      </w:r>
      <w:r>
        <w:rPr>
          <w:color w:val="1A171C"/>
          <w:spacing w:val="40"/>
          <w:sz w:val="19"/>
        </w:rPr>
        <w:t xml:space="preserve"> </w:t>
      </w:r>
      <w:r>
        <w:rPr>
          <w:color w:val="1A171C"/>
          <w:sz w:val="19"/>
        </w:rPr>
        <w:t>98.</w:t>
      </w:r>
    </w:p>
    <w:p w14:paraId="26D13FB6" w14:textId="77777777" w:rsidR="00B60704" w:rsidRDefault="00B60704">
      <w:pPr>
        <w:pStyle w:val="BodyText"/>
        <w:rPr>
          <w:sz w:val="22"/>
        </w:rPr>
      </w:pPr>
    </w:p>
    <w:p w14:paraId="4485EB94" w14:textId="77777777" w:rsidR="00B60704" w:rsidRDefault="001F055C">
      <w:pPr>
        <w:spacing w:before="135"/>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34</w:t>
      </w:r>
    </w:p>
    <w:p w14:paraId="60AB6B06" w14:textId="77777777" w:rsidR="00B60704" w:rsidRDefault="001F055C">
      <w:pPr>
        <w:pStyle w:val="Heading1"/>
        <w:spacing w:before="121"/>
        <w:ind w:right="287"/>
      </w:pPr>
      <w:r>
        <w:rPr>
          <w:color w:val="1A171C"/>
          <w:w w:val="90"/>
        </w:rPr>
        <w:t>Notification</w:t>
      </w:r>
      <w:r>
        <w:rPr>
          <w:color w:val="1A171C"/>
          <w:spacing w:val="24"/>
        </w:rPr>
        <w:t xml:space="preserve"> </w:t>
      </w:r>
      <w:r>
        <w:rPr>
          <w:color w:val="1A171C"/>
          <w:w w:val="90"/>
        </w:rPr>
        <w:t>and</w:t>
      </w:r>
      <w:r>
        <w:rPr>
          <w:color w:val="1A171C"/>
          <w:spacing w:val="25"/>
        </w:rPr>
        <w:t xml:space="preserve"> </w:t>
      </w:r>
      <w:r>
        <w:rPr>
          <w:color w:val="1A171C"/>
          <w:spacing w:val="-2"/>
          <w:w w:val="90"/>
        </w:rPr>
        <w:t>information</w:t>
      </w:r>
    </w:p>
    <w:p w14:paraId="2B35B25A" w14:textId="77777777" w:rsidR="00B60704" w:rsidRDefault="001F055C">
      <w:pPr>
        <w:pStyle w:val="BodyText"/>
        <w:spacing w:before="117" w:line="230" w:lineRule="auto"/>
        <w:ind w:left="120" w:right="110" w:firstLine="2"/>
        <w:jc w:val="both"/>
      </w:pPr>
      <w:r>
        <w:rPr>
          <w:color w:val="1A171C"/>
        </w:rPr>
        <w:t>If</w:t>
      </w:r>
      <w:r>
        <w:rPr>
          <w:color w:val="1A171C"/>
          <w:spacing w:val="-11"/>
        </w:rPr>
        <w:t xml:space="preserve"> </w:t>
      </w:r>
      <w:r>
        <w:rPr>
          <w:color w:val="1A171C"/>
        </w:rPr>
        <w:t>a</w:t>
      </w:r>
      <w:r>
        <w:rPr>
          <w:color w:val="1A171C"/>
          <w:spacing w:val="-10"/>
        </w:rPr>
        <w:t xml:space="preserve"> </w:t>
      </w:r>
      <w:r>
        <w:rPr>
          <w:color w:val="1A171C"/>
        </w:rPr>
        <w:t>Member</w:t>
      </w:r>
      <w:r>
        <w:rPr>
          <w:color w:val="1A171C"/>
          <w:spacing w:val="-11"/>
        </w:rPr>
        <w:t xml:space="preserve"> </w:t>
      </w:r>
      <w:r>
        <w:rPr>
          <w:color w:val="1A171C"/>
        </w:rPr>
        <w:t>State</w:t>
      </w:r>
      <w:r>
        <w:rPr>
          <w:color w:val="1A171C"/>
          <w:spacing w:val="-10"/>
        </w:rPr>
        <w:t xml:space="preserve"> </w:t>
      </w:r>
      <w:r>
        <w:rPr>
          <w:color w:val="1A171C"/>
        </w:rPr>
        <w:t>applies</w:t>
      </w:r>
      <w:r>
        <w:rPr>
          <w:color w:val="1A171C"/>
          <w:spacing w:val="-11"/>
        </w:rPr>
        <w:t xml:space="preserve"> </w:t>
      </w:r>
      <w:r>
        <w:rPr>
          <w:color w:val="1A171C"/>
        </w:rPr>
        <w:t>an</w:t>
      </w:r>
      <w:r>
        <w:rPr>
          <w:color w:val="1A171C"/>
          <w:spacing w:val="-10"/>
        </w:rPr>
        <w:t xml:space="preserve"> </w:t>
      </w:r>
      <w:r>
        <w:rPr>
          <w:color w:val="1A171C"/>
        </w:rPr>
        <w:t>exemption</w:t>
      </w:r>
      <w:r>
        <w:rPr>
          <w:color w:val="1A171C"/>
          <w:spacing w:val="-11"/>
        </w:rPr>
        <w:t xml:space="preserve"> </w:t>
      </w:r>
      <w:r>
        <w:rPr>
          <w:color w:val="1A171C"/>
        </w:rPr>
        <w:t>pursuant</w:t>
      </w:r>
      <w:r>
        <w:rPr>
          <w:color w:val="1A171C"/>
          <w:spacing w:val="-10"/>
        </w:rPr>
        <w:t xml:space="preserve"> </w:t>
      </w:r>
      <w:r>
        <w:rPr>
          <w:color w:val="1A171C"/>
        </w:rPr>
        <w:t>to</w:t>
      </w:r>
      <w:r>
        <w:rPr>
          <w:color w:val="1A171C"/>
          <w:spacing w:val="-11"/>
        </w:rPr>
        <w:t xml:space="preserve"> </w:t>
      </w:r>
      <w:r>
        <w:rPr>
          <w:color w:val="1A171C"/>
        </w:rPr>
        <w:t>Article</w:t>
      </w:r>
      <w:r>
        <w:rPr>
          <w:color w:val="1A171C"/>
          <w:spacing w:val="-10"/>
        </w:rPr>
        <w:t xml:space="preserve"> </w:t>
      </w:r>
      <w:r>
        <w:rPr>
          <w:color w:val="1A171C"/>
        </w:rPr>
        <w:t>32,</w:t>
      </w:r>
      <w:r>
        <w:rPr>
          <w:color w:val="1A171C"/>
          <w:spacing w:val="-11"/>
        </w:rPr>
        <w:t xml:space="preserve"> </w:t>
      </w:r>
      <w:r>
        <w:rPr>
          <w:color w:val="1A171C"/>
        </w:rPr>
        <w:t>it</w:t>
      </w:r>
      <w:r>
        <w:rPr>
          <w:color w:val="1A171C"/>
          <w:spacing w:val="-10"/>
        </w:rPr>
        <w:t xml:space="preserve"> </w:t>
      </w:r>
      <w:r>
        <w:rPr>
          <w:color w:val="1A171C"/>
        </w:rPr>
        <w:t>shall,</w:t>
      </w:r>
      <w:r>
        <w:rPr>
          <w:color w:val="1A171C"/>
          <w:spacing w:val="-10"/>
        </w:rPr>
        <w:t xml:space="preserve"> </w:t>
      </w:r>
      <w:r>
        <w:rPr>
          <w:color w:val="1A171C"/>
        </w:rPr>
        <w:t>by</w:t>
      </w:r>
      <w:r>
        <w:rPr>
          <w:color w:val="1A171C"/>
          <w:spacing w:val="-11"/>
        </w:rPr>
        <w:t xml:space="preserve"> </w:t>
      </w:r>
      <w:r>
        <w:rPr>
          <w:color w:val="1A171C"/>
        </w:rPr>
        <w:t>13</w:t>
      </w:r>
      <w:r>
        <w:rPr>
          <w:color w:val="1A171C"/>
          <w:spacing w:val="-10"/>
        </w:rPr>
        <w:t xml:space="preserve"> </w:t>
      </w:r>
      <w:r>
        <w:rPr>
          <w:color w:val="1A171C"/>
        </w:rPr>
        <w:t>January</w:t>
      </w:r>
      <w:r>
        <w:rPr>
          <w:color w:val="1A171C"/>
          <w:spacing w:val="-11"/>
        </w:rPr>
        <w:t xml:space="preserve"> </w:t>
      </w:r>
      <w:r>
        <w:rPr>
          <w:color w:val="1A171C"/>
        </w:rPr>
        <w:t>2018,</w:t>
      </w:r>
      <w:r>
        <w:rPr>
          <w:color w:val="1A171C"/>
          <w:spacing w:val="-10"/>
        </w:rPr>
        <w:t xml:space="preserve"> </w:t>
      </w:r>
      <w:r>
        <w:rPr>
          <w:color w:val="1A171C"/>
        </w:rPr>
        <w:t>notify</w:t>
      </w:r>
      <w:r>
        <w:rPr>
          <w:color w:val="1A171C"/>
          <w:spacing w:val="-11"/>
        </w:rPr>
        <w:t xml:space="preserve"> </w:t>
      </w:r>
      <w:r>
        <w:rPr>
          <w:color w:val="1A171C"/>
        </w:rPr>
        <w:t>the</w:t>
      </w:r>
      <w:r>
        <w:rPr>
          <w:color w:val="1A171C"/>
          <w:spacing w:val="-10"/>
        </w:rPr>
        <w:t xml:space="preserve"> </w:t>
      </w:r>
      <w:r>
        <w:rPr>
          <w:color w:val="1A171C"/>
        </w:rPr>
        <w:t>Commission</w:t>
      </w:r>
      <w:r>
        <w:rPr>
          <w:color w:val="1A171C"/>
          <w:spacing w:val="-11"/>
        </w:rPr>
        <w:t xml:space="preserve"> </w:t>
      </w:r>
      <w:r>
        <w:rPr>
          <w:color w:val="1A171C"/>
        </w:rPr>
        <w:t xml:space="preserve">of </w:t>
      </w:r>
      <w:r>
        <w:rPr>
          <w:color w:val="1A171C"/>
          <w:w w:val="95"/>
        </w:rPr>
        <w:t>its</w:t>
      </w:r>
      <w:r>
        <w:rPr>
          <w:color w:val="1A171C"/>
          <w:spacing w:val="-1"/>
          <w:w w:val="95"/>
        </w:rPr>
        <w:t xml:space="preserve"> </w:t>
      </w:r>
      <w:r>
        <w:rPr>
          <w:color w:val="1A171C"/>
          <w:w w:val="95"/>
        </w:rPr>
        <w:t>decision</w:t>
      </w:r>
      <w:r>
        <w:rPr>
          <w:color w:val="1A171C"/>
          <w:spacing w:val="-2"/>
          <w:w w:val="95"/>
        </w:rPr>
        <w:t xml:space="preserve"> </w:t>
      </w:r>
      <w:r>
        <w:rPr>
          <w:color w:val="1A171C"/>
          <w:w w:val="95"/>
        </w:rPr>
        <w:t>accordingly</w:t>
      </w:r>
      <w:r>
        <w:rPr>
          <w:color w:val="1A171C"/>
          <w:spacing w:val="-3"/>
          <w:w w:val="95"/>
        </w:rPr>
        <w:t xml:space="preserve"> </w:t>
      </w:r>
      <w:r>
        <w:rPr>
          <w:color w:val="1A171C"/>
          <w:w w:val="95"/>
        </w:rPr>
        <w:t>and</w:t>
      </w:r>
      <w:r>
        <w:rPr>
          <w:color w:val="1A171C"/>
          <w:spacing w:val="-1"/>
          <w:w w:val="95"/>
        </w:rPr>
        <w:t xml:space="preserve"> </w:t>
      </w:r>
      <w:r>
        <w:rPr>
          <w:color w:val="1A171C"/>
          <w:w w:val="95"/>
        </w:rPr>
        <w:t>it</w:t>
      </w:r>
      <w:r>
        <w:rPr>
          <w:color w:val="1A171C"/>
          <w:spacing w:val="-1"/>
          <w:w w:val="95"/>
        </w:rPr>
        <w:t xml:space="preserve"> </w:t>
      </w:r>
      <w:r>
        <w:rPr>
          <w:color w:val="1A171C"/>
          <w:w w:val="95"/>
        </w:rPr>
        <w:t>shall</w:t>
      </w:r>
      <w:r>
        <w:rPr>
          <w:color w:val="1A171C"/>
          <w:spacing w:val="-2"/>
          <w:w w:val="95"/>
        </w:rPr>
        <w:t xml:space="preserve"> </w:t>
      </w:r>
      <w:r>
        <w:rPr>
          <w:color w:val="1A171C"/>
          <w:w w:val="95"/>
        </w:rPr>
        <w:t>notify</w:t>
      </w:r>
      <w:r>
        <w:rPr>
          <w:color w:val="1A171C"/>
          <w:spacing w:val="-2"/>
          <w:w w:val="95"/>
        </w:rPr>
        <w:t xml:space="preserve"> </w:t>
      </w:r>
      <w:r>
        <w:rPr>
          <w:color w:val="1A171C"/>
          <w:w w:val="95"/>
        </w:rPr>
        <w:t>the</w:t>
      </w:r>
      <w:r>
        <w:rPr>
          <w:color w:val="1A171C"/>
          <w:spacing w:val="-2"/>
          <w:w w:val="95"/>
        </w:rPr>
        <w:t xml:space="preserve"> </w:t>
      </w:r>
      <w:r>
        <w:rPr>
          <w:color w:val="1A171C"/>
          <w:w w:val="95"/>
        </w:rPr>
        <w:t>Commission forthwith</w:t>
      </w:r>
      <w:r>
        <w:rPr>
          <w:color w:val="1A171C"/>
          <w:spacing w:val="-3"/>
          <w:w w:val="95"/>
        </w:rPr>
        <w:t xml:space="preserve"> </w:t>
      </w:r>
      <w:r>
        <w:rPr>
          <w:color w:val="1A171C"/>
          <w:w w:val="95"/>
        </w:rPr>
        <w:t>of</w:t>
      </w:r>
      <w:r>
        <w:rPr>
          <w:color w:val="1A171C"/>
          <w:spacing w:val="-1"/>
          <w:w w:val="95"/>
        </w:rPr>
        <w:t xml:space="preserve"> </w:t>
      </w:r>
      <w:r>
        <w:rPr>
          <w:color w:val="1A171C"/>
          <w:w w:val="95"/>
        </w:rPr>
        <w:t>any</w:t>
      </w:r>
      <w:r>
        <w:rPr>
          <w:color w:val="1A171C"/>
          <w:spacing w:val="-1"/>
          <w:w w:val="95"/>
        </w:rPr>
        <w:t xml:space="preserve"> </w:t>
      </w:r>
      <w:r>
        <w:rPr>
          <w:color w:val="1A171C"/>
          <w:w w:val="95"/>
        </w:rPr>
        <w:t>subsequent</w:t>
      </w:r>
      <w:r>
        <w:rPr>
          <w:color w:val="1A171C"/>
          <w:spacing w:val="-2"/>
          <w:w w:val="95"/>
        </w:rPr>
        <w:t xml:space="preserve"> </w:t>
      </w:r>
      <w:r>
        <w:rPr>
          <w:color w:val="1A171C"/>
          <w:w w:val="95"/>
        </w:rPr>
        <w:t>change.</w:t>
      </w:r>
      <w:r>
        <w:rPr>
          <w:color w:val="1A171C"/>
          <w:spacing w:val="-2"/>
          <w:w w:val="95"/>
        </w:rPr>
        <w:t xml:space="preserve"> </w:t>
      </w:r>
      <w:r>
        <w:rPr>
          <w:color w:val="1A171C"/>
          <w:w w:val="95"/>
        </w:rPr>
        <w:t>In</w:t>
      </w:r>
      <w:r>
        <w:rPr>
          <w:color w:val="1A171C"/>
          <w:spacing w:val="-2"/>
          <w:w w:val="95"/>
        </w:rPr>
        <w:t xml:space="preserve"> </w:t>
      </w:r>
      <w:r>
        <w:rPr>
          <w:color w:val="1A171C"/>
          <w:w w:val="95"/>
        </w:rPr>
        <w:t>addition,</w:t>
      </w:r>
      <w:r>
        <w:rPr>
          <w:color w:val="1A171C"/>
          <w:spacing w:val="-2"/>
          <w:w w:val="95"/>
        </w:rPr>
        <w:t xml:space="preserve"> </w:t>
      </w:r>
      <w:r>
        <w:rPr>
          <w:color w:val="1A171C"/>
          <w:w w:val="95"/>
        </w:rPr>
        <w:t>the</w:t>
      </w:r>
      <w:r>
        <w:rPr>
          <w:color w:val="1A171C"/>
          <w:spacing w:val="-2"/>
          <w:w w:val="95"/>
        </w:rPr>
        <w:t xml:space="preserve"> </w:t>
      </w:r>
      <w:r>
        <w:rPr>
          <w:color w:val="1A171C"/>
          <w:w w:val="95"/>
        </w:rPr>
        <w:t>Member</w:t>
      </w:r>
      <w:r>
        <w:rPr>
          <w:color w:val="1A171C"/>
        </w:rPr>
        <w:t xml:space="preserve"> </w:t>
      </w:r>
      <w:r>
        <w:rPr>
          <w:color w:val="1A171C"/>
          <w:w w:val="95"/>
        </w:rPr>
        <w:t>State shall inform the Commission of the number of natural and legal persons concerned and, on an annual basis, of the</w:t>
      </w:r>
      <w:r>
        <w:rPr>
          <w:color w:val="1A171C"/>
        </w:rPr>
        <w:t xml:space="preserve"> total</w:t>
      </w:r>
      <w:r>
        <w:rPr>
          <w:color w:val="1A171C"/>
          <w:spacing w:val="-4"/>
        </w:rPr>
        <w:t xml:space="preserve"> </w:t>
      </w:r>
      <w:r>
        <w:rPr>
          <w:color w:val="1A171C"/>
        </w:rPr>
        <w:t>value</w:t>
      </w:r>
      <w:r>
        <w:rPr>
          <w:color w:val="1A171C"/>
          <w:spacing w:val="-5"/>
        </w:rPr>
        <w:t xml:space="preserve"> </w:t>
      </w:r>
      <w:r>
        <w:rPr>
          <w:color w:val="1A171C"/>
        </w:rPr>
        <w:t>of</w:t>
      </w:r>
      <w:r>
        <w:rPr>
          <w:color w:val="1A171C"/>
          <w:spacing w:val="-4"/>
        </w:rPr>
        <w:t xml:space="preserve"> </w:t>
      </w:r>
      <w:r>
        <w:rPr>
          <w:color w:val="1A171C"/>
        </w:rPr>
        <w:t>payment</w:t>
      </w:r>
      <w:r>
        <w:rPr>
          <w:color w:val="1A171C"/>
          <w:spacing w:val="-4"/>
        </w:rPr>
        <w:t xml:space="preserve"> </w:t>
      </w:r>
      <w:r>
        <w:rPr>
          <w:color w:val="1A171C"/>
        </w:rPr>
        <w:t>transactions</w:t>
      </w:r>
      <w:r>
        <w:rPr>
          <w:color w:val="1A171C"/>
          <w:spacing w:val="-6"/>
        </w:rPr>
        <w:t xml:space="preserve"> </w:t>
      </w:r>
      <w:r>
        <w:rPr>
          <w:color w:val="1A171C"/>
        </w:rPr>
        <w:t>executed</w:t>
      </w:r>
      <w:r>
        <w:rPr>
          <w:color w:val="1A171C"/>
          <w:spacing w:val="-6"/>
        </w:rPr>
        <w:t xml:space="preserve"> </w:t>
      </w:r>
      <w:r>
        <w:rPr>
          <w:color w:val="1A171C"/>
        </w:rPr>
        <w:t>as</w:t>
      </w:r>
      <w:r>
        <w:rPr>
          <w:color w:val="1A171C"/>
          <w:spacing w:val="-5"/>
        </w:rPr>
        <w:t xml:space="preserve"> </w:t>
      </w:r>
      <w:r>
        <w:rPr>
          <w:color w:val="1A171C"/>
        </w:rPr>
        <w:t>of</w:t>
      </w:r>
      <w:r>
        <w:rPr>
          <w:color w:val="1A171C"/>
          <w:spacing w:val="-4"/>
        </w:rPr>
        <w:t xml:space="preserve"> </w:t>
      </w:r>
      <w:r>
        <w:rPr>
          <w:color w:val="1A171C"/>
        </w:rPr>
        <w:t>31</w:t>
      </w:r>
      <w:r>
        <w:rPr>
          <w:color w:val="1A171C"/>
          <w:spacing w:val="-4"/>
        </w:rPr>
        <w:t xml:space="preserve"> </w:t>
      </w:r>
      <w:r>
        <w:rPr>
          <w:color w:val="1A171C"/>
        </w:rPr>
        <w:t>December</w:t>
      </w:r>
      <w:r>
        <w:rPr>
          <w:color w:val="1A171C"/>
          <w:spacing w:val="-5"/>
        </w:rPr>
        <w:t xml:space="preserve"> </w:t>
      </w:r>
      <w:r>
        <w:rPr>
          <w:color w:val="1A171C"/>
        </w:rPr>
        <w:t>of</w:t>
      </w:r>
      <w:r>
        <w:rPr>
          <w:color w:val="1A171C"/>
          <w:spacing w:val="-4"/>
        </w:rPr>
        <w:t xml:space="preserve"> </w:t>
      </w:r>
      <w:r>
        <w:rPr>
          <w:color w:val="1A171C"/>
        </w:rPr>
        <w:t>each</w:t>
      </w:r>
      <w:r>
        <w:rPr>
          <w:color w:val="1A171C"/>
          <w:spacing w:val="-5"/>
        </w:rPr>
        <w:t xml:space="preserve"> </w:t>
      </w:r>
      <w:r>
        <w:rPr>
          <w:color w:val="1A171C"/>
        </w:rPr>
        <w:t>calendar</w:t>
      </w:r>
      <w:r>
        <w:rPr>
          <w:color w:val="1A171C"/>
          <w:spacing w:val="-6"/>
        </w:rPr>
        <w:t xml:space="preserve"> </w:t>
      </w:r>
      <w:r>
        <w:rPr>
          <w:color w:val="1A171C"/>
        </w:rPr>
        <w:t>year,</w:t>
      </w:r>
      <w:r>
        <w:rPr>
          <w:color w:val="1A171C"/>
          <w:spacing w:val="-6"/>
        </w:rPr>
        <w:t xml:space="preserve"> </w:t>
      </w:r>
      <w:r>
        <w:rPr>
          <w:color w:val="1A171C"/>
        </w:rPr>
        <w:t>as</w:t>
      </w:r>
      <w:r>
        <w:rPr>
          <w:color w:val="1A171C"/>
          <w:spacing w:val="-5"/>
        </w:rPr>
        <w:t xml:space="preserve"> </w:t>
      </w:r>
      <w:r>
        <w:rPr>
          <w:color w:val="1A171C"/>
        </w:rPr>
        <w:t>referred</w:t>
      </w:r>
      <w:r>
        <w:rPr>
          <w:color w:val="1A171C"/>
          <w:spacing w:val="-6"/>
        </w:rPr>
        <w:t xml:space="preserve"> </w:t>
      </w:r>
      <w:r>
        <w:rPr>
          <w:color w:val="1A171C"/>
        </w:rPr>
        <w:t>to</w:t>
      </w:r>
      <w:r>
        <w:rPr>
          <w:color w:val="1A171C"/>
          <w:spacing w:val="-4"/>
        </w:rPr>
        <w:t xml:space="preserve"> </w:t>
      </w:r>
      <w:r>
        <w:rPr>
          <w:color w:val="1A171C"/>
        </w:rPr>
        <w:t>in</w:t>
      </w:r>
      <w:r>
        <w:rPr>
          <w:color w:val="1A171C"/>
          <w:spacing w:val="-4"/>
        </w:rPr>
        <w:t xml:space="preserve"> </w:t>
      </w:r>
      <w:r>
        <w:rPr>
          <w:color w:val="1A171C"/>
        </w:rPr>
        <w:t>point</w:t>
      </w:r>
      <w:r>
        <w:rPr>
          <w:color w:val="1A171C"/>
          <w:spacing w:val="-4"/>
        </w:rPr>
        <w:t xml:space="preserve"> </w:t>
      </w:r>
      <w:r>
        <w:rPr>
          <w:color w:val="1A171C"/>
        </w:rPr>
        <w:t>(a)</w:t>
      </w:r>
      <w:r>
        <w:rPr>
          <w:color w:val="1A171C"/>
          <w:spacing w:val="-4"/>
        </w:rPr>
        <w:t xml:space="preserve"> </w:t>
      </w:r>
      <w:r>
        <w:rPr>
          <w:color w:val="1A171C"/>
        </w:rPr>
        <w:t>of Article</w:t>
      </w:r>
      <w:r>
        <w:rPr>
          <w:color w:val="1A171C"/>
          <w:spacing w:val="40"/>
        </w:rPr>
        <w:t xml:space="preserve"> </w:t>
      </w:r>
      <w:r>
        <w:rPr>
          <w:color w:val="1A171C"/>
        </w:rPr>
        <w:t>32(1).</w:t>
      </w:r>
    </w:p>
    <w:p w14:paraId="4607F31F" w14:textId="77777777" w:rsidR="00B60704" w:rsidRDefault="00B60704">
      <w:pPr>
        <w:spacing w:line="230" w:lineRule="auto"/>
        <w:jc w:val="both"/>
        <w:sectPr w:rsidR="00B60704">
          <w:pgSz w:w="11910" w:h="16840"/>
          <w:pgMar w:top="1180" w:right="1220" w:bottom="280" w:left="1240" w:header="843" w:footer="0" w:gutter="0"/>
          <w:cols w:space="720"/>
        </w:sectPr>
      </w:pPr>
    </w:p>
    <w:p w14:paraId="3A06D097" w14:textId="77777777" w:rsidR="00B60704" w:rsidRDefault="00B60704">
      <w:pPr>
        <w:pStyle w:val="BodyText"/>
        <w:spacing w:before="11"/>
        <w:rPr>
          <w:sz w:val="24"/>
        </w:rPr>
      </w:pPr>
    </w:p>
    <w:p w14:paraId="327D1303" w14:textId="77777777" w:rsidR="00B60704" w:rsidRDefault="001F055C">
      <w:pPr>
        <w:spacing w:before="99"/>
        <w:ind w:left="300" w:right="288"/>
        <w:jc w:val="center"/>
        <w:rPr>
          <w:i/>
          <w:sz w:val="17"/>
        </w:rPr>
      </w:pPr>
      <w:r>
        <w:rPr>
          <w:i/>
          <w:color w:val="1A171C"/>
          <w:spacing w:val="-2"/>
          <w:sz w:val="17"/>
        </w:rPr>
        <w:t>CHAPTER</w:t>
      </w:r>
      <w:r>
        <w:rPr>
          <w:i/>
          <w:color w:val="1A171C"/>
          <w:spacing w:val="16"/>
          <w:sz w:val="17"/>
        </w:rPr>
        <w:t xml:space="preserve"> </w:t>
      </w:r>
      <w:r>
        <w:rPr>
          <w:i/>
          <w:color w:val="1A171C"/>
          <w:spacing w:val="-10"/>
          <w:sz w:val="17"/>
        </w:rPr>
        <w:t>2</w:t>
      </w:r>
    </w:p>
    <w:p w14:paraId="034F31FC" w14:textId="77777777" w:rsidR="00B60704" w:rsidRDefault="001F055C">
      <w:pPr>
        <w:pStyle w:val="Heading2"/>
        <w:ind w:right="284"/>
      </w:pPr>
      <w:r>
        <w:rPr>
          <w:color w:val="1A171C"/>
          <w:w w:val="95"/>
        </w:rPr>
        <w:t>Common</w:t>
      </w:r>
      <w:r>
        <w:rPr>
          <w:color w:val="1A171C"/>
          <w:spacing w:val="9"/>
        </w:rPr>
        <w:t xml:space="preserve"> </w:t>
      </w:r>
      <w:r>
        <w:rPr>
          <w:color w:val="1A171C"/>
          <w:spacing w:val="-2"/>
        </w:rPr>
        <w:t>provisions</w:t>
      </w:r>
    </w:p>
    <w:p w14:paraId="103D4680" w14:textId="77777777" w:rsidR="00B60704" w:rsidRDefault="00B60704">
      <w:pPr>
        <w:pStyle w:val="BodyText"/>
        <w:spacing w:before="7"/>
        <w:rPr>
          <w:b/>
          <w:i/>
          <w:sz w:val="24"/>
        </w:rPr>
      </w:pPr>
    </w:p>
    <w:p w14:paraId="19C64797" w14:textId="77777777" w:rsidR="00B60704" w:rsidRDefault="001F055C">
      <w:pPr>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35</w:t>
      </w:r>
    </w:p>
    <w:p w14:paraId="66B520FA" w14:textId="77777777" w:rsidR="00B60704" w:rsidRDefault="001F055C">
      <w:pPr>
        <w:pStyle w:val="Heading1"/>
        <w:spacing w:before="121"/>
        <w:ind w:left="299"/>
      </w:pPr>
      <w:r>
        <w:rPr>
          <w:color w:val="1A171C"/>
          <w:w w:val="95"/>
        </w:rPr>
        <w:t>Access</w:t>
      </w:r>
      <w:r>
        <w:rPr>
          <w:color w:val="1A171C"/>
          <w:spacing w:val="22"/>
        </w:rPr>
        <w:t xml:space="preserve"> </w:t>
      </w:r>
      <w:r>
        <w:rPr>
          <w:color w:val="1A171C"/>
          <w:w w:val="95"/>
        </w:rPr>
        <w:t>to</w:t>
      </w:r>
      <w:r>
        <w:rPr>
          <w:color w:val="1A171C"/>
          <w:spacing w:val="21"/>
        </w:rPr>
        <w:t xml:space="preserve"> </w:t>
      </w:r>
      <w:r>
        <w:rPr>
          <w:color w:val="1A171C"/>
          <w:w w:val="95"/>
        </w:rPr>
        <w:t>payment</w:t>
      </w:r>
      <w:r>
        <w:rPr>
          <w:color w:val="1A171C"/>
          <w:spacing w:val="18"/>
        </w:rPr>
        <w:t xml:space="preserve"> </w:t>
      </w:r>
      <w:r>
        <w:rPr>
          <w:color w:val="1A171C"/>
          <w:spacing w:val="-2"/>
          <w:w w:val="95"/>
        </w:rPr>
        <w:t>systems</w:t>
      </w:r>
    </w:p>
    <w:p w14:paraId="4DBF0EB4" w14:textId="77777777" w:rsidR="00B60704" w:rsidRDefault="001F055C">
      <w:pPr>
        <w:pStyle w:val="ListParagraph"/>
        <w:numPr>
          <w:ilvl w:val="0"/>
          <w:numId w:val="96"/>
        </w:numPr>
        <w:tabs>
          <w:tab w:val="left" w:pos="553"/>
        </w:tabs>
        <w:spacing w:before="117" w:line="230" w:lineRule="auto"/>
        <w:ind w:right="105" w:firstLine="2"/>
        <w:rPr>
          <w:sz w:val="19"/>
        </w:rPr>
      </w:pPr>
      <w:r>
        <w:rPr>
          <w:color w:val="1A171C"/>
          <w:w w:val="95"/>
          <w:sz w:val="19"/>
        </w:rPr>
        <w:t>Member</w:t>
      </w:r>
      <w:r>
        <w:rPr>
          <w:color w:val="1A171C"/>
          <w:spacing w:val="-3"/>
          <w:w w:val="95"/>
          <w:sz w:val="19"/>
        </w:rPr>
        <w:t xml:space="preserve"> </w:t>
      </w:r>
      <w:r>
        <w:rPr>
          <w:color w:val="1A171C"/>
          <w:w w:val="95"/>
          <w:sz w:val="19"/>
        </w:rPr>
        <w:t>States</w:t>
      </w:r>
      <w:r>
        <w:rPr>
          <w:color w:val="1A171C"/>
          <w:spacing w:val="-3"/>
          <w:w w:val="95"/>
          <w:sz w:val="19"/>
        </w:rPr>
        <w:t xml:space="preserve"> </w:t>
      </w:r>
      <w:r>
        <w:rPr>
          <w:color w:val="1A171C"/>
          <w:w w:val="95"/>
          <w:sz w:val="19"/>
        </w:rPr>
        <w:t>shall</w:t>
      </w:r>
      <w:r>
        <w:rPr>
          <w:color w:val="1A171C"/>
          <w:spacing w:val="-4"/>
          <w:w w:val="95"/>
          <w:sz w:val="19"/>
        </w:rPr>
        <w:t xml:space="preserve"> </w:t>
      </w:r>
      <w:r>
        <w:rPr>
          <w:color w:val="1A171C"/>
          <w:w w:val="95"/>
          <w:sz w:val="19"/>
        </w:rPr>
        <w:t>ensure</w:t>
      </w:r>
      <w:r>
        <w:rPr>
          <w:color w:val="1A171C"/>
          <w:spacing w:val="-4"/>
          <w:w w:val="95"/>
          <w:sz w:val="19"/>
        </w:rPr>
        <w:t xml:space="preserve"> </w:t>
      </w:r>
      <w:r>
        <w:rPr>
          <w:color w:val="1A171C"/>
          <w:w w:val="95"/>
          <w:sz w:val="19"/>
        </w:rPr>
        <w:t>that</w:t>
      </w:r>
      <w:r>
        <w:rPr>
          <w:color w:val="1A171C"/>
          <w:spacing w:val="-3"/>
          <w:w w:val="95"/>
          <w:sz w:val="19"/>
        </w:rPr>
        <w:t xml:space="preserve"> </w:t>
      </w:r>
      <w:r>
        <w:rPr>
          <w:color w:val="1A171C"/>
          <w:w w:val="95"/>
          <w:sz w:val="19"/>
        </w:rPr>
        <w:t>the</w:t>
      </w:r>
      <w:r>
        <w:rPr>
          <w:color w:val="1A171C"/>
          <w:spacing w:val="-3"/>
          <w:w w:val="95"/>
          <w:sz w:val="19"/>
        </w:rPr>
        <w:t xml:space="preserve"> </w:t>
      </w:r>
      <w:r>
        <w:rPr>
          <w:color w:val="1A171C"/>
          <w:w w:val="95"/>
          <w:sz w:val="19"/>
        </w:rPr>
        <w:t>rules</w:t>
      </w:r>
      <w:r>
        <w:rPr>
          <w:color w:val="1A171C"/>
          <w:spacing w:val="-4"/>
          <w:w w:val="95"/>
          <w:sz w:val="19"/>
        </w:rPr>
        <w:t xml:space="preserve"> </w:t>
      </w:r>
      <w:r>
        <w:rPr>
          <w:color w:val="1A171C"/>
          <w:w w:val="95"/>
          <w:sz w:val="19"/>
        </w:rPr>
        <w:t>on</w:t>
      </w:r>
      <w:r>
        <w:rPr>
          <w:color w:val="1A171C"/>
          <w:spacing w:val="-2"/>
          <w:w w:val="95"/>
          <w:sz w:val="19"/>
        </w:rPr>
        <w:t xml:space="preserve"> </w:t>
      </w:r>
      <w:r>
        <w:rPr>
          <w:color w:val="1A171C"/>
          <w:w w:val="95"/>
          <w:sz w:val="19"/>
        </w:rPr>
        <w:t>access</w:t>
      </w:r>
      <w:r>
        <w:rPr>
          <w:color w:val="1A171C"/>
          <w:spacing w:val="-4"/>
          <w:w w:val="95"/>
          <w:sz w:val="19"/>
        </w:rPr>
        <w:t xml:space="preserve"> </w:t>
      </w:r>
      <w:r>
        <w:rPr>
          <w:color w:val="1A171C"/>
          <w:w w:val="95"/>
          <w:sz w:val="19"/>
        </w:rPr>
        <w:t>of</w:t>
      </w:r>
      <w:r>
        <w:rPr>
          <w:color w:val="1A171C"/>
          <w:spacing w:val="-3"/>
          <w:w w:val="95"/>
          <w:sz w:val="19"/>
        </w:rPr>
        <w:t xml:space="preserve"> </w:t>
      </w:r>
      <w:r>
        <w:rPr>
          <w:color w:val="1A171C"/>
          <w:w w:val="95"/>
          <w:sz w:val="19"/>
        </w:rPr>
        <w:t>authorised</w:t>
      </w:r>
      <w:r>
        <w:rPr>
          <w:color w:val="1A171C"/>
          <w:spacing w:val="-4"/>
          <w:w w:val="95"/>
          <w:sz w:val="19"/>
        </w:rPr>
        <w:t xml:space="preserve"> </w:t>
      </w:r>
      <w:r>
        <w:rPr>
          <w:color w:val="1A171C"/>
          <w:w w:val="95"/>
          <w:sz w:val="19"/>
        </w:rPr>
        <w:t>or</w:t>
      </w:r>
      <w:r>
        <w:rPr>
          <w:color w:val="1A171C"/>
          <w:spacing w:val="-3"/>
          <w:w w:val="95"/>
          <w:sz w:val="19"/>
        </w:rPr>
        <w:t xml:space="preserve"> </w:t>
      </w:r>
      <w:r>
        <w:rPr>
          <w:color w:val="1A171C"/>
          <w:w w:val="95"/>
          <w:sz w:val="19"/>
        </w:rPr>
        <w:t>registered</w:t>
      </w:r>
      <w:r>
        <w:rPr>
          <w:color w:val="1A171C"/>
          <w:spacing w:val="-5"/>
          <w:w w:val="95"/>
          <w:sz w:val="19"/>
        </w:rPr>
        <w:t xml:space="preserve"> </w:t>
      </w:r>
      <w:r>
        <w:rPr>
          <w:color w:val="1A171C"/>
          <w:w w:val="95"/>
          <w:sz w:val="19"/>
        </w:rPr>
        <w:t>payment</w:t>
      </w:r>
      <w:r>
        <w:rPr>
          <w:color w:val="1A171C"/>
          <w:spacing w:val="-3"/>
          <w:w w:val="95"/>
          <w:sz w:val="19"/>
        </w:rPr>
        <w:t xml:space="preserve"> </w:t>
      </w:r>
      <w:r>
        <w:rPr>
          <w:color w:val="1A171C"/>
          <w:w w:val="95"/>
          <w:sz w:val="19"/>
        </w:rPr>
        <w:t>service</w:t>
      </w:r>
      <w:r>
        <w:rPr>
          <w:color w:val="1A171C"/>
          <w:spacing w:val="-5"/>
          <w:w w:val="95"/>
          <w:sz w:val="19"/>
        </w:rPr>
        <w:t xml:space="preserve"> </w:t>
      </w:r>
      <w:r>
        <w:rPr>
          <w:color w:val="1A171C"/>
          <w:w w:val="95"/>
          <w:sz w:val="19"/>
        </w:rPr>
        <w:t>providers</w:t>
      </w:r>
      <w:r>
        <w:rPr>
          <w:color w:val="1A171C"/>
          <w:spacing w:val="-4"/>
          <w:w w:val="95"/>
          <w:sz w:val="19"/>
        </w:rPr>
        <w:t xml:space="preserve"> </w:t>
      </w:r>
      <w:r>
        <w:rPr>
          <w:color w:val="1A171C"/>
          <w:w w:val="95"/>
          <w:sz w:val="19"/>
        </w:rPr>
        <w:t>that</w:t>
      </w:r>
      <w:r>
        <w:rPr>
          <w:color w:val="1A171C"/>
          <w:spacing w:val="-4"/>
          <w:w w:val="95"/>
          <w:sz w:val="19"/>
        </w:rPr>
        <w:t xml:space="preserve"> </w:t>
      </w:r>
      <w:r>
        <w:rPr>
          <w:color w:val="1A171C"/>
          <w:w w:val="95"/>
          <w:sz w:val="19"/>
        </w:rPr>
        <w:t>are</w:t>
      </w:r>
      <w:r>
        <w:rPr>
          <w:color w:val="1A171C"/>
          <w:sz w:val="19"/>
        </w:rPr>
        <w:t xml:space="preserve"> </w:t>
      </w:r>
      <w:r>
        <w:rPr>
          <w:color w:val="1A171C"/>
          <w:w w:val="95"/>
          <w:sz w:val="19"/>
        </w:rPr>
        <w:t>legal</w:t>
      </w:r>
      <w:r>
        <w:rPr>
          <w:color w:val="1A171C"/>
          <w:spacing w:val="-9"/>
          <w:w w:val="95"/>
          <w:sz w:val="19"/>
        </w:rPr>
        <w:t xml:space="preserve"> </w:t>
      </w:r>
      <w:r>
        <w:rPr>
          <w:color w:val="1A171C"/>
          <w:w w:val="95"/>
          <w:sz w:val="19"/>
        </w:rPr>
        <w:t>persons</w:t>
      </w:r>
      <w:r>
        <w:rPr>
          <w:color w:val="1A171C"/>
          <w:spacing w:val="-8"/>
          <w:w w:val="95"/>
          <w:sz w:val="19"/>
        </w:rPr>
        <w:t xml:space="preserve"> </w:t>
      </w:r>
      <w:r>
        <w:rPr>
          <w:color w:val="1A171C"/>
          <w:w w:val="95"/>
          <w:sz w:val="19"/>
        </w:rPr>
        <w:t>to</w:t>
      </w:r>
      <w:r>
        <w:rPr>
          <w:color w:val="1A171C"/>
          <w:spacing w:val="-9"/>
          <w:w w:val="95"/>
          <w:sz w:val="19"/>
        </w:rPr>
        <w:t xml:space="preserve"> </w:t>
      </w:r>
      <w:r>
        <w:rPr>
          <w:color w:val="1A171C"/>
          <w:w w:val="95"/>
          <w:sz w:val="19"/>
        </w:rPr>
        <w:t>payment</w:t>
      </w:r>
      <w:r>
        <w:rPr>
          <w:color w:val="1A171C"/>
          <w:spacing w:val="-8"/>
          <w:w w:val="95"/>
          <w:sz w:val="19"/>
        </w:rPr>
        <w:t xml:space="preserve"> </w:t>
      </w:r>
      <w:r>
        <w:rPr>
          <w:color w:val="1A171C"/>
          <w:w w:val="95"/>
          <w:sz w:val="19"/>
        </w:rPr>
        <w:t>systems</w:t>
      </w:r>
      <w:r>
        <w:rPr>
          <w:color w:val="1A171C"/>
          <w:spacing w:val="-8"/>
          <w:w w:val="95"/>
          <w:sz w:val="19"/>
        </w:rPr>
        <w:t xml:space="preserve"> </w:t>
      </w:r>
      <w:r>
        <w:rPr>
          <w:color w:val="1A171C"/>
          <w:w w:val="95"/>
          <w:sz w:val="19"/>
        </w:rPr>
        <w:t>are</w:t>
      </w:r>
      <w:r>
        <w:rPr>
          <w:color w:val="1A171C"/>
          <w:spacing w:val="-9"/>
          <w:w w:val="95"/>
          <w:sz w:val="19"/>
        </w:rPr>
        <w:t xml:space="preserve"> </w:t>
      </w:r>
      <w:r>
        <w:rPr>
          <w:color w:val="1A171C"/>
          <w:w w:val="95"/>
          <w:sz w:val="19"/>
        </w:rPr>
        <w:t>objective,</w:t>
      </w:r>
      <w:r>
        <w:rPr>
          <w:color w:val="1A171C"/>
          <w:spacing w:val="-8"/>
          <w:w w:val="95"/>
          <w:sz w:val="19"/>
        </w:rPr>
        <w:t xml:space="preserve"> </w:t>
      </w:r>
      <w:r>
        <w:rPr>
          <w:color w:val="1A171C"/>
          <w:w w:val="95"/>
          <w:sz w:val="19"/>
        </w:rPr>
        <w:t>non-discriminatory</w:t>
      </w:r>
      <w:r>
        <w:rPr>
          <w:color w:val="1A171C"/>
          <w:spacing w:val="-8"/>
          <w:w w:val="95"/>
          <w:sz w:val="19"/>
        </w:rPr>
        <w:t xml:space="preserve"> </w:t>
      </w:r>
      <w:r>
        <w:rPr>
          <w:color w:val="1A171C"/>
          <w:w w:val="95"/>
          <w:sz w:val="19"/>
        </w:rPr>
        <w:t>and</w:t>
      </w:r>
      <w:r>
        <w:rPr>
          <w:color w:val="1A171C"/>
          <w:spacing w:val="-9"/>
          <w:w w:val="95"/>
          <w:sz w:val="19"/>
        </w:rPr>
        <w:t xml:space="preserve"> </w:t>
      </w:r>
      <w:r>
        <w:rPr>
          <w:color w:val="1A171C"/>
          <w:w w:val="95"/>
          <w:sz w:val="19"/>
        </w:rPr>
        <w:t>proportionate</w:t>
      </w:r>
      <w:r>
        <w:rPr>
          <w:color w:val="1A171C"/>
          <w:spacing w:val="-8"/>
          <w:w w:val="95"/>
          <w:sz w:val="19"/>
        </w:rPr>
        <w:t xml:space="preserve"> </w:t>
      </w:r>
      <w:r>
        <w:rPr>
          <w:color w:val="1A171C"/>
          <w:w w:val="95"/>
          <w:sz w:val="19"/>
        </w:rPr>
        <w:t>and</w:t>
      </w:r>
      <w:r>
        <w:rPr>
          <w:color w:val="1A171C"/>
          <w:spacing w:val="-9"/>
          <w:w w:val="95"/>
          <w:sz w:val="19"/>
        </w:rPr>
        <w:t xml:space="preserve"> </w:t>
      </w:r>
      <w:r>
        <w:rPr>
          <w:color w:val="1A171C"/>
          <w:w w:val="95"/>
          <w:sz w:val="19"/>
        </w:rPr>
        <w:t>that</w:t>
      </w:r>
      <w:r>
        <w:rPr>
          <w:color w:val="1A171C"/>
          <w:spacing w:val="-8"/>
          <w:w w:val="95"/>
          <w:sz w:val="19"/>
        </w:rPr>
        <w:t xml:space="preserve"> </w:t>
      </w:r>
      <w:r>
        <w:rPr>
          <w:color w:val="1A171C"/>
          <w:w w:val="95"/>
          <w:sz w:val="19"/>
        </w:rPr>
        <w:t>they</w:t>
      </w:r>
      <w:r>
        <w:rPr>
          <w:color w:val="1A171C"/>
          <w:spacing w:val="-8"/>
          <w:w w:val="95"/>
          <w:sz w:val="19"/>
        </w:rPr>
        <w:t xml:space="preserve"> </w:t>
      </w:r>
      <w:r>
        <w:rPr>
          <w:color w:val="1A171C"/>
          <w:w w:val="95"/>
          <w:sz w:val="19"/>
        </w:rPr>
        <w:t>do</w:t>
      </w:r>
      <w:r>
        <w:rPr>
          <w:color w:val="1A171C"/>
          <w:spacing w:val="-9"/>
          <w:w w:val="95"/>
          <w:sz w:val="19"/>
        </w:rPr>
        <w:t xml:space="preserve"> </w:t>
      </w:r>
      <w:r>
        <w:rPr>
          <w:color w:val="1A171C"/>
          <w:w w:val="95"/>
          <w:sz w:val="19"/>
        </w:rPr>
        <w:t>not</w:t>
      </w:r>
      <w:r>
        <w:rPr>
          <w:color w:val="1A171C"/>
          <w:spacing w:val="-8"/>
          <w:w w:val="95"/>
          <w:sz w:val="19"/>
        </w:rPr>
        <w:t xml:space="preserve"> </w:t>
      </w:r>
      <w:r>
        <w:rPr>
          <w:color w:val="1A171C"/>
          <w:w w:val="95"/>
          <w:sz w:val="19"/>
        </w:rPr>
        <w:t>inhibit</w:t>
      </w:r>
      <w:r>
        <w:rPr>
          <w:color w:val="1A171C"/>
          <w:spacing w:val="-8"/>
          <w:w w:val="95"/>
          <w:sz w:val="19"/>
        </w:rPr>
        <w:t xml:space="preserve"> </w:t>
      </w:r>
      <w:r>
        <w:rPr>
          <w:color w:val="1A171C"/>
          <w:w w:val="95"/>
          <w:sz w:val="19"/>
        </w:rPr>
        <w:t>access</w:t>
      </w:r>
      <w:r>
        <w:rPr>
          <w:color w:val="1A171C"/>
          <w:sz w:val="19"/>
        </w:rPr>
        <w:t xml:space="preserve"> </w:t>
      </w:r>
      <w:r>
        <w:rPr>
          <w:color w:val="1A171C"/>
          <w:spacing w:val="-2"/>
          <w:w w:val="95"/>
          <w:sz w:val="19"/>
        </w:rPr>
        <w:t>more than is necessary to safeguard against specific risks such as settlement risk, operational risk and business risk and to</w:t>
      </w:r>
      <w:r>
        <w:rPr>
          <w:color w:val="1A171C"/>
          <w:sz w:val="19"/>
        </w:rPr>
        <w:t xml:space="preserve"> </w:t>
      </w:r>
      <w:r>
        <w:rPr>
          <w:color w:val="1A171C"/>
          <w:w w:val="95"/>
          <w:sz w:val="19"/>
        </w:rPr>
        <w:t>protect</w:t>
      </w:r>
      <w:r>
        <w:rPr>
          <w:color w:val="1A171C"/>
          <w:spacing w:val="18"/>
          <w:sz w:val="19"/>
        </w:rPr>
        <w:t xml:space="preserve"> </w:t>
      </w:r>
      <w:r>
        <w:rPr>
          <w:color w:val="1A171C"/>
          <w:w w:val="95"/>
          <w:sz w:val="19"/>
        </w:rPr>
        <w:t>the</w:t>
      </w:r>
      <w:r>
        <w:rPr>
          <w:color w:val="1A171C"/>
          <w:spacing w:val="19"/>
          <w:sz w:val="19"/>
        </w:rPr>
        <w:t xml:space="preserve"> </w:t>
      </w:r>
      <w:r>
        <w:rPr>
          <w:color w:val="1A171C"/>
          <w:w w:val="95"/>
          <w:sz w:val="19"/>
        </w:rPr>
        <w:t>financial</w:t>
      </w:r>
      <w:r>
        <w:rPr>
          <w:color w:val="1A171C"/>
          <w:spacing w:val="18"/>
          <w:sz w:val="19"/>
        </w:rPr>
        <w:t xml:space="preserve"> </w:t>
      </w:r>
      <w:r>
        <w:rPr>
          <w:color w:val="1A171C"/>
          <w:w w:val="95"/>
          <w:sz w:val="19"/>
        </w:rPr>
        <w:t>and</w:t>
      </w:r>
      <w:r>
        <w:rPr>
          <w:color w:val="1A171C"/>
          <w:spacing w:val="20"/>
          <w:sz w:val="19"/>
        </w:rPr>
        <w:t xml:space="preserve"> </w:t>
      </w:r>
      <w:r>
        <w:rPr>
          <w:color w:val="1A171C"/>
          <w:w w:val="95"/>
          <w:sz w:val="19"/>
        </w:rPr>
        <w:t>operational</w:t>
      </w:r>
      <w:r>
        <w:rPr>
          <w:color w:val="1A171C"/>
          <w:spacing w:val="18"/>
          <w:sz w:val="19"/>
        </w:rPr>
        <w:t xml:space="preserve"> </w:t>
      </w:r>
      <w:r>
        <w:rPr>
          <w:color w:val="1A171C"/>
          <w:w w:val="95"/>
          <w:sz w:val="19"/>
        </w:rPr>
        <w:t>stability</w:t>
      </w:r>
      <w:r>
        <w:rPr>
          <w:color w:val="1A171C"/>
          <w:spacing w:val="18"/>
          <w:sz w:val="19"/>
        </w:rPr>
        <w:t xml:space="preserve"> </w:t>
      </w:r>
      <w:r>
        <w:rPr>
          <w:color w:val="1A171C"/>
          <w:w w:val="95"/>
          <w:sz w:val="19"/>
        </w:rPr>
        <w:t>of</w:t>
      </w:r>
      <w:r>
        <w:rPr>
          <w:color w:val="1A171C"/>
          <w:spacing w:val="20"/>
          <w:sz w:val="19"/>
        </w:rPr>
        <w:t xml:space="preserve"> </w:t>
      </w:r>
      <w:r>
        <w:rPr>
          <w:color w:val="1A171C"/>
          <w:w w:val="95"/>
          <w:sz w:val="19"/>
        </w:rPr>
        <w:t>the</w:t>
      </w:r>
      <w:r>
        <w:rPr>
          <w:color w:val="1A171C"/>
          <w:spacing w:val="19"/>
          <w:sz w:val="19"/>
        </w:rPr>
        <w:t xml:space="preserve"> </w:t>
      </w:r>
      <w:r>
        <w:rPr>
          <w:color w:val="1A171C"/>
          <w:w w:val="95"/>
          <w:sz w:val="19"/>
        </w:rPr>
        <w:t>payment</w:t>
      </w:r>
      <w:r>
        <w:rPr>
          <w:color w:val="1A171C"/>
          <w:spacing w:val="20"/>
          <w:sz w:val="19"/>
        </w:rPr>
        <w:t xml:space="preserve"> </w:t>
      </w:r>
      <w:r>
        <w:rPr>
          <w:color w:val="1A171C"/>
          <w:w w:val="95"/>
          <w:sz w:val="19"/>
        </w:rPr>
        <w:t>system.</w:t>
      </w:r>
    </w:p>
    <w:p w14:paraId="35A40135" w14:textId="77777777" w:rsidR="00B60704" w:rsidRDefault="00B60704">
      <w:pPr>
        <w:pStyle w:val="BodyText"/>
        <w:rPr>
          <w:sz w:val="22"/>
        </w:rPr>
      </w:pPr>
    </w:p>
    <w:p w14:paraId="6FCF24B8" w14:textId="77777777" w:rsidR="00B60704" w:rsidRDefault="00B60704">
      <w:pPr>
        <w:pStyle w:val="BodyText"/>
        <w:spacing w:before="6"/>
        <w:rPr>
          <w:sz w:val="18"/>
        </w:rPr>
      </w:pPr>
    </w:p>
    <w:p w14:paraId="78C09835" w14:textId="77777777" w:rsidR="00B60704" w:rsidRDefault="001F055C">
      <w:pPr>
        <w:pStyle w:val="BodyText"/>
        <w:spacing w:line="230" w:lineRule="auto"/>
        <w:ind w:left="120" w:right="106" w:firstLine="2"/>
        <w:jc w:val="both"/>
      </w:pPr>
      <w:r>
        <w:rPr>
          <w:color w:val="1A171C"/>
          <w:w w:val="95"/>
        </w:rPr>
        <w:t>Payment</w:t>
      </w:r>
      <w:r>
        <w:rPr>
          <w:color w:val="1A171C"/>
          <w:spacing w:val="-9"/>
          <w:w w:val="95"/>
        </w:rPr>
        <w:t xml:space="preserve"> </w:t>
      </w:r>
      <w:r>
        <w:rPr>
          <w:color w:val="1A171C"/>
          <w:w w:val="95"/>
        </w:rPr>
        <w:t>systems</w:t>
      </w:r>
      <w:r>
        <w:rPr>
          <w:color w:val="1A171C"/>
          <w:spacing w:val="-8"/>
          <w:w w:val="95"/>
        </w:rPr>
        <w:t xml:space="preserve"> </w:t>
      </w:r>
      <w:r>
        <w:rPr>
          <w:color w:val="1A171C"/>
          <w:w w:val="95"/>
        </w:rPr>
        <w:t>shall</w:t>
      </w:r>
      <w:r>
        <w:rPr>
          <w:color w:val="1A171C"/>
          <w:spacing w:val="-8"/>
          <w:w w:val="95"/>
        </w:rPr>
        <w:t xml:space="preserve"> </w:t>
      </w:r>
      <w:r>
        <w:rPr>
          <w:color w:val="1A171C"/>
          <w:w w:val="95"/>
        </w:rPr>
        <w:t>not</w:t>
      </w:r>
      <w:r>
        <w:rPr>
          <w:color w:val="1A171C"/>
          <w:spacing w:val="-7"/>
          <w:w w:val="95"/>
        </w:rPr>
        <w:t xml:space="preserve"> </w:t>
      </w:r>
      <w:r>
        <w:rPr>
          <w:color w:val="1A171C"/>
          <w:w w:val="95"/>
        </w:rPr>
        <w:t>impose</w:t>
      </w:r>
      <w:r>
        <w:rPr>
          <w:color w:val="1A171C"/>
          <w:spacing w:val="-8"/>
          <w:w w:val="95"/>
        </w:rPr>
        <w:t xml:space="preserve"> </w:t>
      </w:r>
      <w:r>
        <w:rPr>
          <w:color w:val="1A171C"/>
          <w:w w:val="95"/>
        </w:rPr>
        <w:t>on</w:t>
      </w:r>
      <w:r>
        <w:rPr>
          <w:color w:val="1A171C"/>
          <w:spacing w:val="-7"/>
          <w:w w:val="95"/>
        </w:rPr>
        <w:t xml:space="preserve"> </w:t>
      </w:r>
      <w:r>
        <w:rPr>
          <w:color w:val="1A171C"/>
          <w:w w:val="95"/>
        </w:rPr>
        <w:t>payment</w:t>
      </w:r>
      <w:r>
        <w:rPr>
          <w:color w:val="1A171C"/>
          <w:spacing w:val="-8"/>
          <w:w w:val="95"/>
        </w:rPr>
        <w:t xml:space="preserve"> </w:t>
      </w:r>
      <w:r>
        <w:rPr>
          <w:color w:val="1A171C"/>
          <w:w w:val="95"/>
        </w:rPr>
        <w:t>service</w:t>
      </w:r>
      <w:r>
        <w:rPr>
          <w:color w:val="1A171C"/>
          <w:spacing w:val="-9"/>
          <w:w w:val="95"/>
        </w:rPr>
        <w:t xml:space="preserve"> </w:t>
      </w:r>
      <w:r>
        <w:rPr>
          <w:color w:val="1A171C"/>
          <w:w w:val="95"/>
        </w:rPr>
        <w:t>providers,</w:t>
      </w:r>
      <w:r>
        <w:rPr>
          <w:color w:val="1A171C"/>
          <w:spacing w:val="-8"/>
          <w:w w:val="95"/>
        </w:rPr>
        <w:t xml:space="preserve"> </w:t>
      </w:r>
      <w:r>
        <w:rPr>
          <w:color w:val="1A171C"/>
          <w:w w:val="95"/>
        </w:rPr>
        <w:t>on</w:t>
      </w:r>
      <w:r>
        <w:rPr>
          <w:color w:val="1A171C"/>
          <w:spacing w:val="-6"/>
          <w:w w:val="95"/>
        </w:rPr>
        <w:t xml:space="preserve"> </w:t>
      </w:r>
      <w:r>
        <w:rPr>
          <w:color w:val="1A171C"/>
          <w:w w:val="95"/>
        </w:rPr>
        <w:t>payment</w:t>
      </w:r>
      <w:r>
        <w:rPr>
          <w:color w:val="1A171C"/>
          <w:spacing w:val="-8"/>
          <w:w w:val="95"/>
        </w:rPr>
        <w:t xml:space="preserve"> </w:t>
      </w:r>
      <w:r>
        <w:rPr>
          <w:color w:val="1A171C"/>
          <w:w w:val="95"/>
        </w:rPr>
        <w:t>service</w:t>
      </w:r>
      <w:r>
        <w:rPr>
          <w:color w:val="1A171C"/>
          <w:spacing w:val="-9"/>
          <w:w w:val="95"/>
        </w:rPr>
        <w:t xml:space="preserve"> </w:t>
      </w:r>
      <w:r>
        <w:rPr>
          <w:color w:val="1A171C"/>
          <w:w w:val="95"/>
        </w:rPr>
        <w:t>users</w:t>
      </w:r>
      <w:r>
        <w:rPr>
          <w:color w:val="1A171C"/>
          <w:spacing w:val="-8"/>
          <w:w w:val="95"/>
        </w:rPr>
        <w:t xml:space="preserve"> </w:t>
      </w:r>
      <w:r>
        <w:rPr>
          <w:color w:val="1A171C"/>
          <w:w w:val="95"/>
        </w:rPr>
        <w:t>or</w:t>
      </w:r>
      <w:r>
        <w:rPr>
          <w:color w:val="1A171C"/>
          <w:spacing w:val="-8"/>
          <w:w w:val="95"/>
        </w:rPr>
        <w:t xml:space="preserve"> </w:t>
      </w:r>
      <w:r>
        <w:rPr>
          <w:color w:val="1A171C"/>
          <w:w w:val="95"/>
        </w:rPr>
        <w:t>on</w:t>
      </w:r>
      <w:r>
        <w:rPr>
          <w:color w:val="1A171C"/>
          <w:spacing w:val="-7"/>
          <w:w w:val="95"/>
        </w:rPr>
        <w:t xml:space="preserve"> </w:t>
      </w:r>
      <w:r>
        <w:rPr>
          <w:color w:val="1A171C"/>
          <w:w w:val="95"/>
        </w:rPr>
        <w:t>other</w:t>
      </w:r>
      <w:r>
        <w:rPr>
          <w:color w:val="1A171C"/>
          <w:spacing w:val="-8"/>
          <w:w w:val="95"/>
        </w:rPr>
        <w:t xml:space="preserve"> </w:t>
      </w:r>
      <w:r>
        <w:rPr>
          <w:color w:val="1A171C"/>
          <w:w w:val="95"/>
        </w:rPr>
        <w:t>payment</w:t>
      </w:r>
      <w:r>
        <w:rPr>
          <w:color w:val="1A171C"/>
          <w:spacing w:val="-8"/>
          <w:w w:val="95"/>
        </w:rPr>
        <w:t xml:space="preserve"> </w:t>
      </w:r>
      <w:r>
        <w:rPr>
          <w:color w:val="1A171C"/>
          <w:w w:val="95"/>
        </w:rPr>
        <w:t>systems</w:t>
      </w:r>
      <w:r>
        <w:rPr>
          <w:color w:val="1A171C"/>
        </w:rPr>
        <w:t xml:space="preserve"> any</w:t>
      </w:r>
      <w:r>
        <w:rPr>
          <w:color w:val="1A171C"/>
          <w:spacing w:val="6"/>
        </w:rPr>
        <w:t xml:space="preserve"> </w:t>
      </w:r>
      <w:r>
        <w:rPr>
          <w:color w:val="1A171C"/>
        </w:rPr>
        <w:t>of</w:t>
      </w:r>
      <w:r>
        <w:rPr>
          <w:color w:val="1A171C"/>
          <w:spacing w:val="8"/>
        </w:rPr>
        <w:t xml:space="preserve"> </w:t>
      </w:r>
      <w:r>
        <w:rPr>
          <w:color w:val="1A171C"/>
        </w:rPr>
        <w:t>the</w:t>
      </w:r>
      <w:r>
        <w:rPr>
          <w:color w:val="1A171C"/>
          <w:spacing w:val="6"/>
        </w:rPr>
        <w:t xml:space="preserve"> </w:t>
      </w:r>
      <w:r>
        <w:rPr>
          <w:color w:val="1A171C"/>
        </w:rPr>
        <w:t>following</w:t>
      </w:r>
      <w:r>
        <w:rPr>
          <w:color w:val="1A171C"/>
          <w:spacing w:val="6"/>
        </w:rPr>
        <w:t xml:space="preserve"> </w:t>
      </w:r>
      <w:r>
        <w:rPr>
          <w:color w:val="1A171C"/>
        </w:rPr>
        <w:t>requirements:</w:t>
      </w:r>
    </w:p>
    <w:p w14:paraId="0F9C22B7" w14:textId="77777777" w:rsidR="00B60704" w:rsidRDefault="00B60704">
      <w:pPr>
        <w:pStyle w:val="BodyText"/>
        <w:rPr>
          <w:sz w:val="22"/>
        </w:rPr>
      </w:pPr>
    </w:p>
    <w:p w14:paraId="73EC8AE3" w14:textId="77777777" w:rsidR="00B60704" w:rsidRDefault="00B60704">
      <w:pPr>
        <w:pStyle w:val="BodyText"/>
        <w:spacing w:before="1"/>
        <w:rPr>
          <w:sz w:val="18"/>
        </w:rPr>
      </w:pPr>
    </w:p>
    <w:p w14:paraId="54992072" w14:textId="77777777" w:rsidR="00B60704" w:rsidRDefault="001F055C">
      <w:pPr>
        <w:pStyle w:val="ListParagraph"/>
        <w:numPr>
          <w:ilvl w:val="0"/>
          <w:numId w:val="95"/>
        </w:numPr>
        <w:tabs>
          <w:tab w:val="left" w:pos="412"/>
        </w:tabs>
        <w:ind w:hanging="290"/>
        <w:rPr>
          <w:sz w:val="19"/>
        </w:rPr>
      </w:pPr>
      <w:r>
        <w:rPr>
          <w:color w:val="1A171C"/>
          <w:w w:val="90"/>
          <w:sz w:val="19"/>
        </w:rPr>
        <w:t>restrictive</w:t>
      </w:r>
      <w:r>
        <w:rPr>
          <w:color w:val="1A171C"/>
          <w:spacing w:val="21"/>
          <w:sz w:val="19"/>
        </w:rPr>
        <w:t xml:space="preserve"> </w:t>
      </w:r>
      <w:r>
        <w:rPr>
          <w:color w:val="1A171C"/>
          <w:w w:val="90"/>
          <w:sz w:val="19"/>
        </w:rPr>
        <w:t>rule</w:t>
      </w:r>
      <w:r>
        <w:rPr>
          <w:color w:val="1A171C"/>
          <w:spacing w:val="23"/>
          <w:sz w:val="19"/>
        </w:rPr>
        <w:t xml:space="preserve"> </w:t>
      </w:r>
      <w:r>
        <w:rPr>
          <w:color w:val="1A171C"/>
          <w:w w:val="90"/>
          <w:sz w:val="19"/>
        </w:rPr>
        <w:t>on</w:t>
      </w:r>
      <w:r>
        <w:rPr>
          <w:color w:val="1A171C"/>
          <w:spacing w:val="25"/>
          <w:sz w:val="19"/>
        </w:rPr>
        <w:t xml:space="preserve"> </w:t>
      </w:r>
      <w:r>
        <w:rPr>
          <w:color w:val="1A171C"/>
          <w:w w:val="90"/>
          <w:sz w:val="19"/>
        </w:rPr>
        <w:t>effective</w:t>
      </w:r>
      <w:r>
        <w:rPr>
          <w:color w:val="1A171C"/>
          <w:spacing w:val="22"/>
          <w:sz w:val="19"/>
        </w:rPr>
        <w:t xml:space="preserve"> </w:t>
      </w:r>
      <w:r>
        <w:rPr>
          <w:color w:val="1A171C"/>
          <w:w w:val="90"/>
          <w:sz w:val="19"/>
        </w:rPr>
        <w:t>participation</w:t>
      </w:r>
      <w:r>
        <w:rPr>
          <w:color w:val="1A171C"/>
          <w:spacing w:val="22"/>
          <w:sz w:val="19"/>
        </w:rPr>
        <w:t xml:space="preserve"> </w:t>
      </w:r>
      <w:r>
        <w:rPr>
          <w:color w:val="1A171C"/>
          <w:w w:val="90"/>
          <w:sz w:val="19"/>
        </w:rPr>
        <w:t>in</w:t>
      </w:r>
      <w:r>
        <w:rPr>
          <w:color w:val="1A171C"/>
          <w:spacing w:val="24"/>
          <w:sz w:val="19"/>
        </w:rPr>
        <w:t xml:space="preserve"> </w:t>
      </w:r>
      <w:r>
        <w:rPr>
          <w:color w:val="1A171C"/>
          <w:w w:val="90"/>
          <w:sz w:val="19"/>
        </w:rPr>
        <w:t>other</w:t>
      </w:r>
      <w:r>
        <w:rPr>
          <w:color w:val="1A171C"/>
          <w:spacing w:val="24"/>
          <w:sz w:val="19"/>
        </w:rPr>
        <w:t xml:space="preserve"> </w:t>
      </w:r>
      <w:r>
        <w:rPr>
          <w:color w:val="1A171C"/>
          <w:w w:val="90"/>
          <w:sz w:val="19"/>
        </w:rPr>
        <w:t>payment</w:t>
      </w:r>
      <w:r>
        <w:rPr>
          <w:color w:val="1A171C"/>
          <w:spacing w:val="25"/>
          <w:sz w:val="19"/>
        </w:rPr>
        <w:t xml:space="preserve"> </w:t>
      </w:r>
      <w:r>
        <w:rPr>
          <w:color w:val="1A171C"/>
          <w:spacing w:val="-2"/>
          <w:w w:val="90"/>
          <w:sz w:val="19"/>
        </w:rPr>
        <w:t>systems;</w:t>
      </w:r>
    </w:p>
    <w:p w14:paraId="117EAA88" w14:textId="77777777" w:rsidR="00B60704" w:rsidRDefault="00B60704">
      <w:pPr>
        <w:pStyle w:val="BodyText"/>
        <w:rPr>
          <w:sz w:val="22"/>
        </w:rPr>
      </w:pPr>
    </w:p>
    <w:p w14:paraId="4360D336" w14:textId="77777777" w:rsidR="00B60704" w:rsidRDefault="00B60704">
      <w:pPr>
        <w:pStyle w:val="BodyText"/>
        <w:spacing w:before="6"/>
        <w:rPr>
          <w:sz w:val="18"/>
        </w:rPr>
      </w:pPr>
    </w:p>
    <w:p w14:paraId="7493941C" w14:textId="77777777" w:rsidR="00B60704" w:rsidRDefault="001F055C">
      <w:pPr>
        <w:pStyle w:val="ListParagraph"/>
        <w:numPr>
          <w:ilvl w:val="0"/>
          <w:numId w:val="95"/>
        </w:numPr>
        <w:tabs>
          <w:tab w:val="left" w:pos="412"/>
        </w:tabs>
        <w:spacing w:line="230" w:lineRule="auto"/>
        <w:ind w:left="412" w:right="107" w:hanging="290"/>
        <w:rPr>
          <w:sz w:val="19"/>
        </w:rPr>
      </w:pPr>
      <w:r>
        <w:rPr>
          <w:color w:val="1A171C"/>
          <w:w w:val="90"/>
          <w:sz w:val="19"/>
        </w:rPr>
        <w:t>rule</w:t>
      </w:r>
      <w:r>
        <w:rPr>
          <w:color w:val="1A171C"/>
          <w:spacing w:val="40"/>
          <w:sz w:val="19"/>
        </w:rPr>
        <w:t xml:space="preserve"> </w:t>
      </w:r>
      <w:r>
        <w:rPr>
          <w:color w:val="1A171C"/>
          <w:w w:val="90"/>
          <w:sz w:val="19"/>
        </w:rPr>
        <w:t>which</w:t>
      </w:r>
      <w:r>
        <w:rPr>
          <w:color w:val="1A171C"/>
          <w:spacing w:val="40"/>
          <w:sz w:val="19"/>
        </w:rPr>
        <w:t xml:space="preserve"> </w:t>
      </w:r>
      <w:r>
        <w:rPr>
          <w:color w:val="1A171C"/>
          <w:w w:val="90"/>
          <w:sz w:val="19"/>
        </w:rPr>
        <w:t>discriminates</w:t>
      </w:r>
      <w:r>
        <w:rPr>
          <w:color w:val="1A171C"/>
          <w:spacing w:val="40"/>
          <w:sz w:val="19"/>
        </w:rPr>
        <w:t xml:space="preserve"> </w:t>
      </w:r>
      <w:r>
        <w:rPr>
          <w:color w:val="1A171C"/>
          <w:w w:val="90"/>
          <w:sz w:val="19"/>
        </w:rPr>
        <w:t>between</w:t>
      </w:r>
      <w:r>
        <w:rPr>
          <w:color w:val="1A171C"/>
          <w:spacing w:val="40"/>
          <w:sz w:val="19"/>
        </w:rPr>
        <w:t xml:space="preserve"> </w:t>
      </w:r>
      <w:r>
        <w:rPr>
          <w:color w:val="1A171C"/>
          <w:w w:val="90"/>
          <w:sz w:val="19"/>
        </w:rPr>
        <w:t>authorised</w:t>
      </w:r>
      <w:r>
        <w:rPr>
          <w:color w:val="1A171C"/>
          <w:spacing w:val="40"/>
          <w:sz w:val="19"/>
        </w:rPr>
        <w:t xml:space="preserve"> </w:t>
      </w:r>
      <w:r>
        <w:rPr>
          <w:color w:val="1A171C"/>
          <w:w w:val="90"/>
          <w:sz w:val="19"/>
        </w:rPr>
        <w:t>payment</w:t>
      </w:r>
      <w:r>
        <w:rPr>
          <w:color w:val="1A171C"/>
          <w:spacing w:val="40"/>
          <w:sz w:val="19"/>
        </w:rPr>
        <w:t xml:space="preserve"> </w:t>
      </w:r>
      <w:r>
        <w:rPr>
          <w:color w:val="1A171C"/>
          <w:w w:val="90"/>
          <w:sz w:val="19"/>
        </w:rPr>
        <w:t>service</w:t>
      </w:r>
      <w:r>
        <w:rPr>
          <w:color w:val="1A171C"/>
          <w:spacing w:val="40"/>
          <w:sz w:val="19"/>
        </w:rPr>
        <w:t xml:space="preserve"> </w:t>
      </w:r>
      <w:r>
        <w:rPr>
          <w:color w:val="1A171C"/>
          <w:w w:val="90"/>
          <w:sz w:val="19"/>
        </w:rPr>
        <w:t>providers</w:t>
      </w:r>
      <w:r>
        <w:rPr>
          <w:color w:val="1A171C"/>
          <w:spacing w:val="40"/>
          <w:sz w:val="19"/>
        </w:rPr>
        <w:t xml:space="preserve"> </w:t>
      </w:r>
      <w:r>
        <w:rPr>
          <w:color w:val="1A171C"/>
          <w:w w:val="90"/>
          <w:sz w:val="19"/>
        </w:rPr>
        <w:t>or</w:t>
      </w:r>
      <w:r>
        <w:rPr>
          <w:color w:val="1A171C"/>
          <w:spacing w:val="40"/>
          <w:sz w:val="19"/>
        </w:rPr>
        <w:t xml:space="preserve"> </w:t>
      </w:r>
      <w:r>
        <w:rPr>
          <w:color w:val="1A171C"/>
          <w:w w:val="90"/>
          <w:sz w:val="19"/>
        </w:rPr>
        <w:t>between</w:t>
      </w:r>
      <w:r>
        <w:rPr>
          <w:color w:val="1A171C"/>
          <w:spacing w:val="40"/>
          <w:sz w:val="19"/>
        </w:rPr>
        <w:t xml:space="preserve"> </w:t>
      </w:r>
      <w:r>
        <w:rPr>
          <w:color w:val="1A171C"/>
          <w:w w:val="90"/>
          <w:sz w:val="19"/>
        </w:rPr>
        <w:t>registered</w:t>
      </w:r>
      <w:r>
        <w:rPr>
          <w:color w:val="1A171C"/>
          <w:spacing w:val="40"/>
          <w:sz w:val="19"/>
        </w:rPr>
        <w:t xml:space="preserve"> </w:t>
      </w:r>
      <w:r>
        <w:rPr>
          <w:color w:val="1A171C"/>
          <w:w w:val="90"/>
          <w:sz w:val="19"/>
        </w:rPr>
        <w:t>payment</w:t>
      </w:r>
      <w:r>
        <w:rPr>
          <w:color w:val="1A171C"/>
          <w:spacing w:val="40"/>
          <w:sz w:val="19"/>
        </w:rPr>
        <w:t xml:space="preserve"> </w:t>
      </w:r>
      <w:r>
        <w:rPr>
          <w:color w:val="1A171C"/>
          <w:w w:val="90"/>
          <w:sz w:val="19"/>
        </w:rPr>
        <w:t>service</w:t>
      </w:r>
      <w:r>
        <w:rPr>
          <w:color w:val="1A171C"/>
          <w:sz w:val="19"/>
        </w:rPr>
        <w:t xml:space="preserve"> </w:t>
      </w:r>
      <w:r>
        <w:rPr>
          <w:color w:val="1A171C"/>
          <w:w w:val="95"/>
          <w:sz w:val="19"/>
        </w:rPr>
        <w:t>providers</w:t>
      </w:r>
      <w:r>
        <w:rPr>
          <w:color w:val="1A171C"/>
          <w:spacing w:val="13"/>
          <w:sz w:val="19"/>
        </w:rPr>
        <w:t xml:space="preserve"> </w:t>
      </w:r>
      <w:r>
        <w:rPr>
          <w:color w:val="1A171C"/>
          <w:w w:val="95"/>
          <w:sz w:val="19"/>
        </w:rPr>
        <w:t>in</w:t>
      </w:r>
      <w:r>
        <w:rPr>
          <w:color w:val="1A171C"/>
          <w:spacing w:val="15"/>
          <w:sz w:val="19"/>
        </w:rPr>
        <w:t xml:space="preserve"> </w:t>
      </w:r>
      <w:r>
        <w:rPr>
          <w:color w:val="1A171C"/>
          <w:w w:val="95"/>
          <w:sz w:val="19"/>
        </w:rPr>
        <w:t>relation</w:t>
      </w:r>
      <w:r>
        <w:rPr>
          <w:color w:val="1A171C"/>
          <w:spacing w:val="14"/>
          <w:sz w:val="19"/>
        </w:rPr>
        <w:t xml:space="preserve"> </w:t>
      </w:r>
      <w:r>
        <w:rPr>
          <w:color w:val="1A171C"/>
          <w:w w:val="95"/>
          <w:sz w:val="19"/>
        </w:rPr>
        <w:t>to</w:t>
      </w:r>
      <w:r>
        <w:rPr>
          <w:color w:val="1A171C"/>
          <w:spacing w:val="15"/>
          <w:sz w:val="19"/>
        </w:rPr>
        <w:t xml:space="preserve"> </w:t>
      </w:r>
      <w:r>
        <w:rPr>
          <w:color w:val="1A171C"/>
          <w:w w:val="95"/>
          <w:sz w:val="19"/>
        </w:rPr>
        <w:t>the</w:t>
      </w:r>
      <w:r>
        <w:rPr>
          <w:color w:val="1A171C"/>
          <w:spacing w:val="14"/>
          <w:sz w:val="19"/>
        </w:rPr>
        <w:t xml:space="preserve"> </w:t>
      </w:r>
      <w:r>
        <w:rPr>
          <w:color w:val="1A171C"/>
          <w:w w:val="95"/>
          <w:sz w:val="19"/>
        </w:rPr>
        <w:t>rights,</w:t>
      </w:r>
      <w:r>
        <w:rPr>
          <w:color w:val="1A171C"/>
          <w:spacing w:val="13"/>
          <w:sz w:val="19"/>
        </w:rPr>
        <w:t xml:space="preserve"> </w:t>
      </w:r>
      <w:r>
        <w:rPr>
          <w:color w:val="1A171C"/>
          <w:w w:val="95"/>
          <w:sz w:val="19"/>
        </w:rPr>
        <w:t>obligations</w:t>
      </w:r>
      <w:r>
        <w:rPr>
          <w:color w:val="1A171C"/>
          <w:spacing w:val="14"/>
          <w:sz w:val="19"/>
        </w:rPr>
        <w:t xml:space="preserve"> </w:t>
      </w:r>
      <w:r>
        <w:rPr>
          <w:color w:val="1A171C"/>
          <w:w w:val="95"/>
          <w:sz w:val="19"/>
        </w:rPr>
        <w:t>and</w:t>
      </w:r>
      <w:r>
        <w:rPr>
          <w:color w:val="1A171C"/>
          <w:spacing w:val="15"/>
          <w:sz w:val="19"/>
        </w:rPr>
        <w:t xml:space="preserve"> </w:t>
      </w:r>
      <w:r>
        <w:rPr>
          <w:color w:val="1A171C"/>
          <w:w w:val="95"/>
          <w:sz w:val="19"/>
        </w:rPr>
        <w:t>entitlements</w:t>
      </w:r>
      <w:r>
        <w:rPr>
          <w:color w:val="1A171C"/>
          <w:spacing w:val="16"/>
          <w:sz w:val="19"/>
        </w:rPr>
        <w:t xml:space="preserve"> </w:t>
      </w:r>
      <w:r>
        <w:rPr>
          <w:color w:val="1A171C"/>
          <w:w w:val="95"/>
          <w:sz w:val="19"/>
        </w:rPr>
        <w:t>of</w:t>
      </w:r>
      <w:r>
        <w:rPr>
          <w:color w:val="1A171C"/>
          <w:spacing w:val="16"/>
          <w:sz w:val="19"/>
        </w:rPr>
        <w:t xml:space="preserve"> </w:t>
      </w:r>
      <w:r>
        <w:rPr>
          <w:color w:val="1A171C"/>
          <w:w w:val="95"/>
          <w:sz w:val="19"/>
        </w:rPr>
        <w:t>participants;</w:t>
      </w:r>
    </w:p>
    <w:p w14:paraId="5CA5D9AD" w14:textId="77777777" w:rsidR="00B60704" w:rsidRDefault="00B60704">
      <w:pPr>
        <w:pStyle w:val="BodyText"/>
        <w:rPr>
          <w:sz w:val="22"/>
        </w:rPr>
      </w:pPr>
    </w:p>
    <w:p w14:paraId="619CA414" w14:textId="77777777" w:rsidR="00B60704" w:rsidRDefault="00B60704">
      <w:pPr>
        <w:pStyle w:val="BodyText"/>
        <w:rPr>
          <w:sz w:val="18"/>
        </w:rPr>
      </w:pPr>
    </w:p>
    <w:p w14:paraId="514F7220" w14:textId="77777777" w:rsidR="00B60704" w:rsidRDefault="001F055C">
      <w:pPr>
        <w:pStyle w:val="ListParagraph"/>
        <w:numPr>
          <w:ilvl w:val="0"/>
          <w:numId w:val="95"/>
        </w:numPr>
        <w:tabs>
          <w:tab w:val="left" w:pos="412"/>
        </w:tabs>
        <w:ind w:hanging="290"/>
        <w:rPr>
          <w:sz w:val="19"/>
        </w:rPr>
      </w:pPr>
      <w:r>
        <w:rPr>
          <w:color w:val="1A171C"/>
          <w:w w:val="90"/>
          <w:sz w:val="19"/>
        </w:rPr>
        <w:t>restriction</w:t>
      </w:r>
      <w:r>
        <w:rPr>
          <w:color w:val="1A171C"/>
          <w:spacing w:val="23"/>
          <w:sz w:val="19"/>
        </w:rPr>
        <w:t xml:space="preserve"> </w:t>
      </w:r>
      <w:r>
        <w:rPr>
          <w:color w:val="1A171C"/>
          <w:w w:val="90"/>
          <w:sz w:val="19"/>
        </w:rPr>
        <w:t>on</w:t>
      </w:r>
      <w:r>
        <w:rPr>
          <w:color w:val="1A171C"/>
          <w:spacing w:val="25"/>
          <w:sz w:val="19"/>
        </w:rPr>
        <w:t xml:space="preserve"> </w:t>
      </w:r>
      <w:r>
        <w:rPr>
          <w:color w:val="1A171C"/>
          <w:w w:val="90"/>
          <w:sz w:val="19"/>
        </w:rPr>
        <w:t>the</w:t>
      </w:r>
      <w:r>
        <w:rPr>
          <w:color w:val="1A171C"/>
          <w:spacing w:val="24"/>
          <w:sz w:val="19"/>
        </w:rPr>
        <w:t xml:space="preserve"> </w:t>
      </w:r>
      <w:r>
        <w:rPr>
          <w:color w:val="1A171C"/>
          <w:w w:val="90"/>
          <w:sz w:val="19"/>
        </w:rPr>
        <w:t>basis</w:t>
      </w:r>
      <w:r>
        <w:rPr>
          <w:color w:val="1A171C"/>
          <w:spacing w:val="25"/>
          <w:sz w:val="19"/>
        </w:rPr>
        <w:t xml:space="preserve"> </w:t>
      </w:r>
      <w:r>
        <w:rPr>
          <w:color w:val="1A171C"/>
          <w:w w:val="90"/>
          <w:sz w:val="19"/>
        </w:rPr>
        <w:t>of</w:t>
      </w:r>
      <w:r>
        <w:rPr>
          <w:color w:val="1A171C"/>
          <w:spacing w:val="26"/>
          <w:sz w:val="19"/>
        </w:rPr>
        <w:t xml:space="preserve"> </w:t>
      </w:r>
      <w:r>
        <w:rPr>
          <w:color w:val="1A171C"/>
          <w:w w:val="90"/>
          <w:sz w:val="19"/>
        </w:rPr>
        <w:t>institutional</w:t>
      </w:r>
      <w:r>
        <w:rPr>
          <w:color w:val="1A171C"/>
          <w:spacing w:val="23"/>
          <w:sz w:val="19"/>
        </w:rPr>
        <w:t xml:space="preserve"> </w:t>
      </w:r>
      <w:r>
        <w:rPr>
          <w:color w:val="1A171C"/>
          <w:spacing w:val="-2"/>
          <w:w w:val="90"/>
          <w:sz w:val="19"/>
        </w:rPr>
        <w:t>status.</w:t>
      </w:r>
    </w:p>
    <w:p w14:paraId="6FDA0DD0" w14:textId="77777777" w:rsidR="00B60704" w:rsidRDefault="00B60704">
      <w:pPr>
        <w:pStyle w:val="BodyText"/>
        <w:rPr>
          <w:sz w:val="22"/>
        </w:rPr>
      </w:pPr>
    </w:p>
    <w:p w14:paraId="1B50DCC0" w14:textId="77777777" w:rsidR="00B60704" w:rsidRDefault="00B60704">
      <w:pPr>
        <w:pStyle w:val="BodyText"/>
        <w:spacing w:before="10"/>
        <w:rPr>
          <w:sz w:val="17"/>
        </w:rPr>
      </w:pPr>
    </w:p>
    <w:p w14:paraId="083172B7" w14:textId="77777777" w:rsidR="00B60704" w:rsidRDefault="001F055C">
      <w:pPr>
        <w:pStyle w:val="ListParagraph"/>
        <w:numPr>
          <w:ilvl w:val="0"/>
          <w:numId w:val="96"/>
        </w:numPr>
        <w:tabs>
          <w:tab w:val="left" w:pos="552"/>
          <w:tab w:val="left" w:pos="553"/>
        </w:tabs>
        <w:ind w:left="552" w:hanging="431"/>
        <w:rPr>
          <w:sz w:val="19"/>
        </w:rPr>
      </w:pPr>
      <w:r>
        <w:rPr>
          <w:color w:val="1A171C"/>
          <w:w w:val="95"/>
          <w:sz w:val="19"/>
        </w:rPr>
        <w:t>Paragraph</w:t>
      </w:r>
      <w:r>
        <w:rPr>
          <w:color w:val="1A171C"/>
          <w:spacing w:val="5"/>
          <w:sz w:val="19"/>
        </w:rPr>
        <w:t xml:space="preserve"> </w:t>
      </w:r>
      <w:r>
        <w:rPr>
          <w:color w:val="1A171C"/>
          <w:w w:val="95"/>
          <w:sz w:val="19"/>
        </w:rPr>
        <w:t>1</w:t>
      </w:r>
      <w:r>
        <w:rPr>
          <w:color w:val="1A171C"/>
          <w:spacing w:val="8"/>
          <w:sz w:val="19"/>
        </w:rPr>
        <w:t xml:space="preserve"> </w:t>
      </w:r>
      <w:r>
        <w:rPr>
          <w:color w:val="1A171C"/>
          <w:w w:val="95"/>
          <w:sz w:val="19"/>
        </w:rPr>
        <w:t>shall</w:t>
      </w:r>
      <w:r>
        <w:rPr>
          <w:color w:val="1A171C"/>
          <w:spacing w:val="7"/>
          <w:sz w:val="19"/>
        </w:rPr>
        <w:t xml:space="preserve"> </w:t>
      </w:r>
      <w:r>
        <w:rPr>
          <w:color w:val="1A171C"/>
          <w:w w:val="95"/>
          <w:sz w:val="19"/>
        </w:rPr>
        <w:t>not</w:t>
      </w:r>
      <w:r>
        <w:rPr>
          <w:color w:val="1A171C"/>
          <w:spacing w:val="10"/>
          <w:sz w:val="19"/>
        </w:rPr>
        <w:t xml:space="preserve"> </w:t>
      </w:r>
      <w:r>
        <w:rPr>
          <w:color w:val="1A171C"/>
          <w:w w:val="95"/>
          <w:sz w:val="19"/>
        </w:rPr>
        <w:t>apply</w:t>
      </w:r>
      <w:r>
        <w:rPr>
          <w:color w:val="1A171C"/>
          <w:spacing w:val="6"/>
          <w:sz w:val="19"/>
        </w:rPr>
        <w:t xml:space="preserve"> </w:t>
      </w:r>
      <w:r>
        <w:rPr>
          <w:color w:val="1A171C"/>
          <w:spacing w:val="-5"/>
          <w:w w:val="95"/>
          <w:sz w:val="19"/>
        </w:rPr>
        <w:t>to:</w:t>
      </w:r>
    </w:p>
    <w:p w14:paraId="6C0A9C76" w14:textId="77777777" w:rsidR="00B60704" w:rsidRDefault="00B60704">
      <w:pPr>
        <w:pStyle w:val="BodyText"/>
        <w:rPr>
          <w:sz w:val="22"/>
        </w:rPr>
      </w:pPr>
    </w:p>
    <w:p w14:paraId="6E214DBB" w14:textId="77777777" w:rsidR="00B60704" w:rsidRDefault="00B60704">
      <w:pPr>
        <w:pStyle w:val="BodyText"/>
        <w:spacing w:before="11"/>
        <w:rPr>
          <w:sz w:val="17"/>
        </w:rPr>
      </w:pPr>
    </w:p>
    <w:p w14:paraId="0EAFEA4F" w14:textId="77777777" w:rsidR="00B60704" w:rsidRDefault="001F055C">
      <w:pPr>
        <w:pStyle w:val="ListParagraph"/>
        <w:numPr>
          <w:ilvl w:val="0"/>
          <w:numId w:val="94"/>
        </w:numPr>
        <w:tabs>
          <w:tab w:val="left" w:pos="412"/>
        </w:tabs>
        <w:ind w:hanging="290"/>
        <w:rPr>
          <w:sz w:val="19"/>
        </w:rPr>
      </w:pPr>
      <w:r>
        <w:rPr>
          <w:color w:val="1A171C"/>
          <w:w w:val="90"/>
          <w:sz w:val="19"/>
        </w:rPr>
        <w:t>payment</w:t>
      </w:r>
      <w:r>
        <w:rPr>
          <w:color w:val="1A171C"/>
          <w:spacing w:val="20"/>
          <w:sz w:val="19"/>
        </w:rPr>
        <w:t xml:space="preserve"> </w:t>
      </w:r>
      <w:r>
        <w:rPr>
          <w:color w:val="1A171C"/>
          <w:w w:val="90"/>
          <w:sz w:val="19"/>
        </w:rPr>
        <w:t>systems</w:t>
      </w:r>
      <w:r>
        <w:rPr>
          <w:color w:val="1A171C"/>
          <w:spacing w:val="20"/>
          <w:sz w:val="19"/>
        </w:rPr>
        <w:t xml:space="preserve"> </w:t>
      </w:r>
      <w:r>
        <w:rPr>
          <w:color w:val="1A171C"/>
          <w:w w:val="90"/>
          <w:sz w:val="19"/>
        </w:rPr>
        <w:t>designated</w:t>
      </w:r>
      <w:r>
        <w:rPr>
          <w:color w:val="1A171C"/>
          <w:spacing w:val="20"/>
          <w:sz w:val="19"/>
        </w:rPr>
        <w:t xml:space="preserve"> </w:t>
      </w:r>
      <w:r>
        <w:rPr>
          <w:color w:val="1A171C"/>
          <w:w w:val="90"/>
          <w:sz w:val="19"/>
        </w:rPr>
        <w:t>under</w:t>
      </w:r>
      <w:r>
        <w:rPr>
          <w:color w:val="1A171C"/>
          <w:spacing w:val="21"/>
          <w:sz w:val="19"/>
        </w:rPr>
        <w:t xml:space="preserve"> </w:t>
      </w:r>
      <w:r>
        <w:rPr>
          <w:color w:val="1A171C"/>
          <w:w w:val="90"/>
          <w:sz w:val="19"/>
        </w:rPr>
        <w:t>Directive</w:t>
      </w:r>
      <w:r>
        <w:rPr>
          <w:color w:val="1A171C"/>
          <w:spacing w:val="17"/>
          <w:sz w:val="19"/>
        </w:rPr>
        <w:t xml:space="preserve"> </w:t>
      </w:r>
      <w:r>
        <w:rPr>
          <w:color w:val="1A171C"/>
          <w:spacing w:val="-2"/>
          <w:w w:val="90"/>
          <w:sz w:val="19"/>
        </w:rPr>
        <w:t>98/26/EC;</w:t>
      </w:r>
    </w:p>
    <w:p w14:paraId="0DBC976B" w14:textId="77777777" w:rsidR="00B60704" w:rsidRDefault="00B60704">
      <w:pPr>
        <w:pStyle w:val="BodyText"/>
        <w:rPr>
          <w:sz w:val="22"/>
        </w:rPr>
      </w:pPr>
    </w:p>
    <w:p w14:paraId="170998A0" w14:textId="77777777" w:rsidR="00B60704" w:rsidRDefault="00B60704">
      <w:pPr>
        <w:pStyle w:val="BodyText"/>
        <w:spacing w:before="10"/>
        <w:rPr>
          <w:sz w:val="17"/>
        </w:rPr>
      </w:pPr>
    </w:p>
    <w:p w14:paraId="6630E0CE" w14:textId="77777777" w:rsidR="00B60704" w:rsidRDefault="001F055C">
      <w:pPr>
        <w:pStyle w:val="ListParagraph"/>
        <w:numPr>
          <w:ilvl w:val="0"/>
          <w:numId w:val="94"/>
        </w:numPr>
        <w:tabs>
          <w:tab w:val="left" w:pos="412"/>
        </w:tabs>
        <w:spacing w:before="1"/>
        <w:ind w:hanging="290"/>
        <w:rPr>
          <w:sz w:val="19"/>
        </w:rPr>
      </w:pPr>
      <w:r>
        <w:rPr>
          <w:color w:val="1A171C"/>
          <w:w w:val="90"/>
          <w:sz w:val="19"/>
        </w:rPr>
        <w:t>payment</w:t>
      </w:r>
      <w:r>
        <w:rPr>
          <w:color w:val="1A171C"/>
          <w:spacing w:val="27"/>
          <w:sz w:val="19"/>
        </w:rPr>
        <w:t xml:space="preserve"> </w:t>
      </w:r>
      <w:r>
        <w:rPr>
          <w:color w:val="1A171C"/>
          <w:w w:val="90"/>
          <w:sz w:val="19"/>
        </w:rPr>
        <w:t>systems</w:t>
      </w:r>
      <w:r>
        <w:rPr>
          <w:color w:val="1A171C"/>
          <w:spacing w:val="28"/>
          <w:sz w:val="19"/>
        </w:rPr>
        <w:t xml:space="preserve"> </w:t>
      </w:r>
      <w:r>
        <w:rPr>
          <w:color w:val="1A171C"/>
          <w:w w:val="90"/>
          <w:sz w:val="19"/>
        </w:rPr>
        <w:t>composed</w:t>
      </w:r>
      <w:r>
        <w:rPr>
          <w:color w:val="1A171C"/>
          <w:spacing w:val="28"/>
          <w:sz w:val="19"/>
        </w:rPr>
        <w:t xml:space="preserve"> </w:t>
      </w:r>
      <w:r>
        <w:rPr>
          <w:color w:val="1A171C"/>
          <w:w w:val="90"/>
          <w:sz w:val="19"/>
        </w:rPr>
        <w:t>exclusively</w:t>
      </w:r>
      <w:r>
        <w:rPr>
          <w:color w:val="1A171C"/>
          <w:spacing w:val="24"/>
          <w:sz w:val="19"/>
        </w:rPr>
        <w:t xml:space="preserve"> </w:t>
      </w:r>
      <w:r>
        <w:rPr>
          <w:color w:val="1A171C"/>
          <w:w w:val="90"/>
          <w:sz w:val="19"/>
        </w:rPr>
        <w:t>of</w:t>
      </w:r>
      <w:r>
        <w:rPr>
          <w:color w:val="1A171C"/>
          <w:spacing w:val="29"/>
          <w:sz w:val="19"/>
        </w:rPr>
        <w:t xml:space="preserve"> </w:t>
      </w:r>
      <w:r>
        <w:rPr>
          <w:color w:val="1A171C"/>
          <w:w w:val="90"/>
          <w:sz w:val="19"/>
        </w:rPr>
        <w:t>payment</w:t>
      </w:r>
      <w:r>
        <w:rPr>
          <w:color w:val="1A171C"/>
          <w:spacing w:val="30"/>
          <w:sz w:val="19"/>
        </w:rPr>
        <w:t xml:space="preserve"> </w:t>
      </w:r>
      <w:r>
        <w:rPr>
          <w:color w:val="1A171C"/>
          <w:w w:val="90"/>
          <w:sz w:val="19"/>
        </w:rPr>
        <w:t>service</w:t>
      </w:r>
      <w:r>
        <w:rPr>
          <w:color w:val="1A171C"/>
          <w:spacing w:val="26"/>
          <w:sz w:val="19"/>
        </w:rPr>
        <w:t xml:space="preserve"> </w:t>
      </w:r>
      <w:r>
        <w:rPr>
          <w:color w:val="1A171C"/>
          <w:w w:val="90"/>
          <w:sz w:val="19"/>
        </w:rPr>
        <w:t>providers</w:t>
      </w:r>
      <w:r>
        <w:rPr>
          <w:color w:val="1A171C"/>
          <w:spacing w:val="25"/>
          <w:sz w:val="19"/>
        </w:rPr>
        <w:t xml:space="preserve"> </w:t>
      </w:r>
      <w:r>
        <w:rPr>
          <w:color w:val="1A171C"/>
          <w:w w:val="90"/>
          <w:sz w:val="19"/>
        </w:rPr>
        <w:t>belonging</w:t>
      </w:r>
      <w:r>
        <w:rPr>
          <w:color w:val="1A171C"/>
          <w:spacing w:val="30"/>
          <w:sz w:val="19"/>
        </w:rPr>
        <w:t xml:space="preserve"> </w:t>
      </w:r>
      <w:r>
        <w:rPr>
          <w:color w:val="1A171C"/>
          <w:w w:val="90"/>
          <w:sz w:val="19"/>
        </w:rPr>
        <w:t>to</w:t>
      </w:r>
      <w:r>
        <w:rPr>
          <w:color w:val="1A171C"/>
          <w:spacing w:val="30"/>
          <w:sz w:val="19"/>
        </w:rPr>
        <w:t xml:space="preserve"> </w:t>
      </w:r>
      <w:r>
        <w:rPr>
          <w:color w:val="1A171C"/>
          <w:w w:val="90"/>
          <w:sz w:val="19"/>
        </w:rPr>
        <w:t>a</w:t>
      </w:r>
      <w:r>
        <w:rPr>
          <w:color w:val="1A171C"/>
          <w:spacing w:val="30"/>
          <w:sz w:val="19"/>
        </w:rPr>
        <w:t xml:space="preserve"> </w:t>
      </w:r>
      <w:r>
        <w:rPr>
          <w:color w:val="1A171C"/>
          <w:spacing w:val="-2"/>
          <w:w w:val="90"/>
          <w:sz w:val="19"/>
        </w:rPr>
        <w:t>group.</w:t>
      </w:r>
    </w:p>
    <w:p w14:paraId="7C2D1EE4" w14:textId="77777777" w:rsidR="00B60704" w:rsidRDefault="00B60704">
      <w:pPr>
        <w:pStyle w:val="BodyText"/>
        <w:rPr>
          <w:sz w:val="22"/>
        </w:rPr>
      </w:pPr>
    </w:p>
    <w:p w14:paraId="6A070BC9" w14:textId="77777777" w:rsidR="00B60704" w:rsidRDefault="00B60704">
      <w:pPr>
        <w:pStyle w:val="BodyText"/>
        <w:spacing w:before="5"/>
        <w:rPr>
          <w:sz w:val="18"/>
        </w:rPr>
      </w:pPr>
    </w:p>
    <w:p w14:paraId="2B5BFAB5" w14:textId="77777777" w:rsidR="00B60704" w:rsidRDefault="001F055C">
      <w:pPr>
        <w:pStyle w:val="BodyText"/>
        <w:spacing w:before="1" w:line="230" w:lineRule="auto"/>
        <w:ind w:left="120" w:right="107" w:firstLine="2"/>
        <w:jc w:val="both"/>
      </w:pPr>
      <w:r>
        <w:rPr>
          <w:color w:val="1A171C"/>
        </w:rPr>
        <w:t xml:space="preserve">For the purposes of point (a) of the first subparagraph, Member States shall ensure that where a participant in a </w:t>
      </w:r>
      <w:r>
        <w:rPr>
          <w:color w:val="1A171C"/>
          <w:w w:val="95"/>
        </w:rPr>
        <w:t>designated system allows an authorised or registered payment service provider that is not a participant in the system</w:t>
      </w:r>
      <w:r>
        <w:rPr>
          <w:color w:val="1A171C"/>
          <w:spacing w:val="40"/>
        </w:rPr>
        <w:t xml:space="preserve"> </w:t>
      </w:r>
      <w:r>
        <w:rPr>
          <w:color w:val="1A171C"/>
        </w:rPr>
        <w:t>to</w:t>
      </w:r>
      <w:r>
        <w:rPr>
          <w:color w:val="1A171C"/>
          <w:spacing w:val="-3"/>
        </w:rPr>
        <w:t xml:space="preserve"> </w:t>
      </w:r>
      <w:r>
        <w:rPr>
          <w:color w:val="1A171C"/>
        </w:rPr>
        <w:t>pass</w:t>
      </w:r>
      <w:r>
        <w:rPr>
          <w:color w:val="1A171C"/>
          <w:spacing w:val="-3"/>
        </w:rPr>
        <w:t xml:space="preserve"> </w:t>
      </w:r>
      <w:r>
        <w:rPr>
          <w:color w:val="1A171C"/>
        </w:rPr>
        <w:t>transfer</w:t>
      </w:r>
      <w:r>
        <w:rPr>
          <w:color w:val="1A171C"/>
          <w:spacing w:val="-4"/>
        </w:rPr>
        <w:t xml:space="preserve"> </w:t>
      </w:r>
      <w:r>
        <w:rPr>
          <w:color w:val="1A171C"/>
        </w:rPr>
        <w:t>orders</w:t>
      </w:r>
      <w:r>
        <w:rPr>
          <w:color w:val="1A171C"/>
          <w:spacing w:val="-3"/>
        </w:rPr>
        <w:t xml:space="preserve"> </w:t>
      </w:r>
      <w:r>
        <w:rPr>
          <w:color w:val="1A171C"/>
        </w:rPr>
        <w:t>through</w:t>
      </w:r>
      <w:r>
        <w:rPr>
          <w:color w:val="1A171C"/>
          <w:spacing w:val="-4"/>
        </w:rPr>
        <w:t xml:space="preserve"> </w:t>
      </w:r>
      <w:r>
        <w:rPr>
          <w:color w:val="1A171C"/>
        </w:rPr>
        <w:t>the</w:t>
      </w:r>
      <w:r>
        <w:rPr>
          <w:color w:val="1A171C"/>
          <w:spacing w:val="-3"/>
        </w:rPr>
        <w:t xml:space="preserve"> </w:t>
      </w:r>
      <w:r>
        <w:rPr>
          <w:color w:val="1A171C"/>
        </w:rPr>
        <w:t>system</w:t>
      </w:r>
      <w:r>
        <w:rPr>
          <w:color w:val="1A171C"/>
          <w:spacing w:val="-3"/>
        </w:rPr>
        <w:t xml:space="preserve"> </w:t>
      </w:r>
      <w:r>
        <w:rPr>
          <w:color w:val="1A171C"/>
        </w:rPr>
        <w:t>that</w:t>
      </w:r>
      <w:r>
        <w:rPr>
          <w:color w:val="1A171C"/>
          <w:spacing w:val="-3"/>
        </w:rPr>
        <w:t xml:space="preserve"> </w:t>
      </w:r>
      <w:r>
        <w:rPr>
          <w:color w:val="1A171C"/>
        </w:rPr>
        <w:t>participant</w:t>
      </w:r>
      <w:r>
        <w:rPr>
          <w:color w:val="1A171C"/>
          <w:spacing w:val="-4"/>
        </w:rPr>
        <w:t xml:space="preserve"> </w:t>
      </w:r>
      <w:r>
        <w:rPr>
          <w:color w:val="1A171C"/>
        </w:rPr>
        <w:t>shall,</w:t>
      </w:r>
      <w:r>
        <w:rPr>
          <w:color w:val="1A171C"/>
          <w:spacing w:val="-4"/>
        </w:rPr>
        <w:t xml:space="preserve"> </w:t>
      </w:r>
      <w:r>
        <w:rPr>
          <w:color w:val="1A171C"/>
        </w:rPr>
        <w:t>when</w:t>
      </w:r>
      <w:r>
        <w:rPr>
          <w:color w:val="1A171C"/>
          <w:spacing w:val="-3"/>
        </w:rPr>
        <w:t xml:space="preserve"> </w:t>
      </w:r>
      <w:r>
        <w:rPr>
          <w:color w:val="1A171C"/>
        </w:rPr>
        <w:t>requested,</w:t>
      </w:r>
      <w:r>
        <w:rPr>
          <w:color w:val="1A171C"/>
          <w:spacing w:val="-4"/>
        </w:rPr>
        <w:t xml:space="preserve"> </w:t>
      </w:r>
      <w:r>
        <w:rPr>
          <w:color w:val="1A171C"/>
        </w:rPr>
        <w:t>give</w:t>
      </w:r>
      <w:r>
        <w:rPr>
          <w:color w:val="1A171C"/>
          <w:spacing w:val="-3"/>
        </w:rPr>
        <w:t xml:space="preserve"> </w:t>
      </w:r>
      <w:r>
        <w:rPr>
          <w:color w:val="1A171C"/>
        </w:rPr>
        <w:t>the</w:t>
      </w:r>
      <w:r>
        <w:rPr>
          <w:color w:val="1A171C"/>
          <w:spacing w:val="-3"/>
        </w:rPr>
        <w:t xml:space="preserve"> </w:t>
      </w:r>
      <w:r>
        <w:rPr>
          <w:color w:val="1A171C"/>
        </w:rPr>
        <w:t>same</w:t>
      </w:r>
      <w:r>
        <w:rPr>
          <w:color w:val="1A171C"/>
          <w:spacing w:val="-3"/>
        </w:rPr>
        <w:t xml:space="preserve"> </w:t>
      </w:r>
      <w:r>
        <w:rPr>
          <w:color w:val="1A171C"/>
        </w:rPr>
        <w:t>opportunity</w:t>
      </w:r>
      <w:r>
        <w:rPr>
          <w:color w:val="1A171C"/>
          <w:spacing w:val="-4"/>
        </w:rPr>
        <w:t xml:space="preserve"> </w:t>
      </w:r>
      <w:r>
        <w:rPr>
          <w:color w:val="1A171C"/>
        </w:rPr>
        <w:t>in</w:t>
      </w:r>
      <w:r>
        <w:rPr>
          <w:color w:val="1A171C"/>
          <w:spacing w:val="-3"/>
        </w:rPr>
        <w:t xml:space="preserve"> </w:t>
      </w:r>
      <w:r>
        <w:rPr>
          <w:color w:val="1A171C"/>
        </w:rPr>
        <w:t xml:space="preserve">an </w:t>
      </w:r>
      <w:r>
        <w:rPr>
          <w:color w:val="1A171C"/>
          <w:w w:val="95"/>
        </w:rPr>
        <w:t>objective,</w:t>
      </w:r>
      <w:r>
        <w:rPr>
          <w:color w:val="1A171C"/>
          <w:spacing w:val="-5"/>
          <w:w w:val="95"/>
        </w:rPr>
        <w:t xml:space="preserve"> </w:t>
      </w:r>
      <w:r>
        <w:rPr>
          <w:color w:val="1A171C"/>
          <w:w w:val="95"/>
        </w:rPr>
        <w:t>proportionate</w:t>
      </w:r>
      <w:r>
        <w:rPr>
          <w:color w:val="1A171C"/>
          <w:spacing w:val="-5"/>
          <w:w w:val="95"/>
        </w:rPr>
        <w:t xml:space="preserve"> </w:t>
      </w:r>
      <w:r>
        <w:rPr>
          <w:color w:val="1A171C"/>
          <w:w w:val="95"/>
        </w:rPr>
        <w:t>and</w:t>
      </w:r>
      <w:r>
        <w:rPr>
          <w:color w:val="1A171C"/>
          <w:spacing w:val="-4"/>
          <w:w w:val="95"/>
        </w:rPr>
        <w:t xml:space="preserve"> </w:t>
      </w:r>
      <w:r>
        <w:rPr>
          <w:color w:val="1A171C"/>
          <w:w w:val="95"/>
        </w:rPr>
        <w:t>non-discriminatory</w:t>
      </w:r>
      <w:r>
        <w:rPr>
          <w:color w:val="1A171C"/>
          <w:spacing w:val="-5"/>
          <w:w w:val="95"/>
        </w:rPr>
        <w:t xml:space="preserve"> </w:t>
      </w:r>
      <w:r>
        <w:rPr>
          <w:color w:val="1A171C"/>
          <w:w w:val="95"/>
        </w:rPr>
        <w:t>manner</w:t>
      </w:r>
      <w:r>
        <w:rPr>
          <w:color w:val="1A171C"/>
          <w:spacing w:val="-4"/>
          <w:w w:val="95"/>
        </w:rPr>
        <w:t xml:space="preserve"> </w:t>
      </w:r>
      <w:r>
        <w:rPr>
          <w:color w:val="1A171C"/>
          <w:w w:val="95"/>
        </w:rPr>
        <w:t>to</w:t>
      </w:r>
      <w:r>
        <w:rPr>
          <w:color w:val="1A171C"/>
          <w:spacing w:val="-4"/>
          <w:w w:val="95"/>
        </w:rPr>
        <w:t xml:space="preserve"> </w:t>
      </w:r>
      <w:r>
        <w:rPr>
          <w:color w:val="1A171C"/>
          <w:w w:val="95"/>
        </w:rPr>
        <w:t>other</w:t>
      </w:r>
      <w:r>
        <w:rPr>
          <w:color w:val="1A171C"/>
          <w:spacing w:val="-4"/>
          <w:w w:val="95"/>
        </w:rPr>
        <w:t xml:space="preserve"> </w:t>
      </w:r>
      <w:r>
        <w:rPr>
          <w:color w:val="1A171C"/>
          <w:w w:val="95"/>
        </w:rPr>
        <w:t>authorised</w:t>
      </w:r>
      <w:r>
        <w:rPr>
          <w:color w:val="1A171C"/>
          <w:spacing w:val="-5"/>
          <w:w w:val="95"/>
        </w:rPr>
        <w:t xml:space="preserve"> </w:t>
      </w:r>
      <w:r>
        <w:rPr>
          <w:color w:val="1A171C"/>
          <w:w w:val="95"/>
        </w:rPr>
        <w:t>or</w:t>
      </w:r>
      <w:r>
        <w:rPr>
          <w:color w:val="1A171C"/>
          <w:spacing w:val="-4"/>
          <w:w w:val="95"/>
        </w:rPr>
        <w:t xml:space="preserve"> </w:t>
      </w:r>
      <w:r>
        <w:rPr>
          <w:color w:val="1A171C"/>
          <w:w w:val="95"/>
        </w:rPr>
        <w:t>registered</w:t>
      </w:r>
      <w:r>
        <w:rPr>
          <w:color w:val="1A171C"/>
          <w:spacing w:val="-6"/>
          <w:w w:val="95"/>
        </w:rPr>
        <w:t xml:space="preserve"> </w:t>
      </w:r>
      <w:r>
        <w:rPr>
          <w:color w:val="1A171C"/>
          <w:w w:val="95"/>
        </w:rPr>
        <w:t>payment</w:t>
      </w:r>
      <w:r>
        <w:rPr>
          <w:color w:val="1A171C"/>
          <w:spacing w:val="-4"/>
          <w:w w:val="95"/>
        </w:rPr>
        <w:t xml:space="preserve"> </w:t>
      </w:r>
      <w:r>
        <w:rPr>
          <w:color w:val="1A171C"/>
          <w:w w:val="95"/>
        </w:rPr>
        <w:t>service</w:t>
      </w:r>
      <w:r>
        <w:rPr>
          <w:color w:val="1A171C"/>
          <w:spacing w:val="-6"/>
          <w:w w:val="95"/>
        </w:rPr>
        <w:t xml:space="preserve"> </w:t>
      </w:r>
      <w:r>
        <w:rPr>
          <w:color w:val="1A171C"/>
          <w:w w:val="95"/>
        </w:rPr>
        <w:t>providers</w:t>
      </w:r>
      <w:r>
        <w:rPr>
          <w:color w:val="1A171C"/>
          <w:spacing w:val="-5"/>
          <w:w w:val="95"/>
        </w:rPr>
        <w:t xml:space="preserve"> </w:t>
      </w:r>
      <w:r>
        <w:rPr>
          <w:color w:val="1A171C"/>
          <w:w w:val="95"/>
        </w:rPr>
        <w:t>in</w:t>
      </w:r>
      <w:r>
        <w:rPr>
          <w:color w:val="1A171C"/>
        </w:rPr>
        <w:t xml:space="preserve"> line</w:t>
      </w:r>
      <w:r>
        <w:rPr>
          <w:color w:val="1A171C"/>
          <w:spacing w:val="31"/>
        </w:rPr>
        <w:t xml:space="preserve"> </w:t>
      </w:r>
      <w:r>
        <w:rPr>
          <w:color w:val="1A171C"/>
        </w:rPr>
        <w:t>with</w:t>
      </w:r>
      <w:r>
        <w:rPr>
          <w:color w:val="1A171C"/>
          <w:spacing w:val="29"/>
        </w:rPr>
        <w:t xml:space="preserve"> </w:t>
      </w:r>
      <w:r>
        <w:rPr>
          <w:color w:val="1A171C"/>
        </w:rPr>
        <w:t>paragraph</w:t>
      </w:r>
      <w:r>
        <w:rPr>
          <w:color w:val="1A171C"/>
          <w:spacing w:val="26"/>
        </w:rPr>
        <w:t xml:space="preserve"> </w:t>
      </w:r>
      <w:r>
        <w:rPr>
          <w:color w:val="1A171C"/>
        </w:rPr>
        <w:t>1.</w:t>
      </w:r>
    </w:p>
    <w:p w14:paraId="02ADBFAF" w14:textId="77777777" w:rsidR="00B60704" w:rsidRDefault="00B60704">
      <w:pPr>
        <w:pStyle w:val="BodyText"/>
        <w:rPr>
          <w:sz w:val="22"/>
        </w:rPr>
      </w:pPr>
    </w:p>
    <w:p w14:paraId="5E9F4C74" w14:textId="77777777" w:rsidR="00B60704" w:rsidRDefault="00B60704">
      <w:pPr>
        <w:pStyle w:val="BodyText"/>
        <w:spacing w:before="10"/>
        <w:rPr>
          <w:sz w:val="17"/>
        </w:rPr>
      </w:pPr>
    </w:p>
    <w:p w14:paraId="2044DA9B" w14:textId="77777777" w:rsidR="00B60704" w:rsidRDefault="001F055C">
      <w:pPr>
        <w:pStyle w:val="BodyText"/>
        <w:ind w:left="122"/>
        <w:jc w:val="both"/>
      </w:pPr>
      <w:r>
        <w:rPr>
          <w:color w:val="1A171C"/>
          <w:w w:val="90"/>
        </w:rPr>
        <w:t>The</w:t>
      </w:r>
      <w:r>
        <w:rPr>
          <w:color w:val="1A171C"/>
          <w:spacing w:val="23"/>
        </w:rPr>
        <w:t xml:space="preserve"> </w:t>
      </w:r>
      <w:r>
        <w:rPr>
          <w:color w:val="1A171C"/>
          <w:w w:val="90"/>
        </w:rPr>
        <w:t>participant</w:t>
      </w:r>
      <w:r>
        <w:rPr>
          <w:color w:val="1A171C"/>
          <w:spacing w:val="20"/>
        </w:rPr>
        <w:t xml:space="preserve"> </w:t>
      </w:r>
      <w:r>
        <w:rPr>
          <w:color w:val="1A171C"/>
          <w:w w:val="90"/>
        </w:rPr>
        <w:t>shall</w:t>
      </w:r>
      <w:r>
        <w:rPr>
          <w:color w:val="1A171C"/>
          <w:spacing w:val="23"/>
        </w:rPr>
        <w:t xml:space="preserve"> </w:t>
      </w:r>
      <w:r>
        <w:rPr>
          <w:color w:val="1A171C"/>
          <w:w w:val="90"/>
        </w:rPr>
        <w:t>provide</w:t>
      </w:r>
      <w:r>
        <w:rPr>
          <w:color w:val="1A171C"/>
          <w:spacing w:val="22"/>
        </w:rPr>
        <w:t xml:space="preserve"> </w:t>
      </w:r>
      <w:r>
        <w:rPr>
          <w:color w:val="1A171C"/>
          <w:w w:val="90"/>
        </w:rPr>
        <w:t>the</w:t>
      </w:r>
      <w:r>
        <w:rPr>
          <w:color w:val="1A171C"/>
          <w:spacing w:val="23"/>
        </w:rPr>
        <w:t xml:space="preserve"> </w:t>
      </w:r>
      <w:r>
        <w:rPr>
          <w:color w:val="1A171C"/>
          <w:w w:val="90"/>
        </w:rPr>
        <w:t>requesting</w:t>
      </w:r>
      <w:r>
        <w:rPr>
          <w:color w:val="1A171C"/>
          <w:spacing w:val="22"/>
        </w:rPr>
        <w:t xml:space="preserve"> </w:t>
      </w:r>
      <w:r>
        <w:rPr>
          <w:color w:val="1A171C"/>
          <w:w w:val="90"/>
        </w:rPr>
        <w:t>payment</w:t>
      </w:r>
      <w:r>
        <w:rPr>
          <w:color w:val="1A171C"/>
          <w:spacing w:val="24"/>
        </w:rPr>
        <w:t xml:space="preserve"> </w:t>
      </w:r>
      <w:r>
        <w:rPr>
          <w:color w:val="1A171C"/>
          <w:w w:val="90"/>
        </w:rPr>
        <w:t>service</w:t>
      </w:r>
      <w:r>
        <w:rPr>
          <w:color w:val="1A171C"/>
          <w:spacing w:val="21"/>
        </w:rPr>
        <w:t xml:space="preserve"> </w:t>
      </w:r>
      <w:r>
        <w:rPr>
          <w:color w:val="1A171C"/>
          <w:w w:val="90"/>
        </w:rPr>
        <w:t>provider</w:t>
      </w:r>
      <w:r>
        <w:rPr>
          <w:color w:val="1A171C"/>
          <w:spacing w:val="22"/>
        </w:rPr>
        <w:t xml:space="preserve"> </w:t>
      </w:r>
      <w:r>
        <w:rPr>
          <w:color w:val="1A171C"/>
          <w:w w:val="90"/>
        </w:rPr>
        <w:t>with</w:t>
      </w:r>
      <w:r>
        <w:rPr>
          <w:color w:val="1A171C"/>
          <w:spacing w:val="23"/>
        </w:rPr>
        <w:t xml:space="preserve"> </w:t>
      </w:r>
      <w:r>
        <w:rPr>
          <w:color w:val="1A171C"/>
          <w:w w:val="90"/>
        </w:rPr>
        <w:t>full</w:t>
      </w:r>
      <w:r>
        <w:rPr>
          <w:color w:val="1A171C"/>
          <w:spacing w:val="23"/>
        </w:rPr>
        <w:t xml:space="preserve"> </w:t>
      </w:r>
      <w:r>
        <w:rPr>
          <w:color w:val="1A171C"/>
          <w:w w:val="90"/>
        </w:rPr>
        <w:t>reasons</w:t>
      </w:r>
      <w:r>
        <w:rPr>
          <w:color w:val="1A171C"/>
          <w:spacing w:val="23"/>
        </w:rPr>
        <w:t xml:space="preserve"> </w:t>
      </w:r>
      <w:r>
        <w:rPr>
          <w:color w:val="1A171C"/>
          <w:w w:val="90"/>
        </w:rPr>
        <w:t>for</w:t>
      </w:r>
      <w:r>
        <w:rPr>
          <w:color w:val="1A171C"/>
          <w:spacing w:val="23"/>
        </w:rPr>
        <w:t xml:space="preserve"> </w:t>
      </w:r>
      <w:r>
        <w:rPr>
          <w:color w:val="1A171C"/>
          <w:w w:val="90"/>
        </w:rPr>
        <w:t>any</w:t>
      </w:r>
      <w:r>
        <w:rPr>
          <w:color w:val="1A171C"/>
          <w:spacing w:val="23"/>
        </w:rPr>
        <w:t xml:space="preserve"> </w:t>
      </w:r>
      <w:r>
        <w:rPr>
          <w:color w:val="1A171C"/>
          <w:spacing w:val="-2"/>
          <w:w w:val="90"/>
        </w:rPr>
        <w:t>rejection.</w:t>
      </w:r>
    </w:p>
    <w:p w14:paraId="0C833C56" w14:textId="77777777" w:rsidR="00B60704" w:rsidRDefault="00B60704">
      <w:pPr>
        <w:pStyle w:val="BodyText"/>
        <w:rPr>
          <w:sz w:val="22"/>
        </w:rPr>
      </w:pPr>
    </w:p>
    <w:p w14:paraId="21AE626C" w14:textId="77777777" w:rsidR="00B60704" w:rsidRDefault="00B60704">
      <w:pPr>
        <w:pStyle w:val="BodyText"/>
        <w:spacing w:before="11"/>
        <w:rPr>
          <w:sz w:val="17"/>
        </w:rPr>
      </w:pPr>
    </w:p>
    <w:p w14:paraId="3A027F09" w14:textId="77777777" w:rsidR="00B60704" w:rsidRDefault="001F055C">
      <w:pPr>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36</w:t>
      </w:r>
    </w:p>
    <w:p w14:paraId="0CD03FC9" w14:textId="77777777" w:rsidR="00B60704" w:rsidRDefault="001F055C">
      <w:pPr>
        <w:pStyle w:val="Heading1"/>
        <w:ind w:right="284"/>
      </w:pPr>
      <w:r>
        <w:rPr>
          <w:color w:val="1A171C"/>
          <w:w w:val="95"/>
        </w:rPr>
        <w:t>Access</w:t>
      </w:r>
      <w:r>
        <w:rPr>
          <w:color w:val="1A171C"/>
          <w:spacing w:val="19"/>
        </w:rPr>
        <w:t xml:space="preserve"> </w:t>
      </w:r>
      <w:r>
        <w:rPr>
          <w:color w:val="1A171C"/>
          <w:w w:val="95"/>
        </w:rPr>
        <w:t>to</w:t>
      </w:r>
      <w:r>
        <w:rPr>
          <w:color w:val="1A171C"/>
          <w:spacing w:val="16"/>
        </w:rPr>
        <w:t xml:space="preserve"> </w:t>
      </w:r>
      <w:r>
        <w:rPr>
          <w:color w:val="1A171C"/>
          <w:w w:val="95"/>
        </w:rPr>
        <w:t>accounts</w:t>
      </w:r>
      <w:r>
        <w:rPr>
          <w:color w:val="1A171C"/>
          <w:spacing w:val="18"/>
        </w:rPr>
        <w:t xml:space="preserve"> </w:t>
      </w:r>
      <w:r>
        <w:rPr>
          <w:color w:val="1A171C"/>
          <w:w w:val="95"/>
        </w:rPr>
        <w:t>maintained</w:t>
      </w:r>
      <w:r>
        <w:rPr>
          <w:color w:val="1A171C"/>
          <w:spacing w:val="13"/>
        </w:rPr>
        <w:t xml:space="preserve"> </w:t>
      </w:r>
      <w:r>
        <w:rPr>
          <w:color w:val="1A171C"/>
          <w:w w:val="95"/>
        </w:rPr>
        <w:t>with</w:t>
      </w:r>
      <w:r>
        <w:rPr>
          <w:color w:val="1A171C"/>
          <w:spacing w:val="16"/>
        </w:rPr>
        <w:t xml:space="preserve"> </w:t>
      </w:r>
      <w:r>
        <w:rPr>
          <w:color w:val="1A171C"/>
          <w:w w:val="95"/>
        </w:rPr>
        <w:t>a</w:t>
      </w:r>
      <w:r>
        <w:rPr>
          <w:color w:val="1A171C"/>
          <w:spacing w:val="17"/>
        </w:rPr>
        <w:t xml:space="preserve"> </w:t>
      </w:r>
      <w:r>
        <w:rPr>
          <w:color w:val="1A171C"/>
          <w:w w:val="95"/>
        </w:rPr>
        <w:t>credit</w:t>
      </w:r>
      <w:r>
        <w:rPr>
          <w:color w:val="1A171C"/>
          <w:spacing w:val="15"/>
        </w:rPr>
        <w:t xml:space="preserve"> </w:t>
      </w:r>
      <w:r>
        <w:rPr>
          <w:color w:val="1A171C"/>
          <w:spacing w:val="-2"/>
          <w:w w:val="95"/>
        </w:rPr>
        <w:t>institution</w:t>
      </w:r>
    </w:p>
    <w:p w14:paraId="2C2BA862" w14:textId="77777777" w:rsidR="00B60704" w:rsidRDefault="001F055C">
      <w:pPr>
        <w:pStyle w:val="BodyText"/>
        <w:spacing w:before="118" w:line="230" w:lineRule="auto"/>
        <w:ind w:left="120" w:right="108" w:firstLine="2"/>
        <w:jc w:val="both"/>
      </w:pPr>
      <w:commentRangeStart w:id="217"/>
      <w:r>
        <w:rPr>
          <w:color w:val="1A171C"/>
          <w:w w:val="95"/>
        </w:rPr>
        <w:t>Member</w:t>
      </w:r>
      <w:r>
        <w:rPr>
          <w:color w:val="1A171C"/>
          <w:spacing w:val="-6"/>
          <w:w w:val="95"/>
        </w:rPr>
        <w:t xml:space="preserve"> </w:t>
      </w:r>
      <w:r>
        <w:rPr>
          <w:color w:val="1A171C"/>
          <w:w w:val="95"/>
        </w:rPr>
        <w:t>States</w:t>
      </w:r>
      <w:r>
        <w:rPr>
          <w:color w:val="1A171C"/>
          <w:spacing w:val="-6"/>
          <w:w w:val="95"/>
        </w:rPr>
        <w:t xml:space="preserve"> </w:t>
      </w:r>
      <w:r>
        <w:rPr>
          <w:color w:val="1A171C"/>
          <w:w w:val="95"/>
        </w:rPr>
        <w:t>shall</w:t>
      </w:r>
      <w:r>
        <w:rPr>
          <w:color w:val="1A171C"/>
          <w:spacing w:val="-7"/>
          <w:w w:val="95"/>
        </w:rPr>
        <w:t xml:space="preserve"> </w:t>
      </w:r>
      <w:r>
        <w:rPr>
          <w:color w:val="1A171C"/>
          <w:w w:val="95"/>
        </w:rPr>
        <w:t>ensure</w:t>
      </w:r>
      <w:r>
        <w:rPr>
          <w:color w:val="1A171C"/>
          <w:spacing w:val="-6"/>
          <w:w w:val="95"/>
        </w:rPr>
        <w:t xml:space="preserve"> </w:t>
      </w:r>
      <w:r>
        <w:rPr>
          <w:color w:val="1A171C"/>
          <w:w w:val="95"/>
        </w:rPr>
        <w:t>that</w:t>
      </w:r>
      <w:r>
        <w:rPr>
          <w:color w:val="1A171C"/>
          <w:spacing w:val="-7"/>
          <w:w w:val="95"/>
        </w:rPr>
        <w:t xml:space="preserve"> </w:t>
      </w:r>
      <w:r>
        <w:rPr>
          <w:color w:val="1A171C"/>
          <w:w w:val="95"/>
        </w:rPr>
        <w:t>payment</w:t>
      </w:r>
      <w:r>
        <w:rPr>
          <w:color w:val="1A171C"/>
          <w:spacing w:val="-7"/>
          <w:w w:val="95"/>
        </w:rPr>
        <w:t xml:space="preserve"> </w:t>
      </w:r>
      <w:r>
        <w:rPr>
          <w:color w:val="1A171C"/>
          <w:w w:val="95"/>
        </w:rPr>
        <w:t>institutions</w:t>
      </w:r>
      <w:r>
        <w:rPr>
          <w:color w:val="1A171C"/>
          <w:spacing w:val="-7"/>
          <w:w w:val="95"/>
        </w:rPr>
        <w:t xml:space="preserve"> </w:t>
      </w:r>
      <w:r>
        <w:rPr>
          <w:color w:val="1A171C"/>
          <w:w w:val="95"/>
        </w:rPr>
        <w:t>have</w:t>
      </w:r>
      <w:r>
        <w:rPr>
          <w:color w:val="1A171C"/>
          <w:spacing w:val="-7"/>
          <w:w w:val="95"/>
        </w:rPr>
        <w:t xml:space="preserve"> </w:t>
      </w:r>
      <w:r>
        <w:rPr>
          <w:color w:val="1A171C"/>
          <w:w w:val="95"/>
        </w:rPr>
        <w:t>access</w:t>
      </w:r>
      <w:r>
        <w:rPr>
          <w:color w:val="1A171C"/>
          <w:spacing w:val="-7"/>
          <w:w w:val="95"/>
        </w:rPr>
        <w:t xml:space="preserve"> </w:t>
      </w:r>
      <w:r>
        <w:rPr>
          <w:color w:val="1A171C"/>
          <w:w w:val="95"/>
        </w:rPr>
        <w:t>to</w:t>
      </w:r>
      <w:r>
        <w:rPr>
          <w:color w:val="1A171C"/>
          <w:spacing w:val="-7"/>
          <w:w w:val="95"/>
        </w:rPr>
        <w:t xml:space="preserve"> </w:t>
      </w:r>
      <w:r>
        <w:rPr>
          <w:color w:val="1A171C"/>
          <w:w w:val="95"/>
        </w:rPr>
        <w:t>credit</w:t>
      </w:r>
      <w:r>
        <w:rPr>
          <w:color w:val="1A171C"/>
          <w:spacing w:val="-7"/>
          <w:w w:val="95"/>
        </w:rPr>
        <w:t xml:space="preserve"> </w:t>
      </w:r>
      <w:r>
        <w:rPr>
          <w:color w:val="1A171C"/>
          <w:w w:val="95"/>
        </w:rPr>
        <w:t>institutions’</w:t>
      </w:r>
      <w:r>
        <w:rPr>
          <w:color w:val="1A171C"/>
          <w:spacing w:val="-6"/>
          <w:w w:val="95"/>
        </w:rPr>
        <w:t xml:space="preserve"> </w:t>
      </w:r>
      <w:r>
        <w:rPr>
          <w:color w:val="1A171C"/>
          <w:w w:val="95"/>
        </w:rPr>
        <w:t>payment</w:t>
      </w:r>
      <w:r>
        <w:rPr>
          <w:color w:val="1A171C"/>
          <w:spacing w:val="-6"/>
          <w:w w:val="95"/>
        </w:rPr>
        <w:t xml:space="preserve"> </w:t>
      </w:r>
      <w:r>
        <w:rPr>
          <w:color w:val="1A171C"/>
          <w:w w:val="95"/>
        </w:rPr>
        <w:t>accounts</w:t>
      </w:r>
      <w:r>
        <w:rPr>
          <w:color w:val="1A171C"/>
          <w:spacing w:val="-7"/>
          <w:w w:val="95"/>
        </w:rPr>
        <w:t xml:space="preserve"> </w:t>
      </w:r>
      <w:r>
        <w:rPr>
          <w:color w:val="1A171C"/>
          <w:w w:val="95"/>
        </w:rPr>
        <w:t>services</w:t>
      </w:r>
      <w:r>
        <w:rPr>
          <w:color w:val="1A171C"/>
          <w:spacing w:val="-8"/>
          <w:w w:val="95"/>
        </w:rPr>
        <w:t xml:space="preserve"> </w:t>
      </w:r>
      <w:r>
        <w:rPr>
          <w:color w:val="1A171C"/>
          <w:w w:val="95"/>
        </w:rPr>
        <w:t>on</w:t>
      </w:r>
      <w:r>
        <w:rPr>
          <w:color w:val="1A171C"/>
          <w:spacing w:val="-6"/>
          <w:w w:val="95"/>
        </w:rPr>
        <w:t xml:space="preserve"> </w:t>
      </w:r>
      <w:r>
        <w:rPr>
          <w:color w:val="1A171C"/>
          <w:w w:val="95"/>
        </w:rPr>
        <w:t>an</w:t>
      </w:r>
      <w:r>
        <w:rPr>
          <w:color w:val="1A171C"/>
        </w:rPr>
        <w:t xml:space="preserve"> </w:t>
      </w:r>
      <w:r>
        <w:rPr>
          <w:color w:val="1A171C"/>
          <w:w w:val="95"/>
        </w:rPr>
        <w:t>objective, non-discriminatory and proportionate basis. Such access shall be sufficiently extensive as to allow payment</w:t>
      </w:r>
      <w:r>
        <w:rPr>
          <w:color w:val="1A171C"/>
        </w:rPr>
        <w:t xml:space="preserve"> </w:t>
      </w:r>
      <w:r>
        <w:rPr>
          <w:color w:val="1A171C"/>
          <w:w w:val="95"/>
        </w:rPr>
        <w:t>institutions</w:t>
      </w:r>
      <w:r>
        <w:rPr>
          <w:color w:val="1A171C"/>
          <w:spacing w:val="14"/>
        </w:rPr>
        <w:t xml:space="preserve"> </w:t>
      </w:r>
      <w:r>
        <w:rPr>
          <w:color w:val="1A171C"/>
          <w:w w:val="95"/>
        </w:rPr>
        <w:t>to</w:t>
      </w:r>
      <w:r>
        <w:rPr>
          <w:color w:val="1A171C"/>
          <w:spacing w:val="14"/>
        </w:rPr>
        <w:t xml:space="preserve"> </w:t>
      </w:r>
      <w:r>
        <w:rPr>
          <w:color w:val="1A171C"/>
          <w:w w:val="95"/>
        </w:rPr>
        <w:t>provide</w:t>
      </w:r>
      <w:r>
        <w:rPr>
          <w:color w:val="1A171C"/>
          <w:spacing w:val="12"/>
        </w:rPr>
        <w:t xml:space="preserve"> </w:t>
      </w:r>
      <w:r>
        <w:rPr>
          <w:color w:val="1A171C"/>
          <w:w w:val="95"/>
        </w:rPr>
        <w:t>payment</w:t>
      </w:r>
      <w:r>
        <w:rPr>
          <w:color w:val="1A171C"/>
          <w:spacing w:val="14"/>
        </w:rPr>
        <w:t xml:space="preserve"> </w:t>
      </w:r>
      <w:r>
        <w:rPr>
          <w:color w:val="1A171C"/>
          <w:w w:val="95"/>
        </w:rPr>
        <w:t>services</w:t>
      </w:r>
      <w:r>
        <w:rPr>
          <w:color w:val="1A171C"/>
          <w:spacing w:val="11"/>
        </w:rPr>
        <w:t xml:space="preserve"> </w:t>
      </w:r>
      <w:r>
        <w:rPr>
          <w:color w:val="1A171C"/>
          <w:w w:val="95"/>
        </w:rPr>
        <w:t>in</w:t>
      </w:r>
      <w:r>
        <w:rPr>
          <w:color w:val="1A171C"/>
          <w:spacing w:val="14"/>
        </w:rPr>
        <w:t xml:space="preserve"> </w:t>
      </w:r>
      <w:r>
        <w:rPr>
          <w:color w:val="1A171C"/>
          <w:w w:val="95"/>
        </w:rPr>
        <w:t>an</w:t>
      </w:r>
      <w:r>
        <w:rPr>
          <w:color w:val="1A171C"/>
          <w:spacing w:val="14"/>
        </w:rPr>
        <w:t xml:space="preserve"> </w:t>
      </w:r>
      <w:r>
        <w:rPr>
          <w:color w:val="1A171C"/>
          <w:w w:val="95"/>
        </w:rPr>
        <w:t>unhindered</w:t>
      </w:r>
      <w:r>
        <w:rPr>
          <w:color w:val="1A171C"/>
          <w:spacing w:val="14"/>
        </w:rPr>
        <w:t xml:space="preserve"> </w:t>
      </w:r>
      <w:r>
        <w:rPr>
          <w:color w:val="1A171C"/>
          <w:w w:val="95"/>
        </w:rPr>
        <w:t>and</w:t>
      </w:r>
      <w:r>
        <w:rPr>
          <w:color w:val="1A171C"/>
          <w:spacing w:val="14"/>
        </w:rPr>
        <w:t xml:space="preserve"> </w:t>
      </w:r>
      <w:r>
        <w:rPr>
          <w:color w:val="1A171C"/>
          <w:w w:val="95"/>
        </w:rPr>
        <w:t>efficient</w:t>
      </w:r>
      <w:r>
        <w:rPr>
          <w:color w:val="1A171C"/>
          <w:spacing w:val="12"/>
        </w:rPr>
        <w:t xml:space="preserve"> </w:t>
      </w:r>
      <w:r>
        <w:rPr>
          <w:color w:val="1A171C"/>
          <w:w w:val="95"/>
        </w:rPr>
        <w:t>manner.</w:t>
      </w:r>
    </w:p>
    <w:p w14:paraId="21E79171" w14:textId="77777777" w:rsidR="00B60704" w:rsidRDefault="00B60704">
      <w:pPr>
        <w:pStyle w:val="BodyText"/>
        <w:rPr>
          <w:sz w:val="22"/>
        </w:rPr>
      </w:pPr>
    </w:p>
    <w:p w14:paraId="4BC36DB9" w14:textId="77777777" w:rsidR="00B60704" w:rsidRDefault="00B60704">
      <w:pPr>
        <w:pStyle w:val="BodyText"/>
        <w:spacing w:before="11"/>
        <w:rPr>
          <w:sz w:val="17"/>
        </w:rPr>
      </w:pPr>
    </w:p>
    <w:p w14:paraId="23552B99" w14:textId="77777777" w:rsidR="00B60704" w:rsidRDefault="001F055C">
      <w:pPr>
        <w:pStyle w:val="BodyText"/>
        <w:ind w:left="122"/>
        <w:jc w:val="both"/>
      </w:pPr>
      <w:r>
        <w:rPr>
          <w:color w:val="1A171C"/>
          <w:w w:val="90"/>
        </w:rPr>
        <w:t>The</w:t>
      </w:r>
      <w:r>
        <w:rPr>
          <w:color w:val="1A171C"/>
          <w:spacing w:val="25"/>
        </w:rPr>
        <w:t xml:space="preserve"> </w:t>
      </w:r>
      <w:r>
        <w:rPr>
          <w:color w:val="1A171C"/>
          <w:w w:val="90"/>
        </w:rPr>
        <w:t>credit</w:t>
      </w:r>
      <w:r>
        <w:rPr>
          <w:color w:val="1A171C"/>
          <w:spacing w:val="24"/>
        </w:rPr>
        <w:t xml:space="preserve"> </w:t>
      </w:r>
      <w:r>
        <w:rPr>
          <w:color w:val="1A171C"/>
          <w:w w:val="90"/>
        </w:rPr>
        <w:t>institution</w:t>
      </w:r>
      <w:r>
        <w:rPr>
          <w:color w:val="1A171C"/>
          <w:spacing w:val="26"/>
        </w:rPr>
        <w:t xml:space="preserve"> </w:t>
      </w:r>
      <w:r>
        <w:rPr>
          <w:color w:val="1A171C"/>
          <w:w w:val="90"/>
        </w:rPr>
        <w:t>shall</w:t>
      </w:r>
      <w:r>
        <w:rPr>
          <w:color w:val="1A171C"/>
          <w:spacing w:val="25"/>
        </w:rPr>
        <w:t xml:space="preserve"> </w:t>
      </w:r>
      <w:r>
        <w:rPr>
          <w:color w:val="1A171C"/>
          <w:w w:val="90"/>
        </w:rPr>
        <w:t>provide</w:t>
      </w:r>
      <w:r>
        <w:rPr>
          <w:color w:val="1A171C"/>
          <w:spacing w:val="25"/>
        </w:rPr>
        <w:t xml:space="preserve"> </w:t>
      </w:r>
      <w:r>
        <w:rPr>
          <w:color w:val="1A171C"/>
          <w:w w:val="90"/>
        </w:rPr>
        <w:t>the</w:t>
      </w:r>
      <w:r>
        <w:rPr>
          <w:color w:val="1A171C"/>
          <w:spacing w:val="25"/>
        </w:rPr>
        <w:t xml:space="preserve"> </w:t>
      </w:r>
      <w:r>
        <w:rPr>
          <w:color w:val="1A171C"/>
          <w:w w:val="90"/>
        </w:rPr>
        <w:t>competent</w:t>
      </w:r>
      <w:r>
        <w:rPr>
          <w:color w:val="1A171C"/>
          <w:spacing w:val="26"/>
        </w:rPr>
        <w:t xml:space="preserve"> </w:t>
      </w:r>
      <w:r>
        <w:rPr>
          <w:color w:val="1A171C"/>
          <w:w w:val="90"/>
        </w:rPr>
        <w:t>authority</w:t>
      </w:r>
      <w:r>
        <w:rPr>
          <w:color w:val="1A171C"/>
          <w:spacing w:val="24"/>
        </w:rPr>
        <w:t xml:space="preserve"> </w:t>
      </w:r>
      <w:r>
        <w:rPr>
          <w:color w:val="1A171C"/>
          <w:w w:val="90"/>
        </w:rPr>
        <w:t>with</w:t>
      </w:r>
      <w:r>
        <w:rPr>
          <w:color w:val="1A171C"/>
          <w:spacing w:val="25"/>
        </w:rPr>
        <w:t xml:space="preserve"> </w:t>
      </w:r>
      <w:r>
        <w:rPr>
          <w:color w:val="1A171C"/>
          <w:w w:val="90"/>
        </w:rPr>
        <w:t>duly</w:t>
      </w:r>
      <w:r>
        <w:rPr>
          <w:color w:val="1A171C"/>
          <w:spacing w:val="26"/>
        </w:rPr>
        <w:t xml:space="preserve"> </w:t>
      </w:r>
      <w:r>
        <w:rPr>
          <w:color w:val="1A171C"/>
          <w:w w:val="90"/>
        </w:rPr>
        <w:t>motivated</w:t>
      </w:r>
      <w:r>
        <w:rPr>
          <w:color w:val="1A171C"/>
          <w:spacing w:val="25"/>
        </w:rPr>
        <w:t xml:space="preserve"> </w:t>
      </w:r>
      <w:r>
        <w:rPr>
          <w:color w:val="1A171C"/>
          <w:w w:val="90"/>
        </w:rPr>
        <w:t>reasons</w:t>
      </w:r>
      <w:r>
        <w:rPr>
          <w:color w:val="1A171C"/>
          <w:spacing w:val="25"/>
        </w:rPr>
        <w:t xml:space="preserve"> </w:t>
      </w:r>
      <w:r>
        <w:rPr>
          <w:color w:val="1A171C"/>
          <w:w w:val="90"/>
        </w:rPr>
        <w:t>for</w:t>
      </w:r>
      <w:r>
        <w:rPr>
          <w:color w:val="1A171C"/>
          <w:spacing w:val="26"/>
        </w:rPr>
        <w:t xml:space="preserve"> </w:t>
      </w:r>
      <w:r>
        <w:rPr>
          <w:color w:val="1A171C"/>
          <w:w w:val="90"/>
        </w:rPr>
        <w:t>any</w:t>
      </w:r>
      <w:r>
        <w:rPr>
          <w:color w:val="1A171C"/>
          <w:spacing w:val="27"/>
        </w:rPr>
        <w:t xml:space="preserve"> </w:t>
      </w:r>
      <w:r>
        <w:rPr>
          <w:color w:val="1A171C"/>
          <w:spacing w:val="-2"/>
          <w:w w:val="90"/>
        </w:rPr>
        <w:t>rejection.</w:t>
      </w:r>
      <w:commentRangeEnd w:id="217"/>
      <w:r w:rsidR="004443F8">
        <w:rPr>
          <w:rStyle w:val="CommentReference"/>
        </w:rPr>
        <w:commentReference w:id="217"/>
      </w:r>
    </w:p>
    <w:p w14:paraId="15765ACF" w14:textId="77777777" w:rsidR="00B60704" w:rsidRDefault="00B60704">
      <w:pPr>
        <w:pStyle w:val="BodyText"/>
        <w:rPr>
          <w:sz w:val="22"/>
        </w:rPr>
      </w:pPr>
    </w:p>
    <w:p w14:paraId="788682F3" w14:textId="77777777" w:rsidR="00B60704" w:rsidRDefault="00B60704">
      <w:pPr>
        <w:pStyle w:val="BodyText"/>
        <w:spacing w:before="10"/>
        <w:rPr>
          <w:sz w:val="17"/>
        </w:rPr>
      </w:pPr>
    </w:p>
    <w:p w14:paraId="5B5A969E" w14:textId="77777777" w:rsidR="00B60704" w:rsidRDefault="001F055C">
      <w:pPr>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37</w:t>
      </w:r>
    </w:p>
    <w:p w14:paraId="3D510C6E" w14:textId="77777777" w:rsidR="00B60704" w:rsidRDefault="001F055C">
      <w:pPr>
        <w:pStyle w:val="Heading1"/>
        <w:spacing w:before="133" w:line="223" w:lineRule="auto"/>
        <w:ind w:left="124" w:right="113"/>
      </w:pPr>
      <w:r>
        <w:rPr>
          <w:color w:val="1A171C"/>
          <w:w w:val="95"/>
        </w:rPr>
        <w:t>Prohibition</w:t>
      </w:r>
      <w:r>
        <w:rPr>
          <w:color w:val="1A171C"/>
          <w:spacing w:val="28"/>
        </w:rPr>
        <w:t xml:space="preserve"> </w:t>
      </w:r>
      <w:r>
        <w:rPr>
          <w:color w:val="1A171C"/>
          <w:w w:val="95"/>
        </w:rPr>
        <w:t>of</w:t>
      </w:r>
      <w:r>
        <w:rPr>
          <w:color w:val="1A171C"/>
          <w:spacing w:val="29"/>
        </w:rPr>
        <w:t xml:space="preserve"> </w:t>
      </w:r>
      <w:r>
        <w:rPr>
          <w:color w:val="1A171C"/>
          <w:w w:val="95"/>
        </w:rPr>
        <w:t>persons</w:t>
      </w:r>
      <w:r>
        <w:rPr>
          <w:color w:val="1A171C"/>
          <w:spacing w:val="29"/>
        </w:rPr>
        <w:t xml:space="preserve"> </w:t>
      </w:r>
      <w:r>
        <w:rPr>
          <w:color w:val="1A171C"/>
          <w:w w:val="95"/>
        </w:rPr>
        <w:t>other</w:t>
      </w:r>
      <w:r>
        <w:rPr>
          <w:color w:val="1A171C"/>
          <w:spacing w:val="28"/>
        </w:rPr>
        <w:t xml:space="preserve"> </w:t>
      </w:r>
      <w:r>
        <w:rPr>
          <w:color w:val="1A171C"/>
          <w:w w:val="95"/>
        </w:rPr>
        <w:t>than</w:t>
      </w:r>
      <w:r>
        <w:rPr>
          <w:color w:val="1A171C"/>
          <w:spacing w:val="28"/>
        </w:rPr>
        <w:t xml:space="preserve"> </w:t>
      </w:r>
      <w:r>
        <w:rPr>
          <w:color w:val="1A171C"/>
          <w:w w:val="95"/>
        </w:rPr>
        <w:t>payment</w:t>
      </w:r>
      <w:r>
        <w:rPr>
          <w:color w:val="1A171C"/>
          <w:spacing w:val="28"/>
        </w:rPr>
        <w:t xml:space="preserve"> </w:t>
      </w:r>
      <w:r>
        <w:rPr>
          <w:color w:val="1A171C"/>
          <w:w w:val="95"/>
        </w:rPr>
        <w:t>service</w:t>
      </w:r>
      <w:r>
        <w:rPr>
          <w:color w:val="1A171C"/>
          <w:spacing w:val="28"/>
        </w:rPr>
        <w:t xml:space="preserve"> </w:t>
      </w:r>
      <w:r>
        <w:rPr>
          <w:color w:val="1A171C"/>
          <w:w w:val="95"/>
        </w:rPr>
        <w:t>providers</w:t>
      </w:r>
      <w:r>
        <w:rPr>
          <w:color w:val="1A171C"/>
          <w:spacing w:val="28"/>
        </w:rPr>
        <w:t xml:space="preserve"> </w:t>
      </w:r>
      <w:r>
        <w:rPr>
          <w:color w:val="1A171C"/>
          <w:w w:val="95"/>
        </w:rPr>
        <w:t>from</w:t>
      </w:r>
      <w:r>
        <w:rPr>
          <w:color w:val="1A171C"/>
          <w:spacing w:val="28"/>
        </w:rPr>
        <w:t xml:space="preserve"> </w:t>
      </w:r>
      <w:r>
        <w:rPr>
          <w:color w:val="1A171C"/>
          <w:w w:val="95"/>
        </w:rPr>
        <w:t>providing</w:t>
      </w:r>
      <w:r>
        <w:rPr>
          <w:color w:val="1A171C"/>
          <w:spacing w:val="27"/>
        </w:rPr>
        <w:t xml:space="preserve"> </w:t>
      </w:r>
      <w:r>
        <w:rPr>
          <w:color w:val="1A171C"/>
          <w:w w:val="95"/>
        </w:rPr>
        <w:t>payment</w:t>
      </w:r>
      <w:r>
        <w:rPr>
          <w:color w:val="1A171C"/>
          <w:spacing w:val="28"/>
        </w:rPr>
        <w:t xml:space="preserve"> </w:t>
      </w:r>
      <w:r>
        <w:rPr>
          <w:color w:val="1A171C"/>
          <w:w w:val="95"/>
        </w:rPr>
        <w:t>services</w:t>
      </w:r>
      <w:r>
        <w:rPr>
          <w:color w:val="1A171C"/>
          <w:spacing w:val="29"/>
        </w:rPr>
        <w:t xml:space="preserve"> </w:t>
      </w:r>
      <w:r>
        <w:rPr>
          <w:color w:val="1A171C"/>
          <w:w w:val="95"/>
        </w:rPr>
        <w:t>and</w:t>
      </w:r>
      <w:r>
        <w:rPr>
          <w:color w:val="1A171C"/>
          <w:spacing w:val="28"/>
        </w:rPr>
        <w:t xml:space="preserve"> </w:t>
      </w:r>
      <w:r>
        <w:rPr>
          <w:color w:val="1A171C"/>
          <w:w w:val="95"/>
        </w:rPr>
        <w:t>duty</w:t>
      </w:r>
      <w:r>
        <w:rPr>
          <w:color w:val="1A171C"/>
          <w:spacing w:val="28"/>
        </w:rPr>
        <w:t xml:space="preserve"> </w:t>
      </w:r>
      <w:r>
        <w:rPr>
          <w:color w:val="1A171C"/>
          <w:w w:val="95"/>
        </w:rPr>
        <w:t xml:space="preserve">of </w:t>
      </w:r>
      <w:r>
        <w:rPr>
          <w:color w:val="1A171C"/>
          <w:spacing w:val="-2"/>
        </w:rPr>
        <w:t>notification</w:t>
      </w:r>
    </w:p>
    <w:p w14:paraId="6956BA6A" w14:textId="77777777" w:rsidR="00B60704" w:rsidRDefault="001F055C">
      <w:pPr>
        <w:pStyle w:val="ListParagraph"/>
        <w:numPr>
          <w:ilvl w:val="0"/>
          <w:numId w:val="93"/>
        </w:numPr>
        <w:tabs>
          <w:tab w:val="left" w:pos="553"/>
        </w:tabs>
        <w:spacing w:before="121" w:line="230" w:lineRule="auto"/>
        <w:ind w:right="103" w:firstLine="2"/>
        <w:rPr>
          <w:sz w:val="19"/>
        </w:rPr>
      </w:pPr>
      <w:r>
        <w:rPr>
          <w:color w:val="1A171C"/>
          <w:sz w:val="19"/>
        </w:rPr>
        <w:t>Member</w:t>
      </w:r>
      <w:r>
        <w:rPr>
          <w:color w:val="1A171C"/>
          <w:spacing w:val="-11"/>
          <w:sz w:val="19"/>
        </w:rPr>
        <w:t xml:space="preserve"> </w:t>
      </w:r>
      <w:r>
        <w:rPr>
          <w:color w:val="1A171C"/>
          <w:sz w:val="19"/>
        </w:rPr>
        <w:t>States</w:t>
      </w:r>
      <w:r>
        <w:rPr>
          <w:color w:val="1A171C"/>
          <w:spacing w:val="-10"/>
          <w:sz w:val="19"/>
        </w:rPr>
        <w:t xml:space="preserve"> </w:t>
      </w:r>
      <w:r>
        <w:rPr>
          <w:color w:val="1A171C"/>
          <w:sz w:val="19"/>
        </w:rPr>
        <w:t>shall</w:t>
      </w:r>
      <w:r>
        <w:rPr>
          <w:color w:val="1A171C"/>
          <w:spacing w:val="-11"/>
          <w:sz w:val="19"/>
        </w:rPr>
        <w:t xml:space="preserve"> </w:t>
      </w:r>
      <w:r>
        <w:rPr>
          <w:color w:val="1A171C"/>
          <w:sz w:val="19"/>
        </w:rPr>
        <w:t>prohibit</w:t>
      </w:r>
      <w:r>
        <w:rPr>
          <w:color w:val="1A171C"/>
          <w:spacing w:val="-10"/>
          <w:sz w:val="19"/>
        </w:rPr>
        <w:t xml:space="preserve"> </w:t>
      </w:r>
      <w:r>
        <w:rPr>
          <w:color w:val="1A171C"/>
          <w:sz w:val="19"/>
        </w:rPr>
        <w:t>natural</w:t>
      </w:r>
      <w:r>
        <w:rPr>
          <w:color w:val="1A171C"/>
          <w:spacing w:val="-11"/>
          <w:sz w:val="19"/>
        </w:rPr>
        <w:t xml:space="preserve"> </w:t>
      </w:r>
      <w:r>
        <w:rPr>
          <w:color w:val="1A171C"/>
          <w:sz w:val="19"/>
        </w:rPr>
        <w:t>or</w:t>
      </w:r>
      <w:r>
        <w:rPr>
          <w:color w:val="1A171C"/>
          <w:spacing w:val="-10"/>
          <w:sz w:val="19"/>
        </w:rPr>
        <w:t xml:space="preserve"> </w:t>
      </w:r>
      <w:r>
        <w:rPr>
          <w:color w:val="1A171C"/>
          <w:sz w:val="19"/>
        </w:rPr>
        <w:t>legal</w:t>
      </w:r>
      <w:r>
        <w:rPr>
          <w:color w:val="1A171C"/>
          <w:spacing w:val="-11"/>
          <w:sz w:val="19"/>
        </w:rPr>
        <w:t xml:space="preserve"> </w:t>
      </w:r>
      <w:r>
        <w:rPr>
          <w:color w:val="1A171C"/>
          <w:sz w:val="19"/>
        </w:rPr>
        <w:t>persons</w:t>
      </w:r>
      <w:r>
        <w:rPr>
          <w:color w:val="1A171C"/>
          <w:spacing w:val="-10"/>
          <w:sz w:val="19"/>
        </w:rPr>
        <w:t xml:space="preserve"> </w:t>
      </w:r>
      <w:r>
        <w:rPr>
          <w:color w:val="1A171C"/>
          <w:sz w:val="19"/>
        </w:rPr>
        <w:t>that</w:t>
      </w:r>
      <w:r>
        <w:rPr>
          <w:color w:val="1A171C"/>
          <w:spacing w:val="-11"/>
          <w:sz w:val="19"/>
        </w:rPr>
        <w:t xml:space="preserve"> </w:t>
      </w:r>
      <w:r>
        <w:rPr>
          <w:color w:val="1A171C"/>
          <w:sz w:val="19"/>
        </w:rPr>
        <w:t>are</w:t>
      </w:r>
      <w:r>
        <w:rPr>
          <w:color w:val="1A171C"/>
          <w:spacing w:val="-10"/>
          <w:sz w:val="19"/>
        </w:rPr>
        <w:t xml:space="preserve"> </w:t>
      </w:r>
      <w:r>
        <w:rPr>
          <w:color w:val="1A171C"/>
          <w:sz w:val="19"/>
        </w:rPr>
        <w:t>neither</w:t>
      </w:r>
      <w:r>
        <w:rPr>
          <w:color w:val="1A171C"/>
          <w:spacing w:val="-11"/>
          <w:sz w:val="19"/>
        </w:rPr>
        <w:t xml:space="preserve"> </w:t>
      </w:r>
      <w:r>
        <w:rPr>
          <w:color w:val="1A171C"/>
          <w:sz w:val="19"/>
        </w:rPr>
        <w:t>payment</w:t>
      </w:r>
      <w:r>
        <w:rPr>
          <w:color w:val="1A171C"/>
          <w:spacing w:val="-10"/>
          <w:sz w:val="19"/>
        </w:rPr>
        <w:t xml:space="preserve"> </w:t>
      </w:r>
      <w:r>
        <w:rPr>
          <w:color w:val="1A171C"/>
          <w:sz w:val="19"/>
        </w:rPr>
        <w:t>service</w:t>
      </w:r>
      <w:r>
        <w:rPr>
          <w:color w:val="1A171C"/>
          <w:spacing w:val="-10"/>
          <w:sz w:val="19"/>
        </w:rPr>
        <w:t xml:space="preserve"> </w:t>
      </w:r>
      <w:r>
        <w:rPr>
          <w:color w:val="1A171C"/>
          <w:sz w:val="19"/>
        </w:rPr>
        <w:t>providers</w:t>
      </w:r>
      <w:r>
        <w:rPr>
          <w:color w:val="1A171C"/>
          <w:spacing w:val="-11"/>
          <w:sz w:val="19"/>
        </w:rPr>
        <w:t xml:space="preserve"> </w:t>
      </w:r>
      <w:r>
        <w:rPr>
          <w:color w:val="1A171C"/>
          <w:sz w:val="19"/>
        </w:rPr>
        <w:t>nor</w:t>
      </w:r>
      <w:r>
        <w:rPr>
          <w:color w:val="1A171C"/>
          <w:spacing w:val="-10"/>
          <w:sz w:val="19"/>
        </w:rPr>
        <w:t xml:space="preserve"> </w:t>
      </w:r>
      <w:r>
        <w:rPr>
          <w:color w:val="1A171C"/>
          <w:sz w:val="19"/>
        </w:rPr>
        <w:t xml:space="preserve">explicitly </w:t>
      </w:r>
      <w:r>
        <w:rPr>
          <w:color w:val="1A171C"/>
          <w:w w:val="95"/>
          <w:sz w:val="19"/>
        </w:rPr>
        <w:t>excluded</w:t>
      </w:r>
      <w:r>
        <w:rPr>
          <w:color w:val="1A171C"/>
          <w:spacing w:val="18"/>
          <w:sz w:val="19"/>
        </w:rPr>
        <w:t xml:space="preserve"> </w:t>
      </w:r>
      <w:r>
        <w:rPr>
          <w:color w:val="1A171C"/>
          <w:w w:val="95"/>
          <w:sz w:val="19"/>
        </w:rPr>
        <w:t>from</w:t>
      </w:r>
      <w:r>
        <w:rPr>
          <w:color w:val="1A171C"/>
          <w:spacing w:val="20"/>
          <w:sz w:val="19"/>
        </w:rPr>
        <w:t xml:space="preserve"> </w:t>
      </w:r>
      <w:r>
        <w:rPr>
          <w:color w:val="1A171C"/>
          <w:w w:val="95"/>
          <w:sz w:val="19"/>
        </w:rPr>
        <w:t>the</w:t>
      </w:r>
      <w:r>
        <w:rPr>
          <w:color w:val="1A171C"/>
          <w:spacing w:val="20"/>
          <w:sz w:val="19"/>
        </w:rPr>
        <w:t xml:space="preserve"> </w:t>
      </w:r>
      <w:r>
        <w:rPr>
          <w:color w:val="1A171C"/>
          <w:w w:val="95"/>
          <w:sz w:val="19"/>
        </w:rPr>
        <w:t>scope</w:t>
      </w:r>
      <w:r>
        <w:rPr>
          <w:color w:val="1A171C"/>
          <w:spacing w:val="19"/>
          <w:sz w:val="19"/>
        </w:rPr>
        <w:t xml:space="preserve"> </w:t>
      </w:r>
      <w:r>
        <w:rPr>
          <w:color w:val="1A171C"/>
          <w:w w:val="95"/>
          <w:sz w:val="19"/>
        </w:rPr>
        <w:t>of</w:t>
      </w:r>
      <w:r>
        <w:rPr>
          <w:color w:val="1A171C"/>
          <w:spacing w:val="20"/>
          <w:sz w:val="19"/>
        </w:rPr>
        <w:t xml:space="preserve"> </w:t>
      </w:r>
      <w:r>
        <w:rPr>
          <w:color w:val="1A171C"/>
          <w:w w:val="95"/>
          <w:sz w:val="19"/>
        </w:rPr>
        <w:t>this</w:t>
      </w:r>
      <w:r>
        <w:rPr>
          <w:color w:val="1A171C"/>
          <w:spacing w:val="19"/>
          <w:sz w:val="19"/>
        </w:rPr>
        <w:t xml:space="preserve"> </w:t>
      </w:r>
      <w:r>
        <w:rPr>
          <w:color w:val="1A171C"/>
          <w:w w:val="95"/>
          <w:sz w:val="19"/>
        </w:rPr>
        <w:t>Directive</w:t>
      </w:r>
      <w:r>
        <w:rPr>
          <w:color w:val="1A171C"/>
          <w:spacing w:val="17"/>
          <w:sz w:val="19"/>
        </w:rPr>
        <w:t xml:space="preserve"> </w:t>
      </w:r>
      <w:r>
        <w:rPr>
          <w:color w:val="1A171C"/>
          <w:w w:val="95"/>
          <w:sz w:val="19"/>
        </w:rPr>
        <w:t>from</w:t>
      </w:r>
      <w:r>
        <w:rPr>
          <w:color w:val="1A171C"/>
          <w:spacing w:val="20"/>
          <w:sz w:val="19"/>
        </w:rPr>
        <w:t xml:space="preserve"> </w:t>
      </w:r>
      <w:r>
        <w:rPr>
          <w:color w:val="1A171C"/>
          <w:w w:val="95"/>
          <w:sz w:val="19"/>
        </w:rPr>
        <w:t>providing</w:t>
      </w:r>
      <w:r>
        <w:rPr>
          <w:color w:val="1A171C"/>
          <w:spacing w:val="19"/>
          <w:sz w:val="19"/>
        </w:rPr>
        <w:t xml:space="preserve"> </w:t>
      </w:r>
      <w:r>
        <w:rPr>
          <w:color w:val="1A171C"/>
          <w:w w:val="95"/>
          <w:sz w:val="19"/>
        </w:rPr>
        <w:t>payment</w:t>
      </w:r>
      <w:r>
        <w:rPr>
          <w:color w:val="1A171C"/>
          <w:spacing w:val="19"/>
          <w:sz w:val="19"/>
        </w:rPr>
        <w:t xml:space="preserve"> </w:t>
      </w:r>
      <w:r>
        <w:rPr>
          <w:color w:val="1A171C"/>
          <w:w w:val="95"/>
          <w:sz w:val="19"/>
        </w:rPr>
        <w:t>services.</w:t>
      </w:r>
    </w:p>
    <w:p w14:paraId="3F3A6846" w14:textId="77777777" w:rsidR="00B60704" w:rsidRDefault="00B60704">
      <w:pPr>
        <w:spacing w:line="230" w:lineRule="auto"/>
        <w:jc w:val="both"/>
        <w:rPr>
          <w:sz w:val="19"/>
        </w:rPr>
        <w:sectPr w:rsidR="00B60704">
          <w:pgSz w:w="11910" w:h="16840"/>
          <w:pgMar w:top="1180" w:right="1220" w:bottom="280" w:left="1240" w:header="843" w:footer="0" w:gutter="0"/>
          <w:cols w:space="720"/>
        </w:sectPr>
      </w:pPr>
    </w:p>
    <w:p w14:paraId="3EBF1142" w14:textId="77777777" w:rsidR="00B60704" w:rsidRDefault="00B60704">
      <w:pPr>
        <w:pStyle w:val="BodyText"/>
        <w:spacing w:before="3"/>
        <w:rPr>
          <w:sz w:val="23"/>
        </w:rPr>
      </w:pPr>
    </w:p>
    <w:p w14:paraId="4305E3EC" w14:textId="77777777" w:rsidR="00B60704" w:rsidRDefault="001F055C">
      <w:pPr>
        <w:pStyle w:val="ListParagraph"/>
        <w:numPr>
          <w:ilvl w:val="0"/>
          <w:numId w:val="93"/>
        </w:numPr>
        <w:tabs>
          <w:tab w:val="left" w:pos="553"/>
        </w:tabs>
        <w:spacing w:before="107" w:line="230" w:lineRule="auto"/>
        <w:ind w:right="107" w:firstLine="2"/>
        <w:rPr>
          <w:sz w:val="19"/>
        </w:rPr>
      </w:pPr>
      <w:r>
        <w:rPr>
          <w:color w:val="1A171C"/>
          <w:w w:val="90"/>
          <w:sz w:val="19"/>
        </w:rPr>
        <w:t>Member</w:t>
      </w:r>
      <w:r>
        <w:rPr>
          <w:color w:val="1A171C"/>
          <w:sz w:val="19"/>
        </w:rPr>
        <w:t xml:space="preserve"> </w:t>
      </w:r>
      <w:r>
        <w:rPr>
          <w:color w:val="1A171C"/>
          <w:w w:val="90"/>
          <w:sz w:val="19"/>
        </w:rPr>
        <w:t>States</w:t>
      </w:r>
      <w:r>
        <w:rPr>
          <w:color w:val="1A171C"/>
          <w:sz w:val="19"/>
        </w:rPr>
        <w:t xml:space="preserve"> </w:t>
      </w:r>
      <w:r>
        <w:rPr>
          <w:color w:val="1A171C"/>
          <w:w w:val="90"/>
          <w:sz w:val="19"/>
        </w:rPr>
        <w:t>shall require that</w:t>
      </w:r>
      <w:r>
        <w:rPr>
          <w:color w:val="1A171C"/>
          <w:sz w:val="19"/>
        </w:rPr>
        <w:t xml:space="preserve"> </w:t>
      </w:r>
      <w:r>
        <w:rPr>
          <w:color w:val="1A171C"/>
          <w:w w:val="90"/>
          <w:sz w:val="19"/>
        </w:rPr>
        <w:t>service providers carrying out either of</w:t>
      </w:r>
      <w:r>
        <w:rPr>
          <w:color w:val="1A171C"/>
          <w:sz w:val="19"/>
        </w:rPr>
        <w:t xml:space="preserve"> </w:t>
      </w:r>
      <w:r>
        <w:rPr>
          <w:color w:val="1A171C"/>
          <w:w w:val="90"/>
          <w:sz w:val="19"/>
        </w:rPr>
        <w:t>the</w:t>
      </w:r>
      <w:r>
        <w:rPr>
          <w:color w:val="1A171C"/>
          <w:sz w:val="19"/>
        </w:rPr>
        <w:t xml:space="preserve"> </w:t>
      </w:r>
      <w:r>
        <w:rPr>
          <w:color w:val="1A171C"/>
          <w:w w:val="90"/>
          <w:sz w:val="19"/>
        </w:rPr>
        <w:t>activities referred to</w:t>
      </w:r>
      <w:r>
        <w:rPr>
          <w:color w:val="1A171C"/>
          <w:sz w:val="19"/>
        </w:rPr>
        <w:t xml:space="preserve"> </w:t>
      </w:r>
      <w:r>
        <w:rPr>
          <w:color w:val="1A171C"/>
          <w:w w:val="90"/>
          <w:sz w:val="19"/>
        </w:rPr>
        <w:t>in</w:t>
      </w:r>
      <w:r>
        <w:rPr>
          <w:color w:val="1A171C"/>
          <w:sz w:val="19"/>
        </w:rPr>
        <w:t xml:space="preserve"> </w:t>
      </w:r>
      <w:r>
        <w:rPr>
          <w:color w:val="1A171C"/>
          <w:w w:val="90"/>
          <w:sz w:val="19"/>
        </w:rPr>
        <w:t>points</w:t>
      </w:r>
      <w:r>
        <w:rPr>
          <w:color w:val="1A171C"/>
          <w:sz w:val="19"/>
        </w:rPr>
        <w:t xml:space="preserve"> </w:t>
      </w:r>
      <w:r>
        <w:rPr>
          <w:color w:val="1A171C"/>
          <w:w w:val="90"/>
          <w:sz w:val="19"/>
        </w:rPr>
        <w:t>(i)</w:t>
      </w:r>
      <w:r>
        <w:rPr>
          <w:color w:val="1A171C"/>
          <w:sz w:val="19"/>
        </w:rPr>
        <w:t xml:space="preserve"> </w:t>
      </w:r>
      <w:r>
        <w:rPr>
          <w:color w:val="1A171C"/>
          <w:w w:val="90"/>
          <w:sz w:val="19"/>
        </w:rPr>
        <w:t>and</w:t>
      </w:r>
      <w:r>
        <w:rPr>
          <w:color w:val="1A171C"/>
          <w:sz w:val="19"/>
        </w:rPr>
        <w:t xml:space="preserve"> </w:t>
      </w:r>
      <w:r>
        <w:rPr>
          <w:color w:val="1A171C"/>
          <w:w w:val="90"/>
          <w:sz w:val="19"/>
        </w:rPr>
        <w:t>(ii)</w:t>
      </w:r>
      <w:r>
        <w:rPr>
          <w:color w:val="1A171C"/>
          <w:spacing w:val="80"/>
          <w:sz w:val="19"/>
        </w:rPr>
        <w:t xml:space="preserve"> </w:t>
      </w:r>
      <w:r>
        <w:rPr>
          <w:color w:val="1A171C"/>
          <w:w w:val="95"/>
          <w:sz w:val="19"/>
        </w:rPr>
        <w:t>of point (k) of Article 3 or carrying out both activities, for which the total value of payment transactions executed over</w:t>
      </w:r>
      <w:r>
        <w:rPr>
          <w:color w:val="1A171C"/>
          <w:sz w:val="19"/>
        </w:rPr>
        <w:t xml:space="preserve"> </w:t>
      </w:r>
      <w:r>
        <w:rPr>
          <w:color w:val="1A171C"/>
          <w:w w:val="95"/>
          <w:sz w:val="19"/>
        </w:rPr>
        <w:t>the</w:t>
      </w:r>
      <w:r>
        <w:rPr>
          <w:color w:val="1A171C"/>
          <w:spacing w:val="-2"/>
          <w:w w:val="95"/>
          <w:sz w:val="19"/>
        </w:rPr>
        <w:t xml:space="preserve"> </w:t>
      </w:r>
      <w:r>
        <w:rPr>
          <w:color w:val="1A171C"/>
          <w:w w:val="95"/>
          <w:sz w:val="19"/>
        </w:rPr>
        <w:t>preceding</w:t>
      </w:r>
      <w:r>
        <w:rPr>
          <w:color w:val="1A171C"/>
          <w:spacing w:val="-4"/>
          <w:w w:val="95"/>
          <w:sz w:val="19"/>
        </w:rPr>
        <w:t xml:space="preserve"> </w:t>
      </w:r>
      <w:r>
        <w:rPr>
          <w:color w:val="1A171C"/>
          <w:w w:val="95"/>
          <w:sz w:val="19"/>
        </w:rPr>
        <w:t>12 months</w:t>
      </w:r>
      <w:r>
        <w:rPr>
          <w:color w:val="1A171C"/>
          <w:spacing w:val="-2"/>
          <w:w w:val="95"/>
          <w:sz w:val="19"/>
        </w:rPr>
        <w:t xml:space="preserve"> </w:t>
      </w:r>
      <w:r>
        <w:rPr>
          <w:color w:val="1A171C"/>
          <w:w w:val="95"/>
          <w:sz w:val="19"/>
        </w:rPr>
        <w:t>exceeds</w:t>
      </w:r>
      <w:r>
        <w:rPr>
          <w:color w:val="1A171C"/>
          <w:spacing w:val="-4"/>
          <w:w w:val="95"/>
          <w:sz w:val="19"/>
        </w:rPr>
        <w:t xml:space="preserve"> </w:t>
      </w:r>
      <w:r>
        <w:rPr>
          <w:color w:val="1A171C"/>
          <w:w w:val="95"/>
          <w:sz w:val="19"/>
        </w:rPr>
        <w:t>the</w:t>
      </w:r>
      <w:r>
        <w:rPr>
          <w:color w:val="1A171C"/>
          <w:spacing w:val="-2"/>
          <w:w w:val="95"/>
          <w:sz w:val="19"/>
        </w:rPr>
        <w:t xml:space="preserve"> </w:t>
      </w:r>
      <w:r>
        <w:rPr>
          <w:color w:val="1A171C"/>
          <w:w w:val="95"/>
          <w:sz w:val="19"/>
        </w:rPr>
        <w:t>amount</w:t>
      </w:r>
      <w:r>
        <w:rPr>
          <w:color w:val="1A171C"/>
          <w:spacing w:val="-2"/>
          <w:w w:val="95"/>
          <w:sz w:val="19"/>
        </w:rPr>
        <w:t xml:space="preserve"> </w:t>
      </w:r>
      <w:r>
        <w:rPr>
          <w:color w:val="1A171C"/>
          <w:w w:val="95"/>
          <w:sz w:val="19"/>
        </w:rPr>
        <w:t>of</w:t>
      </w:r>
      <w:r>
        <w:rPr>
          <w:color w:val="1A171C"/>
          <w:spacing w:val="-1"/>
          <w:w w:val="95"/>
          <w:sz w:val="19"/>
        </w:rPr>
        <w:t xml:space="preserve"> </w:t>
      </w:r>
      <w:r>
        <w:rPr>
          <w:color w:val="1A171C"/>
          <w:w w:val="95"/>
          <w:sz w:val="19"/>
        </w:rPr>
        <w:t>EUR</w:t>
      </w:r>
      <w:r>
        <w:rPr>
          <w:color w:val="1A171C"/>
          <w:spacing w:val="-2"/>
          <w:w w:val="95"/>
          <w:sz w:val="19"/>
        </w:rPr>
        <w:t xml:space="preserve"> </w:t>
      </w:r>
      <w:r>
        <w:rPr>
          <w:color w:val="1A171C"/>
          <w:w w:val="95"/>
          <w:sz w:val="19"/>
        </w:rPr>
        <w:t>1</w:t>
      </w:r>
      <w:r>
        <w:rPr>
          <w:color w:val="1A171C"/>
          <w:spacing w:val="-2"/>
          <w:w w:val="95"/>
          <w:sz w:val="19"/>
        </w:rPr>
        <w:t xml:space="preserve"> </w:t>
      </w:r>
      <w:r>
        <w:rPr>
          <w:color w:val="1A171C"/>
          <w:w w:val="95"/>
          <w:sz w:val="19"/>
        </w:rPr>
        <w:t>million,</w:t>
      </w:r>
      <w:r>
        <w:rPr>
          <w:color w:val="1A171C"/>
          <w:spacing w:val="-3"/>
          <w:w w:val="95"/>
          <w:sz w:val="19"/>
        </w:rPr>
        <w:t xml:space="preserve"> </w:t>
      </w:r>
      <w:r>
        <w:rPr>
          <w:color w:val="1A171C"/>
          <w:w w:val="95"/>
          <w:sz w:val="19"/>
        </w:rPr>
        <w:t>send</w:t>
      </w:r>
      <w:r>
        <w:rPr>
          <w:color w:val="1A171C"/>
          <w:spacing w:val="-1"/>
          <w:w w:val="95"/>
          <w:sz w:val="19"/>
        </w:rPr>
        <w:t xml:space="preserve"> </w:t>
      </w:r>
      <w:r>
        <w:rPr>
          <w:color w:val="1A171C"/>
          <w:w w:val="95"/>
          <w:sz w:val="19"/>
        </w:rPr>
        <w:t>a</w:t>
      </w:r>
      <w:r>
        <w:rPr>
          <w:color w:val="1A171C"/>
          <w:spacing w:val="-3"/>
          <w:w w:val="95"/>
          <w:sz w:val="19"/>
        </w:rPr>
        <w:t xml:space="preserve"> </w:t>
      </w:r>
      <w:r>
        <w:rPr>
          <w:color w:val="1A171C"/>
          <w:w w:val="95"/>
          <w:sz w:val="19"/>
        </w:rPr>
        <w:t>notification</w:t>
      </w:r>
      <w:r>
        <w:rPr>
          <w:color w:val="1A171C"/>
          <w:spacing w:val="-2"/>
          <w:w w:val="95"/>
          <w:sz w:val="19"/>
        </w:rPr>
        <w:t xml:space="preserve"> </w:t>
      </w:r>
      <w:r>
        <w:rPr>
          <w:color w:val="1A171C"/>
          <w:w w:val="95"/>
          <w:sz w:val="19"/>
        </w:rPr>
        <w:t>to</w:t>
      </w:r>
      <w:r>
        <w:rPr>
          <w:color w:val="1A171C"/>
          <w:spacing w:val="-2"/>
          <w:w w:val="95"/>
          <w:sz w:val="19"/>
        </w:rPr>
        <w:t xml:space="preserve"> </w:t>
      </w:r>
      <w:r>
        <w:rPr>
          <w:color w:val="1A171C"/>
          <w:w w:val="95"/>
          <w:sz w:val="19"/>
        </w:rPr>
        <w:t>competent</w:t>
      </w:r>
      <w:r>
        <w:rPr>
          <w:color w:val="1A171C"/>
          <w:spacing w:val="-2"/>
          <w:w w:val="95"/>
          <w:sz w:val="19"/>
        </w:rPr>
        <w:t xml:space="preserve"> </w:t>
      </w:r>
      <w:r>
        <w:rPr>
          <w:color w:val="1A171C"/>
          <w:w w:val="95"/>
          <w:sz w:val="19"/>
        </w:rPr>
        <w:t>authorities</w:t>
      </w:r>
      <w:r>
        <w:rPr>
          <w:color w:val="1A171C"/>
          <w:spacing w:val="-4"/>
          <w:w w:val="95"/>
          <w:sz w:val="19"/>
        </w:rPr>
        <w:t xml:space="preserve"> </w:t>
      </w:r>
      <w:r>
        <w:rPr>
          <w:color w:val="1A171C"/>
          <w:w w:val="95"/>
          <w:sz w:val="19"/>
        </w:rPr>
        <w:t>containing</w:t>
      </w:r>
      <w:r>
        <w:rPr>
          <w:color w:val="1A171C"/>
          <w:spacing w:val="-2"/>
          <w:w w:val="95"/>
          <w:sz w:val="19"/>
        </w:rPr>
        <w:t xml:space="preserve"> </w:t>
      </w:r>
      <w:r>
        <w:rPr>
          <w:color w:val="1A171C"/>
          <w:w w:val="95"/>
          <w:sz w:val="19"/>
        </w:rPr>
        <w:t>a</w:t>
      </w:r>
      <w:r>
        <w:rPr>
          <w:color w:val="1A171C"/>
          <w:sz w:val="19"/>
        </w:rPr>
        <w:t xml:space="preserve"> </w:t>
      </w:r>
      <w:r>
        <w:rPr>
          <w:color w:val="1A171C"/>
          <w:w w:val="95"/>
          <w:sz w:val="19"/>
        </w:rPr>
        <w:t>description of the services offered, specifying under which exclusion referred to in point (k)(i) and (ii) of Article 3 the</w:t>
      </w:r>
      <w:r>
        <w:rPr>
          <w:color w:val="1A171C"/>
          <w:sz w:val="19"/>
        </w:rPr>
        <w:t xml:space="preserve"> activity</w:t>
      </w:r>
      <w:r>
        <w:rPr>
          <w:color w:val="1A171C"/>
          <w:spacing w:val="4"/>
          <w:sz w:val="19"/>
        </w:rPr>
        <w:t xml:space="preserve"> </w:t>
      </w:r>
      <w:r>
        <w:rPr>
          <w:color w:val="1A171C"/>
          <w:sz w:val="19"/>
        </w:rPr>
        <w:t>is</w:t>
      </w:r>
      <w:r>
        <w:rPr>
          <w:color w:val="1A171C"/>
          <w:spacing w:val="7"/>
          <w:sz w:val="19"/>
        </w:rPr>
        <w:t xml:space="preserve"> </w:t>
      </w:r>
      <w:r>
        <w:rPr>
          <w:color w:val="1A171C"/>
          <w:sz w:val="19"/>
        </w:rPr>
        <w:t>considered</w:t>
      </w:r>
      <w:r>
        <w:rPr>
          <w:color w:val="1A171C"/>
          <w:spacing w:val="5"/>
          <w:sz w:val="19"/>
        </w:rPr>
        <w:t xml:space="preserve"> </w:t>
      </w:r>
      <w:r>
        <w:rPr>
          <w:color w:val="1A171C"/>
          <w:sz w:val="19"/>
        </w:rPr>
        <w:t>to</w:t>
      </w:r>
      <w:r>
        <w:rPr>
          <w:color w:val="1A171C"/>
          <w:spacing w:val="7"/>
          <w:sz w:val="19"/>
        </w:rPr>
        <w:t xml:space="preserve"> </w:t>
      </w:r>
      <w:r>
        <w:rPr>
          <w:color w:val="1A171C"/>
          <w:sz w:val="19"/>
        </w:rPr>
        <w:t>be</w:t>
      </w:r>
      <w:r>
        <w:rPr>
          <w:color w:val="1A171C"/>
          <w:spacing w:val="8"/>
          <w:sz w:val="19"/>
        </w:rPr>
        <w:t xml:space="preserve"> </w:t>
      </w:r>
      <w:r>
        <w:rPr>
          <w:color w:val="1A171C"/>
          <w:sz w:val="19"/>
        </w:rPr>
        <w:t>carried</w:t>
      </w:r>
      <w:r>
        <w:rPr>
          <w:color w:val="1A171C"/>
          <w:spacing w:val="5"/>
          <w:sz w:val="19"/>
        </w:rPr>
        <w:t xml:space="preserve"> </w:t>
      </w:r>
      <w:r>
        <w:rPr>
          <w:color w:val="1A171C"/>
          <w:sz w:val="19"/>
        </w:rPr>
        <w:t>out.</w:t>
      </w:r>
    </w:p>
    <w:p w14:paraId="5405B17F" w14:textId="77777777" w:rsidR="00B60704" w:rsidRDefault="00B60704">
      <w:pPr>
        <w:pStyle w:val="BodyText"/>
        <w:spacing w:before="7"/>
        <w:rPr>
          <w:sz w:val="32"/>
        </w:rPr>
      </w:pPr>
    </w:p>
    <w:p w14:paraId="79772A07" w14:textId="77777777" w:rsidR="00B60704" w:rsidRDefault="001F055C">
      <w:pPr>
        <w:pStyle w:val="BodyText"/>
        <w:spacing w:line="230" w:lineRule="auto"/>
        <w:ind w:left="120" w:right="110" w:firstLine="2"/>
        <w:jc w:val="both"/>
      </w:pPr>
      <w:r>
        <w:rPr>
          <w:color w:val="1A171C"/>
        </w:rPr>
        <w:t>On</w:t>
      </w:r>
      <w:r>
        <w:rPr>
          <w:color w:val="1A171C"/>
          <w:spacing w:val="-11"/>
        </w:rPr>
        <w:t xml:space="preserve"> </w:t>
      </w:r>
      <w:r>
        <w:rPr>
          <w:color w:val="1A171C"/>
        </w:rPr>
        <w:t>the</w:t>
      </w:r>
      <w:r>
        <w:rPr>
          <w:color w:val="1A171C"/>
          <w:spacing w:val="-10"/>
        </w:rPr>
        <w:t xml:space="preserve"> </w:t>
      </w:r>
      <w:r>
        <w:rPr>
          <w:color w:val="1A171C"/>
        </w:rPr>
        <w:t>basis</w:t>
      </w:r>
      <w:r>
        <w:rPr>
          <w:color w:val="1A171C"/>
          <w:spacing w:val="-10"/>
        </w:rPr>
        <w:t xml:space="preserve"> </w:t>
      </w:r>
      <w:r>
        <w:rPr>
          <w:color w:val="1A171C"/>
        </w:rPr>
        <w:t>of</w:t>
      </w:r>
      <w:r>
        <w:rPr>
          <w:color w:val="1A171C"/>
          <w:spacing w:val="-10"/>
        </w:rPr>
        <w:t xml:space="preserve"> </w:t>
      </w:r>
      <w:r>
        <w:rPr>
          <w:color w:val="1A171C"/>
        </w:rPr>
        <w:t>that</w:t>
      </w:r>
      <w:r>
        <w:rPr>
          <w:color w:val="1A171C"/>
          <w:spacing w:val="-10"/>
        </w:rPr>
        <w:t xml:space="preserve"> </w:t>
      </w:r>
      <w:r>
        <w:rPr>
          <w:color w:val="1A171C"/>
        </w:rPr>
        <w:t>notification,</w:t>
      </w:r>
      <w:r>
        <w:rPr>
          <w:color w:val="1A171C"/>
          <w:spacing w:val="-11"/>
        </w:rPr>
        <w:t xml:space="preserve"> </w:t>
      </w:r>
      <w:r>
        <w:rPr>
          <w:color w:val="1A171C"/>
        </w:rPr>
        <w:t>the</w:t>
      </w:r>
      <w:r>
        <w:rPr>
          <w:color w:val="1A171C"/>
          <w:spacing w:val="-10"/>
        </w:rPr>
        <w:t xml:space="preserve"> </w:t>
      </w:r>
      <w:r>
        <w:rPr>
          <w:color w:val="1A171C"/>
        </w:rPr>
        <w:t>competent</w:t>
      </w:r>
      <w:r>
        <w:rPr>
          <w:color w:val="1A171C"/>
          <w:spacing w:val="-10"/>
        </w:rPr>
        <w:t xml:space="preserve"> </w:t>
      </w:r>
      <w:r>
        <w:rPr>
          <w:color w:val="1A171C"/>
        </w:rPr>
        <w:t>authority</w:t>
      </w:r>
      <w:r>
        <w:rPr>
          <w:color w:val="1A171C"/>
          <w:spacing w:val="-11"/>
        </w:rPr>
        <w:t xml:space="preserve"> </w:t>
      </w:r>
      <w:r>
        <w:rPr>
          <w:color w:val="1A171C"/>
        </w:rPr>
        <w:t>shall</w:t>
      </w:r>
      <w:r>
        <w:rPr>
          <w:color w:val="1A171C"/>
          <w:spacing w:val="-10"/>
        </w:rPr>
        <w:t xml:space="preserve"> </w:t>
      </w:r>
      <w:r>
        <w:rPr>
          <w:color w:val="1A171C"/>
        </w:rPr>
        <w:t>take</w:t>
      </w:r>
      <w:r>
        <w:rPr>
          <w:color w:val="1A171C"/>
          <w:spacing w:val="-10"/>
        </w:rPr>
        <w:t xml:space="preserve"> </w:t>
      </w:r>
      <w:r>
        <w:rPr>
          <w:color w:val="1A171C"/>
        </w:rPr>
        <w:t>a</w:t>
      </w:r>
      <w:r>
        <w:rPr>
          <w:color w:val="1A171C"/>
          <w:spacing w:val="-10"/>
        </w:rPr>
        <w:t xml:space="preserve"> </w:t>
      </w:r>
      <w:r>
        <w:rPr>
          <w:color w:val="1A171C"/>
        </w:rPr>
        <w:t>duly</w:t>
      </w:r>
      <w:r>
        <w:rPr>
          <w:color w:val="1A171C"/>
          <w:spacing w:val="-11"/>
        </w:rPr>
        <w:t xml:space="preserve"> </w:t>
      </w:r>
      <w:r>
        <w:rPr>
          <w:color w:val="1A171C"/>
        </w:rPr>
        <w:t>motivated</w:t>
      </w:r>
      <w:r>
        <w:rPr>
          <w:color w:val="1A171C"/>
          <w:spacing w:val="-10"/>
        </w:rPr>
        <w:t xml:space="preserve"> </w:t>
      </w:r>
      <w:r>
        <w:rPr>
          <w:color w:val="1A171C"/>
        </w:rPr>
        <w:t>decision</w:t>
      </w:r>
      <w:r>
        <w:rPr>
          <w:color w:val="1A171C"/>
          <w:spacing w:val="-11"/>
        </w:rPr>
        <w:t xml:space="preserve"> </w:t>
      </w:r>
      <w:r>
        <w:rPr>
          <w:color w:val="1A171C"/>
        </w:rPr>
        <w:t>on</w:t>
      </w:r>
      <w:r>
        <w:rPr>
          <w:color w:val="1A171C"/>
          <w:spacing w:val="-9"/>
        </w:rPr>
        <w:t xml:space="preserve"> </w:t>
      </w:r>
      <w:r>
        <w:rPr>
          <w:color w:val="1A171C"/>
        </w:rPr>
        <w:t>the</w:t>
      </w:r>
      <w:r>
        <w:rPr>
          <w:color w:val="1A171C"/>
          <w:spacing w:val="-10"/>
        </w:rPr>
        <w:t xml:space="preserve"> </w:t>
      </w:r>
      <w:r>
        <w:rPr>
          <w:color w:val="1A171C"/>
        </w:rPr>
        <w:t>basis</w:t>
      </w:r>
      <w:r>
        <w:rPr>
          <w:color w:val="1A171C"/>
          <w:spacing w:val="-11"/>
        </w:rPr>
        <w:t xml:space="preserve"> </w:t>
      </w:r>
      <w:r>
        <w:rPr>
          <w:color w:val="1A171C"/>
        </w:rPr>
        <w:t>of</w:t>
      </w:r>
      <w:r>
        <w:rPr>
          <w:color w:val="1A171C"/>
          <w:spacing w:val="-9"/>
        </w:rPr>
        <w:t xml:space="preserve"> </w:t>
      </w:r>
      <w:r>
        <w:rPr>
          <w:color w:val="1A171C"/>
        </w:rPr>
        <w:t>criteria referred</w:t>
      </w:r>
      <w:r>
        <w:rPr>
          <w:color w:val="1A171C"/>
          <w:spacing w:val="-4"/>
        </w:rPr>
        <w:t xml:space="preserve"> </w:t>
      </w:r>
      <w:r>
        <w:rPr>
          <w:color w:val="1A171C"/>
        </w:rPr>
        <w:t>to</w:t>
      </w:r>
      <w:r>
        <w:rPr>
          <w:color w:val="1A171C"/>
          <w:spacing w:val="-2"/>
        </w:rPr>
        <w:t xml:space="preserve"> </w:t>
      </w:r>
      <w:r>
        <w:rPr>
          <w:color w:val="1A171C"/>
        </w:rPr>
        <w:t>in</w:t>
      </w:r>
      <w:r>
        <w:rPr>
          <w:color w:val="1A171C"/>
          <w:spacing w:val="-2"/>
        </w:rPr>
        <w:t xml:space="preserve"> </w:t>
      </w:r>
      <w:r>
        <w:rPr>
          <w:color w:val="1A171C"/>
        </w:rPr>
        <w:t>point</w:t>
      </w:r>
      <w:r>
        <w:rPr>
          <w:color w:val="1A171C"/>
          <w:spacing w:val="-2"/>
        </w:rPr>
        <w:t xml:space="preserve"> </w:t>
      </w:r>
      <w:r>
        <w:rPr>
          <w:color w:val="1A171C"/>
        </w:rPr>
        <w:t>(k)</w:t>
      </w:r>
      <w:r>
        <w:rPr>
          <w:color w:val="1A171C"/>
          <w:spacing w:val="-2"/>
        </w:rPr>
        <w:t xml:space="preserve"> </w:t>
      </w:r>
      <w:r>
        <w:rPr>
          <w:color w:val="1A171C"/>
        </w:rPr>
        <w:t>of</w:t>
      </w:r>
      <w:r>
        <w:rPr>
          <w:color w:val="1A171C"/>
          <w:spacing w:val="-2"/>
        </w:rPr>
        <w:t xml:space="preserve"> </w:t>
      </w:r>
      <w:r>
        <w:rPr>
          <w:color w:val="1A171C"/>
        </w:rPr>
        <w:t>Article</w:t>
      </w:r>
      <w:r>
        <w:rPr>
          <w:color w:val="1A171C"/>
          <w:spacing w:val="-2"/>
        </w:rPr>
        <w:t xml:space="preserve"> </w:t>
      </w:r>
      <w:r>
        <w:rPr>
          <w:color w:val="1A171C"/>
        </w:rPr>
        <w:t>3</w:t>
      </w:r>
      <w:r>
        <w:rPr>
          <w:color w:val="1A171C"/>
          <w:spacing w:val="-2"/>
        </w:rPr>
        <w:t xml:space="preserve"> </w:t>
      </w:r>
      <w:r>
        <w:rPr>
          <w:color w:val="1A171C"/>
        </w:rPr>
        <w:t>where</w:t>
      </w:r>
      <w:r>
        <w:rPr>
          <w:color w:val="1A171C"/>
          <w:spacing w:val="-4"/>
        </w:rPr>
        <w:t xml:space="preserve"> </w:t>
      </w:r>
      <w:r>
        <w:rPr>
          <w:color w:val="1A171C"/>
        </w:rPr>
        <w:t>the</w:t>
      </w:r>
      <w:r>
        <w:rPr>
          <w:color w:val="1A171C"/>
          <w:spacing w:val="-3"/>
        </w:rPr>
        <w:t xml:space="preserve"> </w:t>
      </w:r>
      <w:r>
        <w:rPr>
          <w:color w:val="1A171C"/>
        </w:rPr>
        <w:t>activity</w:t>
      </w:r>
      <w:r>
        <w:rPr>
          <w:color w:val="1A171C"/>
          <w:spacing w:val="-4"/>
        </w:rPr>
        <w:t xml:space="preserve"> </w:t>
      </w:r>
      <w:r>
        <w:rPr>
          <w:color w:val="1A171C"/>
        </w:rPr>
        <w:t>does</w:t>
      </w:r>
      <w:r>
        <w:rPr>
          <w:color w:val="1A171C"/>
          <w:spacing w:val="-2"/>
        </w:rPr>
        <w:t xml:space="preserve"> </w:t>
      </w:r>
      <w:r>
        <w:rPr>
          <w:color w:val="1A171C"/>
        </w:rPr>
        <w:t>not</w:t>
      </w:r>
      <w:r>
        <w:rPr>
          <w:color w:val="1A171C"/>
          <w:spacing w:val="-2"/>
        </w:rPr>
        <w:t xml:space="preserve"> </w:t>
      </w:r>
      <w:r>
        <w:rPr>
          <w:color w:val="1A171C"/>
        </w:rPr>
        <w:t>qualify</w:t>
      </w:r>
      <w:r>
        <w:rPr>
          <w:color w:val="1A171C"/>
          <w:spacing w:val="-4"/>
        </w:rPr>
        <w:t xml:space="preserve"> </w:t>
      </w:r>
      <w:r>
        <w:rPr>
          <w:color w:val="1A171C"/>
        </w:rPr>
        <w:t>as</w:t>
      </w:r>
      <w:r>
        <w:rPr>
          <w:color w:val="1A171C"/>
          <w:spacing w:val="-2"/>
        </w:rPr>
        <w:t xml:space="preserve"> </w:t>
      </w:r>
      <w:r>
        <w:rPr>
          <w:color w:val="1A171C"/>
        </w:rPr>
        <w:t>a</w:t>
      </w:r>
      <w:r>
        <w:rPr>
          <w:color w:val="1A171C"/>
          <w:spacing w:val="-2"/>
        </w:rPr>
        <w:t xml:space="preserve"> </w:t>
      </w:r>
      <w:r>
        <w:rPr>
          <w:color w:val="1A171C"/>
        </w:rPr>
        <w:t>limited</w:t>
      </w:r>
      <w:r>
        <w:rPr>
          <w:color w:val="1A171C"/>
          <w:spacing w:val="-3"/>
        </w:rPr>
        <w:t xml:space="preserve"> </w:t>
      </w:r>
      <w:r>
        <w:rPr>
          <w:color w:val="1A171C"/>
        </w:rPr>
        <w:t>network,</w:t>
      </w:r>
      <w:r>
        <w:rPr>
          <w:color w:val="1A171C"/>
          <w:spacing w:val="-3"/>
        </w:rPr>
        <w:t xml:space="preserve"> </w:t>
      </w:r>
      <w:r>
        <w:rPr>
          <w:color w:val="1A171C"/>
        </w:rPr>
        <w:t>and</w:t>
      </w:r>
      <w:r>
        <w:rPr>
          <w:color w:val="1A171C"/>
          <w:spacing w:val="-2"/>
        </w:rPr>
        <w:t xml:space="preserve"> </w:t>
      </w:r>
      <w:r>
        <w:rPr>
          <w:color w:val="1A171C"/>
        </w:rPr>
        <w:t>inform</w:t>
      </w:r>
      <w:r>
        <w:rPr>
          <w:color w:val="1A171C"/>
          <w:spacing w:val="-2"/>
        </w:rPr>
        <w:t xml:space="preserve"> </w:t>
      </w:r>
      <w:r>
        <w:rPr>
          <w:color w:val="1A171C"/>
        </w:rPr>
        <w:t>the</w:t>
      </w:r>
      <w:r>
        <w:rPr>
          <w:color w:val="1A171C"/>
          <w:spacing w:val="-3"/>
        </w:rPr>
        <w:t xml:space="preserve"> </w:t>
      </w:r>
      <w:r>
        <w:rPr>
          <w:color w:val="1A171C"/>
        </w:rPr>
        <w:t>service provider</w:t>
      </w:r>
      <w:r>
        <w:rPr>
          <w:color w:val="1A171C"/>
          <w:spacing w:val="30"/>
        </w:rPr>
        <w:t xml:space="preserve"> </w:t>
      </w:r>
      <w:r>
        <w:rPr>
          <w:color w:val="1A171C"/>
        </w:rPr>
        <w:t>accordingly.</w:t>
      </w:r>
    </w:p>
    <w:p w14:paraId="6B944706" w14:textId="77777777" w:rsidR="00B60704" w:rsidRDefault="00B60704">
      <w:pPr>
        <w:pStyle w:val="BodyText"/>
        <w:spacing w:before="8"/>
        <w:rPr>
          <w:sz w:val="32"/>
        </w:rPr>
      </w:pPr>
    </w:p>
    <w:p w14:paraId="3275B461" w14:textId="77777777" w:rsidR="00B60704" w:rsidRDefault="001F055C">
      <w:pPr>
        <w:pStyle w:val="ListParagraph"/>
        <w:numPr>
          <w:ilvl w:val="0"/>
          <w:numId w:val="93"/>
        </w:numPr>
        <w:tabs>
          <w:tab w:val="left" w:pos="553"/>
        </w:tabs>
        <w:spacing w:line="230" w:lineRule="auto"/>
        <w:ind w:right="108" w:firstLine="2"/>
        <w:rPr>
          <w:sz w:val="19"/>
        </w:rPr>
      </w:pPr>
      <w:r>
        <w:rPr>
          <w:color w:val="1A171C"/>
          <w:w w:val="95"/>
          <w:sz w:val="19"/>
        </w:rPr>
        <w:t>Member</w:t>
      </w:r>
      <w:r>
        <w:rPr>
          <w:color w:val="1A171C"/>
          <w:spacing w:val="-7"/>
          <w:w w:val="95"/>
          <w:sz w:val="19"/>
        </w:rPr>
        <w:t xml:space="preserve"> </w:t>
      </w:r>
      <w:r>
        <w:rPr>
          <w:color w:val="1A171C"/>
          <w:w w:val="95"/>
          <w:sz w:val="19"/>
        </w:rPr>
        <w:t>States</w:t>
      </w:r>
      <w:r>
        <w:rPr>
          <w:color w:val="1A171C"/>
          <w:spacing w:val="-7"/>
          <w:w w:val="95"/>
          <w:sz w:val="19"/>
        </w:rPr>
        <w:t xml:space="preserve"> </w:t>
      </w:r>
      <w:r>
        <w:rPr>
          <w:color w:val="1A171C"/>
          <w:w w:val="95"/>
          <w:sz w:val="19"/>
        </w:rPr>
        <w:t>shall</w:t>
      </w:r>
      <w:r>
        <w:rPr>
          <w:color w:val="1A171C"/>
          <w:spacing w:val="-8"/>
          <w:w w:val="95"/>
          <w:sz w:val="19"/>
        </w:rPr>
        <w:t xml:space="preserve"> </w:t>
      </w:r>
      <w:r>
        <w:rPr>
          <w:color w:val="1A171C"/>
          <w:w w:val="95"/>
          <w:sz w:val="19"/>
        </w:rPr>
        <w:t>require</w:t>
      </w:r>
      <w:r>
        <w:rPr>
          <w:color w:val="1A171C"/>
          <w:spacing w:val="-9"/>
          <w:w w:val="95"/>
          <w:sz w:val="19"/>
        </w:rPr>
        <w:t xml:space="preserve"> </w:t>
      </w:r>
      <w:r>
        <w:rPr>
          <w:color w:val="1A171C"/>
          <w:w w:val="95"/>
          <w:sz w:val="19"/>
        </w:rPr>
        <w:t>that</w:t>
      </w:r>
      <w:r>
        <w:rPr>
          <w:color w:val="1A171C"/>
          <w:spacing w:val="-6"/>
          <w:w w:val="95"/>
          <w:sz w:val="19"/>
        </w:rPr>
        <w:t xml:space="preserve"> </w:t>
      </w:r>
      <w:r>
        <w:rPr>
          <w:color w:val="1A171C"/>
          <w:w w:val="95"/>
          <w:sz w:val="19"/>
        </w:rPr>
        <w:t>service</w:t>
      </w:r>
      <w:r>
        <w:rPr>
          <w:color w:val="1A171C"/>
          <w:spacing w:val="-9"/>
          <w:w w:val="95"/>
          <w:sz w:val="19"/>
        </w:rPr>
        <w:t xml:space="preserve"> </w:t>
      </w:r>
      <w:r>
        <w:rPr>
          <w:color w:val="1A171C"/>
          <w:w w:val="95"/>
          <w:sz w:val="19"/>
        </w:rPr>
        <w:t>providers</w:t>
      </w:r>
      <w:r>
        <w:rPr>
          <w:color w:val="1A171C"/>
          <w:spacing w:val="-8"/>
          <w:w w:val="95"/>
          <w:sz w:val="19"/>
        </w:rPr>
        <w:t xml:space="preserve"> </w:t>
      </w:r>
      <w:r>
        <w:rPr>
          <w:color w:val="1A171C"/>
          <w:w w:val="95"/>
          <w:sz w:val="19"/>
        </w:rPr>
        <w:t>carrying</w:t>
      </w:r>
      <w:r>
        <w:rPr>
          <w:color w:val="1A171C"/>
          <w:spacing w:val="-8"/>
          <w:w w:val="95"/>
          <w:sz w:val="19"/>
        </w:rPr>
        <w:t xml:space="preserve"> </w:t>
      </w:r>
      <w:r>
        <w:rPr>
          <w:color w:val="1A171C"/>
          <w:w w:val="95"/>
          <w:sz w:val="19"/>
        </w:rPr>
        <w:t>out</w:t>
      </w:r>
      <w:r>
        <w:rPr>
          <w:color w:val="1A171C"/>
          <w:spacing w:val="-7"/>
          <w:w w:val="95"/>
          <w:sz w:val="19"/>
        </w:rPr>
        <w:t xml:space="preserve"> </w:t>
      </w:r>
      <w:r>
        <w:rPr>
          <w:color w:val="1A171C"/>
          <w:w w:val="95"/>
          <w:sz w:val="19"/>
        </w:rPr>
        <w:t>an</w:t>
      </w:r>
      <w:r>
        <w:rPr>
          <w:color w:val="1A171C"/>
          <w:spacing w:val="-7"/>
          <w:w w:val="95"/>
          <w:sz w:val="19"/>
        </w:rPr>
        <w:t xml:space="preserve"> </w:t>
      </w:r>
      <w:r>
        <w:rPr>
          <w:color w:val="1A171C"/>
          <w:w w:val="95"/>
          <w:sz w:val="19"/>
        </w:rPr>
        <w:t>activity</w:t>
      </w:r>
      <w:r>
        <w:rPr>
          <w:color w:val="1A171C"/>
          <w:spacing w:val="-9"/>
          <w:w w:val="95"/>
          <w:sz w:val="19"/>
        </w:rPr>
        <w:t xml:space="preserve"> </w:t>
      </w:r>
      <w:r>
        <w:rPr>
          <w:color w:val="1A171C"/>
          <w:w w:val="95"/>
          <w:sz w:val="19"/>
        </w:rPr>
        <w:t>referred</w:t>
      </w:r>
      <w:r>
        <w:rPr>
          <w:color w:val="1A171C"/>
          <w:spacing w:val="-8"/>
          <w:w w:val="95"/>
          <w:sz w:val="19"/>
        </w:rPr>
        <w:t xml:space="preserve"> </w:t>
      </w:r>
      <w:r>
        <w:rPr>
          <w:color w:val="1A171C"/>
          <w:w w:val="95"/>
          <w:sz w:val="19"/>
        </w:rPr>
        <w:t>to</w:t>
      </w:r>
      <w:r>
        <w:rPr>
          <w:color w:val="1A171C"/>
          <w:spacing w:val="-7"/>
          <w:w w:val="95"/>
          <w:sz w:val="19"/>
        </w:rPr>
        <w:t xml:space="preserve"> </w:t>
      </w:r>
      <w:r>
        <w:rPr>
          <w:color w:val="1A171C"/>
          <w:w w:val="95"/>
          <w:sz w:val="19"/>
        </w:rPr>
        <w:t>in</w:t>
      </w:r>
      <w:r>
        <w:rPr>
          <w:color w:val="1A171C"/>
          <w:spacing w:val="-7"/>
          <w:w w:val="95"/>
          <w:sz w:val="19"/>
        </w:rPr>
        <w:t xml:space="preserve"> </w:t>
      </w:r>
      <w:r>
        <w:rPr>
          <w:color w:val="1A171C"/>
          <w:w w:val="95"/>
          <w:sz w:val="19"/>
        </w:rPr>
        <w:t>point</w:t>
      </w:r>
      <w:r>
        <w:rPr>
          <w:color w:val="1A171C"/>
          <w:spacing w:val="-7"/>
          <w:w w:val="95"/>
          <w:sz w:val="19"/>
        </w:rPr>
        <w:t xml:space="preserve"> </w:t>
      </w:r>
      <w:r>
        <w:rPr>
          <w:color w:val="1A171C"/>
          <w:w w:val="95"/>
          <w:sz w:val="19"/>
        </w:rPr>
        <w:t>(l)</w:t>
      </w:r>
      <w:r>
        <w:rPr>
          <w:color w:val="1A171C"/>
          <w:spacing w:val="-7"/>
          <w:w w:val="95"/>
          <w:sz w:val="19"/>
        </w:rPr>
        <w:t xml:space="preserve"> </w:t>
      </w:r>
      <w:r>
        <w:rPr>
          <w:color w:val="1A171C"/>
          <w:w w:val="95"/>
          <w:sz w:val="19"/>
        </w:rPr>
        <w:t>of</w:t>
      </w:r>
      <w:r>
        <w:rPr>
          <w:color w:val="1A171C"/>
          <w:spacing w:val="-7"/>
          <w:w w:val="95"/>
          <w:sz w:val="19"/>
        </w:rPr>
        <w:t xml:space="preserve"> </w:t>
      </w:r>
      <w:r>
        <w:rPr>
          <w:color w:val="1A171C"/>
          <w:w w:val="95"/>
          <w:sz w:val="19"/>
        </w:rPr>
        <w:t>Article</w:t>
      </w:r>
      <w:r>
        <w:rPr>
          <w:color w:val="1A171C"/>
          <w:spacing w:val="-7"/>
          <w:w w:val="95"/>
          <w:sz w:val="19"/>
        </w:rPr>
        <w:t xml:space="preserve"> </w:t>
      </w:r>
      <w:r>
        <w:rPr>
          <w:color w:val="1A171C"/>
          <w:w w:val="95"/>
          <w:sz w:val="19"/>
        </w:rPr>
        <w:t>3</w:t>
      </w:r>
      <w:r>
        <w:rPr>
          <w:color w:val="1A171C"/>
          <w:spacing w:val="-7"/>
          <w:w w:val="95"/>
          <w:sz w:val="19"/>
        </w:rPr>
        <w:t xml:space="preserve"> </w:t>
      </w:r>
      <w:r>
        <w:rPr>
          <w:color w:val="1A171C"/>
          <w:w w:val="95"/>
          <w:sz w:val="19"/>
        </w:rPr>
        <w:t>send</w:t>
      </w:r>
      <w:r>
        <w:rPr>
          <w:color w:val="1A171C"/>
          <w:spacing w:val="-7"/>
          <w:w w:val="95"/>
          <w:sz w:val="19"/>
        </w:rPr>
        <w:t xml:space="preserve"> </w:t>
      </w:r>
      <w:r>
        <w:rPr>
          <w:color w:val="1A171C"/>
          <w:w w:val="95"/>
          <w:sz w:val="19"/>
        </w:rPr>
        <w:t>a</w:t>
      </w:r>
      <w:r>
        <w:rPr>
          <w:color w:val="1A171C"/>
          <w:sz w:val="19"/>
        </w:rPr>
        <w:t xml:space="preserve"> notification</w:t>
      </w:r>
      <w:r>
        <w:rPr>
          <w:color w:val="1A171C"/>
          <w:spacing w:val="-11"/>
          <w:sz w:val="19"/>
        </w:rPr>
        <w:t xml:space="preserve"> </w:t>
      </w:r>
      <w:r>
        <w:rPr>
          <w:color w:val="1A171C"/>
          <w:sz w:val="19"/>
        </w:rPr>
        <w:t>to</w:t>
      </w:r>
      <w:r>
        <w:rPr>
          <w:color w:val="1A171C"/>
          <w:spacing w:val="-10"/>
          <w:sz w:val="19"/>
        </w:rPr>
        <w:t xml:space="preserve"> </w:t>
      </w:r>
      <w:r>
        <w:rPr>
          <w:color w:val="1A171C"/>
          <w:sz w:val="19"/>
        </w:rPr>
        <w:t>competent</w:t>
      </w:r>
      <w:r>
        <w:rPr>
          <w:color w:val="1A171C"/>
          <w:spacing w:val="-11"/>
          <w:sz w:val="19"/>
        </w:rPr>
        <w:t xml:space="preserve"> </w:t>
      </w:r>
      <w:r>
        <w:rPr>
          <w:color w:val="1A171C"/>
          <w:sz w:val="19"/>
        </w:rPr>
        <w:t>authorities</w:t>
      </w:r>
      <w:r>
        <w:rPr>
          <w:color w:val="1A171C"/>
          <w:spacing w:val="-10"/>
          <w:sz w:val="19"/>
        </w:rPr>
        <w:t xml:space="preserve"> </w:t>
      </w:r>
      <w:r>
        <w:rPr>
          <w:color w:val="1A171C"/>
          <w:sz w:val="19"/>
        </w:rPr>
        <w:t>and</w:t>
      </w:r>
      <w:r>
        <w:rPr>
          <w:color w:val="1A171C"/>
          <w:spacing w:val="-11"/>
          <w:sz w:val="19"/>
        </w:rPr>
        <w:t xml:space="preserve"> </w:t>
      </w:r>
      <w:r>
        <w:rPr>
          <w:color w:val="1A171C"/>
          <w:sz w:val="19"/>
        </w:rPr>
        <w:t>provide</w:t>
      </w:r>
      <w:r>
        <w:rPr>
          <w:color w:val="1A171C"/>
          <w:spacing w:val="-10"/>
          <w:sz w:val="19"/>
        </w:rPr>
        <w:t xml:space="preserve"> </w:t>
      </w:r>
      <w:r>
        <w:rPr>
          <w:color w:val="1A171C"/>
          <w:sz w:val="19"/>
        </w:rPr>
        <w:t>competent</w:t>
      </w:r>
      <w:r>
        <w:rPr>
          <w:color w:val="1A171C"/>
          <w:spacing w:val="-11"/>
          <w:sz w:val="19"/>
        </w:rPr>
        <w:t xml:space="preserve"> </w:t>
      </w:r>
      <w:r>
        <w:rPr>
          <w:color w:val="1A171C"/>
          <w:sz w:val="19"/>
        </w:rPr>
        <w:t>authorities</w:t>
      </w:r>
      <w:r>
        <w:rPr>
          <w:color w:val="1A171C"/>
          <w:spacing w:val="-10"/>
          <w:sz w:val="19"/>
        </w:rPr>
        <w:t xml:space="preserve"> </w:t>
      </w:r>
      <w:r>
        <w:rPr>
          <w:color w:val="1A171C"/>
          <w:sz w:val="19"/>
        </w:rPr>
        <w:t>an</w:t>
      </w:r>
      <w:r>
        <w:rPr>
          <w:color w:val="1A171C"/>
          <w:spacing w:val="-10"/>
          <w:sz w:val="19"/>
        </w:rPr>
        <w:t xml:space="preserve"> </w:t>
      </w:r>
      <w:r>
        <w:rPr>
          <w:color w:val="1A171C"/>
          <w:sz w:val="19"/>
        </w:rPr>
        <w:t>annual</w:t>
      </w:r>
      <w:r>
        <w:rPr>
          <w:color w:val="1A171C"/>
          <w:spacing w:val="-10"/>
          <w:sz w:val="19"/>
        </w:rPr>
        <w:t xml:space="preserve"> </w:t>
      </w:r>
      <w:r>
        <w:rPr>
          <w:color w:val="1A171C"/>
          <w:sz w:val="19"/>
        </w:rPr>
        <w:t>audit</w:t>
      </w:r>
      <w:r>
        <w:rPr>
          <w:color w:val="1A171C"/>
          <w:spacing w:val="-10"/>
          <w:sz w:val="19"/>
        </w:rPr>
        <w:t xml:space="preserve"> </w:t>
      </w:r>
      <w:r>
        <w:rPr>
          <w:color w:val="1A171C"/>
          <w:sz w:val="19"/>
        </w:rPr>
        <w:t>opinion,</w:t>
      </w:r>
      <w:r>
        <w:rPr>
          <w:color w:val="1A171C"/>
          <w:spacing w:val="-10"/>
          <w:sz w:val="19"/>
        </w:rPr>
        <w:t xml:space="preserve"> </w:t>
      </w:r>
      <w:r>
        <w:rPr>
          <w:color w:val="1A171C"/>
          <w:sz w:val="19"/>
        </w:rPr>
        <w:t>testifying</w:t>
      </w:r>
      <w:r>
        <w:rPr>
          <w:color w:val="1A171C"/>
          <w:spacing w:val="-11"/>
          <w:sz w:val="19"/>
        </w:rPr>
        <w:t xml:space="preserve"> </w:t>
      </w:r>
      <w:r>
        <w:rPr>
          <w:color w:val="1A171C"/>
          <w:sz w:val="19"/>
        </w:rPr>
        <w:t>that</w:t>
      </w:r>
      <w:r>
        <w:rPr>
          <w:color w:val="1A171C"/>
          <w:spacing w:val="-10"/>
          <w:sz w:val="19"/>
        </w:rPr>
        <w:t xml:space="preserve"> </w:t>
      </w:r>
      <w:r>
        <w:rPr>
          <w:color w:val="1A171C"/>
          <w:sz w:val="19"/>
        </w:rPr>
        <w:t>the activity</w:t>
      </w:r>
      <w:r>
        <w:rPr>
          <w:color w:val="1A171C"/>
          <w:spacing w:val="5"/>
          <w:sz w:val="19"/>
        </w:rPr>
        <w:t xml:space="preserve"> </w:t>
      </w:r>
      <w:r>
        <w:rPr>
          <w:color w:val="1A171C"/>
          <w:sz w:val="19"/>
        </w:rPr>
        <w:t>complies</w:t>
      </w:r>
      <w:r>
        <w:rPr>
          <w:color w:val="1A171C"/>
          <w:spacing w:val="6"/>
          <w:sz w:val="19"/>
        </w:rPr>
        <w:t xml:space="preserve"> </w:t>
      </w:r>
      <w:r>
        <w:rPr>
          <w:color w:val="1A171C"/>
          <w:sz w:val="19"/>
        </w:rPr>
        <w:t>with</w:t>
      </w:r>
      <w:r>
        <w:rPr>
          <w:color w:val="1A171C"/>
          <w:spacing w:val="6"/>
          <w:sz w:val="19"/>
        </w:rPr>
        <w:t xml:space="preserve"> </w:t>
      </w:r>
      <w:r>
        <w:rPr>
          <w:color w:val="1A171C"/>
          <w:sz w:val="19"/>
        </w:rPr>
        <w:t>the</w:t>
      </w:r>
      <w:r>
        <w:rPr>
          <w:color w:val="1A171C"/>
          <w:spacing w:val="7"/>
          <w:sz w:val="19"/>
        </w:rPr>
        <w:t xml:space="preserve"> </w:t>
      </w:r>
      <w:r>
        <w:rPr>
          <w:color w:val="1A171C"/>
          <w:sz w:val="19"/>
        </w:rPr>
        <w:t>limits</w:t>
      </w:r>
      <w:r>
        <w:rPr>
          <w:color w:val="1A171C"/>
          <w:spacing w:val="7"/>
          <w:sz w:val="19"/>
        </w:rPr>
        <w:t xml:space="preserve"> </w:t>
      </w:r>
      <w:r>
        <w:rPr>
          <w:color w:val="1A171C"/>
          <w:sz w:val="19"/>
        </w:rPr>
        <w:t>set</w:t>
      </w:r>
      <w:r>
        <w:rPr>
          <w:color w:val="1A171C"/>
          <w:spacing w:val="7"/>
          <w:sz w:val="19"/>
        </w:rPr>
        <w:t xml:space="preserve"> </w:t>
      </w:r>
      <w:r>
        <w:rPr>
          <w:color w:val="1A171C"/>
          <w:sz w:val="19"/>
        </w:rPr>
        <w:t>out</w:t>
      </w:r>
      <w:r>
        <w:rPr>
          <w:color w:val="1A171C"/>
          <w:spacing w:val="7"/>
          <w:sz w:val="19"/>
        </w:rPr>
        <w:t xml:space="preserve"> </w:t>
      </w:r>
      <w:r>
        <w:rPr>
          <w:color w:val="1A171C"/>
          <w:sz w:val="19"/>
        </w:rPr>
        <w:t>in</w:t>
      </w:r>
      <w:r>
        <w:rPr>
          <w:color w:val="1A171C"/>
          <w:spacing w:val="7"/>
          <w:sz w:val="19"/>
        </w:rPr>
        <w:t xml:space="preserve"> </w:t>
      </w:r>
      <w:r>
        <w:rPr>
          <w:color w:val="1A171C"/>
          <w:sz w:val="19"/>
        </w:rPr>
        <w:t>point</w:t>
      </w:r>
      <w:r>
        <w:rPr>
          <w:color w:val="1A171C"/>
          <w:spacing w:val="8"/>
          <w:sz w:val="19"/>
        </w:rPr>
        <w:t xml:space="preserve"> </w:t>
      </w:r>
      <w:r>
        <w:rPr>
          <w:color w:val="1A171C"/>
          <w:sz w:val="19"/>
        </w:rPr>
        <w:t>(l)</w:t>
      </w:r>
      <w:r>
        <w:rPr>
          <w:color w:val="1A171C"/>
          <w:spacing w:val="7"/>
          <w:sz w:val="19"/>
        </w:rPr>
        <w:t xml:space="preserve"> </w:t>
      </w:r>
      <w:r>
        <w:rPr>
          <w:color w:val="1A171C"/>
          <w:sz w:val="19"/>
        </w:rPr>
        <w:t>of</w:t>
      </w:r>
      <w:r>
        <w:rPr>
          <w:color w:val="1A171C"/>
          <w:spacing w:val="8"/>
          <w:sz w:val="19"/>
        </w:rPr>
        <w:t xml:space="preserve"> </w:t>
      </w:r>
      <w:r>
        <w:rPr>
          <w:color w:val="1A171C"/>
          <w:sz w:val="19"/>
        </w:rPr>
        <w:t>Article</w:t>
      </w:r>
      <w:r>
        <w:rPr>
          <w:color w:val="1A171C"/>
          <w:spacing w:val="7"/>
          <w:sz w:val="19"/>
        </w:rPr>
        <w:t xml:space="preserve"> </w:t>
      </w:r>
      <w:r>
        <w:rPr>
          <w:color w:val="1A171C"/>
          <w:sz w:val="19"/>
        </w:rPr>
        <w:t>3.</w:t>
      </w:r>
    </w:p>
    <w:p w14:paraId="6895C92C" w14:textId="77777777" w:rsidR="00B60704" w:rsidRDefault="00B60704">
      <w:pPr>
        <w:pStyle w:val="BodyText"/>
        <w:rPr>
          <w:sz w:val="22"/>
        </w:rPr>
      </w:pPr>
    </w:p>
    <w:p w14:paraId="55539851" w14:textId="77777777" w:rsidR="00B60704" w:rsidRDefault="001F055C">
      <w:pPr>
        <w:pStyle w:val="ListParagraph"/>
        <w:numPr>
          <w:ilvl w:val="0"/>
          <w:numId w:val="93"/>
        </w:numPr>
        <w:tabs>
          <w:tab w:val="left" w:pos="553"/>
        </w:tabs>
        <w:spacing w:before="133" w:line="220" w:lineRule="auto"/>
        <w:ind w:right="105" w:firstLine="2"/>
        <w:rPr>
          <w:sz w:val="19"/>
        </w:rPr>
      </w:pPr>
      <w:r>
        <w:rPr>
          <w:color w:val="1A171C"/>
          <w:w w:val="95"/>
          <w:sz w:val="19"/>
        </w:rPr>
        <w:t>Notwithstanding paragraph 1, competent authorities shall inform EBA of the services notified pursuant to para</w:t>
      </w:r>
      <w:r>
        <w:rPr>
          <w:rFonts w:ascii="Calibri" w:hAnsi="Calibri"/>
          <w:color w:val="1A171C"/>
          <w:w w:val="95"/>
          <w:sz w:val="19"/>
        </w:rPr>
        <w:t xml:space="preserve">­ </w:t>
      </w:r>
      <w:r>
        <w:rPr>
          <w:color w:val="1A171C"/>
          <w:w w:val="95"/>
          <w:sz w:val="19"/>
        </w:rPr>
        <w:t>graphs</w:t>
      </w:r>
      <w:r>
        <w:rPr>
          <w:color w:val="1A171C"/>
          <w:spacing w:val="19"/>
          <w:sz w:val="19"/>
        </w:rPr>
        <w:t xml:space="preserve"> </w:t>
      </w:r>
      <w:r>
        <w:rPr>
          <w:color w:val="1A171C"/>
          <w:w w:val="95"/>
          <w:sz w:val="19"/>
        </w:rPr>
        <w:t>2</w:t>
      </w:r>
      <w:r>
        <w:rPr>
          <w:color w:val="1A171C"/>
          <w:spacing w:val="24"/>
          <w:sz w:val="19"/>
        </w:rPr>
        <w:t xml:space="preserve"> </w:t>
      </w:r>
      <w:r>
        <w:rPr>
          <w:color w:val="1A171C"/>
          <w:w w:val="95"/>
          <w:sz w:val="19"/>
        </w:rPr>
        <w:t>and</w:t>
      </w:r>
      <w:r>
        <w:rPr>
          <w:color w:val="1A171C"/>
          <w:spacing w:val="22"/>
          <w:sz w:val="19"/>
        </w:rPr>
        <w:t xml:space="preserve"> </w:t>
      </w:r>
      <w:r>
        <w:rPr>
          <w:color w:val="1A171C"/>
          <w:w w:val="95"/>
          <w:sz w:val="19"/>
        </w:rPr>
        <w:t>3,</w:t>
      </w:r>
      <w:r>
        <w:rPr>
          <w:color w:val="1A171C"/>
          <w:spacing w:val="22"/>
          <w:sz w:val="19"/>
        </w:rPr>
        <w:t xml:space="preserve"> </w:t>
      </w:r>
      <w:r>
        <w:rPr>
          <w:color w:val="1A171C"/>
          <w:w w:val="95"/>
          <w:sz w:val="19"/>
        </w:rPr>
        <w:t>stating</w:t>
      </w:r>
      <w:r>
        <w:rPr>
          <w:color w:val="1A171C"/>
          <w:spacing w:val="22"/>
          <w:sz w:val="19"/>
        </w:rPr>
        <w:t xml:space="preserve"> </w:t>
      </w:r>
      <w:r>
        <w:rPr>
          <w:color w:val="1A171C"/>
          <w:w w:val="95"/>
          <w:sz w:val="19"/>
        </w:rPr>
        <w:t>under</w:t>
      </w:r>
      <w:r>
        <w:rPr>
          <w:color w:val="1A171C"/>
          <w:spacing w:val="22"/>
          <w:sz w:val="19"/>
        </w:rPr>
        <w:t xml:space="preserve"> </w:t>
      </w:r>
      <w:r>
        <w:rPr>
          <w:color w:val="1A171C"/>
          <w:w w:val="95"/>
          <w:sz w:val="19"/>
        </w:rPr>
        <w:t>which</w:t>
      </w:r>
      <w:r>
        <w:rPr>
          <w:color w:val="1A171C"/>
          <w:spacing w:val="19"/>
          <w:sz w:val="19"/>
        </w:rPr>
        <w:t xml:space="preserve"> </w:t>
      </w:r>
      <w:r>
        <w:rPr>
          <w:color w:val="1A171C"/>
          <w:w w:val="95"/>
          <w:sz w:val="19"/>
        </w:rPr>
        <w:t>exclusion</w:t>
      </w:r>
      <w:r>
        <w:rPr>
          <w:color w:val="1A171C"/>
          <w:spacing w:val="20"/>
          <w:sz w:val="19"/>
        </w:rPr>
        <w:t xml:space="preserve"> </w:t>
      </w:r>
      <w:r>
        <w:rPr>
          <w:color w:val="1A171C"/>
          <w:w w:val="95"/>
          <w:sz w:val="19"/>
        </w:rPr>
        <w:t>the</w:t>
      </w:r>
      <w:r>
        <w:rPr>
          <w:color w:val="1A171C"/>
          <w:spacing w:val="22"/>
          <w:sz w:val="19"/>
        </w:rPr>
        <w:t xml:space="preserve"> </w:t>
      </w:r>
      <w:r>
        <w:rPr>
          <w:color w:val="1A171C"/>
          <w:w w:val="95"/>
          <w:sz w:val="19"/>
        </w:rPr>
        <w:t>activity</w:t>
      </w:r>
      <w:r>
        <w:rPr>
          <w:color w:val="1A171C"/>
          <w:spacing w:val="19"/>
          <w:sz w:val="19"/>
        </w:rPr>
        <w:t xml:space="preserve"> </w:t>
      </w:r>
      <w:r>
        <w:rPr>
          <w:color w:val="1A171C"/>
          <w:w w:val="95"/>
          <w:sz w:val="19"/>
        </w:rPr>
        <w:t>is</w:t>
      </w:r>
      <w:r>
        <w:rPr>
          <w:color w:val="1A171C"/>
          <w:spacing w:val="22"/>
          <w:sz w:val="19"/>
        </w:rPr>
        <w:t xml:space="preserve"> </w:t>
      </w:r>
      <w:r>
        <w:rPr>
          <w:color w:val="1A171C"/>
          <w:w w:val="95"/>
          <w:sz w:val="19"/>
        </w:rPr>
        <w:t>carried</w:t>
      </w:r>
      <w:r>
        <w:rPr>
          <w:color w:val="1A171C"/>
          <w:spacing w:val="19"/>
          <w:sz w:val="19"/>
        </w:rPr>
        <w:t xml:space="preserve"> </w:t>
      </w:r>
      <w:r>
        <w:rPr>
          <w:color w:val="1A171C"/>
          <w:w w:val="95"/>
          <w:sz w:val="19"/>
        </w:rPr>
        <w:t>out.</w:t>
      </w:r>
    </w:p>
    <w:p w14:paraId="03073485" w14:textId="77777777" w:rsidR="00B60704" w:rsidRDefault="00B60704">
      <w:pPr>
        <w:pStyle w:val="BodyText"/>
        <w:spacing w:before="11"/>
        <w:rPr>
          <w:sz w:val="32"/>
        </w:rPr>
      </w:pPr>
    </w:p>
    <w:p w14:paraId="467684AB" w14:textId="77777777" w:rsidR="00B60704" w:rsidRDefault="001F055C">
      <w:pPr>
        <w:pStyle w:val="ListParagraph"/>
        <w:numPr>
          <w:ilvl w:val="0"/>
          <w:numId w:val="93"/>
        </w:numPr>
        <w:tabs>
          <w:tab w:val="left" w:pos="553"/>
        </w:tabs>
        <w:spacing w:line="230" w:lineRule="auto"/>
        <w:ind w:right="109" w:firstLine="2"/>
        <w:rPr>
          <w:sz w:val="19"/>
        </w:rPr>
      </w:pPr>
      <w:r>
        <w:rPr>
          <w:color w:val="1A171C"/>
          <w:w w:val="95"/>
          <w:sz w:val="19"/>
        </w:rPr>
        <w:t>The description of the activity</w:t>
      </w:r>
      <w:r>
        <w:rPr>
          <w:color w:val="1A171C"/>
          <w:spacing w:val="-1"/>
          <w:w w:val="95"/>
          <w:sz w:val="19"/>
        </w:rPr>
        <w:t xml:space="preserve"> </w:t>
      </w:r>
      <w:r>
        <w:rPr>
          <w:color w:val="1A171C"/>
          <w:w w:val="95"/>
          <w:sz w:val="19"/>
        </w:rPr>
        <w:t>notified under paragraphs</w:t>
      </w:r>
      <w:r>
        <w:rPr>
          <w:color w:val="1A171C"/>
          <w:spacing w:val="-1"/>
          <w:w w:val="95"/>
          <w:sz w:val="19"/>
        </w:rPr>
        <w:t xml:space="preserve"> </w:t>
      </w:r>
      <w:r>
        <w:rPr>
          <w:color w:val="1A171C"/>
          <w:w w:val="95"/>
          <w:sz w:val="19"/>
        </w:rPr>
        <w:t>2 and 3 of this Article shall be made publicly available in</w:t>
      </w:r>
      <w:r>
        <w:rPr>
          <w:color w:val="1A171C"/>
          <w:sz w:val="19"/>
        </w:rPr>
        <w:t xml:space="preserve"> the</w:t>
      </w:r>
      <w:r>
        <w:rPr>
          <w:color w:val="1A171C"/>
          <w:spacing w:val="7"/>
          <w:sz w:val="19"/>
        </w:rPr>
        <w:t xml:space="preserve"> </w:t>
      </w:r>
      <w:r>
        <w:rPr>
          <w:color w:val="1A171C"/>
          <w:sz w:val="19"/>
        </w:rPr>
        <w:t>registers</w:t>
      </w:r>
      <w:r>
        <w:rPr>
          <w:color w:val="1A171C"/>
          <w:spacing w:val="6"/>
          <w:sz w:val="19"/>
        </w:rPr>
        <w:t xml:space="preserve"> </w:t>
      </w:r>
      <w:r>
        <w:rPr>
          <w:color w:val="1A171C"/>
          <w:sz w:val="19"/>
        </w:rPr>
        <w:t>provided</w:t>
      </w:r>
      <w:r>
        <w:rPr>
          <w:color w:val="1A171C"/>
          <w:spacing w:val="6"/>
          <w:sz w:val="19"/>
        </w:rPr>
        <w:t xml:space="preserve"> </w:t>
      </w:r>
      <w:r>
        <w:rPr>
          <w:color w:val="1A171C"/>
          <w:sz w:val="19"/>
        </w:rPr>
        <w:t>for</w:t>
      </w:r>
      <w:r>
        <w:rPr>
          <w:color w:val="1A171C"/>
          <w:spacing w:val="7"/>
          <w:sz w:val="19"/>
        </w:rPr>
        <w:t xml:space="preserve"> </w:t>
      </w:r>
      <w:r>
        <w:rPr>
          <w:color w:val="1A171C"/>
          <w:sz w:val="19"/>
        </w:rPr>
        <w:t>in</w:t>
      </w:r>
      <w:r>
        <w:rPr>
          <w:color w:val="1A171C"/>
          <w:spacing w:val="7"/>
          <w:sz w:val="19"/>
        </w:rPr>
        <w:t xml:space="preserve"> </w:t>
      </w:r>
      <w:r>
        <w:rPr>
          <w:color w:val="1A171C"/>
          <w:sz w:val="19"/>
        </w:rPr>
        <w:t>Articles</w:t>
      </w:r>
      <w:r>
        <w:rPr>
          <w:color w:val="1A171C"/>
          <w:spacing w:val="5"/>
          <w:sz w:val="19"/>
        </w:rPr>
        <w:t xml:space="preserve"> </w:t>
      </w:r>
      <w:r>
        <w:rPr>
          <w:color w:val="1A171C"/>
          <w:sz w:val="19"/>
        </w:rPr>
        <w:t>14</w:t>
      </w:r>
      <w:r>
        <w:rPr>
          <w:color w:val="1A171C"/>
          <w:spacing w:val="8"/>
          <w:sz w:val="19"/>
        </w:rPr>
        <w:t xml:space="preserve"> </w:t>
      </w:r>
      <w:r>
        <w:rPr>
          <w:color w:val="1A171C"/>
          <w:sz w:val="19"/>
        </w:rPr>
        <w:t>and</w:t>
      </w:r>
      <w:r>
        <w:rPr>
          <w:color w:val="1A171C"/>
          <w:spacing w:val="7"/>
          <w:sz w:val="19"/>
        </w:rPr>
        <w:t xml:space="preserve"> </w:t>
      </w:r>
      <w:r>
        <w:rPr>
          <w:color w:val="1A171C"/>
          <w:sz w:val="19"/>
        </w:rPr>
        <w:t>15.</w:t>
      </w:r>
    </w:p>
    <w:p w14:paraId="4BCC705C" w14:textId="77777777" w:rsidR="00B60704" w:rsidRDefault="00B60704">
      <w:pPr>
        <w:pStyle w:val="BodyText"/>
        <w:rPr>
          <w:sz w:val="22"/>
        </w:rPr>
      </w:pPr>
    </w:p>
    <w:p w14:paraId="7CFF5AE6" w14:textId="77777777" w:rsidR="00B60704" w:rsidRDefault="001F055C">
      <w:pPr>
        <w:spacing w:before="137"/>
        <w:ind w:left="300" w:right="286"/>
        <w:jc w:val="center"/>
        <w:rPr>
          <w:sz w:val="17"/>
        </w:rPr>
      </w:pPr>
      <w:r>
        <w:rPr>
          <w:color w:val="1A171C"/>
          <w:w w:val="90"/>
          <w:sz w:val="17"/>
        </w:rPr>
        <w:t>TITLE</w:t>
      </w:r>
      <w:r>
        <w:rPr>
          <w:color w:val="1A171C"/>
          <w:spacing w:val="14"/>
          <w:sz w:val="17"/>
        </w:rPr>
        <w:t xml:space="preserve"> </w:t>
      </w:r>
      <w:r>
        <w:rPr>
          <w:color w:val="1A171C"/>
          <w:spacing w:val="-5"/>
          <w:w w:val="95"/>
          <w:sz w:val="17"/>
        </w:rPr>
        <w:t>III</w:t>
      </w:r>
    </w:p>
    <w:p w14:paraId="6B4F35D1" w14:textId="77777777" w:rsidR="00B60704" w:rsidRDefault="001F055C">
      <w:pPr>
        <w:spacing w:before="144"/>
        <w:ind w:left="300" w:right="288"/>
        <w:jc w:val="center"/>
        <w:rPr>
          <w:rFonts w:ascii="Book Antiqua"/>
          <w:b/>
          <w:sz w:val="17"/>
        </w:rPr>
      </w:pPr>
      <w:r>
        <w:rPr>
          <w:rFonts w:ascii="Book Antiqua"/>
          <w:b/>
          <w:color w:val="1A171C"/>
          <w:w w:val="90"/>
          <w:sz w:val="17"/>
        </w:rPr>
        <w:t>TRANSPARENCY</w:t>
      </w:r>
      <w:r>
        <w:rPr>
          <w:rFonts w:ascii="Book Antiqua"/>
          <w:b/>
          <w:color w:val="1A171C"/>
          <w:spacing w:val="5"/>
          <w:sz w:val="17"/>
        </w:rPr>
        <w:t xml:space="preserve"> </w:t>
      </w:r>
      <w:r>
        <w:rPr>
          <w:rFonts w:ascii="Book Antiqua"/>
          <w:b/>
          <w:color w:val="1A171C"/>
          <w:w w:val="90"/>
          <w:sz w:val="17"/>
        </w:rPr>
        <w:t>OF</w:t>
      </w:r>
      <w:r>
        <w:rPr>
          <w:rFonts w:ascii="Book Antiqua"/>
          <w:b/>
          <w:color w:val="1A171C"/>
          <w:spacing w:val="4"/>
          <w:sz w:val="17"/>
        </w:rPr>
        <w:t xml:space="preserve"> </w:t>
      </w:r>
      <w:r>
        <w:rPr>
          <w:rFonts w:ascii="Book Antiqua"/>
          <w:b/>
          <w:color w:val="1A171C"/>
          <w:w w:val="90"/>
          <w:sz w:val="17"/>
        </w:rPr>
        <w:t>CONDITIONS</w:t>
      </w:r>
      <w:r>
        <w:rPr>
          <w:rFonts w:ascii="Book Antiqua"/>
          <w:b/>
          <w:color w:val="1A171C"/>
          <w:spacing w:val="5"/>
          <w:sz w:val="17"/>
        </w:rPr>
        <w:t xml:space="preserve"> </w:t>
      </w:r>
      <w:r>
        <w:rPr>
          <w:rFonts w:ascii="Book Antiqua"/>
          <w:b/>
          <w:color w:val="1A171C"/>
          <w:w w:val="90"/>
          <w:sz w:val="17"/>
        </w:rPr>
        <w:t>AND</w:t>
      </w:r>
      <w:r>
        <w:rPr>
          <w:rFonts w:ascii="Book Antiqua"/>
          <w:b/>
          <w:color w:val="1A171C"/>
          <w:spacing w:val="5"/>
          <w:sz w:val="17"/>
        </w:rPr>
        <w:t xml:space="preserve"> </w:t>
      </w:r>
      <w:r>
        <w:rPr>
          <w:rFonts w:ascii="Book Antiqua"/>
          <w:b/>
          <w:color w:val="1A171C"/>
          <w:w w:val="90"/>
          <w:sz w:val="17"/>
        </w:rPr>
        <w:t>INFORMATION</w:t>
      </w:r>
      <w:r>
        <w:rPr>
          <w:rFonts w:ascii="Book Antiqua"/>
          <w:b/>
          <w:color w:val="1A171C"/>
          <w:spacing w:val="6"/>
          <w:sz w:val="17"/>
        </w:rPr>
        <w:t xml:space="preserve"> </w:t>
      </w:r>
      <w:r>
        <w:rPr>
          <w:rFonts w:ascii="Book Antiqua"/>
          <w:b/>
          <w:color w:val="1A171C"/>
          <w:w w:val="90"/>
          <w:sz w:val="17"/>
        </w:rPr>
        <w:t>REQUIREMENTS</w:t>
      </w:r>
      <w:r>
        <w:rPr>
          <w:rFonts w:ascii="Book Antiqua"/>
          <w:b/>
          <w:color w:val="1A171C"/>
          <w:spacing w:val="4"/>
          <w:sz w:val="17"/>
        </w:rPr>
        <w:t xml:space="preserve"> </w:t>
      </w:r>
      <w:r>
        <w:rPr>
          <w:rFonts w:ascii="Book Antiqua"/>
          <w:b/>
          <w:color w:val="1A171C"/>
          <w:w w:val="90"/>
          <w:sz w:val="17"/>
        </w:rPr>
        <w:t>FOR</w:t>
      </w:r>
      <w:r>
        <w:rPr>
          <w:rFonts w:ascii="Book Antiqua"/>
          <w:b/>
          <w:color w:val="1A171C"/>
          <w:spacing w:val="3"/>
          <w:sz w:val="17"/>
        </w:rPr>
        <w:t xml:space="preserve"> </w:t>
      </w:r>
      <w:r>
        <w:rPr>
          <w:rFonts w:ascii="Book Antiqua"/>
          <w:b/>
          <w:color w:val="1A171C"/>
          <w:w w:val="90"/>
          <w:sz w:val="17"/>
        </w:rPr>
        <w:t>PAYMENT</w:t>
      </w:r>
      <w:r>
        <w:rPr>
          <w:rFonts w:ascii="Book Antiqua"/>
          <w:b/>
          <w:color w:val="1A171C"/>
          <w:spacing w:val="6"/>
          <w:sz w:val="17"/>
        </w:rPr>
        <w:t xml:space="preserve"> </w:t>
      </w:r>
      <w:r>
        <w:rPr>
          <w:rFonts w:ascii="Book Antiqua"/>
          <w:b/>
          <w:color w:val="1A171C"/>
          <w:spacing w:val="-2"/>
          <w:w w:val="90"/>
          <w:sz w:val="17"/>
        </w:rPr>
        <w:t>SERVICES</w:t>
      </w:r>
    </w:p>
    <w:p w14:paraId="58D09453" w14:textId="77777777" w:rsidR="00B60704" w:rsidRDefault="00B60704">
      <w:pPr>
        <w:pStyle w:val="BodyText"/>
        <w:spacing w:before="4"/>
        <w:rPr>
          <w:rFonts w:ascii="Book Antiqua"/>
          <w:b/>
          <w:sz w:val="25"/>
        </w:rPr>
      </w:pPr>
    </w:p>
    <w:p w14:paraId="54D728AA" w14:textId="77777777" w:rsidR="00B60704" w:rsidRDefault="001F055C">
      <w:pPr>
        <w:ind w:left="300" w:right="288"/>
        <w:jc w:val="center"/>
        <w:rPr>
          <w:i/>
          <w:sz w:val="17"/>
        </w:rPr>
      </w:pPr>
      <w:r>
        <w:rPr>
          <w:i/>
          <w:color w:val="1A171C"/>
          <w:spacing w:val="-2"/>
          <w:sz w:val="17"/>
        </w:rPr>
        <w:t>CHAPTER</w:t>
      </w:r>
      <w:r>
        <w:rPr>
          <w:i/>
          <w:color w:val="1A171C"/>
          <w:spacing w:val="16"/>
          <w:sz w:val="17"/>
        </w:rPr>
        <w:t xml:space="preserve"> </w:t>
      </w:r>
      <w:r>
        <w:rPr>
          <w:i/>
          <w:color w:val="1A171C"/>
          <w:spacing w:val="-10"/>
          <w:sz w:val="17"/>
        </w:rPr>
        <w:t>1</w:t>
      </w:r>
    </w:p>
    <w:p w14:paraId="5D3FECE7" w14:textId="77777777" w:rsidR="00B60704" w:rsidRDefault="001F055C">
      <w:pPr>
        <w:pStyle w:val="Heading2"/>
        <w:spacing w:before="122"/>
      </w:pPr>
      <w:r>
        <w:rPr>
          <w:color w:val="1A171C"/>
          <w:w w:val="90"/>
        </w:rPr>
        <w:t>General</w:t>
      </w:r>
      <w:r>
        <w:rPr>
          <w:color w:val="1A171C"/>
          <w:spacing w:val="34"/>
        </w:rPr>
        <w:t xml:space="preserve"> </w:t>
      </w:r>
      <w:r>
        <w:rPr>
          <w:color w:val="1A171C"/>
          <w:spacing w:val="-2"/>
        </w:rPr>
        <w:t>rules</w:t>
      </w:r>
    </w:p>
    <w:p w14:paraId="78705060" w14:textId="77777777" w:rsidR="00B60704" w:rsidRDefault="00B60704">
      <w:pPr>
        <w:pStyle w:val="BodyText"/>
        <w:spacing w:before="8"/>
        <w:rPr>
          <w:b/>
          <w:i/>
          <w:sz w:val="24"/>
        </w:rPr>
      </w:pPr>
    </w:p>
    <w:p w14:paraId="07C879C0" w14:textId="77777777" w:rsidR="00B60704" w:rsidRDefault="001F055C">
      <w:pPr>
        <w:spacing w:before="1"/>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38</w:t>
      </w:r>
    </w:p>
    <w:p w14:paraId="30F36C6E" w14:textId="77777777" w:rsidR="00B60704" w:rsidRDefault="001F055C">
      <w:pPr>
        <w:pStyle w:val="Heading1"/>
      </w:pPr>
      <w:r>
        <w:rPr>
          <w:color w:val="1A171C"/>
          <w:spacing w:val="-2"/>
        </w:rPr>
        <w:t>Scope</w:t>
      </w:r>
    </w:p>
    <w:p w14:paraId="05937BDA" w14:textId="77777777" w:rsidR="00B60704" w:rsidRDefault="001F055C">
      <w:pPr>
        <w:pStyle w:val="ListParagraph"/>
        <w:numPr>
          <w:ilvl w:val="0"/>
          <w:numId w:val="92"/>
        </w:numPr>
        <w:tabs>
          <w:tab w:val="left" w:pos="553"/>
        </w:tabs>
        <w:spacing w:before="118" w:line="230" w:lineRule="auto"/>
        <w:ind w:right="107" w:firstLine="2"/>
        <w:rPr>
          <w:sz w:val="19"/>
        </w:rPr>
      </w:pPr>
      <w:r>
        <w:rPr>
          <w:color w:val="1A171C"/>
          <w:w w:val="95"/>
          <w:sz w:val="19"/>
        </w:rPr>
        <w:t>This</w:t>
      </w:r>
      <w:r>
        <w:rPr>
          <w:color w:val="1A171C"/>
          <w:spacing w:val="-6"/>
          <w:w w:val="95"/>
          <w:sz w:val="19"/>
        </w:rPr>
        <w:t xml:space="preserve"> </w:t>
      </w:r>
      <w:r>
        <w:rPr>
          <w:color w:val="1A171C"/>
          <w:w w:val="95"/>
          <w:sz w:val="19"/>
        </w:rPr>
        <w:t>Title</w:t>
      </w:r>
      <w:r>
        <w:rPr>
          <w:color w:val="1A171C"/>
          <w:spacing w:val="-6"/>
          <w:w w:val="95"/>
          <w:sz w:val="19"/>
        </w:rPr>
        <w:t xml:space="preserve"> </w:t>
      </w:r>
      <w:r>
        <w:rPr>
          <w:color w:val="1A171C"/>
          <w:w w:val="95"/>
          <w:sz w:val="19"/>
        </w:rPr>
        <w:t>applies</w:t>
      </w:r>
      <w:r>
        <w:rPr>
          <w:color w:val="1A171C"/>
          <w:spacing w:val="-7"/>
          <w:w w:val="95"/>
          <w:sz w:val="19"/>
        </w:rPr>
        <w:t xml:space="preserve"> </w:t>
      </w:r>
      <w:r>
        <w:rPr>
          <w:color w:val="1A171C"/>
          <w:w w:val="95"/>
          <w:sz w:val="19"/>
        </w:rPr>
        <w:t>to</w:t>
      </w:r>
      <w:r>
        <w:rPr>
          <w:color w:val="1A171C"/>
          <w:spacing w:val="-5"/>
          <w:w w:val="95"/>
          <w:sz w:val="19"/>
        </w:rPr>
        <w:t xml:space="preserve"> </w:t>
      </w:r>
      <w:r>
        <w:rPr>
          <w:color w:val="1A171C"/>
          <w:w w:val="95"/>
          <w:sz w:val="19"/>
        </w:rPr>
        <w:t>single</w:t>
      </w:r>
      <w:r>
        <w:rPr>
          <w:color w:val="1A171C"/>
          <w:spacing w:val="-6"/>
          <w:w w:val="95"/>
          <w:sz w:val="19"/>
        </w:rPr>
        <w:t xml:space="preserve"> </w:t>
      </w:r>
      <w:r>
        <w:rPr>
          <w:color w:val="1A171C"/>
          <w:w w:val="95"/>
          <w:sz w:val="19"/>
        </w:rPr>
        <w:t>payment</w:t>
      </w:r>
      <w:r>
        <w:rPr>
          <w:color w:val="1A171C"/>
          <w:spacing w:val="-6"/>
          <w:w w:val="95"/>
          <w:sz w:val="19"/>
        </w:rPr>
        <w:t xml:space="preserve"> </w:t>
      </w:r>
      <w:r>
        <w:rPr>
          <w:color w:val="1A171C"/>
          <w:w w:val="95"/>
          <w:sz w:val="19"/>
        </w:rPr>
        <w:t>transactions,</w:t>
      </w:r>
      <w:r>
        <w:rPr>
          <w:color w:val="1A171C"/>
          <w:spacing w:val="-6"/>
          <w:w w:val="95"/>
          <w:sz w:val="19"/>
        </w:rPr>
        <w:t xml:space="preserve"> </w:t>
      </w:r>
      <w:r>
        <w:rPr>
          <w:color w:val="1A171C"/>
          <w:w w:val="95"/>
          <w:sz w:val="19"/>
        </w:rPr>
        <w:t>framework</w:t>
      </w:r>
      <w:r>
        <w:rPr>
          <w:color w:val="1A171C"/>
          <w:spacing w:val="-6"/>
          <w:w w:val="95"/>
          <w:sz w:val="19"/>
        </w:rPr>
        <w:t xml:space="preserve"> </w:t>
      </w:r>
      <w:r>
        <w:rPr>
          <w:color w:val="1A171C"/>
          <w:w w:val="95"/>
          <w:sz w:val="19"/>
        </w:rPr>
        <w:t>contracts</w:t>
      </w:r>
      <w:r>
        <w:rPr>
          <w:color w:val="1A171C"/>
          <w:spacing w:val="-6"/>
          <w:w w:val="95"/>
          <w:sz w:val="19"/>
        </w:rPr>
        <w:t xml:space="preserve"> </w:t>
      </w:r>
      <w:r>
        <w:rPr>
          <w:color w:val="1A171C"/>
          <w:w w:val="95"/>
          <w:sz w:val="19"/>
        </w:rPr>
        <w:t>and</w:t>
      </w:r>
      <w:r>
        <w:rPr>
          <w:color w:val="1A171C"/>
          <w:spacing w:val="-5"/>
          <w:w w:val="95"/>
          <w:sz w:val="19"/>
        </w:rPr>
        <w:t xml:space="preserve"> </w:t>
      </w:r>
      <w:r>
        <w:rPr>
          <w:color w:val="1A171C"/>
          <w:w w:val="95"/>
          <w:sz w:val="19"/>
        </w:rPr>
        <w:t>payment</w:t>
      </w:r>
      <w:r>
        <w:rPr>
          <w:color w:val="1A171C"/>
          <w:spacing w:val="-5"/>
          <w:w w:val="95"/>
          <w:sz w:val="19"/>
        </w:rPr>
        <w:t xml:space="preserve"> </w:t>
      </w:r>
      <w:r>
        <w:rPr>
          <w:color w:val="1A171C"/>
          <w:w w:val="95"/>
          <w:sz w:val="19"/>
        </w:rPr>
        <w:t>transactions</w:t>
      </w:r>
      <w:r>
        <w:rPr>
          <w:color w:val="1A171C"/>
          <w:spacing w:val="-7"/>
          <w:w w:val="95"/>
          <w:sz w:val="19"/>
        </w:rPr>
        <w:t xml:space="preserve"> </w:t>
      </w:r>
      <w:r>
        <w:rPr>
          <w:color w:val="1A171C"/>
          <w:w w:val="95"/>
          <w:sz w:val="19"/>
        </w:rPr>
        <w:t>covered</w:t>
      </w:r>
      <w:r>
        <w:rPr>
          <w:color w:val="1A171C"/>
          <w:spacing w:val="-7"/>
          <w:w w:val="95"/>
          <w:sz w:val="19"/>
        </w:rPr>
        <w:t xml:space="preserve"> </w:t>
      </w:r>
      <w:r>
        <w:rPr>
          <w:color w:val="1A171C"/>
          <w:w w:val="95"/>
          <w:sz w:val="19"/>
        </w:rPr>
        <w:t>by</w:t>
      </w:r>
      <w:r>
        <w:rPr>
          <w:color w:val="1A171C"/>
          <w:spacing w:val="-5"/>
          <w:w w:val="95"/>
          <w:sz w:val="19"/>
        </w:rPr>
        <w:t xml:space="preserve"> </w:t>
      </w:r>
      <w:r>
        <w:rPr>
          <w:color w:val="1A171C"/>
          <w:w w:val="95"/>
          <w:sz w:val="19"/>
        </w:rPr>
        <w:t>them.</w:t>
      </w:r>
      <w:r>
        <w:rPr>
          <w:color w:val="1A171C"/>
          <w:sz w:val="19"/>
        </w:rPr>
        <w:t xml:space="preserve"> </w:t>
      </w:r>
      <w:r>
        <w:rPr>
          <w:color w:val="1A171C"/>
          <w:w w:val="95"/>
          <w:sz w:val="19"/>
        </w:rPr>
        <w:t>The</w:t>
      </w:r>
      <w:r>
        <w:rPr>
          <w:color w:val="1A171C"/>
          <w:spacing w:val="19"/>
          <w:sz w:val="19"/>
        </w:rPr>
        <w:t xml:space="preserve"> </w:t>
      </w:r>
      <w:r>
        <w:rPr>
          <w:color w:val="1A171C"/>
          <w:w w:val="95"/>
          <w:sz w:val="19"/>
        </w:rPr>
        <w:t>parties</w:t>
      </w:r>
      <w:r>
        <w:rPr>
          <w:color w:val="1A171C"/>
          <w:spacing w:val="16"/>
          <w:sz w:val="19"/>
        </w:rPr>
        <w:t xml:space="preserve"> </w:t>
      </w:r>
      <w:r>
        <w:rPr>
          <w:color w:val="1A171C"/>
          <w:w w:val="95"/>
          <w:sz w:val="19"/>
        </w:rPr>
        <w:t>may</w:t>
      </w:r>
      <w:r>
        <w:rPr>
          <w:color w:val="1A171C"/>
          <w:spacing w:val="18"/>
          <w:sz w:val="19"/>
        </w:rPr>
        <w:t xml:space="preserve"> </w:t>
      </w:r>
      <w:r>
        <w:rPr>
          <w:color w:val="1A171C"/>
          <w:w w:val="95"/>
          <w:sz w:val="19"/>
        </w:rPr>
        <w:t>agree</w:t>
      </w:r>
      <w:r>
        <w:rPr>
          <w:color w:val="1A171C"/>
          <w:spacing w:val="17"/>
          <w:sz w:val="19"/>
        </w:rPr>
        <w:t xml:space="preserve"> </w:t>
      </w:r>
      <w:r>
        <w:rPr>
          <w:color w:val="1A171C"/>
          <w:w w:val="95"/>
          <w:sz w:val="19"/>
        </w:rPr>
        <w:t>that</w:t>
      </w:r>
      <w:r>
        <w:rPr>
          <w:color w:val="1A171C"/>
          <w:spacing w:val="18"/>
          <w:sz w:val="19"/>
        </w:rPr>
        <w:t xml:space="preserve"> </w:t>
      </w:r>
      <w:r>
        <w:rPr>
          <w:color w:val="1A171C"/>
          <w:w w:val="95"/>
          <w:sz w:val="19"/>
        </w:rPr>
        <w:t>it</w:t>
      </w:r>
      <w:r>
        <w:rPr>
          <w:color w:val="1A171C"/>
          <w:spacing w:val="18"/>
          <w:sz w:val="19"/>
        </w:rPr>
        <w:t xml:space="preserve"> </w:t>
      </w:r>
      <w:r>
        <w:rPr>
          <w:color w:val="1A171C"/>
          <w:w w:val="95"/>
          <w:sz w:val="19"/>
        </w:rPr>
        <w:t>shall</w:t>
      </w:r>
      <w:r>
        <w:rPr>
          <w:color w:val="1A171C"/>
          <w:spacing w:val="17"/>
          <w:sz w:val="19"/>
        </w:rPr>
        <w:t xml:space="preserve"> </w:t>
      </w:r>
      <w:r>
        <w:rPr>
          <w:color w:val="1A171C"/>
          <w:w w:val="95"/>
          <w:sz w:val="19"/>
        </w:rPr>
        <w:t>not</w:t>
      </w:r>
      <w:r>
        <w:rPr>
          <w:color w:val="1A171C"/>
          <w:spacing w:val="18"/>
          <w:sz w:val="19"/>
        </w:rPr>
        <w:t xml:space="preserve"> </w:t>
      </w:r>
      <w:r>
        <w:rPr>
          <w:color w:val="1A171C"/>
          <w:w w:val="95"/>
          <w:sz w:val="19"/>
        </w:rPr>
        <w:t>apply</w:t>
      </w:r>
      <w:r>
        <w:rPr>
          <w:color w:val="1A171C"/>
          <w:spacing w:val="18"/>
          <w:sz w:val="19"/>
        </w:rPr>
        <w:t xml:space="preserve"> </w:t>
      </w:r>
      <w:r>
        <w:rPr>
          <w:color w:val="1A171C"/>
          <w:w w:val="95"/>
          <w:sz w:val="19"/>
        </w:rPr>
        <w:t>in</w:t>
      </w:r>
      <w:r>
        <w:rPr>
          <w:color w:val="1A171C"/>
          <w:spacing w:val="18"/>
          <w:sz w:val="19"/>
        </w:rPr>
        <w:t xml:space="preserve"> </w:t>
      </w:r>
      <w:r>
        <w:rPr>
          <w:color w:val="1A171C"/>
          <w:w w:val="95"/>
          <w:sz w:val="19"/>
        </w:rPr>
        <w:t>whole</w:t>
      </w:r>
      <w:r>
        <w:rPr>
          <w:color w:val="1A171C"/>
          <w:spacing w:val="18"/>
          <w:sz w:val="19"/>
        </w:rPr>
        <w:t xml:space="preserve"> </w:t>
      </w:r>
      <w:r>
        <w:rPr>
          <w:color w:val="1A171C"/>
          <w:w w:val="95"/>
          <w:sz w:val="19"/>
        </w:rPr>
        <w:t>or</w:t>
      </w:r>
      <w:r>
        <w:rPr>
          <w:color w:val="1A171C"/>
          <w:spacing w:val="19"/>
          <w:sz w:val="19"/>
        </w:rPr>
        <w:t xml:space="preserve"> </w:t>
      </w:r>
      <w:r>
        <w:rPr>
          <w:color w:val="1A171C"/>
          <w:w w:val="95"/>
          <w:sz w:val="19"/>
        </w:rPr>
        <w:t>in</w:t>
      </w:r>
      <w:r>
        <w:rPr>
          <w:color w:val="1A171C"/>
          <w:spacing w:val="18"/>
          <w:sz w:val="19"/>
        </w:rPr>
        <w:t xml:space="preserve"> </w:t>
      </w:r>
      <w:r>
        <w:rPr>
          <w:color w:val="1A171C"/>
          <w:w w:val="95"/>
          <w:sz w:val="19"/>
        </w:rPr>
        <w:t>part</w:t>
      </w:r>
      <w:r>
        <w:rPr>
          <w:color w:val="1A171C"/>
          <w:spacing w:val="18"/>
          <w:sz w:val="19"/>
        </w:rPr>
        <w:t xml:space="preserve"> </w:t>
      </w:r>
      <w:r>
        <w:rPr>
          <w:color w:val="1A171C"/>
          <w:w w:val="95"/>
          <w:sz w:val="19"/>
        </w:rPr>
        <w:t>when</w:t>
      </w:r>
      <w:r>
        <w:rPr>
          <w:color w:val="1A171C"/>
          <w:spacing w:val="18"/>
          <w:sz w:val="19"/>
        </w:rPr>
        <w:t xml:space="preserve"> </w:t>
      </w:r>
      <w:r>
        <w:rPr>
          <w:color w:val="1A171C"/>
          <w:w w:val="95"/>
          <w:sz w:val="19"/>
        </w:rPr>
        <w:t>the</w:t>
      </w:r>
      <w:r>
        <w:rPr>
          <w:color w:val="1A171C"/>
          <w:spacing w:val="18"/>
          <w:sz w:val="19"/>
        </w:rPr>
        <w:t xml:space="preserve"> </w:t>
      </w:r>
      <w:r>
        <w:rPr>
          <w:color w:val="1A171C"/>
          <w:w w:val="95"/>
          <w:sz w:val="19"/>
        </w:rPr>
        <w:t>payment</w:t>
      </w:r>
      <w:r>
        <w:rPr>
          <w:color w:val="1A171C"/>
          <w:spacing w:val="19"/>
          <w:sz w:val="19"/>
        </w:rPr>
        <w:t xml:space="preserve"> </w:t>
      </w:r>
      <w:r>
        <w:rPr>
          <w:color w:val="1A171C"/>
          <w:w w:val="95"/>
          <w:sz w:val="19"/>
        </w:rPr>
        <w:t>service</w:t>
      </w:r>
      <w:r>
        <w:rPr>
          <w:color w:val="1A171C"/>
          <w:spacing w:val="16"/>
          <w:sz w:val="19"/>
        </w:rPr>
        <w:t xml:space="preserve"> </w:t>
      </w:r>
      <w:r>
        <w:rPr>
          <w:color w:val="1A171C"/>
          <w:w w:val="95"/>
          <w:sz w:val="19"/>
        </w:rPr>
        <w:t>user</w:t>
      </w:r>
      <w:r>
        <w:rPr>
          <w:color w:val="1A171C"/>
          <w:spacing w:val="18"/>
          <w:sz w:val="19"/>
        </w:rPr>
        <w:t xml:space="preserve"> </w:t>
      </w:r>
      <w:r>
        <w:rPr>
          <w:color w:val="1A171C"/>
          <w:w w:val="95"/>
          <w:sz w:val="19"/>
        </w:rPr>
        <w:t>is</w:t>
      </w:r>
      <w:r>
        <w:rPr>
          <w:color w:val="1A171C"/>
          <w:spacing w:val="18"/>
          <w:sz w:val="19"/>
        </w:rPr>
        <w:t xml:space="preserve"> </w:t>
      </w:r>
      <w:r>
        <w:rPr>
          <w:color w:val="1A171C"/>
          <w:w w:val="95"/>
          <w:sz w:val="19"/>
        </w:rPr>
        <w:t>not</w:t>
      </w:r>
      <w:r>
        <w:rPr>
          <w:color w:val="1A171C"/>
          <w:spacing w:val="20"/>
          <w:sz w:val="19"/>
        </w:rPr>
        <w:t xml:space="preserve"> </w:t>
      </w:r>
      <w:r>
        <w:rPr>
          <w:color w:val="1A171C"/>
          <w:w w:val="95"/>
          <w:sz w:val="19"/>
        </w:rPr>
        <w:t>a</w:t>
      </w:r>
      <w:r>
        <w:rPr>
          <w:color w:val="1A171C"/>
          <w:spacing w:val="19"/>
          <w:sz w:val="19"/>
        </w:rPr>
        <w:t xml:space="preserve"> </w:t>
      </w:r>
      <w:r>
        <w:rPr>
          <w:color w:val="1A171C"/>
          <w:w w:val="95"/>
          <w:sz w:val="19"/>
        </w:rPr>
        <w:t>consumer.</w:t>
      </w:r>
    </w:p>
    <w:p w14:paraId="0602FD0A" w14:textId="77777777" w:rsidR="00B60704" w:rsidRDefault="00B60704">
      <w:pPr>
        <w:pStyle w:val="BodyText"/>
        <w:rPr>
          <w:sz w:val="32"/>
        </w:rPr>
      </w:pPr>
    </w:p>
    <w:p w14:paraId="3BB22DDE" w14:textId="77777777" w:rsidR="00B60704" w:rsidRDefault="001F055C">
      <w:pPr>
        <w:pStyle w:val="ListParagraph"/>
        <w:numPr>
          <w:ilvl w:val="0"/>
          <w:numId w:val="92"/>
        </w:numPr>
        <w:tabs>
          <w:tab w:val="left" w:pos="553"/>
        </w:tabs>
        <w:ind w:left="552" w:hanging="431"/>
        <w:rPr>
          <w:sz w:val="19"/>
        </w:rPr>
      </w:pPr>
      <w:r>
        <w:rPr>
          <w:color w:val="1A171C"/>
          <w:spacing w:val="-2"/>
          <w:w w:val="95"/>
          <w:sz w:val="19"/>
        </w:rPr>
        <w:t>Member</w:t>
      </w:r>
      <w:r>
        <w:rPr>
          <w:color w:val="1A171C"/>
          <w:spacing w:val="16"/>
          <w:sz w:val="19"/>
        </w:rPr>
        <w:t xml:space="preserve"> </w:t>
      </w:r>
      <w:r>
        <w:rPr>
          <w:color w:val="1A171C"/>
          <w:spacing w:val="-2"/>
          <w:w w:val="95"/>
          <w:sz w:val="19"/>
        </w:rPr>
        <w:t>States</w:t>
      </w:r>
      <w:r>
        <w:rPr>
          <w:color w:val="1A171C"/>
          <w:spacing w:val="15"/>
          <w:sz w:val="19"/>
        </w:rPr>
        <w:t xml:space="preserve"> </w:t>
      </w:r>
      <w:r>
        <w:rPr>
          <w:color w:val="1A171C"/>
          <w:spacing w:val="-2"/>
          <w:w w:val="95"/>
          <w:sz w:val="19"/>
        </w:rPr>
        <w:t>may</w:t>
      </w:r>
      <w:r>
        <w:rPr>
          <w:color w:val="1A171C"/>
          <w:spacing w:val="15"/>
          <w:sz w:val="19"/>
        </w:rPr>
        <w:t xml:space="preserve"> </w:t>
      </w:r>
      <w:r>
        <w:rPr>
          <w:color w:val="1A171C"/>
          <w:spacing w:val="-2"/>
          <w:w w:val="95"/>
          <w:sz w:val="19"/>
        </w:rPr>
        <w:t>apply</w:t>
      </w:r>
      <w:r>
        <w:rPr>
          <w:color w:val="1A171C"/>
          <w:spacing w:val="13"/>
          <w:sz w:val="19"/>
        </w:rPr>
        <w:t xml:space="preserve"> </w:t>
      </w:r>
      <w:r>
        <w:rPr>
          <w:color w:val="1A171C"/>
          <w:spacing w:val="-2"/>
          <w:w w:val="95"/>
          <w:sz w:val="19"/>
        </w:rPr>
        <w:t>the</w:t>
      </w:r>
      <w:r>
        <w:rPr>
          <w:color w:val="1A171C"/>
          <w:spacing w:val="16"/>
          <w:sz w:val="19"/>
        </w:rPr>
        <w:t xml:space="preserve"> </w:t>
      </w:r>
      <w:r>
        <w:rPr>
          <w:color w:val="1A171C"/>
          <w:spacing w:val="-2"/>
          <w:w w:val="95"/>
          <w:sz w:val="19"/>
        </w:rPr>
        <w:t>provisions</w:t>
      </w:r>
      <w:r>
        <w:rPr>
          <w:color w:val="1A171C"/>
          <w:spacing w:val="14"/>
          <w:sz w:val="19"/>
        </w:rPr>
        <w:t xml:space="preserve"> </w:t>
      </w:r>
      <w:r>
        <w:rPr>
          <w:color w:val="1A171C"/>
          <w:spacing w:val="-2"/>
          <w:w w:val="95"/>
          <w:sz w:val="19"/>
        </w:rPr>
        <w:t>in</w:t>
      </w:r>
      <w:r>
        <w:rPr>
          <w:color w:val="1A171C"/>
          <w:spacing w:val="15"/>
          <w:sz w:val="19"/>
        </w:rPr>
        <w:t xml:space="preserve"> </w:t>
      </w:r>
      <w:r>
        <w:rPr>
          <w:color w:val="1A171C"/>
          <w:spacing w:val="-2"/>
          <w:w w:val="95"/>
          <w:sz w:val="19"/>
        </w:rPr>
        <w:t>this</w:t>
      </w:r>
      <w:r>
        <w:rPr>
          <w:color w:val="1A171C"/>
          <w:spacing w:val="15"/>
          <w:sz w:val="19"/>
        </w:rPr>
        <w:t xml:space="preserve"> </w:t>
      </w:r>
      <w:r>
        <w:rPr>
          <w:color w:val="1A171C"/>
          <w:spacing w:val="-2"/>
          <w:w w:val="95"/>
          <w:sz w:val="19"/>
        </w:rPr>
        <w:t>Title</w:t>
      </w:r>
      <w:r>
        <w:rPr>
          <w:color w:val="1A171C"/>
          <w:spacing w:val="15"/>
          <w:sz w:val="19"/>
        </w:rPr>
        <w:t xml:space="preserve"> </w:t>
      </w:r>
      <w:r>
        <w:rPr>
          <w:color w:val="1A171C"/>
          <w:spacing w:val="-2"/>
          <w:w w:val="95"/>
          <w:sz w:val="19"/>
        </w:rPr>
        <w:t>to</w:t>
      </w:r>
      <w:r>
        <w:rPr>
          <w:color w:val="1A171C"/>
          <w:spacing w:val="16"/>
          <w:sz w:val="19"/>
        </w:rPr>
        <w:t xml:space="preserve"> </w:t>
      </w:r>
      <w:r>
        <w:rPr>
          <w:color w:val="1A171C"/>
          <w:spacing w:val="-2"/>
          <w:w w:val="95"/>
          <w:sz w:val="19"/>
        </w:rPr>
        <w:t>microenterprises</w:t>
      </w:r>
      <w:r>
        <w:rPr>
          <w:color w:val="1A171C"/>
          <w:spacing w:val="12"/>
          <w:sz w:val="19"/>
        </w:rPr>
        <w:t xml:space="preserve"> </w:t>
      </w:r>
      <w:r>
        <w:rPr>
          <w:color w:val="1A171C"/>
          <w:spacing w:val="-2"/>
          <w:w w:val="95"/>
          <w:sz w:val="19"/>
        </w:rPr>
        <w:t>in</w:t>
      </w:r>
      <w:r>
        <w:rPr>
          <w:color w:val="1A171C"/>
          <w:spacing w:val="16"/>
          <w:sz w:val="19"/>
        </w:rPr>
        <w:t xml:space="preserve"> </w:t>
      </w:r>
      <w:r>
        <w:rPr>
          <w:color w:val="1A171C"/>
          <w:spacing w:val="-2"/>
          <w:w w:val="95"/>
          <w:sz w:val="19"/>
        </w:rPr>
        <w:t>the</w:t>
      </w:r>
      <w:r>
        <w:rPr>
          <w:color w:val="1A171C"/>
          <w:spacing w:val="14"/>
          <w:sz w:val="19"/>
        </w:rPr>
        <w:t xml:space="preserve"> </w:t>
      </w:r>
      <w:r>
        <w:rPr>
          <w:color w:val="1A171C"/>
          <w:spacing w:val="-2"/>
          <w:w w:val="95"/>
          <w:sz w:val="19"/>
        </w:rPr>
        <w:t>same</w:t>
      </w:r>
      <w:r>
        <w:rPr>
          <w:color w:val="1A171C"/>
          <w:spacing w:val="16"/>
          <w:sz w:val="19"/>
        </w:rPr>
        <w:t xml:space="preserve"> </w:t>
      </w:r>
      <w:r>
        <w:rPr>
          <w:color w:val="1A171C"/>
          <w:spacing w:val="-2"/>
          <w:w w:val="95"/>
          <w:sz w:val="19"/>
        </w:rPr>
        <w:t>way</w:t>
      </w:r>
      <w:r>
        <w:rPr>
          <w:color w:val="1A171C"/>
          <w:spacing w:val="14"/>
          <w:sz w:val="19"/>
        </w:rPr>
        <w:t xml:space="preserve"> </w:t>
      </w:r>
      <w:r>
        <w:rPr>
          <w:color w:val="1A171C"/>
          <w:spacing w:val="-2"/>
          <w:w w:val="95"/>
          <w:sz w:val="19"/>
        </w:rPr>
        <w:t>as</w:t>
      </w:r>
      <w:r>
        <w:rPr>
          <w:color w:val="1A171C"/>
          <w:spacing w:val="15"/>
          <w:sz w:val="19"/>
        </w:rPr>
        <w:t xml:space="preserve"> </w:t>
      </w:r>
      <w:r>
        <w:rPr>
          <w:color w:val="1A171C"/>
          <w:spacing w:val="-2"/>
          <w:w w:val="95"/>
          <w:sz w:val="19"/>
        </w:rPr>
        <w:t>to</w:t>
      </w:r>
      <w:r>
        <w:rPr>
          <w:color w:val="1A171C"/>
          <w:spacing w:val="16"/>
          <w:sz w:val="19"/>
        </w:rPr>
        <w:t xml:space="preserve"> </w:t>
      </w:r>
      <w:r>
        <w:rPr>
          <w:color w:val="1A171C"/>
          <w:spacing w:val="-2"/>
          <w:w w:val="95"/>
          <w:sz w:val="19"/>
        </w:rPr>
        <w:t>consumers.</w:t>
      </w:r>
    </w:p>
    <w:p w14:paraId="3D967132" w14:textId="77777777" w:rsidR="00B60704" w:rsidRDefault="00B60704">
      <w:pPr>
        <w:pStyle w:val="BodyText"/>
        <w:spacing w:before="8"/>
        <w:rPr>
          <w:sz w:val="32"/>
        </w:rPr>
      </w:pPr>
    </w:p>
    <w:p w14:paraId="4F8152F2" w14:textId="77777777" w:rsidR="00B60704" w:rsidRDefault="001F055C">
      <w:pPr>
        <w:pStyle w:val="ListParagraph"/>
        <w:numPr>
          <w:ilvl w:val="0"/>
          <w:numId w:val="92"/>
        </w:numPr>
        <w:tabs>
          <w:tab w:val="left" w:pos="553"/>
        </w:tabs>
        <w:spacing w:line="230" w:lineRule="auto"/>
        <w:ind w:right="110" w:firstLine="2"/>
        <w:rPr>
          <w:sz w:val="19"/>
        </w:rPr>
      </w:pPr>
      <w:r>
        <w:rPr>
          <w:color w:val="1A171C"/>
          <w:w w:val="95"/>
          <w:sz w:val="19"/>
        </w:rPr>
        <w:t>This</w:t>
      </w:r>
      <w:r>
        <w:rPr>
          <w:color w:val="1A171C"/>
          <w:spacing w:val="-1"/>
          <w:w w:val="95"/>
          <w:sz w:val="19"/>
        </w:rPr>
        <w:t xml:space="preserve"> </w:t>
      </w:r>
      <w:r>
        <w:rPr>
          <w:color w:val="1A171C"/>
          <w:w w:val="95"/>
          <w:sz w:val="19"/>
        </w:rPr>
        <w:t>Directive</w:t>
      </w:r>
      <w:r>
        <w:rPr>
          <w:color w:val="1A171C"/>
          <w:spacing w:val="-2"/>
          <w:w w:val="95"/>
          <w:sz w:val="19"/>
        </w:rPr>
        <w:t xml:space="preserve"> </w:t>
      </w:r>
      <w:r>
        <w:rPr>
          <w:color w:val="1A171C"/>
          <w:w w:val="95"/>
          <w:sz w:val="19"/>
        </w:rPr>
        <w:t>shall</w:t>
      </w:r>
      <w:r>
        <w:rPr>
          <w:color w:val="1A171C"/>
          <w:spacing w:val="-1"/>
          <w:w w:val="95"/>
          <w:sz w:val="19"/>
        </w:rPr>
        <w:t xml:space="preserve"> </w:t>
      </w:r>
      <w:r>
        <w:rPr>
          <w:color w:val="1A171C"/>
          <w:w w:val="95"/>
          <w:sz w:val="19"/>
        </w:rPr>
        <w:t>be without</w:t>
      </w:r>
      <w:r>
        <w:rPr>
          <w:color w:val="1A171C"/>
          <w:spacing w:val="-1"/>
          <w:w w:val="95"/>
          <w:sz w:val="19"/>
        </w:rPr>
        <w:t xml:space="preserve"> </w:t>
      </w:r>
      <w:r>
        <w:rPr>
          <w:color w:val="1A171C"/>
          <w:w w:val="95"/>
          <w:sz w:val="19"/>
        </w:rPr>
        <w:t>prejudice</w:t>
      </w:r>
      <w:r>
        <w:rPr>
          <w:color w:val="1A171C"/>
          <w:spacing w:val="-3"/>
          <w:w w:val="95"/>
          <w:sz w:val="19"/>
        </w:rPr>
        <w:t xml:space="preserve"> </w:t>
      </w:r>
      <w:r>
        <w:rPr>
          <w:color w:val="1A171C"/>
          <w:w w:val="95"/>
          <w:sz w:val="19"/>
        </w:rPr>
        <w:t>to Directive</w:t>
      </w:r>
      <w:r>
        <w:rPr>
          <w:color w:val="1A171C"/>
          <w:spacing w:val="-1"/>
          <w:w w:val="95"/>
          <w:sz w:val="19"/>
        </w:rPr>
        <w:t xml:space="preserve"> </w:t>
      </w:r>
      <w:r>
        <w:rPr>
          <w:color w:val="1A171C"/>
          <w:w w:val="95"/>
          <w:sz w:val="19"/>
        </w:rPr>
        <w:t>2008/48/EC, other relevant</w:t>
      </w:r>
      <w:r>
        <w:rPr>
          <w:color w:val="1A171C"/>
          <w:spacing w:val="-1"/>
          <w:w w:val="95"/>
          <w:sz w:val="19"/>
        </w:rPr>
        <w:t xml:space="preserve"> </w:t>
      </w:r>
      <w:r>
        <w:rPr>
          <w:color w:val="1A171C"/>
          <w:w w:val="95"/>
          <w:sz w:val="19"/>
        </w:rPr>
        <w:t>Union law</w:t>
      </w:r>
      <w:r>
        <w:rPr>
          <w:color w:val="1A171C"/>
          <w:spacing w:val="-1"/>
          <w:w w:val="95"/>
          <w:sz w:val="19"/>
        </w:rPr>
        <w:t xml:space="preserve"> </w:t>
      </w:r>
      <w:r>
        <w:rPr>
          <w:color w:val="1A171C"/>
          <w:w w:val="95"/>
          <w:sz w:val="19"/>
        </w:rPr>
        <w:t>or national measures</w:t>
      </w:r>
      <w:r>
        <w:rPr>
          <w:color w:val="1A171C"/>
          <w:sz w:val="19"/>
        </w:rPr>
        <w:t xml:space="preserve"> </w:t>
      </w:r>
      <w:r>
        <w:rPr>
          <w:color w:val="1A171C"/>
          <w:w w:val="95"/>
          <w:sz w:val="19"/>
        </w:rPr>
        <w:t>regarding</w:t>
      </w:r>
      <w:r>
        <w:rPr>
          <w:color w:val="1A171C"/>
          <w:spacing w:val="14"/>
          <w:sz w:val="19"/>
        </w:rPr>
        <w:t xml:space="preserve"> </w:t>
      </w:r>
      <w:r>
        <w:rPr>
          <w:color w:val="1A171C"/>
          <w:w w:val="95"/>
          <w:sz w:val="19"/>
        </w:rPr>
        <w:t>conditions</w:t>
      </w:r>
      <w:r>
        <w:rPr>
          <w:color w:val="1A171C"/>
          <w:spacing w:val="16"/>
          <w:sz w:val="19"/>
        </w:rPr>
        <w:t xml:space="preserve"> </w:t>
      </w:r>
      <w:r>
        <w:rPr>
          <w:color w:val="1A171C"/>
          <w:w w:val="95"/>
          <w:sz w:val="19"/>
        </w:rPr>
        <w:t>for</w:t>
      </w:r>
      <w:r>
        <w:rPr>
          <w:color w:val="1A171C"/>
          <w:spacing w:val="14"/>
          <w:sz w:val="19"/>
        </w:rPr>
        <w:t xml:space="preserve"> </w:t>
      </w:r>
      <w:r>
        <w:rPr>
          <w:color w:val="1A171C"/>
          <w:w w:val="95"/>
          <w:sz w:val="19"/>
        </w:rPr>
        <w:t>granting</w:t>
      </w:r>
      <w:r>
        <w:rPr>
          <w:color w:val="1A171C"/>
          <w:spacing w:val="15"/>
          <w:sz w:val="19"/>
        </w:rPr>
        <w:t xml:space="preserve"> </w:t>
      </w:r>
      <w:r>
        <w:rPr>
          <w:color w:val="1A171C"/>
          <w:w w:val="95"/>
          <w:sz w:val="19"/>
        </w:rPr>
        <w:t>credit</w:t>
      </w:r>
      <w:r>
        <w:rPr>
          <w:color w:val="1A171C"/>
          <w:spacing w:val="14"/>
          <w:sz w:val="19"/>
        </w:rPr>
        <w:t xml:space="preserve"> </w:t>
      </w:r>
      <w:r>
        <w:rPr>
          <w:color w:val="1A171C"/>
          <w:w w:val="95"/>
          <w:sz w:val="19"/>
        </w:rPr>
        <w:t>to</w:t>
      </w:r>
      <w:r>
        <w:rPr>
          <w:color w:val="1A171C"/>
          <w:spacing w:val="16"/>
          <w:sz w:val="19"/>
        </w:rPr>
        <w:t xml:space="preserve"> </w:t>
      </w:r>
      <w:r>
        <w:rPr>
          <w:color w:val="1A171C"/>
          <w:w w:val="95"/>
          <w:sz w:val="19"/>
        </w:rPr>
        <w:t>consumers</w:t>
      </w:r>
      <w:r>
        <w:rPr>
          <w:color w:val="1A171C"/>
          <w:spacing w:val="15"/>
          <w:sz w:val="19"/>
        </w:rPr>
        <w:t xml:space="preserve"> </w:t>
      </w:r>
      <w:r>
        <w:rPr>
          <w:color w:val="1A171C"/>
          <w:w w:val="95"/>
          <w:sz w:val="19"/>
        </w:rPr>
        <w:t>not</w:t>
      </w:r>
      <w:r>
        <w:rPr>
          <w:color w:val="1A171C"/>
          <w:spacing w:val="16"/>
          <w:sz w:val="19"/>
        </w:rPr>
        <w:t xml:space="preserve"> </w:t>
      </w:r>
      <w:r>
        <w:rPr>
          <w:color w:val="1A171C"/>
          <w:w w:val="95"/>
          <w:sz w:val="19"/>
        </w:rPr>
        <w:t>harmonised</w:t>
      </w:r>
      <w:r>
        <w:rPr>
          <w:color w:val="1A171C"/>
          <w:spacing w:val="14"/>
          <w:sz w:val="19"/>
        </w:rPr>
        <w:t xml:space="preserve"> </w:t>
      </w:r>
      <w:r>
        <w:rPr>
          <w:color w:val="1A171C"/>
          <w:w w:val="95"/>
          <w:sz w:val="19"/>
        </w:rPr>
        <w:t>by</w:t>
      </w:r>
      <w:r>
        <w:rPr>
          <w:color w:val="1A171C"/>
          <w:spacing w:val="16"/>
          <w:sz w:val="19"/>
        </w:rPr>
        <w:t xml:space="preserve"> </w:t>
      </w:r>
      <w:r>
        <w:rPr>
          <w:color w:val="1A171C"/>
          <w:w w:val="95"/>
          <w:sz w:val="19"/>
        </w:rPr>
        <w:t>this</w:t>
      </w:r>
      <w:r>
        <w:rPr>
          <w:color w:val="1A171C"/>
          <w:spacing w:val="14"/>
          <w:sz w:val="19"/>
        </w:rPr>
        <w:t xml:space="preserve"> </w:t>
      </w:r>
      <w:r>
        <w:rPr>
          <w:color w:val="1A171C"/>
          <w:w w:val="95"/>
          <w:sz w:val="19"/>
        </w:rPr>
        <w:t>Directive</w:t>
      </w:r>
      <w:r>
        <w:rPr>
          <w:color w:val="1A171C"/>
          <w:spacing w:val="13"/>
          <w:sz w:val="19"/>
        </w:rPr>
        <w:t xml:space="preserve"> </w:t>
      </w:r>
      <w:r>
        <w:rPr>
          <w:color w:val="1A171C"/>
          <w:w w:val="95"/>
          <w:sz w:val="19"/>
        </w:rPr>
        <w:t>that</w:t>
      </w:r>
      <w:r>
        <w:rPr>
          <w:color w:val="1A171C"/>
          <w:spacing w:val="14"/>
          <w:sz w:val="19"/>
        </w:rPr>
        <w:t xml:space="preserve"> </w:t>
      </w:r>
      <w:r>
        <w:rPr>
          <w:color w:val="1A171C"/>
          <w:w w:val="95"/>
          <w:sz w:val="19"/>
        </w:rPr>
        <w:t>comply</w:t>
      </w:r>
      <w:r>
        <w:rPr>
          <w:color w:val="1A171C"/>
          <w:spacing w:val="15"/>
          <w:sz w:val="19"/>
        </w:rPr>
        <w:t xml:space="preserve"> </w:t>
      </w:r>
      <w:r>
        <w:rPr>
          <w:color w:val="1A171C"/>
          <w:w w:val="95"/>
          <w:sz w:val="19"/>
        </w:rPr>
        <w:t>with</w:t>
      </w:r>
      <w:r>
        <w:rPr>
          <w:color w:val="1A171C"/>
          <w:spacing w:val="14"/>
          <w:sz w:val="19"/>
        </w:rPr>
        <w:t xml:space="preserve"> </w:t>
      </w:r>
      <w:r>
        <w:rPr>
          <w:color w:val="1A171C"/>
          <w:w w:val="95"/>
          <w:sz w:val="19"/>
        </w:rPr>
        <w:t>Union</w:t>
      </w:r>
      <w:r>
        <w:rPr>
          <w:color w:val="1A171C"/>
          <w:spacing w:val="17"/>
          <w:sz w:val="19"/>
        </w:rPr>
        <w:t xml:space="preserve"> </w:t>
      </w:r>
      <w:r>
        <w:rPr>
          <w:color w:val="1A171C"/>
          <w:w w:val="95"/>
          <w:sz w:val="19"/>
        </w:rPr>
        <w:t>law.</w:t>
      </w:r>
    </w:p>
    <w:p w14:paraId="2F57E834" w14:textId="77777777" w:rsidR="00B60704" w:rsidRDefault="00B60704">
      <w:pPr>
        <w:pStyle w:val="BodyText"/>
        <w:spacing w:before="2"/>
        <w:rPr>
          <w:sz w:val="32"/>
        </w:rPr>
      </w:pPr>
    </w:p>
    <w:p w14:paraId="5A73E802" w14:textId="77777777" w:rsidR="00B60704" w:rsidRDefault="001F055C">
      <w:pPr>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39</w:t>
      </w:r>
    </w:p>
    <w:p w14:paraId="2B987BC1" w14:textId="77777777" w:rsidR="00B60704" w:rsidRDefault="001F055C">
      <w:pPr>
        <w:pStyle w:val="Heading1"/>
        <w:ind w:left="299"/>
      </w:pPr>
      <w:r>
        <w:rPr>
          <w:color w:val="1A171C"/>
          <w:w w:val="95"/>
        </w:rPr>
        <w:t>Other</w:t>
      </w:r>
      <w:r>
        <w:rPr>
          <w:color w:val="1A171C"/>
          <w:spacing w:val="10"/>
        </w:rPr>
        <w:t xml:space="preserve"> </w:t>
      </w:r>
      <w:r>
        <w:rPr>
          <w:color w:val="1A171C"/>
          <w:w w:val="95"/>
        </w:rPr>
        <w:t>provisions</w:t>
      </w:r>
      <w:r>
        <w:rPr>
          <w:color w:val="1A171C"/>
          <w:spacing w:val="12"/>
        </w:rPr>
        <w:t xml:space="preserve"> </w:t>
      </w:r>
      <w:r>
        <w:rPr>
          <w:color w:val="1A171C"/>
          <w:w w:val="95"/>
        </w:rPr>
        <w:t>in</w:t>
      </w:r>
      <w:r>
        <w:rPr>
          <w:color w:val="1A171C"/>
          <w:spacing w:val="10"/>
        </w:rPr>
        <w:t xml:space="preserve"> </w:t>
      </w:r>
      <w:r>
        <w:rPr>
          <w:color w:val="1A171C"/>
          <w:w w:val="95"/>
        </w:rPr>
        <w:t>Union</w:t>
      </w:r>
      <w:r>
        <w:rPr>
          <w:color w:val="1A171C"/>
          <w:spacing w:val="11"/>
        </w:rPr>
        <w:t xml:space="preserve"> </w:t>
      </w:r>
      <w:r>
        <w:rPr>
          <w:color w:val="1A171C"/>
          <w:spacing w:val="-5"/>
          <w:w w:val="95"/>
        </w:rPr>
        <w:t>law</w:t>
      </w:r>
    </w:p>
    <w:p w14:paraId="13D06B97" w14:textId="77777777" w:rsidR="00B60704" w:rsidRDefault="001F055C">
      <w:pPr>
        <w:pStyle w:val="BodyText"/>
        <w:spacing w:before="118" w:line="230" w:lineRule="auto"/>
        <w:ind w:left="120" w:right="103" w:firstLine="2"/>
        <w:jc w:val="both"/>
      </w:pPr>
      <w:r>
        <w:rPr>
          <w:color w:val="1A171C"/>
        </w:rPr>
        <w:t xml:space="preserve">The provisions of this Title are without prejudice to any Union law containing additional requirements on prior </w:t>
      </w:r>
      <w:r>
        <w:rPr>
          <w:color w:val="1A171C"/>
          <w:spacing w:val="-2"/>
        </w:rPr>
        <w:t>information.</w:t>
      </w:r>
    </w:p>
    <w:p w14:paraId="3DBC367B" w14:textId="77777777" w:rsidR="00B60704" w:rsidRDefault="00B60704">
      <w:pPr>
        <w:pStyle w:val="BodyText"/>
        <w:spacing w:before="8"/>
        <w:rPr>
          <w:sz w:val="32"/>
        </w:rPr>
      </w:pPr>
    </w:p>
    <w:p w14:paraId="7882D01E" w14:textId="77777777" w:rsidR="00B60704" w:rsidRDefault="001F055C">
      <w:pPr>
        <w:pStyle w:val="BodyText"/>
        <w:spacing w:line="230" w:lineRule="auto"/>
        <w:ind w:left="120" w:right="112" w:firstLine="2"/>
        <w:jc w:val="both"/>
      </w:pPr>
      <w:r>
        <w:rPr>
          <w:color w:val="1A171C"/>
          <w:w w:val="95"/>
        </w:rPr>
        <w:t>However, where Directive 2002/65/EC is also applicable, the information requirements set out in Article 3(1) of that</w:t>
      </w:r>
      <w:r>
        <w:rPr>
          <w:color w:val="1A171C"/>
        </w:rPr>
        <w:t xml:space="preserve"> </w:t>
      </w:r>
      <w:r>
        <w:rPr>
          <w:color w:val="1A171C"/>
          <w:w w:val="95"/>
        </w:rPr>
        <w:t>Directive,</w:t>
      </w:r>
      <w:r>
        <w:rPr>
          <w:color w:val="1A171C"/>
          <w:spacing w:val="-2"/>
          <w:w w:val="95"/>
        </w:rPr>
        <w:t xml:space="preserve"> </w:t>
      </w:r>
      <w:r>
        <w:rPr>
          <w:color w:val="1A171C"/>
          <w:w w:val="95"/>
        </w:rPr>
        <w:t>with</w:t>
      </w:r>
      <w:r>
        <w:rPr>
          <w:color w:val="1A171C"/>
          <w:spacing w:val="-1"/>
          <w:w w:val="95"/>
        </w:rPr>
        <w:t xml:space="preserve"> </w:t>
      </w:r>
      <w:r>
        <w:rPr>
          <w:color w:val="1A171C"/>
          <w:w w:val="95"/>
        </w:rPr>
        <w:t>the exception</w:t>
      </w:r>
      <w:r>
        <w:rPr>
          <w:color w:val="1A171C"/>
          <w:spacing w:val="-1"/>
          <w:w w:val="95"/>
        </w:rPr>
        <w:t xml:space="preserve"> </w:t>
      </w:r>
      <w:r>
        <w:rPr>
          <w:color w:val="1A171C"/>
          <w:w w:val="95"/>
        </w:rPr>
        <w:t>of points (2)(c) to (g), (3)(a), (d) and (e), and (4)(b) of that</w:t>
      </w:r>
      <w:r>
        <w:rPr>
          <w:color w:val="1A171C"/>
          <w:spacing w:val="-1"/>
          <w:w w:val="95"/>
        </w:rPr>
        <w:t xml:space="preserve"> </w:t>
      </w:r>
      <w:r>
        <w:rPr>
          <w:color w:val="1A171C"/>
          <w:w w:val="95"/>
        </w:rPr>
        <w:t>paragraph</w:t>
      </w:r>
      <w:r>
        <w:rPr>
          <w:color w:val="1A171C"/>
          <w:spacing w:val="-2"/>
          <w:w w:val="95"/>
        </w:rPr>
        <w:t xml:space="preserve"> </w:t>
      </w:r>
      <w:r>
        <w:rPr>
          <w:color w:val="1A171C"/>
          <w:w w:val="95"/>
        </w:rPr>
        <w:t>shall</w:t>
      </w:r>
      <w:r>
        <w:rPr>
          <w:color w:val="1A171C"/>
          <w:spacing w:val="-1"/>
          <w:w w:val="95"/>
        </w:rPr>
        <w:t xml:space="preserve"> </w:t>
      </w:r>
      <w:r>
        <w:rPr>
          <w:color w:val="1A171C"/>
          <w:w w:val="95"/>
        </w:rPr>
        <w:t>be replaced</w:t>
      </w:r>
      <w:r>
        <w:rPr>
          <w:color w:val="1A171C"/>
          <w:spacing w:val="-1"/>
          <w:w w:val="95"/>
        </w:rPr>
        <w:t xml:space="preserve"> </w:t>
      </w:r>
      <w:r>
        <w:rPr>
          <w:color w:val="1A171C"/>
          <w:w w:val="95"/>
        </w:rPr>
        <w:t>by</w:t>
      </w:r>
      <w:r>
        <w:rPr>
          <w:color w:val="1A171C"/>
        </w:rPr>
        <w:t xml:space="preserve"> Articles</w:t>
      </w:r>
      <w:r>
        <w:rPr>
          <w:color w:val="1A171C"/>
          <w:spacing w:val="19"/>
        </w:rPr>
        <w:t xml:space="preserve"> </w:t>
      </w:r>
      <w:r>
        <w:rPr>
          <w:color w:val="1A171C"/>
        </w:rPr>
        <w:t>44,</w:t>
      </w:r>
      <w:r>
        <w:rPr>
          <w:color w:val="1A171C"/>
          <w:spacing w:val="22"/>
        </w:rPr>
        <w:t xml:space="preserve"> </w:t>
      </w:r>
      <w:r>
        <w:rPr>
          <w:color w:val="1A171C"/>
        </w:rPr>
        <w:t>45,</w:t>
      </w:r>
      <w:r>
        <w:rPr>
          <w:color w:val="1A171C"/>
          <w:spacing w:val="22"/>
        </w:rPr>
        <w:t xml:space="preserve"> </w:t>
      </w:r>
      <w:r>
        <w:rPr>
          <w:color w:val="1A171C"/>
        </w:rPr>
        <w:t>51</w:t>
      </w:r>
      <w:r>
        <w:rPr>
          <w:color w:val="1A171C"/>
          <w:spacing w:val="22"/>
        </w:rPr>
        <w:t xml:space="preserve"> </w:t>
      </w:r>
      <w:r>
        <w:rPr>
          <w:color w:val="1A171C"/>
        </w:rPr>
        <w:t>and</w:t>
      </w:r>
      <w:r>
        <w:rPr>
          <w:color w:val="1A171C"/>
          <w:spacing w:val="22"/>
        </w:rPr>
        <w:t xml:space="preserve"> </w:t>
      </w:r>
      <w:r>
        <w:rPr>
          <w:color w:val="1A171C"/>
        </w:rPr>
        <w:t>52</w:t>
      </w:r>
      <w:r>
        <w:rPr>
          <w:color w:val="1A171C"/>
          <w:spacing w:val="22"/>
        </w:rPr>
        <w:t xml:space="preserve"> </w:t>
      </w:r>
      <w:r>
        <w:rPr>
          <w:color w:val="1A171C"/>
        </w:rPr>
        <w:t>of</w:t>
      </w:r>
      <w:r>
        <w:rPr>
          <w:color w:val="1A171C"/>
          <w:spacing w:val="22"/>
        </w:rPr>
        <w:t xml:space="preserve"> </w:t>
      </w:r>
      <w:r>
        <w:rPr>
          <w:color w:val="1A171C"/>
        </w:rPr>
        <w:t>this</w:t>
      </w:r>
      <w:r>
        <w:rPr>
          <w:color w:val="1A171C"/>
          <w:spacing w:val="21"/>
        </w:rPr>
        <w:t xml:space="preserve"> </w:t>
      </w:r>
      <w:r>
        <w:rPr>
          <w:color w:val="1A171C"/>
        </w:rPr>
        <w:t>Directive.</w:t>
      </w:r>
    </w:p>
    <w:p w14:paraId="4D76FB05" w14:textId="77777777" w:rsidR="00B60704" w:rsidRDefault="00B60704">
      <w:pPr>
        <w:pStyle w:val="BodyText"/>
        <w:spacing w:before="1"/>
        <w:rPr>
          <w:sz w:val="32"/>
        </w:rPr>
      </w:pPr>
    </w:p>
    <w:p w14:paraId="6888CCD9" w14:textId="77777777" w:rsidR="00B60704" w:rsidRDefault="001F055C">
      <w:pPr>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40</w:t>
      </w:r>
    </w:p>
    <w:p w14:paraId="63279F76" w14:textId="77777777" w:rsidR="00B60704" w:rsidRDefault="001F055C">
      <w:pPr>
        <w:pStyle w:val="Heading1"/>
        <w:ind w:right="288"/>
      </w:pPr>
      <w:r>
        <w:rPr>
          <w:color w:val="1A171C"/>
          <w:w w:val="95"/>
        </w:rPr>
        <w:t>Charges</w:t>
      </w:r>
      <w:r>
        <w:rPr>
          <w:color w:val="1A171C"/>
          <w:spacing w:val="6"/>
        </w:rPr>
        <w:t xml:space="preserve"> </w:t>
      </w:r>
      <w:r>
        <w:rPr>
          <w:color w:val="1A171C"/>
          <w:w w:val="95"/>
        </w:rPr>
        <w:t>for</w:t>
      </w:r>
      <w:r>
        <w:rPr>
          <w:color w:val="1A171C"/>
          <w:spacing w:val="6"/>
        </w:rPr>
        <w:t xml:space="preserve"> </w:t>
      </w:r>
      <w:r>
        <w:rPr>
          <w:color w:val="1A171C"/>
          <w:spacing w:val="-2"/>
          <w:w w:val="95"/>
        </w:rPr>
        <w:t>information</w:t>
      </w:r>
    </w:p>
    <w:p w14:paraId="021D4AA9" w14:textId="77777777" w:rsidR="00B60704" w:rsidRDefault="001F055C">
      <w:pPr>
        <w:pStyle w:val="ListParagraph"/>
        <w:numPr>
          <w:ilvl w:val="0"/>
          <w:numId w:val="91"/>
        </w:numPr>
        <w:tabs>
          <w:tab w:val="left" w:pos="553"/>
        </w:tabs>
        <w:spacing w:before="111"/>
        <w:ind w:hanging="431"/>
        <w:rPr>
          <w:sz w:val="19"/>
        </w:rPr>
      </w:pPr>
      <w:r>
        <w:rPr>
          <w:color w:val="1A171C"/>
          <w:w w:val="90"/>
          <w:sz w:val="19"/>
        </w:rPr>
        <w:t>The</w:t>
      </w:r>
      <w:r>
        <w:rPr>
          <w:color w:val="1A171C"/>
          <w:spacing w:val="16"/>
          <w:sz w:val="19"/>
        </w:rPr>
        <w:t xml:space="preserve"> </w:t>
      </w:r>
      <w:r>
        <w:rPr>
          <w:color w:val="1A171C"/>
          <w:w w:val="90"/>
          <w:sz w:val="19"/>
        </w:rPr>
        <w:t>payment</w:t>
      </w:r>
      <w:r>
        <w:rPr>
          <w:color w:val="1A171C"/>
          <w:spacing w:val="16"/>
          <w:sz w:val="19"/>
        </w:rPr>
        <w:t xml:space="preserve"> </w:t>
      </w:r>
      <w:r>
        <w:rPr>
          <w:color w:val="1A171C"/>
          <w:w w:val="90"/>
          <w:sz w:val="19"/>
        </w:rPr>
        <w:t>service</w:t>
      </w:r>
      <w:r>
        <w:rPr>
          <w:color w:val="1A171C"/>
          <w:spacing w:val="14"/>
          <w:sz w:val="19"/>
        </w:rPr>
        <w:t xml:space="preserve"> </w:t>
      </w:r>
      <w:r>
        <w:rPr>
          <w:color w:val="1A171C"/>
          <w:w w:val="90"/>
          <w:sz w:val="19"/>
        </w:rPr>
        <w:t>provider</w:t>
      </w:r>
      <w:r>
        <w:rPr>
          <w:color w:val="1A171C"/>
          <w:spacing w:val="15"/>
          <w:sz w:val="19"/>
        </w:rPr>
        <w:t xml:space="preserve"> </w:t>
      </w:r>
      <w:r>
        <w:rPr>
          <w:color w:val="1A171C"/>
          <w:w w:val="90"/>
          <w:sz w:val="19"/>
        </w:rPr>
        <w:t>shall</w:t>
      </w:r>
      <w:r>
        <w:rPr>
          <w:color w:val="1A171C"/>
          <w:spacing w:val="15"/>
          <w:sz w:val="19"/>
        </w:rPr>
        <w:t xml:space="preserve"> </w:t>
      </w:r>
      <w:r>
        <w:rPr>
          <w:color w:val="1A171C"/>
          <w:w w:val="90"/>
          <w:sz w:val="19"/>
        </w:rPr>
        <w:t>not</w:t>
      </w:r>
      <w:r>
        <w:rPr>
          <w:color w:val="1A171C"/>
          <w:spacing w:val="17"/>
          <w:sz w:val="19"/>
        </w:rPr>
        <w:t xml:space="preserve"> </w:t>
      </w:r>
      <w:r>
        <w:rPr>
          <w:color w:val="1A171C"/>
          <w:w w:val="90"/>
          <w:sz w:val="19"/>
        </w:rPr>
        <w:t>charge</w:t>
      </w:r>
      <w:r>
        <w:rPr>
          <w:color w:val="1A171C"/>
          <w:spacing w:val="14"/>
          <w:sz w:val="19"/>
        </w:rPr>
        <w:t xml:space="preserve"> </w:t>
      </w:r>
      <w:r>
        <w:rPr>
          <w:color w:val="1A171C"/>
          <w:w w:val="90"/>
          <w:sz w:val="19"/>
        </w:rPr>
        <w:t>the</w:t>
      </w:r>
      <w:r>
        <w:rPr>
          <w:color w:val="1A171C"/>
          <w:spacing w:val="16"/>
          <w:sz w:val="19"/>
        </w:rPr>
        <w:t xml:space="preserve"> </w:t>
      </w:r>
      <w:r>
        <w:rPr>
          <w:color w:val="1A171C"/>
          <w:w w:val="90"/>
          <w:sz w:val="19"/>
        </w:rPr>
        <w:t>payment</w:t>
      </w:r>
      <w:r>
        <w:rPr>
          <w:color w:val="1A171C"/>
          <w:spacing w:val="16"/>
          <w:sz w:val="19"/>
        </w:rPr>
        <w:t xml:space="preserve"> </w:t>
      </w:r>
      <w:r>
        <w:rPr>
          <w:color w:val="1A171C"/>
          <w:w w:val="90"/>
          <w:sz w:val="19"/>
        </w:rPr>
        <w:t>service</w:t>
      </w:r>
      <w:r>
        <w:rPr>
          <w:color w:val="1A171C"/>
          <w:spacing w:val="14"/>
          <w:sz w:val="19"/>
        </w:rPr>
        <w:t xml:space="preserve"> </w:t>
      </w:r>
      <w:r>
        <w:rPr>
          <w:color w:val="1A171C"/>
          <w:w w:val="90"/>
          <w:sz w:val="19"/>
        </w:rPr>
        <w:t>user</w:t>
      </w:r>
      <w:r>
        <w:rPr>
          <w:color w:val="1A171C"/>
          <w:spacing w:val="15"/>
          <w:sz w:val="19"/>
        </w:rPr>
        <w:t xml:space="preserve"> </w:t>
      </w:r>
      <w:r>
        <w:rPr>
          <w:color w:val="1A171C"/>
          <w:w w:val="90"/>
          <w:sz w:val="19"/>
        </w:rPr>
        <w:t>for</w:t>
      </w:r>
      <w:r>
        <w:rPr>
          <w:color w:val="1A171C"/>
          <w:spacing w:val="18"/>
          <w:sz w:val="19"/>
        </w:rPr>
        <w:t xml:space="preserve"> </w:t>
      </w:r>
      <w:r>
        <w:rPr>
          <w:color w:val="1A171C"/>
          <w:w w:val="90"/>
          <w:sz w:val="19"/>
        </w:rPr>
        <w:t>providing</w:t>
      </w:r>
      <w:r>
        <w:rPr>
          <w:color w:val="1A171C"/>
          <w:spacing w:val="13"/>
          <w:sz w:val="19"/>
        </w:rPr>
        <w:t xml:space="preserve"> </w:t>
      </w:r>
      <w:r>
        <w:rPr>
          <w:color w:val="1A171C"/>
          <w:w w:val="90"/>
          <w:sz w:val="19"/>
        </w:rPr>
        <w:t>information</w:t>
      </w:r>
      <w:r>
        <w:rPr>
          <w:color w:val="1A171C"/>
          <w:spacing w:val="16"/>
          <w:sz w:val="19"/>
        </w:rPr>
        <w:t xml:space="preserve"> </w:t>
      </w:r>
      <w:r>
        <w:rPr>
          <w:color w:val="1A171C"/>
          <w:w w:val="90"/>
          <w:sz w:val="19"/>
        </w:rPr>
        <w:t>under</w:t>
      </w:r>
      <w:r>
        <w:rPr>
          <w:color w:val="1A171C"/>
          <w:spacing w:val="15"/>
          <w:sz w:val="19"/>
        </w:rPr>
        <w:t xml:space="preserve"> </w:t>
      </w:r>
      <w:r>
        <w:rPr>
          <w:color w:val="1A171C"/>
          <w:w w:val="90"/>
          <w:sz w:val="19"/>
        </w:rPr>
        <w:t>this</w:t>
      </w:r>
      <w:r>
        <w:rPr>
          <w:color w:val="1A171C"/>
          <w:spacing w:val="16"/>
          <w:sz w:val="19"/>
        </w:rPr>
        <w:t xml:space="preserve"> </w:t>
      </w:r>
      <w:r>
        <w:rPr>
          <w:color w:val="1A171C"/>
          <w:spacing w:val="-2"/>
          <w:w w:val="90"/>
          <w:sz w:val="19"/>
        </w:rPr>
        <w:t>Title.</w:t>
      </w:r>
    </w:p>
    <w:p w14:paraId="38C5F23D" w14:textId="77777777" w:rsidR="00B60704" w:rsidRDefault="00B60704">
      <w:pPr>
        <w:pStyle w:val="BodyText"/>
        <w:spacing w:before="8"/>
        <w:rPr>
          <w:sz w:val="32"/>
        </w:rPr>
      </w:pPr>
    </w:p>
    <w:p w14:paraId="1CEAD486" w14:textId="77777777" w:rsidR="00B60704" w:rsidRDefault="001F055C">
      <w:pPr>
        <w:pStyle w:val="ListParagraph"/>
        <w:numPr>
          <w:ilvl w:val="0"/>
          <w:numId w:val="91"/>
        </w:numPr>
        <w:tabs>
          <w:tab w:val="left" w:pos="553"/>
        </w:tabs>
        <w:spacing w:line="230" w:lineRule="auto"/>
        <w:ind w:left="120" w:right="105" w:firstLine="2"/>
        <w:rPr>
          <w:sz w:val="19"/>
        </w:rPr>
      </w:pPr>
      <w:r>
        <w:rPr>
          <w:color w:val="1A171C"/>
          <w:w w:val="95"/>
          <w:sz w:val="19"/>
        </w:rPr>
        <w:t>The</w:t>
      </w:r>
      <w:r>
        <w:rPr>
          <w:color w:val="1A171C"/>
          <w:spacing w:val="-2"/>
          <w:w w:val="95"/>
          <w:sz w:val="19"/>
        </w:rPr>
        <w:t xml:space="preserve"> </w:t>
      </w:r>
      <w:r>
        <w:rPr>
          <w:color w:val="1A171C"/>
          <w:w w:val="95"/>
          <w:sz w:val="19"/>
        </w:rPr>
        <w:t>payment</w:t>
      </w:r>
      <w:r>
        <w:rPr>
          <w:color w:val="1A171C"/>
          <w:spacing w:val="-2"/>
          <w:w w:val="95"/>
          <w:sz w:val="19"/>
        </w:rPr>
        <w:t xml:space="preserve"> </w:t>
      </w:r>
      <w:r>
        <w:rPr>
          <w:color w:val="1A171C"/>
          <w:w w:val="95"/>
          <w:sz w:val="19"/>
        </w:rPr>
        <w:t>service</w:t>
      </w:r>
      <w:r>
        <w:rPr>
          <w:color w:val="1A171C"/>
          <w:spacing w:val="-3"/>
          <w:w w:val="95"/>
          <w:sz w:val="19"/>
        </w:rPr>
        <w:t xml:space="preserve"> </w:t>
      </w:r>
      <w:r>
        <w:rPr>
          <w:color w:val="1A171C"/>
          <w:w w:val="95"/>
          <w:sz w:val="19"/>
        </w:rPr>
        <w:t>provider</w:t>
      </w:r>
      <w:r>
        <w:rPr>
          <w:color w:val="1A171C"/>
          <w:spacing w:val="-4"/>
          <w:w w:val="95"/>
          <w:sz w:val="19"/>
        </w:rPr>
        <w:t xml:space="preserve"> </w:t>
      </w:r>
      <w:r>
        <w:rPr>
          <w:color w:val="1A171C"/>
          <w:w w:val="95"/>
          <w:sz w:val="19"/>
        </w:rPr>
        <w:t>and</w:t>
      </w:r>
      <w:r>
        <w:rPr>
          <w:color w:val="1A171C"/>
          <w:spacing w:val="-1"/>
          <w:w w:val="95"/>
          <w:sz w:val="19"/>
        </w:rPr>
        <w:t xml:space="preserve"> </w:t>
      </w:r>
      <w:r>
        <w:rPr>
          <w:color w:val="1A171C"/>
          <w:w w:val="95"/>
          <w:sz w:val="19"/>
        </w:rPr>
        <w:t>the</w:t>
      </w:r>
      <w:r>
        <w:rPr>
          <w:color w:val="1A171C"/>
          <w:spacing w:val="-2"/>
          <w:w w:val="95"/>
          <w:sz w:val="19"/>
        </w:rPr>
        <w:t xml:space="preserve"> </w:t>
      </w:r>
      <w:r>
        <w:rPr>
          <w:color w:val="1A171C"/>
          <w:w w:val="95"/>
          <w:sz w:val="19"/>
        </w:rPr>
        <w:t>payment</w:t>
      </w:r>
      <w:r>
        <w:rPr>
          <w:color w:val="1A171C"/>
          <w:spacing w:val="-2"/>
          <w:w w:val="95"/>
          <w:sz w:val="19"/>
        </w:rPr>
        <w:t xml:space="preserve"> </w:t>
      </w:r>
      <w:r>
        <w:rPr>
          <w:color w:val="1A171C"/>
          <w:w w:val="95"/>
          <w:sz w:val="19"/>
        </w:rPr>
        <w:t>service</w:t>
      </w:r>
      <w:r>
        <w:rPr>
          <w:color w:val="1A171C"/>
          <w:spacing w:val="-4"/>
          <w:w w:val="95"/>
          <w:sz w:val="19"/>
        </w:rPr>
        <w:t xml:space="preserve"> </w:t>
      </w:r>
      <w:r>
        <w:rPr>
          <w:color w:val="1A171C"/>
          <w:w w:val="95"/>
          <w:sz w:val="19"/>
        </w:rPr>
        <w:t>user</w:t>
      </w:r>
      <w:r>
        <w:rPr>
          <w:color w:val="1A171C"/>
          <w:spacing w:val="-3"/>
          <w:w w:val="95"/>
          <w:sz w:val="19"/>
        </w:rPr>
        <w:t xml:space="preserve"> </w:t>
      </w:r>
      <w:r>
        <w:rPr>
          <w:color w:val="1A171C"/>
          <w:w w:val="95"/>
          <w:sz w:val="19"/>
        </w:rPr>
        <w:t>may</w:t>
      </w:r>
      <w:r>
        <w:rPr>
          <w:color w:val="1A171C"/>
          <w:spacing w:val="-2"/>
          <w:w w:val="95"/>
          <w:sz w:val="19"/>
        </w:rPr>
        <w:t xml:space="preserve"> </w:t>
      </w:r>
      <w:r>
        <w:rPr>
          <w:color w:val="1A171C"/>
          <w:w w:val="95"/>
          <w:sz w:val="19"/>
        </w:rPr>
        <w:t>agree</w:t>
      </w:r>
      <w:r>
        <w:rPr>
          <w:color w:val="1A171C"/>
          <w:spacing w:val="-2"/>
          <w:w w:val="95"/>
          <w:sz w:val="19"/>
        </w:rPr>
        <w:t xml:space="preserve"> </w:t>
      </w:r>
      <w:r>
        <w:rPr>
          <w:color w:val="1A171C"/>
          <w:w w:val="95"/>
          <w:sz w:val="19"/>
        </w:rPr>
        <w:t>on</w:t>
      </w:r>
      <w:r>
        <w:rPr>
          <w:color w:val="1A171C"/>
          <w:spacing w:val="-1"/>
          <w:w w:val="95"/>
          <w:sz w:val="19"/>
        </w:rPr>
        <w:t xml:space="preserve"> </w:t>
      </w:r>
      <w:r>
        <w:rPr>
          <w:color w:val="1A171C"/>
          <w:w w:val="95"/>
          <w:sz w:val="19"/>
        </w:rPr>
        <w:t>charges</w:t>
      </w:r>
      <w:r>
        <w:rPr>
          <w:color w:val="1A171C"/>
          <w:spacing w:val="-3"/>
          <w:w w:val="95"/>
          <w:sz w:val="19"/>
        </w:rPr>
        <w:t xml:space="preserve"> </w:t>
      </w:r>
      <w:r>
        <w:rPr>
          <w:color w:val="1A171C"/>
          <w:w w:val="95"/>
          <w:sz w:val="19"/>
        </w:rPr>
        <w:t>for</w:t>
      </w:r>
      <w:r>
        <w:rPr>
          <w:color w:val="1A171C"/>
          <w:spacing w:val="-2"/>
          <w:w w:val="95"/>
          <w:sz w:val="19"/>
        </w:rPr>
        <w:t xml:space="preserve"> </w:t>
      </w:r>
      <w:r>
        <w:rPr>
          <w:color w:val="1A171C"/>
          <w:w w:val="95"/>
          <w:sz w:val="19"/>
        </w:rPr>
        <w:t>additional</w:t>
      </w:r>
      <w:r>
        <w:rPr>
          <w:color w:val="1A171C"/>
          <w:spacing w:val="-2"/>
          <w:w w:val="95"/>
          <w:sz w:val="19"/>
        </w:rPr>
        <w:t xml:space="preserve"> </w:t>
      </w:r>
      <w:r>
        <w:rPr>
          <w:color w:val="1A171C"/>
          <w:w w:val="95"/>
          <w:sz w:val="19"/>
        </w:rPr>
        <w:t>or</w:t>
      </w:r>
      <w:r>
        <w:rPr>
          <w:color w:val="1A171C"/>
          <w:spacing w:val="-2"/>
          <w:w w:val="95"/>
          <w:sz w:val="19"/>
        </w:rPr>
        <w:t xml:space="preserve"> </w:t>
      </w:r>
      <w:r>
        <w:rPr>
          <w:color w:val="1A171C"/>
          <w:w w:val="95"/>
          <w:sz w:val="19"/>
        </w:rPr>
        <w:t>more</w:t>
      </w:r>
      <w:r>
        <w:rPr>
          <w:color w:val="1A171C"/>
          <w:spacing w:val="-2"/>
          <w:w w:val="95"/>
          <w:sz w:val="19"/>
        </w:rPr>
        <w:t xml:space="preserve"> </w:t>
      </w:r>
      <w:r>
        <w:rPr>
          <w:color w:val="1A171C"/>
          <w:w w:val="95"/>
          <w:sz w:val="19"/>
        </w:rPr>
        <w:t>frequent</w:t>
      </w:r>
      <w:r>
        <w:rPr>
          <w:color w:val="1A171C"/>
          <w:sz w:val="19"/>
        </w:rPr>
        <w:t xml:space="preserve"> </w:t>
      </w:r>
      <w:r>
        <w:rPr>
          <w:color w:val="1A171C"/>
          <w:w w:val="95"/>
          <w:sz w:val="19"/>
        </w:rPr>
        <w:t>information,</w:t>
      </w:r>
      <w:r>
        <w:rPr>
          <w:color w:val="1A171C"/>
          <w:spacing w:val="-8"/>
          <w:w w:val="95"/>
          <w:sz w:val="19"/>
        </w:rPr>
        <w:t xml:space="preserve"> </w:t>
      </w:r>
      <w:r>
        <w:rPr>
          <w:color w:val="1A171C"/>
          <w:w w:val="95"/>
          <w:sz w:val="19"/>
        </w:rPr>
        <w:t>or</w:t>
      </w:r>
      <w:r>
        <w:rPr>
          <w:color w:val="1A171C"/>
          <w:spacing w:val="-7"/>
          <w:w w:val="95"/>
          <w:sz w:val="19"/>
        </w:rPr>
        <w:t xml:space="preserve"> </w:t>
      </w:r>
      <w:r>
        <w:rPr>
          <w:color w:val="1A171C"/>
          <w:w w:val="95"/>
          <w:sz w:val="19"/>
        </w:rPr>
        <w:t>transmission</w:t>
      </w:r>
      <w:r>
        <w:rPr>
          <w:color w:val="1A171C"/>
          <w:spacing w:val="-8"/>
          <w:w w:val="95"/>
          <w:sz w:val="19"/>
        </w:rPr>
        <w:t xml:space="preserve"> </w:t>
      </w:r>
      <w:r>
        <w:rPr>
          <w:color w:val="1A171C"/>
          <w:w w:val="95"/>
          <w:sz w:val="19"/>
        </w:rPr>
        <w:t>by</w:t>
      </w:r>
      <w:r>
        <w:rPr>
          <w:color w:val="1A171C"/>
          <w:spacing w:val="-7"/>
          <w:w w:val="95"/>
          <w:sz w:val="19"/>
        </w:rPr>
        <w:t xml:space="preserve"> </w:t>
      </w:r>
      <w:r>
        <w:rPr>
          <w:color w:val="1A171C"/>
          <w:w w:val="95"/>
          <w:sz w:val="19"/>
        </w:rPr>
        <w:t>means</w:t>
      </w:r>
      <w:r>
        <w:rPr>
          <w:color w:val="1A171C"/>
          <w:spacing w:val="-8"/>
          <w:w w:val="95"/>
          <w:sz w:val="19"/>
        </w:rPr>
        <w:t xml:space="preserve"> </w:t>
      </w:r>
      <w:r>
        <w:rPr>
          <w:color w:val="1A171C"/>
          <w:w w:val="95"/>
          <w:sz w:val="19"/>
        </w:rPr>
        <w:t>of</w:t>
      </w:r>
      <w:r>
        <w:rPr>
          <w:color w:val="1A171C"/>
          <w:spacing w:val="-7"/>
          <w:w w:val="95"/>
          <w:sz w:val="19"/>
        </w:rPr>
        <w:t xml:space="preserve"> </w:t>
      </w:r>
      <w:r>
        <w:rPr>
          <w:color w:val="1A171C"/>
          <w:w w:val="95"/>
          <w:sz w:val="19"/>
        </w:rPr>
        <w:t>communication</w:t>
      </w:r>
      <w:r>
        <w:rPr>
          <w:color w:val="1A171C"/>
          <w:spacing w:val="-8"/>
          <w:w w:val="95"/>
          <w:sz w:val="19"/>
        </w:rPr>
        <w:t xml:space="preserve"> </w:t>
      </w:r>
      <w:r>
        <w:rPr>
          <w:color w:val="1A171C"/>
          <w:w w:val="95"/>
          <w:sz w:val="19"/>
        </w:rPr>
        <w:t>other</w:t>
      </w:r>
      <w:r>
        <w:rPr>
          <w:color w:val="1A171C"/>
          <w:spacing w:val="-8"/>
          <w:w w:val="95"/>
          <w:sz w:val="19"/>
        </w:rPr>
        <w:t xml:space="preserve"> </w:t>
      </w:r>
      <w:r>
        <w:rPr>
          <w:color w:val="1A171C"/>
          <w:w w:val="95"/>
          <w:sz w:val="19"/>
        </w:rPr>
        <w:t>than</w:t>
      </w:r>
      <w:r>
        <w:rPr>
          <w:color w:val="1A171C"/>
          <w:spacing w:val="-8"/>
          <w:w w:val="95"/>
          <w:sz w:val="19"/>
        </w:rPr>
        <w:t xml:space="preserve"> </w:t>
      </w:r>
      <w:r>
        <w:rPr>
          <w:color w:val="1A171C"/>
          <w:w w:val="95"/>
          <w:sz w:val="19"/>
        </w:rPr>
        <w:t>those</w:t>
      </w:r>
      <w:r>
        <w:rPr>
          <w:color w:val="1A171C"/>
          <w:spacing w:val="-8"/>
          <w:w w:val="95"/>
          <w:sz w:val="19"/>
        </w:rPr>
        <w:t xml:space="preserve"> </w:t>
      </w:r>
      <w:r>
        <w:rPr>
          <w:color w:val="1A171C"/>
          <w:w w:val="95"/>
          <w:sz w:val="19"/>
        </w:rPr>
        <w:t>specified</w:t>
      </w:r>
      <w:r>
        <w:rPr>
          <w:color w:val="1A171C"/>
          <w:spacing w:val="-9"/>
          <w:w w:val="95"/>
          <w:sz w:val="19"/>
        </w:rPr>
        <w:t xml:space="preserve"> </w:t>
      </w:r>
      <w:r>
        <w:rPr>
          <w:color w:val="1A171C"/>
          <w:w w:val="95"/>
          <w:sz w:val="19"/>
        </w:rPr>
        <w:t>in</w:t>
      </w:r>
      <w:r>
        <w:rPr>
          <w:color w:val="1A171C"/>
          <w:spacing w:val="-6"/>
          <w:w w:val="95"/>
          <w:sz w:val="19"/>
        </w:rPr>
        <w:t xml:space="preserve"> </w:t>
      </w:r>
      <w:r>
        <w:rPr>
          <w:color w:val="1A171C"/>
          <w:w w:val="95"/>
          <w:sz w:val="19"/>
        </w:rPr>
        <w:t>the</w:t>
      </w:r>
      <w:r>
        <w:rPr>
          <w:color w:val="1A171C"/>
          <w:spacing w:val="-8"/>
          <w:w w:val="95"/>
          <w:sz w:val="19"/>
        </w:rPr>
        <w:t xml:space="preserve"> </w:t>
      </w:r>
      <w:r>
        <w:rPr>
          <w:color w:val="1A171C"/>
          <w:w w:val="95"/>
          <w:sz w:val="19"/>
        </w:rPr>
        <w:t>framework</w:t>
      </w:r>
      <w:r>
        <w:rPr>
          <w:color w:val="1A171C"/>
          <w:spacing w:val="-8"/>
          <w:w w:val="95"/>
          <w:sz w:val="19"/>
        </w:rPr>
        <w:t xml:space="preserve"> </w:t>
      </w:r>
      <w:r>
        <w:rPr>
          <w:color w:val="1A171C"/>
          <w:w w:val="95"/>
          <w:sz w:val="19"/>
        </w:rPr>
        <w:t>contract,</w:t>
      </w:r>
      <w:r>
        <w:rPr>
          <w:color w:val="1A171C"/>
          <w:spacing w:val="-9"/>
          <w:w w:val="95"/>
          <w:sz w:val="19"/>
        </w:rPr>
        <w:t xml:space="preserve"> </w:t>
      </w:r>
      <w:r>
        <w:rPr>
          <w:color w:val="1A171C"/>
          <w:w w:val="95"/>
          <w:sz w:val="19"/>
        </w:rPr>
        <w:t>provided</w:t>
      </w:r>
      <w:r>
        <w:rPr>
          <w:color w:val="1A171C"/>
          <w:sz w:val="19"/>
        </w:rPr>
        <w:t xml:space="preserve"> </w:t>
      </w:r>
      <w:r>
        <w:rPr>
          <w:color w:val="1A171C"/>
          <w:w w:val="95"/>
          <w:sz w:val="19"/>
        </w:rPr>
        <w:t>at</w:t>
      </w:r>
      <w:r>
        <w:rPr>
          <w:color w:val="1A171C"/>
          <w:spacing w:val="20"/>
          <w:sz w:val="19"/>
        </w:rPr>
        <w:t xml:space="preserve"> </w:t>
      </w:r>
      <w:r>
        <w:rPr>
          <w:color w:val="1A171C"/>
          <w:w w:val="95"/>
          <w:sz w:val="19"/>
        </w:rPr>
        <w:t>the</w:t>
      </w:r>
      <w:r>
        <w:rPr>
          <w:color w:val="1A171C"/>
          <w:spacing w:val="20"/>
          <w:sz w:val="19"/>
        </w:rPr>
        <w:t xml:space="preserve"> </w:t>
      </w:r>
      <w:r>
        <w:rPr>
          <w:color w:val="1A171C"/>
          <w:w w:val="95"/>
          <w:sz w:val="19"/>
        </w:rPr>
        <w:t>payment</w:t>
      </w:r>
      <w:r>
        <w:rPr>
          <w:color w:val="1A171C"/>
          <w:spacing w:val="20"/>
          <w:sz w:val="19"/>
        </w:rPr>
        <w:t xml:space="preserve"> </w:t>
      </w:r>
      <w:r>
        <w:rPr>
          <w:color w:val="1A171C"/>
          <w:w w:val="95"/>
          <w:sz w:val="19"/>
        </w:rPr>
        <w:t>service</w:t>
      </w:r>
      <w:r>
        <w:rPr>
          <w:color w:val="1A171C"/>
          <w:spacing w:val="17"/>
          <w:sz w:val="19"/>
        </w:rPr>
        <w:t xml:space="preserve"> </w:t>
      </w:r>
      <w:r>
        <w:rPr>
          <w:color w:val="1A171C"/>
          <w:w w:val="95"/>
          <w:sz w:val="19"/>
        </w:rPr>
        <w:t>user’s</w:t>
      </w:r>
      <w:r>
        <w:rPr>
          <w:color w:val="1A171C"/>
          <w:spacing w:val="20"/>
          <w:sz w:val="19"/>
        </w:rPr>
        <w:t xml:space="preserve"> </w:t>
      </w:r>
      <w:r>
        <w:rPr>
          <w:color w:val="1A171C"/>
          <w:w w:val="95"/>
          <w:sz w:val="19"/>
        </w:rPr>
        <w:t>request.</w:t>
      </w:r>
    </w:p>
    <w:p w14:paraId="77E7D24C" w14:textId="77777777" w:rsidR="00B60704" w:rsidRDefault="00B60704">
      <w:pPr>
        <w:spacing w:line="230" w:lineRule="auto"/>
        <w:jc w:val="both"/>
        <w:rPr>
          <w:sz w:val="19"/>
        </w:rPr>
        <w:sectPr w:rsidR="00B60704">
          <w:pgSz w:w="11910" w:h="16840"/>
          <w:pgMar w:top="1180" w:right="1220" w:bottom="280" w:left="1240" w:header="843" w:footer="0" w:gutter="0"/>
          <w:cols w:space="720"/>
        </w:sectPr>
      </w:pPr>
    </w:p>
    <w:p w14:paraId="137BA19A" w14:textId="77777777" w:rsidR="00B60704" w:rsidRDefault="00B60704">
      <w:pPr>
        <w:pStyle w:val="BodyText"/>
        <w:spacing w:before="3"/>
        <w:rPr>
          <w:sz w:val="23"/>
        </w:rPr>
      </w:pPr>
    </w:p>
    <w:p w14:paraId="08F34B51" w14:textId="77777777" w:rsidR="00B60704" w:rsidRDefault="001F055C">
      <w:pPr>
        <w:pStyle w:val="ListParagraph"/>
        <w:numPr>
          <w:ilvl w:val="0"/>
          <w:numId w:val="91"/>
        </w:numPr>
        <w:tabs>
          <w:tab w:val="left" w:pos="553"/>
        </w:tabs>
        <w:spacing w:before="107" w:line="230" w:lineRule="auto"/>
        <w:ind w:left="120" w:right="105" w:firstLine="2"/>
        <w:rPr>
          <w:sz w:val="19"/>
        </w:rPr>
      </w:pPr>
      <w:r>
        <w:rPr>
          <w:color w:val="1A171C"/>
          <w:w w:val="95"/>
          <w:sz w:val="19"/>
        </w:rPr>
        <w:t>Where the payment service provider may impose charges for information in accordance with paragraph 2, they</w:t>
      </w:r>
      <w:r>
        <w:rPr>
          <w:color w:val="1A171C"/>
          <w:sz w:val="19"/>
        </w:rPr>
        <w:t xml:space="preserve"> </w:t>
      </w:r>
      <w:r>
        <w:rPr>
          <w:color w:val="1A171C"/>
          <w:w w:val="95"/>
          <w:sz w:val="19"/>
        </w:rPr>
        <w:t>shall</w:t>
      </w:r>
      <w:r>
        <w:rPr>
          <w:color w:val="1A171C"/>
          <w:spacing w:val="13"/>
          <w:sz w:val="19"/>
        </w:rPr>
        <w:t xml:space="preserve"> </w:t>
      </w:r>
      <w:r>
        <w:rPr>
          <w:color w:val="1A171C"/>
          <w:w w:val="95"/>
          <w:sz w:val="19"/>
        </w:rPr>
        <w:t>be</w:t>
      </w:r>
      <w:r>
        <w:rPr>
          <w:color w:val="1A171C"/>
          <w:spacing w:val="15"/>
          <w:sz w:val="19"/>
        </w:rPr>
        <w:t xml:space="preserve"> </w:t>
      </w:r>
      <w:r>
        <w:rPr>
          <w:color w:val="1A171C"/>
          <w:w w:val="95"/>
          <w:sz w:val="19"/>
        </w:rPr>
        <w:t>reasonable</w:t>
      </w:r>
      <w:r>
        <w:rPr>
          <w:color w:val="1A171C"/>
          <w:spacing w:val="13"/>
          <w:sz w:val="19"/>
        </w:rPr>
        <w:t xml:space="preserve"> </w:t>
      </w:r>
      <w:r>
        <w:rPr>
          <w:color w:val="1A171C"/>
          <w:w w:val="95"/>
          <w:sz w:val="19"/>
        </w:rPr>
        <w:t>and</w:t>
      </w:r>
      <w:r>
        <w:rPr>
          <w:color w:val="1A171C"/>
          <w:spacing w:val="15"/>
          <w:sz w:val="19"/>
        </w:rPr>
        <w:t xml:space="preserve"> </w:t>
      </w:r>
      <w:r>
        <w:rPr>
          <w:color w:val="1A171C"/>
          <w:w w:val="95"/>
          <w:sz w:val="19"/>
        </w:rPr>
        <w:t>in</w:t>
      </w:r>
      <w:r>
        <w:rPr>
          <w:color w:val="1A171C"/>
          <w:spacing w:val="14"/>
          <w:sz w:val="19"/>
        </w:rPr>
        <w:t xml:space="preserve"> </w:t>
      </w:r>
      <w:r>
        <w:rPr>
          <w:color w:val="1A171C"/>
          <w:w w:val="95"/>
          <w:sz w:val="19"/>
        </w:rPr>
        <w:t>line</w:t>
      </w:r>
      <w:r>
        <w:rPr>
          <w:color w:val="1A171C"/>
          <w:spacing w:val="14"/>
          <w:sz w:val="19"/>
        </w:rPr>
        <w:t xml:space="preserve"> </w:t>
      </w:r>
      <w:r>
        <w:rPr>
          <w:color w:val="1A171C"/>
          <w:w w:val="95"/>
          <w:sz w:val="19"/>
        </w:rPr>
        <w:t>with</w:t>
      </w:r>
      <w:r>
        <w:rPr>
          <w:color w:val="1A171C"/>
          <w:spacing w:val="13"/>
          <w:sz w:val="19"/>
        </w:rPr>
        <w:t xml:space="preserve"> </w:t>
      </w:r>
      <w:r>
        <w:rPr>
          <w:color w:val="1A171C"/>
          <w:w w:val="95"/>
          <w:sz w:val="19"/>
        </w:rPr>
        <w:t>the</w:t>
      </w:r>
      <w:r>
        <w:rPr>
          <w:color w:val="1A171C"/>
          <w:spacing w:val="13"/>
          <w:sz w:val="19"/>
        </w:rPr>
        <w:t xml:space="preserve"> </w:t>
      </w:r>
      <w:r>
        <w:rPr>
          <w:color w:val="1A171C"/>
          <w:w w:val="95"/>
          <w:sz w:val="19"/>
        </w:rPr>
        <w:t>payment</w:t>
      </w:r>
      <w:r>
        <w:rPr>
          <w:color w:val="1A171C"/>
          <w:spacing w:val="13"/>
          <w:sz w:val="19"/>
        </w:rPr>
        <w:t xml:space="preserve"> </w:t>
      </w:r>
      <w:r>
        <w:rPr>
          <w:color w:val="1A171C"/>
          <w:w w:val="95"/>
          <w:sz w:val="19"/>
        </w:rPr>
        <w:t>service</w:t>
      </w:r>
      <w:r>
        <w:rPr>
          <w:color w:val="1A171C"/>
          <w:spacing w:val="12"/>
          <w:sz w:val="19"/>
        </w:rPr>
        <w:t xml:space="preserve"> </w:t>
      </w:r>
      <w:r>
        <w:rPr>
          <w:color w:val="1A171C"/>
          <w:w w:val="95"/>
          <w:sz w:val="19"/>
        </w:rPr>
        <w:t>provider’s</w:t>
      </w:r>
      <w:r>
        <w:rPr>
          <w:color w:val="1A171C"/>
          <w:spacing w:val="13"/>
          <w:sz w:val="19"/>
        </w:rPr>
        <w:t xml:space="preserve"> </w:t>
      </w:r>
      <w:r>
        <w:rPr>
          <w:color w:val="1A171C"/>
          <w:w w:val="95"/>
          <w:sz w:val="19"/>
        </w:rPr>
        <w:t>actual</w:t>
      </w:r>
      <w:r>
        <w:rPr>
          <w:color w:val="1A171C"/>
          <w:spacing w:val="13"/>
          <w:sz w:val="19"/>
        </w:rPr>
        <w:t xml:space="preserve"> </w:t>
      </w:r>
      <w:r>
        <w:rPr>
          <w:color w:val="1A171C"/>
          <w:w w:val="95"/>
          <w:sz w:val="19"/>
        </w:rPr>
        <w:t>costs.</w:t>
      </w:r>
    </w:p>
    <w:p w14:paraId="789D2901" w14:textId="77777777" w:rsidR="00B60704" w:rsidRDefault="00B60704">
      <w:pPr>
        <w:pStyle w:val="BodyText"/>
        <w:rPr>
          <w:sz w:val="22"/>
        </w:rPr>
      </w:pPr>
    </w:p>
    <w:p w14:paraId="403B0F9D" w14:textId="77777777" w:rsidR="00B60704" w:rsidRDefault="00B60704">
      <w:pPr>
        <w:pStyle w:val="BodyText"/>
        <w:spacing w:before="10"/>
        <w:rPr>
          <w:sz w:val="18"/>
        </w:rPr>
      </w:pPr>
    </w:p>
    <w:p w14:paraId="34D2C471" w14:textId="77777777" w:rsidR="00B60704" w:rsidRDefault="001F055C">
      <w:pPr>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41</w:t>
      </w:r>
    </w:p>
    <w:p w14:paraId="14C6E4B1" w14:textId="77777777" w:rsidR="00B60704" w:rsidRDefault="001F055C">
      <w:pPr>
        <w:pStyle w:val="Heading1"/>
        <w:spacing w:before="121"/>
        <w:ind w:right="286"/>
      </w:pPr>
      <w:r>
        <w:rPr>
          <w:color w:val="1A171C"/>
          <w:w w:val="95"/>
        </w:rPr>
        <w:t>Burden</w:t>
      </w:r>
      <w:r>
        <w:rPr>
          <w:color w:val="1A171C"/>
          <w:spacing w:val="12"/>
        </w:rPr>
        <w:t xml:space="preserve"> </w:t>
      </w:r>
      <w:r>
        <w:rPr>
          <w:color w:val="1A171C"/>
          <w:w w:val="95"/>
        </w:rPr>
        <w:t>of</w:t>
      </w:r>
      <w:r>
        <w:rPr>
          <w:color w:val="1A171C"/>
          <w:spacing w:val="13"/>
        </w:rPr>
        <w:t xml:space="preserve"> </w:t>
      </w:r>
      <w:r>
        <w:rPr>
          <w:color w:val="1A171C"/>
          <w:w w:val="95"/>
        </w:rPr>
        <w:t>proof</w:t>
      </w:r>
      <w:r>
        <w:rPr>
          <w:color w:val="1A171C"/>
          <w:spacing w:val="14"/>
        </w:rPr>
        <w:t xml:space="preserve"> </w:t>
      </w:r>
      <w:r>
        <w:rPr>
          <w:color w:val="1A171C"/>
          <w:w w:val="95"/>
        </w:rPr>
        <w:t>on</w:t>
      </w:r>
      <w:r>
        <w:rPr>
          <w:color w:val="1A171C"/>
          <w:spacing w:val="15"/>
        </w:rPr>
        <w:t xml:space="preserve"> </w:t>
      </w:r>
      <w:r>
        <w:rPr>
          <w:color w:val="1A171C"/>
          <w:w w:val="95"/>
        </w:rPr>
        <w:t>information</w:t>
      </w:r>
      <w:r>
        <w:rPr>
          <w:color w:val="1A171C"/>
          <w:spacing w:val="12"/>
        </w:rPr>
        <w:t xml:space="preserve"> </w:t>
      </w:r>
      <w:r>
        <w:rPr>
          <w:color w:val="1A171C"/>
          <w:spacing w:val="-2"/>
          <w:w w:val="95"/>
        </w:rPr>
        <w:t>requirements</w:t>
      </w:r>
    </w:p>
    <w:p w14:paraId="2D401246" w14:textId="77777777" w:rsidR="00B60704" w:rsidRDefault="001F055C">
      <w:pPr>
        <w:pStyle w:val="BodyText"/>
        <w:spacing w:before="117" w:line="230" w:lineRule="auto"/>
        <w:ind w:left="120" w:firstLine="2"/>
      </w:pPr>
      <w:r>
        <w:rPr>
          <w:color w:val="1A171C"/>
          <w:w w:val="95"/>
        </w:rPr>
        <w:t>Member</w:t>
      </w:r>
      <w:r>
        <w:rPr>
          <w:color w:val="1A171C"/>
          <w:spacing w:val="26"/>
        </w:rPr>
        <w:t xml:space="preserve"> </w:t>
      </w:r>
      <w:r>
        <w:rPr>
          <w:color w:val="1A171C"/>
          <w:w w:val="95"/>
        </w:rPr>
        <w:t>States</w:t>
      </w:r>
      <w:r>
        <w:rPr>
          <w:color w:val="1A171C"/>
          <w:spacing w:val="25"/>
        </w:rPr>
        <w:t xml:space="preserve"> </w:t>
      </w:r>
      <w:r>
        <w:rPr>
          <w:color w:val="1A171C"/>
          <w:w w:val="95"/>
        </w:rPr>
        <w:t>shall</w:t>
      </w:r>
      <w:r>
        <w:rPr>
          <w:color w:val="1A171C"/>
          <w:spacing w:val="25"/>
        </w:rPr>
        <w:t xml:space="preserve"> </w:t>
      </w:r>
      <w:r>
        <w:rPr>
          <w:color w:val="1A171C"/>
          <w:w w:val="95"/>
        </w:rPr>
        <w:t>stipulate</w:t>
      </w:r>
      <w:r>
        <w:rPr>
          <w:color w:val="1A171C"/>
          <w:spacing w:val="23"/>
        </w:rPr>
        <w:t xml:space="preserve"> </w:t>
      </w:r>
      <w:r>
        <w:rPr>
          <w:color w:val="1A171C"/>
          <w:w w:val="95"/>
        </w:rPr>
        <w:t>that</w:t>
      </w:r>
      <w:r>
        <w:rPr>
          <w:color w:val="1A171C"/>
          <w:spacing w:val="25"/>
        </w:rPr>
        <w:t xml:space="preserve"> </w:t>
      </w:r>
      <w:r>
        <w:rPr>
          <w:color w:val="1A171C"/>
          <w:w w:val="95"/>
        </w:rPr>
        <w:t>the</w:t>
      </w:r>
      <w:r>
        <w:rPr>
          <w:color w:val="1A171C"/>
          <w:spacing w:val="25"/>
        </w:rPr>
        <w:t xml:space="preserve"> </w:t>
      </w:r>
      <w:r>
        <w:rPr>
          <w:color w:val="1A171C"/>
          <w:w w:val="95"/>
        </w:rPr>
        <w:t>burden</w:t>
      </w:r>
      <w:r>
        <w:rPr>
          <w:color w:val="1A171C"/>
          <w:spacing w:val="25"/>
        </w:rPr>
        <w:t xml:space="preserve"> </w:t>
      </w:r>
      <w:r>
        <w:rPr>
          <w:color w:val="1A171C"/>
          <w:w w:val="95"/>
        </w:rPr>
        <w:t>of</w:t>
      </w:r>
      <w:r>
        <w:rPr>
          <w:color w:val="1A171C"/>
          <w:spacing w:val="26"/>
        </w:rPr>
        <w:t xml:space="preserve"> </w:t>
      </w:r>
      <w:r>
        <w:rPr>
          <w:color w:val="1A171C"/>
          <w:w w:val="95"/>
        </w:rPr>
        <w:t>proof</w:t>
      </w:r>
      <w:r>
        <w:rPr>
          <w:color w:val="1A171C"/>
          <w:spacing w:val="26"/>
        </w:rPr>
        <w:t xml:space="preserve"> </w:t>
      </w:r>
      <w:r>
        <w:rPr>
          <w:color w:val="1A171C"/>
          <w:w w:val="95"/>
        </w:rPr>
        <w:t>lies</w:t>
      </w:r>
      <w:r>
        <w:rPr>
          <w:color w:val="1A171C"/>
          <w:spacing w:val="25"/>
        </w:rPr>
        <w:t xml:space="preserve"> </w:t>
      </w:r>
      <w:r>
        <w:rPr>
          <w:color w:val="1A171C"/>
          <w:w w:val="95"/>
        </w:rPr>
        <w:t>with</w:t>
      </w:r>
      <w:r>
        <w:rPr>
          <w:color w:val="1A171C"/>
          <w:spacing w:val="25"/>
        </w:rPr>
        <w:t xml:space="preserve"> </w:t>
      </w:r>
      <w:r>
        <w:rPr>
          <w:color w:val="1A171C"/>
          <w:w w:val="95"/>
        </w:rPr>
        <w:t>the</w:t>
      </w:r>
      <w:r>
        <w:rPr>
          <w:color w:val="1A171C"/>
          <w:spacing w:val="25"/>
        </w:rPr>
        <w:t xml:space="preserve"> </w:t>
      </w:r>
      <w:r>
        <w:rPr>
          <w:color w:val="1A171C"/>
          <w:w w:val="95"/>
        </w:rPr>
        <w:t>payment</w:t>
      </w:r>
      <w:r>
        <w:rPr>
          <w:color w:val="1A171C"/>
          <w:spacing w:val="25"/>
        </w:rPr>
        <w:t xml:space="preserve"> </w:t>
      </w:r>
      <w:r>
        <w:rPr>
          <w:color w:val="1A171C"/>
          <w:w w:val="95"/>
        </w:rPr>
        <w:t>service</w:t>
      </w:r>
      <w:r>
        <w:rPr>
          <w:color w:val="1A171C"/>
          <w:spacing w:val="23"/>
        </w:rPr>
        <w:t xml:space="preserve"> </w:t>
      </w:r>
      <w:r>
        <w:rPr>
          <w:color w:val="1A171C"/>
          <w:w w:val="95"/>
        </w:rPr>
        <w:t>provider</w:t>
      </w:r>
      <w:r>
        <w:rPr>
          <w:color w:val="1A171C"/>
          <w:spacing w:val="23"/>
        </w:rPr>
        <w:t xml:space="preserve"> </w:t>
      </w:r>
      <w:r>
        <w:rPr>
          <w:color w:val="1A171C"/>
          <w:w w:val="95"/>
        </w:rPr>
        <w:t>to</w:t>
      </w:r>
      <w:r>
        <w:rPr>
          <w:color w:val="1A171C"/>
          <w:spacing w:val="26"/>
        </w:rPr>
        <w:t xml:space="preserve"> </w:t>
      </w:r>
      <w:r>
        <w:rPr>
          <w:color w:val="1A171C"/>
          <w:w w:val="95"/>
        </w:rPr>
        <w:t>prove</w:t>
      </w:r>
      <w:r>
        <w:rPr>
          <w:color w:val="1A171C"/>
          <w:spacing w:val="24"/>
        </w:rPr>
        <w:t xml:space="preserve"> </w:t>
      </w:r>
      <w:r>
        <w:rPr>
          <w:color w:val="1A171C"/>
          <w:w w:val="95"/>
        </w:rPr>
        <w:t>that</w:t>
      </w:r>
      <w:r>
        <w:rPr>
          <w:color w:val="1A171C"/>
          <w:spacing w:val="25"/>
        </w:rPr>
        <w:t xml:space="preserve"> </w:t>
      </w:r>
      <w:r>
        <w:rPr>
          <w:color w:val="1A171C"/>
          <w:w w:val="95"/>
        </w:rPr>
        <w:t>it</w:t>
      </w:r>
      <w:r>
        <w:rPr>
          <w:color w:val="1A171C"/>
          <w:spacing w:val="25"/>
        </w:rPr>
        <w:t xml:space="preserve"> </w:t>
      </w:r>
      <w:r>
        <w:rPr>
          <w:color w:val="1A171C"/>
          <w:w w:val="95"/>
        </w:rPr>
        <w:t>has</w:t>
      </w:r>
      <w:r>
        <w:rPr>
          <w:color w:val="1A171C"/>
        </w:rPr>
        <w:t xml:space="preserve"> </w:t>
      </w:r>
      <w:r>
        <w:rPr>
          <w:color w:val="1A171C"/>
          <w:w w:val="95"/>
        </w:rPr>
        <w:t>complied</w:t>
      </w:r>
      <w:r>
        <w:rPr>
          <w:color w:val="1A171C"/>
          <w:spacing w:val="20"/>
        </w:rPr>
        <w:t xml:space="preserve"> </w:t>
      </w:r>
      <w:r>
        <w:rPr>
          <w:color w:val="1A171C"/>
          <w:w w:val="95"/>
        </w:rPr>
        <w:t>with</w:t>
      </w:r>
      <w:r>
        <w:rPr>
          <w:color w:val="1A171C"/>
          <w:spacing w:val="20"/>
        </w:rPr>
        <w:t xml:space="preserve"> </w:t>
      </w:r>
      <w:r>
        <w:rPr>
          <w:color w:val="1A171C"/>
          <w:w w:val="95"/>
        </w:rPr>
        <w:t>the</w:t>
      </w:r>
      <w:r>
        <w:rPr>
          <w:color w:val="1A171C"/>
          <w:spacing w:val="20"/>
        </w:rPr>
        <w:t xml:space="preserve"> </w:t>
      </w:r>
      <w:r>
        <w:rPr>
          <w:color w:val="1A171C"/>
          <w:w w:val="95"/>
        </w:rPr>
        <w:t>information</w:t>
      </w:r>
      <w:r>
        <w:rPr>
          <w:color w:val="1A171C"/>
          <w:spacing w:val="20"/>
        </w:rPr>
        <w:t xml:space="preserve"> </w:t>
      </w:r>
      <w:r>
        <w:rPr>
          <w:color w:val="1A171C"/>
          <w:w w:val="95"/>
        </w:rPr>
        <w:t>requirements</w:t>
      </w:r>
      <w:r>
        <w:rPr>
          <w:color w:val="1A171C"/>
          <w:spacing w:val="18"/>
        </w:rPr>
        <w:t xml:space="preserve"> </w:t>
      </w:r>
      <w:r>
        <w:rPr>
          <w:color w:val="1A171C"/>
          <w:w w:val="95"/>
        </w:rPr>
        <w:t>set</w:t>
      </w:r>
      <w:r>
        <w:rPr>
          <w:color w:val="1A171C"/>
          <w:spacing w:val="20"/>
        </w:rPr>
        <w:t xml:space="preserve"> </w:t>
      </w:r>
      <w:r>
        <w:rPr>
          <w:color w:val="1A171C"/>
          <w:w w:val="95"/>
        </w:rPr>
        <w:t>out</w:t>
      </w:r>
      <w:r>
        <w:rPr>
          <w:color w:val="1A171C"/>
          <w:spacing w:val="20"/>
        </w:rPr>
        <w:t xml:space="preserve"> </w:t>
      </w:r>
      <w:r>
        <w:rPr>
          <w:color w:val="1A171C"/>
          <w:w w:val="95"/>
        </w:rPr>
        <w:t>in</w:t>
      </w:r>
      <w:r>
        <w:rPr>
          <w:color w:val="1A171C"/>
          <w:spacing w:val="21"/>
        </w:rPr>
        <w:t xml:space="preserve"> </w:t>
      </w:r>
      <w:r>
        <w:rPr>
          <w:color w:val="1A171C"/>
          <w:w w:val="95"/>
        </w:rPr>
        <w:t>this</w:t>
      </w:r>
      <w:r>
        <w:rPr>
          <w:color w:val="1A171C"/>
          <w:spacing w:val="20"/>
        </w:rPr>
        <w:t xml:space="preserve"> </w:t>
      </w:r>
      <w:r>
        <w:rPr>
          <w:color w:val="1A171C"/>
          <w:w w:val="95"/>
        </w:rPr>
        <w:t>Title.</w:t>
      </w:r>
    </w:p>
    <w:p w14:paraId="0E09D535" w14:textId="77777777" w:rsidR="00B60704" w:rsidRDefault="00B60704">
      <w:pPr>
        <w:pStyle w:val="BodyText"/>
        <w:rPr>
          <w:sz w:val="22"/>
        </w:rPr>
      </w:pPr>
    </w:p>
    <w:p w14:paraId="2A451A90" w14:textId="77777777" w:rsidR="00B60704" w:rsidRDefault="00B60704">
      <w:pPr>
        <w:pStyle w:val="BodyText"/>
        <w:spacing w:before="10"/>
        <w:rPr>
          <w:sz w:val="18"/>
        </w:rPr>
      </w:pPr>
    </w:p>
    <w:p w14:paraId="3818C4A7" w14:textId="77777777" w:rsidR="00B60704" w:rsidRDefault="001F055C">
      <w:pPr>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42</w:t>
      </w:r>
    </w:p>
    <w:p w14:paraId="293D194E" w14:textId="77777777" w:rsidR="00B60704" w:rsidRDefault="001F055C">
      <w:pPr>
        <w:pStyle w:val="Heading1"/>
        <w:spacing w:before="121"/>
        <w:ind w:left="294"/>
      </w:pPr>
      <w:r>
        <w:rPr>
          <w:color w:val="1A171C"/>
          <w:w w:val="95"/>
        </w:rPr>
        <w:t>Derogation</w:t>
      </w:r>
      <w:r>
        <w:rPr>
          <w:color w:val="1A171C"/>
          <w:spacing w:val="3"/>
        </w:rPr>
        <w:t xml:space="preserve"> </w:t>
      </w:r>
      <w:r>
        <w:rPr>
          <w:color w:val="1A171C"/>
          <w:w w:val="95"/>
        </w:rPr>
        <w:t>from</w:t>
      </w:r>
      <w:r>
        <w:rPr>
          <w:color w:val="1A171C"/>
          <w:spacing w:val="4"/>
        </w:rPr>
        <w:t xml:space="preserve"> </w:t>
      </w:r>
      <w:r>
        <w:rPr>
          <w:color w:val="1A171C"/>
          <w:w w:val="95"/>
        </w:rPr>
        <w:t>information</w:t>
      </w:r>
      <w:r>
        <w:rPr>
          <w:color w:val="1A171C"/>
          <w:spacing w:val="3"/>
        </w:rPr>
        <w:t xml:space="preserve"> </w:t>
      </w:r>
      <w:r>
        <w:rPr>
          <w:color w:val="1A171C"/>
          <w:w w:val="95"/>
        </w:rPr>
        <w:t>requirements</w:t>
      </w:r>
      <w:r>
        <w:rPr>
          <w:color w:val="1A171C"/>
          <w:spacing w:val="2"/>
        </w:rPr>
        <w:t xml:space="preserve"> </w:t>
      </w:r>
      <w:r>
        <w:rPr>
          <w:color w:val="1A171C"/>
          <w:w w:val="95"/>
        </w:rPr>
        <w:t>for</w:t>
      </w:r>
      <w:r>
        <w:rPr>
          <w:color w:val="1A171C"/>
          <w:spacing w:val="4"/>
        </w:rPr>
        <w:t xml:space="preserve"> </w:t>
      </w:r>
      <w:r>
        <w:rPr>
          <w:color w:val="1A171C"/>
          <w:w w:val="95"/>
        </w:rPr>
        <w:t>low-value</w:t>
      </w:r>
      <w:r>
        <w:rPr>
          <w:color w:val="1A171C"/>
          <w:spacing w:val="3"/>
        </w:rPr>
        <w:t xml:space="preserve"> </w:t>
      </w:r>
      <w:r>
        <w:rPr>
          <w:color w:val="1A171C"/>
          <w:w w:val="95"/>
        </w:rPr>
        <w:t>payment</w:t>
      </w:r>
      <w:r>
        <w:rPr>
          <w:color w:val="1A171C"/>
          <w:spacing w:val="2"/>
        </w:rPr>
        <w:t xml:space="preserve"> </w:t>
      </w:r>
      <w:r>
        <w:rPr>
          <w:color w:val="1A171C"/>
          <w:w w:val="95"/>
        </w:rPr>
        <w:t>instruments</w:t>
      </w:r>
      <w:r>
        <w:rPr>
          <w:color w:val="1A171C"/>
          <w:spacing w:val="2"/>
        </w:rPr>
        <w:t xml:space="preserve"> </w:t>
      </w:r>
      <w:r>
        <w:rPr>
          <w:color w:val="1A171C"/>
          <w:w w:val="95"/>
        </w:rPr>
        <w:t>and</w:t>
      </w:r>
      <w:r>
        <w:rPr>
          <w:color w:val="1A171C"/>
          <w:spacing w:val="4"/>
        </w:rPr>
        <w:t xml:space="preserve"> </w:t>
      </w:r>
      <w:r>
        <w:rPr>
          <w:color w:val="1A171C"/>
          <w:w w:val="95"/>
        </w:rPr>
        <w:t>electronic</w:t>
      </w:r>
      <w:r>
        <w:rPr>
          <w:color w:val="1A171C"/>
          <w:spacing w:val="4"/>
        </w:rPr>
        <w:t xml:space="preserve"> </w:t>
      </w:r>
      <w:r>
        <w:rPr>
          <w:color w:val="1A171C"/>
          <w:spacing w:val="-2"/>
          <w:w w:val="95"/>
        </w:rPr>
        <w:t>money</w:t>
      </w:r>
    </w:p>
    <w:p w14:paraId="280088A0" w14:textId="77777777" w:rsidR="00B60704" w:rsidRDefault="001F055C">
      <w:pPr>
        <w:pStyle w:val="ListParagraph"/>
        <w:numPr>
          <w:ilvl w:val="0"/>
          <w:numId w:val="90"/>
        </w:numPr>
        <w:tabs>
          <w:tab w:val="left" w:pos="553"/>
        </w:tabs>
        <w:spacing w:before="117" w:line="230" w:lineRule="auto"/>
        <w:ind w:right="107" w:firstLine="2"/>
        <w:rPr>
          <w:sz w:val="19"/>
        </w:rPr>
      </w:pPr>
      <w:r>
        <w:rPr>
          <w:color w:val="1A171C"/>
          <w:spacing w:val="-2"/>
          <w:sz w:val="19"/>
        </w:rPr>
        <w:t>In cases of payment instruments which, according to the relevant framework contract, concern only individual</w:t>
      </w:r>
      <w:r>
        <w:rPr>
          <w:color w:val="1A171C"/>
          <w:sz w:val="19"/>
        </w:rPr>
        <w:t xml:space="preserve"> </w:t>
      </w:r>
      <w:r>
        <w:rPr>
          <w:color w:val="1A171C"/>
          <w:w w:val="95"/>
          <w:sz w:val="19"/>
        </w:rPr>
        <w:t>payment transactions that do not exceed EUR 30 or that either have a spending limit of EUR 150 or store funds that do</w:t>
      </w:r>
      <w:r>
        <w:rPr>
          <w:color w:val="1A171C"/>
          <w:sz w:val="19"/>
        </w:rPr>
        <w:t xml:space="preserve"> not</w:t>
      </w:r>
      <w:r>
        <w:rPr>
          <w:color w:val="1A171C"/>
          <w:spacing w:val="25"/>
          <w:sz w:val="19"/>
        </w:rPr>
        <w:t xml:space="preserve"> </w:t>
      </w:r>
      <w:r>
        <w:rPr>
          <w:color w:val="1A171C"/>
          <w:sz w:val="19"/>
        </w:rPr>
        <w:t>exceed</w:t>
      </w:r>
      <w:r>
        <w:rPr>
          <w:color w:val="1A171C"/>
          <w:spacing w:val="21"/>
          <w:sz w:val="19"/>
        </w:rPr>
        <w:t xml:space="preserve"> </w:t>
      </w:r>
      <w:r>
        <w:rPr>
          <w:color w:val="1A171C"/>
          <w:sz w:val="19"/>
        </w:rPr>
        <w:t>EUR</w:t>
      </w:r>
      <w:r>
        <w:rPr>
          <w:color w:val="1A171C"/>
          <w:spacing w:val="25"/>
          <w:sz w:val="19"/>
        </w:rPr>
        <w:t xml:space="preserve"> </w:t>
      </w:r>
      <w:r>
        <w:rPr>
          <w:color w:val="1A171C"/>
          <w:sz w:val="19"/>
        </w:rPr>
        <w:t>150</w:t>
      </w:r>
      <w:r>
        <w:rPr>
          <w:color w:val="1A171C"/>
          <w:spacing w:val="25"/>
          <w:sz w:val="19"/>
        </w:rPr>
        <w:t xml:space="preserve"> </w:t>
      </w:r>
      <w:r>
        <w:rPr>
          <w:color w:val="1A171C"/>
          <w:sz w:val="19"/>
        </w:rPr>
        <w:t>at</w:t>
      </w:r>
      <w:r>
        <w:rPr>
          <w:color w:val="1A171C"/>
          <w:spacing w:val="23"/>
          <w:sz w:val="19"/>
        </w:rPr>
        <w:t xml:space="preserve"> </w:t>
      </w:r>
      <w:r>
        <w:rPr>
          <w:color w:val="1A171C"/>
          <w:sz w:val="19"/>
        </w:rPr>
        <w:t>any</w:t>
      </w:r>
      <w:r>
        <w:rPr>
          <w:color w:val="1A171C"/>
          <w:spacing w:val="22"/>
          <w:sz w:val="19"/>
        </w:rPr>
        <w:t xml:space="preserve"> </w:t>
      </w:r>
      <w:r>
        <w:rPr>
          <w:color w:val="1A171C"/>
          <w:sz w:val="19"/>
        </w:rPr>
        <w:t>time:</w:t>
      </w:r>
    </w:p>
    <w:p w14:paraId="378619F3" w14:textId="77777777" w:rsidR="00B60704" w:rsidRDefault="00B60704">
      <w:pPr>
        <w:pStyle w:val="BodyText"/>
        <w:rPr>
          <w:sz w:val="22"/>
        </w:rPr>
      </w:pPr>
    </w:p>
    <w:p w14:paraId="2E9E3F1E" w14:textId="77777777" w:rsidR="00B60704" w:rsidRDefault="00B60704">
      <w:pPr>
        <w:pStyle w:val="BodyText"/>
        <w:spacing w:before="5"/>
      </w:pPr>
    </w:p>
    <w:p w14:paraId="07E83273" w14:textId="77777777" w:rsidR="00B60704" w:rsidRDefault="001F055C">
      <w:pPr>
        <w:pStyle w:val="ListParagraph"/>
        <w:numPr>
          <w:ilvl w:val="0"/>
          <w:numId w:val="89"/>
        </w:numPr>
        <w:tabs>
          <w:tab w:val="left" w:pos="412"/>
        </w:tabs>
        <w:spacing w:line="230" w:lineRule="auto"/>
        <w:ind w:right="107" w:hanging="290"/>
        <w:rPr>
          <w:sz w:val="19"/>
        </w:rPr>
      </w:pPr>
      <w:r>
        <w:rPr>
          <w:color w:val="1A171C"/>
          <w:spacing w:val="-2"/>
          <w:sz w:val="19"/>
        </w:rPr>
        <w:t>by</w:t>
      </w:r>
      <w:r>
        <w:rPr>
          <w:color w:val="1A171C"/>
          <w:spacing w:val="-3"/>
          <w:sz w:val="19"/>
        </w:rPr>
        <w:t xml:space="preserve"> </w:t>
      </w:r>
      <w:r>
        <w:rPr>
          <w:color w:val="1A171C"/>
          <w:spacing w:val="-2"/>
          <w:sz w:val="19"/>
        </w:rPr>
        <w:t>way</w:t>
      </w:r>
      <w:r>
        <w:rPr>
          <w:color w:val="1A171C"/>
          <w:spacing w:val="-4"/>
          <w:sz w:val="19"/>
        </w:rPr>
        <w:t xml:space="preserve"> </w:t>
      </w:r>
      <w:r>
        <w:rPr>
          <w:color w:val="1A171C"/>
          <w:spacing w:val="-2"/>
          <w:sz w:val="19"/>
        </w:rPr>
        <w:t>of derogation</w:t>
      </w:r>
      <w:r>
        <w:rPr>
          <w:color w:val="1A171C"/>
          <w:spacing w:val="-4"/>
          <w:sz w:val="19"/>
        </w:rPr>
        <w:t xml:space="preserve"> </w:t>
      </w:r>
      <w:r>
        <w:rPr>
          <w:color w:val="1A171C"/>
          <w:spacing w:val="-2"/>
          <w:sz w:val="19"/>
        </w:rPr>
        <w:t>from</w:t>
      </w:r>
      <w:r>
        <w:rPr>
          <w:color w:val="1A171C"/>
          <w:spacing w:val="-3"/>
          <w:sz w:val="19"/>
        </w:rPr>
        <w:t xml:space="preserve"> </w:t>
      </w:r>
      <w:r>
        <w:rPr>
          <w:color w:val="1A171C"/>
          <w:spacing w:val="-2"/>
          <w:sz w:val="19"/>
        </w:rPr>
        <w:t>Articles</w:t>
      </w:r>
      <w:r>
        <w:rPr>
          <w:color w:val="1A171C"/>
          <w:spacing w:val="-4"/>
          <w:sz w:val="19"/>
        </w:rPr>
        <w:t xml:space="preserve"> </w:t>
      </w:r>
      <w:r>
        <w:rPr>
          <w:color w:val="1A171C"/>
          <w:spacing w:val="-2"/>
          <w:sz w:val="19"/>
        </w:rPr>
        <w:t>51,</w:t>
      </w:r>
      <w:r>
        <w:rPr>
          <w:color w:val="1A171C"/>
          <w:spacing w:val="-3"/>
          <w:sz w:val="19"/>
        </w:rPr>
        <w:t xml:space="preserve"> </w:t>
      </w:r>
      <w:r>
        <w:rPr>
          <w:color w:val="1A171C"/>
          <w:spacing w:val="-2"/>
          <w:sz w:val="19"/>
        </w:rPr>
        <w:t>52 and</w:t>
      </w:r>
      <w:r>
        <w:rPr>
          <w:color w:val="1A171C"/>
          <w:spacing w:val="-3"/>
          <w:sz w:val="19"/>
        </w:rPr>
        <w:t xml:space="preserve"> </w:t>
      </w:r>
      <w:r>
        <w:rPr>
          <w:color w:val="1A171C"/>
          <w:spacing w:val="-2"/>
          <w:sz w:val="19"/>
        </w:rPr>
        <w:t>56,</w:t>
      </w:r>
      <w:r>
        <w:rPr>
          <w:color w:val="1A171C"/>
          <w:spacing w:val="-3"/>
          <w:sz w:val="19"/>
        </w:rPr>
        <w:t xml:space="preserve"> </w:t>
      </w:r>
      <w:r>
        <w:rPr>
          <w:color w:val="1A171C"/>
          <w:spacing w:val="-2"/>
          <w:sz w:val="19"/>
        </w:rPr>
        <w:t>the</w:t>
      </w:r>
      <w:r>
        <w:rPr>
          <w:color w:val="1A171C"/>
          <w:spacing w:val="-3"/>
          <w:sz w:val="19"/>
        </w:rPr>
        <w:t xml:space="preserve"> </w:t>
      </w:r>
      <w:r>
        <w:rPr>
          <w:color w:val="1A171C"/>
          <w:spacing w:val="-2"/>
          <w:sz w:val="19"/>
        </w:rPr>
        <w:t>payment</w:t>
      </w:r>
      <w:r>
        <w:rPr>
          <w:color w:val="1A171C"/>
          <w:spacing w:val="-3"/>
          <w:sz w:val="19"/>
        </w:rPr>
        <w:t xml:space="preserve"> </w:t>
      </w:r>
      <w:r>
        <w:rPr>
          <w:color w:val="1A171C"/>
          <w:spacing w:val="-2"/>
          <w:sz w:val="19"/>
        </w:rPr>
        <w:t>service</w:t>
      </w:r>
      <w:r>
        <w:rPr>
          <w:color w:val="1A171C"/>
          <w:spacing w:val="-6"/>
          <w:sz w:val="19"/>
        </w:rPr>
        <w:t xml:space="preserve"> </w:t>
      </w:r>
      <w:r>
        <w:rPr>
          <w:color w:val="1A171C"/>
          <w:spacing w:val="-2"/>
          <w:sz w:val="19"/>
        </w:rPr>
        <w:t>provider</w:t>
      </w:r>
      <w:r>
        <w:rPr>
          <w:color w:val="1A171C"/>
          <w:spacing w:val="-5"/>
          <w:sz w:val="19"/>
        </w:rPr>
        <w:t xml:space="preserve"> </w:t>
      </w:r>
      <w:r>
        <w:rPr>
          <w:color w:val="1A171C"/>
          <w:spacing w:val="-2"/>
          <w:sz w:val="19"/>
        </w:rPr>
        <w:t>shall</w:t>
      </w:r>
      <w:r>
        <w:rPr>
          <w:color w:val="1A171C"/>
          <w:spacing w:val="-4"/>
          <w:sz w:val="19"/>
        </w:rPr>
        <w:t xml:space="preserve"> </w:t>
      </w:r>
      <w:r>
        <w:rPr>
          <w:color w:val="1A171C"/>
          <w:spacing w:val="-2"/>
          <w:sz w:val="19"/>
        </w:rPr>
        <w:t>provide</w:t>
      </w:r>
      <w:r>
        <w:rPr>
          <w:color w:val="1A171C"/>
          <w:spacing w:val="-4"/>
          <w:sz w:val="19"/>
        </w:rPr>
        <w:t xml:space="preserve"> </w:t>
      </w:r>
      <w:r>
        <w:rPr>
          <w:color w:val="1A171C"/>
          <w:spacing w:val="-2"/>
          <w:sz w:val="19"/>
        </w:rPr>
        <w:t>the</w:t>
      </w:r>
      <w:r>
        <w:rPr>
          <w:color w:val="1A171C"/>
          <w:spacing w:val="-3"/>
          <w:sz w:val="19"/>
        </w:rPr>
        <w:t xml:space="preserve"> </w:t>
      </w:r>
      <w:r>
        <w:rPr>
          <w:color w:val="1A171C"/>
          <w:spacing w:val="-2"/>
          <w:sz w:val="19"/>
        </w:rPr>
        <w:t>payer</w:t>
      </w:r>
      <w:r>
        <w:rPr>
          <w:color w:val="1A171C"/>
          <w:spacing w:val="-5"/>
          <w:sz w:val="19"/>
        </w:rPr>
        <w:t xml:space="preserve"> </w:t>
      </w:r>
      <w:r>
        <w:rPr>
          <w:color w:val="1A171C"/>
          <w:spacing w:val="-2"/>
          <w:sz w:val="19"/>
        </w:rPr>
        <w:t>only</w:t>
      </w:r>
      <w:r>
        <w:rPr>
          <w:color w:val="1A171C"/>
          <w:spacing w:val="-3"/>
          <w:sz w:val="19"/>
        </w:rPr>
        <w:t xml:space="preserve"> </w:t>
      </w:r>
      <w:r>
        <w:rPr>
          <w:color w:val="1A171C"/>
          <w:spacing w:val="-2"/>
          <w:sz w:val="19"/>
        </w:rPr>
        <w:t>with</w:t>
      </w:r>
      <w:r>
        <w:rPr>
          <w:color w:val="1A171C"/>
          <w:sz w:val="19"/>
        </w:rPr>
        <w:t xml:space="preserve"> </w:t>
      </w:r>
      <w:r>
        <w:rPr>
          <w:color w:val="1A171C"/>
          <w:w w:val="95"/>
          <w:sz w:val="19"/>
        </w:rPr>
        <w:t>information on the main characteristics</w:t>
      </w:r>
      <w:r>
        <w:rPr>
          <w:color w:val="1A171C"/>
          <w:spacing w:val="-3"/>
          <w:w w:val="95"/>
          <w:sz w:val="19"/>
        </w:rPr>
        <w:t xml:space="preserve"> </w:t>
      </w:r>
      <w:r>
        <w:rPr>
          <w:color w:val="1A171C"/>
          <w:w w:val="95"/>
          <w:sz w:val="19"/>
        </w:rPr>
        <w:t>of the payment service,</w:t>
      </w:r>
      <w:r>
        <w:rPr>
          <w:color w:val="1A171C"/>
          <w:spacing w:val="-2"/>
          <w:w w:val="95"/>
          <w:sz w:val="19"/>
        </w:rPr>
        <w:t xml:space="preserve"> </w:t>
      </w:r>
      <w:r>
        <w:rPr>
          <w:color w:val="1A171C"/>
          <w:w w:val="95"/>
          <w:sz w:val="19"/>
        </w:rPr>
        <w:t>including the way</w:t>
      </w:r>
      <w:r>
        <w:rPr>
          <w:color w:val="1A171C"/>
          <w:spacing w:val="-1"/>
          <w:w w:val="95"/>
          <w:sz w:val="19"/>
        </w:rPr>
        <w:t xml:space="preserve"> </w:t>
      </w:r>
      <w:r>
        <w:rPr>
          <w:color w:val="1A171C"/>
          <w:w w:val="95"/>
          <w:sz w:val="19"/>
        </w:rPr>
        <w:t>in which</w:t>
      </w:r>
      <w:r>
        <w:rPr>
          <w:color w:val="1A171C"/>
          <w:spacing w:val="-2"/>
          <w:w w:val="95"/>
          <w:sz w:val="19"/>
        </w:rPr>
        <w:t xml:space="preserve"> </w:t>
      </w:r>
      <w:r>
        <w:rPr>
          <w:color w:val="1A171C"/>
          <w:w w:val="95"/>
          <w:sz w:val="19"/>
        </w:rPr>
        <w:t>the payment instrument</w:t>
      </w:r>
      <w:r>
        <w:rPr>
          <w:color w:val="1A171C"/>
          <w:sz w:val="19"/>
        </w:rPr>
        <w:t xml:space="preserve"> </w:t>
      </w:r>
      <w:r>
        <w:rPr>
          <w:color w:val="1A171C"/>
          <w:w w:val="95"/>
          <w:sz w:val="19"/>
        </w:rPr>
        <w:t>can</w:t>
      </w:r>
      <w:r>
        <w:rPr>
          <w:color w:val="1A171C"/>
          <w:spacing w:val="-8"/>
          <w:w w:val="95"/>
          <w:sz w:val="19"/>
        </w:rPr>
        <w:t xml:space="preserve"> </w:t>
      </w:r>
      <w:r>
        <w:rPr>
          <w:color w:val="1A171C"/>
          <w:w w:val="95"/>
          <w:sz w:val="19"/>
        </w:rPr>
        <w:t>be</w:t>
      </w:r>
      <w:r>
        <w:rPr>
          <w:color w:val="1A171C"/>
          <w:spacing w:val="-6"/>
          <w:w w:val="95"/>
          <w:sz w:val="19"/>
        </w:rPr>
        <w:t xml:space="preserve"> </w:t>
      </w:r>
      <w:r>
        <w:rPr>
          <w:color w:val="1A171C"/>
          <w:w w:val="95"/>
          <w:sz w:val="19"/>
        </w:rPr>
        <w:t>used,</w:t>
      </w:r>
      <w:r>
        <w:rPr>
          <w:color w:val="1A171C"/>
          <w:spacing w:val="-8"/>
          <w:w w:val="95"/>
          <w:sz w:val="19"/>
        </w:rPr>
        <w:t xml:space="preserve"> </w:t>
      </w:r>
      <w:r>
        <w:rPr>
          <w:color w:val="1A171C"/>
          <w:w w:val="95"/>
          <w:sz w:val="19"/>
        </w:rPr>
        <w:t>liability,</w:t>
      </w:r>
      <w:r>
        <w:rPr>
          <w:color w:val="1A171C"/>
          <w:spacing w:val="-9"/>
          <w:w w:val="95"/>
          <w:sz w:val="19"/>
        </w:rPr>
        <w:t xml:space="preserve"> </w:t>
      </w:r>
      <w:r>
        <w:rPr>
          <w:color w:val="1A171C"/>
          <w:w w:val="95"/>
          <w:sz w:val="19"/>
        </w:rPr>
        <w:t>charges</w:t>
      </w:r>
      <w:r>
        <w:rPr>
          <w:color w:val="1A171C"/>
          <w:spacing w:val="-8"/>
          <w:w w:val="95"/>
          <w:sz w:val="19"/>
        </w:rPr>
        <w:t xml:space="preserve"> </w:t>
      </w:r>
      <w:r>
        <w:rPr>
          <w:color w:val="1A171C"/>
          <w:w w:val="95"/>
          <w:sz w:val="19"/>
        </w:rPr>
        <w:t>levied</w:t>
      </w:r>
      <w:r>
        <w:rPr>
          <w:color w:val="1A171C"/>
          <w:spacing w:val="-8"/>
          <w:w w:val="95"/>
          <w:sz w:val="19"/>
        </w:rPr>
        <w:t xml:space="preserve"> </w:t>
      </w:r>
      <w:r>
        <w:rPr>
          <w:color w:val="1A171C"/>
          <w:w w:val="95"/>
          <w:sz w:val="19"/>
        </w:rPr>
        <w:t>and</w:t>
      </w:r>
      <w:r>
        <w:rPr>
          <w:color w:val="1A171C"/>
          <w:spacing w:val="-7"/>
          <w:w w:val="95"/>
          <w:sz w:val="19"/>
        </w:rPr>
        <w:t xml:space="preserve"> </w:t>
      </w:r>
      <w:r>
        <w:rPr>
          <w:color w:val="1A171C"/>
          <w:w w:val="95"/>
          <w:sz w:val="19"/>
        </w:rPr>
        <w:t>other</w:t>
      </w:r>
      <w:r>
        <w:rPr>
          <w:color w:val="1A171C"/>
          <w:spacing w:val="-7"/>
          <w:w w:val="95"/>
          <w:sz w:val="19"/>
        </w:rPr>
        <w:t xml:space="preserve"> </w:t>
      </w:r>
      <w:r>
        <w:rPr>
          <w:color w:val="1A171C"/>
          <w:w w:val="95"/>
          <w:sz w:val="19"/>
        </w:rPr>
        <w:t>material</w:t>
      </w:r>
      <w:r>
        <w:rPr>
          <w:color w:val="1A171C"/>
          <w:spacing w:val="-9"/>
          <w:w w:val="95"/>
          <w:sz w:val="19"/>
        </w:rPr>
        <w:t xml:space="preserve"> </w:t>
      </w:r>
      <w:r>
        <w:rPr>
          <w:color w:val="1A171C"/>
          <w:w w:val="95"/>
          <w:sz w:val="19"/>
        </w:rPr>
        <w:t>information</w:t>
      </w:r>
      <w:r>
        <w:rPr>
          <w:color w:val="1A171C"/>
          <w:spacing w:val="-6"/>
          <w:w w:val="95"/>
          <w:sz w:val="19"/>
        </w:rPr>
        <w:t xml:space="preserve"> </w:t>
      </w:r>
      <w:r>
        <w:rPr>
          <w:color w:val="1A171C"/>
          <w:w w:val="95"/>
          <w:sz w:val="19"/>
        </w:rPr>
        <w:t>needed</w:t>
      </w:r>
      <w:r>
        <w:rPr>
          <w:color w:val="1A171C"/>
          <w:spacing w:val="-8"/>
          <w:w w:val="95"/>
          <w:sz w:val="19"/>
        </w:rPr>
        <w:t xml:space="preserve"> </w:t>
      </w:r>
      <w:r>
        <w:rPr>
          <w:color w:val="1A171C"/>
          <w:w w:val="95"/>
          <w:sz w:val="19"/>
        </w:rPr>
        <w:t>to</w:t>
      </w:r>
      <w:r>
        <w:rPr>
          <w:color w:val="1A171C"/>
          <w:spacing w:val="-8"/>
          <w:w w:val="95"/>
          <w:sz w:val="19"/>
        </w:rPr>
        <w:t xml:space="preserve"> </w:t>
      </w:r>
      <w:r>
        <w:rPr>
          <w:color w:val="1A171C"/>
          <w:w w:val="95"/>
          <w:sz w:val="19"/>
        </w:rPr>
        <w:t>take</w:t>
      </w:r>
      <w:r>
        <w:rPr>
          <w:color w:val="1A171C"/>
          <w:spacing w:val="-8"/>
          <w:w w:val="95"/>
          <w:sz w:val="19"/>
        </w:rPr>
        <w:t xml:space="preserve"> </w:t>
      </w:r>
      <w:r>
        <w:rPr>
          <w:color w:val="1A171C"/>
          <w:w w:val="95"/>
          <w:sz w:val="19"/>
        </w:rPr>
        <w:t>an</w:t>
      </w:r>
      <w:r>
        <w:rPr>
          <w:color w:val="1A171C"/>
          <w:spacing w:val="-7"/>
          <w:w w:val="95"/>
          <w:sz w:val="19"/>
        </w:rPr>
        <w:t xml:space="preserve"> </w:t>
      </w:r>
      <w:r>
        <w:rPr>
          <w:color w:val="1A171C"/>
          <w:w w:val="95"/>
          <w:sz w:val="19"/>
        </w:rPr>
        <w:t>informed</w:t>
      </w:r>
      <w:r>
        <w:rPr>
          <w:color w:val="1A171C"/>
          <w:spacing w:val="-6"/>
          <w:w w:val="95"/>
          <w:sz w:val="19"/>
        </w:rPr>
        <w:t xml:space="preserve"> </w:t>
      </w:r>
      <w:r>
        <w:rPr>
          <w:color w:val="1A171C"/>
          <w:w w:val="95"/>
          <w:sz w:val="19"/>
        </w:rPr>
        <w:t>decision</w:t>
      </w:r>
      <w:r>
        <w:rPr>
          <w:color w:val="1A171C"/>
          <w:spacing w:val="-8"/>
          <w:w w:val="95"/>
          <w:sz w:val="19"/>
        </w:rPr>
        <w:t xml:space="preserve"> </w:t>
      </w:r>
      <w:r>
        <w:rPr>
          <w:color w:val="1A171C"/>
          <w:w w:val="95"/>
          <w:sz w:val="19"/>
        </w:rPr>
        <w:t>as</w:t>
      </w:r>
      <w:r>
        <w:rPr>
          <w:color w:val="1A171C"/>
          <w:spacing w:val="-7"/>
          <w:w w:val="95"/>
          <w:sz w:val="19"/>
        </w:rPr>
        <w:t xml:space="preserve"> </w:t>
      </w:r>
      <w:r>
        <w:rPr>
          <w:color w:val="1A171C"/>
          <w:w w:val="95"/>
          <w:sz w:val="19"/>
        </w:rPr>
        <w:t>well</w:t>
      </w:r>
      <w:r>
        <w:rPr>
          <w:color w:val="1A171C"/>
          <w:spacing w:val="-8"/>
          <w:w w:val="95"/>
          <w:sz w:val="19"/>
        </w:rPr>
        <w:t xml:space="preserve"> </w:t>
      </w:r>
      <w:r>
        <w:rPr>
          <w:color w:val="1A171C"/>
          <w:w w:val="95"/>
          <w:sz w:val="19"/>
        </w:rPr>
        <w:t>as</w:t>
      </w:r>
      <w:r>
        <w:rPr>
          <w:color w:val="1A171C"/>
          <w:spacing w:val="-7"/>
          <w:w w:val="95"/>
          <w:sz w:val="19"/>
        </w:rPr>
        <w:t xml:space="preserve"> </w:t>
      </w:r>
      <w:r>
        <w:rPr>
          <w:color w:val="1A171C"/>
          <w:w w:val="95"/>
          <w:sz w:val="19"/>
        </w:rPr>
        <w:t>an</w:t>
      </w:r>
      <w:r>
        <w:rPr>
          <w:color w:val="1A171C"/>
          <w:sz w:val="19"/>
        </w:rPr>
        <w:t xml:space="preserve"> indication</w:t>
      </w:r>
      <w:r>
        <w:rPr>
          <w:color w:val="1A171C"/>
          <w:spacing w:val="-5"/>
          <w:sz w:val="19"/>
        </w:rPr>
        <w:t xml:space="preserve"> </w:t>
      </w:r>
      <w:r>
        <w:rPr>
          <w:color w:val="1A171C"/>
          <w:sz w:val="19"/>
        </w:rPr>
        <w:t>of</w:t>
      </w:r>
      <w:r>
        <w:rPr>
          <w:color w:val="1A171C"/>
          <w:spacing w:val="-5"/>
          <w:sz w:val="19"/>
        </w:rPr>
        <w:t xml:space="preserve"> </w:t>
      </w:r>
      <w:r>
        <w:rPr>
          <w:color w:val="1A171C"/>
          <w:sz w:val="19"/>
        </w:rPr>
        <w:t>where</w:t>
      </w:r>
      <w:r>
        <w:rPr>
          <w:color w:val="1A171C"/>
          <w:spacing w:val="-6"/>
          <w:sz w:val="19"/>
        </w:rPr>
        <w:t xml:space="preserve"> </w:t>
      </w:r>
      <w:r>
        <w:rPr>
          <w:color w:val="1A171C"/>
          <w:sz w:val="19"/>
        </w:rPr>
        <w:t>any</w:t>
      </w:r>
      <w:r>
        <w:rPr>
          <w:color w:val="1A171C"/>
          <w:spacing w:val="-5"/>
          <w:sz w:val="19"/>
        </w:rPr>
        <w:t xml:space="preserve"> </w:t>
      </w:r>
      <w:r>
        <w:rPr>
          <w:color w:val="1A171C"/>
          <w:sz w:val="19"/>
        </w:rPr>
        <w:t>other</w:t>
      </w:r>
      <w:r>
        <w:rPr>
          <w:color w:val="1A171C"/>
          <w:spacing w:val="-5"/>
          <w:sz w:val="19"/>
        </w:rPr>
        <w:t xml:space="preserve"> </w:t>
      </w:r>
      <w:r>
        <w:rPr>
          <w:color w:val="1A171C"/>
          <w:sz w:val="19"/>
        </w:rPr>
        <w:t>information</w:t>
      </w:r>
      <w:r>
        <w:rPr>
          <w:color w:val="1A171C"/>
          <w:spacing w:val="-5"/>
          <w:sz w:val="19"/>
        </w:rPr>
        <w:t xml:space="preserve"> </w:t>
      </w:r>
      <w:r>
        <w:rPr>
          <w:color w:val="1A171C"/>
          <w:sz w:val="19"/>
        </w:rPr>
        <w:t>and</w:t>
      </w:r>
      <w:r>
        <w:rPr>
          <w:color w:val="1A171C"/>
          <w:spacing w:val="-4"/>
          <w:sz w:val="19"/>
        </w:rPr>
        <w:t xml:space="preserve"> </w:t>
      </w:r>
      <w:r>
        <w:rPr>
          <w:color w:val="1A171C"/>
          <w:sz w:val="19"/>
        </w:rPr>
        <w:t>conditions</w:t>
      </w:r>
      <w:r>
        <w:rPr>
          <w:color w:val="1A171C"/>
          <w:spacing w:val="-5"/>
          <w:sz w:val="19"/>
        </w:rPr>
        <w:t xml:space="preserve"> </w:t>
      </w:r>
      <w:r>
        <w:rPr>
          <w:color w:val="1A171C"/>
          <w:sz w:val="19"/>
        </w:rPr>
        <w:t>specified</w:t>
      </w:r>
      <w:r>
        <w:rPr>
          <w:color w:val="1A171C"/>
          <w:spacing w:val="-6"/>
          <w:sz w:val="19"/>
        </w:rPr>
        <w:t xml:space="preserve"> </w:t>
      </w:r>
      <w:r>
        <w:rPr>
          <w:color w:val="1A171C"/>
          <w:sz w:val="19"/>
        </w:rPr>
        <w:t>in</w:t>
      </w:r>
      <w:r>
        <w:rPr>
          <w:color w:val="1A171C"/>
          <w:spacing w:val="-5"/>
          <w:sz w:val="19"/>
        </w:rPr>
        <w:t xml:space="preserve"> </w:t>
      </w:r>
      <w:r>
        <w:rPr>
          <w:color w:val="1A171C"/>
          <w:sz w:val="19"/>
        </w:rPr>
        <w:t>Article</w:t>
      </w:r>
      <w:r>
        <w:rPr>
          <w:color w:val="1A171C"/>
          <w:spacing w:val="-5"/>
          <w:sz w:val="19"/>
        </w:rPr>
        <w:t xml:space="preserve"> </w:t>
      </w:r>
      <w:r>
        <w:rPr>
          <w:color w:val="1A171C"/>
          <w:sz w:val="19"/>
        </w:rPr>
        <w:t>52</w:t>
      </w:r>
      <w:r>
        <w:rPr>
          <w:color w:val="1A171C"/>
          <w:spacing w:val="-4"/>
          <w:sz w:val="19"/>
        </w:rPr>
        <w:t xml:space="preserve"> </w:t>
      </w:r>
      <w:r>
        <w:rPr>
          <w:color w:val="1A171C"/>
          <w:sz w:val="19"/>
        </w:rPr>
        <w:t>are</w:t>
      </w:r>
      <w:r>
        <w:rPr>
          <w:color w:val="1A171C"/>
          <w:spacing w:val="-5"/>
          <w:sz w:val="19"/>
        </w:rPr>
        <w:t xml:space="preserve"> </w:t>
      </w:r>
      <w:r>
        <w:rPr>
          <w:color w:val="1A171C"/>
          <w:sz w:val="19"/>
        </w:rPr>
        <w:t>made</w:t>
      </w:r>
      <w:r>
        <w:rPr>
          <w:color w:val="1A171C"/>
          <w:spacing w:val="-5"/>
          <w:sz w:val="19"/>
        </w:rPr>
        <w:t xml:space="preserve"> </w:t>
      </w:r>
      <w:r>
        <w:rPr>
          <w:color w:val="1A171C"/>
          <w:sz w:val="19"/>
        </w:rPr>
        <w:t>available</w:t>
      </w:r>
      <w:r>
        <w:rPr>
          <w:color w:val="1A171C"/>
          <w:spacing w:val="-6"/>
          <w:sz w:val="19"/>
        </w:rPr>
        <w:t xml:space="preserve"> </w:t>
      </w:r>
      <w:r>
        <w:rPr>
          <w:color w:val="1A171C"/>
          <w:sz w:val="19"/>
        </w:rPr>
        <w:t>in</w:t>
      </w:r>
      <w:r>
        <w:rPr>
          <w:color w:val="1A171C"/>
          <w:spacing w:val="-5"/>
          <w:sz w:val="19"/>
        </w:rPr>
        <w:t xml:space="preserve"> </w:t>
      </w:r>
      <w:r>
        <w:rPr>
          <w:color w:val="1A171C"/>
          <w:sz w:val="19"/>
        </w:rPr>
        <w:t>an</w:t>
      </w:r>
      <w:r>
        <w:rPr>
          <w:color w:val="1A171C"/>
          <w:spacing w:val="-5"/>
          <w:sz w:val="19"/>
        </w:rPr>
        <w:t xml:space="preserve"> </w:t>
      </w:r>
      <w:r>
        <w:rPr>
          <w:color w:val="1A171C"/>
          <w:sz w:val="19"/>
        </w:rPr>
        <w:t>easily accessible</w:t>
      </w:r>
      <w:r>
        <w:rPr>
          <w:color w:val="1A171C"/>
          <w:spacing w:val="14"/>
          <w:sz w:val="19"/>
        </w:rPr>
        <w:t xml:space="preserve"> </w:t>
      </w:r>
      <w:r>
        <w:rPr>
          <w:color w:val="1A171C"/>
          <w:sz w:val="19"/>
        </w:rPr>
        <w:t>manner;</w:t>
      </w:r>
    </w:p>
    <w:p w14:paraId="71E4235E" w14:textId="77777777" w:rsidR="00B60704" w:rsidRDefault="00B60704">
      <w:pPr>
        <w:pStyle w:val="BodyText"/>
        <w:rPr>
          <w:sz w:val="22"/>
        </w:rPr>
      </w:pPr>
    </w:p>
    <w:p w14:paraId="582DB2D3" w14:textId="77777777" w:rsidR="00B60704" w:rsidRDefault="00B60704">
      <w:pPr>
        <w:pStyle w:val="BodyText"/>
        <w:spacing w:before="4"/>
      </w:pPr>
    </w:p>
    <w:p w14:paraId="6C323539" w14:textId="77777777" w:rsidR="00B60704" w:rsidRDefault="001F055C">
      <w:pPr>
        <w:pStyle w:val="ListParagraph"/>
        <w:numPr>
          <w:ilvl w:val="0"/>
          <w:numId w:val="89"/>
        </w:numPr>
        <w:tabs>
          <w:tab w:val="left" w:pos="412"/>
        </w:tabs>
        <w:spacing w:before="1" w:line="230" w:lineRule="auto"/>
        <w:ind w:right="109" w:hanging="290"/>
        <w:rPr>
          <w:sz w:val="19"/>
        </w:rPr>
      </w:pPr>
      <w:r>
        <w:rPr>
          <w:color w:val="1A171C"/>
          <w:w w:val="95"/>
          <w:sz w:val="19"/>
        </w:rPr>
        <w:t>it</w:t>
      </w:r>
      <w:r>
        <w:rPr>
          <w:color w:val="1A171C"/>
          <w:spacing w:val="-2"/>
          <w:w w:val="95"/>
          <w:sz w:val="19"/>
        </w:rPr>
        <w:t xml:space="preserve"> </w:t>
      </w:r>
      <w:r>
        <w:rPr>
          <w:color w:val="1A171C"/>
          <w:w w:val="95"/>
          <w:sz w:val="19"/>
        </w:rPr>
        <w:t>may</w:t>
      </w:r>
      <w:r>
        <w:rPr>
          <w:color w:val="1A171C"/>
          <w:spacing w:val="-2"/>
          <w:w w:val="95"/>
          <w:sz w:val="19"/>
        </w:rPr>
        <w:t xml:space="preserve"> </w:t>
      </w:r>
      <w:r>
        <w:rPr>
          <w:color w:val="1A171C"/>
          <w:w w:val="95"/>
          <w:sz w:val="19"/>
        </w:rPr>
        <w:t>be</w:t>
      </w:r>
      <w:r>
        <w:rPr>
          <w:color w:val="1A171C"/>
          <w:spacing w:val="-2"/>
          <w:w w:val="95"/>
          <w:sz w:val="19"/>
        </w:rPr>
        <w:t xml:space="preserve"> </w:t>
      </w:r>
      <w:r>
        <w:rPr>
          <w:color w:val="1A171C"/>
          <w:w w:val="95"/>
          <w:sz w:val="19"/>
        </w:rPr>
        <w:t>agreed</w:t>
      </w:r>
      <w:r>
        <w:rPr>
          <w:color w:val="1A171C"/>
          <w:spacing w:val="-2"/>
          <w:w w:val="95"/>
          <w:sz w:val="19"/>
        </w:rPr>
        <w:t xml:space="preserve"> </w:t>
      </w:r>
      <w:r>
        <w:rPr>
          <w:color w:val="1A171C"/>
          <w:w w:val="95"/>
          <w:sz w:val="19"/>
        </w:rPr>
        <w:t>that,</w:t>
      </w:r>
      <w:r>
        <w:rPr>
          <w:color w:val="1A171C"/>
          <w:spacing w:val="-4"/>
          <w:w w:val="95"/>
          <w:sz w:val="19"/>
        </w:rPr>
        <w:t xml:space="preserve"> </w:t>
      </w:r>
      <w:r>
        <w:rPr>
          <w:color w:val="1A171C"/>
          <w:w w:val="95"/>
          <w:sz w:val="19"/>
        </w:rPr>
        <w:t>by</w:t>
      </w:r>
      <w:r>
        <w:rPr>
          <w:color w:val="1A171C"/>
          <w:spacing w:val="-2"/>
          <w:w w:val="95"/>
          <w:sz w:val="19"/>
        </w:rPr>
        <w:t xml:space="preserve"> </w:t>
      </w:r>
      <w:r>
        <w:rPr>
          <w:color w:val="1A171C"/>
          <w:w w:val="95"/>
          <w:sz w:val="19"/>
        </w:rPr>
        <w:t>way</w:t>
      </w:r>
      <w:r>
        <w:rPr>
          <w:color w:val="1A171C"/>
          <w:spacing w:val="-3"/>
          <w:w w:val="95"/>
          <w:sz w:val="19"/>
        </w:rPr>
        <w:t xml:space="preserve"> </w:t>
      </w:r>
      <w:r>
        <w:rPr>
          <w:color w:val="1A171C"/>
          <w:w w:val="95"/>
          <w:sz w:val="19"/>
        </w:rPr>
        <w:t>of</w:t>
      </w:r>
      <w:r>
        <w:rPr>
          <w:color w:val="1A171C"/>
          <w:spacing w:val="-2"/>
          <w:w w:val="95"/>
          <w:sz w:val="19"/>
        </w:rPr>
        <w:t xml:space="preserve"> </w:t>
      </w:r>
      <w:r>
        <w:rPr>
          <w:color w:val="1A171C"/>
          <w:w w:val="95"/>
          <w:sz w:val="19"/>
        </w:rPr>
        <w:t>derogation</w:t>
      </w:r>
      <w:r>
        <w:rPr>
          <w:color w:val="1A171C"/>
          <w:spacing w:val="-2"/>
          <w:w w:val="95"/>
          <w:sz w:val="19"/>
        </w:rPr>
        <w:t xml:space="preserve"> </w:t>
      </w:r>
      <w:r>
        <w:rPr>
          <w:color w:val="1A171C"/>
          <w:w w:val="95"/>
          <w:sz w:val="19"/>
        </w:rPr>
        <w:t>from</w:t>
      </w:r>
      <w:r>
        <w:rPr>
          <w:color w:val="1A171C"/>
          <w:spacing w:val="-2"/>
          <w:w w:val="95"/>
          <w:sz w:val="19"/>
        </w:rPr>
        <w:t xml:space="preserve"> </w:t>
      </w:r>
      <w:r>
        <w:rPr>
          <w:color w:val="1A171C"/>
          <w:w w:val="95"/>
          <w:sz w:val="19"/>
        </w:rPr>
        <w:t>Article</w:t>
      </w:r>
      <w:r>
        <w:rPr>
          <w:color w:val="1A171C"/>
          <w:spacing w:val="-2"/>
          <w:w w:val="95"/>
          <w:sz w:val="19"/>
        </w:rPr>
        <w:t xml:space="preserve"> </w:t>
      </w:r>
      <w:r>
        <w:rPr>
          <w:color w:val="1A171C"/>
          <w:w w:val="95"/>
          <w:sz w:val="19"/>
        </w:rPr>
        <w:t>54,</w:t>
      </w:r>
      <w:r>
        <w:rPr>
          <w:color w:val="1A171C"/>
          <w:spacing w:val="-1"/>
          <w:w w:val="95"/>
          <w:sz w:val="19"/>
        </w:rPr>
        <w:t xml:space="preserve"> </w:t>
      </w:r>
      <w:r>
        <w:rPr>
          <w:color w:val="1A171C"/>
          <w:w w:val="95"/>
          <w:sz w:val="19"/>
        </w:rPr>
        <w:t>the</w:t>
      </w:r>
      <w:r>
        <w:rPr>
          <w:color w:val="1A171C"/>
          <w:spacing w:val="-2"/>
          <w:w w:val="95"/>
          <w:sz w:val="19"/>
        </w:rPr>
        <w:t xml:space="preserve"> </w:t>
      </w:r>
      <w:r>
        <w:rPr>
          <w:color w:val="1A171C"/>
          <w:w w:val="95"/>
          <w:sz w:val="19"/>
        </w:rPr>
        <w:t>payment</w:t>
      </w:r>
      <w:r>
        <w:rPr>
          <w:color w:val="1A171C"/>
          <w:spacing w:val="-3"/>
          <w:w w:val="95"/>
          <w:sz w:val="19"/>
        </w:rPr>
        <w:t xml:space="preserve"> </w:t>
      </w:r>
      <w:r>
        <w:rPr>
          <w:color w:val="1A171C"/>
          <w:w w:val="95"/>
          <w:sz w:val="19"/>
        </w:rPr>
        <w:t>service</w:t>
      </w:r>
      <w:r>
        <w:rPr>
          <w:color w:val="1A171C"/>
          <w:spacing w:val="-4"/>
          <w:w w:val="95"/>
          <w:sz w:val="19"/>
        </w:rPr>
        <w:t xml:space="preserve"> </w:t>
      </w:r>
      <w:r>
        <w:rPr>
          <w:color w:val="1A171C"/>
          <w:w w:val="95"/>
          <w:sz w:val="19"/>
        </w:rPr>
        <w:t>provider</w:t>
      </w:r>
      <w:r>
        <w:rPr>
          <w:color w:val="1A171C"/>
          <w:spacing w:val="-4"/>
          <w:w w:val="95"/>
          <w:sz w:val="19"/>
        </w:rPr>
        <w:t xml:space="preserve"> </w:t>
      </w:r>
      <w:r>
        <w:rPr>
          <w:color w:val="1A171C"/>
          <w:w w:val="95"/>
          <w:sz w:val="19"/>
        </w:rPr>
        <w:t>is</w:t>
      </w:r>
      <w:r>
        <w:rPr>
          <w:color w:val="1A171C"/>
          <w:spacing w:val="-2"/>
          <w:w w:val="95"/>
          <w:sz w:val="19"/>
        </w:rPr>
        <w:t xml:space="preserve"> </w:t>
      </w:r>
      <w:r>
        <w:rPr>
          <w:color w:val="1A171C"/>
          <w:w w:val="95"/>
          <w:sz w:val="19"/>
        </w:rPr>
        <w:t>not</w:t>
      </w:r>
      <w:r>
        <w:rPr>
          <w:color w:val="1A171C"/>
          <w:spacing w:val="-1"/>
          <w:w w:val="95"/>
          <w:sz w:val="19"/>
        </w:rPr>
        <w:t xml:space="preserve"> </w:t>
      </w:r>
      <w:r>
        <w:rPr>
          <w:color w:val="1A171C"/>
          <w:w w:val="95"/>
          <w:sz w:val="19"/>
        </w:rPr>
        <w:t>required</w:t>
      </w:r>
      <w:r>
        <w:rPr>
          <w:color w:val="1A171C"/>
          <w:spacing w:val="-5"/>
          <w:w w:val="95"/>
          <w:sz w:val="19"/>
        </w:rPr>
        <w:t xml:space="preserve"> </w:t>
      </w:r>
      <w:r>
        <w:rPr>
          <w:color w:val="1A171C"/>
          <w:w w:val="95"/>
          <w:sz w:val="19"/>
        </w:rPr>
        <w:t>to</w:t>
      </w:r>
      <w:r>
        <w:rPr>
          <w:color w:val="1A171C"/>
          <w:spacing w:val="-2"/>
          <w:w w:val="95"/>
          <w:sz w:val="19"/>
        </w:rPr>
        <w:t xml:space="preserve"> </w:t>
      </w:r>
      <w:r>
        <w:rPr>
          <w:color w:val="1A171C"/>
          <w:w w:val="95"/>
          <w:sz w:val="19"/>
        </w:rPr>
        <w:t>propose</w:t>
      </w:r>
      <w:r>
        <w:rPr>
          <w:color w:val="1A171C"/>
          <w:sz w:val="19"/>
        </w:rPr>
        <w:t xml:space="preserve"> </w:t>
      </w:r>
      <w:r>
        <w:rPr>
          <w:color w:val="1A171C"/>
          <w:w w:val="95"/>
          <w:sz w:val="19"/>
        </w:rPr>
        <w:t>changes</w:t>
      </w:r>
      <w:r>
        <w:rPr>
          <w:color w:val="1A171C"/>
          <w:spacing w:val="17"/>
          <w:sz w:val="19"/>
        </w:rPr>
        <w:t xml:space="preserve"> </w:t>
      </w:r>
      <w:r>
        <w:rPr>
          <w:color w:val="1A171C"/>
          <w:w w:val="95"/>
          <w:sz w:val="19"/>
        </w:rPr>
        <w:t>to</w:t>
      </w:r>
      <w:r>
        <w:rPr>
          <w:color w:val="1A171C"/>
          <w:spacing w:val="19"/>
          <w:sz w:val="19"/>
        </w:rPr>
        <w:t xml:space="preserve"> </w:t>
      </w:r>
      <w:r>
        <w:rPr>
          <w:color w:val="1A171C"/>
          <w:w w:val="95"/>
          <w:sz w:val="19"/>
        </w:rPr>
        <w:t>the</w:t>
      </w:r>
      <w:r>
        <w:rPr>
          <w:color w:val="1A171C"/>
          <w:spacing w:val="17"/>
          <w:sz w:val="19"/>
        </w:rPr>
        <w:t xml:space="preserve"> </w:t>
      </w:r>
      <w:r>
        <w:rPr>
          <w:color w:val="1A171C"/>
          <w:w w:val="95"/>
          <w:sz w:val="19"/>
        </w:rPr>
        <w:t>conditions</w:t>
      </w:r>
      <w:r>
        <w:rPr>
          <w:color w:val="1A171C"/>
          <w:spacing w:val="17"/>
          <w:sz w:val="19"/>
        </w:rPr>
        <w:t xml:space="preserve"> </w:t>
      </w:r>
      <w:r>
        <w:rPr>
          <w:color w:val="1A171C"/>
          <w:w w:val="95"/>
          <w:sz w:val="19"/>
        </w:rPr>
        <w:t>of</w:t>
      </w:r>
      <w:r>
        <w:rPr>
          <w:color w:val="1A171C"/>
          <w:spacing w:val="19"/>
          <w:sz w:val="19"/>
        </w:rPr>
        <w:t xml:space="preserve"> </w:t>
      </w:r>
      <w:r>
        <w:rPr>
          <w:color w:val="1A171C"/>
          <w:w w:val="95"/>
          <w:sz w:val="19"/>
        </w:rPr>
        <w:t>the</w:t>
      </w:r>
      <w:r>
        <w:rPr>
          <w:color w:val="1A171C"/>
          <w:spacing w:val="17"/>
          <w:sz w:val="19"/>
        </w:rPr>
        <w:t xml:space="preserve"> </w:t>
      </w:r>
      <w:r>
        <w:rPr>
          <w:color w:val="1A171C"/>
          <w:w w:val="95"/>
          <w:sz w:val="19"/>
        </w:rPr>
        <w:t>framework</w:t>
      </w:r>
      <w:r>
        <w:rPr>
          <w:color w:val="1A171C"/>
          <w:spacing w:val="16"/>
          <w:sz w:val="19"/>
        </w:rPr>
        <w:t xml:space="preserve"> </w:t>
      </w:r>
      <w:r>
        <w:rPr>
          <w:color w:val="1A171C"/>
          <w:w w:val="95"/>
          <w:sz w:val="19"/>
        </w:rPr>
        <w:t>contract</w:t>
      </w:r>
      <w:r>
        <w:rPr>
          <w:color w:val="1A171C"/>
          <w:spacing w:val="17"/>
          <w:sz w:val="19"/>
        </w:rPr>
        <w:t xml:space="preserve"> </w:t>
      </w:r>
      <w:r>
        <w:rPr>
          <w:color w:val="1A171C"/>
          <w:w w:val="95"/>
          <w:sz w:val="19"/>
        </w:rPr>
        <w:t>in</w:t>
      </w:r>
      <w:r>
        <w:rPr>
          <w:color w:val="1A171C"/>
          <w:spacing w:val="17"/>
          <w:sz w:val="19"/>
        </w:rPr>
        <w:t xml:space="preserve"> </w:t>
      </w:r>
      <w:r>
        <w:rPr>
          <w:color w:val="1A171C"/>
          <w:w w:val="95"/>
          <w:sz w:val="19"/>
        </w:rPr>
        <w:t>the</w:t>
      </w:r>
      <w:r>
        <w:rPr>
          <w:color w:val="1A171C"/>
          <w:spacing w:val="18"/>
          <w:sz w:val="19"/>
        </w:rPr>
        <w:t xml:space="preserve"> </w:t>
      </w:r>
      <w:r>
        <w:rPr>
          <w:color w:val="1A171C"/>
          <w:w w:val="95"/>
          <w:sz w:val="19"/>
        </w:rPr>
        <w:t>same</w:t>
      </w:r>
      <w:r>
        <w:rPr>
          <w:color w:val="1A171C"/>
          <w:spacing w:val="17"/>
          <w:sz w:val="19"/>
        </w:rPr>
        <w:t xml:space="preserve"> </w:t>
      </w:r>
      <w:r>
        <w:rPr>
          <w:color w:val="1A171C"/>
          <w:w w:val="95"/>
          <w:sz w:val="19"/>
        </w:rPr>
        <w:t>way</w:t>
      </w:r>
      <w:r>
        <w:rPr>
          <w:color w:val="1A171C"/>
          <w:spacing w:val="16"/>
          <w:sz w:val="19"/>
        </w:rPr>
        <w:t xml:space="preserve"> </w:t>
      </w:r>
      <w:r>
        <w:rPr>
          <w:color w:val="1A171C"/>
          <w:w w:val="95"/>
          <w:sz w:val="19"/>
        </w:rPr>
        <w:t>as</w:t>
      </w:r>
      <w:r>
        <w:rPr>
          <w:color w:val="1A171C"/>
          <w:spacing w:val="18"/>
          <w:sz w:val="19"/>
        </w:rPr>
        <w:t xml:space="preserve"> </w:t>
      </w:r>
      <w:r>
        <w:rPr>
          <w:color w:val="1A171C"/>
          <w:w w:val="95"/>
          <w:sz w:val="19"/>
        </w:rPr>
        <w:t>provided</w:t>
      </w:r>
      <w:r>
        <w:rPr>
          <w:color w:val="1A171C"/>
          <w:spacing w:val="16"/>
          <w:sz w:val="19"/>
        </w:rPr>
        <w:t xml:space="preserve"> </w:t>
      </w:r>
      <w:r>
        <w:rPr>
          <w:color w:val="1A171C"/>
          <w:w w:val="95"/>
          <w:sz w:val="19"/>
        </w:rPr>
        <w:t>for</w:t>
      </w:r>
      <w:r>
        <w:rPr>
          <w:color w:val="1A171C"/>
          <w:spacing w:val="17"/>
          <w:sz w:val="19"/>
        </w:rPr>
        <w:t xml:space="preserve"> </w:t>
      </w:r>
      <w:r>
        <w:rPr>
          <w:color w:val="1A171C"/>
          <w:w w:val="95"/>
          <w:sz w:val="19"/>
        </w:rPr>
        <w:t>in</w:t>
      </w:r>
      <w:r>
        <w:rPr>
          <w:color w:val="1A171C"/>
          <w:spacing w:val="19"/>
          <w:sz w:val="19"/>
        </w:rPr>
        <w:t xml:space="preserve"> </w:t>
      </w:r>
      <w:r>
        <w:rPr>
          <w:color w:val="1A171C"/>
          <w:w w:val="95"/>
          <w:sz w:val="19"/>
        </w:rPr>
        <w:t>Article</w:t>
      </w:r>
      <w:r>
        <w:rPr>
          <w:color w:val="1A171C"/>
          <w:spacing w:val="17"/>
          <w:sz w:val="19"/>
        </w:rPr>
        <w:t xml:space="preserve"> </w:t>
      </w:r>
      <w:r>
        <w:rPr>
          <w:color w:val="1A171C"/>
          <w:w w:val="95"/>
          <w:sz w:val="19"/>
        </w:rPr>
        <w:t>51(1);</w:t>
      </w:r>
    </w:p>
    <w:p w14:paraId="5D30AD1D" w14:textId="77777777" w:rsidR="00B60704" w:rsidRDefault="00B60704">
      <w:pPr>
        <w:pStyle w:val="BodyText"/>
        <w:rPr>
          <w:sz w:val="22"/>
        </w:rPr>
      </w:pPr>
    </w:p>
    <w:p w14:paraId="2F6E1078" w14:textId="77777777" w:rsidR="00B60704" w:rsidRDefault="00B60704">
      <w:pPr>
        <w:pStyle w:val="BodyText"/>
        <w:spacing w:before="10"/>
        <w:rPr>
          <w:sz w:val="18"/>
        </w:rPr>
      </w:pPr>
    </w:p>
    <w:p w14:paraId="2C7AAAC1" w14:textId="77777777" w:rsidR="00B60704" w:rsidRDefault="001F055C">
      <w:pPr>
        <w:pStyle w:val="ListParagraph"/>
        <w:numPr>
          <w:ilvl w:val="0"/>
          <w:numId w:val="89"/>
        </w:numPr>
        <w:tabs>
          <w:tab w:val="left" w:pos="412"/>
        </w:tabs>
        <w:ind w:left="411" w:hanging="290"/>
        <w:rPr>
          <w:sz w:val="19"/>
        </w:rPr>
      </w:pPr>
      <w:r>
        <w:rPr>
          <w:color w:val="1A171C"/>
          <w:w w:val="95"/>
          <w:sz w:val="19"/>
        </w:rPr>
        <w:t>it</w:t>
      </w:r>
      <w:r>
        <w:rPr>
          <w:color w:val="1A171C"/>
          <w:spacing w:val="7"/>
          <w:sz w:val="19"/>
        </w:rPr>
        <w:t xml:space="preserve"> </w:t>
      </w:r>
      <w:r>
        <w:rPr>
          <w:color w:val="1A171C"/>
          <w:w w:val="95"/>
          <w:sz w:val="19"/>
        </w:rPr>
        <w:t>may</w:t>
      </w:r>
      <w:r>
        <w:rPr>
          <w:color w:val="1A171C"/>
          <w:spacing w:val="8"/>
          <w:sz w:val="19"/>
        </w:rPr>
        <w:t xml:space="preserve"> </w:t>
      </w:r>
      <w:r>
        <w:rPr>
          <w:color w:val="1A171C"/>
          <w:w w:val="95"/>
          <w:sz w:val="19"/>
        </w:rPr>
        <w:t>be</w:t>
      </w:r>
      <w:r>
        <w:rPr>
          <w:color w:val="1A171C"/>
          <w:spacing w:val="8"/>
          <w:sz w:val="19"/>
        </w:rPr>
        <w:t xml:space="preserve"> </w:t>
      </w:r>
      <w:r>
        <w:rPr>
          <w:color w:val="1A171C"/>
          <w:w w:val="95"/>
          <w:sz w:val="19"/>
        </w:rPr>
        <w:t>agreed</w:t>
      </w:r>
      <w:r>
        <w:rPr>
          <w:color w:val="1A171C"/>
          <w:spacing w:val="6"/>
          <w:sz w:val="19"/>
        </w:rPr>
        <w:t xml:space="preserve"> </w:t>
      </w:r>
      <w:r>
        <w:rPr>
          <w:color w:val="1A171C"/>
          <w:w w:val="95"/>
          <w:sz w:val="19"/>
        </w:rPr>
        <w:t>that,</w:t>
      </w:r>
      <w:r>
        <w:rPr>
          <w:color w:val="1A171C"/>
          <w:spacing w:val="5"/>
          <w:sz w:val="19"/>
        </w:rPr>
        <w:t xml:space="preserve"> </w:t>
      </w:r>
      <w:r>
        <w:rPr>
          <w:color w:val="1A171C"/>
          <w:w w:val="95"/>
          <w:sz w:val="19"/>
        </w:rPr>
        <w:t>by</w:t>
      </w:r>
      <w:r>
        <w:rPr>
          <w:color w:val="1A171C"/>
          <w:spacing w:val="8"/>
          <w:sz w:val="19"/>
        </w:rPr>
        <w:t xml:space="preserve"> </w:t>
      </w:r>
      <w:r>
        <w:rPr>
          <w:color w:val="1A171C"/>
          <w:w w:val="95"/>
          <w:sz w:val="19"/>
        </w:rPr>
        <w:t>way</w:t>
      </w:r>
      <w:r>
        <w:rPr>
          <w:color w:val="1A171C"/>
          <w:spacing w:val="5"/>
          <w:sz w:val="19"/>
        </w:rPr>
        <w:t xml:space="preserve"> </w:t>
      </w:r>
      <w:r>
        <w:rPr>
          <w:color w:val="1A171C"/>
          <w:w w:val="95"/>
          <w:sz w:val="19"/>
        </w:rPr>
        <w:t>of</w:t>
      </w:r>
      <w:r>
        <w:rPr>
          <w:color w:val="1A171C"/>
          <w:spacing w:val="8"/>
          <w:sz w:val="19"/>
        </w:rPr>
        <w:t xml:space="preserve"> </w:t>
      </w:r>
      <w:r>
        <w:rPr>
          <w:color w:val="1A171C"/>
          <w:w w:val="95"/>
          <w:sz w:val="19"/>
        </w:rPr>
        <w:t>derogation</w:t>
      </w:r>
      <w:r>
        <w:rPr>
          <w:color w:val="1A171C"/>
          <w:spacing w:val="7"/>
          <w:sz w:val="19"/>
        </w:rPr>
        <w:t xml:space="preserve"> </w:t>
      </w:r>
      <w:r>
        <w:rPr>
          <w:color w:val="1A171C"/>
          <w:w w:val="95"/>
          <w:sz w:val="19"/>
        </w:rPr>
        <w:t>from</w:t>
      </w:r>
      <w:r>
        <w:rPr>
          <w:color w:val="1A171C"/>
          <w:spacing w:val="8"/>
          <w:sz w:val="19"/>
        </w:rPr>
        <w:t xml:space="preserve"> </w:t>
      </w:r>
      <w:r>
        <w:rPr>
          <w:color w:val="1A171C"/>
          <w:w w:val="95"/>
          <w:sz w:val="19"/>
        </w:rPr>
        <w:t>Articles</w:t>
      </w:r>
      <w:r>
        <w:rPr>
          <w:color w:val="1A171C"/>
          <w:spacing w:val="5"/>
          <w:sz w:val="19"/>
        </w:rPr>
        <w:t xml:space="preserve"> </w:t>
      </w:r>
      <w:r>
        <w:rPr>
          <w:color w:val="1A171C"/>
          <w:w w:val="95"/>
          <w:sz w:val="19"/>
        </w:rPr>
        <w:t>57</w:t>
      </w:r>
      <w:r>
        <w:rPr>
          <w:color w:val="1A171C"/>
          <w:spacing w:val="8"/>
          <w:sz w:val="19"/>
        </w:rPr>
        <w:t xml:space="preserve"> </w:t>
      </w:r>
      <w:r>
        <w:rPr>
          <w:color w:val="1A171C"/>
          <w:w w:val="95"/>
          <w:sz w:val="19"/>
        </w:rPr>
        <w:t>and</w:t>
      </w:r>
      <w:r>
        <w:rPr>
          <w:color w:val="1A171C"/>
          <w:spacing w:val="8"/>
          <w:sz w:val="19"/>
        </w:rPr>
        <w:t xml:space="preserve"> </w:t>
      </w:r>
      <w:r>
        <w:rPr>
          <w:color w:val="1A171C"/>
          <w:w w:val="95"/>
          <w:sz w:val="19"/>
        </w:rPr>
        <w:t>58,</w:t>
      </w:r>
      <w:r>
        <w:rPr>
          <w:color w:val="1A171C"/>
          <w:spacing w:val="8"/>
          <w:sz w:val="19"/>
        </w:rPr>
        <w:t xml:space="preserve"> </w:t>
      </w:r>
      <w:r>
        <w:rPr>
          <w:color w:val="1A171C"/>
          <w:w w:val="95"/>
          <w:sz w:val="19"/>
        </w:rPr>
        <w:t>after</w:t>
      </w:r>
      <w:r>
        <w:rPr>
          <w:color w:val="1A171C"/>
          <w:spacing w:val="7"/>
          <w:sz w:val="19"/>
        </w:rPr>
        <w:t xml:space="preserve"> </w:t>
      </w:r>
      <w:r>
        <w:rPr>
          <w:color w:val="1A171C"/>
          <w:w w:val="95"/>
          <w:sz w:val="19"/>
        </w:rPr>
        <w:t>the</w:t>
      </w:r>
      <w:r>
        <w:rPr>
          <w:color w:val="1A171C"/>
          <w:spacing w:val="6"/>
          <w:sz w:val="19"/>
        </w:rPr>
        <w:t xml:space="preserve"> </w:t>
      </w:r>
      <w:r>
        <w:rPr>
          <w:color w:val="1A171C"/>
          <w:w w:val="95"/>
          <w:sz w:val="19"/>
        </w:rPr>
        <w:t>execution</w:t>
      </w:r>
      <w:r>
        <w:rPr>
          <w:color w:val="1A171C"/>
          <w:spacing w:val="6"/>
          <w:sz w:val="19"/>
        </w:rPr>
        <w:t xml:space="preserve"> </w:t>
      </w:r>
      <w:r>
        <w:rPr>
          <w:color w:val="1A171C"/>
          <w:w w:val="95"/>
          <w:sz w:val="19"/>
        </w:rPr>
        <w:t>of</w:t>
      </w:r>
      <w:r>
        <w:rPr>
          <w:color w:val="1A171C"/>
          <w:spacing w:val="8"/>
          <w:sz w:val="19"/>
        </w:rPr>
        <w:t xml:space="preserve"> </w:t>
      </w:r>
      <w:r>
        <w:rPr>
          <w:color w:val="1A171C"/>
          <w:w w:val="95"/>
          <w:sz w:val="19"/>
        </w:rPr>
        <w:t>a</w:t>
      </w:r>
      <w:r>
        <w:rPr>
          <w:color w:val="1A171C"/>
          <w:spacing w:val="7"/>
          <w:sz w:val="19"/>
        </w:rPr>
        <w:t xml:space="preserve"> </w:t>
      </w:r>
      <w:r>
        <w:rPr>
          <w:color w:val="1A171C"/>
          <w:w w:val="95"/>
          <w:sz w:val="19"/>
        </w:rPr>
        <w:t>payment</w:t>
      </w:r>
      <w:r>
        <w:rPr>
          <w:color w:val="1A171C"/>
          <w:spacing w:val="7"/>
          <w:sz w:val="19"/>
        </w:rPr>
        <w:t xml:space="preserve"> </w:t>
      </w:r>
      <w:r>
        <w:rPr>
          <w:color w:val="1A171C"/>
          <w:spacing w:val="-2"/>
          <w:w w:val="95"/>
          <w:sz w:val="19"/>
        </w:rPr>
        <w:t>transaction:</w:t>
      </w:r>
    </w:p>
    <w:p w14:paraId="78F57BD0" w14:textId="77777777" w:rsidR="00B60704" w:rsidRDefault="00B60704">
      <w:pPr>
        <w:pStyle w:val="BodyText"/>
        <w:rPr>
          <w:sz w:val="22"/>
        </w:rPr>
      </w:pPr>
    </w:p>
    <w:p w14:paraId="7C9BC243" w14:textId="77777777" w:rsidR="00B60704" w:rsidRDefault="00B60704">
      <w:pPr>
        <w:pStyle w:val="BodyText"/>
        <w:spacing w:before="4"/>
      </w:pPr>
    </w:p>
    <w:p w14:paraId="7E786D29" w14:textId="77777777" w:rsidR="00B60704" w:rsidRDefault="001F055C">
      <w:pPr>
        <w:pStyle w:val="ListParagraph"/>
        <w:numPr>
          <w:ilvl w:val="1"/>
          <w:numId w:val="89"/>
        </w:numPr>
        <w:tabs>
          <w:tab w:val="left" w:pos="701"/>
        </w:tabs>
        <w:spacing w:line="230" w:lineRule="auto"/>
        <w:ind w:right="107" w:hanging="242"/>
        <w:rPr>
          <w:sz w:val="19"/>
        </w:rPr>
      </w:pPr>
      <w:r>
        <w:rPr>
          <w:color w:val="1A171C"/>
          <w:w w:val="95"/>
          <w:sz w:val="19"/>
        </w:rPr>
        <w:t>the</w:t>
      </w:r>
      <w:r>
        <w:rPr>
          <w:color w:val="1A171C"/>
          <w:spacing w:val="-1"/>
          <w:w w:val="95"/>
          <w:sz w:val="19"/>
        </w:rPr>
        <w:t xml:space="preserve"> </w:t>
      </w:r>
      <w:r>
        <w:rPr>
          <w:color w:val="1A171C"/>
          <w:w w:val="95"/>
          <w:sz w:val="19"/>
        </w:rPr>
        <w:t>payment</w:t>
      </w:r>
      <w:r>
        <w:rPr>
          <w:color w:val="1A171C"/>
          <w:spacing w:val="-1"/>
          <w:w w:val="95"/>
          <w:sz w:val="19"/>
        </w:rPr>
        <w:t xml:space="preserve"> </w:t>
      </w:r>
      <w:r>
        <w:rPr>
          <w:color w:val="1A171C"/>
          <w:w w:val="95"/>
          <w:sz w:val="19"/>
        </w:rPr>
        <w:t>service</w:t>
      </w:r>
      <w:r>
        <w:rPr>
          <w:color w:val="1A171C"/>
          <w:spacing w:val="-3"/>
          <w:w w:val="95"/>
          <w:sz w:val="19"/>
        </w:rPr>
        <w:t xml:space="preserve"> </w:t>
      </w:r>
      <w:r>
        <w:rPr>
          <w:color w:val="1A171C"/>
          <w:w w:val="95"/>
          <w:sz w:val="19"/>
        </w:rPr>
        <w:t>provider</w:t>
      </w:r>
      <w:r>
        <w:rPr>
          <w:color w:val="1A171C"/>
          <w:spacing w:val="-3"/>
          <w:w w:val="95"/>
          <w:sz w:val="19"/>
        </w:rPr>
        <w:t xml:space="preserve"> </w:t>
      </w:r>
      <w:r>
        <w:rPr>
          <w:color w:val="1A171C"/>
          <w:w w:val="95"/>
          <w:sz w:val="19"/>
        </w:rPr>
        <w:t>provides</w:t>
      </w:r>
      <w:r>
        <w:rPr>
          <w:color w:val="1A171C"/>
          <w:spacing w:val="-2"/>
          <w:w w:val="95"/>
          <w:sz w:val="19"/>
        </w:rPr>
        <w:t xml:space="preserve"> </w:t>
      </w:r>
      <w:r>
        <w:rPr>
          <w:color w:val="1A171C"/>
          <w:w w:val="95"/>
          <w:sz w:val="19"/>
        </w:rPr>
        <w:t>or</w:t>
      </w:r>
      <w:r>
        <w:rPr>
          <w:color w:val="1A171C"/>
          <w:spacing w:val="-1"/>
          <w:w w:val="95"/>
          <w:sz w:val="19"/>
        </w:rPr>
        <w:t xml:space="preserve"> </w:t>
      </w:r>
      <w:r>
        <w:rPr>
          <w:color w:val="1A171C"/>
          <w:w w:val="95"/>
          <w:sz w:val="19"/>
        </w:rPr>
        <w:t>makes</w:t>
      </w:r>
      <w:r>
        <w:rPr>
          <w:color w:val="1A171C"/>
          <w:spacing w:val="-2"/>
          <w:w w:val="95"/>
          <w:sz w:val="19"/>
        </w:rPr>
        <w:t xml:space="preserve"> </w:t>
      </w:r>
      <w:r>
        <w:rPr>
          <w:color w:val="1A171C"/>
          <w:w w:val="95"/>
          <w:sz w:val="19"/>
        </w:rPr>
        <w:t>available</w:t>
      </w:r>
      <w:r>
        <w:rPr>
          <w:color w:val="1A171C"/>
          <w:spacing w:val="-3"/>
          <w:w w:val="95"/>
          <w:sz w:val="19"/>
        </w:rPr>
        <w:t xml:space="preserve"> </w:t>
      </w:r>
      <w:r>
        <w:rPr>
          <w:color w:val="1A171C"/>
          <w:w w:val="95"/>
          <w:sz w:val="19"/>
        </w:rPr>
        <w:t>only</w:t>
      </w:r>
      <w:r>
        <w:rPr>
          <w:color w:val="1A171C"/>
          <w:spacing w:val="-1"/>
          <w:w w:val="95"/>
          <w:sz w:val="19"/>
        </w:rPr>
        <w:t xml:space="preserve"> </w:t>
      </w:r>
      <w:r>
        <w:rPr>
          <w:color w:val="1A171C"/>
          <w:w w:val="95"/>
          <w:sz w:val="19"/>
        </w:rPr>
        <w:t>a</w:t>
      </w:r>
      <w:r>
        <w:rPr>
          <w:color w:val="1A171C"/>
          <w:spacing w:val="-1"/>
          <w:w w:val="95"/>
          <w:sz w:val="19"/>
        </w:rPr>
        <w:t xml:space="preserve"> </w:t>
      </w:r>
      <w:r>
        <w:rPr>
          <w:color w:val="1A171C"/>
          <w:w w:val="95"/>
          <w:sz w:val="19"/>
        </w:rPr>
        <w:t>reference</w:t>
      </w:r>
      <w:r>
        <w:rPr>
          <w:color w:val="1A171C"/>
          <w:spacing w:val="-2"/>
          <w:w w:val="95"/>
          <w:sz w:val="19"/>
        </w:rPr>
        <w:t xml:space="preserve"> </w:t>
      </w:r>
      <w:r>
        <w:rPr>
          <w:color w:val="1A171C"/>
          <w:w w:val="95"/>
          <w:sz w:val="19"/>
        </w:rPr>
        <w:t>enabling the</w:t>
      </w:r>
      <w:r>
        <w:rPr>
          <w:color w:val="1A171C"/>
          <w:spacing w:val="-1"/>
          <w:w w:val="95"/>
          <w:sz w:val="19"/>
        </w:rPr>
        <w:t xml:space="preserve"> </w:t>
      </w:r>
      <w:r>
        <w:rPr>
          <w:color w:val="1A171C"/>
          <w:w w:val="95"/>
          <w:sz w:val="19"/>
        </w:rPr>
        <w:t>payment</w:t>
      </w:r>
      <w:r>
        <w:rPr>
          <w:color w:val="1A171C"/>
          <w:spacing w:val="-2"/>
          <w:w w:val="95"/>
          <w:sz w:val="19"/>
        </w:rPr>
        <w:t xml:space="preserve"> </w:t>
      </w:r>
      <w:r>
        <w:rPr>
          <w:color w:val="1A171C"/>
          <w:w w:val="95"/>
          <w:sz w:val="19"/>
        </w:rPr>
        <w:t>service</w:t>
      </w:r>
      <w:r>
        <w:rPr>
          <w:color w:val="1A171C"/>
          <w:spacing w:val="-3"/>
          <w:w w:val="95"/>
          <w:sz w:val="19"/>
        </w:rPr>
        <w:t xml:space="preserve"> </w:t>
      </w:r>
      <w:r>
        <w:rPr>
          <w:color w:val="1A171C"/>
          <w:w w:val="95"/>
          <w:sz w:val="19"/>
        </w:rPr>
        <w:t>user</w:t>
      </w:r>
      <w:r>
        <w:rPr>
          <w:color w:val="1A171C"/>
          <w:spacing w:val="-2"/>
          <w:w w:val="95"/>
          <w:sz w:val="19"/>
        </w:rPr>
        <w:t xml:space="preserve"> </w:t>
      </w:r>
      <w:r>
        <w:rPr>
          <w:color w:val="1A171C"/>
          <w:w w:val="95"/>
          <w:sz w:val="19"/>
        </w:rPr>
        <w:t>to</w:t>
      </w:r>
      <w:r>
        <w:rPr>
          <w:color w:val="1A171C"/>
          <w:sz w:val="19"/>
        </w:rPr>
        <w:t xml:space="preserve"> identify</w:t>
      </w:r>
      <w:r>
        <w:rPr>
          <w:color w:val="1A171C"/>
          <w:spacing w:val="-6"/>
          <w:sz w:val="19"/>
        </w:rPr>
        <w:t xml:space="preserve"> </w:t>
      </w:r>
      <w:r>
        <w:rPr>
          <w:color w:val="1A171C"/>
          <w:sz w:val="19"/>
        </w:rPr>
        <w:t>the</w:t>
      </w:r>
      <w:r>
        <w:rPr>
          <w:color w:val="1A171C"/>
          <w:spacing w:val="-6"/>
          <w:sz w:val="19"/>
        </w:rPr>
        <w:t xml:space="preserve"> </w:t>
      </w:r>
      <w:r>
        <w:rPr>
          <w:color w:val="1A171C"/>
          <w:sz w:val="19"/>
        </w:rPr>
        <w:t>payment</w:t>
      </w:r>
      <w:r>
        <w:rPr>
          <w:color w:val="1A171C"/>
          <w:spacing w:val="-6"/>
          <w:sz w:val="19"/>
        </w:rPr>
        <w:t xml:space="preserve"> </w:t>
      </w:r>
      <w:r>
        <w:rPr>
          <w:color w:val="1A171C"/>
          <w:sz w:val="19"/>
        </w:rPr>
        <w:t>transaction,</w:t>
      </w:r>
      <w:r>
        <w:rPr>
          <w:color w:val="1A171C"/>
          <w:spacing w:val="-6"/>
          <w:sz w:val="19"/>
        </w:rPr>
        <w:t xml:space="preserve"> </w:t>
      </w:r>
      <w:r>
        <w:rPr>
          <w:color w:val="1A171C"/>
          <w:sz w:val="19"/>
        </w:rPr>
        <w:t>the</w:t>
      </w:r>
      <w:r>
        <w:rPr>
          <w:color w:val="1A171C"/>
          <w:spacing w:val="-6"/>
          <w:sz w:val="19"/>
        </w:rPr>
        <w:t xml:space="preserve"> </w:t>
      </w:r>
      <w:r>
        <w:rPr>
          <w:color w:val="1A171C"/>
          <w:sz w:val="19"/>
        </w:rPr>
        <w:t>amount</w:t>
      </w:r>
      <w:r>
        <w:rPr>
          <w:color w:val="1A171C"/>
          <w:spacing w:val="-6"/>
          <w:sz w:val="19"/>
        </w:rPr>
        <w:t xml:space="preserve"> </w:t>
      </w:r>
      <w:r>
        <w:rPr>
          <w:color w:val="1A171C"/>
          <w:sz w:val="19"/>
        </w:rPr>
        <w:t>of</w:t>
      </w:r>
      <w:r>
        <w:rPr>
          <w:color w:val="1A171C"/>
          <w:spacing w:val="-6"/>
          <w:sz w:val="19"/>
        </w:rPr>
        <w:t xml:space="preserve"> </w:t>
      </w:r>
      <w:r>
        <w:rPr>
          <w:color w:val="1A171C"/>
          <w:sz w:val="19"/>
        </w:rPr>
        <w:t>the</w:t>
      </w:r>
      <w:r>
        <w:rPr>
          <w:color w:val="1A171C"/>
          <w:spacing w:val="-6"/>
          <w:sz w:val="19"/>
        </w:rPr>
        <w:t xml:space="preserve"> </w:t>
      </w:r>
      <w:r>
        <w:rPr>
          <w:color w:val="1A171C"/>
          <w:sz w:val="19"/>
        </w:rPr>
        <w:t>payment</w:t>
      </w:r>
      <w:r>
        <w:rPr>
          <w:color w:val="1A171C"/>
          <w:spacing w:val="-6"/>
          <w:sz w:val="19"/>
        </w:rPr>
        <w:t xml:space="preserve"> </w:t>
      </w:r>
      <w:r>
        <w:rPr>
          <w:color w:val="1A171C"/>
          <w:sz w:val="19"/>
        </w:rPr>
        <w:t>transaction,</w:t>
      </w:r>
      <w:r>
        <w:rPr>
          <w:color w:val="1A171C"/>
          <w:spacing w:val="-7"/>
          <w:sz w:val="19"/>
        </w:rPr>
        <w:t xml:space="preserve"> </w:t>
      </w:r>
      <w:r>
        <w:rPr>
          <w:color w:val="1A171C"/>
          <w:sz w:val="19"/>
        </w:rPr>
        <w:t>any</w:t>
      </w:r>
      <w:r>
        <w:rPr>
          <w:color w:val="1A171C"/>
          <w:spacing w:val="-6"/>
          <w:sz w:val="19"/>
        </w:rPr>
        <w:t xml:space="preserve"> </w:t>
      </w:r>
      <w:r>
        <w:rPr>
          <w:color w:val="1A171C"/>
          <w:sz w:val="19"/>
        </w:rPr>
        <w:t>charges</w:t>
      </w:r>
      <w:r>
        <w:rPr>
          <w:color w:val="1A171C"/>
          <w:spacing w:val="-6"/>
          <w:sz w:val="19"/>
        </w:rPr>
        <w:t xml:space="preserve"> </w:t>
      </w:r>
      <w:r>
        <w:rPr>
          <w:color w:val="1A171C"/>
          <w:sz w:val="19"/>
        </w:rPr>
        <w:t>and/or,</w:t>
      </w:r>
      <w:r>
        <w:rPr>
          <w:color w:val="1A171C"/>
          <w:spacing w:val="-6"/>
          <w:sz w:val="19"/>
        </w:rPr>
        <w:t xml:space="preserve"> </w:t>
      </w:r>
      <w:r>
        <w:rPr>
          <w:color w:val="1A171C"/>
          <w:sz w:val="19"/>
        </w:rPr>
        <w:t>in</w:t>
      </w:r>
      <w:r>
        <w:rPr>
          <w:color w:val="1A171C"/>
          <w:spacing w:val="-5"/>
          <w:sz w:val="19"/>
        </w:rPr>
        <w:t xml:space="preserve"> </w:t>
      </w:r>
      <w:r>
        <w:rPr>
          <w:color w:val="1A171C"/>
          <w:sz w:val="19"/>
        </w:rPr>
        <w:t>the</w:t>
      </w:r>
      <w:r>
        <w:rPr>
          <w:color w:val="1A171C"/>
          <w:spacing w:val="-6"/>
          <w:sz w:val="19"/>
        </w:rPr>
        <w:t xml:space="preserve"> </w:t>
      </w:r>
      <w:r>
        <w:rPr>
          <w:color w:val="1A171C"/>
          <w:sz w:val="19"/>
        </w:rPr>
        <w:t>case</w:t>
      </w:r>
      <w:r>
        <w:rPr>
          <w:color w:val="1A171C"/>
          <w:spacing w:val="-6"/>
          <w:sz w:val="19"/>
        </w:rPr>
        <w:t xml:space="preserve"> </w:t>
      </w:r>
      <w:r>
        <w:rPr>
          <w:color w:val="1A171C"/>
          <w:sz w:val="19"/>
        </w:rPr>
        <w:t>of several</w:t>
      </w:r>
      <w:r>
        <w:rPr>
          <w:color w:val="1A171C"/>
          <w:spacing w:val="-11"/>
          <w:sz w:val="19"/>
        </w:rPr>
        <w:t xml:space="preserve"> </w:t>
      </w:r>
      <w:r>
        <w:rPr>
          <w:color w:val="1A171C"/>
          <w:sz w:val="19"/>
        </w:rPr>
        <w:t>payment</w:t>
      </w:r>
      <w:r>
        <w:rPr>
          <w:color w:val="1A171C"/>
          <w:spacing w:val="-10"/>
          <w:sz w:val="19"/>
        </w:rPr>
        <w:t xml:space="preserve"> </w:t>
      </w:r>
      <w:r>
        <w:rPr>
          <w:color w:val="1A171C"/>
          <w:sz w:val="19"/>
        </w:rPr>
        <w:t>transactions</w:t>
      </w:r>
      <w:r>
        <w:rPr>
          <w:color w:val="1A171C"/>
          <w:spacing w:val="-11"/>
          <w:sz w:val="19"/>
        </w:rPr>
        <w:t xml:space="preserve"> </w:t>
      </w:r>
      <w:r>
        <w:rPr>
          <w:color w:val="1A171C"/>
          <w:sz w:val="19"/>
        </w:rPr>
        <w:t>of</w:t>
      </w:r>
      <w:r>
        <w:rPr>
          <w:color w:val="1A171C"/>
          <w:spacing w:val="-10"/>
          <w:sz w:val="19"/>
        </w:rPr>
        <w:t xml:space="preserve"> </w:t>
      </w:r>
      <w:r>
        <w:rPr>
          <w:color w:val="1A171C"/>
          <w:sz w:val="19"/>
        </w:rPr>
        <w:t>the</w:t>
      </w:r>
      <w:r>
        <w:rPr>
          <w:color w:val="1A171C"/>
          <w:spacing w:val="-11"/>
          <w:sz w:val="19"/>
        </w:rPr>
        <w:t xml:space="preserve"> </w:t>
      </w:r>
      <w:r>
        <w:rPr>
          <w:color w:val="1A171C"/>
          <w:sz w:val="19"/>
        </w:rPr>
        <w:t>same</w:t>
      </w:r>
      <w:r>
        <w:rPr>
          <w:color w:val="1A171C"/>
          <w:spacing w:val="-10"/>
          <w:sz w:val="19"/>
        </w:rPr>
        <w:t xml:space="preserve"> </w:t>
      </w:r>
      <w:r>
        <w:rPr>
          <w:color w:val="1A171C"/>
          <w:sz w:val="19"/>
        </w:rPr>
        <w:t>kind</w:t>
      </w:r>
      <w:r>
        <w:rPr>
          <w:color w:val="1A171C"/>
          <w:spacing w:val="-11"/>
          <w:sz w:val="19"/>
        </w:rPr>
        <w:t xml:space="preserve"> </w:t>
      </w:r>
      <w:r>
        <w:rPr>
          <w:color w:val="1A171C"/>
          <w:sz w:val="19"/>
        </w:rPr>
        <w:t>made</w:t>
      </w:r>
      <w:r>
        <w:rPr>
          <w:color w:val="1A171C"/>
          <w:spacing w:val="-10"/>
          <w:sz w:val="19"/>
        </w:rPr>
        <w:t xml:space="preserve"> </w:t>
      </w:r>
      <w:r>
        <w:rPr>
          <w:color w:val="1A171C"/>
          <w:sz w:val="19"/>
        </w:rPr>
        <w:t>to</w:t>
      </w:r>
      <w:r>
        <w:rPr>
          <w:color w:val="1A171C"/>
          <w:spacing w:val="-11"/>
          <w:sz w:val="19"/>
        </w:rPr>
        <w:t xml:space="preserve"> </w:t>
      </w:r>
      <w:r>
        <w:rPr>
          <w:color w:val="1A171C"/>
          <w:sz w:val="19"/>
        </w:rPr>
        <w:t>the</w:t>
      </w:r>
      <w:r>
        <w:rPr>
          <w:color w:val="1A171C"/>
          <w:spacing w:val="-10"/>
          <w:sz w:val="19"/>
        </w:rPr>
        <w:t xml:space="preserve"> </w:t>
      </w:r>
      <w:r>
        <w:rPr>
          <w:color w:val="1A171C"/>
          <w:sz w:val="19"/>
        </w:rPr>
        <w:t>same</w:t>
      </w:r>
      <w:r>
        <w:rPr>
          <w:color w:val="1A171C"/>
          <w:spacing w:val="-11"/>
          <w:sz w:val="19"/>
        </w:rPr>
        <w:t xml:space="preserve"> </w:t>
      </w:r>
      <w:r>
        <w:rPr>
          <w:color w:val="1A171C"/>
          <w:sz w:val="19"/>
        </w:rPr>
        <w:t>payee,</w:t>
      </w:r>
      <w:r>
        <w:rPr>
          <w:color w:val="1A171C"/>
          <w:spacing w:val="-10"/>
          <w:sz w:val="19"/>
        </w:rPr>
        <w:t xml:space="preserve"> </w:t>
      </w:r>
      <w:r>
        <w:rPr>
          <w:color w:val="1A171C"/>
          <w:sz w:val="19"/>
        </w:rPr>
        <w:t>information</w:t>
      </w:r>
      <w:r>
        <w:rPr>
          <w:color w:val="1A171C"/>
          <w:spacing w:val="-10"/>
          <w:sz w:val="19"/>
        </w:rPr>
        <w:t xml:space="preserve"> </w:t>
      </w:r>
      <w:r>
        <w:rPr>
          <w:color w:val="1A171C"/>
          <w:sz w:val="19"/>
        </w:rPr>
        <w:t>on</w:t>
      </w:r>
      <w:r>
        <w:rPr>
          <w:color w:val="1A171C"/>
          <w:spacing w:val="-11"/>
          <w:sz w:val="19"/>
        </w:rPr>
        <w:t xml:space="preserve"> </w:t>
      </w:r>
      <w:r>
        <w:rPr>
          <w:color w:val="1A171C"/>
          <w:sz w:val="19"/>
        </w:rPr>
        <w:t>the</w:t>
      </w:r>
      <w:r>
        <w:rPr>
          <w:color w:val="1A171C"/>
          <w:spacing w:val="-10"/>
          <w:sz w:val="19"/>
        </w:rPr>
        <w:t xml:space="preserve"> </w:t>
      </w:r>
      <w:r>
        <w:rPr>
          <w:color w:val="1A171C"/>
          <w:sz w:val="19"/>
        </w:rPr>
        <w:t>total</w:t>
      </w:r>
      <w:r>
        <w:rPr>
          <w:color w:val="1A171C"/>
          <w:spacing w:val="-11"/>
          <w:sz w:val="19"/>
        </w:rPr>
        <w:t xml:space="preserve"> </w:t>
      </w:r>
      <w:r>
        <w:rPr>
          <w:color w:val="1A171C"/>
          <w:sz w:val="19"/>
        </w:rPr>
        <w:t>amount</w:t>
      </w:r>
      <w:r>
        <w:rPr>
          <w:color w:val="1A171C"/>
          <w:spacing w:val="-10"/>
          <w:sz w:val="19"/>
        </w:rPr>
        <w:t xml:space="preserve"> </w:t>
      </w:r>
      <w:r>
        <w:rPr>
          <w:color w:val="1A171C"/>
          <w:sz w:val="19"/>
        </w:rPr>
        <w:t xml:space="preserve">and </w:t>
      </w:r>
      <w:r>
        <w:rPr>
          <w:color w:val="1A171C"/>
          <w:w w:val="95"/>
          <w:sz w:val="19"/>
        </w:rPr>
        <w:t>charges</w:t>
      </w:r>
      <w:r>
        <w:rPr>
          <w:color w:val="1A171C"/>
          <w:spacing w:val="24"/>
          <w:sz w:val="19"/>
        </w:rPr>
        <w:t xml:space="preserve"> </w:t>
      </w:r>
      <w:r>
        <w:rPr>
          <w:color w:val="1A171C"/>
          <w:w w:val="95"/>
          <w:sz w:val="19"/>
        </w:rPr>
        <w:t>for</w:t>
      </w:r>
      <w:r>
        <w:rPr>
          <w:color w:val="1A171C"/>
          <w:spacing w:val="26"/>
          <w:sz w:val="19"/>
        </w:rPr>
        <w:t xml:space="preserve"> </w:t>
      </w:r>
      <w:r>
        <w:rPr>
          <w:color w:val="1A171C"/>
          <w:w w:val="95"/>
          <w:sz w:val="19"/>
        </w:rPr>
        <w:t>those</w:t>
      </w:r>
      <w:r>
        <w:rPr>
          <w:color w:val="1A171C"/>
          <w:spacing w:val="24"/>
          <w:sz w:val="19"/>
        </w:rPr>
        <w:t xml:space="preserve"> </w:t>
      </w:r>
      <w:r>
        <w:rPr>
          <w:color w:val="1A171C"/>
          <w:w w:val="95"/>
          <w:sz w:val="19"/>
        </w:rPr>
        <w:t>payment</w:t>
      </w:r>
      <w:r>
        <w:rPr>
          <w:color w:val="1A171C"/>
          <w:spacing w:val="26"/>
          <w:sz w:val="19"/>
        </w:rPr>
        <w:t xml:space="preserve"> </w:t>
      </w:r>
      <w:r>
        <w:rPr>
          <w:color w:val="1A171C"/>
          <w:w w:val="95"/>
          <w:sz w:val="19"/>
        </w:rPr>
        <w:t>transactions;</w:t>
      </w:r>
    </w:p>
    <w:p w14:paraId="6D00C297" w14:textId="77777777" w:rsidR="00B60704" w:rsidRDefault="00B60704">
      <w:pPr>
        <w:pStyle w:val="BodyText"/>
        <w:rPr>
          <w:sz w:val="22"/>
        </w:rPr>
      </w:pPr>
    </w:p>
    <w:p w14:paraId="51360F12" w14:textId="77777777" w:rsidR="00B60704" w:rsidRDefault="00B60704">
      <w:pPr>
        <w:pStyle w:val="BodyText"/>
        <w:spacing w:before="4"/>
      </w:pPr>
    </w:p>
    <w:p w14:paraId="21ECF4E4" w14:textId="77777777" w:rsidR="00B60704" w:rsidRDefault="001F055C">
      <w:pPr>
        <w:pStyle w:val="ListParagraph"/>
        <w:numPr>
          <w:ilvl w:val="1"/>
          <w:numId w:val="89"/>
        </w:numPr>
        <w:tabs>
          <w:tab w:val="left" w:pos="701"/>
        </w:tabs>
        <w:spacing w:line="230" w:lineRule="auto"/>
        <w:ind w:left="700" w:right="100" w:hanging="287"/>
        <w:rPr>
          <w:sz w:val="19"/>
        </w:rPr>
      </w:pPr>
      <w:r>
        <w:rPr>
          <w:color w:val="1A171C"/>
          <w:w w:val="95"/>
          <w:sz w:val="19"/>
        </w:rPr>
        <w:t>the payment service provider is not required to provide or make available information referred to in point (i) if</w:t>
      </w:r>
      <w:r>
        <w:rPr>
          <w:color w:val="1A171C"/>
          <w:sz w:val="19"/>
        </w:rPr>
        <w:t xml:space="preserve"> </w:t>
      </w:r>
      <w:r>
        <w:rPr>
          <w:color w:val="1A171C"/>
          <w:w w:val="95"/>
          <w:sz w:val="19"/>
        </w:rPr>
        <w:t>the</w:t>
      </w:r>
      <w:r>
        <w:rPr>
          <w:color w:val="1A171C"/>
          <w:spacing w:val="-3"/>
          <w:w w:val="95"/>
          <w:sz w:val="19"/>
        </w:rPr>
        <w:t xml:space="preserve"> </w:t>
      </w:r>
      <w:r>
        <w:rPr>
          <w:color w:val="1A171C"/>
          <w:w w:val="95"/>
          <w:sz w:val="19"/>
        </w:rPr>
        <w:t>payment</w:t>
      </w:r>
      <w:r>
        <w:rPr>
          <w:color w:val="1A171C"/>
          <w:spacing w:val="-3"/>
          <w:w w:val="95"/>
          <w:sz w:val="19"/>
        </w:rPr>
        <w:t xml:space="preserve"> </w:t>
      </w:r>
      <w:r>
        <w:rPr>
          <w:color w:val="1A171C"/>
          <w:w w:val="95"/>
          <w:sz w:val="19"/>
        </w:rPr>
        <w:t>instrument</w:t>
      </w:r>
      <w:r>
        <w:rPr>
          <w:color w:val="1A171C"/>
          <w:spacing w:val="-3"/>
          <w:w w:val="95"/>
          <w:sz w:val="19"/>
        </w:rPr>
        <w:t xml:space="preserve"> </w:t>
      </w:r>
      <w:r>
        <w:rPr>
          <w:color w:val="1A171C"/>
          <w:w w:val="95"/>
          <w:sz w:val="19"/>
        </w:rPr>
        <w:t>is</w:t>
      </w:r>
      <w:r>
        <w:rPr>
          <w:color w:val="1A171C"/>
          <w:spacing w:val="-3"/>
          <w:w w:val="95"/>
          <w:sz w:val="19"/>
        </w:rPr>
        <w:t xml:space="preserve"> </w:t>
      </w:r>
      <w:r>
        <w:rPr>
          <w:color w:val="1A171C"/>
          <w:w w:val="95"/>
          <w:sz w:val="19"/>
        </w:rPr>
        <w:t>used</w:t>
      </w:r>
      <w:r>
        <w:rPr>
          <w:color w:val="1A171C"/>
          <w:spacing w:val="-3"/>
          <w:w w:val="95"/>
          <w:sz w:val="19"/>
        </w:rPr>
        <w:t xml:space="preserve"> </w:t>
      </w:r>
      <w:r>
        <w:rPr>
          <w:color w:val="1A171C"/>
          <w:w w:val="95"/>
          <w:sz w:val="19"/>
        </w:rPr>
        <w:t>anonymously</w:t>
      </w:r>
      <w:r>
        <w:rPr>
          <w:color w:val="1A171C"/>
          <w:spacing w:val="-3"/>
          <w:w w:val="95"/>
          <w:sz w:val="19"/>
        </w:rPr>
        <w:t xml:space="preserve"> </w:t>
      </w:r>
      <w:r>
        <w:rPr>
          <w:color w:val="1A171C"/>
          <w:w w:val="95"/>
          <w:sz w:val="19"/>
        </w:rPr>
        <w:t>or</w:t>
      </w:r>
      <w:r>
        <w:rPr>
          <w:color w:val="1A171C"/>
          <w:spacing w:val="-3"/>
          <w:w w:val="95"/>
          <w:sz w:val="19"/>
        </w:rPr>
        <w:t xml:space="preserve"> </w:t>
      </w:r>
      <w:r>
        <w:rPr>
          <w:color w:val="1A171C"/>
          <w:w w:val="95"/>
          <w:sz w:val="19"/>
        </w:rPr>
        <w:t>if</w:t>
      </w:r>
      <w:r>
        <w:rPr>
          <w:color w:val="1A171C"/>
          <w:spacing w:val="-3"/>
          <w:w w:val="95"/>
          <w:sz w:val="19"/>
        </w:rPr>
        <w:t xml:space="preserve"> </w:t>
      </w:r>
      <w:r>
        <w:rPr>
          <w:color w:val="1A171C"/>
          <w:w w:val="95"/>
          <w:sz w:val="19"/>
        </w:rPr>
        <w:t>the</w:t>
      </w:r>
      <w:r>
        <w:rPr>
          <w:color w:val="1A171C"/>
          <w:spacing w:val="-3"/>
          <w:w w:val="95"/>
          <w:sz w:val="19"/>
        </w:rPr>
        <w:t xml:space="preserve"> </w:t>
      </w:r>
      <w:r>
        <w:rPr>
          <w:color w:val="1A171C"/>
          <w:w w:val="95"/>
          <w:sz w:val="19"/>
        </w:rPr>
        <w:t>payment</w:t>
      </w:r>
      <w:r>
        <w:rPr>
          <w:color w:val="1A171C"/>
          <w:spacing w:val="-3"/>
          <w:w w:val="95"/>
          <w:sz w:val="19"/>
        </w:rPr>
        <w:t xml:space="preserve"> </w:t>
      </w:r>
      <w:r>
        <w:rPr>
          <w:color w:val="1A171C"/>
          <w:w w:val="95"/>
          <w:sz w:val="19"/>
        </w:rPr>
        <w:t>service</w:t>
      </w:r>
      <w:r>
        <w:rPr>
          <w:color w:val="1A171C"/>
          <w:spacing w:val="-5"/>
          <w:w w:val="95"/>
          <w:sz w:val="19"/>
        </w:rPr>
        <w:t xml:space="preserve"> </w:t>
      </w:r>
      <w:r>
        <w:rPr>
          <w:color w:val="1A171C"/>
          <w:w w:val="95"/>
          <w:sz w:val="19"/>
        </w:rPr>
        <w:t>provider</w:t>
      </w:r>
      <w:r>
        <w:rPr>
          <w:color w:val="1A171C"/>
          <w:spacing w:val="-4"/>
          <w:w w:val="95"/>
          <w:sz w:val="19"/>
        </w:rPr>
        <w:t xml:space="preserve"> </w:t>
      </w:r>
      <w:r>
        <w:rPr>
          <w:color w:val="1A171C"/>
          <w:w w:val="95"/>
          <w:sz w:val="19"/>
        </w:rPr>
        <w:t>is</w:t>
      </w:r>
      <w:r>
        <w:rPr>
          <w:color w:val="1A171C"/>
          <w:spacing w:val="-3"/>
          <w:w w:val="95"/>
          <w:sz w:val="19"/>
        </w:rPr>
        <w:t xml:space="preserve"> </w:t>
      </w:r>
      <w:r>
        <w:rPr>
          <w:color w:val="1A171C"/>
          <w:w w:val="95"/>
          <w:sz w:val="19"/>
        </w:rPr>
        <w:t>not</w:t>
      </w:r>
      <w:r>
        <w:rPr>
          <w:color w:val="1A171C"/>
          <w:spacing w:val="-3"/>
          <w:w w:val="95"/>
          <w:sz w:val="19"/>
        </w:rPr>
        <w:t xml:space="preserve"> </w:t>
      </w:r>
      <w:r>
        <w:rPr>
          <w:color w:val="1A171C"/>
          <w:w w:val="95"/>
          <w:sz w:val="19"/>
        </w:rPr>
        <w:t>otherwise</w:t>
      </w:r>
      <w:r>
        <w:rPr>
          <w:color w:val="1A171C"/>
          <w:spacing w:val="-4"/>
          <w:w w:val="95"/>
          <w:sz w:val="19"/>
        </w:rPr>
        <w:t xml:space="preserve"> </w:t>
      </w:r>
      <w:r>
        <w:rPr>
          <w:color w:val="1A171C"/>
          <w:w w:val="95"/>
          <w:sz w:val="19"/>
        </w:rPr>
        <w:t>technically</w:t>
      </w:r>
      <w:r>
        <w:rPr>
          <w:color w:val="1A171C"/>
          <w:spacing w:val="-5"/>
          <w:w w:val="95"/>
          <w:sz w:val="19"/>
        </w:rPr>
        <w:t xml:space="preserve"> </w:t>
      </w:r>
      <w:r>
        <w:rPr>
          <w:color w:val="1A171C"/>
          <w:w w:val="95"/>
          <w:sz w:val="19"/>
        </w:rPr>
        <w:t>in</w:t>
      </w:r>
      <w:r>
        <w:rPr>
          <w:color w:val="1A171C"/>
          <w:spacing w:val="-3"/>
          <w:w w:val="95"/>
          <w:sz w:val="19"/>
        </w:rPr>
        <w:t xml:space="preserve"> </w:t>
      </w:r>
      <w:r>
        <w:rPr>
          <w:color w:val="1A171C"/>
          <w:w w:val="95"/>
          <w:sz w:val="19"/>
        </w:rPr>
        <w:t>a</w:t>
      </w:r>
      <w:r>
        <w:rPr>
          <w:color w:val="1A171C"/>
          <w:sz w:val="19"/>
        </w:rPr>
        <w:t xml:space="preserve"> </w:t>
      </w:r>
      <w:r>
        <w:rPr>
          <w:color w:val="1A171C"/>
          <w:w w:val="95"/>
          <w:sz w:val="19"/>
        </w:rPr>
        <w:t>position to provide</w:t>
      </w:r>
      <w:r>
        <w:rPr>
          <w:color w:val="1A171C"/>
          <w:spacing w:val="-1"/>
          <w:w w:val="95"/>
          <w:sz w:val="19"/>
        </w:rPr>
        <w:t xml:space="preserve"> </w:t>
      </w:r>
      <w:r>
        <w:rPr>
          <w:color w:val="1A171C"/>
          <w:w w:val="95"/>
          <w:sz w:val="19"/>
        </w:rPr>
        <w:t>it. However,</w:t>
      </w:r>
      <w:r>
        <w:rPr>
          <w:color w:val="1A171C"/>
          <w:spacing w:val="-1"/>
          <w:w w:val="95"/>
          <w:sz w:val="19"/>
        </w:rPr>
        <w:t xml:space="preserve"> </w:t>
      </w:r>
      <w:r>
        <w:rPr>
          <w:color w:val="1A171C"/>
          <w:w w:val="95"/>
          <w:sz w:val="19"/>
        </w:rPr>
        <w:t>the payment service</w:t>
      </w:r>
      <w:r>
        <w:rPr>
          <w:color w:val="1A171C"/>
          <w:spacing w:val="-1"/>
          <w:w w:val="95"/>
          <w:sz w:val="19"/>
        </w:rPr>
        <w:t xml:space="preserve"> </w:t>
      </w:r>
      <w:r>
        <w:rPr>
          <w:color w:val="1A171C"/>
          <w:w w:val="95"/>
          <w:sz w:val="19"/>
        </w:rPr>
        <w:t>provider</w:t>
      </w:r>
      <w:r>
        <w:rPr>
          <w:color w:val="1A171C"/>
          <w:spacing w:val="-1"/>
          <w:w w:val="95"/>
          <w:sz w:val="19"/>
        </w:rPr>
        <w:t xml:space="preserve"> </w:t>
      </w:r>
      <w:r>
        <w:rPr>
          <w:color w:val="1A171C"/>
          <w:w w:val="95"/>
          <w:sz w:val="19"/>
        </w:rPr>
        <w:t>shall provide the payer</w:t>
      </w:r>
      <w:r>
        <w:rPr>
          <w:color w:val="1A171C"/>
          <w:spacing w:val="-1"/>
          <w:w w:val="95"/>
          <w:sz w:val="19"/>
        </w:rPr>
        <w:t xml:space="preserve"> </w:t>
      </w:r>
      <w:r>
        <w:rPr>
          <w:color w:val="1A171C"/>
          <w:w w:val="95"/>
          <w:sz w:val="19"/>
        </w:rPr>
        <w:t>with a possibility</w:t>
      </w:r>
      <w:r>
        <w:rPr>
          <w:color w:val="1A171C"/>
          <w:spacing w:val="-1"/>
          <w:w w:val="95"/>
          <w:sz w:val="19"/>
        </w:rPr>
        <w:t xml:space="preserve"> </w:t>
      </w:r>
      <w:r>
        <w:rPr>
          <w:color w:val="1A171C"/>
          <w:w w:val="95"/>
          <w:sz w:val="19"/>
        </w:rPr>
        <w:t>to verify</w:t>
      </w:r>
      <w:r>
        <w:rPr>
          <w:color w:val="1A171C"/>
          <w:sz w:val="19"/>
        </w:rPr>
        <w:t xml:space="preserve"> the</w:t>
      </w:r>
      <w:r>
        <w:rPr>
          <w:color w:val="1A171C"/>
          <w:spacing w:val="23"/>
          <w:sz w:val="19"/>
        </w:rPr>
        <w:t xml:space="preserve"> </w:t>
      </w:r>
      <w:r>
        <w:rPr>
          <w:color w:val="1A171C"/>
          <w:sz w:val="19"/>
        </w:rPr>
        <w:t>amount</w:t>
      </w:r>
      <w:r>
        <w:rPr>
          <w:color w:val="1A171C"/>
          <w:spacing w:val="23"/>
          <w:sz w:val="19"/>
        </w:rPr>
        <w:t xml:space="preserve"> </w:t>
      </w:r>
      <w:r>
        <w:rPr>
          <w:color w:val="1A171C"/>
          <w:sz w:val="19"/>
        </w:rPr>
        <w:t>of</w:t>
      </w:r>
      <w:r>
        <w:rPr>
          <w:color w:val="1A171C"/>
          <w:spacing w:val="23"/>
          <w:sz w:val="19"/>
        </w:rPr>
        <w:t xml:space="preserve"> </w:t>
      </w:r>
      <w:r>
        <w:rPr>
          <w:color w:val="1A171C"/>
          <w:sz w:val="19"/>
        </w:rPr>
        <w:t>funds</w:t>
      </w:r>
      <w:r>
        <w:rPr>
          <w:color w:val="1A171C"/>
          <w:spacing w:val="23"/>
          <w:sz w:val="19"/>
        </w:rPr>
        <w:t xml:space="preserve"> </w:t>
      </w:r>
      <w:r>
        <w:rPr>
          <w:color w:val="1A171C"/>
          <w:sz w:val="19"/>
        </w:rPr>
        <w:t>stored.</w:t>
      </w:r>
    </w:p>
    <w:p w14:paraId="1A7B9005" w14:textId="77777777" w:rsidR="00B60704" w:rsidRDefault="00B60704">
      <w:pPr>
        <w:pStyle w:val="BodyText"/>
        <w:rPr>
          <w:sz w:val="22"/>
        </w:rPr>
      </w:pPr>
    </w:p>
    <w:p w14:paraId="1150C458" w14:textId="77777777" w:rsidR="00B60704" w:rsidRDefault="00B60704">
      <w:pPr>
        <w:pStyle w:val="BodyText"/>
        <w:spacing w:before="4"/>
      </w:pPr>
    </w:p>
    <w:p w14:paraId="6289241B" w14:textId="77777777" w:rsidR="00B60704" w:rsidRDefault="001F055C">
      <w:pPr>
        <w:pStyle w:val="ListParagraph"/>
        <w:numPr>
          <w:ilvl w:val="0"/>
          <w:numId w:val="90"/>
        </w:numPr>
        <w:tabs>
          <w:tab w:val="left" w:pos="553"/>
        </w:tabs>
        <w:spacing w:before="1" w:line="230" w:lineRule="auto"/>
        <w:ind w:right="109" w:firstLine="2"/>
        <w:rPr>
          <w:sz w:val="19"/>
        </w:rPr>
      </w:pPr>
      <w:r>
        <w:rPr>
          <w:color w:val="1A171C"/>
          <w:w w:val="90"/>
          <w:sz w:val="19"/>
        </w:rPr>
        <w:t>For national payment transactions, Member States or their competent authorities may reduce or double the amounts</w:t>
      </w:r>
      <w:r>
        <w:rPr>
          <w:color w:val="1A171C"/>
          <w:sz w:val="19"/>
        </w:rPr>
        <w:t xml:space="preserve"> </w:t>
      </w:r>
      <w:r>
        <w:rPr>
          <w:color w:val="1A171C"/>
          <w:w w:val="90"/>
          <w:sz w:val="19"/>
        </w:rPr>
        <w:t>referred</w:t>
      </w:r>
      <w:r>
        <w:rPr>
          <w:color w:val="1A171C"/>
          <w:sz w:val="19"/>
        </w:rPr>
        <w:t xml:space="preserve"> </w:t>
      </w:r>
      <w:r>
        <w:rPr>
          <w:color w:val="1A171C"/>
          <w:w w:val="90"/>
          <w:sz w:val="19"/>
        </w:rPr>
        <w:t>to</w:t>
      </w:r>
      <w:r>
        <w:rPr>
          <w:color w:val="1A171C"/>
          <w:spacing w:val="16"/>
          <w:sz w:val="19"/>
        </w:rPr>
        <w:t xml:space="preserve"> </w:t>
      </w:r>
      <w:r>
        <w:rPr>
          <w:color w:val="1A171C"/>
          <w:w w:val="90"/>
          <w:sz w:val="19"/>
        </w:rPr>
        <w:t>in</w:t>
      </w:r>
      <w:r>
        <w:rPr>
          <w:color w:val="1A171C"/>
          <w:spacing w:val="15"/>
          <w:sz w:val="19"/>
        </w:rPr>
        <w:t xml:space="preserve"> </w:t>
      </w:r>
      <w:r>
        <w:rPr>
          <w:color w:val="1A171C"/>
          <w:w w:val="90"/>
          <w:sz w:val="19"/>
        </w:rPr>
        <w:t>paragraph</w:t>
      </w:r>
      <w:r>
        <w:rPr>
          <w:color w:val="1A171C"/>
          <w:sz w:val="19"/>
        </w:rPr>
        <w:t xml:space="preserve"> </w:t>
      </w:r>
      <w:r>
        <w:rPr>
          <w:color w:val="1A171C"/>
          <w:w w:val="90"/>
          <w:sz w:val="19"/>
        </w:rPr>
        <w:t>1.</w:t>
      </w:r>
      <w:r>
        <w:rPr>
          <w:color w:val="1A171C"/>
          <w:spacing w:val="14"/>
          <w:sz w:val="19"/>
        </w:rPr>
        <w:t xml:space="preserve"> </w:t>
      </w:r>
      <w:r>
        <w:rPr>
          <w:color w:val="1A171C"/>
          <w:w w:val="90"/>
          <w:sz w:val="19"/>
        </w:rPr>
        <w:t>For</w:t>
      </w:r>
      <w:r>
        <w:rPr>
          <w:color w:val="1A171C"/>
          <w:spacing w:val="14"/>
          <w:sz w:val="19"/>
        </w:rPr>
        <w:t xml:space="preserve"> </w:t>
      </w:r>
      <w:r>
        <w:rPr>
          <w:color w:val="1A171C"/>
          <w:w w:val="90"/>
          <w:sz w:val="19"/>
        </w:rPr>
        <w:t>prepaid</w:t>
      </w:r>
      <w:r>
        <w:rPr>
          <w:color w:val="1A171C"/>
          <w:sz w:val="19"/>
        </w:rPr>
        <w:t xml:space="preserve"> </w:t>
      </w:r>
      <w:r>
        <w:rPr>
          <w:color w:val="1A171C"/>
          <w:w w:val="90"/>
          <w:sz w:val="19"/>
        </w:rPr>
        <w:t>payment</w:t>
      </w:r>
      <w:r>
        <w:rPr>
          <w:color w:val="1A171C"/>
          <w:spacing w:val="14"/>
          <w:sz w:val="19"/>
        </w:rPr>
        <w:t xml:space="preserve"> </w:t>
      </w:r>
      <w:r>
        <w:rPr>
          <w:color w:val="1A171C"/>
          <w:w w:val="90"/>
          <w:sz w:val="19"/>
        </w:rPr>
        <w:t>instruments,</w:t>
      </w:r>
      <w:r>
        <w:rPr>
          <w:color w:val="1A171C"/>
          <w:spacing w:val="13"/>
          <w:sz w:val="19"/>
        </w:rPr>
        <w:t xml:space="preserve"> </w:t>
      </w:r>
      <w:r>
        <w:rPr>
          <w:color w:val="1A171C"/>
          <w:w w:val="90"/>
          <w:sz w:val="19"/>
        </w:rPr>
        <w:t>Member</w:t>
      </w:r>
      <w:r>
        <w:rPr>
          <w:color w:val="1A171C"/>
          <w:spacing w:val="14"/>
          <w:sz w:val="19"/>
        </w:rPr>
        <w:t xml:space="preserve"> </w:t>
      </w:r>
      <w:r>
        <w:rPr>
          <w:color w:val="1A171C"/>
          <w:w w:val="90"/>
          <w:sz w:val="19"/>
        </w:rPr>
        <w:t>States</w:t>
      </w:r>
      <w:r>
        <w:rPr>
          <w:color w:val="1A171C"/>
          <w:spacing w:val="14"/>
          <w:sz w:val="19"/>
        </w:rPr>
        <w:t xml:space="preserve"> </w:t>
      </w:r>
      <w:r>
        <w:rPr>
          <w:color w:val="1A171C"/>
          <w:w w:val="90"/>
          <w:sz w:val="19"/>
        </w:rPr>
        <w:t>may</w:t>
      </w:r>
      <w:r>
        <w:rPr>
          <w:color w:val="1A171C"/>
          <w:spacing w:val="14"/>
          <w:sz w:val="19"/>
        </w:rPr>
        <w:t xml:space="preserve"> </w:t>
      </w:r>
      <w:r>
        <w:rPr>
          <w:color w:val="1A171C"/>
          <w:w w:val="90"/>
          <w:sz w:val="19"/>
        </w:rPr>
        <w:t>increase</w:t>
      </w:r>
      <w:r>
        <w:rPr>
          <w:color w:val="1A171C"/>
          <w:sz w:val="19"/>
        </w:rPr>
        <w:t xml:space="preserve"> </w:t>
      </w:r>
      <w:r>
        <w:rPr>
          <w:color w:val="1A171C"/>
          <w:w w:val="90"/>
          <w:sz w:val="19"/>
        </w:rPr>
        <w:t>those</w:t>
      </w:r>
      <w:r>
        <w:rPr>
          <w:color w:val="1A171C"/>
          <w:spacing w:val="13"/>
          <w:sz w:val="19"/>
        </w:rPr>
        <w:t xml:space="preserve"> </w:t>
      </w:r>
      <w:r>
        <w:rPr>
          <w:color w:val="1A171C"/>
          <w:w w:val="90"/>
          <w:sz w:val="19"/>
        </w:rPr>
        <w:t>amounts</w:t>
      </w:r>
      <w:r>
        <w:rPr>
          <w:color w:val="1A171C"/>
          <w:spacing w:val="16"/>
          <w:sz w:val="19"/>
        </w:rPr>
        <w:t xml:space="preserve"> </w:t>
      </w:r>
      <w:r>
        <w:rPr>
          <w:color w:val="1A171C"/>
          <w:w w:val="90"/>
          <w:sz w:val="19"/>
        </w:rPr>
        <w:t>up</w:t>
      </w:r>
      <w:r>
        <w:rPr>
          <w:color w:val="1A171C"/>
          <w:spacing w:val="13"/>
          <w:sz w:val="19"/>
        </w:rPr>
        <w:t xml:space="preserve"> </w:t>
      </w:r>
      <w:r>
        <w:rPr>
          <w:color w:val="1A171C"/>
          <w:w w:val="90"/>
          <w:sz w:val="19"/>
        </w:rPr>
        <w:t>to</w:t>
      </w:r>
      <w:r>
        <w:rPr>
          <w:color w:val="1A171C"/>
          <w:spacing w:val="16"/>
          <w:sz w:val="19"/>
        </w:rPr>
        <w:t xml:space="preserve"> </w:t>
      </w:r>
      <w:r>
        <w:rPr>
          <w:color w:val="1A171C"/>
          <w:w w:val="90"/>
          <w:sz w:val="19"/>
        </w:rPr>
        <w:t>EUR</w:t>
      </w:r>
      <w:r>
        <w:rPr>
          <w:color w:val="1A171C"/>
          <w:spacing w:val="16"/>
          <w:sz w:val="19"/>
        </w:rPr>
        <w:t xml:space="preserve"> </w:t>
      </w:r>
      <w:r>
        <w:rPr>
          <w:color w:val="1A171C"/>
          <w:w w:val="90"/>
          <w:sz w:val="19"/>
        </w:rPr>
        <w:t>500.</w:t>
      </w:r>
    </w:p>
    <w:p w14:paraId="423B0C3B" w14:textId="77777777" w:rsidR="00B60704" w:rsidRDefault="00B60704">
      <w:pPr>
        <w:pStyle w:val="BodyText"/>
        <w:rPr>
          <w:sz w:val="22"/>
        </w:rPr>
      </w:pPr>
    </w:p>
    <w:p w14:paraId="6E5106E7" w14:textId="77777777" w:rsidR="00B60704" w:rsidRDefault="00B60704">
      <w:pPr>
        <w:pStyle w:val="BodyText"/>
        <w:spacing w:before="6"/>
        <w:rPr>
          <w:sz w:val="20"/>
        </w:rPr>
      </w:pPr>
    </w:p>
    <w:p w14:paraId="3582B318" w14:textId="77777777" w:rsidR="00B60704" w:rsidRDefault="001F055C">
      <w:pPr>
        <w:ind w:left="300" w:right="288"/>
        <w:jc w:val="center"/>
        <w:rPr>
          <w:i/>
          <w:sz w:val="17"/>
        </w:rPr>
      </w:pPr>
      <w:r>
        <w:rPr>
          <w:i/>
          <w:color w:val="1A171C"/>
          <w:spacing w:val="-2"/>
          <w:sz w:val="17"/>
        </w:rPr>
        <w:t>CHAPTER</w:t>
      </w:r>
      <w:r>
        <w:rPr>
          <w:i/>
          <w:color w:val="1A171C"/>
          <w:spacing w:val="16"/>
          <w:sz w:val="17"/>
        </w:rPr>
        <w:t xml:space="preserve"> </w:t>
      </w:r>
      <w:r>
        <w:rPr>
          <w:i/>
          <w:color w:val="1A171C"/>
          <w:spacing w:val="-10"/>
          <w:sz w:val="17"/>
        </w:rPr>
        <w:t>2</w:t>
      </w:r>
    </w:p>
    <w:p w14:paraId="721D7E33" w14:textId="77777777" w:rsidR="00B60704" w:rsidRDefault="001F055C">
      <w:pPr>
        <w:pStyle w:val="Heading2"/>
        <w:ind w:right="285"/>
      </w:pPr>
      <w:r>
        <w:rPr>
          <w:color w:val="1A171C"/>
          <w:w w:val="90"/>
        </w:rPr>
        <w:t>Single</w:t>
      </w:r>
      <w:r>
        <w:rPr>
          <w:color w:val="1A171C"/>
          <w:spacing w:val="24"/>
        </w:rPr>
        <w:t xml:space="preserve"> </w:t>
      </w:r>
      <w:r>
        <w:rPr>
          <w:color w:val="1A171C"/>
          <w:w w:val="90"/>
        </w:rPr>
        <w:t>payment</w:t>
      </w:r>
      <w:r>
        <w:rPr>
          <w:color w:val="1A171C"/>
          <w:spacing w:val="23"/>
        </w:rPr>
        <w:t xml:space="preserve"> </w:t>
      </w:r>
      <w:r>
        <w:rPr>
          <w:color w:val="1A171C"/>
          <w:spacing w:val="-2"/>
          <w:w w:val="90"/>
        </w:rPr>
        <w:t>transactions</w:t>
      </w:r>
    </w:p>
    <w:p w14:paraId="707F6C9A" w14:textId="77777777" w:rsidR="00B60704" w:rsidRDefault="00B60704">
      <w:pPr>
        <w:pStyle w:val="BodyText"/>
        <w:spacing w:before="7"/>
        <w:rPr>
          <w:b/>
          <w:i/>
          <w:sz w:val="24"/>
        </w:rPr>
      </w:pPr>
    </w:p>
    <w:p w14:paraId="6376365F" w14:textId="77777777" w:rsidR="00B60704" w:rsidRDefault="001F055C">
      <w:pPr>
        <w:spacing w:before="1"/>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43</w:t>
      </w:r>
    </w:p>
    <w:p w14:paraId="4910C00A" w14:textId="77777777" w:rsidR="00B60704" w:rsidRDefault="001F055C">
      <w:pPr>
        <w:pStyle w:val="Heading1"/>
      </w:pPr>
      <w:r>
        <w:rPr>
          <w:color w:val="1A171C"/>
          <w:spacing w:val="-2"/>
        </w:rPr>
        <w:t>Scope</w:t>
      </w:r>
    </w:p>
    <w:p w14:paraId="22A41E32" w14:textId="77777777" w:rsidR="00B60704" w:rsidRDefault="001F055C">
      <w:pPr>
        <w:pStyle w:val="ListParagraph"/>
        <w:numPr>
          <w:ilvl w:val="0"/>
          <w:numId w:val="88"/>
        </w:numPr>
        <w:tabs>
          <w:tab w:val="left" w:pos="553"/>
        </w:tabs>
        <w:spacing w:before="110"/>
        <w:ind w:hanging="431"/>
        <w:rPr>
          <w:sz w:val="19"/>
        </w:rPr>
      </w:pPr>
      <w:r>
        <w:rPr>
          <w:color w:val="1A171C"/>
          <w:w w:val="90"/>
          <w:sz w:val="19"/>
        </w:rPr>
        <w:t>This</w:t>
      </w:r>
      <w:r>
        <w:rPr>
          <w:color w:val="1A171C"/>
          <w:spacing w:val="27"/>
          <w:sz w:val="19"/>
        </w:rPr>
        <w:t xml:space="preserve"> </w:t>
      </w:r>
      <w:r>
        <w:rPr>
          <w:color w:val="1A171C"/>
          <w:w w:val="90"/>
          <w:sz w:val="19"/>
        </w:rPr>
        <w:t>Chapter</w:t>
      </w:r>
      <w:r>
        <w:rPr>
          <w:color w:val="1A171C"/>
          <w:spacing w:val="28"/>
          <w:sz w:val="19"/>
        </w:rPr>
        <w:t xml:space="preserve"> </w:t>
      </w:r>
      <w:r>
        <w:rPr>
          <w:color w:val="1A171C"/>
          <w:w w:val="90"/>
          <w:sz w:val="19"/>
        </w:rPr>
        <w:t>applies</w:t>
      </w:r>
      <w:r>
        <w:rPr>
          <w:color w:val="1A171C"/>
          <w:spacing w:val="27"/>
          <w:sz w:val="19"/>
        </w:rPr>
        <w:t xml:space="preserve"> </w:t>
      </w:r>
      <w:r>
        <w:rPr>
          <w:color w:val="1A171C"/>
          <w:w w:val="90"/>
          <w:sz w:val="19"/>
        </w:rPr>
        <w:t>to</w:t>
      </w:r>
      <w:r>
        <w:rPr>
          <w:color w:val="1A171C"/>
          <w:spacing w:val="29"/>
          <w:sz w:val="19"/>
        </w:rPr>
        <w:t xml:space="preserve"> </w:t>
      </w:r>
      <w:r>
        <w:rPr>
          <w:color w:val="1A171C"/>
          <w:w w:val="90"/>
          <w:sz w:val="19"/>
        </w:rPr>
        <w:t>single</w:t>
      </w:r>
      <w:r>
        <w:rPr>
          <w:color w:val="1A171C"/>
          <w:spacing w:val="28"/>
          <w:sz w:val="19"/>
        </w:rPr>
        <w:t xml:space="preserve"> </w:t>
      </w:r>
      <w:r>
        <w:rPr>
          <w:color w:val="1A171C"/>
          <w:w w:val="90"/>
          <w:sz w:val="19"/>
        </w:rPr>
        <w:t>payment</w:t>
      </w:r>
      <w:r>
        <w:rPr>
          <w:color w:val="1A171C"/>
          <w:spacing w:val="29"/>
          <w:sz w:val="19"/>
        </w:rPr>
        <w:t xml:space="preserve"> </w:t>
      </w:r>
      <w:r>
        <w:rPr>
          <w:color w:val="1A171C"/>
          <w:w w:val="90"/>
          <w:sz w:val="19"/>
        </w:rPr>
        <w:t>transactions</w:t>
      </w:r>
      <w:r>
        <w:rPr>
          <w:color w:val="1A171C"/>
          <w:spacing w:val="28"/>
          <w:sz w:val="19"/>
        </w:rPr>
        <w:t xml:space="preserve"> </w:t>
      </w:r>
      <w:r>
        <w:rPr>
          <w:color w:val="1A171C"/>
          <w:w w:val="90"/>
          <w:sz w:val="19"/>
        </w:rPr>
        <w:t>not</w:t>
      </w:r>
      <w:r>
        <w:rPr>
          <w:color w:val="1A171C"/>
          <w:spacing w:val="31"/>
          <w:sz w:val="19"/>
        </w:rPr>
        <w:t xml:space="preserve"> </w:t>
      </w:r>
      <w:r>
        <w:rPr>
          <w:color w:val="1A171C"/>
          <w:w w:val="90"/>
          <w:sz w:val="19"/>
        </w:rPr>
        <w:t>covered</w:t>
      </w:r>
      <w:r>
        <w:rPr>
          <w:color w:val="1A171C"/>
          <w:spacing w:val="26"/>
          <w:sz w:val="19"/>
        </w:rPr>
        <w:t xml:space="preserve"> </w:t>
      </w:r>
      <w:r>
        <w:rPr>
          <w:color w:val="1A171C"/>
          <w:w w:val="90"/>
          <w:sz w:val="19"/>
        </w:rPr>
        <w:t>by</w:t>
      </w:r>
      <w:r>
        <w:rPr>
          <w:color w:val="1A171C"/>
          <w:spacing w:val="30"/>
          <w:sz w:val="19"/>
        </w:rPr>
        <w:t xml:space="preserve"> </w:t>
      </w:r>
      <w:r>
        <w:rPr>
          <w:color w:val="1A171C"/>
          <w:w w:val="90"/>
          <w:sz w:val="19"/>
        </w:rPr>
        <w:t>a</w:t>
      </w:r>
      <w:r>
        <w:rPr>
          <w:color w:val="1A171C"/>
          <w:spacing w:val="30"/>
          <w:sz w:val="19"/>
        </w:rPr>
        <w:t xml:space="preserve"> </w:t>
      </w:r>
      <w:r>
        <w:rPr>
          <w:color w:val="1A171C"/>
          <w:w w:val="90"/>
          <w:sz w:val="19"/>
        </w:rPr>
        <w:t>framework</w:t>
      </w:r>
      <w:r>
        <w:rPr>
          <w:color w:val="1A171C"/>
          <w:spacing w:val="27"/>
          <w:sz w:val="19"/>
        </w:rPr>
        <w:t xml:space="preserve"> </w:t>
      </w:r>
      <w:r>
        <w:rPr>
          <w:color w:val="1A171C"/>
          <w:spacing w:val="-2"/>
          <w:w w:val="90"/>
          <w:sz w:val="19"/>
        </w:rPr>
        <w:t>contract.</w:t>
      </w:r>
    </w:p>
    <w:p w14:paraId="0D27207C" w14:textId="77777777" w:rsidR="00B60704" w:rsidRDefault="00B60704">
      <w:pPr>
        <w:pStyle w:val="BodyText"/>
        <w:rPr>
          <w:sz w:val="22"/>
        </w:rPr>
      </w:pPr>
    </w:p>
    <w:p w14:paraId="3115F0FE" w14:textId="77777777" w:rsidR="00B60704" w:rsidRDefault="00B60704">
      <w:pPr>
        <w:pStyle w:val="BodyText"/>
        <w:spacing w:before="5"/>
      </w:pPr>
    </w:p>
    <w:p w14:paraId="31CAFFBD" w14:textId="77777777" w:rsidR="00B60704" w:rsidRDefault="001F055C">
      <w:pPr>
        <w:pStyle w:val="ListParagraph"/>
        <w:numPr>
          <w:ilvl w:val="0"/>
          <w:numId w:val="88"/>
        </w:numPr>
        <w:tabs>
          <w:tab w:val="left" w:pos="553"/>
        </w:tabs>
        <w:spacing w:line="230" w:lineRule="auto"/>
        <w:ind w:left="120" w:right="108" w:firstLine="2"/>
        <w:rPr>
          <w:sz w:val="19"/>
        </w:rPr>
      </w:pPr>
      <w:r>
        <w:rPr>
          <w:color w:val="1A171C"/>
          <w:sz w:val="19"/>
        </w:rPr>
        <w:t>Where</w:t>
      </w:r>
      <w:r>
        <w:rPr>
          <w:color w:val="1A171C"/>
          <w:spacing w:val="-11"/>
          <w:sz w:val="19"/>
        </w:rPr>
        <w:t xml:space="preserve"> </w:t>
      </w:r>
      <w:r>
        <w:rPr>
          <w:color w:val="1A171C"/>
          <w:sz w:val="19"/>
        </w:rPr>
        <w:t>a</w:t>
      </w:r>
      <w:r>
        <w:rPr>
          <w:color w:val="1A171C"/>
          <w:spacing w:val="-10"/>
          <w:sz w:val="19"/>
        </w:rPr>
        <w:t xml:space="preserve"> </w:t>
      </w:r>
      <w:r>
        <w:rPr>
          <w:color w:val="1A171C"/>
          <w:sz w:val="19"/>
        </w:rPr>
        <w:t>payment</w:t>
      </w:r>
      <w:r>
        <w:rPr>
          <w:color w:val="1A171C"/>
          <w:spacing w:val="-11"/>
          <w:sz w:val="19"/>
        </w:rPr>
        <w:t xml:space="preserve"> </w:t>
      </w:r>
      <w:r>
        <w:rPr>
          <w:color w:val="1A171C"/>
          <w:sz w:val="19"/>
        </w:rPr>
        <w:t>order</w:t>
      </w:r>
      <w:r>
        <w:rPr>
          <w:color w:val="1A171C"/>
          <w:spacing w:val="-10"/>
          <w:sz w:val="19"/>
        </w:rPr>
        <w:t xml:space="preserve"> </w:t>
      </w:r>
      <w:r>
        <w:rPr>
          <w:color w:val="1A171C"/>
          <w:sz w:val="19"/>
        </w:rPr>
        <w:t>for</w:t>
      </w:r>
      <w:r>
        <w:rPr>
          <w:color w:val="1A171C"/>
          <w:spacing w:val="-9"/>
          <w:sz w:val="19"/>
        </w:rPr>
        <w:t xml:space="preserve"> </w:t>
      </w:r>
      <w:r>
        <w:rPr>
          <w:color w:val="1A171C"/>
          <w:sz w:val="19"/>
        </w:rPr>
        <w:t>a</w:t>
      </w:r>
      <w:r>
        <w:rPr>
          <w:color w:val="1A171C"/>
          <w:spacing w:val="-10"/>
          <w:sz w:val="19"/>
        </w:rPr>
        <w:t xml:space="preserve"> </w:t>
      </w:r>
      <w:r>
        <w:rPr>
          <w:color w:val="1A171C"/>
          <w:sz w:val="19"/>
        </w:rPr>
        <w:t>single</w:t>
      </w:r>
      <w:r>
        <w:rPr>
          <w:color w:val="1A171C"/>
          <w:spacing w:val="-11"/>
          <w:sz w:val="19"/>
        </w:rPr>
        <w:t xml:space="preserve"> </w:t>
      </w:r>
      <w:r>
        <w:rPr>
          <w:color w:val="1A171C"/>
          <w:sz w:val="19"/>
        </w:rPr>
        <w:t>payment</w:t>
      </w:r>
      <w:r>
        <w:rPr>
          <w:color w:val="1A171C"/>
          <w:spacing w:val="-10"/>
          <w:sz w:val="19"/>
        </w:rPr>
        <w:t xml:space="preserve"> </w:t>
      </w:r>
      <w:r>
        <w:rPr>
          <w:color w:val="1A171C"/>
          <w:sz w:val="19"/>
        </w:rPr>
        <w:t>transaction</w:t>
      </w:r>
      <w:r>
        <w:rPr>
          <w:color w:val="1A171C"/>
          <w:spacing w:val="-11"/>
          <w:sz w:val="19"/>
        </w:rPr>
        <w:t xml:space="preserve"> </w:t>
      </w:r>
      <w:r>
        <w:rPr>
          <w:color w:val="1A171C"/>
          <w:sz w:val="19"/>
        </w:rPr>
        <w:t>is</w:t>
      </w:r>
      <w:r>
        <w:rPr>
          <w:color w:val="1A171C"/>
          <w:spacing w:val="-9"/>
          <w:sz w:val="19"/>
        </w:rPr>
        <w:t xml:space="preserve"> </w:t>
      </w:r>
      <w:r>
        <w:rPr>
          <w:color w:val="1A171C"/>
          <w:sz w:val="19"/>
        </w:rPr>
        <w:t>transmitted</w:t>
      </w:r>
      <w:r>
        <w:rPr>
          <w:color w:val="1A171C"/>
          <w:spacing w:val="-11"/>
          <w:sz w:val="19"/>
        </w:rPr>
        <w:t xml:space="preserve"> </w:t>
      </w:r>
      <w:r>
        <w:rPr>
          <w:color w:val="1A171C"/>
          <w:sz w:val="19"/>
        </w:rPr>
        <w:t>by</w:t>
      </w:r>
      <w:r>
        <w:rPr>
          <w:color w:val="1A171C"/>
          <w:spacing w:val="-10"/>
          <w:sz w:val="19"/>
        </w:rPr>
        <w:t xml:space="preserve"> </w:t>
      </w:r>
      <w:r>
        <w:rPr>
          <w:color w:val="1A171C"/>
          <w:sz w:val="19"/>
        </w:rPr>
        <w:t>a</w:t>
      </w:r>
      <w:r>
        <w:rPr>
          <w:color w:val="1A171C"/>
          <w:spacing w:val="-10"/>
          <w:sz w:val="19"/>
        </w:rPr>
        <w:t xml:space="preserve"> </w:t>
      </w:r>
      <w:r>
        <w:rPr>
          <w:color w:val="1A171C"/>
          <w:sz w:val="19"/>
        </w:rPr>
        <w:t>payment</w:t>
      </w:r>
      <w:r>
        <w:rPr>
          <w:color w:val="1A171C"/>
          <w:spacing w:val="-11"/>
          <w:sz w:val="19"/>
        </w:rPr>
        <w:t xml:space="preserve"> </w:t>
      </w:r>
      <w:r>
        <w:rPr>
          <w:color w:val="1A171C"/>
          <w:sz w:val="19"/>
        </w:rPr>
        <w:t>instrument</w:t>
      </w:r>
      <w:r>
        <w:rPr>
          <w:color w:val="1A171C"/>
          <w:spacing w:val="-9"/>
          <w:sz w:val="19"/>
        </w:rPr>
        <w:t xml:space="preserve"> </w:t>
      </w:r>
      <w:r>
        <w:rPr>
          <w:color w:val="1A171C"/>
          <w:sz w:val="19"/>
        </w:rPr>
        <w:t>covered</w:t>
      </w:r>
      <w:r>
        <w:rPr>
          <w:color w:val="1A171C"/>
          <w:spacing w:val="-11"/>
          <w:sz w:val="19"/>
        </w:rPr>
        <w:t xml:space="preserve"> </w:t>
      </w:r>
      <w:r>
        <w:rPr>
          <w:color w:val="1A171C"/>
          <w:sz w:val="19"/>
        </w:rPr>
        <w:t>by</w:t>
      </w:r>
      <w:r>
        <w:rPr>
          <w:color w:val="1A171C"/>
          <w:spacing w:val="-10"/>
          <w:sz w:val="19"/>
        </w:rPr>
        <w:t xml:space="preserve"> </w:t>
      </w:r>
      <w:r>
        <w:rPr>
          <w:color w:val="1A171C"/>
          <w:sz w:val="19"/>
        </w:rPr>
        <w:t xml:space="preserve">a </w:t>
      </w:r>
      <w:r>
        <w:rPr>
          <w:color w:val="1A171C"/>
          <w:w w:val="95"/>
          <w:sz w:val="19"/>
        </w:rPr>
        <w:t>framework</w:t>
      </w:r>
      <w:r>
        <w:rPr>
          <w:color w:val="1A171C"/>
          <w:spacing w:val="-8"/>
          <w:w w:val="95"/>
          <w:sz w:val="19"/>
        </w:rPr>
        <w:t xml:space="preserve"> </w:t>
      </w:r>
      <w:r>
        <w:rPr>
          <w:color w:val="1A171C"/>
          <w:w w:val="95"/>
          <w:sz w:val="19"/>
        </w:rPr>
        <w:t>contract,</w:t>
      </w:r>
      <w:r>
        <w:rPr>
          <w:color w:val="1A171C"/>
          <w:spacing w:val="-8"/>
          <w:w w:val="95"/>
          <w:sz w:val="19"/>
        </w:rPr>
        <w:t xml:space="preserve"> </w:t>
      </w:r>
      <w:r>
        <w:rPr>
          <w:color w:val="1A171C"/>
          <w:w w:val="95"/>
          <w:sz w:val="19"/>
        </w:rPr>
        <w:t>the</w:t>
      </w:r>
      <w:r>
        <w:rPr>
          <w:color w:val="1A171C"/>
          <w:spacing w:val="-8"/>
          <w:w w:val="95"/>
          <w:sz w:val="19"/>
        </w:rPr>
        <w:t xml:space="preserve"> </w:t>
      </w:r>
      <w:r>
        <w:rPr>
          <w:color w:val="1A171C"/>
          <w:w w:val="95"/>
          <w:sz w:val="19"/>
        </w:rPr>
        <w:t>payment</w:t>
      </w:r>
      <w:r>
        <w:rPr>
          <w:color w:val="1A171C"/>
          <w:spacing w:val="-7"/>
          <w:w w:val="95"/>
          <w:sz w:val="19"/>
        </w:rPr>
        <w:t xml:space="preserve"> </w:t>
      </w:r>
      <w:r>
        <w:rPr>
          <w:color w:val="1A171C"/>
          <w:w w:val="95"/>
          <w:sz w:val="19"/>
        </w:rPr>
        <w:t>service</w:t>
      </w:r>
      <w:r>
        <w:rPr>
          <w:color w:val="1A171C"/>
          <w:spacing w:val="-8"/>
          <w:w w:val="95"/>
          <w:sz w:val="19"/>
        </w:rPr>
        <w:t xml:space="preserve"> </w:t>
      </w:r>
      <w:r>
        <w:rPr>
          <w:color w:val="1A171C"/>
          <w:w w:val="95"/>
          <w:sz w:val="19"/>
        </w:rPr>
        <w:t>provider</w:t>
      </w:r>
      <w:r>
        <w:rPr>
          <w:color w:val="1A171C"/>
          <w:spacing w:val="-9"/>
          <w:w w:val="95"/>
          <w:sz w:val="19"/>
        </w:rPr>
        <w:t xml:space="preserve"> </w:t>
      </w:r>
      <w:r>
        <w:rPr>
          <w:color w:val="1A171C"/>
          <w:w w:val="95"/>
          <w:sz w:val="19"/>
        </w:rPr>
        <w:t>shall</w:t>
      </w:r>
      <w:r>
        <w:rPr>
          <w:color w:val="1A171C"/>
          <w:spacing w:val="-8"/>
          <w:w w:val="95"/>
          <w:sz w:val="19"/>
        </w:rPr>
        <w:t xml:space="preserve"> </w:t>
      </w:r>
      <w:r>
        <w:rPr>
          <w:color w:val="1A171C"/>
          <w:w w:val="95"/>
          <w:sz w:val="19"/>
        </w:rPr>
        <w:t>not</w:t>
      </w:r>
      <w:r>
        <w:rPr>
          <w:color w:val="1A171C"/>
          <w:spacing w:val="-6"/>
          <w:w w:val="95"/>
          <w:sz w:val="19"/>
        </w:rPr>
        <w:t xml:space="preserve"> </w:t>
      </w:r>
      <w:r>
        <w:rPr>
          <w:color w:val="1A171C"/>
          <w:w w:val="95"/>
          <w:sz w:val="19"/>
        </w:rPr>
        <w:t>be</w:t>
      </w:r>
      <w:r>
        <w:rPr>
          <w:color w:val="1A171C"/>
          <w:spacing w:val="-7"/>
          <w:w w:val="95"/>
          <w:sz w:val="19"/>
        </w:rPr>
        <w:t xml:space="preserve"> </w:t>
      </w:r>
      <w:r>
        <w:rPr>
          <w:color w:val="1A171C"/>
          <w:w w:val="95"/>
          <w:sz w:val="19"/>
        </w:rPr>
        <w:t>obliged</w:t>
      </w:r>
      <w:r>
        <w:rPr>
          <w:color w:val="1A171C"/>
          <w:spacing w:val="-7"/>
          <w:w w:val="95"/>
          <w:sz w:val="19"/>
        </w:rPr>
        <w:t xml:space="preserve"> </w:t>
      </w:r>
      <w:r>
        <w:rPr>
          <w:color w:val="1A171C"/>
          <w:w w:val="95"/>
          <w:sz w:val="19"/>
        </w:rPr>
        <w:t>to</w:t>
      </w:r>
      <w:r>
        <w:rPr>
          <w:color w:val="1A171C"/>
          <w:spacing w:val="-7"/>
          <w:w w:val="95"/>
          <w:sz w:val="19"/>
        </w:rPr>
        <w:t xml:space="preserve"> </w:t>
      </w:r>
      <w:r>
        <w:rPr>
          <w:color w:val="1A171C"/>
          <w:w w:val="95"/>
          <w:sz w:val="19"/>
        </w:rPr>
        <w:t>provide</w:t>
      </w:r>
      <w:r>
        <w:rPr>
          <w:color w:val="1A171C"/>
          <w:spacing w:val="-8"/>
          <w:w w:val="95"/>
          <w:sz w:val="19"/>
        </w:rPr>
        <w:t xml:space="preserve"> </w:t>
      </w:r>
      <w:r>
        <w:rPr>
          <w:color w:val="1A171C"/>
          <w:w w:val="95"/>
          <w:sz w:val="19"/>
        </w:rPr>
        <w:t>or</w:t>
      </w:r>
      <w:r>
        <w:rPr>
          <w:color w:val="1A171C"/>
          <w:spacing w:val="-7"/>
          <w:w w:val="95"/>
          <w:sz w:val="19"/>
        </w:rPr>
        <w:t xml:space="preserve"> </w:t>
      </w:r>
      <w:r>
        <w:rPr>
          <w:color w:val="1A171C"/>
          <w:w w:val="95"/>
          <w:sz w:val="19"/>
        </w:rPr>
        <w:t>make</w:t>
      </w:r>
      <w:r>
        <w:rPr>
          <w:color w:val="1A171C"/>
          <w:spacing w:val="-7"/>
          <w:w w:val="95"/>
          <w:sz w:val="19"/>
        </w:rPr>
        <w:t xml:space="preserve"> </w:t>
      </w:r>
      <w:r>
        <w:rPr>
          <w:color w:val="1A171C"/>
          <w:w w:val="95"/>
          <w:sz w:val="19"/>
        </w:rPr>
        <w:t>available</w:t>
      </w:r>
      <w:r>
        <w:rPr>
          <w:color w:val="1A171C"/>
          <w:spacing w:val="-9"/>
          <w:w w:val="95"/>
          <w:sz w:val="19"/>
        </w:rPr>
        <w:t xml:space="preserve"> </w:t>
      </w:r>
      <w:r>
        <w:rPr>
          <w:color w:val="1A171C"/>
          <w:w w:val="95"/>
          <w:sz w:val="19"/>
        </w:rPr>
        <w:t>information</w:t>
      </w:r>
      <w:r>
        <w:rPr>
          <w:color w:val="1A171C"/>
          <w:spacing w:val="-6"/>
          <w:w w:val="95"/>
          <w:sz w:val="19"/>
        </w:rPr>
        <w:t xml:space="preserve"> </w:t>
      </w:r>
      <w:r>
        <w:rPr>
          <w:color w:val="1A171C"/>
          <w:w w:val="95"/>
          <w:sz w:val="19"/>
        </w:rPr>
        <w:t>which</w:t>
      </w:r>
      <w:r>
        <w:rPr>
          <w:color w:val="1A171C"/>
          <w:spacing w:val="-8"/>
          <w:w w:val="95"/>
          <w:sz w:val="19"/>
        </w:rPr>
        <w:t xml:space="preserve"> </w:t>
      </w:r>
      <w:r>
        <w:rPr>
          <w:color w:val="1A171C"/>
          <w:w w:val="95"/>
          <w:sz w:val="19"/>
        </w:rPr>
        <w:t>is</w:t>
      </w:r>
      <w:r>
        <w:rPr>
          <w:color w:val="1A171C"/>
          <w:sz w:val="19"/>
        </w:rPr>
        <w:t xml:space="preserve"> </w:t>
      </w:r>
      <w:r>
        <w:rPr>
          <w:color w:val="1A171C"/>
          <w:w w:val="95"/>
          <w:sz w:val="19"/>
        </w:rPr>
        <w:t>already</w:t>
      </w:r>
      <w:r>
        <w:rPr>
          <w:color w:val="1A171C"/>
          <w:spacing w:val="-9"/>
          <w:w w:val="95"/>
          <w:sz w:val="19"/>
        </w:rPr>
        <w:t xml:space="preserve"> </w:t>
      </w:r>
      <w:r>
        <w:rPr>
          <w:color w:val="1A171C"/>
          <w:w w:val="95"/>
          <w:sz w:val="19"/>
        </w:rPr>
        <w:t>given</w:t>
      </w:r>
      <w:r>
        <w:rPr>
          <w:color w:val="1A171C"/>
          <w:spacing w:val="-8"/>
          <w:w w:val="95"/>
          <w:sz w:val="19"/>
        </w:rPr>
        <w:t xml:space="preserve"> </w:t>
      </w:r>
      <w:r>
        <w:rPr>
          <w:color w:val="1A171C"/>
          <w:w w:val="95"/>
          <w:sz w:val="19"/>
        </w:rPr>
        <w:t>to</w:t>
      </w:r>
      <w:r>
        <w:rPr>
          <w:color w:val="1A171C"/>
          <w:spacing w:val="-9"/>
          <w:w w:val="95"/>
          <w:sz w:val="19"/>
        </w:rPr>
        <w:t xml:space="preserve"> </w:t>
      </w:r>
      <w:r>
        <w:rPr>
          <w:color w:val="1A171C"/>
          <w:w w:val="95"/>
          <w:sz w:val="19"/>
        </w:rPr>
        <w:t>the</w:t>
      </w:r>
      <w:r>
        <w:rPr>
          <w:color w:val="1A171C"/>
          <w:spacing w:val="-8"/>
          <w:w w:val="95"/>
          <w:sz w:val="19"/>
        </w:rPr>
        <w:t xml:space="preserve"> </w:t>
      </w:r>
      <w:r>
        <w:rPr>
          <w:color w:val="1A171C"/>
          <w:w w:val="95"/>
          <w:sz w:val="19"/>
        </w:rPr>
        <w:t>payment</w:t>
      </w:r>
      <w:r>
        <w:rPr>
          <w:color w:val="1A171C"/>
          <w:spacing w:val="-8"/>
          <w:w w:val="95"/>
          <w:sz w:val="19"/>
        </w:rPr>
        <w:t xml:space="preserve"> </w:t>
      </w:r>
      <w:r>
        <w:rPr>
          <w:color w:val="1A171C"/>
          <w:w w:val="95"/>
          <w:sz w:val="19"/>
        </w:rPr>
        <w:t>service</w:t>
      </w:r>
      <w:r>
        <w:rPr>
          <w:color w:val="1A171C"/>
          <w:spacing w:val="-9"/>
          <w:w w:val="95"/>
          <w:sz w:val="19"/>
        </w:rPr>
        <w:t xml:space="preserve"> </w:t>
      </w:r>
      <w:r>
        <w:rPr>
          <w:color w:val="1A171C"/>
          <w:w w:val="95"/>
          <w:sz w:val="19"/>
        </w:rPr>
        <w:t>user</w:t>
      </w:r>
      <w:r>
        <w:rPr>
          <w:color w:val="1A171C"/>
          <w:spacing w:val="-8"/>
          <w:w w:val="95"/>
          <w:sz w:val="19"/>
        </w:rPr>
        <w:t xml:space="preserve"> </w:t>
      </w:r>
      <w:r>
        <w:rPr>
          <w:color w:val="1A171C"/>
          <w:w w:val="95"/>
          <w:sz w:val="19"/>
        </w:rPr>
        <w:t>on</w:t>
      </w:r>
      <w:r>
        <w:rPr>
          <w:color w:val="1A171C"/>
          <w:spacing w:val="-8"/>
          <w:w w:val="95"/>
          <w:sz w:val="19"/>
        </w:rPr>
        <w:t xml:space="preserve"> </w:t>
      </w:r>
      <w:r>
        <w:rPr>
          <w:color w:val="1A171C"/>
          <w:w w:val="95"/>
          <w:sz w:val="19"/>
        </w:rPr>
        <w:t>the</w:t>
      </w:r>
      <w:r>
        <w:rPr>
          <w:color w:val="1A171C"/>
          <w:spacing w:val="-8"/>
          <w:w w:val="95"/>
          <w:sz w:val="19"/>
        </w:rPr>
        <w:t xml:space="preserve"> </w:t>
      </w:r>
      <w:r>
        <w:rPr>
          <w:color w:val="1A171C"/>
          <w:w w:val="95"/>
          <w:sz w:val="19"/>
        </w:rPr>
        <w:t>basis</w:t>
      </w:r>
      <w:r>
        <w:rPr>
          <w:color w:val="1A171C"/>
          <w:spacing w:val="-8"/>
          <w:w w:val="95"/>
          <w:sz w:val="19"/>
        </w:rPr>
        <w:t xml:space="preserve"> </w:t>
      </w:r>
      <w:r>
        <w:rPr>
          <w:color w:val="1A171C"/>
          <w:w w:val="95"/>
          <w:sz w:val="19"/>
        </w:rPr>
        <w:t>of</w:t>
      </w:r>
      <w:r>
        <w:rPr>
          <w:color w:val="1A171C"/>
          <w:spacing w:val="-8"/>
          <w:w w:val="95"/>
          <w:sz w:val="19"/>
        </w:rPr>
        <w:t xml:space="preserve"> </w:t>
      </w:r>
      <w:r>
        <w:rPr>
          <w:color w:val="1A171C"/>
          <w:w w:val="95"/>
          <w:sz w:val="19"/>
        </w:rPr>
        <w:t>a</w:t>
      </w:r>
      <w:r>
        <w:rPr>
          <w:color w:val="1A171C"/>
          <w:spacing w:val="-7"/>
          <w:w w:val="95"/>
          <w:sz w:val="19"/>
        </w:rPr>
        <w:t xml:space="preserve"> </w:t>
      </w:r>
      <w:r>
        <w:rPr>
          <w:color w:val="1A171C"/>
          <w:w w:val="95"/>
          <w:sz w:val="19"/>
        </w:rPr>
        <w:t>framework</w:t>
      </w:r>
      <w:r>
        <w:rPr>
          <w:color w:val="1A171C"/>
          <w:spacing w:val="-9"/>
          <w:w w:val="95"/>
          <w:sz w:val="19"/>
        </w:rPr>
        <w:t xml:space="preserve"> </w:t>
      </w:r>
      <w:r>
        <w:rPr>
          <w:color w:val="1A171C"/>
          <w:w w:val="95"/>
          <w:sz w:val="19"/>
        </w:rPr>
        <w:t>contract</w:t>
      </w:r>
      <w:r>
        <w:rPr>
          <w:color w:val="1A171C"/>
          <w:spacing w:val="-8"/>
          <w:w w:val="95"/>
          <w:sz w:val="19"/>
        </w:rPr>
        <w:t xml:space="preserve"> </w:t>
      </w:r>
      <w:r>
        <w:rPr>
          <w:color w:val="1A171C"/>
          <w:w w:val="95"/>
          <w:sz w:val="19"/>
        </w:rPr>
        <w:t>with</w:t>
      </w:r>
      <w:r>
        <w:rPr>
          <w:color w:val="1A171C"/>
          <w:spacing w:val="-8"/>
          <w:w w:val="95"/>
          <w:sz w:val="19"/>
        </w:rPr>
        <w:t xml:space="preserve"> </w:t>
      </w:r>
      <w:r>
        <w:rPr>
          <w:color w:val="1A171C"/>
          <w:w w:val="95"/>
          <w:sz w:val="19"/>
        </w:rPr>
        <w:t>another</w:t>
      </w:r>
      <w:r>
        <w:rPr>
          <w:color w:val="1A171C"/>
          <w:spacing w:val="-9"/>
          <w:w w:val="95"/>
          <w:sz w:val="19"/>
        </w:rPr>
        <w:t xml:space="preserve"> </w:t>
      </w:r>
      <w:r>
        <w:rPr>
          <w:color w:val="1A171C"/>
          <w:w w:val="95"/>
          <w:sz w:val="19"/>
        </w:rPr>
        <w:t>payment</w:t>
      </w:r>
      <w:r>
        <w:rPr>
          <w:color w:val="1A171C"/>
          <w:spacing w:val="-8"/>
          <w:w w:val="95"/>
          <w:sz w:val="19"/>
        </w:rPr>
        <w:t xml:space="preserve"> </w:t>
      </w:r>
      <w:r>
        <w:rPr>
          <w:color w:val="1A171C"/>
          <w:w w:val="95"/>
          <w:sz w:val="19"/>
        </w:rPr>
        <w:t>service</w:t>
      </w:r>
      <w:r>
        <w:rPr>
          <w:color w:val="1A171C"/>
          <w:spacing w:val="-8"/>
          <w:w w:val="95"/>
          <w:sz w:val="19"/>
        </w:rPr>
        <w:t xml:space="preserve"> </w:t>
      </w:r>
      <w:r>
        <w:rPr>
          <w:color w:val="1A171C"/>
          <w:w w:val="95"/>
          <w:sz w:val="19"/>
        </w:rPr>
        <w:t>provider</w:t>
      </w:r>
      <w:r>
        <w:rPr>
          <w:color w:val="1A171C"/>
          <w:spacing w:val="-9"/>
          <w:w w:val="95"/>
          <w:sz w:val="19"/>
        </w:rPr>
        <w:t xml:space="preserve"> </w:t>
      </w:r>
      <w:r>
        <w:rPr>
          <w:color w:val="1A171C"/>
          <w:w w:val="95"/>
          <w:sz w:val="19"/>
        </w:rPr>
        <w:t>or</w:t>
      </w:r>
      <w:r>
        <w:rPr>
          <w:color w:val="1A171C"/>
          <w:sz w:val="19"/>
        </w:rPr>
        <w:t xml:space="preserve"> </w:t>
      </w:r>
      <w:r>
        <w:rPr>
          <w:color w:val="1A171C"/>
          <w:spacing w:val="-2"/>
          <w:sz w:val="19"/>
        </w:rPr>
        <w:t>which</w:t>
      </w:r>
      <w:r>
        <w:rPr>
          <w:color w:val="1A171C"/>
          <w:spacing w:val="11"/>
          <w:sz w:val="19"/>
        </w:rPr>
        <w:t xml:space="preserve"> </w:t>
      </w:r>
      <w:r>
        <w:rPr>
          <w:color w:val="1A171C"/>
          <w:spacing w:val="-2"/>
          <w:sz w:val="19"/>
        </w:rPr>
        <w:t>will</w:t>
      </w:r>
      <w:r>
        <w:rPr>
          <w:color w:val="1A171C"/>
          <w:spacing w:val="13"/>
          <w:sz w:val="19"/>
        </w:rPr>
        <w:t xml:space="preserve"> </w:t>
      </w:r>
      <w:r>
        <w:rPr>
          <w:color w:val="1A171C"/>
          <w:spacing w:val="-2"/>
          <w:sz w:val="19"/>
        </w:rPr>
        <w:t>be</w:t>
      </w:r>
      <w:r>
        <w:rPr>
          <w:color w:val="1A171C"/>
          <w:spacing w:val="13"/>
          <w:sz w:val="19"/>
        </w:rPr>
        <w:t xml:space="preserve"> </w:t>
      </w:r>
      <w:r>
        <w:rPr>
          <w:color w:val="1A171C"/>
          <w:spacing w:val="-2"/>
          <w:sz w:val="19"/>
        </w:rPr>
        <w:t>given</w:t>
      </w:r>
      <w:r>
        <w:rPr>
          <w:color w:val="1A171C"/>
          <w:spacing w:val="13"/>
          <w:sz w:val="19"/>
        </w:rPr>
        <w:t xml:space="preserve"> </w:t>
      </w:r>
      <w:r>
        <w:rPr>
          <w:color w:val="1A171C"/>
          <w:spacing w:val="-2"/>
          <w:sz w:val="19"/>
        </w:rPr>
        <w:t>to</w:t>
      </w:r>
      <w:r>
        <w:rPr>
          <w:color w:val="1A171C"/>
          <w:spacing w:val="13"/>
          <w:sz w:val="19"/>
        </w:rPr>
        <w:t xml:space="preserve"> </w:t>
      </w:r>
      <w:r>
        <w:rPr>
          <w:color w:val="1A171C"/>
          <w:spacing w:val="-2"/>
          <w:sz w:val="19"/>
        </w:rPr>
        <w:t>him</w:t>
      </w:r>
      <w:r>
        <w:rPr>
          <w:color w:val="1A171C"/>
          <w:spacing w:val="13"/>
          <w:sz w:val="19"/>
        </w:rPr>
        <w:t xml:space="preserve"> </w:t>
      </w:r>
      <w:r>
        <w:rPr>
          <w:color w:val="1A171C"/>
          <w:spacing w:val="-2"/>
          <w:sz w:val="19"/>
        </w:rPr>
        <w:t>according</w:t>
      </w:r>
      <w:r>
        <w:rPr>
          <w:color w:val="1A171C"/>
          <w:spacing w:val="12"/>
          <w:sz w:val="19"/>
        </w:rPr>
        <w:t xml:space="preserve"> </w:t>
      </w:r>
      <w:r>
        <w:rPr>
          <w:color w:val="1A171C"/>
          <w:spacing w:val="-2"/>
          <w:sz w:val="19"/>
        </w:rPr>
        <w:t>to</w:t>
      </w:r>
      <w:r>
        <w:rPr>
          <w:color w:val="1A171C"/>
          <w:spacing w:val="13"/>
          <w:sz w:val="19"/>
        </w:rPr>
        <w:t xml:space="preserve"> </w:t>
      </w:r>
      <w:r>
        <w:rPr>
          <w:color w:val="1A171C"/>
          <w:spacing w:val="-2"/>
          <w:sz w:val="19"/>
        </w:rPr>
        <w:t>that</w:t>
      </w:r>
      <w:r>
        <w:rPr>
          <w:color w:val="1A171C"/>
          <w:spacing w:val="13"/>
          <w:sz w:val="19"/>
        </w:rPr>
        <w:t xml:space="preserve"> </w:t>
      </w:r>
      <w:r>
        <w:rPr>
          <w:color w:val="1A171C"/>
          <w:spacing w:val="-2"/>
          <w:sz w:val="19"/>
        </w:rPr>
        <w:t>framework</w:t>
      </w:r>
      <w:r>
        <w:rPr>
          <w:color w:val="1A171C"/>
          <w:spacing w:val="13"/>
          <w:sz w:val="19"/>
        </w:rPr>
        <w:t xml:space="preserve"> </w:t>
      </w:r>
      <w:r>
        <w:rPr>
          <w:color w:val="1A171C"/>
          <w:spacing w:val="-2"/>
          <w:sz w:val="19"/>
        </w:rPr>
        <w:t>contract.</w:t>
      </w:r>
    </w:p>
    <w:p w14:paraId="53C1C9BB" w14:textId="77777777" w:rsidR="00B60704" w:rsidRDefault="00B60704">
      <w:pPr>
        <w:spacing w:line="230" w:lineRule="auto"/>
        <w:jc w:val="both"/>
        <w:rPr>
          <w:sz w:val="19"/>
        </w:rPr>
        <w:sectPr w:rsidR="00B60704">
          <w:pgSz w:w="11910" w:h="16840"/>
          <w:pgMar w:top="1180" w:right="1220" w:bottom="280" w:left="1240" w:header="843" w:footer="0" w:gutter="0"/>
          <w:cols w:space="720"/>
        </w:sectPr>
      </w:pPr>
    </w:p>
    <w:p w14:paraId="4C64DD21" w14:textId="77777777" w:rsidR="00B60704" w:rsidRDefault="00B60704">
      <w:pPr>
        <w:pStyle w:val="BodyText"/>
        <w:spacing w:before="3"/>
        <w:rPr>
          <w:sz w:val="23"/>
        </w:rPr>
      </w:pPr>
    </w:p>
    <w:p w14:paraId="54841ECB" w14:textId="77777777" w:rsidR="00B60704" w:rsidRDefault="001F055C">
      <w:pPr>
        <w:spacing w:before="100"/>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44</w:t>
      </w:r>
    </w:p>
    <w:p w14:paraId="6B9E297C" w14:textId="77777777" w:rsidR="00B60704" w:rsidRDefault="001F055C">
      <w:pPr>
        <w:pStyle w:val="Heading1"/>
        <w:ind w:right="286"/>
      </w:pPr>
      <w:r>
        <w:rPr>
          <w:color w:val="1A171C"/>
          <w:w w:val="95"/>
        </w:rPr>
        <w:t>Prior</w:t>
      </w:r>
      <w:r>
        <w:rPr>
          <w:color w:val="1A171C"/>
          <w:spacing w:val="9"/>
        </w:rPr>
        <w:t xml:space="preserve"> </w:t>
      </w:r>
      <w:r>
        <w:rPr>
          <w:color w:val="1A171C"/>
          <w:w w:val="95"/>
        </w:rPr>
        <w:t>general</w:t>
      </w:r>
      <w:r>
        <w:rPr>
          <w:color w:val="1A171C"/>
          <w:spacing w:val="5"/>
        </w:rPr>
        <w:t xml:space="preserve"> </w:t>
      </w:r>
      <w:r>
        <w:rPr>
          <w:color w:val="1A171C"/>
          <w:spacing w:val="-2"/>
          <w:w w:val="95"/>
        </w:rPr>
        <w:t>information</w:t>
      </w:r>
    </w:p>
    <w:p w14:paraId="2DAA6EC9" w14:textId="276E83C7" w:rsidR="00B60704" w:rsidRDefault="001F055C">
      <w:pPr>
        <w:pStyle w:val="ListParagraph"/>
        <w:numPr>
          <w:ilvl w:val="0"/>
          <w:numId w:val="87"/>
        </w:numPr>
        <w:tabs>
          <w:tab w:val="left" w:pos="553"/>
        </w:tabs>
        <w:spacing w:before="118" w:line="230" w:lineRule="auto"/>
        <w:ind w:right="105" w:firstLine="2"/>
        <w:rPr>
          <w:sz w:val="19"/>
        </w:rPr>
      </w:pPr>
      <w:r>
        <w:rPr>
          <w:color w:val="1A171C"/>
          <w:w w:val="95"/>
          <w:sz w:val="19"/>
        </w:rPr>
        <w:t>Member</w:t>
      </w:r>
      <w:r>
        <w:rPr>
          <w:color w:val="1A171C"/>
          <w:spacing w:val="-1"/>
          <w:w w:val="95"/>
          <w:sz w:val="19"/>
        </w:rPr>
        <w:t xml:space="preserve"> </w:t>
      </w:r>
      <w:r>
        <w:rPr>
          <w:color w:val="1A171C"/>
          <w:w w:val="95"/>
          <w:sz w:val="19"/>
        </w:rPr>
        <w:t>States</w:t>
      </w:r>
      <w:r>
        <w:rPr>
          <w:color w:val="1A171C"/>
          <w:spacing w:val="-2"/>
          <w:w w:val="95"/>
          <w:sz w:val="19"/>
        </w:rPr>
        <w:t xml:space="preserve"> </w:t>
      </w:r>
      <w:r>
        <w:rPr>
          <w:color w:val="1A171C"/>
          <w:w w:val="95"/>
          <w:sz w:val="19"/>
        </w:rPr>
        <w:t>shall</w:t>
      </w:r>
      <w:r>
        <w:rPr>
          <w:color w:val="1A171C"/>
          <w:spacing w:val="-2"/>
          <w:w w:val="95"/>
          <w:sz w:val="19"/>
        </w:rPr>
        <w:t xml:space="preserve"> </w:t>
      </w:r>
      <w:r>
        <w:rPr>
          <w:color w:val="1A171C"/>
          <w:w w:val="95"/>
          <w:sz w:val="19"/>
        </w:rPr>
        <w:t>require</w:t>
      </w:r>
      <w:r>
        <w:rPr>
          <w:color w:val="1A171C"/>
          <w:spacing w:val="-4"/>
          <w:w w:val="95"/>
          <w:sz w:val="19"/>
        </w:rPr>
        <w:t xml:space="preserve"> </w:t>
      </w:r>
      <w:r>
        <w:rPr>
          <w:color w:val="1A171C"/>
          <w:w w:val="95"/>
          <w:sz w:val="19"/>
        </w:rPr>
        <w:t>that</w:t>
      </w:r>
      <w:r>
        <w:rPr>
          <w:color w:val="1A171C"/>
          <w:spacing w:val="-2"/>
          <w:w w:val="95"/>
          <w:sz w:val="19"/>
        </w:rPr>
        <w:t xml:space="preserve"> </w:t>
      </w:r>
      <w:r>
        <w:rPr>
          <w:color w:val="1A171C"/>
          <w:w w:val="95"/>
          <w:sz w:val="19"/>
        </w:rPr>
        <w:t>before</w:t>
      </w:r>
      <w:r>
        <w:rPr>
          <w:color w:val="1A171C"/>
          <w:spacing w:val="-1"/>
          <w:w w:val="95"/>
          <w:sz w:val="19"/>
        </w:rPr>
        <w:t xml:space="preserve"> </w:t>
      </w:r>
      <w:r>
        <w:rPr>
          <w:color w:val="1A171C"/>
          <w:w w:val="95"/>
          <w:sz w:val="19"/>
        </w:rPr>
        <w:t>the</w:t>
      </w:r>
      <w:r>
        <w:rPr>
          <w:color w:val="1A171C"/>
          <w:spacing w:val="-2"/>
          <w:w w:val="95"/>
          <w:sz w:val="19"/>
        </w:rPr>
        <w:t xml:space="preserve"> </w:t>
      </w:r>
      <w:r>
        <w:rPr>
          <w:color w:val="1A171C"/>
          <w:w w:val="95"/>
          <w:sz w:val="19"/>
        </w:rPr>
        <w:t>payment</w:t>
      </w:r>
      <w:r>
        <w:rPr>
          <w:color w:val="1A171C"/>
          <w:spacing w:val="-2"/>
          <w:w w:val="95"/>
          <w:sz w:val="19"/>
        </w:rPr>
        <w:t xml:space="preserve"> </w:t>
      </w:r>
      <w:r>
        <w:rPr>
          <w:color w:val="1A171C"/>
          <w:w w:val="95"/>
          <w:sz w:val="19"/>
        </w:rPr>
        <w:t>service</w:t>
      </w:r>
      <w:r>
        <w:rPr>
          <w:color w:val="1A171C"/>
          <w:spacing w:val="-4"/>
          <w:w w:val="95"/>
          <w:sz w:val="19"/>
        </w:rPr>
        <w:t xml:space="preserve"> </w:t>
      </w:r>
      <w:r>
        <w:rPr>
          <w:color w:val="1A171C"/>
          <w:w w:val="95"/>
          <w:sz w:val="19"/>
        </w:rPr>
        <w:t>user</w:t>
      </w:r>
      <w:r>
        <w:rPr>
          <w:color w:val="1A171C"/>
          <w:spacing w:val="-3"/>
          <w:w w:val="95"/>
          <w:sz w:val="19"/>
        </w:rPr>
        <w:t xml:space="preserve"> </w:t>
      </w:r>
      <w:r>
        <w:rPr>
          <w:color w:val="1A171C"/>
          <w:w w:val="95"/>
          <w:sz w:val="19"/>
        </w:rPr>
        <w:t>is</w:t>
      </w:r>
      <w:r>
        <w:rPr>
          <w:color w:val="1A171C"/>
          <w:spacing w:val="-2"/>
          <w:w w:val="95"/>
          <w:sz w:val="19"/>
        </w:rPr>
        <w:t xml:space="preserve"> </w:t>
      </w:r>
      <w:r>
        <w:rPr>
          <w:color w:val="1A171C"/>
          <w:w w:val="95"/>
          <w:sz w:val="19"/>
        </w:rPr>
        <w:t>bound</w:t>
      </w:r>
      <w:r>
        <w:rPr>
          <w:color w:val="1A171C"/>
          <w:spacing w:val="-1"/>
          <w:w w:val="95"/>
          <w:sz w:val="19"/>
        </w:rPr>
        <w:t xml:space="preserve"> </w:t>
      </w:r>
      <w:r>
        <w:rPr>
          <w:color w:val="1A171C"/>
          <w:w w:val="95"/>
          <w:sz w:val="19"/>
        </w:rPr>
        <w:t>by</w:t>
      </w:r>
      <w:r>
        <w:rPr>
          <w:color w:val="1A171C"/>
          <w:spacing w:val="-2"/>
          <w:w w:val="95"/>
          <w:sz w:val="19"/>
        </w:rPr>
        <w:t xml:space="preserve"> </w:t>
      </w:r>
      <w:r>
        <w:rPr>
          <w:color w:val="1A171C"/>
          <w:w w:val="95"/>
          <w:sz w:val="19"/>
        </w:rPr>
        <w:t>a</w:t>
      </w:r>
      <w:r>
        <w:rPr>
          <w:color w:val="1A171C"/>
          <w:spacing w:val="-1"/>
          <w:w w:val="95"/>
          <w:sz w:val="19"/>
        </w:rPr>
        <w:t xml:space="preserve"> </w:t>
      </w:r>
      <w:r>
        <w:rPr>
          <w:color w:val="1A171C"/>
          <w:w w:val="95"/>
          <w:sz w:val="19"/>
        </w:rPr>
        <w:t>single</w:t>
      </w:r>
      <w:r>
        <w:rPr>
          <w:color w:val="1A171C"/>
          <w:spacing w:val="-2"/>
          <w:w w:val="95"/>
          <w:sz w:val="19"/>
        </w:rPr>
        <w:t xml:space="preserve"> </w:t>
      </w:r>
      <w:r>
        <w:rPr>
          <w:color w:val="1A171C"/>
          <w:w w:val="95"/>
          <w:sz w:val="19"/>
        </w:rPr>
        <w:t>payment</w:t>
      </w:r>
      <w:r>
        <w:rPr>
          <w:color w:val="1A171C"/>
          <w:spacing w:val="-2"/>
          <w:w w:val="95"/>
          <w:sz w:val="19"/>
        </w:rPr>
        <w:t xml:space="preserve"> </w:t>
      </w:r>
      <w:commentRangeStart w:id="218"/>
      <w:ins w:id="219" w:author="Ralf Ohlhausen" w:date="2022-06-23T19:26:00Z">
        <w:r w:rsidR="002B4F2E">
          <w:rPr>
            <w:color w:val="1A171C"/>
            <w:spacing w:val="-2"/>
            <w:w w:val="95"/>
            <w:sz w:val="19"/>
          </w:rPr>
          <w:t>order</w:t>
        </w:r>
      </w:ins>
      <w:ins w:id="220" w:author="Ralf Ohlhausen" w:date="2022-06-25T14:32:00Z">
        <w:r w:rsidR="002C09FA">
          <w:rPr>
            <w:color w:val="1A171C"/>
            <w:spacing w:val="-2"/>
            <w:w w:val="95"/>
            <w:sz w:val="19"/>
          </w:rPr>
          <w:t xml:space="preserve"> or </w:t>
        </w:r>
      </w:ins>
      <w:commentRangeEnd w:id="218"/>
      <w:ins w:id="221" w:author="Ralf Ohlhausen" w:date="2022-06-25T14:33:00Z">
        <w:r w:rsidR="002C09FA">
          <w:rPr>
            <w:rStyle w:val="CommentReference"/>
          </w:rPr>
          <w:commentReference w:id="218"/>
        </w:r>
      </w:ins>
      <w:r>
        <w:rPr>
          <w:color w:val="1A171C"/>
          <w:w w:val="95"/>
          <w:sz w:val="19"/>
        </w:rPr>
        <w:t>service</w:t>
      </w:r>
      <w:r>
        <w:rPr>
          <w:color w:val="1A171C"/>
          <w:spacing w:val="-4"/>
          <w:w w:val="95"/>
          <w:sz w:val="19"/>
        </w:rPr>
        <w:t xml:space="preserve"> </w:t>
      </w:r>
      <w:r>
        <w:rPr>
          <w:color w:val="1A171C"/>
          <w:w w:val="95"/>
          <w:sz w:val="19"/>
        </w:rPr>
        <w:t>contract</w:t>
      </w:r>
      <w:r>
        <w:rPr>
          <w:color w:val="1A171C"/>
          <w:spacing w:val="-3"/>
          <w:w w:val="95"/>
          <w:sz w:val="19"/>
        </w:rPr>
        <w:t xml:space="preserve"> </w:t>
      </w:r>
      <w:r>
        <w:rPr>
          <w:color w:val="1A171C"/>
          <w:w w:val="95"/>
          <w:sz w:val="19"/>
        </w:rPr>
        <w:t>or</w:t>
      </w:r>
      <w:r>
        <w:rPr>
          <w:color w:val="1A171C"/>
          <w:sz w:val="19"/>
        </w:rPr>
        <w:t xml:space="preserve"> offer,</w:t>
      </w:r>
      <w:r>
        <w:rPr>
          <w:color w:val="1A171C"/>
          <w:spacing w:val="-10"/>
          <w:sz w:val="19"/>
        </w:rPr>
        <w:t xml:space="preserve"> </w:t>
      </w:r>
      <w:r>
        <w:rPr>
          <w:color w:val="1A171C"/>
          <w:sz w:val="19"/>
        </w:rPr>
        <w:t>the</w:t>
      </w:r>
      <w:r>
        <w:rPr>
          <w:color w:val="1A171C"/>
          <w:spacing w:val="-9"/>
          <w:sz w:val="19"/>
        </w:rPr>
        <w:t xml:space="preserve"> </w:t>
      </w:r>
      <w:r>
        <w:rPr>
          <w:color w:val="1A171C"/>
          <w:sz w:val="19"/>
        </w:rPr>
        <w:t>payment</w:t>
      </w:r>
      <w:r>
        <w:rPr>
          <w:color w:val="1A171C"/>
          <w:spacing w:val="-10"/>
          <w:sz w:val="19"/>
        </w:rPr>
        <w:t xml:space="preserve"> </w:t>
      </w:r>
      <w:r>
        <w:rPr>
          <w:color w:val="1A171C"/>
          <w:sz w:val="19"/>
        </w:rPr>
        <w:t>service</w:t>
      </w:r>
      <w:r>
        <w:rPr>
          <w:color w:val="1A171C"/>
          <w:spacing w:val="-11"/>
          <w:sz w:val="19"/>
        </w:rPr>
        <w:t xml:space="preserve"> </w:t>
      </w:r>
      <w:r>
        <w:rPr>
          <w:color w:val="1A171C"/>
          <w:sz w:val="19"/>
        </w:rPr>
        <w:t>provider</w:t>
      </w:r>
      <w:r>
        <w:rPr>
          <w:color w:val="1A171C"/>
          <w:spacing w:val="-10"/>
          <w:sz w:val="19"/>
        </w:rPr>
        <w:t xml:space="preserve"> </w:t>
      </w:r>
      <w:r>
        <w:rPr>
          <w:color w:val="1A171C"/>
          <w:sz w:val="19"/>
        </w:rPr>
        <w:t>makes</w:t>
      </w:r>
      <w:r>
        <w:rPr>
          <w:color w:val="1A171C"/>
          <w:spacing w:val="-9"/>
          <w:sz w:val="19"/>
        </w:rPr>
        <w:t xml:space="preserve"> </w:t>
      </w:r>
      <w:r>
        <w:rPr>
          <w:color w:val="1A171C"/>
          <w:sz w:val="19"/>
        </w:rPr>
        <w:t>available</w:t>
      </w:r>
      <w:r>
        <w:rPr>
          <w:color w:val="1A171C"/>
          <w:spacing w:val="-11"/>
          <w:sz w:val="19"/>
        </w:rPr>
        <w:t xml:space="preserve"> </w:t>
      </w:r>
      <w:commentRangeStart w:id="222"/>
      <w:ins w:id="223" w:author="Ralf Ohlhausen" w:date="2022-06-25T15:04:00Z">
        <w:r w:rsidR="00DB5FC2">
          <w:rPr>
            <w:color w:val="1A171C"/>
            <w:spacing w:val="-11"/>
            <w:sz w:val="19"/>
          </w:rPr>
          <w:t>at the request of</w:t>
        </w:r>
      </w:ins>
      <w:del w:id="224" w:author="Ralf Ohlhausen" w:date="2022-06-25T15:04:00Z">
        <w:r w:rsidDel="00DB5FC2">
          <w:rPr>
            <w:color w:val="1A171C"/>
            <w:sz w:val="19"/>
          </w:rPr>
          <w:delText>to</w:delText>
        </w:r>
      </w:del>
      <w:commentRangeEnd w:id="222"/>
      <w:r w:rsidR="00DB5FC2">
        <w:rPr>
          <w:rStyle w:val="CommentReference"/>
        </w:rPr>
        <w:commentReference w:id="222"/>
      </w:r>
      <w:r>
        <w:rPr>
          <w:color w:val="1A171C"/>
          <w:spacing w:val="-9"/>
          <w:sz w:val="19"/>
        </w:rPr>
        <w:t xml:space="preserve"> </w:t>
      </w:r>
      <w:r>
        <w:rPr>
          <w:color w:val="1A171C"/>
          <w:sz w:val="19"/>
        </w:rPr>
        <w:t>the</w:t>
      </w:r>
      <w:r>
        <w:rPr>
          <w:color w:val="1A171C"/>
          <w:spacing w:val="-10"/>
          <w:sz w:val="19"/>
        </w:rPr>
        <w:t xml:space="preserve"> </w:t>
      </w:r>
      <w:r>
        <w:rPr>
          <w:color w:val="1A171C"/>
          <w:sz w:val="19"/>
        </w:rPr>
        <w:t>payment</w:t>
      </w:r>
      <w:r>
        <w:rPr>
          <w:color w:val="1A171C"/>
          <w:spacing w:val="-10"/>
          <w:sz w:val="19"/>
        </w:rPr>
        <w:t xml:space="preserve"> </w:t>
      </w:r>
      <w:r>
        <w:rPr>
          <w:color w:val="1A171C"/>
          <w:sz w:val="19"/>
        </w:rPr>
        <w:t>service</w:t>
      </w:r>
      <w:r>
        <w:rPr>
          <w:color w:val="1A171C"/>
          <w:spacing w:val="-11"/>
          <w:sz w:val="19"/>
        </w:rPr>
        <w:t xml:space="preserve"> </w:t>
      </w:r>
      <w:r>
        <w:rPr>
          <w:color w:val="1A171C"/>
          <w:sz w:val="19"/>
        </w:rPr>
        <w:t>user,</w:t>
      </w:r>
      <w:r>
        <w:rPr>
          <w:color w:val="1A171C"/>
          <w:spacing w:val="-10"/>
          <w:sz w:val="19"/>
        </w:rPr>
        <w:t xml:space="preserve"> </w:t>
      </w:r>
      <w:r>
        <w:rPr>
          <w:color w:val="1A171C"/>
          <w:sz w:val="19"/>
        </w:rPr>
        <w:t>in</w:t>
      </w:r>
      <w:r>
        <w:rPr>
          <w:color w:val="1A171C"/>
          <w:spacing w:val="-9"/>
          <w:sz w:val="19"/>
        </w:rPr>
        <w:t xml:space="preserve"> </w:t>
      </w:r>
      <w:r>
        <w:rPr>
          <w:color w:val="1A171C"/>
          <w:sz w:val="19"/>
        </w:rPr>
        <w:t>an</w:t>
      </w:r>
      <w:r>
        <w:rPr>
          <w:color w:val="1A171C"/>
          <w:spacing w:val="-9"/>
          <w:sz w:val="19"/>
        </w:rPr>
        <w:t xml:space="preserve"> </w:t>
      </w:r>
      <w:r>
        <w:rPr>
          <w:color w:val="1A171C"/>
          <w:sz w:val="19"/>
        </w:rPr>
        <w:t>easily</w:t>
      </w:r>
      <w:r>
        <w:rPr>
          <w:color w:val="1A171C"/>
          <w:spacing w:val="-11"/>
          <w:sz w:val="19"/>
        </w:rPr>
        <w:t xml:space="preserve"> </w:t>
      </w:r>
      <w:r>
        <w:rPr>
          <w:color w:val="1A171C"/>
          <w:sz w:val="19"/>
        </w:rPr>
        <w:t>accessible</w:t>
      </w:r>
      <w:r>
        <w:rPr>
          <w:color w:val="1A171C"/>
          <w:spacing w:val="-10"/>
          <w:sz w:val="19"/>
        </w:rPr>
        <w:t xml:space="preserve"> </w:t>
      </w:r>
      <w:r>
        <w:rPr>
          <w:color w:val="1A171C"/>
          <w:sz w:val="19"/>
        </w:rPr>
        <w:t>manner,</w:t>
      </w:r>
      <w:r>
        <w:rPr>
          <w:color w:val="1A171C"/>
          <w:spacing w:val="-10"/>
          <w:sz w:val="19"/>
        </w:rPr>
        <w:t xml:space="preserve"> </w:t>
      </w:r>
      <w:r>
        <w:rPr>
          <w:color w:val="1A171C"/>
          <w:sz w:val="19"/>
        </w:rPr>
        <w:t xml:space="preserve">the </w:t>
      </w:r>
      <w:r>
        <w:rPr>
          <w:color w:val="1A171C"/>
          <w:w w:val="95"/>
          <w:sz w:val="19"/>
        </w:rPr>
        <w:t>information</w:t>
      </w:r>
      <w:r>
        <w:rPr>
          <w:color w:val="1A171C"/>
          <w:spacing w:val="-3"/>
          <w:w w:val="95"/>
          <w:sz w:val="19"/>
        </w:rPr>
        <w:t xml:space="preserve"> </w:t>
      </w:r>
      <w:r>
        <w:rPr>
          <w:color w:val="1A171C"/>
          <w:w w:val="95"/>
          <w:sz w:val="19"/>
        </w:rPr>
        <w:t>and</w:t>
      </w:r>
      <w:r>
        <w:rPr>
          <w:color w:val="1A171C"/>
          <w:spacing w:val="-3"/>
          <w:w w:val="95"/>
          <w:sz w:val="19"/>
        </w:rPr>
        <w:t xml:space="preserve"> </w:t>
      </w:r>
      <w:r>
        <w:rPr>
          <w:color w:val="1A171C"/>
          <w:w w:val="95"/>
          <w:sz w:val="19"/>
        </w:rPr>
        <w:t>conditions</w:t>
      </w:r>
      <w:r>
        <w:rPr>
          <w:color w:val="1A171C"/>
          <w:spacing w:val="-3"/>
          <w:w w:val="95"/>
          <w:sz w:val="19"/>
        </w:rPr>
        <w:t xml:space="preserve"> </w:t>
      </w:r>
      <w:r>
        <w:rPr>
          <w:color w:val="1A171C"/>
          <w:w w:val="95"/>
          <w:sz w:val="19"/>
        </w:rPr>
        <w:t>specified</w:t>
      </w:r>
      <w:r>
        <w:rPr>
          <w:color w:val="1A171C"/>
          <w:spacing w:val="-5"/>
          <w:w w:val="95"/>
          <w:sz w:val="19"/>
        </w:rPr>
        <w:t xml:space="preserve"> </w:t>
      </w:r>
      <w:r>
        <w:rPr>
          <w:color w:val="1A171C"/>
          <w:w w:val="95"/>
          <w:sz w:val="19"/>
        </w:rPr>
        <w:t>in</w:t>
      </w:r>
      <w:r>
        <w:rPr>
          <w:color w:val="1A171C"/>
          <w:spacing w:val="-2"/>
          <w:w w:val="95"/>
          <w:sz w:val="19"/>
        </w:rPr>
        <w:t xml:space="preserve"> </w:t>
      </w:r>
      <w:r>
        <w:rPr>
          <w:color w:val="1A171C"/>
          <w:w w:val="95"/>
          <w:sz w:val="19"/>
        </w:rPr>
        <w:t>Article</w:t>
      </w:r>
      <w:r>
        <w:rPr>
          <w:color w:val="1A171C"/>
          <w:spacing w:val="-3"/>
          <w:w w:val="95"/>
          <w:sz w:val="19"/>
        </w:rPr>
        <w:t xml:space="preserve"> </w:t>
      </w:r>
      <w:r>
        <w:rPr>
          <w:color w:val="1A171C"/>
          <w:w w:val="95"/>
          <w:sz w:val="19"/>
        </w:rPr>
        <w:t>45</w:t>
      </w:r>
      <w:r>
        <w:rPr>
          <w:color w:val="1A171C"/>
          <w:spacing w:val="-2"/>
          <w:w w:val="95"/>
          <w:sz w:val="19"/>
        </w:rPr>
        <w:t xml:space="preserve"> </w:t>
      </w:r>
      <w:r>
        <w:rPr>
          <w:color w:val="1A171C"/>
          <w:w w:val="95"/>
          <w:sz w:val="19"/>
        </w:rPr>
        <w:t>with</w:t>
      </w:r>
      <w:r>
        <w:rPr>
          <w:color w:val="1A171C"/>
          <w:spacing w:val="-4"/>
          <w:w w:val="95"/>
          <w:sz w:val="19"/>
        </w:rPr>
        <w:t xml:space="preserve"> </w:t>
      </w:r>
      <w:r>
        <w:rPr>
          <w:color w:val="1A171C"/>
          <w:w w:val="95"/>
          <w:sz w:val="19"/>
        </w:rPr>
        <w:t>regard</w:t>
      </w:r>
      <w:r>
        <w:rPr>
          <w:color w:val="1A171C"/>
          <w:spacing w:val="-4"/>
          <w:w w:val="95"/>
          <w:sz w:val="19"/>
        </w:rPr>
        <w:t xml:space="preserve"> </w:t>
      </w:r>
      <w:r>
        <w:rPr>
          <w:color w:val="1A171C"/>
          <w:w w:val="95"/>
          <w:sz w:val="19"/>
        </w:rPr>
        <w:t>to</w:t>
      </w:r>
      <w:r>
        <w:rPr>
          <w:color w:val="1A171C"/>
          <w:spacing w:val="-3"/>
          <w:w w:val="95"/>
          <w:sz w:val="19"/>
        </w:rPr>
        <w:t xml:space="preserve"> </w:t>
      </w:r>
      <w:r>
        <w:rPr>
          <w:color w:val="1A171C"/>
          <w:w w:val="95"/>
          <w:sz w:val="19"/>
        </w:rPr>
        <w:t>its</w:t>
      </w:r>
      <w:r>
        <w:rPr>
          <w:color w:val="1A171C"/>
          <w:spacing w:val="-3"/>
          <w:w w:val="95"/>
          <w:sz w:val="19"/>
        </w:rPr>
        <w:t xml:space="preserve"> </w:t>
      </w:r>
      <w:r>
        <w:rPr>
          <w:color w:val="1A171C"/>
          <w:w w:val="95"/>
          <w:sz w:val="19"/>
        </w:rPr>
        <w:t>own</w:t>
      </w:r>
      <w:r>
        <w:rPr>
          <w:color w:val="1A171C"/>
          <w:spacing w:val="-2"/>
          <w:w w:val="95"/>
          <w:sz w:val="19"/>
        </w:rPr>
        <w:t xml:space="preserve"> </w:t>
      </w:r>
      <w:r>
        <w:rPr>
          <w:color w:val="1A171C"/>
          <w:w w:val="95"/>
          <w:sz w:val="19"/>
        </w:rPr>
        <w:t>services.</w:t>
      </w:r>
      <w:r>
        <w:rPr>
          <w:color w:val="1A171C"/>
          <w:spacing w:val="-5"/>
          <w:w w:val="95"/>
          <w:sz w:val="19"/>
        </w:rPr>
        <w:t xml:space="preserve"> </w:t>
      </w:r>
      <w:r>
        <w:rPr>
          <w:color w:val="1A171C"/>
          <w:w w:val="95"/>
          <w:sz w:val="19"/>
        </w:rPr>
        <w:t>At</w:t>
      </w:r>
      <w:r>
        <w:rPr>
          <w:color w:val="1A171C"/>
          <w:spacing w:val="-3"/>
          <w:w w:val="95"/>
          <w:sz w:val="19"/>
        </w:rPr>
        <w:t xml:space="preserve"> </w:t>
      </w:r>
      <w:r>
        <w:rPr>
          <w:color w:val="1A171C"/>
          <w:w w:val="95"/>
          <w:sz w:val="19"/>
        </w:rPr>
        <w:t>the</w:t>
      </w:r>
      <w:r>
        <w:rPr>
          <w:color w:val="1A171C"/>
          <w:spacing w:val="-3"/>
          <w:w w:val="95"/>
          <w:sz w:val="19"/>
        </w:rPr>
        <w:t xml:space="preserve"> </w:t>
      </w:r>
      <w:r>
        <w:rPr>
          <w:color w:val="1A171C"/>
          <w:w w:val="95"/>
          <w:sz w:val="19"/>
        </w:rPr>
        <w:t>payment</w:t>
      </w:r>
      <w:r>
        <w:rPr>
          <w:color w:val="1A171C"/>
          <w:spacing w:val="-3"/>
          <w:w w:val="95"/>
          <w:sz w:val="19"/>
        </w:rPr>
        <w:t xml:space="preserve"> </w:t>
      </w:r>
      <w:r>
        <w:rPr>
          <w:color w:val="1A171C"/>
          <w:w w:val="95"/>
          <w:sz w:val="19"/>
        </w:rPr>
        <w:t>service</w:t>
      </w:r>
      <w:r>
        <w:rPr>
          <w:color w:val="1A171C"/>
          <w:spacing w:val="-5"/>
          <w:w w:val="95"/>
          <w:sz w:val="19"/>
        </w:rPr>
        <w:t xml:space="preserve"> </w:t>
      </w:r>
      <w:r>
        <w:rPr>
          <w:color w:val="1A171C"/>
          <w:w w:val="95"/>
          <w:sz w:val="19"/>
        </w:rPr>
        <w:t>user’s</w:t>
      </w:r>
      <w:r>
        <w:rPr>
          <w:color w:val="1A171C"/>
          <w:spacing w:val="-3"/>
          <w:w w:val="95"/>
          <w:sz w:val="19"/>
        </w:rPr>
        <w:t xml:space="preserve"> </w:t>
      </w:r>
      <w:r>
        <w:rPr>
          <w:color w:val="1A171C"/>
          <w:w w:val="95"/>
          <w:sz w:val="19"/>
        </w:rPr>
        <w:t>request,</w:t>
      </w:r>
      <w:r>
        <w:rPr>
          <w:color w:val="1A171C"/>
          <w:sz w:val="19"/>
        </w:rPr>
        <w:t xml:space="preserve"> </w:t>
      </w:r>
      <w:r>
        <w:rPr>
          <w:color w:val="1A171C"/>
          <w:w w:val="95"/>
          <w:sz w:val="19"/>
        </w:rPr>
        <w:t>the</w:t>
      </w:r>
      <w:r>
        <w:rPr>
          <w:color w:val="1A171C"/>
          <w:spacing w:val="-4"/>
          <w:w w:val="95"/>
          <w:sz w:val="19"/>
        </w:rPr>
        <w:t xml:space="preserve"> </w:t>
      </w:r>
      <w:r>
        <w:rPr>
          <w:color w:val="1A171C"/>
          <w:w w:val="95"/>
          <w:sz w:val="19"/>
        </w:rPr>
        <w:t>payment</w:t>
      </w:r>
      <w:r>
        <w:rPr>
          <w:color w:val="1A171C"/>
          <w:spacing w:val="-4"/>
          <w:w w:val="95"/>
          <w:sz w:val="19"/>
        </w:rPr>
        <w:t xml:space="preserve"> </w:t>
      </w:r>
      <w:r>
        <w:rPr>
          <w:color w:val="1A171C"/>
          <w:w w:val="95"/>
          <w:sz w:val="19"/>
        </w:rPr>
        <w:t>service</w:t>
      </w:r>
      <w:r>
        <w:rPr>
          <w:color w:val="1A171C"/>
          <w:spacing w:val="-6"/>
          <w:w w:val="95"/>
          <w:sz w:val="19"/>
        </w:rPr>
        <w:t xml:space="preserve"> </w:t>
      </w:r>
      <w:r>
        <w:rPr>
          <w:color w:val="1A171C"/>
          <w:w w:val="95"/>
          <w:sz w:val="19"/>
        </w:rPr>
        <w:t>provider</w:t>
      </w:r>
      <w:r>
        <w:rPr>
          <w:color w:val="1A171C"/>
          <w:spacing w:val="-6"/>
          <w:w w:val="95"/>
          <w:sz w:val="19"/>
        </w:rPr>
        <w:t xml:space="preserve"> </w:t>
      </w:r>
      <w:r>
        <w:rPr>
          <w:color w:val="1A171C"/>
          <w:w w:val="95"/>
          <w:sz w:val="19"/>
        </w:rPr>
        <w:t>shall</w:t>
      </w:r>
      <w:r>
        <w:rPr>
          <w:color w:val="1A171C"/>
          <w:spacing w:val="-5"/>
          <w:w w:val="95"/>
          <w:sz w:val="19"/>
        </w:rPr>
        <w:t xml:space="preserve"> </w:t>
      </w:r>
      <w:r>
        <w:rPr>
          <w:color w:val="1A171C"/>
          <w:w w:val="95"/>
          <w:sz w:val="19"/>
        </w:rPr>
        <w:t>provide</w:t>
      </w:r>
      <w:r>
        <w:rPr>
          <w:color w:val="1A171C"/>
          <w:spacing w:val="-5"/>
          <w:w w:val="95"/>
          <w:sz w:val="19"/>
        </w:rPr>
        <w:t xml:space="preserve"> </w:t>
      </w:r>
      <w:r>
        <w:rPr>
          <w:color w:val="1A171C"/>
          <w:w w:val="95"/>
          <w:sz w:val="19"/>
        </w:rPr>
        <w:t>the</w:t>
      </w:r>
      <w:r>
        <w:rPr>
          <w:color w:val="1A171C"/>
          <w:spacing w:val="-4"/>
          <w:w w:val="95"/>
          <w:sz w:val="19"/>
        </w:rPr>
        <w:t xml:space="preserve"> </w:t>
      </w:r>
      <w:r>
        <w:rPr>
          <w:color w:val="1A171C"/>
          <w:w w:val="95"/>
          <w:sz w:val="19"/>
        </w:rPr>
        <w:t>information</w:t>
      </w:r>
      <w:r>
        <w:rPr>
          <w:color w:val="1A171C"/>
          <w:spacing w:val="-4"/>
          <w:w w:val="95"/>
          <w:sz w:val="19"/>
        </w:rPr>
        <w:t xml:space="preserve"> </w:t>
      </w:r>
      <w:r>
        <w:rPr>
          <w:color w:val="1A171C"/>
          <w:w w:val="95"/>
          <w:sz w:val="19"/>
        </w:rPr>
        <w:t>and</w:t>
      </w:r>
      <w:r>
        <w:rPr>
          <w:color w:val="1A171C"/>
          <w:spacing w:val="-4"/>
          <w:w w:val="95"/>
          <w:sz w:val="19"/>
        </w:rPr>
        <w:t xml:space="preserve"> </w:t>
      </w:r>
      <w:r>
        <w:rPr>
          <w:color w:val="1A171C"/>
          <w:w w:val="95"/>
          <w:sz w:val="19"/>
        </w:rPr>
        <w:t>conditions</w:t>
      </w:r>
      <w:r>
        <w:rPr>
          <w:color w:val="1A171C"/>
          <w:spacing w:val="-4"/>
          <w:w w:val="95"/>
          <w:sz w:val="19"/>
        </w:rPr>
        <w:t xml:space="preserve"> </w:t>
      </w:r>
      <w:r>
        <w:rPr>
          <w:color w:val="1A171C"/>
          <w:w w:val="95"/>
          <w:sz w:val="19"/>
        </w:rPr>
        <w:t>on</w:t>
      </w:r>
      <w:r>
        <w:rPr>
          <w:color w:val="1A171C"/>
          <w:spacing w:val="-3"/>
          <w:w w:val="95"/>
          <w:sz w:val="19"/>
        </w:rPr>
        <w:t xml:space="preserve"> </w:t>
      </w:r>
      <w:r>
        <w:rPr>
          <w:color w:val="1A171C"/>
          <w:w w:val="95"/>
          <w:sz w:val="19"/>
        </w:rPr>
        <w:t>paper</w:t>
      </w:r>
      <w:r>
        <w:rPr>
          <w:color w:val="1A171C"/>
          <w:spacing w:val="-5"/>
          <w:w w:val="95"/>
          <w:sz w:val="19"/>
        </w:rPr>
        <w:t xml:space="preserve"> </w:t>
      </w:r>
      <w:r>
        <w:rPr>
          <w:color w:val="1A171C"/>
          <w:w w:val="95"/>
          <w:sz w:val="19"/>
        </w:rPr>
        <w:t>or</w:t>
      </w:r>
      <w:r>
        <w:rPr>
          <w:color w:val="1A171C"/>
          <w:spacing w:val="-4"/>
          <w:w w:val="95"/>
          <w:sz w:val="19"/>
        </w:rPr>
        <w:t xml:space="preserve"> </w:t>
      </w:r>
      <w:r>
        <w:rPr>
          <w:color w:val="1A171C"/>
          <w:w w:val="95"/>
          <w:sz w:val="19"/>
        </w:rPr>
        <w:t>on</w:t>
      </w:r>
      <w:r>
        <w:rPr>
          <w:color w:val="1A171C"/>
          <w:spacing w:val="-3"/>
          <w:w w:val="95"/>
          <w:sz w:val="19"/>
        </w:rPr>
        <w:t xml:space="preserve"> </w:t>
      </w:r>
      <w:r>
        <w:rPr>
          <w:color w:val="1A171C"/>
          <w:w w:val="95"/>
          <w:sz w:val="19"/>
        </w:rPr>
        <w:t>another</w:t>
      </w:r>
      <w:r>
        <w:rPr>
          <w:color w:val="1A171C"/>
          <w:spacing w:val="-4"/>
          <w:w w:val="95"/>
          <w:sz w:val="19"/>
        </w:rPr>
        <w:t xml:space="preserve"> </w:t>
      </w:r>
      <w:r>
        <w:rPr>
          <w:color w:val="1A171C"/>
          <w:w w:val="95"/>
          <w:sz w:val="19"/>
        </w:rPr>
        <w:t>durable</w:t>
      </w:r>
      <w:r>
        <w:rPr>
          <w:color w:val="1A171C"/>
          <w:spacing w:val="-4"/>
          <w:w w:val="95"/>
          <w:sz w:val="19"/>
        </w:rPr>
        <w:t xml:space="preserve"> </w:t>
      </w:r>
      <w:r>
        <w:rPr>
          <w:color w:val="1A171C"/>
          <w:w w:val="95"/>
          <w:sz w:val="19"/>
        </w:rPr>
        <w:t>medium.</w:t>
      </w:r>
      <w:r>
        <w:rPr>
          <w:color w:val="1A171C"/>
          <w:spacing w:val="-5"/>
          <w:w w:val="95"/>
          <w:sz w:val="19"/>
        </w:rPr>
        <w:t xml:space="preserve"> </w:t>
      </w:r>
      <w:r>
        <w:rPr>
          <w:color w:val="1A171C"/>
          <w:w w:val="95"/>
          <w:sz w:val="19"/>
        </w:rPr>
        <w:t>The</w:t>
      </w:r>
      <w:r>
        <w:rPr>
          <w:color w:val="1A171C"/>
          <w:sz w:val="19"/>
        </w:rPr>
        <w:t xml:space="preserve"> </w:t>
      </w:r>
      <w:r>
        <w:rPr>
          <w:color w:val="1A171C"/>
          <w:w w:val="95"/>
          <w:sz w:val="19"/>
        </w:rPr>
        <w:t>information</w:t>
      </w:r>
      <w:r>
        <w:rPr>
          <w:color w:val="1A171C"/>
          <w:spacing w:val="-1"/>
          <w:w w:val="95"/>
          <w:sz w:val="19"/>
        </w:rPr>
        <w:t xml:space="preserve"> </w:t>
      </w:r>
      <w:r>
        <w:rPr>
          <w:color w:val="1A171C"/>
          <w:w w:val="95"/>
          <w:sz w:val="19"/>
        </w:rPr>
        <w:t>and conditions shall</w:t>
      </w:r>
      <w:r>
        <w:rPr>
          <w:color w:val="1A171C"/>
          <w:spacing w:val="-2"/>
          <w:w w:val="95"/>
          <w:sz w:val="19"/>
        </w:rPr>
        <w:t xml:space="preserve"> </w:t>
      </w:r>
      <w:r>
        <w:rPr>
          <w:color w:val="1A171C"/>
          <w:w w:val="95"/>
          <w:sz w:val="19"/>
        </w:rPr>
        <w:t>be given</w:t>
      </w:r>
      <w:r>
        <w:rPr>
          <w:color w:val="1A171C"/>
          <w:spacing w:val="-1"/>
          <w:w w:val="95"/>
          <w:sz w:val="19"/>
        </w:rPr>
        <w:t xml:space="preserve"> </w:t>
      </w:r>
      <w:r>
        <w:rPr>
          <w:color w:val="1A171C"/>
          <w:w w:val="95"/>
          <w:sz w:val="19"/>
        </w:rPr>
        <w:t>in easily</w:t>
      </w:r>
      <w:r>
        <w:rPr>
          <w:color w:val="1A171C"/>
          <w:spacing w:val="-2"/>
          <w:w w:val="95"/>
          <w:sz w:val="19"/>
        </w:rPr>
        <w:t xml:space="preserve"> </w:t>
      </w:r>
      <w:r>
        <w:rPr>
          <w:color w:val="1A171C"/>
          <w:w w:val="95"/>
          <w:sz w:val="19"/>
        </w:rPr>
        <w:t>understandable</w:t>
      </w:r>
      <w:r>
        <w:rPr>
          <w:color w:val="1A171C"/>
          <w:spacing w:val="-2"/>
          <w:w w:val="95"/>
          <w:sz w:val="19"/>
        </w:rPr>
        <w:t xml:space="preserve"> </w:t>
      </w:r>
      <w:r>
        <w:rPr>
          <w:color w:val="1A171C"/>
          <w:w w:val="95"/>
          <w:sz w:val="19"/>
        </w:rPr>
        <w:t>words</w:t>
      </w:r>
      <w:r>
        <w:rPr>
          <w:color w:val="1A171C"/>
          <w:spacing w:val="-1"/>
          <w:w w:val="95"/>
          <w:sz w:val="19"/>
        </w:rPr>
        <w:t xml:space="preserve"> </w:t>
      </w:r>
      <w:r>
        <w:rPr>
          <w:color w:val="1A171C"/>
          <w:w w:val="95"/>
          <w:sz w:val="19"/>
        </w:rPr>
        <w:t>and in a clear</w:t>
      </w:r>
      <w:r>
        <w:rPr>
          <w:color w:val="1A171C"/>
          <w:spacing w:val="-2"/>
          <w:w w:val="95"/>
          <w:sz w:val="19"/>
        </w:rPr>
        <w:t xml:space="preserve"> </w:t>
      </w:r>
      <w:r>
        <w:rPr>
          <w:color w:val="1A171C"/>
          <w:w w:val="95"/>
          <w:sz w:val="19"/>
        </w:rPr>
        <w:t>and comprehensible</w:t>
      </w:r>
      <w:r>
        <w:rPr>
          <w:color w:val="1A171C"/>
          <w:spacing w:val="-2"/>
          <w:w w:val="95"/>
          <w:sz w:val="19"/>
        </w:rPr>
        <w:t xml:space="preserve"> </w:t>
      </w:r>
      <w:r>
        <w:rPr>
          <w:color w:val="1A171C"/>
          <w:w w:val="95"/>
          <w:sz w:val="19"/>
        </w:rPr>
        <w:t>form,</w:t>
      </w:r>
      <w:r>
        <w:rPr>
          <w:color w:val="1A171C"/>
          <w:spacing w:val="-2"/>
          <w:w w:val="95"/>
          <w:sz w:val="19"/>
        </w:rPr>
        <w:t xml:space="preserve"> </w:t>
      </w:r>
      <w:r>
        <w:rPr>
          <w:color w:val="1A171C"/>
          <w:w w:val="95"/>
          <w:sz w:val="19"/>
        </w:rPr>
        <w:t>in an</w:t>
      </w:r>
      <w:r>
        <w:rPr>
          <w:color w:val="1A171C"/>
          <w:sz w:val="19"/>
        </w:rPr>
        <w:t xml:space="preserve"> </w:t>
      </w:r>
      <w:r>
        <w:rPr>
          <w:color w:val="1A171C"/>
          <w:w w:val="95"/>
          <w:sz w:val="19"/>
        </w:rPr>
        <w:t>official</w:t>
      </w:r>
      <w:r>
        <w:rPr>
          <w:color w:val="1A171C"/>
          <w:spacing w:val="-3"/>
          <w:w w:val="95"/>
          <w:sz w:val="19"/>
        </w:rPr>
        <w:t xml:space="preserve"> </w:t>
      </w:r>
      <w:r>
        <w:rPr>
          <w:color w:val="1A171C"/>
          <w:w w:val="95"/>
          <w:sz w:val="19"/>
        </w:rPr>
        <w:t>language</w:t>
      </w:r>
      <w:r>
        <w:rPr>
          <w:color w:val="1A171C"/>
          <w:spacing w:val="-2"/>
          <w:w w:val="95"/>
          <w:sz w:val="19"/>
        </w:rPr>
        <w:t xml:space="preserve"> </w:t>
      </w:r>
      <w:r>
        <w:rPr>
          <w:color w:val="1A171C"/>
          <w:w w:val="95"/>
          <w:sz w:val="19"/>
        </w:rPr>
        <w:t>of</w:t>
      </w:r>
      <w:r>
        <w:rPr>
          <w:color w:val="1A171C"/>
          <w:spacing w:val="-2"/>
          <w:w w:val="95"/>
          <w:sz w:val="19"/>
        </w:rPr>
        <w:t xml:space="preserve"> </w:t>
      </w:r>
      <w:r>
        <w:rPr>
          <w:color w:val="1A171C"/>
          <w:w w:val="95"/>
          <w:sz w:val="19"/>
        </w:rPr>
        <w:t>the</w:t>
      </w:r>
      <w:r>
        <w:rPr>
          <w:color w:val="1A171C"/>
          <w:spacing w:val="-2"/>
          <w:w w:val="95"/>
          <w:sz w:val="19"/>
        </w:rPr>
        <w:t xml:space="preserve"> </w:t>
      </w:r>
      <w:r>
        <w:rPr>
          <w:color w:val="1A171C"/>
          <w:w w:val="95"/>
          <w:sz w:val="19"/>
        </w:rPr>
        <w:t>Member State</w:t>
      </w:r>
      <w:r>
        <w:rPr>
          <w:color w:val="1A171C"/>
          <w:spacing w:val="-2"/>
          <w:w w:val="95"/>
          <w:sz w:val="19"/>
        </w:rPr>
        <w:t xml:space="preserve"> </w:t>
      </w:r>
      <w:r>
        <w:rPr>
          <w:color w:val="1A171C"/>
          <w:w w:val="95"/>
          <w:sz w:val="19"/>
        </w:rPr>
        <w:t>where</w:t>
      </w:r>
      <w:r>
        <w:rPr>
          <w:color w:val="1A171C"/>
          <w:spacing w:val="-3"/>
          <w:w w:val="95"/>
          <w:sz w:val="19"/>
        </w:rPr>
        <w:t xml:space="preserve"> </w:t>
      </w:r>
      <w:r>
        <w:rPr>
          <w:color w:val="1A171C"/>
          <w:w w:val="95"/>
          <w:sz w:val="19"/>
        </w:rPr>
        <w:t>the</w:t>
      </w:r>
      <w:r>
        <w:rPr>
          <w:color w:val="1A171C"/>
          <w:spacing w:val="-2"/>
          <w:w w:val="95"/>
          <w:sz w:val="19"/>
        </w:rPr>
        <w:t xml:space="preserve"> </w:t>
      </w:r>
      <w:r>
        <w:rPr>
          <w:color w:val="1A171C"/>
          <w:w w:val="95"/>
          <w:sz w:val="19"/>
        </w:rPr>
        <w:t>payment</w:t>
      </w:r>
      <w:r>
        <w:rPr>
          <w:color w:val="1A171C"/>
          <w:spacing w:val="-1"/>
          <w:w w:val="95"/>
          <w:sz w:val="19"/>
        </w:rPr>
        <w:t xml:space="preserve"> </w:t>
      </w:r>
      <w:r>
        <w:rPr>
          <w:color w:val="1A171C"/>
          <w:w w:val="95"/>
          <w:sz w:val="19"/>
        </w:rPr>
        <w:t>service</w:t>
      </w:r>
      <w:r>
        <w:rPr>
          <w:color w:val="1A171C"/>
          <w:spacing w:val="-3"/>
          <w:w w:val="95"/>
          <w:sz w:val="19"/>
        </w:rPr>
        <w:t xml:space="preserve"> </w:t>
      </w:r>
      <w:r>
        <w:rPr>
          <w:color w:val="1A171C"/>
          <w:w w:val="95"/>
          <w:sz w:val="19"/>
        </w:rPr>
        <w:t>is</w:t>
      </w:r>
      <w:r>
        <w:rPr>
          <w:color w:val="1A171C"/>
          <w:spacing w:val="-2"/>
          <w:w w:val="95"/>
          <w:sz w:val="19"/>
        </w:rPr>
        <w:t xml:space="preserve"> </w:t>
      </w:r>
      <w:r>
        <w:rPr>
          <w:color w:val="1A171C"/>
          <w:w w:val="95"/>
          <w:sz w:val="19"/>
        </w:rPr>
        <w:t>offered</w:t>
      </w:r>
      <w:r>
        <w:rPr>
          <w:color w:val="1A171C"/>
          <w:spacing w:val="-2"/>
          <w:w w:val="95"/>
          <w:sz w:val="19"/>
        </w:rPr>
        <w:t xml:space="preserve"> </w:t>
      </w:r>
      <w:r>
        <w:rPr>
          <w:color w:val="1A171C"/>
          <w:w w:val="95"/>
          <w:sz w:val="19"/>
        </w:rPr>
        <w:t>or</w:t>
      </w:r>
      <w:r>
        <w:rPr>
          <w:color w:val="1A171C"/>
          <w:spacing w:val="-2"/>
          <w:w w:val="95"/>
          <w:sz w:val="19"/>
        </w:rPr>
        <w:t xml:space="preserve"> </w:t>
      </w:r>
      <w:r>
        <w:rPr>
          <w:color w:val="1A171C"/>
          <w:w w:val="95"/>
          <w:sz w:val="19"/>
        </w:rPr>
        <w:t>in</w:t>
      </w:r>
      <w:r>
        <w:rPr>
          <w:color w:val="1A171C"/>
          <w:spacing w:val="-2"/>
          <w:w w:val="95"/>
          <w:sz w:val="19"/>
        </w:rPr>
        <w:t xml:space="preserve"> </w:t>
      </w:r>
      <w:r>
        <w:rPr>
          <w:color w:val="1A171C"/>
          <w:w w:val="95"/>
          <w:sz w:val="19"/>
        </w:rPr>
        <w:t>any</w:t>
      </w:r>
      <w:r>
        <w:rPr>
          <w:color w:val="1A171C"/>
          <w:spacing w:val="-2"/>
          <w:w w:val="95"/>
          <w:sz w:val="19"/>
        </w:rPr>
        <w:t xml:space="preserve"> </w:t>
      </w:r>
      <w:r>
        <w:rPr>
          <w:color w:val="1A171C"/>
          <w:w w:val="95"/>
          <w:sz w:val="19"/>
        </w:rPr>
        <w:t>other</w:t>
      </w:r>
      <w:r>
        <w:rPr>
          <w:color w:val="1A171C"/>
          <w:spacing w:val="-2"/>
          <w:w w:val="95"/>
          <w:sz w:val="19"/>
        </w:rPr>
        <w:t xml:space="preserve"> </w:t>
      </w:r>
      <w:r>
        <w:rPr>
          <w:color w:val="1A171C"/>
          <w:w w:val="95"/>
          <w:sz w:val="19"/>
        </w:rPr>
        <w:t>language</w:t>
      </w:r>
      <w:r>
        <w:rPr>
          <w:color w:val="1A171C"/>
          <w:spacing w:val="-2"/>
          <w:w w:val="95"/>
          <w:sz w:val="19"/>
        </w:rPr>
        <w:t xml:space="preserve"> </w:t>
      </w:r>
      <w:r>
        <w:rPr>
          <w:color w:val="1A171C"/>
          <w:w w:val="95"/>
          <w:sz w:val="19"/>
        </w:rPr>
        <w:t>agreed</w:t>
      </w:r>
      <w:r>
        <w:rPr>
          <w:color w:val="1A171C"/>
          <w:spacing w:val="-2"/>
          <w:w w:val="95"/>
          <w:sz w:val="19"/>
        </w:rPr>
        <w:t xml:space="preserve"> </w:t>
      </w:r>
      <w:r>
        <w:rPr>
          <w:color w:val="1A171C"/>
          <w:w w:val="95"/>
          <w:sz w:val="19"/>
        </w:rPr>
        <w:t>between</w:t>
      </w:r>
      <w:r>
        <w:rPr>
          <w:color w:val="1A171C"/>
          <w:spacing w:val="-2"/>
          <w:w w:val="95"/>
          <w:sz w:val="19"/>
        </w:rPr>
        <w:t xml:space="preserve"> </w:t>
      </w:r>
      <w:r>
        <w:rPr>
          <w:color w:val="1A171C"/>
          <w:w w:val="95"/>
          <w:sz w:val="19"/>
        </w:rPr>
        <w:t>the</w:t>
      </w:r>
      <w:r>
        <w:rPr>
          <w:color w:val="1A171C"/>
          <w:sz w:val="19"/>
        </w:rPr>
        <w:t xml:space="preserve"> </w:t>
      </w:r>
      <w:r>
        <w:rPr>
          <w:color w:val="1A171C"/>
          <w:spacing w:val="-2"/>
          <w:sz w:val="19"/>
        </w:rPr>
        <w:t>parties.</w:t>
      </w:r>
    </w:p>
    <w:p w14:paraId="7E68EEDB" w14:textId="77777777" w:rsidR="00B60704" w:rsidRDefault="00B60704">
      <w:pPr>
        <w:pStyle w:val="BodyText"/>
        <w:rPr>
          <w:sz w:val="22"/>
        </w:rPr>
      </w:pPr>
    </w:p>
    <w:p w14:paraId="1AA03F99" w14:textId="77777777" w:rsidR="00B60704" w:rsidRDefault="001F055C">
      <w:pPr>
        <w:pStyle w:val="ListParagraph"/>
        <w:numPr>
          <w:ilvl w:val="0"/>
          <w:numId w:val="87"/>
        </w:numPr>
        <w:tabs>
          <w:tab w:val="left" w:pos="553"/>
        </w:tabs>
        <w:spacing w:before="161" w:line="230" w:lineRule="auto"/>
        <w:ind w:right="107" w:firstLine="2"/>
        <w:rPr>
          <w:sz w:val="19"/>
        </w:rPr>
      </w:pPr>
      <w:r>
        <w:rPr>
          <w:color w:val="1A171C"/>
          <w:w w:val="95"/>
          <w:sz w:val="19"/>
        </w:rPr>
        <w:t>If</w:t>
      </w:r>
      <w:r>
        <w:rPr>
          <w:color w:val="1A171C"/>
          <w:spacing w:val="-5"/>
          <w:w w:val="95"/>
          <w:sz w:val="19"/>
        </w:rPr>
        <w:t xml:space="preserve"> </w:t>
      </w:r>
      <w:r>
        <w:rPr>
          <w:color w:val="1A171C"/>
          <w:w w:val="95"/>
          <w:sz w:val="19"/>
        </w:rPr>
        <w:t>the</w:t>
      </w:r>
      <w:r>
        <w:rPr>
          <w:color w:val="1A171C"/>
          <w:spacing w:val="-5"/>
          <w:w w:val="95"/>
          <w:sz w:val="19"/>
        </w:rPr>
        <w:t xml:space="preserve"> </w:t>
      </w:r>
      <w:r>
        <w:rPr>
          <w:color w:val="1A171C"/>
          <w:w w:val="95"/>
          <w:sz w:val="19"/>
        </w:rPr>
        <w:t>single</w:t>
      </w:r>
      <w:r>
        <w:rPr>
          <w:color w:val="1A171C"/>
          <w:spacing w:val="-5"/>
          <w:w w:val="95"/>
          <w:sz w:val="19"/>
        </w:rPr>
        <w:t xml:space="preserve"> </w:t>
      </w:r>
      <w:r>
        <w:rPr>
          <w:color w:val="1A171C"/>
          <w:w w:val="95"/>
          <w:sz w:val="19"/>
        </w:rPr>
        <w:t>payment</w:t>
      </w:r>
      <w:r>
        <w:rPr>
          <w:color w:val="1A171C"/>
          <w:spacing w:val="-5"/>
          <w:w w:val="95"/>
          <w:sz w:val="19"/>
        </w:rPr>
        <w:t xml:space="preserve"> </w:t>
      </w:r>
      <w:r>
        <w:rPr>
          <w:color w:val="1A171C"/>
          <w:w w:val="95"/>
          <w:sz w:val="19"/>
        </w:rPr>
        <w:t>service</w:t>
      </w:r>
      <w:r>
        <w:rPr>
          <w:color w:val="1A171C"/>
          <w:spacing w:val="-7"/>
          <w:w w:val="95"/>
          <w:sz w:val="19"/>
        </w:rPr>
        <w:t xml:space="preserve"> </w:t>
      </w:r>
      <w:r>
        <w:rPr>
          <w:color w:val="1A171C"/>
          <w:w w:val="95"/>
          <w:sz w:val="19"/>
        </w:rPr>
        <w:t>contract</w:t>
      </w:r>
      <w:r>
        <w:rPr>
          <w:color w:val="1A171C"/>
          <w:spacing w:val="-5"/>
          <w:w w:val="95"/>
          <w:sz w:val="19"/>
        </w:rPr>
        <w:t xml:space="preserve"> </w:t>
      </w:r>
      <w:r>
        <w:rPr>
          <w:color w:val="1A171C"/>
          <w:w w:val="95"/>
          <w:sz w:val="19"/>
        </w:rPr>
        <w:t>has</w:t>
      </w:r>
      <w:r>
        <w:rPr>
          <w:color w:val="1A171C"/>
          <w:spacing w:val="-5"/>
          <w:w w:val="95"/>
          <w:sz w:val="19"/>
        </w:rPr>
        <w:t xml:space="preserve"> </w:t>
      </w:r>
      <w:r>
        <w:rPr>
          <w:color w:val="1A171C"/>
          <w:w w:val="95"/>
          <w:sz w:val="19"/>
        </w:rPr>
        <w:t>been</w:t>
      </w:r>
      <w:r>
        <w:rPr>
          <w:color w:val="1A171C"/>
          <w:spacing w:val="-4"/>
          <w:w w:val="95"/>
          <w:sz w:val="19"/>
        </w:rPr>
        <w:t xml:space="preserve"> </w:t>
      </w:r>
      <w:r>
        <w:rPr>
          <w:color w:val="1A171C"/>
          <w:w w:val="95"/>
          <w:sz w:val="19"/>
        </w:rPr>
        <w:t>concluded</w:t>
      </w:r>
      <w:r>
        <w:rPr>
          <w:color w:val="1A171C"/>
          <w:spacing w:val="-5"/>
          <w:w w:val="95"/>
          <w:sz w:val="19"/>
        </w:rPr>
        <w:t xml:space="preserve"> </w:t>
      </w:r>
      <w:r>
        <w:rPr>
          <w:color w:val="1A171C"/>
          <w:w w:val="95"/>
          <w:sz w:val="19"/>
        </w:rPr>
        <w:t>at</w:t>
      </w:r>
      <w:r>
        <w:rPr>
          <w:color w:val="1A171C"/>
          <w:spacing w:val="-5"/>
          <w:w w:val="95"/>
          <w:sz w:val="19"/>
        </w:rPr>
        <w:t xml:space="preserve"> </w:t>
      </w:r>
      <w:r>
        <w:rPr>
          <w:color w:val="1A171C"/>
          <w:w w:val="95"/>
          <w:sz w:val="19"/>
        </w:rPr>
        <w:t>the</w:t>
      </w:r>
      <w:r>
        <w:rPr>
          <w:color w:val="1A171C"/>
          <w:spacing w:val="-5"/>
          <w:w w:val="95"/>
          <w:sz w:val="19"/>
        </w:rPr>
        <w:t xml:space="preserve"> </w:t>
      </w:r>
      <w:r>
        <w:rPr>
          <w:color w:val="1A171C"/>
          <w:w w:val="95"/>
          <w:sz w:val="19"/>
        </w:rPr>
        <w:t>request</w:t>
      </w:r>
      <w:r>
        <w:rPr>
          <w:color w:val="1A171C"/>
          <w:spacing w:val="-5"/>
          <w:w w:val="95"/>
          <w:sz w:val="19"/>
        </w:rPr>
        <w:t xml:space="preserve"> </w:t>
      </w:r>
      <w:r>
        <w:rPr>
          <w:color w:val="1A171C"/>
          <w:w w:val="95"/>
          <w:sz w:val="19"/>
        </w:rPr>
        <w:t>of</w:t>
      </w:r>
      <w:r>
        <w:rPr>
          <w:color w:val="1A171C"/>
          <w:spacing w:val="-5"/>
          <w:w w:val="95"/>
          <w:sz w:val="19"/>
        </w:rPr>
        <w:t xml:space="preserve"> </w:t>
      </w:r>
      <w:r>
        <w:rPr>
          <w:color w:val="1A171C"/>
          <w:w w:val="95"/>
          <w:sz w:val="19"/>
        </w:rPr>
        <w:t>the</w:t>
      </w:r>
      <w:r>
        <w:rPr>
          <w:color w:val="1A171C"/>
          <w:spacing w:val="-5"/>
          <w:w w:val="95"/>
          <w:sz w:val="19"/>
        </w:rPr>
        <w:t xml:space="preserve"> </w:t>
      </w:r>
      <w:r>
        <w:rPr>
          <w:color w:val="1A171C"/>
          <w:w w:val="95"/>
          <w:sz w:val="19"/>
        </w:rPr>
        <w:t>payment</w:t>
      </w:r>
      <w:r>
        <w:rPr>
          <w:color w:val="1A171C"/>
          <w:spacing w:val="-5"/>
          <w:w w:val="95"/>
          <w:sz w:val="19"/>
        </w:rPr>
        <w:t xml:space="preserve"> </w:t>
      </w:r>
      <w:r>
        <w:rPr>
          <w:color w:val="1A171C"/>
          <w:w w:val="95"/>
          <w:sz w:val="19"/>
        </w:rPr>
        <w:t>service</w:t>
      </w:r>
      <w:r>
        <w:rPr>
          <w:color w:val="1A171C"/>
          <w:spacing w:val="-7"/>
          <w:w w:val="95"/>
          <w:sz w:val="19"/>
        </w:rPr>
        <w:t xml:space="preserve"> </w:t>
      </w:r>
      <w:r>
        <w:rPr>
          <w:color w:val="1A171C"/>
          <w:w w:val="95"/>
          <w:sz w:val="19"/>
        </w:rPr>
        <w:t>user</w:t>
      </w:r>
      <w:r>
        <w:rPr>
          <w:color w:val="1A171C"/>
          <w:spacing w:val="-5"/>
          <w:w w:val="95"/>
          <w:sz w:val="19"/>
        </w:rPr>
        <w:t xml:space="preserve"> </w:t>
      </w:r>
      <w:r>
        <w:rPr>
          <w:color w:val="1A171C"/>
          <w:w w:val="95"/>
          <w:sz w:val="19"/>
        </w:rPr>
        <w:t>using</w:t>
      </w:r>
      <w:r>
        <w:rPr>
          <w:color w:val="1A171C"/>
          <w:spacing w:val="-5"/>
          <w:w w:val="95"/>
          <w:sz w:val="19"/>
        </w:rPr>
        <w:t xml:space="preserve"> </w:t>
      </w:r>
      <w:r>
        <w:rPr>
          <w:color w:val="1A171C"/>
          <w:w w:val="95"/>
          <w:sz w:val="19"/>
        </w:rPr>
        <w:t>a</w:t>
      </w:r>
      <w:r>
        <w:rPr>
          <w:color w:val="1A171C"/>
          <w:spacing w:val="-5"/>
          <w:w w:val="95"/>
          <w:sz w:val="19"/>
        </w:rPr>
        <w:t xml:space="preserve"> </w:t>
      </w:r>
      <w:r>
        <w:rPr>
          <w:color w:val="1A171C"/>
          <w:w w:val="95"/>
          <w:sz w:val="19"/>
        </w:rPr>
        <w:t>means</w:t>
      </w:r>
      <w:r>
        <w:rPr>
          <w:color w:val="1A171C"/>
          <w:sz w:val="19"/>
        </w:rPr>
        <w:t xml:space="preserve"> of distance communication which does not enable the payment service provider to comply with paragraph 1, the payment service provider shall fulfil its obligations under that paragraph immediately after the execution of the payment</w:t>
      </w:r>
      <w:r>
        <w:rPr>
          <w:color w:val="1A171C"/>
          <w:spacing w:val="23"/>
          <w:sz w:val="19"/>
        </w:rPr>
        <w:t xml:space="preserve"> </w:t>
      </w:r>
      <w:r>
        <w:rPr>
          <w:color w:val="1A171C"/>
          <w:sz w:val="19"/>
        </w:rPr>
        <w:t>transaction.</w:t>
      </w:r>
    </w:p>
    <w:p w14:paraId="10B483C3" w14:textId="77777777" w:rsidR="00B60704" w:rsidRDefault="00B60704">
      <w:pPr>
        <w:pStyle w:val="BodyText"/>
        <w:rPr>
          <w:sz w:val="22"/>
        </w:rPr>
      </w:pPr>
    </w:p>
    <w:p w14:paraId="782F85A3" w14:textId="77777777" w:rsidR="00B60704" w:rsidRDefault="001F055C">
      <w:pPr>
        <w:pStyle w:val="ListParagraph"/>
        <w:numPr>
          <w:ilvl w:val="0"/>
          <w:numId w:val="87"/>
        </w:numPr>
        <w:tabs>
          <w:tab w:val="left" w:pos="553"/>
        </w:tabs>
        <w:spacing w:before="165" w:line="230" w:lineRule="auto"/>
        <w:ind w:right="110" w:firstLine="2"/>
        <w:rPr>
          <w:sz w:val="19"/>
        </w:rPr>
      </w:pPr>
      <w:r>
        <w:rPr>
          <w:color w:val="1A171C"/>
          <w:spacing w:val="-2"/>
          <w:sz w:val="19"/>
        </w:rPr>
        <w:t>The</w:t>
      </w:r>
      <w:r>
        <w:rPr>
          <w:color w:val="1A171C"/>
          <w:spacing w:val="-4"/>
          <w:sz w:val="19"/>
        </w:rPr>
        <w:t xml:space="preserve"> </w:t>
      </w:r>
      <w:r>
        <w:rPr>
          <w:color w:val="1A171C"/>
          <w:spacing w:val="-2"/>
          <w:sz w:val="19"/>
        </w:rPr>
        <w:t>obligations under</w:t>
      </w:r>
      <w:r>
        <w:rPr>
          <w:color w:val="1A171C"/>
          <w:spacing w:val="-3"/>
          <w:sz w:val="19"/>
        </w:rPr>
        <w:t xml:space="preserve"> </w:t>
      </w:r>
      <w:r>
        <w:rPr>
          <w:color w:val="1A171C"/>
          <w:spacing w:val="-2"/>
          <w:sz w:val="19"/>
        </w:rPr>
        <w:t>paragraph</w:t>
      </w:r>
      <w:r>
        <w:rPr>
          <w:color w:val="1A171C"/>
          <w:spacing w:val="-5"/>
          <w:sz w:val="19"/>
        </w:rPr>
        <w:t xml:space="preserve"> </w:t>
      </w:r>
      <w:r>
        <w:rPr>
          <w:color w:val="1A171C"/>
          <w:spacing w:val="-2"/>
          <w:sz w:val="19"/>
        </w:rPr>
        <w:t>1 of this</w:t>
      </w:r>
      <w:r>
        <w:rPr>
          <w:color w:val="1A171C"/>
          <w:spacing w:val="-3"/>
          <w:sz w:val="19"/>
        </w:rPr>
        <w:t xml:space="preserve"> </w:t>
      </w:r>
      <w:r>
        <w:rPr>
          <w:color w:val="1A171C"/>
          <w:spacing w:val="-2"/>
          <w:sz w:val="19"/>
        </w:rPr>
        <w:t>Article</w:t>
      </w:r>
      <w:r>
        <w:rPr>
          <w:color w:val="1A171C"/>
          <w:spacing w:val="-4"/>
          <w:sz w:val="19"/>
        </w:rPr>
        <w:t xml:space="preserve"> </w:t>
      </w:r>
      <w:r>
        <w:rPr>
          <w:color w:val="1A171C"/>
          <w:spacing w:val="-2"/>
          <w:sz w:val="19"/>
        </w:rPr>
        <w:t>may</w:t>
      </w:r>
      <w:r>
        <w:rPr>
          <w:color w:val="1A171C"/>
          <w:spacing w:val="-3"/>
          <w:sz w:val="19"/>
        </w:rPr>
        <w:t xml:space="preserve"> </w:t>
      </w:r>
      <w:r>
        <w:rPr>
          <w:color w:val="1A171C"/>
          <w:spacing w:val="-2"/>
          <w:sz w:val="19"/>
        </w:rPr>
        <w:t>also</w:t>
      </w:r>
      <w:r>
        <w:rPr>
          <w:color w:val="1A171C"/>
          <w:spacing w:val="-3"/>
          <w:sz w:val="19"/>
        </w:rPr>
        <w:t xml:space="preserve"> </w:t>
      </w:r>
      <w:r>
        <w:rPr>
          <w:color w:val="1A171C"/>
          <w:spacing w:val="-2"/>
          <w:sz w:val="19"/>
        </w:rPr>
        <w:t>be</w:t>
      </w:r>
      <w:r>
        <w:rPr>
          <w:color w:val="1A171C"/>
          <w:spacing w:val="-3"/>
          <w:sz w:val="19"/>
        </w:rPr>
        <w:t xml:space="preserve"> </w:t>
      </w:r>
      <w:r>
        <w:rPr>
          <w:color w:val="1A171C"/>
          <w:spacing w:val="-2"/>
          <w:sz w:val="19"/>
        </w:rPr>
        <w:t>discharged</w:t>
      </w:r>
      <w:r>
        <w:rPr>
          <w:color w:val="1A171C"/>
          <w:spacing w:val="-4"/>
          <w:sz w:val="19"/>
        </w:rPr>
        <w:t xml:space="preserve"> </w:t>
      </w:r>
      <w:r>
        <w:rPr>
          <w:color w:val="1A171C"/>
          <w:spacing w:val="-2"/>
          <w:sz w:val="19"/>
        </w:rPr>
        <w:t>by</w:t>
      </w:r>
      <w:r>
        <w:rPr>
          <w:color w:val="1A171C"/>
          <w:spacing w:val="-3"/>
          <w:sz w:val="19"/>
        </w:rPr>
        <w:t xml:space="preserve"> </w:t>
      </w:r>
      <w:r>
        <w:rPr>
          <w:color w:val="1A171C"/>
          <w:spacing w:val="-2"/>
          <w:sz w:val="19"/>
        </w:rPr>
        <w:t>supplying</w:t>
      </w:r>
      <w:r>
        <w:rPr>
          <w:color w:val="1A171C"/>
          <w:spacing w:val="-4"/>
          <w:sz w:val="19"/>
        </w:rPr>
        <w:t xml:space="preserve"> </w:t>
      </w:r>
      <w:r>
        <w:rPr>
          <w:color w:val="1A171C"/>
          <w:spacing w:val="-2"/>
          <w:sz w:val="19"/>
        </w:rPr>
        <w:t>a</w:t>
      </w:r>
      <w:r>
        <w:rPr>
          <w:color w:val="1A171C"/>
          <w:spacing w:val="-3"/>
          <w:sz w:val="19"/>
        </w:rPr>
        <w:t xml:space="preserve"> </w:t>
      </w:r>
      <w:r>
        <w:rPr>
          <w:color w:val="1A171C"/>
          <w:spacing w:val="-2"/>
          <w:sz w:val="19"/>
        </w:rPr>
        <w:t>copy</w:t>
      </w:r>
      <w:r>
        <w:rPr>
          <w:color w:val="1A171C"/>
          <w:spacing w:val="-4"/>
          <w:sz w:val="19"/>
        </w:rPr>
        <w:t xml:space="preserve"> </w:t>
      </w:r>
      <w:r>
        <w:rPr>
          <w:color w:val="1A171C"/>
          <w:spacing w:val="-2"/>
          <w:sz w:val="19"/>
        </w:rPr>
        <w:t>of the</w:t>
      </w:r>
      <w:r>
        <w:rPr>
          <w:color w:val="1A171C"/>
          <w:spacing w:val="-3"/>
          <w:sz w:val="19"/>
        </w:rPr>
        <w:t xml:space="preserve"> </w:t>
      </w:r>
      <w:r>
        <w:rPr>
          <w:color w:val="1A171C"/>
          <w:spacing w:val="-2"/>
          <w:sz w:val="19"/>
        </w:rPr>
        <w:t>draft</w:t>
      </w:r>
      <w:r>
        <w:rPr>
          <w:color w:val="1A171C"/>
          <w:spacing w:val="-4"/>
          <w:sz w:val="19"/>
        </w:rPr>
        <w:t xml:space="preserve"> </w:t>
      </w:r>
      <w:r>
        <w:rPr>
          <w:color w:val="1A171C"/>
          <w:spacing w:val="-2"/>
          <w:sz w:val="19"/>
        </w:rPr>
        <w:t>single</w:t>
      </w:r>
      <w:r>
        <w:rPr>
          <w:color w:val="1A171C"/>
          <w:sz w:val="19"/>
        </w:rPr>
        <w:t xml:space="preserve"> </w:t>
      </w:r>
      <w:r>
        <w:rPr>
          <w:color w:val="1A171C"/>
          <w:w w:val="95"/>
          <w:sz w:val="19"/>
        </w:rPr>
        <w:t>payment</w:t>
      </w:r>
      <w:r>
        <w:rPr>
          <w:color w:val="1A171C"/>
          <w:spacing w:val="9"/>
          <w:sz w:val="19"/>
        </w:rPr>
        <w:t xml:space="preserve"> </w:t>
      </w:r>
      <w:r>
        <w:rPr>
          <w:color w:val="1A171C"/>
          <w:w w:val="95"/>
          <w:sz w:val="19"/>
        </w:rPr>
        <w:t>service</w:t>
      </w:r>
      <w:r>
        <w:rPr>
          <w:color w:val="1A171C"/>
          <w:spacing w:val="7"/>
          <w:sz w:val="19"/>
        </w:rPr>
        <w:t xml:space="preserve"> </w:t>
      </w:r>
      <w:r>
        <w:rPr>
          <w:color w:val="1A171C"/>
          <w:w w:val="95"/>
          <w:sz w:val="19"/>
        </w:rPr>
        <w:t>contract</w:t>
      </w:r>
      <w:r>
        <w:rPr>
          <w:color w:val="1A171C"/>
          <w:spacing w:val="8"/>
          <w:sz w:val="19"/>
        </w:rPr>
        <w:t xml:space="preserve"> </w:t>
      </w:r>
      <w:r>
        <w:rPr>
          <w:color w:val="1A171C"/>
          <w:w w:val="95"/>
          <w:sz w:val="19"/>
        </w:rPr>
        <w:t>or</w:t>
      </w:r>
      <w:r>
        <w:rPr>
          <w:color w:val="1A171C"/>
          <w:spacing w:val="10"/>
          <w:sz w:val="19"/>
        </w:rPr>
        <w:t xml:space="preserve"> </w:t>
      </w:r>
      <w:r>
        <w:rPr>
          <w:color w:val="1A171C"/>
          <w:w w:val="95"/>
          <w:sz w:val="19"/>
        </w:rPr>
        <w:t>the</w:t>
      </w:r>
      <w:r>
        <w:rPr>
          <w:color w:val="1A171C"/>
          <w:spacing w:val="9"/>
          <w:sz w:val="19"/>
        </w:rPr>
        <w:t xml:space="preserve"> </w:t>
      </w:r>
      <w:r>
        <w:rPr>
          <w:color w:val="1A171C"/>
          <w:w w:val="95"/>
          <w:sz w:val="19"/>
        </w:rPr>
        <w:t>draft</w:t>
      </w:r>
      <w:r>
        <w:rPr>
          <w:color w:val="1A171C"/>
          <w:spacing w:val="9"/>
          <w:sz w:val="19"/>
        </w:rPr>
        <w:t xml:space="preserve"> </w:t>
      </w:r>
      <w:r>
        <w:rPr>
          <w:color w:val="1A171C"/>
          <w:w w:val="95"/>
          <w:sz w:val="19"/>
        </w:rPr>
        <w:t>payment</w:t>
      </w:r>
      <w:r>
        <w:rPr>
          <w:color w:val="1A171C"/>
          <w:spacing w:val="9"/>
          <w:sz w:val="19"/>
        </w:rPr>
        <w:t xml:space="preserve"> </w:t>
      </w:r>
      <w:r>
        <w:rPr>
          <w:color w:val="1A171C"/>
          <w:w w:val="95"/>
          <w:sz w:val="19"/>
        </w:rPr>
        <w:t>order</w:t>
      </w:r>
      <w:r>
        <w:rPr>
          <w:color w:val="1A171C"/>
          <w:spacing w:val="8"/>
          <w:sz w:val="19"/>
        </w:rPr>
        <w:t xml:space="preserve"> </w:t>
      </w:r>
      <w:r>
        <w:rPr>
          <w:color w:val="1A171C"/>
          <w:w w:val="95"/>
          <w:sz w:val="19"/>
        </w:rPr>
        <w:t>including</w:t>
      </w:r>
      <w:r>
        <w:rPr>
          <w:color w:val="1A171C"/>
          <w:spacing w:val="9"/>
          <w:sz w:val="19"/>
        </w:rPr>
        <w:t xml:space="preserve"> </w:t>
      </w:r>
      <w:r>
        <w:rPr>
          <w:color w:val="1A171C"/>
          <w:w w:val="95"/>
          <w:sz w:val="19"/>
        </w:rPr>
        <w:t>the</w:t>
      </w:r>
      <w:r>
        <w:rPr>
          <w:color w:val="1A171C"/>
          <w:spacing w:val="9"/>
          <w:sz w:val="19"/>
        </w:rPr>
        <w:t xml:space="preserve"> </w:t>
      </w:r>
      <w:r>
        <w:rPr>
          <w:color w:val="1A171C"/>
          <w:w w:val="95"/>
          <w:sz w:val="19"/>
        </w:rPr>
        <w:t>information</w:t>
      </w:r>
      <w:r>
        <w:rPr>
          <w:color w:val="1A171C"/>
          <w:spacing w:val="9"/>
          <w:sz w:val="19"/>
        </w:rPr>
        <w:t xml:space="preserve"> </w:t>
      </w:r>
      <w:r>
        <w:rPr>
          <w:color w:val="1A171C"/>
          <w:w w:val="95"/>
          <w:sz w:val="19"/>
        </w:rPr>
        <w:t>and</w:t>
      </w:r>
      <w:r>
        <w:rPr>
          <w:color w:val="1A171C"/>
          <w:spacing w:val="9"/>
          <w:sz w:val="19"/>
        </w:rPr>
        <w:t xml:space="preserve"> </w:t>
      </w:r>
      <w:r>
        <w:rPr>
          <w:color w:val="1A171C"/>
          <w:w w:val="95"/>
          <w:sz w:val="19"/>
        </w:rPr>
        <w:t>conditions</w:t>
      </w:r>
      <w:r>
        <w:rPr>
          <w:color w:val="1A171C"/>
          <w:spacing w:val="9"/>
          <w:sz w:val="19"/>
        </w:rPr>
        <w:t xml:space="preserve"> </w:t>
      </w:r>
      <w:r>
        <w:rPr>
          <w:color w:val="1A171C"/>
          <w:w w:val="95"/>
          <w:sz w:val="19"/>
        </w:rPr>
        <w:t>specified</w:t>
      </w:r>
      <w:r>
        <w:rPr>
          <w:color w:val="1A171C"/>
          <w:spacing w:val="7"/>
          <w:sz w:val="19"/>
        </w:rPr>
        <w:t xml:space="preserve"> </w:t>
      </w:r>
      <w:r>
        <w:rPr>
          <w:color w:val="1A171C"/>
          <w:w w:val="95"/>
          <w:sz w:val="19"/>
        </w:rPr>
        <w:t>in</w:t>
      </w:r>
      <w:r>
        <w:rPr>
          <w:color w:val="1A171C"/>
          <w:spacing w:val="10"/>
          <w:sz w:val="19"/>
        </w:rPr>
        <w:t xml:space="preserve"> </w:t>
      </w:r>
      <w:r>
        <w:rPr>
          <w:color w:val="1A171C"/>
          <w:w w:val="95"/>
          <w:sz w:val="19"/>
        </w:rPr>
        <w:t>Article</w:t>
      </w:r>
      <w:r>
        <w:rPr>
          <w:color w:val="1A171C"/>
          <w:spacing w:val="9"/>
          <w:sz w:val="19"/>
        </w:rPr>
        <w:t xml:space="preserve"> </w:t>
      </w:r>
      <w:r>
        <w:rPr>
          <w:color w:val="1A171C"/>
          <w:w w:val="95"/>
          <w:sz w:val="19"/>
        </w:rPr>
        <w:t>45.</w:t>
      </w:r>
    </w:p>
    <w:p w14:paraId="5226A816" w14:textId="77777777" w:rsidR="00B60704" w:rsidRDefault="00B60704">
      <w:pPr>
        <w:pStyle w:val="BodyText"/>
        <w:rPr>
          <w:sz w:val="22"/>
        </w:rPr>
      </w:pPr>
    </w:p>
    <w:p w14:paraId="300B4729" w14:textId="77777777" w:rsidR="00B60704" w:rsidRDefault="001F055C">
      <w:pPr>
        <w:spacing w:before="157"/>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45</w:t>
      </w:r>
    </w:p>
    <w:p w14:paraId="3BB5AA57" w14:textId="77777777" w:rsidR="00B60704" w:rsidRDefault="001F055C">
      <w:pPr>
        <w:pStyle w:val="Heading1"/>
        <w:spacing w:before="121"/>
        <w:ind w:right="286"/>
      </w:pPr>
      <w:r>
        <w:rPr>
          <w:color w:val="1A171C"/>
          <w:w w:val="95"/>
        </w:rPr>
        <w:t>Information</w:t>
      </w:r>
      <w:r>
        <w:rPr>
          <w:color w:val="1A171C"/>
        </w:rPr>
        <w:t xml:space="preserve"> </w:t>
      </w:r>
      <w:r>
        <w:rPr>
          <w:color w:val="1A171C"/>
          <w:w w:val="95"/>
        </w:rPr>
        <w:t>and</w:t>
      </w:r>
      <w:r>
        <w:rPr>
          <w:color w:val="1A171C"/>
          <w:spacing w:val="1"/>
        </w:rPr>
        <w:t xml:space="preserve"> </w:t>
      </w:r>
      <w:r>
        <w:rPr>
          <w:color w:val="1A171C"/>
          <w:spacing w:val="-2"/>
          <w:w w:val="95"/>
        </w:rPr>
        <w:t>conditions</w:t>
      </w:r>
    </w:p>
    <w:p w14:paraId="43549928" w14:textId="77777777" w:rsidR="00B60704" w:rsidRDefault="001F055C">
      <w:pPr>
        <w:pStyle w:val="ListParagraph"/>
        <w:numPr>
          <w:ilvl w:val="0"/>
          <w:numId w:val="86"/>
        </w:numPr>
        <w:tabs>
          <w:tab w:val="left" w:pos="553"/>
        </w:tabs>
        <w:spacing w:before="117" w:line="230" w:lineRule="auto"/>
        <w:ind w:right="110" w:firstLine="2"/>
        <w:rPr>
          <w:sz w:val="19"/>
        </w:rPr>
      </w:pPr>
      <w:r>
        <w:rPr>
          <w:color w:val="1A171C"/>
          <w:w w:val="95"/>
          <w:sz w:val="19"/>
        </w:rPr>
        <w:t>Member States shall ensure that the following information and conditions are provided or made available by the</w:t>
      </w:r>
      <w:r>
        <w:rPr>
          <w:color w:val="1A171C"/>
          <w:sz w:val="19"/>
        </w:rPr>
        <w:t xml:space="preserve"> </w:t>
      </w:r>
      <w:r>
        <w:rPr>
          <w:color w:val="1A171C"/>
          <w:w w:val="95"/>
          <w:sz w:val="19"/>
        </w:rPr>
        <w:t>payment</w:t>
      </w:r>
      <w:r>
        <w:rPr>
          <w:color w:val="1A171C"/>
          <w:spacing w:val="17"/>
          <w:sz w:val="19"/>
        </w:rPr>
        <w:t xml:space="preserve"> </w:t>
      </w:r>
      <w:r>
        <w:rPr>
          <w:color w:val="1A171C"/>
          <w:w w:val="95"/>
          <w:sz w:val="19"/>
        </w:rPr>
        <w:t>service</w:t>
      </w:r>
      <w:r>
        <w:rPr>
          <w:color w:val="1A171C"/>
          <w:spacing w:val="15"/>
          <w:sz w:val="19"/>
        </w:rPr>
        <w:t xml:space="preserve"> </w:t>
      </w:r>
      <w:r>
        <w:rPr>
          <w:color w:val="1A171C"/>
          <w:w w:val="95"/>
          <w:sz w:val="19"/>
        </w:rPr>
        <w:t>provider</w:t>
      </w:r>
      <w:r>
        <w:rPr>
          <w:color w:val="1A171C"/>
          <w:spacing w:val="15"/>
          <w:sz w:val="19"/>
        </w:rPr>
        <w:t xml:space="preserve"> </w:t>
      </w:r>
      <w:r>
        <w:rPr>
          <w:color w:val="1A171C"/>
          <w:w w:val="95"/>
          <w:sz w:val="19"/>
        </w:rPr>
        <w:t>to</w:t>
      </w:r>
      <w:r>
        <w:rPr>
          <w:color w:val="1A171C"/>
          <w:spacing w:val="17"/>
          <w:sz w:val="19"/>
        </w:rPr>
        <w:t xml:space="preserve"> </w:t>
      </w:r>
      <w:r>
        <w:rPr>
          <w:color w:val="1A171C"/>
          <w:w w:val="95"/>
          <w:sz w:val="19"/>
        </w:rPr>
        <w:t>the</w:t>
      </w:r>
      <w:r>
        <w:rPr>
          <w:color w:val="1A171C"/>
          <w:spacing w:val="17"/>
          <w:sz w:val="19"/>
        </w:rPr>
        <w:t xml:space="preserve"> </w:t>
      </w:r>
      <w:r>
        <w:rPr>
          <w:color w:val="1A171C"/>
          <w:w w:val="95"/>
          <w:sz w:val="19"/>
        </w:rPr>
        <w:t>payment</w:t>
      </w:r>
      <w:r>
        <w:rPr>
          <w:color w:val="1A171C"/>
          <w:spacing w:val="16"/>
          <w:sz w:val="19"/>
        </w:rPr>
        <w:t xml:space="preserve"> </w:t>
      </w:r>
      <w:r>
        <w:rPr>
          <w:color w:val="1A171C"/>
          <w:w w:val="95"/>
          <w:sz w:val="19"/>
        </w:rPr>
        <w:t>service</w:t>
      </w:r>
      <w:r>
        <w:rPr>
          <w:color w:val="1A171C"/>
          <w:spacing w:val="15"/>
          <w:sz w:val="19"/>
        </w:rPr>
        <w:t xml:space="preserve"> </w:t>
      </w:r>
      <w:r>
        <w:rPr>
          <w:color w:val="1A171C"/>
          <w:w w:val="95"/>
          <w:sz w:val="19"/>
        </w:rPr>
        <w:t>user:</w:t>
      </w:r>
    </w:p>
    <w:p w14:paraId="1F846D4C" w14:textId="77777777" w:rsidR="00B60704" w:rsidRDefault="00B60704">
      <w:pPr>
        <w:pStyle w:val="BodyText"/>
        <w:rPr>
          <w:sz w:val="22"/>
        </w:rPr>
      </w:pPr>
    </w:p>
    <w:p w14:paraId="3661C750" w14:textId="77777777" w:rsidR="00B60704" w:rsidRDefault="001F055C">
      <w:pPr>
        <w:pStyle w:val="ListParagraph"/>
        <w:numPr>
          <w:ilvl w:val="0"/>
          <w:numId w:val="85"/>
        </w:numPr>
        <w:tabs>
          <w:tab w:val="left" w:pos="412"/>
        </w:tabs>
        <w:spacing w:before="165" w:line="230" w:lineRule="auto"/>
        <w:ind w:right="112" w:hanging="290"/>
        <w:rPr>
          <w:sz w:val="19"/>
        </w:rPr>
      </w:pPr>
      <w:r>
        <w:rPr>
          <w:color w:val="1A171C"/>
          <w:sz w:val="19"/>
        </w:rPr>
        <w:t>a</w:t>
      </w:r>
      <w:r>
        <w:rPr>
          <w:color w:val="1A171C"/>
          <w:spacing w:val="-4"/>
          <w:sz w:val="19"/>
        </w:rPr>
        <w:t xml:space="preserve"> </w:t>
      </w:r>
      <w:r>
        <w:rPr>
          <w:color w:val="1A171C"/>
          <w:sz w:val="19"/>
        </w:rPr>
        <w:t>specification</w:t>
      </w:r>
      <w:r>
        <w:rPr>
          <w:color w:val="1A171C"/>
          <w:spacing w:val="-6"/>
          <w:sz w:val="19"/>
        </w:rPr>
        <w:t xml:space="preserve"> </w:t>
      </w:r>
      <w:r>
        <w:rPr>
          <w:color w:val="1A171C"/>
          <w:sz w:val="19"/>
        </w:rPr>
        <w:t>of</w:t>
      </w:r>
      <w:r>
        <w:rPr>
          <w:color w:val="1A171C"/>
          <w:spacing w:val="-4"/>
          <w:sz w:val="19"/>
        </w:rPr>
        <w:t xml:space="preserve"> </w:t>
      </w:r>
      <w:r>
        <w:rPr>
          <w:color w:val="1A171C"/>
          <w:sz w:val="19"/>
        </w:rPr>
        <w:t>the</w:t>
      </w:r>
      <w:r>
        <w:rPr>
          <w:color w:val="1A171C"/>
          <w:spacing w:val="-4"/>
          <w:sz w:val="19"/>
        </w:rPr>
        <w:t xml:space="preserve"> </w:t>
      </w:r>
      <w:r>
        <w:rPr>
          <w:color w:val="1A171C"/>
          <w:sz w:val="19"/>
        </w:rPr>
        <w:t>information</w:t>
      </w:r>
      <w:r>
        <w:rPr>
          <w:color w:val="1A171C"/>
          <w:spacing w:val="-4"/>
          <w:sz w:val="19"/>
        </w:rPr>
        <w:t xml:space="preserve"> </w:t>
      </w:r>
      <w:r>
        <w:rPr>
          <w:color w:val="1A171C"/>
          <w:sz w:val="19"/>
        </w:rPr>
        <w:t>or</w:t>
      </w:r>
      <w:r>
        <w:rPr>
          <w:color w:val="1A171C"/>
          <w:spacing w:val="-4"/>
          <w:sz w:val="19"/>
        </w:rPr>
        <w:t xml:space="preserve"> </w:t>
      </w:r>
      <w:r>
        <w:rPr>
          <w:color w:val="1A171C"/>
          <w:sz w:val="19"/>
        </w:rPr>
        <w:t>unique</w:t>
      </w:r>
      <w:r>
        <w:rPr>
          <w:color w:val="1A171C"/>
          <w:spacing w:val="-5"/>
          <w:sz w:val="19"/>
        </w:rPr>
        <w:t xml:space="preserve"> </w:t>
      </w:r>
      <w:r>
        <w:rPr>
          <w:color w:val="1A171C"/>
          <w:sz w:val="19"/>
        </w:rPr>
        <w:t>identifier</w:t>
      </w:r>
      <w:r>
        <w:rPr>
          <w:color w:val="1A171C"/>
          <w:spacing w:val="-5"/>
          <w:sz w:val="19"/>
        </w:rPr>
        <w:t xml:space="preserve"> </w:t>
      </w:r>
      <w:r>
        <w:rPr>
          <w:color w:val="1A171C"/>
          <w:sz w:val="19"/>
        </w:rPr>
        <w:t>to</w:t>
      </w:r>
      <w:r>
        <w:rPr>
          <w:color w:val="1A171C"/>
          <w:spacing w:val="-4"/>
          <w:sz w:val="19"/>
        </w:rPr>
        <w:t xml:space="preserve"> </w:t>
      </w:r>
      <w:r>
        <w:rPr>
          <w:color w:val="1A171C"/>
          <w:sz w:val="19"/>
        </w:rPr>
        <w:t>be</w:t>
      </w:r>
      <w:r>
        <w:rPr>
          <w:color w:val="1A171C"/>
          <w:spacing w:val="-4"/>
          <w:sz w:val="19"/>
        </w:rPr>
        <w:t xml:space="preserve"> </w:t>
      </w:r>
      <w:r>
        <w:rPr>
          <w:color w:val="1A171C"/>
          <w:sz w:val="19"/>
        </w:rPr>
        <w:t>provided</w:t>
      </w:r>
      <w:r>
        <w:rPr>
          <w:color w:val="1A171C"/>
          <w:spacing w:val="-5"/>
          <w:sz w:val="19"/>
        </w:rPr>
        <w:t xml:space="preserve"> </w:t>
      </w:r>
      <w:r>
        <w:rPr>
          <w:color w:val="1A171C"/>
          <w:sz w:val="19"/>
        </w:rPr>
        <w:t>by</w:t>
      </w:r>
      <w:r>
        <w:rPr>
          <w:color w:val="1A171C"/>
          <w:spacing w:val="-4"/>
          <w:sz w:val="19"/>
        </w:rPr>
        <w:t xml:space="preserve"> </w:t>
      </w:r>
      <w:r>
        <w:rPr>
          <w:color w:val="1A171C"/>
          <w:sz w:val="19"/>
        </w:rPr>
        <w:t>the</w:t>
      </w:r>
      <w:r>
        <w:rPr>
          <w:color w:val="1A171C"/>
          <w:spacing w:val="-4"/>
          <w:sz w:val="19"/>
        </w:rPr>
        <w:t xml:space="preserve"> </w:t>
      </w:r>
      <w:r>
        <w:rPr>
          <w:color w:val="1A171C"/>
          <w:sz w:val="19"/>
        </w:rPr>
        <w:t>payment</w:t>
      </w:r>
      <w:r>
        <w:rPr>
          <w:color w:val="1A171C"/>
          <w:spacing w:val="-4"/>
          <w:sz w:val="19"/>
        </w:rPr>
        <w:t xml:space="preserve"> </w:t>
      </w:r>
      <w:r>
        <w:rPr>
          <w:color w:val="1A171C"/>
          <w:sz w:val="19"/>
        </w:rPr>
        <w:t>service</w:t>
      </w:r>
      <w:r>
        <w:rPr>
          <w:color w:val="1A171C"/>
          <w:spacing w:val="-6"/>
          <w:sz w:val="19"/>
        </w:rPr>
        <w:t xml:space="preserve"> </w:t>
      </w:r>
      <w:r>
        <w:rPr>
          <w:color w:val="1A171C"/>
          <w:sz w:val="19"/>
        </w:rPr>
        <w:t>user</w:t>
      </w:r>
      <w:r>
        <w:rPr>
          <w:color w:val="1A171C"/>
          <w:spacing w:val="-5"/>
          <w:sz w:val="19"/>
        </w:rPr>
        <w:t xml:space="preserve"> </w:t>
      </w:r>
      <w:r>
        <w:rPr>
          <w:color w:val="1A171C"/>
          <w:sz w:val="19"/>
        </w:rPr>
        <w:t>in</w:t>
      </w:r>
      <w:r>
        <w:rPr>
          <w:color w:val="1A171C"/>
          <w:spacing w:val="-4"/>
          <w:sz w:val="19"/>
        </w:rPr>
        <w:t xml:space="preserve"> </w:t>
      </w:r>
      <w:r>
        <w:rPr>
          <w:color w:val="1A171C"/>
          <w:sz w:val="19"/>
        </w:rPr>
        <w:t>order</w:t>
      </w:r>
      <w:r>
        <w:rPr>
          <w:color w:val="1A171C"/>
          <w:spacing w:val="-4"/>
          <w:sz w:val="19"/>
        </w:rPr>
        <w:t xml:space="preserve"> </w:t>
      </w:r>
      <w:r>
        <w:rPr>
          <w:color w:val="1A171C"/>
          <w:sz w:val="19"/>
        </w:rPr>
        <w:t>for</w:t>
      </w:r>
      <w:r>
        <w:rPr>
          <w:color w:val="1A171C"/>
          <w:spacing w:val="-4"/>
          <w:sz w:val="19"/>
        </w:rPr>
        <w:t xml:space="preserve"> </w:t>
      </w:r>
      <w:r>
        <w:rPr>
          <w:color w:val="1A171C"/>
          <w:sz w:val="19"/>
        </w:rPr>
        <w:t xml:space="preserve">a </w:t>
      </w:r>
      <w:r>
        <w:rPr>
          <w:color w:val="1A171C"/>
          <w:w w:val="95"/>
          <w:sz w:val="19"/>
        </w:rPr>
        <w:t>payment</w:t>
      </w:r>
      <w:r>
        <w:rPr>
          <w:color w:val="1A171C"/>
          <w:spacing w:val="22"/>
          <w:sz w:val="19"/>
        </w:rPr>
        <w:t xml:space="preserve"> </w:t>
      </w:r>
      <w:r>
        <w:rPr>
          <w:color w:val="1A171C"/>
          <w:w w:val="95"/>
          <w:sz w:val="19"/>
        </w:rPr>
        <w:t>order</w:t>
      </w:r>
      <w:r>
        <w:rPr>
          <w:color w:val="1A171C"/>
          <w:spacing w:val="22"/>
          <w:sz w:val="19"/>
        </w:rPr>
        <w:t xml:space="preserve"> </w:t>
      </w:r>
      <w:r>
        <w:rPr>
          <w:color w:val="1A171C"/>
          <w:w w:val="95"/>
          <w:sz w:val="19"/>
        </w:rPr>
        <w:t>to</w:t>
      </w:r>
      <w:r>
        <w:rPr>
          <w:color w:val="1A171C"/>
          <w:spacing w:val="21"/>
          <w:sz w:val="19"/>
        </w:rPr>
        <w:t xml:space="preserve"> </w:t>
      </w:r>
      <w:r>
        <w:rPr>
          <w:color w:val="1A171C"/>
          <w:w w:val="95"/>
          <w:sz w:val="19"/>
        </w:rPr>
        <w:t>be</w:t>
      </w:r>
      <w:r>
        <w:rPr>
          <w:color w:val="1A171C"/>
          <w:spacing w:val="23"/>
          <w:sz w:val="19"/>
        </w:rPr>
        <w:t xml:space="preserve"> </w:t>
      </w:r>
      <w:r>
        <w:rPr>
          <w:color w:val="1A171C"/>
          <w:w w:val="95"/>
          <w:sz w:val="19"/>
        </w:rPr>
        <w:t>properly</w:t>
      </w:r>
      <w:r>
        <w:rPr>
          <w:color w:val="1A171C"/>
          <w:spacing w:val="19"/>
          <w:sz w:val="19"/>
        </w:rPr>
        <w:t xml:space="preserve"> </w:t>
      </w:r>
      <w:r>
        <w:rPr>
          <w:color w:val="1A171C"/>
          <w:w w:val="95"/>
          <w:sz w:val="19"/>
        </w:rPr>
        <w:t>initiated</w:t>
      </w:r>
      <w:r>
        <w:rPr>
          <w:color w:val="1A171C"/>
          <w:spacing w:val="22"/>
          <w:sz w:val="19"/>
        </w:rPr>
        <w:t xml:space="preserve"> </w:t>
      </w:r>
      <w:r>
        <w:rPr>
          <w:color w:val="1A171C"/>
          <w:w w:val="95"/>
          <w:sz w:val="19"/>
        </w:rPr>
        <w:t>or</w:t>
      </w:r>
      <w:r>
        <w:rPr>
          <w:color w:val="1A171C"/>
          <w:spacing w:val="22"/>
          <w:sz w:val="19"/>
        </w:rPr>
        <w:t xml:space="preserve"> </w:t>
      </w:r>
      <w:r>
        <w:rPr>
          <w:color w:val="1A171C"/>
          <w:w w:val="95"/>
          <w:sz w:val="19"/>
        </w:rPr>
        <w:t>executed;</w:t>
      </w:r>
    </w:p>
    <w:p w14:paraId="60282592" w14:textId="77777777" w:rsidR="00B60704" w:rsidRDefault="00B60704">
      <w:pPr>
        <w:pStyle w:val="BodyText"/>
        <w:rPr>
          <w:sz w:val="22"/>
        </w:rPr>
      </w:pPr>
    </w:p>
    <w:p w14:paraId="7F364640" w14:textId="77777777" w:rsidR="00B60704" w:rsidRDefault="001F055C">
      <w:pPr>
        <w:pStyle w:val="ListParagraph"/>
        <w:numPr>
          <w:ilvl w:val="0"/>
          <w:numId w:val="85"/>
        </w:numPr>
        <w:tabs>
          <w:tab w:val="left" w:pos="412"/>
        </w:tabs>
        <w:spacing w:before="158"/>
        <w:ind w:left="411" w:hanging="290"/>
        <w:rPr>
          <w:sz w:val="19"/>
        </w:rPr>
      </w:pPr>
      <w:r>
        <w:rPr>
          <w:color w:val="1A171C"/>
          <w:w w:val="95"/>
          <w:sz w:val="19"/>
        </w:rPr>
        <w:t>the</w:t>
      </w:r>
      <w:r>
        <w:rPr>
          <w:color w:val="1A171C"/>
          <w:spacing w:val="8"/>
          <w:sz w:val="19"/>
        </w:rPr>
        <w:t xml:space="preserve"> </w:t>
      </w:r>
      <w:r>
        <w:rPr>
          <w:color w:val="1A171C"/>
          <w:w w:val="95"/>
          <w:sz w:val="19"/>
        </w:rPr>
        <w:t>maximum</w:t>
      </w:r>
      <w:r>
        <w:rPr>
          <w:color w:val="1A171C"/>
          <w:spacing w:val="8"/>
          <w:sz w:val="19"/>
        </w:rPr>
        <w:t xml:space="preserve"> </w:t>
      </w:r>
      <w:r>
        <w:rPr>
          <w:color w:val="1A171C"/>
          <w:w w:val="95"/>
          <w:sz w:val="19"/>
        </w:rPr>
        <w:t>execution</w:t>
      </w:r>
      <w:r>
        <w:rPr>
          <w:color w:val="1A171C"/>
          <w:spacing w:val="7"/>
          <w:sz w:val="19"/>
        </w:rPr>
        <w:t xml:space="preserve"> </w:t>
      </w:r>
      <w:r>
        <w:rPr>
          <w:color w:val="1A171C"/>
          <w:w w:val="95"/>
          <w:sz w:val="19"/>
        </w:rPr>
        <w:t>time</w:t>
      </w:r>
      <w:r>
        <w:rPr>
          <w:color w:val="1A171C"/>
          <w:spacing w:val="9"/>
          <w:sz w:val="19"/>
        </w:rPr>
        <w:t xml:space="preserve"> </w:t>
      </w:r>
      <w:r>
        <w:rPr>
          <w:color w:val="1A171C"/>
          <w:w w:val="95"/>
          <w:sz w:val="19"/>
        </w:rPr>
        <w:t>for</w:t>
      </w:r>
      <w:r>
        <w:rPr>
          <w:color w:val="1A171C"/>
          <w:spacing w:val="9"/>
          <w:sz w:val="19"/>
        </w:rPr>
        <w:t xml:space="preserve"> </w:t>
      </w:r>
      <w:r>
        <w:rPr>
          <w:color w:val="1A171C"/>
          <w:w w:val="95"/>
          <w:sz w:val="19"/>
        </w:rPr>
        <w:t>the</w:t>
      </w:r>
      <w:r>
        <w:rPr>
          <w:color w:val="1A171C"/>
          <w:spacing w:val="8"/>
          <w:sz w:val="19"/>
        </w:rPr>
        <w:t xml:space="preserve"> </w:t>
      </w:r>
      <w:r>
        <w:rPr>
          <w:color w:val="1A171C"/>
          <w:w w:val="95"/>
          <w:sz w:val="19"/>
        </w:rPr>
        <w:t>payment</w:t>
      </w:r>
      <w:r>
        <w:rPr>
          <w:color w:val="1A171C"/>
          <w:spacing w:val="9"/>
          <w:sz w:val="19"/>
        </w:rPr>
        <w:t xml:space="preserve"> </w:t>
      </w:r>
      <w:r>
        <w:rPr>
          <w:color w:val="1A171C"/>
          <w:w w:val="95"/>
          <w:sz w:val="19"/>
        </w:rPr>
        <w:t>service</w:t>
      </w:r>
      <w:r>
        <w:rPr>
          <w:color w:val="1A171C"/>
          <w:spacing w:val="6"/>
          <w:sz w:val="19"/>
        </w:rPr>
        <w:t xml:space="preserve"> </w:t>
      </w:r>
      <w:r>
        <w:rPr>
          <w:color w:val="1A171C"/>
          <w:w w:val="95"/>
          <w:sz w:val="19"/>
        </w:rPr>
        <w:t>to</w:t>
      </w:r>
      <w:r>
        <w:rPr>
          <w:color w:val="1A171C"/>
          <w:spacing w:val="9"/>
          <w:sz w:val="19"/>
        </w:rPr>
        <w:t xml:space="preserve"> </w:t>
      </w:r>
      <w:r>
        <w:rPr>
          <w:color w:val="1A171C"/>
          <w:w w:val="95"/>
          <w:sz w:val="19"/>
        </w:rPr>
        <w:t>be</w:t>
      </w:r>
      <w:r>
        <w:rPr>
          <w:color w:val="1A171C"/>
          <w:spacing w:val="9"/>
          <w:sz w:val="19"/>
        </w:rPr>
        <w:t xml:space="preserve"> </w:t>
      </w:r>
      <w:r>
        <w:rPr>
          <w:color w:val="1A171C"/>
          <w:spacing w:val="-2"/>
          <w:w w:val="95"/>
          <w:sz w:val="19"/>
        </w:rPr>
        <w:t>provided;</w:t>
      </w:r>
    </w:p>
    <w:p w14:paraId="6031FAE3" w14:textId="77777777" w:rsidR="00B60704" w:rsidRDefault="00B60704">
      <w:pPr>
        <w:pStyle w:val="BodyText"/>
        <w:rPr>
          <w:sz w:val="22"/>
        </w:rPr>
      </w:pPr>
    </w:p>
    <w:p w14:paraId="7872B732" w14:textId="77777777" w:rsidR="00B60704" w:rsidRDefault="001F055C">
      <w:pPr>
        <w:pStyle w:val="ListParagraph"/>
        <w:numPr>
          <w:ilvl w:val="0"/>
          <w:numId w:val="85"/>
        </w:numPr>
        <w:tabs>
          <w:tab w:val="left" w:pos="412"/>
        </w:tabs>
        <w:spacing w:before="164" w:line="230" w:lineRule="auto"/>
        <w:ind w:right="107" w:hanging="290"/>
        <w:rPr>
          <w:sz w:val="19"/>
        </w:rPr>
      </w:pPr>
      <w:r>
        <w:rPr>
          <w:color w:val="1A171C"/>
          <w:w w:val="95"/>
          <w:sz w:val="19"/>
        </w:rPr>
        <w:t>all</w:t>
      </w:r>
      <w:r>
        <w:rPr>
          <w:color w:val="1A171C"/>
          <w:spacing w:val="-5"/>
          <w:w w:val="95"/>
          <w:sz w:val="19"/>
        </w:rPr>
        <w:t xml:space="preserve"> </w:t>
      </w:r>
      <w:r>
        <w:rPr>
          <w:color w:val="1A171C"/>
          <w:w w:val="95"/>
          <w:sz w:val="19"/>
        </w:rPr>
        <w:t>charges</w:t>
      </w:r>
      <w:r>
        <w:rPr>
          <w:color w:val="1A171C"/>
          <w:spacing w:val="-7"/>
          <w:w w:val="95"/>
          <w:sz w:val="19"/>
        </w:rPr>
        <w:t xml:space="preserve"> </w:t>
      </w:r>
      <w:r>
        <w:rPr>
          <w:color w:val="1A171C"/>
          <w:w w:val="95"/>
          <w:sz w:val="19"/>
        </w:rPr>
        <w:t>payable</w:t>
      </w:r>
      <w:r>
        <w:rPr>
          <w:color w:val="1A171C"/>
          <w:spacing w:val="-7"/>
          <w:w w:val="95"/>
          <w:sz w:val="19"/>
        </w:rPr>
        <w:t xml:space="preserve"> </w:t>
      </w:r>
      <w:r>
        <w:rPr>
          <w:color w:val="1A171C"/>
          <w:w w:val="95"/>
          <w:sz w:val="19"/>
        </w:rPr>
        <w:t>by</w:t>
      </w:r>
      <w:r>
        <w:rPr>
          <w:color w:val="1A171C"/>
          <w:spacing w:val="-6"/>
          <w:w w:val="95"/>
          <w:sz w:val="19"/>
        </w:rPr>
        <w:t xml:space="preserve"> </w:t>
      </w:r>
      <w:r>
        <w:rPr>
          <w:color w:val="1A171C"/>
          <w:w w:val="95"/>
          <w:sz w:val="19"/>
        </w:rPr>
        <w:t>the</w:t>
      </w:r>
      <w:r>
        <w:rPr>
          <w:color w:val="1A171C"/>
          <w:spacing w:val="-6"/>
          <w:w w:val="95"/>
          <w:sz w:val="19"/>
        </w:rPr>
        <w:t xml:space="preserve"> </w:t>
      </w:r>
      <w:r>
        <w:rPr>
          <w:color w:val="1A171C"/>
          <w:w w:val="95"/>
          <w:sz w:val="19"/>
        </w:rPr>
        <w:t>payment</w:t>
      </w:r>
      <w:r>
        <w:rPr>
          <w:color w:val="1A171C"/>
          <w:spacing w:val="-6"/>
          <w:w w:val="95"/>
          <w:sz w:val="19"/>
        </w:rPr>
        <w:t xml:space="preserve"> </w:t>
      </w:r>
      <w:r>
        <w:rPr>
          <w:color w:val="1A171C"/>
          <w:w w:val="95"/>
          <w:sz w:val="19"/>
        </w:rPr>
        <w:t>service</w:t>
      </w:r>
      <w:r>
        <w:rPr>
          <w:color w:val="1A171C"/>
          <w:spacing w:val="-8"/>
          <w:w w:val="95"/>
          <w:sz w:val="19"/>
        </w:rPr>
        <w:t xml:space="preserve"> </w:t>
      </w:r>
      <w:r>
        <w:rPr>
          <w:color w:val="1A171C"/>
          <w:w w:val="95"/>
          <w:sz w:val="19"/>
        </w:rPr>
        <w:t>user</w:t>
      </w:r>
      <w:r>
        <w:rPr>
          <w:color w:val="1A171C"/>
          <w:spacing w:val="-6"/>
          <w:w w:val="95"/>
          <w:sz w:val="19"/>
        </w:rPr>
        <w:t xml:space="preserve"> </w:t>
      </w:r>
      <w:r>
        <w:rPr>
          <w:color w:val="1A171C"/>
          <w:w w:val="95"/>
          <w:sz w:val="19"/>
        </w:rPr>
        <w:t>to</w:t>
      </w:r>
      <w:r>
        <w:rPr>
          <w:color w:val="1A171C"/>
          <w:spacing w:val="-6"/>
          <w:w w:val="95"/>
          <w:sz w:val="19"/>
        </w:rPr>
        <w:t xml:space="preserve"> </w:t>
      </w:r>
      <w:r>
        <w:rPr>
          <w:color w:val="1A171C"/>
          <w:w w:val="95"/>
          <w:sz w:val="19"/>
        </w:rPr>
        <w:t>the</w:t>
      </w:r>
      <w:r>
        <w:rPr>
          <w:color w:val="1A171C"/>
          <w:spacing w:val="-6"/>
          <w:w w:val="95"/>
          <w:sz w:val="19"/>
        </w:rPr>
        <w:t xml:space="preserve"> </w:t>
      </w:r>
      <w:r>
        <w:rPr>
          <w:color w:val="1A171C"/>
          <w:w w:val="95"/>
          <w:sz w:val="19"/>
        </w:rPr>
        <w:t>payment</w:t>
      </w:r>
      <w:r>
        <w:rPr>
          <w:color w:val="1A171C"/>
          <w:spacing w:val="-5"/>
          <w:w w:val="95"/>
          <w:sz w:val="19"/>
        </w:rPr>
        <w:t xml:space="preserve"> </w:t>
      </w:r>
      <w:r>
        <w:rPr>
          <w:color w:val="1A171C"/>
          <w:w w:val="95"/>
          <w:sz w:val="19"/>
        </w:rPr>
        <w:t>service</w:t>
      </w:r>
      <w:r>
        <w:rPr>
          <w:color w:val="1A171C"/>
          <w:spacing w:val="-8"/>
          <w:w w:val="95"/>
          <w:sz w:val="19"/>
        </w:rPr>
        <w:t xml:space="preserve"> </w:t>
      </w:r>
      <w:r>
        <w:rPr>
          <w:color w:val="1A171C"/>
          <w:w w:val="95"/>
          <w:sz w:val="19"/>
        </w:rPr>
        <w:t>provider</w:t>
      </w:r>
      <w:r>
        <w:rPr>
          <w:color w:val="1A171C"/>
          <w:spacing w:val="-7"/>
          <w:w w:val="95"/>
          <w:sz w:val="19"/>
        </w:rPr>
        <w:t xml:space="preserve"> </w:t>
      </w:r>
      <w:r>
        <w:rPr>
          <w:color w:val="1A171C"/>
          <w:w w:val="95"/>
          <w:sz w:val="19"/>
        </w:rPr>
        <w:t>and,</w:t>
      </w:r>
      <w:r>
        <w:rPr>
          <w:color w:val="1A171C"/>
          <w:spacing w:val="-5"/>
          <w:w w:val="95"/>
          <w:sz w:val="19"/>
        </w:rPr>
        <w:t xml:space="preserve"> </w:t>
      </w:r>
      <w:r>
        <w:rPr>
          <w:color w:val="1A171C"/>
          <w:w w:val="95"/>
          <w:sz w:val="19"/>
        </w:rPr>
        <w:t>where</w:t>
      </w:r>
      <w:r>
        <w:rPr>
          <w:color w:val="1A171C"/>
          <w:spacing w:val="-7"/>
          <w:w w:val="95"/>
          <w:sz w:val="19"/>
        </w:rPr>
        <w:t xml:space="preserve"> </w:t>
      </w:r>
      <w:r>
        <w:rPr>
          <w:color w:val="1A171C"/>
          <w:w w:val="95"/>
          <w:sz w:val="19"/>
        </w:rPr>
        <w:t>applicable,</w:t>
      </w:r>
      <w:r>
        <w:rPr>
          <w:color w:val="1A171C"/>
          <w:spacing w:val="-8"/>
          <w:w w:val="95"/>
          <w:sz w:val="19"/>
        </w:rPr>
        <w:t xml:space="preserve"> </w:t>
      </w:r>
      <w:r>
        <w:rPr>
          <w:color w:val="1A171C"/>
          <w:w w:val="95"/>
          <w:sz w:val="19"/>
        </w:rPr>
        <w:t>a</w:t>
      </w:r>
      <w:r>
        <w:rPr>
          <w:color w:val="1A171C"/>
          <w:spacing w:val="-5"/>
          <w:w w:val="95"/>
          <w:sz w:val="19"/>
        </w:rPr>
        <w:t xml:space="preserve"> </w:t>
      </w:r>
      <w:r>
        <w:rPr>
          <w:color w:val="1A171C"/>
          <w:w w:val="95"/>
          <w:sz w:val="19"/>
        </w:rPr>
        <w:t>breakdown</w:t>
      </w:r>
      <w:r>
        <w:rPr>
          <w:color w:val="1A171C"/>
          <w:sz w:val="19"/>
        </w:rPr>
        <w:t xml:space="preserve"> of</w:t>
      </w:r>
      <w:r>
        <w:rPr>
          <w:color w:val="1A171C"/>
          <w:spacing w:val="40"/>
          <w:sz w:val="19"/>
        </w:rPr>
        <w:t xml:space="preserve"> </w:t>
      </w:r>
      <w:r>
        <w:rPr>
          <w:color w:val="1A171C"/>
          <w:sz w:val="19"/>
        </w:rPr>
        <w:t>those</w:t>
      </w:r>
      <w:r>
        <w:rPr>
          <w:color w:val="1A171C"/>
          <w:spacing w:val="40"/>
          <w:sz w:val="19"/>
        </w:rPr>
        <w:t xml:space="preserve"> </w:t>
      </w:r>
      <w:r>
        <w:rPr>
          <w:color w:val="1A171C"/>
          <w:sz w:val="19"/>
        </w:rPr>
        <w:t>charges;</w:t>
      </w:r>
    </w:p>
    <w:p w14:paraId="63EAE61C" w14:textId="77777777" w:rsidR="00B60704" w:rsidRDefault="00B60704">
      <w:pPr>
        <w:pStyle w:val="BodyText"/>
        <w:rPr>
          <w:sz w:val="22"/>
        </w:rPr>
      </w:pPr>
    </w:p>
    <w:p w14:paraId="458A9E35" w14:textId="77777777" w:rsidR="00B60704" w:rsidRDefault="001F055C">
      <w:pPr>
        <w:pStyle w:val="ListParagraph"/>
        <w:numPr>
          <w:ilvl w:val="0"/>
          <w:numId w:val="85"/>
        </w:numPr>
        <w:tabs>
          <w:tab w:val="left" w:pos="412"/>
        </w:tabs>
        <w:spacing w:before="157"/>
        <w:ind w:left="411" w:hanging="290"/>
        <w:rPr>
          <w:sz w:val="19"/>
        </w:rPr>
      </w:pPr>
      <w:r>
        <w:rPr>
          <w:color w:val="1A171C"/>
          <w:w w:val="90"/>
          <w:sz w:val="19"/>
        </w:rPr>
        <w:t>where</w:t>
      </w:r>
      <w:r>
        <w:rPr>
          <w:color w:val="1A171C"/>
          <w:spacing w:val="25"/>
          <w:sz w:val="19"/>
        </w:rPr>
        <w:t xml:space="preserve"> </w:t>
      </w:r>
      <w:r>
        <w:rPr>
          <w:color w:val="1A171C"/>
          <w:w w:val="90"/>
          <w:sz w:val="19"/>
        </w:rPr>
        <w:t>applicable,</w:t>
      </w:r>
      <w:r>
        <w:rPr>
          <w:color w:val="1A171C"/>
          <w:spacing w:val="23"/>
          <w:sz w:val="19"/>
        </w:rPr>
        <w:t xml:space="preserve"> </w:t>
      </w:r>
      <w:r>
        <w:rPr>
          <w:color w:val="1A171C"/>
          <w:w w:val="90"/>
          <w:sz w:val="19"/>
        </w:rPr>
        <w:t>the</w:t>
      </w:r>
      <w:r>
        <w:rPr>
          <w:color w:val="1A171C"/>
          <w:spacing w:val="26"/>
          <w:sz w:val="19"/>
        </w:rPr>
        <w:t xml:space="preserve"> </w:t>
      </w:r>
      <w:r>
        <w:rPr>
          <w:color w:val="1A171C"/>
          <w:w w:val="90"/>
          <w:sz w:val="19"/>
        </w:rPr>
        <w:t>actual</w:t>
      </w:r>
      <w:r>
        <w:rPr>
          <w:color w:val="1A171C"/>
          <w:spacing w:val="25"/>
          <w:sz w:val="19"/>
        </w:rPr>
        <w:t xml:space="preserve"> </w:t>
      </w:r>
      <w:r>
        <w:rPr>
          <w:color w:val="1A171C"/>
          <w:w w:val="90"/>
          <w:sz w:val="19"/>
        </w:rPr>
        <w:t>or</w:t>
      </w:r>
      <w:r>
        <w:rPr>
          <w:color w:val="1A171C"/>
          <w:spacing w:val="25"/>
          <w:sz w:val="19"/>
        </w:rPr>
        <w:t xml:space="preserve"> </w:t>
      </w:r>
      <w:r>
        <w:rPr>
          <w:color w:val="1A171C"/>
          <w:w w:val="90"/>
          <w:sz w:val="19"/>
        </w:rPr>
        <w:t>reference</w:t>
      </w:r>
      <w:r>
        <w:rPr>
          <w:color w:val="1A171C"/>
          <w:spacing w:val="26"/>
          <w:sz w:val="19"/>
        </w:rPr>
        <w:t xml:space="preserve"> </w:t>
      </w:r>
      <w:r>
        <w:rPr>
          <w:color w:val="1A171C"/>
          <w:w w:val="90"/>
          <w:sz w:val="19"/>
        </w:rPr>
        <w:t>exchange</w:t>
      </w:r>
      <w:r>
        <w:rPr>
          <w:color w:val="1A171C"/>
          <w:spacing w:val="24"/>
          <w:sz w:val="19"/>
        </w:rPr>
        <w:t xml:space="preserve"> </w:t>
      </w:r>
      <w:r>
        <w:rPr>
          <w:color w:val="1A171C"/>
          <w:w w:val="90"/>
          <w:sz w:val="19"/>
        </w:rPr>
        <w:t>rate</w:t>
      </w:r>
      <w:r>
        <w:rPr>
          <w:color w:val="1A171C"/>
          <w:spacing w:val="26"/>
          <w:sz w:val="19"/>
        </w:rPr>
        <w:t xml:space="preserve"> </w:t>
      </w:r>
      <w:r>
        <w:rPr>
          <w:color w:val="1A171C"/>
          <w:w w:val="90"/>
          <w:sz w:val="19"/>
        </w:rPr>
        <w:t>to</w:t>
      </w:r>
      <w:r>
        <w:rPr>
          <w:color w:val="1A171C"/>
          <w:spacing w:val="26"/>
          <w:sz w:val="19"/>
        </w:rPr>
        <w:t xml:space="preserve"> </w:t>
      </w:r>
      <w:r>
        <w:rPr>
          <w:color w:val="1A171C"/>
          <w:w w:val="90"/>
          <w:sz w:val="19"/>
        </w:rPr>
        <w:t>be</w:t>
      </w:r>
      <w:r>
        <w:rPr>
          <w:color w:val="1A171C"/>
          <w:spacing w:val="28"/>
          <w:sz w:val="19"/>
        </w:rPr>
        <w:t xml:space="preserve"> </w:t>
      </w:r>
      <w:r>
        <w:rPr>
          <w:color w:val="1A171C"/>
          <w:w w:val="90"/>
          <w:sz w:val="19"/>
        </w:rPr>
        <w:t>applied</w:t>
      </w:r>
      <w:r>
        <w:rPr>
          <w:color w:val="1A171C"/>
          <w:spacing w:val="25"/>
          <w:sz w:val="19"/>
        </w:rPr>
        <w:t xml:space="preserve"> </w:t>
      </w:r>
      <w:r>
        <w:rPr>
          <w:color w:val="1A171C"/>
          <w:w w:val="90"/>
          <w:sz w:val="19"/>
        </w:rPr>
        <w:t>to</w:t>
      </w:r>
      <w:r>
        <w:rPr>
          <w:color w:val="1A171C"/>
          <w:spacing w:val="28"/>
          <w:sz w:val="19"/>
        </w:rPr>
        <w:t xml:space="preserve"> </w:t>
      </w:r>
      <w:r>
        <w:rPr>
          <w:color w:val="1A171C"/>
          <w:w w:val="90"/>
          <w:sz w:val="19"/>
        </w:rPr>
        <w:t>the</w:t>
      </w:r>
      <w:r>
        <w:rPr>
          <w:color w:val="1A171C"/>
          <w:spacing w:val="26"/>
          <w:sz w:val="19"/>
        </w:rPr>
        <w:t xml:space="preserve"> </w:t>
      </w:r>
      <w:r>
        <w:rPr>
          <w:color w:val="1A171C"/>
          <w:w w:val="90"/>
          <w:sz w:val="19"/>
        </w:rPr>
        <w:t>payment</w:t>
      </w:r>
      <w:r>
        <w:rPr>
          <w:color w:val="1A171C"/>
          <w:spacing w:val="26"/>
          <w:sz w:val="19"/>
        </w:rPr>
        <w:t xml:space="preserve"> </w:t>
      </w:r>
      <w:r>
        <w:rPr>
          <w:color w:val="1A171C"/>
          <w:spacing w:val="-2"/>
          <w:w w:val="90"/>
          <w:sz w:val="19"/>
        </w:rPr>
        <w:t>transaction.</w:t>
      </w:r>
    </w:p>
    <w:p w14:paraId="71E42F84" w14:textId="77777777" w:rsidR="00B60704" w:rsidRDefault="00B60704">
      <w:pPr>
        <w:pStyle w:val="BodyText"/>
        <w:rPr>
          <w:sz w:val="22"/>
        </w:rPr>
      </w:pPr>
    </w:p>
    <w:p w14:paraId="59FFDA1B" w14:textId="6B75CCD1" w:rsidR="00B60704" w:rsidRDefault="001F055C">
      <w:pPr>
        <w:pStyle w:val="ListParagraph"/>
        <w:numPr>
          <w:ilvl w:val="0"/>
          <w:numId w:val="86"/>
        </w:numPr>
        <w:tabs>
          <w:tab w:val="left" w:pos="553"/>
        </w:tabs>
        <w:spacing w:before="164" w:line="230" w:lineRule="auto"/>
        <w:ind w:right="104" w:firstLine="2"/>
        <w:rPr>
          <w:sz w:val="19"/>
        </w:rPr>
      </w:pPr>
      <w:r>
        <w:rPr>
          <w:color w:val="1A171C"/>
          <w:w w:val="95"/>
          <w:sz w:val="19"/>
        </w:rPr>
        <w:t>In addition, Member States shall ensure that payment initiation service providers</w:t>
      </w:r>
      <w:r>
        <w:rPr>
          <w:color w:val="1A171C"/>
          <w:spacing w:val="-1"/>
          <w:w w:val="95"/>
          <w:sz w:val="19"/>
        </w:rPr>
        <w:t xml:space="preserve"> </w:t>
      </w:r>
      <w:r>
        <w:rPr>
          <w:color w:val="1A171C"/>
          <w:w w:val="95"/>
          <w:sz w:val="19"/>
        </w:rPr>
        <w:t>shall</w:t>
      </w:r>
      <w:commentRangeStart w:id="225"/>
      <w:ins w:id="226" w:author="Ralf Ohlhausen" w:date="2022-06-25T15:10:00Z">
        <w:r w:rsidR="00DB5FC2">
          <w:rPr>
            <w:color w:val="1A171C"/>
            <w:w w:val="95"/>
            <w:sz w:val="19"/>
          </w:rPr>
          <w:t xml:space="preserve"> on request</w:t>
        </w:r>
        <w:commentRangeEnd w:id="225"/>
        <w:r w:rsidR="00DB5FC2">
          <w:rPr>
            <w:rStyle w:val="CommentReference"/>
          </w:rPr>
          <w:commentReference w:id="225"/>
        </w:r>
      </w:ins>
      <w:r>
        <w:rPr>
          <w:color w:val="1A171C"/>
          <w:w w:val="95"/>
          <w:sz w:val="19"/>
        </w:rPr>
        <w:t>, prior to initiation, provide</w:t>
      </w:r>
      <w:r>
        <w:rPr>
          <w:color w:val="1A171C"/>
          <w:sz w:val="19"/>
        </w:rPr>
        <w:t xml:space="preserve"> </w:t>
      </w:r>
      <w:r>
        <w:rPr>
          <w:color w:val="1A171C"/>
          <w:w w:val="95"/>
          <w:sz w:val="19"/>
        </w:rPr>
        <w:t>the</w:t>
      </w:r>
      <w:r>
        <w:rPr>
          <w:color w:val="1A171C"/>
          <w:spacing w:val="16"/>
          <w:sz w:val="19"/>
        </w:rPr>
        <w:t xml:space="preserve"> </w:t>
      </w:r>
      <w:r>
        <w:rPr>
          <w:color w:val="1A171C"/>
          <w:w w:val="95"/>
          <w:sz w:val="19"/>
        </w:rPr>
        <w:t>payer</w:t>
      </w:r>
      <w:r>
        <w:rPr>
          <w:color w:val="1A171C"/>
          <w:spacing w:val="14"/>
          <w:sz w:val="19"/>
        </w:rPr>
        <w:t xml:space="preserve"> </w:t>
      </w:r>
      <w:r>
        <w:rPr>
          <w:color w:val="1A171C"/>
          <w:w w:val="95"/>
          <w:sz w:val="19"/>
        </w:rPr>
        <w:t>with,</w:t>
      </w:r>
      <w:r>
        <w:rPr>
          <w:color w:val="1A171C"/>
          <w:spacing w:val="14"/>
          <w:sz w:val="19"/>
        </w:rPr>
        <w:t xml:space="preserve"> </w:t>
      </w:r>
      <w:r>
        <w:rPr>
          <w:color w:val="1A171C"/>
          <w:w w:val="95"/>
          <w:sz w:val="19"/>
        </w:rPr>
        <w:t>or</w:t>
      </w:r>
      <w:r>
        <w:rPr>
          <w:color w:val="1A171C"/>
          <w:spacing w:val="16"/>
          <w:sz w:val="19"/>
        </w:rPr>
        <w:t xml:space="preserve"> </w:t>
      </w:r>
      <w:r>
        <w:rPr>
          <w:color w:val="1A171C"/>
          <w:w w:val="95"/>
          <w:sz w:val="19"/>
        </w:rPr>
        <w:t>make</w:t>
      </w:r>
      <w:r>
        <w:rPr>
          <w:color w:val="1A171C"/>
          <w:spacing w:val="16"/>
          <w:sz w:val="19"/>
        </w:rPr>
        <w:t xml:space="preserve"> </w:t>
      </w:r>
      <w:r>
        <w:rPr>
          <w:color w:val="1A171C"/>
          <w:w w:val="95"/>
          <w:sz w:val="19"/>
        </w:rPr>
        <w:t>available</w:t>
      </w:r>
      <w:r>
        <w:rPr>
          <w:color w:val="1A171C"/>
          <w:spacing w:val="13"/>
          <w:sz w:val="19"/>
        </w:rPr>
        <w:t xml:space="preserve"> </w:t>
      </w:r>
      <w:r>
        <w:rPr>
          <w:color w:val="1A171C"/>
          <w:w w:val="95"/>
          <w:sz w:val="19"/>
        </w:rPr>
        <w:t>to</w:t>
      </w:r>
      <w:r>
        <w:rPr>
          <w:color w:val="1A171C"/>
          <w:spacing w:val="16"/>
          <w:sz w:val="19"/>
        </w:rPr>
        <w:t xml:space="preserve"> </w:t>
      </w:r>
      <w:r>
        <w:rPr>
          <w:color w:val="1A171C"/>
          <w:w w:val="95"/>
          <w:sz w:val="19"/>
        </w:rPr>
        <w:t>the</w:t>
      </w:r>
      <w:r>
        <w:rPr>
          <w:color w:val="1A171C"/>
          <w:spacing w:val="16"/>
          <w:sz w:val="19"/>
        </w:rPr>
        <w:t xml:space="preserve"> </w:t>
      </w:r>
      <w:r>
        <w:rPr>
          <w:color w:val="1A171C"/>
          <w:w w:val="95"/>
          <w:sz w:val="19"/>
        </w:rPr>
        <w:t>payer,</w:t>
      </w:r>
      <w:r>
        <w:rPr>
          <w:color w:val="1A171C"/>
          <w:spacing w:val="12"/>
          <w:sz w:val="19"/>
        </w:rPr>
        <w:t xml:space="preserve"> </w:t>
      </w:r>
      <w:r>
        <w:rPr>
          <w:color w:val="1A171C"/>
          <w:w w:val="95"/>
          <w:sz w:val="19"/>
        </w:rPr>
        <w:t>the</w:t>
      </w:r>
      <w:r>
        <w:rPr>
          <w:color w:val="1A171C"/>
          <w:spacing w:val="16"/>
          <w:sz w:val="19"/>
        </w:rPr>
        <w:t xml:space="preserve"> </w:t>
      </w:r>
      <w:r>
        <w:rPr>
          <w:color w:val="1A171C"/>
          <w:w w:val="95"/>
          <w:sz w:val="19"/>
        </w:rPr>
        <w:t>following</w:t>
      </w:r>
      <w:r>
        <w:rPr>
          <w:color w:val="1A171C"/>
          <w:spacing w:val="16"/>
          <w:sz w:val="19"/>
        </w:rPr>
        <w:t xml:space="preserve"> </w:t>
      </w:r>
      <w:r>
        <w:rPr>
          <w:color w:val="1A171C"/>
          <w:w w:val="95"/>
          <w:sz w:val="19"/>
        </w:rPr>
        <w:t>clear</w:t>
      </w:r>
      <w:r>
        <w:rPr>
          <w:color w:val="1A171C"/>
          <w:spacing w:val="14"/>
          <w:sz w:val="19"/>
        </w:rPr>
        <w:t xml:space="preserve"> </w:t>
      </w:r>
      <w:r>
        <w:rPr>
          <w:color w:val="1A171C"/>
          <w:w w:val="95"/>
          <w:sz w:val="19"/>
        </w:rPr>
        <w:t>and</w:t>
      </w:r>
      <w:r>
        <w:rPr>
          <w:color w:val="1A171C"/>
          <w:spacing w:val="16"/>
          <w:sz w:val="19"/>
        </w:rPr>
        <w:t xml:space="preserve"> </w:t>
      </w:r>
      <w:r>
        <w:rPr>
          <w:color w:val="1A171C"/>
          <w:w w:val="95"/>
          <w:sz w:val="19"/>
        </w:rPr>
        <w:t>comprehensive</w:t>
      </w:r>
      <w:r>
        <w:rPr>
          <w:color w:val="1A171C"/>
          <w:spacing w:val="13"/>
          <w:sz w:val="19"/>
        </w:rPr>
        <w:t xml:space="preserve"> </w:t>
      </w:r>
      <w:r>
        <w:rPr>
          <w:color w:val="1A171C"/>
          <w:w w:val="95"/>
          <w:sz w:val="19"/>
        </w:rPr>
        <w:t>information:</w:t>
      </w:r>
    </w:p>
    <w:p w14:paraId="475F2117" w14:textId="77777777" w:rsidR="00B60704" w:rsidRDefault="00B60704">
      <w:pPr>
        <w:pStyle w:val="BodyText"/>
        <w:rPr>
          <w:sz w:val="22"/>
        </w:rPr>
      </w:pPr>
    </w:p>
    <w:p w14:paraId="27853CAF" w14:textId="77777777" w:rsidR="00B60704" w:rsidRDefault="001F055C">
      <w:pPr>
        <w:pStyle w:val="ListParagraph"/>
        <w:numPr>
          <w:ilvl w:val="0"/>
          <w:numId w:val="84"/>
        </w:numPr>
        <w:tabs>
          <w:tab w:val="left" w:pos="412"/>
        </w:tabs>
        <w:spacing w:before="165" w:line="230" w:lineRule="auto"/>
        <w:ind w:right="103" w:hanging="290"/>
        <w:rPr>
          <w:sz w:val="19"/>
        </w:rPr>
      </w:pPr>
      <w:r>
        <w:rPr>
          <w:color w:val="1A171C"/>
          <w:w w:val="95"/>
          <w:sz w:val="19"/>
        </w:rPr>
        <w:t>the</w:t>
      </w:r>
      <w:r>
        <w:rPr>
          <w:color w:val="1A171C"/>
          <w:spacing w:val="-9"/>
          <w:w w:val="95"/>
          <w:sz w:val="19"/>
        </w:rPr>
        <w:t xml:space="preserve"> </w:t>
      </w:r>
      <w:r>
        <w:rPr>
          <w:color w:val="1A171C"/>
          <w:w w:val="95"/>
          <w:sz w:val="19"/>
        </w:rPr>
        <w:t>name</w:t>
      </w:r>
      <w:r>
        <w:rPr>
          <w:color w:val="1A171C"/>
          <w:spacing w:val="-8"/>
          <w:w w:val="95"/>
          <w:sz w:val="19"/>
        </w:rPr>
        <w:t xml:space="preserve"> </w:t>
      </w:r>
      <w:r>
        <w:rPr>
          <w:color w:val="1A171C"/>
          <w:w w:val="95"/>
          <w:sz w:val="19"/>
        </w:rPr>
        <w:t>of</w:t>
      </w:r>
      <w:r>
        <w:rPr>
          <w:color w:val="1A171C"/>
          <w:spacing w:val="-9"/>
          <w:w w:val="95"/>
          <w:sz w:val="19"/>
        </w:rPr>
        <w:t xml:space="preserve"> </w:t>
      </w:r>
      <w:r>
        <w:rPr>
          <w:color w:val="1A171C"/>
          <w:w w:val="95"/>
          <w:sz w:val="19"/>
        </w:rPr>
        <w:t>the</w:t>
      </w:r>
      <w:r>
        <w:rPr>
          <w:color w:val="1A171C"/>
          <w:spacing w:val="-8"/>
          <w:w w:val="95"/>
          <w:sz w:val="19"/>
        </w:rPr>
        <w:t xml:space="preserve"> </w:t>
      </w:r>
      <w:r>
        <w:rPr>
          <w:color w:val="1A171C"/>
          <w:w w:val="95"/>
          <w:sz w:val="19"/>
        </w:rPr>
        <w:t>payment</w:t>
      </w:r>
      <w:r>
        <w:rPr>
          <w:color w:val="1A171C"/>
          <w:spacing w:val="-7"/>
          <w:w w:val="95"/>
          <w:sz w:val="19"/>
        </w:rPr>
        <w:t xml:space="preserve"> </w:t>
      </w:r>
      <w:r>
        <w:rPr>
          <w:color w:val="1A171C"/>
          <w:w w:val="95"/>
          <w:sz w:val="19"/>
        </w:rPr>
        <w:t>initiation</w:t>
      </w:r>
      <w:r>
        <w:rPr>
          <w:color w:val="1A171C"/>
          <w:spacing w:val="-8"/>
          <w:w w:val="95"/>
          <w:sz w:val="19"/>
        </w:rPr>
        <w:t xml:space="preserve"> </w:t>
      </w:r>
      <w:r>
        <w:rPr>
          <w:color w:val="1A171C"/>
          <w:w w:val="95"/>
          <w:sz w:val="19"/>
        </w:rPr>
        <w:t>service</w:t>
      </w:r>
      <w:r>
        <w:rPr>
          <w:color w:val="1A171C"/>
          <w:spacing w:val="-9"/>
          <w:w w:val="95"/>
          <w:sz w:val="19"/>
        </w:rPr>
        <w:t xml:space="preserve"> </w:t>
      </w:r>
      <w:r>
        <w:rPr>
          <w:color w:val="1A171C"/>
          <w:w w:val="95"/>
          <w:sz w:val="19"/>
        </w:rPr>
        <w:t>provider,</w:t>
      </w:r>
      <w:r>
        <w:rPr>
          <w:color w:val="1A171C"/>
          <w:spacing w:val="-8"/>
          <w:w w:val="95"/>
          <w:sz w:val="19"/>
        </w:rPr>
        <w:t xml:space="preserve"> </w:t>
      </w:r>
      <w:r>
        <w:rPr>
          <w:color w:val="1A171C"/>
          <w:w w:val="95"/>
          <w:sz w:val="19"/>
        </w:rPr>
        <w:t>the</w:t>
      </w:r>
      <w:r>
        <w:rPr>
          <w:color w:val="1A171C"/>
          <w:spacing w:val="-8"/>
          <w:w w:val="95"/>
          <w:sz w:val="19"/>
        </w:rPr>
        <w:t xml:space="preserve"> </w:t>
      </w:r>
      <w:r>
        <w:rPr>
          <w:color w:val="1A171C"/>
          <w:w w:val="95"/>
          <w:sz w:val="19"/>
        </w:rPr>
        <w:t>geographical</w:t>
      </w:r>
      <w:r>
        <w:rPr>
          <w:color w:val="1A171C"/>
          <w:spacing w:val="-9"/>
          <w:w w:val="95"/>
          <w:sz w:val="19"/>
        </w:rPr>
        <w:t xml:space="preserve"> </w:t>
      </w:r>
      <w:r>
        <w:rPr>
          <w:color w:val="1A171C"/>
          <w:w w:val="95"/>
          <w:sz w:val="19"/>
        </w:rPr>
        <w:t>address</w:t>
      </w:r>
      <w:r>
        <w:rPr>
          <w:color w:val="1A171C"/>
          <w:spacing w:val="-8"/>
          <w:w w:val="95"/>
          <w:sz w:val="19"/>
        </w:rPr>
        <w:t xml:space="preserve"> </w:t>
      </w:r>
      <w:r>
        <w:rPr>
          <w:color w:val="1A171C"/>
          <w:w w:val="95"/>
          <w:sz w:val="19"/>
        </w:rPr>
        <w:t>of</w:t>
      </w:r>
      <w:r>
        <w:rPr>
          <w:color w:val="1A171C"/>
          <w:spacing w:val="-7"/>
          <w:w w:val="95"/>
          <w:sz w:val="19"/>
        </w:rPr>
        <w:t xml:space="preserve"> </w:t>
      </w:r>
      <w:r>
        <w:rPr>
          <w:color w:val="1A171C"/>
          <w:w w:val="95"/>
          <w:sz w:val="19"/>
        </w:rPr>
        <w:t>its</w:t>
      </w:r>
      <w:r>
        <w:rPr>
          <w:color w:val="1A171C"/>
          <w:spacing w:val="-8"/>
          <w:w w:val="95"/>
          <w:sz w:val="19"/>
        </w:rPr>
        <w:t xml:space="preserve"> </w:t>
      </w:r>
      <w:r>
        <w:rPr>
          <w:color w:val="1A171C"/>
          <w:w w:val="95"/>
          <w:sz w:val="19"/>
        </w:rPr>
        <w:t>head</w:t>
      </w:r>
      <w:r>
        <w:rPr>
          <w:color w:val="1A171C"/>
          <w:spacing w:val="-7"/>
          <w:w w:val="95"/>
          <w:sz w:val="19"/>
        </w:rPr>
        <w:t xml:space="preserve"> </w:t>
      </w:r>
      <w:r>
        <w:rPr>
          <w:color w:val="1A171C"/>
          <w:w w:val="95"/>
          <w:sz w:val="19"/>
        </w:rPr>
        <w:t>office</w:t>
      </w:r>
      <w:r>
        <w:rPr>
          <w:color w:val="1A171C"/>
          <w:spacing w:val="-9"/>
          <w:w w:val="95"/>
          <w:sz w:val="19"/>
        </w:rPr>
        <w:t xml:space="preserve"> </w:t>
      </w:r>
      <w:r>
        <w:rPr>
          <w:color w:val="1A171C"/>
          <w:w w:val="95"/>
          <w:sz w:val="19"/>
        </w:rPr>
        <w:t>and,</w:t>
      </w:r>
      <w:r>
        <w:rPr>
          <w:color w:val="1A171C"/>
          <w:spacing w:val="-7"/>
          <w:w w:val="95"/>
          <w:sz w:val="19"/>
        </w:rPr>
        <w:t xml:space="preserve"> </w:t>
      </w:r>
      <w:r>
        <w:rPr>
          <w:color w:val="1A171C"/>
          <w:w w:val="95"/>
          <w:sz w:val="19"/>
        </w:rPr>
        <w:t>where</w:t>
      </w:r>
      <w:r>
        <w:rPr>
          <w:color w:val="1A171C"/>
          <w:spacing w:val="-8"/>
          <w:w w:val="95"/>
          <w:sz w:val="19"/>
        </w:rPr>
        <w:t xml:space="preserve"> </w:t>
      </w:r>
      <w:r>
        <w:rPr>
          <w:color w:val="1A171C"/>
          <w:w w:val="95"/>
          <w:sz w:val="19"/>
        </w:rPr>
        <w:t>applicable,</w:t>
      </w:r>
      <w:r>
        <w:rPr>
          <w:color w:val="1A171C"/>
          <w:sz w:val="19"/>
        </w:rPr>
        <w:t xml:space="preserve"> </w:t>
      </w:r>
      <w:r>
        <w:rPr>
          <w:color w:val="1A171C"/>
          <w:w w:val="95"/>
          <w:sz w:val="19"/>
        </w:rPr>
        <w:t>the</w:t>
      </w:r>
      <w:r>
        <w:rPr>
          <w:color w:val="1A171C"/>
          <w:spacing w:val="-9"/>
          <w:w w:val="95"/>
          <w:sz w:val="19"/>
        </w:rPr>
        <w:t xml:space="preserve"> </w:t>
      </w:r>
      <w:r>
        <w:rPr>
          <w:color w:val="1A171C"/>
          <w:w w:val="95"/>
          <w:sz w:val="19"/>
        </w:rPr>
        <w:t>geographical</w:t>
      </w:r>
      <w:r>
        <w:rPr>
          <w:color w:val="1A171C"/>
          <w:spacing w:val="-8"/>
          <w:w w:val="95"/>
          <w:sz w:val="19"/>
        </w:rPr>
        <w:t xml:space="preserve"> </w:t>
      </w:r>
      <w:r>
        <w:rPr>
          <w:color w:val="1A171C"/>
          <w:w w:val="95"/>
          <w:sz w:val="19"/>
        </w:rPr>
        <w:t>address</w:t>
      </w:r>
      <w:r>
        <w:rPr>
          <w:color w:val="1A171C"/>
          <w:spacing w:val="-9"/>
          <w:w w:val="95"/>
          <w:sz w:val="19"/>
        </w:rPr>
        <w:t xml:space="preserve"> </w:t>
      </w:r>
      <w:r>
        <w:rPr>
          <w:color w:val="1A171C"/>
          <w:w w:val="95"/>
          <w:sz w:val="19"/>
        </w:rPr>
        <w:t>of</w:t>
      </w:r>
      <w:r>
        <w:rPr>
          <w:color w:val="1A171C"/>
          <w:spacing w:val="-8"/>
          <w:w w:val="95"/>
          <w:sz w:val="19"/>
        </w:rPr>
        <w:t xml:space="preserve"> </w:t>
      </w:r>
      <w:r>
        <w:rPr>
          <w:color w:val="1A171C"/>
          <w:w w:val="95"/>
          <w:sz w:val="19"/>
        </w:rPr>
        <w:t>its</w:t>
      </w:r>
      <w:r>
        <w:rPr>
          <w:color w:val="1A171C"/>
          <w:spacing w:val="-8"/>
          <w:w w:val="95"/>
          <w:sz w:val="19"/>
        </w:rPr>
        <w:t xml:space="preserve"> </w:t>
      </w:r>
      <w:r>
        <w:rPr>
          <w:color w:val="1A171C"/>
          <w:w w:val="95"/>
          <w:sz w:val="19"/>
        </w:rPr>
        <w:t>agent</w:t>
      </w:r>
      <w:r>
        <w:rPr>
          <w:color w:val="1A171C"/>
          <w:spacing w:val="-9"/>
          <w:w w:val="95"/>
          <w:sz w:val="19"/>
        </w:rPr>
        <w:t xml:space="preserve"> </w:t>
      </w:r>
      <w:r>
        <w:rPr>
          <w:color w:val="1A171C"/>
          <w:w w:val="95"/>
          <w:sz w:val="19"/>
        </w:rPr>
        <w:t>or</w:t>
      </w:r>
      <w:r>
        <w:rPr>
          <w:color w:val="1A171C"/>
          <w:spacing w:val="-8"/>
          <w:w w:val="95"/>
          <w:sz w:val="19"/>
        </w:rPr>
        <w:t xml:space="preserve"> </w:t>
      </w:r>
      <w:r>
        <w:rPr>
          <w:color w:val="1A171C"/>
          <w:w w:val="95"/>
          <w:sz w:val="19"/>
        </w:rPr>
        <w:t>branch</w:t>
      </w:r>
      <w:r>
        <w:rPr>
          <w:color w:val="1A171C"/>
          <w:spacing w:val="-8"/>
          <w:w w:val="95"/>
          <w:sz w:val="19"/>
        </w:rPr>
        <w:t xml:space="preserve"> </w:t>
      </w:r>
      <w:r>
        <w:rPr>
          <w:color w:val="1A171C"/>
          <w:w w:val="95"/>
          <w:sz w:val="19"/>
        </w:rPr>
        <w:t>established</w:t>
      </w:r>
      <w:r>
        <w:rPr>
          <w:color w:val="1A171C"/>
          <w:spacing w:val="-9"/>
          <w:w w:val="95"/>
          <w:sz w:val="19"/>
        </w:rPr>
        <w:t xml:space="preserve"> </w:t>
      </w:r>
      <w:r>
        <w:rPr>
          <w:color w:val="1A171C"/>
          <w:w w:val="95"/>
          <w:sz w:val="19"/>
        </w:rPr>
        <w:t>in</w:t>
      </w:r>
      <w:r>
        <w:rPr>
          <w:color w:val="1A171C"/>
          <w:spacing w:val="-7"/>
          <w:w w:val="95"/>
          <w:sz w:val="19"/>
        </w:rPr>
        <w:t xml:space="preserve"> </w:t>
      </w:r>
      <w:r>
        <w:rPr>
          <w:color w:val="1A171C"/>
          <w:w w:val="95"/>
          <w:sz w:val="19"/>
        </w:rPr>
        <w:t>the</w:t>
      </w:r>
      <w:r>
        <w:rPr>
          <w:color w:val="1A171C"/>
          <w:spacing w:val="-8"/>
          <w:w w:val="95"/>
          <w:sz w:val="19"/>
        </w:rPr>
        <w:t xml:space="preserve"> </w:t>
      </w:r>
      <w:r>
        <w:rPr>
          <w:color w:val="1A171C"/>
          <w:w w:val="95"/>
          <w:sz w:val="19"/>
        </w:rPr>
        <w:t>Member</w:t>
      </w:r>
      <w:r>
        <w:rPr>
          <w:color w:val="1A171C"/>
          <w:spacing w:val="-8"/>
          <w:w w:val="95"/>
          <w:sz w:val="19"/>
        </w:rPr>
        <w:t xml:space="preserve"> </w:t>
      </w:r>
      <w:r>
        <w:rPr>
          <w:color w:val="1A171C"/>
          <w:w w:val="95"/>
          <w:sz w:val="19"/>
        </w:rPr>
        <w:t>State</w:t>
      </w:r>
      <w:r>
        <w:rPr>
          <w:color w:val="1A171C"/>
          <w:spacing w:val="-8"/>
          <w:w w:val="95"/>
          <w:sz w:val="19"/>
        </w:rPr>
        <w:t xml:space="preserve"> </w:t>
      </w:r>
      <w:r>
        <w:rPr>
          <w:color w:val="1A171C"/>
          <w:w w:val="95"/>
          <w:sz w:val="19"/>
        </w:rPr>
        <w:t>where</w:t>
      </w:r>
      <w:r>
        <w:rPr>
          <w:color w:val="1A171C"/>
          <w:spacing w:val="-9"/>
          <w:w w:val="95"/>
          <w:sz w:val="19"/>
        </w:rPr>
        <w:t xml:space="preserve"> </w:t>
      </w:r>
      <w:r>
        <w:rPr>
          <w:color w:val="1A171C"/>
          <w:w w:val="95"/>
          <w:sz w:val="19"/>
        </w:rPr>
        <w:t>the</w:t>
      </w:r>
      <w:r>
        <w:rPr>
          <w:color w:val="1A171C"/>
          <w:spacing w:val="-8"/>
          <w:w w:val="95"/>
          <w:sz w:val="19"/>
        </w:rPr>
        <w:t xml:space="preserve"> </w:t>
      </w:r>
      <w:r>
        <w:rPr>
          <w:color w:val="1A171C"/>
          <w:w w:val="95"/>
          <w:sz w:val="19"/>
        </w:rPr>
        <w:t>payment</w:t>
      </w:r>
      <w:r>
        <w:rPr>
          <w:color w:val="1A171C"/>
          <w:spacing w:val="-8"/>
          <w:w w:val="95"/>
          <w:sz w:val="19"/>
        </w:rPr>
        <w:t xml:space="preserve"> </w:t>
      </w:r>
      <w:r>
        <w:rPr>
          <w:color w:val="1A171C"/>
          <w:w w:val="95"/>
          <w:sz w:val="19"/>
        </w:rPr>
        <w:t>service</w:t>
      </w:r>
      <w:r>
        <w:rPr>
          <w:color w:val="1A171C"/>
          <w:spacing w:val="-8"/>
          <w:w w:val="95"/>
          <w:sz w:val="19"/>
        </w:rPr>
        <w:t xml:space="preserve"> </w:t>
      </w:r>
      <w:r>
        <w:rPr>
          <w:color w:val="1A171C"/>
          <w:w w:val="95"/>
          <w:sz w:val="19"/>
        </w:rPr>
        <w:t>is</w:t>
      </w:r>
      <w:r>
        <w:rPr>
          <w:color w:val="1A171C"/>
          <w:spacing w:val="-8"/>
          <w:w w:val="95"/>
          <w:sz w:val="19"/>
        </w:rPr>
        <w:t xml:space="preserve"> </w:t>
      </w:r>
      <w:r>
        <w:rPr>
          <w:color w:val="1A171C"/>
          <w:w w:val="95"/>
          <w:sz w:val="19"/>
        </w:rPr>
        <w:t>offered,</w:t>
      </w:r>
      <w:r>
        <w:rPr>
          <w:color w:val="1A171C"/>
          <w:sz w:val="19"/>
        </w:rPr>
        <w:t xml:space="preserve"> and</w:t>
      </w:r>
      <w:r>
        <w:rPr>
          <w:color w:val="1A171C"/>
          <w:spacing w:val="-2"/>
          <w:sz w:val="19"/>
        </w:rPr>
        <w:t xml:space="preserve"> </w:t>
      </w:r>
      <w:r>
        <w:rPr>
          <w:color w:val="1A171C"/>
          <w:sz w:val="19"/>
        </w:rPr>
        <w:t>any</w:t>
      </w:r>
      <w:r>
        <w:rPr>
          <w:color w:val="1A171C"/>
          <w:spacing w:val="-2"/>
          <w:sz w:val="19"/>
        </w:rPr>
        <w:t xml:space="preserve"> </w:t>
      </w:r>
      <w:r>
        <w:rPr>
          <w:color w:val="1A171C"/>
          <w:sz w:val="19"/>
        </w:rPr>
        <w:t>other</w:t>
      </w:r>
      <w:r>
        <w:rPr>
          <w:color w:val="1A171C"/>
          <w:spacing w:val="-2"/>
          <w:sz w:val="19"/>
        </w:rPr>
        <w:t xml:space="preserve"> </w:t>
      </w:r>
      <w:r>
        <w:rPr>
          <w:color w:val="1A171C"/>
          <w:sz w:val="19"/>
        </w:rPr>
        <w:t>contact</w:t>
      </w:r>
      <w:r>
        <w:rPr>
          <w:color w:val="1A171C"/>
          <w:spacing w:val="-2"/>
          <w:sz w:val="19"/>
        </w:rPr>
        <w:t xml:space="preserve"> </w:t>
      </w:r>
      <w:r>
        <w:rPr>
          <w:color w:val="1A171C"/>
          <w:sz w:val="19"/>
        </w:rPr>
        <w:t>details,</w:t>
      </w:r>
      <w:r>
        <w:rPr>
          <w:color w:val="1A171C"/>
          <w:spacing w:val="-3"/>
          <w:sz w:val="19"/>
        </w:rPr>
        <w:t xml:space="preserve"> </w:t>
      </w:r>
      <w:r>
        <w:rPr>
          <w:color w:val="1A171C"/>
          <w:sz w:val="19"/>
        </w:rPr>
        <w:t>including</w:t>
      </w:r>
      <w:r>
        <w:rPr>
          <w:color w:val="1A171C"/>
          <w:spacing w:val="-2"/>
          <w:sz w:val="19"/>
        </w:rPr>
        <w:t xml:space="preserve"> </w:t>
      </w:r>
      <w:r>
        <w:rPr>
          <w:color w:val="1A171C"/>
          <w:sz w:val="19"/>
        </w:rPr>
        <w:t>electronic</w:t>
      </w:r>
      <w:r>
        <w:rPr>
          <w:color w:val="1A171C"/>
          <w:spacing w:val="-2"/>
          <w:sz w:val="19"/>
        </w:rPr>
        <w:t xml:space="preserve"> </w:t>
      </w:r>
      <w:r>
        <w:rPr>
          <w:color w:val="1A171C"/>
          <w:sz w:val="19"/>
        </w:rPr>
        <w:t>mail</w:t>
      </w:r>
      <w:r>
        <w:rPr>
          <w:color w:val="1A171C"/>
          <w:spacing w:val="-2"/>
          <w:sz w:val="19"/>
        </w:rPr>
        <w:t xml:space="preserve"> </w:t>
      </w:r>
      <w:r>
        <w:rPr>
          <w:color w:val="1A171C"/>
          <w:sz w:val="19"/>
        </w:rPr>
        <w:t>address,</w:t>
      </w:r>
      <w:r>
        <w:rPr>
          <w:color w:val="1A171C"/>
          <w:spacing w:val="-3"/>
          <w:sz w:val="19"/>
        </w:rPr>
        <w:t xml:space="preserve"> </w:t>
      </w:r>
      <w:r>
        <w:rPr>
          <w:color w:val="1A171C"/>
          <w:sz w:val="19"/>
        </w:rPr>
        <w:t>relevant</w:t>
      </w:r>
      <w:r>
        <w:rPr>
          <w:color w:val="1A171C"/>
          <w:spacing w:val="-2"/>
          <w:sz w:val="19"/>
        </w:rPr>
        <w:t xml:space="preserve"> </w:t>
      </w:r>
      <w:r>
        <w:rPr>
          <w:color w:val="1A171C"/>
          <w:sz w:val="19"/>
        </w:rPr>
        <w:t>for</w:t>
      </w:r>
      <w:r>
        <w:rPr>
          <w:color w:val="1A171C"/>
          <w:spacing w:val="-2"/>
          <w:sz w:val="19"/>
        </w:rPr>
        <w:t xml:space="preserve"> </w:t>
      </w:r>
      <w:r>
        <w:rPr>
          <w:color w:val="1A171C"/>
          <w:sz w:val="19"/>
        </w:rPr>
        <w:t>communication</w:t>
      </w:r>
      <w:r>
        <w:rPr>
          <w:color w:val="1A171C"/>
          <w:spacing w:val="-2"/>
          <w:sz w:val="19"/>
        </w:rPr>
        <w:t xml:space="preserve"> </w:t>
      </w:r>
      <w:r>
        <w:rPr>
          <w:color w:val="1A171C"/>
          <w:sz w:val="19"/>
        </w:rPr>
        <w:t>with</w:t>
      </w:r>
      <w:r>
        <w:rPr>
          <w:color w:val="1A171C"/>
          <w:spacing w:val="-2"/>
          <w:sz w:val="19"/>
        </w:rPr>
        <w:t xml:space="preserve"> </w:t>
      </w:r>
      <w:r>
        <w:rPr>
          <w:color w:val="1A171C"/>
          <w:sz w:val="19"/>
        </w:rPr>
        <w:t>the</w:t>
      </w:r>
      <w:r>
        <w:rPr>
          <w:color w:val="1A171C"/>
          <w:spacing w:val="-2"/>
          <w:sz w:val="19"/>
        </w:rPr>
        <w:t xml:space="preserve"> </w:t>
      </w:r>
      <w:r>
        <w:rPr>
          <w:color w:val="1A171C"/>
          <w:sz w:val="19"/>
        </w:rPr>
        <w:t xml:space="preserve">payment </w:t>
      </w:r>
      <w:r>
        <w:rPr>
          <w:color w:val="1A171C"/>
          <w:spacing w:val="-2"/>
          <w:sz w:val="19"/>
        </w:rPr>
        <w:t>initiation</w:t>
      </w:r>
      <w:r>
        <w:rPr>
          <w:color w:val="1A171C"/>
          <w:spacing w:val="11"/>
          <w:sz w:val="19"/>
        </w:rPr>
        <w:t xml:space="preserve"> </w:t>
      </w:r>
      <w:r>
        <w:rPr>
          <w:color w:val="1A171C"/>
          <w:spacing w:val="-2"/>
          <w:sz w:val="19"/>
        </w:rPr>
        <w:t>service</w:t>
      </w:r>
      <w:r>
        <w:rPr>
          <w:color w:val="1A171C"/>
          <w:spacing w:val="10"/>
          <w:sz w:val="19"/>
        </w:rPr>
        <w:t xml:space="preserve"> </w:t>
      </w:r>
      <w:r>
        <w:rPr>
          <w:color w:val="1A171C"/>
          <w:spacing w:val="-2"/>
          <w:sz w:val="19"/>
        </w:rPr>
        <w:t>provider;</w:t>
      </w:r>
      <w:r>
        <w:rPr>
          <w:color w:val="1A171C"/>
          <w:spacing w:val="9"/>
          <w:sz w:val="19"/>
        </w:rPr>
        <w:t xml:space="preserve"> </w:t>
      </w:r>
      <w:r>
        <w:rPr>
          <w:color w:val="1A171C"/>
          <w:spacing w:val="-2"/>
          <w:sz w:val="19"/>
        </w:rPr>
        <w:t>and</w:t>
      </w:r>
    </w:p>
    <w:p w14:paraId="3D75CA6F" w14:textId="77777777" w:rsidR="00B60704" w:rsidRDefault="00B60704">
      <w:pPr>
        <w:pStyle w:val="BodyText"/>
        <w:rPr>
          <w:sz w:val="22"/>
        </w:rPr>
      </w:pPr>
    </w:p>
    <w:p w14:paraId="6AE3DB63" w14:textId="77777777" w:rsidR="00B60704" w:rsidRDefault="001F055C">
      <w:pPr>
        <w:pStyle w:val="ListParagraph"/>
        <w:numPr>
          <w:ilvl w:val="0"/>
          <w:numId w:val="84"/>
        </w:numPr>
        <w:tabs>
          <w:tab w:val="left" w:pos="412"/>
        </w:tabs>
        <w:spacing w:before="157"/>
        <w:ind w:left="411" w:hanging="290"/>
        <w:rPr>
          <w:sz w:val="19"/>
        </w:rPr>
      </w:pPr>
      <w:r>
        <w:rPr>
          <w:color w:val="1A171C"/>
          <w:spacing w:val="-2"/>
          <w:w w:val="95"/>
          <w:sz w:val="19"/>
        </w:rPr>
        <w:t>the</w:t>
      </w:r>
      <w:r>
        <w:rPr>
          <w:color w:val="1A171C"/>
          <w:spacing w:val="15"/>
          <w:sz w:val="19"/>
        </w:rPr>
        <w:t xml:space="preserve"> </w:t>
      </w:r>
      <w:r>
        <w:rPr>
          <w:color w:val="1A171C"/>
          <w:spacing w:val="-2"/>
          <w:w w:val="95"/>
          <w:sz w:val="19"/>
        </w:rPr>
        <w:t>contact</w:t>
      </w:r>
      <w:r>
        <w:rPr>
          <w:color w:val="1A171C"/>
          <w:spacing w:val="14"/>
          <w:sz w:val="19"/>
        </w:rPr>
        <w:t xml:space="preserve"> </w:t>
      </w:r>
      <w:r>
        <w:rPr>
          <w:color w:val="1A171C"/>
          <w:spacing w:val="-2"/>
          <w:w w:val="95"/>
          <w:sz w:val="19"/>
        </w:rPr>
        <w:t>details</w:t>
      </w:r>
      <w:r>
        <w:rPr>
          <w:color w:val="1A171C"/>
          <w:spacing w:val="14"/>
          <w:sz w:val="19"/>
        </w:rPr>
        <w:t xml:space="preserve"> </w:t>
      </w:r>
      <w:r>
        <w:rPr>
          <w:color w:val="1A171C"/>
          <w:spacing w:val="-2"/>
          <w:w w:val="95"/>
          <w:sz w:val="19"/>
        </w:rPr>
        <w:t>of</w:t>
      </w:r>
      <w:r>
        <w:rPr>
          <w:color w:val="1A171C"/>
          <w:spacing w:val="16"/>
          <w:sz w:val="19"/>
        </w:rPr>
        <w:t xml:space="preserve"> </w:t>
      </w:r>
      <w:r>
        <w:rPr>
          <w:color w:val="1A171C"/>
          <w:spacing w:val="-2"/>
          <w:w w:val="95"/>
          <w:sz w:val="19"/>
        </w:rPr>
        <w:t>the</w:t>
      </w:r>
      <w:r>
        <w:rPr>
          <w:color w:val="1A171C"/>
          <w:spacing w:val="14"/>
          <w:sz w:val="19"/>
        </w:rPr>
        <w:t xml:space="preserve"> </w:t>
      </w:r>
      <w:r>
        <w:rPr>
          <w:color w:val="1A171C"/>
          <w:spacing w:val="-2"/>
          <w:w w:val="95"/>
          <w:sz w:val="19"/>
        </w:rPr>
        <w:t>competent</w:t>
      </w:r>
      <w:r>
        <w:rPr>
          <w:color w:val="1A171C"/>
          <w:spacing w:val="16"/>
          <w:sz w:val="19"/>
        </w:rPr>
        <w:t xml:space="preserve"> </w:t>
      </w:r>
      <w:r>
        <w:rPr>
          <w:color w:val="1A171C"/>
          <w:spacing w:val="-2"/>
          <w:w w:val="95"/>
          <w:sz w:val="19"/>
        </w:rPr>
        <w:t>authority.</w:t>
      </w:r>
    </w:p>
    <w:p w14:paraId="426467B7" w14:textId="77777777" w:rsidR="00B60704" w:rsidRDefault="00B60704">
      <w:pPr>
        <w:pStyle w:val="BodyText"/>
        <w:rPr>
          <w:sz w:val="22"/>
        </w:rPr>
      </w:pPr>
    </w:p>
    <w:p w14:paraId="20EBAFF9" w14:textId="77777777" w:rsidR="00B60704" w:rsidRDefault="001F055C">
      <w:pPr>
        <w:pStyle w:val="ListParagraph"/>
        <w:numPr>
          <w:ilvl w:val="0"/>
          <w:numId w:val="86"/>
        </w:numPr>
        <w:tabs>
          <w:tab w:val="left" w:pos="553"/>
        </w:tabs>
        <w:spacing w:before="164" w:line="230" w:lineRule="auto"/>
        <w:ind w:right="112" w:firstLine="2"/>
        <w:rPr>
          <w:sz w:val="19"/>
        </w:rPr>
      </w:pPr>
      <w:r>
        <w:rPr>
          <w:color w:val="1A171C"/>
          <w:w w:val="95"/>
          <w:sz w:val="19"/>
        </w:rPr>
        <w:t>Where applicable,</w:t>
      </w:r>
      <w:r>
        <w:rPr>
          <w:color w:val="1A171C"/>
          <w:spacing w:val="-2"/>
          <w:w w:val="95"/>
          <w:sz w:val="19"/>
        </w:rPr>
        <w:t xml:space="preserve"> </w:t>
      </w:r>
      <w:r>
        <w:rPr>
          <w:color w:val="1A171C"/>
          <w:w w:val="95"/>
          <w:sz w:val="19"/>
        </w:rPr>
        <w:t>any other relevant information and conditions specified</w:t>
      </w:r>
      <w:r>
        <w:rPr>
          <w:color w:val="1A171C"/>
          <w:spacing w:val="-1"/>
          <w:w w:val="95"/>
          <w:sz w:val="19"/>
        </w:rPr>
        <w:t xml:space="preserve"> </w:t>
      </w:r>
      <w:r>
        <w:rPr>
          <w:color w:val="1A171C"/>
          <w:w w:val="95"/>
          <w:sz w:val="19"/>
        </w:rPr>
        <w:t>in Article 52 shall be made available to</w:t>
      </w:r>
      <w:r>
        <w:rPr>
          <w:color w:val="1A171C"/>
          <w:sz w:val="19"/>
        </w:rPr>
        <w:t xml:space="preserve"> </w:t>
      </w:r>
      <w:r>
        <w:rPr>
          <w:color w:val="1A171C"/>
          <w:w w:val="95"/>
          <w:sz w:val="19"/>
        </w:rPr>
        <w:t>the</w:t>
      </w:r>
      <w:r>
        <w:rPr>
          <w:color w:val="1A171C"/>
          <w:spacing w:val="17"/>
          <w:sz w:val="19"/>
        </w:rPr>
        <w:t xml:space="preserve"> </w:t>
      </w:r>
      <w:r>
        <w:rPr>
          <w:color w:val="1A171C"/>
          <w:w w:val="95"/>
          <w:sz w:val="19"/>
        </w:rPr>
        <w:t>payment</w:t>
      </w:r>
      <w:r>
        <w:rPr>
          <w:color w:val="1A171C"/>
          <w:spacing w:val="18"/>
          <w:sz w:val="19"/>
        </w:rPr>
        <w:t xml:space="preserve"> </w:t>
      </w:r>
      <w:r>
        <w:rPr>
          <w:color w:val="1A171C"/>
          <w:w w:val="95"/>
          <w:sz w:val="19"/>
        </w:rPr>
        <w:t>service</w:t>
      </w:r>
      <w:r>
        <w:rPr>
          <w:color w:val="1A171C"/>
          <w:spacing w:val="16"/>
          <w:sz w:val="19"/>
        </w:rPr>
        <w:t xml:space="preserve"> </w:t>
      </w:r>
      <w:r>
        <w:rPr>
          <w:color w:val="1A171C"/>
          <w:w w:val="95"/>
          <w:sz w:val="19"/>
        </w:rPr>
        <w:t>user</w:t>
      </w:r>
      <w:r>
        <w:rPr>
          <w:color w:val="1A171C"/>
          <w:spacing w:val="16"/>
          <w:sz w:val="19"/>
        </w:rPr>
        <w:t xml:space="preserve"> </w:t>
      </w:r>
      <w:r>
        <w:rPr>
          <w:color w:val="1A171C"/>
          <w:w w:val="95"/>
          <w:sz w:val="19"/>
        </w:rPr>
        <w:t>in</w:t>
      </w:r>
      <w:r>
        <w:rPr>
          <w:color w:val="1A171C"/>
          <w:spacing w:val="19"/>
          <w:sz w:val="19"/>
        </w:rPr>
        <w:t xml:space="preserve"> </w:t>
      </w:r>
      <w:r>
        <w:rPr>
          <w:color w:val="1A171C"/>
          <w:w w:val="95"/>
          <w:sz w:val="19"/>
        </w:rPr>
        <w:t>an</w:t>
      </w:r>
      <w:r>
        <w:rPr>
          <w:color w:val="1A171C"/>
          <w:spacing w:val="18"/>
          <w:sz w:val="19"/>
        </w:rPr>
        <w:t xml:space="preserve"> </w:t>
      </w:r>
      <w:r>
        <w:rPr>
          <w:color w:val="1A171C"/>
          <w:w w:val="95"/>
          <w:sz w:val="19"/>
        </w:rPr>
        <w:t>easily</w:t>
      </w:r>
      <w:r>
        <w:rPr>
          <w:color w:val="1A171C"/>
          <w:spacing w:val="16"/>
          <w:sz w:val="19"/>
        </w:rPr>
        <w:t xml:space="preserve"> </w:t>
      </w:r>
      <w:r>
        <w:rPr>
          <w:color w:val="1A171C"/>
          <w:w w:val="95"/>
          <w:sz w:val="19"/>
        </w:rPr>
        <w:t>accessible</w:t>
      </w:r>
      <w:r>
        <w:rPr>
          <w:color w:val="1A171C"/>
          <w:spacing w:val="16"/>
          <w:sz w:val="19"/>
        </w:rPr>
        <w:t xml:space="preserve"> </w:t>
      </w:r>
      <w:r>
        <w:rPr>
          <w:color w:val="1A171C"/>
          <w:w w:val="95"/>
          <w:sz w:val="19"/>
        </w:rPr>
        <w:t>manner.</w:t>
      </w:r>
    </w:p>
    <w:p w14:paraId="0CCAAACB" w14:textId="77777777" w:rsidR="00B60704" w:rsidRDefault="00B60704">
      <w:pPr>
        <w:pStyle w:val="BodyText"/>
        <w:rPr>
          <w:sz w:val="22"/>
        </w:rPr>
      </w:pPr>
    </w:p>
    <w:p w14:paraId="5606DE39" w14:textId="77777777" w:rsidR="00B60704" w:rsidRDefault="001F055C">
      <w:pPr>
        <w:spacing w:before="157"/>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46</w:t>
      </w:r>
    </w:p>
    <w:p w14:paraId="60881E8D" w14:textId="77777777" w:rsidR="00B60704" w:rsidRDefault="001F055C">
      <w:pPr>
        <w:pStyle w:val="Heading1"/>
        <w:spacing w:before="121"/>
      </w:pPr>
      <w:r>
        <w:rPr>
          <w:color w:val="1A171C"/>
          <w:w w:val="95"/>
        </w:rPr>
        <w:t>Information</w:t>
      </w:r>
      <w:r>
        <w:rPr>
          <w:color w:val="1A171C"/>
          <w:spacing w:val="11"/>
        </w:rPr>
        <w:t xml:space="preserve"> </w:t>
      </w:r>
      <w:r>
        <w:rPr>
          <w:color w:val="1A171C"/>
          <w:w w:val="95"/>
        </w:rPr>
        <w:t>for</w:t>
      </w:r>
      <w:r>
        <w:rPr>
          <w:color w:val="1A171C"/>
          <w:spacing w:val="13"/>
        </w:rPr>
        <w:t xml:space="preserve"> </w:t>
      </w:r>
      <w:r>
        <w:rPr>
          <w:color w:val="1A171C"/>
          <w:w w:val="95"/>
        </w:rPr>
        <w:t>the</w:t>
      </w:r>
      <w:r>
        <w:rPr>
          <w:color w:val="1A171C"/>
          <w:spacing w:val="11"/>
        </w:rPr>
        <w:t xml:space="preserve"> </w:t>
      </w:r>
      <w:r>
        <w:rPr>
          <w:color w:val="1A171C"/>
          <w:w w:val="95"/>
        </w:rPr>
        <w:t>payer</w:t>
      </w:r>
      <w:r>
        <w:rPr>
          <w:color w:val="1A171C"/>
          <w:spacing w:val="13"/>
        </w:rPr>
        <w:t xml:space="preserve"> </w:t>
      </w:r>
      <w:r>
        <w:rPr>
          <w:color w:val="1A171C"/>
          <w:w w:val="95"/>
        </w:rPr>
        <w:t>and</w:t>
      </w:r>
      <w:r>
        <w:rPr>
          <w:color w:val="1A171C"/>
          <w:spacing w:val="13"/>
        </w:rPr>
        <w:t xml:space="preserve"> </w:t>
      </w:r>
      <w:r>
        <w:rPr>
          <w:color w:val="1A171C"/>
          <w:w w:val="95"/>
        </w:rPr>
        <w:t>payee</w:t>
      </w:r>
      <w:r>
        <w:rPr>
          <w:color w:val="1A171C"/>
          <w:spacing w:val="11"/>
        </w:rPr>
        <w:t xml:space="preserve"> </w:t>
      </w:r>
      <w:r>
        <w:rPr>
          <w:color w:val="1A171C"/>
          <w:w w:val="95"/>
        </w:rPr>
        <w:t>after</w:t>
      </w:r>
      <w:r>
        <w:rPr>
          <w:color w:val="1A171C"/>
          <w:spacing w:val="12"/>
        </w:rPr>
        <w:t xml:space="preserve"> </w:t>
      </w:r>
      <w:r>
        <w:rPr>
          <w:color w:val="1A171C"/>
          <w:w w:val="95"/>
        </w:rPr>
        <w:t>the</w:t>
      </w:r>
      <w:r>
        <w:rPr>
          <w:color w:val="1A171C"/>
          <w:spacing w:val="11"/>
        </w:rPr>
        <w:t xml:space="preserve"> </w:t>
      </w:r>
      <w:r>
        <w:rPr>
          <w:color w:val="1A171C"/>
          <w:w w:val="95"/>
        </w:rPr>
        <w:t>initiation</w:t>
      </w:r>
      <w:r>
        <w:rPr>
          <w:color w:val="1A171C"/>
          <w:spacing w:val="10"/>
        </w:rPr>
        <w:t xml:space="preserve"> </w:t>
      </w:r>
      <w:r>
        <w:rPr>
          <w:color w:val="1A171C"/>
          <w:w w:val="95"/>
        </w:rPr>
        <w:t>of</w:t>
      </w:r>
      <w:r>
        <w:rPr>
          <w:color w:val="1A171C"/>
          <w:spacing w:val="13"/>
        </w:rPr>
        <w:t xml:space="preserve"> </w:t>
      </w:r>
      <w:r>
        <w:rPr>
          <w:color w:val="1A171C"/>
          <w:w w:val="95"/>
        </w:rPr>
        <w:t>a</w:t>
      </w:r>
      <w:r>
        <w:rPr>
          <w:color w:val="1A171C"/>
          <w:spacing w:val="13"/>
        </w:rPr>
        <w:t xml:space="preserve"> </w:t>
      </w:r>
      <w:r>
        <w:rPr>
          <w:color w:val="1A171C"/>
          <w:w w:val="95"/>
        </w:rPr>
        <w:t>payment</w:t>
      </w:r>
      <w:r>
        <w:rPr>
          <w:color w:val="1A171C"/>
          <w:spacing w:val="12"/>
        </w:rPr>
        <w:t xml:space="preserve"> </w:t>
      </w:r>
      <w:r>
        <w:rPr>
          <w:color w:val="1A171C"/>
          <w:spacing w:val="-2"/>
          <w:w w:val="95"/>
        </w:rPr>
        <w:t>order</w:t>
      </w:r>
    </w:p>
    <w:p w14:paraId="6108EC00" w14:textId="47F406F1" w:rsidR="00B60704" w:rsidRDefault="001F055C">
      <w:pPr>
        <w:pStyle w:val="BodyText"/>
        <w:spacing w:before="117" w:line="230" w:lineRule="auto"/>
        <w:ind w:left="120" w:right="106" w:firstLine="2"/>
        <w:jc w:val="both"/>
      </w:pPr>
      <w:r>
        <w:rPr>
          <w:color w:val="1A171C"/>
        </w:rPr>
        <w:t>In addition to the information and conditions specified</w:t>
      </w:r>
      <w:r>
        <w:rPr>
          <w:color w:val="1A171C"/>
          <w:spacing w:val="-2"/>
        </w:rPr>
        <w:t xml:space="preserve"> </w:t>
      </w:r>
      <w:r>
        <w:rPr>
          <w:color w:val="1A171C"/>
        </w:rPr>
        <w:t>in Article 45, where</w:t>
      </w:r>
      <w:r>
        <w:rPr>
          <w:color w:val="1A171C"/>
          <w:spacing w:val="-1"/>
        </w:rPr>
        <w:t xml:space="preserve"> </w:t>
      </w:r>
      <w:r>
        <w:rPr>
          <w:color w:val="1A171C"/>
        </w:rPr>
        <w:t>a payment order is initiated through</w:t>
      </w:r>
      <w:r>
        <w:rPr>
          <w:color w:val="1A171C"/>
          <w:spacing w:val="-1"/>
        </w:rPr>
        <w:t xml:space="preserve"> </w:t>
      </w:r>
      <w:r>
        <w:rPr>
          <w:color w:val="1A171C"/>
        </w:rPr>
        <w:t xml:space="preserve">a </w:t>
      </w:r>
      <w:r>
        <w:rPr>
          <w:color w:val="1A171C"/>
          <w:w w:val="95"/>
        </w:rPr>
        <w:t>payment</w:t>
      </w:r>
      <w:r>
        <w:rPr>
          <w:color w:val="1A171C"/>
          <w:spacing w:val="-9"/>
          <w:w w:val="95"/>
        </w:rPr>
        <w:t xml:space="preserve"> </w:t>
      </w:r>
      <w:r>
        <w:rPr>
          <w:color w:val="1A171C"/>
          <w:w w:val="95"/>
        </w:rPr>
        <w:t>initiation</w:t>
      </w:r>
      <w:r>
        <w:rPr>
          <w:color w:val="1A171C"/>
          <w:spacing w:val="-8"/>
          <w:w w:val="95"/>
        </w:rPr>
        <w:t xml:space="preserve"> </w:t>
      </w:r>
      <w:r>
        <w:rPr>
          <w:color w:val="1A171C"/>
          <w:w w:val="95"/>
        </w:rPr>
        <w:t>service</w:t>
      </w:r>
      <w:r>
        <w:rPr>
          <w:color w:val="1A171C"/>
          <w:spacing w:val="-9"/>
          <w:w w:val="95"/>
        </w:rPr>
        <w:t xml:space="preserve"> </w:t>
      </w:r>
      <w:r>
        <w:rPr>
          <w:color w:val="1A171C"/>
          <w:w w:val="95"/>
        </w:rPr>
        <w:t>provider,</w:t>
      </w:r>
      <w:r>
        <w:rPr>
          <w:color w:val="1A171C"/>
          <w:spacing w:val="-8"/>
          <w:w w:val="95"/>
        </w:rPr>
        <w:t xml:space="preserve"> </w:t>
      </w:r>
      <w:r>
        <w:rPr>
          <w:color w:val="1A171C"/>
          <w:w w:val="95"/>
        </w:rPr>
        <w:t>the</w:t>
      </w:r>
      <w:r>
        <w:rPr>
          <w:color w:val="1A171C"/>
          <w:spacing w:val="-8"/>
          <w:w w:val="95"/>
        </w:rPr>
        <w:t xml:space="preserve"> </w:t>
      </w:r>
      <w:r>
        <w:rPr>
          <w:color w:val="1A171C"/>
          <w:w w:val="95"/>
        </w:rPr>
        <w:t>payment</w:t>
      </w:r>
      <w:r>
        <w:rPr>
          <w:color w:val="1A171C"/>
          <w:spacing w:val="-9"/>
          <w:w w:val="95"/>
        </w:rPr>
        <w:t xml:space="preserve"> </w:t>
      </w:r>
      <w:r>
        <w:rPr>
          <w:color w:val="1A171C"/>
          <w:w w:val="95"/>
        </w:rPr>
        <w:t>initiation</w:t>
      </w:r>
      <w:r>
        <w:rPr>
          <w:color w:val="1A171C"/>
          <w:spacing w:val="-8"/>
          <w:w w:val="95"/>
        </w:rPr>
        <w:t xml:space="preserve"> </w:t>
      </w:r>
      <w:r>
        <w:rPr>
          <w:color w:val="1A171C"/>
          <w:w w:val="95"/>
        </w:rPr>
        <w:t>service</w:t>
      </w:r>
      <w:r>
        <w:rPr>
          <w:color w:val="1A171C"/>
          <w:spacing w:val="-8"/>
          <w:w w:val="95"/>
        </w:rPr>
        <w:t xml:space="preserve"> </w:t>
      </w:r>
      <w:r>
        <w:rPr>
          <w:color w:val="1A171C"/>
          <w:w w:val="95"/>
        </w:rPr>
        <w:t>provider</w:t>
      </w:r>
      <w:r>
        <w:rPr>
          <w:color w:val="1A171C"/>
          <w:spacing w:val="-9"/>
          <w:w w:val="95"/>
        </w:rPr>
        <w:t xml:space="preserve"> </w:t>
      </w:r>
      <w:r>
        <w:rPr>
          <w:color w:val="1A171C"/>
          <w:w w:val="95"/>
        </w:rPr>
        <w:t>shall,</w:t>
      </w:r>
      <w:r>
        <w:rPr>
          <w:color w:val="1A171C"/>
          <w:spacing w:val="-8"/>
          <w:w w:val="95"/>
        </w:rPr>
        <w:t xml:space="preserve"> </w:t>
      </w:r>
      <w:r>
        <w:rPr>
          <w:color w:val="1A171C"/>
          <w:w w:val="95"/>
        </w:rPr>
        <w:t>immediately</w:t>
      </w:r>
      <w:r>
        <w:rPr>
          <w:color w:val="1A171C"/>
          <w:spacing w:val="-9"/>
          <w:w w:val="95"/>
        </w:rPr>
        <w:t xml:space="preserve"> </w:t>
      </w:r>
      <w:r>
        <w:rPr>
          <w:color w:val="1A171C"/>
          <w:w w:val="95"/>
        </w:rPr>
        <w:t>after</w:t>
      </w:r>
      <w:r>
        <w:rPr>
          <w:color w:val="1A171C"/>
          <w:spacing w:val="-8"/>
          <w:w w:val="95"/>
        </w:rPr>
        <w:t xml:space="preserve"> </w:t>
      </w:r>
      <w:r>
        <w:rPr>
          <w:color w:val="1A171C"/>
          <w:w w:val="95"/>
        </w:rPr>
        <w:t>initiation,</w:t>
      </w:r>
      <w:r>
        <w:rPr>
          <w:color w:val="1A171C"/>
          <w:spacing w:val="-8"/>
          <w:w w:val="95"/>
        </w:rPr>
        <w:t xml:space="preserve"> </w:t>
      </w:r>
      <w:r>
        <w:rPr>
          <w:color w:val="1A171C"/>
          <w:w w:val="95"/>
        </w:rPr>
        <w:t>provide</w:t>
      </w:r>
      <w:r>
        <w:rPr>
          <w:color w:val="1A171C"/>
          <w:spacing w:val="-9"/>
          <w:w w:val="95"/>
        </w:rPr>
        <w:t xml:space="preserve"> </w:t>
      </w:r>
      <w:r>
        <w:rPr>
          <w:color w:val="1A171C"/>
          <w:w w:val="95"/>
        </w:rPr>
        <w:t>or</w:t>
      </w:r>
      <w:r>
        <w:rPr>
          <w:color w:val="1A171C"/>
        </w:rPr>
        <w:t xml:space="preserve"> </w:t>
      </w:r>
      <w:r>
        <w:rPr>
          <w:color w:val="1A171C"/>
          <w:w w:val="95"/>
        </w:rPr>
        <w:t>make</w:t>
      </w:r>
      <w:r>
        <w:rPr>
          <w:color w:val="1A171C"/>
          <w:spacing w:val="19"/>
        </w:rPr>
        <w:t xml:space="preserve"> </w:t>
      </w:r>
      <w:r>
        <w:rPr>
          <w:color w:val="1A171C"/>
          <w:w w:val="95"/>
        </w:rPr>
        <w:t>available</w:t>
      </w:r>
      <w:r>
        <w:rPr>
          <w:color w:val="1A171C"/>
          <w:spacing w:val="17"/>
        </w:rPr>
        <w:t xml:space="preserve"> </w:t>
      </w:r>
      <w:r>
        <w:rPr>
          <w:color w:val="1A171C"/>
          <w:w w:val="95"/>
        </w:rPr>
        <w:t>all</w:t>
      </w:r>
      <w:r>
        <w:rPr>
          <w:color w:val="1A171C"/>
          <w:spacing w:val="19"/>
        </w:rPr>
        <w:t xml:space="preserve"> </w:t>
      </w:r>
      <w:r>
        <w:rPr>
          <w:color w:val="1A171C"/>
          <w:w w:val="95"/>
        </w:rPr>
        <w:t>of</w:t>
      </w:r>
      <w:r>
        <w:rPr>
          <w:color w:val="1A171C"/>
          <w:spacing w:val="19"/>
        </w:rPr>
        <w:t xml:space="preserve"> </w:t>
      </w:r>
      <w:r>
        <w:rPr>
          <w:color w:val="1A171C"/>
          <w:w w:val="95"/>
        </w:rPr>
        <w:t>the</w:t>
      </w:r>
      <w:r>
        <w:rPr>
          <w:color w:val="1A171C"/>
          <w:spacing w:val="19"/>
        </w:rPr>
        <w:t xml:space="preserve"> </w:t>
      </w:r>
      <w:r>
        <w:rPr>
          <w:color w:val="1A171C"/>
          <w:w w:val="95"/>
        </w:rPr>
        <w:t>following</w:t>
      </w:r>
      <w:r>
        <w:rPr>
          <w:color w:val="1A171C"/>
          <w:spacing w:val="19"/>
        </w:rPr>
        <w:t xml:space="preserve"> </w:t>
      </w:r>
      <w:r>
        <w:rPr>
          <w:color w:val="1A171C"/>
          <w:w w:val="95"/>
        </w:rPr>
        <w:t>data</w:t>
      </w:r>
      <w:r>
        <w:rPr>
          <w:color w:val="1A171C"/>
          <w:spacing w:val="19"/>
        </w:rPr>
        <w:t xml:space="preserve"> </w:t>
      </w:r>
      <w:r>
        <w:rPr>
          <w:color w:val="1A171C"/>
          <w:w w:val="95"/>
        </w:rPr>
        <w:t>to</w:t>
      </w:r>
      <w:r>
        <w:rPr>
          <w:color w:val="1A171C"/>
          <w:spacing w:val="19"/>
        </w:rPr>
        <w:t xml:space="preserve"> </w:t>
      </w:r>
      <w:r>
        <w:rPr>
          <w:color w:val="1A171C"/>
          <w:w w:val="95"/>
        </w:rPr>
        <w:t>the</w:t>
      </w:r>
      <w:commentRangeStart w:id="227"/>
      <w:ins w:id="228" w:author="Ralf Ohlhausen" w:date="2022-06-25T14:41:00Z">
        <w:r w:rsidR="008134DD">
          <w:rPr>
            <w:color w:val="1A171C"/>
            <w:w w:val="95"/>
          </w:rPr>
          <w:t>ir payment service user</w:t>
        </w:r>
      </w:ins>
      <w:del w:id="229" w:author="Ralf Ohlhausen" w:date="2022-06-25T14:41:00Z">
        <w:r w:rsidDel="008134DD">
          <w:rPr>
            <w:color w:val="1A171C"/>
            <w:spacing w:val="19"/>
          </w:rPr>
          <w:delText xml:space="preserve"> </w:delText>
        </w:r>
        <w:r w:rsidDel="008134DD">
          <w:rPr>
            <w:color w:val="1A171C"/>
            <w:w w:val="95"/>
          </w:rPr>
          <w:delText>payer</w:delText>
        </w:r>
        <w:r w:rsidDel="008134DD">
          <w:rPr>
            <w:color w:val="1A171C"/>
            <w:spacing w:val="18"/>
          </w:rPr>
          <w:delText xml:space="preserve"> </w:delText>
        </w:r>
        <w:r w:rsidDel="008134DD">
          <w:rPr>
            <w:color w:val="1A171C"/>
            <w:w w:val="95"/>
          </w:rPr>
          <w:delText>and,</w:delText>
        </w:r>
        <w:r w:rsidDel="008134DD">
          <w:rPr>
            <w:color w:val="1A171C"/>
            <w:spacing w:val="19"/>
          </w:rPr>
          <w:delText xml:space="preserve"> </w:delText>
        </w:r>
        <w:r w:rsidDel="008134DD">
          <w:rPr>
            <w:color w:val="1A171C"/>
            <w:w w:val="95"/>
          </w:rPr>
          <w:delText>where</w:delText>
        </w:r>
        <w:r w:rsidDel="008134DD">
          <w:rPr>
            <w:color w:val="1A171C"/>
            <w:spacing w:val="18"/>
          </w:rPr>
          <w:delText xml:space="preserve"> </w:delText>
        </w:r>
        <w:r w:rsidDel="008134DD">
          <w:rPr>
            <w:color w:val="1A171C"/>
            <w:w w:val="95"/>
          </w:rPr>
          <w:delText>applicable,</w:delText>
        </w:r>
        <w:r w:rsidDel="008134DD">
          <w:rPr>
            <w:color w:val="1A171C"/>
            <w:spacing w:val="15"/>
          </w:rPr>
          <w:delText xml:space="preserve"> </w:delText>
        </w:r>
        <w:r w:rsidDel="008134DD">
          <w:rPr>
            <w:color w:val="1A171C"/>
            <w:w w:val="95"/>
          </w:rPr>
          <w:delText>the</w:delText>
        </w:r>
        <w:r w:rsidDel="008134DD">
          <w:rPr>
            <w:color w:val="1A171C"/>
            <w:spacing w:val="19"/>
          </w:rPr>
          <w:delText xml:space="preserve"> </w:delText>
        </w:r>
        <w:r w:rsidDel="008134DD">
          <w:rPr>
            <w:color w:val="1A171C"/>
            <w:w w:val="95"/>
          </w:rPr>
          <w:delText>payee</w:delText>
        </w:r>
      </w:del>
      <w:commentRangeEnd w:id="227"/>
      <w:r w:rsidR="008134DD">
        <w:rPr>
          <w:rStyle w:val="CommentReference"/>
        </w:rPr>
        <w:commentReference w:id="227"/>
      </w:r>
      <w:r>
        <w:rPr>
          <w:color w:val="1A171C"/>
          <w:w w:val="95"/>
        </w:rPr>
        <w:t>:</w:t>
      </w:r>
    </w:p>
    <w:p w14:paraId="2E52A19B" w14:textId="77777777" w:rsidR="00B60704" w:rsidRDefault="00B60704">
      <w:pPr>
        <w:spacing w:line="230" w:lineRule="auto"/>
        <w:jc w:val="both"/>
        <w:sectPr w:rsidR="00B60704">
          <w:pgSz w:w="11910" w:h="16840"/>
          <w:pgMar w:top="1180" w:right="1220" w:bottom="280" w:left="1240" w:header="843" w:footer="0" w:gutter="0"/>
          <w:cols w:space="720"/>
        </w:sectPr>
      </w:pPr>
    </w:p>
    <w:p w14:paraId="330E7679" w14:textId="77777777" w:rsidR="00B60704" w:rsidRDefault="00B60704">
      <w:pPr>
        <w:pStyle w:val="BodyText"/>
        <w:spacing w:before="3"/>
        <w:rPr>
          <w:sz w:val="23"/>
        </w:rPr>
      </w:pPr>
    </w:p>
    <w:p w14:paraId="4CE3DE84" w14:textId="77777777" w:rsidR="00B60704" w:rsidRDefault="001F055C">
      <w:pPr>
        <w:pStyle w:val="ListParagraph"/>
        <w:numPr>
          <w:ilvl w:val="0"/>
          <w:numId w:val="83"/>
        </w:numPr>
        <w:tabs>
          <w:tab w:val="left" w:pos="412"/>
        </w:tabs>
        <w:spacing w:before="107" w:line="230" w:lineRule="auto"/>
        <w:ind w:right="106" w:hanging="290"/>
        <w:rPr>
          <w:sz w:val="19"/>
        </w:rPr>
      </w:pPr>
      <w:r>
        <w:rPr>
          <w:color w:val="1A171C"/>
          <w:w w:val="95"/>
          <w:sz w:val="19"/>
        </w:rPr>
        <w:t>confirmation of the successful initiation of the payment order with the payer’s account servicing payment service</w:t>
      </w:r>
      <w:r>
        <w:rPr>
          <w:color w:val="1A171C"/>
          <w:sz w:val="19"/>
        </w:rPr>
        <w:t xml:space="preserve"> </w:t>
      </w:r>
      <w:r>
        <w:rPr>
          <w:color w:val="1A171C"/>
          <w:spacing w:val="-2"/>
          <w:sz w:val="19"/>
        </w:rPr>
        <w:t>provider;</w:t>
      </w:r>
    </w:p>
    <w:p w14:paraId="5CDC50A2" w14:textId="77777777" w:rsidR="00B60704" w:rsidRDefault="00B60704">
      <w:pPr>
        <w:pStyle w:val="BodyText"/>
        <w:rPr>
          <w:sz w:val="22"/>
        </w:rPr>
      </w:pPr>
    </w:p>
    <w:p w14:paraId="0B0E3929" w14:textId="77777777" w:rsidR="00B60704" w:rsidRDefault="001F055C">
      <w:pPr>
        <w:pStyle w:val="ListParagraph"/>
        <w:numPr>
          <w:ilvl w:val="0"/>
          <w:numId w:val="83"/>
        </w:numPr>
        <w:tabs>
          <w:tab w:val="left" w:pos="412"/>
        </w:tabs>
        <w:spacing w:before="166" w:line="230" w:lineRule="auto"/>
        <w:ind w:left="412" w:right="110" w:hanging="290"/>
        <w:rPr>
          <w:sz w:val="19"/>
        </w:rPr>
      </w:pPr>
      <w:r>
        <w:rPr>
          <w:color w:val="1A171C"/>
          <w:spacing w:val="-2"/>
          <w:w w:val="95"/>
          <w:sz w:val="19"/>
        </w:rPr>
        <w:t>a reference enabling the payer and the payee to identify the payment transaction and, where appropriate,</w:t>
      </w:r>
      <w:r>
        <w:rPr>
          <w:color w:val="1A171C"/>
          <w:spacing w:val="-5"/>
          <w:w w:val="95"/>
          <w:sz w:val="19"/>
        </w:rPr>
        <w:t xml:space="preserve"> </w:t>
      </w:r>
      <w:r>
        <w:rPr>
          <w:color w:val="1A171C"/>
          <w:spacing w:val="-2"/>
          <w:w w:val="95"/>
          <w:sz w:val="19"/>
        </w:rPr>
        <w:t>the payee to</w:t>
      </w:r>
      <w:r>
        <w:rPr>
          <w:color w:val="1A171C"/>
          <w:sz w:val="19"/>
        </w:rPr>
        <w:t xml:space="preserve"> </w:t>
      </w:r>
      <w:r>
        <w:rPr>
          <w:color w:val="1A171C"/>
          <w:w w:val="95"/>
          <w:sz w:val="19"/>
        </w:rPr>
        <w:t>identify</w:t>
      </w:r>
      <w:r>
        <w:rPr>
          <w:color w:val="1A171C"/>
          <w:spacing w:val="10"/>
          <w:sz w:val="19"/>
        </w:rPr>
        <w:t xml:space="preserve"> </w:t>
      </w:r>
      <w:r>
        <w:rPr>
          <w:color w:val="1A171C"/>
          <w:w w:val="95"/>
          <w:sz w:val="19"/>
        </w:rPr>
        <w:t>the</w:t>
      </w:r>
      <w:r>
        <w:rPr>
          <w:color w:val="1A171C"/>
          <w:spacing w:val="10"/>
          <w:sz w:val="19"/>
        </w:rPr>
        <w:t xml:space="preserve"> </w:t>
      </w:r>
      <w:r>
        <w:rPr>
          <w:color w:val="1A171C"/>
          <w:w w:val="95"/>
          <w:sz w:val="19"/>
        </w:rPr>
        <w:t>payer,</w:t>
      </w:r>
      <w:r>
        <w:rPr>
          <w:color w:val="1A171C"/>
          <w:spacing w:val="8"/>
          <w:sz w:val="19"/>
        </w:rPr>
        <w:t xml:space="preserve"> </w:t>
      </w:r>
      <w:r>
        <w:rPr>
          <w:color w:val="1A171C"/>
          <w:w w:val="95"/>
          <w:sz w:val="19"/>
        </w:rPr>
        <w:t>and</w:t>
      </w:r>
      <w:r>
        <w:rPr>
          <w:color w:val="1A171C"/>
          <w:spacing w:val="11"/>
          <w:sz w:val="19"/>
        </w:rPr>
        <w:t xml:space="preserve"> </w:t>
      </w:r>
      <w:r>
        <w:rPr>
          <w:color w:val="1A171C"/>
          <w:w w:val="95"/>
          <w:sz w:val="19"/>
        </w:rPr>
        <w:t>any</w:t>
      </w:r>
      <w:r>
        <w:rPr>
          <w:color w:val="1A171C"/>
          <w:spacing w:val="12"/>
          <w:sz w:val="19"/>
        </w:rPr>
        <w:t xml:space="preserve"> </w:t>
      </w:r>
      <w:r>
        <w:rPr>
          <w:color w:val="1A171C"/>
          <w:w w:val="95"/>
          <w:sz w:val="19"/>
        </w:rPr>
        <w:t>information</w:t>
      </w:r>
      <w:r>
        <w:rPr>
          <w:color w:val="1A171C"/>
          <w:spacing w:val="10"/>
          <w:sz w:val="19"/>
        </w:rPr>
        <w:t xml:space="preserve"> </w:t>
      </w:r>
      <w:r>
        <w:rPr>
          <w:color w:val="1A171C"/>
          <w:w w:val="95"/>
          <w:sz w:val="19"/>
        </w:rPr>
        <w:t>transferred</w:t>
      </w:r>
      <w:r>
        <w:rPr>
          <w:color w:val="1A171C"/>
          <w:spacing w:val="9"/>
          <w:sz w:val="19"/>
        </w:rPr>
        <w:t xml:space="preserve"> </w:t>
      </w:r>
      <w:r>
        <w:rPr>
          <w:color w:val="1A171C"/>
          <w:w w:val="95"/>
          <w:sz w:val="19"/>
        </w:rPr>
        <w:t>with</w:t>
      </w:r>
      <w:r>
        <w:rPr>
          <w:color w:val="1A171C"/>
          <w:spacing w:val="10"/>
          <w:sz w:val="19"/>
        </w:rPr>
        <w:t xml:space="preserve"> </w:t>
      </w:r>
      <w:r>
        <w:rPr>
          <w:color w:val="1A171C"/>
          <w:w w:val="95"/>
          <w:sz w:val="19"/>
        </w:rPr>
        <w:t>the</w:t>
      </w:r>
      <w:r>
        <w:rPr>
          <w:color w:val="1A171C"/>
          <w:spacing w:val="10"/>
          <w:sz w:val="19"/>
        </w:rPr>
        <w:t xml:space="preserve"> </w:t>
      </w:r>
      <w:r>
        <w:rPr>
          <w:color w:val="1A171C"/>
          <w:w w:val="95"/>
          <w:sz w:val="19"/>
        </w:rPr>
        <w:t>payment</w:t>
      </w:r>
      <w:r>
        <w:rPr>
          <w:color w:val="1A171C"/>
          <w:spacing w:val="11"/>
          <w:sz w:val="19"/>
        </w:rPr>
        <w:t xml:space="preserve"> </w:t>
      </w:r>
      <w:r>
        <w:rPr>
          <w:color w:val="1A171C"/>
          <w:w w:val="95"/>
          <w:sz w:val="19"/>
        </w:rPr>
        <w:t>transaction;</w:t>
      </w:r>
    </w:p>
    <w:p w14:paraId="3BB3995C" w14:textId="77777777" w:rsidR="00B60704" w:rsidRDefault="00B60704">
      <w:pPr>
        <w:pStyle w:val="BodyText"/>
        <w:rPr>
          <w:sz w:val="22"/>
        </w:rPr>
      </w:pPr>
    </w:p>
    <w:p w14:paraId="740F327D" w14:textId="77777777" w:rsidR="00B60704" w:rsidRDefault="001F055C">
      <w:pPr>
        <w:pStyle w:val="ListParagraph"/>
        <w:numPr>
          <w:ilvl w:val="0"/>
          <w:numId w:val="83"/>
        </w:numPr>
        <w:tabs>
          <w:tab w:val="left" w:pos="412"/>
        </w:tabs>
        <w:spacing w:before="158"/>
        <w:ind w:hanging="290"/>
        <w:rPr>
          <w:sz w:val="19"/>
        </w:rPr>
      </w:pPr>
      <w:r>
        <w:rPr>
          <w:color w:val="1A171C"/>
          <w:w w:val="95"/>
          <w:sz w:val="19"/>
        </w:rPr>
        <w:t>the</w:t>
      </w:r>
      <w:r>
        <w:rPr>
          <w:color w:val="1A171C"/>
          <w:spacing w:val="15"/>
          <w:sz w:val="19"/>
        </w:rPr>
        <w:t xml:space="preserve"> </w:t>
      </w:r>
      <w:r>
        <w:rPr>
          <w:color w:val="1A171C"/>
          <w:w w:val="95"/>
          <w:sz w:val="19"/>
        </w:rPr>
        <w:t>amount</w:t>
      </w:r>
      <w:r>
        <w:rPr>
          <w:color w:val="1A171C"/>
          <w:spacing w:val="16"/>
          <w:sz w:val="19"/>
        </w:rPr>
        <w:t xml:space="preserve"> </w:t>
      </w:r>
      <w:r>
        <w:rPr>
          <w:color w:val="1A171C"/>
          <w:w w:val="95"/>
          <w:sz w:val="19"/>
        </w:rPr>
        <w:t>of</w:t>
      </w:r>
      <w:r>
        <w:rPr>
          <w:color w:val="1A171C"/>
          <w:spacing w:val="16"/>
          <w:sz w:val="19"/>
        </w:rPr>
        <w:t xml:space="preserve"> </w:t>
      </w:r>
      <w:r>
        <w:rPr>
          <w:color w:val="1A171C"/>
          <w:w w:val="95"/>
          <w:sz w:val="19"/>
        </w:rPr>
        <w:t>the</w:t>
      </w:r>
      <w:r>
        <w:rPr>
          <w:color w:val="1A171C"/>
          <w:spacing w:val="16"/>
          <w:sz w:val="19"/>
        </w:rPr>
        <w:t xml:space="preserve"> </w:t>
      </w:r>
      <w:r>
        <w:rPr>
          <w:color w:val="1A171C"/>
          <w:w w:val="95"/>
          <w:sz w:val="19"/>
        </w:rPr>
        <w:t>payment</w:t>
      </w:r>
      <w:r>
        <w:rPr>
          <w:color w:val="1A171C"/>
          <w:spacing w:val="14"/>
          <w:sz w:val="19"/>
        </w:rPr>
        <w:t xml:space="preserve"> </w:t>
      </w:r>
      <w:r>
        <w:rPr>
          <w:color w:val="1A171C"/>
          <w:spacing w:val="-2"/>
          <w:w w:val="95"/>
          <w:sz w:val="19"/>
        </w:rPr>
        <w:t>transaction;</w:t>
      </w:r>
    </w:p>
    <w:p w14:paraId="0610DDF9" w14:textId="77777777" w:rsidR="00B60704" w:rsidRDefault="00B60704">
      <w:pPr>
        <w:pStyle w:val="BodyText"/>
        <w:rPr>
          <w:sz w:val="22"/>
        </w:rPr>
      </w:pPr>
    </w:p>
    <w:p w14:paraId="502056F9" w14:textId="77777777" w:rsidR="00B60704" w:rsidRDefault="001F055C">
      <w:pPr>
        <w:pStyle w:val="ListParagraph"/>
        <w:numPr>
          <w:ilvl w:val="0"/>
          <w:numId w:val="83"/>
        </w:numPr>
        <w:tabs>
          <w:tab w:val="left" w:pos="412"/>
        </w:tabs>
        <w:spacing w:before="163" w:line="230" w:lineRule="auto"/>
        <w:ind w:left="412" w:right="107" w:hanging="290"/>
        <w:rPr>
          <w:sz w:val="19"/>
        </w:rPr>
      </w:pPr>
      <w:r>
        <w:rPr>
          <w:color w:val="1A171C"/>
          <w:w w:val="95"/>
          <w:sz w:val="19"/>
        </w:rPr>
        <w:t>where applicable, the amount of any charges payable to the payment initiation service provider for the transaction,</w:t>
      </w:r>
      <w:r>
        <w:rPr>
          <w:color w:val="1A171C"/>
          <w:sz w:val="19"/>
        </w:rPr>
        <w:t xml:space="preserve"> </w:t>
      </w:r>
      <w:r>
        <w:rPr>
          <w:color w:val="1A171C"/>
          <w:w w:val="95"/>
          <w:sz w:val="19"/>
        </w:rPr>
        <w:t>and</w:t>
      </w:r>
      <w:r>
        <w:rPr>
          <w:color w:val="1A171C"/>
          <w:spacing w:val="24"/>
          <w:sz w:val="19"/>
        </w:rPr>
        <w:t xml:space="preserve"> </w:t>
      </w:r>
      <w:r>
        <w:rPr>
          <w:color w:val="1A171C"/>
          <w:w w:val="95"/>
          <w:sz w:val="19"/>
        </w:rPr>
        <w:t>where</w:t>
      </w:r>
      <w:r>
        <w:rPr>
          <w:color w:val="1A171C"/>
          <w:spacing w:val="22"/>
          <w:sz w:val="19"/>
        </w:rPr>
        <w:t xml:space="preserve"> </w:t>
      </w:r>
      <w:r>
        <w:rPr>
          <w:color w:val="1A171C"/>
          <w:w w:val="95"/>
          <w:sz w:val="19"/>
        </w:rPr>
        <w:t>applicable</w:t>
      </w:r>
      <w:r>
        <w:rPr>
          <w:color w:val="1A171C"/>
          <w:spacing w:val="21"/>
          <w:sz w:val="19"/>
        </w:rPr>
        <w:t xml:space="preserve"> </w:t>
      </w:r>
      <w:r>
        <w:rPr>
          <w:color w:val="1A171C"/>
          <w:w w:val="95"/>
          <w:sz w:val="19"/>
        </w:rPr>
        <w:t>a</w:t>
      </w:r>
      <w:r>
        <w:rPr>
          <w:color w:val="1A171C"/>
          <w:spacing w:val="23"/>
          <w:sz w:val="19"/>
        </w:rPr>
        <w:t xml:space="preserve"> </w:t>
      </w:r>
      <w:r>
        <w:rPr>
          <w:color w:val="1A171C"/>
          <w:w w:val="95"/>
          <w:sz w:val="19"/>
        </w:rPr>
        <w:t>breakdown</w:t>
      </w:r>
      <w:r>
        <w:rPr>
          <w:color w:val="1A171C"/>
          <w:spacing w:val="23"/>
          <w:sz w:val="19"/>
        </w:rPr>
        <w:t xml:space="preserve"> </w:t>
      </w:r>
      <w:r>
        <w:rPr>
          <w:color w:val="1A171C"/>
          <w:w w:val="95"/>
          <w:sz w:val="19"/>
        </w:rPr>
        <w:t>of</w:t>
      </w:r>
      <w:r>
        <w:rPr>
          <w:color w:val="1A171C"/>
          <w:spacing w:val="24"/>
          <w:sz w:val="19"/>
        </w:rPr>
        <w:t xml:space="preserve"> </w:t>
      </w:r>
      <w:r>
        <w:rPr>
          <w:color w:val="1A171C"/>
          <w:w w:val="95"/>
          <w:sz w:val="19"/>
        </w:rPr>
        <w:t>the</w:t>
      </w:r>
      <w:r>
        <w:rPr>
          <w:color w:val="1A171C"/>
          <w:spacing w:val="22"/>
          <w:sz w:val="19"/>
        </w:rPr>
        <w:t xml:space="preserve"> </w:t>
      </w:r>
      <w:r>
        <w:rPr>
          <w:color w:val="1A171C"/>
          <w:w w:val="95"/>
          <w:sz w:val="19"/>
        </w:rPr>
        <w:t>amounts</w:t>
      </w:r>
      <w:r>
        <w:rPr>
          <w:color w:val="1A171C"/>
          <w:spacing w:val="24"/>
          <w:sz w:val="19"/>
        </w:rPr>
        <w:t xml:space="preserve"> </w:t>
      </w:r>
      <w:r>
        <w:rPr>
          <w:color w:val="1A171C"/>
          <w:w w:val="95"/>
          <w:sz w:val="19"/>
        </w:rPr>
        <w:t>of</w:t>
      </w:r>
      <w:r>
        <w:rPr>
          <w:color w:val="1A171C"/>
          <w:spacing w:val="23"/>
          <w:sz w:val="19"/>
        </w:rPr>
        <w:t xml:space="preserve"> </w:t>
      </w:r>
      <w:r>
        <w:rPr>
          <w:color w:val="1A171C"/>
          <w:w w:val="95"/>
          <w:sz w:val="19"/>
        </w:rPr>
        <w:t>such</w:t>
      </w:r>
      <w:r>
        <w:rPr>
          <w:color w:val="1A171C"/>
          <w:spacing w:val="22"/>
          <w:sz w:val="19"/>
        </w:rPr>
        <w:t xml:space="preserve"> </w:t>
      </w:r>
      <w:r>
        <w:rPr>
          <w:color w:val="1A171C"/>
          <w:w w:val="95"/>
          <w:sz w:val="19"/>
        </w:rPr>
        <w:t>charges.</w:t>
      </w:r>
    </w:p>
    <w:p w14:paraId="03B56D2C" w14:textId="77777777" w:rsidR="00B60704" w:rsidRDefault="00B60704">
      <w:pPr>
        <w:pStyle w:val="BodyText"/>
        <w:rPr>
          <w:sz w:val="22"/>
        </w:rPr>
      </w:pPr>
    </w:p>
    <w:p w14:paraId="6229D4E0" w14:textId="77777777" w:rsidR="00B60704" w:rsidRDefault="001F055C">
      <w:pPr>
        <w:spacing w:before="159"/>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47</w:t>
      </w:r>
    </w:p>
    <w:p w14:paraId="79D86F70" w14:textId="77777777" w:rsidR="00B60704" w:rsidRDefault="001F055C">
      <w:pPr>
        <w:pStyle w:val="Heading1"/>
        <w:ind w:left="121" w:right="113"/>
      </w:pPr>
      <w:r>
        <w:rPr>
          <w:color w:val="1A171C"/>
          <w:w w:val="95"/>
        </w:rPr>
        <w:t>Information</w:t>
      </w:r>
      <w:r>
        <w:rPr>
          <w:color w:val="1A171C"/>
          <w:spacing w:val="-2"/>
        </w:rPr>
        <w:t xml:space="preserve"> </w:t>
      </w:r>
      <w:r>
        <w:rPr>
          <w:color w:val="1A171C"/>
          <w:w w:val="95"/>
        </w:rPr>
        <w:t>for</w:t>
      </w:r>
      <w:r>
        <w:rPr>
          <w:color w:val="1A171C"/>
        </w:rPr>
        <w:t xml:space="preserve"> </w:t>
      </w:r>
      <w:r>
        <w:rPr>
          <w:color w:val="1A171C"/>
          <w:w w:val="95"/>
        </w:rPr>
        <w:t>payer’s</w:t>
      </w:r>
      <w:r>
        <w:rPr>
          <w:color w:val="1A171C"/>
        </w:rPr>
        <w:t xml:space="preserve"> </w:t>
      </w:r>
      <w:r>
        <w:rPr>
          <w:color w:val="1A171C"/>
          <w:w w:val="95"/>
        </w:rPr>
        <w:t>account</w:t>
      </w:r>
      <w:r>
        <w:rPr>
          <w:color w:val="1A171C"/>
          <w:spacing w:val="1"/>
        </w:rPr>
        <w:t xml:space="preserve"> </w:t>
      </w:r>
      <w:r>
        <w:rPr>
          <w:color w:val="1A171C"/>
          <w:w w:val="95"/>
        </w:rPr>
        <w:t>servicing</w:t>
      </w:r>
      <w:r>
        <w:rPr>
          <w:color w:val="1A171C"/>
          <w:spacing w:val="-2"/>
        </w:rPr>
        <w:t xml:space="preserve"> </w:t>
      </w:r>
      <w:r>
        <w:rPr>
          <w:color w:val="1A171C"/>
          <w:w w:val="95"/>
        </w:rPr>
        <w:t>payment</w:t>
      </w:r>
      <w:r>
        <w:rPr>
          <w:color w:val="1A171C"/>
          <w:spacing w:val="-1"/>
        </w:rPr>
        <w:t xml:space="preserve"> </w:t>
      </w:r>
      <w:r>
        <w:rPr>
          <w:color w:val="1A171C"/>
          <w:w w:val="95"/>
        </w:rPr>
        <w:t>service</w:t>
      </w:r>
      <w:r>
        <w:rPr>
          <w:color w:val="1A171C"/>
        </w:rPr>
        <w:t xml:space="preserve"> </w:t>
      </w:r>
      <w:r>
        <w:rPr>
          <w:color w:val="1A171C"/>
          <w:w w:val="95"/>
        </w:rPr>
        <w:t>provider</w:t>
      </w:r>
      <w:r>
        <w:rPr>
          <w:color w:val="1A171C"/>
          <w:spacing w:val="-1"/>
        </w:rPr>
        <w:t xml:space="preserve"> </w:t>
      </w:r>
      <w:r>
        <w:rPr>
          <w:color w:val="1A171C"/>
          <w:w w:val="95"/>
        </w:rPr>
        <w:t>in</w:t>
      </w:r>
      <w:r>
        <w:rPr>
          <w:color w:val="1A171C"/>
          <w:spacing w:val="-1"/>
        </w:rPr>
        <w:t xml:space="preserve"> </w:t>
      </w:r>
      <w:r>
        <w:rPr>
          <w:color w:val="1A171C"/>
          <w:w w:val="95"/>
        </w:rPr>
        <w:t>the</w:t>
      </w:r>
      <w:r>
        <w:rPr>
          <w:color w:val="1A171C"/>
          <w:spacing w:val="-1"/>
        </w:rPr>
        <w:t xml:space="preserve"> </w:t>
      </w:r>
      <w:r>
        <w:rPr>
          <w:color w:val="1A171C"/>
          <w:w w:val="95"/>
        </w:rPr>
        <w:t>event</w:t>
      </w:r>
      <w:r>
        <w:rPr>
          <w:color w:val="1A171C"/>
          <w:spacing w:val="-2"/>
        </w:rPr>
        <w:t xml:space="preserve"> </w:t>
      </w:r>
      <w:r>
        <w:rPr>
          <w:color w:val="1A171C"/>
          <w:w w:val="95"/>
        </w:rPr>
        <w:t>of</w:t>
      </w:r>
      <w:r>
        <w:rPr>
          <w:color w:val="1A171C"/>
        </w:rPr>
        <w:t xml:space="preserve"> </w:t>
      </w:r>
      <w:r>
        <w:rPr>
          <w:color w:val="1A171C"/>
          <w:w w:val="95"/>
        </w:rPr>
        <w:t>a</w:t>
      </w:r>
      <w:r>
        <w:rPr>
          <w:color w:val="1A171C"/>
        </w:rPr>
        <w:t xml:space="preserve"> </w:t>
      </w:r>
      <w:r>
        <w:rPr>
          <w:color w:val="1A171C"/>
          <w:w w:val="95"/>
        </w:rPr>
        <w:t>payment</w:t>
      </w:r>
      <w:r>
        <w:rPr>
          <w:color w:val="1A171C"/>
          <w:spacing w:val="-1"/>
        </w:rPr>
        <w:t xml:space="preserve"> </w:t>
      </w:r>
      <w:r>
        <w:rPr>
          <w:color w:val="1A171C"/>
          <w:w w:val="95"/>
        </w:rPr>
        <w:t>initiation</w:t>
      </w:r>
      <w:r>
        <w:rPr>
          <w:color w:val="1A171C"/>
          <w:spacing w:val="-2"/>
          <w:w w:val="95"/>
        </w:rPr>
        <w:t xml:space="preserve"> service</w:t>
      </w:r>
    </w:p>
    <w:p w14:paraId="7F380243" w14:textId="300C051B" w:rsidR="00B60704" w:rsidRDefault="001F055C">
      <w:pPr>
        <w:pStyle w:val="BodyText"/>
        <w:spacing w:before="118" w:line="230" w:lineRule="auto"/>
        <w:ind w:left="120" w:right="106" w:firstLine="2"/>
        <w:jc w:val="both"/>
      </w:pPr>
      <w:r>
        <w:rPr>
          <w:color w:val="1A171C"/>
          <w:w w:val="95"/>
        </w:rPr>
        <w:t xml:space="preserve">Where a payment order is initiated </w:t>
      </w:r>
      <w:commentRangeStart w:id="230"/>
      <w:ins w:id="231" w:author="Ralf Ohlhausen" w:date="2022-06-25T14:43:00Z">
        <w:r w:rsidR="008134DD">
          <w:rPr>
            <w:color w:val="1A171C"/>
            <w:w w:val="95"/>
          </w:rPr>
          <w:t>by</w:t>
        </w:r>
      </w:ins>
      <w:del w:id="232" w:author="Ralf Ohlhausen" w:date="2022-06-25T14:43:00Z">
        <w:r w:rsidDel="008134DD">
          <w:rPr>
            <w:color w:val="1A171C"/>
            <w:w w:val="95"/>
          </w:rPr>
          <w:delText>through</w:delText>
        </w:r>
      </w:del>
      <w:commentRangeEnd w:id="230"/>
      <w:r w:rsidR="008134DD">
        <w:rPr>
          <w:rStyle w:val="CommentReference"/>
        </w:rPr>
        <w:commentReference w:id="230"/>
      </w:r>
      <w:r>
        <w:rPr>
          <w:color w:val="1A171C"/>
          <w:w w:val="95"/>
        </w:rPr>
        <w:t xml:space="preserve"> a payment initiation service provider, it shall make available to the payer’s</w:t>
      </w:r>
      <w:r>
        <w:rPr>
          <w:color w:val="1A171C"/>
        </w:rPr>
        <w:t xml:space="preserve"> </w:t>
      </w:r>
      <w:r>
        <w:rPr>
          <w:color w:val="1A171C"/>
          <w:w w:val="95"/>
        </w:rPr>
        <w:t>account</w:t>
      </w:r>
      <w:r>
        <w:rPr>
          <w:color w:val="1A171C"/>
          <w:spacing w:val="9"/>
        </w:rPr>
        <w:t xml:space="preserve"> </w:t>
      </w:r>
      <w:r>
        <w:rPr>
          <w:color w:val="1A171C"/>
          <w:w w:val="95"/>
        </w:rPr>
        <w:t>servicing</w:t>
      </w:r>
      <w:r>
        <w:rPr>
          <w:color w:val="1A171C"/>
          <w:spacing w:val="9"/>
        </w:rPr>
        <w:t xml:space="preserve"> </w:t>
      </w:r>
      <w:r>
        <w:rPr>
          <w:color w:val="1A171C"/>
          <w:w w:val="95"/>
        </w:rPr>
        <w:t>payment</w:t>
      </w:r>
      <w:r>
        <w:rPr>
          <w:color w:val="1A171C"/>
          <w:spacing w:val="10"/>
        </w:rPr>
        <w:t xml:space="preserve"> </w:t>
      </w:r>
      <w:r>
        <w:rPr>
          <w:color w:val="1A171C"/>
          <w:w w:val="95"/>
        </w:rPr>
        <w:t>service</w:t>
      </w:r>
      <w:r>
        <w:rPr>
          <w:color w:val="1A171C"/>
          <w:spacing w:val="8"/>
        </w:rPr>
        <w:t xml:space="preserve"> </w:t>
      </w:r>
      <w:r>
        <w:rPr>
          <w:color w:val="1A171C"/>
          <w:w w:val="95"/>
        </w:rPr>
        <w:t>provider</w:t>
      </w:r>
      <w:r>
        <w:rPr>
          <w:color w:val="1A171C"/>
          <w:spacing w:val="9"/>
        </w:rPr>
        <w:t xml:space="preserve"> </w:t>
      </w:r>
      <w:r>
        <w:rPr>
          <w:color w:val="1A171C"/>
          <w:w w:val="95"/>
        </w:rPr>
        <w:t>the</w:t>
      </w:r>
      <w:r>
        <w:rPr>
          <w:color w:val="1A171C"/>
          <w:spacing w:val="10"/>
        </w:rPr>
        <w:t xml:space="preserve"> </w:t>
      </w:r>
      <w:r>
        <w:rPr>
          <w:color w:val="1A171C"/>
          <w:w w:val="95"/>
        </w:rPr>
        <w:t>reference</w:t>
      </w:r>
      <w:r>
        <w:rPr>
          <w:color w:val="1A171C"/>
          <w:spacing w:val="8"/>
        </w:rPr>
        <w:t xml:space="preserve"> </w:t>
      </w:r>
      <w:r>
        <w:rPr>
          <w:color w:val="1A171C"/>
          <w:w w:val="95"/>
        </w:rPr>
        <w:t>of</w:t>
      </w:r>
      <w:r>
        <w:rPr>
          <w:color w:val="1A171C"/>
          <w:spacing w:val="11"/>
        </w:rPr>
        <w:t xml:space="preserve"> </w:t>
      </w:r>
      <w:r>
        <w:rPr>
          <w:color w:val="1A171C"/>
          <w:w w:val="95"/>
        </w:rPr>
        <w:t>the</w:t>
      </w:r>
      <w:r>
        <w:rPr>
          <w:color w:val="1A171C"/>
          <w:spacing w:val="10"/>
        </w:rPr>
        <w:t xml:space="preserve"> </w:t>
      </w:r>
      <w:r>
        <w:rPr>
          <w:color w:val="1A171C"/>
          <w:w w:val="95"/>
        </w:rPr>
        <w:t>payment</w:t>
      </w:r>
      <w:r>
        <w:rPr>
          <w:color w:val="1A171C"/>
          <w:spacing w:val="10"/>
        </w:rPr>
        <w:t xml:space="preserve"> </w:t>
      </w:r>
      <w:r>
        <w:rPr>
          <w:color w:val="1A171C"/>
          <w:w w:val="95"/>
        </w:rPr>
        <w:t>transaction.</w:t>
      </w:r>
    </w:p>
    <w:p w14:paraId="22BBB7CE" w14:textId="77777777" w:rsidR="00B60704" w:rsidRDefault="00B60704">
      <w:pPr>
        <w:pStyle w:val="BodyText"/>
        <w:rPr>
          <w:sz w:val="22"/>
        </w:rPr>
      </w:pPr>
    </w:p>
    <w:p w14:paraId="1687303B" w14:textId="77777777" w:rsidR="00B60704" w:rsidRDefault="001F055C">
      <w:pPr>
        <w:spacing w:before="158"/>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48</w:t>
      </w:r>
    </w:p>
    <w:p w14:paraId="5B520B78" w14:textId="77777777" w:rsidR="00B60704" w:rsidRDefault="001F055C">
      <w:pPr>
        <w:pStyle w:val="Heading1"/>
        <w:ind w:right="288"/>
      </w:pPr>
      <w:r>
        <w:rPr>
          <w:color w:val="1A171C"/>
          <w:w w:val="95"/>
        </w:rPr>
        <w:t>Information</w:t>
      </w:r>
      <w:r>
        <w:rPr>
          <w:color w:val="1A171C"/>
          <w:spacing w:val="16"/>
        </w:rPr>
        <w:t xml:space="preserve"> </w:t>
      </w:r>
      <w:r>
        <w:rPr>
          <w:color w:val="1A171C"/>
          <w:w w:val="95"/>
        </w:rPr>
        <w:t>for</w:t>
      </w:r>
      <w:r>
        <w:rPr>
          <w:color w:val="1A171C"/>
          <w:spacing w:val="16"/>
        </w:rPr>
        <w:t xml:space="preserve"> </w:t>
      </w:r>
      <w:r>
        <w:rPr>
          <w:color w:val="1A171C"/>
          <w:w w:val="95"/>
        </w:rPr>
        <w:t>the</w:t>
      </w:r>
      <w:r>
        <w:rPr>
          <w:color w:val="1A171C"/>
          <w:spacing w:val="16"/>
        </w:rPr>
        <w:t xml:space="preserve"> </w:t>
      </w:r>
      <w:r>
        <w:rPr>
          <w:color w:val="1A171C"/>
          <w:w w:val="95"/>
        </w:rPr>
        <w:t>payer</w:t>
      </w:r>
      <w:r>
        <w:rPr>
          <w:color w:val="1A171C"/>
          <w:spacing w:val="17"/>
        </w:rPr>
        <w:t xml:space="preserve"> </w:t>
      </w:r>
      <w:r>
        <w:rPr>
          <w:color w:val="1A171C"/>
          <w:w w:val="95"/>
        </w:rPr>
        <w:t>after</w:t>
      </w:r>
      <w:r>
        <w:rPr>
          <w:color w:val="1A171C"/>
          <w:spacing w:val="15"/>
        </w:rPr>
        <w:t xml:space="preserve"> </w:t>
      </w:r>
      <w:r>
        <w:rPr>
          <w:color w:val="1A171C"/>
          <w:w w:val="95"/>
        </w:rPr>
        <w:t>receipt</w:t>
      </w:r>
      <w:r>
        <w:rPr>
          <w:color w:val="1A171C"/>
          <w:spacing w:val="16"/>
        </w:rPr>
        <w:t xml:space="preserve"> </w:t>
      </w:r>
      <w:r>
        <w:rPr>
          <w:color w:val="1A171C"/>
          <w:w w:val="95"/>
        </w:rPr>
        <w:t>of</w:t>
      </w:r>
      <w:r>
        <w:rPr>
          <w:color w:val="1A171C"/>
          <w:spacing w:val="16"/>
        </w:rPr>
        <w:t xml:space="preserve"> </w:t>
      </w:r>
      <w:r>
        <w:rPr>
          <w:color w:val="1A171C"/>
          <w:w w:val="95"/>
        </w:rPr>
        <w:t>the</w:t>
      </w:r>
      <w:r>
        <w:rPr>
          <w:color w:val="1A171C"/>
          <w:spacing w:val="16"/>
        </w:rPr>
        <w:t xml:space="preserve"> </w:t>
      </w:r>
      <w:r>
        <w:rPr>
          <w:color w:val="1A171C"/>
          <w:w w:val="95"/>
        </w:rPr>
        <w:t>payment</w:t>
      </w:r>
      <w:r>
        <w:rPr>
          <w:color w:val="1A171C"/>
          <w:spacing w:val="16"/>
        </w:rPr>
        <w:t xml:space="preserve"> </w:t>
      </w:r>
      <w:r>
        <w:rPr>
          <w:color w:val="1A171C"/>
          <w:spacing w:val="-4"/>
          <w:w w:val="95"/>
        </w:rPr>
        <w:t>order</w:t>
      </w:r>
    </w:p>
    <w:p w14:paraId="758ED1BB" w14:textId="77777777" w:rsidR="00B60704" w:rsidRDefault="001F055C">
      <w:pPr>
        <w:pStyle w:val="BodyText"/>
        <w:spacing w:before="118" w:line="230" w:lineRule="auto"/>
        <w:ind w:left="120" w:right="106" w:firstLine="2"/>
        <w:jc w:val="both"/>
      </w:pPr>
      <w:r>
        <w:rPr>
          <w:color w:val="1A171C"/>
          <w:w w:val="90"/>
        </w:rPr>
        <w:t>Immediately after receipt of the payment order, the payer’s payment service provider shall provide the payer with or make</w:t>
      </w:r>
      <w:r>
        <w:rPr>
          <w:color w:val="1A171C"/>
        </w:rPr>
        <w:t xml:space="preserve"> </w:t>
      </w:r>
      <w:r>
        <w:rPr>
          <w:color w:val="1A171C"/>
          <w:w w:val="95"/>
        </w:rPr>
        <w:t>available to the payer, in the same way as provided for in Article 44(1), all of the following data with regard to its own</w:t>
      </w:r>
      <w:r>
        <w:rPr>
          <w:color w:val="1A171C"/>
        </w:rPr>
        <w:t xml:space="preserve"> </w:t>
      </w:r>
      <w:r>
        <w:rPr>
          <w:color w:val="1A171C"/>
          <w:spacing w:val="-2"/>
        </w:rPr>
        <w:t>services:</w:t>
      </w:r>
    </w:p>
    <w:p w14:paraId="0310FCA8" w14:textId="77777777" w:rsidR="00B60704" w:rsidRDefault="00B60704">
      <w:pPr>
        <w:pStyle w:val="BodyText"/>
        <w:rPr>
          <w:sz w:val="22"/>
        </w:rPr>
      </w:pPr>
    </w:p>
    <w:p w14:paraId="3DB9671D" w14:textId="77777777" w:rsidR="00B60704" w:rsidRDefault="001F055C">
      <w:pPr>
        <w:pStyle w:val="ListParagraph"/>
        <w:numPr>
          <w:ilvl w:val="0"/>
          <w:numId w:val="82"/>
        </w:numPr>
        <w:tabs>
          <w:tab w:val="left" w:pos="412"/>
        </w:tabs>
        <w:spacing w:before="164" w:line="230" w:lineRule="auto"/>
        <w:ind w:right="113" w:hanging="290"/>
        <w:rPr>
          <w:sz w:val="19"/>
        </w:rPr>
      </w:pPr>
      <w:r>
        <w:rPr>
          <w:color w:val="1A171C"/>
          <w:spacing w:val="-2"/>
          <w:w w:val="95"/>
          <w:sz w:val="19"/>
        </w:rPr>
        <w:t>a reference enabling the payer to identify the payment transaction and, where appropriate,</w:t>
      </w:r>
      <w:r>
        <w:rPr>
          <w:color w:val="1A171C"/>
          <w:spacing w:val="-4"/>
          <w:w w:val="95"/>
          <w:sz w:val="19"/>
        </w:rPr>
        <w:t xml:space="preserve"> </w:t>
      </w:r>
      <w:r>
        <w:rPr>
          <w:color w:val="1A171C"/>
          <w:spacing w:val="-2"/>
          <w:w w:val="95"/>
          <w:sz w:val="19"/>
        </w:rPr>
        <w:t>information relating to the</w:t>
      </w:r>
      <w:r>
        <w:rPr>
          <w:color w:val="1A171C"/>
          <w:sz w:val="19"/>
        </w:rPr>
        <w:t xml:space="preserve"> </w:t>
      </w:r>
      <w:r>
        <w:rPr>
          <w:color w:val="1A171C"/>
          <w:spacing w:val="-2"/>
          <w:sz w:val="19"/>
        </w:rPr>
        <w:t>payee;</w:t>
      </w:r>
    </w:p>
    <w:p w14:paraId="0CB59237" w14:textId="77777777" w:rsidR="00B60704" w:rsidRDefault="00B60704">
      <w:pPr>
        <w:pStyle w:val="BodyText"/>
        <w:rPr>
          <w:sz w:val="22"/>
        </w:rPr>
      </w:pPr>
    </w:p>
    <w:p w14:paraId="2CB707D2" w14:textId="77777777" w:rsidR="00B60704" w:rsidRDefault="001F055C">
      <w:pPr>
        <w:pStyle w:val="ListParagraph"/>
        <w:numPr>
          <w:ilvl w:val="0"/>
          <w:numId w:val="82"/>
        </w:numPr>
        <w:tabs>
          <w:tab w:val="left" w:pos="412"/>
        </w:tabs>
        <w:spacing w:before="158"/>
        <w:ind w:left="411" w:hanging="290"/>
        <w:rPr>
          <w:sz w:val="19"/>
        </w:rPr>
      </w:pPr>
      <w:r>
        <w:rPr>
          <w:color w:val="1A171C"/>
          <w:w w:val="95"/>
          <w:sz w:val="19"/>
        </w:rPr>
        <w:t>the</w:t>
      </w:r>
      <w:r>
        <w:rPr>
          <w:color w:val="1A171C"/>
          <w:spacing w:val="8"/>
          <w:sz w:val="19"/>
        </w:rPr>
        <w:t xml:space="preserve"> </w:t>
      </w:r>
      <w:r>
        <w:rPr>
          <w:color w:val="1A171C"/>
          <w:w w:val="95"/>
          <w:sz w:val="19"/>
        </w:rPr>
        <w:t>amount</w:t>
      </w:r>
      <w:r>
        <w:rPr>
          <w:color w:val="1A171C"/>
          <w:spacing w:val="9"/>
          <w:sz w:val="19"/>
        </w:rPr>
        <w:t xml:space="preserve"> </w:t>
      </w:r>
      <w:r>
        <w:rPr>
          <w:color w:val="1A171C"/>
          <w:w w:val="95"/>
          <w:sz w:val="19"/>
        </w:rPr>
        <w:t>of</w:t>
      </w:r>
      <w:r>
        <w:rPr>
          <w:color w:val="1A171C"/>
          <w:spacing w:val="9"/>
          <w:sz w:val="19"/>
        </w:rPr>
        <w:t xml:space="preserve"> </w:t>
      </w:r>
      <w:r>
        <w:rPr>
          <w:color w:val="1A171C"/>
          <w:w w:val="95"/>
          <w:sz w:val="19"/>
        </w:rPr>
        <w:t>the</w:t>
      </w:r>
      <w:r>
        <w:rPr>
          <w:color w:val="1A171C"/>
          <w:spacing w:val="9"/>
          <w:sz w:val="19"/>
        </w:rPr>
        <w:t xml:space="preserve"> </w:t>
      </w:r>
      <w:r>
        <w:rPr>
          <w:color w:val="1A171C"/>
          <w:w w:val="95"/>
          <w:sz w:val="19"/>
        </w:rPr>
        <w:t>payment</w:t>
      </w:r>
      <w:r>
        <w:rPr>
          <w:color w:val="1A171C"/>
          <w:spacing w:val="7"/>
          <w:sz w:val="19"/>
        </w:rPr>
        <w:t xml:space="preserve"> </w:t>
      </w:r>
      <w:r>
        <w:rPr>
          <w:color w:val="1A171C"/>
          <w:w w:val="95"/>
          <w:sz w:val="19"/>
        </w:rPr>
        <w:t>transaction</w:t>
      </w:r>
      <w:r>
        <w:rPr>
          <w:color w:val="1A171C"/>
          <w:spacing w:val="7"/>
          <w:sz w:val="19"/>
        </w:rPr>
        <w:t xml:space="preserve"> </w:t>
      </w:r>
      <w:r>
        <w:rPr>
          <w:color w:val="1A171C"/>
          <w:w w:val="95"/>
          <w:sz w:val="19"/>
        </w:rPr>
        <w:t>in</w:t>
      </w:r>
      <w:r>
        <w:rPr>
          <w:color w:val="1A171C"/>
          <w:spacing w:val="9"/>
          <w:sz w:val="19"/>
        </w:rPr>
        <w:t xml:space="preserve"> </w:t>
      </w:r>
      <w:r>
        <w:rPr>
          <w:color w:val="1A171C"/>
          <w:w w:val="95"/>
          <w:sz w:val="19"/>
        </w:rPr>
        <w:t>the</w:t>
      </w:r>
      <w:r>
        <w:rPr>
          <w:color w:val="1A171C"/>
          <w:spacing w:val="7"/>
          <w:sz w:val="19"/>
        </w:rPr>
        <w:t xml:space="preserve"> </w:t>
      </w:r>
      <w:r>
        <w:rPr>
          <w:color w:val="1A171C"/>
          <w:w w:val="95"/>
          <w:sz w:val="19"/>
        </w:rPr>
        <w:t>currency</w:t>
      </w:r>
      <w:r>
        <w:rPr>
          <w:color w:val="1A171C"/>
          <w:spacing w:val="6"/>
          <w:sz w:val="19"/>
        </w:rPr>
        <w:t xml:space="preserve"> </w:t>
      </w:r>
      <w:r>
        <w:rPr>
          <w:color w:val="1A171C"/>
          <w:w w:val="95"/>
          <w:sz w:val="19"/>
        </w:rPr>
        <w:t>used</w:t>
      </w:r>
      <w:r>
        <w:rPr>
          <w:color w:val="1A171C"/>
          <w:spacing w:val="7"/>
          <w:sz w:val="19"/>
        </w:rPr>
        <w:t xml:space="preserve"> </w:t>
      </w:r>
      <w:r>
        <w:rPr>
          <w:color w:val="1A171C"/>
          <w:w w:val="95"/>
          <w:sz w:val="19"/>
        </w:rPr>
        <w:t>in</w:t>
      </w:r>
      <w:r>
        <w:rPr>
          <w:color w:val="1A171C"/>
          <w:spacing w:val="9"/>
          <w:sz w:val="19"/>
        </w:rPr>
        <w:t xml:space="preserve"> </w:t>
      </w:r>
      <w:r>
        <w:rPr>
          <w:color w:val="1A171C"/>
          <w:w w:val="95"/>
          <w:sz w:val="19"/>
        </w:rPr>
        <w:t>the</w:t>
      </w:r>
      <w:r>
        <w:rPr>
          <w:color w:val="1A171C"/>
          <w:spacing w:val="8"/>
          <w:sz w:val="19"/>
        </w:rPr>
        <w:t xml:space="preserve"> </w:t>
      </w:r>
      <w:r>
        <w:rPr>
          <w:color w:val="1A171C"/>
          <w:w w:val="95"/>
          <w:sz w:val="19"/>
        </w:rPr>
        <w:t>payment</w:t>
      </w:r>
      <w:r>
        <w:rPr>
          <w:color w:val="1A171C"/>
          <w:spacing w:val="8"/>
          <w:sz w:val="19"/>
        </w:rPr>
        <w:t xml:space="preserve"> </w:t>
      </w:r>
      <w:r>
        <w:rPr>
          <w:color w:val="1A171C"/>
          <w:spacing w:val="-2"/>
          <w:w w:val="95"/>
          <w:sz w:val="19"/>
        </w:rPr>
        <w:t>order;</w:t>
      </w:r>
    </w:p>
    <w:p w14:paraId="04B3D3D7" w14:textId="77777777" w:rsidR="00B60704" w:rsidRDefault="00B60704">
      <w:pPr>
        <w:pStyle w:val="BodyText"/>
        <w:rPr>
          <w:sz w:val="22"/>
        </w:rPr>
      </w:pPr>
    </w:p>
    <w:p w14:paraId="01D29CB3" w14:textId="77777777" w:rsidR="00B60704" w:rsidRDefault="001F055C">
      <w:pPr>
        <w:pStyle w:val="ListParagraph"/>
        <w:numPr>
          <w:ilvl w:val="0"/>
          <w:numId w:val="82"/>
        </w:numPr>
        <w:tabs>
          <w:tab w:val="left" w:pos="412"/>
        </w:tabs>
        <w:spacing w:before="164" w:line="230" w:lineRule="auto"/>
        <w:ind w:right="109" w:hanging="290"/>
        <w:rPr>
          <w:sz w:val="19"/>
        </w:rPr>
      </w:pPr>
      <w:r>
        <w:rPr>
          <w:color w:val="1A171C"/>
          <w:w w:val="95"/>
          <w:sz w:val="19"/>
        </w:rPr>
        <w:t>the amount of any charges for the payment transaction payable by the payer and, where applicable,</w:t>
      </w:r>
      <w:r>
        <w:rPr>
          <w:color w:val="1A171C"/>
          <w:spacing w:val="-2"/>
          <w:w w:val="95"/>
          <w:sz w:val="19"/>
        </w:rPr>
        <w:t xml:space="preserve"> </w:t>
      </w:r>
      <w:r>
        <w:rPr>
          <w:color w:val="1A171C"/>
          <w:w w:val="95"/>
          <w:sz w:val="19"/>
        </w:rPr>
        <w:t>a breakdown of</w:t>
      </w:r>
      <w:r>
        <w:rPr>
          <w:color w:val="1A171C"/>
          <w:sz w:val="19"/>
        </w:rPr>
        <w:t xml:space="preserve"> the</w:t>
      </w:r>
      <w:r>
        <w:rPr>
          <w:color w:val="1A171C"/>
          <w:spacing w:val="19"/>
          <w:sz w:val="19"/>
        </w:rPr>
        <w:t xml:space="preserve"> </w:t>
      </w:r>
      <w:r>
        <w:rPr>
          <w:color w:val="1A171C"/>
          <w:sz w:val="19"/>
        </w:rPr>
        <w:t>amounts</w:t>
      </w:r>
      <w:r>
        <w:rPr>
          <w:color w:val="1A171C"/>
          <w:spacing w:val="18"/>
          <w:sz w:val="19"/>
        </w:rPr>
        <w:t xml:space="preserve"> </w:t>
      </w:r>
      <w:r>
        <w:rPr>
          <w:color w:val="1A171C"/>
          <w:sz w:val="19"/>
        </w:rPr>
        <w:t>of</w:t>
      </w:r>
      <w:r>
        <w:rPr>
          <w:color w:val="1A171C"/>
          <w:spacing w:val="19"/>
          <w:sz w:val="19"/>
        </w:rPr>
        <w:t xml:space="preserve"> </w:t>
      </w:r>
      <w:r>
        <w:rPr>
          <w:color w:val="1A171C"/>
          <w:sz w:val="19"/>
        </w:rPr>
        <w:t>such</w:t>
      </w:r>
      <w:r>
        <w:rPr>
          <w:color w:val="1A171C"/>
          <w:spacing w:val="17"/>
          <w:sz w:val="19"/>
        </w:rPr>
        <w:t xml:space="preserve"> </w:t>
      </w:r>
      <w:r>
        <w:rPr>
          <w:color w:val="1A171C"/>
          <w:sz w:val="19"/>
        </w:rPr>
        <w:t>charges;</w:t>
      </w:r>
    </w:p>
    <w:p w14:paraId="07D23E58" w14:textId="77777777" w:rsidR="00B60704" w:rsidRDefault="00B60704">
      <w:pPr>
        <w:pStyle w:val="BodyText"/>
        <w:rPr>
          <w:sz w:val="22"/>
        </w:rPr>
      </w:pPr>
    </w:p>
    <w:p w14:paraId="27AE7C1B" w14:textId="77777777" w:rsidR="00B60704" w:rsidRDefault="001F055C">
      <w:pPr>
        <w:pStyle w:val="ListParagraph"/>
        <w:numPr>
          <w:ilvl w:val="0"/>
          <w:numId w:val="82"/>
        </w:numPr>
        <w:tabs>
          <w:tab w:val="left" w:pos="412"/>
        </w:tabs>
        <w:spacing w:before="166" w:line="230" w:lineRule="auto"/>
        <w:ind w:right="109" w:hanging="290"/>
        <w:rPr>
          <w:sz w:val="19"/>
        </w:rPr>
      </w:pPr>
      <w:r>
        <w:rPr>
          <w:color w:val="1A171C"/>
          <w:w w:val="95"/>
          <w:sz w:val="19"/>
        </w:rPr>
        <w:t>where applicable, the exchange rate used in the payment transaction by the payer’s payment service provider or a</w:t>
      </w:r>
      <w:r>
        <w:rPr>
          <w:color w:val="1A171C"/>
          <w:sz w:val="19"/>
        </w:rPr>
        <w:t xml:space="preserve"> </w:t>
      </w:r>
      <w:r>
        <w:rPr>
          <w:color w:val="1A171C"/>
          <w:spacing w:val="-2"/>
          <w:w w:val="95"/>
          <w:sz w:val="19"/>
        </w:rPr>
        <w:t>reference thereto, when different from the rate provided in accordance with point (d) of Article 45(1), and the amount</w:t>
      </w:r>
      <w:r>
        <w:rPr>
          <w:color w:val="1A171C"/>
          <w:sz w:val="19"/>
        </w:rPr>
        <w:t xml:space="preserve"> </w:t>
      </w:r>
      <w:r>
        <w:rPr>
          <w:color w:val="1A171C"/>
          <w:w w:val="95"/>
          <w:sz w:val="19"/>
        </w:rPr>
        <w:t>of</w:t>
      </w:r>
      <w:r>
        <w:rPr>
          <w:color w:val="1A171C"/>
          <w:spacing w:val="20"/>
          <w:sz w:val="19"/>
        </w:rPr>
        <w:t xml:space="preserve"> </w:t>
      </w:r>
      <w:r>
        <w:rPr>
          <w:color w:val="1A171C"/>
          <w:w w:val="95"/>
          <w:sz w:val="19"/>
        </w:rPr>
        <w:t>the</w:t>
      </w:r>
      <w:r>
        <w:rPr>
          <w:color w:val="1A171C"/>
          <w:spacing w:val="18"/>
          <w:sz w:val="19"/>
        </w:rPr>
        <w:t xml:space="preserve"> </w:t>
      </w:r>
      <w:r>
        <w:rPr>
          <w:color w:val="1A171C"/>
          <w:w w:val="95"/>
          <w:sz w:val="19"/>
        </w:rPr>
        <w:t>payment</w:t>
      </w:r>
      <w:r>
        <w:rPr>
          <w:color w:val="1A171C"/>
          <w:spacing w:val="19"/>
          <w:sz w:val="19"/>
        </w:rPr>
        <w:t xml:space="preserve"> </w:t>
      </w:r>
      <w:r>
        <w:rPr>
          <w:color w:val="1A171C"/>
          <w:w w:val="95"/>
          <w:sz w:val="19"/>
        </w:rPr>
        <w:t>transaction</w:t>
      </w:r>
      <w:r>
        <w:rPr>
          <w:color w:val="1A171C"/>
          <w:spacing w:val="17"/>
          <w:sz w:val="19"/>
        </w:rPr>
        <w:t xml:space="preserve"> </w:t>
      </w:r>
      <w:r>
        <w:rPr>
          <w:color w:val="1A171C"/>
          <w:w w:val="95"/>
          <w:sz w:val="19"/>
        </w:rPr>
        <w:t>after</w:t>
      </w:r>
      <w:r>
        <w:rPr>
          <w:color w:val="1A171C"/>
          <w:spacing w:val="18"/>
          <w:sz w:val="19"/>
        </w:rPr>
        <w:t xml:space="preserve"> </w:t>
      </w:r>
      <w:r>
        <w:rPr>
          <w:color w:val="1A171C"/>
          <w:w w:val="95"/>
          <w:sz w:val="19"/>
        </w:rPr>
        <w:t>that</w:t>
      </w:r>
      <w:r>
        <w:rPr>
          <w:color w:val="1A171C"/>
          <w:spacing w:val="18"/>
          <w:sz w:val="19"/>
        </w:rPr>
        <w:t xml:space="preserve"> </w:t>
      </w:r>
      <w:r>
        <w:rPr>
          <w:color w:val="1A171C"/>
          <w:w w:val="95"/>
          <w:sz w:val="19"/>
        </w:rPr>
        <w:t>currency</w:t>
      </w:r>
      <w:r>
        <w:rPr>
          <w:color w:val="1A171C"/>
          <w:spacing w:val="15"/>
          <w:sz w:val="19"/>
        </w:rPr>
        <w:t xml:space="preserve"> </w:t>
      </w:r>
      <w:r>
        <w:rPr>
          <w:color w:val="1A171C"/>
          <w:w w:val="95"/>
          <w:sz w:val="19"/>
        </w:rPr>
        <w:t>conversion;</w:t>
      </w:r>
    </w:p>
    <w:p w14:paraId="6BDBE2E0" w14:textId="77777777" w:rsidR="00B60704" w:rsidRDefault="00B60704">
      <w:pPr>
        <w:pStyle w:val="BodyText"/>
        <w:rPr>
          <w:sz w:val="22"/>
        </w:rPr>
      </w:pPr>
    </w:p>
    <w:p w14:paraId="6D9B9C7A" w14:textId="77777777" w:rsidR="00B60704" w:rsidRDefault="001F055C">
      <w:pPr>
        <w:pStyle w:val="ListParagraph"/>
        <w:numPr>
          <w:ilvl w:val="0"/>
          <w:numId w:val="82"/>
        </w:numPr>
        <w:tabs>
          <w:tab w:val="left" w:pos="412"/>
        </w:tabs>
        <w:spacing w:before="157"/>
        <w:ind w:left="411" w:hanging="290"/>
        <w:rPr>
          <w:sz w:val="19"/>
        </w:rPr>
      </w:pPr>
      <w:r>
        <w:rPr>
          <w:color w:val="1A171C"/>
          <w:w w:val="95"/>
          <w:sz w:val="19"/>
        </w:rPr>
        <w:t>the</w:t>
      </w:r>
      <w:r>
        <w:rPr>
          <w:color w:val="1A171C"/>
          <w:spacing w:val="11"/>
          <w:sz w:val="19"/>
        </w:rPr>
        <w:t xml:space="preserve"> </w:t>
      </w:r>
      <w:r>
        <w:rPr>
          <w:color w:val="1A171C"/>
          <w:w w:val="95"/>
          <w:sz w:val="19"/>
        </w:rPr>
        <w:t>date</w:t>
      </w:r>
      <w:r>
        <w:rPr>
          <w:color w:val="1A171C"/>
          <w:spacing w:val="10"/>
          <w:sz w:val="19"/>
        </w:rPr>
        <w:t xml:space="preserve"> </w:t>
      </w:r>
      <w:r>
        <w:rPr>
          <w:color w:val="1A171C"/>
          <w:w w:val="95"/>
          <w:sz w:val="19"/>
        </w:rPr>
        <w:t>of</w:t>
      </w:r>
      <w:r>
        <w:rPr>
          <w:color w:val="1A171C"/>
          <w:spacing w:val="11"/>
          <w:sz w:val="19"/>
        </w:rPr>
        <w:t xml:space="preserve"> </w:t>
      </w:r>
      <w:r>
        <w:rPr>
          <w:color w:val="1A171C"/>
          <w:w w:val="95"/>
          <w:sz w:val="19"/>
        </w:rPr>
        <w:t>receipt</w:t>
      </w:r>
      <w:r>
        <w:rPr>
          <w:color w:val="1A171C"/>
          <w:spacing w:val="8"/>
          <w:sz w:val="19"/>
        </w:rPr>
        <w:t xml:space="preserve"> </w:t>
      </w:r>
      <w:r>
        <w:rPr>
          <w:color w:val="1A171C"/>
          <w:w w:val="95"/>
          <w:sz w:val="19"/>
        </w:rPr>
        <w:t>of</w:t>
      </w:r>
      <w:r>
        <w:rPr>
          <w:color w:val="1A171C"/>
          <w:spacing w:val="11"/>
          <w:sz w:val="19"/>
        </w:rPr>
        <w:t xml:space="preserve"> </w:t>
      </w:r>
      <w:r>
        <w:rPr>
          <w:color w:val="1A171C"/>
          <w:w w:val="95"/>
          <w:sz w:val="19"/>
        </w:rPr>
        <w:t>the</w:t>
      </w:r>
      <w:r>
        <w:rPr>
          <w:color w:val="1A171C"/>
          <w:spacing w:val="10"/>
          <w:sz w:val="19"/>
        </w:rPr>
        <w:t xml:space="preserve"> </w:t>
      </w:r>
      <w:r>
        <w:rPr>
          <w:color w:val="1A171C"/>
          <w:w w:val="95"/>
          <w:sz w:val="19"/>
        </w:rPr>
        <w:t>payment</w:t>
      </w:r>
      <w:r>
        <w:rPr>
          <w:color w:val="1A171C"/>
          <w:spacing w:val="11"/>
          <w:sz w:val="19"/>
        </w:rPr>
        <w:t xml:space="preserve"> </w:t>
      </w:r>
      <w:r>
        <w:rPr>
          <w:color w:val="1A171C"/>
          <w:spacing w:val="-2"/>
          <w:w w:val="95"/>
          <w:sz w:val="19"/>
        </w:rPr>
        <w:t>order.</w:t>
      </w:r>
    </w:p>
    <w:p w14:paraId="05CEE88A" w14:textId="77777777" w:rsidR="00B60704" w:rsidRDefault="00B60704">
      <w:pPr>
        <w:pStyle w:val="BodyText"/>
        <w:rPr>
          <w:sz w:val="22"/>
        </w:rPr>
      </w:pPr>
    </w:p>
    <w:p w14:paraId="6DBB9F1E" w14:textId="77777777" w:rsidR="00B60704" w:rsidRDefault="001F055C">
      <w:pPr>
        <w:spacing w:before="158"/>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49</w:t>
      </w:r>
    </w:p>
    <w:p w14:paraId="51D42973" w14:textId="77777777" w:rsidR="00B60704" w:rsidRDefault="001F055C">
      <w:pPr>
        <w:pStyle w:val="Heading1"/>
        <w:ind w:right="286"/>
      </w:pPr>
      <w:r>
        <w:rPr>
          <w:color w:val="1A171C"/>
          <w:w w:val="95"/>
        </w:rPr>
        <w:t>Information</w:t>
      </w:r>
      <w:r>
        <w:rPr>
          <w:color w:val="1A171C"/>
          <w:spacing w:val="13"/>
        </w:rPr>
        <w:t xml:space="preserve"> </w:t>
      </w:r>
      <w:r>
        <w:rPr>
          <w:color w:val="1A171C"/>
          <w:w w:val="95"/>
        </w:rPr>
        <w:t>for</w:t>
      </w:r>
      <w:r>
        <w:rPr>
          <w:color w:val="1A171C"/>
          <w:spacing w:val="15"/>
        </w:rPr>
        <w:t xml:space="preserve"> </w:t>
      </w:r>
      <w:r>
        <w:rPr>
          <w:color w:val="1A171C"/>
          <w:w w:val="95"/>
        </w:rPr>
        <w:t>the</w:t>
      </w:r>
      <w:r>
        <w:rPr>
          <w:color w:val="1A171C"/>
          <w:spacing w:val="13"/>
        </w:rPr>
        <w:t xml:space="preserve"> </w:t>
      </w:r>
      <w:r>
        <w:rPr>
          <w:color w:val="1A171C"/>
          <w:w w:val="95"/>
        </w:rPr>
        <w:t>payee</w:t>
      </w:r>
      <w:r>
        <w:rPr>
          <w:color w:val="1A171C"/>
          <w:spacing w:val="13"/>
        </w:rPr>
        <w:t xml:space="preserve"> </w:t>
      </w:r>
      <w:r>
        <w:rPr>
          <w:color w:val="1A171C"/>
          <w:w w:val="95"/>
        </w:rPr>
        <w:t>after</w:t>
      </w:r>
      <w:r>
        <w:rPr>
          <w:color w:val="1A171C"/>
          <w:spacing w:val="13"/>
        </w:rPr>
        <w:t xml:space="preserve"> </w:t>
      </w:r>
      <w:r>
        <w:rPr>
          <w:color w:val="1A171C"/>
          <w:spacing w:val="-2"/>
          <w:w w:val="95"/>
        </w:rPr>
        <w:t>execution</w:t>
      </w:r>
    </w:p>
    <w:p w14:paraId="5346FBD0" w14:textId="77777777" w:rsidR="00B60704" w:rsidRDefault="001F055C">
      <w:pPr>
        <w:pStyle w:val="BodyText"/>
        <w:spacing w:before="117" w:line="230" w:lineRule="auto"/>
        <w:ind w:left="120" w:right="105" w:firstLine="2"/>
        <w:jc w:val="both"/>
      </w:pPr>
      <w:r>
        <w:rPr>
          <w:color w:val="1A171C"/>
          <w:spacing w:val="-2"/>
          <w:w w:val="95"/>
        </w:rPr>
        <w:t>Immediately after the execution of the payment transaction, the payee’s payment service provider shall provide the payee</w:t>
      </w:r>
      <w:r>
        <w:rPr>
          <w:color w:val="1A171C"/>
        </w:rPr>
        <w:t xml:space="preserve"> with,</w:t>
      </w:r>
      <w:r>
        <w:rPr>
          <w:color w:val="1A171C"/>
          <w:spacing w:val="-6"/>
        </w:rPr>
        <w:t xml:space="preserve"> </w:t>
      </w:r>
      <w:r>
        <w:rPr>
          <w:color w:val="1A171C"/>
        </w:rPr>
        <w:t>or</w:t>
      </w:r>
      <w:r>
        <w:rPr>
          <w:color w:val="1A171C"/>
          <w:spacing w:val="-5"/>
        </w:rPr>
        <w:t xml:space="preserve"> </w:t>
      </w:r>
      <w:r>
        <w:rPr>
          <w:color w:val="1A171C"/>
        </w:rPr>
        <w:t>make</w:t>
      </w:r>
      <w:r>
        <w:rPr>
          <w:color w:val="1A171C"/>
          <w:spacing w:val="-6"/>
        </w:rPr>
        <w:t xml:space="preserve"> </w:t>
      </w:r>
      <w:r>
        <w:rPr>
          <w:color w:val="1A171C"/>
        </w:rPr>
        <w:t>available</w:t>
      </w:r>
      <w:r>
        <w:rPr>
          <w:color w:val="1A171C"/>
          <w:spacing w:val="-7"/>
        </w:rPr>
        <w:t xml:space="preserve"> </w:t>
      </w:r>
      <w:r>
        <w:rPr>
          <w:color w:val="1A171C"/>
        </w:rPr>
        <w:t>to,</w:t>
      </w:r>
      <w:r>
        <w:rPr>
          <w:color w:val="1A171C"/>
          <w:spacing w:val="-6"/>
        </w:rPr>
        <w:t xml:space="preserve"> </w:t>
      </w:r>
      <w:r>
        <w:rPr>
          <w:color w:val="1A171C"/>
        </w:rPr>
        <w:t>the</w:t>
      </w:r>
      <w:r>
        <w:rPr>
          <w:color w:val="1A171C"/>
          <w:spacing w:val="-6"/>
        </w:rPr>
        <w:t xml:space="preserve"> </w:t>
      </w:r>
      <w:r>
        <w:rPr>
          <w:color w:val="1A171C"/>
        </w:rPr>
        <w:t>payee,</w:t>
      </w:r>
      <w:r>
        <w:rPr>
          <w:color w:val="1A171C"/>
          <w:spacing w:val="-7"/>
        </w:rPr>
        <w:t xml:space="preserve"> </w:t>
      </w:r>
      <w:r>
        <w:rPr>
          <w:color w:val="1A171C"/>
        </w:rPr>
        <w:t>in</w:t>
      </w:r>
      <w:r>
        <w:rPr>
          <w:color w:val="1A171C"/>
          <w:spacing w:val="-5"/>
        </w:rPr>
        <w:t xml:space="preserve"> </w:t>
      </w:r>
      <w:r>
        <w:rPr>
          <w:color w:val="1A171C"/>
        </w:rPr>
        <w:t>the</w:t>
      </w:r>
      <w:r>
        <w:rPr>
          <w:color w:val="1A171C"/>
          <w:spacing w:val="-6"/>
        </w:rPr>
        <w:t xml:space="preserve"> </w:t>
      </w:r>
      <w:r>
        <w:rPr>
          <w:color w:val="1A171C"/>
        </w:rPr>
        <w:t>same</w:t>
      </w:r>
      <w:r>
        <w:rPr>
          <w:color w:val="1A171C"/>
          <w:spacing w:val="-6"/>
        </w:rPr>
        <w:t xml:space="preserve"> </w:t>
      </w:r>
      <w:r>
        <w:rPr>
          <w:color w:val="1A171C"/>
        </w:rPr>
        <w:t>way</w:t>
      </w:r>
      <w:r>
        <w:rPr>
          <w:color w:val="1A171C"/>
          <w:spacing w:val="-6"/>
        </w:rPr>
        <w:t xml:space="preserve"> </w:t>
      </w:r>
      <w:r>
        <w:rPr>
          <w:color w:val="1A171C"/>
        </w:rPr>
        <w:t>as</w:t>
      </w:r>
      <w:r>
        <w:rPr>
          <w:color w:val="1A171C"/>
          <w:spacing w:val="-5"/>
        </w:rPr>
        <w:t xml:space="preserve"> </w:t>
      </w:r>
      <w:r>
        <w:rPr>
          <w:color w:val="1A171C"/>
        </w:rPr>
        <w:t>provided</w:t>
      </w:r>
      <w:r>
        <w:rPr>
          <w:color w:val="1A171C"/>
          <w:spacing w:val="-6"/>
        </w:rPr>
        <w:t xml:space="preserve"> </w:t>
      </w:r>
      <w:r>
        <w:rPr>
          <w:color w:val="1A171C"/>
        </w:rPr>
        <w:t>for</w:t>
      </w:r>
      <w:r>
        <w:rPr>
          <w:color w:val="1A171C"/>
          <w:spacing w:val="-5"/>
        </w:rPr>
        <w:t xml:space="preserve"> </w:t>
      </w:r>
      <w:r>
        <w:rPr>
          <w:color w:val="1A171C"/>
        </w:rPr>
        <w:t>in</w:t>
      </w:r>
      <w:r>
        <w:rPr>
          <w:color w:val="1A171C"/>
          <w:spacing w:val="-5"/>
        </w:rPr>
        <w:t xml:space="preserve"> </w:t>
      </w:r>
      <w:r>
        <w:rPr>
          <w:color w:val="1A171C"/>
        </w:rPr>
        <w:t>Article</w:t>
      </w:r>
      <w:r>
        <w:rPr>
          <w:color w:val="1A171C"/>
          <w:spacing w:val="-5"/>
        </w:rPr>
        <w:t xml:space="preserve"> </w:t>
      </w:r>
      <w:r>
        <w:rPr>
          <w:color w:val="1A171C"/>
        </w:rPr>
        <w:t>44(1),</w:t>
      </w:r>
      <w:r>
        <w:rPr>
          <w:color w:val="1A171C"/>
          <w:spacing w:val="-4"/>
        </w:rPr>
        <w:t xml:space="preserve"> </w:t>
      </w:r>
      <w:r>
        <w:rPr>
          <w:color w:val="1A171C"/>
        </w:rPr>
        <w:t>all</w:t>
      </w:r>
      <w:r>
        <w:rPr>
          <w:color w:val="1A171C"/>
          <w:spacing w:val="-5"/>
        </w:rPr>
        <w:t xml:space="preserve"> </w:t>
      </w:r>
      <w:r>
        <w:rPr>
          <w:color w:val="1A171C"/>
        </w:rPr>
        <w:t>of</w:t>
      </w:r>
      <w:r>
        <w:rPr>
          <w:color w:val="1A171C"/>
          <w:spacing w:val="-5"/>
        </w:rPr>
        <w:t xml:space="preserve"> </w:t>
      </w:r>
      <w:r>
        <w:rPr>
          <w:color w:val="1A171C"/>
        </w:rPr>
        <w:t>the</w:t>
      </w:r>
      <w:r>
        <w:rPr>
          <w:color w:val="1A171C"/>
          <w:spacing w:val="-6"/>
        </w:rPr>
        <w:t xml:space="preserve"> </w:t>
      </w:r>
      <w:r>
        <w:rPr>
          <w:color w:val="1A171C"/>
        </w:rPr>
        <w:t>following</w:t>
      </w:r>
      <w:r>
        <w:rPr>
          <w:color w:val="1A171C"/>
          <w:spacing w:val="-5"/>
        </w:rPr>
        <w:t xml:space="preserve"> </w:t>
      </w:r>
      <w:r>
        <w:rPr>
          <w:color w:val="1A171C"/>
        </w:rPr>
        <w:t>data</w:t>
      </w:r>
      <w:r>
        <w:rPr>
          <w:color w:val="1A171C"/>
          <w:spacing w:val="-5"/>
        </w:rPr>
        <w:t xml:space="preserve"> </w:t>
      </w:r>
      <w:r>
        <w:rPr>
          <w:color w:val="1A171C"/>
        </w:rPr>
        <w:t>with regard</w:t>
      </w:r>
      <w:r>
        <w:rPr>
          <w:color w:val="1A171C"/>
          <w:spacing w:val="9"/>
        </w:rPr>
        <w:t xml:space="preserve"> </w:t>
      </w:r>
      <w:r>
        <w:rPr>
          <w:color w:val="1A171C"/>
        </w:rPr>
        <w:t>to</w:t>
      </w:r>
      <w:r>
        <w:rPr>
          <w:color w:val="1A171C"/>
          <w:spacing w:val="11"/>
        </w:rPr>
        <w:t xml:space="preserve"> </w:t>
      </w:r>
      <w:r>
        <w:rPr>
          <w:color w:val="1A171C"/>
        </w:rPr>
        <w:t>its</w:t>
      </w:r>
      <w:r>
        <w:rPr>
          <w:color w:val="1A171C"/>
          <w:spacing w:val="10"/>
        </w:rPr>
        <w:t xml:space="preserve"> </w:t>
      </w:r>
      <w:r>
        <w:rPr>
          <w:color w:val="1A171C"/>
        </w:rPr>
        <w:t>own</w:t>
      </w:r>
      <w:r>
        <w:rPr>
          <w:color w:val="1A171C"/>
          <w:spacing w:val="11"/>
        </w:rPr>
        <w:t xml:space="preserve"> </w:t>
      </w:r>
      <w:r>
        <w:rPr>
          <w:color w:val="1A171C"/>
        </w:rPr>
        <w:t>services:</w:t>
      </w:r>
    </w:p>
    <w:p w14:paraId="65374F00" w14:textId="77777777" w:rsidR="00B60704" w:rsidRDefault="00B60704">
      <w:pPr>
        <w:pStyle w:val="BodyText"/>
        <w:rPr>
          <w:sz w:val="22"/>
        </w:rPr>
      </w:pPr>
    </w:p>
    <w:p w14:paraId="15DE972F" w14:textId="77777777" w:rsidR="00B60704" w:rsidRDefault="001F055C">
      <w:pPr>
        <w:pStyle w:val="ListParagraph"/>
        <w:numPr>
          <w:ilvl w:val="0"/>
          <w:numId w:val="81"/>
        </w:numPr>
        <w:tabs>
          <w:tab w:val="left" w:pos="412"/>
        </w:tabs>
        <w:spacing w:before="165" w:line="230" w:lineRule="auto"/>
        <w:ind w:right="109" w:hanging="290"/>
        <w:rPr>
          <w:sz w:val="19"/>
        </w:rPr>
      </w:pPr>
      <w:r>
        <w:rPr>
          <w:color w:val="1A171C"/>
          <w:sz w:val="19"/>
        </w:rPr>
        <w:t>a reference enabling the payee to identify the payment transaction and, where appropriate,</w:t>
      </w:r>
      <w:r>
        <w:rPr>
          <w:color w:val="1A171C"/>
          <w:spacing w:val="-1"/>
          <w:sz w:val="19"/>
        </w:rPr>
        <w:t xml:space="preserve"> </w:t>
      </w:r>
      <w:r>
        <w:rPr>
          <w:color w:val="1A171C"/>
          <w:sz w:val="19"/>
        </w:rPr>
        <w:t xml:space="preserve">the payer and any </w:t>
      </w:r>
      <w:r>
        <w:rPr>
          <w:color w:val="1A171C"/>
          <w:w w:val="95"/>
          <w:sz w:val="19"/>
        </w:rPr>
        <w:t>information</w:t>
      </w:r>
      <w:r>
        <w:rPr>
          <w:color w:val="1A171C"/>
          <w:spacing w:val="13"/>
          <w:sz w:val="19"/>
        </w:rPr>
        <w:t xml:space="preserve"> </w:t>
      </w:r>
      <w:r>
        <w:rPr>
          <w:color w:val="1A171C"/>
          <w:w w:val="95"/>
          <w:sz w:val="19"/>
        </w:rPr>
        <w:t>transferred</w:t>
      </w:r>
      <w:r>
        <w:rPr>
          <w:color w:val="1A171C"/>
          <w:spacing w:val="10"/>
          <w:sz w:val="19"/>
        </w:rPr>
        <w:t xml:space="preserve"> </w:t>
      </w:r>
      <w:r>
        <w:rPr>
          <w:color w:val="1A171C"/>
          <w:w w:val="95"/>
          <w:sz w:val="19"/>
        </w:rPr>
        <w:t>with</w:t>
      </w:r>
      <w:r>
        <w:rPr>
          <w:color w:val="1A171C"/>
          <w:spacing w:val="12"/>
          <w:sz w:val="19"/>
        </w:rPr>
        <w:t xml:space="preserve"> </w:t>
      </w:r>
      <w:r>
        <w:rPr>
          <w:color w:val="1A171C"/>
          <w:w w:val="95"/>
          <w:sz w:val="19"/>
        </w:rPr>
        <w:t>the</w:t>
      </w:r>
      <w:r>
        <w:rPr>
          <w:color w:val="1A171C"/>
          <w:spacing w:val="12"/>
          <w:sz w:val="19"/>
        </w:rPr>
        <w:t xml:space="preserve"> </w:t>
      </w:r>
      <w:r>
        <w:rPr>
          <w:color w:val="1A171C"/>
          <w:w w:val="95"/>
          <w:sz w:val="19"/>
        </w:rPr>
        <w:t>payment</w:t>
      </w:r>
      <w:r>
        <w:rPr>
          <w:color w:val="1A171C"/>
          <w:spacing w:val="13"/>
          <w:sz w:val="19"/>
        </w:rPr>
        <w:t xml:space="preserve"> </w:t>
      </w:r>
      <w:r>
        <w:rPr>
          <w:color w:val="1A171C"/>
          <w:w w:val="95"/>
          <w:sz w:val="19"/>
        </w:rPr>
        <w:t>transaction;</w:t>
      </w:r>
    </w:p>
    <w:p w14:paraId="175A93EF" w14:textId="77777777" w:rsidR="00B60704" w:rsidRDefault="00B60704">
      <w:pPr>
        <w:pStyle w:val="BodyText"/>
        <w:rPr>
          <w:sz w:val="22"/>
        </w:rPr>
      </w:pPr>
    </w:p>
    <w:p w14:paraId="08E9F199" w14:textId="77777777" w:rsidR="00B60704" w:rsidRDefault="001F055C">
      <w:pPr>
        <w:pStyle w:val="ListParagraph"/>
        <w:numPr>
          <w:ilvl w:val="0"/>
          <w:numId w:val="81"/>
        </w:numPr>
        <w:tabs>
          <w:tab w:val="left" w:pos="412"/>
        </w:tabs>
        <w:spacing w:before="157"/>
        <w:ind w:left="411" w:hanging="290"/>
        <w:rPr>
          <w:sz w:val="19"/>
        </w:rPr>
      </w:pPr>
      <w:r>
        <w:rPr>
          <w:color w:val="1A171C"/>
          <w:w w:val="95"/>
          <w:sz w:val="19"/>
        </w:rPr>
        <w:t>the</w:t>
      </w:r>
      <w:r>
        <w:rPr>
          <w:color w:val="1A171C"/>
          <w:spacing w:val="8"/>
          <w:sz w:val="19"/>
        </w:rPr>
        <w:t xml:space="preserve"> </w:t>
      </w:r>
      <w:r>
        <w:rPr>
          <w:color w:val="1A171C"/>
          <w:w w:val="95"/>
          <w:sz w:val="19"/>
        </w:rPr>
        <w:t>amount</w:t>
      </w:r>
      <w:r>
        <w:rPr>
          <w:color w:val="1A171C"/>
          <w:spacing w:val="8"/>
          <w:sz w:val="19"/>
        </w:rPr>
        <w:t xml:space="preserve"> </w:t>
      </w:r>
      <w:r>
        <w:rPr>
          <w:color w:val="1A171C"/>
          <w:w w:val="95"/>
          <w:sz w:val="19"/>
        </w:rPr>
        <w:t>of</w:t>
      </w:r>
      <w:r>
        <w:rPr>
          <w:color w:val="1A171C"/>
          <w:spacing w:val="9"/>
          <w:sz w:val="19"/>
        </w:rPr>
        <w:t xml:space="preserve"> </w:t>
      </w:r>
      <w:r>
        <w:rPr>
          <w:color w:val="1A171C"/>
          <w:w w:val="95"/>
          <w:sz w:val="19"/>
        </w:rPr>
        <w:t>the</w:t>
      </w:r>
      <w:r>
        <w:rPr>
          <w:color w:val="1A171C"/>
          <w:spacing w:val="8"/>
          <w:sz w:val="19"/>
        </w:rPr>
        <w:t xml:space="preserve"> </w:t>
      </w:r>
      <w:r>
        <w:rPr>
          <w:color w:val="1A171C"/>
          <w:w w:val="95"/>
          <w:sz w:val="19"/>
        </w:rPr>
        <w:t>payment</w:t>
      </w:r>
      <w:r>
        <w:rPr>
          <w:color w:val="1A171C"/>
          <w:spacing w:val="7"/>
          <w:sz w:val="19"/>
        </w:rPr>
        <w:t xml:space="preserve"> </w:t>
      </w:r>
      <w:r>
        <w:rPr>
          <w:color w:val="1A171C"/>
          <w:w w:val="95"/>
          <w:sz w:val="19"/>
        </w:rPr>
        <w:t>transaction</w:t>
      </w:r>
      <w:r>
        <w:rPr>
          <w:color w:val="1A171C"/>
          <w:spacing w:val="7"/>
          <w:sz w:val="19"/>
        </w:rPr>
        <w:t xml:space="preserve"> </w:t>
      </w:r>
      <w:r>
        <w:rPr>
          <w:color w:val="1A171C"/>
          <w:w w:val="95"/>
          <w:sz w:val="19"/>
        </w:rPr>
        <w:t>in</w:t>
      </w:r>
      <w:r>
        <w:rPr>
          <w:color w:val="1A171C"/>
          <w:spacing w:val="9"/>
          <w:sz w:val="19"/>
        </w:rPr>
        <w:t xml:space="preserve"> </w:t>
      </w:r>
      <w:r>
        <w:rPr>
          <w:color w:val="1A171C"/>
          <w:w w:val="95"/>
          <w:sz w:val="19"/>
        </w:rPr>
        <w:t>the</w:t>
      </w:r>
      <w:r>
        <w:rPr>
          <w:color w:val="1A171C"/>
          <w:spacing w:val="7"/>
          <w:sz w:val="19"/>
        </w:rPr>
        <w:t xml:space="preserve"> </w:t>
      </w:r>
      <w:r>
        <w:rPr>
          <w:color w:val="1A171C"/>
          <w:w w:val="95"/>
          <w:sz w:val="19"/>
        </w:rPr>
        <w:t>currency</w:t>
      </w:r>
      <w:r>
        <w:rPr>
          <w:color w:val="1A171C"/>
          <w:spacing w:val="6"/>
          <w:sz w:val="19"/>
        </w:rPr>
        <w:t xml:space="preserve"> </w:t>
      </w:r>
      <w:r>
        <w:rPr>
          <w:color w:val="1A171C"/>
          <w:w w:val="95"/>
          <w:sz w:val="19"/>
        </w:rPr>
        <w:t>in</w:t>
      </w:r>
      <w:r>
        <w:rPr>
          <w:color w:val="1A171C"/>
          <w:spacing w:val="8"/>
          <w:sz w:val="19"/>
        </w:rPr>
        <w:t xml:space="preserve"> </w:t>
      </w:r>
      <w:r>
        <w:rPr>
          <w:color w:val="1A171C"/>
          <w:w w:val="95"/>
          <w:sz w:val="19"/>
        </w:rPr>
        <w:t>which</w:t>
      </w:r>
      <w:r>
        <w:rPr>
          <w:color w:val="1A171C"/>
          <w:spacing w:val="6"/>
          <w:sz w:val="19"/>
        </w:rPr>
        <w:t xml:space="preserve"> </w:t>
      </w:r>
      <w:r>
        <w:rPr>
          <w:color w:val="1A171C"/>
          <w:w w:val="95"/>
          <w:sz w:val="19"/>
        </w:rPr>
        <w:t>the</w:t>
      </w:r>
      <w:r>
        <w:rPr>
          <w:color w:val="1A171C"/>
          <w:spacing w:val="8"/>
          <w:sz w:val="19"/>
        </w:rPr>
        <w:t xml:space="preserve"> </w:t>
      </w:r>
      <w:r>
        <w:rPr>
          <w:color w:val="1A171C"/>
          <w:w w:val="95"/>
          <w:sz w:val="19"/>
        </w:rPr>
        <w:t>funds</w:t>
      </w:r>
      <w:r>
        <w:rPr>
          <w:color w:val="1A171C"/>
          <w:spacing w:val="9"/>
          <w:sz w:val="19"/>
        </w:rPr>
        <w:t xml:space="preserve"> </w:t>
      </w:r>
      <w:r>
        <w:rPr>
          <w:color w:val="1A171C"/>
          <w:w w:val="95"/>
          <w:sz w:val="19"/>
        </w:rPr>
        <w:t>are</w:t>
      </w:r>
      <w:r>
        <w:rPr>
          <w:color w:val="1A171C"/>
          <w:spacing w:val="8"/>
          <w:sz w:val="19"/>
        </w:rPr>
        <w:t xml:space="preserve"> </w:t>
      </w:r>
      <w:r>
        <w:rPr>
          <w:color w:val="1A171C"/>
          <w:w w:val="95"/>
          <w:sz w:val="19"/>
        </w:rPr>
        <w:t>at</w:t>
      </w:r>
      <w:r>
        <w:rPr>
          <w:color w:val="1A171C"/>
          <w:spacing w:val="7"/>
          <w:sz w:val="19"/>
        </w:rPr>
        <w:t xml:space="preserve"> </w:t>
      </w:r>
      <w:r>
        <w:rPr>
          <w:color w:val="1A171C"/>
          <w:w w:val="95"/>
          <w:sz w:val="19"/>
        </w:rPr>
        <w:t>the</w:t>
      </w:r>
      <w:r>
        <w:rPr>
          <w:color w:val="1A171C"/>
          <w:spacing w:val="8"/>
          <w:sz w:val="19"/>
        </w:rPr>
        <w:t xml:space="preserve"> </w:t>
      </w:r>
      <w:r>
        <w:rPr>
          <w:color w:val="1A171C"/>
          <w:w w:val="95"/>
          <w:sz w:val="19"/>
        </w:rPr>
        <w:t>payee’s</w:t>
      </w:r>
      <w:r>
        <w:rPr>
          <w:color w:val="1A171C"/>
          <w:spacing w:val="9"/>
          <w:sz w:val="19"/>
        </w:rPr>
        <w:t xml:space="preserve"> </w:t>
      </w:r>
      <w:r>
        <w:rPr>
          <w:color w:val="1A171C"/>
          <w:spacing w:val="-2"/>
          <w:w w:val="95"/>
          <w:sz w:val="19"/>
        </w:rPr>
        <w:t>disposal;</w:t>
      </w:r>
    </w:p>
    <w:p w14:paraId="11E62FC9" w14:textId="77777777" w:rsidR="00B60704" w:rsidRDefault="00B60704">
      <w:pPr>
        <w:pStyle w:val="BodyText"/>
        <w:rPr>
          <w:sz w:val="22"/>
        </w:rPr>
      </w:pPr>
    </w:p>
    <w:p w14:paraId="46C3E425" w14:textId="77777777" w:rsidR="00B60704" w:rsidRDefault="001F055C">
      <w:pPr>
        <w:pStyle w:val="ListParagraph"/>
        <w:numPr>
          <w:ilvl w:val="0"/>
          <w:numId w:val="81"/>
        </w:numPr>
        <w:tabs>
          <w:tab w:val="left" w:pos="412"/>
        </w:tabs>
        <w:spacing w:before="165" w:line="230" w:lineRule="auto"/>
        <w:ind w:left="411" w:right="109" w:hanging="290"/>
        <w:rPr>
          <w:sz w:val="19"/>
        </w:rPr>
      </w:pPr>
      <w:r>
        <w:rPr>
          <w:color w:val="1A171C"/>
          <w:w w:val="95"/>
          <w:sz w:val="19"/>
        </w:rPr>
        <w:t>the amount of any charges</w:t>
      </w:r>
      <w:r>
        <w:rPr>
          <w:color w:val="1A171C"/>
          <w:spacing w:val="-1"/>
          <w:w w:val="95"/>
          <w:sz w:val="19"/>
        </w:rPr>
        <w:t xml:space="preserve"> </w:t>
      </w:r>
      <w:r>
        <w:rPr>
          <w:color w:val="1A171C"/>
          <w:w w:val="95"/>
          <w:sz w:val="19"/>
        </w:rPr>
        <w:t>for the payment transaction payable</w:t>
      </w:r>
      <w:r>
        <w:rPr>
          <w:color w:val="1A171C"/>
          <w:spacing w:val="-1"/>
          <w:w w:val="95"/>
          <w:sz w:val="19"/>
        </w:rPr>
        <w:t xml:space="preserve"> </w:t>
      </w:r>
      <w:r>
        <w:rPr>
          <w:color w:val="1A171C"/>
          <w:w w:val="95"/>
          <w:sz w:val="19"/>
        </w:rPr>
        <w:t>by the payee</w:t>
      </w:r>
      <w:r>
        <w:rPr>
          <w:color w:val="1A171C"/>
          <w:spacing w:val="-1"/>
          <w:w w:val="95"/>
          <w:sz w:val="19"/>
        </w:rPr>
        <w:t xml:space="preserve"> </w:t>
      </w:r>
      <w:r>
        <w:rPr>
          <w:color w:val="1A171C"/>
          <w:w w:val="95"/>
          <w:sz w:val="19"/>
        </w:rPr>
        <w:t>and, where applicable,</w:t>
      </w:r>
      <w:r>
        <w:rPr>
          <w:color w:val="1A171C"/>
          <w:spacing w:val="-3"/>
          <w:w w:val="95"/>
          <w:sz w:val="19"/>
        </w:rPr>
        <w:t xml:space="preserve"> </w:t>
      </w:r>
      <w:r>
        <w:rPr>
          <w:color w:val="1A171C"/>
          <w:w w:val="95"/>
          <w:sz w:val="19"/>
        </w:rPr>
        <w:t>a breakdown of</w:t>
      </w:r>
      <w:r>
        <w:rPr>
          <w:color w:val="1A171C"/>
          <w:sz w:val="19"/>
        </w:rPr>
        <w:t xml:space="preserve"> the</w:t>
      </w:r>
      <w:r>
        <w:rPr>
          <w:color w:val="1A171C"/>
          <w:spacing w:val="19"/>
          <w:sz w:val="19"/>
        </w:rPr>
        <w:t xml:space="preserve"> </w:t>
      </w:r>
      <w:r>
        <w:rPr>
          <w:color w:val="1A171C"/>
          <w:sz w:val="19"/>
        </w:rPr>
        <w:t>amounts</w:t>
      </w:r>
      <w:r>
        <w:rPr>
          <w:color w:val="1A171C"/>
          <w:spacing w:val="18"/>
          <w:sz w:val="19"/>
        </w:rPr>
        <w:t xml:space="preserve"> </w:t>
      </w:r>
      <w:r>
        <w:rPr>
          <w:color w:val="1A171C"/>
          <w:sz w:val="19"/>
        </w:rPr>
        <w:t>of</w:t>
      </w:r>
      <w:r>
        <w:rPr>
          <w:color w:val="1A171C"/>
          <w:spacing w:val="19"/>
          <w:sz w:val="19"/>
        </w:rPr>
        <w:t xml:space="preserve"> </w:t>
      </w:r>
      <w:r>
        <w:rPr>
          <w:color w:val="1A171C"/>
          <w:sz w:val="19"/>
        </w:rPr>
        <w:t>such</w:t>
      </w:r>
      <w:r>
        <w:rPr>
          <w:color w:val="1A171C"/>
          <w:spacing w:val="17"/>
          <w:sz w:val="19"/>
        </w:rPr>
        <w:t xml:space="preserve"> </w:t>
      </w:r>
      <w:r>
        <w:rPr>
          <w:color w:val="1A171C"/>
          <w:sz w:val="19"/>
        </w:rPr>
        <w:t>charges;</w:t>
      </w:r>
    </w:p>
    <w:p w14:paraId="64144D22" w14:textId="77777777" w:rsidR="00B60704" w:rsidRDefault="00B60704">
      <w:pPr>
        <w:spacing w:line="230" w:lineRule="auto"/>
        <w:jc w:val="both"/>
        <w:rPr>
          <w:sz w:val="19"/>
        </w:rPr>
        <w:sectPr w:rsidR="00B60704">
          <w:pgSz w:w="11910" w:h="16840"/>
          <w:pgMar w:top="1180" w:right="1220" w:bottom="280" w:left="1240" w:header="843" w:footer="0" w:gutter="0"/>
          <w:cols w:space="720"/>
        </w:sectPr>
      </w:pPr>
    </w:p>
    <w:p w14:paraId="79E00E8E" w14:textId="77777777" w:rsidR="00B60704" w:rsidRDefault="00B60704">
      <w:pPr>
        <w:pStyle w:val="BodyText"/>
        <w:spacing w:before="3"/>
        <w:rPr>
          <w:sz w:val="23"/>
        </w:rPr>
      </w:pPr>
    </w:p>
    <w:p w14:paraId="239B4B6F" w14:textId="77777777" w:rsidR="00B60704" w:rsidRDefault="001F055C">
      <w:pPr>
        <w:pStyle w:val="ListParagraph"/>
        <w:numPr>
          <w:ilvl w:val="0"/>
          <w:numId w:val="81"/>
        </w:numPr>
        <w:tabs>
          <w:tab w:val="left" w:pos="412"/>
        </w:tabs>
        <w:spacing w:before="107" w:line="230" w:lineRule="auto"/>
        <w:ind w:left="411" w:right="110" w:hanging="290"/>
        <w:rPr>
          <w:sz w:val="19"/>
        </w:rPr>
      </w:pPr>
      <w:r>
        <w:rPr>
          <w:color w:val="1A171C"/>
          <w:w w:val="90"/>
          <w:sz w:val="19"/>
        </w:rPr>
        <w:t>where</w:t>
      </w:r>
      <w:r>
        <w:rPr>
          <w:color w:val="1A171C"/>
          <w:sz w:val="19"/>
        </w:rPr>
        <w:t xml:space="preserve"> </w:t>
      </w:r>
      <w:r>
        <w:rPr>
          <w:color w:val="1A171C"/>
          <w:w w:val="90"/>
          <w:sz w:val="19"/>
        </w:rPr>
        <w:t>applicable, the</w:t>
      </w:r>
      <w:r>
        <w:rPr>
          <w:color w:val="1A171C"/>
          <w:sz w:val="19"/>
        </w:rPr>
        <w:t xml:space="preserve"> </w:t>
      </w:r>
      <w:r>
        <w:rPr>
          <w:color w:val="1A171C"/>
          <w:w w:val="90"/>
          <w:sz w:val="19"/>
        </w:rPr>
        <w:t>exchange rate</w:t>
      </w:r>
      <w:r>
        <w:rPr>
          <w:color w:val="1A171C"/>
          <w:sz w:val="19"/>
        </w:rPr>
        <w:t xml:space="preserve"> </w:t>
      </w:r>
      <w:r>
        <w:rPr>
          <w:color w:val="1A171C"/>
          <w:w w:val="90"/>
          <w:sz w:val="19"/>
        </w:rPr>
        <w:t>used</w:t>
      </w:r>
      <w:r>
        <w:rPr>
          <w:color w:val="1A171C"/>
          <w:sz w:val="19"/>
        </w:rPr>
        <w:t xml:space="preserve"> </w:t>
      </w:r>
      <w:r>
        <w:rPr>
          <w:color w:val="1A171C"/>
          <w:w w:val="90"/>
          <w:sz w:val="19"/>
        </w:rPr>
        <w:t>in</w:t>
      </w:r>
      <w:r>
        <w:rPr>
          <w:color w:val="1A171C"/>
          <w:sz w:val="19"/>
        </w:rPr>
        <w:t xml:space="preserve"> </w:t>
      </w:r>
      <w:r>
        <w:rPr>
          <w:color w:val="1A171C"/>
          <w:w w:val="90"/>
          <w:sz w:val="19"/>
        </w:rPr>
        <w:t>the</w:t>
      </w:r>
      <w:r>
        <w:rPr>
          <w:color w:val="1A171C"/>
          <w:sz w:val="19"/>
        </w:rPr>
        <w:t xml:space="preserve"> </w:t>
      </w:r>
      <w:r>
        <w:rPr>
          <w:color w:val="1A171C"/>
          <w:w w:val="90"/>
          <w:sz w:val="19"/>
        </w:rPr>
        <w:t>payment</w:t>
      </w:r>
      <w:r>
        <w:rPr>
          <w:color w:val="1A171C"/>
          <w:sz w:val="19"/>
        </w:rPr>
        <w:t xml:space="preserve"> </w:t>
      </w:r>
      <w:r>
        <w:rPr>
          <w:color w:val="1A171C"/>
          <w:w w:val="90"/>
          <w:sz w:val="19"/>
        </w:rPr>
        <w:t>transaction</w:t>
      </w:r>
      <w:r>
        <w:rPr>
          <w:color w:val="1A171C"/>
          <w:sz w:val="19"/>
        </w:rPr>
        <w:t xml:space="preserve"> </w:t>
      </w:r>
      <w:r>
        <w:rPr>
          <w:color w:val="1A171C"/>
          <w:w w:val="90"/>
          <w:sz w:val="19"/>
        </w:rPr>
        <w:t>by</w:t>
      </w:r>
      <w:r>
        <w:rPr>
          <w:color w:val="1A171C"/>
          <w:sz w:val="19"/>
        </w:rPr>
        <w:t xml:space="preserve"> </w:t>
      </w:r>
      <w:r>
        <w:rPr>
          <w:color w:val="1A171C"/>
          <w:w w:val="90"/>
          <w:sz w:val="19"/>
        </w:rPr>
        <w:t>the</w:t>
      </w:r>
      <w:r>
        <w:rPr>
          <w:color w:val="1A171C"/>
          <w:sz w:val="19"/>
        </w:rPr>
        <w:t xml:space="preserve"> </w:t>
      </w:r>
      <w:r>
        <w:rPr>
          <w:color w:val="1A171C"/>
          <w:w w:val="90"/>
          <w:sz w:val="19"/>
        </w:rPr>
        <w:t>payee’s</w:t>
      </w:r>
      <w:r>
        <w:rPr>
          <w:color w:val="1A171C"/>
          <w:sz w:val="19"/>
        </w:rPr>
        <w:t xml:space="preserve"> </w:t>
      </w:r>
      <w:r>
        <w:rPr>
          <w:color w:val="1A171C"/>
          <w:w w:val="90"/>
          <w:sz w:val="19"/>
        </w:rPr>
        <w:t>payment</w:t>
      </w:r>
      <w:r>
        <w:rPr>
          <w:color w:val="1A171C"/>
          <w:sz w:val="19"/>
        </w:rPr>
        <w:t xml:space="preserve"> </w:t>
      </w:r>
      <w:r>
        <w:rPr>
          <w:color w:val="1A171C"/>
          <w:w w:val="90"/>
          <w:sz w:val="19"/>
        </w:rPr>
        <w:t>service provider, and</w:t>
      </w:r>
      <w:r>
        <w:rPr>
          <w:color w:val="1A171C"/>
          <w:sz w:val="19"/>
        </w:rPr>
        <w:t xml:space="preserve"> </w:t>
      </w:r>
      <w:r>
        <w:rPr>
          <w:color w:val="1A171C"/>
          <w:w w:val="90"/>
          <w:sz w:val="19"/>
        </w:rPr>
        <w:t>the</w:t>
      </w:r>
      <w:r>
        <w:rPr>
          <w:color w:val="1A171C"/>
          <w:spacing w:val="40"/>
          <w:sz w:val="19"/>
        </w:rPr>
        <w:t xml:space="preserve"> </w:t>
      </w:r>
      <w:r>
        <w:rPr>
          <w:color w:val="1A171C"/>
          <w:w w:val="95"/>
          <w:sz w:val="19"/>
        </w:rPr>
        <w:t>amount</w:t>
      </w:r>
      <w:r>
        <w:rPr>
          <w:color w:val="1A171C"/>
          <w:spacing w:val="19"/>
          <w:sz w:val="19"/>
        </w:rPr>
        <w:t xml:space="preserve"> </w:t>
      </w:r>
      <w:r>
        <w:rPr>
          <w:color w:val="1A171C"/>
          <w:w w:val="95"/>
          <w:sz w:val="19"/>
        </w:rPr>
        <w:t>of</w:t>
      </w:r>
      <w:r>
        <w:rPr>
          <w:color w:val="1A171C"/>
          <w:spacing w:val="19"/>
          <w:sz w:val="19"/>
        </w:rPr>
        <w:t xml:space="preserve"> </w:t>
      </w:r>
      <w:r>
        <w:rPr>
          <w:color w:val="1A171C"/>
          <w:w w:val="95"/>
          <w:sz w:val="19"/>
        </w:rPr>
        <w:t>the</w:t>
      </w:r>
      <w:r>
        <w:rPr>
          <w:color w:val="1A171C"/>
          <w:spacing w:val="18"/>
          <w:sz w:val="19"/>
        </w:rPr>
        <w:t xml:space="preserve"> </w:t>
      </w:r>
      <w:r>
        <w:rPr>
          <w:color w:val="1A171C"/>
          <w:w w:val="95"/>
          <w:sz w:val="19"/>
        </w:rPr>
        <w:t>payment</w:t>
      </w:r>
      <w:r>
        <w:rPr>
          <w:color w:val="1A171C"/>
          <w:spacing w:val="18"/>
          <w:sz w:val="19"/>
        </w:rPr>
        <w:t xml:space="preserve"> </w:t>
      </w:r>
      <w:r>
        <w:rPr>
          <w:color w:val="1A171C"/>
          <w:w w:val="95"/>
          <w:sz w:val="19"/>
        </w:rPr>
        <w:t>transaction</w:t>
      </w:r>
      <w:r>
        <w:rPr>
          <w:color w:val="1A171C"/>
          <w:spacing w:val="17"/>
          <w:sz w:val="19"/>
        </w:rPr>
        <w:t xml:space="preserve"> </w:t>
      </w:r>
      <w:r>
        <w:rPr>
          <w:color w:val="1A171C"/>
          <w:w w:val="95"/>
          <w:sz w:val="19"/>
        </w:rPr>
        <w:t>before</w:t>
      </w:r>
      <w:r>
        <w:rPr>
          <w:color w:val="1A171C"/>
          <w:spacing w:val="18"/>
          <w:sz w:val="19"/>
        </w:rPr>
        <w:t xml:space="preserve"> </w:t>
      </w:r>
      <w:r>
        <w:rPr>
          <w:color w:val="1A171C"/>
          <w:w w:val="95"/>
          <w:sz w:val="19"/>
        </w:rPr>
        <w:t>that</w:t>
      </w:r>
      <w:r>
        <w:rPr>
          <w:color w:val="1A171C"/>
          <w:spacing w:val="18"/>
          <w:sz w:val="19"/>
        </w:rPr>
        <w:t xml:space="preserve"> </w:t>
      </w:r>
      <w:r>
        <w:rPr>
          <w:color w:val="1A171C"/>
          <w:w w:val="95"/>
          <w:sz w:val="19"/>
        </w:rPr>
        <w:t>currency</w:t>
      </w:r>
      <w:r>
        <w:rPr>
          <w:color w:val="1A171C"/>
          <w:spacing w:val="15"/>
          <w:sz w:val="19"/>
        </w:rPr>
        <w:t xml:space="preserve"> </w:t>
      </w:r>
      <w:r>
        <w:rPr>
          <w:color w:val="1A171C"/>
          <w:w w:val="95"/>
          <w:sz w:val="19"/>
        </w:rPr>
        <w:t>conversion;</w:t>
      </w:r>
    </w:p>
    <w:p w14:paraId="17A99FE4" w14:textId="77777777" w:rsidR="00B60704" w:rsidRDefault="00B60704">
      <w:pPr>
        <w:pStyle w:val="BodyText"/>
        <w:spacing w:before="7"/>
        <w:rPr>
          <w:sz w:val="32"/>
        </w:rPr>
      </w:pPr>
    </w:p>
    <w:p w14:paraId="6167BB01" w14:textId="77777777" w:rsidR="00B60704" w:rsidRDefault="001F055C">
      <w:pPr>
        <w:pStyle w:val="ListParagraph"/>
        <w:numPr>
          <w:ilvl w:val="0"/>
          <w:numId w:val="81"/>
        </w:numPr>
        <w:tabs>
          <w:tab w:val="left" w:pos="412"/>
        </w:tabs>
        <w:spacing w:before="1"/>
        <w:ind w:left="411" w:hanging="290"/>
        <w:rPr>
          <w:sz w:val="19"/>
        </w:rPr>
      </w:pPr>
      <w:r>
        <w:rPr>
          <w:color w:val="1A171C"/>
          <w:w w:val="90"/>
          <w:sz w:val="19"/>
        </w:rPr>
        <w:t>the</w:t>
      </w:r>
      <w:r>
        <w:rPr>
          <w:color w:val="1A171C"/>
          <w:spacing w:val="19"/>
          <w:sz w:val="19"/>
        </w:rPr>
        <w:t xml:space="preserve"> </w:t>
      </w:r>
      <w:r>
        <w:rPr>
          <w:color w:val="1A171C"/>
          <w:w w:val="90"/>
          <w:sz w:val="19"/>
        </w:rPr>
        <w:t>credit</w:t>
      </w:r>
      <w:r>
        <w:rPr>
          <w:color w:val="1A171C"/>
          <w:spacing w:val="18"/>
          <w:sz w:val="19"/>
        </w:rPr>
        <w:t xml:space="preserve"> </w:t>
      </w:r>
      <w:r>
        <w:rPr>
          <w:color w:val="1A171C"/>
          <w:w w:val="90"/>
          <w:sz w:val="19"/>
        </w:rPr>
        <w:t>value</w:t>
      </w:r>
      <w:r>
        <w:rPr>
          <w:color w:val="1A171C"/>
          <w:spacing w:val="18"/>
          <w:sz w:val="19"/>
        </w:rPr>
        <w:t xml:space="preserve"> </w:t>
      </w:r>
      <w:r>
        <w:rPr>
          <w:color w:val="1A171C"/>
          <w:spacing w:val="-2"/>
          <w:w w:val="90"/>
          <w:sz w:val="19"/>
        </w:rPr>
        <w:t>date.</w:t>
      </w:r>
    </w:p>
    <w:p w14:paraId="637DF2A6" w14:textId="77777777" w:rsidR="00B60704" w:rsidRDefault="00B60704">
      <w:pPr>
        <w:pStyle w:val="BodyText"/>
        <w:rPr>
          <w:sz w:val="22"/>
        </w:rPr>
      </w:pPr>
    </w:p>
    <w:p w14:paraId="71D2A99C" w14:textId="77777777" w:rsidR="00B60704" w:rsidRDefault="001F055C">
      <w:pPr>
        <w:spacing w:before="143"/>
        <w:ind w:left="300" w:right="288"/>
        <w:jc w:val="center"/>
        <w:rPr>
          <w:i/>
          <w:sz w:val="17"/>
        </w:rPr>
      </w:pPr>
      <w:r>
        <w:rPr>
          <w:i/>
          <w:color w:val="1A171C"/>
          <w:spacing w:val="-2"/>
          <w:sz w:val="17"/>
        </w:rPr>
        <w:t>CHAPTER</w:t>
      </w:r>
      <w:r>
        <w:rPr>
          <w:i/>
          <w:color w:val="1A171C"/>
          <w:spacing w:val="16"/>
          <w:sz w:val="17"/>
        </w:rPr>
        <w:t xml:space="preserve"> </w:t>
      </w:r>
      <w:r>
        <w:rPr>
          <w:i/>
          <w:color w:val="1A171C"/>
          <w:spacing w:val="-10"/>
          <w:sz w:val="17"/>
        </w:rPr>
        <w:t>3</w:t>
      </w:r>
    </w:p>
    <w:p w14:paraId="39C1C7AC" w14:textId="77777777" w:rsidR="00B60704" w:rsidRDefault="001F055C">
      <w:pPr>
        <w:pStyle w:val="Heading2"/>
        <w:ind w:right="288"/>
      </w:pPr>
      <w:r>
        <w:rPr>
          <w:color w:val="1A171C"/>
          <w:w w:val="85"/>
        </w:rPr>
        <w:t>Framework</w:t>
      </w:r>
      <w:r>
        <w:rPr>
          <w:color w:val="1A171C"/>
          <w:spacing w:val="35"/>
        </w:rPr>
        <w:t xml:space="preserve"> </w:t>
      </w:r>
      <w:r>
        <w:rPr>
          <w:color w:val="1A171C"/>
          <w:spacing w:val="-2"/>
          <w:w w:val="95"/>
        </w:rPr>
        <w:t>contracts</w:t>
      </w:r>
    </w:p>
    <w:p w14:paraId="5A15F104" w14:textId="77777777" w:rsidR="00B60704" w:rsidRDefault="00B60704">
      <w:pPr>
        <w:pStyle w:val="BodyText"/>
        <w:spacing w:before="7"/>
        <w:rPr>
          <w:b/>
          <w:i/>
          <w:sz w:val="24"/>
        </w:rPr>
      </w:pPr>
    </w:p>
    <w:p w14:paraId="16CC1700" w14:textId="77777777" w:rsidR="00B60704" w:rsidRDefault="001F055C">
      <w:pPr>
        <w:spacing w:before="1"/>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50</w:t>
      </w:r>
    </w:p>
    <w:p w14:paraId="2E9B07BC" w14:textId="77777777" w:rsidR="00B60704" w:rsidRDefault="001F055C">
      <w:pPr>
        <w:pStyle w:val="Heading1"/>
      </w:pPr>
      <w:r>
        <w:rPr>
          <w:color w:val="1A171C"/>
          <w:spacing w:val="-2"/>
        </w:rPr>
        <w:t>Scope</w:t>
      </w:r>
    </w:p>
    <w:p w14:paraId="0C847BA3" w14:textId="77777777" w:rsidR="00B60704" w:rsidRDefault="001F055C">
      <w:pPr>
        <w:pStyle w:val="BodyText"/>
        <w:spacing w:before="110"/>
        <w:ind w:left="122"/>
      </w:pPr>
      <w:r>
        <w:rPr>
          <w:color w:val="1A171C"/>
          <w:w w:val="90"/>
        </w:rPr>
        <w:t>This</w:t>
      </w:r>
      <w:r>
        <w:rPr>
          <w:color w:val="1A171C"/>
          <w:spacing w:val="26"/>
        </w:rPr>
        <w:t xml:space="preserve"> </w:t>
      </w:r>
      <w:r>
        <w:rPr>
          <w:color w:val="1A171C"/>
          <w:w w:val="90"/>
        </w:rPr>
        <w:t>Chapter</w:t>
      </w:r>
      <w:r>
        <w:rPr>
          <w:color w:val="1A171C"/>
          <w:spacing w:val="27"/>
        </w:rPr>
        <w:t xml:space="preserve"> </w:t>
      </w:r>
      <w:r>
        <w:rPr>
          <w:color w:val="1A171C"/>
          <w:w w:val="90"/>
        </w:rPr>
        <w:t>applies</w:t>
      </w:r>
      <w:r>
        <w:rPr>
          <w:color w:val="1A171C"/>
          <w:spacing w:val="27"/>
        </w:rPr>
        <w:t xml:space="preserve"> </w:t>
      </w:r>
      <w:r>
        <w:rPr>
          <w:color w:val="1A171C"/>
          <w:w w:val="90"/>
        </w:rPr>
        <w:t>to</w:t>
      </w:r>
      <w:r>
        <w:rPr>
          <w:color w:val="1A171C"/>
          <w:spacing w:val="29"/>
        </w:rPr>
        <w:t xml:space="preserve"> </w:t>
      </w:r>
      <w:r>
        <w:rPr>
          <w:color w:val="1A171C"/>
          <w:w w:val="90"/>
        </w:rPr>
        <w:t>payment</w:t>
      </w:r>
      <w:r>
        <w:rPr>
          <w:color w:val="1A171C"/>
          <w:spacing w:val="29"/>
        </w:rPr>
        <w:t xml:space="preserve"> </w:t>
      </w:r>
      <w:r>
        <w:rPr>
          <w:color w:val="1A171C"/>
          <w:w w:val="90"/>
        </w:rPr>
        <w:t>transactions</w:t>
      </w:r>
      <w:r>
        <w:rPr>
          <w:color w:val="1A171C"/>
          <w:spacing w:val="27"/>
        </w:rPr>
        <w:t xml:space="preserve"> </w:t>
      </w:r>
      <w:r>
        <w:rPr>
          <w:color w:val="1A171C"/>
          <w:w w:val="90"/>
        </w:rPr>
        <w:t>covered</w:t>
      </w:r>
      <w:r>
        <w:rPr>
          <w:color w:val="1A171C"/>
          <w:spacing w:val="27"/>
        </w:rPr>
        <w:t xml:space="preserve"> </w:t>
      </w:r>
      <w:r>
        <w:rPr>
          <w:color w:val="1A171C"/>
          <w:w w:val="90"/>
        </w:rPr>
        <w:t>by</w:t>
      </w:r>
      <w:r>
        <w:rPr>
          <w:color w:val="1A171C"/>
          <w:spacing w:val="29"/>
        </w:rPr>
        <w:t xml:space="preserve"> </w:t>
      </w:r>
      <w:r>
        <w:rPr>
          <w:color w:val="1A171C"/>
          <w:w w:val="90"/>
        </w:rPr>
        <w:t>a</w:t>
      </w:r>
      <w:r>
        <w:rPr>
          <w:color w:val="1A171C"/>
          <w:spacing w:val="30"/>
        </w:rPr>
        <w:t xml:space="preserve"> </w:t>
      </w:r>
      <w:r>
        <w:rPr>
          <w:color w:val="1A171C"/>
          <w:w w:val="90"/>
        </w:rPr>
        <w:t>framework</w:t>
      </w:r>
      <w:r>
        <w:rPr>
          <w:color w:val="1A171C"/>
          <w:spacing w:val="27"/>
        </w:rPr>
        <w:t xml:space="preserve"> </w:t>
      </w:r>
      <w:r>
        <w:rPr>
          <w:color w:val="1A171C"/>
          <w:spacing w:val="-2"/>
          <w:w w:val="90"/>
        </w:rPr>
        <w:t>contract.</w:t>
      </w:r>
    </w:p>
    <w:p w14:paraId="5187C281" w14:textId="77777777" w:rsidR="00B60704" w:rsidRDefault="00B60704">
      <w:pPr>
        <w:pStyle w:val="BodyText"/>
        <w:spacing w:before="7"/>
        <w:rPr>
          <w:sz w:val="32"/>
        </w:rPr>
      </w:pPr>
    </w:p>
    <w:p w14:paraId="603DA1BB" w14:textId="77777777" w:rsidR="00B60704" w:rsidRDefault="001F055C">
      <w:pPr>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51</w:t>
      </w:r>
    </w:p>
    <w:p w14:paraId="37727F17" w14:textId="77777777" w:rsidR="00B60704" w:rsidRDefault="001F055C">
      <w:pPr>
        <w:pStyle w:val="Heading1"/>
        <w:ind w:right="286"/>
      </w:pPr>
      <w:r>
        <w:rPr>
          <w:color w:val="1A171C"/>
          <w:w w:val="95"/>
        </w:rPr>
        <w:t>Prior</w:t>
      </w:r>
      <w:r>
        <w:rPr>
          <w:color w:val="1A171C"/>
          <w:spacing w:val="9"/>
        </w:rPr>
        <w:t xml:space="preserve"> </w:t>
      </w:r>
      <w:r>
        <w:rPr>
          <w:color w:val="1A171C"/>
          <w:w w:val="95"/>
        </w:rPr>
        <w:t>general</w:t>
      </w:r>
      <w:r>
        <w:rPr>
          <w:color w:val="1A171C"/>
          <w:spacing w:val="5"/>
        </w:rPr>
        <w:t xml:space="preserve"> </w:t>
      </w:r>
      <w:r>
        <w:rPr>
          <w:color w:val="1A171C"/>
          <w:spacing w:val="-2"/>
          <w:w w:val="95"/>
        </w:rPr>
        <w:t>information</w:t>
      </w:r>
    </w:p>
    <w:p w14:paraId="3E826E5F" w14:textId="733E20D5" w:rsidR="00B60704" w:rsidRDefault="001F055C">
      <w:pPr>
        <w:pStyle w:val="ListParagraph"/>
        <w:numPr>
          <w:ilvl w:val="0"/>
          <w:numId w:val="80"/>
        </w:numPr>
        <w:tabs>
          <w:tab w:val="left" w:pos="553"/>
        </w:tabs>
        <w:spacing w:before="120" w:line="228" w:lineRule="auto"/>
        <w:ind w:right="105" w:firstLine="2"/>
        <w:rPr>
          <w:sz w:val="19"/>
        </w:rPr>
      </w:pPr>
      <w:r>
        <w:rPr>
          <w:color w:val="1A171C"/>
          <w:w w:val="95"/>
          <w:sz w:val="19"/>
        </w:rPr>
        <w:t>Member</w:t>
      </w:r>
      <w:r>
        <w:rPr>
          <w:color w:val="1A171C"/>
          <w:spacing w:val="-9"/>
          <w:w w:val="95"/>
          <w:sz w:val="19"/>
        </w:rPr>
        <w:t xml:space="preserve"> </w:t>
      </w:r>
      <w:r>
        <w:rPr>
          <w:color w:val="1A171C"/>
          <w:w w:val="95"/>
          <w:sz w:val="19"/>
        </w:rPr>
        <w:t>States</w:t>
      </w:r>
      <w:r>
        <w:rPr>
          <w:color w:val="1A171C"/>
          <w:spacing w:val="-8"/>
          <w:w w:val="95"/>
          <w:sz w:val="19"/>
        </w:rPr>
        <w:t xml:space="preserve"> </w:t>
      </w:r>
      <w:r>
        <w:rPr>
          <w:color w:val="1A171C"/>
          <w:w w:val="95"/>
          <w:sz w:val="19"/>
        </w:rPr>
        <w:t>shall</w:t>
      </w:r>
      <w:r>
        <w:rPr>
          <w:color w:val="1A171C"/>
          <w:spacing w:val="-9"/>
          <w:w w:val="95"/>
          <w:sz w:val="19"/>
        </w:rPr>
        <w:t xml:space="preserve"> </w:t>
      </w:r>
      <w:r>
        <w:rPr>
          <w:color w:val="1A171C"/>
          <w:w w:val="95"/>
          <w:sz w:val="19"/>
        </w:rPr>
        <w:t>require</w:t>
      </w:r>
      <w:r>
        <w:rPr>
          <w:color w:val="1A171C"/>
          <w:spacing w:val="-8"/>
          <w:w w:val="95"/>
          <w:sz w:val="19"/>
        </w:rPr>
        <w:t xml:space="preserve"> </w:t>
      </w:r>
      <w:r>
        <w:rPr>
          <w:color w:val="1A171C"/>
          <w:w w:val="95"/>
          <w:sz w:val="19"/>
        </w:rPr>
        <w:t>that,</w:t>
      </w:r>
      <w:r>
        <w:rPr>
          <w:color w:val="1A171C"/>
          <w:spacing w:val="-8"/>
          <w:w w:val="95"/>
          <w:sz w:val="19"/>
        </w:rPr>
        <w:t xml:space="preserve"> </w:t>
      </w:r>
      <w:r>
        <w:rPr>
          <w:color w:val="1A171C"/>
          <w:w w:val="95"/>
          <w:sz w:val="19"/>
        </w:rPr>
        <w:t>in</w:t>
      </w:r>
      <w:r>
        <w:rPr>
          <w:color w:val="1A171C"/>
          <w:spacing w:val="-9"/>
          <w:w w:val="95"/>
          <w:sz w:val="19"/>
        </w:rPr>
        <w:t xml:space="preserve"> </w:t>
      </w:r>
      <w:r>
        <w:rPr>
          <w:color w:val="1A171C"/>
          <w:w w:val="95"/>
          <w:sz w:val="19"/>
        </w:rPr>
        <w:t>good</w:t>
      </w:r>
      <w:r>
        <w:rPr>
          <w:color w:val="1A171C"/>
          <w:spacing w:val="-8"/>
          <w:w w:val="95"/>
          <w:sz w:val="19"/>
        </w:rPr>
        <w:t xml:space="preserve"> </w:t>
      </w:r>
      <w:r>
        <w:rPr>
          <w:color w:val="1A171C"/>
          <w:w w:val="95"/>
          <w:sz w:val="19"/>
        </w:rPr>
        <w:t>time</w:t>
      </w:r>
      <w:r>
        <w:rPr>
          <w:color w:val="1A171C"/>
          <w:spacing w:val="-8"/>
          <w:w w:val="95"/>
          <w:sz w:val="19"/>
        </w:rPr>
        <w:t xml:space="preserve"> </w:t>
      </w:r>
      <w:r>
        <w:rPr>
          <w:color w:val="1A171C"/>
          <w:w w:val="95"/>
          <w:sz w:val="19"/>
        </w:rPr>
        <w:t>before</w:t>
      </w:r>
      <w:r>
        <w:rPr>
          <w:color w:val="1A171C"/>
          <w:spacing w:val="-9"/>
          <w:w w:val="95"/>
          <w:sz w:val="19"/>
        </w:rPr>
        <w:t xml:space="preserve"> </w:t>
      </w:r>
      <w:r>
        <w:rPr>
          <w:color w:val="1A171C"/>
          <w:w w:val="95"/>
          <w:sz w:val="19"/>
        </w:rPr>
        <w:t>the</w:t>
      </w:r>
      <w:r>
        <w:rPr>
          <w:color w:val="1A171C"/>
          <w:spacing w:val="-8"/>
          <w:w w:val="95"/>
          <w:sz w:val="19"/>
        </w:rPr>
        <w:t xml:space="preserve"> </w:t>
      </w:r>
      <w:r>
        <w:rPr>
          <w:color w:val="1A171C"/>
          <w:w w:val="95"/>
          <w:sz w:val="19"/>
        </w:rPr>
        <w:t>payment</w:t>
      </w:r>
      <w:r>
        <w:rPr>
          <w:color w:val="1A171C"/>
          <w:spacing w:val="-9"/>
          <w:w w:val="95"/>
          <w:sz w:val="19"/>
        </w:rPr>
        <w:t xml:space="preserve"> </w:t>
      </w:r>
      <w:r>
        <w:rPr>
          <w:color w:val="1A171C"/>
          <w:w w:val="95"/>
          <w:sz w:val="19"/>
        </w:rPr>
        <w:t>service</w:t>
      </w:r>
      <w:r>
        <w:rPr>
          <w:color w:val="1A171C"/>
          <w:spacing w:val="-8"/>
          <w:w w:val="95"/>
          <w:sz w:val="19"/>
        </w:rPr>
        <w:t xml:space="preserve"> </w:t>
      </w:r>
      <w:r>
        <w:rPr>
          <w:color w:val="1A171C"/>
          <w:w w:val="95"/>
          <w:sz w:val="19"/>
        </w:rPr>
        <w:t>user</w:t>
      </w:r>
      <w:r>
        <w:rPr>
          <w:color w:val="1A171C"/>
          <w:spacing w:val="-8"/>
          <w:w w:val="95"/>
          <w:sz w:val="19"/>
        </w:rPr>
        <w:t xml:space="preserve"> </w:t>
      </w:r>
      <w:r>
        <w:rPr>
          <w:color w:val="1A171C"/>
          <w:w w:val="95"/>
          <w:sz w:val="19"/>
        </w:rPr>
        <w:t>is</w:t>
      </w:r>
      <w:r>
        <w:rPr>
          <w:color w:val="1A171C"/>
          <w:spacing w:val="-9"/>
          <w:w w:val="95"/>
          <w:sz w:val="19"/>
        </w:rPr>
        <w:t xml:space="preserve"> </w:t>
      </w:r>
      <w:r>
        <w:rPr>
          <w:color w:val="1A171C"/>
          <w:w w:val="95"/>
          <w:sz w:val="19"/>
        </w:rPr>
        <w:t>bound</w:t>
      </w:r>
      <w:r>
        <w:rPr>
          <w:color w:val="1A171C"/>
          <w:spacing w:val="-8"/>
          <w:w w:val="95"/>
          <w:sz w:val="19"/>
        </w:rPr>
        <w:t xml:space="preserve"> </w:t>
      </w:r>
      <w:r>
        <w:rPr>
          <w:color w:val="1A171C"/>
          <w:w w:val="95"/>
          <w:sz w:val="19"/>
        </w:rPr>
        <w:t>by</w:t>
      </w:r>
      <w:r>
        <w:rPr>
          <w:color w:val="1A171C"/>
          <w:spacing w:val="-8"/>
          <w:w w:val="95"/>
          <w:sz w:val="19"/>
        </w:rPr>
        <w:t xml:space="preserve"> </w:t>
      </w:r>
      <w:r>
        <w:rPr>
          <w:color w:val="1A171C"/>
          <w:w w:val="95"/>
          <w:sz w:val="19"/>
        </w:rPr>
        <w:t>any</w:t>
      </w:r>
      <w:r>
        <w:rPr>
          <w:color w:val="1A171C"/>
          <w:spacing w:val="-9"/>
          <w:w w:val="95"/>
          <w:sz w:val="19"/>
        </w:rPr>
        <w:t xml:space="preserve"> </w:t>
      </w:r>
      <w:r>
        <w:rPr>
          <w:color w:val="1A171C"/>
          <w:w w:val="95"/>
          <w:sz w:val="19"/>
        </w:rPr>
        <w:t>framework</w:t>
      </w:r>
      <w:r>
        <w:rPr>
          <w:color w:val="1A171C"/>
          <w:spacing w:val="-8"/>
          <w:w w:val="95"/>
          <w:sz w:val="19"/>
        </w:rPr>
        <w:t xml:space="preserve"> </w:t>
      </w:r>
      <w:r>
        <w:rPr>
          <w:color w:val="1A171C"/>
          <w:w w:val="95"/>
          <w:sz w:val="19"/>
        </w:rPr>
        <w:t>contract</w:t>
      </w:r>
      <w:r>
        <w:rPr>
          <w:color w:val="1A171C"/>
          <w:sz w:val="19"/>
        </w:rPr>
        <w:t xml:space="preserve"> </w:t>
      </w:r>
      <w:r>
        <w:rPr>
          <w:color w:val="1A171C"/>
          <w:w w:val="95"/>
          <w:sz w:val="19"/>
        </w:rPr>
        <w:t>or</w:t>
      </w:r>
      <w:r>
        <w:rPr>
          <w:color w:val="1A171C"/>
          <w:spacing w:val="-9"/>
          <w:w w:val="95"/>
          <w:sz w:val="19"/>
        </w:rPr>
        <w:t xml:space="preserve"> </w:t>
      </w:r>
      <w:r>
        <w:rPr>
          <w:color w:val="1A171C"/>
          <w:w w:val="95"/>
          <w:sz w:val="19"/>
        </w:rPr>
        <w:t>offer,</w:t>
      </w:r>
      <w:r>
        <w:rPr>
          <w:color w:val="1A171C"/>
          <w:spacing w:val="-8"/>
          <w:w w:val="95"/>
          <w:sz w:val="19"/>
        </w:rPr>
        <w:t xml:space="preserve"> </w:t>
      </w:r>
      <w:r>
        <w:rPr>
          <w:color w:val="1A171C"/>
          <w:w w:val="95"/>
          <w:sz w:val="19"/>
        </w:rPr>
        <w:t>the</w:t>
      </w:r>
      <w:r>
        <w:rPr>
          <w:color w:val="1A171C"/>
          <w:spacing w:val="-9"/>
          <w:w w:val="95"/>
          <w:sz w:val="19"/>
        </w:rPr>
        <w:t xml:space="preserve"> </w:t>
      </w:r>
      <w:r>
        <w:rPr>
          <w:color w:val="1A171C"/>
          <w:w w:val="95"/>
          <w:sz w:val="19"/>
        </w:rPr>
        <w:t>payment</w:t>
      </w:r>
      <w:r>
        <w:rPr>
          <w:color w:val="1A171C"/>
          <w:spacing w:val="-8"/>
          <w:w w:val="95"/>
          <w:sz w:val="19"/>
        </w:rPr>
        <w:t xml:space="preserve"> </w:t>
      </w:r>
      <w:r>
        <w:rPr>
          <w:color w:val="1A171C"/>
          <w:w w:val="95"/>
          <w:sz w:val="19"/>
        </w:rPr>
        <w:t>service</w:t>
      </w:r>
      <w:r>
        <w:rPr>
          <w:color w:val="1A171C"/>
          <w:spacing w:val="-8"/>
          <w:w w:val="95"/>
          <w:sz w:val="19"/>
        </w:rPr>
        <w:t xml:space="preserve"> </w:t>
      </w:r>
      <w:r>
        <w:rPr>
          <w:color w:val="1A171C"/>
          <w:w w:val="95"/>
          <w:sz w:val="19"/>
        </w:rPr>
        <w:t>provider</w:t>
      </w:r>
      <w:r>
        <w:rPr>
          <w:color w:val="1A171C"/>
          <w:spacing w:val="-9"/>
          <w:w w:val="95"/>
          <w:sz w:val="19"/>
        </w:rPr>
        <w:t xml:space="preserve"> </w:t>
      </w:r>
      <w:r>
        <w:rPr>
          <w:color w:val="1A171C"/>
          <w:w w:val="95"/>
          <w:sz w:val="19"/>
        </w:rPr>
        <w:t>provide</w:t>
      </w:r>
      <w:r>
        <w:rPr>
          <w:color w:val="1A171C"/>
          <w:spacing w:val="-8"/>
          <w:w w:val="95"/>
          <w:sz w:val="19"/>
        </w:rPr>
        <w:t xml:space="preserve"> </w:t>
      </w:r>
      <w:r>
        <w:rPr>
          <w:color w:val="1A171C"/>
          <w:w w:val="95"/>
          <w:sz w:val="19"/>
        </w:rPr>
        <w:t>the</w:t>
      </w:r>
      <w:r>
        <w:rPr>
          <w:color w:val="1A171C"/>
          <w:spacing w:val="-8"/>
          <w:w w:val="95"/>
          <w:sz w:val="19"/>
        </w:rPr>
        <w:t xml:space="preserve"> </w:t>
      </w:r>
      <w:r>
        <w:rPr>
          <w:color w:val="1A171C"/>
          <w:w w:val="95"/>
          <w:sz w:val="19"/>
        </w:rPr>
        <w:t>payment</w:t>
      </w:r>
      <w:r>
        <w:rPr>
          <w:color w:val="1A171C"/>
          <w:spacing w:val="-9"/>
          <w:w w:val="95"/>
          <w:sz w:val="19"/>
        </w:rPr>
        <w:t xml:space="preserve"> </w:t>
      </w:r>
      <w:r>
        <w:rPr>
          <w:color w:val="1A171C"/>
          <w:w w:val="95"/>
          <w:sz w:val="19"/>
        </w:rPr>
        <w:t>service</w:t>
      </w:r>
      <w:r>
        <w:rPr>
          <w:color w:val="1A171C"/>
          <w:spacing w:val="-8"/>
          <w:w w:val="95"/>
          <w:sz w:val="19"/>
        </w:rPr>
        <w:t xml:space="preserve"> </w:t>
      </w:r>
      <w:r>
        <w:rPr>
          <w:color w:val="1A171C"/>
          <w:w w:val="95"/>
          <w:sz w:val="19"/>
        </w:rPr>
        <w:t>user</w:t>
      </w:r>
      <w:r>
        <w:rPr>
          <w:color w:val="1A171C"/>
          <w:spacing w:val="-9"/>
          <w:w w:val="95"/>
          <w:sz w:val="19"/>
        </w:rPr>
        <w:t xml:space="preserve"> </w:t>
      </w:r>
      <w:r>
        <w:rPr>
          <w:color w:val="1A171C"/>
          <w:w w:val="95"/>
          <w:sz w:val="19"/>
        </w:rPr>
        <w:t>on</w:t>
      </w:r>
      <w:r>
        <w:rPr>
          <w:color w:val="1A171C"/>
          <w:spacing w:val="-8"/>
          <w:w w:val="95"/>
          <w:sz w:val="19"/>
        </w:rPr>
        <w:t xml:space="preserve"> </w:t>
      </w:r>
      <w:r>
        <w:rPr>
          <w:color w:val="1A171C"/>
          <w:w w:val="95"/>
          <w:sz w:val="19"/>
        </w:rPr>
        <w:t>paper</w:t>
      </w:r>
      <w:r>
        <w:rPr>
          <w:color w:val="1A171C"/>
          <w:spacing w:val="-8"/>
          <w:w w:val="95"/>
          <w:sz w:val="19"/>
        </w:rPr>
        <w:t xml:space="preserve"> </w:t>
      </w:r>
      <w:r>
        <w:rPr>
          <w:color w:val="1A171C"/>
          <w:w w:val="95"/>
          <w:sz w:val="19"/>
        </w:rPr>
        <w:t>or</w:t>
      </w:r>
      <w:r>
        <w:rPr>
          <w:color w:val="1A171C"/>
          <w:spacing w:val="-9"/>
          <w:w w:val="95"/>
          <w:sz w:val="19"/>
        </w:rPr>
        <w:t xml:space="preserve"> </w:t>
      </w:r>
      <w:r>
        <w:rPr>
          <w:color w:val="1A171C"/>
          <w:w w:val="95"/>
          <w:sz w:val="19"/>
        </w:rPr>
        <w:t>on</w:t>
      </w:r>
      <w:r>
        <w:rPr>
          <w:color w:val="1A171C"/>
          <w:spacing w:val="-8"/>
          <w:w w:val="95"/>
          <w:sz w:val="19"/>
        </w:rPr>
        <w:t xml:space="preserve"> </w:t>
      </w:r>
      <w:r>
        <w:rPr>
          <w:color w:val="1A171C"/>
          <w:w w:val="95"/>
          <w:sz w:val="19"/>
        </w:rPr>
        <w:t>another</w:t>
      </w:r>
      <w:r>
        <w:rPr>
          <w:color w:val="1A171C"/>
          <w:spacing w:val="-8"/>
          <w:w w:val="95"/>
          <w:sz w:val="19"/>
        </w:rPr>
        <w:t xml:space="preserve"> </w:t>
      </w:r>
      <w:r>
        <w:rPr>
          <w:color w:val="1A171C"/>
          <w:w w:val="95"/>
          <w:sz w:val="19"/>
        </w:rPr>
        <w:t>durable</w:t>
      </w:r>
      <w:r>
        <w:rPr>
          <w:color w:val="1A171C"/>
          <w:spacing w:val="-9"/>
          <w:w w:val="95"/>
          <w:sz w:val="19"/>
        </w:rPr>
        <w:t xml:space="preserve"> </w:t>
      </w:r>
      <w:r>
        <w:rPr>
          <w:color w:val="1A171C"/>
          <w:w w:val="95"/>
          <w:sz w:val="19"/>
        </w:rPr>
        <w:t>medium</w:t>
      </w:r>
      <w:r>
        <w:rPr>
          <w:color w:val="1A171C"/>
          <w:spacing w:val="-8"/>
          <w:w w:val="95"/>
          <w:sz w:val="19"/>
        </w:rPr>
        <w:t xml:space="preserve"> </w:t>
      </w:r>
      <w:commentRangeStart w:id="233"/>
      <w:ins w:id="234" w:author="Ralf Ohlhausen" w:date="2022-06-25T15:17:00Z">
        <w:r w:rsidR="00B432B7">
          <w:rPr>
            <w:color w:val="1A171C"/>
            <w:spacing w:val="-8"/>
            <w:w w:val="95"/>
            <w:sz w:val="19"/>
          </w:rPr>
          <w:t xml:space="preserve">or electronically if agreed </w:t>
        </w:r>
        <w:commentRangeEnd w:id="233"/>
        <w:r w:rsidR="00B432B7">
          <w:rPr>
            <w:rStyle w:val="CommentReference"/>
          </w:rPr>
          <w:commentReference w:id="233"/>
        </w:r>
      </w:ins>
      <w:r>
        <w:rPr>
          <w:color w:val="1A171C"/>
          <w:w w:val="95"/>
          <w:sz w:val="19"/>
        </w:rPr>
        <w:t>with</w:t>
      </w:r>
      <w:r>
        <w:rPr>
          <w:color w:val="1A171C"/>
          <w:spacing w:val="-8"/>
          <w:w w:val="95"/>
          <w:sz w:val="19"/>
        </w:rPr>
        <w:t xml:space="preserve"> </w:t>
      </w:r>
      <w:r>
        <w:rPr>
          <w:color w:val="1A171C"/>
          <w:w w:val="95"/>
          <w:sz w:val="19"/>
        </w:rPr>
        <w:t>the</w:t>
      </w:r>
      <w:r>
        <w:rPr>
          <w:color w:val="1A171C"/>
          <w:sz w:val="19"/>
        </w:rPr>
        <w:t xml:space="preserve"> information and conditions specified in Article 52. The information and conditions shall be given in easily under</w:t>
      </w:r>
      <w:r>
        <w:rPr>
          <w:rFonts w:ascii="Calibri" w:hAnsi="Calibri"/>
          <w:color w:val="1A171C"/>
          <w:sz w:val="19"/>
        </w:rPr>
        <w:t xml:space="preserve">­ </w:t>
      </w:r>
      <w:r>
        <w:rPr>
          <w:color w:val="1A171C"/>
          <w:sz w:val="19"/>
        </w:rPr>
        <w:t xml:space="preserve">standable words and in a clear and comprehensible form, in an official language of the Member State where the </w:t>
      </w:r>
      <w:r>
        <w:rPr>
          <w:color w:val="1A171C"/>
          <w:w w:val="95"/>
          <w:sz w:val="19"/>
        </w:rPr>
        <w:t>payment</w:t>
      </w:r>
      <w:r>
        <w:rPr>
          <w:color w:val="1A171C"/>
          <w:spacing w:val="14"/>
          <w:sz w:val="19"/>
        </w:rPr>
        <w:t xml:space="preserve"> </w:t>
      </w:r>
      <w:r>
        <w:rPr>
          <w:color w:val="1A171C"/>
          <w:w w:val="95"/>
          <w:sz w:val="19"/>
        </w:rPr>
        <w:t>service</w:t>
      </w:r>
      <w:r>
        <w:rPr>
          <w:color w:val="1A171C"/>
          <w:spacing w:val="12"/>
          <w:sz w:val="19"/>
        </w:rPr>
        <w:t xml:space="preserve"> </w:t>
      </w:r>
      <w:r>
        <w:rPr>
          <w:color w:val="1A171C"/>
          <w:w w:val="95"/>
          <w:sz w:val="19"/>
        </w:rPr>
        <w:t>is</w:t>
      </w:r>
      <w:r>
        <w:rPr>
          <w:color w:val="1A171C"/>
          <w:spacing w:val="14"/>
          <w:sz w:val="19"/>
        </w:rPr>
        <w:t xml:space="preserve"> </w:t>
      </w:r>
      <w:r>
        <w:rPr>
          <w:color w:val="1A171C"/>
          <w:w w:val="95"/>
          <w:sz w:val="19"/>
        </w:rPr>
        <w:t>offered</w:t>
      </w:r>
      <w:r>
        <w:rPr>
          <w:color w:val="1A171C"/>
          <w:spacing w:val="14"/>
          <w:sz w:val="19"/>
        </w:rPr>
        <w:t xml:space="preserve"> </w:t>
      </w:r>
      <w:r>
        <w:rPr>
          <w:color w:val="1A171C"/>
          <w:w w:val="95"/>
          <w:sz w:val="19"/>
        </w:rPr>
        <w:t>or</w:t>
      </w:r>
      <w:r>
        <w:rPr>
          <w:color w:val="1A171C"/>
          <w:spacing w:val="14"/>
          <w:sz w:val="19"/>
        </w:rPr>
        <w:t xml:space="preserve"> </w:t>
      </w:r>
      <w:r>
        <w:rPr>
          <w:color w:val="1A171C"/>
          <w:w w:val="95"/>
          <w:sz w:val="19"/>
        </w:rPr>
        <w:t>in</w:t>
      </w:r>
      <w:r>
        <w:rPr>
          <w:color w:val="1A171C"/>
          <w:spacing w:val="16"/>
          <w:sz w:val="19"/>
        </w:rPr>
        <w:t xml:space="preserve"> </w:t>
      </w:r>
      <w:r>
        <w:rPr>
          <w:color w:val="1A171C"/>
          <w:w w:val="95"/>
          <w:sz w:val="19"/>
        </w:rPr>
        <w:t>any</w:t>
      </w:r>
      <w:r>
        <w:rPr>
          <w:color w:val="1A171C"/>
          <w:spacing w:val="14"/>
          <w:sz w:val="19"/>
        </w:rPr>
        <w:t xml:space="preserve"> </w:t>
      </w:r>
      <w:r>
        <w:rPr>
          <w:color w:val="1A171C"/>
          <w:w w:val="95"/>
          <w:sz w:val="19"/>
        </w:rPr>
        <w:t>other</w:t>
      </w:r>
      <w:r>
        <w:rPr>
          <w:color w:val="1A171C"/>
          <w:spacing w:val="14"/>
          <w:sz w:val="19"/>
        </w:rPr>
        <w:t xml:space="preserve"> </w:t>
      </w:r>
      <w:r>
        <w:rPr>
          <w:color w:val="1A171C"/>
          <w:w w:val="95"/>
          <w:sz w:val="19"/>
        </w:rPr>
        <w:t>language</w:t>
      </w:r>
      <w:r>
        <w:rPr>
          <w:color w:val="1A171C"/>
          <w:spacing w:val="13"/>
          <w:sz w:val="19"/>
        </w:rPr>
        <w:t xml:space="preserve"> </w:t>
      </w:r>
      <w:r>
        <w:rPr>
          <w:color w:val="1A171C"/>
          <w:w w:val="95"/>
          <w:sz w:val="19"/>
        </w:rPr>
        <w:t>agreed</w:t>
      </w:r>
      <w:r>
        <w:rPr>
          <w:color w:val="1A171C"/>
          <w:spacing w:val="14"/>
          <w:sz w:val="19"/>
        </w:rPr>
        <w:t xml:space="preserve"> </w:t>
      </w:r>
      <w:r>
        <w:rPr>
          <w:color w:val="1A171C"/>
          <w:w w:val="95"/>
          <w:sz w:val="19"/>
        </w:rPr>
        <w:t>between</w:t>
      </w:r>
      <w:r>
        <w:rPr>
          <w:color w:val="1A171C"/>
          <w:spacing w:val="14"/>
          <w:sz w:val="19"/>
        </w:rPr>
        <w:t xml:space="preserve"> </w:t>
      </w:r>
      <w:r>
        <w:rPr>
          <w:color w:val="1A171C"/>
          <w:w w:val="95"/>
          <w:sz w:val="19"/>
        </w:rPr>
        <w:t>the</w:t>
      </w:r>
      <w:r>
        <w:rPr>
          <w:color w:val="1A171C"/>
          <w:spacing w:val="15"/>
          <w:sz w:val="19"/>
        </w:rPr>
        <w:t xml:space="preserve"> </w:t>
      </w:r>
      <w:r>
        <w:rPr>
          <w:color w:val="1A171C"/>
          <w:w w:val="95"/>
          <w:sz w:val="19"/>
        </w:rPr>
        <w:t>parties.</w:t>
      </w:r>
    </w:p>
    <w:p w14:paraId="2CD10443" w14:textId="77777777" w:rsidR="00B60704" w:rsidRDefault="00B60704">
      <w:pPr>
        <w:pStyle w:val="BodyText"/>
        <w:rPr>
          <w:sz w:val="22"/>
        </w:rPr>
      </w:pPr>
    </w:p>
    <w:p w14:paraId="699D3855" w14:textId="77777777" w:rsidR="00B60704" w:rsidRDefault="001F055C">
      <w:pPr>
        <w:pStyle w:val="ListParagraph"/>
        <w:numPr>
          <w:ilvl w:val="0"/>
          <w:numId w:val="80"/>
        </w:numPr>
        <w:tabs>
          <w:tab w:val="left" w:pos="553"/>
        </w:tabs>
        <w:spacing w:before="131" w:line="230" w:lineRule="auto"/>
        <w:ind w:right="105" w:firstLine="2"/>
        <w:rPr>
          <w:sz w:val="19"/>
        </w:rPr>
      </w:pPr>
      <w:r>
        <w:rPr>
          <w:color w:val="1A171C"/>
          <w:w w:val="95"/>
          <w:sz w:val="19"/>
        </w:rPr>
        <w:t>If</w:t>
      </w:r>
      <w:r>
        <w:rPr>
          <w:color w:val="1A171C"/>
          <w:spacing w:val="-4"/>
          <w:w w:val="95"/>
          <w:sz w:val="19"/>
        </w:rPr>
        <w:t xml:space="preserve"> </w:t>
      </w:r>
      <w:r>
        <w:rPr>
          <w:color w:val="1A171C"/>
          <w:w w:val="95"/>
          <w:sz w:val="19"/>
        </w:rPr>
        <w:t>the</w:t>
      </w:r>
      <w:r>
        <w:rPr>
          <w:color w:val="1A171C"/>
          <w:spacing w:val="-4"/>
          <w:w w:val="95"/>
          <w:sz w:val="19"/>
        </w:rPr>
        <w:t xml:space="preserve"> </w:t>
      </w:r>
      <w:r>
        <w:rPr>
          <w:color w:val="1A171C"/>
          <w:w w:val="95"/>
          <w:sz w:val="19"/>
        </w:rPr>
        <w:t>framework</w:t>
      </w:r>
      <w:r>
        <w:rPr>
          <w:color w:val="1A171C"/>
          <w:spacing w:val="-4"/>
          <w:w w:val="95"/>
          <w:sz w:val="19"/>
        </w:rPr>
        <w:t xml:space="preserve"> </w:t>
      </w:r>
      <w:r>
        <w:rPr>
          <w:color w:val="1A171C"/>
          <w:w w:val="95"/>
          <w:sz w:val="19"/>
        </w:rPr>
        <w:t>contract</w:t>
      </w:r>
      <w:r>
        <w:rPr>
          <w:color w:val="1A171C"/>
          <w:spacing w:val="-4"/>
          <w:w w:val="95"/>
          <w:sz w:val="19"/>
        </w:rPr>
        <w:t xml:space="preserve"> </w:t>
      </w:r>
      <w:r>
        <w:rPr>
          <w:color w:val="1A171C"/>
          <w:w w:val="95"/>
          <w:sz w:val="19"/>
        </w:rPr>
        <w:t>has</w:t>
      </w:r>
      <w:r>
        <w:rPr>
          <w:color w:val="1A171C"/>
          <w:spacing w:val="-4"/>
          <w:w w:val="95"/>
          <w:sz w:val="19"/>
        </w:rPr>
        <w:t xml:space="preserve"> </w:t>
      </w:r>
      <w:r>
        <w:rPr>
          <w:color w:val="1A171C"/>
          <w:w w:val="95"/>
          <w:sz w:val="19"/>
        </w:rPr>
        <w:t>been</w:t>
      </w:r>
      <w:r>
        <w:rPr>
          <w:color w:val="1A171C"/>
          <w:spacing w:val="-2"/>
          <w:w w:val="95"/>
          <w:sz w:val="19"/>
        </w:rPr>
        <w:t xml:space="preserve"> </w:t>
      </w:r>
      <w:r>
        <w:rPr>
          <w:color w:val="1A171C"/>
          <w:w w:val="95"/>
          <w:sz w:val="19"/>
        </w:rPr>
        <w:t>concluded</w:t>
      </w:r>
      <w:r>
        <w:rPr>
          <w:color w:val="1A171C"/>
          <w:spacing w:val="-4"/>
          <w:w w:val="95"/>
          <w:sz w:val="19"/>
        </w:rPr>
        <w:t xml:space="preserve"> </w:t>
      </w:r>
      <w:r>
        <w:rPr>
          <w:color w:val="1A171C"/>
          <w:w w:val="95"/>
          <w:sz w:val="19"/>
        </w:rPr>
        <w:t>at</w:t>
      </w:r>
      <w:r>
        <w:rPr>
          <w:color w:val="1A171C"/>
          <w:spacing w:val="-4"/>
          <w:w w:val="95"/>
          <w:sz w:val="19"/>
        </w:rPr>
        <w:t xml:space="preserve"> </w:t>
      </w:r>
      <w:r>
        <w:rPr>
          <w:color w:val="1A171C"/>
          <w:w w:val="95"/>
          <w:sz w:val="19"/>
        </w:rPr>
        <w:t>the</w:t>
      </w:r>
      <w:r>
        <w:rPr>
          <w:color w:val="1A171C"/>
          <w:spacing w:val="-4"/>
          <w:w w:val="95"/>
          <w:sz w:val="19"/>
        </w:rPr>
        <w:t xml:space="preserve"> </w:t>
      </w:r>
      <w:r>
        <w:rPr>
          <w:color w:val="1A171C"/>
          <w:w w:val="95"/>
          <w:sz w:val="19"/>
        </w:rPr>
        <w:t>request</w:t>
      </w:r>
      <w:r>
        <w:rPr>
          <w:color w:val="1A171C"/>
          <w:spacing w:val="-4"/>
          <w:w w:val="95"/>
          <w:sz w:val="19"/>
        </w:rPr>
        <w:t xml:space="preserve"> </w:t>
      </w:r>
      <w:r>
        <w:rPr>
          <w:color w:val="1A171C"/>
          <w:w w:val="95"/>
          <w:sz w:val="19"/>
        </w:rPr>
        <w:t>of</w:t>
      </w:r>
      <w:r>
        <w:rPr>
          <w:color w:val="1A171C"/>
          <w:spacing w:val="-2"/>
          <w:w w:val="95"/>
          <w:sz w:val="19"/>
        </w:rPr>
        <w:t xml:space="preserve"> </w:t>
      </w:r>
      <w:r>
        <w:rPr>
          <w:color w:val="1A171C"/>
          <w:w w:val="95"/>
          <w:sz w:val="19"/>
        </w:rPr>
        <w:t>the</w:t>
      </w:r>
      <w:r>
        <w:rPr>
          <w:color w:val="1A171C"/>
          <w:spacing w:val="-4"/>
          <w:w w:val="95"/>
          <w:sz w:val="19"/>
        </w:rPr>
        <w:t xml:space="preserve"> </w:t>
      </w:r>
      <w:r>
        <w:rPr>
          <w:color w:val="1A171C"/>
          <w:w w:val="95"/>
          <w:sz w:val="19"/>
        </w:rPr>
        <w:t>payment</w:t>
      </w:r>
      <w:r>
        <w:rPr>
          <w:color w:val="1A171C"/>
          <w:spacing w:val="-4"/>
          <w:w w:val="95"/>
          <w:sz w:val="19"/>
        </w:rPr>
        <w:t xml:space="preserve"> </w:t>
      </w:r>
      <w:r>
        <w:rPr>
          <w:color w:val="1A171C"/>
          <w:w w:val="95"/>
          <w:sz w:val="19"/>
        </w:rPr>
        <w:t>service</w:t>
      </w:r>
      <w:r>
        <w:rPr>
          <w:color w:val="1A171C"/>
          <w:spacing w:val="-5"/>
          <w:w w:val="95"/>
          <w:sz w:val="19"/>
        </w:rPr>
        <w:t xml:space="preserve"> </w:t>
      </w:r>
      <w:r>
        <w:rPr>
          <w:color w:val="1A171C"/>
          <w:w w:val="95"/>
          <w:sz w:val="19"/>
        </w:rPr>
        <w:t>user</w:t>
      </w:r>
      <w:r>
        <w:rPr>
          <w:color w:val="1A171C"/>
          <w:spacing w:val="-4"/>
          <w:w w:val="95"/>
          <w:sz w:val="19"/>
        </w:rPr>
        <w:t xml:space="preserve"> </w:t>
      </w:r>
      <w:r>
        <w:rPr>
          <w:color w:val="1A171C"/>
          <w:w w:val="95"/>
          <w:sz w:val="19"/>
        </w:rPr>
        <w:t>using</w:t>
      </w:r>
      <w:r>
        <w:rPr>
          <w:color w:val="1A171C"/>
          <w:spacing w:val="-4"/>
          <w:w w:val="95"/>
          <w:sz w:val="19"/>
        </w:rPr>
        <w:t xml:space="preserve"> </w:t>
      </w:r>
      <w:r>
        <w:rPr>
          <w:color w:val="1A171C"/>
          <w:w w:val="95"/>
          <w:sz w:val="19"/>
        </w:rPr>
        <w:t>a</w:t>
      </w:r>
      <w:r>
        <w:rPr>
          <w:color w:val="1A171C"/>
          <w:spacing w:val="-3"/>
          <w:w w:val="95"/>
          <w:sz w:val="19"/>
        </w:rPr>
        <w:t xml:space="preserve"> </w:t>
      </w:r>
      <w:r>
        <w:rPr>
          <w:color w:val="1A171C"/>
          <w:w w:val="95"/>
          <w:sz w:val="19"/>
        </w:rPr>
        <w:t>means</w:t>
      </w:r>
      <w:r>
        <w:rPr>
          <w:color w:val="1A171C"/>
          <w:spacing w:val="-4"/>
          <w:w w:val="95"/>
          <w:sz w:val="19"/>
        </w:rPr>
        <w:t xml:space="preserve"> </w:t>
      </w:r>
      <w:r>
        <w:rPr>
          <w:color w:val="1A171C"/>
          <w:w w:val="95"/>
          <w:sz w:val="19"/>
        </w:rPr>
        <w:t>of</w:t>
      </w:r>
      <w:r>
        <w:rPr>
          <w:color w:val="1A171C"/>
          <w:spacing w:val="-2"/>
          <w:w w:val="95"/>
          <w:sz w:val="19"/>
        </w:rPr>
        <w:t xml:space="preserve"> </w:t>
      </w:r>
      <w:r>
        <w:rPr>
          <w:color w:val="1A171C"/>
          <w:w w:val="95"/>
          <w:sz w:val="19"/>
        </w:rPr>
        <w:t>distance</w:t>
      </w:r>
      <w:r>
        <w:rPr>
          <w:color w:val="1A171C"/>
          <w:sz w:val="19"/>
        </w:rPr>
        <w:t xml:space="preserve"> </w:t>
      </w:r>
      <w:r>
        <w:rPr>
          <w:color w:val="1A171C"/>
          <w:w w:val="95"/>
          <w:sz w:val="19"/>
        </w:rPr>
        <w:t>communication which does not enable the payment service provider to comply with paragraph 1, the payment service</w:t>
      </w:r>
      <w:r>
        <w:rPr>
          <w:color w:val="1A171C"/>
          <w:sz w:val="19"/>
        </w:rPr>
        <w:t xml:space="preserve"> </w:t>
      </w:r>
      <w:r>
        <w:rPr>
          <w:color w:val="1A171C"/>
          <w:w w:val="95"/>
          <w:sz w:val="19"/>
        </w:rPr>
        <w:t>provider</w:t>
      </w:r>
      <w:r>
        <w:rPr>
          <w:color w:val="1A171C"/>
          <w:spacing w:val="9"/>
          <w:sz w:val="19"/>
        </w:rPr>
        <w:t xml:space="preserve"> </w:t>
      </w:r>
      <w:r>
        <w:rPr>
          <w:color w:val="1A171C"/>
          <w:w w:val="95"/>
          <w:sz w:val="19"/>
        </w:rPr>
        <w:t>shall</w:t>
      </w:r>
      <w:r>
        <w:rPr>
          <w:color w:val="1A171C"/>
          <w:spacing w:val="10"/>
          <w:sz w:val="19"/>
        </w:rPr>
        <w:t xml:space="preserve"> </w:t>
      </w:r>
      <w:r>
        <w:rPr>
          <w:color w:val="1A171C"/>
          <w:w w:val="95"/>
          <w:sz w:val="19"/>
        </w:rPr>
        <w:t>fulfil</w:t>
      </w:r>
      <w:r>
        <w:rPr>
          <w:color w:val="1A171C"/>
          <w:spacing w:val="9"/>
          <w:sz w:val="19"/>
        </w:rPr>
        <w:t xml:space="preserve"> </w:t>
      </w:r>
      <w:r>
        <w:rPr>
          <w:color w:val="1A171C"/>
          <w:w w:val="95"/>
          <w:sz w:val="19"/>
        </w:rPr>
        <w:t>its</w:t>
      </w:r>
      <w:r>
        <w:rPr>
          <w:color w:val="1A171C"/>
          <w:spacing w:val="11"/>
          <w:sz w:val="19"/>
        </w:rPr>
        <w:t xml:space="preserve"> </w:t>
      </w:r>
      <w:r>
        <w:rPr>
          <w:color w:val="1A171C"/>
          <w:w w:val="95"/>
          <w:sz w:val="19"/>
        </w:rPr>
        <w:t>obligations</w:t>
      </w:r>
      <w:r>
        <w:rPr>
          <w:color w:val="1A171C"/>
          <w:spacing w:val="11"/>
          <w:sz w:val="19"/>
        </w:rPr>
        <w:t xml:space="preserve"> </w:t>
      </w:r>
      <w:r>
        <w:rPr>
          <w:color w:val="1A171C"/>
          <w:w w:val="95"/>
          <w:sz w:val="19"/>
        </w:rPr>
        <w:t>under</w:t>
      </w:r>
      <w:r>
        <w:rPr>
          <w:color w:val="1A171C"/>
          <w:spacing w:val="11"/>
          <w:sz w:val="19"/>
        </w:rPr>
        <w:t xml:space="preserve"> </w:t>
      </w:r>
      <w:r>
        <w:rPr>
          <w:color w:val="1A171C"/>
          <w:w w:val="95"/>
          <w:sz w:val="19"/>
        </w:rPr>
        <w:t>that</w:t>
      </w:r>
      <w:r>
        <w:rPr>
          <w:color w:val="1A171C"/>
          <w:spacing w:val="10"/>
          <w:sz w:val="19"/>
        </w:rPr>
        <w:t xml:space="preserve"> </w:t>
      </w:r>
      <w:r>
        <w:rPr>
          <w:color w:val="1A171C"/>
          <w:w w:val="95"/>
          <w:sz w:val="19"/>
        </w:rPr>
        <w:t>paragraph</w:t>
      </w:r>
      <w:r>
        <w:rPr>
          <w:color w:val="1A171C"/>
          <w:spacing w:val="7"/>
          <w:sz w:val="19"/>
        </w:rPr>
        <w:t xml:space="preserve"> </w:t>
      </w:r>
      <w:r>
        <w:rPr>
          <w:color w:val="1A171C"/>
          <w:w w:val="95"/>
          <w:sz w:val="19"/>
        </w:rPr>
        <w:t>immediately</w:t>
      </w:r>
      <w:r>
        <w:rPr>
          <w:color w:val="1A171C"/>
          <w:spacing w:val="10"/>
          <w:sz w:val="19"/>
        </w:rPr>
        <w:t xml:space="preserve"> </w:t>
      </w:r>
      <w:r>
        <w:rPr>
          <w:color w:val="1A171C"/>
          <w:w w:val="95"/>
          <w:sz w:val="19"/>
        </w:rPr>
        <w:t>after</w:t>
      </w:r>
      <w:r>
        <w:rPr>
          <w:color w:val="1A171C"/>
          <w:spacing w:val="9"/>
          <w:sz w:val="19"/>
        </w:rPr>
        <w:t xml:space="preserve"> </w:t>
      </w:r>
      <w:r>
        <w:rPr>
          <w:color w:val="1A171C"/>
          <w:w w:val="95"/>
          <w:sz w:val="19"/>
        </w:rPr>
        <w:t>conclusion</w:t>
      </w:r>
      <w:r>
        <w:rPr>
          <w:color w:val="1A171C"/>
          <w:spacing w:val="10"/>
          <w:sz w:val="19"/>
        </w:rPr>
        <w:t xml:space="preserve"> </w:t>
      </w:r>
      <w:r>
        <w:rPr>
          <w:color w:val="1A171C"/>
          <w:w w:val="95"/>
          <w:sz w:val="19"/>
        </w:rPr>
        <w:t>of</w:t>
      </w:r>
      <w:r>
        <w:rPr>
          <w:color w:val="1A171C"/>
          <w:spacing w:val="11"/>
          <w:sz w:val="19"/>
        </w:rPr>
        <w:t xml:space="preserve"> </w:t>
      </w:r>
      <w:r>
        <w:rPr>
          <w:color w:val="1A171C"/>
          <w:w w:val="95"/>
          <w:sz w:val="19"/>
        </w:rPr>
        <w:t>the</w:t>
      </w:r>
      <w:r>
        <w:rPr>
          <w:color w:val="1A171C"/>
          <w:spacing w:val="11"/>
          <w:sz w:val="19"/>
        </w:rPr>
        <w:t xml:space="preserve"> </w:t>
      </w:r>
      <w:r>
        <w:rPr>
          <w:color w:val="1A171C"/>
          <w:w w:val="95"/>
          <w:sz w:val="19"/>
        </w:rPr>
        <w:t>framework</w:t>
      </w:r>
      <w:r>
        <w:rPr>
          <w:color w:val="1A171C"/>
          <w:spacing w:val="10"/>
          <w:sz w:val="19"/>
        </w:rPr>
        <w:t xml:space="preserve"> </w:t>
      </w:r>
      <w:r>
        <w:rPr>
          <w:color w:val="1A171C"/>
          <w:w w:val="95"/>
          <w:sz w:val="19"/>
        </w:rPr>
        <w:t>contract.</w:t>
      </w:r>
    </w:p>
    <w:p w14:paraId="4F870558" w14:textId="77777777" w:rsidR="00B60704" w:rsidRDefault="00B60704">
      <w:pPr>
        <w:pStyle w:val="BodyText"/>
        <w:rPr>
          <w:sz w:val="22"/>
        </w:rPr>
      </w:pPr>
    </w:p>
    <w:p w14:paraId="09E4F376" w14:textId="77777777" w:rsidR="00B60704" w:rsidRDefault="001F055C">
      <w:pPr>
        <w:pStyle w:val="ListParagraph"/>
        <w:numPr>
          <w:ilvl w:val="0"/>
          <w:numId w:val="80"/>
        </w:numPr>
        <w:tabs>
          <w:tab w:val="left" w:pos="553"/>
        </w:tabs>
        <w:spacing w:before="131" w:line="230" w:lineRule="auto"/>
        <w:ind w:right="105" w:firstLine="2"/>
        <w:rPr>
          <w:sz w:val="19"/>
        </w:rPr>
      </w:pPr>
      <w:r>
        <w:rPr>
          <w:color w:val="1A171C"/>
          <w:spacing w:val="-2"/>
          <w:sz w:val="19"/>
        </w:rPr>
        <w:t>The</w:t>
      </w:r>
      <w:r>
        <w:rPr>
          <w:color w:val="1A171C"/>
          <w:spacing w:val="-4"/>
          <w:sz w:val="19"/>
        </w:rPr>
        <w:t xml:space="preserve"> </w:t>
      </w:r>
      <w:r>
        <w:rPr>
          <w:color w:val="1A171C"/>
          <w:spacing w:val="-2"/>
          <w:sz w:val="19"/>
        </w:rPr>
        <w:t>obligations</w:t>
      </w:r>
      <w:r>
        <w:rPr>
          <w:color w:val="1A171C"/>
          <w:spacing w:val="-3"/>
          <w:sz w:val="19"/>
        </w:rPr>
        <w:t xml:space="preserve"> </w:t>
      </w:r>
      <w:r>
        <w:rPr>
          <w:color w:val="1A171C"/>
          <w:spacing w:val="-2"/>
          <w:sz w:val="19"/>
        </w:rPr>
        <w:t>under</w:t>
      </w:r>
      <w:r>
        <w:rPr>
          <w:color w:val="1A171C"/>
          <w:spacing w:val="-4"/>
          <w:sz w:val="19"/>
        </w:rPr>
        <w:t xml:space="preserve"> </w:t>
      </w:r>
      <w:r>
        <w:rPr>
          <w:color w:val="1A171C"/>
          <w:spacing w:val="-2"/>
          <w:sz w:val="19"/>
        </w:rPr>
        <w:t>paragraph</w:t>
      </w:r>
      <w:r>
        <w:rPr>
          <w:color w:val="1A171C"/>
          <w:spacing w:val="-6"/>
          <w:sz w:val="19"/>
        </w:rPr>
        <w:t xml:space="preserve"> </w:t>
      </w:r>
      <w:r>
        <w:rPr>
          <w:color w:val="1A171C"/>
          <w:spacing w:val="-2"/>
          <w:sz w:val="19"/>
        </w:rPr>
        <w:t>1</w:t>
      </w:r>
      <w:r>
        <w:rPr>
          <w:color w:val="1A171C"/>
          <w:spacing w:val="-3"/>
          <w:sz w:val="19"/>
        </w:rPr>
        <w:t xml:space="preserve"> </w:t>
      </w:r>
      <w:r>
        <w:rPr>
          <w:color w:val="1A171C"/>
          <w:spacing w:val="-2"/>
          <w:sz w:val="19"/>
        </w:rPr>
        <w:t>may</w:t>
      </w:r>
      <w:r>
        <w:rPr>
          <w:color w:val="1A171C"/>
          <w:spacing w:val="-3"/>
          <w:sz w:val="19"/>
        </w:rPr>
        <w:t xml:space="preserve"> </w:t>
      </w:r>
      <w:r>
        <w:rPr>
          <w:color w:val="1A171C"/>
          <w:spacing w:val="-2"/>
          <w:sz w:val="19"/>
        </w:rPr>
        <w:t>also</w:t>
      </w:r>
      <w:r>
        <w:rPr>
          <w:color w:val="1A171C"/>
          <w:spacing w:val="-4"/>
          <w:sz w:val="19"/>
        </w:rPr>
        <w:t xml:space="preserve"> </w:t>
      </w:r>
      <w:r>
        <w:rPr>
          <w:color w:val="1A171C"/>
          <w:spacing w:val="-2"/>
          <w:sz w:val="19"/>
        </w:rPr>
        <w:t>be</w:t>
      </w:r>
      <w:r>
        <w:rPr>
          <w:color w:val="1A171C"/>
          <w:spacing w:val="-3"/>
          <w:sz w:val="19"/>
        </w:rPr>
        <w:t xml:space="preserve"> </w:t>
      </w:r>
      <w:r>
        <w:rPr>
          <w:color w:val="1A171C"/>
          <w:spacing w:val="-2"/>
          <w:sz w:val="19"/>
        </w:rPr>
        <w:t>discharged</w:t>
      </w:r>
      <w:r>
        <w:rPr>
          <w:color w:val="1A171C"/>
          <w:spacing w:val="-6"/>
          <w:sz w:val="19"/>
        </w:rPr>
        <w:t xml:space="preserve"> </w:t>
      </w:r>
      <w:r>
        <w:rPr>
          <w:color w:val="1A171C"/>
          <w:spacing w:val="-2"/>
          <w:sz w:val="19"/>
        </w:rPr>
        <w:t>by</w:t>
      </w:r>
      <w:r>
        <w:rPr>
          <w:color w:val="1A171C"/>
          <w:spacing w:val="-3"/>
          <w:sz w:val="19"/>
        </w:rPr>
        <w:t xml:space="preserve"> </w:t>
      </w:r>
      <w:r>
        <w:rPr>
          <w:color w:val="1A171C"/>
          <w:spacing w:val="-2"/>
          <w:sz w:val="19"/>
        </w:rPr>
        <w:t>providing</w:t>
      </w:r>
      <w:r>
        <w:rPr>
          <w:color w:val="1A171C"/>
          <w:spacing w:val="-4"/>
          <w:sz w:val="19"/>
        </w:rPr>
        <w:t xml:space="preserve"> </w:t>
      </w:r>
      <w:r>
        <w:rPr>
          <w:color w:val="1A171C"/>
          <w:spacing w:val="-2"/>
          <w:sz w:val="19"/>
        </w:rPr>
        <w:t>a</w:t>
      </w:r>
      <w:r>
        <w:rPr>
          <w:color w:val="1A171C"/>
          <w:spacing w:val="-4"/>
          <w:sz w:val="19"/>
        </w:rPr>
        <w:t xml:space="preserve"> </w:t>
      </w:r>
      <w:r>
        <w:rPr>
          <w:color w:val="1A171C"/>
          <w:spacing w:val="-2"/>
          <w:sz w:val="19"/>
        </w:rPr>
        <w:t>copy</w:t>
      </w:r>
      <w:r>
        <w:rPr>
          <w:color w:val="1A171C"/>
          <w:spacing w:val="-4"/>
          <w:sz w:val="19"/>
        </w:rPr>
        <w:t xml:space="preserve"> </w:t>
      </w:r>
      <w:r>
        <w:rPr>
          <w:color w:val="1A171C"/>
          <w:spacing w:val="-2"/>
          <w:sz w:val="19"/>
        </w:rPr>
        <w:t>of</w:t>
      </w:r>
      <w:r>
        <w:rPr>
          <w:color w:val="1A171C"/>
          <w:spacing w:val="-3"/>
          <w:sz w:val="19"/>
        </w:rPr>
        <w:t xml:space="preserve"> </w:t>
      </w:r>
      <w:r>
        <w:rPr>
          <w:color w:val="1A171C"/>
          <w:spacing w:val="-2"/>
          <w:sz w:val="19"/>
        </w:rPr>
        <w:t>the</w:t>
      </w:r>
      <w:r>
        <w:rPr>
          <w:color w:val="1A171C"/>
          <w:spacing w:val="-3"/>
          <w:sz w:val="19"/>
        </w:rPr>
        <w:t xml:space="preserve"> </w:t>
      </w:r>
      <w:r>
        <w:rPr>
          <w:color w:val="1A171C"/>
          <w:spacing w:val="-2"/>
          <w:sz w:val="19"/>
        </w:rPr>
        <w:t>draft</w:t>
      </w:r>
      <w:r>
        <w:rPr>
          <w:color w:val="1A171C"/>
          <w:spacing w:val="-4"/>
          <w:sz w:val="19"/>
        </w:rPr>
        <w:t xml:space="preserve"> </w:t>
      </w:r>
      <w:r>
        <w:rPr>
          <w:color w:val="1A171C"/>
          <w:spacing w:val="-2"/>
          <w:sz w:val="19"/>
        </w:rPr>
        <w:t>framework</w:t>
      </w:r>
      <w:r>
        <w:rPr>
          <w:color w:val="1A171C"/>
          <w:spacing w:val="-4"/>
          <w:sz w:val="19"/>
        </w:rPr>
        <w:t xml:space="preserve"> </w:t>
      </w:r>
      <w:r>
        <w:rPr>
          <w:color w:val="1A171C"/>
          <w:spacing w:val="-2"/>
          <w:sz w:val="19"/>
        </w:rPr>
        <w:t>contract</w:t>
      </w:r>
      <w:r>
        <w:rPr>
          <w:color w:val="1A171C"/>
          <w:sz w:val="19"/>
        </w:rPr>
        <w:t xml:space="preserve"> </w:t>
      </w:r>
      <w:r>
        <w:rPr>
          <w:color w:val="1A171C"/>
          <w:spacing w:val="-2"/>
          <w:sz w:val="19"/>
        </w:rPr>
        <w:t>including</w:t>
      </w:r>
      <w:r>
        <w:rPr>
          <w:color w:val="1A171C"/>
          <w:spacing w:val="10"/>
          <w:sz w:val="19"/>
        </w:rPr>
        <w:t xml:space="preserve"> </w:t>
      </w:r>
      <w:r>
        <w:rPr>
          <w:color w:val="1A171C"/>
          <w:spacing w:val="-2"/>
          <w:sz w:val="19"/>
        </w:rPr>
        <w:t>the</w:t>
      </w:r>
      <w:r>
        <w:rPr>
          <w:color w:val="1A171C"/>
          <w:spacing w:val="10"/>
          <w:sz w:val="19"/>
        </w:rPr>
        <w:t xml:space="preserve"> </w:t>
      </w:r>
      <w:r>
        <w:rPr>
          <w:color w:val="1A171C"/>
          <w:spacing w:val="-2"/>
          <w:sz w:val="19"/>
        </w:rPr>
        <w:t>information</w:t>
      </w:r>
      <w:r>
        <w:rPr>
          <w:color w:val="1A171C"/>
          <w:spacing w:val="10"/>
          <w:sz w:val="19"/>
        </w:rPr>
        <w:t xml:space="preserve"> </w:t>
      </w:r>
      <w:r>
        <w:rPr>
          <w:color w:val="1A171C"/>
          <w:spacing w:val="-2"/>
          <w:sz w:val="19"/>
        </w:rPr>
        <w:t>and</w:t>
      </w:r>
      <w:r>
        <w:rPr>
          <w:color w:val="1A171C"/>
          <w:spacing w:val="10"/>
          <w:sz w:val="19"/>
        </w:rPr>
        <w:t xml:space="preserve"> </w:t>
      </w:r>
      <w:r>
        <w:rPr>
          <w:color w:val="1A171C"/>
          <w:spacing w:val="-2"/>
          <w:sz w:val="19"/>
        </w:rPr>
        <w:t>conditions</w:t>
      </w:r>
      <w:r>
        <w:rPr>
          <w:color w:val="1A171C"/>
          <w:spacing w:val="10"/>
          <w:sz w:val="19"/>
        </w:rPr>
        <w:t xml:space="preserve"> </w:t>
      </w:r>
      <w:r>
        <w:rPr>
          <w:color w:val="1A171C"/>
          <w:spacing w:val="-2"/>
          <w:sz w:val="19"/>
        </w:rPr>
        <w:t>specified</w:t>
      </w:r>
      <w:r>
        <w:rPr>
          <w:color w:val="1A171C"/>
          <w:spacing w:val="8"/>
          <w:sz w:val="19"/>
        </w:rPr>
        <w:t xml:space="preserve"> </w:t>
      </w:r>
      <w:r>
        <w:rPr>
          <w:color w:val="1A171C"/>
          <w:spacing w:val="-2"/>
          <w:sz w:val="19"/>
        </w:rPr>
        <w:t>in</w:t>
      </w:r>
      <w:r>
        <w:rPr>
          <w:color w:val="1A171C"/>
          <w:spacing w:val="10"/>
          <w:sz w:val="19"/>
        </w:rPr>
        <w:t xml:space="preserve"> </w:t>
      </w:r>
      <w:r>
        <w:rPr>
          <w:color w:val="1A171C"/>
          <w:spacing w:val="-2"/>
          <w:sz w:val="19"/>
        </w:rPr>
        <w:t>Article</w:t>
      </w:r>
      <w:r>
        <w:rPr>
          <w:color w:val="1A171C"/>
          <w:spacing w:val="10"/>
          <w:sz w:val="19"/>
        </w:rPr>
        <w:t xml:space="preserve"> </w:t>
      </w:r>
      <w:r>
        <w:rPr>
          <w:color w:val="1A171C"/>
          <w:spacing w:val="-2"/>
          <w:sz w:val="19"/>
        </w:rPr>
        <w:t>52.</w:t>
      </w:r>
    </w:p>
    <w:p w14:paraId="2F5CBE53" w14:textId="77777777" w:rsidR="00B60704" w:rsidRDefault="00B60704">
      <w:pPr>
        <w:pStyle w:val="BodyText"/>
        <w:spacing w:before="8"/>
        <w:rPr>
          <w:sz w:val="32"/>
        </w:rPr>
      </w:pPr>
    </w:p>
    <w:p w14:paraId="13FE426F" w14:textId="77777777" w:rsidR="00B60704" w:rsidRDefault="001F055C">
      <w:pPr>
        <w:ind w:left="300" w:right="289"/>
        <w:jc w:val="center"/>
        <w:rPr>
          <w:i/>
          <w:sz w:val="19"/>
        </w:rPr>
      </w:pPr>
      <w:commentRangeStart w:id="235"/>
      <w:r>
        <w:rPr>
          <w:i/>
          <w:color w:val="1A171C"/>
          <w:w w:val="85"/>
          <w:sz w:val="19"/>
        </w:rPr>
        <w:t>Article</w:t>
      </w:r>
      <w:r>
        <w:rPr>
          <w:i/>
          <w:color w:val="1A171C"/>
          <w:spacing w:val="33"/>
          <w:sz w:val="19"/>
        </w:rPr>
        <w:t xml:space="preserve"> </w:t>
      </w:r>
      <w:r>
        <w:rPr>
          <w:i/>
          <w:color w:val="1A171C"/>
          <w:spacing w:val="-7"/>
          <w:sz w:val="19"/>
        </w:rPr>
        <w:t>52</w:t>
      </w:r>
    </w:p>
    <w:p w14:paraId="1C474C5B" w14:textId="77777777" w:rsidR="00B60704" w:rsidRDefault="001F055C">
      <w:pPr>
        <w:pStyle w:val="Heading1"/>
        <w:ind w:right="286"/>
      </w:pPr>
      <w:r>
        <w:rPr>
          <w:color w:val="1A171C"/>
          <w:w w:val="95"/>
        </w:rPr>
        <w:t>Information</w:t>
      </w:r>
      <w:r>
        <w:rPr>
          <w:color w:val="1A171C"/>
        </w:rPr>
        <w:t xml:space="preserve"> </w:t>
      </w:r>
      <w:r>
        <w:rPr>
          <w:color w:val="1A171C"/>
          <w:w w:val="95"/>
        </w:rPr>
        <w:t>and</w:t>
      </w:r>
      <w:r>
        <w:rPr>
          <w:color w:val="1A171C"/>
          <w:spacing w:val="1"/>
        </w:rPr>
        <w:t xml:space="preserve"> </w:t>
      </w:r>
      <w:r>
        <w:rPr>
          <w:color w:val="1A171C"/>
          <w:spacing w:val="-2"/>
          <w:w w:val="95"/>
        </w:rPr>
        <w:t>conditions</w:t>
      </w:r>
      <w:commentRangeEnd w:id="235"/>
      <w:r w:rsidR="0046784A">
        <w:rPr>
          <w:rStyle w:val="CommentReference"/>
          <w:rFonts w:ascii="Cambria" w:eastAsia="Cambria" w:hAnsi="Cambria" w:cs="Cambria"/>
          <w:b w:val="0"/>
          <w:bCs w:val="0"/>
        </w:rPr>
        <w:commentReference w:id="235"/>
      </w:r>
    </w:p>
    <w:p w14:paraId="76490317" w14:textId="77777777" w:rsidR="00B60704" w:rsidRDefault="001F055C">
      <w:pPr>
        <w:pStyle w:val="BodyText"/>
        <w:spacing w:before="111"/>
        <w:ind w:left="122"/>
      </w:pPr>
      <w:r>
        <w:rPr>
          <w:color w:val="1A171C"/>
          <w:spacing w:val="-2"/>
          <w:w w:val="95"/>
        </w:rPr>
        <w:t>Member</w:t>
      </w:r>
      <w:r>
        <w:rPr>
          <w:color w:val="1A171C"/>
          <w:spacing w:val="23"/>
        </w:rPr>
        <w:t xml:space="preserve"> </w:t>
      </w:r>
      <w:r>
        <w:rPr>
          <w:color w:val="1A171C"/>
          <w:spacing w:val="-2"/>
          <w:w w:val="95"/>
        </w:rPr>
        <w:t>States</w:t>
      </w:r>
      <w:r>
        <w:rPr>
          <w:color w:val="1A171C"/>
          <w:spacing w:val="23"/>
        </w:rPr>
        <w:t xml:space="preserve"> </w:t>
      </w:r>
      <w:r>
        <w:rPr>
          <w:color w:val="1A171C"/>
          <w:spacing w:val="-2"/>
          <w:w w:val="95"/>
        </w:rPr>
        <w:t>shall</w:t>
      </w:r>
      <w:r>
        <w:rPr>
          <w:color w:val="1A171C"/>
          <w:spacing w:val="24"/>
        </w:rPr>
        <w:t xml:space="preserve"> </w:t>
      </w:r>
      <w:r>
        <w:rPr>
          <w:color w:val="1A171C"/>
          <w:spacing w:val="-2"/>
          <w:w w:val="95"/>
        </w:rPr>
        <w:t>ensure</w:t>
      </w:r>
      <w:r>
        <w:rPr>
          <w:color w:val="1A171C"/>
          <w:spacing w:val="23"/>
        </w:rPr>
        <w:t xml:space="preserve"> </w:t>
      </w:r>
      <w:r>
        <w:rPr>
          <w:color w:val="1A171C"/>
          <w:spacing w:val="-2"/>
          <w:w w:val="95"/>
        </w:rPr>
        <w:t>that</w:t>
      </w:r>
      <w:r>
        <w:rPr>
          <w:color w:val="1A171C"/>
          <w:spacing w:val="24"/>
        </w:rPr>
        <w:t xml:space="preserve"> </w:t>
      </w:r>
      <w:r>
        <w:rPr>
          <w:color w:val="1A171C"/>
          <w:spacing w:val="-2"/>
          <w:w w:val="95"/>
        </w:rPr>
        <w:t>the</w:t>
      </w:r>
      <w:r>
        <w:rPr>
          <w:color w:val="1A171C"/>
          <w:spacing w:val="23"/>
        </w:rPr>
        <w:t xml:space="preserve"> </w:t>
      </w:r>
      <w:r>
        <w:rPr>
          <w:color w:val="1A171C"/>
          <w:spacing w:val="-2"/>
          <w:w w:val="95"/>
        </w:rPr>
        <w:t>following</w:t>
      </w:r>
      <w:r>
        <w:rPr>
          <w:color w:val="1A171C"/>
          <w:spacing w:val="23"/>
        </w:rPr>
        <w:t xml:space="preserve"> </w:t>
      </w:r>
      <w:r>
        <w:rPr>
          <w:color w:val="1A171C"/>
          <w:spacing w:val="-2"/>
          <w:w w:val="95"/>
        </w:rPr>
        <w:t>information</w:t>
      </w:r>
      <w:r>
        <w:rPr>
          <w:color w:val="1A171C"/>
          <w:spacing w:val="24"/>
        </w:rPr>
        <w:t xml:space="preserve"> </w:t>
      </w:r>
      <w:r>
        <w:rPr>
          <w:color w:val="1A171C"/>
          <w:spacing w:val="-2"/>
          <w:w w:val="95"/>
        </w:rPr>
        <w:t>and</w:t>
      </w:r>
      <w:r>
        <w:rPr>
          <w:color w:val="1A171C"/>
          <w:spacing w:val="23"/>
        </w:rPr>
        <w:t xml:space="preserve"> </w:t>
      </w:r>
      <w:r>
        <w:rPr>
          <w:color w:val="1A171C"/>
          <w:spacing w:val="-2"/>
          <w:w w:val="95"/>
        </w:rPr>
        <w:t>conditions</w:t>
      </w:r>
      <w:r>
        <w:rPr>
          <w:color w:val="1A171C"/>
          <w:spacing w:val="24"/>
        </w:rPr>
        <w:t xml:space="preserve"> </w:t>
      </w:r>
      <w:r>
        <w:rPr>
          <w:color w:val="1A171C"/>
          <w:spacing w:val="-2"/>
          <w:w w:val="95"/>
        </w:rPr>
        <w:t>are</w:t>
      </w:r>
      <w:r>
        <w:rPr>
          <w:color w:val="1A171C"/>
          <w:spacing w:val="22"/>
        </w:rPr>
        <w:t xml:space="preserve"> </w:t>
      </w:r>
      <w:r>
        <w:rPr>
          <w:color w:val="1A171C"/>
          <w:spacing w:val="-2"/>
          <w:w w:val="95"/>
        </w:rPr>
        <w:t>provided</w:t>
      </w:r>
      <w:r>
        <w:rPr>
          <w:color w:val="1A171C"/>
          <w:spacing w:val="22"/>
        </w:rPr>
        <w:t xml:space="preserve"> </w:t>
      </w:r>
      <w:r>
        <w:rPr>
          <w:color w:val="1A171C"/>
          <w:spacing w:val="-2"/>
          <w:w w:val="95"/>
        </w:rPr>
        <w:t>to</w:t>
      </w:r>
      <w:r>
        <w:rPr>
          <w:color w:val="1A171C"/>
          <w:spacing w:val="23"/>
        </w:rPr>
        <w:t xml:space="preserve"> </w:t>
      </w:r>
      <w:r>
        <w:rPr>
          <w:color w:val="1A171C"/>
          <w:spacing w:val="-2"/>
          <w:w w:val="95"/>
        </w:rPr>
        <w:t>the</w:t>
      </w:r>
      <w:r>
        <w:rPr>
          <w:color w:val="1A171C"/>
          <w:spacing w:val="25"/>
        </w:rPr>
        <w:t xml:space="preserve"> </w:t>
      </w:r>
      <w:r>
        <w:rPr>
          <w:color w:val="1A171C"/>
          <w:spacing w:val="-2"/>
          <w:w w:val="95"/>
        </w:rPr>
        <w:t>payment</w:t>
      </w:r>
      <w:r>
        <w:rPr>
          <w:color w:val="1A171C"/>
          <w:spacing w:val="22"/>
        </w:rPr>
        <w:t xml:space="preserve"> </w:t>
      </w:r>
      <w:r>
        <w:rPr>
          <w:color w:val="1A171C"/>
          <w:spacing w:val="-2"/>
          <w:w w:val="95"/>
        </w:rPr>
        <w:t>service</w:t>
      </w:r>
      <w:r>
        <w:rPr>
          <w:color w:val="1A171C"/>
          <w:spacing w:val="22"/>
        </w:rPr>
        <w:t xml:space="preserve"> </w:t>
      </w:r>
      <w:r>
        <w:rPr>
          <w:color w:val="1A171C"/>
          <w:spacing w:val="-2"/>
          <w:w w:val="95"/>
        </w:rPr>
        <w:t>user:</w:t>
      </w:r>
    </w:p>
    <w:p w14:paraId="6A0886DC" w14:textId="77777777" w:rsidR="00B60704" w:rsidRDefault="00B60704">
      <w:pPr>
        <w:pStyle w:val="BodyText"/>
        <w:spacing w:before="7"/>
        <w:rPr>
          <w:sz w:val="32"/>
        </w:rPr>
      </w:pPr>
    </w:p>
    <w:p w14:paraId="642A895A" w14:textId="77777777" w:rsidR="00B60704" w:rsidRDefault="001F055C">
      <w:pPr>
        <w:pStyle w:val="ListParagraph"/>
        <w:numPr>
          <w:ilvl w:val="0"/>
          <w:numId w:val="79"/>
        </w:numPr>
        <w:tabs>
          <w:tab w:val="left" w:pos="359"/>
        </w:tabs>
        <w:ind w:hanging="237"/>
        <w:rPr>
          <w:sz w:val="19"/>
        </w:rPr>
      </w:pPr>
      <w:r>
        <w:rPr>
          <w:color w:val="1A171C"/>
          <w:spacing w:val="-2"/>
          <w:w w:val="95"/>
          <w:sz w:val="19"/>
        </w:rPr>
        <w:t>on</w:t>
      </w:r>
      <w:r>
        <w:rPr>
          <w:color w:val="1A171C"/>
          <w:spacing w:val="16"/>
          <w:sz w:val="19"/>
        </w:rPr>
        <w:t xml:space="preserve"> </w:t>
      </w:r>
      <w:r>
        <w:rPr>
          <w:color w:val="1A171C"/>
          <w:spacing w:val="-2"/>
          <w:w w:val="95"/>
          <w:sz w:val="19"/>
        </w:rPr>
        <w:t>the</w:t>
      </w:r>
      <w:r>
        <w:rPr>
          <w:color w:val="1A171C"/>
          <w:spacing w:val="15"/>
          <w:sz w:val="19"/>
        </w:rPr>
        <w:t xml:space="preserve"> </w:t>
      </w:r>
      <w:r>
        <w:rPr>
          <w:color w:val="1A171C"/>
          <w:spacing w:val="-2"/>
          <w:w w:val="95"/>
          <w:sz w:val="19"/>
        </w:rPr>
        <w:t>payment</w:t>
      </w:r>
      <w:r>
        <w:rPr>
          <w:color w:val="1A171C"/>
          <w:spacing w:val="15"/>
          <w:sz w:val="19"/>
        </w:rPr>
        <w:t xml:space="preserve"> </w:t>
      </w:r>
      <w:r>
        <w:rPr>
          <w:color w:val="1A171C"/>
          <w:spacing w:val="-2"/>
          <w:w w:val="95"/>
          <w:sz w:val="19"/>
        </w:rPr>
        <w:t>service</w:t>
      </w:r>
      <w:r>
        <w:rPr>
          <w:color w:val="1A171C"/>
          <w:spacing w:val="14"/>
          <w:sz w:val="19"/>
        </w:rPr>
        <w:t xml:space="preserve"> </w:t>
      </w:r>
      <w:r>
        <w:rPr>
          <w:color w:val="1A171C"/>
          <w:spacing w:val="-2"/>
          <w:w w:val="95"/>
          <w:sz w:val="19"/>
        </w:rPr>
        <w:t>provider:</w:t>
      </w:r>
    </w:p>
    <w:p w14:paraId="4EE41CF5" w14:textId="77777777" w:rsidR="00B60704" w:rsidRDefault="00B60704">
      <w:pPr>
        <w:pStyle w:val="BodyText"/>
        <w:rPr>
          <w:sz w:val="22"/>
        </w:rPr>
      </w:pPr>
    </w:p>
    <w:p w14:paraId="2037C5FD" w14:textId="77777777" w:rsidR="00B60704" w:rsidRDefault="001F055C">
      <w:pPr>
        <w:pStyle w:val="ListParagraph"/>
        <w:numPr>
          <w:ilvl w:val="1"/>
          <w:numId w:val="79"/>
        </w:numPr>
        <w:tabs>
          <w:tab w:val="left" w:pos="650"/>
        </w:tabs>
        <w:spacing w:before="131" w:line="230" w:lineRule="auto"/>
        <w:ind w:right="105" w:hanging="290"/>
        <w:rPr>
          <w:sz w:val="19"/>
        </w:rPr>
      </w:pPr>
      <w:r>
        <w:rPr>
          <w:color w:val="1A171C"/>
          <w:w w:val="95"/>
          <w:sz w:val="19"/>
        </w:rPr>
        <w:t>the name of the payment service provider, the geographical address of its head office and, where applicable, the</w:t>
      </w:r>
      <w:r>
        <w:rPr>
          <w:color w:val="1A171C"/>
          <w:sz w:val="19"/>
        </w:rPr>
        <w:t xml:space="preserve"> </w:t>
      </w:r>
      <w:r>
        <w:rPr>
          <w:color w:val="1A171C"/>
          <w:w w:val="95"/>
          <w:sz w:val="19"/>
        </w:rPr>
        <w:t>geographical</w:t>
      </w:r>
      <w:r>
        <w:rPr>
          <w:color w:val="1A171C"/>
          <w:spacing w:val="-7"/>
          <w:w w:val="95"/>
          <w:sz w:val="19"/>
        </w:rPr>
        <w:t xml:space="preserve"> </w:t>
      </w:r>
      <w:r>
        <w:rPr>
          <w:color w:val="1A171C"/>
          <w:w w:val="95"/>
          <w:sz w:val="19"/>
        </w:rPr>
        <w:t>address</w:t>
      </w:r>
      <w:r>
        <w:rPr>
          <w:color w:val="1A171C"/>
          <w:spacing w:val="-7"/>
          <w:w w:val="95"/>
          <w:sz w:val="19"/>
        </w:rPr>
        <w:t xml:space="preserve"> </w:t>
      </w:r>
      <w:r>
        <w:rPr>
          <w:color w:val="1A171C"/>
          <w:w w:val="95"/>
          <w:sz w:val="19"/>
        </w:rPr>
        <w:t>of</w:t>
      </w:r>
      <w:r>
        <w:rPr>
          <w:color w:val="1A171C"/>
          <w:spacing w:val="-6"/>
          <w:w w:val="95"/>
          <w:sz w:val="19"/>
        </w:rPr>
        <w:t xml:space="preserve"> </w:t>
      </w:r>
      <w:r>
        <w:rPr>
          <w:color w:val="1A171C"/>
          <w:w w:val="95"/>
          <w:sz w:val="19"/>
        </w:rPr>
        <w:t>its</w:t>
      </w:r>
      <w:r>
        <w:rPr>
          <w:color w:val="1A171C"/>
          <w:spacing w:val="-6"/>
          <w:w w:val="95"/>
          <w:sz w:val="19"/>
        </w:rPr>
        <w:t xml:space="preserve"> </w:t>
      </w:r>
      <w:r>
        <w:rPr>
          <w:color w:val="1A171C"/>
          <w:w w:val="95"/>
          <w:sz w:val="19"/>
        </w:rPr>
        <w:t>agent</w:t>
      </w:r>
      <w:r>
        <w:rPr>
          <w:color w:val="1A171C"/>
          <w:spacing w:val="-6"/>
          <w:w w:val="95"/>
          <w:sz w:val="19"/>
        </w:rPr>
        <w:t xml:space="preserve"> </w:t>
      </w:r>
      <w:r>
        <w:rPr>
          <w:color w:val="1A171C"/>
          <w:w w:val="95"/>
          <w:sz w:val="19"/>
        </w:rPr>
        <w:t>or</w:t>
      </w:r>
      <w:r>
        <w:rPr>
          <w:color w:val="1A171C"/>
          <w:spacing w:val="-5"/>
          <w:w w:val="95"/>
          <w:sz w:val="19"/>
        </w:rPr>
        <w:t xml:space="preserve"> </w:t>
      </w:r>
      <w:r>
        <w:rPr>
          <w:color w:val="1A171C"/>
          <w:w w:val="95"/>
          <w:sz w:val="19"/>
        </w:rPr>
        <w:t>branch</w:t>
      </w:r>
      <w:r>
        <w:rPr>
          <w:color w:val="1A171C"/>
          <w:spacing w:val="-6"/>
          <w:w w:val="95"/>
          <w:sz w:val="19"/>
        </w:rPr>
        <w:t xml:space="preserve"> </w:t>
      </w:r>
      <w:r>
        <w:rPr>
          <w:color w:val="1A171C"/>
          <w:w w:val="95"/>
          <w:sz w:val="19"/>
        </w:rPr>
        <w:t>established</w:t>
      </w:r>
      <w:r>
        <w:rPr>
          <w:color w:val="1A171C"/>
          <w:spacing w:val="-7"/>
          <w:w w:val="95"/>
          <w:sz w:val="19"/>
        </w:rPr>
        <w:t xml:space="preserve"> </w:t>
      </w:r>
      <w:r>
        <w:rPr>
          <w:color w:val="1A171C"/>
          <w:w w:val="95"/>
          <w:sz w:val="19"/>
        </w:rPr>
        <w:t>in</w:t>
      </w:r>
      <w:r>
        <w:rPr>
          <w:color w:val="1A171C"/>
          <w:spacing w:val="-5"/>
          <w:w w:val="95"/>
          <w:sz w:val="19"/>
        </w:rPr>
        <w:t xml:space="preserve"> </w:t>
      </w:r>
      <w:r>
        <w:rPr>
          <w:color w:val="1A171C"/>
          <w:w w:val="95"/>
          <w:sz w:val="19"/>
        </w:rPr>
        <w:t>the</w:t>
      </w:r>
      <w:r>
        <w:rPr>
          <w:color w:val="1A171C"/>
          <w:spacing w:val="-6"/>
          <w:w w:val="95"/>
          <w:sz w:val="19"/>
        </w:rPr>
        <w:t xml:space="preserve"> </w:t>
      </w:r>
      <w:r>
        <w:rPr>
          <w:color w:val="1A171C"/>
          <w:w w:val="95"/>
          <w:sz w:val="19"/>
        </w:rPr>
        <w:t>Member</w:t>
      </w:r>
      <w:r>
        <w:rPr>
          <w:color w:val="1A171C"/>
          <w:spacing w:val="-6"/>
          <w:w w:val="95"/>
          <w:sz w:val="19"/>
        </w:rPr>
        <w:t xml:space="preserve"> </w:t>
      </w:r>
      <w:r>
        <w:rPr>
          <w:color w:val="1A171C"/>
          <w:w w:val="95"/>
          <w:sz w:val="19"/>
        </w:rPr>
        <w:t>State</w:t>
      </w:r>
      <w:r>
        <w:rPr>
          <w:color w:val="1A171C"/>
          <w:spacing w:val="-6"/>
          <w:w w:val="95"/>
          <w:sz w:val="19"/>
        </w:rPr>
        <w:t xml:space="preserve"> </w:t>
      </w:r>
      <w:r>
        <w:rPr>
          <w:color w:val="1A171C"/>
          <w:w w:val="95"/>
          <w:sz w:val="19"/>
        </w:rPr>
        <w:t>where</w:t>
      </w:r>
      <w:r>
        <w:rPr>
          <w:color w:val="1A171C"/>
          <w:spacing w:val="-7"/>
          <w:w w:val="95"/>
          <w:sz w:val="19"/>
        </w:rPr>
        <w:t xml:space="preserve"> </w:t>
      </w:r>
      <w:r>
        <w:rPr>
          <w:color w:val="1A171C"/>
          <w:w w:val="95"/>
          <w:sz w:val="19"/>
        </w:rPr>
        <w:t>the</w:t>
      </w:r>
      <w:r>
        <w:rPr>
          <w:color w:val="1A171C"/>
          <w:spacing w:val="-6"/>
          <w:w w:val="95"/>
          <w:sz w:val="19"/>
        </w:rPr>
        <w:t xml:space="preserve"> </w:t>
      </w:r>
      <w:r>
        <w:rPr>
          <w:color w:val="1A171C"/>
          <w:w w:val="95"/>
          <w:sz w:val="19"/>
        </w:rPr>
        <w:t>payment</w:t>
      </w:r>
      <w:r>
        <w:rPr>
          <w:color w:val="1A171C"/>
          <w:spacing w:val="-7"/>
          <w:w w:val="95"/>
          <w:sz w:val="19"/>
        </w:rPr>
        <w:t xml:space="preserve"> </w:t>
      </w:r>
      <w:r>
        <w:rPr>
          <w:color w:val="1A171C"/>
          <w:w w:val="95"/>
          <w:sz w:val="19"/>
        </w:rPr>
        <w:t>service</w:t>
      </w:r>
      <w:r>
        <w:rPr>
          <w:color w:val="1A171C"/>
          <w:spacing w:val="-7"/>
          <w:w w:val="95"/>
          <w:sz w:val="19"/>
        </w:rPr>
        <w:t xml:space="preserve"> </w:t>
      </w:r>
      <w:r>
        <w:rPr>
          <w:color w:val="1A171C"/>
          <w:w w:val="95"/>
          <w:sz w:val="19"/>
        </w:rPr>
        <w:t>is</w:t>
      </w:r>
      <w:r>
        <w:rPr>
          <w:color w:val="1A171C"/>
          <w:spacing w:val="-6"/>
          <w:w w:val="95"/>
          <w:sz w:val="19"/>
        </w:rPr>
        <w:t xml:space="preserve"> </w:t>
      </w:r>
      <w:r>
        <w:rPr>
          <w:color w:val="1A171C"/>
          <w:w w:val="95"/>
          <w:sz w:val="19"/>
        </w:rPr>
        <w:t>offered,</w:t>
      </w:r>
      <w:r>
        <w:rPr>
          <w:color w:val="1A171C"/>
          <w:sz w:val="19"/>
        </w:rPr>
        <w:t xml:space="preserve"> </w:t>
      </w:r>
      <w:r>
        <w:rPr>
          <w:color w:val="1A171C"/>
          <w:w w:val="95"/>
          <w:sz w:val="19"/>
        </w:rPr>
        <w:t>and any other address, including electronic mail address, relevant for communication with the payment service</w:t>
      </w:r>
      <w:r>
        <w:rPr>
          <w:color w:val="1A171C"/>
          <w:sz w:val="19"/>
        </w:rPr>
        <w:t xml:space="preserve"> </w:t>
      </w:r>
      <w:r>
        <w:rPr>
          <w:color w:val="1A171C"/>
          <w:spacing w:val="-2"/>
          <w:sz w:val="19"/>
        </w:rPr>
        <w:t>provider;</w:t>
      </w:r>
    </w:p>
    <w:p w14:paraId="16B32C5E" w14:textId="77777777" w:rsidR="00B60704" w:rsidRDefault="00B60704">
      <w:pPr>
        <w:pStyle w:val="BodyText"/>
        <w:rPr>
          <w:sz w:val="22"/>
        </w:rPr>
      </w:pPr>
    </w:p>
    <w:p w14:paraId="72B9C120" w14:textId="77777777" w:rsidR="00B60704" w:rsidRDefault="001F055C">
      <w:pPr>
        <w:pStyle w:val="ListParagraph"/>
        <w:numPr>
          <w:ilvl w:val="1"/>
          <w:numId w:val="79"/>
        </w:numPr>
        <w:tabs>
          <w:tab w:val="left" w:pos="650"/>
        </w:tabs>
        <w:spacing w:before="131" w:line="230" w:lineRule="auto"/>
        <w:ind w:right="105" w:hanging="290"/>
        <w:rPr>
          <w:sz w:val="19"/>
        </w:rPr>
      </w:pPr>
      <w:r>
        <w:rPr>
          <w:color w:val="1A171C"/>
          <w:w w:val="95"/>
          <w:sz w:val="19"/>
        </w:rPr>
        <w:t>the</w:t>
      </w:r>
      <w:r>
        <w:rPr>
          <w:color w:val="1A171C"/>
          <w:spacing w:val="-5"/>
          <w:w w:val="95"/>
          <w:sz w:val="19"/>
        </w:rPr>
        <w:t xml:space="preserve"> </w:t>
      </w:r>
      <w:r>
        <w:rPr>
          <w:color w:val="1A171C"/>
          <w:w w:val="95"/>
          <w:sz w:val="19"/>
        </w:rPr>
        <w:t>particulars</w:t>
      </w:r>
      <w:r>
        <w:rPr>
          <w:color w:val="1A171C"/>
          <w:spacing w:val="-8"/>
          <w:w w:val="95"/>
          <w:sz w:val="19"/>
        </w:rPr>
        <w:t xml:space="preserve"> </w:t>
      </w:r>
      <w:r>
        <w:rPr>
          <w:color w:val="1A171C"/>
          <w:w w:val="95"/>
          <w:sz w:val="19"/>
        </w:rPr>
        <w:t>of</w:t>
      </w:r>
      <w:r>
        <w:rPr>
          <w:color w:val="1A171C"/>
          <w:spacing w:val="-5"/>
          <w:w w:val="95"/>
          <w:sz w:val="19"/>
        </w:rPr>
        <w:t xml:space="preserve"> </w:t>
      </w:r>
      <w:r>
        <w:rPr>
          <w:color w:val="1A171C"/>
          <w:w w:val="95"/>
          <w:sz w:val="19"/>
        </w:rPr>
        <w:t>the</w:t>
      </w:r>
      <w:r>
        <w:rPr>
          <w:color w:val="1A171C"/>
          <w:spacing w:val="-5"/>
          <w:w w:val="95"/>
          <w:sz w:val="19"/>
        </w:rPr>
        <w:t xml:space="preserve"> </w:t>
      </w:r>
      <w:r>
        <w:rPr>
          <w:color w:val="1A171C"/>
          <w:w w:val="95"/>
          <w:sz w:val="19"/>
        </w:rPr>
        <w:t>relevant</w:t>
      </w:r>
      <w:r>
        <w:rPr>
          <w:color w:val="1A171C"/>
          <w:spacing w:val="-6"/>
          <w:w w:val="95"/>
          <w:sz w:val="19"/>
        </w:rPr>
        <w:t xml:space="preserve"> </w:t>
      </w:r>
      <w:r>
        <w:rPr>
          <w:color w:val="1A171C"/>
          <w:w w:val="95"/>
          <w:sz w:val="19"/>
        </w:rPr>
        <w:t>supervisory</w:t>
      </w:r>
      <w:r>
        <w:rPr>
          <w:color w:val="1A171C"/>
          <w:spacing w:val="-8"/>
          <w:w w:val="95"/>
          <w:sz w:val="19"/>
        </w:rPr>
        <w:t xml:space="preserve"> </w:t>
      </w:r>
      <w:r>
        <w:rPr>
          <w:color w:val="1A171C"/>
          <w:w w:val="95"/>
          <w:sz w:val="19"/>
        </w:rPr>
        <w:t>authorities</w:t>
      </w:r>
      <w:r>
        <w:rPr>
          <w:color w:val="1A171C"/>
          <w:spacing w:val="-8"/>
          <w:w w:val="95"/>
          <w:sz w:val="19"/>
        </w:rPr>
        <w:t xml:space="preserve"> </w:t>
      </w:r>
      <w:r>
        <w:rPr>
          <w:color w:val="1A171C"/>
          <w:w w:val="95"/>
          <w:sz w:val="19"/>
        </w:rPr>
        <w:t>and</w:t>
      </w:r>
      <w:r>
        <w:rPr>
          <w:color w:val="1A171C"/>
          <w:spacing w:val="-5"/>
          <w:w w:val="95"/>
          <w:sz w:val="19"/>
        </w:rPr>
        <w:t xml:space="preserve"> </w:t>
      </w:r>
      <w:r>
        <w:rPr>
          <w:color w:val="1A171C"/>
          <w:w w:val="95"/>
          <w:sz w:val="19"/>
        </w:rPr>
        <w:t>of</w:t>
      </w:r>
      <w:r>
        <w:rPr>
          <w:color w:val="1A171C"/>
          <w:spacing w:val="-5"/>
          <w:w w:val="95"/>
          <w:sz w:val="19"/>
        </w:rPr>
        <w:t xml:space="preserve"> </w:t>
      </w:r>
      <w:r>
        <w:rPr>
          <w:color w:val="1A171C"/>
          <w:w w:val="95"/>
          <w:sz w:val="19"/>
        </w:rPr>
        <w:t>the</w:t>
      </w:r>
      <w:r>
        <w:rPr>
          <w:color w:val="1A171C"/>
          <w:spacing w:val="-5"/>
          <w:w w:val="95"/>
          <w:sz w:val="19"/>
        </w:rPr>
        <w:t xml:space="preserve"> </w:t>
      </w:r>
      <w:r>
        <w:rPr>
          <w:color w:val="1A171C"/>
          <w:w w:val="95"/>
          <w:sz w:val="19"/>
        </w:rPr>
        <w:t>register</w:t>
      </w:r>
      <w:r>
        <w:rPr>
          <w:color w:val="1A171C"/>
          <w:spacing w:val="-7"/>
          <w:w w:val="95"/>
          <w:sz w:val="19"/>
        </w:rPr>
        <w:t xml:space="preserve"> </w:t>
      </w:r>
      <w:r>
        <w:rPr>
          <w:color w:val="1A171C"/>
          <w:w w:val="95"/>
          <w:sz w:val="19"/>
        </w:rPr>
        <w:t>provided</w:t>
      </w:r>
      <w:r>
        <w:rPr>
          <w:color w:val="1A171C"/>
          <w:spacing w:val="-6"/>
          <w:w w:val="95"/>
          <w:sz w:val="19"/>
        </w:rPr>
        <w:t xml:space="preserve"> </w:t>
      </w:r>
      <w:r>
        <w:rPr>
          <w:color w:val="1A171C"/>
          <w:w w:val="95"/>
          <w:sz w:val="19"/>
        </w:rPr>
        <w:t>for</w:t>
      </w:r>
      <w:r>
        <w:rPr>
          <w:color w:val="1A171C"/>
          <w:spacing w:val="-5"/>
          <w:w w:val="95"/>
          <w:sz w:val="19"/>
        </w:rPr>
        <w:t xml:space="preserve"> </w:t>
      </w:r>
      <w:r>
        <w:rPr>
          <w:color w:val="1A171C"/>
          <w:w w:val="95"/>
          <w:sz w:val="19"/>
        </w:rPr>
        <w:t>in</w:t>
      </w:r>
      <w:r>
        <w:rPr>
          <w:color w:val="1A171C"/>
          <w:spacing w:val="-5"/>
          <w:w w:val="95"/>
          <w:sz w:val="19"/>
        </w:rPr>
        <w:t xml:space="preserve"> </w:t>
      </w:r>
      <w:r>
        <w:rPr>
          <w:color w:val="1A171C"/>
          <w:w w:val="95"/>
          <w:sz w:val="19"/>
        </w:rPr>
        <w:t>Article</w:t>
      </w:r>
      <w:r>
        <w:rPr>
          <w:color w:val="1A171C"/>
          <w:spacing w:val="-5"/>
          <w:w w:val="95"/>
          <w:sz w:val="19"/>
        </w:rPr>
        <w:t xml:space="preserve"> </w:t>
      </w:r>
      <w:r>
        <w:rPr>
          <w:color w:val="1A171C"/>
          <w:w w:val="95"/>
          <w:sz w:val="19"/>
        </w:rPr>
        <w:t>14</w:t>
      </w:r>
      <w:r>
        <w:rPr>
          <w:color w:val="1A171C"/>
          <w:spacing w:val="-4"/>
          <w:w w:val="95"/>
          <w:sz w:val="19"/>
        </w:rPr>
        <w:t xml:space="preserve"> </w:t>
      </w:r>
      <w:r>
        <w:rPr>
          <w:color w:val="1A171C"/>
          <w:w w:val="95"/>
          <w:sz w:val="19"/>
        </w:rPr>
        <w:t>or</w:t>
      </w:r>
      <w:r>
        <w:rPr>
          <w:color w:val="1A171C"/>
          <w:spacing w:val="-5"/>
          <w:w w:val="95"/>
          <w:sz w:val="19"/>
        </w:rPr>
        <w:t xml:space="preserve"> </w:t>
      </w:r>
      <w:r>
        <w:rPr>
          <w:color w:val="1A171C"/>
          <w:w w:val="95"/>
          <w:sz w:val="19"/>
        </w:rPr>
        <w:t>of</w:t>
      </w:r>
      <w:r>
        <w:rPr>
          <w:color w:val="1A171C"/>
          <w:spacing w:val="-5"/>
          <w:w w:val="95"/>
          <w:sz w:val="19"/>
        </w:rPr>
        <w:t xml:space="preserve"> </w:t>
      </w:r>
      <w:r>
        <w:rPr>
          <w:color w:val="1A171C"/>
          <w:w w:val="95"/>
          <w:sz w:val="19"/>
        </w:rPr>
        <w:t>any</w:t>
      </w:r>
      <w:r>
        <w:rPr>
          <w:color w:val="1A171C"/>
          <w:spacing w:val="-5"/>
          <w:w w:val="95"/>
          <w:sz w:val="19"/>
        </w:rPr>
        <w:t xml:space="preserve"> </w:t>
      </w:r>
      <w:r>
        <w:rPr>
          <w:color w:val="1A171C"/>
          <w:w w:val="95"/>
          <w:sz w:val="19"/>
        </w:rPr>
        <w:t>other</w:t>
      </w:r>
      <w:r>
        <w:rPr>
          <w:color w:val="1A171C"/>
          <w:sz w:val="19"/>
        </w:rPr>
        <w:t xml:space="preserve"> </w:t>
      </w:r>
      <w:r>
        <w:rPr>
          <w:color w:val="1A171C"/>
          <w:spacing w:val="-2"/>
          <w:w w:val="95"/>
          <w:sz w:val="19"/>
        </w:rPr>
        <w:t>relevant public register of authorisation of the payment service</w:t>
      </w:r>
      <w:r>
        <w:rPr>
          <w:color w:val="1A171C"/>
          <w:spacing w:val="-3"/>
          <w:w w:val="95"/>
          <w:sz w:val="19"/>
        </w:rPr>
        <w:t xml:space="preserve"> </w:t>
      </w:r>
      <w:r>
        <w:rPr>
          <w:color w:val="1A171C"/>
          <w:spacing w:val="-2"/>
          <w:w w:val="95"/>
          <w:sz w:val="19"/>
        </w:rPr>
        <w:t>provider and the registration number or equivalent</w:t>
      </w:r>
      <w:r>
        <w:rPr>
          <w:color w:val="1A171C"/>
          <w:sz w:val="19"/>
        </w:rPr>
        <w:t xml:space="preserve"> </w:t>
      </w:r>
      <w:r>
        <w:rPr>
          <w:color w:val="1A171C"/>
          <w:spacing w:val="-2"/>
          <w:sz w:val="19"/>
        </w:rPr>
        <w:t>means</w:t>
      </w:r>
      <w:r>
        <w:rPr>
          <w:color w:val="1A171C"/>
          <w:spacing w:val="11"/>
          <w:sz w:val="19"/>
        </w:rPr>
        <w:t xml:space="preserve"> </w:t>
      </w:r>
      <w:r>
        <w:rPr>
          <w:color w:val="1A171C"/>
          <w:spacing w:val="-2"/>
          <w:sz w:val="19"/>
        </w:rPr>
        <w:t>of</w:t>
      </w:r>
      <w:r>
        <w:rPr>
          <w:color w:val="1A171C"/>
          <w:spacing w:val="12"/>
          <w:sz w:val="19"/>
        </w:rPr>
        <w:t xml:space="preserve"> </w:t>
      </w:r>
      <w:r>
        <w:rPr>
          <w:color w:val="1A171C"/>
          <w:spacing w:val="-2"/>
          <w:sz w:val="19"/>
        </w:rPr>
        <w:t>identification</w:t>
      </w:r>
      <w:r>
        <w:rPr>
          <w:color w:val="1A171C"/>
          <w:spacing w:val="10"/>
          <w:sz w:val="19"/>
        </w:rPr>
        <w:t xml:space="preserve"> </w:t>
      </w:r>
      <w:r>
        <w:rPr>
          <w:color w:val="1A171C"/>
          <w:spacing w:val="-2"/>
          <w:sz w:val="19"/>
        </w:rPr>
        <w:t>in</w:t>
      </w:r>
      <w:r>
        <w:rPr>
          <w:color w:val="1A171C"/>
          <w:spacing w:val="12"/>
          <w:sz w:val="19"/>
        </w:rPr>
        <w:t xml:space="preserve"> </w:t>
      </w:r>
      <w:r>
        <w:rPr>
          <w:color w:val="1A171C"/>
          <w:spacing w:val="-2"/>
          <w:sz w:val="19"/>
        </w:rPr>
        <w:t>that</w:t>
      </w:r>
      <w:r>
        <w:rPr>
          <w:color w:val="1A171C"/>
          <w:spacing w:val="11"/>
          <w:sz w:val="19"/>
        </w:rPr>
        <w:t xml:space="preserve"> </w:t>
      </w:r>
      <w:r>
        <w:rPr>
          <w:color w:val="1A171C"/>
          <w:spacing w:val="-2"/>
          <w:sz w:val="19"/>
        </w:rPr>
        <w:t>register;</w:t>
      </w:r>
    </w:p>
    <w:p w14:paraId="5B32E48E" w14:textId="77777777" w:rsidR="00B60704" w:rsidRDefault="00B60704">
      <w:pPr>
        <w:pStyle w:val="BodyText"/>
        <w:spacing w:before="7"/>
        <w:rPr>
          <w:sz w:val="32"/>
        </w:rPr>
      </w:pPr>
    </w:p>
    <w:p w14:paraId="4A770635" w14:textId="77777777" w:rsidR="00B60704" w:rsidRDefault="001F055C">
      <w:pPr>
        <w:pStyle w:val="ListParagraph"/>
        <w:numPr>
          <w:ilvl w:val="0"/>
          <w:numId w:val="79"/>
        </w:numPr>
        <w:tabs>
          <w:tab w:val="left" w:pos="359"/>
        </w:tabs>
        <w:spacing w:before="1"/>
        <w:ind w:hanging="237"/>
        <w:rPr>
          <w:sz w:val="19"/>
        </w:rPr>
      </w:pPr>
      <w:r>
        <w:rPr>
          <w:color w:val="1A171C"/>
          <w:w w:val="95"/>
          <w:sz w:val="19"/>
        </w:rPr>
        <w:t>on</w:t>
      </w:r>
      <w:r>
        <w:rPr>
          <w:color w:val="1A171C"/>
          <w:spacing w:val="19"/>
          <w:sz w:val="19"/>
        </w:rPr>
        <w:t xml:space="preserve"> </w:t>
      </w:r>
      <w:r>
        <w:rPr>
          <w:color w:val="1A171C"/>
          <w:w w:val="95"/>
          <w:sz w:val="19"/>
        </w:rPr>
        <w:t>use</w:t>
      </w:r>
      <w:r>
        <w:rPr>
          <w:color w:val="1A171C"/>
          <w:spacing w:val="17"/>
          <w:sz w:val="19"/>
        </w:rPr>
        <w:t xml:space="preserve"> </w:t>
      </w:r>
      <w:r>
        <w:rPr>
          <w:color w:val="1A171C"/>
          <w:w w:val="95"/>
          <w:sz w:val="19"/>
        </w:rPr>
        <w:t>of</w:t>
      </w:r>
      <w:r>
        <w:rPr>
          <w:color w:val="1A171C"/>
          <w:spacing w:val="19"/>
          <w:sz w:val="19"/>
        </w:rPr>
        <w:t xml:space="preserve"> </w:t>
      </w:r>
      <w:r>
        <w:rPr>
          <w:color w:val="1A171C"/>
          <w:w w:val="95"/>
          <w:sz w:val="19"/>
        </w:rPr>
        <w:t>the</w:t>
      </w:r>
      <w:r>
        <w:rPr>
          <w:color w:val="1A171C"/>
          <w:spacing w:val="18"/>
          <w:sz w:val="19"/>
        </w:rPr>
        <w:t xml:space="preserve"> </w:t>
      </w:r>
      <w:r>
        <w:rPr>
          <w:color w:val="1A171C"/>
          <w:w w:val="95"/>
          <w:sz w:val="19"/>
        </w:rPr>
        <w:t>payment</w:t>
      </w:r>
      <w:r>
        <w:rPr>
          <w:color w:val="1A171C"/>
          <w:spacing w:val="18"/>
          <w:sz w:val="19"/>
        </w:rPr>
        <w:t xml:space="preserve"> </w:t>
      </w:r>
      <w:r>
        <w:rPr>
          <w:color w:val="1A171C"/>
          <w:spacing w:val="-2"/>
          <w:w w:val="95"/>
          <w:sz w:val="19"/>
        </w:rPr>
        <w:t>service:</w:t>
      </w:r>
    </w:p>
    <w:p w14:paraId="53360B4D" w14:textId="77777777" w:rsidR="00B60704" w:rsidRDefault="00B60704">
      <w:pPr>
        <w:pStyle w:val="BodyText"/>
        <w:spacing w:before="6"/>
        <w:rPr>
          <w:sz w:val="32"/>
        </w:rPr>
      </w:pPr>
    </w:p>
    <w:p w14:paraId="5B5C5FF7" w14:textId="77777777" w:rsidR="00B60704" w:rsidRDefault="001F055C">
      <w:pPr>
        <w:pStyle w:val="ListParagraph"/>
        <w:numPr>
          <w:ilvl w:val="1"/>
          <w:numId w:val="79"/>
        </w:numPr>
        <w:tabs>
          <w:tab w:val="left" w:pos="650"/>
        </w:tabs>
        <w:ind w:left="649" w:hanging="290"/>
        <w:rPr>
          <w:sz w:val="19"/>
        </w:rPr>
      </w:pPr>
      <w:r>
        <w:rPr>
          <w:color w:val="1A171C"/>
          <w:spacing w:val="-2"/>
          <w:w w:val="95"/>
          <w:sz w:val="19"/>
        </w:rPr>
        <w:t>a</w:t>
      </w:r>
      <w:r>
        <w:rPr>
          <w:color w:val="1A171C"/>
          <w:spacing w:val="14"/>
          <w:sz w:val="19"/>
        </w:rPr>
        <w:t xml:space="preserve"> </w:t>
      </w:r>
      <w:r>
        <w:rPr>
          <w:color w:val="1A171C"/>
          <w:spacing w:val="-2"/>
          <w:w w:val="95"/>
          <w:sz w:val="19"/>
        </w:rPr>
        <w:t>description</w:t>
      </w:r>
      <w:r>
        <w:rPr>
          <w:color w:val="1A171C"/>
          <w:spacing w:val="11"/>
          <w:sz w:val="19"/>
        </w:rPr>
        <w:t xml:space="preserve"> </w:t>
      </w:r>
      <w:r>
        <w:rPr>
          <w:color w:val="1A171C"/>
          <w:spacing w:val="-2"/>
          <w:w w:val="95"/>
          <w:sz w:val="19"/>
        </w:rPr>
        <w:t>of</w:t>
      </w:r>
      <w:r>
        <w:rPr>
          <w:color w:val="1A171C"/>
          <w:spacing w:val="15"/>
          <w:sz w:val="19"/>
        </w:rPr>
        <w:t xml:space="preserve"> </w:t>
      </w:r>
      <w:r>
        <w:rPr>
          <w:color w:val="1A171C"/>
          <w:spacing w:val="-2"/>
          <w:w w:val="95"/>
          <w:sz w:val="19"/>
        </w:rPr>
        <w:t>the</w:t>
      </w:r>
      <w:r>
        <w:rPr>
          <w:color w:val="1A171C"/>
          <w:spacing w:val="13"/>
          <w:sz w:val="19"/>
        </w:rPr>
        <w:t xml:space="preserve"> </w:t>
      </w:r>
      <w:r>
        <w:rPr>
          <w:color w:val="1A171C"/>
          <w:spacing w:val="-2"/>
          <w:w w:val="95"/>
          <w:sz w:val="19"/>
        </w:rPr>
        <w:t>main</w:t>
      </w:r>
      <w:r>
        <w:rPr>
          <w:color w:val="1A171C"/>
          <w:spacing w:val="15"/>
          <w:sz w:val="19"/>
        </w:rPr>
        <w:t xml:space="preserve"> </w:t>
      </w:r>
      <w:r>
        <w:rPr>
          <w:color w:val="1A171C"/>
          <w:spacing w:val="-2"/>
          <w:w w:val="95"/>
          <w:sz w:val="19"/>
        </w:rPr>
        <w:t>characteristics</w:t>
      </w:r>
      <w:r>
        <w:rPr>
          <w:color w:val="1A171C"/>
          <w:spacing w:val="8"/>
          <w:sz w:val="19"/>
        </w:rPr>
        <w:t xml:space="preserve"> </w:t>
      </w:r>
      <w:r>
        <w:rPr>
          <w:color w:val="1A171C"/>
          <w:spacing w:val="-2"/>
          <w:w w:val="95"/>
          <w:sz w:val="19"/>
        </w:rPr>
        <w:t>of</w:t>
      </w:r>
      <w:r>
        <w:rPr>
          <w:color w:val="1A171C"/>
          <w:spacing w:val="15"/>
          <w:sz w:val="19"/>
        </w:rPr>
        <w:t xml:space="preserve"> </w:t>
      </w:r>
      <w:r>
        <w:rPr>
          <w:color w:val="1A171C"/>
          <w:spacing w:val="-2"/>
          <w:w w:val="95"/>
          <w:sz w:val="19"/>
        </w:rPr>
        <w:t>the</w:t>
      </w:r>
      <w:r>
        <w:rPr>
          <w:color w:val="1A171C"/>
          <w:spacing w:val="13"/>
          <w:sz w:val="19"/>
        </w:rPr>
        <w:t xml:space="preserve"> </w:t>
      </w:r>
      <w:r>
        <w:rPr>
          <w:color w:val="1A171C"/>
          <w:spacing w:val="-2"/>
          <w:w w:val="95"/>
          <w:sz w:val="19"/>
        </w:rPr>
        <w:t>payment</w:t>
      </w:r>
      <w:r>
        <w:rPr>
          <w:color w:val="1A171C"/>
          <w:spacing w:val="14"/>
          <w:sz w:val="19"/>
        </w:rPr>
        <w:t xml:space="preserve"> </w:t>
      </w:r>
      <w:r>
        <w:rPr>
          <w:color w:val="1A171C"/>
          <w:spacing w:val="-2"/>
          <w:w w:val="95"/>
          <w:sz w:val="19"/>
        </w:rPr>
        <w:t>service</w:t>
      </w:r>
      <w:r>
        <w:rPr>
          <w:color w:val="1A171C"/>
          <w:spacing w:val="12"/>
          <w:sz w:val="19"/>
        </w:rPr>
        <w:t xml:space="preserve"> </w:t>
      </w:r>
      <w:r>
        <w:rPr>
          <w:color w:val="1A171C"/>
          <w:spacing w:val="-2"/>
          <w:w w:val="95"/>
          <w:sz w:val="19"/>
        </w:rPr>
        <w:t>to</w:t>
      </w:r>
      <w:r>
        <w:rPr>
          <w:color w:val="1A171C"/>
          <w:spacing w:val="14"/>
          <w:sz w:val="19"/>
        </w:rPr>
        <w:t xml:space="preserve"> </w:t>
      </w:r>
      <w:r>
        <w:rPr>
          <w:color w:val="1A171C"/>
          <w:spacing w:val="-2"/>
          <w:w w:val="95"/>
          <w:sz w:val="19"/>
        </w:rPr>
        <w:t>be</w:t>
      </w:r>
      <w:r>
        <w:rPr>
          <w:color w:val="1A171C"/>
          <w:spacing w:val="14"/>
          <w:sz w:val="19"/>
        </w:rPr>
        <w:t xml:space="preserve"> </w:t>
      </w:r>
      <w:r>
        <w:rPr>
          <w:color w:val="1A171C"/>
          <w:spacing w:val="-2"/>
          <w:w w:val="95"/>
          <w:sz w:val="19"/>
        </w:rPr>
        <w:t>provided;</w:t>
      </w:r>
    </w:p>
    <w:p w14:paraId="01DA5C27" w14:textId="77777777" w:rsidR="00B60704" w:rsidRDefault="00B60704">
      <w:pPr>
        <w:pStyle w:val="BodyText"/>
        <w:rPr>
          <w:sz w:val="22"/>
        </w:rPr>
      </w:pPr>
    </w:p>
    <w:p w14:paraId="310DFA58" w14:textId="77777777" w:rsidR="00B60704" w:rsidRDefault="001F055C">
      <w:pPr>
        <w:pStyle w:val="ListParagraph"/>
        <w:numPr>
          <w:ilvl w:val="1"/>
          <w:numId w:val="79"/>
        </w:numPr>
        <w:tabs>
          <w:tab w:val="left" w:pos="650"/>
        </w:tabs>
        <w:spacing w:before="132" w:line="230" w:lineRule="auto"/>
        <w:ind w:right="110" w:hanging="290"/>
        <w:rPr>
          <w:sz w:val="19"/>
        </w:rPr>
      </w:pPr>
      <w:r>
        <w:rPr>
          <w:color w:val="1A171C"/>
          <w:w w:val="95"/>
          <w:sz w:val="19"/>
        </w:rPr>
        <w:t>a</w:t>
      </w:r>
      <w:r>
        <w:rPr>
          <w:color w:val="1A171C"/>
          <w:spacing w:val="-6"/>
          <w:w w:val="95"/>
          <w:sz w:val="19"/>
        </w:rPr>
        <w:t xml:space="preserve"> </w:t>
      </w:r>
      <w:r>
        <w:rPr>
          <w:color w:val="1A171C"/>
          <w:w w:val="95"/>
          <w:sz w:val="19"/>
        </w:rPr>
        <w:t>specification</w:t>
      </w:r>
      <w:r>
        <w:rPr>
          <w:color w:val="1A171C"/>
          <w:spacing w:val="-9"/>
          <w:w w:val="95"/>
          <w:sz w:val="19"/>
        </w:rPr>
        <w:t xml:space="preserve"> </w:t>
      </w:r>
      <w:r>
        <w:rPr>
          <w:color w:val="1A171C"/>
          <w:w w:val="95"/>
          <w:sz w:val="19"/>
        </w:rPr>
        <w:t>of</w:t>
      </w:r>
      <w:r>
        <w:rPr>
          <w:color w:val="1A171C"/>
          <w:spacing w:val="-5"/>
          <w:w w:val="95"/>
          <w:sz w:val="19"/>
        </w:rPr>
        <w:t xml:space="preserve"> </w:t>
      </w:r>
      <w:r>
        <w:rPr>
          <w:color w:val="1A171C"/>
          <w:w w:val="95"/>
          <w:sz w:val="19"/>
        </w:rPr>
        <w:t>the</w:t>
      </w:r>
      <w:r>
        <w:rPr>
          <w:color w:val="1A171C"/>
          <w:spacing w:val="-7"/>
          <w:w w:val="95"/>
          <w:sz w:val="19"/>
        </w:rPr>
        <w:t xml:space="preserve"> </w:t>
      </w:r>
      <w:r>
        <w:rPr>
          <w:color w:val="1A171C"/>
          <w:w w:val="95"/>
          <w:sz w:val="19"/>
        </w:rPr>
        <w:t>information</w:t>
      </w:r>
      <w:r>
        <w:rPr>
          <w:color w:val="1A171C"/>
          <w:spacing w:val="-7"/>
          <w:w w:val="95"/>
          <w:sz w:val="19"/>
        </w:rPr>
        <w:t xml:space="preserve"> </w:t>
      </w:r>
      <w:r>
        <w:rPr>
          <w:color w:val="1A171C"/>
          <w:w w:val="95"/>
          <w:sz w:val="19"/>
        </w:rPr>
        <w:t>or</w:t>
      </w:r>
      <w:r>
        <w:rPr>
          <w:color w:val="1A171C"/>
          <w:spacing w:val="-6"/>
          <w:w w:val="95"/>
          <w:sz w:val="19"/>
        </w:rPr>
        <w:t xml:space="preserve"> </w:t>
      </w:r>
      <w:r>
        <w:rPr>
          <w:color w:val="1A171C"/>
          <w:w w:val="95"/>
          <w:sz w:val="19"/>
        </w:rPr>
        <w:t>unique</w:t>
      </w:r>
      <w:r>
        <w:rPr>
          <w:color w:val="1A171C"/>
          <w:spacing w:val="-8"/>
          <w:w w:val="95"/>
          <w:sz w:val="19"/>
        </w:rPr>
        <w:t xml:space="preserve"> </w:t>
      </w:r>
      <w:r>
        <w:rPr>
          <w:color w:val="1A171C"/>
          <w:w w:val="95"/>
          <w:sz w:val="19"/>
        </w:rPr>
        <w:t>identifier</w:t>
      </w:r>
      <w:r>
        <w:rPr>
          <w:color w:val="1A171C"/>
          <w:spacing w:val="-7"/>
          <w:w w:val="95"/>
          <w:sz w:val="19"/>
        </w:rPr>
        <w:t xml:space="preserve"> </w:t>
      </w:r>
      <w:r>
        <w:rPr>
          <w:color w:val="1A171C"/>
          <w:w w:val="95"/>
          <w:sz w:val="19"/>
        </w:rPr>
        <w:t>that</w:t>
      </w:r>
      <w:r>
        <w:rPr>
          <w:color w:val="1A171C"/>
          <w:spacing w:val="-7"/>
          <w:w w:val="95"/>
          <w:sz w:val="19"/>
        </w:rPr>
        <w:t xml:space="preserve"> </w:t>
      </w:r>
      <w:r>
        <w:rPr>
          <w:color w:val="1A171C"/>
          <w:w w:val="95"/>
          <w:sz w:val="19"/>
        </w:rPr>
        <w:t>has</w:t>
      </w:r>
      <w:r>
        <w:rPr>
          <w:color w:val="1A171C"/>
          <w:spacing w:val="-7"/>
          <w:w w:val="95"/>
          <w:sz w:val="19"/>
        </w:rPr>
        <w:t xml:space="preserve"> </w:t>
      </w:r>
      <w:r>
        <w:rPr>
          <w:color w:val="1A171C"/>
          <w:w w:val="95"/>
          <w:sz w:val="19"/>
        </w:rPr>
        <w:t>to</w:t>
      </w:r>
      <w:r>
        <w:rPr>
          <w:color w:val="1A171C"/>
          <w:spacing w:val="-6"/>
          <w:w w:val="95"/>
          <w:sz w:val="19"/>
        </w:rPr>
        <w:t xml:space="preserve"> </w:t>
      </w:r>
      <w:r>
        <w:rPr>
          <w:color w:val="1A171C"/>
          <w:w w:val="95"/>
          <w:sz w:val="19"/>
        </w:rPr>
        <w:t>be</w:t>
      </w:r>
      <w:r>
        <w:rPr>
          <w:color w:val="1A171C"/>
          <w:spacing w:val="-7"/>
          <w:w w:val="95"/>
          <w:sz w:val="19"/>
        </w:rPr>
        <w:t xml:space="preserve"> </w:t>
      </w:r>
      <w:r>
        <w:rPr>
          <w:color w:val="1A171C"/>
          <w:w w:val="95"/>
          <w:sz w:val="19"/>
        </w:rPr>
        <w:t>provided</w:t>
      </w:r>
      <w:r>
        <w:rPr>
          <w:color w:val="1A171C"/>
          <w:spacing w:val="-8"/>
          <w:w w:val="95"/>
          <w:sz w:val="19"/>
        </w:rPr>
        <w:t xml:space="preserve"> </w:t>
      </w:r>
      <w:r>
        <w:rPr>
          <w:color w:val="1A171C"/>
          <w:w w:val="95"/>
          <w:sz w:val="19"/>
        </w:rPr>
        <w:t>by</w:t>
      </w:r>
      <w:r>
        <w:rPr>
          <w:color w:val="1A171C"/>
          <w:spacing w:val="-7"/>
          <w:w w:val="95"/>
          <w:sz w:val="19"/>
        </w:rPr>
        <w:t xml:space="preserve"> </w:t>
      </w:r>
      <w:r>
        <w:rPr>
          <w:color w:val="1A171C"/>
          <w:w w:val="95"/>
          <w:sz w:val="19"/>
        </w:rPr>
        <w:t>the</w:t>
      </w:r>
      <w:r>
        <w:rPr>
          <w:color w:val="1A171C"/>
          <w:spacing w:val="-7"/>
          <w:w w:val="95"/>
          <w:sz w:val="19"/>
        </w:rPr>
        <w:t xml:space="preserve"> </w:t>
      </w:r>
      <w:r>
        <w:rPr>
          <w:color w:val="1A171C"/>
          <w:w w:val="95"/>
          <w:sz w:val="19"/>
        </w:rPr>
        <w:t>payment</w:t>
      </w:r>
      <w:r>
        <w:rPr>
          <w:color w:val="1A171C"/>
          <w:spacing w:val="-7"/>
          <w:w w:val="95"/>
          <w:sz w:val="19"/>
        </w:rPr>
        <w:t xml:space="preserve"> </w:t>
      </w:r>
      <w:r>
        <w:rPr>
          <w:color w:val="1A171C"/>
          <w:w w:val="95"/>
          <w:sz w:val="19"/>
        </w:rPr>
        <w:t>service</w:t>
      </w:r>
      <w:r>
        <w:rPr>
          <w:color w:val="1A171C"/>
          <w:spacing w:val="-8"/>
          <w:w w:val="95"/>
          <w:sz w:val="19"/>
        </w:rPr>
        <w:t xml:space="preserve"> </w:t>
      </w:r>
      <w:r>
        <w:rPr>
          <w:color w:val="1A171C"/>
          <w:w w:val="95"/>
          <w:sz w:val="19"/>
        </w:rPr>
        <w:t>user</w:t>
      </w:r>
      <w:r>
        <w:rPr>
          <w:color w:val="1A171C"/>
          <w:spacing w:val="-7"/>
          <w:w w:val="95"/>
          <w:sz w:val="19"/>
        </w:rPr>
        <w:t xml:space="preserve"> </w:t>
      </w:r>
      <w:r>
        <w:rPr>
          <w:color w:val="1A171C"/>
          <w:w w:val="95"/>
          <w:sz w:val="19"/>
        </w:rPr>
        <w:t>in</w:t>
      </w:r>
      <w:r>
        <w:rPr>
          <w:color w:val="1A171C"/>
          <w:spacing w:val="-7"/>
          <w:w w:val="95"/>
          <w:sz w:val="19"/>
        </w:rPr>
        <w:t xml:space="preserve"> </w:t>
      </w:r>
      <w:r>
        <w:rPr>
          <w:color w:val="1A171C"/>
          <w:w w:val="95"/>
          <w:sz w:val="19"/>
        </w:rPr>
        <w:t>order</w:t>
      </w:r>
      <w:r>
        <w:rPr>
          <w:color w:val="1A171C"/>
          <w:sz w:val="19"/>
        </w:rPr>
        <w:t xml:space="preserve"> </w:t>
      </w:r>
      <w:r>
        <w:rPr>
          <w:color w:val="1A171C"/>
          <w:w w:val="95"/>
          <w:sz w:val="19"/>
        </w:rPr>
        <w:t>for</w:t>
      </w:r>
      <w:r>
        <w:rPr>
          <w:color w:val="1A171C"/>
          <w:spacing w:val="22"/>
          <w:sz w:val="19"/>
        </w:rPr>
        <w:t xml:space="preserve"> </w:t>
      </w:r>
      <w:r>
        <w:rPr>
          <w:color w:val="1A171C"/>
          <w:w w:val="95"/>
          <w:sz w:val="19"/>
        </w:rPr>
        <w:t>a</w:t>
      </w:r>
      <w:r>
        <w:rPr>
          <w:color w:val="1A171C"/>
          <w:spacing w:val="23"/>
          <w:sz w:val="19"/>
        </w:rPr>
        <w:t xml:space="preserve"> </w:t>
      </w:r>
      <w:r>
        <w:rPr>
          <w:color w:val="1A171C"/>
          <w:w w:val="95"/>
          <w:sz w:val="19"/>
        </w:rPr>
        <w:t>payment</w:t>
      </w:r>
      <w:r>
        <w:rPr>
          <w:color w:val="1A171C"/>
          <w:spacing w:val="22"/>
          <w:sz w:val="19"/>
        </w:rPr>
        <w:t xml:space="preserve"> </w:t>
      </w:r>
      <w:r>
        <w:rPr>
          <w:color w:val="1A171C"/>
          <w:w w:val="95"/>
          <w:sz w:val="19"/>
        </w:rPr>
        <w:t>order</w:t>
      </w:r>
      <w:r>
        <w:rPr>
          <w:color w:val="1A171C"/>
          <w:spacing w:val="22"/>
          <w:sz w:val="19"/>
        </w:rPr>
        <w:t xml:space="preserve"> </w:t>
      </w:r>
      <w:r>
        <w:rPr>
          <w:color w:val="1A171C"/>
          <w:w w:val="95"/>
          <w:sz w:val="19"/>
        </w:rPr>
        <w:t>to</w:t>
      </w:r>
      <w:r>
        <w:rPr>
          <w:color w:val="1A171C"/>
          <w:spacing w:val="23"/>
          <w:sz w:val="19"/>
        </w:rPr>
        <w:t xml:space="preserve"> </w:t>
      </w:r>
      <w:r>
        <w:rPr>
          <w:color w:val="1A171C"/>
          <w:w w:val="95"/>
          <w:sz w:val="19"/>
        </w:rPr>
        <w:t>be</w:t>
      </w:r>
      <w:r>
        <w:rPr>
          <w:color w:val="1A171C"/>
          <w:spacing w:val="23"/>
          <w:sz w:val="19"/>
        </w:rPr>
        <w:t xml:space="preserve"> </w:t>
      </w:r>
      <w:r>
        <w:rPr>
          <w:color w:val="1A171C"/>
          <w:w w:val="95"/>
          <w:sz w:val="19"/>
        </w:rPr>
        <w:t>properly</w:t>
      </w:r>
      <w:r>
        <w:rPr>
          <w:color w:val="1A171C"/>
          <w:spacing w:val="20"/>
          <w:sz w:val="19"/>
        </w:rPr>
        <w:t xml:space="preserve"> </w:t>
      </w:r>
      <w:r>
        <w:rPr>
          <w:color w:val="1A171C"/>
          <w:w w:val="95"/>
          <w:sz w:val="19"/>
        </w:rPr>
        <w:t>initiated</w:t>
      </w:r>
      <w:r>
        <w:rPr>
          <w:color w:val="1A171C"/>
          <w:spacing w:val="21"/>
          <w:sz w:val="19"/>
        </w:rPr>
        <w:t xml:space="preserve"> </w:t>
      </w:r>
      <w:r>
        <w:rPr>
          <w:color w:val="1A171C"/>
          <w:w w:val="95"/>
          <w:sz w:val="19"/>
        </w:rPr>
        <w:t>or</w:t>
      </w:r>
      <w:r>
        <w:rPr>
          <w:color w:val="1A171C"/>
          <w:spacing w:val="22"/>
          <w:sz w:val="19"/>
        </w:rPr>
        <w:t xml:space="preserve"> </w:t>
      </w:r>
      <w:r>
        <w:rPr>
          <w:color w:val="1A171C"/>
          <w:w w:val="95"/>
          <w:sz w:val="19"/>
        </w:rPr>
        <w:t>executed;</w:t>
      </w:r>
    </w:p>
    <w:p w14:paraId="0049C1F7" w14:textId="77777777" w:rsidR="00B60704" w:rsidRDefault="00B60704">
      <w:pPr>
        <w:pStyle w:val="BodyText"/>
        <w:rPr>
          <w:sz w:val="22"/>
        </w:rPr>
      </w:pPr>
    </w:p>
    <w:p w14:paraId="28A2C97E" w14:textId="00D23D88" w:rsidR="00B60704" w:rsidRDefault="001F055C">
      <w:pPr>
        <w:pStyle w:val="ListParagraph"/>
        <w:numPr>
          <w:ilvl w:val="1"/>
          <w:numId w:val="79"/>
        </w:numPr>
        <w:tabs>
          <w:tab w:val="left" w:pos="650"/>
        </w:tabs>
        <w:spacing w:before="132" w:line="230" w:lineRule="auto"/>
        <w:ind w:right="108" w:hanging="290"/>
        <w:rPr>
          <w:sz w:val="19"/>
        </w:rPr>
      </w:pPr>
      <w:r>
        <w:rPr>
          <w:color w:val="1A171C"/>
          <w:w w:val="95"/>
          <w:sz w:val="19"/>
        </w:rPr>
        <w:t xml:space="preserve">the form of and procedure for giving </w:t>
      </w:r>
      <w:del w:id="236" w:author="Ralf Ohlhausen" w:date="2022-06-26T11:45:00Z">
        <w:r w:rsidDel="00FA224D">
          <w:rPr>
            <w:color w:val="1A171C"/>
            <w:w w:val="95"/>
            <w:sz w:val="19"/>
          </w:rPr>
          <w:delText>consent</w:delText>
        </w:r>
      </w:del>
      <w:ins w:id="237" w:author="Ralf Ohlhausen" w:date="2022-06-26T11:45:00Z">
        <w:r w:rsidR="00FA224D">
          <w:rPr>
            <w:color w:val="1A171C"/>
            <w:w w:val="95"/>
            <w:sz w:val="19"/>
          </w:rPr>
          <w:t>permission</w:t>
        </w:r>
      </w:ins>
      <w:r>
        <w:rPr>
          <w:color w:val="1A171C"/>
          <w:w w:val="95"/>
          <w:sz w:val="19"/>
        </w:rPr>
        <w:t xml:space="preserve"> to initiate a payment order or execute a payment transaction and</w:t>
      </w:r>
      <w:r>
        <w:rPr>
          <w:color w:val="1A171C"/>
          <w:sz w:val="19"/>
        </w:rPr>
        <w:t xml:space="preserve"> </w:t>
      </w:r>
      <w:r>
        <w:rPr>
          <w:color w:val="1A171C"/>
          <w:spacing w:val="-2"/>
          <w:sz w:val="19"/>
        </w:rPr>
        <w:t>withdrawal</w:t>
      </w:r>
      <w:r>
        <w:rPr>
          <w:color w:val="1A171C"/>
          <w:spacing w:val="9"/>
          <w:sz w:val="19"/>
        </w:rPr>
        <w:t xml:space="preserve"> </w:t>
      </w:r>
      <w:r>
        <w:rPr>
          <w:color w:val="1A171C"/>
          <w:spacing w:val="-2"/>
          <w:sz w:val="19"/>
        </w:rPr>
        <w:t>of</w:t>
      </w:r>
      <w:r>
        <w:rPr>
          <w:color w:val="1A171C"/>
          <w:spacing w:val="12"/>
          <w:sz w:val="19"/>
        </w:rPr>
        <w:t xml:space="preserve"> </w:t>
      </w:r>
      <w:r>
        <w:rPr>
          <w:color w:val="1A171C"/>
          <w:spacing w:val="-2"/>
          <w:sz w:val="19"/>
        </w:rPr>
        <w:t>such</w:t>
      </w:r>
      <w:r>
        <w:rPr>
          <w:color w:val="1A171C"/>
          <w:spacing w:val="10"/>
          <w:sz w:val="19"/>
        </w:rPr>
        <w:t xml:space="preserve"> </w:t>
      </w:r>
      <w:del w:id="238" w:author="Ralf Ohlhausen" w:date="2022-06-26T11:45:00Z">
        <w:r w:rsidDel="00FA224D">
          <w:rPr>
            <w:color w:val="1A171C"/>
            <w:spacing w:val="-2"/>
            <w:sz w:val="19"/>
          </w:rPr>
          <w:delText>consent</w:delText>
        </w:r>
      </w:del>
      <w:ins w:id="239" w:author="Ralf Ohlhausen" w:date="2022-06-26T11:45:00Z">
        <w:r w:rsidR="00FA224D">
          <w:rPr>
            <w:color w:val="1A171C"/>
            <w:spacing w:val="-2"/>
            <w:sz w:val="19"/>
          </w:rPr>
          <w:t>permission</w:t>
        </w:r>
      </w:ins>
      <w:r>
        <w:rPr>
          <w:color w:val="1A171C"/>
          <w:spacing w:val="11"/>
          <w:sz w:val="19"/>
        </w:rPr>
        <w:t xml:space="preserve"> </w:t>
      </w:r>
      <w:r>
        <w:rPr>
          <w:color w:val="1A171C"/>
          <w:spacing w:val="-2"/>
          <w:sz w:val="19"/>
        </w:rPr>
        <w:t>in</w:t>
      </w:r>
      <w:r>
        <w:rPr>
          <w:color w:val="1A171C"/>
          <w:spacing w:val="12"/>
          <w:sz w:val="19"/>
        </w:rPr>
        <w:t xml:space="preserve"> </w:t>
      </w:r>
      <w:r>
        <w:rPr>
          <w:color w:val="1A171C"/>
          <w:spacing w:val="-2"/>
          <w:sz w:val="19"/>
        </w:rPr>
        <w:t>accordance</w:t>
      </w:r>
      <w:r>
        <w:rPr>
          <w:color w:val="1A171C"/>
          <w:spacing w:val="9"/>
          <w:sz w:val="19"/>
        </w:rPr>
        <w:t xml:space="preserve"> </w:t>
      </w:r>
      <w:r>
        <w:rPr>
          <w:color w:val="1A171C"/>
          <w:spacing w:val="-2"/>
          <w:sz w:val="19"/>
        </w:rPr>
        <w:t>with</w:t>
      </w:r>
      <w:r>
        <w:rPr>
          <w:color w:val="1A171C"/>
          <w:spacing w:val="10"/>
          <w:sz w:val="19"/>
        </w:rPr>
        <w:t xml:space="preserve"> </w:t>
      </w:r>
      <w:r>
        <w:rPr>
          <w:color w:val="1A171C"/>
          <w:spacing w:val="-2"/>
          <w:sz w:val="19"/>
        </w:rPr>
        <w:t>Articles</w:t>
      </w:r>
      <w:r>
        <w:rPr>
          <w:color w:val="1A171C"/>
          <w:spacing w:val="9"/>
          <w:sz w:val="19"/>
        </w:rPr>
        <w:t xml:space="preserve"> </w:t>
      </w:r>
      <w:r>
        <w:rPr>
          <w:color w:val="1A171C"/>
          <w:spacing w:val="-2"/>
          <w:sz w:val="19"/>
        </w:rPr>
        <w:t>64</w:t>
      </w:r>
      <w:r>
        <w:rPr>
          <w:color w:val="1A171C"/>
          <w:spacing w:val="13"/>
          <w:sz w:val="19"/>
        </w:rPr>
        <w:t xml:space="preserve"> </w:t>
      </w:r>
      <w:r>
        <w:rPr>
          <w:color w:val="1A171C"/>
          <w:spacing w:val="-2"/>
          <w:sz w:val="19"/>
        </w:rPr>
        <w:t>and</w:t>
      </w:r>
      <w:r>
        <w:rPr>
          <w:color w:val="1A171C"/>
          <w:spacing w:val="14"/>
          <w:sz w:val="19"/>
        </w:rPr>
        <w:t xml:space="preserve"> </w:t>
      </w:r>
      <w:r>
        <w:rPr>
          <w:color w:val="1A171C"/>
          <w:spacing w:val="-2"/>
          <w:sz w:val="19"/>
        </w:rPr>
        <w:t>80;</w:t>
      </w:r>
    </w:p>
    <w:p w14:paraId="0818B96D" w14:textId="77777777" w:rsidR="00B60704" w:rsidRDefault="00B60704">
      <w:pPr>
        <w:spacing w:line="230" w:lineRule="auto"/>
        <w:jc w:val="both"/>
        <w:rPr>
          <w:sz w:val="19"/>
        </w:rPr>
        <w:sectPr w:rsidR="00B60704">
          <w:pgSz w:w="11910" w:h="16840"/>
          <w:pgMar w:top="1180" w:right="1220" w:bottom="280" w:left="1240" w:header="843" w:footer="0" w:gutter="0"/>
          <w:cols w:space="720"/>
        </w:sectPr>
      </w:pPr>
    </w:p>
    <w:p w14:paraId="378E3382" w14:textId="77777777" w:rsidR="00B60704" w:rsidRDefault="00B60704">
      <w:pPr>
        <w:pStyle w:val="BodyText"/>
        <w:spacing w:before="3"/>
        <w:rPr>
          <w:sz w:val="23"/>
        </w:rPr>
      </w:pPr>
    </w:p>
    <w:p w14:paraId="655AE2CF" w14:textId="77777777" w:rsidR="00B60704" w:rsidRDefault="001F055C">
      <w:pPr>
        <w:pStyle w:val="ListParagraph"/>
        <w:numPr>
          <w:ilvl w:val="1"/>
          <w:numId w:val="79"/>
        </w:numPr>
        <w:tabs>
          <w:tab w:val="left" w:pos="650"/>
        </w:tabs>
        <w:spacing w:before="107" w:line="230" w:lineRule="auto"/>
        <w:ind w:right="109" w:hanging="290"/>
        <w:rPr>
          <w:sz w:val="19"/>
        </w:rPr>
      </w:pPr>
      <w:r>
        <w:rPr>
          <w:color w:val="1A171C"/>
          <w:sz w:val="19"/>
        </w:rPr>
        <w:t>a</w:t>
      </w:r>
      <w:r>
        <w:rPr>
          <w:color w:val="1A171C"/>
          <w:spacing w:val="-9"/>
          <w:sz w:val="19"/>
        </w:rPr>
        <w:t xml:space="preserve"> </w:t>
      </w:r>
      <w:r>
        <w:rPr>
          <w:color w:val="1A171C"/>
          <w:sz w:val="19"/>
        </w:rPr>
        <w:t>reference</w:t>
      </w:r>
      <w:r>
        <w:rPr>
          <w:color w:val="1A171C"/>
          <w:spacing w:val="-10"/>
          <w:sz w:val="19"/>
        </w:rPr>
        <w:t xml:space="preserve"> </w:t>
      </w:r>
      <w:r>
        <w:rPr>
          <w:color w:val="1A171C"/>
          <w:sz w:val="19"/>
        </w:rPr>
        <w:t>to</w:t>
      </w:r>
      <w:r>
        <w:rPr>
          <w:color w:val="1A171C"/>
          <w:spacing w:val="-9"/>
          <w:sz w:val="19"/>
        </w:rPr>
        <w:t xml:space="preserve"> </w:t>
      </w:r>
      <w:r>
        <w:rPr>
          <w:color w:val="1A171C"/>
          <w:sz w:val="19"/>
        </w:rPr>
        <w:t>the</w:t>
      </w:r>
      <w:r>
        <w:rPr>
          <w:color w:val="1A171C"/>
          <w:spacing w:val="-9"/>
          <w:sz w:val="19"/>
        </w:rPr>
        <w:t xml:space="preserve"> </w:t>
      </w:r>
      <w:r>
        <w:rPr>
          <w:color w:val="1A171C"/>
          <w:sz w:val="19"/>
        </w:rPr>
        <w:t>time</w:t>
      </w:r>
      <w:r>
        <w:rPr>
          <w:color w:val="1A171C"/>
          <w:spacing w:val="-9"/>
          <w:sz w:val="19"/>
        </w:rPr>
        <w:t xml:space="preserve"> </w:t>
      </w:r>
      <w:r>
        <w:rPr>
          <w:color w:val="1A171C"/>
          <w:sz w:val="19"/>
        </w:rPr>
        <w:t>of</w:t>
      </w:r>
      <w:r>
        <w:rPr>
          <w:color w:val="1A171C"/>
          <w:spacing w:val="-9"/>
          <w:sz w:val="19"/>
        </w:rPr>
        <w:t xml:space="preserve"> </w:t>
      </w:r>
      <w:r>
        <w:rPr>
          <w:color w:val="1A171C"/>
          <w:sz w:val="19"/>
        </w:rPr>
        <w:t>receipt</w:t>
      </w:r>
      <w:r>
        <w:rPr>
          <w:color w:val="1A171C"/>
          <w:spacing w:val="-11"/>
          <w:sz w:val="19"/>
        </w:rPr>
        <w:t xml:space="preserve"> </w:t>
      </w:r>
      <w:r>
        <w:rPr>
          <w:color w:val="1A171C"/>
          <w:sz w:val="19"/>
        </w:rPr>
        <w:t>of</w:t>
      </w:r>
      <w:r>
        <w:rPr>
          <w:color w:val="1A171C"/>
          <w:spacing w:val="-8"/>
          <w:sz w:val="19"/>
        </w:rPr>
        <w:t xml:space="preserve"> </w:t>
      </w:r>
      <w:r>
        <w:rPr>
          <w:color w:val="1A171C"/>
          <w:sz w:val="19"/>
        </w:rPr>
        <w:t>a</w:t>
      </w:r>
      <w:r>
        <w:rPr>
          <w:color w:val="1A171C"/>
          <w:spacing w:val="-10"/>
          <w:sz w:val="19"/>
        </w:rPr>
        <w:t xml:space="preserve"> </w:t>
      </w:r>
      <w:r>
        <w:rPr>
          <w:color w:val="1A171C"/>
          <w:sz w:val="19"/>
        </w:rPr>
        <w:t>payment</w:t>
      </w:r>
      <w:r>
        <w:rPr>
          <w:color w:val="1A171C"/>
          <w:spacing w:val="-10"/>
          <w:sz w:val="19"/>
        </w:rPr>
        <w:t xml:space="preserve"> </w:t>
      </w:r>
      <w:r>
        <w:rPr>
          <w:color w:val="1A171C"/>
          <w:sz w:val="19"/>
        </w:rPr>
        <w:t>order</w:t>
      </w:r>
      <w:r>
        <w:rPr>
          <w:color w:val="1A171C"/>
          <w:spacing w:val="-9"/>
          <w:sz w:val="19"/>
        </w:rPr>
        <w:t xml:space="preserve"> </w:t>
      </w:r>
      <w:r>
        <w:rPr>
          <w:color w:val="1A171C"/>
          <w:sz w:val="19"/>
        </w:rPr>
        <w:t>in</w:t>
      </w:r>
      <w:r>
        <w:rPr>
          <w:color w:val="1A171C"/>
          <w:spacing w:val="-9"/>
          <w:sz w:val="19"/>
        </w:rPr>
        <w:t xml:space="preserve"> </w:t>
      </w:r>
      <w:r>
        <w:rPr>
          <w:color w:val="1A171C"/>
          <w:sz w:val="19"/>
        </w:rPr>
        <w:t>accordance</w:t>
      </w:r>
      <w:r>
        <w:rPr>
          <w:color w:val="1A171C"/>
          <w:spacing w:val="-10"/>
          <w:sz w:val="19"/>
        </w:rPr>
        <w:t xml:space="preserve"> </w:t>
      </w:r>
      <w:r>
        <w:rPr>
          <w:color w:val="1A171C"/>
          <w:sz w:val="19"/>
        </w:rPr>
        <w:t>with</w:t>
      </w:r>
      <w:r>
        <w:rPr>
          <w:color w:val="1A171C"/>
          <w:spacing w:val="-10"/>
          <w:sz w:val="19"/>
        </w:rPr>
        <w:t xml:space="preserve"> </w:t>
      </w:r>
      <w:r>
        <w:rPr>
          <w:color w:val="1A171C"/>
          <w:sz w:val="19"/>
        </w:rPr>
        <w:t>Article</w:t>
      </w:r>
      <w:r>
        <w:rPr>
          <w:color w:val="1A171C"/>
          <w:spacing w:val="-9"/>
          <w:sz w:val="19"/>
        </w:rPr>
        <w:t xml:space="preserve"> </w:t>
      </w:r>
      <w:r>
        <w:rPr>
          <w:color w:val="1A171C"/>
          <w:sz w:val="19"/>
        </w:rPr>
        <w:t>78</w:t>
      </w:r>
      <w:r>
        <w:rPr>
          <w:color w:val="1A171C"/>
          <w:spacing w:val="-8"/>
          <w:sz w:val="19"/>
        </w:rPr>
        <w:t xml:space="preserve"> </w:t>
      </w:r>
      <w:r>
        <w:rPr>
          <w:color w:val="1A171C"/>
          <w:sz w:val="19"/>
        </w:rPr>
        <w:t>and</w:t>
      </w:r>
      <w:r>
        <w:rPr>
          <w:color w:val="1A171C"/>
          <w:spacing w:val="-9"/>
          <w:sz w:val="19"/>
        </w:rPr>
        <w:t xml:space="preserve"> </w:t>
      </w:r>
      <w:r>
        <w:rPr>
          <w:color w:val="1A171C"/>
          <w:sz w:val="19"/>
        </w:rPr>
        <w:t>the</w:t>
      </w:r>
      <w:r>
        <w:rPr>
          <w:color w:val="1A171C"/>
          <w:spacing w:val="-9"/>
          <w:sz w:val="19"/>
        </w:rPr>
        <w:t xml:space="preserve"> </w:t>
      </w:r>
      <w:r>
        <w:rPr>
          <w:color w:val="1A171C"/>
          <w:sz w:val="19"/>
        </w:rPr>
        <w:t>cut-off</w:t>
      </w:r>
      <w:r>
        <w:rPr>
          <w:color w:val="1A171C"/>
          <w:spacing w:val="-9"/>
          <w:sz w:val="19"/>
        </w:rPr>
        <w:t xml:space="preserve"> </w:t>
      </w:r>
      <w:r>
        <w:rPr>
          <w:color w:val="1A171C"/>
          <w:sz w:val="19"/>
        </w:rPr>
        <w:t>time,</w:t>
      </w:r>
      <w:r>
        <w:rPr>
          <w:color w:val="1A171C"/>
          <w:spacing w:val="-10"/>
          <w:sz w:val="19"/>
        </w:rPr>
        <w:t xml:space="preserve"> </w:t>
      </w:r>
      <w:r>
        <w:rPr>
          <w:color w:val="1A171C"/>
          <w:sz w:val="19"/>
        </w:rPr>
        <w:t>if</w:t>
      </w:r>
      <w:r>
        <w:rPr>
          <w:color w:val="1A171C"/>
          <w:spacing w:val="-9"/>
          <w:sz w:val="19"/>
        </w:rPr>
        <w:t xml:space="preserve"> </w:t>
      </w:r>
      <w:r>
        <w:rPr>
          <w:color w:val="1A171C"/>
          <w:sz w:val="19"/>
        </w:rPr>
        <w:t xml:space="preserve">any, </w:t>
      </w:r>
      <w:r>
        <w:rPr>
          <w:color w:val="1A171C"/>
          <w:w w:val="95"/>
          <w:sz w:val="19"/>
        </w:rPr>
        <w:t>established</w:t>
      </w:r>
      <w:r>
        <w:rPr>
          <w:color w:val="1A171C"/>
          <w:spacing w:val="16"/>
          <w:sz w:val="19"/>
        </w:rPr>
        <w:t xml:space="preserve"> </w:t>
      </w:r>
      <w:r>
        <w:rPr>
          <w:color w:val="1A171C"/>
          <w:w w:val="95"/>
          <w:sz w:val="19"/>
        </w:rPr>
        <w:t>by</w:t>
      </w:r>
      <w:r>
        <w:rPr>
          <w:color w:val="1A171C"/>
          <w:spacing w:val="19"/>
          <w:sz w:val="19"/>
        </w:rPr>
        <w:t xml:space="preserve"> </w:t>
      </w:r>
      <w:r>
        <w:rPr>
          <w:color w:val="1A171C"/>
          <w:w w:val="95"/>
          <w:sz w:val="19"/>
        </w:rPr>
        <w:t>the</w:t>
      </w:r>
      <w:r>
        <w:rPr>
          <w:color w:val="1A171C"/>
          <w:spacing w:val="17"/>
          <w:sz w:val="19"/>
        </w:rPr>
        <w:t xml:space="preserve"> </w:t>
      </w:r>
      <w:r>
        <w:rPr>
          <w:color w:val="1A171C"/>
          <w:w w:val="95"/>
          <w:sz w:val="19"/>
        </w:rPr>
        <w:t>payment</w:t>
      </w:r>
      <w:r>
        <w:rPr>
          <w:color w:val="1A171C"/>
          <w:spacing w:val="18"/>
          <w:sz w:val="19"/>
        </w:rPr>
        <w:t xml:space="preserve"> </w:t>
      </w:r>
      <w:r>
        <w:rPr>
          <w:color w:val="1A171C"/>
          <w:w w:val="95"/>
          <w:sz w:val="19"/>
        </w:rPr>
        <w:t>service</w:t>
      </w:r>
      <w:r>
        <w:rPr>
          <w:color w:val="1A171C"/>
          <w:spacing w:val="15"/>
          <w:sz w:val="19"/>
        </w:rPr>
        <w:t xml:space="preserve"> </w:t>
      </w:r>
      <w:r>
        <w:rPr>
          <w:color w:val="1A171C"/>
          <w:w w:val="95"/>
          <w:sz w:val="19"/>
        </w:rPr>
        <w:t>provider;</w:t>
      </w:r>
    </w:p>
    <w:p w14:paraId="6ABBFE35" w14:textId="77777777" w:rsidR="00B60704" w:rsidRDefault="00B60704">
      <w:pPr>
        <w:pStyle w:val="BodyText"/>
        <w:rPr>
          <w:sz w:val="22"/>
        </w:rPr>
      </w:pPr>
    </w:p>
    <w:p w14:paraId="49141D62" w14:textId="77777777" w:rsidR="00B60704" w:rsidRDefault="001F055C">
      <w:pPr>
        <w:pStyle w:val="ListParagraph"/>
        <w:numPr>
          <w:ilvl w:val="1"/>
          <w:numId w:val="79"/>
        </w:numPr>
        <w:tabs>
          <w:tab w:val="left" w:pos="650"/>
        </w:tabs>
        <w:spacing w:before="193"/>
        <w:ind w:left="649" w:hanging="290"/>
        <w:rPr>
          <w:sz w:val="19"/>
        </w:rPr>
      </w:pPr>
      <w:r>
        <w:rPr>
          <w:color w:val="1A171C"/>
          <w:w w:val="95"/>
          <w:sz w:val="19"/>
        </w:rPr>
        <w:t>the</w:t>
      </w:r>
      <w:r>
        <w:rPr>
          <w:color w:val="1A171C"/>
          <w:spacing w:val="7"/>
          <w:sz w:val="19"/>
        </w:rPr>
        <w:t xml:space="preserve"> </w:t>
      </w:r>
      <w:r>
        <w:rPr>
          <w:color w:val="1A171C"/>
          <w:w w:val="95"/>
          <w:sz w:val="19"/>
        </w:rPr>
        <w:t>maximum</w:t>
      </w:r>
      <w:r>
        <w:rPr>
          <w:color w:val="1A171C"/>
          <w:spacing w:val="8"/>
          <w:sz w:val="19"/>
        </w:rPr>
        <w:t xml:space="preserve"> </w:t>
      </w:r>
      <w:r>
        <w:rPr>
          <w:color w:val="1A171C"/>
          <w:w w:val="95"/>
          <w:sz w:val="19"/>
        </w:rPr>
        <w:t>execution</w:t>
      </w:r>
      <w:r>
        <w:rPr>
          <w:color w:val="1A171C"/>
          <w:spacing w:val="5"/>
          <w:sz w:val="19"/>
        </w:rPr>
        <w:t xml:space="preserve"> </w:t>
      </w:r>
      <w:r>
        <w:rPr>
          <w:color w:val="1A171C"/>
          <w:w w:val="95"/>
          <w:sz w:val="19"/>
        </w:rPr>
        <w:t>time</w:t>
      </w:r>
      <w:r>
        <w:rPr>
          <w:color w:val="1A171C"/>
          <w:spacing w:val="9"/>
          <w:sz w:val="19"/>
        </w:rPr>
        <w:t xml:space="preserve"> </w:t>
      </w:r>
      <w:r>
        <w:rPr>
          <w:color w:val="1A171C"/>
          <w:w w:val="95"/>
          <w:sz w:val="19"/>
        </w:rPr>
        <w:t>for</w:t>
      </w:r>
      <w:r>
        <w:rPr>
          <w:color w:val="1A171C"/>
          <w:spacing w:val="8"/>
          <w:sz w:val="19"/>
        </w:rPr>
        <w:t xml:space="preserve"> </w:t>
      </w:r>
      <w:r>
        <w:rPr>
          <w:color w:val="1A171C"/>
          <w:w w:val="95"/>
          <w:sz w:val="19"/>
        </w:rPr>
        <w:t>the</w:t>
      </w:r>
      <w:r>
        <w:rPr>
          <w:color w:val="1A171C"/>
          <w:spacing w:val="7"/>
          <w:sz w:val="19"/>
        </w:rPr>
        <w:t xml:space="preserve"> </w:t>
      </w:r>
      <w:r>
        <w:rPr>
          <w:color w:val="1A171C"/>
          <w:w w:val="95"/>
          <w:sz w:val="19"/>
        </w:rPr>
        <w:t>payment</w:t>
      </w:r>
      <w:r>
        <w:rPr>
          <w:color w:val="1A171C"/>
          <w:spacing w:val="8"/>
          <w:sz w:val="19"/>
        </w:rPr>
        <w:t xml:space="preserve"> </w:t>
      </w:r>
      <w:r>
        <w:rPr>
          <w:color w:val="1A171C"/>
          <w:w w:val="95"/>
          <w:sz w:val="19"/>
        </w:rPr>
        <w:t>services</w:t>
      </w:r>
      <w:r>
        <w:rPr>
          <w:color w:val="1A171C"/>
          <w:spacing w:val="6"/>
          <w:sz w:val="19"/>
        </w:rPr>
        <w:t xml:space="preserve"> </w:t>
      </w:r>
      <w:r>
        <w:rPr>
          <w:color w:val="1A171C"/>
          <w:w w:val="95"/>
          <w:sz w:val="19"/>
        </w:rPr>
        <w:t>to</w:t>
      </w:r>
      <w:r>
        <w:rPr>
          <w:color w:val="1A171C"/>
          <w:spacing w:val="8"/>
          <w:sz w:val="19"/>
        </w:rPr>
        <w:t xml:space="preserve"> </w:t>
      </w:r>
      <w:r>
        <w:rPr>
          <w:color w:val="1A171C"/>
          <w:w w:val="95"/>
          <w:sz w:val="19"/>
        </w:rPr>
        <w:t>be</w:t>
      </w:r>
      <w:r>
        <w:rPr>
          <w:color w:val="1A171C"/>
          <w:spacing w:val="8"/>
          <w:sz w:val="19"/>
        </w:rPr>
        <w:t xml:space="preserve"> </w:t>
      </w:r>
      <w:r>
        <w:rPr>
          <w:color w:val="1A171C"/>
          <w:spacing w:val="-2"/>
          <w:w w:val="95"/>
          <w:sz w:val="19"/>
        </w:rPr>
        <w:t>provided;</w:t>
      </w:r>
    </w:p>
    <w:p w14:paraId="23B8022F" w14:textId="77777777" w:rsidR="00B60704" w:rsidRDefault="00B60704">
      <w:pPr>
        <w:pStyle w:val="BodyText"/>
        <w:rPr>
          <w:sz w:val="22"/>
        </w:rPr>
      </w:pPr>
    </w:p>
    <w:p w14:paraId="653886C9" w14:textId="77777777" w:rsidR="00B60704" w:rsidRDefault="00B60704">
      <w:pPr>
        <w:pStyle w:val="BodyText"/>
        <w:rPr>
          <w:sz w:val="17"/>
        </w:rPr>
      </w:pPr>
    </w:p>
    <w:p w14:paraId="4497B253" w14:textId="77777777" w:rsidR="00B60704" w:rsidRDefault="001F055C">
      <w:pPr>
        <w:pStyle w:val="ListParagraph"/>
        <w:numPr>
          <w:ilvl w:val="1"/>
          <w:numId w:val="79"/>
        </w:numPr>
        <w:tabs>
          <w:tab w:val="left" w:pos="650"/>
        </w:tabs>
        <w:spacing w:before="1" w:line="230" w:lineRule="auto"/>
        <w:ind w:right="106" w:hanging="290"/>
        <w:rPr>
          <w:sz w:val="19"/>
        </w:rPr>
      </w:pPr>
      <w:r>
        <w:rPr>
          <w:color w:val="1A171C"/>
          <w:sz w:val="19"/>
        </w:rPr>
        <w:t>whether</w:t>
      </w:r>
      <w:r>
        <w:rPr>
          <w:color w:val="1A171C"/>
          <w:spacing w:val="-11"/>
          <w:sz w:val="19"/>
        </w:rPr>
        <w:t xml:space="preserve"> </w:t>
      </w:r>
      <w:r>
        <w:rPr>
          <w:color w:val="1A171C"/>
          <w:sz w:val="19"/>
        </w:rPr>
        <w:t>there</w:t>
      </w:r>
      <w:r>
        <w:rPr>
          <w:color w:val="1A171C"/>
          <w:spacing w:val="-10"/>
          <w:sz w:val="19"/>
        </w:rPr>
        <w:t xml:space="preserve"> </w:t>
      </w:r>
      <w:r>
        <w:rPr>
          <w:color w:val="1A171C"/>
          <w:sz w:val="19"/>
        </w:rPr>
        <w:t>is</w:t>
      </w:r>
      <w:r>
        <w:rPr>
          <w:color w:val="1A171C"/>
          <w:spacing w:val="-11"/>
          <w:sz w:val="19"/>
        </w:rPr>
        <w:t xml:space="preserve"> </w:t>
      </w:r>
      <w:r>
        <w:rPr>
          <w:color w:val="1A171C"/>
          <w:sz w:val="19"/>
        </w:rPr>
        <w:t>a</w:t>
      </w:r>
      <w:r>
        <w:rPr>
          <w:color w:val="1A171C"/>
          <w:spacing w:val="-10"/>
          <w:sz w:val="19"/>
        </w:rPr>
        <w:t xml:space="preserve"> </w:t>
      </w:r>
      <w:r>
        <w:rPr>
          <w:color w:val="1A171C"/>
          <w:sz w:val="19"/>
        </w:rPr>
        <w:t>possibility</w:t>
      </w:r>
      <w:r>
        <w:rPr>
          <w:color w:val="1A171C"/>
          <w:spacing w:val="-11"/>
          <w:sz w:val="19"/>
        </w:rPr>
        <w:t xml:space="preserve"> </w:t>
      </w:r>
      <w:r>
        <w:rPr>
          <w:color w:val="1A171C"/>
          <w:sz w:val="19"/>
        </w:rPr>
        <w:t>to</w:t>
      </w:r>
      <w:r>
        <w:rPr>
          <w:color w:val="1A171C"/>
          <w:spacing w:val="-10"/>
          <w:sz w:val="19"/>
        </w:rPr>
        <w:t xml:space="preserve"> </w:t>
      </w:r>
      <w:r>
        <w:rPr>
          <w:color w:val="1A171C"/>
          <w:sz w:val="19"/>
        </w:rPr>
        <w:t>agree</w:t>
      </w:r>
      <w:r>
        <w:rPr>
          <w:color w:val="1A171C"/>
          <w:spacing w:val="-11"/>
          <w:sz w:val="19"/>
        </w:rPr>
        <w:t xml:space="preserve"> </w:t>
      </w:r>
      <w:r>
        <w:rPr>
          <w:color w:val="1A171C"/>
          <w:sz w:val="19"/>
        </w:rPr>
        <w:t>on</w:t>
      </w:r>
      <w:r>
        <w:rPr>
          <w:color w:val="1A171C"/>
          <w:spacing w:val="-10"/>
          <w:sz w:val="19"/>
        </w:rPr>
        <w:t xml:space="preserve"> </w:t>
      </w:r>
      <w:r>
        <w:rPr>
          <w:color w:val="1A171C"/>
          <w:sz w:val="19"/>
        </w:rPr>
        <w:t>spending</w:t>
      </w:r>
      <w:r>
        <w:rPr>
          <w:color w:val="1A171C"/>
          <w:spacing w:val="-11"/>
          <w:sz w:val="19"/>
        </w:rPr>
        <w:t xml:space="preserve"> </w:t>
      </w:r>
      <w:r>
        <w:rPr>
          <w:color w:val="1A171C"/>
          <w:sz w:val="19"/>
        </w:rPr>
        <w:t>limits</w:t>
      </w:r>
      <w:r>
        <w:rPr>
          <w:color w:val="1A171C"/>
          <w:spacing w:val="-10"/>
          <w:sz w:val="19"/>
        </w:rPr>
        <w:t xml:space="preserve"> </w:t>
      </w:r>
      <w:r>
        <w:rPr>
          <w:color w:val="1A171C"/>
          <w:sz w:val="19"/>
        </w:rPr>
        <w:t>for</w:t>
      </w:r>
      <w:r>
        <w:rPr>
          <w:color w:val="1A171C"/>
          <w:spacing w:val="-11"/>
          <w:sz w:val="19"/>
        </w:rPr>
        <w:t xml:space="preserve"> </w:t>
      </w:r>
      <w:r>
        <w:rPr>
          <w:color w:val="1A171C"/>
          <w:sz w:val="19"/>
        </w:rPr>
        <w:t>the</w:t>
      </w:r>
      <w:r>
        <w:rPr>
          <w:color w:val="1A171C"/>
          <w:spacing w:val="-10"/>
          <w:sz w:val="19"/>
        </w:rPr>
        <w:t xml:space="preserve"> </w:t>
      </w:r>
      <w:r>
        <w:rPr>
          <w:color w:val="1A171C"/>
          <w:sz w:val="19"/>
        </w:rPr>
        <w:t>use</w:t>
      </w:r>
      <w:r>
        <w:rPr>
          <w:color w:val="1A171C"/>
          <w:spacing w:val="-10"/>
          <w:sz w:val="19"/>
        </w:rPr>
        <w:t xml:space="preserve"> </w:t>
      </w:r>
      <w:r>
        <w:rPr>
          <w:color w:val="1A171C"/>
          <w:sz w:val="19"/>
        </w:rPr>
        <w:t>of</w:t>
      </w:r>
      <w:r>
        <w:rPr>
          <w:color w:val="1A171C"/>
          <w:spacing w:val="-11"/>
          <w:sz w:val="19"/>
        </w:rPr>
        <w:t xml:space="preserve"> </w:t>
      </w:r>
      <w:r>
        <w:rPr>
          <w:color w:val="1A171C"/>
          <w:sz w:val="19"/>
        </w:rPr>
        <w:t>the</w:t>
      </w:r>
      <w:r>
        <w:rPr>
          <w:color w:val="1A171C"/>
          <w:spacing w:val="-10"/>
          <w:sz w:val="19"/>
        </w:rPr>
        <w:t xml:space="preserve"> </w:t>
      </w:r>
      <w:r>
        <w:rPr>
          <w:color w:val="1A171C"/>
          <w:sz w:val="19"/>
        </w:rPr>
        <w:t>payment</w:t>
      </w:r>
      <w:r>
        <w:rPr>
          <w:color w:val="1A171C"/>
          <w:spacing w:val="-11"/>
          <w:sz w:val="19"/>
        </w:rPr>
        <w:t xml:space="preserve"> </w:t>
      </w:r>
      <w:r>
        <w:rPr>
          <w:color w:val="1A171C"/>
          <w:sz w:val="19"/>
        </w:rPr>
        <w:t>instrument</w:t>
      </w:r>
      <w:r>
        <w:rPr>
          <w:color w:val="1A171C"/>
          <w:spacing w:val="-10"/>
          <w:sz w:val="19"/>
        </w:rPr>
        <w:t xml:space="preserve"> </w:t>
      </w:r>
      <w:r>
        <w:rPr>
          <w:color w:val="1A171C"/>
          <w:sz w:val="19"/>
        </w:rPr>
        <w:t>in</w:t>
      </w:r>
      <w:r>
        <w:rPr>
          <w:color w:val="1A171C"/>
          <w:spacing w:val="-11"/>
          <w:sz w:val="19"/>
        </w:rPr>
        <w:t xml:space="preserve"> </w:t>
      </w:r>
      <w:r>
        <w:rPr>
          <w:color w:val="1A171C"/>
          <w:sz w:val="19"/>
        </w:rPr>
        <w:t>accordance with</w:t>
      </w:r>
      <w:r>
        <w:rPr>
          <w:color w:val="1A171C"/>
          <w:spacing w:val="32"/>
          <w:sz w:val="19"/>
        </w:rPr>
        <w:t xml:space="preserve"> </w:t>
      </w:r>
      <w:r>
        <w:rPr>
          <w:color w:val="1A171C"/>
          <w:sz w:val="19"/>
        </w:rPr>
        <w:t>Article</w:t>
      </w:r>
      <w:r>
        <w:rPr>
          <w:color w:val="1A171C"/>
          <w:spacing w:val="32"/>
          <w:sz w:val="19"/>
        </w:rPr>
        <w:t xml:space="preserve"> </w:t>
      </w:r>
      <w:r>
        <w:rPr>
          <w:color w:val="1A171C"/>
          <w:sz w:val="19"/>
        </w:rPr>
        <w:t>68(1);</w:t>
      </w:r>
    </w:p>
    <w:p w14:paraId="0AA0E3CF" w14:textId="77777777" w:rsidR="00B60704" w:rsidRDefault="00B60704">
      <w:pPr>
        <w:pStyle w:val="BodyText"/>
        <w:rPr>
          <w:sz w:val="22"/>
        </w:rPr>
      </w:pPr>
    </w:p>
    <w:p w14:paraId="595044E1" w14:textId="77777777" w:rsidR="00B60704" w:rsidRDefault="00B60704">
      <w:pPr>
        <w:pStyle w:val="BodyText"/>
        <w:rPr>
          <w:sz w:val="17"/>
        </w:rPr>
      </w:pPr>
    </w:p>
    <w:p w14:paraId="776F4CEB" w14:textId="77777777" w:rsidR="00B60704" w:rsidRDefault="001F055C">
      <w:pPr>
        <w:pStyle w:val="ListParagraph"/>
        <w:numPr>
          <w:ilvl w:val="1"/>
          <w:numId w:val="79"/>
        </w:numPr>
        <w:tabs>
          <w:tab w:val="left" w:pos="650"/>
        </w:tabs>
        <w:spacing w:line="230" w:lineRule="auto"/>
        <w:ind w:right="110" w:hanging="290"/>
        <w:rPr>
          <w:sz w:val="19"/>
        </w:rPr>
      </w:pPr>
      <w:r>
        <w:rPr>
          <w:color w:val="1A171C"/>
          <w:w w:val="95"/>
          <w:sz w:val="19"/>
        </w:rPr>
        <w:t>in the case of co-badged, card-based payment instruments, the payment service user’s rights under Article 8 of</w:t>
      </w:r>
      <w:r>
        <w:rPr>
          <w:color w:val="1A171C"/>
          <w:sz w:val="19"/>
        </w:rPr>
        <w:t xml:space="preserve"> Regulation</w:t>
      </w:r>
      <w:r>
        <w:rPr>
          <w:color w:val="1A171C"/>
          <w:spacing w:val="6"/>
          <w:sz w:val="19"/>
        </w:rPr>
        <w:t xml:space="preserve"> </w:t>
      </w:r>
      <w:r>
        <w:rPr>
          <w:color w:val="1A171C"/>
          <w:sz w:val="19"/>
        </w:rPr>
        <w:t>(EU)</w:t>
      </w:r>
      <w:r>
        <w:rPr>
          <w:color w:val="1A171C"/>
          <w:spacing w:val="8"/>
          <w:sz w:val="19"/>
        </w:rPr>
        <w:t xml:space="preserve"> </w:t>
      </w:r>
      <w:r>
        <w:rPr>
          <w:color w:val="1A171C"/>
          <w:sz w:val="19"/>
        </w:rPr>
        <w:t>2015/751;</w:t>
      </w:r>
    </w:p>
    <w:p w14:paraId="03E6C3C4" w14:textId="77777777" w:rsidR="00B60704" w:rsidRDefault="00B60704">
      <w:pPr>
        <w:pStyle w:val="BodyText"/>
        <w:rPr>
          <w:sz w:val="22"/>
        </w:rPr>
      </w:pPr>
    </w:p>
    <w:p w14:paraId="46F0FB5D" w14:textId="77777777" w:rsidR="00B60704" w:rsidRDefault="001F055C">
      <w:pPr>
        <w:pStyle w:val="ListParagraph"/>
        <w:numPr>
          <w:ilvl w:val="0"/>
          <w:numId w:val="79"/>
        </w:numPr>
        <w:tabs>
          <w:tab w:val="left" w:pos="359"/>
        </w:tabs>
        <w:spacing w:before="193"/>
        <w:ind w:hanging="237"/>
        <w:rPr>
          <w:sz w:val="19"/>
        </w:rPr>
      </w:pPr>
      <w:r>
        <w:rPr>
          <w:color w:val="1A171C"/>
          <w:w w:val="90"/>
          <w:sz w:val="19"/>
        </w:rPr>
        <w:t>on</w:t>
      </w:r>
      <w:r>
        <w:rPr>
          <w:color w:val="1A171C"/>
          <w:spacing w:val="26"/>
          <w:sz w:val="19"/>
        </w:rPr>
        <w:t xml:space="preserve"> </w:t>
      </w:r>
      <w:r>
        <w:rPr>
          <w:color w:val="1A171C"/>
          <w:w w:val="90"/>
          <w:sz w:val="19"/>
        </w:rPr>
        <w:t>charges,</w:t>
      </w:r>
      <w:r>
        <w:rPr>
          <w:color w:val="1A171C"/>
          <w:spacing w:val="23"/>
          <w:sz w:val="19"/>
        </w:rPr>
        <w:t xml:space="preserve"> </w:t>
      </w:r>
      <w:r>
        <w:rPr>
          <w:color w:val="1A171C"/>
          <w:w w:val="90"/>
          <w:sz w:val="19"/>
        </w:rPr>
        <w:t>interest</w:t>
      </w:r>
      <w:r>
        <w:rPr>
          <w:color w:val="1A171C"/>
          <w:spacing w:val="25"/>
          <w:sz w:val="19"/>
        </w:rPr>
        <w:t xml:space="preserve"> </w:t>
      </w:r>
      <w:r>
        <w:rPr>
          <w:color w:val="1A171C"/>
          <w:w w:val="90"/>
          <w:sz w:val="19"/>
        </w:rPr>
        <w:t>and</w:t>
      </w:r>
      <w:r>
        <w:rPr>
          <w:color w:val="1A171C"/>
          <w:spacing w:val="26"/>
          <w:sz w:val="19"/>
        </w:rPr>
        <w:t xml:space="preserve"> </w:t>
      </w:r>
      <w:r>
        <w:rPr>
          <w:color w:val="1A171C"/>
          <w:w w:val="90"/>
          <w:sz w:val="19"/>
        </w:rPr>
        <w:t>exchange</w:t>
      </w:r>
      <w:r>
        <w:rPr>
          <w:color w:val="1A171C"/>
          <w:spacing w:val="23"/>
          <w:sz w:val="19"/>
        </w:rPr>
        <w:t xml:space="preserve"> </w:t>
      </w:r>
      <w:r>
        <w:rPr>
          <w:color w:val="1A171C"/>
          <w:spacing w:val="-2"/>
          <w:w w:val="90"/>
          <w:sz w:val="19"/>
        </w:rPr>
        <w:t>rates:</w:t>
      </w:r>
    </w:p>
    <w:p w14:paraId="25E7EB5D" w14:textId="77777777" w:rsidR="00B60704" w:rsidRDefault="00B60704">
      <w:pPr>
        <w:pStyle w:val="BodyText"/>
        <w:rPr>
          <w:sz w:val="22"/>
        </w:rPr>
      </w:pPr>
    </w:p>
    <w:p w14:paraId="4D3D1AB0" w14:textId="77777777" w:rsidR="00B60704" w:rsidRDefault="00B60704">
      <w:pPr>
        <w:pStyle w:val="BodyText"/>
        <w:spacing w:before="11"/>
        <w:rPr>
          <w:sz w:val="16"/>
        </w:rPr>
      </w:pPr>
    </w:p>
    <w:p w14:paraId="3C35ABDA" w14:textId="77777777" w:rsidR="00B60704" w:rsidRDefault="001F055C">
      <w:pPr>
        <w:pStyle w:val="ListParagraph"/>
        <w:numPr>
          <w:ilvl w:val="1"/>
          <w:numId w:val="79"/>
        </w:numPr>
        <w:tabs>
          <w:tab w:val="left" w:pos="650"/>
        </w:tabs>
        <w:spacing w:line="230" w:lineRule="auto"/>
        <w:ind w:right="109" w:hanging="290"/>
        <w:rPr>
          <w:sz w:val="19"/>
        </w:rPr>
      </w:pPr>
      <w:r>
        <w:rPr>
          <w:color w:val="1A171C"/>
          <w:w w:val="95"/>
          <w:sz w:val="19"/>
        </w:rPr>
        <w:t>all</w:t>
      </w:r>
      <w:r>
        <w:rPr>
          <w:color w:val="1A171C"/>
          <w:spacing w:val="-4"/>
          <w:w w:val="95"/>
          <w:sz w:val="19"/>
        </w:rPr>
        <w:t xml:space="preserve"> </w:t>
      </w:r>
      <w:r>
        <w:rPr>
          <w:color w:val="1A171C"/>
          <w:w w:val="95"/>
          <w:sz w:val="19"/>
        </w:rPr>
        <w:t>charges</w:t>
      </w:r>
      <w:r>
        <w:rPr>
          <w:color w:val="1A171C"/>
          <w:spacing w:val="-5"/>
          <w:w w:val="95"/>
          <w:sz w:val="19"/>
        </w:rPr>
        <w:t xml:space="preserve"> </w:t>
      </w:r>
      <w:r>
        <w:rPr>
          <w:color w:val="1A171C"/>
          <w:w w:val="95"/>
          <w:sz w:val="19"/>
        </w:rPr>
        <w:t>payable</w:t>
      </w:r>
      <w:r>
        <w:rPr>
          <w:color w:val="1A171C"/>
          <w:spacing w:val="-5"/>
          <w:w w:val="95"/>
          <w:sz w:val="19"/>
        </w:rPr>
        <w:t xml:space="preserve"> </w:t>
      </w:r>
      <w:r>
        <w:rPr>
          <w:color w:val="1A171C"/>
          <w:w w:val="95"/>
          <w:sz w:val="19"/>
        </w:rPr>
        <w:t>by</w:t>
      </w:r>
      <w:r>
        <w:rPr>
          <w:color w:val="1A171C"/>
          <w:spacing w:val="-4"/>
          <w:w w:val="95"/>
          <w:sz w:val="19"/>
        </w:rPr>
        <w:t xml:space="preserve"> </w:t>
      </w:r>
      <w:r>
        <w:rPr>
          <w:color w:val="1A171C"/>
          <w:w w:val="95"/>
          <w:sz w:val="19"/>
        </w:rPr>
        <w:t>the</w:t>
      </w:r>
      <w:r>
        <w:rPr>
          <w:color w:val="1A171C"/>
          <w:spacing w:val="-4"/>
          <w:w w:val="95"/>
          <w:sz w:val="19"/>
        </w:rPr>
        <w:t xml:space="preserve"> </w:t>
      </w:r>
      <w:r>
        <w:rPr>
          <w:color w:val="1A171C"/>
          <w:w w:val="95"/>
          <w:sz w:val="19"/>
        </w:rPr>
        <w:t>payment</w:t>
      </w:r>
      <w:r>
        <w:rPr>
          <w:color w:val="1A171C"/>
          <w:spacing w:val="-5"/>
          <w:w w:val="95"/>
          <w:sz w:val="19"/>
        </w:rPr>
        <w:t xml:space="preserve"> </w:t>
      </w:r>
      <w:r>
        <w:rPr>
          <w:color w:val="1A171C"/>
          <w:w w:val="95"/>
          <w:sz w:val="19"/>
        </w:rPr>
        <w:t>service</w:t>
      </w:r>
      <w:r>
        <w:rPr>
          <w:color w:val="1A171C"/>
          <w:spacing w:val="-5"/>
          <w:w w:val="95"/>
          <w:sz w:val="19"/>
        </w:rPr>
        <w:t xml:space="preserve"> </w:t>
      </w:r>
      <w:r>
        <w:rPr>
          <w:color w:val="1A171C"/>
          <w:w w:val="95"/>
          <w:sz w:val="19"/>
        </w:rPr>
        <w:t>user</w:t>
      </w:r>
      <w:r>
        <w:rPr>
          <w:color w:val="1A171C"/>
          <w:spacing w:val="-5"/>
          <w:w w:val="95"/>
          <w:sz w:val="19"/>
        </w:rPr>
        <w:t xml:space="preserve"> </w:t>
      </w:r>
      <w:r>
        <w:rPr>
          <w:color w:val="1A171C"/>
          <w:w w:val="95"/>
          <w:sz w:val="19"/>
        </w:rPr>
        <w:t>to</w:t>
      </w:r>
      <w:r>
        <w:rPr>
          <w:color w:val="1A171C"/>
          <w:spacing w:val="-3"/>
          <w:w w:val="95"/>
          <w:sz w:val="19"/>
        </w:rPr>
        <w:t xml:space="preserve"> </w:t>
      </w:r>
      <w:r>
        <w:rPr>
          <w:color w:val="1A171C"/>
          <w:w w:val="95"/>
          <w:sz w:val="19"/>
        </w:rPr>
        <w:t>the</w:t>
      </w:r>
      <w:r>
        <w:rPr>
          <w:color w:val="1A171C"/>
          <w:spacing w:val="-4"/>
          <w:w w:val="95"/>
          <w:sz w:val="19"/>
        </w:rPr>
        <w:t xml:space="preserve"> </w:t>
      </w:r>
      <w:r>
        <w:rPr>
          <w:color w:val="1A171C"/>
          <w:w w:val="95"/>
          <w:sz w:val="19"/>
        </w:rPr>
        <w:t>payment</w:t>
      </w:r>
      <w:r>
        <w:rPr>
          <w:color w:val="1A171C"/>
          <w:spacing w:val="-4"/>
          <w:w w:val="95"/>
          <w:sz w:val="19"/>
        </w:rPr>
        <w:t xml:space="preserve"> </w:t>
      </w:r>
      <w:r>
        <w:rPr>
          <w:color w:val="1A171C"/>
          <w:w w:val="95"/>
          <w:sz w:val="19"/>
        </w:rPr>
        <w:t>service</w:t>
      </w:r>
      <w:r>
        <w:rPr>
          <w:color w:val="1A171C"/>
          <w:spacing w:val="-6"/>
          <w:w w:val="95"/>
          <w:sz w:val="19"/>
        </w:rPr>
        <w:t xml:space="preserve"> </w:t>
      </w:r>
      <w:r>
        <w:rPr>
          <w:color w:val="1A171C"/>
          <w:w w:val="95"/>
          <w:sz w:val="19"/>
        </w:rPr>
        <w:t>provider</w:t>
      </w:r>
      <w:r>
        <w:rPr>
          <w:color w:val="1A171C"/>
          <w:spacing w:val="-5"/>
          <w:w w:val="95"/>
          <w:sz w:val="19"/>
        </w:rPr>
        <w:t xml:space="preserve"> </w:t>
      </w:r>
      <w:r>
        <w:rPr>
          <w:color w:val="1A171C"/>
          <w:w w:val="95"/>
          <w:sz w:val="19"/>
        </w:rPr>
        <w:t>including</w:t>
      </w:r>
      <w:r>
        <w:rPr>
          <w:color w:val="1A171C"/>
          <w:spacing w:val="-4"/>
          <w:w w:val="95"/>
          <w:sz w:val="19"/>
        </w:rPr>
        <w:t xml:space="preserve"> </w:t>
      </w:r>
      <w:r>
        <w:rPr>
          <w:color w:val="1A171C"/>
          <w:w w:val="95"/>
          <w:sz w:val="19"/>
        </w:rPr>
        <w:t>those</w:t>
      </w:r>
      <w:r>
        <w:rPr>
          <w:color w:val="1A171C"/>
          <w:spacing w:val="-4"/>
          <w:w w:val="95"/>
          <w:sz w:val="19"/>
        </w:rPr>
        <w:t xml:space="preserve"> </w:t>
      </w:r>
      <w:r>
        <w:rPr>
          <w:color w:val="1A171C"/>
          <w:w w:val="95"/>
          <w:sz w:val="19"/>
        </w:rPr>
        <w:t>connected</w:t>
      </w:r>
      <w:r>
        <w:rPr>
          <w:color w:val="1A171C"/>
          <w:spacing w:val="-4"/>
          <w:w w:val="95"/>
          <w:sz w:val="19"/>
        </w:rPr>
        <w:t xml:space="preserve"> </w:t>
      </w:r>
      <w:r>
        <w:rPr>
          <w:color w:val="1A171C"/>
          <w:w w:val="95"/>
          <w:sz w:val="19"/>
        </w:rPr>
        <w:t>to</w:t>
      </w:r>
      <w:r>
        <w:rPr>
          <w:color w:val="1A171C"/>
          <w:spacing w:val="-4"/>
          <w:w w:val="95"/>
          <w:sz w:val="19"/>
        </w:rPr>
        <w:t xml:space="preserve"> </w:t>
      </w:r>
      <w:r>
        <w:rPr>
          <w:color w:val="1A171C"/>
          <w:w w:val="95"/>
          <w:sz w:val="19"/>
        </w:rPr>
        <w:t>the</w:t>
      </w:r>
      <w:r>
        <w:rPr>
          <w:color w:val="1A171C"/>
          <w:sz w:val="19"/>
        </w:rPr>
        <w:t xml:space="preserve"> </w:t>
      </w:r>
      <w:r>
        <w:rPr>
          <w:color w:val="1A171C"/>
          <w:w w:val="95"/>
          <w:sz w:val="19"/>
        </w:rPr>
        <w:t>manner in and frequency with which information under this Directive is provided or made available and, where</w:t>
      </w:r>
      <w:r>
        <w:rPr>
          <w:color w:val="1A171C"/>
          <w:sz w:val="19"/>
        </w:rPr>
        <w:t xml:space="preserve"> </w:t>
      </w:r>
      <w:r>
        <w:rPr>
          <w:color w:val="1A171C"/>
          <w:w w:val="95"/>
          <w:sz w:val="19"/>
        </w:rPr>
        <w:t>applicable,</w:t>
      </w:r>
      <w:r>
        <w:rPr>
          <w:color w:val="1A171C"/>
          <w:spacing w:val="21"/>
          <w:sz w:val="19"/>
        </w:rPr>
        <w:t xml:space="preserve"> </w:t>
      </w:r>
      <w:r>
        <w:rPr>
          <w:color w:val="1A171C"/>
          <w:w w:val="95"/>
          <w:sz w:val="19"/>
        </w:rPr>
        <w:t>the</w:t>
      </w:r>
      <w:r>
        <w:rPr>
          <w:color w:val="1A171C"/>
          <w:spacing w:val="25"/>
          <w:sz w:val="19"/>
        </w:rPr>
        <w:t xml:space="preserve"> </w:t>
      </w:r>
      <w:r>
        <w:rPr>
          <w:color w:val="1A171C"/>
          <w:w w:val="95"/>
          <w:sz w:val="19"/>
        </w:rPr>
        <w:t>breakdown</w:t>
      </w:r>
      <w:r>
        <w:rPr>
          <w:color w:val="1A171C"/>
          <w:spacing w:val="25"/>
          <w:sz w:val="19"/>
        </w:rPr>
        <w:t xml:space="preserve"> </w:t>
      </w:r>
      <w:r>
        <w:rPr>
          <w:color w:val="1A171C"/>
          <w:w w:val="95"/>
          <w:sz w:val="19"/>
        </w:rPr>
        <w:t>of</w:t>
      </w:r>
      <w:r>
        <w:rPr>
          <w:color w:val="1A171C"/>
          <w:spacing w:val="27"/>
          <w:sz w:val="19"/>
        </w:rPr>
        <w:t xml:space="preserve"> </w:t>
      </w:r>
      <w:r>
        <w:rPr>
          <w:color w:val="1A171C"/>
          <w:w w:val="95"/>
          <w:sz w:val="19"/>
        </w:rPr>
        <w:t>the</w:t>
      </w:r>
      <w:r>
        <w:rPr>
          <w:color w:val="1A171C"/>
          <w:spacing w:val="25"/>
          <w:sz w:val="19"/>
        </w:rPr>
        <w:t xml:space="preserve"> </w:t>
      </w:r>
      <w:r>
        <w:rPr>
          <w:color w:val="1A171C"/>
          <w:w w:val="95"/>
          <w:sz w:val="19"/>
        </w:rPr>
        <w:t>amounts</w:t>
      </w:r>
      <w:r>
        <w:rPr>
          <w:color w:val="1A171C"/>
          <w:spacing w:val="27"/>
          <w:sz w:val="19"/>
        </w:rPr>
        <w:t xml:space="preserve"> </w:t>
      </w:r>
      <w:r>
        <w:rPr>
          <w:color w:val="1A171C"/>
          <w:w w:val="95"/>
          <w:sz w:val="19"/>
        </w:rPr>
        <w:t>of</w:t>
      </w:r>
      <w:r>
        <w:rPr>
          <w:color w:val="1A171C"/>
          <w:spacing w:val="27"/>
          <w:sz w:val="19"/>
        </w:rPr>
        <w:t xml:space="preserve"> </w:t>
      </w:r>
      <w:r>
        <w:rPr>
          <w:color w:val="1A171C"/>
          <w:w w:val="95"/>
          <w:sz w:val="19"/>
        </w:rPr>
        <w:t>such</w:t>
      </w:r>
      <w:r>
        <w:rPr>
          <w:color w:val="1A171C"/>
          <w:spacing w:val="24"/>
          <w:sz w:val="19"/>
        </w:rPr>
        <w:t xml:space="preserve"> </w:t>
      </w:r>
      <w:r>
        <w:rPr>
          <w:color w:val="1A171C"/>
          <w:w w:val="95"/>
          <w:sz w:val="19"/>
        </w:rPr>
        <w:t>charges;</w:t>
      </w:r>
    </w:p>
    <w:p w14:paraId="720EA2D5" w14:textId="77777777" w:rsidR="00B60704" w:rsidRDefault="00B60704">
      <w:pPr>
        <w:pStyle w:val="BodyText"/>
        <w:rPr>
          <w:sz w:val="22"/>
        </w:rPr>
      </w:pPr>
    </w:p>
    <w:p w14:paraId="3689C103" w14:textId="77777777" w:rsidR="00B60704" w:rsidRDefault="00B60704">
      <w:pPr>
        <w:pStyle w:val="BodyText"/>
        <w:spacing w:before="1"/>
        <w:rPr>
          <w:sz w:val="17"/>
        </w:rPr>
      </w:pPr>
    </w:p>
    <w:p w14:paraId="5DBE5ED7" w14:textId="77777777" w:rsidR="00B60704" w:rsidRDefault="001F055C">
      <w:pPr>
        <w:pStyle w:val="ListParagraph"/>
        <w:numPr>
          <w:ilvl w:val="1"/>
          <w:numId w:val="79"/>
        </w:numPr>
        <w:tabs>
          <w:tab w:val="left" w:pos="650"/>
        </w:tabs>
        <w:spacing w:line="230" w:lineRule="auto"/>
        <w:ind w:right="112" w:hanging="290"/>
        <w:rPr>
          <w:sz w:val="19"/>
        </w:rPr>
      </w:pPr>
      <w:r>
        <w:rPr>
          <w:color w:val="1A171C"/>
          <w:spacing w:val="-2"/>
          <w:w w:val="95"/>
          <w:sz w:val="19"/>
        </w:rPr>
        <w:t>where</w:t>
      </w:r>
      <w:r>
        <w:rPr>
          <w:color w:val="1A171C"/>
          <w:spacing w:val="-3"/>
          <w:w w:val="95"/>
          <w:sz w:val="19"/>
        </w:rPr>
        <w:t xml:space="preserve"> </w:t>
      </w:r>
      <w:r>
        <w:rPr>
          <w:color w:val="1A171C"/>
          <w:spacing w:val="-2"/>
          <w:w w:val="95"/>
          <w:sz w:val="19"/>
        </w:rPr>
        <w:t>applicable,</w:t>
      </w:r>
      <w:r>
        <w:rPr>
          <w:color w:val="1A171C"/>
          <w:spacing w:val="-5"/>
          <w:w w:val="95"/>
          <w:sz w:val="19"/>
        </w:rPr>
        <w:t xml:space="preserve"> </w:t>
      </w:r>
      <w:r>
        <w:rPr>
          <w:color w:val="1A171C"/>
          <w:spacing w:val="-2"/>
          <w:w w:val="95"/>
          <w:sz w:val="19"/>
        </w:rPr>
        <w:t>the</w:t>
      </w:r>
      <w:r>
        <w:rPr>
          <w:color w:val="1A171C"/>
          <w:spacing w:val="-3"/>
          <w:w w:val="95"/>
          <w:sz w:val="19"/>
        </w:rPr>
        <w:t xml:space="preserve"> </w:t>
      </w:r>
      <w:r>
        <w:rPr>
          <w:color w:val="1A171C"/>
          <w:spacing w:val="-2"/>
          <w:w w:val="95"/>
          <w:sz w:val="19"/>
        </w:rPr>
        <w:t>interest and exchange</w:t>
      </w:r>
      <w:r>
        <w:rPr>
          <w:color w:val="1A171C"/>
          <w:spacing w:val="-3"/>
          <w:w w:val="95"/>
          <w:sz w:val="19"/>
        </w:rPr>
        <w:t xml:space="preserve"> </w:t>
      </w:r>
      <w:r>
        <w:rPr>
          <w:color w:val="1A171C"/>
          <w:spacing w:val="-2"/>
          <w:w w:val="95"/>
          <w:sz w:val="19"/>
        </w:rPr>
        <w:t>rates</w:t>
      </w:r>
      <w:r>
        <w:rPr>
          <w:color w:val="1A171C"/>
          <w:spacing w:val="-3"/>
          <w:w w:val="95"/>
          <w:sz w:val="19"/>
        </w:rPr>
        <w:t xml:space="preserve"> </w:t>
      </w:r>
      <w:r>
        <w:rPr>
          <w:color w:val="1A171C"/>
          <w:spacing w:val="-2"/>
          <w:w w:val="95"/>
          <w:sz w:val="19"/>
        </w:rPr>
        <w:t>to be applied</w:t>
      </w:r>
      <w:r>
        <w:rPr>
          <w:color w:val="1A171C"/>
          <w:spacing w:val="-4"/>
          <w:w w:val="95"/>
          <w:sz w:val="19"/>
        </w:rPr>
        <w:t xml:space="preserve"> </w:t>
      </w:r>
      <w:r>
        <w:rPr>
          <w:color w:val="1A171C"/>
          <w:spacing w:val="-2"/>
          <w:w w:val="95"/>
          <w:sz w:val="19"/>
        </w:rPr>
        <w:t>or,</w:t>
      </w:r>
      <w:r>
        <w:rPr>
          <w:color w:val="1A171C"/>
          <w:spacing w:val="-3"/>
          <w:w w:val="95"/>
          <w:sz w:val="19"/>
        </w:rPr>
        <w:t xml:space="preserve"> </w:t>
      </w:r>
      <w:r>
        <w:rPr>
          <w:color w:val="1A171C"/>
          <w:spacing w:val="-2"/>
          <w:w w:val="95"/>
          <w:sz w:val="19"/>
        </w:rPr>
        <w:t>if reference</w:t>
      </w:r>
      <w:r>
        <w:rPr>
          <w:color w:val="1A171C"/>
          <w:spacing w:val="-3"/>
          <w:w w:val="95"/>
          <w:sz w:val="19"/>
        </w:rPr>
        <w:t xml:space="preserve"> </w:t>
      </w:r>
      <w:r>
        <w:rPr>
          <w:color w:val="1A171C"/>
          <w:spacing w:val="-2"/>
          <w:w w:val="95"/>
          <w:sz w:val="19"/>
        </w:rPr>
        <w:t>interest</w:t>
      </w:r>
      <w:r>
        <w:rPr>
          <w:color w:val="1A171C"/>
          <w:spacing w:val="-3"/>
          <w:w w:val="95"/>
          <w:sz w:val="19"/>
        </w:rPr>
        <w:t xml:space="preserve"> </w:t>
      </w:r>
      <w:r>
        <w:rPr>
          <w:color w:val="1A171C"/>
          <w:spacing w:val="-2"/>
          <w:w w:val="95"/>
          <w:sz w:val="19"/>
        </w:rPr>
        <w:t>and exchange</w:t>
      </w:r>
      <w:r>
        <w:rPr>
          <w:color w:val="1A171C"/>
          <w:spacing w:val="-4"/>
          <w:w w:val="95"/>
          <w:sz w:val="19"/>
        </w:rPr>
        <w:t xml:space="preserve"> </w:t>
      </w:r>
      <w:r>
        <w:rPr>
          <w:color w:val="1A171C"/>
          <w:spacing w:val="-2"/>
          <w:w w:val="95"/>
          <w:sz w:val="19"/>
        </w:rPr>
        <w:t>rates</w:t>
      </w:r>
      <w:r>
        <w:rPr>
          <w:color w:val="1A171C"/>
          <w:spacing w:val="-3"/>
          <w:w w:val="95"/>
          <w:sz w:val="19"/>
        </w:rPr>
        <w:t xml:space="preserve"> </w:t>
      </w:r>
      <w:r>
        <w:rPr>
          <w:color w:val="1A171C"/>
          <w:spacing w:val="-2"/>
          <w:w w:val="95"/>
          <w:sz w:val="19"/>
        </w:rPr>
        <w:t>are</w:t>
      </w:r>
      <w:r>
        <w:rPr>
          <w:color w:val="1A171C"/>
          <w:spacing w:val="-3"/>
          <w:w w:val="95"/>
          <w:sz w:val="19"/>
        </w:rPr>
        <w:t xml:space="preserve"> </w:t>
      </w:r>
      <w:r>
        <w:rPr>
          <w:color w:val="1A171C"/>
          <w:spacing w:val="-2"/>
          <w:w w:val="95"/>
          <w:sz w:val="19"/>
        </w:rPr>
        <w:t>to be</w:t>
      </w:r>
      <w:r>
        <w:rPr>
          <w:color w:val="1A171C"/>
          <w:sz w:val="19"/>
        </w:rPr>
        <w:t xml:space="preserve"> </w:t>
      </w:r>
      <w:r>
        <w:rPr>
          <w:color w:val="1A171C"/>
          <w:w w:val="95"/>
          <w:sz w:val="19"/>
        </w:rPr>
        <w:t>used, the method of calculating the actual interest, and the relevant date and index or base for determining such</w:t>
      </w:r>
      <w:r>
        <w:rPr>
          <w:color w:val="1A171C"/>
          <w:sz w:val="19"/>
        </w:rPr>
        <w:t xml:space="preserve"> </w:t>
      </w:r>
      <w:r>
        <w:rPr>
          <w:color w:val="1A171C"/>
          <w:w w:val="95"/>
          <w:sz w:val="19"/>
        </w:rPr>
        <w:t>reference</w:t>
      </w:r>
      <w:r>
        <w:rPr>
          <w:color w:val="1A171C"/>
          <w:spacing w:val="16"/>
          <w:sz w:val="19"/>
        </w:rPr>
        <w:t xml:space="preserve"> </w:t>
      </w:r>
      <w:r>
        <w:rPr>
          <w:color w:val="1A171C"/>
          <w:w w:val="95"/>
          <w:sz w:val="19"/>
        </w:rPr>
        <w:t>interest</w:t>
      </w:r>
      <w:r>
        <w:rPr>
          <w:color w:val="1A171C"/>
          <w:spacing w:val="18"/>
          <w:sz w:val="19"/>
        </w:rPr>
        <w:t xml:space="preserve"> </w:t>
      </w:r>
      <w:r>
        <w:rPr>
          <w:color w:val="1A171C"/>
          <w:w w:val="95"/>
          <w:sz w:val="19"/>
        </w:rPr>
        <w:t>or</w:t>
      </w:r>
      <w:r>
        <w:rPr>
          <w:color w:val="1A171C"/>
          <w:spacing w:val="18"/>
          <w:sz w:val="19"/>
        </w:rPr>
        <w:t xml:space="preserve"> </w:t>
      </w:r>
      <w:r>
        <w:rPr>
          <w:color w:val="1A171C"/>
          <w:w w:val="95"/>
          <w:sz w:val="19"/>
        </w:rPr>
        <w:t>exchange</w:t>
      </w:r>
      <w:r>
        <w:rPr>
          <w:color w:val="1A171C"/>
          <w:spacing w:val="16"/>
          <w:sz w:val="19"/>
        </w:rPr>
        <w:t xml:space="preserve"> </w:t>
      </w:r>
      <w:r>
        <w:rPr>
          <w:color w:val="1A171C"/>
          <w:w w:val="95"/>
          <w:sz w:val="19"/>
        </w:rPr>
        <w:t>rate;</w:t>
      </w:r>
    </w:p>
    <w:p w14:paraId="6B493445" w14:textId="77777777" w:rsidR="00B60704" w:rsidRDefault="00B60704">
      <w:pPr>
        <w:pStyle w:val="BodyText"/>
        <w:rPr>
          <w:sz w:val="22"/>
        </w:rPr>
      </w:pPr>
    </w:p>
    <w:p w14:paraId="726736EC" w14:textId="77777777" w:rsidR="00B60704" w:rsidRDefault="00B60704">
      <w:pPr>
        <w:pStyle w:val="BodyText"/>
        <w:rPr>
          <w:sz w:val="17"/>
        </w:rPr>
      </w:pPr>
    </w:p>
    <w:p w14:paraId="7CB2DF50" w14:textId="77777777" w:rsidR="00B60704" w:rsidRDefault="001F055C">
      <w:pPr>
        <w:pStyle w:val="ListParagraph"/>
        <w:numPr>
          <w:ilvl w:val="1"/>
          <w:numId w:val="79"/>
        </w:numPr>
        <w:tabs>
          <w:tab w:val="left" w:pos="650"/>
        </w:tabs>
        <w:spacing w:line="230" w:lineRule="auto"/>
        <w:ind w:right="111" w:hanging="290"/>
        <w:rPr>
          <w:sz w:val="19"/>
        </w:rPr>
      </w:pPr>
      <w:r>
        <w:rPr>
          <w:color w:val="1A171C"/>
          <w:sz w:val="19"/>
        </w:rPr>
        <w:t xml:space="preserve">if agreed, the immediate application of changes in reference interest or exchange rate and information </w:t>
      </w:r>
      <w:r>
        <w:rPr>
          <w:color w:val="1A171C"/>
          <w:w w:val="95"/>
          <w:sz w:val="19"/>
        </w:rPr>
        <w:t>requirements</w:t>
      </w:r>
      <w:r>
        <w:rPr>
          <w:color w:val="1A171C"/>
          <w:spacing w:val="12"/>
          <w:sz w:val="19"/>
        </w:rPr>
        <w:t xml:space="preserve"> </w:t>
      </w:r>
      <w:r>
        <w:rPr>
          <w:color w:val="1A171C"/>
          <w:w w:val="95"/>
          <w:sz w:val="19"/>
        </w:rPr>
        <w:t>relating</w:t>
      </w:r>
      <w:r>
        <w:rPr>
          <w:color w:val="1A171C"/>
          <w:spacing w:val="13"/>
          <w:sz w:val="19"/>
        </w:rPr>
        <w:t xml:space="preserve"> </w:t>
      </w:r>
      <w:r>
        <w:rPr>
          <w:color w:val="1A171C"/>
          <w:w w:val="95"/>
          <w:sz w:val="19"/>
        </w:rPr>
        <w:t>to</w:t>
      </w:r>
      <w:r>
        <w:rPr>
          <w:color w:val="1A171C"/>
          <w:spacing w:val="14"/>
          <w:sz w:val="19"/>
        </w:rPr>
        <w:t xml:space="preserve"> </w:t>
      </w:r>
      <w:r>
        <w:rPr>
          <w:color w:val="1A171C"/>
          <w:w w:val="95"/>
          <w:sz w:val="19"/>
        </w:rPr>
        <w:t>the</w:t>
      </w:r>
      <w:r>
        <w:rPr>
          <w:color w:val="1A171C"/>
          <w:spacing w:val="13"/>
          <w:sz w:val="19"/>
        </w:rPr>
        <w:t xml:space="preserve"> </w:t>
      </w:r>
      <w:r>
        <w:rPr>
          <w:color w:val="1A171C"/>
          <w:w w:val="95"/>
          <w:sz w:val="19"/>
        </w:rPr>
        <w:t>changes</w:t>
      </w:r>
      <w:r>
        <w:rPr>
          <w:color w:val="1A171C"/>
          <w:spacing w:val="12"/>
          <w:sz w:val="19"/>
        </w:rPr>
        <w:t xml:space="preserve"> </w:t>
      </w:r>
      <w:r>
        <w:rPr>
          <w:color w:val="1A171C"/>
          <w:w w:val="95"/>
          <w:sz w:val="19"/>
        </w:rPr>
        <w:t>in</w:t>
      </w:r>
      <w:r>
        <w:rPr>
          <w:color w:val="1A171C"/>
          <w:spacing w:val="14"/>
          <w:sz w:val="19"/>
        </w:rPr>
        <w:t xml:space="preserve"> </w:t>
      </w:r>
      <w:r>
        <w:rPr>
          <w:color w:val="1A171C"/>
          <w:w w:val="95"/>
          <w:sz w:val="19"/>
        </w:rPr>
        <w:t>accordance</w:t>
      </w:r>
      <w:r>
        <w:rPr>
          <w:color w:val="1A171C"/>
          <w:spacing w:val="11"/>
          <w:sz w:val="19"/>
        </w:rPr>
        <w:t xml:space="preserve"> </w:t>
      </w:r>
      <w:r>
        <w:rPr>
          <w:color w:val="1A171C"/>
          <w:w w:val="95"/>
          <w:sz w:val="19"/>
        </w:rPr>
        <w:t>with</w:t>
      </w:r>
      <w:r>
        <w:rPr>
          <w:color w:val="1A171C"/>
          <w:spacing w:val="13"/>
          <w:sz w:val="19"/>
        </w:rPr>
        <w:t xml:space="preserve"> </w:t>
      </w:r>
      <w:r>
        <w:rPr>
          <w:color w:val="1A171C"/>
          <w:w w:val="95"/>
          <w:sz w:val="19"/>
        </w:rPr>
        <w:t>Article</w:t>
      </w:r>
      <w:r>
        <w:rPr>
          <w:color w:val="1A171C"/>
          <w:spacing w:val="14"/>
          <w:sz w:val="19"/>
        </w:rPr>
        <w:t xml:space="preserve"> </w:t>
      </w:r>
      <w:r>
        <w:rPr>
          <w:color w:val="1A171C"/>
          <w:w w:val="95"/>
          <w:sz w:val="19"/>
        </w:rPr>
        <w:t>54(2);</w:t>
      </w:r>
    </w:p>
    <w:p w14:paraId="752DE955" w14:textId="77777777" w:rsidR="00B60704" w:rsidRDefault="00B60704">
      <w:pPr>
        <w:pStyle w:val="BodyText"/>
        <w:rPr>
          <w:sz w:val="22"/>
        </w:rPr>
      </w:pPr>
    </w:p>
    <w:p w14:paraId="7D5D6A05" w14:textId="77777777" w:rsidR="00B60704" w:rsidRDefault="001F055C">
      <w:pPr>
        <w:pStyle w:val="ListParagraph"/>
        <w:numPr>
          <w:ilvl w:val="0"/>
          <w:numId w:val="79"/>
        </w:numPr>
        <w:tabs>
          <w:tab w:val="left" w:pos="359"/>
        </w:tabs>
        <w:spacing w:before="193"/>
        <w:ind w:hanging="237"/>
        <w:rPr>
          <w:sz w:val="19"/>
        </w:rPr>
      </w:pPr>
      <w:r>
        <w:rPr>
          <w:color w:val="1A171C"/>
          <w:sz w:val="19"/>
        </w:rPr>
        <w:t>on</w:t>
      </w:r>
      <w:r>
        <w:rPr>
          <w:color w:val="1A171C"/>
          <w:spacing w:val="23"/>
          <w:sz w:val="19"/>
        </w:rPr>
        <w:t xml:space="preserve"> </w:t>
      </w:r>
      <w:r>
        <w:rPr>
          <w:color w:val="1A171C"/>
          <w:spacing w:val="-2"/>
          <w:sz w:val="19"/>
        </w:rPr>
        <w:t>communication:</w:t>
      </w:r>
    </w:p>
    <w:p w14:paraId="03B943AC" w14:textId="77777777" w:rsidR="00B60704" w:rsidRDefault="00B60704">
      <w:pPr>
        <w:pStyle w:val="BodyText"/>
        <w:rPr>
          <w:sz w:val="22"/>
        </w:rPr>
      </w:pPr>
    </w:p>
    <w:p w14:paraId="7565C8B7" w14:textId="77777777" w:rsidR="00B60704" w:rsidRDefault="00B60704">
      <w:pPr>
        <w:pStyle w:val="BodyText"/>
        <w:spacing w:before="11"/>
        <w:rPr>
          <w:sz w:val="16"/>
        </w:rPr>
      </w:pPr>
    </w:p>
    <w:p w14:paraId="5CD20D43" w14:textId="77777777" w:rsidR="00B60704" w:rsidRDefault="001F055C">
      <w:pPr>
        <w:pStyle w:val="ListParagraph"/>
        <w:numPr>
          <w:ilvl w:val="1"/>
          <w:numId w:val="79"/>
        </w:numPr>
        <w:tabs>
          <w:tab w:val="left" w:pos="650"/>
        </w:tabs>
        <w:spacing w:line="230" w:lineRule="auto"/>
        <w:ind w:right="113" w:hanging="290"/>
        <w:rPr>
          <w:sz w:val="19"/>
        </w:rPr>
      </w:pPr>
      <w:r>
        <w:rPr>
          <w:color w:val="1A171C"/>
          <w:w w:val="90"/>
          <w:sz w:val="19"/>
        </w:rPr>
        <w:t>where applicable, the means of communication, including the technical requirements for the payment service user’s</w:t>
      </w:r>
      <w:r>
        <w:rPr>
          <w:color w:val="1A171C"/>
          <w:sz w:val="19"/>
        </w:rPr>
        <w:t xml:space="preserve"> </w:t>
      </w:r>
      <w:r>
        <w:rPr>
          <w:color w:val="1A171C"/>
          <w:spacing w:val="-2"/>
          <w:w w:val="95"/>
          <w:sz w:val="19"/>
        </w:rPr>
        <w:t>equipment and software,</w:t>
      </w:r>
      <w:r>
        <w:rPr>
          <w:color w:val="1A171C"/>
          <w:spacing w:val="-3"/>
          <w:w w:val="95"/>
          <w:sz w:val="19"/>
        </w:rPr>
        <w:t xml:space="preserve"> </w:t>
      </w:r>
      <w:r>
        <w:rPr>
          <w:color w:val="1A171C"/>
          <w:spacing w:val="-2"/>
          <w:w w:val="95"/>
          <w:sz w:val="19"/>
        </w:rPr>
        <w:t>agreed between the parties for the transmission of information or notifications under this</w:t>
      </w:r>
      <w:r>
        <w:rPr>
          <w:color w:val="1A171C"/>
          <w:sz w:val="19"/>
        </w:rPr>
        <w:t xml:space="preserve"> </w:t>
      </w:r>
      <w:r>
        <w:rPr>
          <w:color w:val="1A171C"/>
          <w:spacing w:val="-2"/>
          <w:sz w:val="19"/>
        </w:rPr>
        <w:t>Directive;</w:t>
      </w:r>
    </w:p>
    <w:p w14:paraId="0153BC0E" w14:textId="77777777" w:rsidR="00B60704" w:rsidRDefault="00B60704">
      <w:pPr>
        <w:pStyle w:val="BodyText"/>
        <w:rPr>
          <w:sz w:val="22"/>
        </w:rPr>
      </w:pPr>
    </w:p>
    <w:p w14:paraId="04620A1B" w14:textId="77777777" w:rsidR="00B60704" w:rsidRDefault="001F055C">
      <w:pPr>
        <w:pStyle w:val="ListParagraph"/>
        <w:numPr>
          <w:ilvl w:val="1"/>
          <w:numId w:val="79"/>
        </w:numPr>
        <w:tabs>
          <w:tab w:val="left" w:pos="650"/>
        </w:tabs>
        <w:spacing w:before="194"/>
        <w:ind w:left="649"/>
        <w:rPr>
          <w:sz w:val="19"/>
        </w:rPr>
      </w:pPr>
      <w:r>
        <w:rPr>
          <w:color w:val="1A171C"/>
          <w:spacing w:val="-2"/>
          <w:w w:val="95"/>
          <w:sz w:val="19"/>
        </w:rPr>
        <w:t>the</w:t>
      </w:r>
      <w:r>
        <w:rPr>
          <w:color w:val="1A171C"/>
          <w:spacing w:val="15"/>
          <w:sz w:val="19"/>
        </w:rPr>
        <w:t xml:space="preserve"> </w:t>
      </w:r>
      <w:r>
        <w:rPr>
          <w:color w:val="1A171C"/>
          <w:spacing w:val="-2"/>
          <w:w w:val="95"/>
          <w:sz w:val="19"/>
        </w:rPr>
        <w:t>manner</w:t>
      </w:r>
      <w:r>
        <w:rPr>
          <w:color w:val="1A171C"/>
          <w:spacing w:val="16"/>
          <w:sz w:val="19"/>
        </w:rPr>
        <w:t xml:space="preserve"> </w:t>
      </w:r>
      <w:r>
        <w:rPr>
          <w:color w:val="1A171C"/>
          <w:spacing w:val="-2"/>
          <w:w w:val="95"/>
          <w:sz w:val="19"/>
        </w:rPr>
        <w:t>in,</w:t>
      </w:r>
      <w:r>
        <w:rPr>
          <w:color w:val="1A171C"/>
          <w:spacing w:val="15"/>
          <w:sz w:val="19"/>
        </w:rPr>
        <w:t xml:space="preserve"> </w:t>
      </w:r>
      <w:r>
        <w:rPr>
          <w:color w:val="1A171C"/>
          <w:spacing w:val="-2"/>
          <w:w w:val="95"/>
          <w:sz w:val="19"/>
        </w:rPr>
        <w:t>and</w:t>
      </w:r>
      <w:r>
        <w:rPr>
          <w:color w:val="1A171C"/>
          <w:spacing w:val="15"/>
          <w:sz w:val="19"/>
        </w:rPr>
        <w:t xml:space="preserve"> </w:t>
      </w:r>
      <w:r>
        <w:rPr>
          <w:color w:val="1A171C"/>
          <w:spacing w:val="-2"/>
          <w:w w:val="95"/>
          <w:sz w:val="19"/>
        </w:rPr>
        <w:t>frequency</w:t>
      </w:r>
      <w:r>
        <w:rPr>
          <w:color w:val="1A171C"/>
          <w:spacing w:val="13"/>
          <w:sz w:val="19"/>
        </w:rPr>
        <w:t xml:space="preserve"> </w:t>
      </w:r>
      <w:r>
        <w:rPr>
          <w:color w:val="1A171C"/>
          <w:spacing w:val="-2"/>
          <w:w w:val="95"/>
          <w:sz w:val="19"/>
        </w:rPr>
        <w:t>with</w:t>
      </w:r>
      <w:r>
        <w:rPr>
          <w:color w:val="1A171C"/>
          <w:spacing w:val="15"/>
          <w:sz w:val="19"/>
        </w:rPr>
        <w:t xml:space="preserve"> </w:t>
      </w:r>
      <w:r>
        <w:rPr>
          <w:color w:val="1A171C"/>
          <w:spacing w:val="-2"/>
          <w:w w:val="95"/>
          <w:sz w:val="19"/>
        </w:rPr>
        <w:t>which,</w:t>
      </w:r>
      <w:r>
        <w:rPr>
          <w:color w:val="1A171C"/>
          <w:spacing w:val="13"/>
          <w:sz w:val="19"/>
        </w:rPr>
        <w:t xml:space="preserve"> </w:t>
      </w:r>
      <w:r>
        <w:rPr>
          <w:color w:val="1A171C"/>
          <w:spacing w:val="-2"/>
          <w:w w:val="95"/>
          <w:sz w:val="19"/>
        </w:rPr>
        <w:t>information</w:t>
      </w:r>
      <w:r>
        <w:rPr>
          <w:color w:val="1A171C"/>
          <w:spacing w:val="15"/>
          <w:sz w:val="19"/>
        </w:rPr>
        <w:t xml:space="preserve"> </w:t>
      </w:r>
      <w:r>
        <w:rPr>
          <w:color w:val="1A171C"/>
          <w:spacing w:val="-2"/>
          <w:w w:val="95"/>
          <w:sz w:val="19"/>
        </w:rPr>
        <w:t>under</w:t>
      </w:r>
      <w:r>
        <w:rPr>
          <w:color w:val="1A171C"/>
          <w:spacing w:val="15"/>
          <w:sz w:val="19"/>
        </w:rPr>
        <w:t xml:space="preserve"> </w:t>
      </w:r>
      <w:r>
        <w:rPr>
          <w:color w:val="1A171C"/>
          <w:spacing w:val="-2"/>
          <w:w w:val="95"/>
          <w:sz w:val="19"/>
        </w:rPr>
        <w:t>this</w:t>
      </w:r>
      <w:r>
        <w:rPr>
          <w:color w:val="1A171C"/>
          <w:spacing w:val="15"/>
          <w:sz w:val="19"/>
        </w:rPr>
        <w:t xml:space="preserve"> </w:t>
      </w:r>
      <w:r>
        <w:rPr>
          <w:color w:val="1A171C"/>
          <w:spacing w:val="-2"/>
          <w:w w:val="95"/>
          <w:sz w:val="19"/>
        </w:rPr>
        <w:t>Directive</w:t>
      </w:r>
      <w:r>
        <w:rPr>
          <w:color w:val="1A171C"/>
          <w:spacing w:val="13"/>
          <w:sz w:val="19"/>
        </w:rPr>
        <w:t xml:space="preserve"> </w:t>
      </w:r>
      <w:r>
        <w:rPr>
          <w:color w:val="1A171C"/>
          <w:spacing w:val="-2"/>
          <w:w w:val="95"/>
          <w:sz w:val="19"/>
        </w:rPr>
        <w:t>is</w:t>
      </w:r>
      <w:r>
        <w:rPr>
          <w:color w:val="1A171C"/>
          <w:spacing w:val="15"/>
          <w:sz w:val="19"/>
        </w:rPr>
        <w:t xml:space="preserve"> </w:t>
      </w:r>
      <w:r>
        <w:rPr>
          <w:color w:val="1A171C"/>
          <w:spacing w:val="-2"/>
          <w:w w:val="95"/>
          <w:sz w:val="19"/>
        </w:rPr>
        <w:t>to</w:t>
      </w:r>
      <w:r>
        <w:rPr>
          <w:color w:val="1A171C"/>
          <w:spacing w:val="16"/>
          <w:sz w:val="19"/>
        </w:rPr>
        <w:t xml:space="preserve"> </w:t>
      </w:r>
      <w:r>
        <w:rPr>
          <w:color w:val="1A171C"/>
          <w:spacing w:val="-2"/>
          <w:w w:val="95"/>
          <w:sz w:val="19"/>
        </w:rPr>
        <w:t>be</w:t>
      </w:r>
      <w:r>
        <w:rPr>
          <w:color w:val="1A171C"/>
          <w:spacing w:val="15"/>
          <w:sz w:val="19"/>
        </w:rPr>
        <w:t xml:space="preserve"> </w:t>
      </w:r>
      <w:r>
        <w:rPr>
          <w:color w:val="1A171C"/>
          <w:spacing w:val="-2"/>
          <w:w w:val="95"/>
          <w:sz w:val="19"/>
        </w:rPr>
        <w:t>provided</w:t>
      </w:r>
      <w:r>
        <w:rPr>
          <w:color w:val="1A171C"/>
          <w:spacing w:val="14"/>
          <w:sz w:val="19"/>
        </w:rPr>
        <w:t xml:space="preserve"> </w:t>
      </w:r>
      <w:r>
        <w:rPr>
          <w:color w:val="1A171C"/>
          <w:spacing w:val="-2"/>
          <w:w w:val="95"/>
          <w:sz w:val="19"/>
        </w:rPr>
        <w:t>or</w:t>
      </w:r>
      <w:r>
        <w:rPr>
          <w:color w:val="1A171C"/>
          <w:spacing w:val="15"/>
          <w:sz w:val="19"/>
        </w:rPr>
        <w:t xml:space="preserve"> </w:t>
      </w:r>
      <w:r>
        <w:rPr>
          <w:color w:val="1A171C"/>
          <w:spacing w:val="-2"/>
          <w:w w:val="95"/>
          <w:sz w:val="19"/>
        </w:rPr>
        <w:t>made</w:t>
      </w:r>
      <w:r>
        <w:rPr>
          <w:color w:val="1A171C"/>
          <w:spacing w:val="16"/>
          <w:sz w:val="19"/>
        </w:rPr>
        <w:t xml:space="preserve"> </w:t>
      </w:r>
      <w:r>
        <w:rPr>
          <w:color w:val="1A171C"/>
          <w:spacing w:val="-2"/>
          <w:w w:val="95"/>
          <w:sz w:val="19"/>
        </w:rPr>
        <w:t>available;</w:t>
      </w:r>
    </w:p>
    <w:p w14:paraId="402A56F2" w14:textId="77777777" w:rsidR="00B60704" w:rsidRDefault="00B60704">
      <w:pPr>
        <w:pStyle w:val="BodyText"/>
        <w:rPr>
          <w:sz w:val="22"/>
        </w:rPr>
      </w:pPr>
    </w:p>
    <w:p w14:paraId="33565C89" w14:textId="77777777" w:rsidR="00B60704" w:rsidRDefault="00B60704">
      <w:pPr>
        <w:pStyle w:val="BodyText"/>
        <w:spacing w:before="11"/>
        <w:rPr>
          <w:sz w:val="16"/>
        </w:rPr>
      </w:pPr>
    </w:p>
    <w:p w14:paraId="1328CD76" w14:textId="77777777" w:rsidR="00B60704" w:rsidRDefault="001F055C">
      <w:pPr>
        <w:pStyle w:val="ListParagraph"/>
        <w:numPr>
          <w:ilvl w:val="1"/>
          <w:numId w:val="79"/>
        </w:numPr>
        <w:tabs>
          <w:tab w:val="left" w:pos="650"/>
        </w:tabs>
        <w:spacing w:line="230" w:lineRule="auto"/>
        <w:ind w:right="112" w:hanging="290"/>
        <w:rPr>
          <w:sz w:val="19"/>
        </w:rPr>
      </w:pPr>
      <w:r>
        <w:rPr>
          <w:color w:val="1A171C"/>
          <w:spacing w:val="-2"/>
          <w:sz w:val="19"/>
        </w:rPr>
        <w:t>the language</w:t>
      </w:r>
      <w:r>
        <w:rPr>
          <w:color w:val="1A171C"/>
          <w:spacing w:val="-3"/>
          <w:sz w:val="19"/>
        </w:rPr>
        <w:t xml:space="preserve"> </w:t>
      </w:r>
      <w:r>
        <w:rPr>
          <w:color w:val="1A171C"/>
          <w:spacing w:val="-2"/>
          <w:sz w:val="19"/>
        </w:rPr>
        <w:t>or languages in which</w:t>
      </w:r>
      <w:r>
        <w:rPr>
          <w:color w:val="1A171C"/>
          <w:spacing w:val="-3"/>
          <w:sz w:val="19"/>
        </w:rPr>
        <w:t xml:space="preserve"> </w:t>
      </w:r>
      <w:r>
        <w:rPr>
          <w:color w:val="1A171C"/>
          <w:spacing w:val="-2"/>
          <w:sz w:val="19"/>
        </w:rPr>
        <w:t>the framework contract will be concluded and communication during this</w:t>
      </w:r>
      <w:r>
        <w:rPr>
          <w:color w:val="1A171C"/>
          <w:sz w:val="19"/>
        </w:rPr>
        <w:t xml:space="preserve"> </w:t>
      </w:r>
      <w:r>
        <w:rPr>
          <w:color w:val="1A171C"/>
          <w:w w:val="95"/>
          <w:sz w:val="19"/>
        </w:rPr>
        <w:t>contractual</w:t>
      </w:r>
      <w:r>
        <w:rPr>
          <w:color w:val="1A171C"/>
          <w:spacing w:val="15"/>
          <w:sz w:val="19"/>
        </w:rPr>
        <w:t xml:space="preserve"> </w:t>
      </w:r>
      <w:r>
        <w:rPr>
          <w:color w:val="1A171C"/>
          <w:w w:val="95"/>
          <w:sz w:val="19"/>
        </w:rPr>
        <w:t>relationship</w:t>
      </w:r>
      <w:r>
        <w:rPr>
          <w:color w:val="1A171C"/>
          <w:spacing w:val="14"/>
          <w:sz w:val="19"/>
        </w:rPr>
        <w:t xml:space="preserve"> </w:t>
      </w:r>
      <w:r>
        <w:rPr>
          <w:color w:val="1A171C"/>
          <w:w w:val="95"/>
          <w:sz w:val="19"/>
        </w:rPr>
        <w:t>undertaken;</w:t>
      </w:r>
    </w:p>
    <w:p w14:paraId="1F5EEB9B" w14:textId="77777777" w:rsidR="00B60704" w:rsidRDefault="00B60704">
      <w:pPr>
        <w:pStyle w:val="BodyText"/>
        <w:rPr>
          <w:sz w:val="22"/>
        </w:rPr>
      </w:pPr>
    </w:p>
    <w:p w14:paraId="17815494" w14:textId="77777777" w:rsidR="00B60704" w:rsidRDefault="00B60704">
      <w:pPr>
        <w:pStyle w:val="BodyText"/>
        <w:rPr>
          <w:sz w:val="17"/>
        </w:rPr>
      </w:pPr>
    </w:p>
    <w:p w14:paraId="57967F3E" w14:textId="77777777" w:rsidR="00B60704" w:rsidRDefault="001F055C">
      <w:pPr>
        <w:pStyle w:val="ListParagraph"/>
        <w:numPr>
          <w:ilvl w:val="1"/>
          <w:numId w:val="79"/>
        </w:numPr>
        <w:tabs>
          <w:tab w:val="left" w:pos="650"/>
        </w:tabs>
        <w:spacing w:before="1" w:line="230" w:lineRule="auto"/>
        <w:ind w:right="114" w:hanging="290"/>
        <w:rPr>
          <w:sz w:val="19"/>
        </w:rPr>
      </w:pPr>
      <w:r>
        <w:rPr>
          <w:color w:val="1A171C"/>
          <w:w w:val="95"/>
          <w:sz w:val="19"/>
        </w:rPr>
        <w:t>the payment</w:t>
      </w:r>
      <w:r>
        <w:rPr>
          <w:color w:val="1A171C"/>
          <w:spacing w:val="-1"/>
          <w:w w:val="95"/>
          <w:sz w:val="19"/>
        </w:rPr>
        <w:t xml:space="preserve"> </w:t>
      </w:r>
      <w:r>
        <w:rPr>
          <w:color w:val="1A171C"/>
          <w:w w:val="95"/>
          <w:sz w:val="19"/>
        </w:rPr>
        <w:t>service</w:t>
      </w:r>
      <w:r>
        <w:rPr>
          <w:color w:val="1A171C"/>
          <w:spacing w:val="-2"/>
          <w:w w:val="95"/>
          <w:sz w:val="19"/>
        </w:rPr>
        <w:t xml:space="preserve"> </w:t>
      </w:r>
      <w:r>
        <w:rPr>
          <w:color w:val="1A171C"/>
          <w:w w:val="95"/>
          <w:sz w:val="19"/>
        </w:rPr>
        <w:t>user’s right to receive</w:t>
      </w:r>
      <w:r>
        <w:rPr>
          <w:color w:val="1A171C"/>
          <w:spacing w:val="-1"/>
          <w:w w:val="95"/>
          <w:sz w:val="19"/>
        </w:rPr>
        <w:t xml:space="preserve"> </w:t>
      </w:r>
      <w:r>
        <w:rPr>
          <w:color w:val="1A171C"/>
          <w:w w:val="95"/>
          <w:sz w:val="19"/>
        </w:rPr>
        <w:t>the contractual</w:t>
      </w:r>
      <w:r>
        <w:rPr>
          <w:color w:val="1A171C"/>
          <w:spacing w:val="-2"/>
          <w:w w:val="95"/>
          <w:sz w:val="19"/>
        </w:rPr>
        <w:t xml:space="preserve"> </w:t>
      </w:r>
      <w:r>
        <w:rPr>
          <w:color w:val="1A171C"/>
          <w:w w:val="95"/>
          <w:sz w:val="19"/>
        </w:rPr>
        <w:t>terms of the framework contract</w:t>
      </w:r>
      <w:r>
        <w:rPr>
          <w:color w:val="1A171C"/>
          <w:spacing w:val="-1"/>
          <w:w w:val="95"/>
          <w:sz w:val="19"/>
        </w:rPr>
        <w:t xml:space="preserve"> </w:t>
      </w:r>
      <w:r>
        <w:rPr>
          <w:color w:val="1A171C"/>
          <w:w w:val="95"/>
          <w:sz w:val="19"/>
        </w:rPr>
        <w:t>and information and</w:t>
      </w:r>
      <w:r>
        <w:rPr>
          <w:color w:val="1A171C"/>
          <w:sz w:val="19"/>
        </w:rPr>
        <w:t xml:space="preserve"> conditions</w:t>
      </w:r>
      <w:r>
        <w:rPr>
          <w:color w:val="1A171C"/>
          <w:spacing w:val="7"/>
          <w:sz w:val="19"/>
        </w:rPr>
        <w:t xml:space="preserve"> </w:t>
      </w:r>
      <w:r>
        <w:rPr>
          <w:color w:val="1A171C"/>
          <w:sz w:val="19"/>
        </w:rPr>
        <w:t>in</w:t>
      </w:r>
      <w:r>
        <w:rPr>
          <w:color w:val="1A171C"/>
          <w:spacing w:val="7"/>
          <w:sz w:val="19"/>
        </w:rPr>
        <w:t xml:space="preserve"> </w:t>
      </w:r>
      <w:r>
        <w:rPr>
          <w:color w:val="1A171C"/>
          <w:sz w:val="19"/>
        </w:rPr>
        <w:t>accordance</w:t>
      </w:r>
      <w:r>
        <w:rPr>
          <w:color w:val="1A171C"/>
          <w:spacing w:val="4"/>
          <w:sz w:val="19"/>
        </w:rPr>
        <w:t xml:space="preserve"> </w:t>
      </w:r>
      <w:r>
        <w:rPr>
          <w:color w:val="1A171C"/>
          <w:sz w:val="19"/>
        </w:rPr>
        <w:t>with</w:t>
      </w:r>
      <w:r>
        <w:rPr>
          <w:color w:val="1A171C"/>
          <w:spacing w:val="7"/>
          <w:sz w:val="19"/>
        </w:rPr>
        <w:t xml:space="preserve"> </w:t>
      </w:r>
      <w:r>
        <w:rPr>
          <w:color w:val="1A171C"/>
          <w:sz w:val="19"/>
        </w:rPr>
        <w:t>Article</w:t>
      </w:r>
      <w:r>
        <w:rPr>
          <w:color w:val="1A171C"/>
          <w:spacing w:val="7"/>
          <w:sz w:val="19"/>
        </w:rPr>
        <w:t xml:space="preserve"> </w:t>
      </w:r>
      <w:r>
        <w:rPr>
          <w:color w:val="1A171C"/>
          <w:sz w:val="19"/>
        </w:rPr>
        <w:t>53;</w:t>
      </w:r>
    </w:p>
    <w:p w14:paraId="439C4052" w14:textId="77777777" w:rsidR="00B60704" w:rsidRDefault="00B60704">
      <w:pPr>
        <w:pStyle w:val="BodyText"/>
        <w:rPr>
          <w:sz w:val="22"/>
        </w:rPr>
      </w:pPr>
    </w:p>
    <w:p w14:paraId="5C5C589D" w14:textId="77777777" w:rsidR="00B60704" w:rsidRDefault="001F055C">
      <w:pPr>
        <w:pStyle w:val="ListParagraph"/>
        <w:numPr>
          <w:ilvl w:val="0"/>
          <w:numId w:val="79"/>
        </w:numPr>
        <w:tabs>
          <w:tab w:val="left" w:pos="359"/>
        </w:tabs>
        <w:spacing w:before="192"/>
        <w:ind w:hanging="237"/>
        <w:rPr>
          <w:sz w:val="19"/>
        </w:rPr>
      </w:pPr>
      <w:r>
        <w:rPr>
          <w:color w:val="1A171C"/>
          <w:w w:val="90"/>
          <w:sz w:val="19"/>
        </w:rPr>
        <w:t>on</w:t>
      </w:r>
      <w:r>
        <w:rPr>
          <w:color w:val="1A171C"/>
          <w:spacing w:val="20"/>
          <w:sz w:val="19"/>
        </w:rPr>
        <w:t xml:space="preserve"> </w:t>
      </w:r>
      <w:r>
        <w:rPr>
          <w:color w:val="1A171C"/>
          <w:w w:val="90"/>
          <w:sz w:val="19"/>
        </w:rPr>
        <w:t>safeguards</w:t>
      </w:r>
      <w:r>
        <w:rPr>
          <w:color w:val="1A171C"/>
          <w:spacing w:val="18"/>
          <w:sz w:val="19"/>
        </w:rPr>
        <w:t xml:space="preserve"> </w:t>
      </w:r>
      <w:r>
        <w:rPr>
          <w:color w:val="1A171C"/>
          <w:w w:val="90"/>
          <w:sz w:val="19"/>
        </w:rPr>
        <w:t>and</w:t>
      </w:r>
      <w:r>
        <w:rPr>
          <w:color w:val="1A171C"/>
          <w:spacing w:val="20"/>
          <w:sz w:val="19"/>
        </w:rPr>
        <w:t xml:space="preserve"> </w:t>
      </w:r>
      <w:r>
        <w:rPr>
          <w:color w:val="1A171C"/>
          <w:w w:val="90"/>
          <w:sz w:val="19"/>
        </w:rPr>
        <w:t>corrective</w:t>
      </w:r>
      <w:r>
        <w:rPr>
          <w:color w:val="1A171C"/>
          <w:spacing w:val="17"/>
          <w:sz w:val="19"/>
        </w:rPr>
        <w:t xml:space="preserve"> </w:t>
      </w:r>
      <w:r>
        <w:rPr>
          <w:color w:val="1A171C"/>
          <w:spacing w:val="-2"/>
          <w:w w:val="90"/>
          <w:sz w:val="19"/>
        </w:rPr>
        <w:t>measures:</w:t>
      </w:r>
    </w:p>
    <w:p w14:paraId="5DC05C2B" w14:textId="77777777" w:rsidR="00B60704" w:rsidRDefault="00B60704">
      <w:pPr>
        <w:pStyle w:val="BodyText"/>
        <w:rPr>
          <w:sz w:val="22"/>
        </w:rPr>
      </w:pPr>
    </w:p>
    <w:p w14:paraId="379CD55B" w14:textId="77777777" w:rsidR="00B60704" w:rsidRDefault="00B60704">
      <w:pPr>
        <w:pStyle w:val="BodyText"/>
        <w:rPr>
          <w:sz w:val="17"/>
        </w:rPr>
      </w:pPr>
    </w:p>
    <w:p w14:paraId="16B1E7F1" w14:textId="77777777" w:rsidR="00B60704" w:rsidRDefault="001F055C">
      <w:pPr>
        <w:pStyle w:val="ListParagraph"/>
        <w:numPr>
          <w:ilvl w:val="1"/>
          <w:numId w:val="79"/>
        </w:numPr>
        <w:tabs>
          <w:tab w:val="left" w:pos="650"/>
        </w:tabs>
        <w:spacing w:line="230" w:lineRule="auto"/>
        <w:ind w:right="107" w:hanging="290"/>
        <w:rPr>
          <w:sz w:val="19"/>
        </w:rPr>
      </w:pPr>
      <w:r>
        <w:rPr>
          <w:color w:val="1A171C"/>
          <w:sz w:val="19"/>
        </w:rPr>
        <w:t xml:space="preserve">where applicable, a description of the steps that the payment service user is to take in order to keep safe a </w:t>
      </w:r>
      <w:r>
        <w:rPr>
          <w:color w:val="1A171C"/>
          <w:w w:val="90"/>
          <w:sz w:val="19"/>
        </w:rPr>
        <w:t>payment</w:t>
      </w:r>
      <w:r>
        <w:rPr>
          <w:color w:val="1A171C"/>
          <w:spacing w:val="14"/>
          <w:sz w:val="19"/>
        </w:rPr>
        <w:t xml:space="preserve"> </w:t>
      </w:r>
      <w:r>
        <w:rPr>
          <w:color w:val="1A171C"/>
          <w:w w:val="90"/>
          <w:sz w:val="19"/>
        </w:rPr>
        <w:t>instrument</w:t>
      </w:r>
      <w:r>
        <w:rPr>
          <w:color w:val="1A171C"/>
          <w:spacing w:val="14"/>
          <w:sz w:val="19"/>
        </w:rPr>
        <w:t xml:space="preserve"> </w:t>
      </w:r>
      <w:r>
        <w:rPr>
          <w:color w:val="1A171C"/>
          <w:w w:val="90"/>
          <w:sz w:val="19"/>
        </w:rPr>
        <w:t>and</w:t>
      </w:r>
      <w:r>
        <w:rPr>
          <w:color w:val="1A171C"/>
          <w:spacing w:val="14"/>
          <w:sz w:val="19"/>
        </w:rPr>
        <w:t xml:space="preserve"> </w:t>
      </w:r>
      <w:r>
        <w:rPr>
          <w:color w:val="1A171C"/>
          <w:w w:val="90"/>
          <w:sz w:val="19"/>
        </w:rPr>
        <w:t>how</w:t>
      </w:r>
      <w:r>
        <w:rPr>
          <w:color w:val="1A171C"/>
          <w:spacing w:val="14"/>
          <w:sz w:val="19"/>
        </w:rPr>
        <w:t xml:space="preserve"> </w:t>
      </w:r>
      <w:r>
        <w:rPr>
          <w:color w:val="1A171C"/>
          <w:w w:val="90"/>
          <w:sz w:val="19"/>
        </w:rPr>
        <w:t>to</w:t>
      </w:r>
      <w:r>
        <w:rPr>
          <w:color w:val="1A171C"/>
          <w:spacing w:val="14"/>
          <w:sz w:val="19"/>
        </w:rPr>
        <w:t xml:space="preserve"> </w:t>
      </w:r>
      <w:r>
        <w:rPr>
          <w:color w:val="1A171C"/>
          <w:w w:val="90"/>
          <w:sz w:val="19"/>
        </w:rPr>
        <w:t>notify</w:t>
      </w:r>
      <w:r>
        <w:rPr>
          <w:color w:val="1A171C"/>
          <w:spacing w:val="14"/>
          <w:sz w:val="19"/>
        </w:rPr>
        <w:t xml:space="preserve"> </w:t>
      </w:r>
      <w:r>
        <w:rPr>
          <w:color w:val="1A171C"/>
          <w:w w:val="90"/>
          <w:sz w:val="19"/>
        </w:rPr>
        <w:t>the</w:t>
      </w:r>
      <w:r>
        <w:rPr>
          <w:color w:val="1A171C"/>
          <w:spacing w:val="14"/>
          <w:sz w:val="19"/>
        </w:rPr>
        <w:t xml:space="preserve"> </w:t>
      </w:r>
      <w:r>
        <w:rPr>
          <w:color w:val="1A171C"/>
          <w:w w:val="90"/>
          <w:sz w:val="19"/>
        </w:rPr>
        <w:t>payment</w:t>
      </w:r>
      <w:r>
        <w:rPr>
          <w:color w:val="1A171C"/>
          <w:spacing w:val="14"/>
          <w:sz w:val="19"/>
        </w:rPr>
        <w:t xml:space="preserve"> </w:t>
      </w:r>
      <w:r>
        <w:rPr>
          <w:color w:val="1A171C"/>
          <w:w w:val="90"/>
          <w:sz w:val="19"/>
        </w:rPr>
        <w:t>service</w:t>
      </w:r>
      <w:r>
        <w:rPr>
          <w:color w:val="1A171C"/>
          <w:spacing w:val="11"/>
          <w:sz w:val="19"/>
        </w:rPr>
        <w:t xml:space="preserve"> </w:t>
      </w:r>
      <w:r>
        <w:rPr>
          <w:color w:val="1A171C"/>
          <w:w w:val="90"/>
          <w:sz w:val="19"/>
        </w:rPr>
        <w:t>provider</w:t>
      </w:r>
      <w:r>
        <w:rPr>
          <w:color w:val="1A171C"/>
          <w:spacing w:val="11"/>
          <w:sz w:val="19"/>
        </w:rPr>
        <w:t xml:space="preserve"> </w:t>
      </w:r>
      <w:r>
        <w:rPr>
          <w:color w:val="1A171C"/>
          <w:w w:val="90"/>
          <w:sz w:val="19"/>
        </w:rPr>
        <w:t>for</w:t>
      </w:r>
      <w:r>
        <w:rPr>
          <w:color w:val="1A171C"/>
          <w:spacing w:val="14"/>
          <w:sz w:val="19"/>
        </w:rPr>
        <w:t xml:space="preserve"> </w:t>
      </w:r>
      <w:r>
        <w:rPr>
          <w:color w:val="1A171C"/>
          <w:w w:val="90"/>
          <w:sz w:val="19"/>
        </w:rPr>
        <w:t>the</w:t>
      </w:r>
      <w:r>
        <w:rPr>
          <w:color w:val="1A171C"/>
          <w:spacing w:val="14"/>
          <w:sz w:val="19"/>
        </w:rPr>
        <w:t xml:space="preserve"> </w:t>
      </w:r>
      <w:r>
        <w:rPr>
          <w:color w:val="1A171C"/>
          <w:w w:val="90"/>
          <w:sz w:val="19"/>
        </w:rPr>
        <w:t>purposes</w:t>
      </w:r>
      <w:r>
        <w:rPr>
          <w:color w:val="1A171C"/>
          <w:spacing w:val="11"/>
          <w:sz w:val="19"/>
        </w:rPr>
        <w:t xml:space="preserve"> </w:t>
      </w:r>
      <w:r>
        <w:rPr>
          <w:color w:val="1A171C"/>
          <w:w w:val="90"/>
          <w:sz w:val="19"/>
        </w:rPr>
        <w:t>of</w:t>
      </w:r>
      <w:r>
        <w:rPr>
          <w:color w:val="1A171C"/>
          <w:spacing w:val="14"/>
          <w:sz w:val="19"/>
        </w:rPr>
        <w:t xml:space="preserve"> </w:t>
      </w:r>
      <w:r>
        <w:rPr>
          <w:color w:val="1A171C"/>
          <w:w w:val="90"/>
          <w:sz w:val="19"/>
        </w:rPr>
        <w:t>point</w:t>
      </w:r>
      <w:r>
        <w:rPr>
          <w:color w:val="1A171C"/>
          <w:spacing w:val="14"/>
          <w:sz w:val="19"/>
        </w:rPr>
        <w:t xml:space="preserve"> </w:t>
      </w:r>
      <w:r>
        <w:rPr>
          <w:color w:val="1A171C"/>
          <w:w w:val="90"/>
          <w:sz w:val="19"/>
        </w:rPr>
        <w:t>(b)</w:t>
      </w:r>
      <w:r>
        <w:rPr>
          <w:color w:val="1A171C"/>
          <w:spacing w:val="16"/>
          <w:sz w:val="19"/>
        </w:rPr>
        <w:t xml:space="preserve"> </w:t>
      </w:r>
      <w:r>
        <w:rPr>
          <w:color w:val="1A171C"/>
          <w:w w:val="90"/>
          <w:sz w:val="19"/>
        </w:rPr>
        <w:t>of</w:t>
      </w:r>
      <w:r>
        <w:rPr>
          <w:color w:val="1A171C"/>
          <w:spacing w:val="14"/>
          <w:sz w:val="19"/>
        </w:rPr>
        <w:t xml:space="preserve"> </w:t>
      </w:r>
      <w:r>
        <w:rPr>
          <w:color w:val="1A171C"/>
          <w:w w:val="90"/>
          <w:sz w:val="19"/>
        </w:rPr>
        <w:t>Article</w:t>
      </w:r>
      <w:r>
        <w:rPr>
          <w:color w:val="1A171C"/>
          <w:spacing w:val="14"/>
          <w:sz w:val="19"/>
        </w:rPr>
        <w:t xml:space="preserve"> </w:t>
      </w:r>
      <w:r>
        <w:rPr>
          <w:color w:val="1A171C"/>
          <w:w w:val="90"/>
          <w:sz w:val="19"/>
        </w:rPr>
        <w:t>69(1);</w:t>
      </w:r>
    </w:p>
    <w:p w14:paraId="421BC0E6" w14:textId="77777777" w:rsidR="00B60704" w:rsidRDefault="00B60704">
      <w:pPr>
        <w:pStyle w:val="BodyText"/>
        <w:rPr>
          <w:sz w:val="22"/>
        </w:rPr>
      </w:pPr>
    </w:p>
    <w:p w14:paraId="3DC401CF" w14:textId="77777777" w:rsidR="00B60704" w:rsidRDefault="00B60704">
      <w:pPr>
        <w:pStyle w:val="BodyText"/>
        <w:spacing w:before="2"/>
        <w:rPr>
          <w:sz w:val="17"/>
        </w:rPr>
      </w:pPr>
    </w:p>
    <w:p w14:paraId="23863C44" w14:textId="77777777" w:rsidR="00B60704" w:rsidRDefault="001F055C">
      <w:pPr>
        <w:pStyle w:val="ListParagraph"/>
        <w:numPr>
          <w:ilvl w:val="1"/>
          <w:numId w:val="79"/>
        </w:numPr>
        <w:tabs>
          <w:tab w:val="left" w:pos="650"/>
        </w:tabs>
        <w:spacing w:line="230" w:lineRule="auto"/>
        <w:ind w:right="111" w:hanging="290"/>
        <w:rPr>
          <w:sz w:val="19"/>
        </w:rPr>
      </w:pPr>
      <w:r>
        <w:rPr>
          <w:color w:val="1A171C"/>
          <w:w w:val="95"/>
          <w:sz w:val="19"/>
        </w:rPr>
        <w:t>the</w:t>
      </w:r>
      <w:r>
        <w:rPr>
          <w:color w:val="1A171C"/>
          <w:spacing w:val="-2"/>
          <w:w w:val="95"/>
          <w:sz w:val="19"/>
        </w:rPr>
        <w:t xml:space="preserve"> </w:t>
      </w:r>
      <w:r>
        <w:rPr>
          <w:color w:val="1A171C"/>
          <w:w w:val="95"/>
          <w:sz w:val="19"/>
        </w:rPr>
        <w:t>secure</w:t>
      </w:r>
      <w:r>
        <w:rPr>
          <w:color w:val="1A171C"/>
          <w:spacing w:val="-3"/>
          <w:w w:val="95"/>
          <w:sz w:val="19"/>
        </w:rPr>
        <w:t xml:space="preserve"> </w:t>
      </w:r>
      <w:r>
        <w:rPr>
          <w:color w:val="1A171C"/>
          <w:w w:val="95"/>
          <w:sz w:val="19"/>
        </w:rPr>
        <w:t>procedure</w:t>
      </w:r>
      <w:r>
        <w:rPr>
          <w:color w:val="1A171C"/>
          <w:spacing w:val="-3"/>
          <w:w w:val="95"/>
          <w:sz w:val="19"/>
        </w:rPr>
        <w:t xml:space="preserve"> </w:t>
      </w:r>
      <w:r>
        <w:rPr>
          <w:color w:val="1A171C"/>
          <w:w w:val="95"/>
          <w:sz w:val="19"/>
        </w:rPr>
        <w:t>for</w:t>
      </w:r>
      <w:r>
        <w:rPr>
          <w:color w:val="1A171C"/>
          <w:spacing w:val="-2"/>
          <w:w w:val="95"/>
          <w:sz w:val="19"/>
        </w:rPr>
        <w:t xml:space="preserve"> </w:t>
      </w:r>
      <w:r>
        <w:rPr>
          <w:color w:val="1A171C"/>
          <w:w w:val="95"/>
          <w:sz w:val="19"/>
        </w:rPr>
        <w:t>notification</w:t>
      </w:r>
      <w:r>
        <w:rPr>
          <w:color w:val="1A171C"/>
          <w:spacing w:val="-2"/>
          <w:w w:val="95"/>
          <w:sz w:val="19"/>
        </w:rPr>
        <w:t xml:space="preserve"> </w:t>
      </w:r>
      <w:r>
        <w:rPr>
          <w:color w:val="1A171C"/>
          <w:w w:val="95"/>
          <w:sz w:val="19"/>
        </w:rPr>
        <w:t>of the</w:t>
      </w:r>
      <w:r>
        <w:rPr>
          <w:color w:val="1A171C"/>
          <w:spacing w:val="-2"/>
          <w:w w:val="95"/>
          <w:sz w:val="19"/>
        </w:rPr>
        <w:t xml:space="preserve"> </w:t>
      </w:r>
      <w:r>
        <w:rPr>
          <w:color w:val="1A171C"/>
          <w:w w:val="95"/>
          <w:sz w:val="19"/>
        </w:rPr>
        <w:t>payment</w:t>
      </w:r>
      <w:r>
        <w:rPr>
          <w:color w:val="1A171C"/>
          <w:spacing w:val="-1"/>
          <w:w w:val="95"/>
          <w:sz w:val="19"/>
        </w:rPr>
        <w:t xml:space="preserve"> </w:t>
      </w:r>
      <w:r>
        <w:rPr>
          <w:color w:val="1A171C"/>
          <w:w w:val="95"/>
          <w:sz w:val="19"/>
        </w:rPr>
        <w:t>service</w:t>
      </w:r>
      <w:r>
        <w:rPr>
          <w:color w:val="1A171C"/>
          <w:spacing w:val="-3"/>
          <w:w w:val="95"/>
          <w:sz w:val="19"/>
        </w:rPr>
        <w:t xml:space="preserve"> </w:t>
      </w:r>
      <w:r>
        <w:rPr>
          <w:color w:val="1A171C"/>
          <w:w w:val="95"/>
          <w:sz w:val="19"/>
        </w:rPr>
        <w:t>user</w:t>
      </w:r>
      <w:r>
        <w:rPr>
          <w:color w:val="1A171C"/>
          <w:spacing w:val="-2"/>
          <w:w w:val="95"/>
          <w:sz w:val="19"/>
        </w:rPr>
        <w:t xml:space="preserve"> </w:t>
      </w:r>
      <w:r>
        <w:rPr>
          <w:color w:val="1A171C"/>
          <w:w w:val="95"/>
          <w:sz w:val="19"/>
        </w:rPr>
        <w:t>by</w:t>
      </w:r>
      <w:r>
        <w:rPr>
          <w:color w:val="1A171C"/>
          <w:spacing w:val="-2"/>
          <w:w w:val="95"/>
          <w:sz w:val="19"/>
        </w:rPr>
        <w:t xml:space="preserve"> </w:t>
      </w:r>
      <w:r>
        <w:rPr>
          <w:color w:val="1A171C"/>
          <w:w w:val="95"/>
          <w:sz w:val="19"/>
        </w:rPr>
        <w:t>the</w:t>
      </w:r>
      <w:r>
        <w:rPr>
          <w:color w:val="1A171C"/>
          <w:spacing w:val="-2"/>
          <w:w w:val="95"/>
          <w:sz w:val="19"/>
        </w:rPr>
        <w:t xml:space="preserve"> </w:t>
      </w:r>
      <w:r>
        <w:rPr>
          <w:color w:val="1A171C"/>
          <w:w w:val="95"/>
          <w:sz w:val="19"/>
        </w:rPr>
        <w:t>payment</w:t>
      </w:r>
      <w:r>
        <w:rPr>
          <w:color w:val="1A171C"/>
          <w:spacing w:val="-2"/>
          <w:w w:val="95"/>
          <w:sz w:val="19"/>
        </w:rPr>
        <w:t xml:space="preserve"> </w:t>
      </w:r>
      <w:r>
        <w:rPr>
          <w:color w:val="1A171C"/>
          <w:w w:val="95"/>
          <w:sz w:val="19"/>
        </w:rPr>
        <w:t>service</w:t>
      </w:r>
      <w:r>
        <w:rPr>
          <w:color w:val="1A171C"/>
          <w:spacing w:val="-3"/>
          <w:w w:val="95"/>
          <w:sz w:val="19"/>
        </w:rPr>
        <w:t xml:space="preserve"> </w:t>
      </w:r>
      <w:r>
        <w:rPr>
          <w:color w:val="1A171C"/>
          <w:w w:val="95"/>
          <w:sz w:val="19"/>
        </w:rPr>
        <w:t>provider</w:t>
      </w:r>
      <w:r>
        <w:rPr>
          <w:color w:val="1A171C"/>
          <w:spacing w:val="-3"/>
          <w:w w:val="95"/>
          <w:sz w:val="19"/>
        </w:rPr>
        <w:t xml:space="preserve"> </w:t>
      </w:r>
      <w:r>
        <w:rPr>
          <w:color w:val="1A171C"/>
          <w:w w:val="95"/>
          <w:sz w:val="19"/>
        </w:rPr>
        <w:t>in</w:t>
      </w:r>
      <w:r>
        <w:rPr>
          <w:color w:val="1A171C"/>
          <w:spacing w:val="-2"/>
          <w:w w:val="95"/>
          <w:sz w:val="19"/>
        </w:rPr>
        <w:t xml:space="preserve"> </w:t>
      </w:r>
      <w:r>
        <w:rPr>
          <w:color w:val="1A171C"/>
          <w:w w:val="95"/>
          <w:sz w:val="19"/>
        </w:rPr>
        <w:t>the</w:t>
      </w:r>
      <w:r>
        <w:rPr>
          <w:color w:val="1A171C"/>
          <w:spacing w:val="-1"/>
          <w:w w:val="95"/>
          <w:sz w:val="19"/>
        </w:rPr>
        <w:t xml:space="preserve"> </w:t>
      </w:r>
      <w:r>
        <w:rPr>
          <w:color w:val="1A171C"/>
          <w:w w:val="95"/>
          <w:sz w:val="19"/>
        </w:rPr>
        <w:t>event</w:t>
      </w:r>
      <w:r>
        <w:rPr>
          <w:color w:val="1A171C"/>
          <w:spacing w:val="-2"/>
          <w:w w:val="95"/>
          <w:sz w:val="19"/>
        </w:rPr>
        <w:t xml:space="preserve"> </w:t>
      </w:r>
      <w:r>
        <w:rPr>
          <w:color w:val="1A171C"/>
          <w:w w:val="95"/>
          <w:sz w:val="19"/>
        </w:rPr>
        <w:t>of</w:t>
      </w:r>
      <w:r>
        <w:rPr>
          <w:color w:val="1A171C"/>
          <w:sz w:val="19"/>
        </w:rPr>
        <w:t xml:space="preserve"> </w:t>
      </w:r>
      <w:r>
        <w:rPr>
          <w:color w:val="1A171C"/>
          <w:w w:val="95"/>
          <w:sz w:val="19"/>
        </w:rPr>
        <w:t>suspected</w:t>
      </w:r>
      <w:r>
        <w:rPr>
          <w:color w:val="1A171C"/>
          <w:spacing w:val="16"/>
          <w:sz w:val="19"/>
        </w:rPr>
        <w:t xml:space="preserve"> </w:t>
      </w:r>
      <w:r>
        <w:rPr>
          <w:color w:val="1A171C"/>
          <w:w w:val="95"/>
          <w:sz w:val="19"/>
        </w:rPr>
        <w:t>or</w:t>
      </w:r>
      <w:r>
        <w:rPr>
          <w:color w:val="1A171C"/>
          <w:spacing w:val="17"/>
          <w:sz w:val="19"/>
        </w:rPr>
        <w:t xml:space="preserve"> </w:t>
      </w:r>
      <w:r>
        <w:rPr>
          <w:color w:val="1A171C"/>
          <w:w w:val="95"/>
          <w:sz w:val="19"/>
        </w:rPr>
        <w:t>actual</w:t>
      </w:r>
      <w:r>
        <w:rPr>
          <w:color w:val="1A171C"/>
          <w:spacing w:val="16"/>
          <w:sz w:val="19"/>
        </w:rPr>
        <w:t xml:space="preserve"> </w:t>
      </w:r>
      <w:r>
        <w:rPr>
          <w:color w:val="1A171C"/>
          <w:w w:val="95"/>
          <w:sz w:val="19"/>
        </w:rPr>
        <w:t>fraud</w:t>
      </w:r>
      <w:r>
        <w:rPr>
          <w:color w:val="1A171C"/>
          <w:spacing w:val="17"/>
          <w:sz w:val="19"/>
        </w:rPr>
        <w:t xml:space="preserve"> </w:t>
      </w:r>
      <w:r>
        <w:rPr>
          <w:color w:val="1A171C"/>
          <w:w w:val="95"/>
          <w:sz w:val="19"/>
        </w:rPr>
        <w:t>or</w:t>
      </w:r>
      <w:r>
        <w:rPr>
          <w:color w:val="1A171C"/>
          <w:spacing w:val="17"/>
          <w:sz w:val="19"/>
        </w:rPr>
        <w:t xml:space="preserve"> </w:t>
      </w:r>
      <w:r>
        <w:rPr>
          <w:color w:val="1A171C"/>
          <w:w w:val="95"/>
          <w:sz w:val="19"/>
        </w:rPr>
        <w:t>security</w:t>
      </w:r>
      <w:r>
        <w:rPr>
          <w:color w:val="1A171C"/>
          <w:spacing w:val="14"/>
          <w:sz w:val="19"/>
        </w:rPr>
        <w:t xml:space="preserve"> </w:t>
      </w:r>
      <w:r>
        <w:rPr>
          <w:color w:val="1A171C"/>
          <w:w w:val="95"/>
          <w:sz w:val="19"/>
        </w:rPr>
        <w:t>threats;</w:t>
      </w:r>
    </w:p>
    <w:p w14:paraId="6FC2BCEA" w14:textId="77777777" w:rsidR="00B60704" w:rsidRDefault="00B60704">
      <w:pPr>
        <w:pStyle w:val="BodyText"/>
        <w:rPr>
          <w:sz w:val="22"/>
        </w:rPr>
      </w:pPr>
    </w:p>
    <w:p w14:paraId="1CD65066" w14:textId="77777777" w:rsidR="00B60704" w:rsidRDefault="00B60704">
      <w:pPr>
        <w:pStyle w:val="BodyText"/>
        <w:rPr>
          <w:sz w:val="17"/>
        </w:rPr>
      </w:pPr>
    </w:p>
    <w:p w14:paraId="64D72867" w14:textId="77777777" w:rsidR="00B60704" w:rsidRDefault="001F055C">
      <w:pPr>
        <w:pStyle w:val="ListParagraph"/>
        <w:numPr>
          <w:ilvl w:val="1"/>
          <w:numId w:val="79"/>
        </w:numPr>
        <w:tabs>
          <w:tab w:val="left" w:pos="650"/>
        </w:tabs>
        <w:spacing w:line="230" w:lineRule="auto"/>
        <w:ind w:right="110" w:hanging="290"/>
        <w:rPr>
          <w:sz w:val="19"/>
        </w:rPr>
      </w:pPr>
      <w:r>
        <w:rPr>
          <w:color w:val="1A171C"/>
          <w:sz w:val="19"/>
        </w:rPr>
        <w:t>if agreed, the conditions under which the payment service provider reserves the right to block a payment instrument</w:t>
      </w:r>
      <w:r>
        <w:rPr>
          <w:color w:val="1A171C"/>
          <w:spacing w:val="6"/>
          <w:sz w:val="19"/>
        </w:rPr>
        <w:t xml:space="preserve"> </w:t>
      </w:r>
      <w:r>
        <w:rPr>
          <w:color w:val="1A171C"/>
          <w:sz w:val="19"/>
        </w:rPr>
        <w:t>in</w:t>
      </w:r>
      <w:r>
        <w:rPr>
          <w:color w:val="1A171C"/>
          <w:spacing w:val="8"/>
          <w:sz w:val="19"/>
        </w:rPr>
        <w:t xml:space="preserve"> </w:t>
      </w:r>
      <w:r>
        <w:rPr>
          <w:color w:val="1A171C"/>
          <w:sz w:val="19"/>
        </w:rPr>
        <w:t>accordance</w:t>
      </w:r>
      <w:r>
        <w:rPr>
          <w:color w:val="1A171C"/>
          <w:spacing w:val="5"/>
          <w:sz w:val="19"/>
        </w:rPr>
        <w:t xml:space="preserve"> </w:t>
      </w:r>
      <w:r>
        <w:rPr>
          <w:color w:val="1A171C"/>
          <w:sz w:val="19"/>
        </w:rPr>
        <w:t>with</w:t>
      </w:r>
      <w:r>
        <w:rPr>
          <w:color w:val="1A171C"/>
          <w:spacing w:val="5"/>
          <w:sz w:val="19"/>
        </w:rPr>
        <w:t xml:space="preserve"> </w:t>
      </w:r>
      <w:r>
        <w:rPr>
          <w:color w:val="1A171C"/>
          <w:sz w:val="19"/>
        </w:rPr>
        <w:t>Article</w:t>
      </w:r>
      <w:r>
        <w:rPr>
          <w:color w:val="1A171C"/>
          <w:spacing w:val="7"/>
          <w:sz w:val="19"/>
        </w:rPr>
        <w:t xml:space="preserve"> </w:t>
      </w:r>
      <w:r>
        <w:rPr>
          <w:color w:val="1A171C"/>
          <w:sz w:val="19"/>
        </w:rPr>
        <w:t>68;</w:t>
      </w:r>
    </w:p>
    <w:p w14:paraId="2D35DEF8" w14:textId="77777777" w:rsidR="00B60704" w:rsidRDefault="00B60704">
      <w:pPr>
        <w:spacing w:line="230" w:lineRule="auto"/>
        <w:jc w:val="both"/>
        <w:rPr>
          <w:sz w:val="19"/>
        </w:rPr>
        <w:sectPr w:rsidR="00B60704">
          <w:pgSz w:w="11910" w:h="16840"/>
          <w:pgMar w:top="1180" w:right="1220" w:bottom="280" w:left="1240" w:header="843" w:footer="0" w:gutter="0"/>
          <w:cols w:space="720"/>
        </w:sectPr>
      </w:pPr>
    </w:p>
    <w:p w14:paraId="06B7AAFC" w14:textId="77777777" w:rsidR="00B60704" w:rsidRDefault="00B60704">
      <w:pPr>
        <w:pStyle w:val="BodyText"/>
        <w:spacing w:before="3"/>
        <w:rPr>
          <w:sz w:val="23"/>
        </w:rPr>
      </w:pPr>
    </w:p>
    <w:p w14:paraId="4F2745AF" w14:textId="77777777" w:rsidR="00B60704" w:rsidRDefault="001F055C">
      <w:pPr>
        <w:pStyle w:val="ListParagraph"/>
        <w:numPr>
          <w:ilvl w:val="1"/>
          <w:numId w:val="79"/>
        </w:numPr>
        <w:tabs>
          <w:tab w:val="left" w:pos="650"/>
        </w:tabs>
        <w:spacing w:before="100"/>
        <w:ind w:left="649" w:hanging="290"/>
        <w:rPr>
          <w:sz w:val="19"/>
        </w:rPr>
      </w:pPr>
      <w:r>
        <w:rPr>
          <w:color w:val="1A171C"/>
          <w:w w:val="95"/>
          <w:sz w:val="19"/>
        </w:rPr>
        <w:t>the</w:t>
      </w:r>
      <w:r>
        <w:rPr>
          <w:color w:val="1A171C"/>
          <w:spacing w:val="7"/>
          <w:sz w:val="19"/>
        </w:rPr>
        <w:t xml:space="preserve"> </w:t>
      </w:r>
      <w:r>
        <w:rPr>
          <w:color w:val="1A171C"/>
          <w:w w:val="95"/>
          <w:sz w:val="19"/>
        </w:rPr>
        <w:t>liability</w:t>
      </w:r>
      <w:r>
        <w:rPr>
          <w:color w:val="1A171C"/>
          <w:spacing w:val="5"/>
          <w:sz w:val="19"/>
        </w:rPr>
        <w:t xml:space="preserve"> </w:t>
      </w:r>
      <w:r>
        <w:rPr>
          <w:color w:val="1A171C"/>
          <w:w w:val="95"/>
          <w:sz w:val="19"/>
        </w:rPr>
        <w:t>of</w:t>
      </w:r>
      <w:r>
        <w:rPr>
          <w:color w:val="1A171C"/>
          <w:spacing w:val="8"/>
          <w:sz w:val="19"/>
        </w:rPr>
        <w:t xml:space="preserve"> </w:t>
      </w:r>
      <w:r>
        <w:rPr>
          <w:color w:val="1A171C"/>
          <w:w w:val="95"/>
          <w:sz w:val="19"/>
        </w:rPr>
        <w:t>the</w:t>
      </w:r>
      <w:r>
        <w:rPr>
          <w:color w:val="1A171C"/>
          <w:spacing w:val="6"/>
          <w:sz w:val="19"/>
        </w:rPr>
        <w:t xml:space="preserve"> </w:t>
      </w:r>
      <w:r>
        <w:rPr>
          <w:color w:val="1A171C"/>
          <w:w w:val="95"/>
          <w:sz w:val="19"/>
        </w:rPr>
        <w:t>payer</w:t>
      </w:r>
      <w:r>
        <w:rPr>
          <w:color w:val="1A171C"/>
          <w:spacing w:val="6"/>
          <w:sz w:val="19"/>
        </w:rPr>
        <w:t xml:space="preserve"> </w:t>
      </w:r>
      <w:r>
        <w:rPr>
          <w:color w:val="1A171C"/>
          <w:w w:val="95"/>
          <w:sz w:val="19"/>
        </w:rPr>
        <w:t>in</w:t>
      </w:r>
      <w:r>
        <w:rPr>
          <w:color w:val="1A171C"/>
          <w:spacing w:val="8"/>
          <w:sz w:val="19"/>
        </w:rPr>
        <w:t xml:space="preserve"> </w:t>
      </w:r>
      <w:r>
        <w:rPr>
          <w:color w:val="1A171C"/>
          <w:w w:val="95"/>
          <w:sz w:val="19"/>
        </w:rPr>
        <w:t>accordance</w:t>
      </w:r>
      <w:r>
        <w:rPr>
          <w:color w:val="1A171C"/>
          <w:spacing w:val="6"/>
          <w:sz w:val="19"/>
        </w:rPr>
        <w:t xml:space="preserve"> </w:t>
      </w:r>
      <w:r>
        <w:rPr>
          <w:color w:val="1A171C"/>
          <w:w w:val="95"/>
          <w:sz w:val="19"/>
        </w:rPr>
        <w:t>with</w:t>
      </w:r>
      <w:r>
        <w:rPr>
          <w:color w:val="1A171C"/>
          <w:spacing w:val="6"/>
          <w:sz w:val="19"/>
        </w:rPr>
        <w:t xml:space="preserve"> </w:t>
      </w:r>
      <w:r>
        <w:rPr>
          <w:color w:val="1A171C"/>
          <w:w w:val="95"/>
          <w:sz w:val="19"/>
        </w:rPr>
        <w:t>Article</w:t>
      </w:r>
      <w:r>
        <w:rPr>
          <w:color w:val="1A171C"/>
          <w:spacing w:val="7"/>
          <w:sz w:val="19"/>
        </w:rPr>
        <w:t xml:space="preserve"> </w:t>
      </w:r>
      <w:r>
        <w:rPr>
          <w:color w:val="1A171C"/>
          <w:w w:val="95"/>
          <w:sz w:val="19"/>
        </w:rPr>
        <w:t>74,</w:t>
      </w:r>
      <w:r>
        <w:rPr>
          <w:color w:val="1A171C"/>
          <w:spacing w:val="8"/>
          <w:sz w:val="19"/>
        </w:rPr>
        <w:t xml:space="preserve"> </w:t>
      </w:r>
      <w:r>
        <w:rPr>
          <w:color w:val="1A171C"/>
          <w:w w:val="95"/>
          <w:sz w:val="19"/>
        </w:rPr>
        <w:t>including</w:t>
      </w:r>
      <w:r>
        <w:rPr>
          <w:color w:val="1A171C"/>
          <w:spacing w:val="8"/>
          <w:sz w:val="19"/>
        </w:rPr>
        <w:t xml:space="preserve"> </w:t>
      </w:r>
      <w:r>
        <w:rPr>
          <w:color w:val="1A171C"/>
          <w:w w:val="95"/>
          <w:sz w:val="19"/>
        </w:rPr>
        <w:t>information</w:t>
      </w:r>
      <w:r>
        <w:rPr>
          <w:color w:val="1A171C"/>
          <w:spacing w:val="8"/>
          <w:sz w:val="19"/>
        </w:rPr>
        <w:t xml:space="preserve"> </w:t>
      </w:r>
      <w:r>
        <w:rPr>
          <w:color w:val="1A171C"/>
          <w:w w:val="95"/>
          <w:sz w:val="19"/>
        </w:rPr>
        <w:t>on</w:t>
      </w:r>
      <w:r>
        <w:rPr>
          <w:color w:val="1A171C"/>
          <w:spacing w:val="8"/>
          <w:sz w:val="19"/>
        </w:rPr>
        <w:t xml:space="preserve"> </w:t>
      </w:r>
      <w:r>
        <w:rPr>
          <w:color w:val="1A171C"/>
          <w:w w:val="95"/>
          <w:sz w:val="19"/>
        </w:rPr>
        <w:t>the</w:t>
      </w:r>
      <w:r>
        <w:rPr>
          <w:color w:val="1A171C"/>
          <w:spacing w:val="6"/>
          <w:sz w:val="19"/>
        </w:rPr>
        <w:t xml:space="preserve"> </w:t>
      </w:r>
      <w:r>
        <w:rPr>
          <w:color w:val="1A171C"/>
          <w:w w:val="95"/>
          <w:sz w:val="19"/>
        </w:rPr>
        <w:t>relevant</w:t>
      </w:r>
      <w:r>
        <w:rPr>
          <w:color w:val="1A171C"/>
          <w:spacing w:val="6"/>
          <w:sz w:val="19"/>
        </w:rPr>
        <w:t xml:space="preserve"> </w:t>
      </w:r>
      <w:r>
        <w:rPr>
          <w:color w:val="1A171C"/>
          <w:spacing w:val="-2"/>
          <w:w w:val="95"/>
          <w:sz w:val="19"/>
        </w:rPr>
        <w:t>amount;</w:t>
      </w:r>
    </w:p>
    <w:p w14:paraId="30A936FF" w14:textId="77777777" w:rsidR="00B60704" w:rsidRDefault="00B60704">
      <w:pPr>
        <w:pStyle w:val="BodyText"/>
        <w:rPr>
          <w:sz w:val="22"/>
        </w:rPr>
      </w:pPr>
    </w:p>
    <w:p w14:paraId="66AFA81B" w14:textId="77777777" w:rsidR="00B60704" w:rsidRDefault="00B60704">
      <w:pPr>
        <w:pStyle w:val="BodyText"/>
        <w:spacing w:before="10"/>
      </w:pPr>
    </w:p>
    <w:p w14:paraId="7BD0FAFB" w14:textId="77777777" w:rsidR="00B60704" w:rsidRDefault="001F055C">
      <w:pPr>
        <w:pStyle w:val="ListParagraph"/>
        <w:numPr>
          <w:ilvl w:val="1"/>
          <w:numId w:val="79"/>
        </w:numPr>
        <w:tabs>
          <w:tab w:val="left" w:pos="650"/>
        </w:tabs>
        <w:spacing w:line="230" w:lineRule="auto"/>
        <w:ind w:right="108" w:hanging="290"/>
        <w:rPr>
          <w:sz w:val="19"/>
        </w:rPr>
      </w:pPr>
      <w:r>
        <w:rPr>
          <w:color w:val="1A171C"/>
          <w:sz w:val="19"/>
        </w:rPr>
        <w:t>how</w:t>
      </w:r>
      <w:r>
        <w:rPr>
          <w:color w:val="1A171C"/>
          <w:spacing w:val="-11"/>
          <w:sz w:val="19"/>
        </w:rPr>
        <w:t xml:space="preserve"> </w:t>
      </w:r>
      <w:r>
        <w:rPr>
          <w:color w:val="1A171C"/>
          <w:sz w:val="19"/>
        </w:rPr>
        <w:t>and</w:t>
      </w:r>
      <w:r>
        <w:rPr>
          <w:color w:val="1A171C"/>
          <w:spacing w:val="-10"/>
          <w:sz w:val="19"/>
        </w:rPr>
        <w:t xml:space="preserve"> </w:t>
      </w:r>
      <w:r>
        <w:rPr>
          <w:color w:val="1A171C"/>
          <w:sz w:val="19"/>
        </w:rPr>
        <w:t>within</w:t>
      </w:r>
      <w:r>
        <w:rPr>
          <w:color w:val="1A171C"/>
          <w:spacing w:val="-11"/>
          <w:sz w:val="19"/>
        </w:rPr>
        <w:t xml:space="preserve"> </w:t>
      </w:r>
      <w:r>
        <w:rPr>
          <w:color w:val="1A171C"/>
          <w:sz w:val="19"/>
        </w:rPr>
        <w:t>what</w:t>
      </w:r>
      <w:r>
        <w:rPr>
          <w:color w:val="1A171C"/>
          <w:spacing w:val="-10"/>
          <w:sz w:val="19"/>
        </w:rPr>
        <w:t xml:space="preserve"> </w:t>
      </w:r>
      <w:r>
        <w:rPr>
          <w:color w:val="1A171C"/>
          <w:sz w:val="19"/>
        </w:rPr>
        <w:t>period</w:t>
      </w:r>
      <w:r>
        <w:rPr>
          <w:color w:val="1A171C"/>
          <w:spacing w:val="-11"/>
          <w:sz w:val="19"/>
        </w:rPr>
        <w:t xml:space="preserve"> </w:t>
      </w:r>
      <w:r>
        <w:rPr>
          <w:color w:val="1A171C"/>
          <w:sz w:val="19"/>
        </w:rPr>
        <w:t>of</w:t>
      </w:r>
      <w:r>
        <w:rPr>
          <w:color w:val="1A171C"/>
          <w:spacing w:val="-10"/>
          <w:sz w:val="19"/>
        </w:rPr>
        <w:t xml:space="preserve"> </w:t>
      </w:r>
      <w:r>
        <w:rPr>
          <w:color w:val="1A171C"/>
          <w:sz w:val="19"/>
        </w:rPr>
        <w:t>time</w:t>
      </w:r>
      <w:r>
        <w:rPr>
          <w:color w:val="1A171C"/>
          <w:spacing w:val="-11"/>
          <w:sz w:val="19"/>
        </w:rPr>
        <w:t xml:space="preserve"> </w:t>
      </w:r>
      <w:r>
        <w:rPr>
          <w:color w:val="1A171C"/>
          <w:sz w:val="19"/>
        </w:rPr>
        <w:t>the</w:t>
      </w:r>
      <w:r>
        <w:rPr>
          <w:color w:val="1A171C"/>
          <w:spacing w:val="-10"/>
          <w:sz w:val="19"/>
        </w:rPr>
        <w:t xml:space="preserve"> </w:t>
      </w:r>
      <w:r>
        <w:rPr>
          <w:color w:val="1A171C"/>
          <w:sz w:val="19"/>
        </w:rPr>
        <w:t>payment</w:t>
      </w:r>
      <w:r>
        <w:rPr>
          <w:color w:val="1A171C"/>
          <w:spacing w:val="-11"/>
          <w:sz w:val="19"/>
        </w:rPr>
        <w:t xml:space="preserve"> </w:t>
      </w:r>
      <w:r>
        <w:rPr>
          <w:color w:val="1A171C"/>
          <w:sz w:val="19"/>
        </w:rPr>
        <w:t>service</w:t>
      </w:r>
      <w:r>
        <w:rPr>
          <w:color w:val="1A171C"/>
          <w:spacing w:val="-10"/>
          <w:sz w:val="19"/>
        </w:rPr>
        <w:t xml:space="preserve"> </w:t>
      </w:r>
      <w:r>
        <w:rPr>
          <w:color w:val="1A171C"/>
          <w:sz w:val="19"/>
        </w:rPr>
        <w:t>user</w:t>
      </w:r>
      <w:r>
        <w:rPr>
          <w:color w:val="1A171C"/>
          <w:spacing w:val="-11"/>
          <w:sz w:val="19"/>
        </w:rPr>
        <w:t xml:space="preserve"> </w:t>
      </w:r>
      <w:r>
        <w:rPr>
          <w:color w:val="1A171C"/>
          <w:sz w:val="19"/>
        </w:rPr>
        <w:t>is</w:t>
      </w:r>
      <w:r>
        <w:rPr>
          <w:color w:val="1A171C"/>
          <w:spacing w:val="-10"/>
          <w:sz w:val="19"/>
        </w:rPr>
        <w:t xml:space="preserve"> </w:t>
      </w:r>
      <w:r>
        <w:rPr>
          <w:color w:val="1A171C"/>
          <w:sz w:val="19"/>
        </w:rPr>
        <w:t>to</w:t>
      </w:r>
      <w:r>
        <w:rPr>
          <w:color w:val="1A171C"/>
          <w:spacing w:val="-10"/>
          <w:sz w:val="19"/>
        </w:rPr>
        <w:t xml:space="preserve"> </w:t>
      </w:r>
      <w:r>
        <w:rPr>
          <w:color w:val="1A171C"/>
          <w:sz w:val="19"/>
        </w:rPr>
        <w:t>notify</w:t>
      </w:r>
      <w:r>
        <w:rPr>
          <w:color w:val="1A171C"/>
          <w:spacing w:val="-11"/>
          <w:sz w:val="19"/>
        </w:rPr>
        <w:t xml:space="preserve"> </w:t>
      </w:r>
      <w:r>
        <w:rPr>
          <w:color w:val="1A171C"/>
          <w:sz w:val="19"/>
        </w:rPr>
        <w:t>the</w:t>
      </w:r>
      <w:r>
        <w:rPr>
          <w:color w:val="1A171C"/>
          <w:spacing w:val="-10"/>
          <w:sz w:val="19"/>
        </w:rPr>
        <w:t xml:space="preserve"> </w:t>
      </w:r>
      <w:r>
        <w:rPr>
          <w:color w:val="1A171C"/>
          <w:sz w:val="19"/>
        </w:rPr>
        <w:t>payment</w:t>
      </w:r>
      <w:r>
        <w:rPr>
          <w:color w:val="1A171C"/>
          <w:spacing w:val="-11"/>
          <w:sz w:val="19"/>
        </w:rPr>
        <w:t xml:space="preserve"> </w:t>
      </w:r>
      <w:r>
        <w:rPr>
          <w:color w:val="1A171C"/>
          <w:sz w:val="19"/>
        </w:rPr>
        <w:t>service</w:t>
      </w:r>
      <w:r>
        <w:rPr>
          <w:color w:val="1A171C"/>
          <w:spacing w:val="-10"/>
          <w:sz w:val="19"/>
        </w:rPr>
        <w:t xml:space="preserve"> </w:t>
      </w:r>
      <w:r>
        <w:rPr>
          <w:color w:val="1A171C"/>
          <w:sz w:val="19"/>
        </w:rPr>
        <w:t>provider</w:t>
      </w:r>
      <w:r>
        <w:rPr>
          <w:color w:val="1A171C"/>
          <w:spacing w:val="-11"/>
          <w:sz w:val="19"/>
        </w:rPr>
        <w:t xml:space="preserve"> </w:t>
      </w:r>
      <w:r>
        <w:rPr>
          <w:color w:val="1A171C"/>
          <w:sz w:val="19"/>
        </w:rPr>
        <w:t>of</w:t>
      </w:r>
      <w:r>
        <w:rPr>
          <w:color w:val="1A171C"/>
          <w:spacing w:val="-10"/>
          <w:sz w:val="19"/>
        </w:rPr>
        <w:t xml:space="preserve"> </w:t>
      </w:r>
      <w:r>
        <w:rPr>
          <w:color w:val="1A171C"/>
          <w:sz w:val="19"/>
        </w:rPr>
        <w:t xml:space="preserve">any </w:t>
      </w:r>
      <w:r>
        <w:rPr>
          <w:color w:val="1A171C"/>
          <w:w w:val="95"/>
          <w:sz w:val="19"/>
        </w:rPr>
        <w:t>unauthorised</w:t>
      </w:r>
      <w:r>
        <w:rPr>
          <w:color w:val="1A171C"/>
          <w:spacing w:val="-7"/>
          <w:w w:val="95"/>
          <w:sz w:val="19"/>
        </w:rPr>
        <w:t xml:space="preserve"> </w:t>
      </w:r>
      <w:r>
        <w:rPr>
          <w:color w:val="1A171C"/>
          <w:w w:val="95"/>
          <w:sz w:val="19"/>
        </w:rPr>
        <w:t>or</w:t>
      </w:r>
      <w:r>
        <w:rPr>
          <w:color w:val="1A171C"/>
          <w:spacing w:val="-6"/>
          <w:w w:val="95"/>
          <w:sz w:val="19"/>
        </w:rPr>
        <w:t xml:space="preserve"> </w:t>
      </w:r>
      <w:r>
        <w:rPr>
          <w:color w:val="1A171C"/>
          <w:w w:val="95"/>
          <w:sz w:val="19"/>
        </w:rPr>
        <w:t>incorrectly</w:t>
      </w:r>
      <w:r>
        <w:rPr>
          <w:color w:val="1A171C"/>
          <w:spacing w:val="-8"/>
          <w:w w:val="95"/>
          <w:sz w:val="19"/>
        </w:rPr>
        <w:t xml:space="preserve"> </w:t>
      </w:r>
      <w:r>
        <w:rPr>
          <w:color w:val="1A171C"/>
          <w:w w:val="95"/>
          <w:sz w:val="19"/>
        </w:rPr>
        <w:t>initiated</w:t>
      </w:r>
      <w:r>
        <w:rPr>
          <w:color w:val="1A171C"/>
          <w:spacing w:val="-7"/>
          <w:w w:val="95"/>
          <w:sz w:val="19"/>
        </w:rPr>
        <w:t xml:space="preserve"> </w:t>
      </w:r>
      <w:r>
        <w:rPr>
          <w:color w:val="1A171C"/>
          <w:w w:val="95"/>
          <w:sz w:val="19"/>
        </w:rPr>
        <w:t>or</w:t>
      </w:r>
      <w:r>
        <w:rPr>
          <w:color w:val="1A171C"/>
          <w:spacing w:val="-6"/>
          <w:w w:val="95"/>
          <w:sz w:val="19"/>
        </w:rPr>
        <w:t xml:space="preserve"> </w:t>
      </w:r>
      <w:r>
        <w:rPr>
          <w:color w:val="1A171C"/>
          <w:w w:val="95"/>
          <w:sz w:val="19"/>
        </w:rPr>
        <w:t>executed</w:t>
      </w:r>
      <w:r>
        <w:rPr>
          <w:color w:val="1A171C"/>
          <w:spacing w:val="-7"/>
          <w:w w:val="95"/>
          <w:sz w:val="19"/>
        </w:rPr>
        <w:t xml:space="preserve"> </w:t>
      </w:r>
      <w:r>
        <w:rPr>
          <w:color w:val="1A171C"/>
          <w:w w:val="95"/>
          <w:sz w:val="19"/>
        </w:rPr>
        <w:t>payment</w:t>
      </w:r>
      <w:r>
        <w:rPr>
          <w:color w:val="1A171C"/>
          <w:spacing w:val="-7"/>
          <w:w w:val="95"/>
          <w:sz w:val="19"/>
        </w:rPr>
        <w:t xml:space="preserve"> </w:t>
      </w:r>
      <w:r>
        <w:rPr>
          <w:color w:val="1A171C"/>
          <w:w w:val="95"/>
          <w:sz w:val="19"/>
        </w:rPr>
        <w:t>transaction</w:t>
      </w:r>
      <w:r>
        <w:rPr>
          <w:color w:val="1A171C"/>
          <w:spacing w:val="-7"/>
          <w:w w:val="95"/>
          <w:sz w:val="19"/>
        </w:rPr>
        <w:t xml:space="preserve"> </w:t>
      </w:r>
      <w:r>
        <w:rPr>
          <w:color w:val="1A171C"/>
          <w:w w:val="95"/>
          <w:sz w:val="19"/>
        </w:rPr>
        <w:t>in</w:t>
      </w:r>
      <w:r>
        <w:rPr>
          <w:color w:val="1A171C"/>
          <w:spacing w:val="-6"/>
          <w:w w:val="95"/>
          <w:sz w:val="19"/>
        </w:rPr>
        <w:t xml:space="preserve"> </w:t>
      </w:r>
      <w:r>
        <w:rPr>
          <w:color w:val="1A171C"/>
          <w:w w:val="95"/>
          <w:sz w:val="19"/>
        </w:rPr>
        <w:t>accordance</w:t>
      </w:r>
      <w:r>
        <w:rPr>
          <w:color w:val="1A171C"/>
          <w:spacing w:val="-7"/>
          <w:w w:val="95"/>
          <w:sz w:val="19"/>
        </w:rPr>
        <w:t xml:space="preserve"> </w:t>
      </w:r>
      <w:r>
        <w:rPr>
          <w:color w:val="1A171C"/>
          <w:w w:val="95"/>
          <w:sz w:val="19"/>
        </w:rPr>
        <w:t>with</w:t>
      </w:r>
      <w:r>
        <w:rPr>
          <w:color w:val="1A171C"/>
          <w:spacing w:val="-7"/>
          <w:w w:val="95"/>
          <w:sz w:val="19"/>
        </w:rPr>
        <w:t xml:space="preserve"> </w:t>
      </w:r>
      <w:r>
        <w:rPr>
          <w:color w:val="1A171C"/>
          <w:w w:val="95"/>
          <w:sz w:val="19"/>
        </w:rPr>
        <w:t>Article</w:t>
      </w:r>
      <w:r>
        <w:rPr>
          <w:color w:val="1A171C"/>
          <w:spacing w:val="-6"/>
          <w:w w:val="95"/>
          <w:sz w:val="19"/>
        </w:rPr>
        <w:t xml:space="preserve"> </w:t>
      </w:r>
      <w:r>
        <w:rPr>
          <w:color w:val="1A171C"/>
          <w:w w:val="95"/>
          <w:sz w:val="19"/>
        </w:rPr>
        <w:t>71</w:t>
      </w:r>
      <w:r>
        <w:rPr>
          <w:color w:val="1A171C"/>
          <w:spacing w:val="-5"/>
          <w:w w:val="95"/>
          <w:sz w:val="19"/>
        </w:rPr>
        <w:t xml:space="preserve"> </w:t>
      </w:r>
      <w:r>
        <w:rPr>
          <w:color w:val="1A171C"/>
          <w:w w:val="95"/>
          <w:sz w:val="19"/>
        </w:rPr>
        <w:t>as</w:t>
      </w:r>
      <w:r>
        <w:rPr>
          <w:color w:val="1A171C"/>
          <w:spacing w:val="-6"/>
          <w:w w:val="95"/>
          <w:sz w:val="19"/>
        </w:rPr>
        <w:t xml:space="preserve"> </w:t>
      </w:r>
      <w:r>
        <w:rPr>
          <w:color w:val="1A171C"/>
          <w:w w:val="95"/>
          <w:sz w:val="19"/>
        </w:rPr>
        <w:t>well</w:t>
      </w:r>
      <w:r>
        <w:rPr>
          <w:color w:val="1A171C"/>
          <w:spacing w:val="-7"/>
          <w:w w:val="95"/>
          <w:sz w:val="19"/>
        </w:rPr>
        <w:t xml:space="preserve"> </w:t>
      </w:r>
      <w:r>
        <w:rPr>
          <w:color w:val="1A171C"/>
          <w:w w:val="95"/>
          <w:sz w:val="19"/>
        </w:rPr>
        <w:t>as</w:t>
      </w:r>
      <w:r>
        <w:rPr>
          <w:color w:val="1A171C"/>
          <w:spacing w:val="-7"/>
          <w:w w:val="95"/>
          <w:sz w:val="19"/>
        </w:rPr>
        <w:t xml:space="preserve"> </w:t>
      </w:r>
      <w:r>
        <w:rPr>
          <w:color w:val="1A171C"/>
          <w:w w:val="95"/>
          <w:sz w:val="19"/>
        </w:rPr>
        <w:t>the</w:t>
      </w:r>
      <w:r>
        <w:rPr>
          <w:color w:val="1A171C"/>
          <w:sz w:val="19"/>
        </w:rPr>
        <w:t xml:space="preserve"> </w:t>
      </w:r>
      <w:r>
        <w:rPr>
          <w:color w:val="1A171C"/>
          <w:w w:val="95"/>
          <w:sz w:val="19"/>
        </w:rPr>
        <w:t>payment</w:t>
      </w:r>
      <w:r>
        <w:rPr>
          <w:color w:val="1A171C"/>
          <w:spacing w:val="7"/>
          <w:sz w:val="19"/>
        </w:rPr>
        <w:t xml:space="preserve"> </w:t>
      </w:r>
      <w:r>
        <w:rPr>
          <w:color w:val="1A171C"/>
          <w:w w:val="95"/>
          <w:sz w:val="19"/>
        </w:rPr>
        <w:t>service</w:t>
      </w:r>
      <w:r>
        <w:rPr>
          <w:color w:val="1A171C"/>
          <w:spacing w:val="5"/>
          <w:sz w:val="19"/>
        </w:rPr>
        <w:t xml:space="preserve"> </w:t>
      </w:r>
      <w:r>
        <w:rPr>
          <w:color w:val="1A171C"/>
          <w:w w:val="95"/>
          <w:sz w:val="19"/>
        </w:rPr>
        <w:t>provider’s</w:t>
      </w:r>
      <w:r>
        <w:rPr>
          <w:color w:val="1A171C"/>
          <w:spacing w:val="7"/>
          <w:sz w:val="19"/>
        </w:rPr>
        <w:t xml:space="preserve"> </w:t>
      </w:r>
      <w:r>
        <w:rPr>
          <w:color w:val="1A171C"/>
          <w:w w:val="95"/>
          <w:sz w:val="19"/>
        </w:rPr>
        <w:t>liability</w:t>
      </w:r>
      <w:r>
        <w:rPr>
          <w:color w:val="1A171C"/>
          <w:spacing w:val="6"/>
          <w:sz w:val="19"/>
        </w:rPr>
        <w:t xml:space="preserve"> </w:t>
      </w:r>
      <w:r>
        <w:rPr>
          <w:color w:val="1A171C"/>
          <w:w w:val="95"/>
          <w:sz w:val="19"/>
        </w:rPr>
        <w:t>for</w:t>
      </w:r>
      <w:r>
        <w:rPr>
          <w:color w:val="1A171C"/>
          <w:spacing w:val="7"/>
          <w:sz w:val="19"/>
        </w:rPr>
        <w:t xml:space="preserve"> </w:t>
      </w:r>
      <w:r>
        <w:rPr>
          <w:color w:val="1A171C"/>
          <w:w w:val="95"/>
          <w:sz w:val="19"/>
        </w:rPr>
        <w:t>unauthorised</w:t>
      </w:r>
      <w:r>
        <w:rPr>
          <w:color w:val="1A171C"/>
          <w:spacing w:val="6"/>
          <w:sz w:val="19"/>
        </w:rPr>
        <w:t xml:space="preserve"> </w:t>
      </w:r>
      <w:r>
        <w:rPr>
          <w:color w:val="1A171C"/>
          <w:w w:val="95"/>
          <w:sz w:val="19"/>
        </w:rPr>
        <w:t>payment</w:t>
      </w:r>
      <w:r>
        <w:rPr>
          <w:color w:val="1A171C"/>
          <w:spacing w:val="7"/>
          <w:sz w:val="19"/>
        </w:rPr>
        <w:t xml:space="preserve"> </w:t>
      </w:r>
      <w:r>
        <w:rPr>
          <w:color w:val="1A171C"/>
          <w:w w:val="95"/>
          <w:sz w:val="19"/>
        </w:rPr>
        <w:t>transactions</w:t>
      </w:r>
      <w:r>
        <w:rPr>
          <w:color w:val="1A171C"/>
          <w:spacing w:val="6"/>
          <w:sz w:val="19"/>
        </w:rPr>
        <w:t xml:space="preserve"> </w:t>
      </w:r>
      <w:r>
        <w:rPr>
          <w:color w:val="1A171C"/>
          <w:w w:val="95"/>
          <w:sz w:val="19"/>
        </w:rPr>
        <w:t>in</w:t>
      </w:r>
      <w:r>
        <w:rPr>
          <w:color w:val="1A171C"/>
          <w:spacing w:val="7"/>
          <w:sz w:val="19"/>
        </w:rPr>
        <w:t xml:space="preserve"> </w:t>
      </w:r>
      <w:r>
        <w:rPr>
          <w:color w:val="1A171C"/>
          <w:w w:val="95"/>
          <w:sz w:val="19"/>
        </w:rPr>
        <w:t>accordance</w:t>
      </w:r>
      <w:r>
        <w:rPr>
          <w:color w:val="1A171C"/>
          <w:spacing w:val="5"/>
          <w:sz w:val="19"/>
        </w:rPr>
        <w:t xml:space="preserve"> </w:t>
      </w:r>
      <w:r>
        <w:rPr>
          <w:color w:val="1A171C"/>
          <w:w w:val="95"/>
          <w:sz w:val="19"/>
        </w:rPr>
        <w:t>with</w:t>
      </w:r>
      <w:r>
        <w:rPr>
          <w:color w:val="1A171C"/>
          <w:spacing w:val="6"/>
          <w:sz w:val="19"/>
        </w:rPr>
        <w:t xml:space="preserve"> </w:t>
      </w:r>
      <w:r>
        <w:rPr>
          <w:color w:val="1A171C"/>
          <w:w w:val="95"/>
          <w:sz w:val="19"/>
        </w:rPr>
        <w:t>Article</w:t>
      </w:r>
      <w:r>
        <w:rPr>
          <w:color w:val="1A171C"/>
          <w:spacing w:val="7"/>
          <w:sz w:val="19"/>
        </w:rPr>
        <w:t xml:space="preserve"> </w:t>
      </w:r>
      <w:r>
        <w:rPr>
          <w:color w:val="1A171C"/>
          <w:w w:val="95"/>
          <w:sz w:val="19"/>
        </w:rPr>
        <w:t>73;</w:t>
      </w:r>
    </w:p>
    <w:p w14:paraId="1B3973F6" w14:textId="77777777" w:rsidR="00B60704" w:rsidRDefault="00B60704">
      <w:pPr>
        <w:pStyle w:val="BodyText"/>
        <w:rPr>
          <w:sz w:val="22"/>
        </w:rPr>
      </w:pPr>
    </w:p>
    <w:p w14:paraId="062252C0" w14:textId="77777777" w:rsidR="00B60704" w:rsidRDefault="00B60704">
      <w:pPr>
        <w:pStyle w:val="BodyText"/>
        <w:spacing w:before="10"/>
      </w:pPr>
    </w:p>
    <w:p w14:paraId="6DCD53EF" w14:textId="77777777" w:rsidR="00B60704" w:rsidRDefault="001F055C">
      <w:pPr>
        <w:pStyle w:val="ListParagraph"/>
        <w:numPr>
          <w:ilvl w:val="1"/>
          <w:numId w:val="79"/>
        </w:numPr>
        <w:tabs>
          <w:tab w:val="left" w:pos="650"/>
        </w:tabs>
        <w:spacing w:before="1" w:line="230" w:lineRule="auto"/>
        <w:ind w:right="105" w:hanging="290"/>
        <w:rPr>
          <w:sz w:val="19"/>
        </w:rPr>
      </w:pPr>
      <w:r>
        <w:rPr>
          <w:color w:val="1A171C"/>
          <w:w w:val="95"/>
          <w:sz w:val="19"/>
        </w:rPr>
        <w:t>the</w:t>
      </w:r>
      <w:r>
        <w:rPr>
          <w:color w:val="1A171C"/>
          <w:spacing w:val="-2"/>
          <w:w w:val="95"/>
          <w:sz w:val="19"/>
        </w:rPr>
        <w:t xml:space="preserve"> </w:t>
      </w:r>
      <w:r>
        <w:rPr>
          <w:color w:val="1A171C"/>
          <w:w w:val="95"/>
          <w:sz w:val="19"/>
        </w:rPr>
        <w:t>liability</w:t>
      </w:r>
      <w:r>
        <w:rPr>
          <w:color w:val="1A171C"/>
          <w:spacing w:val="-3"/>
          <w:w w:val="95"/>
          <w:sz w:val="19"/>
        </w:rPr>
        <w:t xml:space="preserve"> </w:t>
      </w:r>
      <w:r>
        <w:rPr>
          <w:color w:val="1A171C"/>
          <w:w w:val="95"/>
          <w:sz w:val="19"/>
        </w:rPr>
        <w:t>of</w:t>
      </w:r>
      <w:r>
        <w:rPr>
          <w:color w:val="1A171C"/>
          <w:spacing w:val="-2"/>
          <w:w w:val="95"/>
          <w:sz w:val="19"/>
        </w:rPr>
        <w:t xml:space="preserve"> </w:t>
      </w:r>
      <w:r>
        <w:rPr>
          <w:color w:val="1A171C"/>
          <w:w w:val="95"/>
          <w:sz w:val="19"/>
        </w:rPr>
        <w:t>the</w:t>
      </w:r>
      <w:r>
        <w:rPr>
          <w:color w:val="1A171C"/>
          <w:spacing w:val="-2"/>
          <w:w w:val="95"/>
          <w:sz w:val="19"/>
        </w:rPr>
        <w:t xml:space="preserve"> </w:t>
      </w:r>
      <w:r>
        <w:rPr>
          <w:color w:val="1A171C"/>
          <w:w w:val="95"/>
          <w:sz w:val="19"/>
        </w:rPr>
        <w:t>payment</w:t>
      </w:r>
      <w:r>
        <w:rPr>
          <w:color w:val="1A171C"/>
          <w:spacing w:val="-3"/>
          <w:w w:val="95"/>
          <w:sz w:val="19"/>
        </w:rPr>
        <w:t xml:space="preserve"> </w:t>
      </w:r>
      <w:r>
        <w:rPr>
          <w:color w:val="1A171C"/>
          <w:w w:val="95"/>
          <w:sz w:val="19"/>
        </w:rPr>
        <w:t>service</w:t>
      </w:r>
      <w:r>
        <w:rPr>
          <w:color w:val="1A171C"/>
          <w:spacing w:val="-4"/>
          <w:w w:val="95"/>
          <w:sz w:val="19"/>
        </w:rPr>
        <w:t xml:space="preserve"> </w:t>
      </w:r>
      <w:r>
        <w:rPr>
          <w:color w:val="1A171C"/>
          <w:w w:val="95"/>
          <w:sz w:val="19"/>
        </w:rPr>
        <w:t>provider</w:t>
      </w:r>
      <w:r>
        <w:rPr>
          <w:color w:val="1A171C"/>
          <w:spacing w:val="-4"/>
          <w:w w:val="95"/>
          <w:sz w:val="19"/>
        </w:rPr>
        <w:t xml:space="preserve"> </w:t>
      </w:r>
      <w:r>
        <w:rPr>
          <w:color w:val="1A171C"/>
          <w:w w:val="95"/>
          <w:sz w:val="19"/>
        </w:rPr>
        <w:t>for</w:t>
      </w:r>
      <w:r>
        <w:rPr>
          <w:color w:val="1A171C"/>
          <w:spacing w:val="-2"/>
          <w:w w:val="95"/>
          <w:sz w:val="19"/>
        </w:rPr>
        <w:t xml:space="preserve"> </w:t>
      </w:r>
      <w:r>
        <w:rPr>
          <w:color w:val="1A171C"/>
          <w:w w:val="95"/>
          <w:sz w:val="19"/>
        </w:rPr>
        <w:t>the</w:t>
      </w:r>
      <w:r>
        <w:rPr>
          <w:color w:val="1A171C"/>
          <w:spacing w:val="-2"/>
          <w:w w:val="95"/>
          <w:sz w:val="19"/>
        </w:rPr>
        <w:t xml:space="preserve"> </w:t>
      </w:r>
      <w:r>
        <w:rPr>
          <w:color w:val="1A171C"/>
          <w:w w:val="95"/>
          <w:sz w:val="19"/>
        </w:rPr>
        <w:t>initiation</w:t>
      </w:r>
      <w:r>
        <w:rPr>
          <w:color w:val="1A171C"/>
          <w:spacing w:val="-3"/>
          <w:w w:val="95"/>
          <w:sz w:val="19"/>
        </w:rPr>
        <w:t xml:space="preserve"> </w:t>
      </w:r>
      <w:r>
        <w:rPr>
          <w:color w:val="1A171C"/>
          <w:w w:val="95"/>
          <w:sz w:val="19"/>
        </w:rPr>
        <w:t>or</w:t>
      </w:r>
      <w:r>
        <w:rPr>
          <w:color w:val="1A171C"/>
          <w:spacing w:val="-1"/>
          <w:w w:val="95"/>
          <w:sz w:val="19"/>
        </w:rPr>
        <w:t xml:space="preserve"> </w:t>
      </w:r>
      <w:r>
        <w:rPr>
          <w:color w:val="1A171C"/>
          <w:w w:val="95"/>
          <w:sz w:val="19"/>
        </w:rPr>
        <w:t>execution</w:t>
      </w:r>
      <w:r>
        <w:rPr>
          <w:color w:val="1A171C"/>
          <w:spacing w:val="-4"/>
          <w:w w:val="95"/>
          <w:sz w:val="19"/>
        </w:rPr>
        <w:t xml:space="preserve"> </w:t>
      </w:r>
      <w:r>
        <w:rPr>
          <w:color w:val="1A171C"/>
          <w:w w:val="95"/>
          <w:sz w:val="19"/>
        </w:rPr>
        <w:t>of</w:t>
      </w:r>
      <w:r>
        <w:rPr>
          <w:color w:val="1A171C"/>
          <w:spacing w:val="-2"/>
          <w:w w:val="95"/>
          <w:sz w:val="19"/>
        </w:rPr>
        <w:t xml:space="preserve"> </w:t>
      </w:r>
      <w:r>
        <w:rPr>
          <w:color w:val="1A171C"/>
          <w:w w:val="95"/>
          <w:sz w:val="19"/>
        </w:rPr>
        <w:t>payment</w:t>
      </w:r>
      <w:r>
        <w:rPr>
          <w:color w:val="1A171C"/>
          <w:spacing w:val="-2"/>
          <w:w w:val="95"/>
          <w:sz w:val="19"/>
        </w:rPr>
        <w:t xml:space="preserve"> </w:t>
      </w:r>
      <w:r>
        <w:rPr>
          <w:color w:val="1A171C"/>
          <w:w w:val="95"/>
          <w:sz w:val="19"/>
        </w:rPr>
        <w:t>transactions</w:t>
      </w:r>
      <w:r>
        <w:rPr>
          <w:color w:val="1A171C"/>
          <w:spacing w:val="-4"/>
          <w:w w:val="95"/>
          <w:sz w:val="19"/>
        </w:rPr>
        <w:t xml:space="preserve"> </w:t>
      </w:r>
      <w:r>
        <w:rPr>
          <w:color w:val="1A171C"/>
          <w:w w:val="95"/>
          <w:sz w:val="19"/>
        </w:rPr>
        <w:t>in</w:t>
      </w:r>
      <w:r>
        <w:rPr>
          <w:color w:val="1A171C"/>
          <w:spacing w:val="-2"/>
          <w:w w:val="95"/>
          <w:sz w:val="19"/>
        </w:rPr>
        <w:t xml:space="preserve"> </w:t>
      </w:r>
      <w:r>
        <w:rPr>
          <w:color w:val="1A171C"/>
          <w:w w:val="95"/>
          <w:sz w:val="19"/>
        </w:rPr>
        <w:t>accordance</w:t>
      </w:r>
      <w:r>
        <w:rPr>
          <w:color w:val="1A171C"/>
          <w:sz w:val="19"/>
        </w:rPr>
        <w:t xml:space="preserve"> with</w:t>
      </w:r>
      <w:r>
        <w:rPr>
          <w:color w:val="1A171C"/>
          <w:spacing w:val="40"/>
          <w:sz w:val="19"/>
        </w:rPr>
        <w:t xml:space="preserve"> </w:t>
      </w:r>
      <w:r>
        <w:rPr>
          <w:color w:val="1A171C"/>
          <w:sz w:val="19"/>
        </w:rPr>
        <w:t>Article</w:t>
      </w:r>
      <w:r>
        <w:rPr>
          <w:color w:val="1A171C"/>
          <w:spacing w:val="40"/>
          <w:sz w:val="19"/>
        </w:rPr>
        <w:t xml:space="preserve"> </w:t>
      </w:r>
      <w:r>
        <w:rPr>
          <w:color w:val="1A171C"/>
          <w:sz w:val="19"/>
        </w:rPr>
        <w:t>89;</w:t>
      </w:r>
    </w:p>
    <w:p w14:paraId="7919DCE6" w14:textId="77777777" w:rsidR="00B60704" w:rsidRDefault="00B60704">
      <w:pPr>
        <w:pStyle w:val="BodyText"/>
        <w:rPr>
          <w:sz w:val="22"/>
        </w:rPr>
      </w:pPr>
    </w:p>
    <w:p w14:paraId="703C651A" w14:textId="77777777" w:rsidR="00B60704" w:rsidRDefault="00B60704">
      <w:pPr>
        <w:pStyle w:val="BodyText"/>
        <w:spacing w:before="3"/>
      </w:pPr>
    </w:p>
    <w:p w14:paraId="57FF98E5" w14:textId="77777777" w:rsidR="00B60704" w:rsidRDefault="001F055C">
      <w:pPr>
        <w:pStyle w:val="ListParagraph"/>
        <w:numPr>
          <w:ilvl w:val="1"/>
          <w:numId w:val="79"/>
        </w:numPr>
        <w:tabs>
          <w:tab w:val="left" w:pos="650"/>
        </w:tabs>
        <w:spacing w:before="1"/>
        <w:ind w:left="649" w:hanging="290"/>
        <w:rPr>
          <w:sz w:val="19"/>
        </w:rPr>
      </w:pPr>
      <w:r>
        <w:rPr>
          <w:color w:val="1A171C"/>
          <w:w w:val="95"/>
          <w:sz w:val="19"/>
        </w:rPr>
        <w:t>the</w:t>
      </w:r>
      <w:r>
        <w:rPr>
          <w:color w:val="1A171C"/>
          <w:spacing w:val="8"/>
          <w:sz w:val="19"/>
        </w:rPr>
        <w:t xml:space="preserve"> </w:t>
      </w:r>
      <w:r>
        <w:rPr>
          <w:color w:val="1A171C"/>
          <w:w w:val="95"/>
          <w:sz w:val="19"/>
        </w:rPr>
        <w:t>conditions</w:t>
      </w:r>
      <w:r>
        <w:rPr>
          <w:color w:val="1A171C"/>
          <w:spacing w:val="9"/>
          <w:sz w:val="19"/>
        </w:rPr>
        <w:t xml:space="preserve"> </w:t>
      </w:r>
      <w:r>
        <w:rPr>
          <w:color w:val="1A171C"/>
          <w:w w:val="95"/>
          <w:sz w:val="19"/>
        </w:rPr>
        <w:t>for</w:t>
      </w:r>
      <w:r>
        <w:rPr>
          <w:color w:val="1A171C"/>
          <w:spacing w:val="9"/>
          <w:sz w:val="19"/>
        </w:rPr>
        <w:t xml:space="preserve"> </w:t>
      </w:r>
      <w:r>
        <w:rPr>
          <w:color w:val="1A171C"/>
          <w:w w:val="95"/>
          <w:sz w:val="19"/>
        </w:rPr>
        <w:t>refund</w:t>
      </w:r>
      <w:r>
        <w:rPr>
          <w:color w:val="1A171C"/>
          <w:spacing w:val="9"/>
          <w:sz w:val="19"/>
        </w:rPr>
        <w:t xml:space="preserve"> </w:t>
      </w:r>
      <w:r>
        <w:rPr>
          <w:color w:val="1A171C"/>
          <w:w w:val="95"/>
          <w:sz w:val="19"/>
        </w:rPr>
        <w:t>in</w:t>
      </w:r>
      <w:r>
        <w:rPr>
          <w:color w:val="1A171C"/>
          <w:spacing w:val="9"/>
          <w:sz w:val="19"/>
        </w:rPr>
        <w:t xml:space="preserve"> </w:t>
      </w:r>
      <w:r>
        <w:rPr>
          <w:color w:val="1A171C"/>
          <w:w w:val="95"/>
          <w:sz w:val="19"/>
        </w:rPr>
        <w:t>accordance</w:t>
      </w:r>
      <w:r>
        <w:rPr>
          <w:color w:val="1A171C"/>
          <w:spacing w:val="7"/>
          <w:sz w:val="19"/>
        </w:rPr>
        <w:t xml:space="preserve"> </w:t>
      </w:r>
      <w:r>
        <w:rPr>
          <w:color w:val="1A171C"/>
          <w:w w:val="95"/>
          <w:sz w:val="19"/>
        </w:rPr>
        <w:t>with</w:t>
      </w:r>
      <w:r>
        <w:rPr>
          <w:color w:val="1A171C"/>
          <w:spacing w:val="8"/>
          <w:sz w:val="19"/>
        </w:rPr>
        <w:t xml:space="preserve"> </w:t>
      </w:r>
      <w:r>
        <w:rPr>
          <w:color w:val="1A171C"/>
          <w:w w:val="95"/>
          <w:sz w:val="19"/>
        </w:rPr>
        <w:t>Articles</w:t>
      </w:r>
      <w:r>
        <w:rPr>
          <w:color w:val="1A171C"/>
          <w:spacing w:val="8"/>
          <w:sz w:val="19"/>
        </w:rPr>
        <w:t xml:space="preserve"> </w:t>
      </w:r>
      <w:r>
        <w:rPr>
          <w:color w:val="1A171C"/>
          <w:w w:val="95"/>
          <w:sz w:val="19"/>
        </w:rPr>
        <w:t>76</w:t>
      </w:r>
      <w:r>
        <w:rPr>
          <w:color w:val="1A171C"/>
          <w:spacing w:val="10"/>
          <w:sz w:val="19"/>
        </w:rPr>
        <w:t xml:space="preserve"> </w:t>
      </w:r>
      <w:r>
        <w:rPr>
          <w:color w:val="1A171C"/>
          <w:w w:val="95"/>
          <w:sz w:val="19"/>
        </w:rPr>
        <w:t>and</w:t>
      </w:r>
      <w:r>
        <w:rPr>
          <w:color w:val="1A171C"/>
          <w:spacing w:val="11"/>
          <w:sz w:val="19"/>
        </w:rPr>
        <w:t xml:space="preserve"> </w:t>
      </w:r>
      <w:r>
        <w:rPr>
          <w:color w:val="1A171C"/>
          <w:spacing w:val="-5"/>
          <w:w w:val="95"/>
          <w:sz w:val="19"/>
        </w:rPr>
        <w:t>77;</w:t>
      </w:r>
    </w:p>
    <w:p w14:paraId="03996C2D" w14:textId="77777777" w:rsidR="00B60704" w:rsidRDefault="00B60704">
      <w:pPr>
        <w:pStyle w:val="BodyText"/>
        <w:rPr>
          <w:sz w:val="22"/>
        </w:rPr>
      </w:pPr>
    </w:p>
    <w:p w14:paraId="2FD7ABCD" w14:textId="77777777" w:rsidR="00B60704" w:rsidRDefault="00B60704">
      <w:pPr>
        <w:pStyle w:val="BodyText"/>
        <w:spacing w:before="2"/>
      </w:pPr>
    </w:p>
    <w:p w14:paraId="7FE6ACD0" w14:textId="77777777" w:rsidR="00B60704" w:rsidRDefault="001F055C">
      <w:pPr>
        <w:pStyle w:val="ListParagraph"/>
        <w:numPr>
          <w:ilvl w:val="0"/>
          <w:numId w:val="79"/>
        </w:numPr>
        <w:tabs>
          <w:tab w:val="left" w:pos="359"/>
        </w:tabs>
        <w:spacing w:before="1"/>
        <w:ind w:hanging="237"/>
        <w:rPr>
          <w:sz w:val="19"/>
        </w:rPr>
      </w:pPr>
      <w:r>
        <w:rPr>
          <w:color w:val="1A171C"/>
          <w:w w:val="95"/>
          <w:sz w:val="19"/>
        </w:rPr>
        <w:t>on</w:t>
      </w:r>
      <w:r>
        <w:rPr>
          <w:color w:val="1A171C"/>
          <w:spacing w:val="10"/>
          <w:sz w:val="19"/>
        </w:rPr>
        <w:t xml:space="preserve"> </w:t>
      </w:r>
      <w:r>
        <w:rPr>
          <w:color w:val="1A171C"/>
          <w:w w:val="95"/>
          <w:sz w:val="19"/>
        </w:rPr>
        <w:t>changes</w:t>
      </w:r>
      <w:r>
        <w:rPr>
          <w:color w:val="1A171C"/>
          <w:spacing w:val="9"/>
          <w:sz w:val="19"/>
        </w:rPr>
        <w:t xml:space="preserve"> </w:t>
      </w:r>
      <w:r>
        <w:rPr>
          <w:color w:val="1A171C"/>
          <w:w w:val="95"/>
          <w:sz w:val="19"/>
        </w:rPr>
        <w:t>to,</w:t>
      </w:r>
      <w:r>
        <w:rPr>
          <w:color w:val="1A171C"/>
          <w:spacing w:val="9"/>
          <w:sz w:val="19"/>
        </w:rPr>
        <w:t xml:space="preserve"> </w:t>
      </w:r>
      <w:r>
        <w:rPr>
          <w:color w:val="1A171C"/>
          <w:w w:val="95"/>
          <w:sz w:val="19"/>
        </w:rPr>
        <w:t>and</w:t>
      </w:r>
      <w:r>
        <w:rPr>
          <w:color w:val="1A171C"/>
          <w:spacing w:val="10"/>
          <w:sz w:val="19"/>
        </w:rPr>
        <w:t xml:space="preserve"> </w:t>
      </w:r>
      <w:r>
        <w:rPr>
          <w:color w:val="1A171C"/>
          <w:w w:val="95"/>
          <w:sz w:val="19"/>
        </w:rPr>
        <w:t>termination</w:t>
      </w:r>
      <w:r>
        <w:rPr>
          <w:color w:val="1A171C"/>
          <w:spacing w:val="9"/>
          <w:sz w:val="19"/>
        </w:rPr>
        <w:t xml:space="preserve"> </w:t>
      </w:r>
      <w:r>
        <w:rPr>
          <w:color w:val="1A171C"/>
          <w:w w:val="95"/>
          <w:sz w:val="19"/>
        </w:rPr>
        <w:t>of,</w:t>
      </w:r>
      <w:r>
        <w:rPr>
          <w:color w:val="1A171C"/>
          <w:spacing w:val="10"/>
          <w:sz w:val="19"/>
        </w:rPr>
        <w:t xml:space="preserve"> </w:t>
      </w:r>
      <w:r>
        <w:rPr>
          <w:color w:val="1A171C"/>
          <w:w w:val="95"/>
          <w:sz w:val="19"/>
        </w:rPr>
        <w:t>the</w:t>
      </w:r>
      <w:r>
        <w:rPr>
          <w:color w:val="1A171C"/>
          <w:spacing w:val="10"/>
          <w:sz w:val="19"/>
        </w:rPr>
        <w:t xml:space="preserve"> </w:t>
      </w:r>
      <w:r>
        <w:rPr>
          <w:color w:val="1A171C"/>
          <w:w w:val="95"/>
          <w:sz w:val="19"/>
        </w:rPr>
        <w:t>framework</w:t>
      </w:r>
      <w:r>
        <w:rPr>
          <w:color w:val="1A171C"/>
          <w:spacing w:val="9"/>
          <w:sz w:val="19"/>
        </w:rPr>
        <w:t xml:space="preserve"> </w:t>
      </w:r>
      <w:r>
        <w:rPr>
          <w:color w:val="1A171C"/>
          <w:spacing w:val="-2"/>
          <w:w w:val="95"/>
          <w:sz w:val="19"/>
        </w:rPr>
        <w:t>contract:</w:t>
      </w:r>
    </w:p>
    <w:p w14:paraId="4F80A37E" w14:textId="77777777" w:rsidR="00B60704" w:rsidRDefault="00B60704">
      <w:pPr>
        <w:pStyle w:val="BodyText"/>
        <w:rPr>
          <w:sz w:val="22"/>
        </w:rPr>
      </w:pPr>
    </w:p>
    <w:p w14:paraId="150D0366" w14:textId="77777777" w:rsidR="00B60704" w:rsidRDefault="00B60704">
      <w:pPr>
        <w:pStyle w:val="BodyText"/>
        <w:spacing w:before="10"/>
      </w:pPr>
    </w:p>
    <w:p w14:paraId="2F4825BD" w14:textId="77777777" w:rsidR="00B60704" w:rsidRDefault="001F055C">
      <w:pPr>
        <w:pStyle w:val="ListParagraph"/>
        <w:numPr>
          <w:ilvl w:val="1"/>
          <w:numId w:val="79"/>
        </w:numPr>
        <w:tabs>
          <w:tab w:val="left" w:pos="650"/>
        </w:tabs>
        <w:spacing w:line="230" w:lineRule="auto"/>
        <w:ind w:right="111" w:hanging="290"/>
        <w:rPr>
          <w:sz w:val="19"/>
        </w:rPr>
      </w:pPr>
      <w:r>
        <w:rPr>
          <w:color w:val="1A171C"/>
          <w:w w:val="95"/>
          <w:sz w:val="19"/>
        </w:rPr>
        <w:t>if</w:t>
      </w:r>
      <w:r>
        <w:rPr>
          <w:color w:val="1A171C"/>
          <w:spacing w:val="-4"/>
          <w:w w:val="95"/>
          <w:sz w:val="19"/>
        </w:rPr>
        <w:t xml:space="preserve"> </w:t>
      </w:r>
      <w:r>
        <w:rPr>
          <w:color w:val="1A171C"/>
          <w:w w:val="95"/>
          <w:sz w:val="19"/>
        </w:rPr>
        <w:t>agreed,</w:t>
      </w:r>
      <w:r>
        <w:rPr>
          <w:color w:val="1A171C"/>
          <w:spacing w:val="-5"/>
          <w:w w:val="95"/>
          <w:sz w:val="19"/>
        </w:rPr>
        <w:t xml:space="preserve"> </w:t>
      </w:r>
      <w:r>
        <w:rPr>
          <w:color w:val="1A171C"/>
          <w:w w:val="95"/>
          <w:sz w:val="19"/>
        </w:rPr>
        <w:t>information</w:t>
      </w:r>
      <w:r>
        <w:rPr>
          <w:color w:val="1A171C"/>
          <w:spacing w:val="-4"/>
          <w:w w:val="95"/>
          <w:sz w:val="19"/>
        </w:rPr>
        <w:t xml:space="preserve"> </w:t>
      </w:r>
      <w:r>
        <w:rPr>
          <w:color w:val="1A171C"/>
          <w:w w:val="95"/>
          <w:sz w:val="19"/>
        </w:rPr>
        <w:t>that</w:t>
      </w:r>
      <w:r>
        <w:rPr>
          <w:color w:val="1A171C"/>
          <w:spacing w:val="-4"/>
          <w:w w:val="95"/>
          <w:sz w:val="19"/>
        </w:rPr>
        <w:t xml:space="preserve"> </w:t>
      </w:r>
      <w:r>
        <w:rPr>
          <w:color w:val="1A171C"/>
          <w:w w:val="95"/>
          <w:sz w:val="19"/>
        </w:rPr>
        <w:t>the</w:t>
      </w:r>
      <w:r>
        <w:rPr>
          <w:color w:val="1A171C"/>
          <w:spacing w:val="-5"/>
          <w:w w:val="95"/>
          <w:sz w:val="19"/>
        </w:rPr>
        <w:t xml:space="preserve"> </w:t>
      </w:r>
      <w:r>
        <w:rPr>
          <w:color w:val="1A171C"/>
          <w:w w:val="95"/>
          <w:sz w:val="19"/>
        </w:rPr>
        <w:t>payment</w:t>
      </w:r>
      <w:r>
        <w:rPr>
          <w:color w:val="1A171C"/>
          <w:spacing w:val="-4"/>
          <w:w w:val="95"/>
          <w:sz w:val="19"/>
        </w:rPr>
        <w:t xml:space="preserve"> </w:t>
      </w:r>
      <w:r>
        <w:rPr>
          <w:color w:val="1A171C"/>
          <w:w w:val="95"/>
          <w:sz w:val="19"/>
        </w:rPr>
        <w:t>service</w:t>
      </w:r>
      <w:r>
        <w:rPr>
          <w:color w:val="1A171C"/>
          <w:spacing w:val="-6"/>
          <w:w w:val="95"/>
          <w:sz w:val="19"/>
        </w:rPr>
        <w:t xml:space="preserve"> </w:t>
      </w:r>
      <w:r>
        <w:rPr>
          <w:color w:val="1A171C"/>
          <w:w w:val="95"/>
          <w:sz w:val="19"/>
        </w:rPr>
        <w:t>user</w:t>
      </w:r>
      <w:r>
        <w:rPr>
          <w:color w:val="1A171C"/>
          <w:spacing w:val="-5"/>
          <w:w w:val="95"/>
          <w:sz w:val="19"/>
        </w:rPr>
        <w:t xml:space="preserve"> </w:t>
      </w:r>
      <w:r>
        <w:rPr>
          <w:color w:val="1A171C"/>
          <w:w w:val="95"/>
          <w:sz w:val="19"/>
        </w:rPr>
        <w:t>will</w:t>
      </w:r>
      <w:r>
        <w:rPr>
          <w:color w:val="1A171C"/>
          <w:spacing w:val="-5"/>
          <w:w w:val="95"/>
          <w:sz w:val="19"/>
        </w:rPr>
        <w:t xml:space="preserve"> </w:t>
      </w:r>
      <w:r>
        <w:rPr>
          <w:color w:val="1A171C"/>
          <w:w w:val="95"/>
          <w:sz w:val="19"/>
        </w:rPr>
        <w:t>be</w:t>
      </w:r>
      <w:r>
        <w:rPr>
          <w:color w:val="1A171C"/>
          <w:spacing w:val="-3"/>
          <w:w w:val="95"/>
          <w:sz w:val="19"/>
        </w:rPr>
        <w:t xml:space="preserve"> </w:t>
      </w:r>
      <w:r>
        <w:rPr>
          <w:color w:val="1A171C"/>
          <w:w w:val="95"/>
          <w:sz w:val="19"/>
        </w:rPr>
        <w:t>deemed</w:t>
      </w:r>
      <w:r>
        <w:rPr>
          <w:color w:val="1A171C"/>
          <w:spacing w:val="-4"/>
          <w:w w:val="95"/>
          <w:sz w:val="19"/>
        </w:rPr>
        <w:t xml:space="preserve"> </w:t>
      </w:r>
      <w:r>
        <w:rPr>
          <w:color w:val="1A171C"/>
          <w:w w:val="95"/>
          <w:sz w:val="19"/>
        </w:rPr>
        <w:t>to</w:t>
      </w:r>
      <w:r>
        <w:rPr>
          <w:color w:val="1A171C"/>
          <w:spacing w:val="-3"/>
          <w:w w:val="95"/>
          <w:sz w:val="19"/>
        </w:rPr>
        <w:t xml:space="preserve"> </w:t>
      </w:r>
      <w:r>
        <w:rPr>
          <w:color w:val="1A171C"/>
          <w:w w:val="95"/>
          <w:sz w:val="19"/>
        </w:rPr>
        <w:t>have</w:t>
      </w:r>
      <w:r>
        <w:rPr>
          <w:color w:val="1A171C"/>
          <w:spacing w:val="-5"/>
          <w:w w:val="95"/>
          <w:sz w:val="19"/>
        </w:rPr>
        <w:t xml:space="preserve"> </w:t>
      </w:r>
      <w:r>
        <w:rPr>
          <w:color w:val="1A171C"/>
          <w:w w:val="95"/>
          <w:sz w:val="19"/>
        </w:rPr>
        <w:t>accepted</w:t>
      </w:r>
      <w:r>
        <w:rPr>
          <w:color w:val="1A171C"/>
          <w:spacing w:val="-5"/>
          <w:w w:val="95"/>
          <w:sz w:val="19"/>
        </w:rPr>
        <w:t xml:space="preserve"> </w:t>
      </w:r>
      <w:r>
        <w:rPr>
          <w:color w:val="1A171C"/>
          <w:w w:val="95"/>
          <w:sz w:val="19"/>
        </w:rPr>
        <w:t>changes</w:t>
      </w:r>
      <w:r>
        <w:rPr>
          <w:color w:val="1A171C"/>
          <w:spacing w:val="-5"/>
          <w:w w:val="95"/>
          <w:sz w:val="19"/>
        </w:rPr>
        <w:t xml:space="preserve"> </w:t>
      </w:r>
      <w:r>
        <w:rPr>
          <w:color w:val="1A171C"/>
          <w:w w:val="95"/>
          <w:sz w:val="19"/>
        </w:rPr>
        <w:t>in</w:t>
      </w:r>
      <w:r>
        <w:rPr>
          <w:color w:val="1A171C"/>
          <w:spacing w:val="-4"/>
          <w:w w:val="95"/>
          <w:sz w:val="19"/>
        </w:rPr>
        <w:t xml:space="preserve"> </w:t>
      </w:r>
      <w:r>
        <w:rPr>
          <w:color w:val="1A171C"/>
          <w:w w:val="95"/>
          <w:sz w:val="19"/>
        </w:rPr>
        <w:t>the</w:t>
      </w:r>
      <w:r>
        <w:rPr>
          <w:color w:val="1A171C"/>
          <w:spacing w:val="-4"/>
          <w:w w:val="95"/>
          <w:sz w:val="19"/>
        </w:rPr>
        <w:t xml:space="preserve"> </w:t>
      </w:r>
      <w:r>
        <w:rPr>
          <w:color w:val="1A171C"/>
          <w:w w:val="95"/>
          <w:sz w:val="19"/>
        </w:rPr>
        <w:t>conditions</w:t>
      </w:r>
      <w:r>
        <w:rPr>
          <w:color w:val="1A171C"/>
          <w:spacing w:val="-4"/>
          <w:w w:val="95"/>
          <w:sz w:val="19"/>
        </w:rPr>
        <w:t xml:space="preserve"> </w:t>
      </w:r>
      <w:r>
        <w:rPr>
          <w:color w:val="1A171C"/>
          <w:w w:val="95"/>
          <w:sz w:val="19"/>
        </w:rPr>
        <w:t>in</w:t>
      </w:r>
      <w:r>
        <w:rPr>
          <w:color w:val="1A171C"/>
          <w:sz w:val="19"/>
        </w:rPr>
        <w:t xml:space="preserve"> </w:t>
      </w:r>
      <w:r>
        <w:rPr>
          <w:color w:val="1A171C"/>
          <w:w w:val="95"/>
          <w:sz w:val="19"/>
        </w:rPr>
        <w:t>accordance</w:t>
      </w:r>
      <w:r>
        <w:rPr>
          <w:color w:val="1A171C"/>
          <w:spacing w:val="-7"/>
          <w:w w:val="95"/>
          <w:sz w:val="19"/>
        </w:rPr>
        <w:t xml:space="preserve"> </w:t>
      </w:r>
      <w:r>
        <w:rPr>
          <w:color w:val="1A171C"/>
          <w:w w:val="95"/>
          <w:sz w:val="19"/>
        </w:rPr>
        <w:t>with</w:t>
      </w:r>
      <w:r>
        <w:rPr>
          <w:color w:val="1A171C"/>
          <w:spacing w:val="-6"/>
          <w:w w:val="95"/>
          <w:sz w:val="19"/>
        </w:rPr>
        <w:t xml:space="preserve"> </w:t>
      </w:r>
      <w:r>
        <w:rPr>
          <w:color w:val="1A171C"/>
          <w:w w:val="95"/>
          <w:sz w:val="19"/>
        </w:rPr>
        <w:t>Article</w:t>
      </w:r>
      <w:r>
        <w:rPr>
          <w:color w:val="1A171C"/>
          <w:spacing w:val="-6"/>
          <w:w w:val="95"/>
          <w:sz w:val="19"/>
        </w:rPr>
        <w:t xml:space="preserve"> </w:t>
      </w:r>
      <w:r>
        <w:rPr>
          <w:color w:val="1A171C"/>
          <w:w w:val="95"/>
          <w:sz w:val="19"/>
        </w:rPr>
        <w:t>54,</w:t>
      </w:r>
      <w:r>
        <w:rPr>
          <w:color w:val="1A171C"/>
          <w:spacing w:val="-5"/>
          <w:w w:val="95"/>
          <w:sz w:val="19"/>
        </w:rPr>
        <w:t xml:space="preserve"> </w:t>
      </w:r>
      <w:r>
        <w:rPr>
          <w:color w:val="1A171C"/>
          <w:w w:val="95"/>
          <w:sz w:val="19"/>
        </w:rPr>
        <w:t>unless</w:t>
      </w:r>
      <w:r>
        <w:rPr>
          <w:color w:val="1A171C"/>
          <w:spacing w:val="-6"/>
          <w:w w:val="95"/>
          <w:sz w:val="19"/>
        </w:rPr>
        <w:t xml:space="preserve"> </w:t>
      </w:r>
      <w:r>
        <w:rPr>
          <w:color w:val="1A171C"/>
          <w:w w:val="95"/>
          <w:sz w:val="19"/>
        </w:rPr>
        <w:t>the</w:t>
      </w:r>
      <w:r>
        <w:rPr>
          <w:color w:val="1A171C"/>
          <w:spacing w:val="-6"/>
          <w:w w:val="95"/>
          <w:sz w:val="19"/>
        </w:rPr>
        <w:t xml:space="preserve"> </w:t>
      </w:r>
      <w:r>
        <w:rPr>
          <w:color w:val="1A171C"/>
          <w:w w:val="95"/>
          <w:sz w:val="19"/>
        </w:rPr>
        <w:t>payment</w:t>
      </w:r>
      <w:r>
        <w:rPr>
          <w:color w:val="1A171C"/>
          <w:spacing w:val="-5"/>
          <w:w w:val="95"/>
          <w:sz w:val="19"/>
        </w:rPr>
        <w:t xml:space="preserve"> </w:t>
      </w:r>
      <w:r>
        <w:rPr>
          <w:color w:val="1A171C"/>
          <w:w w:val="95"/>
          <w:sz w:val="19"/>
        </w:rPr>
        <w:t>service</w:t>
      </w:r>
      <w:r>
        <w:rPr>
          <w:color w:val="1A171C"/>
          <w:spacing w:val="-7"/>
          <w:w w:val="95"/>
          <w:sz w:val="19"/>
        </w:rPr>
        <w:t xml:space="preserve"> </w:t>
      </w:r>
      <w:r>
        <w:rPr>
          <w:color w:val="1A171C"/>
          <w:w w:val="95"/>
          <w:sz w:val="19"/>
        </w:rPr>
        <w:t>user</w:t>
      </w:r>
      <w:r>
        <w:rPr>
          <w:color w:val="1A171C"/>
          <w:spacing w:val="-6"/>
          <w:w w:val="95"/>
          <w:sz w:val="19"/>
        </w:rPr>
        <w:t xml:space="preserve"> </w:t>
      </w:r>
      <w:r>
        <w:rPr>
          <w:color w:val="1A171C"/>
          <w:w w:val="95"/>
          <w:sz w:val="19"/>
        </w:rPr>
        <w:t>notifies</w:t>
      </w:r>
      <w:r>
        <w:rPr>
          <w:color w:val="1A171C"/>
          <w:spacing w:val="-5"/>
          <w:w w:val="95"/>
          <w:sz w:val="19"/>
        </w:rPr>
        <w:t xml:space="preserve"> </w:t>
      </w:r>
      <w:r>
        <w:rPr>
          <w:color w:val="1A171C"/>
          <w:w w:val="95"/>
          <w:sz w:val="19"/>
        </w:rPr>
        <w:t>the</w:t>
      </w:r>
      <w:r>
        <w:rPr>
          <w:color w:val="1A171C"/>
          <w:spacing w:val="-6"/>
          <w:w w:val="95"/>
          <w:sz w:val="19"/>
        </w:rPr>
        <w:t xml:space="preserve"> </w:t>
      </w:r>
      <w:r>
        <w:rPr>
          <w:color w:val="1A171C"/>
          <w:w w:val="95"/>
          <w:sz w:val="19"/>
        </w:rPr>
        <w:t>payment</w:t>
      </w:r>
      <w:r>
        <w:rPr>
          <w:color w:val="1A171C"/>
          <w:spacing w:val="-5"/>
          <w:w w:val="95"/>
          <w:sz w:val="19"/>
        </w:rPr>
        <w:t xml:space="preserve"> </w:t>
      </w:r>
      <w:r>
        <w:rPr>
          <w:color w:val="1A171C"/>
          <w:w w:val="95"/>
          <w:sz w:val="19"/>
        </w:rPr>
        <w:t>service</w:t>
      </w:r>
      <w:r>
        <w:rPr>
          <w:color w:val="1A171C"/>
          <w:spacing w:val="-8"/>
          <w:w w:val="95"/>
          <w:sz w:val="19"/>
        </w:rPr>
        <w:t xml:space="preserve"> </w:t>
      </w:r>
      <w:r>
        <w:rPr>
          <w:color w:val="1A171C"/>
          <w:w w:val="95"/>
          <w:sz w:val="19"/>
        </w:rPr>
        <w:t>provider</w:t>
      </w:r>
      <w:r>
        <w:rPr>
          <w:color w:val="1A171C"/>
          <w:spacing w:val="-6"/>
          <w:w w:val="95"/>
          <w:sz w:val="19"/>
        </w:rPr>
        <w:t xml:space="preserve"> </w:t>
      </w:r>
      <w:r>
        <w:rPr>
          <w:color w:val="1A171C"/>
          <w:w w:val="95"/>
          <w:sz w:val="19"/>
        </w:rPr>
        <w:t>before</w:t>
      </w:r>
      <w:r>
        <w:rPr>
          <w:color w:val="1A171C"/>
          <w:spacing w:val="-6"/>
          <w:w w:val="95"/>
          <w:sz w:val="19"/>
        </w:rPr>
        <w:t xml:space="preserve"> </w:t>
      </w:r>
      <w:r>
        <w:rPr>
          <w:color w:val="1A171C"/>
          <w:w w:val="95"/>
          <w:sz w:val="19"/>
        </w:rPr>
        <w:t>the</w:t>
      </w:r>
      <w:r>
        <w:rPr>
          <w:color w:val="1A171C"/>
          <w:spacing w:val="-6"/>
          <w:w w:val="95"/>
          <w:sz w:val="19"/>
        </w:rPr>
        <w:t xml:space="preserve"> </w:t>
      </w:r>
      <w:r>
        <w:rPr>
          <w:color w:val="1A171C"/>
          <w:w w:val="95"/>
          <w:sz w:val="19"/>
        </w:rPr>
        <w:t>date</w:t>
      </w:r>
      <w:r>
        <w:rPr>
          <w:color w:val="1A171C"/>
          <w:sz w:val="19"/>
        </w:rPr>
        <w:t xml:space="preserve"> </w:t>
      </w:r>
      <w:r>
        <w:rPr>
          <w:color w:val="1A171C"/>
          <w:spacing w:val="-2"/>
          <w:sz w:val="19"/>
        </w:rPr>
        <w:t>of</w:t>
      </w:r>
      <w:r>
        <w:rPr>
          <w:color w:val="1A171C"/>
          <w:spacing w:val="12"/>
          <w:sz w:val="19"/>
        </w:rPr>
        <w:t xml:space="preserve"> </w:t>
      </w:r>
      <w:r>
        <w:rPr>
          <w:color w:val="1A171C"/>
          <w:spacing w:val="-2"/>
          <w:sz w:val="19"/>
        </w:rPr>
        <w:t>their</w:t>
      </w:r>
      <w:r>
        <w:rPr>
          <w:color w:val="1A171C"/>
          <w:spacing w:val="10"/>
          <w:sz w:val="19"/>
        </w:rPr>
        <w:t xml:space="preserve"> </w:t>
      </w:r>
      <w:r>
        <w:rPr>
          <w:color w:val="1A171C"/>
          <w:spacing w:val="-2"/>
          <w:sz w:val="19"/>
        </w:rPr>
        <w:t>proposed</w:t>
      </w:r>
      <w:r>
        <w:rPr>
          <w:color w:val="1A171C"/>
          <w:spacing w:val="10"/>
          <w:sz w:val="19"/>
        </w:rPr>
        <w:t xml:space="preserve"> </w:t>
      </w:r>
      <w:r>
        <w:rPr>
          <w:color w:val="1A171C"/>
          <w:spacing w:val="-2"/>
          <w:sz w:val="19"/>
        </w:rPr>
        <w:t>date</w:t>
      </w:r>
      <w:r>
        <w:rPr>
          <w:color w:val="1A171C"/>
          <w:spacing w:val="10"/>
          <w:sz w:val="19"/>
        </w:rPr>
        <w:t xml:space="preserve"> </w:t>
      </w:r>
      <w:r>
        <w:rPr>
          <w:color w:val="1A171C"/>
          <w:spacing w:val="-2"/>
          <w:sz w:val="19"/>
        </w:rPr>
        <w:t>of</w:t>
      </w:r>
      <w:r>
        <w:rPr>
          <w:color w:val="1A171C"/>
          <w:spacing w:val="12"/>
          <w:sz w:val="19"/>
        </w:rPr>
        <w:t xml:space="preserve"> </w:t>
      </w:r>
      <w:r>
        <w:rPr>
          <w:color w:val="1A171C"/>
          <w:spacing w:val="-2"/>
          <w:sz w:val="19"/>
        </w:rPr>
        <w:t>entry</w:t>
      </w:r>
      <w:r>
        <w:rPr>
          <w:color w:val="1A171C"/>
          <w:spacing w:val="10"/>
          <w:sz w:val="19"/>
        </w:rPr>
        <w:t xml:space="preserve"> </w:t>
      </w:r>
      <w:r>
        <w:rPr>
          <w:color w:val="1A171C"/>
          <w:spacing w:val="-2"/>
          <w:sz w:val="19"/>
        </w:rPr>
        <w:t>into</w:t>
      </w:r>
      <w:r>
        <w:rPr>
          <w:color w:val="1A171C"/>
          <w:spacing w:val="12"/>
          <w:sz w:val="19"/>
        </w:rPr>
        <w:t xml:space="preserve"> </w:t>
      </w:r>
      <w:r>
        <w:rPr>
          <w:color w:val="1A171C"/>
          <w:spacing w:val="-2"/>
          <w:sz w:val="19"/>
        </w:rPr>
        <w:t>force</w:t>
      </w:r>
      <w:r>
        <w:rPr>
          <w:color w:val="1A171C"/>
          <w:spacing w:val="10"/>
          <w:sz w:val="19"/>
        </w:rPr>
        <w:t xml:space="preserve"> </w:t>
      </w:r>
      <w:r>
        <w:rPr>
          <w:color w:val="1A171C"/>
          <w:spacing w:val="-2"/>
          <w:sz w:val="19"/>
        </w:rPr>
        <w:t>that</w:t>
      </w:r>
      <w:r>
        <w:rPr>
          <w:color w:val="1A171C"/>
          <w:spacing w:val="10"/>
          <w:sz w:val="19"/>
        </w:rPr>
        <w:t xml:space="preserve"> </w:t>
      </w:r>
      <w:r>
        <w:rPr>
          <w:color w:val="1A171C"/>
          <w:spacing w:val="-2"/>
          <w:sz w:val="19"/>
        </w:rPr>
        <w:t>they</w:t>
      </w:r>
      <w:r>
        <w:rPr>
          <w:color w:val="1A171C"/>
          <w:spacing w:val="10"/>
          <w:sz w:val="19"/>
        </w:rPr>
        <w:t xml:space="preserve"> </w:t>
      </w:r>
      <w:r>
        <w:rPr>
          <w:color w:val="1A171C"/>
          <w:spacing w:val="-2"/>
          <w:sz w:val="19"/>
        </w:rPr>
        <w:t>are</w:t>
      </w:r>
      <w:r>
        <w:rPr>
          <w:color w:val="1A171C"/>
          <w:spacing w:val="11"/>
          <w:sz w:val="19"/>
        </w:rPr>
        <w:t xml:space="preserve"> </w:t>
      </w:r>
      <w:r>
        <w:rPr>
          <w:color w:val="1A171C"/>
          <w:spacing w:val="-2"/>
          <w:sz w:val="19"/>
        </w:rPr>
        <w:t>not</w:t>
      </w:r>
      <w:r>
        <w:rPr>
          <w:color w:val="1A171C"/>
          <w:spacing w:val="12"/>
          <w:sz w:val="19"/>
        </w:rPr>
        <w:t xml:space="preserve"> </w:t>
      </w:r>
      <w:r>
        <w:rPr>
          <w:color w:val="1A171C"/>
          <w:spacing w:val="-2"/>
          <w:sz w:val="19"/>
        </w:rPr>
        <w:t>accepted;</w:t>
      </w:r>
    </w:p>
    <w:p w14:paraId="7DDC9AA6" w14:textId="77777777" w:rsidR="00B60704" w:rsidRDefault="00B60704">
      <w:pPr>
        <w:pStyle w:val="BodyText"/>
        <w:rPr>
          <w:sz w:val="22"/>
        </w:rPr>
      </w:pPr>
    </w:p>
    <w:p w14:paraId="1325CE17" w14:textId="77777777" w:rsidR="00B60704" w:rsidRDefault="00B60704">
      <w:pPr>
        <w:pStyle w:val="BodyText"/>
        <w:spacing w:before="4"/>
      </w:pPr>
    </w:p>
    <w:p w14:paraId="2C5FFE88" w14:textId="77777777" w:rsidR="00B60704" w:rsidRDefault="001F055C">
      <w:pPr>
        <w:pStyle w:val="ListParagraph"/>
        <w:numPr>
          <w:ilvl w:val="1"/>
          <w:numId w:val="79"/>
        </w:numPr>
        <w:tabs>
          <w:tab w:val="left" w:pos="650"/>
        </w:tabs>
        <w:ind w:left="649" w:hanging="290"/>
        <w:rPr>
          <w:sz w:val="19"/>
        </w:rPr>
      </w:pPr>
      <w:r>
        <w:rPr>
          <w:color w:val="1A171C"/>
          <w:spacing w:val="-2"/>
          <w:w w:val="95"/>
          <w:sz w:val="19"/>
        </w:rPr>
        <w:t>the</w:t>
      </w:r>
      <w:r>
        <w:rPr>
          <w:color w:val="1A171C"/>
          <w:spacing w:val="15"/>
          <w:sz w:val="19"/>
        </w:rPr>
        <w:t xml:space="preserve"> </w:t>
      </w:r>
      <w:r>
        <w:rPr>
          <w:color w:val="1A171C"/>
          <w:spacing w:val="-2"/>
          <w:w w:val="95"/>
          <w:sz w:val="19"/>
        </w:rPr>
        <w:t>duration</w:t>
      </w:r>
      <w:r>
        <w:rPr>
          <w:color w:val="1A171C"/>
          <w:spacing w:val="14"/>
          <w:sz w:val="19"/>
        </w:rPr>
        <w:t xml:space="preserve"> </w:t>
      </w:r>
      <w:r>
        <w:rPr>
          <w:color w:val="1A171C"/>
          <w:spacing w:val="-2"/>
          <w:w w:val="95"/>
          <w:sz w:val="19"/>
        </w:rPr>
        <w:t>of</w:t>
      </w:r>
      <w:r>
        <w:rPr>
          <w:color w:val="1A171C"/>
          <w:spacing w:val="17"/>
          <w:sz w:val="19"/>
        </w:rPr>
        <w:t xml:space="preserve"> </w:t>
      </w:r>
      <w:r>
        <w:rPr>
          <w:color w:val="1A171C"/>
          <w:spacing w:val="-2"/>
          <w:w w:val="95"/>
          <w:sz w:val="19"/>
        </w:rPr>
        <w:t>the</w:t>
      </w:r>
      <w:r>
        <w:rPr>
          <w:color w:val="1A171C"/>
          <w:spacing w:val="14"/>
          <w:sz w:val="19"/>
        </w:rPr>
        <w:t xml:space="preserve"> </w:t>
      </w:r>
      <w:r>
        <w:rPr>
          <w:color w:val="1A171C"/>
          <w:spacing w:val="-2"/>
          <w:w w:val="95"/>
          <w:sz w:val="19"/>
        </w:rPr>
        <w:t>framework</w:t>
      </w:r>
      <w:r>
        <w:rPr>
          <w:color w:val="1A171C"/>
          <w:spacing w:val="15"/>
          <w:sz w:val="19"/>
        </w:rPr>
        <w:t xml:space="preserve"> </w:t>
      </w:r>
      <w:r>
        <w:rPr>
          <w:color w:val="1A171C"/>
          <w:spacing w:val="-2"/>
          <w:w w:val="95"/>
          <w:sz w:val="19"/>
        </w:rPr>
        <w:t>contract;</w:t>
      </w:r>
    </w:p>
    <w:p w14:paraId="79B46764" w14:textId="77777777" w:rsidR="00B60704" w:rsidRDefault="00B60704">
      <w:pPr>
        <w:pStyle w:val="BodyText"/>
        <w:rPr>
          <w:sz w:val="22"/>
        </w:rPr>
      </w:pPr>
    </w:p>
    <w:p w14:paraId="18EF6C2E" w14:textId="77777777" w:rsidR="00B60704" w:rsidRDefault="00B60704">
      <w:pPr>
        <w:pStyle w:val="BodyText"/>
        <w:spacing w:before="10"/>
      </w:pPr>
    </w:p>
    <w:p w14:paraId="3415D623" w14:textId="77777777" w:rsidR="00B60704" w:rsidRDefault="001F055C">
      <w:pPr>
        <w:pStyle w:val="ListParagraph"/>
        <w:numPr>
          <w:ilvl w:val="1"/>
          <w:numId w:val="79"/>
        </w:numPr>
        <w:tabs>
          <w:tab w:val="left" w:pos="650"/>
        </w:tabs>
        <w:spacing w:line="230" w:lineRule="auto"/>
        <w:ind w:right="114" w:hanging="290"/>
        <w:rPr>
          <w:sz w:val="19"/>
        </w:rPr>
      </w:pPr>
      <w:r>
        <w:rPr>
          <w:color w:val="1A171C"/>
          <w:sz w:val="19"/>
        </w:rPr>
        <w:t xml:space="preserve">the right of the payment service user to terminate the framework contract and any agreements relating to </w:t>
      </w:r>
      <w:r>
        <w:rPr>
          <w:color w:val="1A171C"/>
          <w:w w:val="95"/>
          <w:sz w:val="19"/>
        </w:rPr>
        <w:t>termination</w:t>
      </w:r>
      <w:r>
        <w:rPr>
          <w:color w:val="1A171C"/>
          <w:spacing w:val="24"/>
          <w:sz w:val="19"/>
        </w:rPr>
        <w:t xml:space="preserve"> </w:t>
      </w:r>
      <w:r>
        <w:rPr>
          <w:color w:val="1A171C"/>
          <w:w w:val="95"/>
          <w:sz w:val="19"/>
        </w:rPr>
        <w:t>in</w:t>
      </w:r>
      <w:r>
        <w:rPr>
          <w:color w:val="1A171C"/>
          <w:spacing w:val="25"/>
          <w:sz w:val="19"/>
        </w:rPr>
        <w:t xml:space="preserve"> </w:t>
      </w:r>
      <w:r>
        <w:rPr>
          <w:color w:val="1A171C"/>
          <w:w w:val="95"/>
          <w:sz w:val="19"/>
        </w:rPr>
        <w:t>accordance</w:t>
      </w:r>
      <w:r>
        <w:rPr>
          <w:color w:val="1A171C"/>
          <w:spacing w:val="21"/>
          <w:sz w:val="19"/>
        </w:rPr>
        <w:t xml:space="preserve"> </w:t>
      </w:r>
      <w:r>
        <w:rPr>
          <w:color w:val="1A171C"/>
          <w:w w:val="95"/>
          <w:sz w:val="19"/>
        </w:rPr>
        <w:t>with</w:t>
      </w:r>
      <w:r>
        <w:rPr>
          <w:color w:val="1A171C"/>
          <w:spacing w:val="24"/>
          <w:sz w:val="19"/>
        </w:rPr>
        <w:t xml:space="preserve"> </w:t>
      </w:r>
      <w:r>
        <w:rPr>
          <w:color w:val="1A171C"/>
          <w:w w:val="95"/>
          <w:sz w:val="19"/>
        </w:rPr>
        <w:t>Article</w:t>
      </w:r>
      <w:r>
        <w:rPr>
          <w:color w:val="1A171C"/>
          <w:spacing w:val="24"/>
          <w:sz w:val="19"/>
        </w:rPr>
        <w:t xml:space="preserve"> </w:t>
      </w:r>
      <w:r>
        <w:rPr>
          <w:color w:val="1A171C"/>
          <w:w w:val="95"/>
          <w:sz w:val="19"/>
        </w:rPr>
        <w:t>54(1)</w:t>
      </w:r>
      <w:r>
        <w:rPr>
          <w:color w:val="1A171C"/>
          <w:spacing w:val="26"/>
          <w:sz w:val="19"/>
        </w:rPr>
        <w:t xml:space="preserve"> </w:t>
      </w:r>
      <w:r>
        <w:rPr>
          <w:color w:val="1A171C"/>
          <w:w w:val="95"/>
          <w:sz w:val="19"/>
        </w:rPr>
        <w:t>and</w:t>
      </w:r>
      <w:r>
        <w:rPr>
          <w:color w:val="1A171C"/>
          <w:spacing w:val="25"/>
          <w:sz w:val="19"/>
        </w:rPr>
        <w:t xml:space="preserve"> </w:t>
      </w:r>
      <w:r>
        <w:rPr>
          <w:color w:val="1A171C"/>
          <w:w w:val="95"/>
          <w:sz w:val="19"/>
        </w:rPr>
        <w:t>Article</w:t>
      </w:r>
      <w:r>
        <w:rPr>
          <w:color w:val="1A171C"/>
          <w:spacing w:val="24"/>
          <w:sz w:val="19"/>
        </w:rPr>
        <w:t xml:space="preserve"> </w:t>
      </w:r>
      <w:r>
        <w:rPr>
          <w:color w:val="1A171C"/>
          <w:w w:val="95"/>
          <w:sz w:val="19"/>
        </w:rPr>
        <w:t>55;</w:t>
      </w:r>
    </w:p>
    <w:p w14:paraId="44C4C3BF" w14:textId="77777777" w:rsidR="00B60704" w:rsidRDefault="00B60704">
      <w:pPr>
        <w:pStyle w:val="BodyText"/>
        <w:rPr>
          <w:sz w:val="22"/>
        </w:rPr>
      </w:pPr>
    </w:p>
    <w:p w14:paraId="4B9657B8" w14:textId="77777777" w:rsidR="00B60704" w:rsidRDefault="00B60704">
      <w:pPr>
        <w:pStyle w:val="BodyText"/>
        <w:spacing w:before="4"/>
      </w:pPr>
    </w:p>
    <w:p w14:paraId="61B005CF" w14:textId="77777777" w:rsidR="00B60704" w:rsidRDefault="001F055C">
      <w:pPr>
        <w:pStyle w:val="ListParagraph"/>
        <w:numPr>
          <w:ilvl w:val="0"/>
          <w:numId w:val="79"/>
        </w:numPr>
        <w:tabs>
          <w:tab w:val="left" w:pos="359"/>
        </w:tabs>
        <w:ind w:hanging="237"/>
        <w:rPr>
          <w:sz w:val="19"/>
        </w:rPr>
      </w:pPr>
      <w:r>
        <w:rPr>
          <w:color w:val="1A171C"/>
          <w:w w:val="95"/>
          <w:sz w:val="19"/>
        </w:rPr>
        <w:t>on</w:t>
      </w:r>
      <w:r>
        <w:rPr>
          <w:color w:val="1A171C"/>
          <w:spacing w:val="34"/>
          <w:sz w:val="19"/>
        </w:rPr>
        <w:t xml:space="preserve"> </w:t>
      </w:r>
      <w:r>
        <w:rPr>
          <w:color w:val="1A171C"/>
          <w:spacing w:val="-2"/>
          <w:w w:val="95"/>
          <w:sz w:val="19"/>
        </w:rPr>
        <w:t>redress:</w:t>
      </w:r>
    </w:p>
    <w:p w14:paraId="38DBB97B" w14:textId="77777777" w:rsidR="00B60704" w:rsidRDefault="00B60704">
      <w:pPr>
        <w:pStyle w:val="BodyText"/>
        <w:rPr>
          <w:sz w:val="22"/>
        </w:rPr>
      </w:pPr>
    </w:p>
    <w:p w14:paraId="60677102" w14:textId="77777777" w:rsidR="00B60704" w:rsidRDefault="00B60704">
      <w:pPr>
        <w:pStyle w:val="BodyText"/>
        <w:spacing w:before="3"/>
      </w:pPr>
    </w:p>
    <w:p w14:paraId="7B6744F2" w14:textId="77777777" w:rsidR="00B60704" w:rsidRDefault="001F055C">
      <w:pPr>
        <w:pStyle w:val="ListParagraph"/>
        <w:numPr>
          <w:ilvl w:val="1"/>
          <w:numId w:val="79"/>
        </w:numPr>
        <w:tabs>
          <w:tab w:val="left" w:pos="650"/>
        </w:tabs>
        <w:ind w:left="649"/>
        <w:rPr>
          <w:sz w:val="19"/>
        </w:rPr>
      </w:pPr>
      <w:r>
        <w:rPr>
          <w:color w:val="1A171C"/>
          <w:w w:val="90"/>
          <w:sz w:val="19"/>
        </w:rPr>
        <w:t>any</w:t>
      </w:r>
      <w:r>
        <w:rPr>
          <w:color w:val="1A171C"/>
          <w:spacing w:val="27"/>
          <w:sz w:val="19"/>
        </w:rPr>
        <w:t xml:space="preserve"> </w:t>
      </w:r>
      <w:r>
        <w:rPr>
          <w:color w:val="1A171C"/>
          <w:w w:val="90"/>
          <w:sz w:val="19"/>
        </w:rPr>
        <w:t>contractual</w:t>
      </w:r>
      <w:r>
        <w:rPr>
          <w:color w:val="1A171C"/>
          <w:spacing w:val="25"/>
          <w:sz w:val="19"/>
        </w:rPr>
        <w:t xml:space="preserve"> </w:t>
      </w:r>
      <w:r>
        <w:rPr>
          <w:color w:val="1A171C"/>
          <w:w w:val="90"/>
          <w:sz w:val="19"/>
        </w:rPr>
        <w:t>clause</w:t>
      </w:r>
      <w:r>
        <w:rPr>
          <w:color w:val="1A171C"/>
          <w:spacing w:val="25"/>
          <w:sz w:val="19"/>
        </w:rPr>
        <w:t xml:space="preserve"> </w:t>
      </w:r>
      <w:r>
        <w:rPr>
          <w:color w:val="1A171C"/>
          <w:w w:val="90"/>
          <w:sz w:val="19"/>
        </w:rPr>
        <w:t>on</w:t>
      </w:r>
      <w:r>
        <w:rPr>
          <w:color w:val="1A171C"/>
          <w:spacing w:val="28"/>
          <w:sz w:val="19"/>
        </w:rPr>
        <w:t xml:space="preserve"> </w:t>
      </w:r>
      <w:r>
        <w:rPr>
          <w:color w:val="1A171C"/>
          <w:w w:val="90"/>
          <w:sz w:val="19"/>
        </w:rPr>
        <w:t>the</w:t>
      </w:r>
      <w:r>
        <w:rPr>
          <w:color w:val="1A171C"/>
          <w:spacing w:val="26"/>
          <w:sz w:val="19"/>
        </w:rPr>
        <w:t xml:space="preserve"> </w:t>
      </w:r>
      <w:r>
        <w:rPr>
          <w:color w:val="1A171C"/>
          <w:w w:val="90"/>
          <w:sz w:val="19"/>
        </w:rPr>
        <w:t>law</w:t>
      </w:r>
      <w:r>
        <w:rPr>
          <w:color w:val="1A171C"/>
          <w:spacing w:val="27"/>
          <w:sz w:val="19"/>
        </w:rPr>
        <w:t xml:space="preserve"> </w:t>
      </w:r>
      <w:r>
        <w:rPr>
          <w:color w:val="1A171C"/>
          <w:w w:val="90"/>
          <w:sz w:val="19"/>
        </w:rPr>
        <w:t>applicable</w:t>
      </w:r>
      <w:r>
        <w:rPr>
          <w:color w:val="1A171C"/>
          <w:spacing w:val="24"/>
          <w:sz w:val="19"/>
        </w:rPr>
        <w:t xml:space="preserve"> </w:t>
      </w:r>
      <w:r>
        <w:rPr>
          <w:color w:val="1A171C"/>
          <w:w w:val="90"/>
          <w:sz w:val="19"/>
        </w:rPr>
        <w:t>to</w:t>
      </w:r>
      <w:r>
        <w:rPr>
          <w:color w:val="1A171C"/>
          <w:spacing w:val="26"/>
          <w:sz w:val="19"/>
        </w:rPr>
        <w:t xml:space="preserve"> </w:t>
      </w:r>
      <w:r>
        <w:rPr>
          <w:color w:val="1A171C"/>
          <w:w w:val="90"/>
          <w:sz w:val="19"/>
        </w:rPr>
        <w:t>the</w:t>
      </w:r>
      <w:r>
        <w:rPr>
          <w:color w:val="1A171C"/>
          <w:spacing w:val="27"/>
          <w:sz w:val="19"/>
        </w:rPr>
        <w:t xml:space="preserve"> </w:t>
      </w:r>
      <w:r>
        <w:rPr>
          <w:color w:val="1A171C"/>
          <w:w w:val="90"/>
          <w:sz w:val="19"/>
        </w:rPr>
        <w:t>framework</w:t>
      </w:r>
      <w:r>
        <w:rPr>
          <w:color w:val="1A171C"/>
          <w:spacing w:val="25"/>
          <w:sz w:val="19"/>
        </w:rPr>
        <w:t xml:space="preserve"> </w:t>
      </w:r>
      <w:r>
        <w:rPr>
          <w:color w:val="1A171C"/>
          <w:w w:val="90"/>
          <w:sz w:val="19"/>
        </w:rPr>
        <w:t>contract</w:t>
      </w:r>
      <w:r>
        <w:rPr>
          <w:color w:val="1A171C"/>
          <w:spacing w:val="25"/>
          <w:sz w:val="19"/>
        </w:rPr>
        <w:t xml:space="preserve"> </w:t>
      </w:r>
      <w:r>
        <w:rPr>
          <w:color w:val="1A171C"/>
          <w:w w:val="90"/>
          <w:sz w:val="19"/>
        </w:rPr>
        <w:t>and/or</w:t>
      </w:r>
      <w:r>
        <w:rPr>
          <w:color w:val="1A171C"/>
          <w:spacing w:val="27"/>
          <w:sz w:val="19"/>
        </w:rPr>
        <w:t xml:space="preserve"> </w:t>
      </w:r>
      <w:r>
        <w:rPr>
          <w:color w:val="1A171C"/>
          <w:w w:val="90"/>
          <w:sz w:val="19"/>
        </w:rPr>
        <w:t>the</w:t>
      </w:r>
      <w:r>
        <w:rPr>
          <w:color w:val="1A171C"/>
          <w:spacing w:val="26"/>
          <w:sz w:val="19"/>
        </w:rPr>
        <w:t xml:space="preserve"> </w:t>
      </w:r>
      <w:r>
        <w:rPr>
          <w:color w:val="1A171C"/>
          <w:w w:val="90"/>
          <w:sz w:val="19"/>
        </w:rPr>
        <w:t>competent</w:t>
      </w:r>
      <w:r>
        <w:rPr>
          <w:color w:val="1A171C"/>
          <w:spacing w:val="27"/>
          <w:sz w:val="19"/>
        </w:rPr>
        <w:t xml:space="preserve"> </w:t>
      </w:r>
      <w:r>
        <w:rPr>
          <w:color w:val="1A171C"/>
          <w:spacing w:val="-2"/>
          <w:w w:val="90"/>
          <w:sz w:val="19"/>
        </w:rPr>
        <w:t>courts;</w:t>
      </w:r>
    </w:p>
    <w:p w14:paraId="43CCF558" w14:textId="77777777" w:rsidR="00B60704" w:rsidRDefault="00B60704">
      <w:pPr>
        <w:pStyle w:val="BodyText"/>
        <w:rPr>
          <w:sz w:val="22"/>
        </w:rPr>
      </w:pPr>
    </w:p>
    <w:p w14:paraId="28ED0D82" w14:textId="77777777" w:rsidR="00B60704" w:rsidRDefault="00B60704">
      <w:pPr>
        <w:pStyle w:val="BodyText"/>
        <w:spacing w:before="3"/>
      </w:pPr>
    </w:p>
    <w:p w14:paraId="292BF438" w14:textId="77777777" w:rsidR="00B60704" w:rsidRDefault="001F055C">
      <w:pPr>
        <w:pStyle w:val="ListParagraph"/>
        <w:numPr>
          <w:ilvl w:val="1"/>
          <w:numId w:val="79"/>
        </w:numPr>
        <w:tabs>
          <w:tab w:val="left" w:pos="650"/>
        </w:tabs>
        <w:ind w:left="649" w:hanging="290"/>
        <w:rPr>
          <w:sz w:val="19"/>
        </w:rPr>
      </w:pPr>
      <w:r>
        <w:rPr>
          <w:color w:val="1A171C"/>
          <w:w w:val="95"/>
          <w:sz w:val="19"/>
        </w:rPr>
        <w:t>the</w:t>
      </w:r>
      <w:r>
        <w:rPr>
          <w:color w:val="1A171C"/>
          <w:spacing w:val="7"/>
          <w:sz w:val="19"/>
        </w:rPr>
        <w:t xml:space="preserve"> </w:t>
      </w:r>
      <w:r>
        <w:rPr>
          <w:color w:val="1A171C"/>
          <w:w w:val="95"/>
          <w:sz w:val="19"/>
        </w:rPr>
        <w:t>ADR</w:t>
      </w:r>
      <w:r>
        <w:rPr>
          <w:color w:val="1A171C"/>
          <w:spacing w:val="7"/>
          <w:sz w:val="19"/>
        </w:rPr>
        <w:t xml:space="preserve"> </w:t>
      </w:r>
      <w:r>
        <w:rPr>
          <w:color w:val="1A171C"/>
          <w:w w:val="95"/>
          <w:sz w:val="19"/>
        </w:rPr>
        <w:t>procedures</w:t>
      </w:r>
      <w:r>
        <w:rPr>
          <w:color w:val="1A171C"/>
          <w:spacing w:val="5"/>
          <w:sz w:val="19"/>
        </w:rPr>
        <w:t xml:space="preserve"> </w:t>
      </w:r>
      <w:r>
        <w:rPr>
          <w:color w:val="1A171C"/>
          <w:w w:val="95"/>
          <w:sz w:val="19"/>
        </w:rPr>
        <w:t>available</w:t>
      </w:r>
      <w:r>
        <w:rPr>
          <w:color w:val="1A171C"/>
          <w:spacing w:val="6"/>
          <w:sz w:val="19"/>
        </w:rPr>
        <w:t xml:space="preserve"> </w:t>
      </w:r>
      <w:r>
        <w:rPr>
          <w:color w:val="1A171C"/>
          <w:w w:val="95"/>
          <w:sz w:val="19"/>
        </w:rPr>
        <w:t>to</w:t>
      </w:r>
      <w:r>
        <w:rPr>
          <w:color w:val="1A171C"/>
          <w:spacing w:val="8"/>
          <w:sz w:val="19"/>
        </w:rPr>
        <w:t xml:space="preserve"> </w:t>
      </w:r>
      <w:r>
        <w:rPr>
          <w:color w:val="1A171C"/>
          <w:w w:val="95"/>
          <w:sz w:val="19"/>
        </w:rPr>
        <w:t>the</w:t>
      </w:r>
      <w:r>
        <w:rPr>
          <w:color w:val="1A171C"/>
          <w:spacing w:val="6"/>
          <w:sz w:val="19"/>
        </w:rPr>
        <w:t xml:space="preserve"> </w:t>
      </w:r>
      <w:r>
        <w:rPr>
          <w:color w:val="1A171C"/>
          <w:w w:val="95"/>
          <w:sz w:val="19"/>
        </w:rPr>
        <w:t>payment</w:t>
      </w:r>
      <w:r>
        <w:rPr>
          <w:color w:val="1A171C"/>
          <w:spacing w:val="8"/>
          <w:sz w:val="19"/>
        </w:rPr>
        <w:t xml:space="preserve"> </w:t>
      </w:r>
      <w:r>
        <w:rPr>
          <w:color w:val="1A171C"/>
          <w:w w:val="95"/>
          <w:sz w:val="19"/>
        </w:rPr>
        <w:t>service</w:t>
      </w:r>
      <w:r>
        <w:rPr>
          <w:color w:val="1A171C"/>
          <w:spacing w:val="4"/>
          <w:sz w:val="19"/>
        </w:rPr>
        <w:t xml:space="preserve"> </w:t>
      </w:r>
      <w:r>
        <w:rPr>
          <w:color w:val="1A171C"/>
          <w:w w:val="95"/>
          <w:sz w:val="19"/>
        </w:rPr>
        <w:t>user</w:t>
      </w:r>
      <w:r>
        <w:rPr>
          <w:color w:val="1A171C"/>
          <w:spacing w:val="7"/>
          <w:sz w:val="19"/>
        </w:rPr>
        <w:t xml:space="preserve"> </w:t>
      </w:r>
      <w:r>
        <w:rPr>
          <w:color w:val="1A171C"/>
          <w:w w:val="95"/>
          <w:sz w:val="19"/>
        </w:rPr>
        <w:t>in</w:t>
      </w:r>
      <w:r>
        <w:rPr>
          <w:color w:val="1A171C"/>
          <w:spacing w:val="8"/>
          <w:sz w:val="19"/>
        </w:rPr>
        <w:t xml:space="preserve"> </w:t>
      </w:r>
      <w:r>
        <w:rPr>
          <w:color w:val="1A171C"/>
          <w:w w:val="95"/>
          <w:sz w:val="19"/>
        </w:rPr>
        <w:t>accordance</w:t>
      </w:r>
      <w:r>
        <w:rPr>
          <w:color w:val="1A171C"/>
          <w:spacing w:val="5"/>
          <w:sz w:val="19"/>
        </w:rPr>
        <w:t xml:space="preserve"> </w:t>
      </w:r>
      <w:r>
        <w:rPr>
          <w:color w:val="1A171C"/>
          <w:w w:val="95"/>
          <w:sz w:val="19"/>
        </w:rPr>
        <w:t>with</w:t>
      </w:r>
      <w:r>
        <w:rPr>
          <w:color w:val="1A171C"/>
          <w:spacing w:val="7"/>
          <w:sz w:val="19"/>
        </w:rPr>
        <w:t xml:space="preserve"> </w:t>
      </w:r>
      <w:r>
        <w:rPr>
          <w:color w:val="1A171C"/>
          <w:w w:val="95"/>
          <w:sz w:val="19"/>
        </w:rPr>
        <w:t>Articles</w:t>
      </w:r>
      <w:r>
        <w:rPr>
          <w:color w:val="1A171C"/>
          <w:spacing w:val="7"/>
          <w:sz w:val="19"/>
        </w:rPr>
        <w:t xml:space="preserve"> </w:t>
      </w:r>
      <w:r>
        <w:rPr>
          <w:color w:val="1A171C"/>
          <w:w w:val="95"/>
          <w:sz w:val="19"/>
        </w:rPr>
        <w:t>99</w:t>
      </w:r>
      <w:r>
        <w:rPr>
          <w:color w:val="1A171C"/>
          <w:spacing w:val="8"/>
          <w:sz w:val="19"/>
        </w:rPr>
        <w:t xml:space="preserve"> </w:t>
      </w:r>
      <w:r>
        <w:rPr>
          <w:color w:val="1A171C"/>
          <w:w w:val="95"/>
          <w:sz w:val="19"/>
        </w:rPr>
        <w:t>to</w:t>
      </w:r>
      <w:r>
        <w:rPr>
          <w:color w:val="1A171C"/>
          <w:spacing w:val="8"/>
          <w:sz w:val="19"/>
        </w:rPr>
        <w:t xml:space="preserve"> </w:t>
      </w:r>
      <w:r>
        <w:rPr>
          <w:color w:val="1A171C"/>
          <w:spacing w:val="-4"/>
          <w:w w:val="95"/>
          <w:sz w:val="19"/>
        </w:rPr>
        <w:t>102.</w:t>
      </w:r>
    </w:p>
    <w:p w14:paraId="1644C078" w14:textId="77777777" w:rsidR="00B60704" w:rsidRDefault="00B60704">
      <w:pPr>
        <w:pStyle w:val="BodyText"/>
        <w:rPr>
          <w:sz w:val="22"/>
        </w:rPr>
      </w:pPr>
    </w:p>
    <w:p w14:paraId="669870F1" w14:textId="77777777" w:rsidR="00B60704" w:rsidRDefault="00B60704">
      <w:pPr>
        <w:pStyle w:val="BodyText"/>
        <w:spacing w:before="3"/>
      </w:pPr>
    </w:p>
    <w:p w14:paraId="0131B3FB" w14:textId="77777777" w:rsidR="00B60704" w:rsidRDefault="001F055C">
      <w:pPr>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53</w:t>
      </w:r>
    </w:p>
    <w:p w14:paraId="6AD26345" w14:textId="77777777" w:rsidR="00B60704" w:rsidRDefault="001F055C">
      <w:pPr>
        <w:pStyle w:val="Heading1"/>
        <w:spacing w:before="121"/>
        <w:ind w:left="297"/>
      </w:pPr>
      <w:r>
        <w:rPr>
          <w:color w:val="1A171C"/>
          <w:w w:val="95"/>
        </w:rPr>
        <w:t>Accessibility</w:t>
      </w:r>
      <w:r>
        <w:rPr>
          <w:color w:val="1A171C"/>
          <w:spacing w:val="4"/>
        </w:rPr>
        <w:t xml:space="preserve"> </w:t>
      </w:r>
      <w:r>
        <w:rPr>
          <w:color w:val="1A171C"/>
          <w:w w:val="95"/>
        </w:rPr>
        <w:t>of</w:t>
      </w:r>
      <w:r>
        <w:rPr>
          <w:color w:val="1A171C"/>
          <w:spacing w:val="7"/>
        </w:rPr>
        <w:t xml:space="preserve"> </w:t>
      </w:r>
      <w:r>
        <w:rPr>
          <w:color w:val="1A171C"/>
          <w:w w:val="95"/>
        </w:rPr>
        <w:t>information</w:t>
      </w:r>
      <w:r>
        <w:rPr>
          <w:color w:val="1A171C"/>
          <w:spacing w:val="5"/>
        </w:rPr>
        <w:t xml:space="preserve"> </w:t>
      </w:r>
      <w:r>
        <w:rPr>
          <w:color w:val="1A171C"/>
          <w:w w:val="95"/>
        </w:rPr>
        <w:t>and</w:t>
      </w:r>
      <w:r>
        <w:rPr>
          <w:color w:val="1A171C"/>
          <w:spacing w:val="7"/>
        </w:rPr>
        <w:t xml:space="preserve"> </w:t>
      </w:r>
      <w:r>
        <w:rPr>
          <w:color w:val="1A171C"/>
          <w:w w:val="95"/>
        </w:rPr>
        <w:t>conditions</w:t>
      </w:r>
      <w:r>
        <w:rPr>
          <w:color w:val="1A171C"/>
          <w:spacing w:val="6"/>
        </w:rPr>
        <w:t xml:space="preserve"> </w:t>
      </w:r>
      <w:r>
        <w:rPr>
          <w:color w:val="1A171C"/>
          <w:w w:val="95"/>
        </w:rPr>
        <w:t>of</w:t>
      </w:r>
      <w:r>
        <w:rPr>
          <w:color w:val="1A171C"/>
          <w:spacing w:val="7"/>
        </w:rPr>
        <w:t xml:space="preserve"> </w:t>
      </w:r>
      <w:r>
        <w:rPr>
          <w:color w:val="1A171C"/>
          <w:w w:val="95"/>
        </w:rPr>
        <w:t>the</w:t>
      </w:r>
      <w:r>
        <w:rPr>
          <w:color w:val="1A171C"/>
          <w:spacing w:val="5"/>
        </w:rPr>
        <w:t xml:space="preserve"> </w:t>
      </w:r>
      <w:r>
        <w:rPr>
          <w:color w:val="1A171C"/>
          <w:w w:val="95"/>
        </w:rPr>
        <w:t>framework</w:t>
      </w:r>
      <w:r>
        <w:rPr>
          <w:color w:val="1A171C"/>
          <w:spacing w:val="7"/>
        </w:rPr>
        <w:t xml:space="preserve"> </w:t>
      </w:r>
      <w:r>
        <w:rPr>
          <w:color w:val="1A171C"/>
          <w:spacing w:val="-2"/>
          <w:w w:val="95"/>
        </w:rPr>
        <w:t>contract</w:t>
      </w:r>
    </w:p>
    <w:p w14:paraId="24374C06" w14:textId="77777777" w:rsidR="00B60704" w:rsidRDefault="001F055C">
      <w:pPr>
        <w:pStyle w:val="BodyText"/>
        <w:spacing w:before="117" w:line="230" w:lineRule="auto"/>
        <w:ind w:left="120" w:right="111" w:firstLine="2"/>
        <w:jc w:val="both"/>
      </w:pPr>
      <w:r>
        <w:rPr>
          <w:color w:val="1A171C"/>
          <w:spacing w:val="-2"/>
        </w:rPr>
        <w:t>At</w:t>
      </w:r>
      <w:r>
        <w:rPr>
          <w:color w:val="1A171C"/>
          <w:spacing w:val="-3"/>
        </w:rPr>
        <w:t xml:space="preserve"> </w:t>
      </w:r>
      <w:r>
        <w:rPr>
          <w:color w:val="1A171C"/>
          <w:spacing w:val="-2"/>
        </w:rPr>
        <w:t>any</w:t>
      </w:r>
      <w:r>
        <w:rPr>
          <w:color w:val="1A171C"/>
          <w:spacing w:val="-3"/>
        </w:rPr>
        <w:t xml:space="preserve"> </w:t>
      </w:r>
      <w:r>
        <w:rPr>
          <w:color w:val="1A171C"/>
          <w:spacing w:val="-2"/>
        </w:rPr>
        <w:t>time</w:t>
      </w:r>
      <w:r>
        <w:rPr>
          <w:color w:val="1A171C"/>
          <w:spacing w:val="-3"/>
        </w:rPr>
        <w:t xml:space="preserve"> </w:t>
      </w:r>
      <w:r>
        <w:rPr>
          <w:color w:val="1A171C"/>
          <w:spacing w:val="-2"/>
        </w:rPr>
        <w:t>during</w:t>
      </w:r>
      <w:r>
        <w:rPr>
          <w:color w:val="1A171C"/>
          <w:spacing w:val="-3"/>
        </w:rPr>
        <w:t xml:space="preserve"> </w:t>
      </w:r>
      <w:r>
        <w:rPr>
          <w:color w:val="1A171C"/>
          <w:spacing w:val="-2"/>
        </w:rPr>
        <w:t>the</w:t>
      </w:r>
      <w:r>
        <w:rPr>
          <w:color w:val="1A171C"/>
          <w:spacing w:val="-3"/>
        </w:rPr>
        <w:t xml:space="preserve"> </w:t>
      </w:r>
      <w:r>
        <w:rPr>
          <w:color w:val="1A171C"/>
          <w:spacing w:val="-2"/>
        </w:rPr>
        <w:t>contractual</w:t>
      </w:r>
      <w:r>
        <w:rPr>
          <w:color w:val="1A171C"/>
          <w:spacing w:val="-5"/>
        </w:rPr>
        <w:t xml:space="preserve"> </w:t>
      </w:r>
      <w:r>
        <w:rPr>
          <w:color w:val="1A171C"/>
          <w:spacing w:val="-2"/>
        </w:rPr>
        <w:t>relationship</w:t>
      </w:r>
      <w:r>
        <w:rPr>
          <w:color w:val="1A171C"/>
          <w:spacing w:val="-5"/>
        </w:rPr>
        <w:t xml:space="preserve"> </w:t>
      </w:r>
      <w:r>
        <w:rPr>
          <w:color w:val="1A171C"/>
          <w:spacing w:val="-2"/>
        </w:rPr>
        <w:t>the</w:t>
      </w:r>
      <w:r>
        <w:rPr>
          <w:color w:val="1A171C"/>
          <w:spacing w:val="-3"/>
        </w:rPr>
        <w:t xml:space="preserve"> </w:t>
      </w:r>
      <w:r>
        <w:rPr>
          <w:color w:val="1A171C"/>
          <w:spacing w:val="-2"/>
        </w:rPr>
        <w:t>payment</w:t>
      </w:r>
      <w:r>
        <w:rPr>
          <w:color w:val="1A171C"/>
          <w:spacing w:val="-3"/>
        </w:rPr>
        <w:t xml:space="preserve"> </w:t>
      </w:r>
      <w:r>
        <w:rPr>
          <w:color w:val="1A171C"/>
          <w:spacing w:val="-2"/>
        </w:rPr>
        <w:t>service</w:t>
      </w:r>
      <w:r>
        <w:rPr>
          <w:color w:val="1A171C"/>
          <w:spacing w:val="-5"/>
        </w:rPr>
        <w:t xml:space="preserve"> </w:t>
      </w:r>
      <w:r>
        <w:rPr>
          <w:color w:val="1A171C"/>
          <w:spacing w:val="-2"/>
        </w:rPr>
        <w:t>user</w:t>
      </w:r>
      <w:r>
        <w:rPr>
          <w:color w:val="1A171C"/>
          <w:spacing w:val="-4"/>
        </w:rPr>
        <w:t xml:space="preserve"> </w:t>
      </w:r>
      <w:r>
        <w:rPr>
          <w:color w:val="1A171C"/>
          <w:spacing w:val="-2"/>
        </w:rPr>
        <w:t>shall</w:t>
      </w:r>
      <w:r>
        <w:rPr>
          <w:color w:val="1A171C"/>
          <w:spacing w:val="-4"/>
        </w:rPr>
        <w:t xml:space="preserve"> </w:t>
      </w:r>
      <w:r>
        <w:rPr>
          <w:color w:val="1A171C"/>
          <w:spacing w:val="-2"/>
        </w:rPr>
        <w:t>have</w:t>
      </w:r>
      <w:r>
        <w:rPr>
          <w:color w:val="1A171C"/>
          <w:spacing w:val="-4"/>
        </w:rPr>
        <w:t xml:space="preserve"> </w:t>
      </w:r>
      <w:r>
        <w:rPr>
          <w:color w:val="1A171C"/>
          <w:spacing w:val="-2"/>
        </w:rPr>
        <w:t>a</w:t>
      </w:r>
      <w:r>
        <w:rPr>
          <w:color w:val="1A171C"/>
          <w:spacing w:val="-3"/>
        </w:rPr>
        <w:t xml:space="preserve"> </w:t>
      </w:r>
      <w:r>
        <w:rPr>
          <w:color w:val="1A171C"/>
          <w:spacing w:val="-2"/>
        </w:rPr>
        <w:t>right</w:t>
      </w:r>
      <w:r>
        <w:rPr>
          <w:color w:val="1A171C"/>
          <w:spacing w:val="-4"/>
        </w:rPr>
        <w:t xml:space="preserve"> </w:t>
      </w:r>
      <w:r>
        <w:rPr>
          <w:color w:val="1A171C"/>
          <w:spacing w:val="-2"/>
        </w:rPr>
        <w:t>to</w:t>
      </w:r>
      <w:r>
        <w:rPr>
          <w:color w:val="1A171C"/>
          <w:spacing w:val="-3"/>
        </w:rPr>
        <w:t xml:space="preserve"> </w:t>
      </w:r>
      <w:r>
        <w:rPr>
          <w:color w:val="1A171C"/>
          <w:spacing w:val="-2"/>
        </w:rPr>
        <w:t>receive,</w:t>
      </w:r>
      <w:r>
        <w:rPr>
          <w:color w:val="1A171C"/>
          <w:spacing w:val="-5"/>
        </w:rPr>
        <w:t xml:space="preserve"> </w:t>
      </w:r>
      <w:r>
        <w:rPr>
          <w:color w:val="1A171C"/>
          <w:spacing w:val="-2"/>
        </w:rPr>
        <w:t>on</w:t>
      </w:r>
      <w:r>
        <w:rPr>
          <w:color w:val="1A171C"/>
          <w:spacing w:val="-3"/>
        </w:rPr>
        <w:t xml:space="preserve"> </w:t>
      </w:r>
      <w:r>
        <w:rPr>
          <w:color w:val="1A171C"/>
          <w:spacing w:val="-2"/>
        </w:rPr>
        <w:t>request,</w:t>
      </w:r>
      <w:r>
        <w:rPr>
          <w:color w:val="1A171C"/>
          <w:spacing w:val="-5"/>
        </w:rPr>
        <w:t xml:space="preserve"> </w:t>
      </w:r>
      <w:r>
        <w:rPr>
          <w:color w:val="1A171C"/>
          <w:spacing w:val="-2"/>
        </w:rPr>
        <w:t>the</w:t>
      </w:r>
      <w:r>
        <w:rPr>
          <w:color w:val="1A171C"/>
        </w:rPr>
        <w:t xml:space="preserve"> </w:t>
      </w:r>
      <w:r>
        <w:rPr>
          <w:color w:val="1A171C"/>
          <w:w w:val="95"/>
        </w:rPr>
        <w:t>contractual</w:t>
      </w:r>
      <w:r>
        <w:rPr>
          <w:color w:val="1A171C"/>
          <w:spacing w:val="-8"/>
          <w:w w:val="95"/>
        </w:rPr>
        <w:t xml:space="preserve"> </w:t>
      </w:r>
      <w:r>
        <w:rPr>
          <w:color w:val="1A171C"/>
          <w:w w:val="95"/>
        </w:rPr>
        <w:t>terms</w:t>
      </w:r>
      <w:r>
        <w:rPr>
          <w:color w:val="1A171C"/>
          <w:spacing w:val="-6"/>
          <w:w w:val="95"/>
        </w:rPr>
        <w:t xml:space="preserve"> </w:t>
      </w:r>
      <w:r>
        <w:rPr>
          <w:color w:val="1A171C"/>
          <w:w w:val="95"/>
        </w:rPr>
        <w:t>of</w:t>
      </w:r>
      <w:r>
        <w:rPr>
          <w:color w:val="1A171C"/>
          <w:spacing w:val="-5"/>
          <w:w w:val="95"/>
        </w:rPr>
        <w:t xml:space="preserve"> </w:t>
      </w:r>
      <w:r>
        <w:rPr>
          <w:color w:val="1A171C"/>
          <w:w w:val="95"/>
        </w:rPr>
        <w:t>the</w:t>
      </w:r>
      <w:r>
        <w:rPr>
          <w:color w:val="1A171C"/>
          <w:spacing w:val="-6"/>
          <w:w w:val="95"/>
        </w:rPr>
        <w:t xml:space="preserve"> </w:t>
      </w:r>
      <w:r>
        <w:rPr>
          <w:color w:val="1A171C"/>
          <w:w w:val="95"/>
        </w:rPr>
        <w:t>framework</w:t>
      </w:r>
      <w:r>
        <w:rPr>
          <w:color w:val="1A171C"/>
          <w:spacing w:val="-6"/>
          <w:w w:val="95"/>
        </w:rPr>
        <w:t xml:space="preserve"> </w:t>
      </w:r>
      <w:r>
        <w:rPr>
          <w:color w:val="1A171C"/>
          <w:w w:val="95"/>
        </w:rPr>
        <w:t>contract</w:t>
      </w:r>
      <w:r>
        <w:rPr>
          <w:color w:val="1A171C"/>
          <w:spacing w:val="-7"/>
          <w:w w:val="95"/>
        </w:rPr>
        <w:t xml:space="preserve"> </w:t>
      </w:r>
      <w:r>
        <w:rPr>
          <w:color w:val="1A171C"/>
          <w:w w:val="95"/>
        </w:rPr>
        <w:t>as</w:t>
      </w:r>
      <w:r>
        <w:rPr>
          <w:color w:val="1A171C"/>
          <w:spacing w:val="-6"/>
          <w:w w:val="95"/>
        </w:rPr>
        <w:t xml:space="preserve"> </w:t>
      </w:r>
      <w:r>
        <w:rPr>
          <w:color w:val="1A171C"/>
          <w:w w:val="95"/>
        </w:rPr>
        <w:t>well</w:t>
      </w:r>
      <w:r>
        <w:rPr>
          <w:color w:val="1A171C"/>
          <w:spacing w:val="-6"/>
          <w:w w:val="95"/>
        </w:rPr>
        <w:t xml:space="preserve"> </w:t>
      </w:r>
      <w:r>
        <w:rPr>
          <w:color w:val="1A171C"/>
          <w:w w:val="95"/>
        </w:rPr>
        <w:t>as</w:t>
      </w:r>
      <w:r>
        <w:rPr>
          <w:color w:val="1A171C"/>
          <w:spacing w:val="-6"/>
          <w:w w:val="95"/>
        </w:rPr>
        <w:t xml:space="preserve"> </w:t>
      </w:r>
      <w:r>
        <w:rPr>
          <w:color w:val="1A171C"/>
          <w:w w:val="95"/>
        </w:rPr>
        <w:t>the</w:t>
      </w:r>
      <w:r>
        <w:rPr>
          <w:color w:val="1A171C"/>
          <w:spacing w:val="-6"/>
          <w:w w:val="95"/>
        </w:rPr>
        <w:t xml:space="preserve"> </w:t>
      </w:r>
      <w:r>
        <w:rPr>
          <w:color w:val="1A171C"/>
          <w:w w:val="95"/>
        </w:rPr>
        <w:t>information</w:t>
      </w:r>
      <w:r>
        <w:rPr>
          <w:color w:val="1A171C"/>
          <w:spacing w:val="-6"/>
          <w:w w:val="95"/>
        </w:rPr>
        <w:t xml:space="preserve"> </w:t>
      </w:r>
      <w:r>
        <w:rPr>
          <w:color w:val="1A171C"/>
          <w:w w:val="95"/>
        </w:rPr>
        <w:t>and</w:t>
      </w:r>
      <w:r>
        <w:rPr>
          <w:color w:val="1A171C"/>
          <w:spacing w:val="-6"/>
          <w:w w:val="95"/>
        </w:rPr>
        <w:t xml:space="preserve"> </w:t>
      </w:r>
      <w:r>
        <w:rPr>
          <w:color w:val="1A171C"/>
          <w:w w:val="95"/>
        </w:rPr>
        <w:t>conditions</w:t>
      </w:r>
      <w:r>
        <w:rPr>
          <w:color w:val="1A171C"/>
          <w:spacing w:val="-6"/>
          <w:w w:val="95"/>
        </w:rPr>
        <w:t xml:space="preserve"> </w:t>
      </w:r>
      <w:r>
        <w:rPr>
          <w:color w:val="1A171C"/>
          <w:w w:val="95"/>
        </w:rPr>
        <w:t>specified</w:t>
      </w:r>
      <w:r>
        <w:rPr>
          <w:color w:val="1A171C"/>
          <w:spacing w:val="-8"/>
          <w:w w:val="95"/>
        </w:rPr>
        <w:t xml:space="preserve"> </w:t>
      </w:r>
      <w:r>
        <w:rPr>
          <w:color w:val="1A171C"/>
          <w:w w:val="95"/>
        </w:rPr>
        <w:t>in</w:t>
      </w:r>
      <w:r>
        <w:rPr>
          <w:color w:val="1A171C"/>
          <w:spacing w:val="-6"/>
          <w:w w:val="95"/>
        </w:rPr>
        <w:t xml:space="preserve"> </w:t>
      </w:r>
      <w:r>
        <w:rPr>
          <w:color w:val="1A171C"/>
          <w:w w:val="95"/>
        </w:rPr>
        <w:t>Article</w:t>
      </w:r>
      <w:r>
        <w:rPr>
          <w:color w:val="1A171C"/>
          <w:spacing w:val="-6"/>
          <w:w w:val="95"/>
        </w:rPr>
        <w:t xml:space="preserve"> </w:t>
      </w:r>
      <w:r>
        <w:rPr>
          <w:color w:val="1A171C"/>
          <w:w w:val="95"/>
        </w:rPr>
        <w:t>52</w:t>
      </w:r>
      <w:r>
        <w:rPr>
          <w:color w:val="1A171C"/>
          <w:spacing w:val="-4"/>
          <w:w w:val="95"/>
        </w:rPr>
        <w:t xml:space="preserve"> </w:t>
      </w:r>
      <w:r>
        <w:rPr>
          <w:color w:val="1A171C"/>
          <w:w w:val="95"/>
        </w:rPr>
        <w:t>on</w:t>
      </w:r>
      <w:r>
        <w:rPr>
          <w:color w:val="1A171C"/>
          <w:spacing w:val="-5"/>
          <w:w w:val="95"/>
        </w:rPr>
        <w:t xml:space="preserve"> </w:t>
      </w:r>
      <w:r>
        <w:rPr>
          <w:color w:val="1A171C"/>
          <w:w w:val="95"/>
        </w:rPr>
        <w:t>paper</w:t>
      </w:r>
      <w:r>
        <w:rPr>
          <w:color w:val="1A171C"/>
          <w:spacing w:val="-7"/>
          <w:w w:val="95"/>
        </w:rPr>
        <w:t xml:space="preserve"> </w:t>
      </w:r>
      <w:r>
        <w:rPr>
          <w:color w:val="1A171C"/>
          <w:w w:val="95"/>
        </w:rPr>
        <w:t>or</w:t>
      </w:r>
      <w:r>
        <w:rPr>
          <w:color w:val="1A171C"/>
        </w:rPr>
        <w:t xml:space="preserve"> on</w:t>
      </w:r>
      <w:r>
        <w:rPr>
          <w:color w:val="1A171C"/>
          <w:spacing w:val="16"/>
        </w:rPr>
        <w:t xml:space="preserve"> </w:t>
      </w:r>
      <w:r>
        <w:rPr>
          <w:color w:val="1A171C"/>
        </w:rPr>
        <w:t>another</w:t>
      </w:r>
      <w:r>
        <w:rPr>
          <w:color w:val="1A171C"/>
          <w:spacing w:val="15"/>
        </w:rPr>
        <w:t xml:space="preserve"> </w:t>
      </w:r>
      <w:r>
        <w:rPr>
          <w:color w:val="1A171C"/>
        </w:rPr>
        <w:t>durable</w:t>
      </w:r>
      <w:r>
        <w:rPr>
          <w:color w:val="1A171C"/>
          <w:spacing w:val="15"/>
        </w:rPr>
        <w:t xml:space="preserve"> </w:t>
      </w:r>
      <w:r>
        <w:rPr>
          <w:color w:val="1A171C"/>
        </w:rPr>
        <w:t>medium.</w:t>
      </w:r>
    </w:p>
    <w:p w14:paraId="786C4E3B" w14:textId="77777777" w:rsidR="00B60704" w:rsidRDefault="00B60704">
      <w:pPr>
        <w:pStyle w:val="BodyText"/>
        <w:rPr>
          <w:sz w:val="22"/>
        </w:rPr>
      </w:pPr>
    </w:p>
    <w:p w14:paraId="6E021548" w14:textId="77777777" w:rsidR="00B60704" w:rsidRDefault="00B60704">
      <w:pPr>
        <w:pStyle w:val="BodyText"/>
        <w:spacing w:before="3"/>
      </w:pPr>
    </w:p>
    <w:p w14:paraId="60F76211" w14:textId="77777777" w:rsidR="00B60704" w:rsidRDefault="001F055C">
      <w:pPr>
        <w:spacing w:before="1"/>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54</w:t>
      </w:r>
    </w:p>
    <w:p w14:paraId="0D7A0A35" w14:textId="77777777" w:rsidR="00B60704" w:rsidRDefault="001F055C">
      <w:pPr>
        <w:pStyle w:val="Heading1"/>
        <w:ind w:left="297"/>
      </w:pPr>
      <w:r>
        <w:rPr>
          <w:color w:val="1A171C"/>
          <w:w w:val="95"/>
        </w:rPr>
        <w:t>Changes</w:t>
      </w:r>
      <w:r>
        <w:rPr>
          <w:color w:val="1A171C"/>
          <w:spacing w:val="6"/>
        </w:rPr>
        <w:t xml:space="preserve"> </w:t>
      </w:r>
      <w:r>
        <w:rPr>
          <w:color w:val="1A171C"/>
          <w:w w:val="95"/>
        </w:rPr>
        <w:t>in</w:t>
      </w:r>
      <w:r>
        <w:rPr>
          <w:color w:val="1A171C"/>
          <w:spacing w:val="7"/>
        </w:rPr>
        <w:t xml:space="preserve"> </w:t>
      </w:r>
      <w:r>
        <w:rPr>
          <w:color w:val="1A171C"/>
          <w:w w:val="95"/>
        </w:rPr>
        <w:t>conditions</w:t>
      </w:r>
      <w:r>
        <w:rPr>
          <w:color w:val="1A171C"/>
          <w:spacing w:val="7"/>
        </w:rPr>
        <w:t xml:space="preserve"> </w:t>
      </w:r>
      <w:r>
        <w:rPr>
          <w:color w:val="1A171C"/>
          <w:w w:val="95"/>
        </w:rPr>
        <w:t>of</w:t>
      </w:r>
      <w:r>
        <w:rPr>
          <w:color w:val="1A171C"/>
          <w:spacing w:val="7"/>
        </w:rPr>
        <w:t xml:space="preserve"> </w:t>
      </w:r>
      <w:r>
        <w:rPr>
          <w:color w:val="1A171C"/>
          <w:w w:val="95"/>
        </w:rPr>
        <w:t>the</w:t>
      </w:r>
      <w:r>
        <w:rPr>
          <w:color w:val="1A171C"/>
          <w:spacing w:val="6"/>
        </w:rPr>
        <w:t xml:space="preserve"> </w:t>
      </w:r>
      <w:r>
        <w:rPr>
          <w:color w:val="1A171C"/>
          <w:w w:val="95"/>
        </w:rPr>
        <w:t>framework</w:t>
      </w:r>
      <w:r>
        <w:rPr>
          <w:color w:val="1A171C"/>
          <w:spacing w:val="7"/>
        </w:rPr>
        <w:t xml:space="preserve"> </w:t>
      </w:r>
      <w:r>
        <w:rPr>
          <w:color w:val="1A171C"/>
          <w:spacing w:val="-2"/>
          <w:w w:val="95"/>
        </w:rPr>
        <w:t>contract</w:t>
      </w:r>
    </w:p>
    <w:p w14:paraId="1DE6598A" w14:textId="77777777" w:rsidR="00B60704" w:rsidRDefault="001F055C">
      <w:pPr>
        <w:pStyle w:val="ListParagraph"/>
        <w:numPr>
          <w:ilvl w:val="0"/>
          <w:numId w:val="78"/>
        </w:numPr>
        <w:tabs>
          <w:tab w:val="left" w:pos="553"/>
        </w:tabs>
        <w:spacing w:before="116" w:line="230" w:lineRule="auto"/>
        <w:ind w:right="109" w:firstLine="2"/>
        <w:rPr>
          <w:sz w:val="19"/>
        </w:rPr>
      </w:pPr>
      <w:r>
        <w:rPr>
          <w:color w:val="1A171C"/>
          <w:sz w:val="19"/>
        </w:rPr>
        <w:t xml:space="preserve">Any changes in the framework contract or in the information and conditions specified in Article 52 shall be </w:t>
      </w:r>
      <w:r>
        <w:rPr>
          <w:color w:val="1A171C"/>
          <w:w w:val="95"/>
          <w:sz w:val="19"/>
        </w:rPr>
        <w:t>proposed by the payment service provider in the same way as provided for in Article 51(1) and no later than 2 months</w:t>
      </w:r>
      <w:r>
        <w:rPr>
          <w:color w:val="1A171C"/>
          <w:sz w:val="19"/>
        </w:rPr>
        <w:t xml:space="preserve"> </w:t>
      </w:r>
      <w:r>
        <w:rPr>
          <w:color w:val="1A171C"/>
          <w:spacing w:val="-2"/>
          <w:w w:val="95"/>
          <w:sz w:val="19"/>
        </w:rPr>
        <w:t>before their proposed date of application.</w:t>
      </w:r>
      <w:r>
        <w:rPr>
          <w:color w:val="1A171C"/>
          <w:spacing w:val="-4"/>
          <w:w w:val="95"/>
          <w:sz w:val="19"/>
        </w:rPr>
        <w:t xml:space="preserve"> </w:t>
      </w:r>
      <w:r>
        <w:rPr>
          <w:color w:val="1A171C"/>
          <w:spacing w:val="-2"/>
          <w:w w:val="95"/>
          <w:sz w:val="19"/>
        </w:rPr>
        <w:t>The payment service</w:t>
      </w:r>
      <w:r>
        <w:rPr>
          <w:color w:val="1A171C"/>
          <w:spacing w:val="-3"/>
          <w:w w:val="95"/>
          <w:sz w:val="19"/>
        </w:rPr>
        <w:t xml:space="preserve"> </w:t>
      </w:r>
      <w:r>
        <w:rPr>
          <w:color w:val="1A171C"/>
          <w:spacing w:val="-2"/>
          <w:w w:val="95"/>
          <w:sz w:val="19"/>
        </w:rPr>
        <w:t>user can either accept or reject</w:t>
      </w:r>
      <w:r>
        <w:rPr>
          <w:color w:val="1A171C"/>
          <w:spacing w:val="-3"/>
          <w:w w:val="95"/>
          <w:sz w:val="19"/>
        </w:rPr>
        <w:t xml:space="preserve"> </w:t>
      </w:r>
      <w:r>
        <w:rPr>
          <w:color w:val="1A171C"/>
          <w:spacing w:val="-2"/>
          <w:w w:val="95"/>
          <w:sz w:val="19"/>
        </w:rPr>
        <w:t>the changes before the date</w:t>
      </w:r>
      <w:r>
        <w:rPr>
          <w:color w:val="1A171C"/>
          <w:sz w:val="19"/>
        </w:rPr>
        <w:t xml:space="preserve"> of</w:t>
      </w:r>
      <w:r>
        <w:rPr>
          <w:color w:val="1A171C"/>
          <w:spacing w:val="12"/>
          <w:sz w:val="19"/>
        </w:rPr>
        <w:t xml:space="preserve"> </w:t>
      </w:r>
      <w:r>
        <w:rPr>
          <w:color w:val="1A171C"/>
          <w:sz w:val="19"/>
        </w:rPr>
        <w:t>their</w:t>
      </w:r>
      <w:r>
        <w:rPr>
          <w:color w:val="1A171C"/>
          <w:spacing w:val="10"/>
          <w:sz w:val="19"/>
        </w:rPr>
        <w:t xml:space="preserve"> </w:t>
      </w:r>
      <w:r>
        <w:rPr>
          <w:color w:val="1A171C"/>
          <w:sz w:val="19"/>
        </w:rPr>
        <w:t>proposed</w:t>
      </w:r>
      <w:r>
        <w:rPr>
          <w:color w:val="1A171C"/>
          <w:spacing w:val="10"/>
          <w:sz w:val="19"/>
        </w:rPr>
        <w:t xml:space="preserve"> </w:t>
      </w:r>
      <w:r>
        <w:rPr>
          <w:color w:val="1A171C"/>
          <w:sz w:val="19"/>
        </w:rPr>
        <w:t>date</w:t>
      </w:r>
      <w:r>
        <w:rPr>
          <w:color w:val="1A171C"/>
          <w:spacing w:val="11"/>
          <w:sz w:val="19"/>
        </w:rPr>
        <w:t xml:space="preserve"> </w:t>
      </w:r>
      <w:r>
        <w:rPr>
          <w:color w:val="1A171C"/>
          <w:sz w:val="19"/>
        </w:rPr>
        <w:t>of</w:t>
      </w:r>
      <w:r>
        <w:rPr>
          <w:color w:val="1A171C"/>
          <w:spacing w:val="11"/>
          <w:sz w:val="19"/>
        </w:rPr>
        <w:t xml:space="preserve"> </w:t>
      </w:r>
      <w:r>
        <w:rPr>
          <w:color w:val="1A171C"/>
          <w:sz w:val="19"/>
        </w:rPr>
        <w:t>entry</w:t>
      </w:r>
      <w:r>
        <w:rPr>
          <w:color w:val="1A171C"/>
          <w:spacing w:val="11"/>
          <w:sz w:val="19"/>
        </w:rPr>
        <w:t xml:space="preserve"> </w:t>
      </w:r>
      <w:r>
        <w:rPr>
          <w:color w:val="1A171C"/>
          <w:sz w:val="19"/>
        </w:rPr>
        <w:t>into</w:t>
      </w:r>
      <w:r>
        <w:rPr>
          <w:color w:val="1A171C"/>
          <w:spacing w:val="11"/>
          <w:sz w:val="19"/>
        </w:rPr>
        <w:t xml:space="preserve"> </w:t>
      </w:r>
      <w:r>
        <w:rPr>
          <w:color w:val="1A171C"/>
          <w:sz w:val="19"/>
        </w:rPr>
        <w:t>force.</w:t>
      </w:r>
    </w:p>
    <w:p w14:paraId="2905C525" w14:textId="77777777" w:rsidR="00B60704" w:rsidRDefault="00B60704">
      <w:pPr>
        <w:pStyle w:val="BodyText"/>
        <w:rPr>
          <w:sz w:val="22"/>
        </w:rPr>
      </w:pPr>
    </w:p>
    <w:p w14:paraId="5D68F741" w14:textId="77777777" w:rsidR="00B60704" w:rsidRDefault="00B60704">
      <w:pPr>
        <w:pStyle w:val="BodyText"/>
        <w:rPr>
          <w:sz w:val="20"/>
        </w:rPr>
      </w:pPr>
    </w:p>
    <w:p w14:paraId="1EE25826" w14:textId="77777777" w:rsidR="00B60704" w:rsidRDefault="001F055C">
      <w:pPr>
        <w:pStyle w:val="BodyText"/>
        <w:spacing w:line="230" w:lineRule="auto"/>
        <w:ind w:left="120" w:right="104" w:firstLine="2"/>
        <w:jc w:val="both"/>
      </w:pPr>
      <w:r>
        <w:rPr>
          <w:color w:val="1A171C"/>
          <w:w w:val="95"/>
        </w:rPr>
        <w:t>Where applicable in accordance with point (6)(a) of Article 52, the payment service provider shall inform the payment</w:t>
      </w:r>
      <w:r>
        <w:rPr>
          <w:color w:val="1A171C"/>
        </w:rPr>
        <w:t xml:space="preserve"> service</w:t>
      </w:r>
      <w:r>
        <w:rPr>
          <w:color w:val="1A171C"/>
          <w:spacing w:val="-11"/>
        </w:rPr>
        <w:t xml:space="preserve"> </w:t>
      </w:r>
      <w:r>
        <w:rPr>
          <w:color w:val="1A171C"/>
        </w:rPr>
        <w:t>user</w:t>
      </w:r>
      <w:r>
        <w:rPr>
          <w:color w:val="1A171C"/>
          <w:spacing w:val="-10"/>
        </w:rPr>
        <w:t xml:space="preserve"> </w:t>
      </w:r>
      <w:r>
        <w:rPr>
          <w:color w:val="1A171C"/>
        </w:rPr>
        <w:t>that</w:t>
      </w:r>
      <w:r>
        <w:rPr>
          <w:color w:val="1A171C"/>
          <w:spacing w:val="-11"/>
        </w:rPr>
        <w:t xml:space="preserve"> </w:t>
      </w:r>
      <w:r>
        <w:rPr>
          <w:color w:val="1A171C"/>
        </w:rPr>
        <w:t>it</w:t>
      </w:r>
      <w:r>
        <w:rPr>
          <w:color w:val="1A171C"/>
          <w:spacing w:val="-10"/>
        </w:rPr>
        <w:t xml:space="preserve"> </w:t>
      </w:r>
      <w:r>
        <w:rPr>
          <w:color w:val="1A171C"/>
        </w:rPr>
        <w:t>is</w:t>
      </w:r>
      <w:r>
        <w:rPr>
          <w:color w:val="1A171C"/>
          <w:spacing w:val="-10"/>
        </w:rPr>
        <w:t xml:space="preserve"> </w:t>
      </w:r>
      <w:r>
        <w:rPr>
          <w:color w:val="1A171C"/>
        </w:rPr>
        <w:t>to</w:t>
      </w:r>
      <w:r>
        <w:rPr>
          <w:color w:val="1A171C"/>
          <w:spacing w:val="-10"/>
        </w:rPr>
        <w:t xml:space="preserve"> </w:t>
      </w:r>
      <w:r>
        <w:rPr>
          <w:color w:val="1A171C"/>
        </w:rPr>
        <w:t>be</w:t>
      </w:r>
      <w:r>
        <w:rPr>
          <w:color w:val="1A171C"/>
          <w:spacing w:val="-10"/>
        </w:rPr>
        <w:t xml:space="preserve"> </w:t>
      </w:r>
      <w:r>
        <w:rPr>
          <w:color w:val="1A171C"/>
        </w:rPr>
        <w:t>deemed</w:t>
      </w:r>
      <w:r>
        <w:rPr>
          <w:color w:val="1A171C"/>
          <w:spacing w:val="-10"/>
        </w:rPr>
        <w:t xml:space="preserve"> </w:t>
      </w:r>
      <w:r>
        <w:rPr>
          <w:color w:val="1A171C"/>
        </w:rPr>
        <w:t>to</w:t>
      </w:r>
      <w:r>
        <w:rPr>
          <w:color w:val="1A171C"/>
          <w:spacing w:val="-9"/>
        </w:rPr>
        <w:t xml:space="preserve"> </w:t>
      </w:r>
      <w:r>
        <w:rPr>
          <w:color w:val="1A171C"/>
        </w:rPr>
        <w:t>have</w:t>
      </w:r>
      <w:r>
        <w:rPr>
          <w:color w:val="1A171C"/>
          <w:spacing w:val="-11"/>
        </w:rPr>
        <w:t xml:space="preserve"> </w:t>
      </w:r>
      <w:r>
        <w:rPr>
          <w:color w:val="1A171C"/>
        </w:rPr>
        <w:t>accepted</w:t>
      </w:r>
      <w:r>
        <w:rPr>
          <w:color w:val="1A171C"/>
          <w:spacing w:val="-10"/>
        </w:rPr>
        <w:t xml:space="preserve"> </w:t>
      </w:r>
      <w:r>
        <w:rPr>
          <w:color w:val="1A171C"/>
        </w:rPr>
        <w:t>those</w:t>
      </w:r>
      <w:r>
        <w:rPr>
          <w:color w:val="1A171C"/>
          <w:spacing w:val="-10"/>
        </w:rPr>
        <w:t xml:space="preserve"> </w:t>
      </w:r>
      <w:r>
        <w:rPr>
          <w:color w:val="1A171C"/>
        </w:rPr>
        <w:t>changes</w:t>
      </w:r>
      <w:r>
        <w:rPr>
          <w:color w:val="1A171C"/>
          <w:spacing w:val="-11"/>
        </w:rPr>
        <w:t xml:space="preserve"> </w:t>
      </w:r>
      <w:r>
        <w:rPr>
          <w:color w:val="1A171C"/>
        </w:rPr>
        <w:t>if</w:t>
      </w:r>
      <w:r>
        <w:rPr>
          <w:color w:val="1A171C"/>
          <w:spacing w:val="-10"/>
        </w:rPr>
        <w:t xml:space="preserve"> </w:t>
      </w:r>
      <w:r>
        <w:rPr>
          <w:color w:val="1A171C"/>
        </w:rPr>
        <w:t>it</w:t>
      </w:r>
      <w:r>
        <w:rPr>
          <w:color w:val="1A171C"/>
          <w:spacing w:val="-10"/>
        </w:rPr>
        <w:t xml:space="preserve"> </w:t>
      </w:r>
      <w:r>
        <w:rPr>
          <w:color w:val="1A171C"/>
        </w:rPr>
        <w:t>does</w:t>
      </w:r>
      <w:r>
        <w:rPr>
          <w:color w:val="1A171C"/>
          <w:spacing w:val="-10"/>
        </w:rPr>
        <w:t xml:space="preserve"> </w:t>
      </w:r>
      <w:r>
        <w:rPr>
          <w:color w:val="1A171C"/>
        </w:rPr>
        <w:t>not</w:t>
      </w:r>
      <w:r>
        <w:rPr>
          <w:color w:val="1A171C"/>
          <w:spacing w:val="-10"/>
        </w:rPr>
        <w:t xml:space="preserve"> </w:t>
      </w:r>
      <w:r>
        <w:rPr>
          <w:color w:val="1A171C"/>
        </w:rPr>
        <w:t>notify</w:t>
      </w:r>
      <w:r>
        <w:rPr>
          <w:color w:val="1A171C"/>
          <w:spacing w:val="-10"/>
        </w:rPr>
        <w:t xml:space="preserve"> </w:t>
      </w:r>
      <w:r>
        <w:rPr>
          <w:color w:val="1A171C"/>
        </w:rPr>
        <w:t>the</w:t>
      </w:r>
      <w:r>
        <w:rPr>
          <w:color w:val="1A171C"/>
          <w:spacing w:val="-11"/>
        </w:rPr>
        <w:t xml:space="preserve"> </w:t>
      </w:r>
      <w:r>
        <w:rPr>
          <w:color w:val="1A171C"/>
        </w:rPr>
        <w:t>payment</w:t>
      </w:r>
      <w:r>
        <w:rPr>
          <w:color w:val="1A171C"/>
          <w:spacing w:val="-10"/>
        </w:rPr>
        <w:t xml:space="preserve"> </w:t>
      </w:r>
      <w:r>
        <w:rPr>
          <w:color w:val="1A171C"/>
        </w:rPr>
        <w:t>service</w:t>
      </w:r>
      <w:r>
        <w:rPr>
          <w:color w:val="1A171C"/>
          <w:spacing w:val="-11"/>
        </w:rPr>
        <w:t xml:space="preserve"> </w:t>
      </w:r>
      <w:r>
        <w:rPr>
          <w:color w:val="1A171C"/>
        </w:rPr>
        <w:t xml:space="preserve">provider </w:t>
      </w:r>
      <w:r>
        <w:rPr>
          <w:color w:val="1A171C"/>
          <w:spacing w:val="-2"/>
        </w:rPr>
        <w:t>before</w:t>
      </w:r>
      <w:r>
        <w:rPr>
          <w:color w:val="1A171C"/>
          <w:spacing w:val="-3"/>
        </w:rPr>
        <w:t xml:space="preserve"> </w:t>
      </w:r>
      <w:r>
        <w:rPr>
          <w:color w:val="1A171C"/>
          <w:spacing w:val="-2"/>
        </w:rPr>
        <w:t>the</w:t>
      </w:r>
      <w:r>
        <w:rPr>
          <w:color w:val="1A171C"/>
          <w:spacing w:val="-3"/>
        </w:rPr>
        <w:t xml:space="preserve"> </w:t>
      </w:r>
      <w:r>
        <w:rPr>
          <w:color w:val="1A171C"/>
          <w:spacing w:val="-2"/>
        </w:rPr>
        <w:t>proposed</w:t>
      </w:r>
      <w:r>
        <w:rPr>
          <w:color w:val="1A171C"/>
          <w:spacing w:val="-4"/>
        </w:rPr>
        <w:t xml:space="preserve"> </w:t>
      </w:r>
      <w:r>
        <w:rPr>
          <w:color w:val="1A171C"/>
          <w:spacing w:val="-2"/>
        </w:rPr>
        <w:t>date</w:t>
      </w:r>
      <w:r>
        <w:rPr>
          <w:color w:val="1A171C"/>
          <w:spacing w:val="-3"/>
        </w:rPr>
        <w:t xml:space="preserve"> </w:t>
      </w:r>
      <w:r>
        <w:rPr>
          <w:color w:val="1A171C"/>
          <w:spacing w:val="-2"/>
        </w:rPr>
        <w:t>of</w:t>
      </w:r>
      <w:r>
        <w:rPr>
          <w:color w:val="1A171C"/>
          <w:spacing w:val="-3"/>
        </w:rPr>
        <w:t xml:space="preserve"> </w:t>
      </w:r>
      <w:r>
        <w:rPr>
          <w:color w:val="1A171C"/>
          <w:spacing w:val="-2"/>
        </w:rPr>
        <w:t>their</w:t>
      </w:r>
      <w:r>
        <w:rPr>
          <w:color w:val="1A171C"/>
          <w:spacing w:val="-4"/>
        </w:rPr>
        <w:t xml:space="preserve"> </w:t>
      </w:r>
      <w:r>
        <w:rPr>
          <w:color w:val="1A171C"/>
          <w:spacing w:val="-2"/>
        </w:rPr>
        <w:t>entry</w:t>
      </w:r>
      <w:r>
        <w:rPr>
          <w:color w:val="1A171C"/>
          <w:spacing w:val="-3"/>
        </w:rPr>
        <w:t xml:space="preserve"> </w:t>
      </w:r>
      <w:r>
        <w:rPr>
          <w:color w:val="1A171C"/>
          <w:spacing w:val="-2"/>
        </w:rPr>
        <w:t>into force</w:t>
      </w:r>
      <w:r>
        <w:rPr>
          <w:color w:val="1A171C"/>
          <w:spacing w:val="-4"/>
        </w:rPr>
        <w:t xml:space="preserve"> </w:t>
      </w:r>
      <w:r>
        <w:rPr>
          <w:color w:val="1A171C"/>
          <w:spacing w:val="-2"/>
        </w:rPr>
        <w:t>that</w:t>
      </w:r>
      <w:r>
        <w:rPr>
          <w:color w:val="1A171C"/>
          <w:spacing w:val="-3"/>
        </w:rPr>
        <w:t xml:space="preserve"> </w:t>
      </w:r>
      <w:r>
        <w:rPr>
          <w:color w:val="1A171C"/>
          <w:spacing w:val="-2"/>
        </w:rPr>
        <w:t>they</w:t>
      </w:r>
      <w:r>
        <w:rPr>
          <w:color w:val="1A171C"/>
          <w:spacing w:val="-3"/>
        </w:rPr>
        <w:t xml:space="preserve"> </w:t>
      </w:r>
      <w:r>
        <w:rPr>
          <w:color w:val="1A171C"/>
          <w:spacing w:val="-2"/>
        </w:rPr>
        <w:t>are</w:t>
      </w:r>
      <w:r>
        <w:rPr>
          <w:color w:val="1A171C"/>
          <w:spacing w:val="-3"/>
        </w:rPr>
        <w:t xml:space="preserve"> </w:t>
      </w:r>
      <w:r>
        <w:rPr>
          <w:color w:val="1A171C"/>
          <w:spacing w:val="-2"/>
        </w:rPr>
        <w:t>not accepted.</w:t>
      </w:r>
      <w:r>
        <w:rPr>
          <w:color w:val="1A171C"/>
          <w:spacing w:val="-5"/>
        </w:rPr>
        <w:t xml:space="preserve"> </w:t>
      </w:r>
      <w:r>
        <w:rPr>
          <w:color w:val="1A171C"/>
          <w:spacing w:val="-2"/>
        </w:rPr>
        <w:t>The</w:t>
      </w:r>
      <w:r>
        <w:rPr>
          <w:color w:val="1A171C"/>
          <w:spacing w:val="-3"/>
        </w:rPr>
        <w:t xml:space="preserve"> </w:t>
      </w:r>
      <w:r>
        <w:rPr>
          <w:color w:val="1A171C"/>
          <w:spacing w:val="-2"/>
        </w:rPr>
        <w:t>payment</w:t>
      </w:r>
      <w:r>
        <w:rPr>
          <w:color w:val="1A171C"/>
          <w:spacing w:val="-3"/>
        </w:rPr>
        <w:t xml:space="preserve"> </w:t>
      </w:r>
      <w:r>
        <w:rPr>
          <w:color w:val="1A171C"/>
          <w:spacing w:val="-2"/>
        </w:rPr>
        <w:t>service</w:t>
      </w:r>
      <w:r>
        <w:rPr>
          <w:color w:val="1A171C"/>
          <w:spacing w:val="-5"/>
        </w:rPr>
        <w:t xml:space="preserve"> </w:t>
      </w:r>
      <w:r>
        <w:rPr>
          <w:color w:val="1A171C"/>
          <w:spacing w:val="-2"/>
        </w:rPr>
        <w:t>provider</w:t>
      </w:r>
      <w:r>
        <w:rPr>
          <w:color w:val="1A171C"/>
          <w:spacing w:val="-4"/>
        </w:rPr>
        <w:t xml:space="preserve"> </w:t>
      </w:r>
      <w:r>
        <w:rPr>
          <w:color w:val="1A171C"/>
          <w:spacing w:val="-2"/>
        </w:rPr>
        <w:t>shall</w:t>
      </w:r>
      <w:r>
        <w:rPr>
          <w:color w:val="1A171C"/>
          <w:spacing w:val="-4"/>
        </w:rPr>
        <w:t xml:space="preserve"> </w:t>
      </w:r>
      <w:r>
        <w:rPr>
          <w:color w:val="1A171C"/>
          <w:spacing w:val="-2"/>
        </w:rPr>
        <w:t>also</w:t>
      </w:r>
      <w:r>
        <w:rPr>
          <w:color w:val="1A171C"/>
        </w:rPr>
        <w:t xml:space="preserve"> inform</w:t>
      </w:r>
      <w:r>
        <w:rPr>
          <w:color w:val="1A171C"/>
          <w:spacing w:val="-9"/>
        </w:rPr>
        <w:t xml:space="preserve"> </w:t>
      </w:r>
      <w:r>
        <w:rPr>
          <w:color w:val="1A171C"/>
        </w:rPr>
        <w:t>the</w:t>
      </w:r>
      <w:r>
        <w:rPr>
          <w:color w:val="1A171C"/>
          <w:spacing w:val="-10"/>
        </w:rPr>
        <w:t xml:space="preserve"> </w:t>
      </w:r>
      <w:r>
        <w:rPr>
          <w:color w:val="1A171C"/>
        </w:rPr>
        <w:t>payment</w:t>
      </w:r>
      <w:r>
        <w:rPr>
          <w:color w:val="1A171C"/>
          <w:spacing w:val="-10"/>
        </w:rPr>
        <w:t xml:space="preserve"> </w:t>
      </w:r>
      <w:r>
        <w:rPr>
          <w:color w:val="1A171C"/>
        </w:rPr>
        <w:t>service</w:t>
      </w:r>
      <w:r>
        <w:rPr>
          <w:color w:val="1A171C"/>
          <w:spacing w:val="-11"/>
        </w:rPr>
        <w:t xml:space="preserve"> </w:t>
      </w:r>
      <w:r>
        <w:rPr>
          <w:color w:val="1A171C"/>
        </w:rPr>
        <w:t>user</w:t>
      </w:r>
      <w:r>
        <w:rPr>
          <w:color w:val="1A171C"/>
          <w:spacing w:val="-9"/>
        </w:rPr>
        <w:t xml:space="preserve"> </w:t>
      </w:r>
      <w:r>
        <w:rPr>
          <w:color w:val="1A171C"/>
        </w:rPr>
        <w:t>that,</w:t>
      </w:r>
      <w:r>
        <w:rPr>
          <w:color w:val="1A171C"/>
          <w:spacing w:val="-11"/>
        </w:rPr>
        <w:t xml:space="preserve"> </w:t>
      </w:r>
      <w:r>
        <w:rPr>
          <w:color w:val="1A171C"/>
        </w:rPr>
        <w:t>in</w:t>
      </w:r>
      <w:r>
        <w:rPr>
          <w:color w:val="1A171C"/>
          <w:spacing w:val="-9"/>
        </w:rPr>
        <w:t xml:space="preserve"> </w:t>
      </w:r>
      <w:r>
        <w:rPr>
          <w:color w:val="1A171C"/>
        </w:rPr>
        <w:t>the</w:t>
      </w:r>
      <w:r>
        <w:rPr>
          <w:color w:val="1A171C"/>
          <w:spacing w:val="-10"/>
        </w:rPr>
        <w:t xml:space="preserve"> </w:t>
      </w:r>
      <w:r>
        <w:rPr>
          <w:color w:val="1A171C"/>
        </w:rPr>
        <w:t>event</w:t>
      </w:r>
      <w:r>
        <w:rPr>
          <w:color w:val="1A171C"/>
          <w:spacing w:val="-10"/>
        </w:rPr>
        <w:t xml:space="preserve"> </w:t>
      </w:r>
      <w:r>
        <w:rPr>
          <w:color w:val="1A171C"/>
        </w:rPr>
        <w:t>that</w:t>
      </w:r>
      <w:r>
        <w:rPr>
          <w:color w:val="1A171C"/>
          <w:spacing w:val="-10"/>
        </w:rPr>
        <w:t xml:space="preserve"> </w:t>
      </w:r>
      <w:r>
        <w:rPr>
          <w:color w:val="1A171C"/>
        </w:rPr>
        <w:t>the</w:t>
      </w:r>
      <w:r>
        <w:rPr>
          <w:color w:val="1A171C"/>
          <w:spacing w:val="-10"/>
        </w:rPr>
        <w:t xml:space="preserve"> </w:t>
      </w:r>
      <w:r>
        <w:rPr>
          <w:color w:val="1A171C"/>
        </w:rPr>
        <w:t>payment</w:t>
      </w:r>
      <w:r>
        <w:rPr>
          <w:color w:val="1A171C"/>
          <w:spacing w:val="-9"/>
        </w:rPr>
        <w:t xml:space="preserve"> </w:t>
      </w:r>
      <w:r>
        <w:rPr>
          <w:color w:val="1A171C"/>
        </w:rPr>
        <w:t>service</w:t>
      </w:r>
      <w:r>
        <w:rPr>
          <w:color w:val="1A171C"/>
          <w:spacing w:val="-11"/>
        </w:rPr>
        <w:t xml:space="preserve"> </w:t>
      </w:r>
      <w:r>
        <w:rPr>
          <w:color w:val="1A171C"/>
        </w:rPr>
        <w:t>user</w:t>
      </w:r>
      <w:r>
        <w:rPr>
          <w:color w:val="1A171C"/>
          <w:spacing w:val="-9"/>
        </w:rPr>
        <w:t xml:space="preserve"> </w:t>
      </w:r>
      <w:r>
        <w:rPr>
          <w:color w:val="1A171C"/>
        </w:rPr>
        <w:t>rejects</w:t>
      </w:r>
      <w:r>
        <w:rPr>
          <w:color w:val="1A171C"/>
          <w:spacing w:val="-11"/>
        </w:rPr>
        <w:t xml:space="preserve"> </w:t>
      </w:r>
      <w:r>
        <w:rPr>
          <w:color w:val="1A171C"/>
        </w:rPr>
        <w:t>those</w:t>
      </w:r>
      <w:r>
        <w:rPr>
          <w:color w:val="1A171C"/>
          <w:spacing w:val="-9"/>
        </w:rPr>
        <w:t xml:space="preserve"> </w:t>
      </w:r>
      <w:r>
        <w:rPr>
          <w:color w:val="1A171C"/>
        </w:rPr>
        <w:t>changes,</w:t>
      </w:r>
      <w:r>
        <w:rPr>
          <w:color w:val="1A171C"/>
          <w:spacing w:val="-11"/>
        </w:rPr>
        <w:t xml:space="preserve"> </w:t>
      </w:r>
      <w:r>
        <w:rPr>
          <w:color w:val="1A171C"/>
        </w:rPr>
        <w:t>the</w:t>
      </w:r>
      <w:r>
        <w:rPr>
          <w:color w:val="1A171C"/>
          <w:spacing w:val="-9"/>
        </w:rPr>
        <w:t xml:space="preserve"> </w:t>
      </w:r>
      <w:r>
        <w:rPr>
          <w:color w:val="1A171C"/>
        </w:rPr>
        <w:t xml:space="preserve">payment </w:t>
      </w:r>
      <w:r>
        <w:rPr>
          <w:color w:val="1A171C"/>
          <w:w w:val="95"/>
        </w:rPr>
        <w:t>service user has the right to terminate the framework contract free of charge and with effect at any time until the date</w:t>
      </w:r>
      <w:r>
        <w:rPr>
          <w:color w:val="1A171C"/>
        </w:rPr>
        <w:t xml:space="preserve"> when</w:t>
      </w:r>
      <w:r>
        <w:rPr>
          <w:color w:val="1A171C"/>
          <w:spacing w:val="6"/>
        </w:rPr>
        <w:t xml:space="preserve"> </w:t>
      </w:r>
      <w:r>
        <w:rPr>
          <w:color w:val="1A171C"/>
        </w:rPr>
        <w:t>the</w:t>
      </w:r>
      <w:r>
        <w:rPr>
          <w:color w:val="1A171C"/>
          <w:spacing w:val="6"/>
        </w:rPr>
        <w:t xml:space="preserve"> </w:t>
      </w:r>
      <w:r>
        <w:rPr>
          <w:color w:val="1A171C"/>
        </w:rPr>
        <w:t>changes</w:t>
      </w:r>
      <w:r>
        <w:rPr>
          <w:color w:val="1A171C"/>
          <w:spacing w:val="7"/>
        </w:rPr>
        <w:t xml:space="preserve"> </w:t>
      </w:r>
      <w:r>
        <w:rPr>
          <w:color w:val="1A171C"/>
        </w:rPr>
        <w:t>would</w:t>
      </w:r>
      <w:r>
        <w:rPr>
          <w:color w:val="1A171C"/>
          <w:spacing w:val="6"/>
        </w:rPr>
        <w:t xml:space="preserve"> </w:t>
      </w:r>
      <w:r>
        <w:rPr>
          <w:color w:val="1A171C"/>
        </w:rPr>
        <w:t>have</w:t>
      </w:r>
      <w:r>
        <w:rPr>
          <w:color w:val="1A171C"/>
          <w:spacing w:val="5"/>
        </w:rPr>
        <w:t xml:space="preserve"> </w:t>
      </w:r>
      <w:r>
        <w:rPr>
          <w:color w:val="1A171C"/>
        </w:rPr>
        <w:t>applied.</w:t>
      </w:r>
    </w:p>
    <w:p w14:paraId="6C5C73FB" w14:textId="77777777" w:rsidR="00B60704" w:rsidRDefault="00B60704">
      <w:pPr>
        <w:spacing w:line="230" w:lineRule="auto"/>
        <w:jc w:val="both"/>
        <w:sectPr w:rsidR="00B60704">
          <w:pgSz w:w="11910" w:h="16840"/>
          <w:pgMar w:top="1180" w:right="1220" w:bottom="280" w:left="1240" w:header="843" w:footer="0" w:gutter="0"/>
          <w:cols w:space="720"/>
        </w:sectPr>
      </w:pPr>
    </w:p>
    <w:p w14:paraId="31DA5DA5" w14:textId="77777777" w:rsidR="00B60704" w:rsidRDefault="00B60704">
      <w:pPr>
        <w:pStyle w:val="BodyText"/>
        <w:spacing w:before="3"/>
        <w:rPr>
          <w:sz w:val="23"/>
        </w:rPr>
      </w:pPr>
    </w:p>
    <w:p w14:paraId="2147475A" w14:textId="77777777" w:rsidR="00B60704" w:rsidRDefault="001F055C">
      <w:pPr>
        <w:pStyle w:val="ListParagraph"/>
        <w:numPr>
          <w:ilvl w:val="0"/>
          <w:numId w:val="78"/>
        </w:numPr>
        <w:tabs>
          <w:tab w:val="left" w:pos="553"/>
        </w:tabs>
        <w:spacing w:before="107" w:line="230" w:lineRule="auto"/>
        <w:ind w:right="105" w:firstLine="2"/>
        <w:rPr>
          <w:sz w:val="19"/>
        </w:rPr>
      </w:pPr>
      <w:r>
        <w:rPr>
          <w:color w:val="1A171C"/>
          <w:spacing w:val="-2"/>
          <w:sz w:val="19"/>
        </w:rPr>
        <w:t>Changes</w:t>
      </w:r>
      <w:r>
        <w:rPr>
          <w:color w:val="1A171C"/>
          <w:spacing w:val="-3"/>
          <w:sz w:val="19"/>
        </w:rPr>
        <w:t xml:space="preserve"> </w:t>
      </w:r>
      <w:r>
        <w:rPr>
          <w:color w:val="1A171C"/>
          <w:spacing w:val="-2"/>
          <w:sz w:val="19"/>
        </w:rPr>
        <w:t>in the interest</w:t>
      </w:r>
      <w:r>
        <w:rPr>
          <w:color w:val="1A171C"/>
          <w:spacing w:val="-3"/>
          <w:sz w:val="19"/>
        </w:rPr>
        <w:t xml:space="preserve"> </w:t>
      </w:r>
      <w:r>
        <w:rPr>
          <w:color w:val="1A171C"/>
          <w:spacing w:val="-2"/>
          <w:sz w:val="19"/>
        </w:rPr>
        <w:t>or exchange</w:t>
      </w:r>
      <w:r>
        <w:rPr>
          <w:color w:val="1A171C"/>
          <w:spacing w:val="-3"/>
          <w:sz w:val="19"/>
        </w:rPr>
        <w:t xml:space="preserve"> </w:t>
      </w:r>
      <w:r>
        <w:rPr>
          <w:color w:val="1A171C"/>
          <w:spacing w:val="-2"/>
          <w:sz w:val="19"/>
        </w:rPr>
        <w:t>rates</w:t>
      </w:r>
      <w:r>
        <w:rPr>
          <w:color w:val="1A171C"/>
          <w:spacing w:val="-3"/>
          <w:sz w:val="19"/>
        </w:rPr>
        <w:t xml:space="preserve"> </w:t>
      </w:r>
      <w:r>
        <w:rPr>
          <w:color w:val="1A171C"/>
          <w:spacing w:val="-2"/>
          <w:sz w:val="19"/>
        </w:rPr>
        <w:t>may</w:t>
      </w:r>
      <w:r>
        <w:rPr>
          <w:color w:val="1A171C"/>
          <w:spacing w:val="-3"/>
          <w:sz w:val="19"/>
        </w:rPr>
        <w:t xml:space="preserve"> </w:t>
      </w:r>
      <w:r>
        <w:rPr>
          <w:color w:val="1A171C"/>
          <w:spacing w:val="-2"/>
          <w:sz w:val="19"/>
        </w:rPr>
        <w:t>be applied</w:t>
      </w:r>
      <w:r>
        <w:rPr>
          <w:color w:val="1A171C"/>
          <w:spacing w:val="-3"/>
          <w:sz w:val="19"/>
        </w:rPr>
        <w:t xml:space="preserve"> </w:t>
      </w:r>
      <w:r>
        <w:rPr>
          <w:color w:val="1A171C"/>
          <w:spacing w:val="-2"/>
          <w:sz w:val="19"/>
        </w:rPr>
        <w:t>immediately</w:t>
      </w:r>
      <w:r>
        <w:rPr>
          <w:color w:val="1A171C"/>
          <w:spacing w:val="-3"/>
          <w:sz w:val="19"/>
        </w:rPr>
        <w:t xml:space="preserve"> </w:t>
      </w:r>
      <w:r>
        <w:rPr>
          <w:color w:val="1A171C"/>
          <w:spacing w:val="-2"/>
          <w:sz w:val="19"/>
        </w:rPr>
        <w:t>and without</w:t>
      </w:r>
      <w:r>
        <w:rPr>
          <w:color w:val="1A171C"/>
          <w:spacing w:val="-3"/>
          <w:sz w:val="19"/>
        </w:rPr>
        <w:t xml:space="preserve"> </w:t>
      </w:r>
      <w:r>
        <w:rPr>
          <w:color w:val="1A171C"/>
          <w:spacing w:val="-2"/>
          <w:sz w:val="19"/>
        </w:rPr>
        <w:t>notice,</w:t>
      </w:r>
      <w:r>
        <w:rPr>
          <w:color w:val="1A171C"/>
          <w:spacing w:val="-3"/>
          <w:sz w:val="19"/>
        </w:rPr>
        <w:t xml:space="preserve"> </w:t>
      </w:r>
      <w:r>
        <w:rPr>
          <w:color w:val="1A171C"/>
          <w:spacing w:val="-2"/>
          <w:sz w:val="19"/>
        </w:rPr>
        <w:t>provided</w:t>
      </w:r>
      <w:r>
        <w:rPr>
          <w:color w:val="1A171C"/>
          <w:spacing w:val="-4"/>
          <w:sz w:val="19"/>
        </w:rPr>
        <w:t xml:space="preserve"> </w:t>
      </w:r>
      <w:r>
        <w:rPr>
          <w:color w:val="1A171C"/>
          <w:spacing w:val="-2"/>
          <w:sz w:val="19"/>
        </w:rPr>
        <w:t>that</w:t>
      </w:r>
      <w:r>
        <w:rPr>
          <w:color w:val="1A171C"/>
          <w:spacing w:val="-3"/>
          <w:sz w:val="19"/>
        </w:rPr>
        <w:t xml:space="preserve"> </w:t>
      </w:r>
      <w:r>
        <w:rPr>
          <w:color w:val="1A171C"/>
          <w:spacing w:val="-2"/>
          <w:sz w:val="19"/>
        </w:rPr>
        <w:t>such</w:t>
      </w:r>
      <w:r>
        <w:rPr>
          <w:color w:val="1A171C"/>
          <w:spacing w:val="-3"/>
          <w:sz w:val="19"/>
        </w:rPr>
        <w:t xml:space="preserve"> </w:t>
      </w:r>
      <w:r>
        <w:rPr>
          <w:color w:val="1A171C"/>
          <w:spacing w:val="-2"/>
          <w:sz w:val="19"/>
        </w:rPr>
        <w:t>a</w:t>
      </w:r>
      <w:r>
        <w:rPr>
          <w:color w:val="1A171C"/>
          <w:sz w:val="19"/>
        </w:rPr>
        <w:t xml:space="preserve"> </w:t>
      </w:r>
      <w:r>
        <w:rPr>
          <w:color w:val="1A171C"/>
          <w:w w:val="95"/>
          <w:sz w:val="19"/>
        </w:rPr>
        <w:t>right is agreed upon in the framework contract and that the changes in the interest or exchange rates are based on the</w:t>
      </w:r>
      <w:r>
        <w:rPr>
          <w:color w:val="1A171C"/>
          <w:sz w:val="19"/>
        </w:rPr>
        <w:t xml:space="preserve"> </w:t>
      </w:r>
      <w:r>
        <w:rPr>
          <w:color w:val="1A171C"/>
          <w:w w:val="95"/>
          <w:sz w:val="19"/>
        </w:rPr>
        <w:t>reference</w:t>
      </w:r>
      <w:r>
        <w:rPr>
          <w:color w:val="1A171C"/>
          <w:spacing w:val="-7"/>
          <w:w w:val="95"/>
          <w:sz w:val="19"/>
        </w:rPr>
        <w:t xml:space="preserve"> </w:t>
      </w:r>
      <w:r>
        <w:rPr>
          <w:color w:val="1A171C"/>
          <w:w w:val="95"/>
          <w:sz w:val="19"/>
        </w:rPr>
        <w:t>interest</w:t>
      </w:r>
      <w:r>
        <w:rPr>
          <w:color w:val="1A171C"/>
          <w:spacing w:val="-6"/>
          <w:w w:val="95"/>
          <w:sz w:val="19"/>
        </w:rPr>
        <w:t xml:space="preserve"> </w:t>
      </w:r>
      <w:r>
        <w:rPr>
          <w:color w:val="1A171C"/>
          <w:w w:val="95"/>
          <w:sz w:val="19"/>
        </w:rPr>
        <w:t>or</w:t>
      </w:r>
      <w:r>
        <w:rPr>
          <w:color w:val="1A171C"/>
          <w:spacing w:val="-6"/>
          <w:w w:val="95"/>
          <w:sz w:val="19"/>
        </w:rPr>
        <w:t xml:space="preserve"> </w:t>
      </w:r>
      <w:r>
        <w:rPr>
          <w:color w:val="1A171C"/>
          <w:w w:val="95"/>
          <w:sz w:val="19"/>
        </w:rPr>
        <w:t>exchange</w:t>
      </w:r>
      <w:r>
        <w:rPr>
          <w:color w:val="1A171C"/>
          <w:spacing w:val="-7"/>
          <w:w w:val="95"/>
          <w:sz w:val="19"/>
        </w:rPr>
        <w:t xml:space="preserve"> </w:t>
      </w:r>
      <w:r>
        <w:rPr>
          <w:color w:val="1A171C"/>
          <w:w w:val="95"/>
          <w:sz w:val="19"/>
        </w:rPr>
        <w:t>rates</w:t>
      </w:r>
      <w:r>
        <w:rPr>
          <w:color w:val="1A171C"/>
          <w:spacing w:val="-7"/>
          <w:w w:val="95"/>
          <w:sz w:val="19"/>
        </w:rPr>
        <w:t xml:space="preserve"> </w:t>
      </w:r>
      <w:r>
        <w:rPr>
          <w:color w:val="1A171C"/>
          <w:w w:val="95"/>
          <w:sz w:val="19"/>
        </w:rPr>
        <w:t>agreed</w:t>
      </w:r>
      <w:r>
        <w:rPr>
          <w:color w:val="1A171C"/>
          <w:spacing w:val="-6"/>
          <w:w w:val="95"/>
          <w:sz w:val="19"/>
        </w:rPr>
        <w:t xml:space="preserve"> </w:t>
      </w:r>
      <w:r>
        <w:rPr>
          <w:color w:val="1A171C"/>
          <w:w w:val="95"/>
          <w:sz w:val="19"/>
        </w:rPr>
        <w:t>on</w:t>
      </w:r>
      <w:r>
        <w:rPr>
          <w:color w:val="1A171C"/>
          <w:spacing w:val="-5"/>
          <w:w w:val="95"/>
          <w:sz w:val="19"/>
        </w:rPr>
        <w:t xml:space="preserve"> </w:t>
      </w:r>
      <w:r>
        <w:rPr>
          <w:color w:val="1A171C"/>
          <w:w w:val="95"/>
          <w:sz w:val="19"/>
        </w:rPr>
        <w:t>in</w:t>
      </w:r>
      <w:r>
        <w:rPr>
          <w:color w:val="1A171C"/>
          <w:spacing w:val="-6"/>
          <w:w w:val="95"/>
          <w:sz w:val="19"/>
        </w:rPr>
        <w:t xml:space="preserve"> </w:t>
      </w:r>
      <w:r>
        <w:rPr>
          <w:color w:val="1A171C"/>
          <w:w w:val="95"/>
          <w:sz w:val="19"/>
        </w:rPr>
        <w:t>accordance</w:t>
      </w:r>
      <w:r>
        <w:rPr>
          <w:color w:val="1A171C"/>
          <w:spacing w:val="-7"/>
          <w:w w:val="95"/>
          <w:sz w:val="19"/>
        </w:rPr>
        <w:t xml:space="preserve"> </w:t>
      </w:r>
      <w:r>
        <w:rPr>
          <w:color w:val="1A171C"/>
          <w:w w:val="95"/>
          <w:sz w:val="19"/>
        </w:rPr>
        <w:t>with</w:t>
      </w:r>
      <w:r>
        <w:rPr>
          <w:color w:val="1A171C"/>
          <w:spacing w:val="-6"/>
          <w:w w:val="95"/>
          <w:sz w:val="19"/>
        </w:rPr>
        <w:t xml:space="preserve"> </w:t>
      </w:r>
      <w:r>
        <w:rPr>
          <w:color w:val="1A171C"/>
          <w:w w:val="95"/>
          <w:sz w:val="19"/>
        </w:rPr>
        <w:t>point</w:t>
      </w:r>
      <w:r>
        <w:rPr>
          <w:color w:val="1A171C"/>
          <w:spacing w:val="-6"/>
          <w:w w:val="95"/>
          <w:sz w:val="19"/>
        </w:rPr>
        <w:t xml:space="preserve"> </w:t>
      </w:r>
      <w:r>
        <w:rPr>
          <w:color w:val="1A171C"/>
          <w:w w:val="95"/>
          <w:sz w:val="19"/>
        </w:rPr>
        <w:t>(3)(b)</w:t>
      </w:r>
      <w:r>
        <w:rPr>
          <w:color w:val="1A171C"/>
          <w:spacing w:val="-4"/>
          <w:w w:val="95"/>
          <w:sz w:val="19"/>
        </w:rPr>
        <w:t xml:space="preserve"> </w:t>
      </w:r>
      <w:r>
        <w:rPr>
          <w:color w:val="1A171C"/>
          <w:w w:val="95"/>
          <w:sz w:val="19"/>
        </w:rPr>
        <w:t>and</w:t>
      </w:r>
      <w:r>
        <w:rPr>
          <w:color w:val="1A171C"/>
          <w:spacing w:val="-6"/>
          <w:w w:val="95"/>
          <w:sz w:val="19"/>
        </w:rPr>
        <w:t xml:space="preserve"> </w:t>
      </w:r>
      <w:r>
        <w:rPr>
          <w:color w:val="1A171C"/>
          <w:w w:val="95"/>
          <w:sz w:val="19"/>
        </w:rPr>
        <w:t>(c)</w:t>
      </w:r>
      <w:r>
        <w:rPr>
          <w:color w:val="1A171C"/>
          <w:spacing w:val="-6"/>
          <w:w w:val="95"/>
          <w:sz w:val="19"/>
        </w:rPr>
        <w:t xml:space="preserve"> </w:t>
      </w:r>
      <w:r>
        <w:rPr>
          <w:color w:val="1A171C"/>
          <w:w w:val="95"/>
          <w:sz w:val="19"/>
        </w:rPr>
        <w:t>of</w:t>
      </w:r>
      <w:r>
        <w:rPr>
          <w:color w:val="1A171C"/>
          <w:spacing w:val="-6"/>
          <w:w w:val="95"/>
          <w:sz w:val="19"/>
        </w:rPr>
        <w:t xml:space="preserve"> </w:t>
      </w:r>
      <w:r>
        <w:rPr>
          <w:color w:val="1A171C"/>
          <w:w w:val="95"/>
          <w:sz w:val="19"/>
        </w:rPr>
        <w:t>Article</w:t>
      </w:r>
      <w:r>
        <w:rPr>
          <w:color w:val="1A171C"/>
          <w:spacing w:val="-6"/>
          <w:w w:val="95"/>
          <w:sz w:val="19"/>
        </w:rPr>
        <w:t xml:space="preserve"> </w:t>
      </w:r>
      <w:r>
        <w:rPr>
          <w:color w:val="1A171C"/>
          <w:w w:val="95"/>
          <w:sz w:val="19"/>
        </w:rPr>
        <w:t>52.</w:t>
      </w:r>
      <w:r>
        <w:rPr>
          <w:color w:val="1A171C"/>
          <w:spacing w:val="-5"/>
          <w:w w:val="95"/>
          <w:sz w:val="19"/>
        </w:rPr>
        <w:t xml:space="preserve"> </w:t>
      </w:r>
      <w:r>
        <w:rPr>
          <w:color w:val="1A171C"/>
          <w:w w:val="95"/>
          <w:sz w:val="19"/>
        </w:rPr>
        <w:t>The</w:t>
      </w:r>
      <w:r>
        <w:rPr>
          <w:color w:val="1A171C"/>
          <w:spacing w:val="-6"/>
          <w:w w:val="95"/>
          <w:sz w:val="19"/>
        </w:rPr>
        <w:t xml:space="preserve"> </w:t>
      </w:r>
      <w:r>
        <w:rPr>
          <w:color w:val="1A171C"/>
          <w:w w:val="95"/>
          <w:sz w:val="19"/>
        </w:rPr>
        <w:t>payment</w:t>
      </w:r>
      <w:r>
        <w:rPr>
          <w:color w:val="1A171C"/>
          <w:spacing w:val="-6"/>
          <w:w w:val="95"/>
          <w:sz w:val="19"/>
        </w:rPr>
        <w:t xml:space="preserve"> </w:t>
      </w:r>
      <w:r>
        <w:rPr>
          <w:color w:val="1A171C"/>
          <w:w w:val="95"/>
          <w:sz w:val="19"/>
        </w:rPr>
        <w:t>service</w:t>
      </w:r>
      <w:r>
        <w:rPr>
          <w:color w:val="1A171C"/>
          <w:sz w:val="19"/>
        </w:rPr>
        <w:t xml:space="preserve"> </w:t>
      </w:r>
      <w:r>
        <w:rPr>
          <w:color w:val="1A171C"/>
          <w:w w:val="95"/>
          <w:sz w:val="19"/>
        </w:rPr>
        <w:t>user shall be informed of any change in the interest rate at the earliest opportunity in the same way as provided for in</w:t>
      </w:r>
      <w:r>
        <w:rPr>
          <w:color w:val="1A171C"/>
          <w:sz w:val="19"/>
        </w:rPr>
        <w:t xml:space="preserve"> </w:t>
      </w:r>
      <w:r>
        <w:rPr>
          <w:color w:val="1A171C"/>
          <w:w w:val="95"/>
          <w:sz w:val="19"/>
        </w:rPr>
        <w:t>Article</w:t>
      </w:r>
      <w:r>
        <w:rPr>
          <w:color w:val="1A171C"/>
          <w:spacing w:val="-9"/>
          <w:w w:val="95"/>
          <w:sz w:val="19"/>
        </w:rPr>
        <w:t xml:space="preserve"> </w:t>
      </w:r>
      <w:r>
        <w:rPr>
          <w:color w:val="1A171C"/>
          <w:w w:val="95"/>
          <w:sz w:val="19"/>
        </w:rPr>
        <w:t>51(1),</w:t>
      </w:r>
      <w:r>
        <w:rPr>
          <w:color w:val="1A171C"/>
          <w:spacing w:val="-6"/>
          <w:w w:val="95"/>
          <w:sz w:val="19"/>
        </w:rPr>
        <w:t xml:space="preserve"> </w:t>
      </w:r>
      <w:r>
        <w:rPr>
          <w:color w:val="1A171C"/>
          <w:w w:val="95"/>
          <w:sz w:val="19"/>
        </w:rPr>
        <w:t>unless</w:t>
      </w:r>
      <w:r>
        <w:rPr>
          <w:color w:val="1A171C"/>
          <w:spacing w:val="-8"/>
          <w:w w:val="95"/>
          <w:sz w:val="19"/>
        </w:rPr>
        <w:t xml:space="preserve"> </w:t>
      </w:r>
      <w:r>
        <w:rPr>
          <w:color w:val="1A171C"/>
          <w:w w:val="95"/>
          <w:sz w:val="19"/>
        </w:rPr>
        <w:t>the</w:t>
      </w:r>
      <w:r>
        <w:rPr>
          <w:color w:val="1A171C"/>
          <w:spacing w:val="-8"/>
          <w:w w:val="95"/>
          <w:sz w:val="19"/>
        </w:rPr>
        <w:t xml:space="preserve"> </w:t>
      </w:r>
      <w:r>
        <w:rPr>
          <w:color w:val="1A171C"/>
          <w:w w:val="95"/>
          <w:sz w:val="19"/>
        </w:rPr>
        <w:t>parties</w:t>
      </w:r>
      <w:r>
        <w:rPr>
          <w:color w:val="1A171C"/>
          <w:spacing w:val="-9"/>
          <w:w w:val="95"/>
          <w:sz w:val="19"/>
        </w:rPr>
        <w:t xml:space="preserve"> </w:t>
      </w:r>
      <w:r>
        <w:rPr>
          <w:color w:val="1A171C"/>
          <w:w w:val="95"/>
          <w:sz w:val="19"/>
        </w:rPr>
        <w:t>have</w:t>
      </w:r>
      <w:r>
        <w:rPr>
          <w:color w:val="1A171C"/>
          <w:spacing w:val="-8"/>
          <w:w w:val="95"/>
          <w:sz w:val="19"/>
        </w:rPr>
        <w:t xml:space="preserve"> </w:t>
      </w:r>
      <w:r>
        <w:rPr>
          <w:color w:val="1A171C"/>
          <w:w w:val="95"/>
          <w:sz w:val="19"/>
        </w:rPr>
        <w:t>agreed</w:t>
      </w:r>
      <w:r>
        <w:rPr>
          <w:color w:val="1A171C"/>
          <w:spacing w:val="-8"/>
          <w:w w:val="95"/>
          <w:sz w:val="19"/>
        </w:rPr>
        <w:t xml:space="preserve"> </w:t>
      </w:r>
      <w:r>
        <w:rPr>
          <w:color w:val="1A171C"/>
          <w:w w:val="95"/>
          <w:sz w:val="19"/>
        </w:rPr>
        <w:t>on</w:t>
      </w:r>
      <w:r>
        <w:rPr>
          <w:color w:val="1A171C"/>
          <w:spacing w:val="-7"/>
          <w:w w:val="95"/>
          <w:sz w:val="19"/>
        </w:rPr>
        <w:t xml:space="preserve"> </w:t>
      </w:r>
      <w:r>
        <w:rPr>
          <w:color w:val="1A171C"/>
          <w:w w:val="95"/>
          <w:sz w:val="19"/>
        </w:rPr>
        <w:t>a</w:t>
      </w:r>
      <w:r>
        <w:rPr>
          <w:color w:val="1A171C"/>
          <w:spacing w:val="-8"/>
          <w:w w:val="95"/>
          <w:sz w:val="19"/>
        </w:rPr>
        <w:t xml:space="preserve"> </w:t>
      </w:r>
      <w:r>
        <w:rPr>
          <w:color w:val="1A171C"/>
          <w:w w:val="95"/>
          <w:sz w:val="19"/>
        </w:rPr>
        <w:t>specific</w:t>
      </w:r>
      <w:r>
        <w:rPr>
          <w:color w:val="1A171C"/>
          <w:spacing w:val="-9"/>
          <w:w w:val="95"/>
          <w:sz w:val="19"/>
        </w:rPr>
        <w:t xml:space="preserve"> </w:t>
      </w:r>
      <w:r>
        <w:rPr>
          <w:color w:val="1A171C"/>
          <w:w w:val="95"/>
          <w:sz w:val="19"/>
        </w:rPr>
        <w:t>frequency</w:t>
      </w:r>
      <w:r>
        <w:rPr>
          <w:color w:val="1A171C"/>
          <w:spacing w:val="-8"/>
          <w:w w:val="95"/>
          <w:sz w:val="19"/>
        </w:rPr>
        <w:t xml:space="preserve"> </w:t>
      </w:r>
      <w:r>
        <w:rPr>
          <w:color w:val="1A171C"/>
          <w:w w:val="95"/>
          <w:sz w:val="19"/>
        </w:rPr>
        <w:t>or</w:t>
      </w:r>
      <w:r>
        <w:rPr>
          <w:color w:val="1A171C"/>
          <w:spacing w:val="-8"/>
          <w:w w:val="95"/>
          <w:sz w:val="19"/>
        </w:rPr>
        <w:t xml:space="preserve"> </w:t>
      </w:r>
      <w:r>
        <w:rPr>
          <w:color w:val="1A171C"/>
          <w:w w:val="95"/>
          <w:sz w:val="19"/>
        </w:rPr>
        <w:t>manner</w:t>
      </w:r>
      <w:r>
        <w:rPr>
          <w:color w:val="1A171C"/>
          <w:spacing w:val="-8"/>
          <w:w w:val="95"/>
          <w:sz w:val="19"/>
        </w:rPr>
        <w:t xml:space="preserve"> </w:t>
      </w:r>
      <w:r>
        <w:rPr>
          <w:color w:val="1A171C"/>
          <w:w w:val="95"/>
          <w:sz w:val="19"/>
        </w:rPr>
        <w:t>in</w:t>
      </w:r>
      <w:r>
        <w:rPr>
          <w:color w:val="1A171C"/>
          <w:spacing w:val="-8"/>
          <w:w w:val="95"/>
          <w:sz w:val="19"/>
        </w:rPr>
        <w:t xml:space="preserve"> </w:t>
      </w:r>
      <w:r>
        <w:rPr>
          <w:color w:val="1A171C"/>
          <w:w w:val="95"/>
          <w:sz w:val="19"/>
        </w:rPr>
        <w:t>which</w:t>
      </w:r>
      <w:r>
        <w:rPr>
          <w:color w:val="1A171C"/>
          <w:spacing w:val="-9"/>
          <w:w w:val="95"/>
          <w:sz w:val="19"/>
        </w:rPr>
        <w:t xml:space="preserve"> </w:t>
      </w:r>
      <w:r>
        <w:rPr>
          <w:color w:val="1A171C"/>
          <w:w w:val="95"/>
          <w:sz w:val="19"/>
        </w:rPr>
        <w:t>the</w:t>
      </w:r>
      <w:r>
        <w:rPr>
          <w:color w:val="1A171C"/>
          <w:spacing w:val="-7"/>
          <w:w w:val="95"/>
          <w:sz w:val="19"/>
        </w:rPr>
        <w:t xml:space="preserve"> </w:t>
      </w:r>
      <w:r>
        <w:rPr>
          <w:color w:val="1A171C"/>
          <w:w w:val="95"/>
          <w:sz w:val="19"/>
        </w:rPr>
        <w:t>information</w:t>
      </w:r>
      <w:r>
        <w:rPr>
          <w:color w:val="1A171C"/>
          <w:spacing w:val="-8"/>
          <w:w w:val="95"/>
          <w:sz w:val="19"/>
        </w:rPr>
        <w:t xml:space="preserve"> </w:t>
      </w:r>
      <w:r>
        <w:rPr>
          <w:color w:val="1A171C"/>
          <w:w w:val="95"/>
          <w:sz w:val="19"/>
        </w:rPr>
        <w:t>is</w:t>
      </w:r>
      <w:r>
        <w:rPr>
          <w:color w:val="1A171C"/>
          <w:spacing w:val="-8"/>
          <w:w w:val="95"/>
          <w:sz w:val="19"/>
        </w:rPr>
        <w:t xml:space="preserve"> </w:t>
      </w:r>
      <w:r>
        <w:rPr>
          <w:color w:val="1A171C"/>
          <w:w w:val="95"/>
          <w:sz w:val="19"/>
        </w:rPr>
        <w:t>to</w:t>
      </w:r>
      <w:r>
        <w:rPr>
          <w:color w:val="1A171C"/>
          <w:spacing w:val="-8"/>
          <w:w w:val="95"/>
          <w:sz w:val="19"/>
        </w:rPr>
        <w:t xml:space="preserve"> </w:t>
      </w:r>
      <w:r>
        <w:rPr>
          <w:color w:val="1A171C"/>
          <w:w w:val="95"/>
          <w:sz w:val="19"/>
        </w:rPr>
        <w:t>be</w:t>
      </w:r>
      <w:r>
        <w:rPr>
          <w:color w:val="1A171C"/>
          <w:spacing w:val="-7"/>
          <w:w w:val="95"/>
          <w:sz w:val="19"/>
        </w:rPr>
        <w:t xml:space="preserve"> </w:t>
      </w:r>
      <w:r>
        <w:rPr>
          <w:color w:val="1A171C"/>
          <w:w w:val="95"/>
          <w:sz w:val="19"/>
        </w:rPr>
        <w:t>provided</w:t>
      </w:r>
      <w:r>
        <w:rPr>
          <w:color w:val="1A171C"/>
          <w:sz w:val="19"/>
        </w:rPr>
        <w:t xml:space="preserve"> </w:t>
      </w:r>
      <w:r>
        <w:rPr>
          <w:color w:val="1A171C"/>
          <w:w w:val="95"/>
          <w:sz w:val="19"/>
        </w:rPr>
        <w:t>or made available. However, changes in interest or exchange rates which are more favourable to the payment service</w:t>
      </w:r>
      <w:r>
        <w:rPr>
          <w:color w:val="1A171C"/>
          <w:sz w:val="19"/>
        </w:rPr>
        <w:t xml:space="preserve"> users,</w:t>
      </w:r>
      <w:r>
        <w:rPr>
          <w:color w:val="1A171C"/>
          <w:spacing w:val="4"/>
          <w:sz w:val="19"/>
        </w:rPr>
        <w:t xml:space="preserve"> </w:t>
      </w:r>
      <w:r>
        <w:rPr>
          <w:color w:val="1A171C"/>
          <w:sz w:val="19"/>
        </w:rPr>
        <w:t>may</w:t>
      </w:r>
      <w:r>
        <w:rPr>
          <w:color w:val="1A171C"/>
          <w:spacing w:val="7"/>
          <w:sz w:val="19"/>
        </w:rPr>
        <w:t xml:space="preserve"> </w:t>
      </w:r>
      <w:r>
        <w:rPr>
          <w:color w:val="1A171C"/>
          <w:sz w:val="19"/>
        </w:rPr>
        <w:t>be</w:t>
      </w:r>
      <w:r>
        <w:rPr>
          <w:color w:val="1A171C"/>
          <w:spacing w:val="7"/>
          <w:sz w:val="19"/>
        </w:rPr>
        <w:t xml:space="preserve"> </w:t>
      </w:r>
      <w:r>
        <w:rPr>
          <w:color w:val="1A171C"/>
          <w:sz w:val="19"/>
        </w:rPr>
        <w:t>applied</w:t>
      </w:r>
      <w:r>
        <w:rPr>
          <w:color w:val="1A171C"/>
          <w:spacing w:val="5"/>
          <w:sz w:val="19"/>
        </w:rPr>
        <w:t xml:space="preserve"> </w:t>
      </w:r>
      <w:r>
        <w:rPr>
          <w:color w:val="1A171C"/>
          <w:sz w:val="19"/>
        </w:rPr>
        <w:t>without</w:t>
      </w:r>
      <w:r>
        <w:rPr>
          <w:color w:val="1A171C"/>
          <w:spacing w:val="7"/>
          <w:sz w:val="19"/>
        </w:rPr>
        <w:t xml:space="preserve"> </w:t>
      </w:r>
      <w:r>
        <w:rPr>
          <w:color w:val="1A171C"/>
          <w:sz w:val="19"/>
        </w:rPr>
        <w:t>notice.</w:t>
      </w:r>
    </w:p>
    <w:p w14:paraId="46891B51" w14:textId="77777777" w:rsidR="00B60704" w:rsidRDefault="00B60704">
      <w:pPr>
        <w:pStyle w:val="BodyText"/>
        <w:rPr>
          <w:sz w:val="22"/>
        </w:rPr>
      </w:pPr>
    </w:p>
    <w:p w14:paraId="14E9C12E" w14:textId="77777777" w:rsidR="00B60704" w:rsidRDefault="00B60704">
      <w:pPr>
        <w:pStyle w:val="BodyText"/>
        <w:spacing w:before="10"/>
        <w:rPr>
          <w:sz w:val="16"/>
        </w:rPr>
      </w:pPr>
    </w:p>
    <w:p w14:paraId="66A4B183" w14:textId="77777777" w:rsidR="00B60704" w:rsidRDefault="001F055C">
      <w:pPr>
        <w:pStyle w:val="ListParagraph"/>
        <w:numPr>
          <w:ilvl w:val="0"/>
          <w:numId w:val="78"/>
        </w:numPr>
        <w:tabs>
          <w:tab w:val="left" w:pos="553"/>
        </w:tabs>
        <w:spacing w:line="230" w:lineRule="auto"/>
        <w:ind w:right="112" w:firstLine="2"/>
        <w:rPr>
          <w:sz w:val="19"/>
        </w:rPr>
      </w:pPr>
      <w:r>
        <w:rPr>
          <w:color w:val="1A171C"/>
          <w:spacing w:val="-2"/>
          <w:sz w:val="19"/>
        </w:rPr>
        <w:t>Changes</w:t>
      </w:r>
      <w:r>
        <w:rPr>
          <w:color w:val="1A171C"/>
          <w:spacing w:val="-5"/>
          <w:sz w:val="19"/>
        </w:rPr>
        <w:t xml:space="preserve"> </w:t>
      </w:r>
      <w:r>
        <w:rPr>
          <w:color w:val="1A171C"/>
          <w:spacing w:val="-2"/>
          <w:sz w:val="19"/>
        </w:rPr>
        <w:t>in</w:t>
      </w:r>
      <w:r>
        <w:rPr>
          <w:color w:val="1A171C"/>
          <w:spacing w:val="-5"/>
          <w:sz w:val="19"/>
        </w:rPr>
        <w:t xml:space="preserve"> </w:t>
      </w:r>
      <w:r>
        <w:rPr>
          <w:color w:val="1A171C"/>
          <w:spacing w:val="-2"/>
          <w:sz w:val="19"/>
        </w:rPr>
        <w:t>the</w:t>
      </w:r>
      <w:r>
        <w:rPr>
          <w:color w:val="1A171C"/>
          <w:spacing w:val="-5"/>
          <w:sz w:val="19"/>
        </w:rPr>
        <w:t xml:space="preserve"> </w:t>
      </w:r>
      <w:r>
        <w:rPr>
          <w:color w:val="1A171C"/>
          <w:spacing w:val="-2"/>
          <w:sz w:val="19"/>
        </w:rPr>
        <w:t>interest</w:t>
      </w:r>
      <w:r>
        <w:rPr>
          <w:color w:val="1A171C"/>
          <w:spacing w:val="-6"/>
          <w:sz w:val="19"/>
        </w:rPr>
        <w:t xml:space="preserve"> </w:t>
      </w:r>
      <w:r>
        <w:rPr>
          <w:color w:val="1A171C"/>
          <w:spacing w:val="-2"/>
          <w:sz w:val="19"/>
        </w:rPr>
        <w:t>or</w:t>
      </w:r>
      <w:r>
        <w:rPr>
          <w:color w:val="1A171C"/>
          <w:spacing w:val="-5"/>
          <w:sz w:val="19"/>
        </w:rPr>
        <w:t xml:space="preserve"> </w:t>
      </w:r>
      <w:r>
        <w:rPr>
          <w:color w:val="1A171C"/>
          <w:spacing w:val="-2"/>
          <w:sz w:val="19"/>
        </w:rPr>
        <w:t>exchange</w:t>
      </w:r>
      <w:r>
        <w:rPr>
          <w:color w:val="1A171C"/>
          <w:spacing w:val="-6"/>
          <w:sz w:val="19"/>
        </w:rPr>
        <w:t xml:space="preserve"> </w:t>
      </w:r>
      <w:r>
        <w:rPr>
          <w:color w:val="1A171C"/>
          <w:spacing w:val="-2"/>
          <w:sz w:val="19"/>
        </w:rPr>
        <w:t>rate</w:t>
      </w:r>
      <w:r>
        <w:rPr>
          <w:color w:val="1A171C"/>
          <w:spacing w:val="-6"/>
          <w:sz w:val="19"/>
        </w:rPr>
        <w:t xml:space="preserve"> </w:t>
      </w:r>
      <w:r>
        <w:rPr>
          <w:color w:val="1A171C"/>
          <w:spacing w:val="-2"/>
          <w:sz w:val="19"/>
        </w:rPr>
        <w:t>used</w:t>
      </w:r>
      <w:r>
        <w:rPr>
          <w:color w:val="1A171C"/>
          <w:spacing w:val="-6"/>
          <w:sz w:val="19"/>
        </w:rPr>
        <w:t xml:space="preserve"> </w:t>
      </w:r>
      <w:r>
        <w:rPr>
          <w:color w:val="1A171C"/>
          <w:spacing w:val="-2"/>
          <w:sz w:val="19"/>
        </w:rPr>
        <w:t>in</w:t>
      </w:r>
      <w:r>
        <w:rPr>
          <w:color w:val="1A171C"/>
          <w:spacing w:val="-4"/>
          <w:sz w:val="19"/>
        </w:rPr>
        <w:t xml:space="preserve"> </w:t>
      </w:r>
      <w:r>
        <w:rPr>
          <w:color w:val="1A171C"/>
          <w:spacing w:val="-2"/>
          <w:sz w:val="19"/>
        </w:rPr>
        <w:t>payment</w:t>
      </w:r>
      <w:r>
        <w:rPr>
          <w:color w:val="1A171C"/>
          <w:spacing w:val="-6"/>
          <w:sz w:val="19"/>
        </w:rPr>
        <w:t xml:space="preserve"> </w:t>
      </w:r>
      <w:r>
        <w:rPr>
          <w:color w:val="1A171C"/>
          <w:spacing w:val="-2"/>
          <w:sz w:val="19"/>
        </w:rPr>
        <w:t>transactions</w:t>
      </w:r>
      <w:r>
        <w:rPr>
          <w:color w:val="1A171C"/>
          <w:spacing w:val="-5"/>
          <w:sz w:val="19"/>
        </w:rPr>
        <w:t xml:space="preserve"> </w:t>
      </w:r>
      <w:r>
        <w:rPr>
          <w:color w:val="1A171C"/>
          <w:spacing w:val="-2"/>
          <w:sz w:val="19"/>
        </w:rPr>
        <w:t>shall</w:t>
      </w:r>
      <w:r>
        <w:rPr>
          <w:color w:val="1A171C"/>
          <w:spacing w:val="-6"/>
          <w:sz w:val="19"/>
        </w:rPr>
        <w:t xml:space="preserve"> </w:t>
      </w:r>
      <w:r>
        <w:rPr>
          <w:color w:val="1A171C"/>
          <w:spacing w:val="-2"/>
          <w:sz w:val="19"/>
        </w:rPr>
        <w:t>be</w:t>
      </w:r>
      <w:r>
        <w:rPr>
          <w:color w:val="1A171C"/>
          <w:spacing w:val="-5"/>
          <w:sz w:val="19"/>
        </w:rPr>
        <w:t xml:space="preserve"> </w:t>
      </w:r>
      <w:r>
        <w:rPr>
          <w:color w:val="1A171C"/>
          <w:spacing w:val="-2"/>
          <w:sz w:val="19"/>
        </w:rPr>
        <w:t>implemented</w:t>
      </w:r>
      <w:r>
        <w:rPr>
          <w:color w:val="1A171C"/>
          <w:spacing w:val="-5"/>
          <w:sz w:val="19"/>
        </w:rPr>
        <w:t xml:space="preserve"> </w:t>
      </w:r>
      <w:r>
        <w:rPr>
          <w:color w:val="1A171C"/>
          <w:spacing w:val="-2"/>
          <w:sz w:val="19"/>
        </w:rPr>
        <w:t>and</w:t>
      </w:r>
      <w:r>
        <w:rPr>
          <w:color w:val="1A171C"/>
          <w:spacing w:val="-5"/>
          <w:sz w:val="19"/>
        </w:rPr>
        <w:t xml:space="preserve"> </w:t>
      </w:r>
      <w:r>
        <w:rPr>
          <w:color w:val="1A171C"/>
          <w:spacing w:val="-2"/>
          <w:sz w:val="19"/>
        </w:rPr>
        <w:t>calculated</w:t>
      </w:r>
      <w:r>
        <w:rPr>
          <w:color w:val="1A171C"/>
          <w:spacing w:val="-7"/>
          <w:sz w:val="19"/>
        </w:rPr>
        <w:t xml:space="preserve"> </w:t>
      </w:r>
      <w:r>
        <w:rPr>
          <w:color w:val="1A171C"/>
          <w:spacing w:val="-2"/>
          <w:sz w:val="19"/>
        </w:rPr>
        <w:t>in</w:t>
      </w:r>
      <w:r>
        <w:rPr>
          <w:color w:val="1A171C"/>
          <w:spacing w:val="-5"/>
          <w:sz w:val="19"/>
        </w:rPr>
        <w:t xml:space="preserve"> </w:t>
      </w:r>
      <w:r>
        <w:rPr>
          <w:color w:val="1A171C"/>
          <w:spacing w:val="-2"/>
          <w:sz w:val="19"/>
        </w:rPr>
        <w:t>a</w:t>
      </w:r>
      <w:r>
        <w:rPr>
          <w:color w:val="1A171C"/>
          <w:sz w:val="19"/>
        </w:rPr>
        <w:t xml:space="preserve"> </w:t>
      </w:r>
      <w:r>
        <w:rPr>
          <w:color w:val="1A171C"/>
          <w:w w:val="95"/>
          <w:sz w:val="19"/>
        </w:rPr>
        <w:t>neutral</w:t>
      </w:r>
      <w:r>
        <w:rPr>
          <w:color w:val="1A171C"/>
          <w:spacing w:val="9"/>
          <w:sz w:val="19"/>
        </w:rPr>
        <w:t xml:space="preserve"> </w:t>
      </w:r>
      <w:r>
        <w:rPr>
          <w:color w:val="1A171C"/>
          <w:w w:val="95"/>
          <w:sz w:val="19"/>
        </w:rPr>
        <w:t>manner</w:t>
      </w:r>
      <w:r>
        <w:rPr>
          <w:color w:val="1A171C"/>
          <w:spacing w:val="11"/>
          <w:sz w:val="19"/>
        </w:rPr>
        <w:t xml:space="preserve"> </w:t>
      </w:r>
      <w:r>
        <w:rPr>
          <w:color w:val="1A171C"/>
          <w:w w:val="95"/>
          <w:sz w:val="19"/>
        </w:rPr>
        <w:t>that</w:t>
      </w:r>
      <w:r>
        <w:rPr>
          <w:color w:val="1A171C"/>
          <w:spacing w:val="9"/>
          <w:sz w:val="19"/>
        </w:rPr>
        <w:t xml:space="preserve"> </w:t>
      </w:r>
      <w:r>
        <w:rPr>
          <w:color w:val="1A171C"/>
          <w:w w:val="95"/>
          <w:sz w:val="19"/>
        </w:rPr>
        <w:t>does</w:t>
      </w:r>
      <w:r>
        <w:rPr>
          <w:color w:val="1A171C"/>
          <w:spacing w:val="10"/>
          <w:sz w:val="19"/>
        </w:rPr>
        <w:t xml:space="preserve"> </w:t>
      </w:r>
      <w:r>
        <w:rPr>
          <w:color w:val="1A171C"/>
          <w:w w:val="95"/>
          <w:sz w:val="19"/>
        </w:rPr>
        <w:t>not</w:t>
      </w:r>
      <w:r>
        <w:rPr>
          <w:color w:val="1A171C"/>
          <w:spacing w:val="12"/>
          <w:sz w:val="19"/>
        </w:rPr>
        <w:t xml:space="preserve"> </w:t>
      </w:r>
      <w:r>
        <w:rPr>
          <w:color w:val="1A171C"/>
          <w:w w:val="95"/>
          <w:sz w:val="19"/>
        </w:rPr>
        <w:t>discriminate</w:t>
      </w:r>
      <w:r>
        <w:rPr>
          <w:color w:val="1A171C"/>
          <w:spacing w:val="8"/>
          <w:sz w:val="19"/>
        </w:rPr>
        <w:t xml:space="preserve"> </w:t>
      </w:r>
      <w:r>
        <w:rPr>
          <w:color w:val="1A171C"/>
          <w:w w:val="95"/>
          <w:sz w:val="19"/>
        </w:rPr>
        <w:t>against</w:t>
      </w:r>
      <w:r>
        <w:rPr>
          <w:color w:val="1A171C"/>
          <w:spacing w:val="10"/>
          <w:sz w:val="19"/>
        </w:rPr>
        <w:t xml:space="preserve"> </w:t>
      </w:r>
      <w:r>
        <w:rPr>
          <w:color w:val="1A171C"/>
          <w:w w:val="95"/>
          <w:sz w:val="19"/>
        </w:rPr>
        <w:t>payment</w:t>
      </w:r>
      <w:r>
        <w:rPr>
          <w:color w:val="1A171C"/>
          <w:spacing w:val="10"/>
          <w:sz w:val="19"/>
        </w:rPr>
        <w:t xml:space="preserve"> </w:t>
      </w:r>
      <w:r>
        <w:rPr>
          <w:color w:val="1A171C"/>
          <w:w w:val="95"/>
          <w:sz w:val="19"/>
        </w:rPr>
        <w:t>service</w:t>
      </w:r>
      <w:r>
        <w:rPr>
          <w:color w:val="1A171C"/>
          <w:spacing w:val="8"/>
          <w:sz w:val="19"/>
        </w:rPr>
        <w:t xml:space="preserve"> </w:t>
      </w:r>
      <w:r>
        <w:rPr>
          <w:color w:val="1A171C"/>
          <w:w w:val="95"/>
          <w:sz w:val="19"/>
        </w:rPr>
        <w:t>users.</w:t>
      </w:r>
    </w:p>
    <w:p w14:paraId="573AEA72" w14:textId="77777777" w:rsidR="00B60704" w:rsidRDefault="00B60704">
      <w:pPr>
        <w:pStyle w:val="BodyText"/>
        <w:rPr>
          <w:sz w:val="22"/>
        </w:rPr>
      </w:pPr>
    </w:p>
    <w:p w14:paraId="0A40FAEC" w14:textId="77777777" w:rsidR="00B60704" w:rsidRDefault="001F055C">
      <w:pPr>
        <w:spacing w:before="193"/>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55</w:t>
      </w:r>
    </w:p>
    <w:p w14:paraId="79E6EB99" w14:textId="77777777" w:rsidR="00B60704" w:rsidRDefault="001F055C">
      <w:pPr>
        <w:pStyle w:val="Heading1"/>
        <w:ind w:right="285"/>
      </w:pPr>
      <w:r>
        <w:rPr>
          <w:color w:val="1A171C"/>
          <w:spacing w:val="-2"/>
        </w:rPr>
        <w:t>Termination</w:t>
      </w:r>
    </w:p>
    <w:p w14:paraId="2AE951CE" w14:textId="77777777" w:rsidR="00B60704" w:rsidRDefault="001F055C">
      <w:pPr>
        <w:pStyle w:val="ListParagraph"/>
        <w:numPr>
          <w:ilvl w:val="0"/>
          <w:numId w:val="77"/>
        </w:numPr>
        <w:tabs>
          <w:tab w:val="left" w:pos="553"/>
        </w:tabs>
        <w:spacing w:before="118" w:line="230" w:lineRule="auto"/>
        <w:ind w:right="110" w:firstLine="2"/>
        <w:rPr>
          <w:sz w:val="19"/>
        </w:rPr>
      </w:pPr>
      <w:r>
        <w:rPr>
          <w:color w:val="1A171C"/>
          <w:w w:val="95"/>
          <w:sz w:val="19"/>
        </w:rPr>
        <w:t>The payment service user may terminate the framework contract at any time, unless the parties have agreed on a</w:t>
      </w:r>
      <w:r>
        <w:rPr>
          <w:color w:val="1A171C"/>
          <w:sz w:val="19"/>
        </w:rPr>
        <w:t xml:space="preserve"> period</w:t>
      </w:r>
      <w:r>
        <w:rPr>
          <w:color w:val="1A171C"/>
          <w:spacing w:val="11"/>
          <w:sz w:val="19"/>
        </w:rPr>
        <w:t xml:space="preserve"> </w:t>
      </w:r>
      <w:r>
        <w:rPr>
          <w:color w:val="1A171C"/>
          <w:sz w:val="19"/>
        </w:rPr>
        <w:t>of</w:t>
      </w:r>
      <w:r>
        <w:rPr>
          <w:color w:val="1A171C"/>
          <w:spacing w:val="12"/>
          <w:sz w:val="19"/>
        </w:rPr>
        <w:t xml:space="preserve"> </w:t>
      </w:r>
      <w:r>
        <w:rPr>
          <w:color w:val="1A171C"/>
          <w:sz w:val="19"/>
        </w:rPr>
        <w:t>notice.</w:t>
      </w:r>
      <w:r>
        <w:rPr>
          <w:color w:val="1A171C"/>
          <w:spacing w:val="10"/>
          <w:sz w:val="19"/>
        </w:rPr>
        <w:t xml:space="preserve"> </w:t>
      </w:r>
      <w:r>
        <w:rPr>
          <w:color w:val="1A171C"/>
          <w:sz w:val="19"/>
        </w:rPr>
        <w:t>Such</w:t>
      </w:r>
      <w:r>
        <w:rPr>
          <w:color w:val="1A171C"/>
          <w:spacing w:val="11"/>
          <w:sz w:val="19"/>
        </w:rPr>
        <w:t xml:space="preserve"> </w:t>
      </w:r>
      <w:r>
        <w:rPr>
          <w:color w:val="1A171C"/>
          <w:sz w:val="19"/>
        </w:rPr>
        <w:t>a</w:t>
      </w:r>
      <w:r>
        <w:rPr>
          <w:color w:val="1A171C"/>
          <w:spacing w:val="11"/>
          <w:sz w:val="19"/>
        </w:rPr>
        <w:t xml:space="preserve"> </w:t>
      </w:r>
      <w:r>
        <w:rPr>
          <w:color w:val="1A171C"/>
          <w:sz w:val="19"/>
        </w:rPr>
        <w:t>period</w:t>
      </w:r>
      <w:r>
        <w:rPr>
          <w:color w:val="1A171C"/>
          <w:spacing w:val="11"/>
          <w:sz w:val="19"/>
        </w:rPr>
        <w:t xml:space="preserve"> </w:t>
      </w:r>
      <w:r>
        <w:rPr>
          <w:color w:val="1A171C"/>
          <w:sz w:val="19"/>
        </w:rPr>
        <w:t>shall</w:t>
      </w:r>
      <w:r>
        <w:rPr>
          <w:color w:val="1A171C"/>
          <w:spacing w:val="10"/>
          <w:sz w:val="19"/>
        </w:rPr>
        <w:t xml:space="preserve"> </w:t>
      </w:r>
      <w:r>
        <w:rPr>
          <w:color w:val="1A171C"/>
          <w:sz w:val="19"/>
        </w:rPr>
        <w:t>not</w:t>
      </w:r>
      <w:r>
        <w:rPr>
          <w:color w:val="1A171C"/>
          <w:spacing w:val="12"/>
          <w:sz w:val="19"/>
        </w:rPr>
        <w:t xml:space="preserve"> </w:t>
      </w:r>
      <w:r>
        <w:rPr>
          <w:color w:val="1A171C"/>
          <w:sz w:val="19"/>
        </w:rPr>
        <w:t>exceed</w:t>
      </w:r>
      <w:r>
        <w:rPr>
          <w:color w:val="1A171C"/>
          <w:spacing w:val="11"/>
          <w:sz w:val="19"/>
        </w:rPr>
        <w:t xml:space="preserve"> </w:t>
      </w:r>
      <w:r>
        <w:rPr>
          <w:color w:val="1A171C"/>
          <w:sz w:val="19"/>
        </w:rPr>
        <w:t>1</w:t>
      </w:r>
      <w:r>
        <w:rPr>
          <w:color w:val="1A171C"/>
          <w:spacing w:val="11"/>
          <w:sz w:val="19"/>
        </w:rPr>
        <w:t xml:space="preserve"> </w:t>
      </w:r>
      <w:r>
        <w:rPr>
          <w:color w:val="1A171C"/>
          <w:sz w:val="19"/>
        </w:rPr>
        <w:t>month.</w:t>
      </w:r>
    </w:p>
    <w:p w14:paraId="53F4242D" w14:textId="77777777" w:rsidR="00B60704" w:rsidRDefault="00B60704">
      <w:pPr>
        <w:pStyle w:val="BodyText"/>
        <w:rPr>
          <w:sz w:val="22"/>
        </w:rPr>
      </w:pPr>
    </w:p>
    <w:p w14:paraId="581CB21B" w14:textId="77777777" w:rsidR="00B60704" w:rsidRDefault="00B60704">
      <w:pPr>
        <w:pStyle w:val="BodyText"/>
        <w:spacing w:before="2"/>
        <w:rPr>
          <w:sz w:val="17"/>
        </w:rPr>
      </w:pPr>
    </w:p>
    <w:p w14:paraId="5FE994E4" w14:textId="77777777" w:rsidR="00B60704" w:rsidRDefault="001F055C">
      <w:pPr>
        <w:pStyle w:val="ListParagraph"/>
        <w:numPr>
          <w:ilvl w:val="0"/>
          <w:numId w:val="77"/>
        </w:numPr>
        <w:tabs>
          <w:tab w:val="left" w:pos="553"/>
        </w:tabs>
        <w:spacing w:line="230" w:lineRule="auto"/>
        <w:ind w:right="110" w:firstLine="2"/>
        <w:rPr>
          <w:sz w:val="19"/>
        </w:rPr>
      </w:pPr>
      <w:r>
        <w:rPr>
          <w:color w:val="1A171C"/>
          <w:sz w:val="19"/>
        </w:rPr>
        <w:t>Termination</w:t>
      </w:r>
      <w:r>
        <w:rPr>
          <w:color w:val="1A171C"/>
          <w:spacing w:val="-3"/>
          <w:sz w:val="19"/>
        </w:rPr>
        <w:t xml:space="preserve"> </w:t>
      </w:r>
      <w:r>
        <w:rPr>
          <w:color w:val="1A171C"/>
          <w:sz w:val="19"/>
        </w:rPr>
        <w:t>of</w:t>
      </w:r>
      <w:r>
        <w:rPr>
          <w:color w:val="1A171C"/>
          <w:spacing w:val="-2"/>
          <w:sz w:val="19"/>
        </w:rPr>
        <w:t xml:space="preserve"> </w:t>
      </w:r>
      <w:r>
        <w:rPr>
          <w:color w:val="1A171C"/>
          <w:sz w:val="19"/>
        </w:rPr>
        <w:t>the</w:t>
      </w:r>
      <w:r>
        <w:rPr>
          <w:color w:val="1A171C"/>
          <w:spacing w:val="-3"/>
          <w:sz w:val="19"/>
        </w:rPr>
        <w:t xml:space="preserve"> </w:t>
      </w:r>
      <w:r>
        <w:rPr>
          <w:color w:val="1A171C"/>
          <w:sz w:val="19"/>
        </w:rPr>
        <w:t>framework</w:t>
      </w:r>
      <w:r>
        <w:rPr>
          <w:color w:val="1A171C"/>
          <w:spacing w:val="-3"/>
          <w:sz w:val="19"/>
        </w:rPr>
        <w:t xml:space="preserve"> </w:t>
      </w:r>
      <w:r>
        <w:rPr>
          <w:color w:val="1A171C"/>
          <w:sz w:val="19"/>
        </w:rPr>
        <w:t>contract</w:t>
      </w:r>
      <w:r>
        <w:rPr>
          <w:color w:val="1A171C"/>
          <w:spacing w:val="-3"/>
          <w:sz w:val="19"/>
        </w:rPr>
        <w:t xml:space="preserve"> </w:t>
      </w:r>
      <w:r>
        <w:rPr>
          <w:color w:val="1A171C"/>
          <w:sz w:val="19"/>
        </w:rPr>
        <w:t>shall</w:t>
      </w:r>
      <w:r>
        <w:rPr>
          <w:color w:val="1A171C"/>
          <w:spacing w:val="-3"/>
          <w:sz w:val="19"/>
        </w:rPr>
        <w:t xml:space="preserve"> </w:t>
      </w:r>
      <w:r>
        <w:rPr>
          <w:color w:val="1A171C"/>
          <w:sz w:val="19"/>
        </w:rPr>
        <w:t>be</w:t>
      </w:r>
      <w:r>
        <w:rPr>
          <w:color w:val="1A171C"/>
          <w:spacing w:val="-3"/>
          <w:sz w:val="19"/>
        </w:rPr>
        <w:t xml:space="preserve"> </w:t>
      </w:r>
      <w:r>
        <w:rPr>
          <w:color w:val="1A171C"/>
          <w:sz w:val="19"/>
        </w:rPr>
        <w:t>free</w:t>
      </w:r>
      <w:r>
        <w:rPr>
          <w:color w:val="1A171C"/>
          <w:spacing w:val="-3"/>
          <w:sz w:val="19"/>
        </w:rPr>
        <w:t xml:space="preserve"> </w:t>
      </w:r>
      <w:r>
        <w:rPr>
          <w:color w:val="1A171C"/>
          <w:sz w:val="19"/>
        </w:rPr>
        <w:t>of</w:t>
      </w:r>
      <w:r>
        <w:rPr>
          <w:color w:val="1A171C"/>
          <w:spacing w:val="-3"/>
          <w:sz w:val="19"/>
        </w:rPr>
        <w:t xml:space="preserve"> </w:t>
      </w:r>
      <w:r>
        <w:rPr>
          <w:color w:val="1A171C"/>
          <w:sz w:val="19"/>
        </w:rPr>
        <w:t>charge</w:t>
      </w:r>
      <w:r>
        <w:rPr>
          <w:color w:val="1A171C"/>
          <w:spacing w:val="-4"/>
          <w:sz w:val="19"/>
        </w:rPr>
        <w:t xml:space="preserve"> </w:t>
      </w:r>
      <w:r>
        <w:rPr>
          <w:color w:val="1A171C"/>
          <w:sz w:val="19"/>
        </w:rPr>
        <w:t>for</w:t>
      </w:r>
      <w:r>
        <w:rPr>
          <w:color w:val="1A171C"/>
          <w:spacing w:val="-3"/>
          <w:sz w:val="19"/>
        </w:rPr>
        <w:t xml:space="preserve"> </w:t>
      </w:r>
      <w:r>
        <w:rPr>
          <w:color w:val="1A171C"/>
          <w:sz w:val="19"/>
        </w:rPr>
        <w:t>the</w:t>
      </w:r>
      <w:r>
        <w:rPr>
          <w:color w:val="1A171C"/>
          <w:spacing w:val="-3"/>
          <w:sz w:val="19"/>
        </w:rPr>
        <w:t xml:space="preserve"> </w:t>
      </w:r>
      <w:r>
        <w:rPr>
          <w:color w:val="1A171C"/>
          <w:sz w:val="19"/>
        </w:rPr>
        <w:t>payment</w:t>
      </w:r>
      <w:r>
        <w:rPr>
          <w:color w:val="1A171C"/>
          <w:spacing w:val="-3"/>
          <w:sz w:val="19"/>
        </w:rPr>
        <w:t xml:space="preserve"> </w:t>
      </w:r>
      <w:r>
        <w:rPr>
          <w:color w:val="1A171C"/>
          <w:sz w:val="19"/>
        </w:rPr>
        <w:t>service</w:t>
      </w:r>
      <w:r>
        <w:rPr>
          <w:color w:val="1A171C"/>
          <w:spacing w:val="-4"/>
          <w:sz w:val="19"/>
        </w:rPr>
        <w:t xml:space="preserve"> </w:t>
      </w:r>
      <w:r>
        <w:rPr>
          <w:color w:val="1A171C"/>
          <w:sz w:val="19"/>
        </w:rPr>
        <w:t>user</w:t>
      </w:r>
      <w:r>
        <w:rPr>
          <w:color w:val="1A171C"/>
          <w:spacing w:val="-3"/>
          <w:sz w:val="19"/>
        </w:rPr>
        <w:t xml:space="preserve"> </w:t>
      </w:r>
      <w:r>
        <w:rPr>
          <w:color w:val="1A171C"/>
          <w:sz w:val="19"/>
        </w:rPr>
        <w:t>except</w:t>
      </w:r>
      <w:r>
        <w:rPr>
          <w:color w:val="1A171C"/>
          <w:spacing w:val="-4"/>
          <w:sz w:val="19"/>
        </w:rPr>
        <w:t xml:space="preserve"> </w:t>
      </w:r>
      <w:r>
        <w:rPr>
          <w:color w:val="1A171C"/>
          <w:sz w:val="19"/>
        </w:rPr>
        <w:t>where</w:t>
      </w:r>
      <w:r>
        <w:rPr>
          <w:color w:val="1A171C"/>
          <w:spacing w:val="-4"/>
          <w:sz w:val="19"/>
        </w:rPr>
        <w:t xml:space="preserve"> </w:t>
      </w:r>
      <w:r>
        <w:rPr>
          <w:color w:val="1A171C"/>
          <w:sz w:val="19"/>
        </w:rPr>
        <w:t>the contract</w:t>
      </w:r>
      <w:r>
        <w:rPr>
          <w:color w:val="1A171C"/>
          <w:spacing w:val="-9"/>
          <w:sz w:val="19"/>
        </w:rPr>
        <w:t xml:space="preserve"> </w:t>
      </w:r>
      <w:r>
        <w:rPr>
          <w:color w:val="1A171C"/>
          <w:sz w:val="19"/>
        </w:rPr>
        <w:t>has</w:t>
      </w:r>
      <w:r>
        <w:rPr>
          <w:color w:val="1A171C"/>
          <w:spacing w:val="-9"/>
          <w:sz w:val="19"/>
        </w:rPr>
        <w:t xml:space="preserve"> </w:t>
      </w:r>
      <w:r>
        <w:rPr>
          <w:color w:val="1A171C"/>
          <w:sz w:val="19"/>
        </w:rPr>
        <w:t>been</w:t>
      </w:r>
      <w:r>
        <w:rPr>
          <w:color w:val="1A171C"/>
          <w:spacing w:val="-9"/>
          <w:sz w:val="19"/>
        </w:rPr>
        <w:t xml:space="preserve"> </w:t>
      </w:r>
      <w:r>
        <w:rPr>
          <w:color w:val="1A171C"/>
          <w:sz w:val="19"/>
        </w:rPr>
        <w:t>in</w:t>
      </w:r>
      <w:r>
        <w:rPr>
          <w:color w:val="1A171C"/>
          <w:spacing w:val="-9"/>
          <w:sz w:val="19"/>
        </w:rPr>
        <w:t xml:space="preserve"> </w:t>
      </w:r>
      <w:r>
        <w:rPr>
          <w:color w:val="1A171C"/>
          <w:sz w:val="19"/>
        </w:rPr>
        <w:t>force</w:t>
      </w:r>
      <w:r>
        <w:rPr>
          <w:color w:val="1A171C"/>
          <w:spacing w:val="-9"/>
          <w:sz w:val="19"/>
        </w:rPr>
        <w:t xml:space="preserve"> </w:t>
      </w:r>
      <w:r>
        <w:rPr>
          <w:color w:val="1A171C"/>
          <w:sz w:val="19"/>
        </w:rPr>
        <w:t>for</w:t>
      </w:r>
      <w:r>
        <w:rPr>
          <w:color w:val="1A171C"/>
          <w:spacing w:val="-9"/>
          <w:sz w:val="19"/>
        </w:rPr>
        <w:t xml:space="preserve"> </w:t>
      </w:r>
      <w:r>
        <w:rPr>
          <w:color w:val="1A171C"/>
          <w:sz w:val="19"/>
        </w:rPr>
        <w:t>less</w:t>
      </w:r>
      <w:r>
        <w:rPr>
          <w:color w:val="1A171C"/>
          <w:spacing w:val="-9"/>
          <w:sz w:val="19"/>
        </w:rPr>
        <w:t xml:space="preserve"> </w:t>
      </w:r>
      <w:r>
        <w:rPr>
          <w:color w:val="1A171C"/>
          <w:sz w:val="19"/>
        </w:rPr>
        <w:t>than</w:t>
      </w:r>
      <w:r>
        <w:rPr>
          <w:color w:val="1A171C"/>
          <w:spacing w:val="-9"/>
          <w:sz w:val="19"/>
        </w:rPr>
        <w:t xml:space="preserve"> </w:t>
      </w:r>
      <w:r>
        <w:rPr>
          <w:color w:val="1A171C"/>
          <w:sz w:val="19"/>
        </w:rPr>
        <w:t>6</w:t>
      </w:r>
      <w:r>
        <w:rPr>
          <w:color w:val="1A171C"/>
          <w:spacing w:val="-9"/>
          <w:sz w:val="19"/>
        </w:rPr>
        <w:t xml:space="preserve"> </w:t>
      </w:r>
      <w:r>
        <w:rPr>
          <w:color w:val="1A171C"/>
          <w:sz w:val="19"/>
        </w:rPr>
        <w:t>months.</w:t>
      </w:r>
      <w:r>
        <w:rPr>
          <w:color w:val="1A171C"/>
          <w:spacing w:val="-9"/>
          <w:sz w:val="19"/>
        </w:rPr>
        <w:t xml:space="preserve"> </w:t>
      </w:r>
      <w:r>
        <w:rPr>
          <w:color w:val="1A171C"/>
          <w:sz w:val="19"/>
        </w:rPr>
        <w:t>Charges,</w:t>
      </w:r>
      <w:r>
        <w:rPr>
          <w:color w:val="1A171C"/>
          <w:spacing w:val="-10"/>
          <w:sz w:val="19"/>
        </w:rPr>
        <w:t xml:space="preserve"> </w:t>
      </w:r>
      <w:r>
        <w:rPr>
          <w:color w:val="1A171C"/>
          <w:sz w:val="19"/>
        </w:rPr>
        <w:t>if</w:t>
      </w:r>
      <w:r>
        <w:rPr>
          <w:color w:val="1A171C"/>
          <w:spacing w:val="-9"/>
          <w:sz w:val="19"/>
        </w:rPr>
        <w:t xml:space="preserve"> </w:t>
      </w:r>
      <w:r>
        <w:rPr>
          <w:color w:val="1A171C"/>
          <w:sz w:val="19"/>
        </w:rPr>
        <w:t>any,</w:t>
      </w:r>
      <w:r>
        <w:rPr>
          <w:color w:val="1A171C"/>
          <w:spacing w:val="-9"/>
          <w:sz w:val="19"/>
        </w:rPr>
        <w:t xml:space="preserve"> </w:t>
      </w:r>
      <w:r>
        <w:rPr>
          <w:color w:val="1A171C"/>
          <w:sz w:val="19"/>
        </w:rPr>
        <w:t>for</w:t>
      </w:r>
      <w:r>
        <w:rPr>
          <w:color w:val="1A171C"/>
          <w:spacing w:val="-9"/>
          <w:sz w:val="19"/>
        </w:rPr>
        <w:t xml:space="preserve"> </w:t>
      </w:r>
      <w:r>
        <w:rPr>
          <w:color w:val="1A171C"/>
          <w:sz w:val="19"/>
        </w:rPr>
        <w:t>termination</w:t>
      </w:r>
      <w:r>
        <w:rPr>
          <w:color w:val="1A171C"/>
          <w:spacing w:val="-9"/>
          <w:sz w:val="19"/>
        </w:rPr>
        <w:t xml:space="preserve"> </w:t>
      </w:r>
      <w:r>
        <w:rPr>
          <w:color w:val="1A171C"/>
          <w:sz w:val="19"/>
        </w:rPr>
        <w:t>of</w:t>
      </w:r>
      <w:r>
        <w:rPr>
          <w:color w:val="1A171C"/>
          <w:spacing w:val="-9"/>
          <w:sz w:val="19"/>
        </w:rPr>
        <w:t xml:space="preserve"> </w:t>
      </w:r>
      <w:r>
        <w:rPr>
          <w:color w:val="1A171C"/>
          <w:sz w:val="19"/>
        </w:rPr>
        <w:t>the</w:t>
      </w:r>
      <w:r>
        <w:rPr>
          <w:color w:val="1A171C"/>
          <w:spacing w:val="-9"/>
          <w:sz w:val="19"/>
        </w:rPr>
        <w:t xml:space="preserve"> </w:t>
      </w:r>
      <w:r>
        <w:rPr>
          <w:color w:val="1A171C"/>
          <w:sz w:val="19"/>
        </w:rPr>
        <w:t>framework</w:t>
      </w:r>
      <w:r>
        <w:rPr>
          <w:color w:val="1A171C"/>
          <w:spacing w:val="-9"/>
          <w:sz w:val="19"/>
        </w:rPr>
        <w:t xml:space="preserve"> </w:t>
      </w:r>
      <w:r>
        <w:rPr>
          <w:color w:val="1A171C"/>
          <w:sz w:val="19"/>
        </w:rPr>
        <w:t>contract</w:t>
      </w:r>
      <w:r>
        <w:rPr>
          <w:color w:val="1A171C"/>
          <w:spacing w:val="-9"/>
          <w:sz w:val="19"/>
        </w:rPr>
        <w:t xml:space="preserve"> </w:t>
      </w:r>
      <w:r>
        <w:rPr>
          <w:color w:val="1A171C"/>
          <w:sz w:val="19"/>
        </w:rPr>
        <w:t>shall</w:t>
      </w:r>
      <w:r>
        <w:rPr>
          <w:color w:val="1A171C"/>
          <w:spacing w:val="-9"/>
          <w:sz w:val="19"/>
        </w:rPr>
        <w:t xml:space="preserve"> </w:t>
      </w:r>
      <w:r>
        <w:rPr>
          <w:color w:val="1A171C"/>
          <w:sz w:val="19"/>
        </w:rPr>
        <w:t>be appropriate</w:t>
      </w:r>
      <w:r>
        <w:rPr>
          <w:color w:val="1A171C"/>
          <w:spacing w:val="7"/>
          <w:sz w:val="19"/>
        </w:rPr>
        <w:t xml:space="preserve"> </w:t>
      </w:r>
      <w:r>
        <w:rPr>
          <w:color w:val="1A171C"/>
          <w:sz w:val="19"/>
        </w:rPr>
        <w:t>and</w:t>
      </w:r>
      <w:r>
        <w:rPr>
          <w:color w:val="1A171C"/>
          <w:spacing w:val="11"/>
          <w:sz w:val="19"/>
        </w:rPr>
        <w:t xml:space="preserve"> </w:t>
      </w:r>
      <w:r>
        <w:rPr>
          <w:color w:val="1A171C"/>
          <w:sz w:val="19"/>
        </w:rPr>
        <w:t>in</w:t>
      </w:r>
      <w:r>
        <w:rPr>
          <w:color w:val="1A171C"/>
          <w:spacing w:val="12"/>
          <w:sz w:val="19"/>
        </w:rPr>
        <w:t xml:space="preserve"> </w:t>
      </w:r>
      <w:r>
        <w:rPr>
          <w:color w:val="1A171C"/>
          <w:sz w:val="19"/>
        </w:rPr>
        <w:t>line</w:t>
      </w:r>
      <w:r>
        <w:rPr>
          <w:color w:val="1A171C"/>
          <w:spacing w:val="10"/>
          <w:sz w:val="19"/>
        </w:rPr>
        <w:t xml:space="preserve"> </w:t>
      </w:r>
      <w:r>
        <w:rPr>
          <w:color w:val="1A171C"/>
          <w:sz w:val="19"/>
        </w:rPr>
        <w:t>with</w:t>
      </w:r>
      <w:r>
        <w:rPr>
          <w:color w:val="1A171C"/>
          <w:spacing w:val="10"/>
          <w:sz w:val="19"/>
        </w:rPr>
        <w:t xml:space="preserve"> </w:t>
      </w:r>
      <w:r>
        <w:rPr>
          <w:color w:val="1A171C"/>
          <w:sz w:val="19"/>
        </w:rPr>
        <w:t>costs.</w:t>
      </w:r>
    </w:p>
    <w:p w14:paraId="1F01DBED" w14:textId="77777777" w:rsidR="00B60704" w:rsidRDefault="00B60704">
      <w:pPr>
        <w:pStyle w:val="BodyText"/>
        <w:rPr>
          <w:sz w:val="22"/>
        </w:rPr>
      </w:pPr>
    </w:p>
    <w:p w14:paraId="255ED88F" w14:textId="77777777" w:rsidR="00B60704" w:rsidRDefault="00B60704">
      <w:pPr>
        <w:pStyle w:val="BodyText"/>
        <w:spacing w:before="11"/>
        <w:rPr>
          <w:sz w:val="16"/>
        </w:rPr>
      </w:pPr>
    </w:p>
    <w:p w14:paraId="42A6A809" w14:textId="77777777" w:rsidR="00B60704" w:rsidRDefault="001F055C">
      <w:pPr>
        <w:pStyle w:val="ListParagraph"/>
        <w:numPr>
          <w:ilvl w:val="0"/>
          <w:numId w:val="77"/>
        </w:numPr>
        <w:tabs>
          <w:tab w:val="left" w:pos="553"/>
        </w:tabs>
        <w:spacing w:line="230" w:lineRule="auto"/>
        <w:ind w:right="110" w:firstLine="2"/>
        <w:rPr>
          <w:sz w:val="19"/>
        </w:rPr>
      </w:pPr>
      <w:r>
        <w:rPr>
          <w:color w:val="1A171C"/>
          <w:w w:val="95"/>
          <w:sz w:val="19"/>
        </w:rPr>
        <w:t>If</w:t>
      </w:r>
      <w:r>
        <w:rPr>
          <w:color w:val="1A171C"/>
          <w:spacing w:val="-4"/>
          <w:w w:val="95"/>
          <w:sz w:val="19"/>
        </w:rPr>
        <w:t xml:space="preserve"> </w:t>
      </w:r>
      <w:r>
        <w:rPr>
          <w:color w:val="1A171C"/>
          <w:w w:val="95"/>
          <w:sz w:val="19"/>
        </w:rPr>
        <w:t>agreed</w:t>
      </w:r>
      <w:r>
        <w:rPr>
          <w:color w:val="1A171C"/>
          <w:spacing w:val="-4"/>
          <w:w w:val="95"/>
          <w:sz w:val="19"/>
        </w:rPr>
        <w:t xml:space="preserve"> </w:t>
      </w:r>
      <w:r>
        <w:rPr>
          <w:color w:val="1A171C"/>
          <w:w w:val="95"/>
          <w:sz w:val="19"/>
        </w:rPr>
        <w:t>in</w:t>
      </w:r>
      <w:r>
        <w:rPr>
          <w:color w:val="1A171C"/>
          <w:spacing w:val="-3"/>
          <w:w w:val="95"/>
          <w:sz w:val="19"/>
        </w:rPr>
        <w:t xml:space="preserve"> </w:t>
      </w:r>
      <w:r>
        <w:rPr>
          <w:color w:val="1A171C"/>
          <w:w w:val="95"/>
          <w:sz w:val="19"/>
        </w:rPr>
        <w:t>the</w:t>
      </w:r>
      <w:r>
        <w:rPr>
          <w:color w:val="1A171C"/>
          <w:spacing w:val="-4"/>
          <w:w w:val="95"/>
          <w:sz w:val="19"/>
        </w:rPr>
        <w:t xml:space="preserve"> </w:t>
      </w:r>
      <w:r>
        <w:rPr>
          <w:color w:val="1A171C"/>
          <w:w w:val="95"/>
          <w:sz w:val="19"/>
        </w:rPr>
        <w:t>framework</w:t>
      </w:r>
      <w:r>
        <w:rPr>
          <w:color w:val="1A171C"/>
          <w:spacing w:val="-4"/>
          <w:w w:val="95"/>
          <w:sz w:val="19"/>
        </w:rPr>
        <w:t xml:space="preserve"> </w:t>
      </w:r>
      <w:r>
        <w:rPr>
          <w:color w:val="1A171C"/>
          <w:w w:val="95"/>
          <w:sz w:val="19"/>
        </w:rPr>
        <w:t>contract,</w:t>
      </w:r>
      <w:r>
        <w:rPr>
          <w:color w:val="1A171C"/>
          <w:spacing w:val="-5"/>
          <w:w w:val="95"/>
          <w:sz w:val="19"/>
        </w:rPr>
        <w:t xml:space="preserve"> </w:t>
      </w:r>
      <w:r>
        <w:rPr>
          <w:color w:val="1A171C"/>
          <w:w w:val="95"/>
          <w:sz w:val="19"/>
        </w:rPr>
        <w:t>the</w:t>
      </w:r>
      <w:r>
        <w:rPr>
          <w:color w:val="1A171C"/>
          <w:spacing w:val="-4"/>
          <w:w w:val="95"/>
          <w:sz w:val="19"/>
        </w:rPr>
        <w:t xml:space="preserve"> </w:t>
      </w:r>
      <w:r>
        <w:rPr>
          <w:color w:val="1A171C"/>
          <w:w w:val="95"/>
          <w:sz w:val="19"/>
        </w:rPr>
        <w:t>payment</w:t>
      </w:r>
      <w:r>
        <w:rPr>
          <w:color w:val="1A171C"/>
          <w:spacing w:val="-4"/>
          <w:w w:val="95"/>
          <w:sz w:val="19"/>
        </w:rPr>
        <w:t xml:space="preserve"> </w:t>
      </w:r>
      <w:r>
        <w:rPr>
          <w:color w:val="1A171C"/>
          <w:w w:val="95"/>
          <w:sz w:val="19"/>
        </w:rPr>
        <w:t>service</w:t>
      </w:r>
      <w:r>
        <w:rPr>
          <w:color w:val="1A171C"/>
          <w:spacing w:val="-5"/>
          <w:w w:val="95"/>
          <w:sz w:val="19"/>
        </w:rPr>
        <w:t xml:space="preserve"> </w:t>
      </w:r>
      <w:r>
        <w:rPr>
          <w:color w:val="1A171C"/>
          <w:w w:val="95"/>
          <w:sz w:val="19"/>
        </w:rPr>
        <w:t>provider</w:t>
      </w:r>
      <w:r>
        <w:rPr>
          <w:color w:val="1A171C"/>
          <w:spacing w:val="-5"/>
          <w:w w:val="95"/>
          <w:sz w:val="19"/>
        </w:rPr>
        <w:t xml:space="preserve"> </w:t>
      </w:r>
      <w:r>
        <w:rPr>
          <w:color w:val="1A171C"/>
          <w:w w:val="95"/>
          <w:sz w:val="19"/>
        </w:rPr>
        <w:t>may</w:t>
      </w:r>
      <w:r>
        <w:rPr>
          <w:color w:val="1A171C"/>
          <w:spacing w:val="-4"/>
          <w:w w:val="95"/>
          <w:sz w:val="19"/>
        </w:rPr>
        <w:t xml:space="preserve"> </w:t>
      </w:r>
      <w:r>
        <w:rPr>
          <w:color w:val="1A171C"/>
          <w:w w:val="95"/>
          <w:sz w:val="19"/>
        </w:rPr>
        <w:t>terminate</w:t>
      </w:r>
      <w:r>
        <w:rPr>
          <w:color w:val="1A171C"/>
          <w:spacing w:val="-4"/>
          <w:w w:val="95"/>
          <w:sz w:val="19"/>
        </w:rPr>
        <w:t xml:space="preserve"> </w:t>
      </w:r>
      <w:r>
        <w:rPr>
          <w:color w:val="1A171C"/>
          <w:w w:val="95"/>
          <w:sz w:val="19"/>
        </w:rPr>
        <w:t>a</w:t>
      </w:r>
      <w:r>
        <w:rPr>
          <w:color w:val="1A171C"/>
          <w:spacing w:val="-3"/>
          <w:w w:val="95"/>
          <w:sz w:val="19"/>
        </w:rPr>
        <w:t xml:space="preserve"> </w:t>
      </w:r>
      <w:r>
        <w:rPr>
          <w:color w:val="1A171C"/>
          <w:w w:val="95"/>
          <w:sz w:val="19"/>
        </w:rPr>
        <w:t>framework</w:t>
      </w:r>
      <w:r>
        <w:rPr>
          <w:color w:val="1A171C"/>
          <w:spacing w:val="-5"/>
          <w:w w:val="95"/>
          <w:sz w:val="19"/>
        </w:rPr>
        <w:t xml:space="preserve"> </w:t>
      </w:r>
      <w:r>
        <w:rPr>
          <w:color w:val="1A171C"/>
          <w:w w:val="95"/>
          <w:sz w:val="19"/>
        </w:rPr>
        <w:t>contract</w:t>
      </w:r>
      <w:r>
        <w:rPr>
          <w:color w:val="1A171C"/>
          <w:spacing w:val="-4"/>
          <w:w w:val="95"/>
          <w:sz w:val="19"/>
        </w:rPr>
        <w:t xml:space="preserve"> </w:t>
      </w:r>
      <w:r>
        <w:rPr>
          <w:color w:val="1A171C"/>
          <w:w w:val="95"/>
          <w:sz w:val="19"/>
        </w:rPr>
        <w:t>concluded</w:t>
      </w:r>
      <w:r>
        <w:rPr>
          <w:color w:val="1A171C"/>
          <w:sz w:val="19"/>
        </w:rPr>
        <w:t xml:space="preserve"> </w:t>
      </w:r>
      <w:r>
        <w:rPr>
          <w:color w:val="1A171C"/>
          <w:w w:val="95"/>
          <w:sz w:val="19"/>
        </w:rPr>
        <w:t>for</w:t>
      </w:r>
      <w:r>
        <w:rPr>
          <w:color w:val="1A171C"/>
          <w:spacing w:val="19"/>
          <w:sz w:val="19"/>
        </w:rPr>
        <w:t xml:space="preserve"> </w:t>
      </w:r>
      <w:r>
        <w:rPr>
          <w:color w:val="1A171C"/>
          <w:w w:val="95"/>
          <w:sz w:val="19"/>
        </w:rPr>
        <w:t>an</w:t>
      </w:r>
      <w:r>
        <w:rPr>
          <w:color w:val="1A171C"/>
          <w:spacing w:val="20"/>
          <w:sz w:val="19"/>
        </w:rPr>
        <w:t xml:space="preserve"> </w:t>
      </w:r>
      <w:r>
        <w:rPr>
          <w:color w:val="1A171C"/>
          <w:w w:val="95"/>
          <w:sz w:val="19"/>
        </w:rPr>
        <w:t>indefinite</w:t>
      </w:r>
      <w:r>
        <w:rPr>
          <w:color w:val="1A171C"/>
          <w:spacing w:val="19"/>
          <w:sz w:val="19"/>
        </w:rPr>
        <w:t xml:space="preserve"> </w:t>
      </w:r>
      <w:r>
        <w:rPr>
          <w:color w:val="1A171C"/>
          <w:w w:val="95"/>
          <w:sz w:val="19"/>
        </w:rPr>
        <w:t>period</w:t>
      </w:r>
      <w:r>
        <w:rPr>
          <w:color w:val="1A171C"/>
          <w:spacing w:val="18"/>
          <w:sz w:val="19"/>
        </w:rPr>
        <w:t xml:space="preserve"> </w:t>
      </w:r>
      <w:r>
        <w:rPr>
          <w:color w:val="1A171C"/>
          <w:w w:val="95"/>
          <w:sz w:val="19"/>
        </w:rPr>
        <w:t>by</w:t>
      </w:r>
      <w:r>
        <w:rPr>
          <w:color w:val="1A171C"/>
          <w:spacing w:val="19"/>
          <w:sz w:val="19"/>
        </w:rPr>
        <w:t xml:space="preserve"> </w:t>
      </w:r>
      <w:r>
        <w:rPr>
          <w:color w:val="1A171C"/>
          <w:w w:val="95"/>
          <w:sz w:val="19"/>
        </w:rPr>
        <w:t>giving</w:t>
      </w:r>
      <w:r>
        <w:rPr>
          <w:color w:val="1A171C"/>
          <w:spacing w:val="19"/>
          <w:sz w:val="19"/>
        </w:rPr>
        <w:t xml:space="preserve"> </w:t>
      </w:r>
      <w:r>
        <w:rPr>
          <w:color w:val="1A171C"/>
          <w:w w:val="95"/>
          <w:sz w:val="19"/>
        </w:rPr>
        <w:t>at</w:t>
      </w:r>
      <w:r>
        <w:rPr>
          <w:color w:val="1A171C"/>
          <w:spacing w:val="19"/>
          <w:sz w:val="19"/>
        </w:rPr>
        <w:t xml:space="preserve"> </w:t>
      </w:r>
      <w:r>
        <w:rPr>
          <w:color w:val="1A171C"/>
          <w:w w:val="95"/>
          <w:sz w:val="19"/>
        </w:rPr>
        <w:t>least</w:t>
      </w:r>
      <w:r>
        <w:rPr>
          <w:color w:val="1A171C"/>
          <w:spacing w:val="18"/>
          <w:sz w:val="19"/>
        </w:rPr>
        <w:t xml:space="preserve"> </w:t>
      </w:r>
      <w:r>
        <w:rPr>
          <w:color w:val="1A171C"/>
          <w:w w:val="95"/>
          <w:sz w:val="19"/>
        </w:rPr>
        <w:t>2</w:t>
      </w:r>
      <w:r>
        <w:rPr>
          <w:color w:val="1A171C"/>
          <w:spacing w:val="21"/>
          <w:sz w:val="19"/>
        </w:rPr>
        <w:t xml:space="preserve"> </w:t>
      </w:r>
      <w:r>
        <w:rPr>
          <w:color w:val="1A171C"/>
          <w:w w:val="95"/>
          <w:sz w:val="19"/>
        </w:rPr>
        <w:t>months’</w:t>
      </w:r>
      <w:r>
        <w:rPr>
          <w:color w:val="1A171C"/>
          <w:spacing w:val="20"/>
          <w:sz w:val="19"/>
        </w:rPr>
        <w:t xml:space="preserve"> </w:t>
      </w:r>
      <w:r>
        <w:rPr>
          <w:color w:val="1A171C"/>
          <w:w w:val="95"/>
          <w:sz w:val="19"/>
        </w:rPr>
        <w:t>notice</w:t>
      </w:r>
      <w:r>
        <w:rPr>
          <w:color w:val="1A171C"/>
          <w:spacing w:val="19"/>
          <w:sz w:val="19"/>
        </w:rPr>
        <w:t xml:space="preserve"> </w:t>
      </w:r>
      <w:r>
        <w:rPr>
          <w:color w:val="1A171C"/>
          <w:w w:val="95"/>
          <w:sz w:val="19"/>
        </w:rPr>
        <w:t>in</w:t>
      </w:r>
      <w:r>
        <w:rPr>
          <w:color w:val="1A171C"/>
          <w:spacing w:val="19"/>
          <w:sz w:val="19"/>
        </w:rPr>
        <w:t xml:space="preserve"> </w:t>
      </w:r>
      <w:r>
        <w:rPr>
          <w:color w:val="1A171C"/>
          <w:w w:val="95"/>
          <w:sz w:val="19"/>
        </w:rPr>
        <w:t>the</w:t>
      </w:r>
      <w:r>
        <w:rPr>
          <w:color w:val="1A171C"/>
          <w:spacing w:val="19"/>
          <w:sz w:val="19"/>
        </w:rPr>
        <w:t xml:space="preserve"> </w:t>
      </w:r>
      <w:r>
        <w:rPr>
          <w:color w:val="1A171C"/>
          <w:w w:val="95"/>
          <w:sz w:val="19"/>
        </w:rPr>
        <w:t>same</w:t>
      </w:r>
      <w:r>
        <w:rPr>
          <w:color w:val="1A171C"/>
          <w:spacing w:val="19"/>
          <w:sz w:val="19"/>
        </w:rPr>
        <w:t xml:space="preserve"> </w:t>
      </w:r>
      <w:r>
        <w:rPr>
          <w:color w:val="1A171C"/>
          <w:w w:val="95"/>
          <w:sz w:val="19"/>
        </w:rPr>
        <w:t>way</w:t>
      </w:r>
      <w:r>
        <w:rPr>
          <w:color w:val="1A171C"/>
          <w:spacing w:val="18"/>
          <w:sz w:val="19"/>
        </w:rPr>
        <w:t xml:space="preserve"> </w:t>
      </w:r>
      <w:r>
        <w:rPr>
          <w:color w:val="1A171C"/>
          <w:w w:val="95"/>
          <w:sz w:val="19"/>
        </w:rPr>
        <w:t>as</w:t>
      </w:r>
      <w:r>
        <w:rPr>
          <w:color w:val="1A171C"/>
          <w:spacing w:val="19"/>
          <w:sz w:val="19"/>
        </w:rPr>
        <w:t xml:space="preserve"> </w:t>
      </w:r>
      <w:r>
        <w:rPr>
          <w:color w:val="1A171C"/>
          <w:w w:val="95"/>
          <w:sz w:val="19"/>
        </w:rPr>
        <w:t>provided</w:t>
      </w:r>
      <w:r>
        <w:rPr>
          <w:color w:val="1A171C"/>
          <w:spacing w:val="18"/>
          <w:sz w:val="19"/>
        </w:rPr>
        <w:t xml:space="preserve"> </w:t>
      </w:r>
      <w:r>
        <w:rPr>
          <w:color w:val="1A171C"/>
          <w:w w:val="95"/>
          <w:sz w:val="19"/>
        </w:rPr>
        <w:t>for</w:t>
      </w:r>
      <w:r>
        <w:rPr>
          <w:color w:val="1A171C"/>
          <w:spacing w:val="19"/>
          <w:sz w:val="19"/>
        </w:rPr>
        <w:t xml:space="preserve"> </w:t>
      </w:r>
      <w:r>
        <w:rPr>
          <w:color w:val="1A171C"/>
          <w:w w:val="95"/>
          <w:sz w:val="19"/>
        </w:rPr>
        <w:t>in</w:t>
      </w:r>
      <w:r>
        <w:rPr>
          <w:color w:val="1A171C"/>
          <w:spacing w:val="20"/>
          <w:sz w:val="19"/>
        </w:rPr>
        <w:t xml:space="preserve"> </w:t>
      </w:r>
      <w:r>
        <w:rPr>
          <w:color w:val="1A171C"/>
          <w:w w:val="95"/>
          <w:sz w:val="19"/>
        </w:rPr>
        <w:t>Article</w:t>
      </w:r>
      <w:r>
        <w:rPr>
          <w:color w:val="1A171C"/>
          <w:spacing w:val="19"/>
          <w:sz w:val="19"/>
        </w:rPr>
        <w:t xml:space="preserve"> </w:t>
      </w:r>
      <w:r>
        <w:rPr>
          <w:color w:val="1A171C"/>
          <w:w w:val="95"/>
          <w:sz w:val="19"/>
        </w:rPr>
        <w:t>51(1).</w:t>
      </w:r>
    </w:p>
    <w:p w14:paraId="0E89430E" w14:textId="77777777" w:rsidR="00B60704" w:rsidRDefault="00B60704">
      <w:pPr>
        <w:pStyle w:val="BodyText"/>
        <w:rPr>
          <w:sz w:val="22"/>
        </w:rPr>
      </w:pPr>
    </w:p>
    <w:p w14:paraId="42DE2523" w14:textId="77777777" w:rsidR="00B60704" w:rsidRDefault="00B60704">
      <w:pPr>
        <w:pStyle w:val="BodyText"/>
        <w:spacing w:before="9"/>
        <w:rPr>
          <w:sz w:val="17"/>
        </w:rPr>
      </w:pPr>
    </w:p>
    <w:p w14:paraId="5F437A44" w14:textId="77777777" w:rsidR="00B60704" w:rsidRDefault="001F055C">
      <w:pPr>
        <w:pStyle w:val="ListParagraph"/>
        <w:numPr>
          <w:ilvl w:val="0"/>
          <w:numId w:val="77"/>
        </w:numPr>
        <w:tabs>
          <w:tab w:val="left" w:pos="553"/>
        </w:tabs>
        <w:spacing w:line="220" w:lineRule="auto"/>
        <w:ind w:right="106" w:firstLine="2"/>
        <w:rPr>
          <w:sz w:val="19"/>
        </w:rPr>
      </w:pPr>
      <w:r>
        <w:rPr>
          <w:color w:val="1A171C"/>
          <w:w w:val="95"/>
          <w:sz w:val="19"/>
        </w:rPr>
        <w:t>Charges for payment services levied on a regular basis shall be payable by the payment service user only propor</w:t>
      </w:r>
      <w:r>
        <w:rPr>
          <w:rFonts w:ascii="Calibri" w:hAnsi="Calibri"/>
          <w:color w:val="1A171C"/>
          <w:w w:val="95"/>
          <w:sz w:val="19"/>
        </w:rPr>
        <w:t xml:space="preserve">­ </w:t>
      </w:r>
      <w:r>
        <w:rPr>
          <w:color w:val="1A171C"/>
          <w:sz w:val="19"/>
        </w:rPr>
        <w:t>tionally</w:t>
      </w:r>
      <w:r>
        <w:rPr>
          <w:color w:val="1A171C"/>
          <w:spacing w:val="-6"/>
          <w:sz w:val="19"/>
        </w:rPr>
        <w:t xml:space="preserve"> </w:t>
      </w:r>
      <w:r>
        <w:rPr>
          <w:color w:val="1A171C"/>
          <w:sz w:val="19"/>
        </w:rPr>
        <w:t>up</w:t>
      </w:r>
      <w:r>
        <w:rPr>
          <w:color w:val="1A171C"/>
          <w:spacing w:val="-5"/>
          <w:sz w:val="19"/>
        </w:rPr>
        <w:t xml:space="preserve"> </w:t>
      </w:r>
      <w:r>
        <w:rPr>
          <w:color w:val="1A171C"/>
          <w:sz w:val="19"/>
        </w:rPr>
        <w:t>to</w:t>
      </w:r>
      <w:r>
        <w:rPr>
          <w:color w:val="1A171C"/>
          <w:spacing w:val="-5"/>
          <w:sz w:val="19"/>
        </w:rPr>
        <w:t xml:space="preserve"> </w:t>
      </w:r>
      <w:r>
        <w:rPr>
          <w:color w:val="1A171C"/>
          <w:sz w:val="19"/>
        </w:rPr>
        <w:t>the</w:t>
      </w:r>
      <w:r>
        <w:rPr>
          <w:color w:val="1A171C"/>
          <w:spacing w:val="-5"/>
          <w:sz w:val="19"/>
        </w:rPr>
        <w:t xml:space="preserve"> </w:t>
      </w:r>
      <w:r>
        <w:rPr>
          <w:color w:val="1A171C"/>
          <w:sz w:val="19"/>
        </w:rPr>
        <w:t>termination</w:t>
      </w:r>
      <w:r>
        <w:rPr>
          <w:color w:val="1A171C"/>
          <w:spacing w:val="-5"/>
          <w:sz w:val="19"/>
        </w:rPr>
        <w:t xml:space="preserve"> </w:t>
      </w:r>
      <w:r>
        <w:rPr>
          <w:color w:val="1A171C"/>
          <w:sz w:val="19"/>
        </w:rPr>
        <w:t>of</w:t>
      </w:r>
      <w:r>
        <w:rPr>
          <w:color w:val="1A171C"/>
          <w:spacing w:val="-4"/>
          <w:sz w:val="19"/>
        </w:rPr>
        <w:t xml:space="preserve"> </w:t>
      </w:r>
      <w:r>
        <w:rPr>
          <w:color w:val="1A171C"/>
          <w:sz w:val="19"/>
        </w:rPr>
        <w:t>the</w:t>
      </w:r>
      <w:r>
        <w:rPr>
          <w:color w:val="1A171C"/>
          <w:spacing w:val="-5"/>
          <w:sz w:val="19"/>
        </w:rPr>
        <w:t xml:space="preserve"> </w:t>
      </w:r>
      <w:r>
        <w:rPr>
          <w:color w:val="1A171C"/>
          <w:sz w:val="19"/>
        </w:rPr>
        <w:t>contract.</w:t>
      </w:r>
      <w:r>
        <w:rPr>
          <w:color w:val="1A171C"/>
          <w:spacing w:val="-6"/>
          <w:sz w:val="19"/>
        </w:rPr>
        <w:t xml:space="preserve"> </w:t>
      </w:r>
      <w:r>
        <w:rPr>
          <w:color w:val="1A171C"/>
          <w:sz w:val="19"/>
        </w:rPr>
        <w:t>If</w:t>
      </w:r>
      <w:r>
        <w:rPr>
          <w:color w:val="1A171C"/>
          <w:spacing w:val="-5"/>
          <w:sz w:val="19"/>
        </w:rPr>
        <w:t xml:space="preserve"> </w:t>
      </w:r>
      <w:r>
        <w:rPr>
          <w:color w:val="1A171C"/>
          <w:sz w:val="19"/>
        </w:rPr>
        <w:t>such</w:t>
      </w:r>
      <w:r>
        <w:rPr>
          <w:color w:val="1A171C"/>
          <w:spacing w:val="-6"/>
          <w:sz w:val="19"/>
        </w:rPr>
        <w:t xml:space="preserve"> </w:t>
      </w:r>
      <w:r>
        <w:rPr>
          <w:color w:val="1A171C"/>
          <w:sz w:val="19"/>
        </w:rPr>
        <w:t>charges</w:t>
      </w:r>
      <w:r>
        <w:rPr>
          <w:color w:val="1A171C"/>
          <w:spacing w:val="-6"/>
          <w:sz w:val="19"/>
        </w:rPr>
        <w:t xml:space="preserve"> </w:t>
      </w:r>
      <w:r>
        <w:rPr>
          <w:color w:val="1A171C"/>
          <w:sz w:val="19"/>
        </w:rPr>
        <w:t>are</w:t>
      </w:r>
      <w:r>
        <w:rPr>
          <w:color w:val="1A171C"/>
          <w:spacing w:val="-6"/>
          <w:sz w:val="19"/>
        </w:rPr>
        <w:t xml:space="preserve"> </w:t>
      </w:r>
      <w:r>
        <w:rPr>
          <w:color w:val="1A171C"/>
          <w:sz w:val="19"/>
        </w:rPr>
        <w:t>paid</w:t>
      </w:r>
      <w:r>
        <w:rPr>
          <w:color w:val="1A171C"/>
          <w:spacing w:val="-4"/>
          <w:sz w:val="19"/>
        </w:rPr>
        <w:t xml:space="preserve"> </w:t>
      </w:r>
      <w:r>
        <w:rPr>
          <w:color w:val="1A171C"/>
          <w:sz w:val="19"/>
        </w:rPr>
        <w:t>in</w:t>
      </w:r>
      <w:r>
        <w:rPr>
          <w:color w:val="1A171C"/>
          <w:spacing w:val="-5"/>
          <w:sz w:val="19"/>
        </w:rPr>
        <w:t xml:space="preserve"> </w:t>
      </w:r>
      <w:r>
        <w:rPr>
          <w:color w:val="1A171C"/>
          <w:sz w:val="19"/>
        </w:rPr>
        <w:t>advance,</w:t>
      </w:r>
      <w:r>
        <w:rPr>
          <w:color w:val="1A171C"/>
          <w:spacing w:val="-7"/>
          <w:sz w:val="19"/>
        </w:rPr>
        <w:t xml:space="preserve"> </w:t>
      </w:r>
      <w:r>
        <w:rPr>
          <w:color w:val="1A171C"/>
          <w:sz w:val="19"/>
        </w:rPr>
        <w:t>they</w:t>
      </w:r>
      <w:r>
        <w:rPr>
          <w:color w:val="1A171C"/>
          <w:spacing w:val="-5"/>
          <w:sz w:val="19"/>
        </w:rPr>
        <w:t xml:space="preserve"> </w:t>
      </w:r>
      <w:r>
        <w:rPr>
          <w:color w:val="1A171C"/>
          <w:sz w:val="19"/>
        </w:rPr>
        <w:t>shall</w:t>
      </w:r>
      <w:r>
        <w:rPr>
          <w:color w:val="1A171C"/>
          <w:spacing w:val="-6"/>
          <w:sz w:val="19"/>
        </w:rPr>
        <w:t xml:space="preserve"> </w:t>
      </w:r>
      <w:r>
        <w:rPr>
          <w:color w:val="1A171C"/>
          <w:sz w:val="19"/>
        </w:rPr>
        <w:t>be</w:t>
      </w:r>
      <w:r>
        <w:rPr>
          <w:color w:val="1A171C"/>
          <w:spacing w:val="-4"/>
          <w:sz w:val="19"/>
        </w:rPr>
        <w:t xml:space="preserve"> </w:t>
      </w:r>
      <w:r>
        <w:rPr>
          <w:color w:val="1A171C"/>
          <w:sz w:val="19"/>
        </w:rPr>
        <w:t>reimbursed</w:t>
      </w:r>
      <w:r>
        <w:rPr>
          <w:color w:val="1A171C"/>
          <w:spacing w:val="-6"/>
          <w:sz w:val="19"/>
        </w:rPr>
        <w:t xml:space="preserve"> </w:t>
      </w:r>
      <w:r>
        <w:rPr>
          <w:color w:val="1A171C"/>
          <w:sz w:val="19"/>
        </w:rPr>
        <w:t>propor</w:t>
      </w:r>
      <w:r>
        <w:rPr>
          <w:rFonts w:ascii="Calibri" w:hAnsi="Calibri"/>
          <w:color w:val="1A171C"/>
          <w:sz w:val="19"/>
        </w:rPr>
        <w:t xml:space="preserve">­ </w:t>
      </w:r>
      <w:r>
        <w:rPr>
          <w:color w:val="1A171C"/>
          <w:spacing w:val="-2"/>
          <w:sz w:val="19"/>
        </w:rPr>
        <w:t>tionally.</w:t>
      </w:r>
    </w:p>
    <w:p w14:paraId="3AB678A4" w14:textId="77777777" w:rsidR="00B60704" w:rsidRDefault="00B60704">
      <w:pPr>
        <w:pStyle w:val="BodyText"/>
        <w:rPr>
          <w:sz w:val="22"/>
        </w:rPr>
      </w:pPr>
    </w:p>
    <w:p w14:paraId="053F01AD" w14:textId="77777777" w:rsidR="00B60704" w:rsidRDefault="00B60704">
      <w:pPr>
        <w:pStyle w:val="BodyText"/>
        <w:spacing w:before="3"/>
        <w:rPr>
          <w:sz w:val="17"/>
        </w:rPr>
      </w:pPr>
    </w:p>
    <w:p w14:paraId="5D2FF202" w14:textId="77777777" w:rsidR="00B60704" w:rsidRDefault="001F055C">
      <w:pPr>
        <w:pStyle w:val="ListParagraph"/>
        <w:numPr>
          <w:ilvl w:val="0"/>
          <w:numId w:val="77"/>
        </w:numPr>
        <w:tabs>
          <w:tab w:val="left" w:pos="553"/>
        </w:tabs>
        <w:spacing w:line="230" w:lineRule="auto"/>
        <w:ind w:right="108" w:firstLine="2"/>
        <w:rPr>
          <w:sz w:val="19"/>
        </w:rPr>
      </w:pPr>
      <w:r>
        <w:rPr>
          <w:color w:val="1A171C"/>
          <w:w w:val="95"/>
          <w:sz w:val="19"/>
        </w:rPr>
        <w:t>The</w:t>
      </w:r>
      <w:r>
        <w:rPr>
          <w:color w:val="1A171C"/>
          <w:spacing w:val="-9"/>
          <w:w w:val="95"/>
          <w:sz w:val="19"/>
        </w:rPr>
        <w:t xml:space="preserve"> </w:t>
      </w:r>
      <w:r>
        <w:rPr>
          <w:color w:val="1A171C"/>
          <w:w w:val="95"/>
          <w:sz w:val="19"/>
        </w:rPr>
        <w:t>provisions</w:t>
      </w:r>
      <w:r>
        <w:rPr>
          <w:color w:val="1A171C"/>
          <w:spacing w:val="-8"/>
          <w:w w:val="95"/>
          <w:sz w:val="19"/>
        </w:rPr>
        <w:t xml:space="preserve"> </w:t>
      </w:r>
      <w:r>
        <w:rPr>
          <w:color w:val="1A171C"/>
          <w:w w:val="95"/>
          <w:sz w:val="19"/>
        </w:rPr>
        <w:t>of</w:t>
      </w:r>
      <w:r>
        <w:rPr>
          <w:color w:val="1A171C"/>
          <w:spacing w:val="-7"/>
          <w:w w:val="95"/>
          <w:sz w:val="19"/>
        </w:rPr>
        <w:t xml:space="preserve"> </w:t>
      </w:r>
      <w:r>
        <w:rPr>
          <w:color w:val="1A171C"/>
          <w:w w:val="95"/>
          <w:sz w:val="19"/>
        </w:rPr>
        <w:t>this</w:t>
      </w:r>
      <w:r>
        <w:rPr>
          <w:color w:val="1A171C"/>
          <w:spacing w:val="-8"/>
          <w:w w:val="95"/>
          <w:sz w:val="19"/>
        </w:rPr>
        <w:t xml:space="preserve"> </w:t>
      </w:r>
      <w:r>
        <w:rPr>
          <w:color w:val="1A171C"/>
          <w:w w:val="95"/>
          <w:sz w:val="19"/>
        </w:rPr>
        <w:t>Article</w:t>
      </w:r>
      <w:r>
        <w:rPr>
          <w:color w:val="1A171C"/>
          <w:spacing w:val="-9"/>
          <w:w w:val="95"/>
          <w:sz w:val="19"/>
        </w:rPr>
        <w:t xml:space="preserve"> </w:t>
      </w:r>
      <w:r>
        <w:rPr>
          <w:color w:val="1A171C"/>
          <w:w w:val="95"/>
          <w:sz w:val="19"/>
        </w:rPr>
        <w:t>are</w:t>
      </w:r>
      <w:r>
        <w:rPr>
          <w:color w:val="1A171C"/>
          <w:spacing w:val="-7"/>
          <w:w w:val="95"/>
          <w:sz w:val="19"/>
        </w:rPr>
        <w:t xml:space="preserve"> </w:t>
      </w:r>
      <w:r>
        <w:rPr>
          <w:color w:val="1A171C"/>
          <w:w w:val="95"/>
          <w:sz w:val="19"/>
        </w:rPr>
        <w:t>without</w:t>
      </w:r>
      <w:r>
        <w:rPr>
          <w:color w:val="1A171C"/>
          <w:spacing w:val="-8"/>
          <w:w w:val="95"/>
          <w:sz w:val="19"/>
        </w:rPr>
        <w:t xml:space="preserve"> </w:t>
      </w:r>
      <w:r>
        <w:rPr>
          <w:color w:val="1A171C"/>
          <w:w w:val="95"/>
          <w:sz w:val="19"/>
        </w:rPr>
        <w:t>prejudice</w:t>
      </w:r>
      <w:r>
        <w:rPr>
          <w:color w:val="1A171C"/>
          <w:spacing w:val="-9"/>
          <w:w w:val="95"/>
          <w:sz w:val="19"/>
        </w:rPr>
        <w:t xml:space="preserve"> </w:t>
      </w:r>
      <w:r>
        <w:rPr>
          <w:color w:val="1A171C"/>
          <w:w w:val="95"/>
          <w:sz w:val="19"/>
        </w:rPr>
        <w:t>to</w:t>
      </w:r>
      <w:r>
        <w:rPr>
          <w:color w:val="1A171C"/>
          <w:spacing w:val="-7"/>
          <w:w w:val="95"/>
          <w:sz w:val="19"/>
        </w:rPr>
        <w:t xml:space="preserve"> </w:t>
      </w:r>
      <w:r>
        <w:rPr>
          <w:color w:val="1A171C"/>
          <w:w w:val="95"/>
          <w:sz w:val="19"/>
        </w:rPr>
        <w:t>the</w:t>
      </w:r>
      <w:r>
        <w:rPr>
          <w:color w:val="1A171C"/>
          <w:spacing w:val="-8"/>
          <w:w w:val="95"/>
          <w:sz w:val="19"/>
        </w:rPr>
        <w:t xml:space="preserve"> </w:t>
      </w:r>
      <w:r>
        <w:rPr>
          <w:color w:val="1A171C"/>
          <w:w w:val="95"/>
          <w:sz w:val="19"/>
        </w:rPr>
        <w:t>Member</w:t>
      </w:r>
      <w:r>
        <w:rPr>
          <w:color w:val="1A171C"/>
          <w:spacing w:val="-7"/>
          <w:w w:val="95"/>
          <w:sz w:val="19"/>
        </w:rPr>
        <w:t xml:space="preserve"> </w:t>
      </w:r>
      <w:r>
        <w:rPr>
          <w:color w:val="1A171C"/>
          <w:w w:val="95"/>
          <w:sz w:val="19"/>
        </w:rPr>
        <w:t>States’</w:t>
      </w:r>
      <w:r>
        <w:rPr>
          <w:color w:val="1A171C"/>
          <w:spacing w:val="-7"/>
          <w:w w:val="95"/>
          <w:sz w:val="19"/>
        </w:rPr>
        <w:t xml:space="preserve"> </w:t>
      </w:r>
      <w:r>
        <w:rPr>
          <w:color w:val="1A171C"/>
          <w:w w:val="95"/>
          <w:sz w:val="19"/>
        </w:rPr>
        <w:t>laws</w:t>
      </w:r>
      <w:r>
        <w:rPr>
          <w:color w:val="1A171C"/>
          <w:spacing w:val="-8"/>
          <w:w w:val="95"/>
          <w:sz w:val="19"/>
        </w:rPr>
        <w:t xml:space="preserve"> </w:t>
      </w:r>
      <w:r>
        <w:rPr>
          <w:color w:val="1A171C"/>
          <w:w w:val="95"/>
          <w:sz w:val="19"/>
        </w:rPr>
        <w:t>and</w:t>
      </w:r>
      <w:r>
        <w:rPr>
          <w:color w:val="1A171C"/>
          <w:spacing w:val="-7"/>
          <w:w w:val="95"/>
          <w:sz w:val="19"/>
        </w:rPr>
        <w:t xml:space="preserve"> </w:t>
      </w:r>
      <w:r>
        <w:rPr>
          <w:color w:val="1A171C"/>
          <w:w w:val="95"/>
          <w:sz w:val="19"/>
        </w:rPr>
        <w:t>regulations</w:t>
      </w:r>
      <w:r>
        <w:rPr>
          <w:color w:val="1A171C"/>
          <w:spacing w:val="-9"/>
          <w:w w:val="95"/>
          <w:sz w:val="19"/>
        </w:rPr>
        <w:t xml:space="preserve"> </w:t>
      </w:r>
      <w:r>
        <w:rPr>
          <w:color w:val="1A171C"/>
          <w:w w:val="95"/>
          <w:sz w:val="19"/>
        </w:rPr>
        <w:t>governing</w:t>
      </w:r>
      <w:r>
        <w:rPr>
          <w:color w:val="1A171C"/>
          <w:spacing w:val="-8"/>
          <w:w w:val="95"/>
          <w:sz w:val="19"/>
        </w:rPr>
        <w:t xml:space="preserve"> </w:t>
      </w:r>
      <w:r>
        <w:rPr>
          <w:color w:val="1A171C"/>
          <w:w w:val="95"/>
          <w:sz w:val="19"/>
        </w:rPr>
        <w:t>the</w:t>
      </w:r>
      <w:r>
        <w:rPr>
          <w:color w:val="1A171C"/>
          <w:spacing w:val="-8"/>
          <w:w w:val="95"/>
          <w:sz w:val="19"/>
        </w:rPr>
        <w:t xml:space="preserve"> </w:t>
      </w:r>
      <w:r>
        <w:rPr>
          <w:color w:val="1A171C"/>
          <w:w w:val="95"/>
          <w:sz w:val="19"/>
        </w:rPr>
        <w:t>rights</w:t>
      </w:r>
      <w:r>
        <w:rPr>
          <w:color w:val="1A171C"/>
          <w:sz w:val="19"/>
        </w:rPr>
        <w:t xml:space="preserve"> </w:t>
      </w:r>
      <w:r>
        <w:rPr>
          <w:color w:val="1A171C"/>
          <w:w w:val="95"/>
          <w:sz w:val="19"/>
        </w:rPr>
        <w:t>of</w:t>
      </w:r>
      <w:r>
        <w:rPr>
          <w:color w:val="1A171C"/>
          <w:spacing w:val="19"/>
          <w:sz w:val="19"/>
        </w:rPr>
        <w:t xml:space="preserve"> </w:t>
      </w:r>
      <w:r>
        <w:rPr>
          <w:color w:val="1A171C"/>
          <w:w w:val="95"/>
          <w:sz w:val="19"/>
        </w:rPr>
        <w:t>the</w:t>
      </w:r>
      <w:r>
        <w:rPr>
          <w:color w:val="1A171C"/>
          <w:spacing w:val="17"/>
          <w:sz w:val="19"/>
        </w:rPr>
        <w:t xml:space="preserve"> </w:t>
      </w:r>
      <w:r>
        <w:rPr>
          <w:color w:val="1A171C"/>
          <w:w w:val="95"/>
          <w:sz w:val="19"/>
        </w:rPr>
        <w:t>parties</w:t>
      </w:r>
      <w:r>
        <w:rPr>
          <w:color w:val="1A171C"/>
          <w:spacing w:val="16"/>
          <w:sz w:val="19"/>
        </w:rPr>
        <w:t xml:space="preserve"> </w:t>
      </w:r>
      <w:r>
        <w:rPr>
          <w:color w:val="1A171C"/>
          <w:w w:val="95"/>
          <w:sz w:val="19"/>
        </w:rPr>
        <w:t>to</w:t>
      </w:r>
      <w:r>
        <w:rPr>
          <w:color w:val="1A171C"/>
          <w:spacing w:val="17"/>
          <w:sz w:val="19"/>
        </w:rPr>
        <w:t xml:space="preserve"> </w:t>
      </w:r>
      <w:r>
        <w:rPr>
          <w:color w:val="1A171C"/>
          <w:w w:val="95"/>
          <w:sz w:val="19"/>
        </w:rPr>
        <w:t>declare</w:t>
      </w:r>
      <w:r>
        <w:rPr>
          <w:color w:val="1A171C"/>
          <w:spacing w:val="16"/>
          <w:sz w:val="19"/>
        </w:rPr>
        <w:t xml:space="preserve"> </w:t>
      </w:r>
      <w:r>
        <w:rPr>
          <w:color w:val="1A171C"/>
          <w:w w:val="95"/>
          <w:sz w:val="19"/>
        </w:rPr>
        <w:t>the</w:t>
      </w:r>
      <w:r>
        <w:rPr>
          <w:color w:val="1A171C"/>
          <w:spacing w:val="17"/>
          <w:sz w:val="19"/>
        </w:rPr>
        <w:t xml:space="preserve"> </w:t>
      </w:r>
      <w:r>
        <w:rPr>
          <w:color w:val="1A171C"/>
          <w:w w:val="95"/>
          <w:sz w:val="19"/>
        </w:rPr>
        <w:t>framework</w:t>
      </w:r>
      <w:r>
        <w:rPr>
          <w:color w:val="1A171C"/>
          <w:spacing w:val="16"/>
          <w:sz w:val="19"/>
        </w:rPr>
        <w:t xml:space="preserve"> </w:t>
      </w:r>
      <w:r>
        <w:rPr>
          <w:color w:val="1A171C"/>
          <w:w w:val="95"/>
          <w:sz w:val="19"/>
        </w:rPr>
        <w:t>contract</w:t>
      </w:r>
      <w:r>
        <w:rPr>
          <w:color w:val="1A171C"/>
          <w:spacing w:val="17"/>
          <w:sz w:val="19"/>
        </w:rPr>
        <w:t xml:space="preserve"> </w:t>
      </w:r>
      <w:r>
        <w:rPr>
          <w:color w:val="1A171C"/>
          <w:w w:val="95"/>
          <w:sz w:val="19"/>
        </w:rPr>
        <w:t>unenforceable</w:t>
      </w:r>
      <w:r>
        <w:rPr>
          <w:color w:val="1A171C"/>
          <w:spacing w:val="17"/>
          <w:sz w:val="19"/>
        </w:rPr>
        <w:t xml:space="preserve"> </w:t>
      </w:r>
      <w:r>
        <w:rPr>
          <w:color w:val="1A171C"/>
          <w:w w:val="95"/>
          <w:sz w:val="19"/>
        </w:rPr>
        <w:t>or</w:t>
      </w:r>
      <w:r>
        <w:rPr>
          <w:color w:val="1A171C"/>
          <w:spacing w:val="18"/>
          <w:sz w:val="19"/>
        </w:rPr>
        <w:t xml:space="preserve"> </w:t>
      </w:r>
      <w:r>
        <w:rPr>
          <w:color w:val="1A171C"/>
          <w:w w:val="95"/>
          <w:sz w:val="19"/>
        </w:rPr>
        <w:t>void.</w:t>
      </w:r>
    </w:p>
    <w:p w14:paraId="13641E5B" w14:textId="77777777" w:rsidR="00B60704" w:rsidRDefault="00B60704">
      <w:pPr>
        <w:pStyle w:val="BodyText"/>
        <w:rPr>
          <w:sz w:val="22"/>
        </w:rPr>
      </w:pPr>
    </w:p>
    <w:p w14:paraId="02ED448E" w14:textId="77777777" w:rsidR="00B60704" w:rsidRDefault="001F055C">
      <w:pPr>
        <w:pStyle w:val="ListParagraph"/>
        <w:numPr>
          <w:ilvl w:val="0"/>
          <w:numId w:val="77"/>
        </w:numPr>
        <w:tabs>
          <w:tab w:val="left" w:pos="552"/>
          <w:tab w:val="left" w:pos="553"/>
        </w:tabs>
        <w:spacing w:before="194"/>
        <w:ind w:left="552" w:hanging="431"/>
        <w:rPr>
          <w:sz w:val="19"/>
        </w:rPr>
      </w:pPr>
      <w:r>
        <w:rPr>
          <w:color w:val="1A171C"/>
          <w:w w:val="90"/>
          <w:sz w:val="19"/>
        </w:rPr>
        <w:t>Member</w:t>
      </w:r>
      <w:r>
        <w:rPr>
          <w:color w:val="1A171C"/>
          <w:spacing w:val="27"/>
          <w:sz w:val="19"/>
        </w:rPr>
        <w:t xml:space="preserve"> </w:t>
      </w:r>
      <w:r>
        <w:rPr>
          <w:color w:val="1A171C"/>
          <w:w w:val="90"/>
          <w:sz w:val="19"/>
        </w:rPr>
        <w:t>States</w:t>
      </w:r>
      <w:r>
        <w:rPr>
          <w:color w:val="1A171C"/>
          <w:spacing w:val="27"/>
          <w:sz w:val="19"/>
        </w:rPr>
        <w:t xml:space="preserve"> </w:t>
      </w:r>
      <w:r>
        <w:rPr>
          <w:color w:val="1A171C"/>
          <w:w w:val="90"/>
          <w:sz w:val="19"/>
        </w:rPr>
        <w:t>may</w:t>
      </w:r>
      <w:r>
        <w:rPr>
          <w:color w:val="1A171C"/>
          <w:spacing w:val="27"/>
          <w:sz w:val="19"/>
        </w:rPr>
        <w:t xml:space="preserve"> </w:t>
      </w:r>
      <w:r>
        <w:rPr>
          <w:color w:val="1A171C"/>
          <w:w w:val="90"/>
          <w:sz w:val="19"/>
        </w:rPr>
        <w:t>provide</w:t>
      </w:r>
      <w:r>
        <w:rPr>
          <w:color w:val="1A171C"/>
          <w:spacing w:val="26"/>
          <w:sz w:val="19"/>
        </w:rPr>
        <w:t xml:space="preserve"> </w:t>
      </w:r>
      <w:r>
        <w:rPr>
          <w:color w:val="1A171C"/>
          <w:w w:val="90"/>
          <w:sz w:val="19"/>
        </w:rPr>
        <w:t>for</w:t>
      </w:r>
      <w:r>
        <w:rPr>
          <w:color w:val="1A171C"/>
          <w:spacing w:val="27"/>
          <w:sz w:val="19"/>
        </w:rPr>
        <w:t xml:space="preserve"> </w:t>
      </w:r>
      <w:r>
        <w:rPr>
          <w:color w:val="1A171C"/>
          <w:w w:val="90"/>
          <w:sz w:val="19"/>
        </w:rPr>
        <w:t>more</w:t>
      </w:r>
      <w:r>
        <w:rPr>
          <w:color w:val="1A171C"/>
          <w:spacing w:val="27"/>
          <w:sz w:val="19"/>
        </w:rPr>
        <w:t xml:space="preserve"> </w:t>
      </w:r>
      <w:r>
        <w:rPr>
          <w:color w:val="1A171C"/>
          <w:w w:val="90"/>
          <w:sz w:val="19"/>
        </w:rPr>
        <w:t>favourable</w:t>
      </w:r>
      <w:r>
        <w:rPr>
          <w:color w:val="1A171C"/>
          <w:spacing w:val="25"/>
          <w:sz w:val="19"/>
        </w:rPr>
        <w:t xml:space="preserve"> </w:t>
      </w:r>
      <w:r>
        <w:rPr>
          <w:color w:val="1A171C"/>
          <w:w w:val="90"/>
          <w:sz w:val="19"/>
        </w:rPr>
        <w:t>provisions</w:t>
      </w:r>
      <w:r>
        <w:rPr>
          <w:color w:val="1A171C"/>
          <w:spacing w:val="24"/>
          <w:sz w:val="19"/>
        </w:rPr>
        <w:t xml:space="preserve"> </w:t>
      </w:r>
      <w:r>
        <w:rPr>
          <w:color w:val="1A171C"/>
          <w:w w:val="90"/>
          <w:sz w:val="19"/>
        </w:rPr>
        <w:t>for</w:t>
      </w:r>
      <w:r>
        <w:rPr>
          <w:color w:val="1A171C"/>
          <w:spacing w:val="28"/>
          <w:sz w:val="19"/>
        </w:rPr>
        <w:t xml:space="preserve"> </w:t>
      </w:r>
      <w:r>
        <w:rPr>
          <w:color w:val="1A171C"/>
          <w:w w:val="90"/>
          <w:sz w:val="19"/>
        </w:rPr>
        <w:t>payment</w:t>
      </w:r>
      <w:r>
        <w:rPr>
          <w:color w:val="1A171C"/>
          <w:spacing w:val="27"/>
          <w:sz w:val="19"/>
        </w:rPr>
        <w:t xml:space="preserve"> </w:t>
      </w:r>
      <w:r>
        <w:rPr>
          <w:color w:val="1A171C"/>
          <w:w w:val="90"/>
          <w:sz w:val="19"/>
        </w:rPr>
        <w:t>service</w:t>
      </w:r>
      <w:r>
        <w:rPr>
          <w:color w:val="1A171C"/>
          <w:spacing w:val="24"/>
          <w:sz w:val="19"/>
        </w:rPr>
        <w:t xml:space="preserve"> </w:t>
      </w:r>
      <w:r>
        <w:rPr>
          <w:color w:val="1A171C"/>
          <w:spacing w:val="-2"/>
          <w:w w:val="90"/>
          <w:sz w:val="19"/>
        </w:rPr>
        <w:t>users.</w:t>
      </w:r>
    </w:p>
    <w:p w14:paraId="636BB79A" w14:textId="77777777" w:rsidR="00B60704" w:rsidRDefault="00B60704">
      <w:pPr>
        <w:pStyle w:val="BodyText"/>
        <w:rPr>
          <w:sz w:val="22"/>
        </w:rPr>
      </w:pPr>
    </w:p>
    <w:p w14:paraId="366F7BBF" w14:textId="77777777" w:rsidR="00B60704" w:rsidRDefault="001F055C">
      <w:pPr>
        <w:spacing w:before="192"/>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56</w:t>
      </w:r>
    </w:p>
    <w:p w14:paraId="6DEB0EF9" w14:textId="77777777" w:rsidR="00B60704" w:rsidRDefault="001F055C">
      <w:pPr>
        <w:pStyle w:val="Heading1"/>
      </w:pPr>
      <w:r>
        <w:rPr>
          <w:color w:val="1A171C"/>
          <w:w w:val="95"/>
        </w:rPr>
        <w:t>Information</w:t>
      </w:r>
      <w:r>
        <w:rPr>
          <w:color w:val="1A171C"/>
          <w:spacing w:val="1"/>
        </w:rPr>
        <w:t xml:space="preserve"> </w:t>
      </w:r>
      <w:r>
        <w:rPr>
          <w:color w:val="1A171C"/>
          <w:w w:val="95"/>
        </w:rPr>
        <w:t>before</w:t>
      </w:r>
      <w:r>
        <w:rPr>
          <w:color w:val="1A171C"/>
          <w:spacing w:val="2"/>
        </w:rPr>
        <w:t xml:space="preserve"> </w:t>
      </w:r>
      <w:r>
        <w:rPr>
          <w:color w:val="1A171C"/>
          <w:w w:val="95"/>
        </w:rPr>
        <w:t>execution</w:t>
      </w:r>
      <w:r>
        <w:rPr>
          <w:color w:val="1A171C"/>
        </w:rPr>
        <w:t xml:space="preserve"> </w:t>
      </w:r>
      <w:r>
        <w:rPr>
          <w:color w:val="1A171C"/>
          <w:w w:val="95"/>
        </w:rPr>
        <w:t>of</w:t>
      </w:r>
      <w:r>
        <w:rPr>
          <w:color w:val="1A171C"/>
          <w:spacing w:val="1"/>
        </w:rPr>
        <w:t xml:space="preserve"> </w:t>
      </w:r>
      <w:r>
        <w:rPr>
          <w:color w:val="1A171C"/>
          <w:w w:val="95"/>
        </w:rPr>
        <w:t>individual</w:t>
      </w:r>
      <w:r>
        <w:rPr>
          <w:color w:val="1A171C"/>
          <w:spacing w:val="-1"/>
        </w:rPr>
        <w:t xml:space="preserve"> </w:t>
      </w:r>
      <w:r>
        <w:rPr>
          <w:color w:val="1A171C"/>
          <w:w w:val="95"/>
        </w:rPr>
        <w:t>payment</w:t>
      </w:r>
      <w:r>
        <w:rPr>
          <w:color w:val="1A171C"/>
          <w:spacing w:val="2"/>
        </w:rPr>
        <w:t xml:space="preserve"> </w:t>
      </w:r>
      <w:r>
        <w:rPr>
          <w:color w:val="1A171C"/>
          <w:spacing w:val="-2"/>
          <w:w w:val="95"/>
        </w:rPr>
        <w:t>transactions</w:t>
      </w:r>
    </w:p>
    <w:p w14:paraId="6DAA5653" w14:textId="77777777" w:rsidR="00B60704" w:rsidRDefault="001F055C">
      <w:pPr>
        <w:pStyle w:val="BodyText"/>
        <w:spacing w:before="118" w:line="230" w:lineRule="auto"/>
        <w:ind w:left="120" w:right="107" w:firstLine="2"/>
        <w:jc w:val="both"/>
      </w:pPr>
      <w:r>
        <w:rPr>
          <w:color w:val="1A171C"/>
          <w:w w:val="95"/>
        </w:rPr>
        <w:t>In the case of an individual payment transaction under a framework contract initiated by the payer, a payment service</w:t>
      </w:r>
      <w:r>
        <w:rPr>
          <w:color w:val="1A171C"/>
        </w:rPr>
        <w:t xml:space="preserve"> provider</w:t>
      </w:r>
      <w:r>
        <w:rPr>
          <w:color w:val="1A171C"/>
          <w:spacing w:val="-9"/>
        </w:rPr>
        <w:t xml:space="preserve"> </w:t>
      </w:r>
      <w:r>
        <w:rPr>
          <w:color w:val="1A171C"/>
        </w:rPr>
        <w:t>shall,</w:t>
      </w:r>
      <w:r>
        <w:rPr>
          <w:color w:val="1A171C"/>
          <w:spacing w:val="-9"/>
        </w:rPr>
        <w:t xml:space="preserve"> </w:t>
      </w:r>
      <w:r>
        <w:rPr>
          <w:color w:val="1A171C"/>
        </w:rPr>
        <w:t>at</w:t>
      </w:r>
      <w:r>
        <w:rPr>
          <w:color w:val="1A171C"/>
          <w:spacing w:val="-8"/>
        </w:rPr>
        <w:t xml:space="preserve"> </w:t>
      </w:r>
      <w:r>
        <w:rPr>
          <w:color w:val="1A171C"/>
        </w:rPr>
        <w:t>the</w:t>
      </w:r>
      <w:r>
        <w:rPr>
          <w:color w:val="1A171C"/>
          <w:spacing w:val="-8"/>
        </w:rPr>
        <w:t xml:space="preserve"> </w:t>
      </w:r>
      <w:r>
        <w:rPr>
          <w:color w:val="1A171C"/>
        </w:rPr>
        <w:t>payer’s</w:t>
      </w:r>
      <w:r>
        <w:rPr>
          <w:color w:val="1A171C"/>
          <w:spacing w:val="-8"/>
        </w:rPr>
        <w:t xml:space="preserve"> </w:t>
      </w:r>
      <w:r>
        <w:rPr>
          <w:color w:val="1A171C"/>
        </w:rPr>
        <w:t>request</w:t>
      </w:r>
      <w:r>
        <w:rPr>
          <w:color w:val="1A171C"/>
          <w:spacing w:val="-9"/>
        </w:rPr>
        <w:t xml:space="preserve"> </w:t>
      </w:r>
      <w:r>
        <w:rPr>
          <w:color w:val="1A171C"/>
        </w:rPr>
        <w:t>for</w:t>
      </w:r>
      <w:r>
        <w:rPr>
          <w:color w:val="1A171C"/>
          <w:spacing w:val="-8"/>
        </w:rPr>
        <w:t xml:space="preserve"> </w:t>
      </w:r>
      <w:r>
        <w:rPr>
          <w:color w:val="1A171C"/>
        </w:rPr>
        <w:t>this</w:t>
      </w:r>
      <w:r>
        <w:rPr>
          <w:color w:val="1A171C"/>
          <w:spacing w:val="-8"/>
        </w:rPr>
        <w:t xml:space="preserve"> </w:t>
      </w:r>
      <w:r>
        <w:rPr>
          <w:color w:val="1A171C"/>
        </w:rPr>
        <w:t>specific</w:t>
      </w:r>
      <w:r>
        <w:rPr>
          <w:color w:val="1A171C"/>
          <w:spacing w:val="-10"/>
        </w:rPr>
        <w:t xml:space="preserve"> </w:t>
      </w:r>
      <w:r>
        <w:rPr>
          <w:color w:val="1A171C"/>
        </w:rPr>
        <w:t>payment</w:t>
      </w:r>
      <w:r>
        <w:rPr>
          <w:color w:val="1A171C"/>
          <w:spacing w:val="-8"/>
        </w:rPr>
        <w:t xml:space="preserve"> </w:t>
      </w:r>
      <w:r>
        <w:rPr>
          <w:color w:val="1A171C"/>
        </w:rPr>
        <w:t>transaction,</w:t>
      </w:r>
      <w:r>
        <w:rPr>
          <w:color w:val="1A171C"/>
          <w:spacing w:val="-9"/>
        </w:rPr>
        <w:t xml:space="preserve"> </w:t>
      </w:r>
      <w:r>
        <w:rPr>
          <w:color w:val="1A171C"/>
        </w:rPr>
        <w:t>provide</w:t>
      </w:r>
      <w:r>
        <w:rPr>
          <w:color w:val="1A171C"/>
          <w:spacing w:val="-9"/>
        </w:rPr>
        <w:t xml:space="preserve"> </w:t>
      </w:r>
      <w:r>
        <w:rPr>
          <w:color w:val="1A171C"/>
        </w:rPr>
        <w:t>explicit</w:t>
      </w:r>
      <w:r>
        <w:rPr>
          <w:color w:val="1A171C"/>
          <w:spacing w:val="-9"/>
        </w:rPr>
        <w:t xml:space="preserve"> </w:t>
      </w:r>
      <w:r>
        <w:rPr>
          <w:color w:val="1A171C"/>
        </w:rPr>
        <w:t>information</w:t>
      </w:r>
      <w:r>
        <w:rPr>
          <w:color w:val="1A171C"/>
          <w:spacing w:val="-8"/>
        </w:rPr>
        <w:t xml:space="preserve"> </w:t>
      </w:r>
      <w:r>
        <w:rPr>
          <w:color w:val="1A171C"/>
        </w:rPr>
        <w:t>on</w:t>
      </w:r>
      <w:r>
        <w:rPr>
          <w:color w:val="1A171C"/>
          <w:spacing w:val="-7"/>
        </w:rPr>
        <w:t xml:space="preserve"> </w:t>
      </w:r>
      <w:r>
        <w:rPr>
          <w:color w:val="1A171C"/>
        </w:rPr>
        <w:t>all</w:t>
      </w:r>
      <w:r>
        <w:rPr>
          <w:color w:val="1A171C"/>
          <w:spacing w:val="-8"/>
        </w:rPr>
        <w:t xml:space="preserve"> </w:t>
      </w:r>
      <w:r>
        <w:rPr>
          <w:color w:val="1A171C"/>
        </w:rPr>
        <w:t>of</w:t>
      </w:r>
      <w:r>
        <w:rPr>
          <w:color w:val="1A171C"/>
          <w:spacing w:val="-8"/>
        </w:rPr>
        <w:t xml:space="preserve"> </w:t>
      </w:r>
      <w:r>
        <w:rPr>
          <w:color w:val="1A171C"/>
        </w:rPr>
        <w:t xml:space="preserve">the </w:t>
      </w:r>
      <w:r>
        <w:rPr>
          <w:color w:val="1A171C"/>
          <w:spacing w:val="-2"/>
        </w:rPr>
        <w:t>following:</w:t>
      </w:r>
    </w:p>
    <w:p w14:paraId="3ABE8F56" w14:textId="77777777" w:rsidR="00B60704" w:rsidRDefault="00B60704">
      <w:pPr>
        <w:pStyle w:val="BodyText"/>
        <w:rPr>
          <w:sz w:val="22"/>
        </w:rPr>
      </w:pPr>
    </w:p>
    <w:p w14:paraId="3B8DA059" w14:textId="77777777" w:rsidR="00B60704" w:rsidRDefault="001F055C">
      <w:pPr>
        <w:pStyle w:val="ListParagraph"/>
        <w:numPr>
          <w:ilvl w:val="0"/>
          <w:numId w:val="76"/>
        </w:numPr>
        <w:tabs>
          <w:tab w:val="left" w:pos="412"/>
        </w:tabs>
        <w:spacing w:before="193"/>
        <w:ind w:hanging="290"/>
        <w:rPr>
          <w:sz w:val="19"/>
        </w:rPr>
      </w:pPr>
      <w:r>
        <w:rPr>
          <w:color w:val="1A171C"/>
          <w:spacing w:val="-2"/>
          <w:w w:val="95"/>
          <w:sz w:val="19"/>
        </w:rPr>
        <w:t>the</w:t>
      </w:r>
      <w:r>
        <w:rPr>
          <w:color w:val="1A171C"/>
          <w:spacing w:val="17"/>
          <w:sz w:val="19"/>
        </w:rPr>
        <w:t xml:space="preserve"> </w:t>
      </w:r>
      <w:r>
        <w:rPr>
          <w:color w:val="1A171C"/>
          <w:spacing w:val="-2"/>
          <w:w w:val="95"/>
          <w:sz w:val="19"/>
        </w:rPr>
        <w:t>maximum</w:t>
      </w:r>
      <w:r>
        <w:rPr>
          <w:color w:val="1A171C"/>
          <w:spacing w:val="18"/>
          <w:sz w:val="19"/>
        </w:rPr>
        <w:t xml:space="preserve"> </w:t>
      </w:r>
      <w:r>
        <w:rPr>
          <w:color w:val="1A171C"/>
          <w:spacing w:val="-2"/>
          <w:w w:val="95"/>
          <w:sz w:val="19"/>
        </w:rPr>
        <w:t>execution</w:t>
      </w:r>
      <w:r>
        <w:rPr>
          <w:color w:val="1A171C"/>
          <w:spacing w:val="15"/>
          <w:sz w:val="19"/>
        </w:rPr>
        <w:t xml:space="preserve"> </w:t>
      </w:r>
      <w:r>
        <w:rPr>
          <w:color w:val="1A171C"/>
          <w:spacing w:val="-2"/>
          <w:w w:val="95"/>
          <w:sz w:val="19"/>
        </w:rPr>
        <w:t>time;</w:t>
      </w:r>
    </w:p>
    <w:p w14:paraId="434D4276" w14:textId="77777777" w:rsidR="00B60704" w:rsidRDefault="00B60704">
      <w:pPr>
        <w:pStyle w:val="BodyText"/>
        <w:rPr>
          <w:sz w:val="22"/>
        </w:rPr>
      </w:pPr>
    </w:p>
    <w:p w14:paraId="05FB7154" w14:textId="77777777" w:rsidR="00B60704" w:rsidRDefault="001F055C">
      <w:pPr>
        <w:pStyle w:val="ListParagraph"/>
        <w:numPr>
          <w:ilvl w:val="0"/>
          <w:numId w:val="76"/>
        </w:numPr>
        <w:tabs>
          <w:tab w:val="left" w:pos="412"/>
        </w:tabs>
        <w:spacing w:before="191"/>
        <w:ind w:hanging="290"/>
        <w:rPr>
          <w:sz w:val="19"/>
        </w:rPr>
      </w:pPr>
      <w:r>
        <w:rPr>
          <w:color w:val="1A171C"/>
          <w:spacing w:val="-2"/>
          <w:w w:val="95"/>
          <w:sz w:val="19"/>
        </w:rPr>
        <w:t>the</w:t>
      </w:r>
      <w:r>
        <w:rPr>
          <w:color w:val="1A171C"/>
          <w:spacing w:val="13"/>
          <w:sz w:val="19"/>
        </w:rPr>
        <w:t xml:space="preserve"> </w:t>
      </w:r>
      <w:r>
        <w:rPr>
          <w:color w:val="1A171C"/>
          <w:spacing w:val="-2"/>
          <w:w w:val="95"/>
          <w:sz w:val="19"/>
        </w:rPr>
        <w:t>charges</w:t>
      </w:r>
      <w:r>
        <w:rPr>
          <w:color w:val="1A171C"/>
          <w:spacing w:val="12"/>
          <w:sz w:val="19"/>
        </w:rPr>
        <w:t xml:space="preserve"> </w:t>
      </w:r>
      <w:r>
        <w:rPr>
          <w:color w:val="1A171C"/>
          <w:spacing w:val="-2"/>
          <w:w w:val="95"/>
          <w:sz w:val="19"/>
        </w:rPr>
        <w:t>payable</w:t>
      </w:r>
      <w:r>
        <w:rPr>
          <w:color w:val="1A171C"/>
          <w:spacing w:val="13"/>
          <w:sz w:val="19"/>
        </w:rPr>
        <w:t xml:space="preserve"> </w:t>
      </w:r>
      <w:r>
        <w:rPr>
          <w:color w:val="1A171C"/>
          <w:spacing w:val="-2"/>
          <w:w w:val="95"/>
          <w:sz w:val="19"/>
        </w:rPr>
        <w:t>by</w:t>
      </w:r>
      <w:r>
        <w:rPr>
          <w:color w:val="1A171C"/>
          <w:spacing w:val="14"/>
          <w:sz w:val="19"/>
        </w:rPr>
        <w:t xml:space="preserve"> </w:t>
      </w:r>
      <w:r>
        <w:rPr>
          <w:color w:val="1A171C"/>
          <w:spacing w:val="-2"/>
          <w:w w:val="95"/>
          <w:sz w:val="19"/>
        </w:rPr>
        <w:t>the</w:t>
      </w:r>
      <w:r>
        <w:rPr>
          <w:color w:val="1A171C"/>
          <w:spacing w:val="13"/>
          <w:sz w:val="19"/>
        </w:rPr>
        <w:t xml:space="preserve"> </w:t>
      </w:r>
      <w:r>
        <w:rPr>
          <w:color w:val="1A171C"/>
          <w:spacing w:val="-2"/>
          <w:w w:val="95"/>
          <w:sz w:val="19"/>
        </w:rPr>
        <w:t>payer;</w:t>
      </w:r>
    </w:p>
    <w:p w14:paraId="1A37496F" w14:textId="77777777" w:rsidR="00B60704" w:rsidRDefault="00B60704">
      <w:pPr>
        <w:pStyle w:val="BodyText"/>
        <w:rPr>
          <w:sz w:val="22"/>
        </w:rPr>
      </w:pPr>
    </w:p>
    <w:p w14:paraId="5608D75A" w14:textId="77777777" w:rsidR="00B60704" w:rsidRDefault="001F055C">
      <w:pPr>
        <w:pStyle w:val="ListParagraph"/>
        <w:numPr>
          <w:ilvl w:val="0"/>
          <w:numId w:val="76"/>
        </w:numPr>
        <w:tabs>
          <w:tab w:val="left" w:pos="412"/>
        </w:tabs>
        <w:spacing w:before="193"/>
        <w:ind w:hanging="290"/>
        <w:rPr>
          <w:sz w:val="19"/>
        </w:rPr>
      </w:pPr>
      <w:r>
        <w:rPr>
          <w:color w:val="1A171C"/>
          <w:w w:val="95"/>
          <w:sz w:val="19"/>
        </w:rPr>
        <w:t>where</w:t>
      </w:r>
      <w:r>
        <w:rPr>
          <w:color w:val="1A171C"/>
          <w:spacing w:val="7"/>
          <w:sz w:val="19"/>
        </w:rPr>
        <w:t xml:space="preserve"> </w:t>
      </w:r>
      <w:r>
        <w:rPr>
          <w:color w:val="1A171C"/>
          <w:w w:val="95"/>
          <w:sz w:val="19"/>
        </w:rPr>
        <w:t>applicable,</w:t>
      </w:r>
      <w:r>
        <w:rPr>
          <w:color w:val="1A171C"/>
          <w:spacing w:val="5"/>
          <w:sz w:val="19"/>
        </w:rPr>
        <w:t xml:space="preserve"> </w:t>
      </w:r>
      <w:r>
        <w:rPr>
          <w:color w:val="1A171C"/>
          <w:w w:val="95"/>
          <w:sz w:val="19"/>
        </w:rPr>
        <w:t>a</w:t>
      </w:r>
      <w:r>
        <w:rPr>
          <w:color w:val="1A171C"/>
          <w:spacing w:val="8"/>
          <w:sz w:val="19"/>
        </w:rPr>
        <w:t xml:space="preserve"> </w:t>
      </w:r>
      <w:r>
        <w:rPr>
          <w:color w:val="1A171C"/>
          <w:w w:val="95"/>
          <w:sz w:val="19"/>
        </w:rPr>
        <w:t>breakdown</w:t>
      </w:r>
      <w:r>
        <w:rPr>
          <w:color w:val="1A171C"/>
          <w:spacing w:val="8"/>
          <w:sz w:val="19"/>
        </w:rPr>
        <w:t xml:space="preserve"> </w:t>
      </w:r>
      <w:r>
        <w:rPr>
          <w:color w:val="1A171C"/>
          <w:w w:val="95"/>
          <w:sz w:val="19"/>
        </w:rPr>
        <w:t>of</w:t>
      </w:r>
      <w:r>
        <w:rPr>
          <w:color w:val="1A171C"/>
          <w:spacing w:val="8"/>
          <w:sz w:val="19"/>
        </w:rPr>
        <w:t xml:space="preserve"> </w:t>
      </w:r>
      <w:r>
        <w:rPr>
          <w:color w:val="1A171C"/>
          <w:w w:val="95"/>
          <w:sz w:val="19"/>
        </w:rPr>
        <w:t>the</w:t>
      </w:r>
      <w:r>
        <w:rPr>
          <w:color w:val="1A171C"/>
          <w:spacing w:val="8"/>
          <w:sz w:val="19"/>
        </w:rPr>
        <w:t xml:space="preserve"> </w:t>
      </w:r>
      <w:r>
        <w:rPr>
          <w:color w:val="1A171C"/>
          <w:w w:val="95"/>
          <w:sz w:val="19"/>
        </w:rPr>
        <w:t>amounts</w:t>
      </w:r>
      <w:r>
        <w:rPr>
          <w:color w:val="1A171C"/>
          <w:spacing w:val="8"/>
          <w:sz w:val="19"/>
        </w:rPr>
        <w:t xml:space="preserve"> </w:t>
      </w:r>
      <w:r>
        <w:rPr>
          <w:color w:val="1A171C"/>
          <w:w w:val="95"/>
          <w:sz w:val="19"/>
        </w:rPr>
        <w:t>of</w:t>
      </w:r>
      <w:r>
        <w:rPr>
          <w:color w:val="1A171C"/>
          <w:spacing w:val="8"/>
          <w:sz w:val="19"/>
        </w:rPr>
        <w:t xml:space="preserve"> </w:t>
      </w:r>
      <w:r>
        <w:rPr>
          <w:color w:val="1A171C"/>
          <w:w w:val="95"/>
          <w:sz w:val="19"/>
        </w:rPr>
        <w:t>any</w:t>
      </w:r>
      <w:r>
        <w:rPr>
          <w:color w:val="1A171C"/>
          <w:spacing w:val="9"/>
          <w:sz w:val="19"/>
        </w:rPr>
        <w:t xml:space="preserve"> </w:t>
      </w:r>
      <w:r>
        <w:rPr>
          <w:color w:val="1A171C"/>
          <w:spacing w:val="-2"/>
          <w:w w:val="95"/>
          <w:sz w:val="19"/>
        </w:rPr>
        <w:t>charges.</w:t>
      </w:r>
    </w:p>
    <w:p w14:paraId="2C3A8218" w14:textId="77777777" w:rsidR="00B60704" w:rsidRDefault="00B60704">
      <w:pPr>
        <w:pStyle w:val="BodyText"/>
        <w:rPr>
          <w:sz w:val="22"/>
        </w:rPr>
      </w:pPr>
    </w:p>
    <w:p w14:paraId="5B9DA9DC" w14:textId="77777777" w:rsidR="00B60704" w:rsidRDefault="001F055C">
      <w:pPr>
        <w:spacing w:before="192"/>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57</w:t>
      </w:r>
    </w:p>
    <w:p w14:paraId="4A8A4047" w14:textId="77777777" w:rsidR="00B60704" w:rsidRDefault="001F055C">
      <w:pPr>
        <w:pStyle w:val="Heading1"/>
      </w:pPr>
      <w:r>
        <w:rPr>
          <w:color w:val="1A171C"/>
          <w:w w:val="95"/>
        </w:rPr>
        <w:t>Information</w:t>
      </w:r>
      <w:r>
        <w:rPr>
          <w:color w:val="1A171C"/>
          <w:spacing w:val="5"/>
        </w:rPr>
        <w:t xml:space="preserve"> </w:t>
      </w:r>
      <w:r>
        <w:rPr>
          <w:color w:val="1A171C"/>
          <w:w w:val="95"/>
        </w:rPr>
        <w:t>for</w:t>
      </w:r>
      <w:r>
        <w:rPr>
          <w:color w:val="1A171C"/>
          <w:spacing w:val="6"/>
        </w:rPr>
        <w:t xml:space="preserve"> </w:t>
      </w:r>
      <w:r>
        <w:rPr>
          <w:color w:val="1A171C"/>
          <w:w w:val="95"/>
        </w:rPr>
        <w:t>the</w:t>
      </w:r>
      <w:r>
        <w:rPr>
          <w:color w:val="1A171C"/>
          <w:spacing w:val="6"/>
        </w:rPr>
        <w:t xml:space="preserve"> </w:t>
      </w:r>
      <w:r>
        <w:rPr>
          <w:color w:val="1A171C"/>
          <w:w w:val="95"/>
        </w:rPr>
        <w:t>payer</w:t>
      </w:r>
      <w:r>
        <w:rPr>
          <w:color w:val="1A171C"/>
          <w:spacing w:val="7"/>
        </w:rPr>
        <w:t xml:space="preserve"> </w:t>
      </w:r>
      <w:r>
        <w:rPr>
          <w:color w:val="1A171C"/>
          <w:w w:val="95"/>
        </w:rPr>
        <w:t>on</w:t>
      </w:r>
      <w:r>
        <w:rPr>
          <w:color w:val="1A171C"/>
          <w:spacing w:val="6"/>
        </w:rPr>
        <w:t xml:space="preserve"> </w:t>
      </w:r>
      <w:r>
        <w:rPr>
          <w:color w:val="1A171C"/>
          <w:w w:val="95"/>
        </w:rPr>
        <w:t>individual</w:t>
      </w:r>
      <w:r>
        <w:rPr>
          <w:color w:val="1A171C"/>
          <w:spacing w:val="3"/>
        </w:rPr>
        <w:t xml:space="preserve"> </w:t>
      </w:r>
      <w:r>
        <w:rPr>
          <w:color w:val="1A171C"/>
          <w:w w:val="95"/>
        </w:rPr>
        <w:t>payment</w:t>
      </w:r>
      <w:r>
        <w:rPr>
          <w:color w:val="1A171C"/>
          <w:spacing w:val="5"/>
        </w:rPr>
        <w:t xml:space="preserve"> </w:t>
      </w:r>
      <w:r>
        <w:rPr>
          <w:color w:val="1A171C"/>
          <w:spacing w:val="-2"/>
          <w:w w:val="95"/>
        </w:rPr>
        <w:t>transactions</w:t>
      </w:r>
    </w:p>
    <w:p w14:paraId="34D0B817" w14:textId="77777777" w:rsidR="00B60704" w:rsidRDefault="001F055C">
      <w:pPr>
        <w:pStyle w:val="ListParagraph"/>
        <w:numPr>
          <w:ilvl w:val="0"/>
          <w:numId w:val="75"/>
        </w:numPr>
        <w:tabs>
          <w:tab w:val="left" w:pos="553"/>
        </w:tabs>
        <w:spacing w:before="118" w:line="230" w:lineRule="auto"/>
        <w:ind w:right="104" w:firstLine="2"/>
        <w:rPr>
          <w:sz w:val="19"/>
        </w:rPr>
      </w:pPr>
      <w:r>
        <w:rPr>
          <w:color w:val="1A171C"/>
          <w:w w:val="95"/>
          <w:sz w:val="19"/>
        </w:rPr>
        <w:t>After</w:t>
      </w:r>
      <w:r>
        <w:rPr>
          <w:color w:val="1A171C"/>
          <w:spacing w:val="-7"/>
          <w:w w:val="95"/>
          <w:sz w:val="19"/>
        </w:rPr>
        <w:t xml:space="preserve"> </w:t>
      </w:r>
      <w:r>
        <w:rPr>
          <w:color w:val="1A171C"/>
          <w:w w:val="95"/>
          <w:sz w:val="19"/>
        </w:rPr>
        <w:t>the</w:t>
      </w:r>
      <w:r>
        <w:rPr>
          <w:color w:val="1A171C"/>
          <w:spacing w:val="-7"/>
          <w:w w:val="95"/>
          <w:sz w:val="19"/>
        </w:rPr>
        <w:t xml:space="preserve"> </w:t>
      </w:r>
      <w:r>
        <w:rPr>
          <w:color w:val="1A171C"/>
          <w:w w:val="95"/>
          <w:sz w:val="19"/>
        </w:rPr>
        <w:t>amount</w:t>
      </w:r>
      <w:r>
        <w:rPr>
          <w:color w:val="1A171C"/>
          <w:spacing w:val="-6"/>
          <w:w w:val="95"/>
          <w:sz w:val="19"/>
        </w:rPr>
        <w:t xml:space="preserve"> </w:t>
      </w:r>
      <w:r>
        <w:rPr>
          <w:color w:val="1A171C"/>
          <w:w w:val="95"/>
          <w:sz w:val="19"/>
        </w:rPr>
        <w:t>of</w:t>
      </w:r>
      <w:r>
        <w:rPr>
          <w:color w:val="1A171C"/>
          <w:spacing w:val="-6"/>
          <w:w w:val="95"/>
          <w:sz w:val="19"/>
        </w:rPr>
        <w:t xml:space="preserve"> </w:t>
      </w:r>
      <w:r>
        <w:rPr>
          <w:color w:val="1A171C"/>
          <w:w w:val="95"/>
          <w:sz w:val="19"/>
        </w:rPr>
        <w:t>an</w:t>
      </w:r>
      <w:r>
        <w:rPr>
          <w:color w:val="1A171C"/>
          <w:spacing w:val="-7"/>
          <w:w w:val="95"/>
          <w:sz w:val="19"/>
        </w:rPr>
        <w:t xml:space="preserve"> </w:t>
      </w:r>
      <w:r>
        <w:rPr>
          <w:color w:val="1A171C"/>
          <w:w w:val="95"/>
          <w:sz w:val="19"/>
        </w:rPr>
        <w:t>individual</w:t>
      </w:r>
      <w:r>
        <w:rPr>
          <w:color w:val="1A171C"/>
          <w:spacing w:val="-9"/>
          <w:w w:val="95"/>
          <w:sz w:val="19"/>
        </w:rPr>
        <w:t xml:space="preserve"> </w:t>
      </w:r>
      <w:r>
        <w:rPr>
          <w:color w:val="1A171C"/>
          <w:w w:val="95"/>
          <w:sz w:val="19"/>
        </w:rPr>
        <w:t>payment</w:t>
      </w:r>
      <w:r>
        <w:rPr>
          <w:color w:val="1A171C"/>
          <w:spacing w:val="-7"/>
          <w:w w:val="95"/>
          <w:sz w:val="19"/>
        </w:rPr>
        <w:t xml:space="preserve"> </w:t>
      </w:r>
      <w:r>
        <w:rPr>
          <w:color w:val="1A171C"/>
          <w:w w:val="95"/>
          <w:sz w:val="19"/>
        </w:rPr>
        <w:t>transaction</w:t>
      </w:r>
      <w:r>
        <w:rPr>
          <w:color w:val="1A171C"/>
          <w:spacing w:val="-7"/>
          <w:w w:val="95"/>
          <w:sz w:val="19"/>
        </w:rPr>
        <w:t xml:space="preserve"> </w:t>
      </w:r>
      <w:r>
        <w:rPr>
          <w:color w:val="1A171C"/>
          <w:w w:val="95"/>
          <w:sz w:val="19"/>
        </w:rPr>
        <w:t>is</w:t>
      </w:r>
      <w:r>
        <w:rPr>
          <w:color w:val="1A171C"/>
          <w:spacing w:val="-7"/>
          <w:w w:val="95"/>
          <w:sz w:val="19"/>
        </w:rPr>
        <w:t xml:space="preserve"> </w:t>
      </w:r>
      <w:r>
        <w:rPr>
          <w:color w:val="1A171C"/>
          <w:w w:val="95"/>
          <w:sz w:val="19"/>
        </w:rPr>
        <w:t>debited</w:t>
      </w:r>
      <w:r>
        <w:rPr>
          <w:color w:val="1A171C"/>
          <w:spacing w:val="-7"/>
          <w:w w:val="95"/>
          <w:sz w:val="19"/>
        </w:rPr>
        <w:t xml:space="preserve"> </w:t>
      </w:r>
      <w:r>
        <w:rPr>
          <w:color w:val="1A171C"/>
          <w:w w:val="95"/>
          <w:sz w:val="19"/>
        </w:rPr>
        <w:t>from</w:t>
      </w:r>
      <w:r>
        <w:rPr>
          <w:color w:val="1A171C"/>
          <w:spacing w:val="-7"/>
          <w:w w:val="95"/>
          <w:sz w:val="19"/>
        </w:rPr>
        <w:t xml:space="preserve"> </w:t>
      </w:r>
      <w:r>
        <w:rPr>
          <w:color w:val="1A171C"/>
          <w:w w:val="95"/>
          <w:sz w:val="19"/>
        </w:rPr>
        <w:t>the</w:t>
      </w:r>
      <w:r>
        <w:rPr>
          <w:color w:val="1A171C"/>
          <w:spacing w:val="-7"/>
          <w:w w:val="95"/>
          <w:sz w:val="19"/>
        </w:rPr>
        <w:t xml:space="preserve"> </w:t>
      </w:r>
      <w:r>
        <w:rPr>
          <w:color w:val="1A171C"/>
          <w:w w:val="95"/>
          <w:sz w:val="19"/>
        </w:rPr>
        <w:t>payer’s</w:t>
      </w:r>
      <w:r>
        <w:rPr>
          <w:color w:val="1A171C"/>
          <w:spacing w:val="-7"/>
          <w:w w:val="95"/>
          <w:sz w:val="19"/>
        </w:rPr>
        <w:t xml:space="preserve"> </w:t>
      </w:r>
      <w:r>
        <w:rPr>
          <w:color w:val="1A171C"/>
          <w:w w:val="95"/>
          <w:sz w:val="19"/>
        </w:rPr>
        <w:t>account</w:t>
      </w:r>
      <w:r>
        <w:rPr>
          <w:color w:val="1A171C"/>
          <w:spacing w:val="-8"/>
          <w:w w:val="95"/>
          <w:sz w:val="19"/>
        </w:rPr>
        <w:t xml:space="preserve"> </w:t>
      </w:r>
      <w:r>
        <w:rPr>
          <w:color w:val="1A171C"/>
          <w:w w:val="95"/>
          <w:sz w:val="19"/>
        </w:rPr>
        <w:t>or,</w:t>
      </w:r>
      <w:r>
        <w:rPr>
          <w:color w:val="1A171C"/>
          <w:spacing w:val="-7"/>
          <w:w w:val="95"/>
          <w:sz w:val="19"/>
        </w:rPr>
        <w:t xml:space="preserve"> </w:t>
      </w:r>
      <w:r>
        <w:rPr>
          <w:color w:val="1A171C"/>
          <w:w w:val="95"/>
          <w:sz w:val="19"/>
        </w:rPr>
        <w:t>where</w:t>
      </w:r>
      <w:r>
        <w:rPr>
          <w:color w:val="1A171C"/>
          <w:spacing w:val="-9"/>
          <w:w w:val="95"/>
          <w:sz w:val="19"/>
        </w:rPr>
        <w:t xml:space="preserve"> </w:t>
      </w:r>
      <w:r>
        <w:rPr>
          <w:color w:val="1A171C"/>
          <w:w w:val="95"/>
          <w:sz w:val="19"/>
        </w:rPr>
        <w:t>the</w:t>
      </w:r>
      <w:r>
        <w:rPr>
          <w:color w:val="1A171C"/>
          <w:spacing w:val="-7"/>
          <w:w w:val="95"/>
          <w:sz w:val="19"/>
        </w:rPr>
        <w:t xml:space="preserve"> </w:t>
      </w:r>
      <w:r>
        <w:rPr>
          <w:color w:val="1A171C"/>
          <w:w w:val="95"/>
          <w:sz w:val="19"/>
        </w:rPr>
        <w:t>payer</w:t>
      </w:r>
      <w:r>
        <w:rPr>
          <w:color w:val="1A171C"/>
          <w:spacing w:val="-8"/>
          <w:w w:val="95"/>
          <w:sz w:val="19"/>
        </w:rPr>
        <w:t xml:space="preserve"> </w:t>
      </w:r>
      <w:r>
        <w:rPr>
          <w:color w:val="1A171C"/>
          <w:w w:val="95"/>
          <w:sz w:val="19"/>
        </w:rPr>
        <w:t>does</w:t>
      </w:r>
      <w:r>
        <w:rPr>
          <w:color w:val="1A171C"/>
          <w:sz w:val="19"/>
        </w:rPr>
        <w:t xml:space="preserve"> </w:t>
      </w:r>
      <w:r>
        <w:rPr>
          <w:color w:val="1A171C"/>
          <w:w w:val="95"/>
          <w:sz w:val="19"/>
        </w:rPr>
        <w:t>not use a payment account, after receipt of the payment order, the payer’s payment service provider shall provide the</w:t>
      </w:r>
      <w:r>
        <w:rPr>
          <w:color w:val="1A171C"/>
          <w:sz w:val="19"/>
        </w:rPr>
        <w:t xml:space="preserve"> </w:t>
      </w:r>
      <w:r>
        <w:rPr>
          <w:color w:val="1A171C"/>
          <w:w w:val="95"/>
          <w:sz w:val="19"/>
        </w:rPr>
        <w:t>payer,</w:t>
      </w:r>
      <w:r>
        <w:rPr>
          <w:color w:val="1A171C"/>
          <w:spacing w:val="11"/>
          <w:sz w:val="19"/>
        </w:rPr>
        <w:t xml:space="preserve"> </w:t>
      </w:r>
      <w:r>
        <w:rPr>
          <w:color w:val="1A171C"/>
          <w:w w:val="95"/>
          <w:sz w:val="19"/>
        </w:rPr>
        <w:t>without</w:t>
      </w:r>
      <w:r>
        <w:rPr>
          <w:color w:val="1A171C"/>
          <w:spacing w:val="13"/>
          <w:sz w:val="19"/>
        </w:rPr>
        <w:t xml:space="preserve"> </w:t>
      </w:r>
      <w:r>
        <w:rPr>
          <w:color w:val="1A171C"/>
          <w:w w:val="95"/>
          <w:sz w:val="19"/>
        </w:rPr>
        <w:t>undue</w:t>
      </w:r>
      <w:r>
        <w:rPr>
          <w:color w:val="1A171C"/>
          <w:spacing w:val="13"/>
          <w:sz w:val="19"/>
        </w:rPr>
        <w:t xml:space="preserve"> </w:t>
      </w:r>
      <w:r>
        <w:rPr>
          <w:color w:val="1A171C"/>
          <w:w w:val="95"/>
          <w:sz w:val="19"/>
        </w:rPr>
        <w:t>delay</w:t>
      </w:r>
      <w:r>
        <w:rPr>
          <w:color w:val="1A171C"/>
          <w:spacing w:val="13"/>
          <w:sz w:val="19"/>
        </w:rPr>
        <w:t xml:space="preserve"> </w:t>
      </w:r>
      <w:r>
        <w:rPr>
          <w:color w:val="1A171C"/>
          <w:w w:val="95"/>
          <w:sz w:val="19"/>
        </w:rPr>
        <w:t>and</w:t>
      </w:r>
      <w:r>
        <w:rPr>
          <w:color w:val="1A171C"/>
          <w:spacing w:val="14"/>
          <w:sz w:val="19"/>
        </w:rPr>
        <w:t xml:space="preserve"> </w:t>
      </w:r>
      <w:r>
        <w:rPr>
          <w:color w:val="1A171C"/>
          <w:w w:val="95"/>
          <w:sz w:val="19"/>
        </w:rPr>
        <w:t>in</w:t>
      </w:r>
      <w:r>
        <w:rPr>
          <w:color w:val="1A171C"/>
          <w:spacing w:val="14"/>
          <w:sz w:val="19"/>
        </w:rPr>
        <w:t xml:space="preserve"> </w:t>
      </w:r>
      <w:r>
        <w:rPr>
          <w:color w:val="1A171C"/>
          <w:w w:val="95"/>
          <w:sz w:val="19"/>
        </w:rPr>
        <w:t>the</w:t>
      </w:r>
      <w:r>
        <w:rPr>
          <w:color w:val="1A171C"/>
          <w:spacing w:val="15"/>
          <w:sz w:val="19"/>
        </w:rPr>
        <w:t xml:space="preserve"> </w:t>
      </w:r>
      <w:r>
        <w:rPr>
          <w:color w:val="1A171C"/>
          <w:w w:val="95"/>
          <w:sz w:val="19"/>
        </w:rPr>
        <w:t>same</w:t>
      </w:r>
      <w:r>
        <w:rPr>
          <w:color w:val="1A171C"/>
          <w:spacing w:val="13"/>
          <w:sz w:val="19"/>
        </w:rPr>
        <w:t xml:space="preserve"> </w:t>
      </w:r>
      <w:r>
        <w:rPr>
          <w:color w:val="1A171C"/>
          <w:w w:val="95"/>
          <w:sz w:val="19"/>
        </w:rPr>
        <w:t>way</w:t>
      </w:r>
      <w:r>
        <w:rPr>
          <w:color w:val="1A171C"/>
          <w:spacing w:val="13"/>
          <w:sz w:val="19"/>
        </w:rPr>
        <w:t xml:space="preserve"> </w:t>
      </w:r>
      <w:r>
        <w:rPr>
          <w:color w:val="1A171C"/>
          <w:w w:val="95"/>
          <w:sz w:val="19"/>
        </w:rPr>
        <w:t>as</w:t>
      </w:r>
      <w:r>
        <w:rPr>
          <w:color w:val="1A171C"/>
          <w:spacing w:val="13"/>
          <w:sz w:val="19"/>
        </w:rPr>
        <w:t xml:space="preserve"> </w:t>
      </w:r>
      <w:r>
        <w:rPr>
          <w:color w:val="1A171C"/>
          <w:w w:val="95"/>
          <w:sz w:val="19"/>
        </w:rPr>
        <w:t>laid</w:t>
      </w:r>
      <w:r>
        <w:rPr>
          <w:color w:val="1A171C"/>
          <w:spacing w:val="13"/>
          <w:sz w:val="19"/>
        </w:rPr>
        <w:t xml:space="preserve"> </w:t>
      </w:r>
      <w:r>
        <w:rPr>
          <w:color w:val="1A171C"/>
          <w:w w:val="95"/>
          <w:sz w:val="19"/>
        </w:rPr>
        <w:t>down</w:t>
      </w:r>
      <w:r>
        <w:rPr>
          <w:color w:val="1A171C"/>
          <w:spacing w:val="16"/>
          <w:sz w:val="19"/>
        </w:rPr>
        <w:t xml:space="preserve"> </w:t>
      </w:r>
      <w:r>
        <w:rPr>
          <w:color w:val="1A171C"/>
          <w:w w:val="95"/>
          <w:sz w:val="19"/>
        </w:rPr>
        <w:t>in</w:t>
      </w:r>
      <w:r>
        <w:rPr>
          <w:color w:val="1A171C"/>
          <w:spacing w:val="14"/>
          <w:sz w:val="19"/>
        </w:rPr>
        <w:t xml:space="preserve"> </w:t>
      </w:r>
      <w:r>
        <w:rPr>
          <w:color w:val="1A171C"/>
          <w:w w:val="95"/>
          <w:sz w:val="19"/>
        </w:rPr>
        <w:t>Article</w:t>
      </w:r>
      <w:r>
        <w:rPr>
          <w:color w:val="1A171C"/>
          <w:spacing w:val="14"/>
          <w:sz w:val="19"/>
        </w:rPr>
        <w:t xml:space="preserve"> </w:t>
      </w:r>
      <w:r>
        <w:rPr>
          <w:color w:val="1A171C"/>
          <w:w w:val="95"/>
          <w:sz w:val="19"/>
        </w:rPr>
        <w:t>51(1),</w:t>
      </w:r>
      <w:r>
        <w:rPr>
          <w:color w:val="1A171C"/>
          <w:spacing w:val="16"/>
          <w:sz w:val="19"/>
        </w:rPr>
        <w:t xml:space="preserve"> </w:t>
      </w:r>
      <w:r>
        <w:rPr>
          <w:color w:val="1A171C"/>
          <w:w w:val="95"/>
          <w:sz w:val="19"/>
        </w:rPr>
        <w:t>with</w:t>
      </w:r>
      <w:r>
        <w:rPr>
          <w:color w:val="1A171C"/>
          <w:spacing w:val="13"/>
          <w:sz w:val="19"/>
        </w:rPr>
        <w:t xml:space="preserve"> </w:t>
      </w:r>
      <w:r>
        <w:rPr>
          <w:color w:val="1A171C"/>
          <w:w w:val="95"/>
          <w:sz w:val="19"/>
        </w:rPr>
        <w:t>all</w:t>
      </w:r>
      <w:r>
        <w:rPr>
          <w:color w:val="1A171C"/>
          <w:spacing w:val="14"/>
          <w:sz w:val="19"/>
        </w:rPr>
        <w:t xml:space="preserve"> </w:t>
      </w:r>
      <w:r>
        <w:rPr>
          <w:color w:val="1A171C"/>
          <w:w w:val="95"/>
          <w:sz w:val="19"/>
        </w:rPr>
        <w:t>of</w:t>
      </w:r>
      <w:r>
        <w:rPr>
          <w:color w:val="1A171C"/>
          <w:spacing w:val="14"/>
          <w:sz w:val="19"/>
        </w:rPr>
        <w:t xml:space="preserve"> </w:t>
      </w:r>
      <w:r>
        <w:rPr>
          <w:color w:val="1A171C"/>
          <w:w w:val="95"/>
          <w:sz w:val="19"/>
        </w:rPr>
        <w:t>the</w:t>
      </w:r>
      <w:r>
        <w:rPr>
          <w:color w:val="1A171C"/>
          <w:spacing w:val="15"/>
          <w:sz w:val="19"/>
        </w:rPr>
        <w:t xml:space="preserve"> </w:t>
      </w:r>
      <w:r>
        <w:rPr>
          <w:color w:val="1A171C"/>
          <w:w w:val="95"/>
          <w:sz w:val="19"/>
        </w:rPr>
        <w:t>following</w:t>
      </w:r>
      <w:r>
        <w:rPr>
          <w:color w:val="1A171C"/>
          <w:spacing w:val="13"/>
          <w:sz w:val="19"/>
        </w:rPr>
        <w:t xml:space="preserve"> </w:t>
      </w:r>
      <w:r>
        <w:rPr>
          <w:color w:val="1A171C"/>
          <w:w w:val="95"/>
          <w:sz w:val="19"/>
        </w:rPr>
        <w:t>information:</w:t>
      </w:r>
    </w:p>
    <w:p w14:paraId="46330B18" w14:textId="77777777" w:rsidR="00B60704" w:rsidRDefault="00B60704">
      <w:pPr>
        <w:spacing w:line="230" w:lineRule="auto"/>
        <w:jc w:val="both"/>
        <w:rPr>
          <w:sz w:val="19"/>
        </w:rPr>
        <w:sectPr w:rsidR="00B60704">
          <w:pgSz w:w="11910" w:h="16840"/>
          <w:pgMar w:top="1180" w:right="1220" w:bottom="280" w:left="1240" w:header="843" w:footer="0" w:gutter="0"/>
          <w:cols w:space="720"/>
        </w:sectPr>
      </w:pPr>
    </w:p>
    <w:p w14:paraId="2F3D6F29" w14:textId="77777777" w:rsidR="00B60704" w:rsidRDefault="00B60704">
      <w:pPr>
        <w:pStyle w:val="BodyText"/>
        <w:spacing w:before="3"/>
        <w:rPr>
          <w:sz w:val="23"/>
        </w:rPr>
      </w:pPr>
    </w:p>
    <w:p w14:paraId="62DE50C2" w14:textId="77777777" w:rsidR="00B60704" w:rsidRDefault="001F055C">
      <w:pPr>
        <w:pStyle w:val="ListParagraph"/>
        <w:numPr>
          <w:ilvl w:val="0"/>
          <w:numId w:val="74"/>
        </w:numPr>
        <w:tabs>
          <w:tab w:val="left" w:pos="412"/>
        </w:tabs>
        <w:spacing w:before="107" w:line="230" w:lineRule="auto"/>
        <w:ind w:right="112" w:hanging="290"/>
        <w:rPr>
          <w:sz w:val="19"/>
        </w:rPr>
      </w:pPr>
      <w:r>
        <w:rPr>
          <w:color w:val="1A171C"/>
          <w:w w:val="90"/>
          <w:sz w:val="19"/>
        </w:rPr>
        <w:t>a</w:t>
      </w:r>
      <w:r>
        <w:rPr>
          <w:color w:val="1A171C"/>
          <w:spacing w:val="27"/>
          <w:sz w:val="19"/>
        </w:rPr>
        <w:t xml:space="preserve"> </w:t>
      </w:r>
      <w:r>
        <w:rPr>
          <w:color w:val="1A171C"/>
          <w:w w:val="90"/>
          <w:sz w:val="19"/>
        </w:rPr>
        <w:t>reference</w:t>
      </w:r>
      <w:r>
        <w:rPr>
          <w:color w:val="1A171C"/>
          <w:spacing w:val="25"/>
          <w:sz w:val="19"/>
        </w:rPr>
        <w:t xml:space="preserve"> </w:t>
      </w:r>
      <w:r>
        <w:rPr>
          <w:color w:val="1A171C"/>
          <w:w w:val="90"/>
          <w:sz w:val="19"/>
        </w:rPr>
        <w:t>enabling</w:t>
      </w:r>
      <w:r>
        <w:rPr>
          <w:color w:val="1A171C"/>
          <w:spacing w:val="28"/>
          <w:sz w:val="19"/>
        </w:rPr>
        <w:t xml:space="preserve"> </w:t>
      </w:r>
      <w:r>
        <w:rPr>
          <w:color w:val="1A171C"/>
          <w:w w:val="90"/>
          <w:sz w:val="19"/>
        </w:rPr>
        <w:t>the</w:t>
      </w:r>
      <w:r>
        <w:rPr>
          <w:color w:val="1A171C"/>
          <w:spacing w:val="26"/>
          <w:sz w:val="19"/>
        </w:rPr>
        <w:t xml:space="preserve"> </w:t>
      </w:r>
      <w:r>
        <w:rPr>
          <w:color w:val="1A171C"/>
          <w:w w:val="90"/>
          <w:sz w:val="19"/>
        </w:rPr>
        <w:t>payer</w:t>
      </w:r>
      <w:r>
        <w:rPr>
          <w:color w:val="1A171C"/>
          <w:spacing w:val="24"/>
          <w:sz w:val="19"/>
        </w:rPr>
        <w:t xml:space="preserve"> </w:t>
      </w:r>
      <w:r>
        <w:rPr>
          <w:color w:val="1A171C"/>
          <w:w w:val="90"/>
          <w:sz w:val="19"/>
        </w:rPr>
        <w:t>to</w:t>
      </w:r>
      <w:r>
        <w:rPr>
          <w:color w:val="1A171C"/>
          <w:spacing w:val="28"/>
          <w:sz w:val="19"/>
        </w:rPr>
        <w:t xml:space="preserve"> </w:t>
      </w:r>
      <w:r>
        <w:rPr>
          <w:color w:val="1A171C"/>
          <w:w w:val="90"/>
          <w:sz w:val="19"/>
        </w:rPr>
        <w:t>identify</w:t>
      </w:r>
      <w:r>
        <w:rPr>
          <w:color w:val="1A171C"/>
          <w:spacing w:val="26"/>
          <w:sz w:val="19"/>
        </w:rPr>
        <w:t xml:space="preserve"> </w:t>
      </w:r>
      <w:r>
        <w:rPr>
          <w:color w:val="1A171C"/>
          <w:w w:val="90"/>
          <w:sz w:val="19"/>
        </w:rPr>
        <w:t>each</w:t>
      </w:r>
      <w:r>
        <w:rPr>
          <w:color w:val="1A171C"/>
          <w:spacing w:val="26"/>
          <w:sz w:val="19"/>
        </w:rPr>
        <w:t xml:space="preserve"> </w:t>
      </w:r>
      <w:r>
        <w:rPr>
          <w:color w:val="1A171C"/>
          <w:w w:val="90"/>
          <w:sz w:val="19"/>
        </w:rPr>
        <w:t>payment</w:t>
      </w:r>
      <w:r>
        <w:rPr>
          <w:color w:val="1A171C"/>
          <w:spacing w:val="26"/>
          <w:sz w:val="19"/>
        </w:rPr>
        <w:t xml:space="preserve"> </w:t>
      </w:r>
      <w:r>
        <w:rPr>
          <w:color w:val="1A171C"/>
          <w:w w:val="90"/>
          <w:sz w:val="19"/>
        </w:rPr>
        <w:t>transaction</w:t>
      </w:r>
      <w:r>
        <w:rPr>
          <w:color w:val="1A171C"/>
          <w:spacing w:val="25"/>
          <w:sz w:val="19"/>
        </w:rPr>
        <w:t xml:space="preserve"> </w:t>
      </w:r>
      <w:r>
        <w:rPr>
          <w:color w:val="1A171C"/>
          <w:w w:val="90"/>
          <w:sz w:val="19"/>
        </w:rPr>
        <w:t>and,</w:t>
      </w:r>
      <w:r>
        <w:rPr>
          <w:color w:val="1A171C"/>
          <w:spacing w:val="27"/>
          <w:sz w:val="19"/>
        </w:rPr>
        <w:t xml:space="preserve"> </w:t>
      </w:r>
      <w:r>
        <w:rPr>
          <w:color w:val="1A171C"/>
          <w:w w:val="90"/>
          <w:sz w:val="19"/>
        </w:rPr>
        <w:t>where</w:t>
      </w:r>
      <w:r>
        <w:rPr>
          <w:color w:val="1A171C"/>
          <w:spacing w:val="25"/>
          <w:sz w:val="19"/>
        </w:rPr>
        <w:t xml:space="preserve"> </w:t>
      </w:r>
      <w:r>
        <w:rPr>
          <w:color w:val="1A171C"/>
          <w:w w:val="90"/>
          <w:sz w:val="19"/>
        </w:rPr>
        <w:t>appropriate,</w:t>
      </w:r>
      <w:r>
        <w:rPr>
          <w:color w:val="1A171C"/>
          <w:spacing w:val="21"/>
          <w:sz w:val="19"/>
        </w:rPr>
        <w:t xml:space="preserve"> </w:t>
      </w:r>
      <w:r>
        <w:rPr>
          <w:color w:val="1A171C"/>
          <w:w w:val="90"/>
          <w:sz w:val="19"/>
        </w:rPr>
        <w:t>information</w:t>
      </w:r>
      <w:r>
        <w:rPr>
          <w:color w:val="1A171C"/>
          <w:spacing w:val="27"/>
          <w:sz w:val="19"/>
        </w:rPr>
        <w:t xml:space="preserve"> </w:t>
      </w:r>
      <w:r>
        <w:rPr>
          <w:color w:val="1A171C"/>
          <w:w w:val="90"/>
          <w:sz w:val="19"/>
        </w:rPr>
        <w:t>relating</w:t>
      </w:r>
      <w:r>
        <w:rPr>
          <w:color w:val="1A171C"/>
          <w:spacing w:val="25"/>
          <w:sz w:val="19"/>
        </w:rPr>
        <w:t xml:space="preserve"> </w:t>
      </w:r>
      <w:r>
        <w:rPr>
          <w:color w:val="1A171C"/>
          <w:w w:val="90"/>
          <w:sz w:val="19"/>
        </w:rPr>
        <w:t>to</w:t>
      </w:r>
      <w:r>
        <w:rPr>
          <w:color w:val="1A171C"/>
          <w:sz w:val="19"/>
        </w:rPr>
        <w:t xml:space="preserve"> the</w:t>
      </w:r>
      <w:r>
        <w:rPr>
          <w:color w:val="1A171C"/>
          <w:spacing w:val="40"/>
          <w:sz w:val="19"/>
        </w:rPr>
        <w:t xml:space="preserve"> </w:t>
      </w:r>
      <w:r>
        <w:rPr>
          <w:color w:val="1A171C"/>
          <w:sz w:val="19"/>
        </w:rPr>
        <w:t>payee;</w:t>
      </w:r>
    </w:p>
    <w:p w14:paraId="05CD0CA7" w14:textId="77777777" w:rsidR="00B60704" w:rsidRDefault="00B60704">
      <w:pPr>
        <w:pStyle w:val="BodyText"/>
        <w:rPr>
          <w:sz w:val="22"/>
        </w:rPr>
      </w:pPr>
    </w:p>
    <w:p w14:paraId="266B24E8" w14:textId="77777777" w:rsidR="00B60704" w:rsidRDefault="00B60704">
      <w:pPr>
        <w:pStyle w:val="BodyText"/>
        <w:spacing w:before="4"/>
        <w:rPr>
          <w:sz w:val="22"/>
        </w:rPr>
      </w:pPr>
    </w:p>
    <w:p w14:paraId="7773A1A2" w14:textId="77777777" w:rsidR="00B60704" w:rsidRDefault="001F055C">
      <w:pPr>
        <w:pStyle w:val="ListParagraph"/>
        <w:numPr>
          <w:ilvl w:val="0"/>
          <w:numId w:val="74"/>
        </w:numPr>
        <w:tabs>
          <w:tab w:val="left" w:pos="412"/>
        </w:tabs>
        <w:spacing w:line="230" w:lineRule="auto"/>
        <w:ind w:left="412" w:right="109" w:hanging="290"/>
        <w:rPr>
          <w:sz w:val="19"/>
        </w:rPr>
      </w:pPr>
      <w:r>
        <w:rPr>
          <w:color w:val="1A171C"/>
          <w:w w:val="95"/>
          <w:sz w:val="19"/>
        </w:rPr>
        <w:t>the</w:t>
      </w:r>
      <w:r>
        <w:rPr>
          <w:color w:val="1A171C"/>
          <w:spacing w:val="11"/>
          <w:sz w:val="19"/>
        </w:rPr>
        <w:t xml:space="preserve"> </w:t>
      </w:r>
      <w:r>
        <w:rPr>
          <w:color w:val="1A171C"/>
          <w:w w:val="95"/>
          <w:sz w:val="19"/>
        </w:rPr>
        <w:t>amount</w:t>
      </w:r>
      <w:r>
        <w:rPr>
          <w:color w:val="1A171C"/>
          <w:spacing w:val="12"/>
          <w:sz w:val="19"/>
        </w:rPr>
        <w:t xml:space="preserve"> </w:t>
      </w:r>
      <w:r>
        <w:rPr>
          <w:color w:val="1A171C"/>
          <w:w w:val="95"/>
          <w:sz w:val="19"/>
        </w:rPr>
        <w:t>of</w:t>
      </w:r>
      <w:r>
        <w:rPr>
          <w:color w:val="1A171C"/>
          <w:spacing w:val="12"/>
          <w:sz w:val="19"/>
        </w:rPr>
        <w:t xml:space="preserve"> </w:t>
      </w:r>
      <w:r>
        <w:rPr>
          <w:color w:val="1A171C"/>
          <w:w w:val="95"/>
          <w:sz w:val="19"/>
        </w:rPr>
        <w:t>the</w:t>
      </w:r>
      <w:r>
        <w:rPr>
          <w:color w:val="1A171C"/>
          <w:spacing w:val="10"/>
          <w:sz w:val="19"/>
        </w:rPr>
        <w:t xml:space="preserve"> </w:t>
      </w:r>
      <w:r>
        <w:rPr>
          <w:color w:val="1A171C"/>
          <w:w w:val="95"/>
          <w:sz w:val="19"/>
        </w:rPr>
        <w:t>payment</w:t>
      </w:r>
      <w:r>
        <w:rPr>
          <w:color w:val="1A171C"/>
          <w:spacing w:val="11"/>
          <w:sz w:val="19"/>
        </w:rPr>
        <w:t xml:space="preserve"> </w:t>
      </w:r>
      <w:r>
        <w:rPr>
          <w:color w:val="1A171C"/>
          <w:w w:val="95"/>
          <w:sz w:val="19"/>
        </w:rPr>
        <w:t>transaction</w:t>
      </w:r>
      <w:r>
        <w:rPr>
          <w:color w:val="1A171C"/>
          <w:spacing w:val="10"/>
          <w:sz w:val="19"/>
        </w:rPr>
        <w:t xml:space="preserve"> </w:t>
      </w:r>
      <w:r>
        <w:rPr>
          <w:color w:val="1A171C"/>
          <w:w w:val="95"/>
          <w:sz w:val="19"/>
        </w:rPr>
        <w:t>in</w:t>
      </w:r>
      <w:r>
        <w:rPr>
          <w:color w:val="1A171C"/>
          <w:spacing w:val="12"/>
          <w:sz w:val="19"/>
        </w:rPr>
        <w:t xml:space="preserve"> </w:t>
      </w:r>
      <w:r>
        <w:rPr>
          <w:color w:val="1A171C"/>
          <w:w w:val="95"/>
          <w:sz w:val="19"/>
        </w:rPr>
        <w:t>the</w:t>
      </w:r>
      <w:r>
        <w:rPr>
          <w:color w:val="1A171C"/>
          <w:spacing w:val="10"/>
          <w:sz w:val="19"/>
        </w:rPr>
        <w:t xml:space="preserve"> </w:t>
      </w:r>
      <w:r>
        <w:rPr>
          <w:color w:val="1A171C"/>
          <w:w w:val="95"/>
          <w:sz w:val="19"/>
        </w:rPr>
        <w:t>currency</w:t>
      </w:r>
      <w:r>
        <w:rPr>
          <w:color w:val="1A171C"/>
          <w:spacing w:val="9"/>
          <w:sz w:val="19"/>
        </w:rPr>
        <w:t xml:space="preserve"> </w:t>
      </w:r>
      <w:r>
        <w:rPr>
          <w:color w:val="1A171C"/>
          <w:w w:val="95"/>
          <w:sz w:val="19"/>
        </w:rPr>
        <w:t>in</w:t>
      </w:r>
      <w:r>
        <w:rPr>
          <w:color w:val="1A171C"/>
          <w:spacing w:val="10"/>
          <w:sz w:val="19"/>
        </w:rPr>
        <w:t xml:space="preserve"> </w:t>
      </w:r>
      <w:r>
        <w:rPr>
          <w:color w:val="1A171C"/>
          <w:w w:val="95"/>
          <w:sz w:val="19"/>
        </w:rPr>
        <w:t>which</w:t>
      </w:r>
      <w:r>
        <w:rPr>
          <w:color w:val="1A171C"/>
          <w:spacing w:val="9"/>
          <w:sz w:val="19"/>
        </w:rPr>
        <w:t xml:space="preserve"> </w:t>
      </w:r>
      <w:r>
        <w:rPr>
          <w:color w:val="1A171C"/>
          <w:w w:val="95"/>
          <w:sz w:val="19"/>
        </w:rPr>
        <w:t>the</w:t>
      </w:r>
      <w:r>
        <w:rPr>
          <w:color w:val="1A171C"/>
          <w:spacing w:val="11"/>
          <w:sz w:val="19"/>
        </w:rPr>
        <w:t xml:space="preserve"> </w:t>
      </w:r>
      <w:r>
        <w:rPr>
          <w:color w:val="1A171C"/>
          <w:w w:val="95"/>
          <w:sz w:val="19"/>
        </w:rPr>
        <w:t>payer’s</w:t>
      </w:r>
      <w:r>
        <w:rPr>
          <w:color w:val="1A171C"/>
          <w:spacing w:val="12"/>
          <w:sz w:val="19"/>
        </w:rPr>
        <w:t xml:space="preserve"> </w:t>
      </w:r>
      <w:r>
        <w:rPr>
          <w:color w:val="1A171C"/>
          <w:w w:val="95"/>
          <w:sz w:val="19"/>
        </w:rPr>
        <w:t>payment</w:t>
      </w:r>
      <w:r>
        <w:rPr>
          <w:color w:val="1A171C"/>
          <w:spacing w:val="11"/>
          <w:sz w:val="19"/>
        </w:rPr>
        <w:t xml:space="preserve"> </w:t>
      </w:r>
      <w:r>
        <w:rPr>
          <w:color w:val="1A171C"/>
          <w:w w:val="95"/>
          <w:sz w:val="19"/>
        </w:rPr>
        <w:t>account</w:t>
      </w:r>
      <w:r>
        <w:rPr>
          <w:color w:val="1A171C"/>
          <w:spacing w:val="9"/>
          <w:sz w:val="19"/>
        </w:rPr>
        <w:t xml:space="preserve"> </w:t>
      </w:r>
      <w:r>
        <w:rPr>
          <w:color w:val="1A171C"/>
          <w:w w:val="95"/>
          <w:sz w:val="19"/>
        </w:rPr>
        <w:t>is</w:t>
      </w:r>
      <w:r>
        <w:rPr>
          <w:color w:val="1A171C"/>
          <w:spacing w:val="10"/>
          <w:sz w:val="19"/>
        </w:rPr>
        <w:t xml:space="preserve"> </w:t>
      </w:r>
      <w:r>
        <w:rPr>
          <w:color w:val="1A171C"/>
          <w:w w:val="95"/>
          <w:sz w:val="19"/>
        </w:rPr>
        <w:t>debited</w:t>
      </w:r>
      <w:r>
        <w:rPr>
          <w:color w:val="1A171C"/>
          <w:spacing w:val="12"/>
          <w:sz w:val="19"/>
        </w:rPr>
        <w:t xml:space="preserve"> </w:t>
      </w:r>
      <w:r>
        <w:rPr>
          <w:color w:val="1A171C"/>
          <w:w w:val="95"/>
          <w:sz w:val="19"/>
        </w:rPr>
        <w:t>or</w:t>
      </w:r>
      <w:r>
        <w:rPr>
          <w:color w:val="1A171C"/>
          <w:spacing w:val="12"/>
          <w:sz w:val="19"/>
        </w:rPr>
        <w:t xml:space="preserve"> </w:t>
      </w:r>
      <w:r>
        <w:rPr>
          <w:color w:val="1A171C"/>
          <w:w w:val="95"/>
          <w:sz w:val="19"/>
        </w:rPr>
        <w:t>in</w:t>
      </w:r>
      <w:r>
        <w:rPr>
          <w:color w:val="1A171C"/>
          <w:spacing w:val="10"/>
          <w:sz w:val="19"/>
        </w:rPr>
        <w:t xml:space="preserve"> </w:t>
      </w:r>
      <w:r>
        <w:rPr>
          <w:color w:val="1A171C"/>
          <w:w w:val="95"/>
          <w:sz w:val="19"/>
        </w:rPr>
        <w:t>the</w:t>
      </w:r>
      <w:r>
        <w:rPr>
          <w:color w:val="1A171C"/>
          <w:sz w:val="19"/>
        </w:rPr>
        <w:t xml:space="preserve"> currency</w:t>
      </w:r>
      <w:r>
        <w:rPr>
          <w:color w:val="1A171C"/>
          <w:spacing w:val="4"/>
          <w:sz w:val="19"/>
        </w:rPr>
        <w:t xml:space="preserve"> </w:t>
      </w:r>
      <w:r>
        <w:rPr>
          <w:color w:val="1A171C"/>
          <w:sz w:val="19"/>
        </w:rPr>
        <w:t>used</w:t>
      </w:r>
      <w:r>
        <w:rPr>
          <w:color w:val="1A171C"/>
          <w:spacing w:val="7"/>
          <w:sz w:val="19"/>
        </w:rPr>
        <w:t xml:space="preserve"> </w:t>
      </w:r>
      <w:r>
        <w:rPr>
          <w:color w:val="1A171C"/>
          <w:sz w:val="19"/>
        </w:rPr>
        <w:t>for</w:t>
      </w:r>
      <w:r>
        <w:rPr>
          <w:color w:val="1A171C"/>
          <w:spacing w:val="6"/>
          <w:sz w:val="19"/>
        </w:rPr>
        <w:t xml:space="preserve"> </w:t>
      </w:r>
      <w:r>
        <w:rPr>
          <w:color w:val="1A171C"/>
          <w:sz w:val="19"/>
        </w:rPr>
        <w:t>the</w:t>
      </w:r>
      <w:r>
        <w:rPr>
          <w:color w:val="1A171C"/>
          <w:spacing w:val="6"/>
          <w:sz w:val="19"/>
        </w:rPr>
        <w:t xml:space="preserve"> </w:t>
      </w:r>
      <w:r>
        <w:rPr>
          <w:color w:val="1A171C"/>
          <w:sz w:val="19"/>
        </w:rPr>
        <w:t>payment</w:t>
      </w:r>
      <w:r>
        <w:rPr>
          <w:color w:val="1A171C"/>
          <w:spacing w:val="7"/>
          <w:sz w:val="19"/>
        </w:rPr>
        <w:t xml:space="preserve"> </w:t>
      </w:r>
      <w:r>
        <w:rPr>
          <w:color w:val="1A171C"/>
          <w:sz w:val="19"/>
        </w:rPr>
        <w:t>order;</w:t>
      </w:r>
    </w:p>
    <w:p w14:paraId="2A0CBD63" w14:textId="77777777" w:rsidR="00B60704" w:rsidRDefault="00B60704">
      <w:pPr>
        <w:pStyle w:val="BodyText"/>
        <w:rPr>
          <w:sz w:val="22"/>
        </w:rPr>
      </w:pPr>
    </w:p>
    <w:p w14:paraId="45CA4A6B" w14:textId="77777777" w:rsidR="00B60704" w:rsidRDefault="00B60704">
      <w:pPr>
        <w:pStyle w:val="BodyText"/>
        <w:spacing w:before="6"/>
        <w:rPr>
          <w:sz w:val="22"/>
        </w:rPr>
      </w:pPr>
    </w:p>
    <w:p w14:paraId="7C95C156" w14:textId="77777777" w:rsidR="00B60704" w:rsidRDefault="001F055C">
      <w:pPr>
        <w:pStyle w:val="ListParagraph"/>
        <w:numPr>
          <w:ilvl w:val="0"/>
          <w:numId w:val="74"/>
        </w:numPr>
        <w:tabs>
          <w:tab w:val="left" w:pos="412"/>
        </w:tabs>
        <w:spacing w:line="230" w:lineRule="auto"/>
        <w:ind w:left="412" w:right="108" w:hanging="290"/>
        <w:rPr>
          <w:sz w:val="19"/>
        </w:rPr>
      </w:pPr>
      <w:r>
        <w:rPr>
          <w:color w:val="1A171C"/>
          <w:w w:val="95"/>
          <w:sz w:val="19"/>
        </w:rPr>
        <w:t>the</w:t>
      </w:r>
      <w:r>
        <w:rPr>
          <w:color w:val="1A171C"/>
          <w:spacing w:val="2"/>
          <w:sz w:val="19"/>
        </w:rPr>
        <w:t xml:space="preserve"> </w:t>
      </w:r>
      <w:r>
        <w:rPr>
          <w:color w:val="1A171C"/>
          <w:w w:val="95"/>
          <w:sz w:val="19"/>
        </w:rPr>
        <w:t>amount</w:t>
      </w:r>
      <w:r>
        <w:rPr>
          <w:color w:val="1A171C"/>
          <w:spacing w:val="3"/>
          <w:sz w:val="19"/>
        </w:rPr>
        <w:t xml:space="preserve"> </w:t>
      </w:r>
      <w:r>
        <w:rPr>
          <w:color w:val="1A171C"/>
          <w:w w:val="95"/>
          <w:sz w:val="19"/>
        </w:rPr>
        <w:t>of</w:t>
      </w:r>
      <w:r>
        <w:rPr>
          <w:color w:val="1A171C"/>
          <w:spacing w:val="3"/>
          <w:sz w:val="19"/>
        </w:rPr>
        <w:t xml:space="preserve"> </w:t>
      </w:r>
      <w:r>
        <w:rPr>
          <w:color w:val="1A171C"/>
          <w:w w:val="95"/>
          <w:sz w:val="19"/>
        </w:rPr>
        <w:t>any</w:t>
      </w:r>
      <w:r>
        <w:rPr>
          <w:color w:val="1A171C"/>
          <w:spacing w:val="3"/>
          <w:sz w:val="19"/>
        </w:rPr>
        <w:t xml:space="preserve"> </w:t>
      </w:r>
      <w:r>
        <w:rPr>
          <w:color w:val="1A171C"/>
          <w:w w:val="95"/>
          <w:sz w:val="19"/>
        </w:rPr>
        <w:t>charges</w:t>
      </w:r>
      <w:r>
        <w:rPr>
          <w:color w:val="1A171C"/>
          <w:sz w:val="19"/>
        </w:rPr>
        <w:t xml:space="preserve"> </w:t>
      </w:r>
      <w:r>
        <w:rPr>
          <w:color w:val="1A171C"/>
          <w:w w:val="95"/>
          <w:sz w:val="19"/>
        </w:rPr>
        <w:t>for</w:t>
      </w:r>
      <w:r>
        <w:rPr>
          <w:color w:val="1A171C"/>
          <w:spacing w:val="3"/>
          <w:sz w:val="19"/>
        </w:rPr>
        <w:t xml:space="preserve"> </w:t>
      </w:r>
      <w:r>
        <w:rPr>
          <w:color w:val="1A171C"/>
          <w:w w:val="95"/>
          <w:sz w:val="19"/>
        </w:rPr>
        <w:t>the</w:t>
      </w:r>
      <w:r>
        <w:rPr>
          <w:color w:val="1A171C"/>
          <w:spacing w:val="1"/>
          <w:sz w:val="19"/>
        </w:rPr>
        <w:t xml:space="preserve"> </w:t>
      </w:r>
      <w:r>
        <w:rPr>
          <w:color w:val="1A171C"/>
          <w:w w:val="95"/>
          <w:sz w:val="19"/>
        </w:rPr>
        <w:t>payment</w:t>
      </w:r>
      <w:r>
        <w:rPr>
          <w:color w:val="1A171C"/>
          <w:spacing w:val="3"/>
          <w:sz w:val="19"/>
        </w:rPr>
        <w:t xml:space="preserve"> </w:t>
      </w:r>
      <w:r>
        <w:rPr>
          <w:color w:val="1A171C"/>
          <w:w w:val="95"/>
          <w:sz w:val="19"/>
        </w:rPr>
        <w:t>transaction</w:t>
      </w:r>
      <w:r>
        <w:rPr>
          <w:color w:val="1A171C"/>
          <w:spacing w:val="1"/>
          <w:sz w:val="19"/>
        </w:rPr>
        <w:t xml:space="preserve"> </w:t>
      </w:r>
      <w:r>
        <w:rPr>
          <w:color w:val="1A171C"/>
          <w:w w:val="95"/>
          <w:sz w:val="19"/>
        </w:rPr>
        <w:t>and,</w:t>
      </w:r>
      <w:r>
        <w:rPr>
          <w:color w:val="1A171C"/>
          <w:spacing w:val="1"/>
          <w:sz w:val="19"/>
        </w:rPr>
        <w:t xml:space="preserve"> </w:t>
      </w:r>
      <w:r>
        <w:rPr>
          <w:color w:val="1A171C"/>
          <w:w w:val="95"/>
          <w:sz w:val="19"/>
        </w:rPr>
        <w:t>where</w:t>
      </w:r>
      <w:r>
        <w:rPr>
          <w:color w:val="1A171C"/>
          <w:sz w:val="19"/>
        </w:rPr>
        <w:t xml:space="preserve"> </w:t>
      </w:r>
      <w:r>
        <w:rPr>
          <w:color w:val="1A171C"/>
          <w:w w:val="95"/>
          <w:sz w:val="19"/>
        </w:rPr>
        <w:t>applicable,</w:t>
      </w:r>
      <w:r>
        <w:rPr>
          <w:color w:val="1A171C"/>
          <w:spacing w:val="-1"/>
          <w:sz w:val="19"/>
        </w:rPr>
        <w:t xml:space="preserve"> </w:t>
      </w:r>
      <w:r>
        <w:rPr>
          <w:color w:val="1A171C"/>
          <w:w w:val="95"/>
          <w:sz w:val="19"/>
        </w:rPr>
        <w:t>a</w:t>
      </w:r>
      <w:r>
        <w:rPr>
          <w:color w:val="1A171C"/>
          <w:spacing w:val="1"/>
          <w:sz w:val="19"/>
        </w:rPr>
        <w:t xml:space="preserve"> </w:t>
      </w:r>
      <w:r>
        <w:rPr>
          <w:color w:val="1A171C"/>
          <w:w w:val="95"/>
          <w:sz w:val="19"/>
        </w:rPr>
        <w:t>breakdown</w:t>
      </w:r>
      <w:r>
        <w:rPr>
          <w:color w:val="1A171C"/>
          <w:spacing w:val="1"/>
          <w:sz w:val="19"/>
        </w:rPr>
        <w:t xml:space="preserve"> </w:t>
      </w:r>
      <w:r>
        <w:rPr>
          <w:color w:val="1A171C"/>
          <w:w w:val="95"/>
          <w:sz w:val="19"/>
        </w:rPr>
        <w:t>of</w:t>
      </w:r>
      <w:r>
        <w:rPr>
          <w:color w:val="1A171C"/>
          <w:spacing w:val="3"/>
          <w:sz w:val="19"/>
        </w:rPr>
        <w:t xml:space="preserve"> </w:t>
      </w:r>
      <w:r>
        <w:rPr>
          <w:color w:val="1A171C"/>
          <w:w w:val="95"/>
          <w:sz w:val="19"/>
        </w:rPr>
        <w:t>the</w:t>
      </w:r>
      <w:r>
        <w:rPr>
          <w:color w:val="1A171C"/>
          <w:spacing w:val="1"/>
          <w:sz w:val="19"/>
        </w:rPr>
        <w:t xml:space="preserve"> </w:t>
      </w:r>
      <w:r>
        <w:rPr>
          <w:color w:val="1A171C"/>
          <w:w w:val="95"/>
          <w:sz w:val="19"/>
        </w:rPr>
        <w:t>amounts</w:t>
      </w:r>
      <w:r>
        <w:rPr>
          <w:color w:val="1A171C"/>
          <w:spacing w:val="3"/>
          <w:sz w:val="19"/>
        </w:rPr>
        <w:t xml:space="preserve"> </w:t>
      </w:r>
      <w:r>
        <w:rPr>
          <w:color w:val="1A171C"/>
          <w:w w:val="95"/>
          <w:sz w:val="19"/>
        </w:rPr>
        <w:t>of</w:t>
      </w:r>
      <w:r>
        <w:rPr>
          <w:color w:val="1A171C"/>
          <w:spacing w:val="3"/>
          <w:sz w:val="19"/>
        </w:rPr>
        <w:t xml:space="preserve"> </w:t>
      </w:r>
      <w:r>
        <w:rPr>
          <w:color w:val="1A171C"/>
          <w:w w:val="95"/>
          <w:sz w:val="19"/>
        </w:rPr>
        <w:t>such</w:t>
      </w:r>
      <w:r>
        <w:rPr>
          <w:color w:val="1A171C"/>
          <w:sz w:val="19"/>
        </w:rPr>
        <w:t xml:space="preserve"> </w:t>
      </w:r>
      <w:r>
        <w:rPr>
          <w:color w:val="1A171C"/>
          <w:spacing w:val="-2"/>
          <w:sz w:val="19"/>
        </w:rPr>
        <w:t>charges,</w:t>
      </w:r>
      <w:r>
        <w:rPr>
          <w:color w:val="1A171C"/>
          <w:spacing w:val="8"/>
          <w:sz w:val="19"/>
        </w:rPr>
        <w:t xml:space="preserve"> </w:t>
      </w:r>
      <w:r>
        <w:rPr>
          <w:color w:val="1A171C"/>
          <w:spacing w:val="-2"/>
          <w:sz w:val="19"/>
        </w:rPr>
        <w:t>or</w:t>
      </w:r>
      <w:r>
        <w:rPr>
          <w:color w:val="1A171C"/>
          <w:spacing w:val="10"/>
          <w:sz w:val="19"/>
        </w:rPr>
        <w:t xml:space="preserve"> </w:t>
      </w:r>
      <w:r>
        <w:rPr>
          <w:color w:val="1A171C"/>
          <w:spacing w:val="-2"/>
          <w:sz w:val="19"/>
        </w:rPr>
        <w:t>the</w:t>
      </w:r>
      <w:r>
        <w:rPr>
          <w:color w:val="1A171C"/>
          <w:spacing w:val="10"/>
          <w:sz w:val="19"/>
        </w:rPr>
        <w:t xml:space="preserve"> </w:t>
      </w:r>
      <w:r>
        <w:rPr>
          <w:color w:val="1A171C"/>
          <w:spacing w:val="-2"/>
          <w:sz w:val="19"/>
        </w:rPr>
        <w:t>interest</w:t>
      </w:r>
      <w:r>
        <w:rPr>
          <w:color w:val="1A171C"/>
          <w:spacing w:val="9"/>
          <w:sz w:val="19"/>
        </w:rPr>
        <w:t xml:space="preserve"> </w:t>
      </w:r>
      <w:r>
        <w:rPr>
          <w:color w:val="1A171C"/>
          <w:spacing w:val="-2"/>
          <w:sz w:val="19"/>
        </w:rPr>
        <w:t>payable</w:t>
      </w:r>
      <w:r>
        <w:rPr>
          <w:color w:val="1A171C"/>
          <w:spacing w:val="9"/>
          <w:sz w:val="19"/>
        </w:rPr>
        <w:t xml:space="preserve"> </w:t>
      </w:r>
      <w:r>
        <w:rPr>
          <w:color w:val="1A171C"/>
          <w:spacing w:val="-2"/>
          <w:sz w:val="19"/>
        </w:rPr>
        <w:t>by</w:t>
      </w:r>
      <w:r>
        <w:rPr>
          <w:color w:val="1A171C"/>
          <w:spacing w:val="10"/>
          <w:sz w:val="19"/>
        </w:rPr>
        <w:t xml:space="preserve"> </w:t>
      </w:r>
      <w:r>
        <w:rPr>
          <w:color w:val="1A171C"/>
          <w:spacing w:val="-2"/>
          <w:sz w:val="19"/>
        </w:rPr>
        <w:t>the</w:t>
      </w:r>
      <w:r>
        <w:rPr>
          <w:color w:val="1A171C"/>
          <w:spacing w:val="9"/>
          <w:sz w:val="19"/>
        </w:rPr>
        <w:t xml:space="preserve"> </w:t>
      </w:r>
      <w:r>
        <w:rPr>
          <w:color w:val="1A171C"/>
          <w:spacing w:val="-2"/>
          <w:sz w:val="19"/>
        </w:rPr>
        <w:t>payer;</w:t>
      </w:r>
    </w:p>
    <w:p w14:paraId="1826F19D" w14:textId="77777777" w:rsidR="00B60704" w:rsidRDefault="00B60704">
      <w:pPr>
        <w:pStyle w:val="BodyText"/>
        <w:rPr>
          <w:sz w:val="22"/>
        </w:rPr>
      </w:pPr>
    </w:p>
    <w:p w14:paraId="290FC0C5" w14:textId="77777777" w:rsidR="00B60704" w:rsidRDefault="00B60704">
      <w:pPr>
        <w:pStyle w:val="BodyText"/>
        <w:spacing w:before="4"/>
        <w:rPr>
          <w:sz w:val="22"/>
        </w:rPr>
      </w:pPr>
    </w:p>
    <w:p w14:paraId="5C6309E6" w14:textId="77777777" w:rsidR="00B60704" w:rsidRDefault="001F055C">
      <w:pPr>
        <w:pStyle w:val="ListParagraph"/>
        <w:numPr>
          <w:ilvl w:val="0"/>
          <w:numId w:val="74"/>
        </w:numPr>
        <w:tabs>
          <w:tab w:val="left" w:pos="412"/>
        </w:tabs>
        <w:spacing w:line="230" w:lineRule="auto"/>
        <w:ind w:left="412" w:right="109" w:hanging="290"/>
        <w:rPr>
          <w:sz w:val="19"/>
        </w:rPr>
      </w:pPr>
      <w:r>
        <w:rPr>
          <w:color w:val="1A171C"/>
          <w:w w:val="90"/>
          <w:sz w:val="19"/>
        </w:rPr>
        <w:t>where</w:t>
      </w:r>
      <w:r>
        <w:rPr>
          <w:color w:val="1A171C"/>
          <w:sz w:val="19"/>
        </w:rPr>
        <w:t xml:space="preserve"> </w:t>
      </w:r>
      <w:r>
        <w:rPr>
          <w:color w:val="1A171C"/>
          <w:w w:val="90"/>
          <w:sz w:val="19"/>
        </w:rPr>
        <w:t>applicable, the</w:t>
      </w:r>
      <w:r>
        <w:rPr>
          <w:color w:val="1A171C"/>
          <w:sz w:val="19"/>
        </w:rPr>
        <w:t xml:space="preserve"> </w:t>
      </w:r>
      <w:r>
        <w:rPr>
          <w:color w:val="1A171C"/>
          <w:w w:val="90"/>
          <w:sz w:val="19"/>
        </w:rPr>
        <w:t>exchange rate</w:t>
      </w:r>
      <w:r>
        <w:rPr>
          <w:color w:val="1A171C"/>
          <w:sz w:val="19"/>
        </w:rPr>
        <w:t xml:space="preserve"> </w:t>
      </w:r>
      <w:r>
        <w:rPr>
          <w:color w:val="1A171C"/>
          <w:w w:val="90"/>
          <w:sz w:val="19"/>
        </w:rPr>
        <w:t>used</w:t>
      </w:r>
      <w:r>
        <w:rPr>
          <w:color w:val="1A171C"/>
          <w:sz w:val="19"/>
        </w:rPr>
        <w:t xml:space="preserve"> </w:t>
      </w:r>
      <w:r>
        <w:rPr>
          <w:color w:val="1A171C"/>
          <w:w w:val="90"/>
          <w:sz w:val="19"/>
        </w:rPr>
        <w:t>in</w:t>
      </w:r>
      <w:r>
        <w:rPr>
          <w:color w:val="1A171C"/>
          <w:sz w:val="19"/>
        </w:rPr>
        <w:t xml:space="preserve"> </w:t>
      </w:r>
      <w:r>
        <w:rPr>
          <w:color w:val="1A171C"/>
          <w:w w:val="90"/>
          <w:sz w:val="19"/>
        </w:rPr>
        <w:t>the</w:t>
      </w:r>
      <w:r>
        <w:rPr>
          <w:color w:val="1A171C"/>
          <w:sz w:val="19"/>
        </w:rPr>
        <w:t xml:space="preserve"> </w:t>
      </w:r>
      <w:r>
        <w:rPr>
          <w:color w:val="1A171C"/>
          <w:w w:val="90"/>
          <w:sz w:val="19"/>
        </w:rPr>
        <w:t>payment</w:t>
      </w:r>
      <w:r>
        <w:rPr>
          <w:color w:val="1A171C"/>
          <w:sz w:val="19"/>
        </w:rPr>
        <w:t xml:space="preserve"> </w:t>
      </w:r>
      <w:r>
        <w:rPr>
          <w:color w:val="1A171C"/>
          <w:w w:val="90"/>
          <w:sz w:val="19"/>
        </w:rPr>
        <w:t>transaction</w:t>
      </w:r>
      <w:r>
        <w:rPr>
          <w:color w:val="1A171C"/>
          <w:sz w:val="19"/>
        </w:rPr>
        <w:t xml:space="preserve"> </w:t>
      </w:r>
      <w:r>
        <w:rPr>
          <w:color w:val="1A171C"/>
          <w:w w:val="90"/>
          <w:sz w:val="19"/>
        </w:rPr>
        <w:t>by</w:t>
      </w:r>
      <w:r>
        <w:rPr>
          <w:color w:val="1A171C"/>
          <w:sz w:val="19"/>
        </w:rPr>
        <w:t xml:space="preserve"> </w:t>
      </w:r>
      <w:r>
        <w:rPr>
          <w:color w:val="1A171C"/>
          <w:w w:val="90"/>
          <w:sz w:val="19"/>
        </w:rPr>
        <w:t>the</w:t>
      </w:r>
      <w:r>
        <w:rPr>
          <w:color w:val="1A171C"/>
          <w:sz w:val="19"/>
        </w:rPr>
        <w:t xml:space="preserve"> </w:t>
      </w:r>
      <w:r>
        <w:rPr>
          <w:color w:val="1A171C"/>
          <w:w w:val="90"/>
          <w:sz w:val="19"/>
        </w:rPr>
        <w:t>payer’s</w:t>
      </w:r>
      <w:r>
        <w:rPr>
          <w:color w:val="1A171C"/>
          <w:sz w:val="19"/>
        </w:rPr>
        <w:t xml:space="preserve"> </w:t>
      </w:r>
      <w:r>
        <w:rPr>
          <w:color w:val="1A171C"/>
          <w:w w:val="90"/>
          <w:sz w:val="19"/>
        </w:rPr>
        <w:t>payment</w:t>
      </w:r>
      <w:r>
        <w:rPr>
          <w:color w:val="1A171C"/>
          <w:sz w:val="19"/>
        </w:rPr>
        <w:t xml:space="preserve"> </w:t>
      </w:r>
      <w:r>
        <w:rPr>
          <w:color w:val="1A171C"/>
          <w:w w:val="90"/>
          <w:sz w:val="19"/>
        </w:rPr>
        <w:t>service provider, and</w:t>
      </w:r>
      <w:r>
        <w:rPr>
          <w:color w:val="1A171C"/>
          <w:sz w:val="19"/>
        </w:rPr>
        <w:t xml:space="preserve"> </w:t>
      </w:r>
      <w:r>
        <w:rPr>
          <w:color w:val="1A171C"/>
          <w:w w:val="90"/>
          <w:sz w:val="19"/>
        </w:rPr>
        <w:t>the</w:t>
      </w:r>
      <w:r>
        <w:rPr>
          <w:color w:val="1A171C"/>
          <w:spacing w:val="40"/>
          <w:sz w:val="19"/>
        </w:rPr>
        <w:t xml:space="preserve"> </w:t>
      </w:r>
      <w:r>
        <w:rPr>
          <w:color w:val="1A171C"/>
          <w:w w:val="95"/>
          <w:sz w:val="19"/>
        </w:rPr>
        <w:t>amount</w:t>
      </w:r>
      <w:r>
        <w:rPr>
          <w:color w:val="1A171C"/>
          <w:spacing w:val="20"/>
          <w:sz w:val="19"/>
        </w:rPr>
        <w:t xml:space="preserve"> </w:t>
      </w:r>
      <w:r>
        <w:rPr>
          <w:color w:val="1A171C"/>
          <w:w w:val="95"/>
          <w:sz w:val="19"/>
        </w:rPr>
        <w:t>of</w:t>
      </w:r>
      <w:r>
        <w:rPr>
          <w:color w:val="1A171C"/>
          <w:spacing w:val="20"/>
          <w:sz w:val="19"/>
        </w:rPr>
        <w:t xml:space="preserve"> </w:t>
      </w:r>
      <w:r>
        <w:rPr>
          <w:color w:val="1A171C"/>
          <w:w w:val="95"/>
          <w:sz w:val="19"/>
        </w:rPr>
        <w:t>the</w:t>
      </w:r>
      <w:r>
        <w:rPr>
          <w:color w:val="1A171C"/>
          <w:spacing w:val="18"/>
          <w:sz w:val="19"/>
        </w:rPr>
        <w:t xml:space="preserve"> </w:t>
      </w:r>
      <w:r>
        <w:rPr>
          <w:color w:val="1A171C"/>
          <w:w w:val="95"/>
          <w:sz w:val="19"/>
        </w:rPr>
        <w:t>payment</w:t>
      </w:r>
      <w:r>
        <w:rPr>
          <w:color w:val="1A171C"/>
          <w:spacing w:val="19"/>
          <w:sz w:val="19"/>
        </w:rPr>
        <w:t xml:space="preserve"> </w:t>
      </w:r>
      <w:r>
        <w:rPr>
          <w:color w:val="1A171C"/>
          <w:w w:val="95"/>
          <w:sz w:val="19"/>
        </w:rPr>
        <w:t>transaction</w:t>
      </w:r>
      <w:r>
        <w:rPr>
          <w:color w:val="1A171C"/>
          <w:spacing w:val="17"/>
          <w:sz w:val="19"/>
        </w:rPr>
        <w:t xml:space="preserve"> </w:t>
      </w:r>
      <w:r>
        <w:rPr>
          <w:color w:val="1A171C"/>
          <w:w w:val="95"/>
          <w:sz w:val="19"/>
        </w:rPr>
        <w:t>after</w:t>
      </w:r>
      <w:r>
        <w:rPr>
          <w:color w:val="1A171C"/>
          <w:spacing w:val="17"/>
          <w:sz w:val="19"/>
        </w:rPr>
        <w:t xml:space="preserve"> </w:t>
      </w:r>
      <w:r>
        <w:rPr>
          <w:color w:val="1A171C"/>
          <w:w w:val="95"/>
          <w:sz w:val="19"/>
        </w:rPr>
        <w:t>that</w:t>
      </w:r>
      <w:r>
        <w:rPr>
          <w:color w:val="1A171C"/>
          <w:spacing w:val="19"/>
          <w:sz w:val="19"/>
        </w:rPr>
        <w:t xml:space="preserve"> </w:t>
      </w:r>
      <w:r>
        <w:rPr>
          <w:color w:val="1A171C"/>
          <w:w w:val="95"/>
          <w:sz w:val="19"/>
        </w:rPr>
        <w:t>currency</w:t>
      </w:r>
      <w:r>
        <w:rPr>
          <w:color w:val="1A171C"/>
          <w:spacing w:val="16"/>
          <w:sz w:val="19"/>
        </w:rPr>
        <w:t xml:space="preserve"> </w:t>
      </w:r>
      <w:r>
        <w:rPr>
          <w:color w:val="1A171C"/>
          <w:w w:val="95"/>
          <w:sz w:val="19"/>
        </w:rPr>
        <w:t>conversion;</w:t>
      </w:r>
    </w:p>
    <w:p w14:paraId="5E7FAF91" w14:textId="77777777" w:rsidR="00B60704" w:rsidRDefault="00B60704">
      <w:pPr>
        <w:pStyle w:val="BodyText"/>
        <w:rPr>
          <w:sz w:val="22"/>
        </w:rPr>
      </w:pPr>
    </w:p>
    <w:p w14:paraId="637F46E8" w14:textId="77777777" w:rsidR="00B60704" w:rsidRDefault="00B60704">
      <w:pPr>
        <w:pStyle w:val="BodyText"/>
        <w:spacing w:before="10"/>
        <w:rPr>
          <w:sz w:val="21"/>
        </w:rPr>
      </w:pPr>
    </w:p>
    <w:p w14:paraId="24D02E70" w14:textId="77777777" w:rsidR="00B60704" w:rsidRDefault="001F055C">
      <w:pPr>
        <w:pStyle w:val="ListParagraph"/>
        <w:numPr>
          <w:ilvl w:val="0"/>
          <w:numId w:val="74"/>
        </w:numPr>
        <w:tabs>
          <w:tab w:val="left" w:pos="412"/>
        </w:tabs>
        <w:ind w:hanging="290"/>
        <w:rPr>
          <w:sz w:val="19"/>
        </w:rPr>
      </w:pPr>
      <w:r>
        <w:rPr>
          <w:color w:val="1A171C"/>
          <w:w w:val="95"/>
          <w:sz w:val="19"/>
        </w:rPr>
        <w:t>the</w:t>
      </w:r>
      <w:r>
        <w:rPr>
          <w:color w:val="1A171C"/>
          <w:spacing w:val="9"/>
          <w:sz w:val="19"/>
        </w:rPr>
        <w:t xml:space="preserve"> </w:t>
      </w:r>
      <w:r>
        <w:rPr>
          <w:color w:val="1A171C"/>
          <w:w w:val="95"/>
          <w:sz w:val="19"/>
        </w:rPr>
        <w:t>debit</w:t>
      </w:r>
      <w:r>
        <w:rPr>
          <w:color w:val="1A171C"/>
          <w:spacing w:val="10"/>
          <w:sz w:val="19"/>
        </w:rPr>
        <w:t xml:space="preserve"> </w:t>
      </w:r>
      <w:r>
        <w:rPr>
          <w:color w:val="1A171C"/>
          <w:w w:val="95"/>
          <w:sz w:val="19"/>
        </w:rPr>
        <w:t>value</w:t>
      </w:r>
      <w:r>
        <w:rPr>
          <w:color w:val="1A171C"/>
          <w:spacing w:val="7"/>
          <w:sz w:val="19"/>
        </w:rPr>
        <w:t xml:space="preserve"> </w:t>
      </w:r>
      <w:r>
        <w:rPr>
          <w:color w:val="1A171C"/>
          <w:w w:val="95"/>
          <w:sz w:val="19"/>
        </w:rPr>
        <w:t>date</w:t>
      </w:r>
      <w:r>
        <w:rPr>
          <w:color w:val="1A171C"/>
          <w:spacing w:val="8"/>
          <w:sz w:val="19"/>
        </w:rPr>
        <w:t xml:space="preserve"> </w:t>
      </w:r>
      <w:r>
        <w:rPr>
          <w:color w:val="1A171C"/>
          <w:w w:val="95"/>
          <w:sz w:val="19"/>
        </w:rPr>
        <w:t>or</w:t>
      </w:r>
      <w:r>
        <w:rPr>
          <w:color w:val="1A171C"/>
          <w:spacing w:val="9"/>
          <w:sz w:val="19"/>
        </w:rPr>
        <w:t xml:space="preserve"> </w:t>
      </w:r>
      <w:r>
        <w:rPr>
          <w:color w:val="1A171C"/>
          <w:w w:val="95"/>
          <w:sz w:val="19"/>
        </w:rPr>
        <w:t>the</w:t>
      </w:r>
      <w:r>
        <w:rPr>
          <w:color w:val="1A171C"/>
          <w:spacing w:val="10"/>
          <w:sz w:val="19"/>
        </w:rPr>
        <w:t xml:space="preserve"> </w:t>
      </w:r>
      <w:r>
        <w:rPr>
          <w:color w:val="1A171C"/>
          <w:w w:val="95"/>
          <w:sz w:val="19"/>
        </w:rPr>
        <w:t>date</w:t>
      </w:r>
      <w:r>
        <w:rPr>
          <w:color w:val="1A171C"/>
          <w:spacing w:val="8"/>
          <w:sz w:val="19"/>
        </w:rPr>
        <w:t xml:space="preserve"> </w:t>
      </w:r>
      <w:r>
        <w:rPr>
          <w:color w:val="1A171C"/>
          <w:w w:val="95"/>
          <w:sz w:val="19"/>
        </w:rPr>
        <w:t>of</w:t>
      </w:r>
      <w:r>
        <w:rPr>
          <w:color w:val="1A171C"/>
          <w:spacing w:val="10"/>
          <w:sz w:val="19"/>
        </w:rPr>
        <w:t xml:space="preserve"> </w:t>
      </w:r>
      <w:r>
        <w:rPr>
          <w:color w:val="1A171C"/>
          <w:w w:val="95"/>
          <w:sz w:val="19"/>
        </w:rPr>
        <w:t>receipt</w:t>
      </w:r>
      <w:r>
        <w:rPr>
          <w:color w:val="1A171C"/>
          <w:spacing w:val="6"/>
          <w:sz w:val="19"/>
        </w:rPr>
        <w:t xml:space="preserve"> </w:t>
      </w:r>
      <w:r>
        <w:rPr>
          <w:color w:val="1A171C"/>
          <w:w w:val="95"/>
          <w:sz w:val="19"/>
        </w:rPr>
        <w:t>of</w:t>
      </w:r>
      <w:r>
        <w:rPr>
          <w:color w:val="1A171C"/>
          <w:spacing w:val="9"/>
          <w:sz w:val="19"/>
        </w:rPr>
        <w:t xml:space="preserve"> </w:t>
      </w:r>
      <w:r>
        <w:rPr>
          <w:color w:val="1A171C"/>
          <w:w w:val="95"/>
          <w:sz w:val="19"/>
        </w:rPr>
        <w:t>the</w:t>
      </w:r>
      <w:r>
        <w:rPr>
          <w:color w:val="1A171C"/>
          <w:spacing w:val="9"/>
          <w:sz w:val="19"/>
        </w:rPr>
        <w:t xml:space="preserve"> </w:t>
      </w:r>
      <w:r>
        <w:rPr>
          <w:color w:val="1A171C"/>
          <w:w w:val="95"/>
          <w:sz w:val="19"/>
        </w:rPr>
        <w:t>payment</w:t>
      </w:r>
      <w:r>
        <w:rPr>
          <w:color w:val="1A171C"/>
          <w:spacing w:val="8"/>
          <w:sz w:val="19"/>
        </w:rPr>
        <w:t xml:space="preserve"> </w:t>
      </w:r>
      <w:r>
        <w:rPr>
          <w:color w:val="1A171C"/>
          <w:spacing w:val="-2"/>
          <w:w w:val="95"/>
          <w:sz w:val="19"/>
        </w:rPr>
        <w:t>order.</w:t>
      </w:r>
    </w:p>
    <w:p w14:paraId="619257B3" w14:textId="77777777" w:rsidR="00B60704" w:rsidRDefault="00B60704">
      <w:pPr>
        <w:pStyle w:val="BodyText"/>
        <w:rPr>
          <w:sz w:val="22"/>
        </w:rPr>
      </w:pPr>
    </w:p>
    <w:p w14:paraId="463B6623" w14:textId="77777777" w:rsidR="00B60704" w:rsidRDefault="00B60704">
      <w:pPr>
        <w:pStyle w:val="BodyText"/>
        <w:spacing w:before="4"/>
        <w:rPr>
          <w:sz w:val="22"/>
        </w:rPr>
      </w:pPr>
    </w:p>
    <w:p w14:paraId="6FCA2D12" w14:textId="77777777" w:rsidR="00B60704" w:rsidRDefault="001F055C">
      <w:pPr>
        <w:pStyle w:val="ListParagraph"/>
        <w:numPr>
          <w:ilvl w:val="0"/>
          <w:numId w:val="75"/>
        </w:numPr>
        <w:tabs>
          <w:tab w:val="left" w:pos="553"/>
        </w:tabs>
        <w:spacing w:line="230" w:lineRule="auto"/>
        <w:ind w:right="103" w:firstLine="2"/>
        <w:rPr>
          <w:sz w:val="19"/>
        </w:rPr>
      </w:pPr>
      <w:r>
        <w:rPr>
          <w:color w:val="1A171C"/>
          <w:w w:val="95"/>
          <w:sz w:val="19"/>
        </w:rPr>
        <w:t>A</w:t>
      </w:r>
      <w:r>
        <w:rPr>
          <w:color w:val="1A171C"/>
          <w:spacing w:val="-7"/>
          <w:w w:val="95"/>
          <w:sz w:val="19"/>
        </w:rPr>
        <w:t xml:space="preserve"> </w:t>
      </w:r>
      <w:r>
        <w:rPr>
          <w:color w:val="1A171C"/>
          <w:w w:val="95"/>
          <w:sz w:val="19"/>
        </w:rPr>
        <w:t>framework</w:t>
      </w:r>
      <w:r>
        <w:rPr>
          <w:color w:val="1A171C"/>
          <w:spacing w:val="-7"/>
          <w:w w:val="95"/>
          <w:sz w:val="19"/>
        </w:rPr>
        <w:t xml:space="preserve"> </w:t>
      </w:r>
      <w:r>
        <w:rPr>
          <w:color w:val="1A171C"/>
          <w:w w:val="95"/>
          <w:sz w:val="19"/>
        </w:rPr>
        <w:t>contract</w:t>
      </w:r>
      <w:r>
        <w:rPr>
          <w:color w:val="1A171C"/>
          <w:spacing w:val="-8"/>
          <w:w w:val="95"/>
          <w:sz w:val="19"/>
        </w:rPr>
        <w:t xml:space="preserve"> </w:t>
      </w:r>
      <w:r>
        <w:rPr>
          <w:color w:val="1A171C"/>
          <w:w w:val="95"/>
          <w:sz w:val="19"/>
        </w:rPr>
        <w:t>shall</w:t>
      </w:r>
      <w:r>
        <w:rPr>
          <w:color w:val="1A171C"/>
          <w:spacing w:val="-8"/>
          <w:w w:val="95"/>
          <w:sz w:val="19"/>
        </w:rPr>
        <w:t xml:space="preserve"> </w:t>
      </w:r>
      <w:r>
        <w:rPr>
          <w:color w:val="1A171C"/>
          <w:w w:val="95"/>
          <w:sz w:val="19"/>
        </w:rPr>
        <w:t>include</w:t>
      </w:r>
      <w:r>
        <w:rPr>
          <w:color w:val="1A171C"/>
          <w:spacing w:val="-7"/>
          <w:w w:val="95"/>
          <w:sz w:val="19"/>
        </w:rPr>
        <w:t xml:space="preserve"> </w:t>
      </w:r>
      <w:r>
        <w:rPr>
          <w:color w:val="1A171C"/>
          <w:w w:val="95"/>
          <w:sz w:val="19"/>
        </w:rPr>
        <w:t>a</w:t>
      </w:r>
      <w:r>
        <w:rPr>
          <w:color w:val="1A171C"/>
          <w:spacing w:val="-7"/>
          <w:w w:val="95"/>
          <w:sz w:val="19"/>
        </w:rPr>
        <w:t xml:space="preserve"> </w:t>
      </w:r>
      <w:r>
        <w:rPr>
          <w:color w:val="1A171C"/>
          <w:w w:val="95"/>
          <w:sz w:val="19"/>
        </w:rPr>
        <w:t>condition</w:t>
      </w:r>
      <w:r>
        <w:rPr>
          <w:color w:val="1A171C"/>
          <w:spacing w:val="-6"/>
          <w:w w:val="95"/>
          <w:sz w:val="19"/>
        </w:rPr>
        <w:t xml:space="preserve"> </w:t>
      </w:r>
      <w:r>
        <w:rPr>
          <w:color w:val="1A171C"/>
          <w:w w:val="95"/>
          <w:sz w:val="19"/>
        </w:rPr>
        <w:t>that</w:t>
      </w:r>
      <w:r>
        <w:rPr>
          <w:color w:val="1A171C"/>
          <w:spacing w:val="-7"/>
          <w:w w:val="95"/>
          <w:sz w:val="19"/>
        </w:rPr>
        <w:t xml:space="preserve"> </w:t>
      </w:r>
      <w:r>
        <w:rPr>
          <w:color w:val="1A171C"/>
          <w:w w:val="95"/>
          <w:sz w:val="19"/>
        </w:rPr>
        <w:t>the</w:t>
      </w:r>
      <w:r>
        <w:rPr>
          <w:color w:val="1A171C"/>
          <w:spacing w:val="-7"/>
          <w:w w:val="95"/>
          <w:sz w:val="19"/>
        </w:rPr>
        <w:t xml:space="preserve"> </w:t>
      </w:r>
      <w:r>
        <w:rPr>
          <w:color w:val="1A171C"/>
          <w:w w:val="95"/>
          <w:sz w:val="19"/>
        </w:rPr>
        <w:t>payer</w:t>
      </w:r>
      <w:r>
        <w:rPr>
          <w:color w:val="1A171C"/>
          <w:spacing w:val="-8"/>
          <w:w w:val="95"/>
          <w:sz w:val="19"/>
        </w:rPr>
        <w:t xml:space="preserve"> </w:t>
      </w:r>
      <w:r>
        <w:rPr>
          <w:color w:val="1A171C"/>
          <w:w w:val="95"/>
          <w:sz w:val="19"/>
        </w:rPr>
        <w:t>may</w:t>
      </w:r>
      <w:r>
        <w:rPr>
          <w:color w:val="1A171C"/>
          <w:spacing w:val="-7"/>
          <w:w w:val="95"/>
          <w:sz w:val="19"/>
        </w:rPr>
        <w:t xml:space="preserve"> </w:t>
      </w:r>
      <w:r>
        <w:rPr>
          <w:color w:val="1A171C"/>
          <w:w w:val="95"/>
          <w:sz w:val="19"/>
        </w:rPr>
        <w:t>require</w:t>
      </w:r>
      <w:r>
        <w:rPr>
          <w:color w:val="1A171C"/>
          <w:spacing w:val="-9"/>
          <w:w w:val="95"/>
          <w:sz w:val="19"/>
        </w:rPr>
        <w:t xml:space="preserve"> </w:t>
      </w:r>
      <w:r>
        <w:rPr>
          <w:color w:val="1A171C"/>
          <w:w w:val="95"/>
          <w:sz w:val="19"/>
        </w:rPr>
        <w:t>the</w:t>
      </w:r>
      <w:r>
        <w:rPr>
          <w:color w:val="1A171C"/>
          <w:spacing w:val="-7"/>
          <w:w w:val="95"/>
          <w:sz w:val="19"/>
        </w:rPr>
        <w:t xml:space="preserve"> </w:t>
      </w:r>
      <w:r>
        <w:rPr>
          <w:color w:val="1A171C"/>
          <w:w w:val="95"/>
          <w:sz w:val="19"/>
        </w:rPr>
        <w:t>information</w:t>
      </w:r>
      <w:r>
        <w:rPr>
          <w:color w:val="1A171C"/>
          <w:spacing w:val="-7"/>
          <w:w w:val="95"/>
          <w:sz w:val="19"/>
        </w:rPr>
        <w:t xml:space="preserve"> </w:t>
      </w:r>
      <w:r>
        <w:rPr>
          <w:color w:val="1A171C"/>
          <w:w w:val="95"/>
          <w:sz w:val="19"/>
        </w:rPr>
        <w:t>referred</w:t>
      </w:r>
      <w:r>
        <w:rPr>
          <w:color w:val="1A171C"/>
          <w:spacing w:val="-9"/>
          <w:w w:val="95"/>
          <w:sz w:val="19"/>
        </w:rPr>
        <w:t xml:space="preserve"> </w:t>
      </w:r>
      <w:r>
        <w:rPr>
          <w:color w:val="1A171C"/>
          <w:w w:val="95"/>
          <w:sz w:val="19"/>
        </w:rPr>
        <w:t>to</w:t>
      </w:r>
      <w:r>
        <w:rPr>
          <w:color w:val="1A171C"/>
          <w:spacing w:val="-6"/>
          <w:w w:val="95"/>
          <w:sz w:val="19"/>
        </w:rPr>
        <w:t xml:space="preserve"> </w:t>
      </w:r>
      <w:r>
        <w:rPr>
          <w:color w:val="1A171C"/>
          <w:w w:val="95"/>
          <w:sz w:val="19"/>
        </w:rPr>
        <w:t>in</w:t>
      </w:r>
      <w:r>
        <w:rPr>
          <w:color w:val="1A171C"/>
          <w:spacing w:val="-7"/>
          <w:w w:val="95"/>
          <w:sz w:val="19"/>
        </w:rPr>
        <w:t xml:space="preserve"> </w:t>
      </w:r>
      <w:r>
        <w:rPr>
          <w:color w:val="1A171C"/>
          <w:w w:val="95"/>
          <w:sz w:val="19"/>
        </w:rPr>
        <w:t>paragraph</w:t>
      </w:r>
      <w:r>
        <w:rPr>
          <w:color w:val="1A171C"/>
          <w:sz w:val="19"/>
        </w:rPr>
        <w:t xml:space="preserve"> 1</w:t>
      </w:r>
      <w:r>
        <w:rPr>
          <w:color w:val="1A171C"/>
          <w:spacing w:val="-11"/>
          <w:sz w:val="19"/>
        </w:rPr>
        <w:t xml:space="preserve"> </w:t>
      </w:r>
      <w:r>
        <w:rPr>
          <w:color w:val="1A171C"/>
          <w:sz w:val="19"/>
        </w:rPr>
        <w:t>to</w:t>
      </w:r>
      <w:r>
        <w:rPr>
          <w:color w:val="1A171C"/>
          <w:spacing w:val="-10"/>
          <w:sz w:val="19"/>
        </w:rPr>
        <w:t xml:space="preserve"> </w:t>
      </w:r>
      <w:r>
        <w:rPr>
          <w:color w:val="1A171C"/>
          <w:sz w:val="19"/>
        </w:rPr>
        <w:t>be</w:t>
      </w:r>
      <w:r>
        <w:rPr>
          <w:color w:val="1A171C"/>
          <w:spacing w:val="-11"/>
          <w:sz w:val="19"/>
        </w:rPr>
        <w:t xml:space="preserve"> </w:t>
      </w:r>
      <w:r>
        <w:rPr>
          <w:color w:val="1A171C"/>
          <w:sz w:val="19"/>
        </w:rPr>
        <w:t>provided</w:t>
      </w:r>
      <w:r>
        <w:rPr>
          <w:color w:val="1A171C"/>
          <w:spacing w:val="-10"/>
          <w:sz w:val="19"/>
        </w:rPr>
        <w:t xml:space="preserve"> </w:t>
      </w:r>
      <w:r>
        <w:rPr>
          <w:color w:val="1A171C"/>
          <w:sz w:val="19"/>
        </w:rPr>
        <w:t>or</w:t>
      </w:r>
      <w:r>
        <w:rPr>
          <w:color w:val="1A171C"/>
          <w:spacing w:val="-11"/>
          <w:sz w:val="19"/>
        </w:rPr>
        <w:t xml:space="preserve"> </w:t>
      </w:r>
      <w:r>
        <w:rPr>
          <w:color w:val="1A171C"/>
          <w:sz w:val="19"/>
        </w:rPr>
        <w:t>made</w:t>
      </w:r>
      <w:r>
        <w:rPr>
          <w:color w:val="1A171C"/>
          <w:spacing w:val="-10"/>
          <w:sz w:val="19"/>
        </w:rPr>
        <w:t xml:space="preserve"> </w:t>
      </w:r>
      <w:r>
        <w:rPr>
          <w:color w:val="1A171C"/>
          <w:sz w:val="19"/>
        </w:rPr>
        <w:t>available</w:t>
      </w:r>
      <w:r>
        <w:rPr>
          <w:color w:val="1A171C"/>
          <w:spacing w:val="-11"/>
          <w:sz w:val="19"/>
        </w:rPr>
        <w:t xml:space="preserve"> </w:t>
      </w:r>
      <w:r>
        <w:rPr>
          <w:color w:val="1A171C"/>
          <w:sz w:val="19"/>
        </w:rPr>
        <w:t>periodically,</w:t>
      </w:r>
      <w:r>
        <w:rPr>
          <w:color w:val="1A171C"/>
          <w:spacing w:val="-10"/>
          <w:sz w:val="19"/>
        </w:rPr>
        <w:t xml:space="preserve"> </w:t>
      </w:r>
      <w:r>
        <w:rPr>
          <w:color w:val="1A171C"/>
          <w:sz w:val="19"/>
        </w:rPr>
        <w:t>at</w:t>
      </w:r>
      <w:r>
        <w:rPr>
          <w:color w:val="1A171C"/>
          <w:spacing w:val="-11"/>
          <w:sz w:val="19"/>
        </w:rPr>
        <w:t xml:space="preserve"> </w:t>
      </w:r>
      <w:r>
        <w:rPr>
          <w:color w:val="1A171C"/>
          <w:sz w:val="19"/>
        </w:rPr>
        <w:t>least</w:t>
      </w:r>
      <w:r>
        <w:rPr>
          <w:color w:val="1A171C"/>
          <w:spacing w:val="-10"/>
          <w:sz w:val="19"/>
        </w:rPr>
        <w:t xml:space="preserve"> </w:t>
      </w:r>
      <w:r>
        <w:rPr>
          <w:color w:val="1A171C"/>
          <w:sz w:val="19"/>
        </w:rPr>
        <w:t>once</w:t>
      </w:r>
      <w:r>
        <w:rPr>
          <w:color w:val="1A171C"/>
          <w:spacing w:val="-11"/>
          <w:sz w:val="19"/>
        </w:rPr>
        <w:t xml:space="preserve"> </w:t>
      </w:r>
      <w:r>
        <w:rPr>
          <w:color w:val="1A171C"/>
          <w:sz w:val="19"/>
        </w:rPr>
        <w:t>a</w:t>
      </w:r>
      <w:r>
        <w:rPr>
          <w:color w:val="1A171C"/>
          <w:spacing w:val="-10"/>
          <w:sz w:val="19"/>
        </w:rPr>
        <w:t xml:space="preserve"> </w:t>
      </w:r>
      <w:r>
        <w:rPr>
          <w:color w:val="1A171C"/>
          <w:sz w:val="19"/>
        </w:rPr>
        <w:t>month,</w:t>
      </w:r>
      <w:r>
        <w:rPr>
          <w:color w:val="1A171C"/>
          <w:spacing w:val="-10"/>
          <w:sz w:val="19"/>
        </w:rPr>
        <w:t xml:space="preserve"> </w:t>
      </w:r>
      <w:r>
        <w:rPr>
          <w:color w:val="1A171C"/>
          <w:sz w:val="19"/>
        </w:rPr>
        <w:t>free</w:t>
      </w:r>
      <w:r>
        <w:rPr>
          <w:color w:val="1A171C"/>
          <w:spacing w:val="-11"/>
          <w:sz w:val="19"/>
        </w:rPr>
        <w:t xml:space="preserve"> </w:t>
      </w:r>
      <w:r>
        <w:rPr>
          <w:color w:val="1A171C"/>
          <w:sz w:val="19"/>
        </w:rPr>
        <w:t>of</w:t>
      </w:r>
      <w:r>
        <w:rPr>
          <w:color w:val="1A171C"/>
          <w:spacing w:val="-9"/>
          <w:sz w:val="19"/>
        </w:rPr>
        <w:t xml:space="preserve"> </w:t>
      </w:r>
      <w:r>
        <w:rPr>
          <w:color w:val="1A171C"/>
          <w:sz w:val="19"/>
        </w:rPr>
        <w:t>charge</w:t>
      </w:r>
      <w:r>
        <w:rPr>
          <w:color w:val="1A171C"/>
          <w:spacing w:val="-11"/>
          <w:sz w:val="19"/>
        </w:rPr>
        <w:t xml:space="preserve"> </w:t>
      </w:r>
      <w:r>
        <w:rPr>
          <w:color w:val="1A171C"/>
          <w:sz w:val="19"/>
        </w:rPr>
        <w:t>and</w:t>
      </w:r>
      <w:r>
        <w:rPr>
          <w:color w:val="1A171C"/>
          <w:spacing w:val="-10"/>
          <w:sz w:val="19"/>
        </w:rPr>
        <w:t xml:space="preserve"> </w:t>
      </w:r>
      <w:r>
        <w:rPr>
          <w:color w:val="1A171C"/>
          <w:sz w:val="19"/>
        </w:rPr>
        <w:t>in</w:t>
      </w:r>
      <w:r>
        <w:rPr>
          <w:color w:val="1A171C"/>
          <w:spacing w:val="-9"/>
          <w:sz w:val="19"/>
        </w:rPr>
        <w:t xml:space="preserve"> </w:t>
      </w:r>
      <w:r>
        <w:rPr>
          <w:color w:val="1A171C"/>
          <w:sz w:val="19"/>
        </w:rPr>
        <w:t>an</w:t>
      </w:r>
      <w:r>
        <w:rPr>
          <w:color w:val="1A171C"/>
          <w:spacing w:val="-10"/>
          <w:sz w:val="19"/>
        </w:rPr>
        <w:t xml:space="preserve"> </w:t>
      </w:r>
      <w:r>
        <w:rPr>
          <w:color w:val="1A171C"/>
          <w:sz w:val="19"/>
        </w:rPr>
        <w:t>agreed</w:t>
      </w:r>
      <w:r>
        <w:rPr>
          <w:color w:val="1A171C"/>
          <w:spacing w:val="-11"/>
          <w:sz w:val="19"/>
        </w:rPr>
        <w:t xml:space="preserve"> </w:t>
      </w:r>
      <w:r>
        <w:rPr>
          <w:color w:val="1A171C"/>
          <w:sz w:val="19"/>
        </w:rPr>
        <w:t>manner</w:t>
      </w:r>
      <w:r>
        <w:rPr>
          <w:color w:val="1A171C"/>
          <w:spacing w:val="-9"/>
          <w:sz w:val="19"/>
        </w:rPr>
        <w:t xml:space="preserve"> </w:t>
      </w:r>
      <w:r>
        <w:rPr>
          <w:color w:val="1A171C"/>
          <w:sz w:val="19"/>
        </w:rPr>
        <w:t xml:space="preserve">which </w:t>
      </w:r>
      <w:r>
        <w:rPr>
          <w:color w:val="1A171C"/>
          <w:w w:val="95"/>
          <w:sz w:val="19"/>
        </w:rPr>
        <w:t>allows</w:t>
      </w:r>
      <w:r>
        <w:rPr>
          <w:color w:val="1A171C"/>
          <w:spacing w:val="19"/>
          <w:sz w:val="19"/>
        </w:rPr>
        <w:t xml:space="preserve"> </w:t>
      </w:r>
      <w:r>
        <w:rPr>
          <w:color w:val="1A171C"/>
          <w:w w:val="95"/>
          <w:sz w:val="19"/>
        </w:rPr>
        <w:t>the</w:t>
      </w:r>
      <w:r>
        <w:rPr>
          <w:color w:val="1A171C"/>
          <w:spacing w:val="19"/>
          <w:sz w:val="19"/>
        </w:rPr>
        <w:t xml:space="preserve"> </w:t>
      </w:r>
      <w:r>
        <w:rPr>
          <w:color w:val="1A171C"/>
          <w:w w:val="95"/>
          <w:sz w:val="19"/>
        </w:rPr>
        <w:t>payer</w:t>
      </w:r>
      <w:r>
        <w:rPr>
          <w:color w:val="1A171C"/>
          <w:spacing w:val="18"/>
          <w:sz w:val="19"/>
        </w:rPr>
        <w:t xml:space="preserve"> </w:t>
      </w:r>
      <w:r>
        <w:rPr>
          <w:color w:val="1A171C"/>
          <w:w w:val="95"/>
          <w:sz w:val="19"/>
        </w:rPr>
        <w:t>to</w:t>
      </w:r>
      <w:r>
        <w:rPr>
          <w:color w:val="1A171C"/>
          <w:spacing w:val="20"/>
          <w:sz w:val="19"/>
        </w:rPr>
        <w:t xml:space="preserve"> </w:t>
      </w:r>
      <w:r>
        <w:rPr>
          <w:color w:val="1A171C"/>
          <w:w w:val="95"/>
          <w:sz w:val="19"/>
        </w:rPr>
        <w:t>store</w:t>
      </w:r>
      <w:r>
        <w:rPr>
          <w:color w:val="1A171C"/>
          <w:spacing w:val="20"/>
          <w:sz w:val="19"/>
        </w:rPr>
        <w:t xml:space="preserve"> </w:t>
      </w:r>
      <w:r>
        <w:rPr>
          <w:color w:val="1A171C"/>
          <w:w w:val="95"/>
          <w:sz w:val="19"/>
        </w:rPr>
        <w:t>and</w:t>
      </w:r>
      <w:r>
        <w:rPr>
          <w:color w:val="1A171C"/>
          <w:spacing w:val="20"/>
          <w:sz w:val="19"/>
        </w:rPr>
        <w:t xml:space="preserve"> </w:t>
      </w:r>
      <w:r>
        <w:rPr>
          <w:color w:val="1A171C"/>
          <w:w w:val="95"/>
          <w:sz w:val="19"/>
        </w:rPr>
        <w:t>reproduce</w:t>
      </w:r>
      <w:r>
        <w:rPr>
          <w:color w:val="1A171C"/>
          <w:spacing w:val="18"/>
          <w:sz w:val="19"/>
        </w:rPr>
        <w:t xml:space="preserve"> </w:t>
      </w:r>
      <w:r>
        <w:rPr>
          <w:color w:val="1A171C"/>
          <w:w w:val="95"/>
          <w:sz w:val="19"/>
        </w:rPr>
        <w:t>information</w:t>
      </w:r>
      <w:r>
        <w:rPr>
          <w:color w:val="1A171C"/>
          <w:spacing w:val="19"/>
          <w:sz w:val="19"/>
        </w:rPr>
        <w:t xml:space="preserve"> </w:t>
      </w:r>
      <w:r>
        <w:rPr>
          <w:color w:val="1A171C"/>
          <w:w w:val="95"/>
          <w:sz w:val="19"/>
        </w:rPr>
        <w:t>unchanged.</w:t>
      </w:r>
    </w:p>
    <w:p w14:paraId="3A2FFC02" w14:textId="77777777" w:rsidR="00B60704" w:rsidRDefault="00B60704">
      <w:pPr>
        <w:pStyle w:val="BodyText"/>
        <w:rPr>
          <w:sz w:val="22"/>
        </w:rPr>
      </w:pPr>
    </w:p>
    <w:p w14:paraId="5DE3A4ED" w14:textId="77777777" w:rsidR="00B60704" w:rsidRDefault="00B60704">
      <w:pPr>
        <w:pStyle w:val="BodyText"/>
        <w:spacing w:before="4"/>
        <w:rPr>
          <w:sz w:val="22"/>
        </w:rPr>
      </w:pPr>
    </w:p>
    <w:p w14:paraId="013B0DE4" w14:textId="77777777" w:rsidR="00B60704" w:rsidRDefault="001F055C">
      <w:pPr>
        <w:pStyle w:val="ListParagraph"/>
        <w:numPr>
          <w:ilvl w:val="0"/>
          <w:numId w:val="75"/>
        </w:numPr>
        <w:tabs>
          <w:tab w:val="left" w:pos="553"/>
        </w:tabs>
        <w:spacing w:before="1" w:line="230" w:lineRule="auto"/>
        <w:ind w:right="104" w:firstLine="2"/>
        <w:rPr>
          <w:sz w:val="19"/>
        </w:rPr>
      </w:pPr>
      <w:r>
        <w:rPr>
          <w:color w:val="1A171C"/>
          <w:w w:val="95"/>
          <w:sz w:val="19"/>
        </w:rPr>
        <w:t>However, Member States may require payment service providers to provide information on paper or on another</w:t>
      </w:r>
      <w:r>
        <w:rPr>
          <w:color w:val="1A171C"/>
          <w:sz w:val="19"/>
        </w:rPr>
        <w:t xml:space="preserve"> durable</w:t>
      </w:r>
      <w:r>
        <w:rPr>
          <w:color w:val="1A171C"/>
          <w:spacing w:val="6"/>
          <w:sz w:val="19"/>
        </w:rPr>
        <w:t xml:space="preserve"> </w:t>
      </w:r>
      <w:r>
        <w:rPr>
          <w:color w:val="1A171C"/>
          <w:sz w:val="19"/>
        </w:rPr>
        <w:t>medium</w:t>
      </w:r>
      <w:r>
        <w:rPr>
          <w:color w:val="1A171C"/>
          <w:spacing w:val="7"/>
          <w:sz w:val="19"/>
        </w:rPr>
        <w:t xml:space="preserve"> </w:t>
      </w:r>
      <w:r>
        <w:rPr>
          <w:color w:val="1A171C"/>
          <w:sz w:val="19"/>
        </w:rPr>
        <w:t>at</w:t>
      </w:r>
      <w:r>
        <w:rPr>
          <w:color w:val="1A171C"/>
          <w:spacing w:val="6"/>
          <w:sz w:val="19"/>
        </w:rPr>
        <w:t xml:space="preserve"> </w:t>
      </w:r>
      <w:r>
        <w:rPr>
          <w:color w:val="1A171C"/>
          <w:sz w:val="19"/>
        </w:rPr>
        <w:t>least</w:t>
      </w:r>
      <w:r>
        <w:rPr>
          <w:color w:val="1A171C"/>
          <w:spacing w:val="6"/>
          <w:sz w:val="19"/>
        </w:rPr>
        <w:t xml:space="preserve"> </w:t>
      </w:r>
      <w:r>
        <w:rPr>
          <w:color w:val="1A171C"/>
          <w:sz w:val="19"/>
        </w:rPr>
        <w:t>once</w:t>
      </w:r>
      <w:r>
        <w:rPr>
          <w:color w:val="1A171C"/>
          <w:spacing w:val="8"/>
          <w:sz w:val="19"/>
        </w:rPr>
        <w:t xml:space="preserve"> </w:t>
      </w:r>
      <w:r>
        <w:rPr>
          <w:color w:val="1A171C"/>
          <w:sz w:val="19"/>
        </w:rPr>
        <w:t>a</w:t>
      </w:r>
      <w:r>
        <w:rPr>
          <w:color w:val="1A171C"/>
          <w:spacing w:val="7"/>
          <w:sz w:val="19"/>
        </w:rPr>
        <w:t xml:space="preserve"> </w:t>
      </w:r>
      <w:r>
        <w:rPr>
          <w:color w:val="1A171C"/>
          <w:sz w:val="19"/>
        </w:rPr>
        <w:t>month,</w:t>
      </w:r>
      <w:r>
        <w:rPr>
          <w:color w:val="1A171C"/>
          <w:spacing w:val="7"/>
          <w:sz w:val="19"/>
        </w:rPr>
        <w:t xml:space="preserve"> </w:t>
      </w:r>
      <w:r>
        <w:rPr>
          <w:color w:val="1A171C"/>
          <w:sz w:val="19"/>
        </w:rPr>
        <w:t>free</w:t>
      </w:r>
      <w:r>
        <w:rPr>
          <w:color w:val="1A171C"/>
          <w:spacing w:val="6"/>
          <w:sz w:val="19"/>
        </w:rPr>
        <w:t xml:space="preserve"> </w:t>
      </w:r>
      <w:r>
        <w:rPr>
          <w:color w:val="1A171C"/>
          <w:sz w:val="19"/>
        </w:rPr>
        <w:t>of</w:t>
      </w:r>
      <w:r>
        <w:rPr>
          <w:color w:val="1A171C"/>
          <w:spacing w:val="8"/>
          <w:sz w:val="19"/>
        </w:rPr>
        <w:t xml:space="preserve"> </w:t>
      </w:r>
      <w:r>
        <w:rPr>
          <w:color w:val="1A171C"/>
          <w:sz w:val="19"/>
        </w:rPr>
        <w:t>charge.</w:t>
      </w:r>
    </w:p>
    <w:p w14:paraId="5190859F" w14:textId="77777777" w:rsidR="00B60704" w:rsidRDefault="00B60704">
      <w:pPr>
        <w:pStyle w:val="BodyText"/>
        <w:rPr>
          <w:sz w:val="22"/>
        </w:rPr>
      </w:pPr>
    </w:p>
    <w:p w14:paraId="3062FB88" w14:textId="77777777" w:rsidR="00B60704" w:rsidRDefault="00B60704">
      <w:pPr>
        <w:pStyle w:val="BodyText"/>
        <w:spacing w:before="8"/>
        <w:rPr>
          <w:sz w:val="21"/>
        </w:rPr>
      </w:pPr>
    </w:p>
    <w:p w14:paraId="60585C62" w14:textId="77777777" w:rsidR="00B60704" w:rsidRDefault="001F055C">
      <w:pPr>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58</w:t>
      </w:r>
    </w:p>
    <w:p w14:paraId="38DCFC7C" w14:textId="77777777" w:rsidR="00B60704" w:rsidRDefault="001F055C">
      <w:pPr>
        <w:pStyle w:val="Heading1"/>
        <w:spacing w:before="121"/>
        <w:ind w:left="298"/>
      </w:pPr>
      <w:r>
        <w:rPr>
          <w:color w:val="1A171C"/>
          <w:w w:val="95"/>
        </w:rPr>
        <w:t>Information</w:t>
      </w:r>
      <w:r>
        <w:rPr>
          <w:color w:val="1A171C"/>
          <w:spacing w:val="5"/>
        </w:rPr>
        <w:t xml:space="preserve"> </w:t>
      </w:r>
      <w:r>
        <w:rPr>
          <w:color w:val="1A171C"/>
          <w:w w:val="95"/>
        </w:rPr>
        <w:t>for</w:t>
      </w:r>
      <w:r>
        <w:rPr>
          <w:color w:val="1A171C"/>
          <w:spacing w:val="5"/>
        </w:rPr>
        <w:t xml:space="preserve"> </w:t>
      </w:r>
      <w:r>
        <w:rPr>
          <w:color w:val="1A171C"/>
          <w:w w:val="95"/>
        </w:rPr>
        <w:t>the</w:t>
      </w:r>
      <w:r>
        <w:rPr>
          <w:color w:val="1A171C"/>
          <w:spacing w:val="5"/>
        </w:rPr>
        <w:t xml:space="preserve"> </w:t>
      </w:r>
      <w:r>
        <w:rPr>
          <w:color w:val="1A171C"/>
          <w:w w:val="95"/>
        </w:rPr>
        <w:t>payee</w:t>
      </w:r>
      <w:r>
        <w:rPr>
          <w:color w:val="1A171C"/>
          <w:spacing w:val="6"/>
        </w:rPr>
        <w:t xml:space="preserve"> </w:t>
      </w:r>
      <w:r>
        <w:rPr>
          <w:color w:val="1A171C"/>
          <w:w w:val="95"/>
        </w:rPr>
        <w:t>on</w:t>
      </w:r>
      <w:r>
        <w:rPr>
          <w:color w:val="1A171C"/>
          <w:spacing w:val="6"/>
        </w:rPr>
        <w:t xml:space="preserve"> </w:t>
      </w:r>
      <w:r>
        <w:rPr>
          <w:color w:val="1A171C"/>
          <w:w w:val="95"/>
        </w:rPr>
        <w:t>individual</w:t>
      </w:r>
      <w:r>
        <w:rPr>
          <w:color w:val="1A171C"/>
          <w:spacing w:val="2"/>
        </w:rPr>
        <w:t xml:space="preserve"> </w:t>
      </w:r>
      <w:r>
        <w:rPr>
          <w:color w:val="1A171C"/>
          <w:w w:val="95"/>
        </w:rPr>
        <w:t>payment</w:t>
      </w:r>
      <w:r>
        <w:rPr>
          <w:color w:val="1A171C"/>
          <w:spacing w:val="5"/>
        </w:rPr>
        <w:t xml:space="preserve"> </w:t>
      </w:r>
      <w:r>
        <w:rPr>
          <w:color w:val="1A171C"/>
          <w:spacing w:val="-2"/>
          <w:w w:val="95"/>
        </w:rPr>
        <w:t>transactions</w:t>
      </w:r>
    </w:p>
    <w:p w14:paraId="10CEF592" w14:textId="77777777" w:rsidR="00B60704" w:rsidRDefault="001F055C">
      <w:pPr>
        <w:pStyle w:val="ListParagraph"/>
        <w:numPr>
          <w:ilvl w:val="0"/>
          <w:numId w:val="73"/>
        </w:numPr>
        <w:tabs>
          <w:tab w:val="left" w:pos="553"/>
        </w:tabs>
        <w:spacing w:before="117" w:line="230" w:lineRule="auto"/>
        <w:ind w:right="108" w:firstLine="2"/>
        <w:rPr>
          <w:sz w:val="19"/>
        </w:rPr>
      </w:pPr>
      <w:r>
        <w:rPr>
          <w:color w:val="1A171C"/>
          <w:w w:val="95"/>
          <w:sz w:val="19"/>
        </w:rPr>
        <w:t>After the execution of an individual payment transaction, the payee’s payment service provider shall provide the</w:t>
      </w:r>
      <w:r>
        <w:rPr>
          <w:color w:val="1A171C"/>
          <w:sz w:val="19"/>
        </w:rPr>
        <w:t xml:space="preserve"> </w:t>
      </w:r>
      <w:r>
        <w:rPr>
          <w:color w:val="1A171C"/>
          <w:w w:val="95"/>
          <w:sz w:val="19"/>
        </w:rPr>
        <w:t>payee</w:t>
      </w:r>
      <w:r>
        <w:rPr>
          <w:color w:val="1A171C"/>
          <w:spacing w:val="17"/>
          <w:sz w:val="19"/>
        </w:rPr>
        <w:t xml:space="preserve"> </w:t>
      </w:r>
      <w:r>
        <w:rPr>
          <w:color w:val="1A171C"/>
          <w:w w:val="95"/>
          <w:sz w:val="19"/>
        </w:rPr>
        <w:t>without</w:t>
      </w:r>
      <w:r>
        <w:rPr>
          <w:color w:val="1A171C"/>
          <w:spacing w:val="18"/>
          <w:sz w:val="19"/>
        </w:rPr>
        <w:t xml:space="preserve"> </w:t>
      </w:r>
      <w:r>
        <w:rPr>
          <w:color w:val="1A171C"/>
          <w:w w:val="95"/>
          <w:sz w:val="19"/>
        </w:rPr>
        <w:t>undue</w:t>
      </w:r>
      <w:r>
        <w:rPr>
          <w:color w:val="1A171C"/>
          <w:spacing w:val="18"/>
          <w:sz w:val="19"/>
        </w:rPr>
        <w:t xml:space="preserve"> </w:t>
      </w:r>
      <w:r>
        <w:rPr>
          <w:color w:val="1A171C"/>
          <w:w w:val="95"/>
          <w:sz w:val="19"/>
        </w:rPr>
        <w:t>delay</w:t>
      </w:r>
      <w:r>
        <w:rPr>
          <w:color w:val="1A171C"/>
          <w:spacing w:val="17"/>
          <w:sz w:val="19"/>
        </w:rPr>
        <w:t xml:space="preserve"> </w:t>
      </w:r>
      <w:r>
        <w:rPr>
          <w:color w:val="1A171C"/>
          <w:w w:val="95"/>
          <w:sz w:val="19"/>
        </w:rPr>
        <w:t>in</w:t>
      </w:r>
      <w:r>
        <w:rPr>
          <w:color w:val="1A171C"/>
          <w:spacing w:val="18"/>
          <w:sz w:val="19"/>
        </w:rPr>
        <w:t xml:space="preserve"> </w:t>
      </w:r>
      <w:r>
        <w:rPr>
          <w:color w:val="1A171C"/>
          <w:w w:val="95"/>
          <w:sz w:val="19"/>
        </w:rPr>
        <w:t>the</w:t>
      </w:r>
      <w:r>
        <w:rPr>
          <w:color w:val="1A171C"/>
          <w:spacing w:val="18"/>
          <w:sz w:val="19"/>
        </w:rPr>
        <w:t xml:space="preserve"> </w:t>
      </w:r>
      <w:r>
        <w:rPr>
          <w:color w:val="1A171C"/>
          <w:w w:val="95"/>
          <w:sz w:val="19"/>
        </w:rPr>
        <w:t>same</w:t>
      </w:r>
      <w:r>
        <w:rPr>
          <w:color w:val="1A171C"/>
          <w:spacing w:val="18"/>
          <w:sz w:val="19"/>
        </w:rPr>
        <w:t xml:space="preserve"> </w:t>
      </w:r>
      <w:r>
        <w:rPr>
          <w:color w:val="1A171C"/>
          <w:w w:val="95"/>
          <w:sz w:val="19"/>
        </w:rPr>
        <w:t>way</w:t>
      </w:r>
      <w:r>
        <w:rPr>
          <w:color w:val="1A171C"/>
          <w:spacing w:val="17"/>
          <w:sz w:val="19"/>
        </w:rPr>
        <w:t xml:space="preserve"> </w:t>
      </w:r>
      <w:r>
        <w:rPr>
          <w:color w:val="1A171C"/>
          <w:w w:val="95"/>
          <w:sz w:val="19"/>
        </w:rPr>
        <w:t>as</w:t>
      </w:r>
      <w:r>
        <w:rPr>
          <w:color w:val="1A171C"/>
          <w:spacing w:val="18"/>
          <w:sz w:val="19"/>
        </w:rPr>
        <w:t xml:space="preserve"> </w:t>
      </w:r>
      <w:r>
        <w:rPr>
          <w:color w:val="1A171C"/>
          <w:w w:val="95"/>
          <w:sz w:val="19"/>
        </w:rPr>
        <w:t>laid</w:t>
      </w:r>
      <w:r>
        <w:rPr>
          <w:color w:val="1A171C"/>
          <w:spacing w:val="18"/>
          <w:sz w:val="19"/>
        </w:rPr>
        <w:t xml:space="preserve"> </w:t>
      </w:r>
      <w:r>
        <w:rPr>
          <w:color w:val="1A171C"/>
          <w:w w:val="95"/>
          <w:sz w:val="19"/>
        </w:rPr>
        <w:t>down</w:t>
      </w:r>
      <w:r>
        <w:rPr>
          <w:color w:val="1A171C"/>
          <w:spacing w:val="19"/>
          <w:sz w:val="19"/>
        </w:rPr>
        <w:t xml:space="preserve"> </w:t>
      </w:r>
      <w:r>
        <w:rPr>
          <w:color w:val="1A171C"/>
          <w:w w:val="95"/>
          <w:sz w:val="19"/>
        </w:rPr>
        <w:t>in</w:t>
      </w:r>
      <w:r>
        <w:rPr>
          <w:color w:val="1A171C"/>
          <w:spacing w:val="18"/>
          <w:sz w:val="19"/>
        </w:rPr>
        <w:t xml:space="preserve"> </w:t>
      </w:r>
      <w:r>
        <w:rPr>
          <w:color w:val="1A171C"/>
          <w:w w:val="95"/>
          <w:sz w:val="19"/>
        </w:rPr>
        <w:t>Article</w:t>
      </w:r>
      <w:r>
        <w:rPr>
          <w:color w:val="1A171C"/>
          <w:spacing w:val="18"/>
          <w:sz w:val="19"/>
        </w:rPr>
        <w:t xml:space="preserve"> </w:t>
      </w:r>
      <w:r>
        <w:rPr>
          <w:color w:val="1A171C"/>
          <w:w w:val="95"/>
          <w:sz w:val="19"/>
        </w:rPr>
        <w:t>51(1)</w:t>
      </w:r>
      <w:r>
        <w:rPr>
          <w:color w:val="1A171C"/>
          <w:spacing w:val="22"/>
          <w:sz w:val="19"/>
        </w:rPr>
        <w:t xml:space="preserve"> </w:t>
      </w:r>
      <w:r>
        <w:rPr>
          <w:color w:val="1A171C"/>
          <w:w w:val="95"/>
          <w:sz w:val="19"/>
        </w:rPr>
        <w:t>with</w:t>
      </w:r>
      <w:r>
        <w:rPr>
          <w:color w:val="1A171C"/>
          <w:spacing w:val="17"/>
          <w:sz w:val="19"/>
        </w:rPr>
        <w:t xml:space="preserve"> </w:t>
      </w:r>
      <w:r>
        <w:rPr>
          <w:color w:val="1A171C"/>
          <w:w w:val="95"/>
          <w:sz w:val="19"/>
        </w:rPr>
        <w:t>all</w:t>
      </w:r>
      <w:r>
        <w:rPr>
          <w:color w:val="1A171C"/>
          <w:spacing w:val="18"/>
          <w:sz w:val="19"/>
        </w:rPr>
        <w:t xml:space="preserve"> </w:t>
      </w:r>
      <w:r>
        <w:rPr>
          <w:color w:val="1A171C"/>
          <w:w w:val="95"/>
          <w:sz w:val="19"/>
        </w:rPr>
        <w:t>of</w:t>
      </w:r>
      <w:r>
        <w:rPr>
          <w:color w:val="1A171C"/>
          <w:spacing w:val="18"/>
          <w:sz w:val="19"/>
        </w:rPr>
        <w:t xml:space="preserve"> </w:t>
      </w:r>
      <w:r>
        <w:rPr>
          <w:color w:val="1A171C"/>
          <w:w w:val="95"/>
          <w:sz w:val="19"/>
        </w:rPr>
        <w:t>the</w:t>
      </w:r>
      <w:r>
        <w:rPr>
          <w:color w:val="1A171C"/>
          <w:spacing w:val="18"/>
          <w:sz w:val="19"/>
        </w:rPr>
        <w:t xml:space="preserve"> </w:t>
      </w:r>
      <w:r>
        <w:rPr>
          <w:color w:val="1A171C"/>
          <w:w w:val="95"/>
          <w:sz w:val="19"/>
        </w:rPr>
        <w:t>following</w:t>
      </w:r>
      <w:r>
        <w:rPr>
          <w:color w:val="1A171C"/>
          <w:spacing w:val="18"/>
          <w:sz w:val="19"/>
        </w:rPr>
        <w:t xml:space="preserve"> </w:t>
      </w:r>
      <w:r>
        <w:rPr>
          <w:color w:val="1A171C"/>
          <w:w w:val="95"/>
          <w:sz w:val="19"/>
        </w:rPr>
        <w:t>information:</w:t>
      </w:r>
    </w:p>
    <w:p w14:paraId="6EAF9151" w14:textId="77777777" w:rsidR="00B60704" w:rsidRDefault="00B60704">
      <w:pPr>
        <w:pStyle w:val="BodyText"/>
        <w:rPr>
          <w:sz w:val="22"/>
        </w:rPr>
      </w:pPr>
    </w:p>
    <w:p w14:paraId="6066C1DE" w14:textId="77777777" w:rsidR="00B60704" w:rsidRDefault="00B60704">
      <w:pPr>
        <w:pStyle w:val="BodyText"/>
        <w:spacing w:before="5"/>
        <w:rPr>
          <w:sz w:val="22"/>
        </w:rPr>
      </w:pPr>
    </w:p>
    <w:p w14:paraId="61283BC9" w14:textId="77777777" w:rsidR="00B60704" w:rsidRDefault="001F055C">
      <w:pPr>
        <w:pStyle w:val="ListParagraph"/>
        <w:numPr>
          <w:ilvl w:val="0"/>
          <w:numId w:val="72"/>
        </w:numPr>
        <w:tabs>
          <w:tab w:val="left" w:pos="412"/>
        </w:tabs>
        <w:spacing w:line="230" w:lineRule="auto"/>
        <w:ind w:left="411" w:right="109" w:hanging="290"/>
        <w:rPr>
          <w:sz w:val="19"/>
        </w:rPr>
      </w:pPr>
      <w:r>
        <w:rPr>
          <w:color w:val="1A171C"/>
          <w:spacing w:val="-2"/>
          <w:w w:val="95"/>
          <w:sz w:val="19"/>
        </w:rPr>
        <w:t>a</w:t>
      </w:r>
      <w:r>
        <w:rPr>
          <w:color w:val="1A171C"/>
          <w:spacing w:val="18"/>
          <w:sz w:val="19"/>
        </w:rPr>
        <w:t xml:space="preserve"> </w:t>
      </w:r>
      <w:r>
        <w:rPr>
          <w:color w:val="1A171C"/>
          <w:spacing w:val="-2"/>
          <w:w w:val="95"/>
          <w:sz w:val="19"/>
        </w:rPr>
        <w:t>reference</w:t>
      </w:r>
      <w:r>
        <w:rPr>
          <w:color w:val="1A171C"/>
          <w:spacing w:val="15"/>
          <w:sz w:val="19"/>
        </w:rPr>
        <w:t xml:space="preserve"> </w:t>
      </w:r>
      <w:r>
        <w:rPr>
          <w:color w:val="1A171C"/>
          <w:spacing w:val="-2"/>
          <w:w w:val="95"/>
          <w:sz w:val="19"/>
        </w:rPr>
        <w:t>enabling</w:t>
      </w:r>
      <w:r>
        <w:rPr>
          <w:color w:val="1A171C"/>
          <w:spacing w:val="18"/>
          <w:sz w:val="19"/>
        </w:rPr>
        <w:t xml:space="preserve"> </w:t>
      </w:r>
      <w:r>
        <w:rPr>
          <w:color w:val="1A171C"/>
          <w:spacing w:val="-2"/>
          <w:w w:val="95"/>
          <w:sz w:val="19"/>
        </w:rPr>
        <w:t>the</w:t>
      </w:r>
      <w:r>
        <w:rPr>
          <w:color w:val="1A171C"/>
          <w:spacing w:val="17"/>
          <w:sz w:val="19"/>
        </w:rPr>
        <w:t xml:space="preserve"> </w:t>
      </w:r>
      <w:r>
        <w:rPr>
          <w:color w:val="1A171C"/>
          <w:spacing w:val="-2"/>
          <w:w w:val="95"/>
          <w:sz w:val="19"/>
        </w:rPr>
        <w:t>payee</w:t>
      </w:r>
      <w:r>
        <w:rPr>
          <w:color w:val="1A171C"/>
          <w:spacing w:val="15"/>
          <w:sz w:val="19"/>
        </w:rPr>
        <w:t xml:space="preserve"> </w:t>
      </w:r>
      <w:r>
        <w:rPr>
          <w:color w:val="1A171C"/>
          <w:spacing w:val="-2"/>
          <w:w w:val="95"/>
          <w:sz w:val="19"/>
        </w:rPr>
        <w:t>to</w:t>
      </w:r>
      <w:r>
        <w:rPr>
          <w:color w:val="1A171C"/>
          <w:spacing w:val="17"/>
          <w:sz w:val="19"/>
        </w:rPr>
        <w:t xml:space="preserve"> </w:t>
      </w:r>
      <w:r>
        <w:rPr>
          <w:color w:val="1A171C"/>
          <w:spacing w:val="-2"/>
          <w:w w:val="95"/>
          <w:sz w:val="19"/>
        </w:rPr>
        <w:t>identify</w:t>
      </w:r>
      <w:r>
        <w:rPr>
          <w:color w:val="1A171C"/>
          <w:spacing w:val="16"/>
          <w:sz w:val="19"/>
        </w:rPr>
        <w:t xml:space="preserve"> </w:t>
      </w:r>
      <w:r>
        <w:rPr>
          <w:color w:val="1A171C"/>
          <w:spacing w:val="-2"/>
          <w:w w:val="95"/>
          <w:sz w:val="19"/>
        </w:rPr>
        <w:t>the</w:t>
      </w:r>
      <w:r>
        <w:rPr>
          <w:color w:val="1A171C"/>
          <w:spacing w:val="17"/>
          <w:sz w:val="19"/>
        </w:rPr>
        <w:t xml:space="preserve"> </w:t>
      </w:r>
      <w:r>
        <w:rPr>
          <w:color w:val="1A171C"/>
          <w:spacing w:val="-2"/>
          <w:w w:val="95"/>
          <w:sz w:val="19"/>
        </w:rPr>
        <w:t>payment</w:t>
      </w:r>
      <w:r>
        <w:rPr>
          <w:color w:val="1A171C"/>
          <w:spacing w:val="17"/>
          <w:sz w:val="19"/>
        </w:rPr>
        <w:t xml:space="preserve"> </w:t>
      </w:r>
      <w:r>
        <w:rPr>
          <w:color w:val="1A171C"/>
          <w:spacing w:val="-2"/>
          <w:w w:val="95"/>
          <w:sz w:val="19"/>
        </w:rPr>
        <w:t>transaction</w:t>
      </w:r>
      <w:r>
        <w:rPr>
          <w:color w:val="1A171C"/>
          <w:spacing w:val="17"/>
          <w:sz w:val="19"/>
        </w:rPr>
        <w:t xml:space="preserve"> </w:t>
      </w:r>
      <w:r>
        <w:rPr>
          <w:color w:val="1A171C"/>
          <w:spacing w:val="-2"/>
          <w:w w:val="95"/>
          <w:sz w:val="19"/>
        </w:rPr>
        <w:t>and</w:t>
      </w:r>
      <w:r>
        <w:rPr>
          <w:color w:val="1A171C"/>
          <w:spacing w:val="17"/>
          <w:sz w:val="19"/>
        </w:rPr>
        <w:t xml:space="preserve"> </w:t>
      </w:r>
      <w:r>
        <w:rPr>
          <w:color w:val="1A171C"/>
          <w:spacing w:val="-2"/>
          <w:w w:val="95"/>
          <w:sz w:val="19"/>
        </w:rPr>
        <w:t>the</w:t>
      </w:r>
      <w:r>
        <w:rPr>
          <w:color w:val="1A171C"/>
          <w:spacing w:val="17"/>
          <w:sz w:val="19"/>
        </w:rPr>
        <w:t xml:space="preserve"> </w:t>
      </w:r>
      <w:r>
        <w:rPr>
          <w:color w:val="1A171C"/>
          <w:spacing w:val="-2"/>
          <w:w w:val="95"/>
          <w:sz w:val="19"/>
        </w:rPr>
        <w:t>payer,</w:t>
      </w:r>
      <w:r>
        <w:rPr>
          <w:color w:val="1A171C"/>
          <w:spacing w:val="15"/>
          <w:sz w:val="19"/>
        </w:rPr>
        <w:t xml:space="preserve"> </w:t>
      </w:r>
      <w:r>
        <w:rPr>
          <w:color w:val="1A171C"/>
          <w:spacing w:val="-2"/>
          <w:w w:val="95"/>
          <w:sz w:val="19"/>
        </w:rPr>
        <w:t>and</w:t>
      </w:r>
      <w:r>
        <w:rPr>
          <w:color w:val="1A171C"/>
          <w:spacing w:val="17"/>
          <w:sz w:val="19"/>
        </w:rPr>
        <w:t xml:space="preserve"> </w:t>
      </w:r>
      <w:r>
        <w:rPr>
          <w:color w:val="1A171C"/>
          <w:spacing w:val="-2"/>
          <w:w w:val="95"/>
          <w:sz w:val="19"/>
        </w:rPr>
        <w:t>any</w:t>
      </w:r>
      <w:r>
        <w:rPr>
          <w:color w:val="1A171C"/>
          <w:spacing w:val="17"/>
          <w:sz w:val="19"/>
        </w:rPr>
        <w:t xml:space="preserve"> </w:t>
      </w:r>
      <w:r>
        <w:rPr>
          <w:color w:val="1A171C"/>
          <w:spacing w:val="-2"/>
          <w:w w:val="95"/>
          <w:sz w:val="19"/>
        </w:rPr>
        <w:t>information</w:t>
      </w:r>
      <w:r>
        <w:rPr>
          <w:color w:val="1A171C"/>
          <w:spacing w:val="17"/>
          <w:sz w:val="19"/>
        </w:rPr>
        <w:t xml:space="preserve"> </w:t>
      </w:r>
      <w:r>
        <w:rPr>
          <w:color w:val="1A171C"/>
          <w:spacing w:val="-2"/>
          <w:w w:val="95"/>
          <w:sz w:val="19"/>
        </w:rPr>
        <w:t>transferred</w:t>
      </w:r>
      <w:r>
        <w:rPr>
          <w:color w:val="1A171C"/>
          <w:sz w:val="19"/>
        </w:rPr>
        <w:t xml:space="preserve"> with</w:t>
      </w:r>
      <w:r>
        <w:rPr>
          <w:color w:val="1A171C"/>
          <w:spacing w:val="6"/>
          <w:sz w:val="19"/>
        </w:rPr>
        <w:t xml:space="preserve"> </w:t>
      </w:r>
      <w:r>
        <w:rPr>
          <w:color w:val="1A171C"/>
          <w:sz w:val="19"/>
        </w:rPr>
        <w:t>the</w:t>
      </w:r>
      <w:r>
        <w:rPr>
          <w:color w:val="1A171C"/>
          <w:spacing w:val="6"/>
          <w:sz w:val="19"/>
        </w:rPr>
        <w:t xml:space="preserve"> </w:t>
      </w:r>
      <w:r>
        <w:rPr>
          <w:color w:val="1A171C"/>
          <w:sz w:val="19"/>
        </w:rPr>
        <w:t>payment</w:t>
      </w:r>
      <w:r>
        <w:rPr>
          <w:color w:val="1A171C"/>
          <w:spacing w:val="7"/>
          <w:sz w:val="19"/>
        </w:rPr>
        <w:t xml:space="preserve"> </w:t>
      </w:r>
      <w:r>
        <w:rPr>
          <w:color w:val="1A171C"/>
          <w:sz w:val="19"/>
        </w:rPr>
        <w:t>transaction;</w:t>
      </w:r>
    </w:p>
    <w:p w14:paraId="5F8A7B90" w14:textId="77777777" w:rsidR="00B60704" w:rsidRDefault="00B60704">
      <w:pPr>
        <w:pStyle w:val="BodyText"/>
        <w:rPr>
          <w:sz w:val="22"/>
        </w:rPr>
      </w:pPr>
    </w:p>
    <w:p w14:paraId="5EB33294" w14:textId="77777777" w:rsidR="00B60704" w:rsidRDefault="00B60704">
      <w:pPr>
        <w:pStyle w:val="BodyText"/>
        <w:spacing w:before="10"/>
        <w:rPr>
          <w:sz w:val="21"/>
        </w:rPr>
      </w:pPr>
    </w:p>
    <w:p w14:paraId="1BA84DDB" w14:textId="77777777" w:rsidR="00B60704" w:rsidRDefault="001F055C">
      <w:pPr>
        <w:pStyle w:val="ListParagraph"/>
        <w:numPr>
          <w:ilvl w:val="0"/>
          <w:numId w:val="72"/>
        </w:numPr>
        <w:tabs>
          <w:tab w:val="left" w:pos="412"/>
        </w:tabs>
        <w:ind w:left="411" w:hanging="290"/>
        <w:rPr>
          <w:sz w:val="19"/>
        </w:rPr>
      </w:pPr>
      <w:r>
        <w:rPr>
          <w:color w:val="1A171C"/>
          <w:w w:val="95"/>
          <w:sz w:val="19"/>
        </w:rPr>
        <w:t>the</w:t>
      </w:r>
      <w:r>
        <w:rPr>
          <w:color w:val="1A171C"/>
          <w:spacing w:val="8"/>
          <w:sz w:val="19"/>
        </w:rPr>
        <w:t xml:space="preserve"> </w:t>
      </w:r>
      <w:r>
        <w:rPr>
          <w:color w:val="1A171C"/>
          <w:w w:val="95"/>
          <w:sz w:val="19"/>
        </w:rPr>
        <w:t>amount</w:t>
      </w:r>
      <w:r>
        <w:rPr>
          <w:color w:val="1A171C"/>
          <w:spacing w:val="8"/>
          <w:sz w:val="19"/>
        </w:rPr>
        <w:t xml:space="preserve"> </w:t>
      </w:r>
      <w:r>
        <w:rPr>
          <w:color w:val="1A171C"/>
          <w:w w:val="95"/>
          <w:sz w:val="19"/>
        </w:rPr>
        <w:t>of</w:t>
      </w:r>
      <w:r>
        <w:rPr>
          <w:color w:val="1A171C"/>
          <w:spacing w:val="8"/>
          <w:sz w:val="19"/>
        </w:rPr>
        <w:t xml:space="preserve"> </w:t>
      </w:r>
      <w:r>
        <w:rPr>
          <w:color w:val="1A171C"/>
          <w:w w:val="95"/>
          <w:sz w:val="19"/>
        </w:rPr>
        <w:t>the</w:t>
      </w:r>
      <w:r>
        <w:rPr>
          <w:color w:val="1A171C"/>
          <w:spacing w:val="8"/>
          <w:sz w:val="19"/>
        </w:rPr>
        <w:t xml:space="preserve"> </w:t>
      </w:r>
      <w:r>
        <w:rPr>
          <w:color w:val="1A171C"/>
          <w:w w:val="95"/>
          <w:sz w:val="19"/>
        </w:rPr>
        <w:t>payment</w:t>
      </w:r>
      <w:r>
        <w:rPr>
          <w:color w:val="1A171C"/>
          <w:spacing w:val="7"/>
          <w:sz w:val="19"/>
        </w:rPr>
        <w:t xml:space="preserve"> </w:t>
      </w:r>
      <w:r>
        <w:rPr>
          <w:color w:val="1A171C"/>
          <w:w w:val="95"/>
          <w:sz w:val="19"/>
        </w:rPr>
        <w:t>transaction</w:t>
      </w:r>
      <w:r>
        <w:rPr>
          <w:color w:val="1A171C"/>
          <w:spacing w:val="8"/>
          <w:sz w:val="19"/>
        </w:rPr>
        <w:t xml:space="preserve"> </w:t>
      </w:r>
      <w:r>
        <w:rPr>
          <w:color w:val="1A171C"/>
          <w:w w:val="95"/>
          <w:sz w:val="19"/>
        </w:rPr>
        <w:t>in</w:t>
      </w:r>
      <w:r>
        <w:rPr>
          <w:color w:val="1A171C"/>
          <w:spacing w:val="9"/>
          <w:sz w:val="19"/>
        </w:rPr>
        <w:t xml:space="preserve"> </w:t>
      </w:r>
      <w:r>
        <w:rPr>
          <w:color w:val="1A171C"/>
          <w:w w:val="95"/>
          <w:sz w:val="19"/>
        </w:rPr>
        <w:t>the</w:t>
      </w:r>
      <w:r>
        <w:rPr>
          <w:color w:val="1A171C"/>
          <w:spacing w:val="7"/>
          <w:sz w:val="19"/>
        </w:rPr>
        <w:t xml:space="preserve"> </w:t>
      </w:r>
      <w:r>
        <w:rPr>
          <w:color w:val="1A171C"/>
          <w:w w:val="95"/>
          <w:sz w:val="19"/>
        </w:rPr>
        <w:t>currency</w:t>
      </w:r>
      <w:r>
        <w:rPr>
          <w:color w:val="1A171C"/>
          <w:spacing w:val="6"/>
          <w:sz w:val="19"/>
        </w:rPr>
        <w:t xml:space="preserve"> </w:t>
      </w:r>
      <w:r>
        <w:rPr>
          <w:color w:val="1A171C"/>
          <w:w w:val="95"/>
          <w:sz w:val="19"/>
        </w:rPr>
        <w:t>in</w:t>
      </w:r>
      <w:r>
        <w:rPr>
          <w:color w:val="1A171C"/>
          <w:spacing w:val="8"/>
          <w:sz w:val="19"/>
        </w:rPr>
        <w:t xml:space="preserve"> </w:t>
      </w:r>
      <w:r>
        <w:rPr>
          <w:color w:val="1A171C"/>
          <w:w w:val="95"/>
          <w:sz w:val="19"/>
        </w:rPr>
        <w:t>which</w:t>
      </w:r>
      <w:r>
        <w:rPr>
          <w:color w:val="1A171C"/>
          <w:spacing w:val="6"/>
          <w:sz w:val="19"/>
        </w:rPr>
        <w:t xml:space="preserve"> </w:t>
      </w:r>
      <w:r>
        <w:rPr>
          <w:color w:val="1A171C"/>
          <w:w w:val="95"/>
          <w:sz w:val="19"/>
        </w:rPr>
        <w:t>the</w:t>
      </w:r>
      <w:r>
        <w:rPr>
          <w:color w:val="1A171C"/>
          <w:spacing w:val="8"/>
          <w:sz w:val="19"/>
        </w:rPr>
        <w:t xml:space="preserve"> </w:t>
      </w:r>
      <w:r>
        <w:rPr>
          <w:color w:val="1A171C"/>
          <w:w w:val="95"/>
          <w:sz w:val="19"/>
        </w:rPr>
        <w:t>payee’s</w:t>
      </w:r>
      <w:r>
        <w:rPr>
          <w:color w:val="1A171C"/>
          <w:spacing w:val="7"/>
          <w:sz w:val="19"/>
        </w:rPr>
        <w:t xml:space="preserve"> </w:t>
      </w:r>
      <w:r>
        <w:rPr>
          <w:color w:val="1A171C"/>
          <w:w w:val="95"/>
          <w:sz w:val="19"/>
        </w:rPr>
        <w:t>payment</w:t>
      </w:r>
      <w:r>
        <w:rPr>
          <w:color w:val="1A171C"/>
          <w:spacing w:val="8"/>
          <w:sz w:val="19"/>
        </w:rPr>
        <w:t xml:space="preserve"> </w:t>
      </w:r>
      <w:r>
        <w:rPr>
          <w:color w:val="1A171C"/>
          <w:w w:val="95"/>
          <w:sz w:val="19"/>
        </w:rPr>
        <w:t>account</w:t>
      </w:r>
      <w:r>
        <w:rPr>
          <w:color w:val="1A171C"/>
          <w:spacing w:val="8"/>
          <w:sz w:val="19"/>
        </w:rPr>
        <w:t xml:space="preserve"> </w:t>
      </w:r>
      <w:r>
        <w:rPr>
          <w:color w:val="1A171C"/>
          <w:w w:val="95"/>
          <w:sz w:val="19"/>
        </w:rPr>
        <w:t>is</w:t>
      </w:r>
      <w:r>
        <w:rPr>
          <w:color w:val="1A171C"/>
          <w:spacing w:val="7"/>
          <w:sz w:val="19"/>
        </w:rPr>
        <w:t xml:space="preserve"> </w:t>
      </w:r>
      <w:r>
        <w:rPr>
          <w:color w:val="1A171C"/>
          <w:spacing w:val="-2"/>
          <w:w w:val="95"/>
          <w:sz w:val="19"/>
        </w:rPr>
        <w:t>credited;</w:t>
      </w:r>
    </w:p>
    <w:p w14:paraId="22BF883A" w14:textId="77777777" w:rsidR="00B60704" w:rsidRDefault="00B60704">
      <w:pPr>
        <w:pStyle w:val="BodyText"/>
        <w:rPr>
          <w:sz w:val="22"/>
        </w:rPr>
      </w:pPr>
    </w:p>
    <w:p w14:paraId="28D9DF5B" w14:textId="77777777" w:rsidR="00B60704" w:rsidRDefault="00B60704">
      <w:pPr>
        <w:pStyle w:val="BodyText"/>
        <w:spacing w:before="3"/>
        <w:rPr>
          <w:sz w:val="22"/>
        </w:rPr>
      </w:pPr>
    </w:p>
    <w:p w14:paraId="495A6812" w14:textId="77777777" w:rsidR="00B60704" w:rsidRDefault="001F055C">
      <w:pPr>
        <w:pStyle w:val="ListParagraph"/>
        <w:numPr>
          <w:ilvl w:val="0"/>
          <w:numId w:val="72"/>
        </w:numPr>
        <w:tabs>
          <w:tab w:val="left" w:pos="412"/>
        </w:tabs>
        <w:spacing w:line="230" w:lineRule="auto"/>
        <w:ind w:right="108" w:hanging="290"/>
        <w:rPr>
          <w:sz w:val="19"/>
        </w:rPr>
      </w:pPr>
      <w:r>
        <w:rPr>
          <w:color w:val="1A171C"/>
          <w:w w:val="95"/>
          <w:sz w:val="19"/>
        </w:rPr>
        <w:t>the</w:t>
      </w:r>
      <w:r>
        <w:rPr>
          <w:color w:val="1A171C"/>
          <w:spacing w:val="2"/>
          <w:sz w:val="19"/>
        </w:rPr>
        <w:t xml:space="preserve"> </w:t>
      </w:r>
      <w:r>
        <w:rPr>
          <w:color w:val="1A171C"/>
          <w:w w:val="95"/>
          <w:sz w:val="19"/>
        </w:rPr>
        <w:t>amount</w:t>
      </w:r>
      <w:r>
        <w:rPr>
          <w:color w:val="1A171C"/>
          <w:spacing w:val="3"/>
          <w:sz w:val="19"/>
        </w:rPr>
        <w:t xml:space="preserve"> </w:t>
      </w:r>
      <w:r>
        <w:rPr>
          <w:color w:val="1A171C"/>
          <w:w w:val="95"/>
          <w:sz w:val="19"/>
        </w:rPr>
        <w:t>of</w:t>
      </w:r>
      <w:r>
        <w:rPr>
          <w:color w:val="1A171C"/>
          <w:spacing w:val="3"/>
          <w:sz w:val="19"/>
        </w:rPr>
        <w:t xml:space="preserve"> </w:t>
      </w:r>
      <w:r>
        <w:rPr>
          <w:color w:val="1A171C"/>
          <w:w w:val="95"/>
          <w:sz w:val="19"/>
        </w:rPr>
        <w:t>any</w:t>
      </w:r>
      <w:r>
        <w:rPr>
          <w:color w:val="1A171C"/>
          <w:spacing w:val="3"/>
          <w:sz w:val="19"/>
        </w:rPr>
        <w:t xml:space="preserve"> </w:t>
      </w:r>
      <w:r>
        <w:rPr>
          <w:color w:val="1A171C"/>
          <w:w w:val="95"/>
          <w:sz w:val="19"/>
        </w:rPr>
        <w:t>charges</w:t>
      </w:r>
      <w:r>
        <w:rPr>
          <w:color w:val="1A171C"/>
          <w:sz w:val="19"/>
        </w:rPr>
        <w:t xml:space="preserve"> </w:t>
      </w:r>
      <w:r>
        <w:rPr>
          <w:color w:val="1A171C"/>
          <w:w w:val="95"/>
          <w:sz w:val="19"/>
        </w:rPr>
        <w:t>for</w:t>
      </w:r>
      <w:r>
        <w:rPr>
          <w:color w:val="1A171C"/>
          <w:spacing w:val="3"/>
          <w:sz w:val="19"/>
        </w:rPr>
        <w:t xml:space="preserve"> </w:t>
      </w:r>
      <w:r>
        <w:rPr>
          <w:color w:val="1A171C"/>
          <w:w w:val="95"/>
          <w:sz w:val="19"/>
        </w:rPr>
        <w:t>the</w:t>
      </w:r>
      <w:r>
        <w:rPr>
          <w:color w:val="1A171C"/>
          <w:spacing w:val="1"/>
          <w:sz w:val="19"/>
        </w:rPr>
        <w:t xml:space="preserve"> </w:t>
      </w:r>
      <w:r>
        <w:rPr>
          <w:color w:val="1A171C"/>
          <w:w w:val="95"/>
          <w:sz w:val="19"/>
        </w:rPr>
        <w:t>payment</w:t>
      </w:r>
      <w:r>
        <w:rPr>
          <w:color w:val="1A171C"/>
          <w:spacing w:val="3"/>
          <w:sz w:val="19"/>
        </w:rPr>
        <w:t xml:space="preserve"> </w:t>
      </w:r>
      <w:r>
        <w:rPr>
          <w:color w:val="1A171C"/>
          <w:w w:val="95"/>
          <w:sz w:val="19"/>
        </w:rPr>
        <w:t>transaction</w:t>
      </w:r>
      <w:r>
        <w:rPr>
          <w:color w:val="1A171C"/>
          <w:spacing w:val="1"/>
          <w:sz w:val="19"/>
        </w:rPr>
        <w:t xml:space="preserve"> </w:t>
      </w:r>
      <w:r>
        <w:rPr>
          <w:color w:val="1A171C"/>
          <w:w w:val="95"/>
          <w:sz w:val="19"/>
        </w:rPr>
        <w:t>and,</w:t>
      </w:r>
      <w:r>
        <w:rPr>
          <w:color w:val="1A171C"/>
          <w:spacing w:val="1"/>
          <w:sz w:val="19"/>
        </w:rPr>
        <w:t xml:space="preserve"> </w:t>
      </w:r>
      <w:r>
        <w:rPr>
          <w:color w:val="1A171C"/>
          <w:w w:val="95"/>
          <w:sz w:val="19"/>
        </w:rPr>
        <w:t>where</w:t>
      </w:r>
      <w:r>
        <w:rPr>
          <w:color w:val="1A171C"/>
          <w:sz w:val="19"/>
        </w:rPr>
        <w:t xml:space="preserve"> </w:t>
      </w:r>
      <w:r>
        <w:rPr>
          <w:color w:val="1A171C"/>
          <w:w w:val="95"/>
          <w:sz w:val="19"/>
        </w:rPr>
        <w:t>applicable,</w:t>
      </w:r>
      <w:r>
        <w:rPr>
          <w:color w:val="1A171C"/>
          <w:spacing w:val="-1"/>
          <w:sz w:val="19"/>
        </w:rPr>
        <w:t xml:space="preserve"> </w:t>
      </w:r>
      <w:r>
        <w:rPr>
          <w:color w:val="1A171C"/>
          <w:w w:val="95"/>
          <w:sz w:val="19"/>
        </w:rPr>
        <w:t>a</w:t>
      </w:r>
      <w:r>
        <w:rPr>
          <w:color w:val="1A171C"/>
          <w:spacing w:val="1"/>
          <w:sz w:val="19"/>
        </w:rPr>
        <w:t xml:space="preserve"> </w:t>
      </w:r>
      <w:r>
        <w:rPr>
          <w:color w:val="1A171C"/>
          <w:w w:val="95"/>
          <w:sz w:val="19"/>
        </w:rPr>
        <w:t>breakdown</w:t>
      </w:r>
      <w:r>
        <w:rPr>
          <w:color w:val="1A171C"/>
          <w:spacing w:val="1"/>
          <w:sz w:val="19"/>
        </w:rPr>
        <w:t xml:space="preserve"> </w:t>
      </w:r>
      <w:r>
        <w:rPr>
          <w:color w:val="1A171C"/>
          <w:w w:val="95"/>
          <w:sz w:val="19"/>
        </w:rPr>
        <w:t>of</w:t>
      </w:r>
      <w:r>
        <w:rPr>
          <w:color w:val="1A171C"/>
          <w:spacing w:val="3"/>
          <w:sz w:val="19"/>
        </w:rPr>
        <w:t xml:space="preserve"> </w:t>
      </w:r>
      <w:r>
        <w:rPr>
          <w:color w:val="1A171C"/>
          <w:w w:val="95"/>
          <w:sz w:val="19"/>
        </w:rPr>
        <w:t>the</w:t>
      </w:r>
      <w:r>
        <w:rPr>
          <w:color w:val="1A171C"/>
          <w:spacing w:val="1"/>
          <w:sz w:val="19"/>
        </w:rPr>
        <w:t xml:space="preserve"> </w:t>
      </w:r>
      <w:r>
        <w:rPr>
          <w:color w:val="1A171C"/>
          <w:w w:val="95"/>
          <w:sz w:val="19"/>
        </w:rPr>
        <w:t>amounts</w:t>
      </w:r>
      <w:r>
        <w:rPr>
          <w:color w:val="1A171C"/>
          <w:spacing w:val="3"/>
          <w:sz w:val="19"/>
        </w:rPr>
        <w:t xml:space="preserve"> </w:t>
      </w:r>
      <w:r>
        <w:rPr>
          <w:color w:val="1A171C"/>
          <w:w w:val="95"/>
          <w:sz w:val="19"/>
        </w:rPr>
        <w:t>of</w:t>
      </w:r>
      <w:r>
        <w:rPr>
          <w:color w:val="1A171C"/>
          <w:spacing w:val="3"/>
          <w:sz w:val="19"/>
        </w:rPr>
        <w:t xml:space="preserve"> </w:t>
      </w:r>
      <w:r>
        <w:rPr>
          <w:color w:val="1A171C"/>
          <w:w w:val="95"/>
          <w:sz w:val="19"/>
        </w:rPr>
        <w:t>such</w:t>
      </w:r>
      <w:r>
        <w:rPr>
          <w:color w:val="1A171C"/>
          <w:sz w:val="19"/>
        </w:rPr>
        <w:t xml:space="preserve"> </w:t>
      </w:r>
      <w:r>
        <w:rPr>
          <w:color w:val="1A171C"/>
          <w:spacing w:val="-2"/>
          <w:sz w:val="19"/>
        </w:rPr>
        <w:t>charges,</w:t>
      </w:r>
      <w:r>
        <w:rPr>
          <w:color w:val="1A171C"/>
          <w:spacing w:val="8"/>
          <w:sz w:val="19"/>
        </w:rPr>
        <w:t xml:space="preserve"> </w:t>
      </w:r>
      <w:r>
        <w:rPr>
          <w:color w:val="1A171C"/>
          <w:spacing w:val="-2"/>
          <w:sz w:val="19"/>
        </w:rPr>
        <w:t>or</w:t>
      </w:r>
      <w:r>
        <w:rPr>
          <w:color w:val="1A171C"/>
          <w:spacing w:val="10"/>
          <w:sz w:val="19"/>
        </w:rPr>
        <w:t xml:space="preserve"> </w:t>
      </w:r>
      <w:r>
        <w:rPr>
          <w:color w:val="1A171C"/>
          <w:spacing w:val="-2"/>
          <w:sz w:val="19"/>
        </w:rPr>
        <w:t>the</w:t>
      </w:r>
      <w:r>
        <w:rPr>
          <w:color w:val="1A171C"/>
          <w:spacing w:val="10"/>
          <w:sz w:val="19"/>
        </w:rPr>
        <w:t xml:space="preserve"> </w:t>
      </w:r>
      <w:r>
        <w:rPr>
          <w:color w:val="1A171C"/>
          <w:spacing w:val="-2"/>
          <w:sz w:val="19"/>
        </w:rPr>
        <w:t>interest</w:t>
      </w:r>
      <w:r>
        <w:rPr>
          <w:color w:val="1A171C"/>
          <w:spacing w:val="9"/>
          <w:sz w:val="19"/>
        </w:rPr>
        <w:t xml:space="preserve"> </w:t>
      </w:r>
      <w:r>
        <w:rPr>
          <w:color w:val="1A171C"/>
          <w:spacing w:val="-2"/>
          <w:sz w:val="19"/>
        </w:rPr>
        <w:t>payable</w:t>
      </w:r>
      <w:r>
        <w:rPr>
          <w:color w:val="1A171C"/>
          <w:spacing w:val="8"/>
          <w:sz w:val="19"/>
        </w:rPr>
        <w:t xml:space="preserve"> </w:t>
      </w:r>
      <w:r>
        <w:rPr>
          <w:color w:val="1A171C"/>
          <w:spacing w:val="-2"/>
          <w:sz w:val="19"/>
        </w:rPr>
        <w:t>by</w:t>
      </w:r>
      <w:r>
        <w:rPr>
          <w:color w:val="1A171C"/>
          <w:spacing w:val="10"/>
          <w:sz w:val="19"/>
        </w:rPr>
        <w:t xml:space="preserve"> </w:t>
      </w:r>
      <w:r>
        <w:rPr>
          <w:color w:val="1A171C"/>
          <w:spacing w:val="-2"/>
          <w:sz w:val="19"/>
        </w:rPr>
        <w:t>the</w:t>
      </w:r>
      <w:r>
        <w:rPr>
          <w:color w:val="1A171C"/>
          <w:spacing w:val="9"/>
          <w:sz w:val="19"/>
        </w:rPr>
        <w:t xml:space="preserve"> </w:t>
      </w:r>
      <w:r>
        <w:rPr>
          <w:color w:val="1A171C"/>
          <w:spacing w:val="-2"/>
          <w:sz w:val="19"/>
        </w:rPr>
        <w:t>payee;</w:t>
      </w:r>
    </w:p>
    <w:p w14:paraId="2C57555B" w14:textId="77777777" w:rsidR="00B60704" w:rsidRDefault="00B60704">
      <w:pPr>
        <w:pStyle w:val="BodyText"/>
        <w:rPr>
          <w:sz w:val="22"/>
        </w:rPr>
      </w:pPr>
    </w:p>
    <w:p w14:paraId="2D723D3B" w14:textId="77777777" w:rsidR="00B60704" w:rsidRDefault="00B60704">
      <w:pPr>
        <w:pStyle w:val="BodyText"/>
        <w:spacing w:before="6"/>
        <w:rPr>
          <w:sz w:val="22"/>
        </w:rPr>
      </w:pPr>
    </w:p>
    <w:p w14:paraId="12A3CA9E" w14:textId="77777777" w:rsidR="00B60704" w:rsidRDefault="001F055C">
      <w:pPr>
        <w:pStyle w:val="ListParagraph"/>
        <w:numPr>
          <w:ilvl w:val="0"/>
          <w:numId w:val="72"/>
        </w:numPr>
        <w:tabs>
          <w:tab w:val="left" w:pos="412"/>
        </w:tabs>
        <w:spacing w:line="230" w:lineRule="auto"/>
        <w:ind w:right="110" w:hanging="290"/>
        <w:rPr>
          <w:sz w:val="19"/>
        </w:rPr>
      </w:pPr>
      <w:r>
        <w:rPr>
          <w:color w:val="1A171C"/>
          <w:w w:val="90"/>
          <w:sz w:val="19"/>
        </w:rPr>
        <w:t>where</w:t>
      </w:r>
      <w:r>
        <w:rPr>
          <w:color w:val="1A171C"/>
          <w:sz w:val="19"/>
        </w:rPr>
        <w:t xml:space="preserve"> </w:t>
      </w:r>
      <w:r>
        <w:rPr>
          <w:color w:val="1A171C"/>
          <w:w w:val="90"/>
          <w:sz w:val="19"/>
        </w:rPr>
        <w:t>applicable, the</w:t>
      </w:r>
      <w:r>
        <w:rPr>
          <w:color w:val="1A171C"/>
          <w:sz w:val="19"/>
        </w:rPr>
        <w:t xml:space="preserve"> </w:t>
      </w:r>
      <w:r>
        <w:rPr>
          <w:color w:val="1A171C"/>
          <w:w w:val="90"/>
          <w:sz w:val="19"/>
        </w:rPr>
        <w:t>exchange rate</w:t>
      </w:r>
      <w:r>
        <w:rPr>
          <w:color w:val="1A171C"/>
          <w:sz w:val="19"/>
        </w:rPr>
        <w:t xml:space="preserve"> </w:t>
      </w:r>
      <w:r>
        <w:rPr>
          <w:color w:val="1A171C"/>
          <w:w w:val="90"/>
          <w:sz w:val="19"/>
        </w:rPr>
        <w:t>used</w:t>
      </w:r>
      <w:r>
        <w:rPr>
          <w:color w:val="1A171C"/>
          <w:sz w:val="19"/>
        </w:rPr>
        <w:t xml:space="preserve"> </w:t>
      </w:r>
      <w:r>
        <w:rPr>
          <w:color w:val="1A171C"/>
          <w:w w:val="90"/>
          <w:sz w:val="19"/>
        </w:rPr>
        <w:t>in</w:t>
      </w:r>
      <w:r>
        <w:rPr>
          <w:color w:val="1A171C"/>
          <w:sz w:val="19"/>
        </w:rPr>
        <w:t xml:space="preserve"> </w:t>
      </w:r>
      <w:r>
        <w:rPr>
          <w:color w:val="1A171C"/>
          <w:w w:val="90"/>
          <w:sz w:val="19"/>
        </w:rPr>
        <w:t>the</w:t>
      </w:r>
      <w:r>
        <w:rPr>
          <w:color w:val="1A171C"/>
          <w:sz w:val="19"/>
        </w:rPr>
        <w:t xml:space="preserve"> </w:t>
      </w:r>
      <w:r>
        <w:rPr>
          <w:color w:val="1A171C"/>
          <w:w w:val="90"/>
          <w:sz w:val="19"/>
        </w:rPr>
        <w:t>payment</w:t>
      </w:r>
      <w:r>
        <w:rPr>
          <w:color w:val="1A171C"/>
          <w:sz w:val="19"/>
        </w:rPr>
        <w:t xml:space="preserve"> </w:t>
      </w:r>
      <w:r>
        <w:rPr>
          <w:color w:val="1A171C"/>
          <w:w w:val="90"/>
          <w:sz w:val="19"/>
        </w:rPr>
        <w:t>transaction</w:t>
      </w:r>
      <w:r>
        <w:rPr>
          <w:color w:val="1A171C"/>
          <w:sz w:val="19"/>
        </w:rPr>
        <w:t xml:space="preserve"> </w:t>
      </w:r>
      <w:r>
        <w:rPr>
          <w:color w:val="1A171C"/>
          <w:w w:val="90"/>
          <w:sz w:val="19"/>
        </w:rPr>
        <w:t>by</w:t>
      </w:r>
      <w:r>
        <w:rPr>
          <w:color w:val="1A171C"/>
          <w:sz w:val="19"/>
        </w:rPr>
        <w:t xml:space="preserve"> </w:t>
      </w:r>
      <w:r>
        <w:rPr>
          <w:color w:val="1A171C"/>
          <w:w w:val="90"/>
          <w:sz w:val="19"/>
        </w:rPr>
        <w:t>the</w:t>
      </w:r>
      <w:r>
        <w:rPr>
          <w:color w:val="1A171C"/>
          <w:sz w:val="19"/>
        </w:rPr>
        <w:t xml:space="preserve"> </w:t>
      </w:r>
      <w:r>
        <w:rPr>
          <w:color w:val="1A171C"/>
          <w:w w:val="90"/>
          <w:sz w:val="19"/>
        </w:rPr>
        <w:t>payee’s</w:t>
      </w:r>
      <w:r>
        <w:rPr>
          <w:color w:val="1A171C"/>
          <w:sz w:val="19"/>
        </w:rPr>
        <w:t xml:space="preserve"> </w:t>
      </w:r>
      <w:r>
        <w:rPr>
          <w:color w:val="1A171C"/>
          <w:w w:val="90"/>
          <w:sz w:val="19"/>
        </w:rPr>
        <w:t>payment</w:t>
      </w:r>
      <w:r>
        <w:rPr>
          <w:color w:val="1A171C"/>
          <w:sz w:val="19"/>
        </w:rPr>
        <w:t xml:space="preserve"> </w:t>
      </w:r>
      <w:r>
        <w:rPr>
          <w:color w:val="1A171C"/>
          <w:w w:val="90"/>
          <w:sz w:val="19"/>
        </w:rPr>
        <w:t>service provider, and</w:t>
      </w:r>
      <w:r>
        <w:rPr>
          <w:color w:val="1A171C"/>
          <w:sz w:val="19"/>
        </w:rPr>
        <w:t xml:space="preserve"> </w:t>
      </w:r>
      <w:r>
        <w:rPr>
          <w:color w:val="1A171C"/>
          <w:w w:val="90"/>
          <w:sz w:val="19"/>
        </w:rPr>
        <w:t>the</w:t>
      </w:r>
      <w:r>
        <w:rPr>
          <w:color w:val="1A171C"/>
          <w:spacing w:val="40"/>
          <w:sz w:val="19"/>
        </w:rPr>
        <w:t xml:space="preserve"> </w:t>
      </w:r>
      <w:r>
        <w:rPr>
          <w:color w:val="1A171C"/>
          <w:w w:val="95"/>
          <w:sz w:val="19"/>
        </w:rPr>
        <w:t>amount</w:t>
      </w:r>
      <w:r>
        <w:rPr>
          <w:color w:val="1A171C"/>
          <w:spacing w:val="19"/>
          <w:sz w:val="19"/>
        </w:rPr>
        <w:t xml:space="preserve"> </w:t>
      </w:r>
      <w:r>
        <w:rPr>
          <w:color w:val="1A171C"/>
          <w:w w:val="95"/>
          <w:sz w:val="19"/>
        </w:rPr>
        <w:t>of</w:t>
      </w:r>
      <w:r>
        <w:rPr>
          <w:color w:val="1A171C"/>
          <w:spacing w:val="19"/>
          <w:sz w:val="19"/>
        </w:rPr>
        <w:t xml:space="preserve"> </w:t>
      </w:r>
      <w:r>
        <w:rPr>
          <w:color w:val="1A171C"/>
          <w:w w:val="95"/>
          <w:sz w:val="19"/>
        </w:rPr>
        <w:t>the</w:t>
      </w:r>
      <w:r>
        <w:rPr>
          <w:color w:val="1A171C"/>
          <w:spacing w:val="18"/>
          <w:sz w:val="19"/>
        </w:rPr>
        <w:t xml:space="preserve"> </w:t>
      </w:r>
      <w:r>
        <w:rPr>
          <w:color w:val="1A171C"/>
          <w:w w:val="95"/>
          <w:sz w:val="19"/>
        </w:rPr>
        <w:t>payment</w:t>
      </w:r>
      <w:r>
        <w:rPr>
          <w:color w:val="1A171C"/>
          <w:spacing w:val="18"/>
          <w:sz w:val="19"/>
        </w:rPr>
        <w:t xml:space="preserve"> </w:t>
      </w:r>
      <w:r>
        <w:rPr>
          <w:color w:val="1A171C"/>
          <w:w w:val="95"/>
          <w:sz w:val="19"/>
        </w:rPr>
        <w:t>transaction</w:t>
      </w:r>
      <w:r>
        <w:rPr>
          <w:color w:val="1A171C"/>
          <w:spacing w:val="17"/>
          <w:sz w:val="19"/>
        </w:rPr>
        <w:t xml:space="preserve"> </w:t>
      </w:r>
      <w:r>
        <w:rPr>
          <w:color w:val="1A171C"/>
          <w:w w:val="95"/>
          <w:sz w:val="19"/>
        </w:rPr>
        <w:t>before</w:t>
      </w:r>
      <w:r>
        <w:rPr>
          <w:color w:val="1A171C"/>
          <w:spacing w:val="18"/>
          <w:sz w:val="19"/>
        </w:rPr>
        <w:t xml:space="preserve"> </w:t>
      </w:r>
      <w:r>
        <w:rPr>
          <w:color w:val="1A171C"/>
          <w:w w:val="95"/>
          <w:sz w:val="19"/>
        </w:rPr>
        <w:t>that</w:t>
      </w:r>
      <w:r>
        <w:rPr>
          <w:color w:val="1A171C"/>
          <w:spacing w:val="18"/>
          <w:sz w:val="19"/>
        </w:rPr>
        <w:t xml:space="preserve"> </w:t>
      </w:r>
      <w:r>
        <w:rPr>
          <w:color w:val="1A171C"/>
          <w:w w:val="95"/>
          <w:sz w:val="19"/>
        </w:rPr>
        <w:t>currency</w:t>
      </w:r>
      <w:r>
        <w:rPr>
          <w:color w:val="1A171C"/>
          <w:spacing w:val="15"/>
          <w:sz w:val="19"/>
        </w:rPr>
        <w:t xml:space="preserve"> </w:t>
      </w:r>
      <w:r>
        <w:rPr>
          <w:color w:val="1A171C"/>
          <w:w w:val="95"/>
          <w:sz w:val="19"/>
        </w:rPr>
        <w:t>conversion;</w:t>
      </w:r>
    </w:p>
    <w:p w14:paraId="30A0BC22" w14:textId="77777777" w:rsidR="00B60704" w:rsidRDefault="00B60704">
      <w:pPr>
        <w:pStyle w:val="BodyText"/>
        <w:rPr>
          <w:sz w:val="22"/>
        </w:rPr>
      </w:pPr>
    </w:p>
    <w:p w14:paraId="215E28B0" w14:textId="77777777" w:rsidR="00B60704" w:rsidRDefault="00B60704">
      <w:pPr>
        <w:pStyle w:val="BodyText"/>
        <w:spacing w:before="8"/>
        <w:rPr>
          <w:sz w:val="21"/>
        </w:rPr>
      </w:pPr>
    </w:p>
    <w:p w14:paraId="344BB497" w14:textId="77777777" w:rsidR="00B60704" w:rsidRDefault="001F055C">
      <w:pPr>
        <w:pStyle w:val="ListParagraph"/>
        <w:numPr>
          <w:ilvl w:val="0"/>
          <w:numId w:val="72"/>
        </w:numPr>
        <w:tabs>
          <w:tab w:val="left" w:pos="412"/>
        </w:tabs>
        <w:spacing w:before="1"/>
        <w:ind w:left="411" w:hanging="290"/>
        <w:rPr>
          <w:sz w:val="19"/>
        </w:rPr>
      </w:pPr>
      <w:r>
        <w:rPr>
          <w:color w:val="1A171C"/>
          <w:w w:val="90"/>
          <w:sz w:val="19"/>
        </w:rPr>
        <w:t>the</w:t>
      </w:r>
      <w:r>
        <w:rPr>
          <w:color w:val="1A171C"/>
          <w:spacing w:val="19"/>
          <w:sz w:val="19"/>
        </w:rPr>
        <w:t xml:space="preserve"> </w:t>
      </w:r>
      <w:r>
        <w:rPr>
          <w:color w:val="1A171C"/>
          <w:w w:val="90"/>
          <w:sz w:val="19"/>
        </w:rPr>
        <w:t>credit</w:t>
      </w:r>
      <w:r>
        <w:rPr>
          <w:color w:val="1A171C"/>
          <w:spacing w:val="18"/>
          <w:sz w:val="19"/>
        </w:rPr>
        <w:t xml:space="preserve"> </w:t>
      </w:r>
      <w:r>
        <w:rPr>
          <w:color w:val="1A171C"/>
          <w:w w:val="90"/>
          <w:sz w:val="19"/>
        </w:rPr>
        <w:t>value</w:t>
      </w:r>
      <w:r>
        <w:rPr>
          <w:color w:val="1A171C"/>
          <w:spacing w:val="18"/>
          <w:sz w:val="19"/>
        </w:rPr>
        <w:t xml:space="preserve"> </w:t>
      </w:r>
      <w:r>
        <w:rPr>
          <w:color w:val="1A171C"/>
          <w:spacing w:val="-2"/>
          <w:w w:val="90"/>
          <w:sz w:val="19"/>
        </w:rPr>
        <w:t>date.</w:t>
      </w:r>
    </w:p>
    <w:p w14:paraId="575BD7BA" w14:textId="77777777" w:rsidR="00B60704" w:rsidRDefault="00B60704">
      <w:pPr>
        <w:pStyle w:val="BodyText"/>
        <w:rPr>
          <w:sz w:val="22"/>
        </w:rPr>
      </w:pPr>
    </w:p>
    <w:p w14:paraId="796FD05C" w14:textId="77777777" w:rsidR="00B60704" w:rsidRDefault="00B60704">
      <w:pPr>
        <w:pStyle w:val="BodyText"/>
        <w:spacing w:before="3"/>
        <w:rPr>
          <w:sz w:val="22"/>
        </w:rPr>
      </w:pPr>
    </w:p>
    <w:p w14:paraId="519958CD" w14:textId="77777777" w:rsidR="00B60704" w:rsidRDefault="001F055C">
      <w:pPr>
        <w:pStyle w:val="ListParagraph"/>
        <w:numPr>
          <w:ilvl w:val="0"/>
          <w:numId w:val="73"/>
        </w:numPr>
        <w:tabs>
          <w:tab w:val="left" w:pos="553"/>
        </w:tabs>
        <w:spacing w:line="230" w:lineRule="auto"/>
        <w:ind w:right="107" w:firstLine="2"/>
        <w:rPr>
          <w:sz w:val="19"/>
        </w:rPr>
      </w:pPr>
      <w:r>
        <w:rPr>
          <w:color w:val="1A171C"/>
          <w:w w:val="95"/>
          <w:sz w:val="19"/>
        </w:rPr>
        <w:t>A framework</w:t>
      </w:r>
      <w:r>
        <w:rPr>
          <w:color w:val="1A171C"/>
          <w:spacing w:val="-2"/>
          <w:w w:val="95"/>
          <w:sz w:val="19"/>
        </w:rPr>
        <w:t xml:space="preserve"> </w:t>
      </w:r>
      <w:r>
        <w:rPr>
          <w:color w:val="1A171C"/>
          <w:w w:val="95"/>
          <w:sz w:val="19"/>
        </w:rPr>
        <w:t>contract</w:t>
      </w:r>
      <w:r>
        <w:rPr>
          <w:color w:val="1A171C"/>
          <w:spacing w:val="-2"/>
          <w:w w:val="95"/>
          <w:sz w:val="19"/>
        </w:rPr>
        <w:t xml:space="preserve"> </w:t>
      </w:r>
      <w:r>
        <w:rPr>
          <w:color w:val="1A171C"/>
          <w:w w:val="95"/>
          <w:sz w:val="19"/>
        </w:rPr>
        <w:t>may</w:t>
      </w:r>
      <w:r>
        <w:rPr>
          <w:color w:val="1A171C"/>
          <w:spacing w:val="-2"/>
          <w:w w:val="95"/>
          <w:sz w:val="19"/>
        </w:rPr>
        <w:t xml:space="preserve"> </w:t>
      </w:r>
      <w:r>
        <w:rPr>
          <w:color w:val="1A171C"/>
          <w:w w:val="95"/>
          <w:sz w:val="19"/>
        </w:rPr>
        <w:t>include</w:t>
      </w:r>
      <w:r>
        <w:rPr>
          <w:color w:val="1A171C"/>
          <w:spacing w:val="-2"/>
          <w:w w:val="95"/>
          <w:sz w:val="19"/>
        </w:rPr>
        <w:t xml:space="preserve"> </w:t>
      </w:r>
      <w:r>
        <w:rPr>
          <w:color w:val="1A171C"/>
          <w:w w:val="95"/>
          <w:sz w:val="19"/>
        </w:rPr>
        <w:t>a</w:t>
      </w:r>
      <w:r>
        <w:rPr>
          <w:color w:val="1A171C"/>
          <w:spacing w:val="-1"/>
          <w:w w:val="95"/>
          <w:sz w:val="19"/>
        </w:rPr>
        <w:t xml:space="preserve"> </w:t>
      </w:r>
      <w:r>
        <w:rPr>
          <w:color w:val="1A171C"/>
          <w:w w:val="95"/>
          <w:sz w:val="19"/>
        </w:rPr>
        <w:t>condition that</w:t>
      </w:r>
      <w:r>
        <w:rPr>
          <w:color w:val="1A171C"/>
          <w:spacing w:val="-1"/>
          <w:w w:val="95"/>
          <w:sz w:val="19"/>
        </w:rPr>
        <w:t xml:space="preserve"> </w:t>
      </w:r>
      <w:r>
        <w:rPr>
          <w:color w:val="1A171C"/>
          <w:w w:val="95"/>
          <w:sz w:val="19"/>
        </w:rPr>
        <w:t>the</w:t>
      </w:r>
      <w:r>
        <w:rPr>
          <w:color w:val="1A171C"/>
          <w:spacing w:val="-2"/>
          <w:w w:val="95"/>
          <w:sz w:val="19"/>
        </w:rPr>
        <w:t xml:space="preserve"> </w:t>
      </w:r>
      <w:r>
        <w:rPr>
          <w:color w:val="1A171C"/>
          <w:w w:val="95"/>
          <w:sz w:val="19"/>
        </w:rPr>
        <w:t>information referred</w:t>
      </w:r>
      <w:r>
        <w:rPr>
          <w:color w:val="1A171C"/>
          <w:spacing w:val="-2"/>
          <w:w w:val="95"/>
          <w:sz w:val="19"/>
        </w:rPr>
        <w:t xml:space="preserve"> </w:t>
      </w:r>
      <w:r>
        <w:rPr>
          <w:color w:val="1A171C"/>
          <w:w w:val="95"/>
          <w:sz w:val="19"/>
        </w:rPr>
        <w:t>to</w:t>
      </w:r>
      <w:r>
        <w:rPr>
          <w:color w:val="1A171C"/>
          <w:spacing w:val="-1"/>
          <w:w w:val="95"/>
          <w:sz w:val="19"/>
        </w:rPr>
        <w:t xml:space="preserve"> </w:t>
      </w:r>
      <w:r>
        <w:rPr>
          <w:color w:val="1A171C"/>
          <w:w w:val="95"/>
          <w:sz w:val="19"/>
        </w:rPr>
        <w:t>in paragraph</w:t>
      </w:r>
      <w:r>
        <w:rPr>
          <w:color w:val="1A171C"/>
          <w:spacing w:val="-4"/>
          <w:w w:val="95"/>
          <w:sz w:val="19"/>
        </w:rPr>
        <w:t xml:space="preserve"> </w:t>
      </w:r>
      <w:r>
        <w:rPr>
          <w:color w:val="1A171C"/>
          <w:w w:val="95"/>
          <w:sz w:val="19"/>
        </w:rPr>
        <w:t>1 is to</w:t>
      </w:r>
      <w:r>
        <w:rPr>
          <w:color w:val="1A171C"/>
          <w:spacing w:val="-1"/>
          <w:w w:val="95"/>
          <w:sz w:val="19"/>
        </w:rPr>
        <w:t xml:space="preserve"> </w:t>
      </w:r>
      <w:r>
        <w:rPr>
          <w:color w:val="1A171C"/>
          <w:w w:val="95"/>
          <w:sz w:val="19"/>
        </w:rPr>
        <w:t>be</w:t>
      </w:r>
      <w:r>
        <w:rPr>
          <w:color w:val="1A171C"/>
          <w:spacing w:val="-1"/>
          <w:w w:val="95"/>
          <w:sz w:val="19"/>
        </w:rPr>
        <w:t xml:space="preserve"> </w:t>
      </w:r>
      <w:r>
        <w:rPr>
          <w:color w:val="1A171C"/>
          <w:w w:val="95"/>
          <w:sz w:val="19"/>
        </w:rPr>
        <w:t>provided</w:t>
      </w:r>
      <w:r>
        <w:rPr>
          <w:color w:val="1A171C"/>
          <w:spacing w:val="-2"/>
          <w:w w:val="95"/>
          <w:sz w:val="19"/>
        </w:rPr>
        <w:t xml:space="preserve"> </w:t>
      </w:r>
      <w:r>
        <w:rPr>
          <w:color w:val="1A171C"/>
          <w:w w:val="95"/>
          <w:sz w:val="19"/>
        </w:rPr>
        <w:t>or</w:t>
      </w:r>
      <w:r>
        <w:rPr>
          <w:color w:val="1A171C"/>
          <w:sz w:val="19"/>
        </w:rPr>
        <w:t xml:space="preserve"> made available periodically, at least once a month and in an agreed manner which allows the payee to store and </w:t>
      </w:r>
      <w:r>
        <w:rPr>
          <w:color w:val="1A171C"/>
          <w:spacing w:val="-2"/>
          <w:sz w:val="19"/>
        </w:rPr>
        <w:t>reproduce</w:t>
      </w:r>
      <w:r>
        <w:rPr>
          <w:color w:val="1A171C"/>
          <w:spacing w:val="4"/>
          <w:sz w:val="19"/>
        </w:rPr>
        <w:t xml:space="preserve"> </w:t>
      </w:r>
      <w:r>
        <w:rPr>
          <w:color w:val="1A171C"/>
          <w:spacing w:val="-2"/>
          <w:sz w:val="19"/>
        </w:rPr>
        <w:t>information</w:t>
      </w:r>
      <w:r>
        <w:rPr>
          <w:color w:val="1A171C"/>
          <w:spacing w:val="7"/>
          <w:sz w:val="19"/>
        </w:rPr>
        <w:t xml:space="preserve"> </w:t>
      </w:r>
      <w:r>
        <w:rPr>
          <w:color w:val="1A171C"/>
          <w:spacing w:val="-2"/>
          <w:sz w:val="19"/>
        </w:rPr>
        <w:t>unchanged.</w:t>
      </w:r>
    </w:p>
    <w:p w14:paraId="02F08239" w14:textId="77777777" w:rsidR="00B60704" w:rsidRDefault="00B60704">
      <w:pPr>
        <w:pStyle w:val="BodyText"/>
        <w:rPr>
          <w:sz w:val="22"/>
        </w:rPr>
      </w:pPr>
    </w:p>
    <w:p w14:paraId="5FC07EB3" w14:textId="77777777" w:rsidR="00B60704" w:rsidRDefault="00B60704">
      <w:pPr>
        <w:pStyle w:val="BodyText"/>
        <w:spacing w:before="5"/>
        <w:rPr>
          <w:sz w:val="22"/>
        </w:rPr>
      </w:pPr>
    </w:p>
    <w:p w14:paraId="76C9897E" w14:textId="77777777" w:rsidR="00B60704" w:rsidRDefault="001F055C">
      <w:pPr>
        <w:pStyle w:val="ListParagraph"/>
        <w:numPr>
          <w:ilvl w:val="0"/>
          <w:numId w:val="73"/>
        </w:numPr>
        <w:tabs>
          <w:tab w:val="left" w:pos="553"/>
        </w:tabs>
        <w:spacing w:line="230" w:lineRule="auto"/>
        <w:ind w:right="104" w:firstLine="2"/>
        <w:rPr>
          <w:sz w:val="19"/>
        </w:rPr>
      </w:pPr>
      <w:r>
        <w:rPr>
          <w:color w:val="1A171C"/>
          <w:w w:val="95"/>
          <w:sz w:val="19"/>
        </w:rPr>
        <w:t>However, Member States may require payment service providers to provide information on paper or on another</w:t>
      </w:r>
      <w:r>
        <w:rPr>
          <w:color w:val="1A171C"/>
          <w:sz w:val="19"/>
        </w:rPr>
        <w:t xml:space="preserve"> durable</w:t>
      </w:r>
      <w:r>
        <w:rPr>
          <w:color w:val="1A171C"/>
          <w:spacing w:val="6"/>
          <w:sz w:val="19"/>
        </w:rPr>
        <w:t xml:space="preserve"> </w:t>
      </w:r>
      <w:r>
        <w:rPr>
          <w:color w:val="1A171C"/>
          <w:sz w:val="19"/>
        </w:rPr>
        <w:t>medium</w:t>
      </w:r>
      <w:r>
        <w:rPr>
          <w:color w:val="1A171C"/>
          <w:spacing w:val="7"/>
          <w:sz w:val="19"/>
        </w:rPr>
        <w:t xml:space="preserve"> </w:t>
      </w:r>
      <w:r>
        <w:rPr>
          <w:color w:val="1A171C"/>
          <w:sz w:val="19"/>
        </w:rPr>
        <w:t>at</w:t>
      </w:r>
      <w:r>
        <w:rPr>
          <w:color w:val="1A171C"/>
          <w:spacing w:val="6"/>
          <w:sz w:val="19"/>
        </w:rPr>
        <w:t xml:space="preserve"> </w:t>
      </w:r>
      <w:r>
        <w:rPr>
          <w:color w:val="1A171C"/>
          <w:sz w:val="19"/>
        </w:rPr>
        <w:t>least</w:t>
      </w:r>
      <w:r>
        <w:rPr>
          <w:color w:val="1A171C"/>
          <w:spacing w:val="6"/>
          <w:sz w:val="19"/>
        </w:rPr>
        <w:t xml:space="preserve"> </w:t>
      </w:r>
      <w:r>
        <w:rPr>
          <w:color w:val="1A171C"/>
          <w:sz w:val="19"/>
        </w:rPr>
        <w:t>once</w:t>
      </w:r>
      <w:r>
        <w:rPr>
          <w:color w:val="1A171C"/>
          <w:spacing w:val="8"/>
          <w:sz w:val="19"/>
        </w:rPr>
        <w:t xml:space="preserve"> </w:t>
      </w:r>
      <w:r>
        <w:rPr>
          <w:color w:val="1A171C"/>
          <w:sz w:val="19"/>
        </w:rPr>
        <w:t>a</w:t>
      </w:r>
      <w:r>
        <w:rPr>
          <w:color w:val="1A171C"/>
          <w:spacing w:val="7"/>
          <w:sz w:val="19"/>
        </w:rPr>
        <w:t xml:space="preserve"> </w:t>
      </w:r>
      <w:r>
        <w:rPr>
          <w:color w:val="1A171C"/>
          <w:sz w:val="19"/>
        </w:rPr>
        <w:t>month,</w:t>
      </w:r>
      <w:r>
        <w:rPr>
          <w:color w:val="1A171C"/>
          <w:spacing w:val="7"/>
          <w:sz w:val="19"/>
        </w:rPr>
        <w:t xml:space="preserve"> </w:t>
      </w:r>
      <w:r>
        <w:rPr>
          <w:color w:val="1A171C"/>
          <w:sz w:val="19"/>
        </w:rPr>
        <w:t>free</w:t>
      </w:r>
      <w:r>
        <w:rPr>
          <w:color w:val="1A171C"/>
          <w:spacing w:val="6"/>
          <w:sz w:val="19"/>
        </w:rPr>
        <w:t xml:space="preserve"> </w:t>
      </w:r>
      <w:r>
        <w:rPr>
          <w:color w:val="1A171C"/>
          <w:sz w:val="19"/>
        </w:rPr>
        <w:t>of</w:t>
      </w:r>
      <w:r>
        <w:rPr>
          <w:color w:val="1A171C"/>
          <w:spacing w:val="8"/>
          <w:sz w:val="19"/>
        </w:rPr>
        <w:t xml:space="preserve"> </w:t>
      </w:r>
      <w:r>
        <w:rPr>
          <w:color w:val="1A171C"/>
          <w:sz w:val="19"/>
        </w:rPr>
        <w:t>charge.</w:t>
      </w:r>
    </w:p>
    <w:p w14:paraId="2CACB045" w14:textId="77777777" w:rsidR="00B60704" w:rsidRDefault="00B60704">
      <w:pPr>
        <w:spacing w:line="230" w:lineRule="auto"/>
        <w:jc w:val="both"/>
        <w:rPr>
          <w:sz w:val="19"/>
        </w:rPr>
        <w:sectPr w:rsidR="00B60704">
          <w:pgSz w:w="11910" w:h="16840"/>
          <w:pgMar w:top="1180" w:right="1220" w:bottom="280" w:left="1240" w:header="843" w:footer="0" w:gutter="0"/>
          <w:cols w:space="720"/>
        </w:sectPr>
      </w:pPr>
    </w:p>
    <w:p w14:paraId="77F30687" w14:textId="77777777" w:rsidR="00B60704" w:rsidRDefault="00B60704">
      <w:pPr>
        <w:pStyle w:val="BodyText"/>
        <w:spacing w:before="11"/>
        <w:rPr>
          <w:sz w:val="24"/>
        </w:rPr>
      </w:pPr>
    </w:p>
    <w:p w14:paraId="414E637A" w14:textId="77777777" w:rsidR="00B60704" w:rsidRDefault="001F055C">
      <w:pPr>
        <w:spacing w:before="99"/>
        <w:ind w:left="300" w:right="288"/>
        <w:jc w:val="center"/>
        <w:rPr>
          <w:i/>
          <w:sz w:val="17"/>
        </w:rPr>
      </w:pPr>
      <w:r>
        <w:rPr>
          <w:i/>
          <w:color w:val="1A171C"/>
          <w:spacing w:val="-2"/>
          <w:sz w:val="17"/>
        </w:rPr>
        <w:t>CHAPTER</w:t>
      </w:r>
      <w:r>
        <w:rPr>
          <w:i/>
          <w:color w:val="1A171C"/>
          <w:spacing w:val="16"/>
          <w:sz w:val="17"/>
        </w:rPr>
        <w:t xml:space="preserve"> </w:t>
      </w:r>
      <w:r>
        <w:rPr>
          <w:i/>
          <w:color w:val="1A171C"/>
          <w:spacing w:val="-10"/>
          <w:sz w:val="17"/>
        </w:rPr>
        <w:t>4</w:t>
      </w:r>
    </w:p>
    <w:p w14:paraId="774B11AA" w14:textId="77777777" w:rsidR="00B60704" w:rsidRDefault="001F055C">
      <w:pPr>
        <w:pStyle w:val="Heading2"/>
        <w:ind w:right="284"/>
      </w:pPr>
      <w:r>
        <w:rPr>
          <w:color w:val="1A171C"/>
          <w:w w:val="95"/>
        </w:rPr>
        <w:t>Common</w:t>
      </w:r>
      <w:r>
        <w:rPr>
          <w:color w:val="1A171C"/>
          <w:spacing w:val="9"/>
        </w:rPr>
        <w:t xml:space="preserve"> </w:t>
      </w:r>
      <w:r>
        <w:rPr>
          <w:color w:val="1A171C"/>
          <w:spacing w:val="-2"/>
        </w:rPr>
        <w:t>provisions</w:t>
      </w:r>
    </w:p>
    <w:p w14:paraId="15F19880" w14:textId="77777777" w:rsidR="00B60704" w:rsidRDefault="00B60704">
      <w:pPr>
        <w:pStyle w:val="BodyText"/>
        <w:spacing w:before="7"/>
        <w:rPr>
          <w:b/>
          <w:i/>
          <w:sz w:val="24"/>
        </w:rPr>
      </w:pPr>
    </w:p>
    <w:p w14:paraId="70743625" w14:textId="77777777" w:rsidR="00B60704" w:rsidRDefault="001F055C">
      <w:pPr>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59</w:t>
      </w:r>
    </w:p>
    <w:p w14:paraId="354E2CDE" w14:textId="77777777" w:rsidR="00B60704" w:rsidRDefault="001F055C">
      <w:pPr>
        <w:pStyle w:val="Heading1"/>
        <w:spacing w:before="121"/>
        <w:ind w:left="298"/>
      </w:pPr>
      <w:r>
        <w:rPr>
          <w:color w:val="1A171C"/>
          <w:w w:val="95"/>
        </w:rPr>
        <w:t>Currency</w:t>
      </w:r>
      <w:r>
        <w:rPr>
          <w:color w:val="1A171C"/>
          <w:spacing w:val="16"/>
        </w:rPr>
        <w:t xml:space="preserve"> </w:t>
      </w:r>
      <w:r>
        <w:rPr>
          <w:color w:val="1A171C"/>
          <w:w w:val="95"/>
        </w:rPr>
        <w:t>and</w:t>
      </w:r>
      <w:r>
        <w:rPr>
          <w:color w:val="1A171C"/>
          <w:spacing w:val="16"/>
        </w:rPr>
        <w:t xml:space="preserve"> </w:t>
      </w:r>
      <w:r>
        <w:rPr>
          <w:color w:val="1A171C"/>
          <w:w w:val="95"/>
        </w:rPr>
        <w:t>currency</w:t>
      </w:r>
      <w:r>
        <w:rPr>
          <w:color w:val="1A171C"/>
          <w:spacing w:val="18"/>
        </w:rPr>
        <w:t xml:space="preserve"> </w:t>
      </w:r>
      <w:r>
        <w:rPr>
          <w:color w:val="1A171C"/>
          <w:spacing w:val="-2"/>
          <w:w w:val="95"/>
        </w:rPr>
        <w:t>conversion</w:t>
      </w:r>
    </w:p>
    <w:p w14:paraId="131C0B35" w14:textId="77777777" w:rsidR="00B60704" w:rsidRDefault="001F055C">
      <w:pPr>
        <w:pStyle w:val="ListParagraph"/>
        <w:numPr>
          <w:ilvl w:val="0"/>
          <w:numId w:val="71"/>
        </w:numPr>
        <w:tabs>
          <w:tab w:val="left" w:pos="553"/>
        </w:tabs>
        <w:spacing w:before="110"/>
        <w:ind w:hanging="431"/>
        <w:rPr>
          <w:sz w:val="19"/>
        </w:rPr>
      </w:pPr>
      <w:r>
        <w:rPr>
          <w:color w:val="1A171C"/>
          <w:w w:val="90"/>
          <w:sz w:val="19"/>
        </w:rPr>
        <w:t>Payments</w:t>
      </w:r>
      <w:r>
        <w:rPr>
          <w:color w:val="1A171C"/>
          <w:spacing w:val="22"/>
          <w:sz w:val="19"/>
        </w:rPr>
        <w:t xml:space="preserve"> </w:t>
      </w:r>
      <w:r>
        <w:rPr>
          <w:color w:val="1A171C"/>
          <w:w w:val="90"/>
          <w:sz w:val="19"/>
        </w:rPr>
        <w:t>shall</w:t>
      </w:r>
      <w:r>
        <w:rPr>
          <w:color w:val="1A171C"/>
          <w:spacing w:val="20"/>
          <w:sz w:val="19"/>
        </w:rPr>
        <w:t xml:space="preserve"> </w:t>
      </w:r>
      <w:r>
        <w:rPr>
          <w:color w:val="1A171C"/>
          <w:w w:val="90"/>
          <w:sz w:val="19"/>
        </w:rPr>
        <w:t>be</w:t>
      </w:r>
      <w:r>
        <w:rPr>
          <w:color w:val="1A171C"/>
          <w:spacing w:val="23"/>
          <w:sz w:val="19"/>
        </w:rPr>
        <w:t xml:space="preserve"> </w:t>
      </w:r>
      <w:r>
        <w:rPr>
          <w:color w:val="1A171C"/>
          <w:w w:val="90"/>
          <w:sz w:val="19"/>
        </w:rPr>
        <w:t>made</w:t>
      </w:r>
      <w:r>
        <w:rPr>
          <w:color w:val="1A171C"/>
          <w:spacing w:val="22"/>
          <w:sz w:val="19"/>
        </w:rPr>
        <w:t xml:space="preserve"> </w:t>
      </w:r>
      <w:r>
        <w:rPr>
          <w:color w:val="1A171C"/>
          <w:w w:val="90"/>
          <w:sz w:val="19"/>
        </w:rPr>
        <w:t>in</w:t>
      </w:r>
      <w:r>
        <w:rPr>
          <w:color w:val="1A171C"/>
          <w:spacing w:val="23"/>
          <w:sz w:val="19"/>
        </w:rPr>
        <w:t xml:space="preserve"> </w:t>
      </w:r>
      <w:r>
        <w:rPr>
          <w:color w:val="1A171C"/>
          <w:w w:val="90"/>
          <w:sz w:val="19"/>
        </w:rPr>
        <w:t>the</w:t>
      </w:r>
      <w:r>
        <w:rPr>
          <w:color w:val="1A171C"/>
          <w:spacing w:val="21"/>
          <w:sz w:val="19"/>
        </w:rPr>
        <w:t xml:space="preserve"> </w:t>
      </w:r>
      <w:r>
        <w:rPr>
          <w:color w:val="1A171C"/>
          <w:w w:val="90"/>
          <w:sz w:val="19"/>
        </w:rPr>
        <w:t>currency</w:t>
      </w:r>
      <w:r>
        <w:rPr>
          <w:color w:val="1A171C"/>
          <w:spacing w:val="19"/>
          <w:sz w:val="19"/>
        </w:rPr>
        <w:t xml:space="preserve"> </w:t>
      </w:r>
      <w:r>
        <w:rPr>
          <w:color w:val="1A171C"/>
          <w:w w:val="90"/>
          <w:sz w:val="19"/>
        </w:rPr>
        <w:t>agreed</w:t>
      </w:r>
      <w:r>
        <w:rPr>
          <w:color w:val="1A171C"/>
          <w:spacing w:val="22"/>
          <w:sz w:val="19"/>
        </w:rPr>
        <w:t xml:space="preserve"> </w:t>
      </w:r>
      <w:r>
        <w:rPr>
          <w:color w:val="1A171C"/>
          <w:w w:val="90"/>
          <w:sz w:val="19"/>
        </w:rPr>
        <w:t>between</w:t>
      </w:r>
      <w:r>
        <w:rPr>
          <w:color w:val="1A171C"/>
          <w:spacing w:val="23"/>
          <w:sz w:val="19"/>
        </w:rPr>
        <w:t xml:space="preserve"> </w:t>
      </w:r>
      <w:r>
        <w:rPr>
          <w:color w:val="1A171C"/>
          <w:w w:val="90"/>
          <w:sz w:val="19"/>
        </w:rPr>
        <w:t>the</w:t>
      </w:r>
      <w:r>
        <w:rPr>
          <w:color w:val="1A171C"/>
          <w:spacing w:val="21"/>
          <w:sz w:val="19"/>
        </w:rPr>
        <w:t xml:space="preserve"> </w:t>
      </w:r>
      <w:r>
        <w:rPr>
          <w:color w:val="1A171C"/>
          <w:spacing w:val="-2"/>
          <w:w w:val="90"/>
          <w:sz w:val="19"/>
        </w:rPr>
        <w:t>parties.</w:t>
      </w:r>
    </w:p>
    <w:p w14:paraId="35E69977" w14:textId="77777777" w:rsidR="00B60704" w:rsidRDefault="00B60704">
      <w:pPr>
        <w:pStyle w:val="BodyText"/>
        <w:spacing w:before="4"/>
        <w:rPr>
          <w:sz w:val="28"/>
        </w:rPr>
      </w:pPr>
    </w:p>
    <w:p w14:paraId="6A9A4052" w14:textId="77777777" w:rsidR="00B60704" w:rsidRDefault="001F055C">
      <w:pPr>
        <w:pStyle w:val="ListParagraph"/>
        <w:numPr>
          <w:ilvl w:val="0"/>
          <w:numId w:val="71"/>
        </w:numPr>
        <w:tabs>
          <w:tab w:val="left" w:pos="553"/>
        </w:tabs>
        <w:spacing w:line="230" w:lineRule="auto"/>
        <w:ind w:left="120" w:right="103" w:firstLine="2"/>
        <w:rPr>
          <w:sz w:val="19"/>
        </w:rPr>
      </w:pPr>
      <w:r>
        <w:rPr>
          <w:color w:val="1A171C"/>
          <w:w w:val="95"/>
          <w:sz w:val="19"/>
        </w:rPr>
        <w:t>Where a currency conversion service is offered prior to the initiation of the payment transaction and where that</w:t>
      </w:r>
      <w:r>
        <w:rPr>
          <w:color w:val="1A171C"/>
          <w:sz w:val="19"/>
        </w:rPr>
        <w:t xml:space="preserve"> currency</w:t>
      </w:r>
      <w:r>
        <w:rPr>
          <w:color w:val="1A171C"/>
          <w:spacing w:val="-11"/>
          <w:sz w:val="19"/>
        </w:rPr>
        <w:t xml:space="preserve"> </w:t>
      </w:r>
      <w:r>
        <w:rPr>
          <w:color w:val="1A171C"/>
          <w:sz w:val="19"/>
        </w:rPr>
        <w:t>conversion</w:t>
      </w:r>
      <w:r>
        <w:rPr>
          <w:color w:val="1A171C"/>
          <w:spacing w:val="-10"/>
          <w:sz w:val="19"/>
        </w:rPr>
        <w:t xml:space="preserve"> </w:t>
      </w:r>
      <w:r>
        <w:rPr>
          <w:color w:val="1A171C"/>
          <w:sz w:val="19"/>
        </w:rPr>
        <w:t>service</w:t>
      </w:r>
      <w:r>
        <w:rPr>
          <w:color w:val="1A171C"/>
          <w:spacing w:val="-11"/>
          <w:sz w:val="19"/>
        </w:rPr>
        <w:t xml:space="preserve"> </w:t>
      </w:r>
      <w:r>
        <w:rPr>
          <w:color w:val="1A171C"/>
          <w:sz w:val="19"/>
        </w:rPr>
        <w:t>is</w:t>
      </w:r>
      <w:r>
        <w:rPr>
          <w:color w:val="1A171C"/>
          <w:spacing w:val="-10"/>
          <w:sz w:val="19"/>
        </w:rPr>
        <w:t xml:space="preserve"> </w:t>
      </w:r>
      <w:r>
        <w:rPr>
          <w:color w:val="1A171C"/>
          <w:sz w:val="19"/>
        </w:rPr>
        <w:t>offered</w:t>
      </w:r>
      <w:r>
        <w:rPr>
          <w:color w:val="1A171C"/>
          <w:spacing w:val="-10"/>
          <w:sz w:val="19"/>
        </w:rPr>
        <w:t xml:space="preserve"> </w:t>
      </w:r>
      <w:r>
        <w:rPr>
          <w:color w:val="1A171C"/>
          <w:sz w:val="19"/>
        </w:rPr>
        <w:t>at</w:t>
      </w:r>
      <w:r>
        <w:rPr>
          <w:color w:val="1A171C"/>
          <w:spacing w:val="-10"/>
          <w:sz w:val="19"/>
        </w:rPr>
        <w:t xml:space="preserve"> </w:t>
      </w:r>
      <w:r>
        <w:rPr>
          <w:color w:val="1A171C"/>
          <w:sz w:val="19"/>
        </w:rPr>
        <w:t>an</w:t>
      </w:r>
      <w:r>
        <w:rPr>
          <w:color w:val="1A171C"/>
          <w:spacing w:val="-10"/>
          <w:sz w:val="19"/>
        </w:rPr>
        <w:t xml:space="preserve"> </w:t>
      </w:r>
      <w:r>
        <w:rPr>
          <w:color w:val="1A171C"/>
          <w:sz w:val="19"/>
        </w:rPr>
        <w:t>ATM,</w:t>
      </w:r>
      <w:r>
        <w:rPr>
          <w:color w:val="1A171C"/>
          <w:spacing w:val="-10"/>
          <w:sz w:val="19"/>
        </w:rPr>
        <w:t xml:space="preserve"> </w:t>
      </w:r>
      <w:r>
        <w:rPr>
          <w:color w:val="1A171C"/>
          <w:sz w:val="19"/>
        </w:rPr>
        <w:t>at</w:t>
      </w:r>
      <w:r>
        <w:rPr>
          <w:color w:val="1A171C"/>
          <w:spacing w:val="-10"/>
          <w:sz w:val="19"/>
        </w:rPr>
        <w:t xml:space="preserve"> </w:t>
      </w:r>
      <w:r>
        <w:rPr>
          <w:color w:val="1A171C"/>
          <w:sz w:val="19"/>
        </w:rPr>
        <w:t>the</w:t>
      </w:r>
      <w:r>
        <w:rPr>
          <w:color w:val="1A171C"/>
          <w:spacing w:val="-10"/>
          <w:sz w:val="19"/>
        </w:rPr>
        <w:t xml:space="preserve"> </w:t>
      </w:r>
      <w:r>
        <w:rPr>
          <w:color w:val="1A171C"/>
          <w:sz w:val="19"/>
        </w:rPr>
        <w:t>point</w:t>
      </w:r>
      <w:r>
        <w:rPr>
          <w:color w:val="1A171C"/>
          <w:spacing w:val="-9"/>
          <w:sz w:val="19"/>
        </w:rPr>
        <w:t xml:space="preserve"> </w:t>
      </w:r>
      <w:r>
        <w:rPr>
          <w:color w:val="1A171C"/>
          <w:sz w:val="19"/>
        </w:rPr>
        <w:t>of</w:t>
      </w:r>
      <w:r>
        <w:rPr>
          <w:color w:val="1A171C"/>
          <w:spacing w:val="-9"/>
          <w:sz w:val="19"/>
        </w:rPr>
        <w:t xml:space="preserve"> </w:t>
      </w:r>
      <w:r>
        <w:rPr>
          <w:color w:val="1A171C"/>
          <w:sz w:val="19"/>
        </w:rPr>
        <w:t>sale</w:t>
      </w:r>
      <w:r>
        <w:rPr>
          <w:color w:val="1A171C"/>
          <w:spacing w:val="-10"/>
          <w:sz w:val="19"/>
        </w:rPr>
        <w:t xml:space="preserve"> </w:t>
      </w:r>
      <w:r>
        <w:rPr>
          <w:color w:val="1A171C"/>
          <w:sz w:val="19"/>
        </w:rPr>
        <w:t>or</w:t>
      </w:r>
      <w:r>
        <w:rPr>
          <w:color w:val="1A171C"/>
          <w:spacing w:val="-10"/>
          <w:sz w:val="19"/>
        </w:rPr>
        <w:t xml:space="preserve"> </w:t>
      </w:r>
      <w:r>
        <w:rPr>
          <w:color w:val="1A171C"/>
          <w:sz w:val="19"/>
        </w:rPr>
        <w:t>by</w:t>
      </w:r>
      <w:r>
        <w:rPr>
          <w:color w:val="1A171C"/>
          <w:spacing w:val="-9"/>
          <w:sz w:val="19"/>
        </w:rPr>
        <w:t xml:space="preserve"> </w:t>
      </w:r>
      <w:r>
        <w:rPr>
          <w:color w:val="1A171C"/>
          <w:sz w:val="19"/>
        </w:rPr>
        <w:t>the</w:t>
      </w:r>
      <w:r>
        <w:rPr>
          <w:color w:val="1A171C"/>
          <w:spacing w:val="-10"/>
          <w:sz w:val="19"/>
        </w:rPr>
        <w:t xml:space="preserve"> </w:t>
      </w:r>
      <w:r>
        <w:rPr>
          <w:color w:val="1A171C"/>
          <w:sz w:val="19"/>
        </w:rPr>
        <w:t>payee,</w:t>
      </w:r>
      <w:r>
        <w:rPr>
          <w:color w:val="1A171C"/>
          <w:spacing w:val="-11"/>
          <w:sz w:val="19"/>
        </w:rPr>
        <w:t xml:space="preserve"> </w:t>
      </w:r>
      <w:r>
        <w:rPr>
          <w:color w:val="1A171C"/>
          <w:sz w:val="19"/>
        </w:rPr>
        <w:t>the</w:t>
      </w:r>
      <w:r>
        <w:rPr>
          <w:color w:val="1A171C"/>
          <w:spacing w:val="-10"/>
          <w:sz w:val="19"/>
        </w:rPr>
        <w:t xml:space="preserve"> </w:t>
      </w:r>
      <w:r>
        <w:rPr>
          <w:color w:val="1A171C"/>
          <w:sz w:val="19"/>
        </w:rPr>
        <w:t>party</w:t>
      </w:r>
      <w:r>
        <w:rPr>
          <w:color w:val="1A171C"/>
          <w:spacing w:val="-11"/>
          <w:sz w:val="19"/>
        </w:rPr>
        <w:t xml:space="preserve"> </w:t>
      </w:r>
      <w:r>
        <w:rPr>
          <w:color w:val="1A171C"/>
          <w:sz w:val="19"/>
        </w:rPr>
        <w:t>offering</w:t>
      </w:r>
      <w:r>
        <w:rPr>
          <w:color w:val="1A171C"/>
          <w:spacing w:val="-9"/>
          <w:sz w:val="19"/>
        </w:rPr>
        <w:t xml:space="preserve"> </w:t>
      </w:r>
      <w:r>
        <w:rPr>
          <w:color w:val="1A171C"/>
          <w:sz w:val="19"/>
        </w:rPr>
        <w:t>the</w:t>
      </w:r>
      <w:r>
        <w:rPr>
          <w:color w:val="1A171C"/>
          <w:spacing w:val="-10"/>
          <w:sz w:val="19"/>
        </w:rPr>
        <w:t xml:space="preserve"> </w:t>
      </w:r>
      <w:r>
        <w:rPr>
          <w:color w:val="1A171C"/>
          <w:sz w:val="19"/>
        </w:rPr>
        <w:t xml:space="preserve">currency conversion service to the payer shall disclose to the payer all charges as well as the exchange rate to be used for </w:t>
      </w:r>
      <w:r>
        <w:rPr>
          <w:color w:val="1A171C"/>
          <w:spacing w:val="-2"/>
          <w:sz w:val="19"/>
        </w:rPr>
        <w:t>converting</w:t>
      </w:r>
      <w:r>
        <w:rPr>
          <w:color w:val="1A171C"/>
          <w:spacing w:val="11"/>
          <w:sz w:val="19"/>
        </w:rPr>
        <w:t xml:space="preserve"> </w:t>
      </w:r>
      <w:r>
        <w:rPr>
          <w:color w:val="1A171C"/>
          <w:spacing w:val="-2"/>
          <w:sz w:val="19"/>
        </w:rPr>
        <w:t>the</w:t>
      </w:r>
      <w:r>
        <w:rPr>
          <w:color w:val="1A171C"/>
          <w:spacing w:val="11"/>
          <w:sz w:val="19"/>
        </w:rPr>
        <w:t xml:space="preserve"> </w:t>
      </w:r>
      <w:r>
        <w:rPr>
          <w:color w:val="1A171C"/>
          <w:spacing w:val="-2"/>
          <w:sz w:val="19"/>
        </w:rPr>
        <w:t>payment</w:t>
      </w:r>
      <w:r>
        <w:rPr>
          <w:color w:val="1A171C"/>
          <w:spacing w:val="11"/>
          <w:sz w:val="19"/>
        </w:rPr>
        <w:t xml:space="preserve"> </w:t>
      </w:r>
      <w:r>
        <w:rPr>
          <w:color w:val="1A171C"/>
          <w:spacing w:val="-2"/>
          <w:sz w:val="19"/>
        </w:rPr>
        <w:t>transaction.</w:t>
      </w:r>
    </w:p>
    <w:p w14:paraId="3AA27EAE" w14:textId="77777777" w:rsidR="00B60704" w:rsidRDefault="00B60704">
      <w:pPr>
        <w:pStyle w:val="BodyText"/>
        <w:spacing w:before="8"/>
        <w:rPr>
          <w:sz w:val="27"/>
        </w:rPr>
      </w:pPr>
    </w:p>
    <w:p w14:paraId="06E29A7A" w14:textId="77777777" w:rsidR="00B60704" w:rsidRDefault="001F055C">
      <w:pPr>
        <w:pStyle w:val="BodyText"/>
        <w:ind w:right="3837"/>
        <w:jc w:val="right"/>
      </w:pPr>
      <w:r>
        <w:rPr>
          <w:color w:val="1A171C"/>
          <w:w w:val="90"/>
        </w:rPr>
        <w:t>The</w:t>
      </w:r>
      <w:r>
        <w:rPr>
          <w:color w:val="1A171C"/>
          <w:spacing w:val="23"/>
        </w:rPr>
        <w:t xml:space="preserve"> </w:t>
      </w:r>
      <w:r>
        <w:rPr>
          <w:color w:val="1A171C"/>
          <w:w w:val="90"/>
        </w:rPr>
        <w:t>payer</w:t>
      </w:r>
      <w:r>
        <w:rPr>
          <w:color w:val="1A171C"/>
          <w:spacing w:val="21"/>
        </w:rPr>
        <w:t xml:space="preserve"> </w:t>
      </w:r>
      <w:r>
        <w:rPr>
          <w:color w:val="1A171C"/>
          <w:w w:val="90"/>
        </w:rPr>
        <w:t>shall</w:t>
      </w:r>
      <w:r>
        <w:rPr>
          <w:color w:val="1A171C"/>
          <w:spacing w:val="23"/>
        </w:rPr>
        <w:t xml:space="preserve"> </w:t>
      </w:r>
      <w:r>
        <w:rPr>
          <w:color w:val="1A171C"/>
          <w:w w:val="90"/>
        </w:rPr>
        <w:t>agree</w:t>
      </w:r>
      <w:r>
        <w:rPr>
          <w:color w:val="1A171C"/>
          <w:spacing w:val="24"/>
        </w:rPr>
        <w:t xml:space="preserve"> </w:t>
      </w:r>
      <w:r>
        <w:rPr>
          <w:color w:val="1A171C"/>
          <w:w w:val="90"/>
        </w:rPr>
        <w:t>to</w:t>
      </w:r>
      <w:r>
        <w:rPr>
          <w:color w:val="1A171C"/>
          <w:spacing w:val="23"/>
        </w:rPr>
        <w:t xml:space="preserve"> </w:t>
      </w:r>
      <w:r>
        <w:rPr>
          <w:color w:val="1A171C"/>
          <w:w w:val="90"/>
        </w:rPr>
        <w:t>the</w:t>
      </w:r>
      <w:r>
        <w:rPr>
          <w:color w:val="1A171C"/>
          <w:spacing w:val="23"/>
        </w:rPr>
        <w:t xml:space="preserve"> </w:t>
      </w:r>
      <w:r>
        <w:rPr>
          <w:color w:val="1A171C"/>
          <w:w w:val="90"/>
        </w:rPr>
        <w:t>currency</w:t>
      </w:r>
      <w:r>
        <w:rPr>
          <w:color w:val="1A171C"/>
          <w:spacing w:val="23"/>
        </w:rPr>
        <w:t xml:space="preserve"> </w:t>
      </w:r>
      <w:r>
        <w:rPr>
          <w:color w:val="1A171C"/>
          <w:w w:val="90"/>
        </w:rPr>
        <w:t>conversion</w:t>
      </w:r>
      <w:r>
        <w:rPr>
          <w:color w:val="1A171C"/>
          <w:spacing w:val="23"/>
        </w:rPr>
        <w:t xml:space="preserve"> </w:t>
      </w:r>
      <w:r>
        <w:rPr>
          <w:color w:val="1A171C"/>
          <w:w w:val="90"/>
        </w:rPr>
        <w:t>service</w:t>
      </w:r>
      <w:r>
        <w:rPr>
          <w:color w:val="1A171C"/>
          <w:spacing w:val="22"/>
        </w:rPr>
        <w:t xml:space="preserve"> </w:t>
      </w:r>
      <w:r>
        <w:rPr>
          <w:color w:val="1A171C"/>
          <w:w w:val="90"/>
        </w:rPr>
        <w:t>on</w:t>
      </w:r>
      <w:r>
        <w:rPr>
          <w:color w:val="1A171C"/>
          <w:spacing w:val="25"/>
        </w:rPr>
        <w:t xml:space="preserve"> </w:t>
      </w:r>
      <w:r>
        <w:rPr>
          <w:color w:val="1A171C"/>
          <w:w w:val="90"/>
        </w:rPr>
        <w:t>that</w:t>
      </w:r>
      <w:r>
        <w:rPr>
          <w:color w:val="1A171C"/>
          <w:spacing w:val="23"/>
        </w:rPr>
        <w:t xml:space="preserve"> </w:t>
      </w:r>
      <w:r>
        <w:rPr>
          <w:color w:val="1A171C"/>
          <w:spacing w:val="-2"/>
          <w:w w:val="90"/>
        </w:rPr>
        <w:t>basis.</w:t>
      </w:r>
    </w:p>
    <w:p w14:paraId="3E4CF5D0" w14:textId="77777777" w:rsidR="00B60704" w:rsidRDefault="00B60704">
      <w:pPr>
        <w:pStyle w:val="BodyText"/>
        <w:spacing w:before="7"/>
        <w:rPr>
          <w:sz w:val="27"/>
        </w:rPr>
      </w:pPr>
    </w:p>
    <w:p w14:paraId="297F0EF2" w14:textId="77777777" w:rsidR="00B60704" w:rsidRDefault="001F055C">
      <w:pPr>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60</w:t>
      </w:r>
    </w:p>
    <w:p w14:paraId="0A6D205A" w14:textId="77777777" w:rsidR="00B60704" w:rsidRDefault="001F055C">
      <w:pPr>
        <w:pStyle w:val="Heading1"/>
        <w:spacing w:before="121"/>
        <w:ind w:right="285"/>
      </w:pPr>
      <w:r>
        <w:rPr>
          <w:color w:val="1A171C"/>
          <w:w w:val="95"/>
        </w:rPr>
        <w:t>Information</w:t>
      </w:r>
      <w:r>
        <w:rPr>
          <w:color w:val="1A171C"/>
          <w:spacing w:val="6"/>
        </w:rPr>
        <w:t xml:space="preserve"> </w:t>
      </w:r>
      <w:r>
        <w:rPr>
          <w:color w:val="1A171C"/>
          <w:w w:val="95"/>
        </w:rPr>
        <w:t>on</w:t>
      </w:r>
      <w:r>
        <w:rPr>
          <w:color w:val="1A171C"/>
          <w:spacing w:val="8"/>
        </w:rPr>
        <w:t xml:space="preserve"> </w:t>
      </w:r>
      <w:r>
        <w:rPr>
          <w:color w:val="1A171C"/>
          <w:w w:val="95"/>
        </w:rPr>
        <w:t>additional</w:t>
      </w:r>
      <w:r>
        <w:rPr>
          <w:color w:val="1A171C"/>
          <w:spacing w:val="5"/>
        </w:rPr>
        <w:t xml:space="preserve"> </w:t>
      </w:r>
      <w:r>
        <w:rPr>
          <w:color w:val="1A171C"/>
          <w:w w:val="95"/>
        </w:rPr>
        <w:t>charges</w:t>
      </w:r>
      <w:r>
        <w:rPr>
          <w:color w:val="1A171C"/>
          <w:spacing w:val="6"/>
        </w:rPr>
        <w:t xml:space="preserve"> </w:t>
      </w:r>
      <w:r>
        <w:rPr>
          <w:color w:val="1A171C"/>
          <w:w w:val="95"/>
        </w:rPr>
        <w:t>or</w:t>
      </w:r>
      <w:r>
        <w:rPr>
          <w:color w:val="1A171C"/>
          <w:spacing w:val="8"/>
        </w:rPr>
        <w:t xml:space="preserve"> </w:t>
      </w:r>
      <w:r>
        <w:rPr>
          <w:color w:val="1A171C"/>
          <w:spacing w:val="-2"/>
          <w:w w:val="95"/>
        </w:rPr>
        <w:t>reductions</w:t>
      </w:r>
    </w:p>
    <w:p w14:paraId="177EC649" w14:textId="77777777" w:rsidR="00B60704" w:rsidRDefault="001F055C">
      <w:pPr>
        <w:pStyle w:val="ListParagraph"/>
        <w:numPr>
          <w:ilvl w:val="0"/>
          <w:numId w:val="70"/>
        </w:numPr>
        <w:tabs>
          <w:tab w:val="left" w:pos="553"/>
        </w:tabs>
        <w:spacing w:before="117" w:line="230" w:lineRule="auto"/>
        <w:ind w:right="108" w:firstLine="2"/>
        <w:rPr>
          <w:sz w:val="19"/>
        </w:rPr>
      </w:pPr>
      <w:r>
        <w:rPr>
          <w:color w:val="1A171C"/>
          <w:w w:val="95"/>
          <w:sz w:val="19"/>
        </w:rPr>
        <w:t>Where,</w:t>
      </w:r>
      <w:r>
        <w:rPr>
          <w:color w:val="1A171C"/>
          <w:spacing w:val="-6"/>
          <w:w w:val="95"/>
          <w:sz w:val="19"/>
        </w:rPr>
        <w:t xml:space="preserve"> </w:t>
      </w:r>
      <w:r>
        <w:rPr>
          <w:color w:val="1A171C"/>
          <w:w w:val="95"/>
          <w:sz w:val="19"/>
        </w:rPr>
        <w:t>for</w:t>
      </w:r>
      <w:r>
        <w:rPr>
          <w:color w:val="1A171C"/>
          <w:spacing w:val="-6"/>
          <w:w w:val="95"/>
          <w:sz w:val="19"/>
        </w:rPr>
        <w:t xml:space="preserve"> </w:t>
      </w:r>
      <w:r>
        <w:rPr>
          <w:color w:val="1A171C"/>
          <w:w w:val="95"/>
          <w:sz w:val="19"/>
        </w:rPr>
        <w:t>the</w:t>
      </w:r>
      <w:r>
        <w:rPr>
          <w:color w:val="1A171C"/>
          <w:spacing w:val="-6"/>
          <w:w w:val="95"/>
          <w:sz w:val="19"/>
        </w:rPr>
        <w:t xml:space="preserve"> </w:t>
      </w:r>
      <w:r>
        <w:rPr>
          <w:color w:val="1A171C"/>
          <w:w w:val="95"/>
          <w:sz w:val="19"/>
        </w:rPr>
        <w:t>use</w:t>
      </w:r>
      <w:r>
        <w:rPr>
          <w:color w:val="1A171C"/>
          <w:spacing w:val="-6"/>
          <w:w w:val="95"/>
          <w:sz w:val="19"/>
        </w:rPr>
        <w:t xml:space="preserve"> </w:t>
      </w:r>
      <w:r>
        <w:rPr>
          <w:color w:val="1A171C"/>
          <w:w w:val="95"/>
          <w:sz w:val="19"/>
        </w:rPr>
        <w:t>of</w:t>
      </w:r>
      <w:r>
        <w:rPr>
          <w:color w:val="1A171C"/>
          <w:spacing w:val="-5"/>
          <w:w w:val="95"/>
          <w:sz w:val="19"/>
        </w:rPr>
        <w:t xml:space="preserve"> </w:t>
      </w:r>
      <w:r>
        <w:rPr>
          <w:color w:val="1A171C"/>
          <w:w w:val="95"/>
          <w:sz w:val="19"/>
        </w:rPr>
        <w:t>a</w:t>
      </w:r>
      <w:r>
        <w:rPr>
          <w:color w:val="1A171C"/>
          <w:spacing w:val="-6"/>
          <w:w w:val="95"/>
          <w:sz w:val="19"/>
        </w:rPr>
        <w:t xml:space="preserve"> </w:t>
      </w:r>
      <w:r>
        <w:rPr>
          <w:color w:val="1A171C"/>
          <w:w w:val="95"/>
          <w:sz w:val="19"/>
        </w:rPr>
        <w:t>given</w:t>
      </w:r>
      <w:r>
        <w:rPr>
          <w:color w:val="1A171C"/>
          <w:spacing w:val="-6"/>
          <w:w w:val="95"/>
          <w:sz w:val="19"/>
        </w:rPr>
        <w:t xml:space="preserve"> </w:t>
      </w:r>
      <w:r>
        <w:rPr>
          <w:color w:val="1A171C"/>
          <w:w w:val="95"/>
          <w:sz w:val="19"/>
        </w:rPr>
        <w:t>payment</w:t>
      </w:r>
      <w:r>
        <w:rPr>
          <w:color w:val="1A171C"/>
          <w:spacing w:val="-6"/>
          <w:w w:val="95"/>
          <w:sz w:val="19"/>
        </w:rPr>
        <w:t xml:space="preserve"> </w:t>
      </w:r>
      <w:r>
        <w:rPr>
          <w:color w:val="1A171C"/>
          <w:w w:val="95"/>
          <w:sz w:val="19"/>
        </w:rPr>
        <w:t>instrument,</w:t>
      </w:r>
      <w:r>
        <w:rPr>
          <w:color w:val="1A171C"/>
          <w:spacing w:val="-6"/>
          <w:w w:val="95"/>
          <w:sz w:val="19"/>
        </w:rPr>
        <w:t xml:space="preserve"> </w:t>
      </w:r>
      <w:r>
        <w:rPr>
          <w:color w:val="1A171C"/>
          <w:w w:val="95"/>
          <w:sz w:val="19"/>
        </w:rPr>
        <w:t>the</w:t>
      </w:r>
      <w:r>
        <w:rPr>
          <w:color w:val="1A171C"/>
          <w:spacing w:val="-6"/>
          <w:w w:val="95"/>
          <w:sz w:val="19"/>
        </w:rPr>
        <w:t xml:space="preserve"> </w:t>
      </w:r>
      <w:r>
        <w:rPr>
          <w:color w:val="1A171C"/>
          <w:w w:val="95"/>
          <w:sz w:val="19"/>
        </w:rPr>
        <w:t>payee</w:t>
      </w:r>
      <w:r>
        <w:rPr>
          <w:color w:val="1A171C"/>
          <w:spacing w:val="-6"/>
          <w:w w:val="95"/>
          <w:sz w:val="19"/>
        </w:rPr>
        <w:t xml:space="preserve"> </w:t>
      </w:r>
      <w:r>
        <w:rPr>
          <w:color w:val="1A171C"/>
          <w:w w:val="95"/>
          <w:sz w:val="19"/>
        </w:rPr>
        <w:t>requests</w:t>
      </w:r>
      <w:r>
        <w:rPr>
          <w:color w:val="1A171C"/>
          <w:spacing w:val="-8"/>
          <w:w w:val="95"/>
          <w:sz w:val="19"/>
        </w:rPr>
        <w:t xml:space="preserve"> </w:t>
      </w:r>
      <w:r>
        <w:rPr>
          <w:color w:val="1A171C"/>
          <w:w w:val="95"/>
          <w:sz w:val="19"/>
        </w:rPr>
        <w:t>a</w:t>
      </w:r>
      <w:r>
        <w:rPr>
          <w:color w:val="1A171C"/>
          <w:spacing w:val="-6"/>
          <w:w w:val="95"/>
          <w:sz w:val="19"/>
        </w:rPr>
        <w:t xml:space="preserve"> </w:t>
      </w:r>
      <w:r>
        <w:rPr>
          <w:color w:val="1A171C"/>
          <w:w w:val="95"/>
          <w:sz w:val="19"/>
        </w:rPr>
        <w:t>charge</w:t>
      </w:r>
      <w:r>
        <w:rPr>
          <w:color w:val="1A171C"/>
          <w:spacing w:val="-7"/>
          <w:w w:val="95"/>
          <w:sz w:val="19"/>
        </w:rPr>
        <w:t xml:space="preserve"> </w:t>
      </w:r>
      <w:r>
        <w:rPr>
          <w:color w:val="1A171C"/>
          <w:w w:val="95"/>
          <w:sz w:val="19"/>
        </w:rPr>
        <w:t>or</w:t>
      </w:r>
      <w:r>
        <w:rPr>
          <w:color w:val="1A171C"/>
          <w:spacing w:val="-6"/>
          <w:w w:val="95"/>
          <w:sz w:val="19"/>
        </w:rPr>
        <w:t xml:space="preserve"> </w:t>
      </w:r>
      <w:r>
        <w:rPr>
          <w:color w:val="1A171C"/>
          <w:w w:val="95"/>
          <w:sz w:val="19"/>
        </w:rPr>
        <w:t>offers</w:t>
      </w:r>
      <w:r>
        <w:rPr>
          <w:color w:val="1A171C"/>
          <w:spacing w:val="-6"/>
          <w:w w:val="95"/>
          <w:sz w:val="19"/>
        </w:rPr>
        <w:t xml:space="preserve"> </w:t>
      </w:r>
      <w:r>
        <w:rPr>
          <w:color w:val="1A171C"/>
          <w:w w:val="95"/>
          <w:sz w:val="19"/>
        </w:rPr>
        <w:t>a</w:t>
      </w:r>
      <w:r>
        <w:rPr>
          <w:color w:val="1A171C"/>
          <w:spacing w:val="-6"/>
          <w:w w:val="95"/>
          <w:sz w:val="19"/>
        </w:rPr>
        <w:t xml:space="preserve"> </w:t>
      </w:r>
      <w:r>
        <w:rPr>
          <w:color w:val="1A171C"/>
          <w:w w:val="95"/>
          <w:sz w:val="19"/>
        </w:rPr>
        <w:t>reduction,</w:t>
      </w:r>
      <w:r>
        <w:rPr>
          <w:color w:val="1A171C"/>
          <w:spacing w:val="-7"/>
          <w:w w:val="95"/>
          <w:sz w:val="19"/>
        </w:rPr>
        <w:t xml:space="preserve"> </w:t>
      </w:r>
      <w:r>
        <w:rPr>
          <w:color w:val="1A171C"/>
          <w:w w:val="95"/>
          <w:sz w:val="19"/>
        </w:rPr>
        <w:t>the</w:t>
      </w:r>
      <w:r>
        <w:rPr>
          <w:color w:val="1A171C"/>
          <w:spacing w:val="-6"/>
          <w:w w:val="95"/>
          <w:sz w:val="19"/>
        </w:rPr>
        <w:t xml:space="preserve"> </w:t>
      </w:r>
      <w:r>
        <w:rPr>
          <w:color w:val="1A171C"/>
          <w:w w:val="95"/>
          <w:sz w:val="19"/>
        </w:rPr>
        <w:t>payee</w:t>
      </w:r>
      <w:r>
        <w:rPr>
          <w:color w:val="1A171C"/>
          <w:spacing w:val="-6"/>
          <w:w w:val="95"/>
          <w:sz w:val="19"/>
        </w:rPr>
        <w:t xml:space="preserve"> </w:t>
      </w:r>
      <w:r>
        <w:rPr>
          <w:color w:val="1A171C"/>
          <w:w w:val="95"/>
          <w:sz w:val="19"/>
        </w:rPr>
        <w:t>shall</w:t>
      </w:r>
      <w:r>
        <w:rPr>
          <w:color w:val="1A171C"/>
          <w:sz w:val="19"/>
        </w:rPr>
        <w:t xml:space="preserve"> </w:t>
      </w:r>
      <w:r>
        <w:rPr>
          <w:color w:val="1A171C"/>
          <w:w w:val="95"/>
          <w:sz w:val="19"/>
        </w:rPr>
        <w:t>inform</w:t>
      </w:r>
      <w:r>
        <w:rPr>
          <w:color w:val="1A171C"/>
          <w:spacing w:val="22"/>
          <w:sz w:val="19"/>
        </w:rPr>
        <w:t xml:space="preserve"> </w:t>
      </w:r>
      <w:r>
        <w:rPr>
          <w:color w:val="1A171C"/>
          <w:w w:val="95"/>
          <w:sz w:val="19"/>
        </w:rPr>
        <w:t>the</w:t>
      </w:r>
      <w:r>
        <w:rPr>
          <w:color w:val="1A171C"/>
          <w:spacing w:val="20"/>
          <w:sz w:val="19"/>
        </w:rPr>
        <w:t xml:space="preserve"> </w:t>
      </w:r>
      <w:r>
        <w:rPr>
          <w:color w:val="1A171C"/>
          <w:w w:val="95"/>
          <w:sz w:val="19"/>
        </w:rPr>
        <w:t>payer</w:t>
      </w:r>
      <w:r>
        <w:rPr>
          <w:color w:val="1A171C"/>
          <w:spacing w:val="19"/>
          <w:sz w:val="19"/>
        </w:rPr>
        <w:t xml:space="preserve"> </w:t>
      </w:r>
      <w:r>
        <w:rPr>
          <w:color w:val="1A171C"/>
          <w:w w:val="95"/>
          <w:sz w:val="19"/>
        </w:rPr>
        <w:t>thereof</w:t>
      </w:r>
      <w:r>
        <w:rPr>
          <w:color w:val="1A171C"/>
          <w:spacing w:val="19"/>
          <w:sz w:val="19"/>
        </w:rPr>
        <w:t xml:space="preserve"> </w:t>
      </w:r>
      <w:r>
        <w:rPr>
          <w:color w:val="1A171C"/>
          <w:w w:val="95"/>
          <w:sz w:val="19"/>
        </w:rPr>
        <w:t>prior</w:t>
      </w:r>
      <w:r>
        <w:rPr>
          <w:color w:val="1A171C"/>
          <w:spacing w:val="19"/>
          <w:sz w:val="19"/>
        </w:rPr>
        <w:t xml:space="preserve"> </w:t>
      </w:r>
      <w:r>
        <w:rPr>
          <w:color w:val="1A171C"/>
          <w:w w:val="95"/>
          <w:sz w:val="19"/>
        </w:rPr>
        <w:t>to</w:t>
      </w:r>
      <w:r>
        <w:rPr>
          <w:color w:val="1A171C"/>
          <w:spacing w:val="22"/>
          <w:sz w:val="19"/>
        </w:rPr>
        <w:t xml:space="preserve"> </w:t>
      </w:r>
      <w:r>
        <w:rPr>
          <w:color w:val="1A171C"/>
          <w:w w:val="95"/>
          <w:sz w:val="19"/>
        </w:rPr>
        <w:t>the</w:t>
      </w:r>
      <w:r>
        <w:rPr>
          <w:color w:val="1A171C"/>
          <w:spacing w:val="20"/>
          <w:sz w:val="19"/>
        </w:rPr>
        <w:t xml:space="preserve"> </w:t>
      </w:r>
      <w:r>
        <w:rPr>
          <w:color w:val="1A171C"/>
          <w:w w:val="95"/>
          <w:sz w:val="19"/>
        </w:rPr>
        <w:t>initiation</w:t>
      </w:r>
      <w:r>
        <w:rPr>
          <w:color w:val="1A171C"/>
          <w:spacing w:val="20"/>
          <w:sz w:val="19"/>
        </w:rPr>
        <w:t xml:space="preserve"> </w:t>
      </w:r>
      <w:r>
        <w:rPr>
          <w:color w:val="1A171C"/>
          <w:w w:val="95"/>
          <w:sz w:val="19"/>
        </w:rPr>
        <w:t>of</w:t>
      </w:r>
      <w:r>
        <w:rPr>
          <w:color w:val="1A171C"/>
          <w:spacing w:val="22"/>
          <w:sz w:val="19"/>
        </w:rPr>
        <w:t xml:space="preserve"> </w:t>
      </w:r>
      <w:r>
        <w:rPr>
          <w:color w:val="1A171C"/>
          <w:w w:val="95"/>
          <w:sz w:val="19"/>
        </w:rPr>
        <w:t>the</w:t>
      </w:r>
      <w:r>
        <w:rPr>
          <w:color w:val="1A171C"/>
          <w:spacing w:val="20"/>
          <w:sz w:val="19"/>
        </w:rPr>
        <w:t xml:space="preserve"> </w:t>
      </w:r>
      <w:r>
        <w:rPr>
          <w:color w:val="1A171C"/>
          <w:w w:val="95"/>
          <w:sz w:val="19"/>
        </w:rPr>
        <w:t>payment</w:t>
      </w:r>
      <w:r>
        <w:rPr>
          <w:color w:val="1A171C"/>
          <w:spacing w:val="21"/>
          <w:sz w:val="19"/>
        </w:rPr>
        <w:t xml:space="preserve"> </w:t>
      </w:r>
      <w:r>
        <w:rPr>
          <w:color w:val="1A171C"/>
          <w:w w:val="95"/>
          <w:sz w:val="19"/>
        </w:rPr>
        <w:t>transaction.</w:t>
      </w:r>
    </w:p>
    <w:p w14:paraId="75898AB9" w14:textId="77777777" w:rsidR="00B60704" w:rsidRDefault="00B60704">
      <w:pPr>
        <w:pStyle w:val="BodyText"/>
        <w:spacing w:before="5"/>
        <w:rPr>
          <w:sz w:val="28"/>
        </w:rPr>
      </w:pPr>
    </w:p>
    <w:p w14:paraId="389BE1DB" w14:textId="77777777" w:rsidR="00B60704" w:rsidRDefault="001F055C">
      <w:pPr>
        <w:pStyle w:val="ListParagraph"/>
        <w:numPr>
          <w:ilvl w:val="0"/>
          <w:numId w:val="70"/>
        </w:numPr>
        <w:tabs>
          <w:tab w:val="left" w:pos="553"/>
        </w:tabs>
        <w:spacing w:line="230" w:lineRule="auto"/>
        <w:ind w:right="107" w:firstLine="2"/>
        <w:rPr>
          <w:sz w:val="19"/>
        </w:rPr>
      </w:pPr>
      <w:r>
        <w:rPr>
          <w:color w:val="1A171C"/>
          <w:w w:val="95"/>
          <w:sz w:val="19"/>
        </w:rPr>
        <w:t>Where, for the use of a given payment instrument, the payment service provider or another party involved in the</w:t>
      </w:r>
      <w:r>
        <w:rPr>
          <w:color w:val="1A171C"/>
          <w:sz w:val="19"/>
        </w:rPr>
        <w:t xml:space="preserve"> transaction</w:t>
      </w:r>
      <w:r>
        <w:rPr>
          <w:color w:val="1A171C"/>
          <w:spacing w:val="-10"/>
          <w:sz w:val="19"/>
        </w:rPr>
        <w:t xml:space="preserve"> </w:t>
      </w:r>
      <w:r>
        <w:rPr>
          <w:color w:val="1A171C"/>
          <w:sz w:val="19"/>
        </w:rPr>
        <w:t>requests</w:t>
      </w:r>
      <w:r>
        <w:rPr>
          <w:color w:val="1A171C"/>
          <w:spacing w:val="-9"/>
          <w:sz w:val="19"/>
        </w:rPr>
        <w:t xml:space="preserve"> </w:t>
      </w:r>
      <w:r>
        <w:rPr>
          <w:color w:val="1A171C"/>
          <w:sz w:val="19"/>
        </w:rPr>
        <w:t>a</w:t>
      </w:r>
      <w:r>
        <w:rPr>
          <w:color w:val="1A171C"/>
          <w:spacing w:val="-9"/>
          <w:sz w:val="19"/>
        </w:rPr>
        <w:t xml:space="preserve"> </w:t>
      </w:r>
      <w:r>
        <w:rPr>
          <w:color w:val="1A171C"/>
          <w:sz w:val="19"/>
        </w:rPr>
        <w:t>charge,</w:t>
      </w:r>
      <w:r>
        <w:rPr>
          <w:color w:val="1A171C"/>
          <w:spacing w:val="-10"/>
          <w:sz w:val="19"/>
        </w:rPr>
        <w:t xml:space="preserve"> </w:t>
      </w:r>
      <w:r>
        <w:rPr>
          <w:color w:val="1A171C"/>
          <w:sz w:val="19"/>
        </w:rPr>
        <w:t>it</w:t>
      </w:r>
      <w:r>
        <w:rPr>
          <w:color w:val="1A171C"/>
          <w:spacing w:val="-9"/>
          <w:sz w:val="19"/>
        </w:rPr>
        <w:t xml:space="preserve"> </w:t>
      </w:r>
      <w:r>
        <w:rPr>
          <w:color w:val="1A171C"/>
          <w:sz w:val="19"/>
        </w:rPr>
        <w:t>shall</w:t>
      </w:r>
      <w:r>
        <w:rPr>
          <w:color w:val="1A171C"/>
          <w:spacing w:val="-9"/>
          <w:sz w:val="19"/>
        </w:rPr>
        <w:t xml:space="preserve"> </w:t>
      </w:r>
      <w:r>
        <w:rPr>
          <w:color w:val="1A171C"/>
          <w:sz w:val="19"/>
        </w:rPr>
        <w:t>inform</w:t>
      </w:r>
      <w:r>
        <w:rPr>
          <w:color w:val="1A171C"/>
          <w:spacing w:val="-9"/>
          <w:sz w:val="19"/>
        </w:rPr>
        <w:t xml:space="preserve"> </w:t>
      </w:r>
      <w:r>
        <w:rPr>
          <w:color w:val="1A171C"/>
          <w:sz w:val="19"/>
        </w:rPr>
        <w:t>the</w:t>
      </w:r>
      <w:r>
        <w:rPr>
          <w:color w:val="1A171C"/>
          <w:spacing w:val="-9"/>
          <w:sz w:val="19"/>
        </w:rPr>
        <w:t xml:space="preserve"> </w:t>
      </w:r>
      <w:r>
        <w:rPr>
          <w:color w:val="1A171C"/>
          <w:sz w:val="19"/>
        </w:rPr>
        <w:t>payment</w:t>
      </w:r>
      <w:r>
        <w:rPr>
          <w:color w:val="1A171C"/>
          <w:spacing w:val="-9"/>
          <w:sz w:val="19"/>
        </w:rPr>
        <w:t xml:space="preserve"> </w:t>
      </w:r>
      <w:r>
        <w:rPr>
          <w:color w:val="1A171C"/>
          <w:sz w:val="19"/>
        </w:rPr>
        <w:t>service</w:t>
      </w:r>
      <w:r>
        <w:rPr>
          <w:color w:val="1A171C"/>
          <w:spacing w:val="-10"/>
          <w:sz w:val="19"/>
        </w:rPr>
        <w:t xml:space="preserve"> </w:t>
      </w:r>
      <w:r>
        <w:rPr>
          <w:color w:val="1A171C"/>
          <w:sz w:val="19"/>
        </w:rPr>
        <w:t>user</w:t>
      </w:r>
      <w:r>
        <w:rPr>
          <w:color w:val="1A171C"/>
          <w:spacing w:val="-9"/>
          <w:sz w:val="19"/>
        </w:rPr>
        <w:t xml:space="preserve"> </w:t>
      </w:r>
      <w:r>
        <w:rPr>
          <w:color w:val="1A171C"/>
          <w:sz w:val="19"/>
        </w:rPr>
        <w:t>thereof</w:t>
      </w:r>
      <w:r>
        <w:rPr>
          <w:color w:val="1A171C"/>
          <w:spacing w:val="-9"/>
          <w:sz w:val="19"/>
        </w:rPr>
        <w:t xml:space="preserve"> </w:t>
      </w:r>
      <w:r>
        <w:rPr>
          <w:color w:val="1A171C"/>
          <w:sz w:val="19"/>
        </w:rPr>
        <w:t>prior</w:t>
      </w:r>
      <w:r>
        <w:rPr>
          <w:color w:val="1A171C"/>
          <w:spacing w:val="-9"/>
          <w:sz w:val="19"/>
        </w:rPr>
        <w:t xml:space="preserve"> </w:t>
      </w:r>
      <w:r>
        <w:rPr>
          <w:color w:val="1A171C"/>
          <w:sz w:val="19"/>
        </w:rPr>
        <w:t>to</w:t>
      </w:r>
      <w:r>
        <w:rPr>
          <w:color w:val="1A171C"/>
          <w:spacing w:val="-9"/>
          <w:sz w:val="19"/>
        </w:rPr>
        <w:t xml:space="preserve"> </w:t>
      </w:r>
      <w:r>
        <w:rPr>
          <w:color w:val="1A171C"/>
          <w:sz w:val="19"/>
        </w:rPr>
        <w:t>the</w:t>
      </w:r>
      <w:r>
        <w:rPr>
          <w:color w:val="1A171C"/>
          <w:spacing w:val="-9"/>
          <w:sz w:val="19"/>
        </w:rPr>
        <w:t xml:space="preserve"> </w:t>
      </w:r>
      <w:r>
        <w:rPr>
          <w:color w:val="1A171C"/>
          <w:sz w:val="19"/>
        </w:rPr>
        <w:t>initiation</w:t>
      </w:r>
      <w:r>
        <w:rPr>
          <w:color w:val="1A171C"/>
          <w:spacing w:val="-9"/>
          <w:sz w:val="19"/>
        </w:rPr>
        <w:t xml:space="preserve"> </w:t>
      </w:r>
      <w:r>
        <w:rPr>
          <w:color w:val="1A171C"/>
          <w:sz w:val="19"/>
        </w:rPr>
        <w:t>of</w:t>
      </w:r>
      <w:r>
        <w:rPr>
          <w:color w:val="1A171C"/>
          <w:spacing w:val="-9"/>
          <w:sz w:val="19"/>
        </w:rPr>
        <w:t xml:space="preserve"> </w:t>
      </w:r>
      <w:r>
        <w:rPr>
          <w:color w:val="1A171C"/>
          <w:sz w:val="19"/>
        </w:rPr>
        <w:t>the</w:t>
      </w:r>
      <w:r>
        <w:rPr>
          <w:color w:val="1A171C"/>
          <w:spacing w:val="-9"/>
          <w:sz w:val="19"/>
        </w:rPr>
        <w:t xml:space="preserve"> </w:t>
      </w:r>
      <w:r>
        <w:rPr>
          <w:color w:val="1A171C"/>
          <w:sz w:val="19"/>
        </w:rPr>
        <w:t xml:space="preserve">payment </w:t>
      </w:r>
      <w:r>
        <w:rPr>
          <w:color w:val="1A171C"/>
          <w:spacing w:val="-2"/>
          <w:sz w:val="19"/>
        </w:rPr>
        <w:t>transaction.</w:t>
      </w:r>
    </w:p>
    <w:p w14:paraId="4F3451C5" w14:textId="77777777" w:rsidR="00B60704" w:rsidRDefault="00B60704">
      <w:pPr>
        <w:pStyle w:val="BodyText"/>
        <w:spacing w:before="4"/>
        <w:rPr>
          <w:sz w:val="28"/>
        </w:rPr>
      </w:pPr>
    </w:p>
    <w:p w14:paraId="2531C9C9" w14:textId="77777777" w:rsidR="00B60704" w:rsidRDefault="001F055C">
      <w:pPr>
        <w:pStyle w:val="ListParagraph"/>
        <w:numPr>
          <w:ilvl w:val="0"/>
          <w:numId w:val="70"/>
        </w:numPr>
        <w:tabs>
          <w:tab w:val="left" w:pos="553"/>
        </w:tabs>
        <w:spacing w:line="230" w:lineRule="auto"/>
        <w:ind w:right="107" w:firstLine="2"/>
        <w:rPr>
          <w:sz w:val="19"/>
        </w:rPr>
      </w:pPr>
      <w:r>
        <w:rPr>
          <w:color w:val="1A171C"/>
          <w:sz w:val="19"/>
        </w:rPr>
        <w:t>The</w:t>
      </w:r>
      <w:r>
        <w:rPr>
          <w:color w:val="1A171C"/>
          <w:spacing w:val="-11"/>
          <w:sz w:val="19"/>
        </w:rPr>
        <w:t xml:space="preserve"> </w:t>
      </w:r>
      <w:r>
        <w:rPr>
          <w:color w:val="1A171C"/>
          <w:sz w:val="19"/>
        </w:rPr>
        <w:t>payer</w:t>
      </w:r>
      <w:r>
        <w:rPr>
          <w:color w:val="1A171C"/>
          <w:spacing w:val="-10"/>
          <w:sz w:val="19"/>
        </w:rPr>
        <w:t xml:space="preserve"> </w:t>
      </w:r>
      <w:r>
        <w:rPr>
          <w:color w:val="1A171C"/>
          <w:sz w:val="19"/>
        </w:rPr>
        <w:t>shall</w:t>
      </w:r>
      <w:r>
        <w:rPr>
          <w:color w:val="1A171C"/>
          <w:spacing w:val="-11"/>
          <w:sz w:val="19"/>
        </w:rPr>
        <w:t xml:space="preserve"> </w:t>
      </w:r>
      <w:r>
        <w:rPr>
          <w:color w:val="1A171C"/>
          <w:sz w:val="19"/>
        </w:rPr>
        <w:t>only</w:t>
      </w:r>
      <w:r>
        <w:rPr>
          <w:color w:val="1A171C"/>
          <w:spacing w:val="-10"/>
          <w:sz w:val="19"/>
        </w:rPr>
        <w:t xml:space="preserve"> </w:t>
      </w:r>
      <w:r>
        <w:rPr>
          <w:color w:val="1A171C"/>
          <w:sz w:val="19"/>
        </w:rPr>
        <w:t>be</w:t>
      </w:r>
      <w:r>
        <w:rPr>
          <w:color w:val="1A171C"/>
          <w:spacing w:val="-11"/>
          <w:sz w:val="19"/>
        </w:rPr>
        <w:t xml:space="preserve"> </w:t>
      </w:r>
      <w:r>
        <w:rPr>
          <w:color w:val="1A171C"/>
          <w:sz w:val="19"/>
        </w:rPr>
        <w:t>obliged</w:t>
      </w:r>
      <w:r>
        <w:rPr>
          <w:color w:val="1A171C"/>
          <w:spacing w:val="-10"/>
          <w:sz w:val="19"/>
        </w:rPr>
        <w:t xml:space="preserve"> </w:t>
      </w:r>
      <w:r>
        <w:rPr>
          <w:color w:val="1A171C"/>
          <w:sz w:val="19"/>
        </w:rPr>
        <w:t>to</w:t>
      </w:r>
      <w:r>
        <w:rPr>
          <w:color w:val="1A171C"/>
          <w:spacing w:val="-11"/>
          <w:sz w:val="19"/>
        </w:rPr>
        <w:t xml:space="preserve"> </w:t>
      </w:r>
      <w:r>
        <w:rPr>
          <w:color w:val="1A171C"/>
          <w:sz w:val="19"/>
        </w:rPr>
        <w:t>pay</w:t>
      </w:r>
      <w:r>
        <w:rPr>
          <w:color w:val="1A171C"/>
          <w:spacing w:val="-10"/>
          <w:sz w:val="19"/>
        </w:rPr>
        <w:t xml:space="preserve"> </w:t>
      </w:r>
      <w:r>
        <w:rPr>
          <w:color w:val="1A171C"/>
          <w:sz w:val="19"/>
        </w:rPr>
        <w:t>for</w:t>
      </w:r>
      <w:r>
        <w:rPr>
          <w:color w:val="1A171C"/>
          <w:spacing w:val="-11"/>
          <w:sz w:val="19"/>
        </w:rPr>
        <w:t xml:space="preserve"> </w:t>
      </w:r>
      <w:r>
        <w:rPr>
          <w:color w:val="1A171C"/>
          <w:sz w:val="19"/>
        </w:rPr>
        <w:t>the</w:t>
      </w:r>
      <w:r>
        <w:rPr>
          <w:color w:val="1A171C"/>
          <w:spacing w:val="-10"/>
          <w:sz w:val="19"/>
        </w:rPr>
        <w:t xml:space="preserve"> </w:t>
      </w:r>
      <w:r>
        <w:rPr>
          <w:color w:val="1A171C"/>
          <w:sz w:val="19"/>
        </w:rPr>
        <w:t>charges</w:t>
      </w:r>
      <w:r>
        <w:rPr>
          <w:color w:val="1A171C"/>
          <w:spacing w:val="-11"/>
          <w:sz w:val="19"/>
        </w:rPr>
        <w:t xml:space="preserve"> </w:t>
      </w:r>
      <w:r>
        <w:rPr>
          <w:color w:val="1A171C"/>
          <w:sz w:val="19"/>
        </w:rPr>
        <w:t>referred</w:t>
      </w:r>
      <w:r>
        <w:rPr>
          <w:color w:val="1A171C"/>
          <w:spacing w:val="-10"/>
          <w:sz w:val="19"/>
        </w:rPr>
        <w:t xml:space="preserve"> </w:t>
      </w:r>
      <w:r>
        <w:rPr>
          <w:color w:val="1A171C"/>
          <w:sz w:val="19"/>
        </w:rPr>
        <w:t>to</w:t>
      </w:r>
      <w:r>
        <w:rPr>
          <w:color w:val="1A171C"/>
          <w:spacing w:val="-10"/>
          <w:sz w:val="19"/>
        </w:rPr>
        <w:t xml:space="preserve"> </w:t>
      </w:r>
      <w:r>
        <w:rPr>
          <w:color w:val="1A171C"/>
          <w:sz w:val="19"/>
        </w:rPr>
        <w:t>in</w:t>
      </w:r>
      <w:r>
        <w:rPr>
          <w:color w:val="1A171C"/>
          <w:spacing w:val="-11"/>
          <w:sz w:val="19"/>
        </w:rPr>
        <w:t xml:space="preserve"> </w:t>
      </w:r>
      <w:r>
        <w:rPr>
          <w:color w:val="1A171C"/>
          <w:sz w:val="19"/>
        </w:rPr>
        <w:t>paragraphs</w:t>
      </w:r>
      <w:r>
        <w:rPr>
          <w:color w:val="1A171C"/>
          <w:spacing w:val="-10"/>
          <w:sz w:val="19"/>
        </w:rPr>
        <w:t xml:space="preserve"> </w:t>
      </w:r>
      <w:r>
        <w:rPr>
          <w:color w:val="1A171C"/>
          <w:sz w:val="19"/>
        </w:rPr>
        <w:t>1</w:t>
      </w:r>
      <w:r>
        <w:rPr>
          <w:color w:val="1A171C"/>
          <w:spacing w:val="-11"/>
          <w:sz w:val="19"/>
        </w:rPr>
        <w:t xml:space="preserve"> </w:t>
      </w:r>
      <w:r>
        <w:rPr>
          <w:color w:val="1A171C"/>
          <w:sz w:val="19"/>
        </w:rPr>
        <w:t>and</w:t>
      </w:r>
      <w:r>
        <w:rPr>
          <w:color w:val="1A171C"/>
          <w:spacing w:val="-9"/>
          <w:sz w:val="19"/>
        </w:rPr>
        <w:t xml:space="preserve"> </w:t>
      </w:r>
      <w:r>
        <w:rPr>
          <w:color w:val="1A171C"/>
          <w:sz w:val="19"/>
        </w:rPr>
        <w:t>2</w:t>
      </w:r>
      <w:r>
        <w:rPr>
          <w:color w:val="1A171C"/>
          <w:spacing w:val="-10"/>
          <w:sz w:val="19"/>
        </w:rPr>
        <w:t xml:space="preserve"> </w:t>
      </w:r>
      <w:r>
        <w:rPr>
          <w:color w:val="1A171C"/>
          <w:sz w:val="19"/>
        </w:rPr>
        <w:t>if</w:t>
      </w:r>
      <w:r>
        <w:rPr>
          <w:color w:val="1A171C"/>
          <w:spacing w:val="-11"/>
          <w:sz w:val="19"/>
        </w:rPr>
        <w:t xml:space="preserve"> </w:t>
      </w:r>
      <w:r>
        <w:rPr>
          <w:color w:val="1A171C"/>
          <w:sz w:val="19"/>
        </w:rPr>
        <w:t>their</w:t>
      </w:r>
      <w:r>
        <w:rPr>
          <w:color w:val="1A171C"/>
          <w:spacing w:val="-10"/>
          <w:sz w:val="19"/>
        </w:rPr>
        <w:t xml:space="preserve"> </w:t>
      </w:r>
      <w:r>
        <w:rPr>
          <w:color w:val="1A171C"/>
          <w:sz w:val="19"/>
        </w:rPr>
        <w:t>full</w:t>
      </w:r>
      <w:r>
        <w:rPr>
          <w:color w:val="1A171C"/>
          <w:spacing w:val="-10"/>
          <w:sz w:val="19"/>
        </w:rPr>
        <w:t xml:space="preserve"> </w:t>
      </w:r>
      <w:r>
        <w:rPr>
          <w:color w:val="1A171C"/>
          <w:sz w:val="19"/>
        </w:rPr>
        <w:t>amount</w:t>
      </w:r>
      <w:r>
        <w:rPr>
          <w:color w:val="1A171C"/>
          <w:spacing w:val="-10"/>
          <w:sz w:val="19"/>
        </w:rPr>
        <w:t xml:space="preserve"> </w:t>
      </w:r>
      <w:r>
        <w:rPr>
          <w:color w:val="1A171C"/>
          <w:sz w:val="19"/>
        </w:rPr>
        <w:t xml:space="preserve">was </w:t>
      </w:r>
      <w:r>
        <w:rPr>
          <w:color w:val="1A171C"/>
          <w:spacing w:val="-2"/>
          <w:sz w:val="19"/>
        </w:rPr>
        <w:t>made</w:t>
      </w:r>
      <w:r>
        <w:rPr>
          <w:color w:val="1A171C"/>
          <w:spacing w:val="11"/>
          <w:sz w:val="19"/>
        </w:rPr>
        <w:t xml:space="preserve"> </w:t>
      </w:r>
      <w:r>
        <w:rPr>
          <w:color w:val="1A171C"/>
          <w:spacing w:val="-2"/>
          <w:sz w:val="19"/>
        </w:rPr>
        <w:t>known</w:t>
      </w:r>
      <w:r>
        <w:rPr>
          <w:color w:val="1A171C"/>
          <w:spacing w:val="13"/>
          <w:sz w:val="19"/>
        </w:rPr>
        <w:t xml:space="preserve"> </w:t>
      </w:r>
      <w:r>
        <w:rPr>
          <w:color w:val="1A171C"/>
          <w:spacing w:val="-2"/>
          <w:sz w:val="19"/>
        </w:rPr>
        <w:t>prior</w:t>
      </w:r>
      <w:r>
        <w:rPr>
          <w:color w:val="1A171C"/>
          <w:spacing w:val="10"/>
          <w:sz w:val="19"/>
        </w:rPr>
        <w:t xml:space="preserve"> </w:t>
      </w:r>
      <w:r>
        <w:rPr>
          <w:color w:val="1A171C"/>
          <w:spacing w:val="-2"/>
          <w:sz w:val="19"/>
        </w:rPr>
        <w:t>to</w:t>
      </w:r>
      <w:r>
        <w:rPr>
          <w:color w:val="1A171C"/>
          <w:spacing w:val="10"/>
          <w:sz w:val="19"/>
        </w:rPr>
        <w:t xml:space="preserve"> </w:t>
      </w:r>
      <w:r>
        <w:rPr>
          <w:color w:val="1A171C"/>
          <w:spacing w:val="-2"/>
          <w:sz w:val="19"/>
        </w:rPr>
        <w:t>the</w:t>
      </w:r>
      <w:r>
        <w:rPr>
          <w:color w:val="1A171C"/>
          <w:spacing w:val="10"/>
          <w:sz w:val="19"/>
        </w:rPr>
        <w:t xml:space="preserve"> </w:t>
      </w:r>
      <w:r>
        <w:rPr>
          <w:color w:val="1A171C"/>
          <w:spacing w:val="-2"/>
          <w:sz w:val="19"/>
        </w:rPr>
        <w:t>initiation</w:t>
      </w:r>
      <w:r>
        <w:rPr>
          <w:color w:val="1A171C"/>
          <w:spacing w:val="11"/>
          <w:sz w:val="19"/>
        </w:rPr>
        <w:t xml:space="preserve"> </w:t>
      </w:r>
      <w:r>
        <w:rPr>
          <w:color w:val="1A171C"/>
          <w:spacing w:val="-2"/>
          <w:sz w:val="19"/>
        </w:rPr>
        <w:t>of</w:t>
      </w:r>
      <w:r>
        <w:rPr>
          <w:color w:val="1A171C"/>
          <w:spacing w:val="12"/>
          <w:sz w:val="19"/>
        </w:rPr>
        <w:t xml:space="preserve"> </w:t>
      </w:r>
      <w:r>
        <w:rPr>
          <w:color w:val="1A171C"/>
          <w:spacing w:val="-2"/>
          <w:sz w:val="19"/>
        </w:rPr>
        <w:t>the</w:t>
      </w:r>
      <w:r>
        <w:rPr>
          <w:color w:val="1A171C"/>
          <w:spacing w:val="10"/>
          <w:sz w:val="19"/>
        </w:rPr>
        <w:t xml:space="preserve"> </w:t>
      </w:r>
      <w:r>
        <w:rPr>
          <w:color w:val="1A171C"/>
          <w:spacing w:val="-2"/>
          <w:sz w:val="19"/>
        </w:rPr>
        <w:t>payment</w:t>
      </w:r>
      <w:r>
        <w:rPr>
          <w:color w:val="1A171C"/>
          <w:spacing w:val="11"/>
          <w:sz w:val="19"/>
        </w:rPr>
        <w:t xml:space="preserve"> </w:t>
      </w:r>
      <w:r>
        <w:rPr>
          <w:color w:val="1A171C"/>
          <w:spacing w:val="-2"/>
          <w:sz w:val="19"/>
        </w:rPr>
        <w:t>transaction.</w:t>
      </w:r>
    </w:p>
    <w:p w14:paraId="0216E7FC" w14:textId="77777777" w:rsidR="00B60704" w:rsidRDefault="00B60704">
      <w:pPr>
        <w:pStyle w:val="BodyText"/>
        <w:spacing w:before="5"/>
        <w:rPr>
          <w:sz w:val="29"/>
        </w:rPr>
      </w:pPr>
    </w:p>
    <w:p w14:paraId="43CE585B" w14:textId="77777777" w:rsidR="00B60704" w:rsidRDefault="001F055C">
      <w:pPr>
        <w:ind w:left="300" w:right="286"/>
        <w:jc w:val="center"/>
        <w:rPr>
          <w:sz w:val="17"/>
        </w:rPr>
      </w:pPr>
      <w:r>
        <w:rPr>
          <w:color w:val="1A171C"/>
          <w:w w:val="90"/>
          <w:sz w:val="17"/>
        </w:rPr>
        <w:t>TITLE</w:t>
      </w:r>
      <w:r>
        <w:rPr>
          <w:color w:val="1A171C"/>
          <w:spacing w:val="14"/>
          <w:sz w:val="17"/>
        </w:rPr>
        <w:t xml:space="preserve"> </w:t>
      </w:r>
      <w:r>
        <w:rPr>
          <w:color w:val="1A171C"/>
          <w:spacing w:val="-7"/>
          <w:sz w:val="17"/>
        </w:rPr>
        <w:t>IV</w:t>
      </w:r>
    </w:p>
    <w:p w14:paraId="5E208289" w14:textId="77777777" w:rsidR="00B60704" w:rsidRDefault="001F055C">
      <w:pPr>
        <w:spacing w:before="143"/>
        <w:ind w:left="298" w:right="289"/>
        <w:jc w:val="center"/>
        <w:rPr>
          <w:rFonts w:ascii="Book Antiqua"/>
          <w:b/>
          <w:sz w:val="17"/>
        </w:rPr>
      </w:pPr>
      <w:r>
        <w:rPr>
          <w:rFonts w:ascii="Book Antiqua"/>
          <w:b/>
          <w:color w:val="1A171C"/>
          <w:w w:val="90"/>
          <w:sz w:val="17"/>
        </w:rPr>
        <w:t>RIGHTS</w:t>
      </w:r>
      <w:r>
        <w:rPr>
          <w:rFonts w:ascii="Book Antiqua"/>
          <w:b/>
          <w:color w:val="1A171C"/>
          <w:spacing w:val="11"/>
          <w:sz w:val="17"/>
        </w:rPr>
        <w:t xml:space="preserve"> </w:t>
      </w:r>
      <w:r>
        <w:rPr>
          <w:rFonts w:ascii="Book Antiqua"/>
          <w:b/>
          <w:color w:val="1A171C"/>
          <w:w w:val="90"/>
          <w:sz w:val="17"/>
        </w:rPr>
        <w:t>AND</w:t>
      </w:r>
      <w:r>
        <w:rPr>
          <w:rFonts w:ascii="Book Antiqua"/>
          <w:b/>
          <w:color w:val="1A171C"/>
          <w:spacing w:val="11"/>
          <w:sz w:val="17"/>
        </w:rPr>
        <w:t xml:space="preserve"> </w:t>
      </w:r>
      <w:r>
        <w:rPr>
          <w:rFonts w:ascii="Book Antiqua"/>
          <w:b/>
          <w:color w:val="1A171C"/>
          <w:w w:val="90"/>
          <w:sz w:val="17"/>
        </w:rPr>
        <w:t>OBLIGATIONS</w:t>
      </w:r>
      <w:r>
        <w:rPr>
          <w:rFonts w:ascii="Book Antiqua"/>
          <w:b/>
          <w:color w:val="1A171C"/>
          <w:spacing w:val="12"/>
          <w:sz w:val="17"/>
        </w:rPr>
        <w:t xml:space="preserve"> </w:t>
      </w:r>
      <w:r>
        <w:rPr>
          <w:rFonts w:ascii="Book Antiqua"/>
          <w:b/>
          <w:color w:val="1A171C"/>
          <w:w w:val="90"/>
          <w:sz w:val="17"/>
        </w:rPr>
        <w:t>IN</w:t>
      </w:r>
      <w:r>
        <w:rPr>
          <w:rFonts w:ascii="Book Antiqua"/>
          <w:b/>
          <w:color w:val="1A171C"/>
          <w:spacing w:val="10"/>
          <w:sz w:val="17"/>
        </w:rPr>
        <w:t xml:space="preserve"> </w:t>
      </w:r>
      <w:r>
        <w:rPr>
          <w:rFonts w:ascii="Book Antiqua"/>
          <w:b/>
          <w:color w:val="1A171C"/>
          <w:w w:val="90"/>
          <w:sz w:val="17"/>
        </w:rPr>
        <w:t>RELATION</w:t>
      </w:r>
      <w:r>
        <w:rPr>
          <w:rFonts w:ascii="Book Antiqua"/>
          <w:b/>
          <w:color w:val="1A171C"/>
          <w:spacing w:val="11"/>
          <w:sz w:val="17"/>
        </w:rPr>
        <w:t xml:space="preserve"> </w:t>
      </w:r>
      <w:r>
        <w:rPr>
          <w:rFonts w:ascii="Book Antiqua"/>
          <w:b/>
          <w:color w:val="1A171C"/>
          <w:w w:val="90"/>
          <w:sz w:val="17"/>
        </w:rPr>
        <w:t>TO</w:t>
      </w:r>
      <w:r>
        <w:rPr>
          <w:rFonts w:ascii="Book Antiqua"/>
          <w:b/>
          <w:color w:val="1A171C"/>
          <w:spacing w:val="9"/>
          <w:sz w:val="17"/>
        </w:rPr>
        <w:t xml:space="preserve"> </w:t>
      </w:r>
      <w:r>
        <w:rPr>
          <w:rFonts w:ascii="Book Antiqua"/>
          <w:b/>
          <w:color w:val="1A171C"/>
          <w:w w:val="90"/>
          <w:sz w:val="17"/>
        </w:rPr>
        <w:t>THE</w:t>
      </w:r>
      <w:r>
        <w:rPr>
          <w:rFonts w:ascii="Book Antiqua"/>
          <w:b/>
          <w:color w:val="1A171C"/>
          <w:spacing w:val="11"/>
          <w:sz w:val="17"/>
        </w:rPr>
        <w:t xml:space="preserve"> </w:t>
      </w:r>
      <w:r>
        <w:rPr>
          <w:rFonts w:ascii="Book Antiqua"/>
          <w:b/>
          <w:color w:val="1A171C"/>
          <w:w w:val="90"/>
          <w:sz w:val="17"/>
        </w:rPr>
        <w:t>PROVISION</w:t>
      </w:r>
      <w:r>
        <w:rPr>
          <w:rFonts w:ascii="Book Antiqua"/>
          <w:b/>
          <w:color w:val="1A171C"/>
          <w:spacing w:val="11"/>
          <w:sz w:val="17"/>
        </w:rPr>
        <w:t xml:space="preserve"> </w:t>
      </w:r>
      <w:r>
        <w:rPr>
          <w:rFonts w:ascii="Book Antiqua"/>
          <w:b/>
          <w:color w:val="1A171C"/>
          <w:w w:val="90"/>
          <w:sz w:val="17"/>
        </w:rPr>
        <w:t>AND</w:t>
      </w:r>
      <w:r>
        <w:rPr>
          <w:rFonts w:ascii="Book Antiqua"/>
          <w:b/>
          <w:color w:val="1A171C"/>
          <w:spacing w:val="11"/>
          <w:sz w:val="17"/>
        </w:rPr>
        <w:t xml:space="preserve"> </w:t>
      </w:r>
      <w:r>
        <w:rPr>
          <w:rFonts w:ascii="Book Antiqua"/>
          <w:b/>
          <w:color w:val="1A171C"/>
          <w:w w:val="90"/>
          <w:sz w:val="17"/>
        </w:rPr>
        <w:t>USE</w:t>
      </w:r>
      <w:r>
        <w:rPr>
          <w:rFonts w:ascii="Book Antiqua"/>
          <w:b/>
          <w:color w:val="1A171C"/>
          <w:spacing w:val="10"/>
          <w:sz w:val="17"/>
        </w:rPr>
        <w:t xml:space="preserve"> </w:t>
      </w:r>
      <w:r>
        <w:rPr>
          <w:rFonts w:ascii="Book Antiqua"/>
          <w:b/>
          <w:color w:val="1A171C"/>
          <w:w w:val="90"/>
          <w:sz w:val="17"/>
        </w:rPr>
        <w:t>OF</w:t>
      </w:r>
      <w:r>
        <w:rPr>
          <w:rFonts w:ascii="Book Antiqua"/>
          <w:b/>
          <w:color w:val="1A171C"/>
          <w:spacing w:val="8"/>
          <w:sz w:val="17"/>
        </w:rPr>
        <w:t xml:space="preserve"> </w:t>
      </w:r>
      <w:r>
        <w:rPr>
          <w:rFonts w:ascii="Book Antiqua"/>
          <w:b/>
          <w:color w:val="1A171C"/>
          <w:w w:val="90"/>
          <w:sz w:val="17"/>
        </w:rPr>
        <w:t>PAYMENT</w:t>
      </w:r>
      <w:r>
        <w:rPr>
          <w:rFonts w:ascii="Book Antiqua"/>
          <w:b/>
          <w:color w:val="1A171C"/>
          <w:spacing w:val="12"/>
          <w:sz w:val="17"/>
        </w:rPr>
        <w:t xml:space="preserve"> </w:t>
      </w:r>
      <w:r>
        <w:rPr>
          <w:rFonts w:ascii="Book Antiqua"/>
          <w:b/>
          <w:color w:val="1A171C"/>
          <w:spacing w:val="-2"/>
          <w:w w:val="90"/>
          <w:sz w:val="17"/>
        </w:rPr>
        <w:t>SERVICES</w:t>
      </w:r>
    </w:p>
    <w:p w14:paraId="203CACB2" w14:textId="77777777" w:rsidR="00B60704" w:rsidRDefault="00B60704">
      <w:pPr>
        <w:pStyle w:val="BodyText"/>
        <w:spacing w:before="4"/>
        <w:rPr>
          <w:rFonts w:ascii="Book Antiqua"/>
          <w:b/>
          <w:sz w:val="25"/>
        </w:rPr>
      </w:pPr>
    </w:p>
    <w:p w14:paraId="52B9E3DB" w14:textId="77777777" w:rsidR="00B60704" w:rsidRDefault="001F055C">
      <w:pPr>
        <w:ind w:left="300" w:right="288"/>
        <w:jc w:val="center"/>
        <w:rPr>
          <w:i/>
          <w:sz w:val="17"/>
        </w:rPr>
      </w:pPr>
      <w:r>
        <w:rPr>
          <w:i/>
          <w:color w:val="1A171C"/>
          <w:spacing w:val="-2"/>
          <w:sz w:val="17"/>
        </w:rPr>
        <w:t>CHAPTER</w:t>
      </w:r>
      <w:r>
        <w:rPr>
          <w:i/>
          <w:color w:val="1A171C"/>
          <w:spacing w:val="16"/>
          <w:sz w:val="17"/>
        </w:rPr>
        <w:t xml:space="preserve"> </w:t>
      </w:r>
      <w:r>
        <w:rPr>
          <w:i/>
          <w:color w:val="1A171C"/>
          <w:spacing w:val="-10"/>
          <w:sz w:val="17"/>
        </w:rPr>
        <w:t>1</w:t>
      </w:r>
    </w:p>
    <w:p w14:paraId="4067356E" w14:textId="77777777" w:rsidR="00B60704" w:rsidRDefault="001F055C">
      <w:pPr>
        <w:pStyle w:val="Heading2"/>
        <w:ind w:left="0" w:right="3935"/>
        <w:jc w:val="right"/>
      </w:pPr>
      <w:r>
        <w:rPr>
          <w:color w:val="1A171C"/>
          <w:w w:val="95"/>
        </w:rPr>
        <w:t>Common</w:t>
      </w:r>
      <w:r>
        <w:rPr>
          <w:color w:val="1A171C"/>
          <w:spacing w:val="9"/>
        </w:rPr>
        <w:t xml:space="preserve"> </w:t>
      </w:r>
      <w:r>
        <w:rPr>
          <w:color w:val="1A171C"/>
          <w:spacing w:val="-2"/>
        </w:rPr>
        <w:t>provisions</w:t>
      </w:r>
    </w:p>
    <w:p w14:paraId="527993E1" w14:textId="77777777" w:rsidR="00B60704" w:rsidRDefault="00B60704">
      <w:pPr>
        <w:pStyle w:val="BodyText"/>
        <w:spacing w:before="7"/>
        <w:rPr>
          <w:b/>
          <w:i/>
          <w:sz w:val="24"/>
        </w:rPr>
      </w:pPr>
    </w:p>
    <w:p w14:paraId="1D2AED31" w14:textId="77777777" w:rsidR="00B60704" w:rsidRDefault="001F055C">
      <w:pPr>
        <w:spacing w:before="1"/>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61</w:t>
      </w:r>
    </w:p>
    <w:p w14:paraId="12DA2B19" w14:textId="77777777" w:rsidR="00B60704" w:rsidRDefault="001F055C">
      <w:pPr>
        <w:pStyle w:val="Heading1"/>
      </w:pPr>
      <w:r>
        <w:rPr>
          <w:color w:val="1A171C"/>
          <w:spacing w:val="-2"/>
        </w:rPr>
        <w:t>Scope</w:t>
      </w:r>
    </w:p>
    <w:p w14:paraId="56B41DB2" w14:textId="77777777" w:rsidR="00B60704" w:rsidRDefault="001F055C">
      <w:pPr>
        <w:pStyle w:val="ListParagraph"/>
        <w:numPr>
          <w:ilvl w:val="0"/>
          <w:numId w:val="69"/>
        </w:numPr>
        <w:tabs>
          <w:tab w:val="left" w:pos="553"/>
        </w:tabs>
        <w:spacing w:before="118" w:line="230" w:lineRule="auto"/>
        <w:ind w:right="108" w:firstLine="2"/>
        <w:rPr>
          <w:sz w:val="19"/>
        </w:rPr>
      </w:pPr>
      <w:r>
        <w:rPr>
          <w:color w:val="1A171C"/>
          <w:w w:val="95"/>
          <w:sz w:val="19"/>
        </w:rPr>
        <w:t>Where</w:t>
      </w:r>
      <w:r>
        <w:rPr>
          <w:color w:val="1A171C"/>
          <w:spacing w:val="-9"/>
          <w:w w:val="95"/>
          <w:sz w:val="19"/>
        </w:rPr>
        <w:t xml:space="preserve"> </w:t>
      </w:r>
      <w:r>
        <w:rPr>
          <w:color w:val="1A171C"/>
          <w:w w:val="95"/>
          <w:sz w:val="19"/>
        </w:rPr>
        <w:t>the</w:t>
      </w:r>
      <w:r>
        <w:rPr>
          <w:color w:val="1A171C"/>
          <w:spacing w:val="-8"/>
          <w:w w:val="95"/>
          <w:sz w:val="19"/>
        </w:rPr>
        <w:t xml:space="preserve"> </w:t>
      </w:r>
      <w:r>
        <w:rPr>
          <w:color w:val="1A171C"/>
          <w:w w:val="95"/>
          <w:sz w:val="19"/>
        </w:rPr>
        <w:t>payment</w:t>
      </w:r>
      <w:r>
        <w:rPr>
          <w:color w:val="1A171C"/>
          <w:spacing w:val="-9"/>
          <w:w w:val="95"/>
          <w:sz w:val="19"/>
        </w:rPr>
        <w:t xml:space="preserve"> </w:t>
      </w:r>
      <w:r>
        <w:rPr>
          <w:color w:val="1A171C"/>
          <w:w w:val="95"/>
          <w:sz w:val="19"/>
        </w:rPr>
        <w:t>service</w:t>
      </w:r>
      <w:r>
        <w:rPr>
          <w:color w:val="1A171C"/>
          <w:spacing w:val="-8"/>
          <w:w w:val="95"/>
          <w:sz w:val="19"/>
        </w:rPr>
        <w:t xml:space="preserve"> </w:t>
      </w:r>
      <w:r>
        <w:rPr>
          <w:color w:val="1A171C"/>
          <w:w w:val="95"/>
          <w:sz w:val="19"/>
        </w:rPr>
        <w:t>user</w:t>
      </w:r>
      <w:r>
        <w:rPr>
          <w:color w:val="1A171C"/>
          <w:spacing w:val="-8"/>
          <w:w w:val="95"/>
          <w:sz w:val="19"/>
        </w:rPr>
        <w:t xml:space="preserve"> </w:t>
      </w:r>
      <w:r>
        <w:rPr>
          <w:color w:val="1A171C"/>
          <w:w w:val="95"/>
          <w:sz w:val="19"/>
        </w:rPr>
        <w:t>is</w:t>
      </w:r>
      <w:r>
        <w:rPr>
          <w:color w:val="1A171C"/>
          <w:spacing w:val="-9"/>
          <w:w w:val="95"/>
          <w:sz w:val="19"/>
        </w:rPr>
        <w:t xml:space="preserve"> </w:t>
      </w:r>
      <w:r>
        <w:rPr>
          <w:color w:val="1A171C"/>
          <w:w w:val="95"/>
          <w:sz w:val="19"/>
        </w:rPr>
        <w:t>not</w:t>
      </w:r>
      <w:r>
        <w:rPr>
          <w:color w:val="1A171C"/>
          <w:spacing w:val="-8"/>
          <w:w w:val="95"/>
          <w:sz w:val="19"/>
        </w:rPr>
        <w:t xml:space="preserve"> </w:t>
      </w:r>
      <w:r>
        <w:rPr>
          <w:color w:val="1A171C"/>
          <w:w w:val="95"/>
          <w:sz w:val="19"/>
        </w:rPr>
        <w:t>a</w:t>
      </w:r>
      <w:r>
        <w:rPr>
          <w:color w:val="1A171C"/>
          <w:spacing w:val="-8"/>
          <w:w w:val="95"/>
          <w:sz w:val="19"/>
        </w:rPr>
        <w:t xml:space="preserve"> </w:t>
      </w:r>
      <w:r>
        <w:rPr>
          <w:color w:val="1A171C"/>
          <w:w w:val="95"/>
          <w:sz w:val="19"/>
        </w:rPr>
        <w:t>consumer,</w:t>
      </w:r>
      <w:r>
        <w:rPr>
          <w:color w:val="1A171C"/>
          <w:spacing w:val="-9"/>
          <w:w w:val="95"/>
          <w:sz w:val="19"/>
        </w:rPr>
        <w:t xml:space="preserve"> </w:t>
      </w:r>
      <w:r>
        <w:rPr>
          <w:color w:val="1A171C"/>
          <w:w w:val="95"/>
          <w:sz w:val="19"/>
        </w:rPr>
        <w:t>the</w:t>
      </w:r>
      <w:r>
        <w:rPr>
          <w:color w:val="1A171C"/>
          <w:spacing w:val="-8"/>
          <w:w w:val="95"/>
          <w:sz w:val="19"/>
        </w:rPr>
        <w:t xml:space="preserve"> </w:t>
      </w:r>
      <w:r>
        <w:rPr>
          <w:color w:val="1A171C"/>
          <w:w w:val="95"/>
          <w:sz w:val="19"/>
        </w:rPr>
        <w:t>payment</w:t>
      </w:r>
      <w:r>
        <w:rPr>
          <w:color w:val="1A171C"/>
          <w:spacing w:val="-9"/>
          <w:w w:val="95"/>
          <w:sz w:val="19"/>
        </w:rPr>
        <w:t xml:space="preserve"> </w:t>
      </w:r>
      <w:r>
        <w:rPr>
          <w:color w:val="1A171C"/>
          <w:w w:val="95"/>
          <w:sz w:val="19"/>
        </w:rPr>
        <w:t>service</w:t>
      </w:r>
      <w:r>
        <w:rPr>
          <w:color w:val="1A171C"/>
          <w:spacing w:val="-8"/>
          <w:w w:val="95"/>
          <w:sz w:val="19"/>
        </w:rPr>
        <w:t xml:space="preserve"> </w:t>
      </w:r>
      <w:r>
        <w:rPr>
          <w:color w:val="1A171C"/>
          <w:w w:val="95"/>
          <w:sz w:val="19"/>
        </w:rPr>
        <w:t>user</w:t>
      </w:r>
      <w:r>
        <w:rPr>
          <w:color w:val="1A171C"/>
          <w:spacing w:val="-8"/>
          <w:w w:val="95"/>
          <w:sz w:val="19"/>
        </w:rPr>
        <w:t xml:space="preserve"> </w:t>
      </w:r>
      <w:r>
        <w:rPr>
          <w:color w:val="1A171C"/>
          <w:w w:val="95"/>
          <w:sz w:val="19"/>
        </w:rPr>
        <w:t>and</w:t>
      </w:r>
      <w:r>
        <w:rPr>
          <w:color w:val="1A171C"/>
          <w:spacing w:val="-9"/>
          <w:w w:val="95"/>
          <w:sz w:val="19"/>
        </w:rPr>
        <w:t xml:space="preserve"> </w:t>
      </w:r>
      <w:r>
        <w:rPr>
          <w:color w:val="1A171C"/>
          <w:w w:val="95"/>
          <w:sz w:val="19"/>
        </w:rPr>
        <w:t>the</w:t>
      </w:r>
      <w:r>
        <w:rPr>
          <w:color w:val="1A171C"/>
          <w:spacing w:val="-8"/>
          <w:w w:val="95"/>
          <w:sz w:val="19"/>
        </w:rPr>
        <w:t xml:space="preserve"> </w:t>
      </w:r>
      <w:r>
        <w:rPr>
          <w:color w:val="1A171C"/>
          <w:w w:val="95"/>
          <w:sz w:val="19"/>
        </w:rPr>
        <w:t>payment</w:t>
      </w:r>
      <w:r>
        <w:rPr>
          <w:color w:val="1A171C"/>
          <w:spacing w:val="-8"/>
          <w:w w:val="95"/>
          <w:sz w:val="19"/>
        </w:rPr>
        <w:t xml:space="preserve"> </w:t>
      </w:r>
      <w:r>
        <w:rPr>
          <w:color w:val="1A171C"/>
          <w:w w:val="95"/>
          <w:sz w:val="19"/>
        </w:rPr>
        <w:t>service</w:t>
      </w:r>
      <w:r>
        <w:rPr>
          <w:color w:val="1A171C"/>
          <w:spacing w:val="-9"/>
          <w:w w:val="95"/>
          <w:sz w:val="19"/>
        </w:rPr>
        <w:t xml:space="preserve"> </w:t>
      </w:r>
      <w:r>
        <w:rPr>
          <w:color w:val="1A171C"/>
          <w:w w:val="95"/>
          <w:sz w:val="19"/>
        </w:rPr>
        <w:t>provider</w:t>
      </w:r>
      <w:r>
        <w:rPr>
          <w:color w:val="1A171C"/>
          <w:spacing w:val="-8"/>
          <w:w w:val="95"/>
          <w:sz w:val="19"/>
        </w:rPr>
        <w:t xml:space="preserve"> </w:t>
      </w:r>
      <w:r>
        <w:rPr>
          <w:color w:val="1A171C"/>
          <w:w w:val="95"/>
          <w:sz w:val="19"/>
        </w:rPr>
        <w:t>may</w:t>
      </w:r>
      <w:r>
        <w:rPr>
          <w:color w:val="1A171C"/>
          <w:sz w:val="19"/>
        </w:rPr>
        <w:t xml:space="preserve"> agree that Article 62(1), Article 64(3), and Articles 72, 74, 76, 77, 80 and 89 do not apply in whole or in part. The </w:t>
      </w:r>
      <w:r>
        <w:rPr>
          <w:color w:val="1A171C"/>
          <w:w w:val="95"/>
          <w:sz w:val="19"/>
        </w:rPr>
        <w:t>payment service user and the payment service provider may also agree on time limits that are different from those laid</w:t>
      </w:r>
      <w:r>
        <w:rPr>
          <w:color w:val="1A171C"/>
          <w:sz w:val="19"/>
        </w:rPr>
        <w:t xml:space="preserve"> down</w:t>
      </w:r>
      <w:r>
        <w:rPr>
          <w:color w:val="1A171C"/>
          <w:spacing w:val="40"/>
          <w:sz w:val="19"/>
        </w:rPr>
        <w:t xml:space="preserve"> </w:t>
      </w:r>
      <w:r>
        <w:rPr>
          <w:color w:val="1A171C"/>
          <w:sz w:val="19"/>
        </w:rPr>
        <w:t>in</w:t>
      </w:r>
      <w:r>
        <w:rPr>
          <w:color w:val="1A171C"/>
          <w:spacing w:val="40"/>
          <w:sz w:val="19"/>
        </w:rPr>
        <w:t xml:space="preserve"> </w:t>
      </w:r>
      <w:r>
        <w:rPr>
          <w:color w:val="1A171C"/>
          <w:sz w:val="19"/>
        </w:rPr>
        <w:t>Article</w:t>
      </w:r>
      <w:r>
        <w:rPr>
          <w:color w:val="1A171C"/>
          <w:spacing w:val="40"/>
          <w:sz w:val="19"/>
        </w:rPr>
        <w:t xml:space="preserve"> </w:t>
      </w:r>
      <w:r>
        <w:rPr>
          <w:color w:val="1A171C"/>
          <w:sz w:val="19"/>
        </w:rPr>
        <w:t>71.</w:t>
      </w:r>
    </w:p>
    <w:p w14:paraId="56E417AB" w14:textId="77777777" w:rsidR="00B60704" w:rsidRDefault="00B60704">
      <w:pPr>
        <w:pStyle w:val="BodyText"/>
        <w:spacing w:before="7"/>
        <w:rPr>
          <w:sz w:val="27"/>
        </w:rPr>
      </w:pPr>
    </w:p>
    <w:p w14:paraId="076CEB71" w14:textId="77777777" w:rsidR="00B60704" w:rsidRDefault="001F055C">
      <w:pPr>
        <w:pStyle w:val="ListParagraph"/>
        <w:numPr>
          <w:ilvl w:val="0"/>
          <w:numId w:val="69"/>
        </w:numPr>
        <w:tabs>
          <w:tab w:val="left" w:pos="553"/>
        </w:tabs>
        <w:spacing w:before="1"/>
        <w:ind w:left="552" w:hanging="431"/>
        <w:rPr>
          <w:sz w:val="19"/>
        </w:rPr>
      </w:pPr>
      <w:r>
        <w:rPr>
          <w:color w:val="1A171C"/>
          <w:w w:val="95"/>
          <w:sz w:val="19"/>
        </w:rPr>
        <w:t>Member</w:t>
      </w:r>
      <w:r>
        <w:rPr>
          <w:color w:val="1A171C"/>
          <w:spacing w:val="9"/>
          <w:sz w:val="19"/>
        </w:rPr>
        <w:t xml:space="preserve"> </w:t>
      </w:r>
      <w:r>
        <w:rPr>
          <w:color w:val="1A171C"/>
          <w:w w:val="95"/>
          <w:sz w:val="19"/>
        </w:rPr>
        <w:t>States</w:t>
      </w:r>
      <w:r>
        <w:rPr>
          <w:color w:val="1A171C"/>
          <w:spacing w:val="9"/>
          <w:sz w:val="19"/>
        </w:rPr>
        <w:t xml:space="preserve"> </w:t>
      </w:r>
      <w:r>
        <w:rPr>
          <w:color w:val="1A171C"/>
          <w:w w:val="95"/>
          <w:sz w:val="19"/>
        </w:rPr>
        <w:t>may</w:t>
      </w:r>
      <w:r>
        <w:rPr>
          <w:color w:val="1A171C"/>
          <w:spacing w:val="9"/>
          <w:sz w:val="19"/>
        </w:rPr>
        <w:t xml:space="preserve"> </w:t>
      </w:r>
      <w:r>
        <w:rPr>
          <w:color w:val="1A171C"/>
          <w:w w:val="95"/>
          <w:sz w:val="19"/>
        </w:rPr>
        <w:t>provide</w:t>
      </w:r>
      <w:r>
        <w:rPr>
          <w:color w:val="1A171C"/>
          <w:spacing w:val="8"/>
          <w:sz w:val="19"/>
        </w:rPr>
        <w:t xml:space="preserve"> </w:t>
      </w:r>
      <w:r>
        <w:rPr>
          <w:color w:val="1A171C"/>
          <w:w w:val="95"/>
          <w:sz w:val="19"/>
        </w:rPr>
        <w:t>that</w:t>
      </w:r>
      <w:r>
        <w:rPr>
          <w:color w:val="1A171C"/>
          <w:spacing w:val="9"/>
          <w:sz w:val="19"/>
        </w:rPr>
        <w:t xml:space="preserve"> </w:t>
      </w:r>
      <w:r>
        <w:rPr>
          <w:color w:val="1A171C"/>
          <w:w w:val="95"/>
          <w:sz w:val="19"/>
        </w:rPr>
        <w:t>Article</w:t>
      </w:r>
      <w:r>
        <w:rPr>
          <w:color w:val="1A171C"/>
          <w:spacing w:val="9"/>
          <w:sz w:val="19"/>
        </w:rPr>
        <w:t xml:space="preserve"> </w:t>
      </w:r>
      <w:r>
        <w:rPr>
          <w:color w:val="1A171C"/>
          <w:w w:val="95"/>
          <w:sz w:val="19"/>
        </w:rPr>
        <w:t>102</w:t>
      </w:r>
      <w:r>
        <w:rPr>
          <w:color w:val="1A171C"/>
          <w:spacing w:val="11"/>
          <w:sz w:val="19"/>
        </w:rPr>
        <w:t xml:space="preserve"> </w:t>
      </w:r>
      <w:r>
        <w:rPr>
          <w:color w:val="1A171C"/>
          <w:w w:val="95"/>
          <w:sz w:val="19"/>
        </w:rPr>
        <w:t>does</w:t>
      </w:r>
      <w:r>
        <w:rPr>
          <w:color w:val="1A171C"/>
          <w:spacing w:val="9"/>
          <w:sz w:val="19"/>
        </w:rPr>
        <w:t xml:space="preserve"> </w:t>
      </w:r>
      <w:r>
        <w:rPr>
          <w:color w:val="1A171C"/>
          <w:w w:val="95"/>
          <w:sz w:val="19"/>
        </w:rPr>
        <w:t>not</w:t>
      </w:r>
      <w:r>
        <w:rPr>
          <w:color w:val="1A171C"/>
          <w:spacing w:val="10"/>
          <w:sz w:val="19"/>
        </w:rPr>
        <w:t xml:space="preserve"> </w:t>
      </w:r>
      <w:r>
        <w:rPr>
          <w:color w:val="1A171C"/>
          <w:w w:val="95"/>
          <w:sz w:val="19"/>
        </w:rPr>
        <w:t>apply</w:t>
      </w:r>
      <w:r>
        <w:rPr>
          <w:color w:val="1A171C"/>
          <w:spacing w:val="8"/>
          <w:sz w:val="19"/>
        </w:rPr>
        <w:t xml:space="preserve"> </w:t>
      </w:r>
      <w:r>
        <w:rPr>
          <w:color w:val="1A171C"/>
          <w:w w:val="95"/>
          <w:sz w:val="19"/>
        </w:rPr>
        <w:t>where</w:t>
      </w:r>
      <w:r>
        <w:rPr>
          <w:color w:val="1A171C"/>
          <w:spacing w:val="8"/>
          <w:sz w:val="19"/>
        </w:rPr>
        <w:t xml:space="preserve"> </w:t>
      </w:r>
      <w:r>
        <w:rPr>
          <w:color w:val="1A171C"/>
          <w:w w:val="95"/>
          <w:sz w:val="19"/>
        </w:rPr>
        <w:t>the</w:t>
      </w:r>
      <w:r>
        <w:rPr>
          <w:color w:val="1A171C"/>
          <w:spacing w:val="8"/>
          <w:sz w:val="19"/>
        </w:rPr>
        <w:t xml:space="preserve"> </w:t>
      </w:r>
      <w:r>
        <w:rPr>
          <w:color w:val="1A171C"/>
          <w:w w:val="95"/>
          <w:sz w:val="19"/>
        </w:rPr>
        <w:t>payment</w:t>
      </w:r>
      <w:r>
        <w:rPr>
          <w:color w:val="1A171C"/>
          <w:spacing w:val="9"/>
          <w:sz w:val="19"/>
        </w:rPr>
        <w:t xml:space="preserve"> </w:t>
      </w:r>
      <w:r>
        <w:rPr>
          <w:color w:val="1A171C"/>
          <w:w w:val="95"/>
          <w:sz w:val="19"/>
        </w:rPr>
        <w:t>service</w:t>
      </w:r>
      <w:r>
        <w:rPr>
          <w:color w:val="1A171C"/>
          <w:spacing w:val="8"/>
          <w:sz w:val="19"/>
        </w:rPr>
        <w:t xml:space="preserve"> </w:t>
      </w:r>
      <w:r>
        <w:rPr>
          <w:color w:val="1A171C"/>
          <w:w w:val="95"/>
          <w:sz w:val="19"/>
        </w:rPr>
        <w:t>user</w:t>
      </w:r>
      <w:r>
        <w:rPr>
          <w:color w:val="1A171C"/>
          <w:spacing w:val="7"/>
          <w:sz w:val="19"/>
        </w:rPr>
        <w:t xml:space="preserve"> </w:t>
      </w:r>
      <w:r>
        <w:rPr>
          <w:color w:val="1A171C"/>
          <w:w w:val="95"/>
          <w:sz w:val="19"/>
        </w:rPr>
        <w:t>is</w:t>
      </w:r>
      <w:r>
        <w:rPr>
          <w:color w:val="1A171C"/>
          <w:spacing w:val="10"/>
          <w:sz w:val="19"/>
        </w:rPr>
        <w:t xml:space="preserve"> </w:t>
      </w:r>
      <w:r>
        <w:rPr>
          <w:color w:val="1A171C"/>
          <w:w w:val="95"/>
          <w:sz w:val="19"/>
        </w:rPr>
        <w:t>not</w:t>
      </w:r>
      <w:r>
        <w:rPr>
          <w:color w:val="1A171C"/>
          <w:spacing w:val="10"/>
          <w:sz w:val="19"/>
        </w:rPr>
        <w:t xml:space="preserve"> </w:t>
      </w:r>
      <w:r>
        <w:rPr>
          <w:color w:val="1A171C"/>
          <w:w w:val="95"/>
          <w:sz w:val="19"/>
        </w:rPr>
        <w:t>a</w:t>
      </w:r>
      <w:r>
        <w:rPr>
          <w:color w:val="1A171C"/>
          <w:spacing w:val="10"/>
          <w:sz w:val="19"/>
        </w:rPr>
        <w:t xml:space="preserve"> </w:t>
      </w:r>
      <w:r>
        <w:rPr>
          <w:color w:val="1A171C"/>
          <w:spacing w:val="-2"/>
          <w:w w:val="95"/>
          <w:sz w:val="19"/>
        </w:rPr>
        <w:t>consumer.</w:t>
      </w:r>
    </w:p>
    <w:p w14:paraId="78910C3D" w14:textId="77777777" w:rsidR="00B60704" w:rsidRDefault="00B60704">
      <w:pPr>
        <w:pStyle w:val="BodyText"/>
        <w:spacing w:before="2"/>
        <w:rPr>
          <w:sz w:val="28"/>
        </w:rPr>
      </w:pPr>
    </w:p>
    <w:p w14:paraId="6F8F7738" w14:textId="77777777" w:rsidR="00B60704" w:rsidRDefault="001F055C">
      <w:pPr>
        <w:pStyle w:val="ListParagraph"/>
        <w:numPr>
          <w:ilvl w:val="0"/>
          <w:numId w:val="69"/>
        </w:numPr>
        <w:tabs>
          <w:tab w:val="left" w:pos="553"/>
        </w:tabs>
        <w:spacing w:line="230" w:lineRule="auto"/>
        <w:ind w:right="110" w:firstLine="2"/>
        <w:rPr>
          <w:sz w:val="19"/>
        </w:rPr>
      </w:pPr>
      <w:r>
        <w:rPr>
          <w:color w:val="1A171C"/>
          <w:sz w:val="19"/>
        </w:rPr>
        <w:t>Member</w:t>
      </w:r>
      <w:r>
        <w:rPr>
          <w:color w:val="1A171C"/>
          <w:spacing w:val="-7"/>
          <w:sz w:val="19"/>
        </w:rPr>
        <w:t xml:space="preserve"> </w:t>
      </w:r>
      <w:r>
        <w:rPr>
          <w:color w:val="1A171C"/>
          <w:sz w:val="19"/>
        </w:rPr>
        <w:t>States</w:t>
      </w:r>
      <w:r>
        <w:rPr>
          <w:color w:val="1A171C"/>
          <w:spacing w:val="-8"/>
          <w:sz w:val="19"/>
        </w:rPr>
        <w:t xml:space="preserve"> </w:t>
      </w:r>
      <w:r>
        <w:rPr>
          <w:color w:val="1A171C"/>
          <w:sz w:val="19"/>
        </w:rPr>
        <w:t>may</w:t>
      </w:r>
      <w:r>
        <w:rPr>
          <w:color w:val="1A171C"/>
          <w:spacing w:val="-8"/>
          <w:sz w:val="19"/>
        </w:rPr>
        <w:t xml:space="preserve"> </w:t>
      </w:r>
      <w:r>
        <w:rPr>
          <w:color w:val="1A171C"/>
          <w:sz w:val="19"/>
        </w:rPr>
        <w:t>provide</w:t>
      </w:r>
      <w:r>
        <w:rPr>
          <w:color w:val="1A171C"/>
          <w:spacing w:val="-8"/>
          <w:sz w:val="19"/>
        </w:rPr>
        <w:t xml:space="preserve"> </w:t>
      </w:r>
      <w:r>
        <w:rPr>
          <w:color w:val="1A171C"/>
          <w:sz w:val="19"/>
        </w:rPr>
        <w:t>that</w:t>
      </w:r>
      <w:r>
        <w:rPr>
          <w:color w:val="1A171C"/>
          <w:spacing w:val="-8"/>
          <w:sz w:val="19"/>
        </w:rPr>
        <w:t xml:space="preserve"> </w:t>
      </w:r>
      <w:r>
        <w:rPr>
          <w:color w:val="1A171C"/>
          <w:sz w:val="19"/>
        </w:rPr>
        <w:t>provisions</w:t>
      </w:r>
      <w:r>
        <w:rPr>
          <w:color w:val="1A171C"/>
          <w:spacing w:val="-9"/>
          <w:sz w:val="19"/>
        </w:rPr>
        <w:t xml:space="preserve"> </w:t>
      </w:r>
      <w:r>
        <w:rPr>
          <w:color w:val="1A171C"/>
          <w:sz w:val="19"/>
        </w:rPr>
        <w:t>in</w:t>
      </w:r>
      <w:r>
        <w:rPr>
          <w:color w:val="1A171C"/>
          <w:spacing w:val="-7"/>
          <w:sz w:val="19"/>
        </w:rPr>
        <w:t xml:space="preserve"> </w:t>
      </w:r>
      <w:r>
        <w:rPr>
          <w:color w:val="1A171C"/>
          <w:sz w:val="19"/>
        </w:rPr>
        <w:t>this</w:t>
      </w:r>
      <w:r>
        <w:rPr>
          <w:color w:val="1A171C"/>
          <w:spacing w:val="-8"/>
          <w:sz w:val="19"/>
        </w:rPr>
        <w:t xml:space="preserve"> </w:t>
      </w:r>
      <w:r>
        <w:rPr>
          <w:color w:val="1A171C"/>
          <w:sz w:val="19"/>
        </w:rPr>
        <w:t>Title</w:t>
      </w:r>
      <w:r>
        <w:rPr>
          <w:color w:val="1A171C"/>
          <w:spacing w:val="-8"/>
          <w:sz w:val="19"/>
        </w:rPr>
        <w:t xml:space="preserve"> </w:t>
      </w:r>
      <w:r>
        <w:rPr>
          <w:color w:val="1A171C"/>
          <w:sz w:val="19"/>
        </w:rPr>
        <w:t>are</w:t>
      </w:r>
      <w:r>
        <w:rPr>
          <w:color w:val="1A171C"/>
          <w:spacing w:val="-8"/>
          <w:sz w:val="19"/>
        </w:rPr>
        <w:t xml:space="preserve"> </w:t>
      </w:r>
      <w:r>
        <w:rPr>
          <w:color w:val="1A171C"/>
          <w:sz w:val="19"/>
        </w:rPr>
        <w:t>applied</w:t>
      </w:r>
      <w:r>
        <w:rPr>
          <w:color w:val="1A171C"/>
          <w:spacing w:val="-8"/>
          <w:sz w:val="19"/>
        </w:rPr>
        <w:t xml:space="preserve"> </w:t>
      </w:r>
      <w:r>
        <w:rPr>
          <w:color w:val="1A171C"/>
          <w:sz w:val="19"/>
        </w:rPr>
        <w:t>to</w:t>
      </w:r>
      <w:r>
        <w:rPr>
          <w:color w:val="1A171C"/>
          <w:spacing w:val="-7"/>
          <w:sz w:val="19"/>
        </w:rPr>
        <w:t xml:space="preserve"> </w:t>
      </w:r>
      <w:r>
        <w:rPr>
          <w:color w:val="1A171C"/>
          <w:sz w:val="19"/>
        </w:rPr>
        <w:t>microenterprises</w:t>
      </w:r>
      <w:r>
        <w:rPr>
          <w:color w:val="1A171C"/>
          <w:spacing w:val="-10"/>
          <w:sz w:val="19"/>
        </w:rPr>
        <w:t xml:space="preserve"> </w:t>
      </w:r>
      <w:r>
        <w:rPr>
          <w:color w:val="1A171C"/>
          <w:sz w:val="19"/>
        </w:rPr>
        <w:t>in</w:t>
      </w:r>
      <w:r>
        <w:rPr>
          <w:color w:val="1A171C"/>
          <w:spacing w:val="-7"/>
          <w:sz w:val="19"/>
        </w:rPr>
        <w:t xml:space="preserve"> </w:t>
      </w:r>
      <w:r>
        <w:rPr>
          <w:color w:val="1A171C"/>
          <w:sz w:val="19"/>
        </w:rPr>
        <w:t>the</w:t>
      </w:r>
      <w:r>
        <w:rPr>
          <w:color w:val="1A171C"/>
          <w:spacing w:val="-8"/>
          <w:sz w:val="19"/>
        </w:rPr>
        <w:t xml:space="preserve"> </w:t>
      </w:r>
      <w:r>
        <w:rPr>
          <w:color w:val="1A171C"/>
          <w:sz w:val="19"/>
        </w:rPr>
        <w:t>same</w:t>
      </w:r>
      <w:r>
        <w:rPr>
          <w:color w:val="1A171C"/>
          <w:spacing w:val="-8"/>
          <w:sz w:val="19"/>
        </w:rPr>
        <w:t xml:space="preserve"> </w:t>
      </w:r>
      <w:r>
        <w:rPr>
          <w:color w:val="1A171C"/>
          <w:sz w:val="19"/>
        </w:rPr>
        <w:t>way</w:t>
      </w:r>
      <w:r>
        <w:rPr>
          <w:color w:val="1A171C"/>
          <w:spacing w:val="-8"/>
          <w:sz w:val="19"/>
        </w:rPr>
        <w:t xml:space="preserve"> </w:t>
      </w:r>
      <w:r>
        <w:rPr>
          <w:color w:val="1A171C"/>
          <w:sz w:val="19"/>
        </w:rPr>
        <w:t>as</w:t>
      </w:r>
      <w:r>
        <w:rPr>
          <w:color w:val="1A171C"/>
          <w:spacing w:val="-8"/>
          <w:sz w:val="19"/>
        </w:rPr>
        <w:t xml:space="preserve"> </w:t>
      </w:r>
      <w:r>
        <w:rPr>
          <w:color w:val="1A171C"/>
          <w:sz w:val="19"/>
        </w:rPr>
        <w:t xml:space="preserve">to </w:t>
      </w:r>
      <w:r>
        <w:rPr>
          <w:color w:val="1A171C"/>
          <w:spacing w:val="-2"/>
          <w:sz w:val="19"/>
        </w:rPr>
        <w:t>consumers.</w:t>
      </w:r>
    </w:p>
    <w:p w14:paraId="6DDD914F" w14:textId="77777777" w:rsidR="00B60704" w:rsidRDefault="00B60704">
      <w:pPr>
        <w:pStyle w:val="BodyText"/>
        <w:spacing w:before="5"/>
        <w:rPr>
          <w:sz w:val="28"/>
        </w:rPr>
      </w:pPr>
    </w:p>
    <w:p w14:paraId="681C682D" w14:textId="77777777" w:rsidR="00B60704" w:rsidRDefault="001F055C">
      <w:pPr>
        <w:pStyle w:val="ListParagraph"/>
        <w:numPr>
          <w:ilvl w:val="0"/>
          <w:numId w:val="69"/>
        </w:numPr>
        <w:tabs>
          <w:tab w:val="left" w:pos="553"/>
        </w:tabs>
        <w:spacing w:line="230" w:lineRule="auto"/>
        <w:ind w:right="110" w:firstLine="2"/>
        <w:rPr>
          <w:sz w:val="19"/>
        </w:rPr>
      </w:pPr>
      <w:r>
        <w:rPr>
          <w:color w:val="1A171C"/>
          <w:w w:val="95"/>
          <w:sz w:val="19"/>
        </w:rPr>
        <w:t>This</w:t>
      </w:r>
      <w:r>
        <w:rPr>
          <w:color w:val="1A171C"/>
          <w:spacing w:val="-1"/>
          <w:w w:val="95"/>
          <w:sz w:val="19"/>
        </w:rPr>
        <w:t xml:space="preserve"> </w:t>
      </w:r>
      <w:r>
        <w:rPr>
          <w:color w:val="1A171C"/>
          <w:w w:val="95"/>
          <w:sz w:val="19"/>
        </w:rPr>
        <w:t>Directive</w:t>
      </w:r>
      <w:r>
        <w:rPr>
          <w:color w:val="1A171C"/>
          <w:spacing w:val="-2"/>
          <w:w w:val="95"/>
          <w:sz w:val="19"/>
        </w:rPr>
        <w:t xml:space="preserve"> </w:t>
      </w:r>
      <w:r>
        <w:rPr>
          <w:color w:val="1A171C"/>
          <w:w w:val="95"/>
          <w:sz w:val="19"/>
        </w:rPr>
        <w:t>shall</w:t>
      </w:r>
      <w:r>
        <w:rPr>
          <w:color w:val="1A171C"/>
          <w:spacing w:val="-1"/>
          <w:w w:val="95"/>
          <w:sz w:val="19"/>
        </w:rPr>
        <w:t xml:space="preserve"> </w:t>
      </w:r>
      <w:r>
        <w:rPr>
          <w:color w:val="1A171C"/>
          <w:w w:val="95"/>
          <w:sz w:val="19"/>
        </w:rPr>
        <w:t>be without</w:t>
      </w:r>
      <w:r>
        <w:rPr>
          <w:color w:val="1A171C"/>
          <w:spacing w:val="-1"/>
          <w:w w:val="95"/>
          <w:sz w:val="19"/>
        </w:rPr>
        <w:t xml:space="preserve"> </w:t>
      </w:r>
      <w:r>
        <w:rPr>
          <w:color w:val="1A171C"/>
          <w:w w:val="95"/>
          <w:sz w:val="19"/>
        </w:rPr>
        <w:t>prejudice</w:t>
      </w:r>
      <w:r>
        <w:rPr>
          <w:color w:val="1A171C"/>
          <w:spacing w:val="-3"/>
          <w:w w:val="95"/>
          <w:sz w:val="19"/>
        </w:rPr>
        <w:t xml:space="preserve"> </w:t>
      </w:r>
      <w:r>
        <w:rPr>
          <w:color w:val="1A171C"/>
          <w:w w:val="95"/>
          <w:sz w:val="19"/>
        </w:rPr>
        <w:t>to Directive</w:t>
      </w:r>
      <w:r>
        <w:rPr>
          <w:color w:val="1A171C"/>
          <w:spacing w:val="-1"/>
          <w:w w:val="95"/>
          <w:sz w:val="19"/>
        </w:rPr>
        <w:t xml:space="preserve"> </w:t>
      </w:r>
      <w:r>
        <w:rPr>
          <w:color w:val="1A171C"/>
          <w:w w:val="95"/>
          <w:sz w:val="19"/>
        </w:rPr>
        <w:t>2008/48/EC, other relevant</w:t>
      </w:r>
      <w:r>
        <w:rPr>
          <w:color w:val="1A171C"/>
          <w:spacing w:val="-1"/>
          <w:w w:val="95"/>
          <w:sz w:val="19"/>
        </w:rPr>
        <w:t xml:space="preserve"> </w:t>
      </w:r>
      <w:r>
        <w:rPr>
          <w:color w:val="1A171C"/>
          <w:w w:val="95"/>
          <w:sz w:val="19"/>
        </w:rPr>
        <w:t>Union law</w:t>
      </w:r>
      <w:r>
        <w:rPr>
          <w:color w:val="1A171C"/>
          <w:spacing w:val="-1"/>
          <w:w w:val="95"/>
          <w:sz w:val="19"/>
        </w:rPr>
        <w:t xml:space="preserve"> </w:t>
      </w:r>
      <w:r>
        <w:rPr>
          <w:color w:val="1A171C"/>
          <w:w w:val="95"/>
          <w:sz w:val="19"/>
        </w:rPr>
        <w:t>or national measures</w:t>
      </w:r>
      <w:r>
        <w:rPr>
          <w:color w:val="1A171C"/>
          <w:sz w:val="19"/>
        </w:rPr>
        <w:t xml:space="preserve"> </w:t>
      </w:r>
      <w:r>
        <w:rPr>
          <w:color w:val="1A171C"/>
          <w:w w:val="95"/>
          <w:sz w:val="19"/>
        </w:rPr>
        <w:t>regarding</w:t>
      </w:r>
      <w:r>
        <w:rPr>
          <w:color w:val="1A171C"/>
          <w:spacing w:val="14"/>
          <w:sz w:val="19"/>
        </w:rPr>
        <w:t xml:space="preserve"> </w:t>
      </w:r>
      <w:r>
        <w:rPr>
          <w:color w:val="1A171C"/>
          <w:w w:val="95"/>
          <w:sz w:val="19"/>
        </w:rPr>
        <w:t>conditions</w:t>
      </w:r>
      <w:r>
        <w:rPr>
          <w:color w:val="1A171C"/>
          <w:spacing w:val="16"/>
          <w:sz w:val="19"/>
        </w:rPr>
        <w:t xml:space="preserve"> </w:t>
      </w:r>
      <w:r>
        <w:rPr>
          <w:color w:val="1A171C"/>
          <w:w w:val="95"/>
          <w:sz w:val="19"/>
        </w:rPr>
        <w:t>for</w:t>
      </w:r>
      <w:r>
        <w:rPr>
          <w:color w:val="1A171C"/>
          <w:spacing w:val="14"/>
          <w:sz w:val="19"/>
        </w:rPr>
        <w:t xml:space="preserve"> </w:t>
      </w:r>
      <w:r>
        <w:rPr>
          <w:color w:val="1A171C"/>
          <w:w w:val="95"/>
          <w:sz w:val="19"/>
        </w:rPr>
        <w:t>granting</w:t>
      </w:r>
      <w:r>
        <w:rPr>
          <w:color w:val="1A171C"/>
          <w:spacing w:val="15"/>
          <w:sz w:val="19"/>
        </w:rPr>
        <w:t xml:space="preserve"> </w:t>
      </w:r>
      <w:r>
        <w:rPr>
          <w:color w:val="1A171C"/>
          <w:w w:val="95"/>
          <w:sz w:val="19"/>
        </w:rPr>
        <w:t>credit</w:t>
      </w:r>
      <w:r>
        <w:rPr>
          <w:color w:val="1A171C"/>
          <w:spacing w:val="14"/>
          <w:sz w:val="19"/>
        </w:rPr>
        <w:t xml:space="preserve"> </w:t>
      </w:r>
      <w:r>
        <w:rPr>
          <w:color w:val="1A171C"/>
          <w:w w:val="95"/>
          <w:sz w:val="19"/>
        </w:rPr>
        <w:t>to</w:t>
      </w:r>
      <w:r>
        <w:rPr>
          <w:color w:val="1A171C"/>
          <w:spacing w:val="16"/>
          <w:sz w:val="19"/>
        </w:rPr>
        <w:t xml:space="preserve"> </w:t>
      </w:r>
      <w:r>
        <w:rPr>
          <w:color w:val="1A171C"/>
          <w:w w:val="95"/>
          <w:sz w:val="19"/>
        </w:rPr>
        <w:t>consumers</w:t>
      </w:r>
      <w:r>
        <w:rPr>
          <w:color w:val="1A171C"/>
          <w:spacing w:val="15"/>
          <w:sz w:val="19"/>
        </w:rPr>
        <w:t xml:space="preserve"> </w:t>
      </w:r>
      <w:r>
        <w:rPr>
          <w:color w:val="1A171C"/>
          <w:w w:val="95"/>
          <w:sz w:val="19"/>
        </w:rPr>
        <w:t>not</w:t>
      </w:r>
      <w:r>
        <w:rPr>
          <w:color w:val="1A171C"/>
          <w:spacing w:val="16"/>
          <w:sz w:val="19"/>
        </w:rPr>
        <w:t xml:space="preserve"> </w:t>
      </w:r>
      <w:r>
        <w:rPr>
          <w:color w:val="1A171C"/>
          <w:w w:val="95"/>
          <w:sz w:val="19"/>
        </w:rPr>
        <w:t>harmonised</w:t>
      </w:r>
      <w:r>
        <w:rPr>
          <w:color w:val="1A171C"/>
          <w:spacing w:val="14"/>
          <w:sz w:val="19"/>
        </w:rPr>
        <w:t xml:space="preserve"> </w:t>
      </w:r>
      <w:r>
        <w:rPr>
          <w:color w:val="1A171C"/>
          <w:w w:val="95"/>
          <w:sz w:val="19"/>
        </w:rPr>
        <w:t>by</w:t>
      </w:r>
      <w:r>
        <w:rPr>
          <w:color w:val="1A171C"/>
          <w:spacing w:val="16"/>
          <w:sz w:val="19"/>
        </w:rPr>
        <w:t xml:space="preserve"> </w:t>
      </w:r>
      <w:r>
        <w:rPr>
          <w:color w:val="1A171C"/>
          <w:w w:val="95"/>
          <w:sz w:val="19"/>
        </w:rPr>
        <w:t>this</w:t>
      </w:r>
      <w:r>
        <w:rPr>
          <w:color w:val="1A171C"/>
          <w:spacing w:val="14"/>
          <w:sz w:val="19"/>
        </w:rPr>
        <w:t xml:space="preserve"> </w:t>
      </w:r>
      <w:r>
        <w:rPr>
          <w:color w:val="1A171C"/>
          <w:w w:val="95"/>
          <w:sz w:val="19"/>
        </w:rPr>
        <w:t>Directive</w:t>
      </w:r>
      <w:r>
        <w:rPr>
          <w:color w:val="1A171C"/>
          <w:spacing w:val="13"/>
          <w:sz w:val="19"/>
        </w:rPr>
        <w:t xml:space="preserve"> </w:t>
      </w:r>
      <w:r>
        <w:rPr>
          <w:color w:val="1A171C"/>
          <w:w w:val="95"/>
          <w:sz w:val="19"/>
        </w:rPr>
        <w:t>that</w:t>
      </w:r>
      <w:r>
        <w:rPr>
          <w:color w:val="1A171C"/>
          <w:spacing w:val="14"/>
          <w:sz w:val="19"/>
        </w:rPr>
        <w:t xml:space="preserve"> </w:t>
      </w:r>
      <w:r>
        <w:rPr>
          <w:color w:val="1A171C"/>
          <w:w w:val="95"/>
          <w:sz w:val="19"/>
        </w:rPr>
        <w:t>comply</w:t>
      </w:r>
      <w:r>
        <w:rPr>
          <w:color w:val="1A171C"/>
          <w:spacing w:val="15"/>
          <w:sz w:val="19"/>
        </w:rPr>
        <w:t xml:space="preserve"> </w:t>
      </w:r>
      <w:r>
        <w:rPr>
          <w:color w:val="1A171C"/>
          <w:w w:val="95"/>
          <w:sz w:val="19"/>
        </w:rPr>
        <w:t>with</w:t>
      </w:r>
      <w:r>
        <w:rPr>
          <w:color w:val="1A171C"/>
          <w:spacing w:val="14"/>
          <w:sz w:val="19"/>
        </w:rPr>
        <w:t xml:space="preserve"> </w:t>
      </w:r>
      <w:r>
        <w:rPr>
          <w:color w:val="1A171C"/>
          <w:w w:val="95"/>
          <w:sz w:val="19"/>
        </w:rPr>
        <w:t>Union</w:t>
      </w:r>
      <w:r>
        <w:rPr>
          <w:color w:val="1A171C"/>
          <w:spacing w:val="17"/>
          <w:sz w:val="19"/>
        </w:rPr>
        <w:t xml:space="preserve"> </w:t>
      </w:r>
      <w:r>
        <w:rPr>
          <w:color w:val="1A171C"/>
          <w:w w:val="95"/>
          <w:sz w:val="19"/>
        </w:rPr>
        <w:t>law.</w:t>
      </w:r>
    </w:p>
    <w:p w14:paraId="24D57684" w14:textId="77777777" w:rsidR="00B60704" w:rsidRDefault="00B60704">
      <w:pPr>
        <w:pStyle w:val="BodyText"/>
        <w:spacing w:before="9"/>
        <w:rPr>
          <w:sz w:val="27"/>
        </w:rPr>
      </w:pPr>
    </w:p>
    <w:p w14:paraId="2C307C92" w14:textId="77777777" w:rsidR="00B60704" w:rsidRDefault="001F055C">
      <w:pPr>
        <w:spacing w:before="1"/>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62</w:t>
      </w:r>
    </w:p>
    <w:p w14:paraId="5B27C5FA" w14:textId="77777777" w:rsidR="00B60704" w:rsidRDefault="001F055C">
      <w:pPr>
        <w:pStyle w:val="Heading1"/>
        <w:ind w:right="284"/>
      </w:pPr>
      <w:r>
        <w:rPr>
          <w:color w:val="1A171C"/>
          <w:w w:val="90"/>
        </w:rPr>
        <w:t>Charges</w:t>
      </w:r>
      <w:r>
        <w:rPr>
          <w:color w:val="1A171C"/>
          <w:spacing w:val="21"/>
        </w:rPr>
        <w:t xml:space="preserve"> </w:t>
      </w:r>
      <w:r>
        <w:rPr>
          <w:color w:val="1A171C"/>
          <w:spacing w:val="-2"/>
          <w:w w:val="95"/>
        </w:rPr>
        <w:t>applicable</w:t>
      </w:r>
    </w:p>
    <w:p w14:paraId="1FE2F8F7" w14:textId="77777777" w:rsidR="00B60704" w:rsidRDefault="001F055C">
      <w:pPr>
        <w:pStyle w:val="ListParagraph"/>
        <w:numPr>
          <w:ilvl w:val="0"/>
          <w:numId w:val="68"/>
        </w:numPr>
        <w:tabs>
          <w:tab w:val="left" w:pos="553"/>
        </w:tabs>
        <w:spacing w:before="118" w:line="230" w:lineRule="auto"/>
        <w:ind w:right="107" w:firstLine="2"/>
        <w:rPr>
          <w:sz w:val="19"/>
        </w:rPr>
      </w:pPr>
      <w:r>
        <w:rPr>
          <w:color w:val="1A171C"/>
          <w:w w:val="95"/>
          <w:sz w:val="19"/>
        </w:rPr>
        <w:t>The</w:t>
      </w:r>
      <w:r>
        <w:rPr>
          <w:color w:val="1A171C"/>
          <w:spacing w:val="-9"/>
          <w:w w:val="95"/>
          <w:sz w:val="19"/>
        </w:rPr>
        <w:t xml:space="preserve"> </w:t>
      </w:r>
      <w:r>
        <w:rPr>
          <w:color w:val="1A171C"/>
          <w:w w:val="95"/>
          <w:sz w:val="19"/>
        </w:rPr>
        <w:t>payment</w:t>
      </w:r>
      <w:r>
        <w:rPr>
          <w:color w:val="1A171C"/>
          <w:spacing w:val="-8"/>
          <w:w w:val="95"/>
          <w:sz w:val="19"/>
        </w:rPr>
        <w:t xml:space="preserve"> </w:t>
      </w:r>
      <w:r>
        <w:rPr>
          <w:color w:val="1A171C"/>
          <w:w w:val="95"/>
          <w:sz w:val="19"/>
        </w:rPr>
        <w:t>service</w:t>
      </w:r>
      <w:r>
        <w:rPr>
          <w:color w:val="1A171C"/>
          <w:spacing w:val="-9"/>
          <w:w w:val="95"/>
          <w:sz w:val="19"/>
        </w:rPr>
        <w:t xml:space="preserve"> </w:t>
      </w:r>
      <w:r>
        <w:rPr>
          <w:color w:val="1A171C"/>
          <w:w w:val="95"/>
          <w:sz w:val="19"/>
        </w:rPr>
        <w:t>provider</w:t>
      </w:r>
      <w:r>
        <w:rPr>
          <w:color w:val="1A171C"/>
          <w:spacing w:val="-8"/>
          <w:w w:val="95"/>
          <w:sz w:val="19"/>
        </w:rPr>
        <w:t xml:space="preserve"> </w:t>
      </w:r>
      <w:r>
        <w:rPr>
          <w:color w:val="1A171C"/>
          <w:w w:val="95"/>
          <w:sz w:val="19"/>
        </w:rPr>
        <w:t>shall</w:t>
      </w:r>
      <w:r>
        <w:rPr>
          <w:color w:val="1A171C"/>
          <w:spacing w:val="-8"/>
          <w:w w:val="95"/>
          <w:sz w:val="19"/>
        </w:rPr>
        <w:t xml:space="preserve"> </w:t>
      </w:r>
      <w:r>
        <w:rPr>
          <w:color w:val="1A171C"/>
          <w:w w:val="95"/>
          <w:sz w:val="19"/>
        </w:rPr>
        <w:t>not</w:t>
      </w:r>
      <w:r>
        <w:rPr>
          <w:color w:val="1A171C"/>
          <w:spacing w:val="-9"/>
          <w:w w:val="95"/>
          <w:sz w:val="19"/>
        </w:rPr>
        <w:t xml:space="preserve"> </w:t>
      </w:r>
      <w:r>
        <w:rPr>
          <w:color w:val="1A171C"/>
          <w:w w:val="95"/>
          <w:sz w:val="19"/>
        </w:rPr>
        <w:t>charge</w:t>
      </w:r>
      <w:r>
        <w:rPr>
          <w:color w:val="1A171C"/>
          <w:spacing w:val="-8"/>
          <w:w w:val="95"/>
          <w:sz w:val="19"/>
        </w:rPr>
        <w:t xml:space="preserve"> </w:t>
      </w:r>
      <w:r>
        <w:rPr>
          <w:color w:val="1A171C"/>
          <w:w w:val="95"/>
          <w:sz w:val="19"/>
        </w:rPr>
        <w:t>the</w:t>
      </w:r>
      <w:r>
        <w:rPr>
          <w:color w:val="1A171C"/>
          <w:spacing w:val="-8"/>
          <w:w w:val="95"/>
          <w:sz w:val="19"/>
        </w:rPr>
        <w:t xml:space="preserve"> </w:t>
      </w:r>
      <w:r>
        <w:rPr>
          <w:color w:val="1A171C"/>
          <w:w w:val="95"/>
          <w:sz w:val="19"/>
        </w:rPr>
        <w:t>payment</w:t>
      </w:r>
      <w:r>
        <w:rPr>
          <w:color w:val="1A171C"/>
          <w:spacing w:val="-9"/>
          <w:w w:val="95"/>
          <w:sz w:val="19"/>
        </w:rPr>
        <w:t xml:space="preserve"> </w:t>
      </w:r>
      <w:r>
        <w:rPr>
          <w:color w:val="1A171C"/>
          <w:w w:val="95"/>
          <w:sz w:val="19"/>
        </w:rPr>
        <w:t>service</w:t>
      </w:r>
      <w:r>
        <w:rPr>
          <w:color w:val="1A171C"/>
          <w:spacing w:val="-8"/>
          <w:w w:val="95"/>
          <w:sz w:val="19"/>
        </w:rPr>
        <w:t xml:space="preserve"> </w:t>
      </w:r>
      <w:r>
        <w:rPr>
          <w:color w:val="1A171C"/>
          <w:w w:val="95"/>
          <w:sz w:val="19"/>
        </w:rPr>
        <w:t>user</w:t>
      </w:r>
      <w:r>
        <w:rPr>
          <w:color w:val="1A171C"/>
          <w:spacing w:val="-9"/>
          <w:w w:val="95"/>
          <w:sz w:val="19"/>
        </w:rPr>
        <w:t xml:space="preserve"> </w:t>
      </w:r>
      <w:r>
        <w:rPr>
          <w:color w:val="1A171C"/>
          <w:w w:val="95"/>
          <w:sz w:val="19"/>
        </w:rPr>
        <w:t>for</w:t>
      </w:r>
      <w:r>
        <w:rPr>
          <w:color w:val="1A171C"/>
          <w:spacing w:val="-8"/>
          <w:w w:val="95"/>
          <w:sz w:val="19"/>
        </w:rPr>
        <w:t xml:space="preserve"> </w:t>
      </w:r>
      <w:r>
        <w:rPr>
          <w:color w:val="1A171C"/>
          <w:w w:val="95"/>
          <w:sz w:val="19"/>
        </w:rPr>
        <w:t>fulfilment</w:t>
      </w:r>
      <w:r>
        <w:rPr>
          <w:color w:val="1A171C"/>
          <w:spacing w:val="-8"/>
          <w:w w:val="95"/>
          <w:sz w:val="19"/>
        </w:rPr>
        <w:t xml:space="preserve"> </w:t>
      </w:r>
      <w:r>
        <w:rPr>
          <w:color w:val="1A171C"/>
          <w:w w:val="95"/>
          <w:sz w:val="19"/>
        </w:rPr>
        <w:t>of</w:t>
      </w:r>
      <w:r>
        <w:rPr>
          <w:color w:val="1A171C"/>
          <w:spacing w:val="-9"/>
          <w:w w:val="95"/>
          <w:sz w:val="19"/>
        </w:rPr>
        <w:t xml:space="preserve"> </w:t>
      </w:r>
      <w:r>
        <w:rPr>
          <w:color w:val="1A171C"/>
          <w:w w:val="95"/>
          <w:sz w:val="19"/>
        </w:rPr>
        <w:t>its</w:t>
      </w:r>
      <w:r>
        <w:rPr>
          <w:color w:val="1A171C"/>
          <w:spacing w:val="-8"/>
          <w:w w:val="95"/>
          <w:sz w:val="19"/>
        </w:rPr>
        <w:t xml:space="preserve"> </w:t>
      </w:r>
      <w:r>
        <w:rPr>
          <w:color w:val="1A171C"/>
          <w:w w:val="95"/>
          <w:sz w:val="19"/>
        </w:rPr>
        <w:t>information</w:t>
      </w:r>
      <w:r>
        <w:rPr>
          <w:color w:val="1A171C"/>
          <w:spacing w:val="-8"/>
          <w:w w:val="95"/>
          <w:sz w:val="19"/>
        </w:rPr>
        <w:t xml:space="preserve"> </w:t>
      </w:r>
      <w:r>
        <w:rPr>
          <w:color w:val="1A171C"/>
          <w:w w:val="95"/>
          <w:sz w:val="19"/>
        </w:rPr>
        <w:t>obligations</w:t>
      </w:r>
      <w:r>
        <w:rPr>
          <w:color w:val="1A171C"/>
          <w:sz w:val="19"/>
        </w:rPr>
        <w:t xml:space="preserve"> </w:t>
      </w:r>
      <w:r>
        <w:rPr>
          <w:color w:val="1A171C"/>
          <w:spacing w:val="-2"/>
          <w:sz w:val="19"/>
        </w:rPr>
        <w:t>or corrective</w:t>
      </w:r>
      <w:r>
        <w:rPr>
          <w:color w:val="1A171C"/>
          <w:spacing w:val="-3"/>
          <w:sz w:val="19"/>
        </w:rPr>
        <w:t xml:space="preserve"> </w:t>
      </w:r>
      <w:r>
        <w:rPr>
          <w:color w:val="1A171C"/>
          <w:spacing w:val="-2"/>
          <w:sz w:val="19"/>
        </w:rPr>
        <w:t>and preventive</w:t>
      </w:r>
      <w:r>
        <w:rPr>
          <w:color w:val="1A171C"/>
          <w:spacing w:val="-3"/>
          <w:sz w:val="19"/>
        </w:rPr>
        <w:t xml:space="preserve"> </w:t>
      </w:r>
      <w:r>
        <w:rPr>
          <w:color w:val="1A171C"/>
          <w:spacing w:val="-2"/>
          <w:sz w:val="19"/>
        </w:rPr>
        <w:t>measures under this Title, unless otherwise</w:t>
      </w:r>
      <w:r>
        <w:rPr>
          <w:color w:val="1A171C"/>
          <w:spacing w:val="-3"/>
          <w:sz w:val="19"/>
        </w:rPr>
        <w:t xml:space="preserve"> </w:t>
      </w:r>
      <w:r>
        <w:rPr>
          <w:color w:val="1A171C"/>
          <w:spacing w:val="-2"/>
          <w:sz w:val="19"/>
        </w:rPr>
        <w:t>specified</w:t>
      </w:r>
      <w:r>
        <w:rPr>
          <w:color w:val="1A171C"/>
          <w:spacing w:val="-3"/>
          <w:sz w:val="19"/>
        </w:rPr>
        <w:t xml:space="preserve"> </w:t>
      </w:r>
      <w:r>
        <w:rPr>
          <w:color w:val="1A171C"/>
          <w:spacing w:val="-2"/>
          <w:sz w:val="19"/>
        </w:rPr>
        <w:t>in Article 79(1), Article 80(5) and</w:t>
      </w:r>
      <w:r>
        <w:rPr>
          <w:color w:val="1A171C"/>
          <w:sz w:val="19"/>
        </w:rPr>
        <w:t xml:space="preserve"> </w:t>
      </w:r>
      <w:r>
        <w:rPr>
          <w:color w:val="1A171C"/>
          <w:w w:val="90"/>
          <w:sz w:val="19"/>
        </w:rPr>
        <w:t>Article</w:t>
      </w:r>
      <w:r>
        <w:rPr>
          <w:color w:val="1A171C"/>
          <w:sz w:val="19"/>
        </w:rPr>
        <w:t xml:space="preserve"> </w:t>
      </w:r>
      <w:r>
        <w:rPr>
          <w:color w:val="1A171C"/>
          <w:w w:val="90"/>
          <w:sz w:val="19"/>
        </w:rPr>
        <w:t>88(2).</w:t>
      </w:r>
      <w:r>
        <w:rPr>
          <w:color w:val="1A171C"/>
          <w:sz w:val="19"/>
        </w:rPr>
        <w:t xml:space="preserve"> </w:t>
      </w:r>
      <w:r>
        <w:rPr>
          <w:color w:val="1A171C"/>
          <w:w w:val="90"/>
          <w:sz w:val="19"/>
        </w:rPr>
        <w:t>Those</w:t>
      </w:r>
      <w:r>
        <w:rPr>
          <w:color w:val="1A171C"/>
          <w:sz w:val="19"/>
        </w:rPr>
        <w:t xml:space="preserve"> </w:t>
      </w:r>
      <w:r>
        <w:rPr>
          <w:color w:val="1A171C"/>
          <w:w w:val="90"/>
          <w:sz w:val="19"/>
        </w:rPr>
        <w:t>charges</w:t>
      </w:r>
      <w:r>
        <w:rPr>
          <w:color w:val="1A171C"/>
          <w:sz w:val="19"/>
        </w:rPr>
        <w:t xml:space="preserve"> </w:t>
      </w:r>
      <w:r>
        <w:rPr>
          <w:color w:val="1A171C"/>
          <w:w w:val="90"/>
          <w:sz w:val="19"/>
        </w:rPr>
        <w:t>shall</w:t>
      </w:r>
      <w:r>
        <w:rPr>
          <w:color w:val="1A171C"/>
          <w:sz w:val="19"/>
        </w:rPr>
        <w:t xml:space="preserve"> </w:t>
      </w:r>
      <w:r>
        <w:rPr>
          <w:color w:val="1A171C"/>
          <w:w w:val="90"/>
          <w:sz w:val="19"/>
        </w:rPr>
        <w:t>be</w:t>
      </w:r>
      <w:r>
        <w:rPr>
          <w:color w:val="1A171C"/>
          <w:sz w:val="19"/>
        </w:rPr>
        <w:t xml:space="preserve"> </w:t>
      </w:r>
      <w:r>
        <w:rPr>
          <w:color w:val="1A171C"/>
          <w:w w:val="90"/>
          <w:sz w:val="19"/>
        </w:rPr>
        <w:t>agreed</w:t>
      </w:r>
      <w:r>
        <w:rPr>
          <w:color w:val="1A171C"/>
          <w:sz w:val="19"/>
        </w:rPr>
        <w:t xml:space="preserve"> </w:t>
      </w:r>
      <w:r>
        <w:rPr>
          <w:color w:val="1A171C"/>
          <w:w w:val="90"/>
          <w:sz w:val="19"/>
        </w:rPr>
        <w:t>between</w:t>
      </w:r>
      <w:r>
        <w:rPr>
          <w:color w:val="1A171C"/>
          <w:sz w:val="19"/>
        </w:rPr>
        <w:t xml:space="preserve"> </w:t>
      </w:r>
      <w:r>
        <w:rPr>
          <w:color w:val="1A171C"/>
          <w:w w:val="90"/>
          <w:sz w:val="19"/>
        </w:rPr>
        <w:t>the</w:t>
      </w:r>
      <w:r>
        <w:rPr>
          <w:color w:val="1A171C"/>
          <w:sz w:val="19"/>
        </w:rPr>
        <w:t xml:space="preserve"> </w:t>
      </w:r>
      <w:r>
        <w:rPr>
          <w:color w:val="1A171C"/>
          <w:w w:val="90"/>
          <w:sz w:val="19"/>
        </w:rPr>
        <w:t>payment</w:t>
      </w:r>
      <w:r>
        <w:rPr>
          <w:color w:val="1A171C"/>
          <w:sz w:val="19"/>
        </w:rPr>
        <w:t xml:space="preserve"> </w:t>
      </w:r>
      <w:r>
        <w:rPr>
          <w:color w:val="1A171C"/>
          <w:w w:val="90"/>
          <w:sz w:val="19"/>
        </w:rPr>
        <w:t>service user</w:t>
      </w:r>
      <w:r>
        <w:rPr>
          <w:color w:val="1A171C"/>
          <w:sz w:val="19"/>
        </w:rPr>
        <w:t xml:space="preserve"> </w:t>
      </w:r>
      <w:r>
        <w:rPr>
          <w:color w:val="1A171C"/>
          <w:w w:val="90"/>
          <w:sz w:val="19"/>
        </w:rPr>
        <w:t>and</w:t>
      </w:r>
      <w:r>
        <w:rPr>
          <w:color w:val="1A171C"/>
          <w:sz w:val="19"/>
        </w:rPr>
        <w:t xml:space="preserve"> </w:t>
      </w:r>
      <w:r>
        <w:rPr>
          <w:color w:val="1A171C"/>
          <w:w w:val="90"/>
          <w:sz w:val="19"/>
        </w:rPr>
        <w:t>the</w:t>
      </w:r>
      <w:r>
        <w:rPr>
          <w:color w:val="1A171C"/>
          <w:sz w:val="19"/>
        </w:rPr>
        <w:t xml:space="preserve"> </w:t>
      </w:r>
      <w:r>
        <w:rPr>
          <w:color w:val="1A171C"/>
          <w:w w:val="90"/>
          <w:sz w:val="19"/>
        </w:rPr>
        <w:t>payment</w:t>
      </w:r>
      <w:r>
        <w:rPr>
          <w:color w:val="1A171C"/>
          <w:sz w:val="19"/>
        </w:rPr>
        <w:t xml:space="preserve"> </w:t>
      </w:r>
      <w:r>
        <w:rPr>
          <w:color w:val="1A171C"/>
          <w:w w:val="90"/>
          <w:sz w:val="19"/>
        </w:rPr>
        <w:t>service provider and</w:t>
      </w:r>
      <w:r>
        <w:rPr>
          <w:color w:val="1A171C"/>
          <w:sz w:val="19"/>
        </w:rPr>
        <w:t xml:space="preserve"> </w:t>
      </w:r>
      <w:r>
        <w:rPr>
          <w:color w:val="1A171C"/>
          <w:w w:val="90"/>
          <w:sz w:val="19"/>
        </w:rPr>
        <w:t>shall</w:t>
      </w:r>
      <w:r>
        <w:rPr>
          <w:color w:val="1A171C"/>
          <w:spacing w:val="80"/>
          <w:sz w:val="19"/>
        </w:rPr>
        <w:t xml:space="preserve"> </w:t>
      </w:r>
      <w:r>
        <w:rPr>
          <w:color w:val="1A171C"/>
          <w:w w:val="95"/>
          <w:sz w:val="19"/>
        </w:rPr>
        <w:t>be</w:t>
      </w:r>
      <w:r>
        <w:rPr>
          <w:color w:val="1A171C"/>
          <w:spacing w:val="17"/>
          <w:sz w:val="19"/>
        </w:rPr>
        <w:t xml:space="preserve"> </w:t>
      </w:r>
      <w:r>
        <w:rPr>
          <w:color w:val="1A171C"/>
          <w:w w:val="95"/>
          <w:sz w:val="19"/>
        </w:rPr>
        <w:t>appropriate</w:t>
      </w:r>
      <w:r>
        <w:rPr>
          <w:color w:val="1A171C"/>
          <w:spacing w:val="12"/>
          <w:sz w:val="19"/>
        </w:rPr>
        <w:t xml:space="preserve"> </w:t>
      </w:r>
      <w:r>
        <w:rPr>
          <w:color w:val="1A171C"/>
          <w:w w:val="95"/>
          <w:sz w:val="19"/>
        </w:rPr>
        <w:t>and</w:t>
      </w:r>
      <w:r>
        <w:rPr>
          <w:color w:val="1A171C"/>
          <w:spacing w:val="17"/>
          <w:sz w:val="19"/>
        </w:rPr>
        <w:t xml:space="preserve"> </w:t>
      </w:r>
      <w:r>
        <w:rPr>
          <w:color w:val="1A171C"/>
          <w:w w:val="95"/>
          <w:sz w:val="19"/>
        </w:rPr>
        <w:t>in</w:t>
      </w:r>
      <w:r>
        <w:rPr>
          <w:color w:val="1A171C"/>
          <w:spacing w:val="17"/>
          <w:sz w:val="19"/>
        </w:rPr>
        <w:t xml:space="preserve"> </w:t>
      </w:r>
      <w:r>
        <w:rPr>
          <w:color w:val="1A171C"/>
          <w:w w:val="95"/>
          <w:sz w:val="19"/>
        </w:rPr>
        <w:t>line</w:t>
      </w:r>
      <w:r>
        <w:rPr>
          <w:color w:val="1A171C"/>
          <w:spacing w:val="15"/>
          <w:sz w:val="19"/>
        </w:rPr>
        <w:t xml:space="preserve"> </w:t>
      </w:r>
      <w:r>
        <w:rPr>
          <w:color w:val="1A171C"/>
          <w:w w:val="95"/>
          <w:sz w:val="19"/>
        </w:rPr>
        <w:t>with</w:t>
      </w:r>
      <w:r>
        <w:rPr>
          <w:color w:val="1A171C"/>
          <w:spacing w:val="15"/>
          <w:sz w:val="19"/>
        </w:rPr>
        <w:t xml:space="preserve"> </w:t>
      </w:r>
      <w:r>
        <w:rPr>
          <w:color w:val="1A171C"/>
          <w:w w:val="95"/>
          <w:sz w:val="19"/>
        </w:rPr>
        <w:t>the</w:t>
      </w:r>
      <w:r>
        <w:rPr>
          <w:color w:val="1A171C"/>
          <w:spacing w:val="15"/>
          <w:sz w:val="19"/>
        </w:rPr>
        <w:t xml:space="preserve"> </w:t>
      </w:r>
      <w:r>
        <w:rPr>
          <w:color w:val="1A171C"/>
          <w:w w:val="95"/>
          <w:sz w:val="19"/>
        </w:rPr>
        <w:t>payment</w:t>
      </w:r>
      <w:r>
        <w:rPr>
          <w:color w:val="1A171C"/>
          <w:spacing w:val="16"/>
          <w:sz w:val="19"/>
        </w:rPr>
        <w:t xml:space="preserve"> </w:t>
      </w:r>
      <w:r>
        <w:rPr>
          <w:color w:val="1A171C"/>
          <w:w w:val="95"/>
          <w:sz w:val="19"/>
        </w:rPr>
        <w:t>service</w:t>
      </w:r>
      <w:r>
        <w:rPr>
          <w:color w:val="1A171C"/>
          <w:spacing w:val="14"/>
          <w:sz w:val="19"/>
        </w:rPr>
        <w:t xml:space="preserve"> </w:t>
      </w:r>
      <w:r>
        <w:rPr>
          <w:color w:val="1A171C"/>
          <w:w w:val="95"/>
          <w:sz w:val="19"/>
        </w:rPr>
        <w:t>provider’s</w:t>
      </w:r>
      <w:r>
        <w:rPr>
          <w:color w:val="1A171C"/>
          <w:spacing w:val="15"/>
          <w:sz w:val="19"/>
        </w:rPr>
        <w:t xml:space="preserve"> </w:t>
      </w:r>
      <w:r>
        <w:rPr>
          <w:color w:val="1A171C"/>
          <w:w w:val="95"/>
          <w:sz w:val="19"/>
        </w:rPr>
        <w:t>actual</w:t>
      </w:r>
      <w:r>
        <w:rPr>
          <w:color w:val="1A171C"/>
          <w:spacing w:val="14"/>
          <w:sz w:val="19"/>
        </w:rPr>
        <w:t xml:space="preserve"> </w:t>
      </w:r>
      <w:r>
        <w:rPr>
          <w:color w:val="1A171C"/>
          <w:w w:val="95"/>
          <w:sz w:val="19"/>
        </w:rPr>
        <w:t>costs.</w:t>
      </w:r>
    </w:p>
    <w:p w14:paraId="6175D9D8" w14:textId="77777777" w:rsidR="00B60704" w:rsidRDefault="00B60704">
      <w:pPr>
        <w:spacing w:line="230" w:lineRule="auto"/>
        <w:jc w:val="both"/>
        <w:rPr>
          <w:sz w:val="19"/>
        </w:rPr>
        <w:sectPr w:rsidR="00B60704">
          <w:pgSz w:w="11910" w:h="16840"/>
          <w:pgMar w:top="1180" w:right="1220" w:bottom="280" w:left="1240" w:header="843" w:footer="0" w:gutter="0"/>
          <w:cols w:space="720"/>
        </w:sectPr>
      </w:pPr>
    </w:p>
    <w:p w14:paraId="01332391" w14:textId="77777777" w:rsidR="00B60704" w:rsidRDefault="00B60704">
      <w:pPr>
        <w:pStyle w:val="BodyText"/>
        <w:spacing w:before="3"/>
        <w:rPr>
          <w:sz w:val="23"/>
        </w:rPr>
      </w:pPr>
    </w:p>
    <w:p w14:paraId="21E81AF7" w14:textId="77777777" w:rsidR="00B60704" w:rsidRDefault="001F055C">
      <w:pPr>
        <w:pStyle w:val="ListParagraph"/>
        <w:numPr>
          <w:ilvl w:val="0"/>
          <w:numId w:val="68"/>
        </w:numPr>
        <w:tabs>
          <w:tab w:val="left" w:pos="553"/>
        </w:tabs>
        <w:spacing w:before="107" w:line="230" w:lineRule="auto"/>
        <w:ind w:right="105" w:firstLine="2"/>
        <w:rPr>
          <w:sz w:val="19"/>
        </w:rPr>
      </w:pPr>
      <w:r>
        <w:rPr>
          <w:color w:val="1A171C"/>
          <w:w w:val="95"/>
          <w:sz w:val="19"/>
        </w:rPr>
        <w:t>Member States shall</w:t>
      </w:r>
      <w:r>
        <w:rPr>
          <w:color w:val="1A171C"/>
          <w:spacing w:val="-1"/>
          <w:w w:val="95"/>
          <w:sz w:val="19"/>
        </w:rPr>
        <w:t xml:space="preserve"> </w:t>
      </w:r>
      <w:r>
        <w:rPr>
          <w:color w:val="1A171C"/>
          <w:w w:val="95"/>
          <w:sz w:val="19"/>
        </w:rPr>
        <w:t>require</w:t>
      </w:r>
      <w:r>
        <w:rPr>
          <w:color w:val="1A171C"/>
          <w:spacing w:val="-2"/>
          <w:w w:val="95"/>
          <w:sz w:val="19"/>
        </w:rPr>
        <w:t xml:space="preserve"> </w:t>
      </w:r>
      <w:r>
        <w:rPr>
          <w:color w:val="1A171C"/>
          <w:w w:val="95"/>
          <w:sz w:val="19"/>
        </w:rPr>
        <w:t>that for payment transactions</w:t>
      </w:r>
      <w:r>
        <w:rPr>
          <w:color w:val="1A171C"/>
          <w:spacing w:val="-2"/>
          <w:w w:val="95"/>
          <w:sz w:val="19"/>
        </w:rPr>
        <w:t xml:space="preserve"> </w:t>
      </w:r>
      <w:r>
        <w:rPr>
          <w:color w:val="1A171C"/>
          <w:w w:val="95"/>
          <w:sz w:val="19"/>
        </w:rPr>
        <w:t>provided</w:t>
      </w:r>
      <w:r>
        <w:rPr>
          <w:color w:val="1A171C"/>
          <w:spacing w:val="-1"/>
          <w:w w:val="95"/>
          <w:sz w:val="19"/>
        </w:rPr>
        <w:t xml:space="preserve"> </w:t>
      </w:r>
      <w:r>
        <w:rPr>
          <w:color w:val="1A171C"/>
          <w:w w:val="95"/>
          <w:sz w:val="19"/>
        </w:rPr>
        <w:t>within the Union, where</w:t>
      </w:r>
      <w:r>
        <w:rPr>
          <w:color w:val="1A171C"/>
          <w:spacing w:val="-1"/>
          <w:w w:val="95"/>
          <w:sz w:val="19"/>
        </w:rPr>
        <w:t xml:space="preserve"> </w:t>
      </w:r>
      <w:r>
        <w:rPr>
          <w:color w:val="1A171C"/>
          <w:w w:val="95"/>
          <w:sz w:val="19"/>
        </w:rPr>
        <w:t>both the payer’s and</w:t>
      </w:r>
      <w:r>
        <w:rPr>
          <w:color w:val="1A171C"/>
          <w:sz w:val="19"/>
        </w:rPr>
        <w:t xml:space="preserve"> </w:t>
      </w:r>
      <w:r>
        <w:rPr>
          <w:color w:val="1A171C"/>
          <w:w w:val="95"/>
          <w:sz w:val="19"/>
        </w:rPr>
        <w:t>the payee’s payment service providers are, or the sole payment service provider in the payment transaction is, located</w:t>
      </w:r>
      <w:r>
        <w:rPr>
          <w:color w:val="1A171C"/>
          <w:sz w:val="19"/>
        </w:rPr>
        <w:t xml:space="preserve"> </w:t>
      </w:r>
      <w:r>
        <w:rPr>
          <w:color w:val="1A171C"/>
          <w:w w:val="95"/>
          <w:sz w:val="19"/>
        </w:rPr>
        <w:t>therein,</w:t>
      </w:r>
      <w:r>
        <w:rPr>
          <w:color w:val="1A171C"/>
          <w:spacing w:val="-2"/>
          <w:w w:val="95"/>
          <w:sz w:val="19"/>
        </w:rPr>
        <w:t xml:space="preserve"> </w:t>
      </w:r>
      <w:r>
        <w:rPr>
          <w:color w:val="1A171C"/>
          <w:w w:val="95"/>
          <w:sz w:val="19"/>
        </w:rPr>
        <w:t>the payee</w:t>
      </w:r>
      <w:r>
        <w:rPr>
          <w:color w:val="1A171C"/>
          <w:spacing w:val="-2"/>
          <w:w w:val="95"/>
          <w:sz w:val="19"/>
        </w:rPr>
        <w:t xml:space="preserve"> </w:t>
      </w:r>
      <w:r>
        <w:rPr>
          <w:color w:val="1A171C"/>
          <w:w w:val="95"/>
          <w:sz w:val="19"/>
        </w:rPr>
        <w:t>pays the charges</w:t>
      </w:r>
      <w:r>
        <w:rPr>
          <w:color w:val="1A171C"/>
          <w:spacing w:val="-2"/>
          <w:w w:val="95"/>
          <w:sz w:val="19"/>
        </w:rPr>
        <w:t xml:space="preserve"> </w:t>
      </w:r>
      <w:r>
        <w:rPr>
          <w:color w:val="1A171C"/>
          <w:w w:val="95"/>
          <w:sz w:val="19"/>
        </w:rPr>
        <w:t>levied</w:t>
      </w:r>
      <w:r>
        <w:rPr>
          <w:color w:val="1A171C"/>
          <w:spacing w:val="-1"/>
          <w:w w:val="95"/>
          <w:sz w:val="19"/>
        </w:rPr>
        <w:t xml:space="preserve"> </w:t>
      </w:r>
      <w:r>
        <w:rPr>
          <w:color w:val="1A171C"/>
          <w:w w:val="95"/>
          <w:sz w:val="19"/>
        </w:rPr>
        <w:t>by his payment</w:t>
      </w:r>
      <w:r>
        <w:rPr>
          <w:color w:val="1A171C"/>
          <w:spacing w:val="-1"/>
          <w:w w:val="95"/>
          <w:sz w:val="19"/>
        </w:rPr>
        <w:t xml:space="preserve"> </w:t>
      </w:r>
      <w:r>
        <w:rPr>
          <w:color w:val="1A171C"/>
          <w:w w:val="95"/>
          <w:sz w:val="19"/>
        </w:rPr>
        <w:t>service</w:t>
      </w:r>
      <w:r>
        <w:rPr>
          <w:color w:val="1A171C"/>
          <w:spacing w:val="-2"/>
          <w:w w:val="95"/>
          <w:sz w:val="19"/>
        </w:rPr>
        <w:t xml:space="preserve"> </w:t>
      </w:r>
      <w:r>
        <w:rPr>
          <w:color w:val="1A171C"/>
          <w:w w:val="95"/>
          <w:sz w:val="19"/>
        </w:rPr>
        <w:t>provider,</w:t>
      </w:r>
      <w:r>
        <w:rPr>
          <w:color w:val="1A171C"/>
          <w:spacing w:val="-2"/>
          <w:w w:val="95"/>
          <w:sz w:val="19"/>
        </w:rPr>
        <w:t xml:space="preserve"> </w:t>
      </w:r>
      <w:r>
        <w:rPr>
          <w:color w:val="1A171C"/>
          <w:w w:val="95"/>
          <w:sz w:val="19"/>
        </w:rPr>
        <w:t>and the payer</w:t>
      </w:r>
      <w:r>
        <w:rPr>
          <w:color w:val="1A171C"/>
          <w:spacing w:val="-2"/>
          <w:w w:val="95"/>
          <w:sz w:val="19"/>
        </w:rPr>
        <w:t xml:space="preserve"> </w:t>
      </w:r>
      <w:r>
        <w:rPr>
          <w:color w:val="1A171C"/>
          <w:w w:val="95"/>
          <w:sz w:val="19"/>
        </w:rPr>
        <w:t>pays the charges</w:t>
      </w:r>
      <w:r>
        <w:rPr>
          <w:color w:val="1A171C"/>
          <w:spacing w:val="-2"/>
          <w:w w:val="95"/>
          <w:sz w:val="19"/>
        </w:rPr>
        <w:t xml:space="preserve"> </w:t>
      </w:r>
      <w:r>
        <w:rPr>
          <w:color w:val="1A171C"/>
          <w:w w:val="95"/>
          <w:sz w:val="19"/>
        </w:rPr>
        <w:t>levied</w:t>
      </w:r>
      <w:r>
        <w:rPr>
          <w:color w:val="1A171C"/>
          <w:spacing w:val="-1"/>
          <w:w w:val="95"/>
          <w:sz w:val="19"/>
        </w:rPr>
        <w:t xml:space="preserve"> </w:t>
      </w:r>
      <w:r>
        <w:rPr>
          <w:color w:val="1A171C"/>
          <w:w w:val="95"/>
          <w:sz w:val="19"/>
        </w:rPr>
        <w:t>by his</w:t>
      </w:r>
      <w:r>
        <w:rPr>
          <w:color w:val="1A171C"/>
          <w:sz w:val="19"/>
        </w:rPr>
        <w:t xml:space="preserve"> payment</w:t>
      </w:r>
      <w:r>
        <w:rPr>
          <w:color w:val="1A171C"/>
          <w:spacing w:val="6"/>
          <w:sz w:val="19"/>
        </w:rPr>
        <w:t xml:space="preserve"> </w:t>
      </w:r>
      <w:r>
        <w:rPr>
          <w:color w:val="1A171C"/>
          <w:sz w:val="19"/>
        </w:rPr>
        <w:t>service</w:t>
      </w:r>
      <w:r>
        <w:rPr>
          <w:color w:val="1A171C"/>
          <w:spacing w:val="5"/>
          <w:sz w:val="19"/>
        </w:rPr>
        <w:t xml:space="preserve"> </w:t>
      </w:r>
      <w:r>
        <w:rPr>
          <w:color w:val="1A171C"/>
          <w:sz w:val="19"/>
        </w:rPr>
        <w:t>provider.</w:t>
      </w:r>
    </w:p>
    <w:p w14:paraId="605F2C6D" w14:textId="77777777" w:rsidR="00B60704" w:rsidRDefault="00B60704">
      <w:pPr>
        <w:pStyle w:val="BodyText"/>
        <w:rPr>
          <w:sz w:val="22"/>
        </w:rPr>
      </w:pPr>
    </w:p>
    <w:p w14:paraId="3E384DDE" w14:textId="77777777" w:rsidR="00B60704" w:rsidRDefault="00B60704">
      <w:pPr>
        <w:pStyle w:val="BodyText"/>
        <w:spacing w:before="6"/>
        <w:rPr>
          <w:sz w:val="29"/>
        </w:rPr>
      </w:pPr>
    </w:p>
    <w:p w14:paraId="11100DFA" w14:textId="77777777" w:rsidR="00B60704" w:rsidRDefault="001F055C">
      <w:pPr>
        <w:pStyle w:val="ListParagraph"/>
        <w:numPr>
          <w:ilvl w:val="0"/>
          <w:numId w:val="68"/>
        </w:numPr>
        <w:tabs>
          <w:tab w:val="left" w:pos="553"/>
        </w:tabs>
        <w:spacing w:line="230" w:lineRule="auto"/>
        <w:ind w:right="107" w:firstLine="2"/>
        <w:rPr>
          <w:sz w:val="19"/>
        </w:rPr>
      </w:pPr>
      <w:r>
        <w:rPr>
          <w:color w:val="1A171C"/>
          <w:w w:val="95"/>
          <w:sz w:val="19"/>
        </w:rPr>
        <w:t>The</w:t>
      </w:r>
      <w:r>
        <w:rPr>
          <w:color w:val="1A171C"/>
          <w:spacing w:val="-1"/>
          <w:w w:val="95"/>
          <w:sz w:val="19"/>
        </w:rPr>
        <w:t xml:space="preserve"> </w:t>
      </w:r>
      <w:r>
        <w:rPr>
          <w:color w:val="1A171C"/>
          <w:w w:val="95"/>
          <w:sz w:val="19"/>
        </w:rPr>
        <w:t>payment service</w:t>
      </w:r>
      <w:r>
        <w:rPr>
          <w:color w:val="1A171C"/>
          <w:spacing w:val="-2"/>
          <w:w w:val="95"/>
          <w:sz w:val="19"/>
        </w:rPr>
        <w:t xml:space="preserve"> </w:t>
      </w:r>
      <w:r>
        <w:rPr>
          <w:color w:val="1A171C"/>
          <w:w w:val="95"/>
          <w:sz w:val="19"/>
        </w:rPr>
        <w:t>provider</w:t>
      </w:r>
      <w:r>
        <w:rPr>
          <w:color w:val="1A171C"/>
          <w:spacing w:val="-1"/>
          <w:w w:val="95"/>
          <w:sz w:val="19"/>
        </w:rPr>
        <w:t xml:space="preserve"> </w:t>
      </w:r>
      <w:r>
        <w:rPr>
          <w:color w:val="1A171C"/>
          <w:w w:val="95"/>
          <w:sz w:val="19"/>
        </w:rPr>
        <w:t>shall</w:t>
      </w:r>
      <w:r>
        <w:rPr>
          <w:color w:val="1A171C"/>
          <w:spacing w:val="-1"/>
          <w:w w:val="95"/>
          <w:sz w:val="19"/>
        </w:rPr>
        <w:t xml:space="preserve"> </w:t>
      </w:r>
      <w:r>
        <w:rPr>
          <w:color w:val="1A171C"/>
          <w:w w:val="95"/>
          <w:sz w:val="19"/>
        </w:rPr>
        <w:t>not prevent</w:t>
      </w:r>
      <w:r>
        <w:rPr>
          <w:color w:val="1A171C"/>
          <w:spacing w:val="-1"/>
          <w:w w:val="95"/>
          <w:sz w:val="19"/>
        </w:rPr>
        <w:t xml:space="preserve"> </w:t>
      </w:r>
      <w:r>
        <w:rPr>
          <w:color w:val="1A171C"/>
          <w:w w:val="95"/>
          <w:sz w:val="19"/>
        </w:rPr>
        <w:t>the payee</w:t>
      </w:r>
      <w:r>
        <w:rPr>
          <w:color w:val="1A171C"/>
          <w:spacing w:val="-1"/>
          <w:w w:val="95"/>
          <w:sz w:val="19"/>
        </w:rPr>
        <w:t xml:space="preserve"> </w:t>
      </w:r>
      <w:r>
        <w:rPr>
          <w:color w:val="1A171C"/>
          <w:w w:val="95"/>
          <w:sz w:val="19"/>
        </w:rPr>
        <w:t>from requesting</w:t>
      </w:r>
      <w:r>
        <w:rPr>
          <w:color w:val="1A171C"/>
          <w:spacing w:val="-1"/>
          <w:w w:val="95"/>
          <w:sz w:val="19"/>
        </w:rPr>
        <w:t xml:space="preserve"> </w:t>
      </w:r>
      <w:r>
        <w:rPr>
          <w:color w:val="1A171C"/>
          <w:w w:val="95"/>
          <w:sz w:val="19"/>
        </w:rPr>
        <w:t>from the payer</w:t>
      </w:r>
      <w:r>
        <w:rPr>
          <w:color w:val="1A171C"/>
          <w:spacing w:val="-1"/>
          <w:w w:val="95"/>
          <w:sz w:val="19"/>
        </w:rPr>
        <w:t xml:space="preserve"> </w:t>
      </w:r>
      <w:r>
        <w:rPr>
          <w:color w:val="1A171C"/>
          <w:w w:val="95"/>
          <w:sz w:val="19"/>
        </w:rPr>
        <w:t>a charge,</w:t>
      </w:r>
      <w:r>
        <w:rPr>
          <w:color w:val="1A171C"/>
          <w:spacing w:val="-2"/>
          <w:w w:val="95"/>
          <w:sz w:val="19"/>
        </w:rPr>
        <w:t xml:space="preserve"> </w:t>
      </w:r>
      <w:r>
        <w:rPr>
          <w:color w:val="1A171C"/>
          <w:w w:val="95"/>
          <w:sz w:val="19"/>
        </w:rPr>
        <w:t>offering him</w:t>
      </w:r>
      <w:r>
        <w:rPr>
          <w:color w:val="1A171C"/>
          <w:spacing w:val="-1"/>
          <w:w w:val="95"/>
          <w:sz w:val="19"/>
        </w:rPr>
        <w:t xml:space="preserve"> </w:t>
      </w:r>
      <w:r>
        <w:rPr>
          <w:color w:val="1A171C"/>
          <w:w w:val="95"/>
          <w:sz w:val="19"/>
        </w:rPr>
        <w:t>a</w:t>
      </w:r>
      <w:r>
        <w:rPr>
          <w:color w:val="1A171C"/>
          <w:sz w:val="19"/>
        </w:rPr>
        <w:t xml:space="preserve"> </w:t>
      </w:r>
      <w:r>
        <w:rPr>
          <w:color w:val="1A171C"/>
          <w:w w:val="95"/>
          <w:sz w:val="19"/>
        </w:rPr>
        <w:t>reduction</w:t>
      </w:r>
      <w:r>
        <w:rPr>
          <w:color w:val="1A171C"/>
          <w:spacing w:val="-9"/>
          <w:w w:val="95"/>
          <w:sz w:val="19"/>
        </w:rPr>
        <w:t xml:space="preserve"> </w:t>
      </w:r>
      <w:r>
        <w:rPr>
          <w:color w:val="1A171C"/>
          <w:w w:val="95"/>
          <w:sz w:val="19"/>
        </w:rPr>
        <w:t>or</w:t>
      </w:r>
      <w:r>
        <w:rPr>
          <w:color w:val="1A171C"/>
          <w:spacing w:val="-8"/>
          <w:w w:val="95"/>
          <w:sz w:val="19"/>
        </w:rPr>
        <w:t xml:space="preserve"> </w:t>
      </w:r>
      <w:r>
        <w:rPr>
          <w:color w:val="1A171C"/>
          <w:w w:val="95"/>
          <w:sz w:val="19"/>
        </w:rPr>
        <w:t>otherwise</w:t>
      </w:r>
      <w:r>
        <w:rPr>
          <w:color w:val="1A171C"/>
          <w:spacing w:val="-9"/>
          <w:w w:val="95"/>
          <w:sz w:val="19"/>
        </w:rPr>
        <w:t xml:space="preserve"> </w:t>
      </w:r>
      <w:r>
        <w:rPr>
          <w:color w:val="1A171C"/>
          <w:w w:val="95"/>
          <w:sz w:val="19"/>
        </w:rPr>
        <w:t>steering</w:t>
      </w:r>
      <w:r>
        <w:rPr>
          <w:color w:val="1A171C"/>
          <w:spacing w:val="-8"/>
          <w:w w:val="95"/>
          <w:sz w:val="19"/>
        </w:rPr>
        <w:t xml:space="preserve"> </w:t>
      </w:r>
      <w:r>
        <w:rPr>
          <w:color w:val="1A171C"/>
          <w:w w:val="95"/>
          <w:sz w:val="19"/>
        </w:rPr>
        <w:t>him</w:t>
      </w:r>
      <w:r>
        <w:rPr>
          <w:color w:val="1A171C"/>
          <w:spacing w:val="-8"/>
          <w:w w:val="95"/>
          <w:sz w:val="19"/>
        </w:rPr>
        <w:t xml:space="preserve"> </w:t>
      </w:r>
      <w:r>
        <w:rPr>
          <w:color w:val="1A171C"/>
          <w:w w:val="95"/>
          <w:sz w:val="19"/>
        </w:rPr>
        <w:t>towards</w:t>
      </w:r>
      <w:r>
        <w:rPr>
          <w:color w:val="1A171C"/>
          <w:spacing w:val="-9"/>
          <w:w w:val="95"/>
          <w:sz w:val="19"/>
        </w:rPr>
        <w:t xml:space="preserve"> </w:t>
      </w:r>
      <w:r>
        <w:rPr>
          <w:color w:val="1A171C"/>
          <w:w w:val="95"/>
          <w:sz w:val="19"/>
        </w:rPr>
        <w:t>the</w:t>
      </w:r>
      <w:r>
        <w:rPr>
          <w:color w:val="1A171C"/>
          <w:spacing w:val="-8"/>
          <w:w w:val="95"/>
          <w:sz w:val="19"/>
        </w:rPr>
        <w:t xml:space="preserve"> </w:t>
      </w:r>
      <w:r>
        <w:rPr>
          <w:color w:val="1A171C"/>
          <w:w w:val="95"/>
          <w:sz w:val="19"/>
        </w:rPr>
        <w:t>use</w:t>
      </w:r>
      <w:r>
        <w:rPr>
          <w:color w:val="1A171C"/>
          <w:spacing w:val="-8"/>
          <w:w w:val="95"/>
          <w:sz w:val="19"/>
        </w:rPr>
        <w:t xml:space="preserve"> </w:t>
      </w:r>
      <w:r>
        <w:rPr>
          <w:color w:val="1A171C"/>
          <w:w w:val="95"/>
          <w:sz w:val="19"/>
        </w:rPr>
        <w:t>of</w:t>
      </w:r>
      <w:r>
        <w:rPr>
          <w:color w:val="1A171C"/>
          <w:spacing w:val="-9"/>
          <w:w w:val="95"/>
          <w:sz w:val="19"/>
        </w:rPr>
        <w:t xml:space="preserve"> </w:t>
      </w:r>
      <w:r>
        <w:rPr>
          <w:color w:val="1A171C"/>
          <w:w w:val="95"/>
          <w:sz w:val="19"/>
        </w:rPr>
        <w:t>a</w:t>
      </w:r>
      <w:r>
        <w:rPr>
          <w:color w:val="1A171C"/>
          <w:spacing w:val="-8"/>
          <w:w w:val="95"/>
          <w:sz w:val="19"/>
        </w:rPr>
        <w:t xml:space="preserve"> </w:t>
      </w:r>
      <w:r>
        <w:rPr>
          <w:color w:val="1A171C"/>
          <w:w w:val="95"/>
          <w:sz w:val="19"/>
        </w:rPr>
        <w:t>given</w:t>
      </w:r>
      <w:r>
        <w:rPr>
          <w:color w:val="1A171C"/>
          <w:spacing w:val="-9"/>
          <w:w w:val="95"/>
          <w:sz w:val="19"/>
        </w:rPr>
        <w:t xml:space="preserve"> </w:t>
      </w:r>
      <w:r>
        <w:rPr>
          <w:color w:val="1A171C"/>
          <w:w w:val="95"/>
          <w:sz w:val="19"/>
        </w:rPr>
        <w:t>payment</w:t>
      </w:r>
      <w:r>
        <w:rPr>
          <w:color w:val="1A171C"/>
          <w:spacing w:val="-8"/>
          <w:w w:val="95"/>
          <w:sz w:val="19"/>
        </w:rPr>
        <w:t xml:space="preserve"> </w:t>
      </w:r>
      <w:r>
        <w:rPr>
          <w:color w:val="1A171C"/>
          <w:w w:val="95"/>
          <w:sz w:val="19"/>
        </w:rPr>
        <w:t>instrument.</w:t>
      </w:r>
      <w:r>
        <w:rPr>
          <w:color w:val="1A171C"/>
          <w:spacing w:val="-8"/>
          <w:w w:val="95"/>
          <w:sz w:val="19"/>
        </w:rPr>
        <w:t xml:space="preserve"> </w:t>
      </w:r>
      <w:r>
        <w:rPr>
          <w:color w:val="1A171C"/>
          <w:w w:val="95"/>
          <w:sz w:val="19"/>
        </w:rPr>
        <w:t>Any</w:t>
      </w:r>
      <w:r>
        <w:rPr>
          <w:color w:val="1A171C"/>
          <w:spacing w:val="-9"/>
          <w:w w:val="95"/>
          <w:sz w:val="19"/>
        </w:rPr>
        <w:t xml:space="preserve"> </w:t>
      </w:r>
      <w:r>
        <w:rPr>
          <w:color w:val="1A171C"/>
          <w:w w:val="95"/>
          <w:sz w:val="19"/>
        </w:rPr>
        <w:t>charges</w:t>
      </w:r>
      <w:r>
        <w:rPr>
          <w:color w:val="1A171C"/>
          <w:spacing w:val="-8"/>
          <w:w w:val="95"/>
          <w:sz w:val="19"/>
        </w:rPr>
        <w:t xml:space="preserve"> </w:t>
      </w:r>
      <w:r>
        <w:rPr>
          <w:color w:val="1A171C"/>
          <w:w w:val="95"/>
          <w:sz w:val="19"/>
        </w:rPr>
        <w:t>applied</w:t>
      </w:r>
      <w:r>
        <w:rPr>
          <w:color w:val="1A171C"/>
          <w:spacing w:val="-8"/>
          <w:w w:val="95"/>
          <w:sz w:val="19"/>
        </w:rPr>
        <w:t xml:space="preserve"> </w:t>
      </w:r>
      <w:r>
        <w:rPr>
          <w:color w:val="1A171C"/>
          <w:w w:val="95"/>
          <w:sz w:val="19"/>
        </w:rPr>
        <w:t>shall</w:t>
      </w:r>
      <w:r>
        <w:rPr>
          <w:color w:val="1A171C"/>
          <w:spacing w:val="-9"/>
          <w:w w:val="95"/>
          <w:sz w:val="19"/>
        </w:rPr>
        <w:t xml:space="preserve"> </w:t>
      </w:r>
      <w:r>
        <w:rPr>
          <w:color w:val="1A171C"/>
          <w:w w:val="95"/>
          <w:sz w:val="19"/>
        </w:rPr>
        <w:t>not</w:t>
      </w:r>
      <w:r>
        <w:rPr>
          <w:color w:val="1A171C"/>
          <w:spacing w:val="-8"/>
          <w:w w:val="95"/>
          <w:sz w:val="19"/>
        </w:rPr>
        <w:t xml:space="preserve"> </w:t>
      </w:r>
      <w:r>
        <w:rPr>
          <w:color w:val="1A171C"/>
          <w:w w:val="95"/>
          <w:sz w:val="19"/>
        </w:rPr>
        <w:t>exceed</w:t>
      </w:r>
      <w:r>
        <w:rPr>
          <w:color w:val="1A171C"/>
          <w:sz w:val="19"/>
        </w:rPr>
        <w:t xml:space="preserve"> </w:t>
      </w:r>
      <w:r>
        <w:rPr>
          <w:color w:val="1A171C"/>
          <w:w w:val="95"/>
          <w:sz w:val="19"/>
        </w:rPr>
        <w:t>the</w:t>
      </w:r>
      <w:r>
        <w:rPr>
          <w:color w:val="1A171C"/>
          <w:spacing w:val="18"/>
          <w:sz w:val="19"/>
        </w:rPr>
        <w:t xml:space="preserve"> </w:t>
      </w:r>
      <w:r>
        <w:rPr>
          <w:color w:val="1A171C"/>
          <w:w w:val="95"/>
          <w:sz w:val="19"/>
        </w:rPr>
        <w:t>direct</w:t>
      </w:r>
      <w:r>
        <w:rPr>
          <w:color w:val="1A171C"/>
          <w:spacing w:val="18"/>
          <w:sz w:val="19"/>
        </w:rPr>
        <w:t xml:space="preserve"> </w:t>
      </w:r>
      <w:r>
        <w:rPr>
          <w:color w:val="1A171C"/>
          <w:w w:val="95"/>
          <w:sz w:val="19"/>
        </w:rPr>
        <w:t>costs</w:t>
      </w:r>
      <w:r>
        <w:rPr>
          <w:color w:val="1A171C"/>
          <w:spacing w:val="18"/>
          <w:sz w:val="19"/>
        </w:rPr>
        <w:t xml:space="preserve"> </w:t>
      </w:r>
      <w:r>
        <w:rPr>
          <w:color w:val="1A171C"/>
          <w:w w:val="95"/>
          <w:sz w:val="19"/>
        </w:rPr>
        <w:t>borne</w:t>
      </w:r>
      <w:r>
        <w:rPr>
          <w:color w:val="1A171C"/>
          <w:spacing w:val="20"/>
          <w:sz w:val="19"/>
        </w:rPr>
        <w:t xml:space="preserve"> </w:t>
      </w:r>
      <w:r>
        <w:rPr>
          <w:color w:val="1A171C"/>
          <w:w w:val="95"/>
          <w:sz w:val="19"/>
        </w:rPr>
        <w:t>by</w:t>
      </w:r>
      <w:r>
        <w:rPr>
          <w:color w:val="1A171C"/>
          <w:spacing w:val="18"/>
          <w:sz w:val="19"/>
        </w:rPr>
        <w:t xml:space="preserve"> </w:t>
      </w:r>
      <w:r>
        <w:rPr>
          <w:color w:val="1A171C"/>
          <w:w w:val="95"/>
          <w:sz w:val="19"/>
        </w:rPr>
        <w:t>the</w:t>
      </w:r>
      <w:r>
        <w:rPr>
          <w:color w:val="1A171C"/>
          <w:spacing w:val="18"/>
          <w:sz w:val="19"/>
        </w:rPr>
        <w:t xml:space="preserve"> </w:t>
      </w:r>
      <w:r>
        <w:rPr>
          <w:color w:val="1A171C"/>
          <w:w w:val="95"/>
          <w:sz w:val="19"/>
        </w:rPr>
        <w:t>payee</w:t>
      </w:r>
      <w:r>
        <w:rPr>
          <w:color w:val="1A171C"/>
          <w:spacing w:val="17"/>
          <w:sz w:val="19"/>
        </w:rPr>
        <w:t xml:space="preserve"> </w:t>
      </w:r>
      <w:r>
        <w:rPr>
          <w:color w:val="1A171C"/>
          <w:w w:val="95"/>
          <w:sz w:val="19"/>
        </w:rPr>
        <w:t>for</w:t>
      </w:r>
      <w:r>
        <w:rPr>
          <w:color w:val="1A171C"/>
          <w:spacing w:val="20"/>
          <w:sz w:val="19"/>
        </w:rPr>
        <w:t xml:space="preserve"> </w:t>
      </w:r>
      <w:r>
        <w:rPr>
          <w:color w:val="1A171C"/>
          <w:w w:val="95"/>
          <w:sz w:val="19"/>
        </w:rPr>
        <w:t>the</w:t>
      </w:r>
      <w:r>
        <w:rPr>
          <w:color w:val="1A171C"/>
          <w:spacing w:val="18"/>
          <w:sz w:val="19"/>
        </w:rPr>
        <w:t xml:space="preserve"> </w:t>
      </w:r>
      <w:r>
        <w:rPr>
          <w:color w:val="1A171C"/>
          <w:w w:val="95"/>
          <w:sz w:val="19"/>
        </w:rPr>
        <w:t>use</w:t>
      </w:r>
      <w:r>
        <w:rPr>
          <w:color w:val="1A171C"/>
          <w:spacing w:val="18"/>
          <w:sz w:val="19"/>
        </w:rPr>
        <w:t xml:space="preserve"> </w:t>
      </w:r>
      <w:r>
        <w:rPr>
          <w:color w:val="1A171C"/>
          <w:w w:val="95"/>
          <w:sz w:val="19"/>
        </w:rPr>
        <w:t>of</w:t>
      </w:r>
      <w:r>
        <w:rPr>
          <w:color w:val="1A171C"/>
          <w:spacing w:val="20"/>
          <w:sz w:val="19"/>
        </w:rPr>
        <w:t xml:space="preserve"> </w:t>
      </w:r>
      <w:r>
        <w:rPr>
          <w:color w:val="1A171C"/>
          <w:w w:val="95"/>
          <w:sz w:val="19"/>
        </w:rPr>
        <w:t>the</w:t>
      </w:r>
      <w:r>
        <w:rPr>
          <w:color w:val="1A171C"/>
          <w:spacing w:val="18"/>
          <w:sz w:val="19"/>
        </w:rPr>
        <w:t xml:space="preserve"> </w:t>
      </w:r>
      <w:r>
        <w:rPr>
          <w:color w:val="1A171C"/>
          <w:w w:val="95"/>
          <w:sz w:val="19"/>
        </w:rPr>
        <w:t>specific</w:t>
      </w:r>
      <w:r>
        <w:rPr>
          <w:color w:val="1A171C"/>
          <w:spacing w:val="16"/>
          <w:sz w:val="19"/>
        </w:rPr>
        <w:t xml:space="preserve"> </w:t>
      </w:r>
      <w:r>
        <w:rPr>
          <w:color w:val="1A171C"/>
          <w:w w:val="95"/>
          <w:sz w:val="19"/>
        </w:rPr>
        <w:t>payment</w:t>
      </w:r>
      <w:r>
        <w:rPr>
          <w:color w:val="1A171C"/>
          <w:spacing w:val="19"/>
          <w:sz w:val="19"/>
        </w:rPr>
        <w:t xml:space="preserve"> </w:t>
      </w:r>
      <w:r>
        <w:rPr>
          <w:color w:val="1A171C"/>
          <w:w w:val="95"/>
          <w:sz w:val="19"/>
        </w:rPr>
        <w:t>instrument.</w:t>
      </w:r>
    </w:p>
    <w:p w14:paraId="2FF4D882" w14:textId="77777777" w:rsidR="00B60704" w:rsidRDefault="00B60704">
      <w:pPr>
        <w:pStyle w:val="BodyText"/>
        <w:rPr>
          <w:sz w:val="22"/>
        </w:rPr>
      </w:pPr>
    </w:p>
    <w:p w14:paraId="5F22BEE7" w14:textId="77777777" w:rsidR="00B60704" w:rsidRDefault="00B60704">
      <w:pPr>
        <w:pStyle w:val="BodyText"/>
        <w:spacing w:before="7"/>
        <w:rPr>
          <w:sz w:val="29"/>
        </w:rPr>
      </w:pPr>
    </w:p>
    <w:p w14:paraId="53028F4A" w14:textId="651E0772" w:rsidR="00B60704" w:rsidDel="008B1626" w:rsidRDefault="001F055C">
      <w:pPr>
        <w:pStyle w:val="ListParagraph"/>
        <w:numPr>
          <w:ilvl w:val="0"/>
          <w:numId w:val="68"/>
        </w:numPr>
        <w:tabs>
          <w:tab w:val="left" w:pos="553"/>
        </w:tabs>
        <w:spacing w:line="230" w:lineRule="auto"/>
        <w:ind w:right="111" w:firstLine="2"/>
        <w:rPr>
          <w:del w:id="240" w:author="Ralf Ohlhausen" w:date="2022-06-25T15:43:00Z"/>
          <w:sz w:val="19"/>
        </w:rPr>
      </w:pPr>
      <w:commentRangeStart w:id="241"/>
      <w:del w:id="242" w:author="Ralf Ohlhausen" w:date="2022-06-25T15:43:00Z">
        <w:r w:rsidDel="008B1626">
          <w:rPr>
            <w:color w:val="1A171C"/>
            <w:w w:val="95"/>
            <w:sz w:val="19"/>
          </w:rPr>
          <w:delText>In</w:delText>
        </w:r>
        <w:r w:rsidDel="008B1626">
          <w:rPr>
            <w:color w:val="1A171C"/>
            <w:spacing w:val="-9"/>
            <w:w w:val="95"/>
            <w:sz w:val="19"/>
          </w:rPr>
          <w:delText xml:space="preserve"> </w:delText>
        </w:r>
        <w:r w:rsidDel="008B1626">
          <w:rPr>
            <w:color w:val="1A171C"/>
            <w:w w:val="95"/>
            <w:sz w:val="19"/>
          </w:rPr>
          <w:delText>any</w:delText>
        </w:r>
        <w:r w:rsidDel="008B1626">
          <w:rPr>
            <w:color w:val="1A171C"/>
            <w:spacing w:val="-8"/>
            <w:w w:val="95"/>
            <w:sz w:val="19"/>
          </w:rPr>
          <w:delText xml:space="preserve"> </w:delText>
        </w:r>
        <w:r w:rsidDel="008B1626">
          <w:rPr>
            <w:color w:val="1A171C"/>
            <w:w w:val="95"/>
            <w:sz w:val="19"/>
          </w:rPr>
          <w:delText>case,</w:delText>
        </w:r>
        <w:r w:rsidDel="008B1626">
          <w:rPr>
            <w:color w:val="1A171C"/>
            <w:spacing w:val="-9"/>
            <w:w w:val="95"/>
            <w:sz w:val="19"/>
          </w:rPr>
          <w:delText xml:space="preserve"> </w:delText>
        </w:r>
        <w:r w:rsidDel="008B1626">
          <w:rPr>
            <w:color w:val="1A171C"/>
            <w:w w:val="95"/>
            <w:sz w:val="19"/>
          </w:rPr>
          <w:delText>Member</w:delText>
        </w:r>
        <w:r w:rsidDel="008B1626">
          <w:rPr>
            <w:color w:val="1A171C"/>
            <w:spacing w:val="-8"/>
            <w:w w:val="95"/>
            <w:sz w:val="19"/>
          </w:rPr>
          <w:delText xml:space="preserve"> </w:delText>
        </w:r>
        <w:r w:rsidDel="008B1626">
          <w:rPr>
            <w:color w:val="1A171C"/>
            <w:w w:val="95"/>
            <w:sz w:val="19"/>
          </w:rPr>
          <w:delText>States</w:delText>
        </w:r>
        <w:r w:rsidDel="008B1626">
          <w:rPr>
            <w:color w:val="1A171C"/>
            <w:spacing w:val="-7"/>
            <w:w w:val="95"/>
            <w:sz w:val="19"/>
          </w:rPr>
          <w:delText xml:space="preserve"> </w:delText>
        </w:r>
        <w:r w:rsidDel="008B1626">
          <w:rPr>
            <w:color w:val="1A171C"/>
            <w:w w:val="95"/>
            <w:sz w:val="19"/>
          </w:rPr>
          <w:delText>shall</w:delText>
        </w:r>
        <w:r w:rsidDel="008B1626">
          <w:rPr>
            <w:color w:val="1A171C"/>
            <w:spacing w:val="-9"/>
            <w:w w:val="95"/>
            <w:sz w:val="19"/>
          </w:rPr>
          <w:delText xml:space="preserve"> </w:delText>
        </w:r>
        <w:r w:rsidDel="008B1626">
          <w:rPr>
            <w:color w:val="1A171C"/>
            <w:w w:val="95"/>
            <w:sz w:val="19"/>
          </w:rPr>
          <w:delText>ensure</w:delText>
        </w:r>
        <w:r w:rsidDel="008B1626">
          <w:rPr>
            <w:color w:val="1A171C"/>
            <w:spacing w:val="-8"/>
            <w:w w:val="95"/>
            <w:sz w:val="19"/>
          </w:rPr>
          <w:delText xml:space="preserve"> </w:delText>
        </w:r>
        <w:r w:rsidDel="008B1626">
          <w:rPr>
            <w:color w:val="1A171C"/>
            <w:w w:val="95"/>
            <w:sz w:val="19"/>
          </w:rPr>
          <w:delText>that</w:delText>
        </w:r>
        <w:r w:rsidDel="008B1626">
          <w:rPr>
            <w:color w:val="1A171C"/>
            <w:spacing w:val="-9"/>
            <w:w w:val="95"/>
            <w:sz w:val="19"/>
          </w:rPr>
          <w:delText xml:space="preserve"> </w:delText>
        </w:r>
        <w:r w:rsidDel="008B1626">
          <w:rPr>
            <w:color w:val="1A171C"/>
            <w:w w:val="95"/>
            <w:sz w:val="19"/>
          </w:rPr>
          <w:delText>the</w:delText>
        </w:r>
        <w:r w:rsidDel="008B1626">
          <w:rPr>
            <w:color w:val="1A171C"/>
            <w:spacing w:val="-8"/>
            <w:w w:val="95"/>
            <w:sz w:val="19"/>
          </w:rPr>
          <w:delText xml:space="preserve"> </w:delText>
        </w:r>
        <w:r w:rsidDel="008B1626">
          <w:rPr>
            <w:color w:val="1A171C"/>
            <w:w w:val="95"/>
            <w:sz w:val="19"/>
          </w:rPr>
          <w:delText>payee</w:delText>
        </w:r>
        <w:r w:rsidDel="008B1626">
          <w:rPr>
            <w:color w:val="1A171C"/>
            <w:spacing w:val="-8"/>
            <w:w w:val="95"/>
            <w:sz w:val="19"/>
          </w:rPr>
          <w:delText xml:space="preserve"> </w:delText>
        </w:r>
        <w:r w:rsidDel="008B1626">
          <w:rPr>
            <w:color w:val="1A171C"/>
            <w:w w:val="95"/>
            <w:sz w:val="19"/>
          </w:rPr>
          <w:delText>shall</w:delText>
        </w:r>
        <w:r w:rsidDel="008B1626">
          <w:rPr>
            <w:color w:val="1A171C"/>
            <w:spacing w:val="-8"/>
            <w:w w:val="95"/>
            <w:sz w:val="19"/>
          </w:rPr>
          <w:delText xml:space="preserve"> </w:delText>
        </w:r>
        <w:r w:rsidDel="008B1626">
          <w:rPr>
            <w:color w:val="1A171C"/>
            <w:w w:val="95"/>
            <w:sz w:val="19"/>
          </w:rPr>
          <w:delText>not</w:delText>
        </w:r>
        <w:r w:rsidDel="008B1626">
          <w:rPr>
            <w:color w:val="1A171C"/>
            <w:spacing w:val="-7"/>
            <w:w w:val="95"/>
            <w:sz w:val="19"/>
          </w:rPr>
          <w:delText xml:space="preserve"> </w:delText>
        </w:r>
        <w:r w:rsidDel="008B1626">
          <w:rPr>
            <w:color w:val="1A171C"/>
            <w:w w:val="95"/>
            <w:sz w:val="19"/>
          </w:rPr>
          <w:delText>request</w:delText>
        </w:r>
        <w:r w:rsidDel="008B1626">
          <w:rPr>
            <w:color w:val="1A171C"/>
            <w:spacing w:val="-9"/>
            <w:w w:val="95"/>
            <w:sz w:val="19"/>
          </w:rPr>
          <w:delText xml:space="preserve"> </w:delText>
        </w:r>
        <w:r w:rsidDel="008B1626">
          <w:rPr>
            <w:color w:val="1A171C"/>
            <w:w w:val="95"/>
            <w:sz w:val="19"/>
          </w:rPr>
          <w:delText>charges</w:delText>
        </w:r>
        <w:r w:rsidDel="008B1626">
          <w:rPr>
            <w:color w:val="1A171C"/>
            <w:spacing w:val="-8"/>
            <w:w w:val="95"/>
            <w:sz w:val="19"/>
          </w:rPr>
          <w:delText xml:space="preserve"> </w:delText>
        </w:r>
        <w:r w:rsidDel="008B1626">
          <w:rPr>
            <w:color w:val="1A171C"/>
            <w:w w:val="95"/>
            <w:sz w:val="19"/>
          </w:rPr>
          <w:delText>for</w:delText>
        </w:r>
        <w:r w:rsidDel="008B1626">
          <w:rPr>
            <w:color w:val="1A171C"/>
            <w:spacing w:val="-8"/>
            <w:w w:val="95"/>
            <w:sz w:val="19"/>
          </w:rPr>
          <w:delText xml:space="preserve"> </w:delText>
        </w:r>
        <w:r w:rsidDel="008B1626">
          <w:rPr>
            <w:color w:val="1A171C"/>
            <w:w w:val="95"/>
            <w:sz w:val="19"/>
          </w:rPr>
          <w:delText>the</w:delText>
        </w:r>
        <w:r w:rsidDel="008B1626">
          <w:rPr>
            <w:color w:val="1A171C"/>
            <w:spacing w:val="-9"/>
            <w:w w:val="95"/>
            <w:sz w:val="19"/>
          </w:rPr>
          <w:delText xml:space="preserve"> </w:delText>
        </w:r>
        <w:r w:rsidDel="008B1626">
          <w:rPr>
            <w:color w:val="1A171C"/>
            <w:w w:val="95"/>
            <w:sz w:val="19"/>
          </w:rPr>
          <w:delText>use</w:delText>
        </w:r>
        <w:r w:rsidDel="008B1626">
          <w:rPr>
            <w:color w:val="1A171C"/>
            <w:spacing w:val="-8"/>
            <w:w w:val="95"/>
            <w:sz w:val="19"/>
          </w:rPr>
          <w:delText xml:space="preserve"> </w:delText>
        </w:r>
        <w:r w:rsidDel="008B1626">
          <w:rPr>
            <w:color w:val="1A171C"/>
            <w:w w:val="95"/>
            <w:sz w:val="19"/>
          </w:rPr>
          <w:delText>of</w:delText>
        </w:r>
        <w:r w:rsidDel="008B1626">
          <w:rPr>
            <w:color w:val="1A171C"/>
            <w:spacing w:val="-7"/>
            <w:w w:val="95"/>
            <w:sz w:val="19"/>
          </w:rPr>
          <w:delText xml:space="preserve"> </w:delText>
        </w:r>
        <w:r w:rsidDel="008B1626">
          <w:rPr>
            <w:color w:val="1A171C"/>
            <w:w w:val="95"/>
            <w:sz w:val="19"/>
          </w:rPr>
          <w:delText>payment</w:delText>
        </w:r>
        <w:r w:rsidDel="008B1626">
          <w:rPr>
            <w:color w:val="1A171C"/>
            <w:spacing w:val="-8"/>
            <w:w w:val="95"/>
            <w:sz w:val="19"/>
          </w:rPr>
          <w:delText xml:space="preserve"> </w:delText>
        </w:r>
        <w:r w:rsidDel="008B1626">
          <w:rPr>
            <w:color w:val="1A171C"/>
            <w:w w:val="95"/>
            <w:sz w:val="19"/>
          </w:rPr>
          <w:delText>instruments</w:delText>
        </w:r>
        <w:r w:rsidDel="008B1626">
          <w:rPr>
            <w:color w:val="1A171C"/>
            <w:sz w:val="19"/>
          </w:rPr>
          <w:delText xml:space="preserve"> </w:delText>
        </w:r>
        <w:r w:rsidDel="008B1626">
          <w:rPr>
            <w:color w:val="1A171C"/>
            <w:w w:val="95"/>
            <w:sz w:val="19"/>
          </w:rPr>
          <w:delText>for</w:delText>
        </w:r>
        <w:r w:rsidDel="008B1626">
          <w:rPr>
            <w:color w:val="1A171C"/>
            <w:spacing w:val="-9"/>
            <w:w w:val="95"/>
            <w:sz w:val="19"/>
          </w:rPr>
          <w:delText xml:space="preserve"> </w:delText>
        </w:r>
        <w:r w:rsidDel="008B1626">
          <w:rPr>
            <w:color w:val="1A171C"/>
            <w:w w:val="95"/>
            <w:sz w:val="19"/>
          </w:rPr>
          <w:delText>which</w:delText>
        </w:r>
        <w:r w:rsidDel="008B1626">
          <w:rPr>
            <w:color w:val="1A171C"/>
            <w:spacing w:val="-8"/>
            <w:w w:val="95"/>
            <w:sz w:val="19"/>
          </w:rPr>
          <w:delText xml:space="preserve"> </w:delText>
        </w:r>
        <w:r w:rsidDel="008B1626">
          <w:rPr>
            <w:color w:val="1A171C"/>
            <w:w w:val="95"/>
            <w:sz w:val="19"/>
          </w:rPr>
          <w:delText>interchange</w:delText>
        </w:r>
        <w:r w:rsidDel="008B1626">
          <w:rPr>
            <w:color w:val="1A171C"/>
            <w:spacing w:val="-9"/>
            <w:w w:val="95"/>
            <w:sz w:val="19"/>
          </w:rPr>
          <w:delText xml:space="preserve"> </w:delText>
        </w:r>
        <w:r w:rsidDel="008B1626">
          <w:rPr>
            <w:color w:val="1A171C"/>
            <w:w w:val="95"/>
            <w:sz w:val="19"/>
          </w:rPr>
          <w:delText>fees</w:delText>
        </w:r>
        <w:r w:rsidDel="008B1626">
          <w:rPr>
            <w:color w:val="1A171C"/>
            <w:spacing w:val="-8"/>
            <w:w w:val="95"/>
            <w:sz w:val="19"/>
          </w:rPr>
          <w:delText xml:space="preserve"> </w:delText>
        </w:r>
        <w:r w:rsidDel="008B1626">
          <w:rPr>
            <w:color w:val="1A171C"/>
            <w:w w:val="95"/>
            <w:sz w:val="19"/>
          </w:rPr>
          <w:delText>are</w:delText>
        </w:r>
        <w:r w:rsidDel="008B1626">
          <w:rPr>
            <w:color w:val="1A171C"/>
            <w:spacing w:val="-8"/>
            <w:w w:val="95"/>
            <w:sz w:val="19"/>
          </w:rPr>
          <w:delText xml:space="preserve"> </w:delText>
        </w:r>
        <w:r w:rsidDel="008B1626">
          <w:rPr>
            <w:color w:val="1A171C"/>
            <w:w w:val="95"/>
            <w:sz w:val="19"/>
          </w:rPr>
          <w:delText>regulated</w:delText>
        </w:r>
        <w:r w:rsidDel="008B1626">
          <w:rPr>
            <w:color w:val="1A171C"/>
            <w:spacing w:val="-9"/>
            <w:w w:val="95"/>
            <w:sz w:val="19"/>
          </w:rPr>
          <w:delText xml:space="preserve"> </w:delText>
        </w:r>
        <w:r w:rsidDel="008B1626">
          <w:rPr>
            <w:color w:val="1A171C"/>
            <w:w w:val="95"/>
            <w:sz w:val="19"/>
          </w:rPr>
          <w:delText>under</w:delText>
        </w:r>
        <w:r w:rsidDel="008B1626">
          <w:rPr>
            <w:color w:val="1A171C"/>
            <w:spacing w:val="-8"/>
            <w:w w:val="95"/>
            <w:sz w:val="19"/>
          </w:rPr>
          <w:delText xml:space="preserve"> </w:delText>
        </w:r>
        <w:r w:rsidDel="008B1626">
          <w:rPr>
            <w:color w:val="1A171C"/>
            <w:w w:val="95"/>
            <w:sz w:val="19"/>
          </w:rPr>
          <w:delText>Chapter</w:delText>
        </w:r>
        <w:r w:rsidDel="008B1626">
          <w:rPr>
            <w:color w:val="1A171C"/>
            <w:spacing w:val="-8"/>
            <w:w w:val="95"/>
            <w:sz w:val="19"/>
          </w:rPr>
          <w:delText xml:space="preserve"> </w:delText>
        </w:r>
        <w:r w:rsidDel="008B1626">
          <w:rPr>
            <w:color w:val="1A171C"/>
            <w:w w:val="95"/>
            <w:sz w:val="19"/>
          </w:rPr>
          <w:delText>II</w:delText>
        </w:r>
        <w:r w:rsidDel="008B1626">
          <w:rPr>
            <w:color w:val="1A171C"/>
            <w:spacing w:val="-9"/>
            <w:w w:val="95"/>
            <w:sz w:val="19"/>
          </w:rPr>
          <w:delText xml:space="preserve"> </w:delText>
        </w:r>
        <w:r w:rsidDel="008B1626">
          <w:rPr>
            <w:color w:val="1A171C"/>
            <w:w w:val="95"/>
            <w:sz w:val="19"/>
          </w:rPr>
          <w:delText>of</w:delText>
        </w:r>
        <w:r w:rsidDel="008B1626">
          <w:rPr>
            <w:color w:val="1A171C"/>
            <w:spacing w:val="-8"/>
            <w:w w:val="95"/>
            <w:sz w:val="19"/>
          </w:rPr>
          <w:delText xml:space="preserve"> </w:delText>
        </w:r>
        <w:r w:rsidDel="008B1626">
          <w:rPr>
            <w:color w:val="1A171C"/>
            <w:w w:val="95"/>
            <w:sz w:val="19"/>
          </w:rPr>
          <w:delText>Regulation</w:delText>
        </w:r>
        <w:r w:rsidDel="008B1626">
          <w:rPr>
            <w:color w:val="1A171C"/>
            <w:spacing w:val="-9"/>
            <w:w w:val="95"/>
            <w:sz w:val="19"/>
          </w:rPr>
          <w:delText xml:space="preserve"> </w:delText>
        </w:r>
        <w:r w:rsidDel="008B1626">
          <w:rPr>
            <w:color w:val="1A171C"/>
            <w:w w:val="95"/>
            <w:sz w:val="19"/>
          </w:rPr>
          <w:delText>(EU)</w:delText>
        </w:r>
        <w:r w:rsidDel="008B1626">
          <w:rPr>
            <w:color w:val="1A171C"/>
            <w:spacing w:val="-8"/>
            <w:w w:val="95"/>
            <w:sz w:val="19"/>
          </w:rPr>
          <w:delText xml:space="preserve"> </w:delText>
        </w:r>
        <w:r w:rsidDel="008B1626">
          <w:rPr>
            <w:color w:val="1A171C"/>
            <w:w w:val="95"/>
            <w:sz w:val="19"/>
          </w:rPr>
          <w:delText>2015/751</w:delText>
        </w:r>
        <w:r w:rsidDel="008B1626">
          <w:rPr>
            <w:color w:val="1A171C"/>
            <w:spacing w:val="-8"/>
            <w:w w:val="95"/>
            <w:sz w:val="19"/>
          </w:rPr>
          <w:delText xml:space="preserve"> </w:delText>
        </w:r>
        <w:r w:rsidDel="008B1626">
          <w:rPr>
            <w:color w:val="1A171C"/>
            <w:w w:val="95"/>
            <w:sz w:val="19"/>
          </w:rPr>
          <w:delText>and</w:delText>
        </w:r>
        <w:r w:rsidDel="008B1626">
          <w:rPr>
            <w:color w:val="1A171C"/>
            <w:spacing w:val="-9"/>
            <w:w w:val="95"/>
            <w:sz w:val="19"/>
          </w:rPr>
          <w:delText xml:space="preserve"> </w:delText>
        </w:r>
        <w:r w:rsidDel="008B1626">
          <w:rPr>
            <w:color w:val="1A171C"/>
            <w:w w:val="95"/>
            <w:sz w:val="19"/>
          </w:rPr>
          <w:delText>for</w:delText>
        </w:r>
        <w:r w:rsidDel="008B1626">
          <w:rPr>
            <w:color w:val="1A171C"/>
            <w:spacing w:val="-8"/>
            <w:w w:val="95"/>
            <w:sz w:val="19"/>
          </w:rPr>
          <w:delText xml:space="preserve"> </w:delText>
        </w:r>
        <w:r w:rsidDel="008B1626">
          <w:rPr>
            <w:color w:val="1A171C"/>
            <w:w w:val="95"/>
            <w:sz w:val="19"/>
          </w:rPr>
          <w:delText>those</w:delText>
        </w:r>
        <w:r w:rsidDel="008B1626">
          <w:rPr>
            <w:color w:val="1A171C"/>
            <w:spacing w:val="-8"/>
            <w:w w:val="95"/>
            <w:sz w:val="19"/>
          </w:rPr>
          <w:delText xml:space="preserve"> </w:delText>
        </w:r>
        <w:r w:rsidDel="008B1626">
          <w:rPr>
            <w:color w:val="1A171C"/>
            <w:w w:val="95"/>
            <w:sz w:val="19"/>
          </w:rPr>
          <w:delText>payment</w:delText>
        </w:r>
        <w:r w:rsidDel="008B1626">
          <w:rPr>
            <w:color w:val="1A171C"/>
            <w:spacing w:val="-9"/>
            <w:w w:val="95"/>
            <w:sz w:val="19"/>
          </w:rPr>
          <w:delText xml:space="preserve"> </w:delText>
        </w:r>
        <w:r w:rsidDel="008B1626">
          <w:rPr>
            <w:color w:val="1A171C"/>
            <w:w w:val="95"/>
            <w:sz w:val="19"/>
          </w:rPr>
          <w:delText>services</w:delText>
        </w:r>
        <w:r w:rsidDel="008B1626">
          <w:rPr>
            <w:color w:val="1A171C"/>
            <w:spacing w:val="-8"/>
            <w:w w:val="95"/>
            <w:sz w:val="19"/>
          </w:rPr>
          <w:delText xml:space="preserve"> </w:delText>
        </w:r>
        <w:r w:rsidDel="008B1626">
          <w:rPr>
            <w:color w:val="1A171C"/>
            <w:w w:val="95"/>
            <w:sz w:val="19"/>
          </w:rPr>
          <w:delText>to</w:delText>
        </w:r>
        <w:r w:rsidDel="008B1626">
          <w:rPr>
            <w:color w:val="1A171C"/>
            <w:sz w:val="19"/>
          </w:rPr>
          <w:delText xml:space="preserve"> which</w:delText>
        </w:r>
        <w:r w:rsidDel="008B1626">
          <w:rPr>
            <w:color w:val="1A171C"/>
            <w:spacing w:val="4"/>
            <w:sz w:val="19"/>
          </w:rPr>
          <w:delText xml:space="preserve"> </w:delText>
        </w:r>
        <w:r w:rsidDel="008B1626">
          <w:rPr>
            <w:color w:val="1A171C"/>
            <w:sz w:val="19"/>
          </w:rPr>
          <w:delText>Regulation</w:delText>
        </w:r>
        <w:r w:rsidDel="008B1626">
          <w:rPr>
            <w:color w:val="1A171C"/>
            <w:spacing w:val="7"/>
            <w:sz w:val="19"/>
          </w:rPr>
          <w:delText xml:space="preserve"> </w:delText>
        </w:r>
        <w:r w:rsidDel="008B1626">
          <w:rPr>
            <w:color w:val="1A171C"/>
            <w:sz w:val="19"/>
          </w:rPr>
          <w:delText>(EU)</w:delText>
        </w:r>
        <w:r w:rsidDel="008B1626">
          <w:rPr>
            <w:color w:val="1A171C"/>
            <w:spacing w:val="8"/>
            <w:sz w:val="19"/>
          </w:rPr>
          <w:delText xml:space="preserve"> </w:delText>
        </w:r>
        <w:r w:rsidDel="008B1626">
          <w:rPr>
            <w:color w:val="1A171C"/>
            <w:sz w:val="19"/>
          </w:rPr>
          <w:delText>No</w:delText>
        </w:r>
        <w:r w:rsidDel="008B1626">
          <w:rPr>
            <w:color w:val="1A171C"/>
            <w:spacing w:val="8"/>
            <w:sz w:val="19"/>
          </w:rPr>
          <w:delText xml:space="preserve"> </w:delText>
        </w:r>
        <w:r w:rsidDel="008B1626">
          <w:rPr>
            <w:color w:val="1A171C"/>
            <w:sz w:val="19"/>
          </w:rPr>
          <w:delText>260/2012</w:delText>
        </w:r>
        <w:r w:rsidDel="008B1626">
          <w:rPr>
            <w:color w:val="1A171C"/>
            <w:spacing w:val="10"/>
            <w:sz w:val="19"/>
          </w:rPr>
          <w:delText xml:space="preserve"> </w:delText>
        </w:r>
        <w:r w:rsidDel="008B1626">
          <w:rPr>
            <w:color w:val="1A171C"/>
            <w:sz w:val="19"/>
          </w:rPr>
          <w:delText>applies.</w:delText>
        </w:r>
      </w:del>
    </w:p>
    <w:p w14:paraId="243FEEE3" w14:textId="4C1089EA" w:rsidR="00B60704" w:rsidDel="008B1626" w:rsidRDefault="00B60704">
      <w:pPr>
        <w:pStyle w:val="BodyText"/>
        <w:rPr>
          <w:del w:id="243" w:author="Ralf Ohlhausen" w:date="2022-06-25T15:43:00Z"/>
          <w:sz w:val="22"/>
        </w:rPr>
      </w:pPr>
    </w:p>
    <w:commentRangeEnd w:id="241"/>
    <w:p w14:paraId="43BC4E9C" w14:textId="3187A642" w:rsidR="00B60704" w:rsidDel="008B1626" w:rsidRDefault="008B1626">
      <w:pPr>
        <w:pStyle w:val="BodyText"/>
        <w:spacing w:before="5"/>
        <w:rPr>
          <w:del w:id="244" w:author="Ralf Ohlhausen" w:date="2022-06-25T15:43:00Z"/>
          <w:sz w:val="29"/>
        </w:rPr>
      </w:pPr>
      <w:r>
        <w:rPr>
          <w:rStyle w:val="CommentReference"/>
        </w:rPr>
        <w:commentReference w:id="241"/>
      </w:r>
    </w:p>
    <w:p w14:paraId="2A208FD7" w14:textId="77777777" w:rsidR="00B60704" w:rsidRDefault="001F055C">
      <w:pPr>
        <w:pStyle w:val="ListParagraph"/>
        <w:numPr>
          <w:ilvl w:val="0"/>
          <w:numId w:val="68"/>
        </w:numPr>
        <w:tabs>
          <w:tab w:val="left" w:pos="553"/>
        </w:tabs>
        <w:spacing w:line="230" w:lineRule="auto"/>
        <w:ind w:right="112" w:firstLine="2"/>
        <w:rPr>
          <w:sz w:val="19"/>
        </w:rPr>
      </w:pPr>
      <w:r>
        <w:rPr>
          <w:color w:val="1A171C"/>
          <w:sz w:val="19"/>
        </w:rPr>
        <w:t>Member</w:t>
      </w:r>
      <w:r>
        <w:rPr>
          <w:color w:val="1A171C"/>
          <w:spacing w:val="-2"/>
          <w:sz w:val="19"/>
        </w:rPr>
        <w:t xml:space="preserve"> </w:t>
      </w:r>
      <w:r>
        <w:rPr>
          <w:color w:val="1A171C"/>
          <w:sz w:val="19"/>
        </w:rPr>
        <w:t>States</w:t>
      </w:r>
      <w:r>
        <w:rPr>
          <w:color w:val="1A171C"/>
          <w:spacing w:val="-3"/>
          <w:sz w:val="19"/>
        </w:rPr>
        <w:t xml:space="preserve"> </w:t>
      </w:r>
      <w:r>
        <w:rPr>
          <w:color w:val="1A171C"/>
          <w:sz w:val="19"/>
        </w:rPr>
        <w:t>may</w:t>
      </w:r>
      <w:r>
        <w:rPr>
          <w:color w:val="1A171C"/>
          <w:spacing w:val="-3"/>
          <w:sz w:val="19"/>
        </w:rPr>
        <w:t xml:space="preserve"> </w:t>
      </w:r>
      <w:r>
        <w:rPr>
          <w:color w:val="1A171C"/>
          <w:sz w:val="19"/>
        </w:rPr>
        <w:t>prohibit</w:t>
      </w:r>
      <w:r>
        <w:rPr>
          <w:color w:val="1A171C"/>
          <w:spacing w:val="-4"/>
          <w:sz w:val="19"/>
        </w:rPr>
        <w:t xml:space="preserve"> </w:t>
      </w:r>
      <w:r>
        <w:rPr>
          <w:color w:val="1A171C"/>
          <w:sz w:val="19"/>
        </w:rPr>
        <w:t>or</w:t>
      </w:r>
      <w:r>
        <w:rPr>
          <w:color w:val="1A171C"/>
          <w:spacing w:val="-2"/>
          <w:sz w:val="19"/>
        </w:rPr>
        <w:t xml:space="preserve"> </w:t>
      </w:r>
      <w:r>
        <w:rPr>
          <w:color w:val="1A171C"/>
          <w:sz w:val="19"/>
        </w:rPr>
        <w:t>limit</w:t>
      </w:r>
      <w:r>
        <w:rPr>
          <w:color w:val="1A171C"/>
          <w:spacing w:val="-3"/>
          <w:sz w:val="19"/>
        </w:rPr>
        <w:t xml:space="preserve"> </w:t>
      </w:r>
      <w:r>
        <w:rPr>
          <w:color w:val="1A171C"/>
          <w:sz w:val="19"/>
        </w:rPr>
        <w:t>the</w:t>
      </w:r>
      <w:r>
        <w:rPr>
          <w:color w:val="1A171C"/>
          <w:spacing w:val="-3"/>
          <w:sz w:val="19"/>
        </w:rPr>
        <w:t xml:space="preserve"> </w:t>
      </w:r>
      <w:r>
        <w:rPr>
          <w:color w:val="1A171C"/>
          <w:sz w:val="19"/>
        </w:rPr>
        <w:t>right</w:t>
      </w:r>
      <w:r>
        <w:rPr>
          <w:color w:val="1A171C"/>
          <w:spacing w:val="-3"/>
          <w:sz w:val="19"/>
        </w:rPr>
        <w:t xml:space="preserve"> </w:t>
      </w:r>
      <w:r>
        <w:rPr>
          <w:color w:val="1A171C"/>
          <w:sz w:val="19"/>
        </w:rPr>
        <w:t>of</w:t>
      </w:r>
      <w:r>
        <w:rPr>
          <w:color w:val="1A171C"/>
          <w:spacing w:val="-2"/>
          <w:sz w:val="19"/>
        </w:rPr>
        <w:t xml:space="preserve"> </w:t>
      </w:r>
      <w:r>
        <w:rPr>
          <w:color w:val="1A171C"/>
          <w:sz w:val="19"/>
        </w:rPr>
        <w:t>the</w:t>
      </w:r>
      <w:r>
        <w:rPr>
          <w:color w:val="1A171C"/>
          <w:spacing w:val="-3"/>
          <w:sz w:val="19"/>
        </w:rPr>
        <w:t xml:space="preserve"> </w:t>
      </w:r>
      <w:r>
        <w:rPr>
          <w:color w:val="1A171C"/>
          <w:sz w:val="19"/>
        </w:rPr>
        <w:t>payee</w:t>
      </w:r>
      <w:r>
        <w:rPr>
          <w:color w:val="1A171C"/>
          <w:spacing w:val="-4"/>
          <w:sz w:val="19"/>
        </w:rPr>
        <w:t xml:space="preserve"> </w:t>
      </w:r>
      <w:r>
        <w:rPr>
          <w:color w:val="1A171C"/>
          <w:sz w:val="19"/>
        </w:rPr>
        <w:t>to</w:t>
      </w:r>
      <w:r>
        <w:rPr>
          <w:color w:val="1A171C"/>
          <w:spacing w:val="-3"/>
          <w:sz w:val="19"/>
        </w:rPr>
        <w:t xml:space="preserve"> </w:t>
      </w:r>
      <w:r>
        <w:rPr>
          <w:color w:val="1A171C"/>
          <w:sz w:val="19"/>
        </w:rPr>
        <w:t>request</w:t>
      </w:r>
      <w:r>
        <w:rPr>
          <w:color w:val="1A171C"/>
          <w:spacing w:val="-4"/>
          <w:sz w:val="19"/>
        </w:rPr>
        <w:t xml:space="preserve"> </w:t>
      </w:r>
      <w:r>
        <w:rPr>
          <w:color w:val="1A171C"/>
          <w:sz w:val="19"/>
        </w:rPr>
        <w:t>charges</w:t>
      </w:r>
      <w:r>
        <w:rPr>
          <w:color w:val="1A171C"/>
          <w:spacing w:val="-4"/>
          <w:sz w:val="19"/>
        </w:rPr>
        <w:t xml:space="preserve"> </w:t>
      </w:r>
      <w:r>
        <w:rPr>
          <w:color w:val="1A171C"/>
          <w:sz w:val="19"/>
        </w:rPr>
        <w:t>taking</w:t>
      </w:r>
      <w:r>
        <w:rPr>
          <w:color w:val="1A171C"/>
          <w:spacing w:val="-3"/>
          <w:sz w:val="19"/>
        </w:rPr>
        <w:t xml:space="preserve"> </w:t>
      </w:r>
      <w:r>
        <w:rPr>
          <w:color w:val="1A171C"/>
          <w:sz w:val="19"/>
        </w:rPr>
        <w:t>into</w:t>
      </w:r>
      <w:r>
        <w:rPr>
          <w:color w:val="1A171C"/>
          <w:spacing w:val="-3"/>
          <w:sz w:val="19"/>
        </w:rPr>
        <w:t xml:space="preserve"> </w:t>
      </w:r>
      <w:r>
        <w:rPr>
          <w:color w:val="1A171C"/>
          <w:sz w:val="19"/>
        </w:rPr>
        <w:t>account</w:t>
      </w:r>
      <w:r>
        <w:rPr>
          <w:color w:val="1A171C"/>
          <w:spacing w:val="-4"/>
          <w:sz w:val="19"/>
        </w:rPr>
        <w:t xml:space="preserve"> </w:t>
      </w:r>
      <w:r>
        <w:rPr>
          <w:color w:val="1A171C"/>
          <w:sz w:val="19"/>
        </w:rPr>
        <w:t>the</w:t>
      </w:r>
      <w:r>
        <w:rPr>
          <w:color w:val="1A171C"/>
          <w:spacing w:val="-3"/>
          <w:sz w:val="19"/>
        </w:rPr>
        <w:t xml:space="preserve"> </w:t>
      </w:r>
      <w:r>
        <w:rPr>
          <w:color w:val="1A171C"/>
          <w:sz w:val="19"/>
        </w:rPr>
        <w:t>need</w:t>
      </w:r>
      <w:r>
        <w:rPr>
          <w:color w:val="1A171C"/>
          <w:spacing w:val="-3"/>
          <w:sz w:val="19"/>
        </w:rPr>
        <w:t xml:space="preserve"> </w:t>
      </w:r>
      <w:r>
        <w:rPr>
          <w:color w:val="1A171C"/>
          <w:sz w:val="19"/>
        </w:rPr>
        <w:t xml:space="preserve">to </w:t>
      </w:r>
      <w:r>
        <w:rPr>
          <w:color w:val="1A171C"/>
          <w:w w:val="95"/>
          <w:sz w:val="19"/>
        </w:rPr>
        <w:t>encourage</w:t>
      </w:r>
      <w:r>
        <w:rPr>
          <w:color w:val="1A171C"/>
          <w:spacing w:val="16"/>
          <w:sz w:val="19"/>
        </w:rPr>
        <w:t xml:space="preserve"> </w:t>
      </w:r>
      <w:r>
        <w:rPr>
          <w:color w:val="1A171C"/>
          <w:w w:val="95"/>
          <w:sz w:val="19"/>
        </w:rPr>
        <w:t>competition</w:t>
      </w:r>
      <w:r>
        <w:rPr>
          <w:color w:val="1A171C"/>
          <w:spacing w:val="16"/>
          <w:sz w:val="19"/>
        </w:rPr>
        <w:t xml:space="preserve"> </w:t>
      </w:r>
      <w:r>
        <w:rPr>
          <w:color w:val="1A171C"/>
          <w:w w:val="95"/>
          <w:sz w:val="19"/>
        </w:rPr>
        <w:t>and</w:t>
      </w:r>
      <w:r>
        <w:rPr>
          <w:color w:val="1A171C"/>
          <w:spacing w:val="19"/>
          <w:sz w:val="19"/>
        </w:rPr>
        <w:t xml:space="preserve"> </w:t>
      </w:r>
      <w:r>
        <w:rPr>
          <w:color w:val="1A171C"/>
          <w:w w:val="95"/>
          <w:sz w:val="19"/>
        </w:rPr>
        <w:t>promote</w:t>
      </w:r>
      <w:r>
        <w:rPr>
          <w:color w:val="1A171C"/>
          <w:spacing w:val="17"/>
          <w:sz w:val="19"/>
        </w:rPr>
        <w:t xml:space="preserve"> </w:t>
      </w:r>
      <w:r>
        <w:rPr>
          <w:color w:val="1A171C"/>
          <w:w w:val="95"/>
          <w:sz w:val="19"/>
        </w:rPr>
        <w:t>the</w:t>
      </w:r>
      <w:r>
        <w:rPr>
          <w:color w:val="1A171C"/>
          <w:spacing w:val="17"/>
          <w:sz w:val="19"/>
        </w:rPr>
        <w:t xml:space="preserve"> </w:t>
      </w:r>
      <w:r>
        <w:rPr>
          <w:color w:val="1A171C"/>
          <w:w w:val="95"/>
          <w:sz w:val="19"/>
        </w:rPr>
        <w:t>use</w:t>
      </w:r>
      <w:r>
        <w:rPr>
          <w:color w:val="1A171C"/>
          <w:spacing w:val="17"/>
          <w:sz w:val="19"/>
        </w:rPr>
        <w:t xml:space="preserve"> </w:t>
      </w:r>
      <w:r>
        <w:rPr>
          <w:color w:val="1A171C"/>
          <w:w w:val="95"/>
          <w:sz w:val="19"/>
        </w:rPr>
        <w:t>of</w:t>
      </w:r>
      <w:r>
        <w:rPr>
          <w:color w:val="1A171C"/>
          <w:spacing w:val="19"/>
          <w:sz w:val="19"/>
        </w:rPr>
        <w:t xml:space="preserve"> </w:t>
      </w:r>
      <w:r>
        <w:rPr>
          <w:color w:val="1A171C"/>
          <w:w w:val="95"/>
          <w:sz w:val="19"/>
        </w:rPr>
        <w:t>efficient</w:t>
      </w:r>
      <w:r>
        <w:rPr>
          <w:color w:val="1A171C"/>
          <w:spacing w:val="16"/>
          <w:sz w:val="19"/>
        </w:rPr>
        <w:t xml:space="preserve"> </w:t>
      </w:r>
      <w:r>
        <w:rPr>
          <w:color w:val="1A171C"/>
          <w:w w:val="95"/>
          <w:sz w:val="19"/>
        </w:rPr>
        <w:t>payment</w:t>
      </w:r>
      <w:r>
        <w:rPr>
          <w:color w:val="1A171C"/>
          <w:spacing w:val="18"/>
          <w:sz w:val="19"/>
        </w:rPr>
        <w:t xml:space="preserve"> </w:t>
      </w:r>
      <w:r>
        <w:rPr>
          <w:color w:val="1A171C"/>
          <w:w w:val="95"/>
          <w:sz w:val="19"/>
        </w:rPr>
        <w:t>instruments.</w:t>
      </w:r>
    </w:p>
    <w:p w14:paraId="3E3AE46D" w14:textId="77777777" w:rsidR="00B60704" w:rsidRDefault="00B60704">
      <w:pPr>
        <w:pStyle w:val="BodyText"/>
        <w:rPr>
          <w:sz w:val="22"/>
        </w:rPr>
      </w:pPr>
    </w:p>
    <w:p w14:paraId="745A01B6" w14:textId="77777777" w:rsidR="00B60704" w:rsidRDefault="00B60704">
      <w:pPr>
        <w:pStyle w:val="BodyText"/>
        <w:rPr>
          <w:sz w:val="29"/>
        </w:rPr>
      </w:pPr>
    </w:p>
    <w:p w14:paraId="3C009456" w14:textId="77777777" w:rsidR="00B60704" w:rsidRDefault="001F055C">
      <w:pPr>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63</w:t>
      </w:r>
    </w:p>
    <w:p w14:paraId="7D476C66" w14:textId="77777777" w:rsidR="00B60704" w:rsidRDefault="001F055C">
      <w:pPr>
        <w:pStyle w:val="Heading1"/>
        <w:spacing w:before="121"/>
        <w:ind w:left="296"/>
      </w:pPr>
      <w:r>
        <w:rPr>
          <w:color w:val="1A171C"/>
          <w:w w:val="95"/>
        </w:rPr>
        <w:t>Derogation</w:t>
      </w:r>
      <w:r>
        <w:rPr>
          <w:color w:val="1A171C"/>
          <w:spacing w:val="9"/>
        </w:rPr>
        <w:t xml:space="preserve"> </w:t>
      </w:r>
      <w:r>
        <w:rPr>
          <w:color w:val="1A171C"/>
          <w:w w:val="95"/>
        </w:rPr>
        <w:t>for</w:t>
      </w:r>
      <w:r>
        <w:rPr>
          <w:color w:val="1A171C"/>
          <w:spacing w:val="9"/>
        </w:rPr>
        <w:t xml:space="preserve"> </w:t>
      </w:r>
      <w:r>
        <w:rPr>
          <w:color w:val="1A171C"/>
          <w:w w:val="95"/>
        </w:rPr>
        <w:t>low</w:t>
      </w:r>
      <w:r>
        <w:rPr>
          <w:color w:val="1A171C"/>
          <w:spacing w:val="9"/>
        </w:rPr>
        <w:t xml:space="preserve"> </w:t>
      </w:r>
      <w:r>
        <w:rPr>
          <w:color w:val="1A171C"/>
          <w:w w:val="95"/>
        </w:rPr>
        <w:t>value</w:t>
      </w:r>
      <w:r>
        <w:rPr>
          <w:color w:val="1A171C"/>
          <w:spacing w:val="8"/>
        </w:rPr>
        <w:t xml:space="preserve"> </w:t>
      </w:r>
      <w:r>
        <w:rPr>
          <w:color w:val="1A171C"/>
          <w:w w:val="95"/>
        </w:rPr>
        <w:t>payment</w:t>
      </w:r>
      <w:r>
        <w:rPr>
          <w:color w:val="1A171C"/>
          <w:spacing w:val="8"/>
        </w:rPr>
        <w:t xml:space="preserve"> </w:t>
      </w:r>
      <w:r>
        <w:rPr>
          <w:color w:val="1A171C"/>
          <w:w w:val="95"/>
        </w:rPr>
        <w:t>instruments</w:t>
      </w:r>
      <w:r>
        <w:rPr>
          <w:color w:val="1A171C"/>
          <w:spacing w:val="7"/>
        </w:rPr>
        <w:t xml:space="preserve"> </w:t>
      </w:r>
      <w:r>
        <w:rPr>
          <w:color w:val="1A171C"/>
          <w:w w:val="95"/>
        </w:rPr>
        <w:t>and</w:t>
      </w:r>
      <w:r>
        <w:rPr>
          <w:color w:val="1A171C"/>
          <w:spacing w:val="9"/>
        </w:rPr>
        <w:t xml:space="preserve"> </w:t>
      </w:r>
      <w:r>
        <w:rPr>
          <w:color w:val="1A171C"/>
          <w:w w:val="95"/>
        </w:rPr>
        <w:t>electronic</w:t>
      </w:r>
      <w:r>
        <w:rPr>
          <w:color w:val="1A171C"/>
          <w:spacing w:val="8"/>
        </w:rPr>
        <w:t xml:space="preserve"> </w:t>
      </w:r>
      <w:r>
        <w:rPr>
          <w:color w:val="1A171C"/>
          <w:spacing w:val="-2"/>
          <w:w w:val="95"/>
        </w:rPr>
        <w:t>money</w:t>
      </w:r>
    </w:p>
    <w:p w14:paraId="381677FF" w14:textId="77777777" w:rsidR="00B60704" w:rsidRDefault="001F055C">
      <w:pPr>
        <w:pStyle w:val="ListParagraph"/>
        <w:numPr>
          <w:ilvl w:val="0"/>
          <w:numId w:val="67"/>
        </w:numPr>
        <w:tabs>
          <w:tab w:val="left" w:pos="553"/>
        </w:tabs>
        <w:spacing w:before="117" w:line="230" w:lineRule="auto"/>
        <w:ind w:right="108" w:firstLine="2"/>
        <w:rPr>
          <w:sz w:val="19"/>
        </w:rPr>
      </w:pPr>
      <w:r>
        <w:rPr>
          <w:color w:val="1A171C"/>
          <w:w w:val="95"/>
          <w:sz w:val="19"/>
        </w:rPr>
        <w:t>In</w:t>
      </w:r>
      <w:r>
        <w:rPr>
          <w:color w:val="1A171C"/>
          <w:spacing w:val="-6"/>
          <w:w w:val="95"/>
          <w:sz w:val="19"/>
        </w:rPr>
        <w:t xml:space="preserve"> </w:t>
      </w:r>
      <w:r>
        <w:rPr>
          <w:color w:val="1A171C"/>
          <w:w w:val="95"/>
          <w:sz w:val="19"/>
        </w:rPr>
        <w:t>the</w:t>
      </w:r>
      <w:r>
        <w:rPr>
          <w:color w:val="1A171C"/>
          <w:spacing w:val="-6"/>
          <w:w w:val="95"/>
          <w:sz w:val="19"/>
        </w:rPr>
        <w:t xml:space="preserve"> </w:t>
      </w:r>
      <w:r>
        <w:rPr>
          <w:color w:val="1A171C"/>
          <w:w w:val="95"/>
          <w:sz w:val="19"/>
        </w:rPr>
        <w:t>case</w:t>
      </w:r>
      <w:r>
        <w:rPr>
          <w:color w:val="1A171C"/>
          <w:spacing w:val="-6"/>
          <w:w w:val="95"/>
          <w:sz w:val="19"/>
        </w:rPr>
        <w:t xml:space="preserve"> </w:t>
      </w:r>
      <w:r>
        <w:rPr>
          <w:color w:val="1A171C"/>
          <w:w w:val="95"/>
          <w:sz w:val="19"/>
        </w:rPr>
        <w:t>of</w:t>
      </w:r>
      <w:r>
        <w:rPr>
          <w:color w:val="1A171C"/>
          <w:spacing w:val="-6"/>
          <w:w w:val="95"/>
          <w:sz w:val="19"/>
        </w:rPr>
        <w:t xml:space="preserve"> </w:t>
      </w:r>
      <w:r>
        <w:rPr>
          <w:color w:val="1A171C"/>
          <w:w w:val="95"/>
          <w:sz w:val="19"/>
        </w:rPr>
        <w:t>payment</w:t>
      </w:r>
      <w:r>
        <w:rPr>
          <w:color w:val="1A171C"/>
          <w:spacing w:val="-7"/>
          <w:w w:val="95"/>
          <w:sz w:val="19"/>
        </w:rPr>
        <w:t xml:space="preserve"> </w:t>
      </w:r>
      <w:r>
        <w:rPr>
          <w:color w:val="1A171C"/>
          <w:w w:val="95"/>
          <w:sz w:val="19"/>
        </w:rPr>
        <w:t>instruments</w:t>
      </w:r>
      <w:r>
        <w:rPr>
          <w:color w:val="1A171C"/>
          <w:spacing w:val="-6"/>
          <w:w w:val="95"/>
          <w:sz w:val="19"/>
        </w:rPr>
        <w:t xml:space="preserve"> </w:t>
      </w:r>
      <w:r>
        <w:rPr>
          <w:color w:val="1A171C"/>
          <w:w w:val="95"/>
          <w:sz w:val="19"/>
        </w:rPr>
        <w:t>which,</w:t>
      </w:r>
      <w:r>
        <w:rPr>
          <w:color w:val="1A171C"/>
          <w:spacing w:val="-9"/>
          <w:w w:val="95"/>
          <w:sz w:val="19"/>
        </w:rPr>
        <w:t xml:space="preserve"> </w:t>
      </w:r>
      <w:r>
        <w:rPr>
          <w:color w:val="1A171C"/>
          <w:w w:val="95"/>
          <w:sz w:val="19"/>
        </w:rPr>
        <w:t>according</w:t>
      </w:r>
      <w:r>
        <w:rPr>
          <w:color w:val="1A171C"/>
          <w:spacing w:val="-6"/>
          <w:w w:val="95"/>
          <w:sz w:val="19"/>
        </w:rPr>
        <w:t xml:space="preserve"> </w:t>
      </w:r>
      <w:r>
        <w:rPr>
          <w:color w:val="1A171C"/>
          <w:w w:val="95"/>
          <w:sz w:val="19"/>
        </w:rPr>
        <w:t>to</w:t>
      </w:r>
      <w:r>
        <w:rPr>
          <w:color w:val="1A171C"/>
          <w:spacing w:val="-6"/>
          <w:w w:val="95"/>
          <w:sz w:val="19"/>
        </w:rPr>
        <w:t xml:space="preserve"> </w:t>
      </w:r>
      <w:r>
        <w:rPr>
          <w:color w:val="1A171C"/>
          <w:w w:val="95"/>
          <w:sz w:val="19"/>
        </w:rPr>
        <w:t>the</w:t>
      </w:r>
      <w:r>
        <w:rPr>
          <w:color w:val="1A171C"/>
          <w:spacing w:val="-6"/>
          <w:w w:val="95"/>
          <w:sz w:val="19"/>
        </w:rPr>
        <w:t xml:space="preserve"> </w:t>
      </w:r>
      <w:r>
        <w:rPr>
          <w:color w:val="1A171C"/>
          <w:w w:val="95"/>
          <w:sz w:val="19"/>
        </w:rPr>
        <w:t>framework</w:t>
      </w:r>
      <w:r>
        <w:rPr>
          <w:color w:val="1A171C"/>
          <w:spacing w:val="-8"/>
          <w:w w:val="95"/>
          <w:sz w:val="19"/>
        </w:rPr>
        <w:t xml:space="preserve"> </w:t>
      </w:r>
      <w:r>
        <w:rPr>
          <w:color w:val="1A171C"/>
          <w:w w:val="95"/>
          <w:sz w:val="19"/>
        </w:rPr>
        <w:t>contract,</w:t>
      </w:r>
      <w:r>
        <w:rPr>
          <w:color w:val="1A171C"/>
          <w:spacing w:val="-8"/>
          <w:w w:val="95"/>
          <w:sz w:val="19"/>
        </w:rPr>
        <w:t xml:space="preserve"> </w:t>
      </w:r>
      <w:r>
        <w:rPr>
          <w:color w:val="1A171C"/>
          <w:w w:val="95"/>
          <w:sz w:val="19"/>
        </w:rPr>
        <w:t>solely</w:t>
      </w:r>
      <w:r>
        <w:rPr>
          <w:color w:val="1A171C"/>
          <w:spacing w:val="-6"/>
          <w:w w:val="95"/>
          <w:sz w:val="19"/>
        </w:rPr>
        <w:t xml:space="preserve"> </w:t>
      </w:r>
      <w:r>
        <w:rPr>
          <w:color w:val="1A171C"/>
          <w:w w:val="95"/>
          <w:sz w:val="19"/>
        </w:rPr>
        <w:t>concern</w:t>
      </w:r>
      <w:r>
        <w:rPr>
          <w:color w:val="1A171C"/>
          <w:spacing w:val="-7"/>
          <w:w w:val="95"/>
          <w:sz w:val="19"/>
        </w:rPr>
        <w:t xml:space="preserve"> </w:t>
      </w:r>
      <w:r>
        <w:rPr>
          <w:color w:val="1A171C"/>
          <w:w w:val="95"/>
          <w:sz w:val="19"/>
        </w:rPr>
        <w:t>individual</w:t>
      </w:r>
      <w:r>
        <w:rPr>
          <w:color w:val="1A171C"/>
          <w:spacing w:val="-6"/>
          <w:w w:val="95"/>
          <w:sz w:val="19"/>
        </w:rPr>
        <w:t xml:space="preserve"> </w:t>
      </w:r>
      <w:r>
        <w:rPr>
          <w:color w:val="1A171C"/>
          <w:w w:val="95"/>
          <w:sz w:val="19"/>
        </w:rPr>
        <w:t>payment</w:t>
      </w:r>
      <w:r>
        <w:rPr>
          <w:color w:val="1A171C"/>
          <w:sz w:val="19"/>
        </w:rPr>
        <w:t xml:space="preserve"> transactions not exceeding </w:t>
      </w:r>
      <w:commentRangeStart w:id="245"/>
      <w:r>
        <w:rPr>
          <w:color w:val="1A171C"/>
          <w:sz w:val="19"/>
        </w:rPr>
        <w:t xml:space="preserve">EUR 30 or which either have a spending limit of EUR 150, or store funds which do not </w:t>
      </w:r>
      <w:r>
        <w:rPr>
          <w:color w:val="1A171C"/>
          <w:w w:val="95"/>
          <w:sz w:val="19"/>
        </w:rPr>
        <w:t>exceed</w:t>
      </w:r>
      <w:r>
        <w:rPr>
          <w:color w:val="1A171C"/>
          <w:spacing w:val="11"/>
          <w:sz w:val="19"/>
        </w:rPr>
        <w:t xml:space="preserve"> </w:t>
      </w:r>
      <w:r>
        <w:rPr>
          <w:color w:val="1A171C"/>
          <w:w w:val="95"/>
          <w:sz w:val="19"/>
        </w:rPr>
        <w:t>EUR</w:t>
      </w:r>
      <w:r>
        <w:rPr>
          <w:color w:val="1A171C"/>
          <w:spacing w:val="14"/>
          <w:sz w:val="19"/>
        </w:rPr>
        <w:t xml:space="preserve"> </w:t>
      </w:r>
      <w:r>
        <w:rPr>
          <w:color w:val="1A171C"/>
          <w:w w:val="95"/>
          <w:sz w:val="19"/>
        </w:rPr>
        <w:t>150</w:t>
      </w:r>
      <w:commentRangeEnd w:id="245"/>
      <w:r w:rsidR="008B1626">
        <w:rPr>
          <w:rStyle w:val="CommentReference"/>
        </w:rPr>
        <w:commentReference w:id="245"/>
      </w:r>
      <w:r>
        <w:rPr>
          <w:color w:val="1A171C"/>
          <w:spacing w:val="14"/>
          <w:sz w:val="19"/>
        </w:rPr>
        <w:t xml:space="preserve"> </w:t>
      </w:r>
      <w:r>
        <w:rPr>
          <w:color w:val="1A171C"/>
          <w:w w:val="95"/>
          <w:sz w:val="19"/>
        </w:rPr>
        <w:t>at</w:t>
      </w:r>
      <w:r>
        <w:rPr>
          <w:color w:val="1A171C"/>
          <w:spacing w:val="13"/>
          <w:sz w:val="19"/>
        </w:rPr>
        <w:t xml:space="preserve"> </w:t>
      </w:r>
      <w:r>
        <w:rPr>
          <w:color w:val="1A171C"/>
          <w:w w:val="95"/>
          <w:sz w:val="19"/>
        </w:rPr>
        <w:t>any</w:t>
      </w:r>
      <w:r>
        <w:rPr>
          <w:color w:val="1A171C"/>
          <w:spacing w:val="13"/>
          <w:sz w:val="19"/>
        </w:rPr>
        <w:t xml:space="preserve"> </w:t>
      </w:r>
      <w:r>
        <w:rPr>
          <w:color w:val="1A171C"/>
          <w:w w:val="95"/>
          <w:sz w:val="19"/>
        </w:rPr>
        <w:t>time,</w:t>
      </w:r>
      <w:r>
        <w:rPr>
          <w:color w:val="1A171C"/>
          <w:spacing w:val="12"/>
          <w:sz w:val="19"/>
        </w:rPr>
        <w:t xml:space="preserve"> </w:t>
      </w:r>
      <w:r>
        <w:rPr>
          <w:color w:val="1A171C"/>
          <w:w w:val="95"/>
          <w:sz w:val="19"/>
        </w:rPr>
        <w:t>payment</w:t>
      </w:r>
      <w:r>
        <w:rPr>
          <w:color w:val="1A171C"/>
          <w:spacing w:val="13"/>
          <w:sz w:val="19"/>
        </w:rPr>
        <w:t xml:space="preserve"> </w:t>
      </w:r>
      <w:r>
        <w:rPr>
          <w:color w:val="1A171C"/>
          <w:w w:val="95"/>
          <w:sz w:val="19"/>
        </w:rPr>
        <w:t>service</w:t>
      </w:r>
      <w:r>
        <w:rPr>
          <w:color w:val="1A171C"/>
          <w:spacing w:val="10"/>
          <w:sz w:val="19"/>
        </w:rPr>
        <w:t xml:space="preserve"> </w:t>
      </w:r>
      <w:r>
        <w:rPr>
          <w:color w:val="1A171C"/>
          <w:w w:val="95"/>
          <w:sz w:val="19"/>
        </w:rPr>
        <w:t>providers</w:t>
      </w:r>
      <w:r>
        <w:rPr>
          <w:color w:val="1A171C"/>
          <w:spacing w:val="11"/>
          <w:sz w:val="19"/>
        </w:rPr>
        <w:t xml:space="preserve"> </w:t>
      </w:r>
      <w:r>
        <w:rPr>
          <w:color w:val="1A171C"/>
          <w:w w:val="95"/>
          <w:sz w:val="19"/>
        </w:rPr>
        <w:t>may</w:t>
      </w:r>
      <w:r>
        <w:rPr>
          <w:color w:val="1A171C"/>
          <w:spacing w:val="12"/>
          <w:sz w:val="19"/>
        </w:rPr>
        <w:t xml:space="preserve"> </w:t>
      </w:r>
      <w:r>
        <w:rPr>
          <w:color w:val="1A171C"/>
          <w:w w:val="95"/>
          <w:sz w:val="19"/>
        </w:rPr>
        <w:t>agree</w:t>
      </w:r>
      <w:r>
        <w:rPr>
          <w:color w:val="1A171C"/>
          <w:spacing w:val="13"/>
          <w:sz w:val="19"/>
        </w:rPr>
        <w:t xml:space="preserve"> </w:t>
      </w:r>
      <w:r>
        <w:rPr>
          <w:color w:val="1A171C"/>
          <w:w w:val="95"/>
          <w:sz w:val="19"/>
        </w:rPr>
        <w:t>with</w:t>
      </w:r>
      <w:r>
        <w:rPr>
          <w:color w:val="1A171C"/>
          <w:spacing w:val="11"/>
          <w:sz w:val="19"/>
        </w:rPr>
        <w:t xml:space="preserve"> </w:t>
      </w:r>
      <w:r>
        <w:rPr>
          <w:color w:val="1A171C"/>
          <w:w w:val="95"/>
          <w:sz w:val="19"/>
        </w:rPr>
        <w:t>their</w:t>
      </w:r>
      <w:r>
        <w:rPr>
          <w:color w:val="1A171C"/>
          <w:spacing w:val="11"/>
          <w:sz w:val="19"/>
        </w:rPr>
        <w:t xml:space="preserve"> </w:t>
      </w:r>
      <w:r>
        <w:rPr>
          <w:color w:val="1A171C"/>
          <w:w w:val="95"/>
          <w:sz w:val="19"/>
        </w:rPr>
        <w:t>payment</w:t>
      </w:r>
      <w:r>
        <w:rPr>
          <w:color w:val="1A171C"/>
          <w:spacing w:val="13"/>
          <w:sz w:val="19"/>
        </w:rPr>
        <w:t xml:space="preserve"> </w:t>
      </w:r>
      <w:r>
        <w:rPr>
          <w:color w:val="1A171C"/>
          <w:w w:val="95"/>
          <w:sz w:val="19"/>
        </w:rPr>
        <w:t>service</w:t>
      </w:r>
      <w:r>
        <w:rPr>
          <w:color w:val="1A171C"/>
          <w:spacing w:val="11"/>
          <w:sz w:val="19"/>
        </w:rPr>
        <w:t xml:space="preserve"> </w:t>
      </w:r>
      <w:r>
        <w:rPr>
          <w:color w:val="1A171C"/>
          <w:w w:val="95"/>
          <w:sz w:val="19"/>
        </w:rPr>
        <w:t>users</w:t>
      </w:r>
      <w:r>
        <w:rPr>
          <w:color w:val="1A171C"/>
          <w:spacing w:val="11"/>
          <w:sz w:val="19"/>
        </w:rPr>
        <w:t xml:space="preserve"> </w:t>
      </w:r>
      <w:r>
        <w:rPr>
          <w:color w:val="1A171C"/>
          <w:w w:val="95"/>
          <w:sz w:val="19"/>
        </w:rPr>
        <w:t>that:</w:t>
      </w:r>
    </w:p>
    <w:p w14:paraId="51063DB0" w14:textId="77777777" w:rsidR="00B60704" w:rsidRDefault="00B60704">
      <w:pPr>
        <w:pStyle w:val="BodyText"/>
        <w:rPr>
          <w:sz w:val="22"/>
        </w:rPr>
      </w:pPr>
    </w:p>
    <w:p w14:paraId="777970C9" w14:textId="77777777" w:rsidR="00B60704" w:rsidRDefault="00B60704">
      <w:pPr>
        <w:pStyle w:val="BodyText"/>
        <w:spacing w:before="7"/>
        <w:rPr>
          <w:sz w:val="29"/>
        </w:rPr>
      </w:pPr>
    </w:p>
    <w:p w14:paraId="08E8C5C9" w14:textId="77777777" w:rsidR="00B60704" w:rsidRDefault="001F055C">
      <w:pPr>
        <w:pStyle w:val="ListParagraph"/>
        <w:numPr>
          <w:ilvl w:val="0"/>
          <w:numId w:val="66"/>
        </w:numPr>
        <w:tabs>
          <w:tab w:val="left" w:pos="412"/>
        </w:tabs>
        <w:spacing w:line="230" w:lineRule="auto"/>
        <w:ind w:right="107" w:hanging="290"/>
        <w:rPr>
          <w:sz w:val="19"/>
        </w:rPr>
      </w:pPr>
      <w:r>
        <w:rPr>
          <w:color w:val="1A171C"/>
          <w:sz w:val="19"/>
        </w:rPr>
        <w:t xml:space="preserve">point (b) of Article 69(1), points (c) and (d) of Article 70(1), and Article 74(3) do not apply if the payment </w:t>
      </w:r>
      <w:r>
        <w:rPr>
          <w:color w:val="1A171C"/>
          <w:w w:val="95"/>
          <w:sz w:val="19"/>
        </w:rPr>
        <w:t>instrument</w:t>
      </w:r>
      <w:r>
        <w:rPr>
          <w:color w:val="1A171C"/>
          <w:spacing w:val="21"/>
          <w:sz w:val="19"/>
        </w:rPr>
        <w:t xml:space="preserve"> </w:t>
      </w:r>
      <w:r>
        <w:rPr>
          <w:color w:val="1A171C"/>
          <w:w w:val="95"/>
          <w:sz w:val="19"/>
        </w:rPr>
        <w:t>does</w:t>
      </w:r>
      <w:r>
        <w:rPr>
          <w:color w:val="1A171C"/>
          <w:spacing w:val="21"/>
          <w:sz w:val="19"/>
        </w:rPr>
        <w:t xml:space="preserve"> </w:t>
      </w:r>
      <w:r>
        <w:rPr>
          <w:color w:val="1A171C"/>
          <w:w w:val="95"/>
          <w:sz w:val="19"/>
        </w:rPr>
        <w:t>not</w:t>
      </w:r>
      <w:r>
        <w:rPr>
          <w:color w:val="1A171C"/>
          <w:spacing w:val="22"/>
          <w:sz w:val="19"/>
        </w:rPr>
        <w:t xml:space="preserve"> </w:t>
      </w:r>
      <w:r>
        <w:rPr>
          <w:color w:val="1A171C"/>
          <w:w w:val="95"/>
          <w:sz w:val="19"/>
        </w:rPr>
        <w:t>allow</w:t>
      </w:r>
      <w:r>
        <w:rPr>
          <w:color w:val="1A171C"/>
          <w:spacing w:val="20"/>
          <w:sz w:val="19"/>
        </w:rPr>
        <w:t xml:space="preserve"> </w:t>
      </w:r>
      <w:r>
        <w:rPr>
          <w:color w:val="1A171C"/>
          <w:w w:val="95"/>
          <w:sz w:val="19"/>
        </w:rPr>
        <w:t>its</w:t>
      </w:r>
      <w:r>
        <w:rPr>
          <w:color w:val="1A171C"/>
          <w:spacing w:val="21"/>
          <w:sz w:val="19"/>
        </w:rPr>
        <w:t xml:space="preserve"> </w:t>
      </w:r>
      <w:r>
        <w:rPr>
          <w:color w:val="1A171C"/>
          <w:w w:val="95"/>
          <w:sz w:val="19"/>
        </w:rPr>
        <w:t>blocking</w:t>
      </w:r>
      <w:r>
        <w:rPr>
          <w:color w:val="1A171C"/>
          <w:spacing w:val="21"/>
          <w:sz w:val="19"/>
        </w:rPr>
        <w:t xml:space="preserve"> </w:t>
      </w:r>
      <w:r>
        <w:rPr>
          <w:color w:val="1A171C"/>
          <w:w w:val="95"/>
          <w:sz w:val="19"/>
        </w:rPr>
        <w:t>or</w:t>
      </w:r>
      <w:r>
        <w:rPr>
          <w:color w:val="1A171C"/>
          <w:spacing w:val="21"/>
          <w:sz w:val="19"/>
        </w:rPr>
        <w:t xml:space="preserve"> </w:t>
      </w:r>
      <w:r>
        <w:rPr>
          <w:color w:val="1A171C"/>
          <w:w w:val="95"/>
          <w:sz w:val="19"/>
        </w:rPr>
        <w:t>prevention</w:t>
      </w:r>
      <w:r>
        <w:rPr>
          <w:color w:val="1A171C"/>
          <w:spacing w:val="19"/>
          <w:sz w:val="19"/>
        </w:rPr>
        <w:t xml:space="preserve"> </w:t>
      </w:r>
      <w:r>
        <w:rPr>
          <w:color w:val="1A171C"/>
          <w:w w:val="95"/>
          <w:sz w:val="19"/>
        </w:rPr>
        <w:t>of</w:t>
      </w:r>
      <w:r>
        <w:rPr>
          <w:color w:val="1A171C"/>
          <w:spacing w:val="21"/>
          <w:sz w:val="19"/>
        </w:rPr>
        <w:t xml:space="preserve"> </w:t>
      </w:r>
      <w:r>
        <w:rPr>
          <w:color w:val="1A171C"/>
          <w:w w:val="95"/>
          <w:sz w:val="19"/>
        </w:rPr>
        <w:t>its</w:t>
      </w:r>
      <w:r>
        <w:rPr>
          <w:color w:val="1A171C"/>
          <w:spacing w:val="21"/>
          <w:sz w:val="19"/>
        </w:rPr>
        <w:t xml:space="preserve"> </w:t>
      </w:r>
      <w:r>
        <w:rPr>
          <w:color w:val="1A171C"/>
          <w:w w:val="95"/>
          <w:sz w:val="19"/>
        </w:rPr>
        <w:t>further</w:t>
      </w:r>
      <w:r>
        <w:rPr>
          <w:color w:val="1A171C"/>
          <w:spacing w:val="18"/>
          <w:sz w:val="19"/>
        </w:rPr>
        <w:t xml:space="preserve"> </w:t>
      </w:r>
      <w:r>
        <w:rPr>
          <w:color w:val="1A171C"/>
          <w:w w:val="95"/>
          <w:sz w:val="19"/>
        </w:rPr>
        <w:t>use;</w:t>
      </w:r>
    </w:p>
    <w:p w14:paraId="64F85FBF" w14:textId="77777777" w:rsidR="00B60704" w:rsidRDefault="00B60704">
      <w:pPr>
        <w:pStyle w:val="BodyText"/>
        <w:rPr>
          <w:sz w:val="22"/>
        </w:rPr>
      </w:pPr>
    </w:p>
    <w:p w14:paraId="277E1747" w14:textId="77777777" w:rsidR="00B60704" w:rsidRDefault="00B60704">
      <w:pPr>
        <w:pStyle w:val="BodyText"/>
        <w:spacing w:before="6"/>
        <w:rPr>
          <w:sz w:val="29"/>
        </w:rPr>
      </w:pPr>
    </w:p>
    <w:p w14:paraId="2B4FC00F" w14:textId="77777777" w:rsidR="00B60704" w:rsidRDefault="001F055C">
      <w:pPr>
        <w:pStyle w:val="ListParagraph"/>
        <w:numPr>
          <w:ilvl w:val="0"/>
          <w:numId w:val="66"/>
        </w:numPr>
        <w:tabs>
          <w:tab w:val="left" w:pos="412"/>
        </w:tabs>
        <w:spacing w:line="230" w:lineRule="auto"/>
        <w:ind w:right="108" w:hanging="290"/>
        <w:rPr>
          <w:sz w:val="19"/>
        </w:rPr>
      </w:pPr>
      <w:r>
        <w:rPr>
          <w:color w:val="1A171C"/>
          <w:sz w:val="19"/>
        </w:rPr>
        <w:t>Articles</w:t>
      </w:r>
      <w:r>
        <w:rPr>
          <w:color w:val="1A171C"/>
          <w:spacing w:val="-11"/>
          <w:sz w:val="19"/>
        </w:rPr>
        <w:t xml:space="preserve"> </w:t>
      </w:r>
      <w:r>
        <w:rPr>
          <w:color w:val="1A171C"/>
          <w:sz w:val="19"/>
        </w:rPr>
        <w:t>72</w:t>
      </w:r>
      <w:r>
        <w:rPr>
          <w:color w:val="1A171C"/>
          <w:spacing w:val="-10"/>
          <w:sz w:val="19"/>
        </w:rPr>
        <w:t xml:space="preserve"> </w:t>
      </w:r>
      <w:r>
        <w:rPr>
          <w:color w:val="1A171C"/>
          <w:sz w:val="19"/>
        </w:rPr>
        <w:t>and</w:t>
      </w:r>
      <w:r>
        <w:rPr>
          <w:color w:val="1A171C"/>
          <w:spacing w:val="-11"/>
          <w:sz w:val="19"/>
        </w:rPr>
        <w:t xml:space="preserve"> </w:t>
      </w:r>
      <w:r>
        <w:rPr>
          <w:color w:val="1A171C"/>
          <w:sz w:val="19"/>
        </w:rPr>
        <w:t>73,</w:t>
      </w:r>
      <w:r>
        <w:rPr>
          <w:color w:val="1A171C"/>
          <w:spacing w:val="-10"/>
          <w:sz w:val="19"/>
        </w:rPr>
        <w:t xml:space="preserve"> </w:t>
      </w:r>
      <w:r>
        <w:rPr>
          <w:color w:val="1A171C"/>
          <w:sz w:val="19"/>
        </w:rPr>
        <w:t>and</w:t>
      </w:r>
      <w:r>
        <w:rPr>
          <w:color w:val="1A171C"/>
          <w:spacing w:val="-11"/>
          <w:sz w:val="19"/>
        </w:rPr>
        <w:t xml:space="preserve"> </w:t>
      </w:r>
      <w:r>
        <w:rPr>
          <w:color w:val="1A171C"/>
          <w:sz w:val="19"/>
        </w:rPr>
        <w:t>Article</w:t>
      </w:r>
      <w:r>
        <w:rPr>
          <w:color w:val="1A171C"/>
          <w:spacing w:val="-10"/>
          <w:sz w:val="19"/>
        </w:rPr>
        <w:t xml:space="preserve"> </w:t>
      </w:r>
      <w:r>
        <w:rPr>
          <w:color w:val="1A171C"/>
          <w:sz w:val="19"/>
        </w:rPr>
        <w:t>74(1)</w:t>
      </w:r>
      <w:r>
        <w:rPr>
          <w:color w:val="1A171C"/>
          <w:spacing w:val="-11"/>
          <w:sz w:val="19"/>
        </w:rPr>
        <w:t xml:space="preserve"> </w:t>
      </w:r>
      <w:r>
        <w:rPr>
          <w:color w:val="1A171C"/>
          <w:sz w:val="19"/>
        </w:rPr>
        <w:t>and</w:t>
      </w:r>
      <w:r>
        <w:rPr>
          <w:color w:val="1A171C"/>
          <w:spacing w:val="-10"/>
          <w:sz w:val="19"/>
        </w:rPr>
        <w:t xml:space="preserve"> </w:t>
      </w:r>
      <w:r>
        <w:rPr>
          <w:color w:val="1A171C"/>
          <w:sz w:val="19"/>
        </w:rPr>
        <w:t>(3),</w:t>
      </w:r>
      <w:r>
        <w:rPr>
          <w:color w:val="1A171C"/>
          <w:spacing w:val="-11"/>
          <w:sz w:val="19"/>
        </w:rPr>
        <w:t xml:space="preserve"> </w:t>
      </w:r>
      <w:r>
        <w:rPr>
          <w:color w:val="1A171C"/>
          <w:sz w:val="19"/>
        </w:rPr>
        <w:t>do</w:t>
      </w:r>
      <w:r>
        <w:rPr>
          <w:color w:val="1A171C"/>
          <w:spacing w:val="-10"/>
          <w:sz w:val="19"/>
        </w:rPr>
        <w:t xml:space="preserve"> </w:t>
      </w:r>
      <w:r>
        <w:rPr>
          <w:color w:val="1A171C"/>
          <w:sz w:val="19"/>
        </w:rPr>
        <w:t>not</w:t>
      </w:r>
      <w:r>
        <w:rPr>
          <w:color w:val="1A171C"/>
          <w:spacing w:val="-11"/>
          <w:sz w:val="19"/>
        </w:rPr>
        <w:t xml:space="preserve"> </w:t>
      </w:r>
      <w:r>
        <w:rPr>
          <w:color w:val="1A171C"/>
          <w:sz w:val="19"/>
        </w:rPr>
        <w:t>apply</w:t>
      </w:r>
      <w:r>
        <w:rPr>
          <w:color w:val="1A171C"/>
          <w:spacing w:val="-10"/>
          <w:sz w:val="19"/>
        </w:rPr>
        <w:t xml:space="preserve"> </w:t>
      </w:r>
      <w:r>
        <w:rPr>
          <w:color w:val="1A171C"/>
          <w:sz w:val="19"/>
        </w:rPr>
        <w:t>if</w:t>
      </w:r>
      <w:r>
        <w:rPr>
          <w:color w:val="1A171C"/>
          <w:spacing w:val="-10"/>
          <w:sz w:val="19"/>
        </w:rPr>
        <w:t xml:space="preserve"> </w:t>
      </w:r>
      <w:r>
        <w:rPr>
          <w:color w:val="1A171C"/>
          <w:sz w:val="19"/>
        </w:rPr>
        <w:t>the</w:t>
      </w:r>
      <w:r>
        <w:rPr>
          <w:color w:val="1A171C"/>
          <w:spacing w:val="-11"/>
          <w:sz w:val="19"/>
        </w:rPr>
        <w:t xml:space="preserve"> </w:t>
      </w:r>
      <w:r>
        <w:rPr>
          <w:color w:val="1A171C"/>
          <w:sz w:val="19"/>
        </w:rPr>
        <w:t>payment</w:t>
      </w:r>
      <w:r>
        <w:rPr>
          <w:color w:val="1A171C"/>
          <w:spacing w:val="-10"/>
          <w:sz w:val="19"/>
        </w:rPr>
        <w:t xml:space="preserve"> </w:t>
      </w:r>
      <w:r>
        <w:rPr>
          <w:color w:val="1A171C"/>
          <w:sz w:val="19"/>
        </w:rPr>
        <w:t>instrument</w:t>
      </w:r>
      <w:r>
        <w:rPr>
          <w:color w:val="1A171C"/>
          <w:spacing w:val="-11"/>
          <w:sz w:val="19"/>
        </w:rPr>
        <w:t xml:space="preserve"> </w:t>
      </w:r>
      <w:r>
        <w:rPr>
          <w:color w:val="1A171C"/>
          <w:sz w:val="19"/>
        </w:rPr>
        <w:t>is</w:t>
      </w:r>
      <w:r>
        <w:rPr>
          <w:color w:val="1A171C"/>
          <w:spacing w:val="-10"/>
          <w:sz w:val="19"/>
        </w:rPr>
        <w:t xml:space="preserve"> </w:t>
      </w:r>
      <w:r>
        <w:rPr>
          <w:color w:val="1A171C"/>
          <w:sz w:val="19"/>
        </w:rPr>
        <w:t>used</w:t>
      </w:r>
      <w:r>
        <w:rPr>
          <w:color w:val="1A171C"/>
          <w:spacing w:val="-11"/>
          <w:sz w:val="19"/>
        </w:rPr>
        <w:t xml:space="preserve"> </w:t>
      </w:r>
      <w:r>
        <w:rPr>
          <w:color w:val="1A171C"/>
          <w:sz w:val="19"/>
        </w:rPr>
        <w:t>anonymously</w:t>
      </w:r>
      <w:r>
        <w:rPr>
          <w:color w:val="1A171C"/>
          <w:spacing w:val="-10"/>
          <w:sz w:val="19"/>
        </w:rPr>
        <w:t xml:space="preserve"> </w:t>
      </w:r>
      <w:r>
        <w:rPr>
          <w:color w:val="1A171C"/>
          <w:sz w:val="19"/>
        </w:rPr>
        <w:t>or</w:t>
      </w:r>
      <w:r>
        <w:rPr>
          <w:color w:val="1A171C"/>
          <w:spacing w:val="-11"/>
          <w:sz w:val="19"/>
        </w:rPr>
        <w:t xml:space="preserve"> </w:t>
      </w:r>
      <w:r>
        <w:rPr>
          <w:color w:val="1A171C"/>
          <w:sz w:val="19"/>
        </w:rPr>
        <w:t>the payment</w:t>
      </w:r>
      <w:r>
        <w:rPr>
          <w:color w:val="1A171C"/>
          <w:spacing w:val="-8"/>
          <w:sz w:val="19"/>
        </w:rPr>
        <w:t xml:space="preserve"> </w:t>
      </w:r>
      <w:r>
        <w:rPr>
          <w:color w:val="1A171C"/>
          <w:sz w:val="19"/>
        </w:rPr>
        <w:t>service</w:t>
      </w:r>
      <w:r>
        <w:rPr>
          <w:color w:val="1A171C"/>
          <w:spacing w:val="-10"/>
          <w:sz w:val="19"/>
        </w:rPr>
        <w:t xml:space="preserve"> </w:t>
      </w:r>
      <w:r>
        <w:rPr>
          <w:color w:val="1A171C"/>
          <w:sz w:val="19"/>
        </w:rPr>
        <w:t>provider</w:t>
      </w:r>
      <w:r>
        <w:rPr>
          <w:color w:val="1A171C"/>
          <w:spacing w:val="-10"/>
          <w:sz w:val="19"/>
        </w:rPr>
        <w:t xml:space="preserve"> </w:t>
      </w:r>
      <w:r>
        <w:rPr>
          <w:color w:val="1A171C"/>
          <w:sz w:val="19"/>
        </w:rPr>
        <w:t>is</w:t>
      </w:r>
      <w:r>
        <w:rPr>
          <w:color w:val="1A171C"/>
          <w:spacing w:val="-9"/>
          <w:sz w:val="19"/>
        </w:rPr>
        <w:t xml:space="preserve"> </w:t>
      </w:r>
      <w:r>
        <w:rPr>
          <w:color w:val="1A171C"/>
          <w:sz w:val="19"/>
        </w:rPr>
        <w:t>not</w:t>
      </w:r>
      <w:r>
        <w:rPr>
          <w:color w:val="1A171C"/>
          <w:spacing w:val="-8"/>
          <w:sz w:val="19"/>
        </w:rPr>
        <w:t xml:space="preserve"> </w:t>
      </w:r>
      <w:r>
        <w:rPr>
          <w:color w:val="1A171C"/>
          <w:sz w:val="19"/>
        </w:rPr>
        <w:t>in</w:t>
      </w:r>
      <w:r>
        <w:rPr>
          <w:color w:val="1A171C"/>
          <w:spacing w:val="-9"/>
          <w:sz w:val="19"/>
        </w:rPr>
        <w:t xml:space="preserve"> </w:t>
      </w:r>
      <w:r>
        <w:rPr>
          <w:color w:val="1A171C"/>
          <w:sz w:val="19"/>
        </w:rPr>
        <w:t>a</w:t>
      </w:r>
      <w:r>
        <w:rPr>
          <w:color w:val="1A171C"/>
          <w:spacing w:val="-9"/>
          <w:sz w:val="19"/>
        </w:rPr>
        <w:t xml:space="preserve"> </w:t>
      </w:r>
      <w:r>
        <w:rPr>
          <w:color w:val="1A171C"/>
          <w:sz w:val="19"/>
        </w:rPr>
        <w:t>position</w:t>
      </w:r>
      <w:r>
        <w:rPr>
          <w:color w:val="1A171C"/>
          <w:spacing w:val="-8"/>
          <w:sz w:val="19"/>
        </w:rPr>
        <w:t xml:space="preserve"> </w:t>
      </w:r>
      <w:r>
        <w:rPr>
          <w:color w:val="1A171C"/>
          <w:sz w:val="19"/>
        </w:rPr>
        <w:t>for</w:t>
      </w:r>
      <w:r>
        <w:rPr>
          <w:color w:val="1A171C"/>
          <w:spacing w:val="-9"/>
          <w:sz w:val="19"/>
        </w:rPr>
        <w:t xml:space="preserve"> </w:t>
      </w:r>
      <w:r>
        <w:rPr>
          <w:color w:val="1A171C"/>
          <w:sz w:val="19"/>
        </w:rPr>
        <w:t>other</w:t>
      </w:r>
      <w:r>
        <w:rPr>
          <w:color w:val="1A171C"/>
          <w:spacing w:val="-9"/>
          <w:sz w:val="19"/>
        </w:rPr>
        <w:t xml:space="preserve"> </w:t>
      </w:r>
      <w:r>
        <w:rPr>
          <w:color w:val="1A171C"/>
          <w:sz w:val="19"/>
        </w:rPr>
        <w:t>reasons</w:t>
      </w:r>
      <w:r>
        <w:rPr>
          <w:color w:val="1A171C"/>
          <w:spacing w:val="-9"/>
          <w:sz w:val="19"/>
        </w:rPr>
        <w:t xml:space="preserve"> </w:t>
      </w:r>
      <w:r>
        <w:rPr>
          <w:color w:val="1A171C"/>
          <w:sz w:val="19"/>
        </w:rPr>
        <w:t>which</w:t>
      </w:r>
      <w:r>
        <w:rPr>
          <w:color w:val="1A171C"/>
          <w:spacing w:val="-10"/>
          <w:sz w:val="19"/>
        </w:rPr>
        <w:t xml:space="preserve"> </w:t>
      </w:r>
      <w:r>
        <w:rPr>
          <w:color w:val="1A171C"/>
          <w:sz w:val="19"/>
        </w:rPr>
        <w:t>are</w:t>
      </w:r>
      <w:r>
        <w:rPr>
          <w:color w:val="1A171C"/>
          <w:spacing w:val="-9"/>
          <w:sz w:val="19"/>
        </w:rPr>
        <w:t xml:space="preserve"> </w:t>
      </w:r>
      <w:r>
        <w:rPr>
          <w:color w:val="1A171C"/>
          <w:sz w:val="19"/>
        </w:rPr>
        <w:t>intrinsic</w:t>
      </w:r>
      <w:r>
        <w:rPr>
          <w:color w:val="1A171C"/>
          <w:spacing w:val="-9"/>
          <w:sz w:val="19"/>
        </w:rPr>
        <w:t xml:space="preserve"> </w:t>
      </w:r>
      <w:r>
        <w:rPr>
          <w:color w:val="1A171C"/>
          <w:sz w:val="19"/>
        </w:rPr>
        <w:t>to</w:t>
      </w:r>
      <w:r>
        <w:rPr>
          <w:color w:val="1A171C"/>
          <w:spacing w:val="-9"/>
          <w:sz w:val="19"/>
        </w:rPr>
        <w:t xml:space="preserve"> </w:t>
      </w:r>
      <w:r>
        <w:rPr>
          <w:color w:val="1A171C"/>
          <w:sz w:val="19"/>
        </w:rPr>
        <w:t>the</w:t>
      </w:r>
      <w:r>
        <w:rPr>
          <w:color w:val="1A171C"/>
          <w:spacing w:val="-9"/>
          <w:sz w:val="19"/>
        </w:rPr>
        <w:t xml:space="preserve"> </w:t>
      </w:r>
      <w:r>
        <w:rPr>
          <w:color w:val="1A171C"/>
          <w:sz w:val="19"/>
        </w:rPr>
        <w:t>payment</w:t>
      </w:r>
      <w:r>
        <w:rPr>
          <w:color w:val="1A171C"/>
          <w:spacing w:val="-9"/>
          <w:sz w:val="19"/>
        </w:rPr>
        <w:t xml:space="preserve"> </w:t>
      </w:r>
      <w:r>
        <w:rPr>
          <w:color w:val="1A171C"/>
          <w:sz w:val="19"/>
        </w:rPr>
        <w:t>instrument</w:t>
      </w:r>
      <w:r>
        <w:rPr>
          <w:color w:val="1A171C"/>
          <w:spacing w:val="-9"/>
          <w:sz w:val="19"/>
        </w:rPr>
        <w:t xml:space="preserve"> </w:t>
      </w:r>
      <w:r>
        <w:rPr>
          <w:color w:val="1A171C"/>
          <w:sz w:val="19"/>
        </w:rPr>
        <w:t xml:space="preserve">to </w:t>
      </w:r>
      <w:r>
        <w:rPr>
          <w:color w:val="1A171C"/>
          <w:w w:val="95"/>
          <w:sz w:val="19"/>
        </w:rPr>
        <w:t>prove</w:t>
      </w:r>
      <w:r>
        <w:rPr>
          <w:color w:val="1A171C"/>
          <w:spacing w:val="21"/>
          <w:sz w:val="19"/>
        </w:rPr>
        <w:t xml:space="preserve"> </w:t>
      </w:r>
      <w:r>
        <w:rPr>
          <w:color w:val="1A171C"/>
          <w:w w:val="95"/>
          <w:sz w:val="19"/>
        </w:rPr>
        <w:t>that</w:t>
      </w:r>
      <w:r>
        <w:rPr>
          <w:color w:val="1A171C"/>
          <w:spacing w:val="21"/>
          <w:sz w:val="19"/>
        </w:rPr>
        <w:t xml:space="preserve"> </w:t>
      </w:r>
      <w:r>
        <w:rPr>
          <w:color w:val="1A171C"/>
          <w:w w:val="95"/>
          <w:sz w:val="19"/>
        </w:rPr>
        <w:t>a</w:t>
      </w:r>
      <w:r>
        <w:rPr>
          <w:color w:val="1A171C"/>
          <w:spacing w:val="23"/>
          <w:sz w:val="19"/>
        </w:rPr>
        <w:t xml:space="preserve"> </w:t>
      </w:r>
      <w:r>
        <w:rPr>
          <w:color w:val="1A171C"/>
          <w:w w:val="95"/>
          <w:sz w:val="19"/>
        </w:rPr>
        <w:t>payment</w:t>
      </w:r>
      <w:r>
        <w:rPr>
          <w:color w:val="1A171C"/>
          <w:spacing w:val="21"/>
          <w:sz w:val="19"/>
        </w:rPr>
        <w:t xml:space="preserve"> </w:t>
      </w:r>
      <w:r>
        <w:rPr>
          <w:color w:val="1A171C"/>
          <w:w w:val="95"/>
          <w:sz w:val="19"/>
        </w:rPr>
        <w:t>transaction</w:t>
      </w:r>
      <w:r>
        <w:rPr>
          <w:color w:val="1A171C"/>
          <w:spacing w:val="21"/>
          <w:sz w:val="19"/>
        </w:rPr>
        <w:t xml:space="preserve"> </w:t>
      </w:r>
      <w:r>
        <w:rPr>
          <w:color w:val="1A171C"/>
          <w:w w:val="95"/>
          <w:sz w:val="19"/>
        </w:rPr>
        <w:t>was</w:t>
      </w:r>
      <w:r>
        <w:rPr>
          <w:color w:val="1A171C"/>
          <w:spacing w:val="21"/>
          <w:sz w:val="19"/>
        </w:rPr>
        <w:t xml:space="preserve"> </w:t>
      </w:r>
      <w:r>
        <w:rPr>
          <w:color w:val="1A171C"/>
          <w:w w:val="95"/>
          <w:sz w:val="19"/>
        </w:rPr>
        <w:t>authorised;</w:t>
      </w:r>
    </w:p>
    <w:p w14:paraId="2D87BAF2" w14:textId="77777777" w:rsidR="00B60704" w:rsidRDefault="00B60704">
      <w:pPr>
        <w:pStyle w:val="BodyText"/>
        <w:rPr>
          <w:sz w:val="22"/>
        </w:rPr>
      </w:pPr>
    </w:p>
    <w:p w14:paraId="4B1B91EE" w14:textId="77777777" w:rsidR="00B60704" w:rsidRDefault="00B60704">
      <w:pPr>
        <w:pStyle w:val="BodyText"/>
        <w:spacing w:before="7"/>
        <w:rPr>
          <w:sz w:val="29"/>
        </w:rPr>
      </w:pPr>
    </w:p>
    <w:p w14:paraId="7BBA4441" w14:textId="77777777" w:rsidR="00B60704" w:rsidRDefault="001F055C">
      <w:pPr>
        <w:pStyle w:val="ListParagraph"/>
        <w:numPr>
          <w:ilvl w:val="0"/>
          <w:numId w:val="66"/>
        </w:numPr>
        <w:tabs>
          <w:tab w:val="left" w:pos="412"/>
        </w:tabs>
        <w:spacing w:line="230" w:lineRule="auto"/>
        <w:ind w:right="108" w:hanging="290"/>
        <w:rPr>
          <w:sz w:val="19"/>
        </w:rPr>
      </w:pPr>
      <w:r>
        <w:rPr>
          <w:color w:val="1A171C"/>
          <w:w w:val="95"/>
          <w:sz w:val="19"/>
        </w:rPr>
        <w:t>by way</w:t>
      </w:r>
      <w:r>
        <w:rPr>
          <w:color w:val="1A171C"/>
          <w:spacing w:val="-1"/>
          <w:w w:val="95"/>
          <w:sz w:val="19"/>
        </w:rPr>
        <w:t xml:space="preserve"> </w:t>
      </w:r>
      <w:r>
        <w:rPr>
          <w:color w:val="1A171C"/>
          <w:w w:val="95"/>
          <w:sz w:val="19"/>
        </w:rPr>
        <w:t>of derogation from Article 79(1), the payment service</w:t>
      </w:r>
      <w:r>
        <w:rPr>
          <w:color w:val="1A171C"/>
          <w:spacing w:val="-2"/>
          <w:w w:val="95"/>
          <w:sz w:val="19"/>
        </w:rPr>
        <w:t xml:space="preserve"> </w:t>
      </w:r>
      <w:r>
        <w:rPr>
          <w:color w:val="1A171C"/>
          <w:w w:val="95"/>
          <w:sz w:val="19"/>
        </w:rPr>
        <w:t>provider</w:t>
      </w:r>
      <w:r>
        <w:rPr>
          <w:color w:val="1A171C"/>
          <w:spacing w:val="-2"/>
          <w:w w:val="95"/>
          <w:sz w:val="19"/>
        </w:rPr>
        <w:t xml:space="preserve"> </w:t>
      </w:r>
      <w:r>
        <w:rPr>
          <w:color w:val="1A171C"/>
          <w:w w:val="95"/>
          <w:sz w:val="19"/>
        </w:rPr>
        <w:t>is not required</w:t>
      </w:r>
      <w:r>
        <w:rPr>
          <w:color w:val="1A171C"/>
          <w:spacing w:val="-2"/>
          <w:w w:val="95"/>
          <w:sz w:val="19"/>
        </w:rPr>
        <w:t xml:space="preserve"> </w:t>
      </w:r>
      <w:r>
        <w:rPr>
          <w:color w:val="1A171C"/>
          <w:w w:val="95"/>
          <w:sz w:val="19"/>
        </w:rPr>
        <w:t>to notify the payment service</w:t>
      </w:r>
      <w:r>
        <w:rPr>
          <w:color w:val="1A171C"/>
          <w:sz w:val="19"/>
        </w:rPr>
        <w:t xml:space="preserve"> </w:t>
      </w:r>
      <w:r>
        <w:rPr>
          <w:color w:val="1A171C"/>
          <w:w w:val="95"/>
          <w:sz w:val="19"/>
        </w:rPr>
        <w:t>user</w:t>
      </w:r>
      <w:r>
        <w:rPr>
          <w:color w:val="1A171C"/>
          <w:spacing w:val="20"/>
          <w:sz w:val="19"/>
        </w:rPr>
        <w:t xml:space="preserve"> </w:t>
      </w:r>
      <w:r>
        <w:rPr>
          <w:color w:val="1A171C"/>
          <w:w w:val="95"/>
          <w:sz w:val="19"/>
        </w:rPr>
        <w:t>of</w:t>
      </w:r>
      <w:r>
        <w:rPr>
          <w:color w:val="1A171C"/>
          <w:spacing w:val="21"/>
          <w:sz w:val="19"/>
        </w:rPr>
        <w:t xml:space="preserve"> </w:t>
      </w:r>
      <w:r>
        <w:rPr>
          <w:color w:val="1A171C"/>
          <w:w w:val="95"/>
          <w:sz w:val="19"/>
        </w:rPr>
        <w:t>the</w:t>
      </w:r>
      <w:r>
        <w:rPr>
          <w:color w:val="1A171C"/>
          <w:spacing w:val="20"/>
          <w:sz w:val="19"/>
        </w:rPr>
        <w:t xml:space="preserve"> </w:t>
      </w:r>
      <w:r>
        <w:rPr>
          <w:color w:val="1A171C"/>
          <w:w w:val="95"/>
          <w:sz w:val="19"/>
        </w:rPr>
        <w:t>refusal</w:t>
      </w:r>
      <w:r>
        <w:rPr>
          <w:color w:val="1A171C"/>
          <w:spacing w:val="18"/>
          <w:sz w:val="19"/>
        </w:rPr>
        <w:t xml:space="preserve"> </w:t>
      </w:r>
      <w:r>
        <w:rPr>
          <w:color w:val="1A171C"/>
          <w:w w:val="95"/>
          <w:sz w:val="19"/>
        </w:rPr>
        <w:t>of</w:t>
      </w:r>
      <w:r>
        <w:rPr>
          <w:color w:val="1A171C"/>
          <w:spacing w:val="21"/>
          <w:sz w:val="19"/>
        </w:rPr>
        <w:t xml:space="preserve"> </w:t>
      </w:r>
      <w:r>
        <w:rPr>
          <w:color w:val="1A171C"/>
          <w:w w:val="95"/>
          <w:sz w:val="19"/>
        </w:rPr>
        <w:t>a</w:t>
      </w:r>
      <w:r>
        <w:rPr>
          <w:color w:val="1A171C"/>
          <w:spacing w:val="20"/>
          <w:sz w:val="19"/>
        </w:rPr>
        <w:t xml:space="preserve"> </w:t>
      </w:r>
      <w:r>
        <w:rPr>
          <w:color w:val="1A171C"/>
          <w:w w:val="95"/>
          <w:sz w:val="19"/>
        </w:rPr>
        <w:t>payment</w:t>
      </w:r>
      <w:r>
        <w:rPr>
          <w:color w:val="1A171C"/>
          <w:spacing w:val="20"/>
          <w:sz w:val="19"/>
        </w:rPr>
        <w:t xml:space="preserve"> </w:t>
      </w:r>
      <w:r>
        <w:rPr>
          <w:color w:val="1A171C"/>
          <w:w w:val="95"/>
          <w:sz w:val="19"/>
        </w:rPr>
        <w:t>order,</w:t>
      </w:r>
      <w:r>
        <w:rPr>
          <w:color w:val="1A171C"/>
          <w:spacing w:val="19"/>
          <w:sz w:val="19"/>
        </w:rPr>
        <w:t xml:space="preserve"> </w:t>
      </w:r>
      <w:r>
        <w:rPr>
          <w:color w:val="1A171C"/>
          <w:w w:val="95"/>
          <w:sz w:val="19"/>
        </w:rPr>
        <w:t>if</w:t>
      </w:r>
      <w:r>
        <w:rPr>
          <w:color w:val="1A171C"/>
          <w:spacing w:val="20"/>
          <w:sz w:val="19"/>
        </w:rPr>
        <w:t xml:space="preserve"> </w:t>
      </w:r>
      <w:r>
        <w:rPr>
          <w:color w:val="1A171C"/>
          <w:w w:val="95"/>
          <w:sz w:val="19"/>
        </w:rPr>
        <w:t>the</w:t>
      </w:r>
      <w:r>
        <w:rPr>
          <w:color w:val="1A171C"/>
          <w:spacing w:val="20"/>
          <w:sz w:val="19"/>
        </w:rPr>
        <w:t xml:space="preserve"> </w:t>
      </w:r>
      <w:r>
        <w:rPr>
          <w:color w:val="1A171C"/>
          <w:w w:val="95"/>
          <w:sz w:val="19"/>
        </w:rPr>
        <w:t>non-execution</w:t>
      </w:r>
      <w:r>
        <w:rPr>
          <w:color w:val="1A171C"/>
          <w:spacing w:val="20"/>
          <w:sz w:val="19"/>
        </w:rPr>
        <w:t xml:space="preserve"> </w:t>
      </w:r>
      <w:r>
        <w:rPr>
          <w:color w:val="1A171C"/>
          <w:w w:val="95"/>
          <w:sz w:val="19"/>
        </w:rPr>
        <w:t>is</w:t>
      </w:r>
      <w:r>
        <w:rPr>
          <w:color w:val="1A171C"/>
          <w:spacing w:val="21"/>
          <w:sz w:val="19"/>
        </w:rPr>
        <w:t xml:space="preserve"> </w:t>
      </w:r>
      <w:r>
        <w:rPr>
          <w:color w:val="1A171C"/>
          <w:w w:val="95"/>
          <w:sz w:val="19"/>
        </w:rPr>
        <w:t>apparent</w:t>
      </w:r>
      <w:r>
        <w:rPr>
          <w:color w:val="1A171C"/>
          <w:spacing w:val="18"/>
          <w:sz w:val="19"/>
        </w:rPr>
        <w:t xml:space="preserve"> </w:t>
      </w:r>
      <w:r>
        <w:rPr>
          <w:color w:val="1A171C"/>
          <w:w w:val="95"/>
          <w:sz w:val="19"/>
        </w:rPr>
        <w:t>from</w:t>
      </w:r>
      <w:r>
        <w:rPr>
          <w:color w:val="1A171C"/>
          <w:spacing w:val="20"/>
          <w:sz w:val="19"/>
        </w:rPr>
        <w:t xml:space="preserve"> </w:t>
      </w:r>
      <w:r>
        <w:rPr>
          <w:color w:val="1A171C"/>
          <w:w w:val="95"/>
          <w:sz w:val="19"/>
        </w:rPr>
        <w:t>the</w:t>
      </w:r>
      <w:r>
        <w:rPr>
          <w:color w:val="1A171C"/>
          <w:spacing w:val="20"/>
          <w:sz w:val="19"/>
        </w:rPr>
        <w:t xml:space="preserve"> </w:t>
      </w:r>
      <w:r>
        <w:rPr>
          <w:color w:val="1A171C"/>
          <w:w w:val="95"/>
          <w:sz w:val="19"/>
        </w:rPr>
        <w:t>context;</w:t>
      </w:r>
    </w:p>
    <w:p w14:paraId="33D967ED" w14:textId="77777777" w:rsidR="00B60704" w:rsidRDefault="00B60704">
      <w:pPr>
        <w:pStyle w:val="BodyText"/>
        <w:rPr>
          <w:sz w:val="22"/>
        </w:rPr>
      </w:pPr>
    </w:p>
    <w:p w14:paraId="3674C1BF" w14:textId="77777777" w:rsidR="00B60704" w:rsidRDefault="00B60704">
      <w:pPr>
        <w:pStyle w:val="BodyText"/>
        <w:spacing w:before="7"/>
        <w:rPr>
          <w:sz w:val="29"/>
        </w:rPr>
      </w:pPr>
    </w:p>
    <w:p w14:paraId="38397D47" w14:textId="17D70DEC" w:rsidR="00B60704" w:rsidRDefault="001F055C">
      <w:pPr>
        <w:pStyle w:val="ListParagraph"/>
        <w:numPr>
          <w:ilvl w:val="0"/>
          <w:numId w:val="66"/>
        </w:numPr>
        <w:tabs>
          <w:tab w:val="left" w:pos="412"/>
        </w:tabs>
        <w:spacing w:line="230" w:lineRule="auto"/>
        <w:ind w:right="109" w:hanging="290"/>
        <w:rPr>
          <w:sz w:val="19"/>
        </w:rPr>
      </w:pPr>
      <w:r>
        <w:rPr>
          <w:color w:val="1A171C"/>
          <w:w w:val="95"/>
          <w:sz w:val="19"/>
        </w:rPr>
        <w:t>by way of derogation from Article 80, the payer may not revoke the payment order after transmitting the payment</w:t>
      </w:r>
      <w:r>
        <w:rPr>
          <w:color w:val="1A171C"/>
          <w:sz w:val="19"/>
        </w:rPr>
        <w:t xml:space="preserve"> </w:t>
      </w:r>
      <w:r>
        <w:rPr>
          <w:color w:val="1A171C"/>
          <w:w w:val="95"/>
          <w:sz w:val="19"/>
        </w:rPr>
        <w:t>order</w:t>
      </w:r>
      <w:r>
        <w:rPr>
          <w:color w:val="1A171C"/>
          <w:spacing w:val="20"/>
          <w:sz w:val="19"/>
        </w:rPr>
        <w:t xml:space="preserve"> </w:t>
      </w:r>
      <w:r>
        <w:rPr>
          <w:color w:val="1A171C"/>
          <w:w w:val="95"/>
          <w:sz w:val="19"/>
        </w:rPr>
        <w:t>or</w:t>
      </w:r>
      <w:r>
        <w:rPr>
          <w:color w:val="1A171C"/>
          <w:spacing w:val="20"/>
          <w:sz w:val="19"/>
        </w:rPr>
        <w:t xml:space="preserve"> </w:t>
      </w:r>
      <w:r>
        <w:rPr>
          <w:color w:val="1A171C"/>
          <w:w w:val="95"/>
          <w:sz w:val="19"/>
        </w:rPr>
        <w:t>giving</w:t>
      </w:r>
      <w:r>
        <w:rPr>
          <w:color w:val="1A171C"/>
          <w:spacing w:val="19"/>
          <w:sz w:val="19"/>
        </w:rPr>
        <w:t xml:space="preserve"> </w:t>
      </w:r>
      <w:del w:id="246" w:author="Ralf Ohlhausen" w:date="2022-06-26T11:45:00Z">
        <w:r w:rsidDel="00FA224D">
          <w:rPr>
            <w:color w:val="1A171C"/>
            <w:w w:val="95"/>
            <w:sz w:val="19"/>
          </w:rPr>
          <w:delText>consent</w:delText>
        </w:r>
      </w:del>
      <w:ins w:id="247" w:author="Ralf Ohlhausen" w:date="2022-06-26T11:45:00Z">
        <w:r w:rsidR="00FA224D">
          <w:rPr>
            <w:color w:val="1A171C"/>
            <w:w w:val="95"/>
            <w:sz w:val="19"/>
          </w:rPr>
          <w:t>permission</w:t>
        </w:r>
      </w:ins>
      <w:r>
        <w:rPr>
          <w:color w:val="1A171C"/>
          <w:spacing w:val="20"/>
          <w:sz w:val="19"/>
        </w:rPr>
        <w:t xml:space="preserve"> </w:t>
      </w:r>
      <w:r>
        <w:rPr>
          <w:color w:val="1A171C"/>
          <w:w w:val="95"/>
          <w:sz w:val="19"/>
        </w:rPr>
        <w:t>to</w:t>
      </w:r>
      <w:r>
        <w:rPr>
          <w:color w:val="1A171C"/>
          <w:spacing w:val="20"/>
          <w:sz w:val="19"/>
        </w:rPr>
        <w:t xml:space="preserve"> </w:t>
      </w:r>
      <w:r>
        <w:rPr>
          <w:color w:val="1A171C"/>
          <w:w w:val="95"/>
          <w:sz w:val="19"/>
        </w:rPr>
        <w:t>execute</w:t>
      </w:r>
      <w:r>
        <w:rPr>
          <w:color w:val="1A171C"/>
          <w:spacing w:val="18"/>
          <w:sz w:val="19"/>
        </w:rPr>
        <w:t xml:space="preserve"> </w:t>
      </w:r>
      <w:r>
        <w:rPr>
          <w:color w:val="1A171C"/>
          <w:w w:val="95"/>
          <w:sz w:val="19"/>
        </w:rPr>
        <w:t>the</w:t>
      </w:r>
      <w:r>
        <w:rPr>
          <w:color w:val="1A171C"/>
          <w:spacing w:val="20"/>
          <w:sz w:val="19"/>
        </w:rPr>
        <w:t xml:space="preserve"> </w:t>
      </w:r>
      <w:r>
        <w:rPr>
          <w:color w:val="1A171C"/>
          <w:w w:val="95"/>
          <w:sz w:val="19"/>
        </w:rPr>
        <w:t>payment</w:t>
      </w:r>
      <w:r>
        <w:rPr>
          <w:color w:val="1A171C"/>
          <w:spacing w:val="20"/>
          <w:sz w:val="19"/>
        </w:rPr>
        <w:t xml:space="preserve"> </w:t>
      </w:r>
      <w:r>
        <w:rPr>
          <w:color w:val="1A171C"/>
          <w:w w:val="95"/>
          <w:sz w:val="19"/>
        </w:rPr>
        <w:t>transaction</w:t>
      </w:r>
      <w:r>
        <w:rPr>
          <w:color w:val="1A171C"/>
          <w:spacing w:val="18"/>
          <w:sz w:val="19"/>
        </w:rPr>
        <w:t xml:space="preserve"> </w:t>
      </w:r>
      <w:r>
        <w:rPr>
          <w:color w:val="1A171C"/>
          <w:w w:val="95"/>
          <w:sz w:val="19"/>
        </w:rPr>
        <w:t>to</w:t>
      </w:r>
      <w:r>
        <w:rPr>
          <w:color w:val="1A171C"/>
          <w:spacing w:val="20"/>
          <w:sz w:val="19"/>
        </w:rPr>
        <w:t xml:space="preserve"> </w:t>
      </w:r>
      <w:r>
        <w:rPr>
          <w:color w:val="1A171C"/>
          <w:w w:val="95"/>
          <w:sz w:val="19"/>
        </w:rPr>
        <w:t>the</w:t>
      </w:r>
      <w:r>
        <w:rPr>
          <w:color w:val="1A171C"/>
          <w:spacing w:val="20"/>
          <w:sz w:val="19"/>
        </w:rPr>
        <w:t xml:space="preserve"> </w:t>
      </w:r>
      <w:r>
        <w:rPr>
          <w:color w:val="1A171C"/>
          <w:w w:val="95"/>
          <w:sz w:val="19"/>
        </w:rPr>
        <w:t>payee;</w:t>
      </w:r>
    </w:p>
    <w:p w14:paraId="1087CBD0" w14:textId="77777777" w:rsidR="00B60704" w:rsidRDefault="00B60704">
      <w:pPr>
        <w:pStyle w:val="BodyText"/>
        <w:rPr>
          <w:sz w:val="22"/>
        </w:rPr>
      </w:pPr>
    </w:p>
    <w:p w14:paraId="44A294D2" w14:textId="77777777" w:rsidR="00B60704" w:rsidRDefault="00B60704">
      <w:pPr>
        <w:pStyle w:val="BodyText"/>
        <w:spacing w:before="11"/>
        <w:rPr>
          <w:sz w:val="28"/>
        </w:rPr>
      </w:pPr>
    </w:p>
    <w:p w14:paraId="2C342737" w14:textId="77777777" w:rsidR="00B60704" w:rsidRDefault="001F055C">
      <w:pPr>
        <w:pStyle w:val="ListParagraph"/>
        <w:numPr>
          <w:ilvl w:val="0"/>
          <w:numId w:val="66"/>
        </w:numPr>
        <w:tabs>
          <w:tab w:val="left" w:pos="412"/>
        </w:tabs>
        <w:ind w:left="411" w:hanging="290"/>
        <w:rPr>
          <w:sz w:val="19"/>
        </w:rPr>
      </w:pPr>
      <w:r>
        <w:rPr>
          <w:color w:val="1A171C"/>
          <w:w w:val="95"/>
          <w:sz w:val="19"/>
        </w:rPr>
        <w:t>by</w:t>
      </w:r>
      <w:r>
        <w:rPr>
          <w:color w:val="1A171C"/>
          <w:spacing w:val="12"/>
          <w:sz w:val="19"/>
        </w:rPr>
        <w:t xml:space="preserve"> </w:t>
      </w:r>
      <w:r>
        <w:rPr>
          <w:color w:val="1A171C"/>
          <w:w w:val="95"/>
          <w:sz w:val="19"/>
        </w:rPr>
        <w:t>way</w:t>
      </w:r>
      <w:r>
        <w:rPr>
          <w:color w:val="1A171C"/>
          <w:spacing w:val="10"/>
          <w:sz w:val="19"/>
        </w:rPr>
        <w:t xml:space="preserve"> </w:t>
      </w:r>
      <w:r>
        <w:rPr>
          <w:color w:val="1A171C"/>
          <w:w w:val="95"/>
          <w:sz w:val="19"/>
        </w:rPr>
        <w:t>of</w:t>
      </w:r>
      <w:r>
        <w:rPr>
          <w:color w:val="1A171C"/>
          <w:spacing w:val="13"/>
          <w:sz w:val="19"/>
        </w:rPr>
        <w:t xml:space="preserve"> </w:t>
      </w:r>
      <w:r>
        <w:rPr>
          <w:color w:val="1A171C"/>
          <w:w w:val="95"/>
          <w:sz w:val="19"/>
        </w:rPr>
        <w:t>derogation</w:t>
      </w:r>
      <w:r>
        <w:rPr>
          <w:color w:val="1A171C"/>
          <w:spacing w:val="11"/>
          <w:sz w:val="19"/>
        </w:rPr>
        <w:t xml:space="preserve"> </w:t>
      </w:r>
      <w:r>
        <w:rPr>
          <w:color w:val="1A171C"/>
          <w:w w:val="95"/>
          <w:sz w:val="19"/>
        </w:rPr>
        <w:t>from</w:t>
      </w:r>
      <w:r>
        <w:rPr>
          <w:color w:val="1A171C"/>
          <w:spacing w:val="12"/>
          <w:sz w:val="19"/>
        </w:rPr>
        <w:t xml:space="preserve"> </w:t>
      </w:r>
      <w:r>
        <w:rPr>
          <w:color w:val="1A171C"/>
          <w:w w:val="95"/>
          <w:sz w:val="19"/>
        </w:rPr>
        <w:t>Articles</w:t>
      </w:r>
      <w:r>
        <w:rPr>
          <w:color w:val="1A171C"/>
          <w:spacing w:val="9"/>
          <w:sz w:val="19"/>
        </w:rPr>
        <w:t xml:space="preserve"> </w:t>
      </w:r>
      <w:r>
        <w:rPr>
          <w:color w:val="1A171C"/>
          <w:w w:val="95"/>
          <w:sz w:val="19"/>
        </w:rPr>
        <w:t>83</w:t>
      </w:r>
      <w:r>
        <w:rPr>
          <w:color w:val="1A171C"/>
          <w:spacing w:val="13"/>
          <w:sz w:val="19"/>
        </w:rPr>
        <w:t xml:space="preserve"> </w:t>
      </w:r>
      <w:r>
        <w:rPr>
          <w:color w:val="1A171C"/>
          <w:w w:val="95"/>
          <w:sz w:val="19"/>
        </w:rPr>
        <w:t>and</w:t>
      </w:r>
      <w:r>
        <w:rPr>
          <w:color w:val="1A171C"/>
          <w:spacing w:val="12"/>
          <w:sz w:val="19"/>
        </w:rPr>
        <w:t xml:space="preserve"> </w:t>
      </w:r>
      <w:r>
        <w:rPr>
          <w:color w:val="1A171C"/>
          <w:w w:val="95"/>
          <w:sz w:val="19"/>
        </w:rPr>
        <w:t>84,</w:t>
      </w:r>
      <w:r>
        <w:rPr>
          <w:color w:val="1A171C"/>
          <w:spacing w:val="13"/>
          <w:sz w:val="19"/>
        </w:rPr>
        <w:t xml:space="preserve"> </w:t>
      </w:r>
      <w:r>
        <w:rPr>
          <w:color w:val="1A171C"/>
          <w:w w:val="95"/>
          <w:sz w:val="19"/>
        </w:rPr>
        <w:t>other</w:t>
      </w:r>
      <w:r>
        <w:rPr>
          <w:color w:val="1A171C"/>
          <w:spacing w:val="11"/>
          <w:sz w:val="19"/>
        </w:rPr>
        <w:t xml:space="preserve"> </w:t>
      </w:r>
      <w:r>
        <w:rPr>
          <w:color w:val="1A171C"/>
          <w:w w:val="95"/>
          <w:sz w:val="19"/>
        </w:rPr>
        <w:t>execution</w:t>
      </w:r>
      <w:r>
        <w:rPr>
          <w:color w:val="1A171C"/>
          <w:spacing w:val="9"/>
          <w:sz w:val="19"/>
        </w:rPr>
        <w:t xml:space="preserve"> </w:t>
      </w:r>
      <w:r>
        <w:rPr>
          <w:color w:val="1A171C"/>
          <w:w w:val="95"/>
          <w:sz w:val="19"/>
        </w:rPr>
        <w:t>periods</w:t>
      </w:r>
      <w:r>
        <w:rPr>
          <w:color w:val="1A171C"/>
          <w:spacing w:val="10"/>
          <w:sz w:val="19"/>
        </w:rPr>
        <w:t xml:space="preserve"> </w:t>
      </w:r>
      <w:r>
        <w:rPr>
          <w:color w:val="1A171C"/>
          <w:spacing w:val="-2"/>
          <w:w w:val="95"/>
          <w:sz w:val="19"/>
        </w:rPr>
        <w:t>apply.</w:t>
      </w:r>
    </w:p>
    <w:p w14:paraId="67D1242C" w14:textId="77777777" w:rsidR="00B60704" w:rsidRDefault="00B60704">
      <w:pPr>
        <w:pStyle w:val="BodyText"/>
        <w:rPr>
          <w:sz w:val="22"/>
        </w:rPr>
      </w:pPr>
    </w:p>
    <w:p w14:paraId="5D6598DB" w14:textId="77777777" w:rsidR="00B60704" w:rsidRDefault="00B60704">
      <w:pPr>
        <w:pStyle w:val="BodyText"/>
        <w:spacing w:before="6"/>
        <w:rPr>
          <w:sz w:val="29"/>
        </w:rPr>
      </w:pPr>
    </w:p>
    <w:p w14:paraId="1DA5E07A" w14:textId="77777777" w:rsidR="00B60704" w:rsidRDefault="001F055C">
      <w:pPr>
        <w:pStyle w:val="ListParagraph"/>
        <w:numPr>
          <w:ilvl w:val="0"/>
          <w:numId w:val="67"/>
        </w:numPr>
        <w:tabs>
          <w:tab w:val="left" w:pos="553"/>
        </w:tabs>
        <w:spacing w:before="1" w:line="230" w:lineRule="auto"/>
        <w:ind w:right="112" w:firstLine="2"/>
        <w:rPr>
          <w:sz w:val="19"/>
        </w:rPr>
      </w:pPr>
      <w:r>
        <w:rPr>
          <w:color w:val="1A171C"/>
          <w:w w:val="90"/>
          <w:sz w:val="19"/>
        </w:rPr>
        <w:t>For national payment transactions, Member States or their competent authorities may reduce or double the amounts</w:t>
      </w:r>
      <w:r>
        <w:rPr>
          <w:color w:val="1A171C"/>
          <w:sz w:val="19"/>
        </w:rPr>
        <w:t xml:space="preserve"> </w:t>
      </w:r>
      <w:r>
        <w:rPr>
          <w:color w:val="1A171C"/>
          <w:w w:val="95"/>
          <w:sz w:val="19"/>
        </w:rPr>
        <w:t>referred</w:t>
      </w:r>
      <w:r>
        <w:rPr>
          <w:color w:val="1A171C"/>
          <w:spacing w:val="17"/>
          <w:sz w:val="19"/>
        </w:rPr>
        <w:t xml:space="preserve"> </w:t>
      </w:r>
      <w:r>
        <w:rPr>
          <w:color w:val="1A171C"/>
          <w:w w:val="95"/>
          <w:sz w:val="19"/>
        </w:rPr>
        <w:t>to</w:t>
      </w:r>
      <w:r>
        <w:rPr>
          <w:color w:val="1A171C"/>
          <w:spacing w:val="19"/>
          <w:sz w:val="19"/>
        </w:rPr>
        <w:t xml:space="preserve"> </w:t>
      </w:r>
      <w:r>
        <w:rPr>
          <w:color w:val="1A171C"/>
          <w:w w:val="95"/>
          <w:sz w:val="19"/>
        </w:rPr>
        <w:t>in</w:t>
      </w:r>
      <w:r>
        <w:rPr>
          <w:color w:val="1A171C"/>
          <w:spacing w:val="19"/>
          <w:sz w:val="19"/>
        </w:rPr>
        <w:t xml:space="preserve"> </w:t>
      </w:r>
      <w:r>
        <w:rPr>
          <w:color w:val="1A171C"/>
          <w:w w:val="95"/>
          <w:sz w:val="19"/>
        </w:rPr>
        <w:t>paragraph</w:t>
      </w:r>
      <w:r>
        <w:rPr>
          <w:color w:val="1A171C"/>
          <w:spacing w:val="15"/>
          <w:sz w:val="19"/>
        </w:rPr>
        <w:t xml:space="preserve"> </w:t>
      </w:r>
      <w:r>
        <w:rPr>
          <w:color w:val="1A171C"/>
          <w:w w:val="95"/>
          <w:sz w:val="19"/>
        </w:rPr>
        <w:t>1.</w:t>
      </w:r>
      <w:r>
        <w:rPr>
          <w:color w:val="1A171C"/>
          <w:spacing w:val="19"/>
          <w:sz w:val="19"/>
        </w:rPr>
        <w:t xml:space="preserve"> </w:t>
      </w:r>
      <w:r>
        <w:rPr>
          <w:color w:val="1A171C"/>
          <w:w w:val="95"/>
          <w:sz w:val="19"/>
        </w:rPr>
        <w:t>They</w:t>
      </w:r>
      <w:r>
        <w:rPr>
          <w:color w:val="1A171C"/>
          <w:spacing w:val="17"/>
          <w:sz w:val="19"/>
        </w:rPr>
        <w:t xml:space="preserve"> </w:t>
      </w:r>
      <w:r>
        <w:rPr>
          <w:color w:val="1A171C"/>
          <w:w w:val="95"/>
          <w:sz w:val="19"/>
        </w:rPr>
        <w:t>may</w:t>
      </w:r>
      <w:r>
        <w:rPr>
          <w:color w:val="1A171C"/>
          <w:spacing w:val="19"/>
          <w:sz w:val="19"/>
        </w:rPr>
        <w:t xml:space="preserve"> </w:t>
      </w:r>
      <w:r>
        <w:rPr>
          <w:color w:val="1A171C"/>
          <w:w w:val="95"/>
          <w:sz w:val="19"/>
        </w:rPr>
        <w:t>increase</w:t>
      </w:r>
      <w:r>
        <w:rPr>
          <w:color w:val="1A171C"/>
          <w:spacing w:val="17"/>
          <w:sz w:val="19"/>
        </w:rPr>
        <w:t xml:space="preserve"> </w:t>
      </w:r>
      <w:r>
        <w:rPr>
          <w:color w:val="1A171C"/>
          <w:w w:val="95"/>
          <w:sz w:val="19"/>
        </w:rPr>
        <w:t>them</w:t>
      </w:r>
      <w:r>
        <w:rPr>
          <w:color w:val="1A171C"/>
          <w:spacing w:val="19"/>
          <w:sz w:val="19"/>
        </w:rPr>
        <w:t xml:space="preserve"> </w:t>
      </w:r>
      <w:r>
        <w:rPr>
          <w:color w:val="1A171C"/>
          <w:w w:val="95"/>
          <w:sz w:val="19"/>
        </w:rPr>
        <w:t>for</w:t>
      </w:r>
      <w:r>
        <w:rPr>
          <w:color w:val="1A171C"/>
          <w:spacing w:val="19"/>
          <w:sz w:val="19"/>
        </w:rPr>
        <w:t xml:space="preserve"> </w:t>
      </w:r>
      <w:r>
        <w:rPr>
          <w:color w:val="1A171C"/>
          <w:w w:val="95"/>
          <w:sz w:val="19"/>
        </w:rPr>
        <w:t>prepaid</w:t>
      </w:r>
      <w:r>
        <w:rPr>
          <w:color w:val="1A171C"/>
          <w:spacing w:val="16"/>
          <w:sz w:val="19"/>
        </w:rPr>
        <w:t xml:space="preserve"> </w:t>
      </w:r>
      <w:r>
        <w:rPr>
          <w:color w:val="1A171C"/>
          <w:w w:val="95"/>
          <w:sz w:val="19"/>
        </w:rPr>
        <w:t>payment</w:t>
      </w:r>
      <w:r>
        <w:rPr>
          <w:color w:val="1A171C"/>
          <w:spacing w:val="19"/>
          <w:sz w:val="19"/>
        </w:rPr>
        <w:t xml:space="preserve"> </w:t>
      </w:r>
      <w:r>
        <w:rPr>
          <w:color w:val="1A171C"/>
          <w:w w:val="95"/>
          <w:sz w:val="19"/>
        </w:rPr>
        <w:t>instruments</w:t>
      </w:r>
      <w:r>
        <w:rPr>
          <w:color w:val="1A171C"/>
          <w:spacing w:val="19"/>
          <w:sz w:val="19"/>
        </w:rPr>
        <w:t xml:space="preserve"> </w:t>
      </w:r>
      <w:r>
        <w:rPr>
          <w:color w:val="1A171C"/>
          <w:w w:val="95"/>
          <w:sz w:val="19"/>
        </w:rPr>
        <w:t>up</w:t>
      </w:r>
      <w:r>
        <w:rPr>
          <w:color w:val="1A171C"/>
          <w:spacing w:val="19"/>
          <w:sz w:val="19"/>
        </w:rPr>
        <w:t xml:space="preserve"> </w:t>
      </w:r>
      <w:r>
        <w:rPr>
          <w:color w:val="1A171C"/>
          <w:w w:val="95"/>
          <w:sz w:val="19"/>
        </w:rPr>
        <w:t>to</w:t>
      </w:r>
      <w:r>
        <w:rPr>
          <w:color w:val="1A171C"/>
          <w:spacing w:val="19"/>
          <w:sz w:val="19"/>
        </w:rPr>
        <w:t xml:space="preserve"> </w:t>
      </w:r>
      <w:commentRangeStart w:id="248"/>
      <w:r>
        <w:rPr>
          <w:color w:val="1A171C"/>
          <w:w w:val="95"/>
          <w:sz w:val="19"/>
        </w:rPr>
        <w:t>EUR</w:t>
      </w:r>
      <w:r>
        <w:rPr>
          <w:color w:val="1A171C"/>
          <w:spacing w:val="20"/>
          <w:sz w:val="19"/>
        </w:rPr>
        <w:t xml:space="preserve"> </w:t>
      </w:r>
      <w:r>
        <w:rPr>
          <w:color w:val="1A171C"/>
          <w:w w:val="95"/>
          <w:sz w:val="19"/>
        </w:rPr>
        <w:t>500</w:t>
      </w:r>
      <w:commentRangeEnd w:id="248"/>
      <w:r w:rsidR="008B1626">
        <w:rPr>
          <w:rStyle w:val="CommentReference"/>
        </w:rPr>
        <w:commentReference w:id="248"/>
      </w:r>
      <w:r>
        <w:rPr>
          <w:color w:val="1A171C"/>
          <w:w w:val="95"/>
          <w:sz w:val="19"/>
        </w:rPr>
        <w:t>.</w:t>
      </w:r>
    </w:p>
    <w:p w14:paraId="7FA176C4" w14:textId="77777777" w:rsidR="00B60704" w:rsidRDefault="00B60704">
      <w:pPr>
        <w:pStyle w:val="BodyText"/>
        <w:rPr>
          <w:sz w:val="22"/>
        </w:rPr>
      </w:pPr>
    </w:p>
    <w:p w14:paraId="70564439" w14:textId="77777777" w:rsidR="00B60704" w:rsidRDefault="00B60704">
      <w:pPr>
        <w:pStyle w:val="BodyText"/>
        <w:spacing w:before="7"/>
        <w:rPr>
          <w:sz w:val="29"/>
        </w:rPr>
      </w:pPr>
    </w:p>
    <w:p w14:paraId="388424D6" w14:textId="77777777" w:rsidR="00B60704" w:rsidRDefault="001F055C">
      <w:pPr>
        <w:pStyle w:val="ListParagraph"/>
        <w:numPr>
          <w:ilvl w:val="0"/>
          <w:numId w:val="67"/>
        </w:numPr>
        <w:tabs>
          <w:tab w:val="left" w:pos="553"/>
        </w:tabs>
        <w:spacing w:line="230" w:lineRule="auto"/>
        <w:ind w:right="109" w:firstLine="2"/>
        <w:rPr>
          <w:sz w:val="19"/>
        </w:rPr>
      </w:pPr>
      <w:r>
        <w:rPr>
          <w:color w:val="1A171C"/>
          <w:sz w:val="19"/>
        </w:rPr>
        <w:t>Articles 73 and 74 of this Directive shall apply also to electronic money as defined in point (2) of Article 2 of Directive</w:t>
      </w:r>
      <w:r>
        <w:rPr>
          <w:color w:val="1A171C"/>
          <w:spacing w:val="-4"/>
          <w:sz w:val="19"/>
        </w:rPr>
        <w:t xml:space="preserve"> </w:t>
      </w:r>
      <w:r>
        <w:rPr>
          <w:color w:val="1A171C"/>
          <w:sz w:val="19"/>
        </w:rPr>
        <w:t>2009/110/EC,</w:t>
      </w:r>
      <w:r>
        <w:rPr>
          <w:color w:val="1A171C"/>
          <w:spacing w:val="-2"/>
          <w:sz w:val="19"/>
        </w:rPr>
        <w:t xml:space="preserve"> </w:t>
      </w:r>
      <w:r>
        <w:rPr>
          <w:color w:val="1A171C"/>
          <w:sz w:val="19"/>
        </w:rPr>
        <w:t>except</w:t>
      </w:r>
      <w:r>
        <w:rPr>
          <w:color w:val="1A171C"/>
          <w:spacing w:val="-4"/>
          <w:sz w:val="19"/>
        </w:rPr>
        <w:t xml:space="preserve"> </w:t>
      </w:r>
      <w:r>
        <w:rPr>
          <w:color w:val="1A171C"/>
          <w:sz w:val="19"/>
        </w:rPr>
        <w:t>where</w:t>
      </w:r>
      <w:r>
        <w:rPr>
          <w:color w:val="1A171C"/>
          <w:spacing w:val="-4"/>
          <w:sz w:val="19"/>
        </w:rPr>
        <w:t xml:space="preserve"> </w:t>
      </w:r>
      <w:r>
        <w:rPr>
          <w:color w:val="1A171C"/>
          <w:sz w:val="19"/>
        </w:rPr>
        <w:t>the</w:t>
      </w:r>
      <w:r>
        <w:rPr>
          <w:color w:val="1A171C"/>
          <w:spacing w:val="-3"/>
          <w:sz w:val="19"/>
        </w:rPr>
        <w:t xml:space="preserve"> </w:t>
      </w:r>
      <w:r>
        <w:rPr>
          <w:color w:val="1A171C"/>
          <w:sz w:val="19"/>
        </w:rPr>
        <w:t>payer’s</w:t>
      </w:r>
      <w:r>
        <w:rPr>
          <w:color w:val="1A171C"/>
          <w:spacing w:val="-3"/>
          <w:sz w:val="19"/>
        </w:rPr>
        <w:t xml:space="preserve"> </w:t>
      </w:r>
      <w:r>
        <w:rPr>
          <w:color w:val="1A171C"/>
          <w:sz w:val="19"/>
        </w:rPr>
        <w:t>payment</w:t>
      </w:r>
      <w:r>
        <w:rPr>
          <w:color w:val="1A171C"/>
          <w:spacing w:val="-4"/>
          <w:sz w:val="19"/>
        </w:rPr>
        <w:t xml:space="preserve"> </w:t>
      </w:r>
      <w:r>
        <w:rPr>
          <w:color w:val="1A171C"/>
          <w:sz w:val="19"/>
        </w:rPr>
        <w:t>service</w:t>
      </w:r>
      <w:r>
        <w:rPr>
          <w:color w:val="1A171C"/>
          <w:spacing w:val="-4"/>
          <w:sz w:val="19"/>
        </w:rPr>
        <w:t xml:space="preserve"> </w:t>
      </w:r>
      <w:r>
        <w:rPr>
          <w:color w:val="1A171C"/>
          <w:sz w:val="19"/>
        </w:rPr>
        <w:t>provider</w:t>
      </w:r>
      <w:r>
        <w:rPr>
          <w:color w:val="1A171C"/>
          <w:spacing w:val="-4"/>
          <w:sz w:val="19"/>
        </w:rPr>
        <w:t xml:space="preserve"> </w:t>
      </w:r>
      <w:r>
        <w:rPr>
          <w:color w:val="1A171C"/>
          <w:sz w:val="19"/>
        </w:rPr>
        <w:t>does</w:t>
      </w:r>
      <w:r>
        <w:rPr>
          <w:color w:val="1A171C"/>
          <w:spacing w:val="-3"/>
          <w:sz w:val="19"/>
        </w:rPr>
        <w:t xml:space="preserve"> </w:t>
      </w:r>
      <w:r>
        <w:rPr>
          <w:color w:val="1A171C"/>
          <w:sz w:val="19"/>
        </w:rPr>
        <w:t>not</w:t>
      </w:r>
      <w:r>
        <w:rPr>
          <w:color w:val="1A171C"/>
          <w:spacing w:val="-3"/>
          <w:sz w:val="19"/>
        </w:rPr>
        <w:t xml:space="preserve"> </w:t>
      </w:r>
      <w:r>
        <w:rPr>
          <w:color w:val="1A171C"/>
          <w:sz w:val="19"/>
        </w:rPr>
        <w:t>have</w:t>
      </w:r>
      <w:r>
        <w:rPr>
          <w:color w:val="1A171C"/>
          <w:spacing w:val="-4"/>
          <w:sz w:val="19"/>
        </w:rPr>
        <w:t xml:space="preserve"> </w:t>
      </w:r>
      <w:r>
        <w:rPr>
          <w:color w:val="1A171C"/>
          <w:sz w:val="19"/>
        </w:rPr>
        <w:t>the</w:t>
      </w:r>
      <w:r>
        <w:rPr>
          <w:color w:val="1A171C"/>
          <w:spacing w:val="-3"/>
          <w:sz w:val="19"/>
        </w:rPr>
        <w:t xml:space="preserve"> </w:t>
      </w:r>
      <w:r>
        <w:rPr>
          <w:color w:val="1A171C"/>
          <w:sz w:val="19"/>
        </w:rPr>
        <w:t>ability</w:t>
      </w:r>
      <w:r>
        <w:rPr>
          <w:color w:val="1A171C"/>
          <w:spacing w:val="-4"/>
          <w:sz w:val="19"/>
        </w:rPr>
        <w:t xml:space="preserve"> </w:t>
      </w:r>
      <w:r>
        <w:rPr>
          <w:color w:val="1A171C"/>
          <w:sz w:val="19"/>
        </w:rPr>
        <w:t>to</w:t>
      </w:r>
      <w:r>
        <w:rPr>
          <w:color w:val="1A171C"/>
          <w:spacing w:val="-3"/>
          <w:sz w:val="19"/>
        </w:rPr>
        <w:t xml:space="preserve"> </w:t>
      </w:r>
      <w:r>
        <w:rPr>
          <w:color w:val="1A171C"/>
          <w:sz w:val="19"/>
        </w:rPr>
        <w:t>freeze</w:t>
      </w:r>
      <w:r>
        <w:rPr>
          <w:color w:val="1A171C"/>
          <w:spacing w:val="-3"/>
          <w:sz w:val="19"/>
        </w:rPr>
        <w:t xml:space="preserve"> </w:t>
      </w:r>
      <w:r>
        <w:rPr>
          <w:color w:val="1A171C"/>
          <w:sz w:val="19"/>
        </w:rPr>
        <w:t>the payment account on which the electronic money is stored or block the payment instrument. Member States may limit</w:t>
      </w:r>
      <w:r>
        <w:rPr>
          <w:color w:val="1A171C"/>
          <w:spacing w:val="-3"/>
          <w:sz w:val="19"/>
        </w:rPr>
        <w:t xml:space="preserve"> </w:t>
      </w:r>
      <w:r>
        <w:rPr>
          <w:color w:val="1A171C"/>
          <w:sz w:val="19"/>
        </w:rPr>
        <w:t>that</w:t>
      </w:r>
      <w:r>
        <w:rPr>
          <w:color w:val="1A171C"/>
          <w:spacing w:val="-3"/>
          <w:sz w:val="19"/>
        </w:rPr>
        <w:t xml:space="preserve"> </w:t>
      </w:r>
      <w:r>
        <w:rPr>
          <w:color w:val="1A171C"/>
          <w:sz w:val="19"/>
        </w:rPr>
        <w:t>derogation</w:t>
      </w:r>
      <w:r>
        <w:rPr>
          <w:color w:val="1A171C"/>
          <w:spacing w:val="-3"/>
          <w:sz w:val="19"/>
        </w:rPr>
        <w:t xml:space="preserve"> </w:t>
      </w:r>
      <w:r>
        <w:rPr>
          <w:color w:val="1A171C"/>
          <w:sz w:val="19"/>
        </w:rPr>
        <w:t>to</w:t>
      </w:r>
      <w:r>
        <w:rPr>
          <w:color w:val="1A171C"/>
          <w:spacing w:val="-3"/>
          <w:sz w:val="19"/>
        </w:rPr>
        <w:t xml:space="preserve"> </w:t>
      </w:r>
      <w:r>
        <w:rPr>
          <w:color w:val="1A171C"/>
          <w:sz w:val="19"/>
        </w:rPr>
        <w:t>payment</w:t>
      </w:r>
      <w:r>
        <w:rPr>
          <w:color w:val="1A171C"/>
          <w:spacing w:val="-3"/>
          <w:sz w:val="19"/>
        </w:rPr>
        <w:t xml:space="preserve"> </w:t>
      </w:r>
      <w:r>
        <w:rPr>
          <w:color w:val="1A171C"/>
          <w:sz w:val="19"/>
        </w:rPr>
        <w:t>accounts</w:t>
      </w:r>
      <w:r>
        <w:rPr>
          <w:color w:val="1A171C"/>
          <w:spacing w:val="-3"/>
          <w:sz w:val="19"/>
        </w:rPr>
        <w:t xml:space="preserve"> </w:t>
      </w:r>
      <w:r>
        <w:rPr>
          <w:color w:val="1A171C"/>
          <w:sz w:val="19"/>
        </w:rPr>
        <w:t>on</w:t>
      </w:r>
      <w:r>
        <w:rPr>
          <w:color w:val="1A171C"/>
          <w:spacing w:val="-3"/>
          <w:sz w:val="19"/>
        </w:rPr>
        <w:t xml:space="preserve"> </w:t>
      </w:r>
      <w:r>
        <w:rPr>
          <w:color w:val="1A171C"/>
          <w:sz w:val="19"/>
        </w:rPr>
        <w:t>which</w:t>
      </w:r>
      <w:r>
        <w:rPr>
          <w:color w:val="1A171C"/>
          <w:spacing w:val="-3"/>
          <w:sz w:val="19"/>
        </w:rPr>
        <w:t xml:space="preserve"> </w:t>
      </w:r>
      <w:r>
        <w:rPr>
          <w:color w:val="1A171C"/>
          <w:sz w:val="19"/>
        </w:rPr>
        <w:t>the</w:t>
      </w:r>
      <w:r>
        <w:rPr>
          <w:color w:val="1A171C"/>
          <w:spacing w:val="-3"/>
          <w:sz w:val="19"/>
        </w:rPr>
        <w:t xml:space="preserve"> </w:t>
      </w:r>
      <w:r>
        <w:rPr>
          <w:color w:val="1A171C"/>
          <w:sz w:val="19"/>
        </w:rPr>
        <w:t>electronic</w:t>
      </w:r>
      <w:r>
        <w:rPr>
          <w:color w:val="1A171C"/>
          <w:spacing w:val="-3"/>
          <w:sz w:val="19"/>
        </w:rPr>
        <w:t xml:space="preserve"> </w:t>
      </w:r>
      <w:r>
        <w:rPr>
          <w:color w:val="1A171C"/>
          <w:sz w:val="19"/>
        </w:rPr>
        <w:t>money</w:t>
      </w:r>
      <w:r>
        <w:rPr>
          <w:color w:val="1A171C"/>
          <w:spacing w:val="-3"/>
          <w:sz w:val="19"/>
        </w:rPr>
        <w:t xml:space="preserve"> </w:t>
      </w:r>
      <w:r>
        <w:rPr>
          <w:color w:val="1A171C"/>
          <w:sz w:val="19"/>
        </w:rPr>
        <w:t>is</w:t>
      </w:r>
      <w:r>
        <w:rPr>
          <w:color w:val="1A171C"/>
          <w:spacing w:val="-3"/>
          <w:sz w:val="19"/>
        </w:rPr>
        <w:t xml:space="preserve"> </w:t>
      </w:r>
      <w:r>
        <w:rPr>
          <w:color w:val="1A171C"/>
          <w:sz w:val="19"/>
        </w:rPr>
        <w:t>stored</w:t>
      </w:r>
      <w:r>
        <w:rPr>
          <w:color w:val="1A171C"/>
          <w:spacing w:val="-3"/>
          <w:sz w:val="19"/>
        </w:rPr>
        <w:t xml:space="preserve"> </w:t>
      </w:r>
      <w:r>
        <w:rPr>
          <w:color w:val="1A171C"/>
          <w:sz w:val="19"/>
        </w:rPr>
        <w:t>or</w:t>
      </w:r>
      <w:r>
        <w:rPr>
          <w:color w:val="1A171C"/>
          <w:spacing w:val="-3"/>
          <w:sz w:val="19"/>
        </w:rPr>
        <w:t xml:space="preserve"> </w:t>
      </w:r>
      <w:r>
        <w:rPr>
          <w:color w:val="1A171C"/>
          <w:sz w:val="19"/>
        </w:rPr>
        <w:t>to</w:t>
      </w:r>
      <w:r>
        <w:rPr>
          <w:color w:val="1A171C"/>
          <w:spacing w:val="-3"/>
          <w:sz w:val="19"/>
        </w:rPr>
        <w:t xml:space="preserve"> </w:t>
      </w:r>
      <w:r>
        <w:rPr>
          <w:color w:val="1A171C"/>
          <w:sz w:val="19"/>
        </w:rPr>
        <w:t>payment</w:t>
      </w:r>
      <w:r>
        <w:rPr>
          <w:color w:val="1A171C"/>
          <w:spacing w:val="-3"/>
          <w:sz w:val="19"/>
        </w:rPr>
        <w:t xml:space="preserve"> </w:t>
      </w:r>
      <w:r>
        <w:rPr>
          <w:color w:val="1A171C"/>
          <w:sz w:val="19"/>
        </w:rPr>
        <w:t>instruments</w:t>
      </w:r>
      <w:r>
        <w:rPr>
          <w:color w:val="1A171C"/>
          <w:spacing w:val="-3"/>
          <w:sz w:val="19"/>
        </w:rPr>
        <w:t xml:space="preserve"> </w:t>
      </w:r>
      <w:r>
        <w:rPr>
          <w:color w:val="1A171C"/>
          <w:sz w:val="19"/>
        </w:rPr>
        <w:t>of</w:t>
      </w:r>
      <w:r>
        <w:rPr>
          <w:color w:val="1A171C"/>
          <w:spacing w:val="-3"/>
          <w:sz w:val="19"/>
        </w:rPr>
        <w:t xml:space="preserve"> </w:t>
      </w:r>
      <w:r>
        <w:rPr>
          <w:color w:val="1A171C"/>
          <w:sz w:val="19"/>
        </w:rPr>
        <w:t>a certain</w:t>
      </w:r>
      <w:r>
        <w:rPr>
          <w:color w:val="1A171C"/>
          <w:spacing w:val="40"/>
          <w:sz w:val="19"/>
        </w:rPr>
        <w:t xml:space="preserve"> </w:t>
      </w:r>
      <w:r>
        <w:rPr>
          <w:color w:val="1A171C"/>
          <w:sz w:val="19"/>
        </w:rPr>
        <w:t>value.</w:t>
      </w:r>
    </w:p>
    <w:p w14:paraId="4085EF66" w14:textId="77777777" w:rsidR="00B60704" w:rsidRDefault="00B60704">
      <w:pPr>
        <w:spacing w:line="230" w:lineRule="auto"/>
        <w:jc w:val="both"/>
        <w:rPr>
          <w:sz w:val="19"/>
        </w:rPr>
        <w:sectPr w:rsidR="00B60704">
          <w:pgSz w:w="11910" w:h="16840"/>
          <w:pgMar w:top="1180" w:right="1220" w:bottom="280" w:left="1240" w:header="843" w:footer="0" w:gutter="0"/>
          <w:cols w:space="720"/>
        </w:sectPr>
      </w:pPr>
    </w:p>
    <w:p w14:paraId="6D3DE4BC" w14:textId="77777777" w:rsidR="00B60704" w:rsidRDefault="00B60704">
      <w:pPr>
        <w:pStyle w:val="BodyText"/>
        <w:spacing w:before="11"/>
        <w:rPr>
          <w:sz w:val="24"/>
        </w:rPr>
      </w:pPr>
    </w:p>
    <w:p w14:paraId="7A7CE17A" w14:textId="77777777" w:rsidR="00B60704" w:rsidRDefault="001F055C">
      <w:pPr>
        <w:spacing w:before="99"/>
        <w:ind w:left="300" w:right="288"/>
        <w:jc w:val="center"/>
        <w:rPr>
          <w:i/>
          <w:sz w:val="17"/>
        </w:rPr>
      </w:pPr>
      <w:r>
        <w:rPr>
          <w:i/>
          <w:color w:val="1A171C"/>
          <w:spacing w:val="-2"/>
          <w:sz w:val="17"/>
        </w:rPr>
        <w:t>CHAPTER</w:t>
      </w:r>
      <w:r>
        <w:rPr>
          <w:i/>
          <w:color w:val="1A171C"/>
          <w:spacing w:val="16"/>
          <w:sz w:val="17"/>
        </w:rPr>
        <w:t xml:space="preserve"> </w:t>
      </w:r>
      <w:r>
        <w:rPr>
          <w:i/>
          <w:color w:val="1A171C"/>
          <w:spacing w:val="-10"/>
          <w:sz w:val="17"/>
        </w:rPr>
        <w:t>2</w:t>
      </w:r>
    </w:p>
    <w:p w14:paraId="23E2F5CA" w14:textId="77777777" w:rsidR="00B60704" w:rsidRDefault="001F055C">
      <w:pPr>
        <w:pStyle w:val="Heading2"/>
        <w:ind w:right="287"/>
      </w:pPr>
      <w:r>
        <w:rPr>
          <w:color w:val="1A171C"/>
          <w:w w:val="90"/>
        </w:rPr>
        <w:t>Authorisation</w:t>
      </w:r>
      <w:r>
        <w:rPr>
          <w:color w:val="1A171C"/>
          <w:spacing w:val="26"/>
        </w:rPr>
        <w:t xml:space="preserve"> </w:t>
      </w:r>
      <w:r>
        <w:rPr>
          <w:color w:val="1A171C"/>
          <w:w w:val="90"/>
        </w:rPr>
        <w:t>of</w:t>
      </w:r>
      <w:r>
        <w:rPr>
          <w:color w:val="1A171C"/>
          <w:spacing w:val="26"/>
        </w:rPr>
        <w:t xml:space="preserve"> </w:t>
      </w:r>
      <w:r>
        <w:rPr>
          <w:color w:val="1A171C"/>
          <w:w w:val="90"/>
        </w:rPr>
        <w:t>payment</w:t>
      </w:r>
      <w:r>
        <w:rPr>
          <w:color w:val="1A171C"/>
          <w:spacing w:val="28"/>
        </w:rPr>
        <w:t xml:space="preserve"> </w:t>
      </w:r>
      <w:r>
        <w:rPr>
          <w:color w:val="1A171C"/>
          <w:spacing w:val="-2"/>
          <w:w w:val="90"/>
        </w:rPr>
        <w:t>transactions</w:t>
      </w:r>
    </w:p>
    <w:p w14:paraId="54FC1295" w14:textId="77777777" w:rsidR="00B60704" w:rsidRDefault="00B60704">
      <w:pPr>
        <w:pStyle w:val="BodyText"/>
        <w:spacing w:before="7"/>
        <w:rPr>
          <w:b/>
          <w:i/>
          <w:sz w:val="24"/>
        </w:rPr>
      </w:pPr>
    </w:p>
    <w:p w14:paraId="6561D3EA" w14:textId="77777777" w:rsidR="00B60704" w:rsidRDefault="001F055C">
      <w:pPr>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64</w:t>
      </w:r>
    </w:p>
    <w:p w14:paraId="750BA686" w14:textId="1E4753A8" w:rsidR="00B60704" w:rsidRDefault="001F055C">
      <w:pPr>
        <w:pStyle w:val="Heading1"/>
        <w:spacing w:before="121"/>
        <w:ind w:right="288"/>
      </w:pPr>
      <w:del w:id="249" w:author="Ralf Ohlhausen" w:date="2022-06-26T11:46:00Z">
        <w:r w:rsidDel="00FA224D">
          <w:rPr>
            <w:color w:val="1A171C"/>
            <w:w w:val="95"/>
          </w:rPr>
          <w:delText>Consent</w:delText>
        </w:r>
      </w:del>
      <w:ins w:id="250" w:author="Ralf Ohlhausen" w:date="2022-06-26T11:46:00Z">
        <w:r w:rsidR="00FA224D">
          <w:rPr>
            <w:color w:val="1A171C"/>
            <w:w w:val="95"/>
          </w:rPr>
          <w:t>Permission</w:t>
        </w:r>
      </w:ins>
      <w:r>
        <w:rPr>
          <w:color w:val="1A171C"/>
          <w:spacing w:val="8"/>
        </w:rPr>
        <w:t xml:space="preserve"> </w:t>
      </w:r>
      <w:r>
        <w:rPr>
          <w:color w:val="1A171C"/>
          <w:w w:val="95"/>
        </w:rPr>
        <w:t>and</w:t>
      </w:r>
      <w:r>
        <w:rPr>
          <w:color w:val="1A171C"/>
          <w:spacing w:val="9"/>
        </w:rPr>
        <w:t xml:space="preserve"> </w:t>
      </w:r>
      <w:r>
        <w:rPr>
          <w:color w:val="1A171C"/>
          <w:w w:val="95"/>
        </w:rPr>
        <w:t>withdrawal</w:t>
      </w:r>
      <w:r>
        <w:rPr>
          <w:color w:val="1A171C"/>
          <w:spacing w:val="7"/>
        </w:rPr>
        <w:t xml:space="preserve"> </w:t>
      </w:r>
      <w:r>
        <w:rPr>
          <w:color w:val="1A171C"/>
          <w:w w:val="95"/>
        </w:rPr>
        <w:t>of</w:t>
      </w:r>
      <w:r>
        <w:rPr>
          <w:color w:val="1A171C"/>
          <w:spacing w:val="9"/>
        </w:rPr>
        <w:t xml:space="preserve"> </w:t>
      </w:r>
      <w:del w:id="251" w:author="Ralf Ohlhausen" w:date="2022-06-26T11:46:00Z">
        <w:r w:rsidDel="00FA224D">
          <w:rPr>
            <w:color w:val="1A171C"/>
            <w:spacing w:val="-2"/>
            <w:w w:val="95"/>
          </w:rPr>
          <w:delText>consent</w:delText>
        </w:r>
      </w:del>
      <w:ins w:id="252" w:author="Ralf Ohlhausen" w:date="2022-06-26T11:46:00Z">
        <w:r w:rsidR="00FA224D">
          <w:rPr>
            <w:color w:val="1A171C"/>
            <w:spacing w:val="-2"/>
            <w:w w:val="95"/>
          </w:rPr>
          <w:t>permission</w:t>
        </w:r>
      </w:ins>
    </w:p>
    <w:p w14:paraId="5B005FCF" w14:textId="50E06A22" w:rsidR="00B60704" w:rsidRDefault="001F055C">
      <w:pPr>
        <w:pStyle w:val="ListParagraph"/>
        <w:numPr>
          <w:ilvl w:val="0"/>
          <w:numId w:val="65"/>
        </w:numPr>
        <w:tabs>
          <w:tab w:val="left" w:pos="553"/>
        </w:tabs>
        <w:spacing w:before="117" w:line="230" w:lineRule="auto"/>
        <w:ind w:right="108" w:firstLine="2"/>
        <w:rPr>
          <w:sz w:val="19"/>
        </w:rPr>
      </w:pPr>
      <w:r>
        <w:rPr>
          <w:color w:val="1A171C"/>
          <w:w w:val="95"/>
          <w:sz w:val="19"/>
        </w:rPr>
        <w:t>Member States shall ensure that a payment transaction is considered to be authorised only if the payer has given</w:t>
      </w:r>
      <w:r>
        <w:rPr>
          <w:color w:val="1A171C"/>
          <w:sz w:val="19"/>
        </w:rPr>
        <w:t xml:space="preserve"> </w:t>
      </w:r>
      <w:del w:id="253" w:author="Ralf Ohlhausen" w:date="2022-06-26T11:46:00Z">
        <w:r w:rsidDel="00FA224D">
          <w:rPr>
            <w:color w:val="1A171C"/>
            <w:w w:val="95"/>
            <w:sz w:val="19"/>
          </w:rPr>
          <w:delText>consent</w:delText>
        </w:r>
      </w:del>
      <w:ins w:id="254" w:author="Ralf Ohlhausen" w:date="2022-06-26T11:46:00Z">
        <w:r w:rsidR="00FA224D">
          <w:rPr>
            <w:color w:val="1A171C"/>
            <w:w w:val="95"/>
            <w:sz w:val="19"/>
          </w:rPr>
          <w:t>permission</w:t>
        </w:r>
      </w:ins>
      <w:r>
        <w:rPr>
          <w:color w:val="1A171C"/>
          <w:spacing w:val="-3"/>
          <w:w w:val="95"/>
          <w:sz w:val="19"/>
        </w:rPr>
        <w:t xml:space="preserve"> </w:t>
      </w:r>
      <w:r>
        <w:rPr>
          <w:color w:val="1A171C"/>
          <w:w w:val="95"/>
          <w:sz w:val="19"/>
        </w:rPr>
        <w:t>to</w:t>
      </w:r>
      <w:r>
        <w:rPr>
          <w:color w:val="1A171C"/>
          <w:spacing w:val="-3"/>
          <w:w w:val="95"/>
          <w:sz w:val="19"/>
        </w:rPr>
        <w:t xml:space="preserve"> </w:t>
      </w:r>
      <w:r>
        <w:rPr>
          <w:color w:val="1A171C"/>
          <w:w w:val="95"/>
          <w:sz w:val="19"/>
        </w:rPr>
        <w:t>execute</w:t>
      </w:r>
      <w:r>
        <w:rPr>
          <w:color w:val="1A171C"/>
          <w:spacing w:val="-5"/>
          <w:w w:val="95"/>
          <w:sz w:val="19"/>
        </w:rPr>
        <w:t xml:space="preserve"> </w:t>
      </w:r>
      <w:r>
        <w:rPr>
          <w:color w:val="1A171C"/>
          <w:w w:val="95"/>
          <w:sz w:val="19"/>
        </w:rPr>
        <w:t>the</w:t>
      </w:r>
      <w:r>
        <w:rPr>
          <w:color w:val="1A171C"/>
          <w:spacing w:val="-3"/>
          <w:w w:val="95"/>
          <w:sz w:val="19"/>
        </w:rPr>
        <w:t xml:space="preserve"> </w:t>
      </w:r>
      <w:r>
        <w:rPr>
          <w:color w:val="1A171C"/>
          <w:w w:val="95"/>
          <w:sz w:val="19"/>
        </w:rPr>
        <w:t>payment</w:t>
      </w:r>
      <w:r>
        <w:rPr>
          <w:color w:val="1A171C"/>
          <w:spacing w:val="-3"/>
          <w:w w:val="95"/>
          <w:sz w:val="19"/>
        </w:rPr>
        <w:t xml:space="preserve"> </w:t>
      </w:r>
      <w:r>
        <w:rPr>
          <w:color w:val="1A171C"/>
          <w:w w:val="95"/>
          <w:sz w:val="19"/>
        </w:rPr>
        <w:t>transaction.</w:t>
      </w:r>
      <w:r>
        <w:rPr>
          <w:color w:val="1A171C"/>
          <w:spacing w:val="-5"/>
          <w:w w:val="95"/>
          <w:sz w:val="19"/>
        </w:rPr>
        <w:t xml:space="preserve"> </w:t>
      </w:r>
      <w:r>
        <w:rPr>
          <w:color w:val="1A171C"/>
          <w:w w:val="95"/>
          <w:sz w:val="19"/>
        </w:rPr>
        <w:t>A</w:t>
      </w:r>
      <w:r>
        <w:rPr>
          <w:color w:val="1A171C"/>
          <w:spacing w:val="-3"/>
          <w:w w:val="95"/>
          <w:sz w:val="19"/>
        </w:rPr>
        <w:t xml:space="preserve"> </w:t>
      </w:r>
      <w:r>
        <w:rPr>
          <w:color w:val="1A171C"/>
          <w:w w:val="95"/>
          <w:sz w:val="19"/>
        </w:rPr>
        <w:t>payment</w:t>
      </w:r>
      <w:r>
        <w:rPr>
          <w:color w:val="1A171C"/>
          <w:spacing w:val="-3"/>
          <w:w w:val="95"/>
          <w:sz w:val="19"/>
        </w:rPr>
        <w:t xml:space="preserve"> </w:t>
      </w:r>
      <w:r>
        <w:rPr>
          <w:color w:val="1A171C"/>
          <w:w w:val="95"/>
          <w:sz w:val="19"/>
        </w:rPr>
        <w:t>transaction</w:t>
      </w:r>
      <w:r>
        <w:rPr>
          <w:color w:val="1A171C"/>
          <w:spacing w:val="-5"/>
          <w:w w:val="95"/>
          <w:sz w:val="19"/>
        </w:rPr>
        <w:t xml:space="preserve"> </w:t>
      </w:r>
      <w:r>
        <w:rPr>
          <w:color w:val="1A171C"/>
          <w:w w:val="95"/>
          <w:sz w:val="19"/>
        </w:rPr>
        <w:t>may</w:t>
      </w:r>
      <w:r>
        <w:rPr>
          <w:color w:val="1A171C"/>
          <w:spacing w:val="-4"/>
          <w:w w:val="95"/>
          <w:sz w:val="19"/>
        </w:rPr>
        <w:t xml:space="preserve"> </w:t>
      </w:r>
      <w:r>
        <w:rPr>
          <w:color w:val="1A171C"/>
          <w:w w:val="95"/>
          <w:sz w:val="19"/>
        </w:rPr>
        <w:t>be</w:t>
      </w:r>
      <w:r>
        <w:rPr>
          <w:color w:val="1A171C"/>
          <w:spacing w:val="-3"/>
          <w:w w:val="95"/>
          <w:sz w:val="19"/>
        </w:rPr>
        <w:t xml:space="preserve"> </w:t>
      </w:r>
      <w:r>
        <w:rPr>
          <w:color w:val="1A171C"/>
          <w:w w:val="95"/>
          <w:sz w:val="19"/>
        </w:rPr>
        <w:t>authorised</w:t>
      </w:r>
      <w:r>
        <w:rPr>
          <w:color w:val="1A171C"/>
          <w:spacing w:val="-5"/>
          <w:w w:val="95"/>
          <w:sz w:val="19"/>
        </w:rPr>
        <w:t xml:space="preserve"> </w:t>
      </w:r>
      <w:r>
        <w:rPr>
          <w:color w:val="1A171C"/>
          <w:w w:val="95"/>
          <w:sz w:val="19"/>
        </w:rPr>
        <w:t>by</w:t>
      </w:r>
      <w:r>
        <w:rPr>
          <w:color w:val="1A171C"/>
          <w:spacing w:val="-3"/>
          <w:w w:val="95"/>
          <w:sz w:val="19"/>
        </w:rPr>
        <w:t xml:space="preserve"> </w:t>
      </w:r>
      <w:r>
        <w:rPr>
          <w:color w:val="1A171C"/>
          <w:w w:val="95"/>
          <w:sz w:val="19"/>
        </w:rPr>
        <w:t>the</w:t>
      </w:r>
      <w:r>
        <w:rPr>
          <w:color w:val="1A171C"/>
          <w:spacing w:val="-3"/>
          <w:w w:val="95"/>
          <w:sz w:val="19"/>
        </w:rPr>
        <w:t xml:space="preserve"> </w:t>
      </w:r>
      <w:r>
        <w:rPr>
          <w:color w:val="1A171C"/>
          <w:w w:val="95"/>
          <w:sz w:val="19"/>
        </w:rPr>
        <w:t>payer</w:t>
      </w:r>
      <w:r>
        <w:rPr>
          <w:color w:val="1A171C"/>
          <w:spacing w:val="-5"/>
          <w:w w:val="95"/>
          <w:sz w:val="19"/>
        </w:rPr>
        <w:t xml:space="preserve"> </w:t>
      </w:r>
      <w:r>
        <w:rPr>
          <w:color w:val="1A171C"/>
          <w:w w:val="95"/>
          <w:sz w:val="19"/>
        </w:rPr>
        <w:t>prior</w:t>
      </w:r>
      <w:r>
        <w:rPr>
          <w:color w:val="1A171C"/>
          <w:spacing w:val="-5"/>
          <w:w w:val="95"/>
          <w:sz w:val="19"/>
        </w:rPr>
        <w:t xml:space="preserve"> </w:t>
      </w:r>
      <w:r>
        <w:rPr>
          <w:color w:val="1A171C"/>
          <w:w w:val="95"/>
          <w:sz w:val="19"/>
        </w:rPr>
        <w:t>to</w:t>
      </w:r>
      <w:r>
        <w:rPr>
          <w:color w:val="1A171C"/>
          <w:spacing w:val="-3"/>
          <w:w w:val="95"/>
          <w:sz w:val="19"/>
        </w:rPr>
        <w:t xml:space="preserve"> </w:t>
      </w:r>
      <w:r>
        <w:rPr>
          <w:color w:val="1A171C"/>
          <w:w w:val="95"/>
          <w:sz w:val="19"/>
        </w:rPr>
        <w:t>or,</w:t>
      </w:r>
      <w:r>
        <w:rPr>
          <w:color w:val="1A171C"/>
          <w:spacing w:val="-4"/>
          <w:w w:val="95"/>
          <w:sz w:val="19"/>
        </w:rPr>
        <w:t xml:space="preserve"> </w:t>
      </w:r>
      <w:r>
        <w:rPr>
          <w:color w:val="1A171C"/>
          <w:w w:val="95"/>
          <w:sz w:val="19"/>
        </w:rPr>
        <w:t>if</w:t>
      </w:r>
      <w:r>
        <w:rPr>
          <w:color w:val="1A171C"/>
          <w:spacing w:val="-3"/>
          <w:w w:val="95"/>
          <w:sz w:val="19"/>
        </w:rPr>
        <w:t xml:space="preserve"> </w:t>
      </w:r>
      <w:r>
        <w:rPr>
          <w:color w:val="1A171C"/>
          <w:w w:val="95"/>
          <w:sz w:val="19"/>
        </w:rPr>
        <w:t>agreed</w:t>
      </w:r>
      <w:r>
        <w:rPr>
          <w:color w:val="1A171C"/>
          <w:sz w:val="19"/>
        </w:rPr>
        <w:t xml:space="preserve"> </w:t>
      </w:r>
      <w:r>
        <w:rPr>
          <w:color w:val="1A171C"/>
          <w:w w:val="95"/>
          <w:sz w:val="19"/>
        </w:rPr>
        <w:t>between</w:t>
      </w:r>
      <w:r>
        <w:rPr>
          <w:color w:val="1A171C"/>
          <w:spacing w:val="13"/>
          <w:sz w:val="19"/>
        </w:rPr>
        <w:t xml:space="preserve"> </w:t>
      </w:r>
      <w:r>
        <w:rPr>
          <w:color w:val="1A171C"/>
          <w:w w:val="95"/>
          <w:sz w:val="19"/>
        </w:rPr>
        <w:t>the</w:t>
      </w:r>
      <w:r>
        <w:rPr>
          <w:color w:val="1A171C"/>
          <w:spacing w:val="12"/>
          <w:sz w:val="19"/>
        </w:rPr>
        <w:t xml:space="preserve"> </w:t>
      </w:r>
      <w:r>
        <w:rPr>
          <w:color w:val="1A171C"/>
          <w:w w:val="95"/>
          <w:sz w:val="19"/>
        </w:rPr>
        <w:t>payer</w:t>
      </w:r>
      <w:r>
        <w:rPr>
          <w:color w:val="1A171C"/>
          <w:spacing w:val="10"/>
          <w:sz w:val="19"/>
        </w:rPr>
        <w:t xml:space="preserve"> </w:t>
      </w:r>
      <w:r>
        <w:rPr>
          <w:color w:val="1A171C"/>
          <w:w w:val="95"/>
          <w:sz w:val="19"/>
        </w:rPr>
        <w:t>and</w:t>
      </w:r>
      <w:r>
        <w:rPr>
          <w:color w:val="1A171C"/>
          <w:spacing w:val="13"/>
          <w:sz w:val="19"/>
        </w:rPr>
        <w:t xml:space="preserve"> </w:t>
      </w:r>
      <w:r>
        <w:rPr>
          <w:color w:val="1A171C"/>
          <w:w w:val="95"/>
          <w:sz w:val="19"/>
        </w:rPr>
        <w:t>the</w:t>
      </w:r>
      <w:r>
        <w:rPr>
          <w:color w:val="1A171C"/>
          <w:spacing w:val="12"/>
          <w:sz w:val="19"/>
        </w:rPr>
        <w:t xml:space="preserve"> </w:t>
      </w:r>
      <w:commentRangeStart w:id="255"/>
      <w:ins w:id="256" w:author="Ralf Ohlhausen" w:date="2022-06-25T15:57:00Z">
        <w:r w:rsidR="00D865C1">
          <w:rPr>
            <w:color w:val="1A171C"/>
            <w:spacing w:val="12"/>
            <w:sz w:val="19"/>
          </w:rPr>
          <w:t xml:space="preserve">account servicing </w:t>
        </w:r>
        <w:commentRangeEnd w:id="255"/>
        <w:r w:rsidR="00D865C1">
          <w:rPr>
            <w:rStyle w:val="CommentReference"/>
          </w:rPr>
          <w:commentReference w:id="255"/>
        </w:r>
      </w:ins>
      <w:r>
        <w:rPr>
          <w:color w:val="1A171C"/>
          <w:w w:val="95"/>
          <w:sz w:val="19"/>
        </w:rPr>
        <w:t>payment</w:t>
      </w:r>
      <w:r>
        <w:rPr>
          <w:color w:val="1A171C"/>
          <w:spacing w:val="12"/>
          <w:sz w:val="19"/>
        </w:rPr>
        <w:t xml:space="preserve"> </w:t>
      </w:r>
      <w:r>
        <w:rPr>
          <w:color w:val="1A171C"/>
          <w:w w:val="95"/>
          <w:sz w:val="19"/>
        </w:rPr>
        <w:t>service</w:t>
      </w:r>
      <w:r>
        <w:rPr>
          <w:color w:val="1A171C"/>
          <w:spacing w:val="10"/>
          <w:sz w:val="19"/>
        </w:rPr>
        <w:t xml:space="preserve"> </w:t>
      </w:r>
      <w:r>
        <w:rPr>
          <w:color w:val="1A171C"/>
          <w:w w:val="95"/>
          <w:sz w:val="19"/>
        </w:rPr>
        <w:t>provider,</w:t>
      </w:r>
      <w:r>
        <w:rPr>
          <w:color w:val="1A171C"/>
          <w:spacing w:val="9"/>
          <w:sz w:val="19"/>
        </w:rPr>
        <w:t xml:space="preserve"> </w:t>
      </w:r>
      <w:r>
        <w:rPr>
          <w:color w:val="1A171C"/>
          <w:w w:val="95"/>
          <w:sz w:val="19"/>
        </w:rPr>
        <w:t>after</w:t>
      </w:r>
      <w:r>
        <w:rPr>
          <w:color w:val="1A171C"/>
          <w:spacing w:val="12"/>
          <w:sz w:val="19"/>
        </w:rPr>
        <w:t xml:space="preserve"> </w:t>
      </w:r>
      <w:r>
        <w:rPr>
          <w:color w:val="1A171C"/>
          <w:w w:val="95"/>
          <w:sz w:val="19"/>
        </w:rPr>
        <w:t>the</w:t>
      </w:r>
      <w:r>
        <w:rPr>
          <w:color w:val="1A171C"/>
          <w:spacing w:val="12"/>
          <w:sz w:val="19"/>
        </w:rPr>
        <w:t xml:space="preserve"> </w:t>
      </w:r>
      <w:r>
        <w:rPr>
          <w:color w:val="1A171C"/>
          <w:w w:val="95"/>
          <w:sz w:val="19"/>
        </w:rPr>
        <w:t>execution</w:t>
      </w:r>
      <w:r>
        <w:rPr>
          <w:color w:val="1A171C"/>
          <w:spacing w:val="11"/>
          <w:sz w:val="19"/>
        </w:rPr>
        <w:t xml:space="preserve"> </w:t>
      </w:r>
      <w:r>
        <w:rPr>
          <w:color w:val="1A171C"/>
          <w:w w:val="95"/>
          <w:sz w:val="19"/>
        </w:rPr>
        <w:t>of</w:t>
      </w:r>
      <w:r>
        <w:rPr>
          <w:color w:val="1A171C"/>
          <w:spacing w:val="12"/>
          <w:sz w:val="19"/>
        </w:rPr>
        <w:t xml:space="preserve"> </w:t>
      </w:r>
      <w:r>
        <w:rPr>
          <w:color w:val="1A171C"/>
          <w:w w:val="95"/>
          <w:sz w:val="19"/>
        </w:rPr>
        <w:t>the</w:t>
      </w:r>
      <w:r>
        <w:rPr>
          <w:color w:val="1A171C"/>
          <w:spacing w:val="12"/>
          <w:sz w:val="19"/>
        </w:rPr>
        <w:t xml:space="preserve"> </w:t>
      </w:r>
      <w:r>
        <w:rPr>
          <w:color w:val="1A171C"/>
          <w:w w:val="95"/>
          <w:sz w:val="19"/>
        </w:rPr>
        <w:t>payment</w:t>
      </w:r>
      <w:r>
        <w:rPr>
          <w:color w:val="1A171C"/>
          <w:spacing w:val="12"/>
          <w:sz w:val="19"/>
        </w:rPr>
        <w:t xml:space="preserve"> </w:t>
      </w:r>
      <w:r>
        <w:rPr>
          <w:color w:val="1A171C"/>
          <w:w w:val="95"/>
          <w:sz w:val="19"/>
        </w:rPr>
        <w:t>transaction.</w:t>
      </w:r>
    </w:p>
    <w:p w14:paraId="38686F3A" w14:textId="77777777" w:rsidR="00B60704" w:rsidRDefault="00B60704">
      <w:pPr>
        <w:pStyle w:val="BodyText"/>
        <w:rPr>
          <w:sz w:val="22"/>
        </w:rPr>
      </w:pPr>
    </w:p>
    <w:p w14:paraId="197FD48C" w14:textId="02E701FA" w:rsidR="00B60704" w:rsidRDefault="001F055C">
      <w:pPr>
        <w:pStyle w:val="ListParagraph"/>
        <w:numPr>
          <w:ilvl w:val="0"/>
          <w:numId w:val="65"/>
        </w:numPr>
        <w:tabs>
          <w:tab w:val="left" w:pos="553"/>
        </w:tabs>
        <w:spacing w:before="135" w:line="230" w:lineRule="auto"/>
        <w:ind w:right="109" w:firstLine="2"/>
        <w:rPr>
          <w:sz w:val="19"/>
        </w:rPr>
      </w:pPr>
      <w:del w:id="257" w:author="Ralf Ohlhausen" w:date="2022-06-26T11:46:00Z">
        <w:r w:rsidDel="00FA224D">
          <w:rPr>
            <w:color w:val="1A171C"/>
            <w:sz w:val="19"/>
          </w:rPr>
          <w:delText>Consent</w:delText>
        </w:r>
      </w:del>
      <w:ins w:id="258" w:author="Ralf Ohlhausen" w:date="2022-06-26T11:46:00Z">
        <w:r w:rsidR="00FA224D">
          <w:rPr>
            <w:color w:val="1A171C"/>
            <w:sz w:val="19"/>
          </w:rPr>
          <w:t>Permission</w:t>
        </w:r>
      </w:ins>
      <w:r>
        <w:rPr>
          <w:color w:val="1A171C"/>
          <w:spacing w:val="-11"/>
          <w:sz w:val="19"/>
        </w:rPr>
        <w:t xml:space="preserve"> </w:t>
      </w:r>
      <w:r>
        <w:rPr>
          <w:color w:val="1A171C"/>
          <w:sz w:val="19"/>
        </w:rPr>
        <w:t>to</w:t>
      </w:r>
      <w:r>
        <w:rPr>
          <w:color w:val="1A171C"/>
          <w:spacing w:val="-10"/>
          <w:sz w:val="19"/>
        </w:rPr>
        <w:t xml:space="preserve"> </w:t>
      </w:r>
      <w:r>
        <w:rPr>
          <w:color w:val="1A171C"/>
          <w:sz w:val="19"/>
        </w:rPr>
        <w:t>execute</w:t>
      </w:r>
      <w:r>
        <w:rPr>
          <w:color w:val="1A171C"/>
          <w:spacing w:val="-11"/>
          <w:sz w:val="19"/>
        </w:rPr>
        <w:t xml:space="preserve"> </w:t>
      </w:r>
      <w:r>
        <w:rPr>
          <w:color w:val="1A171C"/>
          <w:sz w:val="19"/>
        </w:rPr>
        <w:t>a</w:t>
      </w:r>
      <w:r>
        <w:rPr>
          <w:color w:val="1A171C"/>
          <w:spacing w:val="-10"/>
          <w:sz w:val="19"/>
        </w:rPr>
        <w:t xml:space="preserve"> </w:t>
      </w:r>
      <w:r>
        <w:rPr>
          <w:color w:val="1A171C"/>
          <w:sz w:val="19"/>
        </w:rPr>
        <w:t>payment</w:t>
      </w:r>
      <w:r>
        <w:rPr>
          <w:color w:val="1A171C"/>
          <w:spacing w:val="-11"/>
          <w:sz w:val="19"/>
        </w:rPr>
        <w:t xml:space="preserve"> </w:t>
      </w:r>
      <w:r>
        <w:rPr>
          <w:color w:val="1A171C"/>
          <w:sz w:val="19"/>
        </w:rPr>
        <w:t>transaction</w:t>
      </w:r>
      <w:r>
        <w:rPr>
          <w:color w:val="1A171C"/>
          <w:spacing w:val="-10"/>
          <w:sz w:val="19"/>
        </w:rPr>
        <w:t xml:space="preserve"> </w:t>
      </w:r>
      <w:r>
        <w:rPr>
          <w:color w:val="1A171C"/>
          <w:sz w:val="19"/>
        </w:rPr>
        <w:t>or</w:t>
      </w:r>
      <w:r>
        <w:rPr>
          <w:color w:val="1A171C"/>
          <w:spacing w:val="-11"/>
          <w:sz w:val="19"/>
        </w:rPr>
        <w:t xml:space="preserve"> </w:t>
      </w:r>
      <w:r>
        <w:rPr>
          <w:color w:val="1A171C"/>
          <w:sz w:val="19"/>
        </w:rPr>
        <w:t>a</w:t>
      </w:r>
      <w:r>
        <w:rPr>
          <w:color w:val="1A171C"/>
          <w:spacing w:val="-10"/>
          <w:sz w:val="19"/>
        </w:rPr>
        <w:t xml:space="preserve"> </w:t>
      </w:r>
      <w:r>
        <w:rPr>
          <w:color w:val="1A171C"/>
          <w:sz w:val="19"/>
        </w:rPr>
        <w:t>series</w:t>
      </w:r>
      <w:r>
        <w:rPr>
          <w:color w:val="1A171C"/>
          <w:spacing w:val="-11"/>
          <w:sz w:val="19"/>
        </w:rPr>
        <w:t xml:space="preserve"> </w:t>
      </w:r>
      <w:r>
        <w:rPr>
          <w:color w:val="1A171C"/>
          <w:sz w:val="19"/>
        </w:rPr>
        <w:t>of</w:t>
      </w:r>
      <w:r>
        <w:rPr>
          <w:color w:val="1A171C"/>
          <w:spacing w:val="-10"/>
          <w:sz w:val="19"/>
        </w:rPr>
        <w:t xml:space="preserve"> </w:t>
      </w:r>
      <w:r>
        <w:rPr>
          <w:color w:val="1A171C"/>
          <w:sz w:val="19"/>
        </w:rPr>
        <w:t>payment</w:t>
      </w:r>
      <w:r>
        <w:rPr>
          <w:color w:val="1A171C"/>
          <w:spacing w:val="-11"/>
          <w:sz w:val="19"/>
        </w:rPr>
        <w:t xml:space="preserve"> </w:t>
      </w:r>
      <w:r>
        <w:rPr>
          <w:color w:val="1A171C"/>
          <w:sz w:val="19"/>
        </w:rPr>
        <w:t>transactions</w:t>
      </w:r>
      <w:r>
        <w:rPr>
          <w:color w:val="1A171C"/>
          <w:spacing w:val="-10"/>
          <w:sz w:val="19"/>
        </w:rPr>
        <w:t xml:space="preserve"> </w:t>
      </w:r>
      <w:r>
        <w:rPr>
          <w:color w:val="1A171C"/>
          <w:sz w:val="19"/>
        </w:rPr>
        <w:t>shall</w:t>
      </w:r>
      <w:r>
        <w:rPr>
          <w:color w:val="1A171C"/>
          <w:spacing w:val="-10"/>
          <w:sz w:val="19"/>
        </w:rPr>
        <w:t xml:space="preserve"> </w:t>
      </w:r>
      <w:r>
        <w:rPr>
          <w:color w:val="1A171C"/>
          <w:sz w:val="19"/>
        </w:rPr>
        <w:t>be</w:t>
      </w:r>
      <w:r>
        <w:rPr>
          <w:color w:val="1A171C"/>
          <w:spacing w:val="-11"/>
          <w:sz w:val="19"/>
        </w:rPr>
        <w:t xml:space="preserve"> </w:t>
      </w:r>
      <w:r>
        <w:rPr>
          <w:color w:val="1A171C"/>
          <w:sz w:val="19"/>
        </w:rPr>
        <w:t>given</w:t>
      </w:r>
      <w:r>
        <w:rPr>
          <w:color w:val="1A171C"/>
          <w:spacing w:val="-10"/>
          <w:sz w:val="19"/>
        </w:rPr>
        <w:t xml:space="preserve"> </w:t>
      </w:r>
      <w:r>
        <w:rPr>
          <w:color w:val="1A171C"/>
          <w:sz w:val="19"/>
        </w:rPr>
        <w:t>in</w:t>
      </w:r>
      <w:r>
        <w:rPr>
          <w:color w:val="1A171C"/>
          <w:spacing w:val="-11"/>
          <w:sz w:val="19"/>
        </w:rPr>
        <w:t xml:space="preserve"> </w:t>
      </w:r>
      <w:r>
        <w:rPr>
          <w:color w:val="1A171C"/>
          <w:sz w:val="19"/>
        </w:rPr>
        <w:t>the</w:t>
      </w:r>
      <w:r>
        <w:rPr>
          <w:color w:val="1A171C"/>
          <w:spacing w:val="-10"/>
          <w:sz w:val="19"/>
        </w:rPr>
        <w:t xml:space="preserve"> </w:t>
      </w:r>
      <w:r>
        <w:rPr>
          <w:color w:val="1A171C"/>
          <w:sz w:val="19"/>
        </w:rPr>
        <w:t>form</w:t>
      </w:r>
      <w:r>
        <w:rPr>
          <w:color w:val="1A171C"/>
          <w:spacing w:val="-11"/>
          <w:sz w:val="19"/>
        </w:rPr>
        <w:t xml:space="preserve"> </w:t>
      </w:r>
      <w:r>
        <w:rPr>
          <w:color w:val="1A171C"/>
          <w:sz w:val="19"/>
        </w:rPr>
        <w:t xml:space="preserve">agreed </w:t>
      </w:r>
      <w:r>
        <w:rPr>
          <w:color w:val="1A171C"/>
          <w:w w:val="95"/>
          <w:sz w:val="19"/>
        </w:rPr>
        <w:t>between</w:t>
      </w:r>
      <w:r>
        <w:rPr>
          <w:color w:val="1A171C"/>
          <w:spacing w:val="-9"/>
          <w:w w:val="95"/>
          <w:sz w:val="19"/>
        </w:rPr>
        <w:t xml:space="preserve"> </w:t>
      </w:r>
      <w:r>
        <w:rPr>
          <w:color w:val="1A171C"/>
          <w:w w:val="95"/>
          <w:sz w:val="19"/>
        </w:rPr>
        <w:t>the</w:t>
      </w:r>
      <w:r>
        <w:rPr>
          <w:color w:val="1A171C"/>
          <w:spacing w:val="-8"/>
          <w:w w:val="95"/>
          <w:sz w:val="19"/>
        </w:rPr>
        <w:t xml:space="preserve"> </w:t>
      </w:r>
      <w:r>
        <w:rPr>
          <w:color w:val="1A171C"/>
          <w:w w:val="95"/>
          <w:sz w:val="19"/>
        </w:rPr>
        <w:t>payer</w:t>
      </w:r>
      <w:r>
        <w:rPr>
          <w:color w:val="1A171C"/>
          <w:spacing w:val="-9"/>
          <w:w w:val="95"/>
          <w:sz w:val="19"/>
        </w:rPr>
        <w:t xml:space="preserve"> </w:t>
      </w:r>
      <w:r>
        <w:rPr>
          <w:color w:val="1A171C"/>
          <w:w w:val="95"/>
          <w:sz w:val="19"/>
        </w:rPr>
        <w:t>and</w:t>
      </w:r>
      <w:r>
        <w:rPr>
          <w:color w:val="1A171C"/>
          <w:spacing w:val="-8"/>
          <w:w w:val="95"/>
          <w:sz w:val="19"/>
        </w:rPr>
        <w:t xml:space="preserve"> </w:t>
      </w:r>
      <w:r>
        <w:rPr>
          <w:color w:val="1A171C"/>
          <w:w w:val="95"/>
          <w:sz w:val="19"/>
        </w:rPr>
        <w:t>the</w:t>
      </w:r>
      <w:r>
        <w:rPr>
          <w:color w:val="1A171C"/>
          <w:spacing w:val="-8"/>
          <w:w w:val="95"/>
          <w:sz w:val="19"/>
        </w:rPr>
        <w:t xml:space="preserve"> </w:t>
      </w:r>
      <w:commentRangeStart w:id="259"/>
      <w:ins w:id="260" w:author="Ralf Ohlhausen" w:date="2022-06-25T15:58:00Z">
        <w:r w:rsidR="00D865C1">
          <w:rPr>
            <w:color w:val="1A171C"/>
            <w:spacing w:val="-8"/>
            <w:w w:val="95"/>
            <w:sz w:val="19"/>
          </w:rPr>
          <w:t xml:space="preserve">account servicing </w:t>
        </w:r>
        <w:commentRangeEnd w:id="259"/>
        <w:r w:rsidR="00D865C1">
          <w:rPr>
            <w:rStyle w:val="CommentReference"/>
          </w:rPr>
          <w:commentReference w:id="259"/>
        </w:r>
      </w:ins>
      <w:r>
        <w:rPr>
          <w:color w:val="1A171C"/>
          <w:w w:val="95"/>
          <w:sz w:val="19"/>
        </w:rPr>
        <w:t>payment</w:t>
      </w:r>
      <w:r>
        <w:rPr>
          <w:color w:val="1A171C"/>
          <w:spacing w:val="-8"/>
          <w:w w:val="95"/>
          <w:sz w:val="19"/>
        </w:rPr>
        <w:t xml:space="preserve"> </w:t>
      </w:r>
      <w:r>
        <w:rPr>
          <w:color w:val="1A171C"/>
          <w:w w:val="95"/>
          <w:sz w:val="19"/>
        </w:rPr>
        <w:t>service</w:t>
      </w:r>
      <w:r>
        <w:rPr>
          <w:color w:val="1A171C"/>
          <w:spacing w:val="-9"/>
          <w:w w:val="95"/>
          <w:sz w:val="19"/>
        </w:rPr>
        <w:t xml:space="preserve"> </w:t>
      </w:r>
      <w:r>
        <w:rPr>
          <w:color w:val="1A171C"/>
          <w:w w:val="95"/>
          <w:sz w:val="19"/>
        </w:rPr>
        <w:t>provider.</w:t>
      </w:r>
      <w:r>
        <w:rPr>
          <w:color w:val="1A171C"/>
          <w:spacing w:val="-8"/>
          <w:w w:val="95"/>
          <w:sz w:val="19"/>
        </w:rPr>
        <w:t xml:space="preserve"> </w:t>
      </w:r>
      <w:del w:id="261" w:author="Ralf Ohlhausen" w:date="2022-06-26T11:46:00Z">
        <w:r w:rsidDel="00FA224D">
          <w:rPr>
            <w:color w:val="1A171C"/>
            <w:w w:val="95"/>
            <w:sz w:val="19"/>
          </w:rPr>
          <w:delText>Consent</w:delText>
        </w:r>
      </w:del>
      <w:ins w:id="262" w:author="Ralf Ohlhausen" w:date="2022-06-26T11:46:00Z">
        <w:r w:rsidR="00FA224D">
          <w:rPr>
            <w:color w:val="1A171C"/>
            <w:w w:val="95"/>
            <w:sz w:val="19"/>
          </w:rPr>
          <w:t>Permission</w:t>
        </w:r>
      </w:ins>
      <w:r>
        <w:rPr>
          <w:color w:val="1A171C"/>
          <w:spacing w:val="-7"/>
          <w:w w:val="95"/>
          <w:sz w:val="19"/>
        </w:rPr>
        <w:t xml:space="preserve"> </w:t>
      </w:r>
      <w:r>
        <w:rPr>
          <w:color w:val="1A171C"/>
          <w:w w:val="95"/>
          <w:sz w:val="19"/>
        </w:rPr>
        <w:t>to</w:t>
      </w:r>
      <w:r>
        <w:rPr>
          <w:color w:val="1A171C"/>
          <w:spacing w:val="-7"/>
          <w:w w:val="95"/>
          <w:sz w:val="19"/>
        </w:rPr>
        <w:t xml:space="preserve"> </w:t>
      </w:r>
      <w:r>
        <w:rPr>
          <w:color w:val="1A171C"/>
          <w:w w:val="95"/>
          <w:sz w:val="19"/>
        </w:rPr>
        <w:t>execute</w:t>
      </w:r>
      <w:r>
        <w:rPr>
          <w:color w:val="1A171C"/>
          <w:spacing w:val="-9"/>
          <w:w w:val="95"/>
          <w:sz w:val="19"/>
        </w:rPr>
        <w:t xml:space="preserve"> </w:t>
      </w:r>
      <w:r>
        <w:rPr>
          <w:color w:val="1A171C"/>
          <w:w w:val="95"/>
          <w:sz w:val="19"/>
        </w:rPr>
        <w:t>a</w:t>
      </w:r>
      <w:r>
        <w:rPr>
          <w:color w:val="1A171C"/>
          <w:spacing w:val="-7"/>
          <w:w w:val="95"/>
          <w:sz w:val="19"/>
        </w:rPr>
        <w:t xml:space="preserve"> </w:t>
      </w:r>
      <w:r>
        <w:rPr>
          <w:color w:val="1A171C"/>
          <w:w w:val="95"/>
          <w:sz w:val="19"/>
        </w:rPr>
        <w:t>payment</w:t>
      </w:r>
      <w:r>
        <w:rPr>
          <w:color w:val="1A171C"/>
          <w:spacing w:val="-8"/>
          <w:w w:val="95"/>
          <w:sz w:val="19"/>
        </w:rPr>
        <w:t xml:space="preserve"> </w:t>
      </w:r>
      <w:r>
        <w:rPr>
          <w:color w:val="1A171C"/>
          <w:w w:val="95"/>
          <w:sz w:val="19"/>
        </w:rPr>
        <w:t>transaction</w:t>
      </w:r>
      <w:r>
        <w:rPr>
          <w:color w:val="1A171C"/>
          <w:spacing w:val="-9"/>
          <w:w w:val="95"/>
          <w:sz w:val="19"/>
        </w:rPr>
        <w:t xml:space="preserve"> </w:t>
      </w:r>
      <w:r>
        <w:rPr>
          <w:color w:val="1A171C"/>
          <w:w w:val="95"/>
          <w:sz w:val="19"/>
        </w:rPr>
        <w:t>may</w:t>
      </w:r>
      <w:r>
        <w:rPr>
          <w:color w:val="1A171C"/>
          <w:spacing w:val="-8"/>
          <w:w w:val="95"/>
          <w:sz w:val="19"/>
        </w:rPr>
        <w:t xml:space="preserve"> </w:t>
      </w:r>
      <w:r>
        <w:rPr>
          <w:color w:val="1A171C"/>
          <w:w w:val="95"/>
          <w:sz w:val="19"/>
        </w:rPr>
        <w:t>also</w:t>
      </w:r>
      <w:r>
        <w:rPr>
          <w:color w:val="1A171C"/>
          <w:spacing w:val="-8"/>
          <w:w w:val="95"/>
          <w:sz w:val="19"/>
        </w:rPr>
        <w:t xml:space="preserve"> </w:t>
      </w:r>
      <w:r>
        <w:rPr>
          <w:color w:val="1A171C"/>
          <w:w w:val="95"/>
          <w:sz w:val="19"/>
        </w:rPr>
        <w:t>be</w:t>
      </w:r>
      <w:r>
        <w:rPr>
          <w:color w:val="1A171C"/>
          <w:spacing w:val="-8"/>
          <w:w w:val="95"/>
          <w:sz w:val="19"/>
        </w:rPr>
        <w:t xml:space="preserve"> </w:t>
      </w:r>
      <w:r>
        <w:rPr>
          <w:color w:val="1A171C"/>
          <w:w w:val="95"/>
          <w:sz w:val="19"/>
        </w:rPr>
        <w:t>given</w:t>
      </w:r>
      <w:r>
        <w:rPr>
          <w:color w:val="1A171C"/>
          <w:spacing w:val="-8"/>
          <w:w w:val="95"/>
          <w:sz w:val="19"/>
        </w:rPr>
        <w:t xml:space="preserve"> </w:t>
      </w:r>
      <w:r>
        <w:rPr>
          <w:color w:val="1A171C"/>
          <w:w w:val="95"/>
          <w:sz w:val="19"/>
        </w:rPr>
        <w:t>via</w:t>
      </w:r>
      <w:r>
        <w:rPr>
          <w:color w:val="1A171C"/>
          <w:spacing w:val="-9"/>
          <w:w w:val="95"/>
          <w:sz w:val="19"/>
        </w:rPr>
        <w:t xml:space="preserve"> </w:t>
      </w:r>
      <w:r>
        <w:rPr>
          <w:color w:val="1A171C"/>
          <w:w w:val="95"/>
          <w:sz w:val="19"/>
        </w:rPr>
        <w:t>the</w:t>
      </w:r>
      <w:r>
        <w:rPr>
          <w:color w:val="1A171C"/>
          <w:sz w:val="19"/>
        </w:rPr>
        <w:t xml:space="preserve"> </w:t>
      </w:r>
      <w:r>
        <w:rPr>
          <w:color w:val="1A171C"/>
          <w:w w:val="95"/>
          <w:sz w:val="19"/>
        </w:rPr>
        <w:t>payee</w:t>
      </w:r>
      <w:r>
        <w:rPr>
          <w:color w:val="1A171C"/>
          <w:spacing w:val="21"/>
          <w:sz w:val="19"/>
        </w:rPr>
        <w:t xml:space="preserve"> </w:t>
      </w:r>
      <w:r>
        <w:rPr>
          <w:color w:val="1A171C"/>
          <w:w w:val="95"/>
          <w:sz w:val="19"/>
        </w:rPr>
        <w:t>or</w:t>
      </w:r>
      <w:r>
        <w:rPr>
          <w:color w:val="1A171C"/>
          <w:spacing w:val="24"/>
          <w:sz w:val="19"/>
        </w:rPr>
        <w:t xml:space="preserve"> </w:t>
      </w:r>
      <w:r>
        <w:rPr>
          <w:color w:val="1A171C"/>
          <w:w w:val="95"/>
          <w:sz w:val="19"/>
        </w:rPr>
        <w:t>the</w:t>
      </w:r>
      <w:r>
        <w:rPr>
          <w:color w:val="1A171C"/>
          <w:spacing w:val="22"/>
          <w:sz w:val="19"/>
        </w:rPr>
        <w:t xml:space="preserve"> </w:t>
      </w:r>
      <w:r>
        <w:rPr>
          <w:color w:val="1A171C"/>
          <w:w w:val="95"/>
          <w:sz w:val="19"/>
        </w:rPr>
        <w:t>payment</w:t>
      </w:r>
      <w:r>
        <w:rPr>
          <w:color w:val="1A171C"/>
          <w:spacing w:val="23"/>
          <w:sz w:val="19"/>
        </w:rPr>
        <w:t xml:space="preserve"> </w:t>
      </w:r>
      <w:r>
        <w:rPr>
          <w:color w:val="1A171C"/>
          <w:w w:val="95"/>
          <w:sz w:val="19"/>
        </w:rPr>
        <w:t>initiation</w:t>
      </w:r>
      <w:r>
        <w:rPr>
          <w:color w:val="1A171C"/>
          <w:spacing w:val="22"/>
          <w:sz w:val="19"/>
        </w:rPr>
        <w:t xml:space="preserve"> </w:t>
      </w:r>
      <w:r>
        <w:rPr>
          <w:color w:val="1A171C"/>
          <w:w w:val="95"/>
          <w:sz w:val="19"/>
        </w:rPr>
        <w:t>service</w:t>
      </w:r>
      <w:r>
        <w:rPr>
          <w:color w:val="1A171C"/>
          <w:spacing w:val="19"/>
          <w:sz w:val="19"/>
        </w:rPr>
        <w:t xml:space="preserve"> </w:t>
      </w:r>
      <w:r>
        <w:rPr>
          <w:color w:val="1A171C"/>
          <w:w w:val="95"/>
          <w:sz w:val="19"/>
        </w:rPr>
        <w:t>provider.</w:t>
      </w:r>
    </w:p>
    <w:p w14:paraId="5809B57B" w14:textId="77777777" w:rsidR="00B60704" w:rsidRDefault="00B60704">
      <w:pPr>
        <w:pStyle w:val="BodyText"/>
        <w:spacing w:before="11"/>
        <w:rPr>
          <w:sz w:val="32"/>
        </w:rPr>
      </w:pPr>
    </w:p>
    <w:p w14:paraId="0784197C" w14:textId="68BD1565" w:rsidR="00B60704" w:rsidRDefault="001F055C">
      <w:pPr>
        <w:pStyle w:val="BodyText"/>
        <w:ind w:left="122"/>
      </w:pPr>
      <w:r>
        <w:rPr>
          <w:color w:val="1A171C"/>
          <w:spacing w:val="-2"/>
          <w:w w:val="95"/>
        </w:rPr>
        <w:t>In</w:t>
      </w:r>
      <w:r>
        <w:rPr>
          <w:color w:val="1A171C"/>
          <w:spacing w:val="16"/>
        </w:rPr>
        <w:t xml:space="preserve"> </w:t>
      </w:r>
      <w:r>
        <w:rPr>
          <w:color w:val="1A171C"/>
          <w:spacing w:val="-2"/>
          <w:w w:val="95"/>
        </w:rPr>
        <w:t>the</w:t>
      </w:r>
      <w:r>
        <w:rPr>
          <w:color w:val="1A171C"/>
          <w:spacing w:val="15"/>
        </w:rPr>
        <w:t xml:space="preserve"> </w:t>
      </w:r>
      <w:r>
        <w:rPr>
          <w:color w:val="1A171C"/>
          <w:spacing w:val="-2"/>
          <w:w w:val="95"/>
        </w:rPr>
        <w:t>absence</w:t>
      </w:r>
      <w:r>
        <w:rPr>
          <w:color w:val="1A171C"/>
          <w:spacing w:val="15"/>
        </w:rPr>
        <w:t xml:space="preserve"> </w:t>
      </w:r>
      <w:r>
        <w:rPr>
          <w:color w:val="1A171C"/>
          <w:spacing w:val="-2"/>
          <w:w w:val="95"/>
        </w:rPr>
        <w:t>of</w:t>
      </w:r>
      <w:r>
        <w:rPr>
          <w:color w:val="1A171C"/>
          <w:spacing w:val="17"/>
        </w:rPr>
        <w:t xml:space="preserve"> </w:t>
      </w:r>
      <w:del w:id="263" w:author="Ralf Ohlhausen" w:date="2022-06-26T11:46:00Z">
        <w:r w:rsidDel="00FA224D">
          <w:rPr>
            <w:color w:val="1A171C"/>
            <w:spacing w:val="-2"/>
            <w:w w:val="95"/>
          </w:rPr>
          <w:delText>consent</w:delText>
        </w:r>
      </w:del>
      <w:ins w:id="264" w:author="Ralf Ohlhausen" w:date="2022-06-26T11:46:00Z">
        <w:r w:rsidR="00FA224D">
          <w:rPr>
            <w:color w:val="1A171C"/>
            <w:spacing w:val="-2"/>
            <w:w w:val="95"/>
          </w:rPr>
          <w:t>permission</w:t>
        </w:r>
      </w:ins>
      <w:r>
        <w:rPr>
          <w:color w:val="1A171C"/>
          <w:spacing w:val="-2"/>
          <w:w w:val="95"/>
        </w:rPr>
        <w:t>,</w:t>
      </w:r>
      <w:r>
        <w:rPr>
          <w:color w:val="1A171C"/>
          <w:spacing w:val="15"/>
        </w:rPr>
        <w:t xml:space="preserve"> </w:t>
      </w:r>
      <w:r>
        <w:rPr>
          <w:color w:val="1A171C"/>
          <w:spacing w:val="-2"/>
          <w:w w:val="95"/>
        </w:rPr>
        <w:t>a</w:t>
      </w:r>
      <w:r>
        <w:rPr>
          <w:color w:val="1A171C"/>
          <w:spacing w:val="16"/>
        </w:rPr>
        <w:t xml:space="preserve"> </w:t>
      </w:r>
      <w:r>
        <w:rPr>
          <w:color w:val="1A171C"/>
          <w:spacing w:val="-2"/>
          <w:w w:val="95"/>
        </w:rPr>
        <w:t>payment</w:t>
      </w:r>
      <w:r>
        <w:rPr>
          <w:color w:val="1A171C"/>
          <w:spacing w:val="15"/>
        </w:rPr>
        <w:t xml:space="preserve"> </w:t>
      </w:r>
      <w:r>
        <w:rPr>
          <w:color w:val="1A171C"/>
          <w:spacing w:val="-2"/>
          <w:w w:val="95"/>
        </w:rPr>
        <w:t>transaction</w:t>
      </w:r>
      <w:r>
        <w:rPr>
          <w:color w:val="1A171C"/>
          <w:spacing w:val="15"/>
        </w:rPr>
        <w:t xml:space="preserve"> </w:t>
      </w:r>
      <w:r>
        <w:rPr>
          <w:color w:val="1A171C"/>
          <w:spacing w:val="-2"/>
          <w:w w:val="95"/>
        </w:rPr>
        <w:t>shall</w:t>
      </w:r>
      <w:r>
        <w:rPr>
          <w:color w:val="1A171C"/>
          <w:spacing w:val="15"/>
        </w:rPr>
        <w:t xml:space="preserve"> </w:t>
      </w:r>
      <w:r>
        <w:rPr>
          <w:color w:val="1A171C"/>
          <w:spacing w:val="-2"/>
          <w:w w:val="95"/>
        </w:rPr>
        <w:t>be</w:t>
      </w:r>
      <w:r>
        <w:rPr>
          <w:color w:val="1A171C"/>
          <w:spacing w:val="17"/>
        </w:rPr>
        <w:t xml:space="preserve"> </w:t>
      </w:r>
      <w:r>
        <w:rPr>
          <w:color w:val="1A171C"/>
          <w:spacing w:val="-2"/>
          <w:w w:val="95"/>
        </w:rPr>
        <w:t>considered</w:t>
      </w:r>
      <w:r>
        <w:rPr>
          <w:color w:val="1A171C"/>
          <w:spacing w:val="15"/>
        </w:rPr>
        <w:t xml:space="preserve"> </w:t>
      </w:r>
      <w:r>
        <w:rPr>
          <w:color w:val="1A171C"/>
          <w:spacing w:val="-2"/>
          <w:w w:val="95"/>
        </w:rPr>
        <w:t>to</w:t>
      </w:r>
      <w:r>
        <w:rPr>
          <w:color w:val="1A171C"/>
          <w:spacing w:val="16"/>
        </w:rPr>
        <w:t xml:space="preserve"> </w:t>
      </w:r>
      <w:r>
        <w:rPr>
          <w:color w:val="1A171C"/>
          <w:spacing w:val="-2"/>
          <w:w w:val="95"/>
        </w:rPr>
        <w:t>be</w:t>
      </w:r>
      <w:r>
        <w:rPr>
          <w:color w:val="1A171C"/>
          <w:spacing w:val="17"/>
        </w:rPr>
        <w:t xml:space="preserve"> </w:t>
      </w:r>
      <w:r>
        <w:rPr>
          <w:color w:val="1A171C"/>
          <w:spacing w:val="-2"/>
          <w:w w:val="95"/>
        </w:rPr>
        <w:t>unauthorised.</w:t>
      </w:r>
    </w:p>
    <w:p w14:paraId="71D26FCD" w14:textId="77777777" w:rsidR="00B60704" w:rsidRDefault="00B60704">
      <w:pPr>
        <w:pStyle w:val="BodyText"/>
        <w:rPr>
          <w:sz w:val="22"/>
        </w:rPr>
      </w:pPr>
    </w:p>
    <w:p w14:paraId="31180FCC" w14:textId="55C43B51" w:rsidR="00B60704" w:rsidRDefault="001F055C">
      <w:pPr>
        <w:pStyle w:val="ListParagraph"/>
        <w:numPr>
          <w:ilvl w:val="0"/>
          <w:numId w:val="65"/>
        </w:numPr>
        <w:tabs>
          <w:tab w:val="left" w:pos="553"/>
        </w:tabs>
        <w:spacing w:before="135" w:line="230" w:lineRule="auto"/>
        <w:ind w:right="110" w:firstLine="2"/>
        <w:rPr>
          <w:sz w:val="19"/>
        </w:rPr>
      </w:pPr>
      <w:del w:id="265" w:author="Ralf Ohlhausen" w:date="2022-06-26T11:46:00Z">
        <w:r w:rsidDel="00FA224D">
          <w:rPr>
            <w:color w:val="1A171C"/>
            <w:sz w:val="19"/>
          </w:rPr>
          <w:delText>Consent</w:delText>
        </w:r>
      </w:del>
      <w:ins w:id="266" w:author="Ralf Ohlhausen" w:date="2022-06-26T11:46:00Z">
        <w:r w:rsidR="00FA224D">
          <w:rPr>
            <w:color w:val="1A171C"/>
            <w:sz w:val="19"/>
          </w:rPr>
          <w:t>Permission</w:t>
        </w:r>
      </w:ins>
      <w:r>
        <w:rPr>
          <w:color w:val="1A171C"/>
          <w:sz w:val="19"/>
        </w:rPr>
        <w:t xml:space="preserve"> may be withdrawn by the payer at any time, but no later than at the moment of irrevocability in accordance with Article 80. </w:t>
      </w:r>
      <w:del w:id="267" w:author="Ralf Ohlhausen" w:date="2022-06-26T11:46:00Z">
        <w:r w:rsidDel="00FA224D">
          <w:rPr>
            <w:color w:val="1A171C"/>
            <w:sz w:val="19"/>
          </w:rPr>
          <w:delText>Consent</w:delText>
        </w:r>
      </w:del>
      <w:ins w:id="268" w:author="Ralf Ohlhausen" w:date="2022-06-26T11:46:00Z">
        <w:r w:rsidR="00FA224D">
          <w:rPr>
            <w:color w:val="1A171C"/>
            <w:sz w:val="19"/>
          </w:rPr>
          <w:t>Permission</w:t>
        </w:r>
      </w:ins>
      <w:r>
        <w:rPr>
          <w:color w:val="1A171C"/>
          <w:sz w:val="19"/>
        </w:rPr>
        <w:t xml:space="preserve"> to execute a series of payment transactions may also be withdrawn, in which </w:t>
      </w:r>
      <w:r>
        <w:rPr>
          <w:color w:val="1A171C"/>
          <w:w w:val="95"/>
          <w:sz w:val="19"/>
        </w:rPr>
        <w:t>case</w:t>
      </w:r>
      <w:r>
        <w:rPr>
          <w:color w:val="1A171C"/>
          <w:spacing w:val="13"/>
          <w:sz w:val="19"/>
        </w:rPr>
        <w:t xml:space="preserve"> </w:t>
      </w:r>
      <w:r>
        <w:rPr>
          <w:color w:val="1A171C"/>
          <w:w w:val="95"/>
          <w:sz w:val="19"/>
        </w:rPr>
        <w:t>any</w:t>
      </w:r>
      <w:r>
        <w:rPr>
          <w:color w:val="1A171C"/>
          <w:spacing w:val="13"/>
          <w:sz w:val="19"/>
        </w:rPr>
        <w:t xml:space="preserve"> </w:t>
      </w:r>
      <w:r>
        <w:rPr>
          <w:color w:val="1A171C"/>
          <w:w w:val="95"/>
          <w:sz w:val="19"/>
        </w:rPr>
        <w:t>future</w:t>
      </w:r>
      <w:r>
        <w:rPr>
          <w:color w:val="1A171C"/>
          <w:spacing w:val="13"/>
          <w:sz w:val="19"/>
        </w:rPr>
        <w:t xml:space="preserve"> </w:t>
      </w:r>
      <w:r>
        <w:rPr>
          <w:color w:val="1A171C"/>
          <w:w w:val="95"/>
          <w:sz w:val="19"/>
        </w:rPr>
        <w:t>payment</w:t>
      </w:r>
      <w:r>
        <w:rPr>
          <w:color w:val="1A171C"/>
          <w:spacing w:val="13"/>
          <w:sz w:val="19"/>
        </w:rPr>
        <w:t xml:space="preserve"> </w:t>
      </w:r>
      <w:r>
        <w:rPr>
          <w:color w:val="1A171C"/>
          <w:w w:val="95"/>
          <w:sz w:val="19"/>
        </w:rPr>
        <w:t>transaction</w:t>
      </w:r>
      <w:r>
        <w:rPr>
          <w:color w:val="1A171C"/>
          <w:spacing w:val="13"/>
          <w:sz w:val="19"/>
        </w:rPr>
        <w:t xml:space="preserve"> </w:t>
      </w:r>
      <w:r>
        <w:rPr>
          <w:color w:val="1A171C"/>
          <w:w w:val="95"/>
          <w:sz w:val="19"/>
        </w:rPr>
        <w:t>shall</w:t>
      </w:r>
      <w:r>
        <w:rPr>
          <w:color w:val="1A171C"/>
          <w:spacing w:val="13"/>
          <w:sz w:val="19"/>
        </w:rPr>
        <w:t xml:space="preserve"> </w:t>
      </w:r>
      <w:r>
        <w:rPr>
          <w:color w:val="1A171C"/>
          <w:w w:val="95"/>
          <w:sz w:val="19"/>
        </w:rPr>
        <w:t>be</w:t>
      </w:r>
      <w:r>
        <w:rPr>
          <w:color w:val="1A171C"/>
          <w:spacing w:val="14"/>
          <w:sz w:val="19"/>
        </w:rPr>
        <w:t xml:space="preserve"> </w:t>
      </w:r>
      <w:r>
        <w:rPr>
          <w:color w:val="1A171C"/>
          <w:w w:val="95"/>
          <w:sz w:val="19"/>
        </w:rPr>
        <w:t>considered</w:t>
      </w:r>
      <w:r>
        <w:rPr>
          <w:color w:val="1A171C"/>
          <w:spacing w:val="13"/>
          <w:sz w:val="19"/>
        </w:rPr>
        <w:t xml:space="preserve"> </w:t>
      </w:r>
      <w:r>
        <w:rPr>
          <w:color w:val="1A171C"/>
          <w:w w:val="95"/>
          <w:sz w:val="19"/>
        </w:rPr>
        <w:t>to</w:t>
      </w:r>
      <w:r>
        <w:rPr>
          <w:color w:val="1A171C"/>
          <w:spacing w:val="13"/>
          <w:sz w:val="19"/>
        </w:rPr>
        <w:t xml:space="preserve"> </w:t>
      </w:r>
      <w:r>
        <w:rPr>
          <w:color w:val="1A171C"/>
          <w:w w:val="95"/>
          <w:sz w:val="19"/>
        </w:rPr>
        <w:t>be</w:t>
      </w:r>
      <w:r>
        <w:rPr>
          <w:color w:val="1A171C"/>
          <w:spacing w:val="15"/>
          <w:sz w:val="19"/>
        </w:rPr>
        <w:t xml:space="preserve"> </w:t>
      </w:r>
      <w:r>
        <w:rPr>
          <w:color w:val="1A171C"/>
          <w:w w:val="95"/>
          <w:sz w:val="19"/>
        </w:rPr>
        <w:t>unauthorised.</w:t>
      </w:r>
    </w:p>
    <w:p w14:paraId="0322D68F" w14:textId="77777777" w:rsidR="00B60704" w:rsidRDefault="00B60704">
      <w:pPr>
        <w:pStyle w:val="BodyText"/>
        <w:spacing w:before="10"/>
        <w:rPr>
          <w:sz w:val="32"/>
        </w:rPr>
      </w:pPr>
    </w:p>
    <w:p w14:paraId="6A8DF06E" w14:textId="1AC5CDC9" w:rsidR="00B60704" w:rsidRDefault="001F055C">
      <w:pPr>
        <w:pStyle w:val="ListParagraph"/>
        <w:numPr>
          <w:ilvl w:val="0"/>
          <w:numId w:val="65"/>
        </w:numPr>
        <w:tabs>
          <w:tab w:val="left" w:pos="552"/>
          <w:tab w:val="left" w:pos="553"/>
        </w:tabs>
        <w:ind w:left="552" w:hanging="431"/>
        <w:rPr>
          <w:sz w:val="19"/>
        </w:rPr>
      </w:pPr>
      <w:r>
        <w:rPr>
          <w:color w:val="1A171C"/>
          <w:w w:val="90"/>
          <w:sz w:val="19"/>
        </w:rPr>
        <w:t>The</w:t>
      </w:r>
      <w:r>
        <w:rPr>
          <w:color w:val="1A171C"/>
          <w:spacing w:val="19"/>
          <w:sz w:val="19"/>
        </w:rPr>
        <w:t xml:space="preserve"> </w:t>
      </w:r>
      <w:r>
        <w:rPr>
          <w:color w:val="1A171C"/>
          <w:w w:val="90"/>
          <w:sz w:val="19"/>
        </w:rPr>
        <w:t>procedure</w:t>
      </w:r>
      <w:r>
        <w:rPr>
          <w:color w:val="1A171C"/>
          <w:spacing w:val="19"/>
          <w:sz w:val="19"/>
        </w:rPr>
        <w:t xml:space="preserve"> </w:t>
      </w:r>
      <w:r>
        <w:rPr>
          <w:color w:val="1A171C"/>
          <w:w w:val="90"/>
          <w:sz w:val="19"/>
        </w:rPr>
        <w:t>for</w:t>
      </w:r>
      <w:r>
        <w:rPr>
          <w:color w:val="1A171C"/>
          <w:spacing w:val="20"/>
          <w:sz w:val="19"/>
        </w:rPr>
        <w:t xml:space="preserve"> </w:t>
      </w:r>
      <w:r>
        <w:rPr>
          <w:color w:val="1A171C"/>
          <w:w w:val="90"/>
          <w:sz w:val="19"/>
        </w:rPr>
        <w:t>giving</w:t>
      </w:r>
      <w:r>
        <w:rPr>
          <w:color w:val="1A171C"/>
          <w:spacing w:val="20"/>
          <w:sz w:val="19"/>
        </w:rPr>
        <w:t xml:space="preserve"> </w:t>
      </w:r>
      <w:del w:id="269" w:author="Ralf Ohlhausen" w:date="2022-06-26T11:46:00Z">
        <w:r w:rsidDel="00FA224D">
          <w:rPr>
            <w:color w:val="1A171C"/>
            <w:w w:val="90"/>
            <w:sz w:val="19"/>
          </w:rPr>
          <w:delText>consent</w:delText>
        </w:r>
      </w:del>
      <w:ins w:id="270" w:author="Ralf Ohlhausen" w:date="2022-06-26T11:46:00Z">
        <w:r w:rsidR="00FA224D">
          <w:rPr>
            <w:color w:val="1A171C"/>
            <w:w w:val="90"/>
            <w:sz w:val="19"/>
          </w:rPr>
          <w:t>permission</w:t>
        </w:r>
      </w:ins>
      <w:r>
        <w:rPr>
          <w:color w:val="1A171C"/>
          <w:spacing w:val="21"/>
          <w:sz w:val="19"/>
        </w:rPr>
        <w:t xml:space="preserve"> </w:t>
      </w:r>
      <w:r>
        <w:rPr>
          <w:color w:val="1A171C"/>
          <w:w w:val="90"/>
          <w:sz w:val="19"/>
        </w:rPr>
        <w:t>shall</w:t>
      </w:r>
      <w:r>
        <w:rPr>
          <w:color w:val="1A171C"/>
          <w:spacing w:val="19"/>
          <w:sz w:val="19"/>
        </w:rPr>
        <w:t xml:space="preserve"> </w:t>
      </w:r>
      <w:r>
        <w:rPr>
          <w:color w:val="1A171C"/>
          <w:w w:val="90"/>
          <w:sz w:val="19"/>
        </w:rPr>
        <w:t>be</w:t>
      </w:r>
      <w:r>
        <w:rPr>
          <w:color w:val="1A171C"/>
          <w:spacing w:val="22"/>
          <w:sz w:val="19"/>
        </w:rPr>
        <w:t xml:space="preserve"> </w:t>
      </w:r>
      <w:r>
        <w:rPr>
          <w:color w:val="1A171C"/>
          <w:w w:val="90"/>
          <w:sz w:val="19"/>
        </w:rPr>
        <w:t>agreed</w:t>
      </w:r>
      <w:r>
        <w:rPr>
          <w:color w:val="1A171C"/>
          <w:spacing w:val="19"/>
          <w:sz w:val="19"/>
        </w:rPr>
        <w:t xml:space="preserve"> </w:t>
      </w:r>
      <w:r>
        <w:rPr>
          <w:color w:val="1A171C"/>
          <w:w w:val="90"/>
          <w:sz w:val="19"/>
        </w:rPr>
        <w:t>between</w:t>
      </w:r>
      <w:r>
        <w:rPr>
          <w:color w:val="1A171C"/>
          <w:spacing w:val="21"/>
          <w:sz w:val="19"/>
        </w:rPr>
        <w:t xml:space="preserve"> </w:t>
      </w:r>
      <w:r>
        <w:rPr>
          <w:color w:val="1A171C"/>
          <w:w w:val="90"/>
          <w:sz w:val="19"/>
        </w:rPr>
        <w:t>the</w:t>
      </w:r>
      <w:r>
        <w:rPr>
          <w:color w:val="1A171C"/>
          <w:spacing w:val="21"/>
          <w:sz w:val="19"/>
        </w:rPr>
        <w:t xml:space="preserve"> </w:t>
      </w:r>
      <w:r>
        <w:rPr>
          <w:color w:val="1A171C"/>
          <w:w w:val="90"/>
          <w:sz w:val="19"/>
        </w:rPr>
        <w:t>payer</w:t>
      </w:r>
      <w:r>
        <w:rPr>
          <w:color w:val="1A171C"/>
          <w:spacing w:val="18"/>
          <w:sz w:val="19"/>
        </w:rPr>
        <w:t xml:space="preserve"> </w:t>
      </w:r>
      <w:r>
        <w:rPr>
          <w:color w:val="1A171C"/>
          <w:w w:val="90"/>
          <w:sz w:val="19"/>
        </w:rPr>
        <w:t>and</w:t>
      </w:r>
      <w:r>
        <w:rPr>
          <w:color w:val="1A171C"/>
          <w:spacing w:val="22"/>
          <w:sz w:val="19"/>
        </w:rPr>
        <w:t xml:space="preserve"> </w:t>
      </w:r>
      <w:r>
        <w:rPr>
          <w:color w:val="1A171C"/>
          <w:w w:val="90"/>
          <w:sz w:val="19"/>
        </w:rPr>
        <w:t>the</w:t>
      </w:r>
      <w:r>
        <w:rPr>
          <w:color w:val="1A171C"/>
          <w:spacing w:val="20"/>
          <w:sz w:val="19"/>
        </w:rPr>
        <w:t xml:space="preserve"> </w:t>
      </w:r>
      <w:commentRangeStart w:id="271"/>
      <w:ins w:id="272" w:author="Ralf Ohlhausen" w:date="2022-06-25T16:00:00Z">
        <w:r w:rsidR="00D865C1">
          <w:rPr>
            <w:color w:val="1A171C"/>
            <w:spacing w:val="-8"/>
            <w:w w:val="95"/>
            <w:sz w:val="19"/>
          </w:rPr>
          <w:t>account servicing</w:t>
        </w:r>
      </w:ins>
      <w:del w:id="273" w:author="Ralf Ohlhausen" w:date="2022-06-25T16:00:00Z">
        <w:r w:rsidDel="00D865C1">
          <w:rPr>
            <w:color w:val="1A171C"/>
            <w:w w:val="90"/>
            <w:sz w:val="19"/>
          </w:rPr>
          <w:delText>relevant</w:delText>
        </w:r>
      </w:del>
      <w:commentRangeEnd w:id="271"/>
      <w:r w:rsidR="00D865C1">
        <w:rPr>
          <w:rStyle w:val="CommentReference"/>
        </w:rPr>
        <w:commentReference w:id="271"/>
      </w:r>
      <w:r>
        <w:rPr>
          <w:color w:val="1A171C"/>
          <w:spacing w:val="19"/>
          <w:sz w:val="19"/>
        </w:rPr>
        <w:t xml:space="preserve"> </w:t>
      </w:r>
      <w:r>
        <w:rPr>
          <w:color w:val="1A171C"/>
          <w:w w:val="90"/>
          <w:sz w:val="19"/>
        </w:rPr>
        <w:t>payment</w:t>
      </w:r>
      <w:r>
        <w:rPr>
          <w:color w:val="1A171C"/>
          <w:spacing w:val="21"/>
          <w:sz w:val="19"/>
        </w:rPr>
        <w:t xml:space="preserve"> </w:t>
      </w:r>
      <w:r>
        <w:rPr>
          <w:color w:val="1A171C"/>
          <w:w w:val="90"/>
          <w:sz w:val="19"/>
        </w:rPr>
        <w:t>service</w:t>
      </w:r>
      <w:r>
        <w:rPr>
          <w:color w:val="1A171C"/>
          <w:spacing w:val="18"/>
          <w:sz w:val="19"/>
        </w:rPr>
        <w:t xml:space="preserve"> </w:t>
      </w:r>
      <w:r>
        <w:rPr>
          <w:color w:val="1A171C"/>
          <w:spacing w:val="-2"/>
          <w:w w:val="90"/>
          <w:sz w:val="19"/>
        </w:rPr>
        <w:t>provider(s).</w:t>
      </w:r>
    </w:p>
    <w:p w14:paraId="624DACEA" w14:textId="77777777" w:rsidR="00B60704" w:rsidRDefault="00B60704">
      <w:pPr>
        <w:pStyle w:val="BodyText"/>
        <w:spacing w:before="11"/>
        <w:rPr>
          <w:sz w:val="32"/>
        </w:rPr>
      </w:pPr>
    </w:p>
    <w:p w14:paraId="58EF6EA3" w14:textId="77777777" w:rsidR="00B60704" w:rsidRDefault="001F055C">
      <w:pPr>
        <w:ind w:left="300" w:right="289"/>
        <w:jc w:val="center"/>
        <w:rPr>
          <w:i/>
          <w:sz w:val="19"/>
        </w:rPr>
      </w:pPr>
      <w:commentRangeStart w:id="274"/>
      <w:r>
        <w:rPr>
          <w:i/>
          <w:color w:val="1A171C"/>
          <w:w w:val="85"/>
          <w:sz w:val="19"/>
        </w:rPr>
        <w:t>Article</w:t>
      </w:r>
      <w:r>
        <w:rPr>
          <w:i/>
          <w:color w:val="1A171C"/>
          <w:spacing w:val="33"/>
          <w:sz w:val="19"/>
        </w:rPr>
        <w:t xml:space="preserve"> </w:t>
      </w:r>
      <w:r>
        <w:rPr>
          <w:i/>
          <w:color w:val="1A171C"/>
          <w:spacing w:val="-7"/>
          <w:sz w:val="19"/>
        </w:rPr>
        <w:t>65</w:t>
      </w:r>
    </w:p>
    <w:p w14:paraId="7474570D" w14:textId="77777777" w:rsidR="00B60704" w:rsidRDefault="001F055C">
      <w:pPr>
        <w:pStyle w:val="Heading1"/>
        <w:spacing w:before="119"/>
        <w:ind w:right="285"/>
      </w:pPr>
      <w:r>
        <w:rPr>
          <w:color w:val="1A171C"/>
          <w:w w:val="95"/>
        </w:rPr>
        <w:t>Confirmation</w:t>
      </w:r>
      <w:r>
        <w:rPr>
          <w:color w:val="1A171C"/>
        </w:rPr>
        <w:t xml:space="preserve"> </w:t>
      </w:r>
      <w:r>
        <w:rPr>
          <w:color w:val="1A171C"/>
          <w:w w:val="95"/>
        </w:rPr>
        <w:t>on</w:t>
      </w:r>
      <w:r>
        <w:rPr>
          <w:color w:val="1A171C"/>
          <w:spacing w:val="3"/>
        </w:rPr>
        <w:t xml:space="preserve"> </w:t>
      </w:r>
      <w:r>
        <w:rPr>
          <w:color w:val="1A171C"/>
          <w:w w:val="95"/>
        </w:rPr>
        <w:t>the</w:t>
      </w:r>
      <w:r>
        <w:rPr>
          <w:color w:val="1A171C"/>
          <w:spacing w:val="1"/>
        </w:rPr>
        <w:t xml:space="preserve"> </w:t>
      </w:r>
      <w:r>
        <w:rPr>
          <w:color w:val="1A171C"/>
          <w:w w:val="95"/>
        </w:rPr>
        <w:t>availability</w:t>
      </w:r>
      <w:r>
        <w:rPr>
          <w:color w:val="1A171C"/>
        </w:rPr>
        <w:t xml:space="preserve"> </w:t>
      </w:r>
      <w:r>
        <w:rPr>
          <w:color w:val="1A171C"/>
          <w:w w:val="95"/>
        </w:rPr>
        <w:t>of</w:t>
      </w:r>
      <w:r>
        <w:rPr>
          <w:color w:val="1A171C"/>
          <w:spacing w:val="2"/>
        </w:rPr>
        <w:t xml:space="preserve"> </w:t>
      </w:r>
      <w:r>
        <w:rPr>
          <w:color w:val="1A171C"/>
          <w:spacing w:val="-2"/>
          <w:w w:val="95"/>
        </w:rPr>
        <w:t>funds</w:t>
      </w:r>
      <w:commentRangeEnd w:id="274"/>
      <w:r w:rsidR="00426994">
        <w:rPr>
          <w:rStyle w:val="CommentReference"/>
          <w:rFonts w:ascii="Cambria" w:eastAsia="Cambria" w:hAnsi="Cambria" w:cs="Cambria"/>
          <w:b w:val="0"/>
          <w:bCs w:val="0"/>
        </w:rPr>
        <w:commentReference w:id="274"/>
      </w:r>
    </w:p>
    <w:p w14:paraId="2E3C86E2" w14:textId="77777777" w:rsidR="00B60704" w:rsidRDefault="001F055C">
      <w:pPr>
        <w:pStyle w:val="ListParagraph"/>
        <w:numPr>
          <w:ilvl w:val="0"/>
          <w:numId w:val="64"/>
        </w:numPr>
        <w:tabs>
          <w:tab w:val="left" w:pos="553"/>
        </w:tabs>
        <w:spacing w:before="118" w:line="230" w:lineRule="auto"/>
        <w:ind w:right="105" w:firstLine="2"/>
        <w:rPr>
          <w:sz w:val="19"/>
        </w:rPr>
      </w:pPr>
      <w:r>
        <w:rPr>
          <w:color w:val="1A171C"/>
          <w:spacing w:val="-2"/>
          <w:w w:val="95"/>
          <w:sz w:val="19"/>
        </w:rPr>
        <w:t>Member States shall ensure that an account servicing payment service provider shall, upon the request of a payment</w:t>
      </w:r>
      <w:r>
        <w:rPr>
          <w:color w:val="1A171C"/>
          <w:sz w:val="19"/>
        </w:rPr>
        <w:t xml:space="preserve"> </w:t>
      </w:r>
      <w:r>
        <w:rPr>
          <w:color w:val="1A171C"/>
          <w:w w:val="95"/>
          <w:sz w:val="19"/>
        </w:rPr>
        <w:t>service provider issuing card-based payment instruments, immediately confirm whether an amount necessary for the</w:t>
      </w:r>
      <w:r>
        <w:rPr>
          <w:color w:val="1A171C"/>
          <w:sz w:val="19"/>
        </w:rPr>
        <w:t xml:space="preserve"> </w:t>
      </w:r>
      <w:r>
        <w:rPr>
          <w:color w:val="1A171C"/>
          <w:w w:val="95"/>
          <w:sz w:val="19"/>
        </w:rPr>
        <w:t>execution</w:t>
      </w:r>
      <w:r>
        <w:rPr>
          <w:color w:val="1A171C"/>
          <w:spacing w:val="-1"/>
          <w:w w:val="95"/>
          <w:sz w:val="19"/>
        </w:rPr>
        <w:t xml:space="preserve"> </w:t>
      </w:r>
      <w:r>
        <w:rPr>
          <w:color w:val="1A171C"/>
          <w:w w:val="95"/>
          <w:sz w:val="19"/>
        </w:rPr>
        <w:t>of a card-based</w:t>
      </w:r>
      <w:r>
        <w:rPr>
          <w:color w:val="1A171C"/>
          <w:spacing w:val="-1"/>
          <w:w w:val="95"/>
          <w:sz w:val="19"/>
        </w:rPr>
        <w:t xml:space="preserve"> </w:t>
      </w:r>
      <w:r>
        <w:rPr>
          <w:color w:val="1A171C"/>
          <w:w w:val="95"/>
          <w:sz w:val="19"/>
        </w:rPr>
        <w:t>payment transaction</w:t>
      </w:r>
      <w:r>
        <w:rPr>
          <w:color w:val="1A171C"/>
          <w:spacing w:val="-1"/>
          <w:w w:val="95"/>
          <w:sz w:val="19"/>
        </w:rPr>
        <w:t xml:space="preserve"> </w:t>
      </w:r>
      <w:r>
        <w:rPr>
          <w:color w:val="1A171C"/>
          <w:w w:val="95"/>
          <w:sz w:val="19"/>
        </w:rPr>
        <w:t>is available</w:t>
      </w:r>
      <w:r>
        <w:rPr>
          <w:color w:val="1A171C"/>
          <w:spacing w:val="-1"/>
          <w:w w:val="95"/>
          <w:sz w:val="19"/>
        </w:rPr>
        <w:t xml:space="preserve"> </w:t>
      </w:r>
      <w:r>
        <w:rPr>
          <w:color w:val="1A171C"/>
          <w:w w:val="95"/>
          <w:sz w:val="19"/>
        </w:rPr>
        <w:t>on the payment account</w:t>
      </w:r>
      <w:r>
        <w:rPr>
          <w:color w:val="1A171C"/>
          <w:spacing w:val="-1"/>
          <w:w w:val="95"/>
          <w:sz w:val="19"/>
        </w:rPr>
        <w:t xml:space="preserve"> </w:t>
      </w:r>
      <w:r>
        <w:rPr>
          <w:color w:val="1A171C"/>
          <w:w w:val="95"/>
          <w:sz w:val="19"/>
        </w:rPr>
        <w:t>of the payer,</w:t>
      </w:r>
      <w:r>
        <w:rPr>
          <w:color w:val="1A171C"/>
          <w:spacing w:val="-1"/>
          <w:w w:val="95"/>
          <w:sz w:val="19"/>
        </w:rPr>
        <w:t xml:space="preserve"> </w:t>
      </w:r>
      <w:r>
        <w:rPr>
          <w:color w:val="1A171C"/>
          <w:w w:val="95"/>
          <w:sz w:val="19"/>
        </w:rPr>
        <w:t>provided</w:t>
      </w:r>
      <w:r>
        <w:rPr>
          <w:color w:val="1A171C"/>
          <w:spacing w:val="-1"/>
          <w:w w:val="95"/>
          <w:sz w:val="19"/>
        </w:rPr>
        <w:t xml:space="preserve"> </w:t>
      </w:r>
      <w:r>
        <w:rPr>
          <w:color w:val="1A171C"/>
          <w:w w:val="95"/>
          <w:sz w:val="19"/>
        </w:rPr>
        <w:t>that all of the</w:t>
      </w:r>
      <w:r>
        <w:rPr>
          <w:color w:val="1A171C"/>
          <w:sz w:val="19"/>
        </w:rPr>
        <w:t xml:space="preserve"> following</w:t>
      </w:r>
      <w:r>
        <w:rPr>
          <w:color w:val="1A171C"/>
          <w:spacing w:val="12"/>
          <w:sz w:val="19"/>
        </w:rPr>
        <w:t xml:space="preserve"> </w:t>
      </w:r>
      <w:r>
        <w:rPr>
          <w:color w:val="1A171C"/>
          <w:sz w:val="19"/>
        </w:rPr>
        <w:t>conditions</w:t>
      </w:r>
      <w:r>
        <w:rPr>
          <w:color w:val="1A171C"/>
          <w:spacing w:val="12"/>
          <w:sz w:val="19"/>
        </w:rPr>
        <w:t xml:space="preserve"> </w:t>
      </w:r>
      <w:r>
        <w:rPr>
          <w:color w:val="1A171C"/>
          <w:sz w:val="19"/>
        </w:rPr>
        <w:t>are</w:t>
      </w:r>
      <w:r>
        <w:rPr>
          <w:color w:val="1A171C"/>
          <w:spacing w:val="10"/>
          <w:sz w:val="19"/>
        </w:rPr>
        <w:t xml:space="preserve"> </w:t>
      </w:r>
      <w:r>
        <w:rPr>
          <w:color w:val="1A171C"/>
          <w:sz w:val="19"/>
        </w:rPr>
        <w:t>met:</w:t>
      </w:r>
    </w:p>
    <w:p w14:paraId="630F5B00" w14:textId="77777777" w:rsidR="00B60704" w:rsidRDefault="00B60704">
      <w:pPr>
        <w:pStyle w:val="BodyText"/>
        <w:spacing w:before="10"/>
        <w:rPr>
          <w:sz w:val="32"/>
        </w:rPr>
      </w:pPr>
    </w:p>
    <w:p w14:paraId="5F22F31A" w14:textId="77777777" w:rsidR="00B60704" w:rsidRDefault="001F055C">
      <w:pPr>
        <w:pStyle w:val="ListParagraph"/>
        <w:numPr>
          <w:ilvl w:val="0"/>
          <w:numId w:val="63"/>
        </w:numPr>
        <w:tabs>
          <w:tab w:val="left" w:pos="412"/>
        </w:tabs>
        <w:ind w:hanging="290"/>
        <w:rPr>
          <w:sz w:val="19"/>
        </w:rPr>
      </w:pPr>
      <w:r>
        <w:rPr>
          <w:color w:val="1A171C"/>
          <w:w w:val="95"/>
          <w:sz w:val="19"/>
        </w:rPr>
        <w:t>the</w:t>
      </w:r>
      <w:r>
        <w:rPr>
          <w:color w:val="1A171C"/>
          <w:spacing w:val="11"/>
          <w:sz w:val="19"/>
        </w:rPr>
        <w:t xml:space="preserve"> </w:t>
      </w:r>
      <w:r>
        <w:rPr>
          <w:color w:val="1A171C"/>
          <w:w w:val="95"/>
          <w:sz w:val="19"/>
        </w:rPr>
        <w:t>payment</w:t>
      </w:r>
      <w:r>
        <w:rPr>
          <w:color w:val="1A171C"/>
          <w:spacing w:val="12"/>
          <w:sz w:val="19"/>
        </w:rPr>
        <w:t xml:space="preserve"> </w:t>
      </w:r>
      <w:r>
        <w:rPr>
          <w:color w:val="1A171C"/>
          <w:w w:val="95"/>
          <w:sz w:val="19"/>
        </w:rPr>
        <w:t>account</w:t>
      </w:r>
      <w:r>
        <w:rPr>
          <w:color w:val="1A171C"/>
          <w:spacing w:val="12"/>
          <w:sz w:val="19"/>
        </w:rPr>
        <w:t xml:space="preserve"> </w:t>
      </w:r>
      <w:r>
        <w:rPr>
          <w:color w:val="1A171C"/>
          <w:w w:val="95"/>
          <w:sz w:val="19"/>
        </w:rPr>
        <w:t>of</w:t>
      </w:r>
      <w:r>
        <w:rPr>
          <w:color w:val="1A171C"/>
          <w:spacing w:val="12"/>
          <w:sz w:val="19"/>
        </w:rPr>
        <w:t xml:space="preserve"> </w:t>
      </w:r>
      <w:r>
        <w:rPr>
          <w:color w:val="1A171C"/>
          <w:w w:val="95"/>
          <w:sz w:val="19"/>
        </w:rPr>
        <w:t>the</w:t>
      </w:r>
      <w:r>
        <w:rPr>
          <w:color w:val="1A171C"/>
          <w:spacing w:val="12"/>
          <w:sz w:val="19"/>
        </w:rPr>
        <w:t xml:space="preserve"> </w:t>
      </w:r>
      <w:r>
        <w:rPr>
          <w:color w:val="1A171C"/>
          <w:w w:val="95"/>
          <w:sz w:val="19"/>
        </w:rPr>
        <w:t>payer</w:t>
      </w:r>
      <w:r>
        <w:rPr>
          <w:color w:val="1A171C"/>
          <w:spacing w:val="10"/>
          <w:sz w:val="19"/>
        </w:rPr>
        <w:t xml:space="preserve"> </w:t>
      </w:r>
      <w:r>
        <w:rPr>
          <w:color w:val="1A171C"/>
          <w:w w:val="95"/>
          <w:sz w:val="19"/>
        </w:rPr>
        <w:t>is</w:t>
      </w:r>
      <w:r>
        <w:rPr>
          <w:color w:val="1A171C"/>
          <w:spacing w:val="12"/>
          <w:sz w:val="19"/>
        </w:rPr>
        <w:t xml:space="preserve"> </w:t>
      </w:r>
      <w:r>
        <w:rPr>
          <w:color w:val="1A171C"/>
          <w:w w:val="95"/>
          <w:sz w:val="19"/>
        </w:rPr>
        <w:t>accessible</w:t>
      </w:r>
      <w:r>
        <w:rPr>
          <w:color w:val="1A171C"/>
          <w:spacing w:val="10"/>
          <w:sz w:val="19"/>
        </w:rPr>
        <w:t xml:space="preserve"> </w:t>
      </w:r>
      <w:r>
        <w:rPr>
          <w:color w:val="1A171C"/>
          <w:w w:val="95"/>
          <w:sz w:val="19"/>
        </w:rPr>
        <w:t>online</w:t>
      </w:r>
      <w:r>
        <w:rPr>
          <w:color w:val="1A171C"/>
          <w:spacing w:val="13"/>
          <w:sz w:val="19"/>
        </w:rPr>
        <w:t xml:space="preserve"> </w:t>
      </w:r>
      <w:r>
        <w:rPr>
          <w:color w:val="1A171C"/>
          <w:w w:val="95"/>
          <w:sz w:val="19"/>
        </w:rPr>
        <w:t>at</w:t>
      </w:r>
      <w:r>
        <w:rPr>
          <w:color w:val="1A171C"/>
          <w:spacing w:val="12"/>
          <w:sz w:val="19"/>
        </w:rPr>
        <w:t xml:space="preserve"> </w:t>
      </w:r>
      <w:r>
        <w:rPr>
          <w:color w:val="1A171C"/>
          <w:w w:val="95"/>
          <w:sz w:val="19"/>
        </w:rPr>
        <w:t>the</w:t>
      </w:r>
      <w:r>
        <w:rPr>
          <w:color w:val="1A171C"/>
          <w:spacing w:val="11"/>
          <w:sz w:val="19"/>
        </w:rPr>
        <w:t xml:space="preserve"> </w:t>
      </w:r>
      <w:r>
        <w:rPr>
          <w:color w:val="1A171C"/>
          <w:w w:val="95"/>
          <w:sz w:val="19"/>
        </w:rPr>
        <w:t>time</w:t>
      </w:r>
      <w:r>
        <w:rPr>
          <w:color w:val="1A171C"/>
          <w:spacing w:val="11"/>
          <w:sz w:val="19"/>
        </w:rPr>
        <w:t xml:space="preserve"> </w:t>
      </w:r>
      <w:r>
        <w:rPr>
          <w:color w:val="1A171C"/>
          <w:w w:val="95"/>
          <w:sz w:val="19"/>
        </w:rPr>
        <w:t>of</w:t>
      </w:r>
      <w:r>
        <w:rPr>
          <w:color w:val="1A171C"/>
          <w:spacing w:val="13"/>
          <w:sz w:val="19"/>
        </w:rPr>
        <w:t xml:space="preserve"> </w:t>
      </w:r>
      <w:r>
        <w:rPr>
          <w:color w:val="1A171C"/>
          <w:w w:val="95"/>
          <w:sz w:val="19"/>
        </w:rPr>
        <w:t>the</w:t>
      </w:r>
      <w:r>
        <w:rPr>
          <w:color w:val="1A171C"/>
          <w:spacing w:val="11"/>
          <w:sz w:val="19"/>
        </w:rPr>
        <w:t xml:space="preserve"> </w:t>
      </w:r>
      <w:r>
        <w:rPr>
          <w:color w:val="1A171C"/>
          <w:spacing w:val="-2"/>
          <w:w w:val="95"/>
          <w:sz w:val="19"/>
        </w:rPr>
        <w:t>request;</w:t>
      </w:r>
    </w:p>
    <w:p w14:paraId="5AD5200F" w14:textId="77777777" w:rsidR="00B60704" w:rsidRDefault="00B60704">
      <w:pPr>
        <w:pStyle w:val="BodyText"/>
        <w:rPr>
          <w:sz w:val="22"/>
        </w:rPr>
      </w:pPr>
    </w:p>
    <w:p w14:paraId="3D3BC3B4" w14:textId="5E4B5539" w:rsidR="00B60704" w:rsidDel="00FA224D" w:rsidRDefault="001F055C">
      <w:pPr>
        <w:pStyle w:val="ListParagraph"/>
        <w:numPr>
          <w:ilvl w:val="0"/>
          <w:numId w:val="63"/>
        </w:numPr>
        <w:tabs>
          <w:tab w:val="left" w:pos="412"/>
        </w:tabs>
        <w:spacing w:before="138" w:line="225" w:lineRule="auto"/>
        <w:ind w:left="412" w:right="108" w:hanging="290"/>
        <w:rPr>
          <w:del w:id="275" w:author="Ralf Ohlhausen" w:date="2022-06-26T11:50:00Z"/>
          <w:sz w:val="19"/>
        </w:rPr>
      </w:pPr>
      <w:commentRangeStart w:id="276"/>
      <w:del w:id="277" w:author="Ralf Ohlhausen" w:date="2022-06-26T11:50:00Z">
        <w:r w:rsidDel="00FA224D">
          <w:rPr>
            <w:color w:val="1A171C"/>
            <w:w w:val="95"/>
            <w:sz w:val="19"/>
          </w:rPr>
          <w:delText>the</w:delText>
        </w:r>
        <w:r w:rsidDel="00FA224D">
          <w:rPr>
            <w:color w:val="1A171C"/>
            <w:spacing w:val="-4"/>
            <w:w w:val="95"/>
            <w:sz w:val="19"/>
          </w:rPr>
          <w:delText xml:space="preserve"> </w:delText>
        </w:r>
        <w:r w:rsidDel="00FA224D">
          <w:rPr>
            <w:color w:val="1A171C"/>
            <w:w w:val="95"/>
            <w:sz w:val="19"/>
          </w:rPr>
          <w:delText>payer</w:delText>
        </w:r>
        <w:r w:rsidDel="00FA224D">
          <w:rPr>
            <w:color w:val="1A171C"/>
            <w:spacing w:val="-4"/>
            <w:w w:val="95"/>
            <w:sz w:val="19"/>
          </w:rPr>
          <w:delText xml:space="preserve"> </w:delText>
        </w:r>
        <w:r w:rsidDel="00FA224D">
          <w:rPr>
            <w:color w:val="1A171C"/>
            <w:w w:val="95"/>
            <w:sz w:val="19"/>
          </w:rPr>
          <w:delText>has</w:delText>
        </w:r>
        <w:r w:rsidDel="00FA224D">
          <w:rPr>
            <w:color w:val="1A171C"/>
            <w:spacing w:val="-4"/>
            <w:w w:val="95"/>
            <w:sz w:val="19"/>
          </w:rPr>
          <w:delText xml:space="preserve"> </w:delText>
        </w:r>
        <w:r w:rsidDel="00FA224D">
          <w:rPr>
            <w:color w:val="1A171C"/>
            <w:w w:val="95"/>
            <w:sz w:val="19"/>
          </w:rPr>
          <w:delText>given</w:delText>
        </w:r>
        <w:r w:rsidDel="00FA224D">
          <w:rPr>
            <w:color w:val="1A171C"/>
            <w:spacing w:val="-4"/>
            <w:w w:val="95"/>
            <w:sz w:val="19"/>
          </w:rPr>
          <w:delText xml:space="preserve"> </w:delText>
        </w:r>
        <w:r w:rsidDel="00FA224D">
          <w:rPr>
            <w:color w:val="1A171C"/>
            <w:w w:val="95"/>
            <w:sz w:val="19"/>
          </w:rPr>
          <w:delText>explicit</w:delText>
        </w:r>
        <w:r w:rsidDel="00FA224D">
          <w:rPr>
            <w:color w:val="1A171C"/>
            <w:spacing w:val="-5"/>
            <w:w w:val="95"/>
            <w:sz w:val="19"/>
          </w:rPr>
          <w:delText xml:space="preserve"> </w:delText>
        </w:r>
      </w:del>
      <w:del w:id="278" w:author="Ralf Ohlhausen" w:date="2022-06-26T11:46:00Z">
        <w:r w:rsidDel="00FA224D">
          <w:rPr>
            <w:color w:val="1A171C"/>
            <w:w w:val="95"/>
            <w:sz w:val="19"/>
          </w:rPr>
          <w:delText>consent</w:delText>
        </w:r>
      </w:del>
      <w:del w:id="279" w:author="Ralf Ohlhausen" w:date="2022-06-26T11:50:00Z">
        <w:r w:rsidDel="00FA224D">
          <w:rPr>
            <w:color w:val="1A171C"/>
            <w:spacing w:val="-3"/>
            <w:w w:val="95"/>
            <w:sz w:val="19"/>
          </w:rPr>
          <w:delText xml:space="preserve"> </w:delText>
        </w:r>
        <w:r w:rsidDel="00FA224D">
          <w:rPr>
            <w:color w:val="1A171C"/>
            <w:w w:val="95"/>
            <w:sz w:val="19"/>
          </w:rPr>
          <w:delText>to</w:delText>
        </w:r>
        <w:r w:rsidDel="00FA224D">
          <w:rPr>
            <w:color w:val="1A171C"/>
            <w:spacing w:val="-4"/>
            <w:w w:val="95"/>
            <w:sz w:val="19"/>
          </w:rPr>
          <w:delText xml:space="preserve"> </w:delText>
        </w:r>
        <w:r w:rsidDel="00FA224D">
          <w:rPr>
            <w:color w:val="1A171C"/>
            <w:w w:val="95"/>
            <w:sz w:val="19"/>
          </w:rPr>
          <w:delText>the</w:delText>
        </w:r>
        <w:r w:rsidDel="00FA224D">
          <w:rPr>
            <w:color w:val="1A171C"/>
            <w:spacing w:val="-4"/>
            <w:w w:val="95"/>
            <w:sz w:val="19"/>
          </w:rPr>
          <w:delText xml:space="preserve"> </w:delText>
        </w:r>
        <w:r w:rsidDel="00FA224D">
          <w:rPr>
            <w:color w:val="1A171C"/>
            <w:w w:val="95"/>
            <w:sz w:val="19"/>
          </w:rPr>
          <w:delText>account</w:delText>
        </w:r>
        <w:r w:rsidDel="00FA224D">
          <w:rPr>
            <w:color w:val="1A171C"/>
            <w:spacing w:val="-4"/>
            <w:w w:val="95"/>
            <w:sz w:val="19"/>
          </w:rPr>
          <w:delText xml:space="preserve"> </w:delText>
        </w:r>
        <w:r w:rsidDel="00FA224D">
          <w:rPr>
            <w:color w:val="1A171C"/>
            <w:w w:val="95"/>
            <w:sz w:val="19"/>
          </w:rPr>
          <w:delText>servicing</w:delText>
        </w:r>
        <w:r w:rsidDel="00FA224D">
          <w:rPr>
            <w:color w:val="1A171C"/>
            <w:spacing w:val="-5"/>
            <w:w w:val="95"/>
            <w:sz w:val="19"/>
          </w:rPr>
          <w:delText xml:space="preserve"> </w:delText>
        </w:r>
        <w:r w:rsidDel="00FA224D">
          <w:rPr>
            <w:color w:val="1A171C"/>
            <w:w w:val="95"/>
            <w:sz w:val="19"/>
          </w:rPr>
          <w:delText>payment</w:delText>
        </w:r>
        <w:r w:rsidDel="00FA224D">
          <w:rPr>
            <w:color w:val="1A171C"/>
            <w:spacing w:val="-3"/>
            <w:w w:val="95"/>
            <w:sz w:val="19"/>
          </w:rPr>
          <w:delText xml:space="preserve"> </w:delText>
        </w:r>
        <w:r w:rsidDel="00FA224D">
          <w:rPr>
            <w:color w:val="1A171C"/>
            <w:w w:val="95"/>
            <w:sz w:val="19"/>
          </w:rPr>
          <w:delText>service</w:delText>
        </w:r>
        <w:r w:rsidDel="00FA224D">
          <w:rPr>
            <w:color w:val="1A171C"/>
            <w:spacing w:val="-5"/>
            <w:w w:val="95"/>
            <w:sz w:val="19"/>
          </w:rPr>
          <w:delText xml:space="preserve"> </w:delText>
        </w:r>
        <w:r w:rsidDel="00FA224D">
          <w:rPr>
            <w:color w:val="1A171C"/>
            <w:w w:val="95"/>
            <w:sz w:val="19"/>
          </w:rPr>
          <w:delText>provider</w:delText>
        </w:r>
        <w:r w:rsidDel="00FA224D">
          <w:rPr>
            <w:color w:val="1A171C"/>
            <w:spacing w:val="-4"/>
            <w:w w:val="95"/>
            <w:sz w:val="19"/>
          </w:rPr>
          <w:delText xml:space="preserve"> </w:delText>
        </w:r>
        <w:r w:rsidDel="00FA224D">
          <w:rPr>
            <w:color w:val="1A171C"/>
            <w:w w:val="95"/>
            <w:sz w:val="19"/>
          </w:rPr>
          <w:delText>to</w:delText>
        </w:r>
        <w:r w:rsidDel="00FA224D">
          <w:rPr>
            <w:color w:val="1A171C"/>
            <w:spacing w:val="-4"/>
            <w:w w:val="95"/>
            <w:sz w:val="19"/>
          </w:rPr>
          <w:delText xml:space="preserve"> </w:delText>
        </w:r>
        <w:r w:rsidDel="00FA224D">
          <w:rPr>
            <w:color w:val="1A171C"/>
            <w:w w:val="95"/>
            <w:sz w:val="19"/>
          </w:rPr>
          <w:delText>respond</w:delText>
        </w:r>
        <w:r w:rsidDel="00FA224D">
          <w:rPr>
            <w:color w:val="1A171C"/>
            <w:spacing w:val="-4"/>
            <w:w w:val="95"/>
            <w:sz w:val="19"/>
          </w:rPr>
          <w:delText xml:space="preserve"> </w:delText>
        </w:r>
        <w:r w:rsidDel="00FA224D">
          <w:rPr>
            <w:color w:val="1A171C"/>
            <w:w w:val="95"/>
            <w:sz w:val="19"/>
          </w:rPr>
          <w:delText>to</w:delText>
        </w:r>
        <w:r w:rsidDel="00FA224D">
          <w:rPr>
            <w:color w:val="1A171C"/>
            <w:spacing w:val="-4"/>
            <w:w w:val="95"/>
            <w:sz w:val="19"/>
          </w:rPr>
          <w:delText xml:space="preserve"> </w:delText>
        </w:r>
        <w:r w:rsidDel="00FA224D">
          <w:rPr>
            <w:color w:val="1A171C"/>
            <w:w w:val="95"/>
            <w:sz w:val="19"/>
          </w:rPr>
          <w:delText>requests</w:delText>
        </w:r>
        <w:r w:rsidDel="00FA224D">
          <w:rPr>
            <w:color w:val="1A171C"/>
            <w:spacing w:val="-4"/>
            <w:w w:val="95"/>
            <w:sz w:val="19"/>
          </w:rPr>
          <w:delText xml:space="preserve"> </w:delText>
        </w:r>
        <w:r w:rsidDel="00FA224D">
          <w:rPr>
            <w:color w:val="1A171C"/>
            <w:w w:val="95"/>
            <w:sz w:val="19"/>
          </w:rPr>
          <w:delText>from</w:delText>
        </w:r>
        <w:r w:rsidDel="00FA224D">
          <w:rPr>
            <w:color w:val="1A171C"/>
            <w:spacing w:val="-3"/>
            <w:w w:val="95"/>
            <w:sz w:val="19"/>
          </w:rPr>
          <w:delText xml:space="preserve"> </w:delText>
        </w:r>
        <w:r w:rsidDel="00FA224D">
          <w:rPr>
            <w:color w:val="1A171C"/>
            <w:w w:val="95"/>
            <w:sz w:val="19"/>
          </w:rPr>
          <w:delText>a</w:delText>
        </w:r>
        <w:r w:rsidDel="00FA224D">
          <w:rPr>
            <w:color w:val="1A171C"/>
            <w:sz w:val="19"/>
          </w:rPr>
          <w:delText xml:space="preserve"> </w:delText>
        </w:r>
        <w:r w:rsidDel="00FA224D">
          <w:rPr>
            <w:color w:val="1A171C"/>
            <w:w w:val="95"/>
            <w:sz w:val="19"/>
          </w:rPr>
          <w:delText>specific</w:delText>
        </w:r>
        <w:r w:rsidDel="00FA224D">
          <w:rPr>
            <w:color w:val="1A171C"/>
            <w:spacing w:val="-3"/>
            <w:w w:val="95"/>
            <w:sz w:val="19"/>
          </w:rPr>
          <w:delText xml:space="preserve"> </w:delText>
        </w:r>
        <w:r w:rsidDel="00FA224D">
          <w:rPr>
            <w:color w:val="1A171C"/>
            <w:w w:val="95"/>
            <w:sz w:val="19"/>
          </w:rPr>
          <w:delText>payment service</w:delText>
        </w:r>
        <w:r w:rsidDel="00FA224D">
          <w:rPr>
            <w:color w:val="1A171C"/>
            <w:spacing w:val="-3"/>
            <w:w w:val="95"/>
            <w:sz w:val="19"/>
          </w:rPr>
          <w:delText xml:space="preserve"> </w:delText>
        </w:r>
        <w:r w:rsidDel="00FA224D">
          <w:rPr>
            <w:color w:val="1A171C"/>
            <w:w w:val="95"/>
            <w:sz w:val="19"/>
          </w:rPr>
          <w:delText>provider</w:delText>
        </w:r>
        <w:r w:rsidDel="00FA224D">
          <w:rPr>
            <w:color w:val="1A171C"/>
            <w:spacing w:val="-3"/>
            <w:w w:val="95"/>
            <w:sz w:val="19"/>
          </w:rPr>
          <w:delText xml:space="preserve"> </w:delText>
        </w:r>
        <w:r w:rsidDel="00FA224D">
          <w:rPr>
            <w:color w:val="1A171C"/>
            <w:w w:val="95"/>
            <w:sz w:val="19"/>
          </w:rPr>
          <w:delText>to</w:delText>
        </w:r>
        <w:r w:rsidDel="00FA224D">
          <w:rPr>
            <w:color w:val="1A171C"/>
            <w:spacing w:val="-1"/>
            <w:w w:val="95"/>
            <w:sz w:val="19"/>
          </w:rPr>
          <w:delText xml:space="preserve"> </w:delText>
        </w:r>
        <w:r w:rsidDel="00FA224D">
          <w:rPr>
            <w:color w:val="1A171C"/>
            <w:w w:val="95"/>
            <w:sz w:val="19"/>
          </w:rPr>
          <w:delText>confirm</w:delText>
        </w:r>
        <w:r w:rsidDel="00FA224D">
          <w:rPr>
            <w:color w:val="1A171C"/>
            <w:spacing w:val="-1"/>
            <w:w w:val="95"/>
            <w:sz w:val="19"/>
          </w:rPr>
          <w:delText xml:space="preserve"> </w:delText>
        </w:r>
        <w:r w:rsidDel="00FA224D">
          <w:rPr>
            <w:color w:val="1A171C"/>
            <w:w w:val="95"/>
            <w:sz w:val="19"/>
          </w:rPr>
          <w:delText>that</w:delText>
        </w:r>
        <w:r w:rsidDel="00FA224D">
          <w:rPr>
            <w:color w:val="1A171C"/>
            <w:spacing w:val="-1"/>
            <w:w w:val="95"/>
            <w:sz w:val="19"/>
          </w:rPr>
          <w:delText xml:space="preserve"> </w:delText>
        </w:r>
        <w:r w:rsidDel="00FA224D">
          <w:rPr>
            <w:color w:val="1A171C"/>
            <w:w w:val="95"/>
            <w:sz w:val="19"/>
          </w:rPr>
          <w:delText>the</w:delText>
        </w:r>
        <w:r w:rsidDel="00FA224D">
          <w:rPr>
            <w:color w:val="1A171C"/>
            <w:spacing w:val="-1"/>
            <w:w w:val="95"/>
            <w:sz w:val="19"/>
          </w:rPr>
          <w:delText xml:space="preserve"> </w:delText>
        </w:r>
        <w:r w:rsidDel="00FA224D">
          <w:rPr>
            <w:color w:val="1A171C"/>
            <w:w w:val="95"/>
            <w:sz w:val="19"/>
          </w:rPr>
          <w:delText>amount corresponding</w:delText>
        </w:r>
        <w:r w:rsidDel="00FA224D">
          <w:rPr>
            <w:color w:val="1A171C"/>
            <w:spacing w:val="-2"/>
            <w:w w:val="95"/>
            <w:sz w:val="19"/>
          </w:rPr>
          <w:delText xml:space="preserve"> </w:delText>
        </w:r>
        <w:r w:rsidDel="00FA224D">
          <w:rPr>
            <w:color w:val="1A171C"/>
            <w:w w:val="95"/>
            <w:sz w:val="19"/>
          </w:rPr>
          <w:delText>to</w:delText>
        </w:r>
        <w:r w:rsidDel="00FA224D">
          <w:rPr>
            <w:color w:val="1A171C"/>
            <w:spacing w:val="-1"/>
            <w:w w:val="95"/>
            <w:sz w:val="19"/>
          </w:rPr>
          <w:delText xml:space="preserve"> </w:delText>
        </w:r>
        <w:r w:rsidDel="00FA224D">
          <w:rPr>
            <w:color w:val="1A171C"/>
            <w:w w:val="95"/>
            <w:sz w:val="19"/>
          </w:rPr>
          <w:delText>a certain</w:delText>
        </w:r>
        <w:r w:rsidDel="00FA224D">
          <w:rPr>
            <w:color w:val="1A171C"/>
            <w:spacing w:val="-2"/>
            <w:w w:val="95"/>
            <w:sz w:val="19"/>
          </w:rPr>
          <w:delText xml:space="preserve"> </w:delText>
        </w:r>
        <w:r w:rsidDel="00FA224D">
          <w:rPr>
            <w:color w:val="1A171C"/>
            <w:w w:val="95"/>
            <w:sz w:val="19"/>
          </w:rPr>
          <w:delText>card-based</w:delText>
        </w:r>
        <w:r w:rsidDel="00FA224D">
          <w:rPr>
            <w:color w:val="1A171C"/>
            <w:spacing w:val="-1"/>
            <w:w w:val="95"/>
            <w:sz w:val="19"/>
          </w:rPr>
          <w:delText xml:space="preserve"> </w:delText>
        </w:r>
        <w:r w:rsidDel="00FA224D">
          <w:rPr>
            <w:color w:val="1A171C"/>
            <w:w w:val="95"/>
            <w:sz w:val="19"/>
          </w:rPr>
          <w:delText>payment</w:delText>
        </w:r>
        <w:r w:rsidDel="00FA224D">
          <w:rPr>
            <w:color w:val="1A171C"/>
            <w:spacing w:val="-1"/>
            <w:w w:val="95"/>
            <w:sz w:val="19"/>
          </w:rPr>
          <w:delText xml:space="preserve"> </w:delText>
        </w:r>
        <w:r w:rsidDel="00FA224D">
          <w:rPr>
            <w:color w:val="1A171C"/>
            <w:w w:val="95"/>
            <w:sz w:val="19"/>
          </w:rPr>
          <w:delText>trans</w:delText>
        </w:r>
        <w:r w:rsidDel="00FA224D">
          <w:rPr>
            <w:rFonts w:ascii="Calibri" w:hAnsi="Calibri"/>
            <w:color w:val="1A171C"/>
            <w:w w:val="95"/>
            <w:sz w:val="19"/>
          </w:rPr>
          <w:delText xml:space="preserve">­ </w:delText>
        </w:r>
        <w:r w:rsidDel="00FA224D">
          <w:rPr>
            <w:color w:val="1A171C"/>
            <w:spacing w:val="-2"/>
            <w:sz w:val="19"/>
          </w:rPr>
          <w:delText>action</w:delText>
        </w:r>
        <w:r w:rsidDel="00FA224D">
          <w:rPr>
            <w:color w:val="1A171C"/>
            <w:spacing w:val="12"/>
            <w:sz w:val="19"/>
          </w:rPr>
          <w:delText xml:space="preserve"> </w:delText>
        </w:r>
        <w:r w:rsidDel="00FA224D">
          <w:rPr>
            <w:color w:val="1A171C"/>
            <w:spacing w:val="-2"/>
            <w:sz w:val="19"/>
          </w:rPr>
          <w:delText>is</w:delText>
        </w:r>
        <w:r w:rsidDel="00FA224D">
          <w:rPr>
            <w:color w:val="1A171C"/>
            <w:spacing w:val="12"/>
            <w:sz w:val="19"/>
          </w:rPr>
          <w:delText xml:space="preserve"> </w:delText>
        </w:r>
        <w:r w:rsidDel="00FA224D">
          <w:rPr>
            <w:color w:val="1A171C"/>
            <w:spacing w:val="-2"/>
            <w:sz w:val="19"/>
          </w:rPr>
          <w:delText>available</w:delText>
        </w:r>
        <w:r w:rsidDel="00FA224D">
          <w:rPr>
            <w:color w:val="1A171C"/>
            <w:spacing w:val="10"/>
            <w:sz w:val="19"/>
          </w:rPr>
          <w:delText xml:space="preserve"> </w:delText>
        </w:r>
        <w:r w:rsidDel="00FA224D">
          <w:rPr>
            <w:color w:val="1A171C"/>
            <w:spacing w:val="-2"/>
            <w:sz w:val="19"/>
          </w:rPr>
          <w:delText>on</w:delText>
        </w:r>
        <w:r w:rsidDel="00FA224D">
          <w:rPr>
            <w:color w:val="1A171C"/>
            <w:spacing w:val="14"/>
            <w:sz w:val="19"/>
          </w:rPr>
          <w:delText xml:space="preserve"> </w:delText>
        </w:r>
        <w:r w:rsidDel="00FA224D">
          <w:rPr>
            <w:color w:val="1A171C"/>
            <w:spacing w:val="-2"/>
            <w:sz w:val="19"/>
          </w:rPr>
          <w:delText>the</w:delText>
        </w:r>
        <w:r w:rsidDel="00FA224D">
          <w:rPr>
            <w:color w:val="1A171C"/>
            <w:spacing w:val="12"/>
            <w:sz w:val="19"/>
          </w:rPr>
          <w:delText xml:space="preserve"> </w:delText>
        </w:r>
        <w:r w:rsidDel="00FA224D">
          <w:rPr>
            <w:color w:val="1A171C"/>
            <w:spacing w:val="-2"/>
            <w:sz w:val="19"/>
          </w:rPr>
          <w:delText>payer’s</w:delText>
        </w:r>
        <w:r w:rsidDel="00FA224D">
          <w:rPr>
            <w:color w:val="1A171C"/>
            <w:spacing w:val="13"/>
            <w:sz w:val="19"/>
          </w:rPr>
          <w:delText xml:space="preserve"> </w:delText>
        </w:r>
        <w:r w:rsidDel="00FA224D">
          <w:rPr>
            <w:color w:val="1A171C"/>
            <w:spacing w:val="-2"/>
            <w:sz w:val="19"/>
          </w:rPr>
          <w:delText>payment</w:delText>
        </w:r>
        <w:r w:rsidDel="00FA224D">
          <w:rPr>
            <w:color w:val="1A171C"/>
            <w:spacing w:val="12"/>
            <w:sz w:val="19"/>
          </w:rPr>
          <w:delText xml:space="preserve"> </w:delText>
        </w:r>
        <w:r w:rsidDel="00FA224D">
          <w:rPr>
            <w:color w:val="1A171C"/>
            <w:spacing w:val="-2"/>
            <w:sz w:val="19"/>
          </w:rPr>
          <w:delText>account;</w:delText>
        </w:r>
      </w:del>
    </w:p>
    <w:p w14:paraId="38CFAB94" w14:textId="0B11440D" w:rsidR="00B60704" w:rsidDel="00FA224D" w:rsidRDefault="00B60704">
      <w:pPr>
        <w:pStyle w:val="BodyText"/>
        <w:rPr>
          <w:del w:id="280" w:author="Ralf Ohlhausen" w:date="2022-06-26T11:50:00Z"/>
          <w:sz w:val="22"/>
        </w:rPr>
      </w:pPr>
    </w:p>
    <w:p w14:paraId="11F628C8" w14:textId="18641928" w:rsidR="00B60704" w:rsidDel="00FA224D" w:rsidRDefault="001F055C">
      <w:pPr>
        <w:pStyle w:val="ListParagraph"/>
        <w:numPr>
          <w:ilvl w:val="0"/>
          <w:numId w:val="63"/>
        </w:numPr>
        <w:tabs>
          <w:tab w:val="left" w:pos="412"/>
        </w:tabs>
        <w:spacing w:before="129"/>
        <w:ind w:hanging="290"/>
        <w:rPr>
          <w:del w:id="281" w:author="Ralf Ohlhausen" w:date="2022-06-26T11:50:00Z"/>
          <w:sz w:val="19"/>
        </w:rPr>
      </w:pPr>
      <w:del w:id="282" w:author="Ralf Ohlhausen" w:date="2022-06-26T11:50:00Z">
        <w:r w:rsidDel="00FA224D">
          <w:rPr>
            <w:color w:val="1A171C"/>
            <w:spacing w:val="-2"/>
            <w:w w:val="95"/>
            <w:sz w:val="19"/>
          </w:rPr>
          <w:delText>the</w:delText>
        </w:r>
        <w:r w:rsidDel="00FA224D">
          <w:rPr>
            <w:color w:val="1A171C"/>
            <w:spacing w:val="12"/>
            <w:sz w:val="19"/>
          </w:rPr>
          <w:delText xml:space="preserve"> </w:delText>
        </w:r>
      </w:del>
      <w:del w:id="283" w:author="Ralf Ohlhausen" w:date="2022-06-26T11:46:00Z">
        <w:r w:rsidDel="00FA224D">
          <w:rPr>
            <w:color w:val="1A171C"/>
            <w:spacing w:val="-2"/>
            <w:w w:val="95"/>
            <w:sz w:val="19"/>
          </w:rPr>
          <w:delText>consent</w:delText>
        </w:r>
      </w:del>
      <w:del w:id="284" w:author="Ralf Ohlhausen" w:date="2022-06-26T11:50:00Z">
        <w:r w:rsidDel="00FA224D">
          <w:rPr>
            <w:color w:val="1A171C"/>
            <w:spacing w:val="13"/>
            <w:sz w:val="19"/>
          </w:rPr>
          <w:delText xml:space="preserve"> </w:delText>
        </w:r>
        <w:r w:rsidDel="00FA224D">
          <w:rPr>
            <w:color w:val="1A171C"/>
            <w:spacing w:val="-2"/>
            <w:w w:val="95"/>
            <w:sz w:val="19"/>
          </w:rPr>
          <w:delText>referred</w:delText>
        </w:r>
        <w:r w:rsidDel="00FA224D">
          <w:rPr>
            <w:color w:val="1A171C"/>
            <w:spacing w:val="12"/>
            <w:sz w:val="19"/>
          </w:rPr>
          <w:delText xml:space="preserve"> </w:delText>
        </w:r>
        <w:r w:rsidDel="00FA224D">
          <w:rPr>
            <w:color w:val="1A171C"/>
            <w:spacing w:val="-2"/>
            <w:w w:val="95"/>
            <w:sz w:val="19"/>
          </w:rPr>
          <w:delText>to</w:delText>
        </w:r>
        <w:r w:rsidDel="00FA224D">
          <w:rPr>
            <w:color w:val="1A171C"/>
            <w:spacing w:val="13"/>
            <w:sz w:val="19"/>
          </w:rPr>
          <w:delText xml:space="preserve"> </w:delText>
        </w:r>
        <w:r w:rsidDel="00FA224D">
          <w:rPr>
            <w:color w:val="1A171C"/>
            <w:spacing w:val="-2"/>
            <w:w w:val="95"/>
            <w:sz w:val="19"/>
          </w:rPr>
          <w:delText>in</w:delText>
        </w:r>
        <w:r w:rsidDel="00FA224D">
          <w:rPr>
            <w:color w:val="1A171C"/>
            <w:spacing w:val="13"/>
            <w:sz w:val="19"/>
          </w:rPr>
          <w:delText xml:space="preserve"> </w:delText>
        </w:r>
        <w:r w:rsidDel="00FA224D">
          <w:rPr>
            <w:color w:val="1A171C"/>
            <w:spacing w:val="-2"/>
            <w:w w:val="95"/>
            <w:sz w:val="19"/>
          </w:rPr>
          <w:delText>point</w:delText>
        </w:r>
        <w:r w:rsidDel="00FA224D">
          <w:rPr>
            <w:color w:val="1A171C"/>
            <w:spacing w:val="13"/>
            <w:sz w:val="19"/>
          </w:rPr>
          <w:delText xml:space="preserve"> </w:delText>
        </w:r>
        <w:r w:rsidDel="00FA224D">
          <w:rPr>
            <w:color w:val="1A171C"/>
            <w:spacing w:val="-2"/>
            <w:w w:val="95"/>
            <w:sz w:val="19"/>
          </w:rPr>
          <w:delText>(b)</w:delText>
        </w:r>
        <w:r w:rsidDel="00FA224D">
          <w:rPr>
            <w:color w:val="1A171C"/>
            <w:spacing w:val="14"/>
            <w:sz w:val="19"/>
          </w:rPr>
          <w:delText xml:space="preserve"> </w:delText>
        </w:r>
        <w:r w:rsidDel="00FA224D">
          <w:rPr>
            <w:color w:val="1A171C"/>
            <w:spacing w:val="-2"/>
            <w:w w:val="95"/>
            <w:sz w:val="19"/>
          </w:rPr>
          <w:delText>has</w:delText>
        </w:r>
        <w:r w:rsidDel="00FA224D">
          <w:rPr>
            <w:color w:val="1A171C"/>
            <w:spacing w:val="11"/>
            <w:sz w:val="19"/>
          </w:rPr>
          <w:delText xml:space="preserve"> </w:delText>
        </w:r>
        <w:r w:rsidDel="00FA224D">
          <w:rPr>
            <w:color w:val="1A171C"/>
            <w:spacing w:val="-2"/>
            <w:w w:val="95"/>
            <w:sz w:val="19"/>
          </w:rPr>
          <w:delText>been</w:delText>
        </w:r>
        <w:r w:rsidDel="00FA224D">
          <w:rPr>
            <w:color w:val="1A171C"/>
            <w:spacing w:val="13"/>
            <w:sz w:val="19"/>
          </w:rPr>
          <w:delText xml:space="preserve"> </w:delText>
        </w:r>
        <w:r w:rsidDel="00FA224D">
          <w:rPr>
            <w:color w:val="1A171C"/>
            <w:spacing w:val="-2"/>
            <w:w w:val="95"/>
            <w:sz w:val="19"/>
          </w:rPr>
          <w:delText>given</w:delText>
        </w:r>
        <w:r w:rsidDel="00FA224D">
          <w:rPr>
            <w:color w:val="1A171C"/>
            <w:spacing w:val="13"/>
            <w:sz w:val="19"/>
          </w:rPr>
          <w:delText xml:space="preserve"> </w:delText>
        </w:r>
        <w:r w:rsidDel="00FA224D">
          <w:rPr>
            <w:color w:val="1A171C"/>
            <w:spacing w:val="-2"/>
            <w:w w:val="95"/>
            <w:sz w:val="19"/>
          </w:rPr>
          <w:delText>before</w:delText>
        </w:r>
        <w:r w:rsidDel="00FA224D">
          <w:rPr>
            <w:color w:val="1A171C"/>
            <w:spacing w:val="12"/>
            <w:sz w:val="19"/>
          </w:rPr>
          <w:delText xml:space="preserve"> </w:delText>
        </w:r>
        <w:r w:rsidDel="00FA224D">
          <w:rPr>
            <w:color w:val="1A171C"/>
            <w:spacing w:val="-2"/>
            <w:w w:val="95"/>
            <w:sz w:val="19"/>
          </w:rPr>
          <w:delText>the</w:delText>
        </w:r>
        <w:r w:rsidDel="00FA224D">
          <w:rPr>
            <w:color w:val="1A171C"/>
            <w:spacing w:val="13"/>
            <w:sz w:val="19"/>
          </w:rPr>
          <w:delText xml:space="preserve"> </w:delText>
        </w:r>
        <w:r w:rsidDel="00FA224D">
          <w:rPr>
            <w:color w:val="1A171C"/>
            <w:spacing w:val="-2"/>
            <w:w w:val="95"/>
            <w:sz w:val="19"/>
          </w:rPr>
          <w:delText>first</w:delText>
        </w:r>
        <w:r w:rsidDel="00FA224D">
          <w:rPr>
            <w:color w:val="1A171C"/>
            <w:spacing w:val="12"/>
            <w:sz w:val="19"/>
          </w:rPr>
          <w:delText xml:space="preserve"> </w:delText>
        </w:r>
        <w:r w:rsidDel="00FA224D">
          <w:rPr>
            <w:color w:val="1A171C"/>
            <w:spacing w:val="-2"/>
            <w:w w:val="95"/>
            <w:sz w:val="19"/>
          </w:rPr>
          <w:delText>request</w:delText>
        </w:r>
        <w:r w:rsidDel="00FA224D">
          <w:rPr>
            <w:color w:val="1A171C"/>
            <w:spacing w:val="11"/>
            <w:sz w:val="19"/>
          </w:rPr>
          <w:delText xml:space="preserve"> </w:delText>
        </w:r>
        <w:r w:rsidDel="00FA224D">
          <w:rPr>
            <w:color w:val="1A171C"/>
            <w:spacing w:val="-2"/>
            <w:w w:val="95"/>
            <w:sz w:val="19"/>
          </w:rPr>
          <w:delText>for</w:delText>
        </w:r>
        <w:r w:rsidDel="00FA224D">
          <w:rPr>
            <w:color w:val="1A171C"/>
            <w:spacing w:val="13"/>
            <w:sz w:val="19"/>
          </w:rPr>
          <w:delText xml:space="preserve"> </w:delText>
        </w:r>
        <w:r w:rsidDel="00FA224D">
          <w:rPr>
            <w:color w:val="1A171C"/>
            <w:spacing w:val="-2"/>
            <w:w w:val="95"/>
            <w:sz w:val="19"/>
          </w:rPr>
          <w:delText>confirmation</w:delText>
        </w:r>
        <w:r w:rsidDel="00FA224D">
          <w:rPr>
            <w:color w:val="1A171C"/>
            <w:spacing w:val="13"/>
            <w:sz w:val="19"/>
          </w:rPr>
          <w:delText xml:space="preserve"> </w:delText>
        </w:r>
        <w:r w:rsidDel="00FA224D">
          <w:rPr>
            <w:color w:val="1A171C"/>
            <w:spacing w:val="-2"/>
            <w:w w:val="95"/>
            <w:sz w:val="19"/>
          </w:rPr>
          <w:delText>is</w:delText>
        </w:r>
        <w:r w:rsidDel="00FA224D">
          <w:rPr>
            <w:color w:val="1A171C"/>
            <w:spacing w:val="12"/>
            <w:sz w:val="19"/>
          </w:rPr>
          <w:delText xml:space="preserve"> </w:delText>
        </w:r>
        <w:r w:rsidDel="00FA224D">
          <w:rPr>
            <w:color w:val="1A171C"/>
            <w:spacing w:val="-2"/>
            <w:w w:val="95"/>
            <w:sz w:val="19"/>
          </w:rPr>
          <w:delText>made.</w:delText>
        </w:r>
      </w:del>
      <w:commentRangeEnd w:id="276"/>
      <w:r w:rsidR="00FA224D">
        <w:rPr>
          <w:rStyle w:val="CommentReference"/>
        </w:rPr>
        <w:commentReference w:id="276"/>
      </w:r>
    </w:p>
    <w:p w14:paraId="2B87363B" w14:textId="77777777" w:rsidR="00B60704" w:rsidRDefault="00B60704">
      <w:pPr>
        <w:pStyle w:val="BodyText"/>
        <w:rPr>
          <w:sz w:val="22"/>
        </w:rPr>
      </w:pPr>
    </w:p>
    <w:p w14:paraId="7D384A66" w14:textId="77777777" w:rsidR="00B60704" w:rsidRDefault="001F055C">
      <w:pPr>
        <w:pStyle w:val="ListParagraph"/>
        <w:numPr>
          <w:ilvl w:val="0"/>
          <w:numId w:val="64"/>
        </w:numPr>
        <w:tabs>
          <w:tab w:val="left" w:pos="553"/>
        </w:tabs>
        <w:spacing w:before="135" w:line="230" w:lineRule="auto"/>
        <w:ind w:right="108" w:firstLine="2"/>
        <w:rPr>
          <w:sz w:val="19"/>
        </w:rPr>
      </w:pPr>
      <w:r>
        <w:rPr>
          <w:color w:val="1A171C"/>
          <w:w w:val="95"/>
          <w:sz w:val="19"/>
        </w:rPr>
        <w:t>The payment service provider may request the confirmation referred to in paragraph 1 where all of the following</w:t>
      </w:r>
      <w:r>
        <w:rPr>
          <w:color w:val="1A171C"/>
          <w:sz w:val="19"/>
        </w:rPr>
        <w:t xml:space="preserve"> conditions</w:t>
      </w:r>
      <w:r>
        <w:rPr>
          <w:color w:val="1A171C"/>
          <w:spacing w:val="32"/>
          <w:sz w:val="19"/>
        </w:rPr>
        <w:t xml:space="preserve"> </w:t>
      </w:r>
      <w:r>
        <w:rPr>
          <w:color w:val="1A171C"/>
          <w:sz w:val="19"/>
        </w:rPr>
        <w:t>are</w:t>
      </w:r>
      <w:r>
        <w:rPr>
          <w:color w:val="1A171C"/>
          <w:spacing w:val="30"/>
          <w:sz w:val="19"/>
        </w:rPr>
        <w:t xml:space="preserve"> </w:t>
      </w:r>
      <w:r>
        <w:rPr>
          <w:color w:val="1A171C"/>
          <w:sz w:val="19"/>
        </w:rPr>
        <w:t>met:</w:t>
      </w:r>
    </w:p>
    <w:p w14:paraId="738B2A81" w14:textId="77777777" w:rsidR="00B60704" w:rsidRDefault="00B60704">
      <w:pPr>
        <w:pStyle w:val="BodyText"/>
        <w:rPr>
          <w:sz w:val="22"/>
        </w:rPr>
      </w:pPr>
    </w:p>
    <w:p w14:paraId="3CEA9604" w14:textId="3A2A4CD3" w:rsidR="00B60704" w:rsidRDefault="001F055C">
      <w:pPr>
        <w:pStyle w:val="ListParagraph"/>
        <w:numPr>
          <w:ilvl w:val="0"/>
          <w:numId w:val="62"/>
        </w:numPr>
        <w:tabs>
          <w:tab w:val="left" w:pos="412"/>
        </w:tabs>
        <w:spacing w:before="135" w:line="230" w:lineRule="auto"/>
        <w:ind w:right="112" w:hanging="290"/>
        <w:rPr>
          <w:sz w:val="19"/>
        </w:rPr>
      </w:pPr>
      <w:r>
        <w:rPr>
          <w:color w:val="1A171C"/>
          <w:sz w:val="19"/>
        </w:rPr>
        <w:t>the</w:t>
      </w:r>
      <w:r>
        <w:rPr>
          <w:color w:val="1A171C"/>
          <w:spacing w:val="-2"/>
          <w:sz w:val="19"/>
        </w:rPr>
        <w:t xml:space="preserve"> </w:t>
      </w:r>
      <w:r>
        <w:rPr>
          <w:color w:val="1A171C"/>
          <w:sz w:val="19"/>
        </w:rPr>
        <w:t>payer</w:t>
      </w:r>
      <w:r>
        <w:rPr>
          <w:color w:val="1A171C"/>
          <w:spacing w:val="-3"/>
          <w:sz w:val="19"/>
        </w:rPr>
        <w:t xml:space="preserve"> </w:t>
      </w:r>
      <w:r>
        <w:rPr>
          <w:color w:val="1A171C"/>
          <w:sz w:val="19"/>
        </w:rPr>
        <w:t>has</w:t>
      </w:r>
      <w:r>
        <w:rPr>
          <w:color w:val="1A171C"/>
          <w:spacing w:val="-2"/>
          <w:sz w:val="19"/>
        </w:rPr>
        <w:t xml:space="preserve"> </w:t>
      </w:r>
      <w:r>
        <w:rPr>
          <w:color w:val="1A171C"/>
          <w:sz w:val="19"/>
        </w:rPr>
        <w:t>given</w:t>
      </w:r>
      <w:r>
        <w:rPr>
          <w:color w:val="1A171C"/>
          <w:spacing w:val="-2"/>
          <w:sz w:val="19"/>
        </w:rPr>
        <w:t xml:space="preserve"> </w:t>
      </w:r>
      <w:del w:id="285" w:author="Ralf Ohlhausen" w:date="2022-06-26T11:52:00Z">
        <w:r w:rsidDel="000022FF">
          <w:rPr>
            <w:color w:val="1A171C"/>
            <w:sz w:val="19"/>
          </w:rPr>
          <w:delText>explicit</w:delText>
        </w:r>
        <w:r w:rsidDel="000022FF">
          <w:rPr>
            <w:color w:val="1A171C"/>
            <w:spacing w:val="-4"/>
            <w:sz w:val="19"/>
          </w:rPr>
          <w:delText xml:space="preserve"> </w:delText>
        </w:r>
      </w:del>
      <w:del w:id="286" w:author="Ralf Ohlhausen" w:date="2022-06-26T11:46:00Z">
        <w:r w:rsidDel="00FA224D">
          <w:rPr>
            <w:color w:val="1A171C"/>
            <w:sz w:val="19"/>
          </w:rPr>
          <w:delText>consent</w:delText>
        </w:r>
      </w:del>
      <w:ins w:id="287" w:author="Ralf Ohlhausen" w:date="2022-06-26T11:46:00Z">
        <w:r w:rsidR="00FA224D">
          <w:rPr>
            <w:color w:val="1A171C"/>
            <w:sz w:val="19"/>
          </w:rPr>
          <w:t>permission</w:t>
        </w:r>
      </w:ins>
      <w:r>
        <w:rPr>
          <w:color w:val="1A171C"/>
          <w:spacing w:val="-2"/>
          <w:sz w:val="19"/>
        </w:rPr>
        <w:t xml:space="preserve"> </w:t>
      </w:r>
      <w:r>
        <w:rPr>
          <w:color w:val="1A171C"/>
          <w:sz w:val="19"/>
        </w:rPr>
        <w:t>to</w:t>
      </w:r>
      <w:r>
        <w:rPr>
          <w:color w:val="1A171C"/>
          <w:spacing w:val="-2"/>
          <w:sz w:val="19"/>
        </w:rPr>
        <w:t xml:space="preserve"> </w:t>
      </w:r>
      <w:r>
        <w:rPr>
          <w:color w:val="1A171C"/>
          <w:sz w:val="19"/>
        </w:rPr>
        <w:t>the</w:t>
      </w:r>
      <w:r>
        <w:rPr>
          <w:color w:val="1A171C"/>
          <w:spacing w:val="-2"/>
          <w:sz w:val="19"/>
        </w:rPr>
        <w:t xml:space="preserve"> </w:t>
      </w:r>
      <w:r>
        <w:rPr>
          <w:color w:val="1A171C"/>
          <w:sz w:val="19"/>
        </w:rPr>
        <w:t>payment</w:t>
      </w:r>
      <w:r>
        <w:rPr>
          <w:color w:val="1A171C"/>
          <w:spacing w:val="-2"/>
          <w:sz w:val="19"/>
        </w:rPr>
        <w:t xml:space="preserve"> </w:t>
      </w:r>
      <w:r>
        <w:rPr>
          <w:color w:val="1A171C"/>
          <w:sz w:val="19"/>
        </w:rPr>
        <w:t>service</w:t>
      </w:r>
      <w:r>
        <w:rPr>
          <w:color w:val="1A171C"/>
          <w:spacing w:val="-4"/>
          <w:sz w:val="19"/>
        </w:rPr>
        <w:t xml:space="preserve"> </w:t>
      </w:r>
      <w:r>
        <w:rPr>
          <w:color w:val="1A171C"/>
          <w:sz w:val="19"/>
        </w:rPr>
        <w:t>provider</w:t>
      </w:r>
      <w:r>
        <w:rPr>
          <w:color w:val="1A171C"/>
          <w:spacing w:val="-3"/>
          <w:sz w:val="19"/>
        </w:rPr>
        <w:t xml:space="preserve"> </w:t>
      </w:r>
      <w:r>
        <w:rPr>
          <w:color w:val="1A171C"/>
          <w:sz w:val="19"/>
        </w:rPr>
        <w:t>to</w:t>
      </w:r>
      <w:r>
        <w:rPr>
          <w:color w:val="1A171C"/>
          <w:spacing w:val="-2"/>
          <w:sz w:val="19"/>
        </w:rPr>
        <w:t xml:space="preserve"> </w:t>
      </w:r>
      <w:r>
        <w:rPr>
          <w:color w:val="1A171C"/>
          <w:sz w:val="19"/>
        </w:rPr>
        <w:t>request</w:t>
      </w:r>
      <w:r>
        <w:rPr>
          <w:color w:val="1A171C"/>
          <w:spacing w:val="-3"/>
          <w:sz w:val="19"/>
        </w:rPr>
        <w:t xml:space="preserve"> </w:t>
      </w:r>
      <w:r>
        <w:rPr>
          <w:color w:val="1A171C"/>
          <w:sz w:val="19"/>
        </w:rPr>
        <w:t>the</w:t>
      </w:r>
      <w:r>
        <w:rPr>
          <w:color w:val="1A171C"/>
          <w:spacing w:val="-2"/>
          <w:sz w:val="19"/>
        </w:rPr>
        <w:t xml:space="preserve"> </w:t>
      </w:r>
      <w:r>
        <w:rPr>
          <w:color w:val="1A171C"/>
          <w:sz w:val="19"/>
        </w:rPr>
        <w:t>confirmation</w:t>
      </w:r>
      <w:r>
        <w:rPr>
          <w:color w:val="1A171C"/>
          <w:spacing w:val="-2"/>
          <w:sz w:val="19"/>
        </w:rPr>
        <w:t xml:space="preserve"> </w:t>
      </w:r>
      <w:r>
        <w:rPr>
          <w:color w:val="1A171C"/>
          <w:sz w:val="19"/>
        </w:rPr>
        <w:t>referred</w:t>
      </w:r>
      <w:r>
        <w:rPr>
          <w:color w:val="1A171C"/>
          <w:spacing w:val="-3"/>
          <w:sz w:val="19"/>
        </w:rPr>
        <w:t xml:space="preserve"> </w:t>
      </w:r>
      <w:r>
        <w:rPr>
          <w:color w:val="1A171C"/>
          <w:sz w:val="19"/>
        </w:rPr>
        <w:t>to</w:t>
      </w:r>
      <w:r>
        <w:rPr>
          <w:color w:val="1A171C"/>
          <w:spacing w:val="-2"/>
          <w:sz w:val="19"/>
        </w:rPr>
        <w:t xml:space="preserve"> </w:t>
      </w:r>
      <w:r>
        <w:rPr>
          <w:color w:val="1A171C"/>
          <w:sz w:val="19"/>
        </w:rPr>
        <w:t>in paragraph</w:t>
      </w:r>
      <w:r>
        <w:rPr>
          <w:color w:val="1A171C"/>
          <w:spacing w:val="40"/>
          <w:sz w:val="19"/>
        </w:rPr>
        <w:t xml:space="preserve"> </w:t>
      </w:r>
      <w:r>
        <w:rPr>
          <w:color w:val="1A171C"/>
          <w:sz w:val="19"/>
        </w:rPr>
        <w:t>1;</w:t>
      </w:r>
    </w:p>
    <w:p w14:paraId="0E89FABD" w14:textId="77777777" w:rsidR="00B60704" w:rsidRDefault="00B60704">
      <w:pPr>
        <w:pStyle w:val="BodyText"/>
        <w:rPr>
          <w:sz w:val="22"/>
        </w:rPr>
      </w:pPr>
    </w:p>
    <w:p w14:paraId="5E64CB9F" w14:textId="77777777" w:rsidR="00B60704" w:rsidRDefault="001F055C">
      <w:pPr>
        <w:pStyle w:val="ListParagraph"/>
        <w:numPr>
          <w:ilvl w:val="0"/>
          <w:numId w:val="62"/>
        </w:numPr>
        <w:tabs>
          <w:tab w:val="left" w:pos="412"/>
        </w:tabs>
        <w:spacing w:before="136" w:line="230" w:lineRule="auto"/>
        <w:ind w:right="108" w:hanging="290"/>
        <w:rPr>
          <w:sz w:val="19"/>
        </w:rPr>
      </w:pPr>
      <w:r>
        <w:rPr>
          <w:color w:val="1A171C"/>
          <w:w w:val="95"/>
          <w:sz w:val="19"/>
        </w:rPr>
        <w:t>the payer has initiated the card-based payment transaction for the amount in question using a card based payment</w:t>
      </w:r>
      <w:r>
        <w:rPr>
          <w:color w:val="1A171C"/>
          <w:sz w:val="19"/>
        </w:rPr>
        <w:t xml:space="preserve"> </w:t>
      </w:r>
      <w:r>
        <w:rPr>
          <w:color w:val="1A171C"/>
          <w:w w:val="95"/>
          <w:sz w:val="19"/>
        </w:rPr>
        <w:t>instrument</w:t>
      </w:r>
      <w:r>
        <w:rPr>
          <w:color w:val="1A171C"/>
          <w:spacing w:val="16"/>
          <w:sz w:val="19"/>
        </w:rPr>
        <w:t xml:space="preserve"> </w:t>
      </w:r>
      <w:r>
        <w:rPr>
          <w:color w:val="1A171C"/>
          <w:w w:val="95"/>
          <w:sz w:val="19"/>
        </w:rPr>
        <w:t>issued</w:t>
      </w:r>
      <w:r>
        <w:rPr>
          <w:color w:val="1A171C"/>
          <w:spacing w:val="15"/>
          <w:sz w:val="19"/>
        </w:rPr>
        <w:t xml:space="preserve"> </w:t>
      </w:r>
      <w:r>
        <w:rPr>
          <w:color w:val="1A171C"/>
          <w:w w:val="95"/>
          <w:sz w:val="19"/>
        </w:rPr>
        <w:t>by</w:t>
      </w:r>
      <w:r>
        <w:rPr>
          <w:color w:val="1A171C"/>
          <w:spacing w:val="16"/>
          <w:sz w:val="19"/>
        </w:rPr>
        <w:t xml:space="preserve"> </w:t>
      </w:r>
      <w:r>
        <w:rPr>
          <w:color w:val="1A171C"/>
          <w:w w:val="95"/>
          <w:sz w:val="19"/>
        </w:rPr>
        <w:t>the</w:t>
      </w:r>
      <w:r>
        <w:rPr>
          <w:color w:val="1A171C"/>
          <w:spacing w:val="15"/>
          <w:sz w:val="19"/>
        </w:rPr>
        <w:t xml:space="preserve"> </w:t>
      </w:r>
      <w:r>
        <w:rPr>
          <w:color w:val="1A171C"/>
          <w:w w:val="95"/>
          <w:sz w:val="19"/>
        </w:rPr>
        <w:t>payment</w:t>
      </w:r>
      <w:r>
        <w:rPr>
          <w:color w:val="1A171C"/>
          <w:spacing w:val="16"/>
          <w:sz w:val="19"/>
        </w:rPr>
        <w:t xml:space="preserve"> </w:t>
      </w:r>
      <w:r>
        <w:rPr>
          <w:color w:val="1A171C"/>
          <w:w w:val="95"/>
          <w:sz w:val="19"/>
        </w:rPr>
        <w:t>service</w:t>
      </w:r>
      <w:r>
        <w:rPr>
          <w:color w:val="1A171C"/>
          <w:spacing w:val="14"/>
          <w:sz w:val="19"/>
        </w:rPr>
        <w:t xml:space="preserve"> </w:t>
      </w:r>
      <w:r>
        <w:rPr>
          <w:color w:val="1A171C"/>
          <w:w w:val="95"/>
          <w:sz w:val="19"/>
        </w:rPr>
        <w:t>provider;</w:t>
      </w:r>
    </w:p>
    <w:p w14:paraId="5BE47DFC" w14:textId="77777777" w:rsidR="00B60704" w:rsidRDefault="00B60704">
      <w:pPr>
        <w:pStyle w:val="BodyText"/>
        <w:rPr>
          <w:sz w:val="22"/>
        </w:rPr>
      </w:pPr>
    </w:p>
    <w:p w14:paraId="67C2039D" w14:textId="77777777" w:rsidR="00B60704" w:rsidRDefault="001F055C">
      <w:pPr>
        <w:pStyle w:val="ListParagraph"/>
        <w:numPr>
          <w:ilvl w:val="0"/>
          <w:numId w:val="62"/>
        </w:numPr>
        <w:tabs>
          <w:tab w:val="left" w:pos="412"/>
        </w:tabs>
        <w:spacing w:before="135" w:line="230" w:lineRule="auto"/>
        <w:ind w:right="106" w:hanging="290"/>
        <w:rPr>
          <w:sz w:val="19"/>
        </w:rPr>
      </w:pPr>
      <w:r>
        <w:rPr>
          <w:color w:val="1A171C"/>
          <w:spacing w:val="-2"/>
          <w:w w:val="95"/>
          <w:sz w:val="19"/>
        </w:rPr>
        <w:t>the payment service provider authenticates itself towards the account servicing payment service provider before each</w:t>
      </w:r>
      <w:r>
        <w:rPr>
          <w:color w:val="1A171C"/>
          <w:sz w:val="19"/>
        </w:rPr>
        <w:t xml:space="preserve"> </w:t>
      </w:r>
      <w:r>
        <w:rPr>
          <w:color w:val="1A171C"/>
          <w:spacing w:val="-2"/>
          <w:w w:val="95"/>
          <w:sz w:val="19"/>
        </w:rPr>
        <w:t>confirmation request, and securely communicates with the account servicing payment service provider in accordance</w:t>
      </w:r>
      <w:r>
        <w:rPr>
          <w:color w:val="1A171C"/>
          <w:sz w:val="19"/>
        </w:rPr>
        <w:t xml:space="preserve"> with</w:t>
      </w:r>
      <w:r>
        <w:rPr>
          <w:color w:val="1A171C"/>
          <w:spacing w:val="16"/>
          <w:sz w:val="19"/>
        </w:rPr>
        <w:t xml:space="preserve"> </w:t>
      </w:r>
      <w:r>
        <w:rPr>
          <w:color w:val="1A171C"/>
          <w:sz w:val="19"/>
        </w:rPr>
        <w:t>point</w:t>
      </w:r>
      <w:r>
        <w:rPr>
          <w:color w:val="1A171C"/>
          <w:spacing w:val="16"/>
          <w:sz w:val="19"/>
        </w:rPr>
        <w:t xml:space="preserve"> </w:t>
      </w:r>
      <w:r>
        <w:rPr>
          <w:color w:val="1A171C"/>
          <w:sz w:val="19"/>
        </w:rPr>
        <w:t>(d)</w:t>
      </w:r>
      <w:r>
        <w:rPr>
          <w:color w:val="1A171C"/>
          <w:spacing w:val="17"/>
          <w:sz w:val="19"/>
        </w:rPr>
        <w:t xml:space="preserve"> </w:t>
      </w:r>
      <w:r>
        <w:rPr>
          <w:color w:val="1A171C"/>
          <w:sz w:val="19"/>
        </w:rPr>
        <w:t>of</w:t>
      </w:r>
      <w:r>
        <w:rPr>
          <w:color w:val="1A171C"/>
          <w:spacing w:val="17"/>
          <w:sz w:val="19"/>
        </w:rPr>
        <w:t xml:space="preserve"> </w:t>
      </w:r>
      <w:r>
        <w:rPr>
          <w:color w:val="1A171C"/>
          <w:sz w:val="19"/>
        </w:rPr>
        <w:t>Article</w:t>
      </w:r>
      <w:r>
        <w:rPr>
          <w:color w:val="1A171C"/>
          <w:spacing w:val="16"/>
          <w:sz w:val="19"/>
        </w:rPr>
        <w:t xml:space="preserve"> </w:t>
      </w:r>
      <w:r>
        <w:rPr>
          <w:color w:val="1A171C"/>
          <w:sz w:val="19"/>
        </w:rPr>
        <w:t>98(1).</w:t>
      </w:r>
    </w:p>
    <w:p w14:paraId="19117A6D" w14:textId="77777777" w:rsidR="00B60704" w:rsidRDefault="00B60704">
      <w:pPr>
        <w:pStyle w:val="BodyText"/>
        <w:rPr>
          <w:sz w:val="22"/>
        </w:rPr>
      </w:pPr>
    </w:p>
    <w:p w14:paraId="4E9259A6" w14:textId="7DE09285" w:rsidR="00B60704" w:rsidRDefault="001F055C">
      <w:pPr>
        <w:pStyle w:val="ListParagraph"/>
        <w:numPr>
          <w:ilvl w:val="0"/>
          <w:numId w:val="64"/>
        </w:numPr>
        <w:tabs>
          <w:tab w:val="left" w:pos="553"/>
        </w:tabs>
        <w:spacing w:before="136" w:line="230" w:lineRule="auto"/>
        <w:ind w:right="107" w:firstLine="2"/>
        <w:rPr>
          <w:sz w:val="19"/>
        </w:rPr>
      </w:pPr>
      <w:r>
        <w:rPr>
          <w:color w:val="1A171C"/>
          <w:w w:val="95"/>
          <w:sz w:val="19"/>
        </w:rPr>
        <w:t xml:space="preserve">In accordance with Directive 95/46/EC, the confirmation referred to in paragraph 1 </w:t>
      </w:r>
      <w:commentRangeStart w:id="288"/>
      <w:del w:id="289" w:author="Ralf Ohlhausen" w:date="2022-06-26T11:55:00Z">
        <w:r w:rsidDel="000022FF">
          <w:rPr>
            <w:color w:val="1A171C"/>
            <w:w w:val="95"/>
            <w:sz w:val="19"/>
          </w:rPr>
          <w:delText>shall consist only in a simple</w:delText>
        </w:r>
        <w:r w:rsidDel="000022FF">
          <w:rPr>
            <w:color w:val="1A171C"/>
            <w:sz w:val="19"/>
          </w:rPr>
          <w:delText xml:space="preserve"> </w:delText>
        </w:r>
        <w:r w:rsidDel="000022FF">
          <w:rPr>
            <w:color w:val="1A171C"/>
            <w:w w:val="95"/>
            <w:sz w:val="19"/>
          </w:rPr>
          <w:delText xml:space="preserve">‘yes’ or ‘no’ answer and not in a statement of the account balance. That answer </w:delText>
        </w:r>
      </w:del>
      <w:commentRangeEnd w:id="288"/>
      <w:r w:rsidR="000022FF">
        <w:rPr>
          <w:rStyle w:val="CommentReference"/>
        </w:rPr>
        <w:commentReference w:id="288"/>
      </w:r>
      <w:r>
        <w:rPr>
          <w:color w:val="1A171C"/>
          <w:w w:val="95"/>
          <w:sz w:val="19"/>
        </w:rPr>
        <w:t>shall not be stored or used for purposes</w:t>
      </w:r>
      <w:r>
        <w:rPr>
          <w:color w:val="1A171C"/>
          <w:sz w:val="19"/>
        </w:rPr>
        <w:t xml:space="preserve"> </w:t>
      </w:r>
      <w:r>
        <w:rPr>
          <w:color w:val="1A171C"/>
          <w:w w:val="95"/>
          <w:sz w:val="19"/>
        </w:rPr>
        <w:t>other</w:t>
      </w:r>
      <w:r>
        <w:rPr>
          <w:color w:val="1A171C"/>
          <w:spacing w:val="19"/>
          <w:sz w:val="19"/>
        </w:rPr>
        <w:t xml:space="preserve"> </w:t>
      </w:r>
      <w:r>
        <w:rPr>
          <w:color w:val="1A171C"/>
          <w:w w:val="95"/>
          <w:sz w:val="19"/>
        </w:rPr>
        <w:t>than</w:t>
      </w:r>
      <w:r>
        <w:rPr>
          <w:color w:val="1A171C"/>
          <w:spacing w:val="19"/>
          <w:sz w:val="19"/>
        </w:rPr>
        <w:t xml:space="preserve"> </w:t>
      </w:r>
      <w:r>
        <w:rPr>
          <w:color w:val="1A171C"/>
          <w:w w:val="95"/>
          <w:sz w:val="19"/>
        </w:rPr>
        <w:t>for</w:t>
      </w:r>
      <w:r>
        <w:rPr>
          <w:color w:val="1A171C"/>
          <w:spacing w:val="19"/>
          <w:sz w:val="19"/>
        </w:rPr>
        <w:t xml:space="preserve"> </w:t>
      </w:r>
      <w:r>
        <w:rPr>
          <w:color w:val="1A171C"/>
          <w:w w:val="95"/>
          <w:sz w:val="19"/>
        </w:rPr>
        <w:t>the</w:t>
      </w:r>
      <w:r>
        <w:rPr>
          <w:color w:val="1A171C"/>
          <w:spacing w:val="19"/>
          <w:sz w:val="19"/>
        </w:rPr>
        <w:t xml:space="preserve"> </w:t>
      </w:r>
      <w:r>
        <w:rPr>
          <w:color w:val="1A171C"/>
          <w:w w:val="95"/>
          <w:sz w:val="19"/>
        </w:rPr>
        <w:t>execution</w:t>
      </w:r>
      <w:r>
        <w:rPr>
          <w:color w:val="1A171C"/>
          <w:spacing w:val="17"/>
          <w:sz w:val="19"/>
        </w:rPr>
        <w:t xml:space="preserve"> </w:t>
      </w:r>
      <w:r>
        <w:rPr>
          <w:color w:val="1A171C"/>
          <w:w w:val="95"/>
          <w:sz w:val="19"/>
        </w:rPr>
        <w:t>of</w:t>
      </w:r>
      <w:r>
        <w:rPr>
          <w:color w:val="1A171C"/>
          <w:spacing w:val="20"/>
          <w:sz w:val="19"/>
        </w:rPr>
        <w:t xml:space="preserve"> </w:t>
      </w:r>
      <w:r>
        <w:rPr>
          <w:color w:val="1A171C"/>
          <w:w w:val="95"/>
          <w:sz w:val="19"/>
        </w:rPr>
        <w:t>the</w:t>
      </w:r>
      <w:r>
        <w:rPr>
          <w:color w:val="1A171C"/>
          <w:spacing w:val="19"/>
          <w:sz w:val="19"/>
        </w:rPr>
        <w:t xml:space="preserve"> </w:t>
      </w:r>
      <w:r>
        <w:rPr>
          <w:color w:val="1A171C"/>
          <w:w w:val="95"/>
          <w:sz w:val="19"/>
        </w:rPr>
        <w:t>card-based</w:t>
      </w:r>
      <w:r>
        <w:rPr>
          <w:color w:val="1A171C"/>
          <w:spacing w:val="19"/>
          <w:sz w:val="19"/>
        </w:rPr>
        <w:t xml:space="preserve"> </w:t>
      </w:r>
      <w:r>
        <w:rPr>
          <w:color w:val="1A171C"/>
          <w:w w:val="95"/>
          <w:sz w:val="19"/>
        </w:rPr>
        <w:t>payment</w:t>
      </w:r>
      <w:r>
        <w:rPr>
          <w:color w:val="1A171C"/>
          <w:spacing w:val="19"/>
          <w:sz w:val="19"/>
        </w:rPr>
        <w:t xml:space="preserve"> </w:t>
      </w:r>
      <w:r>
        <w:rPr>
          <w:color w:val="1A171C"/>
          <w:w w:val="95"/>
          <w:sz w:val="19"/>
        </w:rPr>
        <w:t>transaction.</w:t>
      </w:r>
    </w:p>
    <w:p w14:paraId="5F861C08" w14:textId="77777777" w:rsidR="00B60704" w:rsidRDefault="00B60704">
      <w:pPr>
        <w:spacing w:line="230" w:lineRule="auto"/>
        <w:jc w:val="both"/>
        <w:rPr>
          <w:sz w:val="19"/>
        </w:rPr>
        <w:sectPr w:rsidR="00B60704">
          <w:pgSz w:w="11910" w:h="16840"/>
          <w:pgMar w:top="1180" w:right="1220" w:bottom="280" w:left="1240" w:header="843" w:footer="0" w:gutter="0"/>
          <w:cols w:space="720"/>
        </w:sectPr>
      </w:pPr>
    </w:p>
    <w:p w14:paraId="36EE39DF" w14:textId="77777777" w:rsidR="00B60704" w:rsidRDefault="00B60704">
      <w:pPr>
        <w:pStyle w:val="BodyText"/>
        <w:spacing w:before="3"/>
        <w:rPr>
          <w:sz w:val="23"/>
        </w:rPr>
      </w:pPr>
    </w:p>
    <w:p w14:paraId="6C2EE71E" w14:textId="77777777" w:rsidR="00B60704" w:rsidRDefault="001F055C">
      <w:pPr>
        <w:pStyle w:val="ListParagraph"/>
        <w:numPr>
          <w:ilvl w:val="0"/>
          <w:numId w:val="64"/>
        </w:numPr>
        <w:tabs>
          <w:tab w:val="left" w:pos="553"/>
        </w:tabs>
        <w:spacing w:before="107" w:line="230" w:lineRule="auto"/>
        <w:ind w:right="109" w:firstLine="2"/>
        <w:rPr>
          <w:sz w:val="19"/>
        </w:rPr>
      </w:pPr>
      <w:commentRangeStart w:id="290"/>
      <w:r>
        <w:rPr>
          <w:color w:val="1A171C"/>
          <w:w w:val="95"/>
          <w:sz w:val="19"/>
        </w:rPr>
        <w:t>The confirmation referred to in paragraph 1 shall not allow for the account servicing payment service provider to</w:t>
      </w:r>
      <w:r>
        <w:rPr>
          <w:color w:val="1A171C"/>
          <w:sz w:val="19"/>
        </w:rPr>
        <w:t xml:space="preserve"> block</w:t>
      </w:r>
      <w:r>
        <w:rPr>
          <w:color w:val="1A171C"/>
          <w:spacing w:val="7"/>
          <w:sz w:val="19"/>
        </w:rPr>
        <w:t xml:space="preserve"> </w:t>
      </w:r>
      <w:r>
        <w:rPr>
          <w:color w:val="1A171C"/>
          <w:sz w:val="19"/>
        </w:rPr>
        <w:t>funds</w:t>
      </w:r>
      <w:r>
        <w:rPr>
          <w:color w:val="1A171C"/>
          <w:spacing w:val="7"/>
          <w:sz w:val="19"/>
        </w:rPr>
        <w:t xml:space="preserve"> </w:t>
      </w:r>
      <w:r>
        <w:rPr>
          <w:color w:val="1A171C"/>
          <w:sz w:val="19"/>
        </w:rPr>
        <w:t>on</w:t>
      </w:r>
      <w:r>
        <w:rPr>
          <w:color w:val="1A171C"/>
          <w:spacing w:val="7"/>
          <w:sz w:val="19"/>
        </w:rPr>
        <w:t xml:space="preserve"> </w:t>
      </w:r>
      <w:r>
        <w:rPr>
          <w:color w:val="1A171C"/>
          <w:sz w:val="19"/>
        </w:rPr>
        <w:t>the</w:t>
      </w:r>
      <w:r>
        <w:rPr>
          <w:color w:val="1A171C"/>
          <w:spacing w:val="7"/>
          <w:sz w:val="19"/>
        </w:rPr>
        <w:t xml:space="preserve"> </w:t>
      </w:r>
      <w:r>
        <w:rPr>
          <w:color w:val="1A171C"/>
          <w:sz w:val="19"/>
        </w:rPr>
        <w:t>payer’s</w:t>
      </w:r>
      <w:r>
        <w:rPr>
          <w:color w:val="1A171C"/>
          <w:spacing w:val="7"/>
          <w:sz w:val="19"/>
        </w:rPr>
        <w:t xml:space="preserve"> </w:t>
      </w:r>
      <w:r>
        <w:rPr>
          <w:color w:val="1A171C"/>
          <w:sz w:val="19"/>
        </w:rPr>
        <w:t>payment</w:t>
      </w:r>
      <w:r>
        <w:rPr>
          <w:color w:val="1A171C"/>
          <w:spacing w:val="7"/>
          <w:sz w:val="19"/>
        </w:rPr>
        <w:t xml:space="preserve"> </w:t>
      </w:r>
      <w:r>
        <w:rPr>
          <w:color w:val="1A171C"/>
          <w:sz w:val="19"/>
        </w:rPr>
        <w:t>account.</w:t>
      </w:r>
      <w:commentRangeEnd w:id="290"/>
      <w:r w:rsidR="000022FF">
        <w:rPr>
          <w:rStyle w:val="CommentReference"/>
        </w:rPr>
        <w:commentReference w:id="290"/>
      </w:r>
    </w:p>
    <w:p w14:paraId="5E655232" w14:textId="77777777" w:rsidR="00B60704" w:rsidRDefault="00B60704">
      <w:pPr>
        <w:pStyle w:val="BodyText"/>
        <w:rPr>
          <w:sz w:val="22"/>
        </w:rPr>
      </w:pPr>
    </w:p>
    <w:p w14:paraId="700F425F" w14:textId="77777777" w:rsidR="00B60704" w:rsidRDefault="00B60704">
      <w:pPr>
        <w:pStyle w:val="BodyText"/>
        <w:spacing w:before="9"/>
        <w:rPr>
          <w:sz w:val="18"/>
        </w:rPr>
      </w:pPr>
    </w:p>
    <w:p w14:paraId="14721A2B" w14:textId="77777777" w:rsidR="00B60704" w:rsidRDefault="001F055C">
      <w:pPr>
        <w:pStyle w:val="ListParagraph"/>
        <w:numPr>
          <w:ilvl w:val="0"/>
          <w:numId w:val="64"/>
        </w:numPr>
        <w:tabs>
          <w:tab w:val="left" w:pos="553"/>
        </w:tabs>
        <w:spacing w:line="220" w:lineRule="auto"/>
        <w:ind w:right="107" w:firstLine="2"/>
        <w:rPr>
          <w:sz w:val="19"/>
        </w:rPr>
      </w:pPr>
      <w:r>
        <w:rPr>
          <w:color w:val="1A171C"/>
          <w:w w:val="95"/>
          <w:sz w:val="19"/>
        </w:rPr>
        <w:t>The payer may request the account servicing payment service provider to communicate to the payer the identifi</w:t>
      </w:r>
      <w:r>
        <w:rPr>
          <w:rFonts w:ascii="Calibri" w:hAnsi="Calibri"/>
          <w:color w:val="1A171C"/>
          <w:w w:val="95"/>
          <w:sz w:val="19"/>
        </w:rPr>
        <w:t xml:space="preserve">­ </w:t>
      </w:r>
      <w:r>
        <w:rPr>
          <w:color w:val="1A171C"/>
          <w:w w:val="95"/>
          <w:sz w:val="19"/>
        </w:rPr>
        <w:t>cation</w:t>
      </w:r>
      <w:r>
        <w:rPr>
          <w:color w:val="1A171C"/>
          <w:spacing w:val="19"/>
          <w:sz w:val="19"/>
        </w:rPr>
        <w:t xml:space="preserve"> </w:t>
      </w:r>
      <w:r>
        <w:rPr>
          <w:color w:val="1A171C"/>
          <w:w w:val="95"/>
          <w:sz w:val="19"/>
        </w:rPr>
        <w:t>of</w:t>
      </w:r>
      <w:r>
        <w:rPr>
          <w:color w:val="1A171C"/>
          <w:spacing w:val="20"/>
          <w:sz w:val="19"/>
        </w:rPr>
        <w:t xml:space="preserve"> </w:t>
      </w:r>
      <w:r>
        <w:rPr>
          <w:color w:val="1A171C"/>
          <w:w w:val="95"/>
          <w:sz w:val="19"/>
        </w:rPr>
        <w:t>the</w:t>
      </w:r>
      <w:r>
        <w:rPr>
          <w:color w:val="1A171C"/>
          <w:spacing w:val="19"/>
          <w:sz w:val="19"/>
        </w:rPr>
        <w:t xml:space="preserve"> </w:t>
      </w:r>
      <w:r>
        <w:rPr>
          <w:color w:val="1A171C"/>
          <w:w w:val="95"/>
          <w:sz w:val="19"/>
        </w:rPr>
        <w:t>payment</w:t>
      </w:r>
      <w:r>
        <w:rPr>
          <w:color w:val="1A171C"/>
          <w:spacing w:val="20"/>
          <w:sz w:val="19"/>
        </w:rPr>
        <w:t xml:space="preserve"> </w:t>
      </w:r>
      <w:r>
        <w:rPr>
          <w:color w:val="1A171C"/>
          <w:w w:val="95"/>
          <w:sz w:val="19"/>
        </w:rPr>
        <w:t>service</w:t>
      </w:r>
      <w:r>
        <w:rPr>
          <w:color w:val="1A171C"/>
          <w:spacing w:val="18"/>
          <w:sz w:val="19"/>
        </w:rPr>
        <w:t xml:space="preserve"> </w:t>
      </w:r>
      <w:r>
        <w:rPr>
          <w:color w:val="1A171C"/>
          <w:w w:val="95"/>
          <w:sz w:val="19"/>
        </w:rPr>
        <w:t>provider</w:t>
      </w:r>
      <w:r>
        <w:rPr>
          <w:color w:val="1A171C"/>
          <w:spacing w:val="18"/>
          <w:sz w:val="19"/>
        </w:rPr>
        <w:t xml:space="preserve"> </w:t>
      </w:r>
      <w:r>
        <w:rPr>
          <w:color w:val="1A171C"/>
          <w:w w:val="95"/>
          <w:sz w:val="19"/>
        </w:rPr>
        <w:t>and</w:t>
      </w:r>
      <w:r>
        <w:rPr>
          <w:color w:val="1A171C"/>
          <w:spacing w:val="21"/>
          <w:sz w:val="19"/>
        </w:rPr>
        <w:t xml:space="preserve"> </w:t>
      </w:r>
      <w:r>
        <w:rPr>
          <w:color w:val="1A171C"/>
          <w:w w:val="95"/>
          <w:sz w:val="19"/>
        </w:rPr>
        <w:t>the</w:t>
      </w:r>
      <w:r>
        <w:rPr>
          <w:color w:val="1A171C"/>
          <w:spacing w:val="19"/>
          <w:sz w:val="19"/>
        </w:rPr>
        <w:t xml:space="preserve"> </w:t>
      </w:r>
      <w:r>
        <w:rPr>
          <w:color w:val="1A171C"/>
          <w:w w:val="95"/>
          <w:sz w:val="19"/>
        </w:rPr>
        <w:t>answer</w:t>
      </w:r>
      <w:r>
        <w:rPr>
          <w:color w:val="1A171C"/>
          <w:spacing w:val="20"/>
          <w:sz w:val="19"/>
        </w:rPr>
        <w:t xml:space="preserve"> </w:t>
      </w:r>
      <w:r>
        <w:rPr>
          <w:color w:val="1A171C"/>
          <w:w w:val="95"/>
          <w:sz w:val="19"/>
        </w:rPr>
        <w:t>provided.</w:t>
      </w:r>
    </w:p>
    <w:p w14:paraId="7862AD92" w14:textId="77777777" w:rsidR="00B60704" w:rsidRDefault="00B60704">
      <w:pPr>
        <w:pStyle w:val="BodyText"/>
        <w:rPr>
          <w:sz w:val="22"/>
        </w:rPr>
      </w:pPr>
    </w:p>
    <w:p w14:paraId="7CA9C4F4" w14:textId="77777777" w:rsidR="00B60704" w:rsidRDefault="00B60704">
      <w:pPr>
        <w:pStyle w:val="BodyText"/>
        <w:spacing w:before="5"/>
        <w:rPr>
          <w:sz w:val="18"/>
        </w:rPr>
      </w:pPr>
    </w:p>
    <w:p w14:paraId="17F5BBDB" w14:textId="77777777" w:rsidR="00B60704" w:rsidRDefault="001F055C">
      <w:pPr>
        <w:pStyle w:val="ListParagraph"/>
        <w:numPr>
          <w:ilvl w:val="0"/>
          <w:numId w:val="64"/>
        </w:numPr>
        <w:tabs>
          <w:tab w:val="left" w:pos="553"/>
        </w:tabs>
        <w:spacing w:line="230" w:lineRule="auto"/>
        <w:ind w:right="108" w:firstLine="2"/>
        <w:rPr>
          <w:sz w:val="19"/>
        </w:rPr>
      </w:pPr>
      <w:r>
        <w:rPr>
          <w:color w:val="1A171C"/>
          <w:w w:val="95"/>
          <w:sz w:val="19"/>
        </w:rPr>
        <w:t>This Article does not apply to payment transactions initiated through card-based payment instruments on which</w:t>
      </w:r>
      <w:r>
        <w:rPr>
          <w:color w:val="1A171C"/>
          <w:sz w:val="19"/>
        </w:rPr>
        <w:t xml:space="preserve"> </w:t>
      </w:r>
      <w:r>
        <w:rPr>
          <w:color w:val="1A171C"/>
          <w:w w:val="95"/>
          <w:sz w:val="19"/>
        </w:rPr>
        <w:t>electronic</w:t>
      </w:r>
      <w:r>
        <w:rPr>
          <w:color w:val="1A171C"/>
          <w:spacing w:val="17"/>
          <w:sz w:val="19"/>
        </w:rPr>
        <w:t xml:space="preserve"> </w:t>
      </w:r>
      <w:r>
        <w:rPr>
          <w:color w:val="1A171C"/>
          <w:w w:val="95"/>
          <w:sz w:val="19"/>
        </w:rPr>
        <w:t>money</w:t>
      </w:r>
      <w:r>
        <w:rPr>
          <w:color w:val="1A171C"/>
          <w:spacing w:val="19"/>
          <w:sz w:val="19"/>
        </w:rPr>
        <w:t xml:space="preserve"> </w:t>
      </w:r>
      <w:r>
        <w:rPr>
          <w:color w:val="1A171C"/>
          <w:w w:val="95"/>
          <w:sz w:val="19"/>
        </w:rPr>
        <w:t>as</w:t>
      </w:r>
      <w:r>
        <w:rPr>
          <w:color w:val="1A171C"/>
          <w:spacing w:val="17"/>
          <w:sz w:val="19"/>
        </w:rPr>
        <w:t xml:space="preserve"> </w:t>
      </w:r>
      <w:r>
        <w:rPr>
          <w:color w:val="1A171C"/>
          <w:w w:val="95"/>
          <w:sz w:val="19"/>
        </w:rPr>
        <w:t>defined</w:t>
      </w:r>
      <w:r>
        <w:rPr>
          <w:color w:val="1A171C"/>
          <w:spacing w:val="19"/>
          <w:sz w:val="19"/>
        </w:rPr>
        <w:t xml:space="preserve"> </w:t>
      </w:r>
      <w:r>
        <w:rPr>
          <w:color w:val="1A171C"/>
          <w:w w:val="95"/>
          <w:sz w:val="19"/>
        </w:rPr>
        <w:t>in</w:t>
      </w:r>
      <w:r>
        <w:rPr>
          <w:color w:val="1A171C"/>
          <w:spacing w:val="19"/>
          <w:sz w:val="19"/>
        </w:rPr>
        <w:t xml:space="preserve"> </w:t>
      </w:r>
      <w:r>
        <w:rPr>
          <w:color w:val="1A171C"/>
          <w:w w:val="95"/>
          <w:sz w:val="19"/>
        </w:rPr>
        <w:t>point</w:t>
      </w:r>
      <w:r>
        <w:rPr>
          <w:color w:val="1A171C"/>
          <w:spacing w:val="19"/>
          <w:sz w:val="19"/>
        </w:rPr>
        <w:t xml:space="preserve"> </w:t>
      </w:r>
      <w:r>
        <w:rPr>
          <w:color w:val="1A171C"/>
          <w:w w:val="95"/>
          <w:sz w:val="19"/>
        </w:rPr>
        <w:t>(2)</w:t>
      </w:r>
      <w:r>
        <w:rPr>
          <w:color w:val="1A171C"/>
          <w:spacing w:val="19"/>
          <w:sz w:val="19"/>
        </w:rPr>
        <w:t xml:space="preserve"> </w:t>
      </w:r>
      <w:r>
        <w:rPr>
          <w:color w:val="1A171C"/>
          <w:w w:val="95"/>
          <w:sz w:val="19"/>
        </w:rPr>
        <w:t>of</w:t>
      </w:r>
      <w:r>
        <w:rPr>
          <w:color w:val="1A171C"/>
          <w:spacing w:val="19"/>
          <w:sz w:val="19"/>
        </w:rPr>
        <w:t xml:space="preserve"> </w:t>
      </w:r>
      <w:r>
        <w:rPr>
          <w:color w:val="1A171C"/>
          <w:w w:val="95"/>
          <w:sz w:val="19"/>
        </w:rPr>
        <w:t>Article</w:t>
      </w:r>
      <w:r>
        <w:rPr>
          <w:color w:val="1A171C"/>
          <w:spacing w:val="18"/>
          <w:sz w:val="19"/>
        </w:rPr>
        <w:t xml:space="preserve"> </w:t>
      </w:r>
      <w:r>
        <w:rPr>
          <w:color w:val="1A171C"/>
          <w:w w:val="95"/>
          <w:sz w:val="19"/>
        </w:rPr>
        <w:t>2</w:t>
      </w:r>
      <w:r>
        <w:rPr>
          <w:color w:val="1A171C"/>
          <w:spacing w:val="19"/>
          <w:sz w:val="19"/>
        </w:rPr>
        <w:t xml:space="preserve"> </w:t>
      </w:r>
      <w:r>
        <w:rPr>
          <w:color w:val="1A171C"/>
          <w:w w:val="95"/>
          <w:sz w:val="19"/>
        </w:rPr>
        <w:t>of</w:t>
      </w:r>
      <w:r>
        <w:rPr>
          <w:color w:val="1A171C"/>
          <w:spacing w:val="18"/>
          <w:sz w:val="19"/>
        </w:rPr>
        <w:t xml:space="preserve"> </w:t>
      </w:r>
      <w:r>
        <w:rPr>
          <w:color w:val="1A171C"/>
          <w:w w:val="95"/>
          <w:sz w:val="19"/>
        </w:rPr>
        <w:t>Directive</w:t>
      </w:r>
      <w:r>
        <w:rPr>
          <w:color w:val="1A171C"/>
          <w:spacing w:val="17"/>
          <w:sz w:val="19"/>
        </w:rPr>
        <w:t xml:space="preserve"> </w:t>
      </w:r>
      <w:r>
        <w:rPr>
          <w:color w:val="1A171C"/>
          <w:w w:val="95"/>
          <w:sz w:val="19"/>
        </w:rPr>
        <w:t>2009/110/EC</w:t>
      </w:r>
      <w:r>
        <w:rPr>
          <w:color w:val="1A171C"/>
          <w:spacing w:val="21"/>
          <w:sz w:val="19"/>
        </w:rPr>
        <w:t xml:space="preserve"> </w:t>
      </w:r>
      <w:r>
        <w:rPr>
          <w:color w:val="1A171C"/>
          <w:w w:val="95"/>
          <w:sz w:val="19"/>
        </w:rPr>
        <w:t>is</w:t>
      </w:r>
      <w:r>
        <w:rPr>
          <w:color w:val="1A171C"/>
          <w:spacing w:val="17"/>
          <w:sz w:val="19"/>
        </w:rPr>
        <w:t xml:space="preserve"> </w:t>
      </w:r>
      <w:r>
        <w:rPr>
          <w:color w:val="1A171C"/>
          <w:w w:val="95"/>
          <w:sz w:val="19"/>
        </w:rPr>
        <w:t>stored.</w:t>
      </w:r>
    </w:p>
    <w:p w14:paraId="493473BC" w14:textId="77777777" w:rsidR="00B60704" w:rsidRDefault="00B60704">
      <w:pPr>
        <w:pStyle w:val="BodyText"/>
        <w:rPr>
          <w:sz w:val="22"/>
        </w:rPr>
      </w:pPr>
    </w:p>
    <w:p w14:paraId="7C48CF75" w14:textId="77777777" w:rsidR="00B60704" w:rsidRDefault="00B60704">
      <w:pPr>
        <w:pStyle w:val="BodyText"/>
        <w:spacing w:before="8"/>
        <w:rPr>
          <w:sz w:val="17"/>
        </w:rPr>
      </w:pPr>
    </w:p>
    <w:p w14:paraId="104BA561" w14:textId="77777777" w:rsidR="00B60704" w:rsidRDefault="001F055C">
      <w:pPr>
        <w:spacing w:before="1"/>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66</w:t>
      </w:r>
    </w:p>
    <w:p w14:paraId="4114470A" w14:textId="77777777" w:rsidR="00B60704" w:rsidRDefault="001F055C">
      <w:pPr>
        <w:pStyle w:val="Heading1"/>
        <w:ind w:left="297"/>
      </w:pPr>
      <w:r>
        <w:rPr>
          <w:color w:val="1A171C"/>
          <w:w w:val="95"/>
        </w:rPr>
        <w:t>Rules</w:t>
      </w:r>
      <w:r>
        <w:rPr>
          <w:color w:val="1A171C"/>
          <w:spacing w:val="13"/>
        </w:rPr>
        <w:t xml:space="preserve"> </w:t>
      </w:r>
      <w:r>
        <w:rPr>
          <w:color w:val="1A171C"/>
          <w:w w:val="95"/>
        </w:rPr>
        <w:t>on</w:t>
      </w:r>
      <w:r>
        <w:rPr>
          <w:color w:val="1A171C"/>
          <w:spacing w:val="16"/>
        </w:rPr>
        <w:t xml:space="preserve"> </w:t>
      </w:r>
      <w:r>
        <w:rPr>
          <w:color w:val="1A171C"/>
          <w:w w:val="95"/>
        </w:rPr>
        <w:t>access</w:t>
      </w:r>
      <w:r>
        <w:rPr>
          <w:color w:val="1A171C"/>
          <w:spacing w:val="18"/>
        </w:rPr>
        <w:t xml:space="preserve"> </w:t>
      </w:r>
      <w:r>
        <w:rPr>
          <w:color w:val="1A171C"/>
          <w:w w:val="95"/>
        </w:rPr>
        <w:t>to</w:t>
      </w:r>
      <w:r>
        <w:rPr>
          <w:color w:val="1A171C"/>
          <w:spacing w:val="16"/>
        </w:rPr>
        <w:t xml:space="preserve"> </w:t>
      </w:r>
      <w:r>
        <w:rPr>
          <w:color w:val="1A171C"/>
          <w:w w:val="95"/>
        </w:rPr>
        <w:t>payment</w:t>
      </w:r>
      <w:r>
        <w:rPr>
          <w:color w:val="1A171C"/>
          <w:spacing w:val="13"/>
        </w:rPr>
        <w:t xml:space="preserve"> </w:t>
      </w:r>
      <w:r>
        <w:rPr>
          <w:color w:val="1A171C"/>
          <w:w w:val="95"/>
        </w:rPr>
        <w:t>account</w:t>
      </w:r>
      <w:r>
        <w:rPr>
          <w:color w:val="1A171C"/>
          <w:spacing w:val="16"/>
        </w:rPr>
        <w:t xml:space="preserve"> </w:t>
      </w:r>
      <w:r>
        <w:rPr>
          <w:color w:val="1A171C"/>
          <w:w w:val="95"/>
        </w:rPr>
        <w:t>in</w:t>
      </w:r>
      <w:r>
        <w:rPr>
          <w:color w:val="1A171C"/>
          <w:spacing w:val="14"/>
        </w:rPr>
        <w:t xml:space="preserve"> </w:t>
      </w:r>
      <w:r>
        <w:rPr>
          <w:color w:val="1A171C"/>
          <w:w w:val="95"/>
        </w:rPr>
        <w:t>the</w:t>
      </w:r>
      <w:r>
        <w:rPr>
          <w:color w:val="1A171C"/>
          <w:spacing w:val="13"/>
        </w:rPr>
        <w:t xml:space="preserve"> </w:t>
      </w:r>
      <w:r>
        <w:rPr>
          <w:color w:val="1A171C"/>
          <w:w w:val="95"/>
        </w:rPr>
        <w:t>case</w:t>
      </w:r>
      <w:r>
        <w:rPr>
          <w:color w:val="1A171C"/>
          <w:spacing w:val="16"/>
        </w:rPr>
        <w:t xml:space="preserve"> </w:t>
      </w:r>
      <w:r>
        <w:rPr>
          <w:color w:val="1A171C"/>
          <w:w w:val="95"/>
        </w:rPr>
        <w:t>of</w:t>
      </w:r>
      <w:r>
        <w:rPr>
          <w:color w:val="1A171C"/>
          <w:spacing w:val="15"/>
        </w:rPr>
        <w:t xml:space="preserve"> </w:t>
      </w:r>
      <w:r>
        <w:rPr>
          <w:color w:val="1A171C"/>
          <w:w w:val="95"/>
        </w:rPr>
        <w:t>payment</w:t>
      </w:r>
      <w:r>
        <w:rPr>
          <w:color w:val="1A171C"/>
          <w:spacing w:val="14"/>
        </w:rPr>
        <w:t xml:space="preserve"> </w:t>
      </w:r>
      <w:r>
        <w:rPr>
          <w:color w:val="1A171C"/>
          <w:w w:val="95"/>
        </w:rPr>
        <w:t>initiation</w:t>
      </w:r>
      <w:r>
        <w:rPr>
          <w:color w:val="1A171C"/>
          <w:spacing w:val="12"/>
        </w:rPr>
        <w:t xml:space="preserve"> </w:t>
      </w:r>
      <w:r>
        <w:rPr>
          <w:color w:val="1A171C"/>
          <w:spacing w:val="-2"/>
          <w:w w:val="95"/>
        </w:rPr>
        <w:t>services</w:t>
      </w:r>
    </w:p>
    <w:p w14:paraId="41F62B71" w14:textId="0E37A1DE" w:rsidR="00B60704" w:rsidRDefault="001F055C">
      <w:pPr>
        <w:pStyle w:val="ListParagraph"/>
        <w:numPr>
          <w:ilvl w:val="0"/>
          <w:numId w:val="61"/>
        </w:numPr>
        <w:tabs>
          <w:tab w:val="left" w:pos="553"/>
        </w:tabs>
        <w:spacing w:before="117" w:line="230" w:lineRule="auto"/>
        <w:ind w:right="106" w:firstLine="2"/>
        <w:rPr>
          <w:sz w:val="19"/>
        </w:rPr>
      </w:pPr>
      <w:r>
        <w:rPr>
          <w:color w:val="1A171C"/>
          <w:w w:val="95"/>
          <w:sz w:val="19"/>
        </w:rPr>
        <w:t>Member</w:t>
      </w:r>
      <w:r>
        <w:rPr>
          <w:color w:val="1A171C"/>
          <w:spacing w:val="-6"/>
          <w:w w:val="95"/>
          <w:sz w:val="19"/>
        </w:rPr>
        <w:t xml:space="preserve"> </w:t>
      </w:r>
      <w:r>
        <w:rPr>
          <w:color w:val="1A171C"/>
          <w:w w:val="95"/>
          <w:sz w:val="19"/>
        </w:rPr>
        <w:t>States</w:t>
      </w:r>
      <w:r>
        <w:rPr>
          <w:color w:val="1A171C"/>
          <w:spacing w:val="-7"/>
          <w:w w:val="95"/>
          <w:sz w:val="19"/>
        </w:rPr>
        <w:t xml:space="preserve"> </w:t>
      </w:r>
      <w:r>
        <w:rPr>
          <w:color w:val="1A171C"/>
          <w:w w:val="95"/>
          <w:sz w:val="19"/>
        </w:rPr>
        <w:t>shall</w:t>
      </w:r>
      <w:r>
        <w:rPr>
          <w:color w:val="1A171C"/>
          <w:spacing w:val="-6"/>
          <w:w w:val="95"/>
          <w:sz w:val="19"/>
        </w:rPr>
        <w:t xml:space="preserve"> </w:t>
      </w:r>
      <w:r>
        <w:rPr>
          <w:color w:val="1A171C"/>
          <w:w w:val="95"/>
          <w:sz w:val="19"/>
        </w:rPr>
        <w:t>ensure</w:t>
      </w:r>
      <w:r>
        <w:rPr>
          <w:color w:val="1A171C"/>
          <w:spacing w:val="-7"/>
          <w:w w:val="95"/>
          <w:sz w:val="19"/>
        </w:rPr>
        <w:t xml:space="preserve"> </w:t>
      </w:r>
      <w:r>
        <w:rPr>
          <w:color w:val="1A171C"/>
          <w:w w:val="95"/>
          <w:sz w:val="19"/>
        </w:rPr>
        <w:t>that</w:t>
      </w:r>
      <w:r>
        <w:rPr>
          <w:color w:val="1A171C"/>
          <w:spacing w:val="-6"/>
          <w:w w:val="95"/>
          <w:sz w:val="19"/>
        </w:rPr>
        <w:t xml:space="preserve"> </w:t>
      </w:r>
      <w:commentRangeStart w:id="291"/>
      <w:r>
        <w:rPr>
          <w:color w:val="1A171C"/>
          <w:w w:val="95"/>
          <w:sz w:val="19"/>
        </w:rPr>
        <w:t>a</w:t>
      </w:r>
      <w:ins w:id="292" w:author="Ralf Ohlhausen" w:date="2022-06-26T12:05:00Z">
        <w:r w:rsidR="00533E70">
          <w:rPr>
            <w:color w:val="1A171C"/>
            <w:w w:val="95"/>
            <w:sz w:val="19"/>
          </w:rPr>
          <w:t>ny payment service user</w:t>
        </w:r>
      </w:ins>
      <w:del w:id="293" w:author="Ralf Ohlhausen" w:date="2022-06-26T12:05:00Z">
        <w:r w:rsidDel="00533E70">
          <w:rPr>
            <w:color w:val="1A171C"/>
            <w:spacing w:val="-6"/>
            <w:w w:val="95"/>
            <w:sz w:val="19"/>
          </w:rPr>
          <w:delText xml:space="preserve"> </w:delText>
        </w:r>
        <w:r w:rsidDel="00533E70">
          <w:rPr>
            <w:color w:val="1A171C"/>
            <w:w w:val="95"/>
            <w:sz w:val="19"/>
          </w:rPr>
          <w:delText>payer</w:delText>
        </w:r>
      </w:del>
      <w:commentRangeEnd w:id="291"/>
      <w:r w:rsidR="00533E70">
        <w:rPr>
          <w:rStyle w:val="CommentReference"/>
        </w:rPr>
        <w:commentReference w:id="291"/>
      </w:r>
      <w:r>
        <w:rPr>
          <w:color w:val="1A171C"/>
          <w:spacing w:val="-7"/>
          <w:w w:val="95"/>
          <w:sz w:val="19"/>
        </w:rPr>
        <w:t xml:space="preserve"> </w:t>
      </w:r>
      <w:r>
        <w:rPr>
          <w:color w:val="1A171C"/>
          <w:w w:val="95"/>
          <w:sz w:val="19"/>
        </w:rPr>
        <w:t>has</w:t>
      </w:r>
      <w:r>
        <w:rPr>
          <w:color w:val="1A171C"/>
          <w:spacing w:val="-7"/>
          <w:w w:val="95"/>
          <w:sz w:val="19"/>
        </w:rPr>
        <w:t xml:space="preserve"> </w:t>
      </w:r>
      <w:r>
        <w:rPr>
          <w:color w:val="1A171C"/>
          <w:w w:val="95"/>
          <w:sz w:val="19"/>
        </w:rPr>
        <w:t>the</w:t>
      </w:r>
      <w:r>
        <w:rPr>
          <w:color w:val="1A171C"/>
          <w:spacing w:val="-7"/>
          <w:w w:val="95"/>
          <w:sz w:val="19"/>
        </w:rPr>
        <w:t xml:space="preserve"> </w:t>
      </w:r>
      <w:r>
        <w:rPr>
          <w:color w:val="1A171C"/>
          <w:w w:val="95"/>
          <w:sz w:val="19"/>
        </w:rPr>
        <w:t>right</w:t>
      </w:r>
      <w:r>
        <w:rPr>
          <w:color w:val="1A171C"/>
          <w:spacing w:val="-7"/>
          <w:w w:val="95"/>
          <w:sz w:val="19"/>
        </w:rPr>
        <w:t xml:space="preserve"> </w:t>
      </w:r>
      <w:r>
        <w:rPr>
          <w:color w:val="1A171C"/>
          <w:w w:val="95"/>
          <w:sz w:val="19"/>
        </w:rPr>
        <w:t>to</w:t>
      </w:r>
      <w:r>
        <w:rPr>
          <w:color w:val="1A171C"/>
          <w:spacing w:val="-6"/>
          <w:w w:val="95"/>
          <w:sz w:val="19"/>
        </w:rPr>
        <w:t xml:space="preserve"> </w:t>
      </w:r>
      <w:r>
        <w:rPr>
          <w:color w:val="1A171C"/>
          <w:w w:val="95"/>
          <w:sz w:val="19"/>
        </w:rPr>
        <w:t>make</w:t>
      </w:r>
      <w:r>
        <w:rPr>
          <w:color w:val="1A171C"/>
          <w:spacing w:val="-6"/>
          <w:w w:val="95"/>
          <w:sz w:val="19"/>
        </w:rPr>
        <w:t xml:space="preserve"> </w:t>
      </w:r>
      <w:r>
        <w:rPr>
          <w:color w:val="1A171C"/>
          <w:w w:val="95"/>
          <w:sz w:val="19"/>
        </w:rPr>
        <w:t>use</w:t>
      </w:r>
      <w:r>
        <w:rPr>
          <w:color w:val="1A171C"/>
          <w:spacing w:val="-7"/>
          <w:w w:val="95"/>
          <w:sz w:val="19"/>
        </w:rPr>
        <w:t xml:space="preserve"> </w:t>
      </w:r>
      <w:r>
        <w:rPr>
          <w:color w:val="1A171C"/>
          <w:w w:val="95"/>
          <w:sz w:val="19"/>
        </w:rPr>
        <w:t>of</w:t>
      </w:r>
      <w:r>
        <w:rPr>
          <w:color w:val="1A171C"/>
          <w:spacing w:val="-5"/>
          <w:w w:val="95"/>
          <w:sz w:val="19"/>
        </w:rPr>
        <w:t xml:space="preserve"> </w:t>
      </w:r>
      <w:r>
        <w:rPr>
          <w:color w:val="1A171C"/>
          <w:w w:val="95"/>
          <w:sz w:val="19"/>
        </w:rPr>
        <w:t>a</w:t>
      </w:r>
      <w:r>
        <w:rPr>
          <w:color w:val="1A171C"/>
          <w:spacing w:val="-7"/>
          <w:w w:val="95"/>
          <w:sz w:val="19"/>
        </w:rPr>
        <w:t xml:space="preserve"> </w:t>
      </w:r>
      <w:r>
        <w:rPr>
          <w:color w:val="1A171C"/>
          <w:w w:val="95"/>
          <w:sz w:val="19"/>
        </w:rPr>
        <w:t>payment</w:t>
      </w:r>
      <w:r>
        <w:rPr>
          <w:color w:val="1A171C"/>
          <w:spacing w:val="-7"/>
          <w:w w:val="95"/>
          <w:sz w:val="19"/>
        </w:rPr>
        <w:t xml:space="preserve"> </w:t>
      </w:r>
      <w:r>
        <w:rPr>
          <w:color w:val="1A171C"/>
          <w:w w:val="95"/>
          <w:sz w:val="19"/>
        </w:rPr>
        <w:t>initiation</w:t>
      </w:r>
      <w:r>
        <w:rPr>
          <w:color w:val="1A171C"/>
          <w:spacing w:val="-6"/>
          <w:w w:val="95"/>
          <w:sz w:val="19"/>
        </w:rPr>
        <w:t xml:space="preserve"> </w:t>
      </w:r>
      <w:r>
        <w:rPr>
          <w:color w:val="1A171C"/>
          <w:w w:val="95"/>
          <w:sz w:val="19"/>
        </w:rPr>
        <w:t>service</w:t>
      </w:r>
      <w:r>
        <w:rPr>
          <w:color w:val="1A171C"/>
          <w:spacing w:val="-8"/>
          <w:w w:val="95"/>
          <w:sz w:val="19"/>
        </w:rPr>
        <w:t xml:space="preserve"> </w:t>
      </w:r>
      <w:r>
        <w:rPr>
          <w:color w:val="1A171C"/>
          <w:w w:val="95"/>
          <w:sz w:val="19"/>
        </w:rPr>
        <w:t>provider</w:t>
      </w:r>
      <w:r>
        <w:rPr>
          <w:color w:val="1A171C"/>
          <w:spacing w:val="-7"/>
          <w:w w:val="95"/>
          <w:sz w:val="19"/>
        </w:rPr>
        <w:t xml:space="preserve"> </w:t>
      </w:r>
      <w:r>
        <w:rPr>
          <w:color w:val="1A171C"/>
          <w:w w:val="95"/>
          <w:sz w:val="19"/>
        </w:rPr>
        <w:t>to</w:t>
      </w:r>
      <w:r>
        <w:rPr>
          <w:color w:val="1A171C"/>
          <w:spacing w:val="-6"/>
          <w:w w:val="95"/>
          <w:sz w:val="19"/>
        </w:rPr>
        <w:t xml:space="preserve"> </w:t>
      </w:r>
      <w:r>
        <w:rPr>
          <w:color w:val="1A171C"/>
          <w:w w:val="95"/>
          <w:sz w:val="19"/>
        </w:rPr>
        <w:t>obtain</w:t>
      </w:r>
      <w:r>
        <w:rPr>
          <w:color w:val="1A171C"/>
          <w:sz w:val="19"/>
        </w:rPr>
        <w:t xml:space="preserve"> </w:t>
      </w:r>
      <w:r>
        <w:rPr>
          <w:color w:val="1A171C"/>
          <w:spacing w:val="-2"/>
          <w:sz w:val="19"/>
        </w:rPr>
        <w:t>payment</w:t>
      </w:r>
      <w:r>
        <w:rPr>
          <w:color w:val="1A171C"/>
          <w:spacing w:val="-5"/>
          <w:sz w:val="19"/>
        </w:rPr>
        <w:t xml:space="preserve"> </w:t>
      </w:r>
      <w:r>
        <w:rPr>
          <w:color w:val="1A171C"/>
          <w:spacing w:val="-2"/>
          <w:sz w:val="19"/>
        </w:rPr>
        <w:t>services</w:t>
      </w:r>
      <w:r>
        <w:rPr>
          <w:color w:val="1A171C"/>
          <w:spacing w:val="-7"/>
          <w:sz w:val="19"/>
        </w:rPr>
        <w:t xml:space="preserve"> </w:t>
      </w:r>
      <w:r>
        <w:rPr>
          <w:color w:val="1A171C"/>
          <w:spacing w:val="-2"/>
          <w:sz w:val="19"/>
        </w:rPr>
        <w:t>as</w:t>
      </w:r>
      <w:r>
        <w:rPr>
          <w:color w:val="1A171C"/>
          <w:spacing w:val="-4"/>
          <w:sz w:val="19"/>
        </w:rPr>
        <w:t xml:space="preserve"> </w:t>
      </w:r>
      <w:r>
        <w:rPr>
          <w:color w:val="1A171C"/>
          <w:spacing w:val="-2"/>
          <w:sz w:val="19"/>
        </w:rPr>
        <w:t>referred</w:t>
      </w:r>
      <w:r>
        <w:rPr>
          <w:color w:val="1A171C"/>
          <w:spacing w:val="-7"/>
          <w:sz w:val="19"/>
        </w:rPr>
        <w:t xml:space="preserve"> </w:t>
      </w:r>
      <w:r>
        <w:rPr>
          <w:color w:val="1A171C"/>
          <w:spacing w:val="-2"/>
          <w:sz w:val="19"/>
        </w:rPr>
        <w:t>to</w:t>
      </w:r>
      <w:r>
        <w:rPr>
          <w:color w:val="1A171C"/>
          <w:spacing w:val="-4"/>
          <w:sz w:val="19"/>
        </w:rPr>
        <w:t xml:space="preserve"> </w:t>
      </w:r>
      <w:r>
        <w:rPr>
          <w:color w:val="1A171C"/>
          <w:spacing w:val="-2"/>
          <w:sz w:val="19"/>
        </w:rPr>
        <w:t>in</w:t>
      </w:r>
      <w:r>
        <w:rPr>
          <w:color w:val="1A171C"/>
          <w:spacing w:val="-4"/>
          <w:sz w:val="19"/>
        </w:rPr>
        <w:t xml:space="preserve"> </w:t>
      </w:r>
      <w:r>
        <w:rPr>
          <w:color w:val="1A171C"/>
          <w:spacing w:val="-2"/>
          <w:sz w:val="19"/>
        </w:rPr>
        <w:t>point</w:t>
      </w:r>
      <w:r>
        <w:rPr>
          <w:color w:val="1A171C"/>
          <w:spacing w:val="-4"/>
          <w:sz w:val="19"/>
        </w:rPr>
        <w:t xml:space="preserve"> </w:t>
      </w:r>
      <w:r>
        <w:rPr>
          <w:color w:val="1A171C"/>
          <w:spacing w:val="-2"/>
          <w:sz w:val="19"/>
        </w:rPr>
        <w:t>(7)</w:t>
      </w:r>
      <w:r>
        <w:rPr>
          <w:color w:val="1A171C"/>
          <w:spacing w:val="-4"/>
          <w:sz w:val="19"/>
        </w:rPr>
        <w:t xml:space="preserve"> </w:t>
      </w:r>
      <w:r>
        <w:rPr>
          <w:color w:val="1A171C"/>
          <w:spacing w:val="-2"/>
          <w:sz w:val="19"/>
        </w:rPr>
        <w:t>of</w:t>
      </w:r>
      <w:r>
        <w:rPr>
          <w:color w:val="1A171C"/>
          <w:spacing w:val="-4"/>
          <w:sz w:val="19"/>
        </w:rPr>
        <w:t xml:space="preserve"> </w:t>
      </w:r>
      <w:r>
        <w:rPr>
          <w:color w:val="1A171C"/>
          <w:spacing w:val="-2"/>
          <w:sz w:val="19"/>
        </w:rPr>
        <w:t>Annex</w:t>
      </w:r>
      <w:r>
        <w:rPr>
          <w:color w:val="1A171C"/>
          <w:spacing w:val="-4"/>
          <w:sz w:val="19"/>
        </w:rPr>
        <w:t xml:space="preserve"> </w:t>
      </w:r>
      <w:r>
        <w:rPr>
          <w:color w:val="1A171C"/>
          <w:spacing w:val="-2"/>
          <w:sz w:val="19"/>
        </w:rPr>
        <w:t>I.</w:t>
      </w:r>
      <w:r>
        <w:rPr>
          <w:color w:val="1A171C"/>
          <w:spacing w:val="-5"/>
          <w:sz w:val="19"/>
        </w:rPr>
        <w:t xml:space="preserve"> </w:t>
      </w:r>
      <w:r>
        <w:rPr>
          <w:color w:val="1A171C"/>
          <w:spacing w:val="-2"/>
          <w:sz w:val="19"/>
        </w:rPr>
        <w:t>The</w:t>
      </w:r>
      <w:r>
        <w:rPr>
          <w:color w:val="1A171C"/>
          <w:spacing w:val="-4"/>
          <w:sz w:val="19"/>
        </w:rPr>
        <w:t xml:space="preserve"> </w:t>
      </w:r>
      <w:r>
        <w:rPr>
          <w:color w:val="1A171C"/>
          <w:spacing w:val="-2"/>
          <w:sz w:val="19"/>
        </w:rPr>
        <w:t>right</w:t>
      </w:r>
      <w:r>
        <w:rPr>
          <w:color w:val="1A171C"/>
          <w:spacing w:val="-5"/>
          <w:sz w:val="19"/>
        </w:rPr>
        <w:t xml:space="preserve"> </w:t>
      </w:r>
      <w:r>
        <w:rPr>
          <w:color w:val="1A171C"/>
          <w:spacing w:val="-2"/>
          <w:sz w:val="19"/>
        </w:rPr>
        <w:t>to</w:t>
      </w:r>
      <w:r>
        <w:rPr>
          <w:color w:val="1A171C"/>
          <w:spacing w:val="-4"/>
          <w:sz w:val="19"/>
        </w:rPr>
        <w:t xml:space="preserve"> </w:t>
      </w:r>
      <w:r>
        <w:rPr>
          <w:color w:val="1A171C"/>
          <w:spacing w:val="-2"/>
          <w:sz w:val="19"/>
        </w:rPr>
        <w:t>make</w:t>
      </w:r>
      <w:r>
        <w:rPr>
          <w:color w:val="1A171C"/>
          <w:spacing w:val="-4"/>
          <w:sz w:val="19"/>
        </w:rPr>
        <w:t xml:space="preserve"> </w:t>
      </w:r>
      <w:r>
        <w:rPr>
          <w:color w:val="1A171C"/>
          <w:spacing w:val="-2"/>
          <w:sz w:val="19"/>
        </w:rPr>
        <w:t>use</w:t>
      </w:r>
      <w:r>
        <w:rPr>
          <w:color w:val="1A171C"/>
          <w:spacing w:val="-5"/>
          <w:sz w:val="19"/>
        </w:rPr>
        <w:t xml:space="preserve"> </w:t>
      </w:r>
      <w:r>
        <w:rPr>
          <w:color w:val="1A171C"/>
          <w:spacing w:val="-2"/>
          <w:sz w:val="19"/>
        </w:rPr>
        <w:t>of</w:t>
      </w:r>
      <w:r>
        <w:rPr>
          <w:color w:val="1A171C"/>
          <w:spacing w:val="-4"/>
          <w:sz w:val="19"/>
        </w:rPr>
        <w:t xml:space="preserve"> </w:t>
      </w:r>
      <w:r>
        <w:rPr>
          <w:color w:val="1A171C"/>
          <w:spacing w:val="-2"/>
          <w:sz w:val="19"/>
        </w:rPr>
        <w:t>a</w:t>
      </w:r>
      <w:r>
        <w:rPr>
          <w:color w:val="1A171C"/>
          <w:spacing w:val="-4"/>
          <w:sz w:val="19"/>
        </w:rPr>
        <w:t xml:space="preserve"> </w:t>
      </w:r>
      <w:r>
        <w:rPr>
          <w:color w:val="1A171C"/>
          <w:spacing w:val="-2"/>
          <w:sz w:val="19"/>
        </w:rPr>
        <w:t>payment</w:t>
      </w:r>
      <w:r>
        <w:rPr>
          <w:color w:val="1A171C"/>
          <w:spacing w:val="-5"/>
          <w:sz w:val="19"/>
        </w:rPr>
        <w:t xml:space="preserve"> </w:t>
      </w:r>
      <w:r>
        <w:rPr>
          <w:color w:val="1A171C"/>
          <w:spacing w:val="-2"/>
          <w:sz w:val="19"/>
        </w:rPr>
        <w:t>initiation</w:t>
      </w:r>
      <w:r>
        <w:rPr>
          <w:color w:val="1A171C"/>
          <w:spacing w:val="-5"/>
          <w:sz w:val="19"/>
        </w:rPr>
        <w:t xml:space="preserve"> </w:t>
      </w:r>
      <w:r>
        <w:rPr>
          <w:color w:val="1A171C"/>
          <w:spacing w:val="-2"/>
          <w:sz w:val="19"/>
        </w:rPr>
        <w:t>service</w:t>
      </w:r>
      <w:r>
        <w:rPr>
          <w:color w:val="1A171C"/>
          <w:spacing w:val="-7"/>
          <w:sz w:val="19"/>
        </w:rPr>
        <w:t xml:space="preserve"> </w:t>
      </w:r>
      <w:r>
        <w:rPr>
          <w:color w:val="1A171C"/>
          <w:spacing w:val="-2"/>
          <w:sz w:val="19"/>
        </w:rPr>
        <w:t>provider</w:t>
      </w:r>
      <w:r>
        <w:rPr>
          <w:color w:val="1A171C"/>
          <w:sz w:val="19"/>
        </w:rPr>
        <w:t xml:space="preserve"> </w:t>
      </w:r>
      <w:r>
        <w:rPr>
          <w:color w:val="1A171C"/>
          <w:w w:val="95"/>
          <w:sz w:val="19"/>
        </w:rPr>
        <w:t>shall</w:t>
      </w:r>
      <w:r>
        <w:rPr>
          <w:color w:val="1A171C"/>
          <w:spacing w:val="24"/>
          <w:sz w:val="19"/>
        </w:rPr>
        <w:t xml:space="preserve"> </w:t>
      </w:r>
      <w:r>
        <w:rPr>
          <w:color w:val="1A171C"/>
          <w:w w:val="95"/>
          <w:sz w:val="19"/>
        </w:rPr>
        <w:t>not</w:t>
      </w:r>
      <w:r>
        <w:rPr>
          <w:color w:val="1A171C"/>
          <w:spacing w:val="25"/>
          <w:sz w:val="19"/>
        </w:rPr>
        <w:t xml:space="preserve"> </w:t>
      </w:r>
      <w:r>
        <w:rPr>
          <w:color w:val="1A171C"/>
          <w:w w:val="95"/>
          <w:sz w:val="19"/>
        </w:rPr>
        <w:t>apply</w:t>
      </w:r>
      <w:r>
        <w:rPr>
          <w:color w:val="1A171C"/>
          <w:spacing w:val="23"/>
          <w:sz w:val="19"/>
        </w:rPr>
        <w:t xml:space="preserve"> </w:t>
      </w:r>
      <w:r>
        <w:rPr>
          <w:color w:val="1A171C"/>
          <w:w w:val="95"/>
          <w:sz w:val="19"/>
        </w:rPr>
        <w:t>where</w:t>
      </w:r>
      <w:r>
        <w:rPr>
          <w:color w:val="1A171C"/>
          <w:spacing w:val="23"/>
          <w:sz w:val="19"/>
        </w:rPr>
        <w:t xml:space="preserve"> </w:t>
      </w:r>
      <w:r>
        <w:rPr>
          <w:color w:val="1A171C"/>
          <w:w w:val="95"/>
          <w:sz w:val="19"/>
        </w:rPr>
        <w:t>the</w:t>
      </w:r>
      <w:r>
        <w:rPr>
          <w:color w:val="1A171C"/>
          <w:spacing w:val="24"/>
          <w:sz w:val="19"/>
        </w:rPr>
        <w:t xml:space="preserve"> </w:t>
      </w:r>
      <w:r>
        <w:rPr>
          <w:color w:val="1A171C"/>
          <w:w w:val="95"/>
          <w:sz w:val="19"/>
        </w:rPr>
        <w:t>payment</w:t>
      </w:r>
      <w:r>
        <w:rPr>
          <w:color w:val="1A171C"/>
          <w:spacing w:val="24"/>
          <w:sz w:val="19"/>
        </w:rPr>
        <w:t xml:space="preserve"> </w:t>
      </w:r>
      <w:r>
        <w:rPr>
          <w:color w:val="1A171C"/>
          <w:w w:val="95"/>
          <w:sz w:val="19"/>
        </w:rPr>
        <w:t>account</w:t>
      </w:r>
      <w:r>
        <w:rPr>
          <w:color w:val="1A171C"/>
          <w:spacing w:val="24"/>
          <w:sz w:val="19"/>
        </w:rPr>
        <w:t xml:space="preserve"> </w:t>
      </w:r>
      <w:r>
        <w:rPr>
          <w:color w:val="1A171C"/>
          <w:w w:val="95"/>
          <w:sz w:val="19"/>
        </w:rPr>
        <w:t>is</w:t>
      </w:r>
      <w:r>
        <w:rPr>
          <w:color w:val="1A171C"/>
          <w:spacing w:val="24"/>
          <w:sz w:val="19"/>
        </w:rPr>
        <w:t xml:space="preserve"> </w:t>
      </w:r>
      <w:r>
        <w:rPr>
          <w:color w:val="1A171C"/>
          <w:w w:val="95"/>
          <w:sz w:val="19"/>
        </w:rPr>
        <w:t>not</w:t>
      </w:r>
      <w:r>
        <w:rPr>
          <w:color w:val="1A171C"/>
          <w:spacing w:val="25"/>
          <w:sz w:val="19"/>
        </w:rPr>
        <w:t xml:space="preserve"> </w:t>
      </w:r>
      <w:r>
        <w:rPr>
          <w:color w:val="1A171C"/>
          <w:w w:val="95"/>
          <w:sz w:val="19"/>
        </w:rPr>
        <w:t>accessible</w:t>
      </w:r>
      <w:r>
        <w:rPr>
          <w:color w:val="1A171C"/>
          <w:spacing w:val="22"/>
          <w:sz w:val="19"/>
        </w:rPr>
        <w:t xml:space="preserve"> </w:t>
      </w:r>
      <w:r>
        <w:rPr>
          <w:color w:val="1A171C"/>
          <w:w w:val="95"/>
          <w:sz w:val="19"/>
        </w:rPr>
        <w:t>online.</w:t>
      </w:r>
    </w:p>
    <w:p w14:paraId="1BED5B9B" w14:textId="77777777" w:rsidR="00B60704" w:rsidRDefault="00B60704">
      <w:pPr>
        <w:pStyle w:val="BodyText"/>
        <w:rPr>
          <w:sz w:val="22"/>
        </w:rPr>
      </w:pPr>
    </w:p>
    <w:p w14:paraId="7BDFFCB5" w14:textId="77777777" w:rsidR="00B60704" w:rsidRDefault="00B60704">
      <w:pPr>
        <w:pStyle w:val="BodyText"/>
        <w:spacing w:before="2"/>
        <w:rPr>
          <w:sz w:val="18"/>
        </w:rPr>
      </w:pPr>
    </w:p>
    <w:p w14:paraId="5AEE9CD2" w14:textId="42C2A514" w:rsidR="00B60704" w:rsidRDefault="001F055C">
      <w:pPr>
        <w:pStyle w:val="ListParagraph"/>
        <w:numPr>
          <w:ilvl w:val="0"/>
          <w:numId w:val="61"/>
        </w:numPr>
        <w:tabs>
          <w:tab w:val="left" w:pos="553"/>
        </w:tabs>
        <w:spacing w:line="230" w:lineRule="auto"/>
        <w:ind w:right="108" w:firstLine="2"/>
        <w:rPr>
          <w:sz w:val="19"/>
        </w:rPr>
      </w:pPr>
      <w:r>
        <w:rPr>
          <w:color w:val="1A171C"/>
          <w:w w:val="95"/>
          <w:sz w:val="19"/>
        </w:rPr>
        <w:t xml:space="preserve">When the payer </w:t>
      </w:r>
      <w:commentRangeStart w:id="294"/>
      <w:ins w:id="295" w:author="Ralf Ohlhausen" w:date="2022-06-26T12:20:00Z">
        <w:r w:rsidR="00B84CBC">
          <w:rPr>
            <w:color w:val="1A171C"/>
            <w:w w:val="95"/>
            <w:sz w:val="19"/>
          </w:rPr>
          <w:t>auhorises</w:t>
        </w:r>
      </w:ins>
      <w:del w:id="296" w:author="Ralf Ohlhausen" w:date="2022-06-26T12:20:00Z">
        <w:r w:rsidDel="00B84CBC">
          <w:rPr>
            <w:color w:val="1A171C"/>
            <w:w w:val="95"/>
            <w:sz w:val="19"/>
          </w:rPr>
          <w:delText xml:space="preserve">gives its explicit </w:delText>
        </w:r>
      </w:del>
      <w:del w:id="297" w:author="Ralf Ohlhausen" w:date="2022-06-26T11:46:00Z">
        <w:r w:rsidDel="00FA224D">
          <w:rPr>
            <w:color w:val="1A171C"/>
            <w:w w:val="95"/>
            <w:sz w:val="19"/>
          </w:rPr>
          <w:delText>consent</w:delText>
        </w:r>
      </w:del>
      <w:del w:id="298" w:author="Ralf Ohlhausen" w:date="2022-06-26T12:20:00Z">
        <w:r w:rsidDel="00B84CBC">
          <w:rPr>
            <w:color w:val="1A171C"/>
            <w:w w:val="95"/>
            <w:sz w:val="19"/>
          </w:rPr>
          <w:delText xml:space="preserve"> for</w:delText>
        </w:r>
      </w:del>
      <w:commentRangeEnd w:id="294"/>
      <w:r w:rsidR="00B84CBC">
        <w:rPr>
          <w:rStyle w:val="CommentReference"/>
        </w:rPr>
        <w:commentReference w:id="294"/>
      </w:r>
      <w:r>
        <w:rPr>
          <w:color w:val="1A171C"/>
          <w:w w:val="95"/>
          <w:sz w:val="19"/>
        </w:rPr>
        <w:t xml:space="preserve"> a payment to be executed in accordance with Article 64, the account</w:t>
      </w:r>
      <w:r>
        <w:rPr>
          <w:color w:val="1A171C"/>
          <w:sz w:val="19"/>
        </w:rPr>
        <w:t xml:space="preserve"> </w:t>
      </w:r>
      <w:r>
        <w:rPr>
          <w:color w:val="1A171C"/>
          <w:spacing w:val="-2"/>
          <w:w w:val="95"/>
          <w:sz w:val="19"/>
        </w:rPr>
        <w:t>servicing payment service provider shall perform the actions specified in paragraph 4 of this Article</w:t>
      </w:r>
      <w:commentRangeStart w:id="299"/>
      <w:del w:id="300" w:author="Ralf Ohlhausen" w:date="2022-06-26T12:25:00Z">
        <w:r w:rsidDel="007A4113">
          <w:rPr>
            <w:color w:val="1A171C"/>
            <w:spacing w:val="-2"/>
            <w:w w:val="95"/>
            <w:sz w:val="19"/>
          </w:rPr>
          <w:delText xml:space="preserve"> in order to ensure the</w:delText>
        </w:r>
        <w:r w:rsidDel="007A4113">
          <w:rPr>
            <w:color w:val="1A171C"/>
            <w:sz w:val="19"/>
          </w:rPr>
          <w:delText xml:space="preserve"> </w:delText>
        </w:r>
        <w:r w:rsidDel="007A4113">
          <w:rPr>
            <w:color w:val="1A171C"/>
            <w:w w:val="95"/>
            <w:sz w:val="19"/>
          </w:rPr>
          <w:delText>payer’s</w:delText>
        </w:r>
        <w:r w:rsidDel="007A4113">
          <w:rPr>
            <w:color w:val="1A171C"/>
            <w:spacing w:val="21"/>
            <w:sz w:val="19"/>
          </w:rPr>
          <w:delText xml:space="preserve"> </w:delText>
        </w:r>
        <w:r w:rsidDel="007A4113">
          <w:rPr>
            <w:color w:val="1A171C"/>
            <w:w w:val="95"/>
            <w:sz w:val="19"/>
          </w:rPr>
          <w:delText>right</w:delText>
        </w:r>
        <w:r w:rsidDel="007A4113">
          <w:rPr>
            <w:color w:val="1A171C"/>
            <w:spacing w:val="19"/>
            <w:sz w:val="19"/>
          </w:rPr>
          <w:delText xml:space="preserve"> </w:delText>
        </w:r>
        <w:r w:rsidDel="007A4113">
          <w:rPr>
            <w:color w:val="1A171C"/>
            <w:w w:val="95"/>
            <w:sz w:val="19"/>
          </w:rPr>
          <w:delText>to</w:delText>
        </w:r>
        <w:r w:rsidDel="007A4113">
          <w:rPr>
            <w:color w:val="1A171C"/>
            <w:spacing w:val="21"/>
            <w:sz w:val="19"/>
          </w:rPr>
          <w:delText xml:space="preserve"> </w:delText>
        </w:r>
        <w:r w:rsidDel="007A4113">
          <w:rPr>
            <w:color w:val="1A171C"/>
            <w:w w:val="95"/>
            <w:sz w:val="19"/>
          </w:rPr>
          <w:delText>use</w:delText>
        </w:r>
        <w:r w:rsidDel="007A4113">
          <w:rPr>
            <w:color w:val="1A171C"/>
            <w:spacing w:val="20"/>
            <w:sz w:val="19"/>
          </w:rPr>
          <w:delText xml:space="preserve"> </w:delText>
        </w:r>
        <w:r w:rsidDel="007A4113">
          <w:rPr>
            <w:color w:val="1A171C"/>
            <w:w w:val="95"/>
            <w:sz w:val="19"/>
          </w:rPr>
          <w:delText>the</w:delText>
        </w:r>
        <w:r w:rsidDel="007A4113">
          <w:rPr>
            <w:color w:val="1A171C"/>
            <w:spacing w:val="21"/>
            <w:sz w:val="19"/>
          </w:rPr>
          <w:delText xml:space="preserve"> </w:delText>
        </w:r>
        <w:r w:rsidDel="007A4113">
          <w:rPr>
            <w:color w:val="1A171C"/>
            <w:w w:val="95"/>
            <w:sz w:val="19"/>
          </w:rPr>
          <w:delText>payment</w:delText>
        </w:r>
        <w:r w:rsidDel="007A4113">
          <w:rPr>
            <w:color w:val="1A171C"/>
            <w:spacing w:val="20"/>
            <w:sz w:val="19"/>
          </w:rPr>
          <w:delText xml:space="preserve"> </w:delText>
        </w:r>
        <w:r w:rsidDel="007A4113">
          <w:rPr>
            <w:color w:val="1A171C"/>
            <w:w w:val="95"/>
            <w:sz w:val="19"/>
          </w:rPr>
          <w:delText>initiation</w:delText>
        </w:r>
        <w:r w:rsidDel="007A4113">
          <w:rPr>
            <w:color w:val="1A171C"/>
            <w:spacing w:val="20"/>
            <w:sz w:val="19"/>
          </w:rPr>
          <w:delText xml:space="preserve"> </w:delText>
        </w:r>
        <w:r w:rsidDel="007A4113">
          <w:rPr>
            <w:color w:val="1A171C"/>
            <w:w w:val="95"/>
            <w:sz w:val="19"/>
          </w:rPr>
          <w:delText>service</w:delText>
        </w:r>
      </w:del>
      <w:commentRangeEnd w:id="299"/>
      <w:r w:rsidR="007A4113">
        <w:rPr>
          <w:rStyle w:val="CommentReference"/>
        </w:rPr>
        <w:commentReference w:id="299"/>
      </w:r>
      <w:r>
        <w:rPr>
          <w:color w:val="1A171C"/>
          <w:w w:val="95"/>
          <w:sz w:val="19"/>
        </w:rPr>
        <w:t>.</w:t>
      </w:r>
    </w:p>
    <w:p w14:paraId="0F0301E1" w14:textId="77777777" w:rsidR="00B60704" w:rsidRDefault="00B60704">
      <w:pPr>
        <w:pStyle w:val="BodyText"/>
        <w:rPr>
          <w:sz w:val="22"/>
        </w:rPr>
      </w:pPr>
    </w:p>
    <w:p w14:paraId="016BC333" w14:textId="77777777" w:rsidR="00B60704" w:rsidRDefault="00B60704">
      <w:pPr>
        <w:pStyle w:val="BodyText"/>
        <w:spacing w:before="7"/>
        <w:rPr>
          <w:sz w:val="17"/>
        </w:rPr>
      </w:pPr>
    </w:p>
    <w:p w14:paraId="1E2C2052" w14:textId="77777777" w:rsidR="00B60704" w:rsidRDefault="001F055C">
      <w:pPr>
        <w:pStyle w:val="ListParagraph"/>
        <w:numPr>
          <w:ilvl w:val="0"/>
          <w:numId w:val="61"/>
        </w:numPr>
        <w:tabs>
          <w:tab w:val="left" w:pos="552"/>
          <w:tab w:val="left" w:pos="553"/>
        </w:tabs>
        <w:ind w:left="552" w:hanging="431"/>
        <w:rPr>
          <w:sz w:val="19"/>
        </w:rPr>
      </w:pPr>
      <w:r>
        <w:rPr>
          <w:color w:val="1A171C"/>
          <w:w w:val="90"/>
          <w:sz w:val="19"/>
        </w:rPr>
        <w:t>The</w:t>
      </w:r>
      <w:r>
        <w:rPr>
          <w:color w:val="1A171C"/>
          <w:spacing w:val="23"/>
          <w:sz w:val="19"/>
        </w:rPr>
        <w:t xml:space="preserve"> </w:t>
      </w:r>
      <w:r>
        <w:rPr>
          <w:color w:val="1A171C"/>
          <w:w w:val="90"/>
          <w:sz w:val="19"/>
        </w:rPr>
        <w:t>payment</w:t>
      </w:r>
      <w:r>
        <w:rPr>
          <w:color w:val="1A171C"/>
          <w:spacing w:val="23"/>
          <w:sz w:val="19"/>
        </w:rPr>
        <w:t xml:space="preserve"> </w:t>
      </w:r>
      <w:r>
        <w:rPr>
          <w:color w:val="1A171C"/>
          <w:w w:val="90"/>
          <w:sz w:val="19"/>
        </w:rPr>
        <w:t>initiation</w:t>
      </w:r>
      <w:r>
        <w:rPr>
          <w:color w:val="1A171C"/>
          <w:spacing w:val="23"/>
          <w:sz w:val="19"/>
        </w:rPr>
        <w:t xml:space="preserve"> </w:t>
      </w:r>
      <w:r>
        <w:rPr>
          <w:color w:val="1A171C"/>
          <w:w w:val="90"/>
          <w:sz w:val="19"/>
        </w:rPr>
        <w:t>service</w:t>
      </w:r>
      <w:r>
        <w:rPr>
          <w:color w:val="1A171C"/>
          <w:spacing w:val="21"/>
          <w:sz w:val="19"/>
        </w:rPr>
        <w:t xml:space="preserve"> </w:t>
      </w:r>
      <w:r>
        <w:rPr>
          <w:color w:val="1A171C"/>
          <w:w w:val="90"/>
          <w:sz w:val="19"/>
        </w:rPr>
        <w:t>provider</w:t>
      </w:r>
      <w:r>
        <w:rPr>
          <w:color w:val="1A171C"/>
          <w:spacing w:val="22"/>
          <w:sz w:val="19"/>
        </w:rPr>
        <w:t xml:space="preserve"> </w:t>
      </w:r>
      <w:r>
        <w:rPr>
          <w:color w:val="1A171C"/>
          <w:spacing w:val="-2"/>
          <w:w w:val="90"/>
          <w:sz w:val="19"/>
        </w:rPr>
        <w:t>shall:</w:t>
      </w:r>
    </w:p>
    <w:p w14:paraId="1DE0A463" w14:textId="77777777" w:rsidR="00B60704" w:rsidRDefault="00B60704">
      <w:pPr>
        <w:pStyle w:val="BodyText"/>
        <w:rPr>
          <w:sz w:val="22"/>
        </w:rPr>
      </w:pPr>
    </w:p>
    <w:p w14:paraId="4E0F2A97" w14:textId="77777777" w:rsidR="00B60704" w:rsidRDefault="00B60704">
      <w:pPr>
        <w:pStyle w:val="BodyText"/>
        <w:spacing w:before="6"/>
        <w:rPr>
          <w:sz w:val="17"/>
        </w:rPr>
      </w:pPr>
    </w:p>
    <w:p w14:paraId="36E1C307" w14:textId="77777777" w:rsidR="00B60704" w:rsidRDefault="001F055C">
      <w:pPr>
        <w:pStyle w:val="ListParagraph"/>
        <w:numPr>
          <w:ilvl w:val="0"/>
          <w:numId w:val="60"/>
        </w:numPr>
        <w:tabs>
          <w:tab w:val="left" w:pos="414"/>
        </w:tabs>
        <w:rPr>
          <w:sz w:val="19"/>
        </w:rPr>
      </w:pPr>
      <w:r>
        <w:rPr>
          <w:color w:val="1A171C"/>
          <w:w w:val="95"/>
          <w:sz w:val="19"/>
        </w:rPr>
        <w:t>not</w:t>
      </w:r>
      <w:r>
        <w:rPr>
          <w:color w:val="1A171C"/>
          <w:spacing w:val="11"/>
          <w:sz w:val="19"/>
        </w:rPr>
        <w:t xml:space="preserve"> </w:t>
      </w:r>
      <w:r>
        <w:rPr>
          <w:color w:val="1A171C"/>
          <w:w w:val="95"/>
          <w:sz w:val="19"/>
        </w:rPr>
        <w:t>hold</w:t>
      </w:r>
      <w:r>
        <w:rPr>
          <w:color w:val="1A171C"/>
          <w:spacing w:val="11"/>
          <w:sz w:val="19"/>
        </w:rPr>
        <w:t xml:space="preserve"> </w:t>
      </w:r>
      <w:r>
        <w:rPr>
          <w:color w:val="1A171C"/>
          <w:w w:val="95"/>
          <w:sz w:val="19"/>
        </w:rPr>
        <w:t>at</w:t>
      </w:r>
      <w:r>
        <w:rPr>
          <w:color w:val="1A171C"/>
          <w:spacing w:val="10"/>
          <w:sz w:val="19"/>
        </w:rPr>
        <w:t xml:space="preserve"> </w:t>
      </w:r>
      <w:r>
        <w:rPr>
          <w:color w:val="1A171C"/>
          <w:w w:val="95"/>
          <w:sz w:val="19"/>
        </w:rPr>
        <w:t>any</w:t>
      </w:r>
      <w:r>
        <w:rPr>
          <w:color w:val="1A171C"/>
          <w:spacing w:val="11"/>
          <w:sz w:val="19"/>
        </w:rPr>
        <w:t xml:space="preserve"> </w:t>
      </w:r>
      <w:r>
        <w:rPr>
          <w:color w:val="1A171C"/>
          <w:w w:val="95"/>
          <w:sz w:val="19"/>
        </w:rPr>
        <w:t>time</w:t>
      </w:r>
      <w:r>
        <w:rPr>
          <w:color w:val="1A171C"/>
          <w:spacing w:val="10"/>
          <w:sz w:val="19"/>
        </w:rPr>
        <w:t xml:space="preserve"> </w:t>
      </w:r>
      <w:r>
        <w:rPr>
          <w:color w:val="1A171C"/>
          <w:w w:val="95"/>
          <w:sz w:val="19"/>
        </w:rPr>
        <w:t>the</w:t>
      </w:r>
      <w:r>
        <w:rPr>
          <w:color w:val="1A171C"/>
          <w:spacing w:val="10"/>
          <w:sz w:val="19"/>
        </w:rPr>
        <w:t xml:space="preserve"> </w:t>
      </w:r>
      <w:r>
        <w:rPr>
          <w:color w:val="1A171C"/>
          <w:w w:val="95"/>
          <w:sz w:val="19"/>
        </w:rPr>
        <w:t>payer’s</w:t>
      </w:r>
      <w:r>
        <w:rPr>
          <w:color w:val="1A171C"/>
          <w:spacing w:val="11"/>
          <w:sz w:val="19"/>
        </w:rPr>
        <w:t xml:space="preserve"> </w:t>
      </w:r>
      <w:r>
        <w:rPr>
          <w:color w:val="1A171C"/>
          <w:w w:val="95"/>
          <w:sz w:val="19"/>
        </w:rPr>
        <w:t>funds</w:t>
      </w:r>
      <w:r>
        <w:rPr>
          <w:color w:val="1A171C"/>
          <w:spacing w:val="10"/>
          <w:sz w:val="19"/>
        </w:rPr>
        <w:t xml:space="preserve"> </w:t>
      </w:r>
      <w:r>
        <w:rPr>
          <w:color w:val="1A171C"/>
          <w:w w:val="95"/>
          <w:sz w:val="19"/>
        </w:rPr>
        <w:t>in</w:t>
      </w:r>
      <w:r>
        <w:rPr>
          <w:color w:val="1A171C"/>
          <w:spacing w:val="10"/>
          <w:sz w:val="19"/>
        </w:rPr>
        <w:t xml:space="preserve"> </w:t>
      </w:r>
      <w:r>
        <w:rPr>
          <w:color w:val="1A171C"/>
          <w:w w:val="95"/>
          <w:sz w:val="19"/>
        </w:rPr>
        <w:t>connection</w:t>
      </w:r>
      <w:r>
        <w:rPr>
          <w:color w:val="1A171C"/>
          <w:spacing w:val="11"/>
          <w:sz w:val="19"/>
        </w:rPr>
        <w:t xml:space="preserve"> </w:t>
      </w:r>
      <w:r>
        <w:rPr>
          <w:color w:val="1A171C"/>
          <w:w w:val="95"/>
          <w:sz w:val="19"/>
        </w:rPr>
        <w:t>with</w:t>
      </w:r>
      <w:r>
        <w:rPr>
          <w:color w:val="1A171C"/>
          <w:spacing w:val="9"/>
          <w:sz w:val="19"/>
        </w:rPr>
        <w:t xml:space="preserve"> </w:t>
      </w:r>
      <w:r>
        <w:rPr>
          <w:color w:val="1A171C"/>
          <w:w w:val="95"/>
          <w:sz w:val="19"/>
        </w:rPr>
        <w:t>the</w:t>
      </w:r>
      <w:r>
        <w:rPr>
          <w:color w:val="1A171C"/>
          <w:spacing w:val="10"/>
          <w:sz w:val="19"/>
        </w:rPr>
        <w:t xml:space="preserve"> </w:t>
      </w:r>
      <w:r>
        <w:rPr>
          <w:color w:val="1A171C"/>
          <w:w w:val="95"/>
          <w:sz w:val="19"/>
        </w:rPr>
        <w:t>provision</w:t>
      </w:r>
      <w:r>
        <w:rPr>
          <w:color w:val="1A171C"/>
          <w:spacing w:val="10"/>
          <w:sz w:val="19"/>
        </w:rPr>
        <w:t xml:space="preserve"> </w:t>
      </w:r>
      <w:r>
        <w:rPr>
          <w:color w:val="1A171C"/>
          <w:w w:val="95"/>
          <w:sz w:val="19"/>
        </w:rPr>
        <w:t>of</w:t>
      </w:r>
      <w:r>
        <w:rPr>
          <w:color w:val="1A171C"/>
          <w:spacing w:val="12"/>
          <w:sz w:val="19"/>
        </w:rPr>
        <w:t xml:space="preserve"> </w:t>
      </w:r>
      <w:r>
        <w:rPr>
          <w:color w:val="1A171C"/>
          <w:w w:val="95"/>
          <w:sz w:val="19"/>
        </w:rPr>
        <w:t>the</w:t>
      </w:r>
      <w:r>
        <w:rPr>
          <w:color w:val="1A171C"/>
          <w:spacing w:val="9"/>
          <w:sz w:val="19"/>
        </w:rPr>
        <w:t xml:space="preserve"> </w:t>
      </w:r>
      <w:r>
        <w:rPr>
          <w:color w:val="1A171C"/>
          <w:w w:val="95"/>
          <w:sz w:val="19"/>
        </w:rPr>
        <w:t>payment</w:t>
      </w:r>
      <w:r>
        <w:rPr>
          <w:color w:val="1A171C"/>
          <w:spacing w:val="11"/>
          <w:sz w:val="19"/>
        </w:rPr>
        <w:t xml:space="preserve"> </w:t>
      </w:r>
      <w:r>
        <w:rPr>
          <w:color w:val="1A171C"/>
          <w:w w:val="95"/>
          <w:sz w:val="19"/>
        </w:rPr>
        <w:t>initiation</w:t>
      </w:r>
      <w:r>
        <w:rPr>
          <w:color w:val="1A171C"/>
          <w:spacing w:val="9"/>
          <w:sz w:val="19"/>
        </w:rPr>
        <w:t xml:space="preserve"> </w:t>
      </w:r>
      <w:r>
        <w:rPr>
          <w:color w:val="1A171C"/>
          <w:spacing w:val="-2"/>
          <w:w w:val="95"/>
          <w:sz w:val="19"/>
        </w:rPr>
        <w:t>service;</w:t>
      </w:r>
    </w:p>
    <w:p w14:paraId="0E03AF60" w14:textId="77777777" w:rsidR="00B60704" w:rsidRDefault="00B60704">
      <w:pPr>
        <w:pStyle w:val="BodyText"/>
        <w:rPr>
          <w:sz w:val="22"/>
        </w:rPr>
      </w:pPr>
    </w:p>
    <w:p w14:paraId="3E6BA275" w14:textId="77777777" w:rsidR="00B60704" w:rsidRDefault="00B60704">
      <w:pPr>
        <w:pStyle w:val="BodyText"/>
        <w:spacing w:before="1"/>
        <w:rPr>
          <w:sz w:val="18"/>
        </w:rPr>
      </w:pPr>
    </w:p>
    <w:p w14:paraId="42443F44" w14:textId="530A63F2" w:rsidR="00B60704" w:rsidRDefault="001F055C">
      <w:pPr>
        <w:pStyle w:val="ListParagraph"/>
        <w:numPr>
          <w:ilvl w:val="0"/>
          <w:numId w:val="60"/>
        </w:numPr>
        <w:tabs>
          <w:tab w:val="left" w:pos="414"/>
        </w:tabs>
        <w:spacing w:line="230" w:lineRule="auto"/>
        <w:ind w:left="414" w:right="109"/>
        <w:rPr>
          <w:sz w:val="19"/>
        </w:rPr>
      </w:pPr>
      <w:r>
        <w:rPr>
          <w:color w:val="1A171C"/>
          <w:w w:val="95"/>
          <w:sz w:val="19"/>
        </w:rPr>
        <w:t>ensure that the personalised security</w:t>
      </w:r>
      <w:r>
        <w:rPr>
          <w:color w:val="1A171C"/>
          <w:spacing w:val="-2"/>
          <w:w w:val="95"/>
          <w:sz w:val="19"/>
        </w:rPr>
        <w:t xml:space="preserve"> </w:t>
      </w:r>
      <w:r>
        <w:rPr>
          <w:color w:val="1A171C"/>
          <w:w w:val="95"/>
          <w:sz w:val="19"/>
        </w:rPr>
        <w:t xml:space="preserve">credentials of the </w:t>
      </w:r>
      <w:commentRangeStart w:id="301"/>
      <w:ins w:id="302" w:author="Ralf Ohlhausen" w:date="2022-06-26T12:28:00Z">
        <w:r w:rsidR="007A4113">
          <w:rPr>
            <w:color w:val="1A171C"/>
            <w:w w:val="95"/>
            <w:sz w:val="19"/>
          </w:rPr>
          <w:t>payer</w:t>
        </w:r>
      </w:ins>
      <w:del w:id="303" w:author="Ralf Ohlhausen" w:date="2022-06-26T12:28:00Z">
        <w:r w:rsidDel="007A4113">
          <w:rPr>
            <w:color w:val="1A171C"/>
            <w:w w:val="95"/>
            <w:sz w:val="19"/>
          </w:rPr>
          <w:delText>payment service</w:delText>
        </w:r>
        <w:r w:rsidDel="007A4113">
          <w:rPr>
            <w:color w:val="1A171C"/>
            <w:spacing w:val="-2"/>
            <w:w w:val="95"/>
            <w:sz w:val="19"/>
          </w:rPr>
          <w:delText xml:space="preserve"> </w:delText>
        </w:r>
        <w:r w:rsidDel="007A4113">
          <w:rPr>
            <w:color w:val="1A171C"/>
            <w:w w:val="95"/>
            <w:sz w:val="19"/>
          </w:rPr>
          <w:delText>user</w:delText>
        </w:r>
      </w:del>
      <w:commentRangeEnd w:id="301"/>
      <w:r w:rsidR="007A4113">
        <w:rPr>
          <w:rStyle w:val="CommentReference"/>
        </w:rPr>
        <w:commentReference w:id="301"/>
      </w:r>
      <w:r>
        <w:rPr>
          <w:color w:val="1A171C"/>
          <w:w w:val="95"/>
          <w:sz w:val="19"/>
        </w:rPr>
        <w:t xml:space="preserve"> are not, with the exception of the </w:t>
      </w:r>
      <w:commentRangeStart w:id="304"/>
      <w:ins w:id="305" w:author="Ralf Ohlhausen" w:date="2022-06-26T12:29:00Z">
        <w:r w:rsidR="007A4113">
          <w:rPr>
            <w:color w:val="1A171C"/>
            <w:w w:val="95"/>
            <w:sz w:val="19"/>
          </w:rPr>
          <w:t>payer</w:t>
        </w:r>
      </w:ins>
      <w:del w:id="306" w:author="Ralf Ohlhausen" w:date="2022-06-26T12:29:00Z">
        <w:r w:rsidDel="007A4113">
          <w:rPr>
            <w:color w:val="1A171C"/>
            <w:w w:val="95"/>
            <w:sz w:val="19"/>
          </w:rPr>
          <w:delText>user</w:delText>
        </w:r>
      </w:del>
      <w:commentRangeEnd w:id="304"/>
      <w:r w:rsidR="007A4113">
        <w:rPr>
          <w:rStyle w:val="CommentReference"/>
        </w:rPr>
        <w:commentReference w:id="304"/>
      </w:r>
      <w:r>
        <w:rPr>
          <w:color w:val="1A171C"/>
          <w:sz w:val="19"/>
        </w:rPr>
        <w:t xml:space="preserve"> </w:t>
      </w:r>
      <w:r>
        <w:rPr>
          <w:color w:val="1A171C"/>
          <w:w w:val="95"/>
          <w:sz w:val="19"/>
        </w:rPr>
        <w:t>and</w:t>
      </w:r>
      <w:r>
        <w:rPr>
          <w:color w:val="1A171C"/>
          <w:spacing w:val="-9"/>
          <w:w w:val="95"/>
          <w:sz w:val="19"/>
        </w:rPr>
        <w:t xml:space="preserve"> </w:t>
      </w:r>
      <w:r>
        <w:rPr>
          <w:color w:val="1A171C"/>
          <w:w w:val="95"/>
          <w:sz w:val="19"/>
        </w:rPr>
        <w:t>the</w:t>
      </w:r>
      <w:r>
        <w:rPr>
          <w:color w:val="1A171C"/>
          <w:spacing w:val="-8"/>
          <w:w w:val="95"/>
          <w:sz w:val="19"/>
        </w:rPr>
        <w:t xml:space="preserve"> </w:t>
      </w:r>
      <w:r>
        <w:rPr>
          <w:color w:val="1A171C"/>
          <w:w w:val="95"/>
          <w:sz w:val="19"/>
        </w:rPr>
        <w:t>issuer</w:t>
      </w:r>
      <w:r>
        <w:rPr>
          <w:color w:val="1A171C"/>
          <w:spacing w:val="-9"/>
          <w:w w:val="95"/>
          <w:sz w:val="19"/>
        </w:rPr>
        <w:t xml:space="preserve"> </w:t>
      </w:r>
      <w:r>
        <w:rPr>
          <w:color w:val="1A171C"/>
          <w:w w:val="95"/>
          <w:sz w:val="19"/>
        </w:rPr>
        <w:t>of</w:t>
      </w:r>
      <w:r>
        <w:rPr>
          <w:color w:val="1A171C"/>
          <w:spacing w:val="-8"/>
          <w:w w:val="95"/>
          <w:sz w:val="19"/>
        </w:rPr>
        <w:t xml:space="preserve"> </w:t>
      </w:r>
      <w:r>
        <w:rPr>
          <w:color w:val="1A171C"/>
          <w:w w:val="95"/>
          <w:sz w:val="19"/>
        </w:rPr>
        <w:t>the</w:t>
      </w:r>
      <w:r>
        <w:rPr>
          <w:color w:val="1A171C"/>
          <w:spacing w:val="-8"/>
          <w:w w:val="95"/>
          <w:sz w:val="19"/>
        </w:rPr>
        <w:t xml:space="preserve"> </w:t>
      </w:r>
      <w:r>
        <w:rPr>
          <w:color w:val="1A171C"/>
          <w:w w:val="95"/>
          <w:sz w:val="19"/>
        </w:rPr>
        <w:t>personalised</w:t>
      </w:r>
      <w:r>
        <w:rPr>
          <w:color w:val="1A171C"/>
          <w:spacing w:val="-9"/>
          <w:w w:val="95"/>
          <w:sz w:val="19"/>
        </w:rPr>
        <w:t xml:space="preserve"> </w:t>
      </w:r>
      <w:r>
        <w:rPr>
          <w:color w:val="1A171C"/>
          <w:w w:val="95"/>
          <w:sz w:val="19"/>
        </w:rPr>
        <w:t>security</w:t>
      </w:r>
      <w:r>
        <w:rPr>
          <w:color w:val="1A171C"/>
          <w:spacing w:val="-8"/>
          <w:w w:val="95"/>
          <w:sz w:val="19"/>
        </w:rPr>
        <w:t xml:space="preserve"> </w:t>
      </w:r>
      <w:r>
        <w:rPr>
          <w:color w:val="1A171C"/>
          <w:w w:val="95"/>
          <w:sz w:val="19"/>
        </w:rPr>
        <w:t>credentials,</w:t>
      </w:r>
      <w:r>
        <w:rPr>
          <w:color w:val="1A171C"/>
          <w:spacing w:val="-8"/>
          <w:w w:val="95"/>
          <w:sz w:val="19"/>
        </w:rPr>
        <w:t xml:space="preserve"> </w:t>
      </w:r>
      <w:r>
        <w:rPr>
          <w:color w:val="1A171C"/>
          <w:w w:val="95"/>
          <w:sz w:val="19"/>
        </w:rPr>
        <w:t>accessible</w:t>
      </w:r>
      <w:r>
        <w:rPr>
          <w:color w:val="1A171C"/>
          <w:spacing w:val="-9"/>
          <w:w w:val="95"/>
          <w:sz w:val="19"/>
        </w:rPr>
        <w:t xml:space="preserve"> </w:t>
      </w:r>
      <w:r>
        <w:rPr>
          <w:color w:val="1A171C"/>
          <w:w w:val="95"/>
          <w:sz w:val="19"/>
        </w:rPr>
        <w:t>to</w:t>
      </w:r>
      <w:r>
        <w:rPr>
          <w:color w:val="1A171C"/>
          <w:spacing w:val="-8"/>
          <w:w w:val="95"/>
          <w:sz w:val="19"/>
        </w:rPr>
        <w:t xml:space="preserve"> </w:t>
      </w:r>
      <w:r>
        <w:rPr>
          <w:color w:val="1A171C"/>
          <w:w w:val="95"/>
          <w:sz w:val="19"/>
        </w:rPr>
        <w:t>other</w:t>
      </w:r>
      <w:r>
        <w:rPr>
          <w:color w:val="1A171C"/>
          <w:spacing w:val="-9"/>
          <w:w w:val="95"/>
          <w:sz w:val="19"/>
        </w:rPr>
        <w:t xml:space="preserve"> </w:t>
      </w:r>
      <w:r>
        <w:rPr>
          <w:color w:val="1A171C"/>
          <w:w w:val="95"/>
          <w:sz w:val="19"/>
        </w:rPr>
        <w:t>parties</w:t>
      </w:r>
      <w:r>
        <w:rPr>
          <w:color w:val="1A171C"/>
          <w:spacing w:val="-8"/>
          <w:w w:val="95"/>
          <w:sz w:val="19"/>
        </w:rPr>
        <w:t xml:space="preserve"> </w:t>
      </w:r>
      <w:r>
        <w:rPr>
          <w:color w:val="1A171C"/>
          <w:w w:val="95"/>
          <w:sz w:val="19"/>
        </w:rPr>
        <w:t>and</w:t>
      </w:r>
      <w:r>
        <w:rPr>
          <w:color w:val="1A171C"/>
          <w:spacing w:val="-8"/>
          <w:w w:val="95"/>
          <w:sz w:val="19"/>
        </w:rPr>
        <w:t xml:space="preserve"> </w:t>
      </w:r>
      <w:r>
        <w:rPr>
          <w:color w:val="1A171C"/>
          <w:w w:val="95"/>
          <w:sz w:val="19"/>
        </w:rPr>
        <w:t>that</w:t>
      </w:r>
      <w:r>
        <w:rPr>
          <w:color w:val="1A171C"/>
          <w:spacing w:val="-9"/>
          <w:w w:val="95"/>
          <w:sz w:val="19"/>
        </w:rPr>
        <w:t xml:space="preserve"> </w:t>
      </w:r>
      <w:r>
        <w:rPr>
          <w:color w:val="1A171C"/>
          <w:w w:val="95"/>
          <w:sz w:val="19"/>
        </w:rPr>
        <w:t>they</w:t>
      </w:r>
      <w:r>
        <w:rPr>
          <w:color w:val="1A171C"/>
          <w:spacing w:val="-8"/>
          <w:w w:val="95"/>
          <w:sz w:val="19"/>
        </w:rPr>
        <w:t xml:space="preserve"> </w:t>
      </w:r>
      <w:r>
        <w:rPr>
          <w:color w:val="1A171C"/>
          <w:w w:val="95"/>
          <w:sz w:val="19"/>
        </w:rPr>
        <w:t>are</w:t>
      </w:r>
      <w:r>
        <w:rPr>
          <w:color w:val="1A171C"/>
          <w:spacing w:val="-8"/>
          <w:w w:val="95"/>
          <w:sz w:val="19"/>
        </w:rPr>
        <w:t xml:space="preserve"> </w:t>
      </w:r>
      <w:r>
        <w:rPr>
          <w:color w:val="1A171C"/>
          <w:w w:val="95"/>
          <w:sz w:val="19"/>
        </w:rPr>
        <w:t>transmitted</w:t>
      </w:r>
      <w:r>
        <w:rPr>
          <w:color w:val="1A171C"/>
          <w:spacing w:val="-9"/>
          <w:w w:val="95"/>
          <w:sz w:val="19"/>
        </w:rPr>
        <w:t xml:space="preserve"> </w:t>
      </w:r>
      <w:r>
        <w:rPr>
          <w:color w:val="1A171C"/>
          <w:w w:val="95"/>
          <w:sz w:val="19"/>
        </w:rPr>
        <w:t>by</w:t>
      </w:r>
      <w:r>
        <w:rPr>
          <w:color w:val="1A171C"/>
          <w:spacing w:val="-8"/>
          <w:w w:val="95"/>
          <w:sz w:val="19"/>
        </w:rPr>
        <w:t xml:space="preserve"> </w:t>
      </w:r>
      <w:r>
        <w:rPr>
          <w:color w:val="1A171C"/>
          <w:w w:val="95"/>
          <w:sz w:val="19"/>
        </w:rPr>
        <w:t>the</w:t>
      </w:r>
      <w:r>
        <w:rPr>
          <w:color w:val="1A171C"/>
          <w:sz w:val="19"/>
        </w:rPr>
        <w:t xml:space="preserve"> </w:t>
      </w:r>
      <w:r>
        <w:rPr>
          <w:color w:val="1A171C"/>
          <w:w w:val="95"/>
          <w:sz w:val="19"/>
        </w:rPr>
        <w:t>payment</w:t>
      </w:r>
      <w:r>
        <w:rPr>
          <w:color w:val="1A171C"/>
          <w:spacing w:val="12"/>
          <w:sz w:val="19"/>
        </w:rPr>
        <w:t xml:space="preserve"> </w:t>
      </w:r>
      <w:r>
        <w:rPr>
          <w:color w:val="1A171C"/>
          <w:w w:val="95"/>
          <w:sz w:val="19"/>
        </w:rPr>
        <w:t>initiation</w:t>
      </w:r>
      <w:r>
        <w:rPr>
          <w:color w:val="1A171C"/>
          <w:spacing w:val="12"/>
          <w:sz w:val="19"/>
        </w:rPr>
        <w:t xml:space="preserve"> </w:t>
      </w:r>
      <w:r>
        <w:rPr>
          <w:color w:val="1A171C"/>
          <w:w w:val="95"/>
          <w:sz w:val="19"/>
        </w:rPr>
        <w:t>service</w:t>
      </w:r>
      <w:r>
        <w:rPr>
          <w:color w:val="1A171C"/>
          <w:spacing w:val="9"/>
          <w:sz w:val="19"/>
        </w:rPr>
        <w:t xml:space="preserve"> </w:t>
      </w:r>
      <w:r>
        <w:rPr>
          <w:color w:val="1A171C"/>
          <w:w w:val="95"/>
          <w:sz w:val="19"/>
        </w:rPr>
        <w:t>provider</w:t>
      </w:r>
      <w:r>
        <w:rPr>
          <w:color w:val="1A171C"/>
          <w:spacing w:val="9"/>
          <w:sz w:val="19"/>
        </w:rPr>
        <w:t xml:space="preserve"> </w:t>
      </w:r>
      <w:r>
        <w:rPr>
          <w:color w:val="1A171C"/>
          <w:w w:val="95"/>
          <w:sz w:val="19"/>
        </w:rPr>
        <w:t>through</w:t>
      </w:r>
      <w:r>
        <w:rPr>
          <w:color w:val="1A171C"/>
          <w:spacing w:val="10"/>
          <w:sz w:val="19"/>
        </w:rPr>
        <w:t xml:space="preserve"> </w:t>
      </w:r>
      <w:r>
        <w:rPr>
          <w:color w:val="1A171C"/>
          <w:w w:val="95"/>
          <w:sz w:val="19"/>
        </w:rPr>
        <w:t>safe</w:t>
      </w:r>
      <w:r>
        <w:rPr>
          <w:color w:val="1A171C"/>
          <w:spacing w:val="11"/>
          <w:sz w:val="19"/>
        </w:rPr>
        <w:t xml:space="preserve"> </w:t>
      </w:r>
      <w:r>
        <w:rPr>
          <w:color w:val="1A171C"/>
          <w:w w:val="95"/>
          <w:sz w:val="19"/>
        </w:rPr>
        <w:t>and</w:t>
      </w:r>
      <w:r>
        <w:rPr>
          <w:color w:val="1A171C"/>
          <w:spacing w:val="12"/>
          <w:sz w:val="19"/>
        </w:rPr>
        <w:t xml:space="preserve"> </w:t>
      </w:r>
      <w:r>
        <w:rPr>
          <w:color w:val="1A171C"/>
          <w:w w:val="95"/>
          <w:sz w:val="19"/>
        </w:rPr>
        <w:t>efficient</w:t>
      </w:r>
      <w:r>
        <w:rPr>
          <w:color w:val="1A171C"/>
          <w:spacing w:val="10"/>
          <w:sz w:val="19"/>
        </w:rPr>
        <w:t xml:space="preserve"> </w:t>
      </w:r>
      <w:r>
        <w:rPr>
          <w:color w:val="1A171C"/>
          <w:w w:val="95"/>
          <w:sz w:val="19"/>
        </w:rPr>
        <w:t>channels;</w:t>
      </w:r>
    </w:p>
    <w:p w14:paraId="4F3BE899" w14:textId="77777777" w:rsidR="00B60704" w:rsidRDefault="00B60704">
      <w:pPr>
        <w:pStyle w:val="BodyText"/>
        <w:rPr>
          <w:sz w:val="22"/>
        </w:rPr>
      </w:pPr>
    </w:p>
    <w:p w14:paraId="485707B4" w14:textId="77777777" w:rsidR="00B60704" w:rsidRDefault="00B60704">
      <w:pPr>
        <w:pStyle w:val="BodyText"/>
        <w:spacing w:before="3"/>
        <w:rPr>
          <w:sz w:val="18"/>
        </w:rPr>
      </w:pPr>
    </w:p>
    <w:p w14:paraId="4DCF613A" w14:textId="4B94B8C4" w:rsidR="00B60704" w:rsidRDefault="001F055C">
      <w:pPr>
        <w:pStyle w:val="ListParagraph"/>
        <w:numPr>
          <w:ilvl w:val="0"/>
          <w:numId w:val="60"/>
        </w:numPr>
        <w:tabs>
          <w:tab w:val="left" w:pos="414"/>
        </w:tabs>
        <w:spacing w:line="230" w:lineRule="auto"/>
        <w:ind w:left="414" w:right="104"/>
        <w:rPr>
          <w:sz w:val="19"/>
        </w:rPr>
      </w:pPr>
      <w:r>
        <w:rPr>
          <w:color w:val="1A171C"/>
          <w:sz w:val="19"/>
        </w:rPr>
        <w:t>ensure</w:t>
      </w:r>
      <w:r>
        <w:rPr>
          <w:color w:val="1A171C"/>
          <w:spacing w:val="-9"/>
          <w:sz w:val="19"/>
        </w:rPr>
        <w:t xml:space="preserve"> </w:t>
      </w:r>
      <w:r>
        <w:rPr>
          <w:color w:val="1A171C"/>
          <w:sz w:val="19"/>
        </w:rPr>
        <w:t>that</w:t>
      </w:r>
      <w:r>
        <w:rPr>
          <w:color w:val="1A171C"/>
          <w:spacing w:val="-9"/>
          <w:sz w:val="19"/>
        </w:rPr>
        <w:t xml:space="preserve"> </w:t>
      </w:r>
      <w:r>
        <w:rPr>
          <w:color w:val="1A171C"/>
          <w:sz w:val="19"/>
        </w:rPr>
        <w:t>any</w:t>
      </w:r>
      <w:r>
        <w:rPr>
          <w:color w:val="1A171C"/>
          <w:spacing w:val="-9"/>
          <w:sz w:val="19"/>
        </w:rPr>
        <w:t xml:space="preserve"> </w:t>
      </w:r>
      <w:r>
        <w:rPr>
          <w:color w:val="1A171C"/>
          <w:sz w:val="19"/>
        </w:rPr>
        <w:t>other</w:t>
      </w:r>
      <w:r>
        <w:rPr>
          <w:color w:val="1A171C"/>
          <w:spacing w:val="-9"/>
          <w:sz w:val="19"/>
        </w:rPr>
        <w:t xml:space="preserve"> </w:t>
      </w:r>
      <w:r>
        <w:rPr>
          <w:color w:val="1A171C"/>
          <w:sz w:val="19"/>
        </w:rPr>
        <w:t>information</w:t>
      </w:r>
      <w:r>
        <w:rPr>
          <w:color w:val="1A171C"/>
          <w:spacing w:val="-9"/>
          <w:sz w:val="19"/>
        </w:rPr>
        <w:t xml:space="preserve"> </w:t>
      </w:r>
      <w:r>
        <w:rPr>
          <w:color w:val="1A171C"/>
          <w:sz w:val="19"/>
        </w:rPr>
        <w:t>about</w:t>
      </w:r>
      <w:r>
        <w:rPr>
          <w:color w:val="1A171C"/>
          <w:spacing w:val="-9"/>
          <w:sz w:val="19"/>
        </w:rPr>
        <w:t xml:space="preserve"> </w:t>
      </w:r>
      <w:r>
        <w:rPr>
          <w:color w:val="1A171C"/>
          <w:sz w:val="19"/>
        </w:rPr>
        <w:t>the</w:t>
      </w:r>
      <w:r>
        <w:rPr>
          <w:color w:val="1A171C"/>
          <w:spacing w:val="-9"/>
          <w:sz w:val="19"/>
        </w:rPr>
        <w:t xml:space="preserve"> </w:t>
      </w:r>
      <w:commentRangeStart w:id="307"/>
      <w:ins w:id="308" w:author="Ralf Ohlhausen" w:date="2022-06-26T12:32:00Z">
        <w:r w:rsidR="007A4113">
          <w:rPr>
            <w:color w:val="1A171C"/>
            <w:spacing w:val="-9"/>
            <w:sz w:val="19"/>
          </w:rPr>
          <w:t>payer</w:t>
        </w:r>
      </w:ins>
      <w:del w:id="309" w:author="Ralf Ohlhausen" w:date="2022-06-26T12:32:00Z">
        <w:r w:rsidDel="007A4113">
          <w:rPr>
            <w:color w:val="1A171C"/>
            <w:sz w:val="19"/>
          </w:rPr>
          <w:delText>payment</w:delText>
        </w:r>
        <w:r w:rsidDel="007A4113">
          <w:rPr>
            <w:color w:val="1A171C"/>
            <w:spacing w:val="-9"/>
            <w:sz w:val="19"/>
          </w:rPr>
          <w:delText xml:space="preserve"> </w:delText>
        </w:r>
        <w:r w:rsidDel="007A4113">
          <w:rPr>
            <w:color w:val="1A171C"/>
            <w:sz w:val="19"/>
          </w:rPr>
          <w:delText>service</w:delText>
        </w:r>
        <w:r w:rsidDel="007A4113">
          <w:rPr>
            <w:color w:val="1A171C"/>
            <w:spacing w:val="-10"/>
            <w:sz w:val="19"/>
          </w:rPr>
          <w:delText xml:space="preserve"> </w:delText>
        </w:r>
        <w:r w:rsidDel="007A4113">
          <w:rPr>
            <w:color w:val="1A171C"/>
            <w:sz w:val="19"/>
          </w:rPr>
          <w:delText>user</w:delText>
        </w:r>
      </w:del>
      <w:r>
        <w:rPr>
          <w:color w:val="1A171C"/>
          <w:sz w:val="19"/>
        </w:rPr>
        <w:t>,</w:t>
      </w:r>
      <w:r>
        <w:rPr>
          <w:color w:val="1A171C"/>
          <w:spacing w:val="-10"/>
          <w:sz w:val="19"/>
        </w:rPr>
        <w:t xml:space="preserve"> </w:t>
      </w:r>
      <w:r>
        <w:rPr>
          <w:color w:val="1A171C"/>
          <w:sz w:val="19"/>
        </w:rPr>
        <w:t>obtained</w:t>
      </w:r>
      <w:r>
        <w:rPr>
          <w:color w:val="1A171C"/>
          <w:spacing w:val="-9"/>
          <w:sz w:val="19"/>
        </w:rPr>
        <w:t xml:space="preserve"> </w:t>
      </w:r>
      <w:r>
        <w:rPr>
          <w:color w:val="1A171C"/>
          <w:sz w:val="19"/>
        </w:rPr>
        <w:t>when</w:t>
      </w:r>
      <w:r>
        <w:rPr>
          <w:color w:val="1A171C"/>
          <w:spacing w:val="-9"/>
          <w:sz w:val="19"/>
        </w:rPr>
        <w:t xml:space="preserve"> </w:t>
      </w:r>
      <w:r>
        <w:rPr>
          <w:color w:val="1A171C"/>
          <w:sz w:val="19"/>
        </w:rPr>
        <w:t>providing</w:t>
      </w:r>
      <w:r>
        <w:rPr>
          <w:color w:val="1A171C"/>
          <w:spacing w:val="-10"/>
          <w:sz w:val="19"/>
        </w:rPr>
        <w:t xml:space="preserve"> </w:t>
      </w:r>
      <w:r>
        <w:rPr>
          <w:color w:val="1A171C"/>
          <w:sz w:val="19"/>
        </w:rPr>
        <w:t>payment</w:t>
      </w:r>
      <w:r>
        <w:rPr>
          <w:color w:val="1A171C"/>
          <w:spacing w:val="-9"/>
          <w:sz w:val="19"/>
        </w:rPr>
        <w:t xml:space="preserve"> </w:t>
      </w:r>
      <w:r>
        <w:rPr>
          <w:color w:val="1A171C"/>
          <w:sz w:val="19"/>
        </w:rPr>
        <w:t xml:space="preserve">initiation </w:t>
      </w:r>
      <w:r>
        <w:rPr>
          <w:color w:val="1A171C"/>
          <w:w w:val="95"/>
          <w:sz w:val="19"/>
        </w:rPr>
        <w:t>services,</w:t>
      </w:r>
      <w:r>
        <w:rPr>
          <w:color w:val="1A171C"/>
          <w:spacing w:val="10"/>
          <w:sz w:val="19"/>
        </w:rPr>
        <w:t xml:space="preserve"> </w:t>
      </w:r>
      <w:r>
        <w:rPr>
          <w:color w:val="1A171C"/>
          <w:w w:val="95"/>
          <w:sz w:val="19"/>
        </w:rPr>
        <w:t>is</w:t>
      </w:r>
      <w:r>
        <w:rPr>
          <w:color w:val="1A171C"/>
          <w:spacing w:val="13"/>
          <w:sz w:val="19"/>
        </w:rPr>
        <w:t xml:space="preserve"> </w:t>
      </w:r>
      <w:r>
        <w:rPr>
          <w:color w:val="1A171C"/>
          <w:w w:val="95"/>
          <w:sz w:val="19"/>
        </w:rPr>
        <w:t>only</w:t>
      </w:r>
      <w:r>
        <w:rPr>
          <w:color w:val="1A171C"/>
          <w:spacing w:val="15"/>
          <w:sz w:val="19"/>
        </w:rPr>
        <w:t xml:space="preserve"> </w:t>
      </w:r>
      <w:r>
        <w:rPr>
          <w:color w:val="1A171C"/>
          <w:w w:val="95"/>
          <w:sz w:val="19"/>
        </w:rPr>
        <w:t>provided</w:t>
      </w:r>
      <w:r>
        <w:rPr>
          <w:color w:val="1A171C"/>
          <w:spacing w:val="13"/>
          <w:sz w:val="19"/>
        </w:rPr>
        <w:t xml:space="preserve"> </w:t>
      </w:r>
      <w:r>
        <w:rPr>
          <w:color w:val="1A171C"/>
          <w:w w:val="95"/>
          <w:sz w:val="19"/>
        </w:rPr>
        <w:t>to</w:t>
      </w:r>
      <w:r>
        <w:rPr>
          <w:color w:val="1A171C"/>
          <w:spacing w:val="14"/>
          <w:sz w:val="19"/>
        </w:rPr>
        <w:t xml:space="preserve"> </w:t>
      </w:r>
      <w:r>
        <w:rPr>
          <w:color w:val="1A171C"/>
          <w:w w:val="95"/>
          <w:sz w:val="19"/>
        </w:rPr>
        <w:t>the</w:t>
      </w:r>
      <w:r>
        <w:rPr>
          <w:color w:val="1A171C"/>
          <w:spacing w:val="14"/>
          <w:sz w:val="19"/>
        </w:rPr>
        <w:t xml:space="preserve"> </w:t>
      </w:r>
      <w:r>
        <w:rPr>
          <w:color w:val="1A171C"/>
          <w:w w:val="95"/>
          <w:sz w:val="19"/>
        </w:rPr>
        <w:t>payee</w:t>
      </w:r>
      <w:r>
        <w:rPr>
          <w:color w:val="1A171C"/>
          <w:spacing w:val="13"/>
          <w:sz w:val="19"/>
        </w:rPr>
        <w:t xml:space="preserve"> </w:t>
      </w:r>
      <w:r>
        <w:rPr>
          <w:color w:val="1A171C"/>
          <w:w w:val="95"/>
          <w:sz w:val="19"/>
        </w:rPr>
        <w:t>and</w:t>
      </w:r>
      <w:r>
        <w:rPr>
          <w:color w:val="1A171C"/>
          <w:spacing w:val="15"/>
          <w:sz w:val="19"/>
        </w:rPr>
        <w:t xml:space="preserve"> </w:t>
      </w:r>
      <w:r>
        <w:rPr>
          <w:color w:val="1A171C"/>
          <w:w w:val="95"/>
          <w:sz w:val="19"/>
        </w:rPr>
        <w:t>only</w:t>
      </w:r>
      <w:r>
        <w:rPr>
          <w:color w:val="1A171C"/>
          <w:spacing w:val="15"/>
          <w:sz w:val="19"/>
        </w:rPr>
        <w:t xml:space="preserve"> </w:t>
      </w:r>
      <w:r>
        <w:rPr>
          <w:color w:val="1A171C"/>
          <w:w w:val="95"/>
          <w:sz w:val="19"/>
        </w:rPr>
        <w:t>with</w:t>
      </w:r>
      <w:r>
        <w:rPr>
          <w:color w:val="1A171C"/>
          <w:spacing w:val="13"/>
          <w:sz w:val="19"/>
        </w:rPr>
        <w:t xml:space="preserve"> </w:t>
      </w:r>
      <w:r>
        <w:rPr>
          <w:color w:val="1A171C"/>
          <w:w w:val="95"/>
          <w:sz w:val="19"/>
        </w:rPr>
        <w:t>the</w:t>
      </w:r>
      <w:r>
        <w:rPr>
          <w:color w:val="1A171C"/>
          <w:spacing w:val="13"/>
          <w:sz w:val="19"/>
        </w:rPr>
        <w:t xml:space="preserve"> </w:t>
      </w:r>
      <w:ins w:id="310" w:author="Ralf Ohlhausen" w:date="2022-06-26T12:32:00Z">
        <w:r w:rsidR="007A4113">
          <w:rPr>
            <w:color w:val="1A171C"/>
            <w:spacing w:val="13"/>
            <w:sz w:val="19"/>
          </w:rPr>
          <w:t>payer</w:t>
        </w:r>
      </w:ins>
      <w:ins w:id="311" w:author="Ralf Ohlhausen" w:date="2022-06-26T12:33:00Z">
        <w:r w:rsidR="007A4113">
          <w:rPr>
            <w:color w:val="1A171C"/>
            <w:spacing w:val="13"/>
            <w:sz w:val="19"/>
          </w:rPr>
          <w:t>’s</w:t>
        </w:r>
      </w:ins>
      <w:del w:id="312" w:author="Ralf Ohlhausen" w:date="2022-06-26T12:33:00Z">
        <w:r w:rsidDel="007A4113">
          <w:rPr>
            <w:color w:val="1A171C"/>
            <w:w w:val="95"/>
            <w:sz w:val="19"/>
          </w:rPr>
          <w:delText>payment</w:delText>
        </w:r>
        <w:r w:rsidDel="007A4113">
          <w:rPr>
            <w:color w:val="1A171C"/>
            <w:spacing w:val="14"/>
            <w:sz w:val="19"/>
          </w:rPr>
          <w:delText xml:space="preserve"> </w:delText>
        </w:r>
        <w:r w:rsidDel="007A4113">
          <w:rPr>
            <w:color w:val="1A171C"/>
            <w:w w:val="95"/>
            <w:sz w:val="19"/>
          </w:rPr>
          <w:delText>service</w:delText>
        </w:r>
        <w:r w:rsidDel="007A4113">
          <w:rPr>
            <w:color w:val="1A171C"/>
            <w:spacing w:val="12"/>
            <w:sz w:val="19"/>
          </w:rPr>
          <w:delText xml:space="preserve"> </w:delText>
        </w:r>
        <w:r w:rsidDel="007A4113">
          <w:rPr>
            <w:color w:val="1A171C"/>
            <w:w w:val="95"/>
            <w:sz w:val="19"/>
          </w:rPr>
          <w:delText>user’s</w:delText>
        </w:r>
        <w:r w:rsidDel="007A4113">
          <w:rPr>
            <w:color w:val="1A171C"/>
            <w:spacing w:val="14"/>
            <w:sz w:val="19"/>
          </w:rPr>
          <w:delText xml:space="preserve"> </w:delText>
        </w:r>
        <w:r w:rsidDel="007A4113">
          <w:rPr>
            <w:color w:val="1A171C"/>
            <w:w w:val="95"/>
            <w:sz w:val="19"/>
          </w:rPr>
          <w:delText>explicit</w:delText>
        </w:r>
      </w:del>
      <w:r>
        <w:rPr>
          <w:color w:val="1A171C"/>
          <w:spacing w:val="12"/>
          <w:sz w:val="19"/>
        </w:rPr>
        <w:t xml:space="preserve"> </w:t>
      </w:r>
      <w:del w:id="313" w:author="Ralf Ohlhausen" w:date="2022-06-26T11:46:00Z">
        <w:r w:rsidDel="00FA224D">
          <w:rPr>
            <w:color w:val="1A171C"/>
            <w:w w:val="95"/>
            <w:sz w:val="19"/>
          </w:rPr>
          <w:delText>consent</w:delText>
        </w:r>
      </w:del>
      <w:ins w:id="314" w:author="Ralf Ohlhausen" w:date="2022-06-26T11:46:00Z">
        <w:r w:rsidR="00FA224D">
          <w:rPr>
            <w:color w:val="1A171C"/>
            <w:w w:val="95"/>
            <w:sz w:val="19"/>
          </w:rPr>
          <w:t>permission</w:t>
        </w:r>
      </w:ins>
      <w:commentRangeEnd w:id="307"/>
      <w:ins w:id="315" w:author="Ralf Ohlhausen" w:date="2022-06-26T12:33:00Z">
        <w:r w:rsidR="007A4113">
          <w:rPr>
            <w:rStyle w:val="CommentReference"/>
          </w:rPr>
          <w:commentReference w:id="307"/>
        </w:r>
      </w:ins>
      <w:r>
        <w:rPr>
          <w:color w:val="1A171C"/>
          <w:w w:val="95"/>
          <w:sz w:val="19"/>
        </w:rPr>
        <w:t>;</w:t>
      </w:r>
    </w:p>
    <w:p w14:paraId="27D1C9EF" w14:textId="77777777" w:rsidR="00B60704" w:rsidRDefault="00B60704">
      <w:pPr>
        <w:pStyle w:val="BodyText"/>
        <w:rPr>
          <w:sz w:val="22"/>
        </w:rPr>
      </w:pPr>
    </w:p>
    <w:p w14:paraId="363CA3D3" w14:textId="77777777" w:rsidR="00B60704" w:rsidRDefault="00B60704">
      <w:pPr>
        <w:pStyle w:val="BodyText"/>
        <w:spacing w:before="3"/>
        <w:rPr>
          <w:sz w:val="18"/>
        </w:rPr>
      </w:pPr>
    </w:p>
    <w:p w14:paraId="4F65B2DD" w14:textId="77777777" w:rsidR="00B60704" w:rsidRDefault="001F055C">
      <w:pPr>
        <w:pStyle w:val="ListParagraph"/>
        <w:numPr>
          <w:ilvl w:val="0"/>
          <w:numId w:val="60"/>
        </w:numPr>
        <w:tabs>
          <w:tab w:val="left" w:pos="414"/>
        </w:tabs>
        <w:spacing w:line="230" w:lineRule="auto"/>
        <w:ind w:left="414" w:right="106"/>
        <w:rPr>
          <w:sz w:val="19"/>
        </w:rPr>
      </w:pPr>
      <w:r>
        <w:rPr>
          <w:color w:val="1A171C"/>
          <w:w w:val="95"/>
          <w:sz w:val="19"/>
        </w:rPr>
        <w:t>every</w:t>
      </w:r>
      <w:r>
        <w:rPr>
          <w:color w:val="1A171C"/>
          <w:spacing w:val="-5"/>
          <w:w w:val="95"/>
          <w:sz w:val="19"/>
        </w:rPr>
        <w:t xml:space="preserve"> </w:t>
      </w:r>
      <w:r>
        <w:rPr>
          <w:color w:val="1A171C"/>
          <w:w w:val="95"/>
          <w:sz w:val="19"/>
        </w:rPr>
        <w:t>time</w:t>
      </w:r>
      <w:r>
        <w:rPr>
          <w:color w:val="1A171C"/>
          <w:spacing w:val="-3"/>
          <w:w w:val="95"/>
          <w:sz w:val="19"/>
        </w:rPr>
        <w:t xml:space="preserve"> </w:t>
      </w:r>
      <w:r>
        <w:rPr>
          <w:color w:val="1A171C"/>
          <w:w w:val="95"/>
          <w:sz w:val="19"/>
        </w:rPr>
        <w:t>a</w:t>
      </w:r>
      <w:r>
        <w:rPr>
          <w:color w:val="1A171C"/>
          <w:spacing w:val="-4"/>
          <w:w w:val="95"/>
          <w:sz w:val="19"/>
        </w:rPr>
        <w:t xml:space="preserve"> </w:t>
      </w:r>
      <w:r>
        <w:rPr>
          <w:color w:val="1A171C"/>
          <w:w w:val="95"/>
          <w:sz w:val="19"/>
        </w:rPr>
        <w:t>payment</w:t>
      </w:r>
      <w:r>
        <w:rPr>
          <w:color w:val="1A171C"/>
          <w:spacing w:val="-4"/>
          <w:w w:val="95"/>
          <w:sz w:val="19"/>
        </w:rPr>
        <w:t xml:space="preserve"> </w:t>
      </w:r>
      <w:r>
        <w:rPr>
          <w:color w:val="1A171C"/>
          <w:w w:val="95"/>
          <w:sz w:val="19"/>
        </w:rPr>
        <w:t>is</w:t>
      </w:r>
      <w:r>
        <w:rPr>
          <w:color w:val="1A171C"/>
          <w:spacing w:val="-3"/>
          <w:w w:val="95"/>
          <w:sz w:val="19"/>
        </w:rPr>
        <w:t xml:space="preserve"> </w:t>
      </w:r>
      <w:r>
        <w:rPr>
          <w:color w:val="1A171C"/>
          <w:w w:val="95"/>
          <w:sz w:val="19"/>
        </w:rPr>
        <w:t>initiated,</w:t>
      </w:r>
      <w:r>
        <w:rPr>
          <w:color w:val="1A171C"/>
          <w:spacing w:val="-5"/>
          <w:w w:val="95"/>
          <w:sz w:val="19"/>
        </w:rPr>
        <w:t xml:space="preserve"> </w:t>
      </w:r>
      <w:r>
        <w:rPr>
          <w:color w:val="1A171C"/>
          <w:w w:val="95"/>
          <w:sz w:val="19"/>
        </w:rPr>
        <w:t>identify</w:t>
      </w:r>
      <w:r>
        <w:rPr>
          <w:color w:val="1A171C"/>
          <w:spacing w:val="-5"/>
          <w:w w:val="95"/>
          <w:sz w:val="19"/>
        </w:rPr>
        <w:t xml:space="preserve"> </w:t>
      </w:r>
      <w:r>
        <w:rPr>
          <w:color w:val="1A171C"/>
          <w:w w:val="95"/>
          <w:sz w:val="19"/>
        </w:rPr>
        <w:t>itself</w:t>
      </w:r>
      <w:r>
        <w:rPr>
          <w:color w:val="1A171C"/>
          <w:spacing w:val="-4"/>
          <w:w w:val="95"/>
          <w:sz w:val="19"/>
        </w:rPr>
        <w:t xml:space="preserve"> </w:t>
      </w:r>
      <w:r>
        <w:rPr>
          <w:color w:val="1A171C"/>
          <w:w w:val="95"/>
          <w:sz w:val="19"/>
        </w:rPr>
        <w:t>towards</w:t>
      </w:r>
      <w:r>
        <w:rPr>
          <w:color w:val="1A171C"/>
          <w:spacing w:val="-4"/>
          <w:w w:val="95"/>
          <w:sz w:val="19"/>
        </w:rPr>
        <w:t xml:space="preserve"> </w:t>
      </w:r>
      <w:r>
        <w:rPr>
          <w:color w:val="1A171C"/>
          <w:w w:val="95"/>
          <w:sz w:val="19"/>
        </w:rPr>
        <w:t>the</w:t>
      </w:r>
      <w:r>
        <w:rPr>
          <w:color w:val="1A171C"/>
          <w:spacing w:val="-3"/>
          <w:w w:val="95"/>
          <w:sz w:val="19"/>
        </w:rPr>
        <w:t xml:space="preserve"> </w:t>
      </w:r>
      <w:r>
        <w:rPr>
          <w:color w:val="1A171C"/>
          <w:w w:val="95"/>
          <w:sz w:val="19"/>
        </w:rPr>
        <w:t>account</w:t>
      </w:r>
      <w:r>
        <w:rPr>
          <w:color w:val="1A171C"/>
          <w:spacing w:val="-5"/>
          <w:w w:val="95"/>
          <w:sz w:val="19"/>
        </w:rPr>
        <w:t xml:space="preserve"> </w:t>
      </w:r>
      <w:r>
        <w:rPr>
          <w:color w:val="1A171C"/>
          <w:w w:val="95"/>
          <w:sz w:val="19"/>
        </w:rPr>
        <w:t>servicing</w:t>
      </w:r>
      <w:r>
        <w:rPr>
          <w:color w:val="1A171C"/>
          <w:spacing w:val="-5"/>
          <w:w w:val="95"/>
          <w:sz w:val="19"/>
        </w:rPr>
        <w:t xml:space="preserve"> </w:t>
      </w:r>
      <w:r>
        <w:rPr>
          <w:color w:val="1A171C"/>
          <w:w w:val="95"/>
          <w:sz w:val="19"/>
        </w:rPr>
        <w:t>payment</w:t>
      </w:r>
      <w:r>
        <w:rPr>
          <w:color w:val="1A171C"/>
          <w:spacing w:val="-4"/>
          <w:w w:val="95"/>
          <w:sz w:val="19"/>
        </w:rPr>
        <w:t xml:space="preserve"> </w:t>
      </w:r>
      <w:r>
        <w:rPr>
          <w:color w:val="1A171C"/>
          <w:w w:val="95"/>
          <w:sz w:val="19"/>
        </w:rPr>
        <w:t>service</w:t>
      </w:r>
      <w:r>
        <w:rPr>
          <w:color w:val="1A171C"/>
          <w:spacing w:val="-5"/>
          <w:w w:val="95"/>
          <w:sz w:val="19"/>
        </w:rPr>
        <w:t xml:space="preserve"> </w:t>
      </w:r>
      <w:r>
        <w:rPr>
          <w:color w:val="1A171C"/>
          <w:w w:val="95"/>
          <w:sz w:val="19"/>
        </w:rPr>
        <w:t>provider</w:t>
      </w:r>
      <w:r>
        <w:rPr>
          <w:color w:val="1A171C"/>
          <w:spacing w:val="-5"/>
          <w:w w:val="95"/>
          <w:sz w:val="19"/>
        </w:rPr>
        <w:t xml:space="preserve"> </w:t>
      </w:r>
      <w:r>
        <w:rPr>
          <w:color w:val="1A171C"/>
          <w:w w:val="95"/>
          <w:sz w:val="19"/>
        </w:rPr>
        <w:t>of</w:t>
      </w:r>
      <w:r>
        <w:rPr>
          <w:color w:val="1A171C"/>
          <w:spacing w:val="-3"/>
          <w:w w:val="95"/>
          <w:sz w:val="19"/>
        </w:rPr>
        <w:t xml:space="preserve"> </w:t>
      </w:r>
      <w:r>
        <w:rPr>
          <w:color w:val="1A171C"/>
          <w:w w:val="95"/>
          <w:sz w:val="19"/>
        </w:rPr>
        <w:t>the</w:t>
      </w:r>
      <w:r>
        <w:rPr>
          <w:color w:val="1A171C"/>
          <w:spacing w:val="-4"/>
          <w:w w:val="95"/>
          <w:sz w:val="19"/>
        </w:rPr>
        <w:t xml:space="preserve"> </w:t>
      </w:r>
      <w:r>
        <w:rPr>
          <w:color w:val="1A171C"/>
          <w:w w:val="95"/>
          <w:sz w:val="19"/>
        </w:rPr>
        <w:t>payer</w:t>
      </w:r>
      <w:r>
        <w:rPr>
          <w:color w:val="1A171C"/>
          <w:sz w:val="19"/>
        </w:rPr>
        <w:t xml:space="preserve"> </w:t>
      </w:r>
      <w:r>
        <w:rPr>
          <w:color w:val="1A171C"/>
          <w:w w:val="95"/>
          <w:sz w:val="19"/>
        </w:rPr>
        <w:t>and communicate with the account servicing payment service provider, the payer and the payee in a secure way, in</w:t>
      </w:r>
      <w:r>
        <w:rPr>
          <w:color w:val="1A171C"/>
          <w:sz w:val="19"/>
        </w:rPr>
        <w:t xml:space="preserve"> accordance</w:t>
      </w:r>
      <w:r>
        <w:rPr>
          <w:color w:val="1A171C"/>
          <w:spacing w:val="4"/>
          <w:sz w:val="19"/>
        </w:rPr>
        <w:t xml:space="preserve"> </w:t>
      </w:r>
      <w:r>
        <w:rPr>
          <w:color w:val="1A171C"/>
          <w:sz w:val="19"/>
        </w:rPr>
        <w:t>with</w:t>
      </w:r>
      <w:r>
        <w:rPr>
          <w:color w:val="1A171C"/>
          <w:spacing w:val="6"/>
          <w:sz w:val="19"/>
        </w:rPr>
        <w:t xml:space="preserve"> </w:t>
      </w:r>
      <w:r>
        <w:rPr>
          <w:color w:val="1A171C"/>
          <w:sz w:val="19"/>
        </w:rPr>
        <w:t>point</w:t>
      </w:r>
      <w:r>
        <w:rPr>
          <w:color w:val="1A171C"/>
          <w:spacing w:val="7"/>
          <w:sz w:val="19"/>
        </w:rPr>
        <w:t xml:space="preserve"> </w:t>
      </w:r>
      <w:r>
        <w:rPr>
          <w:color w:val="1A171C"/>
          <w:sz w:val="19"/>
        </w:rPr>
        <w:t>(d)</w:t>
      </w:r>
      <w:r>
        <w:rPr>
          <w:color w:val="1A171C"/>
          <w:spacing w:val="8"/>
          <w:sz w:val="19"/>
        </w:rPr>
        <w:t xml:space="preserve"> </w:t>
      </w:r>
      <w:r>
        <w:rPr>
          <w:color w:val="1A171C"/>
          <w:sz w:val="19"/>
        </w:rPr>
        <w:t>of</w:t>
      </w:r>
      <w:r>
        <w:rPr>
          <w:color w:val="1A171C"/>
          <w:spacing w:val="7"/>
          <w:sz w:val="19"/>
        </w:rPr>
        <w:t xml:space="preserve"> </w:t>
      </w:r>
      <w:r>
        <w:rPr>
          <w:color w:val="1A171C"/>
          <w:sz w:val="19"/>
        </w:rPr>
        <w:t>Article</w:t>
      </w:r>
      <w:r>
        <w:rPr>
          <w:color w:val="1A171C"/>
          <w:spacing w:val="7"/>
          <w:sz w:val="19"/>
        </w:rPr>
        <w:t xml:space="preserve"> </w:t>
      </w:r>
      <w:r>
        <w:rPr>
          <w:color w:val="1A171C"/>
          <w:sz w:val="19"/>
        </w:rPr>
        <w:t>98(1);</w:t>
      </w:r>
    </w:p>
    <w:p w14:paraId="0B8BA0A1" w14:textId="77777777" w:rsidR="00B60704" w:rsidRDefault="00B60704">
      <w:pPr>
        <w:pStyle w:val="BodyText"/>
        <w:rPr>
          <w:sz w:val="22"/>
        </w:rPr>
      </w:pPr>
    </w:p>
    <w:p w14:paraId="069DF9E3" w14:textId="77777777" w:rsidR="00B60704" w:rsidRDefault="00B60704">
      <w:pPr>
        <w:pStyle w:val="BodyText"/>
        <w:spacing w:before="6"/>
        <w:rPr>
          <w:sz w:val="17"/>
        </w:rPr>
      </w:pPr>
    </w:p>
    <w:p w14:paraId="7588322F" w14:textId="2569FF30" w:rsidR="00B60704" w:rsidRDefault="001F055C">
      <w:pPr>
        <w:pStyle w:val="ListParagraph"/>
        <w:numPr>
          <w:ilvl w:val="0"/>
          <w:numId w:val="60"/>
        </w:numPr>
        <w:tabs>
          <w:tab w:val="left" w:pos="414"/>
        </w:tabs>
        <w:rPr>
          <w:sz w:val="19"/>
        </w:rPr>
      </w:pPr>
      <w:r>
        <w:rPr>
          <w:color w:val="1A171C"/>
          <w:w w:val="90"/>
          <w:sz w:val="19"/>
        </w:rPr>
        <w:t>not</w:t>
      </w:r>
      <w:r>
        <w:rPr>
          <w:color w:val="1A171C"/>
          <w:spacing w:val="27"/>
          <w:sz w:val="19"/>
        </w:rPr>
        <w:t xml:space="preserve"> </w:t>
      </w:r>
      <w:r>
        <w:rPr>
          <w:color w:val="1A171C"/>
          <w:w w:val="90"/>
          <w:sz w:val="19"/>
        </w:rPr>
        <w:t>store</w:t>
      </w:r>
      <w:r>
        <w:rPr>
          <w:color w:val="1A171C"/>
          <w:spacing w:val="24"/>
          <w:sz w:val="19"/>
        </w:rPr>
        <w:t xml:space="preserve"> </w:t>
      </w:r>
      <w:r>
        <w:rPr>
          <w:color w:val="1A171C"/>
          <w:w w:val="90"/>
          <w:sz w:val="19"/>
        </w:rPr>
        <w:t>sensitive</w:t>
      </w:r>
      <w:r>
        <w:rPr>
          <w:color w:val="1A171C"/>
          <w:spacing w:val="24"/>
          <w:sz w:val="19"/>
        </w:rPr>
        <w:t xml:space="preserve"> </w:t>
      </w:r>
      <w:r>
        <w:rPr>
          <w:color w:val="1A171C"/>
          <w:w w:val="90"/>
          <w:sz w:val="19"/>
        </w:rPr>
        <w:t>payment</w:t>
      </w:r>
      <w:r>
        <w:rPr>
          <w:color w:val="1A171C"/>
          <w:spacing w:val="24"/>
          <w:sz w:val="19"/>
        </w:rPr>
        <w:t xml:space="preserve"> </w:t>
      </w:r>
      <w:r>
        <w:rPr>
          <w:color w:val="1A171C"/>
          <w:w w:val="90"/>
          <w:sz w:val="19"/>
        </w:rPr>
        <w:t>data</w:t>
      </w:r>
      <w:r>
        <w:rPr>
          <w:color w:val="1A171C"/>
          <w:spacing w:val="25"/>
          <w:sz w:val="19"/>
        </w:rPr>
        <w:t xml:space="preserve"> </w:t>
      </w:r>
      <w:r>
        <w:rPr>
          <w:color w:val="1A171C"/>
          <w:w w:val="90"/>
          <w:sz w:val="19"/>
        </w:rPr>
        <w:t>of</w:t>
      </w:r>
      <w:r>
        <w:rPr>
          <w:color w:val="1A171C"/>
          <w:spacing w:val="26"/>
          <w:sz w:val="19"/>
        </w:rPr>
        <w:t xml:space="preserve"> </w:t>
      </w:r>
      <w:r>
        <w:rPr>
          <w:color w:val="1A171C"/>
          <w:w w:val="90"/>
          <w:sz w:val="19"/>
        </w:rPr>
        <w:t>the</w:t>
      </w:r>
      <w:r>
        <w:rPr>
          <w:color w:val="1A171C"/>
          <w:spacing w:val="24"/>
          <w:sz w:val="19"/>
        </w:rPr>
        <w:t xml:space="preserve"> </w:t>
      </w:r>
      <w:commentRangeStart w:id="316"/>
      <w:ins w:id="317" w:author="Ralf Ohlhausen" w:date="2022-06-26T12:34:00Z">
        <w:r w:rsidR="00F638AB">
          <w:rPr>
            <w:color w:val="1A171C"/>
            <w:spacing w:val="24"/>
            <w:sz w:val="19"/>
          </w:rPr>
          <w:t>payer or payee</w:t>
        </w:r>
      </w:ins>
      <w:del w:id="318" w:author="Ralf Ohlhausen" w:date="2022-06-26T12:34:00Z">
        <w:r w:rsidDel="00F638AB">
          <w:rPr>
            <w:color w:val="1A171C"/>
            <w:w w:val="90"/>
            <w:sz w:val="19"/>
          </w:rPr>
          <w:delText>payment</w:delText>
        </w:r>
        <w:r w:rsidDel="00F638AB">
          <w:rPr>
            <w:color w:val="1A171C"/>
            <w:spacing w:val="25"/>
            <w:sz w:val="19"/>
          </w:rPr>
          <w:delText xml:space="preserve"> </w:delText>
        </w:r>
        <w:r w:rsidDel="00F638AB">
          <w:rPr>
            <w:color w:val="1A171C"/>
            <w:w w:val="90"/>
            <w:sz w:val="19"/>
          </w:rPr>
          <w:delText>service</w:delText>
        </w:r>
        <w:r w:rsidDel="00F638AB">
          <w:rPr>
            <w:color w:val="1A171C"/>
            <w:spacing w:val="22"/>
            <w:sz w:val="19"/>
          </w:rPr>
          <w:delText xml:space="preserve"> </w:delText>
        </w:r>
        <w:r w:rsidDel="00F638AB">
          <w:rPr>
            <w:color w:val="1A171C"/>
            <w:spacing w:val="-2"/>
            <w:w w:val="90"/>
            <w:sz w:val="19"/>
          </w:rPr>
          <w:delText>user</w:delText>
        </w:r>
      </w:del>
      <w:commentRangeEnd w:id="316"/>
      <w:r w:rsidR="00F638AB">
        <w:rPr>
          <w:rStyle w:val="CommentReference"/>
        </w:rPr>
        <w:commentReference w:id="316"/>
      </w:r>
      <w:r>
        <w:rPr>
          <w:color w:val="1A171C"/>
          <w:spacing w:val="-2"/>
          <w:w w:val="90"/>
          <w:sz w:val="19"/>
        </w:rPr>
        <w:t>;</w:t>
      </w:r>
    </w:p>
    <w:p w14:paraId="04FA222C" w14:textId="77777777" w:rsidR="00B60704" w:rsidRDefault="00B60704">
      <w:pPr>
        <w:pStyle w:val="BodyText"/>
        <w:rPr>
          <w:sz w:val="22"/>
        </w:rPr>
      </w:pPr>
    </w:p>
    <w:p w14:paraId="0AFDB772" w14:textId="77777777" w:rsidR="00B60704" w:rsidRDefault="00B60704">
      <w:pPr>
        <w:pStyle w:val="BodyText"/>
        <w:spacing w:before="2"/>
        <w:rPr>
          <w:sz w:val="18"/>
        </w:rPr>
      </w:pPr>
    </w:p>
    <w:p w14:paraId="42735280" w14:textId="2AC08DD3" w:rsidR="00B60704" w:rsidRDefault="001F055C">
      <w:pPr>
        <w:pStyle w:val="ListParagraph"/>
        <w:numPr>
          <w:ilvl w:val="0"/>
          <w:numId w:val="60"/>
        </w:numPr>
        <w:tabs>
          <w:tab w:val="left" w:pos="414"/>
        </w:tabs>
        <w:spacing w:line="230" w:lineRule="auto"/>
        <w:ind w:left="414" w:right="110"/>
        <w:rPr>
          <w:sz w:val="19"/>
        </w:rPr>
      </w:pPr>
      <w:r>
        <w:rPr>
          <w:color w:val="1A171C"/>
          <w:spacing w:val="-2"/>
          <w:sz w:val="19"/>
        </w:rPr>
        <w:t>not</w:t>
      </w:r>
      <w:r>
        <w:rPr>
          <w:color w:val="1A171C"/>
          <w:spacing w:val="-3"/>
          <w:sz w:val="19"/>
        </w:rPr>
        <w:t xml:space="preserve"> </w:t>
      </w:r>
      <w:r>
        <w:rPr>
          <w:color w:val="1A171C"/>
          <w:spacing w:val="-2"/>
          <w:sz w:val="19"/>
        </w:rPr>
        <w:t>request</w:t>
      </w:r>
      <w:r>
        <w:rPr>
          <w:color w:val="1A171C"/>
          <w:spacing w:val="-5"/>
          <w:sz w:val="19"/>
        </w:rPr>
        <w:t xml:space="preserve"> </w:t>
      </w:r>
      <w:r>
        <w:rPr>
          <w:color w:val="1A171C"/>
          <w:spacing w:val="-2"/>
          <w:sz w:val="19"/>
        </w:rPr>
        <w:t>from</w:t>
      </w:r>
      <w:r>
        <w:rPr>
          <w:color w:val="1A171C"/>
          <w:spacing w:val="-3"/>
          <w:sz w:val="19"/>
        </w:rPr>
        <w:t xml:space="preserve"> </w:t>
      </w:r>
      <w:r>
        <w:rPr>
          <w:color w:val="1A171C"/>
          <w:spacing w:val="-2"/>
          <w:sz w:val="19"/>
        </w:rPr>
        <w:t>the</w:t>
      </w:r>
      <w:r>
        <w:rPr>
          <w:color w:val="1A171C"/>
          <w:spacing w:val="-4"/>
          <w:sz w:val="19"/>
        </w:rPr>
        <w:t xml:space="preserve"> </w:t>
      </w:r>
      <w:commentRangeStart w:id="319"/>
      <w:ins w:id="320" w:author="Ralf Ohlhausen" w:date="2022-06-26T12:38:00Z">
        <w:r w:rsidR="00F638AB">
          <w:rPr>
            <w:color w:val="1A171C"/>
            <w:spacing w:val="-4"/>
            <w:sz w:val="19"/>
          </w:rPr>
          <w:t>payer or payee</w:t>
        </w:r>
      </w:ins>
      <w:del w:id="321" w:author="Ralf Ohlhausen" w:date="2022-06-26T12:38:00Z">
        <w:r w:rsidDel="00F638AB">
          <w:rPr>
            <w:color w:val="1A171C"/>
            <w:spacing w:val="-2"/>
            <w:sz w:val="19"/>
          </w:rPr>
          <w:delText>payment</w:delText>
        </w:r>
        <w:r w:rsidDel="00F638AB">
          <w:rPr>
            <w:color w:val="1A171C"/>
            <w:spacing w:val="-4"/>
            <w:sz w:val="19"/>
          </w:rPr>
          <w:delText xml:space="preserve"> </w:delText>
        </w:r>
        <w:r w:rsidDel="00F638AB">
          <w:rPr>
            <w:color w:val="1A171C"/>
            <w:spacing w:val="-2"/>
            <w:sz w:val="19"/>
          </w:rPr>
          <w:delText>service</w:delText>
        </w:r>
        <w:r w:rsidDel="00F638AB">
          <w:rPr>
            <w:color w:val="1A171C"/>
            <w:spacing w:val="-5"/>
            <w:sz w:val="19"/>
          </w:rPr>
          <w:delText xml:space="preserve"> </w:delText>
        </w:r>
        <w:r w:rsidDel="00F638AB">
          <w:rPr>
            <w:color w:val="1A171C"/>
            <w:spacing w:val="-2"/>
            <w:sz w:val="19"/>
          </w:rPr>
          <w:delText>user</w:delText>
        </w:r>
      </w:del>
      <w:commentRangeEnd w:id="319"/>
      <w:r w:rsidR="00F638AB">
        <w:rPr>
          <w:rStyle w:val="CommentReference"/>
        </w:rPr>
        <w:commentReference w:id="319"/>
      </w:r>
      <w:r>
        <w:rPr>
          <w:color w:val="1A171C"/>
          <w:spacing w:val="-4"/>
          <w:sz w:val="19"/>
        </w:rPr>
        <w:t xml:space="preserve"> </w:t>
      </w:r>
      <w:r>
        <w:rPr>
          <w:color w:val="1A171C"/>
          <w:spacing w:val="-2"/>
          <w:sz w:val="19"/>
        </w:rPr>
        <w:t>any</w:t>
      </w:r>
      <w:r>
        <w:rPr>
          <w:color w:val="1A171C"/>
          <w:spacing w:val="-4"/>
          <w:sz w:val="19"/>
        </w:rPr>
        <w:t xml:space="preserve"> </w:t>
      </w:r>
      <w:r>
        <w:rPr>
          <w:color w:val="1A171C"/>
          <w:spacing w:val="-2"/>
          <w:sz w:val="19"/>
        </w:rPr>
        <w:t>data</w:t>
      </w:r>
      <w:r>
        <w:rPr>
          <w:color w:val="1A171C"/>
          <w:spacing w:val="-4"/>
          <w:sz w:val="19"/>
        </w:rPr>
        <w:t xml:space="preserve"> </w:t>
      </w:r>
      <w:r>
        <w:rPr>
          <w:color w:val="1A171C"/>
          <w:spacing w:val="-2"/>
          <w:sz w:val="19"/>
        </w:rPr>
        <w:t>other</w:t>
      </w:r>
      <w:r>
        <w:rPr>
          <w:color w:val="1A171C"/>
          <w:spacing w:val="-4"/>
          <w:sz w:val="19"/>
        </w:rPr>
        <w:t xml:space="preserve"> </w:t>
      </w:r>
      <w:r>
        <w:rPr>
          <w:color w:val="1A171C"/>
          <w:spacing w:val="-2"/>
          <w:sz w:val="19"/>
        </w:rPr>
        <w:t>than</w:t>
      </w:r>
      <w:r>
        <w:rPr>
          <w:color w:val="1A171C"/>
          <w:spacing w:val="-4"/>
          <w:sz w:val="19"/>
        </w:rPr>
        <w:t xml:space="preserve"> </w:t>
      </w:r>
      <w:r>
        <w:rPr>
          <w:color w:val="1A171C"/>
          <w:spacing w:val="-2"/>
          <w:sz w:val="19"/>
        </w:rPr>
        <w:t>those</w:t>
      </w:r>
      <w:r>
        <w:rPr>
          <w:color w:val="1A171C"/>
          <w:spacing w:val="-4"/>
          <w:sz w:val="19"/>
        </w:rPr>
        <w:t xml:space="preserve"> </w:t>
      </w:r>
      <w:r>
        <w:rPr>
          <w:color w:val="1A171C"/>
          <w:spacing w:val="-2"/>
          <w:sz w:val="19"/>
        </w:rPr>
        <w:t>necessary</w:t>
      </w:r>
      <w:r>
        <w:rPr>
          <w:color w:val="1A171C"/>
          <w:spacing w:val="-5"/>
          <w:sz w:val="19"/>
        </w:rPr>
        <w:t xml:space="preserve"> </w:t>
      </w:r>
      <w:r>
        <w:rPr>
          <w:color w:val="1A171C"/>
          <w:spacing w:val="-2"/>
          <w:sz w:val="19"/>
        </w:rPr>
        <w:t>to</w:t>
      </w:r>
      <w:r>
        <w:rPr>
          <w:color w:val="1A171C"/>
          <w:spacing w:val="-3"/>
          <w:sz w:val="19"/>
        </w:rPr>
        <w:t xml:space="preserve"> </w:t>
      </w:r>
      <w:r>
        <w:rPr>
          <w:color w:val="1A171C"/>
          <w:spacing w:val="-2"/>
          <w:sz w:val="19"/>
        </w:rPr>
        <w:t>provide</w:t>
      </w:r>
      <w:r>
        <w:rPr>
          <w:color w:val="1A171C"/>
          <w:spacing w:val="-5"/>
          <w:sz w:val="19"/>
        </w:rPr>
        <w:t xml:space="preserve"> </w:t>
      </w:r>
      <w:r>
        <w:rPr>
          <w:color w:val="1A171C"/>
          <w:spacing w:val="-2"/>
          <w:sz w:val="19"/>
        </w:rPr>
        <w:t>the</w:t>
      </w:r>
      <w:r>
        <w:rPr>
          <w:color w:val="1A171C"/>
          <w:spacing w:val="-4"/>
          <w:sz w:val="19"/>
        </w:rPr>
        <w:t xml:space="preserve"> </w:t>
      </w:r>
      <w:r>
        <w:rPr>
          <w:color w:val="1A171C"/>
          <w:spacing w:val="-2"/>
          <w:sz w:val="19"/>
        </w:rPr>
        <w:t>payment</w:t>
      </w:r>
      <w:r>
        <w:rPr>
          <w:color w:val="1A171C"/>
          <w:spacing w:val="-4"/>
          <w:sz w:val="19"/>
        </w:rPr>
        <w:t xml:space="preserve"> </w:t>
      </w:r>
      <w:r>
        <w:rPr>
          <w:color w:val="1A171C"/>
          <w:spacing w:val="-2"/>
          <w:sz w:val="19"/>
        </w:rPr>
        <w:t>initiation</w:t>
      </w:r>
      <w:r>
        <w:rPr>
          <w:color w:val="1A171C"/>
          <w:sz w:val="19"/>
        </w:rPr>
        <w:t xml:space="preserve"> </w:t>
      </w:r>
      <w:r>
        <w:rPr>
          <w:color w:val="1A171C"/>
          <w:spacing w:val="-2"/>
          <w:sz w:val="19"/>
        </w:rPr>
        <w:t>service;</w:t>
      </w:r>
    </w:p>
    <w:p w14:paraId="5D30DA48" w14:textId="77777777" w:rsidR="00B60704" w:rsidRDefault="00B60704">
      <w:pPr>
        <w:pStyle w:val="BodyText"/>
        <w:rPr>
          <w:sz w:val="22"/>
        </w:rPr>
      </w:pPr>
    </w:p>
    <w:p w14:paraId="3632D792" w14:textId="77777777" w:rsidR="00B60704" w:rsidRDefault="00B60704">
      <w:pPr>
        <w:pStyle w:val="BodyText"/>
        <w:spacing w:before="2"/>
        <w:rPr>
          <w:sz w:val="18"/>
        </w:rPr>
      </w:pPr>
    </w:p>
    <w:p w14:paraId="5784C697" w14:textId="258A720A" w:rsidR="00B60704" w:rsidRDefault="001F055C">
      <w:pPr>
        <w:pStyle w:val="ListParagraph"/>
        <w:numPr>
          <w:ilvl w:val="0"/>
          <w:numId w:val="60"/>
        </w:numPr>
        <w:tabs>
          <w:tab w:val="left" w:pos="414"/>
        </w:tabs>
        <w:spacing w:line="230" w:lineRule="auto"/>
        <w:ind w:left="414" w:right="107"/>
        <w:rPr>
          <w:sz w:val="19"/>
        </w:rPr>
      </w:pPr>
      <w:r>
        <w:rPr>
          <w:color w:val="1A171C"/>
          <w:sz w:val="19"/>
        </w:rPr>
        <w:t xml:space="preserve">not use, access or store any data for purposes other than for the provision of the payment initiation service as </w:t>
      </w:r>
      <w:commentRangeStart w:id="322"/>
      <w:del w:id="323" w:author="Ralf Ohlhausen" w:date="2022-06-26T12:39:00Z">
        <w:r w:rsidDel="00F638AB">
          <w:rPr>
            <w:color w:val="1A171C"/>
            <w:spacing w:val="-2"/>
            <w:sz w:val="19"/>
          </w:rPr>
          <w:delText>explicitly</w:delText>
        </w:r>
        <w:r w:rsidDel="00F638AB">
          <w:rPr>
            <w:color w:val="1A171C"/>
            <w:spacing w:val="7"/>
            <w:sz w:val="19"/>
          </w:rPr>
          <w:delText xml:space="preserve"> </w:delText>
        </w:r>
        <w:r w:rsidDel="00F638AB">
          <w:rPr>
            <w:color w:val="1A171C"/>
            <w:spacing w:val="-2"/>
            <w:sz w:val="19"/>
          </w:rPr>
          <w:delText>requested</w:delText>
        </w:r>
      </w:del>
      <w:ins w:id="324" w:author="Ralf Ohlhausen" w:date="2022-06-26T12:39:00Z">
        <w:r w:rsidR="00F638AB">
          <w:rPr>
            <w:color w:val="1A171C"/>
            <w:spacing w:val="-2"/>
            <w:sz w:val="19"/>
          </w:rPr>
          <w:t>permitted</w:t>
        </w:r>
      </w:ins>
      <w:r>
        <w:rPr>
          <w:color w:val="1A171C"/>
          <w:spacing w:val="8"/>
          <w:sz w:val="19"/>
        </w:rPr>
        <w:t xml:space="preserve"> </w:t>
      </w:r>
      <w:commentRangeEnd w:id="322"/>
      <w:r w:rsidR="00F638AB">
        <w:rPr>
          <w:rStyle w:val="CommentReference"/>
        </w:rPr>
        <w:commentReference w:id="322"/>
      </w:r>
      <w:r>
        <w:rPr>
          <w:color w:val="1A171C"/>
          <w:spacing w:val="-2"/>
          <w:sz w:val="19"/>
        </w:rPr>
        <w:t>by</w:t>
      </w:r>
      <w:r>
        <w:rPr>
          <w:color w:val="1A171C"/>
          <w:spacing w:val="10"/>
          <w:sz w:val="19"/>
        </w:rPr>
        <w:t xml:space="preserve"> </w:t>
      </w:r>
      <w:r>
        <w:rPr>
          <w:color w:val="1A171C"/>
          <w:spacing w:val="-2"/>
          <w:sz w:val="19"/>
        </w:rPr>
        <w:t>the</w:t>
      </w:r>
      <w:r>
        <w:rPr>
          <w:color w:val="1A171C"/>
          <w:spacing w:val="10"/>
          <w:sz w:val="19"/>
        </w:rPr>
        <w:t xml:space="preserve"> </w:t>
      </w:r>
      <w:r>
        <w:rPr>
          <w:color w:val="1A171C"/>
          <w:spacing w:val="-2"/>
          <w:sz w:val="19"/>
        </w:rPr>
        <w:t>payer;</w:t>
      </w:r>
    </w:p>
    <w:p w14:paraId="1BC384CC" w14:textId="77777777" w:rsidR="00B60704" w:rsidRDefault="00B60704">
      <w:pPr>
        <w:pStyle w:val="BodyText"/>
        <w:rPr>
          <w:sz w:val="22"/>
        </w:rPr>
      </w:pPr>
    </w:p>
    <w:p w14:paraId="36CA35D7" w14:textId="77777777" w:rsidR="00B60704" w:rsidRDefault="00B60704">
      <w:pPr>
        <w:pStyle w:val="BodyText"/>
        <w:spacing w:before="8"/>
        <w:rPr>
          <w:sz w:val="17"/>
        </w:rPr>
      </w:pPr>
    </w:p>
    <w:p w14:paraId="068047A2" w14:textId="77777777" w:rsidR="00B60704" w:rsidRDefault="001F055C">
      <w:pPr>
        <w:pStyle w:val="ListParagraph"/>
        <w:numPr>
          <w:ilvl w:val="0"/>
          <w:numId w:val="60"/>
        </w:numPr>
        <w:tabs>
          <w:tab w:val="left" w:pos="414"/>
        </w:tabs>
        <w:rPr>
          <w:sz w:val="19"/>
        </w:rPr>
      </w:pPr>
      <w:r>
        <w:rPr>
          <w:color w:val="1A171C"/>
          <w:w w:val="95"/>
          <w:sz w:val="19"/>
        </w:rPr>
        <w:t>not</w:t>
      </w:r>
      <w:r>
        <w:rPr>
          <w:color w:val="1A171C"/>
          <w:spacing w:val="14"/>
          <w:sz w:val="19"/>
        </w:rPr>
        <w:t xml:space="preserve"> </w:t>
      </w:r>
      <w:r>
        <w:rPr>
          <w:color w:val="1A171C"/>
          <w:w w:val="95"/>
          <w:sz w:val="19"/>
        </w:rPr>
        <w:t>modify</w:t>
      </w:r>
      <w:r>
        <w:rPr>
          <w:color w:val="1A171C"/>
          <w:spacing w:val="13"/>
          <w:sz w:val="19"/>
        </w:rPr>
        <w:t xml:space="preserve"> </w:t>
      </w:r>
      <w:r>
        <w:rPr>
          <w:color w:val="1A171C"/>
          <w:w w:val="95"/>
          <w:sz w:val="19"/>
        </w:rPr>
        <w:t>the</w:t>
      </w:r>
      <w:r>
        <w:rPr>
          <w:color w:val="1A171C"/>
          <w:spacing w:val="12"/>
          <w:sz w:val="19"/>
        </w:rPr>
        <w:t xml:space="preserve"> </w:t>
      </w:r>
      <w:r>
        <w:rPr>
          <w:color w:val="1A171C"/>
          <w:w w:val="95"/>
          <w:sz w:val="19"/>
        </w:rPr>
        <w:t>amount,</w:t>
      </w:r>
      <w:r>
        <w:rPr>
          <w:color w:val="1A171C"/>
          <w:spacing w:val="13"/>
          <w:sz w:val="19"/>
        </w:rPr>
        <w:t xml:space="preserve"> </w:t>
      </w:r>
      <w:r>
        <w:rPr>
          <w:color w:val="1A171C"/>
          <w:w w:val="95"/>
          <w:sz w:val="19"/>
        </w:rPr>
        <w:t>the</w:t>
      </w:r>
      <w:r>
        <w:rPr>
          <w:color w:val="1A171C"/>
          <w:spacing w:val="13"/>
          <w:sz w:val="19"/>
        </w:rPr>
        <w:t xml:space="preserve"> </w:t>
      </w:r>
      <w:r>
        <w:rPr>
          <w:color w:val="1A171C"/>
          <w:w w:val="95"/>
          <w:sz w:val="19"/>
        </w:rPr>
        <w:t>payee</w:t>
      </w:r>
      <w:r>
        <w:rPr>
          <w:color w:val="1A171C"/>
          <w:spacing w:val="11"/>
          <w:sz w:val="19"/>
        </w:rPr>
        <w:t xml:space="preserve"> </w:t>
      </w:r>
      <w:r>
        <w:rPr>
          <w:color w:val="1A171C"/>
          <w:w w:val="95"/>
          <w:sz w:val="19"/>
        </w:rPr>
        <w:t>or</w:t>
      </w:r>
      <w:r>
        <w:rPr>
          <w:color w:val="1A171C"/>
          <w:spacing w:val="15"/>
          <w:sz w:val="19"/>
        </w:rPr>
        <w:t xml:space="preserve"> </w:t>
      </w:r>
      <w:r>
        <w:rPr>
          <w:color w:val="1A171C"/>
          <w:w w:val="95"/>
          <w:sz w:val="19"/>
        </w:rPr>
        <w:t>any</w:t>
      </w:r>
      <w:r>
        <w:rPr>
          <w:color w:val="1A171C"/>
          <w:spacing w:val="12"/>
          <w:sz w:val="19"/>
        </w:rPr>
        <w:t xml:space="preserve"> </w:t>
      </w:r>
      <w:r>
        <w:rPr>
          <w:color w:val="1A171C"/>
          <w:w w:val="95"/>
          <w:sz w:val="19"/>
        </w:rPr>
        <w:t>other</w:t>
      </w:r>
      <w:r>
        <w:rPr>
          <w:color w:val="1A171C"/>
          <w:spacing w:val="13"/>
          <w:sz w:val="19"/>
        </w:rPr>
        <w:t xml:space="preserve"> </w:t>
      </w:r>
      <w:r>
        <w:rPr>
          <w:color w:val="1A171C"/>
          <w:w w:val="95"/>
          <w:sz w:val="19"/>
        </w:rPr>
        <w:t>feature</w:t>
      </w:r>
      <w:r>
        <w:rPr>
          <w:color w:val="1A171C"/>
          <w:spacing w:val="12"/>
          <w:sz w:val="19"/>
        </w:rPr>
        <w:t xml:space="preserve"> </w:t>
      </w:r>
      <w:r>
        <w:rPr>
          <w:color w:val="1A171C"/>
          <w:w w:val="95"/>
          <w:sz w:val="19"/>
        </w:rPr>
        <w:t>of</w:t>
      </w:r>
      <w:r>
        <w:rPr>
          <w:color w:val="1A171C"/>
          <w:spacing w:val="14"/>
          <w:sz w:val="19"/>
        </w:rPr>
        <w:t xml:space="preserve"> </w:t>
      </w:r>
      <w:r>
        <w:rPr>
          <w:color w:val="1A171C"/>
          <w:w w:val="95"/>
          <w:sz w:val="19"/>
        </w:rPr>
        <w:t>the</w:t>
      </w:r>
      <w:r>
        <w:rPr>
          <w:color w:val="1A171C"/>
          <w:spacing w:val="13"/>
          <w:sz w:val="19"/>
        </w:rPr>
        <w:t xml:space="preserve"> </w:t>
      </w:r>
      <w:r>
        <w:rPr>
          <w:color w:val="1A171C"/>
          <w:spacing w:val="-2"/>
          <w:w w:val="95"/>
          <w:sz w:val="19"/>
        </w:rPr>
        <w:t>transaction.</w:t>
      </w:r>
    </w:p>
    <w:p w14:paraId="0248D31E" w14:textId="77777777" w:rsidR="00B60704" w:rsidRDefault="00B60704">
      <w:pPr>
        <w:pStyle w:val="BodyText"/>
        <w:rPr>
          <w:sz w:val="22"/>
        </w:rPr>
      </w:pPr>
    </w:p>
    <w:p w14:paraId="3ED7E164" w14:textId="77777777" w:rsidR="00B60704" w:rsidRDefault="00B60704">
      <w:pPr>
        <w:pStyle w:val="BodyText"/>
        <w:spacing w:before="6"/>
        <w:rPr>
          <w:sz w:val="17"/>
        </w:rPr>
      </w:pPr>
    </w:p>
    <w:p w14:paraId="7AEE9BB5" w14:textId="77777777" w:rsidR="00B60704" w:rsidRDefault="001F055C">
      <w:pPr>
        <w:pStyle w:val="ListParagraph"/>
        <w:numPr>
          <w:ilvl w:val="0"/>
          <w:numId w:val="61"/>
        </w:numPr>
        <w:tabs>
          <w:tab w:val="left" w:pos="552"/>
          <w:tab w:val="left" w:pos="553"/>
        </w:tabs>
        <w:ind w:left="552" w:hanging="431"/>
        <w:rPr>
          <w:sz w:val="19"/>
        </w:rPr>
      </w:pPr>
      <w:r>
        <w:rPr>
          <w:color w:val="1A171C"/>
          <w:w w:val="90"/>
          <w:sz w:val="19"/>
        </w:rPr>
        <w:t>The</w:t>
      </w:r>
      <w:r>
        <w:rPr>
          <w:color w:val="1A171C"/>
          <w:spacing w:val="26"/>
          <w:sz w:val="19"/>
        </w:rPr>
        <w:t xml:space="preserve"> </w:t>
      </w:r>
      <w:r>
        <w:rPr>
          <w:color w:val="1A171C"/>
          <w:w w:val="90"/>
          <w:sz w:val="19"/>
        </w:rPr>
        <w:t>account</w:t>
      </w:r>
      <w:r>
        <w:rPr>
          <w:color w:val="1A171C"/>
          <w:spacing w:val="24"/>
          <w:sz w:val="19"/>
        </w:rPr>
        <w:t xml:space="preserve"> </w:t>
      </w:r>
      <w:r>
        <w:rPr>
          <w:color w:val="1A171C"/>
          <w:w w:val="90"/>
          <w:sz w:val="19"/>
        </w:rPr>
        <w:t>servicing</w:t>
      </w:r>
      <w:r>
        <w:rPr>
          <w:color w:val="1A171C"/>
          <w:spacing w:val="24"/>
          <w:sz w:val="19"/>
        </w:rPr>
        <w:t xml:space="preserve"> </w:t>
      </w:r>
      <w:r>
        <w:rPr>
          <w:color w:val="1A171C"/>
          <w:w w:val="90"/>
          <w:sz w:val="19"/>
        </w:rPr>
        <w:t>payment</w:t>
      </w:r>
      <w:r>
        <w:rPr>
          <w:color w:val="1A171C"/>
          <w:spacing w:val="26"/>
          <w:sz w:val="19"/>
        </w:rPr>
        <w:t xml:space="preserve"> </w:t>
      </w:r>
      <w:r>
        <w:rPr>
          <w:color w:val="1A171C"/>
          <w:w w:val="90"/>
          <w:sz w:val="19"/>
        </w:rPr>
        <w:t>service</w:t>
      </w:r>
      <w:r>
        <w:rPr>
          <w:color w:val="1A171C"/>
          <w:spacing w:val="24"/>
          <w:sz w:val="19"/>
        </w:rPr>
        <w:t xml:space="preserve"> </w:t>
      </w:r>
      <w:r>
        <w:rPr>
          <w:color w:val="1A171C"/>
          <w:w w:val="90"/>
          <w:sz w:val="19"/>
        </w:rPr>
        <w:t>provider</w:t>
      </w:r>
      <w:r>
        <w:rPr>
          <w:color w:val="1A171C"/>
          <w:spacing w:val="24"/>
          <w:sz w:val="19"/>
        </w:rPr>
        <w:t xml:space="preserve"> </w:t>
      </w:r>
      <w:r>
        <w:rPr>
          <w:color w:val="1A171C"/>
          <w:spacing w:val="-2"/>
          <w:w w:val="90"/>
          <w:sz w:val="19"/>
        </w:rPr>
        <w:t>shall:</w:t>
      </w:r>
    </w:p>
    <w:p w14:paraId="2ED8728E" w14:textId="77777777" w:rsidR="00B60704" w:rsidRDefault="00B60704">
      <w:pPr>
        <w:pStyle w:val="BodyText"/>
        <w:rPr>
          <w:sz w:val="22"/>
        </w:rPr>
      </w:pPr>
    </w:p>
    <w:p w14:paraId="40AF788B" w14:textId="77777777" w:rsidR="00B60704" w:rsidRDefault="00B60704">
      <w:pPr>
        <w:pStyle w:val="BodyText"/>
        <w:spacing w:before="6"/>
        <w:rPr>
          <w:sz w:val="17"/>
        </w:rPr>
      </w:pPr>
    </w:p>
    <w:p w14:paraId="26B046DD" w14:textId="05C68367" w:rsidR="00B60704" w:rsidRDefault="001F055C">
      <w:pPr>
        <w:pStyle w:val="ListParagraph"/>
        <w:numPr>
          <w:ilvl w:val="0"/>
          <w:numId w:val="59"/>
        </w:numPr>
        <w:tabs>
          <w:tab w:val="left" w:pos="412"/>
        </w:tabs>
        <w:ind w:hanging="290"/>
        <w:rPr>
          <w:sz w:val="19"/>
        </w:rPr>
      </w:pPr>
      <w:r>
        <w:rPr>
          <w:color w:val="1A171C"/>
          <w:w w:val="90"/>
          <w:sz w:val="19"/>
        </w:rPr>
        <w:t>communicate</w:t>
      </w:r>
      <w:r>
        <w:rPr>
          <w:color w:val="1A171C"/>
          <w:spacing w:val="25"/>
          <w:sz w:val="19"/>
        </w:rPr>
        <w:t xml:space="preserve"> </w:t>
      </w:r>
      <w:r>
        <w:rPr>
          <w:color w:val="1A171C"/>
          <w:w w:val="90"/>
          <w:sz w:val="19"/>
        </w:rPr>
        <w:t>securely</w:t>
      </w:r>
      <w:r>
        <w:rPr>
          <w:color w:val="1A171C"/>
          <w:spacing w:val="24"/>
          <w:sz w:val="19"/>
        </w:rPr>
        <w:t xml:space="preserve"> </w:t>
      </w:r>
      <w:r>
        <w:rPr>
          <w:color w:val="1A171C"/>
          <w:w w:val="90"/>
          <w:sz w:val="19"/>
        </w:rPr>
        <w:t>with</w:t>
      </w:r>
      <w:r>
        <w:rPr>
          <w:color w:val="1A171C"/>
          <w:spacing w:val="26"/>
          <w:sz w:val="19"/>
        </w:rPr>
        <w:t xml:space="preserve"> </w:t>
      </w:r>
      <w:r>
        <w:rPr>
          <w:color w:val="1A171C"/>
          <w:w w:val="90"/>
          <w:sz w:val="19"/>
        </w:rPr>
        <w:t>payment</w:t>
      </w:r>
      <w:r>
        <w:rPr>
          <w:color w:val="1A171C"/>
          <w:spacing w:val="27"/>
          <w:sz w:val="19"/>
        </w:rPr>
        <w:t xml:space="preserve"> </w:t>
      </w:r>
      <w:r>
        <w:rPr>
          <w:color w:val="1A171C"/>
          <w:w w:val="90"/>
          <w:sz w:val="19"/>
        </w:rPr>
        <w:t>initiation</w:t>
      </w:r>
      <w:r>
        <w:rPr>
          <w:color w:val="1A171C"/>
          <w:spacing w:val="26"/>
          <w:sz w:val="19"/>
        </w:rPr>
        <w:t xml:space="preserve"> </w:t>
      </w:r>
      <w:r>
        <w:rPr>
          <w:color w:val="1A171C"/>
          <w:w w:val="90"/>
          <w:sz w:val="19"/>
        </w:rPr>
        <w:t>service</w:t>
      </w:r>
      <w:r>
        <w:rPr>
          <w:color w:val="1A171C"/>
          <w:spacing w:val="23"/>
          <w:sz w:val="19"/>
        </w:rPr>
        <w:t xml:space="preserve"> </w:t>
      </w:r>
      <w:r>
        <w:rPr>
          <w:color w:val="1A171C"/>
          <w:w w:val="90"/>
          <w:sz w:val="19"/>
        </w:rPr>
        <w:t>providers</w:t>
      </w:r>
      <w:r>
        <w:rPr>
          <w:color w:val="1A171C"/>
          <w:spacing w:val="25"/>
          <w:sz w:val="19"/>
        </w:rPr>
        <w:t xml:space="preserve"> </w:t>
      </w:r>
      <w:r>
        <w:rPr>
          <w:color w:val="1A171C"/>
          <w:w w:val="90"/>
          <w:sz w:val="19"/>
        </w:rPr>
        <w:t>in</w:t>
      </w:r>
      <w:r>
        <w:rPr>
          <w:color w:val="1A171C"/>
          <w:spacing w:val="27"/>
          <w:sz w:val="19"/>
        </w:rPr>
        <w:t xml:space="preserve"> </w:t>
      </w:r>
      <w:r>
        <w:rPr>
          <w:color w:val="1A171C"/>
          <w:w w:val="90"/>
          <w:sz w:val="19"/>
        </w:rPr>
        <w:t>accordance</w:t>
      </w:r>
      <w:r>
        <w:rPr>
          <w:color w:val="1A171C"/>
          <w:spacing w:val="24"/>
          <w:sz w:val="19"/>
        </w:rPr>
        <w:t xml:space="preserve"> </w:t>
      </w:r>
      <w:r>
        <w:rPr>
          <w:color w:val="1A171C"/>
          <w:w w:val="90"/>
          <w:sz w:val="19"/>
        </w:rPr>
        <w:t>with</w:t>
      </w:r>
      <w:r>
        <w:rPr>
          <w:color w:val="1A171C"/>
          <w:spacing w:val="25"/>
          <w:sz w:val="19"/>
        </w:rPr>
        <w:t xml:space="preserve"> </w:t>
      </w:r>
      <w:r>
        <w:rPr>
          <w:color w:val="1A171C"/>
          <w:w w:val="90"/>
          <w:sz w:val="19"/>
        </w:rPr>
        <w:t>point</w:t>
      </w:r>
      <w:r>
        <w:rPr>
          <w:color w:val="1A171C"/>
          <w:spacing w:val="28"/>
          <w:sz w:val="19"/>
        </w:rPr>
        <w:t xml:space="preserve"> </w:t>
      </w:r>
      <w:r>
        <w:rPr>
          <w:color w:val="1A171C"/>
          <w:w w:val="90"/>
          <w:sz w:val="19"/>
        </w:rPr>
        <w:t>(d)</w:t>
      </w:r>
      <w:r>
        <w:rPr>
          <w:color w:val="1A171C"/>
          <w:spacing w:val="29"/>
          <w:sz w:val="19"/>
        </w:rPr>
        <w:t xml:space="preserve"> </w:t>
      </w:r>
      <w:r>
        <w:rPr>
          <w:color w:val="1A171C"/>
          <w:w w:val="90"/>
          <w:sz w:val="19"/>
        </w:rPr>
        <w:t>of</w:t>
      </w:r>
      <w:r>
        <w:rPr>
          <w:color w:val="1A171C"/>
          <w:spacing w:val="26"/>
          <w:sz w:val="19"/>
        </w:rPr>
        <w:t xml:space="preserve"> </w:t>
      </w:r>
      <w:r>
        <w:rPr>
          <w:color w:val="1A171C"/>
          <w:w w:val="90"/>
          <w:sz w:val="19"/>
        </w:rPr>
        <w:t>Article</w:t>
      </w:r>
      <w:r>
        <w:rPr>
          <w:color w:val="1A171C"/>
          <w:spacing w:val="27"/>
          <w:sz w:val="19"/>
        </w:rPr>
        <w:t xml:space="preserve"> </w:t>
      </w:r>
      <w:r>
        <w:rPr>
          <w:color w:val="1A171C"/>
          <w:spacing w:val="-2"/>
          <w:w w:val="90"/>
          <w:sz w:val="19"/>
        </w:rPr>
        <w:t>98(1)</w:t>
      </w:r>
      <w:commentRangeStart w:id="325"/>
      <w:ins w:id="326" w:author="Ralf Ohlhausen" w:date="2022-06-26T13:01:00Z">
        <w:r w:rsidR="00E71BA1">
          <w:rPr>
            <w:color w:val="1A171C"/>
            <w:spacing w:val="-2"/>
            <w:w w:val="90"/>
            <w:sz w:val="19"/>
          </w:rPr>
          <w:t xml:space="preserve">, </w:t>
        </w:r>
      </w:ins>
      <w:ins w:id="327" w:author="Ralf Ohlhausen" w:date="2022-06-26T13:03:00Z">
        <w:r w:rsidR="00E71BA1">
          <w:rPr>
            <w:color w:val="1A171C"/>
            <w:spacing w:val="-2"/>
            <w:w w:val="90"/>
            <w:sz w:val="19"/>
          </w:rPr>
          <w:t xml:space="preserve">without any mandatory redirection of the </w:t>
        </w:r>
      </w:ins>
      <w:ins w:id="328" w:author="Ralf Ohlhausen" w:date="2022-06-26T13:01:00Z">
        <w:r w:rsidR="00E71BA1">
          <w:rPr>
            <w:color w:val="1A171C"/>
            <w:spacing w:val="-2"/>
            <w:w w:val="90"/>
            <w:sz w:val="19"/>
          </w:rPr>
          <w:t>payer</w:t>
        </w:r>
      </w:ins>
      <w:ins w:id="329" w:author="Ralf Ohlhausen" w:date="2022-06-26T13:03:00Z">
        <w:r w:rsidR="00E71BA1">
          <w:rPr>
            <w:color w:val="1A171C"/>
            <w:spacing w:val="-2"/>
            <w:w w:val="90"/>
            <w:sz w:val="19"/>
          </w:rPr>
          <w:t xml:space="preserve"> to the account ser</w:t>
        </w:r>
        <w:r w:rsidR="00840E28">
          <w:rPr>
            <w:color w:val="1A171C"/>
            <w:spacing w:val="-2"/>
            <w:w w:val="90"/>
            <w:sz w:val="19"/>
          </w:rPr>
          <w:t>vicing payment service provider</w:t>
        </w:r>
      </w:ins>
      <w:ins w:id="330" w:author="Ralf Ohlhausen" w:date="2022-06-26T13:04:00Z">
        <w:r w:rsidR="00840E28">
          <w:rPr>
            <w:color w:val="1A171C"/>
            <w:spacing w:val="-2"/>
            <w:w w:val="90"/>
            <w:sz w:val="19"/>
          </w:rPr>
          <w:t>’s systems</w:t>
        </w:r>
      </w:ins>
      <w:commentRangeEnd w:id="325"/>
      <w:ins w:id="331" w:author="Ralf Ohlhausen" w:date="2022-06-26T13:05:00Z">
        <w:r w:rsidR="00840E28">
          <w:rPr>
            <w:rStyle w:val="CommentReference"/>
          </w:rPr>
          <w:commentReference w:id="325"/>
        </w:r>
      </w:ins>
      <w:r>
        <w:rPr>
          <w:color w:val="1A171C"/>
          <w:spacing w:val="-2"/>
          <w:w w:val="90"/>
          <w:sz w:val="19"/>
        </w:rPr>
        <w:t>;</w:t>
      </w:r>
    </w:p>
    <w:p w14:paraId="539B4202" w14:textId="77777777" w:rsidR="00B60704" w:rsidRDefault="00B60704">
      <w:pPr>
        <w:rPr>
          <w:sz w:val="19"/>
        </w:rPr>
        <w:sectPr w:rsidR="00B60704">
          <w:pgSz w:w="11910" w:h="16840"/>
          <w:pgMar w:top="1180" w:right="1220" w:bottom="280" w:left="1240" w:header="843" w:footer="0" w:gutter="0"/>
          <w:cols w:space="720"/>
        </w:sectPr>
      </w:pPr>
    </w:p>
    <w:p w14:paraId="064029A3" w14:textId="77777777" w:rsidR="00B60704" w:rsidRDefault="00B60704">
      <w:pPr>
        <w:pStyle w:val="BodyText"/>
        <w:spacing w:before="3"/>
        <w:rPr>
          <w:sz w:val="23"/>
        </w:rPr>
      </w:pPr>
    </w:p>
    <w:p w14:paraId="6689FCB2" w14:textId="47921529" w:rsidR="00B60704" w:rsidRDefault="001F055C">
      <w:pPr>
        <w:pStyle w:val="ListParagraph"/>
        <w:numPr>
          <w:ilvl w:val="0"/>
          <w:numId w:val="59"/>
        </w:numPr>
        <w:tabs>
          <w:tab w:val="left" w:pos="412"/>
        </w:tabs>
        <w:spacing w:before="107" w:line="230" w:lineRule="auto"/>
        <w:ind w:right="101" w:hanging="290"/>
        <w:rPr>
          <w:sz w:val="19"/>
        </w:rPr>
      </w:pPr>
      <w:r>
        <w:rPr>
          <w:color w:val="1A171C"/>
          <w:w w:val="95"/>
          <w:sz w:val="19"/>
        </w:rPr>
        <w:t>immediately</w:t>
      </w:r>
      <w:r>
        <w:rPr>
          <w:color w:val="1A171C"/>
          <w:spacing w:val="-9"/>
          <w:w w:val="95"/>
          <w:sz w:val="19"/>
        </w:rPr>
        <w:t xml:space="preserve"> </w:t>
      </w:r>
      <w:r>
        <w:rPr>
          <w:color w:val="1A171C"/>
          <w:w w:val="95"/>
          <w:sz w:val="19"/>
        </w:rPr>
        <w:t>after</w:t>
      </w:r>
      <w:r>
        <w:rPr>
          <w:color w:val="1A171C"/>
          <w:spacing w:val="-8"/>
          <w:w w:val="95"/>
          <w:sz w:val="19"/>
        </w:rPr>
        <w:t xml:space="preserve"> </w:t>
      </w:r>
      <w:r>
        <w:rPr>
          <w:color w:val="1A171C"/>
          <w:w w:val="95"/>
          <w:sz w:val="19"/>
        </w:rPr>
        <w:t>receipt</w:t>
      </w:r>
      <w:r>
        <w:rPr>
          <w:color w:val="1A171C"/>
          <w:spacing w:val="-8"/>
          <w:w w:val="95"/>
          <w:sz w:val="19"/>
        </w:rPr>
        <w:t xml:space="preserve"> </w:t>
      </w:r>
      <w:r>
        <w:rPr>
          <w:color w:val="1A171C"/>
          <w:w w:val="95"/>
          <w:sz w:val="19"/>
        </w:rPr>
        <w:t>of</w:t>
      </w:r>
      <w:r>
        <w:rPr>
          <w:color w:val="1A171C"/>
          <w:spacing w:val="-7"/>
          <w:w w:val="95"/>
          <w:sz w:val="19"/>
        </w:rPr>
        <w:t xml:space="preserve"> </w:t>
      </w:r>
      <w:r>
        <w:rPr>
          <w:color w:val="1A171C"/>
          <w:w w:val="95"/>
          <w:sz w:val="19"/>
        </w:rPr>
        <w:t>the</w:t>
      </w:r>
      <w:r>
        <w:rPr>
          <w:color w:val="1A171C"/>
          <w:spacing w:val="-8"/>
          <w:w w:val="95"/>
          <w:sz w:val="19"/>
        </w:rPr>
        <w:t xml:space="preserve"> </w:t>
      </w:r>
      <w:commentRangeStart w:id="332"/>
      <w:ins w:id="333" w:author="Ralf Ohlhausen" w:date="2022-06-26T12:40:00Z">
        <w:r w:rsidR="00F638AB">
          <w:rPr>
            <w:color w:val="1A171C"/>
            <w:spacing w:val="-8"/>
            <w:w w:val="95"/>
            <w:sz w:val="19"/>
          </w:rPr>
          <w:t xml:space="preserve">initial payment initiation request, and before the final </w:t>
        </w:r>
      </w:ins>
      <w:commentRangeEnd w:id="332"/>
      <w:ins w:id="334" w:author="Ralf Ohlhausen" w:date="2022-06-26T12:41:00Z">
        <w:r w:rsidR="00F638AB">
          <w:rPr>
            <w:rStyle w:val="CommentReference"/>
          </w:rPr>
          <w:commentReference w:id="332"/>
        </w:r>
      </w:ins>
      <w:r>
        <w:rPr>
          <w:color w:val="1A171C"/>
          <w:w w:val="95"/>
          <w:sz w:val="19"/>
        </w:rPr>
        <w:t>payment</w:t>
      </w:r>
      <w:r>
        <w:rPr>
          <w:color w:val="1A171C"/>
          <w:spacing w:val="-8"/>
          <w:w w:val="95"/>
          <w:sz w:val="19"/>
        </w:rPr>
        <w:t xml:space="preserve"> </w:t>
      </w:r>
      <w:r>
        <w:rPr>
          <w:color w:val="1A171C"/>
          <w:w w:val="95"/>
          <w:sz w:val="19"/>
        </w:rPr>
        <w:t>order</w:t>
      </w:r>
      <w:r>
        <w:rPr>
          <w:color w:val="1A171C"/>
          <w:spacing w:val="-8"/>
          <w:w w:val="95"/>
          <w:sz w:val="19"/>
        </w:rPr>
        <w:t xml:space="preserve"> </w:t>
      </w:r>
      <w:r>
        <w:rPr>
          <w:color w:val="1A171C"/>
          <w:w w:val="95"/>
          <w:sz w:val="19"/>
        </w:rPr>
        <w:t>from</w:t>
      </w:r>
      <w:r>
        <w:rPr>
          <w:color w:val="1A171C"/>
          <w:spacing w:val="-7"/>
          <w:w w:val="95"/>
          <w:sz w:val="19"/>
        </w:rPr>
        <w:t xml:space="preserve"> </w:t>
      </w:r>
      <w:r>
        <w:rPr>
          <w:color w:val="1A171C"/>
          <w:w w:val="95"/>
          <w:sz w:val="19"/>
        </w:rPr>
        <w:t>a</w:t>
      </w:r>
      <w:r>
        <w:rPr>
          <w:color w:val="1A171C"/>
          <w:spacing w:val="-8"/>
          <w:w w:val="95"/>
          <w:sz w:val="19"/>
        </w:rPr>
        <w:t xml:space="preserve"> </w:t>
      </w:r>
      <w:r>
        <w:rPr>
          <w:color w:val="1A171C"/>
          <w:w w:val="95"/>
          <w:sz w:val="19"/>
        </w:rPr>
        <w:t>payment</w:t>
      </w:r>
      <w:r>
        <w:rPr>
          <w:color w:val="1A171C"/>
          <w:spacing w:val="-8"/>
          <w:w w:val="95"/>
          <w:sz w:val="19"/>
        </w:rPr>
        <w:t xml:space="preserve"> </w:t>
      </w:r>
      <w:r>
        <w:rPr>
          <w:color w:val="1A171C"/>
          <w:w w:val="95"/>
          <w:sz w:val="19"/>
        </w:rPr>
        <w:t>initiation</w:t>
      </w:r>
      <w:r>
        <w:rPr>
          <w:color w:val="1A171C"/>
          <w:spacing w:val="-8"/>
          <w:w w:val="95"/>
          <w:sz w:val="19"/>
        </w:rPr>
        <w:t xml:space="preserve"> </w:t>
      </w:r>
      <w:r>
        <w:rPr>
          <w:color w:val="1A171C"/>
          <w:w w:val="95"/>
          <w:sz w:val="19"/>
        </w:rPr>
        <w:t>service</w:t>
      </w:r>
      <w:r>
        <w:rPr>
          <w:color w:val="1A171C"/>
          <w:spacing w:val="-9"/>
          <w:w w:val="95"/>
          <w:sz w:val="19"/>
        </w:rPr>
        <w:t xml:space="preserve"> </w:t>
      </w:r>
      <w:r>
        <w:rPr>
          <w:color w:val="1A171C"/>
          <w:w w:val="95"/>
          <w:sz w:val="19"/>
        </w:rPr>
        <w:t>provider,</w:t>
      </w:r>
      <w:r>
        <w:rPr>
          <w:color w:val="1A171C"/>
          <w:spacing w:val="-8"/>
          <w:w w:val="95"/>
          <w:sz w:val="19"/>
        </w:rPr>
        <w:t xml:space="preserve"> </w:t>
      </w:r>
      <w:r>
        <w:rPr>
          <w:color w:val="1A171C"/>
          <w:w w:val="95"/>
          <w:sz w:val="19"/>
        </w:rPr>
        <w:t>provide</w:t>
      </w:r>
      <w:r>
        <w:rPr>
          <w:color w:val="1A171C"/>
          <w:spacing w:val="-8"/>
          <w:w w:val="95"/>
          <w:sz w:val="19"/>
        </w:rPr>
        <w:t xml:space="preserve"> </w:t>
      </w:r>
      <w:r>
        <w:rPr>
          <w:color w:val="1A171C"/>
          <w:w w:val="95"/>
          <w:sz w:val="19"/>
        </w:rPr>
        <w:t>or</w:t>
      </w:r>
      <w:r>
        <w:rPr>
          <w:color w:val="1A171C"/>
          <w:spacing w:val="-8"/>
          <w:w w:val="95"/>
          <w:sz w:val="19"/>
        </w:rPr>
        <w:t xml:space="preserve"> </w:t>
      </w:r>
      <w:r>
        <w:rPr>
          <w:color w:val="1A171C"/>
          <w:w w:val="95"/>
          <w:sz w:val="19"/>
        </w:rPr>
        <w:t>make</w:t>
      </w:r>
      <w:r>
        <w:rPr>
          <w:color w:val="1A171C"/>
          <w:spacing w:val="-7"/>
          <w:w w:val="95"/>
          <w:sz w:val="19"/>
        </w:rPr>
        <w:t xml:space="preserve"> </w:t>
      </w:r>
      <w:r>
        <w:rPr>
          <w:color w:val="1A171C"/>
          <w:w w:val="95"/>
          <w:sz w:val="19"/>
        </w:rPr>
        <w:t>available</w:t>
      </w:r>
      <w:r>
        <w:rPr>
          <w:color w:val="1A171C"/>
          <w:sz w:val="19"/>
        </w:rPr>
        <w:t xml:space="preserve"> </w:t>
      </w:r>
      <w:r>
        <w:rPr>
          <w:color w:val="1A171C"/>
          <w:w w:val="95"/>
          <w:sz w:val="19"/>
        </w:rPr>
        <w:t>all information on the initiation of the payment transaction and all information accessible to the account servicing</w:t>
      </w:r>
      <w:r>
        <w:rPr>
          <w:color w:val="1A171C"/>
          <w:sz w:val="19"/>
        </w:rPr>
        <w:t xml:space="preserve"> payment</w:t>
      </w:r>
      <w:r>
        <w:rPr>
          <w:color w:val="1A171C"/>
          <w:spacing w:val="-4"/>
          <w:sz w:val="19"/>
        </w:rPr>
        <w:t xml:space="preserve"> </w:t>
      </w:r>
      <w:r>
        <w:rPr>
          <w:color w:val="1A171C"/>
          <w:sz w:val="19"/>
        </w:rPr>
        <w:t>service</w:t>
      </w:r>
      <w:r>
        <w:rPr>
          <w:color w:val="1A171C"/>
          <w:spacing w:val="-6"/>
          <w:sz w:val="19"/>
        </w:rPr>
        <w:t xml:space="preserve"> </w:t>
      </w:r>
      <w:r>
        <w:rPr>
          <w:color w:val="1A171C"/>
          <w:sz w:val="19"/>
        </w:rPr>
        <w:t>provider</w:t>
      </w:r>
      <w:r>
        <w:rPr>
          <w:color w:val="1A171C"/>
          <w:spacing w:val="-6"/>
          <w:sz w:val="19"/>
        </w:rPr>
        <w:t xml:space="preserve"> </w:t>
      </w:r>
      <w:r>
        <w:rPr>
          <w:color w:val="1A171C"/>
          <w:sz w:val="19"/>
        </w:rPr>
        <w:t>regarding</w:t>
      </w:r>
      <w:r>
        <w:rPr>
          <w:color w:val="1A171C"/>
          <w:spacing w:val="-5"/>
          <w:sz w:val="19"/>
        </w:rPr>
        <w:t xml:space="preserve"> </w:t>
      </w:r>
      <w:r>
        <w:rPr>
          <w:color w:val="1A171C"/>
          <w:sz w:val="19"/>
        </w:rPr>
        <w:t>the</w:t>
      </w:r>
      <w:r>
        <w:rPr>
          <w:color w:val="1A171C"/>
          <w:spacing w:val="-5"/>
          <w:sz w:val="19"/>
        </w:rPr>
        <w:t xml:space="preserve"> </w:t>
      </w:r>
      <w:r>
        <w:rPr>
          <w:color w:val="1A171C"/>
          <w:sz w:val="19"/>
        </w:rPr>
        <w:t>execution</w:t>
      </w:r>
      <w:r>
        <w:rPr>
          <w:color w:val="1A171C"/>
          <w:spacing w:val="-5"/>
          <w:sz w:val="19"/>
        </w:rPr>
        <w:t xml:space="preserve"> </w:t>
      </w:r>
      <w:r>
        <w:rPr>
          <w:color w:val="1A171C"/>
          <w:sz w:val="19"/>
        </w:rPr>
        <w:t>of</w:t>
      </w:r>
      <w:r>
        <w:rPr>
          <w:color w:val="1A171C"/>
          <w:spacing w:val="-4"/>
          <w:sz w:val="19"/>
        </w:rPr>
        <w:t xml:space="preserve"> </w:t>
      </w:r>
      <w:r>
        <w:rPr>
          <w:color w:val="1A171C"/>
          <w:sz w:val="19"/>
        </w:rPr>
        <w:t>the</w:t>
      </w:r>
      <w:r>
        <w:rPr>
          <w:color w:val="1A171C"/>
          <w:spacing w:val="-5"/>
          <w:sz w:val="19"/>
        </w:rPr>
        <w:t xml:space="preserve"> </w:t>
      </w:r>
      <w:r>
        <w:rPr>
          <w:color w:val="1A171C"/>
          <w:sz w:val="19"/>
        </w:rPr>
        <w:t>payment</w:t>
      </w:r>
      <w:r>
        <w:rPr>
          <w:color w:val="1A171C"/>
          <w:spacing w:val="-5"/>
          <w:sz w:val="19"/>
        </w:rPr>
        <w:t xml:space="preserve"> </w:t>
      </w:r>
      <w:r>
        <w:rPr>
          <w:color w:val="1A171C"/>
          <w:sz w:val="19"/>
        </w:rPr>
        <w:t>transaction</w:t>
      </w:r>
      <w:r>
        <w:rPr>
          <w:color w:val="1A171C"/>
          <w:spacing w:val="-5"/>
          <w:sz w:val="19"/>
        </w:rPr>
        <w:t xml:space="preserve"> </w:t>
      </w:r>
      <w:r>
        <w:rPr>
          <w:color w:val="1A171C"/>
          <w:sz w:val="19"/>
        </w:rPr>
        <w:t>to</w:t>
      </w:r>
      <w:r>
        <w:rPr>
          <w:color w:val="1A171C"/>
          <w:spacing w:val="-5"/>
          <w:sz w:val="19"/>
        </w:rPr>
        <w:t xml:space="preserve"> </w:t>
      </w:r>
      <w:r>
        <w:rPr>
          <w:color w:val="1A171C"/>
          <w:sz w:val="19"/>
        </w:rPr>
        <w:t>the</w:t>
      </w:r>
      <w:r>
        <w:rPr>
          <w:color w:val="1A171C"/>
          <w:spacing w:val="-5"/>
          <w:sz w:val="19"/>
        </w:rPr>
        <w:t xml:space="preserve"> </w:t>
      </w:r>
      <w:r>
        <w:rPr>
          <w:color w:val="1A171C"/>
          <w:sz w:val="19"/>
        </w:rPr>
        <w:t>payment</w:t>
      </w:r>
      <w:r>
        <w:rPr>
          <w:color w:val="1A171C"/>
          <w:spacing w:val="-5"/>
          <w:sz w:val="19"/>
        </w:rPr>
        <w:t xml:space="preserve"> </w:t>
      </w:r>
      <w:r>
        <w:rPr>
          <w:color w:val="1A171C"/>
          <w:sz w:val="19"/>
        </w:rPr>
        <w:t>initiation</w:t>
      </w:r>
      <w:r>
        <w:rPr>
          <w:color w:val="1A171C"/>
          <w:spacing w:val="-4"/>
          <w:sz w:val="19"/>
        </w:rPr>
        <w:t xml:space="preserve"> </w:t>
      </w:r>
      <w:r>
        <w:rPr>
          <w:color w:val="1A171C"/>
          <w:sz w:val="19"/>
        </w:rPr>
        <w:t xml:space="preserve">service </w:t>
      </w:r>
      <w:r>
        <w:rPr>
          <w:color w:val="1A171C"/>
          <w:spacing w:val="-2"/>
          <w:sz w:val="19"/>
        </w:rPr>
        <w:t>provider;</w:t>
      </w:r>
    </w:p>
    <w:p w14:paraId="56B0387E" w14:textId="77777777" w:rsidR="00B60704" w:rsidRDefault="00B60704">
      <w:pPr>
        <w:pStyle w:val="BodyText"/>
        <w:rPr>
          <w:sz w:val="22"/>
        </w:rPr>
      </w:pPr>
    </w:p>
    <w:p w14:paraId="41740EF8" w14:textId="77777777" w:rsidR="00B60704" w:rsidRDefault="00B60704">
      <w:pPr>
        <w:pStyle w:val="BodyText"/>
        <w:rPr>
          <w:sz w:val="20"/>
        </w:rPr>
      </w:pPr>
    </w:p>
    <w:p w14:paraId="1C6F07BA" w14:textId="77777777" w:rsidR="00B60704" w:rsidRDefault="001F055C">
      <w:pPr>
        <w:pStyle w:val="ListParagraph"/>
        <w:numPr>
          <w:ilvl w:val="0"/>
          <w:numId w:val="59"/>
        </w:numPr>
        <w:tabs>
          <w:tab w:val="left" w:pos="412"/>
        </w:tabs>
        <w:spacing w:line="225" w:lineRule="auto"/>
        <w:ind w:left="412" w:right="104" w:hanging="290"/>
        <w:rPr>
          <w:sz w:val="19"/>
        </w:rPr>
      </w:pPr>
      <w:r>
        <w:rPr>
          <w:color w:val="1A171C"/>
          <w:w w:val="95"/>
          <w:sz w:val="19"/>
        </w:rPr>
        <w:t>treat</w:t>
      </w:r>
      <w:r>
        <w:rPr>
          <w:color w:val="1A171C"/>
          <w:spacing w:val="-7"/>
          <w:w w:val="95"/>
          <w:sz w:val="19"/>
        </w:rPr>
        <w:t xml:space="preserve"> </w:t>
      </w:r>
      <w:r>
        <w:rPr>
          <w:color w:val="1A171C"/>
          <w:w w:val="95"/>
          <w:sz w:val="19"/>
        </w:rPr>
        <w:t>payment</w:t>
      </w:r>
      <w:r>
        <w:rPr>
          <w:color w:val="1A171C"/>
          <w:spacing w:val="-7"/>
          <w:w w:val="95"/>
          <w:sz w:val="19"/>
        </w:rPr>
        <w:t xml:space="preserve"> </w:t>
      </w:r>
      <w:r>
        <w:rPr>
          <w:color w:val="1A171C"/>
          <w:w w:val="95"/>
          <w:sz w:val="19"/>
        </w:rPr>
        <w:t>orders</w:t>
      </w:r>
      <w:r>
        <w:rPr>
          <w:color w:val="1A171C"/>
          <w:spacing w:val="-7"/>
          <w:w w:val="95"/>
          <w:sz w:val="19"/>
        </w:rPr>
        <w:t xml:space="preserve"> </w:t>
      </w:r>
      <w:r>
        <w:rPr>
          <w:color w:val="1A171C"/>
          <w:w w:val="95"/>
          <w:sz w:val="19"/>
        </w:rPr>
        <w:t>transmitted</w:t>
      </w:r>
      <w:r>
        <w:rPr>
          <w:color w:val="1A171C"/>
          <w:spacing w:val="-7"/>
          <w:w w:val="95"/>
          <w:sz w:val="19"/>
        </w:rPr>
        <w:t xml:space="preserve"> </w:t>
      </w:r>
      <w:r>
        <w:rPr>
          <w:color w:val="1A171C"/>
          <w:w w:val="95"/>
          <w:sz w:val="19"/>
        </w:rPr>
        <w:t>through</w:t>
      </w:r>
      <w:r>
        <w:rPr>
          <w:color w:val="1A171C"/>
          <w:spacing w:val="-8"/>
          <w:w w:val="95"/>
          <w:sz w:val="19"/>
        </w:rPr>
        <w:t xml:space="preserve"> </w:t>
      </w:r>
      <w:r>
        <w:rPr>
          <w:color w:val="1A171C"/>
          <w:w w:val="95"/>
          <w:sz w:val="19"/>
        </w:rPr>
        <w:t>the</w:t>
      </w:r>
      <w:r>
        <w:rPr>
          <w:color w:val="1A171C"/>
          <w:spacing w:val="-6"/>
          <w:w w:val="95"/>
          <w:sz w:val="19"/>
        </w:rPr>
        <w:t xml:space="preserve"> </w:t>
      </w:r>
      <w:r>
        <w:rPr>
          <w:color w:val="1A171C"/>
          <w:w w:val="95"/>
          <w:sz w:val="19"/>
        </w:rPr>
        <w:t>services</w:t>
      </w:r>
      <w:r>
        <w:rPr>
          <w:color w:val="1A171C"/>
          <w:spacing w:val="-8"/>
          <w:w w:val="95"/>
          <w:sz w:val="19"/>
        </w:rPr>
        <w:t xml:space="preserve"> </w:t>
      </w:r>
      <w:r>
        <w:rPr>
          <w:color w:val="1A171C"/>
          <w:w w:val="95"/>
          <w:sz w:val="19"/>
        </w:rPr>
        <w:t>of</w:t>
      </w:r>
      <w:r>
        <w:rPr>
          <w:color w:val="1A171C"/>
          <w:spacing w:val="-6"/>
          <w:w w:val="95"/>
          <w:sz w:val="19"/>
        </w:rPr>
        <w:t xml:space="preserve"> </w:t>
      </w:r>
      <w:r>
        <w:rPr>
          <w:color w:val="1A171C"/>
          <w:w w:val="95"/>
          <w:sz w:val="19"/>
        </w:rPr>
        <w:t>a</w:t>
      </w:r>
      <w:r>
        <w:rPr>
          <w:color w:val="1A171C"/>
          <w:spacing w:val="-7"/>
          <w:w w:val="95"/>
          <w:sz w:val="19"/>
        </w:rPr>
        <w:t xml:space="preserve"> </w:t>
      </w:r>
      <w:r>
        <w:rPr>
          <w:color w:val="1A171C"/>
          <w:w w:val="95"/>
          <w:sz w:val="19"/>
        </w:rPr>
        <w:t>payment</w:t>
      </w:r>
      <w:r>
        <w:rPr>
          <w:color w:val="1A171C"/>
          <w:spacing w:val="-7"/>
          <w:w w:val="95"/>
          <w:sz w:val="19"/>
        </w:rPr>
        <w:t xml:space="preserve"> </w:t>
      </w:r>
      <w:r>
        <w:rPr>
          <w:color w:val="1A171C"/>
          <w:w w:val="95"/>
          <w:sz w:val="19"/>
        </w:rPr>
        <w:t>initiation</w:t>
      </w:r>
      <w:r>
        <w:rPr>
          <w:color w:val="1A171C"/>
          <w:spacing w:val="-8"/>
          <w:w w:val="95"/>
          <w:sz w:val="19"/>
        </w:rPr>
        <w:t xml:space="preserve"> </w:t>
      </w:r>
      <w:r>
        <w:rPr>
          <w:color w:val="1A171C"/>
          <w:w w:val="95"/>
          <w:sz w:val="19"/>
        </w:rPr>
        <w:t>service</w:t>
      </w:r>
      <w:r>
        <w:rPr>
          <w:color w:val="1A171C"/>
          <w:spacing w:val="-8"/>
          <w:w w:val="95"/>
          <w:sz w:val="19"/>
        </w:rPr>
        <w:t xml:space="preserve"> </w:t>
      </w:r>
      <w:r>
        <w:rPr>
          <w:color w:val="1A171C"/>
          <w:w w:val="95"/>
          <w:sz w:val="19"/>
        </w:rPr>
        <w:t>provider</w:t>
      </w:r>
      <w:r>
        <w:rPr>
          <w:color w:val="1A171C"/>
          <w:spacing w:val="-8"/>
          <w:w w:val="95"/>
          <w:sz w:val="19"/>
        </w:rPr>
        <w:t xml:space="preserve"> </w:t>
      </w:r>
      <w:r>
        <w:rPr>
          <w:color w:val="1A171C"/>
          <w:w w:val="95"/>
          <w:sz w:val="19"/>
        </w:rPr>
        <w:t>without</w:t>
      </w:r>
      <w:r>
        <w:rPr>
          <w:color w:val="1A171C"/>
          <w:spacing w:val="-7"/>
          <w:w w:val="95"/>
          <w:sz w:val="19"/>
        </w:rPr>
        <w:t xml:space="preserve"> </w:t>
      </w:r>
      <w:r>
        <w:rPr>
          <w:color w:val="1A171C"/>
          <w:w w:val="95"/>
          <w:sz w:val="19"/>
        </w:rPr>
        <w:t>any</w:t>
      </w:r>
      <w:r>
        <w:rPr>
          <w:color w:val="1A171C"/>
          <w:spacing w:val="-7"/>
          <w:w w:val="95"/>
          <w:sz w:val="19"/>
        </w:rPr>
        <w:t xml:space="preserve"> </w:t>
      </w:r>
      <w:r>
        <w:rPr>
          <w:color w:val="1A171C"/>
          <w:w w:val="95"/>
          <w:sz w:val="19"/>
        </w:rPr>
        <w:t>discrimi</w:t>
      </w:r>
      <w:r>
        <w:rPr>
          <w:rFonts w:ascii="Calibri" w:hAnsi="Calibri"/>
          <w:color w:val="1A171C"/>
          <w:w w:val="95"/>
          <w:sz w:val="19"/>
        </w:rPr>
        <w:t xml:space="preserve">­ </w:t>
      </w:r>
      <w:r>
        <w:rPr>
          <w:color w:val="1A171C"/>
          <w:w w:val="95"/>
          <w:sz w:val="19"/>
        </w:rPr>
        <w:t>nation</w:t>
      </w:r>
      <w:r>
        <w:rPr>
          <w:color w:val="1A171C"/>
          <w:spacing w:val="-1"/>
          <w:w w:val="95"/>
          <w:sz w:val="19"/>
        </w:rPr>
        <w:t xml:space="preserve"> </w:t>
      </w:r>
      <w:r>
        <w:rPr>
          <w:color w:val="1A171C"/>
          <w:w w:val="95"/>
          <w:sz w:val="19"/>
        </w:rPr>
        <w:t>other</w:t>
      </w:r>
      <w:r>
        <w:rPr>
          <w:color w:val="1A171C"/>
          <w:spacing w:val="-1"/>
          <w:w w:val="95"/>
          <w:sz w:val="19"/>
        </w:rPr>
        <w:t xml:space="preserve"> </w:t>
      </w:r>
      <w:r>
        <w:rPr>
          <w:color w:val="1A171C"/>
          <w:w w:val="95"/>
          <w:sz w:val="19"/>
        </w:rPr>
        <w:t>than</w:t>
      </w:r>
      <w:r>
        <w:rPr>
          <w:color w:val="1A171C"/>
          <w:spacing w:val="-1"/>
          <w:w w:val="95"/>
          <w:sz w:val="19"/>
        </w:rPr>
        <w:t xml:space="preserve"> </w:t>
      </w:r>
      <w:r>
        <w:rPr>
          <w:color w:val="1A171C"/>
          <w:w w:val="95"/>
          <w:sz w:val="19"/>
        </w:rPr>
        <w:t>for</w:t>
      </w:r>
      <w:r>
        <w:rPr>
          <w:color w:val="1A171C"/>
          <w:spacing w:val="-1"/>
          <w:w w:val="95"/>
          <w:sz w:val="19"/>
        </w:rPr>
        <w:t xml:space="preserve"> </w:t>
      </w:r>
      <w:r>
        <w:rPr>
          <w:color w:val="1A171C"/>
          <w:w w:val="95"/>
          <w:sz w:val="19"/>
        </w:rPr>
        <w:t>objective</w:t>
      </w:r>
      <w:r>
        <w:rPr>
          <w:color w:val="1A171C"/>
          <w:spacing w:val="-3"/>
          <w:w w:val="95"/>
          <w:sz w:val="19"/>
        </w:rPr>
        <w:t xml:space="preserve"> </w:t>
      </w:r>
      <w:r>
        <w:rPr>
          <w:color w:val="1A171C"/>
          <w:w w:val="95"/>
          <w:sz w:val="19"/>
        </w:rPr>
        <w:t>reasons,</w:t>
      </w:r>
      <w:r>
        <w:rPr>
          <w:color w:val="1A171C"/>
          <w:spacing w:val="-2"/>
          <w:w w:val="95"/>
          <w:sz w:val="19"/>
        </w:rPr>
        <w:t xml:space="preserve"> </w:t>
      </w:r>
      <w:r>
        <w:rPr>
          <w:color w:val="1A171C"/>
          <w:w w:val="95"/>
          <w:sz w:val="19"/>
        </w:rPr>
        <w:t>in</w:t>
      </w:r>
      <w:r>
        <w:rPr>
          <w:color w:val="1A171C"/>
          <w:spacing w:val="-1"/>
          <w:w w:val="95"/>
          <w:sz w:val="19"/>
        </w:rPr>
        <w:t xml:space="preserve"> </w:t>
      </w:r>
      <w:r>
        <w:rPr>
          <w:color w:val="1A171C"/>
          <w:w w:val="95"/>
          <w:sz w:val="19"/>
        </w:rPr>
        <w:t>particular</w:t>
      </w:r>
      <w:r>
        <w:rPr>
          <w:color w:val="1A171C"/>
          <w:spacing w:val="-4"/>
          <w:w w:val="95"/>
          <w:sz w:val="19"/>
        </w:rPr>
        <w:t xml:space="preserve"> </w:t>
      </w:r>
      <w:r>
        <w:rPr>
          <w:color w:val="1A171C"/>
          <w:w w:val="95"/>
          <w:sz w:val="19"/>
        </w:rPr>
        <w:t>in</w:t>
      </w:r>
      <w:r>
        <w:rPr>
          <w:color w:val="1A171C"/>
          <w:spacing w:val="-1"/>
          <w:w w:val="95"/>
          <w:sz w:val="19"/>
        </w:rPr>
        <w:t xml:space="preserve"> </w:t>
      </w:r>
      <w:r>
        <w:rPr>
          <w:color w:val="1A171C"/>
          <w:w w:val="95"/>
          <w:sz w:val="19"/>
        </w:rPr>
        <w:t>terms</w:t>
      </w:r>
      <w:r>
        <w:rPr>
          <w:color w:val="1A171C"/>
          <w:spacing w:val="-1"/>
          <w:w w:val="95"/>
          <w:sz w:val="19"/>
        </w:rPr>
        <w:t xml:space="preserve"> </w:t>
      </w:r>
      <w:r>
        <w:rPr>
          <w:color w:val="1A171C"/>
          <w:w w:val="95"/>
          <w:sz w:val="19"/>
        </w:rPr>
        <w:t>of</w:t>
      </w:r>
      <w:r>
        <w:rPr>
          <w:color w:val="1A171C"/>
          <w:spacing w:val="-1"/>
          <w:w w:val="95"/>
          <w:sz w:val="19"/>
        </w:rPr>
        <w:t xml:space="preserve"> </w:t>
      </w:r>
      <w:r>
        <w:rPr>
          <w:color w:val="1A171C"/>
          <w:w w:val="95"/>
          <w:sz w:val="19"/>
        </w:rPr>
        <w:t>timing,</w:t>
      </w:r>
      <w:r>
        <w:rPr>
          <w:color w:val="1A171C"/>
          <w:spacing w:val="-1"/>
          <w:w w:val="95"/>
          <w:sz w:val="19"/>
        </w:rPr>
        <w:t xml:space="preserve"> </w:t>
      </w:r>
      <w:r>
        <w:rPr>
          <w:color w:val="1A171C"/>
          <w:w w:val="95"/>
          <w:sz w:val="19"/>
        </w:rPr>
        <w:t>priority</w:t>
      </w:r>
      <w:r>
        <w:rPr>
          <w:color w:val="1A171C"/>
          <w:spacing w:val="-3"/>
          <w:w w:val="95"/>
          <w:sz w:val="19"/>
        </w:rPr>
        <w:t xml:space="preserve"> </w:t>
      </w:r>
      <w:r>
        <w:rPr>
          <w:color w:val="1A171C"/>
          <w:w w:val="95"/>
          <w:sz w:val="19"/>
        </w:rPr>
        <w:t>or</w:t>
      </w:r>
      <w:r>
        <w:rPr>
          <w:color w:val="1A171C"/>
          <w:spacing w:val="-1"/>
          <w:w w:val="95"/>
          <w:sz w:val="19"/>
        </w:rPr>
        <w:t xml:space="preserve"> </w:t>
      </w:r>
      <w:r>
        <w:rPr>
          <w:color w:val="1A171C"/>
          <w:w w:val="95"/>
          <w:sz w:val="19"/>
        </w:rPr>
        <w:t>charges</w:t>
      </w:r>
      <w:r>
        <w:rPr>
          <w:color w:val="1A171C"/>
          <w:spacing w:val="-3"/>
          <w:w w:val="95"/>
          <w:sz w:val="19"/>
        </w:rPr>
        <w:t xml:space="preserve"> </w:t>
      </w:r>
      <w:r>
        <w:rPr>
          <w:color w:val="1A171C"/>
          <w:w w:val="95"/>
          <w:sz w:val="19"/>
        </w:rPr>
        <w:t>vis-à-vis</w:t>
      </w:r>
      <w:r>
        <w:rPr>
          <w:color w:val="1A171C"/>
          <w:spacing w:val="-3"/>
          <w:w w:val="95"/>
          <w:sz w:val="19"/>
        </w:rPr>
        <w:t xml:space="preserve"> </w:t>
      </w:r>
      <w:r>
        <w:rPr>
          <w:color w:val="1A171C"/>
          <w:w w:val="95"/>
          <w:sz w:val="19"/>
        </w:rPr>
        <w:t>payment</w:t>
      </w:r>
      <w:r>
        <w:rPr>
          <w:color w:val="1A171C"/>
          <w:spacing w:val="-1"/>
          <w:w w:val="95"/>
          <w:sz w:val="19"/>
        </w:rPr>
        <w:t xml:space="preserve"> </w:t>
      </w:r>
      <w:r>
        <w:rPr>
          <w:color w:val="1A171C"/>
          <w:w w:val="95"/>
          <w:sz w:val="19"/>
        </w:rPr>
        <w:t>orders</w:t>
      </w:r>
      <w:r>
        <w:rPr>
          <w:color w:val="1A171C"/>
          <w:sz w:val="19"/>
        </w:rPr>
        <w:t xml:space="preserve"> </w:t>
      </w:r>
      <w:r>
        <w:rPr>
          <w:color w:val="1A171C"/>
          <w:spacing w:val="-2"/>
          <w:sz w:val="19"/>
        </w:rPr>
        <w:t>transmitted</w:t>
      </w:r>
      <w:r>
        <w:rPr>
          <w:color w:val="1A171C"/>
          <w:spacing w:val="13"/>
          <w:sz w:val="19"/>
        </w:rPr>
        <w:t xml:space="preserve"> </w:t>
      </w:r>
      <w:r>
        <w:rPr>
          <w:color w:val="1A171C"/>
          <w:spacing w:val="-2"/>
          <w:sz w:val="19"/>
        </w:rPr>
        <w:t>directly</w:t>
      </w:r>
      <w:r>
        <w:rPr>
          <w:color w:val="1A171C"/>
          <w:spacing w:val="9"/>
          <w:sz w:val="19"/>
        </w:rPr>
        <w:t xml:space="preserve"> </w:t>
      </w:r>
      <w:r>
        <w:rPr>
          <w:color w:val="1A171C"/>
          <w:spacing w:val="-2"/>
          <w:sz w:val="19"/>
        </w:rPr>
        <w:t>by</w:t>
      </w:r>
      <w:r>
        <w:rPr>
          <w:color w:val="1A171C"/>
          <w:spacing w:val="13"/>
          <w:sz w:val="19"/>
        </w:rPr>
        <w:t xml:space="preserve"> </w:t>
      </w:r>
      <w:r>
        <w:rPr>
          <w:color w:val="1A171C"/>
          <w:spacing w:val="-2"/>
          <w:sz w:val="19"/>
        </w:rPr>
        <w:t>the</w:t>
      </w:r>
      <w:r>
        <w:rPr>
          <w:color w:val="1A171C"/>
          <w:spacing w:val="11"/>
          <w:sz w:val="19"/>
        </w:rPr>
        <w:t xml:space="preserve"> </w:t>
      </w:r>
      <w:r>
        <w:rPr>
          <w:color w:val="1A171C"/>
          <w:spacing w:val="-2"/>
          <w:sz w:val="19"/>
        </w:rPr>
        <w:t>payer.</w:t>
      </w:r>
    </w:p>
    <w:p w14:paraId="6A8836EC" w14:textId="77777777" w:rsidR="00B60704" w:rsidRDefault="00B60704">
      <w:pPr>
        <w:pStyle w:val="BodyText"/>
        <w:rPr>
          <w:sz w:val="22"/>
        </w:rPr>
      </w:pPr>
    </w:p>
    <w:p w14:paraId="06AFD919" w14:textId="77777777" w:rsidR="00B60704" w:rsidRDefault="00B60704">
      <w:pPr>
        <w:pStyle w:val="BodyText"/>
        <w:spacing w:before="10"/>
      </w:pPr>
    </w:p>
    <w:p w14:paraId="232853FF" w14:textId="77777777" w:rsidR="00B60704" w:rsidRDefault="001F055C">
      <w:pPr>
        <w:pStyle w:val="ListParagraph"/>
        <w:numPr>
          <w:ilvl w:val="0"/>
          <w:numId w:val="61"/>
        </w:numPr>
        <w:tabs>
          <w:tab w:val="left" w:pos="553"/>
        </w:tabs>
        <w:spacing w:line="230" w:lineRule="auto"/>
        <w:ind w:right="103" w:firstLine="2"/>
        <w:rPr>
          <w:sz w:val="19"/>
        </w:rPr>
      </w:pPr>
      <w:r>
        <w:rPr>
          <w:color w:val="1A171C"/>
          <w:w w:val="95"/>
          <w:sz w:val="19"/>
        </w:rPr>
        <w:t>The provision of payment initiation services shall not be dependent on the existence of a contractual relationship</w:t>
      </w:r>
      <w:r>
        <w:rPr>
          <w:color w:val="1A171C"/>
          <w:sz w:val="19"/>
        </w:rPr>
        <w:t xml:space="preserve"> </w:t>
      </w:r>
      <w:r>
        <w:rPr>
          <w:color w:val="1A171C"/>
          <w:w w:val="90"/>
          <w:sz w:val="19"/>
        </w:rPr>
        <w:t>between</w:t>
      </w:r>
      <w:r>
        <w:rPr>
          <w:color w:val="1A171C"/>
          <w:spacing w:val="26"/>
          <w:sz w:val="19"/>
        </w:rPr>
        <w:t xml:space="preserve"> </w:t>
      </w:r>
      <w:r>
        <w:rPr>
          <w:color w:val="1A171C"/>
          <w:w w:val="90"/>
          <w:sz w:val="19"/>
        </w:rPr>
        <w:t>the</w:t>
      </w:r>
      <w:r>
        <w:rPr>
          <w:color w:val="1A171C"/>
          <w:spacing w:val="26"/>
          <w:sz w:val="19"/>
        </w:rPr>
        <w:t xml:space="preserve"> </w:t>
      </w:r>
      <w:r>
        <w:rPr>
          <w:color w:val="1A171C"/>
          <w:w w:val="90"/>
          <w:sz w:val="19"/>
        </w:rPr>
        <w:t>payment</w:t>
      </w:r>
      <w:r>
        <w:rPr>
          <w:color w:val="1A171C"/>
          <w:spacing w:val="26"/>
          <w:sz w:val="19"/>
        </w:rPr>
        <w:t xml:space="preserve"> </w:t>
      </w:r>
      <w:r>
        <w:rPr>
          <w:color w:val="1A171C"/>
          <w:w w:val="90"/>
          <w:sz w:val="19"/>
        </w:rPr>
        <w:t>initiation</w:t>
      </w:r>
      <w:r>
        <w:rPr>
          <w:color w:val="1A171C"/>
          <w:spacing w:val="26"/>
          <w:sz w:val="19"/>
        </w:rPr>
        <w:t xml:space="preserve"> </w:t>
      </w:r>
      <w:r>
        <w:rPr>
          <w:color w:val="1A171C"/>
          <w:w w:val="90"/>
          <w:sz w:val="19"/>
        </w:rPr>
        <w:t>service</w:t>
      </w:r>
      <w:r>
        <w:rPr>
          <w:color w:val="1A171C"/>
          <w:spacing w:val="22"/>
          <w:sz w:val="19"/>
        </w:rPr>
        <w:t xml:space="preserve"> </w:t>
      </w:r>
      <w:r>
        <w:rPr>
          <w:color w:val="1A171C"/>
          <w:w w:val="90"/>
          <w:sz w:val="19"/>
        </w:rPr>
        <w:t>providers</w:t>
      </w:r>
      <w:r>
        <w:rPr>
          <w:color w:val="1A171C"/>
          <w:spacing w:val="23"/>
          <w:sz w:val="19"/>
        </w:rPr>
        <w:t xml:space="preserve"> </w:t>
      </w:r>
      <w:r>
        <w:rPr>
          <w:color w:val="1A171C"/>
          <w:w w:val="90"/>
          <w:sz w:val="19"/>
        </w:rPr>
        <w:t>and</w:t>
      </w:r>
      <w:r>
        <w:rPr>
          <w:color w:val="1A171C"/>
          <w:spacing w:val="26"/>
          <w:sz w:val="19"/>
        </w:rPr>
        <w:t xml:space="preserve"> </w:t>
      </w:r>
      <w:r>
        <w:rPr>
          <w:color w:val="1A171C"/>
          <w:w w:val="90"/>
          <w:sz w:val="19"/>
        </w:rPr>
        <w:t>the</w:t>
      </w:r>
      <w:r>
        <w:rPr>
          <w:color w:val="1A171C"/>
          <w:spacing w:val="26"/>
          <w:sz w:val="19"/>
        </w:rPr>
        <w:t xml:space="preserve"> </w:t>
      </w:r>
      <w:r>
        <w:rPr>
          <w:color w:val="1A171C"/>
          <w:w w:val="90"/>
          <w:sz w:val="19"/>
        </w:rPr>
        <w:t>account</w:t>
      </w:r>
      <w:r>
        <w:rPr>
          <w:color w:val="1A171C"/>
          <w:spacing w:val="25"/>
          <w:sz w:val="19"/>
        </w:rPr>
        <w:t xml:space="preserve"> </w:t>
      </w:r>
      <w:r>
        <w:rPr>
          <w:color w:val="1A171C"/>
          <w:w w:val="90"/>
          <w:sz w:val="19"/>
        </w:rPr>
        <w:t>servicing</w:t>
      </w:r>
      <w:r>
        <w:rPr>
          <w:color w:val="1A171C"/>
          <w:spacing w:val="24"/>
          <w:sz w:val="19"/>
        </w:rPr>
        <w:t xml:space="preserve"> </w:t>
      </w:r>
      <w:r>
        <w:rPr>
          <w:color w:val="1A171C"/>
          <w:w w:val="90"/>
          <w:sz w:val="19"/>
        </w:rPr>
        <w:t>payment</w:t>
      </w:r>
      <w:r>
        <w:rPr>
          <w:color w:val="1A171C"/>
          <w:spacing w:val="25"/>
          <w:sz w:val="19"/>
        </w:rPr>
        <w:t xml:space="preserve"> </w:t>
      </w:r>
      <w:r>
        <w:rPr>
          <w:color w:val="1A171C"/>
          <w:w w:val="90"/>
          <w:sz w:val="19"/>
        </w:rPr>
        <w:t>service</w:t>
      </w:r>
      <w:r>
        <w:rPr>
          <w:color w:val="1A171C"/>
          <w:spacing w:val="24"/>
          <w:sz w:val="19"/>
        </w:rPr>
        <w:t xml:space="preserve"> </w:t>
      </w:r>
      <w:r>
        <w:rPr>
          <w:color w:val="1A171C"/>
          <w:w w:val="90"/>
          <w:sz w:val="19"/>
        </w:rPr>
        <w:t>providers</w:t>
      </w:r>
      <w:r>
        <w:rPr>
          <w:color w:val="1A171C"/>
          <w:spacing w:val="23"/>
          <w:sz w:val="19"/>
        </w:rPr>
        <w:t xml:space="preserve"> </w:t>
      </w:r>
      <w:r>
        <w:rPr>
          <w:color w:val="1A171C"/>
          <w:w w:val="90"/>
          <w:sz w:val="19"/>
        </w:rPr>
        <w:t>for</w:t>
      </w:r>
      <w:r>
        <w:rPr>
          <w:color w:val="1A171C"/>
          <w:spacing w:val="26"/>
          <w:sz w:val="19"/>
        </w:rPr>
        <w:t xml:space="preserve"> </w:t>
      </w:r>
      <w:r>
        <w:rPr>
          <w:color w:val="1A171C"/>
          <w:w w:val="90"/>
          <w:sz w:val="19"/>
        </w:rPr>
        <w:t>that</w:t>
      </w:r>
      <w:r>
        <w:rPr>
          <w:color w:val="1A171C"/>
          <w:spacing w:val="26"/>
          <w:sz w:val="19"/>
        </w:rPr>
        <w:t xml:space="preserve"> </w:t>
      </w:r>
      <w:r>
        <w:rPr>
          <w:color w:val="1A171C"/>
          <w:w w:val="90"/>
          <w:sz w:val="19"/>
        </w:rPr>
        <w:t>purpose.</w:t>
      </w:r>
    </w:p>
    <w:p w14:paraId="5D2B3527" w14:textId="77777777" w:rsidR="00B60704" w:rsidRDefault="00B60704">
      <w:pPr>
        <w:pStyle w:val="BodyText"/>
        <w:rPr>
          <w:sz w:val="22"/>
        </w:rPr>
      </w:pPr>
    </w:p>
    <w:p w14:paraId="5DA2F900" w14:textId="77777777" w:rsidR="00B60704" w:rsidRDefault="00B60704">
      <w:pPr>
        <w:pStyle w:val="BodyText"/>
        <w:spacing w:before="3"/>
      </w:pPr>
    </w:p>
    <w:p w14:paraId="50375B0D" w14:textId="77777777" w:rsidR="00B60704" w:rsidRDefault="001F055C">
      <w:pPr>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67</w:t>
      </w:r>
    </w:p>
    <w:p w14:paraId="76ACEAB2" w14:textId="77777777" w:rsidR="00B60704" w:rsidRDefault="001F055C">
      <w:pPr>
        <w:pStyle w:val="Heading1"/>
        <w:ind w:left="298"/>
      </w:pPr>
      <w:r>
        <w:rPr>
          <w:color w:val="1A171C"/>
          <w:w w:val="95"/>
        </w:rPr>
        <w:t>Rules</w:t>
      </w:r>
      <w:r>
        <w:rPr>
          <w:color w:val="1A171C"/>
          <w:spacing w:val="13"/>
        </w:rPr>
        <w:t xml:space="preserve"> </w:t>
      </w:r>
      <w:r>
        <w:rPr>
          <w:color w:val="1A171C"/>
          <w:w w:val="95"/>
        </w:rPr>
        <w:t>on</w:t>
      </w:r>
      <w:r>
        <w:rPr>
          <w:color w:val="1A171C"/>
          <w:spacing w:val="15"/>
        </w:rPr>
        <w:t xml:space="preserve"> </w:t>
      </w:r>
      <w:r>
        <w:rPr>
          <w:color w:val="1A171C"/>
          <w:w w:val="95"/>
        </w:rPr>
        <w:t>access</w:t>
      </w:r>
      <w:r>
        <w:rPr>
          <w:color w:val="1A171C"/>
          <w:spacing w:val="18"/>
        </w:rPr>
        <w:t xml:space="preserve"> </w:t>
      </w:r>
      <w:r>
        <w:rPr>
          <w:color w:val="1A171C"/>
          <w:w w:val="95"/>
        </w:rPr>
        <w:t>to</w:t>
      </w:r>
      <w:r>
        <w:rPr>
          <w:color w:val="1A171C"/>
          <w:spacing w:val="17"/>
        </w:rPr>
        <w:t xml:space="preserve"> </w:t>
      </w:r>
      <w:r>
        <w:rPr>
          <w:color w:val="1A171C"/>
          <w:w w:val="95"/>
        </w:rPr>
        <w:t>and</w:t>
      </w:r>
      <w:r>
        <w:rPr>
          <w:color w:val="1A171C"/>
          <w:spacing w:val="15"/>
        </w:rPr>
        <w:t xml:space="preserve"> </w:t>
      </w:r>
      <w:r>
        <w:rPr>
          <w:color w:val="1A171C"/>
          <w:w w:val="95"/>
        </w:rPr>
        <w:t>use</w:t>
      </w:r>
      <w:r>
        <w:rPr>
          <w:color w:val="1A171C"/>
          <w:spacing w:val="16"/>
        </w:rPr>
        <w:t xml:space="preserve"> </w:t>
      </w:r>
      <w:r>
        <w:rPr>
          <w:color w:val="1A171C"/>
          <w:w w:val="95"/>
        </w:rPr>
        <w:t>of</w:t>
      </w:r>
      <w:r>
        <w:rPr>
          <w:color w:val="1A171C"/>
          <w:spacing w:val="15"/>
        </w:rPr>
        <w:t xml:space="preserve"> </w:t>
      </w:r>
      <w:r>
        <w:rPr>
          <w:color w:val="1A171C"/>
          <w:w w:val="95"/>
        </w:rPr>
        <w:t>payment</w:t>
      </w:r>
      <w:r>
        <w:rPr>
          <w:color w:val="1A171C"/>
          <w:spacing w:val="15"/>
        </w:rPr>
        <w:t xml:space="preserve"> </w:t>
      </w:r>
      <w:r>
        <w:rPr>
          <w:color w:val="1A171C"/>
          <w:w w:val="95"/>
        </w:rPr>
        <w:t>account</w:t>
      </w:r>
      <w:r>
        <w:rPr>
          <w:color w:val="1A171C"/>
          <w:spacing w:val="16"/>
        </w:rPr>
        <w:t xml:space="preserve"> </w:t>
      </w:r>
      <w:r>
        <w:rPr>
          <w:color w:val="1A171C"/>
          <w:w w:val="95"/>
        </w:rPr>
        <w:t>information</w:t>
      </w:r>
      <w:r>
        <w:rPr>
          <w:color w:val="1A171C"/>
          <w:spacing w:val="14"/>
        </w:rPr>
        <w:t xml:space="preserve"> </w:t>
      </w:r>
      <w:r>
        <w:rPr>
          <w:color w:val="1A171C"/>
          <w:w w:val="95"/>
        </w:rPr>
        <w:t>in</w:t>
      </w:r>
      <w:r>
        <w:rPr>
          <w:color w:val="1A171C"/>
          <w:spacing w:val="16"/>
        </w:rPr>
        <w:t xml:space="preserve"> </w:t>
      </w:r>
      <w:r>
        <w:rPr>
          <w:color w:val="1A171C"/>
          <w:w w:val="95"/>
        </w:rPr>
        <w:t>the</w:t>
      </w:r>
      <w:r>
        <w:rPr>
          <w:color w:val="1A171C"/>
          <w:spacing w:val="15"/>
        </w:rPr>
        <w:t xml:space="preserve"> </w:t>
      </w:r>
      <w:r>
        <w:rPr>
          <w:color w:val="1A171C"/>
          <w:w w:val="95"/>
        </w:rPr>
        <w:t>case</w:t>
      </w:r>
      <w:r>
        <w:rPr>
          <w:color w:val="1A171C"/>
          <w:spacing w:val="16"/>
        </w:rPr>
        <w:t xml:space="preserve"> </w:t>
      </w:r>
      <w:r>
        <w:rPr>
          <w:color w:val="1A171C"/>
          <w:w w:val="95"/>
        </w:rPr>
        <w:t>of</w:t>
      </w:r>
      <w:r>
        <w:rPr>
          <w:color w:val="1A171C"/>
          <w:spacing w:val="15"/>
        </w:rPr>
        <w:t xml:space="preserve"> </w:t>
      </w:r>
      <w:r>
        <w:rPr>
          <w:color w:val="1A171C"/>
          <w:w w:val="95"/>
        </w:rPr>
        <w:t>account</w:t>
      </w:r>
      <w:r>
        <w:rPr>
          <w:color w:val="1A171C"/>
          <w:spacing w:val="16"/>
        </w:rPr>
        <w:t xml:space="preserve"> </w:t>
      </w:r>
      <w:r>
        <w:rPr>
          <w:color w:val="1A171C"/>
          <w:w w:val="95"/>
        </w:rPr>
        <w:t>information</w:t>
      </w:r>
      <w:r>
        <w:rPr>
          <w:color w:val="1A171C"/>
          <w:spacing w:val="15"/>
        </w:rPr>
        <w:t xml:space="preserve"> </w:t>
      </w:r>
      <w:r>
        <w:rPr>
          <w:color w:val="1A171C"/>
          <w:spacing w:val="-2"/>
          <w:w w:val="95"/>
        </w:rPr>
        <w:t>services</w:t>
      </w:r>
    </w:p>
    <w:p w14:paraId="62B49ADC" w14:textId="01533E77" w:rsidR="00B60704" w:rsidRDefault="001F055C">
      <w:pPr>
        <w:pStyle w:val="ListParagraph"/>
        <w:numPr>
          <w:ilvl w:val="0"/>
          <w:numId w:val="58"/>
        </w:numPr>
        <w:tabs>
          <w:tab w:val="left" w:pos="553"/>
        </w:tabs>
        <w:spacing w:before="118" w:line="230" w:lineRule="auto"/>
        <w:ind w:right="111" w:firstLine="2"/>
        <w:rPr>
          <w:sz w:val="19"/>
        </w:rPr>
      </w:pPr>
      <w:r>
        <w:rPr>
          <w:color w:val="1A171C"/>
          <w:spacing w:val="-2"/>
          <w:sz w:val="19"/>
        </w:rPr>
        <w:t>Member</w:t>
      </w:r>
      <w:r>
        <w:rPr>
          <w:color w:val="1A171C"/>
          <w:spacing w:val="-3"/>
          <w:sz w:val="19"/>
        </w:rPr>
        <w:t xml:space="preserve"> </w:t>
      </w:r>
      <w:r>
        <w:rPr>
          <w:color w:val="1A171C"/>
          <w:spacing w:val="-2"/>
          <w:sz w:val="19"/>
        </w:rPr>
        <w:t>States</w:t>
      </w:r>
      <w:r>
        <w:rPr>
          <w:color w:val="1A171C"/>
          <w:spacing w:val="-3"/>
          <w:sz w:val="19"/>
        </w:rPr>
        <w:t xml:space="preserve"> </w:t>
      </w:r>
      <w:r>
        <w:rPr>
          <w:color w:val="1A171C"/>
          <w:spacing w:val="-2"/>
          <w:sz w:val="19"/>
        </w:rPr>
        <w:t>shall</w:t>
      </w:r>
      <w:r>
        <w:rPr>
          <w:color w:val="1A171C"/>
          <w:spacing w:val="-4"/>
          <w:sz w:val="19"/>
        </w:rPr>
        <w:t xml:space="preserve"> </w:t>
      </w:r>
      <w:r>
        <w:rPr>
          <w:color w:val="1A171C"/>
          <w:spacing w:val="-2"/>
          <w:sz w:val="19"/>
        </w:rPr>
        <w:t>ensure</w:t>
      </w:r>
      <w:r>
        <w:rPr>
          <w:color w:val="1A171C"/>
          <w:spacing w:val="-4"/>
          <w:sz w:val="19"/>
        </w:rPr>
        <w:t xml:space="preserve"> </w:t>
      </w:r>
      <w:r>
        <w:rPr>
          <w:color w:val="1A171C"/>
          <w:spacing w:val="-2"/>
          <w:sz w:val="19"/>
        </w:rPr>
        <w:t>that</w:t>
      </w:r>
      <w:r>
        <w:rPr>
          <w:color w:val="1A171C"/>
          <w:spacing w:val="-4"/>
          <w:sz w:val="19"/>
        </w:rPr>
        <w:t xml:space="preserve"> </w:t>
      </w:r>
      <w:r>
        <w:rPr>
          <w:color w:val="1A171C"/>
          <w:spacing w:val="-2"/>
          <w:sz w:val="19"/>
        </w:rPr>
        <w:t>a</w:t>
      </w:r>
      <w:r>
        <w:rPr>
          <w:color w:val="1A171C"/>
          <w:spacing w:val="-4"/>
          <w:sz w:val="19"/>
        </w:rPr>
        <w:t xml:space="preserve"> </w:t>
      </w:r>
      <w:r>
        <w:rPr>
          <w:color w:val="1A171C"/>
          <w:spacing w:val="-2"/>
          <w:sz w:val="19"/>
        </w:rPr>
        <w:t>payment</w:t>
      </w:r>
      <w:r>
        <w:rPr>
          <w:color w:val="1A171C"/>
          <w:spacing w:val="-4"/>
          <w:sz w:val="19"/>
        </w:rPr>
        <w:t xml:space="preserve"> </w:t>
      </w:r>
      <w:r>
        <w:rPr>
          <w:color w:val="1A171C"/>
          <w:spacing w:val="-2"/>
          <w:sz w:val="19"/>
        </w:rPr>
        <w:t>service</w:t>
      </w:r>
      <w:r>
        <w:rPr>
          <w:color w:val="1A171C"/>
          <w:spacing w:val="-5"/>
          <w:sz w:val="19"/>
        </w:rPr>
        <w:t xml:space="preserve"> </w:t>
      </w:r>
      <w:r>
        <w:rPr>
          <w:color w:val="1A171C"/>
          <w:spacing w:val="-2"/>
          <w:sz w:val="19"/>
        </w:rPr>
        <w:t>user</w:t>
      </w:r>
      <w:r>
        <w:rPr>
          <w:color w:val="1A171C"/>
          <w:spacing w:val="-4"/>
          <w:sz w:val="19"/>
        </w:rPr>
        <w:t xml:space="preserve"> </w:t>
      </w:r>
      <w:r>
        <w:rPr>
          <w:color w:val="1A171C"/>
          <w:spacing w:val="-2"/>
          <w:sz w:val="19"/>
        </w:rPr>
        <w:t>has</w:t>
      </w:r>
      <w:r>
        <w:rPr>
          <w:color w:val="1A171C"/>
          <w:spacing w:val="-4"/>
          <w:sz w:val="19"/>
        </w:rPr>
        <w:t xml:space="preserve"> </w:t>
      </w:r>
      <w:r>
        <w:rPr>
          <w:color w:val="1A171C"/>
          <w:spacing w:val="-2"/>
          <w:sz w:val="19"/>
        </w:rPr>
        <w:t>the</w:t>
      </w:r>
      <w:r>
        <w:rPr>
          <w:color w:val="1A171C"/>
          <w:spacing w:val="-4"/>
          <w:sz w:val="19"/>
        </w:rPr>
        <w:t xml:space="preserve"> </w:t>
      </w:r>
      <w:r>
        <w:rPr>
          <w:color w:val="1A171C"/>
          <w:spacing w:val="-2"/>
          <w:sz w:val="19"/>
        </w:rPr>
        <w:t>right</w:t>
      </w:r>
      <w:r>
        <w:rPr>
          <w:color w:val="1A171C"/>
          <w:spacing w:val="-4"/>
          <w:sz w:val="19"/>
        </w:rPr>
        <w:t xml:space="preserve"> </w:t>
      </w:r>
      <w:r>
        <w:rPr>
          <w:color w:val="1A171C"/>
          <w:spacing w:val="-2"/>
          <w:sz w:val="19"/>
        </w:rPr>
        <w:t>to</w:t>
      </w:r>
      <w:r>
        <w:rPr>
          <w:color w:val="1A171C"/>
          <w:spacing w:val="-3"/>
          <w:sz w:val="19"/>
        </w:rPr>
        <w:t xml:space="preserve"> </w:t>
      </w:r>
      <w:r>
        <w:rPr>
          <w:color w:val="1A171C"/>
          <w:spacing w:val="-2"/>
          <w:sz w:val="19"/>
        </w:rPr>
        <w:t>make</w:t>
      </w:r>
      <w:r>
        <w:rPr>
          <w:color w:val="1A171C"/>
          <w:spacing w:val="-4"/>
          <w:sz w:val="19"/>
        </w:rPr>
        <w:t xml:space="preserve"> </w:t>
      </w:r>
      <w:r>
        <w:rPr>
          <w:color w:val="1A171C"/>
          <w:spacing w:val="-2"/>
          <w:sz w:val="19"/>
        </w:rPr>
        <w:t>use</w:t>
      </w:r>
      <w:r>
        <w:rPr>
          <w:color w:val="1A171C"/>
          <w:spacing w:val="-3"/>
          <w:sz w:val="19"/>
        </w:rPr>
        <w:t xml:space="preserve"> </w:t>
      </w:r>
      <w:r>
        <w:rPr>
          <w:color w:val="1A171C"/>
          <w:spacing w:val="-2"/>
          <w:sz w:val="19"/>
        </w:rPr>
        <w:t>of</w:t>
      </w:r>
      <w:r>
        <w:rPr>
          <w:color w:val="1A171C"/>
          <w:spacing w:val="-3"/>
          <w:sz w:val="19"/>
        </w:rPr>
        <w:t xml:space="preserve"> </w:t>
      </w:r>
      <w:r>
        <w:rPr>
          <w:color w:val="1A171C"/>
          <w:spacing w:val="-2"/>
          <w:sz w:val="19"/>
        </w:rPr>
        <w:t>services</w:t>
      </w:r>
      <w:r>
        <w:rPr>
          <w:color w:val="1A171C"/>
          <w:spacing w:val="-5"/>
          <w:sz w:val="19"/>
        </w:rPr>
        <w:t xml:space="preserve"> </w:t>
      </w:r>
      <w:r>
        <w:rPr>
          <w:color w:val="1A171C"/>
          <w:spacing w:val="-2"/>
          <w:sz w:val="19"/>
        </w:rPr>
        <w:t>enabling</w:t>
      </w:r>
      <w:r>
        <w:rPr>
          <w:color w:val="1A171C"/>
          <w:spacing w:val="-3"/>
          <w:sz w:val="19"/>
        </w:rPr>
        <w:t xml:space="preserve"> </w:t>
      </w:r>
      <w:r>
        <w:rPr>
          <w:color w:val="1A171C"/>
          <w:spacing w:val="-2"/>
          <w:sz w:val="19"/>
        </w:rPr>
        <w:t>access</w:t>
      </w:r>
      <w:r>
        <w:rPr>
          <w:color w:val="1A171C"/>
          <w:spacing w:val="-5"/>
          <w:sz w:val="19"/>
        </w:rPr>
        <w:t xml:space="preserve"> </w:t>
      </w:r>
      <w:r>
        <w:rPr>
          <w:color w:val="1A171C"/>
          <w:spacing w:val="-2"/>
          <w:sz w:val="19"/>
        </w:rPr>
        <w:t>to</w:t>
      </w:r>
      <w:r>
        <w:rPr>
          <w:color w:val="1A171C"/>
          <w:sz w:val="19"/>
        </w:rPr>
        <w:t xml:space="preserve"> </w:t>
      </w:r>
      <w:r>
        <w:rPr>
          <w:color w:val="1A171C"/>
          <w:w w:val="95"/>
          <w:sz w:val="19"/>
        </w:rPr>
        <w:t>account information as referred to in point (8) of Annex I</w:t>
      </w:r>
      <w:commentRangeStart w:id="335"/>
      <w:ins w:id="336" w:author="Ralf Ohlhausen" w:date="2022-06-26T12:43:00Z">
        <w:r w:rsidR="00F638AB">
          <w:rPr>
            <w:color w:val="1A171C"/>
            <w:w w:val="95"/>
            <w:sz w:val="19"/>
          </w:rPr>
          <w:t>a</w:t>
        </w:r>
        <w:commentRangeEnd w:id="335"/>
        <w:r w:rsidR="00F638AB">
          <w:rPr>
            <w:rStyle w:val="CommentReference"/>
          </w:rPr>
          <w:commentReference w:id="335"/>
        </w:r>
      </w:ins>
      <w:r>
        <w:rPr>
          <w:color w:val="1A171C"/>
          <w:w w:val="95"/>
          <w:sz w:val="19"/>
        </w:rPr>
        <w:t>. That right shall not apply where the payment account is not</w:t>
      </w:r>
      <w:r>
        <w:rPr>
          <w:color w:val="1A171C"/>
          <w:sz w:val="19"/>
        </w:rPr>
        <w:t xml:space="preserve"> accessible</w:t>
      </w:r>
      <w:r>
        <w:rPr>
          <w:color w:val="1A171C"/>
          <w:spacing w:val="40"/>
          <w:sz w:val="19"/>
        </w:rPr>
        <w:t xml:space="preserve"> </w:t>
      </w:r>
      <w:r>
        <w:rPr>
          <w:color w:val="1A171C"/>
          <w:sz w:val="19"/>
        </w:rPr>
        <w:t>online.</w:t>
      </w:r>
    </w:p>
    <w:p w14:paraId="45A5CEDA" w14:textId="77777777" w:rsidR="00B60704" w:rsidRDefault="00B60704">
      <w:pPr>
        <w:pStyle w:val="BodyText"/>
        <w:rPr>
          <w:sz w:val="22"/>
        </w:rPr>
      </w:pPr>
    </w:p>
    <w:p w14:paraId="04FD4E60" w14:textId="77777777" w:rsidR="00B60704" w:rsidRDefault="00B60704">
      <w:pPr>
        <w:pStyle w:val="BodyText"/>
        <w:spacing w:before="1"/>
      </w:pPr>
    </w:p>
    <w:p w14:paraId="04B46FCD" w14:textId="77777777" w:rsidR="00B60704" w:rsidRDefault="001F055C">
      <w:pPr>
        <w:pStyle w:val="ListParagraph"/>
        <w:numPr>
          <w:ilvl w:val="0"/>
          <w:numId w:val="58"/>
        </w:numPr>
        <w:tabs>
          <w:tab w:val="left" w:pos="552"/>
          <w:tab w:val="left" w:pos="553"/>
        </w:tabs>
        <w:ind w:left="552" w:hanging="431"/>
        <w:rPr>
          <w:sz w:val="19"/>
        </w:rPr>
      </w:pPr>
      <w:r>
        <w:rPr>
          <w:color w:val="1A171C"/>
          <w:w w:val="90"/>
          <w:sz w:val="19"/>
        </w:rPr>
        <w:t>The</w:t>
      </w:r>
      <w:r>
        <w:rPr>
          <w:color w:val="1A171C"/>
          <w:spacing w:val="28"/>
          <w:sz w:val="19"/>
        </w:rPr>
        <w:t xml:space="preserve"> </w:t>
      </w:r>
      <w:r>
        <w:rPr>
          <w:color w:val="1A171C"/>
          <w:w w:val="90"/>
          <w:sz w:val="19"/>
        </w:rPr>
        <w:t>account</w:t>
      </w:r>
      <w:r>
        <w:rPr>
          <w:color w:val="1A171C"/>
          <w:spacing w:val="27"/>
          <w:sz w:val="19"/>
        </w:rPr>
        <w:t xml:space="preserve"> </w:t>
      </w:r>
      <w:r>
        <w:rPr>
          <w:color w:val="1A171C"/>
          <w:w w:val="90"/>
          <w:sz w:val="19"/>
        </w:rPr>
        <w:t>information</w:t>
      </w:r>
      <w:r>
        <w:rPr>
          <w:color w:val="1A171C"/>
          <w:spacing w:val="29"/>
          <w:sz w:val="19"/>
        </w:rPr>
        <w:t xml:space="preserve"> </w:t>
      </w:r>
      <w:r>
        <w:rPr>
          <w:color w:val="1A171C"/>
          <w:w w:val="90"/>
          <w:sz w:val="19"/>
        </w:rPr>
        <w:t>service</w:t>
      </w:r>
      <w:r>
        <w:rPr>
          <w:color w:val="1A171C"/>
          <w:spacing w:val="25"/>
          <w:sz w:val="19"/>
        </w:rPr>
        <w:t xml:space="preserve"> </w:t>
      </w:r>
      <w:r>
        <w:rPr>
          <w:color w:val="1A171C"/>
          <w:w w:val="90"/>
          <w:sz w:val="19"/>
        </w:rPr>
        <w:t>provider</w:t>
      </w:r>
      <w:r>
        <w:rPr>
          <w:color w:val="1A171C"/>
          <w:spacing w:val="26"/>
          <w:sz w:val="19"/>
        </w:rPr>
        <w:t xml:space="preserve"> </w:t>
      </w:r>
      <w:r>
        <w:rPr>
          <w:color w:val="1A171C"/>
          <w:spacing w:val="-2"/>
          <w:w w:val="90"/>
          <w:sz w:val="19"/>
        </w:rPr>
        <w:t>shall:</w:t>
      </w:r>
    </w:p>
    <w:p w14:paraId="1931C46C" w14:textId="77777777" w:rsidR="00B60704" w:rsidRDefault="00B60704">
      <w:pPr>
        <w:pStyle w:val="BodyText"/>
        <w:rPr>
          <w:sz w:val="22"/>
        </w:rPr>
      </w:pPr>
    </w:p>
    <w:p w14:paraId="25491883" w14:textId="77777777" w:rsidR="00B60704" w:rsidRDefault="00B60704">
      <w:pPr>
        <w:pStyle w:val="BodyText"/>
        <w:spacing w:before="2"/>
      </w:pPr>
    </w:p>
    <w:p w14:paraId="003E12B0" w14:textId="78E1D470" w:rsidR="00B60704" w:rsidRDefault="001F055C">
      <w:pPr>
        <w:pStyle w:val="ListParagraph"/>
        <w:numPr>
          <w:ilvl w:val="0"/>
          <w:numId w:val="57"/>
        </w:numPr>
        <w:tabs>
          <w:tab w:val="left" w:pos="412"/>
        </w:tabs>
        <w:ind w:hanging="290"/>
        <w:rPr>
          <w:sz w:val="19"/>
        </w:rPr>
      </w:pPr>
      <w:r>
        <w:rPr>
          <w:color w:val="1A171C"/>
          <w:w w:val="90"/>
          <w:sz w:val="19"/>
        </w:rPr>
        <w:t>provide</w:t>
      </w:r>
      <w:r>
        <w:rPr>
          <w:color w:val="1A171C"/>
          <w:spacing w:val="19"/>
          <w:sz w:val="19"/>
        </w:rPr>
        <w:t xml:space="preserve"> </w:t>
      </w:r>
      <w:r>
        <w:rPr>
          <w:color w:val="1A171C"/>
          <w:w w:val="90"/>
          <w:sz w:val="19"/>
        </w:rPr>
        <w:t>services</w:t>
      </w:r>
      <w:r>
        <w:rPr>
          <w:color w:val="1A171C"/>
          <w:spacing w:val="20"/>
          <w:sz w:val="19"/>
        </w:rPr>
        <w:t xml:space="preserve"> </w:t>
      </w:r>
      <w:r>
        <w:rPr>
          <w:color w:val="1A171C"/>
          <w:w w:val="90"/>
          <w:sz w:val="19"/>
        </w:rPr>
        <w:t>only</w:t>
      </w:r>
      <w:r>
        <w:rPr>
          <w:color w:val="1A171C"/>
          <w:spacing w:val="22"/>
          <w:sz w:val="19"/>
        </w:rPr>
        <w:t xml:space="preserve"> </w:t>
      </w:r>
      <w:r>
        <w:rPr>
          <w:color w:val="1A171C"/>
          <w:w w:val="90"/>
          <w:sz w:val="19"/>
        </w:rPr>
        <w:t>where</w:t>
      </w:r>
      <w:r>
        <w:rPr>
          <w:color w:val="1A171C"/>
          <w:spacing w:val="20"/>
          <w:sz w:val="19"/>
        </w:rPr>
        <w:t xml:space="preserve"> </w:t>
      </w:r>
      <w:r>
        <w:rPr>
          <w:color w:val="1A171C"/>
          <w:w w:val="90"/>
          <w:sz w:val="19"/>
        </w:rPr>
        <w:t>based</w:t>
      </w:r>
      <w:r>
        <w:rPr>
          <w:color w:val="1A171C"/>
          <w:spacing w:val="22"/>
          <w:sz w:val="19"/>
        </w:rPr>
        <w:t xml:space="preserve"> </w:t>
      </w:r>
      <w:r>
        <w:rPr>
          <w:color w:val="1A171C"/>
          <w:w w:val="90"/>
          <w:sz w:val="19"/>
        </w:rPr>
        <w:t>on</w:t>
      </w:r>
      <w:r>
        <w:rPr>
          <w:color w:val="1A171C"/>
          <w:spacing w:val="22"/>
          <w:sz w:val="19"/>
        </w:rPr>
        <w:t xml:space="preserve"> </w:t>
      </w:r>
      <w:r>
        <w:rPr>
          <w:color w:val="1A171C"/>
          <w:w w:val="90"/>
          <w:sz w:val="19"/>
        </w:rPr>
        <w:t>the</w:t>
      </w:r>
      <w:r>
        <w:rPr>
          <w:color w:val="1A171C"/>
          <w:spacing w:val="21"/>
          <w:sz w:val="19"/>
        </w:rPr>
        <w:t xml:space="preserve"> </w:t>
      </w:r>
      <w:r>
        <w:rPr>
          <w:color w:val="1A171C"/>
          <w:w w:val="90"/>
          <w:sz w:val="19"/>
        </w:rPr>
        <w:t>payment</w:t>
      </w:r>
      <w:r>
        <w:rPr>
          <w:color w:val="1A171C"/>
          <w:spacing w:val="22"/>
          <w:sz w:val="19"/>
        </w:rPr>
        <w:t xml:space="preserve"> </w:t>
      </w:r>
      <w:r>
        <w:rPr>
          <w:color w:val="1A171C"/>
          <w:w w:val="90"/>
          <w:sz w:val="19"/>
        </w:rPr>
        <w:t>service</w:t>
      </w:r>
      <w:r>
        <w:rPr>
          <w:color w:val="1A171C"/>
          <w:spacing w:val="19"/>
          <w:sz w:val="19"/>
        </w:rPr>
        <w:t xml:space="preserve"> </w:t>
      </w:r>
      <w:r>
        <w:rPr>
          <w:color w:val="1A171C"/>
          <w:w w:val="90"/>
          <w:sz w:val="19"/>
        </w:rPr>
        <w:t>user’s</w:t>
      </w:r>
      <w:r>
        <w:rPr>
          <w:color w:val="1A171C"/>
          <w:spacing w:val="21"/>
          <w:sz w:val="19"/>
        </w:rPr>
        <w:t xml:space="preserve"> </w:t>
      </w:r>
      <w:del w:id="337" w:author="Ralf Ohlhausen" w:date="2022-06-26T12:43:00Z">
        <w:r w:rsidDel="00F638AB">
          <w:rPr>
            <w:color w:val="1A171C"/>
            <w:w w:val="90"/>
            <w:sz w:val="19"/>
          </w:rPr>
          <w:delText>explicit</w:delText>
        </w:r>
        <w:r w:rsidDel="00F638AB">
          <w:rPr>
            <w:color w:val="1A171C"/>
            <w:spacing w:val="19"/>
            <w:sz w:val="19"/>
          </w:rPr>
          <w:delText xml:space="preserve"> </w:delText>
        </w:r>
      </w:del>
      <w:del w:id="338" w:author="Ralf Ohlhausen" w:date="2022-06-26T11:47:00Z">
        <w:r w:rsidDel="00FA224D">
          <w:rPr>
            <w:color w:val="1A171C"/>
            <w:spacing w:val="-2"/>
            <w:w w:val="90"/>
            <w:sz w:val="19"/>
          </w:rPr>
          <w:delText>consent</w:delText>
        </w:r>
      </w:del>
      <w:ins w:id="339" w:author="Ralf Ohlhausen" w:date="2022-06-26T11:47:00Z">
        <w:r w:rsidR="00FA224D">
          <w:rPr>
            <w:color w:val="1A171C"/>
            <w:spacing w:val="-2"/>
            <w:w w:val="90"/>
            <w:sz w:val="19"/>
          </w:rPr>
          <w:t>permission</w:t>
        </w:r>
      </w:ins>
      <w:r>
        <w:rPr>
          <w:color w:val="1A171C"/>
          <w:spacing w:val="-2"/>
          <w:w w:val="90"/>
          <w:sz w:val="19"/>
        </w:rPr>
        <w:t>;</w:t>
      </w:r>
    </w:p>
    <w:p w14:paraId="685FAD25" w14:textId="77777777" w:rsidR="00B60704" w:rsidRDefault="00B60704">
      <w:pPr>
        <w:pStyle w:val="BodyText"/>
        <w:rPr>
          <w:sz w:val="22"/>
        </w:rPr>
      </w:pPr>
    </w:p>
    <w:p w14:paraId="39826206" w14:textId="77777777" w:rsidR="00B60704" w:rsidRDefault="00B60704">
      <w:pPr>
        <w:pStyle w:val="BodyText"/>
        <w:spacing w:before="8"/>
      </w:pPr>
    </w:p>
    <w:p w14:paraId="59F75286" w14:textId="4E360A43" w:rsidR="00B60704" w:rsidRDefault="001F055C">
      <w:pPr>
        <w:pStyle w:val="ListParagraph"/>
        <w:numPr>
          <w:ilvl w:val="0"/>
          <w:numId w:val="57"/>
        </w:numPr>
        <w:tabs>
          <w:tab w:val="left" w:pos="412"/>
        </w:tabs>
        <w:spacing w:line="230" w:lineRule="auto"/>
        <w:ind w:right="107" w:hanging="290"/>
        <w:rPr>
          <w:sz w:val="19"/>
        </w:rPr>
      </w:pPr>
      <w:r>
        <w:rPr>
          <w:color w:val="1A171C"/>
          <w:w w:val="95"/>
          <w:sz w:val="19"/>
        </w:rPr>
        <w:t>ensure that the personalised security</w:t>
      </w:r>
      <w:r>
        <w:rPr>
          <w:color w:val="1A171C"/>
          <w:spacing w:val="-1"/>
          <w:w w:val="95"/>
          <w:sz w:val="19"/>
        </w:rPr>
        <w:t xml:space="preserve"> </w:t>
      </w:r>
      <w:r>
        <w:rPr>
          <w:color w:val="1A171C"/>
          <w:w w:val="95"/>
          <w:sz w:val="19"/>
        </w:rPr>
        <w:t>credentials of the payment service</w:t>
      </w:r>
      <w:r>
        <w:rPr>
          <w:color w:val="1A171C"/>
          <w:spacing w:val="-1"/>
          <w:w w:val="95"/>
          <w:sz w:val="19"/>
        </w:rPr>
        <w:t xml:space="preserve"> </w:t>
      </w:r>
      <w:r>
        <w:rPr>
          <w:color w:val="1A171C"/>
          <w:w w:val="95"/>
          <w:sz w:val="19"/>
        </w:rPr>
        <w:t>user are not, with the exception of the user</w:t>
      </w:r>
      <w:r>
        <w:rPr>
          <w:color w:val="1A171C"/>
          <w:sz w:val="19"/>
        </w:rPr>
        <w:t xml:space="preserve"> </w:t>
      </w:r>
      <w:r>
        <w:rPr>
          <w:color w:val="1A171C"/>
          <w:w w:val="95"/>
          <w:sz w:val="19"/>
        </w:rPr>
        <w:t>and</w:t>
      </w:r>
      <w:r>
        <w:rPr>
          <w:color w:val="1A171C"/>
          <w:spacing w:val="-7"/>
          <w:w w:val="95"/>
          <w:sz w:val="19"/>
        </w:rPr>
        <w:t xml:space="preserve"> </w:t>
      </w:r>
      <w:r>
        <w:rPr>
          <w:color w:val="1A171C"/>
          <w:w w:val="95"/>
          <w:sz w:val="19"/>
        </w:rPr>
        <w:t>the</w:t>
      </w:r>
      <w:r>
        <w:rPr>
          <w:color w:val="1A171C"/>
          <w:spacing w:val="-7"/>
          <w:w w:val="95"/>
          <w:sz w:val="19"/>
        </w:rPr>
        <w:t xml:space="preserve"> </w:t>
      </w:r>
      <w:r>
        <w:rPr>
          <w:color w:val="1A171C"/>
          <w:w w:val="95"/>
          <w:sz w:val="19"/>
        </w:rPr>
        <w:t>issuer</w:t>
      </w:r>
      <w:r>
        <w:rPr>
          <w:color w:val="1A171C"/>
          <w:spacing w:val="-8"/>
          <w:w w:val="95"/>
          <w:sz w:val="19"/>
        </w:rPr>
        <w:t xml:space="preserve"> </w:t>
      </w:r>
      <w:r>
        <w:rPr>
          <w:color w:val="1A171C"/>
          <w:w w:val="95"/>
          <w:sz w:val="19"/>
        </w:rPr>
        <w:t>of</w:t>
      </w:r>
      <w:r>
        <w:rPr>
          <w:color w:val="1A171C"/>
          <w:spacing w:val="-7"/>
          <w:w w:val="95"/>
          <w:sz w:val="19"/>
        </w:rPr>
        <w:t xml:space="preserve"> </w:t>
      </w:r>
      <w:r>
        <w:rPr>
          <w:color w:val="1A171C"/>
          <w:w w:val="95"/>
          <w:sz w:val="19"/>
        </w:rPr>
        <w:t>the</w:t>
      </w:r>
      <w:r>
        <w:rPr>
          <w:color w:val="1A171C"/>
          <w:spacing w:val="-7"/>
          <w:w w:val="95"/>
          <w:sz w:val="19"/>
        </w:rPr>
        <w:t xml:space="preserve"> </w:t>
      </w:r>
      <w:r>
        <w:rPr>
          <w:color w:val="1A171C"/>
          <w:w w:val="95"/>
          <w:sz w:val="19"/>
        </w:rPr>
        <w:t>personalised</w:t>
      </w:r>
      <w:r>
        <w:rPr>
          <w:color w:val="1A171C"/>
          <w:spacing w:val="-8"/>
          <w:w w:val="95"/>
          <w:sz w:val="19"/>
        </w:rPr>
        <w:t xml:space="preserve"> </w:t>
      </w:r>
      <w:r>
        <w:rPr>
          <w:color w:val="1A171C"/>
          <w:w w:val="95"/>
          <w:sz w:val="19"/>
        </w:rPr>
        <w:t>security</w:t>
      </w:r>
      <w:r>
        <w:rPr>
          <w:color w:val="1A171C"/>
          <w:spacing w:val="-9"/>
          <w:w w:val="95"/>
          <w:sz w:val="19"/>
        </w:rPr>
        <w:t xml:space="preserve"> </w:t>
      </w:r>
      <w:r>
        <w:rPr>
          <w:color w:val="1A171C"/>
          <w:w w:val="95"/>
          <w:sz w:val="19"/>
        </w:rPr>
        <w:t>credentials,</w:t>
      </w:r>
      <w:r>
        <w:rPr>
          <w:color w:val="1A171C"/>
          <w:spacing w:val="-8"/>
          <w:w w:val="95"/>
          <w:sz w:val="19"/>
        </w:rPr>
        <w:t xml:space="preserve"> </w:t>
      </w:r>
      <w:r>
        <w:rPr>
          <w:color w:val="1A171C"/>
          <w:w w:val="95"/>
          <w:sz w:val="19"/>
        </w:rPr>
        <w:t>accessible</w:t>
      </w:r>
      <w:r>
        <w:rPr>
          <w:color w:val="1A171C"/>
          <w:spacing w:val="-8"/>
          <w:w w:val="95"/>
          <w:sz w:val="19"/>
        </w:rPr>
        <w:t xml:space="preserve"> </w:t>
      </w:r>
      <w:r>
        <w:rPr>
          <w:color w:val="1A171C"/>
          <w:w w:val="95"/>
          <w:sz w:val="19"/>
        </w:rPr>
        <w:t>to</w:t>
      </w:r>
      <w:r>
        <w:rPr>
          <w:color w:val="1A171C"/>
          <w:spacing w:val="-7"/>
          <w:w w:val="95"/>
          <w:sz w:val="19"/>
        </w:rPr>
        <w:t xml:space="preserve"> </w:t>
      </w:r>
      <w:r>
        <w:rPr>
          <w:color w:val="1A171C"/>
          <w:w w:val="95"/>
          <w:sz w:val="19"/>
        </w:rPr>
        <w:t>other</w:t>
      </w:r>
      <w:r>
        <w:rPr>
          <w:color w:val="1A171C"/>
          <w:spacing w:val="-7"/>
          <w:w w:val="95"/>
          <w:sz w:val="19"/>
        </w:rPr>
        <w:t xml:space="preserve"> </w:t>
      </w:r>
      <w:r>
        <w:rPr>
          <w:color w:val="1A171C"/>
          <w:w w:val="95"/>
          <w:sz w:val="19"/>
        </w:rPr>
        <w:t>parties</w:t>
      </w:r>
      <w:r>
        <w:rPr>
          <w:color w:val="1A171C"/>
          <w:spacing w:val="-8"/>
          <w:w w:val="95"/>
          <w:sz w:val="19"/>
        </w:rPr>
        <w:t xml:space="preserve"> </w:t>
      </w:r>
      <w:r>
        <w:rPr>
          <w:color w:val="1A171C"/>
          <w:w w:val="95"/>
          <w:sz w:val="19"/>
        </w:rPr>
        <w:t>and</w:t>
      </w:r>
      <w:r>
        <w:rPr>
          <w:color w:val="1A171C"/>
          <w:spacing w:val="-7"/>
          <w:w w:val="95"/>
          <w:sz w:val="19"/>
        </w:rPr>
        <w:t xml:space="preserve"> </w:t>
      </w:r>
      <w:r>
        <w:rPr>
          <w:color w:val="1A171C"/>
          <w:w w:val="95"/>
          <w:sz w:val="19"/>
        </w:rPr>
        <w:t>that</w:t>
      </w:r>
      <w:r>
        <w:rPr>
          <w:color w:val="1A171C"/>
          <w:spacing w:val="-7"/>
          <w:w w:val="95"/>
          <w:sz w:val="19"/>
        </w:rPr>
        <w:t xml:space="preserve"> </w:t>
      </w:r>
      <w:r>
        <w:rPr>
          <w:color w:val="1A171C"/>
          <w:w w:val="95"/>
          <w:sz w:val="19"/>
        </w:rPr>
        <w:t>when</w:t>
      </w:r>
      <w:r>
        <w:rPr>
          <w:color w:val="1A171C"/>
          <w:spacing w:val="-7"/>
          <w:w w:val="95"/>
          <w:sz w:val="19"/>
        </w:rPr>
        <w:t xml:space="preserve"> </w:t>
      </w:r>
      <w:r>
        <w:rPr>
          <w:color w:val="1A171C"/>
          <w:w w:val="95"/>
          <w:sz w:val="19"/>
        </w:rPr>
        <w:t>they</w:t>
      </w:r>
      <w:r>
        <w:rPr>
          <w:color w:val="1A171C"/>
          <w:spacing w:val="-7"/>
          <w:w w:val="95"/>
          <w:sz w:val="19"/>
        </w:rPr>
        <w:t xml:space="preserve"> </w:t>
      </w:r>
      <w:r>
        <w:rPr>
          <w:color w:val="1A171C"/>
          <w:w w:val="95"/>
          <w:sz w:val="19"/>
        </w:rPr>
        <w:t>are</w:t>
      </w:r>
      <w:r>
        <w:rPr>
          <w:color w:val="1A171C"/>
          <w:spacing w:val="-7"/>
          <w:w w:val="95"/>
          <w:sz w:val="19"/>
        </w:rPr>
        <w:t xml:space="preserve"> </w:t>
      </w:r>
      <w:commentRangeStart w:id="340"/>
      <w:ins w:id="341" w:author="Ralf Ohlhausen" w:date="2022-06-26T12:55:00Z">
        <w:r w:rsidR="00E71BA1">
          <w:rPr>
            <w:color w:val="1A171C"/>
            <w:spacing w:val="-7"/>
            <w:w w:val="95"/>
            <w:sz w:val="19"/>
          </w:rPr>
          <w:t xml:space="preserve">stored or </w:t>
        </w:r>
        <w:commentRangeEnd w:id="340"/>
        <w:r w:rsidR="00E71BA1">
          <w:rPr>
            <w:rStyle w:val="CommentReference"/>
          </w:rPr>
          <w:commentReference w:id="340"/>
        </w:r>
      </w:ins>
      <w:r>
        <w:rPr>
          <w:color w:val="1A171C"/>
          <w:w w:val="95"/>
          <w:sz w:val="19"/>
        </w:rPr>
        <w:t>transmitted</w:t>
      </w:r>
      <w:r>
        <w:rPr>
          <w:color w:val="1A171C"/>
          <w:sz w:val="19"/>
        </w:rPr>
        <w:t xml:space="preserve"> </w:t>
      </w:r>
      <w:r>
        <w:rPr>
          <w:color w:val="1A171C"/>
          <w:w w:val="95"/>
          <w:sz w:val="19"/>
        </w:rPr>
        <w:t>by</w:t>
      </w:r>
      <w:r>
        <w:rPr>
          <w:color w:val="1A171C"/>
          <w:spacing w:val="16"/>
          <w:sz w:val="19"/>
        </w:rPr>
        <w:t xml:space="preserve"> </w:t>
      </w:r>
      <w:r>
        <w:rPr>
          <w:color w:val="1A171C"/>
          <w:w w:val="95"/>
          <w:sz w:val="19"/>
        </w:rPr>
        <w:t>the</w:t>
      </w:r>
      <w:r>
        <w:rPr>
          <w:color w:val="1A171C"/>
          <w:spacing w:val="14"/>
          <w:sz w:val="19"/>
        </w:rPr>
        <w:t xml:space="preserve"> </w:t>
      </w:r>
      <w:r>
        <w:rPr>
          <w:color w:val="1A171C"/>
          <w:w w:val="95"/>
          <w:sz w:val="19"/>
        </w:rPr>
        <w:t>account</w:t>
      </w:r>
      <w:r>
        <w:rPr>
          <w:color w:val="1A171C"/>
          <w:spacing w:val="14"/>
          <w:sz w:val="19"/>
        </w:rPr>
        <w:t xml:space="preserve"> </w:t>
      </w:r>
      <w:r>
        <w:rPr>
          <w:color w:val="1A171C"/>
          <w:w w:val="95"/>
          <w:sz w:val="19"/>
        </w:rPr>
        <w:t>information</w:t>
      </w:r>
      <w:r>
        <w:rPr>
          <w:color w:val="1A171C"/>
          <w:spacing w:val="14"/>
          <w:sz w:val="19"/>
        </w:rPr>
        <w:t xml:space="preserve"> </w:t>
      </w:r>
      <w:r>
        <w:rPr>
          <w:color w:val="1A171C"/>
          <w:w w:val="95"/>
          <w:sz w:val="19"/>
        </w:rPr>
        <w:t>service</w:t>
      </w:r>
      <w:r>
        <w:rPr>
          <w:color w:val="1A171C"/>
          <w:spacing w:val="13"/>
          <w:sz w:val="19"/>
        </w:rPr>
        <w:t xml:space="preserve"> </w:t>
      </w:r>
      <w:r>
        <w:rPr>
          <w:color w:val="1A171C"/>
          <w:w w:val="95"/>
          <w:sz w:val="19"/>
        </w:rPr>
        <w:t>provider,</w:t>
      </w:r>
      <w:r>
        <w:rPr>
          <w:color w:val="1A171C"/>
          <w:spacing w:val="12"/>
          <w:sz w:val="19"/>
        </w:rPr>
        <w:t xml:space="preserve"> </w:t>
      </w:r>
      <w:r>
        <w:rPr>
          <w:color w:val="1A171C"/>
          <w:w w:val="95"/>
          <w:sz w:val="19"/>
        </w:rPr>
        <w:t>this</w:t>
      </w:r>
      <w:r>
        <w:rPr>
          <w:color w:val="1A171C"/>
          <w:spacing w:val="14"/>
          <w:sz w:val="19"/>
        </w:rPr>
        <w:t xml:space="preserve"> </w:t>
      </w:r>
      <w:r>
        <w:rPr>
          <w:color w:val="1A171C"/>
          <w:w w:val="95"/>
          <w:sz w:val="19"/>
        </w:rPr>
        <w:t>is</w:t>
      </w:r>
      <w:r>
        <w:rPr>
          <w:color w:val="1A171C"/>
          <w:spacing w:val="14"/>
          <w:sz w:val="19"/>
        </w:rPr>
        <w:t xml:space="preserve"> </w:t>
      </w:r>
      <w:r>
        <w:rPr>
          <w:color w:val="1A171C"/>
          <w:w w:val="95"/>
          <w:sz w:val="19"/>
        </w:rPr>
        <w:t>done</w:t>
      </w:r>
      <w:r>
        <w:rPr>
          <w:color w:val="1A171C"/>
          <w:spacing w:val="16"/>
          <w:sz w:val="19"/>
        </w:rPr>
        <w:t xml:space="preserve"> </w:t>
      </w:r>
      <w:r>
        <w:rPr>
          <w:color w:val="1A171C"/>
          <w:w w:val="95"/>
          <w:sz w:val="19"/>
        </w:rPr>
        <w:t>through</w:t>
      </w:r>
      <w:r>
        <w:rPr>
          <w:color w:val="1A171C"/>
          <w:spacing w:val="14"/>
          <w:sz w:val="19"/>
        </w:rPr>
        <w:t xml:space="preserve"> </w:t>
      </w:r>
      <w:r>
        <w:rPr>
          <w:color w:val="1A171C"/>
          <w:w w:val="95"/>
          <w:sz w:val="19"/>
        </w:rPr>
        <w:t>safe</w:t>
      </w:r>
      <w:r>
        <w:rPr>
          <w:color w:val="1A171C"/>
          <w:spacing w:val="14"/>
          <w:sz w:val="19"/>
        </w:rPr>
        <w:t xml:space="preserve"> </w:t>
      </w:r>
      <w:r>
        <w:rPr>
          <w:color w:val="1A171C"/>
          <w:w w:val="95"/>
          <w:sz w:val="19"/>
        </w:rPr>
        <w:t>and</w:t>
      </w:r>
      <w:r>
        <w:rPr>
          <w:color w:val="1A171C"/>
          <w:spacing w:val="15"/>
          <w:sz w:val="19"/>
        </w:rPr>
        <w:t xml:space="preserve"> </w:t>
      </w:r>
      <w:r>
        <w:rPr>
          <w:color w:val="1A171C"/>
          <w:w w:val="95"/>
          <w:sz w:val="19"/>
        </w:rPr>
        <w:t>efficient</w:t>
      </w:r>
      <w:r>
        <w:rPr>
          <w:color w:val="1A171C"/>
          <w:spacing w:val="14"/>
          <w:sz w:val="19"/>
        </w:rPr>
        <w:t xml:space="preserve"> </w:t>
      </w:r>
      <w:r>
        <w:rPr>
          <w:color w:val="1A171C"/>
          <w:w w:val="95"/>
          <w:sz w:val="19"/>
        </w:rPr>
        <w:t>channels;</w:t>
      </w:r>
    </w:p>
    <w:p w14:paraId="0025D06D" w14:textId="77777777" w:rsidR="00B60704" w:rsidRDefault="00B60704">
      <w:pPr>
        <w:pStyle w:val="BodyText"/>
        <w:rPr>
          <w:sz w:val="22"/>
        </w:rPr>
      </w:pPr>
    </w:p>
    <w:p w14:paraId="45B98EBC" w14:textId="77777777" w:rsidR="00B60704" w:rsidRDefault="00B60704">
      <w:pPr>
        <w:pStyle w:val="BodyText"/>
        <w:spacing w:before="9"/>
      </w:pPr>
    </w:p>
    <w:p w14:paraId="7AA5916B" w14:textId="77777777" w:rsidR="00B60704" w:rsidRDefault="001F055C">
      <w:pPr>
        <w:pStyle w:val="ListParagraph"/>
        <w:numPr>
          <w:ilvl w:val="0"/>
          <w:numId w:val="57"/>
        </w:numPr>
        <w:tabs>
          <w:tab w:val="left" w:pos="412"/>
        </w:tabs>
        <w:spacing w:line="230" w:lineRule="auto"/>
        <w:ind w:left="412" w:right="109" w:hanging="290"/>
        <w:rPr>
          <w:sz w:val="19"/>
        </w:rPr>
      </w:pPr>
      <w:r>
        <w:rPr>
          <w:color w:val="1A171C"/>
          <w:spacing w:val="-2"/>
          <w:sz w:val="19"/>
        </w:rPr>
        <w:t>for each communication session, identify itself towards the account servicing payment service provider(s) of the</w:t>
      </w:r>
      <w:r>
        <w:rPr>
          <w:color w:val="1A171C"/>
          <w:sz w:val="19"/>
        </w:rPr>
        <w:t xml:space="preserve"> </w:t>
      </w:r>
      <w:r>
        <w:rPr>
          <w:color w:val="1A171C"/>
          <w:w w:val="95"/>
          <w:sz w:val="19"/>
        </w:rPr>
        <w:t>payment service user and securely communicate with the account servicing payment service provider(s) and the</w:t>
      </w:r>
      <w:r>
        <w:rPr>
          <w:color w:val="1A171C"/>
          <w:sz w:val="19"/>
        </w:rPr>
        <w:t xml:space="preserve"> </w:t>
      </w:r>
      <w:r>
        <w:rPr>
          <w:color w:val="1A171C"/>
          <w:w w:val="95"/>
          <w:sz w:val="19"/>
        </w:rPr>
        <w:t>payment</w:t>
      </w:r>
      <w:r>
        <w:rPr>
          <w:color w:val="1A171C"/>
          <w:spacing w:val="18"/>
          <w:sz w:val="19"/>
        </w:rPr>
        <w:t xml:space="preserve"> </w:t>
      </w:r>
      <w:r>
        <w:rPr>
          <w:color w:val="1A171C"/>
          <w:w w:val="95"/>
          <w:sz w:val="19"/>
        </w:rPr>
        <w:t>service</w:t>
      </w:r>
      <w:r>
        <w:rPr>
          <w:color w:val="1A171C"/>
          <w:spacing w:val="16"/>
          <w:sz w:val="19"/>
        </w:rPr>
        <w:t xml:space="preserve"> </w:t>
      </w:r>
      <w:r>
        <w:rPr>
          <w:color w:val="1A171C"/>
          <w:w w:val="95"/>
          <w:sz w:val="19"/>
        </w:rPr>
        <w:t>user,</w:t>
      </w:r>
      <w:r>
        <w:rPr>
          <w:color w:val="1A171C"/>
          <w:spacing w:val="17"/>
          <w:sz w:val="19"/>
        </w:rPr>
        <w:t xml:space="preserve"> </w:t>
      </w:r>
      <w:r>
        <w:rPr>
          <w:color w:val="1A171C"/>
          <w:w w:val="95"/>
          <w:sz w:val="19"/>
        </w:rPr>
        <w:t>in</w:t>
      </w:r>
      <w:r>
        <w:rPr>
          <w:color w:val="1A171C"/>
          <w:spacing w:val="18"/>
          <w:sz w:val="19"/>
        </w:rPr>
        <w:t xml:space="preserve"> </w:t>
      </w:r>
      <w:r>
        <w:rPr>
          <w:color w:val="1A171C"/>
          <w:w w:val="95"/>
          <w:sz w:val="19"/>
        </w:rPr>
        <w:t>accordance</w:t>
      </w:r>
      <w:r>
        <w:rPr>
          <w:color w:val="1A171C"/>
          <w:spacing w:val="16"/>
          <w:sz w:val="19"/>
        </w:rPr>
        <w:t xml:space="preserve"> </w:t>
      </w:r>
      <w:r>
        <w:rPr>
          <w:color w:val="1A171C"/>
          <w:w w:val="95"/>
          <w:sz w:val="19"/>
        </w:rPr>
        <w:t>with</w:t>
      </w:r>
      <w:r>
        <w:rPr>
          <w:color w:val="1A171C"/>
          <w:spacing w:val="17"/>
          <w:sz w:val="19"/>
        </w:rPr>
        <w:t xml:space="preserve"> </w:t>
      </w:r>
      <w:r>
        <w:rPr>
          <w:color w:val="1A171C"/>
          <w:w w:val="95"/>
          <w:sz w:val="19"/>
        </w:rPr>
        <w:t>point</w:t>
      </w:r>
      <w:r>
        <w:rPr>
          <w:color w:val="1A171C"/>
          <w:spacing w:val="19"/>
          <w:sz w:val="19"/>
        </w:rPr>
        <w:t xml:space="preserve"> </w:t>
      </w:r>
      <w:r>
        <w:rPr>
          <w:color w:val="1A171C"/>
          <w:w w:val="95"/>
          <w:sz w:val="19"/>
        </w:rPr>
        <w:t>(d)</w:t>
      </w:r>
      <w:r>
        <w:rPr>
          <w:color w:val="1A171C"/>
          <w:spacing w:val="20"/>
          <w:sz w:val="19"/>
        </w:rPr>
        <w:t xml:space="preserve"> </w:t>
      </w:r>
      <w:r>
        <w:rPr>
          <w:color w:val="1A171C"/>
          <w:w w:val="95"/>
          <w:sz w:val="19"/>
        </w:rPr>
        <w:t>of</w:t>
      </w:r>
      <w:r>
        <w:rPr>
          <w:color w:val="1A171C"/>
          <w:spacing w:val="18"/>
          <w:sz w:val="19"/>
        </w:rPr>
        <w:t xml:space="preserve"> </w:t>
      </w:r>
      <w:r>
        <w:rPr>
          <w:color w:val="1A171C"/>
          <w:w w:val="95"/>
          <w:sz w:val="19"/>
        </w:rPr>
        <w:t>Article</w:t>
      </w:r>
      <w:r>
        <w:rPr>
          <w:color w:val="1A171C"/>
          <w:spacing w:val="18"/>
          <w:sz w:val="19"/>
        </w:rPr>
        <w:t xml:space="preserve"> </w:t>
      </w:r>
      <w:r>
        <w:rPr>
          <w:color w:val="1A171C"/>
          <w:w w:val="95"/>
          <w:sz w:val="19"/>
        </w:rPr>
        <w:t>98(1);</w:t>
      </w:r>
    </w:p>
    <w:p w14:paraId="3CC8BD44" w14:textId="77777777" w:rsidR="00B60704" w:rsidRDefault="00B60704">
      <w:pPr>
        <w:pStyle w:val="BodyText"/>
        <w:rPr>
          <w:sz w:val="22"/>
        </w:rPr>
      </w:pPr>
    </w:p>
    <w:p w14:paraId="7C11BC3B" w14:textId="77777777" w:rsidR="00B60704" w:rsidRDefault="00B60704">
      <w:pPr>
        <w:pStyle w:val="BodyText"/>
        <w:spacing w:before="2"/>
      </w:pPr>
    </w:p>
    <w:p w14:paraId="4F6F1E2A" w14:textId="418DA7DA" w:rsidR="00B60704" w:rsidDel="00F76812" w:rsidRDefault="001F055C">
      <w:pPr>
        <w:pStyle w:val="ListParagraph"/>
        <w:numPr>
          <w:ilvl w:val="0"/>
          <w:numId w:val="57"/>
        </w:numPr>
        <w:tabs>
          <w:tab w:val="left" w:pos="412"/>
        </w:tabs>
        <w:ind w:hanging="290"/>
        <w:rPr>
          <w:del w:id="342" w:author="Ralf Ohlhausen" w:date="2022-06-26T12:48:00Z"/>
          <w:sz w:val="19"/>
        </w:rPr>
      </w:pPr>
      <w:commentRangeStart w:id="343"/>
      <w:del w:id="344" w:author="Ralf Ohlhausen" w:date="2022-06-26T12:48:00Z">
        <w:r w:rsidDel="00F76812">
          <w:rPr>
            <w:color w:val="1A171C"/>
            <w:w w:val="90"/>
            <w:sz w:val="19"/>
          </w:rPr>
          <w:delText>access</w:delText>
        </w:r>
        <w:r w:rsidDel="00F76812">
          <w:rPr>
            <w:color w:val="1A171C"/>
            <w:spacing w:val="29"/>
            <w:sz w:val="19"/>
          </w:rPr>
          <w:delText xml:space="preserve"> </w:delText>
        </w:r>
        <w:r w:rsidDel="00F76812">
          <w:rPr>
            <w:color w:val="1A171C"/>
            <w:w w:val="90"/>
            <w:sz w:val="19"/>
          </w:rPr>
          <w:delText>only</w:delText>
        </w:r>
        <w:r w:rsidDel="00F76812">
          <w:rPr>
            <w:color w:val="1A171C"/>
            <w:spacing w:val="32"/>
            <w:sz w:val="19"/>
          </w:rPr>
          <w:delText xml:space="preserve"> </w:delText>
        </w:r>
        <w:r w:rsidDel="00F76812">
          <w:rPr>
            <w:color w:val="1A171C"/>
            <w:w w:val="90"/>
            <w:sz w:val="19"/>
          </w:rPr>
          <w:delText>the</w:delText>
        </w:r>
        <w:r w:rsidDel="00F76812">
          <w:rPr>
            <w:color w:val="1A171C"/>
            <w:spacing w:val="31"/>
            <w:sz w:val="19"/>
          </w:rPr>
          <w:delText xml:space="preserve"> </w:delText>
        </w:r>
        <w:r w:rsidDel="00F76812">
          <w:rPr>
            <w:color w:val="1A171C"/>
            <w:w w:val="90"/>
            <w:sz w:val="19"/>
          </w:rPr>
          <w:delText>information</w:delText>
        </w:r>
        <w:r w:rsidDel="00F76812">
          <w:rPr>
            <w:color w:val="1A171C"/>
            <w:spacing w:val="32"/>
            <w:sz w:val="19"/>
          </w:rPr>
          <w:delText xml:space="preserve"> </w:delText>
        </w:r>
        <w:r w:rsidDel="00F76812">
          <w:rPr>
            <w:color w:val="1A171C"/>
            <w:w w:val="90"/>
            <w:sz w:val="19"/>
          </w:rPr>
          <w:delText>from</w:delText>
        </w:r>
        <w:r w:rsidDel="00F76812">
          <w:rPr>
            <w:color w:val="1A171C"/>
            <w:spacing w:val="31"/>
            <w:sz w:val="19"/>
          </w:rPr>
          <w:delText xml:space="preserve"> </w:delText>
        </w:r>
        <w:r w:rsidDel="00F76812">
          <w:rPr>
            <w:color w:val="1A171C"/>
            <w:w w:val="90"/>
            <w:sz w:val="19"/>
          </w:rPr>
          <w:delText>designated</w:delText>
        </w:r>
        <w:r w:rsidDel="00F76812">
          <w:rPr>
            <w:color w:val="1A171C"/>
            <w:spacing w:val="31"/>
            <w:sz w:val="19"/>
          </w:rPr>
          <w:delText xml:space="preserve"> </w:delText>
        </w:r>
        <w:r w:rsidDel="00F76812">
          <w:rPr>
            <w:color w:val="1A171C"/>
            <w:w w:val="90"/>
            <w:sz w:val="19"/>
          </w:rPr>
          <w:delText>payment</w:delText>
        </w:r>
        <w:r w:rsidDel="00F76812">
          <w:rPr>
            <w:color w:val="1A171C"/>
            <w:spacing w:val="31"/>
            <w:sz w:val="19"/>
          </w:rPr>
          <w:delText xml:space="preserve"> </w:delText>
        </w:r>
        <w:r w:rsidDel="00F76812">
          <w:rPr>
            <w:color w:val="1A171C"/>
            <w:w w:val="90"/>
            <w:sz w:val="19"/>
          </w:rPr>
          <w:delText>accounts</w:delText>
        </w:r>
        <w:r w:rsidDel="00F76812">
          <w:rPr>
            <w:color w:val="1A171C"/>
            <w:spacing w:val="30"/>
            <w:sz w:val="19"/>
          </w:rPr>
          <w:delText xml:space="preserve"> </w:delText>
        </w:r>
        <w:r w:rsidDel="00F76812">
          <w:rPr>
            <w:color w:val="1A171C"/>
            <w:w w:val="90"/>
            <w:sz w:val="19"/>
          </w:rPr>
          <w:delText>and</w:delText>
        </w:r>
        <w:r w:rsidDel="00F76812">
          <w:rPr>
            <w:color w:val="1A171C"/>
            <w:spacing w:val="31"/>
            <w:sz w:val="19"/>
          </w:rPr>
          <w:delText xml:space="preserve"> </w:delText>
        </w:r>
        <w:r w:rsidDel="00F76812">
          <w:rPr>
            <w:color w:val="1A171C"/>
            <w:w w:val="90"/>
            <w:sz w:val="19"/>
          </w:rPr>
          <w:delText>associated</w:delText>
        </w:r>
        <w:r w:rsidDel="00F76812">
          <w:rPr>
            <w:color w:val="1A171C"/>
            <w:spacing w:val="30"/>
            <w:sz w:val="19"/>
          </w:rPr>
          <w:delText xml:space="preserve"> </w:delText>
        </w:r>
        <w:r w:rsidDel="00F76812">
          <w:rPr>
            <w:color w:val="1A171C"/>
            <w:w w:val="90"/>
            <w:sz w:val="19"/>
          </w:rPr>
          <w:delText>payment</w:delText>
        </w:r>
        <w:r w:rsidDel="00F76812">
          <w:rPr>
            <w:color w:val="1A171C"/>
            <w:spacing w:val="31"/>
            <w:sz w:val="19"/>
          </w:rPr>
          <w:delText xml:space="preserve"> </w:delText>
        </w:r>
        <w:r w:rsidDel="00F76812">
          <w:rPr>
            <w:color w:val="1A171C"/>
            <w:spacing w:val="-2"/>
            <w:w w:val="90"/>
            <w:sz w:val="19"/>
          </w:rPr>
          <w:delText>transactions;</w:delText>
        </w:r>
      </w:del>
    </w:p>
    <w:p w14:paraId="74E51F79" w14:textId="726D386C" w:rsidR="00B60704" w:rsidDel="00F76812" w:rsidRDefault="00B60704">
      <w:pPr>
        <w:pStyle w:val="BodyText"/>
        <w:rPr>
          <w:del w:id="345" w:author="Ralf Ohlhausen" w:date="2022-06-26T12:48:00Z"/>
          <w:sz w:val="22"/>
        </w:rPr>
      </w:pPr>
    </w:p>
    <w:commentRangeEnd w:id="343"/>
    <w:p w14:paraId="14F56C95" w14:textId="631A8C74" w:rsidR="00B60704" w:rsidDel="00F76812" w:rsidRDefault="00F76812">
      <w:pPr>
        <w:pStyle w:val="BodyText"/>
        <w:spacing w:before="1"/>
        <w:rPr>
          <w:del w:id="346" w:author="Ralf Ohlhausen" w:date="2022-06-26T12:48:00Z"/>
        </w:rPr>
      </w:pPr>
      <w:r>
        <w:rPr>
          <w:rStyle w:val="CommentReference"/>
        </w:rPr>
        <w:commentReference w:id="343"/>
      </w:r>
    </w:p>
    <w:p w14:paraId="26533AEA" w14:textId="0F25721E" w:rsidR="00B60704" w:rsidDel="00F76812" w:rsidRDefault="001F055C">
      <w:pPr>
        <w:pStyle w:val="ListParagraph"/>
        <w:numPr>
          <w:ilvl w:val="0"/>
          <w:numId w:val="57"/>
        </w:numPr>
        <w:tabs>
          <w:tab w:val="left" w:pos="412"/>
        </w:tabs>
        <w:ind w:hanging="290"/>
        <w:rPr>
          <w:del w:id="347" w:author="Ralf Ohlhausen" w:date="2022-06-26T12:49:00Z"/>
          <w:sz w:val="19"/>
        </w:rPr>
      </w:pPr>
      <w:commentRangeStart w:id="348"/>
      <w:del w:id="349" w:author="Ralf Ohlhausen" w:date="2022-06-26T12:49:00Z">
        <w:r w:rsidDel="00F76812">
          <w:rPr>
            <w:color w:val="1A171C"/>
            <w:w w:val="90"/>
            <w:sz w:val="19"/>
          </w:rPr>
          <w:delText>not</w:delText>
        </w:r>
        <w:r w:rsidDel="00F76812">
          <w:rPr>
            <w:color w:val="1A171C"/>
            <w:spacing w:val="27"/>
            <w:sz w:val="19"/>
          </w:rPr>
          <w:delText xml:space="preserve"> </w:delText>
        </w:r>
        <w:r w:rsidDel="00F76812">
          <w:rPr>
            <w:color w:val="1A171C"/>
            <w:w w:val="90"/>
            <w:sz w:val="19"/>
          </w:rPr>
          <w:delText>request</w:delText>
        </w:r>
        <w:r w:rsidDel="00F76812">
          <w:rPr>
            <w:color w:val="1A171C"/>
            <w:spacing w:val="24"/>
            <w:sz w:val="19"/>
          </w:rPr>
          <w:delText xml:space="preserve"> </w:delText>
        </w:r>
        <w:r w:rsidDel="00F76812">
          <w:rPr>
            <w:color w:val="1A171C"/>
            <w:w w:val="90"/>
            <w:sz w:val="19"/>
          </w:rPr>
          <w:delText>sensitive</w:delText>
        </w:r>
        <w:r w:rsidDel="00F76812">
          <w:rPr>
            <w:color w:val="1A171C"/>
            <w:spacing w:val="22"/>
            <w:sz w:val="19"/>
          </w:rPr>
          <w:delText xml:space="preserve"> </w:delText>
        </w:r>
        <w:r w:rsidDel="00F76812">
          <w:rPr>
            <w:color w:val="1A171C"/>
            <w:w w:val="90"/>
            <w:sz w:val="19"/>
          </w:rPr>
          <w:delText>payment</w:delText>
        </w:r>
        <w:r w:rsidDel="00F76812">
          <w:rPr>
            <w:color w:val="1A171C"/>
            <w:spacing w:val="26"/>
            <w:sz w:val="19"/>
          </w:rPr>
          <w:delText xml:space="preserve"> </w:delText>
        </w:r>
        <w:r w:rsidDel="00F76812">
          <w:rPr>
            <w:color w:val="1A171C"/>
            <w:w w:val="90"/>
            <w:sz w:val="19"/>
          </w:rPr>
          <w:delText>data</w:delText>
        </w:r>
        <w:r w:rsidDel="00F76812">
          <w:rPr>
            <w:color w:val="1A171C"/>
            <w:spacing w:val="25"/>
            <w:sz w:val="19"/>
          </w:rPr>
          <w:delText xml:space="preserve"> </w:delText>
        </w:r>
        <w:r w:rsidDel="00F76812">
          <w:rPr>
            <w:color w:val="1A171C"/>
            <w:w w:val="90"/>
            <w:sz w:val="19"/>
          </w:rPr>
          <w:delText>linked</w:delText>
        </w:r>
        <w:r w:rsidDel="00F76812">
          <w:rPr>
            <w:color w:val="1A171C"/>
            <w:spacing w:val="27"/>
            <w:sz w:val="19"/>
          </w:rPr>
          <w:delText xml:space="preserve"> </w:delText>
        </w:r>
        <w:r w:rsidDel="00F76812">
          <w:rPr>
            <w:color w:val="1A171C"/>
            <w:w w:val="90"/>
            <w:sz w:val="19"/>
          </w:rPr>
          <w:delText>to</w:delText>
        </w:r>
        <w:r w:rsidDel="00F76812">
          <w:rPr>
            <w:color w:val="1A171C"/>
            <w:spacing w:val="25"/>
            <w:sz w:val="19"/>
          </w:rPr>
          <w:delText xml:space="preserve"> </w:delText>
        </w:r>
        <w:r w:rsidDel="00F76812">
          <w:rPr>
            <w:color w:val="1A171C"/>
            <w:w w:val="90"/>
            <w:sz w:val="19"/>
          </w:rPr>
          <w:delText>the</w:delText>
        </w:r>
        <w:r w:rsidDel="00F76812">
          <w:rPr>
            <w:color w:val="1A171C"/>
            <w:spacing w:val="25"/>
            <w:sz w:val="19"/>
          </w:rPr>
          <w:delText xml:space="preserve"> </w:delText>
        </w:r>
        <w:r w:rsidDel="00F76812">
          <w:rPr>
            <w:color w:val="1A171C"/>
            <w:w w:val="90"/>
            <w:sz w:val="19"/>
          </w:rPr>
          <w:delText>payment</w:delText>
        </w:r>
        <w:r w:rsidDel="00F76812">
          <w:rPr>
            <w:color w:val="1A171C"/>
            <w:spacing w:val="26"/>
            <w:sz w:val="19"/>
          </w:rPr>
          <w:delText xml:space="preserve"> </w:delText>
        </w:r>
        <w:r w:rsidDel="00F76812">
          <w:rPr>
            <w:color w:val="1A171C"/>
            <w:spacing w:val="-2"/>
            <w:w w:val="90"/>
            <w:sz w:val="19"/>
          </w:rPr>
          <w:delText>accounts;</w:delText>
        </w:r>
      </w:del>
    </w:p>
    <w:p w14:paraId="6207F1FB" w14:textId="2A97999A" w:rsidR="00B60704" w:rsidDel="00F76812" w:rsidRDefault="00B60704">
      <w:pPr>
        <w:pStyle w:val="BodyText"/>
        <w:rPr>
          <w:del w:id="350" w:author="Ralf Ohlhausen" w:date="2022-06-26T12:49:00Z"/>
          <w:sz w:val="22"/>
        </w:rPr>
      </w:pPr>
    </w:p>
    <w:commentRangeEnd w:id="348"/>
    <w:p w14:paraId="65DB1541" w14:textId="14EC8556" w:rsidR="00B60704" w:rsidDel="00F76812" w:rsidRDefault="00F76812">
      <w:pPr>
        <w:pStyle w:val="BodyText"/>
        <w:spacing w:before="9"/>
        <w:rPr>
          <w:del w:id="351" w:author="Ralf Ohlhausen" w:date="2022-06-26T12:49:00Z"/>
        </w:rPr>
      </w:pPr>
      <w:r>
        <w:rPr>
          <w:rStyle w:val="CommentReference"/>
        </w:rPr>
        <w:commentReference w:id="348"/>
      </w:r>
    </w:p>
    <w:p w14:paraId="20CB4E1C" w14:textId="1CE96031" w:rsidR="00B60704" w:rsidRDefault="001F055C">
      <w:pPr>
        <w:pStyle w:val="ListParagraph"/>
        <w:numPr>
          <w:ilvl w:val="0"/>
          <w:numId w:val="57"/>
        </w:numPr>
        <w:tabs>
          <w:tab w:val="left" w:pos="412"/>
        </w:tabs>
        <w:spacing w:line="230" w:lineRule="auto"/>
        <w:ind w:left="412" w:right="103" w:hanging="290"/>
        <w:rPr>
          <w:sz w:val="19"/>
        </w:rPr>
      </w:pPr>
      <w:r>
        <w:rPr>
          <w:color w:val="1A171C"/>
          <w:w w:val="95"/>
          <w:sz w:val="19"/>
        </w:rPr>
        <w:t xml:space="preserve">not use, access or store any data for purposes other than for performing the account information service </w:t>
      </w:r>
      <w:commentRangeStart w:id="352"/>
      <w:del w:id="353" w:author="Ralf Ohlhausen" w:date="2022-06-26T12:51:00Z">
        <w:r w:rsidDel="00F76812">
          <w:rPr>
            <w:color w:val="1A171C"/>
            <w:w w:val="95"/>
            <w:sz w:val="19"/>
          </w:rPr>
          <w:delText>explicitly</w:delText>
        </w:r>
        <w:r w:rsidDel="00F76812">
          <w:rPr>
            <w:color w:val="1A171C"/>
            <w:sz w:val="19"/>
          </w:rPr>
          <w:delText xml:space="preserve"> </w:delText>
        </w:r>
      </w:del>
      <w:commentRangeEnd w:id="352"/>
      <w:r w:rsidR="00F76812">
        <w:rPr>
          <w:rStyle w:val="CommentReference"/>
        </w:rPr>
        <w:commentReference w:id="352"/>
      </w:r>
      <w:r>
        <w:rPr>
          <w:color w:val="1A171C"/>
          <w:w w:val="95"/>
          <w:sz w:val="19"/>
        </w:rPr>
        <w:t>requested</w:t>
      </w:r>
      <w:r>
        <w:rPr>
          <w:color w:val="1A171C"/>
          <w:spacing w:val="12"/>
          <w:sz w:val="19"/>
        </w:rPr>
        <w:t xml:space="preserve"> </w:t>
      </w:r>
      <w:r>
        <w:rPr>
          <w:color w:val="1A171C"/>
          <w:w w:val="95"/>
          <w:sz w:val="19"/>
        </w:rPr>
        <w:t>by</w:t>
      </w:r>
      <w:r>
        <w:rPr>
          <w:color w:val="1A171C"/>
          <w:spacing w:val="12"/>
          <w:sz w:val="19"/>
        </w:rPr>
        <w:t xml:space="preserve"> </w:t>
      </w:r>
      <w:r>
        <w:rPr>
          <w:color w:val="1A171C"/>
          <w:w w:val="95"/>
          <w:sz w:val="19"/>
        </w:rPr>
        <w:t>the</w:t>
      </w:r>
      <w:r>
        <w:rPr>
          <w:color w:val="1A171C"/>
          <w:spacing w:val="12"/>
          <w:sz w:val="19"/>
        </w:rPr>
        <w:t xml:space="preserve"> </w:t>
      </w:r>
      <w:r>
        <w:rPr>
          <w:color w:val="1A171C"/>
          <w:w w:val="95"/>
          <w:sz w:val="19"/>
        </w:rPr>
        <w:t>payment</w:t>
      </w:r>
      <w:r>
        <w:rPr>
          <w:color w:val="1A171C"/>
          <w:spacing w:val="12"/>
          <w:sz w:val="19"/>
        </w:rPr>
        <w:t xml:space="preserve"> </w:t>
      </w:r>
      <w:r>
        <w:rPr>
          <w:color w:val="1A171C"/>
          <w:w w:val="95"/>
          <w:sz w:val="19"/>
        </w:rPr>
        <w:t>service</w:t>
      </w:r>
      <w:r>
        <w:rPr>
          <w:color w:val="1A171C"/>
          <w:spacing w:val="10"/>
          <w:sz w:val="19"/>
        </w:rPr>
        <w:t xml:space="preserve"> </w:t>
      </w:r>
      <w:r>
        <w:rPr>
          <w:color w:val="1A171C"/>
          <w:w w:val="95"/>
          <w:sz w:val="19"/>
        </w:rPr>
        <w:t>user,</w:t>
      </w:r>
      <w:r>
        <w:rPr>
          <w:color w:val="1A171C"/>
          <w:spacing w:val="11"/>
          <w:sz w:val="19"/>
        </w:rPr>
        <w:t xml:space="preserve"> </w:t>
      </w:r>
      <w:r>
        <w:rPr>
          <w:color w:val="1A171C"/>
          <w:w w:val="95"/>
          <w:sz w:val="19"/>
        </w:rPr>
        <w:t>in</w:t>
      </w:r>
      <w:r>
        <w:rPr>
          <w:color w:val="1A171C"/>
          <w:spacing w:val="12"/>
          <w:sz w:val="19"/>
        </w:rPr>
        <w:t xml:space="preserve"> </w:t>
      </w:r>
      <w:r>
        <w:rPr>
          <w:color w:val="1A171C"/>
          <w:w w:val="95"/>
          <w:sz w:val="19"/>
        </w:rPr>
        <w:t>accordance</w:t>
      </w:r>
      <w:r>
        <w:rPr>
          <w:color w:val="1A171C"/>
          <w:spacing w:val="10"/>
          <w:sz w:val="19"/>
        </w:rPr>
        <w:t xml:space="preserve"> </w:t>
      </w:r>
      <w:r>
        <w:rPr>
          <w:color w:val="1A171C"/>
          <w:w w:val="95"/>
          <w:sz w:val="19"/>
        </w:rPr>
        <w:t>with</w:t>
      </w:r>
      <w:r>
        <w:rPr>
          <w:color w:val="1A171C"/>
          <w:spacing w:val="11"/>
          <w:sz w:val="19"/>
        </w:rPr>
        <w:t xml:space="preserve"> </w:t>
      </w:r>
      <w:r>
        <w:rPr>
          <w:color w:val="1A171C"/>
          <w:w w:val="95"/>
          <w:sz w:val="19"/>
        </w:rPr>
        <w:t>data</w:t>
      </w:r>
      <w:r>
        <w:rPr>
          <w:color w:val="1A171C"/>
          <w:spacing w:val="12"/>
          <w:sz w:val="19"/>
        </w:rPr>
        <w:t xml:space="preserve"> </w:t>
      </w:r>
      <w:r>
        <w:rPr>
          <w:color w:val="1A171C"/>
          <w:w w:val="95"/>
          <w:sz w:val="19"/>
        </w:rPr>
        <w:t>protection</w:t>
      </w:r>
      <w:r>
        <w:rPr>
          <w:color w:val="1A171C"/>
          <w:spacing w:val="12"/>
          <w:sz w:val="19"/>
        </w:rPr>
        <w:t xml:space="preserve"> </w:t>
      </w:r>
      <w:r>
        <w:rPr>
          <w:color w:val="1A171C"/>
          <w:w w:val="95"/>
          <w:sz w:val="19"/>
        </w:rPr>
        <w:t>rules.</w:t>
      </w:r>
    </w:p>
    <w:p w14:paraId="32804670" w14:textId="77777777" w:rsidR="00B60704" w:rsidRDefault="00B60704">
      <w:pPr>
        <w:pStyle w:val="BodyText"/>
        <w:rPr>
          <w:sz w:val="22"/>
        </w:rPr>
      </w:pPr>
    </w:p>
    <w:p w14:paraId="7E1B0E5A" w14:textId="77777777" w:rsidR="00B60704" w:rsidRDefault="00B60704">
      <w:pPr>
        <w:pStyle w:val="BodyText"/>
        <w:spacing w:before="2"/>
      </w:pPr>
    </w:p>
    <w:p w14:paraId="6F028076" w14:textId="77777777" w:rsidR="00B60704" w:rsidRDefault="001F055C">
      <w:pPr>
        <w:pStyle w:val="ListParagraph"/>
        <w:numPr>
          <w:ilvl w:val="0"/>
          <w:numId w:val="58"/>
        </w:numPr>
        <w:tabs>
          <w:tab w:val="left" w:pos="552"/>
          <w:tab w:val="left" w:pos="553"/>
        </w:tabs>
        <w:ind w:left="552" w:hanging="431"/>
        <w:rPr>
          <w:sz w:val="19"/>
        </w:rPr>
      </w:pPr>
      <w:r>
        <w:rPr>
          <w:color w:val="1A171C"/>
          <w:w w:val="90"/>
          <w:sz w:val="19"/>
        </w:rPr>
        <w:t>In</w:t>
      </w:r>
      <w:r>
        <w:rPr>
          <w:color w:val="1A171C"/>
          <w:spacing w:val="30"/>
          <w:sz w:val="19"/>
        </w:rPr>
        <w:t xml:space="preserve"> </w:t>
      </w:r>
      <w:r>
        <w:rPr>
          <w:color w:val="1A171C"/>
          <w:w w:val="90"/>
          <w:sz w:val="19"/>
        </w:rPr>
        <w:t>relation</w:t>
      </w:r>
      <w:r>
        <w:rPr>
          <w:color w:val="1A171C"/>
          <w:spacing w:val="28"/>
          <w:sz w:val="19"/>
        </w:rPr>
        <w:t xml:space="preserve"> </w:t>
      </w:r>
      <w:r>
        <w:rPr>
          <w:color w:val="1A171C"/>
          <w:w w:val="90"/>
          <w:sz w:val="19"/>
        </w:rPr>
        <w:t>to</w:t>
      </w:r>
      <w:r>
        <w:rPr>
          <w:color w:val="1A171C"/>
          <w:spacing w:val="31"/>
          <w:sz w:val="19"/>
        </w:rPr>
        <w:t xml:space="preserve"> </w:t>
      </w:r>
      <w:r>
        <w:rPr>
          <w:color w:val="1A171C"/>
          <w:w w:val="90"/>
          <w:sz w:val="19"/>
        </w:rPr>
        <w:t>payment</w:t>
      </w:r>
      <w:r>
        <w:rPr>
          <w:color w:val="1A171C"/>
          <w:spacing w:val="29"/>
          <w:sz w:val="19"/>
        </w:rPr>
        <w:t xml:space="preserve"> </w:t>
      </w:r>
      <w:r>
        <w:rPr>
          <w:color w:val="1A171C"/>
          <w:w w:val="90"/>
          <w:sz w:val="19"/>
        </w:rPr>
        <w:t>accounts,</w:t>
      </w:r>
      <w:r>
        <w:rPr>
          <w:color w:val="1A171C"/>
          <w:spacing w:val="28"/>
          <w:sz w:val="19"/>
        </w:rPr>
        <w:t xml:space="preserve"> </w:t>
      </w:r>
      <w:r>
        <w:rPr>
          <w:color w:val="1A171C"/>
          <w:w w:val="90"/>
          <w:sz w:val="19"/>
        </w:rPr>
        <w:t>the</w:t>
      </w:r>
      <w:r>
        <w:rPr>
          <w:color w:val="1A171C"/>
          <w:spacing w:val="29"/>
          <w:sz w:val="19"/>
        </w:rPr>
        <w:t xml:space="preserve"> </w:t>
      </w:r>
      <w:r>
        <w:rPr>
          <w:color w:val="1A171C"/>
          <w:w w:val="90"/>
          <w:sz w:val="19"/>
        </w:rPr>
        <w:t>account</w:t>
      </w:r>
      <w:r>
        <w:rPr>
          <w:color w:val="1A171C"/>
          <w:spacing w:val="30"/>
          <w:sz w:val="19"/>
        </w:rPr>
        <w:t xml:space="preserve"> </w:t>
      </w:r>
      <w:r>
        <w:rPr>
          <w:color w:val="1A171C"/>
          <w:w w:val="90"/>
          <w:sz w:val="19"/>
        </w:rPr>
        <w:t>servicing</w:t>
      </w:r>
      <w:r>
        <w:rPr>
          <w:color w:val="1A171C"/>
          <w:spacing w:val="27"/>
          <w:sz w:val="19"/>
        </w:rPr>
        <w:t xml:space="preserve"> </w:t>
      </w:r>
      <w:r>
        <w:rPr>
          <w:color w:val="1A171C"/>
          <w:w w:val="90"/>
          <w:sz w:val="19"/>
        </w:rPr>
        <w:t>payment</w:t>
      </w:r>
      <w:r>
        <w:rPr>
          <w:color w:val="1A171C"/>
          <w:spacing w:val="29"/>
          <w:sz w:val="19"/>
        </w:rPr>
        <w:t xml:space="preserve"> </w:t>
      </w:r>
      <w:r>
        <w:rPr>
          <w:color w:val="1A171C"/>
          <w:w w:val="90"/>
          <w:sz w:val="19"/>
        </w:rPr>
        <w:t>service</w:t>
      </w:r>
      <w:r>
        <w:rPr>
          <w:color w:val="1A171C"/>
          <w:spacing w:val="26"/>
          <w:sz w:val="19"/>
        </w:rPr>
        <w:t xml:space="preserve"> </w:t>
      </w:r>
      <w:r>
        <w:rPr>
          <w:color w:val="1A171C"/>
          <w:w w:val="90"/>
          <w:sz w:val="19"/>
        </w:rPr>
        <w:t>provider</w:t>
      </w:r>
      <w:r>
        <w:rPr>
          <w:color w:val="1A171C"/>
          <w:spacing w:val="28"/>
          <w:sz w:val="19"/>
        </w:rPr>
        <w:t xml:space="preserve"> </w:t>
      </w:r>
      <w:r>
        <w:rPr>
          <w:color w:val="1A171C"/>
          <w:spacing w:val="-2"/>
          <w:w w:val="90"/>
          <w:sz w:val="19"/>
        </w:rPr>
        <w:t>shall:</w:t>
      </w:r>
    </w:p>
    <w:p w14:paraId="4E07331D" w14:textId="77777777" w:rsidR="00B60704" w:rsidRDefault="00B60704">
      <w:pPr>
        <w:pStyle w:val="BodyText"/>
        <w:rPr>
          <w:sz w:val="22"/>
        </w:rPr>
      </w:pPr>
    </w:p>
    <w:p w14:paraId="0540D04E" w14:textId="77777777" w:rsidR="00B60704" w:rsidRDefault="00B60704">
      <w:pPr>
        <w:pStyle w:val="BodyText"/>
        <w:spacing w:before="9"/>
      </w:pPr>
    </w:p>
    <w:p w14:paraId="228401FA" w14:textId="396E1014" w:rsidR="00B60704" w:rsidRDefault="001F055C">
      <w:pPr>
        <w:pStyle w:val="ListParagraph"/>
        <w:numPr>
          <w:ilvl w:val="0"/>
          <w:numId w:val="56"/>
        </w:numPr>
        <w:tabs>
          <w:tab w:val="left" w:pos="412"/>
        </w:tabs>
        <w:spacing w:line="230" w:lineRule="auto"/>
        <w:ind w:left="411" w:right="111" w:hanging="290"/>
        <w:rPr>
          <w:sz w:val="19"/>
        </w:rPr>
      </w:pPr>
      <w:r>
        <w:rPr>
          <w:color w:val="1A171C"/>
          <w:w w:val="95"/>
          <w:sz w:val="19"/>
        </w:rPr>
        <w:t>communicate securely</w:t>
      </w:r>
      <w:r>
        <w:rPr>
          <w:color w:val="1A171C"/>
          <w:spacing w:val="-2"/>
          <w:w w:val="95"/>
          <w:sz w:val="19"/>
        </w:rPr>
        <w:t xml:space="preserve"> </w:t>
      </w:r>
      <w:r>
        <w:rPr>
          <w:color w:val="1A171C"/>
          <w:w w:val="95"/>
          <w:sz w:val="19"/>
        </w:rPr>
        <w:t>with the account information service</w:t>
      </w:r>
      <w:r>
        <w:rPr>
          <w:color w:val="1A171C"/>
          <w:spacing w:val="-2"/>
          <w:w w:val="95"/>
          <w:sz w:val="19"/>
        </w:rPr>
        <w:t xml:space="preserve"> </w:t>
      </w:r>
      <w:r>
        <w:rPr>
          <w:color w:val="1A171C"/>
          <w:w w:val="95"/>
          <w:sz w:val="19"/>
        </w:rPr>
        <w:t>providers</w:t>
      </w:r>
      <w:r>
        <w:rPr>
          <w:color w:val="1A171C"/>
          <w:spacing w:val="-1"/>
          <w:w w:val="95"/>
          <w:sz w:val="19"/>
        </w:rPr>
        <w:t xml:space="preserve"> </w:t>
      </w:r>
      <w:r>
        <w:rPr>
          <w:color w:val="1A171C"/>
          <w:w w:val="95"/>
          <w:sz w:val="19"/>
        </w:rPr>
        <w:t>in accordance</w:t>
      </w:r>
      <w:r>
        <w:rPr>
          <w:color w:val="1A171C"/>
          <w:spacing w:val="-1"/>
          <w:w w:val="95"/>
          <w:sz w:val="19"/>
        </w:rPr>
        <w:t xml:space="preserve"> </w:t>
      </w:r>
      <w:r>
        <w:rPr>
          <w:color w:val="1A171C"/>
          <w:w w:val="95"/>
          <w:sz w:val="19"/>
        </w:rPr>
        <w:t>with point (d) of Article 98(1)</w:t>
      </w:r>
      <w:commentRangeStart w:id="354"/>
      <w:ins w:id="355" w:author="Ralf Ohlhausen" w:date="2022-06-26T13:07:00Z">
        <w:r w:rsidR="00840E28">
          <w:rPr>
            <w:color w:val="1A171C"/>
            <w:spacing w:val="-2"/>
            <w:w w:val="90"/>
            <w:sz w:val="19"/>
          </w:rPr>
          <w:t>, without any mandatory redirection of the payer to the account servicing payment service provider’s systems</w:t>
        </w:r>
        <w:commentRangeEnd w:id="354"/>
        <w:r w:rsidR="00840E28">
          <w:rPr>
            <w:rStyle w:val="CommentReference"/>
          </w:rPr>
          <w:commentReference w:id="354"/>
        </w:r>
      </w:ins>
      <w:r>
        <w:rPr>
          <w:color w:val="1A171C"/>
          <w:w w:val="95"/>
          <w:sz w:val="19"/>
        </w:rPr>
        <w:t>;</w:t>
      </w:r>
      <w:r>
        <w:rPr>
          <w:color w:val="1A171C"/>
          <w:sz w:val="19"/>
        </w:rPr>
        <w:t xml:space="preserve"> </w:t>
      </w:r>
      <w:r>
        <w:rPr>
          <w:color w:val="1A171C"/>
          <w:spacing w:val="-4"/>
          <w:sz w:val="19"/>
        </w:rPr>
        <w:t>and</w:t>
      </w:r>
    </w:p>
    <w:p w14:paraId="3D4C8BCB" w14:textId="77777777" w:rsidR="00B60704" w:rsidRDefault="00B60704">
      <w:pPr>
        <w:pStyle w:val="BodyText"/>
        <w:rPr>
          <w:sz w:val="22"/>
        </w:rPr>
      </w:pPr>
    </w:p>
    <w:p w14:paraId="3C9BB886" w14:textId="77777777" w:rsidR="00B60704" w:rsidRDefault="00B60704">
      <w:pPr>
        <w:pStyle w:val="BodyText"/>
        <w:spacing w:before="4"/>
        <w:rPr>
          <w:sz w:val="20"/>
        </w:rPr>
      </w:pPr>
    </w:p>
    <w:p w14:paraId="3D02B4FC" w14:textId="77777777" w:rsidR="00B60704" w:rsidRDefault="001F055C">
      <w:pPr>
        <w:pStyle w:val="ListParagraph"/>
        <w:numPr>
          <w:ilvl w:val="0"/>
          <w:numId w:val="56"/>
        </w:numPr>
        <w:tabs>
          <w:tab w:val="left" w:pos="412"/>
        </w:tabs>
        <w:spacing w:line="220" w:lineRule="auto"/>
        <w:ind w:right="105" w:hanging="290"/>
        <w:rPr>
          <w:sz w:val="19"/>
        </w:rPr>
      </w:pPr>
      <w:r>
        <w:rPr>
          <w:color w:val="1A171C"/>
          <w:w w:val="95"/>
          <w:sz w:val="19"/>
        </w:rPr>
        <w:t>treat</w:t>
      </w:r>
      <w:r>
        <w:rPr>
          <w:color w:val="1A171C"/>
          <w:spacing w:val="-9"/>
          <w:w w:val="95"/>
          <w:sz w:val="19"/>
        </w:rPr>
        <w:t xml:space="preserve"> </w:t>
      </w:r>
      <w:r>
        <w:rPr>
          <w:color w:val="1A171C"/>
          <w:w w:val="95"/>
          <w:sz w:val="19"/>
        </w:rPr>
        <w:t>data</w:t>
      </w:r>
      <w:r>
        <w:rPr>
          <w:color w:val="1A171C"/>
          <w:spacing w:val="-8"/>
          <w:w w:val="95"/>
          <w:sz w:val="19"/>
        </w:rPr>
        <w:t xml:space="preserve"> </w:t>
      </w:r>
      <w:r>
        <w:rPr>
          <w:color w:val="1A171C"/>
          <w:w w:val="95"/>
          <w:sz w:val="19"/>
        </w:rPr>
        <w:t>requests</w:t>
      </w:r>
      <w:r>
        <w:rPr>
          <w:color w:val="1A171C"/>
          <w:spacing w:val="-9"/>
          <w:w w:val="95"/>
          <w:sz w:val="19"/>
        </w:rPr>
        <w:t xml:space="preserve"> </w:t>
      </w:r>
      <w:r>
        <w:rPr>
          <w:color w:val="1A171C"/>
          <w:w w:val="95"/>
          <w:sz w:val="19"/>
        </w:rPr>
        <w:t>transmitted</w:t>
      </w:r>
      <w:r>
        <w:rPr>
          <w:color w:val="1A171C"/>
          <w:spacing w:val="-8"/>
          <w:w w:val="95"/>
          <w:sz w:val="19"/>
        </w:rPr>
        <w:t xml:space="preserve"> </w:t>
      </w:r>
      <w:r>
        <w:rPr>
          <w:color w:val="1A171C"/>
          <w:w w:val="95"/>
          <w:sz w:val="19"/>
        </w:rPr>
        <w:t>through</w:t>
      </w:r>
      <w:r>
        <w:rPr>
          <w:color w:val="1A171C"/>
          <w:spacing w:val="-8"/>
          <w:w w:val="95"/>
          <w:sz w:val="19"/>
        </w:rPr>
        <w:t xml:space="preserve"> </w:t>
      </w:r>
      <w:r>
        <w:rPr>
          <w:color w:val="1A171C"/>
          <w:w w:val="95"/>
          <w:sz w:val="19"/>
        </w:rPr>
        <w:t>the</w:t>
      </w:r>
      <w:r>
        <w:rPr>
          <w:color w:val="1A171C"/>
          <w:spacing w:val="-9"/>
          <w:w w:val="95"/>
          <w:sz w:val="19"/>
        </w:rPr>
        <w:t xml:space="preserve"> </w:t>
      </w:r>
      <w:r>
        <w:rPr>
          <w:color w:val="1A171C"/>
          <w:w w:val="95"/>
          <w:sz w:val="19"/>
        </w:rPr>
        <w:t>services</w:t>
      </w:r>
      <w:r>
        <w:rPr>
          <w:color w:val="1A171C"/>
          <w:spacing w:val="-8"/>
          <w:w w:val="95"/>
          <w:sz w:val="19"/>
        </w:rPr>
        <w:t xml:space="preserve"> </w:t>
      </w:r>
      <w:r>
        <w:rPr>
          <w:color w:val="1A171C"/>
          <w:w w:val="95"/>
          <w:sz w:val="19"/>
        </w:rPr>
        <w:t>of</w:t>
      </w:r>
      <w:r>
        <w:rPr>
          <w:color w:val="1A171C"/>
          <w:spacing w:val="-8"/>
          <w:w w:val="95"/>
          <w:sz w:val="19"/>
        </w:rPr>
        <w:t xml:space="preserve"> </w:t>
      </w:r>
      <w:r>
        <w:rPr>
          <w:color w:val="1A171C"/>
          <w:w w:val="95"/>
          <w:sz w:val="19"/>
        </w:rPr>
        <w:t>an</w:t>
      </w:r>
      <w:r>
        <w:rPr>
          <w:color w:val="1A171C"/>
          <w:spacing w:val="-9"/>
          <w:w w:val="95"/>
          <w:sz w:val="19"/>
        </w:rPr>
        <w:t xml:space="preserve"> </w:t>
      </w:r>
      <w:r>
        <w:rPr>
          <w:color w:val="1A171C"/>
          <w:w w:val="95"/>
          <w:sz w:val="19"/>
        </w:rPr>
        <w:t>account</w:t>
      </w:r>
      <w:r>
        <w:rPr>
          <w:color w:val="1A171C"/>
          <w:spacing w:val="-8"/>
          <w:w w:val="95"/>
          <w:sz w:val="19"/>
        </w:rPr>
        <w:t xml:space="preserve"> </w:t>
      </w:r>
      <w:r>
        <w:rPr>
          <w:color w:val="1A171C"/>
          <w:w w:val="95"/>
          <w:sz w:val="19"/>
        </w:rPr>
        <w:t>information</w:t>
      </w:r>
      <w:r>
        <w:rPr>
          <w:color w:val="1A171C"/>
          <w:spacing w:val="-9"/>
          <w:w w:val="95"/>
          <w:sz w:val="19"/>
        </w:rPr>
        <w:t xml:space="preserve"> </w:t>
      </w:r>
      <w:r>
        <w:rPr>
          <w:color w:val="1A171C"/>
          <w:w w:val="95"/>
          <w:sz w:val="19"/>
        </w:rPr>
        <w:t>service</w:t>
      </w:r>
      <w:r>
        <w:rPr>
          <w:color w:val="1A171C"/>
          <w:spacing w:val="-8"/>
          <w:w w:val="95"/>
          <w:sz w:val="19"/>
        </w:rPr>
        <w:t xml:space="preserve"> </w:t>
      </w:r>
      <w:r>
        <w:rPr>
          <w:color w:val="1A171C"/>
          <w:w w:val="95"/>
          <w:sz w:val="19"/>
        </w:rPr>
        <w:t>provider</w:t>
      </w:r>
      <w:r>
        <w:rPr>
          <w:color w:val="1A171C"/>
          <w:spacing w:val="-8"/>
          <w:w w:val="95"/>
          <w:sz w:val="19"/>
        </w:rPr>
        <w:t xml:space="preserve"> </w:t>
      </w:r>
      <w:r>
        <w:rPr>
          <w:color w:val="1A171C"/>
          <w:w w:val="95"/>
          <w:sz w:val="19"/>
        </w:rPr>
        <w:t>without</w:t>
      </w:r>
      <w:r>
        <w:rPr>
          <w:color w:val="1A171C"/>
          <w:spacing w:val="-9"/>
          <w:w w:val="95"/>
          <w:sz w:val="19"/>
        </w:rPr>
        <w:t xml:space="preserve"> </w:t>
      </w:r>
      <w:r>
        <w:rPr>
          <w:color w:val="1A171C"/>
          <w:w w:val="95"/>
          <w:sz w:val="19"/>
        </w:rPr>
        <w:t>any</w:t>
      </w:r>
      <w:r>
        <w:rPr>
          <w:color w:val="1A171C"/>
          <w:spacing w:val="-8"/>
          <w:w w:val="95"/>
          <w:sz w:val="19"/>
        </w:rPr>
        <w:t xml:space="preserve"> </w:t>
      </w:r>
      <w:r>
        <w:rPr>
          <w:color w:val="1A171C"/>
          <w:w w:val="95"/>
          <w:sz w:val="19"/>
        </w:rPr>
        <w:t>discrimi</w:t>
      </w:r>
      <w:r>
        <w:rPr>
          <w:rFonts w:ascii="Calibri" w:hAnsi="Calibri"/>
          <w:color w:val="1A171C"/>
          <w:w w:val="95"/>
          <w:sz w:val="19"/>
        </w:rPr>
        <w:t xml:space="preserve">­ </w:t>
      </w:r>
      <w:r>
        <w:rPr>
          <w:color w:val="1A171C"/>
          <w:sz w:val="19"/>
        </w:rPr>
        <w:t>nation</w:t>
      </w:r>
      <w:r>
        <w:rPr>
          <w:color w:val="1A171C"/>
          <w:spacing w:val="6"/>
          <w:sz w:val="19"/>
        </w:rPr>
        <w:t xml:space="preserve"> </w:t>
      </w:r>
      <w:r>
        <w:rPr>
          <w:color w:val="1A171C"/>
          <w:sz w:val="19"/>
        </w:rPr>
        <w:t>for</w:t>
      </w:r>
      <w:r>
        <w:rPr>
          <w:color w:val="1A171C"/>
          <w:spacing w:val="7"/>
          <w:sz w:val="19"/>
        </w:rPr>
        <w:t xml:space="preserve"> </w:t>
      </w:r>
      <w:r>
        <w:rPr>
          <w:color w:val="1A171C"/>
          <w:sz w:val="19"/>
        </w:rPr>
        <w:t>other</w:t>
      </w:r>
      <w:r>
        <w:rPr>
          <w:color w:val="1A171C"/>
          <w:spacing w:val="8"/>
          <w:sz w:val="19"/>
        </w:rPr>
        <w:t xml:space="preserve"> </w:t>
      </w:r>
      <w:r>
        <w:rPr>
          <w:color w:val="1A171C"/>
          <w:sz w:val="19"/>
        </w:rPr>
        <w:t>than</w:t>
      </w:r>
      <w:r>
        <w:rPr>
          <w:color w:val="1A171C"/>
          <w:spacing w:val="6"/>
          <w:sz w:val="19"/>
        </w:rPr>
        <w:t xml:space="preserve"> </w:t>
      </w:r>
      <w:r>
        <w:rPr>
          <w:color w:val="1A171C"/>
          <w:sz w:val="19"/>
        </w:rPr>
        <w:t>objective</w:t>
      </w:r>
      <w:r>
        <w:rPr>
          <w:color w:val="1A171C"/>
          <w:spacing w:val="5"/>
          <w:sz w:val="19"/>
        </w:rPr>
        <w:t xml:space="preserve"> </w:t>
      </w:r>
      <w:r>
        <w:rPr>
          <w:color w:val="1A171C"/>
          <w:sz w:val="19"/>
        </w:rPr>
        <w:t>reasons.</w:t>
      </w:r>
    </w:p>
    <w:p w14:paraId="2BE60C41" w14:textId="77777777" w:rsidR="00B60704" w:rsidRDefault="00B60704">
      <w:pPr>
        <w:pStyle w:val="BodyText"/>
        <w:rPr>
          <w:sz w:val="22"/>
        </w:rPr>
      </w:pPr>
    </w:p>
    <w:p w14:paraId="3370D1E3" w14:textId="77777777" w:rsidR="00B60704" w:rsidRDefault="00B60704">
      <w:pPr>
        <w:pStyle w:val="BodyText"/>
        <w:spacing w:before="1"/>
        <w:rPr>
          <w:sz w:val="20"/>
        </w:rPr>
      </w:pPr>
    </w:p>
    <w:p w14:paraId="0A30B4C1" w14:textId="77777777" w:rsidR="00B60704" w:rsidRDefault="001F055C">
      <w:pPr>
        <w:pStyle w:val="ListParagraph"/>
        <w:numPr>
          <w:ilvl w:val="0"/>
          <w:numId w:val="58"/>
        </w:numPr>
        <w:tabs>
          <w:tab w:val="left" w:pos="553"/>
        </w:tabs>
        <w:spacing w:line="230" w:lineRule="auto"/>
        <w:ind w:right="104" w:firstLine="2"/>
        <w:rPr>
          <w:sz w:val="19"/>
        </w:rPr>
      </w:pPr>
      <w:r>
        <w:rPr>
          <w:color w:val="1A171C"/>
          <w:w w:val="95"/>
          <w:sz w:val="19"/>
        </w:rPr>
        <w:t>The</w:t>
      </w:r>
      <w:r>
        <w:rPr>
          <w:color w:val="1A171C"/>
          <w:spacing w:val="-5"/>
          <w:w w:val="95"/>
          <w:sz w:val="19"/>
        </w:rPr>
        <w:t xml:space="preserve"> </w:t>
      </w:r>
      <w:r>
        <w:rPr>
          <w:color w:val="1A171C"/>
          <w:w w:val="95"/>
          <w:sz w:val="19"/>
        </w:rPr>
        <w:t>provision</w:t>
      </w:r>
      <w:r>
        <w:rPr>
          <w:color w:val="1A171C"/>
          <w:spacing w:val="-5"/>
          <w:w w:val="95"/>
          <w:sz w:val="19"/>
        </w:rPr>
        <w:t xml:space="preserve"> </w:t>
      </w:r>
      <w:r>
        <w:rPr>
          <w:color w:val="1A171C"/>
          <w:w w:val="95"/>
          <w:sz w:val="19"/>
        </w:rPr>
        <w:t>of</w:t>
      </w:r>
      <w:r>
        <w:rPr>
          <w:color w:val="1A171C"/>
          <w:spacing w:val="-4"/>
          <w:w w:val="95"/>
          <w:sz w:val="19"/>
        </w:rPr>
        <w:t xml:space="preserve"> </w:t>
      </w:r>
      <w:r>
        <w:rPr>
          <w:color w:val="1A171C"/>
          <w:w w:val="95"/>
          <w:sz w:val="19"/>
        </w:rPr>
        <w:t>account</w:t>
      </w:r>
      <w:r>
        <w:rPr>
          <w:color w:val="1A171C"/>
          <w:spacing w:val="-5"/>
          <w:w w:val="95"/>
          <w:sz w:val="19"/>
        </w:rPr>
        <w:t xml:space="preserve"> </w:t>
      </w:r>
      <w:r>
        <w:rPr>
          <w:color w:val="1A171C"/>
          <w:w w:val="95"/>
          <w:sz w:val="19"/>
        </w:rPr>
        <w:t>information</w:t>
      </w:r>
      <w:r>
        <w:rPr>
          <w:color w:val="1A171C"/>
          <w:spacing w:val="-5"/>
          <w:w w:val="95"/>
          <w:sz w:val="19"/>
        </w:rPr>
        <w:t xml:space="preserve"> </w:t>
      </w:r>
      <w:r>
        <w:rPr>
          <w:color w:val="1A171C"/>
          <w:w w:val="95"/>
          <w:sz w:val="19"/>
        </w:rPr>
        <w:t>services</w:t>
      </w:r>
      <w:r>
        <w:rPr>
          <w:color w:val="1A171C"/>
          <w:spacing w:val="-7"/>
          <w:w w:val="95"/>
          <w:sz w:val="19"/>
        </w:rPr>
        <w:t xml:space="preserve"> </w:t>
      </w:r>
      <w:r>
        <w:rPr>
          <w:color w:val="1A171C"/>
          <w:w w:val="95"/>
          <w:sz w:val="19"/>
        </w:rPr>
        <w:t>shall</w:t>
      </w:r>
      <w:r>
        <w:rPr>
          <w:color w:val="1A171C"/>
          <w:spacing w:val="-5"/>
          <w:w w:val="95"/>
          <w:sz w:val="19"/>
        </w:rPr>
        <w:t xml:space="preserve"> </w:t>
      </w:r>
      <w:r>
        <w:rPr>
          <w:color w:val="1A171C"/>
          <w:w w:val="95"/>
          <w:sz w:val="19"/>
        </w:rPr>
        <w:t>not</w:t>
      </w:r>
      <w:r>
        <w:rPr>
          <w:color w:val="1A171C"/>
          <w:spacing w:val="-4"/>
          <w:w w:val="95"/>
          <w:sz w:val="19"/>
        </w:rPr>
        <w:t xml:space="preserve"> </w:t>
      </w:r>
      <w:r>
        <w:rPr>
          <w:color w:val="1A171C"/>
          <w:w w:val="95"/>
          <w:sz w:val="19"/>
        </w:rPr>
        <w:t>be</w:t>
      </w:r>
      <w:r>
        <w:rPr>
          <w:color w:val="1A171C"/>
          <w:spacing w:val="-4"/>
          <w:w w:val="95"/>
          <w:sz w:val="19"/>
        </w:rPr>
        <w:t xml:space="preserve"> </w:t>
      </w:r>
      <w:r>
        <w:rPr>
          <w:color w:val="1A171C"/>
          <w:w w:val="95"/>
          <w:sz w:val="19"/>
        </w:rPr>
        <w:t>dependent</w:t>
      </w:r>
      <w:r>
        <w:rPr>
          <w:color w:val="1A171C"/>
          <w:spacing w:val="-5"/>
          <w:w w:val="95"/>
          <w:sz w:val="19"/>
        </w:rPr>
        <w:t xml:space="preserve"> </w:t>
      </w:r>
      <w:r>
        <w:rPr>
          <w:color w:val="1A171C"/>
          <w:w w:val="95"/>
          <w:sz w:val="19"/>
        </w:rPr>
        <w:t>on</w:t>
      </w:r>
      <w:r>
        <w:rPr>
          <w:color w:val="1A171C"/>
          <w:spacing w:val="-4"/>
          <w:w w:val="95"/>
          <w:sz w:val="19"/>
        </w:rPr>
        <w:t xml:space="preserve"> </w:t>
      </w:r>
      <w:r>
        <w:rPr>
          <w:color w:val="1A171C"/>
          <w:w w:val="95"/>
          <w:sz w:val="19"/>
        </w:rPr>
        <w:t>the</w:t>
      </w:r>
      <w:r>
        <w:rPr>
          <w:color w:val="1A171C"/>
          <w:spacing w:val="-5"/>
          <w:w w:val="95"/>
          <w:sz w:val="19"/>
        </w:rPr>
        <w:t xml:space="preserve"> </w:t>
      </w:r>
      <w:r>
        <w:rPr>
          <w:color w:val="1A171C"/>
          <w:w w:val="95"/>
          <w:sz w:val="19"/>
        </w:rPr>
        <w:t>existence</w:t>
      </w:r>
      <w:r>
        <w:rPr>
          <w:color w:val="1A171C"/>
          <w:spacing w:val="-5"/>
          <w:w w:val="95"/>
          <w:sz w:val="19"/>
        </w:rPr>
        <w:t xml:space="preserve"> </w:t>
      </w:r>
      <w:r>
        <w:rPr>
          <w:color w:val="1A171C"/>
          <w:w w:val="95"/>
          <w:sz w:val="19"/>
        </w:rPr>
        <w:t>of</w:t>
      </w:r>
      <w:r>
        <w:rPr>
          <w:color w:val="1A171C"/>
          <w:spacing w:val="-5"/>
          <w:w w:val="95"/>
          <w:sz w:val="19"/>
        </w:rPr>
        <w:t xml:space="preserve"> </w:t>
      </w:r>
      <w:r>
        <w:rPr>
          <w:color w:val="1A171C"/>
          <w:w w:val="95"/>
          <w:sz w:val="19"/>
        </w:rPr>
        <w:t>a</w:t>
      </w:r>
      <w:r>
        <w:rPr>
          <w:color w:val="1A171C"/>
          <w:spacing w:val="-5"/>
          <w:w w:val="95"/>
          <w:sz w:val="19"/>
        </w:rPr>
        <w:t xml:space="preserve"> </w:t>
      </w:r>
      <w:r>
        <w:rPr>
          <w:color w:val="1A171C"/>
          <w:w w:val="95"/>
          <w:sz w:val="19"/>
        </w:rPr>
        <w:t>contractual</w:t>
      </w:r>
      <w:r>
        <w:rPr>
          <w:color w:val="1A171C"/>
          <w:spacing w:val="-6"/>
          <w:w w:val="95"/>
          <w:sz w:val="19"/>
        </w:rPr>
        <w:t xml:space="preserve"> </w:t>
      </w:r>
      <w:r>
        <w:rPr>
          <w:color w:val="1A171C"/>
          <w:w w:val="95"/>
          <w:sz w:val="19"/>
        </w:rPr>
        <w:t>relationship</w:t>
      </w:r>
      <w:r>
        <w:rPr>
          <w:color w:val="1A171C"/>
          <w:sz w:val="19"/>
        </w:rPr>
        <w:t xml:space="preserve"> </w:t>
      </w:r>
      <w:r>
        <w:rPr>
          <w:color w:val="1A171C"/>
          <w:w w:val="90"/>
          <w:sz w:val="19"/>
        </w:rPr>
        <w:t>between</w:t>
      </w:r>
      <w:r>
        <w:rPr>
          <w:color w:val="1A171C"/>
          <w:spacing w:val="17"/>
          <w:sz w:val="19"/>
        </w:rPr>
        <w:t xml:space="preserve"> </w:t>
      </w:r>
      <w:r>
        <w:rPr>
          <w:color w:val="1A171C"/>
          <w:w w:val="90"/>
          <w:sz w:val="19"/>
        </w:rPr>
        <w:t>the</w:t>
      </w:r>
      <w:r>
        <w:rPr>
          <w:color w:val="1A171C"/>
          <w:spacing w:val="17"/>
          <w:sz w:val="19"/>
        </w:rPr>
        <w:t xml:space="preserve"> </w:t>
      </w:r>
      <w:r>
        <w:rPr>
          <w:color w:val="1A171C"/>
          <w:w w:val="90"/>
          <w:sz w:val="19"/>
        </w:rPr>
        <w:t>account</w:t>
      </w:r>
      <w:r>
        <w:rPr>
          <w:color w:val="1A171C"/>
          <w:spacing w:val="17"/>
          <w:sz w:val="19"/>
        </w:rPr>
        <w:t xml:space="preserve"> </w:t>
      </w:r>
      <w:r>
        <w:rPr>
          <w:color w:val="1A171C"/>
          <w:w w:val="90"/>
          <w:sz w:val="19"/>
        </w:rPr>
        <w:t>information</w:t>
      </w:r>
      <w:r>
        <w:rPr>
          <w:color w:val="1A171C"/>
          <w:spacing w:val="17"/>
          <w:sz w:val="19"/>
        </w:rPr>
        <w:t xml:space="preserve"> </w:t>
      </w:r>
      <w:r>
        <w:rPr>
          <w:color w:val="1A171C"/>
          <w:w w:val="90"/>
          <w:sz w:val="19"/>
        </w:rPr>
        <w:t>service</w:t>
      </w:r>
      <w:r>
        <w:rPr>
          <w:color w:val="1A171C"/>
          <w:spacing w:val="15"/>
          <w:sz w:val="19"/>
        </w:rPr>
        <w:t xml:space="preserve"> </w:t>
      </w:r>
      <w:r>
        <w:rPr>
          <w:color w:val="1A171C"/>
          <w:w w:val="90"/>
          <w:sz w:val="19"/>
        </w:rPr>
        <w:t>providers</w:t>
      </w:r>
      <w:r>
        <w:rPr>
          <w:color w:val="1A171C"/>
          <w:spacing w:val="15"/>
          <w:sz w:val="19"/>
        </w:rPr>
        <w:t xml:space="preserve"> </w:t>
      </w:r>
      <w:r>
        <w:rPr>
          <w:color w:val="1A171C"/>
          <w:w w:val="90"/>
          <w:sz w:val="19"/>
        </w:rPr>
        <w:t>and</w:t>
      </w:r>
      <w:r>
        <w:rPr>
          <w:color w:val="1A171C"/>
          <w:spacing w:val="18"/>
          <w:sz w:val="19"/>
        </w:rPr>
        <w:t xml:space="preserve"> </w:t>
      </w:r>
      <w:r>
        <w:rPr>
          <w:color w:val="1A171C"/>
          <w:w w:val="90"/>
          <w:sz w:val="19"/>
        </w:rPr>
        <w:t>the</w:t>
      </w:r>
      <w:r>
        <w:rPr>
          <w:color w:val="1A171C"/>
          <w:spacing w:val="17"/>
          <w:sz w:val="19"/>
        </w:rPr>
        <w:t xml:space="preserve"> </w:t>
      </w:r>
      <w:r>
        <w:rPr>
          <w:color w:val="1A171C"/>
          <w:w w:val="90"/>
          <w:sz w:val="19"/>
        </w:rPr>
        <w:t>account</w:t>
      </w:r>
      <w:r>
        <w:rPr>
          <w:color w:val="1A171C"/>
          <w:spacing w:val="17"/>
          <w:sz w:val="19"/>
        </w:rPr>
        <w:t xml:space="preserve"> </w:t>
      </w:r>
      <w:r>
        <w:rPr>
          <w:color w:val="1A171C"/>
          <w:w w:val="90"/>
          <w:sz w:val="19"/>
        </w:rPr>
        <w:t>servicing</w:t>
      </w:r>
      <w:r>
        <w:rPr>
          <w:color w:val="1A171C"/>
          <w:spacing w:val="15"/>
          <w:sz w:val="19"/>
        </w:rPr>
        <w:t xml:space="preserve"> </w:t>
      </w:r>
      <w:r>
        <w:rPr>
          <w:color w:val="1A171C"/>
          <w:w w:val="90"/>
          <w:sz w:val="19"/>
        </w:rPr>
        <w:t>payment</w:t>
      </w:r>
      <w:r>
        <w:rPr>
          <w:color w:val="1A171C"/>
          <w:spacing w:val="17"/>
          <w:sz w:val="19"/>
        </w:rPr>
        <w:t xml:space="preserve"> </w:t>
      </w:r>
      <w:r>
        <w:rPr>
          <w:color w:val="1A171C"/>
          <w:w w:val="90"/>
          <w:sz w:val="19"/>
        </w:rPr>
        <w:t>service</w:t>
      </w:r>
      <w:r>
        <w:rPr>
          <w:color w:val="1A171C"/>
          <w:spacing w:val="14"/>
          <w:sz w:val="19"/>
        </w:rPr>
        <w:t xml:space="preserve"> </w:t>
      </w:r>
      <w:r>
        <w:rPr>
          <w:color w:val="1A171C"/>
          <w:w w:val="90"/>
          <w:sz w:val="19"/>
        </w:rPr>
        <w:t>providers</w:t>
      </w:r>
      <w:r>
        <w:rPr>
          <w:color w:val="1A171C"/>
          <w:spacing w:val="15"/>
          <w:sz w:val="19"/>
        </w:rPr>
        <w:t xml:space="preserve"> </w:t>
      </w:r>
      <w:r>
        <w:rPr>
          <w:color w:val="1A171C"/>
          <w:w w:val="90"/>
          <w:sz w:val="19"/>
        </w:rPr>
        <w:t>for</w:t>
      </w:r>
      <w:r>
        <w:rPr>
          <w:color w:val="1A171C"/>
          <w:spacing w:val="17"/>
          <w:sz w:val="19"/>
        </w:rPr>
        <w:t xml:space="preserve"> </w:t>
      </w:r>
      <w:r>
        <w:rPr>
          <w:color w:val="1A171C"/>
          <w:w w:val="90"/>
          <w:sz w:val="19"/>
        </w:rPr>
        <w:t>that</w:t>
      </w:r>
      <w:r>
        <w:rPr>
          <w:color w:val="1A171C"/>
          <w:spacing w:val="17"/>
          <w:sz w:val="19"/>
        </w:rPr>
        <w:t xml:space="preserve"> </w:t>
      </w:r>
      <w:r>
        <w:rPr>
          <w:color w:val="1A171C"/>
          <w:w w:val="90"/>
          <w:sz w:val="19"/>
        </w:rPr>
        <w:t>purpose.</w:t>
      </w:r>
    </w:p>
    <w:p w14:paraId="099307F0" w14:textId="77777777" w:rsidR="00B60704" w:rsidRDefault="00B60704">
      <w:pPr>
        <w:spacing w:line="230" w:lineRule="auto"/>
        <w:jc w:val="both"/>
        <w:rPr>
          <w:sz w:val="19"/>
        </w:rPr>
        <w:sectPr w:rsidR="00B60704">
          <w:pgSz w:w="11910" w:h="16840"/>
          <w:pgMar w:top="1180" w:right="1220" w:bottom="280" w:left="1240" w:header="843" w:footer="0" w:gutter="0"/>
          <w:cols w:space="720"/>
        </w:sectPr>
      </w:pPr>
    </w:p>
    <w:p w14:paraId="68A44206" w14:textId="77777777" w:rsidR="00B60704" w:rsidRDefault="00B60704">
      <w:pPr>
        <w:pStyle w:val="BodyText"/>
        <w:spacing w:before="3"/>
        <w:rPr>
          <w:sz w:val="23"/>
        </w:rPr>
      </w:pPr>
    </w:p>
    <w:p w14:paraId="0085D718" w14:textId="77777777" w:rsidR="00B60704" w:rsidRDefault="001F055C">
      <w:pPr>
        <w:spacing w:before="100"/>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68</w:t>
      </w:r>
    </w:p>
    <w:p w14:paraId="29997150" w14:textId="77777777" w:rsidR="00B60704" w:rsidRDefault="001F055C">
      <w:pPr>
        <w:pStyle w:val="Heading1"/>
        <w:spacing w:before="133" w:line="223" w:lineRule="auto"/>
        <w:ind w:left="124" w:right="112"/>
      </w:pPr>
      <w:r>
        <w:rPr>
          <w:color w:val="1A171C"/>
        </w:rPr>
        <w:t>Limits</w:t>
      </w:r>
      <w:r>
        <w:rPr>
          <w:color w:val="1A171C"/>
          <w:spacing w:val="17"/>
        </w:rPr>
        <w:t xml:space="preserve"> </w:t>
      </w:r>
      <w:r>
        <w:rPr>
          <w:color w:val="1A171C"/>
        </w:rPr>
        <w:t>of</w:t>
      </w:r>
      <w:r>
        <w:rPr>
          <w:color w:val="1A171C"/>
          <w:spacing w:val="19"/>
        </w:rPr>
        <w:t xml:space="preserve"> </w:t>
      </w:r>
      <w:r>
        <w:rPr>
          <w:color w:val="1A171C"/>
        </w:rPr>
        <w:t>the</w:t>
      </w:r>
      <w:r>
        <w:rPr>
          <w:color w:val="1A171C"/>
          <w:spacing w:val="19"/>
        </w:rPr>
        <w:t xml:space="preserve"> </w:t>
      </w:r>
      <w:r>
        <w:rPr>
          <w:color w:val="1A171C"/>
        </w:rPr>
        <w:t>use</w:t>
      </w:r>
      <w:r>
        <w:rPr>
          <w:color w:val="1A171C"/>
          <w:spacing w:val="19"/>
        </w:rPr>
        <w:t xml:space="preserve"> </w:t>
      </w:r>
      <w:r>
        <w:rPr>
          <w:color w:val="1A171C"/>
        </w:rPr>
        <w:t>of</w:t>
      </w:r>
      <w:r>
        <w:rPr>
          <w:color w:val="1A171C"/>
          <w:spacing w:val="19"/>
        </w:rPr>
        <w:t xml:space="preserve"> </w:t>
      </w:r>
      <w:r>
        <w:rPr>
          <w:color w:val="1A171C"/>
        </w:rPr>
        <w:t>the</w:t>
      </w:r>
      <w:r>
        <w:rPr>
          <w:color w:val="1A171C"/>
          <w:spacing w:val="19"/>
        </w:rPr>
        <w:t xml:space="preserve"> </w:t>
      </w:r>
      <w:r>
        <w:rPr>
          <w:color w:val="1A171C"/>
        </w:rPr>
        <w:t>payment</w:t>
      </w:r>
      <w:r>
        <w:rPr>
          <w:color w:val="1A171C"/>
          <w:spacing w:val="17"/>
        </w:rPr>
        <w:t xml:space="preserve"> </w:t>
      </w:r>
      <w:r>
        <w:rPr>
          <w:color w:val="1A171C"/>
        </w:rPr>
        <w:t>instrument</w:t>
      </w:r>
      <w:r>
        <w:rPr>
          <w:color w:val="1A171C"/>
          <w:spacing w:val="16"/>
        </w:rPr>
        <w:t xml:space="preserve"> </w:t>
      </w:r>
      <w:r>
        <w:rPr>
          <w:color w:val="1A171C"/>
        </w:rPr>
        <w:t>and</w:t>
      </w:r>
      <w:r>
        <w:rPr>
          <w:color w:val="1A171C"/>
          <w:spacing w:val="19"/>
        </w:rPr>
        <w:t xml:space="preserve"> </w:t>
      </w:r>
      <w:r>
        <w:rPr>
          <w:color w:val="1A171C"/>
        </w:rPr>
        <w:t>of</w:t>
      </w:r>
      <w:r>
        <w:rPr>
          <w:color w:val="1A171C"/>
          <w:spacing w:val="19"/>
        </w:rPr>
        <w:t xml:space="preserve"> </w:t>
      </w:r>
      <w:r>
        <w:rPr>
          <w:color w:val="1A171C"/>
        </w:rPr>
        <w:t>the</w:t>
      </w:r>
      <w:r>
        <w:rPr>
          <w:color w:val="1A171C"/>
          <w:spacing w:val="17"/>
        </w:rPr>
        <w:t xml:space="preserve"> </w:t>
      </w:r>
      <w:r>
        <w:rPr>
          <w:color w:val="1A171C"/>
        </w:rPr>
        <w:t>access</w:t>
      </w:r>
      <w:r>
        <w:rPr>
          <w:color w:val="1A171C"/>
          <w:spacing w:val="20"/>
        </w:rPr>
        <w:t xml:space="preserve"> </w:t>
      </w:r>
      <w:r>
        <w:rPr>
          <w:color w:val="1A171C"/>
        </w:rPr>
        <w:t>to</w:t>
      </w:r>
      <w:r>
        <w:rPr>
          <w:color w:val="1A171C"/>
          <w:spacing w:val="19"/>
        </w:rPr>
        <w:t xml:space="preserve"> </w:t>
      </w:r>
      <w:r>
        <w:rPr>
          <w:color w:val="1A171C"/>
        </w:rPr>
        <w:t>payment</w:t>
      </w:r>
      <w:r>
        <w:rPr>
          <w:color w:val="1A171C"/>
          <w:spacing w:val="17"/>
        </w:rPr>
        <w:t xml:space="preserve"> </w:t>
      </w:r>
      <w:r>
        <w:rPr>
          <w:color w:val="1A171C"/>
        </w:rPr>
        <w:t>accounts</w:t>
      </w:r>
      <w:r>
        <w:rPr>
          <w:color w:val="1A171C"/>
          <w:spacing w:val="20"/>
        </w:rPr>
        <w:t xml:space="preserve"> </w:t>
      </w:r>
      <w:r>
        <w:rPr>
          <w:color w:val="1A171C"/>
        </w:rPr>
        <w:t>by</w:t>
      </w:r>
      <w:r>
        <w:rPr>
          <w:color w:val="1A171C"/>
          <w:spacing w:val="19"/>
        </w:rPr>
        <w:t xml:space="preserve"> </w:t>
      </w:r>
      <w:r>
        <w:rPr>
          <w:color w:val="1A171C"/>
        </w:rPr>
        <w:t>payment</w:t>
      </w:r>
      <w:r>
        <w:rPr>
          <w:color w:val="1A171C"/>
          <w:spacing w:val="17"/>
        </w:rPr>
        <w:t xml:space="preserve"> </w:t>
      </w:r>
      <w:r>
        <w:rPr>
          <w:color w:val="1A171C"/>
        </w:rPr>
        <w:t xml:space="preserve">service </w:t>
      </w:r>
      <w:r>
        <w:rPr>
          <w:color w:val="1A171C"/>
          <w:spacing w:val="-2"/>
        </w:rPr>
        <w:t>providers</w:t>
      </w:r>
    </w:p>
    <w:p w14:paraId="7E9CC960" w14:textId="2FE7ACDC" w:rsidR="00B60704" w:rsidRDefault="001F055C">
      <w:pPr>
        <w:pStyle w:val="ListParagraph"/>
        <w:numPr>
          <w:ilvl w:val="0"/>
          <w:numId w:val="55"/>
        </w:numPr>
        <w:tabs>
          <w:tab w:val="left" w:pos="553"/>
        </w:tabs>
        <w:spacing w:before="121" w:line="230" w:lineRule="auto"/>
        <w:ind w:right="106" w:firstLine="2"/>
        <w:rPr>
          <w:sz w:val="19"/>
        </w:rPr>
      </w:pPr>
      <w:r>
        <w:rPr>
          <w:color w:val="1A171C"/>
          <w:w w:val="95"/>
          <w:sz w:val="19"/>
        </w:rPr>
        <w:t>Where</w:t>
      </w:r>
      <w:r>
        <w:rPr>
          <w:color w:val="1A171C"/>
          <w:spacing w:val="-6"/>
          <w:w w:val="95"/>
          <w:sz w:val="19"/>
        </w:rPr>
        <w:t xml:space="preserve"> </w:t>
      </w:r>
      <w:r>
        <w:rPr>
          <w:color w:val="1A171C"/>
          <w:w w:val="95"/>
          <w:sz w:val="19"/>
        </w:rPr>
        <w:t>a</w:t>
      </w:r>
      <w:r>
        <w:rPr>
          <w:color w:val="1A171C"/>
          <w:spacing w:val="-6"/>
          <w:w w:val="95"/>
          <w:sz w:val="19"/>
        </w:rPr>
        <w:t xml:space="preserve"> </w:t>
      </w:r>
      <w:r>
        <w:rPr>
          <w:color w:val="1A171C"/>
          <w:w w:val="95"/>
          <w:sz w:val="19"/>
        </w:rPr>
        <w:t>specific</w:t>
      </w:r>
      <w:r>
        <w:rPr>
          <w:color w:val="1A171C"/>
          <w:spacing w:val="-9"/>
          <w:w w:val="95"/>
          <w:sz w:val="19"/>
        </w:rPr>
        <w:t xml:space="preserve"> </w:t>
      </w:r>
      <w:r>
        <w:rPr>
          <w:color w:val="1A171C"/>
          <w:w w:val="95"/>
          <w:sz w:val="19"/>
        </w:rPr>
        <w:t>payment</w:t>
      </w:r>
      <w:r>
        <w:rPr>
          <w:color w:val="1A171C"/>
          <w:spacing w:val="-5"/>
          <w:w w:val="95"/>
          <w:sz w:val="19"/>
        </w:rPr>
        <w:t xml:space="preserve"> </w:t>
      </w:r>
      <w:r>
        <w:rPr>
          <w:color w:val="1A171C"/>
          <w:w w:val="95"/>
          <w:sz w:val="19"/>
        </w:rPr>
        <w:t>instrument</w:t>
      </w:r>
      <w:r>
        <w:rPr>
          <w:color w:val="1A171C"/>
          <w:spacing w:val="-6"/>
          <w:w w:val="95"/>
          <w:sz w:val="19"/>
        </w:rPr>
        <w:t xml:space="preserve"> </w:t>
      </w:r>
      <w:r>
        <w:rPr>
          <w:color w:val="1A171C"/>
          <w:w w:val="95"/>
          <w:sz w:val="19"/>
        </w:rPr>
        <w:t>is</w:t>
      </w:r>
      <w:r>
        <w:rPr>
          <w:color w:val="1A171C"/>
          <w:spacing w:val="-6"/>
          <w:w w:val="95"/>
          <w:sz w:val="19"/>
        </w:rPr>
        <w:t xml:space="preserve"> </w:t>
      </w:r>
      <w:r>
        <w:rPr>
          <w:color w:val="1A171C"/>
          <w:w w:val="95"/>
          <w:sz w:val="19"/>
        </w:rPr>
        <w:t>used</w:t>
      </w:r>
      <w:r>
        <w:rPr>
          <w:color w:val="1A171C"/>
          <w:spacing w:val="-7"/>
          <w:w w:val="95"/>
          <w:sz w:val="19"/>
        </w:rPr>
        <w:t xml:space="preserve"> </w:t>
      </w:r>
      <w:r>
        <w:rPr>
          <w:color w:val="1A171C"/>
          <w:w w:val="95"/>
          <w:sz w:val="19"/>
        </w:rPr>
        <w:t>for</w:t>
      </w:r>
      <w:r>
        <w:rPr>
          <w:color w:val="1A171C"/>
          <w:spacing w:val="-6"/>
          <w:w w:val="95"/>
          <w:sz w:val="19"/>
        </w:rPr>
        <w:t xml:space="preserve"> </w:t>
      </w:r>
      <w:r>
        <w:rPr>
          <w:color w:val="1A171C"/>
          <w:w w:val="95"/>
          <w:sz w:val="19"/>
        </w:rPr>
        <w:t>the</w:t>
      </w:r>
      <w:r>
        <w:rPr>
          <w:color w:val="1A171C"/>
          <w:spacing w:val="-6"/>
          <w:w w:val="95"/>
          <w:sz w:val="19"/>
        </w:rPr>
        <w:t xml:space="preserve"> </w:t>
      </w:r>
      <w:r>
        <w:rPr>
          <w:color w:val="1A171C"/>
          <w:w w:val="95"/>
          <w:sz w:val="19"/>
        </w:rPr>
        <w:t>purposes</w:t>
      </w:r>
      <w:r>
        <w:rPr>
          <w:color w:val="1A171C"/>
          <w:spacing w:val="-7"/>
          <w:w w:val="95"/>
          <w:sz w:val="19"/>
        </w:rPr>
        <w:t xml:space="preserve"> </w:t>
      </w:r>
      <w:r>
        <w:rPr>
          <w:color w:val="1A171C"/>
          <w:w w:val="95"/>
          <w:sz w:val="19"/>
        </w:rPr>
        <w:t>of</w:t>
      </w:r>
      <w:r>
        <w:rPr>
          <w:color w:val="1A171C"/>
          <w:spacing w:val="-5"/>
          <w:w w:val="95"/>
          <w:sz w:val="19"/>
        </w:rPr>
        <w:t xml:space="preserve"> </w:t>
      </w:r>
      <w:r>
        <w:rPr>
          <w:color w:val="1A171C"/>
          <w:w w:val="95"/>
          <w:sz w:val="19"/>
        </w:rPr>
        <w:t>giving</w:t>
      </w:r>
      <w:r>
        <w:rPr>
          <w:color w:val="1A171C"/>
          <w:spacing w:val="-7"/>
          <w:w w:val="95"/>
          <w:sz w:val="19"/>
        </w:rPr>
        <w:t xml:space="preserve"> </w:t>
      </w:r>
      <w:del w:id="356" w:author="Ralf Ohlhausen" w:date="2022-06-26T11:47:00Z">
        <w:r w:rsidDel="00FA224D">
          <w:rPr>
            <w:color w:val="1A171C"/>
            <w:w w:val="95"/>
            <w:sz w:val="19"/>
          </w:rPr>
          <w:delText>consent</w:delText>
        </w:r>
      </w:del>
      <w:ins w:id="357" w:author="Ralf Ohlhausen" w:date="2022-06-26T11:47:00Z">
        <w:r w:rsidR="00FA224D">
          <w:rPr>
            <w:color w:val="1A171C"/>
            <w:w w:val="95"/>
            <w:sz w:val="19"/>
          </w:rPr>
          <w:t>permission</w:t>
        </w:r>
      </w:ins>
      <w:r>
        <w:rPr>
          <w:color w:val="1A171C"/>
          <w:w w:val="95"/>
          <w:sz w:val="19"/>
        </w:rPr>
        <w:t>,</w:t>
      </w:r>
      <w:r>
        <w:rPr>
          <w:color w:val="1A171C"/>
          <w:spacing w:val="-6"/>
          <w:w w:val="95"/>
          <w:sz w:val="19"/>
        </w:rPr>
        <w:t xml:space="preserve"> </w:t>
      </w:r>
      <w:r>
        <w:rPr>
          <w:color w:val="1A171C"/>
          <w:w w:val="95"/>
          <w:sz w:val="19"/>
        </w:rPr>
        <w:t>the</w:t>
      </w:r>
      <w:r>
        <w:rPr>
          <w:color w:val="1A171C"/>
          <w:spacing w:val="-6"/>
          <w:w w:val="95"/>
          <w:sz w:val="19"/>
        </w:rPr>
        <w:t xml:space="preserve"> </w:t>
      </w:r>
      <w:r>
        <w:rPr>
          <w:color w:val="1A171C"/>
          <w:w w:val="95"/>
          <w:sz w:val="19"/>
        </w:rPr>
        <w:t>payer</w:t>
      </w:r>
      <w:r>
        <w:rPr>
          <w:color w:val="1A171C"/>
          <w:spacing w:val="-7"/>
          <w:w w:val="95"/>
          <w:sz w:val="19"/>
        </w:rPr>
        <w:t xml:space="preserve"> </w:t>
      </w:r>
      <w:r>
        <w:rPr>
          <w:color w:val="1A171C"/>
          <w:w w:val="95"/>
          <w:sz w:val="19"/>
        </w:rPr>
        <w:t>and</w:t>
      </w:r>
      <w:r>
        <w:rPr>
          <w:color w:val="1A171C"/>
          <w:spacing w:val="-6"/>
          <w:w w:val="95"/>
          <w:sz w:val="19"/>
        </w:rPr>
        <w:t xml:space="preserve"> </w:t>
      </w:r>
      <w:r>
        <w:rPr>
          <w:color w:val="1A171C"/>
          <w:w w:val="95"/>
          <w:sz w:val="19"/>
        </w:rPr>
        <w:t>the</w:t>
      </w:r>
      <w:r>
        <w:rPr>
          <w:color w:val="1A171C"/>
          <w:spacing w:val="-7"/>
          <w:w w:val="95"/>
          <w:sz w:val="19"/>
        </w:rPr>
        <w:t xml:space="preserve"> </w:t>
      </w:r>
      <w:r>
        <w:rPr>
          <w:color w:val="1A171C"/>
          <w:w w:val="95"/>
          <w:sz w:val="19"/>
        </w:rPr>
        <w:t>payer’s</w:t>
      </w:r>
      <w:r>
        <w:rPr>
          <w:color w:val="1A171C"/>
          <w:spacing w:val="-6"/>
          <w:w w:val="95"/>
          <w:sz w:val="19"/>
        </w:rPr>
        <w:t xml:space="preserve"> </w:t>
      </w:r>
      <w:r>
        <w:rPr>
          <w:color w:val="1A171C"/>
          <w:w w:val="95"/>
          <w:sz w:val="19"/>
        </w:rPr>
        <w:t>payment</w:t>
      </w:r>
      <w:r>
        <w:rPr>
          <w:color w:val="1A171C"/>
          <w:sz w:val="19"/>
        </w:rPr>
        <w:t xml:space="preserve"> </w:t>
      </w:r>
      <w:r>
        <w:rPr>
          <w:color w:val="1A171C"/>
          <w:w w:val="95"/>
          <w:sz w:val="19"/>
        </w:rPr>
        <w:t>service</w:t>
      </w:r>
      <w:r>
        <w:rPr>
          <w:color w:val="1A171C"/>
          <w:spacing w:val="15"/>
          <w:sz w:val="19"/>
        </w:rPr>
        <w:t xml:space="preserve"> </w:t>
      </w:r>
      <w:r>
        <w:rPr>
          <w:color w:val="1A171C"/>
          <w:w w:val="95"/>
          <w:sz w:val="19"/>
        </w:rPr>
        <w:t>provider</w:t>
      </w:r>
      <w:r>
        <w:rPr>
          <w:color w:val="1A171C"/>
          <w:spacing w:val="16"/>
          <w:sz w:val="19"/>
        </w:rPr>
        <w:t xml:space="preserve"> </w:t>
      </w:r>
      <w:r>
        <w:rPr>
          <w:color w:val="1A171C"/>
          <w:w w:val="95"/>
          <w:sz w:val="19"/>
        </w:rPr>
        <w:t>may</w:t>
      </w:r>
      <w:r>
        <w:rPr>
          <w:color w:val="1A171C"/>
          <w:spacing w:val="16"/>
          <w:sz w:val="19"/>
        </w:rPr>
        <w:t xml:space="preserve"> </w:t>
      </w:r>
      <w:r>
        <w:rPr>
          <w:color w:val="1A171C"/>
          <w:w w:val="95"/>
          <w:sz w:val="19"/>
        </w:rPr>
        <w:t>agree</w:t>
      </w:r>
      <w:r>
        <w:rPr>
          <w:color w:val="1A171C"/>
          <w:spacing w:val="17"/>
          <w:sz w:val="19"/>
        </w:rPr>
        <w:t xml:space="preserve"> </w:t>
      </w:r>
      <w:r>
        <w:rPr>
          <w:color w:val="1A171C"/>
          <w:w w:val="95"/>
          <w:sz w:val="19"/>
        </w:rPr>
        <w:t>on</w:t>
      </w:r>
      <w:r>
        <w:rPr>
          <w:color w:val="1A171C"/>
          <w:spacing w:val="18"/>
          <w:sz w:val="19"/>
        </w:rPr>
        <w:t xml:space="preserve"> </w:t>
      </w:r>
      <w:r>
        <w:rPr>
          <w:color w:val="1A171C"/>
          <w:w w:val="95"/>
          <w:sz w:val="19"/>
        </w:rPr>
        <w:t>spending</w:t>
      </w:r>
      <w:r>
        <w:rPr>
          <w:color w:val="1A171C"/>
          <w:spacing w:val="17"/>
          <w:sz w:val="19"/>
        </w:rPr>
        <w:t xml:space="preserve"> </w:t>
      </w:r>
      <w:r>
        <w:rPr>
          <w:color w:val="1A171C"/>
          <w:w w:val="95"/>
          <w:sz w:val="19"/>
        </w:rPr>
        <w:t>limits</w:t>
      </w:r>
      <w:r>
        <w:rPr>
          <w:color w:val="1A171C"/>
          <w:spacing w:val="16"/>
          <w:sz w:val="19"/>
        </w:rPr>
        <w:t xml:space="preserve"> </w:t>
      </w:r>
      <w:r>
        <w:rPr>
          <w:color w:val="1A171C"/>
          <w:w w:val="95"/>
          <w:sz w:val="19"/>
        </w:rPr>
        <w:t>for</w:t>
      </w:r>
      <w:r>
        <w:rPr>
          <w:color w:val="1A171C"/>
          <w:spacing w:val="18"/>
          <w:sz w:val="19"/>
        </w:rPr>
        <w:t xml:space="preserve"> </w:t>
      </w:r>
      <w:r>
        <w:rPr>
          <w:color w:val="1A171C"/>
          <w:w w:val="95"/>
          <w:sz w:val="19"/>
        </w:rPr>
        <w:t>payment</w:t>
      </w:r>
      <w:r>
        <w:rPr>
          <w:color w:val="1A171C"/>
          <w:spacing w:val="17"/>
          <w:sz w:val="19"/>
        </w:rPr>
        <w:t xml:space="preserve"> </w:t>
      </w:r>
      <w:r>
        <w:rPr>
          <w:color w:val="1A171C"/>
          <w:w w:val="95"/>
          <w:sz w:val="19"/>
        </w:rPr>
        <w:t>transactions</w:t>
      </w:r>
      <w:r>
        <w:rPr>
          <w:color w:val="1A171C"/>
          <w:spacing w:val="16"/>
          <w:sz w:val="19"/>
        </w:rPr>
        <w:t xml:space="preserve"> </w:t>
      </w:r>
      <w:r>
        <w:rPr>
          <w:color w:val="1A171C"/>
          <w:w w:val="95"/>
          <w:sz w:val="19"/>
        </w:rPr>
        <w:t>executed</w:t>
      </w:r>
      <w:r>
        <w:rPr>
          <w:color w:val="1A171C"/>
          <w:spacing w:val="15"/>
          <w:sz w:val="19"/>
        </w:rPr>
        <w:t xml:space="preserve"> </w:t>
      </w:r>
      <w:r>
        <w:rPr>
          <w:color w:val="1A171C"/>
          <w:w w:val="95"/>
          <w:sz w:val="19"/>
        </w:rPr>
        <w:t>through</w:t>
      </w:r>
      <w:r>
        <w:rPr>
          <w:color w:val="1A171C"/>
          <w:spacing w:val="17"/>
          <w:sz w:val="19"/>
        </w:rPr>
        <w:t xml:space="preserve"> </w:t>
      </w:r>
      <w:r>
        <w:rPr>
          <w:color w:val="1A171C"/>
          <w:w w:val="95"/>
          <w:sz w:val="19"/>
        </w:rPr>
        <w:t>that</w:t>
      </w:r>
      <w:r>
        <w:rPr>
          <w:color w:val="1A171C"/>
          <w:spacing w:val="16"/>
          <w:sz w:val="19"/>
        </w:rPr>
        <w:t xml:space="preserve"> </w:t>
      </w:r>
      <w:r>
        <w:rPr>
          <w:color w:val="1A171C"/>
          <w:w w:val="95"/>
          <w:sz w:val="19"/>
        </w:rPr>
        <w:t>payment</w:t>
      </w:r>
      <w:r>
        <w:rPr>
          <w:color w:val="1A171C"/>
          <w:spacing w:val="17"/>
          <w:sz w:val="19"/>
        </w:rPr>
        <w:t xml:space="preserve"> </w:t>
      </w:r>
      <w:r>
        <w:rPr>
          <w:color w:val="1A171C"/>
          <w:w w:val="95"/>
          <w:sz w:val="19"/>
        </w:rPr>
        <w:t>instrument.</w:t>
      </w:r>
    </w:p>
    <w:p w14:paraId="5FE65FDF" w14:textId="77777777" w:rsidR="00B60704" w:rsidRDefault="00B60704">
      <w:pPr>
        <w:pStyle w:val="BodyText"/>
        <w:rPr>
          <w:sz w:val="22"/>
        </w:rPr>
      </w:pPr>
    </w:p>
    <w:p w14:paraId="23F8D723" w14:textId="77777777" w:rsidR="00B60704" w:rsidRDefault="00B60704">
      <w:pPr>
        <w:pStyle w:val="BodyText"/>
        <w:spacing w:before="7"/>
        <w:rPr>
          <w:sz w:val="23"/>
        </w:rPr>
      </w:pPr>
    </w:p>
    <w:p w14:paraId="1C622D7D" w14:textId="77777777" w:rsidR="00B60704" w:rsidRDefault="001F055C">
      <w:pPr>
        <w:pStyle w:val="ListParagraph"/>
        <w:numPr>
          <w:ilvl w:val="0"/>
          <w:numId w:val="55"/>
        </w:numPr>
        <w:tabs>
          <w:tab w:val="left" w:pos="553"/>
        </w:tabs>
        <w:spacing w:line="228" w:lineRule="auto"/>
        <w:ind w:right="106" w:firstLine="2"/>
        <w:rPr>
          <w:sz w:val="19"/>
        </w:rPr>
      </w:pPr>
      <w:r>
        <w:rPr>
          <w:color w:val="1A171C"/>
          <w:sz w:val="19"/>
        </w:rPr>
        <w:t>If</w:t>
      </w:r>
      <w:r>
        <w:rPr>
          <w:color w:val="1A171C"/>
          <w:spacing w:val="-8"/>
          <w:sz w:val="19"/>
        </w:rPr>
        <w:t xml:space="preserve"> </w:t>
      </w:r>
      <w:r>
        <w:rPr>
          <w:color w:val="1A171C"/>
          <w:sz w:val="19"/>
        </w:rPr>
        <w:t>agreed</w:t>
      </w:r>
      <w:r>
        <w:rPr>
          <w:color w:val="1A171C"/>
          <w:spacing w:val="-9"/>
          <w:sz w:val="19"/>
        </w:rPr>
        <w:t xml:space="preserve"> </w:t>
      </w:r>
      <w:r>
        <w:rPr>
          <w:color w:val="1A171C"/>
          <w:sz w:val="19"/>
        </w:rPr>
        <w:t>in</w:t>
      </w:r>
      <w:r>
        <w:rPr>
          <w:color w:val="1A171C"/>
          <w:spacing w:val="-8"/>
          <w:sz w:val="19"/>
        </w:rPr>
        <w:t xml:space="preserve"> </w:t>
      </w:r>
      <w:r>
        <w:rPr>
          <w:color w:val="1A171C"/>
          <w:sz w:val="19"/>
        </w:rPr>
        <w:t>the</w:t>
      </w:r>
      <w:r>
        <w:rPr>
          <w:color w:val="1A171C"/>
          <w:spacing w:val="-9"/>
          <w:sz w:val="19"/>
        </w:rPr>
        <w:t xml:space="preserve"> </w:t>
      </w:r>
      <w:r>
        <w:rPr>
          <w:color w:val="1A171C"/>
          <w:sz w:val="19"/>
        </w:rPr>
        <w:t>framework</w:t>
      </w:r>
      <w:r>
        <w:rPr>
          <w:color w:val="1A171C"/>
          <w:spacing w:val="-9"/>
          <w:sz w:val="19"/>
        </w:rPr>
        <w:t xml:space="preserve"> </w:t>
      </w:r>
      <w:r>
        <w:rPr>
          <w:color w:val="1A171C"/>
          <w:sz w:val="19"/>
        </w:rPr>
        <w:t>contract,</w:t>
      </w:r>
      <w:r>
        <w:rPr>
          <w:color w:val="1A171C"/>
          <w:spacing w:val="-9"/>
          <w:sz w:val="19"/>
        </w:rPr>
        <w:t xml:space="preserve"> </w:t>
      </w:r>
      <w:r>
        <w:rPr>
          <w:color w:val="1A171C"/>
          <w:sz w:val="19"/>
        </w:rPr>
        <w:t>the</w:t>
      </w:r>
      <w:r>
        <w:rPr>
          <w:color w:val="1A171C"/>
          <w:spacing w:val="-8"/>
          <w:sz w:val="19"/>
        </w:rPr>
        <w:t xml:space="preserve"> </w:t>
      </w:r>
      <w:r>
        <w:rPr>
          <w:color w:val="1A171C"/>
          <w:sz w:val="19"/>
        </w:rPr>
        <w:t>payment</w:t>
      </w:r>
      <w:r>
        <w:rPr>
          <w:color w:val="1A171C"/>
          <w:spacing w:val="-8"/>
          <w:sz w:val="19"/>
        </w:rPr>
        <w:t xml:space="preserve"> </w:t>
      </w:r>
      <w:r>
        <w:rPr>
          <w:color w:val="1A171C"/>
          <w:sz w:val="19"/>
        </w:rPr>
        <w:t>service</w:t>
      </w:r>
      <w:r>
        <w:rPr>
          <w:color w:val="1A171C"/>
          <w:spacing w:val="-10"/>
          <w:sz w:val="19"/>
        </w:rPr>
        <w:t xml:space="preserve"> </w:t>
      </w:r>
      <w:r>
        <w:rPr>
          <w:color w:val="1A171C"/>
          <w:sz w:val="19"/>
        </w:rPr>
        <w:t>provider</w:t>
      </w:r>
      <w:r>
        <w:rPr>
          <w:color w:val="1A171C"/>
          <w:spacing w:val="-10"/>
          <w:sz w:val="19"/>
        </w:rPr>
        <w:t xml:space="preserve"> </w:t>
      </w:r>
      <w:r>
        <w:rPr>
          <w:color w:val="1A171C"/>
          <w:sz w:val="19"/>
        </w:rPr>
        <w:t>may</w:t>
      </w:r>
      <w:r>
        <w:rPr>
          <w:color w:val="1A171C"/>
          <w:spacing w:val="-8"/>
          <w:sz w:val="19"/>
        </w:rPr>
        <w:t xml:space="preserve"> </w:t>
      </w:r>
      <w:r>
        <w:rPr>
          <w:color w:val="1A171C"/>
          <w:sz w:val="19"/>
        </w:rPr>
        <w:t>reserve</w:t>
      </w:r>
      <w:r>
        <w:rPr>
          <w:color w:val="1A171C"/>
          <w:spacing w:val="-10"/>
          <w:sz w:val="19"/>
        </w:rPr>
        <w:t xml:space="preserve"> </w:t>
      </w:r>
      <w:r>
        <w:rPr>
          <w:color w:val="1A171C"/>
          <w:sz w:val="19"/>
        </w:rPr>
        <w:t>the</w:t>
      </w:r>
      <w:r>
        <w:rPr>
          <w:color w:val="1A171C"/>
          <w:spacing w:val="-8"/>
          <w:sz w:val="19"/>
        </w:rPr>
        <w:t xml:space="preserve"> </w:t>
      </w:r>
      <w:r>
        <w:rPr>
          <w:color w:val="1A171C"/>
          <w:sz w:val="19"/>
        </w:rPr>
        <w:t>right</w:t>
      </w:r>
      <w:r>
        <w:rPr>
          <w:color w:val="1A171C"/>
          <w:spacing w:val="-9"/>
          <w:sz w:val="19"/>
        </w:rPr>
        <w:t xml:space="preserve"> </w:t>
      </w:r>
      <w:r>
        <w:rPr>
          <w:color w:val="1A171C"/>
          <w:sz w:val="19"/>
        </w:rPr>
        <w:t>to</w:t>
      </w:r>
      <w:r>
        <w:rPr>
          <w:color w:val="1A171C"/>
          <w:spacing w:val="-8"/>
          <w:sz w:val="19"/>
        </w:rPr>
        <w:t xml:space="preserve"> </w:t>
      </w:r>
      <w:r>
        <w:rPr>
          <w:color w:val="1A171C"/>
          <w:sz w:val="19"/>
        </w:rPr>
        <w:t>block</w:t>
      </w:r>
      <w:r>
        <w:rPr>
          <w:color w:val="1A171C"/>
          <w:spacing w:val="-8"/>
          <w:sz w:val="19"/>
        </w:rPr>
        <w:t xml:space="preserve"> </w:t>
      </w:r>
      <w:r>
        <w:rPr>
          <w:color w:val="1A171C"/>
          <w:sz w:val="19"/>
        </w:rPr>
        <w:t>the</w:t>
      </w:r>
      <w:r>
        <w:rPr>
          <w:color w:val="1A171C"/>
          <w:spacing w:val="-8"/>
          <w:sz w:val="19"/>
        </w:rPr>
        <w:t xml:space="preserve"> </w:t>
      </w:r>
      <w:r>
        <w:rPr>
          <w:color w:val="1A171C"/>
          <w:sz w:val="19"/>
        </w:rPr>
        <w:t xml:space="preserve">payment </w:t>
      </w:r>
      <w:r>
        <w:rPr>
          <w:color w:val="1A171C"/>
          <w:w w:val="95"/>
          <w:sz w:val="19"/>
        </w:rPr>
        <w:t>instrument for objectively justified reasons relating to the security of the payment instrument, the suspicion of unauth</w:t>
      </w:r>
      <w:r>
        <w:rPr>
          <w:rFonts w:ascii="Calibri" w:hAnsi="Calibri"/>
          <w:color w:val="1A171C"/>
          <w:w w:val="95"/>
          <w:sz w:val="19"/>
        </w:rPr>
        <w:t xml:space="preserve">­ </w:t>
      </w:r>
      <w:r>
        <w:rPr>
          <w:color w:val="1A171C"/>
          <w:sz w:val="19"/>
        </w:rPr>
        <w:t xml:space="preserve">orised or fraudulent use of the payment instrument or, in the case of a payment instrument with a credit line, a </w:t>
      </w:r>
      <w:r>
        <w:rPr>
          <w:color w:val="1A171C"/>
          <w:w w:val="95"/>
          <w:sz w:val="19"/>
        </w:rPr>
        <w:t>significantly</w:t>
      </w:r>
      <w:r>
        <w:rPr>
          <w:color w:val="1A171C"/>
          <w:spacing w:val="15"/>
          <w:sz w:val="19"/>
        </w:rPr>
        <w:t xml:space="preserve"> </w:t>
      </w:r>
      <w:r>
        <w:rPr>
          <w:color w:val="1A171C"/>
          <w:w w:val="95"/>
          <w:sz w:val="19"/>
        </w:rPr>
        <w:t>increased</w:t>
      </w:r>
      <w:r>
        <w:rPr>
          <w:color w:val="1A171C"/>
          <w:spacing w:val="15"/>
          <w:sz w:val="19"/>
        </w:rPr>
        <w:t xml:space="preserve"> </w:t>
      </w:r>
      <w:r>
        <w:rPr>
          <w:color w:val="1A171C"/>
          <w:w w:val="95"/>
          <w:sz w:val="19"/>
        </w:rPr>
        <w:t>risk</w:t>
      </w:r>
      <w:r>
        <w:rPr>
          <w:color w:val="1A171C"/>
          <w:spacing w:val="17"/>
          <w:sz w:val="19"/>
        </w:rPr>
        <w:t xml:space="preserve"> </w:t>
      </w:r>
      <w:r>
        <w:rPr>
          <w:color w:val="1A171C"/>
          <w:w w:val="95"/>
          <w:sz w:val="19"/>
        </w:rPr>
        <w:t>that</w:t>
      </w:r>
      <w:r>
        <w:rPr>
          <w:color w:val="1A171C"/>
          <w:spacing w:val="17"/>
          <w:sz w:val="19"/>
        </w:rPr>
        <w:t xml:space="preserve"> </w:t>
      </w:r>
      <w:r>
        <w:rPr>
          <w:color w:val="1A171C"/>
          <w:w w:val="95"/>
          <w:sz w:val="19"/>
        </w:rPr>
        <w:t>the</w:t>
      </w:r>
      <w:r>
        <w:rPr>
          <w:color w:val="1A171C"/>
          <w:spacing w:val="17"/>
          <w:sz w:val="19"/>
        </w:rPr>
        <w:t xml:space="preserve"> </w:t>
      </w:r>
      <w:r>
        <w:rPr>
          <w:color w:val="1A171C"/>
          <w:w w:val="95"/>
          <w:sz w:val="19"/>
        </w:rPr>
        <w:t>payer</w:t>
      </w:r>
      <w:r>
        <w:rPr>
          <w:color w:val="1A171C"/>
          <w:spacing w:val="15"/>
          <w:sz w:val="19"/>
        </w:rPr>
        <w:t xml:space="preserve"> </w:t>
      </w:r>
      <w:r>
        <w:rPr>
          <w:color w:val="1A171C"/>
          <w:w w:val="95"/>
          <w:sz w:val="19"/>
        </w:rPr>
        <w:t>may</w:t>
      </w:r>
      <w:r>
        <w:rPr>
          <w:color w:val="1A171C"/>
          <w:spacing w:val="17"/>
          <w:sz w:val="19"/>
        </w:rPr>
        <w:t xml:space="preserve"> </w:t>
      </w:r>
      <w:r>
        <w:rPr>
          <w:color w:val="1A171C"/>
          <w:w w:val="95"/>
          <w:sz w:val="19"/>
        </w:rPr>
        <w:t>be</w:t>
      </w:r>
      <w:r>
        <w:rPr>
          <w:color w:val="1A171C"/>
          <w:spacing w:val="17"/>
          <w:sz w:val="19"/>
        </w:rPr>
        <w:t xml:space="preserve"> </w:t>
      </w:r>
      <w:r>
        <w:rPr>
          <w:color w:val="1A171C"/>
          <w:w w:val="95"/>
          <w:sz w:val="19"/>
        </w:rPr>
        <w:t>unable</w:t>
      </w:r>
      <w:r>
        <w:rPr>
          <w:color w:val="1A171C"/>
          <w:spacing w:val="17"/>
          <w:sz w:val="19"/>
        </w:rPr>
        <w:t xml:space="preserve"> </w:t>
      </w:r>
      <w:r>
        <w:rPr>
          <w:color w:val="1A171C"/>
          <w:w w:val="95"/>
          <w:sz w:val="19"/>
        </w:rPr>
        <w:t>to</w:t>
      </w:r>
      <w:r>
        <w:rPr>
          <w:color w:val="1A171C"/>
          <w:spacing w:val="17"/>
          <w:sz w:val="19"/>
        </w:rPr>
        <w:t xml:space="preserve"> </w:t>
      </w:r>
      <w:r>
        <w:rPr>
          <w:color w:val="1A171C"/>
          <w:w w:val="95"/>
          <w:sz w:val="19"/>
        </w:rPr>
        <w:t>fulfil</w:t>
      </w:r>
      <w:r>
        <w:rPr>
          <w:color w:val="1A171C"/>
          <w:spacing w:val="16"/>
          <w:sz w:val="19"/>
        </w:rPr>
        <w:t xml:space="preserve"> </w:t>
      </w:r>
      <w:r>
        <w:rPr>
          <w:color w:val="1A171C"/>
          <w:w w:val="95"/>
          <w:sz w:val="19"/>
        </w:rPr>
        <w:t>its</w:t>
      </w:r>
      <w:r>
        <w:rPr>
          <w:color w:val="1A171C"/>
          <w:spacing w:val="17"/>
          <w:sz w:val="19"/>
        </w:rPr>
        <w:t xml:space="preserve"> </w:t>
      </w:r>
      <w:r>
        <w:rPr>
          <w:color w:val="1A171C"/>
          <w:w w:val="95"/>
          <w:sz w:val="19"/>
        </w:rPr>
        <w:t>liability</w:t>
      </w:r>
      <w:r>
        <w:rPr>
          <w:color w:val="1A171C"/>
          <w:spacing w:val="16"/>
          <w:sz w:val="19"/>
        </w:rPr>
        <w:t xml:space="preserve"> </w:t>
      </w:r>
      <w:r>
        <w:rPr>
          <w:color w:val="1A171C"/>
          <w:w w:val="95"/>
          <w:sz w:val="19"/>
        </w:rPr>
        <w:t>to</w:t>
      </w:r>
      <w:r>
        <w:rPr>
          <w:color w:val="1A171C"/>
          <w:spacing w:val="17"/>
          <w:sz w:val="19"/>
        </w:rPr>
        <w:t xml:space="preserve"> </w:t>
      </w:r>
      <w:r>
        <w:rPr>
          <w:color w:val="1A171C"/>
          <w:w w:val="95"/>
          <w:sz w:val="19"/>
        </w:rPr>
        <w:t>pay.</w:t>
      </w:r>
    </w:p>
    <w:p w14:paraId="7D77CABB" w14:textId="77777777" w:rsidR="00B60704" w:rsidRDefault="00B60704">
      <w:pPr>
        <w:pStyle w:val="BodyText"/>
        <w:rPr>
          <w:sz w:val="22"/>
        </w:rPr>
      </w:pPr>
    </w:p>
    <w:p w14:paraId="77A95C38" w14:textId="77777777" w:rsidR="00B60704" w:rsidRDefault="00B60704">
      <w:pPr>
        <w:pStyle w:val="BodyText"/>
        <w:spacing w:before="3"/>
        <w:rPr>
          <w:sz w:val="23"/>
        </w:rPr>
      </w:pPr>
    </w:p>
    <w:p w14:paraId="3743CCF3" w14:textId="77777777" w:rsidR="00B60704" w:rsidRDefault="001F055C">
      <w:pPr>
        <w:pStyle w:val="ListParagraph"/>
        <w:numPr>
          <w:ilvl w:val="0"/>
          <w:numId w:val="55"/>
        </w:numPr>
        <w:tabs>
          <w:tab w:val="left" w:pos="553"/>
        </w:tabs>
        <w:spacing w:line="230" w:lineRule="auto"/>
        <w:ind w:right="110" w:firstLine="2"/>
        <w:rPr>
          <w:sz w:val="19"/>
        </w:rPr>
      </w:pPr>
      <w:r>
        <w:rPr>
          <w:color w:val="1A171C"/>
          <w:w w:val="95"/>
          <w:sz w:val="19"/>
        </w:rPr>
        <w:t>In such cases the payment service provider shall inform the payer of the blocking of the payment instrument and</w:t>
      </w:r>
      <w:r>
        <w:rPr>
          <w:color w:val="1A171C"/>
          <w:sz w:val="19"/>
        </w:rPr>
        <w:t xml:space="preserve"> the</w:t>
      </w:r>
      <w:r>
        <w:rPr>
          <w:color w:val="1A171C"/>
          <w:spacing w:val="-2"/>
          <w:sz w:val="19"/>
        </w:rPr>
        <w:t xml:space="preserve"> </w:t>
      </w:r>
      <w:r>
        <w:rPr>
          <w:color w:val="1A171C"/>
          <w:sz w:val="19"/>
        </w:rPr>
        <w:t>reasons</w:t>
      </w:r>
      <w:r>
        <w:rPr>
          <w:color w:val="1A171C"/>
          <w:spacing w:val="-2"/>
          <w:sz w:val="19"/>
        </w:rPr>
        <w:t xml:space="preserve"> </w:t>
      </w:r>
      <w:r>
        <w:rPr>
          <w:color w:val="1A171C"/>
          <w:sz w:val="19"/>
        </w:rPr>
        <w:t>for</w:t>
      </w:r>
      <w:r>
        <w:rPr>
          <w:color w:val="1A171C"/>
          <w:spacing w:val="-2"/>
          <w:sz w:val="19"/>
        </w:rPr>
        <w:t xml:space="preserve"> </w:t>
      </w:r>
      <w:r>
        <w:rPr>
          <w:color w:val="1A171C"/>
          <w:sz w:val="19"/>
        </w:rPr>
        <w:t>it</w:t>
      </w:r>
      <w:r>
        <w:rPr>
          <w:color w:val="1A171C"/>
          <w:spacing w:val="-2"/>
          <w:sz w:val="19"/>
        </w:rPr>
        <w:t xml:space="preserve"> </w:t>
      </w:r>
      <w:r>
        <w:rPr>
          <w:color w:val="1A171C"/>
          <w:sz w:val="19"/>
        </w:rPr>
        <w:t>in</w:t>
      </w:r>
      <w:r>
        <w:rPr>
          <w:color w:val="1A171C"/>
          <w:spacing w:val="-2"/>
          <w:sz w:val="19"/>
        </w:rPr>
        <w:t xml:space="preserve"> </w:t>
      </w:r>
      <w:r>
        <w:rPr>
          <w:color w:val="1A171C"/>
          <w:sz w:val="19"/>
        </w:rPr>
        <w:t>an</w:t>
      </w:r>
      <w:r>
        <w:rPr>
          <w:color w:val="1A171C"/>
          <w:spacing w:val="-1"/>
          <w:sz w:val="19"/>
        </w:rPr>
        <w:t xml:space="preserve"> </w:t>
      </w:r>
      <w:r>
        <w:rPr>
          <w:color w:val="1A171C"/>
          <w:sz w:val="19"/>
        </w:rPr>
        <w:t>agreed</w:t>
      </w:r>
      <w:r>
        <w:rPr>
          <w:color w:val="1A171C"/>
          <w:spacing w:val="-3"/>
          <w:sz w:val="19"/>
        </w:rPr>
        <w:t xml:space="preserve"> </w:t>
      </w:r>
      <w:r>
        <w:rPr>
          <w:color w:val="1A171C"/>
          <w:sz w:val="19"/>
        </w:rPr>
        <w:t>manner,</w:t>
      </w:r>
      <w:r>
        <w:rPr>
          <w:color w:val="1A171C"/>
          <w:spacing w:val="-2"/>
          <w:sz w:val="19"/>
        </w:rPr>
        <w:t xml:space="preserve"> </w:t>
      </w:r>
      <w:r>
        <w:rPr>
          <w:color w:val="1A171C"/>
          <w:sz w:val="19"/>
        </w:rPr>
        <w:t>where</w:t>
      </w:r>
      <w:r>
        <w:rPr>
          <w:color w:val="1A171C"/>
          <w:spacing w:val="-3"/>
          <w:sz w:val="19"/>
        </w:rPr>
        <w:t xml:space="preserve"> </w:t>
      </w:r>
      <w:r>
        <w:rPr>
          <w:color w:val="1A171C"/>
          <w:sz w:val="19"/>
        </w:rPr>
        <w:t>possible,</w:t>
      </w:r>
      <w:r>
        <w:rPr>
          <w:color w:val="1A171C"/>
          <w:spacing w:val="-3"/>
          <w:sz w:val="19"/>
        </w:rPr>
        <w:t xml:space="preserve"> </w:t>
      </w:r>
      <w:r>
        <w:rPr>
          <w:color w:val="1A171C"/>
          <w:sz w:val="19"/>
        </w:rPr>
        <w:t>before</w:t>
      </w:r>
      <w:r>
        <w:rPr>
          <w:color w:val="1A171C"/>
          <w:spacing w:val="-2"/>
          <w:sz w:val="19"/>
        </w:rPr>
        <w:t xml:space="preserve"> </w:t>
      </w:r>
      <w:r>
        <w:rPr>
          <w:color w:val="1A171C"/>
          <w:sz w:val="19"/>
        </w:rPr>
        <w:t>the</w:t>
      </w:r>
      <w:r>
        <w:rPr>
          <w:color w:val="1A171C"/>
          <w:spacing w:val="-2"/>
          <w:sz w:val="19"/>
        </w:rPr>
        <w:t xml:space="preserve"> </w:t>
      </w:r>
      <w:r>
        <w:rPr>
          <w:color w:val="1A171C"/>
          <w:sz w:val="19"/>
        </w:rPr>
        <w:t>payment</w:t>
      </w:r>
      <w:r>
        <w:rPr>
          <w:color w:val="1A171C"/>
          <w:spacing w:val="-3"/>
          <w:sz w:val="19"/>
        </w:rPr>
        <w:t xml:space="preserve"> </w:t>
      </w:r>
      <w:r>
        <w:rPr>
          <w:color w:val="1A171C"/>
          <w:sz w:val="19"/>
        </w:rPr>
        <w:t>instrument</w:t>
      </w:r>
      <w:r>
        <w:rPr>
          <w:color w:val="1A171C"/>
          <w:spacing w:val="-2"/>
          <w:sz w:val="19"/>
        </w:rPr>
        <w:t xml:space="preserve"> </w:t>
      </w:r>
      <w:r>
        <w:rPr>
          <w:color w:val="1A171C"/>
          <w:sz w:val="19"/>
        </w:rPr>
        <w:t>is</w:t>
      </w:r>
      <w:r>
        <w:rPr>
          <w:color w:val="1A171C"/>
          <w:spacing w:val="-2"/>
          <w:sz w:val="19"/>
        </w:rPr>
        <w:t xml:space="preserve"> </w:t>
      </w:r>
      <w:r>
        <w:rPr>
          <w:color w:val="1A171C"/>
          <w:sz w:val="19"/>
        </w:rPr>
        <w:t>blocked</w:t>
      </w:r>
      <w:r>
        <w:rPr>
          <w:color w:val="1A171C"/>
          <w:spacing w:val="-2"/>
          <w:sz w:val="19"/>
        </w:rPr>
        <w:t xml:space="preserve"> </w:t>
      </w:r>
      <w:r>
        <w:rPr>
          <w:color w:val="1A171C"/>
          <w:sz w:val="19"/>
        </w:rPr>
        <w:t>and</w:t>
      </w:r>
      <w:r>
        <w:rPr>
          <w:color w:val="1A171C"/>
          <w:spacing w:val="-2"/>
          <w:sz w:val="19"/>
        </w:rPr>
        <w:t xml:space="preserve"> </w:t>
      </w:r>
      <w:r>
        <w:rPr>
          <w:color w:val="1A171C"/>
          <w:sz w:val="19"/>
        </w:rPr>
        <w:t>at</w:t>
      </w:r>
      <w:r>
        <w:rPr>
          <w:color w:val="1A171C"/>
          <w:spacing w:val="-2"/>
          <w:sz w:val="19"/>
        </w:rPr>
        <w:t xml:space="preserve"> </w:t>
      </w:r>
      <w:r>
        <w:rPr>
          <w:color w:val="1A171C"/>
          <w:sz w:val="19"/>
        </w:rPr>
        <w:t>the</w:t>
      </w:r>
      <w:r>
        <w:rPr>
          <w:color w:val="1A171C"/>
          <w:spacing w:val="-2"/>
          <w:sz w:val="19"/>
        </w:rPr>
        <w:t xml:space="preserve"> </w:t>
      </w:r>
      <w:r>
        <w:rPr>
          <w:color w:val="1A171C"/>
          <w:sz w:val="19"/>
        </w:rPr>
        <w:t xml:space="preserve">latest </w:t>
      </w:r>
      <w:r>
        <w:rPr>
          <w:color w:val="1A171C"/>
          <w:w w:val="95"/>
          <w:sz w:val="19"/>
        </w:rPr>
        <w:t>immediately</w:t>
      </w:r>
      <w:r>
        <w:rPr>
          <w:color w:val="1A171C"/>
          <w:spacing w:val="-6"/>
          <w:w w:val="95"/>
          <w:sz w:val="19"/>
        </w:rPr>
        <w:t xml:space="preserve"> </w:t>
      </w:r>
      <w:r>
        <w:rPr>
          <w:color w:val="1A171C"/>
          <w:w w:val="95"/>
          <w:sz w:val="19"/>
        </w:rPr>
        <w:t>thereafter,</w:t>
      </w:r>
      <w:r>
        <w:rPr>
          <w:color w:val="1A171C"/>
          <w:spacing w:val="-8"/>
          <w:w w:val="95"/>
          <w:sz w:val="19"/>
        </w:rPr>
        <w:t xml:space="preserve"> </w:t>
      </w:r>
      <w:r>
        <w:rPr>
          <w:color w:val="1A171C"/>
          <w:w w:val="95"/>
          <w:sz w:val="19"/>
        </w:rPr>
        <w:t>unless</w:t>
      </w:r>
      <w:r>
        <w:rPr>
          <w:color w:val="1A171C"/>
          <w:spacing w:val="-6"/>
          <w:w w:val="95"/>
          <w:sz w:val="19"/>
        </w:rPr>
        <w:t xml:space="preserve"> </w:t>
      </w:r>
      <w:r>
        <w:rPr>
          <w:color w:val="1A171C"/>
          <w:w w:val="95"/>
          <w:sz w:val="19"/>
        </w:rPr>
        <w:t>providing</w:t>
      </w:r>
      <w:r>
        <w:rPr>
          <w:color w:val="1A171C"/>
          <w:spacing w:val="-6"/>
          <w:w w:val="95"/>
          <w:sz w:val="19"/>
        </w:rPr>
        <w:t xml:space="preserve"> </w:t>
      </w:r>
      <w:r>
        <w:rPr>
          <w:color w:val="1A171C"/>
          <w:w w:val="95"/>
          <w:sz w:val="19"/>
        </w:rPr>
        <w:t>such</w:t>
      </w:r>
      <w:r>
        <w:rPr>
          <w:color w:val="1A171C"/>
          <w:spacing w:val="-7"/>
          <w:w w:val="95"/>
          <w:sz w:val="19"/>
        </w:rPr>
        <w:t xml:space="preserve"> </w:t>
      </w:r>
      <w:r>
        <w:rPr>
          <w:color w:val="1A171C"/>
          <w:w w:val="95"/>
          <w:sz w:val="19"/>
        </w:rPr>
        <w:t>information</w:t>
      </w:r>
      <w:r>
        <w:rPr>
          <w:color w:val="1A171C"/>
          <w:spacing w:val="-6"/>
          <w:w w:val="95"/>
          <w:sz w:val="19"/>
        </w:rPr>
        <w:t xml:space="preserve"> </w:t>
      </w:r>
      <w:r>
        <w:rPr>
          <w:color w:val="1A171C"/>
          <w:w w:val="95"/>
          <w:sz w:val="19"/>
        </w:rPr>
        <w:t>would</w:t>
      </w:r>
      <w:r>
        <w:rPr>
          <w:color w:val="1A171C"/>
          <w:spacing w:val="-6"/>
          <w:w w:val="95"/>
          <w:sz w:val="19"/>
        </w:rPr>
        <w:t xml:space="preserve"> </w:t>
      </w:r>
      <w:r>
        <w:rPr>
          <w:color w:val="1A171C"/>
          <w:w w:val="95"/>
          <w:sz w:val="19"/>
        </w:rPr>
        <w:t>compromise</w:t>
      </w:r>
      <w:r>
        <w:rPr>
          <w:color w:val="1A171C"/>
          <w:spacing w:val="-6"/>
          <w:w w:val="95"/>
          <w:sz w:val="19"/>
        </w:rPr>
        <w:t xml:space="preserve"> </w:t>
      </w:r>
      <w:r>
        <w:rPr>
          <w:color w:val="1A171C"/>
          <w:w w:val="95"/>
          <w:sz w:val="19"/>
        </w:rPr>
        <w:t>objectively</w:t>
      </w:r>
      <w:r>
        <w:rPr>
          <w:color w:val="1A171C"/>
          <w:spacing w:val="-8"/>
          <w:w w:val="95"/>
          <w:sz w:val="19"/>
        </w:rPr>
        <w:t xml:space="preserve"> </w:t>
      </w:r>
      <w:r>
        <w:rPr>
          <w:color w:val="1A171C"/>
          <w:w w:val="95"/>
          <w:sz w:val="19"/>
        </w:rPr>
        <w:t>justified</w:t>
      </w:r>
      <w:r>
        <w:rPr>
          <w:color w:val="1A171C"/>
          <w:spacing w:val="-7"/>
          <w:w w:val="95"/>
          <w:sz w:val="19"/>
        </w:rPr>
        <w:t xml:space="preserve"> </w:t>
      </w:r>
      <w:r>
        <w:rPr>
          <w:color w:val="1A171C"/>
          <w:w w:val="95"/>
          <w:sz w:val="19"/>
        </w:rPr>
        <w:t>security</w:t>
      </w:r>
      <w:r>
        <w:rPr>
          <w:color w:val="1A171C"/>
          <w:spacing w:val="-7"/>
          <w:w w:val="95"/>
          <w:sz w:val="19"/>
        </w:rPr>
        <w:t xml:space="preserve"> </w:t>
      </w:r>
      <w:r>
        <w:rPr>
          <w:color w:val="1A171C"/>
          <w:w w:val="95"/>
          <w:sz w:val="19"/>
        </w:rPr>
        <w:t>reasons</w:t>
      </w:r>
      <w:r>
        <w:rPr>
          <w:color w:val="1A171C"/>
          <w:spacing w:val="-7"/>
          <w:w w:val="95"/>
          <w:sz w:val="19"/>
        </w:rPr>
        <w:t xml:space="preserve"> </w:t>
      </w:r>
      <w:r>
        <w:rPr>
          <w:color w:val="1A171C"/>
          <w:w w:val="95"/>
          <w:sz w:val="19"/>
        </w:rPr>
        <w:t>or</w:t>
      </w:r>
      <w:r>
        <w:rPr>
          <w:color w:val="1A171C"/>
          <w:spacing w:val="-6"/>
          <w:w w:val="95"/>
          <w:sz w:val="19"/>
        </w:rPr>
        <w:t xml:space="preserve"> </w:t>
      </w:r>
      <w:r>
        <w:rPr>
          <w:color w:val="1A171C"/>
          <w:w w:val="95"/>
          <w:sz w:val="19"/>
        </w:rPr>
        <w:t>is</w:t>
      </w:r>
      <w:r>
        <w:rPr>
          <w:color w:val="1A171C"/>
          <w:sz w:val="19"/>
        </w:rPr>
        <w:t xml:space="preserve"> </w:t>
      </w:r>
      <w:r>
        <w:rPr>
          <w:color w:val="1A171C"/>
          <w:spacing w:val="-2"/>
          <w:sz w:val="19"/>
        </w:rPr>
        <w:t>prohibited</w:t>
      </w:r>
      <w:r>
        <w:rPr>
          <w:color w:val="1A171C"/>
          <w:spacing w:val="12"/>
          <w:sz w:val="19"/>
        </w:rPr>
        <w:t xml:space="preserve"> </w:t>
      </w:r>
      <w:r>
        <w:rPr>
          <w:color w:val="1A171C"/>
          <w:spacing w:val="-2"/>
          <w:sz w:val="19"/>
        </w:rPr>
        <w:t>by</w:t>
      </w:r>
      <w:r>
        <w:rPr>
          <w:color w:val="1A171C"/>
          <w:spacing w:val="14"/>
          <w:sz w:val="19"/>
        </w:rPr>
        <w:t xml:space="preserve"> </w:t>
      </w:r>
      <w:r>
        <w:rPr>
          <w:color w:val="1A171C"/>
          <w:spacing w:val="-2"/>
          <w:sz w:val="19"/>
        </w:rPr>
        <w:t>other</w:t>
      </w:r>
      <w:r>
        <w:rPr>
          <w:color w:val="1A171C"/>
          <w:spacing w:val="13"/>
          <w:sz w:val="19"/>
        </w:rPr>
        <w:t xml:space="preserve"> </w:t>
      </w:r>
      <w:r>
        <w:rPr>
          <w:color w:val="1A171C"/>
          <w:spacing w:val="-2"/>
          <w:sz w:val="19"/>
        </w:rPr>
        <w:t>relevant</w:t>
      </w:r>
      <w:r>
        <w:rPr>
          <w:color w:val="1A171C"/>
          <w:spacing w:val="12"/>
          <w:sz w:val="19"/>
        </w:rPr>
        <w:t xml:space="preserve"> </w:t>
      </w:r>
      <w:r>
        <w:rPr>
          <w:color w:val="1A171C"/>
          <w:spacing w:val="-2"/>
          <w:sz w:val="19"/>
        </w:rPr>
        <w:t>Union</w:t>
      </w:r>
      <w:r>
        <w:rPr>
          <w:color w:val="1A171C"/>
          <w:spacing w:val="17"/>
          <w:sz w:val="19"/>
        </w:rPr>
        <w:t xml:space="preserve"> </w:t>
      </w:r>
      <w:r>
        <w:rPr>
          <w:color w:val="1A171C"/>
          <w:spacing w:val="-2"/>
          <w:sz w:val="19"/>
        </w:rPr>
        <w:t>or</w:t>
      </w:r>
      <w:r>
        <w:rPr>
          <w:color w:val="1A171C"/>
          <w:spacing w:val="14"/>
          <w:sz w:val="19"/>
        </w:rPr>
        <w:t xml:space="preserve"> </w:t>
      </w:r>
      <w:r>
        <w:rPr>
          <w:color w:val="1A171C"/>
          <w:spacing w:val="-2"/>
          <w:sz w:val="19"/>
        </w:rPr>
        <w:t>national</w:t>
      </w:r>
      <w:r>
        <w:rPr>
          <w:color w:val="1A171C"/>
          <w:spacing w:val="14"/>
          <w:sz w:val="19"/>
        </w:rPr>
        <w:t xml:space="preserve"> </w:t>
      </w:r>
      <w:r>
        <w:rPr>
          <w:color w:val="1A171C"/>
          <w:spacing w:val="-2"/>
          <w:sz w:val="19"/>
        </w:rPr>
        <w:t>law.</w:t>
      </w:r>
    </w:p>
    <w:p w14:paraId="3F1A62D0" w14:textId="77777777" w:rsidR="00B60704" w:rsidRDefault="00B60704">
      <w:pPr>
        <w:pStyle w:val="BodyText"/>
        <w:rPr>
          <w:sz w:val="22"/>
        </w:rPr>
      </w:pPr>
    </w:p>
    <w:p w14:paraId="724DABE9" w14:textId="77777777" w:rsidR="00B60704" w:rsidRDefault="00B60704">
      <w:pPr>
        <w:pStyle w:val="BodyText"/>
        <w:spacing w:before="5"/>
        <w:rPr>
          <w:sz w:val="23"/>
        </w:rPr>
      </w:pPr>
    </w:p>
    <w:p w14:paraId="28C90E7E" w14:textId="77777777" w:rsidR="00B60704" w:rsidRDefault="001F055C">
      <w:pPr>
        <w:pStyle w:val="ListParagraph"/>
        <w:numPr>
          <w:ilvl w:val="0"/>
          <w:numId w:val="55"/>
        </w:numPr>
        <w:tabs>
          <w:tab w:val="left" w:pos="553"/>
        </w:tabs>
        <w:spacing w:line="230" w:lineRule="auto"/>
        <w:ind w:right="107" w:firstLine="2"/>
        <w:rPr>
          <w:sz w:val="19"/>
        </w:rPr>
      </w:pPr>
      <w:r>
        <w:rPr>
          <w:color w:val="1A171C"/>
          <w:w w:val="95"/>
          <w:sz w:val="19"/>
        </w:rPr>
        <w:t>The</w:t>
      </w:r>
      <w:r>
        <w:rPr>
          <w:color w:val="1A171C"/>
          <w:spacing w:val="-2"/>
          <w:w w:val="95"/>
          <w:sz w:val="19"/>
        </w:rPr>
        <w:t xml:space="preserve"> </w:t>
      </w:r>
      <w:r>
        <w:rPr>
          <w:color w:val="1A171C"/>
          <w:w w:val="95"/>
          <w:sz w:val="19"/>
        </w:rPr>
        <w:t>payment</w:t>
      </w:r>
      <w:r>
        <w:rPr>
          <w:color w:val="1A171C"/>
          <w:spacing w:val="-1"/>
          <w:w w:val="95"/>
          <w:sz w:val="19"/>
        </w:rPr>
        <w:t xml:space="preserve"> </w:t>
      </w:r>
      <w:r>
        <w:rPr>
          <w:color w:val="1A171C"/>
          <w:w w:val="95"/>
          <w:sz w:val="19"/>
        </w:rPr>
        <w:t>service</w:t>
      </w:r>
      <w:r>
        <w:rPr>
          <w:color w:val="1A171C"/>
          <w:spacing w:val="-3"/>
          <w:w w:val="95"/>
          <w:sz w:val="19"/>
        </w:rPr>
        <w:t xml:space="preserve"> </w:t>
      </w:r>
      <w:r>
        <w:rPr>
          <w:color w:val="1A171C"/>
          <w:w w:val="95"/>
          <w:sz w:val="19"/>
        </w:rPr>
        <w:t>provider</w:t>
      </w:r>
      <w:r>
        <w:rPr>
          <w:color w:val="1A171C"/>
          <w:spacing w:val="-3"/>
          <w:w w:val="95"/>
          <w:sz w:val="19"/>
        </w:rPr>
        <w:t xml:space="preserve"> </w:t>
      </w:r>
      <w:r>
        <w:rPr>
          <w:color w:val="1A171C"/>
          <w:w w:val="95"/>
          <w:sz w:val="19"/>
        </w:rPr>
        <w:t>shall</w:t>
      </w:r>
      <w:r>
        <w:rPr>
          <w:color w:val="1A171C"/>
          <w:spacing w:val="-2"/>
          <w:w w:val="95"/>
          <w:sz w:val="19"/>
        </w:rPr>
        <w:t xml:space="preserve"> </w:t>
      </w:r>
      <w:r>
        <w:rPr>
          <w:color w:val="1A171C"/>
          <w:w w:val="95"/>
          <w:sz w:val="19"/>
        </w:rPr>
        <w:t>unblock</w:t>
      </w:r>
      <w:r>
        <w:rPr>
          <w:color w:val="1A171C"/>
          <w:spacing w:val="-1"/>
          <w:w w:val="95"/>
          <w:sz w:val="19"/>
        </w:rPr>
        <w:t xml:space="preserve"> </w:t>
      </w:r>
      <w:r>
        <w:rPr>
          <w:color w:val="1A171C"/>
          <w:w w:val="95"/>
          <w:sz w:val="19"/>
        </w:rPr>
        <w:t>the</w:t>
      </w:r>
      <w:r>
        <w:rPr>
          <w:color w:val="1A171C"/>
          <w:spacing w:val="-1"/>
          <w:w w:val="95"/>
          <w:sz w:val="19"/>
        </w:rPr>
        <w:t xml:space="preserve"> </w:t>
      </w:r>
      <w:r>
        <w:rPr>
          <w:color w:val="1A171C"/>
          <w:w w:val="95"/>
          <w:sz w:val="19"/>
        </w:rPr>
        <w:t>payment</w:t>
      </w:r>
      <w:r>
        <w:rPr>
          <w:color w:val="1A171C"/>
          <w:spacing w:val="-1"/>
          <w:w w:val="95"/>
          <w:sz w:val="19"/>
        </w:rPr>
        <w:t xml:space="preserve"> </w:t>
      </w:r>
      <w:r>
        <w:rPr>
          <w:color w:val="1A171C"/>
          <w:w w:val="95"/>
          <w:sz w:val="19"/>
        </w:rPr>
        <w:t>instrument</w:t>
      </w:r>
      <w:r>
        <w:rPr>
          <w:color w:val="1A171C"/>
          <w:spacing w:val="-1"/>
          <w:w w:val="95"/>
          <w:sz w:val="19"/>
        </w:rPr>
        <w:t xml:space="preserve"> </w:t>
      </w:r>
      <w:r>
        <w:rPr>
          <w:color w:val="1A171C"/>
          <w:w w:val="95"/>
          <w:sz w:val="19"/>
        </w:rPr>
        <w:t>or</w:t>
      </w:r>
      <w:r>
        <w:rPr>
          <w:color w:val="1A171C"/>
          <w:spacing w:val="-1"/>
          <w:w w:val="95"/>
          <w:sz w:val="19"/>
        </w:rPr>
        <w:t xml:space="preserve"> </w:t>
      </w:r>
      <w:r>
        <w:rPr>
          <w:color w:val="1A171C"/>
          <w:w w:val="95"/>
          <w:sz w:val="19"/>
        </w:rPr>
        <w:t>replace</w:t>
      </w:r>
      <w:r>
        <w:rPr>
          <w:color w:val="1A171C"/>
          <w:spacing w:val="-3"/>
          <w:w w:val="95"/>
          <w:sz w:val="19"/>
        </w:rPr>
        <w:t xml:space="preserve"> </w:t>
      </w:r>
      <w:r>
        <w:rPr>
          <w:color w:val="1A171C"/>
          <w:w w:val="95"/>
          <w:sz w:val="19"/>
        </w:rPr>
        <w:t>it</w:t>
      </w:r>
      <w:r>
        <w:rPr>
          <w:color w:val="1A171C"/>
          <w:spacing w:val="-1"/>
          <w:w w:val="95"/>
          <w:sz w:val="19"/>
        </w:rPr>
        <w:t xml:space="preserve"> </w:t>
      </w:r>
      <w:r>
        <w:rPr>
          <w:color w:val="1A171C"/>
          <w:w w:val="95"/>
          <w:sz w:val="19"/>
        </w:rPr>
        <w:t>with</w:t>
      </w:r>
      <w:r>
        <w:rPr>
          <w:color w:val="1A171C"/>
          <w:spacing w:val="-2"/>
          <w:w w:val="95"/>
          <w:sz w:val="19"/>
        </w:rPr>
        <w:t xml:space="preserve"> </w:t>
      </w:r>
      <w:r>
        <w:rPr>
          <w:color w:val="1A171C"/>
          <w:w w:val="95"/>
          <w:sz w:val="19"/>
        </w:rPr>
        <w:t>a</w:t>
      </w:r>
      <w:r>
        <w:rPr>
          <w:color w:val="1A171C"/>
          <w:spacing w:val="-1"/>
          <w:w w:val="95"/>
          <w:sz w:val="19"/>
        </w:rPr>
        <w:t xml:space="preserve"> </w:t>
      </w:r>
      <w:r>
        <w:rPr>
          <w:color w:val="1A171C"/>
          <w:w w:val="95"/>
          <w:sz w:val="19"/>
        </w:rPr>
        <w:t>new</w:t>
      </w:r>
      <w:r>
        <w:rPr>
          <w:color w:val="1A171C"/>
          <w:spacing w:val="-1"/>
          <w:w w:val="95"/>
          <w:sz w:val="19"/>
        </w:rPr>
        <w:t xml:space="preserve"> </w:t>
      </w:r>
      <w:r>
        <w:rPr>
          <w:color w:val="1A171C"/>
          <w:w w:val="95"/>
          <w:sz w:val="19"/>
        </w:rPr>
        <w:t>payment</w:t>
      </w:r>
      <w:r>
        <w:rPr>
          <w:color w:val="1A171C"/>
          <w:spacing w:val="-1"/>
          <w:w w:val="95"/>
          <w:sz w:val="19"/>
        </w:rPr>
        <w:t xml:space="preserve"> </w:t>
      </w:r>
      <w:r>
        <w:rPr>
          <w:color w:val="1A171C"/>
          <w:w w:val="95"/>
          <w:sz w:val="19"/>
        </w:rPr>
        <w:t>instrument</w:t>
      </w:r>
      <w:r>
        <w:rPr>
          <w:color w:val="1A171C"/>
          <w:sz w:val="19"/>
        </w:rPr>
        <w:t xml:space="preserve"> once</w:t>
      </w:r>
      <w:r>
        <w:rPr>
          <w:color w:val="1A171C"/>
          <w:spacing w:val="9"/>
          <w:sz w:val="19"/>
        </w:rPr>
        <w:t xml:space="preserve"> </w:t>
      </w:r>
      <w:r>
        <w:rPr>
          <w:color w:val="1A171C"/>
          <w:sz w:val="19"/>
        </w:rPr>
        <w:t>the</w:t>
      </w:r>
      <w:r>
        <w:rPr>
          <w:color w:val="1A171C"/>
          <w:spacing w:val="7"/>
          <w:sz w:val="19"/>
        </w:rPr>
        <w:t xml:space="preserve"> </w:t>
      </w:r>
      <w:r>
        <w:rPr>
          <w:color w:val="1A171C"/>
          <w:sz w:val="19"/>
        </w:rPr>
        <w:t>reasons</w:t>
      </w:r>
      <w:r>
        <w:rPr>
          <w:color w:val="1A171C"/>
          <w:spacing w:val="7"/>
          <w:sz w:val="19"/>
        </w:rPr>
        <w:t xml:space="preserve"> </w:t>
      </w:r>
      <w:r>
        <w:rPr>
          <w:color w:val="1A171C"/>
          <w:sz w:val="19"/>
        </w:rPr>
        <w:t>for</w:t>
      </w:r>
      <w:r>
        <w:rPr>
          <w:color w:val="1A171C"/>
          <w:spacing w:val="9"/>
          <w:sz w:val="19"/>
        </w:rPr>
        <w:t xml:space="preserve"> </w:t>
      </w:r>
      <w:r>
        <w:rPr>
          <w:color w:val="1A171C"/>
          <w:sz w:val="19"/>
        </w:rPr>
        <w:t>blocking</w:t>
      </w:r>
      <w:r>
        <w:rPr>
          <w:color w:val="1A171C"/>
          <w:spacing w:val="8"/>
          <w:sz w:val="19"/>
        </w:rPr>
        <w:t xml:space="preserve"> </w:t>
      </w:r>
      <w:r>
        <w:rPr>
          <w:color w:val="1A171C"/>
          <w:sz w:val="19"/>
        </w:rPr>
        <w:t>no</w:t>
      </w:r>
      <w:r>
        <w:rPr>
          <w:color w:val="1A171C"/>
          <w:spacing w:val="8"/>
          <w:sz w:val="19"/>
        </w:rPr>
        <w:t xml:space="preserve"> </w:t>
      </w:r>
      <w:r>
        <w:rPr>
          <w:color w:val="1A171C"/>
          <w:sz w:val="19"/>
        </w:rPr>
        <w:t>longer</w:t>
      </w:r>
      <w:r>
        <w:rPr>
          <w:color w:val="1A171C"/>
          <w:spacing w:val="7"/>
          <w:sz w:val="19"/>
        </w:rPr>
        <w:t xml:space="preserve"> </w:t>
      </w:r>
      <w:r>
        <w:rPr>
          <w:color w:val="1A171C"/>
          <w:sz w:val="19"/>
        </w:rPr>
        <w:t>exist.</w:t>
      </w:r>
    </w:p>
    <w:p w14:paraId="443DD390" w14:textId="77777777" w:rsidR="00B60704" w:rsidRDefault="00B60704">
      <w:pPr>
        <w:pStyle w:val="BodyText"/>
        <w:rPr>
          <w:sz w:val="22"/>
        </w:rPr>
      </w:pPr>
    </w:p>
    <w:p w14:paraId="12EA0259" w14:textId="77777777" w:rsidR="00B60704" w:rsidRDefault="00B60704">
      <w:pPr>
        <w:pStyle w:val="BodyText"/>
        <w:spacing w:before="5"/>
        <w:rPr>
          <w:sz w:val="23"/>
        </w:rPr>
      </w:pPr>
    </w:p>
    <w:p w14:paraId="3668CB4D" w14:textId="143A9023" w:rsidR="00B60704" w:rsidRDefault="001F055C">
      <w:pPr>
        <w:pStyle w:val="ListParagraph"/>
        <w:numPr>
          <w:ilvl w:val="0"/>
          <w:numId w:val="55"/>
        </w:numPr>
        <w:tabs>
          <w:tab w:val="left" w:pos="553"/>
        </w:tabs>
        <w:spacing w:line="230" w:lineRule="auto"/>
        <w:ind w:right="104" w:firstLine="2"/>
        <w:rPr>
          <w:sz w:val="19"/>
        </w:rPr>
      </w:pPr>
      <w:r>
        <w:rPr>
          <w:color w:val="1A171C"/>
          <w:w w:val="95"/>
          <w:sz w:val="19"/>
        </w:rPr>
        <w:t>An account servicing payment service provider may deny an account information service provider or a payment</w:t>
      </w:r>
      <w:r>
        <w:rPr>
          <w:color w:val="1A171C"/>
          <w:sz w:val="19"/>
        </w:rPr>
        <w:t xml:space="preserve"> </w:t>
      </w:r>
      <w:r>
        <w:rPr>
          <w:color w:val="1A171C"/>
          <w:w w:val="95"/>
          <w:sz w:val="19"/>
        </w:rPr>
        <w:t>initiation service provider access to a payment account for objectively justified and duly evidenced reasons relating to</w:t>
      </w:r>
      <w:r>
        <w:rPr>
          <w:color w:val="1A171C"/>
          <w:sz w:val="19"/>
        </w:rPr>
        <w:t xml:space="preserve"> </w:t>
      </w:r>
      <w:commentRangeStart w:id="358"/>
      <w:r>
        <w:rPr>
          <w:color w:val="1A171C"/>
          <w:w w:val="95"/>
          <w:sz w:val="19"/>
        </w:rPr>
        <w:t>unauthorised</w:t>
      </w:r>
      <w:ins w:id="359" w:author="Ralf Ohlhausen" w:date="2022-06-26T13:37:00Z">
        <w:r w:rsidR="003C22A5">
          <w:rPr>
            <w:color w:val="1A171C"/>
            <w:w w:val="95"/>
            <w:sz w:val="19"/>
          </w:rPr>
          <w:t>, as per Art. 64 (2),</w:t>
        </w:r>
      </w:ins>
      <w:commentRangeEnd w:id="358"/>
      <w:ins w:id="360" w:author="Ralf Ohlhausen" w:date="2022-06-26T13:38:00Z">
        <w:r w:rsidR="003C22A5">
          <w:rPr>
            <w:rStyle w:val="CommentReference"/>
          </w:rPr>
          <w:commentReference w:id="358"/>
        </w:r>
      </w:ins>
      <w:r>
        <w:rPr>
          <w:color w:val="1A171C"/>
          <w:spacing w:val="-5"/>
          <w:w w:val="95"/>
          <w:sz w:val="19"/>
        </w:rPr>
        <w:t xml:space="preserve"> </w:t>
      </w:r>
      <w:r>
        <w:rPr>
          <w:color w:val="1A171C"/>
          <w:w w:val="95"/>
          <w:sz w:val="19"/>
        </w:rPr>
        <w:t>or</w:t>
      </w:r>
      <w:r>
        <w:rPr>
          <w:color w:val="1A171C"/>
          <w:spacing w:val="-3"/>
          <w:w w:val="95"/>
          <w:sz w:val="19"/>
        </w:rPr>
        <w:t xml:space="preserve"> </w:t>
      </w:r>
      <w:r>
        <w:rPr>
          <w:color w:val="1A171C"/>
          <w:w w:val="95"/>
          <w:sz w:val="19"/>
        </w:rPr>
        <w:t>fraudulent</w:t>
      </w:r>
      <w:r>
        <w:rPr>
          <w:color w:val="1A171C"/>
          <w:spacing w:val="-5"/>
          <w:w w:val="95"/>
          <w:sz w:val="19"/>
        </w:rPr>
        <w:t xml:space="preserve"> </w:t>
      </w:r>
      <w:r>
        <w:rPr>
          <w:color w:val="1A171C"/>
          <w:w w:val="95"/>
          <w:sz w:val="19"/>
        </w:rPr>
        <w:t>access</w:t>
      </w:r>
      <w:r>
        <w:rPr>
          <w:color w:val="1A171C"/>
          <w:spacing w:val="-5"/>
          <w:w w:val="95"/>
          <w:sz w:val="19"/>
        </w:rPr>
        <w:t xml:space="preserve"> </w:t>
      </w:r>
      <w:r>
        <w:rPr>
          <w:color w:val="1A171C"/>
          <w:w w:val="95"/>
          <w:sz w:val="19"/>
        </w:rPr>
        <w:t>to</w:t>
      </w:r>
      <w:r>
        <w:rPr>
          <w:color w:val="1A171C"/>
          <w:spacing w:val="-4"/>
          <w:w w:val="95"/>
          <w:sz w:val="19"/>
        </w:rPr>
        <w:t xml:space="preserve"> </w:t>
      </w:r>
      <w:r>
        <w:rPr>
          <w:color w:val="1A171C"/>
          <w:w w:val="95"/>
          <w:sz w:val="19"/>
        </w:rPr>
        <w:t>the</w:t>
      </w:r>
      <w:r>
        <w:rPr>
          <w:color w:val="1A171C"/>
          <w:spacing w:val="-4"/>
          <w:w w:val="95"/>
          <w:sz w:val="19"/>
        </w:rPr>
        <w:t xml:space="preserve"> </w:t>
      </w:r>
      <w:r>
        <w:rPr>
          <w:color w:val="1A171C"/>
          <w:w w:val="95"/>
          <w:sz w:val="19"/>
        </w:rPr>
        <w:t>payment</w:t>
      </w:r>
      <w:r>
        <w:rPr>
          <w:color w:val="1A171C"/>
          <w:spacing w:val="-5"/>
          <w:w w:val="95"/>
          <w:sz w:val="19"/>
        </w:rPr>
        <w:t xml:space="preserve"> </w:t>
      </w:r>
      <w:r>
        <w:rPr>
          <w:color w:val="1A171C"/>
          <w:w w:val="95"/>
          <w:sz w:val="19"/>
        </w:rPr>
        <w:t>account</w:t>
      </w:r>
      <w:r>
        <w:rPr>
          <w:color w:val="1A171C"/>
          <w:spacing w:val="-4"/>
          <w:w w:val="95"/>
          <w:sz w:val="19"/>
        </w:rPr>
        <w:t xml:space="preserve"> </w:t>
      </w:r>
      <w:r>
        <w:rPr>
          <w:color w:val="1A171C"/>
          <w:w w:val="95"/>
          <w:sz w:val="19"/>
        </w:rPr>
        <w:t>by</w:t>
      </w:r>
      <w:r>
        <w:rPr>
          <w:color w:val="1A171C"/>
          <w:spacing w:val="-4"/>
          <w:w w:val="95"/>
          <w:sz w:val="19"/>
        </w:rPr>
        <w:t xml:space="preserve"> </w:t>
      </w:r>
      <w:r>
        <w:rPr>
          <w:color w:val="1A171C"/>
          <w:w w:val="95"/>
          <w:sz w:val="19"/>
        </w:rPr>
        <w:t>that</w:t>
      </w:r>
      <w:r>
        <w:rPr>
          <w:color w:val="1A171C"/>
          <w:spacing w:val="-4"/>
          <w:w w:val="95"/>
          <w:sz w:val="19"/>
        </w:rPr>
        <w:t xml:space="preserve"> </w:t>
      </w:r>
      <w:r>
        <w:rPr>
          <w:color w:val="1A171C"/>
          <w:w w:val="95"/>
          <w:sz w:val="19"/>
        </w:rPr>
        <w:t>account</w:t>
      </w:r>
      <w:r>
        <w:rPr>
          <w:color w:val="1A171C"/>
          <w:spacing w:val="-4"/>
          <w:w w:val="95"/>
          <w:sz w:val="19"/>
        </w:rPr>
        <w:t xml:space="preserve"> </w:t>
      </w:r>
      <w:r>
        <w:rPr>
          <w:color w:val="1A171C"/>
          <w:w w:val="95"/>
          <w:sz w:val="19"/>
        </w:rPr>
        <w:t>information</w:t>
      </w:r>
      <w:r>
        <w:rPr>
          <w:color w:val="1A171C"/>
          <w:spacing w:val="-4"/>
          <w:w w:val="95"/>
          <w:sz w:val="19"/>
        </w:rPr>
        <w:t xml:space="preserve"> </w:t>
      </w:r>
      <w:r>
        <w:rPr>
          <w:color w:val="1A171C"/>
          <w:w w:val="95"/>
          <w:sz w:val="19"/>
        </w:rPr>
        <w:t>service</w:t>
      </w:r>
      <w:r>
        <w:rPr>
          <w:color w:val="1A171C"/>
          <w:spacing w:val="-5"/>
          <w:w w:val="95"/>
          <w:sz w:val="19"/>
        </w:rPr>
        <w:t xml:space="preserve"> </w:t>
      </w:r>
      <w:r>
        <w:rPr>
          <w:color w:val="1A171C"/>
          <w:w w:val="95"/>
          <w:sz w:val="19"/>
        </w:rPr>
        <w:t>provider</w:t>
      </w:r>
      <w:r>
        <w:rPr>
          <w:color w:val="1A171C"/>
          <w:spacing w:val="-5"/>
          <w:w w:val="95"/>
          <w:sz w:val="19"/>
        </w:rPr>
        <w:t xml:space="preserve"> </w:t>
      </w:r>
      <w:r>
        <w:rPr>
          <w:color w:val="1A171C"/>
          <w:w w:val="95"/>
          <w:sz w:val="19"/>
        </w:rPr>
        <w:t>or</w:t>
      </w:r>
      <w:r>
        <w:rPr>
          <w:color w:val="1A171C"/>
          <w:spacing w:val="-4"/>
          <w:w w:val="95"/>
          <w:sz w:val="19"/>
        </w:rPr>
        <w:t xml:space="preserve"> </w:t>
      </w:r>
      <w:r>
        <w:rPr>
          <w:color w:val="1A171C"/>
          <w:w w:val="95"/>
          <w:sz w:val="19"/>
        </w:rPr>
        <w:t>that</w:t>
      </w:r>
      <w:r>
        <w:rPr>
          <w:color w:val="1A171C"/>
          <w:spacing w:val="-4"/>
          <w:w w:val="95"/>
          <w:sz w:val="19"/>
        </w:rPr>
        <w:t xml:space="preserve"> </w:t>
      </w:r>
      <w:r>
        <w:rPr>
          <w:color w:val="1A171C"/>
          <w:w w:val="95"/>
          <w:sz w:val="19"/>
        </w:rPr>
        <w:t>payment</w:t>
      </w:r>
      <w:r>
        <w:rPr>
          <w:color w:val="1A171C"/>
          <w:sz w:val="19"/>
        </w:rPr>
        <w:t xml:space="preserve"> </w:t>
      </w:r>
      <w:r>
        <w:rPr>
          <w:color w:val="1A171C"/>
          <w:w w:val="95"/>
          <w:sz w:val="19"/>
        </w:rPr>
        <w:t>initiation</w:t>
      </w:r>
      <w:r>
        <w:rPr>
          <w:color w:val="1A171C"/>
          <w:spacing w:val="-9"/>
          <w:w w:val="95"/>
          <w:sz w:val="19"/>
        </w:rPr>
        <w:t xml:space="preserve"> </w:t>
      </w:r>
      <w:r>
        <w:rPr>
          <w:color w:val="1A171C"/>
          <w:w w:val="95"/>
          <w:sz w:val="19"/>
        </w:rPr>
        <w:t>service</w:t>
      </w:r>
      <w:r>
        <w:rPr>
          <w:color w:val="1A171C"/>
          <w:spacing w:val="-8"/>
          <w:w w:val="95"/>
          <w:sz w:val="19"/>
        </w:rPr>
        <w:t xml:space="preserve"> </w:t>
      </w:r>
      <w:r>
        <w:rPr>
          <w:color w:val="1A171C"/>
          <w:w w:val="95"/>
          <w:sz w:val="19"/>
        </w:rPr>
        <w:t>provider,</w:t>
      </w:r>
      <w:r>
        <w:rPr>
          <w:color w:val="1A171C"/>
          <w:spacing w:val="-9"/>
          <w:w w:val="95"/>
          <w:sz w:val="19"/>
        </w:rPr>
        <w:t xml:space="preserve"> </w:t>
      </w:r>
      <w:r>
        <w:rPr>
          <w:color w:val="1A171C"/>
          <w:w w:val="95"/>
          <w:sz w:val="19"/>
        </w:rPr>
        <w:t>including</w:t>
      </w:r>
      <w:r>
        <w:rPr>
          <w:color w:val="1A171C"/>
          <w:spacing w:val="-8"/>
          <w:w w:val="95"/>
          <w:sz w:val="19"/>
        </w:rPr>
        <w:t xml:space="preserve"> </w:t>
      </w:r>
      <w:r>
        <w:rPr>
          <w:color w:val="1A171C"/>
          <w:w w:val="95"/>
          <w:sz w:val="19"/>
        </w:rPr>
        <w:t>the</w:t>
      </w:r>
      <w:r>
        <w:rPr>
          <w:color w:val="1A171C"/>
          <w:spacing w:val="-7"/>
          <w:w w:val="95"/>
          <w:sz w:val="19"/>
        </w:rPr>
        <w:t xml:space="preserve"> </w:t>
      </w:r>
      <w:r>
        <w:rPr>
          <w:color w:val="1A171C"/>
          <w:w w:val="95"/>
          <w:sz w:val="19"/>
        </w:rPr>
        <w:t>unauthorised</w:t>
      </w:r>
      <w:r>
        <w:rPr>
          <w:color w:val="1A171C"/>
          <w:spacing w:val="-9"/>
          <w:w w:val="95"/>
          <w:sz w:val="19"/>
        </w:rPr>
        <w:t xml:space="preserve"> </w:t>
      </w:r>
      <w:r>
        <w:rPr>
          <w:color w:val="1A171C"/>
          <w:w w:val="95"/>
          <w:sz w:val="19"/>
        </w:rPr>
        <w:t>or</w:t>
      </w:r>
      <w:r>
        <w:rPr>
          <w:color w:val="1A171C"/>
          <w:spacing w:val="-7"/>
          <w:w w:val="95"/>
          <w:sz w:val="19"/>
        </w:rPr>
        <w:t xml:space="preserve"> </w:t>
      </w:r>
      <w:r>
        <w:rPr>
          <w:color w:val="1A171C"/>
          <w:w w:val="95"/>
          <w:sz w:val="19"/>
        </w:rPr>
        <w:t>fraudulent</w:t>
      </w:r>
      <w:r>
        <w:rPr>
          <w:color w:val="1A171C"/>
          <w:spacing w:val="-8"/>
          <w:w w:val="95"/>
          <w:sz w:val="19"/>
        </w:rPr>
        <w:t xml:space="preserve"> </w:t>
      </w:r>
      <w:r>
        <w:rPr>
          <w:color w:val="1A171C"/>
          <w:w w:val="95"/>
          <w:sz w:val="19"/>
        </w:rPr>
        <w:t>initiation</w:t>
      </w:r>
      <w:r>
        <w:rPr>
          <w:color w:val="1A171C"/>
          <w:spacing w:val="-8"/>
          <w:w w:val="95"/>
          <w:sz w:val="19"/>
        </w:rPr>
        <w:t xml:space="preserve"> </w:t>
      </w:r>
      <w:r>
        <w:rPr>
          <w:color w:val="1A171C"/>
          <w:w w:val="95"/>
          <w:sz w:val="19"/>
        </w:rPr>
        <w:t>of</w:t>
      </w:r>
      <w:r>
        <w:rPr>
          <w:color w:val="1A171C"/>
          <w:spacing w:val="-7"/>
          <w:w w:val="95"/>
          <w:sz w:val="19"/>
        </w:rPr>
        <w:t xml:space="preserve"> </w:t>
      </w:r>
      <w:r>
        <w:rPr>
          <w:color w:val="1A171C"/>
          <w:w w:val="95"/>
          <w:sz w:val="19"/>
        </w:rPr>
        <w:t>a</w:t>
      </w:r>
      <w:r>
        <w:rPr>
          <w:color w:val="1A171C"/>
          <w:spacing w:val="-8"/>
          <w:w w:val="95"/>
          <w:sz w:val="19"/>
        </w:rPr>
        <w:t xml:space="preserve"> </w:t>
      </w:r>
      <w:r>
        <w:rPr>
          <w:color w:val="1A171C"/>
          <w:w w:val="95"/>
          <w:sz w:val="19"/>
        </w:rPr>
        <w:t>payment</w:t>
      </w:r>
      <w:r>
        <w:rPr>
          <w:color w:val="1A171C"/>
          <w:spacing w:val="-8"/>
          <w:w w:val="95"/>
          <w:sz w:val="19"/>
        </w:rPr>
        <w:t xml:space="preserve"> </w:t>
      </w:r>
      <w:r>
        <w:rPr>
          <w:color w:val="1A171C"/>
          <w:w w:val="95"/>
          <w:sz w:val="19"/>
        </w:rPr>
        <w:t>transaction.</w:t>
      </w:r>
      <w:r>
        <w:rPr>
          <w:color w:val="1A171C"/>
          <w:spacing w:val="-9"/>
          <w:w w:val="95"/>
          <w:sz w:val="19"/>
        </w:rPr>
        <w:t xml:space="preserve"> </w:t>
      </w:r>
      <w:r>
        <w:rPr>
          <w:color w:val="1A171C"/>
          <w:w w:val="95"/>
          <w:sz w:val="19"/>
        </w:rPr>
        <w:t>In</w:t>
      </w:r>
      <w:r>
        <w:rPr>
          <w:color w:val="1A171C"/>
          <w:spacing w:val="-7"/>
          <w:w w:val="95"/>
          <w:sz w:val="19"/>
        </w:rPr>
        <w:t xml:space="preserve"> </w:t>
      </w:r>
      <w:r>
        <w:rPr>
          <w:color w:val="1A171C"/>
          <w:w w:val="95"/>
          <w:sz w:val="19"/>
        </w:rPr>
        <w:t>such</w:t>
      </w:r>
      <w:r>
        <w:rPr>
          <w:color w:val="1A171C"/>
          <w:spacing w:val="-8"/>
          <w:w w:val="95"/>
          <w:sz w:val="19"/>
        </w:rPr>
        <w:t xml:space="preserve"> </w:t>
      </w:r>
      <w:r>
        <w:rPr>
          <w:color w:val="1A171C"/>
          <w:w w:val="95"/>
          <w:sz w:val="19"/>
        </w:rPr>
        <w:t>cases</w:t>
      </w:r>
      <w:r>
        <w:rPr>
          <w:color w:val="1A171C"/>
          <w:spacing w:val="-9"/>
          <w:w w:val="95"/>
          <w:sz w:val="19"/>
        </w:rPr>
        <w:t xml:space="preserve"> </w:t>
      </w:r>
      <w:r>
        <w:rPr>
          <w:color w:val="1A171C"/>
          <w:w w:val="95"/>
          <w:sz w:val="19"/>
        </w:rPr>
        <w:t>the</w:t>
      </w:r>
      <w:r>
        <w:rPr>
          <w:color w:val="1A171C"/>
          <w:sz w:val="19"/>
        </w:rPr>
        <w:t xml:space="preserve"> </w:t>
      </w:r>
      <w:r>
        <w:rPr>
          <w:color w:val="1A171C"/>
          <w:w w:val="95"/>
          <w:sz w:val="19"/>
        </w:rPr>
        <w:t>account</w:t>
      </w:r>
      <w:r>
        <w:rPr>
          <w:color w:val="1A171C"/>
          <w:spacing w:val="-1"/>
          <w:w w:val="95"/>
          <w:sz w:val="19"/>
        </w:rPr>
        <w:t xml:space="preserve"> </w:t>
      </w:r>
      <w:r>
        <w:rPr>
          <w:color w:val="1A171C"/>
          <w:w w:val="95"/>
          <w:sz w:val="19"/>
        </w:rPr>
        <w:t>servicing</w:t>
      </w:r>
      <w:r>
        <w:rPr>
          <w:color w:val="1A171C"/>
          <w:spacing w:val="-1"/>
          <w:w w:val="95"/>
          <w:sz w:val="19"/>
        </w:rPr>
        <w:t xml:space="preserve"> </w:t>
      </w:r>
      <w:r>
        <w:rPr>
          <w:color w:val="1A171C"/>
          <w:w w:val="95"/>
          <w:sz w:val="19"/>
        </w:rPr>
        <w:t>payment service</w:t>
      </w:r>
      <w:r>
        <w:rPr>
          <w:color w:val="1A171C"/>
          <w:spacing w:val="-2"/>
          <w:w w:val="95"/>
          <w:sz w:val="19"/>
        </w:rPr>
        <w:t xml:space="preserve"> </w:t>
      </w:r>
      <w:r>
        <w:rPr>
          <w:color w:val="1A171C"/>
          <w:w w:val="95"/>
          <w:sz w:val="19"/>
        </w:rPr>
        <w:t>provider</w:t>
      </w:r>
      <w:r>
        <w:rPr>
          <w:color w:val="1A171C"/>
          <w:spacing w:val="-1"/>
          <w:w w:val="95"/>
          <w:sz w:val="19"/>
        </w:rPr>
        <w:t xml:space="preserve"> </w:t>
      </w:r>
      <w:r>
        <w:rPr>
          <w:color w:val="1A171C"/>
          <w:w w:val="95"/>
          <w:sz w:val="19"/>
        </w:rPr>
        <w:t>shall</w:t>
      </w:r>
      <w:r>
        <w:rPr>
          <w:color w:val="1A171C"/>
          <w:spacing w:val="-1"/>
          <w:w w:val="95"/>
          <w:sz w:val="19"/>
        </w:rPr>
        <w:t xml:space="preserve"> </w:t>
      </w:r>
      <w:r>
        <w:rPr>
          <w:color w:val="1A171C"/>
          <w:w w:val="95"/>
          <w:sz w:val="19"/>
        </w:rPr>
        <w:t>inform the payer</w:t>
      </w:r>
      <w:r>
        <w:rPr>
          <w:color w:val="1A171C"/>
          <w:spacing w:val="-2"/>
          <w:w w:val="95"/>
          <w:sz w:val="19"/>
        </w:rPr>
        <w:t xml:space="preserve"> </w:t>
      </w:r>
      <w:r>
        <w:rPr>
          <w:color w:val="1A171C"/>
          <w:w w:val="95"/>
          <w:sz w:val="19"/>
        </w:rPr>
        <w:t>that access</w:t>
      </w:r>
      <w:r>
        <w:rPr>
          <w:color w:val="1A171C"/>
          <w:spacing w:val="-2"/>
          <w:w w:val="95"/>
          <w:sz w:val="19"/>
        </w:rPr>
        <w:t xml:space="preserve"> </w:t>
      </w:r>
      <w:r>
        <w:rPr>
          <w:color w:val="1A171C"/>
          <w:w w:val="95"/>
          <w:sz w:val="19"/>
        </w:rPr>
        <w:t>to the payment account</w:t>
      </w:r>
      <w:r>
        <w:rPr>
          <w:color w:val="1A171C"/>
          <w:spacing w:val="-1"/>
          <w:w w:val="95"/>
          <w:sz w:val="19"/>
        </w:rPr>
        <w:t xml:space="preserve"> </w:t>
      </w:r>
      <w:r>
        <w:rPr>
          <w:color w:val="1A171C"/>
          <w:w w:val="95"/>
          <w:sz w:val="19"/>
        </w:rPr>
        <w:t>is denied and the</w:t>
      </w:r>
      <w:r>
        <w:rPr>
          <w:color w:val="1A171C"/>
          <w:sz w:val="19"/>
        </w:rPr>
        <w:t xml:space="preserve"> </w:t>
      </w:r>
      <w:r>
        <w:rPr>
          <w:color w:val="1A171C"/>
          <w:w w:val="95"/>
          <w:sz w:val="19"/>
        </w:rPr>
        <w:t>reasons</w:t>
      </w:r>
      <w:r>
        <w:rPr>
          <w:color w:val="1A171C"/>
          <w:spacing w:val="-5"/>
          <w:w w:val="95"/>
          <w:sz w:val="19"/>
        </w:rPr>
        <w:t xml:space="preserve"> </w:t>
      </w:r>
      <w:r>
        <w:rPr>
          <w:color w:val="1A171C"/>
          <w:w w:val="95"/>
          <w:sz w:val="19"/>
        </w:rPr>
        <w:t>therefor</w:t>
      </w:r>
      <w:r>
        <w:rPr>
          <w:color w:val="1A171C"/>
          <w:spacing w:val="-6"/>
          <w:w w:val="95"/>
          <w:sz w:val="19"/>
        </w:rPr>
        <w:t xml:space="preserve"> </w:t>
      </w:r>
      <w:r>
        <w:rPr>
          <w:color w:val="1A171C"/>
          <w:w w:val="95"/>
          <w:sz w:val="19"/>
        </w:rPr>
        <w:t>in</w:t>
      </w:r>
      <w:r>
        <w:rPr>
          <w:color w:val="1A171C"/>
          <w:spacing w:val="-5"/>
          <w:w w:val="95"/>
          <w:sz w:val="19"/>
        </w:rPr>
        <w:t xml:space="preserve"> </w:t>
      </w:r>
      <w:r>
        <w:rPr>
          <w:color w:val="1A171C"/>
          <w:w w:val="95"/>
          <w:sz w:val="19"/>
        </w:rPr>
        <w:t>the</w:t>
      </w:r>
      <w:r>
        <w:rPr>
          <w:color w:val="1A171C"/>
          <w:spacing w:val="-5"/>
          <w:w w:val="95"/>
          <w:sz w:val="19"/>
        </w:rPr>
        <w:t xml:space="preserve"> </w:t>
      </w:r>
      <w:r>
        <w:rPr>
          <w:color w:val="1A171C"/>
          <w:w w:val="95"/>
          <w:sz w:val="19"/>
        </w:rPr>
        <w:t>form</w:t>
      </w:r>
      <w:r>
        <w:rPr>
          <w:color w:val="1A171C"/>
          <w:spacing w:val="-4"/>
          <w:w w:val="95"/>
          <w:sz w:val="19"/>
        </w:rPr>
        <w:t xml:space="preserve"> </w:t>
      </w:r>
      <w:r>
        <w:rPr>
          <w:color w:val="1A171C"/>
          <w:w w:val="95"/>
          <w:sz w:val="19"/>
        </w:rPr>
        <w:t>agreed.</w:t>
      </w:r>
      <w:r>
        <w:rPr>
          <w:color w:val="1A171C"/>
          <w:spacing w:val="-6"/>
          <w:w w:val="95"/>
          <w:sz w:val="19"/>
        </w:rPr>
        <w:t xml:space="preserve"> </w:t>
      </w:r>
      <w:r>
        <w:rPr>
          <w:color w:val="1A171C"/>
          <w:w w:val="95"/>
          <w:sz w:val="19"/>
        </w:rPr>
        <w:t>That</w:t>
      </w:r>
      <w:r>
        <w:rPr>
          <w:color w:val="1A171C"/>
          <w:spacing w:val="-6"/>
          <w:w w:val="95"/>
          <w:sz w:val="19"/>
        </w:rPr>
        <w:t xml:space="preserve"> </w:t>
      </w:r>
      <w:r>
        <w:rPr>
          <w:color w:val="1A171C"/>
          <w:w w:val="95"/>
          <w:sz w:val="19"/>
        </w:rPr>
        <w:t>information</w:t>
      </w:r>
      <w:r>
        <w:rPr>
          <w:color w:val="1A171C"/>
          <w:spacing w:val="-5"/>
          <w:w w:val="95"/>
          <w:sz w:val="19"/>
        </w:rPr>
        <w:t xml:space="preserve"> </w:t>
      </w:r>
      <w:r>
        <w:rPr>
          <w:color w:val="1A171C"/>
          <w:w w:val="95"/>
          <w:sz w:val="19"/>
        </w:rPr>
        <w:t>shall,</w:t>
      </w:r>
      <w:r>
        <w:rPr>
          <w:color w:val="1A171C"/>
          <w:spacing w:val="-6"/>
          <w:w w:val="95"/>
          <w:sz w:val="19"/>
        </w:rPr>
        <w:t xml:space="preserve"> </w:t>
      </w:r>
      <w:r>
        <w:rPr>
          <w:color w:val="1A171C"/>
          <w:w w:val="95"/>
          <w:sz w:val="19"/>
        </w:rPr>
        <w:t>where</w:t>
      </w:r>
      <w:r>
        <w:rPr>
          <w:color w:val="1A171C"/>
          <w:spacing w:val="-5"/>
          <w:w w:val="95"/>
          <w:sz w:val="19"/>
        </w:rPr>
        <w:t xml:space="preserve"> </w:t>
      </w:r>
      <w:r>
        <w:rPr>
          <w:color w:val="1A171C"/>
          <w:w w:val="95"/>
          <w:sz w:val="19"/>
        </w:rPr>
        <w:t>possible,</w:t>
      </w:r>
      <w:r>
        <w:rPr>
          <w:color w:val="1A171C"/>
          <w:spacing w:val="-6"/>
          <w:w w:val="95"/>
          <w:sz w:val="19"/>
        </w:rPr>
        <w:t xml:space="preserve"> </w:t>
      </w:r>
      <w:r>
        <w:rPr>
          <w:color w:val="1A171C"/>
          <w:w w:val="95"/>
          <w:sz w:val="19"/>
        </w:rPr>
        <w:t>be</w:t>
      </w:r>
      <w:r>
        <w:rPr>
          <w:color w:val="1A171C"/>
          <w:spacing w:val="-5"/>
          <w:w w:val="95"/>
          <w:sz w:val="19"/>
        </w:rPr>
        <w:t xml:space="preserve"> </w:t>
      </w:r>
      <w:r>
        <w:rPr>
          <w:color w:val="1A171C"/>
          <w:w w:val="95"/>
          <w:sz w:val="19"/>
        </w:rPr>
        <w:t>given</w:t>
      </w:r>
      <w:r>
        <w:rPr>
          <w:color w:val="1A171C"/>
          <w:spacing w:val="-5"/>
          <w:w w:val="95"/>
          <w:sz w:val="19"/>
        </w:rPr>
        <w:t xml:space="preserve"> </w:t>
      </w:r>
      <w:r>
        <w:rPr>
          <w:color w:val="1A171C"/>
          <w:w w:val="95"/>
          <w:sz w:val="19"/>
        </w:rPr>
        <w:t>to</w:t>
      </w:r>
      <w:r>
        <w:rPr>
          <w:color w:val="1A171C"/>
          <w:spacing w:val="-5"/>
          <w:w w:val="95"/>
          <w:sz w:val="19"/>
        </w:rPr>
        <w:t xml:space="preserve"> </w:t>
      </w:r>
      <w:r>
        <w:rPr>
          <w:color w:val="1A171C"/>
          <w:w w:val="95"/>
          <w:sz w:val="19"/>
        </w:rPr>
        <w:t>the</w:t>
      </w:r>
      <w:r>
        <w:rPr>
          <w:color w:val="1A171C"/>
          <w:spacing w:val="-5"/>
          <w:w w:val="95"/>
          <w:sz w:val="19"/>
        </w:rPr>
        <w:t xml:space="preserve"> </w:t>
      </w:r>
      <w:r>
        <w:rPr>
          <w:color w:val="1A171C"/>
          <w:w w:val="95"/>
          <w:sz w:val="19"/>
        </w:rPr>
        <w:t>payer</w:t>
      </w:r>
      <w:r>
        <w:rPr>
          <w:color w:val="1A171C"/>
          <w:spacing w:val="-6"/>
          <w:w w:val="95"/>
          <w:sz w:val="19"/>
        </w:rPr>
        <w:t xml:space="preserve"> </w:t>
      </w:r>
      <w:r>
        <w:rPr>
          <w:color w:val="1A171C"/>
          <w:w w:val="95"/>
          <w:sz w:val="19"/>
        </w:rPr>
        <w:t>before</w:t>
      </w:r>
      <w:r>
        <w:rPr>
          <w:color w:val="1A171C"/>
          <w:spacing w:val="-5"/>
          <w:w w:val="95"/>
          <w:sz w:val="19"/>
        </w:rPr>
        <w:t xml:space="preserve"> </w:t>
      </w:r>
      <w:r>
        <w:rPr>
          <w:color w:val="1A171C"/>
          <w:w w:val="95"/>
          <w:sz w:val="19"/>
        </w:rPr>
        <w:t>access</w:t>
      </w:r>
      <w:r>
        <w:rPr>
          <w:color w:val="1A171C"/>
          <w:spacing w:val="-5"/>
          <w:w w:val="95"/>
          <w:sz w:val="19"/>
        </w:rPr>
        <w:t xml:space="preserve"> </w:t>
      </w:r>
      <w:r>
        <w:rPr>
          <w:color w:val="1A171C"/>
          <w:w w:val="95"/>
          <w:sz w:val="19"/>
        </w:rPr>
        <w:t>is</w:t>
      </w:r>
      <w:r>
        <w:rPr>
          <w:color w:val="1A171C"/>
          <w:spacing w:val="-5"/>
          <w:w w:val="95"/>
          <w:sz w:val="19"/>
        </w:rPr>
        <w:t xml:space="preserve"> </w:t>
      </w:r>
      <w:r>
        <w:rPr>
          <w:color w:val="1A171C"/>
          <w:w w:val="95"/>
          <w:sz w:val="19"/>
        </w:rPr>
        <w:t>denied</w:t>
      </w:r>
      <w:r>
        <w:rPr>
          <w:color w:val="1A171C"/>
          <w:sz w:val="19"/>
        </w:rPr>
        <w:t xml:space="preserve"> and</w:t>
      </w:r>
      <w:r>
        <w:rPr>
          <w:color w:val="1A171C"/>
          <w:spacing w:val="-11"/>
          <w:sz w:val="19"/>
        </w:rPr>
        <w:t xml:space="preserve"> </w:t>
      </w:r>
      <w:r>
        <w:rPr>
          <w:color w:val="1A171C"/>
          <w:sz w:val="19"/>
        </w:rPr>
        <w:t>at</w:t>
      </w:r>
      <w:r>
        <w:rPr>
          <w:color w:val="1A171C"/>
          <w:spacing w:val="-9"/>
          <w:sz w:val="19"/>
        </w:rPr>
        <w:t xml:space="preserve"> </w:t>
      </w:r>
      <w:r>
        <w:rPr>
          <w:color w:val="1A171C"/>
          <w:sz w:val="19"/>
        </w:rPr>
        <w:t>the</w:t>
      </w:r>
      <w:r>
        <w:rPr>
          <w:color w:val="1A171C"/>
          <w:spacing w:val="-10"/>
          <w:sz w:val="19"/>
        </w:rPr>
        <w:t xml:space="preserve"> </w:t>
      </w:r>
      <w:r>
        <w:rPr>
          <w:color w:val="1A171C"/>
          <w:sz w:val="19"/>
        </w:rPr>
        <w:t>latest</w:t>
      </w:r>
      <w:r>
        <w:rPr>
          <w:color w:val="1A171C"/>
          <w:spacing w:val="-10"/>
          <w:sz w:val="19"/>
        </w:rPr>
        <w:t xml:space="preserve"> </w:t>
      </w:r>
      <w:r>
        <w:rPr>
          <w:color w:val="1A171C"/>
          <w:sz w:val="19"/>
        </w:rPr>
        <w:t>immediately</w:t>
      </w:r>
      <w:r>
        <w:rPr>
          <w:color w:val="1A171C"/>
          <w:spacing w:val="-11"/>
          <w:sz w:val="19"/>
        </w:rPr>
        <w:t xml:space="preserve"> </w:t>
      </w:r>
      <w:r>
        <w:rPr>
          <w:color w:val="1A171C"/>
          <w:sz w:val="19"/>
        </w:rPr>
        <w:t>thereafter,</w:t>
      </w:r>
      <w:r>
        <w:rPr>
          <w:color w:val="1A171C"/>
          <w:spacing w:val="-10"/>
          <w:sz w:val="19"/>
        </w:rPr>
        <w:t xml:space="preserve"> </w:t>
      </w:r>
      <w:r>
        <w:rPr>
          <w:color w:val="1A171C"/>
          <w:sz w:val="19"/>
        </w:rPr>
        <w:t>unless</w:t>
      </w:r>
      <w:r>
        <w:rPr>
          <w:color w:val="1A171C"/>
          <w:spacing w:val="-10"/>
          <w:sz w:val="19"/>
        </w:rPr>
        <w:t xml:space="preserve"> </w:t>
      </w:r>
      <w:r>
        <w:rPr>
          <w:color w:val="1A171C"/>
          <w:sz w:val="19"/>
        </w:rPr>
        <w:t>providing</w:t>
      </w:r>
      <w:r>
        <w:rPr>
          <w:color w:val="1A171C"/>
          <w:spacing w:val="-11"/>
          <w:sz w:val="19"/>
        </w:rPr>
        <w:t xml:space="preserve"> </w:t>
      </w:r>
      <w:r>
        <w:rPr>
          <w:color w:val="1A171C"/>
          <w:sz w:val="19"/>
        </w:rPr>
        <w:t>such</w:t>
      </w:r>
      <w:r>
        <w:rPr>
          <w:color w:val="1A171C"/>
          <w:spacing w:val="-10"/>
          <w:sz w:val="19"/>
        </w:rPr>
        <w:t xml:space="preserve"> </w:t>
      </w:r>
      <w:r>
        <w:rPr>
          <w:color w:val="1A171C"/>
          <w:sz w:val="19"/>
        </w:rPr>
        <w:t>information</w:t>
      </w:r>
      <w:r>
        <w:rPr>
          <w:color w:val="1A171C"/>
          <w:spacing w:val="-10"/>
          <w:sz w:val="19"/>
        </w:rPr>
        <w:t xml:space="preserve"> </w:t>
      </w:r>
      <w:r>
        <w:rPr>
          <w:color w:val="1A171C"/>
          <w:sz w:val="19"/>
        </w:rPr>
        <w:t>would</w:t>
      </w:r>
      <w:r>
        <w:rPr>
          <w:color w:val="1A171C"/>
          <w:spacing w:val="-10"/>
          <w:sz w:val="19"/>
        </w:rPr>
        <w:t xml:space="preserve"> </w:t>
      </w:r>
      <w:r>
        <w:rPr>
          <w:color w:val="1A171C"/>
          <w:sz w:val="19"/>
        </w:rPr>
        <w:t>compromise</w:t>
      </w:r>
      <w:r>
        <w:rPr>
          <w:color w:val="1A171C"/>
          <w:spacing w:val="-10"/>
          <w:sz w:val="19"/>
        </w:rPr>
        <w:t xml:space="preserve"> </w:t>
      </w:r>
      <w:r>
        <w:rPr>
          <w:color w:val="1A171C"/>
          <w:sz w:val="19"/>
        </w:rPr>
        <w:t>objectively</w:t>
      </w:r>
      <w:r>
        <w:rPr>
          <w:color w:val="1A171C"/>
          <w:spacing w:val="-11"/>
          <w:sz w:val="19"/>
        </w:rPr>
        <w:t xml:space="preserve"> </w:t>
      </w:r>
      <w:r>
        <w:rPr>
          <w:color w:val="1A171C"/>
          <w:sz w:val="19"/>
        </w:rPr>
        <w:t xml:space="preserve">justified </w:t>
      </w:r>
      <w:r>
        <w:rPr>
          <w:color w:val="1A171C"/>
          <w:w w:val="95"/>
          <w:sz w:val="19"/>
        </w:rPr>
        <w:t>security</w:t>
      </w:r>
      <w:r>
        <w:rPr>
          <w:color w:val="1A171C"/>
          <w:spacing w:val="16"/>
          <w:sz w:val="19"/>
        </w:rPr>
        <w:t xml:space="preserve"> </w:t>
      </w:r>
      <w:r>
        <w:rPr>
          <w:color w:val="1A171C"/>
          <w:w w:val="95"/>
          <w:sz w:val="19"/>
        </w:rPr>
        <w:t>reasons</w:t>
      </w:r>
      <w:r>
        <w:rPr>
          <w:color w:val="1A171C"/>
          <w:spacing w:val="18"/>
          <w:sz w:val="19"/>
        </w:rPr>
        <w:t xml:space="preserve"> </w:t>
      </w:r>
      <w:r>
        <w:rPr>
          <w:color w:val="1A171C"/>
          <w:w w:val="95"/>
          <w:sz w:val="19"/>
        </w:rPr>
        <w:t>or</w:t>
      </w:r>
      <w:r>
        <w:rPr>
          <w:color w:val="1A171C"/>
          <w:spacing w:val="19"/>
          <w:sz w:val="19"/>
        </w:rPr>
        <w:t xml:space="preserve"> </w:t>
      </w:r>
      <w:r>
        <w:rPr>
          <w:color w:val="1A171C"/>
          <w:w w:val="95"/>
          <w:sz w:val="19"/>
        </w:rPr>
        <w:t>is</w:t>
      </w:r>
      <w:r>
        <w:rPr>
          <w:color w:val="1A171C"/>
          <w:spacing w:val="20"/>
          <w:sz w:val="19"/>
        </w:rPr>
        <w:t xml:space="preserve"> </w:t>
      </w:r>
      <w:r>
        <w:rPr>
          <w:color w:val="1A171C"/>
          <w:w w:val="95"/>
          <w:sz w:val="19"/>
        </w:rPr>
        <w:t>prohibited</w:t>
      </w:r>
      <w:r>
        <w:rPr>
          <w:color w:val="1A171C"/>
          <w:spacing w:val="17"/>
          <w:sz w:val="19"/>
        </w:rPr>
        <w:t xml:space="preserve"> </w:t>
      </w:r>
      <w:r>
        <w:rPr>
          <w:color w:val="1A171C"/>
          <w:w w:val="95"/>
          <w:sz w:val="19"/>
        </w:rPr>
        <w:t>by</w:t>
      </w:r>
      <w:r>
        <w:rPr>
          <w:color w:val="1A171C"/>
          <w:spacing w:val="19"/>
          <w:sz w:val="19"/>
        </w:rPr>
        <w:t xml:space="preserve"> </w:t>
      </w:r>
      <w:r>
        <w:rPr>
          <w:color w:val="1A171C"/>
          <w:w w:val="95"/>
          <w:sz w:val="19"/>
        </w:rPr>
        <w:t>other</w:t>
      </w:r>
      <w:r>
        <w:rPr>
          <w:color w:val="1A171C"/>
          <w:spacing w:val="18"/>
          <w:sz w:val="19"/>
        </w:rPr>
        <w:t xml:space="preserve"> </w:t>
      </w:r>
      <w:r>
        <w:rPr>
          <w:color w:val="1A171C"/>
          <w:w w:val="95"/>
          <w:sz w:val="19"/>
        </w:rPr>
        <w:t>relevant</w:t>
      </w:r>
      <w:r>
        <w:rPr>
          <w:color w:val="1A171C"/>
          <w:spacing w:val="17"/>
          <w:sz w:val="19"/>
        </w:rPr>
        <w:t xml:space="preserve"> </w:t>
      </w:r>
      <w:r>
        <w:rPr>
          <w:color w:val="1A171C"/>
          <w:w w:val="95"/>
          <w:sz w:val="19"/>
        </w:rPr>
        <w:t>Union</w:t>
      </w:r>
      <w:r>
        <w:rPr>
          <w:color w:val="1A171C"/>
          <w:spacing w:val="20"/>
          <w:sz w:val="19"/>
        </w:rPr>
        <w:t xml:space="preserve"> </w:t>
      </w:r>
      <w:r>
        <w:rPr>
          <w:color w:val="1A171C"/>
          <w:w w:val="95"/>
          <w:sz w:val="19"/>
        </w:rPr>
        <w:t>or</w:t>
      </w:r>
      <w:r>
        <w:rPr>
          <w:color w:val="1A171C"/>
          <w:spacing w:val="20"/>
          <w:sz w:val="19"/>
        </w:rPr>
        <w:t xml:space="preserve"> </w:t>
      </w:r>
      <w:r>
        <w:rPr>
          <w:color w:val="1A171C"/>
          <w:w w:val="95"/>
          <w:sz w:val="19"/>
        </w:rPr>
        <w:t>national</w:t>
      </w:r>
      <w:r>
        <w:rPr>
          <w:color w:val="1A171C"/>
          <w:spacing w:val="19"/>
          <w:sz w:val="19"/>
        </w:rPr>
        <w:t xml:space="preserve"> </w:t>
      </w:r>
      <w:r>
        <w:rPr>
          <w:color w:val="1A171C"/>
          <w:w w:val="95"/>
          <w:sz w:val="19"/>
        </w:rPr>
        <w:t>law.</w:t>
      </w:r>
    </w:p>
    <w:p w14:paraId="6D4C20F0" w14:textId="77777777" w:rsidR="00B60704" w:rsidRDefault="00B60704">
      <w:pPr>
        <w:pStyle w:val="BodyText"/>
        <w:rPr>
          <w:sz w:val="22"/>
        </w:rPr>
      </w:pPr>
    </w:p>
    <w:p w14:paraId="1C987A78" w14:textId="77777777" w:rsidR="00B60704" w:rsidRDefault="00B60704">
      <w:pPr>
        <w:pStyle w:val="BodyText"/>
        <w:spacing w:before="2"/>
        <w:rPr>
          <w:sz w:val="23"/>
        </w:rPr>
      </w:pPr>
    </w:p>
    <w:p w14:paraId="209F1AFF" w14:textId="77777777" w:rsidR="00B60704" w:rsidRDefault="001F055C">
      <w:pPr>
        <w:pStyle w:val="BodyText"/>
        <w:spacing w:before="1" w:line="230" w:lineRule="auto"/>
        <w:ind w:left="120" w:firstLine="2"/>
      </w:pPr>
      <w:r>
        <w:rPr>
          <w:color w:val="1A171C"/>
          <w:spacing w:val="-2"/>
          <w:w w:val="95"/>
        </w:rPr>
        <w:t>The</w:t>
      </w:r>
      <w:r>
        <w:rPr>
          <w:color w:val="1A171C"/>
          <w:spacing w:val="8"/>
        </w:rPr>
        <w:t xml:space="preserve"> </w:t>
      </w:r>
      <w:r>
        <w:rPr>
          <w:color w:val="1A171C"/>
          <w:spacing w:val="-2"/>
          <w:w w:val="95"/>
        </w:rPr>
        <w:t>account</w:t>
      </w:r>
      <w:r>
        <w:rPr>
          <w:color w:val="1A171C"/>
          <w:spacing w:val="8"/>
        </w:rPr>
        <w:t xml:space="preserve"> </w:t>
      </w:r>
      <w:r>
        <w:rPr>
          <w:color w:val="1A171C"/>
          <w:spacing w:val="-2"/>
          <w:w w:val="95"/>
        </w:rPr>
        <w:t>servicing</w:t>
      </w:r>
      <w:r>
        <w:rPr>
          <w:color w:val="1A171C"/>
        </w:rPr>
        <w:t xml:space="preserve"> </w:t>
      </w:r>
      <w:r>
        <w:rPr>
          <w:color w:val="1A171C"/>
          <w:spacing w:val="-2"/>
          <w:w w:val="95"/>
        </w:rPr>
        <w:t>payment</w:t>
      </w:r>
      <w:r>
        <w:rPr>
          <w:color w:val="1A171C"/>
          <w:spacing w:val="8"/>
        </w:rPr>
        <w:t xml:space="preserve"> </w:t>
      </w:r>
      <w:r>
        <w:rPr>
          <w:color w:val="1A171C"/>
          <w:spacing w:val="-2"/>
          <w:w w:val="95"/>
        </w:rPr>
        <w:t>service</w:t>
      </w:r>
      <w:r>
        <w:rPr>
          <w:color w:val="1A171C"/>
        </w:rPr>
        <w:t xml:space="preserve"> </w:t>
      </w:r>
      <w:r>
        <w:rPr>
          <w:color w:val="1A171C"/>
          <w:spacing w:val="-2"/>
          <w:w w:val="95"/>
        </w:rPr>
        <w:t>provider</w:t>
      </w:r>
      <w:r>
        <w:rPr>
          <w:color w:val="1A171C"/>
        </w:rPr>
        <w:t xml:space="preserve"> </w:t>
      </w:r>
      <w:r>
        <w:rPr>
          <w:color w:val="1A171C"/>
          <w:spacing w:val="-2"/>
          <w:w w:val="95"/>
        </w:rPr>
        <w:t>shall</w:t>
      </w:r>
      <w:r>
        <w:rPr>
          <w:color w:val="1A171C"/>
          <w:spacing w:val="8"/>
        </w:rPr>
        <w:t xml:space="preserve"> </w:t>
      </w:r>
      <w:r>
        <w:rPr>
          <w:color w:val="1A171C"/>
          <w:spacing w:val="-2"/>
          <w:w w:val="95"/>
        </w:rPr>
        <w:t>allow</w:t>
      </w:r>
      <w:r>
        <w:rPr>
          <w:color w:val="1A171C"/>
          <w:spacing w:val="8"/>
        </w:rPr>
        <w:t xml:space="preserve"> </w:t>
      </w:r>
      <w:r>
        <w:rPr>
          <w:color w:val="1A171C"/>
          <w:spacing w:val="-2"/>
          <w:w w:val="95"/>
        </w:rPr>
        <w:t>access</w:t>
      </w:r>
      <w:r>
        <w:rPr>
          <w:color w:val="1A171C"/>
        </w:rPr>
        <w:t xml:space="preserve"> </w:t>
      </w:r>
      <w:r>
        <w:rPr>
          <w:color w:val="1A171C"/>
          <w:spacing w:val="-2"/>
          <w:w w:val="95"/>
        </w:rPr>
        <w:t>to</w:t>
      </w:r>
      <w:r>
        <w:rPr>
          <w:color w:val="1A171C"/>
          <w:spacing w:val="8"/>
        </w:rPr>
        <w:t xml:space="preserve"> </w:t>
      </w:r>
      <w:r>
        <w:rPr>
          <w:color w:val="1A171C"/>
          <w:spacing w:val="-2"/>
          <w:w w:val="95"/>
        </w:rPr>
        <w:t>the</w:t>
      </w:r>
      <w:r>
        <w:rPr>
          <w:color w:val="1A171C"/>
          <w:spacing w:val="8"/>
        </w:rPr>
        <w:t xml:space="preserve"> </w:t>
      </w:r>
      <w:r>
        <w:rPr>
          <w:color w:val="1A171C"/>
          <w:spacing w:val="-2"/>
          <w:w w:val="95"/>
        </w:rPr>
        <w:t>payment</w:t>
      </w:r>
      <w:r>
        <w:rPr>
          <w:color w:val="1A171C"/>
          <w:spacing w:val="8"/>
        </w:rPr>
        <w:t xml:space="preserve"> </w:t>
      </w:r>
      <w:r>
        <w:rPr>
          <w:color w:val="1A171C"/>
          <w:spacing w:val="-2"/>
          <w:w w:val="95"/>
        </w:rPr>
        <w:t>account</w:t>
      </w:r>
      <w:r>
        <w:rPr>
          <w:color w:val="1A171C"/>
          <w:spacing w:val="8"/>
        </w:rPr>
        <w:t xml:space="preserve"> </w:t>
      </w:r>
      <w:r>
        <w:rPr>
          <w:color w:val="1A171C"/>
          <w:spacing w:val="-2"/>
          <w:w w:val="95"/>
        </w:rPr>
        <w:t>once</w:t>
      </w:r>
      <w:r>
        <w:rPr>
          <w:color w:val="1A171C"/>
          <w:spacing w:val="9"/>
        </w:rPr>
        <w:t xml:space="preserve"> </w:t>
      </w:r>
      <w:r>
        <w:rPr>
          <w:color w:val="1A171C"/>
          <w:spacing w:val="-2"/>
          <w:w w:val="95"/>
        </w:rPr>
        <w:t>the</w:t>
      </w:r>
      <w:r>
        <w:rPr>
          <w:color w:val="1A171C"/>
          <w:spacing w:val="8"/>
        </w:rPr>
        <w:t xml:space="preserve"> </w:t>
      </w:r>
      <w:r>
        <w:rPr>
          <w:color w:val="1A171C"/>
          <w:spacing w:val="-2"/>
          <w:w w:val="95"/>
        </w:rPr>
        <w:t>reasons</w:t>
      </w:r>
      <w:r>
        <w:rPr>
          <w:color w:val="1A171C"/>
          <w:spacing w:val="8"/>
        </w:rPr>
        <w:t xml:space="preserve"> </w:t>
      </w:r>
      <w:r>
        <w:rPr>
          <w:color w:val="1A171C"/>
          <w:spacing w:val="-2"/>
          <w:w w:val="95"/>
        </w:rPr>
        <w:t>for</w:t>
      </w:r>
      <w:r>
        <w:rPr>
          <w:color w:val="1A171C"/>
          <w:spacing w:val="8"/>
        </w:rPr>
        <w:t xml:space="preserve"> </w:t>
      </w:r>
      <w:r>
        <w:rPr>
          <w:color w:val="1A171C"/>
          <w:spacing w:val="-2"/>
          <w:w w:val="95"/>
        </w:rPr>
        <w:t>denying</w:t>
      </w:r>
      <w:r>
        <w:rPr>
          <w:color w:val="1A171C"/>
        </w:rPr>
        <w:t xml:space="preserve"> access</w:t>
      </w:r>
      <w:r>
        <w:rPr>
          <w:color w:val="1A171C"/>
          <w:spacing w:val="25"/>
        </w:rPr>
        <w:t xml:space="preserve"> </w:t>
      </w:r>
      <w:r>
        <w:rPr>
          <w:color w:val="1A171C"/>
        </w:rPr>
        <w:t>no</w:t>
      </w:r>
      <w:r>
        <w:rPr>
          <w:color w:val="1A171C"/>
          <w:spacing w:val="29"/>
        </w:rPr>
        <w:t xml:space="preserve"> </w:t>
      </w:r>
      <w:r>
        <w:rPr>
          <w:color w:val="1A171C"/>
        </w:rPr>
        <w:t>longer</w:t>
      </w:r>
      <w:r>
        <w:rPr>
          <w:color w:val="1A171C"/>
          <w:spacing w:val="26"/>
        </w:rPr>
        <w:t xml:space="preserve"> </w:t>
      </w:r>
      <w:r>
        <w:rPr>
          <w:color w:val="1A171C"/>
        </w:rPr>
        <w:t>exist.</w:t>
      </w:r>
    </w:p>
    <w:p w14:paraId="12DB7478" w14:textId="77777777" w:rsidR="00B60704" w:rsidRDefault="00B60704">
      <w:pPr>
        <w:pStyle w:val="BodyText"/>
        <w:rPr>
          <w:sz w:val="22"/>
        </w:rPr>
      </w:pPr>
    </w:p>
    <w:p w14:paraId="080FCC2E" w14:textId="77777777" w:rsidR="00B60704" w:rsidRDefault="00B60704">
      <w:pPr>
        <w:pStyle w:val="BodyText"/>
        <w:spacing w:before="6"/>
        <w:rPr>
          <w:sz w:val="23"/>
        </w:rPr>
      </w:pPr>
    </w:p>
    <w:p w14:paraId="6118B71B" w14:textId="77777777" w:rsidR="00B60704" w:rsidRDefault="001F055C">
      <w:pPr>
        <w:pStyle w:val="ListParagraph"/>
        <w:numPr>
          <w:ilvl w:val="0"/>
          <w:numId w:val="55"/>
        </w:numPr>
        <w:tabs>
          <w:tab w:val="left" w:pos="553"/>
        </w:tabs>
        <w:spacing w:line="230" w:lineRule="auto"/>
        <w:ind w:right="109" w:firstLine="2"/>
        <w:rPr>
          <w:sz w:val="19"/>
        </w:rPr>
      </w:pPr>
      <w:r>
        <w:rPr>
          <w:color w:val="1A171C"/>
          <w:w w:val="95"/>
          <w:sz w:val="19"/>
        </w:rPr>
        <w:t>In</w:t>
      </w:r>
      <w:r>
        <w:rPr>
          <w:color w:val="1A171C"/>
          <w:spacing w:val="-9"/>
          <w:w w:val="95"/>
          <w:sz w:val="19"/>
        </w:rPr>
        <w:t xml:space="preserve"> </w:t>
      </w:r>
      <w:r>
        <w:rPr>
          <w:color w:val="1A171C"/>
          <w:w w:val="95"/>
          <w:sz w:val="19"/>
        </w:rPr>
        <w:t>the</w:t>
      </w:r>
      <w:r>
        <w:rPr>
          <w:color w:val="1A171C"/>
          <w:spacing w:val="-8"/>
          <w:w w:val="95"/>
          <w:sz w:val="19"/>
        </w:rPr>
        <w:t xml:space="preserve"> </w:t>
      </w:r>
      <w:r>
        <w:rPr>
          <w:color w:val="1A171C"/>
          <w:w w:val="95"/>
          <w:sz w:val="19"/>
        </w:rPr>
        <w:t>cases</w:t>
      </w:r>
      <w:r>
        <w:rPr>
          <w:color w:val="1A171C"/>
          <w:spacing w:val="-9"/>
          <w:w w:val="95"/>
          <w:sz w:val="19"/>
        </w:rPr>
        <w:t xml:space="preserve"> </w:t>
      </w:r>
      <w:r>
        <w:rPr>
          <w:color w:val="1A171C"/>
          <w:w w:val="95"/>
          <w:sz w:val="19"/>
        </w:rPr>
        <w:t>referred</w:t>
      </w:r>
      <w:r>
        <w:rPr>
          <w:color w:val="1A171C"/>
          <w:spacing w:val="-8"/>
          <w:w w:val="95"/>
          <w:sz w:val="19"/>
        </w:rPr>
        <w:t xml:space="preserve"> </w:t>
      </w:r>
      <w:r>
        <w:rPr>
          <w:color w:val="1A171C"/>
          <w:w w:val="95"/>
          <w:sz w:val="19"/>
        </w:rPr>
        <w:t>to</w:t>
      </w:r>
      <w:r>
        <w:rPr>
          <w:color w:val="1A171C"/>
          <w:spacing w:val="-8"/>
          <w:w w:val="95"/>
          <w:sz w:val="19"/>
        </w:rPr>
        <w:t xml:space="preserve"> </w:t>
      </w:r>
      <w:r>
        <w:rPr>
          <w:color w:val="1A171C"/>
          <w:w w:val="95"/>
          <w:sz w:val="19"/>
        </w:rPr>
        <w:t>in</w:t>
      </w:r>
      <w:r>
        <w:rPr>
          <w:color w:val="1A171C"/>
          <w:spacing w:val="-9"/>
          <w:w w:val="95"/>
          <w:sz w:val="19"/>
        </w:rPr>
        <w:t xml:space="preserve"> </w:t>
      </w:r>
      <w:r>
        <w:rPr>
          <w:color w:val="1A171C"/>
          <w:w w:val="95"/>
          <w:sz w:val="19"/>
        </w:rPr>
        <w:t>paragraph</w:t>
      </w:r>
      <w:r>
        <w:rPr>
          <w:color w:val="1A171C"/>
          <w:spacing w:val="-8"/>
          <w:w w:val="95"/>
          <w:sz w:val="19"/>
        </w:rPr>
        <w:t xml:space="preserve"> </w:t>
      </w:r>
      <w:r>
        <w:rPr>
          <w:color w:val="1A171C"/>
          <w:w w:val="95"/>
          <w:sz w:val="19"/>
        </w:rPr>
        <w:t>5,</w:t>
      </w:r>
      <w:r>
        <w:rPr>
          <w:color w:val="1A171C"/>
          <w:spacing w:val="-8"/>
          <w:w w:val="95"/>
          <w:sz w:val="19"/>
        </w:rPr>
        <w:t xml:space="preserve"> </w:t>
      </w:r>
      <w:r>
        <w:rPr>
          <w:color w:val="1A171C"/>
          <w:w w:val="95"/>
          <w:sz w:val="19"/>
        </w:rPr>
        <w:t>the</w:t>
      </w:r>
      <w:r>
        <w:rPr>
          <w:color w:val="1A171C"/>
          <w:spacing w:val="-9"/>
          <w:w w:val="95"/>
          <w:sz w:val="19"/>
        </w:rPr>
        <w:t xml:space="preserve"> </w:t>
      </w:r>
      <w:r>
        <w:rPr>
          <w:color w:val="1A171C"/>
          <w:w w:val="95"/>
          <w:sz w:val="19"/>
        </w:rPr>
        <w:t>account</w:t>
      </w:r>
      <w:r>
        <w:rPr>
          <w:color w:val="1A171C"/>
          <w:spacing w:val="-8"/>
          <w:w w:val="95"/>
          <w:sz w:val="19"/>
        </w:rPr>
        <w:t xml:space="preserve"> </w:t>
      </w:r>
      <w:r>
        <w:rPr>
          <w:color w:val="1A171C"/>
          <w:w w:val="95"/>
          <w:sz w:val="19"/>
        </w:rPr>
        <w:t>servicing</w:t>
      </w:r>
      <w:r>
        <w:rPr>
          <w:color w:val="1A171C"/>
          <w:spacing w:val="-9"/>
          <w:w w:val="95"/>
          <w:sz w:val="19"/>
        </w:rPr>
        <w:t xml:space="preserve"> </w:t>
      </w:r>
      <w:r>
        <w:rPr>
          <w:color w:val="1A171C"/>
          <w:w w:val="95"/>
          <w:sz w:val="19"/>
        </w:rPr>
        <w:t>payment</w:t>
      </w:r>
      <w:r>
        <w:rPr>
          <w:color w:val="1A171C"/>
          <w:spacing w:val="-8"/>
          <w:w w:val="95"/>
          <w:sz w:val="19"/>
        </w:rPr>
        <w:t xml:space="preserve"> </w:t>
      </w:r>
      <w:r>
        <w:rPr>
          <w:color w:val="1A171C"/>
          <w:w w:val="95"/>
          <w:sz w:val="19"/>
        </w:rPr>
        <w:t>service</w:t>
      </w:r>
      <w:r>
        <w:rPr>
          <w:color w:val="1A171C"/>
          <w:spacing w:val="-8"/>
          <w:w w:val="95"/>
          <w:sz w:val="19"/>
        </w:rPr>
        <w:t xml:space="preserve"> </w:t>
      </w:r>
      <w:r>
        <w:rPr>
          <w:color w:val="1A171C"/>
          <w:w w:val="95"/>
          <w:sz w:val="19"/>
        </w:rPr>
        <w:t>provider</w:t>
      </w:r>
      <w:r>
        <w:rPr>
          <w:color w:val="1A171C"/>
          <w:spacing w:val="-9"/>
          <w:w w:val="95"/>
          <w:sz w:val="19"/>
        </w:rPr>
        <w:t xml:space="preserve"> </w:t>
      </w:r>
      <w:r>
        <w:rPr>
          <w:color w:val="1A171C"/>
          <w:w w:val="95"/>
          <w:sz w:val="19"/>
        </w:rPr>
        <w:t>shall</w:t>
      </w:r>
      <w:r>
        <w:rPr>
          <w:color w:val="1A171C"/>
          <w:spacing w:val="-8"/>
          <w:w w:val="95"/>
          <w:sz w:val="19"/>
        </w:rPr>
        <w:t xml:space="preserve"> </w:t>
      </w:r>
      <w:r>
        <w:rPr>
          <w:color w:val="1A171C"/>
          <w:w w:val="95"/>
          <w:sz w:val="19"/>
        </w:rPr>
        <w:t>immediately</w:t>
      </w:r>
      <w:r>
        <w:rPr>
          <w:color w:val="1A171C"/>
          <w:spacing w:val="-8"/>
          <w:w w:val="95"/>
          <w:sz w:val="19"/>
        </w:rPr>
        <w:t xml:space="preserve"> </w:t>
      </w:r>
      <w:r>
        <w:rPr>
          <w:color w:val="1A171C"/>
          <w:w w:val="95"/>
          <w:sz w:val="19"/>
        </w:rPr>
        <w:t>report</w:t>
      </w:r>
      <w:r>
        <w:rPr>
          <w:color w:val="1A171C"/>
          <w:spacing w:val="-9"/>
          <w:w w:val="95"/>
          <w:sz w:val="19"/>
        </w:rPr>
        <w:t xml:space="preserve"> </w:t>
      </w:r>
      <w:r>
        <w:rPr>
          <w:color w:val="1A171C"/>
          <w:w w:val="95"/>
          <w:sz w:val="19"/>
        </w:rPr>
        <w:t>the</w:t>
      </w:r>
      <w:r>
        <w:rPr>
          <w:color w:val="1A171C"/>
          <w:sz w:val="19"/>
        </w:rPr>
        <w:t xml:space="preserve"> </w:t>
      </w:r>
      <w:r>
        <w:rPr>
          <w:color w:val="1A171C"/>
          <w:w w:val="95"/>
          <w:sz w:val="19"/>
        </w:rPr>
        <w:t>incident</w:t>
      </w:r>
      <w:r>
        <w:rPr>
          <w:color w:val="1A171C"/>
          <w:spacing w:val="-7"/>
          <w:w w:val="95"/>
          <w:sz w:val="19"/>
        </w:rPr>
        <w:t xml:space="preserve"> </w:t>
      </w:r>
      <w:r>
        <w:rPr>
          <w:color w:val="1A171C"/>
          <w:w w:val="95"/>
          <w:sz w:val="19"/>
        </w:rPr>
        <w:t>relating</w:t>
      </w:r>
      <w:r>
        <w:rPr>
          <w:color w:val="1A171C"/>
          <w:spacing w:val="-7"/>
          <w:w w:val="95"/>
          <w:sz w:val="19"/>
        </w:rPr>
        <w:t xml:space="preserve"> </w:t>
      </w:r>
      <w:r>
        <w:rPr>
          <w:color w:val="1A171C"/>
          <w:w w:val="95"/>
          <w:sz w:val="19"/>
        </w:rPr>
        <w:t>to</w:t>
      </w:r>
      <w:r>
        <w:rPr>
          <w:color w:val="1A171C"/>
          <w:spacing w:val="-6"/>
          <w:w w:val="95"/>
          <w:sz w:val="19"/>
        </w:rPr>
        <w:t xml:space="preserve"> </w:t>
      </w:r>
      <w:r>
        <w:rPr>
          <w:color w:val="1A171C"/>
          <w:w w:val="95"/>
          <w:sz w:val="19"/>
        </w:rPr>
        <w:t>the</w:t>
      </w:r>
      <w:r>
        <w:rPr>
          <w:color w:val="1A171C"/>
          <w:spacing w:val="-7"/>
          <w:w w:val="95"/>
          <w:sz w:val="19"/>
        </w:rPr>
        <w:t xml:space="preserve"> </w:t>
      </w:r>
      <w:r>
        <w:rPr>
          <w:color w:val="1A171C"/>
          <w:w w:val="95"/>
          <w:sz w:val="19"/>
        </w:rPr>
        <w:t>account</w:t>
      </w:r>
      <w:r>
        <w:rPr>
          <w:color w:val="1A171C"/>
          <w:spacing w:val="-7"/>
          <w:w w:val="95"/>
          <w:sz w:val="19"/>
        </w:rPr>
        <w:t xml:space="preserve"> </w:t>
      </w:r>
      <w:r>
        <w:rPr>
          <w:color w:val="1A171C"/>
          <w:w w:val="95"/>
          <w:sz w:val="19"/>
        </w:rPr>
        <w:t>information</w:t>
      </w:r>
      <w:r>
        <w:rPr>
          <w:color w:val="1A171C"/>
          <w:spacing w:val="-7"/>
          <w:w w:val="95"/>
          <w:sz w:val="19"/>
        </w:rPr>
        <w:t xml:space="preserve"> </w:t>
      </w:r>
      <w:r>
        <w:rPr>
          <w:color w:val="1A171C"/>
          <w:w w:val="95"/>
          <w:sz w:val="19"/>
        </w:rPr>
        <w:t>service</w:t>
      </w:r>
      <w:r>
        <w:rPr>
          <w:color w:val="1A171C"/>
          <w:spacing w:val="-8"/>
          <w:w w:val="95"/>
          <w:sz w:val="19"/>
        </w:rPr>
        <w:t xml:space="preserve"> </w:t>
      </w:r>
      <w:r>
        <w:rPr>
          <w:color w:val="1A171C"/>
          <w:w w:val="95"/>
          <w:sz w:val="19"/>
        </w:rPr>
        <w:t>provider</w:t>
      </w:r>
      <w:r>
        <w:rPr>
          <w:color w:val="1A171C"/>
          <w:spacing w:val="-8"/>
          <w:w w:val="95"/>
          <w:sz w:val="19"/>
        </w:rPr>
        <w:t xml:space="preserve"> </w:t>
      </w:r>
      <w:r>
        <w:rPr>
          <w:color w:val="1A171C"/>
          <w:w w:val="95"/>
          <w:sz w:val="19"/>
        </w:rPr>
        <w:t>or</w:t>
      </w:r>
      <w:r>
        <w:rPr>
          <w:color w:val="1A171C"/>
          <w:spacing w:val="-6"/>
          <w:w w:val="95"/>
          <w:sz w:val="19"/>
        </w:rPr>
        <w:t xml:space="preserve"> </w:t>
      </w:r>
      <w:r>
        <w:rPr>
          <w:color w:val="1A171C"/>
          <w:w w:val="95"/>
          <w:sz w:val="19"/>
        </w:rPr>
        <w:t>the</w:t>
      </w:r>
      <w:r>
        <w:rPr>
          <w:color w:val="1A171C"/>
          <w:spacing w:val="-7"/>
          <w:w w:val="95"/>
          <w:sz w:val="19"/>
        </w:rPr>
        <w:t xml:space="preserve"> </w:t>
      </w:r>
      <w:r>
        <w:rPr>
          <w:color w:val="1A171C"/>
          <w:w w:val="95"/>
          <w:sz w:val="19"/>
        </w:rPr>
        <w:t>payment</w:t>
      </w:r>
      <w:r>
        <w:rPr>
          <w:color w:val="1A171C"/>
          <w:spacing w:val="-7"/>
          <w:w w:val="95"/>
          <w:sz w:val="19"/>
        </w:rPr>
        <w:t xml:space="preserve"> </w:t>
      </w:r>
      <w:r>
        <w:rPr>
          <w:color w:val="1A171C"/>
          <w:w w:val="95"/>
          <w:sz w:val="19"/>
        </w:rPr>
        <w:t>initiation</w:t>
      </w:r>
      <w:r>
        <w:rPr>
          <w:color w:val="1A171C"/>
          <w:spacing w:val="-7"/>
          <w:w w:val="95"/>
          <w:sz w:val="19"/>
        </w:rPr>
        <w:t xml:space="preserve"> </w:t>
      </w:r>
      <w:r>
        <w:rPr>
          <w:color w:val="1A171C"/>
          <w:w w:val="95"/>
          <w:sz w:val="19"/>
        </w:rPr>
        <w:t>service</w:t>
      </w:r>
      <w:r>
        <w:rPr>
          <w:color w:val="1A171C"/>
          <w:spacing w:val="-8"/>
          <w:w w:val="95"/>
          <w:sz w:val="19"/>
        </w:rPr>
        <w:t xml:space="preserve"> </w:t>
      </w:r>
      <w:r>
        <w:rPr>
          <w:color w:val="1A171C"/>
          <w:w w:val="95"/>
          <w:sz w:val="19"/>
        </w:rPr>
        <w:t>provider</w:t>
      </w:r>
      <w:r>
        <w:rPr>
          <w:color w:val="1A171C"/>
          <w:spacing w:val="-8"/>
          <w:w w:val="95"/>
          <w:sz w:val="19"/>
        </w:rPr>
        <w:t xml:space="preserve"> </w:t>
      </w:r>
      <w:r>
        <w:rPr>
          <w:color w:val="1A171C"/>
          <w:w w:val="95"/>
          <w:sz w:val="19"/>
        </w:rPr>
        <w:t>to</w:t>
      </w:r>
      <w:r>
        <w:rPr>
          <w:color w:val="1A171C"/>
          <w:spacing w:val="-6"/>
          <w:w w:val="95"/>
          <w:sz w:val="19"/>
        </w:rPr>
        <w:t xml:space="preserve"> </w:t>
      </w:r>
      <w:r>
        <w:rPr>
          <w:color w:val="1A171C"/>
          <w:w w:val="95"/>
          <w:sz w:val="19"/>
        </w:rPr>
        <w:t>the</w:t>
      </w:r>
      <w:r>
        <w:rPr>
          <w:color w:val="1A171C"/>
          <w:spacing w:val="-7"/>
          <w:w w:val="95"/>
          <w:sz w:val="19"/>
        </w:rPr>
        <w:t xml:space="preserve"> </w:t>
      </w:r>
      <w:r>
        <w:rPr>
          <w:color w:val="1A171C"/>
          <w:w w:val="95"/>
          <w:sz w:val="19"/>
        </w:rPr>
        <w:t>competent</w:t>
      </w:r>
      <w:r>
        <w:rPr>
          <w:color w:val="1A171C"/>
          <w:sz w:val="19"/>
        </w:rPr>
        <w:t xml:space="preserve"> </w:t>
      </w:r>
      <w:r>
        <w:rPr>
          <w:color w:val="1A171C"/>
          <w:w w:val="95"/>
          <w:sz w:val="19"/>
        </w:rPr>
        <w:t>authority.</w:t>
      </w:r>
      <w:r>
        <w:rPr>
          <w:color w:val="1A171C"/>
          <w:spacing w:val="-5"/>
          <w:w w:val="95"/>
          <w:sz w:val="19"/>
        </w:rPr>
        <w:t xml:space="preserve"> </w:t>
      </w:r>
      <w:r>
        <w:rPr>
          <w:color w:val="1A171C"/>
          <w:w w:val="95"/>
          <w:sz w:val="19"/>
        </w:rPr>
        <w:t>The</w:t>
      </w:r>
      <w:r>
        <w:rPr>
          <w:color w:val="1A171C"/>
          <w:spacing w:val="-4"/>
          <w:w w:val="95"/>
          <w:sz w:val="19"/>
        </w:rPr>
        <w:t xml:space="preserve"> </w:t>
      </w:r>
      <w:r>
        <w:rPr>
          <w:color w:val="1A171C"/>
          <w:w w:val="95"/>
          <w:sz w:val="19"/>
        </w:rPr>
        <w:t>information</w:t>
      </w:r>
      <w:r>
        <w:rPr>
          <w:color w:val="1A171C"/>
          <w:spacing w:val="-3"/>
          <w:w w:val="95"/>
          <w:sz w:val="19"/>
        </w:rPr>
        <w:t xml:space="preserve"> </w:t>
      </w:r>
      <w:r>
        <w:rPr>
          <w:color w:val="1A171C"/>
          <w:w w:val="95"/>
          <w:sz w:val="19"/>
        </w:rPr>
        <w:t>shall</w:t>
      </w:r>
      <w:r>
        <w:rPr>
          <w:color w:val="1A171C"/>
          <w:spacing w:val="-4"/>
          <w:w w:val="95"/>
          <w:sz w:val="19"/>
        </w:rPr>
        <w:t xml:space="preserve"> </w:t>
      </w:r>
      <w:r>
        <w:rPr>
          <w:color w:val="1A171C"/>
          <w:w w:val="95"/>
          <w:sz w:val="19"/>
        </w:rPr>
        <w:t>include</w:t>
      </w:r>
      <w:r>
        <w:rPr>
          <w:color w:val="1A171C"/>
          <w:spacing w:val="-4"/>
          <w:w w:val="95"/>
          <w:sz w:val="19"/>
        </w:rPr>
        <w:t xml:space="preserve"> </w:t>
      </w:r>
      <w:r>
        <w:rPr>
          <w:color w:val="1A171C"/>
          <w:w w:val="95"/>
          <w:sz w:val="19"/>
        </w:rPr>
        <w:t>the</w:t>
      </w:r>
      <w:r>
        <w:rPr>
          <w:color w:val="1A171C"/>
          <w:spacing w:val="-3"/>
          <w:w w:val="95"/>
          <w:sz w:val="19"/>
        </w:rPr>
        <w:t xml:space="preserve"> </w:t>
      </w:r>
      <w:r>
        <w:rPr>
          <w:color w:val="1A171C"/>
          <w:w w:val="95"/>
          <w:sz w:val="19"/>
        </w:rPr>
        <w:t>relevant</w:t>
      </w:r>
      <w:r>
        <w:rPr>
          <w:color w:val="1A171C"/>
          <w:spacing w:val="-4"/>
          <w:w w:val="95"/>
          <w:sz w:val="19"/>
        </w:rPr>
        <w:t xml:space="preserve"> </w:t>
      </w:r>
      <w:r>
        <w:rPr>
          <w:color w:val="1A171C"/>
          <w:w w:val="95"/>
          <w:sz w:val="19"/>
        </w:rPr>
        <w:t>details</w:t>
      </w:r>
      <w:r>
        <w:rPr>
          <w:color w:val="1A171C"/>
          <w:spacing w:val="-4"/>
          <w:w w:val="95"/>
          <w:sz w:val="19"/>
        </w:rPr>
        <w:t xml:space="preserve"> </w:t>
      </w:r>
      <w:r>
        <w:rPr>
          <w:color w:val="1A171C"/>
          <w:w w:val="95"/>
          <w:sz w:val="19"/>
        </w:rPr>
        <w:t>of</w:t>
      </w:r>
      <w:r>
        <w:rPr>
          <w:color w:val="1A171C"/>
          <w:spacing w:val="-3"/>
          <w:w w:val="95"/>
          <w:sz w:val="19"/>
        </w:rPr>
        <w:t xml:space="preserve"> </w:t>
      </w:r>
      <w:r>
        <w:rPr>
          <w:color w:val="1A171C"/>
          <w:w w:val="95"/>
          <w:sz w:val="19"/>
        </w:rPr>
        <w:t>the</w:t>
      </w:r>
      <w:r>
        <w:rPr>
          <w:color w:val="1A171C"/>
          <w:spacing w:val="-3"/>
          <w:w w:val="95"/>
          <w:sz w:val="19"/>
        </w:rPr>
        <w:t xml:space="preserve"> </w:t>
      </w:r>
      <w:r>
        <w:rPr>
          <w:color w:val="1A171C"/>
          <w:w w:val="95"/>
          <w:sz w:val="19"/>
        </w:rPr>
        <w:t>case</w:t>
      </w:r>
      <w:r>
        <w:rPr>
          <w:color w:val="1A171C"/>
          <w:spacing w:val="-4"/>
          <w:w w:val="95"/>
          <w:sz w:val="19"/>
        </w:rPr>
        <w:t xml:space="preserve"> </w:t>
      </w:r>
      <w:r>
        <w:rPr>
          <w:color w:val="1A171C"/>
          <w:w w:val="95"/>
          <w:sz w:val="19"/>
        </w:rPr>
        <w:t>and</w:t>
      </w:r>
      <w:r>
        <w:rPr>
          <w:color w:val="1A171C"/>
          <w:spacing w:val="-3"/>
          <w:w w:val="95"/>
          <w:sz w:val="19"/>
        </w:rPr>
        <w:t xml:space="preserve"> </w:t>
      </w:r>
      <w:r>
        <w:rPr>
          <w:color w:val="1A171C"/>
          <w:w w:val="95"/>
          <w:sz w:val="19"/>
        </w:rPr>
        <w:t>the</w:t>
      </w:r>
      <w:r>
        <w:rPr>
          <w:color w:val="1A171C"/>
          <w:spacing w:val="-3"/>
          <w:w w:val="95"/>
          <w:sz w:val="19"/>
        </w:rPr>
        <w:t xml:space="preserve"> </w:t>
      </w:r>
      <w:r>
        <w:rPr>
          <w:color w:val="1A171C"/>
          <w:w w:val="95"/>
          <w:sz w:val="19"/>
        </w:rPr>
        <w:t>reasons</w:t>
      </w:r>
      <w:r>
        <w:rPr>
          <w:color w:val="1A171C"/>
          <w:spacing w:val="-4"/>
          <w:w w:val="95"/>
          <w:sz w:val="19"/>
        </w:rPr>
        <w:t xml:space="preserve"> </w:t>
      </w:r>
      <w:r>
        <w:rPr>
          <w:color w:val="1A171C"/>
          <w:w w:val="95"/>
          <w:sz w:val="19"/>
        </w:rPr>
        <w:t>for</w:t>
      </w:r>
      <w:r>
        <w:rPr>
          <w:color w:val="1A171C"/>
          <w:spacing w:val="-3"/>
          <w:w w:val="95"/>
          <w:sz w:val="19"/>
        </w:rPr>
        <w:t xml:space="preserve"> </w:t>
      </w:r>
      <w:r>
        <w:rPr>
          <w:color w:val="1A171C"/>
          <w:w w:val="95"/>
          <w:sz w:val="19"/>
        </w:rPr>
        <w:t>taking</w:t>
      </w:r>
      <w:r>
        <w:rPr>
          <w:color w:val="1A171C"/>
          <w:spacing w:val="-3"/>
          <w:w w:val="95"/>
          <w:sz w:val="19"/>
        </w:rPr>
        <w:t xml:space="preserve"> </w:t>
      </w:r>
      <w:r>
        <w:rPr>
          <w:color w:val="1A171C"/>
          <w:w w:val="95"/>
          <w:sz w:val="19"/>
        </w:rPr>
        <w:t>action.</w:t>
      </w:r>
      <w:r>
        <w:rPr>
          <w:color w:val="1A171C"/>
          <w:spacing w:val="-4"/>
          <w:w w:val="95"/>
          <w:sz w:val="19"/>
        </w:rPr>
        <w:t xml:space="preserve"> </w:t>
      </w:r>
      <w:r>
        <w:rPr>
          <w:color w:val="1A171C"/>
          <w:w w:val="95"/>
          <w:sz w:val="19"/>
        </w:rPr>
        <w:t>The</w:t>
      </w:r>
      <w:r>
        <w:rPr>
          <w:color w:val="1A171C"/>
          <w:spacing w:val="-4"/>
          <w:w w:val="95"/>
          <w:sz w:val="19"/>
        </w:rPr>
        <w:t xml:space="preserve"> </w:t>
      </w:r>
      <w:r>
        <w:rPr>
          <w:color w:val="1A171C"/>
          <w:w w:val="95"/>
          <w:sz w:val="19"/>
        </w:rPr>
        <w:t>competent</w:t>
      </w:r>
      <w:r>
        <w:rPr>
          <w:color w:val="1A171C"/>
          <w:sz w:val="19"/>
        </w:rPr>
        <w:t xml:space="preserve"> </w:t>
      </w:r>
      <w:r>
        <w:rPr>
          <w:color w:val="1A171C"/>
          <w:w w:val="95"/>
          <w:sz w:val="19"/>
        </w:rPr>
        <w:t>authority</w:t>
      </w:r>
      <w:r>
        <w:rPr>
          <w:color w:val="1A171C"/>
          <w:spacing w:val="6"/>
          <w:sz w:val="19"/>
        </w:rPr>
        <w:t xml:space="preserve"> </w:t>
      </w:r>
      <w:r>
        <w:rPr>
          <w:color w:val="1A171C"/>
          <w:w w:val="95"/>
          <w:sz w:val="19"/>
        </w:rPr>
        <w:t>shall</w:t>
      </w:r>
      <w:r>
        <w:rPr>
          <w:color w:val="1A171C"/>
          <w:spacing w:val="7"/>
          <w:sz w:val="19"/>
        </w:rPr>
        <w:t xml:space="preserve"> </w:t>
      </w:r>
      <w:r>
        <w:rPr>
          <w:color w:val="1A171C"/>
          <w:w w:val="95"/>
          <w:sz w:val="19"/>
        </w:rPr>
        <w:t>assess</w:t>
      </w:r>
      <w:r>
        <w:rPr>
          <w:color w:val="1A171C"/>
          <w:spacing w:val="7"/>
          <w:sz w:val="19"/>
        </w:rPr>
        <w:t xml:space="preserve"> </w:t>
      </w:r>
      <w:r>
        <w:rPr>
          <w:color w:val="1A171C"/>
          <w:w w:val="95"/>
          <w:sz w:val="19"/>
        </w:rPr>
        <w:t>the</w:t>
      </w:r>
      <w:r>
        <w:rPr>
          <w:color w:val="1A171C"/>
          <w:spacing w:val="7"/>
          <w:sz w:val="19"/>
        </w:rPr>
        <w:t xml:space="preserve"> </w:t>
      </w:r>
      <w:r>
        <w:rPr>
          <w:color w:val="1A171C"/>
          <w:w w:val="95"/>
          <w:sz w:val="19"/>
        </w:rPr>
        <w:t>case</w:t>
      </w:r>
      <w:r>
        <w:rPr>
          <w:color w:val="1A171C"/>
          <w:spacing w:val="7"/>
          <w:sz w:val="19"/>
        </w:rPr>
        <w:t xml:space="preserve"> </w:t>
      </w:r>
      <w:r>
        <w:rPr>
          <w:color w:val="1A171C"/>
          <w:w w:val="95"/>
          <w:sz w:val="19"/>
        </w:rPr>
        <w:t>and</w:t>
      </w:r>
      <w:r>
        <w:rPr>
          <w:color w:val="1A171C"/>
          <w:spacing w:val="8"/>
          <w:sz w:val="19"/>
        </w:rPr>
        <w:t xml:space="preserve"> </w:t>
      </w:r>
      <w:r>
        <w:rPr>
          <w:color w:val="1A171C"/>
          <w:w w:val="95"/>
          <w:sz w:val="19"/>
        </w:rPr>
        <w:t>shall,</w:t>
      </w:r>
      <w:r>
        <w:rPr>
          <w:color w:val="1A171C"/>
          <w:spacing w:val="5"/>
          <w:sz w:val="19"/>
        </w:rPr>
        <w:t xml:space="preserve"> </w:t>
      </w:r>
      <w:r>
        <w:rPr>
          <w:color w:val="1A171C"/>
          <w:w w:val="95"/>
          <w:sz w:val="19"/>
        </w:rPr>
        <w:t>if</w:t>
      </w:r>
      <w:r>
        <w:rPr>
          <w:color w:val="1A171C"/>
          <w:spacing w:val="8"/>
          <w:sz w:val="19"/>
        </w:rPr>
        <w:t xml:space="preserve"> </w:t>
      </w:r>
      <w:r>
        <w:rPr>
          <w:color w:val="1A171C"/>
          <w:w w:val="95"/>
          <w:sz w:val="19"/>
        </w:rPr>
        <w:t>necessary,</w:t>
      </w:r>
      <w:r>
        <w:rPr>
          <w:color w:val="1A171C"/>
          <w:spacing w:val="5"/>
          <w:sz w:val="19"/>
        </w:rPr>
        <w:t xml:space="preserve"> </w:t>
      </w:r>
      <w:r>
        <w:rPr>
          <w:color w:val="1A171C"/>
          <w:w w:val="95"/>
          <w:sz w:val="19"/>
        </w:rPr>
        <w:t>take</w:t>
      </w:r>
      <w:r>
        <w:rPr>
          <w:color w:val="1A171C"/>
          <w:spacing w:val="7"/>
          <w:sz w:val="19"/>
        </w:rPr>
        <w:t xml:space="preserve"> </w:t>
      </w:r>
      <w:r>
        <w:rPr>
          <w:color w:val="1A171C"/>
          <w:w w:val="95"/>
          <w:sz w:val="19"/>
        </w:rPr>
        <w:t>appropriate</w:t>
      </w:r>
      <w:r>
        <w:rPr>
          <w:color w:val="1A171C"/>
          <w:spacing w:val="7"/>
          <w:sz w:val="19"/>
        </w:rPr>
        <w:t xml:space="preserve"> </w:t>
      </w:r>
      <w:r>
        <w:rPr>
          <w:color w:val="1A171C"/>
          <w:w w:val="95"/>
          <w:sz w:val="19"/>
        </w:rPr>
        <w:t>measures.</w:t>
      </w:r>
    </w:p>
    <w:p w14:paraId="0C358212" w14:textId="77777777" w:rsidR="00B60704" w:rsidRDefault="00B60704">
      <w:pPr>
        <w:pStyle w:val="BodyText"/>
        <w:rPr>
          <w:sz w:val="22"/>
        </w:rPr>
      </w:pPr>
    </w:p>
    <w:p w14:paraId="7BCB984B" w14:textId="77777777" w:rsidR="00B60704" w:rsidRDefault="00B60704">
      <w:pPr>
        <w:pStyle w:val="BodyText"/>
        <w:spacing w:before="8"/>
        <w:rPr>
          <w:sz w:val="22"/>
        </w:rPr>
      </w:pPr>
    </w:p>
    <w:p w14:paraId="4C9E7872" w14:textId="77777777" w:rsidR="00B60704" w:rsidRDefault="001F055C">
      <w:pPr>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69</w:t>
      </w:r>
    </w:p>
    <w:p w14:paraId="767F8959" w14:textId="77777777" w:rsidR="00B60704" w:rsidRDefault="001F055C">
      <w:pPr>
        <w:pStyle w:val="Heading1"/>
        <w:spacing w:before="133" w:line="223" w:lineRule="auto"/>
        <w:ind w:left="123" w:right="113"/>
      </w:pPr>
      <w:r>
        <w:rPr>
          <w:color w:val="1A171C"/>
          <w:spacing w:val="-2"/>
        </w:rPr>
        <w:t>Obligations</w:t>
      </w:r>
      <w:r>
        <w:rPr>
          <w:color w:val="1A171C"/>
          <w:spacing w:val="40"/>
        </w:rPr>
        <w:t xml:space="preserve"> </w:t>
      </w:r>
      <w:r>
        <w:rPr>
          <w:color w:val="1A171C"/>
          <w:spacing w:val="-2"/>
        </w:rPr>
        <w:t>of</w:t>
      </w:r>
      <w:r>
        <w:rPr>
          <w:color w:val="1A171C"/>
          <w:spacing w:val="40"/>
        </w:rPr>
        <w:t xml:space="preserve"> </w:t>
      </w:r>
      <w:r>
        <w:rPr>
          <w:color w:val="1A171C"/>
          <w:spacing w:val="-2"/>
        </w:rPr>
        <w:t>the</w:t>
      </w:r>
      <w:r>
        <w:rPr>
          <w:color w:val="1A171C"/>
          <w:spacing w:val="40"/>
        </w:rPr>
        <w:t xml:space="preserve"> </w:t>
      </w:r>
      <w:r>
        <w:rPr>
          <w:color w:val="1A171C"/>
          <w:spacing w:val="-2"/>
        </w:rPr>
        <w:t>payment</w:t>
      </w:r>
      <w:r>
        <w:rPr>
          <w:color w:val="1A171C"/>
          <w:spacing w:val="40"/>
        </w:rPr>
        <w:t xml:space="preserve"> </w:t>
      </w:r>
      <w:r>
        <w:rPr>
          <w:color w:val="1A171C"/>
          <w:spacing w:val="-2"/>
        </w:rPr>
        <w:t>service</w:t>
      </w:r>
      <w:r>
        <w:rPr>
          <w:color w:val="1A171C"/>
          <w:spacing w:val="40"/>
        </w:rPr>
        <w:t xml:space="preserve"> </w:t>
      </w:r>
      <w:r>
        <w:rPr>
          <w:color w:val="1A171C"/>
          <w:spacing w:val="-2"/>
        </w:rPr>
        <w:t>user</w:t>
      </w:r>
      <w:r>
        <w:rPr>
          <w:color w:val="1A171C"/>
          <w:spacing w:val="40"/>
        </w:rPr>
        <w:t xml:space="preserve"> </w:t>
      </w:r>
      <w:r>
        <w:rPr>
          <w:color w:val="1A171C"/>
          <w:spacing w:val="-2"/>
        </w:rPr>
        <w:t>in</w:t>
      </w:r>
      <w:r>
        <w:rPr>
          <w:color w:val="1A171C"/>
          <w:spacing w:val="40"/>
        </w:rPr>
        <w:t xml:space="preserve"> </w:t>
      </w:r>
      <w:r>
        <w:rPr>
          <w:color w:val="1A171C"/>
          <w:spacing w:val="-2"/>
        </w:rPr>
        <w:t>relation</w:t>
      </w:r>
      <w:r>
        <w:rPr>
          <w:color w:val="1A171C"/>
          <w:spacing w:val="40"/>
        </w:rPr>
        <w:t xml:space="preserve"> </w:t>
      </w:r>
      <w:r>
        <w:rPr>
          <w:color w:val="1A171C"/>
          <w:spacing w:val="-2"/>
        </w:rPr>
        <w:t>to</w:t>
      </w:r>
      <w:r>
        <w:rPr>
          <w:color w:val="1A171C"/>
          <w:spacing w:val="40"/>
        </w:rPr>
        <w:t xml:space="preserve"> </w:t>
      </w:r>
      <w:r>
        <w:rPr>
          <w:color w:val="1A171C"/>
          <w:spacing w:val="-2"/>
        </w:rPr>
        <w:t>payment</w:t>
      </w:r>
      <w:r>
        <w:rPr>
          <w:color w:val="1A171C"/>
          <w:spacing w:val="40"/>
        </w:rPr>
        <w:t xml:space="preserve"> </w:t>
      </w:r>
      <w:r>
        <w:rPr>
          <w:color w:val="1A171C"/>
          <w:spacing w:val="-2"/>
        </w:rPr>
        <w:t>instruments</w:t>
      </w:r>
      <w:r>
        <w:rPr>
          <w:color w:val="1A171C"/>
          <w:spacing w:val="40"/>
        </w:rPr>
        <w:t xml:space="preserve"> </w:t>
      </w:r>
      <w:r>
        <w:rPr>
          <w:color w:val="1A171C"/>
          <w:spacing w:val="-2"/>
        </w:rPr>
        <w:t>and</w:t>
      </w:r>
      <w:r>
        <w:rPr>
          <w:color w:val="1A171C"/>
          <w:spacing w:val="40"/>
        </w:rPr>
        <w:t xml:space="preserve"> </w:t>
      </w:r>
      <w:r>
        <w:rPr>
          <w:color w:val="1A171C"/>
          <w:spacing w:val="-2"/>
        </w:rPr>
        <w:t>personalised</w:t>
      </w:r>
      <w:r>
        <w:rPr>
          <w:color w:val="1A171C"/>
          <w:spacing w:val="40"/>
        </w:rPr>
        <w:t xml:space="preserve"> </w:t>
      </w:r>
      <w:r>
        <w:rPr>
          <w:color w:val="1A171C"/>
          <w:spacing w:val="-2"/>
        </w:rPr>
        <w:t>security credentials</w:t>
      </w:r>
    </w:p>
    <w:p w14:paraId="15C516AB" w14:textId="77777777" w:rsidR="00B60704" w:rsidRDefault="001F055C">
      <w:pPr>
        <w:pStyle w:val="ListParagraph"/>
        <w:numPr>
          <w:ilvl w:val="0"/>
          <w:numId w:val="54"/>
        </w:numPr>
        <w:tabs>
          <w:tab w:val="left" w:pos="553"/>
        </w:tabs>
        <w:spacing w:before="114"/>
        <w:ind w:hanging="431"/>
        <w:rPr>
          <w:sz w:val="19"/>
        </w:rPr>
      </w:pPr>
      <w:r>
        <w:rPr>
          <w:color w:val="1A171C"/>
          <w:w w:val="90"/>
          <w:sz w:val="19"/>
        </w:rPr>
        <w:t>The</w:t>
      </w:r>
      <w:r>
        <w:rPr>
          <w:color w:val="1A171C"/>
          <w:spacing w:val="25"/>
          <w:sz w:val="19"/>
        </w:rPr>
        <w:t xml:space="preserve"> </w:t>
      </w:r>
      <w:r>
        <w:rPr>
          <w:color w:val="1A171C"/>
          <w:w w:val="90"/>
          <w:sz w:val="19"/>
        </w:rPr>
        <w:t>payment</w:t>
      </w:r>
      <w:r>
        <w:rPr>
          <w:color w:val="1A171C"/>
          <w:spacing w:val="24"/>
          <w:sz w:val="19"/>
        </w:rPr>
        <w:t xml:space="preserve"> </w:t>
      </w:r>
      <w:r>
        <w:rPr>
          <w:color w:val="1A171C"/>
          <w:w w:val="90"/>
          <w:sz w:val="19"/>
        </w:rPr>
        <w:t>service</w:t>
      </w:r>
      <w:r>
        <w:rPr>
          <w:color w:val="1A171C"/>
          <w:spacing w:val="22"/>
          <w:sz w:val="19"/>
        </w:rPr>
        <w:t xml:space="preserve"> </w:t>
      </w:r>
      <w:r>
        <w:rPr>
          <w:color w:val="1A171C"/>
          <w:w w:val="90"/>
          <w:sz w:val="19"/>
        </w:rPr>
        <w:t>user</w:t>
      </w:r>
      <w:r>
        <w:rPr>
          <w:color w:val="1A171C"/>
          <w:spacing w:val="24"/>
          <w:sz w:val="19"/>
        </w:rPr>
        <w:t xml:space="preserve"> </w:t>
      </w:r>
      <w:r>
        <w:rPr>
          <w:color w:val="1A171C"/>
          <w:w w:val="90"/>
          <w:sz w:val="19"/>
        </w:rPr>
        <w:t>entitled</w:t>
      </w:r>
      <w:r>
        <w:rPr>
          <w:color w:val="1A171C"/>
          <w:spacing w:val="25"/>
          <w:sz w:val="19"/>
        </w:rPr>
        <w:t xml:space="preserve"> </w:t>
      </w:r>
      <w:r>
        <w:rPr>
          <w:color w:val="1A171C"/>
          <w:w w:val="90"/>
          <w:sz w:val="19"/>
        </w:rPr>
        <w:t>to</w:t>
      </w:r>
      <w:r>
        <w:rPr>
          <w:color w:val="1A171C"/>
          <w:spacing w:val="25"/>
          <w:sz w:val="19"/>
        </w:rPr>
        <w:t xml:space="preserve"> </w:t>
      </w:r>
      <w:r>
        <w:rPr>
          <w:color w:val="1A171C"/>
          <w:w w:val="90"/>
          <w:sz w:val="19"/>
        </w:rPr>
        <w:t>use</w:t>
      </w:r>
      <w:r>
        <w:rPr>
          <w:color w:val="1A171C"/>
          <w:spacing w:val="24"/>
          <w:sz w:val="19"/>
        </w:rPr>
        <w:t xml:space="preserve"> </w:t>
      </w:r>
      <w:r>
        <w:rPr>
          <w:color w:val="1A171C"/>
          <w:w w:val="90"/>
          <w:sz w:val="19"/>
        </w:rPr>
        <w:t>a</w:t>
      </w:r>
      <w:r>
        <w:rPr>
          <w:color w:val="1A171C"/>
          <w:spacing w:val="26"/>
          <w:sz w:val="19"/>
        </w:rPr>
        <w:t xml:space="preserve"> </w:t>
      </w:r>
      <w:r>
        <w:rPr>
          <w:color w:val="1A171C"/>
          <w:w w:val="90"/>
          <w:sz w:val="19"/>
        </w:rPr>
        <w:t>payment</w:t>
      </w:r>
      <w:r>
        <w:rPr>
          <w:color w:val="1A171C"/>
          <w:spacing w:val="24"/>
          <w:sz w:val="19"/>
        </w:rPr>
        <w:t xml:space="preserve"> </w:t>
      </w:r>
      <w:r>
        <w:rPr>
          <w:color w:val="1A171C"/>
          <w:w w:val="90"/>
          <w:sz w:val="19"/>
        </w:rPr>
        <w:t>instrument</w:t>
      </w:r>
      <w:r>
        <w:rPr>
          <w:color w:val="1A171C"/>
          <w:spacing w:val="25"/>
          <w:sz w:val="19"/>
        </w:rPr>
        <w:t xml:space="preserve"> </w:t>
      </w:r>
      <w:r>
        <w:rPr>
          <w:color w:val="1A171C"/>
          <w:spacing w:val="-2"/>
          <w:w w:val="90"/>
          <w:sz w:val="19"/>
        </w:rPr>
        <w:t>shall:</w:t>
      </w:r>
    </w:p>
    <w:p w14:paraId="450350FF" w14:textId="77777777" w:rsidR="00B60704" w:rsidRDefault="00B60704">
      <w:pPr>
        <w:pStyle w:val="BodyText"/>
        <w:rPr>
          <w:sz w:val="22"/>
        </w:rPr>
      </w:pPr>
    </w:p>
    <w:p w14:paraId="2B472D4A" w14:textId="77777777" w:rsidR="00B60704" w:rsidRDefault="00B60704">
      <w:pPr>
        <w:pStyle w:val="BodyText"/>
        <w:spacing w:before="5"/>
        <w:rPr>
          <w:sz w:val="23"/>
        </w:rPr>
      </w:pPr>
    </w:p>
    <w:p w14:paraId="64A143E0" w14:textId="77777777" w:rsidR="00B60704" w:rsidRDefault="001F055C">
      <w:pPr>
        <w:pStyle w:val="ListParagraph"/>
        <w:numPr>
          <w:ilvl w:val="0"/>
          <w:numId w:val="53"/>
        </w:numPr>
        <w:tabs>
          <w:tab w:val="left" w:pos="412"/>
        </w:tabs>
        <w:spacing w:line="230" w:lineRule="auto"/>
        <w:ind w:right="110" w:hanging="290"/>
        <w:rPr>
          <w:sz w:val="19"/>
        </w:rPr>
      </w:pPr>
      <w:r>
        <w:rPr>
          <w:color w:val="1A171C"/>
          <w:w w:val="95"/>
          <w:sz w:val="19"/>
        </w:rPr>
        <w:t>use</w:t>
      </w:r>
      <w:r>
        <w:rPr>
          <w:color w:val="1A171C"/>
          <w:spacing w:val="5"/>
          <w:sz w:val="19"/>
        </w:rPr>
        <w:t xml:space="preserve"> </w:t>
      </w:r>
      <w:r>
        <w:rPr>
          <w:color w:val="1A171C"/>
          <w:w w:val="95"/>
          <w:sz w:val="19"/>
        </w:rPr>
        <w:t>the</w:t>
      </w:r>
      <w:r>
        <w:rPr>
          <w:color w:val="1A171C"/>
          <w:spacing w:val="6"/>
          <w:sz w:val="19"/>
        </w:rPr>
        <w:t xml:space="preserve"> </w:t>
      </w:r>
      <w:r>
        <w:rPr>
          <w:color w:val="1A171C"/>
          <w:w w:val="95"/>
          <w:sz w:val="19"/>
        </w:rPr>
        <w:t>payment</w:t>
      </w:r>
      <w:r>
        <w:rPr>
          <w:color w:val="1A171C"/>
          <w:spacing w:val="6"/>
          <w:sz w:val="19"/>
        </w:rPr>
        <w:t xml:space="preserve"> </w:t>
      </w:r>
      <w:r>
        <w:rPr>
          <w:color w:val="1A171C"/>
          <w:w w:val="95"/>
          <w:sz w:val="19"/>
        </w:rPr>
        <w:t>instrument</w:t>
      </w:r>
      <w:r>
        <w:rPr>
          <w:color w:val="1A171C"/>
          <w:spacing w:val="5"/>
          <w:sz w:val="19"/>
        </w:rPr>
        <w:t xml:space="preserve"> </w:t>
      </w:r>
      <w:r>
        <w:rPr>
          <w:color w:val="1A171C"/>
          <w:w w:val="95"/>
          <w:sz w:val="19"/>
        </w:rPr>
        <w:t>in</w:t>
      </w:r>
      <w:r>
        <w:rPr>
          <w:color w:val="1A171C"/>
          <w:spacing w:val="7"/>
          <w:sz w:val="19"/>
        </w:rPr>
        <w:t xml:space="preserve"> </w:t>
      </w:r>
      <w:r>
        <w:rPr>
          <w:color w:val="1A171C"/>
          <w:w w:val="95"/>
          <w:sz w:val="19"/>
        </w:rPr>
        <w:t>accordance</w:t>
      </w:r>
      <w:r>
        <w:rPr>
          <w:color w:val="1A171C"/>
          <w:spacing w:val="4"/>
          <w:sz w:val="19"/>
        </w:rPr>
        <w:t xml:space="preserve"> </w:t>
      </w:r>
      <w:r>
        <w:rPr>
          <w:color w:val="1A171C"/>
          <w:w w:val="95"/>
          <w:sz w:val="19"/>
        </w:rPr>
        <w:t>with</w:t>
      </w:r>
      <w:r>
        <w:rPr>
          <w:color w:val="1A171C"/>
          <w:spacing w:val="5"/>
          <w:sz w:val="19"/>
        </w:rPr>
        <w:t xml:space="preserve"> </w:t>
      </w:r>
      <w:r>
        <w:rPr>
          <w:color w:val="1A171C"/>
          <w:w w:val="95"/>
          <w:sz w:val="19"/>
        </w:rPr>
        <w:t>the</w:t>
      </w:r>
      <w:r>
        <w:rPr>
          <w:color w:val="1A171C"/>
          <w:spacing w:val="6"/>
          <w:sz w:val="19"/>
        </w:rPr>
        <w:t xml:space="preserve"> </w:t>
      </w:r>
      <w:r>
        <w:rPr>
          <w:color w:val="1A171C"/>
          <w:w w:val="95"/>
          <w:sz w:val="19"/>
        </w:rPr>
        <w:t>terms</w:t>
      </w:r>
      <w:r>
        <w:rPr>
          <w:color w:val="1A171C"/>
          <w:spacing w:val="6"/>
          <w:sz w:val="19"/>
        </w:rPr>
        <w:t xml:space="preserve"> </w:t>
      </w:r>
      <w:r>
        <w:rPr>
          <w:color w:val="1A171C"/>
          <w:w w:val="95"/>
          <w:sz w:val="19"/>
        </w:rPr>
        <w:t>governing</w:t>
      </w:r>
      <w:r>
        <w:rPr>
          <w:color w:val="1A171C"/>
          <w:spacing w:val="5"/>
          <w:sz w:val="19"/>
        </w:rPr>
        <w:t xml:space="preserve"> </w:t>
      </w:r>
      <w:r>
        <w:rPr>
          <w:color w:val="1A171C"/>
          <w:w w:val="95"/>
          <w:sz w:val="19"/>
        </w:rPr>
        <w:t>the</w:t>
      </w:r>
      <w:r>
        <w:rPr>
          <w:color w:val="1A171C"/>
          <w:spacing w:val="6"/>
          <w:sz w:val="19"/>
        </w:rPr>
        <w:t xml:space="preserve"> </w:t>
      </w:r>
      <w:r>
        <w:rPr>
          <w:color w:val="1A171C"/>
          <w:w w:val="95"/>
          <w:sz w:val="19"/>
        </w:rPr>
        <w:t>issue</w:t>
      </w:r>
      <w:r>
        <w:rPr>
          <w:color w:val="1A171C"/>
          <w:spacing w:val="5"/>
          <w:sz w:val="19"/>
        </w:rPr>
        <w:t xml:space="preserve"> </w:t>
      </w:r>
      <w:r>
        <w:rPr>
          <w:color w:val="1A171C"/>
          <w:w w:val="95"/>
          <w:sz w:val="19"/>
        </w:rPr>
        <w:t>and</w:t>
      </w:r>
      <w:r>
        <w:rPr>
          <w:color w:val="1A171C"/>
          <w:spacing w:val="6"/>
          <w:sz w:val="19"/>
        </w:rPr>
        <w:t xml:space="preserve"> </w:t>
      </w:r>
      <w:r>
        <w:rPr>
          <w:color w:val="1A171C"/>
          <w:w w:val="95"/>
          <w:sz w:val="19"/>
        </w:rPr>
        <w:t>use</w:t>
      </w:r>
      <w:r>
        <w:rPr>
          <w:color w:val="1A171C"/>
          <w:spacing w:val="5"/>
          <w:sz w:val="19"/>
        </w:rPr>
        <w:t xml:space="preserve"> </w:t>
      </w:r>
      <w:r>
        <w:rPr>
          <w:color w:val="1A171C"/>
          <w:w w:val="95"/>
          <w:sz w:val="19"/>
        </w:rPr>
        <w:t>of</w:t>
      </w:r>
      <w:r>
        <w:rPr>
          <w:color w:val="1A171C"/>
          <w:spacing w:val="7"/>
          <w:sz w:val="19"/>
        </w:rPr>
        <w:t xml:space="preserve"> </w:t>
      </w:r>
      <w:r>
        <w:rPr>
          <w:color w:val="1A171C"/>
          <w:w w:val="95"/>
          <w:sz w:val="19"/>
        </w:rPr>
        <w:t>the</w:t>
      </w:r>
      <w:r>
        <w:rPr>
          <w:color w:val="1A171C"/>
          <w:spacing w:val="6"/>
          <w:sz w:val="19"/>
        </w:rPr>
        <w:t xml:space="preserve"> </w:t>
      </w:r>
      <w:r>
        <w:rPr>
          <w:color w:val="1A171C"/>
          <w:w w:val="95"/>
          <w:sz w:val="19"/>
        </w:rPr>
        <w:t>payment</w:t>
      </w:r>
      <w:r>
        <w:rPr>
          <w:color w:val="1A171C"/>
          <w:spacing w:val="6"/>
          <w:sz w:val="19"/>
        </w:rPr>
        <w:t xml:space="preserve"> </w:t>
      </w:r>
      <w:r>
        <w:rPr>
          <w:color w:val="1A171C"/>
          <w:w w:val="95"/>
          <w:sz w:val="19"/>
        </w:rPr>
        <w:t>instrument,</w:t>
      </w:r>
      <w:r>
        <w:rPr>
          <w:color w:val="1A171C"/>
          <w:sz w:val="19"/>
        </w:rPr>
        <w:t xml:space="preserve"> </w:t>
      </w:r>
      <w:r>
        <w:rPr>
          <w:color w:val="1A171C"/>
          <w:w w:val="95"/>
          <w:sz w:val="19"/>
        </w:rPr>
        <w:t>which</w:t>
      </w:r>
      <w:r>
        <w:rPr>
          <w:color w:val="1A171C"/>
          <w:spacing w:val="18"/>
          <w:sz w:val="19"/>
        </w:rPr>
        <w:t xml:space="preserve"> </w:t>
      </w:r>
      <w:r>
        <w:rPr>
          <w:color w:val="1A171C"/>
          <w:w w:val="95"/>
          <w:sz w:val="19"/>
        </w:rPr>
        <w:t>must</w:t>
      </w:r>
      <w:r>
        <w:rPr>
          <w:color w:val="1A171C"/>
          <w:spacing w:val="19"/>
          <w:sz w:val="19"/>
        </w:rPr>
        <w:t xml:space="preserve"> </w:t>
      </w:r>
      <w:r>
        <w:rPr>
          <w:color w:val="1A171C"/>
          <w:w w:val="95"/>
          <w:sz w:val="19"/>
        </w:rPr>
        <w:t>be</w:t>
      </w:r>
      <w:r>
        <w:rPr>
          <w:color w:val="1A171C"/>
          <w:spacing w:val="21"/>
          <w:sz w:val="19"/>
        </w:rPr>
        <w:t xml:space="preserve"> </w:t>
      </w:r>
      <w:r>
        <w:rPr>
          <w:color w:val="1A171C"/>
          <w:w w:val="95"/>
          <w:sz w:val="19"/>
        </w:rPr>
        <w:t>objective,</w:t>
      </w:r>
      <w:r>
        <w:rPr>
          <w:color w:val="1A171C"/>
          <w:spacing w:val="17"/>
          <w:sz w:val="19"/>
        </w:rPr>
        <w:t xml:space="preserve"> </w:t>
      </w:r>
      <w:r>
        <w:rPr>
          <w:color w:val="1A171C"/>
          <w:w w:val="95"/>
          <w:sz w:val="19"/>
        </w:rPr>
        <w:t>non-discriminatory</w:t>
      </w:r>
      <w:r>
        <w:rPr>
          <w:color w:val="1A171C"/>
          <w:spacing w:val="18"/>
          <w:sz w:val="19"/>
        </w:rPr>
        <w:t xml:space="preserve"> </w:t>
      </w:r>
      <w:r>
        <w:rPr>
          <w:color w:val="1A171C"/>
          <w:w w:val="95"/>
          <w:sz w:val="19"/>
        </w:rPr>
        <w:t>and</w:t>
      </w:r>
      <w:r>
        <w:rPr>
          <w:color w:val="1A171C"/>
          <w:spacing w:val="21"/>
          <w:sz w:val="19"/>
        </w:rPr>
        <w:t xml:space="preserve"> </w:t>
      </w:r>
      <w:r>
        <w:rPr>
          <w:color w:val="1A171C"/>
          <w:w w:val="95"/>
          <w:sz w:val="19"/>
        </w:rPr>
        <w:t>proportionate;</w:t>
      </w:r>
    </w:p>
    <w:p w14:paraId="19B5D9F8" w14:textId="77777777" w:rsidR="00B60704" w:rsidRDefault="00B60704">
      <w:pPr>
        <w:pStyle w:val="BodyText"/>
        <w:rPr>
          <w:sz w:val="22"/>
        </w:rPr>
      </w:pPr>
    </w:p>
    <w:p w14:paraId="7077C0A7" w14:textId="77777777" w:rsidR="00B60704" w:rsidRDefault="00B60704">
      <w:pPr>
        <w:pStyle w:val="BodyText"/>
        <w:spacing w:before="5"/>
        <w:rPr>
          <w:sz w:val="23"/>
        </w:rPr>
      </w:pPr>
    </w:p>
    <w:p w14:paraId="3D26C466" w14:textId="77777777" w:rsidR="00B60704" w:rsidRDefault="001F055C">
      <w:pPr>
        <w:pStyle w:val="ListParagraph"/>
        <w:numPr>
          <w:ilvl w:val="0"/>
          <w:numId w:val="53"/>
        </w:numPr>
        <w:tabs>
          <w:tab w:val="left" w:pos="412"/>
        </w:tabs>
        <w:spacing w:line="230" w:lineRule="auto"/>
        <w:ind w:right="113" w:hanging="290"/>
        <w:rPr>
          <w:sz w:val="19"/>
        </w:rPr>
      </w:pPr>
      <w:r>
        <w:rPr>
          <w:color w:val="1A171C"/>
          <w:spacing w:val="-2"/>
          <w:w w:val="95"/>
          <w:sz w:val="19"/>
        </w:rPr>
        <w:t>notify</w:t>
      </w:r>
      <w:r>
        <w:rPr>
          <w:color w:val="1A171C"/>
          <w:sz w:val="19"/>
        </w:rPr>
        <w:t xml:space="preserve"> </w:t>
      </w:r>
      <w:r>
        <w:rPr>
          <w:color w:val="1A171C"/>
          <w:spacing w:val="-2"/>
          <w:w w:val="95"/>
          <w:sz w:val="19"/>
        </w:rPr>
        <w:t>the</w:t>
      </w:r>
      <w:r>
        <w:rPr>
          <w:color w:val="1A171C"/>
          <w:sz w:val="19"/>
        </w:rPr>
        <w:t xml:space="preserve"> </w:t>
      </w:r>
      <w:r>
        <w:rPr>
          <w:color w:val="1A171C"/>
          <w:spacing w:val="-2"/>
          <w:w w:val="95"/>
          <w:sz w:val="19"/>
        </w:rPr>
        <w:t>payment</w:t>
      </w:r>
      <w:r>
        <w:rPr>
          <w:color w:val="1A171C"/>
          <w:spacing w:val="8"/>
          <w:sz w:val="19"/>
        </w:rPr>
        <w:t xml:space="preserve"> </w:t>
      </w:r>
      <w:r>
        <w:rPr>
          <w:color w:val="1A171C"/>
          <w:spacing w:val="-2"/>
          <w:w w:val="95"/>
          <w:sz w:val="19"/>
        </w:rPr>
        <w:t>service</w:t>
      </w:r>
      <w:r>
        <w:rPr>
          <w:color w:val="1A171C"/>
          <w:sz w:val="19"/>
        </w:rPr>
        <w:t xml:space="preserve"> </w:t>
      </w:r>
      <w:r>
        <w:rPr>
          <w:color w:val="1A171C"/>
          <w:spacing w:val="-2"/>
          <w:w w:val="95"/>
          <w:sz w:val="19"/>
        </w:rPr>
        <w:t>provider,</w:t>
      </w:r>
      <w:r>
        <w:rPr>
          <w:color w:val="1A171C"/>
          <w:sz w:val="19"/>
        </w:rPr>
        <w:t xml:space="preserve"> </w:t>
      </w:r>
      <w:r>
        <w:rPr>
          <w:color w:val="1A171C"/>
          <w:spacing w:val="-2"/>
          <w:w w:val="95"/>
          <w:sz w:val="19"/>
        </w:rPr>
        <w:t>or</w:t>
      </w:r>
      <w:r>
        <w:rPr>
          <w:color w:val="1A171C"/>
          <w:spacing w:val="9"/>
          <w:sz w:val="19"/>
        </w:rPr>
        <w:t xml:space="preserve"> </w:t>
      </w:r>
      <w:r>
        <w:rPr>
          <w:color w:val="1A171C"/>
          <w:spacing w:val="-2"/>
          <w:w w:val="95"/>
          <w:sz w:val="19"/>
        </w:rPr>
        <w:t>the</w:t>
      </w:r>
      <w:r>
        <w:rPr>
          <w:color w:val="1A171C"/>
          <w:sz w:val="19"/>
        </w:rPr>
        <w:t xml:space="preserve"> </w:t>
      </w:r>
      <w:r>
        <w:rPr>
          <w:color w:val="1A171C"/>
          <w:spacing w:val="-2"/>
          <w:w w:val="95"/>
          <w:sz w:val="19"/>
        </w:rPr>
        <w:t>entity</w:t>
      </w:r>
      <w:r>
        <w:rPr>
          <w:color w:val="1A171C"/>
          <w:sz w:val="19"/>
        </w:rPr>
        <w:t xml:space="preserve"> </w:t>
      </w:r>
      <w:r>
        <w:rPr>
          <w:color w:val="1A171C"/>
          <w:spacing w:val="-2"/>
          <w:w w:val="95"/>
          <w:sz w:val="19"/>
        </w:rPr>
        <w:t>specified</w:t>
      </w:r>
      <w:r>
        <w:rPr>
          <w:color w:val="1A171C"/>
          <w:sz w:val="19"/>
        </w:rPr>
        <w:t xml:space="preserve"> </w:t>
      </w:r>
      <w:r>
        <w:rPr>
          <w:color w:val="1A171C"/>
          <w:spacing w:val="-2"/>
          <w:w w:val="95"/>
          <w:sz w:val="19"/>
        </w:rPr>
        <w:t>by</w:t>
      </w:r>
      <w:r>
        <w:rPr>
          <w:color w:val="1A171C"/>
          <w:sz w:val="19"/>
        </w:rPr>
        <w:t xml:space="preserve"> </w:t>
      </w:r>
      <w:r>
        <w:rPr>
          <w:color w:val="1A171C"/>
          <w:spacing w:val="-2"/>
          <w:w w:val="95"/>
          <w:sz w:val="19"/>
        </w:rPr>
        <w:t>the</w:t>
      </w:r>
      <w:r>
        <w:rPr>
          <w:color w:val="1A171C"/>
          <w:sz w:val="19"/>
        </w:rPr>
        <w:t xml:space="preserve"> </w:t>
      </w:r>
      <w:r>
        <w:rPr>
          <w:color w:val="1A171C"/>
          <w:spacing w:val="-2"/>
          <w:w w:val="95"/>
          <w:sz w:val="19"/>
        </w:rPr>
        <w:t>latter,</w:t>
      </w:r>
      <w:r>
        <w:rPr>
          <w:color w:val="1A171C"/>
          <w:sz w:val="19"/>
        </w:rPr>
        <w:t xml:space="preserve"> </w:t>
      </w:r>
      <w:r>
        <w:rPr>
          <w:color w:val="1A171C"/>
          <w:spacing w:val="-2"/>
          <w:w w:val="95"/>
          <w:sz w:val="19"/>
        </w:rPr>
        <w:t>without</w:t>
      </w:r>
      <w:r>
        <w:rPr>
          <w:color w:val="1A171C"/>
          <w:sz w:val="19"/>
        </w:rPr>
        <w:t xml:space="preserve"> </w:t>
      </w:r>
      <w:r>
        <w:rPr>
          <w:color w:val="1A171C"/>
          <w:spacing w:val="-2"/>
          <w:w w:val="95"/>
          <w:sz w:val="19"/>
        </w:rPr>
        <w:t>undue</w:t>
      </w:r>
      <w:r>
        <w:rPr>
          <w:color w:val="1A171C"/>
          <w:sz w:val="19"/>
        </w:rPr>
        <w:t xml:space="preserve"> </w:t>
      </w:r>
      <w:r>
        <w:rPr>
          <w:color w:val="1A171C"/>
          <w:spacing w:val="-2"/>
          <w:w w:val="95"/>
          <w:sz w:val="19"/>
        </w:rPr>
        <w:t>delay</w:t>
      </w:r>
      <w:r>
        <w:rPr>
          <w:color w:val="1A171C"/>
          <w:sz w:val="19"/>
        </w:rPr>
        <w:t xml:space="preserve"> </w:t>
      </w:r>
      <w:r>
        <w:rPr>
          <w:color w:val="1A171C"/>
          <w:spacing w:val="-2"/>
          <w:w w:val="95"/>
          <w:sz w:val="19"/>
        </w:rPr>
        <w:t>on</w:t>
      </w:r>
      <w:r>
        <w:rPr>
          <w:color w:val="1A171C"/>
          <w:spacing w:val="9"/>
          <w:sz w:val="19"/>
        </w:rPr>
        <w:t xml:space="preserve"> </w:t>
      </w:r>
      <w:r>
        <w:rPr>
          <w:color w:val="1A171C"/>
          <w:spacing w:val="-2"/>
          <w:w w:val="95"/>
          <w:sz w:val="19"/>
        </w:rPr>
        <w:t>becoming</w:t>
      </w:r>
      <w:r>
        <w:rPr>
          <w:color w:val="1A171C"/>
          <w:spacing w:val="9"/>
          <w:sz w:val="19"/>
        </w:rPr>
        <w:t xml:space="preserve"> </w:t>
      </w:r>
      <w:r>
        <w:rPr>
          <w:color w:val="1A171C"/>
          <w:spacing w:val="-2"/>
          <w:w w:val="95"/>
          <w:sz w:val="19"/>
        </w:rPr>
        <w:t>aware</w:t>
      </w:r>
      <w:r>
        <w:rPr>
          <w:color w:val="1A171C"/>
          <w:sz w:val="19"/>
        </w:rPr>
        <w:t xml:space="preserve"> </w:t>
      </w:r>
      <w:r>
        <w:rPr>
          <w:color w:val="1A171C"/>
          <w:spacing w:val="-2"/>
          <w:w w:val="95"/>
          <w:sz w:val="19"/>
        </w:rPr>
        <w:t>of</w:t>
      </w:r>
      <w:r>
        <w:rPr>
          <w:color w:val="1A171C"/>
          <w:sz w:val="19"/>
        </w:rPr>
        <w:t xml:space="preserve"> </w:t>
      </w:r>
      <w:r>
        <w:rPr>
          <w:color w:val="1A171C"/>
          <w:w w:val="95"/>
          <w:sz w:val="19"/>
        </w:rPr>
        <w:t>the</w:t>
      </w:r>
      <w:r>
        <w:rPr>
          <w:color w:val="1A171C"/>
          <w:spacing w:val="16"/>
          <w:sz w:val="19"/>
        </w:rPr>
        <w:t xml:space="preserve"> </w:t>
      </w:r>
      <w:r>
        <w:rPr>
          <w:color w:val="1A171C"/>
          <w:w w:val="95"/>
          <w:sz w:val="19"/>
        </w:rPr>
        <w:t>loss,</w:t>
      </w:r>
      <w:r>
        <w:rPr>
          <w:color w:val="1A171C"/>
          <w:spacing w:val="15"/>
          <w:sz w:val="19"/>
        </w:rPr>
        <w:t xml:space="preserve"> </w:t>
      </w:r>
      <w:r>
        <w:rPr>
          <w:color w:val="1A171C"/>
          <w:w w:val="95"/>
          <w:sz w:val="19"/>
        </w:rPr>
        <w:t>theft,</w:t>
      </w:r>
      <w:r>
        <w:rPr>
          <w:color w:val="1A171C"/>
          <w:spacing w:val="14"/>
          <w:sz w:val="19"/>
        </w:rPr>
        <w:t xml:space="preserve"> </w:t>
      </w:r>
      <w:r>
        <w:rPr>
          <w:color w:val="1A171C"/>
          <w:w w:val="95"/>
          <w:sz w:val="19"/>
        </w:rPr>
        <w:t>misappropriation</w:t>
      </w:r>
      <w:r>
        <w:rPr>
          <w:color w:val="1A171C"/>
          <w:spacing w:val="12"/>
          <w:sz w:val="19"/>
        </w:rPr>
        <w:t xml:space="preserve"> </w:t>
      </w:r>
      <w:r>
        <w:rPr>
          <w:color w:val="1A171C"/>
          <w:w w:val="95"/>
          <w:sz w:val="19"/>
        </w:rPr>
        <w:t>or</w:t>
      </w:r>
      <w:r>
        <w:rPr>
          <w:color w:val="1A171C"/>
          <w:spacing w:val="15"/>
          <w:sz w:val="19"/>
        </w:rPr>
        <w:t xml:space="preserve"> </w:t>
      </w:r>
      <w:r>
        <w:rPr>
          <w:color w:val="1A171C"/>
          <w:w w:val="95"/>
          <w:sz w:val="19"/>
        </w:rPr>
        <w:t>unauthorised</w:t>
      </w:r>
      <w:r>
        <w:rPr>
          <w:color w:val="1A171C"/>
          <w:spacing w:val="14"/>
          <w:sz w:val="19"/>
        </w:rPr>
        <w:t xml:space="preserve"> </w:t>
      </w:r>
      <w:r>
        <w:rPr>
          <w:color w:val="1A171C"/>
          <w:w w:val="95"/>
          <w:sz w:val="19"/>
        </w:rPr>
        <w:t>use</w:t>
      </w:r>
      <w:r>
        <w:rPr>
          <w:color w:val="1A171C"/>
          <w:spacing w:val="15"/>
          <w:sz w:val="19"/>
        </w:rPr>
        <w:t xml:space="preserve"> </w:t>
      </w:r>
      <w:r>
        <w:rPr>
          <w:color w:val="1A171C"/>
          <w:w w:val="95"/>
          <w:sz w:val="19"/>
        </w:rPr>
        <w:t>of</w:t>
      </w:r>
      <w:r>
        <w:rPr>
          <w:color w:val="1A171C"/>
          <w:spacing w:val="16"/>
          <w:sz w:val="19"/>
        </w:rPr>
        <w:t xml:space="preserve"> </w:t>
      </w:r>
      <w:r>
        <w:rPr>
          <w:color w:val="1A171C"/>
          <w:w w:val="95"/>
          <w:sz w:val="19"/>
        </w:rPr>
        <w:t>the</w:t>
      </w:r>
      <w:r>
        <w:rPr>
          <w:color w:val="1A171C"/>
          <w:spacing w:val="15"/>
          <w:sz w:val="19"/>
        </w:rPr>
        <w:t xml:space="preserve"> </w:t>
      </w:r>
      <w:r>
        <w:rPr>
          <w:color w:val="1A171C"/>
          <w:w w:val="95"/>
          <w:sz w:val="19"/>
        </w:rPr>
        <w:t>payment</w:t>
      </w:r>
      <w:r>
        <w:rPr>
          <w:color w:val="1A171C"/>
          <w:spacing w:val="15"/>
          <w:sz w:val="19"/>
        </w:rPr>
        <w:t xml:space="preserve"> </w:t>
      </w:r>
      <w:r>
        <w:rPr>
          <w:color w:val="1A171C"/>
          <w:w w:val="95"/>
          <w:sz w:val="19"/>
        </w:rPr>
        <w:t>instrument.</w:t>
      </w:r>
    </w:p>
    <w:p w14:paraId="13494F1B" w14:textId="77777777" w:rsidR="00B60704" w:rsidRDefault="00B60704">
      <w:pPr>
        <w:pStyle w:val="BodyText"/>
        <w:rPr>
          <w:sz w:val="22"/>
        </w:rPr>
      </w:pPr>
    </w:p>
    <w:p w14:paraId="7E6C6E4F" w14:textId="77777777" w:rsidR="00B60704" w:rsidRDefault="00B60704">
      <w:pPr>
        <w:pStyle w:val="BodyText"/>
        <w:spacing w:before="7"/>
        <w:rPr>
          <w:sz w:val="23"/>
        </w:rPr>
      </w:pPr>
    </w:p>
    <w:p w14:paraId="20D0D30C" w14:textId="77777777" w:rsidR="00B60704" w:rsidRDefault="001F055C">
      <w:pPr>
        <w:pStyle w:val="ListParagraph"/>
        <w:numPr>
          <w:ilvl w:val="0"/>
          <w:numId w:val="54"/>
        </w:numPr>
        <w:tabs>
          <w:tab w:val="left" w:pos="553"/>
        </w:tabs>
        <w:spacing w:line="230" w:lineRule="auto"/>
        <w:ind w:left="120" w:right="104" w:firstLine="2"/>
        <w:rPr>
          <w:sz w:val="19"/>
        </w:rPr>
      </w:pPr>
      <w:r>
        <w:rPr>
          <w:color w:val="1A171C"/>
          <w:w w:val="95"/>
          <w:sz w:val="19"/>
        </w:rPr>
        <w:t>For</w:t>
      </w:r>
      <w:r>
        <w:rPr>
          <w:color w:val="1A171C"/>
          <w:spacing w:val="-2"/>
          <w:w w:val="95"/>
          <w:sz w:val="19"/>
        </w:rPr>
        <w:t xml:space="preserve"> </w:t>
      </w:r>
      <w:r>
        <w:rPr>
          <w:color w:val="1A171C"/>
          <w:w w:val="95"/>
          <w:sz w:val="19"/>
        </w:rPr>
        <w:t>the</w:t>
      </w:r>
      <w:r>
        <w:rPr>
          <w:color w:val="1A171C"/>
          <w:spacing w:val="-2"/>
          <w:w w:val="95"/>
          <w:sz w:val="19"/>
        </w:rPr>
        <w:t xml:space="preserve"> </w:t>
      </w:r>
      <w:r>
        <w:rPr>
          <w:color w:val="1A171C"/>
          <w:w w:val="95"/>
          <w:sz w:val="19"/>
        </w:rPr>
        <w:t>purposes</w:t>
      </w:r>
      <w:r>
        <w:rPr>
          <w:color w:val="1A171C"/>
          <w:spacing w:val="-3"/>
          <w:w w:val="95"/>
          <w:sz w:val="19"/>
        </w:rPr>
        <w:t xml:space="preserve"> </w:t>
      </w:r>
      <w:r>
        <w:rPr>
          <w:color w:val="1A171C"/>
          <w:w w:val="95"/>
          <w:sz w:val="19"/>
        </w:rPr>
        <w:t>of</w:t>
      </w:r>
      <w:r>
        <w:rPr>
          <w:color w:val="1A171C"/>
          <w:spacing w:val="-1"/>
          <w:w w:val="95"/>
          <w:sz w:val="19"/>
        </w:rPr>
        <w:t xml:space="preserve"> </w:t>
      </w:r>
      <w:r>
        <w:rPr>
          <w:color w:val="1A171C"/>
          <w:w w:val="95"/>
          <w:sz w:val="19"/>
        </w:rPr>
        <w:t>point</w:t>
      </w:r>
      <w:r>
        <w:rPr>
          <w:color w:val="1A171C"/>
          <w:spacing w:val="-1"/>
          <w:w w:val="95"/>
          <w:sz w:val="19"/>
        </w:rPr>
        <w:t xml:space="preserve"> </w:t>
      </w:r>
      <w:r>
        <w:rPr>
          <w:color w:val="1A171C"/>
          <w:w w:val="95"/>
          <w:sz w:val="19"/>
        </w:rPr>
        <w:t>(a)</w:t>
      </w:r>
      <w:r>
        <w:rPr>
          <w:color w:val="1A171C"/>
          <w:spacing w:val="-1"/>
          <w:w w:val="95"/>
          <w:sz w:val="19"/>
        </w:rPr>
        <w:t xml:space="preserve"> </w:t>
      </w:r>
      <w:r>
        <w:rPr>
          <w:color w:val="1A171C"/>
          <w:w w:val="95"/>
          <w:sz w:val="19"/>
        </w:rPr>
        <w:t>of</w:t>
      </w:r>
      <w:r>
        <w:rPr>
          <w:color w:val="1A171C"/>
          <w:spacing w:val="-1"/>
          <w:w w:val="95"/>
          <w:sz w:val="19"/>
        </w:rPr>
        <w:t xml:space="preserve"> </w:t>
      </w:r>
      <w:r>
        <w:rPr>
          <w:color w:val="1A171C"/>
          <w:w w:val="95"/>
          <w:sz w:val="19"/>
        </w:rPr>
        <w:t>paragraph</w:t>
      </w:r>
      <w:r>
        <w:rPr>
          <w:color w:val="1A171C"/>
          <w:spacing w:val="-5"/>
          <w:w w:val="95"/>
          <w:sz w:val="19"/>
        </w:rPr>
        <w:t xml:space="preserve"> </w:t>
      </w:r>
      <w:r>
        <w:rPr>
          <w:color w:val="1A171C"/>
          <w:w w:val="95"/>
          <w:sz w:val="19"/>
        </w:rPr>
        <w:t>1,</w:t>
      </w:r>
      <w:r>
        <w:rPr>
          <w:color w:val="1A171C"/>
          <w:spacing w:val="-1"/>
          <w:w w:val="95"/>
          <w:sz w:val="19"/>
        </w:rPr>
        <w:t xml:space="preserve"> </w:t>
      </w:r>
      <w:r>
        <w:rPr>
          <w:color w:val="1A171C"/>
          <w:w w:val="95"/>
          <w:sz w:val="19"/>
        </w:rPr>
        <w:t>the</w:t>
      </w:r>
      <w:r>
        <w:rPr>
          <w:color w:val="1A171C"/>
          <w:spacing w:val="-2"/>
          <w:w w:val="95"/>
          <w:sz w:val="19"/>
        </w:rPr>
        <w:t xml:space="preserve"> </w:t>
      </w:r>
      <w:r>
        <w:rPr>
          <w:color w:val="1A171C"/>
          <w:w w:val="95"/>
          <w:sz w:val="19"/>
        </w:rPr>
        <w:t>payment</w:t>
      </w:r>
      <w:r>
        <w:rPr>
          <w:color w:val="1A171C"/>
          <w:spacing w:val="-2"/>
          <w:w w:val="95"/>
          <w:sz w:val="19"/>
        </w:rPr>
        <w:t xml:space="preserve"> </w:t>
      </w:r>
      <w:r>
        <w:rPr>
          <w:color w:val="1A171C"/>
          <w:w w:val="95"/>
          <w:sz w:val="19"/>
        </w:rPr>
        <w:t>service</w:t>
      </w:r>
      <w:r>
        <w:rPr>
          <w:color w:val="1A171C"/>
          <w:spacing w:val="-3"/>
          <w:w w:val="95"/>
          <w:sz w:val="19"/>
        </w:rPr>
        <w:t xml:space="preserve"> </w:t>
      </w:r>
      <w:r>
        <w:rPr>
          <w:color w:val="1A171C"/>
          <w:w w:val="95"/>
          <w:sz w:val="19"/>
        </w:rPr>
        <w:t>user</w:t>
      </w:r>
      <w:r>
        <w:rPr>
          <w:color w:val="1A171C"/>
          <w:spacing w:val="-2"/>
          <w:w w:val="95"/>
          <w:sz w:val="19"/>
        </w:rPr>
        <w:t xml:space="preserve"> </w:t>
      </w:r>
      <w:r>
        <w:rPr>
          <w:color w:val="1A171C"/>
          <w:w w:val="95"/>
          <w:sz w:val="19"/>
        </w:rPr>
        <w:t>shall,</w:t>
      </w:r>
      <w:r>
        <w:rPr>
          <w:color w:val="1A171C"/>
          <w:spacing w:val="-3"/>
          <w:w w:val="95"/>
          <w:sz w:val="19"/>
        </w:rPr>
        <w:t xml:space="preserve"> </w:t>
      </w:r>
      <w:r>
        <w:rPr>
          <w:color w:val="1A171C"/>
          <w:w w:val="95"/>
          <w:sz w:val="19"/>
        </w:rPr>
        <w:t>in</w:t>
      </w:r>
      <w:r>
        <w:rPr>
          <w:color w:val="1A171C"/>
          <w:spacing w:val="-1"/>
          <w:w w:val="95"/>
          <w:sz w:val="19"/>
        </w:rPr>
        <w:t xml:space="preserve"> </w:t>
      </w:r>
      <w:r>
        <w:rPr>
          <w:color w:val="1A171C"/>
          <w:w w:val="95"/>
          <w:sz w:val="19"/>
        </w:rPr>
        <w:t>particular,</w:t>
      </w:r>
      <w:r>
        <w:rPr>
          <w:color w:val="1A171C"/>
          <w:spacing w:val="-5"/>
          <w:w w:val="95"/>
          <w:sz w:val="19"/>
        </w:rPr>
        <w:t xml:space="preserve"> </w:t>
      </w:r>
      <w:r>
        <w:rPr>
          <w:color w:val="1A171C"/>
          <w:w w:val="95"/>
          <w:sz w:val="19"/>
        </w:rPr>
        <w:t>as</w:t>
      </w:r>
      <w:r>
        <w:rPr>
          <w:color w:val="1A171C"/>
          <w:spacing w:val="-1"/>
          <w:w w:val="95"/>
          <w:sz w:val="19"/>
        </w:rPr>
        <w:t xml:space="preserve"> </w:t>
      </w:r>
      <w:r>
        <w:rPr>
          <w:color w:val="1A171C"/>
          <w:w w:val="95"/>
          <w:sz w:val="19"/>
        </w:rPr>
        <w:t>soon</w:t>
      </w:r>
      <w:r>
        <w:rPr>
          <w:color w:val="1A171C"/>
          <w:spacing w:val="-1"/>
          <w:w w:val="95"/>
          <w:sz w:val="19"/>
        </w:rPr>
        <w:t xml:space="preserve"> </w:t>
      </w:r>
      <w:r>
        <w:rPr>
          <w:color w:val="1A171C"/>
          <w:w w:val="95"/>
          <w:sz w:val="19"/>
        </w:rPr>
        <w:t>as</w:t>
      </w:r>
      <w:r>
        <w:rPr>
          <w:color w:val="1A171C"/>
          <w:spacing w:val="-1"/>
          <w:w w:val="95"/>
          <w:sz w:val="19"/>
        </w:rPr>
        <w:t xml:space="preserve"> </w:t>
      </w:r>
      <w:r>
        <w:rPr>
          <w:color w:val="1A171C"/>
          <w:w w:val="95"/>
          <w:sz w:val="19"/>
        </w:rPr>
        <w:t>in</w:t>
      </w:r>
      <w:r>
        <w:rPr>
          <w:color w:val="1A171C"/>
          <w:spacing w:val="-1"/>
          <w:w w:val="95"/>
          <w:sz w:val="19"/>
        </w:rPr>
        <w:t xml:space="preserve"> </w:t>
      </w:r>
      <w:r>
        <w:rPr>
          <w:color w:val="1A171C"/>
          <w:w w:val="95"/>
          <w:sz w:val="19"/>
        </w:rPr>
        <w:t>receipt</w:t>
      </w:r>
      <w:r>
        <w:rPr>
          <w:color w:val="1A171C"/>
          <w:spacing w:val="-3"/>
          <w:w w:val="95"/>
          <w:sz w:val="19"/>
        </w:rPr>
        <w:t xml:space="preserve"> </w:t>
      </w:r>
      <w:r>
        <w:rPr>
          <w:color w:val="1A171C"/>
          <w:w w:val="95"/>
          <w:sz w:val="19"/>
        </w:rPr>
        <w:t>of</w:t>
      </w:r>
      <w:r>
        <w:rPr>
          <w:color w:val="1A171C"/>
          <w:spacing w:val="-1"/>
          <w:w w:val="95"/>
          <w:sz w:val="19"/>
        </w:rPr>
        <w:t xml:space="preserve"> </w:t>
      </w:r>
      <w:r>
        <w:rPr>
          <w:color w:val="1A171C"/>
          <w:w w:val="95"/>
          <w:sz w:val="19"/>
        </w:rPr>
        <w:t>a</w:t>
      </w:r>
      <w:r>
        <w:rPr>
          <w:color w:val="1A171C"/>
          <w:sz w:val="19"/>
        </w:rPr>
        <w:t xml:space="preserve"> </w:t>
      </w:r>
      <w:r>
        <w:rPr>
          <w:color w:val="1A171C"/>
          <w:w w:val="95"/>
          <w:sz w:val="19"/>
        </w:rPr>
        <w:t>payment</w:t>
      </w:r>
      <w:r>
        <w:rPr>
          <w:color w:val="1A171C"/>
          <w:spacing w:val="6"/>
          <w:sz w:val="19"/>
        </w:rPr>
        <w:t xml:space="preserve"> </w:t>
      </w:r>
      <w:r>
        <w:rPr>
          <w:color w:val="1A171C"/>
          <w:w w:val="95"/>
          <w:sz w:val="19"/>
        </w:rPr>
        <w:t>instrument,</w:t>
      </w:r>
      <w:r>
        <w:rPr>
          <w:color w:val="1A171C"/>
          <w:spacing w:val="6"/>
          <w:sz w:val="19"/>
        </w:rPr>
        <w:t xml:space="preserve"> </w:t>
      </w:r>
      <w:r>
        <w:rPr>
          <w:color w:val="1A171C"/>
          <w:w w:val="95"/>
          <w:sz w:val="19"/>
        </w:rPr>
        <w:t>take</w:t>
      </w:r>
      <w:r>
        <w:rPr>
          <w:color w:val="1A171C"/>
          <w:spacing w:val="6"/>
          <w:sz w:val="19"/>
        </w:rPr>
        <w:t xml:space="preserve"> </w:t>
      </w:r>
      <w:r>
        <w:rPr>
          <w:color w:val="1A171C"/>
          <w:w w:val="95"/>
          <w:sz w:val="19"/>
        </w:rPr>
        <w:t>all</w:t>
      </w:r>
      <w:r>
        <w:rPr>
          <w:color w:val="1A171C"/>
          <w:spacing w:val="7"/>
          <w:sz w:val="19"/>
        </w:rPr>
        <w:t xml:space="preserve"> </w:t>
      </w:r>
      <w:r>
        <w:rPr>
          <w:color w:val="1A171C"/>
          <w:w w:val="95"/>
          <w:sz w:val="19"/>
        </w:rPr>
        <w:t>reasonable</w:t>
      </w:r>
      <w:r>
        <w:rPr>
          <w:color w:val="1A171C"/>
          <w:spacing w:val="5"/>
          <w:sz w:val="19"/>
        </w:rPr>
        <w:t xml:space="preserve"> </w:t>
      </w:r>
      <w:r>
        <w:rPr>
          <w:color w:val="1A171C"/>
          <w:w w:val="95"/>
          <w:sz w:val="19"/>
        </w:rPr>
        <w:t>steps</w:t>
      </w:r>
      <w:r>
        <w:rPr>
          <w:color w:val="1A171C"/>
          <w:spacing w:val="6"/>
          <w:sz w:val="19"/>
        </w:rPr>
        <w:t xml:space="preserve"> </w:t>
      </w:r>
      <w:r>
        <w:rPr>
          <w:color w:val="1A171C"/>
          <w:w w:val="95"/>
          <w:sz w:val="19"/>
        </w:rPr>
        <w:t>to</w:t>
      </w:r>
      <w:r>
        <w:rPr>
          <w:color w:val="1A171C"/>
          <w:spacing w:val="7"/>
          <w:sz w:val="19"/>
        </w:rPr>
        <w:t xml:space="preserve"> </w:t>
      </w:r>
      <w:r>
        <w:rPr>
          <w:color w:val="1A171C"/>
          <w:w w:val="95"/>
          <w:sz w:val="19"/>
        </w:rPr>
        <w:t>keep</w:t>
      </w:r>
      <w:r>
        <w:rPr>
          <w:color w:val="1A171C"/>
          <w:spacing w:val="6"/>
          <w:sz w:val="19"/>
        </w:rPr>
        <w:t xml:space="preserve"> </w:t>
      </w:r>
      <w:r>
        <w:rPr>
          <w:color w:val="1A171C"/>
          <w:w w:val="95"/>
          <w:sz w:val="19"/>
        </w:rPr>
        <w:t>its</w:t>
      </w:r>
      <w:r>
        <w:rPr>
          <w:color w:val="1A171C"/>
          <w:spacing w:val="7"/>
          <w:sz w:val="19"/>
        </w:rPr>
        <w:t xml:space="preserve"> </w:t>
      </w:r>
      <w:r>
        <w:rPr>
          <w:color w:val="1A171C"/>
          <w:w w:val="95"/>
          <w:sz w:val="19"/>
        </w:rPr>
        <w:t>personalised</w:t>
      </w:r>
      <w:r>
        <w:rPr>
          <w:color w:val="1A171C"/>
          <w:spacing w:val="5"/>
          <w:sz w:val="19"/>
        </w:rPr>
        <w:t xml:space="preserve"> </w:t>
      </w:r>
      <w:r>
        <w:rPr>
          <w:color w:val="1A171C"/>
          <w:w w:val="95"/>
          <w:sz w:val="19"/>
        </w:rPr>
        <w:t>security</w:t>
      </w:r>
      <w:r>
        <w:rPr>
          <w:color w:val="1A171C"/>
          <w:spacing w:val="4"/>
          <w:sz w:val="19"/>
        </w:rPr>
        <w:t xml:space="preserve"> </w:t>
      </w:r>
      <w:r>
        <w:rPr>
          <w:color w:val="1A171C"/>
          <w:w w:val="95"/>
          <w:sz w:val="19"/>
        </w:rPr>
        <w:t>credentials</w:t>
      </w:r>
      <w:r>
        <w:rPr>
          <w:color w:val="1A171C"/>
          <w:spacing w:val="5"/>
          <w:sz w:val="19"/>
        </w:rPr>
        <w:t xml:space="preserve"> </w:t>
      </w:r>
      <w:r>
        <w:rPr>
          <w:color w:val="1A171C"/>
          <w:w w:val="95"/>
          <w:sz w:val="19"/>
        </w:rPr>
        <w:t>safe.</w:t>
      </w:r>
    </w:p>
    <w:p w14:paraId="063D4110" w14:textId="77777777" w:rsidR="00B60704" w:rsidRDefault="00B60704">
      <w:pPr>
        <w:spacing w:line="230" w:lineRule="auto"/>
        <w:jc w:val="both"/>
        <w:rPr>
          <w:sz w:val="19"/>
        </w:rPr>
        <w:sectPr w:rsidR="00B60704">
          <w:pgSz w:w="11910" w:h="16840"/>
          <w:pgMar w:top="1180" w:right="1220" w:bottom="280" w:left="1240" w:header="843" w:footer="0" w:gutter="0"/>
          <w:cols w:space="720"/>
        </w:sectPr>
      </w:pPr>
    </w:p>
    <w:p w14:paraId="76F5C426" w14:textId="77777777" w:rsidR="00B60704" w:rsidRDefault="00B60704">
      <w:pPr>
        <w:pStyle w:val="BodyText"/>
        <w:spacing w:before="3"/>
        <w:rPr>
          <w:sz w:val="23"/>
        </w:rPr>
      </w:pPr>
    </w:p>
    <w:p w14:paraId="4D72CEA1" w14:textId="77777777" w:rsidR="00B60704" w:rsidRDefault="001F055C">
      <w:pPr>
        <w:spacing w:before="100"/>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70</w:t>
      </w:r>
    </w:p>
    <w:p w14:paraId="486DD4D3" w14:textId="77777777" w:rsidR="00B60704" w:rsidRDefault="001F055C">
      <w:pPr>
        <w:pStyle w:val="Heading1"/>
        <w:ind w:right="288"/>
      </w:pPr>
      <w:r>
        <w:rPr>
          <w:color w:val="1A171C"/>
          <w:w w:val="95"/>
        </w:rPr>
        <w:t>Obligations</w:t>
      </w:r>
      <w:r>
        <w:rPr>
          <w:color w:val="1A171C"/>
          <w:spacing w:val="7"/>
        </w:rPr>
        <w:t xml:space="preserve"> </w:t>
      </w:r>
      <w:r>
        <w:rPr>
          <w:color w:val="1A171C"/>
          <w:w w:val="95"/>
        </w:rPr>
        <w:t>of</w:t>
      </w:r>
      <w:r>
        <w:rPr>
          <w:color w:val="1A171C"/>
          <w:spacing w:val="12"/>
        </w:rPr>
        <w:t xml:space="preserve"> </w:t>
      </w:r>
      <w:r>
        <w:rPr>
          <w:color w:val="1A171C"/>
          <w:w w:val="95"/>
        </w:rPr>
        <w:t>the</w:t>
      </w:r>
      <w:r>
        <w:rPr>
          <w:color w:val="1A171C"/>
          <w:spacing w:val="11"/>
        </w:rPr>
        <w:t xml:space="preserve"> </w:t>
      </w:r>
      <w:r>
        <w:rPr>
          <w:color w:val="1A171C"/>
          <w:w w:val="95"/>
        </w:rPr>
        <w:t>payment</w:t>
      </w:r>
      <w:r>
        <w:rPr>
          <w:color w:val="1A171C"/>
          <w:spacing w:val="11"/>
        </w:rPr>
        <w:t xml:space="preserve"> </w:t>
      </w:r>
      <w:r>
        <w:rPr>
          <w:color w:val="1A171C"/>
          <w:w w:val="95"/>
        </w:rPr>
        <w:t>service</w:t>
      </w:r>
      <w:r>
        <w:rPr>
          <w:color w:val="1A171C"/>
          <w:spacing w:val="12"/>
        </w:rPr>
        <w:t xml:space="preserve"> </w:t>
      </w:r>
      <w:r>
        <w:rPr>
          <w:color w:val="1A171C"/>
          <w:w w:val="95"/>
        </w:rPr>
        <w:t>provider</w:t>
      </w:r>
      <w:r>
        <w:rPr>
          <w:color w:val="1A171C"/>
          <w:spacing w:val="10"/>
        </w:rPr>
        <w:t xml:space="preserve"> </w:t>
      </w:r>
      <w:r>
        <w:rPr>
          <w:color w:val="1A171C"/>
          <w:w w:val="95"/>
        </w:rPr>
        <w:t>in</w:t>
      </w:r>
      <w:r>
        <w:rPr>
          <w:color w:val="1A171C"/>
          <w:spacing w:val="11"/>
        </w:rPr>
        <w:t xml:space="preserve"> </w:t>
      </w:r>
      <w:r>
        <w:rPr>
          <w:color w:val="1A171C"/>
          <w:w w:val="95"/>
        </w:rPr>
        <w:t>relation</w:t>
      </w:r>
      <w:r>
        <w:rPr>
          <w:color w:val="1A171C"/>
          <w:spacing w:val="11"/>
        </w:rPr>
        <w:t xml:space="preserve"> </w:t>
      </w:r>
      <w:r>
        <w:rPr>
          <w:color w:val="1A171C"/>
          <w:w w:val="95"/>
        </w:rPr>
        <w:t>to</w:t>
      </w:r>
      <w:r>
        <w:rPr>
          <w:color w:val="1A171C"/>
          <w:spacing w:val="13"/>
        </w:rPr>
        <w:t xml:space="preserve"> </w:t>
      </w:r>
      <w:r>
        <w:rPr>
          <w:color w:val="1A171C"/>
          <w:w w:val="95"/>
        </w:rPr>
        <w:t>payment</w:t>
      </w:r>
      <w:r>
        <w:rPr>
          <w:color w:val="1A171C"/>
          <w:spacing w:val="11"/>
        </w:rPr>
        <w:t xml:space="preserve"> </w:t>
      </w:r>
      <w:r>
        <w:rPr>
          <w:color w:val="1A171C"/>
          <w:spacing w:val="-2"/>
          <w:w w:val="95"/>
        </w:rPr>
        <w:t>instruments</w:t>
      </w:r>
    </w:p>
    <w:p w14:paraId="388A706E" w14:textId="77777777" w:rsidR="00B60704" w:rsidRDefault="001F055C">
      <w:pPr>
        <w:pStyle w:val="ListParagraph"/>
        <w:numPr>
          <w:ilvl w:val="0"/>
          <w:numId w:val="52"/>
        </w:numPr>
        <w:tabs>
          <w:tab w:val="left" w:pos="553"/>
        </w:tabs>
        <w:spacing w:before="111"/>
        <w:ind w:hanging="431"/>
        <w:rPr>
          <w:sz w:val="19"/>
        </w:rPr>
      </w:pPr>
      <w:r>
        <w:rPr>
          <w:color w:val="1A171C"/>
          <w:w w:val="90"/>
          <w:sz w:val="19"/>
        </w:rPr>
        <w:t>The</w:t>
      </w:r>
      <w:r>
        <w:rPr>
          <w:color w:val="1A171C"/>
          <w:spacing w:val="25"/>
          <w:sz w:val="19"/>
        </w:rPr>
        <w:t xml:space="preserve"> </w:t>
      </w:r>
      <w:r>
        <w:rPr>
          <w:color w:val="1A171C"/>
          <w:w w:val="90"/>
          <w:sz w:val="19"/>
        </w:rPr>
        <w:t>payment</w:t>
      </w:r>
      <w:r>
        <w:rPr>
          <w:color w:val="1A171C"/>
          <w:spacing w:val="24"/>
          <w:sz w:val="19"/>
        </w:rPr>
        <w:t xml:space="preserve"> </w:t>
      </w:r>
      <w:r>
        <w:rPr>
          <w:color w:val="1A171C"/>
          <w:w w:val="90"/>
          <w:sz w:val="19"/>
        </w:rPr>
        <w:t>service</w:t>
      </w:r>
      <w:r>
        <w:rPr>
          <w:color w:val="1A171C"/>
          <w:spacing w:val="23"/>
          <w:sz w:val="19"/>
        </w:rPr>
        <w:t xml:space="preserve"> </w:t>
      </w:r>
      <w:r>
        <w:rPr>
          <w:color w:val="1A171C"/>
          <w:w w:val="90"/>
          <w:sz w:val="19"/>
        </w:rPr>
        <w:t>provider</w:t>
      </w:r>
      <w:r>
        <w:rPr>
          <w:color w:val="1A171C"/>
          <w:spacing w:val="23"/>
          <w:sz w:val="19"/>
        </w:rPr>
        <w:t xml:space="preserve"> </w:t>
      </w:r>
      <w:r>
        <w:rPr>
          <w:color w:val="1A171C"/>
          <w:w w:val="90"/>
          <w:sz w:val="19"/>
        </w:rPr>
        <w:t>issuing</w:t>
      </w:r>
      <w:r>
        <w:rPr>
          <w:color w:val="1A171C"/>
          <w:spacing w:val="24"/>
          <w:sz w:val="19"/>
        </w:rPr>
        <w:t xml:space="preserve"> </w:t>
      </w:r>
      <w:r>
        <w:rPr>
          <w:color w:val="1A171C"/>
          <w:w w:val="90"/>
          <w:sz w:val="19"/>
        </w:rPr>
        <w:t>a</w:t>
      </w:r>
      <w:r>
        <w:rPr>
          <w:color w:val="1A171C"/>
          <w:spacing w:val="25"/>
          <w:sz w:val="19"/>
        </w:rPr>
        <w:t xml:space="preserve"> </w:t>
      </w:r>
      <w:r>
        <w:rPr>
          <w:color w:val="1A171C"/>
          <w:w w:val="90"/>
          <w:sz w:val="19"/>
        </w:rPr>
        <w:t>payment</w:t>
      </w:r>
      <w:r>
        <w:rPr>
          <w:color w:val="1A171C"/>
          <w:spacing w:val="26"/>
          <w:sz w:val="19"/>
        </w:rPr>
        <w:t xml:space="preserve"> </w:t>
      </w:r>
      <w:r>
        <w:rPr>
          <w:color w:val="1A171C"/>
          <w:w w:val="90"/>
          <w:sz w:val="19"/>
        </w:rPr>
        <w:t>instrument</w:t>
      </w:r>
      <w:r>
        <w:rPr>
          <w:color w:val="1A171C"/>
          <w:spacing w:val="25"/>
          <w:sz w:val="19"/>
        </w:rPr>
        <w:t xml:space="preserve"> </w:t>
      </w:r>
      <w:r>
        <w:rPr>
          <w:color w:val="1A171C"/>
          <w:spacing w:val="-2"/>
          <w:w w:val="90"/>
          <w:sz w:val="19"/>
        </w:rPr>
        <w:t>shall:</w:t>
      </w:r>
    </w:p>
    <w:p w14:paraId="3207F445" w14:textId="77777777" w:rsidR="00B60704" w:rsidRDefault="00B60704">
      <w:pPr>
        <w:pStyle w:val="BodyText"/>
        <w:rPr>
          <w:sz w:val="22"/>
        </w:rPr>
      </w:pPr>
    </w:p>
    <w:p w14:paraId="7632B967" w14:textId="77777777" w:rsidR="00B60704" w:rsidRDefault="00B60704">
      <w:pPr>
        <w:pStyle w:val="BodyText"/>
        <w:spacing w:before="10"/>
        <w:rPr>
          <w:sz w:val="18"/>
        </w:rPr>
      </w:pPr>
    </w:p>
    <w:p w14:paraId="12FFA96B" w14:textId="77777777" w:rsidR="00B60704" w:rsidRDefault="001F055C">
      <w:pPr>
        <w:pStyle w:val="ListParagraph"/>
        <w:numPr>
          <w:ilvl w:val="0"/>
          <w:numId w:val="51"/>
        </w:numPr>
        <w:tabs>
          <w:tab w:val="left" w:pos="412"/>
        </w:tabs>
        <w:spacing w:line="230" w:lineRule="auto"/>
        <w:ind w:right="108" w:hanging="290"/>
        <w:rPr>
          <w:sz w:val="19"/>
        </w:rPr>
      </w:pPr>
      <w:r>
        <w:rPr>
          <w:color w:val="1A171C"/>
          <w:w w:val="95"/>
          <w:sz w:val="19"/>
        </w:rPr>
        <w:t>make</w:t>
      </w:r>
      <w:r>
        <w:rPr>
          <w:color w:val="1A171C"/>
          <w:spacing w:val="-9"/>
          <w:w w:val="95"/>
          <w:sz w:val="19"/>
        </w:rPr>
        <w:t xml:space="preserve"> </w:t>
      </w:r>
      <w:r>
        <w:rPr>
          <w:color w:val="1A171C"/>
          <w:w w:val="95"/>
          <w:sz w:val="19"/>
        </w:rPr>
        <w:t>sure</w:t>
      </w:r>
      <w:r>
        <w:rPr>
          <w:color w:val="1A171C"/>
          <w:spacing w:val="-8"/>
          <w:w w:val="95"/>
          <w:sz w:val="19"/>
        </w:rPr>
        <w:t xml:space="preserve"> </w:t>
      </w:r>
      <w:r>
        <w:rPr>
          <w:color w:val="1A171C"/>
          <w:w w:val="95"/>
          <w:sz w:val="19"/>
        </w:rPr>
        <w:t>that</w:t>
      </w:r>
      <w:r>
        <w:rPr>
          <w:color w:val="1A171C"/>
          <w:spacing w:val="-9"/>
          <w:w w:val="95"/>
          <w:sz w:val="19"/>
        </w:rPr>
        <w:t xml:space="preserve"> </w:t>
      </w:r>
      <w:r>
        <w:rPr>
          <w:color w:val="1A171C"/>
          <w:w w:val="95"/>
          <w:sz w:val="19"/>
        </w:rPr>
        <w:t>the</w:t>
      </w:r>
      <w:r>
        <w:rPr>
          <w:color w:val="1A171C"/>
          <w:spacing w:val="-8"/>
          <w:w w:val="95"/>
          <w:sz w:val="19"/>
        </w:rPr>
        <w:t xml:space="preserve"> </w:t>
      </w:r>
      <w:r>
        <w:rPr>
          <w:color w:val="1A171C"/>
          <w:w w:val="95"/>
          <w:sz w:val="19"/>
        </w:rPr>
        <w:t>personalised</w:t>
      </w:r>
      <w:r>
        <w:rPr>
          <w:color w:val="1A171C"/>
          <w:spacing w:val="-8"/>
          <w:w w:val="95"/>
          <w:sz w:val="19"/>
        </w:rPr>
        <w:t xml:space="preserve"> </w:t>
      </w:r>
      <w:r>
        <w:rPr>
          <w:color w:val="1A171C"/>
          <w:w w:val="95"/>
          <w:sz w:val="19"/>
        </w:rPr>
        <w:t>security</w:t>
      </w:r>
      <w:r>
        <w:rPr>
          <w:color w:val="1A171C"/>
          <w:spacing w:val="-9"/>
          <w:w w:val="95"/>
          <w:sz w:val="19"/>
        </w:rPr>
        <w:t xml:space="preserve"> </w:t>
      </w:r>
      <w:r>
        <w:rPr>
          <w:color w:val="1A171C"/>
          <w:w w:val="95"/>
          <w:sz w:val="19"/>
        </w:rPr>
        <w:t>credentials</w:t>
      </w:r>
      <w:r>
        <w:rPr>
          <w:color w:val="1A171C"/>
          <w:spacing w:val="-8"/>
          <w:w w:val="95"/>
          <w:sz w:val="19"/>
        </w:rPr>
        <w:t xml:space="preserve"> </w:t>
      </w:r>
      <w:r>
        <w:rPr>
          <w:color w:val="1A171C"/>
          <w:w w:val="95"/>
          <w:sz w:val="19"/>
        </w:rPr>
        <w:t>are</w:t>
      </w:r>
      <w:r>
        <w:rPr>
          <w:color w:val="1A171C"/>
          <w:spacing w:val="-8"/>
          <w:w w:val="95"/>
          <w:sz w:val="19"/>
        </w:rPr>
        <w:t xml:space="preserve"> </w:t>
      </w:r>
      <w:r>
        <w:rPr>
          <w:color w:val="1A171C"/>
          <w:w w:val="95"/>
          <w:sz w:val="19"/>
        </w:rPr>
        <w:t>not</w:t>
      </w:r>
      <w:r>
        <w:rPr>
          <w:color w:val="1A171C"/>
          <w:spacing w:val="-9"/>
          <w:w w:val="95"/>
          <w:sz w:val="19"/>
        </w:rPr>
        <w:t xml:space="preserve"> </w:t>
      </w:r>
      <w:r>
        <w:rPr>
          <w:color w:val="1A171C"/>
          <w:w w:val="95"/>
          <w:sz w:val="19"/>
        </w:rPr>
        <w:t>accessible</w:t>
      </w:r>
      <w:r>
        <w:rPr>
          <w:color w:val="1A171C"/>
          <w:spacing w:val="-8"/>
          <w:w w:val="95"/>
          <w:sz w:val="19"/>
        </w:rPr>
        <w:t xml:space="preserve"> </w:t>
      </w:r>
      <w:r>
        <w:rPr>
          <w:color w:val="1A171C"/>
          <w:w w:val="95"/>
          <w:sz w:val="19"/>
        </w:rPr>
        <w:t>to</w:t>
      </w:r>
      <w:r>
        <w:rPr>
          <w:color w:val="1A171C"/>
          <w:spacing w:val="-9"/>
          <w:w w:val="95"/>
          <w:sz w:val="19"/>
        </w:rPr>
        <w:t xml:space="preserve"> </w:t>
      </w:r>
      <w:r>
        <w:rPr>
          <w:color w:val="1A171C"/>
          <w:w w:val="95"/>
          <w:sz w:val="19"/>
        </w:rPr>
        <w:t>parties</w:t>
      </w:r>
      <w:r>
        <w:rPr>
          <w:color w:val="1A171C"/>
          <w:spacing w:val="-8"/>
          <w:w w:val="95"/>
          <w:sz w:val="19"/>
        </w:rPr>
        <w:t xml:space="preserve"> </w:t>
      </w:r>
      <w:r>
        <w:rPr>
          <w:color w:val="1A171C"/>
          <w:w w:val="95"/>
          <w:sz w:val="19"/>
        </w:rPr>
        <w:t>other</w:t>
      </w:r>
      <w:r>
        <w:rPr>
          <w:color w:val="1A171C"/>
          <w:spacing w:val="-8"/>
          <w:w w:val="95"/>
          <w:sz w:val="19"/>
        </w:rPr>
        <w:t xml:space="preserve"> </w:t>
      </w:r>
      <w:r>
        <w:rPr>
          <w:color w:val="1A171C"/>
          <w:w w:val="95"/>
          <w:sz w:val="19"/>
        </w:rPr>
        <w:t>than</w:t>
      </w:r>
      <w:r>
        <w:rPr>
          <w:color w:val="1A171C"/>
          <w:spacing w:val="-9"/>
          <w:w w:val="95"/>
          <w:sz w:val="19"/>
        </w:rPr>
        <w:t xml:space="preserve"> </w:t>
      </w:r>
      <w:r>
        <w:rPr>
          <w:color w:val="1A171C"/>
          <w:w w:val="95"/>
          <w:sz w:val="19"/>
        </w:rPr>
        <w:t>the</w:t>
      </w:r>
      <w:r>
        <w:rPr>
          <w:color w:val="1A171C"/>
          <w:spacing w:val="-8"/>
          <w:w w:val="95"/>
          <w:sz w:val="19"/>
        </w:rPr>
        <w:t xml:space="preserve"> </w:t>
      </w:r>
      <w:r>
        <w:rPr>
          <w:color w:val="1A171C"/>
          <w:w w:val="95"/>
          <w:sz w:val="19"/>
        </w:rPr>
        <w:t>payment</w:t>
      </w:r>
      <w:r>
        <w:rPr>
          <w:color w:val="1A171C"/>
          <w:spacing w:val="-8"/>
          <w:w w:val="95"/>
          <w:sz w:val="19"/>
        </w:rPr>
        <w:t xml:space="preserve"> </w:t>
      </w:r>
      <w:r>
        <w:rPr>
          <w:color w:val="1A171C"/>
          <w:w w:val="95"/>
          <w:sz w:val="19"/>
        </w:rPr>
        <w:t>service</w:t>
      </w:r>
      <w:r>
        <w:rPr>
          <w:color w:val="1A171C"/>
          <w:spacing w:val="-9"/>
          <w:w w:val="95"/>
          <w:sz w:val="19"/>
        </w:rPr>
        <w:t xml:space="preserve"> </w:t>
      </w:r>
      <w:r>
        <w:rPr>
          <w:color w:val="1A171C"/>
          <w:w w:val="95"/>
          <w:sz w:val="19"/>
        </w:rPr>
        <w:t>user</w:t>
      </w:r>
      <w:r>
        <w:rPr>
          <w:color w:val="1A171C"/>
          <w:sz w:val="19"/>
        </w:rPr>
        <w:t xml:space="preserve"> </w:t>
      </w:r>
      <w:r>
        <w:rPr>
          <w:color w:val="1A171C"/>
          <w:w w:val="95"/>
          <w:sz w:val="19"/>
        </w:rPr>
        <w:t>that is entitled to use the payment instrument, without prejudice to the obligations on the payment service user set</w:t>
      </w:r>
      <w:r>
        <w:rPr>
          <w:color w:val="1A171C"/>
          <w:sz w:val="19"/>
        </w:rPr>
        <w:t xml:space="preserve"> out</w:t>
      </w:r>
      <w:r>
        <w:rPr>
          <w:color w:val="1A171C"/>
          <w:spacing w:val="40"/>
          <w:sz w:val="19"/>
        </w:rPr>
        <w:t xml:space="preserve"> </w:t>
      </w:r>
      <w:r>
        <w:rPr>
          <w:color w:val="1A171C"/>
          <w:sz w:val="19"/>
        </w:rPr>
        <w:t>in</w:t>
      </w:r>
      <w:r>
        <w:rPr>
          <w:color w:val="1A171C"/>
          <w:spacing w:val="40"/>
          <w:sz w:val="19"/>
        </w:rPr>
        <w:t xml:space="preserve"> </w:t>
      </w:r>
      <w:r>
        <w:rPr>
          <w:color w:val="1A171C"/>
          <w:sz w:val="19"/>
        </w:rPr>
        <w:t>Article</w:t>
      </w:r>
      <w:r>
        <w:rPr>
          <w:color w:val="1A171C"/>
          <w:spacing w:val="40"/>
          <w:sz w:val="19"/>
        </w:rPr>
        <w:t xml:space="preserve"> </w:t>
      </w:r>
      <w:r>
        <w:rPr>
          <w:color w:val="1A171C"/>
          <w:sz w:val="19"/>
        </w:rPr>
        <w:t>69;</w:t>
      </w:r>
    </w:p>
    <w:p w14:paraId="7513313B" w14:textId="77777777" w:rsidR="00B60704" w:rsidRDefault="00B60704">
      <w:pPr>
        <w:pStyle w:val="BodyText"/>
        <w:rPr>
          <w:sz w:val="22"/>
        </w:rPr>
      </w:pPr>
    </w:p>
    <w:p w14:paraId="7C548995" w14:textId="77777777" w:rsidR="00B60704" w:rsidRDefault="00B60704">
      <w:pPr>
        <w:pStyle w:val="BodyText"/>
        <w:spacing w:before="11"/>
        <w:rPr>
          <w:sz w:val="18"/>
        </w:rPr>
      </w:pPr>
    </w:p>
    <w:p w14:paraId="522F21B9" w14:textId="77777777" w:rsidR="00B60704" w:rsidRDefault="001F055C">
      <w:pPr>
        <w:pStyle w:val="ListParagraph"/>
        <w:numPr>
          <w:ilvl w:val="0"/>
          <w:numId w:val="51"/>
        </w:numPr>
        <w:tabs>
          <w:tab w:val="left" w:pos="412"/>
        </w:tabs>
        <w:spacing w:line="230" w:lineRule="auto"/>
        <w:ind w:right="111" w:hanging="290"/>
        <w:rPr>
          <w:sz w:val="19"/>
        </w:rPr>
      </w:pPr>
      <w:r>
        <w:rPr>
          <w:color w:val="1A171C"/>
          <w:w w:val="95"/>
          <w:sz w:val="19"/>
        </w:rPr>
        <w:t>refrain from sending an unsolicited payment instrument, except where a payment instrument already given to the</w:t>
      </w:r>
      <w:r>
        <w:rPr>
          <w:color w:val="1A171C"/>
          <w:sz w:val="19"/>
        </w:rPr>
        <w:t xml:space="preserve"> </w:t>
      </w:r>
      <w:r>
        <w:rPr>
          <w:color w:val="1A171C"/>
          <w:spacing w:val="-2"/>
          <w:sz w:val="19"/>
        </w:rPr>
        <w:t>payment</w:t>
      </w:r>
      <w:r>
        <w:rPr>
          <w:color w:val="1A171C"/>
          <w:spacing w:val="11"/>
          <w:sz w:val="19"/>
        </w:rPr>
        <w:t xml:space="preserve"> </w:t>
      </w:r>
      <w:r>
        <w:rPr>
          <w:color w:val="1A171C"/>
          <w:spacing w:val="-2"/>
          <w:sz w:val="19"/>
        </w:rPr>
        <w:t>service</w:t>
      </w:r>
      <w:r>
        <w:rPr>
          <w:color w:val="1A171C"/>
          <w:spacing w:val="9"/>
          <w:sz w:val="19"/>
        </w:rPr>
        <w:t xml:space="preserve"> </w:t>
      </w:r>
      <w:r>
        <w:rPr>
          <w:color w:val="1A171C"/>
          <w:spacing w:val="-2"/>
          <w:sz w:val="19"/>
        </w:rPr>
        <w:t>user</w:t>
      </w:r>
      <w:r>
        <w:rPr>
          <w:color w:val="1A171C"/>
          <w:spacing w:val="10"/>
          <w:sz w:val="19"/>
        </w:rPr>
        <w:t xml:space="preserve"> </w:t>
      </w:r>
      <w:r>
        <w:rPr>
          <w:color w:val="1A171C"/>
          <w:spacing w:val="-2"/>
          <w:sz w:val="19"/>
        </w:rPr>
        <w:t>is</w:t>
      </w:r>
      <w:r>
        <w:rPr>
          <w:color w:val="1A171C"/>
          <w:spacing w:val="11"/>
          <w:sz w:val="19"/>
        </w:rPr>
        <w:t xml:space="preserve"> </w:t>
      </w:r>
      <w:r>
        <w:rPr>
          <w:color w:val="1A171C"/>
          <w:spacing w:val="-2"/>
          <w:sz w:val="19"/>
        </w:rPr>
        <w:t>to</w:t>
      </w:r>
      <w:r>
        <w:rPr>
          <w:color w:val="1A171C"/>
          <w:spacing w:val="10"/>
          <w:sz w:val="19"/>
        </w:rPr>
        <w:t xml:space="preserve"> </w:t>
      </w:r>
      <w:r>
        <w:rPr>
          <w:color w:val="1A171C"/>
          <w:spacing w:val="-2"/>
          <w:sz w:val="19"/>
        </w:rPr>
        <w:t>be</w:t>
      </w:r>
      <w:r>
        <w:rPr>
          <w:color w:val="1A171C"/>
          <w:spacing w:val="12"/>
          <w:sz w:val="19"/>
        </w:rPr>
        <w:t xml:space="preserve"> </w:t>
      </w:r>
      <w:r>
        <w:rPr>
          <w:color w:val="1A171C"/>
          <w:spacing w:val="-2"/>
          <w:sz w:val="19"/>
        </w:rPr>
        <w:t>replaced;</w:t>
      </w:r>
    </w:p>
    <w:p w14:paraId="752D9523" w14:textId="77777777" w:rsidR="00B60704" w:rsidRDefault="00B60704">
      <w:pPr>
        <w:pStyle w:val="BodyText"/>
        <w:rPr>
          <w:sz w:val="22"/>
        </w:rPr>
      </w:pPr>
    </w:p>
    <w:p w14:paraId="70BF653C" w14:textId="77777777" w:rsidR="00B60704" w:rsidRDefault="00B60704">
      <w:pPr>
        <w:pStyle w:val="BodyText"/>
        <w:spacing w:before="1"/>
      </w:pPr>
    </w:p>
    <w:p w14:paraId="799BA302" w14:textId="77777777" w:rsidR="00B60704" w:rsidRDefault="001F055C">
      <w:pPr>
        <w:pStyle w:val="ListParagraph"/>
        <w:numPr>
          <w:ilvl w:val="0"/>
          <w:numId w:val="51"/>
        </w:numPr>
        <w:tabs>
          <w:tab w:val="left" w:pos="412"/>
        </w:tabs>
        <w:spacing w:line="230" w:lineRule="auto"/>
        <w:ind w:right="109" w:hanging="290"/>
        <w:rPr>
          <w:sz w:val="19"/>
        </w:rPr>
      </w:pPr>
      <w:r>
        <w:rPr>
          <w:color w:val="1A171C"/>
          <w:w w:val="95"/>
          <w:sz w:val="19"/>
        </w:rPr>
        <w:t>ensure that appropriate means are available at all times to enable the payment service user to make a notification</w:t>
      </w:r>
      <w:r>
        <w:rPr>
          <w:color w:val="1A171C"/>
          <w:sz w:val="19"/>
        </w:rPr>
        <w:t xml:space="preserve"> </w:t>
      </w:r>
      <w:r>
        <w:rPr>
          <w:color w:val="1A171C"/>
          <w:w w:val="95"/>
          <w:sz w:val="19"/>
        </w:rPr>
        <w:t>pursuant</w:t>
      </w:r>
      <w:r>
        <w:rPr>
          <w:color w:val="1A171C"/>
          <w:spacing w:val="-2"/>
          <w:w w:val="95"/>
          <w:sz w:val="19"/>
        </w:rPr>
        <w:t xml:space="preserve"> </w:t>
      </w:r>
      <w:r>
        <w:rPr>
          <w:color w:val="1A171C"/>
          <w:w w:val="95"/>
          <w:sz w:val="19"/>
        </w:rPr>
        <w:t>to</w:t>
      </w:r>
      <w:r>
        <w:rPr>
          <w:color w:val="1A171C"/>
          <w:spacing w:val="-1"/>
          <w:w w:val="95"/>
          <w:sz w:val="19"/>
        </w:rPr>
        <w:t xml:space="preserve"> </w:t>
      </w:r>
      <w:r>
        <w:rPr>
          <w:color w:val="1A171C"/>
          <w:w w:val="95"/>
          <w:sz w:val="19"/>
        </w:rPr>
        <w:t>point</w:t>
      </w:r>
      <w:r>
        <w:rPr>
          <w:color w:val="1A171C"/>
          <w:spacing w:val="-1"/>
          <w:w w:val="95"/>
          <w:sz w:val="19"/>
        </w:rPr>
        <w:t xml:space="preserve"> </w:t>
      </w:r>
      <w:r>
        <w:rPr>
          <w:color w:val="1A171C"/>
          <w:w w:val="95"/>
          <w:sz w:val="19"/>
        </w:rPr>
        <w:t>(b) of</w:t>
      </w:r>
      <w:r>
        <w:rPr>
          <w:color w:val="1A171C"/>
          <w:spacing w:val="-1"/>
          <w:w w:val="95"/>
          <w:sz w:val="19"/>
        </w:rPr>
        <w:t xml:space="preserve"> </w:t>
      </w:r>
      <w:r>
        <w:rPr>
          <w:color w:val="1A171C"/>
          <w:w w:val="95"/>
          <w:sz w:val="19"/>
        </w:rPr>
        <w:t>Article</w:t>
      </w:r>
      <w:r>
        <w:rPr>
          <w:color w:val="1A171C"/>
          <w:spacing w:val="-2"/>
          <w:w w:val="95"/>
          <w:sz w:val="19"/>
        </w:rPr>
        <w:t xml:space="preserve"> </w:t>
      </w:r>
      <w:r>
        <w:rPr>
          <w:color w:val="1A171C"/>
          <w:w w:val="95"/>
          <w:sz w:val="19"/>
        </w:rPr>
        <w:t>69(1) or</w:t>
      </w:r>
      <w:r>
        <w:rPr>
          <w:color w:val="1A171C"/>
          <w:spacing w:val="-1"/>
          <w:w w:val="95"/>
          <w:sz w:val="19"/>
        </w:rPr>
        <w:t xml:space="preserve"> </w:t>
      </w:r>
      <w:r>
        <w:rPr>
          <w:color w:val="1A171C"/>
          <w:w w:val="95"/>
          <w:sz w:val="19"/>
        </w:rPr>
        <w:t>to</w:t>
      </w:r>
      <w:r>
        <w:rPr>
          <w:color w:val="1A171C"/>
          <w:spacing w:val="-1"/>
          <w:w w:val="95"/>
          <w:sz w:val="19"/>
        </w:rPr>
        <w:t xml:space="preserve"> </w:t>
      </w:r>
      <w:r>
        <w:rPr>
          <w:color w:val="1A171C"/>
          <w:w w:val="95"/>
          <w:sz w:val="19"/>
        </w:rPr>
        <w:t>request</w:t>
      </w:r>
      <w:r>
        <w:rPr>
          <w:color w:val="1A171C"/>
          <w:spacing w:val="-2"/>
          <w:w w:val="95"/>
          <w:sz w:val="19"/>
        </w:rPr>
        <w:t xml:space="preserve"> </w:t>
      </w:r>
      <w:r>
        <w:rPr>
          <w:color w:val="1A171C"/>
          <w:w w:val="95"/>
          <w:sz w:val="19"/>
        </w:rPr>
        <w:t>unblocking</w:t>
      </w:r>
      <w:r>
        <w:rPr>
          <w:color w:val="1A171C"/>
          <w:spacing w:val="-1"/>
          <w:w w:val="95"/>
          <w:sz w:val="19"/>
        </w:rPr>
        <w:t xml:space="preserve"> </w:t>
      </w:r>
      <w:r>
        <w:rPr>
          <w:color w:val="1A171C"/>
          <w:w w:val="95"/>
          <w:sz w:val="19"/>
        </w:rPr>
        <w:t>of</w:t>
      </w:r>
      <w:r>
        <w:rPr>
          <w:color w:val="1A171C"/>
          <w:spacing w:val="-1"/>
          <w:w w:val="95"/>
          <w:sz w:val="19"/>
        </w:rPr>
        <w:t xml:space="preserve"> </w:t>
      </w:r>
      <w:r>
        <w:rPr>
          <w:color w:val="1A171C"/>
          <w:w w:val="95"/>
          <w:sz w:val="19"/>
        </w:rPr>
        <w:t>the</w:t>
      </w:r>
      <w:r>
        <w:rPr>
          <w:color w:val="1A171C"/>
          <w:spacing w:val="-1"/>
          <w:w w:val="95"/>
          <w:sz w:val="19"/>
        </w:rPr>
        <w:t xml:space="preserve"> </w:t>
      </w:r>
      <w:r>
        <w:rPr>
          <w:color w:val="1A171C"/>
          <w:w w:val="95"/>
          <w:sz w:val="19"/>
        </w:rPr>
        <w:t>payment</w:t>
      </w:r>
      <w:r>
        <w:rPr>
          <w:color w:val="1A171C"/>
          <w:spacing w:val="-2"/>
          <w:w w:val="95"/>
          <w:sz w:val="19"/>
        </w:rPr>
        <w:t xml:space="preserve"> </w:t>
      </w:r>
      <w:r>
        <w:rPr>
          <w:color w:val="1A171C"/>
          <w:w w:val="95"/>
          <w:sz w:val="19"/>
        </w:rPr>
        <w:t>instrument</w:t>
      </w:r>
      <w:r>
        <w:rPr>
          <w:color w:val="1A171C"/>
          <w:spacing w:val="-1"/>
          <w:w w:val="95"/>
          <w:sz w:val="19"/>
        </w:rPr>
        <w:t xml:space="preserve"> </w:t>
      </w:r>
      <w:r>
        <w:rPr>
          <w:color w:val="1A171C"/>
          <w:w w:val="95"/>
          <w:sz w:val="19"/>
        </w:rPr>
        <w:t>pursuant</w:t>
      </w:r>
      <w:r>
        <w:rPr>
          <w:color w:val="1A171C"/>
          <w:spacing w:val="-2"/>
          <w:w w:val="95"/>
          <w:sz w:val="19"/>
        </w:rPr>
        <w:t xml:space="preserve"> </w:t>
      </w:r>
      <w:r>
        <w:rPr>
          <w:color w:val="1A171C"/>
          <w:w w:val="95"/>
          <w:sz w:val="19"/>
        </w:rPr>
        <w:t>to</w:t>
      </w:r>
      <w:r>
        <w:rPr>
          <w:color w:val="1A171C"/>
          <w:spacing w:val="-1"/>
          <w:w w:val="95"/>
          <w:sz w:val="19"/>
        </w:rPr>
        <w:t xml:space="preserve"> </w:t>
      </w:r>
      <w:r>
        <w:rPr>
          <w:color w:val="1A171C"/>
          <w:w w:val="95"/>
          <w:sz w:val="19"/>
        </w:rPr>
        <w:t>Article</w:t>
      </w:r>
      <w:r>
        <w:rPr>
          <w:color w:val="1A171C"/>
          <w:spacing w:val="-1"/>
          <w:w w:val="95"/>
          <w:sz w:val="19"/>
        </w:rPr>
        <w:t xml:space="preserve"> </w:t>
      </w:r>
      <w:r>
        <w:rPr>
          <w:color w:val="1A171C"/>
          <w:w w:val="95"/>
          <w:sz w:val="19"/>
        </w:rPr>
        <w:t>68(4);</w:t>
      </w:r>
      <w:r>
        <w:rPr>
          <w:color w:val="1A171C"/>
          <w:sz w:val="19"/>
        </w:rPr>
        <w:t xml:space="preserve"> on</w:t>
      </w:r>
      <w:r>
        <w:rPr>
          <w:color w:val="1A171C"/>
          <w:spacing w:val="-11"/>
          <w:sz w:val="19"/>
        </w:rPr>
        <w:t xml:space="preserve"> </w:t>
      </w:r>
      <w:r>
        <w:rPr>
          <w:color w:val="1A171C"/>
          <w:sz w:val="19"/>
        </w:rPr>
        <w:t>request,</w:t>
      </w:r>
      <w:r>
        <w:rPr>
          <w:color w:val="1A171C"/>
          <w:spacing w:val="-10"/>
          <w:sz w:val="19"/>
        </w:rPr>
        <w:t xml:space="preserve"> </w:t>
      </w:r>
      <w:r>
        <w:rPr>
          <w:color w:val="1A171C"/>
          <w:sz w:val="19"/>
        </w:rPr>
        <w:t>the</w:t>
      </w:r>
      <w:r>
        <w:rPr>
          <w:color w:val="1A171C"/>
          <w:spacing w:val="-11"/>
          <w:sz w:val="19"/>
        </w:rPr>
        <w:t xml:space="preserve"> </w:t>
      </w:r>
      <w:r>
        <w:rPr>
          <w:color w:val="1A171C"/>
          <w:sz w:val="19"/>
        </w:rPr>
        <w:t>payment</w:t>
      </w:r>
      <w:r>
        <w:rPr>
          <w:color w:val="1A171C"/>
          <w:spacing w:val="-10"/>
          <w:sz w:val="19"/>
        </w:rPr>
        <w:t xml:space="preserve"> </w:t>
      </w:r>
      <w:r>
        <w:rPr>
          <w:color w:val="1A171C"/>
          <w:sz w:val="19"/>
        </w:rPr>
        <w:t>service</w:t>
      </w:r>
      <w:r>
        <w:rPr>
          <w:color w:val="1A171C"/>
          <w:spacing w:val="-11"/>
          <w:sz w:val="19"/>
        </w:rPr>
        <w:t xml:space="preserve"> </w:t>
      </w:r>
      <w:r>
        <w:rPr>
          <w:color w:val="1A171C"/>
          <w:sz w:val="19"/>
        </w:rPr>
        <w:t>provider</w:t>
      </w:r>
      <w:r>
        <w:rPr>
          <w:color w:val="1A171C"/>
          <w:spacing w:val="-10"/>
          <w:sz w:val="19"/>
        </w:rPr>
        <w:t xml:space="preserve"> </w:t>
      </w:r>
      <w:r>
        <w:rPr>
          <w:color w:val="1A171C"/>
          <w:sz w:val="19"/>
        </w:rPr>
        <w:t>shall</w:t>
      </w:r>
      <w:r>
        <w:rPr>
          <w:color w:val="1A171C"/>
          <w:spacing w:val="-11"/>
          <w:sz w:val="19"/>
        </w:rPr>
        <w:t xml:space="preserve"> </w:t>
      </w:r>
      <w:r>
        <w:rPr>
          <w:color w:val="1A171C"/>
          <w:sz w:val="19"/>
        </w:rPr>
        <w:t>provide</w:t>
      </w:r>
      <w:r>
        <w:rPr>
          <w:color w:val="1A171C"/>
          <w:spacing w:val="-10"/>
          <w:sz w:val="19"/>
        </w:rPr>
        <w:t xml:space="preserve"> </w:t>
      </w:r>
      <w:r>
        <w:rPr>
          <w:color w:val="1A171C"/>
          <w:sz w:val="19"/>
        </w:rPr>
        <w:t>the</w:t>
      </w:r>
      <w:r>
        <w:rPr>
          <w:color w:val="1A171C"/>
          <w:spacing w:val="-11"/>
          <w:sz w:val="19"/>
        </w:rPr>
        <w:t xml:space="preserve"> </w:t>
      </w:r>
      <w:r>
        <w:rPr>
          <w:color w:val="1A171C"/>
          <w:sz w:val="19"/>
        </w:rPr>
        <w:t>payment</w:t>
      </w:r>
      <w:r>
        <w:rPr>
          <w:color w:val="1A171C"/>
          <w:spacing w:val="-10"/>
          <w:sz w:val="19"/>
        </w:rPr>
        <w:t xml:space="preserve"> </w:t>
      </w:r>
      <w:r>
        <w:rPr>
          <w:color w:val="1A171C"/>
          <w:sz w:val="19"/>
        </w:rPr>
        <w:t>service</w:t>
      </w:r>
      <w:r>
        <w:rPr>
          <w:color w:val="1A171C"/>
          <w:spacing w:val="-11"/>
          <w:sz w:val="19"/>
        </w:rPr>
        <w:t xml:space="preserve"> </w:t>
      </w:r>
      <w:r>
        <w:rPr>
          <w:color w:val="1A171C"/>
          <w:sz w:val="19"/>
        </w:rPr>
        <w:t>user</w:t>
      </w:r>
      <w:r>
        <w:rPr>
          <w:color w:val="1A171C"/>
          <w:spacing w:val="-10"/>
          <w:sz w:val="19"/>
        </w:rPr>
        <w:t xml:space="preserve"> </w:t>
      </w:r>
      <w:r>
        <w:rPr>
          <w:color w:val="1A171C"/>
          <w:sz w:val="19"/>
        </w:rPr>
        <w:t>with</w:t>
      </w:r>
      <w:r>
        <w:rPr>
          <w:color w:val="1A171C"/>
          <w:spacing w:val="-10"/>
          <w:sz w:val="19"/>
        </w:rPr>
        <w:t xml:space="preserve"> </w:t>
      </w:r>
      <w:r>
        <w:rPr>
          <w:color w:val="1A171C"/>
          <w:sz w:val="19"/>
        </w:rPr>
        <w:t>the</w:t>
      </w:r>
      <w:r>
        <w:rPr>
          <w:color w:val="1A171C"/>
          <w:spacing w:val="-11"/>
          <w:sz w:val="19"/>
        </w:rPr>
        <w:t xml:space="preserve"> </w:t>
      </w:r>
      <w:r>
        <w:rPr>
          <w:color w:val="1A171C"/>
          <w:sz w:val="19"/>
        </w:rPr>
        <w:t>means</w:t>
      </w:r>
      <w:r>
        <w:rPr>
          <w:color w:val="1A171C"/>
          <w:spacing w:val="-10"/>
          <w:sz w:val="19"/>
        </w:rPr>
        <w:t xml:space="preserve"> </w:t>
      </w:r>
      <w:r>
        <w:rPr>
          <w:color w:val="1A171C"/>
          <w:sz w:val="19"/>
        </w:rPr>
        <w:t>to</w:t>
      </w:r>
      <w:r>
        <w:rPr>
          <w:color w:val="1A171C"/>
          <w:spacing w:val="-11"/>
          <w:sz w:val="19"/>
        </w:rPr>
        <w:t xml:space="preserve"> </w:t>
      </w:r>
      <w:r>
        <w:rPr>
          <w:color w:val="1A171C"/>
          <w:sz w:val="19"/>
        </w:rPr>
        <w:t>prove,</w:t>
      </w:r>
      <w:r>
        <w:rPr>
          <w:color w:val="1A171C"/>
          <w:spacing w:val="-10"/>
          <w:sz w:val="19"/>
        </w:rPr>
        <w:t xml:space="preserve"> </w:t>
      </w:r>
      <w:r>
        <w:rPr>
          <w:color w:val="1A171C"/>
          <w:sz w:val="19"/>
        </w:rPr>
        <w:t>for</w:t>
      </w:r>
      <w:r>
        <w:rPr>
          <w:color w:val="1A171C"/>
          <w:spacing w:val="-11"/>
          <w:sz w:val="19"/>
        </w:rPr>
        <w:t xml:space="preserve"> </w:t>
      </w:r>
      <w:r>
        <w:rPr>
          <w:color w:val="1A171C"/>
          <w:sz w:val="19"/>
        </w:rPr>
        <w:t xml:space="preserve">18 </w:t>
      </w:r>
      <w:r>
        <w:rPr>
          <w:color w:val="1A171C"/>
          <w:w w:val="95"/>
          <w:sz w:val="19"/>
        </w:rPr>
        <w:t>months</w:t>
      </w:r>
      <w:r>
        <w:rPr>
          <w:color w:val="1A171C"/>
          <w:spacing w:val="17"/>
          <w:sz w:val="19"/>
        </w:rPr>
        <w:t xml:space="preserve"> </w:t>
      </w:r>
      <w:r>
        <w:rPr>
          <w:color w:val="1A171C"/>
          <w:w w:val="95"/>
          <w:sz w:val="19"/>
        </w:rPr>
        <w:t>after</w:t>
      </w:r>
      <w:r>
        <w:rPr>
          <w:color w:val="1A171C"/>
          <w:spacing w:val="16"/>
          <w:sz w:val="19"/>
        </w:rPr>
        <w:t xml:space="preserve"> </w:t>
      </w:r>
      <w:r>
        <w:rPr>
          <w:color w:val="1A171C"/>
          <w:w w:val="95"/>
          <w:sz w:val="19"/>
        </w:rPr>
        <w:t>notification,</w:t>
      </w:r>
      <w:r>
        <w:rPr>
          <w:color w:val="1A171C"/>
          <w:spacing w:val="14"/>
          <w:sz w:val="19"/>
        </w:rPr>
        <w:t xml:space="preserve"> </w:t>
      </w:r>
      <w:r>
        <w:rPr>
          <w:color w:val="1A171C"/>
          <w:w w:val="95"/>
          <w:sz w:val="19"/>
        </w:rPr>
        <w:t>that</w:t>
      </w:r>
      <w:r>
        <w:rPr>
          <w:color w:val="1A171C"/>
          <w:spacing w:val="17"/>
          <w:sz w:val="19"/>
        </w:rPr>
        <w:t xml:space="preserve"> </w:t>
      </w:r>
      <w:r>
        <w:rPr>
          <w:color w:val="1A171C"/>
          <w:w w:val="95"/>
          <w:sz w:val="19"/>
        </w:rPr>
        <w:t>the</w:t>
      </w:r>
      <w:r>
        <w:rPr>
          <w:color w:val="1A171C"/>
          <w:spacing w:val="16"/>
          <w:sz w:val="19"/>
        </w:rPr>
        <w:t xml:space="preserve"> </w:t>
      </w:r>
      <w:r>
        <w:rPr>
          <w:color w:val="1A171C"/>
          <w:w w:val="95"/>
          <w:sz w:val="19"/>
        </w:rPr>
        <w:t>payment</w:t>
      </w:r>
      <w:r>
        <w:rPr>
          <w:color w:val="1A171C"/>
          <w:spacing w:val="17"/>
          <w:sz w:val="19"/>
        </w:rPr>
        <w:t xml:space="preserve"> </w:t>
      </w:r>
      <w:r>
        <w:rPr>
          <w:color w:val="1A171C"/>
          <w:w w:val="95"/>
          <w:sz w:val="19"/>
        </w:rPr>
        <w:t>service</w:t>
      </w:r>
      <w:r>
        <w:rPr>
          <w:color w:val="1A171C"/>
          <w:spacing w:val="14"/>
          <w:sz w:val="19"/>
        </w:rPr>
        <w:t xml:space="preserve"> </w:t>
      </w:r>
      <w:r>
        <w:rPr>
          <w:color w:val="1A171C"/>
          <w:w w:val="95"/>
          <w:sz w:val="19"/>
        </w:rPr>
        <w:t>user</w:t>
      </w:r>
      <w:r>
        <w:rPr>
          <w:color w:val="1A171C"/>
          <w:spacing w:val="15"/>
          <w:sz w:val="19"/>
        </w:rPr>
        <w:t xml:space="preserve"> </w:t>
      </w:r>
      <w:r>
        <w:rPr>
          <w:color w:val="1A171C"/>
          <w:w w:val="95"/>
          <w:sz w:val="19"/>
        </w:rPr>
        <w:t>made</w:t>
      </w:r>
      <w:r>
        <w:rPr>
          <w:color w:val="1A171C"/>
          <w:spacing w:val="17"/>
          <w:sz w:val="19"/>
        </w:rPr>
        <w:t xml:space="preserve"> </w:t>
      </w:r>
      <w:r>
        <w:rPr>
          <w:color w:val="1A171C"/>
          <w:w w:val="95"/>
          <w:sz w:val="19"/>
        </w:rPr>
        <w:t>such</w:t>
      </w:r>
      <w:r>
        <w:rPr>
          <w:color w:val="1A171C"/>
          <w:spacing w:val="15"/>
          <w:sz w:val="19"/>
        </w:rPr>
        <w:t xml:space="preserve"> </w:t>
      </w:r>
      <w:r>
        <w:rPr>
          <w:color w:val="1A171C"/>
          <w:w w:val="95"/>
          <w:sz w:val="19"/>
        </w:rPr>
        <w:t>a</w:t>
      </w:r>
      <w:r>
        <w:rPr>
          <w:color w:val="1A171C"/>
          <w:spacing w:val="17"/>
          <w:sz w:val="19"/>
        </w:rPr>
        <w:t xml:space="preserve"> </w:t>
      </w:r>
      <w:r>
        <w:rPr>
          <w:color w:val="1A171C"/>
          <w:w w:val="95"/>
          <w:sz w:val="19"/>
        </w:rPr>
        <w:t>notification;</w:t>
      </w:r>
    </w:p>
    <w:p w14:paraId="62C97970" w14:textId="77777777" w:rsidR="00B60704" w:rsidRDefault="00B60704">
      <w:pPr>
        <w:pStyle w:val="BodyText"/>
        <w:rPr>
          <w:sz w:val="22"/>
        </w:rPr>
      </w:pPr>
    </w:p>
    <w:p w14:paraId="6644A550" w14:textId="77777777" w:rsidR="00B60704" w:rsidRDefault="00B60704">
      <w:pPr>
        <w:pStyle w:val="BodyText"/>
        <w:spacing w:before="10"/>
        <w:rPr>
          <w:sz w:val="18"/>
        </w:rPr>
      </w:pPr>
    </w:p>
    <w:p w14:paraId="7286CFEB" w14:textId="77777777" w:rsidR="00B60704" w:rsidRDefault="001F055C">
      <w:pPr>
        <w:pStyle w:val="ListParagraph"/>
        <w:numPr>
          <w:ilvl w:val="0"/>
          <w:numId w:val="51"/>
        </w:numPr>
        <w:tabs>
          <w:tab w:val="left" w:pos="412"/>
        </w:tabs>
        <w:spacing w:line="230" w:lineRule="auto"/>
        <w:ind w:right="109" w:hanging="290"/>
        <w:rPr>
          <w:sz w:val="19"/>
        </w:rPr>
      </w:pPr>
      <w:r>
        <w:rPr>
          <w:color w:val="1A171C"/>
          <w:w w:val="95"/>
          <w:sz w:val="19"/>
        </w:rPr>
        <w:t>provide</w:t>
      </w:r>
      <w:r>
        <w:rPr>
          <w:color w:val="1A171C"/>
          <w:spacing w:val="-1"/>
          <w:w w:val="95"/>
          <w:sz w:val="19"/>
        </w:rPr>
        <w:t xml:space="preserve"> </w:t>
      </w:r>
      <w:r>
        <w:rPr>
          <w:color w:val="1A171C"/>
          <w:w w:val="95"/>
          <w:sz w:val="19"/>
        </w:rPr>
        <w:t>the payment service</w:t>
      </w:r>
      <w:r>
        <w:rPr>
          <w:color w:val="1A171C"/>
          <w:spacing w:val="-1"/>
          <w:w w:val="95"/>
          <w:sz w:val="19"/>
        </w:rPr>
        <w:t xml:space="preserve"> </w:t>
      </w:r>
      <w:r>
        <w:rPr>
          <w:color w:val="1A171C"/>
          <w:w w:val="95"/>
          <w:sz w:val="19"/>
        </w:rPr>
        <w:t>user</w:t>
      </w:r>
      <w:r>
        <w:rPr>
          <w:color w:val="1A171C"/>
          <w:spacing w:val="-1"/>
          <w:w w:val="95"/>
          <w:sz w:val="19"/>
        </w:rPr>
        <w:t xml:space="preserve"> </w:t>
      </w:r>
      <w:r>
        <w:rPr>
          <w:color w:val="1A171C"/>
          <w:w w:val="95"/>
          <w:sz w:val="19"/>
        </w:rPr>
        <w:t>with an option to make a notification pursuant</w:t>
      </w:r>
      <w:r>
        <w:rPr>
          <w:color w:val="1A171C"/>
          <w:spacing w:val="-1"/>
          <w:w w:val="95"/>
          <w:sz w:val="19"/>
        </w:rPr>
        <w:t xml:space="preserve"> </w:t>
      </w:r>
      <w:r>
        <w:rPr>
          <w:color w:val="1A171C"/>
          <w:w w:val="95"/>
          <w:sz w:val="19"/>
        </w:rPr>
        <w:t>to point (b) of Article 69(1) free of</w:t>
      </w:r>
      <w:r>
        <w:rPr>
          <w:color w:val="1A171C"/>
          <w:sz w:val="19"/>
        </w:rPr>
        <w:t xml:space="preserve"> </w:t>
      </w:r>
      <w:r>
        <w:rPr>
          <w:color w:val="1A171C"/>
          <w:w w:val="95"/>
          <w:sz w:val="19"/>
        </w:rPr>
        <w:t>charge</w:t>
      </w:r>
      <w:r>
        <w:rPr>
          <w:color w:val="1A171C"/>
          <w:spacing w:val="13"/>
          <w:sz w:val="19"/>
        </w:rPr>
        <w:t xml:space="preserve"> </w:t>
      </w:r>
      <w:r>
        <w:rPr>
          <w:color w:val="1A171C"/>
          <w:w w:val="95"/>
          <w:sz w:val="19"/>
        </w:rPr>
        <w:t>and</w:t>
      </w:r>
      <w:r>
        <w:rPr>
          <w:color w:val="1A171C"/>
          <w:spacing w:val="15"/>
          <w:sz w:val="19"/>
        </w:rPr>
        <w:t xml:space="preserve"> </w:t>
      </w:r>
      <w:r>
        <w:rPr>
          <w:color w:val="1A171C"/>
          <w:w w:val="95"/>
          <w:sz w:val="19"/>
        </w:rPr>
        <w:t>to</w:t>
      </w:r>
      <w:r>
        <w:rPr>
          <w:color w:val="1A171C"/>
          <w:spacing w:val="15"/>
          <w:sz w:val="19"/>
        </w:rPr>
        <w:t xml:space="preserve"> </w:t>
      </w:r>
      <w:r>
        <w:rPr>
          <w:color w:val="1A171C"/>
          <w:w w:val="95"/>
          <w:sz w:val="19"/>
        </w:rPr>
        <w:t>charge,</w:t>
      </w:r>
      <w:r>
        <w:rPr>
          <w:color w:val="1A171C"/>
          <w:spacing w:val="12"/>
          <w:sz w:val="19"/>
        </w:rPr>
        <w:t xml:space="preserve"> </w:t>
      </w:r>
      <w:r>
        <w:rPr>
          <w:color w:val="1A171C"/>
          <w:w w:val="95"/>
          <w:sz w:val="19"/>
        </w:rPr>
        <w:t>if</w:t>
      </w:r>
      <w:r>
        <w:rPr>
          <w:color w:val="1A171C"/>
          <w:spacing w:val="15"/>
          <w:sz w:val="19"/>
        </w:rPr>
        <w:t xml:space="preserve"> </w:t>
      </w:r>
      <w:r>
        <w:rPr>
          <w:color w:val="1A171C"/>
          <w:w w:val="95"/>
          <w:sz w:val="19"/>
        </w:rPr>
        <w:t>at</w:t>
      </w:r>
      <w:r>
        <w:rPr>
          <w:color w:val="1A171C"/>
          <w:spacing w:val="13"/>
          <w:sz w:val="19"/>
        </w:rPr>
        <w:t xml:space="preserve"> </w:t>
      </w:r>
      <w:r>
        <w:rPr>
          <w:color w:val="1A171C"/>
          <w:w w:val="95"/>
          <w:sz w:val="19"/>
        </w:rPr>
        <w:t>all,</w:t>
      </w:r>
      <w:r>
        <w:rPr>
          <w:color w:val="1A171C"/>
          <w:spacing w:val="13"/>
          <w:sz w:val="19"/>
        </w:rPr>
        <w:t xml:space="preserve"> </w:t>
      </w:r>
      <w:r>
        <w:rPr>
          <w:color w:val="1A171C"/>
          <w:w w:val="95"/>
          <w:sz w:val="19"/>
        </w:rPr>
        <w:t>only</w:t>
      </w:r>
      <w:r>
        <w:rPr>
          <w:color w:val="1A171C"/>
          <w:spacing w:val="15"/>
          <w:sz w:val="19"/>
        </w:rPr>
        <w:t xml:space="preserve"> </w:t>
      </w:r>
      <w:r>
        <w:rPr>
          <w:color w:val="1A171C"/>
          <w:w w:val="95"/>
          <w:sz w:val="19"/>
        </w:rPr>
        <w:t>replacement</w:t>
      </w:r>
      <w:r>
        <w:rPr>
          <w:color w:val="1A171C"/>
          <w:spacing w:val="13"/>
          <w:sz w:val="19"/>
        </w:rPr>
        <w:t xml:space="preserve"> </w:t>
      </w:r>
      <w:r>
        <w:rPr>
          <w:color w:val="1A171C"/>
          <w:w w:val="95"/>
          <w:sz w:val="19"/>
        </w:rPr>
        <w:t>costs</w:t>
      </w:r>
      <w:r>
        <w:rPr>
          <w:color w:val="1A171C"/>
          <w:spacing w:val="13"/>
          <w:sz w:val="19"/>
        </w:rPr>
        <w:t xml:space="preserve"> </w:t>
      </w:r>
      <w:r>
        <w:rPr>
          <w:color w:val="1A171C"/>
          <w:w w:val="95"/>
          <w:sz w:val="19"/>
        </w:rPr>
        <w:t>directly</w:t>
      </w:r>
      <w:r>
        <w:rPr>
          <w:color w:val="1A171C"/>
          <w:spacing w:val="13"/>
          <w:sz w:val="19"/>
        </w:rPr>
        <w:t xml:space="preserve"> </w:t>
      </w:r>
      <w:r>
        <w:rPr>
          <w:color w:val="1A171C"/>
          <w:w w:val="95"/>
          <w:sz w:val="19"/>
        </w:rPr>
        <w:t>attributed</w:t>
      </w:r>
      <w:r>
        <w:rPr>
          <w:color w:val="1A171C"/>
          <w:spacing w:val="13"/>
          <w:sz w:val="19"/>
        </w:rPr>
        <w:t xml:space="preserve"> </w:t>
      </w:r>
      <w:r>
        <w:rPr>
          <w:color w:val="1A171C"/>
          <w:w w:val="95"/>
          <w:sz w:val="19"/>
        </w:rPr>
        <w:t>to</w:t>
      </w:r>
      <w:r>
        <w:rPr>
          <w:color w:val="1A171C"/>
          <w:spacing w:val="15"/>
          <w:sz w:val="19"/>
        </w:rPr>
        <w:t xml:space="preserve"> </w:t>
      </w:r>
      <w:r>
        <w:rPr>
          <w:color w:val="1A171C"/>
          <w:w w:val="95"/>
          <w:sz w:val="19"/>
        </w:rPr>
        <w:t>the</w:t>
      </w:r>
      <w:r>
        <w:rPr>
          <w:color w:val="1A171C"/>
          <w:spacing w:val="14"/>
          <w:sz w:val="19"/>
        </w:rPr>
        <w:t xml:space="preserve"> </w:t>
      </w:r>
      <w:r>
        <w:rPr>
          <w:color w:val="1A171C"/>
          <w:w w:val="95"/>
          <w:sz w:val="19"/>
        </w:rPr>
        <w:t>payment</w:t>
      </w:r>
      <w:r>
        <w:rPr>
          <w:color w:val="1A171C"/>
          <w:spacing w:val="15"/>
          <w:sz w:val="19"/>
        </w:rPr>
        <w:t xml:space="preserve"> </w:t>
      </w:r>
      <w:r>
        <w:rPr>
          <w:color w:val="1A171C"/>
          <w:w w:val="95"/>
          <w:sz w:val="19"/>
        </w:rPr>
        <w:t>instrument;</w:t>
      </w:r>
    </w:p>
    <w:p w14:paraId="38E34CC1" w14:textId="77777777" w:rsidR="00B60704" w:rsidRDefault="00B60704">
      <w:pPr>
        <w:pStyle w:val="BodyText"/>
        <w:rPr>
          <w:sz w:val="22"/>
        </w:rPr>
      </w:pPr>
    </w:p>
    <w:p w14:paraId="03044EA0" w14:textId="77777777" w:rsidR="00B60704" w:rsidRDefault="00B60704">
      <w:pPr>
        <w:pStyle w:val="BodyText"/>
        <w:spacing w:before="5"/>
        <w:rPr>
          <w:sz w:val="18"/>
        </w:rPr>
      </w:pPr>
    </w:p>
    <w:p w14:paraId="574900AD" w14:textId="77777777" w:rsidR="00B60704" w:rsidRDefault="001F055C">
      <w:pPr>
        <w:pStyle w:val="ListParagraph"/>
        <w:numPr>
          <w:ilvl w:val="0"/>
          <w:numId w:val="51"/>
        </w:numPr>
        <w:tabs>
          <w:tab w:val="left" w:pos="412"/>
        </w:tabs>
        <w:ind w:left="411" w:hanging="290"/>
        <w:rPr>
          <w:sz w:val="19"/>
        </w:rPr>
      </w:pPr>
      <w:r>
        <w:rPr>
          <w:color w:val="1A171C"/>
          <w:spacing w:val="-2"/>
          <w:w w:val="95"/>
          <w:sz w:val="19"/>
        </w:rPr>
        <w:t>prevent</w:t>
      </w:r>
      <w:r>
        <w:rPr>
          <w:color w:val="1A171C"/>
          <w:spacing w:val="15"/>
          <w:sz w:val="19"/>
        </w:rPr>
        <w:t xml:space="preserve"> </w:t>
      </w:r>
      <w:r>
        <w:rPr>
          <w:color w:val="1A171C"/>
          <w:spacing w:val="-2"/>
          <w:w w:val="95"/>
          <w:sz w:val="19"/>
        </w:rPr>
        <w:t>all</w:t>
      </w:r>
      <w:r>
        <w:rPr>
          <w:color w:val="1A171C"/>
          <w:spacing w:val="17"/>
          <w:sz w:val="19"/>
        </w:rPr>
        <w:t xml:space="preserve"> </w:t>
      </w:r>
      <w:r>
        <w:rPr>
          <w:color w:val="1A171C"/>
          <w:spacing w:val="-2"/>
          <w:w w:val="95"/>
          <w:sz w:val="19"/>
        </w:rPr>
        <w:t>use</w:t>
      </w:r>
      <w:r>
        <w:rPr>
          <w:color w:val="1A171C"/>
          <w:spacing w:val="16"/>
          <w:sz w:val="19"/>
        </w:rPr>
        <w:t xml:space="preserve"> </w:t>
      </w:r>
      <w:r>
        <w:rPr>
          <w:color w:val="1A171C"/>
          <w:spacing w:val="-2"/>
          <w:w w:val="95"/>
          <w:sz w:val="19"/>
        </w:rPr>
        <w:t>of</w:t>
      </w:r>
      <w:r>
        <w:rPr>
          <w:color w:val="1A171C"/>
          <w:spacing w:val="17"/>
          <w:sz w:val="19"/>
        </w:rPr>
        <w:t xml:space="preserve"> </w:t>
      </w:r>
      <w:r>
        <w:rPr>
          <w:color w:val="1A171C"/>
          <w:spacing w:val="-2"/>
          <w:w w:val="95"/>
          <w:sz w:val="19"/>
        </w:rPr>
        <w:t>the</w:t>
      </w:r>
      <w:r>
        <w:rPr>
          <w:color w:val="1A171C"/>
          <w:spacing w:val="17"/>
          <w:sz w:val="19"/>
        </w:rPr>
        <w:t xml:space="preserve"> </w:t>
      </w:r>
      <w:r>
        <w:rPr>
          <w:color w:val="1A171C"/>
          <w:spacing w:val="-2"/>
          <w:w w:val="95"/>
          <w:sz w:val="19"/>
        </w:rPr>
        <w:t>payment</w:t>
      </w:r>
      <w:r>
        <w:rPr>
          <w:color w:val="1A171C"/>
          <w:spacing w:val="16"/>
          <w:sz w:val="19"/>
        </w:rPr>
        <w:t xml:space="preserve"> </w:t>
      </w:r>
      <w:r>
        <w:rPr>
          <w:color w:val="1A171C"/>
          <w:spacing w:val="-2"/>
          <w:w w:val="95"/>
          <w:sz w:val="19"/>
        </w:rPr>
        <w:t>instrument</w:t>
      </w:r>
      <w:r>
        <w:rPr>
          <w:color w:val="1A171C"/>
          <w:spacing w:val="17"/>
          <w:sz w:val="19"/>
        </w:rPr>
        <w:t xml:space="preserve"> </w:t>
      </w:r>
      <w:r>
        <w:rPr>
          <w:color w:val="1A171C"/>
          <w:spacing w:val="-2"/>
          <w:w w:val="95"/>
          <w:sz w:val="19"/>
        </w:rPr>
        <w:t>once</w:t>
      </w:r>
      <w:r>
        <w:rPr>
          <w:color w:val="1A171C"/>
          <w:spacing w:val="17"/>
          <w:sz w:val="19"/>
        </w:rPr>
        <w:t xml:space="preserve"> </w:t>
      </w:r>
      <w:r>
        <w:rPr>
          <w:color w:val="1A171C"/>
          <w:spacing w:val="-2"/>
          <w:w w:val="95"/>
          <w:sz w:val="19"/>
        </w:rPr>
        <w:t>notification</w:t>
      </w:r>
      <w:r>
        <w:rPr>
          <w:color w:val="1A171C"/>
          <w:spacing w:val="16"/>
          <w:sz w:val="19"/>
        </w:rPr>
        <w:t xml:space="preserve"> </w:t>
      </w:r>
      <w:r>
        <w:rPr>
          <w:color w:val="1A171C"/>
          <w:spacing w:val="-2"/>
          <w:w w:val="95"/>
          <w:sz w:val="19"/>
        </w:rPr>
        <w:t>pursuant</w:t>
      </w:r>
      <w:r>
        <w:rPr>
          <w:color w:val="1A171C"/>
          <w:spacing w:val="15"/>
          <w:sz w:val="19"/>
        </w:rPr>
        <w:t xml:space="preserve"> </w:t>
      </w:r>
      <w:r>
        <w:rPr>
          <w:color w:val="1A171C"/>
          <w:spacing w:val="-2"/>
          <w:w w:val="95"/>
          <w:sz w:val="19"/>
        </w:rPr>
        <w:t>to</w:t>
      </w:r>
      <w:r>
        <w:rPr>
          <w:color w:val="1A171C"/>
          <w:spacing w:val="17"/>
          <w:sz w:val="19"/>
        </w:rPr>
        <w:t xml:space="preserve"> </w:t>
      </w:r>
      <w:r>
        <w:rPr>
          <w:color w:val="1A171C"/>
          <w:spacing w:val="-2"/>
          <w:w w:val="95"/>
          <w:sz w:val="19"/>
        </w:rPr>
        <w:t>point</w:t>
      </w:r>
      <w:r>
        <w:rPr>
          <w:color w:val="1A171C"/>
          <w:spacing w:val="16"/>
          <w:sz w:val="19"/>
        </w:rPr>
        <w:t xml:space="preserve"> </w:t>
      </w:r>
      <w:r>
        <w:rPr>
          <w:color w:val="1A171C"/>
          <w:spacing w:val="-2"/>
          <w:w w:val="95"/>
          <w:sz w:val="19"/>
        </w:rPr>
        <w:t>(b)</w:t>
      </w:r>
      <w:r>
        <w:rPr>
          <w:color w:val="1A171C"/>
          <w:spacing w:val="18"/>
          <w:sz w:val="19"/>
        </w:rPr>
        <w:t xml:space="preserve"> </w:t>
      </w:r>
      <w:r>
        <w:rPr>
          <w:color w:val="1A171C"/>
          <w:spacing w:val="-2"/>
          <w:w w:val="95"/>
          <w:sz w:val="19"/>
        </w:rPr>
        <w:t>of</w:t>
      </w:r>
      <w:r>
        <w:rPr>
          <w:color w:val="1A171C"/>
          <w:spacing w:val="17"/>
          <w:sz w:val="19"/>
        </w:rPr>
        <w:t xml:space="preserve"> </w:t>
      </w:r>
      <w:r>
        <w:rPr>
          <w:color w:val="1A171C"/>
          <w:spacing w:val="-2"/>
          <w:w w:val="95"/>
          <w:sz w:val="19"/>
        </w:rPr>
        <w:t>Article</w:t>
      </w:r>
      <w:r>
        <w:rPr>
          <w:color w:val="1A171C"/>
          <w:spacing w:val="17"/>
          <w:sz w:val="19"/>
        </w:rPr>
        <w:t xml:space="preserve"> </w:t>
      </w:r>
      <w:r>
        <w:rPr>
          <w:color w:val="1A171C"/>
          <w:spacing w:val="-2"/>
          <w:w w:val="95"/>
          <w:sz w:val="19"/>
        </w:rPr>
        <w:t>69(1)</w:t>
      </w:r>
      <w:r>
        <w:rPr>
          <w:color w:val="1A171C"/>
          <w:spacing w:val="19"/>
          <w:sz w:val="19"/>
        </w:rPr>
        <w:t xml:space="preserve"> </w:t>
      </w:r>
      <w:r>
        <w:rPr>
          <w:color w:val="1A171C"/>
          <w:spacing w:val="-2"/>
          <w:w w:val="95"/>
          <w:sz w:val="19"/>
        </w:rPr>
        <w:t>has</w:t>
      </w:r>
      <w:r>
        <w:rPr>
          <w:color w:val="1A171C"/>
          <w:spacing w:val="17"/>
          <w:sz w:val="19"/>
        </w:rPr>
        <w:t xml:space="preserve"> </w:t>
      </w:r>
      <w:r>
        <w:rPr>
          <w:color w:val="1A171C"/>
          <w:spacing w:val="-2"/>
          <w:w w:val="95"/>
          <w:sz w:val="19"/>
        </w:rPr>
        <w:t>been</w:t>
      </w:r>
      <w:r>
        <w:rPr>
          <w:color w:val="1A171C"/>
          <w:spacing w:val="18"/>
          <w:sz w:val="19"/>
        </w:rPr>
        <w:t xml:space="preserve"> </w:t>
      </w:r>
      <w:r>
        <w:rPr>
          <w:color w:val="1A171C"/>
          <w:spacing w:val="-2"/>
          <w:w w:val="95"/>
          <w:sz w:val="19"/>
        </w:rPr>
        <w:t>made.</w:t>
      </w:r>
    </w:p>
    <w:p w14:paraId="26ABE1AA" w14:textId="77777777" w:rsidR="00B60704" w:rsidRDefault="00B60704">
      <w:pPr>
        <w:pStyle w:val="BodyText"/>
        <w:rPr>
          <w:sz w:val="22"/>
        </w:rPr>
      </w:pPr>
    </w:p>
    <w:p w14:paraId="2AFD080E" w14:textId="77777777" w:rsidR="00B60704" w:rsidRDefault="00B60704">
      <w:pPr>
        <w:pStyle w:val="BodyText"/>
      </w:pPr>
    </w:p>
    <w:p w14:paraId="482ADDFF" w14:textId="77777777" w:rsidR="00B60704" w:rsidRDefault="001F055C">
      <w:pPr>
        <w:pStyle w:val="ListParagraph"/>
        <w:numPr>
          <w:ilvl w:val="0"/>
          <w:numId w:val="52"/>
        </w:numPr>
        <w:tabs>
          <w:tab w:val="left" w:pos="553"/>
        </w:tabs>
        <w:spacing w:line="230" w:lineRule="auto"/>
        <w:ind w:left="120" w:right="103" w:firstLine="2"/>
        <w:rPr>
          <w:sz w:val="19"/>
        </w:rPr>
      </w:pPr>
      <w:r>
        <w:rPr>
          <w:color w:val="1A171C"/>
          <w:spacing w:val="-2"/>
          <w:sz w:val="19"/>
        </w:rPr>
        <w:t>The</w:t>
      </w:r>
      <w:r>
        <w:rPr>
          <w:color w:val="1A171C"/>
          <w:spacing w:val="-4"/>
          <w:sz w:val="19"/>
        </w:rPr>
        <w:t xml:space="preserve"> </w:t>
      </w:r>
      <w:r>
        <w:rPr>
          <w:color w:val="1A171C"/>
          <w:spacing w:val="-2"/>
          <w:sz w:val="19"/>
        </w:rPr>
        <w:t>payment</w:t>
      </w:r>
      <w:r>
        <w:rPr>
          <w:color w:val="1A171C"/>
          <w:spacing w:val="-3"/>
          <w:sz w:val="19"/>
        </w:rPr>
        <w:t xml:space="preserve"> </w:t>
      </w:r>
      <w:r>
        <w:rPr>
          <w:color w:val="1A171C"/>
          <w:spacing w:val="-2"/>
          <w:sz w:val="19"/>
        </w:rPr>
        <w:t>service</w:t>
      </w:r>
      <w:r>
        <w:rPr>
          <w:color w:val="1A171C"/>
          <w:spacing w:val="-5"/>
          <w:sz w:val="19"/>
        </w:rPr>
        <w:t xml:space="preserve"> </w:t>
      </w:r>
      <w:r>
        <w:rPr>
          <w:color w:val="1A171C"/>
          <w:spacing w:val="-2"/>
          <w:sz w:val="19"/>
        </w:rPr>
        <w:t>provider</w:t>
      </w:r>
      <w:r>
        <w:rPr>
          <w:color w:val="1A171C"/>
          <w:spacing w:val="-5"/>
          <w:sz w:val="19"/>
        </w:rPr>
        <w:t xml:space="preserve"> </w:t>
      </w:r>
      <w:r>
        <w:rPr>
          <w:color w:val="1A171C"/>
          <w:spacing w:val="-2"/>
          <w:sz w:val="19"/>
        </w:rPr>
        <w:t>shall</w:t>
      </w:r>
      <w:r>
        <w:rPr>
          <w:color w:val="1A171C"/>
          <w:spacing w:val="-4"/>
          <w:sz w:val="19"/>
        </w:rPr>
        <w:t xml:space="preserve"> </w:t>
      </w:r>
      <w:r>
        <w:rPr>
          <w:color w:val="1A171C"/>
          <w:spacing w:val="-2"/>
          <w:sz w:val="19"/>
        </w:rPr>
        <w:t>bear</w:t>
      </w:r>
      <w:r>
        <w:rPr>
          <w:color w:val="1A171C"/>
          <w:spacing w:val="-3"/>
          <w:sz w:val="19"/>
        </w:rPr>
        <w:t xml:space="preserve"> </w:t>
      </w:r>
      <w:r>
        <w:rPr>
          <w:color w:val="1A171C"/>
          <w:spacing w:val="-2"/>
          <w:sz w:val="19"/>
        </w:rPr>
        <w:t>the</w:t>
      </w:r>
      <w:r>
        <w:rPr>
          <w:color w:val="1A171C"/>
          <w:spacing w:val="-4"/>
          <w:sz w:val="19"/>
        </w:rPr>
        <w:t xml:space="preserve"> </w:t>
      </w:r>
      <w:r>
        <w:rPr>
          <w:color w:val="1A171C"/>
          <w:spacing w:val="-2"/>
          <w:sz w:val="19"/>
        </w:rPr>
        <w:t>risk</w:t>
      </w:r>
      <w:r>
        <w:rPr>
          <w:color w:val="1A171C"/>
          <w:spacing w:val="-3"/>
          <w:sz w:val="19"/>
        </w:rPr>
        <w:t xml:space="preserve"> </w:t>
      </w:r>
      <w:r>
        <w:rPr>
          <w:color w:val="1A171C"/>
          <w:spacing w:val="-2"/>
          <w:sz w:val="19"/>
        </w:rPr>
        <w:t>of</w:t>
      </w:r>
      <w:r>
        <w:rPr>
          <w:color w:val="1A171C"/>
          <w:spacing w:val="-3"/>
          <w:sz w:val="19"/>
        </w:rPr>
        <w:t xml:space="preserve"> </w:t>
      </w:r>
      <w:r>
        <w:rPr>
          <w:color w:val="1A171C"/>
          <w:spacing w:val="-2"/>
          <w:sz w:val="19"/>
        </w:rPr>
        <w:t>sending</w:t>
      </w:r>
      <w:r>
        <w:rPr>
          <w:color w:val="1A171C"/>
          <w:spacing w:val="-3"/>
          <w:sz w:val="19"/>
        </w:rPr>
        <w:t xml:space="preserve"> </w:t>
      </w:r>
      <w:r>
        <w:rPr>
          <w:color w:val="1A171C"/>
          <w:spacing w:val="-2"/>
          <w:sz w:val="19"/>
        </w:rPr>
        <w:t>a</w:t>
      </w:r>
      <w:r>
        <w:rPr>
          <w:color w:val="1A171C"/>
          <w:spacing w:val="-3"/>
          <w:sz w:val="19"/>
        </w:rPr>
        <w:t xml:space="preserve"> </w:t>
      </w:r>
      <w:r>
        <w:rPr>
          <w:color w:val="1A171C"/>
          <w:spacing w:val="-2"/>
          <w:sz w:val="19"/>
        </w:rPr>
        <w:t>payment</w:t>
      </w:r>
      <w:r>
        <w:rPr>
          <w:color w:val="1A171C"/>
          <w:spacing w:val="-4"/>
          <w:sz w:val="19"/>
        </w:rPr>
        <w:t xml:space="preserve"> </w:t>
      </w:r>
      <w:r>
        <w:rPr>
          <w:color w:val="1A171C"/>
          <w:spacing w:val="-2"/>
          <w:sz w:val="19"/>
        </w:rPr>
        <w:t>instrument</w:t>
      </w:r>
      <w:r>
        <w:rPr>
          <w:color w:val="1A171C"/>
          <w:spacing w:val="-3"/>
          <w:sz w:val="19"/>
        </w:rPr>
        <w:t xml:space="preserve"> </w:t>
      </w:r>
      <w:r>
        <w:rPr>
          <w:color w:val="1A171C"/>
          <w:spacing w:val="-2"/>
          <w:sz w:val="19"/>
        </w:rPr>
        <w:t>or</w:t>
      </w:r>
      <w:r>
        <w:rPr>
          <w:color w:val="1A171C"/>
          <w:spacing w:val="-3"/>
          <w:sz w:val="19"/>
        </w:rPr>
        <w:t xml:space="preserve"> </w:t>
      </w:r>
      <w:r>
        <w:rPr>
          <w:color w:val="1A171C"/>
          <w:spacing w:val="-2"/>
          <w:sz w:val="19"/>
        </w:rPr>
        <w:t>any</w:t>
      </w:r>
      <w:r>
        <w:rPr>
          <w:color w:val="1A171C"/>
          <w:spacing w:val="-3"/>
          <w:sz w:val="19"/>
        </w:rPr>
        <w:t xml:space="preserve"> </w:t>
      </w:r>
      <w:r>
        <w:rPr>
          <w:color w:val="1A171C"/>
          <w:spacing w:val="-2"/>
          <w:sz w:val="19"/>
        </w:rPr>
        <w:t>personalised</w:t>
      </w:r>
      <w:r>
        <w:rPr>
          <w:color w:val="1A171C"/>
          <w:spacing w:val="-4"/>
          <w:sz w:val="19"/>
        </w:rPr>
        <w:t xml:space="preserve"> </w:t>
      </w:r>
      <w:r>
        <w:rPr>
          <w:color w:val="1A171C"/>
          <w:spacing w:val="-2"/>
          <w:sz w:val="19"/>
        </w:rPr>
        <w:t>security</w:t>
      </w:r>
      <w:r>
        <w:rPr>
          <w:color w:val="1A171C"/>
          <w:sz w:val="19"/>
        </w:rPr>
        <w:t xml:space="preserve"> </w:t>
      </w:r>
      <w:r>
        <w:rPr>
          <w:color w:val="1A171C"/>
          <w:w w:val="95"/>
          <w:sz w:val="19"/>
        </w:rPr>
        <w:t>credentials</w:t>
      </w:r>
      <w:r>
        <w:rPr>
          <w:color w:val="1A171C"/>
          <w:spacing w:val="16"/>
          <w:sz w:val="19"/>
        </w:rPr>
        <w:t xml:space="preserve"> </w:t>
      </w:r>
      <w:r>
        <w:rPr>
          <w:color w:val="1A171C"/>
          <w:w w:val="95"/>
          <w:sz w:val="19"/>
        </w:rPr>
        <w:t>relating</w:t>
      </w:r>
      <w:r>
        <w:rPr>
          <w:color w:val="1A171C"/>
          <w:spacing w:val="18"/>
          <w:sz w:val="19"/>
        </w:rPr>
        <w:t xml:space="preserve"> </w:t>
      </w:r>
      <w:r>
        <w:rPr>
          <w:color w:val="1A171C"/>
          <w:w w:val="95"/>
          <w:sz w:val="19"/>
        </w:rPr>
        <w:t>to</w:t>
      </w:r>
      <w:r>
        <w:rPr>
          <w:color w:val="1A171C"/>
          <w:spacing w:val="20"/>
          <w:sz w:val="19"/>
        </w:rPr>
        <w:t xml:space="preserve"> </w:t>
      </w:r>
      <w:r>
        <w:rPr>
          <w:color w:val="1A171C"/>
          <w:w w:val="95"/>
          <w:sz w:val="19"/>
        </w:rPr>
        <w:t>it</w:t>
      </w:r>
      <w:r>
        <w:rPr>
          <w:color w:val="1A171C"/>
          <w:spacing w:val="18"/>
          <w:sz w:val="19"/>
        </w:rPr>
        <w:t xml:space="preserve"> </w:t>
      </w:r>
      <w:r>
        <w:rPr>
          <w:color w:val="1A171C"/>
          <w:w w:val="95"/>
          <w:sz w:val="19"/>
        </w:rPr>
        <w:t>to</w:t>
      </w:r>
      <w:r>
        <w:rPr>
          <w:color w:val="1A171C"/>
          <w:spacing w:val="20"/>
          <w:sz w:val="19"/>
        </w:rPr>
        <w:t xml:space="preserve"> </w:t>
      </w:r>
      <w:r>
        <w:rPr>
          <w:color w:val="1A171C"/>
          <w:w w:val="95"/>
          <w:sz w:val="19"/>
        </w:rPr>
        <w:t>the</w:t>
      </w:r>
      <w:r>
        <w:rPr>
          <w:color w:val="1A171C"/>
          <w:spacing w:val="18"/>
          <w:sz w:val="19"/>
        </w:rPr>
        <w:t xml:space="preserve"> </w:t>
      </w:r>
      <w:r>
        <w:rPr>
          <w:color w:val="1A171C"/>
          <w:w w:val="95"/>
          <w:sz w:val="19"/>
        </w:rPr>
        <w:t>payment</w:t>
      </w:r>
      <w:r>
        <w:rPr>
          <w:color w:val="1A171C"/>
          <w:spacing w:val="19"/>
          <w:sz w:val="19"/>
        </w:rPr>
        <w:t xml:space="preserve"> </w:t>
      </w:r>
      <w:r>
        <w:rPr>
          <w:color w:val="1A171C"/>
          <w:w w:val="95"/>
          <w:sz w:val="19"/>
        </w:rPr>
        <w:t>service</w:t>
      </w:r>
      <w:r>
        <w:rPr>
          <w:color w:val="1A171C"/>
          <w:spacing w:val="16"/>
          <w:sz w:val="19"/>
        </w:rPr>
        <w:t xml:space="preserve"> </w:t>
      </w:r>
      <w:r>
        <w:rPr>
          <w:color w:val="1A171C"/>
          <w:w w:val="95"/>
          <w:sz w:val="19"/>
        </w:rPr>
        <w:t>user.</w:t>
      </w:r>
    </w:p>
    <w:p w14:paraId="2F936278" w14:textId="77777777" w:rsidR="00B60704" w:rsidRDefault="00B60704">
      <w:pPr>
        <w:pStyle w:val="BodyText"/>
        <w:rPr>
          <w:sz w:val="22"/>
        </w:rPr>
      </w:pPr>
    </w:p>
    <w:p w14:paraId="44355F79" w14:textId="77777777" w:rsidR="00B60704" w:rsidRDefault="00B60704">
      <w:pPr>
        <w:pStyle w:val="BodyText"/>
        <w:spacing w:before="4"/>
        <w:rPr>
          <w:sz w:val="18"/>
        </w:rPr>
      </w:pPr>
    </w:p>
    <w:p w14:paraId="4E9C828B" w14:textId="77777777" w:rsidR="00B60704" w:rsidRDefault="001F055C">
      <w:pPr>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71</w:t>
      </w:r>
    </w:p>
    <w:p w14:paraId="6548E350" w14:textId="77777777" w:rsidR="00B60704" w:rsidRDefault="001F055C">
      <w:pPr>
        <w:pStyle w:val="Heading1"/>
        <w:spacing w:before="121"/>
        <w:ind w:left="299"/>
      </w:pPr>
      <w:r>
        <w:rPr>
          <w:color w:val="1A171C"/>
          <w:w w:val="95"/>
        </w:rPr>
        <w:t>Notification</w:t>
      </w:r>
      <w:r>
        <w:rPr>
          <w:color w:val="1A171C"/>
          <w:spacing w:val="7"/>
        </w:rPr>
        <w:t xml:space="preserve"> </w:t>
      </w:r>
      <w:r>
        <w:rPr>
          <w:color w:val="1A171C"/>
          <w:w w:val="95"/>
        </w:rPr>
        <w:t>and</w:t>
      </w:r>
      <w:r>
        <w:rPr>
          <w:color w:val="1A171C"/>
          <w:spacing w:val="8"/>
        </w:rPr>
        <w:t xml:space="preserve"> </w:t>
      </w:r>
      <w:r>
        <w:rPr>
          <w:color w:val="1A171C"/>
          <w:w w:val="95"/>
        </w:rPr>
        <w:t>rectification</w:t>
      </w:r>
      <w:r>
        <w:rPr>
          <w:color w:val="1A171C"/>
          <w:spacing w:val="6"/>
        </w:rPr>
        <w:t xml:space="preserve"> </w:t>
      </w:r>
      <w:r>
        <w:rPr>
          <w:color w:val="1A171C"/>
          <w:w w:val="95"/>
        </w:rPr>
        <w:t>of</w:t>
      </w:r>
      <w:r>
        <w:rPr>
          <w:color w:val="1A171C"/>
          <w:spacing w:val="8"/>
        </w:rPr>
        <w:t xml:space="preserve"> </w:t>
      </w:r>
      <w:r>
        <w:rPr>
          <w:color w:val="1A171C"/>
          <w:w w:val="95"/>
        </w:rPr>
        <w:t>unauthorised</w:t>
      </w:r>
      <w:r>
        <w:rPr>
          <w:color w:val="1A171C"/>
          <w:spacing w:val="5"/>
        </w:rPr>
        <w:t xml:space="preserve"> </w:t>
      </w:r>
      <w:r>
        <w:rPr>
          <w:color w:val="1A171C"/>
          <w:w w:val="95"/>
        </w:rPr>
        <w:t>or</w:t>
      </w:r>
      <w:r>
        <w:rPr>
          <w:color w:val="1A171C"/>
          <w:spacing w:val="9"/>
        </w:rPr>
        <w:t xml:space="preserve"> </w:t>
      </w:r>
      <w:r>
        <w:rPr>
          <w:color w:val="1A171C"/>
          <w:w w:val="95"/>
        </w:rPr>
        <w:t>incorrectly</w:t>
      </w:r>
      <w:r>
        <w:rPr>
          <w:color w:val="1A171C"/>
          <w:spacing w:val="8"/>
        </w:rPr>
        <w:t xml:space="preserve"> </w:t>
      </w:r>
      <w:r>
        <w:rPr>
          <w:color w:val="1A171C"/>
          <w:w w:val="95"/>
        </w:rPr>
        <w:t>executed</w:t>
      </w:r>
      <w:r>
        <w:rPr>
          <w:color w:val="1A171C"/>
          <w:spacing w:val="6"/>
        </w:rPr>
        <w:t xml:space="preserve"> </w:t>
      </w:r>
      <w:r>
        <w:rPr>
          <w:color w:val="1A171C"/>
          <w:w w:val="95"/>
        </w:rPr>
        <w:t>payment</w:t>
      </w:r>
      <w:r>
        <w:rPr>
          <w:color w:val="1A171C"/>
          <w:spacing w:val="7"/>
        </w:rPr>
        <w:t xml:space="preserve"> </w:t>
      </w:r>
      <w:r>
        <w:rPr>
          <w:color w:val="1A171C"/>
          <w:spacing w:val="-2"/>
          <w:w w:val="95"/>
        </w:rPr>
        <w:t>transactions</w:t>
      </w:r>
    </w:p>
    <w:p w14:paraId="38456594" w14:textId="77777777" w:rsidR="00B60704" w:rsidRDefault="001F055C">
      <w:pPr>
        <w:pStyle w:val="ListParagraph"/>
        <w:numPr>
          <w:ilvl w:val="0"/>
          <w:numId w:val="50"/>
        </w:numPr>
        <w:tabs>
          <w:tab w:val="left" w:pos="553"/>
        </w:tabs>
        <w:spacing w:before="117" w:line="230" w:lineRule="auto"/>
        <w:ind w:right="108" w:firstLine="2"/>
        <w:rPr>
          <w:sz w:val="19"/>
        </w:rPr>
      </w:pPr>
      <w:r>
        <w:rPr>
          <w:color w:val="1A171C"/>
          <w:w w:val="95"/>
          <w:sz w:val="19"/>
        </w:rPr>
        <w:t>The</w:t>
      </w:r>
      <w:r>
        <w:rPr>
          <w:color w:val="1A171C"/>
          <w:spacing w:val="-8"/>
          <w:w w:val="95"/>
          <w:sz w:val="19"/>
        </w:rPr>
        <w:t xml:space="preserve"> </w:t>
      </w:r>
      <w:r>
        <w:rPr>
          <w:color w:val="1A171C"/>
          <w:w w:val="95"/>
          <w:sz w:val="19"/>
        </w:rPr>
        <w:t>payment</w:t>
      </w:r>
      <w:r>
        <w:rPr>
          <w:color w:val="1A171C"/>
          <w:spacing w:val="-7"/>
          <w:w w:val="95"/>
          <w:sz w:val="19"/>
        </w:rPr>
        <w:t xml:space="preserve"> </w:t>
      </w:r>
      <w:r>
        <w:rPr>
          <w:color w:val="1A171C"/>
          <w:w w:val="95"/>
          <w:sz w:val="19"/>
        </w:rPr>
        <w:t>service</w:t>
      </w:r>
      <w:r>
        <w:rPr>
          <w:color w:val="1A171C"/>
          <w:spacing w:val="-8"/>
          <w:w w:val="95"/>
          <w:sz w:val="19"/>
        </w:rPr>
        <w:t xml:space="preserve"> </w:t>
      </w:r>
      <w:r>
        <w:rPr>
          <w:color w:val="1A171C"/>
          <w:w w:val="95"/>
          <w:sz w:val="19"/>
        </w:rPr>
        <w:t>user</w:t>
      </w:r>
      <w:r>
        <w:rPr>
          <w:color w:val="1A171C"/>
          <w:spacing w:val="-8"/>
          <w:w w:val="95"/>
          <w:sz w:val="19"/>
        </w:rPr>
        <w:t xml:space="preserve"> </w:t>
      </w:r>
      <w:r>
        <w:rPr>
          <w:color w:val="1A171C"/>
          <w:w w:val="95"/>
          <w:sz w:val="19"/>
        </w:rPr>
        <w:t>shall</w:t>
      </w:r>
      <w:r>
        <w:rPr>
          <w:color w:val="1A171C"/>
          <w:spacing w:val="-8"/>
          <w:w w:val="95"/>
          <w:sz w:val="19"/>
        </w:rPr>
        <w:t xml:space="preserve"> </w:t>
      </w:r>
      <w:r>
        <w:rPr>
          <w:color w:val="1A171C"/>
          <w:w w:val="95"/>
          <w:sz w:val="19"/>
        </w:rPr>
        <w:t>obtain</w:t>
      </w:r>
      <w:r>
        <w:rPr>
          <w:color w:val="1A171C"/>
          <w:spacing w:val="-7"/>
          <w:w w:val="95"/>
          <w:sz w:val="19"/>
        </w:rPr>
        <w:t xml:space="preserve"> </w:t>
      </w:r>
      <w:r>
        <w:rPr>
          <w:color w:val="1A171C"/>
          <w:w w:val="95"/>
          <w:sz w:val="19"/>
        </w:rPr>
        <w:t>rectification</w:t>
      </w:r>
      <w:r>
        <w:rPr>
          <w:color w:val="1A171C"/>
          <w:spacing w:val="-8"/>
          <w:w w:val="95"/>
          <w:sz w:val="19"/>
        </w:rPr>
        <w:t xml:space="preserve"> </w:t>
      </w:r>
      <w:r>
        <w:rPr>
          <w:color w:val="1A171C"/>
          <w:w w:val="95"/>
          <w:sz w:val="19"/>
        </w:rPr>
        <w:t>of</w:t>
      </w:r>
      <w:r>
        <w:rPr>
          <w:color w:val="1A171C"/>
          <w:spacing w:val="-7"/>
          <w:w w:val="95"/>
          <w:sz w:val="19"/>
        </w:rPr>
        <w:t xml:space="preserve"> </w:t>
      </w:r>
      <w:r>
        <w:rPr>
          <w:color w:val="1A171C"/>
          <w:w w:val="95"/>
          <w:sz w:val="19"/>
        </w:rPr>
        <w:t>an</w:t>
      </w:r>
      <w:r>
        <w:rPr>
          <w:color w:val="1A171C"/>
          <w:spacing w:val="-7"/>
          <w:w w:val="95"/>
          <w:sz w:val="19"/>
        </w:rPr>
        <w:t xml:space="preserve"> </w:t>
      </w:r>
      <w:r>
        <w:rPr>
          <w:color w:val="1A171C"/>
          <w:w w:val="95"/>
          <w:sz w:val="19"/>
        </w:rPr>
        <w:t>unauthorised</w:t>
      </w:r>
      <w:r>
        <w:rPr>
          <w:color w:val="1A171C"/>
          <w:spacing w:val="-8"/>
          <w:w w:val="95"/>
          <w:sz w:val="19"/>
        </w:rPr>
        <w:t xml:space="preserve"> </w:t>
      </w:r>
      <w:r>
        <w:rPr>
          <w:color w:val="1A171C"/>
          <w:w w:val="95"/>
          <w:sz w:val="19"/>
        </w:rPr>
        <w:t>or</w:t>
      </w:r>
      <w:r>
        <w:rPr>
          <w:color w:val="1A171C"/>
          <w:spacing w:val="-7"/>
          <w:w w:val="95"/>
          <w:sz w:val="19"/>
        </w:rPr>
        <w:t xml:space="preserve"> </w:t>
      </w:r>
      <w:r>
        <w:rPr>
          <w:color w:val="1A171C"/>
          <w:w w:val="95"/>
          <w:sz w:val="19"/>
        </w:rPr>
        <w:t>incorrectly</w:t>
      </w:r>
      <w:r>
        <w:rPr>
          <w:color w:val="1A171C"/>
          <w:spacing w:val="-9"/>
          <w:w w:val="95"/>
          <w:sz w:val="19"/>
        </w:rPr>
        <w:t xml:space="preserve"> </w:t>
      </w:r>
      <w:r>
        <w:rPr>
          <w:color w:val="1A171C"/>
          <w:w w:val="95"/>
          <w:sz w:val="19"/>
        </w:rPr>
        <w:t>executed</w:t>
      </w:r>
      <w:r>
        <w:rPr>
          <w:color w:val="1A171C"/>
          <w:spacing w:val="-8"/>
          <w:w w:val="95"/>
          <w:sz w:val="19"/>
        </w:rPr>
        <w:t xml:space="preserve"> </w:t>
      </w:r>
      <w:r>
        <w:rPr>
          <w:color w:val="1A171C"/>
          <w:w w:val="95"/>
          <w:sz w:val="19"/>
        </w:rPr>
        <w:t>payment</w:t>
      </w:r>
      <w:r>
        <w:rPr>
          <w:color w:val="1A171C"/>
          <w:spacing w:val="-7"/>
          <w:w w:val="95"/>
          <w:sz w:val="19"/>
        </w:rPr>
        <w:t xml:space="preserve"> </w:t>
      </w:r>
      <w:r>
        <w:rPr>
          <w:color w:val="1A171C"/>
          <w:w w:val="95"/>
          <w:sz w:val="19"/>
        </w:rPr>
        <w:t>transaction</w:t>
      </w:r>
      <w:r>
        <w:rPr>
          <w:color w:val="1A171C"/>
          <w:sz w:val="19"/>
        </w:rPr>
        <w:t xml:space="preserve"> </w:t>
      </w:r>
      <w:r>
        <w:rPr>
          <w:color w:val="1A171C"/>
          <w:w w:val="95"/>
          <w:sz w:val="19"/>
        </w:rPr>
        <w:t>from</w:t>
      </w:r>
      <w:r>
        <w:rPr>
          <w:color w:val="1A171C"/>
          <w:spacing w:val="-6"/>
          <w:w w:val="95"/>
          <w:sz w:val="19"/>
        </w:rPr>
        <w:t xml:space="preserve"> </w:t>
      </w:r>
      <w:r>
        <w:rPr>
          <w:color w:val="1A171C"/>
          <w:w w:val="95"/>
          <w:sz w:val="19"/>
        </w:rPr>
        <w:t>the</w:t>
      </w:r>
      <w:r>
        <w:rPr>
          <w:color w:val="1A171C"/>
          <w:spacing w:val="-6"/>
          <w:w w:val="95"/>
          <w:sz w:val="19"/>
        </w:rPr>
        <w:t xml:space="preserve"> </w:t>
      </w:r>
      <w:r>
        <w:rPr>
          <w:color w:val="1A171C"/>
          <w:w w:val="95"/>
          <w:sz w:val="19"/>
        </w:rPr>
        <w:t>payment</w:t>
      </w:r>
      <w:r>
        <w:rPr>
          <w:color w:val="1A171C"/>
          <w:spacing w:val="-7"/>
          <w:w w:val="95"/>
          <w:sz w:val="19"/>
        </w:rPr>
        <w:t xml:space="preserve"> </w:t>
      </w:r>
      <w:r>
        <w:rPr>
          <w:color w:val="1A171C"/>
          <w:w w:val="95"/>
          <w:sz w:val="19"/>
        </w:rPr>
        <w:t>service</w:t>
      </w:r>
      <w:r>
        <w:rPr>
          <w:color w:val="1A171C"/>
          <w:spacing w:val="-7"/>
          <w:w w:val="95"/>
          <w:sz w:val="19"/>
        </w:rPr>
        <w:t xml:space="preserve"> </w:t>
      </w:r>
      <w:r>
        <w:rPr>
          <w:color w:val="1A171C"/>
          <w:w w:val="95"/>
          <w:sz w:val="19"/>
        </w:rPr>
        <w:t>provider</w:t>
      </w:r>
      <w:r>
        <w:rPr>
          <w:color w:val="1A171C"/>
          <w:spacing w:val="-7"/>
          <w:w w:val="95"/>
          <w:sz w:val="19"/>
        </w:rPr>
        <w:t xml:space="preserve"> </w:t>
      </w:r>
      <w:r>
        <w:rPr>
          <w:color w:val="1A171C"/>
          <w:w w:val="95"/>
          <w:sz w:val="19"/>
        </w:rPr>
        <w:t>only</w:t>
      </w:r>
      <w:r>
        <w:rPr>
          <w:color w:val="1A171C"/>
          <w:spacing w:val="-6"/>
          <w:w w:val="95"/>
          <w:sz w:val="19"/>
        </w:rPr>
        <w:t xml:space="preserve"> </w:t>
      </w:r>
      <w:r>
        <w:rPr>
          <w:color w:val="1A171C"/>
          <w:w w:val="95"/>
          <w:sz w:val="19"/>
        </w:rPr>
        <w:t>if</w:t>
      </w:r>
      <w:r>
        <w:rPr>
          <w:color w:val="1A171C"/>
          <w:spacing w:val="-6"/>
          <w:w w:val="95"/>
          <w:sz w:val="19"/>
        </w:rPr>
        <w:t xml:space="preserve"> </w:t>
      </w:r>
      <w:r>
        <w:rPr>
          <w:color w:val="1A171C"/>
          <w:w w:val="95"/>
          <w:sz w:val="19"/>
        </w:rPr>
        <w:t>the</w:t>
      </w:r>
      <w:r>
        <w:rPr>
          <w:color w:val="1A171C"/>
          <w:spacing w:val="-6"/>
          <w:w w:val="95"/>
          <w:sz w:val="19"/>
        </w:rPr>
        <w:t xml:space="preserve"> </w:t>
      </w:r>
      <w:r>
        <w:rPr>
          <w:color w:val="1A171C"/>
          <w:w w:val="95"/>
          <w:sz w:val="19"/>
        </w:rPr>
        <w:t>payment</w:t>
      </w:r>
      <w:r>
        <w:rPr>
          <w:color w:val="1A171C"/>
          <w:spacing w:val="-7"/>
          <w:w w:val="95"/>
          <w:sz w:val="19"/>
        </w:rPr>
        <w:t xml:space="preserve"> </w:t>
      </w:r>
      <w:r>
        <w:rPr>
          <w:color w:val="1A171C"/>
          <w:w w:val="95"/>
          <w:sz w:val="19"/>
        </w:rPr>
        <w:t>service</w:t>
      </w:r>
      <w:r>
        <w:rPr>
          <w:color w:val="1A171C"/>
          <w:spacing w:val="-7"/>
          <w:w w:val="95"/>
          <w:sz w:val="19"/>
        </w:rPr>
        <w:t xml:space="preserve"> </w:t>
      </w:r>
      <w:r>
        <w:rPr>
          <w:color w:val="1A171C"/>
          <w:w w:val="95"/>
          <w:sz w:val="19"/>
        </w:rPr>
        <w:t>user</w:t>
      </w:r>
      <w:r>
        <w:rPr>
          <w:color w:val="1A171C"/>
          <w:spacing w:val="-7"/>
          <w:w w:val="95"/>
          <w:sz w:val="19"/>
        </w:rPr>
        <w:t xml:space="preserve"> </w:t>
      </w:r>
      <w:r>
        <w:rPr>
          <w:color w:val="1A171C"/>
          <w:w w:val="95"/>
          <w:sz w:val="19"/>
        </w:rPr>
        <w:t>notifies</w:t>
      </w:r>
      <w:r>
        <w:rPr>
          <w:color w:val="1A171C"/>
          <w:spacing w:val="-7"/>
          <w:w w:val="95"/>
          <w:sz w:val="19"/>
        </w:rPr>
        <w:t xml:space="preserve"> </w:t>
      </w:r>
      <w:r>
        <w:rPr>
          <w:color w:val="1A171C"/>
          <w:w w:val="95"/>
          <w:sz w:val="19"/>
        </w:rPr>
        <w:t>the</w:t>
      </w:r>
      <w:r>
        <w:rPr>
          <w:color w:val="1A171C"/>
          <w:spacing w:val="-6"/>
          <w:w w:val="95"/>
          <w:sz w:val="19"/>
        </w:rPr>
        <w:t xml:space="preserve"> </w:t>
      </w:r>
      <w:r>
        <w:rPr>
          <w:color w:val="1A171C"/>
          <w:w w:val="95"/>
          <w:sz w:val="19"/>
        </w:rPr>
        <w:t>payment</w:t>
      </w:r>
      <w:r>
        <w:rPr>
          <w:color w:val="1A171C"/>
          <w:spacing w:val="-6"/>
          <w:w w:val="95"/>
          <w:sz w:val="19"/>
        </w:rPr>
        <w:t xml:space="preserve"> </w:t>
      </w:r>
      <w:r>
        <w:rPr>
          <w:color w:val="1A171C"/>
          <w:w w:val="95"/>
          <w:sz w:val="19"/>
        </w:rPr>
        <w:t>service</w:t>
      </w:r>
      <w:r>
        <w:rPr>
          <w:color w:val="1A171C"/>
          <w:spacing w:val="-8"/>
          <w:w w:val="95"/>
          <w:sz w:val="19"/>
        </w:rPr>
        <w:t xml:space="preserve"> </w:t>
      </w:r>
      <w:r>
        <w:rPr>
          <w:color w:val="1A171C"/>
          <w:w w:val="95"/>
          <w:sz w:val="19"/>
        </w:rPr>
        <w:t>provider</w:t>
      </w:r>
      <w:r>
        <w:rPr>
          <w:color w:val="1A171C"/>
          <w:spacing w:val="-7"/>
          <w:w w:val="95"/>
          <w:sz w:val="19"/>
        </w:rPr>
        <w:t xml:space="preserve"> </w:t>
      </w:r>
      <w:r>
        <w:rPr>
          <w:color w:val="1A171C"/>
          <w:w w:val="95"/>
          <w:sz w:val="19"/>
        </w:rPr>
        <w:t>without</w:t>
      </w:r>
      <w:r>
        <w:rPr>
          <w:color w:val="1A171C"/>
          <w:spacing w:val="-6"/>
          <w:w w:val="95"/>
          <w:sz w:val="19"/>
        </w:rPr>
        <w:t xml:space="preserve"> </w:t>
      </w:r>
      <w:r>
        <w:rPr>
          <w:color w:val="1A171C"/>
          <w:w w:val="95"/>
          <w:sz w:val="19"/>
        </w:rPr>
        <w:t>undue</w:t>
      </w:r>
      <w:r>
        <w:rPr>
          <w:color w:val="1A171C"/>
          <w:sz w:val="19"/>
        </w:rPr>
        <w:t xml:space="preserve"> </w:t>
      </w:r>
      <w:r>
        <w:rPr>
          <w:color w:val="1A171C"/>
          <w:w w:val="95"/>
          <w:sz w:val="19"/>
        </w:rPr>
        <w:t>delay</w:t>
      </w:r>
      <w:r>
        <w:rPr>
          <w:color w:val="1A171C"/>
          <w:spacing w:val="-4"/>
          <w:w w:val="95"/>
          <w:sz w:val="19"/>
        </w:rPr>
        <w:t xml:space="preserve"> </w:t>
      </w:r>
      <w:r>
        <w:rPr>
          <w:color w:val="1A171C"/>
          <w:w w:val="95"/>
          <w:sz w:val="19"/>
        </w:rPr>
        <w:t>on</w:t>
      </w:r>
      <w:r>
        <w:rPr>
          <w:color w:val="1A171C"/>
          <w:spacing w:val="-2"/>
          <w:w w:val="95"/>
          <w:sz w:val="19"/>
        </w:rPr>
        <w:t xml:space="preserve"> </w:t>
      </w:r>
      <w:r>
        <w:rPr>
          <w:color w:val="1A171C"/>
          <w:w w:val="95"/>
          <w:sz w:val="19"/>
        </w:rPr>
        <w:t>becoming</w:t>
      </w:r>
      <w:r>
        <w:rPr>
          <w:color w:val="1A171C"/>
          <w:spacing w:val="-3"/>
          <w:w w:val="95"/>
          <w:sz w:val="19"/>
        </w:rPr>
        <w:t xml:space="preserve"> </w:t>
      </w:r>
      <w:r>
        <w:rPr>
          <w:color w:val="1A171C"/>
          <w:w w:val="95"/>
          <w:sz w:val="19"/>
        </w:rPr>
        <w:t>aware</w:t>
      </w:r>
      <w:r>
        <w:rPr>
          <w:color w:val="1A171C"/>
          <w:spacing w:val="-4"/>
          <w:w w:val="95"/>
          <w:sz w:val="19"/>
        </w:rPr>
        <w:t xml:space="preserve"> </w:t>
      </w:r>
      <w:r>
        <w:rPr>
          <w:color w:val="1A171C"/>
          <w:w w:val="95"/>
          <w:sz w:val="19"/>
        </w:rPr>
        <w:t>of</w:t>
      </w:r>
      <w:r>
        <w:rPr>
          <w:color w:val="1A171C"/>
          <w:spacing w:val="-2"/>
          <w:w w:val="95"/>
          <w:sz w:val="19"/>
        </w:rPr>
        <w:t xml:space="preserve"> </w:t>
      </w:r>
      <w:r>
        <w:rPr>
          <w:color w:val="1A171C"/>
          <w:w w:val="95"/>
          <w:sz w:val="19"/>
        </w:rPr>
        <w:t>any</w:t>
      </w:r>
      <w:r>
        <w:rPr>
          <w:color w:val="1A171C"/>
          <w:spacing w:val="-4"/>
          <w:w w:val="95"/>
          <w:sz w:val="19"/>
        </w:rPr>
        <w:t xml:space="preserve"> </w:t>
      </w:r>
      <w:r>
        <w:rPr>
          <w:color w:val="1A171C"/>
          <w:w w:val="95"/>
          <w:sz w:val="19"/>
        </w:rPr>
        <w:t>such</w:t>
      </w:r>
      <w:r>
        <w:rPr>
          <w:color w:val="1A171C"/>
          <w:spacing w:val="-4"/>
          <w:w w:val="95"/>
          <w:sz w:val="19"/>
        </w:rPr>
        <w:t xml:space="preserve"> </w:t>
      </w:r>
      <w:r>
        <w:rPr>
          <w:color w:val="1A171C"/>
          <w:w w:val="95"/>
          <w:sz w:val="19"/>
        </w:rPr>
        <w:t>transaction</w:t>
      </w:r>
      <w:r>
        <w:rPr>
          <w:color w:val="1A171C"/>
          <w:spacing w:val="-4"/>
          <w:w w:val="95"/>
          <w:sz w:val="19"/>
        </w:rPr>
        <w:t xml:space="preserve"> </w:t>
      </w:r>
      <w:r>
        <w:rPr>
          <w:color w:val="1A171C"/>
          <w:w w:val="95"/>
          <w:sz w:val="19"/>
        </w:rPr>
        <w:t>giving</w:t>
      </w:r>
      <w:r>
        <w:rPr>
          <w:color w:val="1A171C"/>
          <w:spacing w:val="-4"/>
          <w:w w:val="95"/>
          <w:sz w:val="19"/>
        </w:rPr>
        <w:t xml:space="preserve"> </w:t>
      </w:r>
      <w:r>
        <w:rPr>
          <w:color w:val="1A171C"/>
          <w:w w:val="95"/>
          <w:sz w:val="19"/>
        </w:rPr>
        <w:t>rise</w:t>
      </w:r>
      <w:r>
        <w:rPr>
          <w:color w:val="1A171C"/>
          <w:spacing w:val="-4"/>
          <w:w w:val="95"/>
          <w:sz w:val="19"/>
        </w:rPr>
        <w:t xml:space="preserve"> </w:t>
      </w:r>
      <w:r>
        <w:rPr>
          <w:color w:val="1A171C"/>
          <w:w w:val="95"/>
          <w:sz w:val="19"/>
        </w:rPr>
        <w:t>to</w:t>
      </w:r>
      <w:r>
        <w:rPr>
          <w:color w:val="1A171C"/>
          <w:spacing w:val="-2"/>
          <w:w w:val="95"/>
          <w:sz w:val="19"/>
        </w:rPr>
        <w:t xml:space="preserve"> </w:t>
      </w:r>
      <w:r>
        <w:rPr>
          <w:color w:val="1A171C"/>
          <w:w w:val="95"/>
          <w:sz w:val="19"/>
        </w:rPr>
        <w:t>a</w:t>
      </w:r>
      <w:r>
        <w:rPr>
          <w:color w:val="1A171C"/>
          <w:spacing w:val="-4"/>
          <w:w w:val="95"/>
          <w:sz w:val="19"/>
        </w:rPr>
        <w:t xml:space="preserve"> </w:t>
      </w:r>
      <w:r>
        <w:rPr>
          <w:color w:val="1A171C"/>
          <w:w w:val="95"/>
          <w:sz w:val="19"/>
        </w:rPr>
        <w:t>claim,</w:t>
      </w:r>
      <w:r>
        <w:rPr>
          <w:color w:val="1A171C"/>
          <w:spacing w:val="-4"/>
          <w:w w:val="95"/>
          <w:sz w:val="19"/>
        </w:rPr>
        <w:t xml:space="preserve"> </w:t>
      </w:r>
      <w:r>
        <w:rPr>
          <w:color w:val="1A171C"/>
          <w:w w:val="95"/>
          <w:sz w:val="19"/>
        </w:rPr>
        <w:t>including</w:t>
      </w:r>
      <w:r>
        <w:rPr>
          <w:color w:val="1A171C"/>
          <w:spacing w:val="-4"/>
          <w:w w:val="95"/>
          <w:sz w:val="19"/>
        </w:rPr>
        <w:t xml:space="preserve"> </w:t>
      </w:r>
      <w:r>
        <w:rPr>
          <w:color w:val="1A171C"/>
          <w:w w:val="95"/>
          <w:sz w:val="19"/>
        </w:rPr>
        <w:t>that</w:t>
      </w:r>
      <w:r>
        <w:rPr>
          <w:color w:val="1A171C"/>
          <w:spacing w:val="-4"/>
          <w:w w:val="95"/>
          <w:sz w:val="19"/>
        </w:rPr>
        <w:t xml:space="preserve"> </w:t>
      </w:r>
      <w:r>
        <w:rPr>
          <w:color w:val="1A171C"/>
          <w:w w:val="95"/>
          <w:sz w:val="19"/>
        </w:rPr>
        <w:t>under</w:t>
      </w:r>
      <w:r>
        <w:rPr>
          <w:color w:val="1A171C"/>
          <w:spacing w:val="-4"/>
          <w:w w:val="95"/>
          <w:sz w:val="19"/>
        </w:rPr>
        <w:t xml:space="preserve"> </w:t>
      </w:r>
      <w:r>
        <w:rPr>
          <w:color w:val="1A171C"/>
          <w:w w:val="95"/>
          <w:sz w:val="19"/>
        </w:rPr>
        <w:t>Article</w:t>
      </w:r>
      <w:r>
        <w:rPr>
          <w:color w:val="1A171C"/>
          <w:spacing w:val="-4"/>
          <w:w w:val="95"/>
          <w:sz w:val="19"/>
        </w:rPr>
        <w:t xml:space="preserve"> </w:t>
      </w:r>
      <w:r>
        <w:rPr>
          <w:color w:val="1A171C"/>
          <w:w w:val="95"/>
          <w:sz w:val="19"/>
        </w:rPr>
        <w:t>89,</w:t>
      </w:r>
      <w:r>
        <w:rPr>
          <w:color w:val="1A171C"/>
          <w:spacing w:val="-3"/>
          <w:w w:val="95"/>
          <w:sz w:val="19"/>
        </w:rPr>
        <w:t xml:space="preserve"> </w:t>
      </w:r>
      <w:r>
        <w:rPr>
          <w:color w:val="1A171C"/>
          <w:w w:val="95"/>
          <w:sz w:val="19"/>
        </w:rPr>
        <w:t>and</w:t>
      </w:r>
      <w:r>
        <w:rPr>
          <w:color w:val="1A171C"/>
          <w:spacing w:val="-2"/>
          <w:w w:val="95"/>
          <w:sz w:val="19"/>
        </w:rPr>
        <w:t xml:space="preserve"> </w:t>
      </w:r>
      <w:r>
        <w:rPr>
          <w:color w:val="1A171C"/>
          <w:w w:val="95"/>
          <w:sz w:val="19"/>
        </w:rPr>
        <w:t>no</w:t>
      </w:r>
      <w:r>
        <w:rPr>
          <w:color w:val="1A171C"/>
          <w:spacing w:val="-2"/>
          <w:w w:val="95"/>
          <w:sz w:val="19"/>
        </w:rPr>
        <w:t xml:space="preserve"> </w:t>
      </w:r>
      <w:r>
        <w:rPr>
          <w:color w:val="1A171C"/>
          <w:w w:val="95"/>
          <w:sz w:val="19"/>
        </w:rPr>
        <w:t>later</w:t>
      </w:r>
      <w:r>
        <w:rPr>
          <w:color w:val="1A171C"/>
          <w:spacing w:val="-4"/>
          <w:w w:val="95"/>
          <w:sz w:val="19"/>
        </w:rPr>
        <w:t xml:space="preserve"> </w:t>
      </w:r>
      <w:r>
        <w:rPr>
          <w:color w:val="1A171C"/>
          <w:w w:val="95"/>
          <w:sz w:val="19"/>
        </w:rPr>
        <w:t>than</w:t>
      </w:r>
      <w:r>
        <w:rPr>
          <w:color w:val="1A171C"/>
          <w:sz w:val="19"/>
        </w:rPr>
        <w:t xml:space="preserve"> 13</w:t>
      </w:r>
      <w:r>
        <w:rPr>
          <w:color w:val="1A171C"/>
          <w:spacing w:val="18"/>
          <w:sz w:val="19"/>
        </w:rPr>
        <w:t xml:space="preserve"> </w:t>
      </w:r>
      <w:r>
        <w:rPr>
          <w:color w:val="1A171C"/>
          <w:sz w:val="19"/>
        </w:rPr>
        <w:t>months</w:t>
      </w:r>
      <w:r>
        <w:rPr>
          <w:color w:val="1A171C"/>
          <w:spacing w:val="17"/>
          <w:sz w:val="19"/>
        </w:rPr>
        <w:t xml:space="preserve"> </w:t>
      </w:r>
      <w:r>
        <w:rPr>
          <w:color w:val="1A171C"/>
          <w:sz w:val="19"/>
        </w:rPr>
        <w:t>after</w:t>
      </w:r>
      <w:r>
        <w:rPr>
          <w:color w:val="1A171C"/>
          <w:spacing w:val="15"/>
          <w:sz w:val="19"/>
        </w:rPr>
        <w:t xml:space="preserve"> </w:t>
      </w:r>
      <w:r>
        <w:rPr>
          <w:color w:val="1A171C"/>
          <w:sz w:val="19"/>
        </w:rPr>
        <w:t>the</w:t>
      </w:r>
      <w:r>
        <w:rPr>
          <w:color w:val="1A171C"/>
          <w:spacing w:val="16"/>
          <w:sz w:val="19"/>
        </w:rPr>
        <w:t xml:space="preserve"> </w:t>
      </w:r>
      <w:r>
        <w:rPr>
          <w:color w:val="1A171C"/>
          <w:sz w:val="19"/>
        </w:rPr>
        <w:t>debit</w:t>
      </w:r>
      <w:r>
        <w:rPr>
          <w:color w:val="1A171C"/>
          <w:spacing w:val="17"/>
          <w:sz w:val="19"/>
        </w:rPr>
        <w:t xml:space="preserve"> </w:t>
      </w:r>
      <w:r>
        <w:rPr>
          <w:color w:val="1A171C"/>
          <w:sz w:val="19"/>
        </w:rPr>
        <w:t>date.</w:t>
      </w:r>
    </w:p>
    <w:p w14:paraId="5956BFB9" w14:textId="77777777" w:rsidR="00B60704" w:rsidRDefault="00B60704">
      <w:pPr>
        <w:pStyle w:val="BodyText"/>
        <w:rPr>
          <w:sz w:val="22"/>
        </w:rPr>
      </w:pPr>
    </w:p>
    <w:p w14:paraId="7005F7B1" w14:textId="77777777" w:rsidR="00B60704" w:rsidRDefault="00B60704">
      <w:pPr>
        <w:pStyle w:val="BodyText"/>
        <w:spacing w:before="10"/>
        <w:rPr>
          <w:sz w:val="18"/>
        </w:rPr>
      </w:pPr>
    </w:p>
    <w:p w14:paraId="2FFC3930" w14:textId="77777777" w:rsidR="00B60704" w:rsidRDefault="001F055C">
      <w:pPr>
        <w:pStyle w:val="BodyText"/>
        <w:spacing w:line="230" w:lineRule="auto"/>
        <w:ind w:left="120" w:right="112" w:firstLine="2"/>
        <w:jc w:val="both"/>
      </w:pPr>
      <w:r>
        <w:rPr>
          <w:color w:val="1A171C"/>
          <w:w w:val="95"/>
        </w:rPr>
        <w:t>The</w:t>
      </w:r>
      <w:r>
        <w:rPr>
          <w:color w:val="1A171C"/>
          <w:spacing w:val="-5"/>
          <w:w w:val="95"/>
        </w:rPr>
        <w:t xml:space="preserve"> </w:t>
      </w:r>
      <w:r>
        <w:rPr>
          <w:color w:val="1A171C"/>
          <w:w w:val="95"/>
        </w:rPr>
        <w:t>time</w:t>
      </w:r>
      <w:r>
        <w:rPr>
          <w:color w:val="1A171C"/>
          <w:spacing w:val="-4"/>
          <w:w w:val="95"/>
        </w:rPr>
        <w:t xml:space="preserve"> </w:t>
      </w:r>
      <w:r>
        <w:rPr>
          <w:color w:val="1A171C"/>
          <w:w w:val="95"/>
        </w:rPr>
        <w:t>limits</w:t>
      </w:r>
      <w:r>
        <w:rPr>
          <w:color w:val="1A171C"/>
          <w:spacing w:val="-4"/>
          <w:w w:val="95"/>
        </w:rPr>
        <w:t xml:space="preserve"> </w:t>
      </w:r>
      <w:r>
        <w:rPr>
          <w:color w:val="1A171C"/>
          <w:w w:val="95"/>
        </w:rPr>
        <w:t>for</w:t>
      </w:r>
      <w:r>
        <w:rPr>
          <w:color w:val="1A171C"/>
          <w:spacing w:val="-4"/>
          <w:w w:val="95"/>
        </w:rPr>
        <w:t xml:space="preserve"> </w:t>
      </w:r>
      <w:r>
        <w:rPr>
          <w:color w:val="1A171C"/>
          <w:w w:val="95"/>
        </w:rPr>
        <w:t>notification</w:t>
      </w:r>
      <w:r>
        <w:rPr>
          <w:color w:val="1A171C"/>
          <w:spacing w:val="-4"/>
          <w:w w:val="95"/>
        </w:rPr>
        <w:t xml:space="preserve"> </w:t>
      </w:r>
      <w:r>
        <w:rPr>
          <w:color w:val="1A171C"/>
          <w:w w:val="95"/>
        </w:rPr>
        <w:t>laid</w:t>
      </w:r>
      <w:r>
        <w:rPr>
          <w:color w:val="1A171C"/>
          <w:spacing w:val="-5"/>
          <w:w w:val="95"/>
        </w:rPr>
        <w:t xml:space="preserve"> </w:t>
      </w:r>
      <w:r>
        <w:rPr>
          <w:color w:val="1A171C"/>
          <w:w w:val="95"/>
        </w:rPr>
        <w:t>down</w:t>
      </w:r>
      <w:r>
        <w:rPr>
          <w:color w:val="1A171C"/>
          <w:spacing w:val="-4"/>
          <w:w w:val="95"/>
        </w:rPr>
        <w:t xml:space="preserve"> </w:t>
      </w:r>
      <w:r>
        <w:rPr>
          <w:color w:val="1A171C"/>
          <w:w w:val="95"/>
        </w:rPr>
        <w:t>in</w:t>
      </w:r>
      <w:r>
        <w:rPr>
          <w:color w:val="1A171C"/>
          <w:spacing w:val="-4"/>
          <w:w w:val="95"/>
        </w:rPr>
        <w:t xml:space="preserve"> </w:t>
      </w:r>
      <w:r>
        <w:rPr>
          <w:color w:val="1A171C"/>
          <w:w w:val="95"/>
        </w:rPr>
        <w:t>the</w:t>
      </w:r>
      <w:r>
        <w:rPr>
          <w:color w:val="1A171C"/>
          <w:spacing w:val="-4"/>
          <w:w w:val="95"/>
        </w:rPr>
        <w:t xml:space="preserve"> </w:t>
      </w:r>
      <w:r>
        <w:rPr>
          <w:color w:val="1A171C"/>
          <w:w w:val="95"/>
        </w:rPr>
        <w:t>first</w:t>
      </w:r>
      <w:r>
        <w:rPr>
          <w:color w:val="1A171C"/>
          <w:spacing w:val="-5"/>
          <w:w w:val="95"/>
        </w:rPr>
        <w:t xml:space="preserve"> </w:t>
      </w:r>
      <w:r>
        <w:rPr>
          <w:color w:val="1A171C"/>
          <w:w w:val="95"/>
        </w:rPr>
        <w:t>subparagraph</w:t>
      </w:r>
      <w:r>
        <w:rPr>
          <w:color w:val="1A171C"/>
          <w:spacing w:val="-8"/>
          <w:w w:val="95"/>
        </w:rPr>
        <w:t xml:space="preserve"> </w:t>
      </w:r>
      <w:r>
        <w:rPr>
          <w:color w:val="1A171C"/>
          <w:w w:val="95"/>
        </w:rPr>
        <w:t>do</w:t>
      </w:r>
      <w:r>
        <w:rPr>
          <w:color w:val="1A171C"/>
          <w:spacing w:val="-4"/>
          <w:w w:val="95"/>
        </w:rPr>
        <w:t xml:space="preserve"> </w:t>
      </w:r>
      <w:r>
        <w:rPr>
          <w:color w:val="1A171C"/>
          <w:w w:val="95"/>
        </w:rPr>
        <w:t>not</w:t>
      </w:r>
      <w:r>
        <w:rPr>
          <w:color w:val="1A171C"/>
          <w:spacing w:val="-4"/>
          <w:w w:val="95"/>
        </w:rPr>
        <w:t xml:space="preserve"> </w:t>
      </w:r>
      <w:r>
        <w:rPr>
          <w:color w:val="1A171C"/>
          <w:w w:val="95"/>
        </w:rPr>
        <w:t>apply</w:t>
      </w:r>
      <w:r>
        <w:rPr>
          <w:color w:val="1A171C"/>
          <w:spacing w:val="-6"/>
          <w:w w:val="95"/>
        </w:rPr>
        <w:t xml:space="preserve"> </w:t>
      </w:r>
      <w:r>
        <w:rPr>
          <w:color w:val="1A171C"/>
          <w:w w:val="95"/>
        </w:rPr>
        <w:t>where</w:t>
      </w:r>
      <w:r>
        <w:rPr>
          <w:color w:val="1A171C"/>
          <w:spacing w:val="-5"/>
          <w:w w:val="95"/>
        </w:rPr>
        <w:t xml:space="preserve"> </w:t>
      </w:r>
      <w:r>
        <w:rPr>
          <w:color w:val="1A171C"/>
          <w:w w:val="95"/>
        </w:rPr>
        <w:t>the</w:t>
      </w:r>
      <w:r>
        <w:rPr>
          <w:color w:val="1A171C"/>
          <w:spacing w:val="-4"/>
          <w:w w:val="95"/>
        </w:rPr>
        <w:t xml:space="preserve"> </w:t>
      </w:r>
      <w:r>
        <w:rPr>
          <w:color w:val="1A171C"/>
          <w:w w:val="95"/>
        </w:rPr>
        <w:t>payment</w:t>
      </w:r>
      <w:r>
        <w:rPr>
          <w:color w:val="1A171C"/>
          <w:spacing w:val="-4"/>
          <w:w w:val="95"/>
        </w:rPr>
        <w:t xml:space="preserve"> </w:t>
      </w:r>
      <w:r>
        <w:rPr>
          <w:color w:val="1A171C"/>
          <w:w w:val="95"/>
        </w:rPr>
        <w:t>service</w:t>
      </w:r>
      <w:r>
        <w:rPr>
          <w:color w:val="1A171C"/>
          <w:spacing w:val="-7"/>
          <w:w w:val="95"/>
        </w:rPr>
        <w:t xml:space="preserve"> </w:t>
      </w:r>
      <w:r>
        <w:rPr>
          <w:color w:val="1A171C"/>
          <w:w w:val="95"/>
        </w:rPr>
        <w:t>provider</w:t>
      </w:r>
      <w:r>
        <w:rPr>
          <w:color w:val="1A171C"/>
          <w:spacing w:val="-6"/>
          <w:w w:val="95"/>
        </w:rPr>
        <w:t xml:space="preserve"> </w:t>
      </w:r>
      <w:r>
        <w:rPr>
          <w:color w:val="1A171C"/>
          <w:w w:val="95"/>
        </w:rPr>
        <w:t>has</w:t>
      </w:r>
      <w:r>
        <w:rPr>
          <w:color w:val="1A171C"/>
        </w:rPr>
        <w:t xml:space="preserve"> </w:t>
      </w:r>
      <w:r>
        <w:rPr>
          <w:color w:val="1A171C"/>
          <w:w w:val="95"/>
        </w:rPr>
        <w:t>failed</w:t>
      </w:r>
      <w:r>
        <w:rPr>
          <w:color w:val="1A171C"/>
          <w:spacing w:val="16"/>
        </w:rPr>
        <w:t xml:space="preserve"> </w:t>
      </w:r>
      <w:r>
        <w:rPr>
          <w:color w:val="1A171C"/>
          <w:w w:val="95"/>
        </w:rPr>
        <w:t>to</w:t>
      </w:r>
      <w:r>
        <w:rPr>
          <w:color w:val="1A171C"/>
          <w:spacing w:val="16"/>
        </w:rPr>
        <w:t xml:space="preserve"> </w:t>
      </w:r>
      <w:r>
        <w:rPr>
          <w:color w:val="1A171C"/>
          <w:w w:val="95"/>
        </w:rPr>
        <w:t>provide</w:t>
      </w:r>
      <w:r>
        <w:rPr>
          <w:color w:val="1A171C"/>
          <w:spacing w:val="15"/>
        </w:rPr>
        <w:t xml:space="preserve"> </w:t>
      </w:r>
      <w:r>
        <w:rPr>
          <w:color w:val="1A171C"/>
          <w:w w:val="95"/>
        </w:rPr>
        <w:t>or</w:t>
      </w:r>
      <w:r>
        <w:rPr>
          <w:color w:val="1A171C"/>
          <w:spacing w:val="17"/>
        </w:rPr>
        <w:t xml:space="preserve"> </w:t>
      </w:r>
      <w:r>
        <w:rPr>
          <w:color w:val="1A171C"/>
          <w:w w:val="95"/>
        </w:rPr>
        <w:t>make</w:t>
      </w:r>
      <w:r>
        <w:rPr>
          <w:color w:val="1A171C"/>
          <w:spacing w:val="16"/>
        </w:rPr>
        <w:t xml:space="preserve"> </w:t>
      </w:r>
      <w:r>
        <w:rPr>
          <w:color w:val="1A171C"/>
          <w:w w:val="95"/>
        </w:rPr>
        <w:t>available</w:t>
      </w:r>
      <w:r>
        <w:rPr>
          <w:color w:val="1A171C"/>
          <w:spacing w:val="14"/>
        </w:rPr>
        <w:t xml:space="preserve"> </w:t>
      </w:r>
      <w:r>
        <w:rPr>
          <w:color w:val="1A171C"/>
          <w:w w:val="95"/>
        </w:rPr>
        <w:t>the</w:t>
      </w:r>
      <w:r>
        <w:rPr>
          <w:color w:val="1A171C"/>
          <w:spacing w:val="16"/>
        </w:rPr>
        <w:t xml:space="preserve"> </w:t>
      </w:r>
      <w:r>
        <w:rPr>
          <w:color w:val="1A171C"/>
          <w:w w:val="95"/>
        </w:rPr>
        <w:t>information</w:t>
      </w:r>
      <w:r>
        <w:rPr>
          <w:color w:val="1A171C"/>
          <w:spacing w:val="16"/>
        </w:rPr>
        <w:t xml:space="preserve"> </w:t>
      </w:r>
      <w:r>
        <w:rPr>
          <w:color w:val="1A171C"/>
          <w:w w:val="95"/>
        </w:rPr>
        <w:t>on</w:t>
      </w:r>
      <w:r>
        <w:rPr>
          <w:color w:val="1A171C"/>
          <w:spacing w:val="17"/>
        </w:rPr>
        <w:t xml:space="preserve"> </w:t>
      </w:r>
      <w:r>
        <w:rPr>
          <w:color w:val="1A171C"/>
          <w:w w:val="95"/>
        </w:rPr>
        <w:t>the</w:t>
      </w:r>
      <w:r>
        <w:rPr>
          <w:color w:val="1A171C"/>
          <w:spacing w:val="16"/>
        </w:rPr>
        <w:t xml:space="preserve"> </w:t>
      </w:r>
      <w:r>
        <w:rPr>
          <w:color w:val="1A171C"/>
          <w:w w:val="95"/>
        </w:rPr>
        <w:t>payment</w:t>
      </w:r>
      <w:r>
        <w:rPr>
          <w:color w:val="1A171C"/>
          <w:spacing w:val="16"/>
        </w:rPr>
        <w:t xml:space="preserve"> </w:t>
      </w:r>
      <w:r>
        <w:rPr>
          <w:color w:val="1A171C"/>
          <w:w w:val="95"/>
        </w:rPr>
        <w:t>transaction</w:t>
      </w:r>
      <w:r>
        <w:rPr>
          <w:color w:val="1A171C"/>
          <w:spacing w:val="16"/>
        </w:rPr>
        <w:t xml:space="preserve"> </w:t>
      </w:r>
      <w:r>
        <w:rPr>
          <w:color w:val="1A171C"/>
          <w:w w:val="95"/>
        </w:rPr>
        <w:t>in</w:t>
      </w:r>
      <w:r>
        <w:rPr>
          <w:color w:val="1A171C"/>
          <w:spacing w:val="17"/>
        </w:rPr>
        <w:t xml:space="preserve"> </w:t>
      </w:r>
      <w:r>
        <w:rPr>
          <w:color w:val="1A171C"/>
          <w:w w:val="95"/>
        </w:rPr>
        <w:t>accordance</w:t>
      </w:r>
      <w:r>
        <w:rPr>
          <w:color w:val="1A171C"/>
          <w:spacing w:val="13"/>
        </w:rPr>
        <w:t xml:space="preserve"> </w:t>
      </w:r>
      <w:r>
        <w:rPr>
          <w:color w:val="1A171C"/>
          <w:w w:val="95"/>
        </w:rPr>
        <w:t>with</w:t>
      </w:r>
      <w:r>
        <w:rPr>
          <w:color w:val="1A171C"/>
          <w:spacing w:val="16"/>
        </w:rPr>
        <w:t xml:space="preserve"> </w:t>
      </w:r>
      <w:r>
        <w:rPr>
          <w:color w:val="1A171C"/>
          <w:w w:val="95"/>
        </w:rPr>
        <w:t>Title</w:t>
      </w:r>
      <w:r>
        <w:rPr>
          <w:color w:val="1A171C"/>
          <w:spacing w:val="16"/>
        </w:rPr>
        <w:t xml:space="preserve"> </w:t>
      </w:r>
      <w:r>
        <w:rPr>
          <w:color w:val="1A171C"/>
          <w:w w:val="95"/>
        </w:rPr>
        <w:t>III.</w:t>
      </w:r>
    </w:p>
    <w:p w14:paraId="7A2AB1E3" w14:textId="77777777" w:rsidR="00B60704" w:rsidRDefault="00B60704">
      <w:pPr>
        <w:pStyle w:val="BodyText"/>
        <w:rPr>
          <w:sz w:val="22"/>
        </w:rPr>
      </w:pPr>
    </w:p>
    <w:p w14:paraId="52F74E4B" w14:textId="77777777" w:rsidR="00B60704" w:rsidRDefault="00B60704">
      <w:pPr>
        <w:pStyle w:val="BodyText"/>
      </w:pPr>
    </w:p>
    <w:p w14:paraId="748384C2" w14:textId="77777777" w:rsidR="00B60704" w:rsidRDefault="001F055C">
      <w:pPr>
        <w:pStyle w:val="ListParagraph"/>
        <w:numPr>
          <w:ilvl w:val="0"/>
          <w:numId w:val="50"/>
        </w:numPr>
        <w:tabs>
          <w:tab w:val="left" w:pos="553"/>
        </w:tabs>
        <w:spacing w:line="230" w:lineRule="auto"/>
        <w:ind w:right="105" w:firstLine="2"/>
        <w:rPr>
          <w:sz w:val="19"/>
        </w:rPr>
      </w:pPr>
      <w:r>
        <w:rPr>
          <w:color w:val="1A171C"/>
          <w:w w:val="95"/>
          <w:sz w:val="19"/>
        </w:rPr>
        <w:t>Where</w:t>
      </w:r>
      <w:r>
        <w:rPr>
          <w:color w:val="1A171C"/>
          <w:spacing w:val="-9"/>
          <w:w w:val="95"/>
          <w:sz w:val="19"/>
        </w:rPr>
        <w:t xml:space="preserve"> </w:t>
      </w:r>
      <w:r>
        <w:rPr>
          <w:color w:val="1A171C"/>
          <w:w w:val="95"/>
          <w:sz w:val="19"/>
        </w:rPr>
        <w:t>a</w:t>
      </w:r>
      <w:r>
        <w:rPr>
          <w:color w:val="1A171C"/>
          <w:spacing w:val="-8"/>
          <w:w w:val="95"/>
          <w:sz w:val="19"/>
        </w:rPr>
        <w:t xml:space="preserve"> </w:t>
      </w:r>
      <w:r>
        <w:rPr>
          <w:color w:val="1A171C"/>
          <w:w w:val="95"/>
          <w:sz w:val="19"/>
        </w:rPr>
        <w:t>payment</w:t>
      </w:r>
      <w:r>
        <w:rPr>
          <w:color w:val="1A171C"/>
          <w:spacing w:val="-9"/>
          <w:w w:val="95"/>
          <w:sz w:val="19"/>
        </w:rPr>
        <w:t xml:space="preserve"> </w:t>
      </w:r>
      <w:r>
        <w:rPr>
          <w:color w:val="1A171C"/>
          <w:w w:val="95"/>
          <w:sz w:val="19"/>
        </w:rPr>
        <w:t>initiation</w:t>
      </w:r>
      <w:r>
        <w:rPr>
          <w:color w:val="1A171C"/>
          <w:spacing w:val="-8"/>
          <w:w w:val="95"/>
          <w:sz w:val="19"/>
        </w:rPr>
        <w:t xml:space="preserve"> </w:t>
      </w:r>
      <w:r>
        <w:rPr>
          <w:color w:val="1A171C"/>
          <w:w w:val="95"/>
          <w:sz w:val="19"/>
        </w:rPr>
        <w:t>service</w:t>
      </w:r>
      <w:r>
        <w:rPr>
          <w:color w:val="1A171C"/>
          <w:spacing w:val="-8"/>
          <w:w w:val="95"/>
          <w:sz w:val="19"/>
        </w:rPr>
        <w:t xml:space="preserve"> </w:t>
      </w:r>
      <w:r>
        <w:rPr>
          <w:color w:val="1A171C"/>
          <w:w w:val="95"/>
          <w:sz w:val="19"/>
        </w:rPr>
        <w:t>provider</w:t>
      </w:r>
      <w:r>
        <w:rPr>
          <w:color w:val="1A171C"/>
          <w:spacing w:val="-9"/>
          <w:w w:val="95"/>
          <w:sz w:val="19"/>
        </w:rPr>
        <w:t xml:space="preserve"> </w:t>
      </w:r>
      <w:r>
        <w:rPr>
          <w:color w:val="1A171C"/>
          <w:w w:val="95"/>
          <w:sz w:val="19"/>
        </w:rPr>
        <w:t>is</w:t>
      </w:r>
      <w:r>
        <w:rPr>
          <w:color w:val="1A171C"/>
          <w:spacing w:val="-8"/>
          <w:w w:val="95"/>
          <w:sz w:val="19"/>
        </w:rPr>
        <w:t xml:space="preserve"> </w:t>
      </w:r>
      <w:r>
        <w:rPr>
          <w:color w:val="1A171C"/>
          <w:w w:val="95"/>
          <w:sz w:val="19"/>
        </w:rPr>
        <w:t>involved,</w:t>
      </w:r>
      <w:r>
        <w:rPr>
          <w:color w:val="1A171C"/>
          <w:spacing w:val="-8"/>
          <w:w w:val="95"/>
          <w:sz w:val="19"/>
        </w:rPr>
        <w:t xml:space="preserve"> </w:t>
      </w:r>
      <w:r>
        <w:rPr>
          <w:color w:val="1A171C"/>
          <w:w w:val="95"/>
          <w:sz w:val="19"/>
        </w:rPr>
        <w:t>the</w:t>
      </w:r>
      <w:r>
        <w:rPr>
          <w:color w:val="1A171C"/>
          <w:spacing w:val="-9"/>
          <w:w w:val="95"/>
          <w:sz w:val="19"/>
        </w:rPr>
        <w:t xml:space="preserve"> </w:t>
      </w:r>
      <w:r>
        <w:rPr>
          <w:color w:val="1A171C"/>
          <w:w w:val="95"/>
          <w:sz w:val="19"/>
        </w:rPr>
        <w:t>payment</w:t>
      </w:r>
      <w:r>
        <w:rPr>
          <w:color w:val="1A171C"/>
          <w:spacing w:val="-8"/>
          <w:w w:val="95"/>
          <w:sz w:val="19"/>
        </w:rPr>
        <w:t xml:space="preserve"> </w:t>
      </w:r>
      <w:r>
        <w:rPr>
          <w:color w:val="1A171C"/>
          <w:w w:val="95"/>
          <w:sz w:val="19"/>
        </w:rPr>
        <w:t>service</w:t>
      </w:r>
      <w:r>
        <w:rPr>
          <w:color w:val="1A171C"/>
          <w:spacing w:val="-9"/>
          <w:w w:val="95"/>
          <w:sz w:val="19"/>
        </w:rPr>
        <w:t xml:space="preserve"> </w:t>
      </w:r>
      <w:r>
        <w:rPr>
          <w:color w:val="1A171C"/>
          <w:w w:val="95"/>
          <w:sz w:val="19"/>
        </w:rPr>
        <w:t>user</w:t>
      </w:r>
      <w:r>
        <w:rPr>
          <w:color w:val="1A171C"/>
          <w:spacing w:val="-8"/>
          <w:w w:val="95"/>
          <w:sz w:val="19"/>
        </w:rPr>
        <w:t xml:space="preserve"> </w:t>
      </w:r>
      <w:r>
        <w:rPr>
          <w:color w:val="1A171C"/>
          <w:w w:val="95"/>
          <w:sz w:val="19"/>
        </w:rPr>
        <w:t>shall</w:t>
      </w:r>
      <w:r>
        <w:rPr>
          <w:color w:val="1A171C"/>
          <w:spacing w:val="-8"/>
          <w:w w:val="95"/>
          <w:sz w:val="19"/>
        </w:rPr>
        <w:t xml:space="preserve"> </w:t>
      </w:r>
      <w:r>
        <w:rPr>
          <w:color w:val="1A171C"/>
          <w:w w:val="95"/>
          <w:sz w:val="19"/>
        </w:rPr>
        <w:t>obtain</w:t>
      </w:r>
      <w:r>
        <w:rPr>
          <w:color w:val="1A171C"/>
          <w:spacing w:val="-9"/>
          <w:w w:val="95"/>
          <w:sz w:val="19"/>
        </w:rPr>
        <w:t xml:space="preserve"> </w:t>
      </w:r>
      <w:r>
        <w:rPr>
          <w:color w:val="1A171C"/>
          <w:w w:val="95"/>
          <w:sz w:val="19"/>
        </w:rPr>
        <w:t>rectification</w:t>
      </w:r>
      <w:r>
        <w:rPr>
          <w:color w:val="1A171C"/>
          <w:spacing w:val="-8"/>
          <w:w w:val="95"/>
          <w:sz w:val="19"/>
        </w:rPr>
        <w:t xml:space="preserve"> </w:t>
      </w:r>
      <w:r>
        <w:rPr>
          <w:color w:val="1A171C"/>
          <w:w w:val="95"/>
          <w:sz w:val="19"/>
        </w:rPr>
        <w:t>from</w:t>
      </w:r>
      <w:r>
        <w:rPr>
          <w:color w:val="1A171C"/>
          <w:spacing w:val="-8"/>
          <w:w w:val="95"/>
          <w:sz w:val="19"/>
        </w:rPr>
        <w:t xml:space="preserve"> </w:t>
      </w:r>
      <w:r>
        <w:rPr>
          <w:color w:val="1A171C"/>
          <w:w w:val="95"/>
          <w:sz w:val="19"/>
        </w:rPr>
        <w:t>the</w:t>
      </w:r>
      <w:r>
        <w:rPr>
          <w:color w:val="1A171C"/>
          <w:sz w:val="19"/>
        </w:rPr>
        <w:t xml:space="preserve"> </w:t>
      </w:r>
      <w:r>
        <w:rPr>
          <w:color w:val="1A171C"/>
          <w:spacing w:val="-2"/>
          <w:w w:val="95"/>
          <w:sz w:val="19"/>
        </w:rPr>
        <w:t>account servicing payment service provider pursuant to paragraph 1 of this Article, without prejudice to Article 73(2) and</w:t>
      </w:r>
      <w:r>
        <w:rPr>
          <w:color w:val="1A171C"/>
          <w:sz w:val="19"/>
        </w:rPr>
        <w:t xml:space="preserve"> Article</w:t>
      </w:r>
      <w:r>
        <w:rPr>
          <w:color w:val="1A171C"/>
          <w:spacing w:val="40"/>
          <w:sz w:val="19"/>
        </w:rPr>
        <w:t xml:space="preserve"> </w:t>
      </w:r>
      <w:r>
        <w:rPr>
          <w:color w:val="1A171C"/>
          <w:sz w:val="19"/>
        </w:rPr>
        <w:t>89(1).</w:t>
      </w:r>
    </w:p>
    <w:p w14:paraId="74890DCB" w14:textId="77777777" w:rsidR="00B60704" w:rsidRDefault="00B60704">
      <w:pPr>
        <w:pStyle w:val="BodyText"/>
        <w:rPr>
          <w:sz w:val="22"/>
        </w:rPr>
      </w:pPr>
    </w:p>
    <w:p w14:paraId="48E326BF" w14:textId="77777777" w:rsidR="00B60704" w:rsidRDefault="00B60704">
      <w:pPr>
        <w:pStyle w:val="BodyText"/>
        <w:spacing w:before="5"/>
        <w:rPr>
          <w:sz w:val="18"/>
        </w:rPr>
      </w:pPr>
    </w:p>
    <w:p w14:paraId="4D524CEB" w14:textId="77777777" w:rsidR="00B60704" w:rsidRDefault="001F055C">
      <w:pPr>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72</w:t>
      </w:r>
    </w:p>
    <w:p w14:paraId="695DC3E9" w14:textId="77777777" w:rsidR="00B60704" w:rsidRDefault="001F055C">
      <w:pPr>
        <w:pStyle w:val="Heading1"/>
        <w:ind w:left="299"/>
      </w:pPr>
      <w:r>
        <w:rPr>
          <w:color w:val="1A171C"/>
          <w:w w:val="95"/>
        </w:rPr>
        <w:t>Evidence</w:t>
      </w:r>
      <w:r>
        <w:rPr>
          <w:color w:val="1A171C"/>
          <w:spacing w:val="7"/>
        </w:rPr>
        <w:t xml:space="preserve"> </w:t>
      </w:r>
      <w:r>
        <w:rPr>
          <w:color w:val="1A171C"/>
          <w:w w:val="95"/>
        </w:rPr>
        <w:t>on</w:t>
      </w:r>
      <w:r>
        <w:rPr>
          <w:color w:val="1A171C"/>
          <w:spacing w:val="11"/>
        </w:rPr>
        <w:t xml:space="preserve"> </w:t>
      </w:r>
      <w:r>
        <w:rPr>
          <w:color w:val="1A171C"/>
          <w:w w:val="95"/>
        </w:rPr>
        <w:t>authentication</w:t>
      </w:r>
      <w:r>
        <w:rPr>
          <w:color w:val="1A171C"/>
          <w:spacing w:val="6"/>
        </w:rPr>
        <w:t xml:space="preserve"> </w:t>
      </w:r>
      <w:r>
        <w:rPr>
          <w:color w:val="1A171C"/>
          <w:w w:val="95"/>
        </w:rPr>
        <w:t>and</w:t>
      </w:r>
      <w:r>
        <w:rPr>
          <w:color w:val="1A171C"/>
          <w:spacing w:val="10"/>
        </w:rPr>
        <w:t xml:space="preserve"> </w:t>
      </w:r>
      <w:r>
        <w:rPr>
          <w:color w:val="1A171C"/>
          <w:w w:val="95"/>
        </w:rPr>
        <w:t>execution</w:t>
      </w:r>
      <w:r>
        <w:rPr>
          <w:color w:val="1A171C"/>
          <w:spacing w:val="7"/>
        </w:rPr>
        <w:t xml:space="preserve"> </w:t>
      </w:r>
      <w:r>
        <w:rPr>
          <w:color w:val="1A171C"/>
          <w:w w:val="95"/>
        </w:rPr>
        <w:t>of</w:t>
      </w:r>
      <w:r>
        <w:rPr>
          <w:color w:val="1A171C"/>
          <w:spacing w:val="10"/>
        </w:rPr>
        <w:t xml:space="preserve"> </w:t>
      </w:r>
      <w:r>
        <w:rPr>
          <w:color w:val="1A171C"/>
          <w:w w:val="95"/>
        </w:rPr>
        <w:t>payment</w:t>
      </w:r>
      <w:r>
        <w:rPr>
          <w:color w:val="1A171C"/>
          <w:spacing w:val="9"/>
        </w:rPr>
        <w:t xml:space="preserve"> </w:t>
      </w:r>
      <w:r>
        <w:rPr>
          <w:color w:val="1A171C"/>
          <w:spacing w:val="-2"/>
          <w:w w:val="95"/>
        </w:rPr>
        <w:t>transactions</w:t>
      </w:r>
    </w:p>
    <w:p w14:paraId="4D31BB1A" w14:textId="77777777" w:rsidR="00B60704" w:rsidRDefault="001F055C">
      <w:pPr>
        <w:pStyle w:val="ListParagraph"/>
        <w:numPr>
          <w:ilvl w:val="0"/>
          <w:numId w:val="49"/>
        </w:numPr>
        <w:tabs>
          <w:tab w:val="left" w:pos="553"/>
        </w:tabs>
        <w:spacing w:before="117" w:line="230" w:lineRule="auto"/>
        <w:ind w:right="107" w:firstLine="2"/>
        <w:rPr>
          <w:sz w:val="19"/>
        </w:rPr>
      </w:pPr>
      <w:r>
        <w:rPr>
          <w:color w:val="1A171C"/>
          <w:w w:val="95"/>
          <w:sz w:val="19"/>
        </w:rPr>
        <w:t>Member States shall require that, where a payment service user denies having authorised an executed payment</w:t>
      </w:r>
      <w:r>
        <w:rPr>
          <w:color w:val="1A171C"/>
          <w:sz w:val="19"/>
        </w:rPr>
        <w:t xml:space="preserve"> </w:t>
      </w:r>
      <w:r>
        <w:rPr>
          <w:color w:val="1A171C"/>
          <w:w w:val="95"/>
          <w:sz w:val="19"/>
        </w:rPr>
        <w:t>transaction or claims that the payment transaction was not correctly executed, it is for the payment service provider to</w:t>
      </w:r>
      <w:r>
        <w:rPr>
          <w:color w:val="1A171C"/>
          <w:sz w:val="19"/>
        </w:rPr>
        <w:t xml:space="preserve"> </w:t>
      </w:r>
      <w:r>
        <w:rPr>
          <w:color w:val="1A171C"/>
          <w:w w:val="95"/>
          <w:sz w:val="19"/>
        </w:rPr>
        <w:t>prove</w:t>
      </w:r>
      <w:r>
        <w:rPr>
          <w:color w:val="1A171C"/>
          <w:spacing w:val="-8"/>
          <w:w w:val="95"/>
          <w:sz w:val="19"/>
        </w:rPr>
        <w:t xml:space="preserve"> </w:t>
      </w:r>
      <w:r>
        <w:rPr>
          <w:color w:val="1A171C"/>
          <w:w w:val="95"/>
          <w:sz w:val="19"/>
        </w:rPr>
        <w:t>that</w:t>
      </w:r>
      <w:r>
        <w:rPr>
          <w:color w:val="1A171C"/>
          <w:spacing w:val="-8"/>
          <w:w w:val="95"/>
          <w:sz w:val="19"/>
        </w:rPr>
        <w:t xml:space="preserve"> </w:t>
      </w:r>
      <w:r>
        <w:rPr>
          <w:color w:val="1A171C"/>
          <w:w w:val="95"/>
          <w:sz w:val="19"/>
        </w:rPr>
        <w:t>the</w:t>
      </w:r>
      <w:r>
        <w:rPr>
          <w:color w:val="1A171C"/>
          <w:spacing w:val="-8"/>
          <w:w w:val="95"/>
          <w:sz w:val="19"/>
        </w:rPr>
        <w:t xml:space="preserve"> </w:t>
      </w:r>
      <w:r>
        <w:rPr>
          <w:color w:val="1A171C"/>
          <w:w w:val="95"/>
          <w:sz w:val="19"/>
        </w:rPr>
        <w:t>payment</w:t>
      </w:r>
      <w:r>
        <w:rPr>
          <w:color w:val="1A171C"/>
          <w:spacing w:val="-8"/>
          <w:w w:val="95"/>
          <w:sz w:val="19"/>
        </w:rPr>
        <w:t xml:space="preserve"> </w:t>
      </w:r>
      <w:r>
        <w:rPr>
          <w:color w:val="1A171C"/>
          <w:w w:val="95"/>
          <w:sz w:val="19"/>
        </w:rPr>
        <w:t>transaction</w:t>
      </w:r>
      <w:r>
        <w:rPr>
          <w:color w:val="1A171C"/>
          <w:spacing w:val="-8"/>
          <w:w w:val="95"/>
          <w:sz w:val="19"/>
        </w:rPr>
        <w:t xml:space="preserve"> </w:t>
      </w:r>
      <w:r>
        <w:rPr>
          <w:color w:val="1A171C"/>
          <w:w w:val="95"/>
          <w:sz w:val="19"/>
        </w:rPr>
        <w:t>was</w:t>
      </w:r>
      <w:r>
        <w:rPr>
          <w:color w:val="1A171C"/>
          <w:spacing w:val="-8"/>
          <w:w w:val="95"/>
          <w:sz w:val="19"/>
        </w:rPr>
        <w:t xml:space="preserve"> </w:t>
      </w:r>
      <w:r>
        <w:rPr>
          <w:color w:val="1A171C"/>
          <w:w w:val="95"/>
          <w:sz w:val="19"/>
        </w:rPr>
        <w:t>authenticated,</w:t>
      </w:r>
      <w:r>
        <w:rPr>
          <w:color w:val="1A171C"/>
          <w:spacing w:val="-9"/>
          <w:w w:val="95"/>
          <w:sz w:val="19"/>
        </w:rPr>
        <w:t xml:space="preserve"> </w:t>
      </w:r>
      <w:r>
        <w:rPr>
          <w:color w:val="1A171C"/>
          <w:w w:val="95"/>
          <w:sz w:val="19"/>
        </w:rPr>
        <w:t>accurately</w:t>
      </w:r>
      <w:r>
        <w:rPr>
          <w:color w:val="1A171C"/>
          <w:spacing w:val="-8"/>
          <w:w w:val="95"/>
          <w:sz w:val="19"/>
        </w:rPr>
        <w:t xml:space="preserve"> </w:t>
      </w:r>
      <w:r>
        <w:rPr>
          <w:color w:val="1A171C"/>
          <w:w w:val="95"/>
          <w:sz w:val="19"/>
        </w:rPr>
        <w:t>recorded,</w:t>
      </w:r>
      <w:r>
        <w:rPr>
          <w:color w:val="1A171C"/>
          <w:spacing w:val="-8"/>
          <w:w w:val="95"/>
          <w:sz w:val="19"/>
        </w:rPr>
        <w:t xml:space="preserve"> </w:t>
      </w:r>
      <w:r>
        <w:rPr>
          <w:color w:val="1A171C"/>
          <w:w w:val="95"/>
          <w:sz w:val="19"/>
        </w:rPr>
        <w:t>entered</w:t>
      </w:r>
      <w:r>
        <w:rPr>
          <w:color w:val="1A171C"/>
          <w:spacing w:val="-8"/>
          <w:w w:val="95"/>
          <w:sz w:val="19"/>
        </w:rPr>
        <w:t xml:space="preserve"> </w:t>
      </w:r>
      <w:r>
        <w:rPr>
          <w:color w:val="1A171C"/>
          <w:w w:val="95"/>
          <w:sz w:val="19"/>
        </w:rPr>
        <w:t>in</w:t>
      </w:r>
      <w:r>
        <w:rPr>
          <w:color w:val="1A171C"/>
          <w:spacing w:val="-8"/>
          <w:w w:val="95"/>
          <w:sz w:val="19"/>
        </w:rPr>
        <w:t xml:space="preserve"> </w:t>
      </w:r>
      <w:r>
        <w:rPr>
          <w:color w:val="1A171C"/>
          <w:w w:val="95"/>
          <w:sz w:val="19"/>
        </w:rPr>
        <w:t>the</w:t>
      </w:r>
      <w:r>
        <w:rPr>
          <w:color w:val="1A171C"/>
          <w:spacing w:val="-8"/>
          <w:w w:val="95"/>
          <w:sz w:val="19"/>
        </w:rPr>
        <w:t xml:space="preserve"> </w:t>
      </w:r>
      <w:r>
        <w:rPr>
          <w:color w:val="1A171C"/>
          <w:w w:val="95"/>
          <w:sz w:val="19"/>
        </w:rPr>
        <w:t>accounts</w:t>
      </w:r>
      <w:r>
        <w:rPr>
          <w:color w:val="1A171C"/>
          <w:spacing w:val="-8"/>
          <w:w w:val="95"/>
          <w:sz w:val="19"/>
        </w:rPr>
        <w:t xml:space="preserve"> </w:t>
      </w:r>
      <w:r>
        <w:rPr>
          <w:color w:val="1A171C"/>
          <w:w w:val="95"/>
          <w:sz w:val="19"/>
        </w:rPr>
        <w:t>and</w:t>
      </w:r>
      <w:r>
        <w:rPr>
          <w:color w:val="1A171C"/>
          <w:spacing w:val="-8"/>
          <w:w w:val="95"/>
          <w:sz w:val="19"/>
        </w:rPr>
        <w:t xml:space="preserve"> </w:t>
      </w:r>
      <w:r>
        <w:rPr>
          <w:color w:val="1A171C"/>
          <w:w w:val="95"/>
          <w:sz w:val="19"/>
        </w:rPr>
        <w:t>not</w:t>
      </w:r>
      <w:r>
        <w:rPr>
          <w:color w:val="1A171C"/>
          <w:spacing w:val="-6"/>
          <w:w w:val="95"/>
          <w:sz w:val="19"/>
        </w:rPr>
        <w:t xml:space="preserve"> </w:t>
      </w:r>
      <w:r>
        <w:rPr>
          <w:color w:val="1A171C"/>
          <w:w w:val="95"/>
          <w:sz w:val="19"/>
        </w:rPr>
        <w:t>affected</w:t>
      </w:r>
      <w:r>
        <w:rPr>
          <w:color w:val="1A171C"/>
          <w:spacing w:val="-8"/>
          <w:w w:val="95"/>
          <w:sz w:val="19"/>
        </w:rPr>
        <w:t xml:space="preserve"> </w:t>
      </w:r>
      <w:r>
        <w:rPr>
          <w:color w:val="1A171C"/>
          <w:w w:val="95"/>
          <w:sz w:val="19"/>
        </w:rPr>
        <w:t>by</w:t>
      </w:r>
      <w:r>
        <w:rPr>
          <w:color w:val="1A171C"/>
          <w:spacing w:val="-8"/>
          <w:w w:val="95"/>
          <w:sz w:val="19"/>
        </w:rPr>
        <w:t xml:space="preserve"> </w:t>
      </w:r>
      <w:r>
        <w:rPr>
          <w:color w:val="1A171C"/>
          <w:w w:val="95"/>
          <w:sz w:val="19"/>
        </w:rPr>
        <w:t>a</w:t>
      </w:r>
      <w:r>
        <w:rPr>
          <w:color w:val="1A171C"/>
          <w:sz w:val="19"/>
        </w:rPr>
        <w:t xml:space="preserve"> </w:t>
      </w:r>
      <w:r>
        <w:rPr>
          <w:color w:val="1A171C"/>
          <w:w w:val="95"/>
          <w:sz w:val="19"/>
        </w:rPr>
        <w:t>technical</w:t>
      </w:r>
      <w:r>
        <w:rPr>
          <w:color w:val="1A171C"/>
          <w:spacing w:val="11"/>
          <w:sz w:val="19"/>
        </w:rPr>
        <w:t xml:space="preserve"> </w:t>
      </w:r>
      <w:r>
        <w:rPr>
          <w:color w:val="1A171C"/>
          <w:w w:val="95"/>
          <w:sz w:val="19"/>
        </w:rPr>
        <w:t>breakdown</w:t>
      </w:r>
      <w:r>
        <w:rPr>
          <w:color w:val="1A171C"/>
          <w:spacing w:val="11"/>
          <w:sz w:val="19"/>
        </w:rPr>
        <w:t xml:space="preserve"> </w:t>
      </w:r>
      <w:r>
        <w:rPr>
          <w:color w:val="1A171C"/>
          <w:w w:val="95"/>
          <w:sz w:val="19"/>
        </w:rPr>
        <w:t>or</w:t>
      </w:r>
      <w:r>
        <w:rPr>
          <w:color w:val="1A171C"/>
          <w:spacing w:val="12"/>
          <w:sz w:val="19"/>
        </w:rPr>
        <w:t xml:space="preserve"> </w:t>
      </w:r>
      <w:r>
        <w:rPr>
          <w:color w:val="1A171C"/>
          <w:w w:val="95"/>
          <w:sz w:val="19"/>
        </w:rPr>
        <w:t>some</w:t>
      </w:r>
      <w:r>
        <w:rPr>
          <w:color w:val="1A171C"/>
          <w:spacing w:val="13"/>
          <w:sz w:val="19"/>
        </w:rPr>
        <w:t xml:space="preserve"> </w:t>
      </w:r>
      <w:r>
        <w:rPr>
          <w:color w:val="1A171C"/>
          <w:w w:val="95"/>
          <w:sz w:val="19"/>
        </w:rPr>
        <w:t>other</w:t>
      </w:r>
      <w:r>
        <w:rPr>
          <w:color w:val="1A171C"/>
          <w:spacing w:val="12"/>
          <w:sz w:val="19"/>
        </w:rPr>
        <w:t xml:space="preserve"> </w:t>
      </w:r>
      <w:r>
        <w:rPr>
          <w:color w:val="1A171C"/>
          <w:w w:val="95"/>
          <w:sz w:val="19"/>
        </w:rPr>
        <w:t>deficiency</w:t>
      </w:r>
      <w:r>
        <w:rPr>
          <w:color w:val="1A171C"/>
          <w:spacing w:val="10"/>
          <w:sz w:val="19"/>
        </w:rPr>
        <w:t xml:space="preserve"> </w:t>
      </w:r>
      <w:r>
        <w:rPr>
          <w:color w:val="1A171C"/>
          <w:w w:val="95"/>
          <w:sz w:val="19"/>
        </w:rPr>
        <w:t>of</w:t>
      </w:r>
      <w:r>
        <w:rPr>
          <w:color w:val="1A171C"/>
          <w:spacing w:val="13"/>
          <w:sz w:val="19"/>
        </w:rPr>
        <w:t xml:space="preserve"> </w:t>
      </w:r>
      <w:r>
        <w:rPr>
          <w:color w:val="1A171C"/>
          <w:w w:val="95"/>
          <w:sz w:val="19"/>
        </w:rPr>
        <w:t>the</w:t>
      </w:r>
      <w:r>
        <w:rPr>
          <w:color w:val="1A171C"/>
          <w:spacing w:val="11"/>
          <w:sz w:val="19"/>
        </w:rPr>
        <w:t xml:space="preserve"> </w:t>
      </w:r>
      <w:r>
        <w:rPr>
          <w:color w:val="1A171C"/>
          <w:w w:val="95"/>
          <w:sz w:val="19"/>
        </w:rPr>
        <w:t>service</w:t>
      </w:r>
      <w:r>
        <w:rPr>
          <w:color w:val="1A171C"/>
          <w:spacing w:val="10"/>
          <w:sz w:val="19"/>
        </w:rPr>
        <w:t xml:space="preserve"> </w:t>
      </w:r>
      <w:r>
        <w:rPr>
          <w:color w:val="1A171C"/>
          <w:w w:val="95"/>
          <w:sz w:val="19"/>
        </w:rPr>
        <w:t>provided</w:t>
      </w:r>
      <w:r>
        <w:rPr>
          <w:color w:val="1A171C"/>
          <w:spacing w:val="11"/>
          <w:sz w:val="19"/>
        </w:rPr>
        <w:t xml:space="preserve"> </w:t>
      </w:r>
      <w:r>
        <w:rPr>
          <w:color w:val="1A171C"/>
          <w:w w:val="95"/>
          <w:sz w:val="19"/>
        </w:rPr>
        <w:t>by</w:t>
      </w:r>
      <w:r>
        <w:rPr>
          <w:color w:val="1A171C"/>
          <w:spacing w:val="11"/>
          <w:sz w:val="19"/>
        </w:rPr>
        <w:t xml:space="preserve"> </w:t>
      </w:r>
      <w:r>
        <w:rPr>
          <w:color w:val="1A171C"/>
          <w:w w:val="95"/>
          <w:sz w:val="19"/>
        </w:rPr>
        <w:t>the</w:t>
      </w:r>
      <w:r>
        <w:rPr>
          <w:color w:val="1A171C"/>
          <w:spacing w:val="11"/>
          <w:sz w:val="19"/>
        </w:rPr>
        <w:t xml:space="preserve"> </w:t>
      </w:r>
      <w:r>
        <w:rPr>
          <w:color w:val="1A171C"/>
          <w:w w:val="95"/>
          <w:sz w:val="19"/>
        </w:rPr>
        <w:t>payment</w:t>
      </w:r>
      <w:r>
        <w:rPr>
          <w:color w:val="1A171C"/>
          <w:spacing w:val="12"/>
          <w:sz w:val="19"/>
        </w:rPr>
        <w:t xml:space="preserve"> </w:t>
      </w:r>
      <w:r>
        <w:rPr>
          <w:color w:val="1A171C"/>
          <w:w w:val="95"/>
          <w:sz w:val="19"/>
        </w:rPr>
        <w:t>service</w:t>
      </w:r>
      <w:r>
        <w:rPr>
          <w:color w:val="1A171C"/>
          <w:spacing w:val="10"/>
          <w:sz w:val="19"/>
        </w:rPr>
        <w:t xml:space="preserve"> </w:t>
      </w:r>
      <w:r>
        <w:rPr>
          <w:color w:val="1A171C"/>
          <w:w w:val="95"/>
          <w:sz w:val="19"/>
        </w:rPr>
        <w:t>provider.</w:t>
      </w:r>
    </w:p>
    <w:p w14:paraId="07E3BF26" w14:textId="77777777" w:rsidR="00B60704" w:rsidRDefault="00B60704">
      <w:pPr>
        <w:pStyle w:val="BodyText"/>
        <w:rPr>
          <w:sz w:val="22"/>
        </w:rPr>
      </w:pPr>
    </w:p>
    <w:p w14:paraId="4728BB18" w14:textId="77777777" w:rsidR="00B60704" w:rsidRDefault="00B60704">
      <w:pPr>
        <w:pStyle w:val="BodyText"/>
        <w:spacing w:before="11"/>
        <w:rPr>
          <w:sz w:val="18"/>
        </w:rPr>
      </w:pPr>
    </w:p>
    <w:p w14:paraId="009E5A98" w14:textId="77777777" w:rsidR="00B60704" w:rsidRDefault="001F055C">
      <w:pPr>
        <w:pStyle w:val="BodyText"/>
        <w:spacing w:line="230" w:lineRule="auto"/>
        <w:ind w:left="120" w:right="105" w:firstLine="2"/>
        <w:jc w:val="both"/>
      </w:pPr>
      <w:r>
        <w:rPr>
          <w:color w:val="1A171C"/>
          <w:w w:val="95"/>
        </w:rPr>
        <w:t>If</w:t>
      </w:r>
      <w:r>
        <w:rPr>
          <w:color w:val="1A171C"/>
          <w:spacing w:val="-5"/>
          <w:w w:val="95"/>
        </w:rPr>
        <w:t xml:space="preserve"> </w:t>
      </w:r>
      <w:r>
        <w:rPr>
          <w:color w:val="1A171C"/>
          <w:w w:val="95"/>
        </w:rPr>
        <w:t>the</w:t>
      </w:r>
      <w:r>
        <w:rPr>
          <w:color w:val="1A171C"/>
          <w:spacing w:val="-4"/>
          <w:w w:val="95"/>
        </w:rPr>
        <w:t xml:space="preserve"> </w:t>
      </w:r>
      <w:r>
        <w:rPr>
          <w:color w:val="1A171C"/>
          <w:w w:val="95"/>
        </w:rPr>
        <w:t>payment</w:t>
      </w:r>
      <w:r>
        <w:rPr>
          <w:color w:val="1A171C"/>
          <w:spacing w:val="-5"/>
          <w:w w:val="95"/>
        </w:rPr>
        <w:t xml:space="preserve"> </w:t>
      </w:r>
      <w:r>
        <w:rPr>
          <w:color w:val="1A171C"/>
          <w:w w:val="95"/>
        </w:rPr>
        <w:t>transaction</w:t>
      </w:r>
      <w:r>
        <w:rPr>
          <w:color w:val="1A171C"/>
          <w:spacing w:val="-5"/>
          <w:w w:val="95"/>
        </w:rPr>
        <w:t xml:space="preserve"> </w:t>
      </w:r>
      <w:r>
        <w:rPr>
          <w:color w:val="1A171C"/>
          <w:w w:val="95"/>
        </w:rPr>
        <w:t>is</w:t>
      </w:r>
      <w:r>
        <w:rPr>
          <w:color w:val="1A171C"/>
          <w:spacing w:val="-5"/>
          <w:w w:val="95"/>
        </w:rPr>
        <w:t xml:space="preserve"> </w:t>
      </w:r>
      <w:r>
        <w:rPr>
          <w:color w:val="1A171C"/>
          <w:w w:val="95"/>
        </w:rPr>
        <w:t>initiated</w:t>
      </w:r>
      <w:r>
        <w:rPr>
          <w:color w:val="1A171C"/>
          <w:spacing w:val="-5"/>
          <w:w w:val="95"/>
        </w:rPr>
        <w:t xml:space="preserve"> </w:t>
      </w:r>
      <w:r>
        <w:rPr>
          <w:color w:val="1A171C"/>
          <w:w w:val="95"/>
        </w:rPr>
        <w:t>through</w:t>
      </w:r>
      <w:r>
        <w:rPr>
          <w:color w:val="1A171C"/>
          <w:spacing w:val="-5"/>
          <w:w w:val="95"/>
        </w:rPr>
        <w:t xml:space="preserve"> </w:t>
      </w:r>
      <w:r>
        <w:rPr>
          <w:color w:val="1A171C"/>
          <w:w w:val="95"/>
        </w:rPr>
        <w:t>a</w:t>
      </w:r>
      <w:r>
        <w:rPr>
          <w:color w:val="1A171C"/>
          <w:spacing w:val="-4"/>
          <w:w w:val="95"/>
        </w:rPr>
        <w:t xml:space="preserve"> </w:t>
      </w:r>
      <w:r>
        <w:rPr>
          <w:color w:val="1A171C"/>
          <w:w w:val="95"/>
        </w:rPr>
        <w:t>payment</w:t>
      </w:r>
      <w:r>
        <w:rPr>
          <w:color w:val="1A171C"/>
          <w:spacing w:val="-5"/>
          <w:w w:val="95"/>
        </w:rPr>
        <w:t xml:space="preserve"> </w:t>
      </w:r>
      <w:r>
        <w:rPr>
          <w:color w:val="1A171C"/>
          <w:w w:val="95"/>
        </w:rPr>
        <w:t>initiation</w:t>
      </w:r>
      <w:r>
        <w:rPr>
          <w:color w:val="1A171C"/>
          <w:spacing w:val="-5"/>
          <w:w w:val="95"/>
        </w:rPr>
        <w:t xml:space="preserve"> </w:t>
      </w:r>
      <w:r>
        <w:rPr>
          <w:color w:val="1A171C"/>
          <w:w w:val="95"/>
        </w:rPr>
        <w:t>service</w:t>
      </w:r>
      <w:r>
        <w:rPr>
          <w:color w:val="1A171C"/>
          <w:spacing w:val="-6"/>
          <w:w w:val="95"/>
        </w:rPr>
        <w:t xml:space="preserve"> </w:t>
      </w:r>
      <w:r>
        <w:rPr>
          <w:color w:val="1A171C"/>
          <w:w w:val="95"/>
        </w:rPr>
        <w:t>provider,</w:t>
      </w:r>
      <w:r>
        <w:rPr>
          <w:color w:val="1A171C"/>
          <w:spacing w:val="-6"/>
          <w:w w:val="95"/>
        </w:rPr>
        <w:t xml:space="preserve"> </w:t>
      </w:r>
      <w:r>
        <w:rPr>
          <w:color w:val="1A171C"/>
          <w:w w:val="95"/>
        </w:rPr>
        <w:t>the</w:t>
      </w:r>
      <w:r>
        <w:rPr>
          <w:color w:val="1A171C"/>
          <w:spacing w:val="-5"/>
          <w:w w:val="95"/>
        </w:rPr>
        <w:t xml:space="preserve"> </w:t>
      </w:r>
      <w:r>
        <w:rPr>
          <w:color w:val="1A171C"/>
          <w:w w:val="95"/>
        </w:rPr>
        <w:t>burden</w:t>
      </w:r>
      <w:r>
        <w:rPr>
          <w:color w:val="1A171C"/>
          <w:spacing w:val="-3"/>
          <w:w w:val="95"/>
        </w:rPr>
        <w:t xml:space="preserve"> </w:t>
      </w:r>
      <w:r>
        <w:rPr>
          <w:color w:val="1A171C"/>
          <w:w w:val="95"/>
        </w:rPr>
        <w:t>shall</w:t>
      </w:r>
      <w:r>
        <w:rPr>
          <w:color w:val="1A171C"/>
          <w:spacing w:val="-5"/>
          <w:w w:val="95"/>
        </w:rPr>
        <w:t xml:space="preserve"> </w:t>
      </w:r>
      <w:r>
        <w:rPr>
          <w:color w:val="1A171C"/>
          <w:w w:val="95"/>
        </w:rPr>
        <w:t>be</w:t>
      </w:r>
      <w:r>
        <w:rPr>
          <w:color w:val="1A171C"/>
          <w:spacing w:val="-3"/>
          <w:w w:val="95"/>
        </w:rPr>
        <w:t xml:space="preserve"> </w:t>
      </w:r>
      <w:r>
        <w:rPr>
          <w:color w:val="1A171C"/>
          <w:w w:val="95"/>
        </w:rPr>
        <w:t>on</w:t>
      </w:r>
      <w:r>
        <w:rPr>
          <w:color w:val="1A171C"/>
          <w:spacing w:val="-3"/>
          <w:w w:val="95"/>
        </w:rPr>
        <w:t xml:space="preserve"> </w:t>
      </w:r>
      <w:r>
        <w:rPr>
          <w:color w:val="1A171C"/>
          <w:w w:val="95"/>
        </w:rPr>
        <w:t>the</w:t>
      </w:r>
      <w:r>
        <w:rPr>
          <w:color w:val="1A171C"/>
          <w:spacing w:val="-4"/>
          <w:w w:val="95"/>
        </w:rPr>
        <w:t xml:space="preserve"> </w:t>
      </w:r>
      <w:r>
        <w:rPr>
          <w:color w:val="1A171C"/>
          <w:w w:val="95"/>
        </w:rPr>
        <w:t>payment</w:t>
      </w:r>
      <w:r>
        <w:rPr>
          <w:color w:val="1A171C"/>
        </w:rPr>
        <w:t xml:space="preserve"> </w:t>
      </w:r>
      <w:r>
        <w:rPr>
          <w:color w:val="1A171C"/>
          <w:w w:val="95"/>
        </w:rPr>
        <w:t>initiation service provider to prove that within its sphere of competence, the payment transaction was authenticated,</w:t>
      </w:r>
      <w:r>
        <w:rPr>
          <w:color w:val="1A171C"/>
        </w:rPr>
        <w:t xml:space="preserve"> </w:t>
      </w:r>
      <w:r>
        <w:rPr>
          <w:color w:val="1A171C"/>
          <w:w w:val="95"/>
        </w:rPr>
        <w:t>accurately</w:t>
      </w:r>
      <w:r>
        <w:rPr>
          <w:color w:val="1A171C"/>
          <w:spacing w:val="-9"/>
          <w:w w:val="95"/>
        </w:rPr>
        <w:t xml:space="preserve"> </w:t>
      </w:r>
      <w:r>
        <w:rPr>
          <w:color w:val="1A171C"/>
          <w:w w:val="95"/>
        </w:rPr>
        <w:t>recorded</w:t>
      </w:r>
      <w:r>
        <w:rPr>
          <w:color w:val="1A171C"/>
          <w:spacing w:val="-8"/>
          <w:w w:val="95"/>
        </w:rPr>
        <w:t xml:space="preserve"> </w:t>
      </w:r>
      <w:r>
        <w:rPr>
          <w:color w:val="1A171C"/>
          <w:w w:val="95"/>
        </w:rPr>
        <w:t>and</w:t>
      </w:r>
      <w:r>
        <w:rPr>
          <w:color w:val="1A171C"/>
          <w:spacing w:val="-9"/>
          <w:w w:val="95"/>
        </w:rPr>
        <w:t xml:space="preserve"> </w:t>
      </w:r>
      <w:r>
        <w:rPr>
          <w:color w:val="1A171C"/>
          <w:w w:val="95"/>
        </w:rPr>
        <w:t>not</w:t>
      </w:r>
      <w:r>
        <w:rPr>
          <w:color w:val="1A171C"/>
          <w:spacing w:val="-8"/>
          <w:w w:val="95"/>
        </w:rPr>
        <w:t xml:space="preserve"> </w:t>
      </w:r>
      <w:r>
        <w:rPr>
          <w:color w:val="1A171C"/>
          <w:w w:val="95"/>
        </w:rPr>
        <w:t>affected</w:t>
      </w:r>
      <w:r>
        <w:rPr>
          <w:color w:val="1A171C"/>
          <w:spacing w:val="-8"/>
          <w:w w:val="95"/>
        </w:rPr>
        <w:t xml:space="preserve"> </w:t>
      </w:r>
      <w:r>
        <w:rPr>
          <w:color w:val="1A171C"/>
          <w:w w:val="95"/>
        </w:rPr>
        <w:t>by</w:t>
      </w:r>
      <w:r>
        <w:rPr>
          <w:color w:val="1A171C"/>
          <w:spacing w:val="-9"/>
          <w:w w:val="95"/>
        </w:rPr>
        <w:t xml:space="preserve"> </w:t>
      </w:r>
      <w:r>
        <w:rPr>
          <w:color w:val="1A171C"/>
          <w:w w:val="95"/>
        </w:rPr>
        <w:t>a</w:t>
      </w:r>
      <w:r>
        <w:rPr>
          <w:color w:val="1A171C"/>
          <w:spacing w:val="-8"/>
          <w:w w:val="95"/>
        </w:rPr>
        <w:t xml:space="preserve"> </w:t>
      </w:r>
      <w:r>
        <w:rPr>
          <w:color w:val="1A171C"/>
          <w:w w:val="95"/>
        </w:rPr>
        <w:t>technical</w:t>
      </w:r>
      <w:r>
        <w:rPr>
          <w:color w:val="1A171C"/>
          <w:spacing w:val="-8"/>
          <w:w w:val="95"/>
        </w:rPr>
        <w:t xml:space="preserve"> </w:t>
      </w:r>
      <w:r>
        <w:rPr>
          <w:color w:val="1A171C"/>
          <w:w w:val="95"/>
        </w:rPr>
        <w:t>breakdown</w:t>
      </w:r>
      <w:r>
        <w:rPr>
          <w:color w:val="1A171C"/>
          <w:spacing w:val="-9"/>
          <w:w w:val="95"/>
        </w:rPr>
        <w:t xml:space="preserve"> </w:t>
      </w:r>
      <w:r>
        <w:rPr>
          <w:color w:val="1A171C"/>
          <w:w w:val="95"/>
        </w:rPr>
        <w:t>or</w:t>
      </w:r>
      <w:r>
        <w:rPr>
          <w:color w:val="1A171C"/>
          <w:spacing w:val="-8"/>
          <w:w w:val="95"/>
        </w:rPr>
        <w:t xml:space="preserve"> </w:t>
      </w:r>
      <w:r>
        <w:rPr>
          <w:color w:val="1A171C"/>
          <w:w w:val="95"/>
        </w:rPr>
        <w:t>other</w:t>
      </w:r>
      <w:r>
        <w:rPr>
          <w:color w:val="1A171C"/>
          <w:spacing w:val="-9"/>
          <w:w w:val="95"/>
        </w:rPr>
        <w:t xml:space="preserve"> </w:t>
      </w:r>
      <w:r>
        <w:rPr>
          <w:color w:val="1A171C"/>
          <w:w w:val="95"/>
        </w:rPr>
        <w:t>deficiency</w:t>
      </w:r>
      <w:r>
        <w:rPr>
          <w:color w:val="1A171C"/>
          <w:spacing w:val="-8"/>
          <w:w w:val="95"/>
        </w:rPr>
        <w:t xml:space="preserve"> </w:t>
      </w:r>
      <w:r>
        <w:rPr>
          <w:color w:val="1A171C"/>
          <w:w w:val="95"/>
        </w:rPr>
        <w:t>linked</w:t>
      </w:r>
      <w:r>
        <w:rPr>
          <w:color w:val="1A171C"/>
          <w:spacing w:val="-8"/>
          <w:w w:val="95"/>
        </w:rPr>
        <w:t xml:space="preserve"> </w:t>
      </w:r>
      <w:r>
        <w:rPr>
          <w:color w:val="1A171C"/>
          <w:w w:val="95"/>
        </w:rPr>
        <w:t>to</w:t>
      </w:r>
      <w:r>
        <w:rPr>
          <w:color w:val="1A171C"/>
          <w:spacing w:val="-9"/>
          <w:w w:val="95"/>
        </w:rPr>
        <w:t xml:space="preserve"> </w:t>
      </w:r>
      <w:r>
        <w:rPr>
          <w:color w:val="1A171C"/>
          <w:w w:val="95"/>
        </w:rPr>
        <w:t>the</w:t>
      </w:r>
      <w:r>
        <w:rPr>
          <w:color w:val="1A171C"/>
          <w:spacing w:val="-8"/>
          <w:w w:val="95"/>
        </w:rPr>
        <w:t xml:space="preserve"> </w:t>
      </w:r>
      <w:r>
        <w:rPr>
          <w:color w:val="1A171C"/>
          <w:w w:val="95"/>
        </w:rPr>
        <w:t>payment</w:t>
      </w:r>
      <w:r>
        <w:rPr>
          <w:color w:val="1A171C"/>
          <w:spacing w:val="-8"/>
          <w:w w:val="95"/>
        </w:rPr>
        <w:t xml:space="preserve"> </w:t>
      </w:r>
      <w:r>
        <w:rPr>
          <w:color w:val="1A171C"/>
          <w:w w:val="95"/>
        </w:rPr>
        <w:t>service</w:t>
      </w:r>
      <w:r>
        <w:rPr>
          <w:color w:val="1A171C"/>
          <w:spacing w:val="-9"/>
          <w:w w:val="95"/>
        </w:rPr>
        <w:t xml:space="preserve"> </w:t>
      </w:r>
      <w:r>
        <w:rPr>
          <w:color w:val="1A171C"/>
          <w:w w:val="95"/>
        </w:rPr>
        <w:t>of</w:t>
      </w:r>
      <w:r>
        <w:rPr>
          <w:color w:val="1A171C"/>
          <w:spacing w:val="-8"/>
          <w:w w:val="95"/>
        </w:rPr>
        <w:t xml:space="preserve"> </w:t>
      </w:r>
      <w:r>
        <w:rPr>
          <w:color w:val="1A171C"/>
          <w:w w:val="95"/>
        </w:rPr>
        <w:t>which</w:t>
      </w:r>
      <w:r>
        <w:rPr>
          <w:color w:val="1A171C"/>
        </w:rPr>
        <w:t xml:space="preserve"> it</w:t>
      </w:r>
      <w:r>
        <w:rPr>
          <w:color w:val="1A171C"/>
          <w:spacing w:val="40"/>
        </w:rPr>
        <w:t xml:space="preserve"> </w:t>
      </w:r>
      <w:r>
        <w:rPr>
          <w:color w:val="1A171C"/>
        </w:rPr>
        <w:t>is</w:t>
      </w:r>
      <w:r>
        <w:rPr>
          <w:color w:val="1A171C"/>
          <w:spacing w:val="40"/>
        </w:rPr>
        <w:t xml:space="preserve"> </w:t>
      </w:r>
      <w:r>
        <w:rPr>
          <w:color w:val="1A171C"/>
        </w:rPr>
        <w:t>in</w:t>
      </w:r>
      <w:r>
        <w:rPr>
          <w:color w:val="1A171C"/>
          <w:spacing w:val="40"/>
        </w:rPr>
        <w:t xml:space="preserve"> </w:t>
      </w:r>
      <w:r>
        <w:rPr>
          <w:color w:val="1A171C"/>
        </w:rPr>
        <w:t>charge.</w:t>
      </w:r>
    </w:p>
    <w:p w14:paraId="560628A6" w14:textId="77777777" w:rsidR="00B60704" w:rsidRDefault="00B60704">
      <w:pPr>
        <w:spacing w:line="230" w:lineRule="auto"/>
        <w:jc w:val="both"/>
        <w:sectPr w:rsidR="00B60704">
          <w:pgSz w:w="11910" w:h="16840"/>
          <w:pgMar w:top="1180" w:right="1220" w:bottom="280" w:left="1240" w:header="843" w:footer="0" w:gutter="0"/>
          <w:cols w:space="720"/>
        </w:sectPr>
      </w:pPr>
    </w:p>
    <w:p w14:paraId="45524152" w14:textId="77777777" w:rsidR="00B60704" w:rsidRDefault="00B60704">
      <w:pPr>
        <w:pStyle w:val="BodyText"/>
        <w:spacing w:before="3"/>
        <w:rPr>
          <w:sz w:val="23"/>
        </w:rPr>
      </w:pPr>
    </w:p>
    <w:p w14:paraId="7FA0C3FF" w14:textId="77777777" w:rsidR="00B60704" w:rsidRDefault="001F055C">
      <w:pPr>
        <w:pStyle w:val="ListParagraph"/>
        <w:numPr>
          <w:ilvl w:val="0"/>
          <w:numId w:val="49"/>
        </w:numPr>
        <w:tabs>
          <w:tab w:val="left" w:pos="553"/>
        </w:tabs>
        <w:spacing w:before="107" w:line="230" w:lineRule="auto"/>
        <w:ind w:right="104" w:firstLine="2"/>
        <w:rPr>
          <w:sz w:val="19"/>
        </w:rPr>
      </w:pPr>
      <w:r>
        <w:rPr>
          <w:color w:val="1A171C"/>
          <w:w w:val="95"/>
          <w:sz w:val="19"/>
        </w:rPr>
        <w:t>Where a payment service user denies having authorised an executed payment transaction, the use of a payment</w:t>
      </w:r>
      <w:r>
        <w:rPr>
          <w:color w:val="1A171C"/>
          <w:sz w:val="19"/>
        </w:rPr>
        <w:t xml:space="preserve"> </w:t>
      </w:r>
      <w:r>
        <w:rPr>
          <w:color w:val="1A171C"/>
          <w:w w:val="95"/>
          <w:sz w:val="19"/>
        </w:rPr>
        <w:t>instrument</w:t>
      </w:r>
      <w:r>
        <w:rPr>
          <w:color w:val="1A171C"/>
          <w:spacing w:val="-1"/>
          <w:w w:val="95"/>
          <w:sz w:val="19"/>
        </w:rPr>
        <w:t xml:space="preserve"> </w:t>
      </w:r>
      <w:r>
        <w:rPr>
          <w:color w:val="1A171C"/>
          <w:w w:val="95"/>
          <w:sz w:val="19"/>
        </w:rPr>
        <w:t>recorded</w:t>
      </w:r>
      <w:r>
        <w:rPr>
          <w:color w:val="1A171C"/>
          <w:spacing w:val="-3"/>
          <w:w w:val="95"/>
          <w:sz w:val="19"/>
        </w:rPr>
        <w:t xml:space="preserve"> </w:t>
      </w:r>
      <w:r>
        <w:rPr>
          <w:color w:val="1A171C"/>
          <w:w w:val="95"/>
          <w:sz w:val="19"/>
        </w:rPr>
        <w:t>by</w:t>
      </w:r>
      <w:r>
        <w:rPr>
          <w:color w:val="1A171C"/>
          <w:spacing w:val="-1"/>
          <w:w w:val="95"/>
          <w:sz w:val="19"/>
        </w:rPr>
        <w:t xml:space="preserve"> </w:t>
      </w:r>
      <w:r>
        <w:rPr>
          <w:color w:val="1A171C"/>
          <w:w w:val="95"/>
          <w:sz w:val="19"/>
        </w:rPr>
        <w:t>the</w:t>
      </w:r>
      <w:r>
        <w:rPr>
          <w:color w:val="1A171C"/>
          <w:spacing w:val="-1"/>
          <w:w w:val="95"/>
          <w:sz w:val="19"/>
        </w:rPr>
        <w:t xml:space="preserve"> </w:t>
      </w:r>
      <w:r>
        <w:rPr>
          <w:color w:val="1A171C"/>
          <w:w w:val="95"/>
          <w:sz w:val="19"/>
        </w:rPr>
        <w:t>payment</w:t>
      </w:r>
      <w:r>
        <w:rPr>
          <w:color w:val="1A171C"/>
          <w:spacing w:val="-2"/>
          <w:w w:val="95"/>
          <w:sz w:val="19"/>
        </w:rPr>
        <w:t xml:space="preserve"> </w:t>
      </w:r>
      <w:r>
        <w:rPr>
          <w:color w:val="1A171C"/>
          <w:w w:val="95"/>
          <w:sz w:val="19"/>
        </w:rPr>
        <w:t>service</w:t>
      </w:r>
      <w:r>
        <w:rPr>
          <w:color w:val="1A171C"/>
          <w:spacing w:val="-3"/>
          <w:w w:val="95"/>
          <w:sz w:val="19"/>
        </w:rPr>
        <w:t xml:space="preserve"> </w:t>
      </w:r>
      <w:r>
        <w:rPr>
          <w:color w:val="1A171C"/>
          <w:w w:val="95"/>
          <w:sz w:val="19"/>
        </w:rPr>
        <w:t>provider,</w:t>
      </w:r>
      <w:r>
        <w:rPr>
          <w:color w:val="1A171C"/>
          <w:spacing w:val="-3"/>
          <w:w w:val="95"/>
          <w:sz w:val="19"/>
        </w:rPr>
        <w:t xml:space="preserve"> </w:t>
      </w:r>
      <w:r>
        <w:rPr>
          <w:color w:val="1A171C"/>
          <w:w w:val="95"/>
          <w:sz w:val="19"/>
        </w:rPr>
        <w:t>including</w:t>
      </w:r>
      <w:r>
        <w:rPr>
          <w:color w:val="1A171C"/>
          <w:spacing w:val="-1"/>
          <w:w w:val="95"/>
          <w:sz w:val="19"/>
        </w:rPr>
        <w:t xml:space="preserve"> </w:t>
      </w:r>
      <w:r>
        <w:rPr>
          <w:color w:val="1A171C"/>
          <w:w w:val="95"/>
          <w:sz w:val="19"/>
        </w:rPr>
        <w:t>the</w:t>
      </w:r>
      <w:r>
        <w:rPr>
          <w:color w:val="1A171C"/>
          <w:spacing w:val="-1"/>
          <w:w w:val="95"/>
          <w:sz w:val="19"/>
        </w:rPr>
        <w:t xml:space="preserve"> </w:t>
      </w:r>
      <w:r>
        <w:rPr>
          <w:color w:val="1A171C"/>
          <w:w w:val="95"/>
          <w:sz w:val="19"/>
        </w:rPr>
        <w:t>payment</w:t>
      </w:r>
      <w:r>
        <w:rPr>
          <w:color w:val="1A171C"/>
          <w:spacing w:val="-2"/>
          <w:w w:val="95"/>
          <w:sz w:val="19"/>
        </w:rPr>
        <w:t xml:space="preserve"> </w:t>
      </w:r>
      <w:r>
        <w:rPr>
          <w:color w:val="1A171C"/>
          <w:w w:val="95"/>
          <w:sz w:val="19"/>
        </w:rPr>
        <w:t>initiation</w:t>
      </w:r>
      <w:r>
        <w:rPr>
          <w:color w:val="1A171C"/>
          <w:spacing w:val="-2"/>
          <w:w w:val="95"/>
          <w:sz w:val="19"/>
        </w:rPr>
        <w:t xml:space="preserve"> </w:t>
      </w:r>
      <w:r>
        <w:rPr>
          <w:color w:val="1A171C"/>
          <w:w w:val="95"/>
          <w:sz w:val="19"/>
        </w:rPr>
        <w:t>service</w:t>
      </w:r>
      <w:r>
        <w:rPr>
          <w:color w:val="1A171C"/>
          <w:spacing w:val="-3"/>
          <w:w w:val="95"/>
          <w:sz w:val="19"/>
        </w:rPr>
        <w:t xml:space="preserve"> </w:t>
      </w:r>
      <w:r>
        <w:rPr>
          <w:color w:val="1A171C"/>
          <w:w w:val="95"/>
          <w:sz w:val="19"/>
        </w:rPr>
        <w:t>provider</w:t>
      </w:r>
      <w:r>
        <w:rPr>
          <w:color w:val="1A171C"/>
          <w:spacing w:val="-3"/>
          <w:w w:val="95"/>
          <w:sz w:val="19"/>
        </w:rPr>
        <w:t xml:space="preserve"> </w:t>
      </w:r>
      <w:r>
        <w:rPr>
          <w:color w:val="1A171C"/>
          <w:w w:val="95"/>
          <w:sz w:val="19"/>
        </w:rPr>
        <w:t>as</w:t>
      </w:r>
      <w:r>
        <w:rPr>
          <w:color w:val="1A171C"/>
          <w:spacing w:val="-2"/>
          <w:w w:val="95"/>
          <w:sz w:val="19"/>
        </w:rPr>
        <w:t xml:space="preserve"> </w:t>
      </w:r>
      <w:r>
        <w:rPr>
          <w:color w:val="1A171C"/>
          <w:w w:val="95"/>
          <w:sz w:val="19"/>
        </w:rPr>
        <w:t>appropriate,</w:t>
      </w:r>
      <w:r>
        <w:rPr>
          <w:color w:val="1A171C"/>
          <w:sz w:val="19"/>
        </w:rPr>
        <w:t xml:space="preserve"> </w:t>
      </w:r>
      <w:r>
        <w:rPr>
          <w:color w:val="1A171C"/>
          <w:spacing w:val="-2"/>
          <w:w w:val="95"/>
          <w:sz w:val="19"/>
        </w:rPr>
        <w:t>shall in itself not necessarily</w:t>
      </w:r>
      <w:r>
        <w:rPr>
          <w:color w:val="1A171C"/>
          <w:spacing w:val="-3"/>
          <w:w w:val="95"/>
          <w:sz w:val="19"/>
        </w:rPr>
        <w:t xml:space="preserve"> </w:t>
      </w:r>
      <w:r>
        <w:rPr>
          <w:color w:val="1A171C"/>
          <w:spacing w:val="-2"/>
          <w:w w:val="95"/>
          <w:sz w:val="19"/>
        </w:rPr>
        <w:t>be sufficient to prove either that the payment transaction was authorised by the payer or that</w:t>
      </w:r>
      <w:r>
        <w:rPr>
          <w:color w:val="1A171C"/>
          <w:sz w:val="19"/>
        </w:rPr>
        <w:t xml:space="preserve"> the</w:t>
      </w:r>
      <w:r>
        <w:rPr>
          <w:color w:val="1A171C"/>
          <w:spacing w:val="-1"/>
          <w:sz w:val="19"/>
        </w:rPr>
        <w:t xml:space="preserve"> </w:t>
      </w:r>
      <w:r>
        <w:rPr>
          <w:color w:val="1A171C"/>
          <w:sz w:val="19"/>
        </w:rPr>
        <w:t>payer</w:t>
      </w:r>
      <w:r>
        <w:rPr>
          <w:color w:val="1A171C"/>
          <w:spacing w:val="-2"/>
          <w:sz w:val="19"/>
        </w:rPr>
        <w:t xml:space="preserve"> </w:t>
      </w:r>
      <w:r>
        <w:rPr>
          <w:color w:val="1A171C"/>
          <w:sz w:val="19"/>
        </w:rPr>
        <w:t>acted</w:t>
      </w:r>
      <w:r>
        <w:rPr>
          <w:color w:val="1A171C"/>
          <w:spacing w:val="-2"/>
          <w:sz w:val="19"/>
        </w:rPr>
        <w:t xml:space="preserve"> </w:t>
      </w:r>
      <w:r>
        <w:rPr>
          <w:color w:val="1A171C"/>
          <w:sz w:val="19"/>
        </w:rPr>
        <w:t>fraudulently</w:t>
      </w:r>
      <w:r>
        <w:rPr>
          <w:color w:val="1A171C"/>
          <w:spacing w:val="-2"/>
          <w:sz w:val="19"/>
        </w:rPr>
        <w:t xml:space="preserve"> </w:t>
      </w:r>
      <w:r>
        <w:rPr>
          <w:color w:val="1A171C"/>
          <w:sz w:val="19"/>
        </w:rPr>
        <w:t>or</w:t>
      </w:r>
      <w:r>
        <w:rPr>
          <w:color w:val="1A171C"/>
          <w:spacing w:val="-1"/>
          <w:sz w:val="19"/>
        </w:rPr>
        <w:t xml:space="preserve"> </w:t>
      </w:r>
      <w:r>
        <w:rPr>
          <w:color w:val="1A171C"/>
          <w:sz w:val="19"/>
        </w:rPr>
        <w:t>failed</w:t>
      </w:r>
      <w:r>
        <w:rPr>
          <w:color w:val="1A171C"/>
          <w:spacing w:val="-2"/>
          <w:sz w:val="19"/>
        </w:rPr>
        <w:t xml:space="preserve"> </w:t>
      </w:r>
      <w:r>
        <w:rPr>
          <w:color w:val="1A171C"/>
          <w:sz w:val="19"/>
        </w:rPr>
        <w:t>with</w:t>
      </w:r>
      <w:r>
        <w:rPr>
          <w:color w:val="1A171C"/>
          <w:spacing w:val="-2"/>
          <w:sz w:val="19"/>
        </w:rPr>
        <w:t xml:space="preserve"> </w:t>
      </w:r>
      <w:r>
        <w:rPr>
          <w:color w:val="1A171C"/>
          <w:sz w:val="19"/>
        </w:rPr>
        <w:t>intent</w:t>
      </w:r>
      <w:r>
        <w:rPr>
          <w:color w:val="1A171C"/>
          <w:spacing w:val="-1"/>
          <w:sz w:val="19"/>
        </w:rPr>
        <w:t xml:space="preserve"> </w:t>
      </w:r>
      <w:r>
        <w:rPr>
          <w:color w:val="1A171C"/>
          <w:sz w:val="19"/>
        </w:rPr>
        <w:t>or</w:t>
      </w:r>
      <w:r>
        <w:rPr>
          <w:color w:val="1A171C"/>
          <w:spacing w:val="-1"/>
          <w:sz w:val="19"/>
        </w:rPr>
        <w:t xml:space="preserve"> </w:t>
      </w:r>
      <w:r>
        <w:rPr>
          <w:color w:val="1A171C"/>
          <w:sz w:val="19"/>
        </w:rPr>
        <w:t>gross</w:t>
      </w:r>
      <w:r>
        <w:rPr>
          <w:color w:val="1A171C"/>
          <w:spacing w:val="-1"/>
          <w:sz w:val="19"/>
        </w:rPr>
        <w:t xml:space="preserve"> </w:t>
      </w:r>
      <w:r>
        <w:rPr>
          <w:color w:val="1A171C"/>
          <w:sz w:val="19"/>
        </w:rPr>
        <w:t>negligence</w:t>
      </w:r>
      <w:r>
        <w:rPr>
          <w:color w:val="1A171C"/>
          <w:spacing w:val="-1"/>
          <w:sz w:val="19"/>
        </w:rPr>
        <w:t xml:space="preserve"> </w:t>
      </w:r>
      <w:r>
        <w:rPr>
          <w:color w:val="1A171C"/>
          <w:sz w:val="19"/>
        </w:rPr>
        <w:t>to</w:t>
      </w:r>
      <w:r>
        <w:rPr>
          <w:color w:val="1A171C"/>
          <w:spacing w:val="-1"/>
          <w:sz w:val="19"/>
        </w:rPr>
        <w:t xml:space="preserve"> </w:t>
      </w:r>
      <w:r>
        <w:rPr>
          <w:color w:val="1A171C"/>
          <w:sz w:val="19"/>
        </w:rPr>
        <w:t>fulfil</w:t>
      </w:r>
      <w:r>
        <w:rPr>
          <w:color w:val="1A171C"/>
          <w:spacing w:val="-1"/>
          <w:sz w:val="19"/>
        </w:rPr>
        <w:t xml:space="preserve"> </w:t>
      </w:r>
      <w:r>
        <w:rPr>
          <w:color w:val="1A171C"/>
          <w:sz w:val="19"/>
        </w:rPr>
        <w:t>one</w:t>
      </w:r>
      <w:r>
        <w:rPr>
          <w:color w:val="1A171C"/>
          <w:spacing w:val="-1"/>
          <w:sz w:val="19"/>
        </w:rPr>
        <w:t xml:space="preserve"> </w:t>
      </w:r>
      <w:r>
        <w:rPr>
          <w:color w:val="1A171C"/>
          <w:sz w:val="19"/>
        </w:rPr>
        <w:t>or</w:t>
      </w:r>
      <w:r>
        <w:rPr>
          <w:color w:val="1A171C"/>
          <w:spacing w:val="-1"/>
          <w:sz w:val="19"/>
        </w:rPr>
        <w:t xml:space="preserve"> </w:t>
      </w:r>
      <w:r>
        <w:rPr>
          <w:color w:val="1A171C"/>
          <w:sz w:val="19"/>
        </w:rPr>
        <w:t>more</w:t>
      </w:r>
      <w:r>
        <w:rPr>
          <w:color w:val="1A171C"/>
          <w:spacing w:val="-1"/>
          <w:sz w:val="19"/>
        </w:rPr>
        <w:t xml:space="preserve"> </w:t>
      </w:r>
      <w:r>
        <w:rPr>
          <w:color w:val="1A171C"/>
          <w:sz w:val="19"/>
        </w:rPr>
        <w:t>of</w:t>
      </w:r>
      <w:r>
        <w:rPr>
          <w:color w:val="1A171C"/>
          <w:spacing w:val="-1"/>
          <w:sz w:val="19"/>
        </w:rPr>
        <w:t xml:space="preserve"> </w:t>
      </w:r>
      <w:r>
        <w:rPr>
          <w:color w:val="1A171C"/>
          <w:sz w:val="19"/>
        </w:rPr>
        <w:t>the</w:t>
      </w:r>
      <w:r>
        <w:rPr>
          <w:color w:val="1A171C"/>
          <w:spacing w:val="-1"/>
          <w:sz w:val="19"/>
        </w:rPr>
        <w:t xml:space="preserve"> </w:t>
      </w:r>
      <w:r>
        <w:rPr>
          <w:color w:val="1A171C"/>
          <w:sz w:val="19"/>
        </w:rPr>
        <w:t>obligations</w:t>
      </w:r>
      <w:r>
        <w:rPr>
          <w:color w:val="1A171C"/>
          <w:spacing w:val="-1"/>
          <w:sz w:val="19"/>
        </w:rPr>
        <w:t xml:space="preserve"> </w:t>
      </w:r>
      <w:r>
        <w:rPr>
          <w:color w:val="1A171C"/>
          <w:sz w:val="19"/>
        </w:rPr>
        <w:t xml:space="preserve">under </w:t>
      </w:r>
      <w:r>
        <w:rPr>
          <w:color w:val="1A171C"/>
          <w:w w:val="95"/>
          <w:sz w:val="19"/>
        </w:rPr>
        <w:t>Article 69. The payment service provider, including, where appropriate, the payment initiation service provider, shall</w:t>
      </w:r>
      <w:r>
        <w:rPr>
          <w:color w:val="1A171C"/>
          <w:sz w:val="19"/>
        </w:rPr>
        <w:t xml:space="preserve"> </w:t>
      </w:r>
      <w:r>
        <w:rPr>
          <w:color w:val="1A171C"/>
          <w:w w:val="95"/>
          <w:sz w:val="19"/>
        </w:rPr>
        <w:t>provide</w:t>
      </w:r>
      <w:r>
        <w:rPr>
          <w:color w:val="1A171C"/>
          <w:spacing w:val="13"/>
          <w:sz w:val="19"/>
        </w:rPr>
        <w:t xml:space="preserve"> </w:t>
      </w:r>
      <w:r>
        <w:rPr>
          <w:color w:val="1A171C"/>
          <w:w w:val="95"/>
          <w:sz w:val="19"/>
        </w:rPr>
        <w:t>supporting</w:t>
      </w:r>
      <w:r>
        <w:rPr>
          <w:color w:val="1A171C"/>
          <w:spacing w:val="14"/>
          <w:sz w:val="19"/>
        </w:rPr>
        <w:t xml:space="preserve"> </w:t>
      </w:r>
      <w:r>
        <w:rPr>
          <w:color w:val="1A171C"/>
          <w:w w:val="95"/>
          <w:sz w:val="19"/>
        </w:rPr>
        <w:t>evidence</w:t>
      </w:r>
      <w:r>
        <w:rPr>
          <w:color w:val="1A171C"/>
          <w:spacing w:val="14"/>
          <w:sz w:val="19"/>
        </w:rPr>
        <w:t xml:space="preserve"> </w:t>
      </w:r>
      <w:r>
        <w:rPr>
          <w:color w:val="1A171C"/>
          <w:w w:val="95"/>
          <w:sz w:val="19"/>
        </w:rPr>
        <w:t>to</w:t>
      </w:r>
      <w:r>
        <w:rPr>
          <w:color w:val="1A171C"/>
          <w:spacing w:val="15"/>
          <w:sz w:val="19"/>
        </w:rPr>
        <w:t xml:space="preserve"> </w:t>
      </w:r>
      <w:r>
        <w:rPr>
          <w:color w:val="1A171C"/>
          <w:w w:val="95"/>
          <w:sz w:val="19"/>
        </w:rPr>
        <w:t>prove</w:t>
      </w:r>
      <w:r>
        <w:rPr>
          <w:color w:val="1A171C"/>
          <w:spacing w:val="14"/>
          <w:sz w:val="19"/>
        </w:rPr>
        <w:t xml:space="preserve"> </w:t>
      </w:r>
      <w:r>
        <w:rPr>
          <w:color w:val="1A171C"/>
          <w:w w:val="95"/>
          <w:sz w:val="19"/>
        </w:rPr>
        <w:t>fraud</w:t>
      </w:r>
      <w:r>
        <w:rPr>
          <w:color w:val="1A171C"/>
          <w:spacing w:val="14"/>
          <w:sz w:val="19"/>
        </w:rPr>
        <w:t xml:space="preserve"> </w:t>
      </w:r>
      <w:r>
        <w:rPr>
          <w:color w:val="1A171C"/>
          <w:w w:val="95"/>
          <w:sz w:val="19"/>
        </w:rPr>
        <w:t>or</w:t>
      </w:r>
      <w:r>
        <w:rPr>
          <w:color w:val="1A171C"/>
          <w:spacing w:val="14"/>
          <w:sz w:val="19"/>
        </w:rPr>
        <w:t xml:space="preserve"> </w:t>
      </w:r>
      <w:r>
        <w:rPr>
          <w:color w:val="1A171C"/>
          <w:w w:val="95"/>
          <w:sz w:val="19"/>
        </w:rPr>
        <w:t>gross</w:t>
      </w:r>
      <w:r>
        <w:rPr>
          <w:color w:val="1A171C"/>
          <w:spacing w:val="14"/>
          <w:sz w:val="19"/>
        </w:rPr>
        <w:t xml:space="preserve"> </w:t>
      </w:r>
      <w:r>
        <w:rPr>
          <w:color w:val="1A171C"/>
          <w:w w:val="95"/>
          <w:sz w:val="19"/>
        </w:rPr>
        <w:t>negligence</w:t>
      </w:r>
      <w:r>
        <w:rPr>
          <w:color w:val="1A171C"/>
          <w:spacing w:val="15"/>
          <w:sz w:val="19"/>
        </w:rPr>
        <w:t xml:space="preserve"> </w:t>
      </w:r>
      <w:r>
        <w:rPr>
          <w:color w:val="1A171C"/>
          <w:w w:val="95"/>
          <w:sz w:val="19"/>
        </w:rPr>
        <w:t>on</w:t>
      </w:r>
      <w:r>
        <w:rPr>
          <w:color w:val="1A171C"/>
          <w:spacing w:val="16"/>
          <w:sz w:val="19"/>
        </w:rPr>
        <w:t xml:space="preserve"> </w:t>
      </w:r>
      <w:r>
        <w:rPr>
          <w:color w:val="1A171C"/>
          <w:w w:val="95"/>
          <w:sz w:val="19"/>
        </w:rPr>
        <w:t>part</w:t>
      </w:r>
      <w:r>
        <w:rPr>
          <w:color w:val="1A171C"/>
          <w:spacing w:val="14"/>
          <w:sz w:val="19"/>
        </w:rPr>
        <w:t xml:space="preserve"> </w:t>
      </w:r>
      <w:r>
        <w:rPr>
          <w:color w:val="1A171C"/>
          <w:w w:val="95"/>
          <w:sz w:val="19"/>
        </w:rPr>
        <w:t>of</w:t>
      </w:r>
      <w:r>
        <w:rPr>
          <w:color w:val="1A171C"/>
          <w:spacing w:val="16"/>
          <w:sz w:val="19"/>
        </w:rPr>
        <w:t xml:space="preserve"> </w:t>
      </w:r>
      <w:r>
        <w:rPr>
          <w:color w:val="1A171C"/>
          <w:w w:val="95"/>
          <w:sz w:val="19"/>
        </w:rPr>
        <w:t>the</w:t>
      </w:r>
      <w:r>
        <w:rPr>
          <w:color w:val="1A171C"/>
          <w:spacing w:val="14"/>
          <w:sz w:val="19"/>
        </w:rPr>
        <w:t xml:space="preserve"> </w:t>
      </w:r>
      <w:r>
        <w:rPr>
          <w:color w:val="1A171C"/>
          <w:w w:val="95"/>
          <w:sz w:val="19"/>
        </w:rPr>
        <w:t>payment</w:t>
      </w:r>
      <w:r>
        <w:rPr>
          <w:color w:val="1A171C"/>
          <w:spacing w:val="14"/>
          <w:sz w:val="19"/>
        </w:rPr>
        <w:t xml:space="preserve"> </w:t>
      </w:r>
      <w:r>
        <w:rPr>
          <w:color w:val="1A171C"/>
          <w:w w:val="95"/>
          <w:sz w:val="19"/>
        </w:rPr>
        <w:t>service</w:t>
      </w:r>
      <w:r>
        <w:rPr>
          <w:color w:val="1A171C"/>
          <w:spacing w:val="13"/>
          <w:sz w:val="19"/>
        </w:rPr>
        <w:t xml:space="preserve"> </w:t>
      </w:r>
      <w:r>
        <w:rPr>
          <w:color w:val="1A171C"/>
          <w:w w:val="95"/>
          <w:sz w:val="19"/>
        </w:rPr>
        <w:t>user.</w:t>
      </w:r>
    </w:p>
    <w:p w14:paraId="558C0C57" w14:textId="77777777" w:rsidR="00B60704" w:rsidRDefault="00B60704">
      <w:pPr>
        <w:pStyle w:val="BodyText"/>
        <w:rPr>
          <w:sz w:val="22"/>
        </w:rPr>
      </w:pPr>
    </w:p>
    <w:p w14:paraId="78C24570" w14:textId="77777777" w:rsidR="00B60704" w:rsidRDefault="00B60704">
      <w:pPr>
        <w:pStyle w:val="BodyText"/>
        <w:spacing w:before="8"/>
        <w:rPr>
          <w:sz w:val="21"/>
        </w:rPr>
      </w:pPr>
    </w:p>
    <w:p w14:paraId="4FEEBFBD" w14:textId="77777777" w:rsidR="00B60704" w:rsidRDefault="001F055C">
      <w:pPr>
        <w:spacing w:before="1"/>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73</w:t>
      </w:r>
    </w:p>
    <w:p w14:paraId="153E9ECA" w14:textId="77777777" w:rsidR="00B60704" w:rsidRDefault="001F055C">
      <w:pPr>
        <w:pStyle w:val="Heading1"/>
        <w:spacing w:before="119"/>
        <w:ind w:left="298"/>
      </w:pPr>
      <w:r>
        <w:rPr>
          <w:color w:val="1A171C"/>
          <w:spacing w:val="-2"/>
          <w:w w:val="95"/>
        </w:rPr>
        <w:t>Payment</w:t>
      </w:r>
      <w:r>
        <w:rPr>
          <w:color w:val="1A171C"/>
          <w:spacing w:val="16"/>
        </w:rPr>
        <w:t xml:space="preserve"> </w:t>
      </w:r>
      <w:r>
        <w:rPr>
          <w:color w:val="1A171C"/>
          <w:spacing w:val="-2"/>
          <w:w w:val="95"/>
        </w:rPr>
        <w:t>service</w:t>
      </w:r>
      <w:r>
        <w:rPr>
          <w:color w:val="1A171C"/>
          <w:spacing w:val="17"/>
        </w:rPr>
        <w:t xml:space="preserve"> </w:t>
      </w:r>
      <w:r>
        <w:rPr>
          <w:color w:val="1A171C"/>
          <w:spacing w:val="-2"/>
          <w:w w:val="95"/>
        </w:rPr>
        <w:t>provider’s</w:t>
      </w:r>
      <w:r>
        <w:rPr>
          <w:color w:val="1A171C"/>
          <w:spacing w:val="16"/>
        </w:rPr>
        <w:t xml:space="preserve"> </w:t>
      </w:r>
      <w:r>
        <w:rPr>
          <w:color w:val="1A171C"/>
          <w:spacing w:val="-2"/>
          <w:w w:val="95"/>
        </w:rPr>
        <w:t>liability</w:t>
      </w:r>
      <w:r>
        <w:rPr>
          <w:color w:val="1A171C"/>
          <w:spacing w:val="13"/>
        </w:rPr>
        <w:t xml:space="preserve"> </w:t>
      </w:r>
      <w:r>
        <w:rPr>
          <w:color w:val="1A171C"/>
          <w:spacing w:val="-2"/>
          <w:w w:val="95"/>
        </w:rPr>
        <w:t>for</w:t>
      </w:r>
      <w:r>
        <w:rPr>
          <w:color w:val="1A171C"/>
          <w:spacing w:val="16"/>
        </w:rPr>
        <w:t xml:space="preserve"> </w:t>
      </w:r>
      <w:r>
        <w:rPr>
          <w:color w:val="1A171C"/>
          <w:spacing w:val="-2"/>
          <w:w w:val="95"/>
        </w:rPr>
        <w:t>unauthorised</w:t>
      </w:r>
      <w:r>
        <w:rPr>
          <w:color w:val="1A171C"/>
          <w:spacing w:val="14"/>
        </w:rPr>
        <w:t xml:space="preserve"> </w:t>
      </w:r>
      <w:r>
        <w:rPr>
          <w:color w:val="1A171C"/>
          <w:spacing w:val="-2"/>
          <w:w w:val="95"/>
        </w:rPr>
        <w:t>payment</w:t>
      </w:r>
      <w:r>
        <w:rPr>
          <w:color w:val="1A171C"/>
          <w:spacing w:val="15"/>
        </w:rPr>
        <w:t xml:space="preserve"> </w:t>
      </w:r>
      <w:r>
        <w:rPr>
          <w:color w:val="1A171C"/>
          <w:spacing w:val="-2"/>
          <w:w w:val="95"/>
        </w:rPr>
        <w:t>transactions</w:t>
      </w:r>
    </w:p>
    <w:p w14:paraId="1E5E58CB" w14:textId="77777777" w:rsidR="00B60704" w:rsidRDefault="001F055C">
      <w:pPr>
        <w:pStyle w:val="ListParagraph"/>
        <w:numPr>
          <w:ilvl w:val="0"/>
          <w:numId w:val="48"/>
        </w:numPr>
        <w:tabs>
          <w:tab w:val="left" w:pos="553"/>
        </w:tabs>
        <w:spacing w:before="119" w:line="228" w:lineRule="auto"/>
        <w:ind w:right="106" w:firstLine="2"/>
        <w:rPr>
          <w:sz w:val="19"/>
        </w:rPr>
      </w:pPr>
      <w:r>
        <w:rPr>
          <w:color w:val="1A171C"/>
          <w:spacing w:val="-2"/>
          <w:sz w:val="19"/>
        </w:rPr>
        <w:t>Member States shall</w:t>
      </w:r>
      <w:r>
        <w:rPr>
          <w:color w:val="1A171C"/>
          <w:spacing w:val="-3"/>
          <w:sz w:val="19"/>
        </w:rPr>
        <w:t xml:space="preserve"> </w:t>
      </w:r>
      <w:r>
        <w:rPr>
          <w:color w:val="1A171C"/>
          <w:spacing w:val="-2"/>
          <w:sz w:val="19"/>
        </w:rPr>
        <w:t>ensure that,</w:t>
      </w:r>
      <w:r>
        <w:rPr>
          <w:color w:val="1A171C"/>
          <w:spacing w:val="-3"/>
          <w:sz w:val="19"/>
        </w:rPr>
        <w:t xml:space="preserve"> </w:t>
      </w:r>
      <w:r>
        <w:rPr>
          <w:color w:val="1A171C"/>
          <w:spacing w:val="-2"/>
          <w:sz w:val="19"/>
        </w:rPr>
        <w:t>without prejudice</w:t>
      </w:r>
      <w:r>
        <w:rPr>
          <w:color w:val="1A171C"/>
          <w:spacing w:val="-4"/>
          <w:sz w:val="19"/>
        </w:rPr>
        <w:t xml:space="preserve"> </w:t>
      </w:r>
      <w:r>
        <w:rPr>
          <w:color w:val="1A171C"/>
          <w:spacing w:val="-2"/>
          <w:sz w:val="19"/>
        </w:rPr>
        <w:t>to Article 71, in the case</w:t>
      </w:r>
      <w:r>
        <w:rPr>
          <w:color w:val="1A171C"/>
          <w:spacing w:val="-3"/>
          <w:sz w:val="19"/>
        </w:rPr>
        <w:t xml:space="preserve"> </w:t>
      </w:r>
      <w:r>
        <w:rPr>
          <w:color w:val="1A171C"/>
          <w:spacing w:val="-2"/>
          <w:sz w:val="19"/>
        </w:rPr>
        <w:t>of an unauthorised</w:t>
      </w:r>
      <w:r>
        <w:rPr>
          <w:color w:val="1A171C"/>
          <w:spacing w:val="-3"/>
          <w:sz w:val="19"/>
        </w:rPr>
        <w:t xml:space="preserve"> </w:t>
      </w:r>
      <w:r>
        <w:rPr>
          <w:color w:val="1A171C"/>
          <w:spacing w:val="-2"/>
          <w:sz w:val="19"/>
        </w:rPr>
        <w:t>payment trans</w:t>
      </w:r>
      <w:r>
        <w:rPr>
          <w:rFonts w:ascii="Calibri" w:hAnsi="Calibri"/>
          <w:color w:val="1A171C"/>
          <w:spacing w:val="-2"/>
          <w:sz w:val="19"/>
        </w:rPr>
        <w:t xml:space="preserve">­ </w:t>
      </w:r>
      <w:r>
        <w:rPr>
          <w:color w:val="1A171C"/>
          <w:spacing w:val="-2"/>
          <w:sz w:val="19"/>
        </w:rPr>
        <w:t>action,</w:t>
      </w:r>
      <w:r>
        <w:rPr>
          <w:color w:val="1A171C"/>
          <w:spacing w:val="-3"/>
          <w:sz w:val="19"/>
        </w:rPr>
        <w:t xml:space="preserve"> </w:t>
      </w:r>
      <w:r>
        <w:rPr>
          <w:color w:val="1A171C"/>
          <w:spacing w:val="-2"/>
          <w:sz w:val="19"/>
        </w:rPr>
        <w:t>the payer’s payment</w:t>
      </w:r>
      <w:r>
        <w:rPr>
          <w:color w:val="1A171C"/>
          <w:spacing w:val="-3"/>
          <w:sz w:val="19"/>
        </w:rPr>
        <w:t xml:space="preserve"> </w:t>
      </w:r>
      <w:r>
        <w:rPr>
          <w:color w:val="1A171C"/>
          <w:spacing w:val="-2"/>
          <w:sz w:val="19"/>
        </w:rPr>
        <w:t>service</w:t>
      </w:r>
      <w:r>
        <w:rPr>
          <w:color w:val="1A171C"/>
          <w:spacing w:val="-4"/>
          <w:sz w:val="19"/>
        </w:rPr>
        <w:t xml:space="preserve"> </w:t>
      </w:r>
      <w:r>
        <w:rPr>
          <w:color w:val="1A171C"/>
          <w:spacing w:val="-2"/>
          <w:sz w:val="19"/>
        </w:rPr>
        <w:t>provider</w:t>
      </w:r>
      <w:r>
        <w:rPr>
          <w:color w:val="1A171C"/>
          <w:spacing w:val="-4"/>
          <w:sz w:val="19"/>
        </w:rPr>
        <w:t xml:space="preserve"> </w:t>
      </w:r>
      <w:r>
        <w:rPr>
          <w:color w:val="1A171C"/>
          <w:spacing w:val="-2"/>
          <w:sz w:val="19"/>
        </w:rPr>
        <w:t>refunds the payer</w:t>
      </w:r>
      <w:r>
        <w:rPr>
          <w:color w:val="1A171C"/>
          <w:spacing w:val="-4"/>
          <w:sz w:val="19"/>
        </w:rPr>
        <w:t xml:space="preserve"> </w:t>
      </w:r>
      <w:r>
        <w:rPr>
          <w:color w:val="1A171C"/>
          <w:spacing w:val="-2"/>
          <w:sz w:val="19"/>
        </w:rPr>
        <w:t>the amount of the unauthorised</w:t>
      </w:r>
      <w:r>
        <w:rPr>
          <w:color w:val="1A171C"/>
          <w:spacing w:val="-4"/>
          <w:sz w:val="19"/>
        </w:rPr>
        <w:t xml:space="preserve"> </w:t>
      </w:r>
      <w:r>
        <w:rPr>
          <w:color w:val="1A171C"/>
          <w:spacing w:val="-2"/>
          <w:sz w:val="19"/>
        </w:rPr>
        <w:t>payment transaction</w:t>
      </w:r>
      <w:r>
        <w:rPr>
          <w:color w:val="1A171C"/>
          <w:sz w:val="19"/>
        </w:rPr>
        <w:t xml:space="preserve"> </w:t>
      </w:r>
      <w:r>
        <w:rPr>
          <w:color w:val="1A171C"/>
          <w:w w:val="95"/>
          <w:sz w:val="19"/>
        </w:rPr>
        <w:t>immediately,</w:t>
      </w:r>
      <w:r>
        <w:rPr>
          <w:color w:val="1A171C"/>
          <w:spacing w:val="-5"/>
          <w:w w:val="95"/>
          <w:sz w:val="19"/>
        </w:rPr>
        <w:t xml:space="preserve"> </w:t>
      </w:r>
      <w:r>
        <w:rPr>
          <w:color w:val="1A171C"/>
          <w:w w:val="95"/>
          <w:sz w:val="19"/>
        </w:rPr>
        <w:t>and</w:t>
      </w:r>
      <w:r>
        <w:rPr>
          <w:color w:val="1A171C"/>
          <w:spacing w:val="-2"/>
          <w:w w:val="95"/>
          <w:sz w:val="19"/>
        </w:rPr>
        <w:t xml:space="preserve"> </w:t>
      </w:r>
      <w:r>
        <w:rPr>
          <w:color w:val="1A171C"/>
          <w:w w:val="95"/>
          <w:sz w:val="19"/>
        </w:rPr>
        <w:t>in</w:t>
      </w:r>
      <w:r>
        <w:rPr>
          <w:color w:val="1A171C"/>
          <w:spacing w:val="-2"/>
          <w:w w:val="95"/>
          <w:sz w:val="19"/>
        </w:rPr>
        <w:t xml:space="preserve"> </w:t>
      </w:r>
      <w:r>
        <w:rPr>
          <w:color w:val="1A171C"/>
          <w:w w:val="95"/>
          <w:sz w:val="19"/>
        </w:rPr>
        <w:t>any</w:t>
      </w:r>
      <w:r>
        <w:rPr>
          <w:color w:val="1A171C"/>
          <w:spacing w:val="-3"/>
          <w:w w:val="95"/>
          <w:sz w:val="19"/>
        </w:rPr>
        <w:t xml:space="preserve"> </w:t>
      </w:r>
      <w:r>
        <w:rPr>
          <w:color w:val="1A171C"/>
          <w:w w:val="95"/>
          <w:sz w:val="19"/>
        </w:rPr>
        <w:t>event</w:t>
      </w:r>
      <w:r>
        <w:rPr>
          <w:color w:val="1A171C"/>
          <w:spacing w:val="-3"/>
          <w:w w:val="95"/>
          <w:sz w:val="19"/>
        </w:rPr>
        <w:t xml:space="preserve"> </w:t>
      </w:r>
      <w:r>
        <w:rPr>
          <w:color w:val="1A171C"/>
          <w:w w:val="95"/>
          <w:sz w:val="19"/>
        </w:rPr>
        <w:t>no</w:t>
      </w:r>
      <w:r>
        <w:rPr>
          <w:color w:val="1A171C"/>
          <w:spacing w:val="-1"/>
          <w:w w:val="95"/>
          <w:sz w:val="19"/>
        </w:rPr>
        <w:t xml:space="preserve"> </w:t>
      </w:r>
      <w:r>
        <w:rPr>
          <w:color w:val="1A171C"/>
          <w:w w:val="95"/>
          <w:sz w:val="19"/>
        </w:rPr>
        <w:t>later</w:t>
      </w:r>
      <w:r>
        <w:rPr>
          <w:color w:val="1A171C"/>
          <w:spacing w:val="-3"/>
          <w:w w:val="95"/>
          <w:sz w:val="19"/>
        </w:rPr>
        <w:t xml:space="preserve"> </w:t>
      </w:r>
      <w:r>
        <w:rPr>
          <w:color w:val="1A171C"/>
          <w:w w:val="95"/>
          <w:sz w:val="19"/>
        </w:rPr>
        <w:t>than</w:t>
      </w:r>
      <w:r>
        <w:rPr>
          <w:color w:val="1A171C"/>
          <w:spacing w:val="-3"/>
          <w:w w:val="95"/>
          <w:sz w:val="19"/>
        </w:rPr>
        <w:t xml:space="preserve"> </w:t>
      </w:r>
      <w:r>
        <w:rPr>
          <w:color w:val="1A171C"/>
          <w:w w:val="95"/>
          <w:sz w:val="19"/>
        </w:rPr>
        <w:t>by</w:t>
      </w:r>
      <w:r>
        <w:rPr>
          <w:color w:val="1A171C"/>
          <w:spacing w:val="-2"/>
          <w:w w:val="95"/>
          <w:sz w:val="19"/>
        </w:rPr>
        <w:t xml:space="preserve"> </w:t>
      </w:r>
      <w:r>
        <w:rPr>
          <w:color w:val="1A171C"/>
          <w:w w:val="95"/>
          <w:sz w:val="19"/>
        </w:rPr>
        <w:t>the</w:t>
      </w:r>
      <w:r>
        <w:rPr>
          <w:color w:val="1A171C"/>
          <w:spacing w:val="-3"/>
          <w:w w:val="95"/>
          <w:sz w:val="19"/>
        </w:rPr>
        <w:t xml:space="preserve"> </w:t>
      </w:r>
      <w:r>
        <w:rPr>
          <w:color w:val="1A171C"/>
          <w:w w:val="95"/>
          <w:sz w:val="19"/>
        </w:rPr>
        <w:t>end</w:t>
      </w:r>
      <w:r>
        <w:rPr>
          <w:color w:val="1A171C"/>
          <w:spacing w:val="-1"/>
          <w:w w:val="95"/>
          <w:sz w:val="19"/>
        </w:rPr>
        <w:t xml:space="preserve"> </w:t>
      </w:r>
      <w:r>
        <w:rPr>
          <w:color w:val="1A171C"/>
          <w:w w:val="95"/>
          <w:sz w:val="19"/>
        </w:rPr>
        <w:t>of</w:t>
      </w:r>
      <w:r>
        <w:rPr>
          <w:color w:val="1A171C"/>
          <w:spacing w:val="-2"/>
          <w:w w:val="95"/>
          <w:sz w:val="19"/>
        </w:rPr>
        <w:t xml:space="preserve"> </w:t>
      </w:r>
      <w:r>
        <w:rPr>
          <w:color w:val="1A171C"/>
          <w:w w:val="95"/>
          <w:sz w:val="19"/>
        </w:rPr>
        <w:t>the</w:t>
      </w:r>
      <w:r>
        <w:rPr>
          <w:color w:val="1A171C"/>
          <w:spacing w:val="-3"/>
          <w:w w:val="95"/>
          <w:sz w:val="19"/>
        </w:rPr>
        <w:t xml:space="preserve"> </w:t>
      </w:r>
      <w:r>
        <w:rPr>
          <w:color w:val="1A171C"/>
          <w:w w:val="95"/>
          <w:sz w:val="19"/>
        </w:rPr>
        <w:t>following</w:t>
      </w:r>
      <w:r>
        <w:rPr>
          <w:color w:val="1A171C"/>
          <w:spacing w:val="-3"/>
          <w:w w:val="95"/>
          <w:sz w:val="19"/>
        </w:rPr>
        <w:t xml:space="preserve"> </w:t>
      </w:r>
      <w:r>
        <w:rPr>
          <w:color w:val="1A171C"/>
          <w:w w:val="95"/>
          <w:sz w:val="19"/>
        </w:rPr>
        <w:t>business</w:t>
      </w:r>
      <w:r>
        <w:rPr>
          <w:color w:val="1A171C"/>
          <w:spacing w:val="-3"/>
          <w:w w:val="95"/>
          <w:sz w:val="19"/>
        </w:rPr>
        <w:t xml:space="preserve"> </w:t>
      </w:r>
      <w:r>
        <w:rPr>
          <w:color w:val="1A171C"/>
          <w:w w:val="95"/>
          <w:sz w:val="19"/>
        </w:rPr>
        <w:t>day,</w:t>
      </w:r>
      <w:r>
        <w:rPr>
          <w:color w:val="1A171C"/>
          <w:spacing w:val="-4"/>
          <w:w w:val="95"/>
          <w:sz w:val="19"/>
        </w:rPr>
        <w:t xml:space="preserve"> </w:t>
      </w:r>
      <w:r>
        <w:rPr>
          <w:color w:val="1A171C"/>
          <w:w w:val="95"/>
          <w:sz w:val="19"/>
        </w:rPr>
        <w:t>after</w:t>
      </w:r>
      <w:r>
        <w:rPr>
          <w:color w:val="1A171C"/>
          <w:spacing w:val="-3"/>
          <w:w w:val="95"/>
          <w:sz w:val="19"/>
        </w:rPr>
        <w:t xml:space="preserve"> </w:t>
      </w:r>
      <w:r>
        <w:rPr>
          <w:color w:val="1A171C"/>
          <w:w w:val="95"/>
          <w:sz w:val="19"/>
        </w:rPr>
        <w:t>noting</w:t>
      </w:r>
      <w:r>
        <w:rPr>
          <w:color w:val="1A171C"/>
          <w:spacing w:val="-2"/>
          <w:w w:val="95"/>
          <w:sz w:val="19"/>
        </w:rPr>
        <w:t xml:space="preserve"> </w:t>
      </w:r>
      <w:r>
        <w:rPr>
          <w:color w:val="1A171C"/>
          <w:w w:val="95"/>
          <w:sz w:val="19"/>
        </w:rPr>
        <w:t>or</w:t>
      </w:r>
      <w:r>
        <w:rPr>
          <w:color w:val="1A171C"/>
          <w:spacing w:val="-2"/>
          <w:w w:val="95"/>
          <w:sz w:val="19"/>
        </w:rPr>
        <w:t xml:space="preserve"> </w:t>
      </w:r>
      <w:r>
        <w:rPr>
          <w:color w:val="1A171C"/>
          <w:w w:val="95"/>
          <w:sz w:val="19"/>
        </w:rPr>
        <w:t>being</w:t>
      </w:r>
      <w:r>
        <w:rPr>
          <w:color w:val="1A171C"/>
          <w:spacing w:val="-2"/>
          <w:w w:val="95"/>
          <w:sz w:val="19"/>
        </w:rPr>
        <w:t xml:space="preserve"> </w:t>
      </w:r>
      <w:r>
        <w:rPr>
          <w:color w:val="1A171C"/>
          <w:w w:val="95"/>
          <w:sz w:val="19"/>
        </w:rPr>
        <w:t>notified</w:t>
      </w:r>
      <w:r>
        <w:rPr>
          <w:color w:val="1A171C"/>
          <w:spacing w:val="-3"/>
          <w:w w:val="95"/>
          <w:sz w:val="19"/>
        </w:rPr>
        <w:t xml:space="preserve"> </w:t>
      </w:r>
      <w:r>
        <w:rPr>
          <w:color w:val="1A171C"/>
          <w:w w:val="95"/>
          <w:sz w:val="19"/>
        </w:rPr>
        <w:t>of</w:t>
      </w:r>
      <w:r>
        <w:rPr>
          <w:color w:val="1A171C"/>
          <w:spacing w:val="-1"/>
          <w:w w:val="95"/>
          <w:sz w:val="19"/>
        </w:rPr>
        <w:t xml:space="preserve"> </w:t>
      </w:r>
      <w:r>
        <w:rPr>
          <w:color w:val="1A171C"/>
          <w:w w:val="95"/>
          <w:sz w:val="19"/>
        </w:rPr>
        <w:t>the</w:t>
      </w:r>
      <w:r>
        <w:rPr>
          <w:color w:val="1A171C"/>
          <w:sz w:val="19"/>
        </w:rPr>
        <w:t xml:space="preserve"> transaction, except where the payer’s payment service provider has reasonable grounds for suspecting fraud and communicates</w:t>
      </w:r>
      <w:r>
        <w:rPr>
          <w:color w:val="1A171C"/>
          <w:spacing w:val="-1"/>
          <w:sz w:val="19"/>
        </w:rPr>
        <w:t xml:space="preserve"> </w:t>
      </w:r>
      <w:r>
        <w:rPr>
          <w:color w:val="1A171C"/>
          <w:sz w:val="19"/>
        </w:rPr>
        <w:t>those grounds</w:t>
      </w:r>
      <w:r>
        <w:rPr>
          <w:color w:val="1A171C"/>
          <w:spacing w:val="-1"/>
          <w:sz w:val="19"/>
        </w:rPr>
        <w:t xml:space="preserve"> </w:t>
      </w:r>
      <w:r>
        <w:rPr>
          <w:color w:val="1A171C"/>
          <w:sz w:val="19"/>
        </w:rPr>
        <w:t>to the relevant</w:t>
      </w:r>
      <w:r>
        <w:rPr>
          <w:color w:val="1A171C"/>
          <w:spacing w:val="-1"/>
          <w:sz w:val="19"/>
        </w:rPr>
        <w:t xml:space="preserve"> </w:t>
      </w:r>
      <w:r>
        <w:rPr>
          <w:color w:val="1A171C"/>
          <w:sz w:val="19"/>
        </w:rPr>
        <w:t>national authority</w:t>
      </w:r>
      <w:r>
        <w:rPr>
          <w:color w:val="1A171C"/>
          <w:spacing w:val="-1"/>
          <w:sz w:val="19"/>
        </w:rPr>
        <w:t xml:space="preserve"> </w:t>
      </w:r>
      <w:r>
        <w:rPr>
          <w:color w:val="1A171C"/>
          <w:sz w:val="19"/>
        </w:rPr>
        <w:t>in writing.</w:t>
      </w:r>
      <w:r>
        <w:rPr>
          <w:color w:val="1A171C"/>
          <w:spacing w:val="-1"/>
          <w:sz w:val="19"/>
        </w:rPr>
        <w:t xml:space="preserve"> </w:t>
      </w:r>
      <w:r>
        <w:rPr>
          <w:color w:val="1A171C"/>
          <w:sz w:val="19"/>
        </w:rPr>
        <w:t>Where applicable,</w:t>
      </w:r>
      <w:r>
        <w:rPr>
          <w:color w:val="1A171C"/>
          <w:spacing w:val="-2"/>
          <w:sz w:val="19"/>
        </w:rPr>
        <w:t xml:space="preserve"> </w:t>
      </w:r>
      <w:r>
        <w:rPr>
          <w:color w:val="1A171C"/>
          <w:sz w:val="19"/>
        </w:rPr>
        <w:t xml:space="preserve">the payer’s payment </w:t>
      </w:r>
      <w:r>
        <w:rPr>
          <w:color w:val="1A171C"/>
          <w:w w:val="95"/>
          <w:sz w:val="19"/>
        </w:rPr>
        <w:t>service</w:t>
      </w:r>
      <w:r>
        <w:rPr>
          <w:color w:val="1A171C"/>
          <w:spacing w:val="-9"/>
          <w:w w:val="95"/>
          <w:sz w:val="19"/>
        </w:rPr>
        <w:t xml:space="preserve"> </w:t>
      </w:r>
      <w:r>
        <w:rPr>
          <w:color w:val="1A171C"/>
          <w:w w:val="95"/>
          <w:sz w:val="19"/>
        </w:rPr>
        <w:t>provider</w:t>
      </w:r>
      <w:r>
        <w:rPr>
          <w:color w:val="1A171C"/>
          <w:spacing w:val="-8"/>
          <w:w w:val="95"/>
          <w:sz w:val="19"/>
        </w:rPr>
        <w:t xml:space="preserve"> </w:t>
      </w:r>
      <w:r>
        <w:rPr>
          <w:color w:val="1A171C"/>
          <w:w w:val="95"/>
          <w:sz w:val="19"/>
        </w:rPr>
        <w:t>shall</w:t>
      </w:r>
      <w:r>
        <w:rPr>
          <w:color w:val="1A171C"/>
          <w:spacing w:val="-9"/>
          <w:w w:val="95"/>
          <w:sz w:val="19"/>
        </w:rPr>
        <w:t xml:space="preserve"> </w:t>
      </w:r>
      <w:r>
        <w:rPr>
          <w:color w:val="1A171C"/>
          <w:w w:val="95"/>
          <w:sz w:val="19"/>
        </w:rPr>
        <w:t>restore</w:t>
      </w:r>
      <w:r>
        <w:rPr>
          <w:color w:val="1A171C"/>
          <w:spacing w:val="-8"/>
          <w:w w:val="95"/>
          <w:sz w:val="19"/>
        </w:rPr>
        <w:t xml:space="preserve"> </w:t>
      </w:r>
      <w:r>
        <w:rPr>
          <w:color w:val="1A171C"/>
          <w:w w:val="95"/>
          <w:sz w:val="19"/>
        </w:rPr>
        <w:t>the</w:t>
      </w:r>
      <w:r>
        <w:rPr>
          <w:color w:val="1A171C"/>
          <w:spacing w:val="-8"/>
          <w:w w:val="95"/>
          <w:sz w:val="19"/>
        </w:rPr>
        <w:t xml:space="preserve"> </w:t>
      </w:r>
      <w:r>
        <w:rPr>
          <w:color w:val="1A171C"/>
          <w:w w:val="95"/>
          <w:sz w:val="19"/>
        </w:rPr>
        <w:t>debited</w:t>
      </w:r>
      <w:r>
        <w:rPr>
          <w:color w:val="1A171C"/>
          <w:spacing w:val="-7"/>
          <w:w w:val="95"/>
          <w:sz w:val="19"/>
        </w:rPr>
        <w:t xml:space="preserve"> </w:t>
      </w:r>
      <w:r>
        <w:rPr>
          <w:color w:val="1A171C"/>
          <w:w w:val="95"/>
          <w:sz w:val="19"/>
        </w:rPr>
        <w:t>payment</w:t>
      </w:r>
      <w:r>
        <w:rPr>
          <w:color w:val="1A171C"/>
          <w:spacing w:val="-8"/>
          <w:w w:val="95"/>
          <w:sz w:val="19"/>
        </w:rPr>
        <w:t xml:space="preserve"> </w:t>
      </w:r>
      <w:r>
        <w:rPr>
          <w:color w:val="1A171C"/>
          <w:w w:val="95"/>
          <w:sz w:val="19"/>
        </w:rPr>
        <w:t>account</w:t>
      </w:r>
      <w:r>
        <w:rPr>
          <w:color w:val="1A171C"/>
          <w:spacing w:val="-8"/>
          <w:w w:val="95"/>
          <w:sz w:val="19"/>
        </w:rPr>
        <w:t xml:space="preserve"> </w:t>
      </w:r>
      <w:r>
        <w:rPr>
          <w:color w:val="1A171C"/>
          <w:w w:val="95"/>
          <w:sz w:val="19"/>
        </w:rPr>
        <w:t>to</w:t>
      </w:r>
      <w:r>
        <w:rPr>
          <w:color w:val="1A171C"/>
          <w:spacing w:val="-8"/>
          <w:w w:val="95"/>
          <w:sz w:val="19"/>
        </w:rPr>
        <w:t xml:space="preserve"> </w:t>
      </w:r>
      <w:r>
        <w:rPr>
          <w:color w:val="1A171C"/>
          <w:w w:val="95"/>
          <w:sz w:val="19"/>
        </w:rPr>
        <w:t>the</w:t>
      </w:r>
      <w:r>
        <w:rPr>
          <w:color w:val="1A171C"/>
          <w:spacing w:val="-8"/>
          <w:w w:val="95"/>
          <w:sz w:val="19"/>
        </w:rPr>
        <w:t xml:space="preserve"> </w:t>
      </w:r>
      <w:r>
        <w:rPr>
          <w:color w:val="1A171C"/>
          <w:w w:val="95"/>
          <w:sz w:val="19"/>
        </w:rPr>
        <w:t>state</w:t>
      </w:r>
      <w:r>
        <w:rPr>
          <w:color w:val="1A171C"/>
          <w:spacing w:val="-8"/>
          <w:w w:val="95"/>
          <w:sz w:val="19"/>
        </w:rPr>
        <w:t xml:space="preserve"> </w:t>
      </w:r>
      <w:r>
        <w:rPr>
          <w:color w:val="1A171C"/>
          <w:w w:val="95"/>
          <w:sz w:val="19"/>
        </w:rPr>
        <w:t>in</w:t>
      </w:r>
      <w:r>
        <w:rPr>
          <w:color w:val="1A171C"/>
          <w:spacing w:val="-8"/>
          <w:w w:val="95"/>
          <w:sz w:val="19"/>
        </w:rPr>
        <w:t xml:space="preserve"> </w:t>
      </w:r>
      <w:r>
        <w:rPr>
          <w:color w:val="1A171C"/>
          <w:w w:val="95"/>
          <w:sz w:val="19"/>
        </w:rPr>
        <w:t>which</w:t>
      </w:r>
      <w:r>
        <w:rPr>
          <w:color w:val="1A171C"/>
          <w:spacing w:val="-9"/>
          <w:w w:val="95"/>
          <w:sz w:val="19"/>
        </w:rPr>
        <w:t xml:space="preserve"> </w:t>
      </w:r>
      <w:r>
        <w:rPr>
          <w:color w:val="1A171C"/>
          <w:w w:val="95"/>
          <w:sz w:val="19"/>
        </w:rPr>
        <w:t>it</w:t>
      </w:r>
      <w:r>
        <w:rPr>
          <w:color w:val="1A171C"/>
          <w:spacing w:val="-7"/>
          <w:w w:val="95"/>
          <w:sz w:val="19"/>
        </w:rPr>
        <w:t xml:space="preserve"> </w:t>
      </w:r>
      <w:r>
        <w:rPr>
          <w:color w:val="1A171C"/>
          <w:w w:val="95"/>
          <w:sz w:val="19"/>
        </w:rPr>
        <w:t>would</w:t>
      </w:r>
      <w:r>
        <w:rPr>
          <w:color w:val="1A171C"/>
          <w:spacing w:val="-8"/>
          <w:w w:val="95"/>
          <w:sz w:val="19"/>
        </w:rPr>
        <w:t xml:space="preserve"> </w:t>
      </w:r>
      <w:r>
        <w:rPr>
          <w:color w:val="1A171C"/>
          <w:w w:val="95"/>
          <w:sz w:val="19"/>
        </w:rPr>
        <w:t>have</w:t>
      </w:r>
      <w:r>
        <w:rPr>
          <w:color w:val="1A171C"/>
          <w:spacing w:val="-9"/>
          <w:w w:val="95"/>
          <w:sz w:val="19"/>
        </w:rPr>
        <w:t xml:space="preserve"> </w:t>
      </w:r>
      <w:r>
        <w:rPr>
          <w:color w:val="1A171C"/>
          <w:w w:val="95"/>
          <w:sz w:val="19"/>
        </w:rPr>
        <w:t>been</w:t>
      </w:r>
      <w:r>
        <w:rPr>
          <w:color w:val="1A171C"/>
          <w:spacing w:val="-7"/>
          <w:w w:val="95"/>
          <w:sz w:val="19"/>
        </w:rPr>
        <w:t xml:space="preserve"> </w:t>
      </w:r>
      <w:r>
        <w:rPr>
          <w:color w:val="1A171C"/>
          <w:w w:val="95"/>
          <w:sz w:val="19"/>
        </w:rPr>
        <w:t>had</w:t>
      </w:r>
      <w:r>
        <w:rPr>
          <w:color w:val="1A171C"/>
          <w:spacing w:val="-7"/>
          <w:w w:val="95"/>
          <w:sz w:val="19"/>
        </w:rPr>
        <w:t xml:space="preserve"> </w:t>
      </w:r>
      <w:r>
        <w:rPr>
          <w:color w:val="1A171C"/>
          <w:w w:val="95"/>
          <w:sz w:val="19"/>
        </w:rPr>
        <w:t>the</w:t>
      </w:r>
      <w:r>
        <w:rPr>
          <w:color w:val="1A171C"/>
          <w:spacing w:val="-8"/>
          <w:w w:val="95"/>
          <w:sz w:val="19"/>
        </w:rPr>
        <w:t xml:space="preserve"> </w:t>
      </w:r>
      <w:r>
        <w:rPr>
          <w:color w:val="1A171C"/>
          <w:w w:val="95"/>
          <w:sz w:val="19"/>
        </w:rPr>
        <w:t>unauthorised</w:t>
      </w:r>
      <w:r>
        <w:rPr>
          <w:color w:val="1A171C"/>
          <w:sz w:val="19"/>
        </w:rPr>
        <w:t xml:space="preserve"> </w:t>
      </w:r>
      <w:r>
        <w:rPr>
          <w:color w:val="1A171C"/>
          <w:w w:val="95"/>
          <w:sz w:val="19"/>
        </w:rPr>
        <w:t>payment transaction not taken place. This shall also ensure that the credit value date for the payer’s payment account</w:t>
      </w:r>
      <w:r>
        <w:rPr>
          <w:color w:val="1A171C"/>
          <w:sz w:val="19"/>
        </w:rPr>
        <w:t xml:space="preserve"> </w:t>
      </w:r>
      <w:r>
        <w:rPr>
          <w:color w:val="1A171C"/>
          <w:spacing w:val="-2"/>
          <w:sz w:val="19"/>
        </w:rPr>
        <w:t>shall</w:t>
      </w:r>
      <w:r>
        <w:rPr>
          <w:color w:val="1A171C"/>
          <w:spacing w:val="11"/>
          <w:sz w:val="19"/>
        </w:rPr>
        <w:t xml:space="preserve"> </w:t>
      </w:r>
      <w:r>
        <w:rPr>
          <w:color w:val="1A171C"/>
          <w:spacing w:val="-2"/>
          <w:sz w:val="19"/>
        </w:rPr>
        <w:t>be</w:t>
      </w:r>
      <w:r>
        <w:rPr>
          <w:color w:val="1A171C"/>
          <w:spacing w:val="13"/>
          <w:sz w:val="19"/>
        </w:rPr>
        <w:t xml:space="preserve"> </w:t>
      </w:r>
      <w:r>
        <w:rPr>
          <w:color w:val="1A171C"/>
          <w:spacing w:val="-2"/>
          <w:sz w:val="19"/>
        </w:rPr>
        <w:t>no</w:t>
      </w:r>
      <w:r>
        <w:rPr>
          <w:color w:val="1A171C"/>
          <w:spacing w:val="13"/>
          <w:sz w:val="19"/>
        </w:rPr>
        <w:t xml:space="preserve"> </w:t>
      </w:r>
      <w:r>
        <w:rPr>
          <w:color w:val="1A171C"/>
          <w:spacing w:val="-2"/>
          <w:sz w:val="19"/>
        </w:rPr>
        <w:t>later</w:t>
      </w:r>
      <w:r>
        <w:rPr>
          <w:color w:val="1A171C"/>
          <w:spacing w:val="11"/>
          <w:sz w:val="19"/>
        </w:rPr>
        <w:t xml:space="preserve"> </w:t>
      </w:r>
      <w:r>
        <w:rPr>
          <w:color w:val="1A171C"/>
          <w:spacing w:val="-2"/>
          <w:sz w:val="19"/>
        </w:rPr>
        <w:t>than</w:t>
      </w:r>
      <w:r>
        <w:rPr>
          <w:color w:val="1A171C"/>
          <w:spacing w:val="13"/>
          <w:sz w:val="19"/>
        </w:rPr>
        <w:t xml:space="preserve"> </w:t>
      </w:r>
      <w:r>
        <w:rPr>
          <w:color w:val="1A171C"/>
          <w:spacing w:val="-2"/>
          <w:sz w:val="19"/>
        </w:rPr>
        <w:t>the</w:t>
      </w:r>
      <w:r>
        <w:rPr>
          <w:color w:val="1A171C"/>
          <w:spacing w:val="11"/>
          <w:sz w:val="19"/>
        </w:rPr>
        <w:t xml:space="preserve"> </w:t>
      </w:r>
      <w:r>
        <w:rPr>
          <w:color w:val="1A171C"/>
          <w:spacing w:val="-2"/>
          <w:sz w:val="19"/>
        </w:rPr>
        <w:t>date</w:t>
      </w:r>
      <w:r>
        <w:rPr>
          <w:color w:val="1A171C"/>
          <w:spacing w:val="11"/>
          <w:sz w:val="19"/>
        </w:rPr>
        <w:t xml:space="preserve"> </w:t>
      </w:r>
      <w:r>
        <w:rPr>
          <w:color w:val="1A171C"/>
          <w:spacing w:val="-2"/>
          <w:sz w:val="19"/>
        </w:rPr>
        <w:t>the</w:t>
      </w:r>
      <w:r>
        <w:rPr>
          <w:color w:val="1A171C"/>
          <w:spacing w:val="11"/>
          <w:sz w:val="19"/>
        </w:rPr>
        <w:t xml:space="preserve"> </w:t>
      </w:r>
      <w:r>
        <w:rPr>
          <w:color w:val="1A171C"/>
          <w:spacing w:val="-2"/>
          <w:sz w:val="19"/>
        </w:rPr>
        <w:t>amount</w:t>
      </w:r>
      <w:r>
        <w:rPr>
          <w:color w:val="1A171C"/>
          <w:spacing w:val="13"/>
          <w:sz w:val="19"/>
        </w:rPr>
        <w:t xml:space="preserve"> </w:t>
      </w:r>
      <w:r>
        <w:rPr>
          <w:color w:val="1A171C"/>
          <w:spacing w:val="-2"/>
          <w:sz w:val="19"/>
        </w:rPr>
        <w:t>had</w:t>
      </w:r>
      <w:r>
        <w:rPr>
          <w:color w:val="1A171C"/>
          <w:spacing w:val="12"/>
          <w:sz w:val="19"/>
        </w:rPr>
        <w:t xml:space="preserve"> </w:t>
      </w:r>
      <w:r>
        <w:rPr>
          <w:color w:val="1A171C"/>
          <w:spacing w:val="-2"/>
          <w:sz w:val="19"/>
        </w:rPr>
        <w:t>been</w:t>
      </w:r>
      <w:r>
        <w:rPr>
          <w:color w:val="1A171C"/>
          <w:spacing w:val="13"/>
          <w:sz w:val="19"/>
        </w:rPr>
        <w:t xml:space="preserve"> </w:t>
      </w:r>
      <w:r>
        <w:rPr>
          <w:color w:val="1A171C"/>
          <w:spacing w:val="-2"/>
          <w:sz w:val="19"/>
        </w:rPr>
        <w:t>debited.</w:t>
      </w:r>
    </w:p>
    <w:p w14:paraId="24811A12" w14:textId="77777777" w:rsidR="00B60704" w:rsidRDefault="00B60704">
      <w:pPr>
        <w:pStyle w:val="BodyText"/>
        <w:rPr>
          <w:sz w:val="22"/>
        </w:rPr>
      </w:pPr>
    </w:p>
    <w:p w14:paraId="07D1F278" w14:textId="77777777" w:rsidR="00B60704" w:rsidRDefault="00B60704">
      <w:pPr>
        <w:pStyle w:val="BodyText"/>
        <w:spacing w:before="10"/>
        <w:rPr>
          <w:sz w:val="22"/>
        </w:rPr>
      </w:pPr>
    </w:p>
    <w:p w14:paraId="1C4F957A" w14:textId="77777777" w:rsidR="00B60704" w:rsidRDefault="001F055C">
      <w:pPr>
        <w:pStyle w:val="ListParagraph"/>
        <w:numPr>
          <w:ilvl w:val="0"/>
          <w:numId w:val="48"/>
        </w:numPr>
        <w:tabs>
          <w:tab w:val="left" w:pos="553"/>
        </w:tabs>
        <w:spacing w:line="230" w:lineRule="auto"/>
        <w:ind w:right="108" w:firstLine="2"/>
        <w:rPr>
          <w:sz w:val="19"/>
        </w:rPr>
      </w:pPr>
      <w:r>
        <w:rPr>
          <w:color w:val="1A171C"/>
          <w:w w:val="95"/>
          <w:sz w:val="19"/>
        </w:rPr>
        <w:t>Where the payment transaction is initiated through a payment initiation service provider, the account servicing</w:t>
      </w:r>
      <w:r>
        <w:rPr>
          <w:color w:val="1A171C"/>
          <w:sz w:val="19"/>
        </w:rPr>
        <w:t xml:space="preserve"> </w:t>
      </w:r>
      <w:r>
        <w:rPr>
          <w:color w:val="1A171C"/>
          <w:w w:val="95"/>
          <w:sz w:val="19"/>
        </w:rPr>
        <w:t>payment service provider shall refund immediately, and in any event no later than by the end of the following business</w:t>
      </w:r>
      <w:r>
        <w:rPr>
          <w:color w:val="1A171C"/>
          <w:sz w:val="19"/>
        </w:rPr>
        <w:t xml:space="preserve"> </w:t>
      </w:r>
      <w:r>
        <w:rPr>
          <w:color w:val="1A171C"/>
          <w:w w:val="95"/>
          <w:sz w:val="19"/>
        </w:rPr>
        <w:t>day</w:t>
      </w:r>
      <w:r>
        <w:rPr>
          <w:color w:val="1A171C"/>
          <w:spacing w:val="-4"/>
          <w:w w:val="95"/>
          <w:sz w:val="19"/>
        </w:rPr>
        <w:t xml:space="preserve"> </w:t>
      </w:r>
      <w:r>
        <w:rPr>
          <w:color w:val="1A171C"/>
          <w:w w:val="95"/>
          <w:sz w:val="19"/>
        </w:rPr>
        <w:t>the</w:t>
      </w:r>
      <w:r>
        <w:rPr>
          <w:color w:val="1A171C"/>
          <w:spacing w:val="-3"/>
          <w:w w:val="95"/>
          <w:sz w:val="19"/>
        </w:rPr>
        <w:t xml:space="preserve"> </w:t>
      </w:r>
      <w:r>
        <w:rPr>
          <w:color w:val="1A171C"/>
          <w:w w:val="95"/>
          <w:sz w:val="19"/>
        </w:rPr>
        <w:t>amount</w:t>
      </w:r>
      <w:r>
        <w:rPr>
          <w:color w:val="1A171C"/>
          <w:spacing w:val="-3"/>
          <w:w w:val="95"/>
          <w:sz w:val="19"/>
        </w:rPr>
        <w:t xml:space="preserve"> </w:t>
      </w:r>
      <w:r>
        <w:rPr>
          <w:color w:val="1A171C"/>
          <w:w w:val="95"/>
          <w:sz w:val="19"/>
        </w:rPr>
        <w:t>of</w:t>
      </w:r>
      <w:r>
        <w:rPr>
          <w:color w:val="1A171C"/>
          <w:spacing w:val="-3"/>
          <w:w w:val="95"/>
          <w:sz w:val="19"/>
        </w:rPr>
        <w:t xml:space="preserve"> </w:t>
      </w:r>
      <w:r>
        <w:rPr>
          <w:color w:val="1A171C"/>
          <w:w w:val="95"/>
          <w:sz w:val="19"/>
        </w:rPr>
        <w:t>the</w:t>
      </w:r>
      <w:r>
        <w:rPr>
          <w:color w:val="1A171C"/>
          <w:spacing w:val="-3"/>
          <w:w w:val="95"/>
          <w:sz w:val="19"/>
        </w:rPr>
        <w:t xml:space="preserve"> </w:t>
      </w:r>
      <w:r>
        <w:rPr>
          <w:color w:val="1A171C"/>
          <w:w w:val="95"/>
          <w:sz w:val="19"/>
        </w:rPr>
        <w:t>unauthorised</w:t>
      </w:r>
      <w:r>
        <w:rPr>
          <w:color w:val="1A171C"/>
          <w:spacing w:val="-4"/>
          <w:w w:val="95"/>
          <w:sz w:val="19"/>
        </w:rPr>
        <w:t xml:space="preserve"> </w:t>
      </w:r>
      <w:r>
        <w:rPr>
          <w:color w:val="1A171C"/>
          <w:w w:val="95"/>
          <w:sz w:val="19"/>
        </w:rPr>
        <w:t>payment</w:t>
      </w:r>
      <w:r>
        <w:rPr>
          <w:color w:val="1A171C"/>
          <w:spacing w:val="-3"/>
          <w:w w:val="95"/>
          <w:sz w:val="19"/>
        </w:rPr>
        <w:t xml:space="preserve"> </w:t>
      </w:r>
      <w:r>
        <w:rPr>
          <w:color w:val="1A171C"/>
          <w:w w:val="95"/>
          <w:sz w:val="19"/>
        </w:rPr>
        <w:t>transaction</w:t>
      </w:r>
      <w:r>
        <w:rPr>
          <w:color w:val="1A171C"/>
          <w:spacing w:val="-4"/>
          <w:w w:val="95"/>
          <w:sz w:val="19"/>
        </w:rPr>
        <w:t xml:space="preserve"> </w:t>
      </w:r>
      <w:r>
        <w:rPr>
          <w:color w:val="1A171C"/>
          <w:w w:val="95"/>
          <w:sz w:val="19"/>
        </w:rPr>
        <w:t>and,</w:t>
      </w:r>
      <w:r>
        <w:rPr>
          <w:color w:val="1A171C"/>
          <w:spacing w:val="-3"/>
          <w:w w:val="95"/>
          <w:sz w:val="19"/>
        </w:rPr>
        <w:t xml:space="preserve"> </w:t>
      </w:r>
      <w:r>
        <w:rPr>
          <w:color w:val="1A171C"/>
          <w:w w:val="95"/>
          <w:sz w:val="19"/>
        </w:rPr>
        <w:t>where</w:t>
      </w:r>
      <w:r>
        <w:rPr>
          <w:color w:val="1A171C"/>
          <w:spacing w:val="-4"/>
          <w:w w:val="95"/>
          <w:sz w:val="19"/>
        </w:rPr>
        <w:t xml:space="preserve"> </w:t>
      </w:r>
      <w:r>
        <w:rPr>
          <w:color w:val="1A171C"/>
          <w:w w:val="95"/>
          <w:sz w:val="19"/>
        </w:rPr>
        <w:t>applicable,</w:t>
      </w:r>
      <w:r>
        <w:rPr>
          <w:color w:val="1A171C"/>
          <w:spacing w:val="-5"/>
          <w:w w:val="95"/>
          <w:sz w:val="19"/>
        </w:rPr>
        <w:t xml:space="preserve"> </w:t>
      </w:r>
      <w:r>
        <w:rPr>
          <w:color w:val="1A171C"/>
          <w:w w:val="95"/>
          <w:sz w:val="19"/>
        </w:rPr>
        <w:t>restore</w:t>
      </w:r>
      <w:r>
        <w:rPr>
          <w:color w:val="1A171C"/>
          <w:spacing w:val="-4"/>
          <w:w w:val="95"/>
          <w:sz w:val="19"/>
        </w:rPr>
        <w:t xml:space="preserve"> </w:t>
      </w:r>
      <w:r>
        <w:rPr>
          <w:color w:val="1A171C"/>
          <w:w w:val="95"/>
          <w:sz w:val="19"/>
        </w:rPr>
        <w:t>the</w:t>
      </w:r>
      <w:r>
        <w:rPr>
          <w:color w:val="1A171C"/>
          <w:spacing w:val="-4"/>
          <w:w w:val="95"/>
          <w:sz w:val="19"/>
        </w:rPr>
        <w:t xml:space="preserve"> </w:t>
      </w:r>
      <w:r>
        <w:rPr>
          <w:color w:val="1A171C"/>
          <w:w w:val="95"/>
          <w:sz w:val="19"/>
        </w:rPr>
        <w:t>debited</w:t>
      </w:r>
      <w:r>
        <w:rPr>
          <w:color w:val="1A171C"/>
          <w:spacing w:val="-3"/>
          <w:w w:val="95"/>
          <w:sz w:val="19"/>
        </w:rPr>
        <w:t xml:space="preserve"> </w:t>
      </w:r>
      <w:r>
        <w:rPr>
          <w:color w:val="1A171C"/>
          <w:w w:val="95"/>
          <w:sz w:val="19"/>
        </w:rPr>
        <w:t>payment</w:t>
      </w:r>
      <w:r>
        <w:rPr>
          <w:color w:val="1A171C"/>
          <w:spacing w:val="-3"/>
          <w:w w:val="95"/>
          <w:sz w:val="19"/>
        </w:rPr>
        <w:t xml:space="preserve"> </w:t>
      </w:r>
      <w:r>
        <w:rPr>
          <w:color w:val="1A171C"/>
          <w:w w:val="95"/>
          <w:sz w:val="19"/>
        </w:rPr>
        <w:t>account</w:t>
      </w:r>
      <w:r>
        <w:rPr>
          <w:color w:val="1A171C"/>
          <w:spacing w:val="-4"/>
          <w:w w:val="95"/>
          <w:sz w:val="19"/>
        </w:rPr>
        <w:t xml:space="preserve"> </w:t>
      </w:r>
      <w:r>
        <w:rPr>
          <w:color w:val="1A171C"/>
          <w:w w:val="95"/>
          <w:sz w:val="19"/>
        </w:rPr>
        <w:t>to</w:t>
      </w:r>
      <w:r>
        <w:rPr>
          <w:color w:val="1A171C"/>
          <w:sz w:val="19"/>
        </w:rPr>
        <w:t xml:space="preserve"> </w:t>
      </w:r>
      <w:r>
        <w:rPr>
          <w:color w:val="1A171C"/>
          <w:w w:val="95"/>
          <w:sz w:val="19"/>
        </w:rPr>
        <w:t>the</w:t>
      </w:r>
      <w:r>
        <w:rPr>
          <w:color w:val="1A171C"/>
          <w:spacing w:val="16"/>
          <w:sz w:val="19"/>
        </w:rPr>
        <w:t xml:space="preserve"> </w:t>
      </w:r>
      <w:r>
        <w:rPr>
          <w:color w:val="1A171C"/>
          <w:w w:val="95"/>
          <w:sz w:val="19"/>
        </w:rPr>
        <w:t>state</w:t>
      </w:r>
      <w:r>
        <w:rPr>
          <w:color w:val="1A171C"/>
          <w:spacing w:val="16"/>
          <w:sz w:val="19"/>
        </w:rPr>
        <w:t xml:space="preserve"> </w:t>
      </w:r>
      <w:r>
        <w:rPr>
          <w:color w:val="1A171C"/>
          <w:w w:val="95"/>
          <w:sz w:val="19"/>
        </w:rPr>
        <w:t>in</w:t>
      </w:r>
      <w:r>
        <w:rPr>
          <w:color w:val="1A171C"/>
          <w:spacing w:val="16"/>
          <w:sz w:val="19"/>
        </w:rPr>
        <w:t xml:space="preserve"> </w:t>
      </w:r>
      <w:r>
        <w:rPr>
          <w:color w:val="1A171C"/>
          <w:w w:val="95"/>
          <w:sz w:val="19"/>
        </w:rPr>
        <w:t>which</w:t>
      </w:r>
      <w:r>
        <w:rPr>
          <w:color w:val="1A171C"/>
          <w:spacing w:val="16"/>
          <w:sz w:val="19"/>
        </w:rPr>
        <w:t xml:space="preserve"> </w:t>
      </w:r>
      <w:r>
        <w:rPr>
          <w:color w:val="1A171C"/>
          <w:w w:val="95"/>
          <w:sz w:val="19"/>
        </w:rPr>
        <w:t>it</w:t>
      </w:r>
      <w:r>
        <w:rPr>
          <w:color w:val="1A171C"/>
          <w:spacing w:val="16"/>
          <w:sz w:val="19"/>
        </w:rPr>
        <w:t xml:space="preserve"> </w:t>
      </w:r>
      <w:r>
        <w:rPr>
          <w:color w:val="1A171C"/>
          <w:w w:val="95"/>
          <w:sz w:val="19"/>
        </w:rPr>
        <w:t>would</w:t>
      </w:r>
      <w:r>
        <w:rPr>
          <w:color w:val="1A171C"/>
          <w:spacing w:val="16"/>
          <w:sz w:val="19"/>
        </w:rPr>
        <w:t xml:space="preserve"> </w:t>
      </w:r>
      <w:r>
        <w:rPr>
          <w:color w:val="1A171C"/>
          <w:w w:val="95"/>
          <w:sz w:val="19"/>
        </w:rPr>
        <w:t>have</w:t>
      </w:r>
      <w:r>
        <w:rPr>
          <w:color w:val="1A171C"/>
          <w:spacing w:val="15"/>
          <w:sz w:val="19"/>
        </w:rPr>
        <w:t xml:space="preserve"> </w:t>
      </w:r>
      <w:r>
        <w:rPr>
          <w:color w:val="1A171C"/>
          <w:w w:val="95"/>
          <w:sz w:val="19"/>
        </w:rPr>
        <w:t>been</w:t>
      </w:r>
      <w:r>
        <w:rPr>
          <w:color w:val="1A171C"/>
          <w:spacing w:val="17"/>
          <w:sz w:val="19"/>
        </w:rPr>
        <w:t xml:space="preserve"> </w:t>
      </w:r>
      <w:r>
        <w:rPr>
          <w:color w:val="1A171C"/>
          <w:w w:val="95"/>
          <w:sz w:val="19"/>
        </w:rPr>
        <w:t>had</w:t>
      </w:r>
      <w:r>
        <w:rPr>
          <w:color w:val="1A171C"/>
          <w:spacing w:val="17"/>
          <w:sz w:val="19"/>
        </w:rPr>
        <w:t xml:space="preserve"> </w:t>
      </w:r>
      <w:r>
        <w:rPr>
          <w:color w:val="1A171C"/>
          <w:w w:val="95"/>
          <w:sz w:val="19"/>
        </w:rPr>
        <w:t>the</w:t>
      </w:r>
      <w:r>
        <w:rPr>
          <w:color w:val="1A171C"/>
          <w:spacing w:val="16"/>
          <w:sz w:val="19"/>
        </w:rPr>
        <w:t xml:space="preserve"> </w:t>
      </w:r>
      <w:r>
        <w:rPr>
          <w:color w:val="1A171C"/>
          <w:w w:val="95"/>
          <w:sz w:val="19"/>
        </w:rPr>
        <w:t>unauthorised</w:t>
      </w:r>
      <w:r>
        <w:rPr>
          <w:color w:val="1A171C"/>
          <w:spacing w:val="13"/>
          <w:sz w:val="19"/>
        </w:rPr>
        <w:t xml:space="preserve"> </w:t>
      </w:r>
      <w:r>
        <w:rPr>
          <w:color w:val="1A171C"/>
          <w:w w:val="95"/>
          <w:sz w:val="19"/>
        </w:rPr>
        <w:t>payment</w:t>
      </w:r>
      <w:r>
        <w:rPr>
          <w:color w:val="1A171C"/>
          <w:spacing w:val="17"/>
          <w:sz w:val="19"/>
        </w:rPr>
        <w:t xml:space="preserve"> </w:t>
      </w:r>
      <w:r>
        <w:rPr>
          <w:color w:val="1A171C"/>
          <w:w w:val="95"/>
          <w:sz w:val="19"/>
        </w:rPr>
        <w:t>transaction</w:t>
      </w:r>
      <w:r>
        <w:rPr>
          <w:color w:val="1A171C"/>
          <w:spacing w:val="16"/>
          <w:sz w:val="19"/>
        </w:rPr>
        <w:t xml:space="preserve"> </w:t>
      </w:r>
      <w:r>
        <w:rPr>
          <w:color w:val="1A171C"/>
          <w:w w:val="95"/>
          <w:sz w:val="19"/>
        </w:rPr>
        <w:t>not</w:t>
      </w:r>
      <w:r>
        <w:rPr>
          <w:color w:val="1A171C"/>
          <w:spacing w:val="18"/>
          <w:sz w:val="19"/>
        </w:rPr>
        <w:t xml:space="preserve"> </w:t>
      </w:r>
      <w:r>
        <w:rPr>
          <w:color w:val="1A171C"/>
          <w:w w:val="95"/>
          <w:sz w:val="19"/>
        </w:rPr>
        <w:t>taken</w:t>
      </w:r>
      <w:r>
        <w:rPr>
          <w:color w:val="1A171C"/>
          <w:spacing w:val="16"/>
          <w:sz w:val="19"/>
        </w:rPr>
        <w:t xml:space="preserve"> </w:t>
      </w:r>
      <w:r>
        <w:rPr>
          <w:color w:val="1A171C"/>
          <w:w w:val="95"/>
          <w:sz w:val="19"/>
        </w:rPr>
        <w:t>place.</w:t>
      </w:r>
    </w:p>
    <w:p w14:paraId="34261F6B" w14:textId="77777777" w:rsidR="00B60704" w:rsidRDefault="00B60704">
      <w:pPr>
        <w:pStyle w:val="BodyText"/>
        <w:rPr>
          <w:sz w:val="22"/>
        </w:rPr>
      </w:pPr>
    </w:p>
    <w:p w14:paraId="35902B41" w14:textId="77777777" w:rsidR="00B60704" w:rsidRDefault="00B60704">
      <w:pPr>
        <w:pStyle w:val="BodyText"/>
        <w:spacing w:before="4"/>
        <w:rPr>
          <w:sz w:val="22"/>
        </w:rPr>
      </w:pPr>
    </w:p>
    <w:p w14:paraId="76D83F37" w14:textId="77777777" w:rsidR="00B60704" w:rsidRDefault="001F055C">
      <w:pPr>
        <w:pStyle w:val="BodyText"/>
        <w:spacing w:line="230" w:lineRule="auto"/>
        <w:ind w:left="120" w:right="107" w:firstLine="2"/>
        <w:jc w:val="both"/>
      </w:pPr>
      <w:r>
        <w:rPr>
          <w:color w:val="1A171C"/>
        </w:rPr>
        <w:t>If the payment initiation service provider is liable for the unauthorised payment transaction, it shall immediately compensate</w:t>
      </w:r>
      <w:r>
        <w:rPr>
          <w:color w:val="1A171C"/>
          <w:spacing w:val="-5"/>
        </w:rPr>
        <w:t xml:space="preserve"> </w:t>
      </w:r>
      <w:r>
        <w:rPr>
          <w:color w:val="1A171C"/>
        </w:rPr>
        <w:t>the</w:t>
      </w:r>
      <w:r>
        <w:rPr>
          <w:color w:val="1A171C"/>
          <w:spacing w:val="-5"/>
        </w:rPr>
        <w:t xml:space="preserve"> </w:t>
      </w:r>
      <w:r>
        <w:rPr>
          <w:color w:val="1A171C"/>
        </w:rPr>
        <w:t>account</w:t>
      </w:r>
      <w:r>
        <w:rPr>
          <w:color w:val="1A171C"/>
          <w:spacing w:val="-5"/>
        </w:rPr>
        <w:t xml:space="preserve"> </w:t>
      </w:r>
      <w:r>
        <w:rPr>
          <w:color w:val="1A171C"/>
        </w:rPr>
        <w:t>servicing</w:t>
      </w:r>
      <w:r>
        <w:rPr>
          <w:color w:val="1A171C"/>
          <w:spacing w:val="-6"/>
        </w:rPr>
        <w:t xml:space="preserve"> </w:t>
      </w:r>
      <w:r>
        <w:rPr>
          <w:color w:val="1A171C"/>
        </w:rPr>
        <w:t>payment</w:t>
      </w:r>
      <w:r>
        <w:rPr>
          <w:color w:val="1A171C"/>
          <w:spacing w:val="-5"/>
        </w:rPr>
        <w:t xml:space="preserve"> </w:t>
      </w:r>
      <w:r>
        <w:rPr>
          <w:color w:val="1A171C"/>
        </w:rPr>
        <w:t>service</w:t>
      </w:r>
      <w:r>
        <w:rPr>
          <w:color w:val="1A171C"/>
          <w:spacing w:val="-6"/>
        </w:rPr>
        <w:t xml:space="preserve"> </w:t>
      </w:r>
      <w:r>
        <w:rPr>
          <w:color w:val="1A171C"/>
        </w:rPr>
        <w:t>provider</w:t>
      </w:r>
      <w:r>
        <w:rPr>
          <w:color w:val="1A171C"/>
          <w:spacing w:val="-6"/>
        </w:rPr>
        <w:t xml:space="preserve"> </w:t>
      </w:r>
      <w:r>
        <w:rPr>
          <w:color w:val="1A171C"/>
        </w:rPr>
        <w:t>at</w:t>
      </w:r>
      <w:r>
        <w:rPr>
          <w:color w:val="1A171C"/>
          <w:spacing w:val="-5"/>
        </w:rPr>
        <w:t xml:space="preserve"> </w:t>
      </w:r>
      <w:r>
        <w:rPr>
          <w:color w:val="1A171C"/>
        </w:rPr>
        <w:t>its</w:t>
      </w:r>
      <w:r>
        <w:rPr>
          <w:color w:val="1A171C"/>
          <w:spacing w:val="-5"/>
        </w:rPr>
        <w:t xml:space="preserve"> </w:t>
      </w:r>
      <w:r>
        <w:rPr>
          <w:color w:val="1A171C"/>
        </w:rPr>
        <w:t>request</w:t>
      </w:r>
      <w:r>
        <w:rPr>
          <w:color w:val="1A171C"/>
          <w:spacing w:val="-5"/>
        </w:rPr>
        <w:t xml:space="preserve"> </w:t>
      </w:r>
      <w:r>
        <w:rPr>
          <w:color w:val="1A171C"/>
        </w:rPr>
        <w:t>for</w:t>
      </w:r>
      <w:r>
        <w:rPr>
          <w:color w:val="1A171C"/>
          <w:spacing w:val="-5"/>
        </w:rPr>
        <w:t xml:space="preserve"> </w:t>
      </w:r>
      <w:r>
        <w:rPr>
          <w:color w:val="1A171C"/>
        </w:rPr>
        <w:t>the</w:t>
      </w:r>
      <w:r>
        <w:rPr>
          <w:color w:val="1A171C"/>
          <w:spacing w:val="-5"/>
        </w:rPr>
        <w:t xml:space="preserve"> </w:t>
      </w:r>
      <w:r>
        <w:rPr>
          <w:color w:val="1A171C"/>
        </w:rPr>
        <w:t>losses</w:t>
      </w:r>
      <w:r>
        <w:rPr>
          <w:color w:val="1A171C"/>
          <w:spacing w:val="-5"/>
        </w:rPr>
        <w:t xml:space="preserve"> </w:t>
      </w:r>
      <w:r>
        <w:rPr>
          <w:color w:val="1A171C"/>
        </w:rPr>
        <w:t>incurred</w:t>
      </w:r>
      <w:r>
        <w:rPr>
          <w:color w:val="1A171C"/>
          <w:spacing w:val="-6"/>
        </w:rPr>
        <w:t xml:space="preserve"> </w:t>
      </w:r>
      <w:r>
        <w:rPr>
          <w:color w:val="1A171C"/>
        </w:rPr>
        <w:t>or</w:t>
      </w:r>
      <w:r>
        <w:rPr>
          <w:color w:val="1A171C"/>
          <w:spacing w:val="-5"/>
        </w:rPr>
        <w:t xml:space="preserve"> </w:t>
      </w:r>
      <w:r>
        <w:rPr>
          <w:color w:val="1A171C"/>
        </w:rPr>
        <w:t>sums</w:t>
      </w:r>
      <w:r>
        <w:rPr>
          <w:color w:val="1A171C"/>
          <w:spacing w:val="-5"/>
        </w:rPr>
        <w:t xml:space="preserve"> </w:t>
      </w:r>
      <w:r>
        <w:rPr>
          <w:color w:val="1A171C"/>
        </w:rPr>
        <w:t>paid</w:t>
      </w:r>
      <w:r>
        <w:rPr>
          <w:color w:val="1A171C"/>
          <w:spacing w:val="-5"/>
        </w:rPr>
        <w:t xml:space="preserve"> </w:t>
      </w:r>
      <w:r>
        <w:rPr>
          <w:color w:val="1A171C"/>
        </w:rPr>
        <w:t>as</w:t>
      </w:r>
      <w:r>
        <w:rPr>
          <w:color w:val="1A171C"/>
          <w:spacing w:val="-5"/>
        </w:rPr>
        <w:t xml:space="preserve"> </w:t>
      </w:r>
      <w:r>
        <w:rPr>
          <w:color w:val="1A171C"/>
        </w:rPr>
        <w:t>a result</w:t>
      </w:r>
      <w:r>
        <w:rPr>
          <w:color w:val="1A171C"/>
          <w:spacing w:val="-11"/>
        </w:rPr>
        <w:t xml:space="preserve"> </w:t>
      </w:r>
      <w:r>
        <w:rPr>
          <w:color w:val="1A171C"/>
        </w:rPr>
        <w:t>of</w:t>
      </w:r>
      <w:r>
        <w:rPr>
          <w:color w:val="1A171C"/>
          <w:spacing w:val="-10"/>
        </w:rPr>
        <w:t xml:space="preserve"> </w:t>
      </w:r>
      <w:r>
        <w:rPr>
          <w:color w:val="1A171C"/>
        </w:rPr>
        <w:t>the</w:t>
      </w:r>
      <w:r>
        <w:rPr>
          <w:color w:val="1A171C"/>
          <w:spacing w:val="-11"/>
        </w:rPr>
        <w:t xml:space="preserve"> </w:t>
      </w:r>
      <w:r>
        <w:rPr>
          <w:color w:val="1A171C"/>
        </w:rPr>
        <w:t>refund</w:t>
      </w:r>
      <w:r>
        <w:rPr>
          <w:color w:val="1A171C"/>
          <w:spacing w:val="-10"/>
        </w:rPr>
        <w:t xml:space="preserve"> </w:t>
      </w:r>
      <w:r>
        <w:rPr>
          <w:color w:val="1A171C"/>
        </w:rPr>
        <w:t>to</w:t>
      </w:r>
      <w:r>
        <w:rPr>
          <w:color w:val="1A171C"/>
          <w:spacing w:val="-11"/>
        </w:rPr>
        <w:t xml:space="preserve"> </w:t>
      </w:r>
      <w:r>
        <w:rPr>
          <w:color w:val="1A171C"/>
        </w:rPr>
        <w:t>the</w:t>
      </w:r>
      <w:r>
        <w:rPr>
          <w:color w:val="1A171C"/>
          <w:spacing w:val="-10"/>
        </w:rPr>
        <w:t xml:space="preserve"> </w:t>
      </w:r>
      <w:r>
        <w:rPr>
          <w:color w:val="1A171C"/>
        </w:rPr>
        <w:t>payer,</w:t>
      </w:r>
      <w:r>
        <w:rPr>
          <w:color w:val="1A171C"/>
          <w:spacing w:val="-11"/>
        </w:rPr>
        <w:t xml:space="preserve"> </w:t>
      </w:r>
      <w:r>
        <w:rPr>
          <w:color w:val="1A171C"/>
        </w:rPr>
        <w:t>including</w:t>
      </w:r>
      <w:r>
        <w:rPr>
          <w:color w:val="1A171C"/>
          <w:spacing w:val="-10"/>
        </w:rPr>
        <w:t xml:space="preserve"> </w:t>
      </w:r>
      <w:r>
        <w:rPr>
          <w:color w:val="1A171C"/>
        </w:rPr>
        <w:t>the</w:t>
      </w:r>
      <w:r>
        <w:rPr>
          <w:color w:val="1A171C"/>
          <w:spacing w:val="-11"/>
        </w:rPr>
        <w:t xml:space="preserve"> </w:t>
      </w:r>
      <w:r>
        <w:rPr>
          <w:color w:val="1A171C"/>
        </w:rPr>
        <w:t>amount</w:t>
      </w:r>
      <w:r>
        <w:rPr>
          <w:color w:val="1A171C"/>
          <w:spacing w:val="-10"/>
        </w:rPr>
        <w:t xml:space="preserve"> </w:t>
      </w:r>
      <w:r>
        <w:rPr>
          <w:color w:val="1A171C"/>
        </w:rPr>
        <w:t>of</w:t>
      </w:r>
      <w:r>
        <w:rPr>
          <w:color w:val="1A171C"/>
          <w:spacing w:val="-11"/>
        </w:rPr>
        <w:t xml:space="preserve"> </w:t>
      </w:r>
      <w:r>
        <w:rPr>
          <w:color w:val="1A171C"/>
        </w:rPr>
        <w:t>the</w:t>
      </w:r>
      <w:r>
        <w:rPr>
          <w:color w:val="1A171C"/>
          <w:spacing w:val="-10"/>
        </w:rPr>
        <w:t xml:space="preserve"> </w:t>
      </w:r>
      <w:r>
        <w:rPr>
          <w:color w:val="1A171C"/>
        </w:rPr>
        <w:t>unauthorised</w:t>
      </w:r>
      <w:r>
        <w:rPr>
          <w:color w:val="1A171C"/>
          <w:spacing w:val="-10"/>
        </w:rPr>
        <w:t xml:space="preserve"> </w:t>
      </w:r>
      <w:r>
        <w:rPr>
          <w:color w:val="1A171C"/>
        </w:rPr>
        <w:t>payment</w:t>
      </w:r>
      <w:r>
        <w:rPr>
          <w:color w:val="1A171C"/>
          <w:spacing w:val="-11"/>
        </w:rPr>
        <w:t xml:space="preserve"> </w:t>
      </w:r>
      <w:r>
        <w:rPr>
          <w:color w:val="1A171C"/>
        </w:rPr>
        <w:t>transaction.</w:t>
      </w:r>
      <w:r>
        <w:rPr>
          <w:color w:val="1A171C"/>
          <w:spacing w:val="-10"/>
        </w:rPr>
        <w:t xml:space="preserve"> </w:t>
      </w:r>
      <w:r>
        <w:rPr>
          <w:color w:val="1A171C"/>
        </w:rPr>
        <w:t>In</w:t>
      </w:r>
      <w:r>
        <w:rPr>
          <w:color w:val="1A171C"/>
          <w:spacing w:val="-11"/>
        </w:rPr>
        <w:t xml:space="preserve"> </w:t>
      </w:r>
      <w:r>
        <w:rPr>
          <w:color w:val="1A171C"/>
        </w:rPr>
        <w:t>accordance</w:t>
      </w:r>
      <w:r>
        <w:rPr>
          <w:color w:val="1A171C"/>
          <w:spacing w:val="-10"/>
        </w:rPr>
        <w:t xml:space="preserve"> </w:t>
      </w:r>
      <w:r>
        <w:rPr>
          <w:color w:val="1A171C"/>
        </w:rPr>
        <w:t xml:space="preserve">with Article 72(1), the burden shall be on the payment initiation service provider to prove that, within its sphere of competence, the payment transaction was authenticated, accurately recorded and not affected by a technical </w:t>
      </w:r>
      <w:r>
        <w:rPr>
          <w:color w:val="1A171C"/>
          <w:w w:val="95"/>
        </w:rPr>
        <w:t>breakdown</w:t>
      </w:r>
      <w:r>
        <w:rPr>
          <w:color w:val="1A171C"/>
          <w:spacing w:val="20"/>
        </w:rPr>
        <w:t xml:space="preserve"> </w:t>
      </w:r>
      <w:r>
        <w:rPr>
          <w:color w:val="1A171C"/>
          <w:w w:val="95"/>
        </w:rPr>
        <w:t>or</w:t>
      </w:r>
      <w:r>
        <w:rPr>
          <w:color w:val="1A171C"/>
          <w:spacing w:val="20"/>
        </w:rPr>
        <w:t xml:space="preserve"> </w:t>
      </w:r>
      <w:r>
        <w:rPr>
          <w:color w:val="1A171C"/>
          <w:w w:val="95"/>
        </w:rPr>
        <w:t>other</w:t>
      </w:r>
      <w:r>
        <w:rPr>
          <w:color w:val="1A171C"/>
          <w:spacing w:val="20"/>
        </w:rPr>
        <w:t xml:space="preserve"> </w:t>
      </w:r>
      <w:r>
        <w:rPr>
          <w:color w:val="1A171C"/>
          <w:w w:val="95"/>
        </w:rPr>
        <w:t>deficiency</w:t>
      </w:r>
      <w:r>
        <w:rPr>
          <w:color w:val="1A171C"/>
          <w:spacing w:val="17"/>
        </w:rPr>
        <w:t xml:space="preserve"> </w:t>
      </w:r>
      <w:r>
        <w:rPr>
          <w:color w:val="1A171C"/>
          <w:w w:val="95"/>
        </w:rPr>
        <w:t>linked</w:t>
      </w:r>
      <w:r>
        <w:rPr>
          <w:color w:val="1A171C"/>
          <w:spacing w:val="20"/>
        </w:rPr>
        <w:t xml:space="preserve"> </w:t>
      </w:r>
      <w:r>
        <w:rPr>
          <w:color w:val="1A171C"/>
          <w:w w:val="95"/>
        </w:rPr>
        <w:t>to</w:t>
      </w:r>
      <w:r>
        <w:rPr>
          <w:color w:val="1A171C"/>
          <w:spacing w:val="20"/>
        </w:rPr>
        <w:t xml:space="preserve"> </w:t>
      </w:r>
      <w:r>
        <w:rPr>
          <w:color w:val="1A171C"/>
          <w:w w:val="95"/>
        </w:rPr>
        <w:t>the</w:t>
      </w:r>
      <w:r>
        <w:rPr>
          <w:color w:val="1A171C"/>
          <w:spacing w:val="20"/>
        </w:rPr>
        <w:t xml:space="preserve"> </w:t>
      </w:r>
      <w:r>
        <w:rPr>
          <w:color w:val="1A171C"/>
          <w:w w:val="95"/>
        </w:rPr>
        <w:t>payment</w:t>
      </w:r>
      <w:r>
        <w:rPr>
          <w:color w:val="1A171C"/>
          <w:spacing w:val="20"/>
        </w:rPr>
        <w:t xml:space="preserve"> </w:t>
      </w:r>
      <w:r>
        <w:rPr>
          <w:color w:val="1A171C"/>
          <w:w w:val="95"/>
        </w:rPr>
        <w:t>service</w:t>
      </w:r>
      <w:r>
        <w:rPr>
          <w:color w:val="1A171C"/>
          <w:spacing w:val="17"/>
        </w:rPr>
        <w:t xml:space="preserve"> </w:t>
      </w:r>
      <w:r>
        <w:rPr>
          <w:color w:val="1A171C"/>
          <w:w w:val="95"/>
        </w:rPr>
        <w:t>of</w:t>
      </w:r>
      <w:r>
        <w:rPr>
          <w:color w:val="1A171C"/>
          <w:spacing w:val="20"/>
        </w:rPr>
        <w:t xml:space="preserve"> </w:t>
      </w:r>
      <w:r>
        <w:rPr>
          <w:color w:val="1A171C"/>
          <w:w w:val="95"/>
        </w:rPr>
        <w:t>which</w:t>
      </w:r>
      <w:r>
        <w:rPr>
          <w:color w:val="1A171C"/>
          <w:spacing w:val="17"/>
        </w:rPr>
        <w:t xml:space="preserve"> </w:t>
      </w:r>
      <w:r>
        <w:rPr>
          <w:color w:val="1A171C"/>
          <w:w w:val="95"/>
        </w:rPr>
        <w:t>it</w:t>
      </w:r>
      <w:r>
        <w:rPr>
          <w:color w:val="1A171C"/>
          <w:spacing w:val="20"/>
        </w:rPr>
        <w:t xml:space="preserve"> </w:t>
      </w:r>
      <w:r>
        <w:rPr>
          <w:color w:val="1A171C"/>
          <w:w w:val="95"/>
        </w:rPr>
        <w:t>is</w:t>
      </w:r>
      <w:r>
        <w:rPr>
          <w:color w:val="1A171C"/>
          <w:spacing w:val="20"/>
        </w:rPr>
        <w:t xml:space="preserve"> </w:t>
      </w:r>
      <w:r>
        <w:rPr>
          <w:color w:val="1A171C"/>
          <w:w w:val="95"/>
        </w:rPr>
        <w:t>in</w:t>
      </w:r>
      <w:r>
        <w:rPr>
          <w:color w:val="1A171C"/>
          <w:spacing w:val="20"/>
        </w:rPr>
        <w:t xml:space="preserve"> </w:t>
      </w:r>
      <w:r>
        <w:rPr>
          <w:color w:val="1A171C"/>
          <w:w w:val="95"/>
        </w:rPr>
        <w:t>charge.</w:t>
      </w:r>
    </w:p>
    <w:p w14:paraId="60FE22AE" w14:textId="77777777" w:rsidR="00B60704" w:rsidRDefault="00B60704">
      <w:pPr>
        <w:pStyle w:val="BodyText"/>
        <w:rPr>
          <w:sz w:val="22"/>
        </w:rPr>
      </w:pPr>
    </w:p>
    <w:p w14:paraId="1085573D" w14:textId="77777777" w:rsidR="00B60704" w:rsidRDefault="00B60704">
      <w:pPr>
        <w:pStyle w:val="BodyText"/>
        <w:spacing w:before="4"/>
        <w:rPr>
          <w:sz w:val="22"/>
        </w:rPr>
      </w:pPr>
    </w:p>
    <w:p w14:paraId="66707375" w14:textId="483D757E" w:rsidR="00B60704" w:rsidRDefault="001F055C">
      <w:pPr>
        <w:pStyle w:val="ListParagraph"/>
        <w:numPr>
          <w:ilvl w:val="0"/>
          <w:numId w:val="48"/>
        </w:numPr>
        <w:tabs>
          <w:tab w:val="left" w:pos="553"/>
        </w:tabs>
        <w:spacing w:line="230" w:lineRule="auto"/>
        <w:ind w:right="107" w:firstLine="2"/>
        <w:rPr>
          <w:sz w:val="19"/>
        </w:rPr>
      </w:pPr>
      <w:r>
        <w:rPr>
          <w:color w:val="1A171C"/>
          <w:w w:val="95"/>
          <w:sz w:val="19"/>
        </w:rPr>
        <w:t>Further</w:t>
      </w:r>
      <w:r>
        <w:rPr>
          <w:color w:val="1A171C"/>
          <w:spacing w:val="-9"/>
          <w:w w:val="95"/>
          <w:sz w:val="19"/>
        </w:rPr>
        <w:t xml:space="preserve"> </w:t>
      </w:r>
      <w:r>
        <w:rPr>
          <w:color w:val="1A171C"/>
          <w:w w:val="95"/>
          <w:sz w:val="19"/>
        </w:rPr>
        <w:t>financial</w:t>
      </w:r>
      <w:r>
        <w:rPr>
          <w:color w:val="1A171C"/>
          <w:spacing w:val="-8"/>
          <w:w w:val="95"/>
          <w:sz w:val="19"/>
        </w:rPr>
        <w:t xml:space="preserve"> </w:t>
      </w:r>
      <w:r>
        <w:rPr>
          <w:color w:val="1A171C"/>
          <w:w w:val="95"/>
          <w:sz w:val="19"/>
        </w:rPr>
        <w:t>compensation</w:t>
      </w:r>
      <w:r>
        <w:rPr>
          <w:color w:val="1A171C"/>
          <w:spacing w:val="-9"/>
          <w:w w:val="95"/>
          <w:sz w:val="19"/>
        </w:rPr>
        <w:t xml:space="preserve"> </w:t>
      </w:r>
      <w:r>
        <w:rPr>
          <w:color w:val="1A171C"/>
          <w:w w:val="95"/>
          <w:sz w:val="19"/>
        </w:rPr>
        <w:t>may</w:t>
      </w:r>
      <w:r>
        <w:rPr>
          <w:color w:val="1A171C"/>
          <w:spacing w:val="-8"/>
          <w:w w:val="95"/>
          <w:sz w:val="19"/>
        </w:rPr>
        <w:t xml:space="preserve"> </w:t>
      </w:r>
      <w:r>
        <w:rPr>
          <w:color w:val="1A171C"/>
          <w:w w:val="95"/>
          <w:sz w:val="19"/>
        </w:rPr>
        <w:t>be</w:t>
      </w:r>
      <w:r>
        <w:rPr>
          <w:color w:val="1A171C"/>
          <w:spacing w:val="-8"/>
          <w:w w:val="95"/>
          <w:sz w:val="19"/>
        </w:rPr>
        <w:t xml:space="preserve"> </w:t>
      </w:r>
      <w:r>
        <w:rPr>
          <w:color w:val="1A171C"/>
          <w:w w:val="95"/>
          <w:sz w:val="19"/>
        </w:rPr>
        <w:t>determined</w:t>
      </w:r>
      <w:r>
        <w:rPr>
          <w:color w:val="1A171C"/>
          <w:spacing w:val="-9"/>
          <w:w w:val="95"/>
          <w:sz w:val="19"/>
        </w:rPr>
        <w:t xml:space="preserve"> </w:t>
      </w:r>
      <w:r>
        <w:rPr>
          <w:color w:val="1A171C"/>
          <w:w w:val="95"/>
          <w:sz w:val="19"/>
        </w:rPr>
        <w:t>in</w:t>
      </w:r>
      <w:r>
        <w:rPr>
          <w:color w:val="1A171C"/>
          <w:spacing w:val="-8"/>
          <w:w w:val="95"/>
          <w:sz w:val="19"/>
        </w:rPr>
        <w:t xml:space="preserve"> </w:t>
      </w:r>
      <w:r>
        <w:rPr>
          <w:color w:val="1A171C"/>
          <w:w w:val="95"/>
          <w:sz w:val="19"/>
        </w:rPr>
        <w:t>accordance</w:t>
      </w:r>
      <w:r>
        <w:rPr>
          <w:color w:val="1A171C"/>
          <w:spacing w:val="-8"/>
          <w:w w:val="95"/>
          <w:sz w:val="19"/>
        </w:rPr>
        <w:t xml:space="preserve"> </w:t>
      </w:r>
      <w:r>
        <w:rPr>
          <w:color w:val="1A171C"/>
          <w:w w:val="95"/>
          <w:sz w:val="19"/>
        </w:rPr>
        <w:t>with</w:t>
      </w:r>
      <w:r>
        <w:rPr>
          <w:color w:val="1A171C"/>
          <w:spacing w:val="-9"/>
          <w:w w:val="95"/>
          <w:sz w:val="19"/>
        </w:rPr>
        <w:t xml:space="preserve"> </w:t>
      </w:r>
      <w:r>
        <w:rPr>
          <w:color w:val="1A171C"/>
          <w:w w:val="95"/>
          <w:sz w:val="19"/>
        </w:rPr>
        <w:t>the</w:t>
      </w:r>
      <w:r>
        <w:rPr>
          <w:color w:val="1A171C"/>
          <w:spacing w:val="-8"/>
          <w:w w:val="95"/>
          <w:sz w:val="19"/>
        </w:rPr>
        <w:t xml:space="preserve"> </w:t>
      </w:r>
      <w:r>
        <w:rPr>
          <w:color w:val="1A171C"/>
          <w:w w:val="95"/>
          <w:sz w:val="19"/>
        </w:rPr>
        <w:t>law</w:t>
      </w:r>
      <w:r>
        <w:rPr>
          <w:color w:val="1A171C"/>
          <w:spacing w:val="-9"/>
          <w:w w:val="95"/>
          <w:sz w:val="19"/>
        </w:rPr>
        <w:t xml:space="preserve"> </w:t>
      </w:r>
      <w:r>
        <w:rPr>
          <w:color w:val="1A171C"/>
          <w:w w:val="95"/>
          <w:sz w:val="19"/>
        </w:rPr>
        <w:t>applicable</w:t>
      </w:r>
      <w:r>
        <w:rPr>
          <w:color w:val="1A171C"/>
          <w:spacing w:val="-8"/>
          <w:w w:val="95"/>
          <w:sz w:val="19"/>
        </w:rPr>
        <w:t xml:space="preserve"> </w:t>
      </w:r>
      <w:r>
        <w:rPr>
          <w:color w:val="1A171C"/>
          <w:w w:val="95"/>
          <w:sz w:val="19"/>
        </w:rPr>
        <w:t>to</w:t>
      </w:r>
      <w:r>
        <w:rPr>
          <w:color w:val="1A171C"/>
          <w:spacing w:val="-8"/>
          <w:w w:val="95"/>
          <w:sz w:val="19"/>
        </w:rPr>
        <w:t xml:space="preserve"> </w:t>
      </w:r>
      <w:r>
        <w:rPr>
          <w:color w:val="1A171C"/>
          <w:w w:val="95"/>
          <w:sz w:val="19"/>
        </w:rPr>
        <w:t>the</w:t>
      </w:r>
      <w:r>
        <w:rPr>
          <w:color w:val="1A171C"/>
          <w:spacing w:val="-9"/>
          <w:w w:val="95"/>
          <w:sz w:val="19"/>
        </w:rPr>
        <w:t xml:space="preserve"> </w:t>
      </w:r>
      <w:r>
        <w:rPr>
          <w:color w:val="1A171C"/>
          <w:w w:val="95"/>
          <w:sz w:val="19"/>
        </w:rPr>
        <w:t>contract</w:t>
      </w:r>
      <w:r>
        <w:rPr>
          <w:color w:val="1A171C"/>
          <w:spacing w:val="-8"/>
          <w:w w:val="95"/>
          <w:sz w:val="19"/>
        </w:rPr>
        <w:t xml:space="preserve"> </w:t>
      </w:r>
      <w:r>
        <w:rPr>
          <w:color w:val="1A171C"/>
          <w:w w:val="95"/>
          <w:sz w:val="19"/>
        </w:rPr>
        <w:t>concluded</w:t>
      </w:r>
      <w:r>
        <w:rPr>
          <w:color w:val="1A171C"/>
          <w:sz w:val="19"/>
        </w:rPr>
        <w:t xml:space="preserve"> between</w:t>
      </w:r>
      <w:r>
        <w:rPr>
          <w:color w:val="1A171C"/>
          <w:spacing w:val="-11"/>
          <w:sz w:val="19"/>
        </w:rPr>
        <w:t xml:space="preserve"> </w:t>
      </w:r>
      <w:r>
        <w:rPr>
          <w:color w:val="1A171C"/>
          <w:sz w:val="19"/>
        </w:rPr>
        <w:t>the</w:t>
      </w:r>
      <w:r>
        <w:rPr>
          <w:color w:val="1A171C"/>
          <w:spacing w:val="-10"/>
          <w:sz w:val="19"/>
        </w:rPr>
        <w:t xml:space="preserve"> </w:t>
      </w:r>
      <w:r>
        <w:rPr>
          <w:color w:val="1A171C"/>
          <w:sz w:val="19"/>
        </w:rPr>
        <w:t>payer</w:t>
      </w:r>
      <w:r>
        <w:rPr>
          <w:color w:val="1A171C"/>
          <w:spacing w:val="-11"/>
          <w:sz w:val="19"/>
        </w:rPr>
        <w:t xml:space="preserve"> </w:t>
      </w:r>
      <w:r>
        <w:rPr>
          <w:color w:val="1A171C"/>
          <w:sz w:val="19"/>
        </w:rPr>
        <w:t>and</w:t>
      </w:r>
      <w:r>
        <w:rPr>
          <w:color w:val="1A171C"/>
          <w:spacing w:val="-10"/>
          <w:sz w:val="19"/>
        </w:rPr>
        <w:t xml:space="preserve"> </w:t>
      </w:r>
      <w:r>
        <w:rPr>
          <w:color w:val="1A171C"/>
          <w:sz w:val="19"/>
        </w:rPr>
        <w:t>the</w:t>
      </w:r>
      <w:r>
        <w:rPr>
          <w:color w:val="1A171C"/>
          <w:spacing w:val="-11"/>
          <w:sz w:val="19"/>
        </w:rPr>
        <w:t xml:space="preserve"> </w:t>
      </w:r>
      <w:r>
        <w:rPr>
          <w:color w:val="1A171C"/>
          <w:sz w:val="19"/>
        </w:rPr>
        <w:t>payment</w:t>
      </w:r>
      <w:r>
        <w:rPr>
          <w:color w:val="1A171C"/>
          <w:spacing w:val="-10"/>
          <w:sz w:val="19"/>
        </w:rPr>
        <w:t xml:space="preserve"> </w:t>
      </w:r>
      <w:r>
        <w:rPr>
          <w:color w:val="1A171C"/>
          <w:sz w:val="19"/>
        </w:rPr>
        <w:t>service</w:t>
      </w:r>
      <w:r>
        <w:rPr>
          <w:color w:val="1A171C"/>
          <w:spacing w:val="-11"/>
          <w:sz w:val="19"/>
        </w:rPr>
        <w:t xml:space="preserve"> </w:t>
      </w:r>
      <w:r>
        <w:rPr>
          <w:color w:val="1A171C"/>
          <w:sz w:val="19"/>
        </w:rPr>
        <w:t>provider</w:t>
      </w:r>
      <w:commentRangeStart w:id="361"/>
      <w:ins w:id="362" w:author="Ralf Ohlhausen" w:date="2022-06-26T13:46:00Z">
        <w:r w:rsidR="003C22A5">
          <w:rPr>
            <w:color w:val="1A171C"/>
            <w:sz w:val="19"/>
          </w:rPr>
          <w:t>(s)</w:t>
        </w:r>
      </w:ins>
      <w:del w:id="363" w:author="Ralf Ohlhausen" w:date="2022-06-26T13:46:00Z">
        <w:r w:rsidDel="003C22A5">
          <w:rPr>
            <w:color w:val="1A171C"/>
            <w:spacing w:val="-10"/>
            <w:sz w:val="19"/>
          </w:rPr>
          <w:delText xml:space="preserve"> </w:delText>
        </w:r>
        <w:r w:rsidDel="003C22A5">
          <w:rPr>
            <w:color w:val="1A171C"/>
            <w:sz w:val="19"/>
          </w:rPr>
          <w:delText>or</w:delText>
        </w:r>
        <w:r w:rsidDel="003C22A5">
          <w:rPr>
            <w:color w:val="1A171C"/>
            <w:spacing w:val="-11"/>
            <w:sz w:val="19"/>
          </w:rPr>
          <w:delText xml:space="preserve"> </w:delText>
        </w:r>
        <w:r w:rsidDel="003C22A5">
          <w:rPr>
            <w:color w:val="1A171C"/>
            <w:sz w:val="19"/>
          </w:rPr>
          <w:delText>the</w:delText>
        </w:r>
        <w:r w:rsidDel="003C22A5">
          <w:rPr>
            <w:color w:val="1A171C"/>
            <w:spacing w:val="-10"/>
            <w:sz w:val="19"/>
          </w:rPr>
          <w:delText xml:space="preserve"> </w:delText>
        </w:r>
        <w:r w:rsidDel="003C22A5">
          <w:rPr>
            <w:color w:val="1A171C"/>
            <w:sz w:val="19"/>
          </w:rPr>
          <w:delText>contract</w:delText>
        </w:r>
        <w:r w:rsidDel="003C22A5">
          <w:rPr>
            <w:color w:val="1A171C"/>
            <w:spacing w:val="-11"/>
            <w:sz w:val="19"/>
          </w:rPr>
          <w:delText xml:space="preserve"> </w:delText>
        </w:r>
        <w:r w:rsidDel="003C22A5">
          <w:rPr>
            <w:color w:val="1A171C"/>
            <w:sz w:val="19"/>
          </w:rPr>
          <w:delText>concluded</w:delText>
        </w:r>
        <w:r w:rsidDel="003C22A5">
          <w:rPr>
            <w:color w:val="1A171C"/>
            <w:spacing w:val="-10"/>
            <w:sz w:val="19"/>
          </w:rPr>
          <w:delText xml:space="preserve"> </w:delText>
        </w:r>
        <w:r w:rsidDel="003C22A5">
          <w:rPr>
            <w:color w:val="1A171C"/>
            <w:sz w:val="19"/>
          </w:rPr>
          <w:delText>between</w:delText>
        </w:r>
        <w:r w:rsidDel="003C22A5">
          <w:rPr>
            <w:color w:val="1A171C"/>
            <w:spacing w:val="-10"/>
            <w:sz w:val="19"/>
          </w:rPr>
          <w:delText xml:space="preserve"> </w:delText>
        </w:r>
        <w:r w:rsidDel="003C22A5">
          <w:rPr>
            <w:color w:val="1A171C"/>
            <w:sz w:val="19"/>
          </w:rPr>
          <w:delText>the</w:delText>
        </w:r>
        <w:r w:rsidDel="003C22A5">
          <w:rPr>
            <w:color w:val="1A171C"/>
            <w:spacing w:val="-11"/>
            <w:sz w:val="19"/>
          </w:rPr>
          <w:delText xml:space="preserve"> </w:delText>
        </w:r>
        <w:r w:rsidDel="003C22A5">
          <w:rPr>
            <w:color w:val="1A171C"/>
            <w:sz w:val="19"/>
          </w:rPr>
          <w:delText>payer</w:delText>
        </w:r>
        <w:r w:rsidDel="003C22A5">
          <w:rPr>
            <w:color w:val="1A171C"/>
            <w:spacing w:val="-10"/>
            <w:sz w:val="19"/>
          </w:rPr>
          <w:delText xml:space="preserve"> </w:delText>
        </w:r>
        <w:r w:rsidDel="003C22A5">
          <w:rPr>
            <w:color w:val="1A171C"/>
            <w:sz w:val="19"/>
          </w:rPr>
          <w:delText>and</w:delText>
        </w:r>
        <w:r w:rsidDel="003C22A5">
          <w:rPr>
            <w:color w:val="1A171C"/>
            <w:spacing w:val="-11"/>
            <w:sz w:val="19"/>
          </w:rPr>
          <w:delText xml:space="preserve"> </w:delText>
        </w:r>
        <w:r w:rsidDel="003C22A5">
          <w:rPr>
            <w:color w:val="1A171C"/>
            <w:sz w:val="19"/>
          </w:rPr>
          <w:delText>the</w:delText>
        </w:r>
        <w:r w:rsidDel="003C22A5">
          <w:rPr>
            <w:color w:val="1A171C"/>
            <w:spacing w:val="-10"/>
            <w:sz w:val="19"/>
          </w:rPr>
          <w:delText xml:space="preserve"> </w:delText>
        </w:r>
        <w:r w:rsidDel="003C22A5">
          <w:rPr>
            <w:color w:val="1A171C"/>
            <w:sz w:val="19"/>
          </w:rPr>
          <w:delText xml:space="preserve">payment </w:delText>
        </w:r>
        <w:r w:rsidDel="003C22A5">
          <w:rPr>
            <w:color w:val="1A171C"/>
            <w:w w:val="95"/>
            <w:sz w:val="19"/>
          </w:rPr>
          <w:delText>initiation</w:delText>
        </w:r>
        <w:r w:rsidDel="003C22A5">
          <w:rPr>
            <w:color w:val="1A171C"/>
            <w:spacing w:val="27"/>
            <w:sz w:val="19"/>
          </w:rPr>
          <w:delText xml:space="preserve"> </w:delText>
        </w:r>
        <w:r w:rsidDel="003C22A5">
          <w:rPr>
            <w:color w:val="1A171C"/>
            <w:w w:val="95"/>
            <w:sz w:val="19"/>
          </w:rPr>
          <w:delText>service</w:delText>
        </w:r>
        <w:r w:rsidDel="003C22A5">
          <w:rPr>
            <w:color w:val="1A171C"/>
            <w:spacing w:val="25"/>
            <w:sz w:val="19"/>
          </w:rPr>
          <w:delText xml:space="preserve"> </w:delText>
        </w:r>
        <w:r w:rsidDel="003C22A5">
          <w:rPr>
            <w:color w:val="1A171C"/>
            <w:w w:val="95"/>
            <w:sz w:val="19"/>
          </w:rPr>
          <w:delText>provider</w:delText>
        </w:r>
        <w:r w:rsidDel="003C22A5">
          <w:rPr>
            <w:color w:val="1A171C"/>
            <w:spacing w:val="25"/>
            <w:sz w:val="19"/>
          </w:rPr>
          <w:delText xml:space="preserve"> </w:delText>
        </w:r>
        <w:r w:rsidDel="003C22A5">
          <w:rPr>
            <w:color w:val="1A171C"/>
            <w:w w:val="95"/>
            <w:sz w:val="19"/>
          </w:rPr>
          <w:delText>if</w:delText>
        </w:r>
        <w:r w:rsidDel="003C22A5">
          <w:rPr>
            <w:color w:val="1A171C"/>
            <w:spacing w:val="27"/>
            <w:sz w:val="19"/>
          </w:rPr>
          <w:delText xml:space="preserve"> </w:delText>
        </w:r>
        <w:r w:rsidDel="003C22A5">
          <w:rPr>
            <w:color w:val="1A171C"/>
            <w:w w:val="95"/>
            <w:sz w:val="19"/>
          </w:rPr>
          <w:delText>applicable</w:delText>
        </w:r>
      </w:del>
      <w:commentRangeEnd w:id="361"/>
      <w:r w:rsidR="003C22A5">
        <w:rPr>
          <w:rStyle w:val="CommentReference"/>
        </w:rPr>
        <w:commentReference w:id="361"/>
      </w:r>
      <w:r>
        <w:rPr>
          <w:color w:val="1A171C"/>
          <w:w w:val="95"/>
          <w:sz w:val="19"/>
        </w:rPr>
        <w:t>.</w:t>
      </w:r>
    </w:p>
    <w:p w14:paraId="030A4778" w14:textId="77777777" w:rsidR="00B60704" w:rsidRDefault="00B60704">
      <w:pPr>
        <w:pStyle w:val="BodyText"/>
        <w:rPr>
          <w:sz w:val="22"/>
        </w:rPr>
      </w:pPr>
    </w:p>
    <w:p w14:paraId="3C6472A7" w14:textId="77777777" w:rsidR="00B60704" w:rsidRDefault="00B60704">
      <w:pPr>
        <w:pStyle w:val="BodyText"/>
        <w:spacing w:before="9"/>
        <w:rPr>
          <w:sz w:val="21"/>
        </w:rPr>
      </w:pPr>
    </w:p>
    <w:p w14:paraId="748F4303" w14:textId="77777777" w:rsidR="00B60704" w:rsidRDefault="001F055C">
      <w:pPr>
        <w:spacing w:before="1"/>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74</w:t>
      </w:r>
    </w:p>
    <w:p w14:paraId="370AD2D6" w14:textId="77777777" w:rsidR="00B60704" w:rsidRDefault="001F055C">
      <w:pPr>
        <w:pStyle w:val="Heading1"/>
        <w:ind w:right="288"/>
      </w:pPr>
      <w:r>
        <w:rPr>
          <w:color w:val="1A171C"/>
          <w:w w:val="90"/>
        </w:rPr>
        <w:t>Payer’s</w:t>
      </w:r>
      <w:r>
        <w:rPr>
          <w:color w:val="1A171C"/>
          <w:spacing w:val="32"/>
        </w:rPr>
        <w:t xml:space="preserve"> </w:t>
      </w:r>
      <w:r>
        <w:rPr>
          <w:color w:val="1A171C"/>
          <w:w w:val="90"/>
        </w:rPr>
        <w:t>liability</w:t>
      </w:r>
      <w:r>
        <w:rPr>
          <w:color w:val="1A171C"/>
          <w:spacing w:val="26"/>
        </w:rPr>
        <w:t xml:space="preserve"> </w:t>
      </w:r>
      <w:r>
        <w:rPr>
          <w:color w:val="1A171C"/>
          <w:w w:val="90"/>
        </w:rPr>
        <w:t>for</w:t>
      </w:r>
      <w:r>
        <w:rPr>
          <w:color w:val="1A171C"/>
          <w:spacing w:val="33"/>
        </w:rPr>
        <w:t xml:space="preserve"> </w:t>
      </w:r>
      <w:r>
        <w:rPr>
          <w:color w:val="1A171C"/>
          <w:w w:val="90"/>
        </w:rPr>
        <w:t>unauthorised</w:t>
      </w:r>
      <w:r>
        <w:rPr>
          <w:color w:val="1A171C"/>
          <w:spacing w:val="27"/>
        </w:rPr>
        <w:t xml:space="preserve"> </w:t>
      </w:r>
      <w:r>
        <w:rPr>
          <w:color w:val="1A171C"/>
          <w:w w:val="90"/>
        </w:rPr>
        <w:t>payment</w:t>
      </w:r>
      <w:r>
        <w:rPr>
          <w:color w:val="1A171C"/>
          <w:spacing w:val="30"/>
        </w:rPr>
        <w:t xml:space="preserve"> </w:t>
      </w:r>
      <w:r>
        <w:rPr>
          <w:color w:val="1A171C"/>
          <w:spacing w:val="-2"/>
          <w:w w:val="90"/>
        </w:rPr>
        <w:t>transactions</w:t>
      </w:r>
    </w:p>
    <w:p w14:paraId="35472240" w14:textId="77777777" w:rsidR="00B60704" w:rsidRDefault="001F055C">
      <w:pPr>
        <w:pStyle w:val="ListParagraph"/>
        <w:numPr>
          <w:ilvl w:val="0"/>
          <w:numId w:val="47"/>
        </w:numPr>
        <w:tabs>
          <w:tab w:val="left" w:pos="553"/>
        </w:tabs>
        <w:spacing w:before="118" w:line="230" w:lineRule="auto"/>
        <w:ind w:right="110" w:firstLine="2"/>
        <w:rPr>
          <w:sz w:val="19"/>
        </w:rPr>
      </w:pPr>
      <w:r>
        <w:rPr>
          <w:color w:val="1A171C"/>
          <w:sz w:val="19"/>
        </w:rPr>
        <w:t>By</w:t>
      </w:r>
      <w:r>
        <w:rPr>
          <w:color w:val="1A171C"/>
          <w:spacing w:val="-10"/>
          <w:sz w:val="19"/>
        </w:rPr>
        <w:t xml:space="preserve"> </w:t>
      </w:r>
      <w:r>
        <w:rPr>
          <w:color w:val="1A171C"/>
          <w:sz w:val="19"/>
        </w:rPr>
        <w:t>way</w:t>
      </w:r>
      <w:r>
        <w:rPr>
          <w:color w:val="1A171C"/>
          <w:spacing w:val="-10"/>
          <w:sz w:val="19"/>
        </w:rPr>
        <w:t xml:space="preserve"> </w:t>
      </w:r>
      <w:r>
        <w:rPr>
          <w:color w:val="1A171C"/>
          <w:sz w:val="19"/>
        </w:rPr>
        <w:t>of</w:t>
      </w:r>
      <w:r>
        <w:rPr>
          <w:color w:val="1A171C"/>
          <w:spacing w:val="-9"/>
          <w:sz w:val="19"/>
        </w:rPr>
        <w:t xml:space="preserve"> </w:t>
      </w:r>
      <w:r>
        <w:rPr>
          <w:color w:val="1A171C"/>
          <w:sz w:val="19"/>
        </w:rPr>
        <w:t>derogation</w:t>
      </w:r>
      <w:r>
        <w:rPr>
          <w:color w:val="1A171C"/>
          <w:spacing w:val="-9"/>
          <w:sz w:val="19"/>
        </w:rPr>
        <w:t xml:space="preserve"> </w:t>
      </w:r>
      <w:r>
        <w:rPr>
          <w:color w:val="1A171C"/>
          <w:sz w:val="19"/>
        </w:rPr>
        <w:t>from</w:t>
      </w:r>
      <w:r>
        <w:rPr>
          <w:color w:val="1A171C"/>
          <w:spacing w:val="-9"/>
          <w:sz w:val="19"/>
        </w:rPr>
        <w:t xml:space="preserve"> </w:t>
      </w:r>
      <w:r>
        <w:rPr>
          <w:color w:val="1A171C"/>
          <w:sz w:val="19"/>
        </w:rPr>
        <w:t>Article</w:t>
      </w:r>
      <w:r>
        <w:rPr>
          <w:color w:val="1A171C"/>
          <w:spacing w:val="-9"/>
          <w:sz w:val="19"/>
        </w:rPr>
        <w:t xml:space="preserve"> </w:t>
      </w:r>
      <w:r>
        <w:rPr>
          <w:color w:val="1A171C"/>
          <w:sz w:val="19"/>
        </w:rPr>
        <w:t>73,</w:t>
      </w:r>
      <w:r>
        <w:rPr>
          <w:color w:val="1A171C"/>
          <w:spacing w:val="-9"/>
          <w:sz w:val="19"/>
        </w:rPr>
        <w:t xml:space="preserve"> </w:t>
      </w:r>
      <w:r>
        <w:rPr>
          <w:color w:val="1A171C"/>
          <w:sz w:val="19"/>
        </w:rPr>
        <w:t>the</w:t>
      </w:r>
      <w:r>
        <w:rPr>
          <w:color w:val="1A171C"/>
          <w:spacing w:val="-9"/>
          <w:sz w:val="19"/>
        </w:rPr>
        <w:t xml:space="preserve"> </w:t>
      </w:r>
      <w:r>
        <w:rPr>
          <w:color w:val="1A171C"/>
          <w:sz w:val="19"/>
        </w:rPr>
        <w:t>payer</w:t>
      </w:r>
      <w:r>
        <w:rPr>
          <w:color w:val="1A171C"/>
          <w:spacing w:val="-10"/>
          <w:sz w:val="19"/>
        </w:rPr>
        <w:t xml:space="preserve"> </w:t>
      </w:r>
      <w:r>
        <w:rPr>
          <w:color w:val="1A171C"/>
          <w:sz w:val="19"/>
        </w:rPr>
        <w:t>may</w:t>
      </w:r>
      <w:r>
        <w:rPr>
          <w:color w:val="1A171C"/>
          <w:spacing w:val="-9"/>
          <w:sz w:val="19"/>
        </w:rPr>
        <w:t xml:space="preserve"> </w:t>
      </w:r>
      <w:r>
        <w:rPr>
          <w:color w:val="1A171C"/>
          <w:sz w:val="19"/>
        </w:rPr>
        <w:t>be</w:t>
      </w:r>
      <w:r>
        <w:rPr>
          <w:color w:val="1A171C"/>
          <w:spacing w:val="-9"/>
          <w:sz w:val="19"/>
        </w:rPr>
        <w:t xml:space="preserve"> </w:t>
      </w:r>
      <w:r>
        <w:rPr>
          <w:color w:val="1A171C"/>
          <w:sz w:val="19"/>
        </w:rPr>
        <w:t>obliged</w:t>
      </w:r>
      <w:r>
        <w:rPr>
          <w:color w:val="1A171C"/>
          <w:spacing w:val="-9"/>
          <w:sz w:val="19"/>
        </w:rPr>
        <w:t xml:space="preserve"> </w:t>
      </w:r>
      <w:r>
        <w:rPr>
          <w:color w:val="1A171C"/>
          <w:sz w:val="19"/>
        </w:rPr>
        <w:t>to</w:t>
      </w:r>
      <w:r>
        <w:rPr>
          <w:color w:val="1A171C"/>
          <w:spacing w:val="-9"/>
          <w:sz w:val="19"/>
        </w:rPr>
        <w:t xml:space="preserve"> </w:t>
      </w:r>
      <w:r>
        <w:rPr>
          <w:color w:val="1A171C"/>
          <w:sz w:val="19"/>
        </w:rPr>
        <w:t>bear</w:t>
      </w:r>
      <w:r>
        <w:rPr>
          <w:color w:val="1A171C"/>
          <w:spacing w:val="-9"/>
          <w:sz w:val="19"/>
        </w:rPr>
        <w:t xml:space="preserve"> </w:t>
      </w:r>
      <w:r>
        <w:rPr>
          <w:color w:val="1A171C"/>
          <w:sz w:val="19"/>
        </w:rPr>
        <w:t>the</w:t>
      </w:r>
      <w:r>
        <w:rPr>
          <w:color w:val="1A171C"/>
          <w:spacing w:val="-9"/>
          <w:sz w:val="19"/>
        </w:rPr>
        <w:t xml:space="preserve"> </w:t>
      </w:r>
      <w:r>
        <w:rPr>
          <w:color w:val="1A171C"/>
          <w:sz w:val="19"/>
        </w:rPr>
        <w:t>losses</w:t>
      </w:r>
      <w:r>
        <w:rPr>
          <w:color w:val="1A171C"/>
          <w:spacing w:val="-10"/>
          <w:sz w:val="19"/>
        </w:rPr>
        <w:t xml:space="preserve"> </w:t>
      </w:r>
      <w:r>
        <w:rPr>
          <w:color w:val="1A171C"/>
          <w:sz w:val="19"/>
        </w:rPr>
        <w:t>relating</w:t>
      </w:r>
      <w:r>
        <w:rPr>
          <w:color w:val="1A171C"/>
          <w:spacing w:val="-10"/>
          <w:sz w:val="19"/>
        </w:rPr>
        <w:t xml:space="preserve"> </w:t>
      </w:r>
      <w:r>
        <w:rPr>
          <w:color w:val="1A171C"/>
          <w:sz w:val="19"/>
        </w:rPr>
        <w:t>to</w:t>
      </w:r>
      <w:r>
        <w:rPr>
          <w:color w:val="1A171C"/>
          <w:spacing w:val="-9"/>
          <w:sz w:val="19"/>
        </w:rPr>
        <w:t xml:space="preserve"> </w:t>
      </w:r>
      <w:r>
        <w:rPr>
          <w:color w:val="1A171C"/>
          <w:sz w:val="19"/>
        </w:rPr>
        <w:t>any</w:t>
      </w:r>
      <w:r>
        <w:rPr>
          <w:color w:val="1A171C"/>
          <w:spacing w:val="-9"/>
          <w:sz w:val="19"/>
        </w:rPr>
        <w:t xml:space="preserve"> </w:t>
      </w:r>
      <w:r>
        <w:rPr>
          <w:color w:val="1A171C"/>
          <w:sz w:val="19"/>
        </w:rPr>
        <w:t>unauthorised payment</w:t>
      </w:r>
      <w:r>
        <w:rPr>
          <w:color w:val="1A171C"/>
          <w:spacing w:val="-8"/>
          <w:sz w:val="19"/>
        </w:rPr>
        <w:t xml:space="preserve"> </w:t>
      </w:r>
      <w:r>
        <w:rPr>
          <w:color w:val="1A171C"/>
          <w:sz w:val="19"/>
        </w:rPr>
        <w:t>transactions,</w:t>
      </w:r>
      <w:r>
        <w:rPr>
          <w:color w:val="1A171C"/>
          <w:spacing w:val="-10"/>
          <w:sz w:val="19"/>
        </w:rPr>
        <w:t xml:space="preserve"> </w:t>
      </w:r>
      <w:r>
        <w:rPr>
          <w:color w:val="1A171C"/>
          <w:sz w:val="19"/>
        </w:rPr>
        <w:t>up</w:t>
      </w:r>
      <w:r>
        <w:rPr>
          <w:color w:val="1A171C"/>
          <w:spacing w:val="-8"/>
          <w:sz w:val="19"/>
        </w:rPr>
        <w:t xml:space="preserve"> </w:t>
      </w:r>
      <w:r>
        <w:rPr>
          <w:color w:val="1A171C"/>
          <w:sz w:val="19"/>
        </w:rPr>
        <w:t>to</w:t>
      </w:r>
      <w:r>
        <w:rPr>
          <w:color w:val="1A171C"/>
          <w:spacing w:val="-7"/>
          <w:sz w:val="19"/>
        </w:rPr>
        <w:t xml:space="preserve"> </w:t>
      </w:r>
      <w:r>
        <w:rPr>
          <w:color w:val="1A171C"/>
          <w:sz w:val="19"/>
        </w:rPr>
        <w:t>a</w:t>
      </w:r>
      <w:r>
        <w:rPr>
          <w:color w:val="1A171C"/>
          <w:spacing w:val="-8"/>
          <w:sz w:val="19"/>
        </w:rPr>
        <w:t xml:space="preserve"> </w:t>
      </w:r>
      <w:r>
        <w:rPr>
          <w:color w:val="1A171C"/>
          <w:sz w:val="19"/>
        </w:rPr>
        <w:t>maximum</w:t>
      </w:r>
      <w:r>
        <w:rPr>
          <w:color w:val="1A171C"/>
          <w:spacing w:val="-8"/>
          <w:sz w:val="19"/>
        </w:rPr>
        <w:t xml:space="preserve"> </w:t>
      </w:r>
      <w:r>
        <w:rPr>
          <w:color w:val="1A171C"/>
          <w:sz w:val="19"/>
        </w:rPr>
        <w:t>of</w:t>
      </w:r>
      <w:r>
        <w:rPr>
          <w:color w:val="1A171C"/>
          <w:spacing w:val="-7"/>
          <w:sz w:val="19"/>
        </w:rPr>
        <w:t xml:space="preserve"> </w:t>
      </w:r>
      <w:r>
        <w:rPr>
          <w:color w:val="1A171C"/>
          <w:sz w:val="19"/>
        </w:rPr>
        <w:t>EUR</w:t>
      </w:r>
      <w:r>
        <w:rPr>
          <w:color w:val="1A171C"/>
          <w:spacing w:val="-7"/>
          <w:sz w:val="19"/>
        </w:rPr>
        <w:t xml:space="preserve"> </w:t>
      </w:r>
      <w:r>
        <w:rPr>
          <w:color w:val="1A171C"/>
          <w:sz w:val="19"/>
        </w:rPr>
        <w:t>50,</w:t>
      </w:r>
      <w:r>
        <w:rPr>
          <w:color w:val="1A171C"/>
          <w:spacing w:val="-7"/>
          <w:sz w:val="19"/>
        </w:rPr>
        <w:t xml:space="preserve"> </w:t>
      </w:r>
      <w:r>
        <w:rPr>
          <w:color w:val="1A171C"/>
          <w:sz w:val="19"/>
        </w:rPr>
        <w:t>resulting</w:t>
      </w:r>
      <w:r>
        <w:rPr>
          <w:color w:val="1A171C"/>
          <w:spacing w:val="-8"/>
          <w:sz w:val="19"/>
        </w:rPr>
        <w:t xml:space="preserve"> </w:t>
      </w:r>
      <w:r>
        <w:rPr>
          <w:color w:val="1A171C"/>
          <w:sz w:val="19"/>
        </w:rPr>
        <w:t>from</w:t>
      </w:r>
      <w:r>
        <w:rPr>
          <w:color w:val="1A171C"/>
          <w:spacing w:val="-8"/>
          <w:sz w:val="19"/>
        </w:rPr>
        <w:t xml:space="preserve"> </w:t>
      </w:r>
      <w:r>
        <w:rPr>
          <w:color w:val="1A171C"/>
          <w:sz w:val="19"/>
        </w:rPr>
        <w:t>the</w:t>
      </w:r>
      <w:r>
        <w:rPr>
          <w:color w:val="1A171C"/>
          <w:spacing w:val="-8"/>
          <w:sz w:val="19"/>
        </w:rPr>
        <w:t xml:space="preserve"> </w:t>
      </w:r>
      <w:r>
        <w:rPr>
          <w:color w:val="1A171C"/>
          <w:sz w:val="19"/>
        </w:rPr>
        <w:t>use</w:t>
      </w:r>
      <w:r>
        <w:rPr>
          <w:color w:val="1A171C"/>
          <w:spacing w:val="-8"/>
          <w:sz w:val="19"/>
        </w:rPr>
        <w:t xml:space="preserve"> </w:t>
      </w:r>
      <w:r>
        <w:rPr>
          <w:color w:val="1A171C"/>
          <w:sz w:val="19"/>
        </w:rPr>
        <w:t>of</w:t>
      </w:r>
      <w:r>
        <w:rPr>
          <w:color w:val="1A171C"/>
          <w:spacing w:val="-7"/>
          <w:sz w:val="19"/>
        </w:rPr>
        <w:t xml:space="preserve"> </w:t>
      </w:r>
      <w:r>
        <w:rPr>
          <w:color w:val="1A171C"/>
          <w:sz w:val="19"/>
        </w:rPr>
        <w:t>a</w:t>
      </w:r>
      <w:r>
        <w:rPr>
          <w:color w:val="1A171C"/>
          <w:spacing w:val="-8"/>
          <w:sz w:val="19"/>
        </w:rPr>
        <w:t xml:space="preserve"> </w:t>
      </w:r>
      <w:r>
        <w:rPr>
          <w:color w:val="1A171C"/>
          <w:sz w:val="19"/>
        </w:rPr>
        <w:t>lost</w:t>
      </w:r>
      <w:r>
        <w:rPr>
          <w:color w:val="1A171C"/>
          <w:spacing w:val="-8"/>
          <w:sz w:val="19"/>
        </w:rPr>
        <w:t xml:space="preserve"> </w:t>
      </w:r>
      <w:r>
        <w:rPr>
          <w:color w:val="1A171C"/>
          <w:sz w:val="19"/>
        </w:rPr>
        <w:t>or</w:t>
      </w:r>
      <w:r>
        <w:rPr>
          <w:color w:val="1A171C"/>
          <w:spacing w:val="-8"/>
          <w:sz w:val="19"/>
        </w:rPr>
        <w:t xml:space="preserve"> </w:t>
      </w:r>
      <w:r>
        <w:rPr>
          <w:color w:val="1A171C"/>
          <w:sz w:val="19"/>
        </w:rPr>
        <w:t>stolen</w:t>
      </w:r>
      <w:r>
        <w:rPr>
          <w:color w:val="1A171C"/>
          <w:spacing w:val="-8"/>
          <w:sz w:val="19"/>
        </w:rPr>
        <w:t xml:space="preserve"> </w:t>
      </w:r>
      <w:r>
        <w:rPr>
          <w:color w:val="1A171C"/>
          <w:sz w:val="19"/>
        </w:rPr>
        <w:t>payment</w:t>
      </w:r>
      <w:r>
        <w:rPr>
          <w:color w:val="1A171C"/>
          <w:spacing w:val="-8"/>
          <w:sz w:val="19"/>
        </w:rPr>
        <w:t xml:space="preserve"> </w:t>
      </w:r>
      <w:r>
        <w:rPr>
          <w:color w:val="1A171C"/>
          <w:sz w:val="19"/>
        </w:rPr>
        <w:t>instrument</w:t>
      </w:r>
      <w:r>
        <w:rPr>
          <w:color w:val="1A171C"/>
          <w:spacing w:val="-8"/>
          <w:sz w:val="19"/>
        </w:rPr>
        <w:t xml:space="preserve"> </w:t>
      </w:r>
      <w:r>
        <w:rPr>
          <w:color w:val="1A171C"/>
          <w:sz w:val="19"/>
        </w:rPr>
        <w:t xml:space="preserve">or </w:t>
      </w:r>
      <w:r>
        <w:rPr>
          <w:color w:val="1A171C"/>
          <w:w w:val="95"/>
          <w:sz w:val="19"/>
        </w:rPr>
        <w:t>from</w:t>
      </w:r>
      <w:r>
        <w:rPr>
          <w:color w:val="1A171C"/>
          <w:spacing w:val="27"/>
          <w:sz w:val="19"/>
        </w:rPr>
        <w:t xml:space="preserve"> </w:t>
      </w:r>
      <w:r>
        <w:rPr>
          <w:color w:val="1A171C"/>
          <w:w w:val="95"/>
          <w:sz w:val="19"/>
        </w:rPr>
        <w:t>the</w:t>
      </w:r>
      <w:r>
        <w:rPr>
          <w:color w:val="1A171C"/>
          <w:spacing w:val="27"/>
          <w:sz w:val="19"/>
        </w:rPr>
        <w:t xml:space="preserve"> </w:t>
      </w:r>
      <w:r>
        <w:rPr>
          <w:color w:val="1A171C"/>
          <w:w w:val="95"/>
          <w:sz w:val="19"/>
        </w:rPr>
        <w:t>misappropriation</w:t>
      </w:r>
      <w:r>
        <w:rPr>
          <w:color w:val="1A171C"/>
          <w:spacing w:val="26"/>
          <w:sz w:val="19"/>
        </w:rPr>
        <w:t xml:space="preserve"> </w:t>
      </w:r>
      <w:r>
        <w:rPr>
          <w:color w:val="1A171C"/>
          <w:w w:val="95"/>
          <w:sz w:val="19"/>
        </w:rPr>
        <w:t>of</w:t>
      </w:r>
      <w:r>
        <w:rPr>
          <w:color w:val="1A171C"/>
          <w:spacing w:val="27"/>
          <w:sz w:val="19"/>
        </w:rPr>
        <w:t xml:space="preserve"> </w:t>
      </w:r>
      <w:r>
        <w:rPr>
          <w:color w:val="1A171C"/>
          <w:w w:val="95"/>
          <w:sz w:val="19"/>
        </w:rPr>
        <w:t>a</w:t>
      </w:r>
      <w:r>
        <w:rPr>
          <w:color w:val="1A171C"/>
          <w:spacing w:val="27"/>
          <w:sz w:val="19"/>
        </w:rPr>
        <w:t xml:space="preserve"> </w:t>
      </w:r>
      <w:r>
        <w:rPr>
          <w:color w:val="1A171C"/>
          <w:w w:val="95"/>
          <w:sz w:val="19"/>
        </w:rPr>
        <w:t>payment</w:t>
      </w:r>
      <w:r>
        <w:rPr>
          <w:color w:val="1A171C"/>
          <w:spacing w:val="27"/>
          <w:sz w:val="19"/>
        </w:rPr>
        <w:t xml:space="preserve"> </w:t>
      </w:r>
      <w:r>
        <w:rPr>
          <w:color w:val="1A171C"/>
          <w:w w:val="95"/>
          <w:sz w:val="19"/>
        </w:rPr>
        <w:t>instrument.</w:t>
      </w:r>
    </w:p>
    <w:p w14:paraId="04F9C82C" w14:textId="77777777" w:rsidR="00B60704" w:rsidRDefault="00B60704">
      <w:pPr>
        <w:pStyle w:val="BodyText"/>
        <w:rPr>
          <w:sz w:val="22"/>
        </w:rPr>
      </w:pPr>
    </w:p>
    <w:p w14:paraId="7D80E811" w14:textId="77777777" w:rsidR="00B60704" w:rsidRDefault="00B60704">
      <w:pPr>
        <w:pStyle w:val="BodyText"/>
        <w:spacing w:before="9"/>
        <w:rPr>
          <w:sz w:val="21"/>
        </w:rPr>
      </w:pPr>
    </w:p>
    <w:p w14:paraId="5553DB32" w14:textId="77777777" w:rsidR="00B60704" w:rsidRDefault="001F055C">
      <w:pPr>
        <w:pStyle w:val="BodyText"/>
        <w:ind w:left="122"/>
        <w:jc w:val="both"/>
      </w:pPr>
      <w:r>
        <w:rPr>
          <w:color w:val="1A171C"/>
          <w:w w:val="90"/>
        </w:rPr>
        <w:t>The</w:t>
      </w:r>
      <w:r>
        <w:rPr>
          <w:color w:val="1A171C"/>
          <w:spacing w:val="25"/>
        </w:rPr>
        <w:t xml:space="preserve"> </w:t>
      </w:r>
      <w:r>
        <w:rPr>
          <w:color w:val="1A171C"/>
          <w:w w:val="90"/>
        </w:rPr>
        <w:t>first</w:t>
      </w:r>
      <w:r>
        <w:rPr>
          <w:color w:val="1A171C"/>
          <w:spacing w:val="24"/>
        </w:rPr>
        <w:t xml:space="preserve"> </w:t>
      </w:r>
      <w:r>
        <w:rPr>
          <w:color w:val="1A171C"/>
          <w:w w:val="90"/>
        </w:rPr>
        <w:t>subparagraph</w:t>
      </w:r>
      <w:r>
        <w:rPr>
          <w:color w:val="1A171C"/>
          <w:spacing w:val="20"/>
        </w:rPr>
        <w:t xml:space="preserve"> </w:t>
      </w:r>
      <w:r>
        <w:rPr>
          <w:color w:val="1A171C"/>
          <w:w w:val="90"/>
        </w:rPr>
        <w:t>shall</w:t>
      </w:r>
      <w:r>
        <w:rPr>
          <w:color w:val="1A171C"/>
          <w:spacing w:val="26"/>
        </w:rPr>
        <w:t xml:space="preserve"> </w:t>
      </w:r>
      <w:r>
        <w:rPr>
          <w:color w:val="1A171C"/>
          <w:w w:val="90"/>
        </w:rPr>
        <w:t>not</w:t>
      </w:r>
      <w:r>
        <w:rPr>
          <w:color w:val="1A171C"/>
          <w:spacing w:val="27"/>
        </w:rPr>
        <w:t xml:space="preserve"> </w:t>
      </w:r>
      <w:r>
        <w:rPr>
          <w:color w:val="1A171C"/>
          <w:w w:val="90"/>
        </w:rPr>
        <w:t>apply</w:t>
      </w:r>
      <w:r>
        <w:rPr>
          <w:color w:val="1A171C"/>
          <w:spacing w:val="24"/>
        </w:rPr>
        <w:t xml:space="preserve"> </w:t>
      </w:r>
      <w:r>
        <w:rPr>
          <w:color w:val="1A171C"/>
          <w:spacing w:val="-5"/>
          <w:w w:val="90"/>
        </w:rPr>
        <w:t>if:</w:t>
      </w:r>
    </w:p>
    <w:p w14:paraId="0D0CF34B" w14:textId="77777777" w:rsidR="00B60704" w:rsidRDefault="00B60704">
      <w:pPr>
        <w:pStyle w:val="BodyText"/>
        <w:rPr>
          <w:sz w:val="22"/>
        </w:rPr>
      </w:pPr>
    </w:p>
    <w:p w14:paraId="44DE4DD3" w14:textId="77777777" w:rsidR="00B60704" w:rsidRDefault="00B60704">
      <w:pPr>
        <w:pStyle w:val="BodyText"/>
        <w:spacing w:before="4"/>
        <w:rPr>
          <w:sz w:val="22"/>
        </w:rPr>
      </w:pPr>
    </w:p>
    <w:p w14:paraId="1F5C7FBB" w14:textId="77777777" w:rsidR="00B60704" w:rsidRDefault="001F055C">
      <w:pPr>
        <w:pStyle w:val="ListParagraph"/>
        <w:numPr>
          <w:ilvl w:val="0"/>
          <w:numId w:val="46"/>
        </w:numPr>
        <w:tabs>
          <w:tab w:val="left" w:pos="412"/>
        </w:tabs>
        <w:spacing w:line="230" w:lineRule="auto"/>
        <w:ind w:right="107" w:hanging="290"/>
        <w:rPr>
          <w:sz w:val="19"/>
        </w:rPr>
      </w:pPr>
      <w:r>
        <w:rPr>
          <w:color w:val="1A171C"/>
          <w:w w:val="95"/>
          <w:sz w:val="19"/>
        </w:rPr>
        <w:t>the</w:t>
      </w:r>
      <w:r>
        <w:rPr>
          <w:color w:val="1A171C"/>
          <w:spacing w:val="17"/>
          <w:sz w:val="19"/>
        </w:rPr>
        <w:t xml:space="preserve"> </w:t>
      </w:r>
      <w:r>
        <w:rPr>
          <w:color w:val="1A171C"/>
          <w:w w:val="95"/>
          <w:sz w:val="19"/>
        </w:rPr>
        <w:t>loss,</w:t>
      </w:r>
      <w:r>
        <w:rPr>
          <w:color w:val="1A171C"/>
          <w:spacing w:val="16"/>
          <w:sz w:val="19"/>
        </w:rPr>
        <w:t xml:space="preserve"> </w:t>
      </w:r>
      <w:r>
        <w:rPr>
          <w:color w:val="1A171C"/>
          <w:w w:val="95"/>
          <w:sz w:val="19"/>
        </w:rPr>
        <w:t>theft</w:t>
      </w:r>
      <w:r>
        <w:rPr>
          <w:color w:val="1A171C"/>
          <w:spacing w:val="17"/>
          <w:sz w:val="19"/>
        </w:rPr>
        <w:t xml:space="preserve"> </w:t>
      </w:r>
      <w:r>
        <w:rPr>
          <w:color w:val="1A171C"/>
          <w:w w:val="95"/>
          <w:sz w:val="19"/>
        </w:rPr>
        <w:t>or</w:t>
      </w:r>
      <w:r>
        <w:rPr>
          <w:color w:val="1A171C"/>
          <w:spacing w:val="18"/>
          <w:sz w:val="19"/>
        </w:rPr>
        <w:t xml:space="preserve"> </w:t>
      </w:r>
      <w:r>
        <w:rPr>
          <w:color w:val="1A171C"/>
          <w:w w:val="95"/>
          <w:sz w:val="19"/>
        </w:rPr>
        <w:t>misappropriation</w:t>
      </w:r>
      <w:r>
        <w:rPr>
          <w:color w:val="1A171C"/>
          <w:spacing w:val="14"/>
          <w:sz w:val="19"/>
        </w:rPr>
        <w:t xml:space="preserve"> </w:t>
      </w:r>
      <w:r>
        <w:rPr>
          <w:color w:val="1A171C"/>
          <w:w w:val="95"/>
          <w:sz w:val="19"/>
        </w:rPr>
        <w:t>of</w:t>
      </w:r>
      <w:r>
        <w:rPr>
          <w:color w:val="1A171C"/>
          <w:spacing w:val="18"/>
          <w:sz w:val="19"/>
        </w:rPr>
        <w:t xml:space="preserve"> </w:t>
      </w:r>
      <w:r>
        <w:rPr>
          <w:color w:val="1A171C"/>
          <w:w w:val="95"/>
          <w:sz w:val="19"/>
        </w:rPr>
        <w:t>a</w:t>
      </w:r>
      <w:r>
        <w:rPr>
          <w:color w:val="1A171C"/>
          <w:spacing w:val="17"/>
          <w:sz w:val="19"/>
        </w:rPr>
        <w:t xml:space="preserve"> </w:t>
      </w:r>
      <w:r>
        <w:rPr>
          <w:color w:val="1A171C"/>
          <w:w w:val="95"/>
          <w:sz w:val="19"/>
        </w:rPr>
        <w:t>payment</w:t>
      </w:r>
      <w:r>
        <w:rPr>
          <w:color w:val="1A171C"/>
          <w:spacing w:val="18"/>
          <w:sz w:val="19"/>
        </w:rPr>
        <w:t xml:space="preserve"> </w:t>
      </w:r>
      <w:r>
        <w:rPr>
          <w:color w:val="1A171C"/>
          <w:w w:val="95"/>
          <w:sz w:val="19"/>
        </w:rPr>
        <w:t>instrument</w:t>
      </w:r>
      <w:r>
        <w:rPr>
          <w:color w:val="1A171C"/>
          <w:spacing w:val="17"/>
          <w:sz w:val="19"/>
        </w:rPr>
        <w:t xml:space="preserve"> </w:t>
      </w:r>
      <w:r>
        <w:rPr>
          <w:color w:val="1A171C"/>
          <w:w w:val="95"/>
          <w:sz w:val="19"/>
        </w:rPr>
        <w:t>was</w:t>
      </w:r>
      <w:r>
        <w:rPr>
          <w:color w:val="1A171C"/>
          <w:spacing w:val="16"/>
          <w:sz w:val="19"/>
        </w:rPr>
        <w:t xml:space="preserve"> </w:t>
      </w:r>
      <w:r>
        <w:rPr>
          <w:color w:val="1A171C"/>
          <w:w w:val="95"/>
          <w:sz w:val="19"/>
        </w:rPr>
        <w:t>not</w:t>
      </w:r>
      <w:r>
        <w:rPr>
          <w:color w:val="1A171C"/>
          <w:spacing w:val="18"/>
          <w:sz w:val="19"/>
        </w:rPr>
        <w:t xml:space="preserve"> </w:t>
      </w:r>
      <w:r>
        <w:rPr>
          <w:color w:val="1A171C"/>
          <w:w w:val="95"/>
          <w:sz w:val="19"/>
        </w:rPr>
        <w:t>detectable</w:t>
      </w:r>
      <w:r>
        <w:rPr>
          <w:color w:val="1A171C"/>
          <w:spacing w:val="17"/>
          <w:sz w:val="19"/>
        </w:rPr>
        <w:t xml:space="preserve"> </w:t>
      </w:r>
      <w:r>
        <w:rPr>
          <w:color w:val="1A171C"/>
          <w:w w:val="95"/>
          <w:sz w:val="19"/>
        </w:rPr>
        <w:t>to</w:t>
      </w:r>
      <w:r>
        <w:rPr>
          <w:color w:val="1A171C"/>
          <w:spacing w:val="16"/>
          <w:sz w:val="19"/>
        </w:rPr>
        <w:t xml:space="preserve"> </w:t>
      </w:r>
      <w:r>
        <w:rPr>
          <w:color w:val="1A171C"/>
          <w:w w:val="95"/>
          <w:sz w:val="19"/>
        </w:rPr>
        <w:t>the</w:t>
      </w:r>
      <w:r>
        <w:rPr>
          <w:color w:val="1A171C"/>
          <w:spacing w:val="17"/>
          <w:sz w:val="19"/>
        </w:rPr>
        <w:t xml:space="preserve"> </w:t>
      </w:r>
      <w:r>
        <w:rPr>
          <w:color w:val="1A171C"/>
          <w:w w:val="95"/>
          <w:sz w:val="19"/>
        </w:rPr>
        <w:t>payer</w:t>
      </w:r>
      <w:r>
        <w:rPr>
          <w:color w:val="1A171C"/>
          <w:spacing w:val="16"/>
          <w:sz w:val="19"/>
        </w:rPr>
        <w:t xml:space="preserve"> </w:t>
      </w:r>
      <w:r>
        <w:rPr>
          <w:color w:val="1A171C"/>
          <w:w w:val="95"/>
          <w:sz w:val="19"/>
        </w:rPr>
        <w:t>prior</w:t>
      </w:r>
      <w:r>
        <w:rPr>
          <w:color w:val="1A171C"/>
          <w:spacing w:val="15"/>
          <w:sz w:val="19"/>
        </w:rPr>
        <w:t xml:space="preserve"> </w:t>
      </w:r>
      <w:r>
        <w:rPr>
          <w:color w:val="1A171C"/>
          <w:w w:val="95"/>
          <w:sz w:val="19"/>
        </w:rPr>
        <w:t>to</w:t>
      </w:r>
      <w:r>
        <w:rPr>
          <w:color w:val="1A171C"/>
          <w:spacing w:val="18"/>
          <w:sz w:val="19"/>
        </w:rPr>
        <w:t xml:space="preserve"> </w:t>
      </w:r>
      <w:r>
        <w:rPr>
          <w:color w:val="1A171C"/>
          <w:w w:val="95"/>
          <w:sz w:val="19"/>
        </w:rPr>
        <w:t>a</w:t>
      </w:r>
      <w:r>
        <w:rPr>
          <w:color w:val="1A171C"/>
          <w:spacing w:val="17"/>
          <w:sz w:val="19"/>
        </w:rPr>
        <w:t xml:space="preserve"> </w:t>
      </w:r>
      <w:r>
        <w:rPr>
          <w:color w:val="1A171C"/>
          <w:w w:val="95"/>
          <w:sz w:val="19"/>
        </w:rPr>
        <w:t>payment,</w:t>
      </w:r>
      <w:r>
        <w:rPr>
          <w:color w:val="1A171C"/>
          <w:sz w:val="19"/>
        </w:rPr>
        <w:t xml:space="preserve"> </w:t>
      </w:r>
      <w:r>
        <w:rPr>
          <w:color w:val="1A171C"/>
          <w:w w:val="95"/>
          <w:sz w:val="19"/>
        </w:rPr>
        <w:t>except</w:t>
      </w:r>
      <w:r>
        <w:rPr>
          <w:color w:val="1A171C"/>
          <w:spacing w:val="18"/>
          <w:sz w:val="19"/>
        </w:rPr>
        <w:t xml:space="preserve"> </w:t>
      </w:r>
      <w:r>
        <w:rPr>
          <w:color w:val="1A171C"/>
          <w:w w:val="95"/>
          <w:sz w:val="19"/>
        </w:rPr>
        <w:t>where</w:t>
      </w:r>
      <w:r>
        <w:rPr>
          <w:color w:val="1A171C"/>
          <w:spacing w:val="18"/>
          <w:sz w:val="19"/>
        </w:rPr>
        <w:t xml:space="preserve"> </w:t>
      </w:r>
      <w:r>
        <w:rPr>
          <w:color w:val="1A171C"/>
          <w:w w:val="95"/>
          <w:sz w:val="19"/>
        </w:rPr>
        <w:t>the</w:t>
      </w:r>
      <w:r>
        <w:rPr>
          <w:color w:val="1A171C"/>
          <w:spacing w:val="20"/>
          <w:sz w:val="19"/>
        </w:rPr>
        <w:t xml:space="preserve"> </w:t>
      </w:r>
      <w:r>
        <w:rPr>
          <w:color w:val="1A171C"/>
          <w:w w:val="95"/>
          <w:sz w:val="19"/>
        </w:rPr>
        <w:t>payer</w:t>
      </w:r>
      <w:r>
        <w:rPr>
          <w:color w:val="1A171C"/>
          <w:spacing w:val="17"/>
          <w:sz w:val="19"/>
        </w:rPr>
        <w:t xml:space="preserve"> </w:t>
      </w:r>
      <w:r>
        <w:rPr>
          <w:color w:val="1A171C"/>
          <w:w w:val="95"/>
          <w:sz w:val="19"/>
        </w:rPr>
        <w:t>has</w:t>
      </w:r>
      <w:r>
        <w:rPr>
          <w:color w:val="1A171C"/>
          <w:spacing w:val="20"/>
          <w:sz w:val="19"/>
        </w:rPr>
        <w:t xml:space="preserve"> </w:t>
      </w:r>
      <w:r>
        <w:rPr>
          <w:color w:val="1A171C"/>
          <w:w w:val="95"/>
          <w:sz w:val="19"/>
        </w:rPr>
        <w:t>acted</w:t>
      </w:r>
      <w:r>
        <w:rPr>
          <w:color w:val="1A171C"/>
          <w:spacing w:val="18"/>
          <w:sz w:val="19"/>
        </w:rPr>
        <w:t xml:space="preserve"> </w:t>
      </w:r>
      <w:r>
        <w:rPr>
          <w:color w:val="1A171C"/>
          <w:w w:val="95"/>
          <w:sz w:val="19"/>
        </w:rPr>
        <w:t>fraudulently;</w:t>
      </w:r>
      <w:r>
        <w:rPr>
          <w:color w:val="1A171C"/>
          <w:spacing w:val="16"/>
          <w:sz w:val="19"/>
        </w:rPr>
        <w:t xml:space="preserve"> </w:t>
      </w:r>
      <w:r>
        <w:rPr>
          <w:color w:val="1A171C"/>
          <w:w w:val="95"/>
          <w:sz w:val="19"/>
        </w:rPr>
        <w:t>or</w:t>
      </w:r>
    </w:p>
    <w:p w14:paraId="3A9CE7E0" w14:textId="77777777" w:rsidR="00B60704" w:rsidRDefault="00B60704">
      <w:pPr>
        <w:pStyle w:val="BodyText"/>
        <w:rPr>
          <w:sz w:val="22"/>
        </w:rPr>
      </w:pPr>
    </w:p>
    <w:p w14:paraId="30784608" w14:textId="77777777" w:rsidR="00B60704" w:rsidRDefault="00B60704">
      <w:pPr>
        <w:pStyle w:val="BodyText"/>
        <w:spacing w:before="7"/>
        <w:rPr>
          <w:sz w:val="22"/>
        </w:rPr>
      </w:pPr>
    </w:p>
    <w:p w14:paraId="11236997" w14:textId="77777777" w:rsidR="00B60704" w:rsidRDefault="001F055C">
      <w:pPr>
        <w:pStyle w:val="ListParagraph"/>
        <w:numPr>
          <w:ilvl w:val="0"/>
          <w:numId w:val="46"/>
        </w:numPr>
        <w:tabs>
          <w:tab w:val="left" w:pos="412"/>
        </w:tabs>
        <w:spacing w:line="230" w:lineRule="auto"/>
        <w:ind w:right="107" w:hanging="290"/>
        <w:rPr>
          <w:sz w:val="19"/>
        </w:rPr>
      </w:pPr>
      <w:r>
        <w:rPr>
          <w:color w:val="1A171C"/>
          <w:w w:val="95"/>
          <w:sz w:val="19"/>
        </w:rPr>
        <w:t>the</w:t>
      </w:r>
      <w:r>
        <w:rPr>
          <w:color w:val="1A171C"/>
          <w:sz w:val="19"/>
        </w:rPr>
        <w:t xml:space="preserve"> </w:t>
      </w:r>
      <w:r>
        <w:rPr>
          <w:color w:val="1A171C"/>
          <w:w w:val="95"/>
          <w:sz w:val="19"/>
        </w:rPr>
        <w:t>loss</w:t>
      </w:r>
      <w:r>
        <w:rPr>
          <w:color w:val="1A171C"/>
          <w:sz w:val="19"/>
        </w:rPr>
        <w:t xml:space="preserve"> </w:t>
      </w:r>
      <w:r>
        <w:rPr>
          <w:color w:val="1A171C"/>
          <w:w w:val="95"/>
          <w:sz w:val="19"/>
        </w:rPr>
        <w:t>was caused by</w:t>
      </w:r>
      <w:r>
        <w:rPr>
          <w:color w:val="1A171C"/>
          <w:sz w:val="19"/>
        </w:rPr>
        <w:t xml:space="preserve"> </w:t>
      </w:r>
      <w:r>
        <w:rPr>
          <w:color w:val="1A171C"/>
          <w:w w:val="95"/>
          <w:sz w:val="19"/>
        </w:rPr>
        <w:t>acts or</w:t>
      </w:r>
      <w:r>
        <w:rPr>
          <w:color w:val="1A171C"/>
          <w:sz w:val="19"/>
        </w:rPr>
        <w:t xml:space="preserve"> </w:t>
      </w:r>
      <w:r>
        <w:rPr>
          <w:color w:val="1A171C"/>
          <w:w w:val="95"/>
          <w:sz w:val="19"/>
        </w:rPr>
        <w:t>lack of</w:t>
      </w:r>
      <w:r>
        <w:rPr>
          <w:color w:val="1A171C"/>
          <w:sz w:val="19"/>
        </w:rPr>
        <w:t xml:space="preserve"> </w:t>
      </w:r>
      <w:r>
        <w:rPr>
          <w:color w:val="1A171C"/>
          <w:w w:val="95"/>
          <w:sz w:val="19"/>
        </w:rPr>
        <w:t>action</w:t>
      </w:r>
      <w:r>
        <w:rPr>
          <w:color w:val="1A171C"/>
          <w:sz w:val="19"/>
        </w:rPr>
        <w:t xml:space="preserve"> </w:t>
      </w:r>
      <w:r>
        <w:rPr>
          <w:color w:val="1A171C"/>
          <w:w w:val="95"/>
          <w:sz w:val="19"/>
        </w:rPr>
        <w:t>of</w:t>
      </w:r>
      <w:r>
        <w:rPr>
          <w:color w:val="1A171C"/>
          <w:sz w:val="19"/>
        </w:rPr>
        <w:t xml:space="preserve"> </w:t>
      </w:r>
      <w:r>
        <w:rPr>
          <w:color w:val="1A171C"/>
          <w:w w:val="95"/>
          <w:sz w:val="19"/>
        </w:rPr>
        <w:t>an</w:t>
      </w:r>
      <w:r>
        <w:rPr>
          <w:color w:val="1A171C"/>
          <w:sz w:val="19"/>
        </w:rPr>
        <w:t xml:space="preserve"> </w:t>
      </w:r>
      <w:r>
        <w:rPr>
          <w:color w:val="1A171C"/>
          <w:w w:val="95"/>
          <w:sz w:val="19"/>
        </w:rPr>
        <w:t>employee, agent</w:t>
      </w:r>
      <w:r>
        <w:rPr>
          <w:color w:val="1A171C"/>
          <w:sz w:val="19"/>
        </w:rPr>
        <w:t xml:space="preserve"> </w:t>
      </w:r>
      <w:r>
        <w:rPr>
          <w:color w:val="1A171C"/>
          <w:w w:val="95"/>
          <w:sz w:val="19"/>
        </w:rPr>
        <w:t>or</w:t>
      </w:r>
      <w:r>
        <w:rPr>
          <w:color w:val="1A171C"/>
          <w:sz w:val="19"/>
        </w:rPr>
        <w:t xml:space="preserve"> </w:t>
      </w:r>
      <w:r>
        <w:rPr>
          <w:color w:val="1A171C"/>
          <w:w w:val="95"/>
          <w:sz w:val="19"/>
        </w:rPr>
        <w:t>branch of</w:t>
      </w:r>
      <w:r>
        <w:rPr>
          <w:color w:val="1A171C"/>
          <w:sz w:val="19"/>
        </w:rPr>
        <w:t xml:space="preserve"> </w:t>
      </w:r>
      <w:r>
        <w:rPr>
          <w:color w:val="1A171C"/>
          <w:w w:val="95"/>
          <w:sz w:val="19"/>
        </w:rPr>
        <w:t>a</w:t>
      </w:r>
      <w:r>
        <w:rPr>
          <w:color w:val="1A171C"/>
          <w:sz w:val="19"/>
        </w:rPr>
        <w:t xml:space="preserve"> </w:t>
      </w:r>
      <w:r>
        <w:rPr>
          <w:color w:val="1A171C"/>
          <w:w w:val="95"/>
          <w:sz w:val="19"/>
        </w:rPr>
        <w:t>payment service provider or</w:t>
      </w:r>
      <w:r>
        <w:rPr>
          <w:color w:val="1A171C"/>
          <w:sz w:val="19"/>
        </w:rPr>
        <w:t xml:space="preserve"> </w:t>
      </w:r>
      <w:r>
        <w:rPr>
          <w:color w:val="1A171C"/>
          <w:w w:val="95"/>
          <w:sz w:val="19"/>
        </w:rPr>
        <w:t>of</w:t>
      </w:r>
      <w:r>
        <w:rPr>
          <w:color w:val="1A171C"/>
          <w:sz w:val="19"/>
        </w:rPr>
        <w:t xml:space="preserve"> </w:t>
      </w:r>
      <w:r>
        <w:rPr>
          <w:color w:val="1A171C"/>
          <w:w w:val="95"/>
          <w:sz w:val="19"/>
        </w:rPr>
        <w:t>an</w:t>
      </w:r>
      <w:r>
        <w:rPr>
          <w:color w:val="1A171C"/>
          <w:sz w:val="19"/>
        </w:rPr>
        <w:t xml:space="preserve"> </w:t>
      </w:r>
      <w:r>
        <w:rPr>
          <w:color w:val="1A171C"/>
          <w:w w:val="95"/>
          <w:sz w:val="19"/>
        </w:rPr>
        <w:t>entity</w:t>
      </w:r>
      <w:r>
        <w:rPr>
          <w:color w:val="1A171C"/>
          <w:spacing w:val="24"/>
          <w:sz w:val="19"/>
        </w:rPr>
        <w:t xml:space="preserve"> </w:t>
      </w:r>
      <w:r>
        <w:rPr>
          <w:color w:val="1A171C"/>
          <w:w w:val="95"/>
          <w:sz w:val="19"/>
        </w:rPr>
        <w:t>to</w:t>
      </w:r>
      <w:r>
        <w:rPr>
          <w:color w:val="1A171C"/>
          <w:spacing w:val="26"/>
          <w:sz w:val="19"/>
        </w:rPr>
        <w:t xml:space="preserve"> </w:t>
      </w:r>
      <w:r>
        <w:rPr>
          <w:color w:val="1A171C"/>
          <w:w w:val="95"/>
          <w:sz w:val="19"/>
        </w:rPr>
        <w:t>which</w:t>
      </w:r>
      <w:r>
        <w:rPr>
          <w:color w:val="1A171C"/>
          <w:spacing w:val="22"/>
          <w:sz w:val="19"/>
        </w:rPr>
        <w:t xml:space="preserve"> </w:t>
      </w:r>
      <w:r>
        <w:rPr>
          <w:color w:val="1A171C"/>
          <w:w w:val="95"/>
          <w:sz w:val="19"/>
        </w:rPr>
        <w:t>its</w:t>
      </w:r>
      <w:r>
        <w:rPr>
          <w:color w:val="1A171C"/>
          <w:spacing w:val="24"/>
          <w:sz w:val="19"/>
        </w:rPr>
        <w:t xml:space="preserve"> </w:t>
      </w:r>
      <w:r>
        <w:rPr>
          <w:color w:val="1A171C"/>
          <w:w w:val="95"/>
          <w:sz w:val="19"/>
        </w:rPr>
        <w:t>activities</w:t>
      </w:r>
      <w:r>
        <w:rPr>
          <w:color w:val="1A171C"/>
          <w:spacing w:val="22"/>
          <w:sz w:val="19"/>
        </w:rPr>
        <w:t xml:space="preserve"> </w:t>
      </w:r>
      <w:r>
        <w:rPr>
          <w:color w:val="1A171C"/>
          <w:w w:val="95"/>
          <w:sz w:val="19"/>
        </w:rPr>
        <w:t>were</w:t>
      </w:r>
      <w:r>
        <w:rPr>
          <w:color w:val="1A171C"/>
          <w:spacing w:val="24"/>
          <w:sz w:val="19"/>
        </w:rPr>
        <w:t xml:space="preserve"> </w:t>
      </w:r>
      <w:r>
        <w:rPr>
          <w:color w:val="1A171C"/>
          <w:w w:val="95"/>
          <w:sz w:val="19"/>
        </w:rPr>
        <w:t>outsourced.</w:t>
      </w:r>
    </w:p>
    <w:p w14:paraId="169680AD" w14:textId="77777777" w:rsidR="00B60704" w:rsidRDefault="00B60704">
      <w:pPr>
        <w:pStyle w:val="BodyText"/>
        <w:rPr>
          <w:sz w:val="22"/>
        </w:rPr>
      </w:pPr>
    </w:p>
    <w:p w14:paraId="26D336E1" w14:textId="77777777" w:rsidR="00B60704" w:rsidRDefault="00B60704">
      <w:pPr>
        <w:pStyle w:val="BodyText"/>
        <w:spacing w:before="5"/>
        <w:rPr>
          <w:sz w:val="22"/>
        </w:rPr>
      </w:pPr>
    </w:p>
    <w:p w14:paraId="0FED1AE6" w14:textId="77777777" w:rsidR="00B60704" w:rsidRDefault="001F055C">
      <w:pPr>
        <w:pStyle w:val="BodyText"/>
        <w:spacing w:before="1" w:line="230" w:lineRule="auto"/>
        <w:ind w:left="120" w:right="109" w:firstLine="2"/>
        <w:jc w:val="both"/>
      </w:pPr>
      <w:r>
        <w:rPr>
          <w:color w:val="1A171C"/>
          <w:spacing w:val="-2"/>
          <w:w w:val="95"/>
        </w:rPr>
        <w:t>The payer shall bear all of the losses relating to any unauthorised payment transactions if they were incurred by the payer</w:t>
      </w:r>
      <w:r>
        <w:rPr>
          <w:color w:val="1A171C"/>
        </w:rPr>
        <w:t xml:space="preserve"> </w:t>
      </w:r>
      <w:r>
        <w:rPr>
          <w:color w:val="1A171C"/>
          <w:w w:val="95"/>
        </w:rPr>
        <w:t>acting fraudulently</w:t>
      </w:r>
      <w:r>
        <w:rPr>
          <w:color w:val="1A171C"/>
          <w:spacing w:val="-1"/>
          <w:w w:val="95"/>
        </w:rPr>
        <w:t xml:space="preserve"> </w:t>
      </w:r>
      <w:r>
        <w:rPr>
          <w:color w:val="1A171C"/>
          <w:w w:val="95"/>
        </w:rPr>
        <w:t>or failing</w:t>
      </w:r>
      <w:r>
        <w:rPr>
          <w:color w:val="1A171C"/>
          <w:spacing w:val="-1"/>
          <w:w w:val="95"/>
        </w:rPr>
        <w:t xml:space="preserve"> </w:t>
      </w:r>
      <w:r>
        <w:rPr>
          <w:color w:val="1A171C"/>
          <w:w w:val="95"/>
        </w:rPr>
        <w:t>to fulfil one or more of the obligations set out in Article 69 with intent or gross negligence.</w:t>
      </w:r>
      <w:r>
        <w:rPr>
          <w:color w:val="1A171C"/>
        </w:rPr>
        <w:t xml:space="preserve"> </w:t>
      </w:r>
      <w:r>
        <w:rPr>
          <w:color w:val="1A171C"/>
          <w:w w:val="95"/>
        </w:rPr>
        <w:t>In</w:t>
      </w:r>
      <w:r>
        <w:rPr>
          <w:color w:val="1A171C"/>
          <w:spacing w:val="19"/>
        </w:rPr>
        <w:t xml:space="preserve"> </w:t>
      </w:r>
      <w:r>
        <w:rPr>
          <w:color w:val="1A171C"/>
          <w:w w:val="95"/>
        </w:rPr>
        <w:t>such</w:t>
      </w:r>
      <w:r>
        <w:rPr>
          <w:color w:val="1A171C"/>
          <w:spacing w:val="17"/>
        </w:rPr>
        <w:t xml:space="preserve"> </w:t>
      </w:r>
      <w:r>
        <w:rPr>
          <w:color w:val="1A171C"/>
          <w:w w:val="95"/>
        </w:rPr>
        <w:t>cases,</w:t>
      </w:r>
      <w:r>
        <w:rPr>
          <w:color w:val="1A171C"/>
          <w:spacing w:val="16"/>
        </w:rPr>
        <w:t xml:space="preserve"> </w:t>
      </w:r>
      <w:r>
        <w:rPr>
          <w:color w:val="1A171C"/>
          <w:w w:val="95"/>
        </w:rPr>
        <w:t>the</w:t>
      </w:r>
      <w:r>
        <w:rPr>
          <w:color w:val="1A171C"/>
          <w:spacing w:val="18"/>
        </w:rPr>
        <w:t xml:space="preserve"> </w:t>
      </w:r>
      <w:r>
        <w:rPr>
          <w:color w:val="1A171C"/>
          <w:w w:val="95"/>
        </w:rPr>
        <w:t>maximum</w:t>
      </w:r>
      <w:r>
        <w:rPr>
          <w:color w:val="1A171C"/>
          <w:spacing w:val="18"/>
        </w:rPr>
        <w:t xml:space="preserve"> </w:t>
      </w:r>
      <w:r>
        <w:rPr>
          <w:color w:val="1A171C"/>
          <w:w w:val="95"/>
        </w:rPr>
        <w:t>amount</w:t>
      </w:r>
      <w:r>
        <w:rPr>
          <w:color w:val="1A171C"/>
          <w:spacing w:val="19"/>
        </w:rPr>
        <w:t xml:space="preserve"> </w:t>
      </w:r>
      <w:r>
        <w:rPr>
          <w:color w:val="1A171C"/>
          <w:w w:val="95"/>
        </w:rPr>
        <w:t>referred</w:t>
      </w:r>
      <w:r>
        <w:rPr>
          <w:color w:val="1A171C"/>
          <w:spacing w:val="17"/>
        </w:rPr>
        <w:t xml:space="preserve"> </w:t>
      </w:r>
      <w:r>
        <w:rPr>
          <w:color w:val="1A171C"/>
          <w:w w:val="95"/>
        </w:rPr>
        <w:t>to</w:t>
      </w:r>
      <w:r>
        <w:rPr>
          <w:color w:val="1A171C"/>
          <w:spacing w:val="19"/>
        </w:rPr>
        <w:t xml:space="preserve"> </w:t>
      </w:r>
      <w:r>
        <w:rPr>
          <w:color w:val="1A171C"/>
          <w:w w:val="95"/>
        </w:rPr>
        <w:t>in</w:t>
      </w:r>
      <w:r>
        <w:rPr>
          <w:color w:val="1A171C"/>
          <w:spacing w:val="18"/>
        </w:rPr>
        <w:t xml:space="preserve"> </w:t>
      </w:r>
      <w:r>
        <w:rPr>
          <w:color w:val="1A171C"/>
          <w:w w:val="95"/>
        </w:rPr>
        <w:t>the</w:t>
      </w:r>
      <w:r>
        <w:rPr>
          <w:color w:val="1A171C"/>
          <w:spacing w:val="18"/>
        </w:rPr>
        <w:t xml:space="preserve"> </w:t>
      </w:r>
      <w:r>
        <w:rPr>
          <w:color w:val="1A171C"/>
          <w:w w:val="95"/>
        </w:rPr>
        <w:t>first</w:t>
      </w:r>
      <w:r>
        <w:rPr>
          <w:color w:val="1A171C"/>
          <w:spacing w:val="18"/>
        </w:rPr>
        <w:t xml:space="preserve"> </w:t>
      </w:r>
      <w:r>
        <w:rPr>
          <w:color w:val="1A171C"/>
          <w:w w:val="95"/>
        </w:rPr>
        <w:t>subparagraph</w:t>
      </w:r>
      <w:r>
        <w:rPr>
          <w:color w:val="1A171C"/>
          <w:spacing w:val="14"/>
        </w:rPr>
        <w:t xml:space="preserve"> </w:t>
      </w:r>
      <w:r>
        <w:rPr>
          <w:color w:val="1A171C"/>
          <w:w w:val="95"/>
        </w:rPr>
        <w:t>shall</w:t>
      </w:r>
      <w:r>
        <w:rPr>
          <w:color w:val="1A171C"/>
          <w:spacing w:val="18"/>
        </w:rPr>
        <w:t xml:space="preserve"> </w:t>
      </w:r>
      <w:r>
        <w:rPr>
          <w:color w:val="1A171C"/>
          <w:w w:val="95"/>
        </w:rPr>
        <w:t>not</w:t>
      </w:r>
      <w:r>
        <w:rPr>
          <w:color w:val="1A171C"/>
          <w:spacing w:val="19"/>
        </w:rPr>
        <w:t xml:space="preserve"> </w:t>
      </w:r>
      <w:r>
        <w:rPr>
          <w:color w:val="1A171C"/>
          <w:w w:val="95"/>
        </w:rPr>
        <w:t>apply.</w:t>
      </w:r>
    </w:p>
    <w:p w14:paraId="162DB622" w14:textId="77777777" w:rsidR="00B60704" w:rsidRDefault="00B60704">
      <w:pPr>
        <w:spacing w:line="230" w:lineRule="auto"/>
        <w:jc w:val="both"/>
        <w:sectPr w:rsidR="00B60704">
          <w:pgSz w:w="11910" w:h="16840"/>
          <w:pgMar w:top="1180" w:right="1220" w:bottom="280" w:left="1240" w:header="843" w:footer="0" w:gutter="0"/>
          <w:cols w:space="720"/>
        </w:sectPr>
      </w:pPr>
    </w:p>
    <w:p w14:paraId="72B10240" w14:textId="77777777" w:rsidR="00B60704" w:rsidRDefault="00B60704">
      <w:pPr>
        <w:pStyle w:val="BodyText"/>
        <w:spacing w:before="3"/>
        <w:rPr>
          <w:sz w:val="23"/>
        </w:rPr>
      </w:pPr>
    </w:p>
    <w:p w14:paraId="0BB05188" w14:textId="77777777" w:rsidR="00B60704" w:rsidRDefault="001F055C">
      <w:pPr>
        <w:pStyle w:val="BodyText"/>
        <w:spacing w:before="107" w:line="230" w:lineRule="auto"/>
        <w:ind w:left="120" w:right="110" w:firstLine="2"/>
        <w:jc w:val="both"/>
      </w:pPr>
      <w:r>
        <w:rPr>
          <w:color w:val="1A171C"/>
          <w:w w:val="95"/>
        </w:rPr>
        <w:t>Where</w:t>
      </w:r>
      <w:r>
        <w:rPr>
          <w:color w:val="1A171C"/>
          <w:spacing w:val="-1"/>
          <w:w w:val="95"/>
        </w:rPr>
        <w:t xml:space="preserve"> </w:t>
      </w:r>
      <w:r>
        <w:rPr>
          <w:color w:val="1A171C"/>
          <w:w w:val="95"/>
        </w:rPr>
        <w:t>the</w:t>
      </w:r>
      <w:r>
        <w:rPr>
          <w:color w:val="1A171C"/>
          <w:spacing w:val="-2"/>
          <w:w w:val="95"/>
        </w:rPr>
        <w:t xml:space="preserve"> </w:t>
      </w:r>
      <w:r>
        <w:rPr>
          <w:color w:val="1A171C"/>
          <w:w w:val="95"/>
        </w:rPr>
        <w:t>payer</w:t>
      </w:r>
      <w:r>
        <w:rPr>
          <w:color w:val="1A171C"/>
          <w:spacing w:val="-2"/>
          <w:w w:val="95"/>
        </w:rPr>
        <w:t xml:space="preserve"> </w:t>
      </w:r>
      <w:r>
        <w:rPr>
          <w:color w:val="1A171C"/>
          <w:w w:val="95"/>
        </w:rPr>
        <w:t>has</w:t>
      </w:r>
      <w:r>
        <w:rPr>
          <w:color w:val="1A171C"/>
          <w:spacing w:val="-1"/>
          <w:w w:val="95"/>
        </w:rPr>
        <w:t xml:space="preserve"> </w:t>
      </w:r>
      <w:r>
        <w:rPr>
          <w:color w:val="1A171C"/>
          <w:w w:val="95"/>
        </w:rPr>
        <w:t>neither</w:t>
      </w:r>
      <w:r>
        <w:rPr>
          <w:color w:val="1A171C"/>
          <w:spacing w:val="-2"/>
          <w:w w:val="95"/>
        </w:rPr>
        <w:t xml:space="preserve"> </w:t>
      </w:r>
      <w:r>
        <w:rPr>
          <w:color w:val="1A171C"/>
          <w:w w:val="95"/>
        </w:rPr>
        <w:t>acted</w:t>
      </w:r>
      <w:r>
        <w:rPr>
          <w:color w:val="1A171C"/>
          <w:spacing w:val="-2"/>
          <w:w w:val="95"/>
        </w:rPr>
        <w:t xml:space="preserve"> </w:t>
      </w:r>
      <w:r>
        <w:rPr>
          <w:color w:val="1A171C"/>
          <w:w w:val="95"/>
        </w:rPr>
        <w:t>fraudulently</w:t>
      </w:r>
      <w:r>
        <w:rPr>
          <w:color w:val="1A171C"/>
          <w:spacing w:val="-3"/>
          <w:w w:val="95"/>
        </w:rPr>
        <w:t xml:space="preserve"> </w:t>
      </w:r>
      <w:r>
        <w:rPr>
          <w:color w:val="1A171C"/>
          <w:w w:val="95"/>
        </w:rPr>
        <w:t>nor intentionally</w:t>
      </w:r>
      <w:r>
        <w:rPr>
          <w:color w:val="1A171C"/>
          <w:spacing w:val="-1"/>
          <w:w w:val="95"/>
        </w:rPr>
        <w:t xml:space="preserve"> </w:t>
      </w:r>
      <w:r>
        <w:rPr>
          <w:color w:val="1A171C"/>
          <w:w w:val="95"/>
        </w:rPr>
        <w:t>failed</w:t>
      </w:r>
      <w:r>
        <w:rPr>
          <w:color w:val="1A171C"/>
          <w:spacing w:val="-2"/>
          <w:w w:val="95"/>
        </w:rPr>
        <w:t xml:space="preserve"> </w:t>
      </w:r>
      <w:r>
        <w:rPr>
          <w:color w:val="1A171C"/>
          <w:w w:val="95"/>
        </w:rPr>
        <w:t>to</w:t>
      </w:r>
      <w:r>
        <w:rPr>
          <w:color w:val="1A171C"/>
          <w:spacing w:val="-1"/>
          <w:w w:val="95"/>
        </w:rPr>
        <w:t xml:space="preserve"> </w:t>
      </w:r>
      <w:r>
        <w:rPr>
          <w:color w:val="1A171C"/>
          <w:w w:val="95"/>
        </w:rPr>
        <w:t>fulfil</w:t>
      </w:r>
      <w:r>
        <w:rPr>
          <w:color w:val="1A171C"/>
          <w:spacing w:val="-2"/>
          <w:w w:val="95"/>
        </w:rPr>
        <w:t xml:space="preserve"> </w:t>
      </w:r>
      <w:r>
        <w:rPr>
          <w:color w:val="1A171C"/>
          <w:w w:val="95"/>
        </w:rPr>
        <w:t>its</w:t>
      </w:r>
      <w:r>
        <w:rPr>
          <w:color w:val="1A171C"/>
          <w:spacing w:val="-1"/>
          <w:w w:val="95"/>
        </w:rPr>
        <w:t xml:space="preserve"> </w:t>
      </w:r>
      <w:r>
        <w:rPr>
          <w:color w:val="1A171C"/>
          <w:w w:val="95"/>
        </w:rPr>
        <w:t>obligations</w:t>
      </w:r>
      <w:r>
        <w:rPr>
          <w:color w:val="1A171C"/>
          <w:spacing w:val="-1"/>
          <w:w w:val="95"/>
        </w:rPr>
        <w:t xml:space="preserve"> </w:t>
      </w:r>
      <w:r>
        <w:rPr>
          <w:color w:val="1A171C"/>
          <w:w w:val="95"/>
        </w:rPr>
        <w:t>under</w:t>
      </w:r>
      <w:r>
        <w:rPr>
          <w:color w:val="1A171C"/>
          <w:spacing w:val="-1"/>
          <w:w w:val="95"/>
        </w:rPr>
        <w:t xml:space="preserve"> </w:t>
      </w:r>
      <w:r>
        <w:rPr>
          <w:color w:val="1A171C"/>
          <w:w w:val="95"/>
        </w:rPr>
        <w:t>Article</w:t>
      </w:r>
      <w:r>
        <w:rPr>
          <w:color w:val="1A171C"/>
          <w:spacing w:val="-1"/>
          <w:w w:val="95"/>
        </w:rPr>
        <w:t xml:space="preserve"> </w:t>
      </w:r>
      <w:r>
        <w:rPr>
          <w:color w:val="1A171C"/>
          <w:w w:val="95"/>
        </w:rPr>
        <w:t>69,</w:t>
      </w:r>
      <w:r>
        <w:rPr>
          <w:color w:val="1A171C"/>
          <w:spacing w:val="-1"/>
          <w:w w:val="95"/>
        </w:rPr>
        <w:t xml:space="preserve"> </w:t>
      </w:r>
      <w:r>
        <w:rPr>
          <w:color w:val="1A171C"/>
          <w:w w:val="95"/>
        </w:rPr>
        <w:t>Member</w:t>
      </w:r>
      <w:r>
        <w:rPr>
          <w:color w:val="1A171C"/>
        </w:rPr>
        <w:t xml:space="preserve"> States may reduce the liability referred to in this paragraph, taking into account, in particular, the nature of the </w:t>
      </w:r>
      <w:r>
        <w:rPr>
          <w:color w:val="1A171C"/>
          <w:w w:val="95"/>
        </w:rPr>
        <w:t>personalised security credentials and the specific circumstances under which the payment instrument was lost, stolen</w:t>
      </w:r>
      <w:r>
        <w:rPr>
          <w:color w:val="1A171C"/>
        </w:rPr>
        <w:t xml:space="preserve"> or</w:t>
      </w:r>
      <w:r>
        <w:rPr>
          <w:color w:val="1A171C"/>
          <w:spacing w:val="21"/>
        </w:rPr>
        <w:t xml:space="preserve"> </w:t>
      </w:r>
      <w:r>
        <w:rPr>
          <w:color w:val="1A171C"/>
        </w:rPr>
        <w:t>misappropriated.</w:t>
      </w:r>
    </w:p>
    <w:p w14:paraId="063480B0" w14:textId="77777777" w:rsidR="00B60704" w:rsidRDefault="00B60704">
      <w:pPr>
        <w:pStyle w:val="BodyText"/>
        <w:rPr>
          <w:sz w:val="22"/>
        </w:rPr>
      </w:pPr>
    </w:p>
    <w:p w14:paraId="27398ED8" w14:textId="77777777" w:rsidR="00B60704" w:rsidRDefault="00B60704">
      <w:pPr>
        <w:pStyle w:val="BodyText"/>
        <w:spacing w:before="10"/>
        <w:rPr>
          <w:sz w:val="20"/>
        </w:rPr>
      </w:pPr>
    </w:p>
    <w:p w14:paraId="6629C311" w14:textId="77777777" w:rsidR="00B60704" w:rsidRDefault="001F055C">
      <w:pPr>
        <w:pStyle w:val="ListParagraph"/>
        <w:numPr>
          <w:ilvl w:val="0"/>
          <w:numId w:val="47"/>
        </w:numPr>
        <w:tabs>
          <w:tab w:val="left" w:pos="553"/>
        </w:tabs>
        <w:spacing w:before="1" w:line="230" w:lineRule="auto"/>
        <w:ind w:right="108" w:firstLine="2"/>
        <w:rPr>
          <w:sz w:val="19"/>
        </w:rPr>
      </w:pPr>
      <w:r>
        <w:rPr>
          <w:color w:val="1A171C"/>
          <w:w w:val="95"/>
          <w:sz w:val="19"/>
        </w:rPr>
        <w:t>Where the payer’s payment service provider does not require strong customer authentication, the payer shall not</w:t>
      </w:r>
      <w:r>
        <w:rPr>
          <w:color w:val="1A171C"/>
          <w:sz w:val="19"/>
        </w:rPr>
        <w:t xml:space="preserve"> </w:t>
      </w:r>
      <w:r>
        <w:rPr>
          <w:color w:val="1A171C"/>
          <w:w w:val="95"/>
          <w:sz w:val="19"/>
        </w:rPr>
        <w:t>bear</w:t>
      </w:r>
      <w:r>
        <w:rPr>
          <w:color w:val="1A171C"/>
          <w:spacing w:val="-7"/>
          <w:w w:val="95"/>
          <w:sz w:val="19"/>
        </w:rPr>
        <w:t xml:space="preserve"> </w:t>
      </w:r>
      <w:r>
        <w:rPr>
          <w:color w:val="1A171C"/>
          <w:w w:val="95"/>
          <w:sz w:val="19"/>
        </w:rPr>
        <w:t>any</w:t>
      </w:r>
      <w:r>
        <w:rPr>
          <w:color w:val="1A171C"/>
          <w:spacing w:val="-7"/>
          <w:w w:val="95"/>
          <w:sz w:val="19"/>
        </w:rPr>
        <w:t xml:space="preserve"> </w:t>
      </w:r>
      <w:r>
        <w:rPr>
          <w:color w:val="1A171C"/>
          <w:w w:val="95"/>
          <w:sz w:val="19"/>
        </w:rPr>
        <w:t>financial</w:t>
      </w:r>
      <w:r>
        <w:rPr>
          <w:color w:val="1A171C"/>
          <w:spacing w:val="-8"/>
          <w:w w:val="95"/>
          <w:sz w:val="19"/>
        </w:rPr>
        <w:t xml:space="preserve"> </w:t>
      </w:r>
      <w:r>
        <w:rPr>
          <w:color w:val="1A171C"/>
          <w:w w:val="95"/>
          <w:sz w:val="19"/>
        </w:rPr>
        <w:t>losses</w:t>
      </w:r>
      <w:r>
        <w:rPr>
          <w:color w:val="1A171C"/>
          <w:spacing w:val="-7"/>
          <w:w w:val="95"/>
          <w:sz w:val="19"/>
        </w:rPr>
        <w:t xml:space="preserve"> </w:t>
      </w:r>
      <w:r>
        <w:rPr>
          <w:color w:val="1A171C"/>
          <w:w w:val="95"/>
          <w:sz w:val="19"/>
        </w:rPr>
        <w:t>unless</w:t>
      </w:r>
      <w:r>
        <w:rPr>
          <w:color w:val="1A171C"/>
          <w:spacing w:val="-7"/>
          <w:w w:val="95"/>
          <w:sz w:val="19"/>
        </w:rPr>
        <w:t xml:space="preserve"> </w:t>
      </w:r>
      <w:r>
        <w:rPr>
          <w:color w:val="1A171C"/>
          <w:w w:val="95"/>
          <w:sz w:val="19"/>
        </w:rPr>
        <w:t>the</w:t>
      </w:r>
      <w:r>
        <w:rPr>
          <w:color w:val="1A171C"/>
          <w:spacing w:val="-7"/>
          <w:w w:val="95"/>
          <w:sz w:val="19"/>
        </w:rPr>
        <w:t xml:space="preserve"> </w:t>
      </w:r>
      <w:r>
        <w:rPr>
          <w:color w:val="1A171C"/>
          <w:w w:val="95"/>
          <w:sz w:val="19"/>
        </w:rPr>
        <w:t>payer</w:t>
      </w:r>
      <w:r>
        <w:rPr>
          <w:color w:val="1A171C"/>
          <w:spacing w:val="-8"/>
          <w:w w:val="95"/>
          <w:sz w:val="19"/>
        </w:rPr>
        <w:t xml:space="preserve"> </w:t>
      </w:r>
      <w:r>
        <w:rPr>
          <w:color w:val="1A171C"/>
          <w:w w:val="95"/>
          <w:sz w:val="19"/>
        </w:rPr>
        <w:t>has</w:t>
      </w:r>
      <w:r>
        <w:rPr>
          <w:color w:val="1A171C"/>
          <w:spacing w:val="-7"/>
          <w:w w:val="95"/>
          <w:sz w:val="19"/>
        </w:rPr>
        <w:t xml:space="preserve"> </w:t>
      </w:r>
      <w:r>
        <w:rPr>
          <w:color w:val="1A171C"/>
          <w:w w:val="95"/>
          <w:sz w:val="19"/>
        </w:rPr>
        <w:t>acted</w:t>
      </w:r>
      <w:r>
        <w:rPr>
          <w:color w:val="1A171C"/>
          <w:spacing w:val="-8"/>
          <w:w w:val="95"/>
          <w:sz w:val="19"/>
        </w:rPr>
        <w:t xml:space="preserve"> </w:t>
      </w:r>
      <w:r>
        <w:rPr>
          <w:color w:val="1A171C"/>
          <w:w w:val="95"/>
          <w:sz w:val="19"/>
        </w:rPr>
        <w:t>fraudulently.</w:t>
      </w:r>
      <w:r>
        <w:rPr>
          <w:color w:val="1A171C"/>
          <w:spacing w:val="-9"/>
          <w:w w:val="95"/>
          <w:sz w:val="19"/>
        </w:rPr>
        <w:t xml:space="preserve"> </w:t>
      </w:r>
      <w:r>
        <w:rPr>
          <w:color w:val="1A171C"/>
          <w:w w:val="95"/>
          <w:sz w:val="19"/>
        </w:rPr>
        <w:t>Where</w:t>
      </w:r>
      <w:r>
        <w:rPr>
          <w:color w:val="1A171C"/>
          <w:spacing w:val="-6"/>
          <w:w w:val="95"/>
          <w:sz w:val="19"/>
        </w:rPr>
        <w:t xml:space="preserve"> </w:t>
      </w:r>
      <w:r>
        <w:rPr>
          <w:color w:val="1A171C"/>
          <w:w w:val="95"/>
          <w:sz w:val="19"/>
        </w:rPr>
        <w:t>the</w:t>
      </w:r>
      <w:r>
        <w:rPr>
          <w:color w:val="1A171C"/>
          <w:spacing w:val="-7"/>
          <w:w w:val="95"/>
          <w:sz w:val="19"/>
        </w:rPr>
        <w:t xml:space="preserve"> </w:t>
      </w:r>
      <w:r>
        <w:rPr>
          <w:color w:val="1A171C"/>
          <w:w w:val="95"/>
          <w:sz w:val="19"/>
        </w:rPr>
        <w:t>payee</w:t>
      </w:r>
      <w:r>
        <w:rPr>
          <w:color w:val="1A171C"/>
          <w:spacing w:val="-8"/>
          <w:w w:val="95"/>
          <w:sz w:val="19"/>
        </w:rPr>
        <w:t xml:space="preserve"> </w:t>
      </w:r>
      <w:r>
        <w:rPr>
          <w:color w:val="1A171C"/>
          <w:w w:val="95"/>
          <w:sz w:val="19"/>
        </w:rPr>
        <w:t>or</w:t>
      </w:r>
      <w:r>
        <w:rPr>
          <w:color w:val="1A171C"/>
          <w:spacing w:val="-7"/>
          <w:w w:val="95"/>
          <w:sz w:val="19"/>
        </w:rPr>
        <w:t xml:space="preserve"> </w:t>
      </w:r>
      <w:r>
        <w:rPr>
          <w:color w:val="1A171C"/>
          <w:w w:val="95"/>
          <w:sz w:val="19"/>
        </w:rPr>
        <w:t>the</w:t>
      </w:r>
      <w:r>
        <w:rPr>
          <w:color w:val="1A171C"/>
          <w:spacing w:val="-7"/>
          <w:w w:val="95"/>
          <w:sz w:val="19"/>
        </w:rPr>
        <w:t xml:space="preserve"> </w:t>
      </w:r>
      <w:r>
        <w:rPr>
          <w:color w:val="1A171C"/>
          <w:w w:val="95"/>
          <w:sz w:val="19"/>
        </w:rPr>
        <w:t>payment</w:t>
      </w:r>
      <w:r>
        <w:rPr>
          <w:color w:val="1A171C"/>
          <w:spacing w:val="-7"/>
          <w:w w:val="95"/>
          <w:sz w:val="19"/>
        </w:rPr>
        <w:t xml:space="preserve"> </w:t>
      </w:r>
      <w:r>
        <w:rPr>
          <w:color w:val="1A171C"/>
          <w:w w:val="95"/>
          <w:sz w:val="19"/>
        </w:rPr>
        <w:t>service</w:t>
      </w:r>
      <w:r>
        <w:rPr>
          <w:color w:val="1A171C"/>
          <w:spacing w:val="-8"/>
          <w:w w:val="95"/>
          <w:sz w:val="19"/>
        </w:rPr>
        <w:t xml:space="preserve"> </w:t>
      </w:r>
      <w:r>
        <w:rPr>
          <w:color w:val="1A171C"/>
          <w:w w:val="95"/>
          <w:sz w:val="19"/>
        </w:rPr>
        <w:t>provider</w:t>
      </w:r>
      <w:r>
        <w:rPr>
          <w:color w:val="1A171C"/>
          <w:spacing w:val="-8"/>
          <w:w w:val="95"/>
          <w:sz w:val="19"/>
        </w:rPr>
        <w:t xml:space="preserve"> </w:t>
      </w:r>
      <w:r>
        <w:rPr>
          <w:color w:val="1A171C"/>
          <w:w w:val="95"/>
          <w:sz w:val="19"/>
        </w:rPr>
        <w:t>of</w:t>
      </w:r>
      <w:r>
        <w:rPr>
          <w:color w:val="1A171C"/>
          <w:spacing w:val="-7"/>
          <w:w w:val="95"/>
          <w:sz w:val="19"/>
        </w:rPr>
        <w:t xml:space="preserve"> </w:t>
      </w:r>
      <w:r>
        <w:rPr>
          <w:color w:val="1A171C"/>
          <w:w w:val="95"/>
          <w:sz w:val="19"/>
        </w:rPr>
        <w:t>the</w:t>
      </w:r>
      <w:r>
        <w:rPr>
          <w:color w:val="1A171C"/>
          <w:sz w:val="19"/>
        </w:rPr>
        <w:t xml:space="preserve"> </w:t>
      </w:r>
      <w:r>
        <w:rPr>
          <w:color w:val="1A171C"/>
          <w:w w:val="95"/>
          <w:sz w:val="19"/>
        </w:rPr>
        <w:t>payee</w:t>
      </w:r>
      <w:r>
        <w:rPr>
          <w:color w:val="1A171C"/>
          <w:spacing w:val="-1"/>
          <w:w w:val="95"/>
          <w:sz w:val="19"/>
        </w:rPr>
        <w:t xml:space="preserve"> </w:t>
      </w:r>
      <w:r>
        <w:rPr>
          <w:color w:val="1A171C"/>
          <w:w w:val="95"/>
          <w:sz w:val="19"/>
        </w:rPr>
        <w:t>fails to accept</w:t>
      </w:r>
      <w:r>
        <w:rPr>
          <w:color w:val="1A171C"/>
          <w:spacing w:val="-1"/>
          <w:w w:val="95"/>
          <w:sz w:val="19"/>
        </w:rPr>
        <w:t xml:space="preserve"> </w:t>
      </w:r>
      <w:r>
        <w:rPr>
          <w:color w:val="1A171C"/>
          <w:w w:val="95"/>
          <w:sz w:val="19"/>
        </w:rPr>
        <w:t>strong customer authentication,</w:t>
      </w:r>
      <w:r>
        <w:rPr>
          <w:color w:val="1A171C"/>
          <w:spacing w:val="-1"/>
          <w:w w:val="95"/>
          <w:sz w:val="19"/>
        </w:rPr>
        <w:t xml:space="preserve"> </w:t>
      </w:r>
      <w:r>
        <w:rPr>
          <w:color w:val="1A171C"/>
          <w:w w:val="95"/>
          <w:sz w:val="19"/>
        </w:rPr>
        <w:t>it shall refund the financial</w:t>
      </w:r>
      <w:r>
        <w:rPr>
          <w:color w:val="1A171C"/>
          <w:spacing w:val="-1"/>
          <w:w w:val="95"/>
          <w:sz w:val="19"/>
        </w:rPr>
        <w:t xml:space="preserve"> </w:t>
      </w:r>
      <w:r>
        <w:rPr>
          <w:color w:val="1A171C"/>
          <w:w w:val="95"/>
          <w:sz w:val="19"/>
        </w:rPr>
        <w:t>damage caused to the payer’s payment</w:t>
      </w:r>
      <w:r>
        <w:rPr>
          <w:color w:val="1A171C"/>
          <w:sz w:val="19"/>
        </w:rPr>
        <w:t xml:space="preserve"> service</w:t>
      </w:r>
      <w:r>
        <w:rPr>
          <w:color w:val="1A171C"/>
          <w:spacing w:val="31"/>
          <w:sz w:val="19"/>
        </w:rPr>
        <w:t xml:space="preserve"> </w:t>
      </w:r>
      <w:r>
        <w:rPr>
          <w:color w:val="1A171C"/>
          <w:sz w:val="19"/>
        </w:rPr>
        <w:t>provider.</w:t>
      </w:r>
    </w:p>
    <w:p w14:paraId="6B2D51C5" w14:textId="77777777" w:rsidR="00B60704" w:rsidRDefault="00B60704">
      <w:pPr>
        <w:pStyle w:val="BodyText"/>
        <w:rPr>
          <w:sz w:val="22"/>
        </w:rPr>
      </w:pPr>
    </w:p>
    <w:p w14:paraId="44A6D04D" w14:textId="77777777" w:rsidR="00B60704" w:rsidRDefault="00B60704">
      <w:pPr>
        <w:pStyle w:val="BodyText"/>
        <w:spacing w:before="10"/>
        <w:rPr>
          <w:sz w:val="20"/>
        </w:rPr>
      </w:pPr>
    </w:p>
    <w:p w14:paraId="4E91FCCD" w14:textId="77777777" w:rsidR="00B60704" w:rsidRDefault="001F055C">
      <w:pPr>
        <w:pStyle w:val="ListParagraph"/>
        <w:numPr>
          <w:ilvl w:val="0"/>
          <w:numId w:val="47"/>
        </w:numPr>
        <w:tabs>
          <w:tab w:val="left" w:pos="553"/>
        </w:tabs>
        <w:spacing w:line="230" w:lineRule="auto"/>
        <w:ind w:right="106" w:firstLine="2"/>
        <w:rPr>
          <w:sz w:val="19"/>
        </w:rPr>
      </w:pPr>
      <w:r>
        <w:rPr>
          <w:color w:val="1A171C"/>
          <w:sz w:val="19"/>
        </w:rPr>
        <w:t>The</w:t>
      </w:r>
      <w:r>
        <w:rPr>
          <w:color w:val="1A171C"/>
          <w:spacing w:val="-3"/>
          <w:sz w:val="19"/>
        </w:rPr>
        <w:t xml:space="preserve"> </w:t>
      </w:r>
      <w:r>
        <w:rPr>
          <w:color w:val="1A171C"/>
          <w:sz w:val="19"/>
        </w:rPr>
        <w:t>payer</w:t>
      </w:r>
      <w:r>
        <w:rPr>
          <w:color w:val="1A171C"/>
          <w:spacing w:val="-3"/>
          <w:sz w:val="19"/>
        </w:rPr>
        <w:t xml:space="preserve"> </w:t>
      </w:r>
      <w:r>
        <w:rPr>
          <w:color w:val="1A171C"/>
          <w:sz w:val="19"/>
        </w:rPr>
        <w:t>shall</w:t>
      </w:r>
      <w:r>
        <w:rPr>
          <w:color w:val="1A171C"/>
          <w:spacing w:val="-3"/>
          <w:sz w:val="19"/>
        </w:rPr>
        <w:t xml:space="preserve"> </w:t>
      </w:r>
      <w:r>
        <w:rPr>
          <w:color w:val="1A171C"/>
          <w:sz w:val="19"/>
        </w:rPr>
        <w:t>not</w:t>
      </w:r>
      <w:r>
        <w:rPr>
          <w:color w:val="1A171C"/>
          <w:spacing w:val="-2"/>
          <w:sz w:val="19"/>
        </w:rPr>
        <w:t xml:space="preserve"> </w:t>
      </w:r>
      <w:r>
        <w:rPr>
          <w:color w:val="1A171C"/>
          <w:sz w:val="19"/>
        </w:rPr>
        <w:t>bear</w:t>
      </w:r>
      <w:r>
        <w:rPr>
          <w:color w:val="1A171C"/>
          <w:spacing w:val="-3"/>
          <w:sz w:val="19"/>
        </w:rPr>
        <w:t xml:space="preserve"> </w:t>
      </w:r>
      <w:r>
        <w:rPr>
          <w:color w:val="1A171C"/>
          <w:sz w:val="19"/>
        </w:rPr>
        <w:t>any</w:t>
      </w:r>
      <w:r>
        <w:rPr>
          <w:color w:val="1A171C"/>
          <w:spacing w:val="-3"/>
          <w:sz w:val="19"/>
        </w:rPr>
        <w:t xml:space="preserve"> </w:t>
      </w:r>
      <w:r>
        <w:rPr>
          <w:color w:val="1A171C"/>
          <w:sz w:val="19"/>
        </w:rPr>
        <w:t>financial</w:t>
      </w:r>
      <w:r>
        <w:rPr>
          <w:color w:val="1A171C"/>
          <w:spacing w:val="-4"/>
          <w:sz w:val="19"/>
        </w:rPr>
        <w:t xml:space="preserve"> </w:t>
      </w:r>
      <w:r>
        <w:rPr>
          <w:color w:val="1A171C"/>
          <w:sz w:val="19"/>
        </w:rPr>
        <w:t>consequences</w:t>
      </w:r>
      <w:r>
        <w:rPr>
          <w:color w:val="1A171C"/>
          <w:spacing w:val="-3"/>
          <w:sz w:val="19"/>
        </w:rPr>
        <w:t xml:space="preserve"> </w:t>
      </w:r>
      <w:r>
        <w:rPr>
          <w:color w:val="1A171C"/>
          <w:sz w:val="19"/>
        </w:rPr>
        <w:t>resulting</w:t>
      </w:r>
      <w:r>
        <w:rPr>
          <w:color w:val="1A171C"/>
          <w:spacing w:val="-3"/>
          <w:sz w:val="19"/>
        </w:rPr>
        <w:t xml:space="preserve"> </w:t>
      </w:r>
      <w:r>
        <w:rPr>
          <w:color w:val="1A171C"/>
          <w:sz w:val="19"/>
        </w:rPr>
        <w:t>from</w:t>
      </w:r>
      <w:r>
        <w:rPr>
          <w:color w:val="1A171C"/>
          <w:spacing w:val="-3"/>
          <w:sz w:val="19"/>
        </w:rPr>
        <w:t xml:space="preserve"> </w:t>
      </w:r>
      <w:r>
        <w:rPr>
          <w:color w:val="1A171C"/>
          <w:sz w:val="19"/>
        </w:rPr>
        <w:t>use</w:t>
      </w:r>
      <w:r>
        <w:rPr>
          <w:color w:val="1A171C"/>
          <w:spacing w:val="-3"/>
          <w:sz w:val="19"/>
        </w:rPr>
        <w:t xml:space="preserve"> </w:t>
      </w:r>
      <w:r>
        <w:rPr>
          <w:color w:val="1A171C"/>
          <w:sz w:val="19"/>
        </w:rPr>
        <w:t>of</w:t>
      </w:r>
      <w:r>
        <w:rPr>
          <w:color w:val="1A171C"/>
          <w:spacing w:val="-3"/>
          <w:sz w:val="19"/>
        </w:rPr>
        <w:t xml:space="preserve"> </w:t>
      </w:r>
      <w:r>
        <w:rPr>
          <w:color w:val="1A171C"/>
          <w:sz w:val="19"/>
        </w:rPr>
        <w:t>the</w:t>
      </w:r>
      <w:r>
        <w:rPr>
          <w:color w:val="1A171C"/>
          <w:spacing w:val="-3"/>
          <w:sz w:val="19"/>
        </w:rPr>
        <w:t xml:space="preserve"> </w:t>
      </w:r>
      <w:r>
        <w:rPr>
          <w:color w:val="1A171C"/>
          <w:sz w:val="19"/>
        </w:rPr>
        <w:t>lost,</w:t>
      </w:r>
      <w:r>
        <w:rPr>
          <w:color w:val="1A171C"/>
          <w:spacing w:val="-3"/>
          <w:sz w:val="19"/>
        </w:rPr>
        <w:t xml:space="preserve"> </w:t>
      </w:r>
      <w:r>
        <w:rPr>
          <w:color w:val="1A171C"/>
          <w:sz w:val="19"/>
        </w:rPr>
        <w:t>stolen</w:t>
      </w:r>
      <w:r>
        <w:rPr>
          <w:color w:val="1A171C"/>
          <w:spacing w:val="-3"/>
          <w:sz w:val="19"/>
        </w:rPr>
        <w:t xml:space="preserve"> </w:t>
      </w:r>
      <w:r>
        <w:rPr>
          <w:color w:val="1A171C"/>
          <w:sz w:val="19"/>
        </w:rPr>
        <w:t>or</w:t>
      </w:r>
      <w:r>
        <w:rPr>
          <w:color w:val="1A171C"/>
          <w:spacing w:val="-3"/>
          <w:sz w:val="19"/>
        </w:rPr>
        <w:t xml:space="preserve"> </w:t>
      </w:r>
      <w:r>
        <w:rPr>
          <w:color w:val="1A171C"/>
          <w:sz w:val="19"/>
        </w:rPr>
        <w:t xml:space="preserve">misappropriated </w:t>
      </w:r>
      <w:r>
        <w:rPr>
          <w:color w:val="1A171C"/>
          <w:w w:val="95"/>
          <w:sz w:val="19"/>
        </w:rPr>
        <w:t>payment instrument after notification in accordance with point (b) of Article 69(1), except where the payer has acted</w:t>
      </w:r>
      <w:r>
        <w:rPr>
          <w:color w:val="1A171C"/>
          <w:sz w:val="19"/>
        </w:rPr>
        <w:t xml:space="preserve"> </w:t>
      </w:r>
      <w:r>
        <w:rPr>
          <w:color w:val="1A171C"/>
          <w:spacing w:val="-2"/>
          <w:sz w:val="19"/>
        </w:rPr>
        <w:t>fraudulently.</w:t>
      </w:r>
    </w:p>
    <w:p w14:paraId="519C34B7" w14:textId="77777777" w:rsidR="00B60704" w:rsidRDefault="00B60704">
      <w:pPr>
        <w:pStyle w:val="BodyText"/>
        <w:rPr>
          <w:sz w:val="22"/>
        </w:rPr>
      </w:pPr>
    </w:p>
    <w:p w14:paraId="709F2E10" w14:textId="77777777" w:rsidR="00B60704" w:rsidRDefault="00B60704">
      <w:pPr>
        <w:pStyle w:val="BodyText"/>
        <w:rPr>
          <w:sz w:val="21"/>
        </w:rPr>
      </w:pPr>
    </w:p>
    <w:p w14:paraId="25B716FF" w14:textId="77777777" w:rsidR="00B60704" w:rsidRDefault="001F055C">
      <w:pPr>
        <w:pStyle w:val="BodyText"/>
        <w:spacing w:line="230" w:lineRule="auto"/>
        <w:ind w:left="120" w:right="105" w:firstLine="2"/>
        <w:jc w:val="both"/>
      </w:pPr>
      <w:r>
        <w:rPr>
          <w:color w:val="1A171C"/>
          <w:w w:val="95"/>
        </w:rPr>
        <w:t>If the payment service provider does not provide appropriate means for the notification at all times of a lost, stolen or</w:t>
      </w:r>
      <w:r>
        <w:rPr>
          <w:color w:val="1A171C"/>
        </w:rPr>
        <w:t xml:space="preserve"> </w:t>
      </w:r>
      <w:r>
        <w:rPr>
          <w:color w:val="1A171C"/>
          <w:w w:val="95"/>
        </w:rPr>
        <w:t>misappropriated payment instrument, as required under point (c) of Article 70(1), the payer shall not be liable for the</w:t>
      </w:r>
      <w:r>
        <w:rPr>
          <w:color w:val="1A171C"/>
        </w:rPr>
        <w:t xml:space="preserve"> </w:t>
      </w:r>
      <w:r>
        <w:rPr>
          <w:color w:val="1A171C"/>
          <w:spacing w:val="-2"/>
          <w:w w:val="95"/>
        </w:rPr>
        <w:t>financial</w:t>
      </w:r>
      <w:r>
        <w:rPr>
          <w:color w:val="1A171C"/>
          <w:spacing w:val="19"/>
        </w:rPr>
        <w:t xml:space="preserve"> </w:t>
      </w:r>
      <w:r>
        <w:rPr>
          <w:color w:val="1A171C"/>
          <w:spacing w:val="-2"/>
          <w:w w:val="95"/>
        </w:rPr>
        <w:t>consequences</w:t>
      </w:r>
      <w:r>
        <w:rPr>
          <w:color w:val="1A171C"/>
          <w:spacing w:val="18"/>
        </w:rPr>
        <w:t xml:space="preserve"> </w:t>
      </w:r>
      <w:r>
        <w:rPr>
          <w:color w:val="1A171C"/>
          <w:spacing w:val="-2"/>
          <w:w w:val="95"/>
        </w:rPr>
        <w:t>resulting</w:t>
      </w:r>
      <w:r>
        <w:rPr>
          <w:color w:val="1A171C"/>
          <w:spacing w:val="19"/>
        </w:rPr>
        <w:t xml:space="preserve"> </w:t>
      </w:r>
      <w:r>
        <w:rPr>
          <w:color w:val="1A171C"/>
          <w:spacing w:val="-2"/>
          <w:w w:val="95"/>
        </w:rPr>
        <w:t>from</w:t>
      </w:r>
      <w:r>
        <w:rPr>
          <w:color w:val="1A171C"/>
          <w:spacing w:val="20"/>
        </w:rPr>
        <w:t xml:space="preserve"> </w:t>
      </w:r>
      <w:r>
        <w:rPr>
          <w:color w:val="1A171C"/>
          <w:spacing w:val="-2"/>
          <w:w w:val="95"/>
        </w:rPr>
        <w:t>use</w:t>
      </w:r>
      <w:r>
        <w:rPr>
          <w:color w:val="1A171C"/>
          <w:spacing w:val="19"/>
        </w:rPr>
        <w:t xml:space="preserve"> </w:t>
      </w:r>
      <w:r>
        <w:rPr>
          <w:color w:val="1A171C"/>
          <w:spacing w:val="-2"/>
          <w:w w:val="95"/>
        </w:rPr>
        <w:t>of</w:t>
      </w:r>
      <w:r>
        <w:rPr>
          <w:color w:val="1A171C"/>
          <w:spacing w:val="20"/>
        </w:rPr>
        <w:t xml:space="preserve"> </w:t>
      </w:r>
      <w:r>
        <w:rPr>
          <w:color w:val="1A171C"/>
          <w:spacing w:val="-2"/>
          <w:w w:val="95"/>
        </w:rPr>
        <w:t>that</w:t>
      </w:r>
      <w:r>
        <w:rPr>
          <w:color w:val="1A171C"/>
          <w:spacing w:val="19"/>
        </w:rPr>
        <w:t xml:space="preserve"> </w:t>
      </w:r>
      <w:r>
        <w:rPr>
          <w:color w:val="1A171C"/>
          <w:spacing w:val="-2"/>
          <w:w w:val="95"/>
        </w:rPr>
        <w:t>payment</w:t>
      </w:r>
      <w:r>
        <w:rPr>
          <w:color w:val="1A171C"/>
          <w:spacing w:val="19"/>
        </w:rPr>
        <w:t xml:space="preserve"> </w:t>
      </w:r>
      <w:r>
        <w:rPr>
          <w:color w:val="1A171C"/>
          <w:spacing w:val="-2"/>
          <w:w w:val="95"/>
        </w:rPr>
        <w:t>instrument,</w:t>
      </w:r>
      <w:r>
        <w:rPr>
          <w:color w:val="1A171C"/>
          <w:spacing w:val="19"/>
        </w:rPr>
        <w:t xml:space="preserve"> </w:t>
      </w:r>
      <w:r>
        <w:rPr>
          <w:color w:val="1A171C"/>
          <w:spacing w:val="-2"/>
          <w:w w:val="95"/>
        </w:rPr>
        <w:t>except</w:t>
      </w:r>
      <w:r>
        <w:rPr>
          <w:color w:val="1A171C"/>
          <w:spacing w:val="19"/>
        </w:rPr>
        <w:t xml:space="preserve"> </w:t>
      </w:r>
      <w:r>
        <w:rPr>
          <w:color w:val="1A171C"/>
          <w:spacing w:val="-2"/>
          <w:w w:val="95"/>
        </w:rPr>
        <w:t>where</w:t>
      </w:r>
      <w:r>
        <w:rPr>
          <w:color w:val="1A171C"/>
          <w:spacing w:val="19"/>
        </w:rPr>
        <w:t xml:space="preserve"> </w:t>
      </w:r>
      <w:r>
        <w:rPr>
          <w:color w:val="1A171C"/>
          <w:spacing w:val="-2"/>
          <w:w w:val="95"/>
        </w:rPr>
        <w:t>the</w:t>
      </w:r>
      <w:r>
        <w:rPr>
          <w:color w:val="1A171C"/>
          <w:spacing w:val="19"/>
        </w:rPr>
        <w:t xml:space="preserve"> </w:t>
      </w:r>
      <w:r>
        <w:rPr>
          <w:color w:val="1A171C"/>
          <w:spacing w:val="-2"/>
          <w:w w:val="95"/>
        </w:rPr>
        <w:t>payer</w:t>
      </w:r>
      <w:r>
        <w:rPr>
          <w:color w:val="1A171C"/>
          <w:spacing w:val="17"/>
        </w:rPr>
        <w:t xml:space="preserve"> </w:t>
      </w:r>
      <w:r>
        <w:rPr>
          <w:color w:val="1A171C"/>
          <w:spacing w:val="-2"/>
          <w:w w:val="95"/>
        </w:rPr>
        <w:t>has</w:t>
      </w:r>
      <w:r>
        <w:rPr>
          <w:color w:val="1A171C"/>
          <w:spacing w:val="19"/>
        </w:rPr>
        <w:t xml:space="preserve"> </w:t>
      </w:r>
      <w:r>
        <w:rPr>
          <w:color w:val="1A171C"/>
          <w:spacing w:val="-2"/>
          <w:w w:val="95"/>
        </w:rPr>
        <w:t>acted</w:t>
      </w:r>
      <w:r>
        <w:rPr>
          <w:color w:val="1A171C"/>
          <w:spacing w:val="19"/>
        </w:rPr>
        <w:t xml:space="preserve"> </w:t>
      </w:r>
      <w:r>
        <w:rPr>
          <w:color w:val="1A171C"/>
          <w:spacing w:val="-2"/>
          <w:w w:val="95"/>
        </w:rPr>
        <w:t>fraudulently.</w:t>
      </w:r>
    </w:p>
    <w:p w14:paraId="7BF9FFC9" w14:textId="77777777" w:rsidR="00B60704" w:rsidRDefault="00B60704">
      <w:pPr>
        <w:pStyle w:val="BodyText"/>
        <w:rPr>
          <w:sz w:val="22"/>
        </w:rPr>
      </w:pPr>
    </w:p>
    <w:p w14:paraId="40D6C957" w14:textId="77777777" w:rsidR="00B60704" w:rsidRDefault="00B60704">
      <w:pPr>
        <w:pStyle w:val="BodyText"/>
        <w:spacing w:before="4"/>
        <w:rPr>
          <w:sz w:val="20"/>
        </w:rPr>
      </w:pPr>
    </w:p>
    <w:p w14:paraId="0AF6EA3F" w14:textId="77777777" w:rsidR="00B60704" w:rsidRDefault="001F055C">
      <w:pPr>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75</w:t>
      </w:r>
    </w:p>
    <w:p w14:paraId="3D852BFC" w14:textId="77777777" w:rsidR="00B60704" w:rsidRDefault="001F055C">
      <w:pPr>
        <w:pStyle w:val="Heading1"/>
        <w:spacing w:before="119"/>
        <w:ind w:right="287"/>
      </w:pPr>
      <w:r>
        <w:rPr>
          <w:color w:val="1A171C"/>
          <w:w w:val="95"/>
        </w:rPr>
        <w:t>Payment</w:t>
      </w:r>
      <w:r>
        <w:rPr>
          <w:color w:val="1A171C"/>
          <w:spacing w:val="15"/>
        </w:rPr>
        <w:t xml:space="preserve"> </w:t>
      </w:r>
      <w:r>
        <w:rPr>
          <w:color w:val="1A171C"/>
          <w:w w:val="95"/>
        </w:rPr>
        <w:t>transactions</w:t>
      </w:r>
      <w:r>
        <w:rPr>
          <w:color w:val="1A171C"/>
          <w:spacing w:val="16"/>
        </w:rPr>
        <w:t xml:space="preserve"> </w:t>
      </w:r>
      <w:r>
        <w:rPr>
          <w:color w:val="1A171C"/>
          <w:w w:val="95"/>
        </w:rPr>
        <w:t>where</w:t>
      </w:r>
      <w:r>
        <w:rPr>
          <w:color w:val="1A171C"/>
          <w:spacing w:val="16"/>
        </w:rPr>
        <w:t xml:space="preserve"> </w:t>
      </w:r>
      <w:r>
        <w:rPr>
          <w:color w:val="1A171C"/>
          <w:w w:val="95"/>
        </w:rPr>
        <w:t>the</w:t>
      </w:r>
      <w:r>
        <w:rPr>
          <w:color w:val="1A171C"/>
          <w:spacing w:val="15"/>
        </w:rPr>
        <w:t xml:space="preserve"> </w:t>
      </w:r>
      <w:r>
        <w:rPr>
          <w:color w:val="1A171C"/>
          <w:w w:val="95"/>
        </w:rPr>
        <w:t>transaction</w:t>
      </w:r>
      <w:r>
        <w:rPr>
          <w:color w:val="1A171C"/>
          <w:spacing w:val="15"/>
        </w:rPr>
        <w:t xml:space="preserve"> </w:t>
      </w:r>
      <w:r>
        <w:rPr>
          <w:color w:val="1A171C"/>
          <w:w w:val="95"/>
        </w:rPr>
        <w:t>amount</w:t>
      </w:r>
      <w:r>
        <w:rPr>
          <w:color w:val="1A171C"/>
          <w:spacing w:val="15"/>
        </w:rPr>
        <w:t xml:space="preserve"> </w:t>
      </w:r>
      <w:r>
        <w:rPr>
          <w:color w:val="1A171C"/>
          <w:w w:val="95"/>
        </w:rPr>
        <w:t>is</w:t>
      </w:r>
      <w:r>
        <w:rPr>
          <w:color w:val="1A171C"/>
          <w:spacing w:val="15"/>
        </w:rPr>
        <w:t xml:space="preserve"> </w:t>
      </w:r>
      <w:r>
        <w:rPr>
          <w:color w:val="1A171C"/>
          <w:w w:val="95"/>
        </w:rPr>
        <w:t>not</w:t>
      </w:r>
      <w:r>
        <w:rPr>
          <w:color w:val="1A171C"/>
          <w:spacing w:val="16"/>
        </w:rPr>
        <w:t xml:space="preserve"> </w:t>
      </w:r>
      <w:r>
        <w:rPr>
          <w:color w:val="1A171C"/>
          <w:w w:val="95"/>
        </w:rPr>
        <w:t>known</w:t>
      </w:r>
      <w:r>
        <w:rPr>
          <w:color w:val="1A171C"/>
          <w:spacing w:val="16"/>
        </w:rPr>
        <w:t xml:space="preserve"> </w:t>
      </w:r>
      <w:r>
        <w:rPr>
          <w:color w:val="1A171C"/>
          <w:w w:val="95"/>
        </w:rPr>
        <w:t>in</w:t>
      </w:r>
      <w:r>
        <w:rPr>
          <w:color w:val="1A171C"/>
          <w:spacing w:val="15"/>
        </w:rPr>
        <w:t xml:space="preserve"> </w:t>
      </w:r>
      <w:r>
        <w:rPr>
          <w:color w:val="1A171C"/>
          <w:spacing w:val="-2"/>
          <w:w w:val="95"/>
        </w:rPr>
        <w:t>advance</w:t>
      </w:r>
    </w:p>
    <w:p w14:paraId="38F525C2" w14:textId="1B7DDD42" w:rsidR="00B60704" w:rsidRDefault="001F055C">
      <w:pPr>
        <w:pStyle w:val="ListParagraph"/>
        <w:numPr>
          <w:ilvl w:val="0"/>
          <w:numId w:val="45"/>
        </w:numPr>
        <w:tabs>
          <w:tab w:val="left" w:pos="553"/>
        </w:tabs>
        <w:spacing w:before="119" w:line="228" w:lineRule="auto"/>
        <w:ind w:right="105" w:firstLine="2"/>
        <w:rPr>
          <w:sz w:val="19"/>
        </w:rPr>
      </w:pPr>
      <w:r>
        <w:rPr>
          <w:color w:val="1A171C"/>
          <w:spacing w:val="-2"/>
          <w:sz w:val="19"/>
        </w:rPr>
        <w:t>Where</w:t>
      </w:r>
      <w:r>
        <w:rPr>
          <w:color w:val="1A171C"/>
          <w:spacing w:val="-3"/>
          <w:sz w:val="19"/>
        </w:rPr>
        <w:t xml:space="preserve"> </w:t>
      </w:r>
      <w:r>
        <w:rPr>
          <w:color w:val="1A171C"/>
          <w:spacing w:val="-2"/>
          <w:sz w:val="19"/>
        </w:rPr>
        <w:t>a</w:t>
      </w:r>
      <w:r>
        <w:rPr>
          <w:color w:val="1A171C"/>
          <w:spacing w:val="-3"/>
          <w:sz w:val="19"/>
        </w:rPr>
        <w:t xml:space="preserve"> </w:t>
      </w:r>
      <w:r>
        <w:rPr>
          <w:color w:val="1A171C"/>
          <w:spacing w:val="-2"/>
          <w:sz w:val="19"/>
        </w:rPr>
        <w:t>payment</w:t>
      </w:r>
      <w:r>
        <w:rPr>
          <w:color w:val="1A171C"/>
          <w:spacing w:val="-4"/>
          <w:sz w:val="19"/>
        </w:rPr>
        <w:t xml:space="preserve"> </w:t>
      </w:r>
      <w:r>
        <w:rPr>
          <w:color w:val="1A171C"/>
          <w:spacing w:val="-2"/>
          <w:sz w:val="19"/>
        </w:rPr>
        <w:t>transaction</w:t>
      </w:r>
      <w:r>
        <w:rPr>
          <w:color w:val="1A171C"/>
          <w:spacing w:val="-3"/>
          <w:sz w:val="19"/>
        </w:rPr>
        <w:t xml:space="preserve"> </w:t>
      </w:r>
      <w:r>
        <w:rPr>
          <w:color w:val="1A171C"/>
          <w:spacing w:val="-2"/>
          <w:sz w:val="19"/>
        </w:rPr>
        <w:t>is</w:t>
      </w:r>
      <w:r>
        <w:rPr>
          <w:color w:val="1A171C"/>
          <w:spacing w:val="-3"/>
          <w:sz w:val="19"/>
        </w:rPr>
        <w:t xml:space="preserve"> </w:t>
      </w:r>
      <w:r>
        <w:rPr>
          <w:color w:val="1A171C"/>
          <w:spacing w:val="-2"/>
          <w:sz w:val="19"/>
        </w:rPr>
        <w:t>initiated</w:t>
      </w:r>
      <w:r>
        <w:rPr>
          <w:color w:val="1A171C"/>
          <w:spacing w:val="-4"/>
          <w:sz w:val="19"/>
        </w:rPr>
        <w:t xml:space="preserve"> </w:t>
      </w:r>
      <w:commentRangeStart w:id="364"/>
      <w:ins w:id="365" w:author="Ralf Ohlhausen" w:date="2022-06-26T13:51:00Z">
        <w:r w:rsidR="004A3C94">
          <w:rPr>
            <w:color w:val="1A171C"/>
            <w:spacing w:val="-4"/>
            <w:sz w:val="19"/>
          </w:rPr>
          <w:t>whereby</w:t>
        </w:r>
      </w:ins>
      <w:del w:id="366" w:author="Ralf Ohlhausen" w:date="2022-06-26T13:51:00Z">
        <w:r w:rsidDel="004A3C94">
          <w:rPr>
            <w:color w:val="1A171C"/>
            <w:spacing w:val="-2"/>
            <w:sz w:val="19"/>
          </w:rPr>
          <w:delText>by</w:delText>
        </w:r>
        <w:r w:rsidDel="004A3C94">
          <w:rPr>
            <w:color w:val="1A171C"/>
            <w:spacing w:val="-3"/>
            <w:sz w:val="19"/>
          </w:rPr>
          <w:delText xml:space="preserve"> </w:delText>
        </w:r>
        <w:r w:rsidDel="004A3C94">
          <w:rPr>
            <w:color w:val="1A171C"/>
            <w:spacing w:val="-2"/>
            <w:sz w:val="19"/>
          </w:rPr>
          <w:delText>or</w:delText>
        </w:r>
        <w:r w:rsidDel="004A3C94">
          <w:rPr>
            <w:color w:val="1A171C"/>
            <w:spacing w:val="-3"/>
            <w:sz w:val="19"/>
          </w:rPr>
          <w:delText xml:space="preserve"> </w:delText>
        </w:r>
        <w:r w:rsidDel="004A3C94">
          <w:rPr>
            <w:color w:val="1A171C"/>
            <w:spacing w:val="-2"/>
            <w:sz w:val="19"/>
          </w:rPr>
          <w:delText>through</w:delText>
        </w:r>
        <w:r w:rsidDel="004A3C94">
          <w:rPr>
            <w:color w:val="1A171C"/>
            <w:spacing w:val="-5"/>
            <w:sz w:val="19"/>
          </w:rPr>
          <w:delText xml:space="preserve"> </w:delText>
        </w:r>
        <w:r w:rsidDel="004A3C94">
          <w:rPr>
            <w:color w:val="1A171C"/>
            <w:spacing w:val="-2"/>
            <w:sz w:val="19"/>
          </w:rPr>
          <w:delText>the</w:delText>
        </w:r>
        <w:r w:rsidDel="004A3C94">
          <w:rPr>
            <w:color w:val="1A171C"/>
            <w:spacing w:val="-3"/>
            <w:sz w:val="19"/>
          </w:rPr>
          <w:delText xml:space="preserve"> </w:delText>
        </w:r>
        <w:r w:rsidDel="004A3C94">
          <w:rPr>
            <w:color w:val="1A171C"/>
            <w:spacing w:val="-2"/>
            <w:sz w:val="19"/>
          </w:rPr>
          <w:delText>payee</w:delText>
        </w:r>
        <w:r w:rsidDel="004A3C94">
          <w:rPr>
            <w:color w:val="1A171C"/>
            <w:spacing w:val="-4"/>
            <w:sz w:val="19"/>
          </w:rPr>
          <w:delText xml:space="preserve"> </w:delText>
        </w:r>
        <w:r w:rsidDel="004A3C94">
          <w:rPr>
            <w:color w:val="1A171C"/>
            <w:spacing w:val="-2"/>
            <w:sz w:val="19"/>
          </w:rPr>
          <w:delText>in</w:delText>
        </w:r>
        <w:r w:rsidDel="004A3C94">
          <w:rPr>
            <w:color w:val="1A171C"/>
            <w:spacing w:val="-3"/>
            <w:sz w:val="19"/>
          </w:rPr>
          <w:delText xml:space="preserve"> </w:delText>
        </w:r>
        <w:r w:rsidDel="004A3C94">
          <w:rPr>
            <w:color w:val="1A171C"/>
            <w:spacing w:val="-2"/>
            <w:sz w:val="19"/>
          </w:rPr>
          <w:delText>the</w:delText>
        </w:r>
        <w:r w:rsidDel="004A3C94">
          <w:rPr>
            <w:color w:val="1A171C"/>
            <w:spacing w:val="-3"/>
            <w:sz w:val="19"/>
          </w:rPr>
          <w:delText xml:space="preserve"> </w:delText>
        </w:r>
        <w:r w:rsidDel="004A3C94">
          <w:rPr>
            <w:color w:val="1A171C"/>
            <w:spacing w:val="-2"/>
            <w:sz w:val="19"/>
          </w:rPr>
          <w:delText>context</w:delText>
        </w:r>
        <w:r w:rsidDel="004A3C94">
          <w:rPr>
            <w:color w:val="1A171C"/>
            <w:spacing w:val="-3"/>
            <w:sz w:val="19"/>
          </w:rPr>
          <w:delText xml:space="preserve"> </w:delText>
        </w:r>
        <w:r w:rsidDel="004A3C94">
          <w:rPr>
            <w:color w:val="1A171C"/>
            <w:spacing w:val="-2"/>
            <w:sz w:val="19"/>
          </w:rPr>
          <w:delText>of</w:delText>
        </w:r>
        <w:r w:rsidDel="004A3C94">
          <w:rPr>
            <w:color w:val="1A171C"/>
            <w:spacing w:val="-3"/>
            <w:sz w:val="19"/>
          </w:rPr>
          <w:delText xml:space="preserve"> </w:delText>
        </w:r>
        <w:r w:rsidDel="004A3C94">
          <w:rPr>
            <w:color w:val="1A171C"/>
            <w:spacing w:val="-2"/>
            <w:sz w:val="19"/>
          </w:rPr>
          <w:delText>a</w:delText>
        </w:r>
        <w:r w:rsidDel="004A3C94">
          <w:rPr>
            <w:color w:val="1A171C"/>
            <w:spacing w:val="-3"/>
            <w:sz w:val="19"/>
          </w:rPr>
          <w:delText xml:space="preserve"> </w:delText>
        </w:r>
        <w:r w:rsidDel="004A3C94">
          <w:rPr>
            <w:color w:val="1A171C"/>
            <w:spacing w:val="-2"/>
            <w:sz w:val="19"/>
          </w:rPr>
          <w:delText>card-based</w:delText>
        </w:r>
        <w:r w:rsidDel="004A3C94">
          <w:rPr>
            <w:color w:val="1A171C"/>
            <w:spacing w:val="-4"/>
            <w:sz w:val="19"/>
          </w:rPr>
          <w:delText xml:space="preserve"> </w:delText>
        </w:r>
        <w:r w:rsidDel="004A3C94">
          <w:rPr>
            <w:color w:val="1A171C"/>
            <w:spacing w:val="-2"/>
            <w:sz w:val="19"/>
          </w:rPr>
          <w:delText>payment</w:delText>
        </w:r>
        <w:r w:rsidDel="004A3C94">
          <w:rPr>
            <w:color w:val="1A171C"/>
            <w:spacing w:val="-4"/>
            <w:sz w:val="19"/>
          </w:rPr>
          <w:delText xml:space="preserve"> </w:delText>
        </w:r>
        <w:r w:rsidDel="004A3C94">
          <w:rPr>
            <w:color w:val="1A171C"/>
            <w:spacing w:val="-2"/>
            <w:sz w:val="19"/>
          </w:rPr>
          <w:delText>trans</w:delText>
        </w:r>
        <w:r w:rsidDel="004A3C94">
          <w:rPr>
            <w:rFonts w:ascii="Calibri" w:hAnsi="Calibri"/>
            <w:color w:val="1A171C"/>
            <w:spacing w:val="-2"/>
            <w:sz w:val="19"/>
          </w:rPr>
          <w:delText xml:space="preserve">­ </w:delText>
        </w:r>
        <w:r w:rsidDel="004A3C94">
          <w:rPr>
            <w:color w:val="1A171C"/>
            <w:sz w:val="19"/>
          </w:rPr>
          <w:delText>action and</w:delText>
        </w:r>
      </w:del>
      <w:commentRangeEnd w:id="364"/>
      <w:r w:rsidR="004A3C94">
        <w:rPr>
          <w:rStyle w:val="CommentReference"/>
        </w:rPr>
        <w:commentReference w:id="364"/>
      </w:r>
      <w:r>
        <w:rPr>
          <w:color w:val="1A171C"/>
          <w:sz w:val="19"/>
        </w:rPr>
        <w:t xml:space="preserve"> the exact amount is not known at the moment when the payer gives </w:t>
      </w:r>
      <w:del w:id="367" w:author="Ralf Ohlhausen" w:date="2022-06-26T11:47:00Z">
        <w:r w:rsidDel="00FA224D">
          <w:rPr>
            <w:color w:val="1A171C"/>
            <w:sz w:val="19"/>
          </w:rPr>
          <w:delText>consent</w:delText>
        </w:r>
      </w:del>
      <w:ins w:id="368" w:author="Ralf Ohlhausen" w:date="2022-06-26T11:47:00Z">
        <w:r w:rsidR="00FA224D">
          <w:rPr>
            <w:color w:val="1A171C"/>
            <w:sz w:val="19"/>
          </w:rPr>
          <w:t>permission</w:t>
        </w:r>
      </w:ins>
      <w:r>
        <w:rPr>
          <w:color w:val="1A171C"/>
          <w:sz w:val="19"/>
        </w:rPr>
        <w:t xml:space="preserve"> to execute the payment </w:t>
      </w:r>
      <w:r>
        <w:rPr>
          <w:color w:val="1A171C"/>
          <w:w w:val="95"/>
          <w:sz w:val="19"/>
        </w:rPr>
        <w:t>transaction,</w:t>
      </w:r>
      <w:r>
        <w:rPr>
          <w:color w:val="1A171C"/>
          <w:spacing w:val="-3"/>
          <w:w w:val="95"/>
          <w:sz w:val="19"/>
        </w:rPr>
        <w:t xml:space="preserve"> </w:t>
      </w:r>
      <w:r>
        <w:rPr>
          <w:color w:val="1A171C"/>
          <w:w w:val="95"/>
          <w:sz w:val="19"/>
        </w:rPr>
        <w:t>the</w:t>
      </w:r>
      <w:r>
        <w:rPr>
          <w:color w:val="1A171C"/>
          <w:spacing w:val="-2"/>
          <w:w w:val="95"/>
          <w:sz w:val="19"/>
        </w:rPr>
        <w:t xml:space="preserve"> </w:t>
      </w:r>
      <w:r>
        <w:rPr>
          <w:color w:val="1A171C"/>
          <w:w w:val="95"/>
          <w:sz w:val="19"/>
        </w:rPr>
        <w:t>payer’s</w:t>
      </w:r>
      <w:r>
        <w:rPr>
          <w:color w:val="1A171C"/>
          <w:spacing w:val="-2"/>
          <w:w w:val="95"/>
          <w:sz w:val="19"/>
        </w:rPr>
        <w:t xml:space="preserve"> </w:t>
      </w:r>
      <w:r>
        <w:rPr>
          <w:color w:val="1A171C"/>
          <w:w w:val="95"/>
          <w:sz w:val="19"/>
        </w:rPr>
        <w:t>payment</w:t>
      </w:r>
      <w:r>
        <w:rPr>
          <w:color w:val="1A171C"/>
          <w:spacing w:val="-1"/>
          <w:w w:val="95"/>
          <w:sz w:val="19"/>
        </w:rPr>
        <w:t xml:space="preserve"> </w:t>
      </w:r>
      <w:r>
        <w:rPr>
          <w:color w:val="1A171C"/>
          <w:w w:val="95"/>
          <w:sz w:val="19"/>
        </w:rPr>
        <w:t>service</w:t>
      </w:r>
      <w:r>
        <w:rPr>
          <w:color w:val="1A171C"/>
          <w:spacing w:val="-3"/>
          <w:w w:val="95"/>
          <w:sz w:val="19"/>
        </w:rPr>
        <w:t xml:space="preserve"> </w:t>
      </w:r>
      <w:r>
        <w:rPr>
          <w:color w:val="1A171C"/>
          <w:w w:val="95"/>
          <w:sz w:val="19"/>
        </w:rPr>
        <w:t>provider</w:t>
      </w:r>
      <w:r>
        <w:rPr>
          <w:color w:val="1A171C"/>
          <w:spacing w:val="-3"/>
          <w:w w:val="95"/>
          <w:sz w:val="19"/>
        </w:rPr>
        <w:t xml:space="preserve"> </w:t>
      </w:r>
      <w:r>
        <w:rPr>
          <w:color w:val="1A171C"/>
          <w:w w:val="95"/>
          <w:sz w:val="19"/>
        </w:rPr>
        <w:t>may</w:t>
      </w:r>
      <w:r>
        <w:rPr>
          <w:color w:val="1A171C"/>
          <w:spacing w:val="-2"/>
          <w:w w:val="95"/>
          <w:sz w:val="19"/>
        </w:rPr>
        <w:t xml:space="preserve"> </w:t>
      </w:r>
      <w:r>
        <w:rPr>
          <w:color w:val="1A171C"/>
          <w:w w:val="95"/>
          <w:sz w:val="19"/>
        </w:rPr>
        <w:t>block</w:t>
      </w:r>
      <w:r>
        <w:rPr>
          <w:color w:val="1A171C"/>
          <w:spacing w:val="-1"/>
          <w:w w:val="95"/>
          <w:sz w:val="19"/>
        </w:rPr>
        <w:t xml:space="preserve"> </w:t>
      </w:r>
      <w:r>
        <w:rPr>
          <w:color w:val="1A171C"/>
          <w:w w:val="95"/>
          <w:sz w:val="19"/>
        </w:rPr>
        <w:t>funds</w:t>
      </w:r>
      <w:r>
        <w:rPr>
          <w:color w:val="1A171C"/>
          <w:spacing w:val="-2"/>
          <w:w w:val="95"/>
          <w:sz w:val="19"/>
        </w:rPr>
        <w:t xml:space="preserve"> </w:t>
      </w:r>
      <w:r>
        <w:rPr>
          <w:color w:val="1A171C"/>
          <w:w w:val="95"/>
          <w:sz w:val="19"/>
        </w:rPr>
        <w:t>on the</w:t>
      </w:r>
      <w:r>
        <w:rPr>
          <w:color w:val="1A171C"/>
          <w:spacing w:val="-2"/>
          <w:w w:val="95"/>
          <w:sz w:val="19"/>
        </w:rPr>
        <w:t xml:space="preserve"> </w:t>
      </w:r>
      <w:r>
        <w:rPr>
          <w:color w:val="1A171C"/>
          <w:w w:val="95"/>
          <w:sz w:val="19"/>
        </w:rPr>
        <w:t>payer’s payment</w:t>
      </w:r>
      <w:r>
        <w:rPr>
          <w:color w:val="1A171C"/>
          <w:spacing w:val="-2"/>
          <w:w w:val="95"/>
          <w:sz w:val="19"/>
        </w:rPr>
        <w:t xml:space="preserve"> </w:t>
      </w:r>
      <w:r>
        <w:rPr>
          <w:color w:val="1A171C"/>
          <w:w w:val="95"/>
          <w:sz w:val="19"/>
        </w:rPr>
        <w:t>account</w:t>
      </w:r>
      <w:r>
        <w:rPr>
          <w:color w:val="1A171C"/>
          <w:spacing w:val="-2"/>
          <w:w w:val="95"/>
          <w:sz w:val="19"/>
        </w:rPr>
        <w:t xml:space="preserve"> </w:t>
      </w:r>
      <w:r>
        <w:rPr>
          <w:color w:val="1A171C"/>
          <w:w w:val="95"/>
          <w:sz w:val="19"/>
        </w:rPr>
        <w:t>only</w:t>
      </w:r>
      <w:r>
        <w:rPr>
          <w:color w:val="1A171C"/>
          <w:spacing w:val="-1"/>
          <w:w w:val="95"/>
          <w:sz w:val="19"/>
        </w:rPr>
        <w:t xml:space="preserve"> </w:t>
      </w:r>
      <w:r>
        <w:rPr>
          <w:color w:val="1A171C"/>
          <w:w w:val="95"/>
          <w:sz w:val="19"/>
        </w:rPr>
        <w:t>if</w:t>
      </w:r>
      <w:r>
        <w:rPr>
          <w:color w:val="1A171C"/>
          <w:spacing w:val="-2"/>
          <w:w w:val="95"/>
          <w:sz w:val="19"/>
        </w:rPr>
        <w:t xml:space="preserve"> </w:t>
      </w:r>
      <w:r>
        <w:rPr>
          <w:color w:val="1A171C"/>
          <w:w w:val="95"/>
          <w:sz w:val="19"/>
        </w:rPr>
        <w:t>the</w:t>
      </w:r>
      <w:r>
        <w:rPr>
          <w:color w:val="1A171C"/>
          <w:spacing w:val="-2"/>
          <w:w w:val="95"/>
          <w:sz w:val="19"/>
        </w:rPr>
        <w:t xml:space="preserve"> </w:t>
      </w:r>
      <w:r>
        <w:rPr>
          <w:color w:val="1A171C"/>
          <w:w w:val="95"/>
          <w:sz w:val="19"/>
        </w:rPr>
        <w:t>payer</w:t>
      </w:r>
      <w:r>
        <w:rPr>
          <w:color w:val="1A171C"/>
          <w:spacing w:val="-3"/>
          <w:w w:val="95"/>
          <w:sz w:val="19"/>
        </w:rPr>
        <w:t xml:space="preserve"> </w:t>
      </w:r>
      <w:r>
        <w:rPr>
          <w:color w:val="1A171C"/>
          <w:w w:val="95"/>
          <w:sz w:val="19"/>
        </w:rPr>
        <w:t>has</w:t>
      </w:r>
      <w:r>
        <w:rPr>
          <w:color w:val="1A171C"/>
          <w:sz w:val="19"/>
        </w:rPr>
        <w:t xml:space="preserve"> given</w:t>
      </w:r>
      <w:r>
        <w:rPr>
          <w:color w:val="1A171C"/>
          <w:spacing w:val="9"/>
          <w:sz w:val="19"/>
        </w:rPr>
        <w:t xml:space="preserve"> </w:t>
      </w:r>
      <w:del w:id="369" w:author="Ralf Ohlhausen" w:date="2022-06-26T11:47:00Z">
        <w:r w:rsidDel="00FA224D">
          <w:rPr>
            <w:color w:val="1A171C"/>
            <w:sz w:val="19"/>
          </w:rPr>
          <w:delText>consent</w:delText>
        </w:r>
      </w:del>
      <w:ins w:id="370" w:author="Ralf Ohlhausen" w:date="2022-06-26T11:47:00Z">
        <w:r w:rsidR="00FA224D">
          <w:rPr>
            <w:color w:val="1A171C"/>
            <w:sz w:val="19"/>
          </w:rPr>
          <w:t>permission</w:t>
        </w:r>
      </w:ins>
      <w:r>
        <w:rPr>
          <w:color w:val="1A171C"/>
          <w:spacing w:val="9"/>
          <w:sz w:val="19"/>
        </w:rPr>
        <w:t xml:space="preserve"> </w:t>
      </w:r>
      <w:r>
        <w:rPr>
          <w:color w:val="1A171C"/>
          <w:sz w:val="19"/>
        </w:rPr>
        <w:t>to</w:t>
      </w:r>
      <w:r>
        <w:rPr>
          <w:color w:val="1A171C"/>
          <w:spacing w:val="9"/>
          <w:sz w:val="19"/>
        </w:rPr>
        <w:t xml:space="preserve"> </w:t>
      </w:r>
      <w:r>
        <w:rPr>
          <w:color w:val="1A171C"/>
          <w:sz w:val="19"/>
        </w:rPr>
        <w:t>the</w:t>
      </w:r>
      <w:r>
        <w:rPr>
          <w:color w:val="1A171C"/>
          <w:spacing w:val="9"/>
          <w:sz w:val="19"/>
        </w:rPr>
        <w:t xml:space="preserve"> </w:t>
      </w:r>
      <w:r>
        <w:rPr>
          <w:color w:val="1A171C"/>
          <w:sz w:val="19"/>
        </w:rPr>
        <w:t>exact</w:t>
      </w:r>
      <w:r>
        <w:rPr>
          <w:color w:val="1A171C"/>
          <w:spacing w:val="7"/>
          <w:sz w:val="19"/>
        </w:rPr>
        <w:t xml:space="preserve"> </w:t>
      </w:r>
      <w:r>
        <w:rPr>
          <w:color w:val="1A171C"/>
          <w:sz w:val="19"/>
        </w:rPr>
        <w:t>amount</w:t>
      </w:r>
      <w:r>
        <w:rPr>
          <w:color w:val="1A171C"/>
          <w:spacing w:val="10"/>
          <w:sz w:val="19"/>
        </w:rPr>
        <w:t xml:space="preserve"> </w:t>
      </w:r>
      <w:r>
        <w:rPr>
          <w:color w:val="1A171C"/>
          <w:sz w:val="19"/>
        </w:rPr>
        <w:t>of</w:t>
      </w:r>
      <w:r>
        <w:rPr>
          <w:color w:val="1A171C"/>
          <w:spacing w:val="10"/>
          <w:sz w:val="19"/>
        </w:rPr>
        <w:t xml:space="preserve"> </w:t>
      </w:r>
      <w:r>
        <w:rPr>
          <w:color w:val="1A171C"/>
          <w:sz w:val="19"/>
        </w:rPr>
        <w:t>the</w:t>
      </w:r>
      <w:r>
        <w:rPr>
          <w:color w:val="1A171C"/>
          <w:spacing w:val="9"/>
          <w:sz w:val="19"/>
        </w:rPr>
        <w:t xml:space="preserve"> </w:t>
      </w:r>
      <w:r>
        <w:rPr>
          <w:color w:val="1A171C"/>
          <w:sz w:val="19"/>
        </w:rPr>
        <w:t>funds</w:t>
      </w:r>
      <w:r>
        <w:rPr>
          <w:color w:val="1A171C"/>
          <w:spacing w:val="9"/>
          <w:sz w:val="19"/>
        </w:rPr>
        <w:t xml:space="preserve"> </w:t>
      </w:r>
      <w:r>
        <w:rPr>
          <w:color w:val="1A171C"/>
          <w:sz w:val="19"/>
        </w:rPr>
        <w:t>to</w:t>
      </w:r>
      <w:r>
        <w:rPr>
          <w:color w:val="1A171C"/>
          <w:spacing w:val="10"/>
          <w:sz w:val="19"/>
        </w:rPr>
        <w:t xml:space="preserve"> </w:t>
      </w:r>
      <w:r>
        <w:rPr>
          <w:color w:val="1A171C"/>
          <w:sz w:val="19"/>
        </w:rPr>
        <w:t>be</w:t>
      </w:r>
      <w:r>
        <w:rPr>
          <w:color w:val="1A171C"/>
          <w:spacing w:val="9"/>
          <w:sz w:val="19"/>
        </w:rPr>
        <w:t xml:space="preserve"> </w:t>
      </w:r>
      <w:r>
        <w:rPr>
          <w:color w:val="1A171C"/>
          <w:sz w:val="19"/>
        </w:rPr>
        <w:t>blocked.</w:t>
      </w:r>
    </w:p>
    <w:p w14:paraId="2FB65AB2" w14:textId="77777777" w:rsidR="00B60704" w:rsidRDefault="00B60704">
      <w:pPr>
        <w:pStyle w:val="BodyText"/>
        <w:rPr>
          <w:sz w:val="22"/>
        </w:rPr>
      </w:pPr>
    </w:p>
    <w:p w14:paraId="01C222A1" w14:textId="77777777" w:rsidR="00B60704" w:rsidRDefault="00B60704">
      <w:pPr>
        <w:pStyle w:val="BodyText"/>
        <w:spacing w:before="9"/>
        <w:rPr>
          <w:sz w:val="20"/>
        </w:rPr>
      </w:pPr>
    </w:p>
    <w:p w14:paraId="0FB7244D" w14:textId="77777777" w:rsidR="00B60704" w:rsidRDefault="001F055C">
      <w:pPr>
        <w:pStyle w:val="ListParagraph"/>
        <w:numPr>
          <w:ilvl w:val="0"/>
          <w:numId w:val="45"/>
        </w:numPr>
        <w:tabs>
          <w:tab w:val="left" w:pos="553"/>
        </w:tabs>
        <w:spacing w:before="1" w:line="230" w:lineRule="auto"/>
        <w:ind w:right="107" w:firstLine="2"/>
        <w:rPr>
          <w:sz w:val="19"/>
        </w:rPr>
      </w:pPr>
      <w:r>
        <w:rPr>
          <w:color w:val="1A171C"/>
          <w:sz w:val="19"/>
        </w:rPr>
        <w:t>The payer’s payment service</w:t>
      </w:r>
      <w:r>
        <w:rPr>
          <w:color w:val="1A171C"/>
          <w:spacing w:val="-2"/>
          <w:sz w:val="19"/>
        </w:rPr>
        <w:t xml:space="preserve"> </w:t>
      </w:r>
      <w:r>
        <w:rPr>
          <w:color w:val="1A171C"/>
          <w:sz w:val="19"/>
        </w:rPr>
        <w:t>provider</w:t>
      </w:r>
      <w:r>
        <w:rPr>
          <w:color w:val="1A171C"/>
          <w:spacing w:val="-1"/>
          <w:sz w:val="19"/>
        </w:rPr>
        <w:t xml:space="preserve"> </w:t>
      </w:r>
      <w:r>
        <w:rPr>
          <w:color w:val="1A171C"/>
          <w:sz w:val="19"/>
        </w:rPr>
        <w:t>shall</w:t>
      </w:r>
      <w:r>
        <w:rPr>
          <w:color w:val="1A171C"/>
          <w:spacing w:val="-1"/>
          <w:sz w:val="19"/>
        </w:rPr>
        <w:t xml:space="preserve"> </w:t>
      </w:r>
      <w:r>
        <w:rPr>
          <w:color w:val="1A171C"/>
          <w:sz w:val="19"/>
        </w:rPr>
        <w:t>release</w:t>
      </w:r>
      <w:r>
        <w:rPr>
          <w:color w:val="1A171C"/>
          <w:spacing w:val="-1"/>
          <w:sz w:val="19"/>
        </w:rPr>
        <w:t xml:space="preserve"> </w:t>
      </w:r>
      <w:r>
        <w:rPr>
          <w:color w:val="1A171C"/>
          <w:sz w:val="19"/>
        </w:rPr>
        <w:t>the</w:t>
      </w:r>
      <w:r>
        <w:rPr>
          <w:color w:val="1A171C"/>
          <w:spacing w:val="-1"/>
          <w:sz w:val="19"/>
        </w:rPr>
        <w:t xml:space="preserve"> </w:t>
      </w:r>
      <w:r>
        <w:rPr>
          <w:color w:val="1A171C"/>
          <w:sz w:val="19"/>
        </w:rPr>
        <w:t xml:space="preserve">funds blocked on the payer’s payment account under </w:t>
      </w:r>
      <w:r>
        <w:rPr>
          <w:color w:val="1A171C"/>
          <w:spacing w:val="-2"/>
          <w:sz w:val="19"/>
        </w:rPr>
        <w:t>paragraph</w:t>
      </w:r>
      <w:r>
        <w:rPr>
          <w:color w:val="1A171C"/>
          <w:spacing w:val="-7"/>
          <w:sz w:val="19"/>
        </w:rPr>
        <w:t xml:space="preserve"> </w:t>
      </w:r>
      <w:r>
        <w:rPr>
          <w:color w:val="1A171C"/>
          <w:spacing w:val="-2"/>
          <w:sz w:val="19"/>
        </w:rPr>
        <w:t>1</w:t>
      </w:r>
      <w:r>
        <w:rPr>
          <w:color w:val="1A171C"/>
          <w:spacing w:val="-3"/>
          <w:sz w:val="19"/>
        </w:rPr>
        <w:t xml:space="preserve"> </w:t>
      </w:r>
      <w:r>
        <w:rPr>
          <w:color w:val="1A171C"/>
          <w:spacing w:val="-2"/>
          <w:sz w:val="19"/>
        </w:rPr>
        <w:t>without</w:t>
      </w:r>
      <w:r>
        <w:rPr>
          <w:color w:val="1A171C"/>
          <w:spacing w:val="-4"/>
          <w:sz w:val="19"/>
        </w:rPr>
        <w:t xml:space="preserve"> </w:t>
      </w:r>
      <w:r>
        <w:rPr>
          <w:color w:val="1A171C"/>
          <w:spacing w:val="-2"/>
          <w:sz w:val="19"/>
        </w:rPr>
        <w:t>undue</w:t>
      </w:r>
      <w:r>
        <w:rPr>
          <w:color w:val="1A171C"/>
          <w:spacing w:val="-4"/>
          <w:sz w:val="19"/>
        </w:rPr>
        <w:t xml:space="preserve"> </w:t>
      </w:r>
      <w:r>
        <w:rPr>
          <w:color w:val="1A171C"/>
          <w:spacing w:val="-2"/>
          <w:sz w:val="19"/>
        </w:rPr>
        <w:t>delay</w:t>
      </w:r>
      <w:r>
        <w:rPr>
          <w:color w:val="1A171C"/>
          <w:spacing w:val="-5"/>
          <w:sz w:val="19"/>
        </w:rPr>
        <w:t xml:space="preserve"> </w:t>
      </w:r>
      <w:r>
        <w:rPr>
          <w:color w:val="1A171C"/>
          <w:spacing w:val="-2"/>
          <w:sz w:val="19"/>
        </w:rPr>
        <w:t>after</w:t>
      </w:r>
      <w:r>
        <w:rPr>
          <w:color w:val="1A171C"/>
          <w:spacing w:val="-4"/>
          <w:sz w:val="19"/>
        </w:rPr>
        <w:t xml:space="preserve"> </w:t>
      </w:r>
      <w:r>
        <w:rPr>
          <w:color w:val="1A171C"/>
          <w:spacing w:val="-2"/>
          <w:sz w:val="19"/>
        </w:rPr>
        <w:t>receipt</w:t>
      </w:r>
      <w:r>
        <w:rPr>
          <w:color w:val="1A171C"/>
          <w:spacing w:val="-5"/>
          <w:sz w:val="19"/>
        </w:rPr>
        <w:t xml:space="preserve"> </w:t>
      </w:r>
      <w:r>
        <w:rPr>
          <w:color w:val="1A171C"/>
          <w:spacing w:val="-2"/>
          <w:sz w:val="19"/>
        </w:rPr>
        <w:t>of</w:t>
      </w:r>
      <w:r>
        <w:rPr>
          <w:color w:val="1A171C"/>
          <w:spacing w:val="-4"/>
          <w:sz w:val="19"/>
        </w:rPr>
        <w:t xml:space="preserve"> </w:t>
      </w:r>
      <w:r>
        <w:rPr>
          <w:color w:val="1A171C"/>
          <w:spacing w:val="-2"/>
          <w:sz w:val="19"/>
        </w:rPr>
        <w:t>the</w:t>
      </w:r>
      <w:r>
        <w:rPr>
          <w:color w:val="1A171C"/>
          <w:spacing w:val="-4"/>
          <w:sz w:val="19"/>
        </w:rPr>
        <w:t xml:space="preserve"> </w:t>
      </w:r>
      <w:r>
        <w:rPr>
          <w:color w:val="1A171C"/>
          <w:spacing w:val="-2"/>
          <w:sz w:val="19"/>
        </w:rPr>
        <w:t>information</w:t>
      </w:r>
      <w:r>
        <w:rPr>
          <w:color w:val="1A171C"/>
          <w:spacing w:val="-4"/>
          <w:sz w:val="19"/>
        </w:rPr>
        <w:t xml:space="preserve"> </w:t>
      </w:r>
      <w:r>
        <w:rPr>
          <w:color w:val="1A171C"/>
          <w:spacing w:val="-2"/>
          <w:sz w:val="19"/>
        </w:rPr>
        <w:t>about</w:t>
      </w:r>
      <w:r>
        <w:rPr>
          <w:color w:val="1A171C"/>
          <w:spacing w:val="-4"/>
          <w:sz w:val="19"/>
        </w:rPr>
        <w:t xml:space="preserve"> </w:t>
      </w:r>
      <w:r>
        <w:rPr>
          <w:color w:val="1A171C"/>
          <w:spacing w:val="-2"/>
          <w:sz w:val="19"/>
        </w:rPr>
        <w:t>the</w:t>
      </w:r>
      <w:r>
        <w:rPr>
          <w:color w:val="1A171C"/>
          <w:spacing w:val="-4"/>
          <w:sz w:val="19"/>
        </w:rPr>
        <w:t xml:space="preserve"> </w:t>
      </w:r>
      <w:r>
        <w:rPr>
          <w:color w:val="1A171C"/>
          <w:spacing w:val="-2"/>
          <w:sz w:val="19"/>
        </w:rPr>
        <w:t>exact</w:t>
      </w:r>
      <w:r>
        <w:rPr>
          <w:color w:val="1A171C"/>
          <w:spacing w:val="-5"/>
          <w:sz w:val="19"/>
        </w:rPr>
        <w:t xml:space="preserve"> </w:t>
      </w:r>
      <w:r>
        <w:rPr>
          <w:color w:val="1A171C"/>
          <w:spacing w:val="-2"/>
          <w:sz w:val="19"/>
        </w:rPr>
        <w:t>amount</w:t>
      </w:r>
      <w:r>
        <w:rPr>
          <w:color w:val="1A171C"/>
          <w:spacing w:val="-4"/>
          <w:sz w:val="19"/>
        </w:rPr>
        <w:t xml:space="preserve"> </w:t>
      </w:r>
      <w:r>
        <w:rPr>
          <w:color w:val="1A171C"/>
          <w:spacing w:val="-2"/>
          <w:sz w:val="19"/>
        </w:rPr>
        <w:t>of</w:t>
      </w:r>
      <w:r>
        <w:rPr>
          <w:color w:val="1A171C"/>
          <w:spacing w:val="-4"/>
          <w:sz w:val="19"/>
        </w:rPr>
        <w:t xml:space="preserve"> </w:t>
      </w:r>
      <w:r>
        <w:rPr>
          <w:color w:val="1A171C"/>
          <w:spacing w:val="-2"/>
          <w:sz w:val="19"/>
        </w:rPr>
        <w:t>the</w:t>
      </w:r>
      <w:r>
        <w:rPr>
          <w:color w:val="1A171C"/>
          <w:spacing w:val="-4"/>
          <w:sz w:val="19"/>
        </w:rPr>
        <w:t xml:space="preserve"> </w:t>
      </w:r>
      <w:r>
        <w:rPr>
          <w:color w:val="1A171C"/>
          <w:spacing w:val="-2"/>
          <w:sz w:val="19"/>
        </w:rPr>
        <w:t>payment</w:t>
      </w:r>
      <w:r>
        <w:rPr>
          <w:color w:val="1A171C"/>
          <w:spacing w:val="-4"/>
          <w:sz w:val="19"/>
        </w:rPr>
        <w:t xml:space="preserve"> </w:t>
      </w:r>
      <w:r>
        <w:rPr>
          <w:color w:val="1A171C"/>
          <w:spacing w:val="-2"/>
          <w:sz w:val="19"/>
        </w:rPr>
        <w:t>transaction</w:t>
      </w:r>
      <w:r>
        <w:rPr>
          <w:color w:val="1A171C"/>
          <w:sz w:val="19"/>
        </w:rPr>
        <w:t xml:space="preserve"> </w:t>
      </w:r>
      <w:r>
        <w:rPr>
          <w:color w:val="1A171C"/>
          <w:w w:val="95"/>
          <w:sz w:val="19"/>
        </w:rPr>
        <w:t>and</w:t>
      </w:r>
      <w:r>
        <w:rPr>
          <w:color w:val="1A171C"/>
          <w:spacing w:val="19"/>
          <w:sz w:val="19"/>
        </w:rPr>
        <w:t xml:space="preserve"> </w:t>
      </w:r>
      <w:r>
        <w:rPr>
          <w:color w:val="1A171C"/>
          <w:w w:val="95"/>
          <w:sz w:val="19"/>
        </w:rPr>
        <w:t>at</w:t>
      </w:r>
      <w:r>
        <w:rPr>
          <w:color w:val="1A171C"/>
          <w:spacing w:val="19"/>
          <w:sz w:val="19"/>
        </w:rPr>
        <w:t xml:space="preserve"> </w:t>
      </w:r>
      <w:r>
        <w:rPr>
          <w:color w:val="1A171C"/>
          <w:w w:val="95"/>
          <w:sz w:val="19"/>
        </w:rPr>
        <w:t>the</w:t>
      </w:r>
      <w:r>
        <w:rPr>
          <w:color w:val="1A171C"/>
          <w:spacing w:val="18"/>
          <w:sz w:val="19"/>
        </w:rPr>
        <w:t xml:space="preserve"> </w:t>
      </w:r>
      <w:r>
        <w:rPr>
          <w:color w:val="1A171C"/>
          <w:w w:val="95"/>
          <w:sz w:val="19"/>
        </w:rPr>
        <w:t>latest</w:t>
      </w:r>
      <w:r>
        <w:rPr>
          <w:color w:val="1A171C"/>
          <w:spacing w:val="18"/>
          <w:sz w:val="19"/>
        </w:rPr>
        <w:t xml:space="preserve"> </w:t>
      </w:r>
      <w:r>
        <w:rPr>
          <w:color w:val="1A171C"/>
          <w:w w:val="95"/>
          <w:sz w:val="19"/>
        </w:rPr>
        <w:t>immediately</w:t>
      </w:r>
      <w:r>
        <w:rPr>
          <w:color w:val="1A171C"/>
          <w:spacing w:val="18"/>
          <w:sz w:val="19"/>
        </w:rPr>
        <w:t xml:space="preserve"> </w:t>
      </w:r>
      <w:r>
        <w:rPr>
          <w:color w:val="1A171C"/>
          <w:w w:val="95"/>
          <w:sz w:val="19"/>
        </w:rPr>
        <w:t>after</w:t>
      </w:r>
      <w:r>
        <w:rPr>
          <w:color w:val="1A171C"/>
          <w:spacing w:val="17"/>
          <w:sz w:val="19"/>
        </w:rPr>
        <w:t xml:space="preserve"> </w:t>
      </w:r>
      <w:r>
        <w:rPr>
          <w:color w:val="1A171C"/>
          <w:w w:val="95"/>
          <w:sz w:val="19"/>
        </w:rPr>
        <w:t>receipt</w:t>
      </w:r>
      <w:r>
        <w:rPr>
          <w:color w:val="1A171C"/>
          <w:spacing w:val="16"/>
          <w:sz w:val="19"/>
        </w:rPr>
        <w:t xml:space="preserve"> </w:t>
      </w:r>
      <w:r>
        <w:rPr>
          <w:color w:val="1A171C"/>
          <w:w w:val="95"/>
          <w:sz w:val="19"/>
        </w:rPr>
        <w:t>of</w:t>
      </w:r>
      <w:r>
        <w:rPr>
          <w:color w:val="1A171C"/>
          <w:spacing w:val="20"/>
          <w:sz w:val="19"/>
        </w:rPr>
        <w:t xml:space="preserve"> </w:t>
      </w:r>
      <w:r>
        <w:rPr>
          <w:color w:val="1A171C"/>
          <w:w w:val="95"/>
          <w:sz w:val="19"/>
        </w:rPr>
        <w:t>the</w:t>
      </w:r>
      <w:r>
        <w:rPr>
          <w:color w:val="1A171C"/>
          <w:spacing w:val="18"/>
          <w:sz w:val="19"/>
        </w:rPr>
        <w:t xml:space="preserve"> </w:t>
      </w:r>
      <w:r>
        <w:rPr>
          <w:color w:val="1A171C"/>
          <w:w w:val="95"/>
          <w:sz w:val="19"/>
        </w:rPr>
        <w:t>payment</w:t>
      </w:r>
      <w:r>
        <w:rPr>
          <w:color w:val="1A171C"/>
          <w:spacing w:val="19"/>
          <w:sz w:val="19"/>
        </w:rPr>
        <w:t xml:space="preserve"> </w:t>
      </w:r>
      <w:r>
        <w:rPr>
          <w:color w:val="1A171C"/>
          <w:w w:val="95"/>
          <w:sz w:val="19"/>
        </w:rPr>
        <w:t>order.</w:t>
      </w:r>
    </w:p>
    <w:p w14:paraId="7FF85F16" w14:textId="77777777" w:rsidR="00B60704" w:rsidRDefault="00B60704">
      <w:pPr>
        <w:pStyle w:val="BodyText"/>
        <w:rPr>
          <w:sz w:val="22"/>
        </w:rPr>
      </w:pPr>
    </w:p>
    <w:p w14:paraId="7664B9E9" w14:textId="77777777" w:rsidR="00B60704" w:rsidRDefault="00B60704">
      <w:pPr>
        <w:pStyle w:val="BodyText"/>
        <w:spacing w:before="3"/>
        <w:rPr>
          <w:sz w:val="20"/>
        </w:rPr>
      </w:pPr>
    </w:p>
    <w:p w14:paraId="113D27A4" w14:textId="77777777" w:rsidR="00B60704" w:rsidRDefault="001F055C">
      <w:pPr>
        <w:spacing w:before="1"/>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76</w:t>
      </w:r>
    </w:p>
    <w:p w14:paraId="72268C20" w14:textId="77777777" w:rsidR="00B60704" w:rsidRDefault="001F055C">
      <w:pPr>
        <w:pStyle w:val="Heading1"/>
      </w:pPr>
      <w:r>
        <w:rPr>
          <w:color w:val="1A171C"/>
          <w:w w:val="95"/>
        </w:rPr>
        <w:t>Refunds</w:t>
      </w:r>
      <w:r>
        <w:rPr>
          <w:color w:val="1A171C"/>
          <w:spacing w:val="7"/>
        </w:rPr>
        <w:t xml:space="preserve"> </w:t>
      </w:r>
      <w:r>
        <w:rPr>
          <w:color w:val="1A171C"/>
          <w:w w:val="95"/>
        </w:rPr>
        <w:t>for</w:t>
      </w:r>
      <w:r>
        <w:rPr>
          <w:color w:val="1A171C"/>
          <w:spacing w:val="12"/>
        </w:rPr>
        <w:t xml:space="preserve"> </w:t>
      </w:r>
      <w:r>
        <w:rPr>
          <w:color w:val="1A171C"/>
          <w:w w:val="95"/>
        </w:rPr>
        <w:t>payment</w:t>
      </w:r>
      <w:r>
        <w:rPr>
          <w:color w:val="1A171C"/>
          <w:spacing w:val="9"/>
        </w:rPr>
        <w:t xml:space="preserve"> </w:t>
      </w:r>
      <w:r>
        <w:rPr>
          <w:color w:val="1A171C"/>
          <w:w w:val="95"/>
        </w:rPr>
        <w:t>transactions</w:t>
      </w:r>
      <w:r>
        <w:rPr>
          <w:color w:val="1A171C"/>
          <w:spacing w:val="12"/>
        </w:rPr>
        <w:t xml:space="preserve"> </w:t>
      </w:r>
      <w:r>
        <w:rPr>
          <w:color w:val="1A171C"/>
          <w:w w:val="95"/>
        </w:rPr>
        <w:t>initiated</w:t>
      </w:r>
      <w:r>
        <w:rPr>
          <w:color w:val="1A171C"/>
          <w:spacing w:val="7"/>
        </w:rPr>
        <w:t xml:space="preserve"> </w:t>
      </w:r>
      <w:r>
        <w:rPr>
          <w:color w:val="1A171C"/>
          <w:w w:val="95"/>
        </w:rPr>
        <w:t>by</w:t>
      </w:r>
      <w:r>
        <w:rPr>
          <w:color w:val="1A171C"/>
          <w:spacing w:val="12"/>
        </w:rPr>
        <w:t xml:space="preserve"> </w:t>
      </w:r>
      <w:r>
        <w:rPr>
          <w:color w:val="1A171C"/>
          <w:w w:val="95"/>
        </w:rPr>
        <w:t>or</w:t>
      </w:r>
      <w:r>
        <w:rPr>
          <w:color w:val="1A171C"/>
          <w:spacing w:val="12"/>
        </w:rPr>
        <w:t xml:space="preserve"> </w:t>
      </w:r>
      <w:r>
        <w:rPr>
          <w:color w:val="1A171C"/>
          <w:w w:val="95"/>
        </w:rPr>
        <w:t>through</w:t>
      </w:r>
      <w:r>
        <w:rPr>
          <w:color w:val="1A171C"/>
          <w:spacing w:val="8"/>
        </w:rPr>
        <w:t xml:space="preserve"> </w:t>
      </w:r>
      <w:r>
        <w:rPr>
          <w:color w:val="1A171C"/>
          <w:w w:val="95"/>
        </w:rPr>
        <w:t>a</w:t>
      </w:r>
      <w:r>
        <w:rPr>
          <w:color w:val="1A171C"/>
          <w:spacing w:val="12"/>
        </w:rPr>
        <w:t xml:space="preserve"> </w:t>
      </w:r>
      <w:r>
        <w:rPr>
          <w:color w:val="1A171C"/>
          <w:spacing w:val="-2"/>
          <w:w w:val="95"/>
        </w:rPr>
        <w:t>payee</w:t>
      </w:r>
    </w:p>
    <w:p w14:paraId="4BDAA7C1" w14:textId="77777777" w:rsidR="00B60704" w:rsidRDefault="001F055C">
      <w:pPr>
        <w:pStyle w:val="ListParagraph"/>
        <w:numPr>
          <w:ilvl w:val="0"/>
          <w:numId w:val="44"/>
        </w:numPr>
        <w:tabs>
          <w:tab w:val="left" w:pos="553"/>
        </w:tabs>
        <w:spacing w:before="118" w:line="230" w:lineRule="auto"/>
        <w:ind w:right="105" w:firstLine="2"/>
        <w:rPr>
          <w:sz w:val="19"/>
        </w:rPr>
      </w:pPr>
      <w:r>
        <w:rPr>
          <w:color w:val="1A171C"/>
          <w:w w:val="95"/>
          <w:sz w:val="19"/>
        </w:rPr>
        <w:t>Member</w:t>
      </w:r>
      <w:r>
        <w:rPr>
          <w:color w:val="1A171C"/>
          <w:spacing w:val="-2"/>
          <w:w w:val="95"/>
          <w:sz w:val="19"/>
        </w:rPr>
        <w:t xml:space="preserve"> </w:t>
      </w:r>
      <w:r>
        <w:rPr>
          <w:color w:val="1A171C"/>
          <w:w w:val="95"/>
          <w:sz w:val="19"/>
        </w:rPr>
        <w:t>States</w:t>
      </w:r>
      <w:r>
        <w:rPr>
          <w:color w:val="1A171C"/>
          <w:spacing w:val="-3"/>
          <w:w w:val="95"/>
          <w:sz w:val="19"/>
        </w:rPr>
        <w:t xml:space="preserve"> </w:t>
      </w:r>
      <w:r>
        <w:rPr>
          <w:color w:val="1A171C"/>
          <w:w w:val="95"/>
          <w:sz w:val="19"/>
        </w:rPr>
        <w:t>shall</w:t>
      </w:r>
      <w:r>
        <w:rPr>
          <w:color w:val="1A171C"/>
          <w:spacing w:val="-3"/>
          <w:w w:val="95"/>
          <w:sz w:val="19"/>
        </w:rPr>
        <w:t xml:space="preserve"> </w:t>
      </w:r>
      <w:r>
        <w:rPr>
          <w:color w:val="1A171C"/>
          <w:w w:val="95"/>
          <w:sz w:val="19"/>
        </w:rPr>
        <w:t>ensure</w:t>
      </w:r>
      <w:r>
        <w:rPr>
          <w:color w:val="1A171C"/>
          <w:spacing w:val="-3"/>
          <w:w w:val="95"/>
          <w:sz w:val="19"/>
        </w:rPr>
        <w:t xml:space="preserve"> </w:t>
      </w:r>
      <w:r>
        <w:rPr>
          <w:color w:val="1A171C"/>
          <w:w w:val="95"/>
          <w:sz w:val="19"/>
        </w:rPr>
        <w:t>that</w:t>
      </w:r>
      <w:r>
        <w:rPr>
          <w:color w:val="1A171C"/>
          <w:spacing w:val="-3"/>
          <w:w w:val="95"/>
          <w:sz w:val="19"/>
        </w:rPr>
        <w:t xml:space="preserve"> </w:t>
      </w:r>
      <w:r>
        <w:rPr>
          <w:color w:val="1A171C"/>
          <w:w w:val="95"/>
          <w:sz w:val="19"/>
        </w:rPr>
        <w:t>a</w:t>
      </w:r>
      <w:r>
        <w:rPr>
          <w:color w:val="1A171C"/>
          <w:spacing w:val="-2"/>
          <w:w w:val="95"/>
          <w:sz w:val="19"/>
        </w:rPr>
        <w:t xml:space="preserve"> </w:t>
      </w:r>
      <w:r>
        <w:rPr>
          <w:color w:val="1A171C"/>
          <w:w w:val="95"/>
          <w:sz w:val="19"/>
        </w:rPr>
        <w:t>payer</w:t>
      </w:r>
      <w:r>
        <w:rPr>
          <w:color w:val="1A171C"/>
          <w:spacing w:val="-3"/>
          <w:w w:val="95"/>
          <w:sz w:val="19"/>
        </w:rPr>
        <w:t xml:space="preserve"> </w:t>
      </w:r>
      <w:r>
        <w:rPr>
          <w:color w:val="1A171C"/>
          <w:w w:val="95"/>
          <w:sz w:val="19"/>
        </w:rPr>
        <w:t>is</w:t>
      </w:r>
      <w:r>
        <w:rPr>
          <w:color w:val="1A171C"/>
          <w:spacing w:val="-3"/>
          <w:w w:val="95"/>
          <w:sz w:val="19"/>
        </w:rPr>
        <w:t xml:space="preserve"> </w:t>
      </w:r>
      <w:r>
        <w:rPr>
          <w:color w:val="1A171C"/>
          <w:w w:val="95"/>
          <w:sz w:val="19"/>
        </w:rPr>
        <w:t>entitled</w:t>
      </w:r>
      <w:r>
        <w:rPr>
          <w:color w:val="1A171C"/>
          <w:spacing w:val="-2"/>
          <w:w w:val="95"/>
          <w:sz w:val="19"/>
        </w:rPr>
        <w:t xml:space="preserve"> </w:t>
      </w:r>
      <w:r>
        <w:rPr>
          <w:color w:val="1A171C"/>
          <w:w w:val="95"/>
          <w:sz w:val="19"/>
        </w:rPr>
        <w:t>to</w:t>
      </w:r>
      <w:r>
        <w:rPr>
          <w:color w:val="1A171C"/>
          <w:spacing w:val="-3"/>
          <w:w w:val="95"/>
          <w:sz w:val="19"/>
        </w:rPr>
        <w:t xml:space="preserve"> </w:t>
      </w:r>
      <w:r>
        <w:rPr>
          <w:color w:val="1A171C"/>
          <w:w w:val="95"/>
          <w:sz w:val="19"/>
        </w:rPr>
        <w:t>a</w:t>
      </w:r>
      <w:r>
        <w:rPr>
          <w:color w:val="1A171C"/>
          <w:spacing w:val="-2"/>
          <w:w w:val="95"/>
          <w:sz w:val="19"/>
        </w:rPr>
        <w:t xml:space="preserve"> </w:t>
      </w:r>
      <w:r>
        <w:rPr>
          <w:color w:val="1A171C"/>
          <w:w w:val="95"/>
          <w:sz w:val="19"/>
        </w:rPr>
        <w:t>refund</w:t>
      </w:r>
      <w:r>
        <w:rPr>
          <w:color w:val="1A171C"/>
          <w:spacing w:val="-3"/>
          <w:w w:val="95"/>
          <w:sz w:val="19"/>
        </w:rPr>
        <w:t xml:space="preserve"> </w:t>
      </w:r>
      <w:r>
        <w:rPr>
          <w:color w:val="1A171C"/>
          <w:w w:val="95"/>
          <w:sz w:val="19"/>
        </w:rPr>
        <w:t>from</w:t>
      </w:r>
      <w:r>
        <w:rPr>
          <w:color w:val="1A171C"/>
          <w:spacing w:val="-3"/>
          <w:w w:val="95"/>
          <w:sz w:val="19"/>
        </w:rPr>
        <w:t xml:space="preserve"> </w:t>
      </w:r>
      <w:r>
        <w:rPr>
          <w:color w:val="1A171C"/>
          <w:w w:val="95"/>
          <w:sz w:val="19"/>
        </w:rPr>
        <w:t>the</w:t>
      </w:r>
      <w:r>
        <w:rPr>
          <w:color w:val="1A171C"/>
          <w:spacing w:val="-3"/>
          <w:w w:val="95"/>
          <w:sz w:val="19"/>
        </w:rPr>
        <w:t xml:space="preserve"> </w:t>
      </w:r>
      <w:r>
        <w:rPr>
          <w:color w:val="1A171C"/>
          <w:w w:val="95"/>
          <w:sz w:val="19"/>
        </w:rPr>
        <w:t>payment</w:t>
      </w:r>
      <w:r>
        <w:rPr>
          <w:color w:val="1A171C"/>
          <w:spacing w:val="-2"/>
          <w:w w:val="95"/>
          <w:sz w:val="19"/>
        </w:rPr>
        <w:t xml:space="preserve"> </w:t>
      </w:r>
      <w:r>
        <w:rPr>
          <w:color w:val="1A171C"/>
          <w:w w:val="95"/>
          <w:sz w:val="19"/>
        </w:rPr>
        <w:t>service</w:t>
      </w:r>
      <w:r>
        <w:rPr>
          <w:color w:val="1A171C"/>
          <w:spacing w:val="-4"/>
          <w:w w:val="95"/>
          <w:sz w:val="19"/>
        </w:rPr>
        <w:t xml:space="preserve"> </w:t>
      </w:r>
      <w:r>
        <w:rPr>
          <w:color w:val="1A171C"/>
          <w:w w:val="95"/>
          <w:sz w:val="19"/>
        </w:rPr>
        <w:t>provider</w:t>
      </w:r>
      <w:r>
        <w:rPr>
          <w:color w:val="1A171C"/>
          <w:spacing w:val="-3"/>
          <w:w w:val="95"/>
          <w:sz w:val="19"/>
        </w:rPr>
        <w:t xml:space="preserve"> </w:t>
      </w:r>
      <w:r>
        <w:rPr>
          <w:color w:val="1A171C"/>
          <w:w w:val="95"/>
          <w:sz w:val="19"/>
        </w:rPr>
        <w:t>of</w:t>
      </w:r>
      <w:r>
        <w:rPr>
          <w:color w:val="1A171C"/>
          <w:spacing w:val="-2"/>
          <w:w w:val="95"/>
          <w:sz w:val="19"/>
        </w:rPr>
        <w:t xml:space="preserve"> </w:t>
      </w:r>
      <w:r>
        <w:rPr>
          <w:color w:val="1A171C"/>
          <w:w w:val="95"/>
          <w:sz w:val="19"/>
        </w:rPr>
        <w:t>an</w:t>
      </w:r>
      <w:r>
        <w:rPr>
          <w:color w:val="1A171C"/>
          <w:spacing w:val="-2"/>
          <w:w w:val="95"/>
          <w:sz w:val="19"/>
        </w:rPr>
        <w:t xml:space="preserve"> </w:t>
      </w:r>
      <w:r>
        <w:rPr>
          <w:color w:val="1A171C"/>
          <w:w w:val="95"/>
          <w:sz w:val="19"/>
        </w:rPr>
        <w:t>authorised</w:t>
      </w:r>
      <w:r>
        <w:rPr>
          <w:color w:val="1A171C"/>
          <w:sz w:val="19"/>
        </w:rPr>
        <w:t xml:space="preserve"> payment</w:t>
      </w:r>
      <w:r>
        <w:rPr>
          <w:color w:val="1A171C"/>
          <w:spacing w:val="-6"/>
          <w:sz w:val="19"/>
        </w:rPr>
        <w:t xml:space="preserve"> </w:t>
      </w:r>
      <w:r>
        <w:rPr>
          <w:color w:val="1A171C"/>
          <w:sz w:val="19"/>
        </w:rPr>
        <w:t>transaction</w:t>
      </w:r>
      <w:r>
        <w:rPr>
          <w:color w:val="1A171C"/>
          <w:spacing w:val="-7"/>
          <w:sz w:val="19"/>
        </w:rPr>
        <w:t xml:space="preserve"> </w:t>
      </w:r>
      <w:r>
        <w:rPr>
          <w:color w:val="1A171C"/>
          <w:sz w:val="19"/>
        </w:rPr>
        <w:t>which</w:t>
      </w:r>
      <w:r>
        <w:rPr>
          <w:color w:val="1A171C"/>
          <w:spacing w:val="-7"/>
          <w:sz w:val="19"/>
        </w:rPr>
        <w:t xml:space="preserve"> </w:t>
      </w:r>
      <w:r>
        <w:rPr>
          <w:color w:val="1A171C"/>
          <w:sz w:val="19"/>
        </w:rPr>
        <w:t>was</w:t>
      </w:r>
      <w:r>
        <w:rPr>
          <w:color w:val="1A171C"/>
          <w:spacing w:val="-6"/>
          <w:sz w:val="19"/>
        </w:rPr>
        <w:t xml:space="preserve"> </w:t>
      </w:r>
      <w:r>
        <w:rPr>
          <w:color w:val="1A171C"/>
          <w:sz w:val="19"/>
        </w:rPr>
        <w:t>initiated</w:t>
      </w:r>
      <w:r>
        <w:rPr>
          <w:color w:val="1A171C"/>
          <w:spacing w:val="-6"/>
          <w:sz w:val="19"/>
        </w:rPr>
        <w:t xml:space="preserve"> </w:t>
      </w:r>
      <w:r>
        <w:rPr>
          <w:color w:val="1A171C"/>
          <w:sz w:val="19"/>
        </w:rPr>
        <w:t>by</w:t>
      </w:r>
      <w:r>
        <w:rPr>
          <w:color w:val="1A171C"/>
          <w:spacing w:val="-6"/>
          <w:sz w:val="19"/>
        </w:rPr>
        <w:t xml:space="preserve"> </w:t>
      </w:r>
      <w:r>
        <w:rPr>
          <w:color w:val="1A171C"/>
          <w:sz w:val="19"/>
        </w:rPr>
        <w:t>or</w:t>
      </w:r>
      <w:r>
        <w:rPr>
          <w:color w:val="1A171C"/>
          <w:spacing w:val="-5"/>
          <w:sz w:val="19"/>
        </w:rPr>
        <w:t xml:space="preserve"> </w:t>
      </w:r>
      <w:r>
        <w:rPr>
          <w:color w:val="1A171C"/>
          <w:sz w:val="19"/>
        </w:rPr>
        <w:t>through</w:t>
      </w:r>
      <w:r>
        <w:rPr>
          <w:color w:val="1A171C"/>
          <w:spacing w:val="-7"/>
          <w:sz w:val="19"/>
        </w:rPr>
        <w:t xml:space="preserve"> </w:t>
      </w:r>
      <w:r>
        <w:rPr>
          <w:color w:val="1A171C"/>
          <w:sz w:val="19"/>
        </w:rPr>
        <w:t>a</w:t>
      </w:r>
      <w:r>
        <w:rPr>
          <w:color w:val="1A171C"/>
          <w:spacing w:val="-5"/>
          <w:sz w:val="19"/>
        </w:rPr>
        <w:t xml:space="preserve"> </w:t>
      </w:r>
      <w:r>
        <w:rPr>
          <w:color w:val="1A171C"/>
          <w:sz w:val="19"/>
        </w:rPr>
        <w:t>payee</w:t>
      </w:r>
      <w:r>
        <w:rPr>
          <w:color w:val="1A171C"/>
          <w:spacing w:val="-7"/>
          <w:sz w:val="19"/>
        </w:rPr>
        <w:t xml:space="preserve"> </w:t>
      </w:r>
      <w:r>
        <w:rPr>
          <w:color w:val="1A171C"/>
          <w:sz w:val="19"/>
        </w:rPr>
        <w:t>and</w:t>
      </w:r>
      <w:r>
        <w:rPr>
          <w:color w:val="1A171C"/>
          <w:spacing w:val="-5"/>
          <w:sz w:val="19"/>
        </w:rPr>
        <w:t xml:space="preserve"> </w:t>
      </w:r>
      <w:r>
        <w:rPr>
          <w:color w:val="1A171C"/>
          <w:sz w:val="19"/>
        </w:rPr>
        <w:t>which</w:t>
      </w:r>
      <w:r>
        <w:rPr>
          <w:color w:val="1A171C"/>
          <w:spacing w:val="-7"/>
          <w:sz w:val="19"/>
        </w:rPr>
        <w:t xml:space="preserve"> </w:t>
      </w:r>
      <w:r>
        <w:rPr>
          <w:color w:val="1A171C"/>
          <w:sz w:val="19"/>
        </w:rPr>
        <w:t>has</w:t>
      </w:r>
      <w:r>
        <w:rPr>
          <w:color w:val="1A171C"/>
          <w:spacing w:val="-7"/>
          <w:sz w:val="19"/>
        </w:rPr>
        <w:t xml:space="preserve"> </w:t>
      </w:r>
      <w:r>
        <w:rPr>
          <w:color w:val="1A171C"/>
          <w:sz w:val="19"/>
        </w:rPr>
        <w:t>already</w:t>
      </w:r>
      <w:r>
        <w:rPr>
          <w:color w:val="1A171C"/>
          <w:spacing w:val="-7"/>
          <w:sz w:val="19"/>
        </w:rPr>
        <w:t xml:space="preserve"> </w:t>
      </w:r>
      <w:r>
        <w:rPr>
          <w:color w:val="1A171C"/>
          <w:sz w:val="19"/>
        </w:rPr>
        <w:t>been</w:t>
      </w:r>
      <w:r>
        <w:rPr>
          <w:color w:val="1A171C"/>
          <w:spacing w:val="-5"/>
          <w:sz w:val="19"/>
        </w:rPr>
        <w:t xml:space="preserve"> </w:t>
      </w:r>
      <w:r>
        <w:rPr>
          <w:color w:val="1A171C"/>
          <w:sz w:val="19"/>
        </w:rPr>
        <w:t>executed,</w:t>
      </w:r>
      <w:r>
        <w:rPr>
          <w:color w:val="1A171C"/>
          <w:spacing w:val="-7"/>
          <w:sz w:val="19"/>
        </w:rPr>
        <w:t xml:space="preserve"> </w:t>
      </w:r>
      <w:r>
        <w:rPr>
          <w:color w:val="1A171C"/>
          <w:sz w:val="19"/>
        </w:rPr>
        <w:t>if</w:t>
      </w:r>
      <w:r>
        <w:rPr>
          <w:color w:val="1A171C"/>
          <w:spacing w:val="-6"/>
          <w:sz w:val="19"/>
        </w:rPr>
        <w:t xml:space="preserve"> </w:t>
      </w:r>
      <w:r>
        <w:rPr>
          <w:color w:val="1A171C"/>
          <w:sz w:val="19"/>
        </w:rPr>
        <w:t>both</w:t>
      </w:r>
      <w:r>
        <w:rPr>
          <w:color w:val="1A171C"/>
          <w:spacing w:val="-5"/>
          <w:sz w:val="19"/>
        </w:rPr>
        <w:t xml:space="preserve"> </w:t>
      </w:r>
      <w:r>
        <w:rPr>
          <w:color w:val="1A171C"/>
          <w:sz w:val="19"/>
        </w:rPr>
        <w:t>of</w:t>
      </w:r>
      <w:r>
        <w:rPr>
          <w:color w:val="1A171C"/>
          <w:spacing w:val="-5"/>
          <w:sz w:val="19"/>
        </w:rPr>
        <w:t xml:space="preserve"> </w:t>
      </w:r>
      <w:r>
        <w:rPr>
          <w:color w:val="1A171C"/>
          <w:sz w:val="19"/>
        </w:rPr>
        <w:t>the following</w:t>
      </w:r>
      <w:r>
        <w:rPr>
          <w:color w:val="1A171C"/>
          <w:spacing w:val="12"/>
          <w:sz w:val="19"/>
        </w:rPr>
        <w:t xml:space="preserve"> </w:t>
      </w:r>
      <w:r>
        <w:rPr>
          <w:color w:val="1A171C"/>
          <w:sz w:val="19"/>
        </w:rPr>
        <w:t>conditions</w:t>
      </w:r>
      <w:r>
        <w:rPr>
          <w:color w:val="1A171C"/>
          <w:spacing w:val="12"/>
          <w:sz w:val="19"/>
        </w:rPr>
        <w:t xml:space="preserve"> </w:t>
      </w:r>
      <w:r>
        <w:rPr>
          <w:color w:val="1A171C"/>
          <w:sz w:val="19"/>
        </w:rPr>
        <w:t>are</w:t>
      </w:r>
      <w:r>
        <w:rPr>
          <w:color w:val="1A171C"/>
          <w:spacing w:val="10"/>
          <w:sz w:val="19"/>
        </w:rPr>
        <w:t xml:space="preserve"> </w:t>
      </w:r>
      <w:r>
        <w:rPr>
          <w:color w:val="1A171C"/>
          <w:sz w:val="19"/>
        </w:rPr>
        <w:t>met:</w:t>
      </w:r>
    </w:p>
    <w:p w14:paraId="1E6261F8" w14:textId="77777777" w:rsidR="00B60704" w:rsidRDefault="00B60704">
      <w:pPr>
        <w:pStyle w:val="BodyText"/>
        <w:rPr>
          <w:sz w:val="22"/>
        </w:rPr>
      </w:pPr>
    </w:p>
    <w:p w14:paraId="3F552C2E" w14:textId="77777777" w:rsidR="00B60704" w:rsidRDefault="00B60704">
      <w:pPr>
        <w:pStyle w:val="BodyText"/>
        <w:spacing w:before="4"/>
        <w:rPr>
          <w:sz w:val="20"/>
        </w:rPr>
      </w:pPr>
    </w:p>
    <w:p w14:paraId="418CA652" w14:textId="77777777" w:rsidR="00B60704" w:rsidRDefault="001F055C">
      <w:pPr>
        <w:pStyle w:val="ListParagraph"/>
        <w:numPr>
          <w:ilvl w:val="0"/>
          <w:numId w:val="43"/>
        </w:numPr>
        <w:tabs>
          <w:tab w:val="left" w:pos="412"/>
        </w:tabs>
        <w:ind w:hanging="290"/>
        <w:rPr>
          <w:sz w:val="19"/>
        </w:rPr>
      </w:pPr>
      <w:r>
        <w:rPr>
          <w:color w:val="1A171C"/>
          <w:spacing w:val="-2"/>
          <w:w w:val="95"/>
          <w:sz w:val="19"/>
        </w:rPr>
        <w:t>the</w:t>
      </w:r>
      <w:r>
        <w:rPr>
          <w:color w:val="1A171C"/>
          <w:spacing w:val="20"/>
          <w:sz w:val="19"/>
        </w:rPr>
        <w:t xml:space="preserve"> </w:t>
      </w:r>
      <w:r>
        <w:rPr>
          <w:color w:val="1A171C"/>
          <w:spacing w:val="-2"/>
          <w:w w:val="95"/>
          <w:sz w:val="19"/>
        </w:rPr>
        <w:t>authorisation</w:t>
      </w:r>
      <w:r>
        <w:rPr>
          <w:color w:val="1A171C"/>
          <w:spacing w:val="18"/>
          <w:sz w:val="19"/>
        </w:rPr>
        <w:t xml:space="preserve"> </w:t>
      </w:r>
      <w:r>
        <w:rPr>
          <w:color w:val="1A171C"/>
          <w:spacing w:val="-2"/>
          <w:w w:val="95"/>
          <w:sz w:val="19"/>
        </w:rPr>
        <w:t>did</w:t>
      </w:r>
      <w:r>
        <w:rPr>
          <w:color w:val="1A171C"/>
          <w:spacing w:val="21"/>
          <w:sz w:val="19"/>
        </w:rPr>
        <w:t xml:space="preserve"> </w:t>
      </w:r>
      <w:r>
        <w:rPr>
          <w:color w:val="1A171C"/>
          <w:spacing w:val="-2"/>
          <w:w w:val="95"/>
          <w:sz w:val="19"/>
        </w:rPr>
        <w:t>not</w:t>
      </w:r>
      <w:r>
        <w:rPr>
          <w:color w:val="1A171C"/>
          <w:spacing w:val="22"/>
          <w:sz w:val="19"/>
        </w:rPr>
        <w:t xml:space="preserve"> </w:t>
      </w:r>
      <w:r>
        <w:rPr>
          <w:color w:val="1A171C"/>
          <w:spacing w:val="-2"/>
          <w:w w:val="95"/>
          <w:sz w:val="19"/>
        </w:rPr>
        <w:t>specify</w:t>
      </w:r>
      <w:r>
        <w:rPr>
          <w:color w:val="1A171C"/>
          <w:spacing w:val="18"/>
          <w:sz w:val="19"/>
        </w:rPr>
        <w:t xml:space="preserve"> </w:t>
      </w:r>
      <w:r>
        <w:rPr>
          <w:color w:val="1A171C"/>
          <w:spacing w:val="-2"/>
          <w:w w:val="95"/>
          <w:sz w:val="19"/>
        </w:rPr>
        <w:t>the</w:t>
      </w:r>
      <w:r>
        <w:rPr>
          <w:color w:val="1A171C"/>
          <w:spacing w:val="20"/>
          <w:sz w:val="19"/>
        </w:rPr>
        <w:t xml:space="preserve"> </w:t>
      </w:r>
      <w:r>
        <w:rPr>
          <w:color w:val="1A171C"/>
          <w:spacing w:val="-2"/>
          <w:w w:val="95"/>
          <w:sz w:val="19"/>
        </w:rPr>
        <w:t>exact</w:t>
      </w:r>
      <w:r>
        <w:rPr>
          <w:color w:val="1A171C"/>
          <w:spacing w:val="20"/>
          <w:sz w:val="19"/>
        </w:rPr>
        <w:t xml:space="preserve"> </w:t>
      </w:r>
      <w:r>
        <w:rPr>
          <w:color w:val="1A171C"/>
          <w:spacing w:val="-2"/>
          <w:w w:val="95"/>
          <w:sz w:val="19"/>
        </w:rPr>
        <w:t>amount</w:t>
      </w:r>
      <w:r>
        <w:rPr>
          <w:color w:val="1A171C"/>
          <w:spacing w:val="22"/>
          <w:sz w:val="19"/>
        </w:rPr>
        <w:t xml:space="preserve"> </w:t>
      </w:r>
      <w:r>
        <w:rPr>
          <w:color w:val="1A171C"/>
          <w:spacing w:val="-2"/>
          <w:w w:val="95"/>
          <w:sz w:val="19"/>
        </w:rPr>
        <w:t>of</w:t>
      </w:r>
      <w:r>
        <w:rPr>
          <w:color w:val="1A171C"/>
          <w:spacing w:val="21"/>
          <w:sz w:val="19"/>
        </w:rPr>
        <w:t xml:space="preserve"> </w:t>
      </w:r>
      <w:r>
        <w:rPr>
          <w:color w:val="1A171C"/>
          <w:spacing w:val="-2"/>
          <w:w w:val="95"/>
          <w:sz w:val="19"/>
        </w:rPr>
        <w:t>the</w:t>
      </w:r>
      <w:r>
        <w:rPr>
          <w:color w:val="1A171C"/>
          <w:spacing w:val="20"/>
          <w:sz w:val="19"/>
        </w:rPr>
        <w:t xml:space="preserve"> </w:t>
      </w:r>
      <w:r>
        <w:rPr>
          <w:color w:val="1A171C"/>
          <w:spacing w:val="-2"/>
          <w:w w:val="95"/>
          <w:sz w:val="19"/>
        </w:rPr>
        <w:t>payment</w:t>
      </w:r>
      <w:r>
        <w:rPr>
          <w:color w:val="1A171C"/>
          <w:spacing w:val="20"/>
          <w:sz w:val="19"/>
        </w:rPr>
        <w:t xml:space="preserve"> </w:t>
      </w:r>
      <w:r>
        <w:rPr>
          <w:color w:val="1A171C"/>
          <w:spacing w:val="-2"/>
          <w:w w:val="95"/>
          <w:sz w:val="19"/>
        </w:rPr>
        <w:t>transaction</w:t>
      </w:r>
      <w:r>
        <w:rPr>
          <w:color w:val="1A171C"/>
          <w:spacing w:val="22"/>
          <w:sz w:val="19"/>
        </w:rPr>
        <w:t xml:space="preserve"> </w:t>
      </w:r>
      <w:r>
        <w:rPr>
          <w:color w:val="1A171C"/>
          <w:spacing w:val="-2"/>
          <w:w w:val="95"/>
          <w:sz w:val="19"/>
        </w:rPr>
        <w:t>when</w:t>
      </w:r>
      <w:r>
        <w:rPr>
          <w:color w:val="1A171C"/>
          <w:spacing w:val="21"/>
          <w:sz w:val="19"/>
        </w:rPr>
        <w:t xml:space="preserve"> </w:t>
      </w:r>
      <w:r>
        <w:rPr>
          <w:color w:val="1A171C"/>
          <w:spacing w:val="-2"/>
          <w:w w:val="95"/>
          <w:sz w:val="19"/>
        </w:rPr>
        <w:t>the</w:t>
      </w:r>
      <w:r>
        <w:rPr>
          <w:color w:val="1A171C"/>
          <w:spacing w:val="20"/>
          <w:sz w:val="19"/>
        </w:rPr>
        <w:t xml:space="preserve"> </w:t>
      </w:r>
      <w:r>
        <w:rPr>
          <w:color w:val="1A171C"/>
          <w:spacing w:val="-2"/>
          <w:w w:val="95"/>
          <w:sz w:val="19"/>
        </w:rPr>
        <w:t>authorisation</w:t>
      </w:r>
      <w:r>
        <w:rPr>
          <w:color w:val="1A171C"/>
          <w:spacing w:val="19"/>
          <w:sz w:val="19"/>
        </w:rPr>
        <w:t xml:space="preserve"> </w:t>
      </w:r>
      <w:r>
        <w:rPr>
          <w:color w:val="1A171C"/>
          <w:spacing w:val="-2"/>
          <w:w w:val="95"/>
          <w:sz w:val="19"/>
        </w:rPr>
        <w:t>was</w:t>
      </w:r>
      <w:r>
        <w:rPr>
          <w:color w:val="1A171C"/>
          <w:spacing w:val="19"/>
          <w:sz w:val="19"/>
        </w:rPr>
        <w:t xml:space="preserve"> </w:t>
      </w:r>
      <w:r>
        <w:rPr>
          <w:color w:val="1A171C"/>
          <w:spacing w:val="-2"/>
          <w:w w:val="95"/>
          <w:sz w:val="19"/>
        </w:rPr>
        <w:t>made;</w:t>
      </w:r>
    </w:p>
    <w:p w14:paraId="4BD567D0" w14:textId="77777777" w:rsidR="00B60704" w:rsidRDefault="00B60704">
      <w:pPr>
        <w:pStyle w:val="BodyText"/>
        <w:rPr>
          <w:sz w:val="22"/>
        </w:rPr>
      </w:pPr>
    </w:p>
    <w:p w14:paraId="54FC701A" w14:textId="77777777" w:rsidR="00B60704" w:rsidRDefault="00B60704">
      <w:pPr>
        <w:pStyle w:val="BodyText"/>
        <w:spacing w:before="10"/>
        <w:rPr>
          <w:sz w:val="20"/>
        </w:rPr>
      </w:pPr>
    </w:p>
    <w:p w14:paraId="7365719B" w14:textId="77777777" w:rsidR="00B60704" w:rsidRDefault="001F055C">
      <w:pPr>
        <w:pStyle w:val="ListParagraph"/>
        <w:numPr>
          <w:ilvl w:val="0"/>
          <w:numId w:val="43"/>
        </w:numPr>
        <w:tabs>
          <w:tab w:val="left" w:pos="412"/>
        </w:tabs>
        <w:spacing w:before="1" w:line="230" w:lineRule="auto"/>
        <w:ind w:right="109" w:hanging="290"/>
        <w:rPr>
          <w:sz w:val="19"/>
        </w:rPr>
      </w:pPr>
      <w:r>
        <w:rPr>
          <w:color w:val="1A171C"/>
          <w:w w:val="95"/>
          <w:sz w:val="19"/>
        </w:rPr>
        <w:t>the amount of the payment transaction exceeded the amount the payer could reasonably have expected taking into</w:t>
      </w:r>
      <w:r>
        <w:rPr>
          <w:color w:val="1A171C"/>
          <w:sz w:val="19"/>
        </w:rPr>
        <w:t xml:space="preserve"> </w:t>
      </w:r>
      <w:r>
        <w:rPr>
          <w:color w:val="1A171C"/>
          <w:w w:val="95"/>
          <w:sz w:val="19"/>
        </w:rPr>
        <w:t>account the previous spending pattern, the conditions in the framework contract and relevant circumstances of the</w:t>
      </w:r>
      <w:r>
        <w:rPr>
          <w:color w:val="1A171C"/>
          <w:sz w:val="19"/>
        </w:rPr>
        <w:t xml:space="preserve"> </w:t>
      </w:r>
      <w:r>
        <w:rPr>
          <w:color w:val="1A171C"/>
          <w:spacing w:val="-2"/>
          <w:sz w:val="19"/>
        </w:rPr>
        <w:t>case.</w:t>
      </w:r>
    </w:p>
    <w:p w14:paraId="15C4312F" w14:textId="77777777" w:rsidR="00B60704" w:rsidRDefault="00B60704">
      <w:pPr>
        <w:pStyle w:val="BodyText"/>
        <w:rPr>
          <w:sz w:val="22"/>
        </w:rPr>
      </w:pPr>
    </w:p>
    <w:p w14:paraId="229FA4E1" w14:textId="77777777" w:rsidR="00B60704" w:rsidRDefault="00B60704">
      <w:pPr>
        <w:pStyle w:val="BodyText"/>
        <w:spacing w:before="2"/>
        <w:rPr>
          <w:sz w:val="20"/>
        </w:rPr>
      </w:pPr>
    </w:p>
    <w:p w14:paraId="6185062E" w14:textId="77777777" w:rsidR="00B60704" w:rsidRDefault="001F055C">
      <w:pPr>
        <w:pStyle w:val="BodyText"/>
        <w:spacing w:before="1"/>
        <w:ind w:left="122"/>
        <w:jc w:val="both"/>
      </w:pPr>
      <w:r>
        <w:rPr>
          <w:color w:val="1A171C"/>
          <w:w w:val="90"/>
        </w:rPr>
        <w:t>At</w:t>
      </w:r>
      <w:r>
        <w:rPr>
          <w:color w:val="1A171C"/>
          <w:spacing w:val="23"/>
        </w:rPr>
        <w:t xml:space="preserve"> </w:t>
      </w:r>
      <w:r>
        <w:rPr>
          <w:color w:val="1A171C"/>
          <w:w w:val="90"/>
        </w:rPr>
        <w:t>the</w:t>
      </w:r>
      <w:r>
        <w:rPr>
          <w:color w:val="1A171C"/>
          <w:spacing w:val="24"/>
        </w:rPr>
        <w:t xml:space="preserve"> </w:t>
      </w:r>
      <w:r>
        <w:rPr>
          <w:color w:val="1A171C"/>
          <w:w w:val="90"/>
        </w:rPr>
        <w:t>payment</w:t>
      </w:r>
      <w:r>
        <w:rPr>
          <w:color w:val="1A171C"/>
          <w:spacing w:val="24"/>
        </w:rPr>
        <w:t xml:space="preserve"> </w:t>
      </w:r>
      <w:r>
        <w:rPr>
          <w:color w:val="1A171C"/>
          <w:w w:val="90"/>
        </w:rPr>
        <w:t>service</w:t>
      </w:r>
      <w:r>
        <w:rPr>
          <w:color w:val="1A171C"/>
          <w:spacing w:val="22"/>
        </w:rPr>
        <w:t xml:space="preserve"> </w:t>
      </w:r>
      <w:r>
        <w:rPr>
          <w:color w:val="1A171C"/>
          <w:w w:val="90"/>
        </w:rPr>
        <w:t>provider’s</w:t>
      </w:r>
      <w:r>
        <w:rPr>
          <w:color w:val="1A171C"/>
          <w:spacing w:val="24"/>
        </w:rPr>
        <w:t xml:space="preserve"> </w:t>
      </w:r>
      <w:r>
        <w:rPr>
          <w:color w:val="1A171C"/>
          <w:w w:val="90"/>
        </w:rPr>
        <w:t>request,</w:t>
      </w:r>
      <w:r>
        <w:rPr>
          <w:color w:val="1A171C"/>
          <w:spacing w:val="21"/>
        </w:rPr>
        <w:t xml:space="preserve"> </w:t>
      </w:r>
      <w:r>
        <w:rPr>
          <w:color w:val="1A171C"/>
          <w:w w:val="90"/>
        </w:rPr>
        <w:t>the</w:t>
      </w:r>
      <w:r>
        <w:rPr>
          <w:color w:val="1A171C"/>
          <w:spacing w:val="24"/>
        </w:rPr>
        <w:t xml:space="preserve"> </w:t>
      </w:r>
      <w:r>
        <w:rPr>
          <w:color w:val="1A171C"/>
          <w:w w:val="90"/>
        </w:rPr>
        <w:t>payer</w:t>
      </w:r>
      <w:r>
        <w:rPr>
          <w:color w:val="1A171C"/>
          <w:spacing w:val="22"/>
        </w:rPr>
        <w:t xml:space="preserve"> </w:t>
      </w:r>
      <w:r>
        <w:rPr>
          <w:color w:val="1A171C"/>
          <w:w w:val="90"/>
        </w:rPr>
        <w:t>shall</w:t>
      </w:r>
      <w:r>
        <w:rPr>
          <w:color w:val="1A171C"/>
          <w:spacing w:val="24"/>
        </w:rPr>
        <w:t xml:space="preserve"> </w:t>
      </w:r>
      <w:r>
        <w:rPr>
          <w:color w:val="1A171C"/>
          <w:w w:val="90"/>
        </w:rPr>
        <w:t>bear</w:t>
      </w:r>
      <w:r>
        <w:rPr>
          <w:color w:val="1A171C"/>
          <w:spacing w:val="24"/>
        </w:rPr>
        <w:t xml:space="preserve"> </w:t>
      </w:r>
      <w:r>
        <w:rPr>
          <w:color w:val="1A171C"/>
          <w:w w:val="90"/>
        </w:rPr>
        <w:t>the</w:t>
      </w:r>
      <w:r>
        <w:rPr>
          <w:color w:val="1A171C"/>
          <w:spacing w:val="23"/>
        </w:rPr>
        <w:t xml:space="preserve"> </w:t>
      </w:r>
      <w:r>
        <w:rPr>
          <w:color w:val="1A171C"/>
          <w:w w:val="90"/>
        </w:rPr>
        <w:t>burden</w:t>
      </w:r>
      <w:r>
        <w:rPr>
          <w:color w:val="1A171C"/>
          <w:spacing w:val="26"/>
        </w:rPr>
        <w:t xml:space="preserve"> </w:t>
      </w:r>
      <w:r>
        <w:rPr>
          <w:color w:val="1A171C"/>
          <w:w w:val="90"/>
        </w:rPr>
        <w:t>of</w:t>
      </w:r>
      <w:r>
        <w:rPr>
          <w:color w:val="1A171C"/>
          <w:spacing w:val="24"/>
        </w:rPr>
        <w:t xml:space="preserve"> </w:t>
      </w:r>
      <w:r>
        <w:rPr>
          <w:color w:val="1A171C"/>
          <w:w w:val="90"/>
        </w:rPr>
        <w:t>proving</w:t>
      </w:r>
      <w:r>
        <w:rPr>
          <w:color w:val="1A171C"/>
          <w:spacing w:val="24"/>
        </w:rPr>
        <w:t xml:space="preserve"> </w:t>
      </w:r>
      <w:r>
        <w:rPr>
          <w:color w:val="1A171C"/>
          <w:w w:val="90"/>
        </w:rPr>
        <w:t>such</w:t>
      </w:r>
      <w:r>
        <w:rPr>
          <w:color w:val="1A171C"/>
          <w:spacing w:val="23"/>
        </w:rPr>
        <w:t xml:space="preserve"> </w:t>
      </w:r>
      <w:r>
        <w:rPr>
          <w:color w:val="1A171C"/>
          <w:w w:val="90"/>
        </w:rPr>
        <w:t>conditions</w:t>
      </w:r>
      <w:r>
        <w:rPr>
          <w:color w:val="1A171C"/>
          <w:spacing w:val="24"/>
        </w:rPr>
        <w:t xml:space="preserve"> </w:t>
      </w:r>
      <w:r>
        <w:rPr>
          <w:color w:val="1A171C"/>
          <w:w w:val="90"/>
        </w:rPr>
        <w:t>are</w:t>
      </w:r>
      <w:r>
        <w:rPr>
          <w:color w:val="1A171C"/>
          <w:spacing w:val="23"/>
        </w:rPr>
        <w:t xml:space="preserve"> </w:t>
      </w:r>
      <w:r>
        <w:rPr>
          <w:color w:val="1A171C"/>
          <w:spacing w:val="-4"/>
          <w:w w:val="90"/>
        </w:rPr>
        <w:t>met.</w:t>
      </w:r>
    </w:p>
    <w:p w14:paraId="474B06A0" w14:textId="77777777" w:rsidR="00B60704" w:rsidRDefault="00B60704">
      <w:pPr>
        <w:pStyle w:val="BodyText"/>
        <w:rPr>
          <w:sz w:val="22"/>
        </w:rPr>
      </w:pPr>
    </w:p>
    <w:p w14:paraId="244A01E4" w14:textId="77777777" w:rsidR="00B60704" w:rsidRDefault="00B60704">
      <w:pPr>
        <w:pStyle w:val="BodyText"/>
        <w:spacing w:before="10"/>
        <w:rPr>
          <w:sz w:val="20"/>
        </w:rPr>
      </w:pPr>
    </w:p>
    <w:p w14:paraId="46375288" w14:textId="77777777" w:rsidR="00B60704" w:rsidRDefault="001F055C">
      <w:pPr>
        <w:pStyle w:val="BodyText"/>
        <w:spacing w:before="1" w:line="230" w:lineRule="auto"/>
        <w:ind w:left="120" w:right="110" w:firstLine="2"/>
        <w:jc w:val="both"/>
      </w:pPr>
      <w:r>
        <w:rPr>
          <w:color w:val="1A171C"/>
          <w:spacing w:val="-2"/>
        </w:rPr>
        <w:t>The refund</w:t>
      </w:r>
      <w:r>
        <w:rPr>
          <w:color w:val="1A171C"/>
          <w:spacing w:val="-3"/>
        </w:rPr>
        <w:t xml:space="preserve"> </w:t>
      </w:r>
      <w:r>
        <w:rPr>
          <w:color w:val="1A171C"/>
          <w:spacing w:val="-2"/>
        </w:rPr>
        <w:t>shall</w:t>
      </w:r>
      <w:r>
        <w:rPr>
          <w:color w:val="1A171C"/>
          <w:spacing w:val="-3"/>
        </w:rPr>
        <w:t xml:space="preserve"> </w:t>
      </w:r>
      <w:r>
        <w:rPr>
          <w:color w:val="1A171C"/>
          <w:spacing w:val="-2"/>
        </w:rPr>
        <w:t>consist of the full amount of the</w:t>
      </w:r>
      <w:r>
        <w:rPr>
          <w:color w:val="1A171C"/>
          <w:spacing w:val="-3"/>
        </w:rPr>
        <w:t xml:space="preserve"> </w:t>
      </w:r>
      <w:r>
        <w:rPr>
          <w:color w:val="1A171C"/>
          <w:spacing w:val="-2"/>
        </w:rPr>
        <w:t>executed</w:t>
      </w:r>
      <w:r>
        <w:rPr>
          <w:color w:val="1A171C"/>
          <w:spacing w:val="-4"/>
        </w:rPr>
        <w:t xml:space="preserve"> </w:t>
      </w:r>
      <w:r>
        <w:rPr>
          <w:color w:val="1A171C"/>
          <w:spacing w:val="-2"/>
        </w:rPr>
        <w:t>payment transaction.</w:t>
      </w:r>
      <w:r>
        <w:rPr>
          <w:color w:val="1A171C"/>
          <w:spacing w:val="-4"/>
        </w:rPr>
        <w:t xml:space="preserve"> </w:t>
      </w:r>
      <w:r>
        <w:rPr>
          <w:color w:val="1A171C"/>
          <w:spacing w:val="-2"/>
        </w:rPr>
        <w:t>The credit value</w:t>
      </w:r>
      <w:r>
        <w:rPr>
          <w:color w:val="1A171C"/>
          <w:spacing w:val="-3"/>
        </w:rPr>
        <w:t xml:space="preserve"> </w:t>
      </w:r>
      <w:r>
        <w:rPr>
          <w:color w:val="1A171C"/>
          <w:spacing w:val="-2"/>
        </w:rPr>
        <w:t>date for the payer’s</w:t>
      </w:r>
      <w:r>
        <w:rPr>
          <w:color w:val="1A171C"/>
        </w:rPr>
        <w:t xml:space="preserve"> </w:t>
      </w:r>
      <w:r>
        <w:rPr>
          <w:color w:val="1A171C"/>
          <w:w w:val="95"/>
        </w:rPr>
        <w:t>payment</w:t>
      </w:r>
      <w:r>
        <w:rPr>
          <w:color w:val="1A171C"/>
          <w:spacing w:val="22"/>
        </w:rPr>
        <w:t xml:space="preserve"> </w:t>
      </w:r>
      <w:r>
        <w:rPr>
          <w:color w:val="1A171C"/>
          <w:w w:val="95"/>
        </w:rPr>
        <w:t>account</w:t>
      </w:r>
      <w:r>
        <w:rPr>
          <w:color w:val="1A171C"/>
          <w:spacing w:val="20"/>
        </w:rPr>
        <w:t xml:space="preserve"> </w:t>
      </w:r>
      <w:r>
        <w:rPr>
          <w:color w:val="1A171C"/>
          <w:w w:val="95"/>
        </w:rPr>
        <w:t>shall</w:t>
      </w:r>
      <w:r>
        <w:rPr>
          <w:color w:val="1A171C"/>
          <w:spacing w:val="21"/>
        </w:rPr>
        <w:t xml:space="preserve"> </w:t>
      </w:r>
      <w:r>
        <w:rPr>
          <w:color w:val="1A171C"/>
          <w:w w:val="95"/>
        </w:rPr>
        <w:t>be</w:t>
      </w:r>
      <w:r>
        <w:rPr>
          <w:color w:val="1A171C"/>
          <w:spacing w:val="22"/>
        </w:rPr>
        <w:t xml:space="preserve"> </w:t>
      </w:r>
      <w:r>
        <w:rPr>
          <w:color w:val="1A171C"/>
          <w:w w:val="95"/>
        </w:rPr>
        <w:t>no</w:t>
      </w:r>
      <w:r>
        <w:rPr>
          <w:color w:val="1A171C"/>
          <w:spacing w:val="22"/>
        </w:rPr>
        <w:t xml:space="preserve"> </w:t>
      </w:r>
      <w:r>
        <w:rPr>
          <w:color w:val="1A171C"/>
          <w:w w:val="95"/>
        </w:rPr>
        <w:t>later</w:t>
      </w:r>
      <w:r>
        <w:rPr>
          <w:color w:val="1A171C"/>
          <w:spacing w:val="21"/>
        </w:rPr>
        <w:t xml:space="preserve"> </w:t>
      </w:r>
      <w:r>
        <w:rPr>
          <w:color w:val="1A171C"/>
          <w:w w:val="95"/>
        </w:rPr>
        <w:t>than</w:t>
      </w:r>
      <w:r>
        <w:rPr>
          <w:color w:val="1A171C"/>
          <w:spacing w:val="21"/>
        </w:rPr>
        <w:t xml:space="preserve"> </w:t>
      </w:r>
      <w:r>
        <w:rPr>
          <w:color w:val="1A171C"/>
          <w:w w:val="95"/>
        </w:rPr>
        <w:t>the</w:t>
      </w:r>
      <w:r>
        <w:rPr>
          <w:color w:val="1A171C"/>
          <w:spacing w:val="21"/>
        </w:rPr>
        <w:t xml:space="preserve"> </w:t>
      </w:r>
      <w:r>
        <w:rPr>
          <w:color w:val="1A171C"/>
          <w:w w:val="95"/>
        </w:rPr>
        <w:t>date</w:t>
      </w:r>
      <w:r>
        <w:rPr>
          <w:color w:val="1A171C"/>
          <w:spacing w:val="21"/>
        </w:rPr>
        <w:t xml:space="preserve"> </w:t>
      </w:r>
      <w:r>
        <w:rPr>
          <w:color w:val="1A171C"/>
          <w:w w:val="95"/>
        </w:rPr>
        <w:t>the</w:t>
      </w:r>
      <w:r>
        <w:rPr>
          <w:color w:val="1A171C"/>
          <w:spacing w:val="22"/>
        </w:rPr>
        <w:t xml:space="preserve"> </w:t>
      </w:r>
      <w:r>
        <w:rPr>
          <w:color w:val="1A171C"/>
          <w:w w:val="95"/>
        </w:rPr>
        <w:t>amount</w:t>
      </w:r>
      <w:r>
        <w:rPr>
          <w:color w:val="1A171C"/>
          <w:spacing w:val="21"/>
        </w:rPr>
        <w:t xml:space="preserve"> </w:t>
      </w:r>
      <w:r>
        <w:rPr>
          <w:color w:val="1A171C"/>
          <w:w w:val="95"/>
        </w:rPr>
        <w:t>was</w:t>
      </w:r>
      <w:r>
        <w:rPr>
          <w:color w:val="1A171C"/>
          <w:spacing w:val="21"/>
        </w:rPr>
        <w:t xml:space="preserve"> </w:t>
      </w:r>
      <w:r>
        <w:rPr>
          <w:color w:val="1A171C"/>
          <w:w w:val="95"/>
        </w:rPr>
        <w:t>debited.</w:t>
      </w:r>
    </w:p>
    <w:p w14:paraId="536608EA" w14:textId="77777777" w:rsidR="00B60704" w:rsidRDefault="00B60704">
      <w:pPr>
        <w:pStyle w:val="BodyText"/>
        <w:rPr>
          <w:sz w:val="22"/>
        </w:rPr>
      </w:pPr>
    </w:p>
    <w:p w14:paraId="0C70ED3A" w14:textId="77777777" w:rsidR="00B60704" w:rsidRDefault="00B60704">
      <w:pPr>
        <w:pStyle w:val="BodyText"/>
        <w:rPr>
          <w:sz w:val="21"/>
        </w:rPr>
      </w:pPr>
    </w:p>
    <w:p w14:paraId="634972FB" w14:textId="77777777" w:rsidR="00B60704" w:rsidRDefault="001F055C">
      <w:pPr>
        <w:pStyle w:val="BodyText"/>
        <w:spacing w:line="230" w:lineRule="auto"/>
        <w:ind w:left="120" w:right="101" w:firstLine="2"/>
        <w:jc w:val="both"/>
      </w:pPr>
      <w:r>
        <w:rPr>
          <w:color w:val="1A171C"/>
          <w:w w:val="95"/>
        </w:rPr>
        <w:t>Without</w:t>
      </w:r>
      <w:r>
        <w:rPr>
          <w:color w:val="1A171C"/>
          <w:spacing w:val="-2"/>
          <w:w w:val="95"/>
        </w:rPr>
        <w:t xml:space="preserve"> </w:t>
      </w:r>
      <w:r>
        <w:rPr>
          <w:color w:val="1A171C"/>
          <w:w w:val="95"/>
        </w:rPr>
        <w:t>prejudice</w:t>
      </w:r>
      <w:r>
        <w:rPr>
          <w:color w:val="1A171C"/>
          <w:spacing w:val="-4"/>
          <w:w w:val="95"/>
        </w:rPr>
        <w:t xml:space="preserve"> </w:t>
      </w:r>
      <w:r>
        <w:rPr>
          <w:color w:val="1A171C"/>
          <w:w w:val="95"/>
        </w:rPr>
        <w:t>to</w:t>
      </w:r>
      <w:r>
        <w:rPr>
          <w:color w:val="1A171C"/>
          <w:spacing w:val="-2"/>
          <w:w w:val="95"/>
        </w:rPr>
        <w:t xml:space="preserve"> </w:t>
      </w:r>
      <w:r>
        <w:rPr>
          <w:color w:val="1A171C"/>
          <w:w w:val="95"/>
        </w:rPr>
        <w:t>paragraph</w:t>
      </w:r>
      <w:r>
        <w:rPr>
          <w:color w:val="1A171C"/>
          <w:spacing w:val="-4"/>
          <w:w w:val="95"/>
        </w:rPr>
        <w:t xml:space="preserve"> </w:t>
      </w:r>
      <w:r>
        <w:rPr>
          <w:color w:val="1A171C"/>
          <w:w w:val="95"/>
        </w:rPr>
        <w:t>3,</w:t>
      </w:r>
      <w:r>
        <w:rPr>
          <w:color w:val="1A171C"/>
          <w:spacing w:val="-2"/>
          <w:w w:val="95"/>
        </w:rPr>
        <w:t xml:space="preserve"> </w:t>
      </w:r>
      <w:r>
        <w:rPr>
          <w:color w:val="1A171C"/>
          <w:w w:val="95"/>
        </w:rPr>
        <w:t>Member</w:t>
      </w:r>
      <w:r>
        <w:rPr>
          <w:color w:val="1A171C"/>
          <w:spacing w:val="-2"/>
          <w:w w:val="95"/>
        </w:rPr>
        <w:t xml:space="preserve"> </w:t>
      </w:r>
      <w:r>
        <w:rPr>
          <w:color w:val="1A171C"/>
          <w:w w:val="95"/>
        </w:rPr>
        <w:t>States</w:t>
      </w:r>
      <w:r>
        <w:rPr>
          <w:color w:val="1A171C"/>
          <w:spacing w:val="-2"/>
          <w:w w:val="95"/>
        </w:rPr>
        <w:t xml:space="preserve"> </w:t>
      </w:r>
      <w:r>
        <w:rPr>
          <w:color w:val="1A171C"/>
          <w:w w:val="95"/>
        </w:rPr>
        <w:t>shall</w:t>
      </w:r>
      <w:r>
        <w:rPr>
          <w:color w:val="1A171C"/>
          <w:spacing w:val="-3"/>
          <w:w w:val="95"/>
        </w:rPr>
        <w:t xml:space="preserve"> </w:t>
      </w:r>
      <w:r>
        <w:rPr>
          <w:color w:val="1A171C"/>
          <w:w w:val="95"/>
        </w:rPr>
        <w:t>ensure</w:t>
      </w:r>
      <w:r>
        <w:rPr>
          <w:color w:val="1A171C"/>
          <w:spacing w:val="-2"/>
          <w:w w:val="95"/>
        </w:rPr>
        <w:t xml:space="preserve"> </w:t>
      </w:r>
      <w:r>
        <w:rPr>
          <w:color w:val="1A171C"/>
          <w:w w:val="95"/>
        </w:rPr>
        <w:t>that,</w:t>
      </w:r>
      <w:r>
        <w:rPr>
          <w:color w:val="1A171C"/>
          <w:spacing w:val="-3"/>
          <w:w w:val="95"/>
        </w:rPr>
        <w:t xml:space="preserve"> </w:t>
      </w:r>
      <w:r>
        <w:rPr>
          <w:color w:val="1A171C"/>
          <w:w w:val="95"/>
        </w:rPr>
        <w:t>in</w:t>
      </w:r>
      <w:r>
        <w:rPr>
          <w:color w:val="1A171C"/>
          <w:spacing w:val="-1"/>
          <w:w w:val="95"/>
        </w:rPr>
        <w:t xml:space="preserve"> </w:t>
      </w:r>
      <w:r>
        <w:rPr>
          <w:color w:val="1A171C"/>
          <w:w w:val="95"/>
        </w:rPr>
        <w:t>addition</w:t>
      </w:r>
      <w:r>
        <w:rPr>
          <w:color w:val="1A171C"/>
          <w:spacing w:val="-2"/>
          <w:w w:val="95"/>
        </w:rPr>
        <w:t xml:space="preserve"> </w:t>
      </w:r>
      <w:r>
        <w:rPr>
          <w:color w:val="1A171C"/>
          <w:w w:val="95"/>
        </w:rPr>
        <w:t>to</w:t>
      </w:r>
      <w:r>
        <w:rPr>
          <w:color w:val="1A171C"/>
          <w:spacing w:val="-2"/>
          <w:w w:val="95"/>
        </w:rPr>
        <w:t xml:space="preserve"> </w:t>
      </w:r>
      <w:r>
        <w:rPr>
          <w:color w:val="1A171C"/>
          <w:w w:val="95"/>
        </w:rPr>
        <w:t>the</w:t>
      </w:r>
      <w:r>
        <w:rPr>
          <w:color w:val="1A171C"/>
          <w:spacing w:val="-2"/>
          <w:w w:val="95"/>
        </w:rPr>
        <w:t xml:space="preserve"> </w:t>
      </w:r>
      <w:r>
        <w:rPr>
          <w:color w:val="1A171C"/>
          <w:w w:val="95"/>
        </w:rPr>
        <w:t>right</w:t>
      </w:r>
      <w:r>
        <w:rPr>
          <w:color w:val="1A171C"/>
          <w:spacing w:val="-3"/>
          <w:w w:val="95"/>
        </w:rPr>
        <w:t xml:space="preserve"> </w:t>
      </w:r>
      <w:r>
        <w:rPr>
          <w:color w:val="1A171C"/>
          <w:w w:val="95"/>
        </w:rPr>
        <w:t>referred</w:t>
      </w:r>
      <w:r>
        <w:rPr>
          <w:color w:val="1A171C"/>
          <w:spacing w:val="-3"/>
          <w:w w:val="95"/>
        </w:rPr>
        <w:t xml:space="preserve"> </w:t>
      </w:r>
      <w:r>
        <w:rPr>
          <w:color w:val="1A171C"/>
          <w:w w:val="95"/>
        </w:rPr>
        <w:t>to</w:t>
      </w:r>
      <w:r>
        <w:rPr>
          <w:color w:val="1A171C"/>
          <w:spacing w:val="-2"/>
          <w:w w:val="95"/>
        </w:rPr>
        <w:t xml:space="preserve"> </w:t>
      </w:r>
      <w:r>
        <w:rPr>
          <w:color w:val="1A171C"/>
          <w:w w:val="95"/>
        </w:rPr>
        <w:t>in</w:t>
      </w:r>
      <w:r>
        <w:rPr>
          <w:color w:val="1A171C"/>
          <w:spacing w:val="-1"/>
          <w:w w:val="95"/>
        </w:rPr>
        <w:t xml:space="preserve"> </w:t>
      </w:r>
      <w:r>
        <w:rPr>
          <w:color w:val="1A171C"/>
          <w:w w:val="95"/>
        </w:rPr>
        <w:t>this</w:t>
      </w:r>
      <w:r>
        <w:rPr>
          <w:color w:val="1A171C"/>
          <w:spacing w:val="-2"/>
          <w:w w:val="95"/>
        </w:rPr>
        <w:t xml:space="preserve"> </w:t>
      </w:r>
      <w:r>
        <w:rPr>
          <w:color w:val="1A171C"/>
          <w:w w:val="95"/>
        </w:rPr>
        <w:t>paragraph,</w:t>
      </w:r>
      <w:r>
        <w:rPr>
          <w:color w:val="1A171C"/>
        </w:rPr>
        <w:t xml:space="preserve"> for</w:t>
      </w:r>
      <w:r>
        <w:rPr>
          <w:color w:val="1A171C"/>
          <w:spacing w:val="-11"/>
        </w:rPr>
        <w:t xml:space="preserve"> </w:t>
      </w:r>
      <w:r>
        <w:rPr>
          <w:color w:val="1A171C"/>
        </w:rPr>
        <w:t>direct</w:t>
      </w:r>
      <w:r>
        <w:rPr>
          <w:color w:val="1A171C"/>
          <w:spacing w:val="-10"/>
        </w:rPr>
        <w:t xml:space="preserve"> </w:t>
      </w:r>
      <w:r>
        <w:rPr>
          <w:color w:val="1A171C"/>
        </w:rPr>
        <w:t>debits</w:t>
      </w:r>
      <w:r>
        <w:rPr>
          <w:color w:val="1A171C"/>
          <w:spacing w:val="-11"/>
        </w:rPr>
        <w:t xml:space="preserve"> </w:t>
      </w:r>
      <w:r>
        <w:rPr>
          <w:color w:val="1A171C"/>
        </w:rPr>
        <w:t>as</w:t>
      </w:r>
      <w:r>
        <w:rPr>
          <w:color w:val="1A171C"/>
          <w:spacing w:val="-10"/>
        </w:rPr>
        <w:t xml:space="preserve"> </w:t>
      </w:r>
      <w:r>
        <w:rPr>
          <w:color w:val="1A171C"/>
        </w:rPr>
        <w:t>referred</w:t>
      </w:r>
      <w:r>
        <w:rPr>
          <w:color w:val="1A171C"/>
          <w:spacing w:val="-11"/>
        </w:rPr>
        <w:t xml:space="preserve"> </w:t>
      </w:r>
      <w:r>
        <w:rPr>
          <w:color w:val="1A171C"/>
        </w:rPr>
        <w:t>to</w:t>
      </w:r>
      <w:r>
        <w:rPr>
          <w:color w:val="1A171C"/>
          <w:spacing w:val="-10"/>
        </w:rPr>
        <w:t xml:space="preserve"> </w:t>
      </w:r>
      <w:r>
        <w:rPr>
          <w:color w:val="1A171C"/>
        </w:rPr>
        <w:t>in</w:t>
      </w:r>
      <w:r>
        <w:rPr>
          <w:color w:val="1A171C"/>
          <w:spacing w:val="-11"/>
        </w:rPr>
        <w:t xml:space="preserve"> </w:t>
      </w:r>
      <w:r>
        <w:rPr>
          <w:color w:val="1A171C"/>
        </w:rPr>
        <w:t>Article</w:t>
      </w:r>
      <w:r>
        <w:rPr>
          <w:color w:val="1A171C"/>
          <w:spacing w:val="-10"/>
        </w:rPr>
        <w:t xml:space="preserve"> </w:t>
      </w:r>
      <w:r>
        <w:rPr>
          <w:color w:val="1A171C"/>
        </w:rPr>
        <w:t>1</w:t>
      </w:r>
      <w:r>
        <w:rPr>
          <w:color w:val="1A171C"/>
          <w:spacing w:val="-11"/>
        </w:rPr>
        <w:t xml:space="preserve"> </w:t>
      </w:r>
      <w:r>
        <w:rPr>
          <w:color w:val="1A171C"/>
        </w:rPr>
        <w:t>of</w:t>
      </w:r>
      <w:r>
        <w:rPr>
          <w:color w:val="1A171C"/>
          <w:spacing w:val="-10"/>
        </w:rPr>
        <w:t xml:space="preserve"> </w:t>
      </w:r>
      <w:r>
        <w:rPr>
          <w:color w:val="1A171C"/>
        </w:rPr>
        <w:t>Regulation</w:t>
      </w:r>
      <w:r>
        <w:rPr>
          <w:color w:val="1A171C"/>
          <w:spacing w:val="-11"/>
        </w:rPr>
        <w:t xml:space="preserve"> </w:t>
      </w:r>
      <w:r>
        <w:rPr>
          <w:color w:val="1A171C"/>
        </w:rPr>
        <w:t>(EU)</w:t>
      </w:r>
      <w:r>
        <w:rPr>
          <w:color w:val="1A171C"/>
          <w:spacing w:val="-10"/>
        </w:rPr>
        <w:t xml:space="preserve"> </w:t>
      </w:r>
      <w:r>
        <w:rPr>
          <w:color w:val="1A171C"/>
        </w:rPr>
        <w:t>No</w:t>
      </w:r>
      <w:r>
        <w:rPr>
          <w:color w:val="1A171C"/>
          <w:spacing w:val="-10"/>
        </w:rPr>
        <w:t xml:space="preserve"> </w:t>
      </w:r>
      <w:r>
        <w:rPr>
          <w:color w:val="1A171C"/>
        </w:rPr>
        <w:t>260/2012,</w:t>
      </w:r>
      <w:r>
        <w:rPr>
          <w:color w:val="1A171C"/>
          <w:spacing w:val="-11"/>
        </w:rPr>
        <w:t xml:space="preserve"> </w:t>
      </w:r>
      <w:r>
        <w:rPr>
          <w:color w:val="1A171C"/>
        </w:rPr>
        <w:t>the</w:t>
      </w:r>
      <w:r>
        <w:rPr>
          <w:color w:val="1A171C"/>
          <w:spacing w:val="-10"/>
        </w:rPr>
        <w:t xml:space="preserve"> </w:t>
      </w:r>
      <w:r>
        <w:rPr>
          <w:color w:val="1A171C"/>
        </w:rPr>
        <w:t>payer</w:t>
      </w:r>
      <w:r>
        <w:rPr>
          <w:color w:val="1A171C"/>
          <w:spacing w:val="-11"/>
        </w:rPr>
        <w:t xml:space="preserve"> </w:t>
      </w:r>
      <w:r>
        <w:rPr>
          <w:color w:val="1A171C"/>
        </w:rPr>
        <w:t>has</w:t>
      </w:r>
      <w:r>
        <w:rPr>
          <w:color w:val="1A171C"/>
          <w:spacing w:val="-10"/>
        </w:rPr>
        <w:t xml:space="preserve"> </w:t>
      </w:r>
      <w:r>
        <w:rPr>
          <w:color w:val="1A171C"/>
        </w:rPr>
        <w:t>an</w:t>
      </w:r>
      <w:r>
        <w:rPr>
          <w:color w:val="1A171C"/>
          <w:spacing w:val="-11"/>
        </w:rPr>
        <w:t xml:space="preserve"> </w:t>
      </w:r>
      <w:r>
        <w:rPr>
          <w:color w:val="1A171C"/>
        </w:rPr>
        <w:t>unconditional</w:t>
      </w:r>
      <w:r>
        <w:rPr>
          <w:color w:val="1A171C"/>
          <w:spacing w:val="-10"/>
        </w:rPr>
        <w:t xml:space="preserve"> </w:t>
      </w:r>
      <w:r>
        <w:rPr>
          <w:color w:val="1A171C"/>
        </w:rPr>
        <w:t>right</w:t>
      </w:r>
      <w:r>
        <w:rPr>
          <w:color w:val="1A171C"/>
          <w:spacing w:val="-11"/>
        </w:rPr>
        <w:t xml:space="preserve"> </w:t>
      </w:r>
      <w:r>
        <w:rPr>
          <w:color w:val="1A171C"/>
        </w:rPr>
        <w:t>to</w:t>
      </w:r>
      <w:r>
        <w:rPr>
          <w:color w:val="1A171C"/>
          <w:spacing w:val="-10"/>
        </w:rPr>
        <w:t xml:space="preserve"> </w:t>
      </w:r>
      <w:r>
        <w:rPr>
          <w:color w:val="1A171C"/>
        </w:rPr>
        <w:t>a refund</w:t>
      </w:r>
      <w:r>
        <w:rPr>
          <w:color w:val="1A171C"/>
          <w:spacing w:val="6"/>
        </w:rPr>
        <w:t xml:space="preserve"> </w:t>
      </w:r>
      <w:r>
        <w:rPr>
          <w:color w:val="1A171C"/>
        </w:rPr>
        <w:t>within</w:t>
      </w:r>
      <w:r>
        <w:rPr>
          <w:color w:val="1A171C"/>
          <w:spacing w:val="6"/>
        </w:rPr>
        <w:t xml:space="preserve"> </w:t>
      </w:r>
      <w:r>
        <w:rPr>
          <w:color w:val="1A171C"/>
        </w:rPr>
        <w:t>the</w:t>
      </w:r>
      <w:r>
        <w:rPr>
          <w:color w:val="1A171C"/>
          <w:spacing w:val="7"/>
        </w:rPr>
        <w:t xml:space="preserve"> </w:t>
      </w:r>
      <w:r>
        <w:rPr>
          <w:color w:val="1A171C"/>
        </w:rPr>
        <w:t>time</w:t>
      </w:r>
      <w:r>
        <w:rPr>
          <w:color w:val="1A171C"/>
          <w:spacing w:val="7"/>
        </w:rPr>
        <w:t xml:space="preserve"> </w:t>
      </w:r>
      <w:r>
        <w:rPr>
          <w:color w:val="1A171C"/>
        </w:rPr>
        <w:t>limits</w:t>
      </w:r>
      <w:r>
        <w:rPr>
          <w:color w:val="1A171C"/>
          <w:spacing w:val="7"/>
        </w:rPr>
        <w:t xml:space="preserve"> </w:t>
      </w:r>
      <w:r>
        <w:rPr>
          <w:color w:val="1A171C"/>
        </w:rPr>
        <w:t>laid</w:t>
      </w:r>
      <w:r>
        <w:rPr>
          <w:color w:val="1A171C"/>
          <w:spacing w:val="6"/>
        </w:rPr>
        <w:t xml:space="preserve"> </w:t>
      </w:r>
      <w:r>
        <w:rPr>
          <w:color w:val="1A171C"/>
        </w:rPr>
        <w:t>down</w:t>
      </w:r>
      <w:r>
        <w:rPr>
          <w:color w:val="1A171C"/>
          <w:spacing w:val="7"/>
        </w:rPr>
        <w:t xml:space="preserve"> </w:t>
      </w:r>
      <w:r>
        <w:rPr>
          <w:color w:val="1A171C"/>
        </w:rPr>
        <w:t>in</w:t>
      </w:r>
      <w:r>
        <w:rPr>
          <w:color w:val="1A171C"/>
          <w:spacing w:val="7"/>
        </w:rPr>
        <w:t xml:space="preserve"> </w:t>
      </w:r>
      <w:r>
        <w:rPr>
          <w:color w:val="1A171C"/>
        </w:rPr>
        <w:t>Article</w:t>
      </w:r>
      <w:r>
        <w:rPr>
          <w:color w:val="1A171C"/>
          <w:spacing w:val="7"/>
        </w:rPr>
        <w:t xml:space="preserve"> </w:t>
      </w:r>
      <w:r>
        <w:rPr>
          <w:color w:val="1A171C"/>
        </w:rPr>
        <w:t>77</w:t>
      </w:r>
      <w:r>
        <w:rPr>
          <w:color w:val="1A171C"/>
          <w:spacing w:val="8"/>
        </w:rPr>
        <w:t xml:space="preserve"> </w:t>
      </w:r>
      <w:r>
        <w:rPr>
          <w:color w:val="1A171C"/>
        </w:rPr>
        <w:t>of</w:t>
      </w:r>
      <w:r>
        <w:rPr>
          <w:color w:val="1A171C"/>
          <w:spacing w:val="7"/>
        </w:rPr>
        <w:t xml:space="preserve"> </w:t>
      </w:r>
      <w:r>
        <w:rPr>
          <w:color w:val="1A171C"/>
        </w:rPr>
        <w:t>this</w:t>
      </w:r>
      <w:r>
        <w:rPr>
          <w:color w:val="1A171C"/>
          <w:spacing w:val="7"/>
        </w:rPr>
        <w:t xml:space="preserve"> </w:t>
      </w:r>
      <w:r>
        <w:rPr>
          <w:color w:val="1A171C"/>
        </w:rPr>
        <w:t>Directive.</w:t>
      </w:r>
    </w:p>
    <w:p w14:paraId="13CCE7C5" w14:textId="77777777" w:rsidR="00B60704" w:rsidRDefault="00B60704">
      <w:pPr>
        <w:spacing w:line="230" w:lineRule="auto"/>
        <w:jc w:val="both"/>
        <w:sectPr w:rsidR="00B60704">
          <w:pgSz w:w="11910" w:h="16840"/>
          <w:pgMar w:top="1180" w:right="1220" w:bottom="280" w:left="1240" w:header="843" w:footer="0" w:gutter="0"/>
          <w:cols w:space="720"/>
        </w:sectPr>
      </w:pPr>
    </w:p>
    <w:p w14:paraId="36E42937" w14:textId="77777777" w:rsidR="00B60704" w:rsidRDefault="00B60704">
      <w:pPr>
        <w:pStyle w:val="BodyText"/>
        <w:spacing w:before="3"/>
        <w:rPr>
          <w:sz w:val="23"/>
        </w:rPr>
      </w:pPr>
    </w:p>
    <w:p w14:paraId="6A0DE2BE" w14:textId="77777777" w:rsidR="00B60704" w:rsidRDefault="001F055C">
      <w:pPr>
        <w:pStyle w:val="ListParagraph"/>
        <w:numPr>
          <w:ilvl w:val="0"/>
          <w:numId w:val="44"/>
        </w:numPr>
        <w:tabs>
          <w:tab w:val="left" w:pos="553"/>
        </w:tabs>
        <w:spacing w:before="107" w:line="230" w:lineRule="auto"/>
        <w:ind w:right="109" w:firstLine="2"/>
        <w:rPr>
          <w:sz w:val="19"/>
        </w:rPr>
      </w:pPr>
      <w:r>
        <w:rPr>
          <w:color w:val="1A171C"/>
          <w:sz w:val="19"/>
        </w:rPr>
        <w:t xml:space="preserve">However, for the purposes of point (b) of the first subparagraph of paragraph 1, the payer shall not rely on </w:t>
      </w:r>
      <w:r>
        <w:rPr>
          <w:color w:val="1A171C"/>
          <w:w w:val="95"/>
          <w:sz w:val="19"/>
        </w:rPr>
        <w:t>currency exchange reasons if the reference exchange rate agreed with its payment service provider in accordance with</w:t>
      </w:r>
      <w:r>
        <w:rPr>
          <w:color w:val="1A171C"/>
          <w:sz w:val="19"/>
        </w:rPr>
        <w:t xml:space="preserve"> </w:t>
      </w:r>
      <w:r>
        <w:rPr>
          <w:color w:val="1A171C"/>
          <w:spacing w:val="-2"/>
          <w:sz w:val="19"/>
        </w:rPr>
        <w:t>point</w:t>
      </w:r>
      <w:r>
        <w:rPr>
          <w:color w:val="1A171C"/>
          <w:spacing w:val="11"/>
          <w:sz w:val="19"/>
        </w:rPr>
        <w:t xml:space="preserve"> </w:t>
      </w:r>
      <w:r>
        <w:rPr>
          <w:color w:val="1A171C"/>
          <w:spacing w:val="-2"/>
          <w:sz w:val="19"/>
        </w:rPr>
        <w:t>(d)</w:t>
      </w:r>
      <w:r>
        <w:rPr>
          <w:color w:val="1A171C"/>
          <w:spacing w:val="11"/>
          <w:sz w:val="19"/>
        </w:rPr>
        <w:t xml:space="preserve"> </w:t>
      </w:r>
      <w:r>
        <w:rPr>
          <w:color w:val="1A171C"/>
          <w:spacing w:val="-2"/>
          <w:sz w:val="19"/>
        </w:rPr>
        <w:t>of</w:t>
      </w:r>
      <w:r>
        <w:rPr>
          <w:color w:val="1A171C"/>
          <w:spacing w:val="11"/>
          <w:sz w:val="19"/>
        </w:rPr>
        <w:t xml:space="preserve"> </w:t>
      </w:r>
      <w:r>
        <w:rPr>
          <w:color w:val="1A171C"/>
          <w:spacing w:val="-2"/>
          <w:sz w:val="19"/>
        </w:rPr>
        <w:t>Article</w:t>
      </w:r>
      <w:r>
        <w:rPr>
          <w:color w:val="1A171C"/>
          <w:spacing w:val="11"/>
          <w:sz w:val="19"/>
        </w:rPr>
        <w:t xml:space="preserve"> </w:t>
      </w:r>
      <w:r>
        <w:rPr>
          <w:color w:val="1A171C"/>
          <w:spacing w:val="-2"/>
          <w:sz w:val="19"/>
        </w:rPr>
        <w:t>45(1)</w:t>
      </w:r>
      <w:r>
        <w:rPr>
          <w:color w:val="1A171C"/>
          <w:spacing w:val="14"/>
          <w:sz w:val="19"/>
        </w:rPr>
        <w:t xml:space="preserve"> </w:t>
      </w:r>
      <w:r>
        <w:rPr>
          <w:color w:val="1A171C"/>
          <w:spacing w:val="-2"/>
          <w:sz w:val="19"/>
        </w:rPr>
        <w:t>and</w:t>
      </w:r>
      <w:r>
        <w:rPr>
          <w:color w:val="1A171C"/>
          <w:spacing w:val="11"/>
          <w:sz w:val="19"/>
        </w:rPr>
        <w:t xml:space="preserve"> </w:t>
      </w:r>
      <w:r>
        <w:rPr>
          <w:color w:val="1A171C"/>
          <w:spacing w:val="-2"/>
          <w:sz w:val="19"/>
        </w:rPr>
        <w:t>point</w:t>
      </w:r>
      <w:r>
        <w:rPr>
          <w:color w:val="1A171C"/>
          <w:spacing w:val="11"/>
          <w:sz w:val="19"/>
        </w:rPr>
        <w:t xml:space="preserve"> </w:t>
      </w:r>
      <w:r>
        <w:rPr>
          <w:color w:val="1A171C"/>
          <w:spacing w:val="-2"/>
          <w:sz w:val="19"/>
        </w:rPr>
        <w:t>(3)(b)</w:t>
      </w:r>
      <w:r>
        <w:rPr>
          <w:color w:val="1A171C"/>
          <w:spacing w:val="13"/>
          <w:sz w:val="19"/>
        </w:rPr>
        <w:t xml:space="preserve"> </w:t>
      </w:r>
      <w:r>
        <w:rPr>
          <w:color w:val="1A171C"/>
          <w:spacing w:val="-2"/>
          <w:sz w:val="19"/>
        </w:rPr>
        <w:t>of</w:t>
      </w:r>
      <w:r>
        <w:rPr>
          <w:color w:val="1A171C"/>
          <w:spacing w:val="11"/>
          <w:sz w:val="19"/>
        </w:rPr>
        <w:t xml:space="preserve"> </w:t>
      </w:r>
      <w:r>
        <w:rPr>
          <w:color w:val="1A171C"/>
          <w:spacing w:val="-2"/>
          <w:sz w:val="19"/>
        </w:rPr>
        <w:t>Article</w:t>
      </w:r>
      <w:r>
        <w:rPr>
          <w:color w:val="1A171C"/>
          <w:spacing w:val="11"/>
          <w:sz w:val="19"/>
        </w:rPr>
        <w:t xml:space="preserve"> </w:t>
      </w:r>
      <w:r>
        <w:rPr>
          <w:color w:val="1A171C"/>
          <w:spacing w:val="-2"/>
          <w:sz w:val="19"/>
        </w:rPr>
        <w:t>52</w:t>
      </w:r>
      <w:r>
        <w:rPr>
          <w:color w:val="1A171C"/>
          <w:spacing w:val="11"/>
          <w:sz w:val="19"/>
        </w:rPr>
        <w:t xml:space="preserve"> </w:t>
      </w:r>
      <w:r>
        <w:rPr>
          <w:color w:val="1A171C"/>
          <w:spacing w:val="-2"/>
          <w:sz w:val="19"/>
        </w:rPr>
        <w:t>was</w:t>
      </w:r>
      <w:r>
        <w:rPr>
          <w:color w:val="1A171C"/>
          <w:spacing w:val="10"/>
          <w:sz w:val="19"/>
        </w:rPr>
        <w:t xml:space="preserve"> </w:t>
      </w:r>
      <w:r>
        <w:rPr>
          <w:color w:val="1A171C"/>
          <w:spacing w:val="-2"/>
          <w:sz w:val="19"/>
        </w:rPr>
        <w:t>applied.</w:t>
      </w:r>
    </w:p>
    <w:p w14:paraId="31C082F8" w14:textId="77777777" w:rsidR="00B60704" w:rsidRDefault="00B60704">
      <w:pPr>
        <w:pStyle w:val="BodyText"/>
        <w:rPr>
          <w:sz w:val="22"/>
        </w:rPr>
      </w:pPr>
    </w:p>
    <w:p w14:paraId="416D25CE" w14:textId="77777777" w:rsidR="00B60704" w:rsidRDefault="00B60704">
      <w:pPr>
        <w:pStyle w:val="BodyText"/>
        <w:spacing w:before="9"/>
      </w:pPr>
    </w:p>
    <w:p w14:paraId="13503524" w14:textId="77777777" w:rsidR="00B60704" w:rsidRDefault="001F055C">
      <w:pPr>
        <w:pStyle w:val="ListParagraph"/>
        <w:numPr>
          <w:ilvl w:val="0"/>
          <w:numId w:val="44"/>
        </w:numPr>
        <w:tabs>
          <w:tab w:val="left" w:pos="553"/>
        </w:tabs>
        <w:spacing w:line="230" w:lineRule="auto"/>
        <w:ind w:right="108" w:firstLine="2"/>
        <w:rPr>
          <w:sz w:val="19"/>
        </w:rPr>
      </w:pPr>
      <w:r>
        <w:rPr>
          <w:color w:val="1A171C"/>
          <w:w w:val="95"/>
          <w:sz w:val="19"/>
        </w:rPr>
        <w:t>It may be agreed in a framework contract between the payer and the payment service</w:t>
      </w:r>
      <w:r>
        <w:rPr>
          <w:color w:val="1A171C"/>
          <w:spacing w:val="-1"/>
          <w:w w:val="95"/>
          <w:sz w:val="19"/>
        </w:rPr>
        <w:t xml:space="preserve"> </w:t>
      </w:r>
      <w:r>
        <w:rPr>
          <w:color w:val="1A171C"/>
          <w:w w:val="95"/>
          <w:sz w:val="19"/>
        </w:rPr>
        <w:t>provider that the payer has</w:t>
      </w:r>
      <w:r>
        <w:rPr>
          <w:color w:val="1A171C"/>
          <w:sz w:val="19"/>
        </w:rPr>
        <w:t xml:space="preserve"> no</w:t>
      </w:r>
      <w:r>
        <w:rPr>
          <w:color w:val="1A171C"/>
          <w:spacing w:val="22"/>
          <w:sz w:val="19"/>
        </w:rPr>
        <w:t xml:space="preserve"> </w:t>
      </w:r>
      <w:r>
        <w:rPr>
          <w:color w:val="1A171C"/>
          <w:sz w:val="19"/>
        </w:rPr>
        <w:t>right</w:t>
      </w:r>
      <w:r>
        <w:rPr>
          <w:color w:val="1A171C"/>
          <w:spacing w:val="19"/>
          <w:sz w:val="19"/>
        </w:rPr>
        <w:t xml:space="preserve"> </w:t>
      </w:r>
      <w:r>
        <w:rPr>
          <w:color w:val="1A171C"/>
          <w:sz w:val="19"/>
        </w:rPr>
        <w:t>to</w:t>
      </w:r>
      <w:r>
        <w:rPr>
          <w:color w:val="1A171C"/>
          <w:spacing w:val="22"/>
          <w:sz w:val="19"/>
        </w:rPr>
        <w:t xml:space="preserve"> </w:t>
      </w:r>
      <w:r>
        <w:rPr>
          <w:color w:val="1A171C"/>
          <w:sz w:val="19"/>
        </w:rPr>
        <w:t>a</w:t>
      </w:r>
      <w:r>
        <w:rPr>
          <w:color w:val="1A171C"/>
          <w:spacing w:val="21"/>
          <w:sz w:val="19"/>
        </w:rPr>
        <w:t xml:space="preserve"> </w:t>
      </w:r>
      <w:r>
        <w:rPr>
          <w:color w:val="1A171C"/>
          <w:sz w:val="19"/>
        </w:rPr>
        <w:t>refund</w:t>
      </w:r>
      <w:r>
        <w:rPr>
          <w:color w:val="1A171C"/>
          <w:spacing w:val="20"/>
          <w:sz w:val="19"/>
        </w:rPr>
        <w:t xml:space="preserve"> </w:t>
      </w:r>
      <w:r>
        <w:rPr>
          <w:color w:val="1A171C"/>
          <w:sz w:val="19"/>
        </w:rPr>
        <w:t>where:</w:t>
      </w:r>
    </w:p>
    <w:p w14:paraId="07136FBD" w14:textId="77777777" w:rsidR="00B60704" w:rsidRDefault="00B60704">
      <w:pPr>
        <w:pStyle w:val="BodyText"/>
        <w:rPr>
          <w:sz w:val="22"/>
        </w:rPr>
      </w:pPr>
    </w:p>
    <w:p w14:paraId="0FB247FB" w14:textId="77777777" w:rsidR="00B60704" w:rsidRDefault="00B60704">
      <w:pPr>
        <w:pStyle w:val="BodyText"/>
        <w:spacing w:before="3"/>
      </w:pPr>
    </w:p>
    <w:p w14:paraId="45802301" w14:textId="7F2E6407" w:rsidR="00B60704" w:rsidRDefault="001F055C">
      <w:pPr>
        <w:pStyle w:val="ListParagraph"/>
        <w:numPr>
          <w:ilvl w:val="0"/>
          <w:numId w:val="42"/>
        </w:numPr>
        <w:tabs>
          <w:tab w:val="left" w:pos="412"/>
        </w:tabs>
        <w:ind w:hanging="290"/>
        <w:rPr>
          <w:sz w:val="19"/>
        </w:rPr>
      </w:pPr>
      <w:r>
        <w:rPr>
          <w:color w:val="1A171C"/>
          <w:w w:val="90"/>
          <w:sz w:val="19"/>
        </w:rPr>
        <w:t>the</w:t>
      </w:r>
      <w:r>
        <w:rPr>
          <w:color w:val="1A171C"/>
          <w:spacing w:val="25"/>
          <w:sz w:val="19"/>
        </w:rPr>
        <w:t xml:space="preserve"> </w:t>
      </w:r>
      <w:r>
        <w:rPr>
          <w:color w:val="1A171C"/>
          <w:w w:val="90"/>
          <w:sz w:val="19"/>
        </w:rPr>
        <w:t>payer</w:t>
      </w:r>
      <w:r>
        <w:rPr>
          <w:color w:val="1A171C"/>
          <w:spacing w:val="22"/>
          <w:sz w:val="19"/>
        </w:rPr>
        <w:t xml:space="preserve"> </w:t>
      </w:r>
      <w:r>
        <w:rPr>
          <w:color w:val="1A171C"/>
          <w:w w:val="90"/>
          <w:sz w:val="19"/>
        </w:rPr>
        <w:t>has</w:t>
      </w:r>
      <w:r>
        <w:rPr>
          <w:color w:val="1A171C"/>
          <w:spacing w:val="25"/>
          <w:sz w:val="19"/>
        </w:rPr>
        <w:t xml:space="preserve"> </w:t>
      </w:r>
      <w:r>
        <w:rPr>
          <w:color w:val="1A171C"/>
          <w:w w:val="90"/>
          <w:sz w:val="19"/>
        </w:rPr>
        <w:t>given</w:t>
      </w:r>
      <w:r>
        <w:rPr>
          <w:color w:val="1A171C"/>
          <w:spacing w:val="24"/>
          <w:sz w:val="19"/>
        </w:rPr>
        <w:t xml:space="preserve"> </w:t>
      </w:r>
      <w:del w:id="371" w:author="Ralf Ohlhausen" w:date="2022-06-26T11:47:00Z">
        <w:r w:rsidDel="00FA224D">
          <w:rPr>
            <w:color w:val="1A171C"/>
            <w:w w:val="90"/>
            <w:sz w:val="19"/>
          </w:rPr>
          <w:delText>consent</w:delText>
        </w:r>
      </w:del>
      <w:ins w:id="372" w:author="Ralf Ohlhausen" w:date="2022-06-26T11:47:00Z">
        <w:r w:rsidR="00FA224D">
          <w:rPr>
            <w:color w:val="1A171C"/>
            <w:w w:val="90"/>
            <w:sz w:val="19"/>
          </w:rPr>
          <w:t>permission</w:t>
        </w:r>
      </w:ins>
      <w:r>
        <w:rPr>
          <w:color w:val="1A171C"/>
          <w:spacing w:val="25"/>
          <w:sz w:val="19"/>
        </w:rPr>
        <w:t xml:space="preserve"> </w:t>
      </w:r>
      <w:r>
        <w:rPr>
          <w:color w:val="1A171C"/>
          <w:w w:val="90"/>
          <w:sz w:val="19"/>
        </w:rPr>
        <w:t>to</w:t>
      </w:r>
      <w:r>
        <w:rPr>
          <w:color w:val="1A171C"/>
          <w:spacing w:val="25"/>
          <w:sz w:val="19"/>
        </w:rPr>
        <w:t xml:space="preserve"> </w:t>
      </w:r>
      <w:r>
        <w:rPr>
          <w:color w:val="1A171C"/>
          <w:w w:val="90"/>
          <w:sz w:val="19"/>
        </w:rPr>
        <w:t>execute</w:t>
      </w:r>
      <w:r>
        <w:rPr>
          <w:color w:val="1A171C"/>
          <w:spacing w:val="23"/>
          <w:sz w:val="19"/>
        </w:rPr>
        <w:t xml:space="preserve"> </w:t>
      </w:r>
      <w:r>
        <w:rPr>
          <w:color w:val="1A171C"/>
          <w:w w:val="90"/>
          <w:sz w:val="19"/>
        </w:rPr>
        <w:t>the</w:t>
      </w:r>
      <w:r>
        <w:rPr>
          <w:color w:val="1A171C"/>
          <w:spacing w:val="24"/>
          <w:sz w:val="19"/>
        </w:rPr>
        <w:t xml:space="preserve"> </w:t>
      </w:r>
      <w:r>
        <w:rPr>
          <w:color w:val="1A171C"/>
          <w:w w:val="90"/>
          <w:sz w:val="19"/>
        </w:rPr>
        <w:t>payment</w:t>
      </w:r>
      <w:r>
        <w:rPr>
          <w:color w:val="1A171C"/>
          <w:spacing w:val="25"/>
          <w:sz w:val="19"/>
        </w:rPr>
        <w:t xml:space="preserve"> </w:t>
      </w:r>
      <w:r>
        <w:rPr>
          <w:color w:val="1A171C"/>
          <w:w w:val="90"/>
          <w:sz w:val="19"/>
        </w:rPr>
        <w:t>transaction</w:t>
      </w:r>
      <w:r>
        <w:rPr>
          <w:color w:val="1A171C"/>
          <w:spacing w:val="24"/>
          <w:sz w:val="19"/>
        </w:rPr>
        <w:t xml:space="preserve"> </w:t>
      </w:r>
      <w:r>
        <w:rPr>
          <w:color w:val="1A171C"/>
          <w:w w:val="90"/>
          <w:sz w:val="19"/>
        </w:rPr>
        <w:t>directly</w:t>
      </w:r>
      <w:r>
        <w:rPr>
          <w:color w:val="1A171C"/>
          <w:spacing w:val="23"/>
          <w:sz w:val="19"/>
        </w:rPr>
        <w:t xml:space="preserve"> </w:t>
      </w:r>
      <w:r>
        <w:rPr>
          <w:color w:val="1A171C"/>
          <w:w w:val="90"/>
          <w:sz w:val="19"/>
        </w:rPr>
        <w:t>to</w:t>
      </w:r>
      <w:r>
        <w:rPr>
          <w:color w:val="1A171C"/>
          <w:spacing w:val="24"/>
          <w:sz w:val="19"/>
        </w:rPr>
        <w:t xml:space="preserve"> </w:t>
      </w:r>
      <w:r>
        <w:rPr>
          <w:color w:val="1A171C"/>
          <w:w w:val="90"/>
          <w:sz w:val="19"/>
        </w:rPr>
        <w:t>the</w:t>
      </w:r>
      <w:r>
        <w:rPr>
          <w:color w:val="1A171C"/>
          <w:spacing w:val="24"/>
          <w:sz w:val="19"/>
        </w:rPr>
        <w:t xml:space="preserve"> </w:t>
      </w:r>
      <w:r>
        <w:rPr>
          <w:color w:val="1A171C"/>
          <w:w w:val="90"/>
          <w:sz w:val="19"/>
        </w:rPr>
        <w:t>payment</w:t>
      </w:r>
      <w:r>
        <w:rPr>
          <w:color w:val="1A171C"/>
          <w:spacing w:val="25"/>
          <w:sz w:val="19"/>
        </w:rPr>
        <w:t xml:space="preserve"> </w:t>
      </w:r>
      <w:r>
        <w:rPr>
          <w:color w:val="1A171C"/>
          <w:w w:val="90"/>
          <w:sz w:val="19"/>
        </w:rPr>
        <w:t>service</w:t>
      </w:r>
      <w:r>
        <w:rPr>
          <w:color w:val="1A171C"/>
          <w:spacing w:val="23"/>
          <w:sz w:val="19"/>
        </w:rPr>
        <w:t xml:space="preserve"> </w:t>
      </w:r>
      <w:r>
        <w:rPr>
          <w:color w:val="1A171C"/>
          <w:w w:val="90"/>
          <w:sz w:val="19"/>
        </w:rPr>
        <w:t>provider;</w:t>
      </w:r>
      <w:r>
        <w:rPr>
          <w:color w:val="1A171C"/>
          <w:spacing w:val="21"/>
          <w:sz w:val="19"/>
        </w:rPr>
        <w:t xml:space="preserve"> </w:t>
      </w:r>
      <w:r>
        <w:rPr>
          <w:color w:val="1A171C"/>
          <w:spacing w:val="-5"/>
          <w:w w:val="90"/>
          <w:sz w:val="19"/>
        </w:rPr>
        <w:t>and</w:t>
      </w:r>
    </w:p>
    <w:p w14:paraId="5FCBA764" w14:textId="77777777" w:rsidR="00B60704" w:rsidRDefault="00B60704">
      <w:pPr>
        <w:pStyle w:val="BodyText"/>
        <w:rPr>
          <w:sz w:val="22"/>
        </w:rPr>
      </w:pPr>
    </w:p>
    <w:p w14:paraId="22E192DA" w14:textId="77777777" w:rsidR="00B60704" w:rsidRDefault="00B60704">
      <w:pPr>
        <w:pStyle w:val="BodyText"/>
        <w:spacing w:before="9"/>
      </w:pPr>
    </w:p>
    <w:p w14:paraId="42CB81C6" w14:textId="77777777" w:rsidR="00B60704" w:rsidRDefault="001F055C">
      <w:pPr>
        <w:pStyle w:val="ListParagraph"/>
        <w:numPr>
          <w:ilvl w:val="0"/>
          <w:numId w:val="42"/>
        </w:numPr>
        <w:tabs>
          <w:tab w:val="left" w:pos="412"/>
        </w:tabs>
        <w:spacing w:line="230" w:lineRule="auto"/>
        <w:ind w:right="109" w:hanging="290"/>
        <w:rPr>
          <w:sz w:val="19"/>
        </w:rPr>
      </w:pPr>
      <w:r>
        <w:rPr>
          <w:color w:val="1A171C"/>
          <w:w w:val="90"/>
          <w:sz w:val="19"/>
        </w:rPr>
        <w:t>where</w:t>
      </w:r>
      <w:r>
        <w:rPr>
          <w:color w:val="1A171C"/>
          <w:sz w:val="19"/>
        </w:rPr>
        <w:t xml:space="preserve"> </w:t>
      </w:r>
      <w:r>
        <w:rPr>
          <w:color w:val="1A171C"/>
          <w:w w:val="90"/>
          <w:sz w:val="19"/>
        </w:rPr>
        <w:t>applicable, information</w:t>
      </w:r>
      <w:r>
        <w:rPr>
          <w:color w:val="1A171C"/>
          <w:sz w:val="19"/>
        </w:rPr>
        <w:t xml:space="preserve"> </w:t>
      </w:r>
      <w:r>
        <w:rPr>
          <w:color w:val="1A171C"/>
          <w:w w:val="90"/>
          <w:sz w:val="19"/>
        </w:rPr>
        <w:t>on</w:t>
      </w:r>
      <w:r>
        <w:rPr>
          <w:color w:val="1A171C"/>
          <w:sz w:val="19"/>
        </w:rPr>
        <w:t xml:space="preserve"> </w:t>
      </w:r>
      <w:r>
        <w:rPr>
          <w:color w:val="1A171C"/>
          <w:w w:val="90"/>
          <w:sz w:val="19"/>
        </w:rPr>
        <w:t>the</w:t>
      </w:r>
      <w:r>
        <w:rPr>
          <w:color w:val="1A171C"/>
          <w:sz w:val="19"/>
        </w:rPr>
        <w:t xml:space="preserve"> </w:t>
      </w:r>
      <w:r>
        <w:rPr>
          <w:color w:val="1A171C"/>
          <w:w w:val="90"/>
          <w:sz w:val="19"/>
        </w:rPr>
        <w:t>future</w:t>
      </w:r>
      <w:r>
        <w:rPr>
          <w:color w:val="1A171C"/>
          <w:sz w:val="19"/>
        </w:rPr>
        <w:t xml:space="preserve"> </w:t>
      </w:r>
      <w:r>
        <w:rPr>
          <w:color w:val="1A171C"/>
          <w:w w:val="90"/>
          <w:sz w:val="19"/>
        </w:rPr>
        <w:t>payment</w:t>
      </w:r>
      <w:r>
        <w:rPr>
          <w:color w:val="1A171C"/>
          <w:sz w:val="19"/>
        </w:rPr>
        <w:t xml:space="preserve"> </w:t>
      </w:r>
      <w:r>
        <w:rPr>
          <w:color w:val="1A171C"/>
          <w:w w:val="90"/>
          <w:sz w:val="19"/>
        </w:rPr>
        <w:t>transaction</w:t>
      </w:r>
      <w:r>
        <w:rPr>
          <w:color w:val="1A171C"/>
          <w:sz w:val="19"/>
        </w:rPr>
        <w:t xml:space="preserve"> </w:t>
      </w:r>
      <w:r>
        <w:rPr>
          <w:color w:val="1A171C"/>
          <w:w w:val="90"/>
          <w:sz w:val="19"/>
        </w:rPr>
        <w:t>was</w:t>
      </w:r>
      <w:r>
        <w:rPr>
          <w:color w:val="1A171C"/>
          <w:sz w:val="19"/>
        </w:rPr>
        <w:t xml:space="preserve"> </w:t>
      </w:r>
      <w:r>
        <w:rPr>
          <w:color w:val="1A171C"/>
          <w:w w:val="90"/>
          <w:sz w:val="19"/>
        </w:rPr>
        <w:t>provided</w:t>
      </w:r>
      <w:r>
        <w:rPr>
          <w:color w:val="1A171C"/>
          <w:sz w:val="19"/>
        </w:rPr>
        <w:t xml:space="preserve"> </w:t>
      </w:r>
      <w:r>
        <w:rPr>
          <w:color w:val="1A171C"/>
          <w:w w:val="90"/>
          <w:sz w:val="19"/>
        </w:rPr>
        <w:t>or</w:t>
      </w:r>
      <w:r>
        <w:rPr>
          <w:color w:val="1A171C"/>
          <w:sz w:val="19"/>
        </w:rPr>
        <w:t xml:space="preserve"> </w:t>
      </w:r>
      <w:r>
        <w:rPr>
          <w:color w:val="1A171C"/>
          <w:w w:val="90"/>
          <w:sz w:val="19"/>
        </w:rPr>
        <w:t>made</w:t>
      </w:r>
      <w:r>
        <w:rPr>
          <w:color w:val="1A171C"/>
          <w:sz w:val="19"/>
        </w:rPr>
        <w:t xml:space="preserve"> </w:t>
      </w:r>
      <w:r>
        <w:rPr>
          <w:color w:val="1A171C"/>
          <w:w w:val="90"/>
          <w:sz w:val="19"/>
        </w:rPr>
        <w:t>available</w:t>
      </w:r>
      <w:r>
        <w:rPr>
          <w:color w:val="1A171C"/>
          <w:sz w:val="19"/>
        </w:rPr>
        <w:t xml:space="preserve"> </w:t>
      </w:r>
      <w:r>
        <w:rPr>
          <w:color w:val="1A171C"/>
          <w:w w:val="90"/>
          <w:sz w:val="19"/>
        </w:rPr>
        <w:t>in</w:t>
      </w:r>
      <w:r>
        <w:rPr>
          <w:color w:val="1A171C"/>
          <w:sz w:val="19"/>
        </w:rPr>
        <w:t xml:space="preserve"> </w:t>
      </w:r>
      <w:r>
        <w:rPr>
          <w:color w:val="1A171C"/>
          <w:w w:val="90"/>
          <w:sz w:val="19"/>
        </w:rPr>
        <w:t>an</w:t>
      </w:r>
      <w:r>
        <w:rPr>
          <w:color w:val="1A171C"/>
          <w:sz w:val="19"/>
        </w:rPr>
        <w:t xml:space="preserve"> </w:t>
      </w:r>
      <w:r>
        <w:rPr>
          <w:color w:val="1A171C"/>
          <w:w w:val="90"/>
          <w:sz w:val="19"/>
        </w:rPr>
        <w:t>agreed</w:t>
      </w:r>
      <w:r>
        <w:rPr>
          <w:color w:val="1A171C"/>
          <w:sz w:val="19"/>
        </w:rPr>
        <w:t xml:space="preserve"> </w:t>
      </w:r>
      <w:r>
        <w:rPr>
          <w:color w:val="1A171C"/>
          <w:w w:val="90"/>
          <w:sz w:val="19"/>
        </w:rPr>
        <w:t>manner</w:t>
      </w:r>
      <w:r>
        <w:rPr>
          <w:color w:val="1A171C"/>
          <w:spacing w:val="80"/>
          <w:sz w:val="19"/>
        </w:rPr>
        <w:t xml:space="preserve"> </w:t>
      </w:r>
      <w:r>
        <w:rPr>
          <w:color w:val="1A171C"/>
          <w:w w:val="95"/>
          <w:sz w:val="19"/>
        </w:rPr>
        <w:t>to</w:t>
      </w:r>
      <w:r>
        <w:rPr>
          <w:color w:val="1A171C"/>
          <w:spacing w:val="18"/>
          <w:sz w:val="19"/>
        </w:rPr>
        <w:t xml:space="preserve"> </w:t>
      </w:r>
      <w:r>
        <w:rPr>
          <w:color w:val="1A171C"/>
          <w:w w:val="95"/>
          <w:sz w:val="19"/>
        </w:rPr>
        <w:t>the</w:t>
      </w:r>
      <w:r>
        <w:rPr>
          <w:color w:val="1A171C"/>
          <w:spacing w:val="17"/>
          <w:sz w:val="19"/>
        </w:rPr>
        <w:t xml:space="preserve"> </w:t>
      </w:r>
      <w:r>
        <w:rPr>
          <w:color w:val="1A171C"/>
          <w:w w:val="95"/>
          <w:sz w:val="19"/>
        </w:rPr>
        <w:t>payer</w:t>
      </w:r>
      <w:r>
        <w:rPr>
          <w:color w:val="1A171C"/>
          <w:spacing w:val="16"/>
          <w:sz w:val="19"/>
        </w:rPr>
        <w:t xml:space="preserve"> </w:t>
      </w:r>
      <w:r>
        <w:rPr>
          <w:color w:val="1A171C"/>
          <w:w w:val="95"/>
          <w:sz w:val="19"/>
        </w:rPr>
        <w:t>for</w:t>
      </w:r>
      <w:r>
        <w:rPr>
          <w:color w:val="1A171C"/>
          <w:spacing w:val="17"/>
          <w:sz w:val="19"/>
        </w:rPr>
        <w:t xml:space="preserve"> </w:t>
      </w:r>
      <w:r>
        <w:rPr>
          <w:color w:val="1A171C"/>
          <w:w w:val="95"/>
          <w:sz w:val="19"/>
        </w:rPr>
        <w:t>at</w:t>
      </w:r>
      <w:r>
        <w:rPr>
          <w:color w:val="1A171C"/>
          <w:spacing w:val="17"/>
          <w:sz w:val="19"/>
        </w:rPr>
        <w:t xml:space="preserve"> </w:t>
      </w:r>
      <w:r>
        <w:rPr>
          <w:color w:val="1A171C"/>
          <w:w w:val="95"/>
          <w:sz w:val="19"/>
        </w:rPr>
        <w:t>least</w:t>
      </w:r>
      <w:r>
        <w:rPr>
          <w:color w:val="1A171C"/>
          <w:spacing w:val="16"/>
          <w:sz w:val="19"/>
        </w:rPr>
        <w:t xml:space="preserve"> </w:t>
      </w:r>
      <w:r>
        <w:rPr>
          <w:color w:val="1A171C"/>
          <w:w w:val="95"/>
          <w:sz w:val="19"/>
        </w:rPr>
        <w:t>4</w:t>
      </w:r>
      <w:r>
        <w:rPr>
          <w:color w:val="1A171C"/>
          <w:spacing w:val="19"/>
          <w:sz w:val="19"/>
        </w:rPr>
        <w:t xml:space="preserve"> </w:t>
      </w:r>
      <w:r>
        <w:rPr>
          <w:color w:val="1A171C"/>
          <w:w w:val="95"/>
          <w:sz w:val="19"/>
        </w:rPr>
        <w:t>weeks</w:t>
      </w:r>
      <w:r>
        <w:rPr>
          <w:color w:val="1A171C"/>
          <w:spacing w:val="17"/>
          <w:sz w:val="19"/>
        </w:rPr>
        <w:t xml:space="preserve"> </w:t>
      </w:r>
      <w:r>
        <w:rPr>
          <w:color w:val="1A171C"/>
          <w:w w:val="95"/>
          <w:sz w:val="19"/>
        </w:rPr>
        <w:t>before</w:t>
      </w:r>
      <w:r>
        <w:rPr>
          <w:color w:val="1A171C"/>
          <w:spacing w:val="17"/>
          <w:sz w:val="19"/>
        </w:rPr>
        <w:t xml:space="preserve"> </w:t>
      </w:r>
      <w:r>
        <w:rPr>
          <w:color w:val="1A171C"/>
          <w:w w:val="95"/>
          <w:sz w:val="19"/>
        </w:rPr>
        <w:t>the</w:t>
      </w:r>
      <w:r>
        <w:rPr>
          <w:color w:val="1A171C"/>
          <w:spacing w:val="17"/>
          <w:sz w:val="19"/>
        </w:rPr>
        <w:t xml:space="preserve"> </w:t>
      </w:r>
      <w:r>
        <w:rPr>
          <w:color w:val="1A171C"/>
          <w:w w:val="95"/>
          <w:sz w:val="19"/>
        </w:rPr>
        <w:t>due</w:t>
      </w:r>
      <w:r>
        <w:rPr>
          <w:color w:val="1A171C"/>
          <w:spacing w:val="17"/>
          <w:sz w:val="19"/>
        </w:rPr>
        <w:t xml:space="preserve"> </w:t>
      </w:r>
      <w:r>
        <w:rPr>
          <w:color w:val="1A171C"/>
          <w:w w:val="95"/>
          <w:sz w:val="19"/>
        </w:rPr>
        <w:t>date</w:t>
      </w:r>
      <w:r>
        <w:rPr>
          <w:color w:val="1A171C"/>
          <w:spacing w:val="17"/>
          <w:sz w:val="19"/>
        </w:rPr>
        <w:t xml:space="preserve"> </w:t>
      </w:r>
      <w:r>
        <w:rPr>
          <w:color w:val="1A171C"/>
          <w:w w:val="95"/>
          <w:sz w:val="19"/>
        </w:rPr>
        <w:t>by</w:t>
      </w:r>
      <w:r>
        <w:rPr>
          <w:color w:val="1A171C"/>
          <w:spacing w:val="17"/>
          <w:sz w:val="19"/>
        </w:rPr>
        <w:t xml:space="preserve"> </w:t>
      </w:r>
      <w:r>
        <w:rPr>
          <w:color w:val="1A171C"/>
          <w:w w:val="95"/>
          <w:sz w:val="19"/>
        </w:rPr>
        <w:t>the</w:t>
      </w:r>
      <w:r>
        <w:rPr>
          <w:color w:val="1A171C"/>
          <w:spacing w:val="17"/>
          <w:sz w:val="19"/>
        </w:rPr>
        <w:t xml:space="preserve"> </w:t>
      </w:r>
      <w:r>
        <w:rPr>
          <w:color w:val="1A171C"/>
          <w:w w:val="95"/>
          <w:sz w:val="19"/>
        </w:rPr>
        <w:t>payment</w:t>
      </w:r>
      <w:r>
        <w:rPr>
          <w:color w:val="1A171C"/>
          <w:spacing w:val="17"/>
          <w:sz w:val="19"/>
        </w:rPr>
        <w:t xml:space="preserve"> </w:t>
      </w:r>
      <w:r>
        <w:rPr>
          <w:color w:val="1A171C"/>
          <w:w w:val="95"/>
          <w:sz w:val="19"/>
        </w:rPr>
        <w:t>service</w:t>
      </w:r>
      <w:r>
        <w:rPr>
          <w:color w:val="1A171C"/>
          <w:spacing w:val="15"/>
          <w:sz w:val="19"/>
        </w:rPr>
        <w:t xml:space="preserve"> </w:t>
      </w:r>
      <w:r>
        <w:rPr>
          <w:color w:val="1A171C"/>
          <w:w w:val="95"/>
          <w:sz w:val="19"/>
        </w:rPr>
        <w:t>provider</w:t>
      </w:r>
      <w:r>
        <w:rPr>
          <w:color w:val="1A171C"/>
          <w:spacing w:val="15"/>
          <w:sz w:val="19"/>
        </w:rPr>
        <w:t xml:space="preserve"> </w:t>
      </w:r>
      <w:r>
        <w:rPr>
          <w:color w:val="1A171C"/>
          <w:w w:val="95"/>
          <w:sz w:val="19"/>
        </w:rPr>
        <w:t>or</w:t>
      </w:r>
      <w:r>
        <w:rPr>
          <w:color w:val="1A171C"/>
          <w:spacing w:val="18"/>
          <w:sz w:val="19"/>
        </w:rPr>
        <w:t xml:space="preserve"> </w:t>
      </w:r>
      <w:r>
        <w:rPr>
          <w:color w:val="1A171C"/>
          <w:w w:val="95"/>
          <w:sz w:val="19"/>
        </w:rPr>
        <w:t>by</w:t>
      </w:r>
      <w:r>
        <w:rPr>
          <w:color w:val="1A171C"/>
          <w:spacing w:val="17"/>
          <w:sz w:val="19"/>
        </w:rPr>
        <w:t xml:space="preserve"> </w:t>
      </w:r>
      <w:r>
        <w:rPr>
          <w:color w:val="1A171C"/>
          <w:w w:val="95"/>
          <w:sz w:val="19"/>
        </w:rPr>
        <w:t>the</w:t>
      </w:r>
      <w:r>
        <w:rPr>
          <w:color w:val="1A171C"/>
          <w:spacing w:val="17"/>
          <w:sz w:val="19"/>
        </w:rPr>
        <w:t xml:space="preserve"> </w:t>
      </w:r>
      <w:r>
        <w:rPr>
          <w:color w:val="1A171C"/>
          <w:w w:val="95"/>
          <w:sz w:val="19"/>
        </w:rPr>
        <w:t>payee.</w:t>
      </w:r>
    </w:p>
    <w:p w14:paraId="143E54D6" w14:textId="77777777" w:rsidR="00B60704" w:rsidRDefault="00B60704">
      <w:pPr>
        <w:pStyle w:val="BodyText"/>
        <w:rPr>
          <w:sz w:val="22"/>
        </w:rPr>
      </w:pPr>
    </w:p>
    <w:p w14:paraId="3649494B" w14:textId="77777777" w:rsidR="00B60704" w:rsidRDefault="00B60704">
      <w:pPr>
        <w:pStyle w:val="BodyText"/>
        <w:spacing w:before="10"/>
      </w:pPr>
    </w:p>
    <w:p w14:paraId="348D9AE3" w14:textId="77777777" w:rsidR="00B60704" w:rsidRDefault="001F055C">
      <w:pPr>
        <w:pStyle w:val="ListParagraph"/>
        <w:numPr>
          <w:ilvl w:val="0"/>
          <w:numId w:val="44"/>
        </w:numPr>
        <w:tabs>
          <w:tab w:val="left" w:pos="553"/>
        </w:tabs>
        <w:spacing w:line="230" w:lineRule="auto"/>
        <w:ind w:right="108" w:firstLine="2"/>
        <w:rPr>
          <w:sz w:val="19"/>
        </w:rPr>
      </w:pPr>
      <w:r>
        <w:rPr>
          <w:color w:val="1A171C"/>
          <w:w w:val="95"/>
          <w:sz w:val="19"/>
        </w:rPr>
        <w:t>For</w:t>
      </w:r>
      <w:r>
        <w:rPr>
          <w:color w:val="1A171C"/>
          <w:spacing w:val="-9"/>
          <w:w w:val="95"/>
          <w:sz w:val="19"/>
        </w:rPr>
        <w:t xml:space="preserve"> </w:t>
      </w:r>
      <w:r>
        <w:rPr>
          <w:color w:val="1A171C"/>
          <w:w w:val="95"/>
          <w:sz w:val="19"/>
        </w:rPr>
        <w:t>direct</w:t>
      </w:r>
      <w:r>
        <w:rPr>
          <w:color w:val="1A171C"/>
          <w:spacing w:val="-8"/>
          <w:w w:val="95"/>
          <w:sz w:val="19"/>
        </w:rPr>
        <w:t xml:space="preserve"> </w:t>
      </w:r>
      <w:r>
        <w:rPr>
          <w:color w:val="1A171C"/>
          <w:w w:val="95"/>
          <w:sz w:val="19"/>
        </w:rPr>
        <w:t>debits</w:t>
      </w:r>
      <w:r>
        <w:rPr>
          <w:color w:val="1A171C"/>
          <w:spacing w:val="-9"/>
          <w:w w:val="95"/>
          <w:sz w:val="19"/>
        </w:rPr>
        <w:t xml:space="preserve"> </w:t>
      </w:r>
      <w:r>
        <w:rPr>
          <w:color w:val="1A171C"/>
          <w:w w:val="95"/>
          <w:sz w:val="19"/>
        </w:rPr>
        <w:t>in</w:t>
      </w:r>
      <w:r>
        <w:rPr>
          <w:color w:val="1A171C"/>
          <w:spacing w:val="-8"/>
          <w:w w:val="95"/>
          <w:sz w:val="19"/>
        </w:rPr>
        <w:t xml:space="preserve"> </w:t>
      </w:r>
      <w:r>
        <w:rPr>
          <w:color w:val="1A171C"/>
          <w:w w:val="95"/>
          <w:sz w:val="19"/>
        </w:rPr>
        <w:t>currencies</w:t>
      </w:r>
      <w:r>
        <w:rPr>
          <w:color w:val="1A171C"/>
          <w:spacing w:val="-8"/>
          <w:w w:val="95"/>
          <w:sz w:val="19"/>
        </w:rPr>
        <w:t xml:space="preserve"> </w:t>
      </w:r>
      <w:r>
        <w:rPr>
          <w:color w:val="1A171C"/>
          <w:w w:val="95"/>
          <w:sz w:val="19"/>
        </w:rPr>
        <w:t>other</w:t>
      </w:r>
      <w:r>
        <w:rPr>
          <w:color w:val="1A171C"/>
          <w:spacing w:val="-9"/>
          <w:w w:val="95"/>
          <w:sz w:val="19"/>
        </w:rPr>
        <w:t xml:space="preserve"> </w:t>
      </w:r>
      <w:r>
        <w:rPr>
          <w:color w:val="1A171C"/>
          <w:w w:val="95"/>
          <w:sz w:val="19"/>
        </w:rPr>
        <w:t>than</w:t>
      </w:r>
      <w:r>
        <w:rPr>
          <w:color w:val="1A171C"/>
          <w:spacing w:val="-8"/>
          <w:w w:val="95"/>
          <w:sz w:val="19"/>
        </w:rPr>
        <w:t xml:space="preserve"> </w:t>
      </w:r>
      <w:r>
        <w:rPr>
          <w:color w:val="1A171C"/>
          <w:w w:val="95"/>
          <w:sz w:val="19"/>
        </w:rPr>
        <w:t>euro,</w:t>
      </w:r>
      <w:r>
        <w:rPr>
          <w:color w:val="1A171C"/>
          <w:spacing w:val="-8"/>
          <w:w w:val="95"/>
          <w:sz w:val="19"/>
        </w:rPr>
        <w:t xml:space="preserve"> </w:t>
      </w:r>
      <w:r>
        <w:rPr>
          <w:color w:val="1A171C"/>
          <w:w w:val="95"/>
          <w:sz w:val="19"/>
        </w:rPr>
        <w:t>Member</w:t>
      </w:r>
      <w:r>
        <w:rPr>
          <w:color w:val="1A171C"/>
          <w:spacing w:val="-9"/>
          <w:w w:val="95"/>
          <w:sz w:val="19"/>
        </w:rPr>
        <w:t xml:space="preserve"> </w:t>
      </w:r>
      <w:r>
        <w:rPr>
          <w:color w:val="1A171C"/>
          <w:w w:val="95"/>
          <w:sz w:val="19"/>
        </w:rPr>
        <w:t>States</w:t>
      </w:r>
      <w:r>
        <w:rPr>
          <w:color w:val="1A171C"/>
          <w:spacing w:val="-8"/>
          <w:w w:val="95"/>
          <w:sz w:val="19"/>
        </w:rPr>
        <w:t xml:space="preserve"> </w:t>
      </w:r>
      <w:r>
        <w:rPr>
          <w:color w:val="1A171C"/>
          <w:w w:val="95"/>
          <w:sz w:val="19"/>
        </w:rPr>
        <w:t>may</w:t>
      </w:r>
      <w:r>
        <w:rPr>
          <w:color w:val="1A171C"/>
          <w:spacing w:val="-9"/>
          <w:w w:val="95"/>
          <w:sz w:val="19"/>
        </w:rPr>
        <w:t xml:space="preserve"> </w:t>
      </w:r>
      <w:r>
        <w:rPr>
          <w:color w:val="1A171C"/>
          <w:w w:val="95"/>
          <w:sz w:val="19"/>
        </w:rPr>
        <w:t>require</w:t>
      </w:r>
      <w:r>
        <w:rPr>
          <w:color w:val="1A171C"/>
          <w:spacing w:val="-8"/>
          <w:w w:val="95"/>
          <w:sz w:val="19"/>
        </w:rPr>
        <w:t xml:space="preserve"> </w:t>
      </w:r>
      <w:r>
        <w:rPr>
          <w:color w:val="1A171C"/>
          <w:w w:val="95"/>
          <w:sz w:val="19"/>
        </w:rPr>
        <w:t>their</w:t>
      </w:r>
      <w:r>
        <w:rPr>
          <w:color w:val="1A171C"/>
          <w:spacing w:val="-8"/>
          <w:w w:val="95"/>
          <w:sz w:val="19"/>
        </w:rPr>
        <w:t xml:space="preserve"> </w:t>
      </w:r>
      <w:r>
        <w:rPr>
          <w:color w:val="1A171C"/>
          <w:w w:val="95"/>
          <w:sz w:val="19"/>
        </w:rPr>
        <w:t>payment</w:t>
      </w:r>
      <w:r>
        <w:rPr>
          <w:color w:val="1A171C"/>
          <w:spacing w:val="-9"/>
          <w:w w:val="95"/>
          <w:sz w:val="19"/>
        </w:rPr>
        <w:t xml:space="preserve"> </w:t>
      </w:r>
      <w:r>
        <w:rPr>
          <w:color w:val="1A171C"/>
          <w:w w:val="95"/>
          <w:sz w:val="19"/>
        </w:rPr>
        <w:t>service</w:t>
      </w:r>
      <w:r>
        <w:rPr>
          <w:color w:val="1A171C"/>
          <w:spacing w:val="-8"/>
          <w:w w:val="95"/>
          <w:sz w:val="19"/>
        </w:rPr>
        <w:t xml:space="preserve"> </w:t>
      </w:r>
      <w:r>
        <w:rPr>
          <w:color w:val="1A171C"/>
          <w:w w:val="95"/>
          <w:sz w:val="19"/>
        </w:rPr>
        <w:t>providers</w:t>
      </w:r>
      <w:r>
        <w:rPr>
          <w:color w:val="1A171C"/>
          <w:spacing w:val="-8"/>
          <w:w w:val="95"/>
          <w:sz w:val="19"/>
        </w:rPr>
        <w:t xml:space="preserve"> </w:t>
      </w:r>
      <w:r>
        <w:rPr>
          <w:color w:val="1A171C"/>
          <w:w w:val="95"/>
          <w:sz w:val="19"/>
        </w:rPr>
        <w:t>to</w:t>
      </w:r>
      <w:r>
        <w:rPr>
          <w:color w:val="1A171C"/>
          <w:spacing w:val="-9"/>
          <w:w w:val="95"/>
          <w:sz w:val="19"/>
        </w:rPr>
        <w:t xml:space="preserve"> </w:t>
      </w:r>
      <w:r>
        <w:rPr>
          <w:color w:val="1A171C"/>
          <w:w w:val="95"/>
          <w:sz w:val="19"/>
        </w:rPr>
        <w:t>offer</w:t>
      </w:r>
      <w:r>
        <w:rPr>
          <w:color w:val="1A171C"/>
          <w:sz w:val="19"/>
        </w:rPr>
        <w:t xml:space="preserve"> </w:t>
      </w:r>
      <w:r>
        <w:rPr>
          <w:color w:val="1A171C"/>
          <w:spacing w:val="-2"/>
          <w:w w:val="95"/>
          <w:sz w:val="19"/>
        </w:rPr>
        <w:t>more favourable refund rights in accordance with their direct debit schemes provided that they are more advantageous to</w:t>
      </w:r>
      <w:r>
        <w:rPr>
          <w:color w:val="1A171C"/>
          <w:sz w:val="19"/>
        </w:rPr>
        <w:t xml:space="preserve"> the</w:t>
      </w:r>
      <w:r>
        <w:rPr>
          <w:color w:val="1A171C"/>
          <w:spacing w:val="40"/>
          <w:sz w:val="19"/>
        </w:rPr>
        <w:t xml:space="preserve"> </w:t>
      </w:r>
      <w:r>
        <w:rPr>
          <w:color w:val="1A171C"/>
          <w:sz w:val="19"/>
        </w:rPr>
        <w:t>payer.</w:t>
      </w:r>
    </w:p>
    <w:p w14:paraId="377BCBBC" w14:textId="77777777" w:rsidR="00B60704" w:rsidRDefault="00B60704">
      <w:pPr>
        <w:pStyle w:val="BodyText"/>
        <w:rPr>
          <w:sz w:val="22"/>
        </w:rPr>
      </w:pPr>
    </w:p>
    <w:p w14:paraId="2343B9E6" w14:textId="77777777" w:rsidR="00B60704" w:rsidRDefault="00B60704">
      <w:pPr>
        <w:pStyle w:val="BodyText"/>
        <w:spacing w:before="2"/>
      </w:pPr>
    </w:p>
    <w:p w14:paraId="783F74C8" w14:textId="77777777" w:rsidR="00B60704" w:rsidRDefault="001F055C">
      <w:pPr>
        <w:spacing w:before="1"/>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77</w:t>
      </w:r>
    </w:p>
    <w:p w14:paraId="357020C1" w14:textId="77777777" w:rsidR="00B60704" w:rsidRDefault="001F055C">
      <w:pPr>
        <w:pStyle w:val="Heading1"/>
      </w:pPr>
      <w:r>
        <w:rPr>
          <w:color w:val="1A171C"/>
          <w:w w:val="95"/>
        </w:rPr>
        <w:t>Requests</w:t>
      </w:r>
      <w:r>
        <w:rPr>
          <w:color w:val="1A171C"/>
          <w:spacing w:val="10"/>
        </w:rPr>
        <w:t xml:space="preserve"> </w:t>
      </w:r>
      <w:r>
        <w:rPr>
          <w:color w:val="1A171C"/>
          <w:w w:val="95"/>
        </w:rPr>
        <w:t>for</w:t>
      </w:r>
      <w:r>
        <w:rPr>
          <w:color w:val="1A171C"/>
          <w:spacing w:val="11"/>
        </w:rPr>
        <w:t xml:space="preserve"> </w:t>
      </w:r>
      <w:r>
        <w:rPr>
          <w:color w:val="1A171C"/>
          <w:w w:val="95"/>
        </w:rPr>
        <w:t>refunds</w:t>
      </w:r>
      <w:r>
        <w:rPr>
          <w:color w:val="1A171C"/>
          <w:spacing w:val="10"/>
        </w:rPr>
        <w:t xml:space="preserve"> </w:t>
      </w:r>
      <w:r>
        <w:rPr>
          <w:color w:val="1A171C"/>
          <w:w w:val="95"/>
        </w:rPr>
        <w:t>for</w:t>
      </w:r>
      <w:r>
        <w:rPr>
          <w:color w:val="1A171C"/>
          <w:spacing w:val="11"/>
        </w:rPr>
        <w:t xml:space="preserve"> </w:t>
      </w:r>
      <w:r>
        <w:rPr>
          <w:color w:val="1A171C"/>
          <w:w w:val="95"/>
        </w:rPr>
        <w:t>payment</w:t>
      </w:r>
      <w:r>
        <w:rPr>
          <w:color w:val="1A171C"/>
          <w:spacing w:val="10"/>
        </w:rPr>
        <w:t xml:space="preserve"> </w:t>
      </w:r>
      <w:r>
        <w:rPr>
          <w:color w:val="1A171C"/>
          <w:w w:val="95"/>
        </w:rPr>
        <w:t>transactions</w:t>
      </w:r>
      <w:r>
        <w:rPr>
          <w:color w:val="1A171C"/>
          <w:spacing w:val="11"/>
        </w:rPr>
        <w:t xml:space="preserve"> </w:t>
      </w:r>
      <w:r>
        <w:rPr>
          <w:color w:val="1A171C"/>
          <w:w w:val="95"/>
        </w:rPr>
        <w:t>initiated</w:t>
      </w:r>
      <w:r>
        <w:rPr>
          <w:color w:val="1A171C"/>
          <w:spacing w:val="8"/>
        </w:rPr>
        <w:t xml:space="preserve"> </w:t>
      </w:r>
      <w:r>
        <w:rPr>
          <w:color w:val="1A171C"/>
          <w:w w:val="95"/>
        </w:rPr>
        <w:t>by</w:t>
      </w:r>
      <w:r>
        <w:rPr>
          <w:color w:val="1A171C"/>
          <w:spacing w:val="12"/>
        </w:rPr>
        <w:t xml:space="preserve"> </w:t>
      </w:r>
      <w:r>
        <w:rPr>
          <w:color w:val="1A171C"/>
          <w:w w:val="95"/>
        </w:rPr>
        <w:t>or</w:t>
      </w:r>
      <w:r>
        <w:rPr>
          <w:color w:val="1A171C"/>
          <w:spacing w:val="13"/>
        </w:rPr>
        <w:t xml:space="preserve"> </w:t>
      </w:r>
      <w:r>
        <w:rPr>
          <w:color w:val="1A171C"/>
          <w:w w:val="95"/>
        </w:rPr>
        <w:t>through</w:t>
      </w:r>
      <w:r>
        <w:rPr>
          <w:color w:val="1A171C"/>
          <w:spacing w:val="9"/>
        </w:rPr>
        <w:t xml:space="preserve"> </w:t>
      </w:r>
      <w:r>
        <w:rPr>
          <w:color w:val="1A171C"/>
          <w:w w:val="95"/>
        </w:rPr>
        <w:t>a</w:t>
      </w:r>
      <w:r>
        <w:rPr>
          <w:color w:val="1A171C"/>
          <w:spacing w:val="11"/>
        </w:rPr>
        <w:t xml:space="preserve"> </w:t>
      </w:r>
      <w:r>
        <w:rPr>
          <w:color w:val="1A171C"/>
          <w:spacing w:val="-2"/>
          <w:w w:val="95"/>
        </w:rPr>
        <w:t>payee</w:t>
      </w:r>
    </w:p>
    <w:p w14:paraId="29A56EF2" w14:textId="77777777" w:rsidR="00B60704" w:rsidRDefault="001F055C">
      <w:pPr>
        <w:pStyle w:val="ListParagraph"/>
        <w:numPr>
          <w:ilvl w:val="0"/>
          <w:numId w:val="41"/>
        </w:numPr>
        <w:tabs>
          <w:tab w:val="left" w:pos="553"/>
        </w:tabs>
        <w:spacing w:before="118" w:line="230" w:lineRule="auto"/>
        <w:ind w:right="110" w:firstLine="2"/>
        <w:rPr>
          <w:sz w:val="19"/>
        </w:rPr>
      </w:pPr>
      <w:r>
        <w:rPr>
          <w:color w:val="1A171C"/>
          <w:w w:val="95"/>
          <w:sz w:val="19"/>
        </w:rPr>
        <w:t>Member</w:t>
      </w:r>
      <w:r>
        <w:rPr>
          <w:color w:val="1A171C"/>
          <w:spacing w:val="-9"/>
          <w:w w:val="95"/>
          <w:sz w:val="19"/>
        </w:rPr>
        <w:t xml:space="preserve"> </w:t>
      </w:r>
      <w:r>
        <w:rPr>
          <w:color w:val="1A171C"/>
          <w:w w:val="95"/>
          <w:sz w:val="19"/>
        </w:rPr>
        <w:t>States</w:t>
      </w:r>
      <w:r>
        <w:rPr>
          <w:color w:val="1A171C"/>
          <w:spacing w:val="-8"/>
          <w:w w:val="95"/>
          <w:sz w:val="19"/>
        </w:rPr>
        <w:t xml:space="preserve"> </w:t>
      </w:r>
      <w:r>
        <w:rPr>
          <w:color w:val="1A171C"/>
          <w:w w:val="95"/>
          <w:sz w:val="19"/>
        </w:rPr>
        <w:t>shall</w:t>
      </w:r>
      <w:r>
        <w:rPr>
          <w:color w:val="1A171C"/>
          <w:spacing w:val="-9"/>
          <w:w w:val="95"/>
          <w:sz w:val="19"/>
        </w:rPr>
        <w:t xml:space="preserve"> </w:t>
      </w:r>
      <w:r>
        <w:rPr>
          <w:color w:val="1A171C"/>
          <w:w w:val="95"/>
          <w:sz w:val="19"/>
        </w:rPr>
        <w:t>ensure</w:t>
      </w:r>
      <w:r>
        <w:rPr>
          <w:color w:val="1A171C"/>
          <w:spacing w:val="-8"/>
          <w:w w:val="95"/>
          <w:sz w:val="19"/>
        </w:rPr>
        <w:t xml:space="preserve"> </w:t>
      </w:r>
      <w:r>
        <w:rPr>
          <w:color w:val="1A171C"/>
          <w:w w:val="95"/>
          <w:sz w:val="19"/>
        </w:rPr>
        <w:t>that</w:t>
      </w:r>
      <w:r>
        <w:rPr>
          <w:color w:val="1A171C"/>
          <w:spacing w:val="-8"/>
          <w:w w:val="95"/>
          <w:sz w:val="19"/>
        </w:rPr>
        <w:t xml:space="preserve"> </w:t>
      </w:r>
      <w:r>
        <w:rPr>
          <w:color w:val="1A171C"/>
          <w:w w:val="95"/>
          <w:sz w:val="19"/>
        </w:rPr>
        <w:t>the</w:t>
      </w:r>
      <w:r>
        <w:rPr>
          <w:color w:val="1A171C"/>
          <w:spacing w:val="-9"/>
          <w:w w:val="95"/>
          <w:sz w:val="19"/>
        </w:rPr>
        <w:t xml:space="preserve"> </w:t>
      </w:r>
      <w:r>
        <w:rPr>
          <w:color w:val="1A171C"/>
          <w:w w:val="95"/>
          <w:sz w:val="19"/>
        </w:rPr>
        <w:t>payer</w:t>
      </w:r>
      <w:r>
        <w:rPr>
          <w:color w:val="1A171C"/>
          <w:spacing w:val="-8"/>
          <w:w w:val="95"/>
          <w:sz w:val="19"/>
        </w:rPr>
        <w:t xml:space="preserve"> </w:t>
      </w:r>
      <w:r>
        <w:rPr>
          <w:color w:val="1A171C"/>
          <w:w w:val="95"/>
          <w:sz w:val="19"/>
        </w:rPr>
        <w:t>can</w:t>
      </w:r>
      <w:r>
        <w:rPr>
          <w:color w:val="1A171C"/>
          <w:spacing w:val="-8"/>
          <w:w w:val="95"/>
          <w:sz w:val="19"/>
        </w:rPr>
        <w:t xml:space="preserve"> </w:t>
      </w:r>
      <w:r>
        <w:rPr>
          <w:color w:val="1A171C"/>
          <w:w w:val="95"/>
          <w:sz w:val="19"/>
        </w:rPr>
        <w:t>request</w:t>
      </w:r>
      <w:r>
        <w:rPr>
          <w:color w:val="1A171C"/>
          <w:spacing w:val="-9"/>
          <w:w w:val="95"/>
          <w:sz w:val="19"/>
        </w:rPr>
        <w:t xml:space="preserve"> </w:t>
      </w:r>
      <w:r>
        <w:rPr>
          <w:color w:val="1A171C"/>
          <w:w w:val="95"/>
          <w:sz w:val="19"/>
        </w:rPr>
        <w:t>the</w:t>
      </w:r>
      <w:r>
        <w:rPr>
          <w:color w:val="1A171C"/>
          <w:spacing w:val="-8"/>
          <w:w w:val="95"/>
          <w:sz w:val="19"/>
        </w:rPr>
        <w:t xml:space="preserve"> </w:t>
      </w:r>
      <w:r>
        <w:rPr>
          <w:color w:val="1A171C"/>
          <w:w w:val="95"/>
          <w:sz w:val="19"/>
        </w:rPr>
        <w:t>refund</w:t>
      </w:r>
      <w:r>
        <w:rPr>
          <w:color w:val="1A171C"/>
          <w:spacing w:val="-9"/>
          <w:w w:val="95"/>
          <w:sz w:val="19"/>
        </w:rPr>
        <w:t xml:space="preserve"> </w:t>
      </w:r>
      <w:r>
        <w:rPr>
          <w:color w:val="1A171C"/>
          <w:w w:val="95"/>
          <w:sz w:val="19"/>
        </w:rPr>
        <w:t>referred</w:t>
      </w:r>
      <w:r>
        <w:rPr>
          <w:color w:val="1A171C"/>
          <w:spacing w:val="-8"/>
          <w:w w:val="95"/>
          <w:sz w:val="19"/>
        </w:rPr>
        <w:t xml:space="preserve"> </w:t>
      </w:r>
      <w:r>
        <w:rPr>
          <w:color w:val="1A171C"/>
          <w:w w:val="95"/>
          <w:sz w:val="19"/>
        </w:rPr>
        <w:t>to</w:t>
      </w:r>
      <w:r>
        <w:rPr>
          <w:color w:val="1A171C"/>
          <w:spacing w:val="-8"/>
          <w:w w:val="95"/>
          <w:sz w:val="19"/>
        </w:rPr>
        <w:t xml:space="preserve"> </w:t>
      </w:r>
      <w:r>
        <w:rPr>
          <w:color w:val="1A171C"/>
          <w:w w:val="95"/>
          <w:sz w:val="19"/>
        </w:rPr>
        <w:t>in</w:t>
      </w:r>
      <w:r>
        <w:rPr>
          <w:color w:val="1A171C"/>
          <w:spacing w:val="-9"/>
          <w:w w:val="95"/>
          <w:sz w:val="19"/>
        </w:rPr>
        <w:t xml:space="preserve"> </w:t>
      </w:r>
      <w:r>
        <w:rPr>
          <w:color w:val="1A171C"/>
          <w:w w:val="95"/>
          <w:sz w:val="19"/>
        </w:rPr>
        <w:t>Article</w:t>
      </w:r>
      <w:r>
        <w:rPr>
          <w:color w:val="1A171C"/>
          <w:spacing w:val="-8"/>
          <w:w w:val="95"/>
          <w:sz w:val="19"/>
        </w:rPr>
        <w:t xml:space="preserve"> </w:t>
      </w:r>
      <w:r>
        <w:rPr>
          <w:color w:val="1A171C"/>
          <w:w w:val="95"/>
          <w:sz w:val="19"/>
        </w:rPr>
        <w:t>76</w:t>
      </w:r>
      <w:r>
        <w:rPr>
          <w:color w:val="1A171C"/>
          <w:spacing w:val="-7"/>
          <w:w w:val="95"/>
          <w:sz w:val="19"/>
        </w:rPr>
        <w:t xml:space="preserve"> </w:t>
      </w:r>
      <w:r>
        <w:rPr>
          <w:color w:val="1A171C"/>
          <w:w w:val="95"/>
          <w:sz w:val="19"/>
        </w:rPr>
        <w:t>of</w:t>
      </w:r>
      <w:r>
        <w:rPr>
          <w:color w:val="1A171C"/>
          <w:spacing w:val="-7"/>
          <w:w w:val="95"/>
          <w:sz w:val="19"/>
        </w:rPr>
        <w:t xml:space="preserve"> </w:t>
      </w:r>
      <w:r>
        <w:rPr>
          <w:color w:val="1A171C"/>
          <w:w w:val="95"/>
          <w:sz w:val="19"/>
        </w:rPr>
        <w:t>an</w:t>
      </w:r>
      <w:r>
        <w:rPr>
          <w:color w:val="1A171C"/>
          <w:spacing w:val="-8"/>
          <w:w w:val="95"/>
          <w:sz w:val="19"/>
        </w:rPr>
        <w:t xml:space="preserve"> </w:t>
      </w:r>
      <w:r>
        <w:rPr>
          <w:color w:val="1A171C"/>
          <w:w w:val="95"/>
          <w:sz w:val="19"/>
        </w:rPr>
        <w:t>authorised</w:t>
      </w:r>
      <w:r>
        <w:rPr>
          <w:color w:val="1A171C"/>
          <w:spacing w:val="-9"/>
          <w:w w:val="95"/>
          <w:sz w:val="19"/>
        </w:rPr>
        <w:t xml:space="preserve"> </w:t>
      </w:r>
      <w:r>
        <w:rPr>
          <w:color w:val="1A171C"/>
          <w:w w:val="95"/>
          <w:sz w:val="19"/>
        </w:rPr>
        <w:t>payment</w:t>
      </w:r>
      <w:r>
        <w:rPr>
          <w:color w:val="1A171C"/>
          <w:sz w:val="19"/>
        </w:rPr>
        <w:t xml:space="preserve"> </w:t>
      </w:r>
      <w:r>
        <w:rPr>
          <w:color w:val="1A171C"/>
          <w:w w:val="95"/>
          <w:sz w:val="19"/>
        </w:rPr>
        <w:t>transaction</w:t>
      </w:r>
      <w:r>
        <w:rPr>
          <w:color w:val="1A171C"/>
          <w:spacing w:val="16"/>
          <w:sz w:val="19"/>
        </w:rPr>
        <w:t xml:space="preserve"> </w:t>
      </w:r>
      <w:r>
        <w:rPr>
          <w:color w:val="1A171C"/>
          <w:w w:val="95"/>
          <w:sz w:val="19"/>
        </w:rPr>
        <w:t>initiated</w:t>
      </w:r>
      <w:r>
        <w:rPr>
          <w:color w:val="1A171C"/>
          <w:spacing w:val="17"/>
          <w:sz w:val="19"/>
        </w:rPr>
        <w:t xml:space="preserve"> </w:t>
      </w:r>
      <w:r>
        <w:rPr>
          <w:color w:val="1A171C"/>
          <w:w w:val="95"/>
          <w:sz w:val="19"/>
        </w:rPr>
        <w:t>by</w:t>
      </w:r>
      <w:r>
        <w:rPr>
          <w:color w:val="1A171C"/>
          <w:spacing w:val="17"/>
          <w:sz w:val="19"/>
        </w:rPr>
        <w:t xml:space="preserve"> </w:t>
      </w:r>
      <w:r>
        <w:rPr>
          <w:color w:val="1A171C"/>
          <w:w w:val="95"/>
          <w:sz w:val="19"/>
        </w:rPr>
        <w:t>or</w:t>
      </w:r>
      <w:r>
        <w:rPr>
          <w:color w:val="1A171C"/>
          <w:spacing w:val="18"/>
          <w:sz w:val="19"/>
        </w:rPr>
        <w:t xml:space="preserve"> </w:t>
      </w:r>
      <w:r>
        <w:rPr>
          <w:color w:val="1A171C"/>
          <w:w w:val="95"/>
          <w:sz w:val="19"/>
        </w:rPr>
        <w:t>through</w:t>
      </w:r>
      <w:r>
        <w:rPr>
          <w:color w:val="1A171C"/>
          <w:spacing w:val="16"/>
          <w:sz w:val="19"/>
        </w:rPr>
        <w:t xml:space="preserve"> </w:t>
      </w:r>
      <w:r>
        <w:rPr>
          <w:color w:val="1A171C"/>
          <w:w w:val="95"/>
          <w:sz w:val="19"/>
        </w:rPr>
        <w:t>a</w:t>
      </w:r>
      <w:r>
        <w:rPr>
          <w:color w:val="1A171C"/>
          <w:spacing w:val="17"/>
          <w:sz w:val="19"/>
        </w:rPr>
        <w:t xml:space="preserve"> </w:t>
      </w:r>
      <w:r>
        <w:rPr>
          <w:color w:val="1A171C"/>
          <w:w w:val="95"/>
          <w:sz w:val="19"/>
        </w:rPr>
        <w:t>payee</w:t>
      </w:r>
      <w:r>
        <w:rPr>
          <w:color w:val="1A171C"/>
          <w:spacing w:val="15"/>
          <w:sz w:val="19"/>
        </w:rPr>
        <w:t xml:space="preserve"> </w:t>
      </w:r>
      <w:r>
        <w:rPr>
          <w:color w:val="1A171C"/>
          <w:w w:val="95"/>
          <w:sz w:val="19"/>
        </w:rPr>
        <w:t>for</w:t>
      </w:r>
      <w:r>
        <w:rPr>
          <w:color w:val="1A171C"/>
          <w:spacing w:val="17"/>
          <w:sz w:val="19"/>
        </w:rPr>
        <w:t xml:space="preserve"> </w:t>
      </w:r>
      <w:r>
        <w:rPr>
          <w:color w:val="1A171C"/>
          <w:w w:val="95"/>
          <w:sz w:val="19"/>
        </w:rPr>
        <w:t>a</w:t>
      </w:r>
      <w:r>
        <w:rPr>
          <w:color w:val="1A171C"/>
          <w:spacing w:val="17"/>
          <w:sz w:val="19"/>
        </w:rPr>
        <w:t xml:space="preserve"> </w:t>
      </w:r>
      <w:r>
        <w:rPr>
          <w:color w:val="1A171C"/>
          <w:w w:val="95"/>
          <w:sz w:val="19"/>
        </w:rPr>
        <w:t>period</w:t>
      </w:r>
      <w:r>
        <w:rPr>
          <w:color w:val="1A171C"/>
          <w:spacing w:val="17"/>
          <w:sz w:val="19"/>
        </w:rPr>
        <w:t xml:space="preserve"> </w:t>
      </w:r>
      <w:r>
        <w:rPr>
          <w:color w:val="1A171C"/>
          <w:w w:val="95"/>
          <w:sz w:val="19"/>
        </w:rPr>
        <w:t>of</w:t>
      </w:r>
      <w:r>
        <w:rPr>
          <w:color w:val="1A171C"/>
          <w:spacing w:val="17"/>
          <w:sz w:val="19"/>
        </w:rPr>
        <w:t xml:space="preserve"> </w:t>
      </w:r>
      <w:r>
        <w:rPr>
          <w:color w:val="1A171C"/>
          <w:w w:val="95"/>
          <w:sz w:val="19"/>
        </w:rPr>
        <w:t>8</w:t>
      </w:r>
      <w:r>
        <w:rPr>
          <w:color w:val="1A171C"/>
          <w:spacing w:val="18"/>
          <w:sz w:val="19"/>
        </w:rPr>
        <w:t xml:space="preserve"> </w:t>
      </w:r>
      <w:r>
        <w:rPr>
          <w:color w:val="1A171C"/>
          <w:w w:val="95"/>
          <w:sz w:val="19"/>
        </w:rPr>
        <w:t>weeks</w:t>
      </w:r>
      <w:r>
        <w:rPr>
          <w:color w:val="1A171C"/>
          <w:spacing w:val="17"/>
          <w:sz w:val="19"/>
        </w:rPr>
        <w:t xml:space="preserve"> </w:t>
      </w:r>
      <w:r>
        <w:rPr>
          <w:color w:val="1A171C"/>
          <w:w w:val="95"/>
          <w:sz w:val="19"/>
        </w:rPr>
        <w:t>from</w:t>
      </w:r>
      <w:r>
        <w:rPr>
          <w:color w:val="1A171C"/>
          <w:spacing w:val="17"/>
          <w:sz w:val="19"/>
        </w:rPr>
        <w:t xml:space="preserve"> </w:t>
      </w:r>
      <w:r>
        <w:rPr>
          <w:color w:val="1A171C"/>
          <w:w w:val="95"/>
          <w:sz w:val="19"/>
        </w:rPr>
        <w:t>the</w:t>
      </w:r>
      <w:r>
        <w:rPr>
          <w:color w:val="1A171C"/>
          <w:spacing w:val="18"/>
          <w:sz w:val="19"/>
        </w:rPr>
        <w:t xml:space="preserve"> </w:t>
      </w:r>
      <w:r>
        <w:rPr>
          <w:color w:val="1A171C"/>
          <w:w w:val="95"/>
          <w:sz w:val="19"/>
        </w:rPr>
        <w:t>date</w:t>
      </w:r>
      <w:r>
        <w:rPr>
          <w:color w:val="1A171C"/>
          <w:spacing w:val="17"/>
          <w:sz w:val="19"/>
        </w:rPr>
        <w:t xml:space="preserve"> </w:t>
      </w:r>
      <w:r>
        <w:rPr>
          <w:color w:val="1A171C"/>
          <w:w w:val="95"/>
          <w:sz w:val="19"/>
        </w:rPr>
        <w:t>on</w:t>
      </w:r>
      <w:r>
        <w:rPr>
          <w:color w:val="1A171C"/>
          <w:spacing w:val="20"/>
          <w:sz w:val="19"/>
        </w:rPr>
        <w:t xml:space="preserve"> </w:t>
      </w:r>
      <w:r>
        <w:rPr>
          <w:color w:val="1A171C"/>
          <w:w w:val="95"/>
          <w:sz w:val="19"/>
        </w:rPr>
        <w:t>which</w:t>
      </w:r>
      <w:r>
        <w:rPr>
          <w:color w:val="1A171C"/>
          <w:spacing w:val="15"/>
          <w:sz w:val="19"/>
        </w:rPr>
        <w:t xml:space="preserve"> </w:t>
      </w:r>
      <w:r>
        <w:rPr>
          <w:color w:val="1A171C"/>
          <w:w w:val="95"/>
          <w:sz w:val="19"/>
        </w:rPr>
        <w:t>the</w:t>
      </w:r>
      <w:r>
        <w:rPr>
          <w:color w:val="1A171C"/>
          <w:spacing w:val="17"/>
          <w:sz w:val="19"/>
        </w:rPr>
        <w:t xml:space="preserve"> </w:t>
      </w:r>
      <w:r>
        <w:rPr>
          <w:color w:val="1A171C"/>
          <w:w w:val="95"/>
          <w:sz w:val="19"/>
        </w:rPr>
        <w:t>funds</w:t>
      </w:r>
      <w:r>
        <w:rPr>
          <w:color w:val="1A171C"/>
          <w:spacing w:val="18"/>
          <w:sz w:val="19"/>
        </w:rPr>
        <w:t xml:space="preserve"> </w:t>
      </w:r>
      <w:r>
        <w:rPr>
          <w:color w:val="1A171C"/>
          <w:w w:val="95"/>
          <w:sz w:val="19"/>
        </w:rPr>
        <w:t>were</w:t>
      </w:r>
      <w:r>
        <w:rPr>
          <w:color w:val="1A171C"/>
          <w:spacing w:val="17"/>
          <w:sz w:val="19"/>
        </w:rPr>
        <w:t xml:space="preserve"> </w:t>
      </w:r>
      <w:r>
        <w:rPr>
          <w:color w:val="1A171C"/>
          <w:w w:val="95"/>
          <w:sz w:val="19"/>
        </w:rPr>
        <w:t>debited.</w:t>
      </w:r>
    </w:p>
    <w:p w14:paraId="4A9E03CB" w14:textId="77777777" w:rsidR="00B60704" w:rsidRDefault="00B60704">
      <w:pPr>
        <w:pStyle w:val="BodyText"/>
        <w:rPr>
          <w:sz w:val="22"/>
        </w:rPr>
      </w:pPr>
    </w:p>
    <w:p w14:paraId="2B046055" w14:textId="77777777" w:rsidR="00B60704" w:rsidRDefault="00B60704">
      <w:pPr>
        <w:pStyle w:val="BodyText"/>
        <w:spacing w:before="10"/>
      </w:pPr>
    </w:p>
    <w:p w14:paraId="61F071B2" w14:textId="77777777" w:rsidR="00B60704" w:rsidRDefault="001F055C">
      <w:pPr>
        <w:pStyle w:val="ListParagraph"/>
        <w:numPr>
          <w:ilvl w:val="0"/>
          <w:numId w:val="41"/>
        </w:numPr>
        <w:tabs>
          <w:tab w:val="left" w:pos="553"/>
        </w:tabs>
        <w:spacing w:line="230" w:lineRule="auto"/>
        <w:ind w:right="107" w:firstLine="2"/>
        <w:rPr>
          <w:sz w:val="19"/>
        </w:rPr>
      </w:pPr>
      <w:r>
        <w:rPr>
          <w:color w:val="1A171C"/>
          <w:w w:val="95"/>
          <w:sz w:val="19"/>
        </w:rPr>
        <w:t>Within</w:t>
      </w:r>
      <w:r>
        <w:rPr>
          <w:color w:val="1A171C"/>
          <w:spacing w:val="-9"/>
          <w:w w:val="95"/>
          <w:sz w:val="19"/>
        </w:rPr>
        <w:t xml:space="preserve"> </w:t>
      </w:r>
      <w:r>
        <w:rPr>
          <w:color w:val="1A171C"/>
          <w:w w:val="95"/>
          <w:sz w:val="19"/>
        </w:rPr>
        <w:t>10</w:t>
      </w:r>
      <w:r>
        <w:rPr>
          <w:color w:val="1A171C"/>
          <w:spacing w:val="-8"/>
          <w:w w:val="95"/>
          <w:sz w:val="19"/>
        </w:rPr>
        <w:t xml:space="preserve"> </w:t>
      </w:r>
      <w:r>
        <w:rPr>
          <w:color w:val="1A171C"/>
          <w:w w:val="95"/>
          <w:sz w:val="19"/>
        </w:rPr>
        <w:t>business</w:t>
      </w:r>
      <w:r>
        <w:rPr>
          <w:color w:val="1A171C"/>
          <w:spacing w:val="-9"/>
          <w:w w:val="95"/>
          <w:sz w:val="19"/>
        </w:rPr>
        <w:t xml:space="preserve"> </w:t>
      </w:r>
      <w:r>
        <w:rPr>
          <w:color w:val="1A171C"/>
          <w:w w:val="95"/>
          <w:sz w:val="19"/>
        </w:rPr>
        <w:t>days</w:t>
      </w:r>
      <w:r>
        <w:rPr>
          <w:color w:val="1A171C"/>
          <w:spacing w:val="-8"/>
          <w:w w:val="95"/>
          <w:sz w:val="19"/>
        </w:rPr>
        <w:t xml:space="preserve"> </w:t>
      </w:r>
      <w:r>
        <w:rPr>
          <w:color w:val="1A171C"/>
          <w:w w:val="95"/>
          <w:sz w:val="19"/>
        </w:rPr>
        <w:t>of</w:t>
      </w:r>
      <w:r>
        <w:rPr>
          <w:color w:val="1A171C"/>
          <w:spacing w:val="-8"/>
          <w:w w:val="95"/>
          <w:sz w:val="19"/>
        </w:rPr>
        <w:t xml:space="preserve"> </w:t>
      </w:r>
      <w:r>
        <w:rPr>
          <w:color w:val="1A171C"/>
          <w:w w:val="95"/>
          <w:sz w:val="19"/>
        </w:rPr>
        <w:t>receiving</w:t>
      </w:r>
      <w:r>
        <w:rPr>
          <w:color w:val="1A171C"/>
          <w:spacing w:val="-9"/>
          <w:w w:val="95"/>
          <w:sz w:val="19"/>
        </w:rPr>
        <w:t xml:space="preserve"> </w:t>
      </w:r>
      <w:r>
        <w:rPr>
          <w:color w:val="1A171C"/>
          <w:w w:val="95"/>
          <w:sz w:val="19"/>
        </w:rPr>
        <w:t>a</w:t>
      </w:r>
      <w:r>
        <w:rPr>
          <w:color w:val="1A171C"/>
          <w:spacing w:val="-8"/>
          <w:w w:val="95"/>
          <w:sz w:val="19"/>
        </w:rPr>
        <w:t xml:space="preserve"> </w:t>
      </w:r>
      <w:r>
        <w:rPr>
          <w:color w:val="1A171C"/>
          <w:w w:val="95"/>
          <w:sz w:val="19"/>
        </w:rPr>
        <w:t>request</w:t>
      </w:r>
      <w:r>
        <w:rPr>
          <w:color w:val="1A171C"/>
          <w:spacing w:val="-8"/>
          <w:w w:val="95"/>
          <w:sz w:val="19"/>
        </w:rPr>
        <w:t xml:space="preserve"> </w:t>
      </w:r>
      <w:r>
        <w:rPr>
          <w:color w:val="1A171C"/>
          <w:w w:val="95"/>
          <w:sz w:val="19"/>
        </w:rPr>
        <w:t>for</w:t>
      </w:r>
      <w:r>
        <w:rPr>
          <w:color w:val="1A171C"/>
          <w:spacing w:val="-9"/>
          <w:w w:val="95"/>
          <w:sz w:val="19"/>
        </w:rPr>
        <w:t xml:space="preserve"> </w:t>
      </w:r>
      <w:r>
        <w:rPr>
          <w:color w:val="1A171C"/>
          <w:w w:val="95"/>
          <w:sz w:val="19"/>
        </w:rPr>
        <w:t>a</w:t>
      </w:r>
      <w:r>
        <w:rPr>
          <w:color w:val="1A171C"/>
          <w:spacing w:val="-8"/>
          <w:w w:val="95"/>
          <w:sz w:val="19"/>
        </w:rPr>
        <w:t xml:space="preserve"> </w:t>
      </w:r>
      <w:r>
        <w:rPr>
          <w:color w:val="1A171C"/>
          <w:w w:val="95"/>
          <w:sz w:val="19"/>
        </w:rPr>
        <w:t>refund,</w:t>
      </w:r>
      <w:r>
        <w:rPr>
          <w:color w:val="1A171C"/>
          <w:spacing w:val="-9"/>
          <w:w w:val="95"/>
          <w:sz w:val="19"/>
        </w:rPr>
        <w:t xml:space="preserve"> </w:t>
      </w:r>
      <w:r>
        <w:rPr>
          <w:color w:val="1A171C"/>
          <w:w w:val="95"/>
          <w:sz w:val="19"/>
        </w:rPr>
        <w:t>the</w:t>
      </w:r>
      <w:r>
        <w:rPr>
          <w:color w:val="1A171C"/>
          <w:spacing w:val="-8"/>
          <w:w w:val="95"/>
          <w:sz w:val="19"/>
        </w:rPr>
        <w:t xml:space="preserve"> </w:t>
      </w:r>
      <w:r>
        <w:rPr>
          <w:color w:val="1A171C"/>
          <w:w w:val="95"/>
          <w:sz w:val="19"/>
        </w:rPr>
        <w:t>payment</w:t>
      </w:r>
      <w:r>
        <w:rPr>
          <w:color w:val="1A171C"/>
          <w:spacing w:val="-8"/>
          <w:w w:val="95"/>
          <w:sz w:val="19"/>
        </w:rPr>
        <w:t xml:space="preserve"> </w:t>
      </w:r>
      <w:r>
        <w:rPr>
          <w:color w:val="1A171C"/>
          <w:w w:val="95"/>
          <w:sz w:val="19"/>
        </w:rPr>
        <w:t>service</w:t>
      </w:r>
      <w:r>
        <w:rPr>
          <w:color w:val="1A171C"/>
          <w:spacing w:val="-9"/>
          <w:w w:val="95"/>
          <w:sz w:val="19"/>
        </w:rPr>
        <w:t xml:space="preserve"> </w:t>
      </w:r>
      <w:r>
        <w:rPr>
          <w:color w:val="1A171C"/>
          <w:w w:val="95"/>
          <w:sz w:val="19"/>
        </w:rPr>
        <w:t>provider</w:t>
      </w:r>
      <w:r>
        <w:rPr>
          <w:color w:val="1A171C"/>
          <w:spacing w:val="-8"/>
          <w:w w:val="95"/>
          <w:sz w:val="19"/>
        </w:rPr>
        <w:t xml:space="preserve"> </w:t>
      </w:r>
      <w:r>
        <w:rPr>
          <w:color w:val="1A171C"/>
          <w:w w:val="95"/>
          <w:sz w:val="19"/>
        </w:rPr>
        <w:t>shall</w:t>
      </w:r>
      <w:r>
        <w:rPr>
          <w:color w:val="1A171C"/>
          <w:spacing w:val="-8"/>
          <w:w w:val="95"/>
          <w:sz w:val="19"/>
        </w:rPr>
        <w:t xml:space="preserve"> </w:t>
      </w:r>
      <w:r>
        <w:rPr>
          <w:color w:val="1A171C"/>
          <w:w w:val="95"/>
          <w:sz w:val="19"/>
        </w:rPr>
        <w:t>either</w:t>
      </w:r>
      <w:r>
        <w:rPr>
          <w:color w:val="1A171C"/>
          <w:spacing w:val="-9"/>
          <w:w w:val="95"/>
          <w:sz w:val="19"/>
        </w:rPr>
        <w:t xml:space="preserve"> </w:t>
      </w:r>
      <w:r>
        <w:rPr>
          <w:color w:val="1A171C"/>
          <w:w w:val="95"/>
          <w:sz w:val="19"/>
        </w:rPr>
        <w:t>refund</w:t>
      </w:r>
      <w:r>
        <w:rPr>
          <w:color w:val="1A171C"/>
          <w:spacing w:val="-8"/>
          <w:w w:val="95"/>
          <w:sz w:val="19"/>
        </w:rPr>
        <w:t xml:space="preserve"> </w:t>
      </w:r>
      <w:r>
        <w:rPr>
          <w:color w:val="1A171C"/>
          <w:w w:val="95"/>
          <w:sz w:val="19"/>
        </w:rPr>
        <w:t>the</w:t>
      </w:r>
      <w:r>
        <w:rPr>
          <w:color w:val="1A171C"/>
          <w:spacing w:val="-8"/>
          <w:w w:val="95"/>
          <w:sz w:val="19"/>
        </w:rPr>
        <w:t xml:space="preserve"> </w:t>
      </w:r>
      <w:r>
        <w:rPr>
          <w:color w:val="1A171C"/>
          <w:w w:val="95"/>
          <w:sz w:val="19"/>
        </w:rPr>
        <w:t>full</w:t>
      </w:r>
      <w:r>
        <w:rPr>
          <w:color w:val="1A171C"/>
          <w:sz w:val="19"/>
        </w:rPr>
        <w:t xml:space="preserve"> </w:t>
      </w:r>
      <w:r>
        <w:rPr>
          <w:color w:val="1A171C"/>
          <w:w w:val="95"/>
          <w:sz w:val="19"/>
        </w:rPr>
        <w:t>amount</w:t>
      </w:r>
      <w:r>
        <w:rPr>
          <w:color w:val="1A171C"/>
          <w:spacing w:val="-3"/>
          <w:w w:val="95"/>
          <w:sz w:val="19"/>
        </w:rPr>
        <w:t xml:space="preserve"> </w:t>
      </w:r>
      <w:r>
        <w:rPr>
          <w:color w:val="1A171C"/>
          <w:w w:val="95"/>
          <w:sz w:val="19"/>
        </w:rPr>
        <w:t>of</w:t>
      </w:r>
      <w:r>
        <w:rPr>
          <w:color w:val="1A171C"/>
          <w:spacing w:val="-3"/>
          <w:w w:val="95"/>
          <w:sz w:val="19"/>
        </w:rPr>
        <w:t xml:space="preserve"> </w:t>
      </w:r>
      <w:r>
        <w:rPr>
          <w:color w:val="1A171C"/>
          <w:w w:val="95"/>
          <w:sz w:val="19"/>
        </w:rPr>
        <w:t>the</w:t>
      </w:r>
      <w:r>
        <w:rPr>
          <w:color w:val="1A171C"/>
          <w:spacing w:val="-4"/>
          <w:w w:val="95"/>
          <w:sz w:val="19"/>
        </w:rPr>
        <w:t xml:space="preserve"> </w:t>
      </w:r>
      <w:r>
        <w:rPr>
          <w:color w:val="1A171C"/>
          <w:w w:val="95"/>
          <w:sz w:val="19"/>
        </w:rPr>
        <w:t>payment</w:t>
      </w:r>
      <w:r>
        <w:rPr>
          <w:color w:val="1A171C"/>
          <w:spacing w:val="-4"/>
          <w:w w:val="95"/>
          <w:sz w:val="19"/>
        </w:rPr>
        <w:t xml:space="preserve"> </w:t>
      </w:r>
      <w:r>
        <w:rPr>
          <w:color w:val="1A171C"/>
          <w:w w:val="95"/>
          <w:sz w:val="19"/>
        </w:rPr>
        <w:t>transaction</w:t>
      </w:r>
      <w:r>
        <w:rPr>
          <w:color w:val="1A171C"/>
          <w:spacing w:val="-4"/>
          <w:w w:val="95"/>
          <w:sz w:val="19"/>
        </w:rPr>
        <w:t xml:space="preserve"> </w:t>
      </w:r>
      <w:r>
        <w:rPr>
          <w:color w:val="1A171C"/>
          <w:w w:val="95"/>
          <w:sz w:val="19"/>
        </w:rPr>
        <w:t>or</w:t>
      </w:r>
      <w:r>
        <w:rPr>
          <w:color w:val="1A171C"/>
          <w:spacing w:val="-3"/>
          <w:w w:val="95"/>
          <w:sz w:val="19"/>
        </w:rPr>
        <w:t xml:space="preserve"> </w:t>
      </w:r>
      <w:r>
        <w:rPr>
          <w:color w:val="1A171C"/>
          <w:w w:val="95"/>
          <w:sz w:val="19"/>
        </w:rPr>
        <w:t>provide</w:t>
      </w:r>
      <w:r>
        <w:rPr>
          <w:color w:val="1A171C"/>
          <w:spacing w:val="-5"/>
          <w:w w:val="95"/>
          <w:sz w:val="19"/>
        </w:rPr>
        <w:t xml:space="preserve"> </w:t>
      </w:r>
      <w:r>
        <w:rPr>
          <w:color w:val="1A171C"/>
          <w:w w:val="95"/>
          <w:sz w:val="19"/>
        </w:rPr>
        <w:t>a</w:t>
      </w:r>
      <w:r>
        <w:rPr>
          <w:color w:val="1A171C"/>
          <w:spacing w:val="-3"/>
          <w:w w:val="95"/>
          <w:sz w:val="19"/>
        </w:rPr>
        <w:t xml:space="preserve"> </w:t>
      </w:r>
      <w:r>
        <w:rPr>
          <w:color w:val="1A171C"/>
          <w:w w:val="95"/>
          <w:sz w:val="19"/>
        </w:rPr>
        <w:t>justification</w:t>
      </w:r>
      <w:r>
        <w:rPr>
          <w:color w:val="1A171C"/>
          <w:spacing w:val="-6"/>
          <w:w w:val="95"/>
          <w:sz w:val="19"/>
        </w:rPr>
        <w:t xml:space="preserve"> </w:t>
      </w:r>
      <w:r>
        <w:rPr>
          <w:color w:val="1A171C"/>
          <w:w w:val="95"/>
          <w:sz w:val="19"/>
        </w:rPr>
        <w:t>for</w:t>
      </w:r>
      <w:r>
        <w:rPr>
          <w:color w:val="1A171C"/>
          <w:spacing w:val="-4"/>
          <w:w w:val="95"/>
          <w:sz w:val="19"/>
        </w:rPr>
        <w:t xml:space="preserve"> </w:t>
      </w:r>
      <w:r>
        <w:rPr>
          <w:color w:val="1A171C"/>
          <w:w w:val="95"/>
          <w:sz w:val="19"/>
        </w:rPr>
        <w:t>refusing</w:t>
      </w:r>
      <w:r>
        <w:rPr>
          <w:color w:val="1A171C"/>
          <w:spacing w:val="-5"/>
          <w:w w:val="95"/>
          <w:sz w:val="19"/>
        </w:rPr>
        <w:t xml:space="preserve"> </w:t>
      </w:r>
      <w:r>
        <w:rPr>
          <w:color w:val="1A171C"/>
          <w:w w:val="95"/>
          <w:sz w:val="19"/>
        </w:rPr>
        <w:t>the</w:t>
      </w:r>
      <w:r>
        <w:rPr>
          <w:color w:val="1A171C"/>
          <w:spacing w:val="-4"/>
          <w:w w:val="95"/>
          <w:sz w:val="19"/>
        </w:rPr>
        <w:t xml:space="preserve"> </w:t>
      </w:r>
      <w:r>
        <w:rPr>
          <w:color w:val="1A171C"/>
          <w:w w:val="95"/>
          <w:sz w:val="19"/>
        </w:rPr>
        <w:t>refund</w:t>
      </w:r>
      <w:r>
        <w:rPr>
          <w:color w:val="1A171C"/>
          <w:spacing w:val="-4"/>
          <w:w w:val="95"/>
          <w:sz w:val="19"/>
        </w:rPr>
        <w:t xml:space="preserve"> </w:t>
      </w:r>
      <w:r>
        <w:rPr>
          <w:color w:val="1A171C"/>
          <w:w w:val="95"/>
          <w:sz w:val="19"/>
        </w:rPr>
        <w:t>and</w:t>
      </w:r>
      <w:r>
        <w:rPr>
          <w:color w:val="1A171C"/>
          <w:spacing w:val="-3"/>
          <w:w w:val="95"/>
          <w:sz w:val="19"/>
        </w:rPr>
        <w:t xml:space="preserve"> </w:t>
      </w:r>
      <w:r>
        <w:rPr>
          <w:color w:val="1A171C"/>
          <w:w w:val="95"/>
          <w:sz w:val="19"/>
        </w:rPr>
        <w:t>indicate</w:t>
      </w:r>
      <w:r>
        <w:rPr>
          <w:color w:val="1A171C"/>
          <w:spacing w:val="-5"/>
          <w:w w:val="95"/>
          <w:sz w:val="19"/>
        </w:rPr>
        <w:t xml:space="preserve"> </w:t>
      </w:r>
      <w:r>
        <w:rPr>
          <w:color w:val="1A171C"/>
          <w:w w:val="95"/>
          <w:sz w:val="19"/>
        </w:rPr>
        <w:t>the</w:t>
      </w:r>
      <w:r>
        <w:rPr>
          <w:color w:val="1A171C"/>
          <w:spacing w:val="-4"/>
          <w:w w:val="95"/>
          <w:sz w:val="19"/>
        </w:rPr>
        <w:t xml:space="preserve"> </w:t>
      </w:r>
      <w:r>
        <w:rPr>
          <w:color w:val="1A171C"/>
          <w:w w:val="95"/>
          <w:sz w:val="19"/>
        </w:rPr>
        <w:t>bodies</w:t>
      </w:r>
      <w:r>
        <w:rPr>
          <w:color w:val="1A171C"/>
          <w:spacing w:val="-4"/>
          <w:w w:val="95"/>
          <w:sz w:val="19"/>
        </w:rPr>
        <w:t xml:space="preserve"> </w:t>
      </w:r>
      <w:r>
        <w:rPr>
          <w:color w:val="1A171C"/>
          <w:w w:val="95"/>
          <w:sz w:val="19"/>
        </w:rPr>
        <w:t>to</w:t>
      </w:r>
      <w:r>
        <w:rPr>
          <w:color w:val="1A171C"/>
          <w:spacing w:val="-3"/>
          <w:w w:val="95"/>
          <w:sz w:val="19"/>
        </w:rPr>
        <w:t xml:space="preserve"> </w:t>
      </w:r>
      <w:r>
        <w:rPr>
          <w:color w:val="1A171C"/>
          <w:w w:val="95"/>
          <w:sz w:val="19"/>
        </w:rPr>
        <w:t>which</w:t>
      </w:r>
      <w:r>
        <w:rPr>
          <w:color w:val="1A171C"/>
          <w:spacing w:val="-6"/>
          <w:w w:val="95"/>
          <w:sz w:val="19"/>
        </w:rPr>
        <w:t xml:space="preserve"> </w:t>
      </w:r>
      <w:r>
        <w:rPr>
          <w:color w:val="1A171C"/>
          <w:w w:val="95"/>
          <w:sz w:val="19"/>
        </w:rPr>
        <w:t>the</w:t>
      </w:r>
      <w:r>
        <w:rPr>
          <w:color w:val="1A171C"/>
          <w:sz w:val="19"/>
        </w:rPr>
        <w:t xml:space="preserve"> </w:t>
      </w:r>
      <w:r>
        <w:rPr>
          <w:color w:val="1A171C"/>
          <w:w w:val="95"/>
          <w:sz w:val="19"/>
        </w:rPr>
        <w:t>payer</w:t>
      </w:r>
      <w:r>
        <w:rPr>
          <w:color w:val="1A171C"/>
          <w:spacing w:val="12"/>
          <w:sz w:val="19"/>
        </w:rPr>
        <w:t xml:space="preserve"> </w:t>
      </w:r>
      <w:r>
        <w:rPr>
          <w:color w:val="1A171C"/>
          <w:w w:val="95"/>
          <w:sz w:val="19"/>
        </w:rPr>
        <w:t>may</w:t>
      </w:r>
      <w:r>
        <w:rPr>
          <w:color w:val="1A171C"/>
          <w:spacing w:val="14"/>
          <w:sz w:val="19"/>
        </w:rPr>
        <w:t xml:space="preserve"> </w:t>
      </w:r>
      <w:r>
        <w:rPr>
          <w:color w:val="1A171C"/>
          <w:w w:val="95"/>
          <w:sz w:val="19"/>
        </w:rPr>
        <w:t>refer</w:t>
      </w:r>
      <w:r>
        <w:rPr>
          <w:color w:val="1A171C"/>
          <w:spacing w:val="14"/>
          <w:sz w:val="19"/>
        </w:rPr>
        <w:t xml:space="preserve"> </w:t>
      </w:r>
      <w:r>
        <w:rPr>
          <w:color w:val="1A171C"/>
          <w:w w:val="95"/>
          <w:sz w:val="19"/>
        </w:rPr>
        <w:t>the</w:t>
      </w:r>
      <w:r>
        <w:rPr>
          <w:color w:val="1A171C"/>
          <w:spacing w:val="14"/>
          <w:sz w:val="19"/>
        </w:rPr>
        <w:t xml:space="preserve"> </w:t>
      </w:r>
      <w:r>
        <w:rPr>
          <w:color w:val="1A171C"/>
          <w:w w:val="95"/>
          <w:sz w:val="19"/>
        </w:rPr>
        <w:t>matter</w:t>
      </w:r>
      <w:r>
        <w:rPr>
          <w:color w:val="1A171C"/>
          <w:spacing w:val="14"/>
          <w:sz w:val="19"/>
        </w:rPr>
        <w:t xml:space="preserve"> </w:t>
      </w:r>
      <w:r>
        <w:rPr>
          <w:color w:val="1A171C"/>
          <w:w w:val="95"/>
          <w:sz w:val="19"/>
        </w:rPr>
        <w:t>in</w:t>
      </w:r>
      <w:r>
        <w:rPr>
          <w:color w:val="1A171C"/>
          <w:spacing w:val="14"/>
          <w:sz w:val="19"/>
        </w:rPr>
        <w:t xml:space="preserve"> </w:t>
      </w:r>
      <w:r>
        <w:rPr>
          <w:color w:val="1A171C"/>
          <w:w w:val="95"/>
          <w:sz w:val="19"/>
        </w:rPr>
        <w:t>accordance</w:t>
      </w:r>
      <w:r>
        <w:rPr>
          <w:color w:val="1A171C"/>
          <w:spacing w:val="13"/>
          <w:sz w:val="19"/>
        </w:rPr>
        <w:t xml:space="preserve"> </w:t>
      </w:r>
      <w:r>
        <w:rPr>
          <w:color w:val="1A171C"/>
          <w:w w:val="95"/>
          <w:sz w:val="19"/>
        </w:rPr>
        <w:t>with</w:t>
      </w:r>
      <w:r>
        <w:rPr>
          <w:color w:val="1A171C"/>
          <w:spacing w:val="14"/>
          <w:sz w:val="19"/>
        </w:rPr>
        <w:t xml:space="preserve"> </w:t>
      </w:r>
      <w:r>
        <w:rPr>
          <w:color w:val="1A171C"/>
          <w:w w:val="95"/>
          <w:sz w:val="19"/>
        </w:rPr>
        <w:t>Articles</w:t>
      </w:r>
      <w:r>
        <w:rPr>
          <w:color w:val="1A171C"/>
          <w:spacing w:val="13"/>
          <w:sz w:val="19"/>
        </w:rPr>
        <w:t xml:space="preserve"> </w:t>
      </w:r>
      <w:r>
        <w:rPr>
          <w:color w:val="1A171C"/>
          <w:w w:val="95"/>
          <w:sz w:val="19"/>
        </w:rPr>
        <w:t>99</w:t>
      </w:r>
      <w:r>
        <w:rPr>
          <w:color w:val="1A171C"/>
          <w:spacing w:val="16"/>
          <w:sz w:val="19"/>
        </w:rPr>
        <w:t xml:space="preserve"> </w:t>
      </w:r>
      <w:r>
        <w:rPr>
          <w:color w:val="1A171C"/>
          <w:w w:val="95"/>
          <w:sz w:val="19"/>
        </w:rPr>
        <w:t>to</w:t>
      </w:r>
      <w:r>
        <w:rPr>
          <w:color w:val="1A171C"/>
          <w:spacing w:val="14"/>
          <w:sz w:val="19"/>
        </w:rPr>
        <w:t xml:space="preserve"> </w:t>
      </w:r>
      <w:r>
        <w:rPr>
          <w:color w:val="1A171C"/>
          <w:w w:val="95"/>
          <w:sz w:val="19"/>
        </w:rPr>
        <w:t>102</w:t>
      </w:r>
      <w:r>
        <w:rPr>
          <w:color w:val="1A171C"/>
          <w:spacing w:val="18"/>
          <w:sz w:val="19"/>
        </w:rPr>
        <w:t xml:space="preserve"> </w:t>
      </w:r>
      <w:r>
        <w:rPr>
          <w:color w:val="1A171C"/>
          <w:w w:val="95"/>
          <w:sz w:val="19"/>
        </w:rPr>
        <w:t>if</w:t>
      </w:r>
      <w:r>
        <w:rPr>
          <w:color w:val="1A171C"/>
          <w:spacing w:val="14"/>
          <w:sz w:val="19"/>
        </w:rPr>
        <w:t xml:space="preserve"> </w:t>
      </w:r>
      <w:r>
        <w:rPr>
          <w:color w:val="1A171C"/>
          <w:w w:val="95"/>
          <w:sz w:val="19"/>
        </w:rPr>
        <w:t>the</w:t>
      </w:r>
      <w:r>
        <w:rPr>
          <w:color w:val="1A171C"/>
          <w:spacing w:val="14"/>
          <w:sz w:val="19"/>
        </w:rPr>
        <w:t xml:space="preserve"> </w:t>
      </w:r>
      <w:r>
        <w:rPr>
          <w:color w:val="1A171C"/>
          <w:w w:val="95"/>
          <w:sz w:val="19"/>
        </w:rPr>
        <w:t>payer</w:t>
      </w:r>
      <w:r>
        <w:rPr>
          <w:color w:val="1A171C"/>
          <w:spacing w:val="13"/>
          <w:sz w:val="19"/>
        </w:rPr>
        <w:t xml:space="preserve"> </w:t>
      </w:r>
      <w:r>
        <w:rPr>
          <w:color w:val="1A171C"/>
          <w:w w:val="95"/>
          <w:sz w:val="19"/>
        </w:rPr>
        <w:t>does</w:t>
      </w:r>
      <w:r>
        <w:rPr>
          <w:color w:val="1A171C"/>
          <w:spacing w:val="14"/>
          <w:sz w:val="19"/>
        </w:rPr>
        <w:t xml:space="preserve"> </w:t>
      </w:r>
      <w:r>
        <w:rPr>
          <w:color w:val="1A171C"/>
          <w:w w:val="95"/>
          <w:sz w:val="19"/>
        </w:rPr>
        <w:t>not</w:t>
      </w:r>
      <w:r>
        <w:rPr>
          <w:color w:val="1A171C"/>
          <w:spacing w:val="16"/>
          <w:sz w:val="19"/>
        </w:rPr>
        <w:t xml:space="preserve"> </w:t>
      </w:r>
      <w:r>
        <w:rPr>
          <w:color w:val="1A171C"/>
          <w:w w:val="95"/>
          <w:sz w:val="19"/>
        </w:rPr>
        <w:t>accept</w:t>
      </w:r>
      <w:r>
        <w:rPr>
          <w:color w:val="1A171C"/>
          <w:spacing w:val="13"/>
          <w:sz w:val="19"/>
        </w:rPr>
        <w:t xml:space="preserve"> </w:t>
      </w:r>
      <w:r>
        <w:rPr>
          <w:color w:val="1A171C"/>
          <w:w w:val="95"/>
          <w:sz w:val="19"/>
        </w:rPr>
        <w:t>the</w:t>
      </w:r>
      <w:r>
        <w:rPr>
          <w:color w:val="1A171C"/>
          <w:spacing w:val="14"/>
          <w:sz w:val="19"/>
        </w:rPr>
        <w:t xml:space="preserve"> </w:t>
      </w:r>
      <w:r>
        <w:rPr>
          <w:color w:val="1A171C"/>
          <w:w w:val="95"/>
          <w:sz w:val="19"/>
        </w:rPr>
        <w:t>reasons</w:t>
      </w:r>
      <w:r>
        <w:rPr>
          <w:color w:val="1A171C"/>
          <w:spacing w:val="14"/>
          <w:sz w:val="19"/>
        </w:rPr>
        <w:t xml:space="preserve"> </w:t>
      </w:r>
      <w:r>
        <w:rPr>
          <w:color w:val="1A171C"/>
          <w:w w:val="95"/>
          <w:sz w:val="19"/>
        </w:rPr>
        <w:t>provided.</w:t>
      </w:r>
    </w:p>
    <w:p w14:paraId="6046AB2E" w14:textId="77777777" w:rsidR="00B60704" w:rsidRDefault="00B60704">
      <w:pPr>
        <w:pStyle w:val="BodyText"/>
        <w:rPr>
          <w:sz w:val="22"/>
        </w:rPr>
      </w:pPr>
    </w:p>
    <w:p w14:paraId="1221E4AC" w14:textId="77777777" w:rsidR="00B60704" w:rsidRDefault="00B60704">
      <w:pPr>
        <w:pStyle w:val="BodyText"/>
        <w:spacing w:before="9"/>
      </w:pPr>
    </w:p>
    <w:p w14:paraId="394E4F9C" w14:textId="77777777" w:rsidR="00B60704" w:rsidRDefault="001F055C">
      <w:pPr>
        <w:pStyle w:val="BodyText"/>
        <w:spacing w:line="230" w:lineRule="auto"/>
        <w:ind w:left="120" w:right="113" w:firstLine="2"/>
        <w:jc w:val="both"/>
      </w:pPr>
      <w:r>
        <w:rPr>
          <w:color w:val="1A171C"/>
          <w:spacing w:val="-2"/>
          <w:w w:val="95"/>
        </w:rPr>
        <w:t>The payment service</w:t>
      </w:r>
      <w:r>
        <w:rPr>
          <w:color w:val="1A171C"/>
          <w:spacing w:val="-3"/>
          <w:w w:val="95"/>
        </w:rPr>
        <w:t xml:space="preserve"> </w:t>
      </w:r>
      <w:r>
        <w:rPr>
          <w:color w:val="1A171C"/>
          <w:spacing w:val="-2"/>
          <w:w w:val="95"/>
        </w:rPr>
        <w:t>provider’s right under the first subparagraph</w:t>
      </w:r>
      <w:r>
        <w:rPr>
          <w:color w:val="1A171C"/>
          <w:spacing w:val="-4"/>
          <w:w w:val="95"/>
        </w:rPr>
        <w:t xml:space="preserve"> </w:t>
      </w:r>
      <w:r>
        <w:rPr>
          <w:color w:val="1A171C"/>
          <w:spacing w:val="-2"/>
          <w:w w:val="95"/>
        </w:rPr>
        <w:t>of this paragraph</w:t>
      </w:r>
      <w:r>
        <w:rPr>
          <w:color w:val="1A171C"/>
          <w:spacing w:val="-4"/>
          <w:w w:val="95"/>
        </w:rPr>
        <w:t xml:space="preserve"> </w:t>
      </w:r>
      <w:r>
        <w:rPr>
          <w:color w:val="1A171C"/>
          <w:spacing w:val="-2"/>
          <w:w w:val="95"/>
        </w:rPr>
        <w:t>to refuse the refund shall not apply</w:t>
      </w:r>
      <w:r>
        <w:rPr>
          <w:color w:val="1A171C"/>
          <w:spacing w:val="-3"/>
          <w:w w:val="95"/>
        </w:rPr>
        <w:t xml:space="preserve"> </w:t>
      </w:r>
      <w:r>
        <w:rPr>
          <w:color w:val="1A171C"/>
          <w:spacing w:val="-2"/>
          <w:w w:val="95"/>
        </w:rPr>
        <w:t>in</w:t>
      </w:r>
      <w:r>
        <w:rPr>
          <w:color w:val="1A171C"/>
        </w:rPr>
        <w:t xml:space="preserve"> </w:t>
      </w:r>
      <w:r>
        <w:rPr>
          <w:color w:val="1A171C"/>
          <w:spacing w:val="-2"/>
        </w:rPr>
        <w:t>the</w:t>
      </w:r>
      <w:r>
        <w:rPr>
          <w:color w:val="1A171C"/>
          <w:spacing w:val="11"/>
        </w:rPr>
        <w:t xml:space="preserve"> </w:t>
      </w:r>
      <w:r>
        <w:rPr>
          <w:color w:val="1A171C"/>
          <w:spacing w:val="-2"/>
        </w:rPr>
        <w:t>case</w:t>
      </w:r>
      <w:r>
        <w:rPr>
          <w:color w:val="1A171C"/>
          <w:spacing w:val="11"/>
        </w:rPr>
        <w:t xml:space="preserve"> </w:t>
      </w:r>
      <w:r>
        <w:rPr>
          <w:color w:val="1A171C"/>
          <w:spacing w:val="-2"/>
        </w:rPr>
        <w:t>set</w:t>
      </w:r>
      <w:r>
        <w:rPr>
          <w:color w:val="1A171C"/>
          <w:spacing w:val="11"/>
        </w:rPr>
        <w:t xml:space="preserve"> </w:t>
      </w:r>
      <w:r>
        <w:rPr>
          <w:color w:val="1A171C"/>
          <w:spacing w:val="-2"/>
        </w:rPr>
        <w:t>out</w:t>
      </w:r>
      <w:r>
        <w:rPr>
          <w:color w:val="1A171C"/>
          <w:spacing w:val="11"/>
        </w:rPr>
        <w:t xml:space="preserve"> </w:t>
      </w:r>
      <w:r>
        <w:rPr>
          <w:color w:val="1A171C"/>
          <w:spacing w:val="-2"/>
        </w:rPr>
        <w:t>in</w:t>
      </w:r>
      <w:r>
        <w:rPr>
          <w:color w:val="1A171C"/>
          <w:spacing w:val="11"/>
        </w:rPr>
        <w:t xml:space="preserve"> </w:t>
      </w:r>
      <w:r>
        <w:rPr>
          <w:color w:val="1A171C"/>
          <w:spacing w:val="-2"/>
        </w:rPr>
        <w:t>the</w:t>
      </w:r>
      <w:r>
        <w:rPr>
          <w:color w:val="1A171C"/>
          <w:spacing w:val="11"/>
        </w:rPr>
        <w:t xml:space="preserve"> </w:t>
      </w:r>
      <w:r>
        <w:rPr>
          <w:color w:val="1A171C"/>
          <w:spacing w:val="-2"/>
        </w:rPr>
        <w:t>fourth</w:t>
      </w:r>
      <w:r>
        <w:rPr>
          <w:color w:val="1A171C"/>
          <w:spacing w:val="10"/>
        </w:rPr>
        <w:t xml:space="preserve"> </w:t>
      </w:r>
      <w:r>
        <w:rPr>
          <w:color w:val="1A171C"/>
          <w:spacing w:val="-2"/>
        </w:rPr>
        <w:t>subparagraph</w:t>
      </w:r>
      <w:r>
        <w:rPr>
          <w:color w:val="1A171C"/>
          <w:spacing w:val="7"/>
        </w:rPr>
        <w:t xml:space="preserve"> </w:t>
      </w:r>
      <w:r>
        <w:rPr>
          <w:color w:val="1A171C"/>
          <w:spacing w:val="-2"/>
        </w:rPr>
        <w:t>of</w:t>
      </w:r>
      <w:r>
        <w:rPr>
          <w:color w:val="1A171C"/>
          <w:spacing w:val="12"/>
        </w:rPr>
        <w:t xml:space="preserve"> </w:t>
      </w:r>
      <w:r>
        <w:rPr>
          <w:color w:val="1A171C"/>
          <w:spacing w:val="-2"/>
        </w:rPr>
        <w:t>Article</w:t>
      </w:r>
      <w:r>
        <w:rPr>
          <w:color w:val="1A171C"/>
          <w:spacing w:val="11"/>
        </w:rPr>
        <w:t xml:space="preserve"> </w:t>
      </w:r>
      <w:r>
        <w:rPr>
          <w:color w:val="1A171C"/>
          <w:spacing w:val="-2"/>
        </w:rPr>
        <w:t>76(1).</w:t>
      </w:r>
    </w:p>
    <w:p w14:paraId="0C50E533" w14:textId="77777777" w:rsidR="00B60704" w:rsidRDefault="00B60704">
      <w:pPr>
        <w:pStyle w:val="BodyText"/>
        <w:rPr>
          <w:sz w:val="22"/>
        </w:rPr>
      </w:pPr>
    </w:p>
    <w:p w14:paraId="16757A9F" w14:textId="77777777" w:rsidR="00B60704" w:rsidRDefault="00B60704">
      <w:pPr>
        <w:pStyle w:val="BodyText"/>
        <w:spacing w:before="9"/>
        <w:rPr>
          <w:sz w:val="20"/>
        </w:rPr>
      </w:pPr>
    </w:p>
    <w:p w14:paraId="33EDD5DE" w14:textId="77777777" w:rsidR="00B60704" w:rsidRDefault="001F055C">
      <w:pPr>
        <w:ind w:left="300" w:right="288"/>
        <w:jc w:val="center"/>
        <w:rPr>
          <w:i/>
          <w:sz w:val="17"/>
        </w:rPr>
      </w:pPr>
      <w:r>
        <w:rPr>
          <w:i/>
          <w:color w:val="1A171C"/>
          <w:spacing w:val="-2"/>
          <w:sz w:val="17"/>
        </w:rPr>
        <w:t>CHAPTER</w:t>
      </w:r>
      <w:r>
        <w:rPr>
          <w:i/>
          <w:color w:val="1A171C"/>
          <w:spacing w:val="16"/>
          <w:sz w:val="17"/>
        </w:rPr>
        <w:t xml:space="preserve"> </w:t>
      </w:r>
      <w:r>
        <w:rPr>
          <w:i/>
          <w:color w:val="1A171C"/>
          <w:spacing w:val="-10"/>
          <w:sz w:val="17"/>
        </w:rPr>
        <w:t>3</w:t>
      </w:r>
    </w:p>
    <w:p w14:paraId="463270A7" w14:textId="77777777" w:rsidR="00B60704" w:rsidRDefault="001F055C">
      <w:pPr>
        <w:pStyle w:val="Heading2"/>
        <w:ind w:right="287"/>
      </w:pPr>
      <w:r>
        <w:rPr>
          <w:color w:val="1A171C"/>
          <w:w w:val="90"/>
        </w:rPr>
        <w:t>Execution</w:t>
      </w:r>
      <w:r>
        <w:rPr>
          <w:color w:val="1A171C"/>
          <w:spacing w:val="26"/>
        </w:rPr>
        <w:t xml:space="preserve"> </w:t>
      </w:r>
      <w:r>
        <w:rPr>
          <w:color w:val="1A171C"/>
          <w:w w:val="90"/>
        </w:rPr>
        <w:t>of</w:t>
      </w:r>
      <w:r>
        <w:rPr>
          <w:color w:val="1A171C"/>
          <w:spacing w:val="28"/>
        </w:rPr>
        <w:t xml:space="preserve"> </w:t>
      </w:r>
      <w:r>
        <w:rPr>
          <w:color w:val="1A171C"/>
          <w:w w:val="90"/>
        </w:rPr>
        <w:t>payment</w:t>
      </w:r>
      <w:r>
        <w:rPr>
          <w:color w:val="1A171C"/>
          <w:spacing w:val="27"/>
        </w:rPr>
        <w:t xml:space="preserve"> </w:t>
      </w:r>
      <w:r>
        <w:rPr>
          <w:color w:val="1A171C"/>
          <w:spacing w:val="-2"/>
          <w:w w:val="90"/>
        </w:rPr>
        <w:t>transactions</w:t>
      </w:r>
    </w:p>
    <w:p w14:paraId="181889B1" w14:textId="77777777" w:rsidR="00B60704" w:rsidRDefault="00B60704">
      <w:pPr>
        <w:pStyle w:val="BodyText"/>
        <w:spacing w:before="8"/>
        <w:rPr>
          <w:b/>
          <w:i/>
          <w:sz w:val="24"/>
        </w:rPr>
      </w:pPr>
    </w:p>
    <w:p w14:paraId="006708AC" w14:textId="77777777" w:rsidR="00B60704" w:rsidRDefault="001F055C">
      <w:pPr>
        <w:pStyle w:val="BodyText"/>
        <w:ind w:left="299" w:right="289"/>
        <w:jc w:val="center"/>
      </w:pPr>
      <w:r>
        <w:rPr>
          <w:color w:val="1A171C"/>
        </w:rPr>
        <w:t>S</w:t>
      </w:r>
      <w:r>
        <w:rPr>
          <w:color w:val="1A171C"/>
          <w:spacing w:val="-10"/>
        </w:rPr>
        <w:t xml:space="preserve"> </w:t>
      </w:r>
      <w:r>
        <w:rPr>
          <w:color w:val="1A171C"/>
        </w:rPr>
        <w:t>e</w:t>
      </w:r>
      <w:r>
        <w:rPr>
          <w:color w:val="1A171C"/>
          <w:spacing w:val="-10"/>
        </w:rPr>
        <w:t xml:space="preserve"> </w:t>
      </w:r>
      <w:r>
        <w:rPr>
          <w:color w:val="1A171C"/>
        </w:rPr>
        <w:t>c</w:t>
      </w:r>
      <w:r>
        <w:rPr>
          <w:color w:val="1A171C"/>
          <w:spacing w:val="-10"/>
        </w:rPr>
        <w:t xml:space="preserve"> </w:t>
      </w:r>
      <w:r>
        <w:rPr>
          <w:color w:val="1A171C"/>
        </w:rPr>
        <w:t>t</w:t>
      </w:r>
      <w:r>
        <w:rPr>
          <w:color w:val="1A171C"/>
          <w:spacing w:val="-10"/>
        </w:rPr>
        <w:t xml:space="preserve"> </w:t>
      </w:r>
      <w:r>
        <w:rPr>
          <w:color w:val="1A171C"/>
        </w:rPr>
        <w:t>i</w:t>
      </w:r>
      <w:r>
        <w:rPr>
          <w:color w:val="1A171C"/>
          <w:spacing w:val="-10"/>
        </w:rPr>
        <w:t xml:space="preserve"> </w:t>
      </w:r>
      <w:r>
        <w:rPr>
          <w:color w:val="1A171C"/>
        </w:rPr>
        <w:t>o</w:t>
      </w:r>
      <w:r>
        <w:rPr>
          <w:color w:val="1A171C"/>
          <w:spacing w:val="-9"/>
        </w:rPr>
        <w:t xml:space="preserve"> </w:t>
      </w:r>
      <w:r>
        <w:rPr>
          <w:color w:val="1A171C"/>
        </w:rPr>
        <w:t>n</w:t>
      </w:r>
      <w:r>
        <w:rPr>
          <w:color w:val="1A171C"/>
          <w:spacing w:val="54"/>
        </w:rPr>
        <w:t xml:space="preserve"> </w:t>
      </w:r>
      <w:r>
        <w:rPr>
          <w:color w:val="1A171C"/>
          <w:spacing w:val="-10"/>
        </w:rPr>
        <w:t>1</w:t>
      </w:r>
    </w:p>
    <w:p w14:paraId="0BC458E6" w14:textId="77777777" w:rsidR="00B60704" w:rsidRPr="001F055C" w:rsidRDefault="001F055C">
      <w:pPr>
        <w:pStyle w:val="Heading1"/>
        <w:spacing w:before="121"/>
        <w:ind w:right="287"/>
        <w:rPr>
          <w:lang w:val="es-CR"/>
        </w:rPr>
      </w:pPr>
      <w:r w:rsidRPr="001F055C">
        <w:rPr>
          <w:color w:val="1A171C"/>
          <w:w w:val="95"/>
          <w:lang w:val="es-CR"/>
        </w:rPr>
        <w:t>P</w:t>
      </w:r>
      <w:r w:rsidRPr="001F055C">
        <w:rPr>
          <w:color w:val="1A171C"/>
          <w:spacing w:val="-10"/>
          <w:w w:val="95"/>
          <w:lang w:val="es-CR"/>
        </w:rPr>
        <w:t xml:space="preserve"> </w:t>
      </w:r>
      <w:r w:rsidRPr="001F055C">
        <w:rPr>
          <w:color w:val="1A171C"/>
          <w:w w:val="95"/>
          <w:lang w:val="es-CR"/>
        </w:rPr>
        <w:t>a</w:t>
      </w:r>
      <w:r w:rsidRPr="001F055C">
        <w:rPr>
          <w:color w:val="1A171C"/>
          <w:spacing w:val="-9"/>
          <w:w w:val="95"/>
          <w:lang w:val="es-CR"/>
        </w:rPr>
        <w:t xml:space="preserve"> </w:t>
      </w:r>
      <w:r w:rsidRPr="001F055C">
        <w:rPr>
          <w:color w:val="1A171C"/>
          <w:w w:val="95"/>
          <w:lang w:val="es-CR"/>
        </w:rPr>
        <w:t>y</w:t>
      </w:r>
      <w:r w:rsidRPr="001F055C">
        <w:rPr>
          <w:color w:val="1A171C"/>
          <w:spacing w:val="-10"/>
          <w:w w:val="95"/>
          <w:lang w:val="es-CR"/>
        </w:rPr>
        <w:t xml:space="preserve"> </w:t>
      </w:r>
      <w:r w:rsidRPr="001F055C">
        <w:rPr>
          <w:color w:val="1A171C"/>
          <w:w w:val="95"/>
          <w:lang w:val="es-CR"/>
        </w:rPr>
        <w:t>m</w:t>
      </w:r>
      <w:r w:rsidRPr="001F055C">
        <w:rPr>
          <w:color w:val="1A171C"/>
          <w:spacing w:val="-9"/>
          <w:w w:val="95"/>
          <w:lang w:val="es-CR"/>
        </w:rPr>
        <w:t xml:space="preserve"> </w:t>
      </w:r>
      <w:r w:rsidRPr="001F055C">
        <w:rPr>
          <w:color w:val="1A171C"/>
          <w:w w:val="95"/>
          <w:lang w:val="es-CR"/>
        </w:rPr>
        <w:t>e</w:t>
      </w:r>
      <w:r w:rsidRPr="001F055C">
        <w:rPr>
          <w:color w:val="1A171C"/>
          <w:spacing w:val="-8"/>
          <w:w w:val="95"/>
          <w:lang w:val="es-CR"/>
        </w:rPr>
        <w:t xml:space="preserve"> </w:t>
      </w:r>
      <w:r w:rsidRPr="001F055C">
        <w:rPr>
          <w:color w:val="1A171C"/>
          <w:w w:val="95"/>
          <w:lang w:val="es-CR"/>
        </w:rPr>
        <w:t>n</w:t>
      </w:r>
      <w:r w:rsidRPr="001F055C">
        <w:rPr>
          <w:color w:val="1A171C"/>
          <w:spacing w:val="-9"/>
          <w:w w:val="95"/>
          <w:lang w:val="es-CR"/>
        </w:rPr>
        <w:t xml:space="preserve"> </w:t>
      </w:r>
      <w:r w:rsidRPr="001F055C">
        <w:rPr>
          <w:color w:val="1A171C"/>
          <w:w w:val="95"/>
          <w:lang w:val="es-CR"/>
        </w:rPr>
        <w:t>t</w:t>
      </w:r>
      <w:r w:rsidRPr="001F055C">
        <w:rPr>
          <w:color w:val="1A171C"/>
          <w:spacing w:val="61"/>
          <w:lang w:val="es-CR"/>
        </w:rPr>
        <w:t xml:space="preserve"> </w:t>
      </w:r>
      <w:r w:rsidRPr="001F055C">
        <w:rPr>
          <w:color w:val="1A171C"/>
          <w:w w:val="95"/>
          <w:lang w:val="es-CR"/>
        </w:rPr>
        <w:t>o</w:t>
      </w:r>
      <w:r w:rsidRPr="001F055C">
        <w:rPr>
          <w:color w:val="1A171C"/>
          <w:spacing w:val="-9"/>
          <w:w w:val="95"/>
          <w:lang w:val="es-CR"/>
        </w:rPr>
        <w:t xml:space="preserve"> </w:t>
      </w:r>
      <w:r w:rsidRPr="001F055C">
        <w:rPr>
          <w:color w:val="1A171C"/>
          <w:w w:val="95"/>
          <w:lang w:val="es-CR"/>
        </w:rPr>
        <w:t>r</w:t>
      </w:r>
      <w:r w:rsidRPr="001F055C">
        <w:rPr>
          <w:color w:val="1A171C"/>
          <w:spacing w:val="-8"/>
          <w:w w:val="95"/>
          <w:lang w:val="es-CR"/>
        </w:rPr>
        <w:t xml:space="preserve"> </w:t>
      </w:r>
      <w:r w:rsidRPr="001F055C">
        <w:rPr>
          <w:color w:val="1A171C"/>
          <w:w w:val="95"/>
          <w:lang w:val="es-CR"/>
        </w:rPr>
        <w:t>d</w:t>
      </w:r>
      <w:r w:rsidRPr="001F055C">
        <w:rPr>
          <w:color w:val="1A171C"/>
          <w:spacing w:val="-9"/>
          <w:w w:val="95"/>
          <w:lang w:val="es-CR"/>
        </w:rPr>
        <w:t xml:space="preserve"> </w:t>
      </w:r>
      <w:r w:rsidRPr="001F055C">
        <w:rPr>
          <w:color w:val="1A171C"/>
          <w:w w:val="95"/>
          <w:lang w:val="es-CR"/>
        </w:rPr>
        <w:t>e</w:t>
      </w:r>
      <w:r w:rsidRPr="001F055C">
        <w:rPr>
          <w:color w:val="1A171C"/>
          <w:spacing w:val="-10"/>
          <w:w w:val="95"/>
          <w:lang w:val="es-CR"/>
        </w:rPr>
        <w:t xml:space="preserve"> </w:t>
      </w:r>
      <w:r w:rsidRPr="001F055C">
        <w:rPr>
          <w:color w:val="1A171C"/>
          <w:w w:val="95"/>
          <w:lang w:val="es-CR"/>
        </w:rPr>
        <w:t>r</w:t>
      </w:r>
      <w:r w:rsidRPr="001F055C">
        <w:rPr>
          <w:color w:val="1A171C"/>
          <w:spacing w:val="-8"/>
          <w:w w:val="95"/>
          <w:lang w:val="es-CR"/>
        </w:rPr>
        <w:t xml:space="preserve"> </w:t>
      </w:r>
      <w:r w:rsidRPr="001F055C">
        <w:rPr>
          <w:color w:val="1A171C"/>
          <w:w w:val="95"/>
          <w:lang w:val="es-CR"/>
        </w:rPr>
        <w:t>s</w:t>
      </w:r>
      <w:r w:rsidRPr="001F055C">
        <w:rPr>
          <w:color w:val="1A171C"/>
          <w:spacing w:val="63"/>
          <w:lang w:val="es-CR"/>
        </w:rPr>
        <w:t xml:space="preserve"> </w:t>
      </w:r>
      <w:r w:rsidRPr="001F055C">
        <w:rPr>
          <w:color w:val="1A171C"/>
          <w:w w:val="95"/>
          <w:lang w:val="es-CR"/>
        </w:rPr>
        <w:t>a</w:t>
      </w:r>
      <w:r w:rsidRPr="001F055C">
        <w:rPr>
          <w:color w:val="1A171C"/>
          <w:spacing w:val="-9"/>
          <w:w w:val="95"/>
          <w:lang w:val="es-CR"/>
        </w:rPr>
        <w:t xml:space="preserve"> </w:t>
      </w:r>
      <w:r w:rsidRPr="001F055C">
        <w:rPr>
          <w:color w:val="1A171C"/>
          <w:w w:val="95"/>
          <w:lang w:val="es-CR"/>
        </w:rPr>
        <w:t>n</w:t>
      </w:r>
      <w:r w:rsidRPr="001F055C">
        <w:rPr>
          <w:color w:val="1A171C"/>
          <w:spacing w:val="-9"/>
          <w:w w:val="95"/>
          <w:lang w:val="es-CR"/>
        </w:rPr>
        <w:t xml:space="preserve"> </w:t>
      </w:r>
      <w:r w:rsidRPr="001F055C">
        <w:rPr>
          <w:color w:val="1A171C"/>
          <w:w w:val="95"/>
          <w:lang w:val="es-CR"/>
        </w:rPr>
        <w:t>d</w:t>
      </w:r>
      <w:r w:rsidRPr="001F055C">
        <w:rPr>
          <w:color w:val="1A171C"/>
          <w:spacing w:val="60"/>
          <w:lang w:val="es-CR"/>
        </w:rPr>
        <w:t xml:space="preserve"> </w:t>
      </w:r>
      <w:r w:rsidRPr="001F055C">
        <w:rPr>
          <w:color w:val="1A171C"/>
          <w:w w:val="95"/>
          <w:lang w:val="es-CR"/>
        </w:rPr>
        <w:t>a</w:t>
      </w:r>
      <w:r w:rsidRPr="001F055C">
        <w:rPr>
          <w:color w:val="1A171C"/>
          <w:spacing w:val="-8"/>
          <w:w w:val="95"/>
          <w:lang w:val="es-CR"/>
        </w:rPr>
        <w:t xml:space="preserve"> </w:t>
      </w:r>
      <w:r w:rsidRPr="001F055C">
        <w:rPr>
          <w:color w:val="1A171C"/>
          <w:w w:val="95"/>
          <w:lang w:val="es-CR"/>
        </w:rPr>
        <w:t>m</w:t>
      </w:r>
      <w:r w:rsidRPr="001F055C">
        <w:rPr>
          <w:color w:val="1A171C"/>
          <w:spacing w:val="-10"/>
          <w:w w:val="95"/>
          <w:lang w:val="es-CR"/>
        </w:rPr>
        <w:t xml:space="preserve"> </w:t>
      </w:r>
      <w:r w:rsidRPr="001F055C">
        <w:rPr>
          <w:color w:val="1A171C"/>
          <w:w w:val="95"/>
          <w:lang w:val="es-CR"/>
        </w:rPr>
        <w:t>o</w:t>
      </w:r>
      <w:r w:rsidRPr="001F055C">
        <w:rPr>
          <w:color w:val="1A171C"/>
          <w:spacing w:val="-7"/>
          <w:w w:val="95"/>
          <w:lang w:val="es-CR"/>
        </w:rPr>
        <w:t xml:space="preserve"> </w:t>
      </w:r>
      <w:r w:rsidRPr="001F055C">
        <w:rPr>
          <w:color w:val="1A171C"/>
          <w:w w:val="95"/>
          <w:lang w:val="es-CR"/>
        </w:rPr>
        <w:t>u</w:t>
      </w:r>
      <w:r w:rsidRPr="001F055C">
        <w:rPr>
          <w:color w:val="1A171C"/>
          <w:spacing w:val="-9"/>
          <w:w w:val="95"/>
          <w:lang w:val="es-CR"/>
        </w:rPr>
        <w:t xml:space="preserve"> </w:t>
      </w:r>
      <w:r w:rsidRPr="001F055C">
        <w:rPr>
          <w:color w:val="1A171C"/>
          <w:w w:val="95"/>
          <w:lang w:val="es-CR"/>
        </w:rPr>
        <w:t>n</w:t>
      </w:r>
      <w:r w:rsidRPr="001F055C">
        <w:rPr>
          <w:color w:val="1A171C"/>
          <w:spacing w:val="-10"/>
          <w:w w:val="95"/>
          <w:lang w:val="es-CR"/>
        </w:rPr>
        <w:t xml:space="preserve"> </w:t>
      </w:r>
      <w:r w:rsidRPr="001F055C">
        <w:rPr>
          <w:color w:val="1A171C"/>
          <w:w w:val="95"/>
          <w:lang w:val="es-CR"/>
        </w:rPr>
        <w:t>t</w:t>
      </w:r>
      <w:r w:rsidRPr="001F055C">
        <w:rPr>
          <w:color w:val="1A171C"/>
          <w:spacing w:val="-9"/>
          <w:w w:val="95"/>
          <w:lang w:val="es-CR"/>
        </w:rPr>
        <w:t xml:space="preserve"> </w:t>
      </w:r>
      <w:r w:rsidRPr="001F055C">
        <w:rPr>
          <w:color w:val="1A171C"/>
          <w:w w:val="95"/>
          <w:lang w:val="es-CR"/>
        </w:rPr>
        <w:t>s</w:t>
      </w:r>
      <w:r w:rsidRPr="001F055C">
        <w:rPr>
          <w:color w:val="1A171C"/>
          <w:spacing w:val="63"/>
          <w:lang w:val="es-CR"/>
        </w:rPr>
        <w:t xml:space="preserve"> </w:t>
      </w:r>
      <w:r w:rsidRPr="001F055C">
        <w:rPr>
          <w:color w:val="1A171C"/>
          <w:w w:val="95"/>
          <w:lang w:val="es-CR"/>
        </w:rPr>
        <w:t>t</w:t>
      </w:r>
      <w:r w:rsidRPr="001F055C">
        <w:rPr>
          <w:color w:val="1A171C"/>
          <w:spacing w:val="-9"/>
          <w:w w:val="95"/>
          <w:lang w:val="es-CR"/>
        </w:rPr>
        <w:t xml:space="preserve"> </w:t>
      </w:r>
      <w:r w:rsidRPr="001F055C">
        <w:rPr>
          <w:color w:val="1A171C"/>
          <w:w w:val="95"/>
          <w:lang w:val="es-CR"/>
        </w:rPr>
        <w:t>r</w:t>
      </w:r>
      <w:r w:rsidRPr="001F055C">
        <w:rPr>
          <w:color w:val="1A171C"/>
          <w:spacing w:val="-9"/>
          <w:w w:val="95"/>
          <w:lang w:val="es-CR"/>
        </w:rPr>
        <w:t xml:space="preserve"> </w:t>
      </w:r>
      <w:r w:rsidRPr="001F055C">
        <w:rPr>
          <w:color w:val="1A171C"/>
          <w:w w:val="95"/>
          <w:lang w:val="es-CR"/>
        </w:rPr>
        <w:t>a</w:t>
      </w:r>
      <w:r w:rsidRPr="001F055C">
        <w:rPr>
          <w:color w:val="1A171C"/>
          <w:spacing w:val="-8"/>
          <w:w w:val="95"/>
          <w:lang w:val="es-CR"/>
        </w:rPr>
        <w:t xml:space="preserve"> </w:t>
      </w:r>
      <w:r w:rsidRPr="001F055C">
        <w:rPr>
          <w:color w:val="1A171C"/>
          <w:w w:val="95"/>
          <w:lang w:val="es-CR"/>
        </w:rPr>
        <w:t>n</w:t>
      </w:r>
      <w:r w:rsidRPr="001F055C">
        <w:rPr>
          <w:color w:val="1A171C"/>
          <w:spacing w:val="-9"/>
          <w:w w:val="95"/>
          <w:lang w:val="es-CR"/>
        </w:rPr>
        <w:t xml:space="preserve"> </w:t>
      </w:r>
      <w:r w:rsidRPr="001F055C">
        <w:rPr>
          <w:color w:val="1A171C"/>
          <w:w w:val="95"/>
          <w:lang w:val="es-CR"/>
        </w:rPr>
        <w:t>s</w:t>
      </w:r>
      <w:r w:rsidRPr="001F055C">
        <w:rPr>
          <w:color w:val="1A171C"/>
          <w:spacing w:val="-9"/>
          <w:w w:val="95"/>
          <w:lang w:val="es-CR"/>
        </w:rPr>
        <w:t xml:space="preserve"> </w:t>
      </w:r>
      <w:r w:rsidRPr="001F055C">
        <w:rPr>
          <w:color w:val="1A171C"/>
          <w:w w:val="95"/>
          <w:lang w:val="es-CR"/>
        </w:rPr>
        <w:t>f</w:t>
      </w:r>
      <w:r w:rsidRPr="001F055C">
        <w:rPr>
          <w:color w:val="1A171C"/>
          <w:spacing w:val="-9"/>
          <w:w w:val="95"/>
          <w:lang w:val="es-CR"/>
        </w:rPr>
        <w:t xml:space="preserve"> </w:t>
      </w:r>
      <w:r w:rsidRPr="001F055C">
        <w:rPr>
          <w:color w:val="1A171C"/>
          <w:w w:val="95"/>
          <w:lang w:val="es-CR"/>
        </w:rPr>
        <w:t>e</w:t>
      </w:r>
      <w:r w:rsidRPr="001F055C">
        <w:rPr>
          <w:color w:val="1A171C"/>
          <w:spacing w:val="-10"/>
          <w:w w:val="95"/>
          <w:lang w:val="es-CR"/>
        </w:rPr>
        <w:t xml:space="preserve"> </w:t>
      </w:r>
      <w:r w:rsidRPr="001F055C">
        <w:rPr>
          <w:color w:val="1A171C"/>
          <w:w w:val="95"/>
          <w:lang w:val="es-CR"/>
        </w:rPr>
        <w:t>r</w:t>
      </w:r>
      <w:r w:rsidRPr="001F055C">
        <w:rPr>
          <w:color w:val="1A171C"/>
          <w:spacing w:val="-8"/>
          <w:w w:val="95"/>
          <w:lang w:val="es-CR"/>
        </w:rPr>
        <w:t xml:space="preserve"> </w:t>
      </w:r>
      <w:r w:rsidRPr="001F055C">
        <w:rPr>
          <w:color w:val="1A171C"/>
          <w:w w:val="95"/>
          <w:lang w:val="es-CR"/>
        </w:rPr>
        <w:t>r</w:t>
      </w:r>
      <w:r w:rsidRPr="001F055C">
        <w:rPr>
          <w:color w:val="1A171C"/>
          <w:spacing w:val="-8"/>
          <w:w w:val="95"/>
          <w:lang w:val="es-CR"/>
        </w:rPr>
        <w:t xml:space="preserve"> </w:t>
      </w:r>
      <w:r w:rsidRPr="001F055C">
        <w:rPr>
          <w:color w:val="1A171C"/>
          <w:w w:val="95"/>
          <w:lang w:val="es-CR"/>
        </w:rPr>
        <w:t>e</w:t>
      </w:r>
      <w:r w:rsidRPr="001F055C">
        <w:rPr>
          <w:color w:val="1A171C"/>
          <w:spacing w:val="-10"/>
          <w:w w:val="95"/>
          <w:lang w:val="es-CR"/>
        </w:rPr>
        <w:t xml:space="preserve"> d</w:t>
      </w:r>
    </w:p>
    <w:p w14:paraId="06931BB1" w14:textId="77777777" w:rsidR="00B60704" w:rsidRPr="001F055C" w:rsidRDefault="00B60704">
      <w:pPr>
        <w:pStyle w:val="BodyText"/>
        <w:spacing w:before="3"/>
        <w:rPr>
          <w:rFonts w:ascii="Book Antiqua"/>
          <w:b/>
          <w:sz w:val="23"/>
          <w:lang w:val="es-CR"/>
        </w:rPr>
      </w:pPr>
    </w:p>
    <w:p w14:paraId="549A16A1" w14:textId="77777777" w:rsidR="00B60704" w:rsidRDefault="001F055C">
      <w:pPr>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78</w:t>
      </w:r>
    </w:p>
    <w:p w14:paraId="3662F80E" w14:textId="77777777" w:rsidR="00B60704" w:rsidRDefault="001F055C">
      <w:pPr>
        <w:pStyle w:val="Heading1"/>
      </w:pPr>
      <w:r>
        <w:rPr>
          <w:color w:val="1A171C"/>
          <w:w w:val="95"/>
        </w:rPr>
        <w:t>Receipt</w:t>
      </w:r>
      <w:r>
        <w:rPr>
          <w:color w:val="1A171C"/>
          <w:spacing w:val="10"/>
        </w:rPr>
        <w:t xml:space="preserve"> </w:t>
      </w:r>
      <w:r>
        <w:rPr>
          <w:color w:val="1A171C"/>
          <w:w w:val="95"/>
        </w:rPr>
        <w:t>of</w:t>
      </w:r>
      <w:r>
        <w:rPr>
          <w:color w:val="1A171C"/>
          <w:spacing w:val="12"/>
        </w:rPr>
        <w:t xml:space="preserve"> </w:t>
      </w:r>
      <w:r>
        <w:rPr>
          <w:color w:val="1A171C"/>
          <w:w w:val="95"/>
        </w:rPr>
        <w:t>payment</w:t>
      </w:r>
      <w:r>
        <w:rPr>
          <w:color w:val="1A171C"/>
          <w:spacing w:val="11"/>
        </w:rPr>
        <w:t xml:space="preserve"> </w:t>
      </w:r>
      <w:r>
        <w:rPr>
          <w:color w:val="1A171C"/>
          <w:spacing w:val="-2"/>
          <w:w w:val="95"/>
        </w:rPr>
        <w:t>orders</w:t>
      </w:r>
    </w:p>
    <w:p w14:paraId="0DD314AB" w14:textId="77777777" w:rsidR="00B60704" w:rsidRDefault="001F055C">
      <w:pPr>
        <w:pStyle w:val="ListParagraph"/>
        <w:numPr>
          <w:ilvl w:val="0"/>
          <w:numId w:val="40"/>
        </w:numPr>
        <w:tabs>
          <w:tab w:val="left" w:pos="553"/>
        </w:tabs>
        <w:spacing w:before="118" w:line="230" w:lineRule="auto"/>
        <w:ind w:right="109" w:firstLine="2"/>
        <w:rPr>
          <w:sz w:val="19"/>
        </w:rPr>
      </w:pPr>
      <w:r>
        <w:rPr>
          <w:color w:val="1A171C"/>
          <w:w w:val="95"/>
          <w:sz w:val="19"/>
        </w:rPr>
        <w:t>Member States shall</w:t>
      </w:r>
      <w:r>
        <w:rPr>
          <w:color w:val="1A171C"/>
          <w:spacing w:val="-1"/>
          <w:w w:val="95"/>
          <w:sz w:val="19"/>
        </w:rPr>
        <w:t xml:space="preserve"> </w:t>
      </w:r>
      <w:r>
        <w:rPr>
          <w:color w:val="1A171C"/>
          <w:w w:val="95"/>
          <w:sz w:val="19"/>
        </w:rPr>
        <w:t>ensure that the time of receipt</w:t>
      </w:r>
      <w:r>
        <w:rPr>
          <w:color w:val="1A171C"/>
          <w:spacing w:val="-1"/>
          <w:w w:val="95"/>
          <w:sz w:val="19"/>
        </w:rPr>
        <w:t xml:space="preserve"> </w:t>
      </w:r>
      <w:r>
        <w:rPr>
          <w:color w:val="1A171C"/>
          <w:w w:val="95"/>
          <w:sz w:val="19"/>
        </w:rPr>
        <w:t>is when the payment order</w:t>
      </w:r>
      <w:r>
        <w:rPr>
          <w:color w:val="1A171C"/>
          <w:spacing w:val="-1"/>
          <w:w w:val="95"/>
          <w:sz w:val="19"/>
        </w:rPr>
        <w:t xml:space="preserve"> </w:t>
      </w:r>
      <w:r>
        <w:rPr>
          <w:color w:val="1A171C"/>
          <w:w w:val="95"/>
          <w:sz w:val="19"/>
        </w:rPr>
        <w:t>is received</w:t>
      </w:r>
      <w:r>
        <w:rPr>
          <w:color w:val="1A171C"/>
          <w:spacing w:val="-2"/>
          <w:w w:val="95"/>
          <w:sz w:val="19"/>
        </w:rPr>
        <w:t xml:space="preserve"> </w:t>
      </w:r>
      <w:r>
        <w:rPr>
          <w:color w:val="1A171C"/>
          <w:w w:val="95"/>
          <w:sz w:val="19"/>
        </w:rPr>
        <w:t>by the payer’s payment</w:t>
      </w:r>
      <w:r>
        <w:rPr>
          <w:color w:val="1A171C"/>
          <w:sz w:val="19"/>
        </w:rPr>
        <w:t xml:space="preserve"> service</w:t>
      </w:r>
      <w:r>
        <w:rPr>
          <w:color w:val="1A171C"/>
          <w:spacing w:val="31"/>
          <w:sz w:val="19"/>
        </w:rPr>
        <w:t xml:space="preserve"> </w:t>
      </w:r>
      <w:r>
        <w:rPr>
          <w:color w:val="1A171C"/>
          <w:sz w:val="19"/>
        </w:rPr>
        <w:t>provider.</w:t>
      </w:r>
    </w:p>
    <w:p w14:paraId="75CCA6F4" w14:textId="77777777" w:rsidR="00B60704" w:rsidRDefault="00B60704">
      <w:pPr>
        <w:pStyle w:val="BodyText"/>
        <w:rPr>
          <w:sz w:val="22"/>
        </w:rPr>
      </w:pPr>
    </w:p>
    <w:p w14:paraId="472DDFBE" w14:textId="77777777" w:rsidR="00B60704" w:rsidRDefault="00B60704">
      <w:pPr>
        <w:pStyle w:val="BodyText"/>
        <w:spacing w:before="10"/>
      </w:pPr>
    </w:p>
    <w:p w14:paraId="45ED54AA" w14:textId="77777777" w:rsidR="00B60704" w:rsidRDefault="001F055C">
      <w:pPr>
        <w:pStyle w:val="BodyText"/>
        <w:spacing w:line="230" w:lineRule="auto"/>
        <w:ind w:left="120" w:right="108" w:firstLine="2"/>
        <w:jc w:val="both"/>
      </w:pPr>
      <w:r>
        <w:rPr>
          <w:color w:val="1A171C"/>
          <w:w w:val="95"/>
        </w:rPr>
        <w:t>The payer’s account shall not be debited before receipt of the payment order. If the time of receipt is not on a business</w:t>
      </w:r>
      <w:r>
        <w:rPr>
          <w:color w:val="1A171C"/>
        </w:rPr>
        <w:t xml:space="preserve"> </w:t>
      </w:r>
      <w:r>
        <w:rPr>
          <w:color w:val="1A171C"/>
          <w:w w:val="95"/>
        </w:rPr>
        <w:t>day</w:t>
      </w:r>
      <w:r>
        <w:rPr>
          <w:color w:val="1A171C"/>
          <w:spacing w:val="-5"/>
          <w:w w:val="95"/>
        </w:rPr>
        <w:t xml:space="preserve"> </w:t>
      </w:r>
      <w:r>
        <w:rPr>
          <w:color w:val="1A171C"/>
          <w:w w:val="95"/>
        </w:rPr>
        <w:t>for</w:t>
      </w:r>
      <w:r>
        <w:rPr>
          <w:color w:val="1A171C"/>
          <w:spacing w:val="-4"/>
          <w:w w:val="95"/>
        </w:rPr>
        <w:t xml:space="preserve"> </w:t>
      </w:r>
      <w:r>
        <w:rPr>
          <w:color w:val="1A171C"/>
          <w:w w:val="95"/>
        </w:rPr>
        <w:t>the</w:t>
      </w:r>
      <w:r>
        <w:rPr>
          <w:color w:val="1A171C"/>
          <w:spacing w:val="-4"/>
          <w:w w:val="95"/>
        </w:rPr>
        <w:t xml:space="preserve"> </w:t>
      </w:r>
      <w:r>
        <w:rPr>
          <w:color w:val="1A171C"/>
          <w:w w:val="95"/>
        </w:rPr>
        <w:t>payer’s</w:t>
      </w:r>
      <w:r>
        <w:rPr>
          <w:color w:val="1A171C"/>
          <w:spacing w:val="-4"/>
          <w:w w:val="95"/>
        </w:rPr>
        <w:t xml:space="preserve"> </w:t>
      </w:r>
      <w:r>
        <w:rPr>
          <w:color w:val="1A171C"/>
          <w:w w:val="95"/>
        </w:rPr>
        <w:t>payment</w:t>
      </w:r>
      <w:r>
        <w:rPr>
          <w:color w:val="1A171C"/>
          <w:spacing w:val="-4"/>
          <w:w w:val="95"/>
        </w:rPr>
        <w:t xml:space="preserve"> </w:t>
      </w:r>
      <w:r>
        <w:rPr>
          <w:color w:val="1A171C"/>
          <w:w w:val="95"/>
        </w:rPr>
        <w:t>service</w:t>
      </w:r>
      <w:r>
        <w:rPr>
          <w:color w:val="1A171C"/>
          <w:spacing w:val="-6"/>
          <w:w w:val="95"/>
        </w:rPr>
        <w:t xml:space="preserve"> </w:t>
      </w:r>
      <w:r>
        <w:rPr>
          <w:color w:val="1A171C"/>
          <w:w w:val="95"/>
        </w:rPr>
        <w:t>provider,</w:t>
      </w:r>
      <w:r>
        <w:rPr>
          <w:color w:val="1A171C"/>
          <w:spacing w:val="-6"/>
          <w:w w:val="95"/>
        </w:rPr>
        <w:t xml:space="preserve"> </w:t>
      </w:r>
      <w:r>
        <w:rPr>
          <w:color w:val="1A171C"/>
          <w:w w:val="95"/>
        </w:rPr>
        <w:t>the</w:t>
      </w:r>
      <w:r>
        <w:rPr>
          <w:color w:val="1A171C"/>
          <w:spacing w:val="-4"/>
          <w:w w:val="95"/>
        </w:rPr>
        <w:t xml:space="preserve"> </w:t>
      </w:r>
      <w:r>
        <w:rPr>
          <w:color w:val="1A171C"/>
          <w:w w:val="95"/>
        </w:rPr>
        <w:t>payment</w:t>
      </w:r>
      <w:r>
        <w:rPr>
          <w:color w:val="1A171C"/>
          <w:spacing w:val="-5"/>
          <w:w w:val="95"/>
        </w:rPr>
        <w:t xml:space="preserve"> </w:t>
      </w:r>
      <w:r>
        <w:rPr>
          <w:color w:val="1A171C"/>
          <w:w w:val="95"/>
        </w:rPr>
        <w:t>order</w:t>
      </w:r>
      <w:r>
        <w:rPr>
          <w:color w:val="1A171C"/>
          <w:spacing w:val="-4"/>
          <w:w w:val="95"/>
        </w:rPr>
        <w:t xml:space="preserve"> </w:t>
      </w:r>
      <w:r>
        <w:rPr>
          <w:color w:val="1A171C"/>
          <w:w w:val="95"/>
        </w:rPr>
        <w:t>shall</w:t>
      </w:r>
      <w:r>
        <w:rPr>
          <w:color w:val="1A171C"/>
          <w:spacing w:val="-5"/>
          <w:w w:val="95"/>
        </w:rPr>
        <w:t xml:space="preserve"> </w:t>
      </w:r>
      <w:r>
        <w:rPr>
          <w:color w:val="1A171C"/>
          <w:w w:val="95"/>
        </w:rPr>
        <w:t>be</w:t>
      </w:r>
      <w:r>
        <w:rPr>
          <w:color w:val="1A171C"/>
          <w:spacing w:val="-4"/>
          <w:w w:val="95"/>
        </w:rPr>
        <w:t xml:space="preserve"> </w:t>
      </w:r>
      <w:r>
        <w:rPr>
          <w:color w:val="1A171C"/>
          <w:w w:val="95"/>
        </w:rPr>
        <w:t>deemed</w:t>
      </w:r>
      <w:r>
        <w:rPr>
          <w:color w:val="1A171C"/>
          <w:spacing w:val="-4"/>
          <w:w w:val="95"/>
        </w:rPr>
        <w:t xml:space="preserve"> </w:t>
      </w:r>
      <w:r>
        <w:rPr>
          <w:color w:val="1A171C"/>
          <w:w w:val="95"/>
        </w:rPr>
        <w:t>to</w:t>
      </w:r>
      <w:r>
        <w:rPr>
          <w:color w:val="1A171C"/>
          <w:spacing w:val="-4"/>
          <w:w w:val="95"/>
        </w:rPr>
        <w:t xml:space="preserve"> </w:t>
      </w:r>
      <w:r>
        <w:rPr>
          <w:color w:val="1A171C"/>
          <w:w w:val="95"/>
        </w:rPr>
        <w:t>have</w:t>
      </w:r>
      <w:r>
        <w:rPr>
          <w:color w:val="1A171C"/>
          <w:spacing w:val="-5"/>
          <w:w w:val="95"/>
        </w:rPr>
        <w:t xml:space="preserve"> </w:t>
      </w:r>
      <w:r>
        <w:rPr>
          <w:color w:val="1A171C"/>
          <w:w w:val="95"/>
        </w:rPr>
        <w:t>been</w:t>
      </w:r>
      <w:r>
        <w:rPr>
          <w:color w:val="1A171C"/>
          <w:spacing w:val="-4"/>
          <w:w w:val="95"/>
        </w:rPr>
        <w:t xml:space="preserve"> </w:t>
      </w:r>
      <w:r>
        <w:rPr>
          <w:color w:val="1A171C"/>
          <w:w w:val="95"/>
        </w:rPr>
        <w:t>received</w:t>
      </w:r>
      <w:r>
        <w:rPr>
          <w:color w:val="1A171C"/>
          <w:spacing w:val="-6"/>
          <w:w w:val="95"/>
        </w:rPr>
        <w:t xml:space="preserve"> </w:t>
      </w:r>
      <w:r>
        <w:rPr>
          <w:color w:val="1A171C"/>
          <w:w w:val="95"/>
        </w:rPr>
        <w:t>on</w:t>
      </w:r>
      <w:r>
        <w:rPr>
          <w:color w:val="1A171C"/>
          <w:spacing w:val="-3"/>
          <w:w w:val="95"/>
        </w:rPr>
        <w:t xml:space="preserve"> </w:t>
      </w:r>
      <w:r>
        <w:rPr>
          <w:color w:val="1A171C"/>
          <w:w w:val="95"/>
        </w:rPr>
        <w:t>the</w:t>
      </w:r>
      <w:r>
        <w:rPr>
          <w:color w:val="1A171C"/>
          <w:spacing w:val="-4"/>
          <w:w w:val="95"/>
        </w:rPr>
        <w:t xml:space="preserve"> </w:t>
      </w:r>
      <w:r>
        <w:rPr>
          <w:color w:val="1A171C"/>
          <w:w w:val="95"/>
        </w:rPr>
        <w:t>following</w:t>
      </w:r>
      <w:r>
        <w:rPr>
          <w:color w:val="1A171C"/>
        </w:rPr>
        <w:t xml:space="preserve"> </w:t>
      </w:r>
      <w:r>
        <w:rPr>
          <w:color w:val="1A171C"/>
          <w:w w:val="95"/>
        </w:rPr>
        <w:t>business</w:t>
      </w:r>
      <w:r>
        <w:rPr>
          <w:color w:val="1A171C"/>
          <w:spacing w:val="-9"/>
          <w:w w:val="95"/>
        </w:rPr>
        <w:t xml:space="preserve"> </w:t>
      </w:r>
      <w:r>
        <w:rPr>
          <w:color w:val="1A171C"/>
          <w:w w:val="95"/>
        </w:rPr>
        <w:t>day.</w:t>
      </w:r>
      <w:r>
        <w:rPr>
          <w:color w:val="1A171C"/>
          <w:spacing w:val="-8"/>
          <w:w w:val="95"/>
        </w:rPr>
        <w:t xml:space="preserve"> </w:t>
      </w:r>
      <w:r>
        <w:rPr>
          <w:color w:val="1A171C"/>
          <w:w w:val="95"/>
        </w:rPr>
        <w:t>The</w:t>
      </w:r>
      <w:r>
        <w:rPr>
          <w:color w:val="1A171C"/>
          <w:spacing w:val="-9"/>
          <w:w w:val="95"/>
        </w:rPr>
        <w:t xml:space="preserve"> </w:t>
      </w:r>
      <w:r>
        <w:rPr>
          <w:color w:val="1A171C"/>
          <w:w w:val="95"/>
        </w:rPr>
        <w:t>payment</w:t>
      </w:r>
      <w:r>
        <w:rPr>
          <w:color w:val="1A171C"/>
          <w:spacing w:val="-8"/>
          <w:w w:val="95"/>
        </w:rPr>
        <w:t xml:space="preserve"> </w:t>
      </w:r>
      <w:r>
        <w:rPr>
          <w:color w:val="1A171C"/>
          <w:w w:val="95"/>
        </w:rPr>
        <w:t>service</w:t>
      </w:r>
      <w:r>
        <w:rPr>
          <w:color w:val="1A171C"/>
          <w:spacing w:val="-8"/>
          <w:w w:val="95"/>
        </w:rPr>
        <w:t xml:space="preserve"> </w:t>
      </w:r>
      <w:r>
        <w:rPr>
          <w:color w:val="1A171C"/>
          <w:w w:val="95"/>
        </w:rPr>
        <w:t>provider</w:t>
      </w:r>
      <w:r>
        <w:rPr>
          <w:color w:val="1A171C"/>
          <w:spacing w:val="-9"/>
          <w:w w:val="95"/>
        </w:rPr>
        <w:t xml:space="preserve"> </w:t>
      </w:r>
      <w:r>
        <w:rPr>
          <w:color w:val="1A171C"/>
          <w:w w:val="95"/>
        </w:rPr>
        <w:t>may</w:t>
      </w:r>
      <w:r>
        <w:rPr>
          <w:color w:val="1A171C"/>
          <w:spacing w:val="-8"/>
          <w:w w:val="95"/>
        </w:rPr>
        <w:t xml:space="preserve"> </w:t>
      </w:r>
      <w:r>
        <w:rPr>
          <w:color w:val="1A171C"/>
          <w:w w:val="95"/>
        </w:rPr>
        <w:t>establish</w:t>
      </w:r>
      <w:r>
        <w:rPr>
          <w:color w:val="1A171C"/>
          <w:spacing w:val="-8"/>
          <w:w w:val="95"/>
        </w:rPr>
        <w:t xml:space="preserve"> </w:t>
      </w:r>
      <w:r>
        <w:rPr>
          <w:color w:val="1A171C"/>
          <w:w w:val="95"/>
        </w:rPr>
        <w:t>a</w:t>
      </w:r>
      <w:r>
        <w:rPr>
          <w:color w:val="1A171C"/>
          <w:spacing w:val="-8"/>
          <w:w w:val="95"/>
        </w:rPr>
        <w:t xml:space="preserve"> </w:t>
      </w:r>
      <w:r>
        <w:rPr>
          <w:color w:val="1A171C"/>
          <w:w w:val="95"/>
        </w:rPr>
        <w:t>cut-off</w:t>
      </w:r>
      <w:r>
        <w:rPr>
          <w:color w:val="1A171C"/>
          <w:spacing w:val="-8"/>
          <w:w w:val="95"/>
        </w:rPr>
        <w:t xml:space="preserve"> </w:t>
      </w:r>
      <w:r>
        <w:rPr>
          <w:color w:val="1A171C"/>
          <w:w w:val="95"/>
        </w:rPr>
        <w:t>time</w:t>
      </w:r>
      <w:r>
        <w:rPr>
          <w:color w:val="1A171C"/>
          <w:spacing w:val="-8"/>
          <w:w w:val="95"/>
        </w:rPr>
        <w:t xml:space="preserve"> </w:t>
      </w:r>
      <w:r>
        <w:rPr>
          <w:color w:val="1A171C"/>
          <w:w w:val="95"/>
        </w:rPr>
        <w:t>near</w:t>
      </w:r>
      <w:r>
        <w:rPr>
          <w:color w:val="1A171C"/>
          <w:spacing w:val="-8"/>
          <w:w w:val="95"/>
        </w:rPr>
        <w:t xml:space="preserve"> </w:t>
      </w:r>
      <w:r>
        <w:rPr>
          <w:color w:val="1A171C"/>
          <w:w w:val="95"/>
        </w:rPr>
        <w:t>the</w:t>
      </w:r>
      <w:r>
        <w:rPr>
          <w:color w:val="1A171C"/>
          <w:spacing w:val="-8"/>
          <w:w w:val="95"/>
        </w:rPr>
        <w:t xml:space="preserve"> </w:t>
      </w:r>
      <w:r>
        <w:rPr>
          <w:color w:val="1A171C"/>
          <w:w w:val="95"/>
        </w:rPr>
        <w:t>end</w:t>
      </w:r>
      <w:r>
        <w:rPr>
          <w:color w:val="1A171C"/>
          <w:spacing w:val="-7"/>
          <w:w w:val="95"/>
        </w:rPr>
        <w:t xml:space="preserve"> </w:t>
      </w:r>
      <w:r>
        <w:rPr>
          <w:color w:val="1A171C"/>
          <w:w w:val="95"/>
        </w:rPr>
        <w:t>of</w:t>
      </w:r>
      <w:r>
        <w:rPr>
          <w:color w:val="1A171C"/>
          <w:spacing w:val="-7"/>
          <w:w w:val="95"/>
        </w:rPr>
        <w:t xml:space="preserve"> </w:t>
      </w:r>
      <w:r>
        <w:rPr>
          <w:color w:val="1A171C"/>
          <w:w w:val="95"/>
        </w:rPr>
        <w:t>a</w:t>
      </w:r>
      <w:r>
        <w:rPr>
          <w:color w:val="1A171C"/>
          <w:spacing w:val="-8"/>
          <w:w w:val="95"/>
        </w:rPr>
        <w:t xml:space="preserve"> </w:t>
      </w:r>
      <w:r>
        <w:rPr>
          <w:color w:val="1A171C"/>
          <w:w w:val="95"/>
        </w:rPr>
        <w:t>business</w:t>
      </w:r>
      <w:r>
        <w:rPr>
          <w:color w:val="1A171C"/>
          <w:spacing w:val="-8"/>
          <w:w w:val="95"/>
        </w:rPr>
        <w:t xml:space="preserve"> </w:t>
      </w:r>
      <w:r>
        <w:rPr>
          <w:color w:val="1A171C"/>
          <w:w w:val="95"/>
        </w:rPr>
        <w:t>day</w:t>
      </w:r>
      <w:r>
        <w:rPr>
          <w:color w:val="1A171C"/>
          <w:spacing w:val="-8"/>
          <w:w w:val="95"/>
        </w:rPr>
        <w:t xml:space="preserve"> </w:t>
      </w:r>
      <w:r>
        <w:rPr>
          <w:color w:val="1A171C"/>
          <w:w w:val="95"/>
        </w:rPr>
        <w:t>beyond</w:t>
      </w:r>
      <w:r>
        <w:rPr>
          <w:color w:val="1A171C"/>
          <w:spacing w:val="-8"/>
          <w:w w:val="95"/>
        </w:rPr>
        <w:t xml:space="preserve"> </w:t>
      </w:r>
      <w:r>
        <w:rPr>
          <w:color w:val="1A171C"/>
          <w:w w:val="95"/>
        </w:rPr>
        <w:t>which</w:t>
      </w:r>
      <w:r>
        <w:rPr>
          <w:color w:val="1A171C"/>
          <w:spacing w:val="-9"/>
          <w:w w:val="95"/>
        </w:rPr>
        <w:t xml:space="preserve"> </w:t>
      </w:r>
      <w:r>
        <w:rPr>
          <w:color w:val="1A171C"/>
          <w:w w:val="95"/>
        </w:rPr>
        <w:t>any</w:t>
      </w:r>
      <w:r>
        <w:rPr>
          <w:color w:val="1A171C"/>
        </w:rPr>
        <w:t xml:space="preserve"> </w:t>
      </w:r>
      <w:r>
        <w:rPr>
          <w:color w:val="1A171C"/>
          <w:w w:val="95"/>
        </w:rPr>
        <w:t>payment</w:t>
      </w:r>
      <w:r>
        <w:rPr>
          <w:color w:val="1A171C"/>
          <w:spacing w:val="13"/>
        </w:rPr>
        <w:t xml:space="preserve"> </w:t>
      </w:r>
      <w:r>
        <w:rPr>
          <w:color w:val="1A171C"/>
          <w:w w:val="95"/>
        </w:rPr>
        <w:t>order</w:t>
      </w:r>
      <w:r>
        <w:rPr>
          <w:color w:val="1A171C"/>
          <w:spacing w:val="12"/>
        </w:rPr>
        <w:t xml:space="preserve"> </w:t>
      </w:r>
      <w:r>
        <w:rPr>
          <w:color w:val="1A171C"/>
          <w:w w:val="95"/>
        </w:rPr>
        <w:t>received</w:t>
      </w:r>
      <w:r>
        <w:rPr>
          <w:color w:val="1A171C"/>
          <w:spacing w:val="11"/>
        </w:rPr>
        <w:t xml:space="preserve"> </w:t>
      </w:r>
      <w:r>
        <w:rPr>
          <w:color w:val="1A171C"/>
          <w:w w:val="95"/>
        </w:rPr>
        <w:t>shall</w:t>
      </w:r>
      <w:r>
        <w:rPr>
          <w:color w:val="1A171C"/>
          <w:spacing w:val="12"/>
        </w:rPr>
        <w:t xml:space="preserve"> </w:t>
      </w:r>
      <w:r>
        <w:rPr>
          <w:color w:val="1A171C"/>
          <w:w w:val="95"/>
        </w:rPr>
        <w:t>be</w:t>
      </w:r>
      <w:r>
        <w:rPr>
          <w:color w:val="1A171C"/>
          <w:spacing w:val="14"/>
        </w:rPr>
        <w:t xml:space="preserve"> </w:t>
      </w:r>
      <w:r>
        <w:rPr>
          <w:color w:val="1A171C"/>
          <w:w w:val="95"/>
        </w:rPr>
        <w:t>deemed</w:t>
      </w:r>
      <w:r>
        <w:rPr>
          <w:color w:val="1A171C"/>
          <w:spacing w:val="12"/>
        </w:rPr>
        <w:t xml:space="preserve"> </w:t>
      </w:r>
      <w:r>
        <w:rPr>
          <w:color w:val="1A171C"/>
          <w:w w:val="95"/>
        </w:rPr>
        <w:t>to</w:t>
      </w:r>
      <w:r>
        <w:rPr>
          <w:color w:val="1A171C"/>
          <w:spacing w:val="14"/>
        </w:rPr>
        <w:t xml:space="preserve"> </w:t>
      </w:r>
      <w:r>
        <w:rPr>
          <w:color w:val="1A171C"/>
          <w:w w:val="95"/>
        </w:rPr>
        <w:t>have</w:t>
      </w:r>
      <w:r>
        <w:rPr>
          <w:color w:val="1A171C"/>
          <w:spacing w:val="12"/>
        </w:rPr>
        <w:t xml:space="preserve"> </w:t>
      </w:r>
      <w:r>
        <w:rPr>
          <w:color w:val="1A171C"/>
          <w:w w:val="95"/>
        </w:rPr>
        <w:t>been</w:t>
      </w:r>
      <w:r>
        <w:rPr>
          <w:color w:val="1A171C"/>
          <w:spacing w:val="14"/>
        </w:rPr>
        <w:t xml:space="preserve"> </w:t>
      </w:r>
      <w:r>
        <w:rPr>
          <w:color w:val="1A171C"/>
          <w:w w:val="95"/>
        </w:rPr>
        <w:t>received</w:t>
      </w:r>
      <w:r>
        <w:rPr>
          <w:color w:val="1A171C"/>
          <w:spacing w:val="11"/>
        </w:rPr>
        <w:t xml:space="preserve"> </w:t>
      </w:r>
      <w:r>
        <w:rPr>
          <w:color w:val="1A171C"/>
          <w:w w:val="95"/>
        </w:rPr>
        <w:t>on</w:t>
      </w:r>
      <w:r>
        <w:rPr>
          <w:color w:val="1A171C"/>
          <w:spacing w:val="14"/>
        </w:rPr>
        <w:t xml:space="preserve"> </w:t>
      </w:r>
      <w:r>
        <w:rPr>
          <w:color w:val="1A171C"/>
          <w:w w:val="95"/>
        </w:rPr>
        <w:t>the</w:t>
      </w:r>
      <w:r>
        <w:rPr>
          <w:color w:val="1A171C"/>
          <w:spacing w:val="12"/>
        </w:rPr>
        <w:t xml:space="preserve"> </w:t>
      </w:r>
      <w:r>
        <w:rPr>
          <w:color w:val="1A171C"/>
          <w:w w:val="95"/>
        </w:rPr>
        <w:t>following</w:t>
      </w:r>
      <w:r>
        <w:rPr>
          <w:color w:val="1A171C"/>
          <w:spacing w:val="12"/>
        </w:rPr>
        <w:t xml:space="preserve"> </w:t>
      </w:r>
      <w:r>
        <w:rPr>
          <w:color w:val="1A171C"/>
          <w:w w:val="95"/>
        </w:rPr>
        <w:t>business</w:t>
      </w:r>
      <w:r>
        <w:rPr>
          <w:color w:val="1A171C"/>
          <w:spacing w:val="12"/>
        </w:rPr>
        <w:t xml:space="preserve"> </w:t>
      </w:r>
      <w:r>
        <w:rPr>
          <w:color w:val="1A171C"/>
          <w:w w:val="95"/>
        </w:rPr>
        <w:t>day.</w:t>
      </w:r>
    </w:p>
    <w:p w14:paraId="3CD5D307" w14:textId="77777777" w:rsidR="00B60704" w:rsidRDefault="00B60704">
      <w:pPr>
        <w:pStyle w:val="BodyText"/>
        <w:rPr>
          <w:sz w:val="22"/>
        </w:rPr>
      </w:pPr>
    </w:p>
    <w:p w14:paraId="720D8224" w14:textId="77777777" w:rsidR="00B60704" w:rsidRDefault="00B60704">
      <w:pPr>
        <w:pStyle w:val="BodyText"/>
        <w:spacing w:before="9"/>
      </w:pPr>
    </w:p>
    <w:p w14:paraId="0B468DAD" w14:textId="77777777" w:rsidR="00B60704" w:rsidRDefault="001F055C">
      <w:pPr>
        <w:pStyle w:val="ListParagraph"/>
        <w:numPr>
          <w:ilvl w:val="0"/>
          <w:numId w:val="40"/>
        </w:numPr>
        <w:tabs>
          <w:tab w:val="left" w:pos="553"/>
        </w:tabs>
        <w:spacing w:line="230" w:lineRule="auto"/>
        <w:ind w:right="105" w:firstLine="2"/>
        <w:rPr>
          <w:sz w:val="19"/>
        </w:rPr>
      </w:pPr>
      <w:r>
        <w:rPr>
          <w:color w:val="1A171C"/>
          <w:w w:val="95"/>
          <w:sz w:val="19"/>
        </w:rPr>
        <w:t>If</w:t>
      </w:r>
      <w:r>
        <w:rPr>
          <w:color w:val="1A171C"/>
          <w:spacing w:val="-8"/>
          <w:w w:val="95"/>
          <w:sz w:val="19"/>
        </w:rPr>
        <w:t xml:space="preserve"> </w:t>
      </w:r>
      <w:r>
        <w:rPr>
          <w:color w:val="1A171C"/>
          <w:w w:val="95"/>
          <w:sz w:val="19"/>
        </w:rPr>
        <w:t>the</w:t>
      </w:r>
      <w:r>
        <w:rPr>
          <w:color w:val="1A171C"/>
          <w:spacing w:val="-7"/>
          <w:w w:val="95"/>
          <w:sz w:val="19"/>
        </w:rPr>
        <w:t xml:space="preserve"> </w:t>
      </w:r>
      <w:r>
        <w:rPr>
          <w:color w:val="1A171C"/>
          <w:w w:val="95"/>
          <w:sz w:val="19"/>
        </w:rPr>
        <w:t>payment</w:t>
      </w:r>
      <w:r>
        <w:rPr>
          <w:color w:val="1A171C"/>
          <w:spacing w:val="-8"/>
          <w:w w:val="95"/>
          <w:sz w:val="19"/>
        </w:rPr>
        <w:t xml:space="preserve"> </w:t>
      </w:r>
      <w:r>
        <w:rPr>
          <w:color w:val="1A171C"/>
          <w:w w:val="95"/>
          <w:sz w:val="19"/>
        </w:rPr>
        <w:t>service</w:t>
      </w:r>
      <w:r>
        <w:rPr>
          <w:color w:val="1A171C"/>
          <w:spacing w:val="-9"/>
          <w:w w:val="95"/>
          <w:sz w:val="19"/>
        </w:rPr>
        <w:t xml:space="preserve"> </w:t>
      </w:r>
      <w:r>
        <w:rPr>
          <w:color w:val="1A171C"/>
          <w:w w:val="95"/>
          <w:sz w:val="19"/>
        </w:rPr>
        <w:t>user</w:t>
      </w:r>
      <w:r>
        <w:rPr>
          <w:color w:val="1A171C"/>
          <w:spacing w:val="-6"/>
          <w:w w:val="95"/>
          <w:sz w:val="19"/>
        </w:rPr>
        <w:t xml:space="preserve"> </w:t>
      </w:r>
      <w:r>
        <w:rPr>
          <w:color w:val="1A171C"/>
          <w:w w:val="95"/>
          <w:sz w:val="19"/>
        </w:rPr>
        <w:t>initiating</w:t>
      </w:r>
      <w:r>
        <w:rPr>
          <w:color w:val="1A171C"/>
          <w:spacing w:val="-7"/>
          <w:w w:val="95"/>
          <w:sz w:val="19"/>
        </w:rPr>
        <w:t xml:space="preserve"> </w:t>
      </w:r>
      <w:r>
        <w:rPr>
          <w:color w:val="1A171C"/>
          <w:w w:val="95"/>
          <w:sz w:val="19"/>
        </w:rPr>
        <w:t>a</w:t>
      </w:r>
      <w:r>
        <w:rPr>
          <w:color w:val="1A171C"/>
          <w:spacing w:val="-7"/>
          <w:w w:val="95"/>
          <w:sz w:val="19"/>
        </w:rPr>
        <w:t xml:space="preserve"> </w:t>
      </w:r>
      <w:r>
        <w:rPr>
          <w:color w:val="1A171C"/>
          <w:w w:val="95"/>
          <w:sz w:val="19"/>
        </w:rPr>
        <w:t>payment</w:t>
      </w:r>
      <w:r>
        <w:rPr>
          <w:color w:val="1A171C"/>
          <w:spacing w:val="-7"/>
          <w:w w:val="95"/>
          <w:sz w:val="19"/>
        </w:rPr>
        <w:t xml:space="preserve"> </w:t>
      </w:r>
      <w:r>
        <w:rPr>
          <w:color w:val="1A171C"/>
          <w:w w:val="95"/>
          <w:sz w:val="19"/>
        </w:rPr>
        <w:t>order</w:t>
      </w:r>
      <w:r>
        <w:rPr>
          <w:color w:val="1A171C"/>
          <w:spacing w:val="-8"/>
          <w:w w:val="95"/>
          <w:sz w:val="19"/>
        </w:rPr>
        <w:t xml:space="preserve"> </w:t>
      </w:r>
      <w:r>
        <w:rPr>
          <w:color w:val="1A171C"/>
          <w:w w:val="95"/>
          <w:sz w:val="19"/>
        </w:rPr>
        <w:t>and</w:t>
      </w:r>
      <w:r>
        <w:rPr>
          <w:color w:val="1A171C"/>
          <w:spacing w:val="-6"/>
          <w:w w:val="95"/>
          <w:sz w:val="19"/>
        </w:rPr>
        <w:t xml:space="preserve"> </w:t>
      </w:r>
      <w:r>
        <w:rPr>
          <w:color w:val="1A171C"/>
          <w:w w:val="95"/>
          <w:sz w:val="19"/>
        </w:rPr>
        <w:t>the</w:t>
      </w:r>
      <w:r>
        <w:rPr>
          <w:color w:val="1A171C"/>
          <w:spacing w:val="-8"/>
          <w:w w:val="95"/>
          <w:sz w:val="19"/>
        </w:rPr>
        <w:t xml:space="preserve"> </w:t>
      </w:r>
      <w:r>
        <w:rPr>
          <w:color w:val="1A171C"/>
          <w:w w:val="95"/>
          <w:sz w:val="19"/>
        </w:rPr>
        <w:t>payment</w:t>
      </w:r>
      <w:r>
        <w:rPr>
          <w:color w:val="1A171C"/>
          <w:spacing w:val="-7"/>
          <w:w w:val="95"/>
          <w:sz w:val="19"/>
        </w:rPr>
        <w:t xml:space="preserve"> </w:t>
      </w:r>
      <w:r>
        <w:rPr>
          <w:color w:val="1A171C"/>
          <w:w w:val="95"/>
          <w:sz w:val="19"/>
        </w:rPr>
        <w:t>service</w:t>
      </w:r>
      <w:r>
        <w:rPr>
          <w:color w:val="1A171C"/>
          <w:spacing w:val="-9"/>
          <w:w w:val="95"/>
          <w:sz w:val="19"/>
        </w:rPr>
        <w:t xml:space="preserve"> </w:t>
      </w:r>
      <w:r>
        <w:rPr>
          <w:color w:val="1A171C"/>
          <w:w w:val="95"/>
          <w:sz w:val="19"/>
        </w:rPr>
        <w:t>provider</w:t>
      </w:r>
      <w:r>
        <w:rPr>
          <w:color w:val="1A171C"/>
          <w:spacing w:val="-8"/>
          <w:w w:val="95"/>
          <w:sz w:val="19"/>
        </w:rPr>
        <w:t xml:space="preserve"> </w:t>
      </w:r>
      <w:r>
        <w:rPr>
          <w:color w:val="1A171C"/>
          <w:w w:val="95"/>
          <w:sz w:val="19"/>
        </w:rPr>
        <w:t>agree</w:t>
      </w:r>
      <w:r>
        <w:rPr>
          <w:color w:val="1A171C"/>
          <w:spacing w:val="-7"/>
          <w:w w:val="95"/>
          <w:sz w:val="19"/>
        </w:rPr>
        <w:t xml:space="preserve"> </w:t>
      </w:r>
      <w:r>
        <w:rPr>
          <w:color w:val="1A171C"/>
          <w:w w:val="95"/>
          <w:sz w:val="19"/>
        </w:rPr>
        <w:t>that</w:t>
      </w:r>
      <w:r>
        <w:rPr>
          <w:color w:val="1A171C"/>
          <w:spacing w:val="-8"/>
          <w:w w:val="95"/>
          <w:sz w:val="19"/>
        </w:rPr>
        <w:t xml:space="preserve"> </w:t>
      </w:r>
      <w:r>
        <w:rPr>
          <w:color w:val="1A171C"/>
          <w:w w:val="95"/>
          <w:sz w:val="19"/>
        </w:rPr>
        <w:t>execution</w:t>
      </w:r>
      <w:r>
        <w:rPr>
          <w:color w:val="1A171C"/>
          <w:spacing w:val="-8"/>
          <w:w w:val="95"/>
          <w:sz w:val="19"/>
        </w:rPr>
        <w:t xml:space="preserve"> </w:t>
      </w:r>
      <w:r>
        <w:rPr>
          <w:color w:val="1A171C"/>
          <w:w w:val="95"/>
          <w:sz w:val="19"/>
        </w:rPr>
        <w:t>of</w:t>
      </w:r>
      <w:r>
        <w:rPr>
          <w:color w:val="1A171C"/>
          <w:spacing w:val="-7"/>
          <w:w w:val="95"/>
          <w:sz w:val="19"/>
        </w:rPr>
        <w:t xml:space="preserve"> </w:t>
      </w:r>
      <w:r>
        <w:rPr>
          <w:color w:val="1A171C"/>
          <w:w w:val="95"/>
          <w:sz w:val="19"/>
        </w:rPr>
        <w:t>the</w:t>
      </w:r>
      <w:r>
        <w:rPr>
          <w:color w:val="1A171C"/>
          <w:sz w:val="19"/>
        </w:rPr>
        <w:t xml:space="preserve"> payment</w:t>
      </w:r>
      <w:r>
        <w:rPr>
          <w:color w:val="1A171C"/>
          <w:spacing w:val="-8"/>
          <w:sz w:val="19"/>
        </w:rPr>
        <w:t xml:space="preserve"> </w:t>
      </w:r>
      <w:r>
        <w:rPr>
          <w:color w:val="1A171C"/>
          <w:sz w:val="19"/>
        </w:rPr>
        <w:t>order</w:t>
      </w:r>
      <w:r>
        <w:rPr>
          <w:color w:val="1A171C"/>
          <w:spacing w:val="-8"/>
          <w:sz w:val="19"/>
        </w:rPr>
        <w:t xml:space="preserve"> </w:t>
      </w:r>
      <w:r>
        <w:rPr>
          <w:color w:val="1A171C"/>
          <w:sz w:val="19"/>
        </w:rPr>
        <w:t>shall</w:t>
      </w:r>
      <w:r>
        <w:rPr>
          <w:color w:val="1A171C"/>
          <w:spacing w:val="-8"/>
          <w:sz w:val="19"/>
        </w:rPr>
        <w:t xml:space="preserve"> </w:t>
      </w:r>
      <w:r>
        <w:rPr>
          <w:color w:val="1A171C"/>
          <w:sz w:val="19"/>
        </w:rPr>
        <w:t>start</w:t>
      </w:r>
      <w:r>
        <w:rPr>
          <w:color w:val="1A171C"/>
          <w:spacing w:val="-8"/>
          <w:sz w:val="19"/>
        </w:rPr>
        <w:t xml:space="preserve"> </w:t>
      </w:r>
      <w:r>
        <w:rPr>
          <w:color w:val="1A171C"/>
          <w:sz w:val="19"/>
        </w:rPr>
        <w:t>on</w:t>
      </w:r>
      <w:r>
        <w:rPr>
          <w:color w:val="1A171C"/>
          <w:spacing w:val="-7"/>
          <w:sz w:val="19"/>
        </w:rPr>
        <w:t xml:space="preserve"> </w:t>
      </w:r>
      <w:r>
        <w:rPr>
          <w:color w:val="1A171C"/>
          <w:sz w:val="19"/>
        </w:rPr>
        <w:t>a</w:t>
      </w:r>
      <w:r>
        <w:rPr>
          <w:color w:val="1A171C"/>
          <w:spacing w:val="-8"/>
          <w:sz w:val="19"/>
        </w:rPr>
        <w:t xml:space="preserve"> </w:t>
      </w:r>
      <w:r>
        <w:rPr>
          <w:color w:val="1A171C"/>
          <w:sz w:val="19"/>
        </w:rPr>
        <w:t>specific</w:t>
      </w:r>
      <w:r>
        <w:rPr>
          <w:color w:val="1A171C"/>
          <w:spacing w:val="-10"/>
          <w:sz w:val="19"/>
        </w:rPr>
        <w:t xml:space="preserve"> </w:t>
      </w:r>
      <w:r>
        <w:rPr>
          <w:color w:val="1A171C"/>
          <w:sz w:val="19"/>
        </w:rPr>
        <w:t>day</w:t>
      </w:r>
      <w:r>
        <w:rPr>
          <w:color w:val="1A171C"/>
          <w:spacing w:val="-8"/>
          <w:sz w:val="19"/>
        </w:rPr>
        <w:t xml:space="preserve"> </w:t>
      </w:r>
      <w:r>
        <w:rPr>
          <w:color w:val="1A171C"/>
          <w:sz w:val="19"/>
        </w:rPr>
        <w:t>or</w:t>
      </w:r>
      <w:r>
        <w:rPr>
          <w:color w:val="1A171C"/>
          <w:spacing w:val="-8"/>
          <w:sz w:val="19"/>
        </w:rPr>
        <w:t xml:space="preserve"> </w:t>
      </w:r>
      <w:r>
        <w:rPr>
          <w:color w:val="1A171C"/>
          <w:sz w:val="19"/>
        </w:rPr>
        <w:t>at</w:t>
      </w:r>
      <w:r>
        <w:rPr>
          <w:color w:val="1A171C"/>
          <w:spacing w:val="-7"/>
          <w:sz w:val="19"/>
        </w:rPr>
        <w:t xml:space="preserve"> </w:t>
      </w:r>
      <w:r>
        <w:rPr>
          <w:color w:val="1A171C"/>
          <w:sz w:val="19"/>
        </w:rPr>
        <w:t>the</w:t>
      </w:r>
      <w:r>
        <w:rPr>
          <w:color w:val="1A171C"/>
          <w:spacing w:val="-8"/>
          <w:sz w:val="19"/>
        </w:rPr>
        <w:t xml:space="preserve"> </w:t>
      </w:r>
      <w:r>
        <w:rPr>
          <w:color w:val="1A171C"/>
          <w:sz w:val="19"/>
        </w:rPr>
        <w:t>end</w:t>
      </w:r>
      <w:r>
        <w:rPr>
          <w:color w:val="1A171C"/>
          <w:spacing w:val="-7"/>
          <w:sz w:val="19"/>
        </w:rPr>
        <w:t xml:space="preserve"> </w:t>
      </w:r>
      <w:r>
        <w:rPr>
          <w:color w:val="1A171C"/>
          <w:sz w:val="19"/>
        </w:rPr>
        <w:t>of</w:t>
      </w:r>
      <w:r>
        <w:rPr>
          <w:color w:val="1A171C"/>
          <w:spacing w:val="-7"/>
          <w:sz w:val="19"/>
        </w:rPr>
        <w:t xml:space="preserve"> </w:t>
      </w:r>
      <w:r>
        <w:rPr>
          <w:color w:val="1A171C"/>
          <w:sz w:val="19"/>
        </w:rPr>
        <w:t>a</w:t>
      </w:r>
      <w:r>
        <w:rPr>
          <w:color w:val="1A171C"/>
          <w:spacing w:val="-8"/>
          <w:sz w:val="19"/>
        </w:rPr>
        <w:t xml:space="preserve"> </w:t>
      </w:r>
      <w:r>
        <w:rPr>
          <w:color w:val="1A171C"/>
          <w:sz w:val="19"/>
        </w:rPr>
        <w:t>certain</w:t>
      </w:r>
      <w:r>
        <w:rPr>
          <w:color w:val="1A171C"/>
          <w:spacing w:val="-9"/>
          <w:sz w:val="19"/>
        </w:rPr>
        <w:t xml:space="preserve"> </w:t>
      </w:r>
      <w:r>
        <w:rPr>
          <w:color w:val="1A171C"/>
          <w:sz w:val="19"/>
        </w:rPr>
        <w:t>period</w:t>
      </w:r>
      <w:r>
        <w:rPr>
          <w:color w:val="1A171C"/>
          <w:spacing w:val="-8"/>
          <w:sz w:val="19"/>
        </w:rPr>
        <w:t xml:space="preserve"> </w:t>
      </w:r>
      <w:r>
        <w:rPr>
          <w:color w:val="1A171C"/>
          <w:sz w:val="19"/>
        </w:rPr>
        <w:t>or</w:t>
      </w:r>
      <w:r>
        <w:rPr>
          <w:color w:val="1A171C"/>
          <w:spacing w:val="-8"/>
          <w:sz w:val="19"/>
        </w:rPr>
        <w:t xml:space="preserve"> </w:t>
      </w:r>
      <w:r>
        <w:rPr>
          <w:color w:val="1A171C"/>
          <w:sz w:val="19"/>
        </w:rPr>
        <w:t>on</w:t>
      </w:r>
      <w:r>
        <w:rPr>
          <w:color w:val="1A171C"/>
          <w:spacing w:val="-7"/>
          <w:sz w:val="19"/>
        </w:rPr>
        <w:t xml:space="preserve"> </w:t>
      </w:r>
      <w:r>
        <w:rPr>
          <w:color w:val="1A171C"/>
          <w:sz w:val="19"/>
        </w:rPr>
        <w:t>the</w:t>
      </w:r>
      <w:r>
        <w:rPr>
          <w:color w:val="1A171C"/>
          <w:spacing w:val="-7"/>
          <w:sz w:val="19"/>
        </w:rPr>
        <w:t xml:space="preserve"> </w:t>
      </w:r>
      <w:r>
        <w:rPr>
          <w:color w:val="1A171C"/>
          <w:sz w:val="19"/>
        </w:rPr>
        <w:t>day</w:t>
      </w:r>
      <w:r>
        <w:rPr>
          <w:color w:val="1A171C"/>
          <w:spacing w:val="-9"/>
          <w:sz w:val="19"/>
        </w:rPr>
        <w:t xml:space="preserve"> </w:t>
      </w:r>
      <w:r>
        <w:rPr>
          <w:color w:val="1A171C"/>
          <w:sz w:val="19"/>
        </w:rPr>
        <w:t>on</w:t>
      </w:r>
      <w:r>
        <w:rPr>
          <w:color w:val="1A171C"/>
          <w:spacing w:val="-7"/>
          <w:sz w:val="19"/>
        </w:rPr>
        <w:t xml:space="preserve"> </w:t>
      </w:r>
      <w:r>
        <w:rPr>
          <w:color w:val="1A171C"/>
          <w:sz w:val="19"/>
        </w:rPr>
        <w:t>which</w:t>
      </w:r>
      <w:r>
        <w:rPr>
          <w:color w:val="1A171C"/>
          <w:spacing w:val="-8"/>
          <w:sz w:val="19"/>
        </w:rPr>
        <w:t xml:space="preserve"> </w:t>
      </w:r>
      <w:r>
        <w:rPr>
          <w:color w:val="1A171C"/>
          <w:sz w:val="19"/>
        </w:rPr>
        <w:t>the</w:t>
      </w:r>
      <w:r>
        <w:rPr>
          <w:color w:val="1A171C"/>
          <w:spacing w:val="-8"/>
          <w:sz w:val="19"/>
        </w:rPr>
        <w:t xml:space="preserve"> </w:t>
      </w:r>
      <w:r>
        <w:rPr>
          <w:color w:val="1A171C"/>
          <w:sz w:val="19"/>
        </w:rPr>
        <w:t>payer</w:t>
      </w:r>
      <w:r>
        <w:rPr>
          <w:color w:val="1A171C"/>
          <w:spacing w:val="-9"/>
          <w:sz w:val="19"/>
        </w:rPr>
        <w:t xml:space="preserve"> </w:t>
      </w:r>
      <w:r>
        <w:rPr>
          <w:color w:val="1A171C"/>
          <w:sz w:val="19"/>
        </w:rPr>
        <w:t>has</w:t>
      </w:r>
      <w:r>
        <w:rPr>
          <w:color w:val="1A171C"/>
          <w:spacing w:val="-8"/>
          <w:sz w:val="19"/>
        </w:rPr>
        <w:t xml:space="preserve"> </w:t>
      </w:r>
      <w:r>
        <w:rPr>
          <w:color w:val="1A171C"/>
          <w:sz w:val="19"/>
        </w:rPr>
        <w:t xml:space="preserve">put </w:t>
      </w:r>
      <w:r>
        <w:rPr>
          <w:color w:val="1A171C"/>
          <w:w w:val="95"/>
          <w:sz w:val="19"/>
        </w:rPr>
        <w:t>funds at the payment service provider’s disposal, the time of receipt for the purposes of Article 83 is deemed to be the</w:t>
      </w:r>
      <w:r>
        <w:rPr>
          <w:color w:val="1A171C"/>
          <w:sz w:val="19"/>
        </w:rPr>
        <w:t xml:space="preserve"> </w:t>
      </w:r>
      <w:r>
        <w:rPr>
          <w:color w:val="1A171C"/>
          <w:w w:val="95"/>
          <w:sz w:val="19"/>
        </w:rPr>
        <w:t>agreed</w:t>
      </w:r>
      <w:r>
        <w:rPr>
          <w:color w:val="1A171C"/>
          <w:spacing w:val="-4"/>
          <w:w w:val="95"/>
          <w:sz w:val="19"/>
        </w:rPr>
        <w:t xml:space="preserve"> </w:t>
      </w:r>
      <w:r>
        <w:rPr>
          <w:color w:val="1A171C"/>
          <w:w w:val="95"/>
          <w:sz w:val="19"/>
        </w:rPr>
        <w:t>day.</w:t>
      </w:r>
      <w:r>
        <w:rPr>
          <w:color w:val="1A171C"/>
          <w:spacing w:val="-4"/>
          <w:w w:val="95"/>
          <w:sz w:val="19"/>
        </w:rPr>
        <w:t xml:space="preserve"> </w:t>
      </w:r>
      <w:r>
        <w:rPr>
          <w:color w:val="1A171C"/>
          <w:w w:val="95"/>
          <w:sz w:val="19"/>
        </w:rPr>
        <w:t>If</w:t>
      </w:r>
      <w:r>
        <w:rPr>
          <w:color w:val="1A171C"/>
          <w:spacing w:val="-4"/>
          <w:w w:val="95"/>
          <w:sz w:val="19"/>
        </w:rPr>
        <w:t xml:space="preserve"> </w:t>
      </w:r>
      <w:r>
        <w:rPr>
          <w:color w:val="1A171C"/>
          <w:w w:val="95"/>
          <w:sz w:val="19"/>
        </w:rPr>
        <w:t>the</w:t>
      </w:r>
      <w:r>
        <w:rPr>
          <w:color w:val="1A171C"/>
          <w:spacing w:val="-3"/>
          <w:w w:val="95"/>
          <w:sz w:val="19"/>
        </w:rPr>
        <w:t xml:space="preserve"> </w:t>
      </w:r>
      <w:r>
        <w:rPr>
          <w:color w:val="1A171C"/>
          <w:w w:val="95"/>
          <w:sz w:val="19"/>
        </w:rPr>
        <w:t>agreed</w:t>
      </w:r>
      <w:r>
        <w:rPr>
          <w:color w:val="1A171C"/>
          <w:spacing w:val="-4"/>
          <w:w w:val="95"/>
          <w:sz w:val="19"/>
        </w:rPr>
        <w:t xml:space="preserve"> </w:t>
      </w:r>
      <w:r>
        <w:rPr>
          <w:color w:val="1A171C"/>
          <w:w w:val="95"/>
          <w:sz w:val="19"/>
        </w:rPr>
        <w:t>day</w:t>
      </w:r>
      <w:r>
        <w:rPr>
          <w:color w:val="1A171C"/>
          <w:spacing w:val="-4"/>
          <w:w w:val="95"/>
          <w:sz w:val="19"/>
        </w:rPr>
        <w:t xml:space="preserve"> </w:t>
      </w:r>
      <w:r>
        <w:rPr>
          <w:color w:val="1A171C"/>
          <w:w w:val="95"/>
          <w:sz w:val="19"/>
        </w:rPr>
        <w:t>is</w:t>
      </w:r>
      <w:r>
        <w:rPr>
          <w:color w:val="1A171C"/>
          <w:spacing w:val="-4"/>
          <w:w w:val="95"/>
          <w:sz w:val="19"/>
        </w:rPr>
        <w:t xml:space="preserve"> </w:t>
      </w:r>
      <w:r>
        <w:rPr>
          <w:color w:val="1A171C"/>
          <w:w w:val="95"/>
          <w:sz w:val="19"/>
        </w:rPr>
        <w:t>not</w:t>
      </w:r>
      <w:r>
        <w:rPr>
          <w:color w:val="1A171C"/>
          <w:spacing w:val="-3"/>
          <w:w w:val="95"/>
          <w:sz w:val="19"/>
        </w:rPr>
        <w:t xml:space="preserve"> </w:t>
      </w:r>
      <w:r>
        <w:rPr>
          <w:color w:val="1A171C"/>
          <w:w w:val="95"/>
          <w:sz w:val="19"/>
        </w:rPr>
        <w:t>a</w:t>
      </w:r>
      <w:r>
        <w:rPr>
          <w:color w:val="1A171C"/>
          <w:spacing w:val="-4"/>
          <w:w w:val="95"/>
          <w:sz w:val="19"/>
        </w:rPr>
        <w:t xml:space="preserve"> </w:t>
      </w:r>
      <w:r>
        <w:rPr>
          <w:color w:val="1A171C"/>
          <w:w w:val="95"/>
          <w:sz w:val="19"/>
        </w:rPr>
        <w:t>business</w:t>
      </w:r>
      <w:r>
        <w:rPr>
          <w:color w:val="1A171C"/>
          <w:spacing w:val="-4"/>
          <w:w w:val="95"/>
          <w:sz w:val="19"/>
        </w:rPr>
        <w:t xml:space="preserve"> </w:t>
      </w:r>
      <w:r>
        <w:rPr>
          <w:color w:val="1A171C"/>
          <w:w w:val="95"/>
          <w:sz w:val="19"/>
        </w:rPr>
        <w:t>day</w:t>
      </w:r>
      <w:r>
        <w:rPr>
          <w:color w:val="1A171C"/>
          <w:spacing w:val="-4"/>
          <w:w w:val="95"/>
          <w:sz w:val="19"/>
        </w:rPr>
        <w:t xml:space="preserve"> </w:t>
      </w:r>
      <w:r>
        <w:rPr>
          <w:color w:val="1A171C"/>
          <w:w w:val="95"/>
          <w:sz w:val="19"/>
        </w:rPr>
        <w:t>for</w:t>
      </w:r>
      <w:r>
        <w:rPr>
          <w:color w:val="1A171C"/>
          <w:spacing w:val="-4"/>
          <w:w w:val="95"/>
          <w:sz w:val="19"/>
        </w:rPr>
        <w:t xml:space="preserve"> </w:t>
      </w:r>
      <w:r>
        <w:rPr>
          <w:color w:val="1A171C"/>
          <w:w w:val="95"/>
          <w:sz w:val="19"/>
        </w:rPr>
        <w:t>the</w:t>
      </w:r>
      <w:r>
        <w:rPr>
          <w:color w:val="1A171C"/>
          <w:spacing w:val="-4"/>
          <w:w w:val="95"/>
          <w:sz w:val="19"/>
        </w:rPr>
        <w:t xml:space="preserve"> </w:t>
      </w:r>
      <w:r>
        <w:rPr>
          <w:color w:val="1A171C"/>
          <w:w w:val="95"/>
          <w:sz w:val="19"/>
        </w:rPr>
        <w:t>payment</w:t>
      </w:r>
      <w:r>
        <w:rPr>
          <w:color w:val="1A171C"/>
          <w:spacing w:val="-4"/>
          <w:w w:val="95"/>
          <w:sz w:val="19"/>
        </w:rPr>
        <w:t xml:space="preserve"> </w:t>
      </w:r>
      <w:r>
        <w:rPr>
          <w:color w:val="1A171C"/>
          <w:w w:val="95"/>
          <w:sz w:val="19"/>
        </w:rPr>
        <w:t>service</w:t>
      </w:r>
      <w:r>
        <w:rPr>
          <w:color w:val="1A171C"/>
          <w:spacing w:val="-5"/>
          <w:w w:val="95"/>
          <w:sz w:val="19"/>
        </w:rPr>
        <w:t xml:space="preserve"> </w:t>
      </w:r>
      <w:r>
        <w:rPr>
          <w:color w:val="1A171C"/>
          <w:w w:val="95"/>
          <w:sz w:val="19"/>
        </w:rPr>
        <w:t>provider,</w:t>
      </w:r>
      <w:r>
        <w:rPr>
          <w:color w:val="1A171C"/>
          <w:spacing w:val="-5"/>
          <w:w w:val="95"/>
          <w:sz w:val="19"/>
        </w:rPr>
        <w:t xml:space="preserve"> </w:t>
      </w:r>
      <w:r>
        <w:rPr>
          <w:color w:val="1A171C"/>
          <w:w w:val="95"/>
          <w:sz w:val="19"/>
        </w:rPr>
        <w:t>the</w:t>
      </w:r>
      <w:r>
        <w:rPr>
          <w:color w:val="1A171C"/>
          <w:spacing w:val="-4"/>
          <w:w w:val="95"/>
          <w:sz w:val="19"/>
        </w:rPr>
        <w:t xml:space="preserve"> </w:t>
      </w:r>
      <w:r>
        <w:rPr>
          <w:color w:val="1A171C"/>
          <w:w w:val="95"/>
          <w:sz w:val="19"/>
        </w:rPr>
        <w:t>payment</w:t>
      </w:r>
      <w:r>
        <w:rPr>
          <w:color w:val="1A171C"/>
          <w:spacing w:val="-4"/>
          <w:w w:val="95"/>
          <w:sz w:val="19"/>
        </w:rPr>
        <w:t xml:space="preserve"> </w:t>
      </w:r>
      <w:r>
        <w:rPr>
          <w:color w:val="1A171C"/>
          <w:w w:val="95"/>
          <w:sz w:val="19"/>
        </w:rPr>
        <w:t>order</w:t>
      </w:r>
      <w:r>
        <w:rPr>
          <w:color w:val="1A171C"/>
          <w:spacing w:val="-4"/>
          <w:w w:val="95"/>
          <w:sz w:val="19"/>
        </w:rPr>
        <w:t xml:space="preserve"> </w:t>
      </w:r>
      <w:r>
        <w:rPr>
          <w:color w:val="1A171C"/>
          <w:w w:val="95"/>
          <w:sz w:val="19"/>
        </w:rPr>
        <w:t>received</w:t>
      </w:r>
      <w:r>
        <w:rPr>
          <w:color w:val="1A171C"/>
          <w:spacing w:val="-5"/>
          <w:w w:val="95"/>
          <w:sz w:val="19"/>
        </w:rPr>
        <w:t xml:space="preserve"> </w:t>
      </w:r>
      <w:r>
        <w:rPr>
          <w:color w:val="1A171C"/>
          <w:w w:val="95"/>
          <w:sz w:val="19"/>
        </w:rPr>
        <w:t>shall</w:t>
      </w:r>
      <w:r>
        <w:rPr>
          <w:color w:val="1A171C"/>
          <w:spacing w:val="-4"/>
          <w:w w:val="95"/>
          <w:sz w:val="19"/>
        </w:rPr>
        <w:t xml:space="preserve"> </w:t>
      </w:r>
      <w:r>
        <w:rPr>
          <w:color w:val="1A171C"/>
          <w:w w:val="95"/>
          <w:sz w:val="19"/>
        </w:rPr>
        <w:t>be</w:t>
      </w:r>
      <w:r>
        <w:rPr>
          <w:color w:val="1A171C"/>
          <w:sz w:val="19"/>
        </w:rPr>
        <w:t xml:space="preserve"> </w:t>
      </w:r>
      <w:r>
        <w:rPr>
          <w:color w:val="1A171C"/>
          <w:w w:val="95"/>
          <w:sz w:val="19"/>
        </w:rPr>
        <w:t>deemed</w:t>
      </w:r>
      <w:r>
        <w:rPr>
          <w:color w:val="1A171C"/>
          <w:spacing w:val="20"/>
          <w:sz w:val="19"/>
        </w:rPr>
        <w:t xml:space="preserve"> </w:t>
      </w:r>
      <w:r>
        <w:rPr>
          <w:color w:val="1A171C"/>
          <w:w w:val="95"/>
          <w:sz w:val="19"/>
        </w:rPr>
        <w:t>to</w:t>
      </w:r>
      <w:r>
        <w:rPr>
          <w:color w:val="1A171C"/>
          <w:spacing w:val="20"/>
          <w:sz w:val="19"/>
        </w:rPr>
        <w:t xml:space="preserve"> </w:t>
      </w:r>
      <w:r>
        <w:rPr>
          <w:color w:val="1A171C"/>
          <w:w w:val="95"/>
          <w:sz w:val="19"/>
        </w:rPr>
        <w:t>have</w:t>
      </w:r>
      <w:r>
        <w:rPr>
          <w:color w:val="1A171C"/>
          <w:spacing w:val="19"/>
          <w:sz w:val="19"/>
        </w:rPr>
        <w:t xml:space="preserve"> </w:t>
      </w:r>
      <w:r>
        <w:rPr>
          <w:color w:val="1A171C"/>
          <w:w w:val="95"/>
          <w:sz w:val="19"/>
        </w:rPr>
        <w:t>been</w:t>
      </w:r>
      <w:r>
        <w:rPr>
          <w:color w:val="1A171C"/>
          <w:spacing w:val="22"/>
          <w:sz w:val="19"/>
        </w:rPr>
        <w:t xml:space="preserve"> </w:t>
      </w:r>
      <w:r>
        <w:rPr>
          <w:color w:val="1A171C"/>
          <w:w w:val="95"/>
          <w:sz w:val="19"/>
        </w:rPr>
        <w:t>received</w:t>
      </w:r>
      <w:r>
        <w:rPr>
          <w:color w:val="1A171C"/>
          <w:spacing w:val="17"/>
          <w:sz w:val="19"/>
        </w:rPr>
        <w:t xml:space="preserve"> </w:t>
      </w:r>
      <w:r>
        <w:rPr>
          <w:color w:val="1A171C"/>
          <w:w w:val="95"/>
          <w:sz w:val="19"/>
        </w:rPr>
        <w:t>on</w:t>
      </w:r>
      <w:r>
        <w:rPr>
          <w:color w:val="1A171C"/>
          <w:spacing w:val="21"/>
          <w:sz w:val="19"/>
        </w:rPr>
        <w:t xml:space="preserve"> </w:t>
      </w:r>
      <w:r>
        <w:rPr>
          <w:color w:val="1A171C"/>
          <w:w w:val="95"/>
          <w:sz w:val="19"/>
        </w:rPr>
        <w:t>the</w:t>
      </w:r>
      <w:r>
        <w:rPr>
          <w:color w:val="1A171C"/>
          <w:spacing w:val="20"/>
          <w:sz w:val="19"/>
        </w:rPr>
        <w:t xml:space="preserve"> </w:t>
      </w:r>
      <w:r>
        <w:rPr>
          <w:color w:val="1A171C"/>
          <w:w w:val="95"/>
          <w:sz w:val="19"/>
        </w:rPr>
        <w:t>following</w:t>
      </w:r>
      <w:r>
        <w:rPr>
          <w:color w:val="1A171C"/>
          <w:spacing w:val="20"/>
          <w:sz w:val="19"/>
        </w:rPr>
        <w:t xml:space="preserve"> </w:t>
      </w:r>
      <w:r>
        <w:rPr>
          <w:color w:val="1A171C"/>
          <w:w w:val="95"/>
          <w:sz w:val="19"/>
        </w:rPr>
        <w:t>business</w:t>
      </w:r>
      <w:r>
        <w:rPr>
          <w:color w:val="1A171C"/>
          <w:spacing w:val="20"/>
          <w:sz w:val="19"/>
        </w:rPr>
        <w:t xml:space="preserve"> </w:t>
      </w:r>
      <w:r>
        <w:rPr>
          <w:color w:val="1A171C"/>
          <w:w w:val="95"/>
          <w:sz w:val="19"/>
        </w:rPr>
        <w:t>day.</w:t>
      </w:r>
    </w:p>
    <w:p w14:paraId="2CB5DD39" w14:textId="77777777" w:rsidR="00B60704" w:rsidRDefault="00B60704">
      <w:pPr>
        <w:spacing w:line="230" w:lineRule="auto"/>
        <w:jc w:val="both"/>
        <w:rPr>
          <w:sz w:val="19"/>
        </w:rPr>
        <w:sectPr w:rsidR="00B60704">
          <w:pgSz w:w="11910" w:h="16840"/>
          <w:pgMar w:top="1180" w:right="1220" w:bottom="280" w:left="1240" w:header="843" w:footer="0" w:gutter="0"/>
          <w:cols w:space="720"/>
        </w:sectPr>
      </w:pPr>
    </w:p>
    <w:p w14:paraId="57F49019" w14:textId="77777777" w:rsidR="00B60704" w:rsidRDefault="00B60704">
      <w:pPr>
        <w:pStyle w:val="BodyText"/>
        <w:spacing w:before="3"/>
        <w:rPr>
          <w:sz w:val="23"/>
        </w:rPr>
      </w:pPr>
    </w:p>
    <w:p w14:paraId="5C48F85B" w14:textId="77777777" w:rsidR="00B60704" w:rsidRDefault="001F055C">
      <w:pPr>
        <w:spacing w:before="100"/>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79</w:t>
      </w:r>
    </w:p>
    <w:p w14:paraId="766C9CC3" w14:textId="77777777" w:rsidR="00B60704" w:rsidRDefault="001F055C">
      <w:pPr>
        <w:pStyle w:val="Heading1"/>
      </w:pPr>
      <w:r>
        <w:rPr>
          <w:color w:val="1A171C"/>
          <w:spacing w:val="-2"/>
          <w:w w:val="95"/>
        </w:rPr>
        <w:t>Refusal</w:t>
      </w:r>
      <w:r>
        <w:rPr>
          <w:color w:val="1A171C"/>
          <w:spacing w:val="9"/>
        </w:rPr>
        <w:t xml:space="preserve"> </w:t>
      </w:r>
      <w:r>
        <w:rPr>
          <w:color w:val="1A171C"/>
          <w:spacing w:val="-2"/>
          <w:w w:val="95"/>
        </w:rPr>
        <w:t>of</w:t>
      </w:r>
      <w:r>
        <w:rPr>
          <w:color w:val="1A171C"/>
          <w:spacing w:val="12"/>
        </w:rPr>
        <w:t xml:space="preserve"> </w:t>
      </w:r>
      <w:r>
        <w:rPr>
          <w:color w:val="1A171C"/>
          <w:spacing w:val="-2"/>
          <w:w w:val="95"/>
        </w:rPr>
        <w:t>payment</w:t>
      </w:r>
      <w:r>
        <w:rPr>
          <w:color w:val="1A171C"/>
          <w:spacing w:val="11"/>
        </w:rPr>
        <w:t xml:space="preserve"> </w:t>
      </w:r>
      <w:r>
        <w:rPr>
          <w:color w:val="1A171C"/>
          <w:spacing w:val="-2"/>
          <w:w w:val="95"/>
        </w:rPr>
        <w:t>orders</w:t>
      </w:r>
    </w:p>
    <w:p w14:paraId="3FC6DFA6" w14:textId="77777777" w:rsidR="00B60704" w:rsidRDefault="001F055C">
      <w:pPr>
        <w:pStyle w:val="ListParagraph"/>
        <w:numPr>
          <w:ilvl w:val="0"/>
          <w:numId w:val="39"/>
        </w:numPr>
        <w:tabs>
          <w:tab w:val="left" w:pos="553"/>
        </w:tabs>
        <w:spacing w:before="118" w:line="230" w:lineRule="auto"/>
        <w:ind w:right="105" w:firstLine="2"/>
        <w:rPr>
          <w:sz w:val="19"/>
        </w:rPr>
      </w:pPr>
      <w:r>
        <w:rPr>
          <w:color w:val="1A171C"/>
          <w:w w:val="95"/>
          <w:sz w:val="19"/>
        </w:rPr>
        <w:t>Where the payment service provider refuses to execute a payment order or to initiate a payment transaction, the</w:t>
      </w:r>
      <w:r>
        <w:rPr>
          <w:color w:val="1A171C"/>
          <w:sz w:val="19"/>
        </w:rPr>
        <w:t xml:space="preserve"> </w:t>
      </w:r>
      <w:r>
        <w:rPr>
          <w:color w:val="1A171C"/>
          <w:w w:val="95"/>
          <w:sz w:val="19"/>
        </w:rPr>
        <w:t>refusal</w:t>
      </w:r>
      <w:r>
        <w:rPr>
          <w:color w:val="1A171C"/>
          <w:spacing w:val="-9"/>
          <w:w w:val="95"/>
          <w:sz w:val="19"/>
        </w:rPr>
        <w:t xml:space="preserve"> </w:t>
      </w:r>
      <w:r>
        <w:rPr>
          <w:color w:val="1A171C"/>
          <w:w w:val="95"/>
          <w:sz w:val="19"/>
        </w:rPr>
        <w:t>and,</w:t>
      </w:r>
      <w:r>
        <w:rPr>
          <w:color w:val="1A171C"/>
          <w:spacing w:val="-8"/>
          <w:w w:val="95"/>
          <w:sz w:val="19"/>
        </w:rPr>
        <w:t xml:space="preserve"> </w:t>
      </w:r>
      <w:r>
        <w:rPr>
          <w:color w:val="1A171C"/>
          <w:w w:val="95"/>
          <w:sz w:val="19"/>
        </w:rPr>
        <w:t>if</w:t>
      </w:r>
      <w:r>
        <w:rPr>
          <w:color w:val="1A171C"/>
          <w:spacing w:val="-9"/>
          <w:w w:val="95"/>
          <w:sz w:val="19"/>
        </w:rPr>
        <w:t xml:space="preserve"> </w:t>
      </w:r>
      <w:r>
        <w:rPr>
          <w:color w:val="1A171C"/>
          <w:w w:val="95"/>
          <w:sz w:val="19"/>
        </w:rPr>
        <w:t>possible,</w:t>
      </w:r>
      <w:r>
        <w:rPr>
          <w:color w:val="1A171C"/>
          <w:spacing w:val="-8"/>
          <w:w w:val="95"/>
          <w:sz w:val="19"/>
        </w:rPr>
        <w:t xml:space="preserve"> </w:t>
      </w:r>
      <w:r>
        <w:rPr>
          <w:color w:val="1A171C"/>
          <w:w w:val="95"/>
          <w:sz w:val="19"/>
        </w:rPr>
        <w:t>the</w:t>
      </w:r>
      <w:r>
        <w:rPr>
          <w:color w:val="1A171C"/>
          <w:spacing w:val="-8"/>
          <w:w w:val="95"/>
          <w:sz w:val="19"/>
        </w:rPr>
        <w:t xml:space="preserve"> </w:t>
      </w:r>
      <w:r>
        <w:rPr>
          <w:color w:val="1A171C"/>
          <w:w w:val="95"/>
          <w:sz w:val="19"/>
        </w:rPr>
        <w:t>reasons</w:t>
      </w:r>
      <w:r>
        <w:rPr>
          <w:color w:val="1A171C"/>
          <w:spacing w:val="-9"/>
          <w:w w:val="95"/>
          <w:sz w:val="19"/>
        </w:rPr>
        <w:t xml:space="preserve"> </w:t>
      </w:r>
      <w:r>
        <w:rPr>
          <w:color w:val="1A171C"/>
          <w:w w:val="95"/>
          <w:sz w:val="19"/>
        </w:rPr>
        <w:t>for</w:t>
      </w:r>
      <w:r>
        <w:rPr>
          <w:color w:val="1A171C"/>
          <w:spacing w:val="-8"/>
          <w:w w:val="95"/>
          <w:sz w:val="19"/>
        </w:rPr>
        <w:t xml:space="preserve"> </w:t>
      </w:r>
      <w:r>
        <w:rPr>
          <w:color w:val="1A171C"/>
          <w:w w:val="95"/>
          <w:sz w:val="19"/>
        </w:rPr>
        <w:t>it</w:t>
      </w:r>
      <w:r>
        <w:rPr>
          <w:color w:val="1A171C"/>
          <w:spacing w:val="-7"/>
          <w:w w:val="95"/>
          <w:sz w:val="19"/>
        </w:rPr>
        <w:t xml:space="preserve"> </w:t>
      </w:r>
      <w:r>
        <w:rPr>
          <w:color w:val="1A171C"/>
          <w:w w:val="95"/>
          <w:sz w:val="19"/>
        </w:rPr>
        <w:t>and</w:t>
      </w:r>
      <w:r>
        <w:rPr>
          <w:color w:val="1A171C"/>
          <w:spacing w:val="-8"/>
          <w:w w:val="95"/>
          <w:sz w:val="19"/>
        </w:rPr>
        <w:t xml:space="preserve"> </w:t>
      </w:r>
      <w:r>
        <w:rPr>
          <w:color w:val="1A171C"/>
          <w:w w:val="95"/>
          <w:sz w:val="19"/>
        </w:rPr>
        <w:t>the</w:t>
      </w:r>
      <w:r>
        <w:rPr>
          <w:color w:val="1A171C"/>
          <w:spacing w:val="-8"/>
          <w:w w:val="95"/>
          <w:sz w:val="19"/>
        </w:rPr>
        <w:t xml:space="preserve"> </w:t>
      </w:r>
      <w:r>
        <w:rPr>
          <w:color w:val="1A171C"/>
          <w:w w:val="95"/>
          <w:sz w:val="19"/>
        </w:rPr>
        <w:t>procedure</w:t>
      </w:r>
      <w:r>
        <w:rPr>
          <w:color w:val="1A171C"/>
          <w:spacing w:val="-8"/>
          <w:w w:val="95"/>
          <w:sz w:val="19"/>
        </w:rPr>
        <w:t xml:space="preserve"> </w:t>
      </w:r>
      <w:r>
        <w:rPr>
          <w:color w:val="1A171C"/>
          <w:w w:val="95"/>
          <w:sz w:val="19"/>
        </w:rPr>
        <w:t>for</w:t>
      </w:r>
      <w:r>
        <w:rPr>
          <w:color w:val="1A171C"/>
          <w:spacing w:val="-8"/>
          <w:w w:val="95"/>
          <w:sz w:val="19"/>
        </w:rPr>
        <w:t xml:space="preserve"> </w:t>
      </w:r>
      <w:r>
        <w:rPr>
          <w:color w:val="1A171C"/>
          <w:w w:val="95"/>
          <w:sz w:val="19"/>
        </w:rPr>
        <w:t>correcting</w:t>
      </w:r>
      <w:r>
        <w:rPr>
          <w:color w:val="1A171C"/>
          <w:spacing w:val="-9"/>
          <w:w w:val="95"/>
          <w:sz w:val="19"/>
        </w:rPr>
        <w:t xml:space="preserve"> </w:t>
      </w:r>
      <w:r>
        <w:rPr>
          <w:color w:val="1A171C"/>
          <w:w w:val="95"/>
          <w:sz w:val="19"/>
        </w:rPr>
        <w:t>any</w:t>
      </w:r>
      <w:r>
        <w:rPr>
          <w:color w:val="1A171C"/>
          <w:spacing w:val="-7"/>
          <w:w w:val="95"/>
          <w:sz w:val="19"/>
        </w:rPr>
        <w:t xml:space="preserve"> </w:t>
      </w:r>
      <w:r>
        <w:rPr>
          <w:color w:val="1A171C"/>
          <w:w w:val="95"/>
          <w:sz w:val="19"/>
        </w:rPr>
        <w:t>factual</w:t>
      </w:r>
      <w:r>
        <w:rPr>
          <w:color w:val="1A171C"/>
          <w:spacing w:val="-9"/>
          <w:w w:val="95"/>
          <w:sz w:val="19"/>
        </w:rPr>
        <w:t xml:space="preserve"> </w:t>
      </w:r>
      <w:r>
        <w:rPr>
          <w:color w:val="1A171C"/>
          <w:w w:val="95"/>
          <w:sz w:val="19"/>
        </w:rPr>
        <w:t>mistakes</w:t>
      </w:r>
      <w:r>
        <w:rPr>
          <w:color w:val="1A171C"/>
          <w:spacing w:val="-8"/>
          <w:w w:val="95"/>
          <w:sz w:val="19"/>
        </w:rPr>
        <w:t xml:space="preserve"> </w:t>
      </w:r>
      <w:r>
        <w:rPr>
          <w:color w:val="1A171C"/>
          <w:w w:val="95"/>
          <w:sz w:val="19"/>
        </w:rPr>
        <w:t>that</w:t>
      </w:r>
      <w:r>
        <w:rPr>
          <w:color w:val="1A171C"/>
          <w:spacing w:val="-8"/>
          <w:w w:val="95"/>
          <w:sz w:val="19"/>
        </w:rPr>
        <w:t xml:space="preserve"> </w:t>
      </w:r>
      <w:r>
        <w:rPr>
          <w:color w:val="1A171C"/>
          <w:w w:val="95"/>
          <w:sz w:val="19"/>
        </w:rPr>
        <w:t>led</w:t>
      </w:r>
      <w:r>
        <w:rPr>
          <w:color w:val="1A171C"/>
          <w:spacing w:val="-7"/>
          <w:w w:val="95"/>
          <w:sz w:val="19"/>
        </w:rPr>
        <w:t xml:space="preserve"> </w:t>
      </w:r>
      <w:r>
        <w:rPr>
          <w:color w:val="1A171C"/>
          <w:w w:val="95"/>
          <w:sz w:val="19"/>
        </w:rPr>
        <w:t>to</w:t>
      </w:r>
      <w:r>
        <w:rPr>
          <w:color w:val="1A171C"/>
          <w:spacing w:val="-8"/>
          <w:w w:val="95"/>
          <w:sz w:val="19"/>
        </w:rPr>
        <w:t xml:space="preserve"> </w:t>
      </w:r>
      <w:r>
        <w:rPr>
          <w:color w:val="1A171C"/>
          <w:w w:val="95"/>
          <w:sz w:val="19"/>
        </w:rPr>
        <w:t>the</w:t>
      </w:r>
      <w:r>
        <w:rPr>
          <w:color w:val="1A171C"/>
          <w:spacing w:val="-8"/>
          <w:w w:val="95"/>
          <w:sz w:val="19"/>
        </w:rPr>
        <w:t xml:space="preserve"> </w:t>
      </w:r>
      <w:r>
        <w:rPr>
          <w:color w:val="1A171C"/>
          <w:w w:val="95"/>
          <w:sz w:val="19"/>
        </w:rPr>
        <w:t>refusal</w:t>
      </w:r>
      <w:r>
        <w:rPr>
          <w:color w:val="1A171C"/>
          <w:spacing w:val="-9"/>
          <w:w w:val="95"/>
          <w:sz w:val="19"/>
        </w:rPr>
        <w:t xml:space="preserve"> </w:t>
      </w:r>
      <w:r>
        <w:rPr>
          <w:color w:val="1A171C"/>
          <w:w w:val="95"/>
          <w:sz w:val="19"/>
        </w:rPr>
        <w:t>shall</w:t>
      </w:r>
      <w:r>
        <w:rPr>
          <w:color w:val="1A171C"/>
          <w:sz w:val="19"/>
        </w:rPr>
        <w:t xml:space="preserve"> </w:t>
      </w:r>
      <w:r>
        <w:rPr>
          <w:color w:val="1A171C"/>
          <w:w w:val="95"/>
          <w:sz w:val="19"/>
        </w:rPr>
        <w:t>be</w:t>
      </w:r>
      <w:r>
        <w:rPr>
          <w:color w:val="1A171C"/>
          <w:spacing w:val="16"/>
          <w:sz w:val="19"/>
        </w:rPr>
        <w:t xml:space="preserve"> </w:t>
      </w:r>
      <w:r>
        <w:rPr>
          <w:color w:val="1A171C"/>
          <w:w w:val="95"/>
          <w:sz w:val="19"/>
        </w:rPr>
        <w:t>notified</w:t>
      </w:r>
      <w:r>
        <w:rPr>
          <w:color w:val="1A171C"/>
          <w:spacing w:val="16"/>
          <w:sz w:val="19"/>
        </w:rPr>
        <w:t xml:space="preserve"> </w:t>
      </w:r>
      <w:r>
        <w:rPr>
          <w:color w:val="1A171C"/>
          <w:w w:val="95"/>
          <w:sz w:val="19"/>
        </w:rPr>
        <w:t>to</w:t>
      </w:r>
      <w:r>
        <w:rPr>
          <w:color w:val="1A171C"/>
          <w:spacing w:val="16"/>
          <w:sz w:val="19"/>
        </w:rPr>
        <w:t xml:space="preserve"> </w:t>
      </w:r>
      <w:r>
        <w:rPr>
          <w:color w:val="1A171C"/>
          <w:w w:val="95"/>
          <w:sz w:val="19"/>
        </w:rPr>
        <w:t>the</w:t>
      </w:r>
      <w:r>
        <w:rPr>
          <w:color w:val="1A171C"/>
          <w:spacing w:val="15"/>
          <w:sz w:val="19"/>
        </w:rPr>
        <w:t xml:space="preserve"> </w:t>
      </w:r>
      <w:r>
        <w:rPr>
          <w:color w:val="1A171C"/>
          <w:w w:val="95"/>
          <w:sz w:val="19"/>
        </w:rPr>
        <w:t>payment</w:t>
      </w:r>
      <w:r>
        <w:rPr>
          <w:color w:val="1A171C"/>
          <w:spacing w:val="16"/>
          <w:sz w:val="19"/>
        </w:rPr>
        <w:t xml:space="preserve"> </w:t>
      </w:r>
      <w:r>
        <w:rPr>
          <w:color w:val="1A171C"/>
          <w:w w:val="95"/>
          <w:sz w:val="19"/>
        </w:rPr>
        <w:t>service</w:t>
      </w:r>
      <w:r>
        <w:rPr>
          <w:color w:val="1A171C"/>
          <w:spacing w:val="13"/>
          <w:sz w:val="19"/>
        </w:rPr>
        <w:t xml:space="preserve"> </w:t>
      </w:r>
      <w:r>
        <w:rPr>
          <w:color w:val="1A171C"/>
          <w:w w:val="95"/>
          <w:sz w:val="19"/>
        </w:rPr>
        <w:t>user,</w:t>
      </w:r>
      <w:r>
        <w:rPr>
          <w:color w:val="1A171C"/>
          <w:spacing w:val="14"/>
          <w:sz w:val="19"/>
        </w:rPr>
        <w:t xml:space="preserve"> </w:t>
      </w:r>
      <w:r>
        <w:rPr>
          <w:color w:val="1A171C"/>
          <w:w w:val="95"/>
          <w:sz w:val="19"/>
        </w:rPr>
        <w:t>unless</w:t>
      </w:r>
      <w:r>
        <w:rPr>
          <w:color w:val="1A171C"/>
          <w:spacing w:val="16"/>
          <w:sz w:val="19"/>
        </w:rPr>
        <w:t xml:space="preserve"> </w:t>
      </w:r>
      <w:r>
        <w:rPr>
          <w:color w:val="1A171C"/>
          <w:w w:val="95"/>
          <w:sz w:val="19"/>
        </w:rPr>
        <w:t>prohibited</w:t>
      </w:r>
      <w:r>
        <w:rPr>
          <w:color w:val="1A171C"/>
          <w:spacing w:val="14"/>
          <w:sz w:val="19"/>
        </w:rPr>
        <w:t xml:space="preserve"> </w:t>
      </w:r>
      <w:r>
        <w:rPr>
          <w:color w:val="1A171C"/>
          <w:w w:val="95"/>
          <w:sz w:val="19"/>
        </w:rPr>
        <w:t>by</w:t>
      </w:r>
      <w:r>
        <w:rPr>
          <w:color w:val="1A171C"/>
          <w:spacing w:val="16"/>
          <w:sz w:val="19"/>
        </w:rPr>
        <w:t xml:space="preserve"> </w:t>
      </w:r>
      <w:r>
        <w:rPr>
          <w:color w:val="1A171C"/>
          <w:w w:val="95"/>
          <w:sz w:val="19"/>
        </w:rPr>
        <w:t>other</w:t>
      </w:r>
      <w:r>
        <w:rPr>
          <w:color w:val="1A171C"/>
          <w:spacing w:val="15"/>
          <w:sz w:val="19"/>
        </w:rPr>
        <w:t xml:space="preserve"> </w:t>
      </w:r>
      <w:r>
        <w:rPr>
          <w:color w:val="1A171C"/>
          <w:w w:val="95"/>
          <w:sz w:val="19"/>
        </w:rPr>
        <w:t>relevant</w:t>
      </w:r>
      <w:r>
        <w:rPr>
          <w:color w:val="1A171C"/>
          <w:spacing w:val="14"/>
          <w:sz w:val="19"/>
        </w:rPr>
        <w:t xml:space="preserve"> </w:t>
      </w:r>
      <w:r>
        <w:rPr>
          <w:color w:val="1A171C"/>
          <w:w w:val="95"/>
          <w:sz w:val="19"/>
        </w:rPr>
        <w:t>Union</w:t>
      </w:r>
      <w:r>
        <w:rPr>
          <w:color w:val="1A171C"/>
          <w:spacing w:val="18"/>
          <w:sz w:val="19"/>
        </w:rPr>
        <w:t xml:space="preserve"> </w:t>
      </w:r>
      <w:r>
        <w:rPr>
          <w:color w:val="1A171C"/>
          <w:w w:val="95"/>
          <w:sz w:val="19"/>
        </w:rPr>
        <w:t>or</w:t>
      </w:r>
      <w:r>
        <w:rPr>
          <w:color w:val="1A171C"/>
          <w:spacing w:val="17"/>
          <w:sz w:val="19"/>
        </w:rPr>
        <w:t xml:space="preserve"> </w:t>
      </w:r>
      <w:r>
        <w:rPr>
          <w:color w:val="1A171C"/>
          <w:w w:val="95"/>
          <w:sz w:val="19"/>
        </w:rPr>
        <w:t>national</w:t>
      </w:r>
      <w:r>
        <w:rPr>
          <w:color w:val="1A171C"/>
          <w:spacing w:val="16"/>
          <w:sz w:val="19"/>
        </w:rPr>
        <w:t xml:space="preserve"> </w:t>
      </w:r>
      <w:r>
        <w:rPr>
          <w:color w:val="1A171C"/>
          <w:w w:val="95"/>
          <w:sz w:val="19"/>
        </w:rPr>
        <w:t>law.</w:t>
      </w:r>
    </w:p>
    <w:p w14:paraId="4B7EB20E" w14:textId="77777777" w:rsidR="00B60704" w:rsidRDefault="00B60704">
      <w:pPr>
        <w:pStyle w:val="BodyText"/>
        <w:rPr>
          <w:sz w:val="22"/>
        </w:rPr>
      </w:pPr>
    </w:p>
    <w:p w14:paraId="56819941" w14:textId="77777777" w:rsidR="00B60704" w:rsidRDefault="00B60704">
      <w:pPr>
        <w:pStyle w:val="BodyText"/>
        <w:spacing w:before="11"/>
        <w:rPr>
          <w:sz w:val="18"/>
        </w:rPr>
      </w:pPr>
    </w:p>
    <w:p w14:paraId="44E1281B" w14:textId="77777777" w:rsidR="00B60704" w:rsidRDefault="001F055C">
      <w:pPr>
        <w:pStyle w:val="BodyText"/>
        <w:spacing w:line="230" w:lineRule="auto"/>
        <w:ind w:left="120" w:firstLine="2"/>
      </w:pPr>
      <w:r>
        <w:rPr>
          <w:color w:val="1A171C"/>
          <w:w w:val="95"/>
        </w:rPr>
        <w:t>The</w:t>
      </w:r>
      <w:r>
        <w:rPr>
          <w:color w:val="1A171C"/>
          <w:spacing w:val="26"/>
        </w:rPr>
        <w:t xml:space="preserve"> </w:t>
      </w:r>
      <w:r>
        <w:rPr>
          <w:color w:val="1A171C"/>
          <w:w w:val="95"/>
        </w:rPr>
        <w:t>payment</w:t>
      </w:r>
      <w:r>
        <w:rPr>
          <w:color w:val="1A171C"/>
          <w:spacing w:val="26"/>
        </w:rPr>
        <w:t xml:space="preserve"> </w:t>
      </w:r>
      <w:r>
        <w:rPr>
          <w:color w:val="1A171C"/>
          <w:w w:val="95"/>
        </w:rPr>
        <w:t>service</w:t>
      </w:r>
      <w:r>
        <w:rPr>
          <w:color w:val="1A171C"/>
          <w:spacing w:val="25"/>
        </w:rPr>
        <w:t xml:space="preserve"> </w:t>
      </w:r>
      <w:r>
        <w:rPr>
          <w:color w:val="1A171C"/>
          <w:w w:val="95"/>
        </w:rPr>
        <w:t>provider</w:t>
      </w:r>
      <w:r>
        <w:rPr>
          <w:color w:val="1A171C"/>
          <w:spacing w:val="24"/>
        </w:rPr>
        <w:t xml:space="preserve"> </w:t>
      </w:r>
      <w:r>
        <w:rPr>
          <w:color w:val="1A171C"/>
          <w:w w:val="95"/>
        </w:rPr>
        <w:t>shall</w:t>
      </w:r>
      <w:r>
        <w:rPr>
          <w:color w:val="1A171C"/>
          <w:spacing w:val="25"/>
        </w:rPr>
        <w:t xml:space="preserve"> </w:t>
      </w:r>
      <w:r>
        <w:rPr>
          <w:color w:val="1A171C"/>
          <w:w w:val="95"/>
        </w:rPr>
        <w:t>provide</w:t>
      </w:r>
      <w:r>
        <w:rPr>
          <w:color w:val="1A171C"/>
          <w:spacing w:val="24"/>
        </w:rPr>
        <w:t xml:space="preserve"> </w:t>
      </w:r>
      <w:r>
        <w:rPr>
          <w:color w:val="1A171C"/>
          <w:w w:val="95"/>
        </w:rPr>
        <w:t>or</w:t>
      </w:r>
      <w:r>
        <w:rPr>
          <w:color w:val="1A171C"/>
          <w:spacing w:val="28"/>
        </w:rPr>
        <w:t xml:space="preserve"> </w:t>
      </w:r>
      <w:r>
        <w:rPr>
          <w:color w:val="1A171C"/>
          <w:w w:val="95"/>
        </w:rPr>
        <w:t>make</w:t>
      </w:r>
      <w:r>
        <w:rPr>
          <w:color w:val="1A171C"/>
          <w:spacing w:val="26"/>
        </w:rPr>
        <w:t xml:space="preserve"> </w:t>
      </w:r>
      <w:r>
        <w:rPr>
          <w:color w:val="1A171C"/>
          <w:w w:val="95"/>
        </w:rPr>
        <w:t>available</w:t>
      </w:r>
      <w:r>
        <w:rPr>
          <w:color w:val="1A171C"/>
          <w:spacing w:val="24"/>
        </w:rPr>
        <w:t xml:space="preserve"> </w:t>
      </w:r>
      <w:r>
        <w:rPr>
          <w:color w:val="1A171C"/>
          <w:w w:val="95"/>
        </w:rPr>
        <w:t>the</w:t>
      </w:r>
      <w:r>
        <w:rPr>
          <w:color w:val="1A171C"/>
          <w:spacing w:val="26"/>
        </w:rPr>
        <w:t xml:space="preserve"> </w:t>
      </w:r>
      <w:r>
        <w:rPr>
          <w:color w:val="1A171C"/>
          <w:w w:val="95"/>
        </w:rPr>
        <w:t>notification</w:t>
      </w:r>
      <w:r>
        <w:rPr>
          <w:color w:val="1A171C"/>
          <w:spacing w:val="26"/>
        </w:rPr>
        <w:t xml:space="preserve"> </w:t>
      </w:r>
      <w:r>
        <w:rPr>
          <w:color w:val="1A171C"/>
          <w:w w:val="95"/>
        </w:rPr>
        <w:t>in</w:t>
      </w:r>
      <w:r>
        <w:rPr>
          <w:color w:val="1A171C"/>
          <w:spacing w:val="26"/>
        </w:rPr>
        <w:t xml:space="preserve"> </w:t>
      </w:r>
      <w:r>
        <w:rPr>
          <w:color w:val="1A171C"/>
          <w:w w:val="95"/>
        </w:rPr>
        <w:t>an</w:t>
      </w:r>
      <w:r>
        <w:rPr>
          <w:color w:val="1A171C"/>
          <w:spacing w:val="26"/>
        </w:rPr>
        <w:t xml:space="preserve"> </w:t>
      </w:r>
      <w:r>
        <w:rPr>
          <w:color w:val="1A171C"/>
          <w:w w:val="95"/>
        </w:rPr>
        <w:t>agreed</w:t>
      </w:r>
      <w:r>
        <w:rPr>
          <w:color w:val="1A171C"/>
          <w:spacing w:val="26"/>
        </w:rPr>
        <w:t xml:space="preserve"> </w:t>
      </w:r>
      <w:r>
        <w:rPr>
          <w:color w:val="1A171C"/>
          <w:w w:val="95"/>
        </w:rPr>
        <w:t>manner</w:t>
      </w:r>
      <w:r>
        <w:rPr>
          <w:color w:val="1A171C"/>
          <w:spacing w:val="26"/>
        </w:rPr>
        <w:t xml:space="preserve"> </w:t>
      </w:r>
      <w:r>
        <w:rPr>
          <w:color w:val="1A171C"/>
          <w:w w:val="95"/>
        </w:rPr>
        <w:t>at</w:t>
      </w:r>
      <w:r>
        <w:rPr>
          <w:color w:val="1A171C"/>
          <w:spacing w:val="26"/>
        </w:rPr>
        <w:t xml:space="preserve"> </w:t>
      </w:r>
      <w:r>
        <w:rPr>
          <w:color w:val="1A171C"/>
          <w:w w:val="95"/>
        </w:rPr>
        <w:t>the</w:t>
      </w:r>
      <w:r>
        <w:rPr>
          <w:color w:val="1A171C"/>
          <w:spacing w:val="26"/>
        </w:rPr>
        <w:t xml:space="preserve"> </w:t>
      </w:r>
      <w:r>
        <w:rPr>
          <w:color w:val="1A171C"/>
          <w:w w:val="95"/>
        </w:rPr>
        <w:t>earliest</w:t>
      </w:r>
      <w:r>
        <w:rPr>
          <w:color w:val="1A171C"/>
        </w:rPr>
        <w:t xml:space="preserve"> </w:t>
      </w:r>
      <w:r>
        <w:rPr>
          <w:color w:val="1A171C"/>
          <w:spacing w:val="-2"/>
        </w:rPr>
        <w:t>opportunity,</w:t>
      </w:r>
      <w:r>
        <w:rPr>
          <w:color w:val="1A171C"/>
          <w:spacing w:val="9"/>
        </w:rPr>
        <w:t xml:space="preserve"> </w:t>
      </w:r>
      <w:r>
        <w:rPr>
          <w:color w:val="1A171C"/>
          <w:spacing w:val="-2"/>
        </w:rPr>
        <w:t>and</w:t>
      </w:r>
      <w:r>
        <w:rPr>
          <w:color w:val="1A171C"/>
          <w:spacing w:val="12"/>
        </w:rPr>
        <w:t xml:space="preserve"> </w:t>
      </w:r>
      <w:r>
        <w:rPr>
          <w:color w:val="1A171C"/>
          <w:spacing w:val="-2"/>
        </w:rPr>
        <w:t>in</w:t>
      </w:r>
      <w:r>
        <w:rPr>
          <w:color w:val="1A171C"/>
          <w:spacing w:val="13"/>
        </w:rPr>
        <w:t xml:space="preserve"> </w:t>
      </w:r>
      <w:r>
        <w:rPr>
          <w:color w:val="1A171C"/>
          <w:spacing w:val="-2"/>
        </w:rPr>
        <w:t>any</w:t>
      </w:r>
      <w:r>
        <w:rPr>
          <w:color w:val="1A171C"/>
          <w:spacing w:val="11"/>
        </w:rPr>
        <w:t xml:space="preserve"> </w:t>
      </w:r>
      <w:r>
        <w:rPr>
          <w:color w:val="1A171C"/>
          <w:spacing w:val="-2"/>
        </w:rPr>
        <w:t>case,</w:t>
      </w:r>
      <w:r>
        <w:rPr>
          <w:color w:val="1A171C"/>
          <w:spacing w:val="10"/>
        </w:rPr>
        <w:t xml:space="preserve"> </w:t>
      </w:r>
      <w:r>
        <w:rPr>
          <w:color w:val="1A171C"/>
          <w:spacing w:val="-2"/>
        </w:rPr>
        <w:t>within</w:t>
      </w:r>
      <w:r>
        <w:rPr>
          <w:color w:val="1A171C"/>
          <w:spacing w:val="11"/>
        </w:rPr>
        <w:t xml:space="preserve"> </w:t>
      </w:r>
      <w:r>
        <w:rPr>
          <w:color w:val="1A171C"/>
          <w:spacing w:val="-2"/>
        </w:rPr>
        <w:t>the</w:t>
      </w:r>
      <w:r>
        <w:rPr>
          <w:color w:val="1A171C"/>
          <w:spacing w:val="11"/>
        </w:rPr>
        <w:t xml:space="preserve"> </w:t>
      </w:r>
      <w:r>
        <w:rPr>
          <w:color w:val="1A171C"/>
          <w:spacing w:val="-2"/>
        </w:rPr>
        <w:t>periods</w:t>
      </w:r>
      <w:r>
        <w:rPr>
          <w:color w:val="1A171C"/>
          <w:spacing w:val="11"/>
        </w:rPr>
        <w:t xml:space="preserve"> </w:t>
      </w:r>
      <w:r>
        <w:rPr>
          <w:color w:val="1A171C"/>
          <w:spacing w:val="-2"/>
        </w:rPr>
        <w:t>specified</w:t>
      </w:r>
      <w:r>
        <w:rPr>
          <w:color w:val="1A171C"/>
          <w:spacing w:val="10"/>
        </w:rPr>
        <w:t xml:space="preserve"> </w:t>
      </w:r>
      <w:r>
        <w:rPr>
          <w:color w:val="1A171C"/>
          <w:spacing w:val="-2"/>
        </w:rPr>
        <w:t>in</w:t>
      </w:r>
      <w:r>
        <w:rPr>
          <w:color w:val="1A171C"/>
          <w:spacing w:val="13"/>
        </w:rPr>
        <w:t xml:space="preserve"> </w:t>
      </w:r>
      <w:r>
        <w:rPr>
          <w:color w:val="1A171C"/>
          <w:spacing w:val="-2"/>
        </w:rPr>
        <w:t>Article</w:t>
      </w:r>
      <w:r>
        <w:rPr>
          <w:color w:val="1A171C"/>
          <w:spacing w:val="12"/>
        </w:rPr>
        <w:t xml:space="preserve"> </w:t>
      </w:r>
      <w:r>
        <w:rPr>
          <w:color w:val="1A171C"/>
          <w:spacing w:val="-2"/>
        </w:rPr>
        <w:t>83.</w:t>
      </w:r>
    </w:p>
    <w:p w14:paraId="0CCC7751" w14:textId="77777777" w:rsidR="00B60704" w:rsidRDefault="00B60704">
      <w:pPr>
        <w:pStyle w:val="BodyText"/>
        <w:rPr>
          <w:sz w:val="22"/>
        </w:rPr>
      </w:pPr>
    </w:p>
    <w:p w14:paraId="1B0A1A4C" w14:textId="77777777" w:rsidR="00B60704" w:rsidRDefault="00B60704">
      <w:pPr>
        <w:pStyle w:val="BodyText"/>
        <w:spacing w:before="11"/>
        <w:rPr>
          <w:sz w:val="18"/>
        </w:rPr>
      </w:pPr>
    </w:p>
    <w:p w14:paraId="6D9F8E1A" w14:textId="77777777" w:rsidR="00B60704" w:rsidRDefault="001F055C">
      <w:pPr>
        <w:pStyle w:val="BodyText"/>
        <w:spacing w:line="230" w:lineRule="auto"/>
        <w:ind w:left="120" w:right="111" w:firstLine="2"/>
      </w:pPr>
      <w:r>
        <w:rPr>
          <w:color w:val="1A171C"/>
          <w:spacing w:val="-2"/>
          <w:w w:val="95"/>
        </w:rPr>
        <w:t>The</w:t>
      </w:r>
      <w:r>
        <w:rPr>
          <w:color w:val="1A171C"/>
        </w:rPr>
        <w:t xml:space="preserve"> </w:t>
      </w:r>
      <w:r>
        <w:rPr>
          <w:color w:val="1A171C"/>
          <w:spacing w:val="-2"/>
          <w:w w:val="95"/>
        </w:rPr>
        <w:t>framework</w:t>
      </w:r>
      <w:r>
        <w:rPr>
          <w:color w:val="1A171C"/>
        </w:rPr>
        <w:t xml:space="preserve"> </w:t>
      </w:r>
      <w:r>
        <w:rPr>
          <w:color w:val="1A171C"/>
          <w:spacing w:val="-2"/>
          <w:w w:val="95"/>
        </w:rPr>
        <w:t>contract</w:t>
      </w:r>
      <w:r>
        <w:rPr>
          <w:color w:val="1A171C"/>
        </w:rPr>
        <w:t xml:space="preserve"> </w:t>
      </w:r>
      <w:r>
        <w:rPr>
          <w:color w:val="1A171C"/>
          <w:spacing w:val="-2"/>
          <w:w w:val="95"/>
        </w:rPr>
        <w:t>may</w:t>
      </w:r>
      <w:r>
        <w:rPr>
          <w:color w:val="1A171C"/>
        </w:rPr>
        <w:t xml:space="preserve"> </w:t>
      </w:r>
      <w:r>
        <w:rPr>
          <w:color w:val="1A171C"/>
          <w:spacing w:val="-2"/>
          <w:w w:val="95"/>
        </w:rPr>
        <w:t>include</w:t>
      </w:r>
      <w:r>
        <w:rPr>
          <w:color w:val="1A171C"/>
        </w:rPr>
        <w:t xml:space="preserve"> </w:t>
      </w:r>
      <w:r>
        <w:rPr>
          <w:color w:val="1A171C"/>
          <w:spacing w:val="-2"/>
          <w:w w:val="95"/>
        </w:rPr>
        <w:t>a</w:t>
      </w:r>
      <w:r>
        <w:rPr>
          <w:color w:val="1A171C"/>
        </w:rPr>
        <w:t xml:space="preserve"> </w:t>
      </w:r>
      <w:r>
        <w:rPr>
          <w:color w:val="1A171C"/>
          <w:spacing w:val="-2"/>
          <w:w w:val="95"/>
        </w:rPr>
        <w:t>condition</w:t>
      </w:r>
      <w:r>
        <w:rPr>
          <w:color w:val="1A171C"/>
        </w:rPr>
        <w:t xml:space="preserve"> </w:t>
      </w:r>
      <w:r>
        <w:rPr>
          <w:color w:val="1A171C"/>
          <w:spacing w:val="-2"/>
          <w:w w:val="95"/>
        </w:rPr>
        <w:t>that</w:t>
      </w:r>
      <w:r>
        <w:rPr>
          <w:color w:val="1A171C"/>
        </w:rPr>
        <w:t xml:space="preserve"> </w:t>
      </w:r>
      <w:r>
        <w:rPr>
          <w:color w:val="1A171C"/>
          <w:spacing w:val="-2"/>
          <w:w w:val="95"/>
        </w:rPr>
        <w:t>the</w:t>
      </w:r>
      <w:r>
        <w:rPr>
          <w:color w:val="1A171C"/>
        </w:rPr>
        <w:t xml:space="preserve"> </w:t>
      </w:r>
      <w:r>
        <w:rPr>
          <w:color w:val="1A171C"/>
          <w:spacing w:val="-2"/>
          <w:w w:val="95"/>
        </w:rPr>
        <w:t>payment</w:t>
      </w:r>
      <w:r>
        <w:rPr>
          <w:color w:val="1A171C"/>
        </w:rPr>
        <w:t xml:space="preserve"> </w:t>
      </w:r>
      <w:r>
        <w:rPr>
          <w:color w:val="1A171C"/>
          <w:spacing w:val="-2"/>
          <w:w w:val="95"/>
        </w:rPr>
        <w:t>service provider</w:t>
      </w:r>
      <w:r>
        <w:rPr>
          <w:color w:val="1A171C"/>
        </w:rPr>
        <w:t xml:space="preserve"> </w:t>
      </w:r>
      <w:r>
        <w:rPr>
          <w:color w:val="1A171C"/>
          <w:spacing w:val="-2"/>
          <w:w w:val="95"/>
        </w:rPr>
        <w:t>may</w:t>
      </w:r>
      <w:r>
        <w:rPr>
          <w:color w:val="1A171C"/>
        </w:rPr>
        <w:t xml:space="preserve"> </w:t>
      </w:r>
      <w:r>
        <w:rPr>
          <w:color w:val="1A171C"/>
          <w:spacing w:val="-2"/>
          <w:w w:val="95"/>
        </w:rPr>
        <w:t>charge</w:t>
      </w:r>
      <w:r>
        <w:rPr>
          <w:color w:val="1A171C"/>
        </w:rPr>
        <w:t xml:space="preserve"> </w:t>
      </w:r>
      <w:r>
        <w:rPr>
          <w:color w:val="1A171C"/>
          <w:spacing w:val="-2"/>
          <w:w w:val="95"/>
        </w:rPr>
        <w:t>a</w:t>
      </w:r>
      <w:r>
        <w:rPr>
          <w:color w:val="1A171C"/>
        </w:rPr>
        <w:t xml:space="preserve"> </w:t>
      </w:r>
      <w:r>
        <w:rPr>
          <w:color w:val="1A171C"/>
          <w:spacing w:val="-2"/>
          <w:w w:val="95"/>
        </w:rPr>
        <w:t>reasonable</w:t>
      </w:r>
      <w:r>
        <w:rPr>
          <w:color w:val="1A171C"/>
        </w:rPr>
        <w:t xml:space="preserve"> </w:t>
      </w:r>
      <w:r>
        <w:rPr>
          <w:color w:val="1A171C"/>
          <w:spacing w:val="-2"/>
          <w:w w:val="95"/>
        </w:rPr>
        <w:t>fee</w:t>
      </w:r>
      <w:r>
        <w:rPr>
          <w:color w:val="1A171C"/>
        </w:rPr>
        <w:t xml:space="preserve"> </w:t>
      </w:r>
      <w:r>
        <w:rPr>
          <w:color w:val="1A171C"/>
          <w:spacing w:val="-2"/>
          <w:w w:val="95"/>
        </w:rPr>
        <w:t>for</w:t>
      </w:r>
      <w:r>
        <w:rPr>
          <w:color w:val="1A171C"/>
        </w:rPr>
        <w:t xml:space="preserve"> </w:t>
      </w:r>
      <w:r>
        <w:rPr>
          <w:color w:val="1A171C"/>
          <w:spacing w:val="-2"/>
          <w:w w:val="95"/>
        </w:rPr>
        <w:t>such</w:t>
      </w:r>
      <w:r>
        <w:rPr>
          <w:color w:val="1A171C"/>
          <w:spacing w:val="40"/>
        </w:rPr>
        <w:t xml:space="preserve"> </w:t>
      </w:r>
      <w:r>
        <w:rPr>
          <w:color w:val="1A171C"/>
          <w:spacing w:val="-2"/>
        </w:rPr>
        <w:t>a</w:t>
      </w:r>
      <w:r>
        <w:rPr>
          <w:color w:val="1A171C"/>
          <w:spacing w:val="11"/>
        </w:rPr>
        <w:t xml:space="preserve"> </w:t>
      </w:r>
      <w:r>
        <w:rPr>
          <w:color w:val="1A171C"/>
          <w:spacing w:val="-2"/>
        </w:rPr>
        <w:t>refusal</w:t>
      </w:r>
      <w:r>
        <w:rPr>
          <w:color w:val="1A171C"/>
          <w:spacing w:val="9"/>
        </w:rPr>
        <w:t xml:space="preserve"> </w:t>
      </w:r>
      <w:r>
        <w:rPr>
          <w:color w:val="1A171C"/>
          <w:spacing w:val="-2"/>
        </w:rPr>
        <w:t>if</w:t>
      </w:r>
      <w:r>
        <w:rPr>
          <w:color w:val="1A171C"/>
          <w:spacing w:val="11"/>
        </w:rPr>
        <w:t xml:space="preserve"> </w:t>
      </w:r>
      <w:r>
        <w:rPr>
          <w:color w:val="1A171C"/>
          <w:spacing w:val="-2"/>
        </w:rPr>
        <w:t>the</w:t>
      </w:r>
      <w:r>
        <w:rPr>
          <w:color w:val="1A171C"/>
          <w:spacing w:val="11"/>
        </w:rPr>
        <w:t xml:space="preserve"> </w:t>
      </w:r>
      <w:r>
        <w:rPr>
          <w:color w:val="1A171C"/>
          <w:spacing w:val="-2"/>
        </w:rPr>
        <w:t>refusal</w:t>
      </w:r>
      <w:r>
        <w:rPr>
          <w:color w:val="1A171C"/>
          <w:spacing w:val="9"/>
        </w:rPr>
        <w:t xml:space="preserve"> </w:t>
      </w:r>
      <w:r>
        <w:rPr>
          <w:color w:val="1A171C"/>
          <w:spacing w:val="-2"/>
        </w:rPr>
        <w:t>is</w:t>
      </w:r>
      <w:r>
        <w:rPr>
          <w:color w:val="1A171C"/>
          <w:spacing w:val="10"/>
        </w:rPr>
        <w:t xml:space="preserve"> </w:t>
      </w:r>
      <w:r>
        <w:rPr>
          <w:color w:val="1A171C"/>
          <w:spacing w:val="-2"/>
        </w:rPr>
        <w:t>objectively</w:t>
      </w:r>
      <w:r>
        <w:rPr>
          <w:color w:val="1A171C"/>
          <w:spacing w:val="8"/>
        </w:rPr>
        <w:t xml:space="preserve"> </w:t>
      </w:r>
      <w:r>
        <w:rPr>
          <w:color w:val="1A171C"/>
          <w:spacing w:val="-2"/>
        </w:rPr>
        <w:t>justified.</w:t>
      </w:r>
    </w:p>
    <w:p w14:paraId="1D1B7A00" w14:textId="77777777" w:rsidR="00B60704" w:rsidRDefault="00B60704">
      <w:pPr>
        <w:pStyle w:val="BodyText"/>
        <w:rPr>
          <w:sz w:val="22"/>
        </w:rPr>
      </w:pPr>
    </w:p>
    <w:p w14:paraId="422423E6" w14:textId="77777777" w:rsidR="00B60704" w:rsidRDefault="00B60704">
      <w:pPr>
        <w:pStyle w:val="BodyText"/>
        <w:spacing w:before="1"/>
      </w:pPr>
    </w:p>
    <w:p w14:paraId="7F81F67B" w14:textId="042FDFCB" w:rsidR="00B60704" w:rsidRDefault="001F055C">
      <w:pPr>
        <w:pStyle w:val="ListParagraph"/>
        <w:numPr>
          <w:ilvl w:val="0"/>
          <w:numId w:val="39"/>
        </w:numPr>
        <w:tabs>
          <w:tab w:val="left" w:pos="553"/>
        </w:tabs>
        <w:spacing w:line="230" w:lineRule="auto"/>
        <w:ind w:right="107" w:firstLine="2"/>
        <w:rPr>
          <w:sz w:val="19"/>
        </w:rPr>
      </w:pPr>
      <w:r>
        <w:rPr>
          <w:color w:val="1A171C"/>
          <w:sz w:val="19"/>
        </w:rPr>
        <w:t xml:space="preserve">Where all of the conditions set out in the payer’s framework contract are met, the payer’s account servicing payment service provider shall not refuse to execute an authorised payment order irrespective of whether the payment order is initiated by a payer, </w:t>
      </w:r>
      <w:commentRangeStart w:id="373"/>
      <w:ins w:id="374" w:author="Ralf Ohlhausen" w:date="2022-06-26T13:58:00Z">
        <w:r w:rsidR="004B03E8">
          <w:rPr>
            <w:color w:val="1A171C"/>
            <w:sz w:val="19"/>
          </w:rPr>
          <w:t>or by</w:t>
        </w:r>
      </w:ins>
      <w:del w:id="375" w:author="Ralf Ohlhausen" w:date="2022-06-26T13:59:00Z">
        <w:r w:rsidDel="004B03E8">
          <w:rPr>
            <w:color w:val="1A171C"/>
            <w:sz w:val="19"/>
          </w:rPr>
          <w:delText>including through</w:delText>
        </w:r>
      </w:del>
      <w:commentRangeEnd w:id="373"/>
      <w:r w:rsidR="004B03E8">
        <w:rPr>
          <w:rStyle w:val="CommentReference"/>
        </w:rPr>
        <w:commentReference w:id="373"/>
      </w:r>
      <w:r>
        <w:rPr>
          <w:color w:val="1A171C"/>
          <w:sz w:val="19"/>
        </w:rPr>
        <w:t xml:space="preserve"> a payment initiation service provider, or by or through a </w:t>
      </w:r>
      <w:r>
        <w:rPr>
          <w:color w:val="1A171C"/>
          <w:w w:val="95"/>
          <w:sz w:val="19"/>
        </w:rPr>
        <w:t>payee,</w:t>
      </w:r>
      <w:r>
        <w:rPr>
          <w:color w:val="1A171C"/>
          <w:spacing w:val="18"/>
          <w:sz w:val="19"/>
        </w:rPr>
        <w:t xml:space="preserve"> </w:t>
      </w:r>
      <w:r>
        <w:rPr>
          <w:color w:val="1A171C"/>
          <w:w w:val="95"/>
          <w:sz w:val="19"/>
        </w:rPr>
        <w:t>unless</w:t>
      </w:r>
      <w:r>
        <w:rPr>
          <w:color w:val="1A171C"/>
          <w:spacing w:val="22"/>
          <w:sz w:val="19"/>
        </w:rPr>
        <w:t xml:space="preserve"> </w:t>
      </w:r>
      <w:r>
        <w:rPr>
          <w:color w:val="1A171C"/>
          <w:w w:val="95"/>
          <w:sz w:val="19"/>
        </w:rPr>
        <w:t>prohibited</w:t>
      </w:r>
      <w:r>
        <w:rPr>
          <w:color w:val="1A171C"/>
          <w:spacing w:val="20"/>
          <w:sz w:val="19"/>
        </w:rPr>
        <w:t xml:space="preserve"> </w:t>
      </w:r>
      <w:r>
        <w:rPr>
          <w:color w:val="1A171C"/>
          <w:w w:val="95"/>
          <w:sz w:val="19"/>
        </w:rPr>
        <w:t>by</w:t>
      </w:r>
      <w:r>
        <w:rPr>
          <w:color w:val="1A171C"/>
          <w:spacing w:val="22"/>
          <w:sz w:val="19"/>
        </w:rPr>
        <w:t xml:space="preserve"> </w:t>
      </w:r>
      <w:r>
        <w:rPr>
          <w:color w:val="1A171C"/>
          <w:w w:val="95"/>
          <w:sz w:val="19"/>
        </w:rPr>
        <w:t>other</w:t>
      </w:r>
      <w:r>
        <w:rPr>
          <w:color w:val="1A171C"/>
          <w:spacing w:val="21"/>
          <w:sz w:val="19"/>
        </w:rPr>
        <w:t xml:space="preserve"> </w:t>
      </w:r>
      <w:r>
        <w:rPr>
          <w:color w:val="1A171C"/>
          <w:w w:val="95"/>
          <w:sz w:val="19"/>
        </w:rPr>
        <w:t>relevant</w:t>
      </w:r>
      <w:r>
        <w:rPr>
          <w:color w:val="1A171C"/>
          <w:spacing w:val="20"/>
          <w:sz w:val="19"/>
        </w:rPr>
        <w:t xml:space="preserve"> </w:t>
      </w:r>
      <w:r>
        <w:rPr>
          <w:color w:val="1A171C"/>
          <w:w w:val="95"/>
          <w:sz w:val="19"/>
        </w:rPr>
        <w:t>Union</w:t>
      </w:r>
      <w:r>
        <w:rPr>
          <w:color w:val="1A171C"/>
          <w:spacing w:val="25"/>
          <w:sz w:val="19"/>
        </w:rPr>
        <w:t xml:space="preserve"> </w:t>
      </w:r>
      <w:r>
        <w:rPr>
          <w:color w:val="1A171C"/>
          <w:w w:val="95"/>
          <w:sz w:val="19"/>
        </w:rPr>
        <w:t>or</w:t>
      </w:r>
      <w:r>
        <w:rPr>
          <w:color w:val="1A171C"/>
          <w:spacing w:val="22"/>
          <w:sz w:val="19"/>
        </w:rPr>
        <w:t xml:space="preserve"> </w:t>
      </w:r>
      <w:r>
        <w:rPr>
          <w:color w:val="1A171C"/>
          <w:w w:val="95"/>
          <w:sz w:val="19"/>
        </w:rPr>
        <w:t>national</w:t>
      </w:r>
      <w:r>
        <w:rPr>
          <w:color w:val="1A171C"/>
          <w:spacing w:val="22"/>
          <w:sz w:val="19"/>
        </w:rPr>
        <w:t xml:space="preserve"> </w:t>
      </w:r>
      <w:r>
        <w:rPr>
          <w:color w:val="1A171C"/>
          <w:w w:val="95"/>
          <w:sz w:val="19"/>
        </w:rPr>
        <w:t>law.</w:t>
      </w:r>
    </w:p>
    <w:p w14:paraId="37D9DB46" w14:textId="77777777" w:rsidR="00B60704" w:rsidRDefault="00B60704">
      <w:pPr>
        <w:pStyle w:val="BodyText"/>
        <w:rPr>
          <w:sz w:val="22"/>
        </w:rPr>
      </w:pPr>
    </w:p>
    <w:p w14:paraId="3BBDD962" w14:textId="77777777" w:rsidR="00B60704" w:rsidRDefault="00B60704">
      <w:pPr>
        <w:pStyle w:val="BodyText"/>
        <w:spacing w:before="10"/>
        <w:rPr>
          <w:sz w:val="18"/>
        </w:rPr>
      </w:pPr>
    </w:p>
    <w:p w14:paraId="7D494CFB" w14:textId="77777777" w:rsidR="00B60704" w:rsidRDefault="001F055C">
      <w:pPr>
        <w:pStyle w:val="ListParagraph"/>
        <w:numPr>
          <w:ilvl w:val="0"/>
          <w:numId w:val="39"/>
        </w:numPr>
        <w:tabs>
          <w:tab w:val="left" w:pos="553"/>
        </w:tabs>
        <w:spacing w:before="1" w:line="230" w:lineRule="auto"/>
        <w:ind w:right="111" w:firstLine="2"/>
        <w:rPr>
          <w:sz w:val="19"/>
        </w:rPr>
      </w:pPr>
      <w:r>
        <w:rPr>
          <w:color w:val="1A171C"/>
          <w:w w:val="95"/>
          <w:sz w:val="19"/>
        </w:rPr>
        <w:t>For</w:t>
      </w:r>
      <w:r>
        <w:rPr>
          <w:color w:val="1A171C"/>
          <w:spacing w:val="-1"/>
          <w:w w:val="95"/>
          <w:sz w:val="19"/>
        </w:rPr>
        <w:t xml:space="preserve"> </w:t>
      </w:r>
      <w:r>
        <w:rPr>
          <w:color w:val="1A171C"/>
          <w:w w:val="95"/>
          <w:sz w:val="19"/>
        </w:rPr>
        <w:t>the</w:t>
      </w:r>
      <w:r>
        <w:rPr>
          <w:color w:val="1A171C"/>
          <w:spacing w:val="-1"/>
          <w:w w:val="95"/>
          <w:sz w:val="19"/>
        </w:rPr>
        <w:t xml:space="preserve"> </w:t>
      </w:r>
      <w:r>
        <w:rPr>
          <w:color w:val="1A171C"/>
          <w:w w:val="95"/>
          <w:sz w:val="19"/>
        </w:rPr>
        <w:t>purposes</w:t>
      </w:r>
      <w:r>
        <w:rPr>
          <w:color w:val="1A171C"/>
          <w:spacing w:val="-2"/>
          <w:w w:val="95"/>
          <w:sz w:val="19"/>
        </w:rPr>
        <w:t xml:space="preserve"> </w:t>
      </w:r>
      <w:r>
        <w:rPr>
          <w:color w:val="1A171C"/>
          <w:w w:val="95"/>
          <w:sz w:val="19"/>
        </w:rPr>
        <w:t>of Articles</w:t>
      </w:r>
      <w:r>
        <w:rPr>
          <w:color w:val="1A171C"/>
          <w:spacing w:val="-1"/>
          <w:w w:val="95"/>
          <w:sz w:val="19"/>
        </w:rPr>
        <w:t xml:space="preserve"> </w:t>
      </w:r>
      <w:r>
        <w:rPr>
          <w:color w:val="1A171C"/>
          <w:w w:val="95"/>
          <w:sz w:val="19"/>
        </w:rPr>
        <w:t>83 and 89 a payment order for which</w:t>
      </w:r>
      <w:r>
        <w:rPr>
          <w:color w:val="1A171C"/>
          <w:spacing w:val="-2"/>
          <w:w w:val="95"/>
          <w:sz w:val="19"/>
        </w:rPr>
        <w:t xml:space="preserve"> </w:t>
      </w:r>
      <w:r>
        <w:rPr>
          <w:color w:val="1A171C"/>
          <w:w w:val="95"/>
          <w:sz w:val="19"/>
        </w:rPr>
        <w:t>execution</w:t>
      </w:r>
      <w:r>
        <w:rPr>
          <w:color w:val="1A171C"/>
          <w:spacing w:val="-1"/>
          <w:w w:val="95"/>
          <w:sz w:val="19"/>
        </w:rPr>
        <w:t xml:space="preserve"> </w:t>
      </w:r>
      <w:r>
        <w:rPr>
          <w:color w:val="1A171C"/>
          <w:w w:val="95"/>
          <w:sz w:val="19"/>
        </w:rPr>
        <w:t>has</w:t>
      </w:r>
      <w:r>
        <w:rPr>
          <w:color w:val="1A171C"/>
          <w:spacing w:val="-1"/>
          <w:w w:val="95"/>
          <w:sz w:val="19"/>
        </w:rPr>
        <w:t xml:space="preserve"> </w:t>
      </w:r>
      <w:r>
        <w:rPr>
          <w:color w:val="1A171C"/>
          <w:w w:val="95"/>
          <w:sz w:val="19"/>
        </w:rPr>
        <w:t>been refused</w:t>
      </w:r>
      <w:r>
        <w:rPr>
          <w:color w:val="1A171C"/>
          <w:spacing w:val="-1"/>
          <w:w w:val="95"/>
          <w:sz w:val="19"/>
        </w:rPr>
        <w:t xml:space="preserve"> </w:t>
      </w:r>
      <w:r>
        <w:rPr>
          <w:color w:val="1A171C"/>
          <w:w w:val="95"/>
          <w:sz w:val="19"/>
        </w:rPr>
        <w:t>shall</w:t>
      </w:r>
      <w:r>
        <w:rPr>
          <w:color w:val="1A171C"/>
          <w:spacing w:val="-1"/>
          <w:w w:val="95"/>
          <w:sz w:val="19"/>
        </w:rPr>
        <w:t xml:space="preserve"> </w:t>
      </w:r>
      <w:r>
        <w:rPr>
          <w:color w:val="1A171C"/>
          <w:w w:val="95"/>
          <w:sz w:val="19"/>
        </w:rPr>
        <w:t>be deemed not</w:t>
      </w:r>
      <w:r>
        <w:rPr>
          <w:color w:val="1A171C"/>
          <w:sz w:val="19"/>
        </w:rPr>
        <w:t xml:space="preserve"> to</w:t>
      </w:r>
      <w:r>
        <w:rPr>
          <w:color w:val="1A171C"/>
          <w:spacing w:val="21"/>
          <w:sz w:val="19"/>
        </w:rPr>
        <w:t xml:space="preserve"> </w:t>
      </w:r>
      <w:r>
        <w:rPr>
          <w:color w:val="1A171C"/>
          <w:sz w:val="19"/>
        </w:rPr>
        <w:t>have</w:t>
      </w:r>
      <w:r>
        <w:rPr>
          <w:color w:val="1A171C"/>
          <w:spacing w:val="20"/>
          <w:sz w:val="19"/>
        </w:rPr>
        <w:t xml:space="preserve"> </w:t>
      </w:r>
      <w:r>
        <w:rPr>
          <w:color w:val="1A171C"/>
          <w:sz w:val="19"/>
        </w:rPr>
        <w:t>been</w:t>
      </w:r>
      <w:r>
        <w:rPr>
          <w:color w:val="1A171C"/>
          <w:spacing w:val="22"/>
          <w:sz w:val="19"/>
        </w:rPr>
        <w:t xml:space="preserve"> </w:t>
      </w:r>
      <w:r>
        <w:rPr>
          <w:color w:val="1A171C"/>
          <w:sz w:val="19"/>
        </w:rPr>
        <w:t>received.</w:t>
      </w:r>
    </w:p>
    <w:p w14:paraId="001B24DC" w14:textId="77777777" w:rsidR="00B60704" w:rsidRDefault="00B60704">
      <w:pPr>
        <w:pStyle w:val="BodyText"/>
        <w:rPr>
          <w:sz w:val="22"/>
        </w:rPr>
      </w:pPr>
    </w:p>
    <w:p w14:paraId="2C61C026" w14:textId="77777777" w:rsidR="00B60704" w:rsidRDefault="00B60704">
      <w:pPr>
        <w:pStyle w:val="BodyText"/>
        <w:spacing w:before="4"/>
        <w:rPr>
          <w:sz w:val="18"/>
        </w:rPr>
      </w:pPr>
    </w:p>
    <w:p w14:paraId="3D153C6F" w14:textId="77777777" w:rsidR="00B60704" w:rsidRDefault="001F055C">
      <w:pPr>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80</w:t>
      </w:r>
    </w:p>
    <w:p w14:paraId="72BC5340" w14:textId="77777777" w:rsidR="00B60704" w:rsidRDefault="001F055C">
      <w:pPr>
        <w:pStyle w:val="Heading1"/>
        <w:ind w:right="286"/>
      </w:pPr>
      <w:r>
        <w:rPr>
          <w:color w:val="1A171C"/>
          <w:w w:val="95"/>
        </w:rPr>
        <w:t>Irrevocability</w:t>
      </w:r>
      <w:r>
        <w:rPr>
          <w:color w:val="1A171C"/>
          <w:spacing w:val="13"/>
        </w:rPr>
        <w:t xml:space="preserve"> </w:t>
      </w:r>
      <w:r>
        <w:rPr>
          <w:color w:val="1A171C"/>
          <w:w w:val="95"/>
        </w:rPr>
        <w:t>of</w:t>
      </w:r>
      <w:r>
        <w:rPr>
          <w:color w:val="1A171C"/>
          <w:spacing w:val="14"/>
        </w:rPr>
        <w:t xml:space="preserve"> </w:t>
      </w:r>
      <w:r>
        <w:rPr>
          <w:color w:val="1A171C"/>
          <w:w w:val="95"/>
        </w:rPr>
        <w:t>a</w:t>
      </w:r>
      <w:r>
        <w:rPr>
          <w:color w:val="1A171C"/>
          <w:spacing w:val="14"/>
        </w:rPr>
        <w:t xml:space="preserve"> </w:t>
      </w:r>
      <w:r>
        <w:rPr>
          <w:color w:val="1A171C"/>
          <w:w w:val="95"/>
        </w:rPr>
        <w:t>payment</w:t>
      </w:r>
      <w:r>
        <w:rPr>
          <w:color w:val="1A171C"/>
          <w:spacing w:val="14"/>
        </w:rPr>
        <w:t xml:space="preserve"> </w:t>
      </w:r>
      <w:r>
        <w:rPr>
          <w:color w:val="1A171C"/>
          <w:spacing w:val="-2"/>
          <w:w w:val="95"/>
        </w:rPr>
        <w:t>order</w:t>
      </w:r>
    </w:p>
    <w:p w14:paraId="3DD2B1CA" w14:textId="77777777" w:rsidR="00B60704" w:rsidRDefault="001F055C">
      <w:pPr>
        <w:pStyle w:val="ListParagraph"/>
        <w:numPr>
          <w:ilvl w:val="0"/>
          <w:numId w:val="38"/>
        </w:numPr>
        <w:tabs>
          <w:tab w:val="left" w:pos="553"/>
        </w:tabs>
        <w:spacing w:before="118" w:line="230" w:lineRule="auto"/>
        <w:ind w:right="111" w:firstLine="2"/>
        <w:rPr>
          <w:sz w:val="19"/>
        </w:rPr>
      </w:pPr>
      <w:r>
        <w:rPr>
          <w:color w:val="1A171C"/>
          <w:sz w:val="19"/>
        </w:rPr>
        <w:t>Member</w:t>
      </w:r>
      <w:r>
        <w:rPr>
          <w:color w:val="1A171C"/>
          <w:spacing w:val="-1"/>
          <w:sz w:val="19"/>
        </w:rPr>
        <w:t xml:space="preserve"> </w:t>
      </w:r>
      <w:r>
        <w:rPr>
          <w:color w:val="1A171C"/>
          <w:sz w:val="19"/>
        </w:rPr>
        <w:t>States</w:t>
      </w:r>
      <w:r>
        <w:rPr>
          <w:color w:val="1A171C"/>
          <w:spacing w:val="-1"/>
          <w:sz w:val="19"/>
        </w:rPr>
        <w:t xml:space="preserve"> </w:t>
      </w:r>
      <w:r>
        <w:rPr>
          <w:color w:val="1A171C"/>
          <w:sz w:val="19"/>
        </w:rPr>
        <w:t>shall</w:t>
      </w:r>
      <w:r>
        <w:rPr>
          <w:color w:val="1A171C"/>
          <w:spacing w:val="-1"/>
          <w:sz w:val="19"/>
        </w:rPr>
        <w:t xml:space="preserve"> </w:t>
      </w:r>
      <w:r>
        <w:rPr>
          <w:color w:val="1A171C"/>
          <w:sz w:val="19"/>
        </w:rPr>
        <w:t>ensure</w:t>
      </w:r>
      <w:r>
        <w:rPr>
          <w:color w:val="1A171C"/>
          <w:spacing w:val="-1"/>
          <w:sz w:val="19"/>
        </w:rPr>
        <w:t xml:space="preserve"> </w:t>
      </w:r>
      <w:r>
        <w:rPr>
          <w:color w:val="1A171C"/>
          <w:sz w:val="19"/>
        </w:rPr>
        <w:t>that</w:t>
      </w:r>
      <w:r>
        <w:rPr>
          <w:color w:val="1A171C"/>
          <w:spacing w:val="-1"/>
          <w:sz w:val="19"/>
        </w:rPr>
        <w:t xml:space="preserve"> </w:t>
      </w:r>
      <w:r>
        <w:rPr>
          <w:color w:val="1A171C"/>
          <w:sz w:val="19"/>
        </w:rPr>
        <w:t>the</w:t>
      </w:r>
      <w:r>
        <w:rPr>
          <w:color w:val="1A171C"/>
          <w:spacing w:val="-1"/>
          <w:sz w:val="19"/>
        </w:rPr>
        <w:t xml:space="preserve"> </w:t>
      </w:r>
      <w:r>
        <w:rPr>
          <w:color w:val="1A171C"/>
          <w:sz w:val="19"/>
        </w:rPr>
        <w:t>payment</w:t>
      </w:r>
      <w:r>
        <w:rPr>
          <w:color w:val="1A171C"/>
          <w:spacing w:val="-1"/>
          <w:sz w:val="19"/>
        </w:rPr>
        <w:t xml:space="preserve"> </w:t>
      </w:r>
      <w:r>
        <w:rPr>
          <w:color w:val="1A171C"/>
          <w:sz w:val="19"/>
        </w:rPr>
        <w:t>service</w:t>
      </w:r>
      <w:r>
        <w:rPr>
          <w:color w:val="1A171C"/>
          <w:spacing w:val="-2"/>
          <w:sz w:val="19"/>
        </w:rPr>
        <w:t xml:space="preserve"> </w:t>
      </w:r>
      <w:r>
        <w:rPr>
          <w:color w:val="1A171C"/>
          <w:sz w:val="19"/>
        </w:rPr>
        <w:t>user</w:t>
      </w:r>
      <w:r>
        <w:rPr>
          <w:color w:val="1A171C"/>
          <w:spacing w:val="-1"/>
          <w:sz w:val="19"/>
        </w:rPr>
        <w:t xml:space="preserve"> </w:t>
      </w:r>
      <w:r>
        <w:rPr>
          <w:color w:val="1A171C"/>
          <w:sz w:val="19"/>
        </w:rPr>
        <w:t>shall</w:t>
      </w:r>
      <w:r>
        <w:rPr>
          <w:color w:val="1A171C"/>
          <w:spacing w:val="-1"/>
          <w:sz w:val="19"/>
        </w:rPr>
        <w:t xml:space="preserve"> </w:t>
      </w:r>
      <w:r>
        <w:rPr>
          <w:color w:val="1A171C"/>
          <w:sz w:val="19"/>
        </w:rPr>
        <w:t>not revoke</w:t>
      </w:r>
      <w:r>
        <w:rPr>
          <w:color w:val="1A171C"/>
          <w:spacing w:val="-2"/>
          <w:sz w:val="19"/>
        </w:rPr>
        <w:t xml:space="preserve"> </w:t>
      </w:r>
      <w:r>
        <w:rPr>
          <w:color w:val="1A171C"/>
          <w:sz w:val="19"/>
        </w:rPr>
        <w:t>a payment</w:t>
      </w:r>
      <w:r>
        <w:rPr>
          <w:color w:val="1A171C"/>
          <w:spacing w:val="-1"/>
          <w:sz w:val="19"/>
        </w:rPr>
        <w:t xml:space="preserve"> </w:t>
      </w:r>
      <w:r>
        <w:rPr>
          <w:color w:val="1A171C"/>
          <w:sz w:val="19"/>
        </w:rPr>
        <w:t>order</w:t>
      </w:r>
      <w:r>
        <w:rPr>
          <w:color w:val="1A171C"/>
          <w:spacing w:val="-1"/>
          <w:sz w:val="19"/>
        </w:rPr>
        <w:t xml:space="preserve"> </w:t>
      </w:r>
      <w:r>
        <w:rPr>
          <w:color w:val="1A171C"/>
          <w:sz w:val="19"/>
        </w:rPr>
        <w:t>once it</w:t>
      </w:r>
      <w:r>
        <w:rPr>
          <w:color w:val="1A171C"/>
          <w:spacing w:val="-1"/>
          <w:sz w:val="19"/>
        </w:rPr>
        <w:t xml:space="preserve"> </w:t>
      </w:r>
      <w:r>
        <w:rPr>
          <w:color w:val="1A171C"/>
          <w:sz w:val="19"/>
        </w:rPr>
        <w:t>has</w:t>
      </w:r>
      <w:r>
        <w:rPr>
          <w:color w:val="1A171C"/>
          <w:spacing w:val="-1"/>
          <w:sz w:val="19"/>
        </w:rPr>
        <w:t xml:space="preserve"> </w:t>
      </w:r>
      <w:r>
        <w:rPr>
          <w:color w:val="1A171C"/>
          <w:sz w:val="19"/>
        </w:rPr>
        <w:t xml:space="preserve">been </w:t>
      </w:r>
      <w:r>
        <w:rPr>
          <w:color w:val="1A171C"/>
          <w:w w:val="95"/>
          <w:sz w:val="19"/>
        </w:rPr>
        <w:t>received</w:t>
      </w:r>
      <w:r>
        <w:rPr>
          <w:color w:val="1A171C"/>
          <w:spacing w:val="5"/>
          <w:sz w:val="19"/>
        </w:rPr>
        <w:t xml:space="preserve"> </w:t>
      </w:r>
      <w:r>
        <w:rPr>
          <w:color w:val="1A171C"/>
          <w:w w:val="95"/>
          <w:sz w:val="19"/>
        </w:rPr>
        <w:t>by</w:t>
      </w:r>
      <w:r>
        <w:rPr>
          <w:color w:val="1A171C"/>
          <w:spacing w:val="8"/>
          <w:sz w:val="19"/>
        </w:rPr>
        <w:t xml:space="preserve"> </w:t>
      </w:r>
      <w:r>
        <w:rPr>
          <w:color w:val="1A171C"/>
          <w:w w:val="95"/>
          <w:sz w:val="19"/>
        </w:rPr>
        <w:t>the</w:t>
      </w:r>
      <w:r>
        <w:rPr>
          <w:color w:val="1A171C"/>
          <w:spacing w:val="7"/>
          <w:sz w:val="19"/>
        </w:rPr>
        <w:t xml:space="preserve"> </w:t>
      </w:r>
      <w:r>
        <w:rPr>
          <w:color w:val="1A171C"/>
          <w:w w:val="95"/>
          <w:sz w:val="19"/>
        </w:rPr>
        <w:t>payer’s</w:t>
      </w:r>
      <w:r>
        <w:rPr>
          <w:color w:val="1A171C"/>
          <w:spacing w:val="8"/>
          <w:sz w:val="19"/>
        </w:rPr>
        <w:t xml:space="preserve"> </w:t>
      </w:r>
      <w:r>
        <w:rPr>
          <w:color w:val="1A171C"/>
          <w:w w:val="95"/>
          <w:sz w:val="19"/>
        </w:rPr>
        <w:t>payment</w:t>
      </w:r>
      <w:r>
        <w:rPr>
          <w:color w:val="1A171C"/>
          <w:spacing w:val="7"/>
          <w:sz w:val="19"/>
        </w:rPr>
        <w:t xml:space="preserve"> </w:t>
      </w:r>
      <w:r>
        <w:rPr>
          <w:color w:val="1A171C"/>
          <w:w w:val="95"/>
          <w:sz w:val="19"/>
        </w:rPr>
        <w:t>service</w:t>
      </w:r>
      <w:r>
        <w:rPr>
          <w:color w:val="1A171C"/>
          <w:spacing w:val="6"/>
          <w:sz w:val="19"/>
        </w:rPr>
        <w:t xml:space="preserve"> </w:t>
      </w:r>
      <w:r>
        <w:rPr>
          <w:color w:val="1A171C"/>
          <w:w w:val="95"/>
          <w:sz w:val="19"/>
        </w:rPr>
        <w:t>provider,</w:t>
      </w:r>
      <w:r>
        <w:rPr>
          <w:color w:val="1A171C"/>
          <w:spacing w:val="5"/>
          <w:sz w:val="19"/>
        </w:rPr>
        <w:t xml:space="preserve"> </w:t>
      </w:r>
      <w:r>
        <w:rPr>
          <w:color w:val="1A171C"/>
          <w:w w:val="95"/>
          <w:sz w:val="19"/>
        </w:rPr>
        <w:t>unless</w:t>
      </w:r>
      <w:r>
        <w:rPr>
          <w:color w:val="1A171C"/>
          <w:spacing w:val="8"/>
          <w:sz w:val="19"/>
        </w:rPr>
        <w:t xml:space="preserve"> </w:t>
      </w:r>
      <w:r>
        <w:rPr>
          <w:color w:val="1A171C"/>
          <w:w w:val="95"/>
          <w:sz w:val="19"/>
        </w:rPr>
        <w:t>otherwise</w:t>
      </w:r>
      <w:r>
        <w:rPr>
          <w:color w:val="1A171C"/>
          <w:spacing w:val="6"/>
          <w:sz w:val="19"/>
        </w:rPr>
        <w:t xml:space="preserve"> </w:t>
      </w:r>
      <w:r>
        <w:rPr>
          <w:color w:val="1A171C"/>
          <w:w w:val="95"/>
          <w:sz w:val="19"/>
        </w:rPr>
        <w:t>specified</w:t>
      </w:r>
      <w:r>
        <w:rPr>
          <w:color w:val="1A171C"/>
          <w:spacing w:val="6"/>
          <w:sz w:val="19"/>
        </w:rPr>
        <w:t xml:space="preserve"> </w:t>
      </w:r>
      <w:r>
        <w:rPr>
          <w:color w:val="1A171C"/>
          <w:w w:val="95"/>
          <w:sz w:val="19"/>
        </w:rPr>
        <w:t>in</w:t>
      </w:r>
      <w:r>
        <w:rPr>
          <w:color w:val="1A171C"/>
          <w:spacing w:val="8"/>
          <w:sz w:val="19"/>
        </w:rPr>
        <w:t xml:space="preserve"> </w:t>
      </w:r>
      <w:r>
        <w:rPr>
          <w:color w:val="1A171C"/>
          <w:w w:val="95"/>
          <w:sz w:val="19"/>
        </w:rPr>
        <w:t>this</w:t>
      </w:r>
      <w:r>
        <w:rPr>
          <w:color w:val="1A171C"/>
          <w:spacing w:val="7"/>
          <w:sz w:val="19"/>
        </w:rPr>
        <w:t xml:space="preserve"> </w:t>
      </w:r>
      <w:r>
        <w:rPr>
          <w:color w:val="1A171C"/>
          <w:w w:val="95"/>
          <w:sz w:val="19"/>
        </w:rPr>
        <w:t>Article.</w:t>
      </w:r>
    </w:p>
    <w:p w14:paraId="56FB6FD1" w14:textId="77777777" w:rsidR="00B60704" w:rsidRDefault="00B60704">
      <w:pPr>
        <w:pStyle w:val="BodyText"/>
        <w:rPr>
          <w:sz w:val="22"/>
        </w:rPr>
      </w:pPr>
    </w:p>
    <w:p w14:paraId="06FD922D" w14:textId="77777777" w:rsidR="00B60704" w:rsidRDefault="00B60704">
      <w:pPr>
        <w:pStyle w:val="BodyText"/>
      </w:pPr>
    </w:p>
    <w:p w14:paraId="48DD7561" w14:textId="472D5903" w:rsidR="00B60704" w:rsidRDefault="001F055C">
      <w:pPr>
        <w:pStyle w:val="ListParagraph"/>
        <w:numPr>
          <w:ilvl w:val="0"/>
          <w:numId w:val="38"/>
        </w:numPr>
        <w:tabs>
          <w:tab w:val="left" w:pos="553"/>
        </w:tabs>
        <w:spacing w:line="230" w:lineRule="auto"/>
        <w:ind w:right="108" w:firstLine="2"/>
        <w:rPr>
          <w:sz w:val="19"/>
        </w:rPr>
      </w:pPr>
      <w:r>
        <w:rPr>
          <w:color w:val="1A171C"/>
          <w:w w:val="95"/>
          <w:sz w:val="19"/>
        </w:rPr>
        <w:t>Where</w:t>
      </w:r>
      <w:r>
        <w:rPr>
          <w:color w:val="1A171C"/>
          <w:spacing w:val="-5"/>
          <w:w w:val="95"/>
          <w:sz w:val="19"/>
        </w:rPr>
        <w:t xml:space="preserve"> </w:t>
      </w:r>
      <w:r>
        <w:rPr>
          <w:color w:val="1A171C"/>
          <w:w w:val="95"/>
          <w:sz w:val="19"/>
        </w:rPr>
        <w:t>the</w:t>
      </w:r>
      <w:r>
        <w:rPr>
          <w:color w:val="1A171C"/>
          <w:spacing w:val="-6"/>
          <w:w w:val="95"/>
          <w:sz w:val="19"/>
        </w:rPr>
        <w:t xml:space="preserve"> </w:t>
      </w:r>
      <w:r>
        <w:rPr>
          <w:color w:val="1A171C"/>
          <w:w w:val="95"/>
          <w:sz w:val="19"/>
        </w:rPr>
        <w:t>payment</w:t>
      </w:r>
      <w:r>
        <w:rPr>
          <w:color w:val="1A171C"/>
          <w:spacing w:val="-5"/>
          <w:w w:val="95"/>
          <w:sz w:val="19"/>
        </w:rPr>
        <w:t xml:space="preserve"> </w:t>
      </w:r>
      <w:r>
        <w:rPr>
          <w:color w:val="1A171C"/>
          <w:w w:val="95"/>
          <w:sz w:val="19"/>
        </w:rPr>
        <w:t>transaction</w:t>
      </w:r>
      <w:r>
        <w:rPr>
          <w:color w:val="1A171C"/>
          <w:spacing w:val="-6"/>
          <w:w w:val="95"/>
          <w:sz w:val="19"/>
        </w:rPr>
        <w:t xml:space="preserve"> </w:t>
      </w:r>
      <w:r>
        <w:rPr>
          <w:color w:val="1A171C"/>
          <w:w w:val="95"/>
          <w:sz w:val="19"/>
        </w:rPr>
        <w:t>is</w:t>
      </w:r>
      <w:r>
        <w:rPr>
          <w:color w:val="1A171C"/>
          <w:spacing w:val="-5"/>
          <w:w w:val="95"/>
          <w:sz w:val="19"/>
        </w:rPr>
        <w:t xml:space="preserve"> </w:t>
      </w:r>
      <w:r>
        <w:rPr>
          <w:color w:val="1A171C"/>
          <w:w w:val="95"/>
          <w:sz w:val="19"/>
        </w:rPr>
        <w:t>initiated</w:t>
      </w:r>
      <w:r>
        <w:rPr>
          <w:color w:val="1A171C"/>
          <w:spacing w:val="-6"/>
          <w:w w:val="95"/>
          <w:sz w:val="19"/>
        </w:rPr>
        <w:t xml:space="preserve"> </w:t>
      </w:r>
      <w:commentRangeStart w:id="376"/>
      <w:r>
        <w:rPr>
          <w:color w:val="1A171C"/>
          <w:w w:val="95"/>
          <w:sz w:val="19"/>
        </w:rPr>
        <w:t>by</w:t>
      </w:r>
      <w:r>
        <w:rPr>
          <w:color w:val="1A171C"/>
          <w:spacing w:val="-5"/>
          <w:w w:val="95"/>
          <w:sz w:val="19"/>
        </w:rPr>
        <w:t xml:space="preserve"> </w:t>
      </w:r>
      <w:r>
        <w:rPr>
          <w:color w:val="1A171C"/>
          <w:w w:val="95"/>
          <w:sz w:val="19"/>
        </w:rPr>
        <w:t>a</w:t>
      </w:r>
      <w:r>
        <w:rPr>
          <w:color w:val="1A171C"/>
          <w:spacing w:val="-5"/>
          <w:w w:val="95"/>
          <w:sz w:val="19"/>
        </w:rPr>
        <w:t xml:space="preserve"> </w:t>
      </w:r>
      <w:r>
        <w:rPr>
          <w:color w:val="1A171C"/>
          <w:w w:val="95"/>
          <w:sz w:val="19"/>
        </w:rPr>
        <w:t>payment</w:t>
      </w:r>
      <w:r>
        <w:rPr>
          <w:color w:val="1A171C"/>
          <w:spacing w:val="-6"/>
          <w:w w:val="95"/>
          <w:sz w:val="19"/>
        </w:rPr>
        <w:t xml:space="preserve"> </w:t>
      </w:r>
      <w:r>
        <w:rPr>
          <w:color w:val="1A171C"/>
          <w:w w:val="95"/>
          <w:sz w:val="19"/>
        </w:rPr>
        <w:t>initiation</w:t>
      </w:r>
      <w:r>
        <w:rPr>
          <w:color w:val="1A171C"/>
          <w:spacing w:val="-6"/>
          <w:w w:val="95"/>
          <w:sz w:val="19"/>
        </w:rPr>
        <w:t xml:space="preserve"> </w:t>
      </w:r>
      <w:r>
        <w:rPr>
          <w:color w:val="1A171C"/>
          <w:w w:val="95"/>
          <w:sz w:val="19"/>
        </w:rPr>
        <w:t>service</w:t>
      </w:r>
      <w:r>
        <w:rPr>
          <w:color w:val="1A171C"/>
          <w:spacing w:val="-7"/>
          <w:w w:val="95"/>
          <w:sz w:val="19"/>
        </w:rPr>
        <w:t xml:space="preserve"> </w:t>
      </w:r>
      <w:r>
        <w:rPr>
          <w:color w:val="1A171C"/>
          <w:w w:val="95"/>
          <w:sz w:val="19"/>
        </w:rPr>
        <w:t>provider</w:t>
      </w:r>
      <w:r>
        <w:rPr>
          <w:color w:val="1A171C"/>
          <w:spacing w:val="-7"/>
          <w:w w:val="95"/>
          <w:sz w:val="19"/>
        </w:rPr>
        <w:t xml:space="preserve"> </w:t>
      </w:r>
      <w:commentRangeEnd w:id="376"/>
      <w:r w:rsidR="004B03E8">
        <w:rPr>
          <w:rStyle w:val="CommentReference"/>
        </w:rPr>
        <w:commentReference w:id="376"/>
      </w:r>
      <w:r>
        <w:rPr>
          <w:color w:val="1A171C"/>
          <w:w w:val="95"/>
          <w:sz w:val="19"/>
        </w:rPr>
        <w:t>or</w:t>
      </w:r>
      <w:r>
        <w:rPr>
          <w:color w:val="1A171C"/>
          <w:spacing w:val="-5"/>
          <w:w w:val="95"/>
          <w:sz w:val="19"/>
        </w:rPr>
        <w:t xml:space="preserve"> </w:t>
      </w:r>
      <w:r>
        <w:rPr>
          <w:color w:val="1A171C"/>
          <w:w w:val="95"/>
          <w:sz w:val="19"/>
        </w:rPr>
        <w:t>by</w:t>
      </w:r>
      <w:r>
        <w:rPr>
          <w:color w:val="1A171C"/>
          <w:spacing w:val="-6"/>
          <w:w w:val="95"/>
          <w:sz w:val="19"/>
        </w:rPr>
        <w:t xml:space="preserve"> </w:t>
      </w:r>
      <w:r>
        <w:rPr>
          <w:color w:val="1A171C"/>
          <w:w w:val="95"/>
          <w:sz w:val="19"/>
        </w:rPr>
        <w:t>or</w:t>
      </w:r>
      <w:r>
        <w:rPr>
          <w:color w:val="1A171C"/>
          <w:spacing w:val="-5"/>
          <w:w w:val="95"/>
          <w:sz w:val="19"/>
        </w:rPr>
        <w:t xml:space="preserve"> </w:t>
      </w:r>
      <w:r>
        <w:rPr>
          <w:color w:val="1A171C"/>
          <w:w w:val="95"/>
          <w:sz w:val="19"/>
        </w:rPr>
        <w:t>through</w:t>
      </w:r>
      <w:r>
        <w:rPr>
          <w:color w:val="1A171C"/>
          <w:spacing w:val="-6"/>
          <w:w w:val="95"/>
          <w:sz w:val="19"/>
        </w:rPr>
        <w:t xml:space="preserve"> </w:t>
      </w:r>
      <w:r>
        <w:rPr>
          <w:color w:val="1A171C"/>
          <w:w w:val="95"/>
          <w:sz w:val="19"/>
        </w:rPr>
        <w:t>the</w:t>
      </w:r>
      <w:r>
        <w:rPr>
          <w:color w:val="1A171C"/>
          <w:spacing w:val="-6"/>
          <w:w w:val="95"/>
          <w:sz w:val="19"/>
        </w:rPr>
        <w:t xml:space="preserve"> </w:t>
      </w:r>
      <w:r>
        <w:rPr>
          <w:color w:val="1A171C"/>
          <w:w w:val="95"/>
          <w:sz w:val="19"/>
        </w:rPr>
        <w:t>payee,</w:t>
      </w:r>
      <w:r>
        <w:rPr>
          <w:color w:val="1A171C"/>
          <w:spacing w:val="-7"/>
          <w:w w:val="95"/>
          <w:sz w:val="19"/>
        </w:rPr>
        <w:t xml:space="preserve"> </w:t>
      </w:r>
      <w:r>
        <w:rPr>
          <w:color w:val="1A171C"/>
          <w:w w:val="95"/>
          <w:sz w:val="19"/>
        </w:rPr>
        <w:t>the</w:t>
      </w:r>
      <w:r>
        <w:rPr>
          <w:color w:val="1A171C"/>
          <w:sz w:val="19"/>
        </w:rPr>
        <w:t xml:space="preserve"> </w:t>
      </w:r>
      <w:r>
        <w:rPr>
          <w:color w:val="1A171C"/>
          <w:w w:val="95"/>
          <w:sz w:val="19"/>
        </w:rPr>
        <w:t xml:space="preserve">payer shall not revoke the payment order after giving </w:t>
      </w:r>
      <w:del w:id="377" w:author="Ralf Ohlhausen" w:date="2022-06-26T11:47:00Z">
        <w:r w:rsidDel="00FA224D">
          <w:rPr>
            <w:color w:val="1A171C"/>
            <w:w w:val="95"/>
            <w:sz w:val="19"/>
          </w:rPr>
          <w:delText>consent</w:delText>
        </w:r>
      </w:del>
      <w:ins w:id="378" w:author="Ralf Ohlhausen" w:date="2022-06-26T11:47:00Z">
        <w:r w:rsidR="00FA224D">
          <w:rPr>
            <w:color w:val="1A171C"/>
            <w:w w:val="95"/>
            <w:sz w:val="19"/>
          </w:rPr>
          <w:t>permission</w:t>
        </w:r>
      </w:ins>
      <w:r>
        <w:rPr>
          <w:color w:val="1A171C"/>
          <w:w w:val="95"/>
          <w:sz w:val="19"/>
        </w:rPr>
        <w:t xml:space="preserve"> to the payment initiation service provider to initiate the</w:t>
      </w:r>
      <w:r>
        <w:rPr>
          <w:color w:val="1A171C"/>
          <w:sz w:val="19"/>
        </w:rPr>
        <w:t xml:space="preserve"> </w:t>
      </w:r>
      <w:r>
        <w:rPr>
          <w:color w:val="1A171C"/>
          <w:w w:val="95"/>
          <w:sz w:val="19"/>
        </w:rPr>
        <w:t>payment</w:t>
      </w:r>
      <w:r>
        <w:rPr>
          <w:color w:val="1A171C"/>
          <w:spacing w:val="16"/>
          <w:sz w:val="19"/>
        </w:rPr>
        <w:t xml:space="preserve"> </w:t>
      </w:r>
      <w:r>
        <w:rPr>
          <w:color w:val="1A171C"/>
          <w:w w:val="95"/>
          <w:sz w:val="19"/>
        </w:rPr>
        <w:t>transaction</w:t>
      </w:r>
      <w:r>
        <w:rPr>
          <w:color w:val="1A171C"/>
          <w:spacing w:val="14"/>
          <w:sz w:val="19"/>
        </w:rPr>
        <w:t xml:space="preserve"> </w:t>
      </w:r>
      <w:r>
        <w:rPr>
          <w:color w:val="1A171C"/>
          <w:w w:val="95"/>
          <w:sz w:val="19"/>
        </w:rPr>
        <w:t>or</w:t>
      </w:r>
      <w:r>
        <w:rPr>
          <w:color w:val="1A171C"/>
          <w:spacing w:val="16"/>
          <w:sz w:val="19"/>
        </w:rPr>
        <w:t xml:space="preserve"> </w:t>
      </w:r>
      <w:r>
        <w:rPr>
          <w:color w:val="1A171C"/>
          <w:w w:val="95"/>
          <w:sz w:val="19"/>
        </w:rPr>
        <w:t>after</w:t>
      </w:r>
      <w:r>
        <w:rPr>
          <w:color w:val="1A171C"/>
          <w:spacing w:val="16"/>
          <w:sz w:val="19"/>
        </w:rPr>
        <w:t xml:space="preserve"> </w:t>
      </w:r>
      <w:r>
        <w:rPr>
          <w:color w:val="1A171C"/>
          <w:w w:val="95"/>
          <w:sz w:val="19"/>
        </w:rPr>
        <w:t>giving</w:t>
      </w:r>
      <w:r>
        <w:rPr>
          <w:color w:val="1A171C"/>
          <w:spacing w:val="15"/>
          <w:sz w:val="19"/>
        </w:rPr>
        <w:t xml:space="preserve"> </w:t>
      </w:r>
      <w:del w:id="379" w:author="Ralf Ohlhausen" w:date="2022-06-26T11:47:00Z">
        <w:r w:rsidDel="00FA224D">
          <w:rPr>
            <w:color w:val="1A171C"/>
            <w:w w:val="95"/>
            <w:sz w:val="19"/>
          </w:rPr>
          <w:delText>consent</w:delText>
        </w:r>
      </w:del>
      <w:ins w:id="380" w:author="Ralf Ohlhausen" w:date="2022-06-26T11:47:00Z">
        <w:r w:rsidR="00FA224D">
          <w:rPr>
            <w:color w:val="1A171C"/>
            <w:w w:val="95"/>
            <w:sz w:val="19"/>
          </w:rPr>
          <w:t>permission</w:t>
        </w:r>
      </w:ins>
      <w:r>
        <w:rPr>
          <w:color w:val="1A171C"/>
          <w:spacing w:val="16"/>
          <w:sz w:val="19"/>
        </w:rPr>
        <w:t xml:space="preserve"> </w:t>
      </w:r>
      <w:r>
        <w:rPr>
          <w:color w:val="1A171C"/>
          <w:w w:val="95"/>
          <w:sz w:val="19"/>
        </w:rPr>
        <w:t>to</w:t>
      </w:r>
      <w:r>
        <w:rPr>
          <w:color w:val="1A171C"/>
          <w:spacing w:val="15"/>
          <w:sz w:val="19"/>
        </w:rPr>
        <w:t xml:space="preserve"> </w:t>
      </w:r>
      <w:r>
        <w:rPr>
          <w:color w:val="1A171C"/>
          <w:w w:val="95"/>
          <w:sz w:val="19"/>
        </w:rPr>
        <w:t>execute</w:t>
      </w:r>
      <w:r>
        <w:rPr>
          <w:color w:val="1A171C"/>
          <w:spacing w:val="14"/>
          <w:sz w:val="19"/>
        </w:rPr>
        <w:t xml:space="preserve"> </w:t>
      </w:r>
      <w:r>
        <w:rPr>
          <w:color w:val="1A171C"/>
          <w:w w:val="95"/>
          <w:sz w:val="19"/>
        </w:rPr>
        <w:t>the</w:t>
      </w:r>
      <w:r>
        <w:rPr>
          <w:color w:val="1A171C"/>
          <w:spacing w:val="15"/>
          <w:sz w:val="19"/>
        </w:rPr>
        <w:t xml:space="preserve"> </w:t>
      </w:r>
      <w:r>
        <w:rPr>
          <w:color w:val="1A171C"/>
          <w:w w:val="95"/>
          <w:sz w:val="19"/>
        </w:rPr>
        <w:t>payment</w:t>
      </w:r>
      <w:r>
        <w:rPr>
          <w:color w:val="1A171C"/>
          <w:spacing w:val="16"/>
          <w:sz w:val="19"/>
        </w:rPr>
        <w:t xml:space="preserve"> </w:t>
      </w:r>
      <w:r>
        <w:rPr>
          <w:color w:val="1A171C"/>
          <w:w w:val="95"/>
          <w:sz w:val="19"/>
        </w:rPr>
        <w:t>transaction</w:t>
      </w:r>
      <w:r>
        <w:rPr>
          <w:color w:val="1A171C"/>
          <w:spacing w:val="14"/>
          <w:sz w:val="19"/>
        </w:rPr>
        <w:t xml:space="preserve"> </w:t>
      </w:r>
      <w:r>
        <w:rPr>
          <w:color w:val="1A171C"/>
          <w:w w:val="95"/>
          <w:sz w:val="19"/>
        </w:rPr>
        <w:t>to</w:t>
      </w:r>
      <w:r>
        <w:rPr>
          <w:color w:val="1A171C"/>
          <w:spacing w:val="15"/>
          <w:sz w:val="19"/>
        </w:rPr>
        <w:t xml:space="preserve"> </w:t>
      </w:r>
      <w:r>
        <w:rPr>
          <w:color w:val="1A171C"/>
          <w:w w:val="95"/>
          <w:sz w:val="19"/>
        </w:rPr>
        <w:t>the</w:t>
      </w:r>
      <w:r>
        <w:rPr>
          <w:color w:val="1A171C"/>
          <w:spacing w:val="16"/>
          <w:sz w:val="19"/>
        </w:rPr>
        <w:t xml:space="preserve"> </w:t>
      </w:r>
      <w:r>
        <w:rPr>
          <w:color w:val="1A171C"/>
          <w:w w:val="95"/>
          <w:sz w:val="19"/>
        </w:rPr>
        <w:t>payee.</w:t>
      </w:r>
    </w:p>
    <w:p w14:paraId="72ECEA72" w14:textId="77777777" w:rsidR="00B60704" w:rsidRDefault="00B60704">
      <w:pPr>
        <w:pStyle w:val="BodyText"/>
        <w:rPr>
          <w:sz w:val="22"/>
        </w:rPr>
      </w:pPr>
    </w:p>
    <w:p w14:paraId="05EAF9F3" w14:textId="77777777" w:rsidR="00B60704" w:rsidRDefault="00B60704">
      <w:pPr>
        <w:pStyle w:val="BodyText"/>
      </w:pPr>
    </w:p>
    <w:p w14:paraId="22838D5C" w14:textId="77777777" w:rsidR="00B60704" w:rsidRDefault="001F055C">
      <w:pPr>
        <w:pStyle w:val="ListParagraph"/>
        <w:numPr>
          <w:ilvl w:val="0"/>
          <w:numId w:val="38"/>
        </w:numPr>
        <w:tabs>
          <w:tab w:val="left" w:pos="553"/>
        </w:tabs>
        <w:spacing w:line="230" w:lineRule="auto"/>
        <w:ind w:right="110" w:firstLine="2"/>
        <w:rPr>
          <w:sz w:val="19"/>
        </w:rPr>
      </w:pPr>
      <w:r>
        <w:rPr>
          <w:color w:val="1A171C"/>
          <w:spacing w:val="-2"/>
          <w:sz w:val="19"/>
        </w:rPr>
        <w:t>However,</w:t>
      </w:r>
      <w:r>
        <w:rPr>
          <w:color w:val="1A171C"/>
          <w:spacing w:val="-6"/>
          <w:sz w:val="19"/>
        </w:rPr>
        <w:t xml:space="preserve"> </w:t>
      </w:r>
      <w:r>
        <w:rPr>
          <w:color w:val="1A171C"/>
          <w:spacing w:val="-2"/>
          <w:sz w:val="19"/>
        </w:rPr>
        <w:t>in</w:t>
      </w:r>
      <w:r>
        <w:rPr>
          <w:color w:val="1A171C"/>
          <w:spacing w:val="-3"/>
          <w:sz w:val="19"/>
        </w:rPr>
        <w:t xml:space="preserve"> </w:t>
      </w:r>
      <w:r>
        <w:rPr>
          <w:color w:val="1A171C"/>
          <w:spacing w:val="-2"/>
          <w:sz w:val="19"/>
        </w:rPr>
        <w:t>the</w:t>
      </w:r>
      <w:r>
        <w:rPr>
          <w:color w:val="1A171C"/>
          <w:spacing w:val="-4"/>
          <w:sz w:val="19"/>
        </w:rPr>
        <w:t xml:space="preserve"> </w:t>
      </w:r>
      <w:r>
        <w:rPr>
          <w:color w:val="1A171C"/>
          <w:spacing w:val="-2"/>
          <w:sz w:val="19"/>
        </w:rPr>
        <w:t>case</w:t>
      </w:r>
      <w:r>
        <w:rPr>
          <w:color w:val="1A171C"/>
          <w:spacing w:val="-5"/>
          <w:sz w:val="19"/>
        </w:rPr>
        <w:t xml:space="preserve"> </w:t>
      </w:r>
      <w:r>
        <w:rPr>
          <w:color w:val="1A171C"/>
          <w:spacing w:val="-2"/>
          <w:sz w:val="19"/>
        </w:rPr>
        <w:t>of</w:t>
      </w:r>
      <w:r>
        <w:rPr>
          <w:color w:val="1A171C"/>
          <w:spacing w:val="-3"/>
          <w:sz w:val="19"/>
        </w:rPr>
        <w:t xml:space="preserve"> </w:t>
      </w:r>
      <w:r>
        <w:rPr>
          <w:color w:val="1A171C"/>
          <w:spacing w:val="-2"/>
          <w:sz w:val="19"/>
        </w:rPr>
        <w:t>a</w:t>
      </w:r>
      <w:r>
        <w:rPr>
          <w:color w:val="1A171C"/>
          <w:spacing w:val="-4"/>
          <w:sz w:val="19"/>
        </w:rPr>
        <w:t xml:space="preserve"> </w:t>
      </w:r>
      <w:r>
        <w:rPr>
          <w:color w:val="1A171C"/>
          <w:spacing w:val="-2"/>
          <w:sz w:val="19"/>
        </w:rPr>
        <w:t>direct</w:t>
      </w:r>
      <w:r>
        <w:rPr>
          <w:color w:val="1A171C"/>
          <w:spacing w:val="-5"/>
          <w:sz w:val="19"/>
        </w:rPr>
        <w:t xml:space="preserve"> </w:t>
      </w:r>
      <w:r>
        <w:rPr>
          <w:color w:val="1A171C"/>
          <w:spacing w:val="-2"/>
          <w:sz w:val="19"/>
        </w:rPr>
        <w:t>debit</w:t>
      </w:r>
      <w:r>
        <w:rPr>
          <w:color w:val="1A171C"/>
          <w:spacing w:val="-3"/>
          <w:sz w:val="19"/>
        </w:rPr>
        <w:t xml:space="preserve"> </w:t>
      </w:r>
      <w:r>
        <w:rPr>
          <w:color w:val="1A171C"/>
          <w:spacing w:val="-2"/>
          <w:sz w:val="19"/>
        </w:rPr>
        <w:t>and</w:t>
      </w:r>
      <w:r>
        <w:rPr>
          <w:color w:val="1A171C"/>
          <w:spacing w:val="-3"/>
          <w:sz w:val="19"/>
        </w:rPr>
        <w:t xml:space="preserve"> </w:t>
      </w:r>
      <w:r>
        <w:rPr>
          <w:color w:val="1A171C"/>
          <w:spacing w:val="-2"/>
          <w:sz w:val="19"/>
        </w:rPr>
        <w:t>without</w:t>
      </w:r>
      <w:r>
        <w:rPr>
          <w:color w:val="1A171C"/>
          <w:spacing w:val="-4"/>
          <w:sz w:val="19"/>
        </w:rPr>
        <w:t xml:space="preserve"> </w:t>
      </w:r>
      <w:r>
        <w:rPr>
          <w:color w:val="1A171C"/>
          <w:spacing w:val="-2"/>
          <w:sz w:val="19"/>
        </w:rPr>
        <w:t>prejudice</w:t>
      </w:r>
      <w:r>
        <w:rPr>
          <w:color w:val="1A171C"/>
          <w:spacing w:val="-6"/>
          <w:sz w:val="19"/>
        </w:rPr>
        <w:t xml:space="preserve"> </w:t>
      </w:r>
      <w:r>
        <w:rPr>
          <w:color w:val="1A171C"/>
          <w:spacing w:val="-2"/>
          <w:sz w:val="19"/>
        </w:rPr>
        <w:t>to</w:t>
      </w:r>
      <w:r>
        <w:rPr>
          <w:color w:val="1A171C"/>
          <w:spacing w:val="-4"/>
          <w:sz w:val="19"/>
        </w:rPr>
        <w:t xml:space="preserve"> </w:t>
      </w:r>
      <w:r>
        <w:rPr>
          <w:color w:val="1A171C"/>
          <w:spacing w:val="-2"/>
          <w:sz w:val="19"/>
        </w:rPr>
        <w:t>refund</w:t>
      </w:r>
      <w:r>
        <w:rPr>
          <w:color w:val="1A171C"/>
          <w:spacing w:val="-4"/>
          <w:sz w:val="19"/>
        </w:rPr>
        <w:t xml:space="preserve"> </w:t>
      </w:r>
      <w:r>
        <w:rPr>
          <w:color w:val="1A171C"/>
          <w:spacing w:val="-2"/>
          <w:sz w:val="19"/>
        </w:rPr>
        <w:t>rights</w:t>
      </w:r>
      <w:r>
        <w:rPr>
          <w:color w:val="1A171C"/>
          <w:spacing w:val="-5"/>
          <w:sz w:val="19"/>
        </w:rPr>
        <w:t xml:space="preserve"> </w:t>
      </w:r>
      <w:r>
        <w:rPr>
          <w:color w:val="1A171C"/>
          <w:spacing w:val="-2"/>
          <w:sz w:val="19"/>
        </w:rPr>
        <w:t>the</w:t>
      </w:r>
      <w:r>
        <w:rPr>
          <w:color w:val="1A171C"/>
          <w:spacing w:val="-4"/>
          <w:sz w:val="19"/>
        </w:rPr>
        <w:t xml:space="preserve"> </w:t>
      </w:r>
      <w:r>
        <w:rPr>
          <w:color w:val="1A171C"/>
          <w:spacing w:val="-2"/>
          <w:sz w:val="19"/>
        </w:rPr>
        <w:t>payer</w:t>
      </w:r>
      <w:r>
        <w:rPr>
          <w:color w:val="1A171C"/>
          <w:spacing w:val="-5"/>
          <w:sz w:val="19"/>
        </w:rPr>
        <w:t xml:space="preserve"> </w:t>
      </w:r>
      <w:r>
        <w:rPr>
          <w:color w:val="1A171C"/>
          <w:spacing w:val="-2"/>
          <w:sz w:val="19"/>
        </w:rPr>
        <w:t>may</w:t>
      </w:r>
      <w:r>
        <w:rPr>
          <w:color w:val="1A171C"/>
          <w:spacing w:val="-4"/>
          <w:sz w:val="19"/>
        </w:rPr>
        <w:t xml:space="preserve"> </w:t>
      </w:r>
      <w:r>
        <w:rPr>
          <w:color w:val="1A171C"/>
          <w:spacing w:val="-2"/>
          <w:sz w:val="19"/>
        </w:rPr>
        <w:t>revoke</w:t>
      </w:r>
      <w:r>
        <w:rPr>
          <w:color w:val="1A171C"/>
          <w:spacing w:val="-4"/>
          <w:sz w:val="19"/>
        </w:rPr>
        <w:t xml:space="preserve"> </w:t>
      </w:r>
      <w:r>
        <w:rPr>
          <w:color w:val="1A171C"/>
          <w:spacing w:val="-2"/>
          <w:sz w:val="19"/>
        </w:rPr>
        <w:t>the</w:t>
      </w:r>
      <w:r>
        <w:rPr>
          <w:color w:val="1A171C"/>
          <w:spacing w:val="-4"/>
          <w:sz w:val="19"/>
        </w:rPr>
        <w:t xml:space="preserve"> </w:t>
      </w:r>
      <w:r>
        <w:rPr>
          <w:color w:val="1A171C"/>
          <w:spacing w:val="-2"/>
          <w:sz w:val="19"/>
        </w:rPr>
        <w:t>payment</w:t>
      </w:r>
      <w:r>
        <w:rPr>
          <w:color w:val="1A171C"/>
          <w:sz w:val="19"/>
        </w:rPr>
        <w:t xml:space="preserve"> </w:t>
      </w:r>
      <w:r>
        <w:rPr>
          <w:color w:val="1A171C"/>
          <w:w w:val="95"/>
          <w:sz w:val="19"/>
        </w:rPr>
        <w:t>order</w:t>
      </w:r>
      <w:r>
        <w:rPr>
          <w:color w:val="1A171C"/>
          <w:spacing w:val="16"/>
          <w:sz w:val="19"/>
        </w:rPr>
        <w:t xml:space="preserve"> </w:t>
      </w:r>
      <w:r>
        <w:rPr>
          <w:color w:val="1A171C"/>
          <w:w w:val="95"/>
          <w:sz w:val="19"/>
        </w:rPr>
        <w:t>at</w:t>
      </w:r>
      <w:r>
        <w:rPr>
          <w:color w:val="1A171C"/>
          <w:spacing w:val="16"/>
          <w:sz w:val="19"/>
        </w:rPr>
        <w:t xml:space="preserve"> </w:t>
      </w:r>
      <w:r>
        <w:rPr>
          <w:color w:val="1A171C"/>
          <w:w w:val="95"/>
          <w:sz w:val="19"/>
        </w:rPr>
        <w:t>the</w:t>
      </w:r>
      <w:r>
        <w:rPr>
          <w:color w:val="1A171C"/>
          <w:spacing w:val="15"/>
          <w:sz w:val="19"/>
        </w:rPr>
        <w:t xml:space="preserve"> </w:t>
      </w:r>
      <w:r>
        <w:rPr>
          <w:color w:val="1A171C"/>
          <w:w w:val="95"/>
          <w:sz w:val="19"/>
        </w:rPr>
        <w:t>latest</w:t>
      </w:r>
      <w:r>
        <w:rPr>
          <w:color w:val="1A171C"/>
          <w:spacing w:val="15"/>
          <w:sz w:val="19"/>
        </w:rPr>
        <w:t xml:space="preserve"> </w:t>
      </w:r>
      <w:r>
        <w:rPr>
          <w:color w:val="1A171C"/>
          <w:w w:val="95"/>
          <w:sz w:val="19"/>
        </w:rPr>
        <w:t>by</w:t>
      </w:r>
      <w:r>
        <w:rPr>
          <w:color w:val="1A171C"/>
          <w:spacing w:val="15"/>
          <w:sz w:val="19"/>
        </w:rPr>
        <w:t xml:space="preserve"> </w:t>
      </w:r>
      <w:r>
        <w:rPr>
          <w:color w:val="1A171C"/>
          <w:w w:val="95"/>
          <w:sz w:val="19"/>
        </w:rPr>
        <w:t>the</w:t>
      </w:r>
      <w:r>
        <w:rPr>
          <w:color w:val="1A171C"/>
          <w:spacing w:val="15"/>
          <w:sz w:val="19"/>
        </w:rPr>
        <w:t xml:space="preserve"> </w:t>
      </w:r>
      <w:r>
        <w:rPr>
          <w:color w:val="1A171C"/>
          <w:w w:val="95"/>
          <w:sz w:val="19"/>
        </w:rPr>
        <w:t>end</w:t>
      </w:r>
      <w:r>
        <w:rPr>
          <w:color w:val="1A171C"/>
          <w:spacing w:val="18"/>
          <w:sz w:val="19"/>
        </w:rPr>
        <w:t xml:space="preserve"> </w:t>
      </w:r>
      <w:r>
        <w:rPr>
          <w:color w:val="1A171C"/>
          <w:w w:val="95"/>
          <w:sz w:val="19"/>
        </w:rPr>
        <w:t>of</w:t>
      </w:r>
      <w:r>
        <w:rPr>
          <w:color w:val="1A171C"/>
          <w:spacing w:val="16"/>
          <w:sz w:val="19"/>
        </w:rPr>
        <w:t xml:space="preserve"> </w:t>
      </w:r>
      <w:r>
        <w:rPr>
          <w:color w:val="1A171C"/>
          <w:w w:val="95"/>
          <w:sz w:val="19"/>
        </w:rPr>
        <w:t>the</w:t>
      </w:r>
      <w:r>
        <w:rPr>
          <w:color w:val="1A171C"/>
          <w:spacing w:val="16"/>
          <w:sz w:val="19"/>
        </w:rPr>
        <w:t xml:space="preserve"> </w:t>
      </w:r>
      <w:r>
        <w:rPr>
          <w:color w:val="1A171C"/>
          <w:w w:val="95"/>
          <w:sz w:val="19"/>
        </w:rPr>
        <w:t>business</w:t>
      </w:r>
      <w:r>
        <w:rPr>
          <w:color w:val="1A171C"/>
          <w:spacing w:val="15"/>
          <w:sz w:val="19"/>
        </w:rPr>
        <w:t xml:space="preserve"> </w:t>
      </w:r>
      <w:r>
        <w:rPr>
          <w:color w:val="1A171C"/>
          <w:w w:val="95"/>
          <w:sz w:val="19"/>
        </w:rPr>
        <w:t>day</w:t>
      </w:r>
      <w:r>
        <w:rPr>
          <w:color w:val="1A171C"/>
          <w:spacing w:val="15"/>
          <w:sz w:val="19"/>
        </w:rPr>
        <w:t xml:space="preserve"> </w:t>
      </w:r>
      <w:r>
        <w:rPr>
          <w:color w:val="1A171C"/>
          <w:w w:val="95"/>
          <w:sz w:val="19"/>
        </w:rPr>
        <w:t>preceding</w:t>
      </w:r>
      <w:r>
        <w:rPr>
          <w:color w:val="1A171C"/>
          <w:spacing w:val="15"/>
          <w:sz w:val="19"/>
        </w:rPr>
        <w:t xml:space="preserve"> </w:t>
      </w:r>
      <w:r>
        <w:rPr>
          <w:color w:val="1A171C"/>
          <w:w w:val="95"/>
          <w:sz w:val="19"/>
        </w:rPr>
        <w:t>the</w:t>
      </w:r>
      <w:r>
        <w:rPr>
          <w:color w:val="1A171C"/>
          <w:spacing w:val="15"/>
          <w:sz w:val="19"/>
        </w:rPr>
        <w:t xml:space="preserve"> </w:t>
      </w:r>
      <w:r>
        <w:rPr>
          <w:color w:val="1A171C"/>
          <w:w w:val="95"/>
          <w:sz w:val="19"/>
        </w:rPr>
        <w:t>day</w:t>
      </w:r>
      <w:r>
        <w:rPr>
          <w:color w:val="1A171C"/>
          <w:spacing w:val="15"/>
          <w:sz w:val="19"/>
        </w:rPr>
        <w:t xml:space="preserve"> </w:t>
      </w:r>
      <w:r>
        <w:rPr>
          <w:color w:val="1A171C"/>
          <w:w w:val="95"/>
          <w:sz w:val="19"/>
        </w:rPr>
        <w:t>agreed</w:t>
      </w:r>
      <w:r>
        <w:rPr>
          <w:color w:val="1A171C"/>
          <w:spacing w:val="16"/>
          <w:sz w:val="19"/>
        </w:rPr>
        <w:t xml:space="preserve"> </w:t>
      </w:r>
      <w:r>
        <w:rPr>
          <w:color w:val="1A171C"/>
          <w:w w:val="95"/>
          <w:sz w:val="19"/>
        </w:rPr>
        <w:t>for</w:t>
      </w:r>
      <w:r>
        <w:rPr>
          <w:color w:val="1A171C"/>
          <w:spacing w:val="15"/>
          <w:sz w:val="19"/>
        </w:rPr>
        <w:t xml:space="preserve"> </w:t>
      </w:r>
      <w:r>
        <w:rPr>
          <w:color w:val="1A171C"/>
          <w:w w:val="95"/>
          <w:sz w:val="19"/>
        </w:rPr>
        <w:t>debiting</w:t>
      </w:r>
      <w:r>
        <w:rPr>
          <w:color w:val="1A171C"/>
          <w:spacing w:val="15"/>
          <w:sz w:val="19"/>
        </w:rPr>
        <w:t xml:space="preserve"> </w:t>
      </w:r>
      <w:r>
        <w:rPr>
          <w:color w:val="1A171C"/>
          <w:w w:val="95"/>
          <w:sz w:val="19"/>
        </w:rPr>
        <w:t>the</w:t>
      </w:r>
      <w:r>
        <w:rPr>
          <w:color w:val="1A171C"/>
          <w:spacing w:val="15"/>
          <w:sz w:val="19"/>
        </w:rPr>
        <w:t xml:space="preserve"> </w:t>
      </w:r>
      <w:r>
        <w:rPr>
          <w:color w:val="1A171C"/>
          <w:w w:val="95"/>
          <w:sz w:val="19"/>
        </w:rPr>
        <w:t>funds.</w:t>
      </w:r>
    </w:p>
    <w:p w14:paraId="2BD2D119" w14:textId="77777777" w:rsidR="00B60704" w:rsidRDefault="00B60704">
      <w:pPr>
        <w:pStyle w:val="BodyText"/>
        <w:rPr>
          <w:sz w:val="22"/>
        </w:rPr>
      </w:pPr>
    </w:p>
    <w:p w14:paraId="51AC7B48" w14:textId="77777777" w:rsidR="00B60704" w:rsidRDefault="00B60704">
      <w:pPr>
        <w:pStyle w:val="BodyText"/>
      </w:pPr>
    </w:p>
    <w:p w14:paraId="610252C5" w14:textId="77777777" w:rsidR="00B60704" w:rsidRDefault="001F055C">
      <w:pPr>
        <w:pStyle w:val="ListParagraph"/>
        <w:numPr>
          <w:ilvl w:val="0"/>
          <w:numId w:val="38"/>
        </w:numPr>
        <w:tabs>
          <w:tab w:val="left" w:pos="553"/>
        </w:tabs>
        <w:spacing w:line="230" w:lineRule="auto"/>
        <w:ind w:right="112" w:firstLine="2"/>
        <w:rPr>
          <w:sz w:val="19"/>
        </w:rPr>
      </w:pPr>
      <w:r>
        <w:rPr>
          <w:color w:val="1A171C"/>
          <w:w w:val="95"/>
          <w:sz w:val="19"/>
        </w:rPr>
        <w:t>In the case referred to in Article 78(2) the payment service user may revoke a payment order at the latest by the</w:t>
      </w:r>
      <w:r>
        <w:rPr>
          <w:color w:val="1A171C"/>
          <w:sz w:val="19"/>
        </w:rPr>
        <w:t xml:space="preserve"> </w:t>
      </w:r>
      <w:r>
        <w:rPr>
          <w:color w:val="1A171C"/>
          <w:spacing w:val="-2"/>
          <w:sz w:val="19"/>
        </w:rPr>
        <w:t>end</w:t>
      </w:r>
      <w:r>
        <w:rPr>
          <w:color w:val="1A171C"/>
          <w:spacing w:val="12"/>
          <w:sz w:val="19"/>
        </w:rPr>
        <w:t xml:space="preserve"> </w:t>
      </w:r>
      <w:r>
        <w:rPr>
          <w:color w:val="1A171C"/>
          <w:spacing w:val="-2"/>
          <w:sz w:val="19"/>
        </w:rPr>
        <w:t>of</w:t>
      </w:r>
      <w:r>
        <w:rPr>
          <w:color w:val="1A171C"/>
          <w:spacing w:val="11"/>
          <w:sz w:val="19"/>
        </w:rPr>
        <w:t xml:space="preserve"> </w:t>
      </w:r>
      <w:r>
        <w:rPr>
          <w:color w:val="1A171C"/>
          <w:spacing w:val="-2"/>
          <w:sz w:val="19"/>
        </w:rPr>
        <w:t>the</w:t>
      </w:r>
      <w:r>
        <w:rPr>
          <w:color w:val="1A171C"/>
          <w:spacing w:val="10"/>
          <w:sz w:val="19"/>
        </w:rPr>
        <w:t xml:space="preserve"> </w:t>
      </w:r>
      <w:r>
        <w:rPr>
          <w:color w:val="1A171C"/>
          <w:spacing w:val="-2"/>
          <w:sz w:val="19"/>
        </w:rPr>
        <w:t>business</w:t>
      </w:r>
      <w:r>
        <w:rPr>
          <w:color w:val="1A171C"/>
          <w:spacing w:val="10"/>
          <w:sz w:val="19"/>
        </w:rPr>
        <w:t xml:space="preserve"> </w:t>
      </w:r>
      <w:r>
        <w:rPr>
          <w:color w:val="1A171C"/>
          <w:spacing w:val="-2"/>
          <w:sz w:val="19"/>
        </w:rPr>
        <w:t>day</w:t>
      </w:r>
      <w:r>
        <w:rPr>
          <w:color w:val="1A171C"/>
          <w:spacing w:val="10"/>
          <w:sz w:val="19"/>
        </w:rPr>
        <w:t xml:space="preserve"> </w:t>
      </w:r>
      <w:r>
        <w:rPr>
          <w:color w:val="1A171C"/>
          <w:spacing w:val="-2"/>
          <w:sz w:val="19"/>
        </w:rPr>
        <w:t>preceding</w:t>
      </w:r>
      <w:r>
        <w:rPr>
          <w:color w:val="1A171C"/>
          <w:spacing w:val="9"/>
          <w:sz w:val="19"/>
        </w:rPr>
        <w:t xml:space="preserve"> </w:t>
      </w:r>
      <w:r>
        <w:rPr>
          <w:color w:val="1A171C"/>
          <w:spacing w:val="-2"/>
          <w:sz w:val="19"/>
        </w:rPr>
        <w:t>the</w:t>
      </w:r>
      <w:r>
        <w:rPr>
          <w:color w:val="1A171C"/>
          <w:spacing w:val="10"/>
          <w:sz w:val="19"/>
        </w:rPr>
        <w:t xml:space="preserve"> </w:t>
      </w:r>
      <w:r>
        <w:rPr>
          <w:color w:val="1A171C"/>
          <w:spacing w:val="-2"/>
          <w:sz w:val="19"/>
        </w:rPr>
        <w:t>agreed</w:t>
      </w:r>
      <w:r>
        <w:rPr>
          <w:color w:val="1A171C"/>
          <w:spacing w:val="11"/>
          <w:sz w:val="19"/>
        </w:rPr>
        <w:t xml:space="preserve"> </w:t>
      </w:r>
      <w:r>
        <w:rPr>
          <w:color w:val="1A171C"/>
          <w:spacing w:val="-2"/>
          <w:sz w:val="19"/>
        </w:rPr>
        <w:t>day.</w:t>
      </w:r>
    </w:p>
    <w:p w14:paraId="312E32B3" w14:textId="77777777" w:rsidR="00B60704" w:rsidRDefault="00B60704">
      <w:pPr>
        <w:pStyle w:val="BodyText"/>
        <w:rPr>
          <w:sz w:val="22"/>
        </w:rPr>
      </w:pPr>
    </w:p>
    <w:p w14:paraId="545BBC6A" w14:textId="77777777" w:rsidR="00B60704" w:rsidRDefault="00B60704">
      <w:pPr>
        <w:pStyle w:val="BodyText"/>
      </w:pPr>
    </w:p>
    <w:p w14:paraId="5E5821F9" w14:textId="38DE5975" w:rsidR="00B60704" w:rsidRDefault="001F055C">
      <w:pPr>
        <w:pStyle w:val="ListParagraph"/>
        <w:numPr>
          <w:ilvl w:val="0"/>
          <w:numId w:val="38"/>
        </w:numPr>
        <w:tabs>
          <w:tab w:val="left" w:pos="553"/>
        </w:tabs>
        <w:spacing w:line="230" w:lineRule="auto"/>
        <w:ind w:right="109" w:firstLine="2"/>
        <w:rPr>
          <w:sz w:val="19"/>
        </w:rPr>
      </w:pPr>
      <w:r>
        <w:rPr>
          <w:color w:val="1A171C"/>
          <w:w w:val="95"/>
          <w:sz w:val="19"/>
        </w:rPr>
        <w:t>After</w:t>
      </w:r>
      <w:r>
        <w:rPr>
          <w:color w:val="1A171C"/>
          <w:spacing w:val="-3"/>
          <w:w w:val="95"/>
          <w:sz w:val="19"/>
        </w:rPr>
        <w:t xml:space="preserve"> </w:t>
      </w:r>
      <w:r>
        <w:rPr>
          <w:color w:val="1A171C"/>
          <w:w w:val="95"/>
          <w:sz w:val="19"/>
        </w:rPr>
        <w:t>the</w:t>
      </w:r>
      <w:r>
        <w:rPr>
          <w:color w:val="1A171C"/>
          <w:spacing w:val="-3"/>
          <w:w w:val="95"/>
          <w:sz w:val="19"/>
        </w:rPr>
        <w:t xml:space="preserve"> </w:t>
      </w:r>
      <w:r>
        <w:rPr>
          <w:color w:val="1A171C"/>
          <w:w w:val="95"/>
          <w:sz w:val="19"/>
        </w:rPr>
        <w:t>time</w:t>
      </w:r>
      <w:r>
        <w:rPr>
          <w:color w:val="1A171C"/>
          <w:spacing w:val="-3"/>
          <w:w w:val="95"/>
          <w:sz w:val="19"/>
        </w:rPr>
        <w:t xml:space="preserve"> </w:t>
      </w:r>
      <w:r>
        <w:rPr>
          <w:color w:val="1A171C"/>
          <w:w w:val="95"/>
          <w:sz w:val="19"/>
        </w:rPr>
        <w:t>limits</w:t>
      </w:r>
      <w:r>
        <w:rPr>
          <w:color w:val="1A171C"/>
          <w:spacing w:val="-3"/>
          <w:w w:val="95"/>
          <w:sz w:val="19"/>
        </w:rPr>
        <w:t xml:space="preserve"> </w:t>
      </w:r>
      <w:r>
        <w:rPr>
          <w:color w:val="1A171C"/>
          <w:w w:val="95"/>
          <w:sz w:val="19"/>
        </w:rPr>
        <w:t>laid</w:t>
      </w:r>
      <w:r>
        <w:rPr>
          <w:color w:val="1A171C"/>
          <w:spacing w:val="-3"/>
          <w:w w:val="95"/>
          <w:sz w:val="19"/>
        </w:rPr>
        <w:t xml:space="preserve"> </w:t>
      </w:r>
      <w:r>
        <w:rPr>
          <w:color w:val="1A171C"/>
          <w:w w:val="95"/>
          <w:sz w:val="19"/>
        </w:rPr>
        <w:t>down</w:t>
      </w:r>
      <w:r>
        <w:rPr>
          <w:color w:val="1A171C"/>
          <w:spacing w:val="-2"/>
          <w:w w:val="95"/>
          <w:sz w:val="19"/>
        </w:rPr>
        <w:t xml:space="preserve"> </w:t>
      </w:r>
      <w:r>
        <w:rPr>
          <w:color w:val="1A171C"/>
          <w:w w:val="95"/>
          <w:sz w:val="19"/>
        </w:rPr>
        <w:t>in</w:t>
      </w:r>
      <w:r>
        <w:rPr>
          <w:color w:val="1A171C"/>
          <w:spacing w:val="-3"/>
          <w:w w:val="95"/>
          <w:sz w:val="19"/>
        </w:rPr>
        <w:t xml:space="preserve"> </w:t>
      </w:r>
      <w:r>
        <w:rPr>
          <w:color w:val="1A171C"/>
          <w:w w:val="95"/>
          <w:sz w:val="19"/>
        </w:rPr>
        <w:t>paragraphs</w:t>
      </w:r>
      <w:r>
        <w:rPr>
          <w:color w:val="1A171C"/>
          <w:spacing w:val="-6"/>
          <w:w w:val="95"/>
          <w:sz w:val="19"/>
        </w:rPr>
        <w:t xml:space="preserve"> </w:t>
      </w:r>
      <w:r>
        <w:rPr>
          <w:color w:val="1A171C"/>
          <w:w w:val="95"/>
          <w:sz w:val="19"/>
        </w:rPr>
        <w:t>1</w:t>
      </w:r>
      <w:r>
        <w:rPr>
          <w:color w:val="1A171C"/>
          <w:spacing w:val="-3"/>
          <w:w w:val="95"/>
          <w:sz w:val="19"/>
        </w:rPr>
        <w:t xml:space="preserve"> </w:t>
      </w:r>
      <w:r>
        <w:rPr>
          <w:color w:val="1A171C"/>
          <w:w w:val="95"/>
          <w:sz w:val="19"/>
        </w:rPr>
        <w:t>to</w:t>
      </w:r>
      <w:r>
        <w:rPr>
          <w:color w:val="1A171C"/>
          <w:spacing w:val="-2"/>
          <w:w w:val="95"/>
          <w:sz w:val="19"/>
        </w:rPr>
        <w:t xml:space="preserve"> </w:t>
      </w:r>
      <w:r>
        <w:rPr>
          <w:color w:val="1A171C"/>
          <w:w w:val="95"/>
          <w:sz w:val="19"/>
        </w:rPr>
        <w:t>4,</w:t>
      </w:r>
      <w:r>
        <w:rPr>
          <w:color w:val="1A171C"/>
          <w:spacing w:val="-3"/>
          <w:w w:val="95"/>
          <w:sz w:val="19"/>
        </w:rPr>
        <w:t xml:space="preserve"> </w:t>
      </w:r>
      <w:r>
        <w:rPr>
          <w:color w:val="1A171C"/>
          <w:w w:val="95"/>
          <w:sz w:val="19"/>
        </w:rPr>
        <w:t>the</w:t>
      </w:r>
      <w:r>
        <w:rPr>
          <w:color w:val="1A171C"/>
          <w:spacing w:val="-3"/>
          <w:w w:val="95"/>
          <w:sz w:val="19"/>
        </w:rPr>
        <w:t xml:space="preserve"> </w:t>
      </w:r>
      <w:r>
        <w:rPr>
          <w:color w:val="1A171C"/>
          <w:w w:val="95"/>
          <w:sz w:val="19"/>
        </w:rPr>
        <w:t>payment</w:t>
      </w:r>
      <w:r>
        <w:rPr>
          <w:color w:val="1A171C"/>
          <w:spacing w:val="-3"/>
          <w:w w:val="95"/>
          <w:sz w:val="19"/>
        </w:rPr>
        <w:t xml:space="preserve"> </w:t>
      </w:r>
      <w:r>
        <w:rPr>
          <w:color w:val="1A171C"/>
          <w:w w:val="95"/>
          <w:sz w:val="19"/>
        </w:rPr>
        <w:t>order</w:t>
      </w:r>
      <w:r>
        <w:rPr>
          <w:color w:val="1A171C"/>
          <w:spacing w:val="-4"/>
          <w:w w:val="95"/>
          <w:sz w:val="19"/>
        </w:rPr>
        <w:t xml:space="preserve"> </w:t>
      </w:r>
      <w:r>
        <w:rPr>
          <w:color w:val="1A171C"/>
          <w:w w:val="95"/>
          <w:sz w:val="19"/>
        </w:rPr>
        <w:t>may</w:t>
      </w:r>
      <w:r>
        <w:rPr>
          <w:color w:val="1A171C"/>
          <w:spacing w:val="-3"/>
          <w:w w:val="95"/>
          <w:sz w:val="19"/>
        </w:rPr>
        <w:t xml:space="preserve"> </w:t>
      </w:r>
      <w:r>
        <w:rPr>
          <w:color w:val="1A171C"/>
          <w:w w:val="95"/>
          <w:sz w:val="19"/>
        </w:rPr>
        <w:t>be</w:t>
      </w:r>
      <w:r>
        <w:rPr>
          <w:color w:val="1A171C"/>
          <w:spacing w:val="-3"/>
          <w:w w:val="95"/>
          <w:sz w:val="19"/>
        </w:rPr>
        <w:t xml:space="preserve"> </w:t>
      </w:r>
      <w:r>
        <w:rPr>
          <w:color w:val="1A171C"/>
          <w:w w:val="95"/>
          <w:sz w:val="19"/>
        </w:rPr>
        <w:t>revoked</w:t>
      </w:r>
      <w:r>
        <w:rPr>
          <w:color w:val="1A171C"/>
          <w:spacing w:val="-3"/>
          <w:w w:val="95"/>
          <w:sz w:val="19"/>
        </w:rPr>
        <w:t xml:space="preserve"> </w:t>
      </w:r>
      <w:r>
        <w:rPr>
          <w:color w:val="1A171C"/>
          <w:w w:val="95"/>
          <w:sz w:val="19"/>
        </w:rPr>
        <w:t>only</w:t>
      </w:r>
      <w:r>
        <w:rPr>
          <w:color w:val="1A171C"/>
          <w:spacing w:val="-2"/>
          <w:w w:val="95"/>
          <w:sz w:val="19"/>
        </w:rPr>
        <w:t xml:space="preserve"> </w:t>
      </w:r>
      <w:r>
        <w:rPr>
          <w:color w:val="1A171C"/>
          <w:w w:val="95"/>
          <w:sz w:val="19"/>
        </w:rPr>
        <w:t>if</w:t>
      </w:r>
      <w:r>
        <w:rPr>
          <w:color w:val="1A171C"/>
          <w:spacing w:val="-3"/>
          <w:w w:val="95"/>
          <w:sz w:val="19"/>
        </w:rPr>
        <w:t xml:space="preserve"> </w:t>
      </w:r>
      <w:r>
        <w:rPr>
          <w:color w:val="1A171C"/>
          <w:w w:val="95"/>
          <w:sz w:val="19"/>
        </w:rPr>
        <w:t>agreed</w:t>
      </w:r>
      <w:r>
        <w:rPr>
          <w:color w:val="1A171C"/>
          <w:spacing w:val="-3"/>
          <w:w w:val="95"/>
          <w:sz w:val="19"/>
        </w:rPr>
        <w:t xml:space="preserve"> </w:t>
      </w:r>
      <w:r>
        <w:rPr>
          <w:color w:val="1A171C"/>
          <w:w w:val="95"/>
          <w:sz w:val="19"/>
        </w:rPr>
        <w:t>between</w:t>
      </w:r>
      <w:r>
        <w:rPr>
          <w:color w:val="1A171C"/>
          <w:spacing w:val="-2"/>
          <w:w w:val="95"/>
          <w:sz w:val="19"/>
        </w:rPr>
        <w:t xml:space="preserve"> </w:t>
      </w:r>
      <w:r>
        <w:rPr>
          <w:color w:val="1A171C"/>
          <w:w w:val="95"/>
          <w:sz w:val="19"/>
        </w:rPr>
        <w:t>the</w:t>
      </w:r>
      <w:r>
        <w:rPr>
          <w:color w:val="1A171C"/>
          <w:sz w:val="19"/>
        </w:rPr>
        <w:t xml:space="preserve"> payment</w:t>
      </w:r>
      <w:r>
        <w:rPr>
          <w:color w:val="1A171C"/>
          <w:spacing w:val="-8"/>
          <w:sz w:val="19"/>
        </w:rPr>
        <w:t xml:space="preserve"> </w:t>
      </w:r>
      <w:r>
        <w:rPr>
          <w:color w:val="1A171C"/>
          <w:sz w:val="19"/>
        </w:rPr>
        <w:t>service</w:t>
      </w:r>
      <w:r>
        <w:rPr>
          <w:color w:val="1A171C"/>
          <w:spacing w:val="-9"/>
          <w:sz w:val="19"/>
        </w:rPr>
        <w:t xml:space="preserve"> </w:t>
      </w:r>
      <w:r>
        <w:rPr>
          <w:color w:val="1A171C"/>
          <w:sz w:val="19"/>
        </w:rPr>
        <w:t>user</w:t>
      </w:r>
      <w:r>
        <w:rPr>
          <w:color w:val="1A171C"/>
          <w:spacing w:val="-9"/>
          <w:sz w:val="19"/>
        </w:rPr>
        <w:t xml:space="preserve"> </w:t>
      </w:r>
      <w:r>
        <w:rPr>
          <w:color w:val="1A171C"/>
          <w:sz w:val="19"/>
        </w:rPr>
        <w:t>and</w:t>
      </w:r>
      <w:r>
        <w:rPr>
          <w:color w:val="1A171C"/>
          <w:spacing w:val="-7"/>
          <w:sz w:val="19"/>
        </w:rPr>
        <w:t xml:space="preserve"> </w:t>
      </w:r>
      <w:r>
        <w:rPr>
          <w:color w:val="1A171C"/>
          <w:sz w:val="19"/>
        </w:rPr>
        <w:t>the</w:t>
      </w:r>
      <w:r>
        <w:rPr>
          <w:color w:val="1A171C"/>
          <w:spacing w:val="-8"/>
          <w:sz w:val="19"/>
        </w:rPr>
        <w:t xml:space="preserve"> </w:t>
      </w:r>
      <w:r>
        <w:rPr>
          <w:color w:val="1A171C"/>
          <w:sz w:val="19"/>
        </w:rPr>
        <w:t>relevant</w:t>
      </w:r>
      <w:r>
        <w:rPr>
          <w:color w:val="1A171C"/>
          <w:spacing w:val="-9"/>
          <w:sz w:val="19"/>
        </w:rPr>
        <w:t xml:space="preserve"> </w:t>
      </w:r>
      <w:r>
        <w:rPr>
          <w:color w:val="1A171C"/>
          <w:sz w:val="19"/>
        </w:rPr>
        <w:t>payment</w:t>
      </w:r>
      <w:r>
        <w:rPr>
          <w:color w:val="1A171C"/>
          <w:spacing w:val="-8"/>
          <w:sz w:val="19"/>
        </w:rPr>
        <w:t xml:space="preserve"> </w:t>
      </w:r>
      <w:r>
        <w:rPr>
          <w:color w:val="1A171C"/>
          <w:sz w:val="19"/>
        </w:rPr>
        <w:t>service</w:t>
      </w:r>
      <w:r>
        <w:rPr>
          <w:color w:val="1A171C"/>
          <w:spacing w:val="-9"/>
          <w:sz w:val="19"/>
        </w:rPr>
        <w:t xml:space="preserve"> </w:t>
      </w:r>
      <w:r>
        <w:rPr>
          <w:color w:val="1A171C"/>
          <w:sz w:val="19"/>
        </w:rPr>
        <w:t>providers.</w:t>
      </w:r>
      <w:r>
        <w:rPr>
          <w:color w:val="1A171C"/>
          <w:spacing w:val="-10"/>
          <w:sz w:val="19"/>
        </w:rPr>
        <w:t xml:space="preserve"> </w:t>
      </w:r>
      <w:r>
        <w:rPr>
          <w:color w:val="1A171C"/>
          <w:sz w:val="19"/>
        </w:rPr>
        <w:t>In</w:t>
      </w:r>
      <w:r>
        <w:rPr>
          <w:color w:val="1A171C"/>
          <w:spacing w:val="-8"/>
          <w:sz w:val="19"/>
        </w:rPr>
        <w:t xml:space="preserve"> </w:t>
      </w:r>
      <w:r>
        <w:rPr>
          <w:color w:val="1A171C"/>
          <w:sz w:val="19"/>
        </w:rPr>
        <w:t>the</w:t>
      </w:r>
      <w:r>
        <w:rPr>
          <w:color w:val="1A171C"/>
          <w:spacing w:val="-8"/>
          <w:sz w:val="19"/>
        </w:rPr>
        <w:t xml:space="preserve"> </w:t>
      </w:r>
      <w:r>
        <w:rPr>
          <w:color w:val="1A171C"/>
          <w:sz w:val="19"/>
        </w:rPr>
        <w:t>case</w:t>
      </w:r>
      <w:r>
        <w:rPr>
          <w:color w:val="1A171C"/>
          <w:spacing w:val="-8"/>
          <w:sz w:val="19"/>
        </w:rPr>
        <w:t xml:space="preserve"> </w:t>
      </w:r>
      <w:r>
        <w:rPr>
          <w:color w:val="1A171C"/>
          <w:sz w:val="19"/>
        </w:rPr>
        <w:t>referred</w:t>
      </w:r>
      <w:r>
        <w:rPr>
          <w:color w:val="1A171C"/>
          <w:spacing w:val="-9"/>
          <w:sz w:val="19"/>
        </w:rPr>
        <w:t xml:space="preserve"> </w:t>
      </w:r>
      <w:r>
        <w:rPr>
          <w:color w:val="1A171C"/>
          <w:sz w:val="19"/>
        </w:rPr>
        <w:t>to</w:t>
      </w:r>
      <w:r>
        <w:rPr>
          <w:color w:val="1A171C"/>
          <w:spacing w:val="-8"/>
          <w:sz w:val="19"/>
        </w:rPr>
        <w:t xml:space="preserve"> </w:t>
      </w:r>
      <w:r>
        <w:rPr>
          <w:color w:val="1A171C"/>
          <w:sz w:val="19"/>
        </w:rPr>
        <w:t>in</w:t>
      </w:r>
      <w:r>
        <w:rPr>
          <w:color w:val="1A171C"/>
          <w:spacing w:val="-8"/>
          <w:sz w:val="19"/>
        </w:rPr>
        <w:t xml:space="preserve"> </w:t>
      </w:r>
      <w:r>
        <w:rPr>
          <w:color w:val="1A171C"/>
          <w:sz w:val="19"/>
        </w:rPr>
        <w:t>paragraphs</w:t>
      </w:r>
      <w:r>
        <w:rPr>
          <w:color w:val="1A171C"/>
          <w:spacing w:val="-10"/>
          <w:sz w:val="19"/>
        </w:rPr>
        <w:t xml:space="preserve"> </w:t>
      </w:r>
      <w:r>
        <w:rPr>
          <w:color w:val="1A171C"/>
          <w:sz w:val="19"/>
        </w:rPr>
        <w:t>2</w:t>
      </w:r>
      <w:r>
        <w:rPr>
          <w:color w:val="1A171C"/>
          <w:spacing w:val="-7"/>
          <w:sz w:val="19"/>
        </w:rPr>
        <w:t xml:space="preserve"> </w:t>
      </w:r>
      <w:r>
        <w:rPr>
          <w:color w:val="1A171C"/>
          <w:sz w:val="19"/>
        </w:rPr>
        <w:t>and</w:t>
      </w:r>
      <w:r>
        <w:rPr>
          <w:color w:val="1A171C"/>
          <w:spacing w:val="-8"/>
          <w:sz w:val="19"/>
        </w:rPr>
        <w:t xml:space="preserve"> </w:t>
      </w:r>
      <w:r>
        <w:rPr>
          <w:color w:val="1A171C"/>
          <w:sz w:val="19"/>
        </w:rPr>
        <w:t>3,</w:t>
      </w:r>
      <w:r>
        <w:rPr>
          <w:color w:val="1A171C"/>
          <w:spacing w:val="-8"/>
          <w:sz w:val="19"/>
        </w:rPr>
        <w:t xml:space="preserve"> </w:t>
      </w:r>
      <w:r>
        <w:rPr>
          <w:color w:val="1A171C"/>
          <w:sz w:val="19"/>
        </w:rPr>
        <w:t xml:space="preserve">the </w:t>
      </w:r>
      <w:r>
        <w:rPr>
          <w:color w:val="1A171C"/>
          <w:w w:val="95"/>
          <w:sz w:val="19"/>
        </w:rPr>
        <w:t>payee’s</w:t>
      </w:r>
      <w:r>
        <w:rPr>
          <w:color w:val="1A171C"/>
          <w:spacing w:val="-9"/>
          <w:w w:val="95"/>
          <w:sz w:val="19"/>
        </w:rPr>
        <w:t xml:space="preserve"> </w:t>
      </w:r>
      <w:r>
        <w:rPr>
          <w:color w:val="1A171C"/>
          <w:w w:val="95"/>
          <w:sz w:val="19"/>
        </w:rPr>
        <w:t>agreement</w:t>
      </w:r>
      <w:r>
        <w:rPr>
          <w:color w:val="1A171C"/>
          <w:spacing w:val="-8"/>
          <w:w w:val="95"/>
          <w:sz w:val="19"/>
        </w:rPr>
        <w:t xml:space="preserve"> </w:t>
      </w:r>
      <w:r>
        <w:rPr>
          <w:color w:val="1A171C"/>
          <w:w w:val="95"/>
          <w:sz w:val="19"/>
        </w:rPr>
        <w:t>shall</w:t>
      </w:r>
      <w:r>
        <w:rPr>
          <w:color w:val="1A171C"/>
          <w:spacing w:val="-9"/>
          <w:w w:val="95"/>
          <w:sz w:val="19"/>
        </w:rPr>
        <w:t xml:space="preserve"> </w:t>
      </w:r>
      <w:r>
        <w:rPr>
          <w:color w:val="1A171C"/>
          <w:w w:val="95"/>
          <w:sz w:val="19"/>
        </w:rPr>
        <w:t>also</w:t>
      </w:r>
      <w:r>
        <w:rPr>
          <w:color w:val="1A171C"/>
          <w:spacing w:val="-8"/>
          <w:w w:val="95"/>
          <w:sz w:val="19"/>
        </w:rPr>
        <w:t xml:space="preserve"> </w:t>
      </w:r>
      <w:r>
        <w:rPr>
          <w:color w:val="1A171C"/>
          <w:w w:val="95"/>
          <w:sz w:val="19"/>
        </w:rPr>
        <w:t>be</w:t>
      </w:r>
      <w:r>
        <w:rPr>
          <w:color w:val="1A171C"/>
          <w:spacing w:val="-8"/>
          <w:w w:val="95"/>
          <w:sz w:val="19"/>
        </w:rPr>
        <w:t xml:space="preserve"> </w:t>
      </w:r>
      <w:r>
        <w:rPr>
          <w:color w:val="1A171C"/>
          <w:w w:val="95"/>
          <w:sz w:val="19"/>
        </w:rPr>
        <w:t>required.</w:t>
      </w:r>
      <w:r>
        <w:rPr>
          <w:color w:val="1A171C"/>
          <w:spacing w:val="-9"/>
          <w:w w:val="95"/>
          <w:sz w:val="19"/>
        </w:rPr>
        <w:t xml:space="preserve"> </w:t>
      </w:r>
      <w:commentRangeStart w:id="381"/>
      <w:ins w:id="382" w:author="Ralf Ohlhausen" w:date="2022-06-26T14:11:00Z">
        <w:r w:rsidR="0044283A">
          <w:rPr>
            <w:color w:val="1A171C"/>
            <w:spacing w:val="-9"/>
            <w:w w:val="95"/>
            <w:sz w:val="19"/>
          </w:rPr>
          <w:t xml:space="preserve">In the case referred in paragraph 4, the payment initiation service provider’s agreement shall also be required if applicable. </w:t>
        </w:r>
      </w:ins>
      <w:commentRangeEnd w:id="381"/>
      <w:ins w:id="383" w:author="Ralf Ohlhausen" w:date="2022-06-26T14:12:00Z">
        <w:r w:rsidR="0044283A">
          <w:rPr>
            <w:rStyle w:val="CommentReference"/>
          </w:rPr>
          <w:commentReference w:id="381"/>
        </w:r>
      </w:ins>
      <w:r>
        <w:rPr>
          <w:color w:val="1A171C"/>
          <w:w w:val="95"/>
          <w:sz w:val="19"/>
        </w:rPr>
        <w:t>If</w:t>
      </w:r>
      <w:r>
        <w:rPr>
          <w:color w:val="1A171C"/>
          <w:spacing w:val="-8"/>
          <w:w w:val="95"/>
          <w:sz w:val="19"/>
        </w:rPr>
        <w:t xml:space="preserve"> </w:t>
      </w:r>
      <w:r>
        <w:rPr>
          <w:color w:val="1A171C"/>
          <w:w w:val="95"/>
          <w:sz w:val="19"/>
        </w:rPr>
        <w:t>agreed</w:t>
      </w:r>
      <w:r>
        <w:rPr>
          <w:color w:val="1A171C"/>
          <w:spacing w:val="-8"/>
          <w:w w:val="95"/>
          <w:sz w:val="19"/>
        </w:rPr>
        <w:t xml:space="preserve"> </w:t>
      </w:r>
      <w:r>
        <w:rPr>
          <w:color w:val="1A171C"/>
          <w:w w:val="95"/>
          <w:sz w:val="19"/>
        </w:rPr>
        <w:t>in</w:t>
      </w:r>
      <w:r>
        <w:rPr>
          <w:color w:val="1A171C"/>
          <w:spacing w:val="-9"/>
          <w:w w:val="95"/>
          <w:sz w:val="19"/>
        </w:rPr>
        <w:t xml:space="preserve"> </w:t>
      </w:r>
      <w:r>
        <w:rPr>
          <w:color w:val="1A171C"/>
          <w:w w:val="95"/>
          <w:sz w:val="19"/>
        </w:rPr>
        <w:t>the</w:t>
      </w:r>
      <w:r>
        <w:rPr>
          <w:color w:val="1A171C"/>
          <w:spacing w:val="-8"/>
          <w:w w:val="95"/>
          <w:sz w:val="19"/>
        </w:rPr>
        <w:t xml:space="preserve"> </w:t>
      </w:r>
      <w:r>
        <w:rPr>
          <w:color w:val="1A171C"/>
          <w:w w:val="95"/>
          <w:sz w:val="19"/>
        </w:rPr>
        <w:t>framework</w:t>
      </w:r>
      <w:r>
        <w:rPr>
          <w:color w:val="1A171C"/>
          <w:spacing w:val="-9"/>
          <w:w w:val="95"/>
          <w:sz w:val="19"/>
        </w:rPr>
        <w:t xml:space="preserve"> </w:t>
      </w:r>
      <w:r>
        <w:rPr>
          <w:color w:val="1A171C"/>
          <w:w w:val="95"/>
          <w:sz w:val="19"/>
        </w:rPr>
        <w:t>contract,</w:t>
      </w:r>
      <w:r>
        <w:rPr>
          <w:color w:val="1A171C"/>
          <w:spacing w:val="-8"/>
          <w:w w:val="95"/>
          <w:sz w:val="19"/>
        </w:rPr>
        <w:t xml:space="preserve"> </w:t>
      </w:r>
      <w:r>
        <w:rPr>
          <w:color w:val="1A171C"/>
          <w:w w:val="95"/>
          <w:sz w:val="19"/>
        </w:rPr>
        <w:t>the</w:t>
      </w:r>
      <w:r>
        <w:rPr>
          <w:color w:val="1A171C"/>
          <w:spacing w:val="-8"/>
          <w:w w:val="95"/>
          <w:sz w:val="19"/>
        </w:rPr>
        <w:t xml:space="preserve"> </w:t>
      </w:r>
      <w:r>
        <w:rPr>
          <w:color w:val="1A171C"/>
          <w:w w:val="95"/>
          <w:sz w:val="19"/>
        </w:rPr>
        <w:t>relevant</w:t>
      </w:r>
      <w:r>
        <w:rPr>
          <w:color w:val="1A171C"/>
          <w:spacing w:val="-9"/>
          <w:w w:val="95"/>
          <w:sz w:val="19"/>
        </w:rPr>
        <w:t xml:space="preserve"> </w:t>
      </w:r>
      <w:r>
        <w:rPr>
          <w:color w:val="1A171C"/>
          <w:w w:val="95"/>
          <w:sz w:val="19"/>
        </w:rPr>
        <w:t>payment</w:t>
      </w:r>
      <w:r>
        <w:rPr>
          <w:color w:val="1A171C"/>
          <w:spacing w:val="-8"/>
          <w:w w:val="95"/>
          <w:sz w:val="19"/>
        </w:rPr>
        <w:t xml:space="preserve"> </w:t>
      </w:r>
      <w:r>
        <w:rPr>
          <w:color w:val="1A171C"/>
          <w:w w:val="95"/>
          <w:sz w:val="19"/>
        </w:rPr>
        <w:t>service</w:t>
      </w:r>
      <w:r>
        <w:rPr>
          <w:color w:val="1A171C"/>
          <w:spacing w:val="-8"/>
          <w:w w:val="95"/>
          <w:sz w:val="19"/>
        </w:rPr>
        <w:t xml:space="preserve"> </w:t>
      </w:r>
      <w:r>
        <w:rPr>
          <w:color w:val="1A171C"/>
          <w:w w:val="95"/>
          <w:sz w:val="19"/>
        </w:rPr>
        <w:t>provider</w:t>
      </w:r>
      <w:r>
        <w:rPr>
          <w:color w:val="1A171C"/>
          <w:spacing w:val="-9"/>
          <w:w w:val="95"/>
          <w:sz w:val="19"/>
        </w:rPr>
        <w:t xml:space="preserve"> </w:t>
      </w:r>
      <w:r>
        <w:rPr>
          <w:color w:val="1A171C"/>
          <w:w w:val="95"/>
          <w:sz w:val="19"/>
        </w:rPr>
        <w:t>may</w:t>
      </w:r>
      <w:r>
        <w:rPr>
          <w:color w:val="1A171C"/>
          <w:sz w:val="19"/>
        </w:rPr>
        <w:t xml:space="preserve"> charge</w:t>
      </w:r>
      <w:r>
        <w:rPr>
          <w:color w:val="1A171C"/>
          <w:spacing w:val="23"/>
          <w:sz w:val="19"/>
        </w:rPr>
        <w:t xml:space="preserve"> </w:t>
      </w:r>
      <w:r>
        <w:rPr>
          <w:color w:val="1A171C"/>
          <w:sz w:val="19"/>
        </w:rPr>
        <w:t>for</w:t>
      </w:r>
      <w:r>
        <w:rPr>
          <w:color w:val="1A171C"/>
          <w:spacing w:val="25"/>
          <w:sz w:val="19"/>
        </w:rPr>
        <w:t xml:space="preserve"> </w:t>
      </w:r>
      <w:r>
        <w:rPr>
          <w:color w:val="1A171C"/>
          <w:sz w:val="19"/>
        </w:rPr>
        <w:t>revocation.</w:t>
      </w:r>
    </w:p>
    <w:p w14:paraId="761C23C5" w14:textId="77777777" w:rsidR="00B60704" w:rsidRDefault="00B60704">
      <w:pPr>
        <w:pStyle w:val="BodyText"/>
        <w:rPr>
          <w:sz w:val="22"/>
        </w:rPr>
      </w:pPr>
    </w:p>
    <w:p w14:paraId="3095465C" w14:textId="77777777" w:rsidR="00B60704" w:rsidRDefault="00B60704">
      <w:pPr>
        <w:pStyle w:val="BodyText"/>
        <w:spacing w:before="4"/>
        <w:rPr>
          <w:sz w:val="18"/>
        </w:rPr>
      </w:pPr>
    </w:p>
    <w:p w14:paraId="69B912C2" w14:textId="77777777" w:rsidR="00B60704" w:rsidRDefault="001F055C">
      <w:pPr>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81</w:t>
      </w:r>
    </w:p>
    <w:p w14:paraId="7C11866C" w14:textId="77777777" w:rsidR="00B60704" w:rsidRDefault="001F055C">
      <w:pPr>
        <w:pStyle w:val="Heading1"/>
        <w:spacing w:before="121"/>
        <w:ind w:right="286"/>
      </w:pPr>
      <w:r>
        <w:rPr>
          <w:color w:val="1A171C"/>
          <w:w w:val="95"/>
        </w:rPr>
        <w:t>Amounts</w:t>
      </w:r>
      <w:r>
        <w:rPr>
          <w:color w:val="1A171C"/>
          <w:spacing w:val="6"/>
        </w:rPr>
        <w:t xml:space="preserve"> </w:t>
      </w:r>
      <w:r>
        <w:rPr>
          <w:color w:val="1A171C"/>
          <w:w w:val="95"/>
        </w:rPr>
        <w:t>transferred</w:t>
      </w:r>
      <w:r>
        <w:rPr>
          <w:color w:val="1A171C"/>
          <w:spacing w:val="5"/>
        </w:rPr>
        <w:t xml:space="preserve"> </w:t>
      </w:r>
      <w:r>
        <w:rPr>
          <w:color w:val="1A171C"/>
          <w:w w:val="95"/>
        </w:rPr>
        <w:t>and</w:t>
      </w:r>
      <w:r>
        <w:rPr>
          <w:color w:val="1A171C"/>
          <w:spacing w:val="6"/>
        </w:rPr>
        <w:t xml:space="preserve"> </w:t>
      </w:r>
      <w:r>
        <w:rPr>
          <w:color w:val="1A171C"/>
          <w:w w:val="95"/>
        </w:rPr>
        <w:t>amounts</w:t>
      </w:r>
      <w:r>
        <w:rPr>
          <w:color w:val="1A171C"/>
          <w:spacing w:val="6"/>
        </w:rPr>
        <w:t xml:space="preserve"> </w:t>
      </w:r>
      <w:r>
        <w:rPr>
          <w:color w:val="1A171C"/>
          <w:spacing w:val="-2"/>
          <w:w w:val="95"/>
        </w:rPr>
        <w:t>received</w:t>
      </w:r>
    </w:p>
    <w:p w14:paraId="475ED74B" w14:textId="77777777" w:rsidR="00B60704" w:rsidRDefault="001F055C">
      <w:pPr>
        <w:pStyle w:val="ListParagraph"/>
        <w:numPr>
          <w:ilvl w:val="0"/>
          <w:numId w:val="37"/>
        </w:numPr>
        <w:tabs>
          <w:tab w:val="left" w:pos="553"/>
        </w:tabs>
        <w:spacing w:before="117" w:line="230" w:lineRule="auto"/>
        <w:ind w:right="106" w:firstLine="2"/>
        <w:rPr>
          <w:sz w:val="19"/>
        </w:rPr>
      </w:pPr>
      <w:r>
        <w:rPr>
          <w:color w:val="1A171C"/>
          <w:w w:val="95"/>
          <w:sz w:val="19"/>
        </w:rPr>
        <w:t>Member States shall require the payment service provider(s) of the payer, the payment service provider(s) of the</w:t>
      </w:r>
      <w:r>
        <w:rPr>
          <w:color w:val="1A171C"/>
          <w:sz w:val="19"/>
        </w:rPr>
        <w:t xml:space="preserve"> </w:t>
      </w:r>
      <w:r>
        <w:rPr>
          <w:color w:val="1A171C"/>
          <w:spacing w:val="-2"/>
          <w:w w:val="95"/>
          <w:sz w:val="19"/>
        </w:rPr>
        <w:t>payee and any intermediaries of the payment service providers to transfer the full amount of the payment transaction and</w:t>
      </w:r>
      <w:r>
        <w:rPr>
          <w:color w:val="1A171C"/>
          <w:sz w:val="19"/>
        </w:rPr>
        <w:t xml:space="preserve"> </w:t>
      </w:r>
      <w:r>
        <w:rPr>
          <w:color w:val="1A171C"/>
          <w:w w:val="95"/>
          <w:sz w:val="19"/>
        </w:rPr>
        <w:t>refrain</w:t>
      </w:r>
      <w:r>
        <w:rPr>
          <w:color w:val="1A171C"/>
          <w:spacing w:val="15"/>
          <w:sz w:val="19"/>
        </w:rPr>
        <w:t xml:space="preserve"> </w:t>
      </w:r>
      <w:r>
        <w:rPr>
          <w:color w:val="1A171C"/>
          <w:w w:val="95"/>
          <w:sz w:val="19"/>
        </w:rPr>
        <w:t>from</w:t>
      </w:r>
      <w:r>
        <w:rPr>
          <w:color w:val="1A171C"/>
          <w:spacing w:val="16"/>
          <w:sz w:val="19"/>
        </w:rPr>
        <w:t xml:space="preserve"> </w:t>
      </w:r>
      <w:r>
        <w:rPr>
          <w:color w:val="1A171C"/>
          <w:w w:val="95"/>
          <w:sz w:val="19"/>
        </w:rPr>
        <w:t>deducting</w:t>
      </w:r>
      <w:r>
        <w:rPr>
          <w:color w:val="1A171C"/>
          <w:spacing w:val="16"/>
          <w:sz w:val="19"/>
        </w:rPr>
        <w:t xml:space="preserve"> </w:t>
      </w:r>
      <w:r>
        <w:rPr>
          <w:color w:val="1A171C"/>
          <w:w w:val="95"/>
          <w:sz w:val="19"/>
        </w:rPr>
        <w:t>charges</w:t>
      </w:r>
      <w:r>
        <w:rPr>
          <w:color w:val="1A171C"/>
          <w:spacing w:val="14"/>
          <w:sz w:val="19"/>
        </w:rPr>
        <w:t xml:space="preserve"> </w:t>
      </w:r>
      <w:r>
        <w:rPr>
          <w:color w:val="1A171C"/>
          <w:w w:val="95"/>
          <w:sz w:val="19"/>
        </w:rPr>
        <w:t>from</w:t>
      </w:r>
      <w:r>
        <w:rPr>
          <w:color w:val="1A171C"/>
          <w:spacing w:val="16"/>
          <w:sz w:val="19"/>
        </w:rPr>
        <w:t xml:space="preserve"> </w:t>
      </w:r>
      <w:r>
        <w:rPr>
          <w:color w:val="1A171C"/>
          <w:w w:val="95"/>
          <w:sz w:val="19"/>
        </w:rPr>
        <w:t>the</w:t>
      </w:r>
      <w:r>
        <w:rPr>
          <w:color w:val="1A171C"/>
          <w:spacing w:val="16"/>
          <w:sz w:val="19"/>
        </w:rPr>
        <w:t xml:space="preserve"> </w:t>
      </w:r>
      <w:r>
        <w:rPr>
          <w:color w:val="1A171C"/>
          <w:w w:val="95"/>
          <w:sz w:val="19"/>
        </w:rPr>
        <w:t>amount</w:t>
      </w:r>
      <w:r>
        <w:rPr>
          <w:color w:val="1A171C"/>
          <w:spacing w:val="16"/>
          <w:sz w:val="19"/>
        </w:rPr>
        <w:t xml:space="preserve"> </w:t>
      </w:r>
      <w:r>
        <w:rPr>
          <w:color w:val="1A171C"/>
          <w:w w:val="95"/>
          <w:sz w:val="19"/>
        </w:rPr>
        <w:t>transferred.</w:t>
      </w:r>
    </w:p>
    <w:p w14:paraId="1C762E0B" w14:textId="77777777" w:rsidR="00B60704" w:rsidRDefault="00B60704">
      <w:pPr>
        <w:pStyle w:val="BodyText"/>
        <w:rPr>
          <w:sz w:val="22"/>
        </w:rPr>
      </w:pPr>
    </w:p>
    <w:p w14:paraId="7CD10EA5" w14:textId="77777777" w:rsidR="00B60704" w:rsidRDefault="00B60704">
      <w:pPr>
        <w:pStyle w:val="BodyText"/>
        <w:spacing w:before="11"/>
        <w:rPr>
          <w:sz w:val="18"/>
        </w:rPr>
      </w:pPr>
    </w:p>
    <w:p w14:paraId="7B2BC80C" w14:textId="77777777" w:rsidR="00B60704" w:rsidRDefault="001F055C">
      <w:pPr>
        <w:pStyle w:val="ListParagraph"/>
        <w:numPr>
          <w:ilvl w:val="0"/>
          <w:numId w:val="37"/>
        </w:numPr>
        <w:tabs>
          <w:tab w:val="left" w:pos="553"/>
        </w:tabs>
        <w:spacing w:line="230" w:lineRule="auto"/>
        <w:ind w:right="106" w:firstLine="2"/>
        <w:rPr>
          <w:sz w:val="19"/>
        </w:rPr>
      </w:pPr>
      <w:r>
        <w:rPr>
          <w:color w:val="1A171C"/>
          <w:w w:val="95"/>
          <w:sz w:val="19"/>
        </w:rPr>
        <w:t>However,</w:t>
      </w:r>
      <w:r>
        <w:rPr>
          <w:color w:val="1A171C"/>
          <w:spacing w:val="-9"/>
          <w:w w:val="95"/>
          <w:sz w:val="19"/>
        </w:rPr>
        <w:t xml:space="preserve"> </w:t>
      </w:r>
      <w:r>
        <w:rPr>
          <w:color w:val="1A171C"/>
          <w:w w:val="95"/>
          <w:sz w:val="19"/>
        </w:rPr>
        <w:t>the</w:t>
      </w:r>
      <w:r>
        <w:rPr>
          <w:color w:val="1A171C"/>
          <w:spacing w:val="-8"/>
          <w:w w:val="95"/>
          <w:sz w:val="19"/>
        </w:rPr>
        <w:t xml:space="preserve"> </w:t>
      </w:r>
      <w:r>
        <w:rPr>
          <w:color w:val="1A171C"/>
          <w:w w:val="95"/>
          <w:sz w:val="19"/>
        </w:rPr>
        <w:t>payee</w:t>
      </w:r>
      <w:r>
        <w:rPr>
          <w:color w:val="1A171C"/>
          <w:spacing w:val="-9"/>
          <w:w w:val="95"/>
          <w:sz w:val="19"/>
        </w:rPr>
        <w:t xml:space="preserve"> </w:t>
      </w:r>
      <w:r>
        <w:rPr>
          <w:color w:val="1A171C"/>
          <w:w w:val="95"/>
          <w:sz w:val="19"/>
        </w:rPr>
        <w:t>and</w:t>
      </w:r>
      <w:r>
        <w:rPr>
          <w:color w:val="1A171C"/>
          <w:spacing w:val="-8"/>
          <w:w w:val="95"/>
          <w:sz w:val="19"/>
        </w:rPr>
        <w:t xml:space="preserve"> </w:t>
      </w:r>
      <w:r>
        <w:rPr>
          <w:color w:val="1A171C"/>
          <w:w w:val="95"/>
          <w:sz w:val="19"/>
        </w:rPr>
        <w:t>the</w:t>
      </w:r>
      <w:r>
        <w:rPr>
          <w:color w:val="1A171C"/>
          <w:spacing w:val="-8"/>
          <w:w w:val="95"/>
          <w:sz w:val="19"/>
        </w:rPr>
        <w:t xml:space="preserve"> </w:t>
      </w:r>
      <w:r>
        <w:rPr>
          <w:color w:val="1A171C"/>
          <w:w w:val="95"/>
          <w:sz w:val="19"/>
        </w:rPr>
        <w:t>payment</w:t>
      </w:r>
      <w:r>
        <w:rPr>
          <w:color w:val="1A171C"/>
          <w:spacing w:val="-9"/>
          <w:w w:val="95"/>
          <w:sz w:val="19"/>
        </w:rPr>
        <w:t xml:space="preserve"> </w:t>
      </w:r>
      <w:r>
        <w:rPr>
          <w:color w:val="1A171C"/>
          <w:w w:val="95"/>
          <w:sz w:val="19"/>
        </w:rPr>
        <w:t>service</w:t>
      </w:r>
      <w:r>
        <w:rPr>
          <w:color w:val="1A171C"/>
          <w:spacing w:val="-8"/>
          <w:w w:val="95"/>
          <w:sz w:val="19"/>
        </w:rPr>
        <w:t xml:space="preserve"> </w:t>
      </w:r>
      <w:r>
        <w:rPr>
          <w:color w:val="1A171C"/>
          <w:w w:val="95"/>
          <w:sz w:val="19"/>
        </w:rPr>
        <w:t>provider</w:t>
      </w:r>
      <w:r>
        <w:rPr>
          <w:color w:val="1A171C"/>
          <w:spacing w:val="-8"/>
          <w:w w:val="95"/>
          <w:sz w:val="19"/>
        </w:rPr>
        <w:t xml:space="preserve"> </w:t>
      </w:r>
      <w:r>
        <w:rPr>
          <w:color w:val="1A171C"/>
          <w:w w:val="95"/>
          <w:sz w:val="19"/>
        </w:rPr>
        <w:t>may</w:t>
      </w:r>
      <w:r>
        <w:rPr>
          <w:color w:val="1A171C"/>
          <w:spacing w:val="-9"/>
          <w:w w:val="95"/>
          <w:sz w:val="19"/>
        </w:rPr>
        <w:t xml:space="preserve"> </w:t>
      </w:r>
      <w:r>
        <w:rPr>
          <w:color w:val="1A171C"/>
          <w:w w:val="95"/>
          <w:sz w:val="19"/>
        </w:rPr>
        <w:t>agree</w:t>
      </w:r>
      <w:r>
        <w:rPr>
          <w:color w:val="1A171C"/>
          <w:spacing w:val="-8"/>
          <w:w w:val="95"/>
          <w:sz w:val="19"/>
        </w:rPr>
        <w:t xml:space="preserve"> </w:t>
      </w:r>
      <w:r>
        <w:rPr>
          <w:color w:val="1A171C"/>
          <w:w w:val="95"/>
          <w:sz w:val="19"/>
        </w:rPr>
        <w:t>that</w:t>
      </w:r>
      <w:r>
        <w:rPr>
          <w:color w:val="1A171C"/>
          <w:spacing w:val="-9"/>
          <w:w w:val="95"/>
          <w:sz w:val="19"/>
        </w:rPr>
        <w:t xml:space="preserve"> </w:t>
      </w:r>
      <w:r>
        <w:rPr>
          <w:color w:val="1A171C"/>
          <w:w w:val="95"/>
          <w:sz w:val="19"/>
        </w:rPr>
        <w:t>the</w:t>
      </w:r>
      <w:r>
        <w:rPr>
          <w:color w:val="1A171C"/>
          <w:spacing w:val="-8"/>
          <w:w w:val="95"/>
          <w:sz w:val="19"/>
        </w:rPr>
        <w:t xml:space="preserve"> </w:t>
      </w:r>
      <w:r>
        <w:rPr>
          <w:color w:val="1A171C"/>
          <w:w w:val="95"/>
          <w:sz w:val="19"/>
        </w:rPr>
        <w:t>relevant</w:t>
      </w:r>
      <w:r>
        <w:rPr>
          <w:color w:val="1A171C"/>
          <w:spacing w:val="-8"/>
          <w:w w:val="95"/>
          <w:sz w:val="19"/>
        </w:rPr>
        <w:t xml:space="preserve"> </w:t>
      </w:r>
      <w:r>
        <w:rPr>
          <w:color w:val="1A171C"/>
          <w:w w:val="95"/>
          <w:sz w:val="19"/>
        </w:rPr>
        <w:t>payment</w:t>
      </w:r>
      <w:r>
        <w:rPr>
          <w:color w:val="1A171C"/>
          <w:spacing w:val="-9"/>
          <w:w w:val="95"/>
          <w:sz w:val="19"/>
        </w:rPr>
        <w:t xml:space="preserve"> </w:t>
      </w:r>
      <w:r>
        <w:rPr>
          <w:color w:val="1A171C"/>
          <w:w w:val="95"/>
          <w:sz w:val="19"/>
        </w:rPr>
        <w:t>service</w:t>
      </w:r>
      <w:r>
        <w:rPr>
          <w:color w:val="1A171C"/>
          <w:spacing w:val="-8"/>
          <w:w w:val="95"/>
          <w:sz w:val="19"/>
        </w:rPr>
        <w:t xml:space="preserve"> </w:t>
      </w:r>
      <w:r>
        <w:rPr>
          <w:color w:val="1A171C"/>
          <w:w w:val="95"/>
          <w:sz w:val="19"/>
        </w:rPr>
        <w:t>provider</w:t>
      </w:r>
      <w:r>
        <w:rPr>
          <w:color w:val="1A171C"/>
          <w:spacing w:val="-8"/>
          <w:w w:val="95"/>
          <w:sz w:val="19"/>
        </w:rPr>
        <w:t xml:space="preserve"> </w:t>
      </w:r>
      <w:r>
        <w:rPr>
          <w:color w:val="1A171C"/>
          <w:w w:val="95"/>
          <w:sz w:val="19"/>
        </w:rPr>
        <w:t>deduct</w:t>
      </w:r>
      <w:r>
        <w:rPr>
          <w:color w:val="1A171C"/>
          <w:sz w:val="19"/>
        </w:rPr>
        <w:t xml:space="preserve"> </w:t>
      </w:r>
      <w:r>
        <w:rPr>
          <w:color w:val="1A171C"/>
          <w:w w:val="95"/>
          <w:sz w:val="19"/>
        </w:rPr>
        <w:t>its charges from the amount transferred before crediting it to the payee. In such a case, the full amount of the payment</w:t>
      </w:r>
      <w:r>
        <w:rPr>
          <w:color w:val="1A171C"/>
          <w:sz w:val="19"/>
        </w:rPr>
        <w:t xml:space="preserve"> </w:t>
      </w:r>
      <w:r>
        <w:rPr>
          <w:color w:val="1A171C"/>
          <w:w w:val="95"/>
          <w:sz w:val="19"/>
        </w:rPr>
        <w:t>transaction</w:t>
      </w:r>
      <w:r>
        <w:rPr>
          <w:color w:val="1A171C"/>
          <w:spacing w:val="14"/>
          <w:sz w:val="19"/>
        </w:rPr>
        <w:t xml:space="preserve"> </w:t>
      </w:r>
      <w:r>
        <w:rPr>
          <w:color w:val="1A171C"/>
          <w:w w:val="95"/>
          <w:sz w:val="19"/>
        </w:rPr>
        <w:t>and</w:t>
      </w:r>
      <w:r>
        <w:rPr>
          <w:color w:val="1A171C"/>
          <w:spacing w:val="15"/>
          <w:sz w:val="19"/>
        </w:rPr>
        <w:t xml:space="preserve"> </w:t>
      </w:r>
      <w:r>
        <w:rPr>
          <w:color w:val="1A171C"/>
          <w:w w:val="95"/>
          <w:sz w:val="19"/>
        </w:rPr>
        <w:t>charges</w:t>
      </w:r>
      <w:r>
        <w:rPr>
          <w:color w:val="1A171C"/>
          <w:spacing w:val="13"/>
          <w:sz w:val="19"/>
        </w:rPr>
        <w:t xml:space="preserve"> </w:t>
      </w:r>
      <w:r>
        <w:rPr>
          <w:color w:val="1A171C"/>
          <w:w w:val="95"/>
          <w:sz w:val="19"/>
        </w:rPr>
        <w:t>shall</w:t>
      </w:r>
      <w:r>
        <w:rPr>
          <w:color w:val="1A171C"/>
          <w:spacing w:val="15"/>
          <w:sz w:val="19"/>
        </w:rPr>
        <w:t xml:space="preserve"> </w:t>
      </w:r>
      <w:r>
        <w:rPr>
          <w:color w:val="1A171C"/>
          <w:w w:val="95"/>
          <w:sz w:val="19"/>
        </w:rPr>
        <w:t>be</w:t>
      </w:r>
      <w:r>
        <w:rPr>
          <w:color w:val="1A171C"/>
          <w:spacing w:val="15"/>
          <w:sz w:val="19"/>
        </w:rPr>
        <w:t xml:space="preserve"> </w:t>
      </w:r>
      <w:r>
        <w:rPr>
          <w:color w:val="1A171C"/>
          <w:w w:val="95"/>
          <w:sz w:val="19"/>
        </w:rPr>
        <w:t>separated</w:t>
      </w:r>
      <w:r>
        <w:rPr>
          <w:color w:val="1A171C"/>
          <w:spacing w:val="13"/>
          <w:sz w:val="19"/>
        </w:rPr>
        <w:t xml:space="preserve"> </w:t>
      </w:r>
      <w:r>
        <w:rPr>
          <w:color w:val="1A171C"/>
          <w:w w:val="95"/>
          <w:sz w:val="19"/>
        </w:rPr>
        <w:t>in</w:t>
      </w:r>
      <w:r>
        <w:rPr>
          <w:color w:val="1A171C"/>
          <w:spacing w:val="15"/>
          <w:sz w:val="19"/>
        </w:rPr>
        <w:t xml:space="preserve"> </w:t>
      </w:r>
      <w:r>
        <w:rPr>
          <w:color w:val="1A171C"/>
          <w:w w:val="95"/>
          <w:sz w:val="19"/>
        </w:rPr>
        <w:t>the</w:t>
      </w:r>
      <w:r>
        <w:rPr>
          <w:color w:val="1A171C"/>
          <w:spacing w:val="15"/>
          <w:sz w:val="19"/>
        </w:rPr>
        <w:t xml:space="preserve"> </w:t>
      </w:r>
      <w:r>
        <w:rPr>
          <w:color w:val="1A171C"/>
          <w:w w:val="95"/>
          <w:sz w:val="19"/>
        </w:rPr>
        <w:t>information</w:t>
      </w:r>
      <w:r>
        <w:rPr>
          <w:color w:val="1A171C"/>
          <w:spacing w:val="15"/>
          <w:sz w:val="19"/>
        </w:rPr>
        <w:t xml:space="preserve"> </w:t>
      </w:r>
      <w:r>
        <w:rPr>
          <w:color w:val="1A171C"/>
          <w:w w:val="95"/>
          <w:sz w:val="19"/>
        </w:rPr>
        <w:t>given</w:t>
      </w:r>
      <w:r>
        <w:rPr>
          <w:color w:val="1A171C"/>
          <w:spacing w:val="15"/>
          <w:sz w:val="19"/>
        </w:rPr>
        <w:t xml:space="preserve"> </w:t>
      </w:r>
      <w:r>
        <w:rPr>
          <w:color w:val="1A171C"/>
          <w:w w:val="95"/>
          <w:sz w:val="19"/>
        </w:rPr>
        <w:t>to</w:t>
      </w:r>
      <w:r>
        <w:rPr>
          <w:color w:val="1A171C"/>
          <w:spacing w:val="15"/>
          <w:sz w:val="19"/>
        </w:rPr>
        <w:t xml:space="preserve"> </w:t>
      </w:r>
      <w:r>
        <w:rPr>
          <w:color w:val="1A171C"/>
          <w:w w:val="95"/>
          <w:sz w:val="19"/>
        </w:rPr>
        <w:t>the</w:t>
      </w:r>
      <w:r>
        <w:rPr>
          <w:color w:val="1A171C"/>
          <w:spacing w:val="15"/>
          <w:sz w:val="19"/>
        </w:rPr>
        <w:t xml:space="preserve"> </w:t>
      </w:r>
      <w:r>
        <w:rPr>
          <w:color w:val="1A171C"/>
          <w:w w:val="95"/>
          <w:sz w:val="19"/>
        </w:rPr>
        <w:t>payee.</w:t>
      </w:r>
    </w:p>
    <w:p w14:paraId="59A67B27" w14:textId="77777777" w:rsidR="00B60704" w:rsidRDefault="00B60704">
      <w:pPr>
        <w:spacing w:line="230" w:lineRule="auto"/>
        <w:jc w:val="both"/>
        <w:rPr>
          <w:sz w:val="19"/>
        </w:rPr>
        <w:sectPr w:rsidR="00B60704">
          <w:pgSz w:w="11910" w:h="16840"/>
          <w:pgMar w:top="1180" w:right="1220" w:bottom="280" w:left="1240" w:header="843" w:footer="0" w:gutter="0"/>
          <w:cols w:space="720"/>
        </w:sectPr>
      </w:pPr>
    </w:p>
    <w:p w14:paraId="62CF7EAD" w14:textId="77777777" w:rsidR="00B60704" w:rsidRDefault="00B60704">
      <w:pPr>
        <w:pStyle w:val="BodyText"/>
        <w:spacing w:before="3"/>
        <w:rPr>
          <w:sz w:val="23"/>
        </w:rPr>
      </w:pPr>
    </w:p>
    <w:p w14:paraId="4D3BA82F" w14:textId="77777777" w:rsidR="00B60704" w:rsidRDefault="001F055C">
      <w:pPr>
        <w:pStyle w:val="ListParagraph"/>
        <w:numPr>
          <w:ilvl w:val="0"/>
          <w:numId w:val="37"/>
        </w:numPr>
        <w:tabs>
          <w:tab w:val="left" w:pos="553"/>
        </w:tabs>
        <w:spacing w:before="107" w:line="230" w:lineRule="auto"/>
        <w:ind w:right="105" w:firstLine="2"/>
        <w:rPr>
          <w:sz w:val="19"/>
        </w:rPr>
      </w:pPr>
      <w:r>
        <w:rPr>
          <w:color w:val="1A171C"/>
          <w:w w:val="95"/>
          <w:sz w:val="19"/>
        </w:rPr>
        <w:t>If</w:t>
      </w:r>
      <w:r>
        <w:rPr>
          <w:color w:val="1A171C"/>
          <w:spacing w:val="-2"/>
          <w:w w:val="95"/>
          <w:sz w:val="19"/>
        </w:rPr>
        <w:t xml:space="preserve"> </w:t>
      </w:r>
      <w:r>
        <w:rPr>
          <w:color w:val="1A171C"/>
          <w:w w:val="95"/>
          <w:sz w:val="19"/>
        </w:rPr>
        <w:t>any</w:t>
      </w:r>
      <w:r>
        <w:rPr>
          <w:color w:val="1A171C"/>
          <w:spacing w:val="-2"/>
          <w:w w:val="95"/>
          <w:sz w:val="19"/>
        </w:rPr>
        <w:t xml:space="preserve"> </w:t>
      </w:r>
      <w:r>
        <w:rPr>
          <w:color w:val="1A171C"/>
          <w:w w:val="95"/>
          <w:sz w:val="19"/>
        </w:rPr>
        <w:t>charges</w:t>
      </w:r>
      <w:r>
        <w:rPr>
          <w:color w:val="1A171C"/>
          <w:spacing w:val="-3"/>
          <w:w w:val="95"/>
          <w:sz w:val="19"/>
        </w:rPr>
        <w:t xml:space="preserve"> </w:t>
      </w:r>
      <w:r>
        <w:rPr>
          <w:color w:val="1A171C"/>
          <w:w w:val="95"/>
          <w:sz w:val="19"/>
        </w:rPr>
        <w:t>other</w:t>
      </w:r>
      <w:r>
        <w:rPr>
          <w:color w:val="1A171C"/>
          <w:spacing w:val="-2"/>
          <w:w w:val="95"/>
          <w:sz w:val="19"/>
        </w:rPr>
        <w:t xml:space="preserve"> </w:t>
      </w:r>
      <w:r>
        <w:rPr>
          <w:color w:val="1A171C"/>
          <w:w w:val="95"/>
          <w:sz w:val="19"/>
        </w:rPr>
        <w:t>than</w:t>
      </w:r>
      <w:r>
        <w:rPr>
          <w:color w:val="1A171C"/>
          <w:spacing w:val="-2"/>
          <w:w w:val="95"/>
          <w:sz w:val="19"/>
        </w:rPr>
        <w:t xml:space="preserve"> </w:t>
      </w:r>
      <w:r>
        <w:rPr>
          <w:color w:val="1A171C"/>
          <w:w w:val="95"/>
          <w:sz w:val="19"/>
        </w:rPr>
        <w:t>those</w:t>
      </w:r>
      <w:r>
        <w:rPr>
          <w:color w:val="1A171C"/>
          <w:spacing w:val="-2"/>
          <w:w w:val="95"/>
          <w:sz w:val="19"/>
        </w:rPr>
        <w:t xml:space="preserve"> </w:t>
      </w:r>
      <w:r>
        <w:rPr>
          <w:color w:val="1A171C"/>
          <w:w w:val="95"/>
          <w:sz w:val="19"/>
        </w:rPr>
        <w:t>referred</w:t>
      </w:r>
      <w:r>
        <w:rPr>
          <w:color w:val="1A171C"/>
          <w:spacing w:val="-4"/>
          <w:w w:val="95"/>
          <w:sz w:val="19"/>
        </w:rPr>
        <w:t xml:space="preserve"> </w:t>
      </w:r>
      <w:r>
        <w:rPr>
          <w:color w:val="1A171C"/>
          <w:w w:val="95"/>
          <w:sz w:val="19"/>
        </w:rPr>
        <w:t>to</w:t>
      </w:r>
      <w:r>
        <w:rPr>
          <w:color w:val="1A171C"/>
          <w:spacing w:val="-1"/>
          <w:w w:val="95"/>
          <w:sz w:val="19"/>
        </w:rPr>
        <w:t xml:space="preserve"> </w:t>
      </w:r>
      <w:r>
        <w:rPr>
          <w:color w:val="1A171C"/>
          <w:w w:val="95"/>
          <w:sz w:val="19"/>
        </w:rPr>
        <w:t>in</w:t>
      </w:r>
      <w:r>
        <w:rPr>
          <w:color w:val="1A171C"/>
          <w:spacing w:val="-2"/>
          <w:w w:val="95"/>
          <w:sz w:val="19"/>
        </w:rPr>
        <w:t xml:space="preserve"> </w:t>
      </w:r>
      <w:r>
        <w:rPr>
          <w:color w:val="1A171C"/>
          <w:w w:val="95"/>
          <w:sz w:val="19"/>
        </w:rPr>
        <w:t>paragraph</w:t>
      </w:r>
      <w:r>
        <w:rPr>
          <w:color w:val="1A171C"/>
          <w:spacing w:val="-4"/>
          <w:w w:val="95"/>
          <w:sz w:val="19"/>
        </w:rPr>
        <w:t xml:space="preserve"> </w:t>
      </w:r>
      <w:r>
        <w:rPr>
          <w:color w:val="1A171C"/>
          <w:w w:val="95"/>
          <w:sz w:val="19"/>
        </w:rPr>
        <w:t>2</w:t>
      </w:r>
      <w:r>
        <w:rPr>
          <w:color w:val="1A171C"/>
          <w:spacing w:val="-1"/>
          <w:w w:val="95"/>
          <w:sz w:val="19"/>
        </w:rPr>
        <w:t xml:space="preserve"> </w:t>
      </w:r>
      <w:r>
        <w:rPr>
          <w:color w:val="1A171C"/>
          <w:w w:val="95"/>
          <w:sz w:val="19"/>
        </w:rPr>
        <w:t>are</w:t>
      </w:r>
      <w:r>
        <w:rPr>
          <w:color w:val="1A171C"/>
          <w:spacing w:val="-3"/>
          <w:w w:val="95"/>
          <w:sz w:val="19"/>
        </w:rPr>
        <w:t xml:space="preserve"> </w:t>
      </w:r>
      <w:r>
        <w:rPr>
          <w:color w:val="1A171C"/>
          <w:w w:val="95"/>
          <w:sz w:val="19"/>
        </w:rPr>
        <w:t>deducted</w:t>
      </w:r>
      <w:r>
        <w:rPr>
          <w:color w:val="1A171C"/>
          <w:spacing w:val="-3"/>
          <w:w w:val="95"/>
          <w:sz w:val="19"/>
        </w:rPr>
        <w:t xml:space="preserve"> </w:t>
      </w:r>
      <w:r>
        <w:rPr>
          <w:color w:val="1A171C"/>
          <w:w w:val="95"/>
          <w:sz w:val="19"/>
        </w:rPr>
        <w:t>from</w:t>
      </w:r>
      <w:r>
        <w:rPr>
          <w:color w:val="1A171C"/>
          <w:spacing w:val="-2"/>
          <w:w w:val="95"/>
          <w:sz w:val="19"/>
        </w:rPr>
        <w:t xml:space="preserve"> </w:t>
      </w:r>
      <w:r>
        <w:rPr>
          <w:color w:val="1A171C"/>
          <w:w w:val="95"/>
          <w:sz w:val="19"/>
        </w:rPr>
        <w:t>the</w:t>
      </w:r>
      <w:r>
        <w:rPr>
          <w:color w:val="1A171C"/>
          <w:spacing w:val="-2"/>
          <w:w w:val="95"/>
          <w:sz w:val="19"/>
        </w:rPr>
        <w:t xml:space="preserve"> </w:t>
      </w:r>
      <w:r>
        <w:rPr>
          <w:color w:val="1A171C"/>
          <w:w w:val="95"/>
          <w:sz w:val="19"/>
        </w:rPr>
        <w:t>amount</w:t>
      </w:r>
      <w:r>
        <w:rPr>
          <w:color w:val="1A171C"/>
          <w:spacing w:val="-1"/>
          <w:w w:val="95"/>
          <w:sz w:val="19"/>
        </w:rPr>
        <w:t xml:space="preserve"> </w:t>
      </w:r>
      <w:r>
        <w:rPr>
          <w:color w:val="1A171C"/>
          <w:w w:val="95"/>
          <w:sz w:val="19"/>
        </w:rPr>
        <w:t>transferred,</w:t>
      </w:r>
      <w:r>
        <w:rPr>
          <w:color w:val="1A171C"/>
          <w:spacing w:val="-4"/>
          <w:w w:val="95"/>
          <w:sz w:val="19"/>
        </w:rPr>
        <w:t xml:space="preserve"> </w:t>
      </w:r>
      <w:r>
        <w:rPr>
          <w:color w:val="1A171C"/>
          <w:w w:val="95"/>
          <w:sz w:val="19"/>
        </w:rPr>
        <w:t>the</w:t>
      </w:r>
      <w:r>
        <w:rPr>
          <w:color w:val="1A171C"/>
          <w:spacing w:val="-2"/>
          <w:w w:val="95"/>
          <w:sz w:val="19"/>
        </w:rPr>
        <w:t xml:space="preserve"> </w:t>
      </w:r>
      <w:r>
        <w:rPr>
          <w:color w:val="1A171C"/>
          <w:w w:val="95"/>
          <w:sz w:val="19"/>
        </w:rPr>
        <w:t>payment</w:t>
      </w:r>
      <w:r>
        <w:rPr>
          <w:color w:val="1A171C"/>
          <w:sz w:val="19"/>
        </w:rPr>
        <w:t xml:space="preserve"> </w:t>
      </w:r>
      <w:r>
        <w:rPr>
          <w:color w:val="1A171C"/>
          <w:w w:val="95"/>
          <w:sz w:val="19"/>
        </w:rPr>
        <w:t>service</w:t>
      </w:r>
      <w:r>
        <w:rPr>
          <w:color w:val="1A171C"/>
          <w:spacing w:val="-5"/>
          <w:w w:val="95"/>
          <w:sz w:val="19"/>
        </w:rPr>
        <w:t xml:space="preserve"> </w:t>
      </w:r>
      <w:r>
        <w:rPr>
          <w:color w:val="1A171C"/>
          <w:w w:val="95"/>
          <w:sz w:val="19"/>
        </w:rPr>
        <w:t>provider</w:t>
      </w:r>
      <w:r>
        <w:rPr>
          <w:color w:val="1A171C"/>
          <w:spacing w:val="-5"/>
          <w:w w:val="95"/>
          <w:sz w:val="19"/>
        </w:rPr>
        <w:t xml:space="preserve"> </w:t>
      </w:r>
      <w:r>
        <w:rPr>
          <w:color w:val="1A171C"/>
          <w:w w:val="95"/>
          <w:sz w:val="19"/>
        </w:rPr>
        <w:t>of</w:t>
      </w:r>
      <w:r>
        <w:rPr>
          <w:color w:val="1A171C"/>
          <w:spacing w:val="-3"/>
          <w:w w:val="95"/>
          <w:sz w:val="19"/>
        </w:rPr>
        <w:t xml:space="preserve"> </w:t>
      </w:r>
      <w:r>
        <w:rPr>
          <w:color w:val="1A171C"/>
          <w:w w:val="95"/>
          <w:sz w:val="19"/>
        </w:rPr>
        <w:t>the</w:t>
      </w:r>
      <w:r>
        <w:rPr>
          <w:color w:val="1A171C"/>
          <w:spacing w:val="-3"/>
          <w:w w:val="95"/>
          <w:sz w:val="19"/>
        </w:rPr>
        <w:t xml:space="preserve"> </w:t>
      </w:r>
      <w:r>
        <w:rPr>
          <w:color w:val="1A171C"/>
          <w:w w:val="95"/>
          <w:sz w:val="19"/>
        </w:rPr>
        <w:t>payer</w:t>
      </w:r>
      <w:r>
        <w:rPr>
          <w:color w:val="1A171C"/>
          <w:spacing w:val="-5"/>
          <w:w w:val="95"/>
          <w:sz w:val="19"/>
        </w:rPr>
        <w:t xml:space="preserve"> </w:t>
      </w:r>
      <w:r>
        <w:rPr>
          <w:color w:val="1A171C"/>
          <w:w w:val="95"/>
          <w:sz w:val="19"/>
        </w:rPr>
        <w:t>shall</w:t>
      </w:r>
      <w:r>
        <w:rPr>
          <w:color w:val="1A171C"/>
          <w:spacing w:val="-5"/>
          <w:w w:val="95"/>
          <w:sz w:val="19"/>
        </w:rPr>
        <w:t xml:space="preserve"> </w:t>
      </w:r>
      <w:r>
        <w:rPr>
          <w:color w:val="1A171C"/>
          <w:w w:val="95"/>
          <w:sz w:val="19"/>
        </w:rPr>
        <w:t>ensure</w:t>
      </w:r>
      <w:r>
        <w:rPr>
          <w:color w:val="1A171C"/>
          <w:spacing w:val="-5"/>
          <w:w w:val="95"/>
          <w:sz w:val="19"/>
        </w:rPr>
        <w:t xml:space="preserve"> </w:t>
      </w:r>
      <w:r>
        <w:rPr>
          <w:color w:val="1A171C"/>
          <w:w w:val="95"/>
          <w:sz w:val="19"/>
        </w:rPr>
        <w:t>that</w:t>
      </w:r>
      <w:r>
        <w:rPr>
          <w:color w:val="1A171C"/>
          <w:spacing w:val="-4"/>
          <w:w w:val="95"/>
          <w:sz w:val="19"/>
        </w:rPr>
        <w:t xml:space="preserve"> </w:t>
      </w:r>
      <w:r>
        <w:rPr>
          <w:color w:val="1A171C"/>
          <w:w w:val="95"/>
          <w:sz w:val="19"/>
        </w:rPr>
        <w:t>the</w:t>
      </w:r>
      <w:r>
        <w:rPr>
          <w:color w:val="1A171C"/>
          <w:spacing w:val="-4"/>
          <w:w w:val="95"/>
          <w:sz w:val="19"/>
        </w:rPr>
        <w:t xml:space="preserve"> </w:t>
      </w:r>
      <w:r>
        <w:rPr>
          <w:color w:val="1A171C"/>
          <w:w w:val="95"/>
          <w:sz w:val="19"/>
        </w:rPr>
        <w:t>payee</w:t>
      </w:r>
      <w:r>
        <w:rPr>
          <w:color w:val="1A171C"/>
          <w:spacing w:val="-5"/>
          <w:w w:val="95"/>
          <w:sz w:val="19"/>
        </w:rPr>
        <w:t xml:space="preserve"> </w:t>
      </w:r>
      <w:r>
        <w:rPr>
          <w:color w:val="1A171C"/>
          <w:w w:val="95"/>
          <w:sz w:val="19"/>
        </w:rPr>
        <w:t>receives</w:t>
      </w:r>
      <w:r>
        <w:rPr>
          <w:color w:val="1A171C"/>
          <w:spacing w:val="-6"/>
          <w:w w:val="95"/>
          <w:sz w:val="19"/>
        </w:rPr>
        <w:t xml:space="preserve"> </w:t>
      </w:r>
      <w:r>
        <w:rPr>
          <w:color w:val="1A171C"/>
          <w:w w:val="95"/>
          <w:sz w:val="19"/>
        </w:rPr>
        <w:t>the</w:t>
      </w:r>
      <w:r>
        <w:rPr>
          <w:color w:val="1A171C"/>
          <w:spacing w:val="-3"/>
          <w:w w:val="95"/>
          <w:sz w:val="19"/>
        </w:rPr>
        <w:t xml:space="preserve"> </w:t>
      </w:r>
      <w:r>
        <w:rPr>
          <w:color w:val="1A171C"/>
          <w:w w:val="95"/>
          <w:sz w:val="19"/>
        </w:rPr>
        <w:t>full</w:t>
      </w:r>
      <w:r>
        <w:rPr>
          <w:color w:val="1A171C"/>
          <w:spacing w:val="-5"/>
          <w:w w:val="95"/>
          <w:sz w:val="19"/>
        </w:rPr>
        <w:t xml:space="preserve"> </w:t>
      </w:r>
      <w:r>
        <w:rPr>
          <w:color w:val="1A171C"/>
          <w:w w:val="95"/>
          <w:sz w:val="19"/>
        </w:rPr>
        <w:t>amount</w:t>
      </w:r>
      <w:r>
        <w:rPr>
          <w:color w:val="1A171C"/>
          <w:spacing w:val="-3"/>
          <w:w w:val="95"/>
          <w:sz w:val="19"/>
        </w:rPr>
        <w:t xml:space="preserve"> </w:t>
      </w:r>
      <w:r>
        <w:rPr>
          <w:color w:val="1A171C"/>
          <w:w w:val="95"/>
          <w:sz w:val="19"/>
        </w:rPr>
        <w:t>of</w:t>
      </w:r>
      <w:r>
        <w:rPr>
          <w:color w:val="1A171C"/>
          <w:spacing w:val="-3"/>
          <w:w w:val="95"/>
          <w:sz w:val="19"/>
        </w:rPr>
        <w:t xml:space="preserve"> </w:t>
      </w:r>
      <w:r>
        <w:rPr>
          <w:color w:val="1A171C"/>
          <w:w w:val="95"/>
          <w:sz w:val="19"/>
        </w:rPr>
        <w:t>the</w:t>
      </w:r>
      <w:r>
        <w:rPr>
          <w:color w:val="1A171C"/>
          <w:spacing w:val="-4"/>
          <w:w w:val="95"/>
          <w:sz w:val="19"/>
        </w:rPr>
        <w:t xml:space="preserve"> </w:t>
      </w:r>
      <w:r>
        <w:rPr>
          <w:color w:val="1A171C"/>
          <w:w w:val="95"/>
          <w:sz w:val="19"/>
        </w:rPr>
        <w:t>payment</w:t>
      </w:r>
      <w:r>
        <w:rPr>
          <w:color w:val="1A171C"/>
          <w:spacing w:val="-5"/>
          <w:w w:val="95"/>
          <w:sz w:val="19"/>
        </w:rPr>
        <w:t xml:space="preserve"> </w:t>
      </w:r>
      <w:r>
        <w:rPr>
          <w:color w:val="1A171C"/>
          <w:w w:val="95"/>
          <w:sz w:val="19"/>
        </w:rPr>
        <w:t>transaction</w:t>
      </w:r>
      <w:r>
        <w:rPr>
          <w:color w:val="1A171C"/>
          <w:spacing w:val="-3"/>
          <w:w w:val="95"/>
          <w:sz w:val="19"/>
        </w:rPr>
        <w:t xml:space="preserve"> </w:t>
      </w:r>
      <w:r>
        <w:rPr>
          <w:color w:val="1A171C"/>
          <w:w w:val="95"/>
          <w:sz w:val="19"/>
        </w:rPr>
        <w:t>initiated</w:t>
      </w:r>
      <w:r>
        <w:rPr>
          <w:color w:val="1A171C"/>
          <w:spacing w:val="-4"/>
          <w:w w:val="95"/>
          <w:sz w:val="19"/>
        </w:rPr>
        <w:t xml:space="preserve"> </w:t>
      </w:r>
      <w:r>
        <w:rPr>
          <w:color w:val="1A171C"/>
          <w:w w:val="95"/>
          <w:sz w:val="19"/>
        </w:rPr>
        <w:t>by</w:t>
      </w:r>
      <w:r>
        <w:rPr>
          <w:color w:val="1A171C"/>
          <w:sz w:val="19"/>
        </w:rPr>
        <w:t xml:space="preserve"> </w:t>
      </w:r>
      <w:r>
        <w:rPr>
          <w:color w:val="1A171C"/>
          <w:w w:val="95"/>
          <w:sz w:val="19"/>
        </w:rPr>
        <w:t>the</w:t>
      </w:r>
      <w:r>
        <w:rPr>
          <w:color w:val="1A171C"/>
          <w:spacing w:val="-7"/>
          <w:w w:val="95"/>
          <w:sz w:val="19"/>
        </w:rPr>
        <w:t xml:space="preserve"> </w:t>
      </w:r>
      <w:r>
        <w:rPr>
          <w:color w:val="1A171C"/>
          <w:w w:val="95"/>
          <w:sz w:val="19"/>
        </w:rPr>
        <w:t>payer.</w:t>
      </w:r>
      <w:r>
        <w:rPr>
          <w:color w:val="1A171C"/>
          <w:spacing w:val="-9"/>
          <w:w w:val="95"/>
          <w:sz w:val="19"/>
        </w:rPr>
        <w:t xml:space="preserve"> </w:t>
      </w:r>
      <w:r>
        <w:rPr>
          <w:color w:val="1A171C"/>
          <w:w w:val="95"/>
          <w:sz w:val="19"/>
        </w:rPr>
        <w:t>Where</w:t>
      </w:r>
      <w:r>
        <w:rPr>
          <w:color w:val="1A171C"/>
          <w:spacing w:val="-6"/>
          <w:w w:val="95"/>
          <w:sz w:val="19"/>
        </w:rPr>
        <w:t xml:space="preserve"> </w:t>
      </w:r>
      <w:r>
        <w:rPr>
          <w:color w:val="1A171C"/>
          <w:w w:val="95"/>
          <w:sz w:val="19"/>
        </w:rPr>
        <w:t>the</w:t>
      </w:r>
      <w:r>
        <w:rPr>
          <w:color w:val="1A171C"/>
          <w:spacing w:val="-7"/>
          <w:w w:val="95"/>
          <w:sz w:val="19"/>
        </w:rPr>
        <w:t xml:space="preserve"> </w:t>
      </w:r>
      <w:r>
        <w:rPr>
          <w:color w:val="1A171C"/>
          <w:w w:val="95"/>
          <w:sz w:val="19"/>
        </w:rPr>
        <w:t>payment</w:t>
      </w:r>
      <w:r>
        <w:rPr>
          <w:color w:val="1A171C"/>
          <w:spacing w:val="-6"/>
          <w:w w:val="95"/>
          <w:sz w:val="19"/>
        </w:rPr>
        <w:t xml:space="preserve"> </w:t>
      </w:r>
      <w:r>
        <w:rPr>
          <w:color w:val="1A171C"/>
          <w:w w:val="95"/>
          <w:sz w:val="19"/>
        </w:rPr>
        <w:t>transaction</w:t>
      </w:r>
      <w:r>
        <w:rPr>
          <w:color w:val="1A171C"/>
          <w:spacing w:val="-7"/>
          <w:w w:val="95"/>
          <w:sz w:val="19"/>
        </w:rPr>
        <w:t xml:space="preserve"> </w:t>
      </w:r>
      <w:r>
        <w:rPr>
          <w:color w:val="1A171C"/>
          <w:w w:val="95"/>
          <w:sz w:val="19"/>
        </w:rPr>
        <w:t>is</w:t>
      </w:r>
      <w:r>
        <w:rPr>
          <w:color w:val="1A171C"/>
          <w:spacing w:val="-6"/>
          <w:w w:val="95"/>
          <w:sz w:val="19"/>
        </w:rPr>
        <w:t xml:space="preserve"> </w:t>
      </w:r>
      <w:r>
        <w:rPr>
          <w:color w:val="1A171C"/>
          <w:w w:val="95"/>
          <w:sz w:val="19"/>
        </w:rPr>
        <w:t>initiated</w:t>
      </w:r>
      <w:r>
        <w:rPr>
          <w:color w:val="1A171C"/>
          <w:spacing w:val="-8"/>
          <w:w w:val="95"/>
          <w:sz w:val="19"/>
        </w:rPr>
        <w:t xml:space="preserve"> </w:t>
      </w:r>
      <w:r>
        <w:rPr>
          <w:color w:val="1A171C"/>
          <w:w w:val="95"/>
          <w:sz w:val="19"/>
        </w:rPr>
        <w:t>by</w:t>
      </w:r>
      <w:r>
        <w:rPr>
          <w:color w:val="1A171C"/>
          <w:spacing w:val="-7"/>
          <w:w w:val="95"/>
          <w:sz w:val="19"/>
        </w:rPr>
        <w:t xml:space="preserve"> </w:t>
      </w:r>
      <w:r>
        <w:rPr>
          <w:color w:val="1A171C"/>
          <w:w w:val="95"/>
          <w:sz w:val="19"/>
        </w:rPr>
        <w:t>or</w:t>
      </w:r>
      <w:r>
        <w:rPr>
          <w:color w:val="1A171C"/>
          <w:spacing w:val="-6"/>
          <w:w w:val="95"/>
          <w:sz w:val="19"/>
        </w:rPr>
        <w:t xml:space="preserve"> </w:t>
      </w:r>
      <w:r>
        <w:rPr>
          <w:color w:val="1A171C"/>
          <w:w w:val="95"/>
          <w:sz w:val="19"/>
        </w:rPr>
        <w:t>through</w:t>
      </w:r>
      <w:r>
        <w:rPr>
          <w:color w:val="1A171C"/>
          <w:spacing w:val="-8"/>
          <w:w w:val="95"/>
          <w:sz w:val="19"/>
        </w:rPr>
        <w:t xml:space="preserve"> </w:t>
      </w:r>
      <w:r>
        <w:rPr>
          <w:color w:val="1A171C"/>
          <w:w w:val="95"/>
          <w:sz w:val="19"/>
        </w:rPr>
        <w:t>the</w:t>
      </w:r>
      <w:r>
        <w:rPr>
          <w:color w:val="1A171C"/>
          <w:spacing w:val="-7"/>
          <w:w w:val="95"/>
          <w:sz w:val="19"/>
        </w:rPr>
        <w:t xml:space="preserve"> </w:t>
      </w:r>
      <w:r>
        <w:rPr>
          <w:color w:val="1A171C"/>
          <w:w w:val="95"/>
          <w:sz w:val="19"/>
        </w:rPr>
        <w:t>payee,</w:t>
      </w:r>
      <w:r>
        <w:rPr>
          <w:color w:val="1A171C"/>
          <w:spacing w:val="-9"/>
          <w:w w:val="95"/>
          <w:sz w:val="19"/>
        </w:rPr>
        <w:t xml:space="preserve"> </w:t>
      </w:r>
      <w:r>
        <w:rPr>
          <w:color w:val="1A171C"/>
          <w:w w:val="95"/>
          <w:sz w:val="19"/>
        </w:rPr>
        <w:t>the</w:t>
      </w:r>
      <w:r>
        <w:rPr>
          <w:color w:val="1A171C"/>
          <w:spacing w:val="-6"/>
          <w:w w:val="95"/>
          <w:sz w:val="19"/>
        </w:rPr>
        <w:t xml:space="preserve"> </w:t>
      </w:r>
      <w:r>
        <w:rPr>
          <w:color w:val="1A171C"/>
          <w:w w:val="95"/>
          <w:sz w:val="19"/>
        </w:rPr>
        <w:t>payment</w:t>
      </w:r>
      <w:r>
        <w:rPr>
          <w:color w:val="1A171C"/>
          <w:spacing w:val="-7"/>
          <w:w w:val="95"/>
          <w:sz w:val="19"/>
        </w:rPr>
        <w:t xml:space="preserve"> </w:t>
      </w:r>
      <w:r>
        <w:rPr>
          <w:color w:val="1A171C"/>
          <w:w w:val="95"/>
          <w:sz w:val="19"/>
        </w:rPr>
        <w:t>service</w:t>
      </w:r>
      <w:r>
        <w:rPr>
          <w:color w:val="1A171C"/>
          <w:spacing w:val="-8"/>
          <w:w w:val="95"/>
          <w:sz w:val="19"/>
        </w:rPr>
        <w:t xml:space="preserve"> </w:t>
      </w:r>
      <w:r>
        <w:rPr>
          <w:color w:val="1A171C"/>
          <w:w w:val="95"/>
          <w:sz w:val="19"/>
        </w:rPr>
        <w:t>provider</w:t>
      </w:r>
      <w:r>
        <w:rPr>
          <w:color w:val="1A171C"/>
          <w:spacing w:val="-8"/>
          <w:w w:val="95"/>
          <w:sz w:val="19"/>
        </w:rPr>
        <w:t xml:space="preserve"> </w:t>
      </w:r>
      <w:r>
        <w:rPr>
          <w:color w:val="1A171C"/>
          <w:w w:val="95"/>
          <w:sz w:val="19"/>
        </w:rPr>
        <w:t>of</w:t>
      </w:r>
      <w:r>
        <w:rPr>
          <w:color w:val="1A171C"/>
          <w:spacing w:val="-6"/>
          <w:w w:val="95"/>
          <w:sz w:val="19"/>
        </w:rPr>
        <w:t xml:space="preserve"> </w:t>
      </w:r>
      <w:r>
        <w:rPr>
          <w:color w:val="1A171C"/>
          <w:w w:val="95"/>
          <w:sz w:val="19"/>
        </w:rPr>
        <w:t>the</w:t>
      </w:r>
      <w:r>
        <w:rPr>
          <w:color w:val="1A171C"/>
          <w:spacing w:val="-7"/>
          <w:w w:val="95"/>
          <w:sz w:val="19"/>
        </w:rPr>
        <w:t xml:space="preserve"> </w:t>
      </w:r>
      <w:r>
        <w:rPr>
          <w:color w:val="1A171C"/>
          <w:w w:val="95"/>
          <w:sz w:val="19"/>
        </w:rPr>
        <w:t>payee</w:t>
      </w:r>
      <w:r>
        <w:rPr>
          <w:color w:val="1A171C"/>
          <w:sz w:val="19"/>
        </w:rPr>
        <w:t xml:space="preserve"> </w:t>
      </w:r>
      <w:r>
        <w:rPr>
          <w:color w:val="1A171C"/>
          <w:w w:val="95"/>
          <w:sz w:val="19"/>
        </w:rPr>
        <w:t>shall</w:t>
      </w:r>
      <w:r>
        <w:rPr>
          <w:color w:val="1A171C"/>
          <w:spacing w:val="17"/>
          <w:sz w:val="19"/>
        </w:rPr>
        <w:t xml:space="preserve"> </w:t>
      </w:r>
      <w:r>
        <w:rPr>
          <w:color w:val="1A171C"/>
          <w:w w:val="95"/>
          <w:sz w:val="19"/>
        </w:rPr>
        <w:t>ensure</w:t>
      </w:r>
      <w:r>
        <w:rPr>
          <w:color w:val="1A171C"/>
          <w:spacing w:val="16"/>
          <w:sz w:val="19"/>
        </w:rPr>
        <w:t xml:space="preserve"> </w:t>
      </w:r>
      <w:r>
        <w:rPr>
          <w:color w:val="1A171C"/>
          <w:w w:val="95"/>
          <w:sz w:val="19"/>
        </w:rPr>
        <w:t>that</w:t>
      </w:r>
      <w:r>
        <w:rPr>
          <w:color w:val="1A171C"/>
          <w:spacing w:val="18"/>
          <w:sz w:val="19"/>
        </w:rPr>
        <w:t xml:space="preserve"> </w:t>
      </w:r>
      <w:r>
        <w:rPr>
          <w:color w:val="1A171C"/>
          <w:w w:val="95"/>
          <w:sz w:val="19"/>
        </w:rPr>
        <w:t>the</w:t>
      </w:r>
      <w:r>
        <w:rPr>
          <w:color w:val="1A171C"/>
          <w:spacing w:val="17"/>
          <w:sz w:val="19"/>
        </w:rPr>
        <w:t xml:space="preserve"> </w:t>
      </w:r>
      <w:r>
        <w:rPr>
          <w:color w:val="1A171C"/>
          <w:w w:val="95"/>
          <w:sz w:val="19"/>
        </w:rPr>
        <w:t>full</w:t>
      </w:r>
      <w:r>
        <w:rPr>
          <w:color w:val="1A171C"/>
          <w:spacing w:val="17"/>
          <w:sz w:val="19"/>
        </w:rPr>
        <w:t xml:space="preserve"> </w:t>
      </w:r>
      <w:r>
        <w:rPr>
          <w:color w:val="1A171C"/>
          <w:w w:val="95"/>
          <w:sz w:val="19"/>
        </w:rPr>
        <w:t>amount</w:t>
      </w:r>
      <w:r>
        <w:rPr>
          <w:color w:val="1A171C"/>
          <w:spacing w:val="18"/>
          <w:sz w:val="19"/>
        </w:rPr>
        <w:t xml:space="preserve"> </w:t>
      </w:r>
      <w:r>
        <w:rPr>
          <w:color w:val="1A171C"/>
          <w:w w:val="95"/>
          <w:sz w:val="19"/>
        </w:rPr>
        <w:t>of</w:t>
      </w:r>
      <w:r>
        <w:rPr>
          <w:color w:val="1A171C"/>
          <w:spacing w:val="18"/>
          <w:sz w:val="19"/>
        </w:rPr>
        <w:t xml:space="preserve"> </w:t>
      </w:r>
      <w:r>
        <w:rPr>
          <w:color w:val="1A171C"/>
          <w:w w:val="95"/>
          <w:sz w:val="19"/>
        </w:rPr>
        <w:t>the</w:t>
      </w:r>
      <w:r>
        <w:rPr>
          <w:color w:val="1A171C"/>
          <w:spacing w:val="18"/>
          <w:sz w:val="19"/>
        </w:rPr>
        <w:t xml:space="preserve"> </w:t>
      </w:r>
      <w:r>
        <w:rPr>
          <w:color w:val="1A171C"/>
          <w:w w:val="95"/>
          <w:sz w:val="19"/>
        </w:rPr>
        <w:t>payment</w:t>
      </w:r>
      <w:r>
        <w:rPr>
          <w:color w:val="1A171C"/>
          <w:spacing w:val="17"/>
          <w:sz w:val="19"/>
        </w:rPr>
        <w:t xml:space="preserve"> </w:t>
      </w:r>
      <w:r>
        <w:rPr>
          <w:color w:val="1A171C"/>
          <w:w w:val="95"/>
          <w:sz w:val="19"/>
        </w:rPr>
        <w:t>transaction</w:t>
      </w:r>
      <w:r>
        <w:rPr>
          <w:color w:val="1A171C"/>
          <w:spacing w:val="18"/>
          <w:sz w:val="19"/>
        </w:rPr>
        <w:t xml:space="preserve"> </w:t>
      </w:r>
      <w:r>
        <w:rPr>
          <w:color w:val="1A171C"/>
          <w:w w:val="95"/>
          <w:sz w:val="19"/>
        </w:rPr>
        <w:t>is</w:t>
      </w:r>
      <w:r>
        <w:rPr>
          <w:color w:val="1A171C"/>
          <w:spacing w:val="18"/>
          <w:sz w:val="19"/>
        </w:rPr>
        <w:t xml:space="preserve"> </w:t>
      </w:r>
      <w:r>
        <w:rPr>
          <w:color w:val="1A171C"/>
          <w:w w:val="95"/>
          <w:sz w:val="19"/>
        </w:rPr>
        <w:t>received</w:t>
      </w:r>
      <w:r>
        <w:rPr>
          <w:color w:val="1A171C"/>
          <w:spacing w:val="14"/>
          <w:sz w:val="19"/>
        </w:rPr>
        <w:t xml:space="preserve"> </w:t>
      </w:r>
      <w:r>
        <w:rPr>
          <w:color w:val="1A171C"/>
          <w:w w:val="95"/>
          <w:sz w:val="19"/>
        </w:rPr>
        <w:t>by</w:t>
      </w:r>
      <w:r>
        <w:rPr>
          <w:color w:val="1A171C"/>
          <w:spacing w:val="18"/>
          <w:sz w:val="19"/>
        </w:rPr>
        <w:t xml:space="preserve"> </w:t>
      </w:r>
      <w:r>
        <w:rPr>
          <w:color w:val="1A171C"/>
          <w:w w:val="95"/>
          <w:sz w:val="19"/>
        </w:rPr>
        <w:t>the</w:t>
      </w:r>
      <w:r>
        <w:rPr>
          <w:color w:val="1A171C"/>
          <w:spacing w:val="17"/>
          <w:sz w:val="19"/>
        </w:rPr>
        <w:t xml:space="preserve"> </w:t>
      </w:r>
      <w:r>
        <w:rPr>
          <w:color w:val="1A171C"/>
          <w:w w:val="95"/>
          <w:sz w:val="19"/>
        </w:rPr>
        <w:t>payee.</w:t>
      </w:r>
    </w:p>
    <w:p w14:paraId="04AFFE27" w14:textId="77777777" w:rsidR="00B60704" w:rsidRDefault="00B60704">
      <w:pPr>
        <w:pStyle w:val="BodyText"/>
        <w:rPr>
          <w:sz w:val="22"/>
        </w:rPr>
      </w:pPr>
    </w:p>
    <w:p w14:paraId="6EB5C0EF" w14:textId="77777777" w:rsidR="00B60704" w:rsidRDefault="00B60704">
      <w:pPr>
        <w:pStyle w:val="BodyText"/>
        <w:spacing w:before="5"/>
        <w:rPr>
          <w:sz w:val="25"/>
        </w:rPr>
      </w:pPr>
    </w:p>
    <w:p w14:paraId="4DB77574" w14:textId="77777777" w:rsidR="00B60704" w:rsidRPr="001F055C" w:rsidRDefault="001F055C">
      <w:pPr>
        <w:pStyle w:val="BodyText"/>
        <w:ind w:left="299" w:right="289"/>
        <w:jc w:val="center"/>
        <w:rPr>
          <w:lang w:val="es-CR"/>
        </w:rPr>
      </w:pPr>
      <w:r w:rsidRPr="001F055C">
        <w:rPr>
          <w:color w:val="1A171C"/>
          <w:lang w:val="es-CR"/>
        </w:rPr>
        <w:t>S</w:t>
      </w:r>
      <w:r w:rsidRPr="001F055C">
        <w:rPr>
          <w:color w:val="1A171C"/>
          <w:spacing w:val="-10"/>
          <w:lang w:val="es-CR"/>
        </w:rPr>
        <w:t xml:space="preserve"> </w:t>
      </w:r>
      <w:r w:rsidRPr="001F055C">
        <w:rPr>
          <w:color w:val="1A171C"/>
          <w:lang w:val="es-CR"/>
        </w:rPr>
        <w:t>e</w:t>
      </w:r>
      <w:r w:rsidRPr="001F055C">
        <w:rPr>
          <w:color w:val="1A171C"/>
          <w:spacing w:val="-10"/>
          <w:lang w:val="es-CR"/>
        </w:rPr>
        <w:t xml:space="preserve"> </w:t>
      </w:r>
      <w:r w:rsidRPr="001F055C">
        <w:rPr>
          <w:color w:val="1A171C"/>
          <w:lang w:val="es-CR"/>
        </w:rPr>
        <w:t>c</w:t>
      </w:r>
      <w:r w:rsidRPr="001F055C">
        <w:rPr>
          <w:color w:val="1A171C"/>
          <w:spacing w:val="-10"/>
          <w:lang w:val="es-CR"/>
        </w:rPr>
        <w:t xml:space="preserve"> </w:t>
      </w:r>
      <w:r w:rsidRPr="001F055C">
        <w:rPr>
          <w:color w:val="1A171C"/>
          <w:lang w:val="es-CR"/>
        </w:rPr>
        <w:t>t</w:t>
      </w:r>
      <w:r w:rsidRPr="001F055C">
        <w:rPr>
          <w:color w:val="1A171C"/>
          <w:spacing w:val="-10"/>
          <w:lang w:val="es-CR"/>
        </w:rPr>
        <w:t xml:space="preserve"> </w:t>
      </w:r>
      <w:r w:rsidRPr="001F055C">
        <w:rPr>
          <w:color w:val="1A171C"/>
          <w:lang w:val="es-CR"/>
        </w:rPr>
        <w:t>i</w:t>
      </w:r>
      <w:r w:rsidRPr="001F055C">
        <w:rPr>
          <w:color w:val="1A171C"/>
          <w:spacing w:val="-10"/>
          <w:lang w:val="es-CR"/>
        </w:rPr>
        <w:t xml:space="preserve"> </w:t>
      </w:r>
      <w:r w:rsidRPr="001F055C">
        <w:rPr>
          <w:color w:val="1A171C"/>
          <w:lang w:val="es-CR"/>
        </w:rPr>
        <w:t>o</w:t>
      </w:r>
      <w:r w:rsidRPr="001F055C">
        <w:rPr>
          <w:color w:val="1A171C"/>
          <w:spacing w:val="-9"/>
          <w:lang w:val="es-CR"/>
        </w:rPr>
        <w:t xml:space="preserve"> </w:t>
      </w:r>
      <w:r w:rsidRPr="001F055C">
        <w:rPr>
          <w:color w:val="1A171C"/>
          <w:lang w:val="es-CR"/>
        </w:rPr>
        <w:t>n</w:t>
      </w:r>
      <w:r w:rsidRPr="001F055C">
        <w:rPr>
          <w:color w:val="1A171C"/>
          <w:spacing w:val="54"/>
          <w:lang w:val="es-CR"/>
        </w:rPr>
        <w:t xml:space="preserve"> </w:t>
      </w:r>
      <w:r w:rsidRPr="001F055C">
        <w:rPr>
          <w:color w:val="1A171C"/>
          <w:spacing w:val="-10"/>
          <w:lang w:val="es-CR"/>
        </w:rPr>
        <w:t>2</w:t>
      </w:r>
    </w:p>
    <w:p w14:paraId="1221BAE3" w14:textId="77777777" w:rsidR="00B60704" w:rsidRPr="001F055C" w:rsidRDefault="001F055C">
      <w:pPr>
        <w:pStyle w:val="Heading1"/>
        <w:ind w:right="287"/>
        <w:rPr>
          <w:lang w:val="es-CR"/>
        </w:rPr>
      </w:pPr>
      <w:r w:rsidRPr="001F055C">
        <w:rPr>
          <w:color w:val="1A171C"/>
          <w:lang w:val="es-CR"/>
        </w:rPr>
        <w:t>E</w:t>
      </w:r>
      <w:r w:rsidRPr="001F055C">
        <w:rPr>
          <w:color w:val="1A171C"/>
          <w:spacing w:val="-12"/>
          <w:lang w:val="es-CR"/>
        </w:rPr>
        <w:t xml:space="preserve"> </w:t>
      </w:r>
      <w:r w:rsidRPr="001F055C">
        <w:rPr>
          <w:color w:val="1A171C"/>
          <w:lang w:val="es-CR"/>
        </w:rPr>
        <w:t>x</w:t>
      </w:r>
      <w:r w:rsidRPr="001F055C">
        <w:rPr>
          <w:color w:val="1A171C"/>
          <w:spacing w:val="-12"/>
          <w:lang w:val="es-CR"/>
        </w:rPr>
        <w:t xml:space="preserve"> </w:t>
      </w:r>
      <w:r w:rsidRPr="001F055C">
        <w:rPr>
          <w:color w:val="1A171C"/>
          <w:lang w:val="es-CR"/>
        </w:rPr>
        <w:t>e</w:t>
      </w:r>
      <w:r w:rsidRPr="001F055C">
        <w:rPr>
          <w:color w:val="1A171C"/>
          <w:spacing w:val="-12"/>
          <w:lang w:val="es-CR"/>
        </w:rPr>
        <w:t xml:space="preserve"> </w:t>
      </w:r>
      <w:r w:rsidRPr="001F055C">
        <w:rPr>
          <w:color w:val="1A171C"/>
          <w:lang w:val="es-CR"/>
        </w:rPr>
        <w:t>c</w:t>
      </w:r>
      <w:r w:rsidRPr="001F055C">
        <w:rPr>
          <w:color w:val="1A171C"/>
          <w:spacing w:val="-12"/>
          <w:lang w:val="es-CR"/>
        </w:rPr>
        <w:t xml:space="preserve"> </w:t>
      </w:r>
      <w:r w:rsidRPr="001F055C">
        <w:rPr>
          <w:color w:val="1A171C"/>
          <w:lang w:val="es-CR"/>
        </w:rPr>
        <w:t>u</w:t>
      </w:r>
      <w:r w:rsidRPr="001F055C">
        <w:rPr>
          <w:color w:val="1A171C"/>
          <w:spacing w:val="-12"/>
          <w:lang w:val="es-CR"/>
        </w:rPr>
        <w:t xml:space="preserve"> </w:t>
      </w:r>
      <w:r w:rsidRPr="001F055C">
        <w:rPr>
          <w:color w:val="1A171C"/>
          <w:lang w:val="es-CR"/>
        </w:rPr>
        <w:t>t</w:t>
      </w:r>
      <w:r w:rsidRPr="001F055C">
        <w:rPr>
          <w:color w:val="1A171C"/>
          <w:spacing w:val="-12"/>
          <w:lang w:val="es-CR"/>
        </w:rPr>
        <w:t xml:space="preserve"> </w:t>
      </w:r>
      <w:r w:rsidRPr="001F055C">
        <w:rPr>
          <w:color w:val="1A171C"/>
          <w:lang w:val="es-CR"/>
        </w:rPr>
        <w:t>i</w:t>
      </w:r>
      <w:r w:rsidRPr="001F055C">
        <w:rPr>
          <w:color w:val="1A171C"/>
          <w:spacing w:val="-12"/>
          <w:lang w:val="es-CR"/>
        </w:rPr>
        <w:t xml:space="preserve"> </w:t>
      </w:r>
      <w:r w:rsidRPr="001F055C">
        <w:rPr>
          <w:color w:val="1A171C"/>
          <w:lang w:val="es-CR"/>
        </w:rPr>
        <w:t>o</w:t>
      </w:r>
      <w:r w:rsidRPr="001F055C">
        <w:rPr>
          <w:color w:val="1A171C"/>
          <w:spacing w:val="-11"/>
          <w:lang w:val="es-CR"/>
        </w:rPr>
        <w:t xml:space="preserve"> </w:t>
      </w:r>
      <w:r w:rsidRPr="001F055C">
        <w:rPr>
          <w:color w:val="1A171C"/>
          <w:lang w:val="es-CR"/>
        </w:rPr>
        <w:t>n</w:t>
      </w:r>
      <w:r w:rsidRPr="001F055C">
        <w:rPr>
          <w:color w:val="1A171C"/>
          <w:spacing w:val="26"/>
          <w:lang w:val="es-CR"/>
        </w:rPr>
        <w:t xml:space="preserve"> </w:t>
      </w:r>
      <w:r w:rsidRPr="001F055C">
        <w:rPr>
          <w:color w:val="1A171C"/>
          <w:lang w:val="es-CR"/>
        </w:rPr>
        <w:t>t</w:t>
      </w:r>
      <w:r w:rsidRPr="001F055C">
        <w:rPr>
          <w:color w:val="1A171C"/>
          <w:spacing w:val="-12"/>
          <w:lang w:val="es-CR"/>
        </w:rPr>
        <w:t xml:space="preserve"> </w:t>
      </w:r>
      <w:r w:rsidRPr="001F055C">
        <w:rPr>
          <w:color w:val="1A171C"/>
          <w:lang w:val="es-CR"/>
        </w:rPr>
        <w:t>i</w:t>
      </w:r>
      <w:r w:rsidRPr="001F055C">
        <w:rPr>
          <w:color w:val="1A171C"/>
          <w:spacing w:val="-12"/>
          <w:lang w:val="es-CR"/>
        </w:rPr>
        <w:t xml:space="preserve"> </w:t>
      </w:r>
      <w:r w:rsidRPr="001F055C">
        <w:rPr>
          <w:color w:val="1A171C"/>
          <w:lang w:val="es-CR"/>
        </w:rPr>
        <w:t>m</w:t>
      </w:r>
      <w:r w:rsidRPr="001F055C">
        <w:rPr>
          <w:color w:val="1A171C"/>
          <w:spacing w:val="-12"/>
          <w:lang w:val="es-CR"/>
        </w:rPr>
        <w:t xml:space="preserve"> </w:t>
      </w:r>
      <w:r w:rsidRPr="001F055C">
        <w:rPr>
          <w:color w:val="1A171C"/>
          <w:lang w:val="es-CR"/>
        </w:rPr>
        <w:t>e</w:t>
      </w:r>
      <w:r w:rsidRPr="001F055C">
        <w:rPr>
          <w:color w:val="1A171C"/>
          <w:spacing w:val="26"/>
          <w:lang w:val="es-CR"/>
        </w:rPr>
        <w:t xml:space="preserve"> </w:t>
      </w:r>
      <w:r w:rsidRPr="001F055C">
        <w:rPr>
          <w:color w:val="1A171C"/>
          <w:lang w:val="es-CR"/>
        </w:rPr>
        <w:t>a</w:t>
      </w:r>
      <w:r w:rsidRPr="001F055C">
        <w:rPr>
          <w:color w:val="1A171C"/>
          <w:spacing w:val="-11"/>
          <w:lang w:val="es-CR"/>
        </w:rPr>
        <w:t xml:space="preserve"> </w:t>
      </w:r>
      <w:r w:rsidRPr="001F055C">
        <w:rPr>
          <w:color w:val="1A171C"/>
          <w:lang w:val="es-CR"/>
        </w:rPr>
        <w:t>n</w:t>
      </w:r>
      <w:r w:rsidRPr="001F055C">
        <w:rPr>
          <w:color w:val="1A171C"/>
          <w:spacing w:val="-12"/>
          <w:lang w:val="es-CR"/>
        </w:rPr>
        <w:t xml:space="preserve"> </w:t>
      </w:r>
      <w:r w:rsidRPr="001F055C">
        <w:rPr>
          <w:color w:val="1A171C"/>
          <w:lang w:val="es-CR"/>
        </w:rPr>
        <w:t>d</w:t>
      </w:r>
      <w:r w:rsidRPr="001F055C">
        <w:rPr>
          <w:color w:val="1A171C"/>
          <w:spacing w:val="25"/>
          <w:lang w:val="es-CR"/>
        </w:rPr>
        <w:t xml:space="preserve"> </w:t>
      </w:r>
      <w:r w:rsidRPr="001F055C">
        <w:rPr>
          <w:color w:val="1A171C"/>
          <w:lang w:val="es-CR"/>
        </w:rPr>
        <w:t>v</w:t>
      </w:r>
      <w:r w:rsidRPr="001F055C">
        <w:rPr>
          <w:color w:val="1A171C"/>
          <w:spacing w:val="-12"/>
          <w:lang w:val="es-CR"/>
        </w:rPr>
        <w:t xml:space="preserve"> </w:t>
      </w:r>
      <w:r w:rsidRPr="001F055C">
        <w:rPr>
          <w:color w:val="1A171C"/>
          <w:lang w:val="es-CR"/>
        </w:rPr>
        <w:t>a</w:t>
      </w:r>
      <w:r w:rsidRPr="001F055C">
        <w:rPr>
          <w:color w:val="1A171C"/>
          <w:spacing w:val="-11"/>
          <w:lang w:val="es-CR"/>
        </w:rPr>
        <w:t xml:space="preserve"> </w:t>
      </w:r>
      <w:r w:rsidRPr="001F055C">
        <w:rPr>
          <w:color w:val="1A171C"/>
          <w:lang w:val="es-CR"/>
        </w:rPr>
        <w:t>l</w:t>
      </w:r>
      <w:r w:rsidRPr="001F055C">
        <w:rPr>
          <w:color w:val="1A171C"/>
          <w:spacing w:val="-12"/>
          <w:lang w:val="es-CR"/>
        </w:rPr>
        <w:t xml:space="preserve"> </w:t>
      </w:r>
      <w:r w:rsidRPr="001F055C">
        <w:rPr>
          <w:color w:val="1A171C"/>
          <w:lang w:val="es-CR"/>
        </w:rPr>
        <w:t>u</w:t>
      </w:r>
      <w:r w:rsidRPr="001F055C">
        <w:rPr>
          <w:color w:val="1A171C"/>
          <w:spacing w:val="-12"/>
          <w:lang w:val="es-CR"/>
        </w:rPr>
        <w:t xml:space="preserve"> </w:t>
      </w:r>
      <w:r w:rsidRPr="001F055C">
        <w:rPr>
          <w:color w:val="1A171C"/>
          <w:lang w:val="es-CR"/>
        </w:rPr>
        <w:t>e</w:t>
      </w:r>
      <w:r w:rsidRPr="001F055C">
        <w:rPr>
          <w:color w:val="1A171C"/>
          <w:spacing w:val="40"/>
          <w:lang w:val="es-CR"/>
        </w:rPr>
        <w:t xml:space="preserve"> </w:t>
      </w:r>
      <w:r w:rsidRPr="001F055C">
        <w:rPr>
          <w:color w:val="1A171C"/>
          <w:lang w:val="es-CR"/>
        </w:rPr>
        <w:t>d</w:t>
      </w:r>
      <w:r w:rsidRPr="001F055C">
        <w:rPr>
          <w:color w:val="1A171C"/>
          <w:spacing w:val="-12"/>
          <w:lang w:val="es-CR"/>
        </w:rPr>
        <w:t xml:space="preserve"> </w:t>
      </w:r>
      <w:r w:rsidRPr="001F055C">
        <w:rPr>
          <w:color w:val="1A171C"/>
          <w:lang w:val="es-CR"/>
        </w:rPr>
        <w:t>a</w:t>
      </w:r>
      <w:r w:rsidRPr="001F055C">
        <w:rPr>
          <w:color w:val="1A171C"/>
          <w:spacing w:val="-12"/>
          <w:lang w:val="es-CR"/>
        </w:rPr>
        <w:t xml:space="preserve"> </w:t>
      </w:r>
      <w:r w:rsidRPr="001F055C">
        <w:rPr>
          <w:color w:val="1A171C"/>
          <w:lang w:val="es-CR"/>
        </w:rPr>
        <w:t>t</w:t>
      </w:r>
      <w:r w:rsidRPr="001F055C">
        <w:rPr>
          <w:color w:val="1A171C"/>
          <w:spacing w:val="-12"/>
          <w:lang w:val="es-CR"/>
        </w:rPr>
        <w:t xml:space="preserve"> </w:t>
      </w:r>
      <w:r w:rsidRPr="001F055C">
        <w:rPr>
          <w:color w:val="1A171C"/>
          <w:spacing w:val="-10"/>
          <w:lang w:val="es-CR"/>
        </w:rPr>
        <w:t>e</w:t>
      </w:r>
    </w:p>
    <w:p w14:paraId="330B3E7A" w14:textId="77777777" w:rsidR="00B60704" w:rsidRPr="001F055C" w:rsidRDefault="00B60704">
      <w:pPr>
        <w:pStyle w:val="BodyText"/>
        <w:rPr>
          <w:rFonts w:ascii="Book Antiqua"/>
          <w:b/>
          <w:sz w:val="15"/>
          <w:lang w:val="es-CR"/>
        </w:rPr>
      </w:pPr>
    </w:p>
    <w:p w14:paraId="5168A802" w14:textId="77777777" w:rsidR="00B60704" w:rsidRDefault="001F055C">
      <w:pPr>
        <w:spacing w:before="100"/>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82</w:t>
      </w:r>
    </w:p>
    <w:p w14:paraId="37023ED3" w14:textId="77777777" w:rsidR="00B60704" w:rsidRDefault="001F055C">
      <w:pPr>
        <w:pStyle w:val="Heading1"/>
      </w:pPr>
      <w:r>
        <w:rPr>
          <w:color w:val="1A171C"/>
          <w:spacing w:val="-2"/>
        </w:rPr>
        <w:t>Scope</w:t>
      </w:r>
    </w:p>
    <w:p w14:paraId="6C310648" w14:textId="77777777" w:rsidR="00B60704" w:rsidRDefault="001F055C">
      <w:pPr>
        <w:pStyle w:val="ListParagraph"/>
        <w:numPr>
          <w:ilvl w:val="0"/>
          <w:numId w:val="36"/>
        </w:numPr>
        <w:tabs>
          <w:tab w:val="left" w:pos="552"/>
          <w:tab w:val="left" w:pos="553"/>
        </w:tabs>
        <w:spacing w:before="111"/>
        <w:ind w:hanging="431"/>
        <w:rPr>
          <w:sz w:val="19"/>
        </w:rPr>
      </w:pPr>
      <w:r>
        <w:rPr>
          <w:color w:val="1A171C"/>
          <w:w w:val="90"/>
          <w:sz w:val="19"/>
        </w:rPr>
        <w:t>This</w:t>
      </w:r>
      <w:r>
        <w:rPr>
          <w:color w:val="1A171C"/>
          <w:spacing w:val="25"/>
          <w:sz w:val="19"/>
        </w:rPr>
        <w:t xml:space="preserve"> </w:t>
      </w:r>
      <w:r>
        <w:rPr>
          <w:color w:val="1A171C"/>
          <w:w w:val="90"/>
          <w:sz w:val="19"/>
        </w:rPr>
        <w:t>Section</w:t>
      </w:r>
      <w:r>
        <w:rPr>
          <w:color w:val="1A171C"/>
          <w:spacing w:val="29"/>
          <w:sz w:val="19"/>
        </w:rPr>
        <w:t xml:space="preserve"> </w:t>
      </w:r>
      <w:r>
        <w:rPr>
          <w:color w:val="1A171C"/>
          <w:w w:val="90"/>
          <w:sz w:val="19"/>
        </w:rPr>
        <w:t>applies</w:t>
      </w:r>
      <w:r>
        <w:rPr>
          <w:color w:val="1A171C"/>
          <w:spacing w:val="24"/>
          <w:sz w:val="19"/>
        </w:rPr>
        <w:t xml:space="preserve"> </w:t>
      </w:r>
      <w:r>
        <w:rPr>
          <w:color w:val="1A171C"/>
          <w:spacing w:val="-5"/>
          <w:w w:val="90"/>
          <w:sz w:val="19"/>
        </w:rPr>
        <w:t>to:</w:t>
      </w:r>
    </w:p>
    <w:p w14:paraId="2FCAEBFF" w14:textId="77777777" w:rsidR="00B60704" w:rsidRDefault="00B60704">
      <w:pPr>
        <w:pStyle w:val="BodyText"/>
        <w:rPr>
          <w:sz w:val="22"/>
        </w:rPr>
      </w:pPr>
    </w:p>
    <w:p w14:paraId="16CC6896" w14:textId="77777777" w:rsidR="00B60704" w:rsidRDefault="00B60704">
      <w:pPr>
        <w:pStyle w:val="BodyText"/>
        <w:spacing w:before="5"/>
        <w:rPr>
          <w:sz w:val="25"/>
        </w:rPr>
      </w:pPr>
    </w:p>
    <w:p w14:paraId="3AD4F8E4" w14:textId="77777777" w:rsidR="00B60704" w:rsidRDefault="001F055C">
      <w:pPr>
        <w:pStyle w:val="ListParagraph"/>
        <w:numPr>
          <w:ilvl w:val="0"/>
          <w:numId w:val="35"/>
        </w:numPr>
        <w:tabs>
          <w:tab w:val="left" w:pos="412"/>
        </w:tabs>
        <w:ind w:hanging="290"/>
        <w:rPr>
          <w:sz w:val="19"/>
        </w:rPr>
      </w:pPr>
      <w:r>
        <w:rPr>
          <w:color w:val="1A171C"/>
          <w:w w:val="90"/>
          <w:sz w:val="19"/>
        </w:rPr>
        <w:t>payment</w:t>
      </w:r>
      <w:r>
        <w:rPr>
          <w:color w:val="1A171C"/>
          <w:spacing w:val="28"/>
          <w:sz w:val="19"/>
        </w:rPr>
        <w:t xml:space="preserve"> </w:t>
      </w:r>
      <w:r>
        <w:rPr>
          <w:color w:val="1A171C"/>
          <w:w w:val="90"/>
          <w:sz w:val="19"/>
        </w:rPr>
        <w:t>transactions</w:t>
      </w:r>
      <w:r>
        <w:rPr>
          <w:color w:val="1A171C"/>
          <w:spacing w:val="27"/>
          <w:sz w:val="19"/>
        </w:rPr>
        <w:t xml:space="preserve"> </w:t>
      </w:r>
      <w:r>
        <w:rPr>
          <w:color w:val="1A171C"/>
          <w:w w:val="90"/>
          <w:sz w:val="19"/>
        </w:rPr>
        <w:t>in</w:t>
      </w:r>
      <w:r>
        <w:rPr>
          <w:color w:val="1A171C"/>
          <w:spacing w:val="29"/>
          <w:sz w:val="19"/>
        </w:rPr>
        <w:t xml:space="preserve"> </w:t>
      </w:r>
      <w:r>
        <w:rPr>
          <w:color w:val="1A171C"/>
          <w:spacing w:val="-2"/>
          <w:w w:val="90"/>
          <w:sz w:val="19"/>
        </w:rPr>
        <w:t>euro;</w:t>
      </w:r>
    </w:p>
    <w:p w14:paraId="175D17BA" w14:textId="77777777" w:rsidR="00B60704" w:rsidRDefault="00B60704">
      <w:pPr>
        <w:pStyle w:val="BodyText"/>
        <w:rPr>
          <w:sz w:val="20"/>
        </w:rPr>
      </w:pPr>
    </w:p>
    <w:p w14:paraId="6963E654" w14:textId="77777777" w:rsidR="00B60704" w:rsidRDefault="00B60704">
      <w:pPr>
        <w:pStyle w:val="BodyText"/>
        <w:spacing w:before="10"/>
        <w:rPr>
          <w:sz w:val="18"/>
        </w:rPr>
      </w:pPr>
    </w:p>
    <w:p w14:paraId="3888015A" w14:textId="77777777" w:rsidR="00B60704" w:rsidRDefault="001F055C">
      <w:pPr>
        <w:pStyle w:val="ListParagraph"/>
        <w:numPr>
          <w:ilvl w:val="0"/>
          <w:numId w:val="35"/>
        </w:numPr>
        <w:tabs>
          <w:tab w:val="left" w:pos="412"/>
        </w:tabs>
        <w:spacing w:before="101"/>
        <w:ind w:hanging="290"/>
        <w:rPr>
          <w:sz w:val="19"/>
        </w:rPr>
      </w:pPr>
      <w:r>
        <w:rPr>
          <w:color w:val="1A171C"/>
          <w:w w:val="90"/>
          <w:sz w:val="19"/>
        </w:rPr>
        <w:t>national</w:t>
      </w:r>
      <w:r>
        <w:rPr>
          <w:color w:val="1A171C"/>
          <w:spacing w:val="26"/>
          <w:sz w:val="19"/>
        </w:rPr>
        <w:t xml:space="preserve"> </w:t>
      </w:r>
      <w:r>
        <w:rPr>
          <w:color w:val="1A171C"/>
          <w:w w:val="90"/>
          <w:sz w:val="19"/>
        </w:rPr>
        <w:t>payment</w:t>
      </w:r>
      <w:r>
        <w:rPr>
          <w:color w:val="1A171C"/>
          <w:spacing w:val="27"/>
          <w:sz w:val="19"/>
        </w:rPr>
        <w:t xml:space="preserve"> </w:t>
      </w:r>
      <w:r>
        <w:rPr>
          <w:color w:val="1A171C"/>
          <w:w w:val="90"/>
          <w:sz w:val="19"/>
        </w:rPr>
        <w:t>transactions</w:t>
      </w:r>
      <w:r>
        <w:rPr>
          <w:color w:val="1A171C"/>
          <w:spacing w:val="26"/>
          <w:sz w:val="19"/>
        </w:rPr>
        <w:t xml:space="preserve"> </w:t>
      </w:r>
      <w:r>
        <w:rPr>
          <w:color w:val="1A171C"/>
          <w:w w:val="90"/>
          <w:sz w:val="19"/>
        </w:rPr>
        <w:t>in</w:t>
      </w:r>
      <w:r>
        <w:rPr>
          <w:color w:val="1A171C"/>
          <w:spacing w:val="28"/>
          <w:sz w:val="19"/>
        </w:rPr>
        <w:t xml:space="preserve"> </w:t>
      </w:r>
      <w:r>
        <w:rPr>
          <w:color w:val="1A171C"/>
          <w:w w:val="90"/>
          <w:sz w:val="19"/>
        </w:rPr>
        <w:t>the</w:t>
      </w:r>
      <w:r>
        <w:rPr>
          <w:color w:val="1A171C"/>
          <w:spacing w:val="26"/>
          <w:sz w:val="19"/>
        </w:rPr>
        <w:t xml:space="preserve"> </w:t>
      </w:r>
      <w:r>
        <w:rPr>
          <w:color w:val="1A171C"/>
          <w:w w:val="90"/>
          <w:sz w:val="19"/>
        </w:rPr>
        <w:t>currency</w:t>
      </w:r>
      <w:r>
        <w:rPr>
          <w:color w:val="1A171C"/>
          <w:spacing w:val="24"/>
          <w:sz w:val="19"/>
        </w:rPr>
        <w:t xml:space="preserve"> </w:t>
      </w:r>
      <w:r>
        <w:rPr>
          <w:color w:val="1A171C"/>
          <w:w w:val="90"/>
          <w:sz w:val="19"/>
        </w:rPr>
        <w:t>of</w:t>
      </w:r>
      <w:r>
        <w:rPr>
          <w:color w:val="1A171C"/>
          <w:spacing w:val="28"/>
          <w:sz w:val="19"/>
        </w:rPr>
        <w:t xml:space="preserve"> </w:t>
      </w:r>
      <w:r>
        <w:rPr>
          <w:color w:val="1A171C"/>
          <w:w w:val="90"/>
          <w:sz w:val="19"/>
        </w:rPr>
        <w:t>the</w:t>
      </w:r>
      <w:r>
        <w:rPr>
          <w:color w:val="1A171C"/>
          <w:spacing w:val="27"/>
          <w:sz w:val="19"/>
        </w:rPr>
        <w:t xml:space="preserve"> </w:t>
      </w:r>
      <w:r>
        <w:rPr>
          <w:color w:val="1A171C"/>
          <w:w w:val="90"/>
          <w:sz w:val="19"/>
        </w:rPr>
        <w:t>Member</w:t>
      </w:r>
      <w:r>
        <w:rPr>
          <w:color w:val="1A171C"/>
          <w:spacing w:val="28"/>
          <w:sz w:val="19"/>
        </w:rPr>
        <w:t xml:space="preserve"> </w:t>
      </w:r>
      <w:r>
        <w:rPr>
          <w:color w:val="1A171C"/>
          <w:w w:val="90"/>
          <w:sz w:val="19"/>
        </w:rPr>
        <w:t>State</w:t>
      </w:r>
      <w:r>
        <w:rPr>
          <w:color w:val="1A171C"/>
          <w:spacing w:val="26"/>
          <w:sz w:val="19"/>
        </w:rPr>
        <w:t xml:space="preserve"> </w:t>
      </w:r>
      <w:r>
        <w:rPr>
          <w:color w:val="1A171C"/>
          <w:w w:val="90"/>
          <w:sz w:val="19"/>
        </w:rPr>
        <w:t>outside</w:t>
      </w:r>
      <w:r>
        <w:rPr>
          <w:color w:val="1A171C"/>
          <w:spacing w:val="27"/>
          <w:sz w:val="19"/>
        </w:rPr>
        <w:t xml:space="preserve"> </w:t>
      </w:r>
      <w:r>
        <w:rPr>
          <w:color w:val="1A171C"/>
          <w:w w:val="90"/>
          <w:sz w:val="19"/>
        </w:rPr>
        <w:t>the</w:t>
      </w:r>
      <w:r>
        <w:rPr>
          <w:color w:val="1A171C"/>
          <w:spacing w:val="28"/>
          <w:sz w:val="19"/>
        </w:rPr>
        <w:t xml:space="preserve"> </w:t>
      </w:r>
      <w:r>
        <w:rPr>
          <w:color w:val="1A171C"/>
          <w:w w:val="90"/>
          <w:sz w:val="19"/>
        </w:rPr>
        <w:t>euro</w:t>
      </w:r>
      <w:r>
        <w:rPr>
          <w:color w:val="1A171C"/>
          <w:spacing w:val="26"/>
          <w:sz w:val="19"/>
        </w:rPr>
        <w:t xml:space="preserve"> </w:t>
      </w:r>
      <w:r>
        <w:rPr>
          <w:color w:val="1A171C"/>
          <w:spacing w:val="-2"/>
          <w:w w:val="90"/>
          <w:sz w:val="19"/>
        </w:rPr>
        <w:t>area;</w:t>
      </w:r>
    </w:p>
    <w:p w14:paraId="54A8B58E" w14:textId="77777777" w:rsidR="00B60704" w:rsidRDefault="00B60704">
      <w:pPr>
        <w:pStyle w:val="BodyText"/>
        <w:rPr>
          <w:sz w:val="22"/>
        </w:rPr>
      </w:pPr>
    </w:p>
    <w:p w14:paraId="6749FCF3" w14:textId="77777777" w:rsidR="00B60704" w:rsidRDefault="00B60704">
      <w:pPr>
        <w:pStyle w:val="BodyText"/>
        <w:spacing w:before="11"/>
        <w:rPr>
          <w:sz w:val="25"/>
        </w:rPr>
      </w:pPr>
    </w:p>
    <w:p w14:paraId="1C79D37E" w14:textId="77777777" w:rsidR="00B60704" w:rsidRDefault="001F055C">
      <w:pPr>
        <w:pStyle w:val="ListParagraph"/>
        <w:numPr>
          <w:ilvl w:val="0"/>
          <w:numId w:val="35"/>
        </w:numPr>
        <w:tabs>
          <w:tab w:val="left" w:pos="412"/>
        </w:tabs>
        <w:spacing w:line="230" w:lineRule="auto"/>
        <w:ind w:right="107" w:hanging="290"/>
        <w:rPr>
          <w:sz w:val="19"/>
        </w:rPr>
      </w:pPr>
      <w:r>
        <w:rPr>
          <w:color w:val="1A171C"/>
          <w:w w:val="95"/>
          <w:sz w:val="19"/>
        </w:rPr>
        <w:t>payment</w:t>
      </w:r>
      <w:r>
        <w:rPr>
          <w:color w:val="1A171C"/>
          <w:spacing w:val="-2"/>
          <w:w w:val="95"/>
          <w:sz w:val="19"/>
        </w:rPr>
        <w:t xml:space="preserve"> </w:t>
      </w:r>
      <w:r>
        <w:rPr>
          <w:color w:val="1A171C"/>
          <w:w w:val="95"/>
          <w:sz w:val="19"/>
        </w:rPr>
        <w:t>transactions</w:t>
      </w:r>
      <w:r>
        <w:rPr>
          <w:color w:val="1A171C"/>
          <w:spacing w:val="-3"/>
          <w:w w:val="95"/>
          <w:sz w:val="19"/>
        </w:rPr>
        <w:t xml:space="preserve"> </w:t>
      </w:r>
      <w:r>
        <w:rPr>
          <w:color w:val="1A171C"/>
          <w:w w:val="95"/>
          <w:sz w:val="19"/>
        </w:rPr>
        <w:t>involving</w:t>
      </w:r>
      <w:r>
        <w:rPr>
          <w:color w:val="1A171C"/>
          <w:spacing w:val="-2"/>
          <w:w w:val="95"/>
          <w:sz w:val="19"/>
        </w:rPr>
        <w:t xml:space="preserve"> </w:t>
      </w:r>
      <w:r>
        <w:rPr>
          <w:color w:val="1A171C"/>
          <w:w w:val="95"/>
          <w:sz w:val="19"/>
        </w:rPr>
        <w:t>only</w:t>
      </w:r>
      <w:r>
        <w:rPr>
          <w:color w:val="1A171C"/>
          <w:spacing w:val="-2"/>
          <w:w w:val="95"/>
          <w:sz w:val="19"/>
        </w:rPr>
        <w:t xml:space="preserve"> </w:t>
      </w:r>
      <w:r>
        <w:rPr>
          <w:color w:val="1A171C"/>
          <w:w w:val="95"/>
          <w:sz w:val="19"/>
        </w:rPr>
        <w:t>one</w:t>
      </w:r>
      <w:r>
        <w:rPr>
          <w:color w:val="1A171C"/>
          <w:spacing w:val="-1"/>
          <w:w w:val="95"/>
          <w:sz w:val="19"/>
        </w:rPr>
        <w:t xml:space="preserve"> </w:t>
      </w:r>
      <w:r>
        <w:rPr>
          <w:color w:val="1A171C"/>
          <w:w w:val="95"/>
          <w:sz w:val="19"/>
        </w:rPr>
        <w:t>currency</w:t>
      </w:r>
      <w:r>
        <w:rPr>
          <w:color w:val="1A171C"/>
          <w:spacing w:val="-4"/>
          <w:w w:val="95"/>
          <w:sz w:val="19"/>
        </w:rPr>
        <w:t xml:space="preserve"> </w:t>
      </w:r>
      <w:r>
        <w:rPr>
          <w:color w:val="1A171C"/>
          <w:w w:val="95"/>
          <w:sz w:val="19"/>
        </w:rPr>
        <w:t>conversion</w:t>
      </w:r>
      <w:r>
        <w:rPr>
          <w:color w:val="1A171C"/>
          <w:spacing w:val="-2"/>
          <w:w w:val="95"/>
          <w:sz w:val="19"/>
        </w:rPr>
        <w:t xml:space="preserve"> </w:t>
      </w:r>
      <w:r>
        <w:rPr>
          <w:color w:val="1A171C"/>
          <w:w w:val="95"/>
          <w:sz w:val="19"/>
        </w:rPr>
        <w:t>between</w:t>
      </w:r>
      <w:r>
        <w:rPr>
          <w:color w:val="1A171C"/>
          <w:spacing w:val="-2"/>
          <w:w w:val="95"/>
          <w:sz w:val="19"/>
        </w:rPr>
        <w:t xml:space="preserve"> </w:t>
      </w:r>
      <w:r>
        <w:rPr>
          <w:color w:val="1A171C"/>
          <w:w w:val="95"/>
          <w:sz w:val="19"/>
        </w:rPr>
        <w:t>the</w:t>
      </w:r>
      <w:r>
        <w:rPr>
          <w:color w:val="1A171C"/>
          <w:spacing w:val="-2"/>
          <w:w w:val="95"/>
          <w:sz w:val="19"/>
        </w:rPr>
        <w:t xml:space="preserve"> </w:t>
      </w:r>
      <w:r>
        <w:rPr>
          <w:color w:val="1A171C"/>
          <w:w w:val="95"/>
          <w:sz w:val="19"/>
        </w:rPr>
        <w:t>euro</w:t>
      </w:r>
      <w:r>
        <w:rPr>
          <w:color w:val="1A171C"/>
          <w:spacing w:val="-3"/>
          <w:w w:val="95"/>
          <w:sz w:val="19"/>
        </w:rPr>
        <w:t xml:space="preserve"> </w:t>
      </w:r>
      <w:r>
        <w:rPr>
          <w:color w:val="1A171C"/>
          <w:w w:val="95"/>
          <w:sz w:val="19"/>
        </w:rPr>
        <w:t>and</w:t>
      </w:r>
      <w:r>
        <w:rPr>
          <w:color w:val="1A171C"/>
          <w:spacing w:val="-2"/>
          <w:w w:val="95"/>
          <w:sz w:val="19"/>
        </w:rPr>
        <w:t xml:space="preserve"> </w:t>
      </w:r>
      <w:r>
        <w:rPr>
          <w:color w:val="1A171C"/>
          <w:w w:val="95"/>
          <w:sz w:val="19"/>
        </w:rPr>
        <w:t>the</w:t>
      </w:r>
      <w:r>
        <w:rPr>
          <w:color w:val="1A171C"/>
          <w:spacing w:val="-2"/>
          <w:w w:val="95"/>
          <w:sz w:val="19"/>
        </w:rPr>
        <w:t xml:space="preserve"> </w:t>
      </w:r>
      <w:r>
        <w:rPr>
          <w:color w:val="1A171C"/>
          <w:w w:val="95"/>
          <w:sz w:val="19"/>
        </w:rPr>
        <w:t>currency</w:t>
      </w:r>
      <w:r>
        <w:rPr>
          <w:color w:val="1A171C"/>
          <w:spacing w:val="-4"/>
          <w:w w:val="95"/>
          <w:sz w:val="19"/>
        </w:rPr>
        <w:t xml:space="preserve"> </w:t>
      </w:r>
      <w:r>
        <w:rPr>
          <w:color w:val="1A171C"/>
          <w:w w:val="95"/>
          <w:sz w:val="19"/>
        </w:rPr>
        <w:t>of</w:t>
      </w:r>
      <w:r>
        <w:rPr>
          <w:color w:val="1A171C"/>
          <w:spacing w:val="-2"/>
          <w:w w:val="95"/>
          <w:sz w:val="19"/>
        </w:rPr>
        <w:t xml:space="preserve"> </w:t>
      </w:r>
      <w:r>
        <w:rPr>
          <w:color w:val="1A171C"/>
          <w:w w:val="95"/>
          <w:sz w:val="19"/>
        </w:rPr>
        <w:t>a</w:t>
      </w:r>
      <w:r>
        <w:rPr>
          <w:color w:val="1A171C"/>
          <w:spacing w:val="-2"/>
          <w:w w:val="95"/>
          <w:sz w:val="19"/>
        </w:rPr>
        <w:t xml:space="preserve"> </w:t>
      </w:r>
      <w:r>
        <w:rPr>
          <w:color w:val="1A171C"/>
          <w:w w:val="95"/>
          <w:sz w:val="19"/>
        </w:rPr>
        <w:t>Member</w:t>
      </w:r>
      <w:r>
        <w:rPr>
          <w:color w:val="1A171C"/>
          <w:spacing w:val="-1"/>
          <w:w w:val="95"/>
          <w:sz w:val="19"/>
        </w:rPr>
        <w:t xml:space="preserve"> </w:t>
      </w:r>
      <w:r>
        <w:rPr>
          <w:color w:val="1A171C"/>
          <w:w w:val="95"/>
          <w:sz w:val="19"/>
        </w:rPr>
        <w:t>State</w:t>
      </w:r>
      <w:r>
        <w:rPr>
          <w:color w:val="1A171C"/>
          <w:sz w:val="19"/>
        </w:rPr>
        <w:t xml:space="preserve"> </w:t>
      </w:r>
      <w:r>
        <w:rPr>
          <w:color w:val="1A171C"/>
          <w:w w:val="95"/>
          <w:sz w:val="19"/>
        </w:rPr>
        <w:t>outside</w:t>
      </w:r>
      <w:r>
        <w:rPr>
          <w:color w:val="1A171C"/>
          <w:spacing w:val="-3"/>
          <w:w w:val="95"/>
          <w:sz w:val="19"/>
        </w:rPr>
        <w:t xml:space="preserve"> </w:t>
      </w:r>
      <w:r>
        <w:rPr>
          <w:color w:val="1A171C"/>
          <w:w w:val="95"/>
          <w:sz w:val="19"/>
        </w:rPr>
        <w:t>the</w:t>
      </w:r>
      <w:r>
        <w:rPr>
          <w:color w:val="1A171C"/>
          <w:spacing w:val="-3"/>
          <w:w w:val="95"/>
          <w:sz w:val="19"/>
        </w:rPr>
        <w:t xml:space="preserve"> </w:t>
      </w:r>
      <w:r>
        <w:rPr>
          <w:color w:val="1A171C"/>
          <w:w w:val="95"/>
          <w:sz w:val="19"/>
        </w:rPr>
        <w:t>euro</w:t>
      </w:r>
      <w:r>
        <w:rPr>
          <w:color w:val="1A171C"/>
          <w:spacing w:val="-3"/>
          <w:w w:val="95"/>
          <w:sz w:val="19"/>
        </w:rPr>
        <w:t xml:space="preserve"> </w:t>
      </w:r>
      <w:r>
        <w:rPr>
          <w:color w:val="1A171C"/>
          <w:w w:val="95"/>
          <w:sz w:val="19"/>
        </w:rPr>
        <w:t>area,</w:t>
      </w:r>
      <w:r>
        <w:rPr>
          <w:color w:val="1A171C"/>
          <w:spacing w:val="-4"/>
          <w:w w:val="95"/>
          <w:sz w:val="19"/>
        </w:rPr>
        <w:t xml:space="preserve"> </w:t>
      </w:r>
      <w:r>
        <w:rPr>
          <w:color w:val="1A171C"/>
          <w:w w:val="95"/>
          <w:sz w:val="19"/>
        </w:rPr>
        <w:t>provided</w:t>
      </w:r>
      <w:r>
        <w:rPr>
          <w:color w:val="1A171C"/>
          <w:spacing w:val="-4"/>
          <w:w w:val="95"/>
          <w:sz w:val="19"/>
        </w:rPr>
        <w:t xml:space="preserve"> </w:t>
      </w:r>
      <w:r>
        <w:rPr>
          <w:color w:val="1A171C"/>
          <w:w w:val="95"/>
          <w:sz w:val="19"/>
        </w:rPr>
        <w:t>that</w:t>
      </w:r>
      <w:r>
        <w:rPr>
          <w:color w:val="1A171C"/>
          <w:spacing w:val="-3"/>
          <w:w w:val="95"/>
          <w:sz w:val="19"/>
        </w:rPr>
        <w:t xml:space="preserve"> </w:t>
      </w:r>
      <w:r>
        <w:rPr>
          <w:color w:val="1A171C"/>
          <w:w w:val="95"/>
          <w:sz w:val="19"/>
        </w:rPr>
        <w:t>the</w:t>
      </w:r>
      <w:r>
        <w:rPr>
          <w:color w:val="1A171C"/>
          <w:spacing w:val="-3"/>
          <w:w w:val="95"/>
          <w:sz w:val="19"/>
        </w:rPr>
        <w:t xml:space="preserve"> </w:t>
      </w:r>
      <w:r>
        <w:rPr>
          <w:color w:val="1A171C"/>
          <w:w w:val="95"/>
          <w:sz w:val="19"/>
        </w:rPr>
        <w:t>required</w:t>
      </w:r>
      <w:r>
        <w:rPr>
          <w:color w:val="1A171C"/>
          <w:spacing w:val="-5"/>
          <w:w w:val="95"/>
          <w:sz w:val="19"/>
        </w:rPr>
        <w:t xml:space="preserve"> </w:t>
      </w:r>
      <w:r>
        <w:rPr>
          <w:color w:val="1A171C"/>
          <w:w w:val="95"/>
          <w:sz w:val="19"/>
        </w:rPr>
        <w:t>currency</w:t>
      </w:r>
      <w:r>
        <w:rPr>
          <w:color w:val="1A171C"/>
          <w:spacing w:val="-4"/>
          <w:w w:val="95"/>
          <w:sz w:val="19"/>
        </w:rPr>
        <w:t xml:space="preserve"> </w:t>
      </w:r>
      <w:r>
        <w:rPr>
          <w:color w:val="1A171C"/>
          <w:w w:val="95"/>
          <w:sz w:val="19"/>
        </w:rPr>
        <w:t>conversion</w:t>
      </w:r>
      <w:r>
        <w:rPr>
          <w:color w:val="1A171C"/>
          <w:spacing w:val="-3"/>
          <w:w w:val="95"/>
          <w:sz w:val="19"/>
        </w:rPr>
        <w:t xml:space="preserve"> </w:t>
      </w:r>
      <w:r>
        <w:rPr>
          <w:color w:val="1A171C"/>
          <w:w w:val="95"/>
          <w:sz w:val="19"/>
        </w:rPr>
        <w:t>is</w:t>
      </w:r>
      <w:r>
        <w:rPr>
          <w:color w:val="1A171C"/>
          <w:spacing w:val="-3"/>
          <w:w w:val="95"/>
          <w:sz w:val="19"/>
        </w:rPr>
        <w:t xml:space="preserve"> </w:t>
      </w:r>
      <w:r>
        <w:rPr>
          <w:color w:val="1A171C"/>
          <w:w w:val="95"/>
          <w:sz w:val="19"/>
        </w:rPr>
        <w:t>carried</w:t>
      </w:r>
      <w:r>
        <w:rPr>
          <w:color w:val="1A171C"/>
          <w:spacing w:val="-4"/>
          <w:w w:val="95"/>
          <w:sz w:val="19"/>
        </w:rPr>
        <w:t xml:space="preserve"> </w:t>
      </w:r>
      <w:r>
        <w:rPr>
          <w:color w:val="1A171C"/>
          <w:w w:val="95"/>
          <w:sz w:val="19"/>
        </w:rPr>
        <w:t>out</w:t>
      </w:r>
      <w:r>
        <w:rPr>
          <w:color w:val="1A171C"/>
          <w:spacing w:val="-3"/>
          <w:w w:val="95"/>
          <w:sz w:val="19"/>
        </w:rPr>
        <w:t xml:space="preserve"> </w:t>
      </w:r>
      <w:r>
        <w:rPr>
          <w:color w:val="1A171C"/>
          <w:w w:val="95"/>
          <w:sz w:val="19"/>
        </w:rPr>
        <w:t>in</w:t>
      </w:r>
      <w:r>
        <w:rPr>
          <w:color w:val="1A171C"/>
          <w:spacing w:val="-3"/>
          <w:w w:val="95"/>
          <w:sz w:val="19"/>
        </w:rPr>
        <w:t xml:space="preserve"> </w:t>
      </w:r>
      <w:r>
        <w:rPr>
          <w:color w:val="1A171C"/>
          <w:w w:val="95"/>
          <w:sz w:val="19"/>
        </w:rPr>
        <w:t>the</w:t>
      </w:r>
      <w:r>
        <w:rPr>
          <w:color w:val="1A171C"/>
          <w:spacing w:val="-3"/>
          <w:w w:val="95"/>
          <w:sz w:val="19"/>
        </w:rPr>
        <w:t xml:space="preserve"> </w:t>
      </w:r>
      <w:r>
        <w:rPr>
          <w:color w:val="1A171C"/>
          <w:w w:val="95"/>
          <w:sz w:val="19"/>
        </w:rPr>
        <w:t>Member</w:t>
      </w:r>
      <w:r>
        <w:rPr>
          <w:color w:val="1A171C"/>
          <w:spacing w:val="-3"/>
          <w:w w:val="95"/>
          <w:sz w:val="19"/>
        </w:rPr>
        <w:t xml:space="preserve"> </w:t>
      </w:r>
      <w:r>
        <w:rPr>
          <w:color w:val="1A171C"/>
          <w:w w:val="95"/>
          <w:sz w:val="19"/>
        </w:rPr>
        <w:t>State</w:t>
      </w:r>
      <w:r>
        <w:rPr>
          <w:color w:val="1A171C"/>
          <w:spacing w:val="-3"/>
          <w:w w:val="95"/>
          <w:sz w:val="19"/>
        </w:rPr>
        <w:t xml:space="preserve"> </w:t>
      </w:r>
      <w:r>
        <w:rPr>
          <w:color w:val="1A171C"/>
          <w:w w:val="95"/>
          <w:sz w:val="19"/>
        </w:rPr>
        <w:t>outside</w:t>
      </w:r>
      <w:r>
        <w:rPr>
          <w:color w:val="1A171C"/>
          <w:spacing w:val="-3"/>
          <w:w w:val="95"/>
          <w:sz w:val="19"/>
        </w:rPr>
        <w:t xml:space="preserve"> </w:t>
      </w:r>
      <w:r>
        <w:rPr>
          <w:color w:val="1A171C"/>
          <w:w w:val="95"/>
          <w:sz w:val="19"/>
        </w:rPr>
        <w:t>the</w:t>
      </w:r>
      <w:r>
        <w:rPr>
          <w:color w:val="1A171C"/>
          <w:sz w:val="19"/>
        </w:rPr>
        <w:t xml:space="preserve"> </w:t>
      </w:r>
      <w:r>
        <w:rPr>
          <w:color w:val="1A171C"/>
          <w:w w:val="95"/>
          <w:sz w:val="19"/>
        </w:rPr>
        <w:t>euro area concerned and, in the case of cross-border payment transactions, the cross-border transfer takes place in</w:t>
      </w:r>
      <w:r>
        <w:rPr>
          <w:color w:val="1A171C"/>
          <w:sz w:val="19"/>
        </w:rPr>
        <w:t xml:space="preserve"> </w:t>
      </w:r>
      <w:r>
        <w:rPr>
          <w:color w:val="1A171C"/>
          <w:spacing w:val="-2"/>
          <w:sz w:val="19"/>
        </w:rPr>
        <w:t>euro.</w:t>
      </w:r>
    </w:p>
    <w:p w14:paraId="08B33AC1" w14:textId="77777777" w:rsidR="00B60704" w:rsidRDefault="00B60704">
      <w:pPr>
        <w:pStyle w:val="BodyText"/>
        <w:rPr>
          <w:sz w:val="22"/>
        </w:rPr>
      </w:pPr>
    </w:p>
    <w:p w14:paraId="5EE1B782" w14:textId="77777777" w:rsidR="00B60704" w:rsidRDefault="00B60704">
      <w:pPr>
        <w:pStyle w:val="BodyText"/>
        <w:rPr>
          <w:sz w:val="26"/>
        </w:rPr>
      </w:pPr>
    </w:p>
    <w:p w14:paraId="1449D550" w14:textId="77777777" w:rsidR="00B60704" w:rsidRDefault="001F055C">
      <w:pPr>
        <w:pStyle w:val="ListParagraph"/>
        <w:numPr>
          <w:ilvl w:val="0"/>
          <w:numId w:val="36"/>
        </w:numPr>
        <w:tabs>
          <w:tab w:val="left" w:pos="553"/>
        </w:tabs>
        <w:spacing w:line="230" w:lineRule="auto"/>
        <w:ind w:left="120" w:right="106" w:firstLine="2"/>
        <w:rPr>
          <w:sz w:val="19"/>
        </w:rPr>
      </w:pPr>
      <w:r>
        <w:rPr>
          <w:color w:val="1A171C"/>
          <w:w w:val="95"/>
          <w:sz w:val="19"/>
        </w:rPr>
        <w:t>This Section applies</w:t>
      </w:r>
      <w:r>
        <w:rPr>
          <w:color w:val="1A171C"/>
          <w:spacing w:val="-1"/>
          <w:w w:val="95"/>
          <w:sz w:val="19"/>
        </w:rPr>
        <w:t xml:space="preserve"> </w:t>
      </w:r>
      <w:r>
        <w:rPr>
          <w:color w:val="1A171C"/>
          <w:w w:val="95"/>
          <w:sz w:val="19"/>
        </w:rPr>
        <w:t>to payment transactions not referred</w:t>
      </w:r>
      <w:r>
        <w:rPr>
          <w:color w:val="1A171C"/>
          <w:spacing w:val="-1"/>
          <w:w w:val="95"/>
          <w:sz w:val="19"/>
        </w:rPr>
        <w:t xml:space="preserve"> </w:t>
      </w:r>
      <w:r>
        <w:rPr>
          <w:color w:val="1A171C"/>
          <w:w w:val="95"/>
          <w:sz w:val="19"/>
        </w:rPr>
        <w:t>to in the paragraph</w:t>
      </w:r>
      <w:r>
        <w:rPr>
          <w:color w:val="1A171C"/>
          <w:spacing w:val="-2"/>
          <w:w w:val="95"/>
          <w:sz w:val="19"/>
        </w:rPr>
        <w:t xml:space="preserve"> </w:t>
      </w:r>
      <w:r>
        <w:rPr>
          <w:color w:val="1A171C"/>
          <w:w w:val="95"/>
          <w:sz w:val="19"/>
        </w:rPr>
        <w:t>1, unless otherwise agreed between</w:t>
      </w:r>
      <w:r>
        <w:rPr>
          <w:color w:val="1A171C"/>
          <w:sz w:val="19"/>
        </w:rPr>
        <w:t xml:space="preserve"> </w:t>
      </w:r>
      <w:r>
        <w:rPr>
          <w:color w:val="1A171C"/>
          <w:w w:val="95"/>
          <w:sz w:val="19"/>
        </w:rPr>
        <w:t>the</w:t>
      </w:r>
      <w:r>
        <w:rPr>
          <w:color w:val="1A171C"/>
          <w:spacing w:val="-3"/>
          <w:w w:val="95"/>
          <w:sz w:val="19"/>
        </w:rPr>
        <w:t xml:space="preserve"> </w:t>
      </w:r>
      <w:r>
        <w:rPr>
          <w:color w:val="1A171C"/>
          <w:w w:val="95"/>
          <w:sz w:val="19"/>
        </w:rPr>
        <w:t>payment</w:t>
      </w:r>
      <w:r>
        <w:rPr>
          <w:color w:val="1A171C"/>
          <w:spacing w:val="-3"/>
          <w:w w:val="95"/>
          <w:sz w:val="19"/>
        </w:rPr>
        <w:t xml:space="preserve"> </w:t>
      </w:r>
      <w:r>
        <w:rPr>
          <w:color w:val="1A171C"/>
          <w:w w:val="95"/>
          <w:sz w:val="19"/>
        </w:rPr>
        <w:t>service</w:t>
      </w:r>
      <w:r>
        <w:rPr>
          <w:color w:val="1A171C"/>
          <w:spacing w:val="-4"/>
          <w:w w:val="95"/>
          <w:sz w:val="19"/>
        </w:rPr>
        <w:t xml:space="preserve"> </w:t>
      </w:r>
      <w:r>
        <w:rPr>
          <w:color w:val="1A171C"/>
          <w:w w:val="95"/>
          <w:sz w:val="19"/>
        </w:rPr>
        <w:t>user</w:t>
      </w:r>
      <w:r>
        <w:rPr>
          <w:color w:val="1A171C"/>
          <w:spacing w:val="-3"/>
          <w:w w:val="95"/>
          <w:sz w:val="19"/>
        </w:rPr>
        <w:t xml:space="preserve"> </w:t>
      </w:r>
      <w:r>
        <w:rPr>
          <w:color w:val="1A171C"/>
          <w:w w:val="95"/>
          <w:sz w:val="19"/>
        </w:rPr>
        <w:t>and</w:t>
      </w:r>
      <w:r>
        <w:rPr>
          <w:color w:val="1A171C"/>
          <w:spacing w:val="-2"/>
          <w:w w:val="95"/>
          <w:sz w:val="19"/>
        </w:rPr>
        <w:t xml:space="preserve"> </w:t>
      </w:r>
      <w:r>
        <w:rPr>
          <w:color w:val="1A171C"/>
          <w:w w:val="95"/>
          <w:sz w:val="19"/>
        </w:rPr>
        <w:t>the</w:t>
      </w:r>
      <w:r>
        <w:rPr>
          <w:color w:val="1A171C"/>
          <w:spacing w:val="-3"/>
          <w:w w:val="95"/>
          <w:sz w:val="19"/>
        </w:rPr>
        <w:t xml:space="preserve"> </w:t>
      </w:r>
      <w:r>
        <w:rPr>
          <w:color w:val="1A171C"/>
          <w:w w:val="95"/>
          <w:sz w:val="19"/>
        </w:rPr>
        <w:t>payment</w:t>
      </w:r>
      <w:r>
        <w:rPr>
          <w:color w:val="1A171C"/>
          <w:spacing w:val="-3"/>
          <w:w w:val="95"/>
          <w:sz w:val="19"/>
        </w:rPr>
        <w:t xml:space="preserve"> </w:t>
      </w:r>
      <w:r>
        <w:rPr>
          <w:color w:val="1A171C"/>
          <w:w w:val="95"/>
          <w:sz w:val="19"/>
        </w:rPr>
        <w:t>service</w:t>
      </w:r>
      <w:r>
        <w:rPr>
          <w:color w:val="1A171C"/>
          <w:spacing w:val="-4"/>
          <w:w w:val="95"/>
          <w:sz w:val="19"/>
        </w:rPr>
        <w:t xml:space="preserve"> </w:t>
      </w:r>
      <w:r>
        <w:rPr>
          <w:color w:val="1A171C"/>
          <w:w w:val="95"/>
          <w:sz w:val="19"/>
        </w:rPr>
        <w:t>provider,</w:t>
      </w:r>
      <w:r>
        <w:rPr>
          <w:color w:val="1A171C"/>
          <w:spacing w:val="-5"/>
          <w:w w:val="95"/>
          <w:sz w:val="19"/>
        </w:rPr>
        <w:t xml:space="preserve"> </w:t>
      </w:r>
      <w:r>
        <w:rPr>
          <w:color w:val="1A171C"/>
          <w:w w:val="95"/>
          <w:sz w:val="19"/>
        </w:rPr>
        <w:t>with</w:t>
      </w:r>
      <w:r>
        <w:rPr>
          <w:color w:val="1A171C"/>
          <w:spacing w:val="-3"/>
          <w:w w:val="95"/>
          <w:sz w:val="19"/>
        </w:rPr>
        <w:t xml:space="preserve"> </w:t>
      </w:r>
      <w:r>
        <w:rPr>
          <w:color w:val="1A171C"/>
          <w:w w:val="95"/>
          <w:sz w:val="19"/>
        </w:rPr>
        <w:t>the</w:t>
      </w:r>
      <w:r>
        <w:rPr>
          <w:color w:val="1A171C"/>
          <w:spacing w:val="-3"/>
          <w:w w:val="95"/>
          <w:sz w:val="19"/>
        </w:rPr>
        <w:t xml:space="preserve"> </w:t>
      </w:r>
      <w:r>
        <w:rPr>
          <w:color w:val="1A171C"/>
          <w:w w:val="95"/>
          <w:sz w:val="19"/>
        </w:rPr>
        <w:t>exception</w:t>
      </w:r>
      <w:r>
        <w:rPr>
          <w:color w:val="1A171C"/>
          <w:spacing w:val="-3"/>
          <w:w w:val="95"/>
          <w:sz w:val="19"/>
        </w:rPr>
        <w:t xml:space="preserve"> </w:t>
      </w:r>
      <w:r>
        <w:rPr>
          <w:color w:val="1A171C"/>
          <w:w w:val="95"/>
          <w:sz w:val="19"/>
        </w:rPr>
        <w:t>of</w:t>
      </w:r>
      <w:r>
        <w:rPr>
          <w:color w:val="1A171C"/>
          <w:spacing w:val="-2"/>
          <w:w w:val="95"/>
          <w:sz w:val="19"/>
        </w:rPr>
        <w:t xml:space="preserve"> </w:t>
      </w:r>
      <w:r>
        <w:rPr>
          <w:color w:val="1A171C"/>
          <w:w w:val="95"/>
          <w:sz w:val="19"/>
        </w:rPr>
        <w:t>Article</w:t>
      </w:r>
      <w:r>
        <w:rPr>
          <w:color w:val="1A171C"/>
          <w:spacing w:val="-2"/>
          <w:w w:val="95"/>
          <w:sz w:val="19"/>
        </w:rPr>
        <w:t xml:space="preserve"> </w:t>
      </w:r>
      <w:r>
        <w:rPr>
          <w:color w:val="1A171C"/>
          <w:w w:val="95"/>
          <w:sz w:val="19"/>
        </w:rPr>
        <w:t>87,</w:t>
      </w:r>
      <w:r>
        <w:rPr>
          <w:color w:val="1A171C"/>
          <w:spacing w:val="-3"/>
          <w:w w:val="95"/>
          <w:sz w:val="19"/>
        </w:rPr>
        <w:t xml:space="preserve"> </w:t>
      </w:r>
      <w:r>
        <w:rPr>
          <w:color w:val="1A171C"/>
          <w:w w:val="95"/>
          <w:sz w:val="19"/>
        </w:rPr>
        <w:t>which</w:t>
      </w:r>
      <w:r>
        <w:rPr>
          <w:color w:val="1A171C"/>
          <w:spacing w:val="-4"/>
          <w:w w:val="95"/>
          <w:sz w:val="19"/>
        </w:rPr>
        <w:t xml:space="preserve"> </w:t>
      </w:r>
      <w:r>
        <w:rPr>
          <w:color w:val="1A171C"/>
          <w:w w:val="95"/>
          <w:sz w:val="19"/>
        </w:rPr>
        <w:t>is</w:t>
      </w:r>
      <w:r>
        <w:rPr>
          <w:color w:val="1A171C"/>
          <w:spacing w:val="-3"/>
          <w:w w:val="95"/>
          <w:sz w:val="19"/>
        </w:rPr>
        <w:t xml:space="preserve"> </w:t>
      </w:r>
      <w:r>
        <w:rPr>
          <w:color w:val="1A171C"/>
          <w:w w:val="95"/>
          <w:sz w:val="19"/>
        </w:rPr>
        <w:t>not</w:t>
      </w:r>
      <w:r>
        <w:rPr>
          <w:color w:val="1A171C"/>
          <w:spacing w:val="-2"/>
          <w:w w:val="95"/>
          <w:sz w:val="19"/>
        </w:rPr>
        <w:t xml:space="preserve"> </w:t>
      </w:r>
      <w:r>
        <w:rPr>
          <w:color w:val="1A171C"/>
          <w:w w:val="95"/>
          <w:sz w:val="19"/>
        </w:rPr>
        <w:t>at</w:t>
      </w:r>
      <w:r>
        <w:rPr>
          <w:color w:val="1A171C"/>
          <w:spacing w:val="-2"/>
          <w:w w:val="95"/>
          <w:sz w:val="19"/>
        </w:rPr>
        <w:t xml:space="preserve"> </w:t>
      </w:r>
      <w:r>
        <w:rPr>
          <w:color w:val="1A171C"/>
          <w:w w:val="95"/>
          <w:sz w:val="19"/>
        </w:rPr>
        <w:t>the</w:t>
      </w:r>
      <w:r>
        <w:rPr>
          <w:color w:val="1A171C"/>
          <w:spacing w:val="-3"/>
          <w:w w:val="95"/>
          <w:sz w:val="19"/>
        </w:rPr>
        <w:t xml:space="preserve"> </w:t>
      </w:r>
      <w:r>
        <w:rPr>
          <w:color w:val="1A171C"/>
          <w:w w:val="95"/>
          <w:sz w:val="19"/>
        </w:rPr>
        <w:t>disposal</w:t>
      </w:r>
      <w:r>
        <w:rPr>
          <w:color w:val="1A171C"/>
          <w:sz w:val="19"/>
        </w:rPr>
        <w:t xml:space="preserve"> </w:t>
      </w:r>
      <w:r>
        <w:rPr>
          <w:color w:val="1A171C"/>
          <w:w w:val="95"/>
          <w:sz w:val="19"/>
        </w:rPr>
        <w:t>of</w:t>
      </w:r>
      <w:r>
        <w:rPr>
          <w:color w:val="1A171C"/>
          <w:spacing w:val="-3"/>
          <w:w w:val="95"/>
          <w:sz w:val="19"/>
        </w:rPr>
        <w:t xml:space="preserve"> </w:t>
      </w:r>
      <w:r>
        <w:rPr>
          <w:color w:val="1A171C"/>
          <w:w w:val="95"/>
          <w:sz w:val="19"/>
        </w:rPr>
        <w:t>the</w:t>
      </w:r>
      <w:r>
        <w:rPr>
          <w:color w:val="1A171C"/>
          <w:spacing w:val="-4"/>
          <w:w w:val="95"/>
          <w:sz w:val="19"/>
        </w:rPr>
        <w:t xml:space="preserve"> </w:t>
      </w:r>
      <w:r>
        <w:rPr>
          <w:color w:val="1A171C"/>
          <w:w w:val="95"/>
          <w:sz w:val="19"/>
        </w:rPr>
        <w:t>parties.</w:t>
      </w:r>
      <w:r>
        <w:rPr>
          <w:color w:val="1A171C"/>
          <w:spacing w:val="-5"/>
          <w:w w:val="95"/>
          <w:sz w:val="19"/>
        </w:rPr>
        <w:t xml:space="preserve"> </w:t>
      </w:r>
      <w:r>
        <w:rPr>
          <w:color w:val="1A171C"/>
          <w:w w:val="95"/>
          <w:sz w:val="19"/>
        </w:rPr>
        <w:t>However,</w:t>
      </w:r>
      <w:r>
        <w:rPr>
          <w:color w:val="1A171C"/>
          <w:spacing w:val="-5"/>
          <w:w w:val="95"/>
          <w:sz w:val="19"/>
        </w:rPr>
        <w:t xml:space="preserve"> </w:t>
      </w:r>
      <w:r>
        <w:rPr>
          <w:color w:val="1A171C"/>
          <w:w w:val="95"/>
          <w:sz w:val="19"/>
        </w:rPr>
        <w:t>if</w:t>
      </w:r>
      <w:r>
        <w:rPr>
          <w:color w:val="1A171C"/>
          <w:spacing w:val="-4"/>
          <w:w w:val="95"/>
          <w:sz w:val="19"/>
        </w:rPr>
        <w:t xml:space="preserve"> </w:t>
      </w:r>
      <w:r>
        <w:rPr>
          <w:color w:val="1A171C"/>
          <w:w w:val="95"/>
          <w:sz w:val="19"/>
        </w:rPr>
        <w:t>the</w:t>
      </w:r>
      <w:r>
        <w:rPr>
          <w:color w:val="1A171C"/>
          <w:spacing w:val="-4"/>
          <w:w w:val="95"/>
          <w:sz w:val="19"/>
        </w:rPr>
        <w:t xml:space="preserve"> </w:t>
      </w:r>
      <w:r>
        <w:rPr>
          <w:color w:val="1A171C"/>
          <w:w w:val="95"/>
          <w:sz w:val="19"/>
        </w:rPr>
        <w:t>payment</w:t>
      </w:r>
      <w:r>
        <w:rPr>
          <w:color w:val="1A171C"/>
          <w:spacing w:val="-4"/>
          <w:w w:val="95"/>
          <w:sz w:val="19"/>
        </w:rPr>
        <w:t xml:space="preserve"> </w:t>
      </w:r>
      <w:r>
        <w:rPr>
          <w:color w:val="1A171C"/>
          <w:w w:val="95"/>
          <w:sz w:val="19"/>
        </w:rPr>
        <w:t>service</w:t>
      </w:r>
      <w:r>
        <w:rPr>
          <w:color w:val="1A171C"/>
          <w:spacing w:val="-5"/>
          <w:w w:val="95"/>
          <w:sz w:val="19"/>
        </w:rPr>
        <w:t xml:space="preserve"> </w:t>
      </w:r>
      <w:r>
        <w:rPr>
          <w:color w:val="1A171C"/>
          <w:w w:val="95"/>
          <w:sz w:val="19"/>
        </w:rPr>
        <w:t>user</w:t>
      </w:r>
      <w:r>
        <w:rPr>
          <w:color w:val="1A171C"/>
          <w:spacing w:val="-4"/>
          <w:w w:val="95"/>
          <w:sz w:val="19"/>
        </w:rPr>
        <w:t xml:space="preserve"> </w:t>
      </w:r>
      <w:r>
        <w:rPr>
          <w:color w:val="1A171C"/>
          <w:w w:val="95"/>
          <w:sz w:val="19"/>
        </w:rPr>
        <w:t>and</w:t>
      </w:r>
      <w:r>
        <w:rPr>
          <w:color w:val="1A171C"/>
          <w:spacing w:val="-4"/>
          <w:w w:val="95"/>
          <w:sz w:val="19"/>
        </w:rPr>
        <w:t xml:space="preserve"> </w:t>
      </w:r>
      <w:r>
        <w:rPr>
          <w:color w:val="1A171C"/>
          <w:w w:val="95"/>
          <w:sz w:val="19"/>
        </w:rPr>
        <w:t>the</w:t>
      </w:r>
      <w:r>
        <w:rPr>
          <w:color w:val="1A171C"/>
          <w:spacing w:val="-3"/>
          <w:w w:val="95"/>
          <w:sz w:val="19"/>
        </w:rPr>
        <w:t xml:space="preserve"> </w:t>
      </w:r>
      <w:r>
        <w:rPr>
          <w:color w:val="1A171C"/>
          <w:w w:val="95"/>
          <w:sz w:val="19"/>
        </w:rPr>
        <w:t>payment</w:t>
      </w:r>
      <w:r>
        <w:rPr>
          <w:color w:val="1A171C"/>
          <w:spacing w:val="-4"/>
          <w:w w:val="95"/>
          <w:sz w:val="19"/>
        </w:rPr>
        <w:t xml:space="preserve"> </w:t>
      </w:r>
      <w:r>
        <w:rPr>
          <w:color w:val="1A171C"/>
          <w:w w:val="95"/>
          <w:sz w:val="19"/>
        </w:rPr>
        <w:t>service</w:t>
      </w:r>
      <w:r>
        <w:rPr>
          <w:color w:val="1A171C"/>
          <w:spacing w:val="-5"/>
          <w:w w:val="95"/>
          <w:sz w:val="19"/>
        </w:rPr>
        <w:t xml:space="preserve"> </w:t>
      </w:r>
      <w:r>
        <w:rPr>
          <w:color w:val="1A171C"/>
          <w:w w:val="95"/>
          <w:sz w:val="19"/>
        </w:rPr>
        <w:t>provider</w:t>
      </w:r>
      <w:r>
        <w:rPr>
          <w:color w:val="1A171C"/>
          <w:spacing w:val="-5"/>
          <w:w w:val="95"/>
          <w:sz w:val="19"/>
        </w:rPr>
        <w:t xml:space="preserve"> </w:t>
      </w:r>
      <w:r>
        <w:rPr>
          <w:color w:val="1A171C"/>
          <w:w w:val="95"/>
          <w:sz w:val="19"/>
        </w:rPr>
        <w:t>agree</w:t>
      </w:r>
      <w:r>
        <w:rPr>
          <w:color w:val="1A171C"/>
          <w:spacing w:val="-4"/>
          <w:w w:val="95"/>
          <w:sz w:val="19"/>
        </w:rPr>
        <w:t xml:space="preserve"> </w:t>
      </w:r>
      <w:r>
        <w:rPr>
          <w:color w:val="1A171C"/>
          <w:w w:val="95"/>
          <w:sz w:val="19"/>
        </w:rPr>
        <w:t>on</w:t>
      </w:r>
      <w:r>
        <w:rPr>
          <w:color w:val="1A171C"/>
          <w:spacing w:val="-2"/>
          <w:w w:val="95"/>
          <w:sz w:val="19"/>
        </w:rPr>
        <w:t xml:space="preserve"> </w:t>
      </w:r>
      <w:r>
        <w:rPr>
          <w:color w:val="1A171C"/>
          <w:w w:val="95"/>
          <w:sz w:val="19"/>
        </w:rPr>
        <w:t>a</w:t>
      </w:r>
      <w:r>
        <w:rPr>
          <w:color w:val="1A171C"/>
          <w:spacing w:val="-4"/>
          <w:w w:val="95"/>
          <w:sz w:val="19"/>
        </w:rPr>
        <w:t xml:space="preserve"> </w:t>
      </w:r>
      <w:r>
        <w:rPr>
          <w:color w:val="1A171C"/>
          <w:w w:val="95"/>
          <w:sz w:val="19"/>
        </w:rPr>
        <w:t>longer</w:t>
      </w:r>
      <w:r>
        <w:rPr>
          <w:color w:val="1A171C"/>
          <w:spacing w:val="-3"/>
          <w:w w:val="95"/>
          <w:sz w:val="19"/>
        </w:rPr>
        <w:t xml:space="preserve"> </w:t>
      </w:r>
      <w:r>
        <w:rPr>
          <w:color w:val="1A171C"/>
          <w:w w:val="95"/>
          <w:sz w:val="19"/>
        </w:rPr>
        <w:t>period</w:t>
      </w:r>
      <w:r>
        <w:rPr>
          <w:color w:val="1A171C"/>
          <w:spacing w:val="-4"/>
          <w:w w:val="95"/>
          <w:sz w:val="19"/>
        </w:rPr>
        <w:t xml:space="preserve"> </w:t>
      </w:r>
      <w:r>
        <w:rPr>
          <w:color w:val="1A171C"/>
          <w:w w:val="95"/>
          <w:sz w:val="19"/>
        </w:rPr>
        <w:t>than</w:t>
      </w:r>
      <w:r>
        <w:rPr>
          <w:color w:val="1A171C"/>
          <w:spacing w:val="-4"/>
          <w:w w:val="95"/>
          <w:sz w:val="19"/>
        </w:rPr>
        <w:t xml:space="preserve"> </w:t>
      </w:r>
      <w:r>
        <w:rPr>
          <w:color w:val="1A171C"/>
          <w:w w:val="95"/>
          <w:sz w:val="19"/>
        </w:rPr>
        <w:t>that</w:t>
      </w:r>
      <w:r>
        <w:rPr>
          <w:color w:val="1A171C"/>
          <w:sz w:val="19"/>
        </w:rPr>
        <w:t xml:space="preserve"> </w:t>
      </w:r>
      <w:r>
        <w:rPr>
          <w:color w:val="1A171C"/>
          <w:w w:val="95"/>
          <w:sz w:val="19"/>
        </w:rPr>
        <w:t>set</w:t>
      </w:r>
      <w:r>
        <w:rPr>
          <w:color w:val="1A171C"/>
          <w:spacing w:val="-2"/>
          <w:w w:val="95"/>
          <w:sz w:val="19"/>
        </w:rPr>
        <w:t xml:space="preserve"> </w:t>
      </w:r>
      <w:r>
        <w:rPr>
          <w:color w:val="1A171C"/>
          <w:w w:val="95"/>
          <w:sz w:val="19"/>
        </w:rPr>
        <w:t>in</w:t>
      </w:r>
      <w:r>
        <w:rPr>
          <w:color w:val="1A171C"/>
          <w:spacing w:val="-2"/>
          <w:w w:val="95"/>
          <w:sz w:val="19"/>
        </w:rPr>
        <w:t xml:space="preserve"> </w:t>
      </w:r>
      <w:r>
        <w:rPr>
          <w:color w:val="1A171C"/>
          <w:w w:val="95"/>
          <w:sz w:val="19"/>
        </w:rPr>
        <w:t>Article</w:t>
      </w:r>
      <w:r>
        <w:rPr>
          <w:color w:val="1A171C"/>
          <w:spacing w:val="-2"/>
          <w:w w:val="95"/>
          <w:sz w:val="19"/>
        </w:rPr>
        <w:t xml:space="preserve"> </w:t>
      </w:r>
      <w:r>
        <w:rPr>
          <w:color w:val="1A171C"/>
          <w:w w:val="95"/>
          <w:sz w:val="19"/>
        </w:rPr>
        <w:t>83,</w:t>
      </w:r>
      <w:r>
        <w:rPr>
          <w:color w:val="1A171C"/>
          <w:spacing w:val="-2"/>
          <w:w w:val="95"/>
          <w:sz w:val="19"/>
        </w:rPr>
        <w:t xml:space="preserve"> </w:t>
      </w:r>
      <w:r>
        <w:rPr>
          <w:color w:val="1A171C"/>
          <w:w w:val="95"/>
          <w:sz w:val="19"/>
        </w:rPr>
        <w:t>for</w:t>
      </w:r>
      <w:r>
        <w:rPr>
          <w:color w:val="1A171C"/>
          <w:spacing w:val="-2"/>
          <w:w w:val="95"/>
          <w:sz w:val="19"/>
        </w:rPr>
        <w:t xml:space="preserve"> </w:t>
      </w:r>
      <w:r>
        <w:rPr>
          <w:color w:val="1A171C"/>
          <w:w w:val="95"/>
          <w:sz w:val="19"/>
        </w:rPr>
        <w:t>intra-Union payment</w:t>
      </w:r>
      <w:r>
        <w:rPr>
          <w:color w:val="1A171C"/>
          <w:spacing w:val="-2"/>
          <w:w w:val="95"/>
          <w:sz w:val="19"/>
        </w:rPr>
        <w:t xml:space="preserve"> </w:t>
      </w:r>
      <w:r>
        <w:rPr>
          <w:color w:val="1A171C"/>
          <w:w w:val="95"/>
          <w:sz w:val="19"/>
        </w:rPr>
        <w:t>transactions,</w:t>
      </w:r>
      <w:r>
        <w:rPr>
          <w:color w:val="1A171C"/>
          <w:spacing w:val="-2"/>
          <w:w w:val="95"/>
          <w:sz w:val="19"/>
        </w:rPr>
        <w:t xml:space="preserve"> </w:t>
      </w:r>
      <w:r>
        <w:rPr>
          <w:color w:val="1A171C"/>
          <w:w w:val="95"/>
          <w:sz w:val="19"/>
        </w:rPr>
        <w:t>that</w:t>
      </w:r>
      <w:r>
        <w:rPr>
          <w:color w:val="1A171C"/>
          <w:spacing w:val="-2"/>
          <w:w w:val="95"/>
          <w:sz w:val="19"/>
        </w:rPr>
        <w:t xml:space="preserve"> </w:t>
      </w:r>
      <w:r>
        <w:rPr>
          <w:color w:val="1A171C"/>
          <w:w w:val="95"/>
          <w:sz w:val="19"/>
        </w:rPr>
        <w:t>longer</w:t>
      </w:r>
      <w:r>
        <w:rPr>
          <w:color w:val="1A171C"/>
          <w:spacing w:val="-2"/>
          <w:w w:val="95"/>
          <w:sz w:val="19"/>
        </w:rPr>
        <w:t xml:space="preserve"> </w:t>
      </w:r>
      <w:r>
        <w:rPr>
          <w:color w:val="1A171C"/>
          <w:w w:val="95"/>
          <w:sz w:val="19"/>
        </w:rPr>
        <w:t>period</w:t>
      </w:r>
      <w:r>
        <w:rPr>
          <w:color w:val="1A171C"/>
          <w:spacing w:val="-2"/>
          <w:w w:val="95"/>
          <w:sz w:val="19"/>
        </w:rPr>
        <w:t xml:space="preserve"> </w:t>
      </w:r>
      <w:r>
        <w:rPr>
          <w:color w:val="1A171C"/>
          <w:w w:val="95"/>
          <w:sz w:val="19"/>
        </w:rPr>
        <w:t>shall</w:t>
      </w:r>
      <w:r>
        <w:rPr>
          <w:color w:val="1A171C"/>
          <w:spacing w:val="-2"/>
          <w:w w:val="95"/>
          <w:sz w:val="19"/>
        </w:rPr>
        <w:t xml:space="preserve"> </w:t>
      </w:r>
      <w:r>
        <w:rPr>
          <w:color w:val="1A171C"/>
          <w:w w:val="95"/>
          <w:sz w:val="19"/>
        </w:rPr>
        <w:t>not</w:t>
      </w:r>
      <w:r>
        <w:rPr>
          <w:color w:val="1A171C"/>
          <w:spacing w:val="-2"/>
          <w:w w:val="95"/>
          <w:sz w:val="19"/>
        </w:rPr>
        <w:t xml:space="preserve"> </w:t>
      </w:r>
      <w:r>
        <w:rPr>
          <w:color w:val="1A171C"/>
          <w:w w:val="95"/>
          <w:sz w:val="19"/>
        </w:rPr>
        <w:t>exceed</w:t>
      </w:r>
      <w:r>
        <w:rPr>
          <w:color w:val="1A171C"/>
          <w:spacing w:val="-2"/>
          <w:w w:val="95"/>
          <w:sz w:val="19"/>
        </w:rPr>
        <w:t xml:space="preserve"> </w:t>
      </w:r>
      <w:r>
        <w:rPr>
          <w:color w:val="1A171C"/>
          <w:w w:val="95"/>
          <w:sz w:val="19"/>
        </w:rPr>
        <w:t>4</w:t>
      </w:r>
      <w:r>
        <w:rPr>
          <w:color w:val="1A171C"/>
          <w:spacing w:val="-2"/>
          <w:w w:val="95"/>
          <w:sz w:val="19"/>
        </w:rPr>
        <w:t xml:space="preserve"> </w:t>
      </w:r>
      <w:r>
        <w:rPr>
          <w:color w:val="1A171C"/>
          <w:w w:val="95"/>
          <w:sz w:val="19"/>
        </w:rPr>
        <w:t>business</w:t>
      </w:r>
      <w:r>
        <w:rPr>
          <w:color w:val="1A171C"/>
          <w:spacing w:val="-2"/>
          <w:w w:val="95"/>
          <w:sz w:val="19"/>
        </w:rPr>
        <w:t xml:space="preserve"> </w:t>
      </w:r>
      <w:r>
        <w:rPr>
          <w:color w:val="1A171C"/>
          <w:w w:val="95"/>
          <w:sz w:val="19"/>
        </w:rPr>
        <w:t>days</w:t>
      </w:r>
      <w:r>
        <w:rPr>
          <w:color w:val="1A171C"/>
          <w:spacing w:val="-2"/>
          <w:w w:val="95"/>
          <w:sz w:val="19"/>
        </w:rPr>
        <w:t xml:space="preserve"> </w:t>
      </w:r>
      <w:r>
        <w:rPr>
          <w:color w:val="1A171C"/>
          <w:w w:val="95"/>
          <w:sz w:val="19"/>
        </w:rPr>
        <w:t>following</w:t>
      </w:r>
      <w:r>
        <w:rPr>
          <w:color w:val="1A171C"/>
          <w:spacing w:val="-2"/>
          <w:w w:val="95"/>
          <w:sz w:val="19"/>
        </w:rPr>
        <w:t xml:space="preserve"> </w:t>
      </w:r>
      <w:r>
        <w:rPr>
          <w:color w:val="1A171C"/>
          <w:w w:val="95"/>
          <w:sz w:val="19"/>
        </w:rPr>
        <w:t>the</w:t>
      </w:r>
      <w:r>
        <w:rPr>
          <w:color w:val="1A171C"/>
          <w:sz w:val="19"/>
        </w:rPr>
        <w:t xml:space="preserve"> time</w:t>
      </w:r>
      <w:r>
        <w:rPr>
          <w:color w:val="1A171C"/>
          <w:spacing w:val="11"/>
          <w:sz w:val="19"/>
        </w:rPr>
        <w:t xml:space="preserve"> </w:t>
      </w:r>
      <w:r>
        <w:rPr>
          <w:color w:val="1A171C"/>
          <w:sz w:val="19"/>
        </w:rPr>
        <w:t>of</w:t>
      </w:r>
      <w:r>
        <w:rPr>
          <w:color w:val="1A171C"/>
          <w:spacing w:val="12"/>
          <w:sz w:val="19"/>
        </w:rPr>
        <w:t xml:space="preserve"> </w:t>
      </w:r>
      <w:r>
        <w:rPr>
          <w:color w:val="1A171C"/>
          <w:sz w:val="19"/>
        </w:rPr>
        <w:t>receipt</w:t>
      </w:r>
      <w:r>
        <w:rPr>
          <w:color w:val="1A171C"/>
          <w:spacing w:val="9"/>
          <w:sz w:val="19"/>
        </w:rPr>
        <w:t xml:space="preserve"> </w:t>
      </w:r>
      <w:r>
        <w:rPr>
          <w:color w:val="1A171C"/>
          <w:sz w:val="19"/>
        </w:rPr>
        <w:t>as</w:t>
      </w:r>
      <w:r>
        <w:rPr>
          <w:color w:val="1A171C"/>
          <w:spacing w:val="11"/>
          <w:sz w:val="19"/>
        </w:rPr>
        <w:t xml:space="preserve"> </w:t>
      </w:r>
      <w:r>
        <w:rPr>
          <w:color w:val="1A171C"/>
          <w:sz w:val="19"/>
        </w:rPr>
        <w:t>referred</w:t>
      </w:r>
      <w:r>
        <w:rPr>
          <w:color w:val="1A171C"/>
          <w:spacing w:val="9"/>
          <w:sz w:val="19"/>
        </w:rPr>
        <w:t xml:space="preserve"> </w:t>
      </w:r>
      <w:r>
        <w:rPr>
          <w:color w:val="1A171C"/>
          <w:sz w:val="19"/>
        </w:rPr>
        <w:t>to</w:t>
      </w:r>
      <w:r>
        <w:rPr>
          <w:color w:val="1A171C"/>
          <w:spacing w:val="11"/>
          <w:sz w:val="19"/>
        </w:rPr>
        <w:t xml:space="preserve"> </w:t>
      </w:r>
      <w:r>
        <w:rPr>
          <w:color w:val="1A171C"/>
          <w:sz w:val="19"/>
        </w:rPr>
        <w:t>in</w:t>
      </w:r>
      <w:r>
        <w:rPr>
          <w:color w:val="1A171C"/>
          <w:spacing w:val="12"/>
          <w:sz w:val="19"/>
        </w:rPr>
        <w:t xml:space="preserve"> </w:t>
      </w:r>
      <w:r>
        <w:rPr>
          <w:color w:val="1A171C"/>
          <w:sz w:val="19"/>
        </w:rPr>
        <w:t>Article</w:t>
      </w:r>
      <w:r>
        <w:rPr>
          <w:color w:val="1A171C"/>
          <w:spacing w:val="11"/>
          <w:sz w:val="19"/>
        </w:rPr>
        <w:t xml:space="preserve"> </w:t>
      </w:r>
      <w:r>
        <w:rPr>
          <w:color w:val="1A171C"/>
          <w:sz w:val="19"/>
        </w:rPr>
        <w:t>78.</w:t>
      </w:r>
    </w:p>
    <w:p w14:paraId="6F8924CB" w14:textId="77777777" w:rsidR="00B60704" w:rsidRDefault="00B60704">
      <w:pPr>
        <w:pStyle w:val="BodyText"/>
        <w:rPr>
          <w:sz w:val="22"/>
        </w:rPr>
      </w:pPr>
    </w:p>
    <w:p w14:paraId="7B556B91" w14:textId="77777777" w:rsidR="00B60704" w:rsidRDefault="00B60704">
      <w:pPr>
        <w:pStyle w:val="BodyText"/>
        <w:spacing w:before="4"/>
        <w:rPr>
          <w:sz w:val="25"/>
        </w:rPr>
      </w:pPr>
    </w:p>
    <w:p w14:paraId="170C8234" w14:textId="77777777" w:rsidR="00B60704" w:rsidRDefault="001F055C">
      <w:pPr>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83</w:t>
      </w:r>
    </w:p>
    <w:p w14:paraId="55EBC75A" w14:textId="77777777" w:rsidR="00B60704" w:rsidRDefault="001F055C">
      <w:pPr>
        <w:pStyle w:val="Heading1"/>
        <w:spacing w:before="121"/>
        <w:ind w:left="299"/>
      </w:pPr>
      <w:r>
        <w:rPr>
          <w:color w:val="1A171C"/>
          <w:w w:val="95"/>
        </w:rPr>
        <w:t>Payment</w:t>
      </w:r>
      <w:r>
        <w:rPr>
          <w:color w:val="1A171C"/>
          <w:spacing w:val="12"/>
        </w:rPr>
        <w:t xml:space="preserve"> </w:t>
      </w:r>
      <w:r>
        <w:rPr>
          <w:color w:val="1A171C"/>
          <w:w w:val="95"/>
        </w:rPr>
        <w:t>transactions</w:t>
      </w:r>
      <w:r>
        <w:rPr>
          <w:color w:val="1A171C"/>
          <w:spacing w:val="12"/>
        </w:rPr>
        <w:t xml:space="preserve"> </w:t>
      </w:r>
      <w:r>
        <w:rPr>
          <w:color w:val="1A171C"/>
          <w:w w:val="95"/>
        </w:rPr>
        <w:t>to</w:t>
      </w:r>
      <w:r>
        <w:rPr>
          <w:color w:val="1A171C"/>
          <w:spacing w:val="15"/>
        </w:rPr>
        <w:t xml:space="preserve"> </w:t>
      </w:r>
      <w:r>
        <w:rPr>
          <w:color w:val="1A171C"/>
          <w:w w:val="95"/>
        </w:rPr>
        <w:t>a</w:t>
      </w:r>
      <w:r>
        <w:rPr>
          <w:color w:val="1A171C"/>
          <w:spacing w:val="14"/>
        </w:rPr>
        <w:t xml:space="preserve"> </w:t>
      </w:r>
      <w:r>
        <w:rPr>
          <w:color w:val="1A171C"/>
          <w:w w:val="95"/>
        </w:rPr>
        <w:t>payment</w:t>
      </w:r>
      <w:r>
        <w:rPr>
          <w:color w:val="1A171C"/>
          <w:spacing w:val="11"/>
        </w:rPr>
        <w:t xml:space="preserve"> </w:t>
      </w:r>
      <w:r>
        <w:rPr>
          <w:color w:val="1A171C"/>
          <w:spacing w:val="-2"/>
          <w:w w:val="95"/>
        </w:rPr>
        <w:t>account</w:t>
      </w:r>
    </w:p>
    <w:p w14:paraId="514BA5F4" w14:textId="77777777" w:rsidR="00B60704" w:rsidRDefault="001F055C">
      <w:pPr>
        <w:pStyle w:val="ListParagraph"/>
        <w:numPr>
          <w:ilvl w:val="0"/>
          <w:numId w:val="34"/>
        </w:numPr>
        <w:tabs>
          <w:tab w:val="left" w:pos="553"/>
        </w:tabs>
        <w:spacing w:before="117" w:line="230" w:lineRule="auto"/>
        <w:ind w:right="108" w:firstLine="2"/>
        <w:rPr>
          <w:sz w:val="19"/>
        </w:rPr>
      </w:pPr>
      <w:r>
        <w:rPr>
          <w:color w:val="1A171C"/>
          <w:spacing w:val="-2"/>
          <w:w w:val="95"/>
          <w:sz w:val="19"/>
        </w:rPr>
        <w:t>Member States shall require the payer’s payment service provider to ensure that after the time of receipt as referred</w:t>
      </w:r>
      <w:r>
        <w:rPr>
          <w:color w:val="1A171C"/>
          <w:sz w:val="19"/>
        </w:rPr>
        <w:t xml:space="preserve"> </w:t>
      </w:r>
      <w:r>
        <w:rPr>
          <w:color w:val="1A171C"/>
          <w:w w:val="95"/>
          <w:sz w:val="19"/>
        </w:rPr>
        <w:t>to</w:t>
      </w:r>
      <w:r>
        <w:rPr>
          <w:color w:val="1A171C"/>
          <w:spacing w:val="-9"/>
          <w:w w:val="95"/>
          <w:sz w:val="19"/>
        </w:rPr>
        <w:t xml:space="preserve"> </w:t>
      </w:r>
      <w:r>
        <w:rPr>
          <w:color w:val="1A171C"/>
          <w:w w:val="95"/>
          <w:sz w:val="19"/>
        </w:rPr>
        <w:t>in</w:t>
      </w:r>
      <w:r>
        <w:rPr>
          <w:color w:val="1A171C"/>
          <w:spacing w:val="-8"/>
          <w:w w:val="95"/>
          <w:sz w:val="19"/>
        </w:rPr>
        <w:t xml:space="preserve"> </w:t>
      </w:r>
      <w:r>
        <w:rPr>
          <w:color w:val="1A171C"/>
          <w:w w:val="95"/>
          <w:sz w:val="19"/>
        </w:rPr>
        <w:t>Article</w:t>
      </w:r>
      <w:r>
        <w:rPr>
          <w:color w:val="1A171C"/>
          <w:spacing w:val="-9"/>
          <w:w w:val="95"/>
          <w:sz w:val="19"/>
        </w:rPr>
        <w:t xml:space="preserve"> </w:t>
      </w:r>
      <w:r>
        <w:rPr>
          <w:color w:val="1A171C"/>
          <w:w w:val="95"/>
          <w:sz w:val="19"/>
        </w:rPr>
        <w:t>78,</w:t>
      </w:r>
      <w:r>
        <w:rPr>
          <w:color w:val="1A171C"/>
          <w:spacing w:val="-8"/>
          <w:w w:val="95"/>
          <w:sz w:val="19"/>
        </w:rPr>
        <w:t xml:space="preserve"> </w:t>
      </w:r>
      <w:r>
        <w:rPr>
          <w:color w:val="1A171C"/>
          <w:w w:val="95"/>
          <w:sz w:val="19"/>
        </w:rPr>
        <w:t>the</w:t>
      </w:r>
      <w:r>
        <w:rPr>
          <w:color w:val="1A171C"/>
          <w:spacing w:val="-8"/>
          <w:w w:val="95"/>
          <w:sz w:val="19"/>
        </w:rPr>
        <w:t xml:space="preserve"> </w:t>
      </w:r>
      <w:r>
        <w:rPr>
          <w:color w:val="1A171C"/>
          <w:w w:val="95"/>
          <w:sz w:val="19"/>
        </w:rPr>
        <w:t>amount</w:t>
      </w:r>
      <w:r>
        <w:rPr>
          <w:color w:val="1A171C"/>
          <w:spacing w:val="-9"/>
          <w:w w:val="95"/>
          <w:sz w:val="19"/>
        </w:rPr>
        <w:t xml:space="preserve"> </w:t>
      </w:r>
      <w:r>
        <w:rPr>
          <w:color w:val="1A171C"/>
          <w:w w:val="95"/>
          <w:sz w:val="19"/>
        </w:rPr>
        <w:t>of</w:t>
      </w:r>
      <w:r>
        <w:rPr>
          <w:color w:val="1A171C"/>
          <w:spacing w:val="-7"/>
          <w:w w:val="95"/>
          <w:sz w:val="19"/>
        </w:rPr>
        <w:t xml:space="preserve"> </w:t>
      </w:r>
      <w:r>
        <w:rPr>
          <w:color w:val="1A171C"/>
          <w:w w:val="95"/>
          <w:sz w:val="19"/>
        </w:rPr>
        <w:t>the</w:t>
      </w:r>
      <w:r>
        <w:rPr>
          <w:color w:val="1A171C"/>
          <w:spacing w:val="-8"/>
          <w:w w:val="95"/>
          <w:sz w:val="19"/>
        </w:rPr>
        <w:t xml:space="preserve"> </w:t>
      </w:r>
      <w:r>
        <w:rPr>
          <w:color w:val="1A171C"/>
          <w:w w:val="95"/>
          <w:sz w:val="19"/>
        </w:rPr>
        <w:t>payment</w:t>
      </w:r>
      <w:r>
        <w:rPr>
          <w:color w:val="1A171C"/>
          <w:spacing w:val="-9"/>
          <w:w w:val="95"/>
          <w:sz w:val="19"/>
        </w:rPr>
        <w:t xml:space="preserve"> </w:t>
      </w:r>
      <w:r>
        <w:rPr>
          <w:color w:val="1A171C"/>
          <w:w w:val="95"/>
          <w:sz w:val="19"/>
        </w:rPr>
        <w:t>transaction</w:t>
      </w:r>
      <w:r>
        <w:rPr>
          <w:color w:val="1A171C"/>
          <w:spacing w:val="-8"/>
          <w:w w:val="95"/>
          <w:sz w:val="19"/>
        </w:rPr>
        <w:t xml:space="preserve"> </w:t>
      </w:r>
      <w:r>
        <w:rPr>
          <w:color w:val="1A171C"/>
          <w:w w:val="95"/>
          <w:sz w:val="19"/>
        </w:rPr>
        <w:t>will</w:t>
      </w:r>
      <w:r>
        <w:rPr>
          <w:color w:val="1A171C"/>
          <w:spacing w:val="-8"/>
          <w:w w:val="95"/>
          <w:sz w:val="19"/>
        </w:rPr>
        <w:t xml:space="preserve"> </w:t>
      </w:r>
      <w:r>
        <w:rPr>
          <w:color w:val="1A171C"/>
          <w:w w:val="95"/>
          <w:sz w:val="19"/>
        </w:rPr>
        <w:t>be</w:t>
      </w:r>
      <w:r>
        <w:rPr>
          <w:color w:val="1A171C"/>
          <w:spacing w:val="-8"/>
          <w:w w:val="95"/>
          <w:sz w:val="19"/>
        </w:rPr>
        <w:t xml:space="preserve"> </w:t>
      </w:r>
      <w:r>
        <w:rPr>
          <w:color w:val="1A171C"/>
          <w:w w:val="95"/>
          <w:sz w:val="19"/>
        </w:rPr>
        <w:t>credited</w:t>
      </w:r>
      <w:r>
        <w:rPr>
          <w:color w:val="1A171C"/>
          <w:spacing w:val="-8"/>
          <w:w w:val="95"/>
          <w:sz w:val="19"/>
        </w:rPr>
        <w:t xml:space="preserve"> </w:t>
      </w:r>
      <w:r>
        <w:rPr>
          <w:color w:val="1A171C"/>
          <w:w w:val="95"/>
          <w:sz w:val="19"/>
        </w:rPr>
        <w:t>to</w:t>
      </w:r>
      <w:r>
        <w:rPr>
          <w:color w:val="1A171C"/>
          <w:spacing w:val="-8"/>
          <w:w w:val="95"/>
          <w:sz w:val="19"/>
        </w:rPr>
        <w:t xml:space="preserve"> </w:t>
      </w:r>
      <w:r>
        <w:rPr>
          <w:color w:val="1A171C"/>
          <w:w w:val="95"/>
          <w:sz w:val="19"/>
        </w:rPr>
        <w:t>the</w:t>
      </w:r>
      <w:r>
        <w:rPr>
          <w:color w:val="1A171C"/>
          <w:spacing w:val="-8"/>
          <w:w w:val="95"/>
          <w:sz w:val="19"/>
        </w:rPr>
        <w:t xml:space="preserve"> </w:t>
      </w:r>
      <w:r>
        <w:rPr>
          <w:color w:val="1A171C"/>
          <w:w w:val="95"/>
          <w:sz w:val="19"/>
        </w:rPr>
        <w:t>payee’s</w:t>
      </w:r>
      <w:r>
        <w:rPr>
          <w:color w:val="1A171C"/>
          <w:spacing w:val="-8"/>
          <w:w w:val="95"/>
          <w:sz w:val="19"/>
        </w:rPr>
        <w:t xml:space="preserve"> </w:t>
      </w:r>
      <w:r>
        <w:rPr>
          <w:color w:val="1A171C"/>
          <w:w w:val="95"/>
          <w:sz w:val="19"/>
        </w:rPr>
        <w:t>payment</w:t>
      </w:r>
      <w:r>
        <w:rPr>
          <w:color w:val="1A171C"/>
          <w:spacing w:val="-8"/>
          <w:w w:val="95"/>
          <w:sz w:val="19"/>
        </w:rPr>
        <w:t xml:space="preserve"> </w:t>
      </w:r>
      <w:r>
        <w:rPr>
          <w:color w:val="1A171C"/>
          <w:w w:val="95"/>
          <w:sz w:val="19"/>
        </w:rPr>
        <w:t>service</w:t>
      </w:r>
      <w:r>
        <w:rPr>
          <w:color w:val="1A171C"/>
          <w:spacing w:val="-9"/>
          <w:w w:val="95"/>
          <w:sz w:val="19"/>
        </w:rPr>
        <w:t xml:space="preserve"> </w:t>
      </w:r>
      <w:r>
        <w:rPr>
          <w:color w:val="1A171C"/>
          <w:w w:val="95"/>
          <w:sz w:val="19"/>
        </w:rPr>
        <w:t>provider’s</w:t>
      </w:r>
      <w:r>
        <w:rPr>
          <w:color w:val="1A171C"/>
          <w:spacing w:val="-8"/>
          <w:w w:val="95"/>
          <w:sz w:val="19"/>
        </w:rPr>
        <w:t xml:space="preserve"> </w:t>
      </w:r>
      <w:r>
        <w:rPr>
          <w:color w:val="1A171C"/>
          <w:w w:val="95"/>
          <w:sz w:val="19"/>
        </w:rPr>
        <w:t>account</w:t>
      </w:r>
      <w:r>
        <w:rPr>
          <w:color w:val="1A171C"/>
          <w:sz w:val="19"/>
        </w:rPr>
        <w:t xml:space="preserve"> </w:t>
      </w:r>
      <w:r>
        <w:rPr>
          <w:color w:val="1A171C"/>
          <w:w w:val="95"/>
          <w:sz w:val="19"/>
        </w:rPr>
        <w:t>by the end of the following business day. That time limit may be extended by a further business day for paper-initiated</w:t>
      </w:r>
      <w:r>
        <w:rPr>
          <w:color w:val="1A171C"/>
          <w:sz w:val="19"/>
        </w:rPr>
        <w:t xml:space="preserve"> payment</w:t>
      </w:r>
      <w:r>
        <w:rPr>
          <w:color w:val="1A171C"/>
          <w:spacing w:val="9"/>
          <w:sz w:val="19"/>
        </w:rPr>
        <w:t xml:space="preserve"> </w:t>
      </w:r>
      <w:r>
        <w:rPr>
          <w:color w:val="1A171C"/>
          <w:sz w:val="19"/>
        </w:rPr>
        <w:t>transactions.</w:t>
      </w:r>
    </w:p>
    <w:p w14:paraId="5E2A6ECF" w14:textId="77777777" w:rsidR="00B60704" w:rsidRDefault="00B60704">
      <w:pPr>
        <w:pStyle w:val="BodyText"/>
        <w:rPr>
          <w:sz w:val="22"/>
        </w:rPr>
      </w:pPr>
    </w:p>
    <w:p w14:paraId="1CE9EDFE" w14:textId="77777777" w:rsidR="00B60704" w:rsidRDefault="00B60704">
      <w:pPr>
        <w:pStyle w:val="BodyText"/>
        <w:spacing w:before="1"/>
        <w:rPr>
          <w:sz w:val="26"/>
        </w:rPr>
      </w:pPr>
    </w:p>
    <w:p w14:paraId="555BE73D" w14:textId="77777777" w:rsidR="00B60704" w:rsidRDefault="001F055C">
      <w:pPr>
        <w:pStyle w:val="ListParagraph"/>
        <w:numPr>
          <w:ilvl w:val="0"/>
          <w:numId w:val="34"/>
        </w:numPr>
        <w:tabs>
          <w:tab w:val="left" w:pos="553"/>
        </w:tabs>
        <w:spacing w:line="230" w:lineRule="auto"/>
        <w:ind w:right="108" w:firstLine="2"/>
        <w:rPr>
          <w:sz w:val="19"/>
        </w:rPr>
      </w:pPr>
      <w:r>
        <w:rPr>
          <w:color w:val="1A171C"/>
          <w:w w:val="95"/>
          <w:sz w:val="19"/>
        </w:rPr>
        <w:t>Member</w:t>
      </w:r>
      <w:r>
        <w:rPr>
          <w:color w:val="1A171C"/>
          <w:spacing w:val="-9"/>
          <w:w w:val="95"/>
          <w:sz w:val="19"/>
        </w:rPr>
        <w:t xml:space="preserve"> </w:t>
      </w:r>
      <w:r>
        <w:rPr>
          <w:color w:val="1A171C"/>
          <w:w w:val="95"/>
          <w:sz w:val="19"/>
        </w:rPr>
        <w:t>States</w:t>
      </w:r>
      <w:r>
        <w:rPr>
          <w:color w:val="1A171C"/>
          <w:spacing w:val="-8"/>
          <w:w w:val="95"/>
          <w:sz w:val="19"/>
        </w:rPr>
        <w:t xml:space="preserve"> </w:t>
      </w:r>
      <w:r>
        <w:rPr>
          <w:color w:val="1A171C"/>
          <w:w w:val="95"/>
          <w:sz w:val="19"/>
        </w:rPr>
        <w:t>shall</w:t>
      </w:r>
      <w:r>
        <w:rPr>
          <w:color w:val="1A171C"/>
          <w:spacing w:val="-9"/>
          <w:w w:val="95"/>
          <w:sz w:val="19"/>
        </w:rPr>
        <w:t xml:space="preserve"> </w:t>
      </w:r>
      <w:r>
        <w:rPr>
          <w:color w:val="1A171C"/>
          <w:w w:val="95"/>
          <w:sz w:val="19"/>
        </w:rPr>
        <w:t>require</w:t>
      </w:r>
      <w:r>
        <w:rPr>
          <w:color w:val="1A171C"/>
          <w:spacing w:val="-8"/>
          <w:w w:val="95"/>
          <w:sz w:val="19"/>
        </w:rPr>
        <w:t xml:space="preserve"> </w:t>
      </w:r>
      <w:r>
        <w:rPr>
          <w:color w:val="1A171C"/>
          <w:w w:val="95"/>
          <w:sz w:val="19"/>
        </w:rPr>
        <w:t>the</w:t>
      </w:r>
      <w:r>
        <w:rPr>
          <w:color w:val="1A171C"/>
          <w:spacing w:val="-8"/>
          <w:w w:val="95"/>
          <w:sz w:val="19"/>
        </w:rPr>
        <w:t xml:space="preserve"> </w:t>
      </w:r>
      <w:r>
        <w:rPr>
          <w:color w:val="1A171C"/>
          <w:w w:val="95"/>
          <w:sz w:val="19"/>
        </w:rPr>
        <w:t>payment</w:t>
      </w:r>
      <w:r>
        <w:rPr>
          <w:color w:val="1A171C"/>
          <w:spacing w:val="-9"/>
          <w:w w:val="95"/>
          <w:sz w:val="19"/>
        </w:rPr>
        <w:t xml:space="preserve"> </w:t>
      </w:r>
      <w:r>
        <w:rPr>
          <w:color w:val="1A171C"/>
          <w:w w:val="95"/>
          <w:sz w:val="19"/>
        </w:rPr>
        <w:t>service</w:t>
      </w:r>
      <w:r>
        <w:rPr>
          <w:color w:val="1A171C"/>
          <w:spacing w:val="-8"/>
          <w:w w:val="95"/>
          <w:sz w:val="19"/>
        </w:rPr>
        <w:t xml:space="preserve"> </w:t>
      </w:r>
      <w:r>
        <w:rPr>
          <w:color w:val="1A171C"/>
          <w:w w:val="95"/>
          <w:sz w:val="19"/>
        </w:rPr>
        <w:t>provider</w:t>
      </w:r>
      <w:r>
        <w:rPr>
          <w:color w:val="1A171C"/>
          <w:spacing w:val="-8"/>
          <w:w w:val="95"/>
          <w:sz w:val="19"/>
        </w:rPr>
        <w:t xml:space="preserve"> </w:t>
      </w:r>
      <w:r>
        <w:rPr>
          <w:color w:val="1A171C"/>
          <w:w w:val="95"/>
          <w:sz w:val="19"/>
        </w:rPr>
        <w:t>of</w:t>
      </w:r>
      <w:r>
        <w:rPr>
          <w:color w:val="1A171C"/>
          <w:spacing w:val="-9"/>
          <w:w w:val="95"/>
          <w:sz w:val="19"/>
        </w:rPr>
        <w:t xml:space="preserve"> </w:t>
      </w:r>
      <w:r>
        <w:rPr>
          <w:color w:val="1A171C"/>
          <w:w w:val="95"/>
          <w:sz w:val="19"/>
        </w:rPr>
        <w:t>the</w:t>
      </w:r>
      <w:r>
        <w:rPr>
          <w:color w:val="1A171C"/>
          <w:spacing w:val="-8"/>
          <w:w w:val="95"/>
          <w:sz w:val="19"/>
        </w:rPr>
        <w:t xml:space="preserve"> </w:t>
      </w:r>
      <w:r>
        <w:rPr>
          <w:color w:val="1A171C"/>
          <w:w w:val="95"/>
          <w:sz w:val="19"/>
        </w:rPr>
        <w:t>payee</w:t>
      </w:r>
      <w:r>
        <w:rPr>
          <w:color w:val="1A171C"/>
          <w:spacing w:val="-9"/>
          <w:w w:val="95"/>
          <w:sz w:val="19"/>
        </w:rPr>
        <w:t xml:space="preserve"> </w:t>
      </w:r>
      <w:r>
        <w:rPr>
          <w:color w:val="1A171C"/>
          <w:w w:val="95"/>
          <w:sz w:val="19"/>
        </w:rPr>
        <w:t>to</w:t>
      </w:r>
      <w:r>
        <w:rPr>
          <w:color w:val="1A171C"/>
          <w:spacing w:val="-8"/>
          <w:w w:val="95"/>
          <w:sz w:val="19"/>
        </w:rPr>
        <w:t xml:space="preserve"> </w:t>
      </w:r>
      <w:r>
        <w:rPr>
          <w:color w:val="1A171C"/>
          <w:w w:val="95"/>
          <w:sz w:val="19"/>
        </w:rPr>
        <w:t>value</w:t>
      </w:r>
      <w:r>
        <w:rPr>
          <w:color w:val="1A171C"/>
          <w:spacing w:val="-8"/>
          <w:w w:val="95"/>
          <w:sz w:val="19"/>
        </w:rPr>
        <w:t xml:space="preserve"> </w:t>
      </w:r>
      <w:r>
        <w:rPr>
          <w:color w:val="1A171C"/>
          <w:w w:val="95"/>
          <w:sz w:val="19"/>
        </w:rPr>
        <w:t>date</w:t>
      </w:r>
      <w:r>
        <w:rPr>
          <w:color w:val="1A171C"/>
          <w:spacing w:val="-9"/>
          <w:w w:val="95"/>
          <w:sz w:val="19"/>
        </w:rPr>
        <w:t xml:space="preserve"> </w:t>
      </w:r>
      <w:r>
        <w:rPr>
          <w:color w:val="1A171C"/>
          <w:w w:val="95"/>
          <w:sz w:val="19"/>
        </w:rPr>
        <w:t>and</w:t>
      </w:r>
      <w:r>
        <w:rPr>
          <w:color w:val="1A171C"/>
          <w:spacing w:val="-8"/>
          <w:w w:val="95"/>
          <w:sz w:val="19"/>
        </w:rPr>
        <w:t xml:space="preserve"> </w:t>
      </w:r>
      <w:r>
        <w:rPr>
          <w:color w:val="1A171C"/>
          <w:w w:val="95"/>
          <w:sz w:val="19"/>
        </w:rPr>
        <w:t>make</w:t>
      </w:r>
      <w:r>
        <w:rPr>
          <w:color w:val="1A171C"/>
          <w:spacing w:val="-8"/>
          <w:w w:val="95"/>
          <w:sz w:val="19"/>
        </w:rPr>
        <w:t xml:space="preserve"> </w:t>
      </w:r>
      <w:r>
        <w:rPr>
          <w:color w:val="1A171C"/>
          <w:w w:val="95"/>
          <w:sz w:val="19"/>
        </w:rPr>
        <w:t>available</w:t>
      </w:r>
      <w:r>
        <w:rPr>
          <w:color w:val="1A171C"/>
          <w:spacing w:val="-9"/>
          <w:w w:val="95"/>
          <w:sz w:val="19"/>
        </w:rPr>
        <w:t xml:space="preserve"> </w:t>
      </w:r>
      <w:r>
        <w:rPr>
          <w:color w:val="1A171C"/>
          <w:w w:val="95"/>
          <w:sz w:val="19"/>
        </w:rPr>
        <w:t>the</w:t>
      </w:r>
      <w:r>
        <w:rPr>
          <w:color w:val="1A171C"/>
          <w:spacing w:val="-8"/>
          <w:w w:val="95"/>
          <w:sz w:val="19"/>
        </w:rPr>
        <w:t xml:space="preserve"> </w:t>
      </w:r>
      <w:r>
        <w:rPr>
          <w:color w:val="1A171C"/>
          <w:w w:val="95"/>
          <w:sz w:val="19"/>
        </w:rPr>
        <w:t>amount</w:t>
      </w:r>
      <w:r>
        <w:rPr>
          <w:color w:val="1A171C"/>
          <w:sz w:val="19"/>
        </w:rPr>
        <w:t xml:space="preserve"> </w:t>
      </w:r>
      <w:r>
        <w:rPr>
          <w:color w:val="1A171C"/>
          <w:w w:val="95"/>
          <w:sz w:val="19"/>
        </w:rPr>
        <w:t>of</w:t>
      </w:r>
      <w:r>
        <w:rPr>
          <w:color w:val="1A171C"/>
          <w:spacing w:val="-1"/>
          <w:w w:val="95"/>
          <w:sz w:val="19"/>
        </w:rPr>
        <w:t xml:space="preserve"> </w:t>
      </w:r>
      <w:r>
        <w:rPr>
          <w:color w:val="1A171C"/>
          <w:w w:val="95"/>
          <w:sz w:val="19"/>
        </w:rPr>
        <w:t>the</w:t>
      </w:r>
      <w:r>
        <w:rPr>
          <w:color w:val="1A171C"/>
          <w:spacing w:val="-2"/>
          <w:w w:val="95"/>
          <w:sz w:val="19"/>
        </w:rPr>
        <w:t xml:space="preserve"> </w:t>
      </w:r>
      <w:r>
        <w:rPr>
          <w:color w:val="1A171C"/>
          <w:w w:val="95"/>
          <w:sz w:val="19"/>
        </w:rPr>
        <w:t>payment</w:t>
      </w:r>
      <w:r>
        <w:rPr>
          <w:color w:val="1A171C"/>
          <w:spacing w:val="-1"/>
          <w:w w:val="95"/>
          <w:sz w:val="19"/>
        </w:rPr>
        <w:t xml:space="preserve"> </w:t>
      </w:r>
      <w:r>
        <w:rPr>
          <w:color w:val="1A171C"/>
          <w:w w:val="95"/>
          <w:sz w:val="19"/>
        </w:rPr>
        <w:t>transaction</w:t>
      </w:r>
      <w:r>
        <w:rPr>
          <w:color w:val="1A171C"/>
          <w:spacing w:val="-3"/>
          <w:w w:val="95"/>
          <w:sz w:val="19"/>
        </w:rPr>
        <w:t xml:space="preserve"> </w:t>
      </w:r>
      <w:r>
        <w:rPr>
          <w:color w:val="1A171C"/>
          <w:w w:val="95"/>
          <w:sz w:val="19"/>
        </w:rPr>
        <w:t>to</w:t>
      </w:r>
      <w:r>
        <w:rPr>
          <w:color w:val="1A171C"/>
          <w:spacing w:val="-1"/>
          <w:w w:val="95"/>
          <w:sz w:val="19"/>
        </w:rPr>
        <w:t xml:space="preserve"> </w:t>
      </w:r>
      <w:r>
        <w:rPr>
          <w:color w:val="1A171C"/>
          <w:w w:val="95"/>
          <w:sz w:val="19"/>
        </w:rPr>
        <w:t>the</w:t>
      </w:r>
      <w:r>
        <w:rPr>
          <w:color w:val="1A171C"/>
          <w:spacing w:val="-2"/>
          <w:w w:val="95"/>
          <w:sz w:val="19"/>
        </w:rPr>
        <w:t xml:space="preserve"> </w:t>
      </w:r>
      <w:r>
        <w:rPr>
          <w:color w:val="1A171C"/>
          <w:w w:val="95"/>
          <w:sz w:val="19"/>
        </w:rPr>
        <w:t>payee’s</w:t>
      </w:r>
      <w:r>
        <w:rPr>
          <w:color w:val="1A171C"/>
          <w:spacing w:val="-1"/>
          <w:w w:val="95"/>
          <w:sz w:val="19"/>
        </w:rPr>
        <w:t xml:space="preserve"> </w:t>
      </w:r>
      <w:r>
        <w:rPr>
          <w:color w:val="1A171C"/>
          <w:w w:val="95"/>
          <w:sz w:val="19"/>
        </w:rPr>
        <w:t>payment</w:t>
      </w:r>
      <w:r>
        <w:rPr>
          <w:color w:val="1A171C"/>
          <w:spacing w:val="-1"/>
          <w:w w:val="95"/>
          <w:sz w:val="19"/>
        </w:rPr>
        <w:t xml:space="preserve"> </w:t>
      </w:r>
      <w:r>
        <w:rPr>
          <w:color w:val="1A171C"/>
          <w:w w:val="95"/>
          <w:sz w:val="19"/>
        </w:rPr>
        <w:t>account</w:t>
      </w:r>
      <w:r>
        <w:rPr>
          <w:color w:val="1A171C"/>
          <w:spacing w:val="-3"/>
          <w:w w:val="95"/>
          <w:sz w:val="19"/>
        </w:rPr>
        <w:t xml:space="preserve"> </w:t>
      </w:r>
      <w:r>
        <w:rPr>
          <w:color w:val="1A171C"/>
          <w:w w:val="95"/>
          <w:sz w:val="19"/>
        </w:rPr>
        <w:t>after</w:t>
      </w:r>
      <w:r>
        <w:rPr>
          <w:color w:val="1A171C"/>
          <w:spacing w:val="-3"/>
          <w:w w:val="95"/>
          <w:sz w:val="19"/>
        </w:rPr>
        <w:t xml:space="preserve"> </w:t>
      </w:r>
      <w:r>
        <w:rPr>
          <w:color w:val="1A171C"/>
          <w:w w:val="95"/>
          <w:sz w:val="19"/>
        </w:rPr>
        <w:t>the</w:t>
      </w:r>
      <w:r>
        <w:rPr>
          <w:color w:val="1A171C"/>
          <w:spacing w:val="-1"/>
          <w:w w:val="95"/>
          <w:sz w:val="19"/>
        </w:rPr>
        <w:t xml:space="preserve"> </w:t>
      </w:r>
      <w:r>
        <w:rPr>
          <w:color w:val="1A171C"/>
          <w:w w:val="95"/>
          <w:sz w:val="19"/>
        </w:rPr>
        <w:t>payment</w:t>
      </w:r>
      <w:r>
        <w:rPr>
          <w:color w:val="1A171C"/>
          <w:spacing w:val="-2"/>
          <w:w w:val="95"/>
          <w:sz w:val="19"/>
        </w:rPr>
        <w:t xml:space="preserve"> </w:t>
      </w:r>
      <w:r>
        <w:rPr>
          <w:color w:val="1A171C"/>
          <w:w w:val="95"/>
          <w:sz w:val="19"/>
        </w:rPr>
        <w:t>service</w:t>
      </w:r>
      <w:r>
        <w:rPr>
          <w:color w:val="1A171C"/>
          <w:spacing w:val="-3"/>
          <w:w w:val="95"/>
          <w:sz w:val="19"/>
        </w:rPr>
        <w:t xml:space="preserve"> </w:t>
      </w:r>
      <w:r>
        <w:rPr>
          <w:color w:val="1A171C"/>
          <w:w w:val="95"/>
          <w:sz w:val="19"/>
        </w:rPr>
        <w:t>provider</w:t>
      </w:r>
      <w:r>
        <w:rPr>
          <w:color w:val="1A171C"/>
          <w:spacing w:val="-3"/>
          <w:w w:val="95"/>
          <w:sz w:val="19"/>
        </w:rPr>
        <w:t xml:space="preserve"> </w:t>
      </w:r>
      <w:r>
        <w:rPr>
          <w:color w:val="1A171C"/>
          <w:w w:val="95"/>
          <w:sz w:val="19"/>
        </w:rPr>
        <w:t>has</w:t>
      </w:r>
      <w:r>
        <w:rPr>
          <w:color w:val="1A171C"/>
          <w:spacing w:val="-1"/>
          <w:w w:val="95"/>
          <w:sz w:val="19"/>
        </w:rPr>
        <w:t xml:space="preserve"> </w:t>
      </w:r>
      <w:r>
        <w:rPr>
          <w:color w:val="1A171C"/>
          <w:w w:val="95"/>
          <w:sz w:val="19"/>
        </w:rPr>
        <w:t>received</w:t>
      </w:r>
      <w:r>
        <w:rPr>
          <w:color w:val="1A171C"/>
          <w:spacing w:val="-4"/>
          <w:w w:val="95"/>
          <w:sz w:val="19"/>
        </w:rPr>
        <w:t xml:space="preserve"> </w:t>
      </w:r>
      <w:r>
        <w:rPr>
          <w:color w:val="1A171C"/>
          <w:w w:val="95"/>
          <w:sz w:val="19"/>
        </w:rPr>
        <w:t>the</w:t>
      </w:r>
      <w:r>
        <w:rPr>
          <w:color w:val="1A171C"/>
          <w:spacing w:val="-2"/>
          <w:w w:val="95"/>
          <w:sz w:val="19"/>
        </w:rPr>
        <w:t xml:space="preserve"> </w:t>
      </w:r>
      <w:r>
        <w:rPr>
          <w:color w:val="1A171C"/>
          <w:w w:val="95"/>
          <w:sz w:val="19"/>
        </w:rPr>
        <w:t>funds</w:t>
      </w:r>
      <w:r>
        <w:rPr>
          <w:color w:val="1A171C"/>
          <w:spacing w:val="-1"/>
          <w:w w:val="95"/>
          <w:sz w:val="19"/>
        </w:rPr>
        <w:t xml:space="preserve"> </w:t>
      </w:r>
      <w:r>
        <w:rPr>
          <w:color w:val="1A171C"/>
          <w:w w:val="95"/>
          <w:sz w:val="19"/>
        </w:rPr>
        <w:t>in</w:t>
      </w:r>
      <w:r>
        <w:rPr>
          <w:color w:val="1A171C"/>
          <w:sz w:val="19"/>
        </w:rPr>
        <w:t xml:space="preserve"> accordance</w:t>
      </w:r>
      <w:r>
        <w:rPr>
          <w:color w:val="1A171C"/>
          <w:spacing w:val="21"/>
          <w:sz w:val="19"/>
        </w:rPr>
        <w:t xml:space="preserve"> </w:t>
      </w:r>
      <w:r>
        <w:rPr>
          <w:color w:val="1A171C"/>
          <w:sz w:val="19"/>
        </w:rPr>
        <w:t>with</w:t>
      </w:r>
      <w:r>
        <w:rPr>
          <w:color w:val="1A171C"/>
          <w:spacing w:val="22"/>
          <w:sz w:val="19"/>
        </w:rPr>
        <w:t xml:space="preserve"> </w:t>
      </w:r>
      <w:r>
        <w:rPr>
          <w:color w:val="1A171C"/>
          <w:sz w:val="19"/>
        </w:rPr>
        <w:t>Article</w:t>
      </w:r>
      <w:r>
        <w:rPr>
          <w:color w:val="1A171C"/>
          <w:spacing w:val="24"/>
          <w:sz w:val="19"/>
        </w:rPr>
        <w:t xml:space="preserve"> </w:t>
      </w:r>
      <w:r>
        <w:rPr>
          <w:color w:val="1A171C"/>
          <w:sz w:val="19"/>
        </w:rPr>
        <w:t>87.</w:t>
      </w:r>
    </w:p>
    <w:p w14:paraId="41C2F151" w14:textId="77777777" w:rsidR="00B60704" w:rsidRDefault="00B60704">
      <w:pPr>
        <w:pStyle w:val="BodyText"/>
        <w:rPr>
          <w:sz w:val="22"/>
        </w:rPr>
      </w:pPr>
    </w:p>
    <w:p w14:paraId="6EB08850" w14:textId="77777777" w:rsidR="00B60704" w:rsidRDefault="00B60704">
      <w:pPr>
        <w:pStyle w:val="BodyText"/>
        <w:spacing w:before="1"/>
        <w:rPr>
          <w:sz w:val="26"/>
        </w:rPr>
      </w:pPr>
    </w:p>
    <w:p w14:paraId="056A67BE" w14:textId="77777777" w:rsidR="00B60704" w:rsidRDefault="001F055C">
      <w:pPr>
        <w:pStyle w:val="ListParagraph"/>
        <w:numPr>
          <w:ilvl w:val="0"/>
          <w:numId w:val="34"/>
        </w:numPr>
        <w:tabs>
          <w:tab w:val="left" w:pos="553"/>
        </w:tabs>
        <w:spacing w:line="230" w:lineRule="auto"/>
        <w:ind w:right="108" w:firstLine="2"/>
        <w:rPr>
          <w:sz w:val="19"/>
        </w:rPr>
      </w:pPr>
      <w:r>
        <w:rPr>
          <w:color w:val="1A171C"/>
          <w:sz w:val="19"/>
        </w:rPr>
        <w:t>Member</w:t>
      </w:r>
      <w:r>
        <w:rPr>
          <w:color w:val="1A171C"/>
          <w:spacing w:val="-9"/>
          <w:sz w:val="19"/>
        </w:rPr>
        <w:t xml:space="preserve"> </w:t>
      </w:r>
      <w:r>
        <w:rPr>
          <w:color w:val="1A171C"/>
          <w:sz w:val="19"/>
        </w:rPr>
        <w:t>States</w:t>
      </w:r>
      <w:r>
        <w:rPr>
          <w:color w:val="1A171C"/>
          <w:spacing w:val="-9"/>
          <w:sz w:val="19"/>
        </w:rPr>
        <w:t xml:space="preserve"> </w:t>
      </w:r>
      <w:r>
        <w:rPr>
          <w:color w:val="1A171C"/>
          <w:sz w:val="19"/>
        </w:rPr>
        <w:t>shall</w:t>
      </w:r>
      <w:r>
        <w:rPr>
          <w:color w:val="1A171C"/>
          <w:spacing w:val="-9"/>
          <w:sz w:val="19"/>
        </w:rPr>
        <w:t xml:space="preserve"> </w:t>
      </w:r>
      <w:r>
        <w:rPr>
          <w:color w:val="1A171C"/>
          <w:sz w:val="19"/>
        </w:rPr>
        <w:t>require</w:t>
      </w:r>
      <w:r>
        <w:rPr>
          <w:color w:val="1A171C"/>
          <w:spacing w:val="-10"/>
          <w:sz w:val="19"/>
        </w:rPr>
        <w:t xml:space="preserve"> </w:t>
      </w:r>
      <w:r>
        <w:rPr>
          <w:color w:val="1A171C"/>
          <w:sz w:val="19"/>
        </w:rPr>
        <w:t>the</w:t>
      </w:r>
      <w:r>
        <w:rPr>
          <w:color w:val="1A171C"/>
          <w:spacing w:val="-9"/>
          <w:sz w:val="19"/>
        </w:rPr>
        <w:t xml:space="preserve"> </w:t>
      </w:r>
      <w:r>
        <w:rPr>
          <w:color w:val="1A171C"/>
          <w:sz w:val="19"/>
        </w:rPr>
        <w:t>payee’s</w:t>
      </w:r>
      <w:r>
        <w:rPr>
          <w:color w:val="1A171C"/>
          <w:spacing w:val="-9"/>
          <w:sz w:val="19"/>
        </w:rPr>
        <w:t xml:space="preserve"> </w:t>
      </w:r>
      <w:r>
        <w:rPr>
          <w:color w:val="1A171C"/>
          <w:sz w:val="19"/>
        </w:rPr>
        <w:t>payment</w:t>
      </w:r>
      <w:r>
        <w:rPr>
          <w:color w:val="1A171C"/>
          <w:spacing w:val="-9"/>
          <w:sz w:val="19"/>
        </w:rPr>
        <w:t xml:space="preserve"> </w:t>
      </w:r>
      <w:r>
        <w:rPr>
          <w:color w:val="1A171C"/>
          <w:sz w:val="19"/>
        </w:rPr>
        <w:t>service</w:t>
      </w:r>
      <w:r>
        <w:rPr>
          <w:color w:val="1A171C"/>
          <w:spacing w:val="-10"/>
          <w:sz w:val="19"/>
        </w:rPr>
        <w:t xml:space="preserve"> </w:t>
      </w:r>
      <w:r>
        <w:rPr>
          <w:color w:val="1A171C"/>
          <w:sz w:val="19"/>
        </w:rPr>
        <w:t>provider</w:t>
      </w:r>
      <w:r>
        <w:rPr>
          <w:color w:val="1A171C"/>
          <w:spacing w:val="-10"/>
          <w:sz w:val="19"/>
        </w:rPr>
        <w:t xml:space="preserve"> </w:t>
      </w:r>
      <w:r>
        <w:rPr>
          <w:color w:val="1A171C"/>
          <w:sz w:val="19"/>
        </w:rPr>
        <w:t>to</w:t>
      </w:r>
      <w:r>
        <w:rPr>
          <w:color w:val="1A171C"/>
          <w:spacing w:val="-9"/>
          <w:sz w:val="19"/>
        </w:rPr>
        <w:t xml:space="preserve"> </w:t>
      </w:r>
      <w:r>
        <w:rPr>
          <w:color w:val="1A171C"/>
          <w:sz w:val="19"/>
        </w:rPr>
        <w:t>transmit</w:t>
      </w:r>
      <w:r>
        <w:rPr>
          <w:color w:val="1A171C"/>
          <w:spacing w:val="-9"/>
          <w:sz w:val="19"/>
        </w:rPr>
        <w:t xml:space="preserve"> </w:t>
      </w:r>
      <w:r>
        <w:rPr>
          <w:color w:val="1A171C"/>
          <w:sz w:val="19"/>
        </w:rPr>
        <w:t>a</w:t>
      </w:r>
      <w:r>
        <w:rPr>
          <w:color w:val="1A171C"/>
          <w:spacing w:val="-9"/>
          <w:sz w:val="19"/>
        </w:rPr>
        <w:t xml:space="preserve"> </w:t>
      </w:r>
      <w:r>
        <w:rPr>
          <w:color w:val="1A171C"/>
          <w:sz w:val="19"/>
        </w:rPr>
        <w:t>payment</w:t>
      </w:r>
      <w:r>
        <w:rPr>
          <w:color w:val="1A171C"/>
          <w:spacing w:val="-9"/>
          <w:sz w:val="19"/>
        </w:rPr>
        <w:t xml:space="preserve"> </w:t>
      </w:r>
      <w:r>
        <w:rPr>
          <w:color w:val="1A171C"/>
          <w:sz w:val="19"/>
        </w:rPr>
        <w:t>order</w:t>
      </w:r>
      <w:r>
        <w:rPr>
          <w:color w:val="1A171C"/>
          <w:spacing w:val="-9"/>
          <w:sz w:val="19"/>
        </w:rPr>
        <w:t xml:space="preserve"> </w:t>
      </w:r>
      <w:r>
        <w:rPr>
          <w:color w:val="1A171C"/>
          <w:sz w:val="19"/>
        </w:rPr>
        <w:t>initiated</w:t>
      </w:r>
      <w:r>
        <w:rPr>
          <w:color w:val="1A171C"/>
          <w:spacing w:val="-9"/>
          <w:sz w:val="19"/>
        </w:rPr>
        <w:t xml:space="preserve"> </w:t>
      </w:r>
      <w:r>
        <w:rPr>
          <w:color w:val="1A171C"/>
          <w:sz w:val="19"/>
        </w:rPr>
        <w:t>by</w:t>
      </w:r>
      <w:r>
        <w:rPr>
          <w:color w:val="1A171C"/>
          <w:spacing w:val="-9"/>
          <w:sz w:val="19"/>
        </w:rPr>
        <w:t xml:space="preserve"> </w:t>
      </w:r>
      <w:r>
        <w:rPr>
          <w:color w:val="1A171C"/>
          <w:sz w:val="19"/>
        </w:rPr>
        <w:t>or through</w:t>
      </w:r>
      <w:r>
        <w:rPr>
          <w:color w:val="1A171C"/>
          <w:spacing w:val="-10"/>
          <w:sz w:val="19"/>
        </w:rPr>
        <w:t xml:space="preserve"> </w:t>
      </w:r>
      <w:r>
        <w:rPr>
          <w:color w:val="1A171C"/>
          <w:sz w:val="19"/>
        </w:rPr>
        <w:t>the</w:t>
      </w:r>
      <w:r>
        <w:rPr>
          <w:color w:val="1A171C"/>
          <w:spacing w:val="-10"/>
          <w:sz w:val="19"/>
        </w:rPr>
        <w:t xml:space="preserve"> </w:t>
      </w:r>
      <w:r>
        <w:rPr>
          <w:color w:val="1A171C"/>
          <w:sz w:val="19"/>
        </w:rPr>
        <w:t>payee</w:t>
      </w:r>
      <w:r>
        <w:rPr>
          <w:color w:val="1A171C"/>
          <w:spacing w:val="-10"/>
          <w:sz w:val="19"/>
        </w:rPr>
        <w:t xml:space="preserve"> </w:t>
      </w:r>
      <w:r>
        <w:rPr>
          <w:color w:val="1A171C"/>
          <w:sz w:val="19"/>
        </w:rPr>
        <w:t>to</w:t>
      </w:r>
      <w:r>
        <w:rPr>
          <w:color w:val="1A171C"/>
          <w:spacing w:val="-9"/>
          <w:sz w:val="19"/>
        </w:rPr>
        <w:t xml:space="preserve"> </w:t>
      </w:r>
      <w:r>
        <w:rPr>
          <w:color w:val="1A171C"/>
          <w:sz w:val="19"/>
        </w:rPr>
        <w:t>the</w:t>
      </w:r>
      <w:r>
        <w:rPr>
          <w:color w:val="1A171C"/>
          <w:spacing w:val="-10"/>
          <w:sz w:val="19"/>
        </w:rPr>
        <w:t xml:space="preserve"> </w:t>
      </w:r>
      <w:r>
        <w:rPr>
          <w:color w:val="1A171C"/>
          <w:sz w:val="19"/>
        </w:rPr>
        <w:t>payer’s</w:t>
      </w:r>
      <w:r>
        <w:rPr>
          <w:color w:val="1A171C"/>
          <w:spacing w:val="-9"/>
          <w:sz w:val="19"/>
        </w:rPr>
        <w:t xml:space="preserve"> </w:t>
      </w:r>
      <w:r>
        <w:rPr>
          <w:color w:val="1A171C"/>
          <w:sz w:val="19"/>
        </w:rPr>
        <w:t>payment</w:t>
      </w:r>
      <w:r>
        <w:rPr>
          <w:color w:val="1A171C"/>
          <w:spacing w:val="-10"/>
          <w:sz w:val="19"/>
        </w:rPr>
        <w:t xml:space="preserve"> </w:t>
      </w:r>
      <w:r>
        <w:rPr>
          <w:color w:val="1A171C"/>
          <w:sz w:val="19"/>
        </w:rPr>
        <w:t>service</w:t>
      </w:r>
      <w:r>
        <w:rPr>
          <w:color w:val="1A171C"/>
          <w:spacing w:val="-10"/>
          <w:sz w:val="19"/>
        </w:rPr>
        <w:t xml:space="preserve"> </w:t>
      </w:r>
      <w:r>
        <w:rPr>
          <w:color w:val="1A171C"/>
          <w:sz w:val="19"/>
        </w:rPr>
        <w:t>provider</w:t>
      </w:r>
      <w:r>
        <w:rPr>
          <w:color w:val="1A171C"/>
          <w:spacing w:val="-10"/>
          <w:sz w:val="19"/>
        </w:rPr>
        <w:t xml:space="preserve"> </w:t>
      </w:r>
      <w:r>
        <w:rPr>
          <w:color w:val="1A171C"/>
          <w:sz w:val="19"/>
        </w:rPr>
        <w:t>within</w:t>
      </w:r>
      <w:r>
        <w:rPr>
          <w:color w:val="1A171C"/>
          <w:spacing w:val="-10"/>
          <w:sz w:val="19"/>
        </w:rPr>
        <w:t xml:space="preserve"> </w:t>
      </w:r>
      <w:r>
        <w:rPr>
          <w:color w:val="1A171C"/>
          <w:sz w:val="19"/>
        </w:rPr>
        <w:t>the</w:t>
      </w:r>
      <w:r>
        <w:rPr>
          <w:color w:val="1A171C"/>
          <w:spacing w:val="-9"/>
          <w:sz w:val="19"/>
        </w:rPr>
        <w:t xml:space="preserve"> </w:t>
      </w:r>
      <w:r>
        <w:rPr>
          <w:color w:val="1A171C"/>
          <w:sz w:val="19"/>
        </w:rPr>
        <w:t>time</w:t>
      </w:r>
      <w:r>
        <w:rPr>
          <w:color w:val="1A171C"/>
          <w:spacing w:val="-10"/>
          <w:sz w:val="19"/>
        </w:rPr>
        <w:t xml:space="preserve"> </w:t>
      </w:r>
      <w:r>
        <w:rPr>
          <w:color w:val="1A171C"/>
          <w:sz w:val="19"/>
        </w:rPr>
        <w:t>limits</w:t>
      </w:r>
      <w:r>
        <w:rPr>
          <w:color w:val="1A171C"/>
          <w:spacing w:val="-10"/>
          <w:sz w:val="19"/>
        </w:rPr>
        <w:t xml:space="preserve"> </w:t>
      </w:r>
      <w:r>
        <w:rPr>
          <w:color w:val="1A171C"/>
          <w:sz w:val="19"/>
        </w:rPr>
        <w:t>agreed</w:t>
      </w:r>
      <w:r>
        <w:rPr>
          <w:color w:val="1A171C"/>
          <w:spacing w:val="-10"/>
          <w:sz w:val="19"/>
        </w:rPr>
        <w:t xml:space="preserve"> </w:t>
      </w:r>
      <w:r>
        <w:rPr>
          <w:color w:val="1A171C"/>
          <w:sz w:val="19"/>
        </w:rPr>
        <w:t>between</w:t>
      </w:r>
      <w:r>
        <w:rPr>
          <w:color w:val="1A171C"/>
          <w:spacing w:val="-9"/>
          <w:sz w:val="19"/>
        </w:rPr>
        <w:t xml:space="preserve"> </w:t>
      </w:r>
      <w:r>
        <w:rPr>
          <w:color w:val="1A171C"/>
          <w:sz w:val="19"/>
        </w:rPr>
        <w:t>the</w:t>
      </w:r>
      <w:r>
        <w:rPr>
          <w:color w:val="1A171C"/>
          <w:spacing w:val="-10"/>
          <w:sz w:val="19"/>
        </w:rPr>
        <w:t xml:space="preserve"> </w:t>
      </w:r>
      <w:r>
        <w:rPr>
          <w:color w:val="1A171C"/>
          <w:sz w:val="19"/>
        </w:rPr>
        <w:t>payee</w:t>
      </w:r>
      <w:r>
        <w:rPr>
          <w:color w:val="1A171C"/>
          <w:spacing w:val="-10"/>
          <w:sz w:val="19"/>
        </w:rPr>
        <w:t xml:space="preserve"> </w:t>
      </w:r>
      <w:r>
        <w:rPr>
          <w:color w:val="1A171C"/>
          <w:sz w:val="19"/>
        </w:rPr>
        <w:t>and</w:t>
      </w:r>
      <w:r>
        <w:rPr>
          <w:color w:val="1A171C"/>
          <w:spacing w:val="-10"/>
          <w:sz w:val="19"/>
        </w:rPr>
        <w:t xml:space="preserve"> </w:t>
      </w:r>
      <w:r>
        <w:rPr>
          <w:color w:val="1A171C"/>
          <w:sz w:val="19"/>
        </w:rPr>
        <w:t xml:space="preserve">the </w:t>
      </w:r>
      <w:r>
        <w:rPr>
          <w:color w:val="1A171C"/>
          <w:w w:val="95"/>
          <w:sz w:val="19"/>
        </w:rPr>
        <w:t>payment</w:t>
      </w:r>
      <w:r>
        <w:rPr>
          <w:color w:val="1A171C"/>
          <w:spacing w:val="10"/>
          <w:sz w:val="19"/>
        </w:rPr>
        <w:t xml:space="preserve"> </w:t>
      </w:r>
      <w:r>
        <w:rPr>
          <w:color w:val="1A171C"/>
          <w:w w:val="95"/>
          <w:sz w:val="19"/>
        </w:rPr>
        <w:t>service</w:t>
      </w:r>
      <w:r>
        <w:rPr>
          <w:color w:val="1A171C"/>
          <w:spacing w:val="9"/>
          <w:sz w:val="19"/>
        </w:rPr>
        <w:t xml:space="preserve"> </w:t>
      </w:r>
      <w:r>
        <w:rPr>
          <w:color w:val="1A171C"/>
          <w:w w:val="95"/>
          <w:sz w:val="19"/>
        </w:rPr>
        <w:t>provider,</w:t>
      </w:r>
      <w:r>
        <w:rPr>
          <w:color w:val="1A171C"/>
          <w:spacing w:val="7"/>
          <w:sz w:val="19"/>
        </w:rPr>
        <w:t xml:space="preserve"> </w:t>
      </w:r>
      <w:r>
        <w:rPr>
          <w:color w:val="1A171C"/>
          <w:w w:val="95"/>
          <w:sz w:val="19"/>
        </w:rPr>
        <w:t>enabling</w:t>
      </w:r>
      <w:r>
        <w:rPr>
          <w:color w:val="1A171C"/>
          <w:spacing w:val="11"/>
          <w:sz w:val="19"/>
        </w:rPr>
        <w:t xml:space="preserve"> </w:t>
      </w:r>
      <w:r>
        <w:rPr>
          <w:color w:val="1A171C"/>
          <w:w w:val="95"/>
          <w:sz w:val="19"/>
        </w:rPr>
        <w:t>settlement,</w:t>
      </w:r>
      <w:r>
        <w:rPr>
          <w:color w:val="1A171C"/>
          <w:spacing w:val="10"/>
          <w:sz w:val="19"/>
        </w:rPr>
        <w:t xml:space="preserve"> </w:t>
      </w:r>
      <w:r>
        <w:rPr>
          <w:color w:val="1A171C"/>
          <w:w w:val="95"/>
          <w:sz w:val="19"/>
        </w:rPr>
        <w:t>as</w:t>
      </w:r>
      <w:r>
        <w:rPr>
          <w:color w:val="1A171C"/>
          <w:spacing w:val="10"/>
          <w:sz w:val="19"/>
        </w:rPr>
        <w:t xml:space="preserve"> </w:t>
      </w:r>
      <w:r>
        <w:rPr>
          <w:color w:val="1A171C"/>
          <w:w w:val="95"/>
          <w:sz w:val="19"/>
        </w:rPr>
        <w:t>far</w:t>
      </w:r>
      <w:r>
        <w:rPr>
          <w:color w:val="1A171C"/>
          <w:spacing w:val="10"/>
          <w:sz w:val="19"/>
        </w:rPr>
        <w:t xml:space="preserve"> </w:t>
      </w:r>
      <w:r>
        <w:rPr>
          <w:color w:val="1A171C"/>
          <w:w w:val="95"/>
          <w:sz w:val="19"/>
        </w:rPr>
        <w:t>as</w:t>
      </w:r>
      <w:r>
        <w:rPr>
          <w:color w:val="1A171C"/>
          <w:spacing w:val="11"/>
          <w:sz w:val="19"/>
        </w:rPr>
        <w:t xml:space="preserve"> </w:t>
      </w:r>
      <w:r>
        <w:rPr>
          <w:color w:val="1A171C"/>
          <w:w w:val="95"/>
          <w:sz w:val="19"/>
        </w:rPr>
        <w:t>direct</w:t>
      </w:r>
      <w:r>
        <w:rPr>
          <w:color w:val="1A171C"/>
          <w:spacing w:val="9"/>
          <w:sz w:val="19"/>
        </w:rPr>
        <w:t xml:space="preserve"> </w:t>
      </w:r>
      <w:r>
        <w:rPr>
          <w:color w:val="1A171C"/>
          <w:w w:val="95"/>
          <w:sz w:val="19"/>
        </w:rPr>
        <w:t>debit</w:t>
      </w:r>
      <w:r>
        <w:rPr>
          <w:color w:val="1A171C"/>
          <w:spacing w:val="11"/>
          <w:sz w:val="19"/>
        </w:rPr>
        <w:t xml:space="preserve"> </w:t>
      </w:r>
      <w:r>
        <w:rPr>
          <w:color w:val="1A171C"/>
          <w:w w:val="95"/>
          <w:sz w:val="19"/>
        </w:rPr>
        <w:t>is</w:t>
      </w:r>
      <w:r>
        <w:rPr>
          <w:color w:val="1A171C"/>
          <w:spacing w:val="10"/>
          <w:sz w:val="19"/>
        </w:rPr>
        <w:t xml:space="preserve"> </w:t>
      </w:r>
      <w:r>
        <w:rPr>
          <w:color w:val="1A171C"/>
          <w:w w:val="95"/>
          <w:sz w:val="19"/>
        </w:rPr>
        <w:t>concerned,</w:t>
      </w:r>
      <w:r>
        <w:rPr>
          <w:color w:val="1A171C"/>
          <w:spacing w:val="9"/>
          <w:sz w:val="19"/>
        </w:rPr>
        <w:t xml:space="preserve"> </w:t>
      </w:r>
      <w:r>
        <w:rPr>
          <w:color w:val="1A171C"/>
          <w:w w:val="95"/>
          <w:sz w:val="19"/>
        </w:rPr>
        <w:t>on</w:t>
      </w:r>
      <w:r>
        <w:rPr>
          <w:color w:val="1A171C"/>
          <w:spacing w:val="12"/>
          <w:sz w:val="19"/>
        </w:rPr>
        <w:t xml:space="preserve"> </w:t>
      </w:r>
      <w:r>
        <w:rPr>
          <w:color w:val="1A171C"/>
          <w:w w:val="95"/>
          <w:sz w:val="19"/>
        </w:rPr>
        <w:t>the</w:t>
      </w:r>
      <w:r>
        <w:rPr>
          <w:color w:val="1A171C"/>
          <w:spacing w:val="10"/>
          <w:sz w:val="19"/>
        </w:rPr>
        <w:t xml:space="preserve"> </w:t>
      </w:r>
      <w:r>
        <w:rPr>
          <w:color w:val="1A171C"/>
          <w:w w:val="95"/>
          <w:sz w:val="19"/>
        </w:rPr>
        <w:t>agreed</w:t>
      </w:r>
      <w:r>
        <w:rPr>
          <w:color w:val="1A171C"/>
          <w:spacing w:val="9"/>
          <w:sz w:val="19"/>
        </w:rPr>
        <w:t xml:space="preserve"> </w:t>
      </w:r>
      <w:r>
        <w:rPr>
          <w:color w:val="1A171C"/>
          <w:w w:val="95"/>
          <w:sz w:val="19"/>
        </w:rPr>
        <w:t>due</w:t>
      </w:r>
      <w:r>
        <w:rPr>
          <w:color w:val="1A171C"/>
          <w:spacing w:val="10"/>
          <w:sz w:val="19"/>
        </w:rPr>
        <w:t xml:space="preserve"> </w:t>
      </w:r>
      <w:r>
        <w:rPr>
          <w:color w:val="1A171C"/>
          <w:w w:val="95"/>
          <w:sz w:val="19"/>
        </w:rPr>
        <w:t>date.</w:t>
      </w:r>
    </w:p>
    <w:p w14:paraId="5E1A8F1B" w14:textId="77777777" w:rsidR="00B60704" w:rsidRDefault="00B60704">
      <w:pPr>
        <w:pStyle w:val="BodyText"/>
        <w:rPr>
          <w:sz w:val="22"/>
        </w:rPr>
      </w:pPr>
    </w:p>
    <w:p w14:paraId="3BF0E9A8" w14:textId="77777777" w:rsidR="00B60704" w:rsidRDefault="00B60704">
      <w:pPr>
        <w:pStyle w:val="BodyText"/>
        <w:spacing w:before="5"/>
        <w:rPr>
          <w:sz w:val="25"/>
        </w:rPr>
      </w:pPr>
    </w:p>
    <w:p w14:paraId="2440AC9F" w14:textId="77777777" w:rsidR="00B60704" w:rsidRDefault="001F055C">
      <w:pPr>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84</w:t>
      </w:r>
    </w:p>
    <w:p w14:paraId="602B1A63" w14:textId="77777777" w:rsidR="00B60704" w:rsidRDefault="001F055C">
      <w:pPr>
        <w:pStyle w:val="Heading1"/>
        <w:spacing w:before="121"/>
      </w:pPr>
      <w:r>
        <w:rPr>
          <w:color w:val="1A171C"/>
          <w:w w:val="95"/>
        </w:rPr>
        <w:t>Absence</w:t>
      </w:r>
      <w:r>
        <w:rPr>
          <w:color w:val="1A171C"/>
          <w:spacing w:val="12"/>
        </w:rPr>
        <w:t xml:space="preserve"> </w:t>
      </w:r>
      <w:r>
        <w:rPr>
          <w:color w:val="1A171C"/>
          <w:w w:val="95"/>
        </w:rPr>
        <w:t>of</w:t>
      </w:r>
      <w:r>
        <w:rPr>
          <w:color w:val="1A171C"/>
          <w:spacing w:val="14"/>
        </w:rPr>
        <w:t xml:space="preserve"> </w:t>
      </w:r>
      <w:r>
        <w:rPr>
          <w:color w:val="1A171C"/>
          <w:w w:val="95"/>
        </w:rPr>
        <w:t>payee’s</w:t>
      </w:r>
      <w:r>
        <w:rPr>
          <w:color w:val="1A171C"/>
          <w:spacing w:val="15"/>
        </w:rPr>
        <w:t xml:space="preserve"> </w:t>
      </w:r>
      <w:r>
        <w:rPr>
          <w:color w:val="1A171C"/>
          <w:w w:val="95"/>
        </w:rPr>
        <w:t>payment</w:t>
      </w:r>
      <w:r>
        <w:rPr>
          <w:color w:val="1A171C"/>
          <w:spacing w:val="13"/>
        </w:rPr>
        <w:t xml:space="preserve"> </w:t>
      </w:r>
      <w:r>
        <w:rPr>
          <w:color w:val="1A171C"/>
          <w:w w:val="95"/>
        </w:rPr>
        <w:t>account</w:t>
      </w:r>
      <w:r>
        <w:rPr>
          <w:color w:val="1A171C"/>
          <w:spacing w:val="15"/>
        </w:rPr>
        <w:t xml:space="preserve"> </w:t>
      </w:r>
      <w:r>
        <w:rPr>
          <w:color w:val="1A171C"/>
          <w:w w:val="95"/>
        </w:rPr>
        <w:t>with</w:t>
      </w:r>
      <w:r>
        <w:rPr>
          <w:color w:val="1A171C"/>
          <w:spacing w:val="12"/>
        </w:rPr>
        <w:t xml:space="preserve"> </w:t>
      </w:r>
      <w:r>
        <w:rPr>
          <w:color w:val="1A171C"/>
          <w:w w:val="95"/>
        </w:rPr>
        <w:t>the</w:t>
      </w:r>
      <w:r>
        <w:rPr>
          <w:color w:val="1A171C"/>
          <w:spacing w:val="13"/>
        </w:rPr>
        <w:t xml:space="preserve"> </w:t>
      </w:r>
      <w:r>
        <w:rPr>
          <w:color w:val="1A171C"/>
          <w:w w:val="95"/>
        </w:rPr>
        <w:t>payment</w:t>
      </w:r>
      <w:r>
        <w:rPr>
          <w:color w:val="1A171C"/>
          <w:spacing w:val="12"/>
        </w:rPr>
        <w:t xml:space="preserve"> </w:t>
      </w:r>
      <w:r>
        <w:rPr>
          <w:color w:val="1A171C"/>
          <w:w w:val="95"/>
        </w:rPr>
        <w:t>service</w:t>
      </w:r>
      <w:r>
        <w:rPr>
          <w:color w:val="1A171C"/>
          <w:spacing w:val="15"/>
        </w:rPr>
        <w:t xml:space="preserve"> </w:t>
      </w:r>
      <w:r>
        <w:rPr>
          <w:color w:val="1A171C"/>
          <w:spacing w:val="-2"/>
          <w:w w:val="95"/>
        </w:rPr>
        <w:t>provider</w:t>
      </w:r>
    </w:p>
    <w:p w14:paraId="70A044DE" w14:textId="77777777" w:rsidR="00B60704" w:rsidRDefault="001F055C">
      <w:pPr>
        <w:pStyle w:val="BodyText"/>
        <w:spacing w:before="117" w:line="230" w:lineRule="auto"/>
        <w:ind w:left="120" w:right="103" w:firstLine="2"/>
        <w:jc w:val="both"/>
      </w:pPr>
      <w:r>
        <w:rPr>
          <w:color w:val="1A171C"/>
          <w:w w:val="95"/>
        </w:rPr>
        <w:t>Where</w:t>
      </w:r>
      <w:r>
        <w:rPr>
          <w:color w:val="1A171C"/>
          <w:spacing w:val="-2"/>
          <w:w w:val="95"/>
        </w:rPr>
        <w:t xml:space="preserve"> </w:t>
      </w:r>
      <w:r>
        <w:rPr>
          <w:color w:val="1A171C"/>
          <w:w w:val="95"/>
        </w:rPr>
        <w:t>the</w:t>
      </w:r>
      <w:r>
        <w:rPr>
          <w:color w:val="1A171C"/>
          <w:spacing w:val="-2"/>
          <w:w w:val="95"/>
        </w:rPr>
        <w:t xml:space="preserve"> </w:t>
      </w:r>
      <w:r>
        <w:rPr>
          <w:color w:val="1A171C"/>
          <w:w w:val="95"/>
        </w:rPr>
        <w:t>payee</w:t>
      </w:r>
      <w:r>
        <w:rPr>
          <w:color w:val="1A171C"/>
          <w:spacing w:val="-3"/>
          <w:w w:val="95"/>
        </w:rPr>
        <w:t xml:space="preserve"> </w:t>
      </w:r>
      <w:r>
        <w:rPr>
          <w:color w:val="1A171C"/>
          <w:w w:val="95"/>
        </w:rPr>
        <w:t>does</w:t>
      </w:r>
      <w:r>
        <w:rPr>
          <w:color w:val="1A171C"/>
          <w:spacing w:val="-2"/>
          <w:w w:val="95"/>
        </w:rPr>
        <w:t xml:space="preserve"> </w:t>
      </w:r>
      <w:r>
        <w:rPr>
          <w:color w:val="1A171C"/>
          <w:w w:val="95"/>
        </w:rPr>
        <w:t>not</w:t>
      </w:r>
      <w:r>
        <w:rPr>
          <w:color w:val="1A171C"/>
          <w:spacing w:val="-2"/>
          <w:w w:val="95"/>
        </w:rPr>
        <w:t xml:space="preserve"> </w:t>
      </w:r>
      <w:r>
        <w:rPr>
          <w:color w:val="1A171C"/>
          <w:w w:val="95"/>
        </w:rPr>
        <w:t>have</w:t>
      </w:r>
      <w:r>
        <w:rPr>
          <w:color w:val="1A171C"/>
          <w:spacing w:val="-3"/>
          <w:w w:val="95"/>
        </w:rPr>
        <w:t xml:space="preserve"> </w:t>
      </w:r>
      <w:r>
        <w:rPr>
          <w:color w:val="1A171C"/>
          <w:w w:val="95"/>
        </w:rPr>
        <w:t>a</w:t>
      </w:r>
      <w:r>
        <w:rPr>
          <w:color w:val="1A171C"/>
          <w:spacing w:val="-2"/>
          <w:w w:val="95"/>
        </w:rPr>
        <w:t xml:space="preserve"> </w:t>
      </w:r>
      <w:r>
        <w:rPr>
          <w:color w:val="1A171C"/>
          <w:w w:val="95"/>
        </w:rPr>
        <w:t>payment</w:t>
      </w:r>
      <w:r>
        <w:rPr>
          <w:color w:val="1A171C"/>
          <w:spacing w:val="-3"/>
          <w:w w:val="95"/>
        </w:rPr>
        <w:t xml:space="preserve"> </w:t>
      </w:r>
      <w:r>
        <w:rPr>
          <w:color w:val="1A171C"/>
          <w:w w:val="95"/>
        </w:rPr>
        <w:t>account</w:t>
      </w:r>
      <w:r>
        <w:rPr>
          <w:color w:val="1A171C"/>
          <w:spacing w:val="-2"/>
          <w:w w:val="95"/>
        </w:rPr>
        <w:t xml:space="preserve"> </w:t>
      </w:r>
      <w:r>
        <w:rPr>
          <w:color w:val="1A171C"/>
          <w:w w:val="95"/>
        </w:rPr>
        <w:t>with</w:t>
      </w:r>
      <w:r>
        <w:rPr>
          <w:color w:val="1A171C"/>
          <w:spacing w:val="-3"/>
          <w:w w:val="95"/>
        </w:rPr>
        <w:t xml:space="preserve"> </w:t>
      </w:r>
      <w:r>
        <w:rPr>
          <w:color w:val="1A171C"/>
          <w:w w:val="95"/>
        </w:rPr>
        <w:t>the</w:t>
      </w:r>
      <w:r>
        <w:rPr>
          <w:color w:val="1A171C"/>
          <w:spacing w:val="-2"/>
          <w:w w:val="95"/>
        </w:rPr>
        <w:t xml:space="preserve"> </w:t>
      </w:r>
      <w:r>
        <w:rPr>
          <w:color w:val="1A171C"/>
          <w:w w:val="95"/>
        </w:rPr>
        <w:t>payment</w:t>
      </w:r>
      <w:r>
        <w:rPr>
          <w:color w:val="1A171C"/>
          <w:spacing w:val="-2"/>
          <w:w w:val="95"/>
        </w:rPr>
        <w:t xml:space="preserve"> </w:t>
      </w:r>
      <w:r>
        <w:rPr>
          <w:color w:val="1A171C"/>
          <w:w w:val="95"/>
        </w:rPr>
        <w:t>service</w:t>
      </w:r>
      <w:r>
        <w:rPr>
          <w:color w:val="1A171C"/>
          <w:spacing w:val="-4"/>
          <w:w w:val="95"/>
        </w:rPr>
        <w:t xml:space="preserve"> </w:t>
      </w:r>
      <w:r>
        <w:rPr>
          <w:color w:val="1A171C"/>
          <w:w w:val="95"/>
        </w:rPr>
        <w:t>provider,</w:t>
      </w:r>
      <w:r>
        <w:rPr>
          <w:color w:val="1A171C"/>
          <w:spacing w:val="-4"/>
          <w:w w:val="95"/>
        </w:rPr>
        <w:t xml:space="preserve"> </w:t>
      </w:r>
      <w:r>
        <w:rPr>
          <w:color w:val="1A171C"/>
          <w:w w:val="95"/>
        </w:rPr>
        <w:t>the</w:t>
      </w:r>
      <w:r>
        <w:rPr>
          <w:color w:val="1A171C"/>
          <w:spacing w:val="-2"/>
          <w:w w:val="95"/>
        </w:rPr>
        <w:t xml:space="preserve"> </w:t>
      </w:r>
      <w:r>
        <w:rPr>
          <w:color w:val="1A171C"/>
          <w:w w:val="95"/>
        </w:rPr>
        <w:t>funds</w:t>
      </w:r>
      <w:r>
        <w:rPr>
          <w:color w:val="1A171C"/>
          <w:spacing w:val="-2"/>
          <w:w w:val="95"/>
        </w:rPr>
        <w:t xml:space="preserve"> </w:t>
      </w:r>
      <w:r>
        <w:rPr>
          <w:color w:val="1A171C"/>
          <w:w w:val="95"/>
        </w:rPr>
        <w:t>shall</w:t>
      </w:r>
      <w:r>
        <w:rPr>
          <w:color w:val="1A171C"/>
          <w:spacing w:val="-2"/>
          <w:w w:val="95"/>
        </w:rPr>
        <w:t xml:space="preserve"> </w:t>
      </w:r>
      <w:r>
        <w:rPr>
          <w:color w:val="1A171C"/>
          <w:w w:val="95"/>
        </w:rPr>
        <w:t>be</w:t>
      </w:r>
      <w:r>
        <w:rPr>
          <w:color w:val="1A171C"/>
          <w:spacing w:val="-2"/>
          <w:w w:val="95"/>
        </w:rPr>
        <w:t xml:space="preserve"> </w:t>
      </w:r>
      <w:r>
        <w:rPr>
          <w:color w:val="1A171C"/>
          <w:w w:val="95"/>
        </w:rPr>
        <w:t>made</w:t>
      </w:r>
      <w:r>
        <w:rPr>
          <w:color w:val="1A171C"/>
          <w:spacing w:val="-2"/>
          <w:w w:val="95"/>
        </w:rPr>
        <w:t xml:space="preserve"> </w:t>
      </w:r>
      <w:r>
        <w:rPr>
          <w:color w:val="1A171C"/>
          <w:w w:val="95"/>
        </w:rPr>
        <w:t>available</w:t>
      </w:r>
      <w:r>
        <w:rPr>
          <w:color w:val="1A171C"/>
        </w:rPr>
        <w:t xml:space="preserve"> to</w:t>
      </w:r>
      <w:r>
        <w:rPr>
          <w:color w:val="1A171C"/>
          <w:spacing w:val="-11"/>
        </w:rPr>
        <w:t xml:space="preserve"> </w:t>
      </w:r>
      <w:r>
        <w:rPr>
          <w:color w:val="1A171C"/>
        </w:rPr>
        <w:t>the</w:t>
      </w:r>
      <w:r>
        <w:rPr>
          <w:color w:val="1A171C"/>
          <w:spacing w:val="-10"/>
        </w:rPr>
        <w:t xml:space="preserve"> </w:t>
      </w:r>
      <w:r>
        <w:rPr>
          <w:color w:val="1A171C"/>
        </w:rPr>
        <w:t>payee</w:t>
      </w:r>
      <w:r>
        <w:rPr>
          <w:color w:val="1A171C"/>
          <w:spacing w:val="-11"/>
        </w:rPr>
        <w:t xml:space="preserve"> </w:t>
      </w:r>
      <w:r>
        <w:rPr>
          <w:color w:val="1A171C"/>
        </w:rPr>
        <w:t>by</w:t>
      </w:r>
      <w:r>
        <w:rPr>
          <w:color w:val="1A171C"/>
          <w:spacing w:val="-10"/>
        </w:rPr>
        <w:t xml:space="preserve"> </w:t>
      </w:r>
      <w:r>
        <w:rPr>
          <w:color w:val="1A171C"/>
        </w:rPr>
        <w:t>the</w:t>
      </w:r>
      <w:r>
        <w:rPr>
          <w:color w:val="1A171C"/>
          <w:spacing w:val="-11"/>
        </w:rPr>
        <w:t xml:space="preserve"> </w:t>
      </w:r>
      <w:r>
        <w:rPr>
          <w:color w:val="1A171C"/>
        </w:rPr>
        <w:t>payment</w:t>
      </w:r>
      <w:r>
        <w:rPr>
          <w:color w:val="1A171C"/>
          <w:spacing w:val="-10"/>
        </w:rPr>
        <w:t xml:space="preserve"> </w:t>
      </w:r>
      <w:r>
        <w:rPr>
          <w:color w:val="1A171C"/>
        </w:rPr>
        <w:t>service</w:t>
      </w:r>
      <w:r>
        <w:rPr>
          <w:color w:val="1A171C"/>
          <w:spacing w:val="-11"/>
        </w:rPr>
        <w:t xml:space="preserve"> </w:t>
      </w:r>
      <w:r>
        <w:rPr>
          <w:color w:val="1A171C"/>
        </w:rPr>
        <w:t>provider</w:t>
      </w:r>
      <w:r>
        <w:rPr>
          <w:color w:val="1A171C"/>
          <w:spacing w:val="-10"/>
        </w:rPr>
        <w:t xml:space="preserve"> </w:t>
      </w:r>
      <w:r>
        <w:rPr>
          <w:color w:val="1A171C"/>
        </w:rPr>
        <w:t>who</w:t>
      </w:r>
      <w:r>
        <w:rPr>
          <w:color w:val="1A171C"/>
          <w:spacing w:val="-11"/>
        </w:rPr>
        <w:t xml:space="preserve"> </w:t>
      </w:r>
      <w:r>
        <w:rPr>
          <w:color w:val="1A171C"/>
        </w:rPr>
        <w:t>receives</w:t>
      </w:r>
      <w:r>
        <w:rPr>
          <w:color w:val="1A171C"/>
          <w:spacing w:val="-10"/>
        </w:rPr>
        <w:t xml:space="preserve"> </w:t>
      </w:r>
      <w:r>
        <w:rPr>
          <w:color w:val="1A171C"/>
        </w:rPr>
        <w:t>the</w:t>
      </w:r>
      <w:r>
        <w:rPr>
          <w:color w:val="1A171C"/>
          <w:spacing w:val="-11"/>
        </w:rPr>
        <w:t xml:space="preserve"> </w:t>
      </w:r>
      <w:r>
        <w:rPr>
          <w:color w:val="1A171C"/>
        </w:rPr>
        <w:t>funds</w:t>
      </w:r>
      <w:r>
        <w:rPr>
          <w:color w:val="1A171C"/>
          <w:spacing w:val="-10"/>
        </w:rPr>
        <w:t xml:space="preserve"> </w:t>
      </w:r>
      <w:r>
        <w:rPr>
          <w:color w:val="1A171C"/>
        </w:rPr>
        <w:t>for</w:t>
      </w:r>
      <w:r>
        <w:rPr>
          <w:color w:val="1A171C"/>
          <w:spacing w:val="-10"/>
        </w:rPr>
        <w:t xml:space="preserve"> </w:t>
      </w:r>
      <w:r>
        <w:rPr>
          <w:color w:val="1A171C"/>
        </w:rPr>
        <w:t>the</w:t>
      </w:r>
      <w:r>
        <w:rPr>
          <w:color w:val="1A171C"/>
          <w:spacing w:val="-11"/>
        </w:rPr>
        <w:t xml:space="preserve"> </w:t>
      </w:r>
      <w:r>
        <w:rPr>
          <w:color w:val="1A171C"/>
        </w:rPr>
        <w:t>payee</w:t>
      </w:r>
      <w:r>
        <w:rPr>
          <w:color w:val="1A171C"/>
          <w:spacing w:val="-10"/>
        </w:rPr>
        <w:t xml:space="preserve"> </w:t>
      </w:r>
      <w:r>
        <w:rPr>
          <w:color w:val="1A171C"/>
        </w:rPr>
        <w:t>within</w:t>
      </w:r>
      <w:r>
        <w:rPr>
          <w:color w:val="1A171C"/>
          <w:spacing w:val="-11"/>
        </w:rPr>
        <w:t xml:space="preserve"> </w:t>
      </w:r>
      <w:r>
        <w:rPr>
          <w:color w:val="1A171C"/>
        </w:rPr>
        <w:t>the</w:t>
      </w:r>
      <w:r>
        <w:rPr>
          <w:color w:val="1A171C"/>
          <w:spacing w:val="-10"/>
        </w:rPr>
        <w:t xml:space="preserve"> </w:t>
      </w:r>
      <w:r>
        <w:rPr>
          <w:color w:val="1A171C"/>
        </w:rPr>
        <w:t>time</w:t>
      </w:r>
      <w:r>
        <w:rPr>
          <w:color w:val="1A171C"/>
          <w:spacing w:val="-11"/>
        </w:rPr>
        <w:t xml:space="preserve"> </w:t>
      </w:r>
      <w:r>
        <w:rPr>
          <w:color w:val="1A171C"/>
        </w:rPr>
        <w:t>limit</w:t>
      </w:r>
      <w:r>
        <w:rPr>
          <w:color w:val="1A171C"/>
          <w:spacing w:val="-10"/>
        </w:rPr>
        <w:t xml:space="preserve"> </w:t>
      </w:r>
      <w:r>
        <w:rPr>
          <w:color w:val="1A171C"/>
        </w:rPr>
        <w:t>laid</w:t>
      </w:r>
      <w:r>
        <w:rPr>
          <w:color w:val="1A171C"/>
          <w:spacing w:val="-11"/>
        </w:rPr>
        <w:t xml:space="preserve"> </w:t>
      </w:r>
      <w:r>
        <w:rPr>
          <w:color w:val="1A171C"/>
        </w:rPr>
        <w:t>down</w:t>
      </w:r>
      <w:r>
        <w:rPr>
          <w:color w:val="1A171C"/>
          <w:spacing w:val="-10"/>
        </w:rPr>
        <w:t xml:space="preserve"> </w:t>
      </w:r>
      <w:r>
        <w:rPr>
          <w:color w:val="1A171C"/>
        </w:rPr>
        <w:t>in Article</w:t>
      </w:r>
      <w:r>
        <w:rPr>
          <w:color w:val="1A171C"/>
          <w:spacing w:val="40"/>
        </w:rPr>
        <w:t xml:space="preserve"> </w:t>
      </w:r>
      <w:r>
        <w:rPr>
          <w:color w:val="1A171C"/>
        </w:rPr>
        <w:t>83.</w:t>
      </w:r>
    </w:p>
    <w:p w14:paraId="4F7EF0FC" w14:textId="77777777" w:rsidR="00B60704" w:rsidRDefault="00B60704">
      <w:pPr>
        <w:spacing w:line="230" w:lineRule="auto"/>
        <w:jc w:val="both"/>
        <w:sectPr w:rsidR="00B60704">
          <w:pgSz w:w="11910" w:h="16840"/>
          <w:pgMar w:top="1180" w:right="1220" w:bottom="280" w:left="1240" w:header="843" w:footer="0" w:gutter="0"/>
          <w:cols w:space="720"/>
        </w:sectPr>
      </w:pPr>
    </w:p>
    <w:p w14:paraId="53EFC298" w14:textId="77777777" w:rsidR="00B60704" w:rsidRDefault="00B60704">
      <w:pPr>
        <w:pStyle w:val="BodyText"/>
        <w:spacing w:before="3"/>
        <w:rPr>
          <w:sz w:val="23"/>
        </w:rPr>
      </w:pPr>
    </w:p>
    <w:p w14:paraId="30093343" w14:textId="77777777" w:rsidR="00B60704" w:rsidRDefault="001F055C">
      <w:pPr>
        <w:spacing w:before="100"/>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85</w:t>
      </w:r>
    </w:p>
    <w:p w14:paraId="6C005659" w14:textId="77777777" w:rsidR="00B60704" w:rsidRDefault="001F055C">
      <w:pPr>
        <w:pStyle w:val="Heading1"/>
        <w:ind w:left="299"/>
      </w:pPr>
      <w:r>
        <w:rPr>
          <w:color w:val="1A171C"/>
          <w:w w:val="95"/>
        </w:rPr>
        <w:t>Cash</w:t>
      </w:r>
      <w:r>
        <w:rPr>
          <w:color w:val="1A171C"/>
          <w:spacing w:val="10"/>
        </w:rPr>
        <w:t xml:space="preserve"> </w:t>
      </w:r>
      <w:r>
        <w:rPr>
          <w:color w:val="1A171C"/>
          <w:w w:val="95"/>
        </w:rPr>
        <w:t>placed</w:t>
      </w:r>
      <w:r>
        <w:rPr>
          <w:color w:val="1A171C"/>
          <w:spacing w:val="9"/>
        </w:rPr>
        <w:t xml:space="preserve"> </w:t>
      </w:r>
      <w:r>
        <w:rPr>
          <w:color w:val="1A171C"/>
          <w:w w:val="95"/>
        </w:rPr>
        <w:t>on</w:t>
      </w:r>
      <w:r>
        <w:rPr>
          <w:color w:val="1A171C"/>
          <w:spacing w:val="10"/>
        </w:rPr>
        <w:t xml:space="preserve"> </w:t>
      </w:r>
      <w:r>
        <w:rPr>
          <w:color w:val="1A171C"/>
          <w:w w:val="95"/>
        </w:rPr>
        <w:t>a</w:t>
      </w:r>
      <w:r>
        <w:rPr>
          <w:color w:val="1A171C"/>
          <w:spacing w:val="10"/>
        </w:rPr>
        <w:t xml:space="preserve"> </w:t>
      </w:r>
      <w:r>
        <w:rPr>
          <w:color w:val="1A171C"/>
          <w:w w:val="95"/>
        </w:rPr>
        <w:t>payment</w:t>
      </w:r>
      <w:r>
        <w:rPr>
          <w:color w:val="1A171C"/>
          <w:spacing w:val="9"/>
        </w:rPr>
        <w:t xml:space="preserve"> </w:t>
      </w:r>
      <w:r>
        <w:rPr>
          <w:color w:val="1A171C"/>
          <w:spacing w:val="-2"/>
          <w:w w:val="95"/>
        </w:rPr>
        <w:t>account</w:t>
      </w:r>
    </w:p>
    <w:p w14:paraId="63FD7955" w14:textId="77777777" w:rsidR="00B60704" w:rsidRDefault="001F055C">
      <w:pPr>
        <w:pStyle w:val="BodyText"/>
        <w:spacing w:before="118" w:line="230" w:lineRule="auto"/>
        <w:ind w:left="120" w:right="103" w:firstLine="2"/>
        <w:jc w:val="both"/>
      </w:pPr>
      <w:r>
        <w:rPr>
          <w:color w:val="1A171C"/>
          <w:w w:val="95"/>
        </w:rPr>
        <w:t>Where</w:t>
      </w:r>
      <w:r>
        <w:rPr>
          <w:color w:val="1A171C"/>
          <w:spacing w:val="-7"/>
          <w:w w:val="95"/>
        </w:rPr>
        <w:t xml:space="preserve"> </w:t>
      </w:r>
      <w:r>
        <w:rPr>
          <w:color w:val="1A171C"/>
          <w:w w:val="95"/>
        </w:rPr>
        <w:t>a</w:t>
      </w:r>
      <w:r>
        <w:rPr>
          <w:color w:val="1A171C"/>
          <w:spacing w:val="-7"/>
          <w:w w:val="95"/>
        </w:rPr>
        <w:t xml:space="preserve"> </w:t>
      </w:r>
      <w:r>
        <w:rPr>
          <w:color w:val="1A171C"/>
          <w:w w:val="95"/>
        </w:rPr>
        <w:t>consumer</w:t>
      </w:r>
      <w:r>
        <w:rPr>
          <w:color w:val="1A171C"/>
          <w:spacing w:val="-7"/>
          <w:w w:val="95"/>
        </w:rPr>
        <w:t xml:space="preserve"> </w:t>
      </w:r>
      <w:r>
        <w:rPr>
          <w:color w:val="1A171C"/>
          <w:w w:val="95"/>
        </w:rPr>
        <w:t>places</w:t>
      </w:r>
      <w:r>
        <w:rPr>
          <w:color w:val="1A171C"/>
          <w:spacing w:val="-8"/>
          <w:w w:val="95"/>
        </w:rPr>
        <w:t xml:space="preserve"> </w:t>
      </w:r>
      <w:r>
        <w:rPr>
          <w:color w:val="1A171C"/>
          <w:w w:val="95"/>
        </w:rPr>
        <w:t>cash</w:t>
      </w:r>
      <w:r>
        <w:rPr>
          <w:color w:val="1A171C"/>
          <w:spacing w:val="-8"/>
          <w:w w:val="95"/>
        </w:rPr>
        <w:t xml:space="preserve"> </w:t>
      </w:r>
      <w:r>
        <w:rPr>
          <w:color w:val="1A171C"/>
          <w:w w:val="95"/>
        </w:rPr>
        <w:t>on</w:t>
      </w:r>
      <w:r>
        <w:rPr>
          <w:color w:val="1A171C"/>
          <w:spacing w:val="-6"/>
          <w:w w:val="95"/>
        </w:rPr>
        <w:t xml:space="preserve"> </w:t>
      </w:r>
      <w:r>
        <w:rPr>
          <w:color w:val="1A171C"/>
          <w:w w:val="95"/>
        </w:rPr>
        <w:t>a</w:t>
      </w:r>
      <w:r>
        <w:rPr>
          <w:color w:val="1A171C"/>
          <w:spacing w:val="-7"/>
          <w:w w:val="95"/>
        </w:rPr>
        <w:t xml:space="preserve"> </w:t>
      </w:r>
      <w:r>
        <w:rPr>
          <w:color w:val="1A171C"/>
          <w:w w:val="95"/>
        </w:rPr>
        <w:t>payment</w:t>
      </w:r>
      <w:r>
        <w:rPr>
          <w:color w:val="1A171C"/>
          <w:spacing w:val="-7"/>
          <w:w w:val="95"/>
        </w:rPr>
        <w:t xml:space="preserve"> </w:t>
      </w:r>
      <w:r>
        <w:rPr>
          <w:color w:val="1A171C"/>
          <w:w w:val="95"/>
        </w:rPr>
        <w:t>account</w:t>
      </w:r>
      <w:r>
        <w:rPr>
          <w:color w:val="1A171C"/>
          <w:spacing w:val="-8"/>
          <w:w w:val="95"/>
        </w:rPr>
        <w:t xml:space="preserve"> </w:t>
      </w:r>
      <w:r>
        <w:rPr>
          <w:color w:val="1A171C"/>
          <w:w w:val="95"/>
        </w:rPr>
        <w:t>with</w:t>
      </w:r>
      <w:r>
        <w:rPr>
          <w:color w:val="1A171C"/>
          <w:spacing w:val="-8"/>
          <w:w w:val="95"/>
        </w:rPr>
        <w:t xml:space="preserve"> </w:t>
      </w:r>
      <w:r>
        <w:rPr>
          <w:color w:val="1A171C"/>
          <w:w w:val="95"/>
        </w:rPr>
        <w:t>that</w:t>
      </w:r>
      <w:r>
        <w:rPr>
          <w:color w:val="1A171C"/>
          <w:spacing w:val="-7"/>
          <w:w w:val="95"/>
        </w:rPr>
        <w:t xml:space="preserve"> </w:t>
      </w:r>
      <w:r>
        <w:rPr>
          <w:color w:val="1A171C"/>
          <w:w w:val="95"/>
        </w:rPr>
        <w:t>payment</w:t>
      </w:r>
      <w:r>
        <w:rPr>
          <w:color w:val="1A171C"/>
          <w:spacing w:val="-7"/>
          <w:w w:val="95"/>
        </w:rPr>
        <w:t xml:space="preserve"> </w:t>
      </w:r>
      <w:r>
        <w:rPr>
          <w:color w:val="1A171C"/>
          <w:w w:val="95"/>
        </w:rPr>
        <w:t>service</w:t>
      </w:r>
      <w:r>
        <w:rPr>
          <w:color w:val="1A171C"/>
          <w:spacing w:val="-8"/>
          <w:w w:val="95"/>
        </w:rPr>
        <w:t xml:space="preserve"> </w:t>
      </w:r>
      <w:r>
        <w:rPr>
          <w:color w:val="1A171C"/>
          <w:w w:val="95"/>
        </w:rPr>
        <w:t>provider</w:t>
      </w:r>
      <w:r>
        <w:rPr>
          <w:color w:val="1A171C"/>
          <w:spacing w:val="-9"/>
          <w:w w:val="95"/>
        </w:rPr>
        <w:t xml:space="preserve"> </w:t>
      </w:r>
      <w:r>
        <w:rPr>
          <w:color w:val="1A171C"/>
          <w:w w:val="95"/>
        </w:rPr>
        <w:t>in</w:t>
      </w:r>
      <w:r>
        <w:rPr>
          <w:color w:val="1A171C"/>
          <w:spacing w:val="-6"/>
          <w:w w:val="95"/>
        </w:rPr>
        <w:t xml:space="preserve"> </w:t>
      </w:r>
      <w:r>
        <w:rPr>
          <w:color w:val="1A171C"/>
          <w:w w:val="95"/>
        </w:rPr>
        <w:t>the</w:t>
      </w:r>
      <w:r>
        <w:rPr>
          <w:color w:val="1A171C"/>
          <w:spacing w:val="-7"/>
          <w:w w:val="95"/>
        </w:rPr>
        <w:t xml:space="preserve"> </w:t>
      </w:r>
      <w:r>
        <w:rPr>
          <w:color w:val="1A171C"/>
          <w:w w:val="95"/>
        </w:rPr>
        <w:t>currency</w:t>
      </w:r>
      <w:r>
        <w:rPr>
          <w:color w:val="1A171C"/>
          <w:spacing w:val="-9"/>
          <w:w w:val="95"/>
        </w:rPr>
        <w:t xml:space="preserve"> </w:t>
      </w:r>
      <w:r>
        <w:rPr>
          <w:color w:val="1A171C"/>
          <w:w w:val="95"/>
        </w:rPr>
        <w:t>of</w:t>
      </w:r>
      <w:r>
        <w:rPr>
          <w:color w:val="1A171C"/>
          <w:spacing w:val="-5"/>
          <w:w w:val="95"/>
        </w:rPr>
        <w:t xml:space="preserve"> </w:t>
      </w:r>
      <w:r>
        <w:rPr>
          <w:color w:val="1A171C"/>
          <w:w w:val="95"/>
        </w:rPr>
        <w:t>that</w:t>
      </w:r>
      <w:r>
        <w:rPr>
          <w:color w:val="1A171C"/>
          <w:spacing w:val="-7"/>
          <w:w w:val="95"/>
        </w:rPr>
        <w:t xml:space="preserve"> </w:t>
      </w:r>
      <w:r>
        <w:rPr>
          <w:color w:val="1A171C"/>
          <w:w w:val="95"/>
        </w:rPr>
        <w:t>payment</w:t>
      </w:r>
      <w:r>
        <w:rPr>
          <w:color w:val="1A171C"/>
        </w:rPr>
        <w:t xml:space="preserve"> </w:t>
      </w:r>
      <w:r>
        <w:rPr>
          <w:color w:val="1A171C"/>
          <w:w w:val="95"/>
        </w:rPr>
        <w:t>account,</w:t>
      </w:r>
      <w:r>
        <w:rPr>
          <w:color w:val="1A171C"/>
          <w:spacing w:val="-4"/>
          <w:w w:val="95"/>
        </w:rPr>
        <w:t xml:space="preserve"> </w:t>
      </w:r>
      <w:r>
        <w:rPr>
          <w:color w:val="1A171C"/>
          <w:w w:val="95"/>
        </w:rPr>
        <w:t>the</w:t>
      </w:r>
      <w:r>
        <w:rPr>
          <w:color w:val="1A171C"/>
          <w:spacing w:val="-3"/>
          <w:w w:val="95"/>
        </w:rPr>
        <w:t xml:space="preserve"> </w:t>
      </w:r>
      <w:r>
        <w:rPr>
          <w:color w:val="1A171C"/>
          <w:w w:val="95"/>
        </w:rPr>
        <w:t>payment</w:t>
      </w:r>
      <w:r>
        <w:rPr>
          <w:color w:val="1A171C"/>
          <w:spacing w:val="-3"/>
          <w:w w:val="95"/>
        </w:rPr>
        <w:t xml:space="preserve"> </w:t>
      </w:r>
      <w:r>
        <w:rPr>
          <w:color w:val="1A171C"/>
          <w:w w:val="95"/>
        </w:rPr>
        <w:t>service</w:t>
      </w:r>
      <w:r>
        <w:rPr>
          <w:color w:val="1A171C"/>
          <w:spacing w:val="-5"/>
          <w:w w:val="95"/>
        </w:rPr>
        <w:t xml:space="preserve"> </w:t>
      </w:r>
      <w:r>
        <w:rPr>
          <w:color w:val="1A171C"/>
          <w:w w:val="95"/>
        </w:rPr>
        <w:t>provider</w:t>
      </w:r>
      <w:r>
        <w:rPr>
          <w:color w:val="1A171C"/>
          <w:spacing w:val="-4"/>
          <w:w w:val="95"/>
        </w:rPr>
        <w:t xml:space="preserve"> </w:t>
      </w:r>
      <w:r>
        <w:rPr>
          <w:color w:val="1A171C"/>
          <w:w w:val="95"/>
        </w:rPr>
        <w:t>shall</w:t>
      </w:r>
      <w:r>
        <w:rPr>
          <w:color w:val="1A171C"/>
          <w:spacing w:val="-3"/>
          <w:w w:val="95"/>
        </w:rPr>
        <w:t xml:space="preserve"> </w:t>
      </w:r>
      <w:r>
        <w:rPr>
          <w:color w:val="1A171C"/>
          <w:w w:val="95"/>
        </w:rPr>
        <w:t>ensure</w:t>
      </w:r>
      <w:r>
        <w:rPr>
          <w:color w:val="1A171C"/>
          <w:spacing w:val="-3"/>
          <w:w w:val="95"/>
        </w:rPr>
        <w:t xml:space="preserve"> </w:t>
      </w:r>
      <w:r>
        <w:rPr>
          <w:color w:val="1A171C"/>
          <w:w w:val="95"/>
        </w:rPr>
        <w:t>that</w:t>
      </w:r>
      <w:r>
        <w:rPr>
          <w:color w:val="1A171C"/>
          <w:spacing w:val="-3"/>
          <w:w w:val="95"/>
        </w:rPr>
        <w:t xml:space="preserve"> </w:t>
      </w:r>
      <w:r>
        <w:rPr>
          <w:color w:val="1A171C"/>
          <w:w w:val="95"/>
        </w:rPr>
        <w:t>the</w:t>
      </w:r>
      <w:r>
        <w:rPr>
          <w:color w:val="1A171C"/>
          <w:spacing w:val="-3"/>
          <w:w w:val="95"/>
        </w:rPr>
        <w:t xml:space="preserve"> </w:t>
      </w:r>
      <w:r>
        <w:rPr>
          <w:color w:val="1A171C"/>
          <w:w w:val="95"/>
        </w:rPr>
        <w:t>amount</w:t>
      </w:r>
      <w:r>
        <w:rPr>
          <w:color w:val="1A171C"/>
          <w:spacing w:val="-2"/>
          <w:w w:val="95"/>
        </w:rPr>
        <w:t xml:space="preserve"> </w:t>
      </w:r>
      <w:r>
        <w:rPr>
          <w:color w:val="1A171C"/>
          <w:w w:val="95"/>
        </w:rPr>
        <w:t>is</w:t>
      </w:r>
      <w:r>
        <w:rPr>
          <w:color w:val="1A171C"/>
          <w:spacing w:val="-3"/>
          <w:w w:val="95"/>
        </w:rPr>
        <w:t xml:space="preserve"> </w:t>
      </w:r>
      <w:r>
        <w:rPr>
          <w:color w:val="1A171C"/>
          <w:w w:val="95"/>
        </w:rPr>
        <w:t>made</w:t>
      </w:r>
      <w:r>
        <w:rPr>
          <w:color w:val="1A171C"/>
          <w:spacing w:val="-3"/>
          <w:w w:val="95"/>
        </w:rPr>
        <w:t xml:space="preserve"> </w:t>
      </w:r>
      <w:r>
        <w:rPr>
          <w:color w:val="1A171C"/>
          <w:w w:val="95"/>
        </w:rPr>
        <w:t>available</w:t>
      </w:r>
      <w:r>
        <w:rPr>
          <w:color w:val="1A171C"/>
          <w:spacing w:val="-5"/>
          <w:w w:val="95"/>
        </w:rPr>
        <w:t xml:space="preserve"> </w:t>
      </w:r>
      <w:r>
        <w:rPr>
          <w:color w:val="1A171C"/>
          <w:w w:val="95"/>
        </w:rPr>
        <w:t>and</w:t>
      </w:r>
      <w:r>
        <w:rPr>
          <w:color w:val="1A171C"/>
          <w:spacing w:val="-2"/>
          <w:w w:val="95"/>
        </w:rPr>
        <w:t xml:space="preserve"> </w:t>
      </w:r>
      <w:r>
        <w:rPr>
          <w:color w:val="1A171C"/>
          <w:w w:val="95"/>
        </w:rPr>
        <w:t>value</w:t>
      </w:r>
      <w:r>
        <w:rPr>
          <w:color w:val="1A171C"/>
          <w:spacing w:val="-4"/>
          <w:w w:val="95"/>
        </w:rPr>
        <w:t xml:space="preserve"> </w:t>
      </w:r>
      <w:r>
        <w:rPr>
          <w:color w:val="1A171C"/>
          <w:w w:val="95"/>
        </w:rPr>
        <w:t>dated</w:t>
      </w:r>
      <w:r>
        <w:rPr>
          <w:color w:val="1A171C"/>
          <w:spacing w:val="-2"/>
          <w:w w:val="95"/>
        </w:rPr>
        <w:t xml:space="preserve"> </w:t>
      </w:r>
      <w:r>
        <w:rPr>
          <w:color w:val="1A171C"/>
          <w:w w:val="95"/>
        </w:rPr>
        <w:t>immediately</w:t>
      </w:r>
      <w:r>
        <w:rPr>
          <w:color w:val="1A171C"/>
          <w:spacing w:val="-4"/>
          <w:w w:val="95"/>
        </w:rPr>
        <w:t xml:space="preserve"> </w:t>
      </w:r>
      <w:r>
        <w:rPr>
          <w:color w:val="1A171C"/>
          <w:w w:val="95"/>
        </w:rPr>
        <w:t>after</w:t>
      </w:r>
      <w:r>
        <w:rPr>
          <w:color w:val="1A171C"/>
        </w:rPr>
        <w:t xml:space="preserve"> </w:t>
      </w:r>
      <w:r>
        <w:rPr>
          <w:color w:val="1A171C"/>
          <w:w w:val="95"/>
        </w:rPr>
        <w:t>receipt of the funds. Where the payment service user is not a consumer, the amount shall be made available and value</w:t>
      </w:r>
      <w:r>
        <w:rPr>
          <w:color w:val="1A171C"/>
        </w:rPr>
        <w:t xml:space="preserve"> </w:t>
      </w:r>
      <w:r>
        <w:rPr>
          <w:color w:val="1A171C"/>
          <w:w w:val="95"/>
        </w:rPr>
        <w:t>dated</w:t>
      </w:r>
      <w:r>
        <w:rPr>
          <w:color w:val="1A171C"/>
          <w:spacing w:val="18"/>
        </w:rPr>
        <w:t xml:space="preserve"> </w:t>
      </w:r>
      <w:r>
        <w:rPr>
          <w:color w:val="1A171C"/>
          <w:w w:val="95"/>
        </w:rPr>
        <w:t>at</w:t>
      </w:r>
      <w:r>
        <w:rPr>
          <w:color w:val="1A171C"/>
          <w:spacing w:val="18"/>
        </w:rPr>
        <w:t xml:space="preserve"> </w:t>
      </w:r>
      <w:r>
        <w:rPr>
          <w:color w:val="1A171C"/>
          <w:w w:val="95"/>
        </w:rPr>
        <w:t>the</w:t>
      </w:r>
      <w:r>
        <w:rPr>
          <w:color w:val="1A171C"/>
          <w:spacing w:val="18"/>
        </w:rPr>
        <w:t xml:space="preserve"> </w:t>
      </w:r>
      <w:r>
        <w:rPr>
          <w:color w:val="1A171C"/>
          <w:w w:val="95"/>
        </w:rPr>
        <w:t>latest</w:t>
      </w:r>
      <w:r>
        <w:rPr>
          <w:color w:val="1A171C"/>
          <w:spacing w:val="18"/>
        </w:rPr>
        <w:t xml:space="preserve"> </w:t>
      </w:r>
      <w:r>
        <w:rPr>
          <w:color w:val="1A171C"/>
          <w:w w:val="95"/>
        </w:rPr>
        <w:t>on</w:t>
      </w:r>
      <w:r>
        <w:rPr>
          <w:color w:val="1A171C"/>
          <w:spacing w:val="20"/>
        </w:rPr>
        <w:t xml:space="preserve"> </w:t>
      </w:r>
      <w:r>
        <w:rPr>
          <w:color w:val="1A171C"/>
          <w:w w:val="95"/>
        </w:rPr>
        <w:t>the</w:t>
      </w:r>
      <w:r>
        <w:rPr>
          <w:color w:val="1A171C"/>
          <w:spacing w:val="18"/>
        </w:rPr>
        <w:t xml:space="preserve"> </w:t>
      </w:r>
      <w:r>
        <w:rPr>
          <w:color w:val="1A171C"/>
          <w:w w:val="95"/>
        </w:rPr>
        <w:t>following</w:t>
      </w:r>
      <w:r>
        <w:rPr>
          <w:color w:val="1A171C"/>
          <w:spacing w:val="18"/>
        </w:rPr>
        <w:t xml:space="preserve"> </w:t>
      </w:r>
      <w:r>
        <w:rPr>
          <w:color w:val="1A171C"/>
          <w:w w:val="95"/>
        </w:rPr>
        <w:t>business</w:t>
      </w:r>
      <w:r>
        <w:rPr>
          <w:color w:val="1A171C"/>
          <w:spacing w:val="18"/>
        </w:rPr>
        <w:t xml:space="preserve"> </w:t>
      </w:r>
      <w:r>
        <w:rPr>
          <w:color w:val="1A171C"/>
          <w:w w:val="95"/>
        </w:rPr>
        <w:t>day</w:t>
      </w:r>
      <w:r>
        <w:rPr>
          <w:color w:val="1A171C"/>
          <w:spacing w:val="18"/>
        </w:rPr>
        <w:t xml:space="preserve"> </w:t>
      </w:r>
      <w:r>
        <w:rPr>
          <w:color w:val="1A171C"/>
          <w:w w:val="95"/>
        </w:rPr>
        <w:t>after</w:t>
      </w:r>
      <w:r>
        <w:rPr>
          <w:color w:val="1A171C"/>
          <w:spacing w:val="17"/>
        </w:rPr>
        <w:t xml:space="preserve"> </w:t>
      </w:r>
      <w:r>
        <w:rPr>
          <w:color w:val="1A171C"/>
          <w:w w:val="95"/>
        </w:rPr>
        <w:t>receipt</w:t>
      </w:r>
      <w:r>
        <w:rPr>
          <w:color w:val="1A171C"/>
          <w:spacing w:val="16"/>
        </w:rPr>
        <w:t xml:space="preserve"> </w:t>
      </w:r>
      <w:r>
        <w:rPr>
          <w:color w:val="1A171C"/>
          <w:w w:val="95"/>
        </w:rPr>
        <w:t>of</w:t>
      </w:r>
      <w:r>
        <w:rPr>
          <w:color w:val="1A171C"/>
          <w:spacing w:val="19"/>
        </w:rPr>
        <w:t xml:space="preserve"> </w:t>
      </w:r>
      <w:r>
        <w:rPr>
          <w:color w:val="1A171C"/>
          <w:w w:val="95"/>
        </w:rPr>
        <w:t>the</w:t>
      </w:r>
      <w:r>
        <w:rPr>
          <w:color w:val="1A171C"/>
          <w:spacing w:val="18"/>
        </w:rPr>
        <w:t xml:space="preserve"> </w:t>
      </w:r>
      <w:r>
        <w:rPr>
          <w:color w:val="1A171C"/>
          <w:w w:val="95"/>
        </w:rPr>
        <w:t>funds.</w:t>
      </w:r>
    </w:p>
    <w:p w14:paraId="0E24AC64" w14:textId="77777777" w:rsidR="00B60704" w:rsidRDefault="00B60704">
      <w:pPr>
        <w:pStyle w:val="BodyText"/>
        <w:rPr>
          <w:sz w:val="22"/>
        </w:rPr>
      </w:pPr>
    </w:p>
    <w:p w14:paraId="2FF62B21" w14:textId="77777777" w:rsidR="00B60704" w:rsidRDefault="001F055C">
      <w:pPr>
        <w:spacing w:before="191"/>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86</w:t>
      </w:r>
    </w:p>
    <w:p w14:paraId="11E170AD" w14:textId="77777777" w:rsidR="00B60704" w:rsidRDefault="001F055C">
      <w:pPr>
        <w:pStyle w:val="Heading1"/>
        <w:spacing w:before="121"/>
      </w:pPr>
      <w:r>
        <w:rPr>
          <w:color w:val="1A171C"/>
          <w:w w:val="90"/>
        </w:rPr>
        <w:t>National</w:t>
      </w:r>
      <w:r>
        <w:rPr>
          <w:color w:val="1A171C"/>
          <w:spacing w:val="28"/>
        </w:rPr>
        <w:t xml:space="preserve"> </w:t>
      </w:r>
      <w:r>
        <w:rPr>
          <w:color w:val="1A171C"/>
          <w:w w:val="90"/>
        </w:rPr>
        <w:t>payment</w:t>
      </w:r>
      <w:r>
        <w:rPr>
          <w:color w:val="1A171C"/>
          <w:spacing w:val="28"/>
        </w:rPr>
        <w:t xml:space="preserve"> </w:t>
      </w:r>
      <w:r>
        <w:rPr>
          <w:color w:val="1A171C"/>
          <w:spacing w:val="-2"/>
          <w:w w:val="90"/>
        </w:rPr>
        <w:t>transactions</w:t>
      </w:r>
    </w:p>
    <w:p w14:paraId="10AC4E9A" w14:textId="77777777" w:rsidR="00B60704" w:rsidRDefault="001F055C">
      <w:pPr>
        <w:pStyle w:val="BodyText"/>
        <w:spacing w:before="117" w:line="230" w:lineRule="auto"/>
        <w:ind w:left="120" w:right="115" w:firstLine="2"/>
        <w:jc w:val="both"/>
      </w:pPr>
      <w:r>
        <w:rPr>
          <w:color w:val="1A171C"/>
        </w:rPr>
        <w:t>For national payment transactions, Member States may provide for shorter maximum execution times than those provided</w:t>
      </w:r>
      <w:r>
        <w:rPr>
          <w:color w:val="1A171C"/>
          <w:spacing w:val="20"/>
        </w:rPr>
        <w:t xml:space="preserve"> </w:t>
      </w:r>
      <w:r>
        <w:rPr>
          <w:color w:val="1A171C"/>
        </w:rPr>
        <w:t>for</w:t>
      </w:r>
      <w:r>
        <w:rPr>
          <w:color w:val="1A171C"/>
          <w:spacing w:val="22"/>
        </w:rPr>
        <w:t xml:space="preserve"> </w:t>
      </w:r>
      <w:r>
        <w:rPr>
          <w:color w:val="1A171C"/>
        </w:rPr>
        <w:t>in</w:t>
      </w:r>
      <w:r>
        <w:rPr>
          <w:color w:val="1A171C"/>
          <w:spacing w:val="22"/>
        </w:rPr>
        <w:t xml:space="preserve"> </w:t>
      </w:r>
      <w:r>
        <w:rPr>
          <w:color w:val="1A171C"/>
        </w:rPr>
        <w:t>this</w:t>
      </w:r>
      <w:r>
        <w:rPr>
          <w:color w:val="1A171C"/>
          <w:spacing w:val="21"/>
        </w:rPr>
        <w:t xml:space="preserve"> </w:t>
      </w:r>
      <w:r>
        <w:rPr>
          <w:color w:val="1A171C"/>
        </w:rPr>
        <w:t>Section.</w:t>
      </w:r>
    </w:p>
    <w:p w14:paraId="3D5034CD" w14:textId="77777777" w:rsidR="00B60704" w:rsidRDefault="00B60704">
      <w:pPr>
        <w:pStyle w:val="BodyText"/>
        <w:rPr>
          <w:sz w:val="22"/>
        </w:rPr>
      </w:pPr>
    </w:p>
    <w:p w14:paraId="4906618E" w14:textId="77777777" w:rsidR="00B60704" w:rsidRDefault="001F055C">
      <w:pPr>
        <w:spacing w:before="192"/>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87</w:t>
      </w:r>
    </w:p>
    <w:p w14:paraId="14D97090" w14:textId="77777777" w:rsidR="00B60704" w:rsidRDefault="001F055C">
      <w:pPr>
        <w:pStyle w:val="Heading1"/>
        <w:ind w:right="285"/>
      </w:pPr>
      <w:r>
        <w:rPr>
          <w:color w:val="1A171C"/>
          <w:w w:val="90"/>
        </w:rPr>
        <w:t>Value</w:t>
      </w:r>
      <w:r>
        <w:rPr>
          <w:color w:val="1A171C"/>
          <w:spacing w:val="20"/>
        </w:rPr>
        <w:t xml:space="preserve"> </w:t>
      </w:r>
      <w:r>
        <w:rPr>
          <w:color w:val="1A171C"/>
          <w:w w:val="90"/>
        </w:rPr>
        <w:t>date</w:t>
      </w:r>
      <w:r>
        <w:rPr>
          <w:color w:val="1A171C"/>
          <w:spacing w:val="20"/>
        </w:rPr>
        <w:t xml:space="preserve"> </w:t>
      </w:r>
      <w:r>
        <w:rPr>
          <w:color w:val="1A171C"/>
          <w:w w:val="90"/>
        </w:rPr>
        <w:t>and</w:t>
      </w:r>
      <w:r>
        <w:rPr>
          <w:color w:val="1A171C"/>
          <w:spacing w:val="21"/>
        </w:rPr>
        <w:t xml:space="preserve"> </w:t>
      </w:r>
      <w:r>
        <w:rPr>
          <w:color w:val="1A171C"/>
          <w:w w:val="90"/>
        </w:rPr>
        <w:t>availability</w:t>
      </w:r>
      <w:r>
        <w:rPr>
          <w:color w:val="1A171C"/>
          <w:spacing w:val="17"/>
        </w:rPr>
        <w:t xml:space="preserve"> </w:t>
      </w:r>
      <w:r>
        <w:rPr>
          <w:color w:val="1A171C"/>
          <w:w w:val="90"/>
        </w:rPr>
        <w:t>of</w:t>
      </w:r>
      <w:r>
        <w:rPr>
          <w:color w:val="1A171C"/>
          <w:spacing w:val="22"/>
        </w:rPr>
        <w:t xml:space="preserve"> </w:t>
      </w:r>
      <w:r>
        <w:rPr>
          <w:color w:val="1A171C"/>
          <w:spacing w:val="-2"/>
          <w:w w:val="90"/>
        </w:rPr>
        <w:t>funds</w:t>
      </w:r>
    </w:p>
    <w:p w14:paraId="74BFEDF8" w14:textId="77777777" w:rsidR="00B60704" w:rsidRDefault="001F055C">
      <w:pPr>
        <w:pStyle w:val="ListParagraph"/>
        <w:numPr>
          <w:ilvl w:val="0"/>
          <w:numId w:val="33"/>
        </w:numPr>
        <w:tabs>
          <w:tab w:val="left" w:pos="553"/>
        </w:tabs>
        <w:spacing w:before="118" w:line="230" w:lineRule="auto"/>
        <w:ind w:right="105" w:firstLine="2"/>
        <w:rPr>
          <w:sz w:val="19"/>
        </w:rPr>
      </w:pPr>
      <w:r>
        <w:rPr>
          <w:color w:val="1A171C"/>
          <w:w w:val="95"/>
          <w:sz w:val="19"/>
        </w:rPr>
        <w:t>Member</w:t>
      </w:r>
      <w:r>
        <w:rPr>
          <w:color w:val="1A171C"/>
          <w:spacing w:val="-3"/>
          <w:w w:val="95"/>
          <w:sz w:val="19"/>
        </w:rPr>
        <w:t xml:space="preserve"> </w:t>
      </w:r>
      <w:r>
        <w:rPr>
          <w:color w:val="1A171C"/>
          <w:w w:val="95"/>
          <w:sz w:val="19"/>
        </w:rPr>
        <w:t>States</w:t>
      </w:r>
      <w:r>
        <w:rPr>
          <w:color w:val="1A171C"/>
          <w:spacing w:val="-3"/>
          <w:w w:val="95"/>
          <w:sz w:val="19"/>
        </w:rPr>
        <w:t xml:space="preserve"> </w:t>
      </w:r>
      <w:r>
        <w:rPr>
          <w:color w:val="1A171C"/>
          <w:w w:val="95"/>
          <w:sz w:val="19"/>
        </w:rPr>
        <w:t>shall</w:t>
      </w:r>
      <w:r>
        <w:rPr>
          <w:color w:val="1A171C"/>
          <w:spacing w:val="-4"/>
          <w:w w:val="95"/>
          <w:sz w:val="19"/>
        </w:rPr>
        <w:t xml:space="preserve"> </w:t>
      </w:r>
      <w:r>
        <w:rPr>
          <w:color w:val="1A171C"/>
          <w:w w:val="95"/>
          <w:sz w:val="19"/>
        </w:rPr>
        <w:t>ensure</w:t>
      </w:r>
      <w:r>
        <w:rPr>
          <w:color w:val="1A171C"/>
          <w:spacing w:val="-3"/>
          <w:w w:val="95"/>
          <w:sz w:val="19"/>
        </w:rPr>
        <w:t xml:space="preserve"> </w:t>
      </w:r>
      <w:r>
        <w:rPr>
          <w:color w:val="1A171C"/>
          <w:w w:val="95"/>
          <w:sz w:val="19"/>
        </w:rPr>
        <w:t>that</w:t>
      </w:r>
      <w:r>
        <w:rPr>
          <w:color w:val="1A171C"/>
          <w:spacing w:val="-4"/>
          <w:w w:val="95"/>
          <w:sz w:val="19"/>
        </w:rPr>
        <w:t xml:space="preserve"> </w:t>
      </w:r>
      <w:r>
        <w:rPr>
          <w:color w:val="1A171C"/>
          <w:w w:val="95"/>
          <w:sz w:val="19"/>
        </w:rPr>
        <w:t>the</w:t>
      </w:r>
      <w:r>
        <w:rPr>
          <w:color w:val="1A171C"/>
          <w:spacing w:val="-3"/>
          <w:w w:val="95"/>
          <w:sz w:val="19"/>
        </w:rPr>
        <w:t xml:space="preserve"> </w:t>
      </w:r>
      <w:r>
        <w:rPr>
          <w:color w:val="1A171C"/>
          <w:w w:val="95"/>
          <w:sz w:val="19"/>
        </w:rPr>
        <w:t>credit</w:t>
      </w:r>
      <w:r>
        <w:rPr>
          <w:color w:val="1A171C"/>
          <w:spacing w:val="-4"/>
          <w:w w:val="95"/>
          <w:sz w:val="19"/>
        </w:rPr>
        <w:t xml:space="preserve"> </w:t>
      </w:r>
      <w:r>
        <w:rPr>
          <w:color w:val="1A171C"/>
          <w:w w:val="95"/>
          <w:sz w:val="19"/>
        </w:rPr>
        <w:t>value</w:t>
      </w:r>
      <w:r>
        <w:rPr>
          <w:color w:val="1A171C"/>
          <w:spacing w:val="-4"/>
          <w:w w:val="95"/>
          <w:sz w:val="19"/>
        </w:rPr>
        <w:t xml:space="preserve"> </w:t>
      </w:r>
      <w:r>
        <w:rPr>
          <w:color w:val="1A171C"/>
          <w:w w:val="95"/>
          <w:sz w:val="19"/>
        </w:rPr>
        <w:t>date</w:t>
      </w:r>
      <w:r>
        <w:rPr>
          <w:color w:val="1A171C"/>
          <w:spacing w:val="-3"/>
          <w:w w:val="95"/>
          <w:sz w:val="19"/>
        </w:rPr>
        <w:t xml:space="preserve"> </w:t>
      </w:r>
      <w:r>
        <w:rPr>
          <w:color w:val="1A171C"/>
          <w:w w:val="95"/>
          <w:sz w:val="19"/>
        </w:rPr>
        <w:t>for</w:t>
      </w:r>
      <w:r>
        <w:rPr>
          <w:color w:val="1A171C"/>
          <w:spacing w:val="-4"/>
          <w:w w:val="95"/>
          <w:sz w:val="19"/>
        </w:rPr>
        <w:t xml:space="preserve"> </w:t>
      </w:r>
      <w:r>
        <w:rPr>
          <w:color w:val="1A171C"/>
          <w:w w:val="95"/>
          <w:sz w:val="19"/>
        </w:rPr>
        <w:t>the</w:t>
      </w:r>
      <w:r>
        <w:rPr>
          <w:color w:val="1A171C"/>
          <w:spacing w:val="-3"/>
          <w:w w:val="95"/>
          <w:sz w:val="19"/>
        </w:rPr>
        <w:t xml:space="preserve"> </w:t>
      </w:r>
      <w:r>
        <w:rPr>
          <w:color w:val="1A171C"/>
          <w:w w:val="95"/>
          <w:sz w:val="19"/>
        </w:rPr>
        <w:t>payee’s</w:t>
      </w:r>
      <w:r>
        <w:rPr>
          <w:color w:val="1A171C"/>
          <w:spacing w:val="-4"/>
          <w:w w:val="95"/>
          <w:sz w:val="19"/>
        </w:rPr>
        <w:t xml:space="preserve"> </w:t>
      </w:r>
      <w:r>
        <w:rPr>
          <w:color w:val="1A171C"/>
          <w:w w:val="95"/>
          <w:sz w:val="19"/>
        </w:rPr>
        <w:t>payment</w:t>
      </w:r>
      <w:r>
        <w:rPr>
          <w:color w:val="1A171C"/>
          <w:spacing w:val="-3"/>
          <w:w w:val="95"/>
          <w:sz w:val="19"/>
        </w:rPr>
        <w:t xml:space="preserve"> </w:t>
      </w:r>
      <w:r>
        <w:rPr>
          <w:color w:val="1A171C"/>
          <w:w w:val="95"/>
          <w:sz w:val="19"/>
        </w:rPr>
        <w:t>account</w:t>
      </w:r>
      <w:r>
        <w:rPr>
          <w:color w:val="1A171C"/>
          <w:spacing w:val="-4"/>
          <w:w w:val="95"/>
          <w:sz w:val="19"/>
        </w:rPr>
        <w:t xml:space="preserve"> </w:t>
      </w:r>
      <w:r>
        <w:rPr>
          <w:color w:val="1A171C"/>
          <w:w w:val="95"/>
          <w:sz w:val="19"/>
        </w:rPr>
        <w:t>is</w:t>
      </w:r>
      <w:r>
        <w:rPr>
          <w:color w:val="1A171C"/>
          <w:spacing w:val="-3"/>
          <w:w w:val="95"/>
          <w:sz w:val="19"/>
        </w:rPr>
        <w:t xml:space="preserve"> </w:t>
      </w:r>
      <w:r>
        <w:rPr>
          <w:color w:val="1A171C"/>
          <w:w w:val="95"/>
          <w:sz w:val="19"/>
        </w:rPr>
        <w:t>no</w:t>
      </w:r>
      <w:r>
        <w:rPr>
          <w:color w:val="1A171C"/>
          <w:spacing w:val="-2"/>
          <w:w w:val="95"/>
          <w:sz w:val="19"/>
        </w:rPr>
        <w:t xml:space="preserve"> </w:t>
      </w:r>
      <w:r>
        <w:rPr>
          <w:color w:val="1A171C"/>
          <w:w w:val="95"/>
          <w:sz w:val="19"/>
        </w:rPr>
        <w:t>later</w:t>
      </w:r>
      <w:r>
        <w:rPr>
          <w:color w:val="1A171C"/>
          <w:spacing w:val="-4"/>
          <w:w w:val="95"/>
          <w:sz w:val="19"/>
        </w:rPr>
        <w:t xml:space="preserve"> </w:t>
      </w:r>
      <w:r>
        <w:rPr>
          <w:color w:val="1A171C"/>
          <w:w w:val="95"/>
          <w:sz w:val="19"/>
        </w:rPr>
        <w:t>than</w:t>
      </w:r>
      <w:r>
        <w:rPr>
          <w:color w:val="1A171C"/>
          <w:spacing w:val="-3"/>
          <w:w w:val="95"/>
          <w:sz w:val="19"/>
        </w:rPr>
        <w:t xml:space="preserve"> </w:t>
      </w:r>
      <w:r>
        <w:rPr>
          <w:color w:val="1A171C"/>
          <w:w w:val="95"/>
          <w:sz w:val="19"/>
        </w:rPr>
        <w:t>the</w:t>
      </w:r>
      <w:r>
        <w:rPr>
          <w:color w:val="1A171C"/>
          <w:spacing w:val="-4"/>
          <w:w w:val="95"/>
          <w:sz w:val="19"/>
        </w:rPr>
        <w:t xml:space="preserve"> </w:t>
      </w:r>
      <w:r>
        <w:rPr>
          <w:color w:val="1A171C"/>
          <w:w w:val="95"/>
          <w:sz w:val="19"/>
        </w:rPr>
        <w:t>business</w:t>
      </w:r>
      <w:r>
        <w:rPr>
          <w:color w:val="1A171C"/>
          <w:sz w:val="19"/>
        </w:rPr>
        <w:t xml:space="preserve"> </w:t>
      </w:r>
      <w:r>
        <w:rPr>
          <w:color w:val="1A171C"/>
          <w:w w:val="95"/>
          <w:sz w:val="19"/>
        </w:rPr>
        <w:t>day</w:t>
      </w:r>
      <w:r>
        <w:rPr>
          <w:color w:val="1A171C"/>
          <w:spacing w:val="18"/>
          <w:sz w:val="19"/>
        </w:rPr>
        <w:t xml:space="preserve"> </w:t>
      </w:r>
      <w:r>
        <w:rPr>
          <w:color w:val="1A171C"/>
          <w:w w:val="95"/>
          <w:sz w:val="19"/>
        </w:rPr>
        <w:t>on</w:t>
      </w:r>
      <w:r>
        <w:rPr>
          <w:color w:val="1A171C"/>
          <w:spacing w:val="20"/>
          <w:sz w:val="19"/>
        </w:rPr>
        <w:t xml:space="preserve"> </w:t>
      </w:r>
      <w:r>
        <w:rPr>
          <w:color w:val="1A171C"/>
          <w:w w:val="95"/>
          <w:sz w:val="19"/>
        </w:rPr>
        <w:t>which</w:t>
      </w:r>
      <w:r>
        <w:rPr>
          <w:color w:val="1A171C"/>
          <w:spacing w:val="17"/>
          <w:sz w:val="19"/>
        </w:rPr>
        <w:t xml:space="preserve"> </w:t>
      </w:r>
      <w:r>
        <w:rPr>
          <w:color w:val="1A171C"/>
          <w:w w:val="95"/>
          <w:sz w:val="19"/>
        </w:rPr>
        <w:t>the</w:t>
      </w:r>
      <w:r>
        <w:rPr>
          <w:color w:val="1A171C"/>
          <w:spacing w:val="19"/>
          <w:sz w:val="19"/>
        </w:rPr>
        <w:t xml:space="preserve"> </w:t>
      </w:r>
      <w:r>
        <w:rPr>
          <w:color w:val="1A171C"/>
          <w:w w:val="95"/>
          <w:sz w:val="19"/>
        </w:rPr>
        <w:t>amount</w:t>
      </w:r>
      <w:r>
        <w:rPr>
          <w:color w:val="1A171C"/>
          <w:spacing w:val="19"/>
          <w:sz w:val="19"/>
        </w:rPr>
        <w:t xml:space="preserve"> </w:t>
      </w:r>
      <w:r>
        <w:rPr>
          <w:color w:val="1A171C"/>
          <w:w w:val="95"/>
          <w:sz w:val="19"/>
        </w:rPr>
        <w:t>of</w:t>
      </w:r>
      <w:r>
        <w:rPr>
          <w:color w:val="1A171C"/>
          <w:spacing w:val="19"/>
          <w:sz w:val="19"/>
        </w:rPr>
        <w:t xml:space="preserve"> </w:t>
      </w:r>
      <w:r>
        <w:rPr>
          <w:color w:val="1A171C"/>
          <w:w w:val="95"/>
          <w:sz w:val="19"/>
        </w:rPr>
        <w:t>the</w:t>
      </w:r>
      <w:r>
        <w:rPr>
          <w:color w:val="1A171C"/>
          <w:spacing w:val="19"/>
          <w:sz w:val="19"/>
        </w:rPr>
        <w:t xml:space="preserve"> </w:t>
      </w:r>
      <w:r>
        <w:rPr>
          <w:color w:val="1A171C"/>
          <w:w w:val="95"/>
          <w:sz w:val="19"/>
        </w:rPr>
        <w:t>payment</w:t>
      </w:r>
      <w:r>
        <w:rPr>
          <w:color w:val="1A171C"/>
          <w:spacing w:val="18"/>
          <w:sz w:val="19"/>
        </w:rPr>
        <w:t xml:space="preserve"> </w:t>
      </w:r>
      <w:r>
        <w:rPr>
          <w:color w:val="1A171C"/>
          <w:w w:val="95"/>
          <w:sz w:val="19"/>
        </w:rPr>
        <w:t>transaction</w:t>
      </w:r>
      <w:r>
        <w:rPr>
          <w:color w:val="1A171C"/>
          <w:spacing w:val="17"/>
          <w:sz w:val="19"/>
        </w:rPr>
        <w:t xml:space="preserve"> </w:t>
      </w:r>
      <w:r>
        <w:rPr>
          <w:color w:val="1A171C"/>
          <w:w w:val="95"/>
          <w:sz w:val="19"/>
        </w:rPr>
        <w:t>is</w:t>
      </w:r>
      <w:r>
        <w:rPr>
          <w:color w:val="1A171C"/>
          <w:spacing w:val="19"/>
          <w:sz w:val="19"/>
        </w:rPr>
        <w:t xml:space="preserve"> </w:t>
      </w:r>
      <w:r>
        <w:rPr>
          <w:color w:val="1A171C"/>
          <w:w w:val="95"/>
          <w:sz w:val="19"/>
        </w:rPr>
        <w:t>credited</w:t>
      </w:r>
      <w:r>
        <w:rPr>
          <w:color w:val="1A171C"/>
          <w:spacing w:val="17"/>
          <w:sz w:val="19"/>
        </w:rPr>
        <w:t xml:space="preserve"> </w:t>
      </w:r>
      <w:r>
        <w:rPr>
          <w:color w:val="1A171C"/>
          <w:w w:val="95"/>
          <w:sz w:val="19"/>
        </w:rPr>
        <w:t>to</w:t>
      </w:r>
      <w:r>
        <w:rPr>
          <w:color w:val="1A171C"/>
          <w:spacing w:val="19"/>
          <w:sz w:val="19"/>
        </w:rPr>
        <w:t xml:space="preserve"> </w:t>
      </w:r>
      <w:r>
        <w:rPr>
          <w:color w:val="1A171C"/>
          <w:w w:val="95"/>
          <w:sz w:val="19"/>
        </w:rPr>
        <w:t>the</w:t>
      </w:r>
      <w:r>
        <w:rPr>
          <w:color w:val="1A171C"/>
          <w:spacing w:val="18"/>
          <w:sz w:val="19"/>
        </w:rPr>
        <w:t xml:space="preserve"> </w:t>
      </w:r>
      <w:r>
        <w:rPr>
          <w:color w:val="1A171C"/>
          <w:w w:val="95"/>
          <w:sz w:val="19"/>
        </w:rPr>
        <w:t>payee’s</w:t>
      </w:r>
      <w:r>
        <w:rPr>
          <w:color w:val="1A171C"/>
          <w:spacing w:val="19"/>
          <w:sz w:val="19"/>
        </w:rPr>
        <w:t xml:space="preserve"> </w:t>
      </w:r>
      <w:r>
        <w:rPr>
          <w:color w:val="1A171C"/>
          <w:w w:val="95"/>
          <w:sz w:val="19"/>
        </w:rPr>
        <w:t>payment</w:t>
      </w:r>
      <w:r>
        <w:rPr>
          <w:color w:val="1A171C"/>
          <w:spacing w:val="18"/>
          <w:sz w:val="19"/>
        </w:rPr>
        <w:t xml:space="preserve"> </w:t>
      </w:r>
      <w:r>
        <w:rPr>
          <w:color w:val="1A171C"/>
          <w:w w:val="95"/>
          <w:sz w:val="19"/>
        </w:rPr>
        <w:t>service</w:t>
      </w:r>
      <w:r>
        <w:rPr>
          <w:color w:val="1A171C"/>
          <w:spacing w:val="16"/>
          <w:sz w:val="19"/>
        </w:rPr>
        <w:t xml:space="preserve"> </w:t>
      </w:r>
      <w:r>
        <w:rPr>
          <w:color w:val="1A171C"/>
          <w:w w:val="95"/>
          <w:sz w:val="19"/>
        </w:rPr>
        <w:t>provider’s</w:t>
      </w:r>
      <w:r>
        <w:rPr>
          <w:color w:val="1A171C"/>
          <w:spacing w:val="19"/>
          <w:sz w:val="19"/>
        </w:rPr>
        <w:t xml:space="preserve"> </w:t>
      </w:r>
      <w:r>
        <w:rPr>
          <w:color w:val="1A171C"/>
          <w:w w:val="95"/>
          <w:sz w:val="19"/>
        </w:rPr>
        <w:t>account.</w:t>
      </w:r>
    </w:p>
    <w:p w14:paraId="02194300" w14:textId="77777777" w:rsidR="00B60704" w:rsidRDefault="00B60704">
      <w:pPr>
        <w:pStyle w:val="BodyText"/>
        <w:rPr>
          <w:sz w:val="22"/>
        </w:rPr>
      </w:pPr>
    </w:p>
    <w:p w14:paraId="1E2C0CE0" w14:textId="77777777" w:rsidR="00B60704" w:rsidRDefault="00B60704">
      <w:pPr>
        <w:pStyle w:val="BodyText"/>
        <w:rPr>
          <w:sz w:val="17"/>
        </w:rPr>
      </w:pPr>
    </w:p>
    <w:p w14:paraId="1AF6B7DC" w14:textId="77777777" w:rsidR="00B60704" w:rsidRDefault="001F055C">
      <w:pPr>
        <w:pStyle w:val="ListParagraph"/>
        <w:numPr>
          <w:ilvl w:val="0"/>
          <w:numId w:val="33"/>
        </w:numPr>
        <w:tabs>
          <w:tab w:val="left" w:pos="553"/>
        </w:tabs>
        <w:spacing w:line="230" w:lineRule="auto"/>
        <w:ind w:right="108" w:firstLine="2"/>
        <w:rPr>
          <w:sz w:val="19"/>
        </w:rPr>
      </w:pPr>
      <w:r>
        <w:rPr>
          <w:color w:val="1A171C"/>
          <w:w w:val="95"/>
          <w:sz w:val="19"/>
        </w:rPr>
        <w:t>The</w:t>
      </w:r>
      <w:r>
        <w:rPr>
          <w:color w:val="1A171C"/>
          <w:spacing w:val="-9"/>
          <w:w w:val="95"/>
          <w:sz w:val="19"/>
        </w:rPr>
        <w:t xml:space="preserve"> </w:t>
      </w:r>
      <w:r>
        <w:rPr>
          <w:color w:val="1A171C"/>
          <w:w w:val="95"/>
          <w:sz w:val="19"/>
        </w:rPr>
        <w:t>payment</w:t>
      </w:r>
      <w:r>
        <w:rPr>
          <w:color w:val="1A171C"/>
          <w:spacing w:val="-8"/>
          <w:w w:val="95"/>
          <w:sz w:val="19"/>
        </w:rPr>
        <w:t xml:space="preserve"> </w:t>
      </w:r>
      <w:r>
        <w:rPr>
          <w:color w:val="1A171C"/>
          <w:w w:val="95"/>
          <w:sz w:val="19"/>
        </w:rPr>
        <w:t>service</w:t>
      </w:r>
      <w:r>
        <w:rPr>
          <w:color w:val="1A171C"/>
          <w:spacing w:val="-9"/>
          <w:w w:val="95"/>
          <w:sz w:val="19"/>
        </w:rPr>
        <w:t xml:space="preserve"> </w:t>
      </w:r>
      <w:r>
        <w:rPr>
          <w:color w:val="1A171C"/>
          <w:w w:val="95"/>
          <w:sz w:val="19"/>
        </w:rPr>
        <w:t>provider</w:t>
      </w:r>
      <w:r>
        <w:rPr>
          <w:color w:val="1A171C"/>
          <w:spacing w:val="-8"/>
          <w:w w:val="95"/>
          <w:sz w:val="19"/>
        </w:rPr>
        <w:t xml:space="preserve"> </w:t>
      </w:r>
      <w:r>
        <w:rPr>
          <w:color w:val="1A171C"/>
          <w:w w:val="95"/>
          <w:sz w:val="19"/>
        </w:rPr>
        <w:t>of</w:t>
      </w:r>
      <w:r>
        <w:rPr>
          <w:color w:val="1A171C"/>
          <w:spacing w:val="-8"/>
          <w:w w:val="95"/>
          <w:sz w:val="19"/>
        </w:rPr>
        <w:t xml:space="preserve"> </w:t>
      </w:r>
      <w:r>
        <w:rPr>
          <w:color w:val="1A171C"/>
          <w:w w:val="95"/>
          <w:sz w:val="19"/>
        </w:rPr>
        <w:t>the</w:t>
      </w:r>
      <w:r>
        <w:rPr>
          <w:color w:val="1A171C"/>
          <w:spacing w:val="-9"/>
          <w:w w:val="95"/>
          <w:sz w:val="19"/>
        </w:rPr>
        <w:t xml:space="preserve"> </w:t>
      </w:r>
      <w:r>
        <w:rPr>
          <w:color w:val="1A171C"/>
          <w:w w:val="95"/>
          <w:sz w:val="19"/>
        </w:rPr>
        <w:t>payee</w:t>
      </w:r>
      <w:r>
        <w:rPr>
          <w:color w:val="1A171C"/>
          <w:spacing w:val="-8"/>
          <w:w w:val="95"/>
          <w:sz w:val="19"/>
        </w:rPr>
        <w:t xml:space="preserve"> </w:t>
      </w:r>
      <w:r>
        <w:rPr>
          <w:color w:val="1A171C"/>
          <w:w w:val="95"/>
          <w:sz w:val="19"/>
        </w:rPr>
        <w:t>shall</w:t>
      </w:r>
      <w:r>
        <w:rPr>
          <w:color w:val="1A171C"/>
          <w:spacing w:val="-8"/>
          <w:w w:val="95"/>
          <w:sz w:val="19"/>
        </w:rPr>
        <w:t xml:space="preserve"> </w:t>
      </w:r>
      <w:r>
        <w:rPr>
          <w:color w:val="1A171C"/>
          <w:w w:val="95"/>
          <w:sz w:val="19"/>
        </w:rPr>
        <w:t>ensure</w:t>
      </w:r>
      <w:r>
        <w:rPr>
          <w:color w:val="1A171C"/>
          <w:spacing w:val="-9"/>
          <w:w w:val="95"/>
          <w:sz w:val="19"/>
        </w:rPr>
        <w:t xml:space="preserve"> </w:t>
      </w:r>
      <w:r>
        <w:rPr>
          <w:color w:val="1A171C"/>
          <w:w w:val="95"/>
          <w:sz w:val="19"/>
        </w:rPr>
        <w:t>that</w:t>
      </w:r>
      <w:r>
        <w:rPr>
          <w:color w:val="1A171C"/>
          <w:spacing w:val="-8"/>
          <w:w w:val="95"/>
          <w:sz w:val="19"/>
        </w:rPr>
        <w:t xml:space="preserve"> </w:t>
      </w:r>
      <w:r>
        <w:rPr>
          <w:color w:val="1A171C"/>
          <w:w w:val="95"/>
          <w:sz w:val="19"/>
        </w:rPr>
        <w:t>the</w:t>
      </w:r>
      <w:r>
        <w:rPr>
          <w:color w:val="1A171C"/>
          <w:spacing w:val="-9"/>
          <w:w w:val="95"/>
          <w:sz w:val="19"/>
        </w:rPr>
        <w:t xml:space="preserve"> </w:t>
      </w:r>
      <w:r>
        <w:rPr>
          <w:color w:val="1A171C"/>
          <w:w w:val="95"/>
          <w:sz w:val="19"/>
        </w:rPr>
        <w:t>amount</w:t>
      </w:r>
      <w:r>
        <w:rPr>
          <w:color w:val="1A171C"/>
          <w:spacing w:val="-8"/>
          <w:w w:val="95"/>
          <w:sz w:val="19"/>
        </w:rPr>
        <w:t xml:space="preserve"> </w:t>
      </w:r>
      <w:r>
        <w:rPr>
          <w:color w:val="1A171C"/>
          <w:w w:val="95"/>
          <w:sz w:val="19"/>
        </w:rPr>
        <w:t>of</w:t>
      </w:r>
      <w:r>
        <w:rPr>
          <w:color w:val="1A171C"/>
          <w:spacing w:val="-8"/>
          <w:w w:val="95"/>
          <w:sz w:val="19"/>
        </w:rPr>
        <w:t xml:space="preserve"> </w:t>
      </w:r>
      <w:r>
        <w:rPr>
          <w:color w:val="1A171C"/>
          <w:w w:val="95"/>
          <w:sz w:val="19"/>
        </w:rPr>
        <w:t>the</w:t>
      </w:r>
      <w:r>
        <w:rPr>
          <w:color w:val="1A171C"/>
          <w:spacing w:val="-9"/>
          <w:w w:val="95"/>
          <w:sz w:val="19"/>
        </w:rPr>
        <w:t xml:space="preserve"> </w:t>
      </w:r>
      <w:r>
        <w:rPr>
          <w:color w:val="1A171C"/>
          <w:w w:val="95"/>
          <w:sz w:val="19"/>
        </w:rPr>
        <w:t>payment</w:t>
      </w:r>
      <w:r>
        <w:rPr>
          <w:color w:val="1A171C"/>
          <w:spacing w:val="-8"/>
          <w:w w:val="95"/>
          <w:sz w:val="19"/>
        </w:rPr>
        <w:t xml:space="preserve"> </w:t>
      </w:r>
      <w:r>
        <w:rPr>
          <w:color w:val="1A171C"/>
          <w:w w:val="95"/>
          <w:sz w:val="19"/>
        </w:rPr>
        <w:t>transaction</w:t>
      </w:r>
      <w:r>
        <w:rPr>
          <w:color w:val="1A171C"/>
          <w:spacing w:val="-8"/>
          <w:w w:val="95"/>
          <w:sz w:val="19"/>
        </w:rPr>
        <w:t xml:space="preserve"> </w:t>
      </w:r>
      <w:r>
        <w:rPr>
          <w:color w:val="1A171C"/>
          <w:w w:val="95"/>
          <w:sz w:val="19"/>
        </w:rPr>
        <w:t>is</w:t>
      </w:r>
      <w:r>
        <w:rPr>
          <w:color w:val="1A171C"/>
          <w:spacing w:val="-9"/>
          <w:w w:val="95"/>
          <w:sz w:val="19"/>
        </w:rPr>
        <w:t xml:space="preserve"> </w:t>
      </w:r>
      <w:r>
        <w:rPr>
          <w:color w:val="1A171C"/>
          <w:w w:val="95"/>
          <w:sz w:val="19"/>
        </w:rPr>
        <w:t>at</w:t>
      </w:r>
      <w:r>
        <w:rPr>
          <w:color w:val="1A171C"/>
          <w:spacing w:val="-8"/>
          <w:w w:val="95"/>
          <w:sz w:val="19"/>
        </w:rPr>
        <w:t xml:space="preserve"> </w:t>
      </w:r>
      <w:r>
        <w:rPr>
          <w:color w:val="1A171C"/>
          <w:w w:val="95"/>
          <w:sz w:val="19"/>
        </w:rPr>
        <w:t>the</w:t>
      </w:r>
      <w:r>
        <w:rPr>
          <w:color w:val="1A171C"/>
          <w:spacing w:val="-8"/>
          <w:w w:val="95"/>
          <w:sz w:val="19"/>
        </w:rPr>
        <w:t xml:space="preserve"> </w:t>
      </w:r>
      <w:r>
        <w:rPr>
          <w:color w:val="1A171C"/>
          <w:w w:val="95"/>
          <w:sz w:val="19"/>
        </w:rPr>
        <w:t>payee’s</w:t>
      </w:r>
      <w:r>
        <w:rPr>
          <w:color w:val="1A171C"/>
          <w:sz w:val="19"/>
        </w:rPr>
        <w:t xml:space="preserve"> </w:t>
      </w:r>
      <w:r>
        <w:rPr>
          <w:color w:val="1A171C"/>
          <w:spacing w:val="-2"/>
          <w:w w:val="95"/>
          <w:sz w:val="19"/>
        </w:rPr>
        <w:t>disposal</w:t>
      </w:r>
      <w:r>
        <w:rPr>
          <w:color w:val="1A171C"/>
          <w:spacing w:val="-3"/>
          <w:w w:val="95"/>
          <w:sz w:val="19"/>
        </w:rPr>
        <w:t xml:space="preserve"> </w:t>
      </w:r>
      <w:r>
        <w:rPr>
          <w:color w:val="1A171C"/>
          <w:spacing w:val="-2"/>
          <w:w w:val="95"/>
          <w:sz w:val="19"/>
        </w:rPr>
        <w:t>immediately</w:t>
      </w:r>
      <w:r>
        <w:rPr>
          <w:color w:val="1A171C"/>
          <w:spacing w:val="-3"/>
          <w:w w:val="95"/>
          <w:sz w:val="19"/>
        </w:rPr>
        <w:t xml:space="preserve"> </w:t>
      </w:r>
      <w:r>
        <w:rPr>
          <w:color w:val="1A171C"/>
          <w:spacing w:val="-2"/>
          <w:w w:val="95"/>
          <w:sz w:val="19"/>
        </w:rPr>
        <w:t>after that amount is credited to the payee’s payment service</w:t>
      </w:r>
      <w:r>
        <w:rPr>
          <w:color w:val="1A171C"/>
          <w:spacing w:val="-3"/>
          <w:w w:val="95"/>
          <w:sz w:val="19"/>
        </w:rPr>
        <w:t xml:space="preserve"> </w:t>
      </w:r>
      <w:r>
        <w:rPr>
          <w:color w:val="1A171C"/>
          <w:spacing w:val="-2"/>
          <w:w w:val="95"/>
          <w:sz w:val="19"/>
        </w:rPr>
        <w:t>provider’s account where,</w:t>
      </w:r>
      <w:r>
        <w:rPr>
          <w:color w:val="1A171C"/>
          <w:spacing w:val="-3"/>
          <w:w w:val="95"/>
          <w:sz w:val="19"/>
        </w:rPr>
        <w:t xml:space="preserve"> </w:t>
      </w:r>
      <w:r>
        <w:rPr>
          <w:color w:val="1A171C"/>
          <w:spacing w:val="-2"/>
          <w:w w:val="95"/>
          <w:sz w:val="19"/>
        </w:rPr>
        <w:t>on the part of</w:t>
      </w:r>
      <w:r>
        <w:rPr>
          <w:color w:val="1A171C"/>
          <w:sz w:val="19"/>
        </w:rPr>
        <w:t xml:space="preserve"> </w:t>
      </w:r>
      <w:r>
        <w:rPr>
          <w:color w:val="1A171C"/>
          <w:w w:val="95"/>
          <w:sz w:val="19"/>
        </w:rPr>
        <w:t>the</w:t>
      </w:r>
      <w:r>
        <w:rPr>
          <w:color w:val="1A171C"/>
          <w:spacing w:val="17"/>
          <w:sz w:val="19"/>
        </w:rPr>
        <w:t xml:space="preserve"> </w:t>
      </w:r>
      <w:r>
        <w:rPr>
          <w:color w:val="1A171C"/>
          <w:w w:val="95"/>
          <w:sz w:val="19"/>
        </w:rPr>
        <w:t>payee’s</w:t>
      </w:r>
      <w:r>
        <w:rPr>
          <w:color w:val="1A171C"/>
          <w:spacing w:val="17"/>
          <w:sz w:val="19"/>
        </w:rPr>
        <w:t xml:space="preserve"> </w:t>
      </w:r>
      <w:r>
        <w:rPr>
          <w:color w:val="1A171C"/>
          <w:w w:val="95"/>
          <w:sz w:val="19"/>
        </w:rPr>
        <w:t>payment</w:t>
      </w:r>
      <w:r>
        <w:rPr>
          <w:color w:val="1A171C"/>
          <w:spacing w:val="17"/>
          <w:sz w:val="19"/>
        </w:rPr>
        <w:t xml:space="preserve"> </w:t>
      </w:r>
      <w:r>
        <w:rPr>
          <w:color w:val="1A171C"/>
          <w:w w:val="95"/>
          <w:sz w:val="19"/>
        </w:rPr>
        <w:t>service</w:t>
      </w:r>
      <w:r>
        <w:rPr>
          <w:color w:val="1A171C"/>
          <w:spacing w:val="15"/>
          <w:sz w:val="19"/>
        </w:rPr>
        <w:t xml:space="preserve"> </w:t>
      </w:r>
      <w:r>
        <w:rPr>
          <w:color w:val="1A171C"/>
          <w:w w:val="95"/>
          <w:sz w:val="19"/>
        </w:rPr>
        <w:t>provider,</w:t>
      </w:r>
      <w:r>
        <w:rPr>
          <w:color w:val="1A171C"/>
          <w:spacing w:val="14"/>
          <w:sz w:val="19"/>
        </w:rPr>
        <w:t xml:space="preserve"> </w:t>
      </w:r>
      <w:r>
        <w:rPr>
          <w:color w:val="1A171C"/>
          <w:w w:val="95"/>
          <w:sz w:val="19"/>
        </w:rPr>
        <w:t>there</w:t>
      </w:r>
      <w:r>
        <w:rPr>
          <w:color w:val="1A171C"/>
          <w:spacing w:val="16"/>
          <w:sz w:val="19"/>
        </w:rPr>
        <w:t xml:space="preserve"> </w:t>
      </w:r>
      <w:r>
        <w:rPr>
          <w:color w:val="1A171C"/>
          <w:w w:val="95"/>
          <w:sz w:val="19"/>
        </w:rPr>
        <w:t>is:</w:t>
      </w:r>
    </w:p>
    <w:p w14:paraId="05F82C2C" w14:textId="77777777" w:rsidR="00B60704" w:rsidRDefault="00B60704">
      <w:pPr>
        <w:pStyle w:val="BodyText"/>
        <w:rPr>
          <w:sz w:val="22"/>
        </w:rPr>
      </w:pPr>
    </w:p>
    <w:p w14:paraId="1CC33EC5" w14:textId="77777777" w:rsidR="00B60704" w:rsidRDefault="001F055C">
      <w:pPr>
        <w:pStyle w:val="ListParagraph"/>
        <w:numPr>
          <w:ilvl w:val="0"/>
          <w:numId w:val="32"/>
        </w:numPr>
        <w:tabs>
          <w:tab w:val="left" w:pos="412"/>
        </w:tabs>
        <w:spacing w:before="192"/>
        <w:ind w:hanging="290"/>
        <w:rPr>
          <w:sz w:val="19"/>
        </w:rPr>
      </w:pPr>
      <w:r>
        <w:rPr>
          <w:color w:val="1A171C"/>
          <w:w w:val="90"/>
          <w:sz w:val="19"/>
        </w:rPr>
        <w:t>no</w:t>
      </w:r>
      <w:r>
        <w:rPr>
          <w:color w:val="1A171C"/>
          <w:spacing w:val="29"/>
          <w:sz w:val="19"/>
        </w:rPr>
        <w:t xml:space="preserve"> </w:t>
      </w:r>
      <w:r>
        <w:rPr>
          <w:color w:val="1A171C"/>
          <w:w w:val="90"/>
          <w:sz w:val="19"/>
        </w:rPr>
        <w:t>currency</w:t>
      </w:r>
      <w:r>
        <w:rPr>
          <w:color w:val="1A171C"/>
          <w:spacing w:val="25"/>
          <w:sz w:val="19"/>
        </w:rPr>
        <w:t xml:space="preserve"> </w:t>
      </w:r>
      <w:r>
        <w:rPr>
          <w:color w:val="1A171C"/>
          <w:w w:val="90"/>
          <w:sz w:val="19"/>
        </w:rPr>
        <w:t>conversion;</w:t>
      </w:r>
      <w:r>
        <w:rPr>
          <w:color w:val="1A171C"/>
          <w:spacing w:val="26"/>
          <w:sz w:val="19"/>
        </w:rPr>
        <w:t xml:space="preserve"> </w:t>
      </w:r>
      <w:r>
        <w:rPr>
          <w:color w:val="1A171C"/>
          <w:spacing w:val="-5"/>
          <w:w w:val="90"/>
          <w:sz w:val="19"/>
        </w:rPr>
        <w:t>or</w:t>
      </w:r>
    </w:p>
    <w:p w14:paraId="094BDA8B" w14:textId="77777777" w:rsidR="00B60704" w:rsidRDefault="00B60704">
      <w:pPr>
        <w:pStyle w:val="BodyText"/>
        <w:rPr>
          <w:sz w:val="22"/>
        </w:rPr>
      </w:pPr>
    </w:p>
    <w:p w14:paraId="3E0BCB35" w14:textId="77777777" w:rsidR="00B60704" w:rsidRDefault="001F055C">
      <w:pPr>
        <w:pStyle w:val="ListParagraph"/>
        <w:numPr>
          <w:ilvl w:val="0"/>
          <w:numId w:val="32"/>
        </w:numPr>
        <w:tabs>
          <w:tab w:val="left" w:pos="412"/>
        </w:tabs>
        <w:spacing w:before="191"/>
        <w:ind w:hanging="290"/>
        <w:rPr>
          <w:sz w:val="19"/>
        </w:rPr>
      </w:pPr>
      <w:r>
        <w:rPr>
          <w:color w:val="1A171C"/>
          <w:spacing w:val="-2"/>
          <w:w w:val="95"/>
          <w:sz w:val="19"/>
        </w:rPr>
        <w:t>a</w:t>
      </w:r>
      <w:r>
        <w:rPr>
          <w:color w:val="1A171C"/>
          <w:spacing w:val="22"/>
          <w:sz w:val="19"/>
        </w:rPr>
        <w:t xml:space="preserve"> </w:t>
      </w:r>
      <w:r>
        <w:rPr>
          <w:color w:val="1A171C"/>
          <w:spacing w:val="-2"/>
          <w:w w:val="95"/>
          <w:sz w:val="19"/>
        </w:rPr>
        <w:t>currency</w:t>
      </w:r>
      <w:r>
        <w:rPr>
          <w:color w:val="1A171C"/>
          <w:spacing w:val="19"/>
          <w:sz w:val="19"/>
        </w:rPr>
        <w:t xml:space="preserve"> </w:t>
      </w:r>
      <w:r>
        <w:rPr>
          <w:color w:val="1A171C"/>
          <w:spacing w:val="-2"/>
          <w:w w:val="95"/>
          <w:sz w:val="19"/>
        </w:rPr>
        <w:t>conversion</w:t>
      </w:r>
      <w:r>
        <w:rPr>
          <w:color w:val="1A171C"/>
          <w:spacing w:val="21"/>
          <w:sz w:val="19"/>
        </w:rPr>
        <w:t xml:space="preserve"> </w:t>
      </w:r>
      <w:r>
        <w:rPr>
          <w:color w:val="1A171C"/>
          <w:spacing w:val="-2"/>
          <w:w w:val="95"/>
          <w:sz w:val="19"/>
        </w:rPr>
        <w:t>between</w:t>
      </w:r>
      <w:r>
        <w:rPr>
          <w:color w:val="1A171C"/>
          <w:spacing w:val="22"/>
          <w:sz w:val="19"/>
        </w:rPr>
        <w:t xml:space="preserve"> </w:t>
      </w:r>
      <w:r>
        <w:rPr>
          <w:color w:val="1A171C"/>
          <w:spacing w:val="-2"/>
          <w:w w:val="95"/>
          <w:sz w:val="19"/>
        </w:rPr>
        <w:t>the</w:t>
      </w:r>
      <w:r>
        <w:rPr>
          <w:color w:val="1A171C"/>
          <w:spacing w:val="23"/>
          <w:sz w:val="19"/>
        </w:rPr>
        <w:t xml:space="preserve"> </w:t>
      </w:r>
      <w:r>
        <w:rPr>
          <w:color w:val="1A171C"/>
          <w:spacing w:val="-2"/>
          <w:w w:val="95"/>
          <w:sz w:val="19"/>
        </w:rPr>
        <w:t>euro</w:t>
      </w:r>
      <w:r>
        <w:rPr>
          <w:color w:val="1A171C"/>
          <w:spacing w:val="21"/>
          <w:sz w:val="19"/>
        </w:rPr>
        <w:t xml:space="preserve"> </w:t>
      </w:r>
      <w:r>
        <w:rPr>
          <w:color w:val="1A171C"/>
          <w:spacing w:val="-2"/>
          <w:w w:val="95"/>
          <w:sz w:val="19"/>
        </w:rPr>
        <w:t>and</w:t>
      </w:r>
      <w:r>
        <w:rPr>
          <w:color w:val="1A171C"/>
          <w:spacing w:val="23"/>
          <w:sz w:val="19"/>
        </w:rPr>
        <w:t xml:space="preserve"> </w:t>
      </w:r>
      <w:r>
        <w:rPr>
          <w:color w:val="1A171C"/>
          <w:spacing w:val="-2"/>
          <w:w w:val="95"/>
          <w:sz w:val="19"/>
        </w:rPr>
        <w:t>a</w:t>
      </w:r>
      <w:r>
        <w:rPr>
          <w:color w:val="1A171C"/>
          <w:spacing w:val="22"/>
          <w:sz w:val="19"/>
        </w:rPr>
        <w:t xml:space="preserve"> </w:t>
      </w:r>
      <w:r>
        <w:rPr>
          <w:color w:val="1A171C"/>
          <w:spacing w:val="-2"/>
          <w:w w:val="95"/>
          <w:sz w:val="19"/>
        </w:rPr>
        <w:t>Member</w:t>
      </w:r>
      <w:r>
        <w:rPr>
          <w:color w:val="1A171C"/>
          <w:spacing w:val="22"/>
          <w:sz w:val="19"/>
        </w:rPr>
        <w:t xml:space="preserve"> </w:t>
      </w:r>
      <w:r>
        <w:rPr>
          <w:color w:val="1A171C"/>
          <w:spacing w:val="-2"/>
          <w:w w:val="95"/>
          <w:sz w:val="19"/>
        </w:rPr>
        <w:t>State</w:t>
      </w:r>
      <w:r>
        <w:rPr>
          <w:color w:val="1A171C"/>
          <w:spacing w:val="22"/>
          <w:sz w:val="19"/>
        </w:rPr>
        <w:t xml:space="preserve"> </w:t>
      </w:r>
      <w:r>
        <w:rPr>
          <w:color w:val="1A171C"/>
          <w:spacing w:val="-2"/>
          <w:w w:val="95"/>
          <w:sz w:val="19"/>
        </w:rPr>
        <w:t>currency</w:t>
      </w:r>
      <w:r>
        <w:rPr>
          <w:color w:val="1A171C"/>
          <w:spacing w:val="22"/>
          <w:sz w:val="19"/>
        </w:rPr>
        <w:t xml:space="preserve"> </w:t>
      </w:r>
      <w:r>
        <w:rPr>
          <w:color w:val="1A171C"/>
          <w:spacing w:val="-2"/>
          <w:w w:val="95"/>
          <w:sz w:val="19"/>
        </w:rPr>
        <w:t>or</w:t>
      </w:r>
      <w:r>
        <w:rPr>
          <w:color w:val="1A171C"/>
          <w:spacing w:val="22"/>
          <w:sz w:val="19"/>
        </w:rPr>
        <w:t xml:space="preserve"> </w:t>
      </w:r>
      <w:r>
        <w:rPr>
          <w:color w:val="1A171C"/>
          <w:spacing w:val="-2"/>
          <w:w w:val="95"/>
          <w:sz w:val="19"/>
        </w:rPr>
        <w:t>between</w:t>
      </w:r>
      <w:r>
        <w:rPr>
          <w:color w:val="1A171C"/>
          <w:spacing w:val="22"/>
          <w:sz w:val="19"/>
        </w:rPr>
        <w:t xml:space="preserve"> </w:t>
      </w:r>
      <w:r>
        <w:rPr>
          <w:color w:val="1A171C"/>
          <w:spacing w:val="-2"/>
          <w:w w:val="95"/>
          <w:sz w:val="19"/>
        </w:rPr>
        <w:t>two</w:t>
      </w:r>
      <w:r>
        <w:rPr>
          <w:color w:val="1A171C"/>
          <w:spacing w:val="22"/>
          <w:sz w:val="19"/>
        </w:rPr>
        <w:t xml:space="preserve"> </w:t>
      </w:r>
      <w:r>
        <w:rPr>
          <w:color w:val="1A171C"/>
          <w:spacing w:val="-2"/>
          <w:w w:val="95"/>
          <w:sz w:val="19"/>
        </w:rPr>
        <w:t>Member</w:t>
      </w:r>
      <w:r>
        <w:rPr>
          <w:color w:val="1A171C"/>
          <w:spacing w:val="22"/>
          <w:sz w:val="19"/>
        </w:rPr>
        <w:t xml:space="preserve"> </w:t>
      </w:r>
      <w:r>
        <w:rPr>
          <w:color w:val="1A171C"/>
          <w:spacing w:val="-2"/>
          <w:w w:val="95"/>
          <w:sz w:val="19"/>
        </w:rPr>
        <w:t>State</w:t>
      </w:r>
      <w:r>
        <w:rPr>
          <w:color w:val="1A171C"/>
          <w:spacing w:val="22"/>
          <w:sz w:val="19"/>
        </w:rPr>
        <w:t xml:space="preserve"> </w:t>
      </w:r>
      <w:r>
        <w:rPr>
          <w:color w:val="1A171C"/>
          <w:spacing w:val="-2"/>
          <w:w w:val="95"/>
          <w:sz w:val="19"/>
        </w:rPr>
        <w:t>currencies.</w:t>
      </w:r>
    </w:p>
    <w:p w14:paraId="657F7962" w14:textId="77777777" w:rsidR="00B60704" w:rsidRDefault="00B60704">
      <w:pPr>
        <w:pStyle w:val="BodyText"/>
        <w:rPr>
          <w:sz w:val="22"/>
        </w:rPr>
      </w:pPr>
    </w:p>
    <w:p w14:paraId="6660893A" w14:textId="77777777" w:rsidR="00B60704" w:rsidRDefault="001F055C">
      <w:pPr>
        <w:pStyle w:val="BodyText"/>
        <w:spacing w:before="192"/>
        <w:ind w:left="122"/>
        <w:jc w:val="both"/>
      </w:pPr>
      <w:r>
        <w:rPr>
          <w:color w:val="1A171C"/>
          <w:spacing w:val="-2"/>
          <w:w w:val="95"/>
        </w:rPr>
        <w:t>The</w:t>
      </w:r>
      <w:r>
        <w:rPr>
          <w:color w:val="1A171C"/>
          <w:spacing w:val="16"/>
        </w:rPr>
        <w:t xml:space="preserve"> </w:t>
      </w:r>
      <w:r>
        <w:rPr>
          <w:color w:val="1A171C"/>
          <w:spacing w:val="-2"/>
          <w:w w:val="95"/>
        </w:rPr>
        <w:t>obligation</w:t>
      </w:r>
      <w:r>
        <w:rPr>
          <w:color w:val="1A171C"/>
          <w:spacing w:val="16"/>
        </w:rPr>
        <w:t xml:space="preserve"> </w:t>
      </w:r>
      <w:r>
        <w:rPr>
          <w:color w:val="1A171C"/>
          <w:spacing w:val="-2"/>
          <w:w w:val="95"/>
        </w:rPr>
        <w:t>laid</w:t>
      </w:r>
      <w:r>
        <w:rPr>
          <w:color w:val="1A171C"/>
          <w:spacing w:val="17"/>
        </w:rPr>
        <w:t xml:space="preserve"> </w:t>
      </w:r>
      <w:r>
        <w:rPr>
          <w:color w:val="1A171C"/>
          <w:spacing w:val="-2"/>
          <w:w w:val="95"/>
        </w:rPr>
        <w:t>down</w:t>
      </w:r>
      <w:r>
        <w:rPr>
          <w:color w:val="1A171C"/>
          <w:spacing w:val="18"/>
        </w:rPr>
        <w:t xml:space="preserve"> </w:t>
      </w:r>
      <w:r>
        <w:rPr>
          <w:color w:val="1A171C"/>
          <w:spacing w:val="-2"/>
          <w:w w:val="95"/>
        </w:rPr>
        <w:t>in</w:t>
      </w:r>
      <w:r>
        <w:rPr>
          <w:color w:val="1A171C"/>
          <w:spacing w:val="16"/>
        </w:rPr>
        <w:t xml:space="preserve"> </w:t>
      </w:r>
      <w:r>
        <w:rPr>
          <w:color w:val="1A171C"/>
          <w:spacing w:val="-2"/>
          <w:w w:val="95"/>
        </w:rPr>
        <w:t>this</w:t>
      </w:r>
      <w:r>
        <w:rPr>
          <w:color w:val="1A171C"/>
          <w:spacing w:val="17"/>
        </w:rPr>
        <w:t xml:space="preserve"> </w:t>
      </w:r>
      <w:r>
        <w:rPr>
          <w:color w:val="1A171C"/>
          <w:spacing w:val="-2"/>
          <w:w w:val="95"/>
        </w:rPr>
        <w:t>paragraph</w:t>
      </w:r>
      <w:r>
        <w:rPr>
          <w:color w:val="1A171C"/>
          <w:spacing w:val="13"/>
        </w:rPr>
        <w:t xml:space="preserve"> </w:t>
      </w:r>
      <w:r>
        <w:rPr>
          <w:color w:val="1A171C"/>
          <w:spacing w:val="-2"/>
          <w:w w:val="95"/>
        </w:rPr>
        <w:t>shall</w:t>
      </w:r>
      <w:r>
        <w:rPr>
          <w:color w:val="1A171C"/>
          <w:spacing w:val="17"/>
        </w:rPr>
        <w:t xml:space="preserve"> </w:t>
      </w:r>
      <w:r>
        <w:rPr>
          <w:color w:val="1A171C"/>
          <w:spacing w:val="-2"/>
          <w:w w:val="95"/>
        </w:rPr>
        <w:t>also</w:t>
      </w:r>
      <w:r>
        <w:rPr>
          <w:color w:val="1A171C"/>
          <w:spacing w:val="16"/>
        </w:rPr>
        <w:t xml:space="preserve"> </w:t>
      </w:r>
      <w:r>
        <w:rPr>
          <w:color w:val="1A171C"/>
          <w:spacing w:val="-2"/>
          <w:w w:val="95"/>
        </w:rPr>
        <w:t>apply</w:t>
      </w:r>
      <w:r>
        <w:rPr>
          <w:color w:val="1A171C"/>
          <w:spacing w:val="15"/>
        </w:rPr>
        <w:t xml:space="preserve"> </w:t>
      </w:r>
      <w:r>
        <w:rPr>
          <w:color w:val="1A171C"/>
          <w:spacing w:val="-2"/>
          <w:w w:val="95"/>
        </w:rPr>
        <w:t>to</w:t>
      </w:r>
      <w:r>
        <w:rPr>
          <w:color w:val="1A171C"/>
          <w:spacing w:val="18"/>
        </w:rPr>
        <w:t xml:space="preserve"> </w:t>
      </w:r>
      <w:r>
        <w:rPr>
          <w:color w:val="1A171C"/>
          <w:spacing w:val="-2"/>
          <w:w w:val="95"/>
        </w:rPr>
        <w:t>payments</w:t>
      </w:r>
      <w:r>
        <w:rPr>
          <w:color w:val="1A171C"/>
          <w:spacing w:val="16"/>
        </w:rPr>
        <w:t xml:space="preserve"> </w:t>
      </w:r>
      <w:r>
        <w:rPr>
          <w:color w:val="1A171C"/>
          <w:spacing w:val="-2"/>
          <w:w w:val="95"/>
        </w:rPr>
        <w:t>within</w:t>
      </w:r>
      <w:r>
        <w:rPr>
          <w:color w:val="1A171C"/>
          <w:spacing w:val="17"/>
        </w:rPr>
        <w:t xml:space="preserve"> </w:t>
      </w:r>
      <w:r>
        <w:rPr>
          <w:color w:val="1A171C"/>
          <w:spacing w:val="-2"/>
          <w:w w:val="95"/>
        </w:rPr>
        <w:t>one</w:t>
      </w:r>
      <w:r>
        <w:rPr>
          <w:color w:val="1A171C"/>
          <w:spacing w:val="18"/>
        </w:rPr>
        <w:t xml:space="preserve"> </w:t>
      </w:r>
      <w:r>
        <w:rPr>
          <w:color w:val="1A171C"/>
          <w:spacing w:val="-2"/>
          <w:w w:val="95"/>
        </w:rPr>
        <w:t>payment</w:t>
      </w:r>
      <w:r>
        <w:rPr>
          <w:color w:val="1A171C"/>
          <w:spacing w:val="16"/>
        </w:rPr>
        <w:t xml:space="preserve"> </w:t>
      </w:r>
      <w:r>
        <w:rPr>
          <w:color w:val="1A171C"/>
          <w:spacing w:val="-2"/>
          <w:w w:val="95"/>
        </w:rPr>
        <w:t>service</w:t>
      </w:r>
      <w:r>
        <w:rPr>
          <w:color w:val="1A171C"/>
          <w:spacing w:val="14"/>
        </w:rPr>
        <w:t xml:space="preserve"> </w:t>
      </w:r>
      <w:r>
        <w:rPr>
          <w:color w:val="1A171C"/>
          <w:spacing w:val="-2"/>
          <w:w w:val="95"/>
        </w:rPr>
        <w:t>provider.</w:t>
      </w:r>
    </w:p>
    <w:p w14:paraId="207D741A" w14:textId="77777777" w:rsidR="00B60704" w:rsidRDefault="00B60704">
      <w:pPr>
        <w:pStyle w:val="BodyText"/>
        <w:rPr>
          <w:sz w:val="22"/>
        </w:rPr>
      </w:pPr>
    </w:p>
    <w:p w14:paraId="07DBD0DB" w14:textId="77777777" w:rsidR="00B60704" w:rsidRDefault="00B60704">
      <w:pPr>
        <w:pStyle w:val="BodyText"/>
        <w:spacing w:before="11"/>
        <w:rPr>
          <w:sz w:val="16"/>
        </w:rPr>
      </w:pPr>
    </w:p>
    <w:p w14:paraId="16E81902" w14:textId="77777777" w:rsidR="00B60704" w:rsidRDefault="001F055C">
      <w:pPr>
        <w:pStyle w:val="ListParagraph"/>
        <w:numPr>
          <w:ilvl w:val="0"/>
          <w:numId w:val="33"/>
        </w:numPr>
        <w:tabs>
          <w:tab w:val="left" w:pos="553"/>
        </w:tabs>
        <w:spacing w:line="230" w:lineRule="auto"/>
        <w:ind w:right="111" w:firstLine="2"/>
        <w:rPr>
          <w:sz w:val="19"/>
        </w:rPr>
      </w:pPr>
      <w:r>
        <w:rPr>
          <w:color w:val="1A171C"/>
          <w:w w:val="95"/>
          <w:sz w:val="19"/>
        </w:rPr>
        <w:t>Member</w:t>
      </w:r>
      <w:r>
        <w:rPr>
          <w:color w:val="1A171C"/>
          <w:spacing w:val="-1"/>
          <w:w w:val="95"/>
          <w:sz w:val="19"/>
        </w:rPr>
        <w:t xml:space="preserve"> </w:t>
      </w:r>
      <w:r>
        <w:rPr>
          <w:color w:val="1A171C"/>
          <w:w w:val="95"/>
          <w:sz w:val="19"/>
        </w:rPr>
        <w:t>States</w:t>
      </w:r>
      <w:r>
        <w:rPr>
          <w:color w:val="1A171C"/>
          <w:spacing w:val="-1"/>
          <w:w w:val="95"/>
          <w:sz w:val="19"/>
        </w:rPr>
        <w:t xml:space="preserve"> </w:t>
      </w:r>
      <w:r>
        <w:rPr>
          <w:color w:val="1A171C"/>
          <w:w w:val="95"/>
          <w:sz w:val="19"/>
        </w:rPr>
        <w:t>shall</w:t>
      </w:r>
      <w:r>
        <w:rPr>
          <w:color w:val="1A171C"/>
          <w:spacing w:val="-2"/>
          <w:w w:val="95"/>
          <w:sz w:val="19"/>
        </w:rPr>
        <w:t xml:space="preserve"> </w:t>
      </w:r>
      <w:r>
        <w:rPr>
          <w:color w:val="1A171C"/>
          <w:w w:val="95"/>
          <w:sz w:val="19"/>
        </w:rPr>
        <w:t>ensure</w:t>
      </w:r>
      <w:r>
        <w:rPr>
          <w:color w:val="1A171C"/>
          <w:spacing w:val="-1"/>
          <w:w w:val="95"/>
          <w:sz w:val="19"/>
        </w:rPr>
        <w:t xml:space="preserve"> </w:t>
      </w:r>
      <w:r>
        <w:rPr>
          <w:color w:val="1A171C"/>
          <w:w w:val="95"/>
          <w:sz w:val="19"/>
        </w:rPr>
        <w:t>that</w:t>
      </w:r>
      <w:r>
        <w:rPr>
          <w:color w:val="1A171C"/>
          <w:spacing w:val="-1"/>
          <w:w w:val="95"/>
          <w:sz w:val="19"/>
        </w:rPr>
        <w:t xml:space="preserve"> </w:t>
      </w:r>
      <w:r>
        <w:rPr>
          <w:color w:val="1A171C"/>
          <w:w w:val="95"/>
          <w:sz w:val="19"/>
        </w:rPr>
        <w:t>the</w:t>
      </w:r>
      <w:r>
        <w:rPr>
          <w:color w:val="1A171C"/>
          <w:spacing w:val="-2"/>
          <w:w w:val="95"/>
          <w:sz w:val="19"/>
        </w:rPr>
        <w:t xml:space="preserve"> </w:t>
      </w:r>
      <w:r>
        <w:rPr>
          <w:color w:val="1A171C"/>
          <w:w w:val="95"/>
          <w:sz w:val="19"/>
        </w:rPr>
        <w:t>debit value</w:t>
      </w:r>
      <w:r>
        <w:rPr>
          <w:color w:val="1A171C"/>
          <w:spacing w:val="-2"/>
          <w:w w:val="95"/>
          <w:sz w:val="19"/>
        </w:rPr>
        <w:t xml:space="preserve"> </w:t>
      </w:r>
      <w:r>
        <w:rPr>
          <w:color w:val="1A171C"/>
          <w:w w:val="95"/>
          <w:sz w:val="19"/>
        </w:rPr>
        <w:t>date</w:t>
      </w:r>
      <w:r>
        <w:rPr>
          <w:color w:val="1A171C"/>
          <w:spacing w:val="-1"/>
          <w:w w:val="95"/>
          <w:sz w:val="19"/>
        </w:rPr>
        <w:t xml:space="preserve"> </w:t>
      </w:r>
      <w:r>
        <w:rPr>
          <w:color w:val="1A171C"/>
          <w:w w:val="95"/>
          <w:sz w:val="19"/>
        </w:rPr>
        <w:t>for</w:t>
      </w:r>
      <w:r>
        <w:rPr>
          <w:color w:val="1A171C"/>
          <w:spacing w:val="-1"/>
          <w:w w:val="95"/>
          <w:sz w:val="19"/>
        </w:rPr>
        <w:t xml:space="preserve"> </w:t>
      </w:r>
      <w:r>
        <w:rPr>
          <w:color w:val="1A171C"/>
          <w:w w:val="95"/>
          <w:sz w:val="19"/>
        </w:rPr>
        <w:t>the</w:t>
      </w:r>
      <w:r>
        <w:rPr>
          <w:color w:val="1A171C"/>
          <w:spacing w:val="-1"/>
          <w:w w:val="95"/>
          <w:sz w:val="19"/>
        </w:rPr>
        <w:t xml:space="preserve"> </w:t>
      </w:r>
      <w:r>
        <w:rPr>
          <w:color w:val="1A171C"/>
          <w:w w:val="95"/>
          <w:sz w:val="19"/>
        </w:rPr>
        <w:t>payer’s</w:t>
      </w:r>
      <w:r>
        <w:rPr>
          <w:color w:val="1A171C"/>
          <w:spacing w:val="-1"/>
          <w:w w:val="95"/>
          <w:sz w:val="19"/>
        </w:rPr>
        <w:t xml:space="preserve"> </w:t>
      </w:r>
      <w:r>
        <w:rPr>
          <w:color w:val="1A171C"/>
          <w:w w:val="95"/>
          <w:sz w:val="19"/>
        </w:rPr>
        <w:t>payment</w:t>
      </w:r>
      <w:r>
        <w:rPr>
          <w:color w:val="1A171C"/>
          <w:spacing w:val="-1"/>
          <w:w w:val="95"/>
          <w:sz w:val="19"/>
        </w:rPr>
        <w:t xml:space="preserve"> </w:t>
      </w:r>
      <w:r>
        <w:rPr>
          <w:color w:val="1A171C"/>
          <w:w w:val="95"/>
          <w:sz w:val="19"/>
        </w:rPr>
        <w:t>account</w:t>
      </w:r>
      <w:r>
        <w:rPr>
          <w:color w:val="1A171C"/>
          <w:spacing w:val="-2"/>
          <w:w w:val="95"/>
          <w:sz w:val="19"/>
        </w:rPr>
        <w:t xml:space="preserve"> </w:t>
      </w:r>
      <w:r>
        <w:rPr>
          <w:color w:val="1A171C"/>
          <w:w w:val="95"/>
          <w:sz w:val="19"/>
        </w:rPr>
        <w:t>is</w:t>
      </w:r>
      <w:r>
        <w:rPr>
          <w:color w:val="1A171C"/>
          <w:spacing w:val="-1"/>
          <w:w w:val="95"/>
          <w:sz w:val="19"/>
        </w:rPr>
        <w:t xml:space="preserve"> </w:t>
      </w:r>
      <w:r>
        <w:rPr>
          <w:color w:val="1A171C"/>
          <w:w w:val="95"/>
          <w:sz w:val="19"/>
        </w:rPr>
        <w:t>no earlier</w:t>
      </w:r>
      <w:r>
        <w:rPr>
          <w:color w:val="1A171C"/>
          <w:spacing w:val="-3"/>
          <w:w w:val="95"/>
          <w:sz w:val="19"/>
        </w:rPr>
        <w:t xml:space="preserve"> </w:t>
      </w:r>
      <w:r>
        <w:rPr>
          <w:color w:val="1A171C"/>
          <w:w w:val="95"/>
          <w:sz w:val="19"/>
        </w:rPr>
        <w:t>than</w:t>
      </w:r>
      <w:r>
        <w:rPr>
          <w:color w:val="1A171C"/>
          <w:spacing w:val="-1"/>
          <w:w w:val="95"/>
          <w:sz w:val="19"/>
        </w:rPr>
        <w:t xml:space="preserve"> </w:t>
      </w:r>
      <w:r>
        <w:rPr>
          <w:color w:val="1A171C"/>
          <w:w w:val="95"/>
          <w:sz w:val="19"/>
        </w:rPr>
        <w:t>the</w:t>
      </w:r>
      <w:r>
        <w:rPr>
          <w:color w:val="1A171C"/>
          <w:spacing w:val="-2"/>
          <w:w w:val="95"/>
          <w:sz w:val="19"/>
        </w:rPr>
        <w:t xml:space="preserve"> </w:t>
      </w:r>
      <w:r>
        <w:rPr>
          <w:color w:val="1A171C"/>
          <w:w w:val="95"/>
          <w:sz w:val="19"/>
        </w:rPr>
        <w:t>time</w:t>
      </w:r>
      <w:r>
        <w:rPr>
          <w:color w:val="1A171C"/>
          <w:spacing w:val="-1"/>
          <w:w w:val="95"/>
          <w:sz w:val="19"/>
        </w:rPr>
        <w:t xml:space="preserve"> </w:t>
      </w:r>
      <w:r>
        <w:rPr>
          <w:color w:val="1A171C"/>
          <w:w w:val="95"/>
          <w:sz w:val="19"/>
        </w:rPr>
        <w:t>at</w:t>
      </w:r>
      <w:r>
        <w:rPr>
          <w:color w:val="1A171C"/>
          <w:sz w:val="19"/>
        </w:rPr>
        <w:t xml:space="preserve"> </w:t>
      </w:r>
      <w:r>
        <w:rPr>
          <w:color w:val="1A171C"/>
          <w:w w:val="95"/>
          <w:sz w:val="19"/>
        </w:rPr>
        <w:t>which</w:t>
      </w:r>
      <w:r>
        <w:rPr>
          <w:color w:val="1A171C"/>
          <w:spacing w:val="20"/>
          <w:sz w:val="19"/>
        </w:rPr>
        <w:t xml:space="preserve"> </w:t>
      </w:r>
      <w:r>
        <w:rPr>
          <w:color w:val="1A171C"/>
          <w:w w:val="95"/>
          <w:sz w:val="19"/>
        </w:rPr>
        <w:t>the</w:t>
      </w:r>
      <w:r>
        <w:rPr>
          <w:color w:val="1A171C"/>
          <w:spacing w:val="22"/>
          <w:sz w:val="19"/>
        </w:rPr>
        <w:t xml:space="preserve"> </w:t>
      </w:r>
      <w:r>
        <w:rPr>
          <w:color w:val="1A171C"/>
          <w:w w:val="95"/>
          <w:sz w:val="19"/>
        </w:rPr>
        <w:t>amount</w:t>
      </w:r>
      <w:r>
        <w:rPr>
          <w:color w:val="1A171C"/>
          <w:spacing w:val="24"/>
          <w:sz w:val="19"/>
        </w:rPr>
        <w:t xml:space="preserve"> </w:t>
      </w:r>
      <w:r>
        <w:rPr>
          <w:color w:val="1A171C"/>
          <w:w w:val="95"/>
          <w:sz w:val="19"/>
        </w:rPr>
        <w:t>of</w:t>
      </w:r>
      <w:r>
        <w:rPr>
          <w:color w:val="1A171C"/>
          <w:spacing w:val="24"/>
          <w:sz w:val="19"/>
        </w:rPr>
        <w:t xml:space="preserve"> </w:t>
      </w:r>
      <w:r>
        <w:rPr>
          <w:color w:val="1A171C"/>
          <w:w w:val="95"/>
          <w:sz w:val="19"/>
        </w:rPr>
        <w:t>the</w:t>
      </w:r>
      <w:r>
        <w:rPr>
          <w:color w:val="1A171C"/>
          <w:spacing w:val="22"/>
          <w:sz w:val="19"/>
        </w:rPr>
        <w:t xml:space="preserve"> </w:t>
      </w:r>
      <w:r>
        <w:rPr>
          <w:color w:val="1A171C"/>
          <w:w w:val="95"/>
          <w:sz w:val="19"/>
        </w:rPr>
        <w:t>payment</w:t>
      </w:r>
      <w:r>
        <w:rPr>
          <w:color w:val="1A171C"/>
          <w:spacing w:val="23"/>
          <w:sz w:val="19"/>
        </w:rPr>
        <w:t xml:space="preserve"> </w:t>
      </w:r>
      <w:r>
        <w:rPr>
          <w:color w:val="1A171C"/>
          <w:w w:val="95"/>
          <w:sz w:val="19"/>
        </w:rPr>
        <w:t>transaction</w:t>
      </w:r>
      <w:r>
        <w:rPr>
          <w:color w:val="1A171C"/>
          <w:spacing w:val="22"/>
          <w:sz w:val="19"/>
        </w:rPr>
        <w:t xml:space="preserve"> </w:t>
      </w:r>
      <w:r>
        <w:rPr>
          <w:color w:val="1A171C"/>
          <w:w w:val="95"/>
          <w:sz w:val="19"/>
        </w:rPr>
        <w:t>is</w:t>
      </w:r>
      <w:r>
        <w:rPr>
          <w:color w:val="1A171C"/>
          <w:spacing w:val="22"/>
          <w:sz w:val="19"/>
        </w:rPr>
        <w:t xml:space="preserve"> </w:t>
      </w:r>
      <w:r>
        <w:rPr>
          <w:color w:val="1A171C"/>
          <w:w w:val="95"/>
          <w:sz w:val="19"/>
        </w:rPr>
        <w:t>debited</w:t>
      </w:r>
      <w:r>
        <w:rPr>
          <w:color w:val="1A171C"/>
          <w:spacing w:val="24"/>
          <w:sz w:val="19"/>
        </w:rPr>
        <w:t xml:space="preserve"> </w:t>
      </w:r>
      <w:r>
        <w:rPr>
          <w:color w:val="1A171C"/>
          <w:w w:val="95"/>
          <w:sz w:val="19"/>
        </w:rPr>
        <w:t>to</w:t>
      </w:r>
      <w:r>
        <w:rPr>
          <w:color w:val="1A171C"/>
          <w:spacing w:val="22"/>
          <w:sz w:val="19"/>
        </w:rPr>
        <w:t xml:space="preserve"> </w:t>
      </w:r>
      <w:r>
        <w:rPr>
          <w:color w:val="1A171C"/>
          <w:w w:val="95"/>
          <w:sz w:val="19"/>
        </w:rPr>
        <w:t>that</w:t>
      </w:r>
      <w:r>
        <w:rPr>
          <w:color w:val="1A171C"/>
          <w:spacing w:val="22"/>
          <w:sz w:val="19"/>
        </w:rPr>
        <w:t xml:space="preserve"> </w:t>
      </w:r>
      <w:r>
        <w:rPr>
          <w:color w:val="1A171C"/>
          <w:w w:val="95"/>
          <w:sz w:val="19"/>
        </w:rPr>
        <w:t>payment</w:t>
      </w:r>
      <w:r>
        <w:rPr>
          <w:color w:val="1A171C"/>
          <w:spacing w:val="22"/>
          <w:sz w:val="19"/>
        </w:rPr>
        <w:t xml:space="preserve"> </w:t>
      </w:r>
      <w:r>
        <w:rPr>
          <w:color w:val="1A171C"/>
          <w:w w:val="95"/>
          <w:sz w:val="19"/>
        </w:rPr>
        <w:t>account.</w:t>
      </w:r>
    </w:p>
    <w:p w14:paraId="61142516" w14:textId="77777777" w:rsidR="00B60704" w:rsidRDefault="00B60704">
      <w:pPr>
        <w:pStyle w:val="BodyText"/>
        <w:rPr>
          <w:sz w:val="22"/>
        </w:rPr>
      </w:pPr>
    </w:p>
    <w:p w14:paraId="5CDFA225" w14:textId="77777777" w:rsidR="00B60704" w:rsidRDefault="001F055C">
      <w:pPr>
        <w:pStyle w:val="BodyText"/>
        <w:spacing w:before="193"/>
        <w:ind w:left="299" w:right="289"/>
        <w:jc w:val="center"/>
      </w:pPr>
      <w:r>
        <w:rPr>
          <w:color w:val="1A171C"/>
        </w:rPr>
        <w:t>S</w:t>
      </w:r>
      <w:r>
        <w:rPr>
          <w:color w:val="1A171C"/>
          <w:spacing w:val="-10"/>
        </w:rPr>
        <w:t xml:space="preserve"> </w:t>
      </w:r>
      <w:r>
        <w:rPr>
          <w:color w:val="1A171C"/>
        </w:rPr>
        <w:t>e</w:t>
      </w:r>
      <w:r>
        <w:rPr>
          <w:color w:val="1A171C"/>
          <w:spacing w:val="-10"/>
        </w:rPr>
        <w:t xml:space="preserve"> </w:t>
      </w:r>
      <w:r>
        <w:rPr>
          <w:color w:val="1A171C"/>
        </w:rPr>
        <w:t>c</w:t>
      </w:r>
      <w:r>
        <w:rPr>
          <w:color w:val="1A171C"/>
          <w:spacing w:val="-10"/>
        </w:rPr>
        <w:t xml:space="preserve"> </w:t>
      </w:r>
      <w:r>
        <w:rPr>
          <w:color w:val="1A171C"/>
        </w:rPr>
        <w:t>t</w:t>
      </w:r>
      <w:r>
        <w:rPr>
          <w:color w:val="1A171C"/>
          <w:spacing w:val="-10"/>
        </w:rPr>
        <w:t xml:space="preserve"> </w:t>
      </w:r>
      <w:r>
        <w:rPr>
          <w:color w:val="1A171C"/>
        </w:rPr>
        <w:t>i</w:t>
      </w:r>
      <w:r>
        <w:rPr>
          <w:color w:val="1A171C"/>
          <w:spacing w:val="-10"/>
        </w:rPr>
        <w:t xml:space="preserve"> </w:t>
      </w:r>
      <w:r>
        <w:rPr>
          <w:color w:val="1A171C"/>
        </w:rPr>
        <w:t>o</w:t>
      </w:r>
      <w:r>
        <w:rPr>
          <w:color w:val="1A171C"/>
          <w:spacing w:val="-9"/>
        </w:rPr>
        <w:t xml:space="preserve"> </w:t>
      </w:r>
      <w:r>
        <w:rPr>
          <w:color w:val="1A171C"/>
        </w:rPr>
        <w:t>n</w:t>
      </w:r>
      <w:r>
        <w:rPr>
          <w:color w:val="1A171C"/>
          <w:spacing w:val="54"/>
        </w:rPr>
        <w:t xml:space="preserve"> </w:t>
      </w:r>
      <w:r>
        <w:rPr>
          <w:color w:val="1A171C"/>
          <w:spacing w:val="-10"/>
        </w:rPr>
        <w:t>3</w:t>
      </w:r>
    </w:p>
    <w:p w14:paraId="0A5C4787" w14:textId="77777777" w:rsidR="00B60704" w:rsidRDefault="001F055C">
      <w:pPr>
        <w:pStyle w:val="Heading1"/>
        <w:spacing w:before="119"/>
      </w:pPr>
      <w:r>
        <w:rPr>
          <w:color w:val="1A171C"/>
          <w:w w:val="85"/>
        </w:rPr>
        <w:t>L</w:t>
      </w:r>
      <w:r>
        <w:rPr>
          <w:color w:val="1A171C"/>
          <w:spacing w:val="-1"/>
          <w:w w:val="85"/>
        </w:rPr>
        <w:t xml:space="preserve"> </w:t>
      </w:r>
      <w:r>
        <w:rPr>
          <w:color w:val="1A171C"/>
          <w:w w:val="85"/>
        </w:rPr>
        <w:t>i</w:t>
      </w:r>
      <w:r>
        <w:rPr>
          <w:color w:val="1A171C"/>
          <w:spacing w:val="-2"/>
          <w:w w:val="85"/>
        </w:rPr>
        <w:t xml:space="preserve"> </w:t>
      </w:r>
      <w:r>
        <w:rPr>
          <w:color w:val="1A171C"/>
          <w:w w:val="85"/>
        </w:rPr>
        <w:t>a</w:t>
      </w:r>
      <w:r>
        <w:rPr>
          <w:color w:val="1A171C"/>
          <w:spacing w:val="-1"/>
          <w:w w:val="85"/>
        </w:rPr>
        <w:t xml:space="preserve"> </w:t>
      </w:r>
      <w:r>
        <w:rPr>
          <w:color w:val="1A171C"/>
          <w:w w:val="85"/>
        </w:rPr>
        <w:t>b</w:t>
      </w:r>
      <w:r>
        <w:rPr>
          <w:color w:val="1A171C"/>
          <w:spacing w:val="-2"/>
          <w:w w:val="85"/>
        </w:rPr>
        <w:t xml:space="preserve"> </w:t>
      </w:r>
      <w:r>
        <w:rPr>
          <w:color w:val="1A171C"/>
          <w:w w:val="85"/>
        </w:rPr>
        <w:t>i</w:t>
      </w:r>
      <w:r>
        <w:rPr>
          <w:color w:val="1A171C"/>
          <w:spacing w:val="-2"/>
          <w:w w:val="85"/>
        </w:rPr>
        <w:t xml:space="preserve"> </w:t>
      </w:r>
      <w:r>
        <w:rPr>
          <w:color w:val="1A171C"/>
          <w:w w:val="85"/>
        </w:rPr>
        <w:t>l</w:t>
      </w:r>
      <w:r>
        <w:rPr>
          <w:color w:val="1A171C"/>
          <w:spacing w:val="-1"/>
          <w:w w:val="85"/>
        </w:rPr>
        <w:t xml:space="preserve"> </w:t>
      </w:r>
      <w:r>
        <w:rPr>
          <w:color w:val="1A171C"/>
          <w:w w:val="85"/>
        </w:rPr>
        <w:t>i</w:t>
      </w:r>
      <w:r>
        <w:rPr>
          <w:color w:val="1A171C"/>
          <w:spacing w:val="-2"/>
          <w:w w:val="85"/>
        </w:rPr>
        <w:t xml:space="preserve"> </w:t>
      </w:r>
      <w:r>
        <w:rPr>
          <w:color w:val="1A171C"/>
          <w:w w:val="85"/>
        </w:rPr>
        <w:t>t</w:t>
      </w:r>
      <w:r>
        <w:rPr>
          <w:color w:val="1A171C"/>
          <w:spacing w:val="-1"/>
          <w:w w:val="85"/>
        </w:rPr>
        <w:t xml:space="preserve"> </w:t>
      </w:r>
      <w:r>
        <w:rPr>
          <w:color w:val="1A171C"/>
          <w:spacing w:val="-10"/>
          <w:w w:val="85"/>
        </w:rPr>
        <w:t>y</w:t>
      </w:r>
    </w:p>
    <w:p w14:paraId="1130B09B" w14:textId="77777777" w:rsidR="00B60704" w:rsidRDefault="00B60704">
      <w:pPr>
        <w:pStyle w:val="BodyText"/>
        <w:spacing w:before="4"/>
        <w:rPr>
          <w:rFonts w:ascii="Book Antiqua"/>
          <w:b/>
          <w:sz w:val="23"/>
        </w:rPr>
      </w:pPr>
    </w:p>
    <w:p w14:paraId="13F3E462" w14:textId="77777777" w:rsidR="00B60704" w:rsidRDefault="001F055C">
      <w:pPr>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88</w:t>
      </w:r>
    </w:p>
    <w:p w14:paraId="0E8D2E50" w14:textId="77777777" w:rsidR="00B60704" w:rsidRDefault="001F055C">
      <w:pPr>
        <w:pStyle w:val="Heading1"/>
        <w:spacing w:before="121"/>
        <w:ind w:right="281"/>
      </w:pPr>
      <w:r>
        <w:rPr>
          <w:color w:val="1A171C"/>
          <w:w w:val="95"/>
        </w:rPr>
        <w:t>Incorrect</w:t>
      </w:r>
      <w:r>
        <w:rPr>
          <w:color w:val="1A171C"/>
          <w:spacing w:val="18"/>
        </w:rPr>
        <w:t xml:space="preserve"> </w:t>
      </w:r>
      <w:r>
        <w:rPr>
          <w:color w:val="1A171C"/>
          <w:w w:val="95"/>
        </w:rPr>
        <w:t>unique</w:t>
      </w:r>
      <w:r>
        <w:rPr>
          <w:color w:val="1A171C"/>
          <w:spacing w:val="15"/>
        </w:rPr>
        <w:t xml:space="preserve"> </w:t>
      </w:r>
      <w:r>
        <w:rPr>
          <w:color w:val="1A171C"/>
          <w:spacing w:val="-2"/>
          <w:w w:val="95"/>
        </w:rPr>
        <w:t>identifiers</w:t>
      </w:r>
    </w:p>
    <w:p w14:paraId="59367B11" w14:textId="77777777" w:rsidR="00B60704" w:rsidRDefault="001F055C">
      <w:pPr>
        <w:pStyle w:val="ListParagraph"/>
        <w:numPr>
          <w:ilvl w:val="0"/>
          <w:numId w:val="31"/>
        </w:numPr>
        <w:tabs>
          <w:tab w:val="left" w:pos="553"/>
        </w:tabs>
        <w:spacing w:before="117" w:line="230" w:lineRule="auto"/>
        <w:ind w:right="105" w:firstLine="2"/>
        <w:rPr>
          <w:sz w:val="19"/>
        </w:rPr>
      </w:pPr>
      <w:r>
        <w:rPr>
          <w:color w:val="1A171C"/>
          <w:w w:val="95"/>
          <w:sz w:val="19"/>
        </w:rPr>
        <w:t>If</w:t>
      </w:r>
      <w:r>
        <w:rPr>
          <w:color w:val="1A171C"/>
          <w:spacing w:val="-6"/>
          <w:w w:val="95"/>
          <w:sz w:val="19"/>
        </w:rPr>
        <w:t xml:space="preserve"> </w:t>
      </w:r>
      <w:r>
        <w:rPr>
          <w:color w:val="1A171C"/>
          <w:w w:val="95"/>
          <w:sz w:val="19"/>
        </w:rPr>
        <w:t>a</w:t>
      </w:r>
      <w:r>
        <w:rPr>
          <w:color w:val="1A171C"/>
          <w:spacing w:val="-5"/>
          <w:w w:val="95"/>
          <w:sz w:val="19"/>
        </w:rPr>
        <w:t xml:space="preserve"> </w:t>
      </w:r>
      <w:r>
        <w:rPr>
          <w:color w:val="1A171C"/>
          <w:w w:val="95"/>
          <w:sz w:val="19"/>
        </w:rPr>
        <w:t>payment</w:t>
      </w:r>
      <w:r>
        <w:rPr>
          <w:color w:val="1A171C"/>
          <w:spacing w:val="-6"/>
          <w:w w:val="95"/>
          <w:sz w:val="19"/>
        </w:rPr>
        <w:t xml:space="preserve"> </w:t>
      </w:r>
      <w:r>
        <w:rPr>
          <w:color w:val="1A171C"/>
          <w:w w:val="95"/>
          <w:sz w:val="19"/>
        </w:rPr>
        <w:t>order</w:t>
      </w:r>
      <w:r>
        <w:rPr>
          <w:color w:val="1A171C"/>
          <w:spacing w:val="-6"/>
          <w:w w:val="95"/>
          <w:sz w:val="19"/>
        </w:rPr>
        <w:t xml:space="preserve"> </w:t>
      </w:r>
      <w:r>
        <w:rPr>
          <w:color w:val="1A171C"/>
          <w:w w:val="95"/>
          <w:sz w:val="19"/>
        </w:rPr>
        <w:t>is</w:t>
      </w:r>
      <w:r>
        <w:rPr>
          <w:color w:val="1A171C"/>
          <w:spacing w:val="-5"/>
          <w:w w:val="95"/>
          <w:sz w:val="19"/>
        </w:rPr>
        <w:t xml:space="preserve"> </w:t>
      </w:r>
      <w:r>
        <w:rPr>
          <w:color w:val="1A171C"/>
          <w:w w:val="95"/>
          <w:sz w:val="19"/>
        </w:rPr>
        <w:t>executed</w:t>
      </w:r>
      <w:r>
        <w:rPr>
          <w:color w:val="1A171C"/>
          <w:spacing w:val="-7"/>
          <w:w w:val="95"/>
          <w:sz w:val="19"/>
        </w:rPr>
        <w:t xml:space="preserve"> </w:t>
      </w:r>
      <w:r>
        <w:rPr>
          <w:color w:val="1A171C"/>
          <w:w w:val="95"/>
          <w:sz w:val="19"/>
        </w:rPr>
        <w:t>in</w:t>
      </w:r>
      <w:r>
        <w:rPr>
          <w:color w:val="1A171C"/>
          <w:spacing w:val="-5"/>
          <w:w w:val="95"/>
          <w:sz w:val="19"/>
        </w:rPr>
        <w:t xml:space="preserve"> </w:t>
      </w:r>
      <w:r>
        <w:rPr>
          <w:color w:val="1A171C"/>
          <w:w w:val="95"/>
          <w:sz w:val="19"/>
        </w:rPr>
        <w:t>accordance</w:t>
      </w:r>
      <w:r>
        <w:rPr>
          <w:color w:val="1A171C"/>
          <w:spacing w:val="-8"/>
          <w:w w:val="95"/>
          <w:sz w:val="19"/>
        </w:rPr>
        <w:t xml:space="preserve"> </w:t>
      </w:r>
      <w:r>
        <w:rPr>
          <w:color w:val="1A171C"/>
          <w:w w:val="95"/>
          <w:sz w:val="19"/>
        </w:rPr>
        <w:t>with</w:t>
      </w:r>
      <w:r>
        <w:rPr>
          <w:color w:val="1A171C"/>
          <w:spacing w:val="-6"/>
          <w:w w:val="95"/>
          <w:sz w:val="19"/>
        </w:rPr>
        <w:t xml:space="preserve"> </w:t>
      </w:r>
      <w:r>
        <w:rPr>
          <w:color w:val="1A171C"/>
          <w:w w:val="95"/>
          <w:sz w:val="19"/>
        </w:rPr>
        <w:t>the</w:t>
      </w:r>
      <w:r>
        <w:rPr>
          <w:color w:val="1A171C"/>
          <w:spacing w:val="-6"/>
          <w:w w:val="95"/>
          <w:sz w:val="19"/>
        </w:rPr>
        <w:t xml:space="preserve"> </w:t>
      </w:r>
      <w:r>
        <w:rPr>
          <w:color w:val="1A171C"/>
          <w:w w:val="95"/>
          <w:sz w:val="19"/>
        </w:rPr>
        <w:t>unique</w:t>
      </w:r>
      <w:r>
        <w:rPr>
          <w:color w:val="1A171C"/>
          <w:spacing w:val="-6"/>
          <w:w w:val="95"/>
          <w:sz w:val="19"/>
        </w:rPr>
        <w:t xml:space="preserve"> </w:t>
      </w:r>
      <w:r>
        <w:rPr>
          <w:color w:val="1A171C"/>
          <w:w w:val="95"/>
          <w:sz w:val="19"/>
        </w:rPr>
        <w:t>identifier,</w:t>
      </w:r>
      <w:r>
        <w:rPr>
          <w:color w:val="1A171C"/>
          <w:spacing w:val="-7"/>
          <w:w w:val="95"/>
          <w:sz w:val="19"/>
        </w:rPr>
        <w:t xml:space="preserve"> </w:t>
      </w:r>
      <w:r>
        <w:rPr>
          <w:color w:val="1A171C"/>
          <w:w w:val="95"/>
          <w:sz w:val="19"/>
        </w:rPr>
        <w:t>the</w:t>
      </w:r>
      <w:r>
        <w:rPr>
          <w:color w:val="1A171C"/>
          <w:spacing w:val="-6"/>
          <w:w w:val="95"/>
          <w:sz w:val="19"/>
        </w:rPr>
        <w:t xml:space="preserve"> </w:t>
      </w:r>
      <w:r>
        <w:rPr>
          <w:color w:val="1A171C"/>
          <w:w w:val="95"/>
          <w:sz w:val="19"/>
        </w:rPr>
        <w:t>payment</w:t>
      </w:r>
      <w:r>
        <w:rPr>
          <w:color w:val="1A171C"/>
          <w:spacing w:val="-6"/>
          <w:w w:val="95"/>
          <w:sz w:val="19"/>
        </w:rPr>
        <w:t xml:space="preserve"> </w:t>
      </w:r>
      <w:r>
        <w:rPr>
          <w:color w:val="1A171C"/>
          <w:w w:val="95"/>
          <w:sz w:val="19"/>
        </w:rPr>
        <w:t>order</w:t>
      </w:r>
      <w:r>
        <w:rPr>
          <w:color w:val="1A171C"/>
          <w:spacing w:val="-6"/>
          <w:w w:val="95"/>
          <w:sz w:val="19"/>
        </w:rPr>
        <w:t xml:space="preserve"> </w:t>
      </w:r>
      <w:r>
        <w:rPr>
          <w:color w:val="1A171C"/>
          <w:w w:val="95"/>
          <w:sz w:val="19"/>
        </w:rPr>
        <w:t>shall</w:t>
      </w:r>
      <w:r>
        <w:rPr>
          <w:color w:val="1A171C"/>
          <w:spacing w:val="-6"/>
          <w:w w:val="95"/>
          <w:sz w:val="19"/>
        </w:rPr>
        <w:t xml:space="preserve"> </w:t>
      </w:r>
      <w:r>
        <w:rPr>
          <w:color w:val="1A171C"/>
          <w:w w:val="95"/>
          <w:sz w:val="19"/>
        </w:rPr>
        <w:t>be</w:t>
      </w:r>
      <w:r>
        <w:rPr>
          <w:color w:val="1A171C"/>
          <w:spacing w:val="-5"/>
          <w:w w:val="95"/>
          <w:sz w:val="19"/>
        </w:rPr>
        <w:t xml:space="preserve"> </w:t>
      </w:r>
      <w:r>
        <w:rPr>
          <w:color w:val="1A171C"/>
          <w:w w:val="95"/>
          <w:sz w:val="19"/>
        </w:rPr>
        <w:t>deemed</w:t>
      </w:r>
      <w:r>
        <w:rPr>
          <w:color w:val="1A171C"/>
          <w:spacing w:val="-5"/>
          <w:w w:val="95"/>
          <w:sz w:val="19"/>
        </w:rPr>
        <w:t xml:space="preserve"> </w:t>
      </w:r>
      <w:r>
        <w:rPr>
          <w:color w:val="1A171C"/>
          <w:w w:val="95"/>
          <w:sz w:val="19"/>
        </w:rPr>
        <w:t>to</w:t>
      </w:r>
      <w:r>
        <w:rPr>
          <w:color w:val="1A171C"/>
          <w:spacing w:val="-5"/>
          <w:w w:val="95"/>
          <w:sz w:val="19"/>
        </w:rPr>
        <w:t xml:space="preserve"> </w:t>
      </w:r>
      <w:r>
        <w:rPr>
          <w:color w:val="1A171C"/>
          <w:w w:val="95"/>
          <w:sz w:val="19"/>
        </w:rPr>
        <w:t>have</w:t>
      </w:r>
      <w:r>
        <w:rPr>
          <w:color w:val="1A171C"/>
          <w:sz w:val="19"/>
        </w:rPr>
        <w:t xml:space="preserve"> </w:t>
      </w:r>
      <w:r>
        <w:rPr>
          <w:color w:val="1A171C"/>
          <w:w w:val="95"/>
          <w:sz w:val="19"/>
        </w:rPr>
        <w:t>been</w:t>
      </w:r>
      <w:r>
        <w:rPr>
          <w:color w:val="1A171C"/>
          <w:spacing w:val="12"/>
          <w:sz w:val="19"/>
        </w:rPr>
        <w:t xml:space="preserve"> </w:t>
      </w:r>
      <w:r>
        <w:rPr>
          <w:color w:val="1A171C"/>
          <w:w w:val="95"/>
          <w:sz w:val="19"/>
        </w:rPr>
        <w:t>executed</w:t>
      </w:r>
      <w:r>
        <w:rPr>
          <w:color w:val="1A171C"/>
          <w:spacing w:val="9"/>
          <w:sz w:val="19"/>
        </w:rPr>
        <w:t xml:space="preserve"> </w:t>
      </w:r>
      <w:r>
        <w:rPr>
          <w:color w:val="1A171C"/>
          <w:w w:val="95"/>
          <w:sz w:val="19"/>
        </w:rPr>
        <w:t>correctly</w:t>
      </w:r>
      <w:r>
        <w:rPr>
          <w:color w:val="1A171C"/>
          <w:spacing w:val="9"/>
          <w:sz w:val="19"/>
        </w:rPr>
        <w:t xml:space="preserve"> </w:t>
      </w:r>
      <w:r>
        <w:rPr>
          <w:color w:val="1A171C"/>
          <w:w w:val="95"/>
          <w:sz w:val="19"/>
        </w:rPr>
        <w:t>with</w:t>
      </w:r>
      <w:r>
        <w:rPr>
          <w:color w:val="1A171C"/>
          <w:spacing w:val="10"/>
          <w:sz w:val="19"/>
        </w:rPr>
        <w:t xml:space="preserve"> </w:t>
      </w:r>
      <w:r>
        <w:rPr>
          <w:color w:val="1A171C"/>
          <w:w w:val="95"/>
          <w:sz w:val="19"/>
        </w:rPr>
        <w:t>regard</w:t>
      </w:r>
      <w:r>
        <w:rPr>
          <w:color w:val="1A171C"/>
          <w:spacing w:val="10"/>
          <w:sz w:val="19"/>
        </w:rPr>
        <w:t xml:space="preserve"> </w:t>
      </w:r>
      <w:r>
        <w:rPr>
          <w:color w:val="1A171C"/>
          <w:w w:val="95"/>
          <w:sz w:val="19"/>
        </w:rPr>
        <w:t>to</w:t>
      </w:r>
      <w:r>
        <w:rPr>
          <w:color w:val="1A171C"/>
          <w:spacing w:val="12"/>
          <w:sz w:val="19"/>
        </w:rPr>
        <w:t xml:space="preserve"> </w:t>
      </w:r>
      <w:r>
        <w:rPr>
          <w:color w:val="1A171C"/>
          <w:w w:val="95"/>
          <w:sz w:val="19"/>
        </w:rPr>
        <w:t>the</w:t>
      </w:r>
      <w:r>
        <w:rPr>
          <w:color w:val="1A171C"/>
          <w:spacing w:val="10"/>
          <w:sz w:val="19"/>
        </w:rPr>
        <w:t xml:space="preserve"> </w:t>
      </w:r>
      <w:r>
        <w:rPr>
          <w:color w:val="1A171C"/>
          <w:w w:val="95"/>
          <w:sz w:val="19"/>
        </w:rPr>
        <w:t>payee</w:t>
      </w:r>
      <w:r>
        <w:rPr>
          <w:color w:val="1A171C"/>
          <w:spacing w:val="10"/>
          <w:sz w:val="19"/>
        </w:rPr>
        <w:t xml:space="preserve"> </w:t>
      </w:r>
      <w:r>
        <w:rPr>
          <w:color w:val="1A171C"/>
          <w:w w:val="95"/>
          <w:sz w:val="19"/>
        </w:rPr>
        <w:t>specified</w:t>
      </w:r>
      <w:r>
        <w:rPr>
          <w:color w:val="1A171C"/>
          <w:spacing w:val="9"/>
          <w:sz w:val="19"/>
        </w:rPr>
        <w:t xml:space="preserve"> </w:t>
      </w:r>
      <w:r>
        <w:rPr>
          <w:color w:val="1A171C"/>
          <w:w w:val="95"/>
          <w:sz w:val="19"/>
        </w:rPr>
        <w:t>by</w:t>
      </w:r>
      <w:r>
        <w:rPr>
          <w:color w:val="1A171C"/>
          <w:spacing w:val="10"/>
          <w:sz w:val="19"/>
        </w:rPr>
        <w:t xml:space="preserve"> </w:t>
      </w:r>
      <w:r>
        <w:rPr>
          <w:color w:val="1A171C"/>
          <w:w w:val="95"/>
          <w:sz w:val="19"/>
        </w:rPr>
        <w:t>the</w:t>
      </w:r>
      <w:r>
        <w:rPr>
          <w:color w:val="1A171C"/>
          <w:spacing w:val="10"/>
          <w:sz w:val="19"/>
        </w:rPr>
        <w:t xml:space="preserve"> </w:t>
      </w:r>
      <w:r>
        <w:rPr>
          <w:color w:val="1A171C"/>
          <w:w w:val="95"/>
          <w:sz w:val="19"/>
        </w:rPr>
        <w:t>unique</w:t>
      </w:r>
      <w:r>
        <w:rPr>
          <w:color w:val="1A171C"/>
          <w:spacing w:val="10"/>
          <w:sz w:val="19"/>
        </w:rPr>
        <w:t xml:space="preserve"> </w:t>
      </w:r>
      <w:r>
        <w:rPr>
          <w:color w:val="1A171C"/>
          <w:w w:val="95"/>
          <w:sz w:val="19"/>
        </w:rPr>
        <w:t>identifier.</w:t>
      </w:r>
    </w:p>
    <w:p w14:paraId="1A1C2A5F" w14:textId="77777777" w:rsidR="00B60704" w:rsidRDefault="00B60704">
      <w:pPr>
        <w:pStyle w:val="BodyText"/>
        <w:rPr>
          <w:sz w:val="22"/>
        </w:rPr>
      </w:pPr>
    </w:p>
    <w:p w14:paraId="45924744" w14:textId="77777777" w:rsidR="00B60704" w:rsidRDefault="00B60704">
      <w:pPr>
        <w:pStyle w:val="BodyText"/>
        <w:rPr>
          <w:sz w:val="17"/>
        </w:rPr>
      </w:pPr>
    </w:p>
    <w:p w14:paraId="17C4E3DB" w14:textId="77777777" w:rsidR="00B60704" w:rsidRDefault="001F055C">
      <w:pPr>
        <w:pStyle w:val="ListParagraph"/>
        <w:numPr>
          <w:ilvl w:val="0"/>
          <w:numId w:val="31"/>
        </w:numPr>
        <w:tabs>
          <w:tab w:val="left" w:pos="553"/>
        </w:tabs>
        <w:spacing w:line="230" w:lineRule="auto"/>
        <w:ind w:right="111" w:firstLine="2"/>
        <w:rPr>
          <w:sz w:val="19"/>
        </w:rPr>
      </w:pPr>
      <w:r>
        <w:rPr>
          <w:color w:val="1A171C"/>
          <w:w w:val="95"/>
          <w:sz w:val="19"/>
        </w:rPr>
        <w:t>If</w:t>
      </w:r>
      <w:r>
        <w:rPr>
          <w:color w:val="1A171C"/>
          <w:spacing w:val="-7"/>
          <w:w w:val="95"/>
          <w:sz w:val="19"/>
        </w:rPr>
        <w:t xml:space="preserve"> </w:t>
      </w:r>
      <w:r>
        <w:rPr>
          <w:color w:val="1A171C"/>
          <w:w w:val="95"/>
          <w:sz w:val="19"/>
        </w:rPr>
        <w:t>the</w:t>
      </w:r>
      <w:r>
        <w:rPr>
          <w:color w:val="1A171C"/>
          <w:spacing w:val="-7"/>
          <w:w w:val="95"/>
          <w:sz w:val="19"/>
        </w:rPr>
        <w:t xml:space="preserve"> </w:t>
      </w:r>
      <w:r>
        <w:rPr>
          <w:color w:val="1A171C"/>
          <w:w w:val="95"/>
          <w:sz w:val="19"/>
        </w:rPr>
        <w:t>unique</w:t>
      </w:r>
      <w:r>
        <w:rPr>
          <w:color w:val="1A171C"/>
          <w:spacing w:val="-7"/>
          <w:w w:val="95"/>
          <w:sz w:val="19"/>
        </w:rPr>
        <w:t xml:space="preserve"> </w:t>
      </w:r>
      <w:r>
        <w:rPr>
          <w:color w:val="1A171C"/>
          <w:w w:val="95"/>
          <w:sz w:val="19"/>
        </w:rPr>
        <w:t>identifier</w:t>
      </w:r>
      <w:r>
        <w:rPr>
          <w:color w:val="1A171C"/>
          <w:spacing w:val="-8"/>
          <w:w w:val="95"/>
          <w:sz w:val="19"/>
        </w:rPr>
        <w:t xml:space="preserve"> </w:t>
      </w:r>
      <w:r>
        <w:rPr>
          <w:color w:val="1A171C"/>
          <w:w w:val="95"/>
          <w:sz w:val="19"/>
        </w:rPr>
        <w:t>provided</w:t>
      </w:r>
      <w:r>
        <w:rPr>
          <w:color w:val="1A171C"/>
          <w:spacing w:val="-8"/>
          <w:w w:val="95"/>
          <w:sz w:val="19"/>
        </w:rPr>
        <w:t xml:space="preserve"> </w:t>
      </w:r>
      <w:r>
        <w:rPr>
          <w:color w:val="1A171C"/>
          <w:w w:val="95"/>
          <w:sz w:val="19"/>
        </w:rPr>
        <w:t>by</w:t>
      </w:r>
      <w:r>
        <w:rPr>
          <w:color w:val="1A171C"/>
          <w:spacing w:val="-7"/>
          <w:w w:val="95"/>
          <w:sz w:val="19"/>
        </w:rPr>
        <w:t xml:space="preserve"> </w:t>
      </w:r>
      <w:r>
        <w:rPr>
          <w:color w:val="1A171C"/>
          <w:w w:val="95"/>
          <w:sz w:val="19"/>
        </w:rPr>
        <w:t>the</w:t>
      </w:r>
      <w:r>
        <w:rPr>
          <w:color w:val="1A171C"/>
          <w:spacing w:val="-7"/>
          <w:w w:val="95"/>
          <w:sz w:val="19"/>
        </w:rPr>
        <w:t xml:space="preserve"> </w:t>
      </w:r>
      <w:r>
        <w:rPr>
          <w:color w:val="1A171C"/>
          <w:w w:val="95"/>
          <w:sz w:val="19"/>
        </w:rPr>
        <w:t>payment</w:t>
      </w:r>
      <w:r>
        <w:rPr>
          <w:color w:val="1A171C"/>
          <w:spacing w:val="-7"/>
          <w:w w:val="95"/>
          <w:sz w:val="19"/>
        </w:rPr>
        <w:t xml:space="preserve"> </w:t>
      </w:r>
      <w:r>
        <w:rPr>
          <w:color w:val="1A171C"/>
          <w:w w:val="95"/>
          <w:sz w:val="19"/>
        </w:rPr>
        <w:t>service</w:t>
      </w:r>
      <w:r>
        <w:rPr>
          <w:color w:val="1A171C"/>
          <w:spacing w:val="-8"/>
          <w:w w:val="95"/>
          <w:sz w:val="19"/>
        </w:rPr>
        <w:t xml:space="preserve"> </w:t>
      </w:r>
      <w:r>
        <w:rPr>
          <w:color w:val="1A171C"/>
          <w:w w:val="95"/>
          <w:sz w:val="19"/>
        </w:rPr>
        <w:t>user</w:t>
      </w:r>
      <w:r>
        <w:rPr>
          <w:color w:val="1A171C"/>
          <w:spacing w:val="-7"/>
          <w:w w:val="95"/>
          <w:sz w:val="19"/>
        </w:rPr>
        <w:t xml:space="preserve"> </w:t>
      </w:r>
      <w:r>
        <w:rPr>
          <w:color w:val="1A171C"/>
          <w:w w:val="95"/>
          <w:sz w:val="19"/>
        </w:rPr>
        <w:t>is</w:t>
      </w:r>
      <w:r>
        <w:rPr>
          <w:color w:val="1A171C"/>
          <w:spacing w:val="-7"/>
          <w:w w:val="95"/>
          <w:sz w:val="19"/>
        </w:rPr>
        <w:t xml:space="preserve"> </w:t>
      </w:r>
      <w:r>
        <w:rPr>
          <w:color w:val="1A171C"/>
          <w:w w:val="95"/>
          <w:sz w:val="19"/>
        </w:rPr>
        <w:t>incorrect,</w:t>
      </w:r>
      <w:r>
        <w:rPr>
          <w:color w:val="1A171C"/>
          <w:spacing w:val="-8"/>
          <w:w w:val="95"/>
          <w:sz w:val="19"/>
        </w:rPr>
        <w:t xml:space="preserve"> </w:t>
      </w:r>
      <w:r>
        <w:rPr>
          <w:color w:val="1A171C"/>
          <w:w w:val="95"/>
          <w:sz w:val="19"/>
        </w:rPr>
        <w:t>the</w:t>
      </w:r>
      <w:r>
        <w:rPr>
          <w:color w:val="1A171C"/>
          <w:spacing w:val="-7"/>
          <w:w w:val="95"/>
          <w:sz w:val="19"/>
        </w:rPr>
        <w:t xml:space="preserve"> </w:t>
      </w:r>
      <w:r>
        <w:rPr>
          <w:color w:val="1A171C"/>
          <w:w w:val="95"/>
          <w:sz w:val="19"/>
        </w:rPr>
        <w:t>payment</w:t>
      </w:r>
      <w:r>
        <w:rPr>
          <w:color w:val="1A171C"/>
          <w:spacing w:val="-7"/>
          <w:w w:val="95"/>
          <w:sz w:val="19"/>
        </w:rPr>
        <w:t xml:space="preserve"> </w:t>
      </w:r>
      <w:r>
        <w:rPr>
          <w:color w:val="1A171C"/>
          <w:w w:val="95"/>
          <w:sz w:val="19"/>
        </w:rPr>
        <w:t>service</w:t>
      </w:r>
      <w:r>
        <w:rPr>
          <w:color w:val="1A171C"/>
          <w:spacing w:val="-8"/>
          <w:w w:val="95"/>
          <w:sz w:val="19"/>
        </w:rPr>
        <w:t xml:space="preserve"> </w:t>
      </w:r>
      <w:r>
        <w:rPr>
          <w:color w:val="1A171C"/>
          <w:w w:val="95"/>
          <w:sz w:val="19"/>
        </w:rPr>
        <w:t>provider</w:t>
      </w:r>
      <w:r>
        <w:rPr>
          <w:color w:val="1A171C"/>
          <w:spacing w:val="-8"/>
          <w:w w:val="95"/>
          <w:sz w:val="19"/>
        </w:rPr>
        <w:t xml:space="preserve"> </w:t>
      </w:r>
      <w:r>
        <w:rPr>
          <w:color w:val="1A171C"/>
          <w:w w:val="95"/>
          <w:sz w:val="19"/>
        </w:rPr>
        <w:t>shall</w:t>
      </w:r>
      <w:r>
        <w:rPr>
          <w:color w:val="1A171C"/>
          <w:spacing w:val="-7"/>
          <w:w w:val="95"/>
          <w:sz w:val="19"/>
        </w:rPr>
        <w:t xml:space="preserve"> </w:t>
      </w:r>
      <w:r>
        <w:rPr>
          <w:color w:val="1A171C"/>
          <w:w w:val="95"/>
          <w:sz w:val="19"/>
        </w:rPr>
        <w:t>not</w:t>
      </w:r>
      <w:r>
        <w:rPr>
          <w:color w:val="1A171C"/>
          <w:spacing w:val="-6"/>
          <w:w w:val="95"/>
          <w:sz w:val="19"/>
        </w:rPr>
        <w:t xml:space="preserve"> </w:t>
      </w:r>
      <w:r>
        <w:rPr>
          <w:color w:val="1A171C"/>
          <w:w w:val="95"/>
          <w:sz w:val="19"/>
        </w:rPr>
        <w:t>be</w:t>
      </w:r>
      <w:r>
        <w:rPr>
          <w:color w:val="1A171C"/>
          <w:sz w:val="19"/>
        </w:rPr>
        <w:t xml:space="preserve"> </w:t>
      </w:r>
      <w:r>
        <w:rPr>
          <w:color w:val="1A171C"/>
          <w:w w:val="95"/>
          <w:sz w:val="19"/>
        </w:rPr>
        <w:t>liable</w:t>
      </w:r>
      <w:r>
        <w:rPr>
          <w:color w:val="1A171C"/>
          <w:spacing w:val="16"/>
          <w:sz w:val="19"/>
        </w:rPr>
        <w:t xml:space="preserve"> </w:t>
      </w:r>
      <w:r>
        <w:rPr>
          <w:color w:val="1A171C"/>
          <w:w w:val="95"/>
          <w:sz w:val="19"/>
        </w:rPr>
        <w:t>under</w:t>
      </w:r>
      <w:r>
        <w:rPr>
          <w:color w:val="1A171C"/>
          <w:spacing w:val="17"/>
          <w:sz w:val="19"/>
        </w:rPr>
        <w:t xml:space="preserve"> </w:t>
      </w:r>
      <w:r>
        <w:rPr>
          <w:color w:val="1A171C"/>
          <w:w w:val="95"/>
          <w:sz w:val="19"/>
        </w:rPr>
        <w:t>Article</w:t>
      </w:r>
      <w:r>
        <w:rPr>
          <w:color w:val="1A171C"/>
          <w:spacing w:val="17"/>
          <w:sz w:val="19"/>
        </w:rPr>
        <w:t xml:space="preserve"> </w:t>
      </w:r>
      <w:r>
        <w:rPr>
          <w:color w:val="1A171C"/>
          <w:w w:val="95"/>
          <w:sz w:val="19"/>
        </w:rPr>
        <w:t>89</w:t>
      </w:r>
      <w:r>
        <w:rPr>
          <w:color w:val="1A171C"/>
          <w:spacing w:val="18"/>
          <w:sz w:val="19"/>
        </w:rPr>
        <w:t xml:space="preserve"> </w:t>
      </w:r>
      <w:r>
        <w:rPr>
          <w:color w:val="1A171C"/>
          <w:w w:val="95"/>
          <w:sz w:val="19"/>
        </w:rPr>
        <w:t>for</w:t>
      </w:r>
      <w:r>
        <w:rPr>
          <w:color w:val="1A171C"/>
          <w:spacing w:val="18"/>
          <w:sz w:val="19"/>
        </w:rPr>
        <w:t xml:space="preserve"> </w:t>
      </w:r>
      <w:r>
        <w:rPr>
          <w:color w:val="1A171C"/>
          <w:w w:val="95"/>
          <w:sz w:val="19"/>
        </w:rPr>
        <w:t>non-execution</w:t>
      </w:r>
      <w:r>
        <w:rPr>
          <w:color w:val="1A171C"/>
          <w:spacing w:val="16"/>
          <w:sz w:val="19"/>
        </w:rPr>
        <w:t xml:space="preserve"> </w:t>
      </w:r>
      <w:r>
        <w:rPr>
          <w:color w:val="1A171C"/>
          <w:w w:val="95"/>
          <w:sz w:val="19"/>
        </w:rPr>
        <w:t>or</w:t>
      </w:r>
      <w:r>
        <w:rPr>
          <w:color w:val="1A171C"/>
          <w:spacing w:val="18"/>
          <w:sz w:val="19"/>
        </w:rPr>
        <w:t xml:space="preserve"> </w:t>
      </w:r>
      <w:r>
        <w:rPr>
          <w:color w:val="1A171C"/>
          <w:w w:val="95"/>
          <w:sz w:val="19"/>
        </w:rPr>
        <w:t>defective</w:t>
      </w:r>
      <w:r>
        <w:rPr>
          <w:color w:val="1A171C"/>
          <w:spacing w:val="15"/>
          <w:sz w:val="19"/>
        </w:rPr>
        <w:t xml:space="preserve"> </w:t>
      </w:r>
      <w:r>
        <w:rPr>
          <w:color w:val="1A171C"/>
          <w:w w:val="95"/>
          <w:sz w:val="19"/>
        </w:rPr>
        <w:t>execution</w:t>
      </w:r>
      <w:r>
        <w:rPr>
          <w:color w:val="1A171C"/>
          <w:spacing w:val="15"/>
          <w:sz w:val="19"/>
        </w:rPr>
        <w:t xml:space="preserve"> </w:t>
      </w:r>
      <w:r>
        <w:rPr>
          <w:color w:val="1A171C"/>
          <w:w w:val="95"/>
          <w:sz w:val="19"/>
        </w:rPr>
        <w:t>of</w:t>
      </w:r>
      <w:r>
        <w:rPr>
          <w:color w:val="1A171C"/>
          <w:spacing w:val="18"/>
          <w:sz w:val="19"/>
        </w:rPr>
        <w:t xml:space="preserve"> </w:t>
      </w:r>
      <w:r>
        <w:rPr>
          <w:color w:val="1A171C"/>
          <w:w w:val="95"/>
          <w:sz w:val="19"/>
        </w:rPr>
        <w:t>the</w:t>
      </w:r>
      <w:r>
        <w:rPr>
          <w:color w:val="1A171C"/>
          <w:spacing w:val="16"/>
          <w:sz w:val="19"/>
        </w:rPr>
        <w:t xml:space="preserve"> </w:t>
      </w:r>
      <w:r>
        <w:rPr>
          <w:color w:val="1A171C"/>
          <w:w w:val="95"/>
          <w:sz w:val="19"/>
        </w:rPr>
        <w:t>payment</w:t>
      </w:r>
      <w:r>
        <w:rPr>
          <w:color w:val="1A171C"/>
          <w:spacing w:val="16"/>
          <w:sz w:val="19"/>
        </w:rPr>
        <w:t xml:space="preserve"> </w:t>
      </w:r>
      <w:r>
        <w:rPr>
          <w:color w:val="1A171C"/>
          <w:w w:val="95"/>
          <w:sz w:val="19"/>
        </w:rPr>
        <w:t>transaction.</w:t>
      </w:r>
    </w:p>
    <w:p w14:paraId="77660E77" w14:textId="77777777" w:rsidR="00B60704" w:rsidRDefault="00B60704">
      <w:pPr>
        <w:pStyle w:val="BodyText"/>
        <w:rPr>
          <w:sz w:val="22"/>
        </w:rPr>
      </w:pPr>
    </w:p>
    <w:p w14:paraId="2145D721" w14:textId="77777777" w:rsidR="00B60704" w:rsidRDefault="00B60704">
      <w:pPr>
        <w:pStyle w:val="BodyText"/>
        <w:rPr>
          <w:sz w:val="17"/>
        </w:rPr>
      </w:pPr>
    </w:p>
    <w:p w14:paraId="0F5AD60C" w14:textId="77777777" w:rsidR="00B60704" w:rsidRDefault="001F055C">
      <w:pPr>
        <w:pStyle w:val="ListParagraph"/>
        <w:numPr>
          <w:ilvl w:val="0"/>
          <w:numId w:val="31"/>
        </w:numPr>
        <w:tabs>
          <w:tab w:val="left" w:pos="553"/>
        </w:tabs>
        <w:spacing w:before="1" w:line="230" w:lineRule="auto"/>
        <w:ind w:right="109" w:firstLine="2"/>
        <w:rPr>
          <w:sz w:val="19"/>
        </w:rPr>
      </w:pPr>
      <w:r>
        <w:rPr>
          <w:color w:val="1A171C"/>
          <w:w w:val="95"/>
          <w:sz w:val="19"/>
        </w:rPr>
        <w:t>However, the payer’s payment service provider shall make reasonable efforts to recover the funds involved in the</w:t>
      </w:r>
      <w:r>
        <w:rPr>
          <w:color w:val="1A171C"/>
          <w:sz w:val="19"/>
        </w:rPr>
        <w:t xml:space="preserve"> </w:t>
      </w:r>
      <w:r>
        <w:rPr>
          <w:color w:val="1A171C"/>
          <w:w w:val="95"/>
          <w:sz w:val="19"/>
        </w:rPr>
        <w:t>payment</w:t>
      </w:r>
      <w:r>
        <w:rPr>
          <w:color w:val="1A171C"/>
          <w:spacing w:val="-9"/>
          <w:w w:val="95"/>
          <w:sz w:val="19"/>
        </w:rPr>
        <w:t xml:space="preserve"> </w:t>
      </w:r>
      <w:r>
        <w:rPr>
          <w:color w:val="1A171C"/>
          <w:w w:val="95"/>
          <w:sz w:val="19"/>
        </w:rPr>
        <w:t>transaction.</w:t>
      </w:r>
      <w:r>
        <w:rPr>
          <w:color w:val="1A171C"/>
          <w:spacing w:val="-8"/>
          <w:w w:val="95"/>
          <w:sz w:val="19"/>
        </w:rPr>
        <w:t xml:space="preserve"> </w:t>
      </w:r>
      <w:r>
        <w:rPr>
          <w:color w:val="1A171C"/>
          <w:w w:val="95"/>
          <w:sz w:val="19"/>
        </w:rPr>
        <w:t>The</w:t>
      </w:r>
      <w:r>
        <w:rPr>
          <w:color w:val="1A171C"/>
          <w:spacing w:val="-9"/>
          <w:w w:val="95"/>
          <w:sz w:val="19"/>
        </w:rPr>
        <w:t xml:space="preserve"> </w:t>
      </w:r>
      <w:r>
        <w:rPr>
          <w:color w:val="1A171C"/>
          <w:w w:val="95"/>
          <w:sz w:val="19"/>
        </w:rPr>
        <w:t>payee’s</w:t>
      </w:r>
      <w:r>
        <w:rPr>
          <w:color w:val="1A171C"/>
          <w:spacing w:val="-8"/>
          <w:w w:val="95"/>
          <w:sz w:val="19"/>
        </w:rPr>
        <w:t xml:space="preserve"> </w:t>
      </w:r>
      <w:r>
        <w:rPr>
          <w:color w:val="1A171C"/>
          <w:w w:val="95"/>
          <w:sz w:val="19"/>
        </w:rPr>
        <w:t>payment</w:t>
      </w:r>
      <w:r>
        <w:rPr>
          <w:color w:val="1A171C"/>
          <w:spacing w:val="-8"/>
          <w:w w:val="95"/>
          <w:sz w:val="19"/>
        </w:rPr>
        <w:t xml:space="preserve"> </w:t>
      </w:r>
      <w:r>
        <w:rPr>
          <w:color w:val="1A171C"/>
          <w:w w:val="95"/>
          <w:sz w:val="19"/>
        </w:rPr>
        <w:t>service</w:t>
      </w:r>
      <w:r>
        <w:rPr>
          <w:color w:val="1A171C"/>
          <w:spacing w:val="-9"/>
          <w:w w:val="95"/>
          <w:sz w:val="19"/>
        </w:rPr>
        <w:t xml:space="preserve"> </w:t>
      </w:r>
      <w:r>
        <w:rPr>
          <w:color w:val="1A171C"/>
          <w:w w:val="95"/>
          <w:sz w:val="19"/>
        </w:rPr>
        <w:t>provider</w:t>
      </w:r>
      <w:r>
        <w:rPr>
          <w:color w:val="1A171C"/>
          <w:spacing w:val="-8"/>
          <w:w w:val="95"/>
          <w:sz w:val="19"/>
        </w:rPr>
        <w:t xml:space="preserve"> </w:t>
      </w:r>
      <w:r>
        <w:rPr>
          <w:color w:val="1A171C"/>
          <w:w w:val="95"/>
          <w:sz w:val="19"/>
        </w:rPr>
        <w:t>shall</w:t>
      </w:r>
      <w:r>
        <w:rPr>
          <w:color w:val="1A171C"/>
          <w:spacing w:val="-8"/>
          <w:w w:val="95"/>
          <w:sz w:val="19"/>
        </w:rPr>
        <w:t xml:space="preserve"> </w:t>
      </w:r>
      <w:r>
        <w:rPr>
          <w:color w:val="1A171C"/>
          <w:w w:val="95"/>
          <w:sz w:val="19"/>
        </w:rPr>
        <w:t>cooperate</w:t>
      </w:r>
      <w:r>
        <w:rPr>
          <w:color w:val="1A171C"/>
          <w:spacing w:val="-9"/>
          <w:w w:val="95"/>
          <w:sz w:val="19"/>
        </w:rPr>
        <w:t xml:space="preserve"> </w:t>
      </w:r>
      <w:r>
        <w:rPr>
          <w:color w:val="1A171C"/>
          <w:w w:val="95"/>
          <w:sz w:val="19"/>
        </w:rPr>
        <w:t>in</w:t>
      </w:r>
      <w:r>
        <w:rPr>
          <w:color w:val="1A171C"/>
          <w:spacing w:val="-8"/>
          <w:w w:val="95"/>
          <w:sz w:val="19"/>
        </w:rPr>
        <w:t xml:space="preserve"> </w:t>
      </w:r>
      <w:r>
        <w:rPr>
          <w:color w:val="1A171C"/>
          <w:w w:val="95"/>
          <w:sz w:val="19"/>
        </w:rPr>
        <w:t>those</w:t>
      </w:r>
      <w:r>
        <w:rPr>
          <w:color w:val="1A171C"/>
          <w:spacing w:val="-9"/>
          <w:w w:val="95"/>
          <w:sz w:val="19"/>
        </w:rPr>
        <w:t xml:space="preserve"> </w:t>
      </w:r>
      <w:r>
        <w:rPr>
          <w:color w:val="1A171C"/>
          <w:w w:val="95"/>
          <w:sz w:val="19"/>
        </w:rPr>
        <w:t>efforts</w:t>
      </w:r>
      <w:r>
        <w:rPr>
          <w:color w:val="1A171C"/>
          <w:spacing w:val="-8"/>
          <w:w w:val="95"/>
          <w:sz w:val="19"/>
        </w:rPr>
        <w:t xml:space="preserve"> </w:t>
      </w:r>
      <w:r>
        <w:rPr>
          <w:color w:val="1A171C"/>
          <w:w w:val="95"/>
          <w:sz w:val="19"/>
        </w:rPr>
        <w:t>also</w:t>
      </w:r>
      <w:r>
        <w:rPr>
          <w:color w:val="1A171C"/>
          <w:spacing w:val="-8"/>
          <w:w w:val="95"/>
          <w:sz w:val="19"/>
        </w:rPr>
        <w:t xml:space="preserve"> </w:t>
      </w:r>
      <w:r>
        <w:rPr>
          <w:color w:val="1A171C"/>
          <w:w w:val="95"/>
          <w:sz w:val="19"/>
        </w:rPr>
        <w:t>by</w:t>
      </w:r>
      <w:r>
        <w:rPr>
          <w:color w:val="1A171C"/>
          <w:spacing w:val="-9"/>
          <w:w w:val="95"/>
          <w:sz w:val="19"/>
        </w:rPr>
        <w:t xml:space="preserve"> </w:t>
      </w:r>
      <w:r>
        <w:rPr>
          <w:color w:val="1A171C"/>
          <w:w w:val="95"/>
          <w:sz w:val="19"/>
        </w:rPr>
        <w:t>communicating</w:t>
      </w:r>
      <w:r>
        <w:rPr>
          <w:color w:val="1A171C"/>
          <w:spacing w:val="-8"/>
          <w:w w:val="95"/>
          <w:sz w:val="19"/>
        </w:rPr>
        <w:t xml:space="preserve"> </w:t>
      </w:r>
      <w:r>
        <w:rPr>
          <w:color w:val="1A171C"/>
          <w:w w:val="95"/>
          <w:sz w:val="19"/>
        </w:rPr>
        <w:t>to</w:t>
      </w:r>
      <w:r>
        <w:rPr>
          <w:color w:val="1A171C"/>
          <w:spacing w:val="-8"/>
          <w:w w:val="95"/>
          <w:sz w:val="19"/>
        </w:rPr>
        <w:t xml:space="preserve"> </w:t>
      </w:r>
      <w:r>
        <w:rPr>
          <w:color w:val="1A171C"/>
          <w:w w:val="95"/>
          <w:sz w:val="19"/>
        </w:rPr>
        <w:t>the</w:t>
      </w:r>
      <w:r>
        <w:rPr>
          <w:color w:val="1A171C"/>
          <w:sz w:val="19"/>
        </w:rPr>
        <w:t xml:space="preserve"> </w:t>
      </w:r>
      <w:r>
        <w:rPr>
          <w:color w:val="1A171C"/>
          <w:w w:val="95"/>
          <w:sz w:val="19"/>
        </w:rPr>
        <w:t>payer’s</w:t>
      </w:r>
      <w:r>
        <w:rPr>
          <w:color w:val="1A171C"/>
          <w:spacing w:val="14"/>
          <w:sz w:val="19"/>
        </w:rPr>
        <w:t xml:space="preserve"> </w:t>
      </w:r>
      <w:r>
        <w:rPr>
          <w:color w:val="1A171C"/>
          <w:w w:val="95"/>
          <w:sz w:val="19"/>
        </w:rPr>
        <w:t>payment</w:t>
      </w:r>
      <w:r>
        <w:rPr>
          <w:color w:val="1A171C"/>
          <w:spacing w:val="14"/>
          <w:sz w:val="19"/>
        </w:rPr>
        <w:t xml:space="preserve"> </w:t>
      </w:r>
      <w:r>
        <w:rPr>
          <w:color w:val="1A171C"/>
          <w:w w:val="95"/>
          <w:sz w:val="19"/>
        </w:rPr>
        <w:t>service</w:t>
      </w:r>
      <w:r>
        <w:rPr>
          <w:color w:val="1A171C"/>
          <w:spacing w:val="11"/>
          <w:sz w:val="19"/>
        </w:rPr>
        <w:t xml:space="preserve"> </w:t>
      </w:r>
      <w:r>
        <w:rPr>
          <w:color w:val="1A171C"/>
          <w:w w:val="95"/>
          <w:sz w:val="19"/>
        </w:rPr>
        <w:t>provider</w:t>
      </w:r>
      <w:r>
        <w:rPr>
          <w:color w:val="1A171C"/>
          <w:spacing w:val="13"/>
          <w:sz w:val="19"/>
        </w:rPr>
        <w:t xml:space="preserve"> </w:t>
      </w:r>
      <w:r>
        <w:rPr>
          <w:color w:val="1A171C"/>
          <w:w w:val="95"/>
          <w:sz w:val="19"/>
        </w:rPr>
        <w:t>all</w:t>
      </w:r>
      <w:r>
        <w:rPr>
          <w:color w:val="1A171C"/>
          <w:spacing w:val="13"/>
          <w:sz w:val="19"/>
        </w:rPr>
        <w:t xml:space="preserve"> </w:t>
      </w:r>
      <w:r>
        <w:rPr>
          <w:color w:val="1A171C"/>
          <w:w w:val="95"/>
          <w:sz w:val="19"/>
        </w:rPr>
        <w:t>relevant</w:t>
      </w:r>
      <w:r>
        <w:rPr>
          <w:color w:val="1A171C"/>
          <w:spacing w:val="13"/>
          <w:sz w:val="19"/>
        </w:rPr>
        <w:t xml:space="preserve"> </w:t>
      </w:r>
      <w:r>
        <w:rPr>
          <w:color w:val="1A171C"/>
          <w:w w:val="95"/>
          <w:sz w:val="19"/>
        </w:rPr>
        <w:t>information</w:t>
      </w:r>
      <w:r>
        <w:rPr>
          <w:color w:val="1A171C"/>
          <w:spacing w:val="14"/>
          <w:sz w:val="19"/>
        </w:rPr>
        <w:t xml:space="preserve"> </w:t>
      </w:r>
      <w:r>
        <w:rPr>
          <w:color w:val="1A171C"/>
          <w:w w:val="95"/>
          <w:sz w:val="19"/>
        </w:rPr>
        <w:t>for</w:t>
      </w:r>
      <w:r>
        <w:rPr>
          <w:color w:val="1A171C"/>
          <w:spacing w:val="14"/>
          <w:sz w:val="19"/>
        </w:rPr>
        <w:t xml:space="preserve"> </w:t>
      </w:r>
      <w:r>
        <w:rPr>
          <w:color w:val="1A171C"/>
          <w:w w:val="95"/>
          <w:sz w:val="19"/>
        </w:rPr>
        <w:t>the</w:t>
      </w:r>
      <w:r>
        <w:rPr>
          <w:color w:val="1A171C"/>
          <w:spacing w:val="14"/>
          <w:sz w:val="19"/>
        </w:rPr>
        <w:t xml:space="preserve"> </w:t>
      </w:r>
      <w:r>
        <w:rPr>
          <w:color w:val="1A171C"/>
          <w:w w:val="95"/>
          <w:sz w:val="19"/>
        </w:rPr>
        <w:t>collection</w:t>
      </w:r>
      <w:r>
        <w:rPr>
          <w:color w:val="1A171C"/>
          <w:spacing w:val="13"/>
          <w:sz w:val="19"/>
        </w:rPr>
        <w:t xml:space="preserve"> </w:t>
      </w:r>
      <w:r>
        <w:rPr>
          <w:color w:val="1A171C"/>
          <w:w w:val="95"/>
          <w:sz w:val="19"/>
        </w:rPr>
        <w:t>of</w:t>
      </w:r>
      <w:r>
        <w:rPr>
          <w:color w:val="1A171C"/>
          <w:spacing w:val="14"/>
          <w:sz w:val="19"/>
        </w:rPr>
        <w:t xml:space="preserve"> </w:t>
      </w:r>
      <w:r>
        <w:rPr>
          <w:color w:val="1A171C"/>
          <w:w w:val="95"/>
          <w:sz w:val="19"/>
        </w:rPr>
        <w:t>funds.</w:t>
      </w:r>
    </w:p>
    <w:p w14:paraId="2AD241A8" w14:textId="77777777" w:rsidR="00B60704" w:rsidRDefault="00B60704">
      <w:pPr>
        <w:pStyle w:val="BodyText"/>
        <w:rPr>
          <w:sz w:val="22"/>
        </w:rPr>
      </w:pPr>
    </w:p>
    <w:p w14:paraId="5F2DA5D1" w14:textId="77777777" w:rsidR="00B60704" w:rsidRDefault="00B60704">
      <w:pPr>
        <w:pStyle w:val="BodyText"/>
        <w:spacing w:before="11"/>
        <w:rPr>
          <w:sz w:val="16"/>
        </w:rPr>
      </w:pPr>
    </w:p>
    <w:p w14:paraId="753F3051" w14:textId="77777777" w:rsidR="00B60704" w:rsidRDefault="001F055C">
      <w:pPr>
        <w:pStyle w:val="BodyText"/>
        <w:spacing w:line="230" w:lineRule="auto"/>
        <w:ind w:left="120" w:right="108" w:firstLine="2"/>
        <w:jc w:val="both"/>
      </w:pPr>
      <w:r>
        <w:rPr>
          <w:color w:val="1A171C"/>
          <w:w w:val="95"/>
        </w:rPr>
        <w:t>In</w:t>
      </w:r>
      <w:r>
        <w:rPr>
          <w:color w:val="1A171C"/>
          <w:spacing w:val="-9"/>
          <w:w w:val="95"/>
        </w:rPr>
        <w:t xml:space="preserve"> </w:t>
      </w:r>
      <w:r>
        <w:rPr>
          <w:color w:val="1A171C"/>
          <w:w w:val="95"/>
        </w:rPr>
        <w:t>the</w:t>
      </w:r>
      <w:r>
        <w:rPr>
          <w:color w:val="1A171C"/>
          <w:spacing w:val="-8"/>
          <w:w w:val="95"/>
        </w:rPr>
        <w:t xml:space="preserve"> </w:t>
      </w:r>
      <w:r>
        <w:rPr>
          <w:color w:val="1A171C"/>
          <w:w w:val="95"/>
        </w:rPr>
        <w:t>event</w:t>
      </w:r>
      <w:r>
        <w:rPr>
          <w:color w:val="1A171C"/>
          <w:spacing w:val="-9"/>
          <w:w w:val="95"/>
        </w:rPr>
        <w:t xml:space="preserve"> </w:t>
      </w:r>
      <w:r>
        <w:rPr>
          <w:color w:val="1A171C"/>
          <w:w w:val="95"/>
        </w:rPr>
        <w:t>that</w:t>
      </w:r>
      <w:r>
        <w:rPr>
          <w:color w:val="1A171C"/>
          <w:spacing w:val="-8"/>
          <w:w w:val="95"/>
        </w:rPr>
        <w:t xml:space="preserve"> </w:t>
      </w:r>
      <w:r>
        <w:rPr>
          <w:color w:val="1A171C"/>
          <w:w w:val="95"/>
        </w:rPr>
        <w:t>the</w:t>
      </w:r>
      <w:r>
        <w:rPr>
          <w:color w:val="1A171C"/>
          <w:spacing w:val="-8"/>
          <w:w w:val="95"/>
        </w:rPr>
        <w:t xml:space="preserve"> </w:t>
      </w:r>
      <w:r>
        <w:rPr>
          <w:color w:val="1A171C"/>
          <w:w w:val="95"/>
        </w:rPr>
        <w:t>collection</w:t>
      </w:r>
      <w:r>
        <w:rPr>
          <w:color w:val="1A171C"/>
          <w:spacing w:val="-9"/>
          <w:w w:val="95"/>
        </w:rPr>
        <w:t xml:space="preserve"> </w:t>
      </w:r>
      <w:r>
        <w:rPr>
          <w:color w:val="1A171C"/>
          <w:w w:val="95"/>
        </w:rPr>
        <w:t>of</w:t>
      </w:r>
      <w:r>
        <w:rPr>
          <w:color w:val="1A171C"/>
          <w:spacing w:val="-8"/>
          <w:w w:val="95"/>
        </w:rPr>
        <w:t xml:space="preserve"> </w:t>
      </w:r>
      <w:r>
        <w:rPr>
          <w:color w:val="1A171C"/>
          <w:w w:val="95"/>
        </w:rPr>
        <w:t>funds</w:t>
      </w:r>
      <w:r>
        <w:rPr>
          <w:color w:val="1A171C"/>
          <w:spacing w:val="-8"/>
          <w:w w:val="95"/>
        </w:rPr>
        <w:t xml:space="preserve"> </w:t>
      </w:r>
      <w:r>
        <w:rPr>
          <w:color w:val="1A171C"/>
          <w:w w:val="95"/>
        </w:rPr>
        <w:t>under</w:t>
      </w:r>
      <w:r>
        <w:rPr>
          <w:color w:val="1A171C"/>
          <w:spacing w:val="-9"/>
          <w:w w:val="95"/>
        </w:rPr>
        <w:t xml:space="preserve"> </w:t>
      </w:r>
      <w:r>
        <w:rPr>
          <w:color w:val="1A171C"/>
          <w:w w:val="95"/>
        </w:rPr>
        <w:t>the</w:t>
      </w:r>
      <w:r>
        <w:rPr>
          <w:color w:val="1A171C"/>
          <w:spacing w:val="-8"/>
          <w:w w:val="95"/>
        </w:rPr>
        <w:t xml:space="preserve"> </w:t>
      </w:r>
      <w:r>
        <w:rPr>
          <w:color w:val="1A171C"/>
          <w:w w:val="95"/>
        </w:rPr>
        <w:t>first</w:t>
      </w:r>
      <w:r>
        <w:rPr>
          <w:color w:val="1A171C"/>
          <w:spacing w:val="-9"/>
          <w:w w:val="95"/>
        </w:rPr>
        <w:t xml:space="preserve"> </w:t>
      </w:r>
      <w:r>
        <w:rPr>
          <w:color w:val="1A171C"/>
          <w:w w:val="95"/>
        </w:rPr>
        <w:t>subparagraph</w:t>
      </w:r>
      <w:r>
        <w:rPr>
          <w:color w:val="1A171C"/>
          <w:spacing w:val="-8"/>
          <w:w w:val="95"/>
        </w:rPr>
        <w:t xml:space="preserve"> </w:t>
      </w:r>
      <w:r>
        <w:rPr>
          <w:color w:val="1A171C"/>
          <w:w w:val="95"/>
        </w:rPr>
        <w:t>is</w:t>
      </w:r>
      <w:r>
        <w:rPr>
          <w:color w:val="1A171C"/>
          <w:spacing w:val="-8"/>
          <w:w w:val="95"/>
        </w:rPr>
        <w:t xml:space="preserve"> </w:t>
      </w:r>
      <w:r>
        <w:rPr>
          <w:color w:val="1A171C"/>
          <w:w w:val="95"/>
        </w:rPr>
        <w:t>not</w:t>
      </w:r>
      <w:r>
        <w:rPr>
          <w:color w:val="1A171C"/>
          <w:spacing w:val="-9"/>
          <w:w w:val="95"/>
        </w:rPr>
        <w:t xml:space="preserve"> </w:t>
      </w:r>
      <w:r>
        <w:rPr>
          <w:color w:val="1A171C"/>
          <w:w w:val="95"/>
        </w:rPr>
        <w:t>possible,</w:t>
      </w:r>
      <w:r>
        <w:rPr>
          <w:color w:val="1A171C"/>
          <w:spacing w:val="-8"/>
          <w:w w:val="95"/>
        </w:rPr>
        <w:t xml:space="preserve"> </w:t>
      </w:r>
      <w:r>
        <w:rPr>
          <w:color w:val="1A171C"/>
          <w:w w:val="95"/>
        </w:rPr>
        <w:t>the</w:t>
      </w:r>
      <w:r>
        <w:rPr>
          <w:color w:val="1A171C"/>
          <w:spacing w:val="-8"/>
          <w:w w:val="95"/>
        </w:rPr>
        <w:t xml:space="preserve"> </w:t>
      </w:r>
      <w:r>
        <w:rPr>
          <w:color w:val="1A171C"/>
          <w:w w:val="95"/>
        </w:rPr>
        <w:t>payer’s</w:t>
      </w:r>
      <w:r>
        <w:rPr>
          <w:color w:val="1A171C"/>
          <w:spacing w:val="-9"/>
          <w:w w:val="95"/>
        </w:rPr>
        <w:t xml:space="preserve"> </w:t>
      </w:r>
      <w:r>
        <w:rPr>
          <w:color w:val="1A171C"/>
          <w:w w:val="95"/>
        </w:rPr>
        <w:t>payment</w:t>
      </w:r>
      <w:r>
        <w:rPr>
          <w:color w:val="1A171C"/>
          <w:spacing w:val="-8"/>
          <w:w w:val="95"/>
        </w:rPr>
        <w:t xml:space="preserve"> </w:t>
      </w:r>
      <w:r>
        <w:rPr>
          <w:color w:val="1A171C"/>
          <w:w w:val="95"/>
        </w:rPr>
        <w:t>service</w:t>
      </w:r>
      <w:r>
        <w:rPr>
          <w:color w:val="1A171C"/>
          <w:spacing w:val="-8"/>
          <w:w w:val="95"/>
        </w:rPr>
        <w:t xml:space="preserve"> </w:t>
      </w:r>
      <w:r>
        <w:rPr>
          <w:color w:val="1A171C"/>
          <w:w w:val="95"/>
        </w:rPr>
        <w:t>provider</w:t>
      </w:r>
      <w:r>
        <w:rPr>
          <w:color w:val="1A171C"/>
        </w:rPr>
        <w:t xml:space="preserve"> </w:t>
      </w:r>
      <w:r>
        <w:rPr>
          <w:color w:val="1A171C"/>
          <w:w w:val="95"/>
        </w:rPr>
        <w:t>shall provide to the payer, upon written request, all information available to the payer’s payment service provider and</w:t>
      </w:r>
      <w:r>
        <w:rPr>
          <w:color w:val="1A171C"/>
        </w:rPr>
        <w:t xml:space="preserve"> </w:t>
      </w:r>
      <w:r>
        <w:rPr>
          <w:color w:val="1A171C"/>
          <w:spacing w:val="-2"/>
        </w:rPr>
        <w:t>relevant</w:t>
      </w:r>
      <w:r>
        <w:rPr>
          <w:color w:val="1A171C"/>
          <w:spacing w:val="9"/>
        </w:rPr>
        <w:t xml:space="preserve"> </w:t>
      </w:r>
      <w:r>
        <w:rPr>
          <w:color w:val="1A171C"/>
          <w:spacing w:val="-2"/>
        </w:rPr>
        <w:t>to</w:t>
      </w:r>
      <w:r>
        <w:rPr>
          <w:color w:val="1A171C"/>
          <w:spacing w:val="11"/>
        </w:rPr>
        <w:t xml:space="preserve"> </w:t>
      </w:r>
      <w:r>
        <w:rPr>
          <w:color w:val="1A171C"/>
          <w:spacing w:val="-2"/>
        </w:rPr>
        <w:t>the</w:t>
      </w:r>
      <w:r>
        <w:rPr>
          <w:color w:val="1A171C"/>
          <w:spacing w:val="10"/>
        </w:rPr>
        <w:t xml:space="preserve"> </w:t>
      </w:r>
      <w:r>
        <w:rPr>
          <w:color w:val="1A171C"/>
          <w:spacing w:val="-2"/>
        </w:rPr>
        <w:t>payer</w:t>
      </w:r>
      <w:r>
        <w:rPr>
          <w:color w:val="1A171C"/>
          <w:spacing w:val="9"/>
        </w:rPr>
        <w:t xml:space="preserve"> </w:t>
      </w:r>
      <w:r>
        <w:rPr>
          <w:color w:val="1A171C"/>
          <w:spacing w:val="-2"/>
        </w:rPr>
        <w:t>in</w:t>
      </w:r>
      <w:r>
        <w:rPr>
          <w:color w:val="1A171C"/>
          <w:spacing w:val="10"/>
        </w:rPr>
        <w:t xml:space="preserve"> </w:t>
      </w:r>
      <w:r>
        <w:rPr>
          <w:color w:val="1A171C"/>
          <w:spacing w:val="-2"/>
        </w:rPr>
        <w:t>order</w:t>
      </w:r>
      <w:r>
        <w:rPr>
          <w:color w:val="1A171C"/>
          <w:spacing w:val="11"/>
        </w:rPr>
        <w:t xml:space="preserve"> </w:t>
      </w:r>
      <w:r>
        <w:rPr>
          <w:color w:val="1A171C"/>
          <w:spacing w:val="-2"/>
        </w:rPr>
        <w:t>for</w:t>
      </w:r>
      <w:r>
        <w:rPr>
          <w:color w:val="1A171C"/>
          <w:spacing w:val="10"/>
        </w:rPr>
        <w:t xml:space="preserve"> </w:t>
      </w:r>
      <w:r>
        <w:rPr>
          <w:color w:val="1A171C"/>
          <w:spacing w:val="-2"/>
        </w:rPr>
        <w:t>the</w:t>
      </w:r>
      <w:r>
        <w:rPr>
          <w:color w:val="1A171C"/>
          <w:spacing w:val="10"/>
        </w:rPr>
        <w:t xml:space="preserve"> </w:t>
      </w:r>
      <w:r>
        <w:rPr>
          <w:color w:val="1A171C"/>
          <w:spacing w:val="-2"/>
        </w:rPr>
        <w:t>payer</w:t>
      </w:r>
      <w:r>
        <w:rPr>
          <w:color w:val="1A171C"/>
          <w:spacing w:val="9"/>
        </w:rPr>
        <w:t xml:space="preserve"> </w:t>
      </w:r>
      <w:r>
        <w:rPr>
          <w:color w:val="1A171C"/>
          <w:spacing w:val="-2"/>
        </w:rPr>
        <w:t>to</w:t>
      </w:r>
      <w:r>
        <w:rPr>
          <w:color w:val="1A171C"/>
          <w:spacing w:val="10"/>
        </w:rPr>
        <w:t xml:space="preserve"> </w:t>
      </w:r>
      <w:r>
        <w:rPr>
          <w:color w:val="1A171C"/>
          <w:spacing w:val="-2"/>
        </w:rPr>
        <w:t>file</w:t>
      </w:r>
      <w:r>
        <w:rPr>
          <w:color w:val="1A171C"/>
          <w:spacing w:val="10"/>
        </w:rPr>
        <w:t xml:space="preserve"> </w:t>
      </w:r>
      <w:r>
        <w:rPr>
          <w:color w:val="1A171C"/>
          <w:spacing w:val="-2"/>
        </w:rPr>
        <w:t>a</w:t>
      </w:r>
      <w:r>
        <w:rPr>
          <w:color w:val="1A171C"/>
          <w:spacing w:val="11"/>
        </w:rPr>
        <w:t xml:space="preserve"> </w:t>
      </w:r>
      <w:r>
        <w:rPr>
          <w:color w:val="1A171C"/>
          <w:spacing w:val="-2"/>
        </w:rPr>
        <w:t>legal</w:t>
      </w:r>
      <w:r>
        <w:rPr>
          <w:color w:val="1A171C"/>
          <w:spacing w:val="10"/>
        </w:rPr>
        <w:t xml:space="preserve"> </w:t>
      </w:r>
      <w:r>
        <w:rPr>
          <w:color w:val="1A171C"/>
          <w:spacing w:val="-2"/>
        </w:rPr>
        <w:t>claim</w:t>
      </w:r>
      <w:r>
        <w:rPr>
          <w:color w:val="1A171C"/>
          <w:spacing w:val="10"/>
        </w:rPr>
        <w:t xml:space="preserve"> </w:t>
      </w:r>
      <w:r>
        <w:rPr>
          <w:color w:val="1A171C"/>
          <w:spacing w:val="-2"/>
        </w:rPr>
        <w:t>to</w:t>
      </w:r>
      <w:r>
        <w:rPr>
          <w:color w:val="1A171C"/>
          <w:spacing w:val="11"/>
        </w:rPr>
        <w:t xml:space="preserve"> </w:t>
      </w:r>
      <w:r>
        <w:rPr>
          <w:color w:val="1A171C"/>
          <w:spacing w:val="-2"/>
        </w:rPr>
        <w:t>recover</w:t>
      </w:r>
      <w:r>
        <w:rPr>
          <w:color w:val="1A171C"/>
          <w:spacing w:val="8"/>
        </w:rPr>
        <w:t xml:space="preserve"> </w:t>
      </w:r>
      <w:r>
        <w:rPr>
          <w:color w:val="1A171C"/>
          <w:spacing w:val="-2"/>
        </w:rPr>
        <w:t>the</w:t>
      </w:r>
      <w:r>
        <w:rPr>
          <w:color w:val="1A171C"/>
          <w:spacing w:val="10"/>
        </w:rPr>
        <w:t xml:space="preserve"> </w:t>
      </w:r>
      <w:r>
        <w:rPr>
          <w:color w:val="1A171C"/>
          <w:spacing w:val="-2"/>
        </w:rPr>
        <w:t>funds.</w:t>
      </w:r>
    </w:p>
    <w:p w14:paraId="142D9B20" w14:textId="77777777" w:rsidR="00B60704" w:rsidRDefault="00B60704">
      <w:pPr>
        <w:spacing w:line="230" w:lineRule="auto"/>
        <w:jc w:val="both"/>
        <w:sectPr w:rsidR="00B60704">
          <w:pgSz w:w="11910" w:h="16840"/>
          <w:pgMar w:top="1180" w:right="1220" w:bottom="280" w:left="1240" w:header="843" w:footer="0" w:gutter="0"/>
          <w:cols w:space="720"/>
        </w:sectPr>
      </w:pPr>
    </w:p>
    <w:p w14:paraId="34A4CC4E" w14:textId="77777777" w:rsidR="00B60704" w:rsidRDefault="00B60704">
      <w:pPr>
        <w:pStyle w:val="BodyText"/>
        <w:spacing w:before="3"/>
        <w:rPr>
          <w:sz w:val="23"/>
        </w:rPr>
      </w:pPr>
    </w:p>
    <w:p w14:paraId="313E9039" w14:textId="77777777" w:rsidR="00B60704" w:rsidRDefault="001F055C">
      <w:pPr>
        <w:pStyle w:val="ListParagraph"/>
        <w:numPr>
          <w:ilvl w:val="0"/>
          <w:numId w:val="31"/>
        </w:numPr>
        <w:tabs>
          <w:tab w:val="left" w:pos="553"/>
        </w:tabs>
        <w:spacing w:before="107" w:line="230" w:lineRule="auto"/>
        <w:ind w:right="110" w:firstLine="2"/>
        <w:rPr>
          <w:sz w:val="19"/>
        </w:rPr>
      </w:pPr>
      <w:r>
        <w:rPr>
          <w:color w:val="1A171C"/>
          <w:sz w:val="19"/>
        </w:rPr>
        <w:t xml:space="preserve">If agreed in the framework contract, the payment service provider may charge the payment service user for </w:t>
      </w:r>
      <w:r>
        <w:rPr>
          <w:color w:val="1A171C"/>
          <w:spacing w:val="-2"/>
          <w:sz w:val="19"/>
        </w:rPr>
        <w:t>recovery.</w:t>
      </w:r>
    </w:p>
    <w:p w14:paraId="482FA3E9" w14:textId="77777777" w:rsidR="00B60704" w:rsidRDefault="00B60704">
      <w:pPr>
        <w:pStyle w:val="BodyText"/>
        <w:rPr>
          <w:sz w:val="22"/>
        </w:rPr>
      </w:pPr>
    </w:p>
    <w:p w14:paraId="66B00D3D" w14:textId="77777777" w:rsidR="00B60704" w:rsidRDefault="00B60704">
      <w:pPr>
        <w:pStyle w:val="BodyText"/>
        <w:rPr>
          <w:sz w:val="18"/>
        </w:rPr>
      </w:pPr>
    </w:p>
    <w:p w14:paraId="0AF8D712" w14:textId="77777777" w:rsidR="00B60704" w:rsidRDefault="001F055C">
      <w:pPr>
        <w:pStyle w:val="ListParagraph"/>
        <w:numPr>
          <w:ilvl w:val="0"/>
          <w:numId w:val="31"/>
        </w:numPr>
        <w:tabs>
          <w:tab w:val="left" w:pos="553"/>
        </w:tabs>
        <w:spacing w:line="230" w:lineRule="auto"/>
        <w:ind w:right="109" w:firstLine="2"/>
        <w:rPr>
          <w:sz w:val="19"/>
        </w:rPr>
      </w:pPr>
      <w:r>
        <w:rPr>
          <w:color w:val="1A171C"/>
          <w:w w:val="95"/>
          <w:sz w:val="19"/>
        </w:rPr>
        <w:t>If the payment service user provides information in addition to that specified in point (a) of Article 45(1) or point</w:t>
      </w:r>
      <w:r>
        <w:rPr>
          <w:color w:val="1A171C"/>
          <w:sz w:val="19"/>
        </w:rPr>
        <w:t xml:space="preserve"> (2)(b) of Article 52, the payment service</w:t>
      </w:r>
      <w:r>
        <w:rPr>
          <w:color w:val="1A171C"/>
          <w:spacing w:val="-1"/>
          <w:sz w:val="19"/>
        </w:rPr>
        <w:t xml:space="preserve"> </w:t>
      </w:r>
      <w:r>
        <w:rPr>
          <w:color w:val="1A171C"/>
          <w:sz w:val="19"/>
        </w:rPr>
        <w:t>provider</w:t>
      </w:r>
      <w:r>
        <w:rPr>
          <w:color w:val="1A171C"/>
          <w:spacing w:val="-1"/>
          <w:sz w:val="19"/>
        </w:rPr>
        <w:t xml:space="preserve"> </w:t>
      </w:r>
      <w:r>
        <w:rPr>
          <w:color w:val="1A171C"/>
          <w:sz w:val="19"/>
        </w:rPr>
        <w:t>shall</w:t>
      </w:r>
      <w:r>
        <w:rPr>
          <w:color w:val="1A171C"/>
          <w:spacing w:val="-1"/>
          <w:sz w:val="19"/>
        </w:rPr>
        <w:t xml:space="preserve"> </w:t>
      </w:r>
      <w:r>
        <w:rPr>
          <w:color w:val="1A171C"/>
          <w:sz w:val="19"/>
        </w:rPr>
        <w:t>be liable only for the execution</w:t>
      </w:r>
      <w:r>
        <w:rPr>
          <w:color w:val="1A171C"/>
          <w:spacing w:val="-1"/>
          <w:sz w:val="19"/>
        </w:rPr>
        <w:t xml:space="preserve"> </w:t>
      </w:r>
      <w:r>
        <w:rPr>
          <w:color w:val="1A171C"/>
          <w:sz w:val="19"/>
        </w:rPr>
        <w:t>of payment transactions</w:t>
      </w:r>
      <w:r>
        <w:rPr>
          <w:color w:val="1A171C"/>
          <w:spacing w:val="-1"/>
          <w:sz w:val="19"/>
        </w:rPr>
        <w:t xml:space="preserve"> </w:t>
      </w:r>
      <w:r>
        <w:rPr>
          <w:color w:val="1A171C"/>
          <w:sz w:val="19"/>
        </w:rPr>
        <w:t xml:space="preserve">in </w:t>
      </w:r>
      <w:r>
        <w:rPr>
          <w:color w:val="1A171C"/>
          <w:w w:val="95"/>
          <w:sz w:val="19"/>
        </w:rPr>
        <w:t>accordance</w:t>
      </w:r>
      <w:r>
        <w:rPr>
          <w:color w:val="1A171C"/>
          <w:spacing w:val="11"/>
          <w:sz w:val="19"/>
        </w:rPr>
        <w:t xml:space="preserve"> </w:t>
      </w:r>
      <w:r>
        <w:rPr>
          <w:color w:val="1A171C"/>
          <w:w w:val="95"/>
          <w:sz w:val="19"/>
        </w:rPr>
        <w:t>with</w:t>
      </w:r>
      <w:r>
        <w:rPr>
          <w:color w:val="1A171C"/>
          <w:spacing w:val="12"/>
          <w:sz w:val="19"/>
        </w:rPr>
        <w:t xml:space="preserve"> </w:t>
      </w:r>
      <w:r>
        <w:rPr>
          <w:color w:val="1A171C"/>
          <w:w w:val="95"/>
          <w:sz w:val="19"/>
        </w:rPr>
        <w:t>the</w:t>
      </w:r>
      <w:r>
        <w:rPr>
          <w:color w:val="1A171C"/>
          <w:spacing w:val="13"/>
          <w:sz w:val="19"/>
        </w:rPr>
        <w:t xml:space="preserve"> </w:t>
      </w:r>
      <w:r>
        <w:rPr>
          <w:color w:val="1A171C"/>
          <w:w w:val="95"/>
          <w:sz w:val="19"/>
        </w:rPr>
        <w:t>unique</w:t>
      </w:r>
      <w:r>
        <w:rPr>
          <w:color w:val="1A171C"/>
          <w:spacing w:val="13"/>
          <w:sz w:val="19"/>
        </w:rPr>
        <w:t xml:space="preserve"> </w:t>
      </w:r>
      <w:r>
        <w:rPr>
          <w:color w:val="1A171C"/>
          <w:w w:val="95"/>
          <w:sz w:val="19"/>
        </w:rPr>
        <w:t>identifier</w:t>
      </w:r>
      <w:r>
        <w:rPr>
          <w:color w:val="1A171C"/>
          <w:spacing w:val="11"/>
          <w:sz w:val="19"/>
        </w:rPr>
        <w:t xml:space="preserve"> </w:t>
      </w:r>
      <w:r>
        <w:rPr>
          <w:color w:val="1A171C"/>
          <w:w w:val="95"/>
          <w:sz w:val="19"/>
        </w:rPr>
        <w:t>provided</w:t>
      </w:r>
      <w:r>
        <w:rPr>
          <w:color w:val="1A171C"/>
          <w:spacing w:val="12"/>
          <w:sz w:val="19"/>
        </w:rPr>
        <w:t xml:space="preserve"> </w:t>
      </w:r>
      <w:r>
        <w:rPr>
          <w:color w:val="1A171C"/>
          <w:w w:val="95"/>
          <w:sz w:val="19"/>
        </w:rPr>
        <w:t>by</w:t>
      </w:r>
      <w:r>
        <w:rPr>
          <w:color w:val="1A171C"/>
          <w:spacing w:val="13"/>
          <w:sz w:val="19"/>
        </w:rPr>
        <w:t xml:space="preserve"> </w:t>
      </w:r>
      <w:r>
        <w:rPr>
          <w:color w:val="1A171C"/>
          <w:w w:val="95"/>
          <w:sz w:val="19"/>
        </w:rPr>
        <w:t>the</w:t>
      </w:r>
      <w:r>
        <w:rPr>
          <w:color w:val="1A171C"/>
          <w:spacing w:val="13"/>
          <w:sz w:val="19"/>
        </w:rPr>
        <w:t xml:space="preserve"> </w:t>
      </w:r>
      <w:r>
        <w:rPr>
          <w:color w:val="1A171C"/>
          <w:w w:val="95"/>
          <w:sz w:val="19"/>
        </w:rPr>
        <w:t>payment</w:t>
      </w:r>
      <w:r>
        <w:rPr>
          <w:color w:val="1A171C"/>
          <w:spacing w:val="13"/>
          <w:sz w:val="19"/>
        </w:rPr>
        <w:t xml:space="preserve"> </w:t>
      </w:r>
      <w:r>
        <w:rPr>
          <w:color w:val="1A171C"/>
          <w:w w:val="95"/>
          <w:sz w:val="19"/>
        </w:rPr>
        <w:t>service</w:t>
      </w:r>
      <w:r>
        <w:rPr>
          <w:color w:val="1A171C"/>
          <w:spacing w:val="11"/>
          <w:sz w:val="19"/>
        </w:rPr>
        <w:t xml:space="preserve"> </w:t>
      </w:r>
      <w:r>
        <w:rPr>
          <w:color w:val="1A171C"/>
          <w:w w:val="95"/>
          <w:sz w:val="19"/>
        </w:rPr>
        <w:t>user.</w:t>
      </w:r>
    </w:p>
    <w:p w14:paraId="075F9553" w14:textId="77777777" w:rsidR="00B60704" w:rsidRDefault="00B60704">
      <w:pPr>
        <w:pStyle w:val="BodyText"/>
        <w:rPr>
          <w:sz w:val="22"/>
        </w:rPr>
      </w:pPr>
    </w:p>
    <w:p w14:paraId="78F04513" w14:textId="77777777" w:rsidR="00B60704" w:rsidRDefault="00B60704">
      <w:pPr>
        <w:pStyle w:val="BodyText"/>
        <w:spacing w:before="4"/>
        <w:rPr>
          <w:sz w:val="17"/>
        </w:rPr>
      </w:pPr>
    </w:p>
    <w:p w14:paraId="3496E563" w14:textId="77777777" w:rsidR="00B60704" w:rsidRDefault="001F055C">
      <w:pPr>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89</w:t>
      </w:r>
    </w:p>
    <w:p w14:paraId="1BEAC7A1" w14:textId="77777777" w:rsidR="00B60704" w:rsidRDefault="001F055C">
      <w:pPr>
        <w:pStyle w:val="Heading1"/>
        <w:spacing w:before="121"/>
      </w:pPr>
      <w:r>
        <w:rPr>
          <w:color w:val="1A171C"/>
          <w:w w:val="95"/>
        </w:rPr>
        <w:t>Payment</w:t>
      </w:r>
      <w:r>
        <w:rPr>
          <w:color w:val="1A171C"/>
          <w:spacing w:val="11"/>
        </w:rPr>
        <w:t xml:space="preserve"> </w:t>
      </w:r>
      <w:r>
        <w:rPr>
          <w:color w:val="1A171C"/>
          <w:w w:val="95"/>
        </w:rPr>
        <w:t>service</w:t>
      </w:r>
      <w:r>
        <w:rPr>
          <w:color w:val="1A171C"/>
          <w:spacing w:val="11"/>
        </w:rPr>
        <w:t xml:space="preserve"> </w:t>
      </w:r>
      <w:r>
        <w:rPr>
          <w:color w:val="1A171C"/>
          <w:w w:val="95"/>
        </w:rPr>
        <w:t>providers’</w:t>
      </w:r>
      <w:r>
        <w:rPr>
          <w:color w:val="1A171C"/>
          <w:spacing w:val="10"/>
        </w:rPr>
        <w:t xml:space="preserve"> </w:t>
      </w:r>
      <w:r>
        <w:rPr>
          <w:color w:val="1A171C"/>
          <w:w w:val="95"/>
        </w:rPr>
        <w:t>liability</w:t>
      </w:r>
      <w:r>
        <w:rPr>
          <w:color w:val="1A171C"/>
          <w:spacing w:val="7"/>
        </w:rPr>
        <w:t xml:space="preserve"> </w:t>
      </w:r>
      <w:r>
        <w:rPr>
          <w:color w:val="1A171C"/>
          <w:w w:val="95"/>
        </w:rPr>
        <w:t>for</w:t>
      </w:r>
      <w:r>
        <w:rPr>
          <w:color w:val="1A171C"/>
          <w:spacing w:val="11"/>
        </w:rPr>
        <w:t xml:space="preserve"> </w:t>
      </w:r>
      <w:r>
        <w:rPr>
          <w:color w:val="1A171C"/>
          <w:w w:val="95"/>
        </w:rPr>
        <w:t>non-execution,</w:t>
      </w:r>
      <w:r>
        <w:rPr>
          <w:color w:val="1A171C"/>
          <w:spacing w:val="9"/>
        </w:rPr>
        <w:t xml:space="preserve"> </w:t>
      </w:r>
      <w:r>
        <w:rPr>
          <w:color w:val="1A171C"/>
          <w:w w:val="95"/>
        </w:rPr>
        <w:t>defective</w:t>
      </w:r>
      <w:r>
        <w:rPr>
          <w:color w:val="1A171C"/>
          <w:spacing w:val="8"/>
        </w:rPr>
        <w:t xml:space="preserve"> </w:t>
      </w:r>
      <w:r>
        <w:rPr>
          <w:color w:val="1A171C"/>
          <w:w w:val="95"/>
        </w:rPr>
        <w:t>or</w:t>
      </w:r>
      <w:r>
        <w:rPr>
          <w:color w:val="1A171C"/>
          <w:spacing w:val="11"/>
        </w:rPr>
        <w:t xml:space="preserve"> </w:t>
      </w:r>
      <w:r>
        <w:rPr>
          <w:color w:val="1A171C"/>
          <w:w w:val="95"/>
        </w:rPr>
        <w:t>late</w:t>
      </w:r>
      <w:r>
        <w:rPr>
          <w:color w:val="1A171C"/>
          <w:spacing w:val="10"/>
        </w:rPr>
        <w:t xml:space="preserve"> </w:t>
      </w:r>
      <w:r>
        <w:rPr>
          <w:color w:val="1A171C"/>
          <w:w w:val="95"/>
        </w:rPr>
        <w:t>execution</w:t>
      </w:r>
      <w:r>
        <w:rPr>
          <w:color w:val="1A171C"/>
          <w:spacing w:val="9"/>
        </w:rPr>
        <w:t xml:space="preserve"> </w:t>
      </w:r>
      <w:r>
        <w:rPr>
          <w:color w:val="1A171C"/>
          <w:w w:val="95"/>
        </w:rPr>
        <w:t>of</w:t>
      </w:r>
      <w:r>
        <w:rPr>
          <w:color w:val="1A171C"/>
          <w:spacing w:val="11"/>
        </w:rPr>
        <w:t xml:space="preserve"> </w:t>
      </w:r>
      <w:r>
        <w:rPr>
          <w:color w:val="1A171C"/>
          <w:w w:val="95"/>
        </w:rPr>
        <w:t>payment</w:t>
      </w:r>
      <w:r>
        <w:rPr>
          <w:color w:val="1A171C"/>
          <w:spacing w:val="9"/>
        </w:rPr>
        <w:t xml:space="preserve"> </w:t>
      </w:r>
      <w:r>
        <w:rPr>
          <w:color w:val="1A171C"/>
          <w:spacing w:val="-2"/>
          <w:w w:val="95"/>
        </w:rPr>
        <w:t>transactions</w:t>
      </w:r>
    </w:p>
    <w:p w14:paraId="18F93BF7" w14:textId="77777777" w:rsidR="00B60704" w:rsidRDefault="001F055C">
      <w:pPr>
        <w:pStyle w:val="ListParagraph"/>
        <w:numPr>
          <w:ilvl w:val="0"/>
          <w:numId w:val="30"/>
        </w:numPr>
        <w:tabs>
          <w:tab w:val="left" w:pos="553"/>
        </w:tabs>
        <w:spacing w:before="117" w:line="230" w:lineRule="auto"/>
        <w:ind w:right="105" w:firstLine="2"/>
        <w:rPr>
          <w:sz w:val="19"/>
        </w:rPr>
      </w:pPr>
      <w:r>
        <w:rPr>
          <w:color w:val="1A171C"/>
          <w:sz w:val="19"/>
        </w:rPr>
        <w:t>Where</w:t>
      </w:r>
      <w:r>
        <w:rPr>
          <w:color w:val="1A171C"/>
          <w:spacing w:val="-3"/>
          <w:sz w:val="19"/>
        </w:rPr>
        <w:t xml:space="preserve"> </w:t>
      </w:r>
      <w:r>
        <w:rPr>
          <w:color w:val="1A171C"/>
          <w:sz w:val="19"/>
        </w:rPr>
        <w:t>a</w:t>
      </w:r>
      <w:r>
        <w:rPr>
          <w:color w:val="1A171C"/>
          <w:spacing w:val="-3"/>
          <w:sz w:val="19"/>
        </w:rPr>
        <w:t xml:space="preserve"> </w:t>
      </w:r>
      <w:r>
        <w:rPr>
          <w:color w:val="1A171C"/>
          <w:sz w:val="19"/>
        </w:rPr>
        <w:t>payment</w:t>
      </w:r>
      <w:r>
        <w:rPr>
          <w:color w:val="1A171C"/>
          <w:spacing w:val="-4"/>
          <w:sz w:val="19"/>
        </w:rPr>
        <w:t xml:space="preserve"> </w:t>
      </w:r>
      <w:r>
        <w:rPr>
          <w:color w:val="1A171C"/>
          <w:sz w:val="19"/>
        </w:rPr>
        <w:t>order</w:t>
      </w:r>
      <w:r>
        <w:rPr>
          <w:color w:val="1A171C"/>
          <w:spacing w:val="-4"/>
          <w:sz w:val="19"/>
        </w:rPr>
        <w:t xml:space="preserve"> </w:t>
      </w:r>
      <w:r>
        <w:rPr>
          <w:color w:val="1A171C"/>
          <w:sz w:val="19"/>
        </w:rPr>
        <w:t>is</w:t>
      </w:r>
      <w:r>
        <w:rPr>
          <w:color w:val="1A171C"/>
          <w:spacing w:val="-3"/>
          <w:sz w:val="19"/>
        </w:rPr>
        <w:t xml:space="preserve"> </w:t>
      </w:r>
      <w:r>
        <w:rPr>
          <w:color w:val="1A171C"/>
          <w:sz w:val="19"/>
        </w:rPr>
        <w:t>initiated</w:t>
      </w:r>
      <w:r>
        <w:rPr>
          <w:color w:val="1A171C"/>
          <w:spacing w:val="-4"/>
          <w:sz w:val="19"/>
        </w:rPr>
        <w:t xml:space="preserve"> </w:t>
      </w:r>
      <w:r>
        <w:rPr>
          <w:color w:val="1A171C"/>
          <w:sz w:val="19"/>
        </w:rPr>
        <w:t>directly</w:t>
      </w:r>
      <w:r>
        <w:rPr>
          <w:color w:val="1A171C"/>
          <w:spacing w:val="-4"/>
          <w:sz w:val="19"/>
        </w:rPr>
        <w:t xml:space="preserve"> </w:t>
      </w:r>
      <w:r>
        <w:rPr>
          <w:color w:val="1A171C"/>
          <w:sz w:val="19"/>
        </w:rPr>
        <w:t>by</w:t>
      </w:r>
      <w:r>
        <w:rPr>
          <w:color w:val="1A171C"/>
          <w:spacing w:val="-3"/>
          <w:sz w:val="19"/>
        </w:rPr>
        <w:t xml:space="preserve"> </w:t>
      </w:r>
      <w:r>
        <w:rPr>
          <w:color w:val="1A171C"/>
          <w:sz w:val="19"/>
        </w:rPr>
        <w:t>the</w:t>
      </w:r>
      <w:r>
        <w:rPr>
          <w:color w:val="1A171C"/>
          <w:spacing w:val="-3"/>
          <w:sz w:val="19"/>
        </w:rPr>
        <w:t xml:space="preserve"> </w:t>
      </w:r>
      <w:r>
        <w:rPr>
          <w:color w:val="1A171C"/>
          <w:sz w:val="19"/>
        </w:rPr>
        <w:t>payer,</w:t>
      </w:r>
      <w:r>
        <w:rPr>
          <w:color w:val="1A171C"/>
          <w:spacing w:val="-5"/>
          <w:sz w:val="19"/>
        </w:rPr>
        <w:t xml:space="preserve"> </w:t>
      </w:r>
      <w:r>
        <w:rPr>
          <w:color w:val="1A171C"/>
          <w:sz w:val="19"/>
        </w:rPr>
        <w:t>the</w:t>
      </w:r>
      <w:r>
        <w:rPr>
          <w:color w:val="1A171C"/>
          <w:spacing w:val="-3"/>
          <w:sz w:val="19"/>
        </w:rPr>
        <w:t xml:space="preserve"> </w:t>
      </w:r>
      <w:r>
        <w:rPr>
          <w:color w:val="1A171C"/>
          <w:sz w:val="19"/>
        </w:rPr>
        <w:t>payer’s</w:t>
      </w:r>
      <w:r>
        <w:rPr>
          <w:color w:val="1A171C"/>
          <w:spacing w:val="-3"/>
          <w:sz w:val="19"/>
        </w:rPr>
        <w:t xml:space="preserve"> </w:t>
      </w:r>
      <w:r>
        <w:rPr>
          <w:color w:val="1A171C"/>
          <w:sz w:val="19"/>
        </w:rPr>
        <w:t>payment</w:t>
      </w:r>
      <w:r>
        <w:rPr>
          <w:color w:val="1A171C"/>
          <w:spacing w:val="-4"/>
          <w:sz w:val="19"/>
        </w:rPr>
        <w:t xml:space="preserve"> </w:t>
      </w:r>
      <w:r>
        <w:rPr>
          <w:color w:val="1A171C"/>
          <w:sz w:val="19"/>
        </w:rPr>
        <w:t>service</w:t>
      </w:r>
      <w:r>
        <w:rPr>
          <w:color w:val="1A171C"/>
          <w:spacing w:val="-5"/>
          <w:sz w:val="19"/>
        </w:rPr>
        <w:t xml:space="preserve"> </w:t>
      </w:r>
      <w:r>
        <w:rPr>
          <w:color w:val="1A171C"/>
          <w:sz w:val="19"/>
        </w:rPr>
        <w:t>provider</w:t>
      </w:r>
      <w:r>
        <w:rPr>
          <w:color w:val="1A171C"/>
          <w:spacing w:val="-4"/>
          <w:sz w:val="19"/>
        </w:rPr>
        <w:t xml:space="preserve"> </w:t>
      </w:r>
      <w:r>
        <w:rPr>
          <w:color w:val="1A171C"/>
          <w:sz w:val="19"/>
        </w:rPr>
        <w:t>shall,</w:t>
      </w:r>
      <w:r>
        <w:rPr>
          <w:color w:val="1A171C"/>
          <w:spacing w:val="-4"/>
          <w:sz w:val="19"/>
        </w:rPr>
        <w:t xml:space="preserve"> </w:t>
      </w:r>
      <w:r>
        <w:rPr>
          <w:color w:val="1A171C"/>
          <w:sz w:val="19"/>
        </w:rPr>
        <w:t>without prejudice to Article 71, Article 88(2) and (3), and Article 93, be liable to the payer for correct execution of the payment</w:t>
      </w:r>
      <w:r>
        <w:rPr>
          <w:color w:val="1A171C"/>
          <w:spacing w:val="-6"/>
          <w:sz w:val="19"/>
        </w:rPr>
        <w:t xml:space="preserve"> </w:t>
      </w:r>
      <w:r>
        <w:rPr>
          <w:color w:val="1A171C"/>
          <w:sz w:val="19"/>
        </w:rPr>
        <w:t>transaction,</w:t>
      </w:r>
      <w:r>
        <w:rPr>
          <w:color w:val="1A171C"/>
          <w:spacing w:val="-7"/>
          <w:sz w:val="19"/>
        </w:rPr>
        <w:t xml:space="preserve"> </w:t>
      </w:r>
      <w:r>
        <w:rPr>
          <w:color w:val="1A171C"/>
          <w:sz w:val="19"/>
        </w:rPr>
        <w:t>unless</w:t>
      </w:r>
      <w:r>
        <w:rPr>
          <w:color w:val="1A171C"/>
          <w:spacing w:val="-6"/>
          <w:sz w:val="19"/>
        </w:rPr>
        <w:t xml:space="preserve"> </w:t>
      </w:r>
      <w:r>
        <w:rPr>
          <w:color w:val="1A171C"/>
          <w:sz w:val="19"/>
        </w:rPr>
        <w:t>it</w:t>
      </w:r>
      <w:r>
        <w:rPr>
          <w:color w:val="1A171C"/>
          <w:spacing w:val="-6"/>
          <w:sz w:val="19"/>
        </w:rPr>
        <w:t xml:space="preserve"> </w:t>
      </w:r>
      <w:r>
        <w:rPr>
          <w:color w:val="1A171C"/>
          <w:sz w:val="19"/>
        </w:rPr>
        <w:t>can</w:t>
      </w:r>
      <w:r>
        <w:rPr>
          <w:color w:val="1A171C"/>
          <w:spacing w:val="-6"/>
          <w:sz w:val="19"/>
        </w:rPr>
        <w:t xml:space="preserve"> </w:t>
      </w:r>
      <w:r>
        <w:rPr>
          <w:color w:val="1A171C"/>
          <w:sz w:val="19"/>
        </w:rPr>
        <w:t>prove</w:t>
      </w:r>
      <w:r>
        <w:rPr>
          <w:color w:val="1A171C"/>
          <w:spacing w:val="-6"/>
          <w:sz w:val="19"/>
        </w:rPr>
        <w:t xml:space="preserve"> </w:t>
      </w:r>
      <w:r>
        <w:rPr>
          <w:color w:val="1A171C"/>
          <w:sz w:val="19"/>
        </w:rPr>
        <w:t>to</w:t>
      </w:r>
      <w:r>
        <w:rPr>
          <w:color w:val="1A171C"/>
          <w:spacing w:val="-5"/>
          <w:sz w:val="19"/>
        </w:rPr>
        <w:t xml:space="preserve"> </w:t>
      </w:r>
      <w:r>
        <w:rPr>
          <w:color w:val="1A171C"/>
          <w:sz w:val="19"/>
        </w:rPr>
        <w:t>the</w:t>
      </w:r>
      <w:r>
        <w:rPr>
          <w:color w:val="1A171C"/>
          <w:spacing w:val="-6"/>
          <w:sz w:val="19"/>
        </w:rPr>
        <w:t xml:space="preserve"> </w:t>
      </w:r>
      <w:r>
        <w:rPr>
          <w:color w:val="1A171C"/>
          <w:sz w:val="19"/>
        </w:rPr>
        <w:t>payer</w:t>
      </w:r>
      <w:r>
        <w:rPr>
          <w:color w:val="1A171C"/>
          <w:spacing w:val="-6"/>
          <w:sz w:val="19"/>
        </w:rPr>
        <w:t xml:space="preserve"> </w:t>
      </w:r>
      <w:r>
        <w:rPr>
          <w:color w:val="1A171C"/>
          <w:sz w:val="19"/>
        </w:rPr>
        <w:t>and,</w:t>
      </w:r>
      <w:r>
        <w:rPr>
          <w:color w:val="1A171C"/>
          <w:spacing w:val="-6"/>
          <w:sz w:val="19"/>
        </w:rPr>
        <w:t xml:space="preserve"> </w:t>
      </w:r>
      <w:r>
        <w:rPr>
          <w:color w:val="1A171C"/>
          <w:sz w:val="19"/>
        </w:rPr>
        <w:t>where</w:t>
      </w:r>
      <w:r>
        <w:rPr>
          <w:color w:val="1A171C"/>
          <w:spacing w:val="-7"/>
          <w:sz w:val="19"/>
        </w:rPr>
        <w:t xml:space="preserve"> </w:t>
      </w:r>
      <w:r>
        <w:rPr>
          <w:color w:val="1A171C"/>
          <w:sz w:val="19"/>
        </w:rPr>
        <w:t>relevant,</w:t>
      </w:r>
      <w:r>
        <w:rPr>
          <w:color w:val="1A171C"/>
          <w:spacing w:val="-7"/>
          <w:sz w:val="19"/>
        </w:rPr>
        <w:t xml:space="preserve"> </w:t>
      </w:r>
      <w:r>
        <w:rPr>
          <w:color w:val="1A171C"/>
          <w:sz w:val="19"/>
        </w:rPr>
        <w:t>to</w:t>
      </w:r>
      <w:r>
        <w:rPr>
          <w:color w:val="1A171C"/>
          <w:spacing w:val="-6"/>
          <w:sz w:val="19"/>
        </w:rPr>
        <w:t xml:space="preserve"> </w:t>
      </w:r>
      <w:r>
        <w:rPr>
          <w:color w:val="1A171C"/>
          <w:sz w:val="19"/>
        </w:rPr>
        <w:t>the</w:t>
      </w:r>
      <w:r>
        <w:rPr>
          <w:color w:val="1A171C"/>
          <w:spacing w:val="-6"/>
          <w:sz w:val="19"/>
        </w:rPr>
        <w:t xml:space="preserve"> </w:t>
      </w:r>
      <w:r>
        <w:rPr>
          <w:color w:val="1A171C"/>
          <w:sz w:val="19"/>
        </w:rPr>
        <w:t>payee’s</w:t>
      </w:r>
      <w:r>
        <w:rPr>
          <w:color w:val="1A171C"/>
          <w:spacing w:val="-5"/>
          <w:sz w:val="19"/>
        </w:rPr>
        <w:t xml:space="preserve"> </w:t>
      </w:r>
      <w:r>
        <w:rPr>
          <w:color w:val="1A171C"/>
          <w:sz w:val="19"/>
        </w:rPr>
        <w:t>payment</w:t>
      </w:r>
      <w:r>
        <w:rPr>
          <w:color w:val="1A171C"/>
          <w:spacing w:val="-6"/>
          <w:sz w:val="19"/>
        </w:rPr>
        <w:t xml:space="preserve"> </w:t>
      </w:r>
      <w:r>
        <w:rPr>
          <w:color w:val="1A171C"/>
          <w:sz w:val="19"/>
        </w:rPr>
        <w:t>service</w:t>
      </w:r>
      <w:r>
        <w:rPr>
          <w:color w:val="1A171C"/>
          <w:spacing w:val="-7"/>
          <w:sz w:val="19"/>
        </w:rPr>
        <w:t xml:space="preserve"> </w:t>
      </w:r>
      <w:r>
        <w:rPr>
          <w:color w:val="1A171C"/>
          <w:sz w:val="19"/>
        </w:rPr>
        <w:t>provider that the payee’s payment service provider received the amount of the payment transaction in accordance with Article</w:t>
      </w:r>
      <w:r>
        <w:rPr>
          <w:color w:val="1A171C"/>
          <w:spacing w:val="-11"/>
          <w:sz w:val="19"/>
        </w:rPr>
        <w:t xml:space="preserve"> </w:t>
      </w:r>
      <w:r>
        <w:rPr>
          <w:color w:val="1A171C"/>
          <w:sz w:val="19"/>
        </w:rPr>
        <w:t>83(1).</w:t>
      </w:r>
      <w:r>
        <w:rPr>
          <w:color w:val="1A171C"/>
          <w:spacing w:val="-10"/>
          <w:sz w:val="19"/>
        </w:rPr>
        <w:t xml:space="preserve"> </w:t>
      </w:r>
      <w:r>
        <w:rPr>
          <w:color w:val="1A171C"/>
          <w:sz w:val="19"/>
        </w:rPr>
        <w:t>In</w:t>
      </w:r>
      <w:r>
        <w:rPr>
          <w:color w:val="1A171C"/>
          <w:spacing w:val="-11"/>
          <w:sz w:val="19"/>
        </w:rPr>
        <w:t xml:space="preserve"> </w:t>
      </w:r>
      <w:r>
        <w:rPr>
          <w:color w:val="1A171C"/>
          <w:sz w:val="19"/>
        </w:rPr>
        <w:t>that</w:t>
      </w:r>
      <w:r>
        <w:rPr>
          <w:color w:val="1A171C"/>
          <w:spacing w:val="-10"/>
          <w:sz w:val="19"/>
        </w:rPr>
        <w:t xml:space="preserve"> </w:t>
      </w:r>
      <w:r>
        <w:rPr>
          <w:color w:val="1A171C"/>
          <w:sz w:val="19"/>
        </w:rPr>
        <w:t>case,</w:t>
      </w:r>
      <w:r>
        <w:rPr>
          <w:color w:val="1A171C"/>
          <w:spacing w:val="-11"/>
          <w:sz w:val="19"/>
        </w:rPr>
        <w:t xml:space="preserve"> </w:t>
      </w:r>
      <w:r>
        <w:rPr>
          <w:color w:val="1A171C"/>
          <w:sz w:val="19"/>
        </w:rPr>
        <w:t>the</w:t>
      </w:r>
      <w:r>
        <w:rPr>
          <w:color w:val="1A171C"/>
          <w:spacing w:val="-10"/>
          <w:sz w:val="19"/>
        </w:rPr>
        <w:t xml:space="preserve"> </w:t>
      </w:r>
      <w:r>
        <w:rPr>
          <w:color w:val="1A171C"/>
          <w:sz w:val="19"/>
        </w:rPr>
        <w:t>payee’s</w:t>
      </w:r>
      <w:r>
        <w:rPr>
          <w:color w:val="1A171C"/>
          <w:spacing w:val="-11"/>
          <w:sz w:val="19"/>
        </w:rPr>
        <w:t xml:space="preserve"> </w:t>
      </w:r>
      <w:r>
        <w:rPr>
          <w:color w:val="1A171C"/>
          <w:sz w:val="19"/>
        </w:rPr>
        <w:t>payment</w:t>
      </w:r>
      <w:r>
        <w:rPr>
          <w:color w:val="1A171C"/>
          <w:spacing w:val="-10"/>
          <w:sz w:val="19"/>
        </w:rPr>
        <w:t xml:space="preserve"> </w:t>
      </w:r>
      <w:r>
        <w:rPr>
          <w:color w:val="1A171C"/>
          <w:sz w:val="19"/>
        </w:rPr>
        <w:t>service</w:t>
      </w:r>
      <w:r>
        <w:rPr>
          <w:color w:val="1A171C"/>
          <w:spacing w:val="-11"/>
          <w:sz w:val="19"/>
        </w:rPr>
        <w:t xml:space="preserve"> </w:t>
      </w:r>
      <w:r>
        <w:rPr>
          <w:color w:val="1A171C"/>
          <w:sz w:val="19"/>
        </w:rPr>
        <w:t>provider</w:t>
      </w:r>
      <w:r>
        <w:rPr>
          <w:color w:val="1A171C"/>
          <w:spacing w:val="-10"/>
          <w:sz w:val="19"/>
        </w:rPr>
        <w:t xml:space="preserve"> </w:t>
      </w:r>
      <w:r>
        <w:rPr>
          <w:color w:val="1A171C"/>
          <w:sz w:val="19"/>
        </w:rPr>
        <w:t>shall</w:t>
      </w:r>
      <w:r>
        <w:rPr>
          <w:color w:val="1A171C"/>
          <w:spacing w:val="-11"/>
          <w:sz w:val="19"/>
        </w:rPr>
        <w:t xml:space="preserve"> </w:t>
      </w:r>
      <w:r>
        <w:rPr>
          <w:color w:val="1A171C"/>
          <w:sz w:val="19"/>
        </w:rPr>
        <w:t>be</w:t>
      </w:r>
      <w:r>
        <w:rPr>
          <w:color w:val="1A171C"/>
          <w:spacing w:val="-10"/>
          <w:sz w:val="19"/>
        </w:rPr>
        <w:t xml:space="preserve"> </w:t>
      </w:r>
      <w:r>
        <w:rPr>
          <w:color w:val="1A171C"/>
          <w:sz w:val="19"/>
        </w:rPr>
        <w:t>liable</w:t>
      </w:r>
      <w:r>
        <w:rPr>
          <w:color w:val="1A171C"/>
          <w:spacing w:val="-10"/>
          <w:sz w:val="19"/>
        </w:rPr>
        <w:t xml:space="preserve"> </w:t>
      </w:r>
      <w:r>
        <w:rPr>
          <w:color w:val="1A171C"/>
          <w:sz w:val="19"/>
        </w:rPr>
        <w:t>to</w:t>
      </w:r>
      <w:r>
        <w:rPr>
          <w:color w:val="1A171C"/>
          <w:spacing w:val="-11"/>
          <w:sz w:val="19"/>
        </w:rPr>
        <w:t xml:space="preserve"> </w:t>
      </w:r>
      <w:r>
        <w:rPr>
          <w:color w:val="1A171C"/>
          <w:sz w:val="19"/>
        </w:rPr>
        <w:t>the</w:t>
      </w:r>
      <w:r>
        <w:rPr>
          <w:color w:val="1A171C"/>
          <w:spacing w:val="-10"/>
          <w:sz w:val="19"/>
        </w:rPr>
        <w:t xml:space="preserve"> </w:t>
      </w:r>
      <w:r>
        <w:rPr>
          <w:color w:val="1A171C"/>
          <w:sz w:val="19"/>
        </w:rPr>
        <w:t>payee</w:t>
      </w:r>
      <w:r>
        <w:rPr>
          <w:color w:val="1A171C"/>
          <w:spacing w:val="-11"/>
          <w:sz w:val="19"/>
        </w:rPr>
        <w:t xml:space="preserve"> </w:t>
      </w:r>
      <w:r>
        <w:rPr>
          <w:color w:val="1A171C"/>
          <w:sz w:val="19"/>
        </w:rPr>
        <w:t>for</w:t>
      </w:r>
      <w:r>
        <w:rPr>
          <w:color w:val="1A171C"/>
          <w:spacing w:val="-10"/>
          <w:sz w:val="19"/>
        </w:rPr>
        <w:t xml:space="preserve"> </w:t>
      </w:r>
      <w:r>
        <w:rPr>
          <w:color w:val="1A171C"/>
          <w:sz w:val="19"/>
        </w:rPr>
        <w:t>the</w:t>
      </w:r>
      <w:r>
        <w:rPr>
          <w:color w:val="1A171C"/>
          <w:spacing w:val="-11"/>
          <w:sz w:val="19"/>
        </w:rPr>
        <w:t xml:space="preserve"> </w:t>
      </w:r>
      <w:r>
        <w:rPr>
          <w:color w:val="1A171C"/>
          <w:sz w:val="19"/>
        </w:rPr>
        <w:t>correct</w:t>
      </w:r>
      <w:r>
        <w:rPr>
          <w:color w:val="1A171C"/>
          <w:spacing w:val="-10"/>
          <w:sz w:val="19"/>
        </w:rPr>
        <w:t xml:space="preserve"> </w:t>
      </w:r>
      <w:r>
        <w:rPr>
          <w:color w:val="1A171C"/>
          <w:sz w:val="19"/>
        </w:rPr>
        <w:t>execution of</w:t>
      </w:r>
      <w:r>
        <w:rPr>
          <w:color w:val="1A171C"/>
          <w:spacing w:val="18"/>
          <w:sz w:val="19"/>
        </w:rPr>
        <w:t xml:space="preserve"> </w:t>
      </w:r>
      <w:r>
        <w:rPr>
          <w:color w:val="1A171C"/>
          <w:sz w:val="19"/>
        </w:rPr>
        <w:t>the</w:t>
      </w:r>
      <w:r>
        <w:rPr>
          <w:color w:val="1A171C"/>
          <w:spacing w:val="17"/>
          <w:sz w:val="19"/>
        </w:rPr>
        <w:t xml:space="preserve"> </w:t>
      </w:r>
      <w:r>
        <w:rPr>
          <w:color w:val="1A171C"/>
          <w:sz w:val="19"/>
        </w:rPr>
        <w:t>payment</w:t>
      </w:r>
      <w:r>
        <w:rPr>
          <w:color w:val="1A171C"/>
          <w:spacing w:val="17"/>
          <w:sz w:val="19"/>
        </w:rPr>
        <w:t xml:space="preserve"> </w:t>
      </w:r>
      <w:r>
        <w:rPr>
          <w:color w:val="1A171C"/>
          <w:sz w:val="19"/>
        </w:rPr>
        <w:t>transaction.</w:t>
      </w:r>
    </w:p>
    <w:p w14:paraId="2C7E295B" w14:textId="77777777" w:rsidR="00B60704" w:rsidRDefault="00B60704">
      <w:pPr>
        <w:pStyle w:val="BodyText"/>
        <w:rPr>
          <w:sz w:val="22"/>
        </w:rPr>
      </w:pPr>
    </w:p>
    <w:p w14:paraId="7F054B7E" w14:textId="77777777" w:rsidR="00B60704" w:rsidRDefault="00B60704">
      <w:pPr>
        <w:pStyle w:val="BodyText"/>
        <w:spacing w:before="10"/>
        <w:rPr>
          <w:sz w:val="17"/>
        </w:rPr>
      </w:pPr>
    </w:p>
    <w:p w14:paraId="092E0CE6" w14:textId="77777777" w:rsidR="00B60704" w:rsidRDefault="001F055C">
      <w:pPr>
        <w:pStyle w:val="BodyText"/>
        <w:spacing w:line="230" w:lineRule="auto"/>
        <w:ind w:left="120" w:right="107" w:firstLine="2"/>
        <w:jc w:val="both"/>
      </w:pPr>
      <w:r>
        <w:rPr>
          <w:color w:val="1A171C"/>
          <w:spacing w:val="-2"/>
          <w:w w:val="95"/>
        </w:rPr>
        <w:t>Where the payer’s payment service provider is liable under the first subparagraph,</w:t>
      </w:r>
      <w:r>
        <w:rPr>
          <w:color w:val="1A171C"/>
          <w:spacing w:val="-3"/>
          <w:w w:val="95"/>
        </w:rPr>
        <w:t xml:space="preserve"> </w:t>
      </w:r>
      <w:r>
        <w:rPr>
          <w:color w:val="1A171C"/>
          <w:spacing w:val="-2"/>
          <w:w w:val="95"/>
        </w:rPr>
        <w:t>it shall, without undue delay, refund to</w:t>
      </w:r>
      <w:r>
        <w:rPr>
          <w:color w:val="1A171C"/>
        </w:rPr>
        <w:t xml:space="preserve"> </w:t>
      </w:r>
      <w:r>
        <w:rPr>
          <w:color w:val="1A171C"/>
          <w:w w:val="95"/>
        </w:rPr>
        <w:t>the payer the amount of the non-executed or defective payment transaction, and, where applicable, restore the debited</w:t>
      </w:r>
      <w:r>
        <w:rPr>
          <w:color w:val="1A171C"/>
        </w:rPr>
        <w:t xml:space="preserve"> </w:t>
      </w:r>
      <w:r>
        <w:rPr>
          <w:color w:val="1A171C"/>
          <w:w w:val="95"/>
        </w:rPr>
        <w:t>payment</w:t>
      </w:r>
      <w:r>
        <w:rPr>
          <w:color w:val="1A171C"/>
          <w:spacing w:val="24"/>
        </w:rPr>
        <w:t xml:space="preserve"> </w:t>
      </w:r>
      <w:r>
        <w:rPr>
          <w:color w:val="1A171C"/>
          <w:w w:val="95"/>
        </w:rPr>
        <w:t>account</w:t>
      </w:r>
      <w:r>
        <w:rPr>
          <w:color w:val="1A171C"/>
          <w:spacing w:val="23"/>
        </w:rPr>
        <w:t xml:space="preserve"> </w:t>
      </w:r>
      <w:r>
        <w:rPr>
          <w:color w:val="1A171C"/>
          <w:w w:val="95"/>
        </w:rPr>
        <w:t>to</w:t>
      </w:r>
      <w:r>
        <w:rPr>
          <w:color w:val="1A171C"/>
          <w:spacing w:val="25"/>
        </w:rPr>
        <w:t xml:space="preserve"> </w:t>
      </w:r>
      <w:r>
        <w:rPr>
          <w:color w:val="1A171C"/>
          <w:w w:val="95"/>
        </w:rPr>
        <w:t>the</w:t>
      </w:r>
      <w:r>
        <w:rPr>
          <w:color w:val="1A171C"/>
          <w:spacing w:val="24"/>
        </w:rPr>
        <w:t xml:space="preserve"> </w:t>
      </w:r>
      <w:r>
        <w:rPr>
          <w:color w:val="1A171C"/>
          <w:w w:val="95"/>
        </w:rPr>
        <w:t>state</w:t>
      </w:r>
      <w:r>
        <w:rPr>
          <w:color w:val="1A171C"/>
          <w:spacing w:val="23"/>
        </w:rPr>
        <w:t xml:space="preserve"> </w:t>
      </w:r>
      <w:r>
        <w:rPr>
          <w:color w:val="1A171C"/>
          <w:w w:val="95"/>
        </w:rPr>
        <w:t>in</w:t>
      </w:r>
      <w:r>
        <w:rPr>
          <w:color w:val="1A171C"/>
          <w:spacing w:val="24"/>
        </w:rPr>
        <w:t xml:space="preserve"> </w:t>
      </w:r>
      <w:r>
        <w:rPr>
          <w:color w:val="1A171C"/>
          <w:w w:val="95"/>
        </w:rPr>
        <w:t>which</w:t>
      </w:r>
      <w:r>
        <w:rPr>
          <w:color w:val="1A171C"/>
          <w:spacing w:val="23"/>
        </w:rPr>
        <w:t xml:space="preserve"> </w:t>
      </w:r>
      <w:r>
        <w:rPr>
          <w:color w:val="1A171C"/>
          <w:w w:val="95"/>
        </w:rPr>
        <w:t>it</w:t>
      </w:r>
      <w:r>
        <w:rPr>
          <w:color w:val="1A171C"/>
          <w:spacing w:val="24"/>
        </w:rPr>
        <w:t xml:space="preserve"> </w:t>
      </w:r>
      <w:r>
        <w:rPr>
          <w:color w:val="1A171C"/>
          <w:w w:val="95"/>
        </w:rPr>
        <w:t>would</w:t>
      </w:r>
      <w:r>
        <w:rPr>
          <w:color w:val="1A171C"/>
          <w:spacing w:val="24"/>
        </w:rPr>
        <w:t xml:space="preserve"> </w:t>
      </w:r>
      <w:r>
        <w:rPr>
          <w:color w:val="1A171C"/>
          <w:w w:val="95"/>
        </w:rPr>
        <w:t>have</w:t>
      </w:r>
      <w:r>
        <w:rPr>
          <w:color w:val="1A171C"/>
          <w:spacing w:val="23"/>
        </w:rPr>
        <w:t xml:space="preserve"> </w:t>
      </w:r>
      <w:r>
        <w:rPr>
          <w:color w:val="1A171C"/>
          <w:w w:val="95"/>
        </w:rPr>
        <w:t>been</w:t>
      </w:r>
      <w:r>
        <w:rPr>
          <w:color w:val="1A171C"/>
          <w:spacing w:val="25"/>
        </w:rPr>
        <w:t xml:space="preserve"> </w:t>
      </w:r>
      <w:r>
        <w:rPr>
          <w:color w:val="1A171C"/>
          <w:w w:val="95"/>
        </w:rPr>
        <w:t>had</w:t>
      </w:r>
      <w:r>
        <w:rPr>
          <w:color w:val="1A171C"/>
          <w:spacing w:val="24"/>
        </w:rPr>
        <w:t xml:space="preserve"> </w:t>
      </w:r>
      <w:r>
        <w:rPr>
          <w:color w:val="1A171C"/>
          <w:w w:val="95"/>
        </w:rPr>
        <w:t>the</w:t>
      </w:r>
      <w:r>
        <w:rPr>
          <w:color w:val="1A171C"/>
          <w:spacing w:val="24"/>
        </w:rPr>
        <w:t xml:space="preserve"> </w:t>
      </w:r>
      <w:r>
        <w:rPr>
          <w:color w:val="1A171C"/>
          <w:w w:val="95"/>
        </w:rPr>
        <w:t>defective</w:t>
      </w:r>
      <w:r>
        <w:rPr>
          <w:color w:val="1A171C"/>
          <w:spacing w:val="22"/>
        </w:rPr>
        <w:t xml:space="preserve"> </w:t>
      </w:r>
      <w:r>
        <w:rPr>
          <w:color w:val="1A171C"/>
          <w:w w:val="95"/>
        </w:rPr>
        <w:t>payment</w:t>
      </w:r>
      <w:r>
        <w:rPr>
          <w:color w:val="1A171C"/>
          <w:spacing w:val="24"/>
        </w:rPr>
        <w:t xml:space="preserve"> </w:t>
      </w:r>
      <w:r>
        <w:rPr>
          <w:color w:val="1A171C"/>
          <w:w w:val="95"/>
        </w:rPr>
        <w:t>transaction</w:t>
      </w:r>
      <w:r>
        <w:rPr>
          <w:color w:val="1A171C"/>
          <w:spacing w:val="24"/>
        </w:rPr>
        <w:t xml:space="preserve"> </w:t>
      </w:r>
      <w:r>
        <w:rPr>
          <w:color w:val="1A171C"/>
          <w:w w:val="95"/>
        </w:rPr>
        <w:t>not</w:t>
      </w:r>
      <w:r>
        <w:rPr>
          <w:color w:val="1A171C"/>
          <w:spacing w:val="26"/>
        </w:rPr>
        <w:t xml:space="preserve"> </w:t>
      </w:r>
      <w:r>
        <w:rPr>
          <w:color w:val="1A171C"/>
          <w:w w:val="95"/>
        </w:rPr>
        <w:t>taken</w:t>
      </w:r>
      <w:r>
        <w:rPr>
          <w:color w:val="1A171C"/>
          <w:spacing w:val="25"/>
        </w:rPr>
        <w:t xml:space="preserve"> </w:t>
      </w:r>
      <w:r>
        <w:rPr>
          <w:color w:val="1A171C"/>
          <w:spacing w:val="-2"/>
          <w:w w:val="95"/>
        </w:rPr>
        <w:t>place.</w:t>
      </w:r>
    </w:p>
    <w:p w14:paraId="46B18B3A" w14:textId="77777777" w:rsidR="00B60704" w:rsidRDefault="00B60704">
      <w:pPr>
        <w:pStyle w:val="BodyText"/>
        <w:rPr>
          <w:sz w:val="22"/>
        </w:rPr>
      </w:pPr>
    </w:p>
    <w:p w14:paraId="24370856" w14:textId="77777777" w:rsidR="00B60704" w:rsidRDefault="00B60704">
      <w:pPr>
        <w:pStyle w:val="BodyText"/>
        <w:spacing w:before="4"/>
        <w:rPr>
          <w:sz w:val="17"/>
        </w:rPr>
      </w:pPr>
    </w:p>
    <w:p w14:paraId="6E47A408" w14:textId="77777777" w:rsidR="00B60704" w:rsidRDefault="001F055C">
      <w:pPr>
        <w:pStyle w:val="BodyText"/>
        <w:ind w:left="124" w:right="113"/>
        <w:jc w:val="center"/>
      </w:pPr>
      <w:r>
        <w:rPr>
          <w:color w:val="1A171C"/>
          <w:spacing w:val="-2"/>
          <w:w w:val="95"/>
        </w:rPr>
        <w:t>The</w:t>
      </w:r>
      <w:r>
        <w:rPr>
          <w:color w:val="1A171C"/>
          <w:spacing w:val="5"/>
        </w:rPr>
        <w:t xml:space="preserve"> </w:t>
      </w:r>
      <w:r>
        <w:rPr>
          <w:color w:val="1A171C"/>
          <w:spacing w:val="-2"/>
          <w:w w:val="95"/>
        </w:rPr>
        <w:t>credit</w:t>
      </w:r>
      <w:r>
        <w:rPr>
          <w:color w:val="1A171C"/>
          <w:spacing w:val="6"/>
        </w:rPr>
        <w:t xml:space="preserve"> </w:t>
      </w:r>
      <w:r>
        <w:rPr>
          <w:color w:val="1A171C"/>
          <w:spacing w:val="-2"/>
          <w:w w:val="95"/>
        </w:rPr>
        <w:t>value</w:t>
      </w:r>
      <w:r>
        <w:rPr>
          <w:color w:val="1A171C"/>
          <w:spacing w:val="6"/>
        </w:rPr>
        <w:t xml:space="preserve"> </w:t>
      </w:r>
      <w:r>
        <w:rPr>
          <w:color w:val="1A171C"/>
          <w:spacing w:val="-2"/>
          <w:w w:val="95"/>
        </w:rPr>
        <w:t>date</w:t>
      </w:r>
      <w:r>
        <w:rPr>
          <w:color w:val="1A171C"/>
          <w:spacing w:val="6"/>
        </w:rPr>
        <w:t xml:space="preserve"> </w:t>
      </w:r>
      <w:r>
        <w:rPr>
          <w:color w:val="1A171C"/>
          <w:spacing w:val="-2"/>
          <w:w w:val="95"/>
        </w:rPr>
        <w:t>for</w:t>
      </w:r>
      <w:r>
        <w:rPr>
          <w:color w:val="1A171C"/>
          <w:spacing w:val="7"/>
        </w:rPr>
        <w:t xml:space="preserve"> </w:t>
      </w:r>
      <w:r>
        <w:rPr>
          <w:color w:val="1A171C"/>
          <w:spacing w:val="-2"/>
          <w:w w:val="95"/>
        </w:rPr>
        <w:t>the</w:t>
      </w:r>
      <w:r>
        <w:rPr>
          <w:color w:val="1A171C"/>
          <w:spacing w:val="6"/>
        </w:rPr>
        <w:t xml:space="preserve"> </w:t>
      </w:r>
      <w:r>
        <w:rPr>
          <w:color w:val="1A171C"/>
          <w:spacing w:val="-2"/>
          <w:w w:val="95"/>
        </w:rPr>
        <w:t>payer’s</w:t>
      </w:r>
      <w:r>
        <w:rPr>
          <w:color w:val="1A171C"/>
          <w:spacing w:val="7"/>
        </w:rPr>
        <w:t xml:space="preserve"> </w:t>
      </w:r>
      <w:r>
        <w:rPr>
          <w:color w:val="1A171C"/>
          <w:spacing w:val="-2"/>
          <w:w w:val="95"/>
        </w:rPr>
        <w:t>payment</w:t>
      </w:r>
      <w:r>
        <w:rPr>
          <w:color w:val="1A171C"/>
          <w:spacing w:val="6"/>
        </w:rPr>
        <w:t xml:space="preserve"> </w:t>
      </w:r>
      <w:r>
        <w:rPr>
          <w:color w:val="1A171C"/>
          <w:spacing w:val="-2"/>
          <w:w w:val="95"/>
        </w:rPr>
        <w:t>account</w:t>
      </w:r>
      <w:r>
        <w:rPr>
          <w:color w:val="1A171C"/>
          <w:spacing w:val="6"/>
        </w:rPr>
        <w:t xml:space="preserve"> </w:t>
      </w:r>
      <w:r>
        <w:rPr>
          <w:color w:val="1A171C"/>
          <w:spacing w:val="-2"/>
          <w:w w:val="95"/>
        </w:rPr>
        <w:t>shall</w:t>
      </w:r>
      <w:r>
        <w:rPr>
          <w:color w:val="1A171C"/>
          <w:spacing w:val="6"/>
        </w:rPr>
        <w:t xml:space="preserve"> </w:t>
      </w:r>
      <w:r>
        <w:rPr>
          <w:color w:val="1A171C"/>
          <w:spacing w:val="-2"/>
          <w:w w:val="95"/>
        </w:rPr>
        <w:t>be</w:t>
      </w:r>
      <w:r>
        <w:rPr>
          <w:color w:val="1A171C"/>
          <w:spacing w:val="7"/>
        </w:rPr>
        <w:t xml:space="preserve"> </w:t>
      </w:r>
      <w:r>
        <w:rPr>
          <w:color w:val="1A171C"/>
          <w:spacing w:val="-2"/>
          <w:w w:val="95"/>
        </w:rPr>
        <w:t>no</w:t>
      </w:r>
      <w:r>
        <w:rPr>
          <w:color w:val="1A171C"/>
          <w:spacing w:val="8"/>
        </w:rPr>
        <w:t xml:space="preserve"> </w:t>
      </w:r>
      <w:r>
        <w:rPr>
          <w:color w:val="1A171C"/>
          <w:spacing w:val="-2"/>
          <w:w w:val="95"/>
        </w:rPr>
        <w:t>later</w:t>
      </w:r>
      <w:r>
        <w:rPr>
          <w:color w:val="1A171C"/>
          <w:spacing w:val="5"/>
        </w:rPr>
        <w:t xml:space="preserve"> </w:t>
      </w:r>
      <w:r>
        <w:rPr>
          <w:color w:val="1A171C"/>
          <w:spacing w:val="-2"/>
          <w:w w:val="95"/>
        </w:rPr>
        <w:t>than</w:t>
      </w:r>
      <w:r>
        <w:rPr>
          <w:color w:val="1A171C"/>
          <w:spacing w:val="8"/>
        </w:rPr>
        <w:t xml:space="preserve"> </w:t>
      </w:r>
      <w:r>
        <w:rPr>
          <w:color w:val="1A171C"/>
          <w:spacing w:val="-2"/>
          <w:w w:val="95"/>
        </w:rPr>
        <w:t>the</w:t>
      </w:r>
      <w:r>
        <w:rPr>
          <w:color w:val="1A171C"/>
          <w:spacing w:val="6"/>
        </w:rPr>
        <w:t xml:space="preserve"> </w:t>
      </w:r>
      <w:r>
        <w:rPr>
          <w:color w:val="1A171C"/>
          <w:spacing w:val="-2"/>
          <w:w w:val="95"/>
        </w:rPr>
        <w:t>date</w:t>
      </w:r>
      <w:r>
        <w:rPr>
          <w:color w:val="1A171C"/>
          <w:spacing w:val="6"/>
        </w:rPr>
        <w:t xml:space="preserve"> </w:t>
      </w:r>
      <w:r>
        <w:rPr>
          <w:color w:val="1A171C"/>
          <w:spacing w:val="-2"/>
          <w:w w:val="95"/>
        </w:rPr>
        <w:t>on</w:t>
      </w:r>
      <w:r>
        <w:rPr>
          <w:color w:val="1A171C"/>
          <w:spacing w:val="8"/>
        </w:rPr>
        <w:t xml:space="preserve"> </w:t>
      </w:r>
      <w:r>
        <w:rPr>
          <w:color w:val="1A171C"/>
          <w:spacing w:val="-2"/>
          <w:w w:val="95"/>
        </w:rPr>
        <w:t>which</w:t>
      </w:r>
      <w:r>
        <w:rPr>
          <w:color w:val="1A171C"/>
          <w:spacing w:val="6"/>
        </w:rPr>
        <w:t xml:space="preserve"> </w:t>
      </w:r>
      <w:r>
        <w:rPr>
          <w:color w:val="1A171C"/>
          <w:spacing w:val="-2"/>
          <w:w w:val="95"/>
        </w:rPr>
        <w:t>the</w:t>
      </w:r>
      <w:r>
        <w:rPr>
          <w:color w:val="1A171C"/>
          <w:spacing w:val="6"/>
        </w:rPr>
        <w:t xml:space="preserve"> </w:t>
      </w:r>
      <w:r>
        <w:rPr>
          <w:color w:val="1A171C"/>
          <w:spacing w:val="-2"/>
          <w:w w:val="95"/>
        </w:rPr>
        <w:t>amount</w:t>
      </w:r>
      <w:r>
        <w:rPr>
          <w:color w:val="1A171C"/>
          <w:spacing w:val="7"/>
        </w:rPr>
        <w:t xml:space="preserve"> </w:t>
      </w:r>
      <w:r>
        <w:rPr>
          <w:color w:val="1A171C"/>
          <w:spacing w:val="-2"/>
          <w:w w:val="95"/>
        </w:rPr>
        <w:t>was</w:t>
      </w:r>
      <w:r>
        <w:rPr>
          <w:color w:val="1A171C"/>
          <w:spacing w:val="6"/>
        </w:rPr>
        <w:t xml:space="preserve"> </w:t>
      </w:r>
      <w:r>
        <w:rPr>
          <w:color w:val="1A171C"/>
          <w:spacing w:val="-2"/>
          <w:w w:val="95"/>
        </w:rPr>
        <w:t>debited.</w:t>
      </w:r>
    </w:p>
    <w:p w14:paraId="4D6CAA1C" w14:textId="77777777" w:rsidR="00B60704" w:rsidRDefault="00B60704">
      <w:pPr>
        <w:pStyle w:val="BodyText"/>
        <w:rPr>
          <w:sz w:val="22"/>
        </w:rPr>
      </w:pPr>
    </w:p>
    <w:p w14:paraId="5CC6E0E4" w14:textId="77777777" w:rsidR="00B60704" w:rsidRDefault="00B60704">
      <w:pPr>
        <w:pStyle w:val="BodyText"/>
        <w:spacing w:before="11"/>
        <w:rPr>
          <w:sz w:val="17"/>
        </w:rPr>
      </w:pPr>
    </w:p>
    <w:p w14:paraId="54AE7A2C" w14:textId="77777777" w:rsidR="00B60704" w:rsidRDefault="001F055C">
      <w:pPr>
        <w:pStyle w:val="BodyText"/>
        <w:spacing w:line="230" w:lineRule="auto"/>
        <w:ind w:left="120" w:right="109" w:firstLine="2"/>
        <w:jc w:val="both"/>
      </w:pPr>
      <w:r>
        <w:rPr>
          <w:color w:val="1A171C"/>
          <w:w w:val="95"/>
        </w:rPr>
        <w:t>Where</w:t>
      </w:r>
      <w:r>
        <w:rPr>
          <w:color w:val="1A171C"/>
          <w:spacing w:val="-9"/>
          <w:w w:val="95"/>
        </w:rPr>
        <w:t xml:space="preserve"> </w:t>
      </w:r>
      <w:r>
        <w:rPr>
          <w:color w:val="1A171C"/>
          <w:w w:val="95"/>
        </w:rPr>
        <w:t>the</w:t>
      </w:r>
      <w:r>
        <w:rPr>
          <w:color w:val="1A171C"/>
          <w:spacing w:val="-7"/>
          <w:w w:val="95"/>
        </w:rPr>
        <w:t xml:space="preserve"> </w:t>
      </w:r>
      <w:r>
        <w:rPr>
          <w:color w:val="1A171C"/>
          <w:w w:val="95"/>
        </w:rPr>
        <w:t>payee’s</w:t>
      </w:r>
      <w:r>
        <w:rPr>
          <w:color w:val="1A171C"/>
          <w:spacing w:val="-7"/>
          <w:w w:val="95"/>
        </w:rPr>
        <w:t xml:space="preserve"> </w:t>
      </w:r>
      <w:r>
        <w:rPr>
          <w:color w:val="1A171C"/>
          <w:w w:val="95"/>
        </w:rPr>
        <w:t>payment</w:t>
      </w:r>
      <w:r>
        <w:rPr>
          <w:color w:val="1A171C"/>
          <w:spacing w:val="-8"/>
          <w:w w:val="95"/>
        </w:rPr>
        <w:t xml:space="preserve"> </w:t>
      </w:r>
      <w:r>
        <w:rPr>
          <w:color w:val="1A171C"/>
          <w:w w:val="95"/>
        </w:rPr>
        <w:t>service</w:t>
      </w:r>
      <w:r>
        <w:rPr>
          <w:color w:val="1A171C"/>
          <w:spacing w:val="-8"/>
          <w:w w:val="95"/>
        </w:rPr>
        <w:t xml:space="preserve"> </w:t>
      </w:r>
      <w:r>
        <w:rPr>
          <w:color w:val="1A171C"/>
          <w:w w:val="95"/>
        </w:rPr>
        <w:t>provider</w:t>
      </w:r>
      <w:r>
        <w:rPr>
          <w:color w:val="1A171C"/>
          <w:spacing w:val="-9"/>
          <w:w w:val="95"/>
        </w:rPr>
        <w:t xml:space="preserve"> </w:t>
      </w:r>
      <w:r>
        <w:rPr>
          <w:color w:val="1A171C"/>
          <w:w w:val="95"/>
        </w:rPr>
        <w:t>is</w:t>
      </w:r>
      <w:r>
        <w:rPr>
          <w:color w:val="1A171C"/>
          <w:spacing w:val="-7"/>
          <w:w w:val="95"/>
        </w:rPr>
        <w:t xml:space="preserve"> </w:t>
      </w:r>
      <w:r>
        <w:rPr>
          <w:color w:val="1A171C"/>
          <w:w w:val="95"/>
        </w:rPr>
        <w:t>liable</w:t>
      </w:r>
      <w:r>
        <w:rPr>
          <w:color w:val="1A171C"/>
          <w:spacing w:val="-8"/>
          <w:w w:val="95"/>
        </w:rPr>
        <w:t xml:space="preserve"> </w:t>
      </w:r>
      <w:r>
        <w:rPr>
          <w:color w:val="1A171C"/>
          <w:w w:val="95"/>
        </w:rPr>
        <w:t>under</w:t>
      </w:r>
      <w:r>
        <w:rPr>
          <w:color w:val="1A171C"/>
          <w:spacing w:val="-7"/>
          <w:w w:val="95"/>
        </w:rPr>
        <w:t xml:space="preserve"> </w:t>
      </w:r>
      <w:r>
        <w:rPr>
          <w:color w:val="1A171C"/>
          <w:w w:val="95"/>
        </w:rPr>
        <w:t>the</w:t>
      </w:r>
      <w:r>
        <w:rPr>
          <w:color w:val="1A171C"/>
          <w:spacing w:val="-7"/>
          <w:w w:val="95"/>
        </w:rPr>
        <w:t xml:space="preserve"> </w:t>
      </w:r>
      <w:r>
        <w:rPr>
          <w:color w:val="1A171C"/>
          <w:w w:val="95"/>
        </w:rPr>
        <w:t>first</w:t>
      </w:r>
      <w:r>
        <w:rPr>
          <w:color w:val="1A171C"/>
          <w:spacing w:val="-8"/>
          <w:w w:val="95"/>
        </w:rPr>
        <w:t xml:space="preserve"> </w:t>
      </w:r>
      <w:r>
        <w:rPr>
          <w:color w:val="1A171C"/>
          <w:w w:val="95"/>
        </w:rPr>
        <w:t>subparagraph,</w:t>
      </w:r>
      <w:r>
        <w:rPr>
          <w:color w:val="1A171C"/>
          <w:spacing w:val="-9"/>
          <w:w w:val="95"/>
        </w:rPr>
        <w:t xml:space="preserve"> </w:t>
      </w:r>
      <w:r>
        <w:rPr>
          <w:color w:val="1A171C"/>
          <w:w w:val="95"/>
        </w:rPr>
        <w:t>it</w:t>
      </w:r>
      <w:r>
        <w:rPr>
          <w:color w:val="1A171C"/>
          <w:spacing w:val="-7"/>
          <w:w w:val="95"/>
        </w:rPr>
        <w:t xml:space="preserve"> </w:t>
      </w:r>
      <w:r>
        <w:rPr>
          <w:color w:val="1A171C"/>
          <w:w w:val="95"/>
        </w:rPr>
        <w:t>shall</w:t>
      </w:r>
      <w:r>
        <w:rPr>
          <w:color w:val="1A171C"/>
          <w:spacing w:val="-8"/>
          <w:w w:val="95"/>
        </w:rPr>
        <w:t xml:space="preserve"> </w:t>
      </w:r>
      <w:r>
        <w:rPr>
          <w:color w:val="1A171C"/>
          <w:w w:val="95"/>
        </w:rPr>
        <w:t>immediately</w:t>
      </w:r>
      <w:r>
        <w:rPr>
          <w:color w:val="1A171C"/>
          <w:spacing w:val="-8"/>
          <w:w w:val="95"/>
        </w:rPr>
        <w:t xml:space="preserve"> </w:t>
      </w:r>
      <w:r>
        <w:rPr>
          <w:color w:val="1A171C"/>
          <w:w w:val="95"/>
        </w:rPr>
        <w:t>place</w:t>
      </w:r>
      <w:r>
        <w:rPr>
          <w:color w:val="1A171C"/>
          <w:spacing w:val="-8"/>
          <w:w w:val="95"/>
        </w:rPr>
        <w:t xml:space="preserve"> </w:t>
      </w:r>
      <w:r>
        <w:rPr>
          <w:color w:val="1A171C"/>
          <w:w w:val="95"/>
        </w:rPr>
        <w:t>the</w:t>
      </w:r>
      <w:r>
        <w:rPr>
          <w:color w:val="1A171C"/>
          <w:spacing w:val="-7"/>
          <w:w w:val="95"/>
        </w:rPr>
        <w:t xml:space="preserve"> </w:t>
      </w:r>
      <w:r>
        <w:rPr>
          <w:color w:val="1A171C"/>
          <w:w w:val="95"/>
        </w:rPr>
        <w:t>amount</w:t>
      </w:r>
      <w:r>
        <w:rPr>
          <w:color w:val="1A171C"/>
        </w:rPr>
        <w:t xml:space="preserve"> </w:t>
      </w:r>
      <w:r>
        <w:rPr>
          <w:color w:val="1A171C"/>
          <w:w w:val="95"/>
        </w:rPr>
        <w:t>of</w:t>
      </w:r>
      <w:r>
        <w:rPr>
          <w:color w:val="1A171C"/>
          <w:spacing w:val="-6"/>
          <w:w w:val="95"/>
        </w:rPr>
        <w:t xml:space="preserve"> </w:t>
      </w:r>
      <w:r>
        <w:rPr>
          <w:color w:val="1A171C"/>
          <w:w w:val="95"/>
        </w:rPr>
        <w:t>the</w:t>
      </w:r>
      <w:r>
        <w:rPr>
          <w:color w:val="1A171C"/>
          <w:spacing w:val="-7"/>
          <w:w w:val="95"/>
        </w:rPr>
        <w:t xml:space="preserve"> </w:t>
      </w:r>
      <w:r>
        <w:rPr>
          <w:color w:val="1A171C"/>
          <w:w w:val="95"/>
        </w:rPr>
        <w:t>payment</w:t>
      </w:r>
      <w:r>
        <w:rPr>
          <w:color w:val="1A171C"/>
          <w:spacing w:val="-7"/>
          <w:w w:val="95"/>
        </w:rPr>
        <w:t xml:space="preserve"> </w:t>
      </w:r>
      <w:r>
        <w:rPr>
          <w:color w:val="1A171C"/>
          <w:w w:val="95"/>
        </w:rPr>
        <w:t>transaction</w:t>
      </w:r>
      <w:r>
        <w:rPr>
          <w:color w:val="1A171C"/>
          <w:spacing w:val="-7"/>
          <w:w w:val="95"/>
        </w:rPr>
        <w:t xml:space="preserve"> </w:t>
      </w:r>
      <w:r>
        <w:rPr>
          <w:color w:val="1A171C"/>
          <w:w w:val="95"/>
        </w:rPr>
        <w:t>at</w:t>
      </w:r>
      <w:r>
        <w:rPr>
          <w:color w:val="1A171C"/>
          <w:spacing w:val="-7"/>
          <w:w w:val="95"/>
        </w:rPr>
        <w:t xml:space="preserve"> </w:t>
      </w:r>
      <w:r>
        <w:rPr>
          <w:color w:val="1A171C"/>
          <w:w w:val="95"/>
        </w:rPr>
        <w:t>the</w:t>
      </w:r>
      <w:r>
        <w:rPr>
          <w:color w:val="1A171C"/>
          <w:spacing w:val="-7"/>
          <w:w w:val="95"/>
        </w:rPr>
        <w:t xml:space="preserve"> </w:t>
      </w:r>
      <w:r>
        <w:rPr>
          <w:color w:val="1A171C"/>
          <w:w w:val="95"/>
        </w:rPr>
        <w:t>payee’s</w:t>
      </w:r>
      <w:r>
        <w:rPr>
          <w:color w:val="1A171C"/>
          <w:spacing w:val="-7"/>
          <w:w w:val="95"/>
        </w:rPr>
        <w:t xml:space="preserve"> </w:t>
      </w:r>
      <w:r>
        <w:rPr>
          <w:color w:val="1A171C"/>
          <w:w w:val="95"/>
        </w:rPr>
        <w:t>disposal</w:t>
      </w:r>
      <w:r>
        <w:rPr>
          <w:color w:val="1A171C"/>
          <w:spacing w:val="-7"/>
          <w:w w:val="95"/>
        </w:rPr>
        <w:t xml:space="preserve"> </w:t>
      </w:r>
      <w:r>
        <w:rPr>
          <w:color w:val="1A171C"/>
          <w:w w:val="95"/>
        </w:rPr>
        <w:t>and,</w:t>
      </w:r>
      <w:r>
        <w:rPr>
          <w:color w:val="1A171C"/>
          <w:spacing w:val="-7"/>
          <w:w w:val="95"/>
        </w:rPr>
        <w:t xml:space="preserve"> </w:t>
      </w:r>
      <w:r>
        <w:rPr>
          <w:color w:val="1A171C"/>
          <w:w w:val="95"/>
        </w:rPr>
        <w:t>where</w:t>
      </w:r>
      <w:r>
        <w:rPr>
          <w:color w:val="1A171C"/>
          <w:spacing w:val="-7"/>
          <w:w w:val="95"/>
        </w:rPr>
        <w:t xml:space="preserve"> </w:t>
      </w:r>
      <w:r>
        <w:rPr>
          <w:color w:val="1A171C"/>
          <w:w w:val="95"/>
        </w:rPr>
        <w:t>applicable,</w:t>
      </w:r>
      <w:r>
        <w:rPr>
          <w:color w:val="1A171C"/>
          <w:spacing w:val="-8"/>
          <w:w w:val="95"/>
        </w:rPr>
        <w:t xml:space="preserve"> </w:t>
      </w:r>
      <w:r>
        <w:rPr>
          <w:color w:val="1A171C"/>
          <w:w w:val="95"/>
        </w:rPr>
        <w:t>credit</w:t>
      </w:r>
      <w:r>
        <w:rPr>
          <w:color w:val="1A171C"/>
          <w:spacing w:val="-7"/>
          <w:w w:val="95"/>
        </w:rPr>
        <w:t xml:space="preserve"> </w:t>
      </w:r>
      <w:r>
        <w:rPr>
          <w:color w:val="1A171C"/>
          <w:w w:val="95"/>
        </w:rPr>
        <w:t>the</w:t>
      </w:r>
      <w:r>
        <w:rPr>
          <w:color w:val="1A171C"/>
          <w:spacing w:val="-6"/>
          <w:w w:val="95"/>
        </w:rPr>
        <w:t xml:space="preserve"> </w:t>
      </w:r>
      <w:r>
        <w:rPr>
          <w:color w:val="1A171C"/>
          <w:w w:val="95"/>
        </w:rPr>
        <w:t>corresponding</w:t>
      </w:r>
      <w:r>
        <w:rPr>
          <w:color w:val="1A171C"/>
          <w:spacing w:val="-7"/>
          <w:w w:val="95"/>
        </w:rPr>
        <w:t xml:space="preserve"> </w:t>
      </w:r>
      <w:r>
        <w:rPr>
          <w:color w:val="1A171C"/>
          <w:w w:val="95"/>
        </w:rPr>
        <w:t>amount</w:t>
      </w:r>
      <w:r>
        <w:rPr>
          <w:color w:val="1A171C"/>
          <w:spacing w:val="-6"/>
          <w:w w:val="95"/>
        </w:rPr>
        <w:t xml:space="preserve"> </w:t>
      </w:r>
      <w:r>
        <w:rPr>
          <w:color w:val="1A171C"/>
          <w:w w:val="95"/>
        </w:rPr>
        <w:t>to</w:t>
      </w:r>
      <w:r>
        <w:rPr>
          <w:color w:val="1A171C"/>
          <w:spacing w:val="-7"/>
          <w:w w:val="95"/>
        </w:rPr>
        <w:t xml:space="preserve"> </w:t>
      </w:r>
      <w:r>
        <w:rPr>
          <w:color w:val="1A171C"/>
          <w:w w:val="95"/>
        </w:rPr>
        <w:t>the</w:t>
      </w:r>
      <w:r>
        <w:rPr>
          <w:color w:val="1A171C"/>
          <w:spacing w:val="-7"/>
          <w:w w:val="95"/>
        </w:rPr>
        <w:t xml:space="preserve"> </w:t>
      </w:r>
      <w:r>
        <w:rPr>
          <w:color w:val="1A171C"/>
          <w:w w:val="95"/>
        </w:rPr>
        <w:t>payee’s</w:t>
      </w:r>
      <w:r>
        <w:rPr>
          <w:color w:val="1A171C"/>
        </w:rPr>
        <w:t xml:space="preserve"> payment</w:t>
      </w:r>
      <w:r>
        <w:rPr>
          <w:color w:val="1A171C"/>
          <w:spacing w:val="40"/>
        </w:rPr>
        <w:t xml:space="preserve"> </w:t>
      </w:r>
      <w:r>
        <w:rPr>
          <w:color w:val="1A171C"/>
        </w:rPr>
        <w:t>account.</w:t>
      </w:r>
    </w:p>
    <w:p w14:paraId="4491C0AD" w14:textId="77777777" w:rsidR="00B60704" w:rsidRDefault="00B60704">
      <w:pPr>
        <w:pStyle w:val="BodyText"/>
        <w:rPr>
          <w:sz w:val="22"/>
        </w:rPr>
      </w:pPr>
    </w:p>
    <w:p w14:paraId="26998CC2" w14:textId="77777777" w:rsidR="00B60704" w:rsidRDefault="00B60704">
      <w:pPr>
        <w:pStyle w:val="BodyText"/>
        <w:spacing w:before="11"/>
        <w:rPr>
          <w:sz w:val="17"/>
        </w:rPr>
      </w:pPr>
    </w:p>
    <w:p w14:paraId="6BB9B522" w14:textId="77777777" w:rsidR="00B60704" w:rsidRDefault="001F055C">
      <w:pPr>
        <w:pStyle w:val="BodyText"/>
        <w:spacing w:line="230" w:lineRule="auto"/>
        <w:ind w:left="120" w:right="108" w:firstLine="2"/>
        <w:jc w:val="both"/>
      </w:pPr>
      <w:r>
        <w:rPr>
          <w:color w:val="1A171C"/>
          <w:w w:val="95"/>
        </w:rPr>
        <w:t>The credit value date for the payee’s payment account shall be no later than the date on which the amount would have</w:t>
      </w:r>
      <w:r>
        <w:rPr>
          <w:color w:val="1A171C"/>
        </w:rPr>
        <w:t xml:space="preserve"> </w:t>
      </w:r>
      <w:r>
        <w:rPr>
          <w:color w:val="1A171C"/>
          <w:w w:val="95"/>
        </w:rPr>
        <w:t>been</w:t>
      </w:r>
      <w:r>
        <w:rPr>
          <w:color w:val="1A171C"/>
          <w:spacing w:val="15"/>
        </w:rPr>
        <w:t xml:space="preserve"> </w:t>
      </w:r>
      <w:r>
        <w:rPr>
          <w:color w:val="1A171C"/>
          <w:w w:val="95"/>
        </w:rPr>
        <w:t>value</w:t>
      </w:r>
      <w:r>
        <w:rPr>
          <w:color w:val="1A171C"/>
          <w:spacing w:val="13"/>
        </w:rPr>
        <w:t xml:space="preserve"> </w:t>
      </w:r>
      <w:r>
        <w:rPr>
          <w:color w:val="1A171C"/>
          <w:w w:val="95"/>
        </w:rPr>
        <w:t>dated,</w:t>
      </w:r>
      <w:r>
        <w:rPr>
          <w:color w:val="1A171C"/>
          <w:spacing w:val="13"/>
        </w:rPr>
        <w:t xml:space="preserve"> </w:t>
      </w:r>
      <w:r>
        <w:rPr>
          <w:color w:val="1A171C"/>
          <w:w w:val="95"/>
        </w:rPr>
        <w:t>had</w:t>
      </w:r>
      <w:r>
        <w:rPr>
          <w:color w:val="1A171C"/>
          <w:spacing w:val="14"/>
        </w:rPr>
        <w:t xml:space="preserve"> </w:t>
      </w:r>
      <w:r>
        <w:rPr>
          <w:color w:val="1A171C"/>
          <w:w w:val="95"/>
        </w:rPr>
        <w:t>the</w:t>
      </w:r>
      <w:r>
        <w:rPr>
          <w:color w:val="1A171C"/>
          <w:spacing w:val="14"/>
        </w:rPr>
        <w:t xml:space="preserve"> </w:t>
      </w:r>
      <w:r>
        <w:rPr>
          <w:color w:val="1A171C"/>
          <w:w w:val="95"/>
        </w:rPr>
        <w:t>transaction</w:t>
      </w:r>
      <w:r>
        <w:rPr>
          <w:color w:val="1A171C"/>
          <w:spacing w:val="13"/>
        </w:rPr>
        <w:t xml:space="preserve"> </w:t>
      </w:r>
      <w:r>
        <w:rPr>
          <w:color w:val="1A171C"/>
          <w:w w:val="95"/>
        </w:rPr>
        <w:t>been</w:t>
      </w:r>
      <w:r>
        <w:rPr>
          <w:color w:val="1A171C"/>
          <w:spacing w:val="15"/>
        </w:rPr>
        <w:t xml:space="preserve"> </w:t>
      </w:r>
      <w:r>
        <w:rPr>
          <w:color w:val="1A171C"/>
          <w:w w:val="95"/>
        </w:rPr>
        <w:t>correctly</w:t>
      </w:r>
      <w:r>
        <w:rPr>
          <w:color w:val="1A171C"/>
          <w:spacing w:val="12"/>
        </w:rPr>
        <w:t xml:space="preserve"> </w:t>
      </w:r>
      <w:r>
        <w:rPr>
          <w:color w:val="1A171C"/>
          <w:w w:val="95"/>
        </w:rPr>
        <w:t>executed</w:t>
      </w:r>
      <w:r>
        <w:rPr>
          <w:color w:val="1A171C"/>
          <w:spacing w:val="13"/>
        </w:rPr>
        <w:t xml:space="preserve"> </w:t>
      </w:r>
      <w:r>
        <w:rPr>
          <w:color w:val="1A171C"/>
          <w:w w:val="95"/>
        </w:rPr>
        <w:t>in</w:t>
      </w:r>
      <w:r>
        <w:rPr>
          <w:color w:val="1A171C"/>
          <w:spacing w:val="14"/>
        </w:rPr>
        <w:t xml:space="preserve"> </w:t>
      </w:r>
      <w:r>
        <w:rPr>
          <w:color w:val="1A171C"/>
          <w:w w:val="95"/>
        </w:rPr>
        <w:t>accordance</w:t>
      </w:r>
      <w:r>
        <w:rPr>
          <w:color w:val="1A171C"/>
          <w:spacing w:val="12"/>
        </w:rPr>
        <w:t xml:space="preserve"> </w:t>
      </w:r>
      <w:r>
        <w:rPr>
          <w:color w:val="1A171C"/>
          <w:w w:val="95"/>
        </w:rPr>
        <w:t>with</w:t>
      </w:r>
      <w:r>
        <w:rPr>
          <w:color w:val="1A171C"/>
          <w:spacing w:val="13"/>
        </w:rPr>
        <w:t xml:space="preserve"> </w:t>
      </w:r>
      <w:r>
        <w:rPr>
          <w:color w:val="1A171C"/>
          <w:w w:val="95"/>
        </w:rPr>
        <w:t>Article</w:t>
      </w:r>
      <w:r>
        <w:rPr>
          <w:color w:val="1A171C"/>
          <w:spacing w:val="14"/>
        </w:rPr>
        <w:t xml:space="preserve"> </w:t>
      </w:r>
      <w:r>
        <w:rPr>
          <w:color w:val="1A171C"/>
          <w:w w:val="95"/>
        </w:rPr>
        <w:t>87.</w:t>
      </w:r>
    </w:p>
    <w:p w14:paraId="4E66BE34" w14:textId="77777777" w:rsidR="00B60704" w:rsidRDefault="00B60704">
      <w:pPr>
        <w:pStyle w:val="BodyText"/>
        <w:rPr>
          <w:sz w:val="22"/>
        </w:rPr>
      </w:pPr>
    </w:p>
    <w:p w14:paraId="569BBD9C" w14:textId="77777777" w:rsidR="00B60704" w:rsidRDefault="00B60704">
      <w:pPr>
        <w:pStyle w:val="BodyText"/>
        <w:rPr>
          <w:sz w:val="18"/>
        </w:rPr>
      </w:pPr>
    </w:p>
    <w:p w14:paraId="2FC5F904" w14:textId="77777777" w:rsidR="00B60704" w:rsidRDefault="001F055C">
      <w:pPr>
        <w:pStyle w:val="BodyText"/>
        <w:spacing w:line="230" w:lineRule="auto"/>
        <w:ind w:left="120" w:right="104" w:firstLine="2"/>
        <w:jc w:val="both"/>
      </w:pPr>
      <w:r>
        <w:rPr>
          <w:color w:val="1A171C"/>
          <w:w w:val="95"/>
        </w:rPr>
        <w:t>Where</w:t>
      </w:r>
      <w:r>
        <w:rPr>
          <w:color w:val="1A171C"/>
          <w:spacing w:val="-7"/>
          <w:w w:val="95"/>
        </w:rPr>
        <w:t xml:space="preserve"> </w:t>
      </w:r>
      <w:r>
        <w:rPr>
          <w:color w:val="1A171C"/>
          <w:w w:val="95"/>
        </w:rPr>
        <w:t>a</w:t>
      </w:r>
      <w:r>
        <w:rPr>
          <w:color w:val="1A171C"/>
          <w:spacing w:val="-7"/>
          <w:w w:val="95"/>
        </w:rPr>
        <w:t xml:space="preserve"> </w:t>
      </w:r>
      <w:r>
        <w:rPr>
          <w:color w:val="1A171C"/>
          <w:w w:val="95"/>
        </w:rPr>
        <w:t>payment</w:t>
      </w:r>
      <w:r>
        <w:rPr>
          <w:color w:val="1A171C"/>
          <w:spacing w:val="-7"/>
          <w:w w:val="95"/>
        </w:rPr>
        <w:t xml:space="preserve"> </w:t>
      </w:r>
      <w:r>
        <w:rPr>
          <w:color w:val="1A171C"/>
          <w:w w:val="95"/>
        </w:rPr>
        <w:t>transaction</w:t>
      </w:r>
      <w:r>
        <w:rPr>
          <w:color w:val="1A171C"/>
          <w:spacing w:val="-8"/>
          <w:w w:val="95"/>
        </w:rPr>
        <w:t xml:space="preserve"> </w:t>
      </w:r>
      <w:r>
        <w:rPr>
          <w:color w:val="1A171C"/>
          <w:w w:val="95"/>
        </w:rPr>
        <w:t>is</w:t>
      </w:r>
      <w:r>
        <w:rPr>
          <w:color w:val="1A171C"/>
          <w:spacing w:val="-7"/>
          <w:w w:val="95"/>
        </w:rPr>
        <w:t xml:space="preserve"> </w:t>
      </w:r>
      <w:r>
        <w:rPr>
          <w:color w:val="1A171C"/>
          <w:w w:val="95"/>
        </w:rPr>
        <w:t>executed</w:t>
      </w:r>
      <w:r>
        <w:rPr>
          <w:color w:val="1A171C"/>
          <w:spacing w:val="-8"/>
          <w:w w:val="95"/>
        </w:rPr>
        <w:t xml:space="preserve"> </w:t>
      </w:r>
      <w:r>
        <w:rPr>
          <w:color w:val="1A171C"/>
          <w:w w:val="95"/>
        </w:rPr>
        <w:t>late,</w:t>
      </w:r>
      <w:r>
        <w:rPr>
          <w:color w:val="1A171C"/>
          <w:spacing w:val="-8"/>
          <w:w w:val="95"/>
        </w:rPr>
        <w:t xml:space="preserve"> </w:t>
      </w:r>
      <w:r>
        <w:rPr>
          <w:color w:val="1A171C"/>
          <w:w w:val="95"/>
        </w:rPr>
        <w:t>the</w:t>
      </w:r>
      <w:r>
        <w:rPr>
          <w:color w:val="1A171C"/>
          <w:spacing w:val="-7"/>
          <w:w w:val="95"/>
        </w:rPr>
        <w:t xml:space="preserve"> </w:t>
      </w:r>
      <w:r>
        <w:rPr>
          <w:color w:val="1A171C"/>
          <w:w w:val="95"/>
        </w:rPr>
        <w:t>payee’s</w:t>
      </w:r>
      <w:r>
        <w:rPr>
          <w:color w:val="1A171C"/>
          <w:spacing w:val="-7"/>
          <w:w w:val="95"/>
        </w:rPr>
        <w:t xml:space="preserve"> </w:t>
      </w:r>
      <w:r>
        <w:rPr>
          <w:color w:val="1A171C"/>
          <w:w w:val="95"/>
        </w:rPr>
        <w:t>payment</w:t>
      </w:r>
      <w:r>
        <w:rPr>
          <w:color w:val="1A171C"/>
          <w:spacing w:val="-7"/>
          <w:w w:val="95"/>
        </w:rPr>
        <w:t xml:space="preserve"> </w:t>
      </w:r>
      <w:r>
        <w:rPr>
          <w:color w:val="1A171C"/>
          <w:w w:val="95"/>
        </w:rPr>
        <w:t>service</w:t>
      </w:r>
      <w:r>
        <w:rPr>
          <w:color w:val="1A171C"/>
          <w:spacing w:val="-9"/>
          <w:w w:val="95"/>
        </w:rPr>
        <w:t xml:space="preserve"> </w:t>
      </w:r>
      <w:r>
        <w:rPr>
          <w:color w:val="1A171C"/>
          <w:w w:val="95"/>
        </w:rPr>
        <w:t>provider</w:t>
      </w:r>
      <w:r>
        <w:rPr>
          <w:color w:val="1A171C"/>
          <w:spacing w:val="-7"/>
          <w:w w:val="95"/>
        </w:rPr>
        <w:t xml:space="preserve"> </w:t>
      </w:r>
      <w:r>
        <w:rPr>
          <w:color w:val="1A171C"/>
          <w:w w:val="95"/>
        </w:rPr>
        <w:t>shall</w:t>
      </w:r>
      <w:r>
        <w:rPr>
          <w:color w:val="1A171C"/>
          <w:spacing w:val="-8"/>
          <w:w w:val="95"/>
        </w:rPr>
        <w:t xml:space="preserve"> </w:t>
      </w:r>
      <w:r>
        <w:rPr>
          <w:color w:val="1A171C"/>
          <w:w w:val="95"/>
        </w:rPr>
        <w:t>ensure,</w:t>
      </w:r>
      <w:r>
        <w:rPr>
          <w:color w:val="1A171C"/>
          <w:spacing w:val="-8"/>
          <w:w w:val="95"/>
        </w:rPr>
        <w:t xml:space="preserve"> </w:t>
      </w:r>
      <w:r>
        <w:rPr>
          <w:color w:val="1A171C"/>
          <w:w w:val="95"/>
        </w:rPr>
        <w:t>upon</w:t>
      </w:r>
      <w:r>
        <w:rPr>
          <w:color w:val="1A171C"/>
          <w:spacing w:val="-7"/>
          <w:w w:val="95"/>
        </w:rPr>
        <w:t xml:space="preserve"> </w:t>
      </w:r>
      <w:r>
        <w:rPr>
          <w:color w:val="1A171C"/>
          <w:w w:val="95"/>
        </w:rPr>
        <w:t>the</w:t>
      </w:r>
      <w:r>
        <w:rPr>
          <w:color w:val="1A171C"/>
          <w:spacing w:val="-7"/>
          <w:w w:val="95"/>
        </w:rPr>
        <w:t xml:space="preserve"> </w:t>
      </w:r>
      <w:r>
        <w:rPr>
          <w:color w:val="1A171C"/>
          <w:w w:val="95"/>
        </w:rPr>
        <w:t>request</w:t>
      </w:r>
      <w:r>
        <w:rPr>
          <w:color w:val="1A171C"/>
          <w:spacing w:val="-8"/>
          <w:w w:val="95"/>
        </w:rPr>
        <w:t xml:space="preserve"> </w:t>
      </w:r>
      <w:r>
        <w:rPr>
          <w:color w:val="1A171C"/>
          <w:w w:val="95"/>
        </w:rPr>
        <w:t>of</w:t>
      </w:r>
      <w:r>
        <w:rPr>
          <w:color w:val="1A171C"/>
          <w:spacing w:val="-7"/>
          <w:w w:val="95"/>
        </w:rPr>
        <w:t xml:space="preserve"> </w:t>
      </w:r>
      <w:r>
        <w:rPr>
          <w:color w:val="1A171C"/>
          <w:w w:val="95"/>
        </w:rPr>
        <w:t>the</w:t>
      </w:r>
      <w:r>
        <w:rPr>
          <w:color w:val="1A171C"/>
        </w:rPr>
        <w:t xml:space="preserve"> </w:t>
      </w:r>
      <w:r>
        <w:rPr>
          <w:color w:val="1A171C"/>
          <w:w w:val="95"/>
        </w:rPr>
        <w:t>payer’s</w:t>
      </w:r>
      <w:r>
        <w:rPr>
          <w:color w:val="1A171C"/>
          <w:spacing w:val="-9"/>
          <w:w w:val="95"/>
        </w:rPr>
        <w:t xml:space="preserve"> </w:t>
      </w:r>
      <w:r>
        <w:rPr>
          <w:color w:val="1A171C"/>
          <w:w w:val="95"/>
        </w:rPr>
        <w:t>payment</w:t>
      </w:r>
      <w:r>
        <w:rPr>
          <w:color w:val="1A171C"/>
          <w:spacing w:val="-8"/>
          <w:w w:val="95"/>
        </w:rPr>
        <w:t xml:space="preserve"> </w:t>
      </w:r>
      <w:r>
        <w:rPr>
          <w:color w:val="1A171C"/>
          <w:w w:val="95"/>
        </w:rPr>
        <w:t>service</w:t>
      </w:r>
      <w:r>
        <w:rPr>
          <w:color w:val="1A171C"/>
          <w:spacing w:val="-9"/>
          <w:w w:val="95"/>
        </w:rPr>
        <w:t xml:space="preserve"> </w:t>
      </w:r>
      <w:r>
        <w:rPr>
          <w:color w:val="1A171C"/>
          <w:w w:val="95"/>
        </w:rPr>
        <w:t>provider</w:t>
      </w:r>
      <w:r>
        <w:rPr>
          <w:color w:val="1A171C"/>
          <w:spacing w:val="-8"/>
          <w:w w:val="95"/>
        </w:rPr>
        <w:t xml:space="preserve"> </w:t>
      </w:r>
      <w:r>
        <w:rPr>
          <w:color w:val="1A171C"/>
          <w:w w:val="95"/>
        </w:rPr>
        <w:t>acting</w:t>
      </w:r>
      <w:r>
        <w:rPr>
          <w:color w:val="1A171C"/>
          <w:spacing w:val="-8"/>
          <w:w w:val="95"/>
        </w:rPr>
        <w:t xml:space="preserve"> </w:t>
      </w:r>
      <w:r>
        <w:rPr>
          <w:color w:val="1A171C"/>
          <w:w w:val="95"/>
        </w:rPr>
        <w:t>on</w:t>
      </w:r>
      <w:r>
        <w:rPr>
          <w:color w:val="1A171C"/>
          <w:spacing w:val="-7"/>
          <w:w w:val="95"/>
        </w:rPr>
        <w:t xml:space="preserve"> </w:t>
      </w:r>
      <w:r>
        <w:rPr>
          <w:color w:val="1A171C"/>
          <w:w w:val="95"/>
        </w:rPr>
        <w:t>behalf</w:t>
      </w:r>
      <w:r>
        <w:rPr>
          <w:color w:val="1A171C"/>
          <w:spacing w:val="-8"/>
          <w:w w:val="95"/>
        </w:rPr>
        <w:t xml:space="preserve"> </w:t>
      </w:r>
      <w:r>
        <w:rPr>
          <w:color w:val="1A171C"/>
          <w:w w:val="95"/>
        </w:rPr>
        <w:t>of</w:t>
      </w:r>
      <w:r>
        <w:rPr>
          <w:color w:val="1A171C"/>
          <w:spacing w:val="-8"/>
          <w:w w:val="95"/>
        </w:rPr>
        <w:t xml:space="preserve"> </w:t>
      </w:r>
      <w:r>
        <w:rPr>
          <w:color w:val="1A171C"/>
          <w:w w:val="95"/>
        </w:rPr>
        <w:t>the</w:t>
      </w:r>
      <w:r>
        <w:rPr>
          <w:color w:val="1A171C"/>
          <w:spacing w:val="-8"/>
          <w:w w:val="95"/>
        </w:rPr>
        <w:t xml:space="preserve"> </w:t>
      </w:r>
      <w:r>
        <w:rPr>
          <w:color w:val="1A171C"/>
          <w:w w:val="95"/>
        </w:rPr>
        <w:t>payer,</w:t>
      </w:r>
      <w:r>
        <w:rPr>
          <w:color w:val="1A171C"/>
          <w:spacing w:val="-9"/>
          <w:w w:val="95"/>
        </w:rPr>
        <w:t xml:space="preserve"> </w:t>
      </w:r>
      <w:r>
        <w:rPr>
          <w:color w:val="1A171C"/>
          <w:w w:val="95"/>
        </w:rPr>
        <w:t>that</w:t>
      </w:r>
      <w:r>
        <w:rPr>
          <w:color w:val="1A171C"/>
          <w:spacing w:val="-8"/>
          <w:w w:val="95"/>
        </w:rPr>
        <w:t xml:space="preserve"> </w:t>
      </w:r>
      <w:r>
        <w:rPr>
          <w:color w:val="1A171C"/>
          <w:w w:val="95"/>
        </w:rPr>
        <w:t>the</w:t>
      </w:r>
      <w:r>
        <w:rPr>
          <w:color w:val="1A171C"/>
          <w:spacing w:val="-8"/>
          <w:w w:val="95"/>
        </w:rPr>
        <w:t xml:space="preserve"> </w:t>
      </w:r>
      <w:r>
        <w:rPr>
          <w:color w:val="1A171C"/>
          <w:w w:val="95"/>
        </w:rPr>
        <w:t>credit</w:t>
      </w:r>
      <w:r>
        <w:rPr>
          <w:color w:val="1A171C"/>
          <w:spacing w:val="-9"/>
          <w:w w:val="95"/>
        </w:rPr>
        <w:t xml:space="preserve"> </w:t>
      </w:r>
      <w:r>
        <w:rPr>
          <w:color w:val="1A171C"/>
          <w:w w:val="95"/>
        </w:rPr>
        <w:t>value</w:t>
      </w:r>
      <w:r>
        <w:rPr>
          <w:color w:val="1A171C"/>
          <w:spacing w:val="-8"/>
          <w:w w:val="95"/>
        </w:rPr>
        <w:t xml:space="preserve"> </w:t>
      </w:r>
      <w:r>
        <w:rPr>
          <w:color w:val="1A171C"/>
          <w:w w:val="95"/>
        </w:rPr>
        <w:t>date</w:t>
      </w:r>
      <w:r>
        <w:rPr>
          <w:color w:val="1A171C"/>
          <w:spacing w:val="-8"/>
          <w:w w:val="95"/>
        </w:rPr>
        <w:t xml:space="preserve"> </w:t>
      </w:r>
      <w:r>
        <w:rPr>
          <w:color w:val="1A171C"/>
          <w:w w:val="95"/>
        </w:rPr>
        <w:t>for</w:t>
      </w:r>
      <w:r>
        <w:rPr>
          <w:color w:val="1A171C"/>
          <w:spacing w:val="-8"/>
          <w:w w:val="95"/>
        </w:rPr>
        <w:t xml:space="preserve"> </w:t>
      </w:r>
      <w:r>
        <w:rPr>
          <w:color w:val="1A171C"/>
          <w:w w:val="95"/>
        </w:rPr>
        <w:t>the</w:t>
      </w:r>
      <w:r>
        <w:rPr>
          <w:color w:val="1A171C"/>
          <w:spacing w:val="-8"/>
          <w:w w:val="95"/>
        </w:rPr>
        <w:t xml:space="preserve"> </w:t>
      </w:r>
      <w:r>
        <w:rPr>
          <w:color w:val="1A171C"/>
          <w:w w:val="95"/>
        </w:rPr>
        <w:t>payee’s</w:t>
      </w:r>
      <w:r>
        <w:rPr>
          <w:color w:val="1A171C"/>
          <w:spacing w:val="-8"/>
          <w:w w:val="95"/>
        </w:rPr>
        <w:t xml:space="preserve"> </w:t>
      </w:r>
      <w:r>
        <w:rPr>
          <w:color w:val="1A171C"/>
          <w:w w:val="95"/>
        </w:rPr>
        <w:t>payment</w:t>
      </w:r>
      <w:r>
        <w:rPr>
          <w:color w:val="1A171C"/>
          <w:spacing w:val="-8"/>
          <w:w w:val="95"/>
        </w:rPr>
        <w:t xml:space="preserve"> </w:t>
      </w:r>
      <w:r>
        <w:rPr>
          <w:color w:val="1A171C"/>
          <w:w w:val="95"/>
        </w:rPr>
        <w:t>account</w:t>
      </w:r>
      <w:r>
        <w:rPr>
          <w:color w:val="1A171C"/>
        </w:rPr>
        <w:t xml:space="preserve"> </w:t>
      </w:r>
      <w:r>
        <w:rPr>
          <w:color w:val="1A171C"/>
          <w:w w:val="95"/>
        </w:rPr>
        <w:t>is</w:t>
      </w:r>
      <w:r>
        <w:rPr>
          <w:color w:val="1A171C"/>
          <w:spacing w:val="13"/>
        </w:rPr>
        <w:t xml:space="preserve"> </w:t>
      </w:r>
      <w:r>
        <w:rPr>
          <w:color w:val="1A171C"/>
          <w:w w:val="95"/>
        </w:rPr>
        <w:t>no</w:t>
      </w:r>
      <w:r>
        <w:rPr>
          <w:color w:val="1A171C"/>
          <w:spacing w:val="14"/>
        </w:rPr>
        <w:t xml:space="preserve"> </w:t>
      </w:r>
      <w:r>
        <w:rPr>
          <w:color w:val="1A171C"/>
          <w:w w:val="95"/>
        </w:rPr>
        <w:t>later</w:t>
      </w:r>
      <w:r>
        <w:rPr>
          <w:color w:val="1A171C"/>
          <w:spacing w:val="13"/>
        </w:rPr>
        <w:t xml:space="preserve"> </w:t>
      </w:r>
      <w:r>
        <w:rPr>
          <w:color w:val="1A171C"/>
          <w:w w:val="95"/>
        </w:rPr>
        <w:t>than</w:t>
      </w:r>
      <w:r>
        <w:rPr>
          <w:color w:val="1A171C"/>
          <w:spacing w:val="13"/>
        </w:rPr>
        <w:t xml:space="preserve"> </w:t>
      </w:r>
      <w:r>
        <w:rPr>
          <w:color w:val="1A171C"/>
          <w:w w:val="95"/>
        </w:rPr>
        <w:t>the</w:t>
      </w:r>
      <w:r>
        <w:rPr>
          <w:color w:val="1A171C"/>
          <w:spacing w:val="13"/>
        </w:rPr>
        <w:t xml:space="preserve"> </w:t>
      </w:r>
      <w:r>
        <w:rPr>
          <w:color w:val="1A171C"/>
          <w:w w:val="95"/>
        </w:rPr>
        <w:t>date</w:t>
      </w:r>
      <w:r>
        <w:rPr>
          <w:color w:val="1A171C"/>
          <w:spacing w:val="14"/>
        </w:rPr>
        <w:t xml:space="preserve"> </w:t>
      </w:r>
      <w:r>
        <w:rPr>
          <w:color w:val="1A171C"/>
          <w:w w:val="95"/>
        </w:rPr>
        <w:t>the</w:t>
      </w:r>
      <w:r>
        <w:rPr>
          <w:color w:val="1A171C"/>
          <w:spacing w:val="13"/>
        </w:rPr>
        <w:t xml:space="preserve"> </w:t>
      </w:r>
      <w:r>
        <w:rPr>
          <w:color w:val="1A171C"/>
          <w:w w:val="95"/>
        </w:rPr>
        <w:t>amount</w:t>
      </w:r>
      <w:r>
        <w:rPr>
          <w:color w:val="1A171C"/>
          <w:spacing w:val="14"/>
        </w:rPr>
        <w:t xml:space="preserve"> </w:t>
      </w:r>
      <w:r>
        <w:rPr>
          <w:color w:val="1A171C"/>
          <w:w w:val="95"/>
        </w:rPr>
        <w:t>would</w:t>
      </w:r>
      <w:r>
        <w:rPr>
          <w:color w:val="1A171C"/>
          <w:spacing w:val="13"/>
        </w:rPr>
        <w:t xml:space="preserve"> </w:t>
      </w:r>
      <w:r>
        <w:rPr>
          <w:color w:val="1A171C"/>
          <w:w w:val="95"/>
        </w:rPr>
        <w:t>have</w:t>
      </w:r>
      <w:r>
        <w:rPr>
          <w:color w:val="1A171C"/>
          <w:spacing w:val="12"/>
        </w:rPr>
        <w:t xml:space="preserve"> </w:t>
      </w:r>
      <w:r>
        <w:rPr>
          <w:color w:val="1A171C"/>
          <w:w w:val="95"/>
        </w:rPr>
        <w:t>been</w:t>
      </w:r>
      <w:r>
        <w:rPr>
          <w:color w:val="1A171C"/>
          <w:spacing w:val="14"/>
        </w:rPr>
        <w:t xml:space="preserve"> </w:t>
      </w:r>
      <w:r>
        <w:rPr>
          <w:color w:val="1A171C"/>
          <w:w w:val="95"/>
        </w:rPr>
        <w:t>value</w:t>
      </w:r>
      <w:r>
        <w:rPr>
          <w:color w:val="1A171C"/>
          <w:spacing w:val="12"/>
        </w:rPr>
        <w:t xml:space="preserve"> </w:t>
      </w:r>
      <w:r>
        <w:rPr>
          <w:color w:val="1A171C"/>
          <w:w w:val="95"/>
        </w:rPr>
        <w:t>dated</w:t>
      </w:r>
      <w:r>
        <w:rPr>
          <w:color w:val="1A171C"/>
          <w:spacing w:val="14"/>
        </w:rPr>
        <w:t xml:space="preserve"> </w:t>
      </w:r>
      <w:r>
        <w:rPr>
          <w:color w:val="1A171C"/>
          <w:w w:val="95"/>
        </w:rPr>
        <w:t>had</w:t>
      </w:r>
      <w:r>
        <w:rPr>
          <w:color w:val="1A171C"/>
          <w:spacing w:val="13"/>
        </w:rPr>
        <w:t xml:space="preserve"> </w:t>
      </w:r>
      <w:r>
        <w:rPr>
          <w:color w:val="1A171C"/>
          <w:w w:val="95"/>
        </w:rPr>
        <w:t>the</w:t>
      </w:r>
      <w:r>
        <w:rPr>
          <w:color w:val="1A171C"/>
          <w:spacing w:val="13"/>
        </w:rPr>
        <w:t xml:space="preserve"> </w:t>
      </w:r>
      <w:r>
        <w:rPr>
          <w:color w:val="1A171C"/>
          <w:w w:val="95"/>
        </w:rPr>
        <w:t>transaction</w:t>
      </w:r>
      <w:r>
        <w:rPr>
          <w:color w:val="1A171C"/>
          <w:spacing w:val="13"/>
        </w:rPr>
        <w:t xml:space="preserve"> </w:t>
      </w:r>
      <w:r>
        <w:rPr>
          <w:color w:val="1A171C"/>
          <w:w w:val="95"/>
        </w:rPr>
        <w:t>been</w:t>
      </w:r>
      <w:r>
        <w:rPr>
          <w:color w:val="1A171C"/>
          <w:spacing w:val="14"/>
        </w:rPr>
        <w:t xml:space="preserve"> </w:t>
      </w:r>
      <w:r>
        <w:rPr>
          <w:color w:val="1A171C"/>
          <w:w w:val="95"/>
        </w:rPr>
        <w:t>correctly</w:t>
      </w:r>
      <w:r>
        <w:rPr>
          <w:color w:val="1A171C"/>
          <w:spacing w:val="11"/>
        </w:rPr>
        <w:t xml:space="preserve"> </w:t>
      </w:r>
      <w:r>
        <w:rPr>
          <w:color w:val="1A171C"/>
          <w:w w:val="95"/>
        </w:rPr>
        <w:t>executed.</w:t>
      </w:r>
    </w:p>
    <w:p w14:paraId="58EEE525" w14:textId="77777777" w:rsidR="00B60704" w:rsidRDefault="00B60704">
      <w:pPr>
        <w:pStyle w:val="BodyText"/>
        <w:rPr>
          <w:sz w:val="22"/>
        </w:rPr>
      </w:pPr>
    </w:p>
    <w:p w14:paraId="5FD99C59" w14:textId="77777777" w:rsidR="00B60704" w:rsidRDefault="00B60704">
      <w:pPr>
        <w:pStyle w:val="BodyText"/>
        <w:rPr>
          <w:sz w:val="18"/>
        </w:rPr>
      </w:pPr>
    </w:p>
    <w:p w14:paraId="3A4FEF5A" w14:textId="77777777" w:rsidR="00B60704" w:rsidRDefault="001F055C">
      <w:pPr>
        <w:pStyle w:val="BodyText"/>
        <w:spacing w:line="230" w:lineRule="auto"/>
        <w:ind w:left="120" w:right="106" w:firstLine="2"/>
        <w:jc w:val="both"/>
      </w:pPr>
      <w:r>
        <w:rPr>
          <w:color w:val="1A171C"/>
          <w:w w:val="95"/>
        </w:rPr>
        <w:t>In the case of a non-executed or defectively executed payment transaction where the payment order is initiated by the</w:t>
      </w:r>
      <w:r>
        <w:rPr>
          <w:color w:val="1A171C"/>
        </w:rPr>
        <w:t xml:space="preserve"> </w:t>
      </w:r>
      <w:r>
        <w:rPr>
          <w:color w:val="1A171C"/>
          <w:w w:val="90"/>
        </w:rPr>
        <w:t>payer, the payer’s payment service provider shall, regardless of liability under this paragraph, on request, make immediate</w:t>
      </w:r>
      <w:r>
        <w:rPr>
          <w:color w:val="1A171C"/>
        </w:rPr>
        <w:t xml:space="preserve"> </w:t>
      </w:r>
      <w:r>
        <w:rPr>
          <w:color w:val="1A171C"/>
          <w:w w:val="95"/>
        </w:rPr>
        <w:t>efforts</w:t>
      </w:r>
      <w:r>
        <w:rPr>
          <w:color w:val="1A171C"/>
          <w:spacing w:val="4"/>
        </w:rPr>
        <w:t xml:space="preserve"> </w:t>
      </w:r>
      <w:r>
        <w:rPr>
          <w:color w:val="1A171C"/>
          <w:w w:val="95"/>
        </w:rPr>
        <w:t>to</w:t>
      </w:r>
      <w:r>
        <w:rPr>
          <w:color w:val="1A171C"/>
          <w:spacing w:val="4"/>
        </w:rPr>
        <w:t xml:space="preserve"> </w:t>
      </w:r>
      <w:r>
        <w:rPr>
          <w:color w:val="1A171C"/>
          <w:w w:val="95"/>
        </w:rPr>
        <w:t>trace</w:t>
      </w:r>
      <w:r>
        <w:rPr>
          <w:color w:val="1A171C"/>
          <w:spacing w:val="3"/>
        </w:rPr>
        <w:t xml:space="preserve"> </w:t>
      </w:r>
      <w:r>
        <w:rPr>
          <w:color w:val="1A171C"/>
          <w:w w:val="95"/>
        </w:rPr>
        <w:t>the</w:t>
      </w:r>
      <w:r>
        <w:rPr>
          <w:color w:val="1A171C"/>
          <w:spacing w:val="4"/>
        </w:rPr>
        <w:t xml:space="preserve"> </w:t>
      </w:r>
      <w:r>
        <w:rPr>
          <w:color w:val="1A171C"/>
          <w:w w:val="95"/>
        </w:rPr>
        <w:t>payment</w:t>
      </w:r>
      <w:r>
        <w:rPr>
          <w:color w:val="1A171C"/>
          <w:spacing w:val="4"/>
        </w:rPr>
        <w:t xml:space="preserve"> </w:t>
      </w:r>
      <w:r>
        <w:rPr>
          <w:color w:val="1A171C"/>
          <w:w w:val="95"/>
        </w:rPr>
        <w:t>transaction</w:t>
      </w:r>
      <w:r>
        <w:rPr>
          <w:color w:val="1A171C"/>
          <w:spacing w:val="2"/>
        </w:rPr>
        <w:t xml:space="preserve"> </w:t>
      </w:r>
      <w:r>
        <w:rPr>
          <w:color w:val="1A171C"/>
          <w:w w:val="95"/>
        </w:rPr>
        <w:t>and</w:t>
      </w:r>
      <w:r>
        <w:rPr>
          <w:color w:val="1A171C"/>
          <w:spacing w:val="4"/>
        </w:rPr>
        <w:t xml:space="preserve"> </w:t>
      </w:r>
      <w:r>
        <w:rPr>
          <w:color w:val="1A171C"/>
          <w:w w:val="95"/>
        </w:rPr>
        <w:t>notify</w:t>
      </w:r>
      <w:r>
        <w:rPr>
          <w:color w:val="1A171C"/>
          <w:spacing w:val="4"/>
        </w:rPr>
        <w:t xml:space="preserve"> </w:t>
      </w:r>
      <w:r>
        <w:rPr>
          <w:color w:val="1A171C"/>
          <w:w w:val="95"/>
        </w:rPr>
        <w:t>the</w:t>
      </w:r>
      <w:r>
        <w:rPr>
          <w:color w:val="1A171C"/>
          <w:spacing w:val="4"/>
        </w:rPr>
        <w:t xml:space="preserve"> </w:t>
      </w:r>
      <w:r>
        <w:rPr>
          <w:color w:val="1A171C"/>
          <w:w w:val="95"/>
        </w:rPr>
        <w:t>payer</w:t>
      </w:r>
      <w:r>
        <w:rPr>
          <w:color w:val="1A171C"/>
          <w:spacing w:val="2"/>
        </w:rPr>
        <w:t xml:space="preserve"> </w:t>
      </w:r>
      <w:r>
        <w:rPr>
          <w:color w:val="1A171C"/>
          <w:w w:val="95"/>
        </w:rPr>
        <w:t>of</w:t>
      </w:r>
      <w:r>
        <w:rPr>
          <w:color w:val="1A171C"/>
          <w:spacing w:val="5"/>
        </w:rPr>
        <w:t xml:space="preserve"> </w:t>
      </w:r>
      <w:r>
        <w:rPr>
          <w:color w:val="1A171C"/>
          <w:w w:val="95"/>
        </w:rPr>
        <w:t>the</w:t>
      </w:r>
      <w:r>
        <w:rPr>
          <w:color w:val="1A171C"/>
          <w:spacing w:val="4"/>
        </w:rPr>
        <w:t xml:space="preserve"> </w:t>
      </w:r>
      <w:r>
        <w:rPr>
          <w:color w:val="1A171C"/>
          <w:w w:val="95"/>
        </w:rPr>
        <w:t>outcome.</w:t>
      </w:r>
      <w:r>
        <w:rPr>
          <w:color w:val="1A171C"/>
          <w:spacing w:val="4"/>
        </w:rPr>
        <w:t xml:space="preserve"> </w:t>
      </w:r>
      <w:r>
        <w:rPr>
          <w:color w:val="1A171C"/>
          <w:w w:val="95"/>
        </w:rPr>
        <w:t>This</w:t>
      </w:r>
      <w:r>
        <w:rPr>
          <w:color w:val="1A171C"/>
          <w:spacing w:val="3"/>
        </w:rPr>
        <w:t xml:space="preserve"> </w:t>
      </w:r>
      <w:r>
        <w:rPr>
          <w:color w:val="1A171C"/>
          <w:w w:val="95"/>
        </w:rPr>
        <w:t>shall</w:t>
      </w:r>
      <w:r>
        <w:rPr>
          <w:color w:val="1A171C"/>
          <w:spacing w:val="4"/>
        </w:rPr>
        <w:t xml:space="preserve"> </w:t>
      </w:r>
      <w:r>
        <w:rPr>
          <w:color w:val="1A171C"/>
          <w:w w:val="95"/>
        </w:rPr>
        <w:t>be</w:t>
      </w:r>
      <w:r>
        <w:rPr>
          <w:color w:val="1A171C"/>
          <w:spacing w:val="4"/>
        </w:rPr>
        <w:t xml:space="preserve"> </w:t>
      </w:r>
      <w:r>
        <w:rPr>
          <w:color w:val="1A171C"/>
          <w:w w:val="95"/>
        </w:rPr>
        <w:t>free</w:t>
      </w:r>
      <w:r>
        <w:rPr>
          <w:color w:val="1A171C"/>
          <w:spacing w:val="4"/>
        </w:rPr>
        <w:t xml:space="preserve"> </w:t>
      </w:r>
      <w:r>
        <w:rPr>
          <w:color w:val="1A171C"/>
          <w:w w:val="95"/>
        </w:rPr>
        <w:t>of</w:t>
      </w:r>
      <w:r>
        <w:rPr>
          <w:color w:val="1A171C"/>
          <w:spacing w:val="4"/>
        </w:rPr>
        <w:t xml:space="preserve"> </w:t>
      </w:r>
      <w:r>
        <w:rPr>
          <w:color w:val="1A171C"/>
          <w:w w:val="95"/>
        </w:rPr>
        <w:t>charge</w:t>
      </w:r>
      <w:r>
        <w:rPr>
          <w:color w:val="1A171C"/>
          <w:spacing w:val="2"/>
        </w:rPr>
        <w:t xml:space="preserve"> </w:t>
      </w:r>
      <w:r>
        <w:rPr>
          <w:color w:val="1A171C"/>
          <w:w w:val="95"/>
        </w:rPr>
        <w:t>for</w:t>
      </w:r>
      <w:r>
        <w:rPr>
          <w:color w:val="1A171C"/>
          <w:spacing w:val="4"/>
        </w:rPr>
        <w:t xml:space="preserve"> </w:t>
      </w:r>
      <w:r>
        <w:rPr>
          <w:color w:val="1A171C"/>
          <w:w w:val="95"/>
        </w:rPr>
        <w:t>the</w:t>
      </w:r>
      <w:r>
        <w:rPr>
          <w:color w:val="1A171C"/>
          <w:spacing w:val="4"/>
        </w:rPr>
        <w:t xml:space="preserve"> </w:t>
      </w:r>
      <w:r>
        <w:rPr>
          <w:color w:val="1A171C"/>
          <w:w w:val="95"/>
        </w:rPr>
        <w:t>payer.</w:t>
      </w:r>
    </w:p>
    <w:p w14:paraId="279E348D" w14:textId="77777777" w:rsidR="00B60704" w:rsidRDefault="00B60704">
      <w:pPr>
        <w:pStyle w:val="BodyText"/>
        <w:rPr>
          <w:sz w:val="22"/>
        </w:rPr>
      </w:pPr>
    </w:p>
    <w:p w14:paraId="7B52CB6D" w14:textId="77777777" w:rsidR="00B60704" w:rsidRDefault="00B60704">
      <w:pPr>
        <w:pStyle w:val="BodyText"/>
        <w:spacing w:before="11"/>
        <w:rPr>
          <w:sz w:val="17"/>
        </w:rPr>
      </w:pPr>
    </w:p>
    <w:p w14:paraId="32531C5E" w14:textId="77777777" w:rsidR="00B60704" w:rsidRDefault="001F055C">
      <w:pPr>
        <w:pStyle w:val="ListParagraph"/>
        <w:numPr>
          <w:ilvl w:val="0"/>
          <w:numId w:val="30"/>
        </w:numPr>
        <w:tabs>
          <w:tab w:val="left" w:pos="553"/>
        </w:tabs>
        <w:spacing w:line="230" w:lineRule="auto"/>
        <w:ind w:right="102" w:firstLine="2"/>
        <w:rPr>
          <w:sz w:val="19"/>
        </w:rPr>
      </w:pPr>
      <w:r>
        <w:rPr>
          <w:color w:val="1A171C"/>
          <w:w w:val="95"/>
          <w:sz w:val="19"/>
        </w:rPr>
        <w:t>Where a payment order is initiated by or through the payee, the payee’s payment service provider shall, without</w:t>
      </w:r>
      <w:r>
        <w:rPr>
          <w:color w:val="1A171C"/>
          <w:sz w:val="19"/>
        </w:rPr>
        <w:t xml:space="preserve"> prejudice to Article 71, Article 88(2) and (3), and Article 93, be liable to the payee for correct transmission of the </w:t>
      </w:r>
      <w:r>
        <w:rPr>
          <w:color w:val="1A171C"/>
          <w:w w:val="95"/>
          <w:sz w:val="19"/>
        </w:rPr>
        <w:t>payment</w:t>
      </w:r>
      <w:r>
        <w:rPr>
          <w:color w:val="1A171C"/>
          <w:spacing w:val="-9"/>
          <w:w w:val="95"/>
          <w:sz w:val="19"/>
        </w:rPr>
        <w:t xml:space="preserve"> </w:t>
      </w:r>
      <w:r>
        <w:rPr>
          <w:color w:val="1A171C"/>
          <w:w w:val="95"/>
          <w:sz w:val="19"/>
        </w:rPr>
        <w:t>order</w:t>
      </w:r>
      <w:r>
        <w:rPr>
          <w:color w:val="1A171C"/>
          <w:spacing w:val="-8"/>
          <w:w w:val="95"/>
          <w:sz w:val="19"/>
        </w:rPr>
        <w:t xml:space="preserve"> </w:t>
      </w:r>
      <w:r>
        <w:rPr>
          <w:color w:val="1A171C"/>
          <w:w w:val="95"/>
          <w:sz w:val="19"/>
        </w:rPr>
        <w:t>to</w:t>
      </w:r>
      <w:r>
        <w:rPr>
          <w:color w:val="1A171C"/>
          <w:spacing w:val="-9"/>
          <w:w w:val="95"/>
          <w:sz w:val="19"/>
        </w:rPr>
        <w:t xml:space="preserve"> </w:t>
      </w:r>
      <w:r>
        <w:rPr>
          <w:color w:val="1A171C"/>
          <w:w w:val="95"/>
          <w:sz w:val="19"/>
        </w:rPr>
        <w:t>the</w:t>
      </w:r>
      <w:r>
        <w:rPr>
          <w:color w:val="1A171C"/>
          <w:spacing w:val="-8"/>
          <w:w w:val="95"/>
          <w:sz w:val="19"/>
        </w:rPr>
        <w:t xml:space="preserve"> </w:t>
      </w:r>
      <w:r>
        <w:rPr>
          <w:color w:val="1A171C"/>
          <w:w w:val="95"/>
          <w:sz w:val="19"/>
        </w:rPr>
        <w:t>payment</w:t>
      </w:r>
      <w:r>
        <w:rPr>
          <w:color w:val="1A171C"/>
          <w:spacing w:val="-8"/>
          <w:w w:val="95"/>
          <w:sz w:val="19"/>
        </w:rPr>
        <w:t xml:space="preserve"> </w:t>
      </w:r>
      <w:r>
        <w:rPr>
          <w:color w:val="1A171C"/>
          <w:w w:val="95"/>
          <w:sz w:val="19"/>
        </w:rPr>
        <w:t>service</w:t>
      </w:r>
      <w:r>
        <w:rPr>
          <w:color w:val="1A171C"/>
          <w:spacing w:val="-9"/>
          <w:w w:val="95"/>
          <w:sz w:val="19"/>
        </w:rPr>
        <w:t xml:space="preserve"> </w:t>
      </w:r>
      <w:r>
        <w:rPr>
          <w:color w:val="1A171C"/>
          <w:w w:val="95"/>
          <w:sz w:val="19"/>
        </w:rPr>
        <w:t>provider</w:t>
      </w:r>
      <w:r>
        <w:rPr>
          <w:color w:val="1A171C"/>
          <w:spacing w:val="-8"/>
          <w:w w:val="95"/>
          <w:sz w:val="19"/>
        </w:rPr>
        <w:t xml:space="preserve"> </w:t>
      </w:r>
      <w:r>
        <w:rPr>
          <w:color w:val="1A171C"/>
          <w:w w:val="95"/>
          <w:sz w:val="19"/>
        </w:rPr>
        <w:t>of</w:t>
      </w:r>
      <w:r>
        <w:rPr>
          <w:color w:val="1A171C"/>
          <w:spacing w:val="-8"/>
          <w:w w:val="95"/>
          <w:sz w:val="19"/>
        </w:rPr>
        <w:t xml:space="preserve"> </w:t>
      </w:r>
      <w:r>
        <w:rPr>
          <w:color w:val="1A171C"/>
          <w:w w:val="95"/>
          <w:sz w:val="19"/>
        </w:rPr>
        <w:t>the</w:t>
      </w:r>
      <w:r>
        <w:rPr>
          <w:color w:val="1A171C"/>
          <w:spacing w:val="-9"/>
          <w:w w:val="95"/>
          <w:sz w:val="19"/>
        </w:rPr>
        <w:t xml:space="preserve"> </w:t>
      </w:r>
      <w:r>
        <w:rPr>
          <w:color w:val="1A171C"/>
          <w:w w:val="95"/>
          <w:sz w:val="19"/>
        </w:rPr>
        <w:t>payer</w:t>
      </w:r>
      <w:r>
        <w:rPr>
          <w:color w:val="1A171C"/>
          <w:spacing w:val="-8"/>
          <w:w w:val="95"/>
          <w:sz w:val="19"/>
        </w:rPr>
        <w:t xml:space="preserve"> </w:t>
      </w:r>
      <w:r>
        <w:rPr>
          <w:color w:val="1A171C"/>
          <w:w w:val="95"/>
          <w:sz w:val="19"/>
        </w:rPr>
        <w:t>in</w:t>
      </w:r>
      <w:r>
        <w:rPr>
          <w:color w:val="1A171C"/>
          <w:spacing w:val="-9"/>
          <w:w w:val="95"/>
          <w:sz w:val="19"/>
        </w:rPr>
        <w:t xml:space="preserve"> </w:t>
      </w:r>
      <w:r>
        <w:rPr>
          <w:color w:val="1A171C"/>
          <w:w w:val="95"/>
          <w:sz w:val="19"/>
        </w:rPr>
        <w:t>accordance</w:t>
      </w:r>
      <w:r>
        <w:rPr>
          <w:color w:val="1A171C"/>
          <w:spacing w:val="-8"/>
          <w:w w:val="95"/>
          <w:sz w:val="19"/>
        </w:rPr>
        <w:t xml:space="preserve"> </w:t>
      </w:r>
      <w:r>
        <w:rPr>
          <w:color w:val="1A171C"/>
          <w:w w:val="95"/>
          <w:sz w:val="19"/>
        </w:rPr>
        <w:t>with</w:t>
      </w:r>
      <w:r>
        <w:rPr>
          <w:color w:val="1A171C"/>
          <w:spacing w:val="-8"/>
          <w:w w:val="95"/>
          <w:sz w:val="19"/>
        </w:rPr>
        <w:t xml:space="preserve"> </w:t>
      </w:r>
      <w:r>
        <w:rPr>
          <w:color w:val="1A171C"/>
          <w:w w:val="95"/>
          <w:sz w:val="19"/>
        </w:rPr>
        <w:t>Article</w:t>
      </w:r>
      <w:r>
        <w:rPr>
          <w:color w:val="1A171C"/>
          <w:spacing w:val="-9"/>
          <w:w w:val="95"/>
          <w:sz w:val="19"/>
        </w:rPr>
        <w:t xml:space="preserve"> </w:t>
      </w:r>
      <w:r>
        <w:rPr>
          <w:color w:val="1A171C"/>
          <w:w w:val="95"/>
          <w:sz w:val="19"/>
        </w:rPr>
        <w:t>83(3).</w:t>
      </w:r>
      <w:r>
        <w:rPr>
          <w:color w:val="1A171C"/>
          <w:spacing w:val="-8"/>
          <w:w w:val="95"/>
          <w:sz w:val="19"/>
        </w:rPr>
        <w:t xml:space="preserve"> </w:t>
      </w:r>
      <w:r>
        <w:rPr>
          <w:color w:val="1A171C"/>
          <w:w w:val="95"/>
          <w:sz w:val="19"/>
        </w:rPr>
        <w:t>Where</w:t>
      </w:r>
      <w:r>
        <w:rPr>
          <w:color w:val="1A171C"/>
          <w:spacing w:val="-8"/>
          <w:w w:val="95"/>
          <w:sz w:val="19"/>
        </w:rPr>
        <w:t xml:space="preserve"> </w:t>
      </w:r>
      <w:r>
        <w:rPr>
          <w:color w:val="1A171C"/>
          <w:w w:val="95"/>
          <w:sz w:val="19"/>
        </w:rPr>
        <w:t>the</w:t>
      </w:r>
      <w:r>
        <w:rPr>
          <w:color w:val="1A171C"/>
          <w:spacing w:val="-9"/>
          <w:w w:val="95"/>
          <w:sz w:val="19"/>
        </w:rPr>
        <w:t xml:space="preserve"> </w:t>
      </w:r>
      <w:r>
        <w:rPr>
          <w:color w:val="1A171C"/>
          <w:w w:val="95"/>
          <w:sz w:val="19"/>
        </w:rPr>
        <w:t>payee’s</w:t>
      </w:r>
      <w:r>
        <w:rPr>
          <w:color w:val="1A171C"/>
          <w:spacing w:val="-8"/>
          <w:w w:val="95"/>
          <w:sz w:val="19"/>
        </w:rPr>
        <w:t xml:space="preserve"> </w:t>
      </w:r>
      <w:r>
        <w:rPr>
          <w:color w:val="1A171C"/>
          <w:w w:val="95"/>
          <w:sz w:val="19"/>
        </w:rPr>
        <w:t>payment</w:t>
      </w:r>
      <w:r>
        <w:rPr>
          <w:color w:val="1A171C"/>
          <w:sz w:val="19"/>
        </w:rPr>
        <w:t xml:space="preserve"> </w:t>
      </w:r>
      <w:r>
        <w:rPr>
          <w:color w:val="1A171C"/>
          <w:w w:val="95"/>
          <w:sz w:val="19"/>
        </w:rPr>
        <w:t>service</w:t>
      </w:r>
      <w:r>
        <w:rPr>
          <w:color w:val="1A171C"/>
          <w:spacing w:val="-5"/>
          <w:w w:val="95"/>
          <w:sz w:val="19"/>
        </w:rPr>
        <w:t xml:space="preserve"> </w:t>
      </w:r>
      <w:r>
        <w:rPr>
          <w:color w:val="1A171C"/>
          <w:w w:val="95"/>
          <w:sz w:val="19"/>
        </w:rPr>
        <w:t>provider</w:t>
      </w:r>
      <w:r>
        <w:rPr>
          <w:color w:val="1A171C"/>
          <w:spacing w:val="-4"/>
          <w:w w:val="95"/>
          <w:sz w:val="19"/>
        </w:rPr>
        <w:t xml:space="preserve"> </w:t>
      </w:r>
      <w:r>
        <w:rPr>
          <w:color w:val="1A171C"/>
          <w:w w:val="95"/>
          <w:sz w:val="19"/>
        </w:rPr>
        <w:t>is</w:t>
      </w:r>
      <w:r>
        <w:rPr>
          <w:color w:val="1A171C"/>
          <w:spacing w:val="-3"/>
          <w:w w:val="95"/>
          <w:sz w:val="19"/>
        </w:rPr>
        <w:t xml:space="preserve"> </w:t>
      </w:r>
      <w:r>
        <w:rPr>
          <w:color w:val="1A171C"/>
          <w:w w:val="95"/>
          <w:sz w:val="19"/>
        </w:rPr>
        <w:t>liable</w:t>
      </w:r>
      <w:r>
        <w:rPr>
          <w:color w:val="1A171C"/>
          <w:spacing w:val="-3"/>
          <w:w w:val="95"/>
          <w:sz w:val="19"/>
        </w:rPr>
        <w:t xml:space="preserve"> </w:t>
      </w:r>
      <w:r>
        <w:rPr>
          <w:color w:val="1A171C"/>
          <w:w w:val="95"/>
          <w:sz w:val="19"/>
        </w:rPr>
        <w:t>under</w:t>
      </w:r>
      <w:r>
        <w:rPr>
          <w:color w:val="1A171C"/>
          <w:spacing w:val="-3"/>
          <w:w w:val="95"/>
          <w:sz w:val="19"/>
        </w:rPr>
        <w:t xml:space="preserve"> </w:t>
      </w:r>
      <w:r>
        <w:rPr>
          <w:color w:val="1A171C"/>
          <w:w w:val="95"/>
          <w:sz w:val="19"/>
        </w:rPr>
        <w:t>this</w:t>
      </w:r>
      <w:r>
        <w:rPr>
          <w:color w:val="1A171C"/>
          <w:spacing w:val="-3"/>
          <w:w w:val="95"/>
          <w:sz w:val="19"/>
        </w:rPr>
        <w:t xml:space="preserve"> </w:t>
      </w:r>
      <w:r>
        <w:rPr>
          <w:color w:val="1A171C"/>
          <w:w w:val="95"/>
          <w:sz w:val="19"/>
        </w:rPr>
        <w:t>subparagraph,</w:t>
      </w:r>
      <w:r>
        <w:rPr>
          <w:color w:val="1A171C"/>
          <w:spacing w:val="-7"/>
          <w:w w:val="95"/>
          <w:sz w:val="19"/>
        </w:rPr>
        <w:t xml:space="preserve"> </w:t>
      </w:r>
      <w:r>
        <w:rPr>
          <w:color w:val="1A171C"/>
          <w:w w:val="95"/>
          <w:sz w:val="19"/>
        </w:rPr>
        <w:t>it</w:t>
      </w:r>
      <w:r>
        <w:rPr>
          <w:color w:val="1A171C"/>
          <w:spacing w:val="-2"/>
          <w:w w:val="95"/>
          <w:sz w:val="19"/>
        </w:rPr>
        <w:t xml:space="preserve"> </w:t>
      </w:r>
      <w:r>
        <w:rPr>
          <w:color w:val="1A171C"/>
          <w:w w:val="95"/>
          <w:sz w:val="19"/>
        </w:rPr>
        <w:t>shall</w:t>
      </w:r>
      <w:r>
        <w:rPr>
          <w:color w:val="1A171C"/>
          <w:spacing w:val="-3"/>
          <w:w w:val="95"/>
          <w:sz w:val="19"/>
        </w:rPr>
        <w:t xml:space="preserve"> </w:t>
      </w:r>
      <w:r>
        <w:rPr>
          <w:color w:val="1A171C"/>
          <w:w w:val="95"/>
          <w:sz w:val="19"/>
        </w:rPr>
        <w:t>immediately</w:t>
      </w:r>
      <w:r>
        <w:rPr>
          <w:color w:val="1A171C"/>
          <w:spacing w:val="-3"/>
          <w:w w:val="95"/>
          <w:sz w:val="19"/>
        </w:rPr>
        <w:t xml:space="preserve"> </w:t>
      </w:r>
      <w:r>
        <w:rPr>
          <w:color w:val="1A171C"/>
          <w:w w:val="95"/>
          <w:sz w:val="19"/>
        </w:rPr>
        <w:t>re-transmit</w:t>
      </w:r>
      <w:r>
        <w:rPr>
          <w:color w:val="1A171C"/>
          <w:spacing w:val="-3"/>
          <w:w w:val="95"/>
          <w:sz w:val="19"/>
        </w:rPr>
        <w:t xml:space="preserve"> </w:t>
      </w:r>
      <w:r>
        <w:rPr>
          <w:color w:val="1A171C"/>
          <w:w w:val="95"/>
          <w:sz w:val="19"/>
        </w:rPr>
        <w:t>the</w:t>
      </w:r>
      <w:r>
        <w:rPr>
          <w:color w:val="1A171C"/>
          <w:spacing w:val="-3"/>
          <w:w w:val="95"/>
          <w:sz w:val="19"/>
        </w:rPr>
        <w:t xml:space="preserve"> </w:t>
      </w:r>
      <w:r>
        <w:rPr>
          <w:color w:val="1A171C"/>
          <w:w w:val="95"/>
          <w:sz w:val="19"/>
        </w:rPr>
        <w:t>payment</w:t>
      </w:r>
      <w:r>
        <w:rPr>
          <w:color w:val="1A171C"/>
          <w:spacing w:val="-3"/>
          <w:w w:val="95"/>
          <w:sz w:val="19"/>
        </w:rPr>
        <w:t xml:space="preserve"> </w:t>
      </w:r>
      <w:r>
        <w:rPr>
          <w:color w:val="1A171C"/>
          <w:w w:val="95"/>
          <w:sz w:val="19"/>
        </w:rPr>
        <w:t>order</w:t>
      </w:r>
      <w:r>
        <w:rPr>
          <w:color w:val="1A171C"/>
          <w:spacing w:val="-3"/>
          <w:w w:val="95"/>
          <w:sz w:val="19"/>
        </w:rPr>
        <w:t xml:space="preserve"> </w:t>
      </w:r>
      <w:r>
        <w:rPr>
          <w:color w:val="1A171C"/>
          <w:w w:val="95"/>
          <w:sz w:val="19"/>
        </w:rPr>
        <w:t>in</w:t>
      </w:r>
      <w:r>
        <w:rPr>
          <w:color w:val="1A171C"/>
          <w:spacing w:val="-2"/>
          <w:w w:val="95"/>
          <w:sz w:val="19"/>
        </w:rPr>
        <w:t xml:space="preserve"> </w:t>
      </w:r>
      <w:r>
        <w:rPr>
          <w:color w:val="1A171C"/>
          <w:w w:val="95"/>
          <w:sz w:val="19"/>
        </w:rPr>
        <w:t>question</w:t>
      </w:r>
      <w:r>
        <w:rPr>
          <w:color w:val="1A171C"/>
          <w:spacing w:val="-3"/>
          <w:w w:val="95"/>
          <w:sz w:val="19"/>
        </w:rPr>
        <w:t xml:space="preserve"> </w:t>
      </w:r>
      <w:r>
        <w:rPr>
          <w:color w:val="1A171C"/>
          <w:w w:val="95"/>
          <w:sz w:val="19"/>
        </w:rPr>
        <w:t>to</w:t>
      </w:r>
      <w:r>
        <w:rPr>
          <w:color w:val="1A171C"/>
          <w:spacing w:val="-3"/>
          <w:w w:val="95"/>
          <w:sz w:val="19"/>
        </w:rPr>
        <w:t xml:space="preserve"> </w:t>
      </w:r>
      <w:r>
        <w:rPr>
          <w:color w:val="1A171C"/>
          <w:w w:val="95"/>
          <w:sz w:val="19"/>
        </w:rPr>
        <w:t>the</w:t>
      </w:r>
      <w:r>
        <w:rPr>
          <w:color w:val="1A171C"/>
          <w:sz w:val="19"/>
        </w:rPr>
        <w:t xml:space="preserve"> payment</w:t>
      </w:r>
      <w:r>
        <w:rPr>
          <w:color w:val="1A171C"/>
          <w:spacing w:val="6"/>
          <w:sz w:val="19"/>
        </w:rPr>
        <w:t xml:space="preserve"> </w:t>
      </w:r>
      <w:r>
        <w:rPr>
          <w:color w:val="1A171C"/>
          <w:sz w:val="19"/>
        </w:rPr>
        <w:t>service</w:t>
      </w:r>
      <w:r>
        <w:rPr>
          <w:color w:val="1A171C"/>
          <w:spacing w:val="5"/>
          <w:sz w:val="19"/>
        </w:rPr>
        <w:t xml:space="preserve"> </w:t>
      </w:r>
      <w:r>
        <w:rPr>
          <w:color w:val="1A171C"/>
          <w:sz w:val="19"/>
        </w:rPr>
        <w:t>provider</w:t>
      </w:r>
      <w:r>
        <w:rPr>
          <w:color w:val="1A171C"/>
          <w:spacing w:val="5"/>
          <w:sz w:val="19"/>
        </w:rPr>
        <w:t xml:space="preserve"> </w:t>
      </w:r>
      <w:r>
        <w:rPr>
          <w:color w:val="1A171C"/>
          <w:sz w:val="19"/>
        </w:rPr>
        <w:t>of</w:t>
      </w:r>
      <w:r>
        <w:rPr>
          <w:color w:val="1A171C"/>
          <w:spacing w:val="7"/>
          <w:sz w:val="19"/>
        </w:rPr>
        <w:t xml:space="preserve"> </w:t>
      </w:r>
      <w:r>
        <w:rPr>
          <w:color w:val="1A171C"/>
          <w:sz w:val="19"/>
        </w:rPr>
        <w:t>the</w:t>
      </w:r>
      <w:r>
        <w:rPr>
          <w:color w:val="1A171C"/>
          <w:spacing w:val="7"/>
          <w:sz w:val="19"/>
        </w:rPr>
        <w:t xml:space="preserve"> </w:t>
      </w:r>
      <w:r>
        <w:rPr>
          <w:color w:val="1A171C"/>
          <w:sz w:val="19"/>
        </w:rPr>
        <w:t>payer.</w:t>
      </w:r>
    </w:p>
    <w:p w14:paraId="39742115" w14:textId="77777777" w:rsidR="00B60704" w:rsidRDefault="00B60704">
      <w:pPr>
        <w:pStyle w:val="BodyText"/>
        <w:rPr>
          <w:sz w:val="22"/>
        </w:rPr>
      </w:pPr>
    </w:p>
    <w:p w14:paraId="372601CA" w14:textId="77777777" w:rsidR="00B60704" w:rsidRDefault="00B60704">
      <w:pPr>
        <w:pStyle w:val="BodyText"/>
        <w:spacing w:before="11"/>
        <w:rPr>
          <w:sz w:val="17"/>
        </w:rPr>
      </w:pPr>
    </w:p>
    <w:p w14:paraId="481F7015" w14:textId="77777777" w:rsidR="00B60704" w:rsidRDefault="001F055C">
      <w:pPr>
        <w:pStyle w:val="BodyText"/>
        <w:spacing w:line="230" w:lineRule="auto"/>
        <w:ind w:left="120" w:right="107" w:firstLine="2"/>
        <w:jc w:val="both"/>
      </w:pPr>
      <w:r>
        <w:rPr>
          <w:color w:val="1A171C"/>
          <w:w w:val="95"/>
        </w:rPr>
        <w:t>In</w:t>
      </w:r>
      <w:r>
        <w:rPr>
          <w:color w:val="1A171C"/>
          <w:spacing w:val="-1"/>
          <w:w w:val="95"/>
        </w:rPr>
        <w:t xml:space="preserve"> </w:t>
      </w:r>
      <w:r>
        <w:rPr>
          <w:color w:val="1A171C"/>
          <w:w w:val="95"/>
        </w:rPr>
        <w:t>the</w:t>
      </w:r>
      <w:r>
        <w:rPr>
          <w:color w:val="1A171C"/>
          <w:spacing w:val="-1"/>
          <w:w w:val="95"/>
        </w:rPr>
        <w:t xml:space="preserve"> </w:t>
      </w:r>
      <w:r>
        <w:rPr>
          <w:color w:val="1A171C"/>
          <w:w w:val="95"/>
        </w:rPr>
        <w:t>case</w:t>
      </w:r>
      <w:r>
        <w:rPr>
          <w:color w:val="1A171C"/>
          <w:spacing w:val="-2"/>
          <w:w w:val="95"/>
        </w:rPr>
        <w:t xml:space="preserve"> </w:t>
      </w:r>
      <w:r>
        <w:rPr>
          <w:color w:val="1A171C"/>
          <w:w w:val="95"/>
        </w:rPr>
        <w:t>of</w:t>
      </w:r>
      <w:r>
        <w:rPr>
          <w:color w:val="1A171C"/>
          <w:spacing w:val="-1"/>
          <w:w w:val="95"/>
        </w:rPr>
        <w:t xml:space="preserve"> </w:t>
      </w:r>
      <w:r>
        <w:rPr>
          <w:color w:val="1A171C"/>
          <w:w w:val="95"/>
        </w:rPr>
        <w:t>a</w:t>
      </w:r>
      <w:r>
        <w:rPr>
          <w:color w:val="1A171C"/>
          <w:spacing w:val="-1"/>
          <w:w w:val="95"/>
        </w:rPr>
        <w:t xml:space="preserve"> </w:t>
      </w:r>
      <w:r>
        <w:rPr>
          <w:color w:val="1A171C"/>
          <w:w w:val="95"/>
        </w:rPr>
        <w:t>late</w:t>
      </w:r>
      <w:r>
        <w:rPr>
          <w:color w:val="1A171C"/>
          <w:spacing w:val="-2"/>
          <w:w w:val="95"/>
        </w:rPr>
        <w:t xml:space="preserve"> </w:t>
      </w:r>
      <w:r>
        <w:rPr>
          <w:color w:val="1A171C"/>
          <w:w w:val="95"/>
        </w:rPr>
        <w:t>transmission</w:t>
      </w:r>
      <w:r>
        <w:rPr>
          <w:color w:val="1A171C"/>
          <w:spacing w:val="-2"/>
          <w:w w:val="95"/>
        </w:rPr>
        <w:t xml:space="preserve"> </w:t>
      </w:r>
      <w:r>
        <w:rPr>
          <w:color w:val="1A171C"/>
          <w:w w:val="95"/>
        </w:rPr>
        <w:t>of</w:t>
      </w:r>
      <w:r>
        <w:rPr>
          <w:color w:val="1A171C"/>
          <w:spacing w:val="-1"/>
          <w:w w:val="95"/>
        </w:rPr>
        <w:t xml:space="preserve"> </w:t>
      </w:r>
      <w:r>
        <w:rPr>
          <w:color w:val="1A171C"/>
          <w:w w:val="95"/>
        </w:rPr>
        <w:t>the</w:t>
      </w:r>
      <w:r>
        <w:rPr>
          <w:color w:val="1A171C"/>
          <w:spacing w:val="-1"/>
          <w:w w:val="95"/>
        </w:rPr>
        <w:t xml:space="preserve"> </w:t>
      </w:r>
      <w:r>
        <w:rPr>
          <w:color w:val="1A171C"/>
          <w:w w:val="95"/>
        </w:rPr>
        <w:t>payment</w:t>
      </w:r>
      <w:r>
        <w:rPr>
          <w:color w:val="1A171C"/>
          <w:spacing w:val="-2"/>
          <w:w w:val="95"/>
        </w:rPr>
        <w:t xml:space="preserve"> </w:t>
      </w:r>
      <w:r>
        <w:rPr>
          <w:color w:val="1A171C"/>
          <w:w w:val="95"/>
        </w:rPr>
        <w:t>order,</w:t>
      </w:r>
      <w:r>
        <w:rPr>
          <w:color w:val="1A171C"/>
          <w:spacing w:val="-2"/>
          <w:w w:val="95"/>
        </w:rPr>
        <w:t xml:space="preserve"> </w:t>
      </w:r>
      <w:r>
        <w:rPr>
          <w:color w:val="1A171C"/>
          <w:w w:val="95"/>
        </w:rPr>
        <w:t>the</w:t>
      </w:r>
      <w:r>
        <w:rPr>
          <w:color w:val="1A171C"/>
          <w:spacing w:val="-2"/>
          <w:w w:val="95"/>
        </w:rPr>
        <w:t xml:space="preserve"> </w:t>
      </w:r>
      <w:r>
        <w:rPr>
          <w:color w:val="1A171C"/>
          <w:w w:val="95"/>
        </w:rPr>
        <w:t>amount</w:t>
      </w:r>
      <w:r>
        <w:rPr>
          <w:color w:val="1A171C"/>
          <w:spacing w:val="-1"/>
          <w:w w:val="95"/>
        </w:rPr>
        <w:t xml:space="preserve"> </w:t>
      </w:r>
      <w:r>
        <w:rPr>
          <w:color w:val="1A171C"/>
          <w:w w:val="95"/>
        </w:rPr>
        <w:t>shall</w:t>
      </w:r>
      <w:r>
        <w:rPr>
          <w:color w:val="1A171C"/>
          <w:spacing w:val="-2"/>
          <w:w w:val="95"/>
        </w:rPr>
        <w:t xml:space="preserve"> </w:t>
      </w:r>
      <w:r>
        <w:rPr>
          <w:color w:val="1A171C"/>
          <w:w w:val="95"/>
        </w:rPr>
        <w:t>be</w:t>
      </w:r>
      <w:r>
        <w:rPr>
          <w:color w:val="1A171C"/>
          <w:spacing w:val="-1"/>
          <w:w w:val="95"/>
        </w:rPr>
        <w:t xml:space="preserve"> </w:t>
      </w:r>
      <w:r>
        <w:rPr>
          <w:color w:val="1A171C"/>
          <w:w w:val="95"/>
        </w:rPr>
        <w:t>value</w:t>
      </w:r>
      <w:r>
        <w:rPr>
          <w:color w:val="1A171C"/>
          <w:spacing w:val="-2"/>
          <w:w w:val="95"/>
        </w:rPr>
        <w:t xml:space="preserve"> </w:t>
      </w:r>
      <w:r>
        <w:rPr>
          <w:color w:val="1A171C"/>
          <w:w w:val="95"/>
        </w:rPr>
        <w:t>dated</w:t>
      </w:r>
      <w:r>
        <w:rPr>
          <w:color w:val="1A171C"/>
          <w:spacing w:val="-2"/>
          <w:w w:val="95"/>
        </w:rPr>
        <w:t xml:space="preserve"> </w:t>
      </w:r>
      <w:r>
        <w:rPr>
          <w:color w:val="1A171C"/>
          <w:w w:val="95"/>
        </w:rPr>
        <w:t>on the</w:t>
      </w:r>
      <w:r>
        <w:rPr>
          <w:color w:val="1A171C"/>
          <w:spacing w:val="-1"/>
          <w:w w:val="95"/>
        </w:rPr>
        <w:t xml:space="preserve"> </w:t>
      </w:r>
      <w:r>
        <w:rPr>
          <w:color w:val="1A171C"/>
          <w:w w:val="95"/>
        </w:rPr>
        <w:t>payee’s</w:t>
      </w:r>
      <w:r>
        <w:rPr>
          <w:color w:val="1A171C"/>
          <w:spacing w:val="-1"/>
          <w:w w:val="95"/>
        </w:rPr>
        <w:t xml:space="preserve"> </w:t>
      </w:r>
      <w:r>
        <w:rPr>
          <w:color w:val="1A171C"/>
          <w:w w:val="95"/>
        </w:rPr>
        <w:t>payment</w:t>
      </w:r>
      <w:r>
        <w:rPr>
          <w:color w:val="1A171C"/>
          <w:spacing w:val="-2"/>
          <w:w w:val="95"/>
        </w:rPr>
        <w:t xml:space="preserve"> </w:t>
      </w:r>
      <w:r>
        <w:rPr>
          <w:color w:val="1A171C"/>
          <w:w w:val="95"/>
        </w:rPr>
        <w:t>account</w:t>
      </w:r>
      <w:r>
        <w:rPr>
          <w:color w:val="1A171C"/>
        </w:rPr>
        <w:t xml:space="preserve"> </w:t>
      </w:r>
      <w:r>
        <w:rPr>
          <w:color w:val="1A171C"/>
          <w:w w:val="95"/>
        </w:rPr>
        <w:t>no</w:t>
      </w:r>
      <w:r>
        <w:rPr>
          <w:color w:val="1A171C"/>
          <w:spacing w:val="14"/>
        </w:rPr>
        <w:t xml:space="preserve"> </w:t>
      </w:r>
      <w:r>
        <w:rPr>
          <w:color w:val="1A171C"/>
          <w:w w:val="95"/>
        </w:rPr>
        <w:t>later</w:t>
      </w:r>
      <w:r>
        <w:rPr>
          <w:color w:val="1A171C"/>
          <w:spacing w:val="13"/>
        </w:rPr>
        <w:t xml:space="preserve"> </w:t>
      </w:r>
      <w:r>
        <w:rPr>
          <w:color w:val="1A171C"/>
          <w:w w:val="95"/>
        </w:rPr>
        <w:t>than</w:t>
      </w:r>
      <w:r>
        <w:rPr>
          <w:color w:val="1A171C"/>
          <w:spacing w:val="13"/>
        </w:rPr>
        <w:t xml:space="preserve"> </w:t>
      </w:r>
      <w:r>
        <w:rPr>
          <w:color w:val="1A171C"/>
          <w:w w:val="95"/>
        </w:rPr>
        <w:t>the</w:t>
      </w:r>
      <w:r>
        <w:rPr>
          <w:color w:val="1A171C"/>
          <w:spacing w:val="13"/>
        </w:rPr>
        <w:t xml:space="preserve"> </w:t>
      </w:r>
      <w:r>
        <w:rPr>
          <w:color w:val="1A171C"/>
          <w:w w:val="95"/>
        </w:rPr>
        <w:t>date</w:t>
      </w:r>
      <w:r>
        <w:rPr>
          <w:color w:val="1A171C"/>
          <w:spacing w:val="13"/>
        </w:rPr>
        <w:t xml:space="preserve"> </w:t>
      </w:r>
      <w:r>
        <w:rPr>
          <w:color w:val="1A171C"/>
          <w:w w:val="95"/>
        </w:rPr>
        <w:t>the</w:t>
      </w:r>
      <w:r>
        <w:rPr>
          <w:color w:val="1A171C"/>
          <w:spacing w:val="13"/>
        </w:rPr>
        <w:t xml:space="preserve"> </w:t>
      </w:r>
      <w:r>
        <w:rPr>
          <w:color w:val="1A171C"/>
          <w:w w:val="95"/>
        </w:rPr>
        <w:t>amount</w:t>
      </w:r>
      <w:r>
        <w:rPr>
          <w:color w:val="1A171C"/>
          <w:spacing w:val="13"/>
        </w:rPr>
        <w:t xml:space="preserve"> </w:t>
      </w:r>
      <w:r>
        <w:rPr>
          <w:color w:val="1A171C"/>
          <w:w w:val="95"/>
        </w:rPr>
        <w:t>would</w:t>
      </w:r>
      <w:r>
        <w:rPr>
          <w:color w:val="1A171C"/>
          <w:spacing w:val="13"/>
        </w:rPr>
        <w:t xml:space="preserve"> </w:t>
      </w:r>
      <w:r>
        <w:rPr>
          <w:color w:val="1A171C"/>
          <w:w w:val="95"/>
        </w:rPr>
        <w:t>have</w:t>
      </w:r>
      <w:r>
        <w:rPr>
          <w:color w:val="1A171C"/>
          <w:spacing w:val="12"/>
        </w:rPr>
        <w:t xml:space="preserve"> </w:t>
      </w:r>
      <w:r>
        <w:rPr>
          <w:color w:val="1A171C"/>
          <w:w w:val="95"/>
        </w:rPr>
        <w:t>been</w:t>
      </w:r>
      <w:r>
        <w:rPr>
          <w:color w:val="1A171C"/>
          <w:spacing w:val="14"/>
        </w:rPr>
        <w:t xml:space="preserve"> </w:t>
      </w:r>
      <w:r>
        <w:rPr>
          <w:color w:val="1A171C"/>
          <w:w w:val="95"/>
        </w:rPr>
        <w:t>value</w:t>
      </w:r>
      <w:r>
        <w:rPr>
          <w:color w:val="1A171C"/>
          <w:spacing w:val="12"/>
        </w:rPr>
        <w:t xml:space="preserve"> </w:t>
      </w:r>
      <w:r>
        <w:rPr>
          <w:color w:val="1A171C"/>
          <w:w w:val="95"/>
        </w:rPr>
        <w:t>dated</w:t>
      </w:r>
      <w:r>
        <w:rPr>
          <w:color w:val="1A171C"/>
          <w:spacing w:val="13"/>
        </w:rPr>
        <w:t xml:space="preserve"> </w:t>
      </w:r>
      <w:r>
        <w:rPr>
          <w:color w:val="1A171C"/>
          <w:w w:val="95"/>
        </w:rPr>
        <w:t>had</w:t>
      </w:r>
      <w:r>
        <w:rPr>
          <w:color w:val="1A171C"/>
          <w:spacing w:val="13"/>
        </w:rPr>
        <w:t xml:space="preserve"> </w:t>
      </w:r>
      <w:r>
        <w:rPr>
          <w:color w:val="1A171C"/>
          <w:w w:val="95"/>
        </w:rPr>
        <w:t>the</w:t>
      </w:r>
      <w:r>
        <w:rPr>
          <w:color w:val="1A171C"/>
          <w:spacing w:val="13"/>
        </w:rPr>
        <w:t xml:space="preserve"> </w:t>
      </w:r>
      <w:r>
        <w:rPr>
          <w:color w:val="1A171C"/>
          <w:w w:val="95"/>
        </w:rPr>
        <w:t>transaction</w:t>
      </w:r>
      <w:r>
        <w:rPr>
          <w:color w:val="1A171C"/>
          <w:spacing w:val="13"/>
        </w:rPr>
        <w:t xml:space="preserve"> </w:t>
      </w:r>
      <w:r>
        <w:rPr>
          <w:color w:val="1A171C"/>
          <w:w w:val="95"/>
        </w:rPr>
        <w:t>been</w:t>
      </w:r>
      <w:r>
        <w:rPr>
          <w:color w:val="1A171C"/>
          <w:spacing w:val="14"/>
        </w:rPr>
        <w:t xml:space="preserve"> </w:t>
      </w:r>
      <w:r>
        <w:rPr>
          <w:color w:val="1A171C"/>
          <w:w w:val="95"/>
        </w:rPr>
        <w:t>correctly</w:t>
      </w:r>
      <w:r>
        <w:rPr>
          <w:color w:val="1A171C"/>
          <w:spacing w:val="11"/>
        </w:rPr>
        <w:t xml:space="preserve"> </w:t>
      </w:r>
      <w:r>
        <w:rPr>
          <w:color w:val="1A171C"/>
          <w:w w:val="95"/>
        </w:rPr>
        <w:t>executed.</w:t>
      </w:r>
    </w:p>
    <w:p w14:paraId="791BBD54" w14:textId="77777777" w:rsidR="00B60704" w:rsidRDefault="00B60704">
      <w:pPr>
        <w:pStyle w:val="BodyText"/>
        <w:rPr>
          <w:sz w:val="22"/>
        </w:rPr>
      </w:pPr>
    </w:p>
    <w:p w14:paraId="383B2857" w14:textId="77777777" w:rsidR="00B60704" w:rsidRDefault="00B60704">
      <w:pPr>
        <w:pStyle w:val="BodyText"/>
        <w:rPr>
          <w:sz w:val="18"/>
        </w:rPr>
      </w:pPr>
    </w:p>
    <w:p w14:paraId="50876FF1" w14:textId="77777777" w:rsidR="00B60704" w:rsidRDefault="001F055C">
      <w:pPr>
        <w:pStyle w:val="BodyText"/>
        <w:spacing w:before="1" w:line="230" w:lineRule="auto"/>
        <w:ind w:left="120" w:right="106" w:firstLine="2"/>
        <w:jc w:val="both"/>
      </w:pPr>
      <w:r>
        <w:rPr>
          <w:color w:val="1A171C"/>
          <w:w w:val="95"/>
        </w:rPr>
        <w:t>In addition, the payment service provider of the payee shall, without prejudice to Article 71, Article 88(2) and (3), and</w:t>
      </w:r>
      <w:r>
        <w:rPr>
          <w:color w:val="1A171C"/>
        </w:rPr>
        <w:t xml:space="preserve"> </w:t>
      </w:r>
      <w:r>
        <w:rPr>
          <w:color w:val="1A171C"/>
          <w:w w:val="95"/>
        </w:rPr>
        <w:t>Article</w:t>
      </w:r>
      <w:r>
        <w:rPr>
          <w:color w:val="1A171C"/>
          <w:spacing w:val="-8"/>
          <w:w w:val="95"/>
        </w:rPr>
        <w:t xml:space="preserve"> </w:t>
      </w:r>
      <w:r>
        <w:rPr>
          <w:color w:val="1A171C"/>
          <w:w w:val="95"/>
        </w:rPr>
        <w:t>93,</w:t>
      </w:r>
      <w:r>
        <w:rPr>
          <w:color w:val="1A171C"/>
          <w:spacing w:val="-7"/>
          <w:w w:val="95"/>
        </w:rPr>
        <w:t xml:space="preserve"> </w:t>
      </w:r>
      <w:r>
        <w:rPr>
          <w:color w:val="1A171C"/>
          <w:w w:val="95"/>
        </w:rPr>
        <w:t>be</w:t>
      </w:r>
      <w:r>
        <w:rPr>
          <w:color w:val="1A171C"/>
          <w:spacing w:val="-8"/>
          <w:w w:val="95"/>
        </w:rPr>
        <w:t xml:space="preserve"> </w:t>
      </w:r>
      <w:r>
        <w:rPr>
          <w:color w:val="1A171C"/>
          <w:w w:val="95"/>
        </w:rPr>
        <w:t>liable</w:t>
      </w:r>
      <w:r>
        <w:rPr>
          <w:color w:val="1A171C"/>
          <w:spacing w:val="-8"/>
          <w:w w:val="95"/>
        </w:rPr>
        <w:t xml:space="preserve"> </w:t>
      </w:r>
      <w:r>
        <w:rPr>
          <w:color w:val="1A171C"/>
          <w:w w:val="95"/>
        </w:rPr>
        <w:t>to</w:t>
      </w:r>
      <w:r>
        <w:rPr>
          <w:color w:val="1A171C"/>
          <w:spacing w:val="-8"/>
          <w:w w:val="95"/>
        </w:rPr>
        <w:t xml:space="preserve"> </w:t>
      </w:r>
      <w:r>
        <w:rPr>
          <w:color w:val="1A171C"/>
          <w:w w:val="95"/>
        </w:rPr>
        <w:t>the</w:t>
      </w:r>
      <w:r>
        <w:rPr>
          <w:color w:val="1A171C"/>
          <w:spacing w:val="-8"/>
          <w:w w:val="95"/>
        </w:rPr>
        <w:t xml:space="preserve"> </w:t>
      </w:r>
      <w:r>
        <w:rPr>
          <w:color w:val="1A171C"/>
          <w:w w:val="95"/>
        </w:rPr>
        <w:t>payee</w:t>
      </w:r>
      <w:r>
        <w:rPr>
          <w:color w:val="1A171C"/>
          <w:spacing w:val="-9"/>
          <w:w w:val="95"/>
        </w:rPr>
        <w:t xml:space="preserve"> </w:t>
      </w:r>
      <w:r>
        <w:rPr>
          <w:color w:val="1A171C"/>
          <w:w w:val="95"/>
        </w:rPr>
        <w:t>for</w:t>
      </w:r>
      <w:r>
        <w:rPr>
          <w:color w:val="1A171C"/>
          <w:spacing w:val="-7"/>
          <w:w w:val="95"/>
        </w:rPr>
        <w:t xml:space="preserve"> </w:t>
      </w:r>
      <w:r>
        <w:rPr>
          <w:color w:val="1A171C"/>
          <w:w w:val="95"/>
        </w:rPr>
        <w:t>handling</w:t>
      </w:r>
      <w:r>
        <w:rPr>
          <w:color w:val="1A171C"/>
          <w:spacing w:val="-8"/>
          <w:w w:val="95"/>
        </w:rPr>
        <w:t xml:space="preserve"> </w:t>
      </w:r>
      <w:r>
        <w:rPr>
          <w:color w:val="1A171C"/>
          <w:w w:val="95"/>
        </w:rPr>
        <w:t>the</w:t>
      </w:r>
      <w:r>
        <w:rPr>
          <w:color w:val="1A171C"/>
          <w:spacing w:val="-8"/>
          <w:w w:val="95"/>
        </w:rPr>
        <w:t xml:space="preserve"> </w:t>
      </w:r>
      <w:r>
        <w:rPr>
          <w:color w:val="1A171C"/>
          <w:w w:val="95"/>
        </w:rPr>
        <w:t>payment</w:t>
      </w:r>
      <w:r>
        <w:rPr>
          <w:color w:val="1A171C"/>
          <w:spacing w:val="-8"/>
          <w:w w:val="95"/>
        </w:rPr>
        <w:t xml:space="preserve"> </w:t>
      </w:r>
      <w:r>
        <w:rPr>
          <w:color w:val="1A171C"/>
          <w:w w:val="95"/>
        </w:rPr>
        <w:t>transaction</w:t>
      </w:r>
      <w:r>
        <w:rPr>
          <w:color w:val="1A171C"/>
          <w:spacing w:val="-9"/>
          <w:w w:val="95"/>
        </w:rPr>
        <w:t xml:space="preserve"> </w:t>
      </w:r>
      <w:r>
        <w:rPr>
          <w:color w:val="1A171C"/>
          <w:w w:val="95"/>
        </w:rPr>
        <w:t>in</w:t>
      </w:r>
      <w:r>
        <w:rPr>
          <w:color w:val="1A171C"/>
          <w:spacing w:val="-7"/>
          <w:w w:val="95"/>
        </w:rPr>
        <w:t xml:space="preserve"> </w:t>
      </w:r>
      <w:r>
        <w:rPr>
          <w:color w:val="1A171C"/>
          <w:w w:val="95"/>
        </w:rPr>
        <w:t>accordance</w:t>
      </w:r>
      <w:r>
        <w:rPr>
          <w:color w:val="1A171C"/>
          <w:spacing w:val="-9"/>
          <w:w w:val="95"/>
        </w:rPr>
        <w:t xml:space="preserve"> </w:t>
      </w:r>
      <w:r>
        <w:rPr>
          <w:color w:val="1A171C"/>
          <w:w w:val="95"/>
        </w:rPr>
        <w:t>with</w:t>
      </w:r>
      <w:r>
        <w:rPr>
          <w:color w:val="1A171C"/>
          <w:spacing w:val="-8"/>
          <w:w w:val="95"/>
        </w:rPr>
        <w:t xml:space="preserve"> </w:t>
      </w:r>
      <w:r>
        <w:rPr>
          <w:color w:val="1A171C"/>
          <w:w w:val="95"/>
        </w:rPr>
        <w:t>its</w:t>
      </w:r>
      <w:r>
        <w:rPr>
          <w:color w:val="1A171C"/>
          <w:spacing w:val="-7"/>
          <w:w w:val="95"/>
        </w:rPr>
        <w:t xml:space="preserve"> </w:t>
      </w:r>
      <w:r>
        <w:rPr>
          <w:color w:val="1A171C"/>
          <w:w w:val="95"/>
        </w:rPr>
        <w:t>obligations</w:t>
      </w:r>
      <w:r>
        <w:rPr>
          <w:color w:val="1A171C"/>
          <w:spacing w:val="-8"/>
          <w:w w:val="95"/>
        </w:rPr>
        <w:t xml:space="preserve"> </w:t>
      </w:r>
      <w:r>
        <w:rPr>
          <w:color w:val="1A171C"/>
          <w:w w:val="95"/>
        </w:rPr>
        <w:t>under</w:t>
      </w:r>
      <w:r>
        <w:rPr>
          <w:color w:val="1A171C"/>
          <w:spacing w:val="-8"/>
          <w:w w:val="95"/>
        </w:rPr>
        <w:t xml:space="preserve"> </w:t>
      </w:r>
      <w:r>
        <w:rPr>
          <w:color w:val="1A171C"/>
          <w:w w:val="95"/>
        </w:rPr>
        <w:t>Article</w:t>
      </w:r>
      <w:r>
        <w:rPr>
          <w:color w:val="1A171C"/>
          <w:spacing w:val="-8"/>
          <w:w w:val="95"/>
        </w:rPr>
        <w:t xml:space="preserve"> </w:t>
      </w:r>
      <w:r>
        <w:rPr>
          <w:color w:val="1A171C"/>
          <w:w w:val="95"/>
        </w:rPr>
        <w:t>87.</w:t>
      </w:r>
      <w:r>
        <w:rPr>
          <w:color w:val="1A171C"/>
        </w:rPr>
        <w:t xml:space="preserve"> </w:t>
      </w:r>
      <w:r>
        <w:rPr>
          <w:color w:val="1A171C"/>
          <w:spacing w:val="-2"/>
        </w:rPr>
        <w:t>Where the payee’s payment service</w:t>
      </w:r>
      <w:r>
        <w:rPr>
          <w:color w:val="1A171C"/>
          <w:spacing w:val="-3"/>
        </w:rPr>
        <w:t xml:space="preserve"> </w:t>
      </w:r>
      <w:r>
        <w:rPr>
          <w:color w:val="1A171C"/>
          <w:spacing w:val="-2"/>
        </w:rPr>
        <w:t>provider</w:t>
      </w:r>
      <w:r>
        <w:rPr>
          <w:color w:val="1A171C"/>
          <w:spacing w:val="-3"/>
        </w:rPr>
        <w:t xml:space="preserve"> </w:t>
      </w:r>
      <w:r>
        <w:rPr>
          <w:color w:val="1A171C"/>
          <w:spacing w:val="-2"/>
        </w:rPr>
        <w:t>is liable under this subparagraph,</w:t>
      </w:r>
      <w:r>
        <w:rPr>
          <w:color w:val="1A171C"/>
          <w:spacing w:val="-4"/>
        </w:rPr>
        <w:t xml:space="preserve"> </w:t>
      </w:r>
      <w:r>
        <w:rPr>
          <w:color w:val="1A171C"/>
          <w:spacing w:val="-2"/>
        </w:rPr>
        <w:t>it shall ensure that the amount of the</w:t>
      </w:r>
      <w:r>
        <w:rPr>
          <w:color w:val="1A171C"/>
        </w:rPr>
        <w:t xml:space="preserve"> </w:t>
      </w:r>
      <w:r>
        <w:rPr>
          <w:color w:val="1A171C"/>
          <w:w w:val="95"/>
        </w:rPr>
        <w:t>payment</w:t>
      </w:r>
      <w:r>
        <w:rPr>
          <w:color w:val="1A171C"/>
          <w:spacing w:val="-1"/>
          <w:w w:val="95"/>
        </w:rPr>
        <w:t xml:space="preserve"> </w:t>
      </w:r>
      <w:r>
        <w:rPr>
          <w:color w:val="1A171C"/>
          <w:w w:val="95"/>
        </w:rPr>
        <w:t>transaction</w:t>
      </w:r>
      <w:r>
        <w:rPr>
          <w:color w:val="1A171C"/>
          <w:spacing w:val="-1"/>
          <w:w w:val="95"/>
        </w:rPr>
        <w:t xml:space="preserve"> </w:t>
      </w:r>
      <w:r>
        <w:rPr>
          <w:color w:val="1A171C"/>
          <w:w w:val="95"/>
        </w:rPr>
        <w:t>is</w:t>
      </w:r>
      <w:r>
        <w:rPr>
          <w:color w:val="1A171C"/>
          <w:spacing w:val="-1"/>
          <w:w w:val="95"/>
        </w:rPr>
        <w:t xml:space="preserve"> </w:t>
      </w:r>
      <w:r>
        <w:rPr>
          <w:color w:val="1A171C"/>
          <w:w w:val="95"/>
        </w:rPr>
        <w:t>at</w:t>
      </w:r>
      <w:r>
        <w:rPr>
          <w:color w:val="1A171C"/>
          <w:spacing w:val="-1"/>
          <w:w w:val="95"/>
        </w:rPr>
        <w:t xml:space="preserve"> </w:t>
      </w:r>
      <w:r>
        <w:rPr>
          <w:color w:val="1A171C"/>
          <w:w w:val="95"/>
        </w:rPr>
        <w:t>the</w:t>
      </w:r>
      <w:r>
        <w:rPr>
          <w:color w:val="1A171C"/>
          <w:spacing w:val="-1"/>
          <w:w w:val="95"/>
        </w:rPr>
        <w:t xml:space="preserve"> </w:t>
      </w:r>
      <w:r>
        <w:rPr>
          <w:color w:val="1A171C"/>
          <w:w w:val="95"/>
        </w:rPr>
        <w:t>payee’s</w:t>
      </w:r>
      <w:r>
        <w:rPr>
          <w:color w:val="1A171C"/>
          <w:spacing w:val="-1"/>
          <w:w w:val="95"/>
        </w:rPr>
        <w:t xml:space="preserve"> </w:t>
      </w:r>
      <w:r>
        <w:rPr>
          <w:color w:val="1A171C"/>
          <w:w w:val="95"/>
        </w:rPr>
        <w:t>disposal</w:t>
      </w:r>
      <w:r>
        <w:rPr>
          <w:color w:val="1A171C"/>
          <w:spacing w:val="-1"/>
          <w:w w:val="95"/>
        </w:rPr>
        <w:t xml:space="preserve"> </w:t>
      </w:r>
      <w:r>
        <w:rPr>
          <w:color w:val="1A171C"/>
          <w:w w:val="95"/>
        </w:rPr>
        <w:t>immediately</w:t>
      </w:r>
      <w:r>
        <w:rPr>
          <w:color w:val="1A171C"/>
          <w:spacing w:val="-1"/>
          <w:w w:val="95"/>
        </w:rPr>
        <w:t xml:space="preserve"> </w:t>
      </w:r>
      <w:r>
        <w:rPr>
          <w:color w:val="1A171C"/>
          <w:w w:val="95"/>
        </w:rPr>
        <w:t>after</w:t>
      </w:r>
      <w:r>
        <w:rPr>
          <w:color w:val="1A171C"/>
          <w:spacing w:val="-1"/>
          <w:w w:val="95"/>
        </w:rPr>
        <w:t xml:space="preserve"> </w:t>
      </w:r>
      <w:r>
        <w:rPr>
          <w:color w:val="1A171C"/>
          <w:w w:val="95"/>
        </w:rPr>
        <w:t>that</w:t>
      </w:r>
      <w:r>
        <w:rPr>
          <w:color w:val="1A171C"/>
          <w:spacing w:val="-1"/>
          <w:w w:val="95"/>
        </w:rPr>
        <w:t xml:space="preserve"> </w:t>
      </w:r>
      <w:r>
        <w:rPr>
          <w:color w:val="1A171C"/>
          <w:w w:val="95"/>
        </w:rPr>
        <w:t>amount is</w:t>
      </w:r>
      <w:r>
        <w:rPr>
          <w:color w:val="1A171C"/>
          <w:spacing w:val="-1"/>
          <w:w w:val="95"/>
        </w:rPr>
        <w:t xml:space="preserve"> </w:t>
      </w:r>
      <w:r>
        <w:rPr>
          <w:color w:val="1A171C"/>
          <w:w w:val="95"/>
        </w:rPr>
        <w:t>credited</w:t>
      </w:r>
      <w:r>
        <w:rPr>
          <w:color w:val="1A171C"/>
          <w:spacing w:val="-1"/>
          <w:w w:val="95"/>
        </w:rPr>
        <w:t xml:space="preserve"> </w:t>
      </w:r>
      <w:r>
        <w:rPr>
          <w:color w:val="1A171C"/>
          <w:w w:val="95"/>
        </w:rPr>
        <w:t>to the</w:t>
      </w:r>
      <w:r>
        <w:rPr>
          <w:color w:val="1A171C"/>
          <w:spacing w:val="-1"/>
          <w:w w:val="95"/>
        </w:rPr>
        <w:t xml:space="preserve"> </w:t>
      </w:r>
      <w:r>
        <w:rPr>
          <w:color w:val="1A171C"/>
          <w:w w:val="95"/>
        </w:rPr>
        <w:t>payee’s payment</w:t>
      </w:r>
      <w:r>
        <w:rPr>
          <w:color w:val="1A171C"/>
          <w:spacing w:val="-1"/>
          <w:w w:val="95"/>
        </w:rPr>
        <w:t xml:space="preserve"> </w:t>
      </w:r>
      <w:r>
        <w:rPr>
          <w:color w:val="1A171C"/>
          <w:w w:val="95"/>
        </w:rPr>
        <w:t>service</w:t>
      </w:r>
      <w:r>
        <w:rPr>
          <w:color w:val="1A171C"/>
        </w:rPr>
        <w:t xml:space="preserve"> </w:t>
      </w:r>
      <w:r>
        <w:rPr>
          <w:color w:val="1A171C"/>
          <w:w w:val="95"/>
        </w:rPr>
        <w:t>provider’s account. The amount shall be value dated on the payee’s payment account no later than the date the amount</w:t>
      </w:r>
      <w:r>
        <w:rPr>
          <w:color w:val="1A171C"/>
        </w:rPr>
        <w:t xml:space="preserve"> </w:t>
      </w:r>
      <w:r>
        <w:rPr>
          <w:color w:val="1A171C"/>
          <w:w w:val="95"/>
        </w:rPr>
        <w:t>would</w:t>
      </w:r>
      <w:r>
        <w:rPr>
          <w:color w:val="1A171C"/>
          <w:spacing w:val="13"/>
        </w:rPr>
        <w:t xml:space="preserve"> </w:t>
      </w:r>
      <w:r>
        <w:rPr>
          <w:color w:val="1A171C"/>
          <w:w w:val="95"/>
        </w:rPr>
        <w:t>have</w:t>
      </w:r>
      <w:r>
        <w:rPr>
          <w:color w:val="1A171C"/>
          <w:spacing w:val="12"/>
        </w:rPr>
        <w:t xml:space="preserve"> </w:t>
      </w:r>
      <w:r>
        <w:rPr>
          <w:color w:val="1A171C"/>
          <w:w w:val="95"/>
        </w:rPr>
        <w:t>been</w:t>
      </w:r>
      <w:r>
        <w:rPr>
          <w:color w:val="1A171C"/>
          <w:spacing w:val="14"/>
        </w:rPr>
        <w:t xml:space="preserve"> </w:t>
      </w:r>
      <w:r>
        <w:rPr>
          <w:color w:val="1A171C"/>
          <w:w w:val="95"/>
        </w:rPr>
        <w:t>value</w:t>
      </w:r>
      <w:r>
        <w:rPr>
          <w:color w:val="1A171C"/>
          <w:spacing w:val="12"/>
        </w:rPr>
        <w:t xml:space="preserve"> </w:t>
      </w:r>
      <w:r>
        <w:rPr>
          <w:color w:val="1A171C"/>
          <w:w w:val="95"/>
        </w:rPr>
        <w:t>dated</w:t>
      </w:r>
      <w:r>
        <w:rPr>
          <w:color w:val="1A171C"/>
          <w:spacing w:val="12"/>
        </w:rPr>
        <w:t xml:space="preserve"> </w:t>
      </w:r>
      <w:r>
        <w:rPr>
          <w:color w:val="1A171C"/>
          <w:w w:val="95"/>
        </w:rPr>
        <w:t>had</w:t>
      </w:r>
      <w:r>
        <w:rPr>
          <w:color w:val="1A171C"/>
          <w:spacing w:val="13"/>
        </w:rPr>
        <w:t xml:space="preserve"> </w:t>
      </w:r>
      <w:r>
        <w:rPr>
          <w:color w:val="1A171C"/>
          <w:w w:val="95"/>
        </w:rPr>
        <w:t>the</w:t>
      </w:r>
      <w:r>
        <w:rPr>
          <w:color w:val="1A171C"/>
          <w:spacing w:val="12"/>
        </w:rPr>
        <w:t xml:space="preserve"> </w:t>
      </w:r>
      <w:r>
        <w:rPr>
          <w:color w:val="1A171C"/>
          <w:w w:val="95"/>
        </w:rPr>
        <w:t>transaction</w:t>
      </w:r>
      <w:r>
        <w:rPr>
          <w:color w:val="1A171C"/>
          <w:spacing w:val="12"/>
        </w:rPr>
        <w:t xml:space="preserve"> </w:t>
      </w:r>
      <w:r>
        <w:rPr>
          <w:color w:val="1A171C"/>
          <w:w w:val="95"/>
        </w:rPr>
        <w:t>been</w:t>
      </w:r>
      <w:r>
        <w:rPr>
          <w:color w:val="1A171C"/>
          <w:spacing w:val="14"/>
        </w:rPr>
        <w:t xml:space="preserve"> </w:t>
      </w:r>
      <w:r>
        <w:rPr>
          <w:color w:val="1A171C"/>
          <w:w w:val="95"/>
        </w:rPr>
        <w:t>correctly</w:t>
      </w:r>
      <w:r>
        <w:rPr>
          <w:color w:val="1A171C"/>
          <w:spacing w:val="11"/>
        </w:rPr>
        <w:t xml:space="preserve"> </w:t>
      </w:r>
      <w:r>
        <w:rPr>
          <w:color w:val="1A171C"/>
          <w:w w:val="95"/>
        </w:rPr>
        <w:t>executed.</w:t>
      </w:r>
    </w:p>
    <w:p w14:paraId="76DE3E53" w14:textId="77777777" w:rsidR="00B60704" w:rsidRDefault="00B60704">
      <w:pPr>
        <w:spacing w:line="230" w:lineRule="auto"/>
        <w:jc w:val="both"/>
        <w:sectPr w:rsidR="00B60704">
          <w:pgSz w:w="11910" w:h="16840"/>
          <w:pgMar w:top="1180" w:right="1220" w:bottom="280" w:left="1240" w:header="843" w:footer="0" w:gutter="0"/>
          <w:cols w:space="720"/>
        </w:sectPr>
      </w:pPr>
    </w:p>
    <w:p w14:paraId="4709E4D2" w14:textId="77777777" w:rsidR="00B60704" w:rsidRDefault="00B60704">
      <w:pPr>
        <w:pStyle w:val="BodyText"/>
        <w:spacing w:before="3"/>
        <w:rPr>
          <w:sz w:val="23"/>
        </w:rPr>
      </w:pPr>
    </w:p>
    <w:p w14:paraId="619C3111" w14:textId="77777777" w:rsidR="00B60704" w:rsidRDefault="001F055C">
      <w:pPr>
        <w:pStyle w:val="BodyText"/>
        <w:spacing w:before="107" w:line="230" w:lineRule="auto"/>
        <w:ind w:left="120" w:right="108" w:firstLine="2"/>
        <w:jc w:val="both"/>
      </w:pPr>
      <w:r>
        <w:rPr>
          <w:color w:val="1A171C"/>
          <w:spacing w:val="-2"/>
          <w:w w:val="95"/>
        </w:rPr>
        <w:t>In the case of a non-executed or defectively executed payment transaction for which the payee’s payment service provider</w:t>
      </w:r>
      <w:r>
        <w:rPr>
          <w:color w:val="1A171C"/>
        </w:rPr>
        <w:t xml:space="preserve"> </w:t>
      </w:r>
      <w:r>
        <w:rPr>
          <w:color w:val="1A171C"/>
          <w:w w:val="95"/>
        </w:rPr>
        <w:t>is not liable under the</w:t>
      </w:r>
      <w:r>
        <w:rPr>
          <w:color w:val="1A171C"/>
          <w:spacing w:val="-1"/>
          <w:w w:val="95"/>
        </w:rPr>
        <w:t xml:space="preserve"> </w:t>
      </w:r>
      <w:r>
        <w:rPr>
          <w:color w:val="1A171C"/>
          <w:w w:val="95"/>
        </w:rPr>
        <w:t>first and second subparagraphs,</w:t>
      </w:r>
      <w:r>
        <w:rPr>
          <w:color w:val="1A171C"/>
          <w:spacing w:val="-5"/>
          <w:w w:val="95"/>
        </w:rPr>
        <w:t xml:space="preserve"> </w:t>
      </w:r>
      <w:r>
        <w:rPr>
          <w:color w:val="1A171C"/>
          <w:w w:val="95"/>
        </w:rPr>
        <w:t>the payer’s payment service</w:t>
      </w:r>
      <w:r>
        <w:rPr>
          <w:color w:val="1A171C"/>
          <w:spacing w:val="-3"/>
          <w:w w:val="95"/>
        </w:rPr>
        <w:t xml:space="preserve"> </w:t>
      </w:r>
      <w:r>
        <w:rPr>
          <w:color w:val="1A171C"/>
          <w:w w:val="95"/>
        </w:rPr>
        <w:t>provider</w:t>
      </w:r>
      <w:r>
        <w:rPr>
          <w:color w:val="1A171C"/>
          <w:spacing w:val="-2"/>
          <w:w w:val="95"/>
        </w:rPr>
        <w:t xml:space="preserve"> </w:t>
      </w:r>
      <w:r>
        <w:rPr>
          <w:color w:val="1A171C"/>
          <w:w w:val="95"/>
        </w:rPr>
        <w:t>shall</w:t>
      </w:r>
      <w:r>
        <w:rPr>
          <w:color w:val="1A171C"/>
          <w:spacing w:val="-2"/>
          <w:w w:val="95"/>
        </w:rPr>
        <w:t xml:space="preserve"> </w:t>
      </w:r>
      <w:r>
        <w:rPr>
          <w:color w:val="1A171C"/>
          <w:w w:val="95"/>
        </w:rPr>
        <w:t>be liable to the</w:t>
      </w:r>
      <w:r>
        <w:rPr>
          <w:color w:val="1A171C"/>
          <w:spacing w:val="-1"/>
          <w:w w:val="95"/>
        </w:rPr>
        <w:t xml:space="preserve"> </w:t>
      </w:r>
      <w:r>
        <w:rPr>
          <w:color w:val="1A171C"/>
          <w:w w:val="95"/>
        </w:rPr>
        <w:t>payer.</w:t>
      </w:r>
      <w:r>
        <w:rPr>
          <w:color w:val="1A171C"/>
        </w:rPr>
        <w:t xml:space="preserve"> </w:t>
      </w:r>
      <w:r>
        <w:rPr>
          <w:color w:val="1A171C"/>
          <w:w w:val="95"/>
        </w:rPr>
        <w:t>Where the payer’s payment service provider is so liable he shall, as appropriate</w:t>
      </w:r>
      <w:r>
        <w:rPr>
          <w:color w:val="1A171C"/>
          <w:spacing w:val="-1"/>
          <w:w w:val="95"/>
        </w:rPr>
        <w:t xml:space="preserve"> </w:t>
      </w:r>
      <w:r>
        <w:rPr>
          <w:color w:val="1A171C"/>
          <w:w w:val="95"/>
        </w:rPr>
        <w:t>and without undue delay, refund to the</w:t>
      </w:r>
      <w:r>
        <w:rPr>
          <w:color w:val="1A171C"/>
        </w:rPr>
        <w:t xml:space="preserve"> </w:t>
      </w:r>
      <w:r>
        <w:rPr>
          <w:color w:val="1A171C"/>
          <w:w w:val="95"/>
        </w:rPr>
        <w:t>payer</w:t>
      </w:r>
      <w:r>
        <w:rPr>
          <w:color w:val="1A171C"/>
          <w:spacing w:val="-3"/>
          <w:w w:val="95"/>
        </w:rPr>
        <w:t xml:space="preserve"> </w:t>
      </w:r>
      <w:r>
        <w:rPr>
          <w:color w:val="1A171C"/>
          <w:w w:val="95"/>
        </w:rPr>
        <w:t>the</w:t>
      </w:r>
      <w:r>
        <w:rPr>
          <w:color w:val="1A171C"/>
          <w:spacing w:val="-2"/>
          <w:w w:val="95"/>
        </w:rPr>
        <w:t xml:space="preserve"> </w:t>
      </w:r>
      <w:r>
        <w:rPr>
          <w:color w:val="1A171C"/>
          <w:w w:val="95"/>
        </w:rPr>
        <w:t>amount</w:t>
      </w:r>
      <w:r>
        <w:rPr>
          <w:color w:val="1A171C"/>
          <w:spacing w:val="-1"/>
          <w:w w:val="95"/>
        </w:rPr>
        <w:t xml:space="preserve"> </w:t>
      </w:r>
      <w:r>
        <w:rPr>
          <w:color w:val="1A171C"/>
          <w:w w:val="95"/>
        </w:rPr>
        <w:t>of</w:t>
      </w:r>
      <w:r>
        <w:rPr>
          <w:color w:val="1A171C"/>
          <w:spacing w:val="-2"/>
          <w:w w:val="95"/>
        </w:rPr>
        <w:t xml:space="preserve"> </w:t>
      </w:r>
      <w:r>
        <w:rPr>
          <w:color w:val="1A171C"/>
          <w:w w:val="95"/>
        </w:rPr>
        <w:t>the</w:t>
      </w:r>
      <w:r>
        <w:rPr>
          <w:color w:val="1A171C"/>
          <w:spacing w:val="-2"/>
          <w:w w:val="95"/>
        </w:rPr>
        <w:t xml:space="preserve"> </w:t>
      </w:r>
      <w:r>
        <w:rPr>
          <w:color w:val="1A171C"/>
          <w:w w:val="95"/>
        </w:rPr>
        <w:t>non-executed</w:t>
      </w:r>
      <w:r>
        <w:rPr>
          <w:color w:val="1A171C"/>
          <w:spacing w:val="-2"/>
          <w:w w:val="95"/>
        </w:rPr>
        <w:t xml:space="preserve"> </w:t>
      </w:r>
      <w:r>
        <w:rPr>
          <w:color w:val="1A171C"/>
          <w:w w:val="95"/>
        </w:rPr>
        <w:t>or</w:t>
      </w:r>
      <w:r>
        <w:rPr>
          <w:color w:val="1A171C"/>
          <w:spacing w:val="-1"/>
          <w:w w:val="95"/>
        </w:rPr>
        <w:t xml:space="preserve"> </w:t>
      </w:r>
      <w:r>
        <w:rPr>
          <w:color w:val="1A171C"/>
          <w:w w:val="95"/>
        </w:rPr>
        <w:t>defective</w:t>
      </w:r>
      <w:r>
        <w:rPr>
          <w:color w:val="1A171C"/>
          <w:spacing w:val="-4"/>
          <w:w w:val="95"/>
        </w:rPr>
        <w:t xml:space="preserve"> </w:t>
      </w:r>
      <w:r>
        <w:rPr>
          <w:color w:val="1A171C"/>
          <w:w w:val="95"/>
        </w:rPr>
        <w:t>payment</w:t>
      </w:r>
      <w:r>
        <w:rPr>
          <w:color w:val="1A171C"/>
          <w:spacing w:val="-2"/>
          <w:w w:val="95"/>
        </w:rPr>
        <w:t xml:space="preserve"> </w:t>
      </w:r>
      <w:r>
        <w:rPr>
          <w:color w:val="1A171C"/>
          <w:w w:val="95"/>
        </w:rPr>
        <w:t>transaction</w:t>
      </w:r>
      <w:r>
        <w:rPr>
          <w:color w:val="1A171C"/>
          <w:spacing w:val="-4"/>
          <w:w w:val="95"/>
        </w:rPr>
        <w:t xml:space="preserve"> </w:t>
      </w:r>
      <w:r>
        <w:rPr>
          <w:color w:val="1A171C"/>
          <w:w w:val="95"/>
        </w:rPr>
        <w:t>and</w:t>
      </w:r>
      <w:r>
        <w:rPr>
          <w:color w:val="1A171C"/>
          <w:spacing w:val="-1"/>
          <w:w w:val="95"/>
        </w:rPr>
        <w:t xml:space="preserve"> </w:t>
      </w:r>
      <w:r>
        <w:rPr>
          <w:color w:val="1A171C"/>
          <w:w w:val="95"/>
        </w:rPr>
        <w:t>restore</w:t>
      </w:r>
      <w:r>
        <w:rPr>
          <w:color w:val="1A171C"/>
          <w:spacing w:val="-4"/>
          <w:w w:val="95"/>
        </w:rPr>
        <w:t xml:space="preserve"> </w:t>
      </w:r>
      <w:r>
        <w:rPr>
          <w:color w:val="1A171C"/>
          <w:w w:val="95"/>
        </w:rPr>
        <w:t>the</w:t>
      </w:r>
      <w:r>
        <w:rPr>
          <w:color w:val="1A171C"/>
          <w:spacing w:val="-2"/>
          <w:w w:val="95"/>
        </w:rPr>
        <w:t xml:space="preserve"> </w:t>
      </w:r>
      <w:r>
        <w:rPr>
          <w:color w:val="1A171C"/>
          <w:w w:val="95"/>
        </w:rPr>
        <w:t>debited</w:t>
      </w:r>
      <w:r>
        <w:rPr>
          <w:color w:val="1A171C"/>
          <w:spacing w:val="-2"/>
          <w:w w:val="95"/>
        </w:rPr>
        <w:t xml:space="preserve"> </w:t>
      </w:r>
      <w:r>
        <w:rPr>
          <w:color w:val="1A171C"/>
          <w:w w:val="95"/>
        </w:rPr>
        <w:t>payment</w:t>
      </w:r>
      <w:r>
        <w:rPr>
          <w:color w:val="1A171C"/>
          <w:spacing w:val="-2"/>
          <w:w w:val="95"/>
        </w:rPr>
        <w:t xml:space="preserve"> </w:t>
      </w:r>
      <w:r>
        <w:rPr>
          <w:color w:val="1A171C"/>
          <w:w w:val="95"/>
        </w:rPr>
        <w:t>account</w:t>
      </w:r>
      <w:r>
        <w:rPr>
          <w:color w:val="1A171C"/>
          <w:spacing w:val="-3"/>
          <w:w w:val="95"/>
        </w:rPr>
        <w:t xml:space="preserve"> </w:t>
      </w:r>
      <w:r>
        <w:rPr>
          <w:color w:val="1A171C"/>
          <w:w w:val="95"/>
        </w:rPr>
        <w:t>to</w:t>
      </w:r>
      <w:r>
        <w:rPr>
          <w:color w:val="1A171C"/>
          <w:spacing w:val="-2"/>
          <w:w w:val="95"/>
        </w:rPr>
        <w:t xml:space="preserve"> </w:t>
      </w:r>
      <w:r>
        <w:rPr>
          <w:color w:val="1A171C"/>
          <w:w w:val="95"/>
        </w:rPr>
        <w:t>the</w:t>
      </w:r>
      <w:r>
        <w:rPr>
          <w:color w:val="1A171C"/>
        </w:rPr>
        <w:t xml:space="preserve"> </w:t>
      </w:r>
      <w:r>
        <w:rPr>
          <w:color w:val="1A171C"/>
          <w:w w:val="95"/>
        </w:rPr>
        <w:t>state in which it would have been had the defective payment transaction not taken place. The credit value date for the</w:t>
      </w:r>
      <w:r>
        <w:rPr>
          <w:color w:val="1A171C"/>
        </w:rPr>
        <w:t xml:space="preserve"> </w:t>
      </w:r>
      <w:r>
        <w:rPr>
          <w:color w:val="1A171C"/>
          <w:w w:val="95"/>
        </w:rPr>
        <w:t>payer’s</w:t>
      </w:r>
      <w:r>
        <w:rPr>
          <w:color w:val="1A171C"/>
          <w:spacing w:val="19"/>
        </w:rPr>
        <w:t xml:space="preserve"> </w:t>
      </w:r>
      <w:r>
        <w:rPr>
          <w:color w:val="1A171C"/>
          <w:w w:val="95"/>
        </w:rPr>
        <w:t>payment</w:t>
      </w:r>
      <w:r>
        <w:rPr>
          <w:color w:val="1A171C"/>
          <w:spacing w:val="17"/>
        </w:rPr>
        <w:t xml:space="preserve"> </w:t>
      </w:r>
      <w:r>
        <w:rPr>
          <w:color w:val="1A171C"/>
          <w:w w:val="95"/>
        </w:rPr>
        <w:t>account</w:t>
      </w:r>
      <w:r>
        <w:rPr>
          <w:color w:val="1A171C"/>
          <w:spacing w:val="17"/>
        </w:rPr>
        <w:t xml:space="preserve"> </w:t>
      </w:r>
      <w:r>
        <w:rPr>
          <w:color w:val="1A171C"/>
          <w:w w:val="95"/>
        </w:rPr>
        <w:t>shall</w:t>
      </w:r>
      <w:r>
        <w:rPr>
          <w:color w:val="1A171C"/>
          <w:spacing w:val="17"/>
        </w:rPr>
        <w:t xml:space="preserve"> </w:t>
      </w:r>
      <w:r>
        <w:rPr>
          <w:color w:val="1A171C"/>
          <w:w w:val="95"/>
        </w:rPr>
        <w:t>be</w:t>
      </w:r>
      <w:r>
        <w:rPr>
          <w:color w:val="1A171C"/>
          <w:spacing w:val="19"/>
        </w:rPr>
        <w:t xml:space="preserve"> </w:t>
      </w:r>
      <w:r>
        <w:rPr>
          <w:color w:val="1A171C"/>
          <w:w w:val="95"/>
        </w:rPr>
        <w:t>no</w:t>
      </w:r>
      <w:r>
        <w:rPr>
          <w:color w:val="1A171C"/>
          <w:spacing w:val="19"/>
        </w:rPr>
        <w:t xml:space="preserve"> </w:t>
      </w:r>
      <w:r>
        <w:rPr>
          <w:color w:val="1A171C"/>
          <w:w w:val="95"/>
        </w:rPr>
        <w:t>later</w:t>
      </w:r>
      <w:r>
        <w:rPr>
          <w:color w:val="1A171C"/>
          <w:spacing w:val="17"/>
        </w:rPr>
        <w:t xml:space="preserve"> </w:t>
      </w:r>
      <w:r>
        <w:rPr>
          <w:color w:val="1A171C"/>
          <w:w w:val="95"/>
        </w:rPr>
        <w:t>than</w:t>
      </w:r>
      <w:r>
        <w:rPr>
          <w:color w:val="1A171C"/>
          <w:spacing w:val="19"/>
        </w:rPr>
        <w:t xml:space="preserve"> </w:t>
      </w:r>
      <w:r>
        <w:rPr>
          <w:color w:val="1A171C"/>
          <w:w w:val="95"/>
        </w:rPr>
        <w:t>the</w:t>
      </w:r>
      <w:r>
        <w:rPr>
          <w:color w:val="1A171C"/>
          <w:spacing w:val="17"/>
        </w:rPr>
        <w:t xml:space="preserve"> </w:t>
      </w:r>
      <w:r>
        <w:rPr>
          <w:color w:val="1A171C"/>
          <w:w w:val="95"/>
        </w:rPr>
        <w:t>date</w:t>
      </w:r>
      <w:r>
        <w:rPr>
          <w:color w:val="1A171C"/>
          <w:spacing w:val="17"/>
        </w:rPr>
        <w:t xml:space="preserve"> </w:t>
      </w:r>
      <w:r>
        <w:rPr>
          <w:color w:val="1A171C"/>
          <w:w w:val="95"/>
        </w:rPr>
        <w:t>the</w:t>
      </w:r>
      <w:r>
        <w:rPr>
          <w:color w:val="1A171C"/>
          <w:spacing w:val="17"/>
        </w:rPr>
        <w:t xml:space="preserve"> </w:t>
      </w:r>
      <w:r>
        <w:rPr>
          <w:color w:val="1A171C"/>
          <w:w w:val="95"/>
        </w:rPr>
        <w:t>amount</w:t>
      </w:r>
      <w:r>
        <w:rPr>
          <w:color w:val="1A171C"/>
          <w:spacing w:val="19"/>
        </w:rPr>
        <w:t xml:space="preserve"> </w:t>
      </w:r>
      <w:r>
        <w:rPr>
          <w:color w:val="1A171C"/>
          <w:w w:val="95"/>
        </w:rPr>
        <w:t>was</w:t>
      </w:r>
      <w:r>
        <w:rPr>
          <w:color w:val="1A171C"/>
          <w:spacing w:val="17"/>
        </w:rPr>
        <w:t xml:space="preserve"> </w:t>
      </w:r>
      <w:r>
        <w:rPr>
          <w:color w:val="1A171C"/>
          <w:w w:val="95"/>
        </w:rPr>
        <w:t>debited.</w:t>
      </w:r>
    </w:p>
    <w:p w14:paraId="40133EC7" w14:textId="77777777" w:rsidR="00B60704" w:rsidRDefault="00B60704">
      <w:pPr>
        <w:pStyle w:val="BodyText"/>
        <w:rPr>
          <w:sz w:val="22"/>
        </w:rPr>
      </w:pPr>
    </w:p>
    <w:p w14:paraId="3D5C3DD2" w14:textId="77777777" w:rsidR="00B60704" w:rsidRDefault="00B60704">
      <w:pPr>
        <w:pStyle w:val="BodyText"/>
        <w:spacing w:before="2"/>
        <w:rPr>
          <w:sz w:val="25"/>
        </w:rPr>
      </w:pPr>
    </w:p>
    <w:p w14:paraId="16BC7FDA" w14:textId="77777777" w:rsidR="00B60704" w:rsidRDefault="001F055C">
      <w:pPr>
        <w:pStyle w:val="BodyText"/>
        <w:spacing w:line="230" w:lineRule="auto"/>
        <w:ind w:left="120" w:right="102" w:firstLine="2"/>
        <w:jc w:val="both"/>
      </w:pPr>
      <w:r>
        <w:rPr>
          <w:color w:val="1A171C"/>
          <w:w w:val="95"/>
        </w:rPr>
        <w:t>The</w:t>
      </w:r>
      <w:r>
        <w:rPr>
          <w:color w:val="1A171C"/>
          <w:spacing w:val="-3"/>
          <w:w w:val="95"/>
        </w:rPr>
        <w:t xml:space="preserve"> </w:t>
      </w:r>
      <w:r>
        <w:rPr>
          <w:color w:val="1A171C"/>
          <w:w w:val="95"/>
        </w:rPr>
        <w:t>obligation</w:t>
      </w:r>
      <w:r>
        <w:rPr>
          <w:color w:val="1A171C"/>
          <w:spacing w:val="-3"/>
          <w:w w:val="95"/>
        </w:rPr>
        <w:t xml:space="preserve"> </w:t>
      </w:r>
      <w:r>
        <w:rPr>
          <w:color w:val="1A171C"/>
          <w:w w:val="95"/>
        </w:rPr>
        <w:t>under</w:t>
      </w:r>
      <w:r>
        <w:rPr>
          <w:color w:val="1A171C"/>
          <w:spacing w:val="-4"/>
          <w:w w:val="95"/>
        </w:rPr>
        <w:t xml:space="preserve"> </w:t>
      </w:r>
      <w:r>
        <w:rPr>
          <w:color w:val="1A171C"/>
          <w:w w:val="95"/>
        </w:rPr>
        <w:t>the</w:t>
      </w:r>
      <w:r>
        <w:rPr>
          <w:color w:val="1A171C"/>
          <w:spacing w:val="-4"/>
          <w:w w:val="95"/>
        </w:rPr>
        <w:t xml:space="preserve"> </w:t>
      </w:r>
      <w:r>
        <w:rPr>
          <w:color w:val="1A171C"/>
          <w:w w:val="95"/>
        </w:rPr>
        <w:t>fourth</w:t>
      </w:r>
      <w:r>
        <w:rPr>
          <w:color w:val="1A171C"/>
          <w:spacing w:val="-4"/>
          <w:w w:val="95"/>
        </w:rPr>
        <w:t xml:space="preserve"> </w:t>
      </w:r>
      <w:r>
        <w:rPr>
          <w:color w:val="1A171C"/>
          <w:w w:val="95"/>
        </w:rPr>
        <w:t>subparagraph</w:t>
      </w:r>
      <w:r>
        <w:rPr>
          <w:color w:val="1A171C"/>
          <w:spacing w:val="-6"/>
          <w:w w:val="95"/>
        </w:rPr>
        <w:t xml:space="preserve"> </w:t>
      </w:r>
      <w:r>
        <w:rPr>
          <w:color w:val="1A171C"/>
          <w:w w:val="95"/>
        </w:rPr>
        <w:t>shall</w:t>
      </w:r>
      <w:r>
        <w:rPr>
          <w:color w:val="1A171C"/>
          <w:spacing w:val="-4"/>
          <w:w w:val="95"/>
        </w:rPr>
        <w:t xml:space="preserve"> </w:t>
      </w:r>
      <w:r>
        <w:rPr>
          <w:color w:val="1A171C"/>
          <w:w w:val="95"/>
        </w:rPr>
        <w:t>not</w:t>
      </w:r>
      <w:r>
        <w:rPr>
          <w:color w:val="1A171C"/>
          <w:spacing w:val="-3"/>
          <w:w w:val="95"/>
        </w:rPr>
        <w:t xml:space="preserve"> </w:t>
      </w:r>
      <w:r>
        <w:rPr>
          <w:color w:val="1A171C"/>
          <w:w w:val="95"/>
        </w:rPr>
        <w:t>apply</w:t>
      </w:r>
      <w:r>
        <w:rPr>
          <w:color w:val="1A171C"/>
          <w:spacing w:val="-5"/>
          <w:w w:val="95"/>
        </w:rPr>
        <w:t xml:space="preserve"> </w:t>
      </w:r>
      <w:r>
        <w:rPr>
          <w:color w:val="1A171C"/>
          <w:w w:val="95"/>
        </w:rPr>
        <w:t>to</w:t>
      </w:r>
      <w:r>
        <w:rPr>
          <w:color w:val="1A171C"/>
          <w:spacing w:val="-3"/>
          <w:w w:val="95"/>
        </w:rPr>
        <w:t xml:space="preserve"> </w:t>
      </w:r>
      <w:r>
        <w:rPr>
          <w:color w:val="1A171C"/>
          <w:w w:val="95"/>
        </w:rPr>
        <w:t>the</w:t>
      </w:r>
      <w:r>
        <w:rPr>
          <w:color w:val="1A171C"/>
          <w:spacing w:val="-4"/>
          <w:w w:val="95"/>
        </w:rPr>
        <w:t xml:space="preserve"> </w:t>
      </w:r>
      <w:r>
        <w:rPr>
          <w:color w:val="1A171C"/>
          <w:w w:val="95"/>
        </w:rPr>
        <w:t>payer’s</w:t>
      </w:r>
      <w:r>
        <w:rPr>
          <w:color w:val="1A171C"/>
          <w:spacing w:val="-3"/>
          <w:w w:val="95"/>
        </w:rPr>
        <w:t xml:space="preserve"> </w:t>
      </w:r>
      <w:r>
        <w:rPr>
          <w:color w:val="1A171C"/>
          <w:w w:val="95"/>
        </w:rPr>
        <w:t>payment</w:t>
      </w:r>
      <w:r>
        <w:rPr>
          <w:color w:val="1A171C"/>
          <w:spacing w:val="-4"/>
          <w:w w:val="95"/>
        </w:rPr>
        <w:t xml:space="preserve"> </w:t>
      </w:r>
      <w:r>
        <w:rPr>
          <w:color w:val="1A171C"/>
          <w:w w:val="95"/>
        </w:rPr>
        <w:t>service</w:t>
      </w:r>
      <w:r>
        <w:rPr>
          <w:color w:val="1A171C"/>
          <w:spacing w:val="-5"/>
          <w:w w:val="95"/>
        </w:rPr>
        <w:t xml:space="preserve"> </w:t>
      </w:r>
      <w:r>
        <w:rPr>
          <w:color w:val="1A171C"/>
          <w:w w:val="95"/>
        </w:rPr>
        <w:t>provider</w:t>
      </w:r>
      <w:r>
        <w:rPr>
          <w:color w:val="1A171C"/>
          <w:spacing w:val="-5"/>
          <w:w w:val="95"/>
        </w:rPr>
        <w:t xml:space="preserve"> </w:t>
      </w:r>
      <w:r>
        <w:rPr>
          <w:color w:val="1A171C"/>
          <w:w w:val="95"/>
        </w:rPr>
        <w:t>where</w:t>
      </w:r>
      <w:r>
        <w:rPr>
          <w:color w:val="1A171C"/>
          <w:spacing w:val="-4"/>
          <w:w w:val="95"/>
        </w:rPr>
        <w:t xml:space="preserve"> </w:t>
      </w:r>
      <w:r>
        <w:rPr>
          <w:color w:val="1A171C"/>
          <w:w w:val="95"/>
        </w:rPr>
        <w:t>the</w:t>
      </w:r>
      <w:r>
        <w:rPr>
          <w:color w:val="1A171C"/>
          <w:spacing w:val="-4"/>
          <w:w w:val="95"/>
        </w:rPr>
        <w:t xml:space="preserve"> </w:t>
      </w:r>
      <w:r>
        <w:rPr>
          <w:color w:val="1A171C"/>
          <w:w w:val="95"/>
        </w:rPr>
        <w:t>payer’s</w:t>
      </w:r>
      <w:r>
        <w:rPr>
          <w:color w:val="1A171C"/>
        </w:rPr>
        <w:t xml:space="preserve"> </w:t>
      </w:r>
      <w:r>
        <w:rPr>
          <w:color w:val="1A171C"/>
          <w:spacing w:val="-2"/>
        </w:rPr>
        <w:t>payment</w:t>
      </w:r>
      <w:r>
        <w:rPr>
          <w:color w:val="1A171C"/>
          <w:spacing w:val="-3"/>
        </w:rPr>
        <w:t xml:space="preserve"> </w:t>
      </w:r>
      <w:r>
        <w:rPr>
          <w:color w:val="1A171C"/>
          <w:spacing w:val="-2"/>
        </w:rPr>
        <w:t>service</w:t>
      </w:r>
      <w:r>
        <w:rPr>
          <w:color w:val="1A171C"/>
          <w:spacing w:val="-4"/>
        </w:rPr>
        <w:t xml:space="preserve"> </w:t>
      </w:r>
      <w:r>
        <w:rPr>
          <w:color w:val="1A171C"/>
          <w:spacing w:val="-2"/>
        </w:rPr>
        <w:t>provider</w:t>
      </w:r>
      <w:r>
        <w:rPr>
          <w:color w:val="1A171C"/>
          <w:spacing w:val="-4"/>
        </w:rPr>
        <w:t xml:space="preserve"> </w:t>
      </w:r>
      <w:r>
        <w:rPr>
          <w:color w:val="1A171C"/>
          <w:spacing w:val="-2"/>
        </w:rPr>
        <w:t>proves</w:t>
      </w:r>
      <w:r>
        <w:rPr>
          <w:color w:val="1A171C"/>
          <w:spacing w:val="-3"/>
        </w:rPr>
        <w:t xml:space="preserve"> </w:t>
      </w:r>
      <w:r>
        <w:rPr>
          <w:color w:val="1A171C"/>
          <w:spacing w:val="-2"/>
        </w:rPr>
        <w:t>that the payee’s payment</w:t>
      </w:r>
      <w:r>
        <w:rPr>
          <w:color w:val="1A171C"/>
          <w:spacing w:val="-3"/>
        </w:rPr>
        <w:t xml:space="preserve"> </w:t>
      </w:r>
      <w:r>
        <w:rPr>
          <w:color w:val="1A171C"/>
          <w:spacing w:val="-2"/>
        </w:rPr>
        <w:t>service</w:t>
      </w:r>
      <w:r>
        <w:rPr>
          <w:color w:val="1A171C"/>
          <w:spacing w:val="-4"/>
        </w:rPr>
        <w:t xml:space="preserve"> </w:t>
      </w:r>
      <w:r>
        <w:rPr>
          <w:color w:val="1A171C"/>
          <w:spacing w:val="-2"/>
        </w:rPr>
        <w:t>provider</w:t>
      </w:r>
      <w:r>
        <w:rPr>
          <w:color w:val="1A171C"/>
          <w:spacing w:val="-4"/>
        </w:rPr>
        <w:t xml:space="preserve"> </w:t>
      </w:r>
      <w:r>
        <w:rPr>
          <w:color w:val="1A171C"/>
          <w:spacing w:val="-2"/>
        </w:rPr>
        <w:t>has</w:t>
      </w:r>
      <w:r>
        <w:rPr>
          <w:color w:val="1A171C"/>
          <w:spacing w:val="-3"/>
        </w:rPr>
        <w:t xml:space="preserve"> </w:t>
      </w:r>
      <w:r>
        <w:rPr>
          <w:color w:val="1A171C"/>
          <w:spacing w:val="-2"/>
        </w:rPr>
        <w:t>received</w:t>
      </w:r>
      <w:r>
        <w:rPr>
          <w:color w:val="1A171C"/>
          <w:spacing w:val="-4"/>
        </w:rPr>
        <w:t xml:space="preserve"> </w:t>
      </w:r>
      <w:r>
        <w:rPr>
          <w:color w:val="1A171C"/>
          <w:spacing w:val="-2"/>
        </w:rPr>
        <w:t>the amount of the payment</w:t>
      </w:r>
      <w:r>
        <w:rPr>
          <w:color w:val="1A171C"/>
        </w:rPr>
        <w:t xml:space="preserve"> </w:t>
      </w:r>
      <w:r>
        <w:rPr>
          <w:color w:val="1A171C"/>
          <w:w w:val="95"/>
        </w:rPr>
        <w:t>transaction,</w:t>
      </w:r>
      <w:r>
        <w:rPr>
          <w:color w:val="1A171C"/>
          <w:spacing w:val="-5"/>
          <w:w w:val="95"/>
        </w:rPr>
        <w:t xml:space="preserve"> </w:t>
      </w:r>
      <w:r>
        <w:rPr>
          <w:color w:val="1A171C"/>
          <w:w w:val="95"/>
        </w:rPr>
        <w:t>even</w:t>
      </w:r>
      <w:r>
        <w:rPr>
          <w:color w:val="1A171C"/>
          <w:spacing w:val="-3"/>
          <w:w w:val="95"/>
        </w:rPr>
        <w:t xml:space="preserve"> </w:t>
      </w:r>
      <w:r>
        <w:rPr>
          <w:color w:val="1A171C"/>
          <w:w w:val="95"/>
        </w:rPr>
        <w:t>if</w:t>
      </w:r>
      <w:r>
        <w:rPr>
          <w:color w:val="1A171C"/>
          <w:spacing w:val="-4"/>
          <w:w w:val="95"/>
        </w:rPr>
        <w:t xml:space="preserve"> </w:t>
      </w:r>
      <w:r>
        <w:rPr>
          <w:color w:val="1A171C"/>
          <w:w w:val="95"/>
        </w:rPr>
        <w:t>execution</w:t>
      </w:r>
      <w:r>
        <w:rPr>
          <w:color w:val="1A171C"/>
          <w:spacing w:val="-5"/>
          <w:w w:val="95"/>
        </w:rPr>
        <w:t xml:space="preserve"> </w:t>
      </w:r>
      <w:r>
        <w:rPr>
          <w:color w:val="1A171C"/>
          <w:w w:val="95"/>
        </w:rPr>
        <w:t>of</w:t>
      </w:r>
      <w:r>
        <w:rPr>
          <w:color w:val="1A171C"/>
          <w:spacing w:val="-3"/>
          <w:w w:val="95"/>
        </w:rPr>
        <w:t xml:space="preserve"> </w:t>
      </w:r>
      <w:r>
        <w:rPr>
          <w:color w:val="1A171C"/>
          <w:w w:val="95"/>
        </w:rPr>
        <w:t>payment</w:t>
      </w:r>
      <w:r>
        <w:rPr>
          <w:color w:val="1A171C"/>
          <w:spacing w:val="-3"/>
          <w:w w:val="95"/>
        </w:rPr>
        <w:t xml:space="preserve"> </w:t>
      </w:r>
      <w:r>
        <w:rPr>
          <w:color w:val="1A171C"/>
          <w:w w:val="95"/>
        </w:rPr>
        <w:t>transaction</w:t>
      </w:r>
      <w:r>
        <w:rPr>
          <w:color w:val="1A171C"/>
          <w:spacing w:val="-4"/>
          <w:w w:val="95"/>
        </w:rPr>
        <w:t xml:space="preserve"> </w:t>
      </w:r>
      <w:r>
        <w:rPr>
          <w:color w:val="1A171C"/>
          <w:w w:val="95"/>
        </w:rPr>
        <w:t>is</w:t>
      </w:r>
      <w:r>
        <w:rPr>
          <w:color w:val="1A171C"/>
          <w:spacing w:val="-4"/>
          <w:w w:val="95"/>
        </w:rPr>
        <w:t xml:space="preserve"> </w:t>
      </w:r>
      <w:r>
        <w:rPr>
          <w:color w:val="1A171C"/>
          <w:w w:val="95"/>
        </w:rPr>
        <w:t>merely</w:t>
      </w:r>
      <w:r>
        <w:rPr>
          <w:color w:val="1A171C"/>
          <w:spacing w:val="-4"/>
          <w:w w:val="95"/>
        </w:rPr>
        <w:t xml:space="preserve"> </w:t>
      </w:r>
      <w:r>
        <w:rPr>
          <w:color w:val="1A171C"/>
          <w:w w:val="95"/>
        </w:rPr>
        <w:t>delayed.</w:t>
      </w:r>
      <w:r>
        <w:rPr>
          <w:color w:val="1A171C"/>
          <w:spacing w:val="-4"/>
          <w:w w:val="95"/>
        </w:rPr>
        <w:t xml:space="preserve"> </w:t>
      </w:r>
      <w:r>
        <w:rPr>
          <w:color w:val="1A171C"/>
          <w:w w:val="95"/>
        </w:rPr>
        <w:t>If</w:t>
      </w:r>
      <w:r>
        <w:rPr>
          <w:color w:val="1A171C"/>
          <w:spacing w:val="-4"/>
          <w:w w:val="95"/>
        </w:rPr>
        <w:t xml:space="preserve"> </w:t>
      </w:r>
      <w:r>
        <w:rPr>
          <w:color w:val="1A171C"/>
          <w:w w:val="95"/>
        </w:rPr>
        <w:t>so,</w:t>
      </w:r>
      <w:r>
        <w:rPr>
          <w:color w:val="1A171C"/>
          <w:spacing w:val="-4"/>
          <w:w w:val="95"/>
        </w:rPr>
        <w:t xml:space="preserve"> </w:t>
      </w:r>
      <w:r>
        <w:rPr>
          <w:color w:val="1A171C"/>
          <w:w w:val="95"/>
        </w:rPr>
        <w:t>the</w:t>
      </w:r>
      <w:r>
        <w:rPr>
          <w:color w:val="1A171C"/>
          <w:spacing w:val="-3"/>
          <w:w w:val="95"/>
        </w:rPr>
        <w:t xml:space="preserve"> </w:t>
      </w:r>
      <w:r>
        <w:rPr>
          <w:color w:val="1A171C"/>
          <w:w w:val="95"/>
        </w:rPr>
        <w:t>payee’s</w:t>
      </w:r>
      <w:r>
        <w:rPr>
          <w:color w:val="1A171C"/>
          <w:spacing w:val="-3"/>
          <w:w w:val="95"/>
        </w:rPr>
        <w:t xml:space="preserve"> </w:t>
      </w:r>
      <w:r>
        <w:rPr>
          <w:color w:val="1A171C"/>
          <w:w w:val="95"/>
        </w:rPr>
        <w:t>payment</w:t>
      </w:r>
      <w:r>
        <w:rPr>
          <w:color w:val="1A171C"/>
          <w:spacing w:val="-3"/>
          <w:w w:val="95"/>
        </w:rPr>
        <w:t xml:space="preserve"> </w:t>
      </w:r>
      <w:r>
        <w:rPr>
          <w:color w:val="1A171C"/>
          <w:w w:val="95"/>
        </w:rPr>
        <w:t>service</w:t>
      </w:r>
      <w:r>
        <w:rPr>
          <w:color w:val="1A171C"/>
          <w:spacing w:val="-5"/>
          <w:w w:val="95"/>
        </w:rPr>
        <w:t xml:space="preserve"> </w:t>
      </w:r>
      <w:r>
        <w:rPr>
          <w:color w:val="1A171C"/>
          <w:w w:val="95"/>
        </w:rPr>
        <w:t>provider</w:t>
      </w:r>
      <w:r>
        <w:rPr>
          <w:color w:val="1A171C"/>
          <w:spacing w:val="-5"/>
          <w:w w:val="95"/>
        </w:rPr>
        <w:t xml:space="preserve"> </w:t>
      </w:r>
      <w:r>
        <w:rPr>
          <w:color w:val="1A171C"/>
          <w:w w:val="95"/>
        </w:rPr>
        <w:t>shall</w:t>
      </w:r>
      <w:r>
        <w:rPr>
          <w:color w:val="1A171C"/>
        </w:rPr>
        <w:t xml:space="preserve"> </w:t>
      </w:r>
      <w:r>
        <w:rPr>
          <w:color w:val="1A171C"/>
          <w:w w:val="95"/>
        </w:rPr>
        <w:t>value date the amount on the payee’s payment account no later than the date the amount would have been value dated</w:t>
      </w:r>
      <w:r>
        <w:rPr>
          <w:color w:val="1A171C"/>
        </w:rPr>
        <w:t xml:space="preserve"> had</w:t>
      </w:r>
      <w:r>
        <w:rPr>
          <w:color w:val="1A171C"/>
          <w:spacing w:val="7"/>
        </w:rPr>
        <w:t xml:space="preserve"> </w:t>
      </w:r>
      <w:r>
        <w:rPr>
          <w:color w:val="1A171C"/>
        </w:rPr>
        <w:t>it</w:t>
      </w:r>
      <w:r>
        <w:rPr>
          <w:color w:val="1A171C"/>
          <w:spacing w:val="7"/>
        </w:rPr>
        <w:t xml:space="preserve"> </w:t>
      </w:r>
      <w:r>
        <w:rPr>
          <w:color w:val="1A171C"/>
        </w:rPr>
        <w:t>been</w:t>
      </w:r>
      <w:r>
        <w:rPr>
          <w:color w:val="1A171C"/>
          <w:spacing w:val="8"/>
        </w:rPr>
        <w:t xml:space="preserve"> </w:t>
      </w:r>
      <w:r>
        <w:rPr>
          <w:color w:val="1A171C"/>
        </w:rPr>
        <w:t>executed</w:t>
      </w:r>
      <w:r>
        <w:rPr>
          <w:color w:val="1A171C"/>
          <w:spacing w:val="5"/>
        </w:rPr>
        <w:t xml:space="preserve"> </w:t>
      </w:r>
      <w:r>
        <w:rPr>
          <w:color w:val="1A171C"/>
        </w:rPr>
        <w:t>correctly.</w:t>
      </w:r>
    </w:p>
    <w:p w14:paraId="58818A83" w14:textId="77777777" w:rsidR="00B60704" w:rsidRDefault="00B60704">
      <w:pPr>
        <w:pStyle w:val="BodyText"/>
        <w:rPr>
          <w:sz w:val="22"/>
        </w:rPr>
      </w:pPr>
    </w:p>
    <w:p w14:paraId="7CABA5E4" w14:textId="77777777" w:rsidR="00B60704" w:rsidRDefault="00B60704">
      <w:pPr>
        <w:pStyle w:val="BodyText"/>
        <w:spacing w:before="2"/>
        <w:rPr>
          <w:sz w:val="25"/>
        </w:rPr>
      </w:pPr>
    </w:p>
    <w:p w14:paraId="60082804" w14:textId="77777777" w:rsidR="00B60704" w:rsidRDefault="001F055C">
      <w:pPr>
        <w:pStyle w:val="BodyText"/>
        <w:spacing w:line="230" w:lineRule="auto"/>
        <w:ind w:left="120" w:right="105" w:firstLine="2"/>
        <w:jc w:val="both"/>
      </w:pPr>
      <w:r>
        <w:rPr>
          <w:color w:val="1A171C"/>
          <w:w w:val="95"/>
        </w:rPr>
        <w:t>In the case of a non-executed or defectively executed payment transaction where the payment order is initiated by or</w:t>
      </w:r>
      <w:r>
        <w:rPr>
          <w:color w:val="1A171C"/>
        </w:rPr>
        <w:t xml:space="preserve"> </w:t>
      </w:r>
      <w:r>
        <w:rPr>
          <w:color w:val="1A171C"/>
          <w:w w:val="95"/>
        </w:rPr>
        <w:t>through the payee, the payee’s payment service provider shall, regardless of liability under this paragraph, on request,</w:t>
      </w:r>
      <w:r>
        <w:rPr>
          <w:color w:val="1A171C"/>
        </w:rPr>
        <w:t xml:space="preserve"> </w:t>
      </w:r>
      <w:r>
        <w:rPr>
          <w:color w:val="1A171C"/>
          <w:w w:val="95"/>
        </w:rPr>
        <w:t>make</w:t>
      </w:r>
      <w:r>
        <w:rPr>
          <w:color w:val="1A171C"/>
          <w:spacing w:val="-7"/>
          <w:w w:val="95"/>
        </w:rPr>
        <w:t xml:space="preserve"> </w:t>
      </w:r>
      <w:r>
        <w:rPr>
          <w:color w:val="1A171C"/>
          <w:w w:val="95"/>
        </w:rPr>
        <w:t>immediate</w:t>
      </w:r>
      <w:r>
        <w:rPr>
          <w:color w:val="1A171C"/>
          <w:spacing w:val="-7"/>
          <w:w w:val="95"/>
        </w:rPr>
        <w:t xml:space="preserve"> </w:t>
      </w:r>
      <w:r>
        <w:rPr>
          <w:color w:val="1A171C"/>
          <w:w w:val="95"/>
        </w:rPr>
        <w:t>efforts</w:t>
      </w:r>
      <w:r>
        <w:rPr>
          <w:color w:val="1A171C"/>
          <w:spacing w:val="-7"/>
          <w:w w:val="95"/>
        </w:rPr>
        <w:t xml:space="preserve"> </w:t>
      </w:r>
      <w:r>
        <w:rPr>
          <w:color w:val="1A171C"/>
          <w:w w:val="95"/>
        </w:rPr>
        <w:t>to</w:t>
      </w:r>
      <w:r>
        <w:rPr>
          <w:color w:val="1A171C"/>
          <w:spacing w:val="-7"/>
          <w:w w:val="95"/>
        </w:rPr>
        <w:t xml:space="preserve"> </w:t>
      </w:r>
      <w:r>
        <w:rPr>
          <w:color w:val="1A171C"/>
          <w:w w:val="95"/>
        </w:rPr>
        <w:t>trace</w:t>
      </w:r>
      <w:r>
        <w:rPr>
          <w:color w:val="1A171C"/>
          <w:spacing w:val="-8"/>
          <w:w w:val="95"/>
        </w:rPr>
        <w:t xml:space="preserve"> </w:t>
      </w:r>
      <w:r>
        <w:rPr>
          <w:color w:val="1A171C"/>
          <w:w w:val="95"/>
        </w:rPr>
        <w:t>the</w:t>
      </w:r>
      <w:r>
        <w:rPr>
          <w:color w:val="1A171C"/>
          <w:spacing w:val="-7"/>
          <w:w w:val="95"/>
        </w:rPr>
        <w:t xml:space="preserve"> </w:t>
      </w:r>
      <w:r>
        <w:rPr>
          <w:color w:val="1A171C"/>
          <w:w w:val="95"/>
        </w:rPr>
        <w:t>payment</w:t>
      </w:r>
      <w:r>
        <w:rPr>
          <w:color w:val="1A171C"/>
          <w:spacing w:val="-7"/>
          <w:w w:val="95"/>
        </w:rPr>
        <w:t xml:space="preserve"> </w:t>
      </w:r>
      <w:r>
        <w:rPr>
          <w:color w:val="1A171C"/>
          <w:w w:val="95"/>
        </w:rPr>
        <w:t>transaction</w:t>
      </w:r>
      <w:r>
        <w:rPr>
          <w:color w:val="1A171C"/>
          <w:spacing w:val="-7"/>
          <w:w w:val="95"/>
        </w:rPr>
        <w:t xml:space="preserve"> </w:t>
      </w:r>
      <w:r>
        <w:rPr>
          <w:color w:val="1A171C"/>
          <w:w w:val="95"/>
        </w:rPr>
        <w:t>and</w:t>
      </w:r>
      <w:r>
        <w:rPr>
          <w:color w:val="1A171C"/>
          <w:spacing w:val="-7"/>
          <w:w w:val="95"/>
        </w:rPr>
        <w:t xml:space="preserve"> </w:t>
      </w:r>
      <w:r>
        <w:rPr>
          <w:color w:val="1A171C"/>
          <w:w w:val="95"/>
        </w:rPr>
        <w:t>notify</w:t>
      </w:r>
      <w:r>
        <w:rPr>
          <w:color w:val="1A171C"/>
          <w:spacing w:val="-7"/>
          <w:w w:val="95"/>
        </w:rPr>
        <w:t xml:space="preserve"> </w:t>
      </w:r>
      <w:r>
        <w:rPr>
          <w:color w:val="1A171C"/>
          <w:w w:val="95"/>
        </w:rPr>
        <w:t>the</w:t>
      </w:r>
      <w:r>
        <w:rPr>
          <w:color w:val="1A171C"/>
          <w:spacing w:val="-7"/>
          <w:w w:val="95"/>
        </w:rPr>
        <w:t xml:space="preserve"> </w:t>
      </w:r>
      <w:r>
        <w:rPr>
          <w:color w:val="1A171C"/>
          <w:w w:val="95"/>
        </w:rPr>
        <w:t>payee</w:t>
      </w:r>
      <w:r>
        <w:rPr>
          <w:color w:val="1A171C"/>
          <w:spacing w:val="-8"/>
          <w:w w:val="95"/>
        </w:rPr>
        <w:t xml:space="preserve"> </w:t>
      </w:r>
      <w:r>
        <w:rPr>
          <w:color w:val="1A171C"/>
          <w:w w:val="95"/>
        </w:rPr>
        <w:t>of</w:t>
      </w:r>
      <w:r>
        <w:rPr>
          <w:color w:val="1A171C"/>
          <w:spacing w:val="-6"/>
          <w:w w:val="95"/>
        </w:rPr>
        <w:t xml:space="preserve"> </w:t>
      </w:r>
      <w:r>
        <w:rPr>
          <w:color w:val="1A171C"/>
          <w:w w:val="95"/>
        </w:rPr>
        <w:t>the</w:t>
      </w:r>
      <w:r>
        <w:rPr>
          <w:color w:val="1A171C"/>
          <w:spacing w:val="-7"/>
          <w:w w:val="95"/>
        </w:rPr>
        <w:t xml:space="preserve"> </w:t>
      </w:r>
      <w:r>
        <w:rPr>
          <w:color w:val="1A171C"/>
          <w:w w:val="95"/>
        </w:rPr>
        <w:t>outcome.</w:t>
      </w:r>
      <w:r>
        <w:rPr>
          <w:color w:val="1A171C"/>
          <w:spacing w:val="-7"/>
          <w:w w:val="95"/>
        </w:rPr>
        <w:t xml:space="preserve"> </w:t>
      </w:r>
      <w:r>
        <w:rPr>
          <w:color w:val="1A171C"/>
          <w:w w:val="95"/>
        </w:rPr>
        <w:t>This</w:t>
      </w:r>
      <w:r>
        <w:rPr>
          <w:color w:val="1A171C"/>
          <w:spacing w:val="-7"/>
          <w:w w:val="95"/>
        </w:rPr>
        <w:t xml:space="preserve"> </w:t>
      </w:r>
      <w:r>
        <w:rPr>
          <w:color w:val="1A171C"/>
          <w:w w:val="95"/>
        </w:rPr>
        <w:t>shall</w:t>
      </w:r>
      <w:r>
        <w:rPr>
          <w:color w:val="1A171C"/>
          <w:spacing w:val="-8"/>
          <w:w w:val="95"/>
        </w:rPr>
        <w:t xml:space="preserve"> </w:t>
      </w:r>
      <w:r>
        <w:rPr>
          <w:color w:val="1A171C"/>
          <w:w w:val="95"/>
        </w:rPr>
        <w:t>be</w:t>
      </w:r>
      <w:r>
        <w:rPr>
          <w:color w:val="1A171C"/>
          <w:spacing w:val="-6"/>
          <w:w w:val="95"/>
        </w:rPr>
        <w:t xml:space="preserve"> </w:t>
      </w:r>
      <w:r>
        <w:rPr>
          <w:color w:val="1A171C"/>
          <w:w w:val="95"/>
        </w:rPr>
        <w:t>free</w:t>
      </w:r>
      <w:r>
        <w:rPr>
          <w:color w:val="1A171C"/>
          <w:spacing w:val="-8"/>
          <w:w w:val="95"/>
        </w:rPr>
        <w:t xml:space="preserve"> </w:t>
      </w:r>
      <w:r>
        <w:rPr>
          <w:color w:val="1A171C"/>
          <w:w w:val="95"/>
        </w:rPr>
        <w:t>of</w:t>
      </w:r>
      <w:r>
        <w:rPr>
          <w:color w:val="1A171C"/>
          <w:spacing w:val="-6"/>
          <w:w w:val="95"/>
        </w:rPr>
        <w:t xml:space="preserve"> </w:t>
      </w:r>
      <w:r>
        <w:rPr>
          <w:color w:val="1A171C"/>
          <w:w w:val="95"/>
        </w:rPr>
        <w:t>charge</w:t>
      </w:r>
      <w:r>
        <w:rPr>
          <w:color w:val="1A171C"/>
        </w:rPr>
        <w:t xml:space="preserve"> for</w:t>
      </w:r>
      <w:r>
        <w:rPr>
          <w:color w:val="1A171C"/>
          <w:spacing w:val="40"/>
        </w:rPr>
        <w:t xml:space="preserve"> </w:t>
      </w:r>
      <w:r>
        <w:rPr>
          <w:color w:val="1A171C"/>
        </w:rPr>
        <w:t>the</w:t>
      </w:r>
      <w:r>
        <w:rPr>
          <w:color w:val="1A171C"/>
          <w:spacing w:val="40"/>
        </w:rPr>
        <w:t xml:space="preserve"> </w:t>
      </w:r>
      <w:r>
        <w:rPr>
          <w:color w:val="1A171C"/>
        </w:rPr>
        <w:t>payee.</w:t>
      </w:r>
    </w:p>
    <w:p w14:paraId="33F41BF6" w14:textId="77777777" w:rsidR="00B60704" w:rsidRDefault="00B60704">
      <w:pPr>
        <w:pStyle w:val="BodyText"/>
        <w:rPr>
          <w:sz w:val="22"/>
        </w:rPr>
      </w:pPr>
    </w:p>
    <w:p w14:paraId="36E18588" w14:textId="77777777" w:rsidR="00B60704" w:rsidRDefault="00B60704">
      <w:pPr>
        <w:pStyle w:val="BodyText"/>
        <w:spacing w:before="3"/>
        <w:rPr>
          <w:sz w:val="25"/>
        </w:rPr>
      </w:pPr>
    </w:p>
    <w:p w14:paraId="04CC9218" w14:textId="77777777" w:rsidR="00B60704" w:rsidRDefault="001F055C">
      <w:pPr>
        <w:pStyle w:val="ListParagraph"/>
        <w:numPr>
          <w:ilvl w:val="0"/>
          <w:numId w:val="30"/>
        </w:numPr>
        <w:tabs>
          <w:tab w:val="left" w:pos="553"/>
        </w:tabs>
        <w:spacing w:line="230" w:lineRule="auto"/>
        <w:ind w:right="109" w:firstLine="2"/>
        <w:rPr>
          <w:sz w:val="19"/>
        </w:rPr>
      </w:pPr>
      <w:r>
        <w:rPr>
          <w:color w:val="1A171C"/>
          <w:w w:val="95"/>
          <w:sz w:val="19"/>
        </w:rPr>
        <w:t>In</w:t>
      </w:r>
      <w:r>
        <w:rPr>
          <w:color w:val="1A171C"/>
          <w:spacing w:val="-1"/>
          <w:w w:val="95"/>
          <w:sz w:val="19"/>
        </w:rPr>
        <w:t xml:space="preserve"> </w:t>
      </w:r>
      <w:r>
        <w:rPr>
          <w:color w:val="1A171C"/>
          <w:w w:val="95"/>
          <w:sz w:val="19"/>
        </w:rPr>
        <w:t>addition,</w:t>
      </w:r>
      <w:r>
        <w:rPr>
          <w:color w:val="1A171C"/>
          <w:spacing w:val="-2"/>
          <w:w w:val="95"/>
          <w:sz w:val="19"/>
        </w:rPr>
        <w:t xml:space="preserve"> </w:t>
      </w:r>
      <w:r>
        <w:rPr>
          <w:color w:val="1A171C"/>
          <w:w w:val="95"/>
          <w:sz w:val="19"/>
        </w:rPr>
        <w:t>payment</w:t>
      </w:r>
      <w:r>
        <w:rPr>
          <w:color w:val="1A171C"/>
          <w:spacing w:val="-2"/>
          <w:w w:val="95"/>
          <w:sz w:val="19"/>
        </w:rPr>
        <w:t xml:space="preserve"> </w:t>
      </w:r>
      <w:r>
        <w:rPr>
          <w:color w:val="1A171C"/>
          <w:w w:val="95"/>
          <w:sz w:val="19"/>
        </w:rPr>
        <w:t>service</w:t>
      </w:r>
      <w:r>
        <w:rPr>
          <w:color w:val="1A171C"/>
          <w:spacing w:val="-3"/>
          <w:w w:val="95"/>
          <w:sz w:val="19"/>
        </w:rPr>
        <w:t xml:space="preserve"> </w:t>
      </w:r>
      <w:r>
        <w:rPr>
          <w:color w:val="1A171C"/>
          <w:w w:val="95"/>
          <w:sz w:val="19"/>
        </w:rPr>
        <w:t>providers</w:t>
      </w:r>
      <w:r>
        <w:rPr>
          <w:color w:val="1A171C"/>
          <w:spacing w:val="-3"/>
          <w:w w:val="95"/>
          <w:sz w:val="19"/>
        </w:rPr>
        <w:t xml:space="preserve"> </w:t>
      </w:r>
      <w:r>
        <w:rPr>
          <w:color w:val="1A171C"/>
          <w:w w:val="95"/>
          <w:sz w:val="19"/>
        </w:rPr>
        <w:t>shall</w:t>
      </w:r>
      <w:r>
        <w:rPr>
          <w:color w:val="1A171C"/>
          <w:spacing w:val="-2"/>
          <w:w w:val="95"/>
          <w:sz w:val="19"/>
        </w:rPr>
        <w:t xml:space="preserve"> </w:t>
      </w:r>
      <w:r>
        <w:rPr>
          <w:color w:val="1A171C"/>
          <w:w w:val="95"/>
          <w:sz w:val="19"/>
        </w:rPr>
        <w:t>be</w:t>
      </w:r>
      <w:r>
        <w:rPr>
          <w:color w:val="1A171C"/>
          <w:spacing w:val="-1"/>
          <w:w w:val="95"/>
          <w:sz w:val="19"/>
        </w:rPr>
        <w:t xml:space="preserve"> </w:t>
      </w:r>
      <w:r>
        <w:rPr>
          <w:color w:val="1A171C"/>
          <w:w w:val="95"/>
          <w:sz w:val="19"/>
        </w:rPr>
        <w:t>liable</w:t>
      </w:r>
      <w:r>
        <w:rPr>
          <w:color w:val="1A171C"/>
          <w:spacing w:val="-2"/>
          <w:w w:val="95"/>
          <w:sz w:val="19"/>
        </w:rPr>
        <w:t xml:space="preserve"> </w:t>
      </w:r>
      <w:r>
        <w:rPr>
          <w:color w:val="1A171C"/>
          <w:w w:val="95"/>
          <w:sz w:val="19"/>
        </w:rPr>
        <w:t>to</w:t>
      </w:r>
      <w:r>
        <w:rPr>
          <w:color w:val="1A171C"/>
          <w:spacing w:val="-1"/>
          <w:w w:val="95"/>
          <w:sz w:val="19"/>
        </w:rPr>
        <w:t xml:space="preserve"> </w:t>
      </w:r>
      <w:r>
        <w:rPr>
          <w:color w:val="1A171C"/>
          <w:w w:val="95"/>
          <w:sz w:val="19"/>
        </w:rPr>
        <w:t>their</w:t>
      </w:r>
      <w:r>
        <w:rPr>
          <w:color w:val="1A171C"/>
          <w:spacing w:val="-3"/>
          <w:w w:val="95"/>
          <w:sz w:val="19"/>
        </w:rPr>
        <w:t xml:space="preserve"> </w:t>
      </w:r>
      <w:r>
        <w:rPr>
          <w:color w:val="1A171C"/>
          <w:w w:val="95"/>
          <w:sz w:val="19"/>
        </w:rPr>
        <w:t>respective</w:t>
      </w:r>
      <w:r>
        <w:rPr>
          <w:color w:val="1A171C"/>
          <w:spacing w:val="-3"/>
          <w:w w:val="95"/>
          <w:sz w:val="19"/>
        </w:rPr>
        <w:t xml:space="preserve"> </w:t>
      </w:r>
      <w:r>
        <w:rPr>
          <w:color w:val="1A171C"/>
          <w:w w:val="95"/>
          <w:sz w:val="19"/>
        </w:rPr>
        <w:t>payment</w:t>
      </w:r>
      <w:r>
        <w:rPr>
          <w:color w:val="1A171C"/>
          <w:spacing w:val="-2"/>
          <w:w w:val="95"/>
          <w:sz w:val="19"/>
        </w:rPr>
        <w:t xml:space="preserve"> </w:t>
      </w:r>
      <w:r>
        <w:rPr>
          <w:color w:val="1A171C"/>
          <w:w w:val="95"/>
          <w:sz w:val="19"/>
        </w:rPr>
        <w:t>service</w:t>
      </w:r>
      <w:r>
        <w:rPr>
          <w:color w:val="1A171C"/>
          <w:spacing w:val="-3"/>
          <w:w w:val="95"/>
          <w:sz w:val="19"/>
        </w:rPr>
        <w:t xml:space="preserve"> </w:t>
      </w:r>
      <w:r>
        <w:rPr>
          <w:color w:val="1A171C"/>
          <w:w w:val="95"/>
          <w:sz w:val="19"/>
        </w:rPr>
        <w:t>users</w:t>
      </w:r>
      <w:r>
        <w:rPr>
          <w:color w:val="1A171C"/>
          <w:spacing w:val="-3"/>
          <w:w w:val="95"/>
          <w:sz w:val="19"/>
        </w:rPr>
        <w:t xml:space="preserve"> </w:t>
      </w:r>
      <w:r>
        <w:rPr>
          <w:color w:val="1A171C"/>
          <w:w w:val="95"/>
          <w:sz w:val="19"/>
        </w:rPr>
        <w:t>for</w:t>
      </w:r>
      <w:r>
        <w:rPr>
          <w:color w:val="1A171C"/>
          <w:spacing w:val="-2"/>
          <w:w w:val="95"/>
          <w:sz w:val="19"/>
        </w:rPr>
        <w:t xml:space="preserve"> </w:t>
      </w:r>
      <w:r>
        <w:rPr>
          <w:color w:val="1A171C"/>
          <w:w w:val="95"/>
          <w:sz w:val="19"/>
        </w:rPr>
        <w:t>any</w:t>
      </w:r>
      <w:r>
        <w:rPr>
          <w:color w:val="1A171C"/>
          <w:spacing w:val="-2"/>
          <w:w w:val="95"/>
          <w:sz w:val="19"/>
        </w:rPr>
        <w:t xml:space="preserve"> </w:t>
      </w:r>
      <w:r>
        <w:rPr>
          <w:color w:val="1A171C"/>
          <w:w w:val="95"/>
          <w:sz w:val="19"/>
        </w:rPr>
        <w:t>charges</w:t>
      </w:r>
      <w:r>
        <w:rPr>
          <w:color w:val="1A171C"/>
          <w:spacing w:val="-2"/>
          <w:w w:val="95"/>
          <w:sz w:val="19"/>
        </w:rPr>
        <w:t xml:space="preserve"> </w:t>
      </w:r>
      <w:r>
        <w:rPr>
          <w:color w:val="1A171C"/>
          <w:w w:val="95"/>
          <w:sz w:val="19"/>
        </w:rPr>
        <w:t>for</w:t>
      </w:r>
      <w:r>
        <w:rPr>
          <w:color w:val="1A171C"/>
          <w:sz w:val="19"/>
        </w:rPr>
        <w:t xml:space="preserve"> </w:t>
      </w:r>
      <w:r>
        <w:rPr>
          <w:color w:val="1A171C"/>
          <w:w w:val="95"/>
          <w:sz w:val="19"/>
        </w:rPr>
        <w:t>which they are responsible, and for any interest to which the payment service user is subject as a consequence of non-</w:t>
      </w:r>
      <w:r>
        <w:rPr>
          <w:color w:val="1A171C"/>
          <w:sz w:val="19"/>
        </w:rPr>
        <w:t xml:space="preserve"> </w:t>
      </w:r>
      <w:r>
        <w:rPr>
          <w:color w:val="1A171C"/>
          <w:w w:val="95"/>
          <w:sz w:val="19"/>
        </w:rPr>
        <w:t>execution</w:t>
      </w:r>
      <w:r>
        <w:rPr>
          <w:color w:val="1A171C"/>
          <w:spacing w:val="16"/>
          <w:sz w:val="19"/>
        </w:rPr>
        <w:t xml:space="preserve"> </w:t>
      </w:r>
      <w:r>
        <w:rPr>
          <w:color w:val="1A171C"/>
          <w:w w:val="95"/>
          <w:sz w:val="19"/>
        </w:rPr>
        <w:t>or</w:t>
      </w:r>
      <w:r>
        <w:rPr>
          <w:color w:val="1A171C"/>
          <w:spacing w:val="18"/>
          <w:sz w:val="19"/>
        </w:rPr>
        <w:t xml:space="preserve"> </w:t>
      </w:r>
      <w:r>
        <w:rPr>
          <w:color w:val="1A171C"/>
          <w:w w:val="95"/>
          <w:sz w:val="19"/>
        </w:rPr>
        <w:t>defective,</w:t>
      </w:r>
      <w:r>
        <w:rPr>
          <w:color w:val="1A171C"/>
          <w:spacing w:val="15"/>
          <w:sz w:val="19"/>
        </w:rPr>
        <w:t xml:space="preserve"> </w:t>
      </w:r>
      <w:r>
        <w:rPr>
          <w:color w:val="1A171C"/>
          <w:w w:val="95"/>
          <w:sz w:val="19"/>
        </w:rPr>
        <w:t>including</w:t>
      </w:r>
      <w:r>
        <w:rPr>
          <w:color w:val="1A171C"/>
          <w:spacing w:val="16"/>
          <w:sz w:val="19"/>
        </w:rPr>
        <w:t xml:space="preserve"> </w:t>
      </w:r>
      <w:r>
        <w:rPr>
          <w:color w:val="1A171C"/>
          <w:w w:val="95"/>
          <w:sz w:val="19"/>
        </w:rPr>
        <w:t>late,</w:t>
      </w:r>
      <w:r>
        <w:rPr>
          <w:color w:val="1A171C"/>
          <w:spacing w:val="16"/>
          <w:sz w:val="19"/>
        </w:rPr>
        <w:t xml:space="preserve"> </w:t>
      </w:r>
      <w:r>
        <w:rPr>
          <w:color w:val="1A171C"/>
          <w:w w:val="95"/>
          <w:sz w:val="19"/>
        </w:rPr>
        <w:t>execution</w:t>
      </w:r>
      <w:r>
        <w:rPr>
          <w:color w:val="1A171C"/>
          <w:spacing w:val="16"/>
          <w:sz w:val="19"/>
        </w:rPr>
        <w:t xml:space="preserve"> </w:t>
      </w:r>
      <w:r>
        <w:rPr>
          <w:color w:val="1A171C"/>
          <w:w w:val="95"/>
          <w:sz w:val="19"/>
        </w:rPr>
        <w:t>of</w:t>
      </w:r>
      <w:r>
        <w:rPr>
          <w:color w:val="1A171C"/>
          <w:spacing w:val="18"/>
          <w:sz w:val="19"/>
        </w:rPr>
        <w:t xml:space="preserve"> </w:t>
      </w:r>
      <w:r>
        <w:rPr>
          <w:color w:val="1A171C"/>
          <w:w w:val="95"/>
          <w:sz w:val="19"/>
        </w:rPr>
        <w:t>the</w:t>
      </w:r>
      <w:r>
        <w:rPr>
          <w:color w:val="1A171C"/>
          <w:spacing w:val="17"/>
          <w:sz w:val="19"/>
        </w:rPr>
        <w:t xml:space="preserve"> </w:t>
      </w:r>
      <w:r>
        <w:rPr>
          <w:color w:val="1A171C"/>
          <w:w w:val="95"/>
          <w:sz w:val="19"/>
        </w:rPr>
        <w:t>payment</w:t>
      </w:r>
      <w:r>
        <w:rPr>
          <w:color w:val="1A171C"/>
          <w:spacing w:val="18"/>
          <w:sz w:val="19"/>
        </w:rPr>
        <w:t xml:space="preserve"> </w:t>
      </w:r>
      <w:r>
        <w:rPr>
          <w:color w:val="1A171C"/>
          <w:w w:val="95"/>
          <w:sz w:val="19"/>
        </w:rPr>
        <w:t>transaction.</w:t>
      </w:r>
    </w:p>
    <w:p w14:paraId="370D5479" w14:textId="77777777" w:rsidR="00B60704" w:rsidRDefault="00B60704">
      <w:pPr>
        <w:pStyle w:val="BodyText"/>
        <w:rPr>
          <w:sz w:val="22"/>
        </w:rPr>
      </w:pPr>
    </w:p>
    <w:p w14:paraId="156E70D0" w14:textId="77777777" w:rsidR="00B60704" w:rsidRDefault="00B60704">
      <w:pPr>
        <w:pStyle w:val="BodyText"/>
        <w:spacing w:before="7"/>
        <w:rPr>
          <w:sz w:val="24"/>
        </w:rPr>
      </w:pPr>
    </w:p>
    <w:p w14:paraId="48EAA0A5" w14:textId="77777777" w:rsidR="00B60704" w:rsidRDefault="001F055C">
      <w:pPr>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90</w:t>
      </w:r>
    </w:p>
    <w:p w14:paraId="6C21C5E9" w14:textId="77777777" w:rsidR="00B60704" w:rsidRDefault="001F055C">
      <w:pPr>
        <w:pStyle w:val="Heading1"/>
        <w:spacing w:before="133" w:line="223" w:lineRule="auto"/>
        <w:ind w:left="125" w:right="112"/>
      </w:pPr>
      <w:r>
        <w:rPr>
          <w:color w:val="1A171C"/>
          <w:w w:val="95"/>
        </w:rPr>
        <w:t>Liability</w:t>
      </w:r>
      <w:r>
        <w:rPr>
          <w:color w:val="1A171C"/>
          <w:spacing w:val="18"/>
        </w:rPr>
        <w:t xml:space="preserve"> </w:t>
      </w:r>
      <w:r>
        <w:rPr>
          <w:color w:val="1A171C"/>
          <w:w w:val="95"/>
        </w:rPr>
        <w:t>in</w:t>
      </w:r>
      <w:r>
        <w:rPr>
          <w:color w:val="1A171C"/>
          <w:spacing w:val="20"/>
        </w:rPr>
        <w:t xml:space="preserve"> </w:t>
      </w:r>
      <w:r>
        <w:rPr>
          <w:color w:val="1A171C"/>
          <w:w w:val="95"/>
        </w:rPr>
        <w:t>the</w:t>
      </w:r>
      <w:r>
        <w:rPr>
          <w:color w:val="1A171C"/>
          <w:spacing w:val="20"/>
        </w:rPr>
        <w:t xml:space="preserve"> </w:t>
      </w:r>
      <w:r>
        <w:rPr>
          <w:color w:val="1A171C"/>
          <w:w w:val="95"/>
        </w:rPr>
        <w:t>case</w:t>
      </w:r>
      <w:r>
        <w:rPr>
          <w:color w:val="1A171C"/>
          <w:spacing w:val="21"/>
        </w:rPr>
        <w:t xml:space="preserve"> </w:t>
      </w:r>
      <w:r>
        <w:rPr>
          <w:color w:val="1A171C"/>
          <w:w w:val="95"/>
        </w:rPr>
        <w:t>of</w:t>
      </w:r>
      <w:r>
        <w:rPr>
          <w:color w:val="1A171C"/>
          <w:spacing w:val="21"/>
        </w:rPr>
        <w:t xml:space="preserve"> </w:t>
      </w:r>
      <w:r>
        <w:rPr>
          <w:color w:val="1A171C"/>
          <w:w w:val="95"/>
        </w:rPr>
        <w:t>payment</w:t>
      </w:r>
      <w:r>
        <w:rPr>
          <w:color w:val="1A171C"/>
          <w:spacing w:val="20"/>
        </w:rPr>
        <w:t xml:space="preserve"> </w:t>
      </w:r>
      <w:r>
        <w:rPr>
          <w:color w:val="1A171C"/>
          <w:w w:val="95"/>
        </w:rPr>
        <w:t>initiation</w:t>
      </w:r>
      <w:r>
        <w:rPr>
          <w:color w:val="1A171C"/>
          <w:spacing w:val="16"/>
        </w:rPr>
        <w:t xml:space="preserve"> </w:t>
      </w:r>
      <w:r>
        <w:rPr>
          <w:color w:val="1A171C"/>
          <w:w w:val="95"/>
        </w:rPr>
        <w:t>services</w:t>
      </w:r>
      <w:r>
        <w:rPr>
          <w:color w:val="1A171C"/>
          <w:spacing w:val="21"/>
        </w:rPr>
        <w:t xml:space="preserve"> </w:t>
      </w:r>
      <w:r>
        <w:rPr>
          <w:color w:val="1A171C"/>
          <w:w w:val="95"/>
        </w:rPr>
        <w:t>for</w:t>
      </w:r>
      <w:r>
        <w:rPr>
          <w:color w:val="1A171C"/>
          <w:spacing w:val="21"/>
        </w:rPr>
        <w:t xml:space="preserve"> </w:t>
      </w:r>
      <w:r>
        <w:rPr>
          <w:color w:val="1A171C"/>
          <w:w w:val="95"/>
        </w:rPr>
        <w:t>non-execution,</w:t>
      </w:r>
      <w:r>
        <w:rPr>
          <w:color w:val="1A171C"/>
          <w:spacing w:val="18"/>
        </w:rPr>
        <w:t xml:space="preserve"> </w:t>
      </w:r>
      <w:r>
        <w:rPr>
          <w:color w:val="1A171C"/>
          <w:w w:val="95"/>
        </w:rPr>
        <w:t>defective</w:t>
      </w:r>
      <w:r>
        <w:rPr>
          <w:color w:val="1A171C"/>
          <w:spacing w:val="17"/>
        </w:rPr>
        <w:t xml:space="preserve"> </w:t>
      </w:r>
      <w:r>
        <w:rPr>
          <w:color w:val="1A171C"/>
          <w:w w:val="95"/>
        </w:rPr>
        <w:t>or</w:t>
      </w:r>
      <w:r>
        <w:rPr>
          <w:color w:val="1A171C"/>
          <w:spacing w:val="22"/>
        </w:rPr>
        <w:t xml:space="preserve"> </w:t>
      </w:r>
      <w:r>
        <w:rPr>
          <w:color w:val="1A171C"/>
          <w:w w:val="95"/>
        </w:rPr>
        <w:t>late</w:t>
      </w:r>
      <w:r>
        <w:rPr>
          <w:color w:val="1A171C"/>
          <w:spacing w:val="19"/>
        </w:rPr>
        <w:t xml:space="preserve"> </w:t>
      </w:r>
      <w:r>
        <w:rPr>
          <w:color w:val="1A171C"/>
          <w:w w:val="95"/>
        </w:rPr>
        <w:t>execution</w:t>
      </w:r>
      <w:r>
        <w:rPr>
          <w:color w:val="1A171C"/>
          <w:spacing w:val="19"/>
        </w:rPr>
        <w:t xml:space="preserve"> </w:t>
      </w:r>
      <w:r>
        <w:rPr>
          <w:color w:val="1A171C"/>
          <w:w w:val="95"/>
        </w:rPr>
        <w:t>of</w:t>
      </w:r>
      <w:r>
        <w:rPr>
          <w:color w:val="1A171C"/>
          <w:spacing w:val="20"/>
        </w:rPr>
        <w:t xml:space="preserve"> </w:t>
      </w:r>
      <w:r>
        <w:rPr>
          <w:color w:val="1A171C"/>
          <w:w w:val="95"/>
        </w:rPr>
        <w:t xml:space="preserve">payment </w:t>
      </w:r>
      <w:r>
        <w:rPr>
          <w:color w:val="1A171C"/>
          <w:spacing w:val="-2"/>
        </w:rPr>
        <w:t>transactions</w:t>
      </w:r>
    </w:p>
    <w:p w14:paraId="66B27207" w14:textId="1A746B5B" w:rsidR="00B60704" w:rsidRDefault="001F055C">
      <w:pPr>
        <w:pStyle w:val="ListParagraph"/>
        <w:numPr>
          <w:ilvl w:val="0"/>
          <w:numId w:val="29"/>
        </w:numPr>
        <w:tabs>
          <w:tab w:val="left" w:pos="553"/>
        </w:tabs>
        <w:spacing w:before="121" w:line="230" w:lineRule="auto"/>
        <w:ind w:right="105" w:firstLine="2"/>
        <w:rPr>
          <w:sz w:val="19"/>
        </w:rPr>
      </w:pPr>
      <w:r>
        <w:rPr>
          <w:color w:val="1A171C"/>
          <w:spacing w:val="-2"/>
          <w:w w:val="95"/>
          <w:sz w:val="19"/>
        </w:rPr>
        <w:t xml:space="preserve">Where a payment order is initiated by </w:t>
      </w:r>
      <w:commentRangeStart w:id="384"/>
      <w:del w:id="385" w:author="Ralf Ohlhausen" w:date="2022-06-26T14:28:00Z">
        <w:r w:rsidDel="00063205">
          <w:rPr>
            <w:color w:val="1A171C"/>
            <w:spacing w:val="-2"/>
            <w:w w:val="95"/>
            <w:sz w:val="19"/>
          </w:rPr>
          <w:delText>the payer</w:delText>
        </w:r>
        <w:r w:rsidDel="00063205">
          <w:rPr>
            <w:color w:val="1A171C"/>
            <w:spacing w:val="-3"/>
            <w:w w:val="95"/>
            <w:sz w:val="19"/>
          </w:rPr>
          <w:delText xml:space="preserve"> </w:delText>
        </w:r>
        <w:r w:rsidDel="00063205">
          <w:rPr>
            <w:color w:val="1A171C"/>
            <w:spacing w:val="-2"/>
            <w:w w:val="95"/>
            <w:sz w:val="19"/>
          </w:rPr>
          <w:delText xml:space="preserve">through </w:delText>
        </w:r>
      </w:del>
      <w:commentRangeEnd w:id="384"/>
      <w:r w:rsidR="00063205">
        <w:rPr>
          <w:rStyle w:val="CommentReference"/>
        </w:rPr>
        <w:commentReference w:id="384"/>
      </w:r>
      <w:r>
        <w:rPr>
          <w:color w:val="1A171C"/>
          <w:spacing w:val="-2"/>
          <w:w w:val="95"/>
          <w:sz w:val="19"/>
        </w:rPr>
        <w:t>a payment initiation service provider,</w:t>
      </w:r>
      <w:r>
        <w:rPr>
          <w:color w:val="1A171C"/>
          <w:spacing w:val="-3"/>
          <w:w w:val="95"/>
          <w:sz w:val="19"/>
        </w:rPr>
        <w:t xml:space="preserve"> </w:t>
      </w:r>
      <w:r>
        <w:rPr>
          <w:color w:val="1A171C"/>
          <w:spacing w:val="-2"/>
          <w:w w:val="95"/>
          <w:sz w:val="19"/>
        </w:rPr>
        <w:t>the account servicing</w:t>
      </w:r>
      <w:r>
        <w:rPr>
          <w:color w:val="1A171C"/>
          <w:sz w:val="19"/>
        </w:rPr>
        <w:t xml:space="preserve"> </w:t>
      </w:r>
      <w:r>
        <w:rPr>
          <w:color w:val="1A171C"/>
          <w:w w:val="95"/>
          <w:sz w:val="19"/>
        </w:rPr>
        <w:t>payment</w:t>
      </w:r>
      <w:r>
        <w:rPr>
          <w:color w:val="1A171C"/>
          <w:spacing w:val="-6"/>
          <w:w w:val="95"/>
          <w:sz w:val="19"/>
        </w:rPr>
        <w:t xml:space="preserve"> </w:t>
      </w:r>
      <w:r>
        <w:rPr>
          <w:color w:val="1A171C"/>
          <w:w w:val="95"/>
          <w:sz w:val="19"/>
        </w:rPr>
        <w:t>service</w:t>
      </w:r>
      <w:r>
        <w:rPr>
          <w:color w:val="1A171C"/>
          <w:spacing w:val="-7"/>
          <w:w w:val="95"/>
          <w:sz w:val="19"/>
        </w:rPr>
        <w:t xml:space="preserve"> </w:t>
      </w:r>
      <w:r>
        <w:rPr>
          <w:color w:val="1A171C"/>
          <w:w w:val="95"/>
          <w:sz w:val="19"/>
        </w:rPr>
        <w:t>provider</w:t>
      </w:r>
      <w:r>
        <w:rPr>
          <w:color w:val="1A171C"/>
          <w:spacing w:val="-7"/>
          <w:w w:val="95"/>
          <w:sz w:val="19"/>
        </w:rPr>
        <w:t xml:space="preserve"> </w:t>
      </w:r>
      <w:r>
        <w:rPr>
          <w:color w:val="1A171C"/>
          <w:w w:val="95"/>
          <w:sz w:val="19"/>
        </w:rPr>
        <w:t>shall,</w:t>
      </w:r>
      <w:r>
        <w:rPr>
          <w:color w:val="1A171C"/>
          <w:spacing w:val="-7"/>
          <w:w w:val="95"/>
          <w:sz w:val="19"/>
        </w:rPr>
        <w:t xml:space="preserve"> </w:t>
      </w:r>
      <w:r>
        <w:rPr>
          <w:color w:val="1A171C"/>
          <w:w w:val="95"/>
          <w:sz w:val="19"/>
        </w:rPr>
        <w:t>without</w:t>
      </w:r>
      <w:r>
        <w:rPr>
          <w:color w:val="1A171C"/>
          <w:spacing w:val="-6"/>
          <w:w w:val="95"/>
          <w:sz w:val="19"/>
        </w:rPr>
        <w:t xml:space="preserve"> </w:t>
      </w:r>
      <w:r>
        <w:rPr>
          <w:color w:val="1A171C"/>
          <w:w w:val="95"/>
          <w:sz w:val="19"/>
        </w:rPr>
        <w:t>prejudice</w:t>
      </w:r>
      <w:r>
        <w:rPr>
          <w:color w:val="1A171C"/>
          <w:spacing w:val="-8"/>
          <w:w w:val="95"/>
          <w:sz w:val="19"/>
        </w:rPr>
        <w:t xml:space="preserve"> </w:t>
      </w:r>
      <w:r>
        <w:rPr>
          <w:color w:val="1A171C"/>
          <w:w w:val="95"/>
          <w:sz w:val="19"/>
        </w:rPr>
        <w:t>to</w:t>
      </w:r>
      <w:r>
        <w:rPr>
          <w:color w:val="1A171C"/>
          <w:spacing w:val="-5"/>
          <w:w w:val="95"/>
          <w:sz w:val="19"/>
        </w:rPr>
        <w:t xml:space="preserve"> </w:t>
      </w:r>
      <w:r>
        <w:rPr>
          <w:color w:val="1A171C"/>
          <w:w w:val="95"/>
          <w:sz w:val="19"/>
        </w:rPr>
        <w:t>Article</w:t>
      </w:r>
      <w:r>
        <w:rPr>
          <w:color w:val="1A171C"/>
          <w:spacing w:val="-5"/>
          <w:w w:val="95"/>
          <w:sz w:val="19"/>
        </w:rPr>
        <w:t xml:space="preserve"> </w:t>
      </w:r>
      <w:r>
        <w:rPr>
          <w:color w:val="1A171C"/>
          <w:w w:val="95"/>
          <w:sz w:val="19"/>
        </w:rPr>
        <w:t>71</w:t>
      </w:r>
      <w:r>
        <w:rPr>
          <w:color w:val="1A171C"/>
          <w:spacing w:val="-4"/>
          <w:w w:val="95"/>
          <w:sz w:val="19"/>
        </w:rPr>
        <w:t xml:space="preserve"> </w:t>
      </w:r>
      <w:r>
        <w:rPr>
          <w:color w:val="1A171C"/>
          <w:w w:val="95"/>
          <w:sz w:val="19"/>
        </w:rPr>
        <w:t>and</w:t>
      </w:r>
      <w:r>
        <w:rPr>
          <w:color w:val="1A171C"/>
          <w:spacing w:val="-5"/>
          <w:w w:val="95"/>
          <w:sz w:val="19"/>
        </w:rPr>
        <w:t xml:space="preserve"> </w:t>
      </w:r>
      <w:r>
        <w:rPr>
          <w:color w:val="1A171C"/>
          <w:w w:val="95"/>
          <w:sz w:val="19"/>
        </w:rPr>
        <w:t>Article</w:t>
      </w:r>
      <w:r>
        <w:rPr>
          <w:color w:val="1A171C"/>
          <w:spacing w:val="-6"/>
          <w:w w:val="95"/>
          <w:sz w:val="19"/>
        </w:rPr>
        <w:t xml:space="preserve"> </w:t>
      </w:r>
      <w:r>
        <w:rPr>
          <w:color w:val="1A171C"/>
          <w:w w:val="95"/>
          <w:sz w:val="19"/>
        </w:rPr>
        <w:t>88(2)</w:t>
      </w:r>
      <w:r>
        <w:rPr>
          <w:color w:val="1A171C"/>
          <w:spacing w:val="-4"/>
          <w:w w:val="95"/>
          <w:sz w:val="19"/>
        </w:rPr>
        <w:t xml:space="preserve"> </w:t>
      </w:r>
      <w:r>
        <w:rPr>
          <w:color w:val="1A171C"/>
          <w:w w:val="95"/>
          <w:sz w:val="19"/>
        </w:rPr>
        <w:t>and</w:t>
      </w:r>
      <w:r>
        <w:rPr>
          <w:color w:val="1A171C"/>
          <w:spacing w:val="-5"/>
          <w:w w:val="95"/>
          <w:sz w:val="19"/>
        </w:rPr>
        <w:t xml:space="preserve"> </w:t>
      </w:r>
      <w:r>
        <w:rPr>
          <w:color w:val="1A171C"/>
          <w:w w:val="95"/>
          <w:sz w:val="19"/>
        </w:rPr>
        <w:t>(3),</w:t>
      </w:r>
      <w:r>
        <w:rPr>
          <w:color w:val="1A171C"/>
          <w:spacing w:val="-5"/>
          <w:w w:val="95"/>
          <w:sz w:val="19"/>
        </w:rPr>
        <w:t xml:space="preserve"> </w:t>
      </w:r>
      <w:r>
        <w:rPr>
          <w:color w:val="1A171C"/>
          <w:w w:val="95"/>
          <w:sz w:val="19"/>
        </w:rPr>
        <w:t>refund</w:t>
      </w:r>
      <w:r>
        <w:rPr>
          <w:color w:val="1A171C"/>
          <w:spacing w:val="-6"/>
          <w:w w:val="95"/>
          <w:sz w:val="19"/>
        </w:rPr>
        <w:t xml:space="preserve"> </w:t>
      </w:r>
      <w:r>
        <w:rPr>
          <w:color w:val="1A171C"/>
          <w:w w:val="95"/>
          <w:sz w:val="19"/>
        </w:rPr>
        <w:t>to</w:t>
      </w:r>
      <w:r>
        <w:rPr>
          <w:color w:val="1A171C"/>
          <w:spacing w:val="-5"/>
          <w:w w:val="95"/>
          <w:sz w:val="19"/>
        </w:rPr>
        <w:t xml:space="preserve"> </w:t>
      </w:r>
      <w:r>
        <w:rPr>
          <w:color w:val="1A171C"/>
          <w:w w:val="95"/>
          <w:sz w:val="19"/>
        </w:rPr>
        <w:t>the</w:t>
      </w:r>
      <w:r>
        <w:rPr>
          <w:color w:val="1A171C"/>
          <w:spacing w:val="-5"/>
          <w:w w:val="95"/>
          <w:sz w:val="19"/>
        </w:rPr>
        <w:t xml:space="preserve"> </w:t>
      </w:r>
      <w:r>
        <w:rPr>
          <w:color w:val="1A171C"/>
          <w:w w:val="95"/>
          <w:sz w:val="19"/>
        </w:rPr>
        <w:t>payer</w:t>
      </w:r>
      <w:r>
        <w:rPr>
          <w:color w:val="1A171C"/>
          <w:spacing w:val="-7"/>
          <w:w w:val="95"/>
          <w:sz w:val="19"/>
        </w:rPr>
        <w:t xml:space="preserve"> </w:t>
      </w:r>
      <w:r>
        <w:rPr>
          <w:color w:val="1A171C"/>
          <w:w w:val="95"/>
          <w:sz w:val="19"/>
        </w:rPr>
        <w:t>the</w:t>
      </w:r>
      <w:r>
        <w:rPr>
          <w:color w:val="1A171C"/>
          <w:spacing w:val="-5"/>
          <w:w w:val="95"/>
          <w:sz w:val="19"/>
        </w:rPr>
        <w:t xml:space="preserve"> </w:t>
      </w:r>
      <w:r>
        <w:rPr>
          <w:color w:val="1A171C"/>
          <w:w w:val="95"/>
          <w:sz w:val="19"/>
        </w:rPr>
        <w:t>amount</w:t>
      </w:r>
      <w:r>
        <w:rPr>
          <w:color w:val="1A171C"/>
          <w:sz w:val="19"/>
        </w:rPr>
        <w:t xml:space="preserve"> </w:t>
      </w:r>
      <w:r>
        <w:rPr>
          <w:color w:val="1A171C"/>
          <w:w w:val="95"/>
          <w:sz w:val="19"/>
        </w:rPr>
        <w:t>of</w:t>
      </w:r>
      <w:r>
        <w:rPr>
          <w:color w:val="1A171C"/>
          <w:spacing w:val="-5"/>
          <w:w w:val="95"/>
          <w:sz w:val="19"/>
        </w:rPr>
        <w:t xml:space="preserve"> </w:t>
      </w:r>
      <w:r>
        <w:rPr>
          <w:color w:val="1A171C"/>
          <w:w w:val="95"/>
          <w:sz w:val="19"/>
        </w:rPr>
        <w:t>the</w:t>
      </w:r>
      <w:r>
        <w:rPr>
          <w:color w:val="1A171C"/>
          <w:spacing w:val="-6"/>
          <w:w w:val="95"/>
          <w:sz w:val="19"/>
        </w:rPr>
        <w:t xml:space="preserve"> </w:t>
      </w:r>
      <w:r>
        <w:rPr>
          <w:color w:val="1A171C"/>
          <w:w w:val="95"/>
          <w:sz w:val="19"/>
        </w:rPr>
        <w:t>non-</w:t>
      </w:r>
      <w:r>
        <w:rPr>
          <w:color w:val="1A171C"/>
          <w:spacing w:val="-4"/>
          <w:w w:val="95"/>
          <w:sz w:val="19"/>
        </w:rPr>
        <w:t xml:space="preserve"> </w:t>
      </w:r>
      <w:r>
        <w:rPr>
          <w:color w:val="1A171C"/>
          <w:w w:val="95"/>
          <w:sz w:val="19"/>
        </w:rPr>
        <w:t>executed</w:t>
      </w:r>
      <w:r>
        <w:rPr>
          <w:color w:val="1A171C"/>
          <w:spacing w:val="-7"/>
          <w:w w:val="95"/>
          <w:sz w:val="19"/>
        </w:rPr>
        <w:t xml:space="preserve"> </w:t>
      </w:r>
      <w:r>
        <w:rPr>
          <w:color w:val="1A171C"/>
          <w:w w:val="95"/>
          <w:sz w:val="19"/>
        </w:rPr>
        <w:t>or</w:t>
      </w:r>
      <w:r>
        <w:rPr>
          <w:color w:val="1A171C"/>
          <w:spacing w:val="-6"/>
          <w:w w:val="95"/>
          <w:sz w:val="19"/>
        </w:rPr>
        <w:t xml:space="preserve"> </w:t>
      </w:r>
      <w:r>
        <w:rPr>
          <w:color w:val="1A171C"/>
          <w:w w:val="95"/>
          <w:sz w:val="19"/>
        </w:rPr>
        <w:t>defective</w:t>
      </w:r>
      <w:r>
        <w:rPr>
          <w:color w:val="1A171C"/>
          <w:spacing w:val="-7"/>
          <w:w w:val="95"/>
          <w:sz w:val="19"/>
        </w:rPr>
        <w:t xml:space="preserve"> </w:t>
      </w:r>
      <w:r>
        <w:rPr>
          <w:color w:val="1A171C"/>
          <w:w w:val="95"/>
          <w:sz w:val="19"/>
        </w:rPr>
        <w:t>payment</w:t>
      </w:r>
      <w:r>
        <w:rPr>
          <w:color w:val="1A171C"/>
          <w:spacing w:val="-6"/>
          <w:w w:val="95"/>
          <w:sz w:val="19"/>
        </w:rPr>
        <w:t xml:space="preserve"> </w:t>
      </w:r>
      <w:r>
        <w:rPr>
          <w:color w:val="1A171C"/>
          <w:w w:val="95"/>
          <w:sz w:val="19"/>
        </w:rPr>
        <w:t>transaction</w:t>
      </w:r>
      <w:r>
        <w:rPr>
          <w:color w:val="1A171C"/>
          <w:spacing w:val="-6"/>
          <w:w w:val="95"/>
          <w:sz w:val="19"/>
        </w:rPr>
        <w:t xml:space="preserve"> </w:t>
      </w:r>
      <w:r>
        <w:rPr>
          <w:color w:val="1A171C"/>
          <w:w w:val="95"/>
          <w:sz w:val="19"/>
        </w:rPr>
        <w:t>and,</w:t>
      </w:r>
      <w:r>
        <w:rPr>
          <w:color w:val="1A171C"/>
          <w:spacing w:val="-6"/>
          <w:w w:val="95"/>
          <w:sz w:val="19"/>
        </w:rPr>
        <w:t xml:space="preserve"> </w:t>
      </w:r>
      <w:r>
        <w:rPr>
          <w:color w:val="1A171C"/>
          <w:w w:val="95"/>
          <w:sz w:val="19"/>
        </w:rPr>
        <w:t>where</w:t>
      </w:r>
      <w:r>
        <w:rPr>
          <w:color w:val="1A171C"/>
          <w:spacing w:val="-7"/>
          <w:w w:val="95"/>
          <w:sz w:val="19"/>
        </w:rPr>
        <w:t xml:space="preserve"> </w:t>
      </w:r>
      <w:r>
        <w:rPr>
          <w:color w:val="1A171C"/>
          <w:w w:val="95"/>
          <w:sz w:val="19"/>
        </w:rPr>
        <w:t>applicable,</w:t>
      </w:r>
      <w:r>
        <w:rPr>
          <w:color w:val="1A171C"/>
          <w:spacing w:val="-8"/>
          <w:w w:val="95"/>
          <w:sz w:val="19"/>
        </w:rPr>
        <w:t xml:space="preserve"> </w:t>
      </w:r>
      <w:r>
        <w:rPr>
          <w:color w:val="1A171C"/>
          <w:w w:val="95"/>
          <w:sz w:val="19"/>
        </w:rPr>
        <w:t>restore</w:t>
      </w:r>
      <w:r>
        <w:rPr>
          <w:color w:val="1A171C"/>
          <w:spacing w:val="-6"/>
          <w:w w:val="95"/>
          <w:sz w:val="19"/>
        </w:rPr>
        <w:t xml:space="preserve"> </w:t>
      </w:r>
      <w:r>
        <w:rPr>
          <w:color w:val="1A171C"/>
          <w:w w:val="95"/>
          <w:sz w:val="19"/>
        </w:rPr>
        <w:t>the</w:t>
      </w:r>
      <w:r>
        <w:rPr>
          <w:color w:val="1A171C"/>
          <w:spacing w:val="-6"/>
          <w:w w:val="95"/>
          <w:sz w:val="19"/>
        </w:rPr>
        <w:t xml:space="preserve"> </w:t>
      </w:r>
      <w:r>
        <w:rPr>
          <w:color w:val="1A171C"/>
          <w:w w:val="95"/>
          <w:sz w:val="19"/>
        </w:rPr>
        <w:t>debited</w:t>
      </w:r>
      <w:r>
        <w:rPr>
          <w:color w:val="1A171C"/>
          <w:spacing w:val="-6"/>
          <w:w w:val="95"/>
          <w:sz w:val="19"/>
        </w:rPr>
        <w:t xml:space="preserve"> </w:t>
      </w:r>
      <w:r>
        <w:rPr>
          <w:color w:val="1A171C"/>
          <w:w w:val="95"/>
          <w:sz w:val="19"/>
        </w:rPr>
        <w:t>payment</w:t>
      </w:r>
      <w:r>
        <w:rPr>
          <w:color w:val="1A171C"/>
          <w:spacing w:val="-6"/>
          <w:w w:val="95"/>
          <w:sz w:val="19"/>
        </w:rPr>
        <w:t xml:space="preserve"> </w:t>
      </w:r>
      <w:r>
        <w:rPr>
          <w:color w:val="1A171C"/>
          <w:w w:val="95"/>
          <w:sz w:val="19"/>
        </w:rPr>
        <w:t>account</w:t>
      </w:r>
      <w:r>
        <w:rPr>
          <w:color w:val="1A171C"/>
          <w:spacing w:val="-6"/>
          <w:w w:val="95"/>
          <w:sz w:val="19"/>
        </w:rPr>
        <w:t xml:space="preserve"> </w:t>
      </w:r>
      <w:r>
        <w:rPr>
          <w:color w:val="1A171C"/>
          <w:w w:val="95"/>
          <w:sz w:val="19"/>
        </w:rPr>
        <w:t>to</w:t>
      </w:r>
      <w:r>
        <w:rPr>
          <w:color w:val="1A171C"/>
          <w:spacing w:val="-6"/>
          <w:w w:val="95"/>
          <w:sz w:val="19"/>
        </w:rPr>
        <w:t xml:space="preserve"> </w:t>
      </w:r>
      <w:r>
        <w:rPr>
          <w:color w:val="1A171C"/>
          <w:w w:val="95"/>
          <w:sz w:val="19"/>
        </w:rPr>
        <w:t>the</w:t>
      </w:r>
      <w:r>
        <w:rPr>
          <w:color w:val="1A171C"/>
          <w:sz w:val="19"/>
        </w:rPr>
        <w:t xml:space="preserve"> </w:t>
      </w:r>
      <w:r>
        <w:rPr>
          <w:color w:val="1A171C"/>
          <w:w w:val="95"/>
          <w:sz w:val="19"/>
        </w:rPr>
        <w:t>state</w:t>
      </w:r>
      <w:r>
        <w:rPr>
          <w:color w:val="1A171C"/>
          <w:spacing w:val="18"/>
          <w:sz w:val="19"/>
        </w:rPr>
        <w:t xml:space="preserve"> </w:t>
      </w:r>
      <w:r>
        <w:rPr>
          <w:color w:val="1A171C"/>
          <w:w w:val="95"/>
          <w:sz w:val="19"/>
        </w:rPr>
        <w:t>in</w:t>
      </w:r>
      <w:r>
        <w:rPr>
          <w:color w:val="1A171C"/>
          <w:spacing w:val="18"/>
          <w:sz w:val="19"/>
        </w:rPr>
        <w:t xml:space="preserve"> </w:t>
      </w:r>
      <w:r>
        <w:rPr>
          <w:color w:val="1A171C"/>
          <w:w w:val="95"/>
          <w:sz w:val="19"/>
        </w:rPr>
        <w:t>which</w:t>
      </w:r>
      <w:r>
        <w:rPr>
          <w:color w:val="1A171C"/>
          <w:spacing w:val="15"/>
          <w:sz w:val="19"/>
        </w:rPr>
        <w:t xml:space="preserve"> </w:t>
      </w:r>
      <w:r>
        <w:rPr>
          <w:color w:val="1A171C"/>
          <w:w w:val="95"/>
          <w:sz w:val="19"/>
        </w:rPr>
        <w:t>it</w:t>
      </w:r>
      <w:r>
        <w:rPr>
          <w:color w:val="1A171C"/>
          <w:spacing w:val="18"/>
          <w:sz w:val="19"/>
        </w:rPr>
        <w:t xml:space="preserve"> </w:t>
      </w:r>
      <w:r>
        <w:rPr>
          <w:color w:val="1A171C"/>
          <w:w w:val="95"/>
          <w:sz w:val="19"/>
        </w:rPr>
        <w:t>would</w:t>
      </w:r>
      <w:r>
        <w:rPr>
          <w:color w:val="1A171C"/>
          <w:spacing w:val="18"/>
          <w:sz w:val="19"/>
        </w:rPr>
        <w:t xml:space="preserve"> </w:t>
      </w:r>
      <w:r>
        <w:rPr>
          <w:color w:val="1A171C"/>
          <w:w w:val="95"/>
          <w:sz w:val="19"/>
        </w:rPr>
        <w:t>have</w:t>
      </w:r>
      <w:r>
        <w:rPr>
          <w:color w:val="1A171C"/>
          <w:spacing w:val="16"/>
          <w:sz w:val="19"/>
        </w:rPr>
        <w:t xml:space="preserve"> </w:t>
      </w:r>
      <w:r>
        <w:rPr>
          <w:color w:val="1A171C"/>
          <w:w w:val="95"/>
          <w:sz w:val="19"/>
        </w:rPr>
        <w:t>been</w:t>
      </w:r>
      <w:r>
        <w:rPr>
          <w:color w:val="1A171C"/>
          <w:spacing w:val="18"/>
          <w:sz w:val="19"/>
        </w:rPr>
        <w:t xml:space="preserve"> </w:t>
      </w:r>
      <w:r>
        <w:rPr>
          <w:color w:val="1A171C"/>
          <w:w w:val="95"/>
          <w:sz w:val="19"/>
        </w:rPr>
        <w:t>had</w:t>
      </w:r>
      <w:r>
        <w:rPr>
          <w:color w:val="1A171C"/>
          <w:spacing w:val="18"/>
          <w:sz w:val="19"/>
        </w:rPr>
        <w:t xml:space="preserve"> </w:t>
      </w:r>
      <w:r>
        <w:rPr>
          <w:color w:val="1A171C"/>
          <w:w w:val="95"/>
          <w:sz w:val="19"/>
        </w:rPr>
        <w:t>the</w:t>
      </w:r>
      <w:r>
        <w:rPr>
          <w:color w:val="1A171C"/>
          <w:spacing w:val="18"/>
          <w:sz w:val="19"/>
        </w:rPr>
        <w:t xml:space="preserve"> </w:t>
      </w:r>
      <w:r>
        <w:rPr>
          <w:color w:val="1A171C"/>
          <w:w w:val="95"/>
          <w:sz w:val="19"/>
        </w:rPr>
        <w:t>defective</w:t>
      </w:r>
      <w:r>
        <w:rPr>
          <w:color w:val="1A171C"/>
          <w:spacing w:val="15"/>
          <w:sz w:val="19"/>
        </w:rPr>
        <w:t xml:space="preserve"> </w:t>
      </w:r>
      <w:r>
        <w:rPr>
          <w:color w:val="1A171C"/>
          <w:w w:val="95"/>
          <w:sz w:val="19"/>
        </w:rPr>
        <w:t>payment</w:t>
      </w:r>
      <w:r>
        <w:rPr>
          <w:color w:val="1A171C"/>
          <w:spacing w:val="17"/>
          <w:sz w:val="19"/>
        </w:rPr>
        <w:t xml:space="preserve"> </w:t>
      </w:r>
      <w:r>
        <w:rPr>
          <w:color w:val="1A171C"/>
          <w:w w:val="95"/>
          <w:sz w:val="19"/>
        </w:rPr>
        <w:t>transaction</w:t>
      </w:r>
      <w:r>
        <w:rPr>
          <w:color w:val="1A171C"/>
          <w:spacing w:val="16"/>
          <w:sz w:val="19"/>
        </w:rPr>
        <w:t xml:space="preserve"> </w:t>
      </w:r>
      <w:r>
        <w:rPr>
          <w:color w:val="1A171C"/>
          <w:w w:val="95"/>
          <w:sz w:val="19"/>
        </w:rPr>
        <w:t>not</w:t>
      </w:r>
      <w:r>
        <w:rPr>
          <w:color w:val="1A171C"/>
          <w:spacing w:val="19"/>
          <w:sz w:val="19"/>
        </w:rPr>
        <w:t xml:space="preserve"> </w:t>
      </w:r>
      <w:r>
        <w:rPr>
          <w:color w:val="1A171C"/>
          <w:w w:val="95"/>
          <w:sz w:val="19"/>
        </w:rPr>
        <w:t>taken</w:t>
      </w:r>
      <w:r>
        <w:rPr>
          <w:color w:val="1A171C"/>
          <w:spacing w:val="18"/>
          <w:sz w:val="19"/>
        </w:rPr>
        <w:t xml:space="preserve"> </w:t>
      </w:r>
      <w:r>
        <w:rPr>
          <w:color w:val="1A171C"/>
          <w:w w:val="95"/>
          <w:sz w:val="19"/>
        </w:rPr>
        <w:t>place.</w:t>
      </w:r>
    </w:p>
    <w:p w14:paraId="66CD7672" w14:textId="77777777" w:rsidR="00B60704" w:rsidRDefault="00B60704">
      <w:pPr>
        <w:pStyle w:val="BodyText"/>
        <w:rPr>
          <w:sz w:val="22"/>
        </w:rPr>
      </w:pPr>
    </w:p>
    <w:p w14:paraId="7345CF93" w14:textId="77777777" w:rsidR="00B60704" w:rsidRDefault="00B60704">
      <w:pPr>
        <w:pStyle w:val="BodyText"/>
        <w:spacing w:before="3"/>
        <w:rPr>
          <w:sz w:val="25"/>
        </w:rPr>
      </w:pPr>
    </w:p>
    <w:p w14:paraId="58392446" w14:textId="77777777" w:rsidR="00B60704" w:rsidRDefault="001F055C">
      <w:pPr>
        <w:pStyle w:val="BodyText"/>
        <w:spacing w:line="230" w:lineRule="auto"/>
        <w:ind w:left="120" w:right="107" w:firstLine="2"/>
        <w:jc w:val="both"/>
      </w:pPr>
      <w:r>
        <w:rPr>
          <w:color w:val="1A171C"/>
        </w:rPr>
        <w:t>The</w:t>
      </w:r>
      <w:r>
        <w:rPr>
          <w:color w:val="1A171C"/>
          <w:spacing w:val="-11"/>
        </w:rPr>
        <w:t xml:space="preserve"> </w:t>
      </w:r>
      <w:r>
        <w:rPr>
          <w:color w:val="1A171C"/>
        </w:rPr>
        <w:t>burden</w:t>
      </w:r>
      <w:r>
        <w:rPr>
          <w:color w:val="1A171C"/>
          <w:spacing w:val="-10"/>
        </w:rPr>
        <w:t xml:space="preserve"> </w:t>
      </w:r>
      <w:r>
        <w:rPr>
          <w:color w:val="1A171C"/>
        </w:rPr>
        <w:t>shall</w:t>
      </w:r>
      <w:r>
        <w:rPr>
          <w:color w:val="1A171C"/>
          <w:spacing w:val="-10"/>
        </w:rPr>
        <w:t xml:space="preserve"> </w:t>
      </w:r>
      <w:r>
        <w:rPr>
          <w:color w:val="1A171C"/>
        </w:rPr>
        <w:t>be</w:t>
      </w:r>
      <w:r>
        <w:rPr>
          <w:color w:val="1A171C"/>
          <w:spacing w:val="-10"/>
        </w:rPr>
        <w:t xml:space="preserve"> </w:t>
      </w:r>
      <w:r>
        <w:rPr>
          <w:color w:val="1A171C"/>
        </w:rPr>
        <w:t>on</w:t>
      </w:r>
      <w:r>
        <w:rPr>
          <w:color w:val="1A171C"/>
          <w:spacing w:val="-9"/>
        </w:rPr>
        <w:t xml:space="preserve"> </w:t>
      </w:r>
      <w:r>
        <w:rPr>
          <w:color w:val="1A171C"/>
        </w:rPr>
        <w:t>the</w:t>
      </w:r>
      <w:r>
        <w:rPr>
          <w:color w:val="1A171C"/>
          <w:spacing w:val="-10"/>
        </w:rPr>
        <w:t xml:space="preserve"> </w:t>
      </w:r>
      <w:r>
        <w:rPr>
          <w:color w:val="1A171C"/>
        </w:rPr>
        <w:t>payment</w:t>
      </w:r>
      <w:r>
        <w:rPr>
          <w:color w:val="1A171C"/>
          <w:spacing w:val="-10"/>
        </w:rPr>
        <w:t xml:space="preserve"> </w:t>
      </w:r>
      <w:r>
        <w:rPr>
          <w:color w:val="1A171C"/>
        </w:rPr>
        <w:t>initiation</w:t>
      </w:r>
      <w:r>
        <w:rPr>
          <w:color w:val="1A171C"/>
          <w:spacing w:val="-10"/>
        </w:rPr>
        <w:t xml:space="preserve"> </w:t>
      </w:r>
      <w:r>
        <w:rPr>
          <w:color w:val="1A171C"/>
        </w:rPr>
        <w:t>service</w:t>
      </w:r>
      <w:r>
        <w:rPr>
          <w:color w:val="1A171C"/>
          <w:spacing w:val="-11"/>
        </w:rPr>
        <w:t xml:space="preserve"> </w:t>
      </w:r>
      <w:r>
        <w:rPr>
          <w:color w:val="1A171C"/>
        </w:rPr>
        <w:t>provider</w:t>
      </w:r>
      <w:r>
        <w:rPr>
          <w:color w:val="1A171C"/>
          <w:spacing w:val="-10"/>
        </w:rPr>
        <w:t xml:space="preserve"> </w:t>
      </w:r>
      <w:r>
        <w:rPr>
          <w:color w:val="1A171C"/>
        </w:rPr>
        <w:t>to</w:t>
      </w:r>
      <w:r>
        <w:rPr>
          <w:color w:val="1A171C"/>
          <w:spacing w:val="-10"/>
        </w:rPr>
        <w:t xml:space="preserve"> </w:t>
      </w:r>
      <w:r>
        <w:rPr>
          <w:color w:val="1A171C"/>
        </w:rPr>
        <w:t>prove</w:t>
      </w:r>
      <w:r>
        <w:rPr>
          <w:color w:val="1A171C"/>
          <w:spacing w:val="-10"/>
        </w:rPr>
        <w:t xml:space="preserve"> </w:t>
      </w:r>
      <w:r>
        <w:rPr>
          <w:color w:val="1A171C"/>
        </w:rPr>
        <w:t>that</w:t>
      </w:r>
      <w:r>
        <w:rPr>
          <w:color w:val="1A171C"/>
          <w:spacing w:val="-10"/>
        </w:rPr>
        <w:t xml:space="preserve"> </w:t>
      </w:r>
      <w:r>
        <w:rPr>
          <w:color w:val="1A171C"/>
        </w:rPr>
        <w:t>the</w:t>
      </w:r>
      <w:r>
        <w:rPr>
          <w:color w:val="1A171C"/>
          <w:spacing w:val="-10"/>
        </w:rPr>
        <w:t xml:space="preserve"> </w:t>
      </w:r>
      <w:r>
        <w:rPr>
          <w:color w:val="1A171C"/>
        </w:rPr>
        <w:t>payment</w:t>
      </w:r>
      <w:r>
        <w:rPr>
          <w:color w:val="1A171C"/>
          <w:spacing w:val="-10"/>
        </w:rPr>
        <w:t xml:space="preserve"> </w:t>
      </w:r>
      <w:r>
        <w:rPr>
          <w:color w:val="1A171C"/>
        </w:rPr>
        <w:t>order</w:t>
      </w:r>
      <w:r>
        <w:rPr>
          <w:color w:val="1A171C"/>
          <w:spacing w:val="-10"/>
        </w:rPr>
        <w:t xml:space="preserve"> </w:t>
      </w:r>
      <w:r>
        <w:rPr>
          <w:color w:val="1A171C"/>
        </w:rPr>
        <w:t>was</w:t>
      </w:r>
      <w:r>
        <w:rPr>
          <w:color w:val="1A171C"/>
          <w:spacing w:val="-10"/>
        </w:rPr>
        <w:t xml:space="preserve"> </w:t>
      </w:r>
      <w:r>
        <w:rPr>
          <w:color w:val="1A171C"/>
        </w:rPr>
        <w:t>received</w:t>
      </w:r>
      <w:r>
        <w:rPr>
          <w:color w:val="1A171C"/>
          <w:spacing w:val="-11"/>
        </w:rPr>
        <w:t xml:space="preserve"> </w:t>
      </w:r>
      <w:r>
        <w:rPr>
          <w:color w:val="1A171C"/>
        </w:rPr>
        <w:t>by</w:t>
      </w:r>
      <w:r>
        <w:rPr>
          <w:color w:val="1A171C"/>
          <w:spacing w:val="-10"/>
        </w:rPr>
        <w:t xml:space="preserve"> </w:t>
      </w:r>
      <w:r>
        <w:rPr>
          <w:color w:val="1A171C"/>
        </w:rPr>
        <w:t xml:space="preserve">the payer’s account servicing payment service provider in accordance with Article 78 and that within its sphere of competence the payment transaction was authenticated, accurately recorded and not affected by a technical </w:t>
      </w:r>
      <w:r>
        <w:rPr>
          <w:color w:val="1A171C"/>
          <w:w w:val="95"/>
        </w:rPr>
        <w:t>breakdown</w:t>
      </w:r>
      <w:r>
        <w:rPr>
          <w:color w:val="1A171C"/>
          <w:spacing w:val="13"/>
        </w:rPr>
        <w:t xml:space="preserve"> </w:t>
      </w:r>
      <w:r>
        <w:rPr>
          <w:color w:val="1A171C"/>
          <w:w w:val="95"/>
        </w:rPr>
        <w:t>or</w:t>
      </w:r>
      <w:r>
        <w:rPr>
          <w:color w:val="1A171C"/>
          <w:spacing w:val="13"/>
        </w:rPr>
        <w:t xml:space="preserve"> </w:t>
      </w:r>
      <w:r>
        <w:rPr>
          <w:color w:val="1A171C"/>
          <w:w w:val="95"/>
        </w:rPr>
        <w:t>other</w:t>
      </w:r>
      <w:r>
        <w:rPr>
          <w:color w:val="1A171C"/>
          <w:spacing w:val="12"/>
        </w:rPr>
        <w:t xml:space="preserve"> </w:t>
      </w:r>
      <w:r>
        <w:rPr>
          <w:color w:val="1A171C"/>
          <w:w w:val="95"/>
        </w:rPr>
        <w:t>deficiency</w:t>
      </w:r>
      <w:r>
        <w:rPr>
          <w:color w:val="1A171C"/>
          <w:spacing w:val="11"/>
        </w:rPr>
        <w:t xml:space="preserve"> </w:t>
      </w:r>
      <w:r>
        <w:rPr>
          <w:color w:val="1A171C"/>
          <w:w w:val="95"/>
        </w:rPr>
        <w:t>linked</w:t>
      </w:r>
      <w:r>
        <w:rPr>
          <w:color w:val="1A171C"/>
          <w:spacing w:val="13"/>
        </w:rPr>
        <w:t xml:space="preserve"> </w:t>
      </w:r>
      <w:r>
        <w:rPr>
          <w:color w:val="1A171C"/>
          <w:w w:val="95"/>
        </w:rPr>
        <w:t>to</w:t>
      </w:r>
      <w:r>
        <w:rPr>
          <w:color w:val="1A171C"/>
          <w:spacing w:val="13"/>
        </w:rPr>
        <w:t xml:space="preserve"> </w:t>
      </w:r>
      <w:r>
        <w:rPr>
          <w:color w:val="1A171C"/>
          <w:w w:val="95"/>
        </w:rPr>
        <w:t>the</w:t>
      </w:r>
      <w:r>
        <w:rPr>
          <w:color w:val="1A171C"/>
          <w:spacing w:val="12"/>
        </w:rPr>
        <w:t xml:space="preserve"> </w:t>
      </w:r>
      <w:r>
        <w:rPr>
          <w:color w:val="1A171C"/>
          <w:w w:val="95"/>
        </w:rPr>
        <w:t>non-execution,</w:t>
      </w:r>
      <w:r>
        <w:rPr>
          <w:color w:val="1A171C"/>
          <w:spacing w:val="12"/>
        </w:rPr>
        <w:t xml:space="preserve"> </w:t>
      </w:r>
      <w:r>
        <w:rPr>
          <w:color w:val="1A171C"/>
          <w:w w:val="95"/>
        </w:rPr>
        <w:t>defective</w:t>
      </w:r>
      <w:r>
        <w:rPr>
          <w:color w:val="1A171C"/>
          <w:spacing w:val="11"/>
        </w:rPr>
        <w:t xml:space="preserve"> </w:t>
      </w:r>
      <w:r>
        <w:rPr>
          <w:color w:val="1A171C"/>
          <w:w w:val="95"/>
        </w:rPr>
        <w:t>or</w:t>
      </w:r>
      <w:r>
        <w:rPr>
          <w:color w:val="1A171C"/>
          <w:spacing w:val="13"/>
        </w:rPr>
        <w:t xml:space="preserve"> </w:t>
      </w:r>
      <w:r>
        <w:rPr>
          <w:color w:val="1A171C"/>
          <w:w w:val="95"/>
        </w:rPr>
        <w:t>late</w:t>
      </w:r>
      <w:r>
        <w:rPr>
          <w:color w:val="1A171C"/>
          <w:spacing w:val="12"/>
        </w:rPr>
        <w:t xml:space="preserve"> </w:t>
      </w:r>
      <w:r>
        <w:rPr>
          <w:color w:val="1A171C"/>
          <w:w w:val="95"/>
        </w:rPr>
        <w:t>execution</w:t>
      </w:r>
      <w:r>
        <w:rPr>
          <w:color w:val="1A171C"/>
          <w:spacing w:val="12"/>
        </w:rPr>
        <w:t xml:space="preserve"> </w:t>
      </w:r>
      <w:r>
        <w:rPr>
          <w:color w:val="1A171C"/>
          <w:w w:val="95"/>
        </w:rPr>
        <w:t>of</w:t>
      </w:r>
      <w:r>
        <w:rPr>
          <w:color w:val="1A171C"/>
          <w:spacing w:val="13"/>
        </w:rPr>
        <w:t xml:space="preserve"> </w:t>
      </w:r>
      <w:r>
        <w:rPr>
          <w:color w:val="1A171C"/>
          <w:w w:val="95"/>
        </w:rPr>
        <w:t>the</w:t>
      </w:r>
      <w:r>
        <w:rPr>
          <w:color w:val="1A171C"/>
          <w:spacing w:val="13"/>
        </w:rPr>
        <w:t xml:space="preserve"> </w:t>
      </w:r>
      <w:r>
        <w:rPr>
          <w:color w:val="1A171C"/>
          <w:w w:val="95"/>
        </w:rPr>
        <w:t>transaction.</w:t>
      </w:r>
    </w:p>
    <w:p w14:paraId="23318499" w14:textId="77777777" w:rsidR="00B60704" w:rsidRDefault="00B60704">
      <w:pPr>
        <w:pStyle w:val="BodyText"/>
        <w:rPr>
          <w:sz w:val="22"/>
        </w:rPr>
      </w:pPr>
    </w:p>
    <w:p w14:paraId="3DB89C07" w14:textId="77777777" w:rsidR="00B60704" w:rsidRDefault="00B60704">
      <w:pPr>
        <w:pStyle w:val="BodyText"/>
        <w:spacing w:before="3"/>
        <w:rPr>
          <w:sz w:val="25"/>
        </w:rPr>
      </w:pPr>
    </w:p>
    <w:p w14:paraId="6E468617" w14:textId="77777777" w:rsidR="00B60704" w:rsidRDefault="001F055C">
      <w:pPr>
        <w:pStyle w:val="ListParagraph"/>
        <w:numPr>
          <w:ilvl w:val="0"/>
          <w:numId w:val="29"/>
        </w:numPr>
        <w:tabs>
          <w:tab w:val="left" w:pos="553"/>
        </w:tabs>
        <w:spacing w:line="230" w:lineRule="auto"/>
        <w:ind w:right="110" w:firstLine="2"/>
        <w:rPr>
          <w:sz w:val="19"/>
        </w:rPr>
      </w:pPr>
      <w:r>
        <w:rPr>
          <w:color w:val="1A171C"/>
          <w:w w:val="95"/>
          <w:sz w:val="19"/>
        </w:rPr>
        <w:t>If</w:t>
      </w:r>
      <w:r>
        <w:rPr>
          <w:color w:val="1A171C"/>
          <w:spacing w:val="-4"/>
          <w:w w:val="95"/>
          <w:sz w:val="19"/>
        </w:rPr>
        <w:t xml:space="preserve"> </w:t>
      </w:r>
      <w:r>
        <w:rPr>
          <w:color w:val="1A171C"/>
          <w:w w:val="95"/>
          <w:sz w:val="19"/>
        </w:rPr>
        <w:t>the</w:t>
      </w:r>
      <w:r>
        <w:rPr>
          <w:color w:val="1A171C"/>
          <w:spacing w:val="-4"/>
          <w:w w:val="95"/>
          <w:sz w:val="19"/>
        </w:rPr>
        <w:t xml:space="preserve"> </w:t>
      </w:r>
      <w:r>
        <w:rPr>
          <w:color w:val="1A171C"/>
          <w:w w:val="95"/>
          <w:sz w:val="19"/>
        </w:rPr>
        <w:t>payment</w:t>
      </w:r>
      <w:r>
        <w:rPr>
          <w:color w:val="1A171C"/>
          <w:spacing w:val="-4"/>
          <w:w w:val="95"/>
          <w:sz w:val="19"/>
        </w:rPr>
        <w:t xml:space="preserve"> </w:t>
      </w:r>
      <w:r>
        <w:rPr>
          <w:color w:val="1A171C"/>
          <w:w w:val="95"/>
          <w:sz w:val="19"/>
        </w:rPr>
        <w:t>initiation</w:t>
      </w:r>
      <w:r>
        <w:rPr>
          <w:color w:val="1A171C"/>
          <w:spacing w:val="-4"/>
          <w:w w:val="95"/>
          <w:sz w:val="19"/>
        </w:rPr>
        <w:t xml:space="preserve"> </w:t>
      </w:r>
      <w:r>
        <w:rPr>
          <w:color w:val="1A171C"/>
          <w:w w:val="95"/>
          <w:sz w:val="19"/>
        </w:rPr>
        <w:t>service</w:t>
      </w:r>
      <w:r>
        <w:rPr>
          <w:color w:val="1A171C"/>
          <w:spacing w:val="-5"/>
          <w:w w:val="95"/>
          <w:sz w:val="19"/>
        </w:rPr>
        <w:t xml:space="preserve"> </w:t>
      </w:r>
      <w:r>
        <w:rPr>
          <w:color w:val="1A171C"/>
          <w:w w:val="95"/>
          <w:sz w:val="19"/>
        </w:rPr>
        <w:t>provider</w:t>
      </w:r>
      <w:r>
        <w:rPr>
          <w:color w:val="1A171C"/>
          <w:spacing w:val="-5"/>
          <w:w w:val="95"/>
          <w:sz w:val="19"/>
        </w:rPr>
        <w:t xml:space="preserve"> </w:t>
      </w:r>
      <w:r>
        <w:rPr>
          <w:color w:val="1A171C"/>
          <w:w w:val="95"/>
          <w:sz w:val="19"/>
        </w:rPr>
        <w:t>is</w:t>
      </w:r>
      <w:r>
        <w:rPr>
          <w:color w:val="1A171C"/>
          <w:spacing w:val="-4"/>
          <w:w w:val="95"/>
          <w:sz w:val="19"/>
        </w:rPr>
        <w:t xml:space="preserve"> </w:t>
      </w:r>
      <w:r>
        <w:rPr>
          <w:color w:val="1A171C"/>
          <w:w w:val="95"/>
          <w:sz w:val="19"/>
        </w:rPr>
        <w:t>liable</w:t>
      </w:r>
      <w:r>
        <w:rPr>
          <w:color w:val="1A171C"/>
          <w:spacing w:val="-4"/>
          <w:w w:val="95"/>
          <w:sz w:val="19"/>
        </w:rPr>
        <w:t xml:space="preserve"> </w:t>
      </w:r>
      <w:r>
        <w:rPr>
          <w:color w:val="1A171C"/>
          <w:w w:val="95"/>
          <w:sz w:val="19"/>
        </w:rPr>
        <w:t>for</w:t>
      </w:r>
      <w:r>
        <w:rPr>
          <w:color w:val="1A171C"/>
          <w:spacing w:val="-4"/>
          <w:w w:val="95"/>
          <w:sz w:val="19"/>
        </w:rPr>
        <w:t xml:space="preserve"> </w:t>
      </w:r>
      <w:r>
        <w:rPr>
          <w:color w:val="1A171C"/>
          <w:w w:val="95"/>
          <w:sz w:val="19"/>
        </w:rPr>
        <w:t>the</w:t>
      </w:r>
      <w:r>
        <w:rPr>
          <w:color w:val="1A171C"/>
          <w:spacing w:val="-4"/>
          <w:w w:val="95"/>
          <w:sz w:val="19"/>
        </w:rPr>
        <w:t xml:space="preserve"> </w:t>
      </w:r>
      <w:r>
        <w:rPr>
          <w:color w:val="1A171C"/>
          <w:w w:val="95"/>
          <w:sz w:val="19"/>
        </w:rPr>
        <w:t>non-execution,</w:t>
      </w:r>
      <w:r>
        <w:rPr>
          <w:color w:val="1A171C"/>
          <w:spacing w:val="-4"/>
          <w:w w:val="95"/>
          <w:sz w:val="19"/>
        </w:rPr>
        <w:t xml:space="preserve"> </w:t>
      </w:r>
      <w:r>
        <w:rPr>
          <w:color w:val="1A171C"/>
          <w:w w:val="95"/>
          <w:sz w:val="19"/>
        </w:rPr>
        <w:t>defective</w:t>
      </w:r>
      <w:r>
        <w:rPr>
          <w:color w:val="1A171C"/>
          <w:spacing w:val="-4"/>
          <w:w w:val="95"/>
          <w:sz w:val="19"/>
        </w:rPr>
        <w:t xml:space="preserve"> </w:t>
      </w:r>
      <w:r>
        <w:rPr>
          <w:color w:val="1A171C"/>
          <w:w w:val="95"/>
          <w:sz w:val="19"/>
        </w:rPr>
        <w:t>or</w:t>
      </w:r>
      <w:r>
        <w:rPr>
          <w:color w:val="1A171C"/>
          <w:spacing w:val="-4"/>
          <w:w w:val="95"/>
          <w:sz w:val="19"/>
        </w:rPr>
        <w:t xml:space="preserve"> </w:t>
      </w:r>
      <w:r>
        <w:rPr>
          <w:color w:val="1A171C"/>
          <w:w w:val="95"/>
          <w:sz w:val="19"/>
        </w:rPr>
        <w:t>late</w:t>
      </w:r>
      <w:r>
        <w:rPr>
          <w:color w:val="1A171C"/>
          <w:spacing w:val="-4"/>
          <w:w w:val="95"/>
          <w:sz w:val="19"/>
        </w:rPr>
        <w:t xml:space="preserve"> </w:t>
      </w:r>
      <w:r>
        <w:rPr>
          <w:color w:val="1A171C"/>
          <w:w w:val="95"/>
          <w:sz w:val="19"/>
        </w:rPr>
        <w:t>execution</w:t>
      </w:r>
      <w:r>
        <w:rPr>
          <w:color w:val="1A171C"/>
          <w:spacing w:val="-4"/>
          <w:w w:val="95"/>
          <w:sz w:val="19"/>
        </w:rPr>
        <w:t xml:space="preserve"> </w:t>
      </w:r>
      <w:r>
        <w:rPr>
          <w:color w:val="1A171C"/>
          <w:w w:val="95"/>
          <w:sz w:val="19"/>
        </w:rPr>
        <w:t>of</w:t>
      </w:r>
      <w:r>
        <w:rPr>
          <w:color w:val="1A171C"/>
          <w:spacing w:val="-3"/>
          <w:w w:val="95"/>
          <w:sz w:val="19"/>
        </w:rPr>
        <w:t xml:space="preserve"> </w:t>
      </w:r>
      <w:r>
        <w:rPr>
          <w:color w:val="1A171C"/>
          <w:w w:val="95"/>
          <w:sz w:val="19"/>
        </w:rPr>
        <w:t>the</w:t>
      </w:r>
      <w:r>
        <w:rPr>
          <w:color w:val="1A171C"/>
          <w:spacing w:val="-4"/>
          <w:w w:val="95"/>
          <w:sz w:val="19"/>
        </w:rPr>
        <w:t xml:space="preserve"> </w:t>
      </w:r>
      <w:r>
        <w:rPr>
          <w:color w:val="1A171C"/>
          <w:w w:val="95"/>
          <w:sz w:val="19"/>
        </w:rPr>
        <w:t>payment</w:t>
      </w:r>
      <w:r>
        <w:rPr>
          <w:color w:val="1A171C"/>
          <w:sz w:val="19"/>
        </w:rPr>
        <w:t xml:space="preserve"> </w:t>
      </w:r>
      <w:r>
        <w:rPr>
          <w:color w:val="1A171C"/>
          <w:w w:val="95"/>
          <w:sz w:val="19"/>
        </w:rPr>
        <w:t>transaction,</w:t>
      </w:r>
      <w:r>
        <w:rPr>
          <w:color w:val="1A171C"/>
          <w:spacing w:val="-5"/>
          <w:w w:val="95"/>
          <w:sz w:val="19"/>
        </w:rPr>
        <w:t xml:space="preserve"> </w:t>
      </w:r>
      <w:r>
        <w:rPr>
          <w:color w:val="1A171C"/>
          <w:w w:val="95"/>
          <w:sz w:val="19"/>
        </w:rPr>
        <w:t>it</w:t>
      </w:r>
      <w:r>
        <w:rPr>
          <w:color w:val="1A171C"/>
          <w:spacing w:val="-4"/>
          <w:w w:val="95"/>
          <w:sz w:val="19"/>
        </w:rPr>
        <w:t xml:space="preserve"> </w:t>
      </w:r>
      <w:r>
        <w:rPr>
          <w:color w:val="1A171C"/>
          <w:w w:val="95"/>
          <w:sz w:val="19"/>
        </w:rPr>
        <w:t>shall</w:t>
      </w:r>
      <w:r>
        <w:rPr>
          <w:color w:val="1A171C"/>
          <w:spacing w:val="-4"/>
          <w:w w:val="95"/>
          <w:sz w:val="19"/>
        </w:rPr>
        <w:t xml:space="preserve"> </w:t>
      </w:r>
      <w:r>
        <w:rPr>
          <w:color w:val="1A171C"/>
          <w:w w:val="95"/>
          <w:sz w:val="19"/>
        </w:rPr>
        <w:t>immediately</w:t>
      </w:r>
      <w:r>
        <w:rPr>
          <w:color w:val="1A171C"/>
          <w:spacing w:val="-5"/>
          <w:w w:val="95"/>
          <w:sz w:val="19"/>
        </w:rPr>
        <w:t xml:space="preserve"> </w:t>
      </w:r>
      <w:r>
        <w:rPr>
          <w:color w:val="1A171C"/>
          <w:w w:val="95"/>
          <w:sz w:val="19"/>
        </w:rPr>
        <w:t>compensate</w:t>
      </w:r>
      <w:r>
        <w:rPr>
          <w:color w:val="1A171C"/>
          <w:spacing w:val="-4"/>
          <w:w w:val="95"/>
          <w:sz w:val="19"/>
        </w:rPr>
        <w:t xml:space="preserve"> </w:t>
      </w:r>
      <w:r>
        <w:rPr>
          <w:color w:val="1A171C"/>
          <w:w w:val="95"/>
          <w:sz w:val="19"/>
        </w:rPr>
        <w:t>the</w:t>
      </w:r>
      <w:r>
        <w:rPr>
          <w:color w:val="1A171C"/>
          <w:spacing w:val="-4"/>
          <w:w w:val="95"/>
          <w:sz w:val="19"/>
        </w:rPr>
        <w:t xml:space="preserve"> </w:t>
      </w:r>
      <w:r>
        <w:rPr>
          <w:color w:val="1A171C"/>
          <w:w w:val="95"/>
          <w:sz w:val="19"/>
        </w:rPr>
        <w:t>account</w:t>
      </w:r>
      <w:r>
        <w:rPr>
          <w:color w:val="1A171C"/>
          <w:spacing w:val="-4"/>
          <w:w w:val="95"/>
          <w:sz w:val="19"/>
        </w:rPr>
        <w:t xml:space="preserve"> </w:t>
      </w:r>
      <w:r>
        <w:rPr>
          <w:color w:val="1A171C"/>
          <w:w w:val="95"/>
          <w:sz w:val="19"/>
        </w:rPr>
        <w:t>servicing</w:t>
      </w:r>
      <w:r>
        <w:rPr>
          <w:color w:val="1A171C"/>
          <w:spacing w:val="-5"/>
          <w:w w:val="95"/>
          <w:sz w:val="19"/>
        </w:rPr>
        <w:t xml:space="preserve"> </w:t>
      </w:r>
      <w:r>
        <w:rPr>
          <w:color w:val="1A171C"/>
          <w:w w:val="95"/>
          <w:sz w:val="19"/>
        </w:rPr>
        <w:t>payment</w:t>
      </w:r>
      <w:r>
        <w:rPr>
          <w:color w:val="1A171C"/>
          <w:spacing w:val="-4"/>
          <w:w w:val="95"/>
          <w:sz w:val="19"/>
        </w:rPr>
        <w:t xml:space="preserve"> </w:t>
      </w:r>
      <w:r>
        <w:rPr>
          <w:color w:val="1A171C"/>
          <w:w w:val="95"/>
          <w:sz w:val="19"/>
        </w:rPr>
        <w:t>service</w:t>
      </w:r>
      <w:r>
        <w:rPr>
          <w:color w:val="1A171C"/>
          <w:spacing w:val="-6"/>
          <w:w w:val="95"/>
          <w:sz w:val="19"/>
        </w:rPr>
        <w:t xml:space="preserve"> </w:t>
      </w:r>
      <w:r>
        <w:rPr>
          <w:color w:val="1A171C"/>
          <w:w w:val="95"/>
          <w:sz w:val="19"/>
        </w:rPr>
        <w:t>provider</w:t>
      </w:r>
      <w:r>
        <w:rPr>
          <w:color w:val="1A171C"/>
          <w:spacing w:val="-5"/>
          <w:w w:val="95"/>
          <w:sz w:val="19"/>
        </w:rPr>
        <w:t xml:space="preserve"> </w:t>
      </w:r>
      <w:r>
        <w:rPr>
          <w:color w:val="1A171C"/>
          <w:w w:val="95"/>
          <w:sz w:val="19"/>
        </w:rPr>
        <w:t>at</w:t>
      </w:r>
      <w:r>
        <w:rPr>
          <w:color w:val="1A171C"/>
          <w:spacing w:val="-4"/>
          <w:w w:val="95"/>
          <w:sz w:val="19"/>
        </w:rPr>
        <w:t xml:space="preserve"> </w:t>
      </w:r>
      <w:r>
        <w:rPr>
          <w:color w:val="1A171C"/>
          <w:w w:val="95"/>
          <w:sz w:val="19"/>
        </w:rPr>
        <w:t>its</w:t>
      </w:r>
      <w:r>
        <w:rPr>
          <w:color w:val="1A171C"/>
          <w:spacing w:val="-4"/>
          <w:w w:val="95"/>
          <w:sz w:val="19"/>
        </w:rPr>
        <w:t xml:space="preserve"> </w:t>
      </w:r>
      <w:r>
        <w:rPr>
          <w:color w:val="1A171C"/>
          <w:w w:val="95"/>
          <w:sz w:val="19"/>
        </w:rPr>
        <w:t>request</w:t>
      </w:r>
      <w:r>
        <w:rPr>
          <w:color w:val="1A171C"/>
          <w:spacing w:val="-5"/>
          <w:w w:val="95"/>
          <w:sz w:val="19"/>
        </w:rPr>
        <w:t xml:space="preserve"> </w:t>
      </w:r>
      <w:r>
        <w:rPr>
          <w:color w:val="1A171C"/>
          <w:w w:val="95"/>
          <w:sz w:val="19"/>
        </w:rPr>
        <w:t>for</w:t>
      </w:r>
      <w:r>
        <w:rPr>
          <w:color w:val="1A171C"/>
          <w:spacing w:val="-4"/>
          <w:w w:val="95"/>
          <w:sz w:val="19"/>
        </w:rPr>
        <w:t xml:space="preserve"> </w:t>
      </w:r>
      <w:r>
        <w:rPr>
          <w:color w:val="1A171C"/>
          <w:w w:val="95"/>
          <w:sz w:val="19"/>
        </w:rPr>
        <w:t>the</w:t>
      </w:r>
      <w:r>
        <w:rPr>
          <w:color w:val="1A171C"/>
          <w:spacing w:val="-4"/>
          <w:w w:val="95"/>
          <w:sz w:val="19"/>
        </w:rPr>
        <w:t xml:space="preserve"> </w:t>
      </w:r>
      <w:r>
        <w:rPr>
          <w:color w:val="1A171C"/>
          <w:w w:val="95"/>
          <w:sz w:val="19"/>
        </w:rPr>
        <w:t>losses</w:t>
      </w:r>
      <w:r>
        <w:rPr>
          <w:color w:val="1A171C"/>
          <w:sz w:val="19"/>
        </w:rPr>
        <w:t xml:space="preserve"> incurred</w:t>
      </w:r>
      <w:r>
        <w:rPr>
          <w:color w:val="1A171C"/>
          <w:spacing w:val="4"/>
          <w:sz w:val="19"/>
        </w:rPr>
        <w:t xml:space="preserve"> </w:t>
      </w:r>
      <w:r>
        <w:rPr>
          <w:color w:val="1A171C"/>
          <w:sz w:val="19"/>
        </w:rPr>
        <w:t>or</w:t>
      </w:r>
      <w:r>
        <w:rPr>
          <w:color w:val="1A171C"/>
          <w:spacing w:val="8"/>
          <w:sz w:val="19"/>
        </w:rPr>
        <w:t xml:space="preserve"> </w:t>
      </w:r>
      <w:r>
        <w:rPr>
          <w:color w:val="1A171C"/>
          <w:sz w:val="19"/>
        </w:rPr>
        <w:t>sums</w:t>
      </w:r>
      <w:r>
        <w:rPr>
          <w:color w:val="1A171C"/>
          <w:spacing w:val="6"/>
          <w:sz w:val="19"/>
        </w:rPr>
        <w:t xml:space="preserve"> </w:t>
      </w:r>
      <w:r>
        <w:rPr>
          <w:color w:val="1A171C"/>
          <w:sz w:val="19"/>
        </w:rPr>
        <w:t>paid</w:t>
      </w:r>
      <w:r>
        <w:rPr>
          <w:color w:val="1A171C"/>
          <w:spacing w:val="6"/>
          <w:sz w:val="19"/>
        </w:rPr>
        <w:t xml:space="preserve"> </w:t>
      </w:r>
      <w:r>
        <w:rPr>
          <w:color w:val="1A171C"/>
          <w:sz w:val="19"/>
        </w:rPr>
        <w:t>as</w:t>
      </w:r>
      <w:r>
        <w:rPr>
          <w:color w:val="1A171C"/>
          <w:spacing w:val="6"/>
          <w:sz w:val="19"/>
        </w:rPr>
        <w:t xml:space="preserve"> </w:t>
      </w:r>
      <w:r>
        <w:rPr>
          <w:color w:val="1A171C"/>
          <w:sz w:val="19"/>
        </w:rPr>
        <w:t>a</w:t>
      </w:r>
      <w:r>
        <w:rPr>
          <w:color w:val="1A171C"/>
          <w:spacing w:val="8"/>
          <w:sz w:val="19"/>
        </w:rPr>
        <w:t xml:space="preserve"> </w:t>
      </w:r>
      <w:r>
        <w:rPr>
          <w:color w:val="1A171C"/>
          <w:sz w:val="19"/>
        </w:rPr>
        <w:t>result</w:t>
      </w:r>
      <w:r>
        <w:rPr>
          <w:color w:val="1A171C"/>
          <w:spacing w:val="5"/>
          <w:sz w:val="19"/>
        </w:rPr>
        <w:t xml:space="preserve"> </w:t>
      </w:r>
      <w:r>
        <w:rPr>
          <w:color w:val="1A171C"/>
          <w:sz w:val="19"/>
        </w:rPr>
        <w:t>of</w:t>
      </w:r>
      <w:r>
        <w:rPr>
          <w:color w:val="1A171C"/>
          <w:spacing w:val="8"/>
          <w:sz w:val="19"/>
        </w:rPr>
        <w:t xml:space="preserve"> </w:t>
      </w:r>
      <w:r>
        <w:rPr>
          <w:color w:val="1A171C"/>
          <w:sz w:val="19"/>
        </w:rPr>
        <w:t>the</w:t>
      </w:r>
      <w:r>
        <w:rPr>
          <w:color w:val="1A171C"/>
          <w:spacing w:val="6"/>
          <w:sz w:val="19"/>
        </w:rPr>
        <w:t xml:space="preserve"> </w:t>
      </w:r>
      <w:r>
        <w:rPr>
          <w:color w:val="1A171C"/>
          <w:sz w:val="19"/>
        </w:rPr>
        <w:t>refund</w:t>
      </w:r>
      <w:r>
        <w:rPr>
          <w:color w:val="1A171C"/>
          <w:spacing w:val="6"/>
          <w:sz w:val="19"/>
        </w:rPr>
        <w:t xml:space="preserve"> </w:t>
      </w:r>
      <w:r>
        <w:rPr>
          <w:color w:val="1A171C"/>
          <w:sz w:val="19"/>
        </w:rPr>
        <w:t>to</w:t>
      </w:r>
      <w:r>
        <w:rPr>
          <w:color w:val="1A171C"/>
          <w:spacing w:val="7"/>
          <w:sz w:val="19"/>
        </w:rPr>
        <w:t xml:space="preserve"> </w:t>
      </w:r>
      <w:r>
        <w:rPr>
          <w:color w:val="1A171C"/>
          <w:sz w:val="19"/>
        </w:rPr>
        <w:t>the</w:t>
      </w:r>
      <w:r>
        <w:rPr>
          <w:color w:val="1A171C"/>
          <w:spacing w:val="7"/>
          <w:sz w:val="19"/>
        </w:rPr>
        <w:t xml:space="preserve"> </w:t>
      </w:r>
      <w:r>
        <w:rPr>
          <w:color w:val="1A171C"/>
          <w:sz w:val="19"/>
        </w:rPr>
        <w:t>payer.</w:t>
      </w:r>
    </w:p>
    <w:p w14:paraId="2293207C" w14:textId="77777777" w:rsidR="00B60704" w:rsidRDefault="00B60704">
      <w:pPr>
        <w:pStyle w:val="BodyText"/>
        <w:rPr>
          <w:sz w:val="22"/>
        </w:rPr>
      </w:pPr>
    </w:p>
    <w:p w14:paraId="0151FFE8" w14:textId="77777777" w:rsidR="00B60704" w:rsidRDefault="00B60704">
      <w:pPr>
        <w:pStyle w:val="BodyText"/>
        <w:spacing w:before="8"/>
        <w:rPr>
          <w:sz w:val="24"/>
        </w:rPr>
      </w:pPr>
    </w:p>
    <w:p w14:paraId="41D30601" w14:textId="77777777" w:rsidR="00B60704" w:rsidRDefault="001F055C">
      <w:pPr>
        <w:spacing w:before="1"/>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91</w:t>
      </w:r>
    </w:p>
    <w:p w14:paraId="579A19F9" w14:textId="77777777" w:rsidR="00B60704" w:rsidRDefault="001F055C">
      <w:pPr>
        <w:pStyle w:val="Heading1"/>
        <w:spacing w:before="119"/>
      </w:pPr>
      <w:r>
        <w:rPr>
          <w:color w:val="1A171C"/>
          <w:w w:val="90"/>
        </w:rPr>
        <w:t>Additional</w:t>
      </w:r>
      <w:r>
        <w:rPr>
          <w:color w:val="1A171C"/>
          <w:spacing w:val="6"/>
        </w:rPr>
        <w:t xml:space="preserve"> </w:t>
      </w:r>
      <w:r>
        <w:rPr>
          <w:color w:val="1A171C"/>
          <w:w w:val="90"/>
        </w:rPr>
        <w:t>financial</w:t>
      </w:r>
      <w:r>
        <w:rPr>
          <w:color w:val="1A171C"/>
          <w:spacing w:val="8"/>
        </w:rPr>
        <w:t xml:space="preserve"> </w:t>
      </w:r>
      <w:r>
        <w:rPr>
          <w:color w:val="1A171C"/>
          <w:spacing w:val="-2"/>
          <w:w w:val="90"/>
        </w:rPr>
        <w:t>compensation</w:t>
      </w:r>
    </w:p>
    <w:p w14:paraId="4DE340F2" w14:textId="77777777" w:rsidR="00B60704" w:rsidRDefault="001F055C">
      <w:pPr>
        <w:pStyle w:val="BodyText"/>
        <w:spacing w:before="117" w:line="230" w:lineRule="auto"/>
        <w:ind w:left="120" w:right="110" w:firstLine="2"/>
        <w:jc w:val="both"/>
      </w:pPr>
      <w:r>
        <w:rPr>
          <w:color w:val="1A171C"/>
          <w:w w:val="95"/>
        </w:rPr>
        <w:t>Any</w:t>
      </w:r>
      <w:r>
        <w:rPr>
          <w:color w:val="1A171C"/>
          <w:spacing w:val="-5"/>
          <w:w w:val="95"/>
        </w:rPr>
        <w:t xml:space="preserve"> </w:t>
      </w:r>
      <w:r>
        <w:rPr>
          <w:color w:val="1A171C"/>
          <w:w w:val="95"/>
        </w:rPr>
        <w:t>financial</w:t>
      </w:r>
      <w:r>
        <w:rPr>
          <w:color w:val="1A171C"/>
          <w:spacing w:val="-6"/>
          <w:w w:val="95"/>
        </w:rPr>
        <w:t xml:space="preserve"> </w:t>
      </w:r>
      <w:r>
        <w:rPr>
          <w:color w:val="1A171C"/>
          <w:w w:val="95"/>
        </w:rPr>
        <w:t>compensation</w:t>
      </w:r>
      <w:r>
        <w:rPr>
          <w:color w:val="1A171C"/>
          <w:spacing w:val="-5"/>
          <w:w w:val="95"/>
        </w:rPr>
        <w:t xml:space="preserve"> </w:t>
      </w:r>
      <w:r>
        <w:rPr>
          <w:color w:val="1A171C"/>
          <w:w w:val="95"/>
        </w:rPr>
        <w:t>additional</w:t>
      </w:r>
      <w:r>
        <w:rPr>
          <w:color w:val="1A171C"/>
          <w:spacing w:val="-5"/>
          <w:w w:val="95"/>
        </w:rPr>
        <w:t xml:space="preserve"> </w:t>
      </w:r>
      <w:r>
        <w:rPr>
          <w:color w:val="1A171C"/>
          <w:w w:val="95"/>
        </w:rPr>
        <w:t>to</w:t>
      </w:r>
      <w:r>
        <w:rPr>
          <w:color w:val="1A171C"/>
          <w:spacing w:val="-5"/>
          <w:w w:val="95"/>
        </w:rPr>
        <w:t xml:space="preserve"> </w:t>
      </w:r>
      <w:r>
        <w:rPr>
          <w:color w:val="1A171C"/>
          <w:w w:val="95"/>
        </w:rPr>
        <w:t>that</w:t>
      </w:r>
      <w:r>
        <w:rPr>
          <w:color w:val="1A171C"/>
          <w:spacing w:val="-5"/>
          <w:w w:val="95"/>
        </w:rPr>
        <w:t xml:space="preserve"> </w:t>
      </w:r>
      <w:r>
        <w:rPr>
          <w:color w:val="1A171C"/>
          <w:w w:val="95"/>
        </w:rPr>
        <w:t>provided</w:t>
      </w:r>
      <w:r>
        <w:rPr>
          <w:color w:val="1A171C"/>
          <w:spacing w:val="-7"/>
          <w:w w:val="95"/>
        </w:rPr>
        <w:t xml:space="preserve"> </w:t>
      </w:r>
      <w:r>
        <w:rPr>
          <w:color w:val="1A171C"/>
          <w:w w:val="95"/>
        </w:rPr>
        <w:t>for</w:t>
      </w:r>
      <w:r>
        <w:rPr>
          <w:color w:val="1A171C"/>
          <w:spacing w:val="-5"/>
          <w:w w:val="95"/>
        </w:rPr>
        <w:t xml:space="preserve"> </w:t>
      </w:r>
      <w:r>
        <w:rPr>
          <w:color w:val="1A171C"/>
          <w:w w:val="95"/>
        </w:rPr>
        <w:t>under</w:t>
      </w:r>
      <w:r>
        <w:rPr>
          <w:color w:val="1A171C"/>
          <w:spacing w:val="-5"/>
          <w:w w:val="95"/>
        </w:rPr>
        <w:t xml:space="preserve"> </w:t>
      </w:r>
      <w:r>
        <w:rPr>
          <w:color w:val="1A171C"/>
          <w:w w:val="95"/>
        </w:rPr>
        <w:t>this</w:t>
      </w:r>
      <w:r>
        <w:rPr>
          <w:color w:val="1A171C"/>
          <w:spacing w:val="-5"/>
          <w:w w:val="95"/>
        </w:rPr>
        <w:t xml:space="preserve"> </w:t>
      </w:r>
      <w:r>
        <w:rPr>
          <w:color w:val="1A171C"/>
          <w:w w:val="95"/>
        </w:rPr>
        <w:t>Section</w:t>
      </w:r>
      <w:r>
        <w:rPr>
          <w:color w:val="1A171C"/>
          <w:spacing w:val="-5"/>
          <w:w w:val="95"/>
        </w:rPr>
        <w:t xml:space="preserve"> </w:t>
      </w:r>
      <w:r>
        <w:rPr>
          <w:color w:val="1A171C"/>
          <w:w w:val="95"/>
        </w:rPr>
        <w:t>may</w:t>
      </w:r>
      <w:r>
        <w:rPr>
          <w:color w:val="1A171C"/>
          <w:spacing w:val="-5"/>
          <w:w w:val="95"/>
        </w:rPr>
        <w:t xml:space="preserve"> </w:t>
      </w:r>
      <w:r>
        <w:rPr>
          <w:color w:val="1A171C"/>
          <w:w w:val="95"/>
        </w:rPr>
        <w:t>be</w:t>
      </w:r>
      <w:r>
        <w:rPr>
          <w:color w:val="1A171C"/>
          <w:spacing w:val="-4"/>
          <w:w w:val="95"/>
        </w:rPr>
        <w:t xml:space="preserve"> </w:t>
      </w:r>
      <w:r>
        <w:rPr>
          <w:color w:val="1A171C"/>
          <w:w w:val="95"/>
        </w:rPr>
        <w:t>determined</w:t>
      </w:r>
      <w:r>
        <w:rPr>
          <w:color w:val="1A171C"/>
          <w:spacing w:val="-5"/>
          <w:w w:val="95"/>
        </w:rPr>
        <w:t xml:space="preserve"> </w:t>
      </w:r>
      <w:r>
        <w:rPr>
          <w:color w:val="1A171C"/>
          <w:w w:val="95"/>
        </w:rPr>
        <w:t>in</w:t>
      </w:r>
      <w:r>
        <w:rPr>
          <w:color w:val="1A171C"/>
          <w:spacing w:val="-5"/>
          <w:w w:val="95"/>
        </w:rPr>
        <w:t xml:space="preserve"> </w:t>
      </w:r>
      <w:r>
        <w:rPr>
          <w:color w:val="1A171C"/>
          <w:w w:val="95"/>
        </w:rPr>
        <w:t>accordance</w:t>
      </w:r>
      <w:r>
        <w:rPr>
          <w:color w:val="1A171C"/>
          <w:spacing w:val="-7"/>
          <w:w w:val="95"/>
        </w:rPr>
        <w:t xml:space="preserve"> </w:t>
      </w:r>
      <w:r>
        <w:rPr>
          <w:color w:val="1A171C"/>
          <w:w w:val="95"/>
        </w:rPr>
        <w:t>with</w:t>
      </w:r>
      <w:r>
        <w:rPr>
          <w:color w:val="1A171C"/>
          <w:spacing w:val="-5"/>
          <w:w w:val="95"/>
        </w:rPr>
        <w:t xml:space="preserve"> </w:t>
      </w:r>
      <w:r>
        <w:rPr>
          <w:color w:val="1A171C"/>
          <w:w w:val="95"/>
        </w:rPr>
        <w:t>the</w:t>
      </w:r>
      <w:r>
        <w:rPr>
          <w:color w:val="1A171C"/>
        </w:rPr>
        <w:t xml:space="preserve"> </w:t>
      </w:r>
      <w:r>
        <w:rPr>
          <w:color w:val="1A171C"/>
          <w:w w:val="95"/>
        </w:rPr>
        <w:t>law</w:t>
      </w:r>
      <w:r>
        <w:rPr>
          <w:color w:val="1A171C"/>
          <w:spacing w:val="10"/>
        </w:rPr>
        <w:t xml:space="preserve"> </w:t>
      </w:r>
      <w:r>
        <w:rPr>
          <w:color w:val="1A171C"/>
          <w:w w:val="95"/>
        </w:rPr>
        <w:t>applicable</w:t>
      </w:r>
      <w:r>
        <w:rPr>
          <w:color w:val="1A171C"/>
          <w:spacing w:val="8"/>
        </w:rPr>
        <w:t xml:space="preserve"> </w:t>
      </w:r>
      <w:r>
        <w:rPr>
          <w:color w:val="1A171C"/>
          <w:w w:val="95"/>
        </w:rPr>
        <w:t>to</w:t>
      </w:r>
      <w:r>
        <w:rPr>
          <w:color w:val="1A171C"/>
          <w:spacing w:val="10"/>
        </w:rPr>
        <w:t xml:space="preserve"> </w:t>
      </w:r>
      <w:r>
        <w:rPr>
          <w:color w:val="1A171C"/>
          <w:w w:val="95"/>
        </w:rPr>
        <w:t>the</w:t>
      </w:r>
      <w:r>
        <w:rPr>
          <w:color w:val="1A171C"/>
          <w:spacing w:val="10"/>
        </w:rPr>
        <w:t xml:space="preserve"> </w:t>
      </w:r>
      <w:r>
        <w:rPr>
          <w:color w:val="1A171C"/>
          <w:w w:val="95"/>
        </w:rPr>
        <w:t>contract</w:t>
      </w:r>
      <w:r>
        <w:rPr>
          <w:color w:val="1A171C"/>
          <w:spacing w:val="10"/>
        </w:rPr>
        <w:t xml:space="preserve"> </w:t>
      </w:r>
      <w:r>
        <w:rPr>
          <w:color w:val="1A171C"/>
          <w:w w:val="95"/>
        </w:rPr>
        <w:t>concluded</w:t>
      </w:r>
      <w:r>
        <w:rPr>
          <w:color w:val="1A171C"/>
          <w:spacing w:val="9"/>
        </w:rPr>
        <w:t xml:space="preserve"> </w:t>
      </w:r>
      <w:r>
        <w:rPr>
          <w:color w:val="1A171C"/>
          <w:w w:val="95"/>
        </w:rPr>
        <w:t>between</w:t>
      </w:r>
      <w:r>
        <w:rPr>
          <w:color w:val="1A171C"/>
          <w:spacing w:val="11"/>
        </w:rPr>
        <w:t xml:space="preserve"> </w:t>
      </w:r>
      <w:r>
        <w:rPr>
          <w:color w:val="1A171C"/>
          <w:w w:val="95"/>
        </w:rPr>
        <w:t>the</w:t>
      </w:r>
      <w:r>
        <w:rPr>
          <w:color w:val="1A171C"/>
          <w:spacing w:val="10"/>
        </w:rPr>
        <w:t xml:space="preserve"> </w:t>
      </w:r>
      <w:r>
        <w:rPr>
          <w:color w:val="1A171C"/>
          <w:w w:val="95"/>
        </w:rPr>
        <w:t>payment</w:t>
      </w:r>
      <w:r>
        <w:rPr>
          <w:color w:val="1A171C"/>
          <w:spacing w:val="10"/>
        </w:rPr>
        <w:t xml:space="preserve"> </w:t>
      </w:r>
      <w:r>
        <w:rPr>
          <w:color w:val="1A171C"/>
          <w:w w:val="95"/>
        </w:rPr>
        <w:t>service</w:t>
      </w:r>
      <w:r>
        <w:rPr>
          <w:color w:val="1A171C"/>
          <w:spacing w:val="8"/>
        </w:rPr>
        <w:t xml:space="preserve"> </w:t>
      </w:r>
      <w:r>
        <w:rPr>
          <w:color w:val="1A171C"/>
          <w:w w:val="95"/>
        </w:rPr>
        <w:t>user</w:t>
      </w:r>
      <w:r>
        <w:rPr>
          <w:color w:val="1A171C"/>
          <w:spacing w:val="9"/>
        </w:rPr>
        <w:t xml:space="preserve"> </w:t>
      </w:r>
      <w:r>
        <w:rPr>
          <w:color w:val="1A171C"/>
          <w:w w:val="95"/>
        </w:rPr>
        <w:t>and</w:t>
      </w:r>
      <w:r>
        <w:rPr>
          <w:color w:val="1A171C"/>
          <w:spacing w:val="11"/>
        </w:rPr>
        <w:t xml:space="preserve"> </w:t>
      </w:r>
      <w:r>
        <w:rPr>
          <w:color w:val="1A171C"/>
          <w:w w:val="95"/>
        </w:rPr>
        <w:t>the</w:t>
      </w:r>
      <w:r>
        <w:rPr>
          <w:color w:val="1A171C"/>
          <w:spacing w:val="10"/>
        </w:rPr>
        <w:t xml:space="preserve"> </w:t>
      </w:r>
      <w:r>
        <w:rPr>
          <w:color w:val="1A171C"/>
          <w:w w:val="95"/>
        </w:rPr>
        <w:t>payment</w:t>
      </w:r>
      <w:r>
        <w:rPr>
          <w:color w:val="1A171C"/>
          <w:spacing w:val="10"/>
        </w:rPr>
        <w:t xml:space="preserve"> </w:t>
      </w:r>
      <w:r>
        <w:rPr>
          <w:color w:val="1A171C"/>
          <w:w w:val="95"/>
        </w:rPr>
        <w:t>service</w:t>
      </w:r>
      <w:r>
        <w:rPr>
          <w:color w:val="1A171C"/>
          <w:spacing w:val="8"/>
        </w:rPr>
        <w:t xml:space="preserve"> </w:t>
      </w:r>
      <w:r>
        <w:rPr>
          <w:color w:val="1A171C"/>
          <w:w w:val="95"/>
        </w:rPr>
        <w:t>provider.</w:t>
      </w:r>
    </w:p>
    <w:p w14:paraId="223F5570" w14:textId="77777777" w:rsidR="00B60704" w:rsidRDefault="00B60704">
      <w:pPr>
        <w:pStyle w:val="BodyText"/>
        <w:rPr>
          <w:sz w:val="22"/>
        </w:rPr>
      </w:pPr>
    </w:p>
    <w:p w14:paraId="72BD7523" w14:textId="77777777" w:rsidR="00B60704" w:rsidRDefault="00B60704">
      <w:pPr>
        <w:pStyle w:val="BodyText"/>
        <w:spacing w:before="9"/>
        <w:rPr>
          <w:sz w:val="24"/>
        </w:rPr>
      </w:pPr>
    </w:p>
    <w:p w14:paraId="6943BC8B" w14:textId="77777777" w:rsidR="00B60704" w:rsidRDefault="001F055C">
      <w:pPr>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92</w:t>
      </w:r>
    </w:p>
    <w:p w14:paraId="66A51203" w14:textId="77777777" w:rsidR="00B60704" w:rsidRDefault="001F055C">
      <w:pPr>
        <w:pStyle w:val="Heading1"/>
        <w:spacing w:before="121"/>
        <w:ind w:right="288"/>
      </w:pPr>
      <w:r>
        <w:rPr>
          <w:color w:val="1A171C"/>
          <w:w w:val="95"/>
        </w:rPr>
        <w:t>Right</w:t>
      </w:r>
      <w:r>
        <w:rPr>
          <w:color w:val="1A171C"/>
          <w:spacing w:val="8"/>
        </w:rPr>
        <w:t xml:space="preserve"> </w:t>
      </w:r>
      <w:r>
        <w:rPr>
          <w:color w:val="1A171C"/>
          <w:w w:val="95"/>
        </w:rPr>
        <w:t>of</w:t>
      </w:r>
      <w:r>
        <w:rPr>
          <w:color w:val="1A171C"/>
          <w:spacing w:val="11"/>
        </w:rPr>
        <w:t xml:space="preserve"> </w:t>
      </w:r>
      <w:r>
        <w:rPr>
          <w:color w:val="1A171C"/>
          <w:spacing w:val="-2"/>
          <w:w w:val="95"/>
        </w:rPr>
        <w:t>recourse</w:t>
      </w:r>
    </w:p>
    <w:p w14:paraId="65B0DE0C" w14:textId="77777777" w:rsidR="00B60704" w:rsidRDefault="001F055C">
      <w:pPr>
        <w:pStyle w:val="ListParagraph"/>
        <w:numPr>
          <w:ilvl w:val="0"/>
          <w:numId w:val="28"/>
        </w:numPr>
        <w:tabs>
          <w:tab w:val="left" w:pos="553"/>
        </w:tabs>
        <w:spacing w:before="117" w:line="230" w:lineRule="auto"/>
        <w:ind w:right="104" w:firstLine="2"/>
        <w:rPr>
          <w:sz w:val="19"/>
        </w:rPr>
      </w:pPr>
      <w:r>
        <w:rPr>
          <w:color w:val="1A171C"/>
          <w:sz w:val="19"/>
        </w:rPr>
        <w:t>Where</w:t>
      </w:r>
      <w:r>
        <w:rPr>
          <w:color w:val="1A171C"/>
          <w:spacing w:val="-6"/>
          <w:sz w:val="19"/>
        </w:rPr>
        <w:t xml:space="preserve"> </w:t>
      </w:r>
      <w:r>
        <w:rPr>
          <w:color w:val="1A171C"/>
          <w:sz w:val="19"/>
        </w:rPr>
        <w:t>the</w:t>
      </w:r>
      <w:r>
        <w:rPr>
          <w:color w:val="1A171C"/>
          <w:spacing w:val="-6"/>
          <w:sz w:val="19"/>
        </w:rPr>
        <w:t xml:space="preserve"> </w:t>
      </w:r>
      <w:r>
        <w:rPr>
          <w:color w:val="1A171C"/>
          <w:sz w:val="19"/>
        </w:rPr>
        <w:t>liability</w:t>
      </w:r>
      <w:r>
        <w:rPr>
          <w:color w:val="1A171C"/>
          <w:spacing w:val="-7"/>
          <w:sz w:val="19"/>
        </w:rPr>
        <w:t xml:space="preserve"> </w:t>
      </w:r>
      <w:r>
        <w:rPr>
          <w:color w:val="1A171C"/>
          <w:sz w:val="19"/>
        </w:rPr>
        <w:t>of</w:t>
      </w:r>
      <w:r>
        <w:rPr>
          <w:color w:val="1A171C"/>
          <w:spacing w:val="-6"/>
          <w:sz w:val="19"/>
        </w:rPr>
        <w:t xml:space="preserve"> </w:t>
      </w:r>
      <w:r>
        <w:rPr>
          <w:color w:val="1A171C"/>
          <w:sz w:val="19"/>
        </w:rPr>
        <w:t>a</w:t>
      </w:r>
      <w:r>
        <w:rPr>
          <w:color w:val="1A171C"/>
          <w:spacing w:val="-6"/>
          <w:sz w:val="19"/>
        </w:rPr>
        <w:t xml:space="preserve"> </w:t>
      </w:r>
      <w:r>
        <w:rPr>
          <w:color w:val="1A171C"/>
          <w:sz w:val="19"/>
        </w:rPr>
        <w:t>payment</w:t>
      </w:r>
      <w:r>
        <w:rPr>
          <w:color w:val="1A171C"/>
          <w:spacing w:val="-6"/>
          <w:sz w:val="19"/>
        </w:rPr>
        <w:t xml:space="preserve"> </w:t>
      </w:r>
      <w:r>
        <w:rPr>
          <w:color w:val="1A171C"/>
          <w:sz w:val="19"/>
        </w:rPr>
        <w:t>service</w:t>
      </w:r>
      <w:r>
        <w:rPr>
          <w:color w:val="1A171C"/>
          <w:spacing w:val="-7"/>
          <w:sz w:val="19"/>
        </w:rPr>
        <w:t xml:space="preserve"> </w:t>
      </w:r>
      <w:r>
        <w:rPr>
          <w:color w:val="1A171C"/>
          <w:sz w:val="19"/>
        </w:rPr>
        <w:t>provider</w:t>
      </w:r>
      <w:r>
        <w:rPr>
          <w:color w:val="1A171C"/>
          <w:spacing w:val="-7"/>
          <w:sz w:val="19"/>
        </w:rPr>
        <w:t xml:space="preserve"> </w:t>
      </w:r>
      <w:r>
        <w:rPr>
          <w:color w:val="1A171C"/>
          <w:sz w:val="19"/>
        </w:rPr>
        <w:t>under</w:t>
      </w:r>
      <w:r>
        <w:rPr>
          <w:color w:val="1A171C"/>
          <w:spacing w:val="-6"/>
          <w:sz w:val="19"/>
        </w:rPr>
        <w:t xml:space="preserve"> </w:t>
      </w:r>
      <w:r>
        <w:rPr>
          <w:color w:val="1A171C"/>
          <w:sz w:val="19"/>
        </w:rPr>
        <w:t>Articles</w:t>
      </w:r>
      <w:r>
        <w:rPr>
          <w:color w:val="1A171C"/>
          <w:spacing w:val="-7"/>
          <w:sz w:val="19"/>
        </w:rPr>
        <w:t xml:space="preserve"> </w:t>
      </w:r>
      <w:r>
        <w:rPr>
          <w:color w:val="1A171C"/>
          <w:sz w:val="19"/>
        </w:rPr>
        <w:t>73</w:t>
      </w:r>
      <w:r>
        <w:rPr>
          <w:color w:val="1A171C"/>
          <w:spacing w:val="-5"/>
          <w:sz w:val="19"/>
        </w:rPr>
        <w:t xml:space="preserve"> </w:t>
      </w:r>
      <w:r>
        <w:rPr>
          <w:color w:val="1A171C"/>
          <w:sz w:val="19"/>
        </w:rPr>
        <w:t>and</w:t>
      </w:r>
      <w:r>
        <w:rPr>
          <w:color w:val="1A171C"/>
          <w:spacing w:val="-5"/>
          <w:sz w:val="19"/>
        </w:rPr>
        <w:t xml:space="preserve"> </w:t>
      </w:r>
      <w:r>
        <w:rPr>
          <w:color w:val="1A171C"/>
          <w:sz w:val="19"/>
        </w:rPr>
        <w:t>89</w:t>
      </w:r>
      <w:r>
        <w:rPr>
          <w:color w:val="1A171C"/>
          <w:spacing w:val="-5"/>
          <w:sz w:val="19"/>
        </w:rPr>
        <w:t xml:space="preserve"> </w:t>
      </w:r>
      <w:r>
        <w:rPr>
          <w:color w:val="1A171C"/>
          <w:sz w:val="19"/>
        </w:rPr>
        <w:t>is</w:t>
      </w:r>
      <w:r>
        <w:rPr>
          <w:color w:val="1A171C"/>
          <w:spacing w:val="-6"/>
          <w:sz w:val="19"/>
        </w:rPr>
        <w:t xml:space="preserve"> </w:t>
      </w:r>
      <w:r>
        <w:rPr>
          <w:color w:val="1A171C"/>
          <w:sz w:val="19"/>
        </w:rPr>
        <w:t>attributable</w:t>
      </w:r>
      <w:r>
        <w:rPr>
          <w:color w:val="1A171C"/>
          <w:spacing w:val="-6"/>
          <w:sz w:val="19"/>
        </w:rPr>
        <w:t xml:space="preserve"> </w:t>
      </w:r>
      <w:r>
        <w:rPr>
          <w:color w:val="1A171C"/>
          <w:sz w:val="19"/>
        </w:rPr>
        <w:t>to</w:t>
      </w:r>
      <w:r>
        <w:rPr>
          <w:color w:val="1A171C"/>
          <w:spacing w:val="-6"/>
          <w:sz w:val="19"/>
        </w:rPr>
        <w:t xml:space="preserve"> </w:t>
      </w:r>
      <w:r>
        <w:rPr>
          <w:color w:val="1A171C"/>
          <w:sz w:val="19"/>
        </w:rPr>
        <w:t>another</w:t>
      </w:r>
      <w:r>
        <w:rPr>
          <w:color w:val="1A171C"/>
          <w:spacing w:val="-6"/>
          <w:sz w:val="19"/>
        </w:rPr>
        <w:t xml:space="preserve"> </w:t>
      </w:r>
      <w:r>
        <w:rPr>
          <w:color w:val="1A171C"/>
          <w:sz w:val="19"/>
        </w:rPr>
        <w:t xml:space="preserve">payment </w:t>
      </w:r>
      <w:r>
        <w:rPr>
          <w:color w:val="1A171C"/>
          <w:spacing w:val="-2"/>
          <w:w w:val="95"/>
          <w:sz w:val="19"/>
        </w:rPr>
        <w:t>service provider or to an intermediary, that payment service provider or intermediary shall compensate the first payment</w:t>
      </w:r>
      <w:r>
        <w:rPr>
          <w:color w:val="1A171C"/>
          <w:sz w:val="19"/>
        </w:rPr>
        <w:t xml:space="preserve"> </w:t>
      </w:r>
      <w:r>
        <w:rPr>
          <w:color w:val="1A171C"/>
          <w:w w:val="95"/>
          <w:sz w:val="19"/>
        </w:rPr>
        <w:t>service provider for any losses incurred or sums paid under Articles 73 and 89. That shall include compensation where</w:t>
      </w:r>
      <w:r>
        <w:rPr>
          <w:color w:val="1A171C"/>
          <w:sz w:val="19"/>
        </w:rPr>
        <w:t xml:space="preserve"> </w:t>
      </w:r>
      <w:r>
        <w:rPr>
          <w:color w:val="1A171C"/>
          <w:w w:val="95"/>
          <w:sz w:val="19"/>
        </w:rPr>
        <w:t>any</w:t>
      </w:r>
      <w:r>
        <w:rPr>
          <w:color w:val="1A171C"/>
          <w:spacing w:val="17"/>
          <w:sz w:val="19"/>
        </w:rPr>
        <w:t xml:space="preserve"> </w:t>
      </w:r>
      <w:r>
        <w:rPr>
          <w:color w:val="1A171C"/>
          <w:w w:val="95"/>
          <w:sz w:val="19"/>
        </w:rPr>
        <w:t>of</w:t>
      </w:r>
      <w:r>
        <w:rPr>
          <w:color w:val="1A171C"/>
          <w:spacing w:val="18"/>
          <w:sz w:val="19"/>
        </w:rPr>
        <w:t xml:space="preserve"> </w:t>
      </w:r>
      <w:r>
        <w:rPr>
          <w:color w:val="1A171C"/>
          <w:w w:val="95"/>
          <w:sz w:val="19"/>
        </w:rPr>
        <w:t>the</w:t>
      </w:r>
      <w:r>
        <w:rPr>
          <w:color w:val="1A171C"/>
          <w:spacing w:val="17"/>
          <w:sz w:val="19"/>
        </w:rPr>
        <w:t xml:space="preserve"> </w:t>
      </w:r>
      <w:r>
        <w:rPr>
          <w:color w:val="1A171C"/>
          <w:w w:val="95"/>
          <w:sz w:val="19"/>
        </w:rPr>
        <w:t>payment</w:t>
      </w:r>
      <w:r>
        <w:rPr>
          <w:color w:val="1A171C"/>
          <w:spacing w:val="17"/>
          <w:sz w:val="19"/>
        </w:rPr>
        <w:t xml:space="preserve"> </w:t>
      </w:r>
      <w:r>
        <w:rPr>
          <w:color w:val="1A171C"/>
          <w:w w:val="95"/>
          <w:sz w:val="19"/>
        </w:rPr>
        <w:t>service</w:t>
      </w:r>
      <w:r>
        <w:rPr>
          <w:color w:val="1A171C"/>
          <w:spacing w:val="15"/>
          <w:sz w:val="19"/>
        </w:rPr>
        <w:t xml:space="preserve"> </w:t>
      </w:r>
      <w:r>
        <w:rPr>
          <w:color w:val="1A171C"/>
          <w:w w:val="95"/>
          <w:sz w:val="19"/>
        </w:rPr>
        <w:t>providers</w:t>
      </w:r>
      <w:r>
        <w:rPr>
          <w:color w:val="1A171C"/>
          <w:spacing w:val="14"/>
          <w:sz w:val="19"/>
        </w:rPr>
        <w:t xml:space="preserve"> </w:t>
      </w:r>
      <w:r>
        <w:rPr>
          <w:color w:val="1A171C"/>
          <w:w w:val="95"/>
          <w:sz w:val="19"/>
        </w:rPr>
        <w:t>fail</w:t>
      </w:r>
      <w:r>
        <w:rPr>
          <w:color w:val="1A171C"/>
          <w:spacing w:val="17"/>
          <w:sz w:val="19"/>
        </w:rPr>
        <w:t xml:space="preserve"> </w:t>
      </w:r>
      <w:r>
        <w:rPr>
          <w:color w:val="1A171C"/>
          <w:w w:val="95"/>
          <w:sz w:val="19"/>
        </w:rPr>
        <w:t>to</w:t>
      </w:r>
      <w:r>
        <w:rPr>
          <w:color w:val="1A171C"/>
          <w:spacing w:val="18"/>
          <w:sz w:val="19"/>
        </w:rPr>
        <w:t xml:space="preserve"> </w:t>
      </w:r>
      <w:r>
        <w:rPr>
          <w:color w:val="1A171C"/>
          <w:w w:val="95"/>
          <w:sz w:val="19"/>
        </w:rPr>
        <w:t>use</w:t>
      </w:r>
      <w:r>
        <w:rPr>
          <w:color w:val="1A171C"/>
          <w:spacing w:val="17"/>
          <w:sz w:val="19"/>
        </w:rPr>
        <w:t xml:space="preserve"> </w:t>
      </w:r>
      <w:r>
        <w:rPr>
          <w:color w:val="1A171C"/>
          <w:w w:val="95"/>
          <w:sz w:val="19"/>
        </w:rPr>
        <w:t>strong</w:t>
      </w:r>
      <w:r>
        <w:rPr>
          <w:color w:val="1A171C"/>
          <w:spacing w:val="17"/>
          <w:sz w:val="19"/>
        </w:rPr>
        <w:t xml:space="preserve"> </w:t>
      </w:r>
      <w:r>
        <w:rPr>
          <w:color w:val="1A171C"/>
          <w:w w:val="95"/>
          <w:sz w:val="19"/>
        </w:rPr>
        <w:t>customer</w:t>
      </w:r>
      <w:r>
        <w:rPr>
          <w:color w:val="1A171C"/>
          <w:spacing w:val="17"/>
          <w:sz w:val="19"/>
        </w:rPr>
        <w:t xml:space="preserve"> </w:t>
      </w:r>
      <w:r>
        <w:rPr>
          <w:color w:val="1A171C"/>
          <w:w w:val="95"/>
          <w:sz w:val="19"/>
        </w:rPr>
        <w:t>authentication.</w:t>
      </w:r>
    </w:p>
    <w:p w14:paraId="4D434DD9" w14:textId="77777777" w:rsidR="00B60704" w:rsidRDefault="00B60704">
      <w:pPr>
        <w:spacing w:line="230" w:lineRule="auto"/>
        <w:jc w:val="both"/>
        <w:rPr>
          <w:sz w:val="19"/>
        </w:rPr>
        <w:sectPr w:rsidR="00B60704">
          <w:pgSz w:w="11910" w:h="16840"/>
          <w:pgMar w:top="1180" w:right="1220" w:bottom="280" w:left="1240" w:header="843" w:footer="0" w:gutter="0"/>
          <w:cols w:space="720"/>
        </w:sectPr>
      </w:pPr>
    </w:p>
    <w:p w14:paraId="2A0E4F5B" w14:textId="77777777" w:rsidR="00B60704" w:rsidRDefault="00B60704">
      <w:pPr>
        <w:pStyle w:val="BodyText"/>
        <w:spacing w:before="3"/>
        <w:rPr>
          <w:sz w:val="23"/>
        </w:rPr>
      </w:pPr>
    </w:p>
    <w:p w14:paraId="02072184" w14:textId="77777777" w:rsidR="00B60704" w:rsidRDefault="001F055C">
      <w:pPr>
        <w:pStyle w:val="ListParagraph"/>
        <w:numPr>
          <w:ilvl w:val="0"/>
          <w:numId w:val="28"/>
        </w:numPr>
        <w:tabs>
          <w:tab w:val="left" w:pos="553"/>
        </w:tabs>
        <w:spacing w:before="107" w:line="230" w:lineRule="auto"/>
        <w:ind w:right="106" w:firstLine="2"/>
        <w:rPr>
          <w:sz w:val="19"/>
        </w:rPr>
      </w:pPr>
      <w:r>
        <w:rPr>
          <w:color w:val="1A171C"/>
          <w:sz w:val="19"/>
        </w:rPr>
        <w:t>Further</w:t>
      </w:r>
      <w:r>
        <w:rPr>
          <w:color w:val="1A171C"/>
          <w:spacing w:val="-10"/>
          <w:sz w:val="19"/>
        </w:rPr>
        <w:t xml:space="preserve"> </w:t>
      </w:r>
      <w:r>
        <w:rPr>
          <w:color w:val="1A171C"/>
          <w:sz w:val="19"/>
        </w:rPr>
        <w:t>financial</w:t>
      </w:r>
      <w:r>
        <w:rPr>
          <w:color w:val="1A171C"/>
          <w:spacing w:val="-9"/>
          <w:sz w:val="19"/>
        </w:rPr>
        <w:t xml:space="preserve"> </w:t>
      </w:r>
      <w:r>
        <w:rPr>
          <w:color w:val="1A171C"/>
          <w:sz w:val="19"/>
        </w:rPr>
        <w:t>compensation</w:t>
      </w:r>
      <w:r>
        <w:rPr>
          <w:color w:val="1A171C"/>
          <w:spacing w:val="-9"/>
          <w:sz w:val="19"/>
        </w:rPr>
        <w:t xml:space="preserve"> </w:t>
      </w:r>
      <w:r>
        <w:rPr>
          <w:color w:val="1A171C"/>
          <w:sz w:val="19"/>
        </w:rPr>
        <w:t>may</w:t>
      </w:r>
      <w:r>
        <w:rPr>
          <w:color w:val="1A171C"/>
          <w:spacing w:val="-9"/>
          <w:sz w:val="19"/>
        </w:rPr>
        <w:t xml:space="preserve"> </w:t>
      </w:r>
      <w:r>
        <w:rPr>
          <w:color w:val="1A171C"/>
          <w:sz w:val="19"/>
        </w:rPr>
        <w:t>be</w:t>
      </w:r>
      <w:r>
        <w:rPr>
          <w:color w:val="1A171C"/>
          <w:spacing w:val="-8"/>
          <w:sz w:val="19"/>
        </w:rPr>
        <w:t xml:space="preserve"> </w:t>
      </w:r>
      <w:r>
        <w:rPr>
          <w:color w:val="1A171C"/>
          <w:sz w:val="19"/>
        </w:rPr>
        <w:t>determined</w:t>
      </w:r>
      <w:r>
        <w:rPr>
          <w:color w:val="1A171C"/>
          <w:spacing w:val="-9"/>
          <w:sz w:val="19"/>
        </w:rPr>
        <w:t xml:space="preserve"> </w:t>
      </w:r>
      <w:r>
        <w:rPr>
          <w:color w:val="1A171C"/>
          <w:sz w:val="19"/>
        </w:rPr>
        <w:t>in</w:t>
      </w:r>
      <w:r>
        <w:rPr>
          <w:color w:val="1A171C"/>
          <w:spacing w:val="-9"/>
          <w:sz w:val="19"/>
        </w:rPr>
        <w:t xml:space="preserve"> </w:t>
      </w:r>
      <w:r>
        <w:rPr>
          <w:color w:val="1A171C"/>
          <w:sz w:val="19"/>
        </w:rPr>
        <w:t>accordance</w:t>
      </w:r>
      <w:r>
        <w:rPr>
          <w:color w:val="1A171C"/>
          <w:spacing w:val="-10"/>
          <w:sz w:val="19"/>
        </w:rPr>
        <w:t xml:space="preserve"> </w:t>
      </w:r>
      <w:r>
        <w:rPr>
          <w:color w:val="1A171C"/>
          <w:sz w:val="19"/>
        </w:rPr>
        <w:t>with</w:t>
      </w:r>
      <w:r>
        <w:rPr>
          <w:color w:val="1A171C"/>
          <w:spacing w:val="-10"/>
          <w:sz w:val="19"/>
        </w:rPr>
        <w:t xml:space="preserve"> </w:t>
      </w:r>
      <w:r>
        <w:rPr>
          <w:color w:val="1A171C"/>
          <w:sz w:val="19"/>
        </w:rPr>
        <w:t>agreements</w:t>
      </w:r>
      <w:r>
        <w:rPr>
          <w:color w:val="1A171C"/>
          <w:spacing w:val="-9"/>
          <w:sz w:val="19"/>
        </w:rPr>
        <w:t xml:space="preserve"> </w:t>
      </w:r>
      <w:r>
        <w:rPr>
          <w:color w:val="1A171C"/>
          <w:sz w:val="19"/>
        </w:rPr>
        <w:t>between</w:t>
      </w:r>
      <w:r>
        <w:rPr>
          <w:color w:val="1A171C"/>
          <w:spacing w:val="-9"/>
          <w:sz w:val="19"/>
        </w:rPr>
        <w:t xml:space="preserve"> </w:t>
      </w:r>
      <w:r>
        <w:rPr>
          <w:color w:val="1A171C"/>
          <w:sz w:val="19"/>
        </w:rPr>
        <w:t>payment</w:t>
      </w:r>
      <w:r>
        <w:rPr>
          <w:color w:val="1A171C"/>
          <w:spacing w:val="-9"/>
          <w:sz w:val="19"/>
        </w:rPr>
        <w:t xml:space="preserve"> </w:t>
      </w:r>
      <w:r>
        <w:rPr>
          <w:color w:val="1A171C"/>
          <w:sz w:val="19"/>
        </w:rPr>
        <w:t xml:space="preserve">service </w:t>
      </w:r>
      <w:r>
        <w:rPr>
          <w:color w:val="1A171C"/>
          <w:w w:val="95"/>
          <w:sz w:val="19"/>
        </w:rPr>
        <w:t>providers</w:t>
      </w:r>
      <w:r>
        <w:rPr>
          <w:color w:val="1A171C"/>
          <w:spacing w:val="4"/>
          <w:sz w:val="19"/>
        </w:rPr>
        <w:t xml:space="preserve"> </w:t>
      </w:r>
      <w:r>
        <w:rPr>
          <w:color w:val="1A171C"/>
          <w:w w:val="95"/>
          <w:sz w:val="19"/>
        </w:rPr>
        <w:t>and/or</w:t>
      </w:r>
      <w:r>
        <w:rPr>
          <w:color w:val="1A171C"/>
          <w:spacing w:val="7"/>
          <w:sz w:val="19"/>
        </w:rPr>
        <w:t xml:space="preserve"> </w:t>
      </w:r>
      <w:r>
        <w:rPr>
          <w:color w:val="1A171C"/>
          <w:w w:val="95"/>
          <w:sz w:val="19"/>
        </w:rPr>
        <w:t>intermediaries</w:t>
      </w:r>
      <w:r>
        <w:rPr>
          <w:color w:val="1A171C"/>
          <w:spacing w:val="4"/>
          <w:sz w:val="19"/>
        </w:rPr>
        <w:t xml:space="preserve"> </w:t>
      </w:r>
      <w:r>
        <w:rPr>
          <w:color w:val="1A171C"/>
          <w:w w:val="95"/>
          <w:sz w:val="19"/>
        </w:rPr>
        <w:t>and</w:t>
      </w:r>
      <w:r>
        <w:rPr>
          <w:color w:val="1A171C"/>
          <w:spacing w:val="7"/>
          <w:sz w:val="19"/>
        </w:rPr>
        <w:t xml:space="preserve"> </w:t>
      </w:r>
      <w:r>
        <w:rPr>
          <w:color w:val="1A171C"/>
          <w:w w:val="95"/>
          <w:sz w:val="19"/>
        </w:rPr>
        <w:t>the</w:t>
      </w:r>
      <w:r>
        <w:rPr>
          <w:color w:val="1A171C"/>
          <w:spacing w:val="6"/>
          <w:sz w:val="19"/>
        </w:rPr>
        <w:t xml:space="preserve"> </w:t>
      </w:r>
      <w:r>
        <w:rPr>
          <w:color w:val="1A171C"/>
          <w:w w:val="95"/>
          <w:sz w:val="19"/>
        </w:rPr>
        <w:t>law</w:t>
      </w:r>
      <w:r>
        <w:rPr>
          <w:color w:val="1A171C"/>
          <w:spacing w:val="7"/>
          <w:sz w:val="19"/>
        </w:rPr>
        <w:t xml:space="preserve"> </w:t>
      </w:r>
      <w:r>
        <w:rPr>
          <w:color w:val="1A171C"/>
          <w:w w:val="95"/>
          <w:sz w:val="19"/>
        </w:rPr>
        <w:t>applicable</w:t>
      </w:r>
      <w:r>
        <w:rPr>
          <w:color w:val="1A171C"/>
          <w:spacing w:val="5"/>
          <w:sz w:val="19"/>
        </w:rPr>
        <w:t xml:space="preserve"> </w:t>
      </w:r>
      <w:r>
        <w:rPr>
          <w:color w:val="1A171C"/>
          <w:w w:val="95"/>
          <w:sz w:val="19"/>
        </w:rPr>
        <w:t>to</w:t>
      </w:r>
      <w:r>
        <w:rPr>
          <w:color w:val="1A171C"/>
          <w:spacing w:val="6"/>
          <w:sz w:val="19"/>
        </w:rPr>
        <w:t xml:space="preserve"> </w:t>
      </w:r>
      <w:r>
        <w:rPr>
          <w:color w:val="1A171C"/>
          <w:w w:val="95"/>
          <w:sz w:val="19"/>
        </w:rPr>
        <w:t>the</w:t>
      </w:r>
      <w:r>
        <w:rPr>
          <w:color w:val="1A171C"/>
          <w:spacing w:val="6"/>
          <w:sz w:val="19"/>
        </w:rPr>
        <w:t xml:space="preserve"> </w:t>
      </w:r>
      <w:r>
        <w:rPr>
          <w:color w:val="1A171C"/>
          <w:w w:val="95"/>
          <w:sz w:val="19"/>
        </w:rPr>
        <w:t>agreement</w:t>
      </w:r>
      <w:r>
        <w:rPr>
          <w:color w:val="1A171C"/>
          <w:spacing w:val="7"/>
          <w:sz w:val="19"/>
        </w:rPr>
        <w:t xml:space="preserve"> </w:t>
      </w:r>
      <w:r>
        <w:rPr>
          <w:color w:val="1A171C"/>
          <w:w w:val="95"/>
          <w:sz w:val="19"/>
        </w:rPr>
        <w:t>concluded</w:t>
      </w:r>
      <w:r>
        <w:rPr>
          <w:color w:val="1A171C"/>
          <w:spacing w:val="7"/>
          <w:sz w:val="19"/>
        </w:rPr>
        <w:t xml:space="preserve"> </w:t>
      </w:r>
      <w:r>
        <w:rPr>
          <w:color w:val="1A171C"/>
          <w:w w:val="95"/>
          <w:sz w:val="19"/>
        </w:rPr>
        <w:t>between</w:t>
      </w:r>
      <w:r>
        <w:rPr>
          <w:color w:val="1A171C"/>
          <w:spacing w:val="7"/>
          <w:sz w:val="19"/>
        </w:rPr>
        <w:t xml:space="preserve"> </w:t>
      </w:r>
      <w:r>
        <w:rPr>
          <w:color w:val="1A171C"/>
          <w:w w:val="95"/>
          <w:sz w:val="19"/>
        </w:rPr>
        <w:t>them.</w:t>
      </w:r>
    </w:p>
    <w:p w14:paraId="669D750E" w14:textId="77777777" w:rsidR="00B60704" w:rsidRDefault="00B60704">
      <w:pPr>
        <w:pStyle w:val="BodyText"/>
        <w:rPr>
          <w:sz w:val="22"/>
        </w:rPr>
      </w:pPr>
    </w:p>
    <w:p w14:paraId="41A08B74" w14:textId="77777777" w:rsidR="00B60704" w:rsidRDefault="00B60704">
      <w:pPr>
        <w:pStyle w:val="BodyText"/>
        <w:spacing w:before="2"/>
        <w:rPr>
          <w:sz w:val="20"/>
        </w:rPr>
      </w:pPr>
    </w:p>
    <w:p w14:paraId="4712CB2A" w14:textId="77777777" w:rsidR="00B60704" w:rsidRDefault="001F055C">
      <w:pPr>
        <w:spacing w:before="1"/>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93</w:t>
      </w:r>
    </w:p>
    <w:p w14:paraId="3708E4EC" w14:textId="77777777" w:rsidR="00B60704" w:rsidRDefault="001F055C">
      <w:pPr>
        <w:pStyle w:val="Heading1"/>
        <w:ind w:right="286"/>
      </w:pPr>
      <w:r>
        <w:rPr>
          <w:color w:val="1A171C"/>
          <w:w w:val="90"/>
        </w:rPr>
        <w:t>Abnormal</w:t>
      </w:r>
      <w:r>
        <w:rPr>
          <w:color w:val="1A171C"/>
          <w:spacing w:val="33"/>
        </w:rPr>
        <w:t xml:space="preserve"> </w:t>
      </w:r>
      <w:r>
        <w:rPr>
          <w:color w:val="1A171C"/>
          <w:w w:val="90"/>
        </w:rPr>
        <w:t>and</w:t>
      </w:r>
      <w:r>
        <w:rPr>
          <w:color w:val="1A171C"/>
          <w:spacing w:val="34"/>
        </w:rPr>
        <w:t xml:space="preserve"> </w:t>
      </w:r>
      <w:r>
        <w:rPr>
          <w:color w:val="1A171C"/>
          <w:w w:val="90"/>
        </w:rPr>
        <w:t>unforeseeable</w:t>
      </w:r>
      <w:r>
        <w:rPr>
          <w:color w:val="1A171C"/>
          <w:spacing w:val="30"/>
        </w:rPr>
        <w:t xml:space="preserve"> </w:t>
      </w:r>
      <w:r>
        <w:rPr>
          <w:color w:val="1A171C"/>
          <w:spacing w:val="-2"/>
          <w:w w:val="90"/>
        </w:rPr>
        <w:t>circumstances</w:t>
      </w:r>
    </w:p>
    <w:p w14:paraId="6B430354" w14:textId="77777777" w:rsidR="00B60704" w:rsidRDefault="001F055C">
      <w:pPr>
        <w:pStyle w:val="BodyText"/>
        <w:spacing w:before="118" w:line="230" w:lineRule="auto"/>
        <w:ind w:left="120" w:right="109" w:firstLine="2"/>
        <w:jc w:val="both"/>
      </w:pPr>
      <w:r>
        <w:rPr>
          <w:color w:val="1A171C"/>
          <w:w w:val="95"/>
        </w:rPr>
        <w:t>No</w:t>
      </w:r>
      <w:r>
        <w:rPr>
          <w:color w:val="1A171C"/>
          <w:spacing w:val="-2"/>
          <w:w w:val="95"/>
        </w:rPr>
        <w:t xml:space="preserve"> </w:t>
      </w:r>
      <w:r>
        <w:rPr>
          <w:color w:val="1A171C"/>
          <w:w w:val="95"/>
        </w:rPr>
        <w:t>liability</w:t>
      </w:r>
      <w:r>
        <w:rPr>
          <w:color w:val="1A171C"/>
          <w:spacing w:val="-4"/>
          <w:w w:val="95"/>
        </w:rPr>
        <w:t xml:space="preserve"> </w:t>
      </w:r>
      <w:r>
        <w:rPr>
          <w:color w:val="1A171C"/>
          <w:w w:val="95"/>
        </w:rPr>
        <w:t>shall</w:t>
      </w:r>
      <w:r>
        <w:rPr>
          <w:color w:val="1A171C"/>
          <w:spacing w:val="-4"/>
          <w:w w:val="95"/>
        </w:rPr>
        <w:t xml:space="preserve"> </w:t>
      </w:r>
      <w:r>
        <w:rPr>
          <w:color w:val="1A171C"/>
          <w:w w:val="95"/>
        </w:rPr>
        <w:t>arise</w:t>
      </w:r>
      <w:r>
        <w:rPr>
          <w:color w:val="1A171C"/>
          <w:spacing w:val="-4"/>
          <w:w w:val="95"/>
        </w:rPr>
        <w:t xml:space="preserve"> </w:t>
      </w:r>
      <w:r>
        <w:rPr>
          <w:color w:val="1A171C"/>
          <w:w w:val="95"/>
        </w:rPr>
        <w:t>under</w:t>
      </w:r>
      <w:r>
        <w:rPr>
          <w:color w:val="1A171C"/>
          <w:spacing w:val="-3"/>
          <w:w w:val="95"/>
        </w:rPr>
        <w:t xml:space="preserve"> </w:t>
      </w:r>
      <w:r>
        <w:rPr>
          <w:color w:val="1A171C"/>
          <w:w w:val="95"/>
        </w:rPr>
        <w:t>Chapter</w:t>
      </w:r>
      <w:r>
        <w:rPr>
          <w:color w:val="1A171C"/>
          <w:spacing w:val="-4"/>
          <w:w w:val="95"/>
        </w:rPr>
        <w:t xml:space="preserve"> </w:t>
      </w:r>
      <w:r>
        <w:rPr>
          <w:color w:val="1A171C"/>
          <w:w w:val="95"/>
        </w:rPr>
        <w:t>2</w:t>
      </w:r>
      <w:r>
        <w:rPr>
          <w:color w:val="1A171C"/>
          <w:spacing w:val="-2"/>
          <w:w w:val="95"/>
        </w:rPr>
        <w:t xml:space="preserve"> </w:t>
      </w:r>
      <w:r>
        <w:rPr>
          <w:color w:val="1A171C"/>
          <w:w w:val="95"/>
        </w:rPr>
        <w:t>or</w:t>
      </w:r>
      <w:r>
        <w:rPr>
          <w:color w:val="1A171C"/>
          <w:spacing w:val="-2"/>
          <w:w w:val="95"/>
        </w:rPr>
        <w:t xml:space="preserve"> </w:t>
      </w:r>
      <w:r>
        <w:rPr>
          <w:color w:val="1A171C"/>
          <w:w w:val="95"/>
        </w:rPr>
        <w:t>3</w:t>
      </w:r>
      <w:r>
        <w:rPr>
          <w:color w:val="1A171C"/>
          <w:spacing w:val="-2"/>
          <w:w w:val="95"/>
        </w:rPr>
        <w:t xml:space="preserve"> </w:t>
      </w:r>
      <w:r>
        <w:rPr>
          <w:color w:val="1A171C"/>
          <w:w w:val="95"/>
        </w:rPr>
        <w:t>in</w:t>
      </w:r>
      <w:r>
        <w:rPr>
          <w:color w:val="1A171C"/>
          <w:spacing w:val="-2"/>
          <w:w w:val="95"/>
        </w:rPr>
        <w:t xml:space="preserve"> </w:t>
      </w:r>
      <w:r>
        <w:rPr>
          <w:color w:val="1A171C"/>
          <w:w w:val="95"/>
        </w:rPr>
        <w:t>cases</w:t>
      </w:r>
      <w:r>
        <w:rPr>
          <w:color w:val="1A171C"/>
          <w:spacing w:val="-3"/>
          <w:w w:val="95"/>
        </w:rPr>
        <w:t xml:space="preserve"> </w:t>
      </w:r>
      <w:r>
        <w:rPr>
          <w:color w:val="1A171C"/>
          <w:w w:val="95"/>
        </w:rPr>
        <w:t>of</w:t>
      </w:r>
      <w:r>
        <w:rPr>
          <w:color w:val="1A171C"/>
          <w:spacing w:val="-2"/>
          <w:w w:val="95"/>
        </w:rPr>
        <w:t xml:space="preserve"> </w:t>
      </w:r>
      <w:r>
        <w:rPr>
          <w:color w:val="1A171C"/>
          <w:w w:val="95"/>
        </w:rPr>
        <w:t>abnormal</w:t>
      </w:r>
      <w:r>
        <w:rPr>
          <w:color w:val="1A171C"/>
          <w:spacing w:val="-2"/>
          <w:w w:val="95"/>
        </w:rPr>
        <w:t xml:space="preserve"> </w:t>
      </w:r>
      <w:r>
        <w:rPr>
          <w:color w:val="1A171C"/>
          <w:w w:val="95"/>
        </w:rPr>
        <w:t>and</w:t>
      </w:r>
      <w:r>
        <w:rPr>
          <w:color w:val="1A171C"/>
          <w:spacing w:val="-3"/>
          <w:w w:val="95"/>
        </w:rPr>
        <w:t xml:space="preserve"> </w:t>
      </w:r>
      <w:r>
        <w:rPr>
          <w:color w:val="1A171C"/>
          <w:w w:val="95"/>
        </w:rPr>
        <w:t>unforeseeable</w:t>
      </w:r>
      <w:r>
        <w:rPr>
          <w:color w:val="1A171C"/>
          <w:spacing w:val="-2"/>
          <w:w w:val="95"/>
        </w:rPr>
        <w:t xml:space="preserve"> </w:t>
      </w:r>
      <w:r>
        <w:rPr>
          <w:color w:val="1A171C"/>
          <w:w w:val="95"/>
        </w:rPr>
        <w:t>circumstances</w:t>
      </w:r>
      <w:r>
        <w:rPr>
          <w:color w:val="1A171C"/>
          <w:spacing w:val="-5"/>
          <w:w w:val="95"/>
        </w:rPr>
        <w:t xml:space="preserve"> </w:t>
      </w:r>
      <w:r>
        <w:rPr>
          <w:color w:val="1A171C"/>
          <w:w w:val="95"/>
        </w:rPr>
        <w:t>beyond</w:t>
      </w:r>
      <w:r>
        <w:rPr>
          <w:color w:val="1A171C"/>
          <w:spacing w:val="-2"/>
          <w:w w:val="95"/>
        </w:rPr>
        <w:t xml:space="preserve"> </w:t>
      </w:r>
      <w:r>
        <w:rPr>
          <w:color w:val="1A171C"/>
          <w:w w:val="95"/>
        </w:rPr>
        <w:t>the</w:t>
      </w:r>
      <w:r>
        <w:rPr>
          <w:color w:val="1A171C"/>
          <w:spacing w:val="-3"/>
          <w:w w:val="95"/>
        </w:rPr>
        <w:t xml:space="preserve"> </w:t>
      </w:r>
      <w:r>
        <w:rPr>
          <w:color w:val="1A171C"/>
          <w:w w:val="95"/>
        </w:rPr>
        <w:t>control</w:t>
      </w:r>
      <w:r>
        <w:rPr>
          <w:color w:val="1A171C"/>
          <w:spacing w:val="-3"/>
          <w:w w:val="95"/>
        </w:rPr>
        <w:t xml:space="preserve"> </w:t>
      </w:r>
      <w:r>
        <w:rPr>
          <w:color w:val="1A171C"/>
          <w:w w:val="95"/>
        </w:rPr>
        <w:t>of</w:t>
      </w:r>
      <w:r>
        <w:rPr>
          <w:color w:val="1A171C"/>
        </w:rPr>
        <w:t xml:space="preserve"> </w:t>
      </w:r>
      <w:r>
        <w:rPr>
          <w:color w:val="1A171C"/>
          <w:w w:val="95"/>
        </w:rPr>
        <w:t>the party pleading for the application of those circumstances, the consequences of which would have been unavoidable</w:t>
      </w:r>
      <w:r>
        <w:rPr>
          <w:color w:val="1A171C"/>
        </w:rPr>
        <w:t xml:space="preserve"> </w:t>
      </w:r>
      <w:r>
        <w:rPr>
          <w:color w:val="1A171C"/>
          <w:w w:val="95"/>
        </w:rPr>
        <w:t>despite all efforts to the contrary, or where a payment service provider is bound by other legal obligations covered by</w:t>
      </w:r>
      <w:r>
        <w:rPr>
          <w:color w:val="1A171C"/>
        </w:rPr>
        <w:t xml:space="preserve"> Union</w:t>
      </w:r>
      <w:r>
        <w:rPr>
          <w:color w:val="1A171C"/>
          <w:spacing w:val="40"/>
        </w:rPr>
        <w:t xml:space="preserve"> </w:t>
      </w:r>
      <w:r>
        <w:rPr>
          <w:color w:val="1A171C"/>
        </w:rPr>
        <w:t>or</w:t>
      </w:r>
      <w:r>
        <w:rPr>
          <w:color w:val="1A171C"/>
          <w:spacing w:val="40"/>
        </w:rPr>
        <w:t xml:space="preserve"> </w:t>
      </w:r>
      <w:r>
        <w:rPr>
          <w:color w:val="1A171C"/>
        </w:rPr>
        <w:t>national</w:t>
      </w:r>
      <w:r>
        <w:rPr>
          <w:color w:val="1A171C"/>
          <w:spacing w:val="39"/>
        </w:rPr>
        <w:t xml:space="preserve"> </w:t>
      </w:r>
      <w:r>
        <w:rPr>
          <w:color w:val="1A171C"/>
        </w:rPr>
        <w:t>law.</w:t>
      </w:r>
    </w:p>
    <w:p w14:paraId="04E3A64E" w14:textId="77777777" w:rsidR="00B60704" w:rsidRDefault="00B60704">
      <w:pPr>
        <w:pStyle w:val="BodyText"/>
        <w:rPr>
          <w:sz w:val="22"/>
        </w:rPr>
      </w:pPr>
    </w:p>
    <w:p w14:paraId="2C6FAA52" w14:textId="77777777" w:rsidR="00B60704" w:rsidRDefault="00B60704">
      <w:pPr>
        <w:pStyle w:val="BodyText"/>
        <w:spacing w:before="7"/>
        <w:rPr>
          <w:sz w:val="21"/>
        </w:rPr>
      </w:pPr>
    </w:p>
    <w:p w14:paraId="52E5D72B" w14:textId="77777777" w:rsidR="00B60704" w:rsidRDefault="001F055C">
      <w:pPr>
        <w:ind w:left="300" w:right="288"/>
        <w:jc w:val="center"/>
        <w:rPr>
          <w:i/>
          <w:sz w:val="17"/>
        </w:rPr>
      </w:pPr>
      <w:r>
        <w:rPr>
          <w:i/>
          <w:color w:val="1A171C"/>
          <w:spacing w:val="-2"/>
          <w:sz w:val="17"/>
        </w:rPr>
        <w:t>CHAPTER</w:t>
      </w:r>
      <w:r>
        <w:rPr>
          <w:i/>
          <w:color w:val="1A171C"/>
          <w:spacing w:val="16"/>
          <w:sz w:val="17"/>
        </w:rPr>
        <w:t xml:space="preserve"> </w:t>
      </w:r>
      <w:r>
        <w:rPr>
          <w:i/>
          <w:color w:val="1A171C"/>
          <w:spacing w:val="-10"/>
          <w:sz w:val="17"/>
        </w:rPr>
        <w:t>4</w:t>
      </w:r>
    </w:p>
    <w:p w14:paraId="567C5C1E" w14:textId="77777777" w:rsidR="00B60704" w:rsidRDefault="001F055C">
      <w:pPr>
        <w:pStyle w:val="Heading2"/>
        <w:ind w:right="283"/>
      </w:pPr>
      <w:r>
        <w:rPr>
          <w:color w:val="1A171C"/>
          <w:w w:val="95"/>
        </w:rPr>
        <w:t>Data</w:t>
      </w:r>
      <w:r>
        <w:rPr>
          <w:color w:val="1A171C"/>
          <w:spacing w:val="26"/>
        </w:rPr>
        <w:t xml:space="preserve"> </w:t>
      </w:r>
      <w:r>
        <w:rPr>
          <w:color w:val="1A171C"/>
          <w:spacing w:val="-2"/>
        </w:rPr>
        <w:t>protection</w:t>
      </w:r>
    </w:p>
    <w:p w14:paraId="7BE6E062" w14:textId="77777777" w:rsidR="00B60704" w:rsidRDefault="00B60704">
      <w:pPr>
        <w:pStyle w:val="BodyText"/>
        <w:spacing w:before="8"/>
        <w:rPr>
          <w:b/>
          <w:i/>
          <w:sz w:val="24"/>
        </w:rPr>
      </w:pPr>
    </w:p>
    <w:p w14:paraId="633B089C" w14:textId="77777777" w:rsidR="00B60704" w:rsidRDefault="001F055C">
      <w:pPr>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94</w:t>
      </w:r>
    </w:p>
    <w:p w14:paraId="6AC62FFF" w14:textId="77777777" w:rsidR="00B60704" w:rsidRDefault="001F055C">
      <w:pPr>
        <w:pStyle w:val="Heading1"/>
        <w:spacing w:before="119"/>
      </w:pPr>
      <w:r>
        <w:rPr>
          <w:color w:val="1A171C"/>
          <w:w w:val="95"/>
        </w:rPr>
        <w:t>Data</w:t>
      </w:r>
      <w:r>
        <w:rPr>
          <w:color w:val="1A171C"/>
          <w:spacing w:val="9"/>
        </w:rPr>
        <w:t xml:space="preserve"> </w:t>
      </w:r>
      <w:r>
        <w:rPr>
          <w:color w:val="1A171C"/>
          <w:spacing w:val="-2"/>
          <w:w w:val="95"/>
        </w:rPr>
        <w:t>protection</w:t>
      </w:r>
    </w:p>
    <w:p w14:paraId="502C35FB" w14:textId="77777777" w:rsidR="00B60704" w:rsidRDefault="001F055C">
      <w:pPr>
        <w:pStyle w:val="ListParagraph"/>
        <w:numPr>
          <w:ilvl w:val="0"/>
          <w:numId w:val="27"/>
        </w:numPr>
        <w:tabs>
          <w:tab w:val="left" w:pos="553"/>
        </w:tabs>
        <w:spacing w:before="118" w:line="230" w:lineRule="auto"/>
        <w:ind w:right="100" w:firstLine="2"/>
        <w:rPr>
          <w:sz w:val="19"/>
        </w:rPr>
      </w:pPr>
      <w:r>
        <w:rPr>
          <w:color w:val="1A171C"/>
          <w:w w:val="95"/>
          <w:sz w:val="19"/>
        </w:rPr>
        <w:t>Member</w:t>
      </w:r>
      <w:r>
        <w:rPr>
          <w:color w:val="1A171C"/>
          <w:spacing w:val="-2"/>
          <w:w w:val="95"/>
          <w:sz w:val="19"/>
        </w:rPr>
        <w:t xml:space="preserve"> </w:t>
      </w:r>
      <w:r>
        <w:rPr>
          <w:color w:val="1A171C"/>
          <w:w w:val="95"/>
          <w:sz w:val="19"/>
        </w:rPr>
        <w:t>States</w:t>
      </w:r>
      <w:r>
        <w:rPr>
          <w:color w:val="1A171C"/>
          <w:spacing w:val="-2"/>
          <w:w w:val="95"/>
          <w:sz w:val="19"/>
        </w:rPr>
        <w:t xml:space="preserve"> </w:t>
      </w:r>
      <w:r>
        <w:rPr>
          <w:color w:val="1A171C"/>
          <w:w w:val="95"/>
          <w:sz w:val="19"/>
        </w:rPr>
        <w:t>shall</w:t>
      </w:r>
      <w:r>
        <w:rPr>
          <w:color w:val="1A171C"/>
          <w:spacing w:val="-2"/>
          <w:w w:val="95"/>
          <w:sz w:val="19"/>
        </w:rPr>
        <w:t xml:space="preserve"> </w:t>
      </w:r>
      <w:r>
        <w:rPr>
          <w:color w:val="1A171C"/>
          <w:w w:val="95"/>
          <w:sz w:val="19"/>
        </w:rPr>
        <w:t>permit</w:t>
      </w:r>
      <w:r>
        <w:rPr>
          <w:color w:val="1A171C"/>
          <w:spacing w:val="-2"/>
          <w:w w:val="95"/>
          <w:sz w:val="19"/>
        </w:rPr>
        <w:t xml:space="preserve"> </w:t>
      </w:r>
      <w:r>
        <w:rPr>
          <w:color w:val="1A171C"/>
          <w:w w:val="95"/>
          <w:sz w:val="19"/>
        </w:rPr>
        <w:t>processing</w:t>
      </w:r>
      <w:r>
        <w:rPr>
          <w:color w:val="1A171C"/>
          <w:spacing w:val="-3"/>
          <w:w w:val="95"/>
          <w:sz w:val="19"/>
        </w:rPr>
        <w:t xml:space="preserve"> </w:t>
      </w:r>
      <w:r>
        <w:rPr>
          <w:color w:val="1A171C"/>
          <w:w w:val="95"/>
          <w:sz w:val="19"/>
        </w:rPr>
        <w:t>of</w:t>
      </w:r>
      <w:r>
        <w:rPr>
          <w:color w:val="1A171C"/>
          <w:spacing w:val="-2"/>
          <w:w w:val="95"/>
          <w:sz w:val="19"/>
        </w:rPr>
        <w:t xml:space="preserve"> </w:t>
      </w:r>
      <w:r>
        <w:rPr>
          <w:color w:val="1A171C"/>
          <w:w w:val="95"/>
          <w:sz w:val="19"/>
        </w:rPr>
        <w:t>personal</w:t>
      </w:r>
      <w:r>
        <w:rPr>
          <w:color w:val="1A171C"/>
          <w:spacing w:val="-2"/>
          <w:w w:val="95"/>
          <w:sz w:val="19"/>
        </w:rPr>
        <w:t xml:space="preserve"> </w:t>
      </w:r>
      <w:r>
        <w:rPr>
          <w:color w:val="1A171C"/>
          <w:w w:val="95"/>
          <w:sz w:val="19"/>
        </w:rPr>
        <w:t>data</w:t>
      </w:r>
      <w:r>
        <w:rPr>
          <w:color w:val="1A171C"/>
          <w:spacing w:val="-2"/>
          <w:w w:val="95"/>
          <w:sz w:val="19"/>
        </w:rPr>
        <w:t xml:space="preserve"> </w:t>
      </w:r>
      <w:r>
        <w:rPr>
          <w:color w:val="1A171C"/>
          <w:w w:val="95"/>
          <w:sz w:val="19"/>
        </w:rPr>
        <w:t>by</w:t>
      </w:r>
      <w:r>
        <w:rPr>
          <w:color w:val="1A171C"/>
          <w:spacing w:val="-1"/>
          <w:w w:val="95"/>
          <w:sz w:val="19"/>
        </w:rPr>
        <w:t xml:space="preserve"> </w:t>
      </w:r>
      <w:r>
        <w:rPr>
          <w:color w:val="1A171C"/>
          <w:w w:val="95"/>
          <w:sz w:val="19"/>
        </w:rPr>
        <w:t>payment</w:t>
      </w:r>
      <w:r>
        <w:rPr>
          <w:color w:val="1A171C"/>
          <w:spacing w:val="-2"/>
          <w:w w:val="95"/>
          <w:sz w:val="19"/>
        </w:rPr>
        <w:t xml:space="preserve"> </w:t>
      </w:r>
      <w:r>
        <w:rPr>
          <w:color w:val="1A171C"/>
          <w:w w:val="95"/>
          <w:sz w:val="19"/>
        </w:rPr>
        <w:t>systems</w:t>
      </w:r>
      <w:r>
        <w:rPr>
          <w:color w:val="1A171C"/>
          <w:spacing w:val="-2"/>
          <w:w w:val="95"/>
          <w:sz w:val="19"/>
        </w:rPr>
        <w:t xml:space="preserve"> </w:t>
      </w:r>
      <w:r>
        <w:rPr>
          <w:color w:val="1A171C"/>
          <w:w w:val="95"/>
          <w:sz w:val="19"/>
        </w:rPr>
        <w:t>and</w:t>
      </w:r>
      <w:r>
        <w:rPr>
          <w:color w:val="1A171C"/>
          <w:spacing w:val="-1"/>
          <w:w w:val="95"/>
          <w:sz w:val="19"/>
        </w:rPr>
        <w:t xml:space="preserve"> </w:t>
      </w:r>
      <w:r>
        <w:rPr>
          <w:color w:val="1A171C"/>
          <w:w w:val="95"/>
          <w:sz w:val="19"/>
        </w:rPr>
        <w:t>payment</w:t>
      </w:r>
      <w:r>
        <w:rPr>
          <w:color w:val="1A171C"/>
          <w:spacing w:val="-2"/>
          <w:w w:val="95"/>
          <w:sz w:val="19"/>
        </w:rPr>
        <w:t xml:space="preserve"> </w:t>
      </w:r>
      <w:r>
        <w:rPr>
          <w:color w:val="1A171C"/>
          <w:w w:val="95"/>
          <w:sz w:val="19"/>
        </w:rPr>
        <w:t>service</w:t>
      </w:r>
      <w:r>
        <w:rPr>
          <w:color w:val="1A171C"/>
          <w:spacing w:val="-4"/>
          <w:w w:val="95"/>
          <w:sz w:val="19"/>
        </w:rPr>
        <w:t xml:space="preserve"> </w:t>
      </w:r>
      <w:r>
        <w:rPr>
          <w:color w:val="1A171C"/>
          <w:w w:val="95"/>
          <w:sz w:val="19"/>
        </w:rPr>
        <w:t>providers</w:t>
      </w:r>
      <w:r>
        <w:rPr>
          <w:color w:val="1A171C"/>
          <w:spacing w:val="-3"/>
          <w:w w:val="95"/>
          <w:sz w:val="19"/>
        </w:rPr>
        <w:t xml:space="preserve"> </w:t>
      </w:r>
      <w:r>
        <w:rPr>
          <w:color w:val="1A171C"/>
          <w:w w:val="95"/>
          <w:sz w:val="19"/>
        </w:rPr>
        <w:t>when</w:t>
      </w:r>
      <w:r>
        <w:rPr>
          <w:color w:val="1A171C"/>
          <w:sz w:val="19"/>
        </w:rPr>
        <w:t xml:space="preserve"> </w:t>
      </w:r>
      <w:r>
        <w:rPr>
          <w:color w:val="1A171C"/>
          <w:w w:val="95"/>
          <w:sz w:val="19"/>
        </w:rPr>
        <w:t>necessary to safeguard the prevention, investigation and detection of payment fraud. The provision of information to</w:t>
      </w:r>
      <w:r>
        <w:rPr>
          <w:color w:val="1A171C"/>
          <w:sz w:val="19"/>
        </w:rPr>
        <w:t xml:space="preserve"> </w:t>
      </w:r>
      <w:r>
        <w:rPr>
          <w:color w:val="1A171C"/>
          <w:w w:val="95"/>
          <w:sz w:val="19"/>
        </w:rPr>
        <w:t>individuals about the processing of personal data and the processing of such personal data and any other processing of</w:t>
      </w:r>
      <w:r>
        <w:rPr>
          <w:color w:val="1A171C"/>
          <w:sz w:val="19"/>
        </w:rPr>
        <w:t xml:space="preserve"> </w:t>
      </w:r>
      <w:r>
        <w:rPr>
          <w:color w:val="1A171C"/>
          <w:w w:val="95"/>
          <w:sz w:val="19"/>
        </w:rPr>
        <w:t>personal</w:t>
      </w:r>
      <w:r>
        <w:rPr>
          <w:color w:val="1A171C"/>
          <w:spacing w:val="-2"/>
          <w:w w:val="95"/>
          <w:sz w:val="19"/>
        </w:rPr>
        <w:t xml:space="preserve"> </w:t>
      </w:r>
      <w:r>
        <w:rPr>
          <w:color w:val="1A171C"/>
          <w:w w:val="95"/>
          <w:sz w:val="19"/>
        </w:rPr>
        <w:t>data</w:t>
      </w:r>
      <w:r>
        <w:rPr>
          <w:color w:val="1A171C"/>
          <w:spacing w:val="-1"/>
          <w:w w:val="95"/>
          <w:sz w:val="19"/>
        </w:rPr>
        <w:t xml:space="preserve"> </w:t>
      </w:r>
      <w:r>
        <w:rPr>
          <w:color w:val="1A171C"/>
          <w:w w:val="95"/>
          <w:sz w:val="19"/>
        </w:rPr>
        <w:t>for</w:t>
      </w:r>
      <w:r>
        <w:rPr>
          <w:color w:val="1A171C"/>
          <w:spacing w:val="-1"/>
          <w:w w:val="95"/>
          <w:sz w:val="19"/>
        </w:rPr>
        <w:t xml:space="preserve"> </w:t>
      </w:r>
      <w:r>
        <w:rPr>
          <w:color w:val="1A171C"/>
          <w:w w:val="95"/>
          <w:sz w:val="19"/>
        </w:rPr>
        <w:t>the</w:t>
      </w:r>
      <w:r>
        <w:rPr>
          <w:color w:val="1A171C"/>
          <w:spacing w:val="-1"/>
          <w:w w:val="95"/>
          <w:sz w:val="19"/>
        </w:rPr>
        <w:t xml:space="preserve"> </w:t>
      </w:r>
      <w:r>
        <w:rPr>
          <w:color w:val="1A171C"/>
          <w:w w:val="95"/>
          <w:sz w:val="19"/>
        </w:rPr>
        <w:t>purposes</w:t>
      </w:r>
      <w:r>
        <w:rPr>
          <w:color w:val="1A171C"/>
          <w:spacing w:val="-2"/>
          <w:w w:val="95"/>
          <w:sz w:val="19"/>
        </w:rPr>
        <w:t xml:space="preserve"> </w:t>
      </w:r>
      <w:r>
        <w:rPr>
          <w:color w:val="1A171C"/>
          <w:w w:val="95"/>
          <w:sz w:val="19"/>
        </w:rPr>
        <w:t>of this</w:t>
      </w:r>
      <w:r>
        <w:rPr>
          <w:color w:val="1A171C"/>
          <w:spacing w:val="-1"/>
          <w:w w:val="95"/>
          <w:sz w:val="19"/>
        </w:rPr>
        <w:t xml:space="preserve"> </w:t>
      </w:r>
      <w:r>
        <w:rPr>
          <w:color w:val="1A171C"/>
          <w:w w:val="95"/>
          <w:sz w:val="19"/>
        </w:rPr>
        <w:t>Directive</w:t>
      </w:r>
      <w:r>
        <w:rPr>
          <w:color w:val="1A171C"/>
          <w:spacing w:val="-2"/>
          <w:w w:val="95"/>
          <w:sz w:val="19"/>
        </w:rPr>
        <w:t xml:space="preserve"> </w:t>
      </w:r>
      <w:r>
        <w:rPr>
          <w:color w:val="1A171C"/>
          <w:w w:val="95"/>
          <w:sz w:val="19"/>
        </w:rPr>
        <w:t>shall</w:t>
      </w:r>
      <w:r>
        <w:rPr>
          <w:color w:val="1A171C"/>
          <w:spacing w:val="-1"/>
          <w:w w:val="95"/>
          <w:sz w:val="19"/>
        </w:rPr>
        <w:t xml:space="preserve"> </w:t>
      </w:r>
      <w:r>
        <w:rPr>
          <w:color w:val="1A171C"/>
          <w:w w:val="95"/>
          <w:sz w:val="19"/>
        </w:rPr>
        <w:t>be carried</w:t>
      </w:r>
      <w:r>
        <w:rPr>
          <w:color w:val="1A171C"/>
          <w:spacing w:val="-2"/>
          <w:w w:val="95"/>
          <w:sz w:val="19"/>
        </w:rPr>
        <w:t xml:space="preserve"> </w:t>
      </w:r>
      <w:r>
        <w:rPr>
          <w:color w:val="1A171C"/>
          <w:w w:val="95"/>
          <w:sz w:val="19"/>
        </w:rPr>
        <w:t>out in accordance</w:t>
      </w:r>
      <w:r>
        <w:rPr>
          <w:color w:val="1A171C"/>
          <w:spacing w:val="-2"/>
          <w:w w:val="95"/>
          <w:sz w:val="19"/>
        </w:rPr>
        <w:t xml:space="preserve"> </w:t>
      </w:r>
      <w:r>
        <w:rPr>
          <w:color w:val="1A171C"/>
          <w:w w:val="95"/>
          <w:sz w:val="19"/>
        </w:rPr>
        <w:t>with</w:t>
      </w:r>
      <w:r>
        <w:rPr>
          <w:color w:val="1A171C"/>
          <w:spacing w:val="-2"/>
          <w:w w:val="95"/>
          <w:sz w:val="19"/>
        </w:rPr>
        <w:t xml:space="preserve"> </w:t>
      </w:r>
      <w:r>
        <w:rPr>
          <w:color w:val="1A171C"/>
          <w:w w:val="95"/>
          <w:sz w:val="19"/>
        </w:rPr>
        <w:t>Directive</w:t>
      </w:r>
      <w:r>
        <w:rPr>
          <w:color w:val="1A171C"/>
          <w:spacing w:val="-2"/>
          <w:w w:val="95"/>
          <w:sz w:val="19"/>
        </w:rPr>
        <w:t xml:space="preserve"> </w:t>
      </w:r>
      <w:r>
        <w:rPr>
          <w:color w:val="1A171C"/>
          <w:w w:val="95"/>
          <w:sz w:val="19"/>
        </w:rPr>
        <w:t>95/46/EC, the</w:t>
      </w:r>
      <w:r>
        <w:rPr>
          <w:color w:val="1A171C"/>
          <w:spacing w:val="-1"/>
          <w:w w:val="95"/>
          <w:sz w:val="19"/>
        </w:rPr>
        <w:t xml:space="preserve"> </w:t>
      </w:r>
      <w:r>
        <w:rPr>
          <w:color w:val="1A171C"/>
          <w:w w:val="95"/>
          <w:sz w:val="19"/>
        </w:rPr>
        <w:t>national</w:t>
      </w:r>
      <w:r>
        <w:rPr>
          <w:color w:val="1A171C"/>
          <w:sz w:val="19"/>
        </w:rPr>
        <w:t xml:space="preserve"> </w:t>
      </w:r>
      <w:r>
        <w:rPr>
          <w:color w:val="1A171C"/>
          <w:w w:val="95"/>
          <w:sz w:val="19"/>
        </w:rPr>
        <w:t>rules</w:t>
      </w:r>
      <w:r>
        <w:rPr>
          <w:color w:val="1A171C"/>
          <w:spacing w:val="11"/>
          <w:sz w:val="19"/>
        </w:rPr>
        <w:t xml:space="preserve"> </w:t>
      </w:r>
      <w:r>
        <w:rPr>
          <w:color w:val="1A171C"/>
          <w:w w:val="95"/>
          <w:sz w:val="19"/>
        </w:rPr>
        <w:t>which</w:t>
      </w:r>
      <w:r>
        <w:rPr>
          <w:color w:val="1A171C"/>
          <w:spacing w:val="10"/>
          <w:sz w:val="19"/>
        </w:rPr>
        <w:t xml:space="preserve"> </w:t>
      </w:r>
      <w:r>
        <w:rPr>
          <w:color w:val="1A171C"/>
          <w:w w:val="95"/>
          <w:sz w:val="19"/>
        </w:rPr>
        <w:t>transpose</w:t>
      </w:r>
      <w:r>
        <w:rPr>
          <w:color w:val="1A171C"/>
          <w:spacing w:val="11"/>
          <w:sz w:val="19"/>
        </w:rPr>
        <w:t xml:space="preserve"> </w:t>
      </w:r>
      <w:r>
        <w:rPr>
          <w:color w:val="1A171C"/>
          <w:w w:val="95"/>
          <w:sz w:val="19"/>
        </w:rPr>
        <w:t>Directive</w:t>
      </w:r>
      <w:r>
        <w:rPr>
          <w:color w:val="1A171C"/>
          <w:spacing w:val="10"/>
          <w:sz w:val="19"/>
        </w:rPr>
        <w:t xml:space="preserve"> </w:t>
      </w:r>
      <w:r>
        <w:rPr>
          <w:color w:val="1A171C"/>
          <w:w w:val="95"/>
          <w:sz w:val="19"/>
        </w:rPr>
        <w:t>95/46/EC</w:t>
      </w:r>
      <w:r>
        <w:rPr>
          <w:color w:val="1A171C"/>
          <w:spacing w:val="15"/>
          <w:sz w:val="19"/>
        </w:rPr>
        <w:t xml:space="preserve"> </w:t>
      </w:r>
      <w:r>
        <w:rPr>
          <w:color w:val="1A171C"/>
          <w:w w:val="95"/>
          <w:sz w:val="19"/>
        </w:rPr>
        <w:t>and</w:t>
      </w:r>
      <w:r>
        <w:rPr>
          <w:color w:val="1A171C"/>
          <w:spacing w:val="12"/>
          <w:sz w:val="19"/>
        </w:rPr>
        <w:t xml:space="preserve"> </w:t>
      </w:r>
      <w:r>
        <w:rPr>
          <w:color w:val="1A171C"/>
          <w:w w:val="95"/>
          <w:sz w:val="19"/>
        </w:rPr>
        <w:t>with</w:t>
      </w:r>
      <w:r>
        <w:rPr>
          <w:color w:val="1A171C"/>
          <w:spacing w:val="12"/>
          <w:sz w:val="19"/>
        </w:rPr>
        <w:t xml:space="preserve"> </w:t>
      </w:r>
      <w:r>
        <w:rPr>
          <w:color w:val="1A171C"/>
          <w:w w:val="95"/>
          <w:sz w:val="19"/>
        </w:rPr>
        <w:t>Regulation</w:t>
      </w:r>
      <w:r>
        <w:rPr>
          <w:color w:val="1A171C"/>
          <w:spacing w:val="12"/>
          <w:sz w:val="19"/>
        </w:rPr>
        <w:t xml:space="preserve"> </w:t>
      </w:r>
      <w:r>
        <w:rPr>
          <w:color w:val="1A171C"/>
          <w:w w:val="95"/>
          <w:sz w:val="19"/>
        </w:rPr>
        <w:t>(EC)</w:t>
      </w:r>
      <w:r>
        <w:rPr>
          <w:color w:val="1A171C"/>
          <w:spacing w:val="13"/>
          <w:sz w:val="19"/>
        </w:rPr>
        <w:t xml:space="preserve"> </w:t>
      </w:r>
      <w:r>
        <w:rPr>
          <w:color w:val="1A171C"/>
          <w:w w:val="95"/>
          <w:sz w:val="19"/>
        </w:rPr>
        <w:t>No</w:t>
      </w:r>
      <w:r>
        <w:rPr>
          <w:color w:val="1A171C"/>
          <w:spacing w:val="14"/>
          <w:sz w:val="19"/>
        </w:rPr>
        <w:t xml:space="preserve"> </w:t>
      </w:r>
      <w:r>
        <w:rPr>
          <w:color w:val="1A171C"/>
          <w:w w:val="95"/>
          <w:sz w:val="19"/>
        </w:rPr>
        <w:t>45/2001.</w:t>
      </w:r>
    </w:p>
    <w:p w14:paraId="4B1FD133" w14:textId="77777777" w:rsidR="00B60704" w:rsidRDefault="00B60704">
      <w:pPr>
        <w:pStyle w:val="BodyText"/>
        <w:rPr>
          <w:sz w:val="22"/>
        </w:rPr>
      </w:pPr>
    </w:p>
    <w:p w14:paraId="1EA96467" w14:textId="77777777" w:rsidR="00B60704" w:rsidRDefault="00B60704">
      <w:pPr>
        <w:pStyle w:val="BodyText"/>
        <w:spacing w:before="8"/>
        <w:rPr>
          <w:sz w:val="20"/>
        </w:rPr>
      </w:pPr>
    </w:p>
    <w:p w14:paraId="637D72D9" w14:textId="665FBDB2" w:rsidR="00B60704" w:rsidRDefault="001F055C" w:rsidP="005805E4">
      <w:pPr>
        <w:pStyle w:val="ListParagraph"/>
        <w:numPr>
          <w:ilvl w:val="0"/>
          <w:numId w:val="27"/>
        </w:numPr>
        <w:tabs>
          <w:tab w:val="left" w:pos="553"/>
        </w:tabs>
        <w:spacing w:line="230" w:lineRule="auto"/>
        <w:ind w:right="105"/>
        <w:rPr>
          <w:sz w:val="19"/>
        </w:rPr>
      </w:pPr>
      <w:r>
        <w:rPr>
          <w:color w:val="1A171C"/>
          <w:w w:val="95"/>
          <w:sz w:val="19"/>
        </w:rPr>
        <w:t>Payment service providers shall only access, process and retain personal data necessary for the provision of their</w:t>
      </w:r>
      <w:r>
        <w:rPr>
          <w:color w:val="1A171C"/>
          <w:sz w:val="19"/>
        </w:rPr>
        <w:t xml:space="preserve"> </w:t>
      </w:r>
      <w:r>
        <w:rPr>
          <w:color w:val="1A171C"/>
          <w:w w:val="95"/>
          <w:sz w:val="19"/>
        </w:rPr>
        <w:t>payment</w:t>
      </w:r>
      <w:r>
        <w:rPr>
          <w:color w:val="1A171C"/>
          <w:spacing w:val="17"/>
          <w:sz w:val="19"/>
        </w:rPr>
        <w:t xml:space="preserve"> </w:t>
      </w:r>
      <w:r>
        <w:rPr>
          <w:color w:val="1A171C"/>
          <w:w w:val="95"/>
          <w:sz w:val="19"/>
        </w:rPr>
        <w:t>services</w:t>
      </w:r>
      <w:commentRangeStart w:id="386"/>
      <w:ins w:id="387" w:author="Ralf Ohlhausen" w:date="2022-06-26T14:34:00Z">
        <w:r w:rsidR="005805E4">
          <w:rPr>
            <w:color w:val="1A171C"/>
            <w:w w:val="95"/>
            <w:sz w:val="19"/>
          </w:rPr>
          <w:t xml:space="preserve"> and </w:t>
        </w:r>
      </w:ins>
      <w:ins w:id="388" w:author="Ralf Ohlhausen" w:date="2022-06-26T14:51:00Z">
        <w:r w:rsidR="0070312B">
          <w:rPr>
            <w:color w:val="1A171C"/>
            <w:w w:val="95"/>
            <w:sz w:val="19"/>
          </w:rPr>
          <w:t xml:space="preserve">process it </w:t>
        </w:r>
      </w:ins>
      <w:ins w:id="389" w:author="Ralf Ohlhausen" w:date="2022-06-26T14:34:00Z">
        <w:r w:rsidR="005805E4" w:rsidRPr="005805E4">
          <w:rPr>
            <w:color w:val="1A171C"/>
            <w:w w:val="95"/>
            <w:sz w:val="19"/>
          </w:rPr>
          <w:t>in accordance with Directive 95/46/EC</w:t>
        </w:r>
      </w:ins>
      <w:del w:id="390" w:author="Ralf Ohlhausen" w:date="2022-06-26T14:34:00Z">
        <w:r w:rsidDel="005805E4">
          <w:rPr>
            <w:color w:val="1A171C"/>
            <w:w w:val="95"/>
            <w:sz w:val="19"/>
          </w:rPr>
          <w:delText>,</w:delText>
        </w:r>
        <w:r w:rsidDel="005805E4">
          <w:rPr>
            <w:color w:val="1A171C"/>
            <w:spacing w:val="13"/>
            <w:sz w:val="19"/>
          </w:rPr>
          <w:delText xml:space="preserve"> </w:delText>
        </w:r>
        <w:r w:rsidDel="005805E4">
          <w:rPr>
            <w:color w:val="1A171C"/>
            <w:w w:val="95"/>
            <w:sz w:val="19"/>
          </w:rPr>
          <w:delText>with</w:delText>
        </w:r>
        <w:r w:rsidDel="005805E4">
          <w:rPr>
            <w:color w:val="1A171C"/>
            <w:spacing w:val="15"/>
            <w:sz w:val="19"/>
          </w:rPr>
          <w:delText xml:space="preserve"> </w:delText>
        </w:r>
        <w:r w:rsidDel="005805E4">
          <w:rPr>
            <w:color w:val="1A171C"/>
            <w:w w:val="95"/>
            <w:sz w:val="19"/>
          </w:rPr>
          <w:delText>the</w:delText>
        </w:r>
        <w:r w:rsidDel="005805E4">
          <w:rPr>
            <w:color w:val="1A171C"/>
            <w:spacing w:val="16"/>
            <w:sz w:val="19"/>
          </w:rPr>
          <w:delText xml:space="preserve"> </w:delText>
        </w:r>
      </w:del>
      <w:del w:id="391" w:author="Ralf Ohlhausen" w:date="2022-06-26T14:32:00Z">
        <w:r w:rsidDel="005805E4">
          <w:rPr>
            <w:color w:val="1A171C"/>
            <w:w w:val="95"/>
            <w:sz w:val="19"/>
          </w:rPr>
          <w:delText>explic</w:delText>
        </w:r>
      </w:del>
      <w:del w:id="392" w:author="Ralf Ohlhausen" w:date="2022-06-26T14:33:00Z">
        <w:r w:rsidDel="005805E4">
          <w:rPr>
            <w:color w:val="1A171C"/>
            <w:w w:val="95"/>
            <w:sz w:val="19"/>
          </w:rPr>
          <w:delText>it</w:delText>
        </w:r>
        <w:r w:rsidDel="005805E4">
          <w:rPr>
            <w:color w:val="1A171C"/>
            <w:spacing w:val="14"/>
            <w:sz w:val="19"/>
          </w:rPr>
          <w:delText xml:space="preserve"> </w:delText>
        </w:r>
      </w:del>
      <w:del w:id="393" w:author="Ralf Ohlhausen" w:date="2022-06-26T11:47:00Z">
        <w:r w:rsidDel="00FA224D">
          <w:rPr>
            <w:color w:val="1A171C"/>
            <w:w w:val="95"/>
            <w:sz w:val="19"/>
          </w:rPr>
          <w:delText>consent</w:delText>
        </w:r>
      </w:del>
      <w:del w:id="394" w:author="Ralf Ohlhausen" w:date="2022-06-26T14:34:00Z">
        <w:r w:rsidDel="005805E4">
          <w:rPr>
            <w:color w:val="1A171C"/>
            <w:spacing w:val="17"/>
            <w:sz w:val="19"/>
          </w:rPr>
          <w:delText xml:space="preserve"> </w:delText>
        </w:r>
        <w:r w:rsidDel="005805E4">
          <w:rPr>
            <w:color w:val="1A171C"/>
            <w:w w:val="95"/>
            <w:sz w:val="19"/>
          </w:rPr>
          <w:delText>of</w:delText>
        </w:r>
        <w:r w:rsidDel="005805E4">
          <w:rPr>
            <w:color w:val="1A171C"/>
            <w:spacing w:val="18"/>
            <w:sz w:val="19"/>
          </w:rPr>
          <w:delText xml:space="preserve"> </w:delText>
        </w:r>
        <w:r w:rsidDel="005805E4">
          <w:rPr>
            <w:color w:val="1A171C"/>
            <w:w w:val="95"/>
            <w:sz w:val="19"/>
          </w:rPr>
          <w:delText>the</w:delText>
        </w:r>
        <w:r w:rsidDel="005805E4">
          <w:rPr>
            <w:color w:val="1A171C"/>
            <w:spacing w:val="16"/>
            <w:sz w:val="19"/>
          </w:rPr>
          <w:delText xml:space="preserve"> </w:delText>
        </w:r>
        <w:r w:rsidDel="005805E4">
          <w:rPr>
            <w:color w:val="1A171C"/>
            <w:w w:val="95"/>
            <w:sz w:val="19"/>
          </w:rPr>
          <w:delText>payment</w:delText>
        </w:r>
        <w:r w:rsidDel="005805E4">
          <w:rPr>
            <w:color w:val="1A171C"/>
            <w:spacing w:val="17"/>
            <w:sz w:val="19"/>
          </w:rPr>
          <w:delText xml:space="preserve"> </w:delText>
        </w:r>
        <w:r w:rsidDel="005805E4">
          <w:rPr>
            <w:color w:val="1A171C"/>
            <w:w w:val="95"/>
            <w:sz w:val="19"/>
          </w:rPr>
          <w:delText>service</w:delText>
        </w:r>
        <w:r w:rsidDel="005805E4">
          <w:rPr>
            <w:color w:val="1A171C"/>
            <w:spacing w:val="14"/>
            <w:sz w:val="19"/>
          </w:rPr>
          <w:delText xml:space="preserve"> </w:delText>
        </w:r>
        <w:r w:rsidDel="005805E4">
          <w:rPr>
            <w:color w:val="1A171C"/>
            <w:w w:val="95"/>
            <w:sz w:val="19"/>
          </w:rPr>
          <w:delText>user</w:delText>
        </w:r>
      </w:del>
      <w:commentRangeEnd w:id="386"/>
      <w:r w:rsidR="005805E4">
        <w:rPr>
          <w:rStyle w:val="CommentReference"/>
        </w:rPr>
        <w:commentReference w:id="386"/>
      </w:r>
      <w:r>
        <w:rPr>
          <w:color w:val="1A171C"/>
          <w:w w:val="95"/>
          <w:sz w:val="19"/>
        </w:rPr>
        <w:t>.</w:t>
      </w:r>
    </w:p>
    <w:p w14:paraId="5EABC7D8" w14:textId="77777777" w:rsidR="00B60704" w:rsidRDefault="00B60704">
      <w:pPr>
        <w:pStyle w:val="BodyText"/>
        <w:rPr>
          <w:sz w:val="22"/>
        </w:rPr>
      </w:pPr>
    </w:p>
    <w:p w14:paraId="7F1EA193" w14:textId="77777777" w:rsidR="00B60704" w:rsidRDefault="00B60704">
      <w:pPr>
        <w:pStyle w:val="BodyText"/>
        <w:spacing w:before="9"/>
        <w:rPr>
          <w:sz w:val="21"/>
        </w:rPr>
      </w:pPr>
    </w:p>
    <w:p w14:paraId="55298B1F" w14:textId="77777777" w:rsidR="00B60704" w:rsidRDefault="001F055C">
      <w:pPr>
        <w:ind w:left="300" w:right="288"/>
        <w:jc w:val="center"/>
        <w:rPr>
          <w:i/>
          <w:sz w:val="17"/>
        </w:rPr>
      </w:pPr>
      <w:r>
        <w:rPr>
          <w:i/>
          <w:color w:val="1A171C"/>
          <w:spacing w:val="-2"/>
          <w:sz w:val="17"/>
        </w:rPr>
        <w:t>CHAPTER</w:t>
      </w:r>
      <w:r>
        <w:rPr>
          <w:i/>
          <w:color w:val="1A171C"/>
          <w:spacing w:val="16"/>
          <w:sz w:val="17"/>
        </w:rPr>
        <w:t xml:space="preserve"> </w:t>
      </w:r>
      <w:r>
        <w:rPr>
          <w:i/>
          <w:color w:val="1A171C"/>
          <w:spacing w:val="-10"/>
          <w:sz w:val="17"/>
        </w:rPr>
        <w:t>5</w:t>
      </w:r>
    </w:p>
    <w:p w14:paraId="35CB14E1" w14:textId="77777777" w:rsidR="00B60704" w:rsidRDefault="001F055C">
      <w:pPr>
        <w:pStyle w:val="Heading2"/>
      </w:pPr>
      <w:r>
        <w:rPr>
          <w:color w:val="1A171C"/>
          <w:w w:val="90"/>
        </w:rPr>
        <w:t>Operational</w:t>
      </w:r>
      <w:r>
        <w:rPr>
          <w:color w:val="1A171C"/>
          <w:spacing w:val="17"/>
        </w:rPr>
        <w:t xml:space="preserve"> </w:t>
      </w:r>
      <w:r>
        <w:rPr>
          <w:color w:val="1A171C"/>
          <w:w w:val="90"/>
        </w:rPr>
        <w:t>and</w:t>
      </w:r>
      <w:r>
        <w:rPr>
          <w:color w:val="1A171C"/>
          <w:spacing w:val="21"/>
        </w:rPr>
        <w:t xml:space="preserve"> </w:t>
      </w:r>
      <w:r>
        <w:rPr>
          <w:color w:val="1A171C"/>
          <w:w w:val="90"/>
        </w:rPr>
        <w:t>security</w:t>
      </w:r>
      <w:r>
        <w:rPr>
          <w:color w:val="1A171C"/>
          <w:spacing w:val="18"/>
        </w:rPr>
        <w:t xml:space="preserve"> </w:t>
      </w:r>
      <w:r>
        <w:rPr>
          <w:color w:val="1A171C"/>
          <w:w w:val="90"/>
        </w:rPr>
        <w:t>risks</w:t>
      </w:r>
      <w:r>
        <w:rPr>
          <w:color w:val="1A171C"/>
          <w:spacing w:val="20"/>
        </w:rPr>
        <w:t xml:space="preserve"> </w:t>
      </w:r>
      <w:r>
        <w:rPr>
          <w:color w:val="1A171C"/>
          <w:w w:val="90"/>
        </w:rPr>
        <w:t>and</w:t>
      </w:r>
      <w:r>
        <w:rPr>
          <w:color w:val="1A171C"/>
          <w:spacing w:val="21"/>
        </w:rPr>
        <w:t xml:space="preserve"> </w:t>
      </w:r>
      <w:r>
        <w:rPr>
          <w:color w:val="1A171C"/>
          <w:spacing w:val="-2"/>
          <w:w w:val="90"/>
        </w:rPr>
        <w:t>authentication</w:t>
      </w:r>
    </w:p>
    <w:p w14:paraId="4AECD5CD" w14:textId="77777777" w:rsidR="00B60704" w:rsidRDefault="00B60704">
      <w:pPr>
        <w:pStyle w:val="BodyText"/>
        <w:spacing w:before="8"/>
        <w:rPr>
          <w:b/>
          <w:i/>
          <w:sz w:val="24"/>
        </w:rPr>
      </w:pPr>
    </w:p>
    <w:p w14:paraId="7AD3000C" w14:textId="77777777" w:rsidR="00B60704" w:rsidRDefault="001F055C">
      <w:pPr>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95</w:t>
      </w:r>
    </w:p>
    <w:p w14:paraId="0BB5BFC1" w14:textId="77777777" w:rsidR="00B60704" w:rsidRDefault="001F055C">
      <w:pPr>
        <w:pStyle w:val="Heading1"/>
        <w:ind w:right="286"/>
      </w:pPr>
      <w:r>
        <w:rPr>
          <w:color w:val="1A171C"/>
          <w:w w:val="95"/>
        </w:rPr>
        <w:t>Management</w:t>
      </w:r>
      <w:r>
        <w:rPr>
          <w:color w:val="1A171C"/>
          <w:spacing w:val="2"/>
        </w:rPr>
        <w:t xml:space="preserve"> </w:t>
      </w:r>
      <w:r>
        <w:rPr>
          <w:color w:val="1A171C"/>
          <w:w w:val="95"/>
        </w:rPr>
        <w:t>of</w:t>
      </w:r>
      <w:r>
        <w:rPr>
          <w:color w:val="1A171C"/>
          <w:spacing w:val="4"/>
        </w:rPr>
        <w:t xml:space="preserve"> </w:t>
      </w:r>
      <w:r>
        <w:rPr>
          <w:color w:val="1A171C"/>
          <w:w w:val="95"/>
        </w:rPr>
        <w:t>operational</w:t>
      </w:r>
      <w:r>
        <w:rPr>
          <w:color w:val="1A171C"/>
          <w:spacing w:val="3"/>
        </w:rPr>
        <w:t xml:space="preserve"> </w:t>
      </w:r>
      <w:r>
        <w:rPr>
          <w:color w:val="1A171C"/>
          <w:w w:val="95"/>
        </w:rPr>
        <w:t>and</w:t>
      </w:r>
      <w:r>
        <w:rPr>
          <w:color w:val="1A171C"/>
          <w:spacing w:val="3"/>
        </w:rPr>
        <w:t xml:space="preserve"> </w:t>
      </w:r>
      <w:r>
        <w:rPr>
          <w:color w:val="1A171C"/>
          <w:w w:val="95"/>
        </w:rPr>
        <w:t>security</w:t>
      </w:r>
      <w:r>
        <w:rPr>
          <w:color w:val="1A171C"/>
          <w:spacing w:val="4"/>
        </w:rPr>
        <w:t xml:space="preserve"> </w:t>
      </w:r>
      <w:r>
        <w:rPr>
          <w:color w:val="1A171C"/>
          <w:spacing w:val="-2"/>
          <w:w w:val="95"/>
        </w:rPr>
        <w:t>risks</w:t>
      </w:r>
    </w:p>
    <w:p w14:paraId="5689F819" w14:textId="77777777" w:rsidR="00B60704" w:rsidRDefault="001F055C">
      <w:pPr>
        <w:pStyle w:val="ListParagraph"/>
        <w:numPr>
          <w:ilvl w:val="0"/>
          <w:numId w:val="26"/>
        </w:numPr>
        <w:tabs>
          <w:tab w:val="left" w:pos="553"/>
        </w:tabs>
        <w:spacing w:before="118" w:line="230" w:lineRule="auto"/>
        <w:ind w:right="109" w:firstLine="2"/>
        <w:rPr>
          <w:sz w:val="19"/>
        </w:rPr>
      </w:pPr>
      <w:r>
        <w:rPr>
          <w:color w:val="1A171C"/>
          <w:spacing w:val="-2"/>
          <w:sz w:val="19"/>
        </w:rPr>
        <w:t>Member</w:t>
      </w:r>
      <w:r>
        <w:rPr>
          <w:color w:val="1A171C"/>
          <w:spacing w:val="-3"/>
          <w:sz w:val="19"/>
        </w:rPr>
        <w:t xml:space="preserve"> </w:t>
      </w:r>
      <w:r>
        <w:rPr>
          <w:color w:val="1A171C"/>
          <w:spacing w:val="-2"/>
          <w:sz w:val="19"/>
        </w:rPr>
        <w:t>States</w:t>
      </w:r>
      <w:r>
        <w:rPr>
          <w:color w:val="1A171C"/>
          <w:spacing w:val="-3"/>
          <w:sz w:val="19"/>
        </w:rPr>
        <w:t xml:space="preserve"> </w:t>
      </w:r>
      <w:r>
        <w:rPr>
          <w:color w:val="1A171C"/>
          <w:spacing w:val="-2"/>
          <w:sz w:val="19"/>
        </w:rPr>
        <w:t>shall</w:t>
      </w:r>
      <w:r>
        <w:rPr>
          <w:color w:val="1A171C"/>
          <w:spacing w:val="-3"/>
          <w:sz w:val="19"/>
        </w:rPr>
        <w:t xml:space="preserve"> </w:t>
      </w:r>
      <w:r>
        <w:rPr>
          <w:color w:val="1A171C"/>
          <w:spacing w:val="-2"/>
          <w:sz w:val="19"/>
        </w:rPr>
        <w:t>ensure</w:t>
      </w:r>
      <w:r>
        <w:rPr>
          <w:color w:val="1A171C"/>
          <w:spacing w:val="-3"/>
          <w:sz w:val="19"/>
        </w:rPr>
        <w:t xml:space="preserve"> </w:t>
      </w:r>
      <w:r>
        <w:rPr>
          <w:color w:val="1A171C"/>
          <w:spacing w:val="-2"/>
          <w:sz w:val="19"/>
        </w:rPr>
        <w:t>that</w:t>
      </w:r>
      <w:r>
        <w:rPr>
          <w:color w:val="1A171C"/>
          <w:spacing w:val="-3"/>
          <w:sz w:val="19"/>
        </w:rPr>
        <w:t xml:space="preserve"> </w:t>
      </w:r>
      <w:r>
        <w:rPr>
          <w:color w:val="1A171C"/>
          <w:spacing w:val="-2"/>
          <w:sz w:val="19"/>
        </w:rPr>
        <w:t>payment</w:t>
      </w:r>
      <w:r>
        <w:rPr>
          <w:color w:val="1A171C"/>
          <w:spacing w:val="-3"/>
          <w:sz w:val="19"/>
        </w:rPr>
        <w:t xml:space="preserve"> </w:t>
      </w:r>
      <w:r>
        <w:rPr>
          <w:color w:val="1A171C"/>
          <w:spacing w:val="-2"/>
          <w:sz w:val="19"/>
        </w:rPr>
        <w:t>service</w:t>
      </w:r>
      <w:r>
        <w:rPr>
          <w:color w:val="1A171C"/>
          <w:spacing w:val="-3"/>
          <w:sz w:val="19"/>
        </w:rPr>
        <w:t xml:space="preserve"> </w:t>
      </w:r>
      <w:r>
        <w:rPr>
          <w:color w:val="1A171C"/>
          <w:spacing w:val="-2"/>
          <w:sz w:val="19"/>
        </w:rPr>
        <w:t>providers</w:t>
      </w:r>
      <w:r>
        <w:rPr>
          <w:color w:val="1A171C"/>
          <w:spacing w:val="-3"/>
          <w:sz w:val="19"/>
        </w:rPr>
        <w:t xml:space="preserve"> </w:t>
      </w:r>
      <w:r>
        <w:rPr>
          <w:color w:val="1A171C"/>
          <w:spacing w:val="-2"/>
          <w:sz w:val="19"/>
        </w:rPr>
        <w:t>establish</w:t>
      </w:r>
      <w:r>
        <w:rPr>
          <w:color w:val="1A171C"/>
          <w:spacing w:val="-3"/>
          <w:sz w:val="19"/>
        </w:rPr>
        <w:t xml:space="preserve"> </w:t>
      </w:r>
      <w:r>
        <w:rPr>
          <w:color w:val="1A171C"/>
          <w:spacing w:val="-2"/>
          <w:sz w:val="19"/>
        </w:rPr>
        <w:t>a framework</w:t>
      </w:r>
      <w:r>
        <w:rPr>
          <w:color w:val="1A171C"/>
          <w:spacing w:val="-3"/>
          <w:sz w:val="19"/>
        </w:rPr>
        <w:t xml:space="preserve"> </w:t>
      </w:r>
      <w:r>
        <w:rPr>
          <w:color w:val="1A171C"/>
          <w:spacing w:val="-2"/>
          <w:sz w:val="19"/>
        </w:rPr>
        <w:t>with</w:t>
      </w:r>
      <w:r>
        <w:rPr>
          <w:color w:val="1A171C"/>
          <w:spacing w:val="-3"/>
          <w:sz w:val="19"/>
        </w:rPr>
        <w:t xml:space="preserve"> </w:t>
      </w:r>
      <w:r>
        <w:rPr>
          <w:color w:val="1A171C"/>
          <w:spacing w:val="-2"/>
          <w:sz w:val="19"/>
        </w:rPr>
        <w:t>appropriate</w:t>
      </w:r>
      <w:r>
        <w:rPr>
          <w:color w:val="1A171C"/>
          <w:spacing w:val="-4"/>
          <w:sz w:val="19"/>
        </w:rPr>
        <w:t xml:space="preserve"> </w:t>
      </w:r>
      <w:r>
        <w:rPr>
          <w:color w:val="1A171C"/>
          <w:spacing w:val="-2"/>
          <w:sz w:val="19"/>
        </w:rPr>
        <w:t>mitigation</w:t>
      </w:r>
      <w:r>
        <w:rPr>
          <w:color w:val="1A171C"/>
          <w:sz w:val="19"/>
        </w:rPr>
        <w:t xml:space="preserve"> </w:t>
      </w:r>
      <w:r>
        <w:rPr>
          <w:color w:val="1A171C"/>
          <w:w w:val="95"/>
          <w:sz w:val="19"/>
        </w:rPr>
        <w:t>measures and control mechanisms to manage the operational and security risks, relating to the payment services they</w:t>
      </w:r>
      <w:r>
        <w:rPr>
          <w:color w:val="1A171C"/>
          <w:sz w:val="19"/>
        </w:rPr>
        <w:t xml:space="preserve"> </w:t>
      </w:r>
      <w:r>
        <w:rPr>
          <w:color w:val="1A171C"/>
          <w:w w:val="90"/>
          <w:sz w:val="19"/>
        </w:rPr>
        <w:t>provide. As part of that framework, payment service providers shall establish and maintain effective incident management</w:t>
      </w:r>
      <w:r>
        <w:rPr>
          <w:color w:val="1A171C"/>
          <w:sz w:val="19"/>
        </w:rPr>
        <w:t xml:space="preserve"> </w:t>
      </w:r>
      <w:r>
        <w:rPr>
          <w:color w:val="1A171C"/>
          <w:w w:val="95"/>
          <w:sz w:val="19"/>
        </w:rPr>
        <w:t>procedures,</w:t>
      </w:r>
      <w:r>
        <w:rPr>
          <w:color w:val="1A171C"/>
          <w:spacing w:val="7"/>
          <w:sz w:val="19"/>
        </w:rPr>
        <w:t xml:space="preserve"> </w:t>
      </w:r>
      <w:r>
        <w:rPr>
          <w:color w:val="1A171C"/>
          <w:w w:val="95"/>
          <w:sz w:val="19"/>
        </w:rPr>
        <w:t>including</w:t>
      </w:r>
      <w:r>
        <w:rPr>
          <w:color w:val="1A171C"/>
          <w:spacing w:val="11"/>
          <w:sz w:val="19"/>
        </w:rPr>
        <w:t xml:space="preserve"> </w:t>
      </w:r>
      <w:r>
        <w:rPr>
          <w:color w:val="1A171C"/>
          <w:w w:val="95"/>
          <w:sz w:val="19"/>
        </w:rPr>
        <w:t>for</w:t>
      </w:r>
      <w:r>
        <w:rPr>
          <w:color w:val="1A171C"/>
          <w:spacing w:val="11"/>
          <w:sz w:val="19"/>
        </w:rPr>
        <w:t xml:space="preserve"> </w:t>
      </w:r>
      <w:r>
        <w:rPr>
          <w:color w:val="1A171C"/>
          <w:w w:val="95"/>
          <w:sz w:val="19"/>
        </w:rPr>
        <w:t>the</w:t>
      </w:r>
      <w:r>
        <w:rPr>
          <w:color w:val="1A171C"/>
          <w:spacing w:val="11"/>
          <w:sz w:val="19"/>
        </w:rPr>
        <w:t xml:space="preserve"> </w:t>
      </w:r>
      <w:r>
        <w:rPr>
          <w:color w:val="1A171C"/>
          <w:w w:val="95"/>
          <w:sz w:val="19"/>
        </w:rPr>
        <w:t>detection</w:t>
      </w:r>
      <w:r>
        <w:rPr>
          <w:color w:val="1A171C"/>
          <w:spacing w:val="11"/>
          <w:sz w:val="19"/>
        </w:rPr>
        <w:t xml:space="preserve"> </w:t>
      </w:r>
      <w:r>
        <w:rPr>
          <w:color w:val="1A171C"/>
          <w:w w:val="95"/>
          <w:sz w:val="19"/>
        </w:rPr>
        <w:t>and</w:t>
      </w:r>
      <w:r>
        <w:rPr>
          <w:color w:val="1A171C"/>
          <w:spacing w:val="11"/>
          <w:sz w:val="19"/>
        </w:rPr>
        <w:t xml:space="preserve"> </w:t>
      </w:r>
      <w:r>
        <w:rPr>
          <w:color w:val="1A171C"/>
          <w:w w:val="95"/>
          <w:sz w:val="19"/>
        </w:rPr>
        <w:t>classification</w:t>
      </w:r>
      <w:r>
        <w:rPr>
          <w:color w:val="1A171C"/>
          <w:spacing w:val="8"/>
          <w:sz w:val="19"/>
        </w:rPr>
        <w:t xml:space="preserve"> </w:t>
      </w:r>
      <w:r>
        <w:rPr>
          <w:color w:val="1A171C"/>
          <w:w w:val="95"/>
          <w:sz w:val="19"/>
        </w:rPr>
        <w:t>of</w:t>
      </w:r>
      <w:r>
        <w:rPr>
          <w:color w:val="1A171C"/>
          <w:spacing w:val="11"/>
          <w:sz w:val="19"/>
        </w:rPr>
        <w:t xml:space="preserve"> </w:t>
      </w:r>
      <w:r>
        <w:rPr>
          <w:color w:val="1A171C"/>
          <w:w w:val="95"/>
          <w:sz w:val="19"/>
        </w:rPr>
        <w:t>major</w:t>
      </w:r>
      <w:r>
        <w:rPr>
          <w:color w:val="1A171C"/>
          <w:spacing w:val="10"/>
          <w:sz w:val="19"/>
        </w:rPr>
        <w:t xml:space="preserve"> </w:t>
      </w:r>
      <w:r>
        <w:rPr>
          <w:color w:val="1A171C"/>
          <w:w w:val="95"/>
          <w:sz w:val="19"/>
        </w:rPr>
        <w:t>operational</w:t>
      </w:r>
      <w:r>
        <w:rPr>
          <w:color w:val="1A171C"/>
          <w:spacing w:val="9"/>
          <w:sz w:val="19"/>
        </w:rPr>
        <w:t xml:space="preserve"> </w:t>
      </w:r>
      <w:r>
        <w:rPr>
          <w:color w:val="1A171C"/>
          <w:w w:val="95"/>
          <w:sz w:val="19"/>
        </w:rPr>
        <w:t>and</w:t>
      </w:r>
      <w:r>
        <w:rPr>
          <w:color w:val="1A171C"/>
          <w:spacing w:val="11"/>
          <w:sz w:val="19"/>
        </w:rPr>
        <w:t xml:space="preserve"> </w:t>
      </w:r>
      <w:r>
        <w:rPr>
          <w:color w:val="1A171C"/>
          <w:w w:val="95"/>
          <w:sz w:val="19"/>
        </w:rPr>
        <w:t>security</w:t>
      </w:r>
      <w:r>
        <w:rPr>
          <w:color w:val="1A171C"/>
          <w:spacing w:val="8"/>
          <w:sz w:val="19"/>
        </w:rPr>
        <w:t xml:space="preserve"> </w:t>
      </w:r>
      <w:r>
        <w:rPr>
          <w:color w:val="1A171C"/>
          <w:w w:val="95"/>
          <w:sz w:val="19"/>
        </w:rPr>
        <w:t>incidents.</w:t>
      </w:r>
    </w:p>
    <w:p w14:paraId="05FFBEA3" w14:textId="77777777" w:rsidR="00B60704" w:rsidRDefault="00B60704">
      <w:pPr>
        <w:pStyle w:val="BodyText"/>
        <w:rPr>
          <w:sz w:val="22"/>
        </w:rPr>
      </w:pPr>
    </w:p>
    <w:p w14:paraId="3F4127BD" w14:textId="77777777" w:rsidR="00B60704" w:rsidRDefault="00B60704">
      <w:pPr>
        <w:pStyle w:val="BodyText"/>
        <w:spacing w:before="8"/>
        <w:rPr>
          <w:sz w:val="20"/>
        </w:rPr>
      </w:pPr>
    </w:p>
    <w:p w14:paraId="419E642A" w14:textId="77777777" w:rsidR="00B60704" w:rsidRDefault="001F055C">
      <w:pPr>
        <w:pStyle w:val="ListParagraph"/>
        <w:numPr>
          <w:ilvl w:val="0"/>
          <w:numId w:val="26"/>
        </w:numPr>
        <w:tabs>
          <w:tab w:val="left" w:pos="553"/>
        </w:tabs>
        <w:spacing w:line="230" w:lineRule="auto"/>
        <w:ind w:right="105" w:firstLine="2"/>
        <w:rPr>
          <w:sz w:val="19"/>
        </w:rPr>
      </w:pPr>
      <w:r>
        <w:rPr>
          <w:color w:val="1A171C"/>
          <w:w w:val="95"/>
          <w:sz w:val="19"/>
        </w:rPr>
        <w:t>Member</w:t>
      </w:r>
      <w:r>
        <w:rPr>
          <w:color w:val="1A171C"/>
          <w:spacing w:val="-4"/>
          <w:w w:val="95"/>
          <w:sz w:val="19"/>
        </w:rPr>
        <w:t xml:space="preserve"> </w:t>
      </w:r>
      <w:r>
        <w:rPr>
          <w:color w:val="1A171C"/>
          <w:w w:val="95"/>
          <w:sz w:val="19"/>
        </w:rPr>
        <w:t>States</w:t>
      </w:r>
      <w:r>
        <w:rPr>
          <w:color w:val="1A171C"/>
          <w:spacing w:val="-5"/>
          <w:w w:val="95"/>
          <w:sz w:val="19"/>
        </w:rPr>
        <w:t xml:space="preserve"> </w:t>
      </w:r>
      <w:r>
        <w:rPr>
          <w:color w:val="1A171C"/>
          <w:w w:val="95"/>
          <w:sz w:val="19"/>
        </w:rPr>
        <w:t>shall</w:t>
      </w:r>
      <w:r>
        <w:rPr>
          <w:color w:val="1A171C"/>
          <w:spacing w:val="-5"/>
          <w:w w:val="95"/>
          <w:sz w:val="19"/>
        </w:rPr>
        <w:t xml:space="preserve"> </w:t>
      </w:r>
      <w:r>
        <w:rPr>
          <w:color w:val="1A171C"/>
          <w:w w:val="95"/>
          <w:sz w:val="19"/>
        </w:rPr>
        <w:t>ensure</w:t>
      </w:r>
      <w:r>
        <w:rPr>
          <w:color w:val="1A171C"/>
          <w:spacing w:val="-6"/>
          <w:w w:val="95"/>
          <w:sz w:val="19"/>
        </w:rPr>
        <w:t xml:space="preserve"> </w:t>
      </w:r>
      <w:r>
        <w:rPr>
          <w:color w:val="1A171C"/>
          <w:w w:val="95"/>
          <w:sz w:val="19"/>
        </w:rPr>
        <w:t>that</w:t>
      </w:r>
      <w:r>
        <w:rPr>
          <w:color w:val="1A171C"/>
          <w:spacing w:val="-5"/>
          <w:w w:val="95"/>
          <w:sz w:val="19"/>
        </w:rPr>
        <w:t xml:space="preserve"> </w:t>
      </w:r>
      <w:r>
        <w:rPr>
          <w:color w:val="1A171C"/>
          <w:w w:val="95"/>
          <w:sz w:val="19"/>
        </w:rPr>
        <w:t>payment</w:t>
      </w:r>
      <w:r>
        <w:rPr>
          <w:color w:val="1A171C"/>
          <w:spacing w:val="-4"/>
          <w:w w:val="95"/>
          <w:sz w:val="19"/>
        </w:rPr>
        <w:t xml:space="preserve"> </w:t>
      </w:r>
      <w:r>
        <w:rPr>
          <w:color w:val="1A171C"/>
          <w:w w:val="95"/>
          <w:sz w:val="19"/>
        </w:rPr>
        <w:t>service</w:t>
      </w:r>
      <w:r>
        <w:rPr>
          <w:color w:val="1A171C"/>
          <w:spacing w:val="-6"/>
          <w:w w:val="95"/>
          <w:sz w:val="19"/>
        </w:rPr>
        <w:t xml:space="preserve"> </w:t>
      </w:r>
      <w:r>
        <w:rPr>
          <w:color w:val="1A171C"/>
          <w:w w:val="95"/>
          <w:sz w:val="19"/>
        </w:rPr>
        <w:t>providers</w:t>
      </w:r>
      <w:r>
        <w:rPr>
          <w:color w:val="1A171C"/>
          <w:spacing w:val="-7"/>
          <w:w w:val="95"/>
          <w:sz w:val="19"/>
        </w:rPr>
        <w:t xml:space="preserve"> </w:t>
      </w:r>
      <w:r>
        <w:rPr>
          <w:color w:val="1A171C"/>
          <w:w w:val="95"/>
          <w:sz w:val="19"/>
        </w:rPr>
        <w:t>provide</w:t>
      </w:r>
      <w:r>
        <w:rPr>
          <w:color w:val="1A171C"/>
          <w:spacing w:val="-6"/>
          <w:w w:val="95"/>
          <w:sz w:val="19"/>
        </w:rPr>
        <w:t xml:space="preserve"> </w:t>
      </w:r>
      <w:r>
        <w:rPr>
          <w:color w:val="1A171C"/>
          <w:w w:val="95"/>
          <w:sz w:val="19"/>
        </w:rPr>
        <w:t>to</w:t>
      </w:r>
      <w:r>
        <w:rPr>
          <w:color w:val="1A171C"/>
          <w:spacing w:val="-4"/>
          <w:w w:val="95"/>
          <w:sz w:val="19"/>
        </w:rPr>
        <w:t xml:space="preserve"> </w:t>
      </w:r>
      <w:r>
        <w:rPr>
          <w:color w:val="1A171C"/>
          <w:w w:val="95"/>
          <w:sz w:val="19"/>
        </w:rPr>
        <w:t>the</w:t>
      </w:r>
      <w:r>
        <w:rPr>
          <w:color w:val="1A171C"/>
          <w:spacing w:val="-5"/>
          <w:w w:val="95"/>
          <w:sz w:val="19"/>
        </w:rPr>
        <w:t xml:space="preserve"> </w:t>
      </w:r>
      <w:r>
        <w:rPr>
          <w:color w:val="1A171C"/>
          <w:w w:val="95"/>
          <w:sz w:val="19"/>
        </w:rPr>
        <w:t>competent</w:t>
      </w:r>
      <w:r>
        <w:rPr>
          <w:color w:val="1A171C"/>
          <w:spacing w:val="-4"/>
          <w:w w:val="95"/>
          <w:sz w:val="19"/>
        </w:rPr>
        <w:t xml:space="preserve"> </w:t>
      </w:r>
      <w:r>
        <w:rPr>
          <w:color w:val="1A171C"/>
          <w:w w:val="95"/>
          <w:sz w:val="19"/>
        </w:rPr>
        <w:t>authority</w:t>
      </w:r>
      <w:r>
        <w:rPr>
          <w:color w:val="1A171C"/>
          <w:spacing w:val="-7"/>
          <w:w w:val="95"/>
          <w:sz w:val="19"/>
        </w:rPr>
        <w:t xml:space="preserve"> </w:t>
      </w:r>
      <w:r>
        <w:rPr>
          <w:color w:val="1A171C"/>
          <w:w w:val="95"/>
          <w:sz w:val="19"/>
        </w:rPr>
        <w:t>on</w:t>
      </w:r>
      <w:r>
        <w:rPr>
          <w:color w:val="1A171C"/>
          <w:spacing w:val="-4"/>
          <w:w w:val="95"/>
          <w:sz w:val="19"/>
        </w:rPr>
        <w:t xml:space="preserve"> </w:t>
      </w:r>
      <w:r>
        <w:rPr>
          <w:color w:val="1A171C"/>
          <w:w w:val="95"/>
          <w:sz w:val="19"/>
        </w:rPr>
        <w:t>an</w:t>
      </w:r>
      <w:r>
        <w:rPr>
          <w:color w:val="1A171C"/>
          <w:spacing w:val="-4"/>
          <w:w w:val="95"/>
          <w:sz w:val="19"/>
        </w:rPr>
        <w:t xml:space="preserve"> </w:t>
      </w:r>
      <w:r>
        <w:rPr>
          <w:color w:val="1A171C"/>
          <w:w w:val="95"/>
          <w:sz w:val="19"/>
        </w:rPr>
        <w:t>annual</w:t>
      </w:r>
      <w:r>
        <w:rPr>
          <w:color w:val="1A171C"/>
          <w:spacing w:val="-5"/>
          <w:w w:val="95"/>
          <w:sz w:val="19"/>
        </w:rPr>
        <w:t xml:space="preserve"> </w:t>
      </w:r>
      <w:r>
        <w:rPr>
          <w:color w:val="1A171C"/>
          <w:w w:val="95"/>
          <w:sz w:val="19"/>
        </w:rPr>
        <w:t>basis,</w:t>
      </w:r>
      <w:r>
        <w:rPr>
          <w:color w:val="1A171C"/>
          <w:sz w:val="19"/>
        </w:rPr>
        <w:t xml:space="preserve"> or</w:t>
      </w:r>
      <w:r>
        <w:rPr>
          <w:color w:val="1A171C"/>
          <w:spacing w:val="-11"/>
          <w:sz w:val="19"/>
        </w:rPr>
        <w:t xml:space="preserve"> </w:t>
      </w:r>
      <w:r>
        <w:rPr>
          <w:color w:val="1A171C"/>
          <w:sz w:val="19"/>
        </w:rPr>
        <w:t>at</w:t>
      </w:r>
      <w:r>
        <w:rPr>
          <w:color w:val="1A171C"/>
          <w:spacing w:val="-10"/>
          <w:sz w:val="19"/>
        </w:rPr>
        <w:t xml:space="preserve"> </w:t>
      </w:r>
      <w:r>
        <w:rPr>
          <w:color w:val="1A171C"/>
          <w:sz w:val="19"/>
        </w:rPr>
        <w:t>shorter</w:t>
      </w:r>
      <w:r>
        <w:rPr>
          <w:color w:val="1A171C"/>
          <w:spacing w:val="-11"/>
          <w:sz w:val="19"/>
        </w:rPr>
        <w:t xml:space="preserve"> </w:t>
      </w:r>
      <w:r>
        <w:rPr>
          <w:color w:val="1A171C"/>
          <w:sz w:val="19"/>
        </w:rPr>
        <w:t>intervals</w:t>
      </w:r>
      <w:r>
        <w:rPr>
          <w:color w:val="1A171C"/>
          <w:spacing w:val="-10"/>
          <w:sz w:val="19"/>
        </w:rPr>
        <w:t xml:space="preserve"> </w:t>
      </w:r>
      <w:r>
        <w:rPr>
          <w:color w:val="1A171C"/>
          <w:sz w:val="19"/>
        </w:rPr>
        <w:t>as</w:t>
      </w:r>
      <w:r>
        <w:rPr>
          <w:color w:val="1A171C"/>
          <w:spacing w:val="-11"/>
          <w:sz w:val="19"/>
        </w:rPr>
        <w:t xml:space="preserve"> </w:t>
      </w:r>
      <w:r>
        <w:rPr>
          <w:color w:val="1A171C"/>
          <w:sz w:val="19"/>
        </w:rPr>
        <w:t>determined</w:t>
      </w:r>
      <w:r>
        <w:rPr>
          <w:color w:val="1A171C"/>
          <w:spacing w:val="-10"/>
          <w:sz w:val="19"/>
        </w:rPr>
        <w:t xml:space="preserve"> </w:t>
      </w:r>
      <w:r>
        <w:rPr>
          <w:color w:val="1A171C"/>
          <w:sz w:val="19"/>
        </w:rPr>
        <w:t>by</w:t>
      </w:r>
      <w:r>
        <w:rPr>
          <w:color w:val="1A171C"/>
          <w:spacing w:val="-10"/>
          <w:sz w:val="19"/>
        </w:rPr>
        <w:t xml:space="preserve"> </w:t>
      </w:r>
      <w:r>
        <w:rPr>
          <w:color w:val="1A171C"/>
          <w:sz w:val="19"/>
        </w:rPr>
        <w:t>the</w:t>
      </w:r>
      <w:r>
        <w:rPr>
          <w:color w:val="1A171C"/>
          <w:spacing w:val="-11"/>
          <w:sz w:val="19"/>
        </w:rPr>
        <w:t xml:space="preserve"> </w:t>
      </w:r>
      <w:r>
        <w:rPr>
          <w:color w:val="1A171C"/>
          <w:sz w:val="19"/>
        </w:rPr>
        <w:t>competent</w:t>
      </w:r>
      <w:r>
        <w:rPr>
          <w:color w:val="1A171C"/>
          <w:spacing w:val="-10"/>
          <w:sz w:val="19"/>
        </w:rPr>
        <w:t xml:space="preserve"> </w:t>
      </w:r>
      <w:r>
        <w:rPr>
          <w:color w:val="1A171C"/>
          <w:sz w:val="19"/>
        </w:rPr>
        <w:t>authority,</w:t>
      </w:r>
      <w:r>
        <w:rPr>
          <w:color w:val="1A171C"/>
          <w:spacing w:val="-11"/>
          <w:sz w:val="19"/>
        </w:rPr>
        <w:t xml:space="preserve"> </w:t>
      </w:r>
      <w:r>
        <w:rPr>
          <w:color w:val="1A171C"/>
          <w:sz w:val="19"/>
        </w:rPr>
        <w:t>an</w:t>
      </w:r>
      <w:r>
        <w:rPr>
          <w:color w:val="1A171C"/>
          <w:spacing w:val="-9"/>
          <w:sz w:val="19"/>
        </w:rPr>
        <w:t xml:space="preserve"> </w:t>
      </w:r>
      <w:r>
        <w:rPr>
          <w:color w:val="1A171C"/>
          <w:sz w:val="19"/>
        </w:rPr>
        <w:t>updated</w:t>
      </w:r>
      <w:r>
        <w:rPr>
          <w:color w:val="1A171C"/>
          <w:spacing w:val="-10"/>
          <w:sz w:val="19"/>
        </w:rPr>
        <w:t xml:space="preserve"> </w:t>
      </w:r>
      <w:r>
        <w:rPr>
          <w:color w:val="1A171C"/>
          <w:sz w:val="19"/>
        </w:rPr>
        <w:t>and</w:t>
      </w:r>
      <w:r>
        <w:rPr>
          <w:color w:val="1A171C"/>
          <w:spacing w:val="-10"/>
          <w:sz w:val="19"/>
        </w:rPr>
        <w:t xml:space="preserve"> </w:t>
      </w:r>
      <w:r>
        <w:rPr>
          <w:color w:val="1A171C"/>
          <w:sz w:val="19"/>
        </w:rPr>
        <w:t>comprehensive</w:t>
      </w:r>
      <w:r>
        <w:rPr>
          <w:color w:val="1A171C"/>
          <w:spacing w:val="-11"/>
          <w:sz w:val="19"/>
        </w:rPr>
        <w:t xml:space="preserve"> </w:t>
      </w:r>
      <w:r>
        <w:rPr>
          <w:color w:val="1A171C"/>
          <w:sz w:val="19"/>
        </w:rPr>
        <w:t>assessment</w:t>
      </w:r>
      <w:r>
        <w:rPr>
          <w:color w:val="1A171C"/>
          <w:spacing w:val="-10"/>
          <w:sz w:val="19"/>
        </w:rPr>
        <w:t xml:space="preserve"> </w:t>
      </w:r>
      <w:r>
        <w:rPr>
          <w:color w:val="1A171C"/>
          <w:sz w:val="19"/>
        </w:rPr>
        <w:t>of</w:t>
      </w:r>
      <w:r>
        <w:rPr>
          <w:color w:val="1A171C"/>
          <w:spacing w:val="-10"/>
          <w:sz w:val="19"/>
        </w:rPr>
        <w:t xml:space="preserve"> </w:t>
      </w:r>
      <w:r>
        <w:rPr>
          <w:color w:val="1A171C"/>
          <w:sz w:val="19"/>
        </w:rPr>
        <w:t>the operational</w:t>
      </w:r>
      <w:r>
        <w:rPr>
          <w:color w:val="1A171C"/>
          <w:spacing w:val="-3"/>
          <w:sz w:val="19"/>
        </w:rPr>
        <w:t xml:space="preserve"> </w:t>
      </w:r>
      <w:r>
        <w:rPr>
          <w:color w:val="1A171C"/>
          <w:sz w:val="19"/>
        </w:rPr>
        <w:t>and</w:t>
      </w:r>
      <w:r>
        <w:rPr>
          <w:color w:val="1A171C"/>
          <w:spacing w:val="-3"/>
          <w:sz w:val="19"/>
        </w:rPr>
        <w:t xml:space="preserve"> </w:t>
      </w:r>
      <w:r>
        <w:rPr>
          <w:color w:val="1A171C"/>
          <w:sz w:val="19"/>
        </w:rPr>
        <w:t>security</w:t>
      </w:r>
      <w:r>
        <w:rPr>
          <w:color w:val="1A171C"/>
          <w:spacing w:val="-4"/>
          <w:sz w:val="19"/>
        </w:rPr>
        <w:t xml:space="preserve"> </w:t>
      </w:r>
      <w:r>
        <w:rPr>
          <w:color w:val="1A171C"/>
          <w:sz w:val="19"/>
        </w:rPr>
        <w:t>risks</w:t>
      </w:r>
      <w:r>
        <w:rPr>
          <w:color w:val="1A171C"/>
          <w:spacing w:val="-3"/>
          <w:sz w:val="19"/>
        </w:rPr>
        <w:t xml:space="preserve"> </w:t>
      </w:r>
      <w:r>
        <w:rPr>
          <w:color w:val="1A171C"/>
          <w:sz w:val="19"/>
        </w:rPr>
        <w:t>relating</w:t>
      </w:r>
      <w:r>
        <w:rPr>
          <w:color w:val="1A171C"/>
          <w:spacing w:val="-3"/>
          <w:sz w:val="19"/>
        </w:rPr>
        <w:t xml:space="preserve"> </w:t>
      </w:r>
      <w:r>
        <w:rPr>
          <w:color w:val="1A171C"/>
          <w:sz w:val="19"/>
        </w:rPr>
        <w:t>to</w:t>
      </w:r>
      <w:r>
        <w:rPr>
          <w:color w:val="1A171C"/>
          <w:spacing w:val="-3"/>
          <w:sz w:val="19"/>
        </w:rPr>
        <w:t xml:space="preserve"> </w:t>
      </w:r>
      <w:r>
        <w:rPr>
          <w:color w:val="1A171C"/>
          <w:sz w:val="19"/>
        </w:rPr>
        <w:t>the</w:t>
      </w:r>
      <w:r>
        <w:rPr>
          <w:color w:val="1A171C"/>
          <w:spacing w:val="-3"/>
          <w:sz w:val="19"/>
        </w:rPr>
        <w:t xml:space="preserve"> </w:t>
      </w:r>
      <w:r>
        <w:rPr>
          <w:color w:val="1A171C"/>
          <w:sz w:val="19"/>
        </w:rPr>
        <w:t>payment</w:t>
      </w:r>
      <w:r>
        <w:rPr>
          <w:color w:val="1A171C"/>
          <w:spacing w:val="-3"/>
          <w:sz w:val="19"/>
        </w:rPr>
        <w:t xml:space="preserve"> </w:t>
      </w:r>
      <w:r>
        <w:rPr>
          <w:color w:val="1A171C"/>
          <w:sz w:val="19"/>
        </w:rPr>
        <w:t>services</w:t>
      </w:r>
      <w:r>
        <w:rPr>
          <w:color w:val="1A171C"/>
          <w:spacing w:val="-4"/>
          <w:sz w:val="19"/>
        </w:rPr>
        <w:t xml:space="preserve"> </w:t>
      </w:r>
      <w:r>
        <w:rPr>
          <w:color w:val="1A171C"/>
          <w:sz w:val="19"/>
        </w:rPr>
        <w:t>they</w:t>
      </w:r>
      <w:r>
        <w:rPr>
          <w:color w:val="1A171C"/>
          <w:spacing w:val="-3"/>
          <w:sz w:val="19"/>
        </w:rPr>
        <w:t xml:space="preserve"> </w:t>
      </w:r>
      <w:r>
        <w:rPr>
          <w:color w:val="1A171C"/>
          <w:sz w:val="19"/>
        </w:rPr>
        <w:t>provide</w:t>
      </w:r>
      <w:r>
        <w:rPr>
          <w:color w:val="1A171C"/>
          <w:spacing w:val="-4"/>
          <w:sz w:val="19"/>
        </w:rPr>
        <w:t xml:space="preserve"> </w:t>
      </w:r>
      <w:r>
        <w:rPr>
          <w:color w:val="1A171C"/>
          <w:sz w:val="19"/>
        </w:rPr>
        <w:t>and</w:t>
      </w:r>
      <w:r>
        <w:rPr>
          <w:color w:val="1A171C"/>
          <w:spacing w:val="-3"/>
          <w:sz w:val="19"/>
        </w:rPr>
        <w:t xml:space="preserve"> </w:t>
      </w:r>
      <w:r>
        <w:rPr>
          <w:color w:val="1A171C"/>
          <w:sz w:val="19"/>
        </w:rPr>
        <w:t>on</w:t>
      </w:r>
      <w:r>
        <w:rPr>
          <w:color w:val="1A171C"/>
          <w:spacing w:val="-2"/>
          <w:sz w:val="19"/>
        </w:rPr>
        <w:t xml:space="preserve"> </w:t>
      </w:r>
      <w:r>
        <w:rPr>
          <w:color w:val="1A171C"/>
          <w:sz w:val="19"/>
        </w:rPr>
        <w:t>the</w:t>
      </w:r>
      <w:r>
        <w:rPr>
          <w:color w:val="1A171C"/>
          <w:spacing w:val="-3"/>
          <w:sz w:val="19"/>
        </w:rPr>
        <w:t xml:space="preserve"> </w:t>
      </w:r>
      <w:r>
        <w:rPr>
          <w:color w:val="1A171C"/>
          <w:sz w:val="19"/>
        </w:rPr>
        <w:t>adequacy</w:t>
      </w:r>
      <w:r>
        <w:rPr>
          <w:color w:val="1A171C"/>
          <w:spacing w:val="-5"/>
          <w:sz w:val="19"/>
        </w:rPr>
        <w:t xml:space="preserve"> </w:t>
      </w:r>
      <w:r>
        <w:rPr>
          <w:color w:val="1A171C"/>
          <w:sz w:val="19"/>
        </w:rPr>
        <w:t>of</w:t>
      </w:r>
      <w:r>
        <w:rPr>
          <w:color w:val="1A171C"/>
          <w:spacing w:val="-2"/>
          <w:sz w:val="19"/>
        </w:rPr>
        <w:t xml:space="preserve"> </w:t>
      </w:r>
      <w:r>
        <w:rPr>
          <w:color w:val="1A171C"/>
          <w:sz w:val="19"/>
        </w:rPr>
        <w:t>the</w:t>
      </w:r>
      <w:r>
        <w:rPr>
          <w:color w:val="1A171C"/>
          <w:spacing w:val="-3"/>
          <w:sz w:val="19"/>
        </w:rPr>
        <w:t xml:space="preserve"> </w:t>
      </w:r>
      <w:r>
        <w:rPr>
          <w:color w:val="1A171C"/>
          <w:sz w:val="19"/>
        </w:rPr>
        <w:t xml:space="preserve">mitigation </w:t>
      </w:r>
      <w:r>
        <w:rPr>
          <w:color w:val="1A171C"/>
          <w:w w:val="95"/>
          <w:sz w:val="19"/>
        </w:rPr>
        <w:t>measures</w:t>
      </w:r>
      <w:r>
        <w:rPr>
          <w:color w:val="1A171C"/>
          <w:spacing w:val="12"/>
          <w:sz w:val="19"/>
        </w:rPr>
        <w:t xml:space="preserve"> </w:t>
      </w:r>
      <w:r>
        <w:rPr>
          <w:color w:val="1A171C"/>
          <w:w w:val="95"/>
          <w:sz w:val="19"/>
        </w:rPr>
        <w:t>and</w:t>
      </w:r>
      <w:r>
        <w:rPr>
          <w:color w:val="1A171C"/>
          <w:spacing w:val="13"/>
          <w:sz w:val="19"/>
        </w:rPr>
        <w:t xml:space="preserve"> </w:t>
      </w:r>
      <w:r>
        <w:rPr>
          <w:color w:val="1A171C"/>
          <w:w w:val="95"/>
          <w:sz w:val="19"/>
        </w:rPr>
        <w:t>control</w:t>
      </w:r>
      <w:r>
        <w:rPr>
          <w:color w:val="1A171C"/>
          <w:spacing w:val="13"/>
          <w:sz w:val="19"/>
        </w:rPr>
        <w:t xml:space="preserve"> </w:t>
      </w:r>
      <w:r>
        <w:rPr>
          <w:color w:val="1A171C"/>
          <w:w w:val="95"/>
          <w:sz w:val="19"/>
        </w:rPr>
        <w:t>mechanisms</w:t>
      </w:r>
      <w:r>
        <w:rPr>
          <w:color w:val="1A171C"/>
          <w:spacing w:val="13"/>
          <w:sz w:val="19"/>
        </w:rPr>
        <w:t xml:space="preserve"> </w:t>
      </w:r>
      <w:r>
        <w:rPr>
          <w:color w:val="1A171C"/>
          <w:w w:val="95"/>
          <w:sz w:val="19"/>
        </w:rPr>
        <w:t>implemented</w:t>
      </w:r>
      <w:r>
        <w:rPr>
          <w:color w:val="1A171C"/>
          <w:spacing w:val="13"/>
          <w:sz w:val="19"/>
        </w:rPr>
        <w:t xml:space="preserve"> </w:t>
      </w:r>
      <w:r>
        <w:rPr>
          <w:color w:val="1A171C"/>
          <w:w w:val="95"/>
          <w:sz w:val="19"/>
        </w:rPr>
        <w:t>in</w:t>
      </w:r>
      <w:r>
        <w:rPr>
          <w:color w:val="1A171C"/>
          <w:spacing w:val="13"/>
          <w:sz w:val="19"/>
        </w:rPr>
        <w:t xml:space="preserve"> </w:t>
      </w:r>
      <w:r>
        <w:rPr>
          <w:color w:val="1A171C"/>
          <w:w w:val="95"/>
          <w:sz w:val="19"/>
        </w:rPr>
        <w:t>response</w:t>
      </w:r>
      <w:r>
        <w:rPr>
          <w:color w:val="1A171C"/>
          <w:spacing w:val="13"/>
          <w:sz w:val="19"/>
        </w:rPr>
        <w:t xml:space="preserve"> </w:t>
      </w:r>
      <w:r>
        <w:rPr>
          <w:color w:val="1A171C"/>
          <w:w w:val="95"/>
          <w:sz w:val="19"/>
        </w:rPr>
        <w:t>to</w:t>
      </w:r>
      <w:r>
        <w:rPr>
          <w:color w:val="1A171C"/>
          <w:spacing w:val="13"/>
          <w:sz w:val="19"/>
        </w:rPr>
        <w:t xml:space="preserve"> </w:t>
      </w:r>
      <w:r>
        <w:rPr>
          <w:color w:val="1A171C"/>
          <w:w w:val="95"/>
          <w:sz w:val="19"/>
        </w:rPr>
        <w:t>those</w:t>
      </w:r>
      <w:r>
        <w:rPr>
          <w:color w:val="1A171C"/>
          <w:spacing w:val="13"/>
          <w:sz w:val="19"/>
        </w:rPr>
        <w:t xml:space="preserve"> </w:t>
      </w:r>
      <w:r>
        <w:rPr>
          <w:color w:val="1A171C"/>
          <w:w w:val="95"/>
          <w:sz w:val="19"/>
        </w:rPr>
        <w:t>risks.</w:t>
      </w:r>
    </w:p>
    <w:p w14:paraId="74756550" w14:textId="77777777" w:rsidR="00B60704" w:rsidRDefault="00B60704">
      <w:pPr>
        <w:pStyle w:val="BodyText"/>
        <w:rPr>
          <w:sz w:val="22"/>
        </w:rPr>
      </w:pPr>
    </w:p>
    <w:p w14:paraId="56BCA7E5" w14:textId="77777777" w:rsidR="00B60704" w:rsidRDefault="00B60704">
      <w:pPr>
        <w:pStyle w:val="BodyText"/>
        <w:spacing w:before="7"/>
        <w:rPr>
          <w:sz w:val="20"/>
        </w:rPr>
      </w:pPr>
    </w:p>
    <w:p w14:paraId="1E81E385" w14:textId="77777777" w:rsidR="00B60704" w:rsidRDefault="001F055C">
      <w:pPr>
        <w:pStyle w:val="ListParagraph"/>
        <w:numPr>
          <w:ilvl w:val="0"/>
          <w:numId w:val="26"/>
        </w:numPr>
        <w:tabs>
          <w:tab w:val="left" w:pos="553"/>
        </w:tabs>
        <w:spacing w:line="230" w:lineRule="auto"/>
        <w:ind w:right="109" w:firstLine="2"/>
        <w:rPr>
          <w:sz w:val="19"/>
        </w:rPr>
      </w:pPr>
      <w:r>
        <w:rPr>
          <w:color w:val="1A171C"/>
          <w:sz w:val="19"/>
        </w:rPr>
        <w:t xml:space="preserve">By 13 July 2017, EBA shall, in close cooperation with the ECB and after consulting all relevant stakeholders, </w:t>
      </w:r>
      <w:r>
        <w:rPr>
          <w:color w:val="1A171C"/>
          <w:spacing w:val="-2"/>
          <w:sz w:val="19"/>
        </w:rPr>
        <w:t>including those in the payment services market, reflecting all interests involved, issue guidelines in accordance with</w:t>
      </w:r>
      <w:r>
        <w:rPr>
          <w:color w:val="1A171C"/>
          <w:sz w:val="19"/>
        </w:rPr>
        <w:t xml:space="preserve"> </w:t>
      </w:r>
      <w:r>
        <w:rPr>
          <w:color w:val="1A171C"/>
          <w:w w:val="95"/>
          <w:sz w:val="19"/>
        </w:rPr>
        <w:t>Article 16 of Regulation (EU) No 1093/2010 with regard to the establishment, implementation and monitoring of the</w:t>
      </w:r>
      <w:r>
        <w:rPr>
          <w:color w:val="1A171C"/>
          <w:sz w:val="19"/>
        </w:rPr>
        <w:t xml:space="preserve"> </w:t>
      </w:r>
      <w:r>
        <w:rPr>
          <w:color w:val="1A171C"/>
          <w:spacing w:val="-2"/>
          <w:w w:val="95"/>
          <w:sz w:val="19"/>
        </w:rPr>
        <w:t>security</w:t>
      </w:r>
      <w:r>
        <w:rPr>
          <w:color w:val="1A171C"/>
          <w:spacing w:val="16"/>
          <w:sz w:val="19"/>
        </w:rPr>
        <w:t xml:space="preserve"> </w:t>
      </w:r>
      <w:r>
        <w:rPr>
          <w:color w:val="1A171C"/>
          <w:spacing w:val="-2"/>
          <w:w w:val="95"/>
          <w:sz w:val="19"/>
        </w:rPr>
        <w:t>measures,</w:t>
      </w:r>
      <w:r>
        <w:rPr>
          <w:color w:val="1A171C"/>
          <w:spacing w:val="16"/>
          <w:sz w:val="19"/>
        </w:rPr>
        <w:t xml:space="preserve"> </w:t>
      </w:r>
      <w:r>
        <w:rPr>
          <w:color w:val="1A171C"/>
          <w:spacing w:val="-2"/>
          <w:w w:val="95"/>
          <w:sz w:val="19"/>
        </w:rPr>
        <w:t>including</w:t>
      </w:r>
      <w:r>
        <w:rPr>
          <w:color w:val="1A171C"/>
          <w:spacing w:val="20"/>
          <w:sz w:val="19"/>
        </w:rPr>
        <w:t xml:space="preserve"> </w:t>
      </w:r>
      <w:r>
        <w:rPr>
          <w:color w:val="1A171C"/>
          <w:spacing w:val="-2"/>
          <w:w w:val="95"/>
          <w:sz w:val="19"/>
        </w:rPr>
        <w:t>certification</w:t>
      </w:r>
      <w:r>
        <w:rPr>
          <w:color w:val="1A171C"/>
          <w:spacing w:val="16"/>
          <w:sz w:val="19"/>
        </w:rPr>
        <w:t xml:space="preserve"> </w:t>
      </w:r>
      <w:r>
        <w:rPr>
          <w:color w:val="1A171C"/>
          <w:spacing w:val="-2"/>
          <w:w w:val="95"/>
          <w:sz w:val="19"/>
        </w:rPr>
        <w:t>processes</w:t>
      </w:r>
      <w:r>
        <w:rPr>
          <w:color w:val="1A171C"/>
          <w:spacing w:val="17"/>
          <w:sz w:val="19"/>
        </w:rPr>
        <w:t xml:space="preserve"> </w:t>
      </w:r>
      <w:r>
        <w:rPr>
          <w:color w:val="1A171C"/>
          <w:spacing w:val="-2"/>
          <w:w w:val="95"/>
          <w:sz w:val="19"/>
        </w:rPr>
        <w:t>where</w:t>
      </w:r>
      <w:r>
        <w:rPr>
          <w:color w:val="1A171C"/>
          <w:spacing w:val="19"/>
          <w:sz w:val="19"/>
        </w:rPr>
        <w:t xml:space="preserve"> </w:t>
      </w:r>
      <w:r>
        <w:rPr>
          <w:color w:val="1A171C"/>
          <w:spacing w:val="-2"/>
          <w:w w:val="95"/>
          <w:sz w:val="19"/>
        </w:rPr>
        <w:t>relevant.</w:t>
      </w:r>
    </w:p>
    <w:p w14:paraId="78022B4C" w14:textId="77777777" w:rsidR="00B60704" w:rsidRDefault="00B60704">
      <w:pPr>
        <w:pStyle w:val="BodyText"/>
        <w:rPr>
          <w:sz w:val="22"/>
        </w:rPr>
      </w:pPr>
    </w:p>
    <w:p w14:paraId="0643F57A" w14:textId="77777777" w:rsidR="00B60704" w:rsidRDefault="00B60704">
      <w:pPr>
        <w:pStyle w:val="BodyText"/>
        <w:spacing w:before="8"/>
        <w:rPr>
          <w:sz w:val="20"/>
        </w:rPr>
      </w:pPr>
    </w:p>
    <w:p w14:paraId="782D0E53" w14:textId="77777777" w:rsidR="00B60704" w:rsidRDefault="001F055C">
      <w:pPr>
        <w:pStyle w:val="BodyText"/>
        <w:spacing w:before="1" w:line="230" w:lineRule="auto"/>
        <w:ind w:left="120" w:right="118" w:firstLine="2"/>
        <w:jc w:val="both"/>
      </w:pPr>
      <w:r>
        <w:rPr>
          <w:color w:val="1A171C"/>
          <w:w w:val="95"/>
        </w:rPr>
        <w:t>EBA</w:t>
      </w:r>
      <w:r>
        <w:rPr>
          <w:color w:val="1A171C"/>
          <w:spacing w:val="-9"/>
          <w:w w:val="95"/>
        </w:rPr>
        <w:t xml:space="preserve"> </w:t>
      </w:r>
      <w:r>
        <w:rPr>
          <w:color w:val="1A171C"/>
          <w:w w:val="95"/>
        </w:rPr>
        <w:t>shall,</w:t>
      </w:r>
      <w:r>
        <w:rPr>
          <w:color w:val="1A171C"/>
          <w:spacing w:val="-8"/>
          <w:w w:val="95"/>
        </w:rPr>
        <w:t xml:space="preserve"> </w:t>
      </w:r>
      <w:r>
        <w:rPr>
          <w:color w:val="1A171C"/>
          <w:w w:val="95"/>
        </w:rPr>
        <w:t>in</w:t>
      </w:r>
      <w:r>
        <w:rPr>
          <w:color w:val="1A171C"/>
          <w:spacing w:val="-9"/>
          <w:w w:val="95"/>
        </w:rPr>
        <w:t xml:space="preserve"> </w:t>
      </w:r>
      <w:r>
        <w:rPr>
          <w:color w:val="1A171C"/>
          <w:w w:val="95"/>
        </w:rPr>
        <w:t>close</w:t>
      </w:r>
      <w:r>
        <w:rPr>
          <w:color w:val="1A171C"/>
          <w:spacing w:val="-8"/>
          <w:w w:val="95"/>
        </w:rPr>
        <w:t xml:space="preserve"> </w:t>
      </w:r>
      <w:r>
        <w:rPr>
          <w:color w:val="1A171C"/>
          <w:w w:val="95"/>
        </w:rPr>
        <w:t>cooperation</w:t>
      </w:r>
      <w:r>
        <w:rPr>
          <w:color w:val="1A171C"/>
          <w:spacing w:val="-8"/>
          <w:w w:val="95"/>
        </w:rPr>
        <w:t xml:space="preserve"> </w:t>
      </w:r>
      <w:r>
        <w:rPr>
          <w:color w:val="1A171C"/>
          <w:w w:val="95"/>
        </w:rPr>
        <w:t>with</w:t>
      </w:r>
      <w:r>
        <w:rPr>
          <w:color w:val="1A171C"/>
          <w:spacing w:val="-9"/>
          <w:w w:val="95"/>
        </w:rPr>
        <w:t xml:space="preserve"> </w:t>
      </w:r>
      <w:r>
        <w:rPr>
          <w:color w:val="1A171C"/>
          <w:w w:val="95"/>
        </w:rPr>
        <w:t>the</w:t>
      </w:r>
      <w:r>
        <w:rPr>
          <w:color w:val="1A171C"/>
          <w:spacing w:val="-8"/>
          <w:w w:val="95"/>
        </w:rPr>
        <w:t xml:space="preserve"> </w:t>
      </w:r>
      <w:r>
        <w:rPr>
          <w:color w:val="1A171C"/>
          <w:w w:val="95"/>
        </w:rPr>
        <w:t>ECB,</w:t>
      </w:r>
      <w:r>
        <w:rPr>
          <w:color w:val="1A171C"/>
          <w:spacing w:val="-8"/>
          <w:w w:val="95"/>
        </w:rPr>
        <w:t xml:space="preserve"> </w:t>
      </w:r>
      <w:r>
        <w:rPr>
          <w:color w:val="1A171C"/>
          <w:w w:val="95"/>
        </w:rPr>
        <w:t>review</w:t>
      </w:r>
      <w:r>
        <w:rPr>
          <w:color w:val="1A171C"/>
          <w:spacing w:val="-9"/>
          <w:w w:val="95"/>
        </w:rPr>
        <w:t xml:space="preserve"> </w:t>
      </w:r>
      <w:r>
        <w:rPr>
          <w:color w:val="1A171C"/>
          <w:w w:val="95"/>
        </w:rPr>
        <w:t>the</w:t>
      </w:r>
      <w:r>
        <w:rPr>
          <w:color w:val="1A171C"/>
          <w:spacing w:val="-8"/>
          <w:w w:val="95"/>
        </w:rPr>
        <w:t xml:space="preserve"> </w:t>
      </w:r>
      <w:r>
        <w:rPr>
          <w:color w:val="1A171C"/>
          <w:w w:val="95"/>
        </w:rPr>
        <w:t>guidelines</w:t>
      </w:r>
      <w:r>
        <w:rPr>
          <w:color w:val="1A171C"/>
          <w:spacing w:val="-9"/>
          <w:w w:val="95"/>
        </w:rPr>
        <w:t xml:space="preserve"> </w:t>
      </w:r>
      <w:r>
        <w:rPr>
          <w:color w:val="1A171C"/>
          <w:w w:val="95"/>
        </w:rPr>
        <w:t>referred</w:t>
      </w:r>
      <w:r>
        <w:rPr>
          <w:color w:val="1A171C"/>
          <w:spacing w:val="-8"/>
          <w:w w:val="95"/>
        </w:rPr>
        <w:t xml:space="preserve"> </w:t>
      </w:r>
      <w:r>
        <w:rPr>
          <w:color w:val="1A171C"/>
          <w:w w:val="95"/>
        </w:rPr>
        <w:t>to</w:t>
      </w:r>
      <w:r>
        <w:rPr>
          <w:color w:val="1A171C"/>
          <w:spacing w:val="-8"/>
          <w:w w:val="95"/>
        </w:rPr>
        <w:t xml:space="preserve"> </w:t>
      </w:r>
      <w:r>
        <w:rPr>
          <w:color w:val="1A171C"/>
          <w:w w:val="95"/>
        </w:rPr>
        <w:t>in</w:t>
      </w:r>
      <w:r>
        <w:rPr>
          <w:color w:val="1A171C"/>
          <w:spacing w:val="-9"/>
          <w:w w:val="95"/>
        </w:rPr>
        <w:t xml:space="preserve"> </w:t>
      </w:r>
      <w:r>
        <w:rPr>
          <w:color w:val="1A171C"/>
          <w:w w:val="95"/>
        </w:rPr>
        <w:t>the</w:t>
      </w:r>
      <w:r>
        <w:rPr>
          <w:color w:val="1A171C"/>
          <w:spacing w:val="-8"/>
          <w:w w:val="95"/>
        </w:rPr>
        <w:t xml:space="preserve"> </w:t>
      </w:r>
      <w:r>
        <w:rPr>
          <w:color w:val="1A171C"/>
          <w:w w:val="95"/>
        </w:rPr>
        <w:t>first</w:t>
      </w:r>
      <w:r>
        <w:rPr>
          <w:color w:val="1A171C"/>
          <w:spacing w:val="-8"/>
          <w:w w:val="95"/>
        </w:rPr>
        <w:t xml:space="preserve"> </w:t>
      </w:r>
      <w:r>
        <w:rPr>
          <w:color w:val="1A171C"/>
          <w:w w:val="95"/>
        </w:rPr>
        <w:t>subparagraph</w:t>
      </w:r>
      <w:r>
        <w:rPr>
          <w:color w:val="1A171C"/>
          <w:spacing w:val="-9"/>
          <w:w w:val="95"/>
        </w:rPr>
        <w:t xml:space="preserve"> </w:t>
      </w:r>
      <w:r>
        <w:rPr>
          <w:color w:val="1A171C"/>
          <w:w w:val="95"/>
        </w:rPr>
        <w:t>on</w:t>
      </w:r>
      <w:r>
        <w:rPr>
          <w:color w:val="1A171C"/>
          <w:spacing w:val="-8"/>
          <w:w w:val="95"/>
        </w:rPr>
        <w:t xml:space="preserve"> </w:t>
      </w:r>
      <w:r>
        <w:rPr>
          <w:color w:val="1A171C"/>
          <w:w w:val="95"/>
        </w:rPr>
        <w:t>a</w:t>
      </w:r>
      <w:r>
        <w:rPr>
          <w:color w:val="1A171C"/>
          <w:spacing w:val="-8"/>
          <w:w w:val="95"/>
        </w:rPr>
        <w:t xml:space="preserve"> </w:t>
      </w:r>
      <w:r>
        <w:rPr>
          <w:color w:val="1A171C"/>
          <w:w w:val="95"/>
        </w:rPr>
        <w:t>regular</w:t>
      </w:r>
      <w:r>
        <w:rPr>
          <w:color w:val="1A171C"/>
          <w:spacing w:val="-9"/>
          <w:w w:val="95"/>
        </w:rPr>
        <w:t xml:space="preserve"> </w:t>
      </w:r>
      <w:r>
        <w:rPr>
          <w:color w:val="1A171C"/>
          <w:w w:val="95"/>
        </w:rPr>
        <w:t>basis</w:t>
      </w:r>
      <w:r>
        <w:rPr>
          <w:color w:val="1A171C"/>
        </w:rPr>
        <w:t xml:space="preserve"> and</w:t>
      </w:r>
      <w:r>
        <w:rPr>
          <w:color w:val="1A171C"/>
          <w:spacing w:val="11"/>
        </w:rPr>
        <w:t xml:space="preserve"> </w:t>
      </w:r>
      <w:r>
        <w:rPr>
          <w:color w:val="1A171C"/>
        </w:rPr>
        <w:t>in</w:t>
      </w:r>
      <w:r>
        <w:rPr>
          <w:color w:val="1A171C"/>
          <w:spacing w:val="12"/>
        </w:rPr>
        <w:t xml:space="preserve"> </w:t>
      </w:r>
      <w:r>
        <w:rPr>
          <w:color w:val="1A171C"/>
        </w:rPr>
        <w:t>any</w:t>
      </w:r>
      <w:r>
        <w:rPr>
          <w:color w:val="1A171C"/>
          <w:spacing w:val="11"/>
        </w:rPr>
        <w:t xml:space="preserve"> </w:t>
      </w:r>
      <w:r>
        <w:rPr>
          <w:color w:val="1A171C"/>
        </w:rPr>
        <w:t>event</w:t>
      </w:r>
      <w:r>
        <w:rPr>
          <w:color w:val="1A171C"/>
          <w:spacing w:val="11"/>
        </w:rPr>
        <w:t xml:space="preserve"> </w:t>
      </w:r>
      <w:r>
        <w:rPr>
          <w:color w:val="1A171C"/>
        </w:rPr>
        <w:t>at</w:t>
      </w:r>
      <w:r>
        <w:rPr>
          <w:color w:val="1A171C"/>
          <w:spacing w:val="11"/>
        </w:rPr>
        <w:t xml:space="preserve"> </w:t>
      </w:r>
      <w:r>
        <w:rPr>
          <w:color w:val="1A171C"/>
        </w:rPr>
        <w:t>least</w:t>
      </w:r>
      <w:r>
        <w:rPr>
          <w:color w:val="1A171C"/>
          <w:spacing w:val="11"/>
        </w:rPr>
        <w:t xml:space="preserve"> </w:t>
      </w:r>
      <w:r>
        <w:rPr>
          <w:color w:val="1A171C"/>
        </w:rPr>
        <w:t>every</w:t>
      </w:r>
      <w:r>
        <w:rPr>
          <w:color w:val="1A171C"/>
          <w:spacing w:val="9"/>
        </w:rPr>
        <w:t xml:space="preserve"> </w:t>
      </w:r>
      <w:r>
        <w:rPr>
          <w:color w:val="1A171C"/>
        </w:rPr>
        <w:t>2</w:t>
      </w:r>
      <w:r>
        <w:rPr>
          <w:color w:val="1A171C"/>
          <w:spacing w:val="13"/>
        </w:rPr>
        <w:t xml:space="preserve"> </w:t>
      </w:r>
      <w:r>
        <w:rPr>
          <w:color w:val="1A171C"/>
        </w:rPr>
        <w:t>years.</w:t>
      </w:r>
    </w:p>
    <w:p w14:paraId="738B9184" w14:textId="77777777" w:rsidR="00B60704" w:rsidRDefault="00B60704">
      <w:pPr>
        <w:pStyle w:val="BodyText"/>
        <w:rPr>
          <w:sz w:val="22"/>
        </w:rPr>
      </w:pPr>
    </w:p>
    <w:p w14:paraId="4C5A6F76" w14:textId="77777777" w:rsidR="00B60704" w:rsidRDefault="00B60704">
      <w:pPr>
        <w:pStyle w:val="BodyText"/>
        <w:spacing w:before="9"/>
        <w:rPr>
          <w:sz w:val="20"/>
        </w:rPr>
      </w:pPr>
    </w:p>
    <w:p w14:paraId="4472DB1B" w14:textId="77777777" w:rsidR="00B60704" w:rsidRDefault="001F055C">
      <w:pPr>
        <w:pStyle w:val="ListParagraph"/>
        <w:numPr>
          <w:ilvl w:val="0"/>
          <w:numId w:val="26"/>
        </w:numPr>
        <w:tabs>
          <w:tab w:val="left" w:pos="553"/>
        </w:tabs>
        <w:spacing w:line="230" w:lineRule="auto"/>
        <w:ind w:right="106" w:firstLine="2"/>
        <w:rPr>
          <w:sz w:val="19"/>
        </w:rPr>
      </w:pPr>
      <w:r>
        <w:rPr>
          <w:color w:val="1A171C"/>
          <w:w w:val="95"/>
          <w:sz w:val="19"/>
        </w:rPr>
        <w:t>Taking into account experience acquired in the application of the guidelines referred to in paragraph</w:t>
      </w:r>
      <w:r>
        <w:rPr>
          <w:color w:val="1A171C"/>
          <w:spacing w:val="-1"/>
          <w:w w:val="95"/>
          <w:sz w:val="19"/>
        </w:rPr>
        <w:t xml:space="preserve"> </w:t>
      </w:r>
      <w:r>
        <w:rPr>
          <w:color w:val="1A171C"/>
          <w:w w:val="95"/>
          <w:sz w:val="19"/>
        </w:rPr>
        <w:t>3, EBA shall,</w:t>
      </w:r>
      <w:r>
        <w:rPr>
          <w:color w:val="1A171C"/>
          <w:sz w:val="19"/>
        </w:rPr>
        <w:t xml:space="preserve"> </w:t>
      </w:r>
      <w:r>
        <w:rPr>
          <w:color w:val="1A171C"/>
          <w:w w:val="95"/>
          <w:sz w:val="19"/>
        </w:rPr>
        <w:t>where</w:t>
      </w:r>
      <w:r>
        <w:rPr>
          <w:color w:val="1A171C"/>
          <w:spacing w:val="-5"/>
          <w:w w:val="95"/>
          <w:sz w:val="19"/>
        </w:rPr>
        <w:t xml:space="preserve"> </w:t>
      </w:r>
      <w:r>
        <w:rPr>
          <w:color w:val="1A171C"/>
          <w:w w:val="95"/>
          <w:sz w:val="19"/>
        </w:rPr>
        <w:t>requested</w:t>
      </w:r>
      <w:r>
        <w:rPr>
          <w:color w:val="1A171C"/>
          <w:spacing w:val="-6"/>
          <w:w w:val="95"/>
          <w:sz w:val="19"/>
        </w:rPr>
        <w:t xml:space="preserve"> </w:t>
      </w:r>
      <w:r>
        <w:rPr>
          <w:color w:val="1A171C"/>
          <w:w w:val="95"/>
          <w:sz w:val="19"/>
        </w:rPr>
        <w:t>to</w:t>
      </w:r>
      <w:r>
        <w:rPr>
          <w:color w:val="1A171C"/>
          <w:spacing w:val="-5"/>
          <w:w w:val="95"/>
          <w:sz w:val="19"/>
        </w:rPr>
        <w:t xml:space="preserve"> </w:t>
      </w:r>
      <w:r>
        <w:rPr>
          <w:color w:val="1A171C"/>
          <w:w w:val="95"/>
          <w:sz w:val="19"/>
        </w:rPr>
        <w:t>do</w:t>
      </w:r>
      <w:r>
        <w:rPr>
          <w:color w:val="1A171C"/>
          <w:spacing w:val="-3"/>
          <w:w w:val="95"/>
          <w:sz w:val="19"/>
        </w:rPr>
        <w:t xml:space="preserve"> </w:t>
      </w:r>
      <w:r>
        <w:rPr>
          <w:color w:val="1A171C"/>
          <w:w w:val="95"/>
          <w:sz w:val="19"/>
        </w:rPr>
        <w:t>so</w:t>
      </w:r>
      <w:r>
        <w:rPr>
          <w:color w:val="1A171C"/>
          <w:spacing w:val="-5"/>
          <w:w w:val="95"/>
          <w:sz w:val="19"/>
        </w:rPr>
        <w:t xml:space="preserve"> </w:t>
      </w:r>
      <w:r>
        <w:rPr>
          <w:color w:val="1A171C"/>
          <w:w w:val="95"/>
          <w:sz w:val="19"/>
        </w:rPr>
        <w:t>by</w:t>
      </w:r>
      <w:r>
        <w:rPr>
          <w:color w:val="1A171C"/>
          <w:spacing w:val="-5"/>
          <w:w w:val="95"/>
          <w:sz w:val="19"/>
        </w:rPr>
        <w:t xml:space="preserve"> </w:t>
      </w:r>
      <w:r>
        <w:rPr>
          <w:color w:val="1A171C"/>
          <w:w w:val="95"/>
          <w:sz w:val="19"/>
        </w:rPr>
        <w:t>the</w:t>
      </w:r>
      <w:r>
        <w:rPr>
          <w:color w:val="1A171C"/>
          <w:spacing w:val="-5"/>
          <w:w w:val="95"/>
          <w:sz w:val="19"/>
        </w:rPr>
        <w:t xml:space="preserve"> </w:t>
      </w:r>
      <w:r>
        <w:rPr>
          <w:color w:val="1A171C"/>
          <w:w w:val="95"/>
          <w:sz w:val="19"/>
        </w:rPr>
        <w:t>Commission</w:t>
      </w:r>
      <w:r>
        <w:rPr>
          <w:color w:val="1A171C"/>
          <w:spacing w:val="-3"/>
          <w:w w:val="95"/>
          <w:sz w:val="19"/>
        </w:rPr>
        <w:t xml:space="preserve"> </w:t>
      </w:r>
      <w:r>
        <w:rPr>
          <w:color w:val="1A171C"/>
          <w:w w:val="95"/>
          <w:sz w:val="19"/>
        </w:rPr>
        <w:t>as</w:t>
      </w:r>
      <w:r>
        <w:rPr>
          <w:color w:val="1A171C"/>
          <w:spacing w:val="-5"/>
          <w:w w:val="95"/>
          <w:sz w:val="19"/>
        </w:rPr>
        <w:t xml:space="preserve"> </w:t>
      </w:r>
      <w:r>
        <w:rPr>
          <w:color w:val="1A171C"/>
          <w:w w:val="95"/>
          <w:sz w:val="19"/>
        </w:rPr>
        <w:t>appropriate,</w:t>
      </w:r>
      <w:r>
        <w:rPr>
          <w:color w:val="1A171C"/>
          <w:spacing w:val="-7"/>
          <w:w w:val="95"/>
          <w:sz w:val="19"/>
        </w:rPr>
        <w:t xml:space="preserve"> </w:t>
      </w:r>
      <w:r>
        <w:rPr>
          <w:color w:val="1A171C"/>
          <w:w w:val="95"/>
          <w:sz w:val="19"/>
        </w:rPr>
        <w:t>develop</w:t>
      </w:r>
      <w:r>
        <w:rPr>
          <w:color w:val="1A171C"/>
          <w:spacing w:val="-5"/>
          <w:w w:val="95"/>
          <w:sz w:val="19"/>
        </w:rPr>
        <w:t xml:space="preserve"> </w:t>
      </w:r>
      <w:r>
        <w:rPr>
          <w:color w:val="1A171C"/>
          <w:w w:val="95"/>
          <w:sz w:val="19"/>
        </w:rPr>
        <w:t>draft</w:t>
      </w:r>
      <w:r>
        <w:rPr>
          <w:color w:val="1A171C"/>
          <w:spacing w:val="-5"/>
          <w:w w:val="95"/>
          <w:sz w:val="19"/>
        </w:rPr>
        <w:t xml:space="preserve"> </w:t>
      </w:r>
      <w:r>
        <w:rPr>
          <w:color w:val="1A171C"/>
          <w:w w:val="95"/>
          <w:sz w:val="19"/>
        </w:rPr>
        <w:t>regulatory</w:t>
      </w:r>
      <w:r>
        <w:rPr>
          <w:color w:val="1A171C"/>
          <w:spacing w:val="-6"/>
          <w:w w:val="95"/>
          <w:sz w:val="19"/>
        </w:rPr>
        <w:t xml:space="preserve"> </w:t>
      </w:r>
      <w:r>
        <w:rPr>
          <w:color w:val="1A171C"/>
          <w:w w:val="95"/>
          <w:sz w:val="19"/>
        </w:rPr>
        <w:t>technical</w:t>
      </w:r>
      <w:r>
        <w:rPr>
          <w:color w:val="1A171C"/>
          <w:spacing w:val="-6"/>
          <w:w w:val="95"/>
          <w:sz w:val="19"/>
        </w:rPr>
        <w:t xml:space="preserve"> </w:t>
      </w:r>
      <w:r>
        <w:rPr>
          <w:color w:val="1A171C"/>
          <w:w w:val="95"/>
          <w:sz w:val="19"/>
        </w:rPr>
        <w:t>standards</w:t>
      </w:r>
      <w:r>
        <w:rPr>
          <w:color w:val="1A171C"/>
          <w:spacing w:val="-5"/>
          <w:w w:val="95"/>
          <w:sz w:val="19"/>
        </w:rPr>
        <w:t xml:space="preserve"> </w:t>
      </w:r>
      <w:r>
        <w:rPr>
          <w:color w:val="1A171C"/>
          <w:w w:val="95"/>
          <w:sz w:val="19"/>
        </w:rPr>
        <w:t>on</w:t>
      </w:r>
      <w:r>
        <w:rPr>
          <w:color w:val="1A171C"/>
          <w:spacing w:val="-3"/>
          <w:w w:val="95"/>
          <w:sz w:val="19"/>
        </w:rPr>
        <w:t xml:space="preserve"> </w:t>
      </w:r>
      <w:r>
        <w:rPr>
          <w:color w:val="1A171C"/>
          <w:w w:val="95"/>
          <w:sz w:val="19"/>
        </w:rPr>
        <w:t>the</w:t>
      </w:r>
      <w:r>
        <w:rPr>
          <w:color w:val="1A171C"/>
          <w:spacing w:val="-5"/>
          <w:w w:val="95"/>
          <w:sz w:val="19"/>
        </w:rPr>
        <w:t xml:space="preserve"> </w:t>
      </w:r>
      <w:r>
        <w:rPr>
          <w:color w:val="1A171C"/>
          <w:w w:val="95"/>
          <w:sz w:val="19"/>
        </w:rPr>
        <w:t>criteria</w:t>
      </w:r>
      <w:r>
        <w:rPr>
          <w:color w:val="1A171C"/>
          <w:sz w:val="19"/>
        </w:rPr>
        <w:t xml:space="preserve"> </w:t>
      </w:r>
      <w:r>
        <w:rPr>
          <w:color w:val="1A171C"/>
          <w:w w:val="95"/>
          <w:sz w:val="19"/>
        </w:rPr>
        <w:t>and</w:t>
      </w:r>
      <w:r>
        <w:rPr>
          <w:color w:val="1A171C"/>
          <w:spacing w:val="18"/>
          <w:sz w:val="19"/>
        </w:rPr>
        <w:t xml:space="preserve"> </w:t>
      </w:r>
      <w:r>
        <w:rPr>
          <w:color w:val="1A171C"/>
          <w:w w:val="95"/>
          <w:sz w:val="19"/>
        </w:rPr>
        <w:t>on</w:t>
      </w:r>
      <w:r>
        <w:rPr>
          <w:color w:val="1A171C"/>
          <w:spacing w:val="20"/>
          <w:sz w:val="19"/>
        </w:rPr>
        <w:t xml:space="preserve"> </w:t>
      </w:r>
      <w:r>
        <w:rPr>
          <w:color w:val="1A171C"/>
          <w:w w:val="95"/>
          <w:sz w:val="19"/>
        </w:rPr>
        <w:t>the</w:t>
      </w:r>
      <w:r>
        <w:rPr>
          <w:color w:val="1A171C"/>
          <w:spacing w:val="18"/>
          <w:sz w:val="19"/>
        </w:rPr>
        <w:t xml:space="preserve"> </w:t>
      </w:r>
      <w:r>
        <w:rPr>
          <w:color w:val="1A171C"/>
          <w:w w:val="95"/>
          <w:sz w:val="19"/>
        </w:rPr>
        <w:t>conditions</w:t>
      </w:r>
      <w:r>
        <w:rPr>
          <w:color w:val="1A171C"/>
          <w:spacing w:val="18"/>
          <w:sz w:val="19"/>
        </w:rPr>
        <w:t xml:space="preserve"> </w:t>
      </w:r>
      <w:r>
        <w:rPr>
          <w:color w:val="1A171C"/>
          <w:w w:val="95"/>
          <w:sz w:val="19"/>
        </w:rPr>
        <w:t>for</w:t>
      </w:r>
      <w:r>
        <w:rPr>
          <w:color w:val="1A171C"/>
          <w:spacing w:val="18"/>
          <w:sz w:val="19"/>
        </w:rPr>
        <w:t xml:space="preserve"> </w:t>
      </w:r>
      <w:r>
        <w:rPr>
          <w:color w:val="1A171C"/>
          <w:w w:val="95"/>
          <w:sz w:val="19"/>
        </w:rPr>
        <w:t>establishment,</w:t>
      </w:r>
      <w:r>
        <w:rPr>
          <w:color w:val="1A171C"/>
          <w:spacing w:val="16"/>
          <w:sz w:val="19"/>
        </w:rPr>
        <w:t xml:space="preserve"> </w:t>
      </w:r>
      <w:r>
        <w:rPr>
          <w:color w:val="1A171C"/>
          <w:w w:val="95"/>
          <w:sz w:val="19"/>
        </w:rPr>
        <w:t>and</w:t>
      </w:r>
      <w:r>
        <w:rPr>
          <w:color w:val="1A171C"/>
          <w:spacing w:val="18"/>
          <w:sz w:val="19"/>
        </w:rPr>
        <w:t xml:space="preserve"> </w:t>
      </w:r>
      <w:r>
        <w:rPr>
          <w:color w:val="1A171C"/>
          <w:w w:val="95"/>
          <w:sz w:val="19"/>
        </w:rPr>
        <w:t>monitoring,</w:t>
      </w:r>
      <w:r>
        <w:rPr>
          <w:color w:val="1A171C"/>
          <w:spacing w:val="18"/>
          <w:sz w:val="19"/>
        </w:rPr>
        <w:t xml:space="preserve"> </w:t>
      </w:r>
      <w:r>
        <w:rPr>
          <w:color w:val="1A171C"/>
          <w:w w:val="95"/>
          <w:sz w:val="19"/>
        </w:rPr>
        <w:t>of</w:t>
      </w:r>
      <w:r>
        <w:rPr>
          <w:color w:val="1A171C"/>
          <w:spacing w:val="18"/>
          <w:sz w:val="19"/>
        </w:rPr>
        <w:t xml:space="preserve"> </w:t>
      </w:r>
      <w:r>
        <w:rPr>
          <w:color w:val="1A171C"/>
          <w:w w:val="95"/>
          <w:sz w:val="19"/>
        </w:rPr>
        <w:t>security</w:t>
      </w:r>
      <w:r>
        <w:rPr>
          <w:color w:val="1A171C"/>
          <w:spacing w:val="15"/>
          <w:sz w:val="19"/>
        </w:rPr>
        <w:t xml:space="preserve"> </w:t>
      </w:r>
      <w:r>
        <w:rPr>
          <w:color w:val="1A171C"/>
          <w:w w:val="95"/>
          <w:sz w:val="19"/>
        </w:rPr>
        <w:t>measures.</w:t>
      </w:r>
    </w:p>
    <w:p w14:paraId="054C8177" w14:textId="77777777" w:rsidR="00B60704" w:rsidRDefault="00B60704">
      <w:pPr>
        <w:spacing w:line="230" w:lineRule="auto"/>
        <w:jc w:val="both"/>
        <w:rPr>
          <w:sz w:val="19"/>
        </w:rPr>
        <w:sectPr w:rsidR="00B60704">
          <w:pgSz w:w="11910" w:h="16840"/>
          <w:pgMar w:top="1180" w:right="1220" w:bottom="280" w:left="1240" w:header="843" w:footer="0" w:gutter="0"/>
          <w:cols w:space="720"/>
        </w:sectPr>
      </w:pPr>
    </w:p>
    <w:p w14:paraId="23F3B9A2" w14:textId="559AA995" w:rsidR="00296294" w:rsidRDefault="00296294" w:rsidP="00296294">
      <w:pPr>
        <w:pStyle w:val="BodyText"/>
        <w:spacing w:before="107" w:line="230" w:lineRule="auto"/>
        <w:ind w:left="120" w:right="118" w:firstLine="2"/>
        <w:jc w:val="both"/>
        <w:rPr>
          <w:ins w:id="395" w:author="Ralf Ohlhausen" w:date="2022-06-26T14:59:00Z"/>
          <w:color w:val="1A171C"/>
          <w:w w:val="95"/>
        </w:rPr>
      </w:pPr>
      <w:commentRangeStart w:id="396"/>
      <w:ins w:id="397" w:author="Ralf Ohlhausen" w:date="2022-06-26T14:59:00Z">
        <w:r w:rsidRPr="00296294">
          <w:rPr>
            <w:color w:val="1A171C"/>
            <w:w w:val="95"/>
          </w:rPr>
          <w:lastRenderedPageBreak/>
          <w:t xml:space="preserve">Any </w:t>
        </w:r>
      </w:ins>
      <w:ins w:id="398" w:author="Ralf Ohlhausen" w:date="2022-06-26T15:00:00Z">
        <w:r>
          <w:rPr>
            <w:color w:val="1A171C"/>
            <w:w w:val="95"/>
          </w:rPr>
          <w:t xml:space="preserve">security </w:t>
        </w:r>
      </w:ins>
      <w:ins w:id="399" w:author="Ralf Ohlhausen" w:date="2022-06-26T14:59:00Z">
        <w:r w:rsidRPr="00296294">
          <w:rPr>
            <w:color w:val="1A171C"/>
            <w:w w:val="95"/>
          </w:rPr>
          <w:t xml:space="preserve">measures must be </w:t>
        </w:r>
        <w:r>
          <w:rPr>
            <w:color w:val="1A171C"/>
            <w:w w:val="95"/>
          </w:rPr>
          <w:t>strictly risk-</w:t>
        </w:r>
        <w:r w:rsidRPr="00296294">
          <w:rPr>
            <w:color w:val="1A171C"/>
            <w:w w:val="95"/>
          </w:rPr>
          <w:t>proportionate</w:t>
        </w:r>
        <w:r>
          <w:rPr>
            <w:color w:val="1A171C"/>
            <w:w w:val="95"/>
          </w:rPr>
          <w:t xml:space="preserve"> and </w:t>
        </w:r>
        <w:r w:rsidRPr="00296294">
          <w:rPr>
            <w:color w:val="1A171C"/>
            <w:w w:val="95"/>
          </w:rPr>
          <w:t>any negative effects on user convenience, innovation and competition</w:t>
        </w:r>
        <w:r>
          <w:rPr>
            <w:color w:val="1A171C"/>
            <w:w w:val="95"/>
          </w:rPr>
          <w:t xml:space="preserve"> shall be minimised.</w:t>
        </w:r>
      </w:ins>
      <w:commentRangeEnd w:id="396"/>
      <w:ins w:id="400" w:author="Ralf Ohlhausen" w:date="2022-06-26T15:00:00Z">
        <w:r>
          <w:rPr>
            <w:rStyle w:val="CommentReference"/>
          </w:rPr>
          <w:commentReference w:id="396"/>
        </w:r>
      </w:ins>
    </w:p>
    <w:p w14:paraId="630F5FDC" w14:textId="77777777" w:rsidR="00B60704" w:rsidRDefault="00B60704">
      <w:pPr>
        <w:pStyle w:val="BodyText"/>
        <w:spacing w:before="3"/>
        <w:rPr>
          <w:sz w:val="23"/>
        </w:rPr>
      </w:pPr>
    </w:p>
    <w:p w14:paraId="5FDD6C83" w14:textId="77777777" w:rsidR="00B60704" w:rsidRDefault="001F055C">
      <w:pPr>
        <w:pStyle w:val="BodyText"/>
        <w:spacing w:before="107" w:line="230" w:lineRule="auto"/>
        <w:ind w:left="120" w:right="118" w:firstLine="2"/>
        <w:jc w:val="both"/>
      </w:pPr>
      <w:r>
        <w:rPr>
          <w:color w:val="1A171C"/>
          <w:w w:val="95"/>
        </w:rPr>
        <w:t>Power</w:t>
      </w:r>
      <w:r>
        <w:rPr>
          <w:color w:val="1A171C"/>
          <w:spacing w:val="-9"/>
          <w:w w:val="95"/>
        </w:rPr>
        <w:t xml:space="preserve"> </w:t>
      </w:r>
      <w:r>
        <w:rPr>
          <w:color w:val="1A171C"/>
          <w:w w:val="95"/>
        </w:rPr>
        <w:t>is</w:t>
      </w:r>
      <w:r>
        <w:rPr>
          <w:color w:val="1A171C"/>
          <w:spacing w:val="-8"/>
          <w:w w:val="95"/>
        </w:rPr>
        <w:t xml:space="preserve"> </w:t>
      </w:r>
      <w:r>
        <w:rPr>
          <w:color w:val="1A171C"/>
          <w:w w:val="95"/>
        </w:rPr>
        <w:t>delegated</w:t>
      </w:r>
      <w:r>
        <w:rPr>
          <w:color w:val="1A171C"/>
          <w:spacing w:val="-9"/>
          <w:w w:val="95"/>
        </w:rPr>
        <w:t xml:space="preserve"> </w:t>
      </w:r>
      <w:r>
        <w:rPr>
          <w:color w:val="1A171C"/>
          <w:w w:val="95"/>
        </w:rPr>
        <w:t>to</w:t>
      </w:r>
      <w:r>
        <w:rPr>
          <w:color w:val="1A171C"/>
          <w:spacing w:val="-8"/>
          <w:w w:val="95"/>
        </w:rPr>
        <w:t xml:space="preserve"> </w:t>
      </w:r>
      <w:r>
        <w:rPr>
          <w:color w:val="1A171C"/>
          <w:w w:val="95"/>
        </w:rPr>
        <w:t>the</w:t>
      </w:r>
      <w:r>
        <w:rPr>
          <w:color w:val="1A171C"/>
          <w:spacing w:val="-8"/>
          <w:w w:val="95"/>
        </w:rPr>
        <w:t xml:space="preserve"> </w:t>
      </w:r>
      <w:r>
        <w:rPr>
          <w:color w:val="1A171C"/>
          <w:w w:val="95"/>
        </w:rPr>
        <w:t>Commission</w:t>
      </w:r>
      <w:r>
        <w:rPr>
          <w:color w:val="1A171C"/>
          <w:spacing w:val="-9"/>
          <w:w w:val="95"/>
        </w:rPr>
        <w:t xml:space="preserve"> </w:t>
      </w:r>
      <w:r>
        <w:rPr>
          <w:color w:val="1A171C"/>
          <w:w w:val="95"/>
        </w:rPr>
        <w:t>to</w:t>
      </w:r>
      <w:r>
        <w:rPr>
          <w:color w:val="1A171C"/>
          <w:spacing w:val="-8"/>
          <w:w w:val="95"/>
        </w:rPr>
        <w:t xml:space="preserve"> </w:t>
      </w:r>
      <w:r>
        <w:rPr>
          <w:color w:val="1A171C"/>
          <w:w w:val="95"/>
        </w:rPr>
        <w:t>adopt</w:t>
      </w:r>
      <w:r>
        <w:rPr>
          <w:color w:val="1A171C"/>
          <w:spacing w:val="-8"/>
          <w:w w:val="95"/>
        </w:rPr>
        <w:t xml:space="preserve"> </w:t>
      </w:r>
      <w:r>
        <w:rPr>
          <w:color w:val="1A171C"/>
          <w:w w:val="95"/>
        </w:rPr>
        <w:t>the</w:t>
      </w:r>
      <w:r>
        <w:rPr>
          <w:color w:val="1A171C"/>
          <w:spacing w:val="-9"/>
          <w:w w:val="95"/>
        </w:rPr>
        <w:t xml:space="preserve"> </w:t>
      </w:r>
      <w:r>
        <w:rPr>
          <w:color w:val="1A171C"/>
          <w:w w:val="95"/>
        </w:rPr>
        <w:t>regulatory</w:t>
      </w:r>
      <w:r>
        <w:rPr>
          <w:color w:val="1A171C"/>
          <w:spacing w:val="-8"/>
          <w:w w:val="95"/>
        </w:rPr>
        <w:t xml:space="preserve"> </w:t>
      </w:r>
      <w:r>
        <w:rPr>
          <w:color w:val="1A171C"/>
          <w:w w:val="95"/>
        </w:rPr>
        <w:t>technical</w:t>
      </w:r>
      <w:r>
        <w:rPr>
          <w:color w:val="1A171C"/>
          <w:spacing w:val="-9"/>
          <w:w w:val="95"/>
        </w:rPr>
        <w:t xml:space="preserve"> </w:t>
      </w:r>
      <w:r>
        <w:rPr>
          <w:color w:val="1A171C"/>
          <w:w w:val="95"/>
        </w:rPr>
        <w:t>standards</w:t>
      </w:r>
      <w:r>
        <w:rPr>
          <w:color w:val="1A171C"/>
          <w:spacing w:val="-8"/>
          <w:w w:val="95"/>
        </w:rPr>
        <w:t xml:space="preserve"> </w:t>
      </w:r>
      <w:r>
        <w:rPr>
          <w:color w:val="1A171C"/>
          <w:w w:val="95"/>
        </w:rPr>
        <w:t>referred</w:t>
      </w:r>
      <w:r>
        <w:rPr>
          <w:color w:val="1A171C"/>
          <w:spacing w:val="-8"/>
          <w:w w:val="95"/>
        </w:rPr>
        <w:t xml:space="preserve"> </w:t>
      </w:r>
      <w:r>
        <w:rPr>
          <w:color w:val="1A171C"/>
          <w:w w:val="95"/>
        </w:rPr>
        <w:t>to</w:t>
      </w:r>
      <w:r>
        <w:rPr>
          <w:color w:val="1A171C"/>
          <w:spacing w:val="-9"/>
          <w:w w:val="95"/>
        </w:rPr>
        <w:t xml:space="preserve"> </w:t>
      </w:r>
      <w:r>
        <w:rPr>
          <w:color w:val="1A171C"/>
          <w:w w:val="95"/>
        </w:rPr>
        <w:t>in</w:t>
      </w:r>
      <w:r>
        <w:rPr>
          <w:color w:val="1A171C"/>
          <w:spacing w:val="-8"/>
          <w:w w:val="95"/>
        </w:rPr>
        <w:t xml:space="preserve"> </w:t>
      </w:r>
      <w:r>
        <w:rPr>
          <w:color w:val="1A171C"/>
          <w:w w:val="95"/>
        </w:rPr>
        <w:t>the</w:t>
      </w:r>
      <w:r>
        <w:rPr>
          <w:color w:val="1A171C"/>
          <w:spacing w:val="-8"/>
          <w:w w:val="95"/>
        </w:rPr>
        <w:t xml:space="preserve"> </w:t>
      </w:r>
      <w:r>
        <w:rPr>
          <w:color w:val="1A171C"/>
          <w:w w:val="95"/>
        </w:rPr>
        <w:t>first</w:t>
      </w:r>
      <w:r>
        <w:rPr>
          <w:color w:val="1A171C"/>
          <w:spacing w:val="-9"/>
          <w:w w:val="95"/>
        </w:rPr>
        <w:t xml:space="preserve"> </w:t>
      </w:r>
      <w:r>
        <w:rPr>
          <w:color w:val="1A171C"/>
          <w:w w:val="95"/>
        </w:rPr>
        <w:t>subparagraph</w:t>
      </w:r>
      <w:r>
        <w:rPr>
          <w:color w:val="1A171C"/>
          <w:spacing w:val="-8"/>
          <w:w w:val="95"/>
        </w:rPr>
        <w:t xml:space="preserve"> </w:t>
      </w:r>
      <w:r>
        <w:rPr>
          <w:color w:val="1A171C"/>
          <w:w w:val="95"/>
        </w:rPr>
        <w:t>in</w:t>
      </w:r>
      <w:r>
        <w:rPr>
          <w:color w:val="1A171C"/>
        </w:rPr>
        <w:t xml:space="preserve"> accordance</w:t>
      </w:r>
      <w:r>
        <w:rPr>
          <w:color w:val="1A171C"/>
          <w:spacing w:val="4"/>
        </w:rPr>
        <w:t xml:space="preserve"> </w:t>
      </w:r>
      <w:r>
        <w:rPr>
          <w:color w:val="1A171C"/>
        </w:rPr>
        <w:t>with</w:t>
      </w:r>
      <w:r>
        <w:rPr>
          <w:color w:val="1A171C"/>
          <w:spacing w:val="6"/>
        </w:rPr>
        <w:t xml:space="preserve"> </w:t>
      </w:r>
      <w:r>
        <w:rPr>
          <w:color w:val="1A171C"/>
        </w:rPr>
        <w:t>Articles</w:t>
      </w:r>
      <w:r>
        <w:rPr>
          <w:color w:val="1A171C"/>
          <w:spacing w:val="5"/>
        </w:rPr>
        <w:t xml:space="preserve"> </w:t>
      </w:r>
      <w:r>
        <w:rPr>
          <w:color w:val="1A171C"/>
        </w:rPr>
        <w:t>10</w:t>
      </w:r>
      <w:r>
        <w:rPr>
          <w:color w:val="1A171C"/>
          <w:spacing w:val="8"/>
        </w:rPr>
        <w:t xml:space="preserve"> </w:t>
      </w:r>
      <w:r>
        <w:rPr>
          <w:color w:val="1A171C"/>
        </w:rPr>
        <w:t>to</w:t>
      </w:r>
      <w:r>
        <w:rPr>
          <w:color w:val="1A171C"/>
          <w:spacing w:val="7"/>
        </w:rPr>
        <w:t xml:space="preserve"> </w:t>
      </w:r>
      <w:r>
        <w:rPr>
          <w:color w:val="1A171C"/>
        </w:rPr>
        <w:t>14</w:t>
      </w:r>
      <w:r>
        <w:rPr>
          <w:color w:val="1A171C"/>
          <w:spacing w:val="8"/>
        </w:rPr>
        <w:t xml:space="preserve"> </w:t>
      </w:r>
      <w:r>
        <w:rPr>
          <w:color w:val="1A171C"/>
        </w:rPr>
        <w:t>of</w:t>
      </w:r>
      <w:r>
        <w:rPr>
          <w:color w:val="1A171C"/>
          <w:spacing w:val="7"/>
        </w:rPr>
        <w:t xml:space="preserve"> </w:t>
      </w:r>
      <w:r>
        <w:rPr>
          <w:color w:val="1A171C"/>
        </w:rPr>
        <w:t>Regulation</w:t>
      </w:r>
      <w:r>
        <w:rPr>
          <w:color w:val="1A171C"/>
          <w:spacing w:val="6"/>
        </w:rPr>
        <w:t xml:space="preserve"> </w:t>
      </w:r>
      <w:r>
        <w:rPr>
          <w:color w:val="1A171C"/>
        </w:rPr>
        <w:t>(EU)</w:t>
      </w:r>
      <w:r>
        <w:rPr>
          <w:color w:val="1A171C"/>
          <w:spacing w:val="8"/>
        </w:rPr>
        <w:t xml:space="preserve"> </w:t>
      </w:r>
      <w:r>
        <w:rPr>
          <w:color w:val="1A171C"/>
        </w:rPr>
        <w:t>No</w:t>
      </w:r>
      <w:r>
        <w:rPr>
          <w:color w:val="1A171C"/>
          <w:spacing w:val="9"/>
        </w:rPr>
        <w:t xml:space="preserve"> </w:t>
      </w:r>
      <w:r>
        <w:rPr>
          <w:color w:val="1A171C"/>
        </w:rPr>
        <w:t>1093/2010.</w:t>
      </w:r>
    </w:p>
    <w:p w14:paraId="4C98C584" w14:textId="77777777" w:rsidR="00B60704" w:rsidRDefault="00B60704">
      <w:pPr>
        <w:pStyle w:val="BodyText"/>
        <w:rPr>
          <w:sz w:val="22"/>
        </w:rPr>
      </w:pPr>
    </w:p>
    <w:p w14:paraId="1BDE3052" w14:textId="77777777" w:rsidR="00B60704" w:rsidRDefault="00B60704">
      <w:pPr>
        <w:pStyle w:val="BodyText"/>
        <w:spacing w:before="10"/>
        <w:rPr>
          <w:sz w:val="23"/>
        </w:rPr>
      </w:pPr>
    </w:p>
    <w:p w14:paraId="35F08BB0" w14:textId="77777777" w:rsidR="00B60704" w:rsidRDefault="001F055C">
      <w:pPr>
        <w:pStyle w:val="ListParagraph"/>
        <w:numPr>
          <w:ilvl w:val="0"/>
          <w:numId w:val="26"/>
        </w:numPr>
        <w:tabs>
          <w:tab w:val="left" w:pos="553"/>
        </w:tabs>
        <w:spacing w:line="230" w:lineRule="auto"/>
        <w:ind w:right="109" w:firstLine="2"/>
        <w:rPr>
          <w:sz w:val="19"/>
        </w:rPr>
      </w:pPr>
      <w:r>
        <w:rPr>
          <w:color w:val="1A171C"/>
          <w:w w:val="95"/>
          <w:sz w:val="19"/>
        </w:rPr>
        <w:t>EBA shall promote cooperation, including the sharing of information, in the area of operational and security risks</w:t>
      </w:r>
      <w:r>
        <w:rPr>
          <w:color w:val="1A171C"/>
          <w:sz w:val="19"/>
        </w:rPr>
        <w:t xml:space="preserve"> </w:t>
      </w:r>
      <w:r>
        <w:rPr>
          <w:color w:val="1A171C"/>
          <w:w w:val="95"/>
          <w:sz w:val="19"/>
        </w:rPr>
        <w:t>associated</w:t>
      </w:r>
      <w:r>
        <w:rPr>
          <w:color w:val="1A171C"/>
          <w:spacing w:val="-7"/>
          <w:w w:val="95"/>
          <w:sz w:val="19"/>
        </w:rPr>
        <w:t xml:space="preserve"> </w:t>
      </w:r>
      <w:r>
        <w:rPr>
          <w:color w:val="1A171C"/>
          <w:w w:val="95"/>
          <w:sz w:val="19"/>
        </w:rPr>
        <w:t>with</w:t>
      </w:r>
      <w:r>
        <w:rPr>
          <w:color w:val="1A171C"/>
          <w:spacing w:val="-7"/>
          <w:w w:val="95"/>
          <w:sz w:val="19"/>
        </w:rPr>
        <w:t xml:space="preserve"> </w:t>
      </w:r>
      <w:r>
        <w:rPr>
          <w:color w:val="1A171C"/>
          <w:w w:val="95"/>
          <w:sz w:val="19"/>
        </w:rPr>
        <w:t>payment</w:t>
      </w:r>
      <w:r>
        <w:rPr>
          <w:color w:val="1A171C"/>
          <w:spacing w:val="-5"/>
          <w:w w:val="95"/>
          <w:sz w:val="19"/>
        </w:rPr>
        <w:t xml:space="preserve"> </w:t>
      </w:r>
      <w:r>
        <w:rPr>
          <w:color w:val="1A171C"/>
          <w:w w:val="95"/>
          <w:sz w:val="19"/>
        </w:rPr>
        <w:t>services</w:t>
      </w:r>
      <w:r>
        <w:rPr>
          <w:color w:val="1A171C"/>
          <w:spacing w:val="-7"/>
          <w:w w:val="95"/>
          <w:sz w:val="19"/>
        </w:rPr>
        <w:t xml:space="preserve"> </w:t>
      </w:r>
      <w:r>
        <w:rPr>
          <w:color w:val="1A171C"/>
          <w:w w:val="95"/>
          <w:sz w:val="19"/>
        </w:rPr>
        <w:t>among</w:t>
      </w:r>
      <w:r>
        <w:rPr>
          <w:color w:val="1A171C"/>
          <w:spacing w:val="-6"/>
          <w:w w:val="95"/>
          <w:sz w:val="19"/>
        </w:rPr>
        <w:t xml:space="preserve"> </w:t>
      </w:r>
      <w:r>
        <w:rPr>
          <w:color w:val="1A171C"/>
          <w:w w:val="95"/>
          <w:sz w:val="19"/>
        </w:rPr>
        <w:t>the</w:t>
      </w:r>
      <w:r>
        <w:rPr>
          <w:color w:val="1A171C"/>
          <w:spacing w:val="-6"/>
          <w:w w:val="95"/>
          <w:sz w:val="19"/>
        </w:rPr>
        <w:t xml:space="preserve"> </w:t>
      </w:r>
      <w:r>
        <w:rPr>
          <w:color w:val="1A171C"/>
          <w:w w:val="95"/>
          <w:sz w:val="19"/>
        </w:rPr>
        <w:t>competent</w:t>
      </w:r>
      <w:r>
        <w:rPr>
          <w:color w:val="1A171C"/>
          <w:spacing w:val="-6"/>
          <w:w w:val="95"/>
          <w:sz w:val="19"/>
        </w:rPr>
        <w:t xml:space="preserve"> </w:t>
      </w:r>
      <w:r>
        <w:rPr>
          <w:color w:val="1A171C"/>
          <w:w w:val="95"/>
          <w:sz w:val="19"/>
        </w:rPr>
        <w:t>authorities,</w:t>
      </w:r>
      <w:r>
        <w:rPr>
          <w:color w:val="1A171C"/>
          <w:spacing w:val="-8"/>
          <w:w w:val="95"/>
          <w:sz w:val="19"/>
        </w:rPr>
        <w:t xml:space="preserve"> </w:t>
      </w:r>
      <w:r>
        <w:rPr>
          <w:color w:val="1A171C"/>
          <w:w w:val="95"/>
          <w:sz w:val="19"/>
        </w:rPr>
        <w:t>and</w:t>
      </w:r>
      <w:r>
        <w:rPr>
          <w:color w:val="1A171C"/>
          <w:spacing w:val="-5"/>
          <w:w w:val="95"/>
          <w:sz w:val="19"/>
        </w:rPr>
        <w:t xml:space="preserve"> </w:t>
      </w:r>
      <w:r>
        <w:rPr>
          <w:color w:val="1A171C"/>
          <w:w w:val="95"/>
          <w:sz w:val="19"/>
        </w:rPr>
        <w:t>between</w:t>
      </w:r>
      <w:r>
        <w:rPr>
          <w:color w:val="1A171C"/>
          <w:spacing w:val="-6"/>
          <w:w w:val="95"/>
          <w:sz w:val="19"/>
        </w:rPr>
        <w:t xml:space="preserve"> </w:t>
      </w:r>
      <w:r>
        <w:rPr>
          <w:color w:val="1A171C"/>
          <w:w w:val="95"/>
          <w:sz w:val="19"/>
        </w:rPr>
        <w:t>the</w:t>
      </w:r>
      <w:r>
        <w:rPr>
          <w:color w:val="1A171C"/>
          <w:spacing w:val="-6"/>
          <w:w w:val="95"/>
          <w:sz w:val="19"/>
        </w:rPr>
        <w:t xml:space="preserve"> </w:t>
      </w:r>
      <w:r>
        <w:rPr>
          <w:color w:val="1A171C"/>
          <w:w w:val="95"/>
          <w:sz w:val="19"/>
        </w:rPr>
        <w:t>competent</w:t>
      </w:r>
      <w:r>
        <w:rPr>
          <w:color w:val="1A171C"/>
          <w:spacing w:val="-6"/>
          <w:w w:val="95"/>
          <w:sz w:val="19"/>
        </w:rPr>
        <w:t xml:space="preserve"> </w:t>
      </w:r>
      <w:r>
        <w:rPr>
          <w:color w:val="1A171C"/>
          <w:w w:val="95"/>
          <w:sz w:val="19"/>
        </w:rPr>
        <w:t>authorities</w:t>
      </w:r>
      <w:r>
        <w:rPr>
          <w:color w:val="1A171C"/>
          <w:spacing w:val="-7"/>
          <w:w w:val="95"/>
          <w:sz w:val="19"/>
        </w:rPr>
        <w:t xml:space="preserve"> </w:t>
      </w:r>
      <w:r>
        <w:rPr>
          <w:color w:val="1A171C"/>
          <w:w w:val="95"/>
          <w:sz w:val="19"/>
        </w:rPr>
        <w:t>and</w:t>
      </w:r>
      <w:r>
        <w:rPr>
          <w:color w:val="1A171C"/>
          <w:spacing w:val="-5"/>
          <w:w w:val="95"/>
          <w:sz w:val="19"/>
        </w:rPr>
        <w:t xml:space="preserve"> </w:t>
      </w:r>
      <w:r>
        <w:rPr>
          <w:color w:val="1A171C"/>
          <w:w w:val="95"/>
          <w:sz w:val="19"/>
        </w:rPr>
        <w:t>the</w:t>
      </w:r>
      <w:r>
        <w:rPr>
          <w:color w:val="1A171C"/>
          <w:spacing w:val="-6"/>
          <w:w w:val="95"/>
          <w:sz w:val="19"/>
        </w:rPr>
        <w:t xml:space="preserve"> </w:t>
      </w:r>
      <w:r>
        <w:rPr>
          <w:color w:val="1A171C"/>
          <w:w w:val="95"/>
          <w:sz w:val="19"/>
        </w:rPr>
        <w:t>ECB</w:t>
      </w:r>
      <w:r>
        <w:rPr>
          <w:color w:val="1A171C"/>
          <w:sz w:val="19"/>
        </w:rPr>
        <w:t xml:space="preserve"> </w:t>
      </w:r>
      <w:r>
        <w:rPr>
          <w:color w:val="1A171C"/>
          <w:w w:val="95"/>
          <w:sz w:val="19"/>
        </w:rPr>
        <w:t>and,</w:t>
      </w:r>
      <w:r>
        <w:rPr>
          <w:color w:val="1A171C"/>
          <w:spacing w:val="19"/>
          <w:sz w:val="19"/>
        </w:rPr>
        <w:t xml:space="preserve"> </w:t>
      </w:r>
      <w:r>
        <w:rPr>
          <w:color w:val="1A171C"/>
          <w:w w:val="95"/>
          <w:sz w:val="19"/>
        </w:rPr>
        <w:t>where</w:t>
      </w:r>
      <w:r>
        <w:rPr>
          <w:color w:val="1A171C"/>
          <w:spacing w:val="17"/>
          <w:sz w:val="19"/>
        </w:rPr>
        <w:t xml:space="preserve"> </w:t>
      </w:r>
      <w:r>
        <w:rPr>
          <w:color w:val="1A171C"/>
          <w:w w:val="95"/>
          <w:sz w:val="19"/>
        </w:rPr>
        <w:t>relevant,</w:t>
      </w:r>
      <w:r>
        <w:rPr>
          <w:color w:val="1A171C"/>
          <w:spacing w:val="15"/>
          <w:sz w:val="19"/>
        </w:rPr>
        <w:t xml:space="preserve"> </w:t>
      </w:r>
      <w:r>
        <w:rPr>
          <w:color w:val="1A171C"/>
          <w:w w:val="95"/>
          <w:sz w:val="19"/>
        </w:rPr>
        <w:t>the</w:t>
      </w:r>
      <w:r>
        <w:rPr>
          <w:color w:val="1A171C"/>
          <w:spacing w:val="19"/>
          <w:sz w:val="19"/>
        </w:rPr>
        <w:t xml:space="preserve"> </w:t>
      </w:r>
      <w:r>
        <w:rPr>
          <w:color w:val="1A171C"/>
          <w:w w:val="95"/>
          <w:sz w:val="19"/>
        </w:rPr>
        <w:t>European</w:t>
      </w:r>
      <w:r>
        <w:rPr>
          <w:color w:val="1A171C"/>
          <w:spacing w:val="17"/>
          <w:sz w:val="19"/>
        </w:rPr>
        <w:t xml:space="preserve"> </w:t>
      </w:r>
      <w:r>
        <w:rPr>
          <w:color w:val="1A171C"/>
          <w:w w:val="95"/>
          <w:sz w:val="19"/>
        </w:rPr>
        <w:t>Union</w:t>
      </w:r>
      <w:r>
        <w:rPr>
          <w:color w:val="1A171C"/>
          <w:spacing w:val="20"/>
          <w:sz w:val="19"/>
        </w:rPr>
        <w:t xml:space="preserve"> </w:t>
      </w:r>
      <w:r>
        <w:rPr>
          <w:color w:val="1A171C"/>
          <w:w w:val="95"/>
          <w:sz w:val="19"/>
        </w:rPr>
        <w:t>Agency</w:t>
      </w:r>
      <w:r>
        <w:rPr>
          <w:color w:val="1A171C"/>
          <w:spacing w:val="18"/>
          <w:sz w:val="19"/>
        </w:rPr>
        <w:t xml:space="preserve"> </w:t>
      </w:r>
      <w:r>
        <w:rPr>
          <w:color w:val="1A171C"/>
          <w:w w:val="95"/>
          <w:sz w:val="19"/>
        </w:rPr>
        <w:t>for</w:t>
      </w:r>
      <w:r>
        <w:rPr>
          <w:color w:val="1A171C"/>
          <w:spacing w:val="19"/>
          <w:sz w:val="19"/>
        </w:rPr>
        <w:t xml:space="preserve"> </w:t>
      </w:r>
      <w:r>
        <w:rPr>
          <w:color w:val="1A171C"/>
          <w:w w:val="95"/>
          <w:sz w:val="19"/>
        </w:rPr>
        <w:t>Network</w:t>
      </w:r>
      <w:r>
        <w:rPr>
          <w:color w:val="1A171C"/>
          <w:spacing w:val="19"/>
          <w:sz w:val="19"/>
        </w:rPr>
        <w:t xml:space="preserve"> </w:t>
      </w:r>
      <w:r>
        <w:rPr>
          <w:color w:val="1A171C"/>
          <w:w w:val="95"/>
          <w:sz w:val="19"/>
        </w:rPr>
        <w:t>and</w:t>
      </w:r>
      <w:r>
        <w:rPr>
          <w:color w:val="1A171C"/>
          <w:spacing w:val="19"/>
          <w:sz w:val="19"/>
        </w:rPr>
        <w:t xml:space="preserve"> </w:t>
      </w:r>
      <w:r>
        <w:rPr>
          <w:color w:val="1A171C"/>
          <w:w w:val="95"/>
          <w:sz w:val="19"/>
        </w:rPr>
        <w:t>Information</w:t>
      </w:r>
      <w:r>
        <w:rPr>
          <w:color w:val="1A171C"/>
          <w:spacing w:val="19"/>
          <w:sz w:val="19"/>
        </w:rPr>
        <w:t xml:space="preserve"> </w:t>
      </w:r>
      <w:r>
        <w:rPr>
          <w:color w:val="1A171C"/>
          <w:w w:val="95"/>
          <w:sz w:val="19"/>
        </w:rPr>
        <w:t>Security.</w:t>
      </w:r>
    </w:p>
    <w:p w14:paraId="682BA6DE" w14:textId="77777777" w:rsidR="00B60704" w:rsidRDefault="00B60704">
      <w:pPr>
        <w:pStyle w:val="BodyText"/>
        <w:rPr>
          <w:sz w:val="22"/>
        </w:rPr>
      </w:pPr>
    </w:p>
    <w:p w14:paraId="6DAD7ADF" w14:textId="77777777" w:rsidR="00B60704" w:rsidRDefault="00B60704">
      <w:pPr>
        <w:pStyle w:val="BodyText"/>
        <w:rPr>
          <w:sz w:val="23"/>
        </w:rPr>
      </w:pPr>
    </w:p>
    <w:p w14:paraId="334FB041" w14:textId="77777777" w:rsidR="00B60704" w:rsidRDefault="001F055C">
      <w:pPr>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96</w:t>
      </w:r>
    </w:p>
    <w:p w14:paraId="13296F2E" w14:textId="77777777" w:rsidR="00B60704" w:rsidRDefault="001F055C">
      <w:pPr>
        <w:pStyle w:val="Heading1"/>
        <w:spacing w:before="121"/>
        <w:ind w:right="284"/>
      </w:pPr>
      <w:r>
        <w:rPr>
          <w:color w:val="1A171C"/>
          <w:w w:val="90"/>
        </w:rPr>
        <w:t>Incident</w:t>
      </w:r>
      <w:r>
        <w:rPr>
          <w:color w:val="1A171C"/>
          <w:spacing w:val="33"/>
        </w:rPr>
        <w:t xml:space="preserve"> </w:t>
      </w:r>
      <w:r>
        <w:rPr>
          <w:color w:val="1A171C"/>
          <w:spacing w:val="-2"/>
        </w:rPr>
        <w:t>reporting</w:t>
      </w:r>
    </w:p>
    <w:p w14:paraId="379AE8B7" w14:textId="77777777" w:rsidR="00B60704" w:rsidRDefault="001F055C">
      <w:pPr>
        <w:pStyle w:val="ListParagraph"/>
        <w:numPr>
          <w:ilvl w:val="0"/>
          <w:numId w:val="25"/>
        </w:numPr>
        <w:tabs>
          <w:tab w:val="left" w:pos="553"/>
        </w:tabs>
        <w:spacing w:before="117" w:line="230" w:lineRule="auto"/>
        <w:ind w:right="112" w:firstLine="2"/>
        <w:rPr>
          <w:sz w:val="19"/>
        </w:rPr>
      </w:pPr>
      <w:r>
        <w:rPr>
          <w:color w:val="1A171C"/>
          <w:w w:val="95"/>
          <w:sz w:val="19"/>
        </w:rPr>
        <w:t>In</w:t>
      </w:r>
      <w:r>
        <w:rPr>
          <w:color w:val="1A171C"/>
          <w:spacing w:val="-5"/>
          <w:w w:val="95"/>
          <w:sz w:val="19"/>
        </w:rPr>
        <w:t xml:space="preserve"> </w:t>
      </w:r>
      <w:r>
        <w:rPr>
          <w:color w:val="1A171C"/>
          <w:w w:val="95"/>
          <w:sz w:val="19"/>
        </w:rPr>
        <w:t>the</w:t>
      </w:r>
      <w:r>
        <w:rPr>
          <w:color w:val="1A171C"/>
          <w:spacing w:val="-6"/>
          <w:w w:val="95"/>
          <w:sz w:val="19"/>
        </w:rPr>
        <w:t xml:space="preserve"> </w:t>
      </w:r>
      <w:r>
        <w:rPr>
          <w:color w:val="1A171C"/>
          <w:w w:val="95"/>
          <w:sz w:val="19"/>
        </w:rPr>
        <w:t>case</w:t>
      </w:r>
      <w:r>
        <w:rPr>
          <w:color w:val="1A171C"/>
          <w:spacing w:val="-6"/>
          <w:w w:val="95"/>
          <w:sz w:val="19"/>
        </w:rPr>
        <w:t xml:space="preserve"> </w:t>
      </w:r>
      <w:r>
        <w:rPr>
          <w:color w:val="1A171C"/>
          <w:w w:val="95"/>
          <w:sz w:val="19"/>
        </w:rPr>
        <w:t>of</w:t>
      </w:r>
      <w:r>
        <w:rPr>
          <w:color w:val="1A171C"/>
          <w:spacing w:val="-5"/>
          <w:w w:val="95"/>
          <w:sz w:val="19"/>
        </w:rPr>
        <w:t xml:space="preserve"> </w:t>
      </w:r>
      <w:r>
        <w:rPr>
          <w:color w:val="1A171C"/>
          <w:w w:val="95"/>
          <w:sz w:val="19"/>
        </w:rPr>
        <w:t>a</w:t>
      </w:r>
      <w:r>
        <w:rPr>
          <w:color w:val="1A171C"/>
          <w:spacing w:val="-6"/>
          <w:w w:val="95"/>
          <w:sz w:val="19"/>
        </w:rPr>
        <w:t xml:space="preserve"> </w:t>
      </w:r>
      <w:r>
        <w:rPr>
          <w:color w:val="1A171C"/>
          <w:w w:val="95"/>
          <w:sz w:val="19"/>
        </w:rPr>
        <w:t>major</w:t>
      </w:r>
      <w:r>
        <w:rPr>
          <w:color w:val="1A171C"/>
          <w:spacing w:val="-6"/>
          <w:w w:val="95"/>
          <w:sz w:val="19"/>
        </w:rPr>
        <w:t xml:space="preserve"> </w:t>
      </w:r>
      <w:r>
        <w:rPr>
          <w:color w:val="1A171C"/>
          <w:w w:val="95"/>
          <w:sz w:val="19"/>
        </w:rPr>
        <w:t>operational</w:t>
      </w:r>
      <w:r>
        <w:rPr>
          <w:color w:val="1A171C"/>
          <w:spacing w:val="-7"/>
          <w:w w:val="95"/>
          <w:sz w:val="19"/>
        </w:rPr>
        <w:t xml:space="preserve"> </w:t>
      </w:r>
      <w:r>
        <w:rPr>
          <w:color w:val="1A171C"/>
          <w:w w:val="95"/>
          <w:sz w:val="19"/>
        </w:rPr>
        <w:t>or</w:t>
      </w:r>
      <w:r>
        <w:rPr>
          <w:color w:val="1A171C"/>
          <w:spacing w:val="-6"/>
          <w:w w:val="95"/>
          <w:sz w:val="19"/>
        </w:rPr>
        <w:t xml:space="preserve"> </w:t>
      </w:r>
      <w:r>
        <w:rPr>
          <w:color w:val="1A171C"/>
          <w:w w:val="95"/>
          <w:sz w:val="19"/>
        </w:rPr>
        <w:t>security</w:t>
      </w:r>
      <w:r>
        <w:rPr>
          <w:color w:val="1A171C"/>
          <w:spacing w:val="-8"/>
          <w:w w:val="95"/>
          <w:sz w:val="19"/>
        </w:rPr>
        <w:t xml:space="preserve"> </w:t>
      </w:r>
      <w:r>
        <w:rPr>
          <w:color w:val="1A171C"/>
          <w:w w:val="95"/>
          <w:sz w:val="19"/>
        </w:rPr>
        <w:t>incident,</w:t>
      </w:r>
      <w:r>
        <w:rPr>
          <w:color w:val="1A171C"/>
          <w:spacing w:val="-6"/>
          <w:w w:val="95"/>
          <w:sz w:val="19"/>
        </w:rPr>
        <w:t xml:space="preserve"> </w:t>
      </w:r>
      <w:r>
        <w:rPr>
          <w:color w:val="1A171C"/>
          <w:w w:val="95"/>
          <w:sz w:val="19"/>
        </w:rPr>
        <w:t>payment</w:t>
      </w:r>
      <w:r>
        <w:rPr>
          <w:color w:val="1A171C"/>
          <w:spacing w:val="-6"/>
          <w:w w:val="95"/>
          <w:sz w:val="19"/>
        </w:rPr>
        <w:t xml:space="preserve"> </w:t>
      </w:r>
      <w:r>
        <w:rPr>
          <w:color w:val="1A171C"/>
          <w:w w:val="95"/>
          <w:sz w:val="19"/>
        </w:rPr>
        <w:t>service</w:t>
      </w:r>
      <w:r>
        <w:rPr>
          <w:color w:val="1A171C"/>
          <w:spacing w:val="-8"/>
          <w:w w:val="95"/>
          <w:sz w:val="19"/>
        </w:rPr>
        <w:t xml:space="preserve"> </w:t>
      </w:r>
      <w:r>
        <w:rPr>
          <w:color w:val="1A171C"/>
          <w:w w:val="95"/>
          <w:sz w:val="19"/>
        </w:rPr>
        <w:t>providers</w:t>
      </w:r>
      <w:r>
        <w:rPr>
          <w:color w:val="1A171C"/>
          <w:spacing w:val="-7"/>
          <w:w w:val="95"/>
          <w:sz w:val="19"/>
        </w:rPr>
        <w:t xml:space="preserve"> </w:t>
      </w:r>
      <w:r>
        <w:rPr>
          <w:color w:val="1A171C"/>
          <w:w w:val="95"/>
          <w:sz w:val="19"/>
        </w:rPr>
        <w:t>shall,</w:t>
      </w:r>
      <w:r>
        <w:rPr>
          <w:color w:val="1A171C"/>
          <w:spacing w:val="-8"/>
          <w:w w:val="95"/>
          <w:sz w:val="19"/>
        </w:rPr>
        <w:t xml:space="preserve"> </w:t>
      </w:r>
      <w:r>
        <w:rPr>
          <w:color w:val="1A171C"/>
          <w:w w:val="95"/>
          <w:sz w:val="19"/>
        </w:rPr>
        <w:t>without</w:t>
      </w:r>
      <w:r>
        <w:rPr>
          <w:color w:val="1A171C"/>
          <w:spacing w:val="-6"/>
          <w:w w:val="95"/>
          <w:sz w:val="19"/>
        </w:rPr>
        <w:t xml:space="preserve"> </w:t>
      </w:r>
      <w:r>
        <w:rPr>
          <w:color w:val="1A171C"/>
          <w:w w:val="95"/>
          <w:sz w:val="19"/>
        </w:rPr>
        <w:t>undue</w:t>
      </w:r>
      <w:r>
        <w:rPr>
          <w:color w:val="1A171C"/>
          <w:spacing w:val="-6"/>
          <w:w w:val="95"/>
          <w:sz w:val="19"/>
        </w:rPr>
        <w:t xml:space="preserve"> </w:t>
      </w:r>
      <w:r>
        <w:rPr>
          <w:color w:val="1A171C"/>
          <w:w w:val="95"/>
          <w:sz w:val="19"/>
        </w:rPr>
        <w:t>delay,</w:t>
      </w:r>
      <w:r>
        <w:rPr>
          <w:color w:val="1A171C"/>
          <w:spacing w:val="-7"/>
          <w:w w:val="95"/>
          <w:sz w:val="19"/>
        </w:rPr>
        <w:t xml:space="preserve"> </w:t>
      </w:r>
      <w:r>
        <w:rPr>
          <w:color w:val="1A171C"/>
          <w:w w:val="95"/>
          <w:sz w:val="19"/>
        </w:rPr>
        <w:t>notify</w:t>
      </w:r>
      <w:r>
        <w:rPr>
          <w:color w:val="1A171C"/>
          <w:sz w:val="19"/>
        </w:rPr>
        <w:t xml:space="preserve"> </w:t>
      </w:r>
      <w:r>
        <w:rPr>
          <w:color w:val="1A171C"/>
          <w:w w:val="95"/>
          <w:sz w:val="19"/>
        </w:rPr>
        <w:t>the</w:t>
      </w:r>
      <w:r>
        <w:rPr>
          <w:color w:val="1A171C"/>
          <w:spacing w:val="19"/>
          <w:sz w:val="19"/>
        </w:rPr>
        <w:t xml:space="preserve"> </w:t>
      </w:r>
      <w:r>
        <w:rPr>
          <w:color w:val="1A171C"/>
          <w:w w:val="95"/>
          <w:sz w:val="19"/>
        </w:rPr>
        <w:t>competent</w:t>
      </w:r>
      <w:r>
        <w:rPr>
          <w:color w:val="1A171C"/>
          <w:spacing w:val="19"/>
          <w:sz w:val="19"/>
        </w:rPr>
        <w:t xml:space="preserve"> </w:t>
      </w:r>
      <w:r>
        <w:rPr>
          <w:color w:val="1A171C"/>
          <w:w w:val="95"/>
          <w:sz w:val="19"/>
        </w:rPr>
        <w:t>authority</w:t>
      </w:r>
      <w:r>
        <w:rPr>
          <w:color w:val="1A171C"/>
          <w:spacing w:val="17"/>
          <w:sz w:val="19"/>
        </w:rPr>
        <w:t xml:space="preserve"> </w:t>
      </w:r>
      <w:r>
        <w:rPr>
          <w:color w:val="1A171C"/>
          <w:w w:val="95"/>
          <w:sz w:val="19"/>
        </w:rPr>
        <w:t>in</w:t>
      </w:r>
      <w:r>
        <w:rPr>
          <w:color w:val="1A171C"/>
          <w:spacing w:val="20"/>
          <w:sz w:val="19"/>
        </w:rPr>
        <w:t xml:space="preserve"> </w:t>
      </w:r>
      <w:r>
        <w:rPr>
          <w:color w:val="1A171C"/>
          <w:w w:val="95"/>
          <w:sz w:val="19"/>
        </w:rPr>
        <w:t>the</w:t>
      </w:r>
      <w:r>
        <w:rPr>
          <w:color w:val="1A171C"/>
          <w:spacing w:val="19"/>
          <w:sz w:val="19"/>
        </w:rPr>
        <w:t xml:space="preserve"> </w:t>
      </w:r>
      <w:r>
        <w:rPr>
          <w:color w:val="1A171C"/>
          <w:w w:val="95"/>
          <w:sz w:val="19"/>
        </w:rPr>
        <w:t>home</w:t>
      </w:r>
      <w:r>
        <w:rPr>
          <w:color w:val="1A171C"/>
          <w:spacing w:val="19"/>
          <w:sz w:val="19"/>
        </w:rPr>
        <w:t xml:space="preserve"> </w:t>
      </w:r>
      <w:r>
        <w:rPr>
          <w:color w:val="1A171C"/>
          <w:w w:val="95"/>
          <w:sz w:val="19"/>
        </w:rPr>
        <w:t>Member</w:t>
      </w:r>
      <w:r>
        <w:rPr>
          <w:color w:val="1A171C"/>
          <w:spacing w:val="20"/>
          <w:sz w:val="19"/>
        </w:rPr>
        <w:t xml:space="preserve"> </w:t>
      </w:r>
      <w:r>
        <w:rPr>
          <w:color w:val="1A171C"/>
          <w:w w:val="95"/>
          <w:sz w:val="19"/>
        </w:rPr>
        <w:t>State</w:t>
      </w:r>
      <w:r>
        <w:rPr>
          <w:color w:val="1A171C"/>
          <w:spacing w:val="19"/>
          <w:sz w:val="19"/>
        </w:rPr>
        <w:t xml:space="preserve"> </w:t>
      </w:r>
      <w:r>
        <w:rPr>
          <w:color w:val="1A171C"/>
          <w:w w:val="95"/>
          <w:sz w:val="19"/>
        </w:rPr>
        <w:t>of</w:t>
      </w:r>
      <w:r>
        <w:rPr>
          <w:color w:val="1A171C"/>
          <w:spacing w:val="20"/>
          <w:sz w:val="19"/>
        </w:rPr>
        <w:t xml:space="preserve"> </w:t>
      </w:r>
      <w:r>
        <w:rPr>
          <w:color w:val="1A171C"/>
          <w:w w:val="95"/>
          <w:sz w:val="19"/>
        </w:rPr>
        <w:t>the</w:t>
      </w:r>
      <w:r>
        <w:rPr>
          <w:color w:val="1A171C"/>
          <w:spacing w:val="19"/>
          <w:sz w:val="19"/>
        </w:rPr>
        <w:t xml:space="preserve"> </w:t>
      </w:r>
      <w:r>
        <w:rPr>
          <w:color w:val="1A171C"/>
          <w:w w:val="95"/>
          <w:sz w:val="19"/>
        </w:rPr>
        <w:t>payment</w:t>
      </w:r>
      <w:r>
        <w:rPr>
          <w:color w:val="1A171C"/>
          <w:spacing w:val="19"/>
          <w:sz w:val="19"/>
        </w:rPr>
        <w:t xml:space="preserve"> </w:t>
      </w:r>
      <w:r>
        <w:rPr>
          <w:color w:val="1A171C"/>
          <w:w w:val="95"/>
          <w:sz w:val="19"/>
        </w:rPr>
        <w:t>service</w:t>
      </w:r>
      <w:r>
        <w:rPr>
          <w:color w:val="1A171C"/>
          <w:spacing w:val="17"/>
          <w:sz w:val="19"/>
        </w:rPr>
        <w:t xml:space="preserve"> </w:t>
      </w:r>
      <w:r>
        <w:rPr>
          <w:color w:val="1A171C"/>
          <w:w w:val="95"/>
          <w:sz w:val="19"/>
        </w:rPr>
        <w:t>provider.</w:t>
      </w:r>
    </w:p>
    <w:p w14:paraId="4CDE8660" w14:textId="77777777" w:rsidR="00B60704" w:rsidRDefault="00B60704">
      <w:pPr>
        <w:pStyle w:val="BodyText"/>
        <w:rPr>
          <w:sz w:val="22"/>
        </w:rPr>
      </w:pPr>
    </w:p>
    <w:p w14:paraId="0FD5FF2C" w14:textId="77777777" w:rsidR="00B60704" w:rsidRDefault="00B60704">
      <w:pPr>
        <w:pStyle w:val="BodyText"/>
        <w:spacing w:before="9"/>
        <w:rPr>
          <w:sz w:val="23"/>
        </w:rPr>
      </w:pPr>
    </w:p>
    <w:p w14:paraId="1FAAFCD9" w14:textId="77777777" w:rsidR="00B60704" w:rsidRDefault="001F055C">
      <w:pPr>
        <w:pStyle w:val="BodyText"/>
        <w:spacing w:line="230" w:lineRule="auto"/>
        <w:ind w:left="120" w:right="106" w:firstLine="2"/>
        <w:jc w:val="both"/>
      </w:pPr>
      <w:r>
        <w:rPr>
          <w:color w:val="1A171C"/>
          <w:w w:val="95"/>
        </w:rPr>
        <w:t>Where</w:t>
      </w:r>
      <w:r>
        <w:rPr>
          <w:color w:val="1A171C"/>
          <w:spacing w:val="-8"/>
          <w:w w:val="95"/>
        </w:rPr>
        <w:t xml:space="preserve"> </w:t>
      </w:r>
      <w:r>
        <w:rPr>
          <w:color w:val="1A171C"/>
          <w:w w:val="95"/>
        </w:rPr>
        <w:t>the</w:t>
      </w:r>
      <w:r>
        <w:rPr>
          <w:color w:val="1A171C"/>
          <w:spacing w:val="-8"/>
          <w:w w:val="95"/>
        </w:rPr>
        <w:t xml:space="preserve"> </w:t>
      </w:r>
      <w:r>
        <w:rPr>
          <w:color w:val="1A171C"/>
          <w:w w:val="95"/>
        </w:rPr>
        <w:t>incident</w:t>
      </w:r>
      <w:r>
        <w:rPr>
          <w:color w:val="1A171C"/>
          <w:spacing w:val="-8"/>
          <w:w w:val="95"/>
        </w:rPr>
        <w:t xml:space="preserve"> </w:t>
      </w:r>
      <w:r>
        <w:rPr>
          <w:color w:val="1A171C"/>
          <w:w w:val="95"/>
        </w:rPr>
        <w:t>has</w:t>
      </w:r>
      <w:r>
        <w:rPr>
          <w:color w:val="1A171C"/>
          <w:spacing w:val="-8"/>
          <w:w w:val="95"/>
        </w:rPr>
        <w:t xml:space="preserve"> </w:t>
      </w:r>
      <w:r>
        <w:rPr>
          <w:color w:val="1A171C"/>
          <w:w w:val="95"/>
        </w:rPr>
        <w:t>or</w:t>
      </w:r>
      <w:r>
        <w:rPr>
          <w:color w:val="1A171C"/>
          <w:spacing w:val="-8"/>
          <w:w w:val="95"/>
        </w:rPr>
        <w:t xml:space="preserve"> </w:t>
      </w:r>
      <w:r>
        <w:rPr>
          <w:color w:val="1A171C"/>
          <w:w w:val="95"/>
        </w:rPr>
        <w:t>may</w:t>
      </w:r>
      <w:r>
        <w:rPr>
          <w:color w:val="1A171C"/>
          <w:spacing w:val="-8"/>
          <w:w w:val="95"/>
        </w:rPr>
        <w:t xml:space="preserve"> </w:t>
      </w:r>
      <w:r>
        <w:rPr>
          <w:color w:val="1A171C"/>
          <w:w w:val="95"/>
        </w:rPr>
        <w:t>have</w:t>
      </w:r>
      <w:r>
        <w:rPr>
          <w:color w:val="1A171C"/>
          <w:spacing w:val="-8"/>
          <w:w w:val="95"/>
        </w:rPr>
        <w:t xml:space="preserve"> </w:t>
      </w:r>
      <w:r>
        <w:rPr>
          <w:color w:val="1A171C"/>
          <w:w w:val="95"/>
        </w:rPr>
        <w:t>an</w:t>
      </w:r>
      <w:r>
        <w:rPr>
          <w:color w:val="1A171C"/>
          <w:spacing w:val="-8"/>
          <w:w w:val="95"/>
        </w:rPr>
        <w:t xml:space="preserve"> </w:t>
      </w:r>
      <w:r>
        <w:rPr>
          <w:color w:val="1A171C"/>
          <w:w w:val="95"/>
        </w:rPr>
        <w:t>impact</w:t>
      </w:r>
      <w:r>
        <w:rPr>
          <w:color w:val="1A171C"/>
          <w:spacing w:val="-8"/>
          <w:w w:val="95"/>
        </w:rPr>
        <w:t xml:space="preserve"> </w:t>
      </w:r>
      <w:r>
        <w:rPr>
          <w:color w:val="1A171C"/>
          <w:w w:val="95"/>
        </w:rPr>
        <w:t>on</w:t>
      </w:r>
      <w:r>
        <w:rPr>
          <w:color w:val="1A171C"/>
          <w:spacing w:val="-7"/>
          <w:w w:val="95"/>
        </w:rPr>
        <w:t xml:space="preserve"> </w:t>
      </w:r>
      <w:r>
        <w:rPr>
          <w:color w:val="1A171C"/>
          <w:w w:val="95"/>
        </w:rPr>
        <w:t>the</w:t>
      </w:r>
      <w:r>
        <w:rPr>
          <w:color w:val="1A171C"/>
          <w:spacing w:val="-8"/>
          <w:w w:val="95"/>
        </w:rPr>
        <w:t xml:space="preserve"> </w:t>
      </w:r>
      <w:r>
        <w:rPr>
          <w:color w:val="1A171C"/>
          <w:w w:val="95"/>
        </w:rPr>
        <w:t>financial</w:t>
      </w:r>
      <w:r>
        <w:rPr>
          <w:color w:val="1A171C"/>
          <w:spacing w:val="-8"/>
          <w:w w:val="95"/>
        </w:rPr>
        <w:t xml:space="preserve"> </w:t>
      </w:r>
      <w:r>
        <w:rPr>
          <w:color w:val="1A171C"/>
          <w:w w:val="95"/>
        </w:rPr>
        <w:t>interests</w:t>
      </w:r>
      <w:r>
        <w:rPr>
          <w:color w:val="1A171C"/>
          <w:spacing w:val="-8"/>
          <w:w w:val="95"/>
        </w:rPr>
        <w:t xml:space="preserve"> </w:t>
      </w:r>
      <w:r>
        <w:rPr>
          <w:color w:val="1A171C"/>
          <w:w w:val="95"/>
        </w:rPr>
        <w:t>of</w:t>
      </w:r>
      <w:r>
        <w:rPr>
          <w:color w:val="1A171C"/>
          <w:spacing w:val="-7"/>
          <w:w w:val="95"/>
        </w:rPr>
        <w:t xml:space="preserve"> </w:t>
      </w:r>
      <w:r>
        <w:rPr>
          <w:color w:val="1A171C"/>
          <w:w w:val="95"/>
        </w:rPr>
        <w:t>its</w:t>
      </w:r>
      <w:r>
        <w:rPr>
          <w:color w:val="1A171C"/>
          <w:spacing w:val="-8"/>
          <w:w w:val="95"/>
        </w:rPr>
        <w:t xml:space="preserve"> </w:t>
      </w:r>
      <w:r>
        <w:rPr>
          <w:color w:val="1A171C"/>
          <w:w w:val="95"/>
        </w:rPr>
        <w:t>payment</w:t>
      </w:r>
      <w:r>
        <w:rPr>
          <w:color w:val="1A171C"/>
          <w:spacing w:val="-8"/>
          <w:w w:val="95"/>
        </w:rPr>
        <w:t xml:space="preserve"> </w:t>
      </w:r>
      <w:r>
        <w:rPr>
          <w:color w:val="1A171C"/>
          <w:w w:val="95"/>
        </w:rPr>
        <w:t>service</w:t>
      </w:r>
      <w:r>
        <w:rPr>
          <w:color w:val="1A171C"/>
          <w:spacing w:val="-9"/>
          <w:w w:val="95"/>
        </w:rPr>
        <w:t xml:space="preserve"> </w:t>
      </w:r>
      <w:r>
        <w:rPr>
          <w:color w:val="1A171C"/>
          <w:w w:val="95"/>
        </w:rPr>
        <w:t>users,</w:t>
      </w:r>
      <w:r>
        <w:rPr>
          <w:color w:val="1A171C"/>
          <w:spacing w:val="-8"/>
          <w:w w:val="95"/>
        </w:rPr>
        <w:t xml:space="preserve"> </w:t>
      </w:r>
      <w:r>
        <w:rPr>
          <w:color w:val="1A171C"/>
          <w:w w:val="95"/>
        </w:rPr>
        <w:t>the</w:t>
      </w:r>
      <w:r>
        <w:rPr>
          <w:color w:val="1A171C"/>
          <w:spacing w:val="-7"/>
          <w:w w:val="95"/>
        </w:rPr>
        <w:t xml:space="preserve"> </w:t>
      </w:r>
      <w:r>
        <w:rPr>
          <w:color w:val="1A171C"/>
          <w:w w:val="95"/>
        </w:rPr>
        <w:t>payment</w:t>
      </w:r>
      <w:r>
        <w:rPr>
          <w:color w:val="1A171C"/>
          <w:spacing w:val="-7"/>
          <w:w w:val="95"/>
        </w:rPr>
        <w:t xml:space="preserve"> </w:t>
      </w:r>
      <w:r>
        <w:rPr>
          <w:color w:val="1A171C"/>
          <w:w w:val="95"/>
        </w:rPr>
        <w:t>service</w:t>
      </w:r>
      <w:r>
        <w:rPr>
          <w:color w:val="1A171C"/>
        </w:rPr>
        <w:t xml:space="preserve"> </w:t>
      </w:r>
      <w:r>
        <w:rPr>
          <w:color w:val="1A171C"/>
          <w:w w:val="95"/>
        </w:rPr>
        <w:t>provider shall, without undue delay, inform its payment service users of the incident and of all measures that they can</w:t>
      </w:r>
      <w:r>
        <w:rPr>
          <w:color w:val="1A171C"/>
        </w:rPr>
        <w:t xml:space="preserve"> </w:t>
      </w:r>
      <w:r>
        <w:rPr>
          <w:color w:val="1A171C"/>
          <w:spacing w:val="-2"/>
        </w:rPr>
        <w:t>take</w:t>
      </w:r>
      <w:r>
        <w:rPr>
          <w:color w:val="1A171C"/>
          <w:spacing w:val="10"/>
        </w:rPr>
        <w:t xml:space="preserve"> </w:t>
      </w:r>
      <w:r>
        <w:rPr>
          <w:color w:val="1A171C"/>
          <w:spacing w:val="-2"/>
        </w:rPr>
        <w:t>to</w:t>
      </w:r>
      <w:r>
        <w:rPr>
          <w:color w:val="1A171C"/>
          <w:spacing w:val="11"/>
        </w:rPr>
        <w:t xml:space="preserve"> </w:t>
      </w:r>
      <w:r>
        <w:rPr>
          <w:color w:val="1A171C"/>
          <w:spacing w:val="-2"/>
        </w:rPr>
        <w:t>mitigate</w:t>
      </w:r>
      <w:r>
        <w:rPr>
          <w:color w:val="1A171C"/>
          <w:spacing w:val="10"/>
        </w:rPr>
        <w:t xml:space="preserve"> </w:t>
      </w:r>
      <w:r>
        <w:rPr>
          <w:color w:val="1A171C"/>
          <w:spacing w:val="-2"/>
        </w:rPr>
        <w:t>the</w:t>
      </w:r>
      <w:r>
        <w:rPr>
          <w:color w:val="1A171C"/>
          <w:spacing w:val="11"/>
        </w:rPr>
        <w:t xml:space="preserve"> </w:t>
      </w:r>
      <w:r>
        <w:rPr>
          <w:color w:val="1A171C"/>
          <w:spacing w:val="-2"/>
        </w:rPr>
        <w:t>adverse</w:t>
      </w:r>
      <w:r>
        <w:rPr>
          <w:color w:val="1A171C"/>
          <w:spacing w:val="9"/>
        </w:rPr>
        <w:t xml:space="preserve"> </w:t>
      </w:r>
      <w:r>
        <w:rPr>
          <w:color w:val="1A171C"/>
          <w:spacing w:val="-2"/>
        </w:rPr>
        <w:t>effects</w:t>
      </w:r>
      <w:r>
        <w:rPr>
          <w:color w:val="1A171C"/>
          <w:spacing w:val="9"/>
        </w:rPr>
        <w:t xml:space="preserve"> </w:t>
      </w:r>
      <w:r>
        <w:rPr>
          <w:color w:val="1A171C"/>
          <w:spacing w:val="-2"/>
        </w:rPr>
        <w:t>of</w:t>
      </w:r>
      <w:r>
        <w:rPr>
          <w:color w:val="1A171C"/>
          <w:spacing w:val="11"/>
        </w:rPr>
        <w:t xml:space="preserve"> </w:t>
      </w:r>
      <w:r>
        <w:rPr>
          <w:color w:val="1A171C"/>
          <w:spacing w:val="-2"/>
        </w:rPr>
        <w:t>the</w:t>
      </w:r>
      <w:r>
        <w:rPr>
          <w:color w:val="1A171C"/>
          <w:spacing w:val="10"/>
        </w:rPr>
        <w:t xml:space="preserve"> </w:t>
      </w:r>
      <w:r>
        <w:rPr>
          <w:color w:val="1A171C"/>
          <w:spacing w:val="-2"/>
        </w:rPr>
        <w:t>incident.</w:t>
      </w:r>
    </w:p>
    <w:p w14:paraId="7DB2DDB4" w14:textId="77777777" w:rsidR="00B60704" w:rsidRDefault="00B60704">
      <w:pPr>
        <w:pStyle w:val="BodyText"/>
        <w:rPr>
          <w:sz w:val="22"/>
        </w:rPr>
      </w:pPr>
    </w:p>
    <w:p w14:paraId="51F05087" w14:textId="77777777" w:rsidR="00B60704" w:rsidRDefault="00B60704">
      <w:pPr>
        <w:pStyle w:val="BodyText"/>
        <w:spacing w:before="9"/>
        <w:rPr>
          <w:sz w:val="23"/>
        </w:rPr>
      </w:pPr>
    </w:p>
    <w:p w14:paraId="0B4E3AEA" w14:textId="77777777" w:rsidR="00B60704" w:rsidRDefault="001F055C">
      <w:pPr>
        <w:pStyle w:val="ListParagraph"/>
        <w:numPr>
          <w:ilvl w:val="0"/>
          <w:numId w:val="25"/>
        </w:numPr>
        <w:tabs>
          <w:tab w:val="left" w:pos="553"/>
        </w:tabs>
        <w:spacing w:line="230" w:lineRule="auto"/>
        <w:ind w:right="108" w:firstLine="2"/>
        <w:rPr>
          <w:sz w:val="19"/>
        </w:rPr>
      </w:pPr>
      <w:r>
        <w:rPr>
          <w:color w:val="1A171C"/>
          <w:sz w:val="19"/>
        </w:rPr>
        <w:t>Upon</w:t>
      </w:r>
      <w:r>
        <w:rPr>
          <w:color w:val="1A171C"/>
          <w:spacing w:val="-11"/>
          <w:sz w:val="19"/>
        </w:rPr>
        <w:t xml:space="preserve"> </w:t>
      </w:r>
      <w:r>
        <w:rPr>
          <w:color w:val="1A171C"/>
          <w:sz w:val="19"/>
        </w:rPr>
        <w:t>receipt</w:t>
      </w:r>
      <w:r>
        <w:rPr>
          <w:color w:val="1A171C"/>
          <w:spacing w:val="-10"/>
          <w:sz w:val="19"/>
        </w:rPr>
        <w:t xml:space="preserve"> </w:t>
      </w:r>
      <w:r>
        <w:rPr>
          <w:color w:val="1A171C"/>
          <w:sz w:val="19"/>
        </w:rPr>
        <w:t>of</w:t>
      </w:r>
      <w:r>
        <w:rPr>
          <w:color w:val="1A171C"/>
          <w:spacing w:val="-11"/>
          <w:sz w:val="19"/>
        </w:rPr>
        <w:t xml:space="preserve"> </w:t>
      </w:r>
      <w:r>
        <w:rPr>
          <w:color w:val="1A171C"/>
          <w:sz w:val="19"/>
        </w:rPr>
        <w:t>the</w:t>
      </w:r>
      <w:r>
        <w:rPr>
          <w:color w:val="1A171C"/>
          <w:spacing w:val="-10"/>
          <w:sz w:val="19"/>
        </w:rPr>
        <w:t xml:space="preserve"> </w:t>
      </w:r>
      <w:r>
        <w:rPr>
          <w:color w:val="1A171C"/>
          <w:sz w:val="19"/>
        </w:rPr>
        <w:t>notification</w:t>
      </w:r>
      <w:r>
        <w:rPr>
          <w:color w:val="1A171C"/>
          <w:spacing w:val="-11"/>
          <w:sz w:val="19"/>
        </w:rPr>
        <w:t xml:space="preserve"> </w:t>
      </w:r>
      <w:r>
        <w:rPr>
          <w:color w:val="1A171C"/>
          <w:sz w:val="19"/>
        </w:rPr>
        <w:t>referred</w:t>
      </w:r>
      <w:r>
        <w:rPr>
          <w:color w:val="1A171C"/>
          <w:spacing w:val="-10"/>
          <w:sz w:val="19"/>
        </w:rPr>
        <w:t xml:space="preserve"> </w:t>
      </w:r>
      <w:r>
        <w:rPr>
          <w:color w:val="1A171C"/>
          <w:sz w:val="19"/>
        </w:rPr>
        <w:t>to</w:t>
      </w:r>
      <w:r>
        <w:rPr>
          <w:color w:val="1A171C"/>
          <w:spacing w:val="-10"/>
          <w:sz w:val="19"/>
        </w:rPr>
        <w:t xml:space="preserve"> </w:t>
      </w:r>
      <w:r>
        <w:rPr>
          <w:color w:val="1A171C"/>
          <w:sz w:val="19"/>
        </w:rPr>
        <w:t>in</w:t>
      </w:r>
      <w:r>
        <w:rPr>
          <w:color w:val="1A171C"/>
          <w:spacing w:val="-10"/>
          <w:sz w:val="19"/>
        </w:rPr>
        <w:t xml:space="preserve"> </w:t>
      </w:r>
      <w:r>
        <w:rPr>
          <w:color w:val="1A171C"/>
          <w:sz w:val="19"/>
        </w:rPr>
        <w:t>paragraph</w:t>
      </w:r>
      <w:r>
        <w:rPr>
          <w:color w:val="1A171C"/>
          <w:spacing w:val="-11"/>
          <w:sz w:val="19"/>
        </w:rPr>
        <w:t xml:space="preserve"> </w:t>
      </w:r>
      <w:r>
        <w:rPr>
          <w:color w:val="1A171C"/>
          <w:sz w:val="19"/>
        </w:rPr>
        <w:t>1,</w:t>
      </w:r>
      <w:r>
        <w:rPr>
          <w:color w:val="1A171C"/>
          <w:spacing w:val="-9"/>
          <w:sz w:val="19"/>
        </w:rPr>
        <w:t xml:space="preserve"> </w:t>
      </w:r>
      <w:r>
        <w:rPr>
          <w:color w:val="1A171C"/>
          <w:sz w:val="19"/>
        </w:rPr>
        <w:t>the</w:t>
      </w:r>
      <w:r>
        <w:rPr>
          <w:color w:val="1A171C"/>
          <w:spacing w:val="-10"/>
          <w:sz w:val="19"/>
        </w:rPr>
        <w:t xml:space="preserve"> </w:t>
      </w:r>
      <w:r>
        <w:rPr>
          <w:color w:val="1A171C"/>
          <w:sz w:val="19"/>
        </w:rPr>
        <w:t>competent</w:t>
      </w:r>
      <w:r>
        <w:rPr>
          <w:color w:val="1A171C"/>
          <w:spacing w:val="-10"/>
          <w:sz w:val="19"/>
        </w:rPr>
        <w:t xml:space="preserve"> </w:t>
      </w:r>
      <w:r>
        <w:rPr>
          <w:color w:val="1A171C"/>
          <w:sz w:val="19"/>
        </w:rPr>
        <w:t>authority</w:t>
      </w:r>
      <w:r>
        <w:rPr>
          <w:color w:val="1A171C"/>
          <w:spacing w:val="-11"/>
          <w:sz w:val="19"/>
        </w:rPr>
        <w:t xml:space="preserve"> </w:t>
      </w:r>
      <w:r>
        <w:rPr>
          <w:color w:val="1A171C"/>
          <w:sz w:val="19"/>
        </w:rPr>
        <w:t>of</w:t>
      </w:r>
      <w:r>
        <w:rPr>
          <w:color w:val="1A171C"/>
          <w:spacing w:val="-9"/>
          <w:sz w:val="19"/>
        </w:rPr>
        <w:t xml:space="preserve"> </w:t>
      </w:r>
      <w:r>
        <w:rPr>
          <w:color w:val="1A171C"/>
          <w:sz w:val="19"/>
        </w:rPr>
        <w:t>the</w:t>
      </w:r>
      <w:r>
        <w:rPr>
          <w:color w:val="1A171C"/>
          <w:spacing w:val="-10"/>
          <w:sz w:val="19"/>
        </w:rPr>
        <w:t xml:space="preserve"> </w:t>
      </w:r>
      <w:r>
        <w:rPr>
          <w:color w:val="1A171C"/>
          <w:sz w:val="19"/>
        </w:rPr>
        <w:t>home</w:t>
      </w:r>
      <w:r>
        <w:rPr>
          <w:color w:val="1A171C"/>
          <w:spacing w:val="-10"/>
          <w:sz w:val="19"/>
        </w:rPr>
        <w:t xml:space="preserve"> </w:t>
      </w:r>
      <w:r>
        <w:rPr>
          <w:color w:val="1A171C"/>
          <w:sz w:val="19"/>
        </w:rPr>
        <w:t>Member</w:t>
      </w:r>
      <w:r>
        <w:rPr>
          <w:color w:val="1A171C"/>
          <w:spacing w:val="-10"/>
          <w:sz w:val="19"/>
        </w:rPr>
        <w:t xml:space="preserve"> </w:t>
      </w:r>
      <w:r>
        <w:rPr>
          <w:color w:val="1A171C"/>
          <w:sz w:val="19"/>
        </w:rPr>
        <w:t xml:space="preserve">State </w:t>
      </w:r>
      <w:r>
        <w:rPr>
          <w:color w:val="1A171C"/>
          <w:w w:val="95"/>
          <w:sz w:val="19"/>
        </w:rPr>
        <w:t>shall,</w:t>
      </w:r>
      <w:r>
        <w:rPr>
          <w:color w:val="1A171C"/>
          <w:spacing w:val="-1"/>
          <w:w w:val="95"/>
          <w:sz w:val="19"/>
        </w:rPr>
        <w:t xml:space="preserve"> </w:t>
      </w:r>
      <w:r>
        <w:rPr>
          <w:color w:val="1A171C"/>
          <w:w w:val="95"/>
          <w:sz w:val="19"/>
        </w:rPr>
        <w:t>without</w:t>
      </w:r>
      <w:r>
        <w:rPr>
          <w:color w:val="1A171C"/>
          <w:spacing w:val="-1"/>
          <w:w w:val="95"/>
          <w:sz w:val="19"/>
        </w:rPr>
        <w:t xml:space="preserve"> </w:t>
      </w:r>
      <w:r>
        <w:rPr>
          <w:color w:val="1A171C"/>
          <w:w w:val="95"/>
          <w:sz w:val="19"/>
        </w:rPr>
        <w:t>undue delay,</w:t>
      </w:r>
      <w:r>
        <w:rPr>
          <w:color w:val="1A171C"/>
          <w:spacing w:val="-1"/>
          <w:w w:val="95"/>
          <w:sz w:val="19"/>
        </w:rPr>
        <w:t xml:space="preserve"> </w:t>
      </w:r>
      <w:r>
        <w:rPr>
          <w:color w:val="1A171C"/>
          <w:w w:val="95"/>
          <w:sz w:val="19"/>
        </w:rPr>
        <w:t>provide</w:t>
      </w:r>
      <w:r>
        <w:rPr>
          <w:color w:val="1A171C"/>
          <w:spacing w:val="-1"/>
          <w:w w:val="95"/>
          <w:sz w:val="19"/>
        </w:rPr>
        <w:t xml:space="preserve"> </w:t>
      </w:r>
      <w:r>
        <w:rPr>
          <w:color w:val="1A171C"/>
          <w:w w:val="95"/>
          <w:sz w:val="19"/>
        </w:rPr>
        <w:t>the relevant</w:t>
      </w:r>
      <w:r>
        <w:rPr>
          <w:color w:val="1A171C"/>
          <w:spacing w:val="-1"/>
          <w:w w:val="95"/>
          <w:sz w:val="19"/>
        </w:rPr>
        <w:t xml:space="preserve"> </w:t>
      </w:r>
      <w:r>
        <w:rPr>
          <w:color w:val="1A171C"/>
          <w:w w:val="95"/>
          <w:sz w:val="19"/>
        </w:rPr>
        <w:t>details of the incident to EBA and to the ECB. That competent authority</w:t>
      </w:r>
      <w:r>
        <w:rPr>
          <w:color w:val="1A171C"/>
          <w:sz w:val="19"/>
        </w:rPr>
        <w:t xml:space="preserve"> </w:t>
      </w:r>
      <w:r>
        <w:rPr>
          <w:color w:val="1A171C"/>
          <w:spacing w:val="-2"/>
          <w:w w:val="95"/>
          <w:sz w:val="19"/>
        </w:rPr>
        <w:t>shall,</w:t>
      </w:r>
      <w:r>
        <w:rPr>
          <w:color w:val="1A171C"/>
          <w:spacing w:val="10"/>
          <w:sz w:val="19"/>
        </w:rPr>
        <w:t xml:space="preserve"> </w:t>
      </w:r>
      <w:r>
        <w:rPr>
          <w:color w:val="1A171C"/>
          <w:spacing w:val="-2"/>
          <w:w w:val="95"/>
          <w:sz w:val="19"/>
        </w:rPr>
        <w:t>after</w:t>
      </w:r>
      <w:r>
        <w:rPr>
          <w:color w:val="1A171C"/>
          <w:spacing w:val="11"/>
          <w:sz w:val="19"/>
        </w:rPr>
        <w:t xml:space="preserve"> </w:t>
      </w:r>
      <w:r>
        <w:rPr>
          <w:color w:val="1A171C"/>
          <w:spacing w:val="-2"/>
          <w:w w:val="95"/>
          <w:sz w:val="19"/>
        </w:rPr>
        <w:t>assessing</w:t>
      </w:r>
      <w:r>
        <w:rPr>
          <w:color w:val="1A171C"/>
          <w:spacing w:val="11"/>
          <w:sz w:val="19"/>
        </w:rPr>
        <w:t xml:space="preserve"> </w:t>
      </w:r>
      <w:r>
        <w:rPr>
          <w:color w:val="1A171C"/>
          <w:spacing w:val="-2"/>
          <w:w w:val="95"/>
          <w:sz w:val="19"/>
        </w:rPr>
        <w:t>the</w:t>
      </w:r>
      <w:r>
        <w:rPr>
          <w:color w:val="1A171C"/>
          <w:spacing w:val="12"/>
          <w:sz w:val="19"/>
        </w:rPr>
        <w:t xml:space="preserve"> </w:t>
      </w:r>
      <w:r>
        <w:rPr>
          <w:color w:val="1A171C"/>
          <w:spacing w:val="-2"/>
          <w:w w:val="95"/>
          <w:sz w:val="19"/>
        </w:rPr>
        <w:t>relevance</w:t>
      </w:r>
      <w:r>
        <w:rPr>
          <w:color w:val="1A171C"/>
          <w:spacing w:val="9"/>
          <w:sz w:val="19"/>
        </w:rPr>
        <w:t xml:space="preserve"> </w:t>
      </w:r>
      <w:r>
        <w:rPr>
          <w:color w:val="1A171C"/>
          <w:spacing w:val="-2"/>
          <w:w w:val="95"/>
          <w:sz w:val="19"/>
        </w:rPr>
        <w:t>of</w:t>
      </w:r>
      <w:r>
        <w:rPr>
          <w:color w:val="1A171C"/>
          <w:spacing w:val="12"/>
          <w:sz w:val="19"/>
        </w:rPr>
        <w:t xml:space="preserve"> </w:t>
      </w:r>
      <w:r>
        <w:rPr>
          <w:color w:val="1A171C"/>
          <w:spacing w:val="-2"/>
          <w:w w:val="95"/>
          <w:sz w:val="19"/>
        </w:rPr>
        <w:t>the</w:t>
      </w:r>
      <w:r>
        <w:rPr>
          <w:color w:val="1A171C"/>
          <w:spacing w:val="12"/>
          <w:sz w:val="19"/>
        </w:rPr>
        <w:t xml:space="preserve"> </w:t>
      </w:r>
      <w:r>
        <w:rPr>
          <w:color w:val="1A171C"/>
          <w:spacing w:val="-2"/>
          <w:w w:val="95"/>
          <w:sz w:val="19"/>
        </w:rPr>
        <w:t>incident</w:t>
      </w:r>
      <w:r>
        <w:rPr>
          <w:color w:val="1A171C"/>
          <w:spacing w:val="12"/>
          <w:sz w:val="19"/>
        </w:rPr>
        <w:t xml:space="preserve"> </w:t>
      </w:r>
      <w:r>
        <w:rPr>
          <w:color w:val="1A171C"/>
          <w:spacing w:val="-2"/>
          <w:w w:val="95"/>
          <w:sz w:val="19"/>
        </w:rPr>
        <w:t>to</w:t>
      </w:r>
      <w:r>
        <w:rPr>
          <w:color w:val="1A171C"/>
          <w:spacing w:val="12"/>
          <w:sz w:val="19"/>
        </w:rPr>
        <w:t xml:space="preserve"> </w:t>
      </w:r>
      <w:r>
        <w:rPr>
          <w:color w:val="1A171C"/>
          <w:spacing w:val="-2"/>
          <w:w w:val="95"/>
          <w:sz w:val="19"/>
        </w:rPr>
        <w:t>relevant</w:t>
      </w:r>
      <w:r>
        <w:rPr>
          <w:color w:val="1A171C"/>
          <w:spacing w:val="10"/>
          <w:sz w:val="19"/>
        </w:rPr>
        <w:t xml:space="preserve"> </w:t>
      </w:r>
      <w:r>
        <w:rPr>
          <w:color w:val="1A171C"/>
          <w:spacing w:val="-2"/>
          <w:w w:val="95"/>
          <w:sz w:val="19"/>
        </w:rPr>
        <w:t>authorities</w:t>
      </w:r>
      <w:r>
        <w:rPr>
          <w:color w:val="1A171C"/>
          <w:spacing w:val="9"/>
          <w:sz w:val="19"/>
        </w:rPr>
        <w:t xml:space="preserve"> </w:t>
      </w:r>
      <w:r>
        <w:rPr>
          <w:color w:val="1A171C"/>
          <w:spacing w:val="-2"/>
          <w:w w:val="95"/>
          <w:sz w:val="19"/>
        </w:rPr>
        <w:t>of</w:t>
      </w:r>
      <w:r>
        <w:rPr>
          <w:color w:val="1A171C"/>
          <w:spacing w:val="12"/>
          <w:sz w:val="19"/>
        </w:rPr>
        <w:t xml:space="preserve"> </w:t>
      </w:r>
      <w:r>
        <w:rPr>
          <w:color w:val="1A171C"/>
          <w:spacing w:val="-2"/>
          <w:w w:val="95"/>
          <w:sz w:val="19"/>
        </w:rPr>
        <w:t>that</w:t>
      </w:r>
      <w:r>
        <w:rPr>
          <w:color w:val="1A171C"/>
          <w:spacing w:val="12"/>
          <w:sz w:val="19"/>
        </w:rPr>
        <w:t xml:space="preserve"> </w:t>
      </w:r>
      <w:r>
        <w:rPr>
          <w:color w:val="1A171C"/>
          <w:spacing w:val="-2"/>
          <w:w w:val="95"/>
          <w:sz w:val="19"/>
        </w:rPr>
        <w:t>Member</w:t>
      </w:r>
      <w:r>
        <w:rPr>
          <w:color w:val="1A171C"/>
          <w:spacing w:val="12"/>
          <w:sz w:val="19"/>
        </w:rPr>
        <w:t xml:space="preserve"> </w:t>
      </w:r>
      <w:r>
        <w:rPr>
          <w:color w:val="1A171C"/>
          <w:spacing w:val="-2"/>
          <w:w w:val="95"/>
          <w:sz w:val="19"/>
        </w:rPr>
        <w:t>State,</w:t>
      </w:r>
      <w:r>
        <w:rPr>
          <w:color w:val="1A171C"/>
          <w:spacing w:val="11"/>
          <w:sz w:val="19"/>
        </w:rPr>
        <w:t xml:space="preserve"> </w:t>
      </w:r>
      <w:r>
        <w:rPr>
          <w:color w:val="1A171C"/>
          <w:spacing w:val="-2"/>
          <w:w w:val="95"/>
          <w:sz w:val="19"/>
        </w:rPr>
        <w:t>notify</w:t>
      </w:r>
      <w:r>
        <w:rPr>
          <w:color w:val="1A171C"/>
          <w:spacing w:val="12"/>
          <w:sz w:val="19"/>
        </w:rPr>
        <w:t xml:space="preserve"> </w:t>
      </w:r>
      <w:r>
        <w:rPr>
          <w:color w:val="1A171C"/>
          <w:spacing w:val="-2"/>
          <w:w w:val="95"/>
          <w:sz w:val="19"/>
        </w:rPr>
        <w:t>them</w:t>
      </w:r>
      <w:r>
        <w:rPr>
          <w:color w:val="1A171C"/>
          <w:spacing w:val="12"/>
          <w:sz w:val="19"/>
        </w:rPr>
        <w:t xml:space="preserve"> </w:t>
      </w:r>
      <w:r>
        <w:rPr>
          <w:color w:val="1A171C"/>
          <w:spacing w:val="-2"/>
          <w:w w:val="95"/>
          <w:sz w:val="19"/>
        </w:rPr>
        <w:t>accordingly.</w:t>
      </w:r>
    </w:p>
    <w:p w14:paraId="5336DDC0" w14:textId="77777777" w:rsidR="00B60704" w:rsidRDefault="00B60704">
      <w:pPr>
        <w:pStyle w:val="BodyText"/>
        <w:rPr>
          <w:sz w:val="22"/>
        </w:rPr>
      </w:pPr>
    </w:p>
    <w:p w14:paraId="7AE5F82C" w14:textId="77777777" w:rsidR="00B60704" w:rsidRDefault="00B60704">
      <w:pPr>
        <w:pStyle w:val="BodyText"/>
        <w:spacing w:before="8"/>
        <w:rPr>
          <w:sz w:val="23"/>
        </w:rPr>
      </w:pPr>
    </w:p>
    <w:p w14:paraId="636E9FA0" w14:textId="77777777" w:rsidR="00B60704" w:rsidRDefault="001F055C">
      <w:pPr>
        <w:pStyle w:val="BodyText"/>
        <w:spacing w:line="230" w:lineRule="auto"/>
        <w:ind w:left="120" w:right="112" w:firstLine="2"/>
        <w:jc w:val="both"/>
      </w:pPr>
      <w:r>
        <w:rPr>
          <w:color w:val="1A171C"/>
          <w:w w:val="95"/>
        </w:rPr>
        <w:t>EBA and the ECB shall, in cooperation with the competent authority of the home Member State, assess the relevance of</w:t>
      </w:r>
      <w:r>
        <w:rPr>
          <w:color w:val="1A171C"/>
        </w:rPr>
        <w:t xml:space="preserve"> </w:t>
      </w:r>
      <w:r>
        <w:rPr>
          <w:color w:val="1A171C"/>
          <w:w w:val="95"/>
        </w:rPr>
        <w:t>the incident to other relevant</w:t>
      </w:r>
      <w:r>
        <w:rPr>
          <w:color w:val="1A171C"/>
          <w:spacing w:val="-1"/>
          <w:w w:val="95"/>
        </w:rPr>
        <w:t xml:space="preserve"> </w:t>
      </w:r>
      <w:r>
        <w:rPr>
          <w:color w:val="1A171C"/>
          <w:w w:val="95"/>
        </w:rPr>
        <w:t>Union and national authorities</w:t>
      </w:r>
      <w:r>
        <w:rPr>
          <w:color w:val="1A171C"/>
          <w:spacing w:val="-1"/>
          <w:w w:val="95"/>
        </w:rPr>
        <w:t xml:space="preserve"> </w:t>
      </w:r>
      <w:r>
        <w:rPr>
          <w:color w:val="1A171C"/>
          <w:w w:val="95"/>
        </w:rPr>
        <w:t>and shall</w:t>
      </w:r>
      <w:r>
        <w:rPr>
          <w:color w:val="1A171C"/>
          <w:spacing w:val="-1"/>
          <w:w w:val="95"/>
        </w:rPr>
        <w:t xml:space="preserve"> </w:t>
      </w:r>
      <w:r>
        <w:rPr>
          <w:color w:val="1A171C"/>
          <w:w w:val="95"/>
        </w:rPr>
        <w:t>notify them accordingly.</w:t>
      </w:r>
      <w:r>
        <w:rPr>
          <w:color w:val="1A171C"/>
          <w:spacing w:val="-1"/>
          <w:w w:val="95"/>
        </w:rPr>
        <w:t xml:space="preserve"> </w:t>
      </w:r>
      <w:r>
        <w:rPr>
          <w:color w:val="1A171C"/>
          <w:w w:val="95"/>
        </w:rPr>
        <w:t>The ECB shall</w:t>
      </w:r>
      <w:r>
        <w:rPr>
          <w:color w:val="1A171C"/>
          <w:spacing w:val="-1"/>
          <w:w w:val="95"/>
        </w:rPr>
        <w:t xml:space="preserve"> </w:t>
      </w:r>
      <w:r>
        <w:rPr>
          <w:color w:val="1A171C"/>
          <w:w w:val="95"/>
        </w:rPr>
        <w:t>notify the</w:t>
      </w:r>
      <w:r>
        <w:rPr>
          <w:color w:val="1A171C"/>
        </w:rPr>
        <w:t xml:space="preserve"> </w:t>
      </w:r>
      <w:r>
        <w:rPr>
          <w:color w:val="1A171C"/>
          <w:w w:val="95"/>
        </w:rPr>
        <w:t>members</w:t>
      </w:r>
      <w:r>
        <w:rPr>
          <w:color w:val="1A171C"/>
          <w:spacing w:val="17"/>
        </w:rPr>
        <w:t xml:space="preserve"> </w:t>
      </w:r>
      <w:r>
        <w:rPr>
          <w:color w:val="1A171C"/>
          <w:w w:val="95"/>
        </w:rPr>
        <w:t>of</w:t>
      </w:r>
      <w:r>
        <w:rPr>
          <w:color w:val="1A171C"/>
          <w:spacing w:val="17"/>
        </w:rPr>
        <w:t xml:space="preserve"> </w:t>
      </w:r>
      <w:r>
        <w:rPr>
          <w:color w:val="1A171C"/>
          <w:w w:val="95"/>
        </w:rPr>
        <w:t>the</w:t>
      </w:r>
      <w:r>
        <w:rPr>
          <w:color w:val="1A171C"/>
          <w:spacing w:val="16"/>
        </w:rPr>
        <w:t xml:space="preserve"> </w:t>
      </w:r>
      <w:r>
        <w:rPr>
          <w:color w:val="1A171C"/>
          <w:w w:val="95"/>
        </w:rPr>
        <w:t>European</w:t>
      </w:r>
      <w:r>
        <w:rPr>
          <w:color w:val="1A171C"/>
          <w:spacing w:val="15"/>
        </w:rPr>
        <w:t xml:space="preserve"> </w:t>
      </w:r>
      <w:r>
        <w:rPr>
          <w:color w:val="1A171C"/>
          <w:w w:val="95"/>
        </w:rPr>
        <w:t>System</w:t>
      </w:r>
      <w:r>
        <w:rPr>
          <w:color w:val="1A171C"/>
          <w:spacing w:val="17"/>
        </w:rPr>
        <w:t xml:space="preserve"> </w:t>
      </w:r>
      <w:r>
        <w:rPr>
          <w:color w:val="1A171C"/>
          <w:w w:val="95"/>
        </w:rPr>
        <w:t>of</w:t>
      </w:r>
      <w:r>
        <w:rPr>
          <w:color w:val="1A171C"/>
          <w:spacing w:val="17"/>
        </w:rPr>
        <w:t xml:space="preserve"> </w:t>
      </w:r>
      <w:r>
        <w:rPr>
          <w:color w:val="1A171C"/>
          <w:w w:val="95"/>
        </w:rPr>
        <w:t>Central</w:t>
      </w:r>
      <w:r>
        <w:rPr>
          <w:color w:val="1A171C"/>
          <w:spacing w:val="16"/>
        </w:rPr>
        <w:t xml:space="preserve"> </w:t>
      </w:r>
      <w:r>
        <w:rPr>
          <w:color w:val="1A171C"/>
          <w:w w:val="95"/>
        </w:rPr>
        <w:t>Banks</w:t>
      </w:r>
      <w:r>
        <w:rPr>
          <w:color w:val="1A171C"/>
          <w:spacing w:val="17"/>
        </w:rPr>
        <w:t xml:space="preserve"> </w:t>
      </w:r>
      <w:r>
        <w:rPr>
          <w:color w:val="1A171C"/>
          <w:w w:val="95"/>
        </w:rPr>
        <w:t>on</w:t>
      </w:r>
      <w:r>
        <w:rPr>
          <w:color w:val="1A171C"/>
          <w:spacing w:val="17"/>
        </w:rPr>
        <w:t xml:space="preserve"> </w:t>
      </w:r>
      <w:r>
        <w:rPr>
          <w:color w:val="1A171C"/>
          <w:w w:val="95"/>
        </w:rPr>
        <w:t>issues</w:t>
      </w:r>
      <w:r>
        <w:rPr>
          <w:color w:val="1A171C"/>
          <w:spacing w:val="16"/>
        </w:rPr>
        <w:t xml:space="preserve"> </w:t>
      </w:r>
      <w:r>
        <w:rPr>
          <w:color w:val="1A171C"/>
          <w:w w:val="95"/>
        </w:rPr>
        <w:t>relevant</w:t>
      </w:r>
      <w:r>
        <w:rPr>
          <w:color w:val="1A171C"/>
          <w:spacing w:val="15"/>
        </w:rPr>
        <w:t xml:space="preserve"> </w:t>
      </w:r>
      <w:r>
        <w:rPr>
          <w:color w:val="1A171C"/>
          <w:w w:val="95"/>
        </w:rPr>
        <w:t>to</w:t>
      </w:r>
      <w:r>
        <w:rPr>
          <w:color w:val="1A171C"/>
          <w:spacing w:val="17"/>
        </w:rPr>
        <w:t xml:space="preserve"> </w:t>
      </w:r>
      <w:r>
        <w:rPr>
          <w:color w:val="1A171C"/>
          <w:w w:val="95"/>
        </w:rPr>
        <w:t>the</w:t>
      </w:r>
      <w:r>
        <w:rPr>
          <w:color w:val="1A171C"/>
          <w:spacing w:val="16"/>
        </w:rPr>
        <w:t xml:space="preserve"> </w:t>
      </w:r>
      <w:r>
        <w:rPr>
          <w:color w:val="1A171C"/>
          <w:w w:val="95"/>
        </w:rPr>
        <w:t>payment</w:t>
      </w:r>
      <w:r>
        <w:rPr>
          <w:color w:val="1A171C"/>
          <w:spacing w:val="17"/>
        </w:rPr>
        <w:t xml:space="preserve"> </w:t>
      </w:r>
      <w:r>
        <w:rPr>
          <w:color w:val="1A171C"/>
          <w:w w:val="95"/>
        </w:rPr>
        <w:t>system.</w:t>
      </w:r>
    </w:p>
    <w:p w14:paraId="25EEAFD8" w14:textId="77777777" w:rsidR="00B60704" w:rsidRDefault="00B60704">
      <w:pPr>
        <w:pStyle w:val="BodyText"/>
        <w:rPr>
          <w:sz w:val="22"/>
        </w:rPr>
      </w:pPr>
    </w:p>
    <w:p w14:paraId="50DCA877" w14:textId="77777777" w:rsidR="00B60704" w:rsidRDefault="00B60704">
      <w:pPr>
        <w:pStyle w:val="BodyText"/>
        <w:spacing w:before="9"/>
        <w:rPr>
          <w:sz w:val="23"/>
        </w:rPr>
      </w:pPr>
    </w:p>
    <w:p w14:paraId="3C37C382" w14:textId="77777777" w:rsidR="00B60704" w:rsidRDefault="001F055C">
      <w:pPr>
        <w:pStyle w:val="BodyText"/>
        <w:spacing w:line="230" w:lineRule="auto"/>
        <w:ind w:left="120" w:right="116" w:firstLine="2"/>
        <w:jc w:val="both"/>
      </w:pPr>
      <w:r>
        <w:rPr>
          <w:color w:val="1A171C"/>
          <w:w w:val="95"/>
        </w:rPr>
        <w:t>On</w:t>
      </w:r>
      <w:r>
        <w:rPr>
          <w:color w:val="1A171C"/>
          <w:spacing w:val="-9"/>
          <w:w w:val="95"/>
        </w:rPr>
        <w:t xml:space="preserve"> </w:t>
      </w:r>
      <w:r>
        <w:rPr>
          <w:color w:val="1A171C"/>
          <w:w w:val="95"/>
        </w:rPr>
        <w:t>the</w:t>
      </w:r>
      <w:r>
        <w:rPr>
          <w:color w:val="1A171C"/>
          <w:spacing w:val="-8"/>
          <w:w w:val="95"/>
        </w:rPr>
        <w:t xml:space="preserve"> </w:t>
      </w:r>
      <w:r>
        <w:rPr>
          <w:color w:val="1A171C"/>
          <w:w w:val="95"/>
        </w:rPr>
        <w:t>basis</w:t>
      </w:r>
      <w:r>
        <w:rPr>
          <w:color w:val="1A171C"/>
          <w:spacing w:val="-8"/>
          <w:w w:val="95"/>
        </w:rPr>
        <w:t xml:space="preserve"> </w:t>
      </w:r>
      <w:r>
        <w:rPr>
          <w:color w:val="1A171C"/>
          <w:w w:val="95"/>
        </w:rPr>
        <w:t>of</w:t>
      </w:r>
      <w:r>
        <w:rPr>
          <w:color w:val="1A171C"/>
          <w:spacing w:val="-7"/>
          <w:w w:val="95"/>
        </w:rPr>
        <w:t xml:space="preserve"> </w:t>
      </w:r>
      <w:r>
        <w:rPr>
          <w:color w:val="1A171C"/>
          <w:w w:val="95"/>
        </w:rPr>
        <w:t>that</w:t>
      </w:r>
      <w:r>
        <w:rPr>
          <w:color w:val="1A171C"/>
          <w:spacing w:val="-8"/>
          <w:w w:val="95"/>
        </w:rPr>
        <w:t xml:space="preserve"> </w:t>
      </w:r>
      <w:r>
        <w:rPr>
          <w:color w:val="1A171C"/>
          <w:w w:val="95"/>
        </w:rPr>
        <w:t>notification,</w:t>
      </w:r>
      <w:r>
        <w:rPr>
          <w:color w:val="1A171C"/>
          <w:spacing w:val="-9"/>
          <w:w w:val="95"/>
        </w:rPr>
        <w:t xml:space="preserve"> </w:t>
      </w:r>
      <w:r>
        <w:rPr>
          <w:color w:val="1A171C"/>
          <w:w w:val="95"/>
        </w:rPr>
        <w:t>the</w:t>
      </w:r>
      <w:r>
        <w:rPr>
          <w:color w:val="1A171C"/>
          <w:spacing w:val="-7"/>
          <w:w w:val="95"/>
        </w:rPr>
        <w:t xml:space="preserve"> </w:t>
      </w:r>
      <w:r>
        <w:rPr>
          <w:color w:val="1A171C"/>
          <w:w w:val="95"/>
        </w:rPr>
        <w:t>competent</w:t>
      </w:r>
      <w:r>
        <w:rPr>
          <w:color w:val="1A171C"/>
          <w:spacing w:val="-8"/>
          <w:w w:val="95"/>
        </w:rPr>
        <w:t xml:space="preserve"> </w:t>
      </w:r>
      <w:r>
        <w:rPr>
          <w:color w:val="1A171C"/>
          <w:w w:val="95"/>
        </w:rPr>
        <w:t>authorities</w:t>
      </w:r>
      <w:r>
        <w:rPr>
          <w:color w:val="1A171C"/>
          <w:spacing w:val="-9"/>
          <w:w w:val="95"/>
        </w:rPr>
        <w:t xml:space="preserve"> </w:t>
      </w:r>
      <w:r>
        <w:rPr>
          <w:color w:val="1A171C"/>
          <w:w w:val="95"/>
        </w:rPr>
        <w:t>shall,</w:t>
      </w:r>
      <w:r>
        <w:rPr>
          <w:color w:val="1A171C"/>
          <w:spacing w:val="-8"/>
          <w:w w:val="95"/>
        </w:rPr>
        <w:t xml:space="preserve"> </w:t>
      </w:r>
      <w:r>
        <w:rPr>
          <w:color w:val="1A171C"/>
          <w:w w:val="95"/>
        </w:rPr>
        <w:t>where</w:t>
      </w:r>
      <w:r>
        <w:rPr>
          <w:color w:val="1A171C"/>
          <w:spacing w:val="-8"/>
          <w:w w:val="95"/>
        </w:rPr>
        <w:t xml:space="preserve"> </w:t>
      </w:r>
      <w:r>
        <w:rPr>
          <w:color w:val="1A171C"/>
          <w:w w:val="95"/>
        </w:rPr>
        <w:t>appropriate,</w:t>
      </w:r>
      <w:r>
        <w:rPr>
          <w:color w:val="1A171C"/>
          <w:spacing w:val="-9"/>
          <w:w w:val="95"/>
        </w:rPr>
        <w:t xml:space="preserve"> </w:t>
      </w:r>
      <w:r>
        <w:rPr>
          <w:color w:val="1A171C"/>
          <w:w w:val="95"/>
        </w:rPr>
        <w:t>take</w:t>
      </w:r>
      <w:r>
        <w:rPr>
          <w:color w:val="1A171C"/>
          <w:spacing w:val="-7"/>
          <w:w w:val="95"/>
        </w:rPr>
        <w:t xml:space="preserve"> </w:t>
      </w:r>
      <w:r>
        <w:rPr>
          <w:color w:val="1A171C"/>
          <w:w w:val="95"/>
        </w:rPr>
        <w:t>all</w:t>
      </w:r>
      <w:r>
        <w:rPr>
          <w:color w:val="1A171C"/>
          <w:spacing w:val="-8"/>
          <w:w w:val="95"/>
        </w:rPr>
        <w:t xml:space="preserve"> </w:t>
      </w:r>
      <w:r>
        <w:rPr>
          <w:color w:val="1A171C"/>
          <w:w w:val="95"/>
        </w:rPr>
        <w:t>of</w:t>
      </w:r>
      <w:r>
        <w:rPr>
          <w:color w:val="1A171C"/>
          <w:spacing w:val="-7"/>
          <w:w w:val="95"/>
        </w:rPr>
        <w:t xml:space="preserve"> </w:t>
      </w:r>
      <w:r>
        <w:rPr>
          <w:color w:val="1A171C"/>
          <w:w w:val="95"/>
        </w:rPr>
        <w:t>the</w:t>
      </w:r>
      <w:r>
        <w:rPr>
          <w:color w:val="1A171C"/>
          <w:spacing w:val="-8"/>
          <w:w w:val="95"/>
        </w:rPr>
        <w:t xml:space="preserve"> </w:t>
      </w:r>
      <w:r>
        <w:rPr>
          <w:color w:val="1A171C"/>
          <w:w w:val="95"/>
        </w:rPr>
        <w:t>necessary</w:t>
      </w:r>
      <w:r>
        <w:rPr>
          <w:color w:val="1A171C"/>
          <w:spacing w:val="-9"/>
          <w:w w:val="95"/>
        </w:rPr>
        <w:t xml:space="preserve"> </w:t>
      </w:r>
      <w:r>
        <w:rPr>
          <w:color w:val="1A171C"/>
          <w:w w:val="95"/>
        </w:rPr>
        <w:t>measures</w:t>
      </w:r>
      <w:r>
        <w:rPr>
          <w:color w:val="1A171C"/>
          <w:spacing w:val="-8"/>
          <w:w w:val="95"/>
        </w:rPr>
        <w:t xml:space="preserve"> </w:t>
      </w:r>
      <w:r>
        <w:rPr>
          <w:color w:val="1A171C"/>
          <w:w w:val="95"/>
        </w:rPr>
        <w:t>to</w:t>
      </w:r>
      <w:r>
        <w:rPr>
          <w:color w:val="1A171C"/>
        </w:rPr>
        <w:t xml:space="preserve"> </w:t>
      </w:r>
      <w:r>
        <w:rPr>
          <w:color w:val="1A171C"/>
          <w:w w:val="95"/>
        </w:rPr>
        <w:t>protect</w:t>
      </w:r>
      <w:r>
        <w:rPr>
          <w:color w:val="1A171C"/>
          <w:spacing w:val="21"/>
        </w:rPr>
        <w:t xml:space="preserve"> </w:t>
      </w:r>
      <w:r>
        <w:rPr>
          <w:color w:val="1A171C"/>
          <w:w w:val="95"/>
        </w:rPr>
        <w:t>the</w:t>
      </w:r>
      <w:r>
        <w:rPr>
          <w:color w:val="1A171C"/>
          <w:spacing w:val="22"/>
        </w:rPr>
        <w:t xml:space="preserve"> </w:t>
      </w:r>
      <w:r>
        <w:rPr>
          <w:color w:val="1A171C"/>
          <w:w w:val="95"/>
        </w:rPr>
        <w:t>immediate</w:t>
      </w:r>
      <w:r>
        <w:rPr>
          <w:color w:val="1A171C"/>
          <w:spacing w:val="23"/>
        </w:rPr>
        <w:t xml:space="preserve"> </w:t>
      </w:r>
      <w:r>
        <w:rPr>
          <w:color w:val="1A171C"/>
          <w:w w:val="95"/>
        </w:rPr>
        <w:t>safety</w:t>
      </w:r>
      <w:r>
        <w:rPr>
          <w:color w:val="1A171C"/>
          <w:spacing w:val="20"/>
        </w:rPr>
        <w:t xml:space="preserve"> </w:t>
      </w:r>
      <w:r>
        <w:rPr>
          <w:color w:val="1A171C"/>
          <w:w w:val="95"/>
        </w:rPr>
        <w:t>of</w:t>
      </w:r>
      <w:r>
        <w:rPr>
          <w:color w:val="1A171C"/>
          <w:spacing w:val="24"/>
        </w:rPr>
        <w:t xml:space="preserve"> </w:t>
      </w:r>
      <w:r>
        <w:rPr>
          <w:color w:val="1A171C"/>
          <w:w w:val="95"/>
        </w:rPr>
        <w:t>the</w:t>
      </w:r>
      <w:r>
        <w:rPr>
          <w:color w:val="1A171C"/>
          <w:spacing w:val="22"/>
        </w:rPr>
        <w:t xml:space="preserve"> </w:t>
      </w:r>
      <w:r>
        <w:rPr>
          <w:color w:val="1A171C"/>
          <w:w w:val="95"/>
        </w:rPr>
        <w:t>financial</w:t>
      </w:r>
      <w:r>
        <w:rPr>
          <w:color w:val="1A171C"/>
          <w:spacing w:val="22"/>
        </w:rPr>
        <w:t xml:space="preserve"> </w:t>
      </w:r>
      <w:r>
        <w:rPr>
          <w:color w:val="1A171C"/>
          <w:w w:val="95"/>
        </w:rPr>
        <w:t>system.</w:t>
      </w:r>
    </w:p>
    <w:p w14:paraId="425429BE" w14:textId="77777777" w:rsidR="00B60704" w:rsidRDefault="00B60704">
      <w:pPr>
        <w:pStyle w:val="BodyText"/>
        <w:rPr>
          <w:sz w:val="22"/>
        </w:rPr>
      </w:pPr>
    </w:p>
    <w:p w14:paraId="31D23DDC" w14:textId="77777777" w:rsidR="00B60704" w:rsidRDefault="00B60704">
      <w:pPr>
        <w:pStyle w:val="BodyText"/>
        <w:spacing w:before="8"/>
        <w:rPr>
          <w:sz w:val="23"/>
        </w:rPr>
      </w:pPr>
    </w:p>
    <w:p w14:paraId="699BE09C" w14:textId="77777777" w:rsidR="00B60704" w:rsidRDefault="001F055C">
      <w:pPr>
        <w:pStyle w:val="ListParagraph"/>
        <w:numPr>
          <w:ilvl w:val="0"/>
          <w:numId w:val="25"/>
        </w:numPr>
        <w:tabs>
          <w:tab w:val="left" w:pos="553"/>
        </w:tabs>
        <w:spacing w:line="230" w:lineRule="auto"/>
        <w:ind w:right="109" w:firstLine="2"/>
        <w:rPr>
          <w:sz w:val="19"/>
        </w:rPr>
      </w:pPr>
      <w:r>
        <w:rPr>
          <w:color w:val="1A171C"/>
          <w:spacing w:val="-2"/>
          <w:sz w:val="19"/>
        </w:rPr>
        <w:t>By</w:t>
      </w:r>
      <w:r>
        <w:rPr>
          <w:color w:val="1A171C"/>
          <w:spacing w:val="-3"/>
          <w:sz w:val="19"/>
        </w:rPr>
        <w:t xml:space="preserve"> </w:t>
      </w:r>
      <w:r>
        <w:rPr>
          <w:color w:val="1A171C"/>
          <w:spacing w:val="-2"/>
          <w:sz w:val="19"/>
        </w:rPr>
        <w:t>13 January</w:t>
      </w:r>
      <w:r>
        <w:rPr>
          <w:color w:val="1A171C"/>
          <w:spacing w:val="-5"/>
          <w:sz w:val="19"/>
        </w:rPr>
        <w:t xml:space="preserve"> </w:t>
      </w:r>
      <w:r>
        <w:rPr>
          <w:color w:val="1A171C"/>
          <w:spacing w:val="-2"/>
          <w:sz w:val="19"/>
        </w:rPr>
        <w:t>2018, EBA</w:t>
      </w:r>
      <w:r>
        <w:rPr>
          <w:color w:val="1A171C"/>
          <w:spacing w:val="-3"/>
          <w:sz w:val="19"/>
        </w:rPr>
        <w:t xml:space="preserve"> </w:t>
      </w:r>
      <w:r>
        <w:rPr>
          <w:color w:val="1A171C"/>
          <w:spacing w:val="-2"/>
          <w:sz w:val="19"/>
        </w:rPr>
        <w:t>shall,</w:t>
      </w:r>
      <w:r>
        <w:rPr>
          <w:color w:val="1A171C"/>
          <w:spacing w:val="-5"/>
          <w:sz w:val="19"/>
        </w:rPr>
        <w:t xml:space="preserve"> </w:t>
      </w:r>
      <w:r>
        <w:rPr>
          <w:color w:val="1A171C"/>
          <w:spacing w:val="-2"/>
          <w:sz w:val="19"/>
        </w:rPr>
        <w:t>in</w:t>
      </w:r>
      <w:r>
        <w:rPr>
          <w:color w:val="1A171C"/>
          <w:spacing w:val="-3"/>
          <w:sz w:val="19"/>
        </w:rPr>
        <w:t xml:space="preserve"> </w:t>
      </w:r>
      <w:r>
        <w:rPr>
          <w:color w:val="1A171C"/>
          <w:spacing w:val="-2"/>
          <w:sz w:val="19"/>
        </w:rPr>
        <w:t>close</w:t>
      </w:r>
      <w:r>
        <w:rPr>
          <w:color w:val="1A171C"/>
          <w:spacing w:val="-4"/>
          <w:sz w:val="19"/>
        </w:rPr>
        <w:t xml:space="preserve"> </w:t>
      </w:r>
      <w:r>
        <w:rPr>
          <w:color w:val="1A171C"/>
          <w:spacing w:val="-2"/>
          <w:sz w:val="19"/>
        </w:rPr>
        <w:t>cooperation</w:t>
      </w:r>
      <w:r>
        <w:rPr>
          <w:color w:val="1A171C"/>
          <w:spacing w:val="-4"/>
          <w:sz w:val="19"/>
        </w:rPr>
        <w:t xml:space="preserve"> </w:t>
      </w:r>
      <w:r>
        <w:rPr>
          <w:color w:val="1A171C"/>
          <w:spacing w:val="-2"/>
          <w:sz w:val="19"/>
        </w:rPr>
        <w:t>with</w:t>
      </w:r>
      <w:r>
        <w:rPr>
          <w:color w:val="1A171C"/>
          <w:spacing w:val="-4"/>
          <w:sz w:val="19"/>
        </w:rPr>
        <w:t xml:space="preserve"> </w:t>
      </w:r>
      <w:r>
        <w:rPr>
          <w:color w:val="1A171C"/>
          <w:spacing w:val="-2"/>
          <w:sz w:val="19"/>
        </w:rPr>
        <w:t>the</w:t>
      </w:r>
      <w:r>
        <w:rPr>
          <w:color w:val="1A171C"/>
          <w:spacing w:val="-3"/>
          <w:sz w:val="19"/>
        </w:rPr>
        <w:t xml:space="preserve"> </w:t>
      </w:r>
      <w:r>
        <w:rPr>
          <w:color w:val="1A171C"/>
          <w:spacing w:val="-2"/>
          <w:sz w:val="19"/>
        </w:rPr>
        <w:t>ECB</w:t>
      </w:r>
      <w:r>
        <w:rPr>
          <w:color w:val="1A171C"/>
          <w:spacing w:val="-3"/>
          <w:sz w:val="19"/>
        </w:rPr>
        <w:t xml:space="preserve"> </w:t>
      </w:r>
      <w:r>
        <w:rPr>
          <w:color w:val="1A171C"/>
          <w:spacing w:val="-2"/>
          <w:sz w:val="19"/>
        </w:rPr>
        <w:t>and</w:t>
      </w:r>
      <w:r>
        <w:rPr>
          <w:color w:val="1A171C"/>
          <w:spacing w:val="-3"/>
          <w:sz w:val="19"/>
        </w:rPr>
        <w:t xml:space="preserve"> </w:t>
      </w:r>
      <w:r>
        <w:rPr>
          <w:color w:val="1A171C"/>
          <w:spacing w:val="-2"/>
          <w:sz w:val="19"/>
        </w:rPr>
        <w:t>after</w:t>
      </w:r>
      <w:r>
        <w:rPr>
          <w:color w:val="1A171C"/>
          <w:spacing w:val="-4"/>
          <w:sz w:val="19"/>
        </w:rPr>
        <w:t xml:space="preserve"> </w:t>
      </w:r>
      <w:r>
        <w:rPr>
          <w:color w:val="1A171C"/>
          <w:spacing w:val="-2"/>
          <w:sz w:val="19"/>
        </w:rPr>
        <w:t>consulting</w:t>
      </w:r>
      <w:r>
        <w:rPr>
          <w:color w:val="1A171C"/>
          <w:spacing w:val="-3"/>
          <w:sz w:val="19"/>
        </w:rPr>
        <w:t xml:space="preserve"> </w:t>
      </w:r>
      <w:r>
        <w:rPr>
          <w:color w:val="1A171C"/>
          <w:spacing w:val="-2"/>
          <w:sz w:val="19"/>
        </w:rPr>
        <w:t>all</w:t>
      </w:r>
      <w:r>
        <w:rPr>
          <w:color w:val="1A171C"/>
          <w:spacing w:val="-4"/>
          <w:sz w:val="19"/>
        </w:rPr>
        <w:t xml:space="preserve"> </w:t>
      </w:r>
      <w:r>
        <w:rPr>
          <w:color w:val="1A171C"/>
          <w:spacing w:val="-2"/>
          <w:sz w:val="19"/>
        </w:rPr>
        <w:t>relevant</w:t>
      </w:r>
      <w:r>
        <w:rPr>
          <w:color w:val="1A171C"/>
          <w:spacing w:val="-4"/>
          <w:sz w:val="19"/>
        </w:rPr>
        <w:t xml:space="preserve"> </w:t>
      </w:r>
      <w:r>
        <w:rPr>
          <w:color w:val="1A171C"/>
          <w:spacing w:val="-2"/>
          <w:sz w:val="19"/>
        </w:rPr>
        <w:t>stakeholders,</w:t>
      </w:r>
      <w:r>
        <w:rPr>
          <w:color w:val="1A171C"/>
          <w:sz w:val="19"/>
        </w:rPr>
        <w:t xml:space="preserve"> </w:t>
      </w:r>
      <w:r>
        <w:rPr>
          <w:color w:val="1A171C"/>
          <w:spacing w:val="-2"/>
          <w:sz w:val="19"/>
        </w:rPr>
        <w:t>including those in the payment services market, reflecting all interests involved, issue guidelines in accordance with</w:t>
      </w:r>
      <w:r>
        <w:rPr>
          <w:color w:val="1A171C"/>
          <w:sz w:val="19"/>
        </w:rPr>
        <w:t xml:space="preserve"> </w:t>
      </w:r>
      <w:r>
        <w:rPr>
          <w:color w:val="1A171C"/>
          <w:w w:val="95"/>
          <w:sz w:val="19"/>
        </w:rPr>
        <w:t>Article</w:t>
      </w:r>
      <w:r>
        <w:rPr>
          <w:color w:val="1A171C"/>
          <w:spacing w:val="24"/>
          <w:sz w:val="19"/>
        </w:rPr>
        <w:t xml:space="preserve"> </w:t>
      </w:r>
      <w:r>
        <w:rPr>
          <w:color w:val="1A171C"/>
          <w:w w:val="95"/>
          <w:sz w:val="19"/>
        </w:rPr>
        <w:t>16</w:t>
      </w:r>
      <w:r>
        <w:rPr>
          <w:color w:val="1A171C"/>
          <w:spacing w:val="25"/>
          <w:sz w:val="19"/>
        </w:rPr>
        <w:t xml:space="preserve"> </w:t>
      </w:r>
      <w:r>
        <w:rPr>
          <w:color w:val="1A171C"/>
          <w:w w:val="95"/>
          <w:sz w:val="19"/>
        </w:rPr>
        <w:t>of</w:t>
      </w:r>
      <w:r>
        <w:rPr>
          <w:color w:val="1A171C"/>
          <w:spacing w:val="25"/>
          <w:sz w:val="19"/>
        </w:rPr>
        <w:t xml:space="preserve"> </w:t>
      </w:r>
      <w:r>
        <w:rPr>
          <w:color w:val="1A171C"/>
          <w:w w:val="95"/>
          <w:sz w:val="19"/>
        </w:rPr>
        <w:t>Regulation</w:t>
      </w:r>
      <w:r>
        <w:rPr>
          <w:color w:val="1A171C"/>
          <w:spacing w:val="23"/>
          <w:sz w:val="19"/>
        </w:rPr>
        <w:t xml:space="preserve"> </w:t>
      </w:r>
      <w:r>
        <w:rPr>
          <w:color w:val="1A171C"/>
          <w:w w:val="95"/>
          <w:sz w:val="19"/>
        </w:rPr>
        <w:t>(EU)</w:t>
      </w:r>
      <w:r>
        <w:rPr>
          <w:color w:val="1A171C"/>
          <w:spacing w:val="26"/>
          <w:sz w:val="19"/>
        </w:rPr>
        <w:t xml:space="preserve"> </w:t>
      </w:r>
      <w:r>
        <w:rPr>
          <w:color w:val="1A171C"/>
          <w:w w:val="95"/>
          <w:sz w:val="19"/>
        </w:rPr>
        <w:t>No</w:t>
      </w:r>
      <w:r>
        <w:rPr>
          <w:color w:val="1A171C"/>
          <w:spacing w:val="26"/>
          <w:sz w:val="19"/>
        </w:rPr>
        <w:t xml:space="preserve"> </w:t>
      </w:r>
      <w:r>
        <w:rPr>
          <w:color w:val="1A171C"/>
          <w:w w:val="95"/>
          <w:sz w:val="19"/>
        </w:rPr>
        <w:t>1093/2010</w:t>
      </w:r>
      <w:r>
        <w:rPr>
          <w:color w:val="1A171C"/>
          <w:spacing w:val="28"/>
          <w:sz w:val="19"/>
        </w:rPr>
        <w:t xml:space="preserve"> </w:t>
      </w:r>
      <w:r>
        <w:rPr>
          <w:color w:val="1A171C"/>
          <w:w w:val="95"/>
          <w:sz w:val="19"/>
        </w:rPr>
        <w:t>addressed</w:t>
      </w:r>
      <w:r>
        <w:rPr>
          <w:color w:val="1A171C"/>
          <w:spacing w:val="22"/>
          <w:sz w:val="19"/>
        </w:rPr>
        <w:t xml:space="preserve"> </w:t>
      </w:r>
      <w:r>
        <w:rPr>
          <w:color w:val="1A171C"/>
          <w:w w:val="95"/>
          <w:sz w:val="19"/>
        </w:rPr>
        <w:t>to</w:t>
      </w:r>
      <w:r>
        <w:rPr>
          <w:color w:val="1A171C"/>
          <w:spacing w:val="25"/>
          <w:sz w:val="19"/>
        </w:rPr>
        <w:t xml:space="preserve"> </w:t>
      </w:r>
      <w:r>
        <w:rPr>
          <w:color w:val="1A171C"/>
          <w:w w:val="95"/>
          <w:sz w:val="19"/>
        </w:rPr>
        <w:t>each</w:t>
      </w:r>
      <w:r>
        <w:rPr>
          <w:color w:val="1A171C"/>
          <w:spacing w:val="22"/>
          <w:sz w:val="19"/>
        </w:rPr>
        <w:t xml:space="preserve"> </w:t>
      </w:r>
      <w:r>
        <w:rPr>
          <w:color w:val="1A171C"/>
          <w:w w:val="95"/>
          <w:sz w:val="19"/>
        </w:rPr>
        <w:t>of</w:t>
      </w:r>
      <w:r>
        <w:rPr>
          <w:color w:val="1A171C"/>
          <w:spacing w:val="25"/>
          <w:sz w:val="19"/>
        </w:rPr>
        <w:t xml:space="preserve"> </w:t>
      </w:r>
      <w:r>
        <w:rPr>
          <w:color w:val="1A171C"/>
          <w:w w:val="95"/>
          <w:sz w:val="19"/>
        </w:rPr>
        <w:t>the</w:t>
      </w:r>
      <w:r>
        <w:rPr>
          <w:color w:val="1A171C"/>
          <w:spacing w:val="23"/>
          <w:sz w:val="19"/>
        </w:rPr>
        <w:t xml:space="preserve"> </w:t>
      </w:r>
      <w:r>
        <w:rPr>
          <w:color w:val="1A171C"/>
          <w:w w:val="95"/>
          <w:sz w:val="19"/>
        </w:rPr>
        <w:t>following:</w:t>
      </w:r>
    </w:p>
    <w:p w14:paraId="1C04A9A6" w14:textId="77777777" w:rsidR="00B60704" w:rsidRDefault="00B60704">
      <w:pPr>
        <w:pStyle w:val="BodyText"/>
        <w:rPr>
          <w:sz w:val="22"/>
        </w:rPr>
      </w:pPr>
    </w:p>
    <w:p w14:paraId="79ED0B22" w14:textId="77777777" w:rsidR="00B60704" w:rsidRDefault="00B60704">
      <w:pPr>
        <w:pStyle w:val="BodyText"/>
        <w:spacing w:before="9"/>
        <w:rPr>
          <w:sz w:val="23"/>
        </w:rPr>
      </w:pPr>
    </w:p>
    <w:p w14:paraId="15D122A5" w14:textId="77777777" w:rsidR="00B60704" w:rsidRDefault="001F055C">
      <w:pPr>
        <w:pStyle w:val="ListParagraph"/>
        <w:numPr>
          <w:ilvl w:val="0"/>
          <w:numId w:val="24"/>
        </w:numPr>
        <w:tabs>
          <w:tab w:val="left" w:pos="412"/>
        </w:tabs>
        <w:spacing w:line="230" w:lineRule="auto"/>
        <w:ind w:right="108" w:hanging="290"/>
        <w:rPr>
          <w:sz w:val="19"/>
        </w:rPr>
      </w:pPr>
      <w:r>
        <w:rPr>
          <w:color w:val="1A171C"/>
          <w:spacing w:val="-2"/>
          <w:w w:val="95"/>
          <w:sz w:val="19"/>
        </w:rPr>
        <w:t>payment</w:t>
      </w:r>
      <w:r>
        <w:rPr>
          <w:color w:val="1A171C"/>
          <w:sz w:val="19"/>
        </w:rPr>
        <w:t xml:space="preserve"> </w:t>
      </w:r>
      <w:r>
        <w:rPr>
          <w:color w:val="1A171C"/>
          <w:spacing w:val="-2"/>
          <w:w w:val="95"/>
          <w:sz w:val="19"/>
        </w:rPr>
        <w:t>service providers, on</w:t>
      </w:r>
      <w:r>
        <w:rPr>
          <w:color w:val="1A171C"/>
          <w:sz w:val="19"/>
        </w:rPr>
        <w:t xml:space="preserve"> </w:t>
      </w:r>
      <w:r>
        <w:rPr>
          <w:color w:val="1A171C"/>
          <w:spacing w:val="-2"/>
          <w:w w:val="95"/>
          <w:sz w:val="19"/>
        </w:rPr>
        <w:t>the</w:t>
      </w:r>
      <w:r>
        <w:rPr>
          <w:color w:val="1A171C"/>
          <w:sz w:val="19"/>
        </w:rPr>
        <w:t xml:space="preserve"> </w:t>
      </w:r>
      <w:r>
        <w:rPr>
          <w:color w:val="1A171C"/>
          <w:spacing w:val="-2"/>
          <w:w w:val="95"/>
          <w:sz w:val="19"/>
        </w:rPr>
        <w:t>classification of</w:t>
      </w:r>
      <w:r>
        <w:rPr>
          <w:color w:val="1A171C"/>
          <w:sz w:val="19"/>
        </w:rPr>
        <w:t xml:space="preserve"> </w:t>
      </w:r>
      <w:r>
        <w:rPr>
          <w:color w:val="1A171C"/>
          <w:spacing w:val="-2"/>
          <w:w w:val="95"/>
          <w:sz w:val="19"/>
        </w:rPr>
        <w:t>major</w:t>
      </w:r>
      <w:r>
        <w:rPr>
          <w:color w:val="1A171C"/>
          <w:sz w:val="19"/>
        </w:rPr>
        <w:t xml:space="preserve"> </w:t>
      </w:r>
      <w:r>
        <w:rPr>
          <w:color w:val="1A171C"/>
          <w:spacing w:val="-2"/>
          <w:w w:val="95"/>
          <w:sz w:val="19"/>
        </w:rPr>
        <w:t>incidents</w:t>
      </w:r>
      <w:r>
        <w:rPr>
          <w:color w:val="1A171C"/>
          <w:sz w:val="19"/>
        </w:rPr>
        <w:t xml:space="preserve"> </w:t>
      </w:r>
      <w:r>
        <w:rPr>
          <w:color w:val="1A171C"/>
          <w:spacing w:val="-2"/>
          <w:w w:val="95"/>
          <w:sz w:val="19"/>
        </w:rPr>
        <w:t>referred to</w:t>
      </w:r>
      <w:r>
        <w:rPr>
          <w:color w:val="1A171C"/>
          <w:sz w:val="19"/>
        </w:rPr>
        <w:t xml:space="preserve"> </w:t>
      </w:r>
      <w:r>
        <w:rPr>
          <w:color w:val="1A171C"/>
          <w:spacing w:val="-2"/>
          <w:w w:val="95"/>
          <w:sz w:val="19"/>
        </w:rPr>
        <w:t>in</w:t>
      </w:r>
      <w:r>
        <w:rPr>
          <w:color w:val="1A171C"/>
          <w:sz w:val="19"/>
        </w:rPr>
        <w:t xml:space="preserve"> </w:t>
      </w:r>
      <w:r>
        <w:rPr>
          <w:color w:val="1A171C"/>
          <w:spacing w:val="-2"/>
          <w:w w:val="95"/>
          <w:sz w:val="19"/>
        </w:rPr>
        <w:t>paragraph 1,</w:t>
      </w:r>
      <w:r>
        <w:rPr>
          <w:color w:val="1A171C"/>
          <w:sz w:val="19"/>
        </w:rPr>
        <w:t xml:space="preserve"> </w:t>
      </w:r>
      <w:r>
        <w:rPr>
          <w:color w:val="1A171C"/>
          <w:spacing w:val="-2"/>
          <w:w w:val="95"/>
          <w:sz w:val="19"/>
        </w:rPr>
        <w:t>and</w:t>
      </w:r>
      <w:r>
        <w:rPr>
          <w:color w:val="1A171C"/>
          <w:sz w:val="19"/>
        </w:rPr>
        <w:t xml:space="preserve"> </w:t>
      </w:r>
      <w:r>
        <w:rPr>
          <w:color w:val="1A171C"/>
          <w:spacing w:val="-2"/>
          <w:w w:val="95"/>
          <w:sz w:val="19"/>
        </w:rPr>
        <w:t>on</w:t>
      </w:r>
      <w:r>
        <w:rPr>
          <w:color w:val="1A171C"/>
          <w:sz w:val="19"/>
        </w:rPr>
        <w:t xml:space="preserve"> </w:t>
      </w:r>
      <w:r>
        <w:rPr>
          <w:color w:val="1A171C"/>
          <w:spacing w:val="-2"/>
          <w:w w:val="95"/>
          <w:sz w:val="19"/>
        </w:rPr>
        <w:t>the</w:t>
      </w:r>
      <w:r>
        <w:rPr>
          <w:color w:val="1A171C"/>
          <w:sz w:val="19"/>
        </w:rPr>
        <w:t xml:space="preserve"> </w:t>
      </w:r>
      <w:r>
        <w:rPr>
          <w:color w:val="1A171C"/>
          <w:spacing w:val="-2"/>
          <w:w w:val="95"/>
          <w:sz w:val="19"/>
        </w:rPr>
        <w:t>content,</w:t>
      </w:r>
      <w:r>
        <w:rPr>
          <w:color w:val="1A171C"/>
          <w:sz w:val="19"/>
        </w:rPr>
        <w:t xml:space="preserve"> </w:t>
      </w:r>
      <w:r>
        <w:rPr>
          <w:color w:val="1A171C"/>
          <w:spacing w:val="-2"/>
          <w:w w:val="95"/>
          <w:sz w:val="19"/>
        </w:rPr>
        <w:t>the</w:t>
      </w:r>
      <w:r>
        <w:rPr>
          <w:color w:val="1A171C"/>
          <w:sz w:val="19"/>
        </w:rPr>
        <w:t xml:space="preserve"> </w:t>
      </w:r>
      <w:r>
        <w:rPr>
          <w:color w:val="1A171C"/>
          <w:w w:val="95"/>
          <w:sz w:val="19"/>
        </w:rPr>
        <w:t>format,</w:t>
      </w:r>
      <w:r>
        <w:rPr>
          <w:color w:val="1A171C"/>
          <w:spacing w:val="9"/>
          <w:sz w:val="19"/>
        </w:rPr>
        <w:t xml:space="preserve"> </w:t>
      </w:r>
      <w:r>
        <w:rPr>
          <w:color w:val="1A171C"/>
          <w:w w:val="95"/>
          <w:sz w:val="19"/>
        </w:rPr>
        <w:t>including</w:t>
      </w:r>
      <w:r>
        <w:rPr>
          <w:color w:val="1A171C"/>
          <w:spacing w:val="9"/>
          <w:sz w:val="19"/>
        </w:rPr>
        <w:t xml:space="preserve"> </w:t>
      </w:r>
      <w:r>
        <w:rPr>
          <w:color w:val="1A171C"/>
          <w:w w:val="95"/>
          <w:sz w:val="19"/>
        </w:rPr>
        <w:t>standard</w:t>
      </w:r>
      <w:r>
        <w:rPr>
          <w:color w:val="1A171C"/>
          <w:spacing w:val="9"/>
          <w:sz w:val="19"/>
        </w:rPr>
        <w:t xml:space="preserve"> </w:t>
      </w:r>
      <w:r>
        <w:rPr>
          <w:color w:val="1A171C"/>
          <w:w w:val="95"/>
          <w:sz w:val="19"/>
        </w:rPr>
        <w:t>notification</w:t>
      </w:r>
      <w:r>
        <w:rPr>
          <w:color w:val="1A171C"/>
          <w:spacing w:val="9"/>
          <w:sz w:val="19"/>
        </w:rPr>
        <w:t xml:space="preserve"> </w:t>
      </w:r>
      <w:r>
        <w:rPr>
          <w:color w:val="1A171C"/>
          <w:w w:val="95"/>
          <w:sz w:val="19"/>
        </w:rPr>
        <w:t>templates,</w:t>
      </w:r>
      <w:r>
        <w:rPr>
          <w:color w:val="1A171C"/>
          <w:spacing w:val="9"/>
          <w:sz w:val="19"/>
        </w:rPr>
        <w:t xml:space="preserve"> </w:t>
      </w:r>
      <w:r>
        <w:rPr>
          <w:color w:val="1A171C"/>
          <w:w w:val="95"/>
          <w:sz w:val="19"/>
        </w:rPr>
        <w:t>and</w:t>
      </w:r>
      <w:r>
        <w:rPr>
          <w:color w:val="1A171C"/>
          <w:spacing w:val="9"/>
          <w:sz w:val="19"/>
        </w:rPr>
        <w:t xml:space="preserve"> </w:t>
      </w:r>
      <w:r>
        <w:rPr>
          <w:color w:val="1A171C"/>
          <w:w w:val="95"/>
          <w:sz w:val="19"/>
        </w:rPr>
        <w:t>the</w:t>
      </w:r>
      <w:r>
        <w:rPr>
          <w:color w:val="1A171C"/>
          <w:spacing w:val="9"/>
          <w:sz w:val="19"/>
        </w:rPr>
        <w:t xml:space="preserve"> </w:t>
      </w:r>
      <w:r>
        <w:rPr>
          <w:color w:val="1A171C"/>
          <w:w w:val="95"/>
          <w:sz w:val="19"/>
        </w:rPr>
        <w:t>procedures</w:t>
      </w:r>
      <w:r>
        <w:rPr>
          <w:color w:val="1A171C"/>
          <w:spacing w:val="7"/>
          <w:sz w:val="19"/>
        </w:rPr>
        <w:t xml:space="preserve"> </w:t>
      </w:r>
      <w:r>
        <w:rPr>
          <w:color w:val="1A171C"/>
          <w:w w:val="95"/>
          <w:sz w:val="19"/>
        </w:rPr>
        <w:t>for</w:t>
      </w:r>
      <w:r>
        <w:rPr>
          <w:color w:val="1A171C"/>
          <w:spacing w:val="9"/>
          <w:sz w:val="19"/>
        </w:rPr>
        <w:t xml:space="preserve"> </w:t>
      </w:r>
      <w:r>
        <w:rPr>
          <w:color w:val="1A171C"/>
          <w:w w:val="95"/>
          <w:sz w:val="19"/>
        </w:rPr>
        <w:t>notifying</w:t>
      </w:r>
      <w:r>
        <w:rPr>
          <w:color w:val="1A171C"/>
          <w:spacing w:val="9"/>
          <w:sz w:val="19"/>
        </w:rPr>
        <w:t xml:space="preserve"> </w:t>
      </w:r>
      <w:r>
        <w:rPr>
          <w:color w:val="1A171C"/>
          <w:w w:val="95"/>
          <w:sz w:val="19"/>
        </w:rPr>
        <w:t>such</w:t>
      </w:r>
      <w:r>
        <w:rPr>
          <w:color w:val="1A171C"/>
          <w:spacing w:val="9"/>
          <w:sz w:val="19"/>
        </w:rPr>
        <w:t xml:space="preserve"> </w:t>
      </w:r>
      <w:r>
        <w:rPr>
          <w:color w:val="1A171C"/>
          <w:w w:val="95"/>
          <w:sz w:val="19"/>
        </w:rPr>
        <w:t>incidents;</w:t>
      </w:r>
    </w:p>
    <w:p w14:paraId="132AE132" w14:textId="77777777" w:rsidR="00B60704" w:rsidRDefault="00B60704">
      <w:pPr>
        <w:pStyle w:val="BodyText"/>
        <w:rPr>
          <w:sz w:val="22"/>
        </w:rPr>
      </w:pPr>
    </w:p>
    <w:p w14:paraId="6F0DF90D" w14:textId="77777777" w:rsidR="00B60704" w:rsidRDefault="00B60704">
      <w:pPr>
        <w:pStyle w:val="BodyText"/>
        <w:spacing w:before="9"/>
        <w:rPr>
          <w:sz w:val="23"/>
        </w:rPr>
      </w:pPr>
    </w:p>
    <w:p w14:paraId="06186947" w14:textId="77777777" w:rsidR="00B60704" w:rsidRDefault="001F055C">
      <w:pPr>
        <w:pStyle w:val="ListParagraph"/>
        <w:numPr>
          <w:ilvl w:val="0"/>
          <w:numId w:val="24"/>
        </w:numPr>
        <w:tabs>
          <w:tab w:val="left" w:pos="412"/>
        </w:tabs>
        <w:spacing w:line="230" w:lineRule="auto"/>
        <w:ind w:right="110" w:hanging="290"/>
        <w:rPr>
          <w:sz w:val="19"/>
        </w:rPr>
      </w:pPr>
      <w:r>
        <w:rPr>
          <w:color w:val="1A171C"/>
          <w:w w:val="95"/>
          <w:sz w:val="19"/>
        </w:rPr>
        <w:t>competent</w:t>
      </w:r>
      <w:r>
        <w:rPr>
          <w:color w:val="1A171C"/>
          <w:spacing w:val="4"/>
          <w:sz w:val="19"/>
        </w:rPr>
        <w:t xml:space="preserve"> </w:t>
      </w:r>
      <w:r>
        <w:rPr>
          <w:color w:val="1A171C"/>
          <w:w w:val="95"/>
          <w:sz w:val="19"/>
        </w:rPr>
        <w:t>authorities,</w:t>
      </w:r>
      <w:r>
        <w:rPr>
          <w:color w:val="1A171C"/>
          <w:spacing w:val="2"/>
          <w:sz w:val="19"/>
        </w:rPr>
        <w:t xml:space="preserve"> </w:t>
      </w:r>
      <w:r>
        <w:rPr>
          <w:color w:val="1A171C"/>
          <w:w w:val="95"/>
          <w:sz w:val="19"/>
        </w:rPr>
        <w:t>on</w:t>
      </w:r>
      <w:r>
        <w:rPr>
          <w:color w:val="1A171C"/>
          <w:spacing w:val="6"/>
          <w:sz w:val="19"/>
        </w:rPr>
        <w:t xml:space="preserve"> </w:t>
      </w:r>
      <w:r>
        <w:rPr>
          <w:color w:val="1A171C"/>
          <w:w w:val="95"/>
          <w:sz w:val="19"/>
        </w:rPr>
        <w:t>the</w:t>
      </w:r>
      <w:r>
        <w:rPr>
          <w:color w:val="1A171C"/>
          <w:spacing w:val="4"/>
          <w:sz w:val="19"/>
        </w:rPr>
        <w:t xml:space="preserve"> </w:t>
      </w:r>
      <w:r>
        <w:rPr>
          <w:color w:val="1A171C"/>
          <w:w w:val="95"/>
          <w:sz w:val="19"/>
        </w:rPr>
        <w:t>criteria</w:t>
      </w:r>
      <w:r>
        <w:rPr>
          <w:color w:val="1A171C"/>
          <w:spacing w:val="3"/>
          <w:sz w:val="19"/>
        </w:rPr>
        <w:t xml:space="preserve"> </w:t>
      </w:r>
      <w:r>
        <w:rPr>
          <w:color w:val="1A171C"/>
          <w:w w:val="95"/>
          <w:sz w:val="19"/>
        </w:rPr>
        <w:t>on</w:t>
      </w:r>
      <w:r>
        <w:rPr>
          <w:color w:val="1A171C"/>
          <w:spacing w:val="6"/>
          <w:sz w:val="19"/>
        </w:rPr>
        <w:t xml:space="preserve"> </w:t>
      </w:r>
      <w:r>
        <w:rPr>
          <w:color w:val="1A171C"/>
          <w:w w:val="95"/>
          <w:sz w:val="19"/>
        </w:rPr>
        <w:t>how</w:t>
      </w:r>
      <w:r>
        <w:rPr>
          <w:color w:val="1A171C"/>
          <w:spacing w:val="4"/>
          <w:sz w:val="19"/>
        </w:rPr>
        <w:t xml:space="preserve"> </w:t>
      </w:r>
      <w:r>
        <w:rPr>
          <w:color w:val="1A171C"/>
          <w:w w:val="95"/>
          <w:sz w:val="19"/>
        </w:rPr>
        <w:t>to</w:t>
      </w:r>
      <w:r>
        <w:rPr>
          <w:color w:val="1A171C"/>
          <w:spacing w:val="6"/>
          <w:sz w:val="19"/>
        </w:rPr>
        <w:t xml:space="preserve"> </w:t>
      </w:r>
      <w:r>
        <w:rPr>
          <w:color w:val="1A171C"/>
          <w:w w:val="95"/>
          <w:sz w:val="19"/>
        </w:rPr>
        <w:t>assess</w:t>
      </w:r>
      <w:r>
        <w:rPr>
          <w:color w:val="1A171C"/>
          <w:spacing w:val="4"/>
          <w:sz w:val="19"/>
        </w:rPr>
        <w:t xml:space="preserve"> </w:t>
      </w:r>
      <w:r>
        <w:rPr>
          <w:color w:val="1A171C"/>
          <w:w w:val="95"/>
          <w:sz w:val="19"/>
        </w:rPr>
        <w:t>the</w:t>
      </w:r>
      <w:r>
        <w:rPr>
          <w:color w:val="1A171C"/>
          <w:spacing w:val="4"/>
          <w:sz w:val="19"/>
        </w:rPr>
        <w:t xml:space="preserve"> </w:t>
      </w:r>
      <w:r>
        <w:rPr>
          <w:color w:val="1A171C"/>
          <w:w w:val="95"/>
          <w:sz w:val="19"/>
        </w:rPr>
        <w:t>relevance</w:t>
      </w:r>
      <w:r>
        <w:rPr>
          <w:color w:val="1A171C"/>
          <w:spacing w:val="3"/>
          <w:sz w:val="19"/>
        </w:rPr>
        <w:t xml:space="preserve"> </w:t>
      </w:r>
      <w:r>
        <w:rPr>
          <w:color w:val="1A171C"/>
          <w:w w:val="95"/>
          <w:sz w:val="19"/>
        </w:rPr>
        <w:t>of</w:t>
      </w:r>
      <w:r>
        <w:rPr>
          <w:color w:val="1A171C"/>
          <w:spacing w:val="5"/>
          <w:sz w:val="19"/>
        </w:rPr>
        <w:t xml:space="preserve"> </w:t>
      </w:r>
      <w:r>
        <w:rPr>
          <w:color w:val="1A171C"/>
          <w:w w:val="95"/>
          <w:sz w:val="19"/>
        </w:rPr>
        <w:t>the</w:t>
      </w:r>
      <w:r>
        <w:rPr>
          <w:color w:val="1A171C"/>
          <w:spacing w:val="5"/>
          <w:sz w:val="19"/>
        </w:rPr>
        <w:t xml:space="preserve"> </w:t>
      </w:r>
      <w:r>
        <w:rPr>
          <w:color w:val="1A171C"/>
          <w:w w:val="95"/>
          <w:sz w:val="19"/>
        </w:rPr>
        <w:t>incident</w:t>
      </w:r>
      <w:r>
        <w:rPr>
          <w:color w:val="1A171C"/>
          <w:spacing w:val="4"/>
          <w:sz w:val="19"/>
        </w:rPr>
        <w:t xml:space="preserve"> </w:t>
      </w:r>
      <w:r>
        <w:rPr>
          <w:color w:val="1A171C"/>
          <w:w w:val="95"/>
          <w:sz w:val="19"/>
        </w:rPr>
        <w:t>and</w:t>
      </w:r>
      <w:r>
        <w:rPr>
          <w:color w:val="1A171C"/>
          <w:spacing w:val="4"/>
          <w:sz w:val="19"/>
        </w:rPr>
        <w:t xml:space="preserve"> </w:t>
      </w:r>
      <w:r>
        <w:rPr>
          <w:color w:val="1A171C"/>
          <w:w w:val="95"/>
          <w:sz w:val="19"/>
        </w:rPr>
        <w:t>the</w:t>
      </w:r>
      <w:r>
        <w:rPr>
          <w:color w:val="1A171C"/>
          <w:spacing w:val="5"/>
          <w:sz w:val="19"/>
        </w:rPr>
        <w:t xml:space="preserve"> </w:t>
      </w:r>
      <w:r>
        <w:rPr>
          <w:color w:val="1A171C"/>
          <w:w w:val="95"/>
          <w:sz w:val="19"/>
        </w:rPr>
        <w:t>details</w:t>
      </w:r>
      <w:r>
        <w:rPr>
          <w:color w:val="1A171C"/>
          <w:spacing w:val="4"/>
          <w:sz w:val="19"/>
        </w:rPr>
        <w:t xml:space="preserve"> </w:t>
      </w:r>
      <w:r>
        <w:rPr>
          <w:color w:val="1A171C"/>
          <w:w w:val="95"/>
          <w:sz w:val="19"/>
        </w:rPr>
        <w:t>of</w:t>
      </w:r>
      <w:r>
        <w:rPr>
          <w:color w:val="1A171C"/>
          <w:spacing w:val="6"/>
          <w:sz w:val="19"/>
        </w:rPr>
        <w:t xml:space="preserve"> </w:t>
      </w:r>
      <w:r>
        <w:rPr>
          <w:color w:val="1A171C"/>
          <w:w w:val="95"/>
          <w:sz w:val="19"/>
        </w:rPr>
        <w:t>the</w:t>
      </w:r>
      <w:r>
        <w:rPr>
          <w:color w:val="1A171C"/>
          <w:spacing w:val="4"/>
          <w:sz w:val="19"/>
        </w:rPr>
        <w:t xml:space="preserve"> </w:t>
      </w:r>
      <w:r>
        <w:rPr>
          <w:color w:val="1A171C"/>
          <w:w w:val="95"/>
          <w:sz w:val="19"/>
        </w:rPr>
        <w:t>incident</w:t>
      </w:r>
      <w:r>
        <w:rPr>
          <w:color w:val="1A171C"/>
          <w:sz w:val="19"/>
        </w:rPr>
        <w:t xml:space="preserve"> </w:t>
      </w:r>
      <w:r>
        <w:rPr>
          <w:color w:val="1A171C"/>
          <w:w w:val="95"/>
          <w:sz w:val="19"/>
        </w:rPr>
        <w:t>reports</w:t>
      </w:r>
      <w:r>
        <w:rPr>
          <w:color w:val="1A171C"/>
          <w:spacing w:val="19"/>
          <w:sz w:val="19"/>
        </w:rPr>
        <w:t xml:space="preserve"> </w:t>
      </w:r>
      <w:r>
        <w:rPr>
          <w:color w:val="1A171C"/>
          <w:w w:val="95"/>
          <w:sz w:val="19"/>
        </w:rPr>
        <w:t>to</w:t>
      </w:r>
      <w:r>
        <w:rPr>
          <w:color w:val="1A171C"/>
          <w:spacing w:val="20"/>
          <w:sz w:val="19"/>
        </w:rPr>
        <w:t xml:space="preserve"> </w:t>
      </w:r>
      <w:r>
        <w:rPr>
          <w:color w:val="1A171C"/>
          <w:w w:val="95"/>
          <w:sz w:val="19"/>
        </w:rPr>
        <w:t>be</w:t>
      </w:r>
      <w:r>
        <w:rPr>
          <w:color w:val="1A171C"/>
          <w:spacing w:val="22"/>
          <w:sz w:val="19"/>
        </w:rPr>
        <w:t xml:space="preserve"> </w:t>
      </w:r>
      <w:r>
        <w:rPr>
          <w:color w:val="1A171C"/>
          <w:w w:val="95"/>
          <w:sz w:val="19"/>
        </w:rPr>
        <w:t>shared</w:t>
      </w:r>
      <w:r>
        <w:rPr>
          <w:color w:val="1A171C"/>
          <w:spacing w:val="18"/>
          <w:sz w:val="19"/>
        </w:rPr>
        <w:t xml:space="preserve"> </w:t>
      </w:r>
      <w:r>
        <w:rPr>
          <w:color w:val="1A171C"/>
          <w:w w:val="95"/>
          <w:sz w:val="19"/>
        </w:rPr>
        <w:t>with</w:t>
      </w:r>
      <w:r>
        <w:rPr>
          <w:color w:val="1A171C"/>
          <w:spacing w:val="19"/>
          <w:sz w:val="19"/>
        </w:rPr>
        <w:t xml:space="preserve"> </w:t>
      </w:r>
      <w:r>
        <w:rPr>
          <w:color w:val="1A171C"/>
          <w:w w:val="95"/>
          <w:sz w:val="19"/>
        </w:rPr>
        <w:t>other</w:t>
      </w:r>
      <w:r>
        <w:rPr>
          <w:color w:val="1A171C"/>
          <w:spacing w:val="19"/>
          <w:sz w:val="19"/>
        </w:rPr>
        <w:t xml:space="preserve"> </w:t>
      </w:r>
      <w:r>
        <w:rPr>
          <w:color w:val="1A171C"/>
          <w:w w:val="95"/>
          <w:sz w:val="19"/>
        </w:rPr>
        <w:t>domestic</w:t>
      </w:r>
      <w:r>
        <w:rPr>
          <w:color w:val="1A171C"/>
          <w:spacing w:val="19"/>
          <w:sz w:val="19"/>
        </w:rPr>
        <w:t xml:space="preserve"> </w:t>
      </w:r>
      <w:r>
        <w:rPr>
          <w:color w:val="1A171C"/>
          <w:w w:val="95"/>
          <w:sz w:val="19"/>
        </w:rPr>
        <w:t>authorities.</w:t>
      </w:r>
    </w:p>
    <w:p w14:paraId="718B7E84" w14:textId="77777777" w:rsidR="00B60704" w:rsidRDefault="00B60704">
      <w:pPr>
        <w:pStyle w:val="BodyText"/>
        <w:rPr>
          <w:sz w:val="22"/>
        </w:rPr>
      </w:pPr>
    </w:p>
    <w:p w14:paraId="0F8170DD" w14:textId="77777777" w:rsidR="00B60704" w:rsidRDefault="00B60704">
      <w:pPr>
        <w:pStyle w:val="BodyText"/>
        <w:spacing w:before="9"/>
        <w:rPr>
          <w:sz w:val="23"/>
        </w:rPr>
      </w:pPr>
    </w:p>
    <w:p w14:paraId="73D378C4" w14:textId="77777777" w:rsidR="00B60704" w:rsidRDefault="001F055C">
      <w:pPr>
        <w:pStyle w:val="ListParagraph"/>
        <w:numPr>
          <w:ilvl w:val="0"/>
          <w:numId w:val="25"/>
        </w:numPr>
        <w:tabs>
          <w:tab w:val="left" w:pos="553"/>
        </w:tabs>
        <w:spacing w:before="1" w:line="230" w:lineRule="auto"/>
        <w:ind w:right="116" w:firstLine="2"/>
        <w:rPr>
          <w:sz w:val="19"/>
        </w:rPr>
      </w:pPr>
      <w:r>
        <w:rPr>
          <w:color w:val="1A171C"/>
          <w:w w:val="95"/>
          <w:sz w:val="19"/>
        </w:rPr>
        <w:t>EBA</w:t>
      </w:r>
      <w:r>
        <w:rPr>
          <w:color w:val="1A171C"/>
          <w:spacing w:val="-9"/>
          <w:w w:val="95"/>
          <w:sz w:val="19"/>
        </w:rPr>
        <w:t xml:space="preserve"> </w:t>
      </w:r>
      <w:r>
        <w:rPr>
          <w:color w:val="1A171C"/>
          <w:w w:val="95"/>
          <w:sz w:val="19"/>
        </w:rPr>
        <w:t>shall,</w:t>
      </w:r>
      <w:r>
        <w:rPr>
          <w:color w:val="1A171C"/>
          <w:spacing w:val="-8"/>
          <w:w w:val="95"/>
          <w:sz w:val="19"/>
        </w:rPr>
        <w:t xml:space="preserve"> </w:t>
      </w:r>
      <w:r>
        <w:rPr>
          <w:color w:val="1A171C"/>
          <w:w w:val="95"/>
          <w:sz w:val="19"/>
        </w:rPr>
        <w:t>in</w:t>
      </w:r>
      <w:r>
        <w:rPr>
          <w:color w:val="1A171C"/>
          <w:spacing w:val="-9"/>
          <w:w w:val="95"/>
          <w:sz w:val="19"/>
        </w:rPr>
        <w:t xml:space="preserve"> </w:t>
      </w:r>
      <w:r>
        <w:rPr>
          <w:color w:val="1A171C"/>
          <w:w w:val="95"/>
          <w:sz w:val="19"/>
        </w:rPr>
        <w:t>close</w:t>
      </w:r>
      <w:r>
        <w:rPr>
          <w:color w:val="1A171C"/>
          <w:spacing w:val="-8"/>
          <w:w w:val="95"/>
          <w:sz w:val="19"/>
        </w:rPr>
        <w:t xml:space="preserve"> </w:t>
      </w:r>
      <w:r>
        <w:rPr>
          <w:color w:val="1A171C"/>
          <w:w w:val="95"/>
          <w:sz w:val="19"/>
        </w:rPr>
        <w:t>cooperation</w:t>
      </w:r>
      <w:r>
        <w:rPr>
          <w:color w:val="1A171C"/>
          <w:spacing w:val="-8"/>
          <w:w w:val="95"/>
          <w:sz w:val="19"/>
        </w:rPr>
        <w:t xml:space="preserve"> </w:t>
      </w:r>
      <w:r>
        <w:rPr>
          <w:color w:val="1A171C"/>
          <w:w w:val="95"/>
          <w:sz w:val="19"/>
        </w:rPr>
        <w:t>with</w:t>
      </w:r>
      <w:r>
        <w:rPr>
          <w:color w:val="1A171C"/>
          <w:spacing w:val="-9"/>
          <w:w w:val="95"/>
          <w:sz w:val="19"/>
        </w:rPr>
        <w:t xml:space="preserve"> </w:t>
      </w:r>
      <w:r>
        <w:rPr>
          <w:color w:val="1A171C"/>
          <w:w w:val="95"/>
          <w:sz w:val="19"/>
        </w:rPr>
        <w:t>the</w:t>
      </w:r>
      <w:r>
        <w:rPr>
          <w:color w:val="1A171C"/>
          <w:spacing w:val="-8"/>
          <w:w w:val="95"/>
          <w:sz w:val="19"/>
        </w:rPr>
        <w:t xml:space="preserve"> </w:t>
      </w:r>
      <w:r>
        <w:rPr>
          <w:color w:val="1A171C"/>
          <w:w w:val="95"/>
          <w:sz w:val="19"/>
        </w:rPr>
        <w:t>ECB,</w:t>
      </w:r>
      <w:r>
        <w:rPr>
          <w:color w:val="1A171C"/>
          <w:spacing w:val="-8"/>
          <w:w w:val="95"/>
          <w:sz w:val="19"/>
        </w:rPr>
        <w:t xml:space="preserve"> </w:t>
      </w:r>
      <w:r>
        <w:rPr>
          <w:color w:val="1A171C"/>
          <w:w w:val="95"/>
          <w:sz w:val="19"/>
        </w:rPr>
        <w:t>review</w:t>
      </w:r>
      <w:r>
        <w:rPr>
          <w:color w:val="1A171C"/>
          <w:spacing w:val="-8"/>
          <w:w w:val="95"/>
          <w:sz w:val="19"/>
        </w:rPr>
        <w:t xml:space="preserve"> </w:t>
      </w:r>
      <w:r>
        <w:rPr>
          <w:color w:val="1A171C"/>
          <w:w w:val="95"/>
          <w:sz w:val="19"/>
        </w:rPr>
        <w:t>the</w:t>
      </w:r>
      <w:r>
        <w:rPr>
          <w:color w:val="1A171C"/>
          <w:spacing w:val="-8"/>
          <w:w w:val="95"/>
          <w:sz w:val="19"/>
        </w:rPr>
        <w:t xml:space="preserve"> </w:t>
      </w:r>
      <w:r>
        <w:rPr>
          <w:color w:val="1A171C"/>
          <w:w w:val="95"/>
          <w:sz w:val="19"/>
        </w:rPr>
        <w:t>guidelines</w:t>
      </w:r>
      <w:r>
        <w:rPr>
          <w:color w:val="1A171C"/>
          <w:spacing w:val="-9"/>
          <w:w w:val="95"/>
          <w:sz w:val="19"/>
        </w:rPr>
        <w:t xml:space="preserve"> </w:t>
      </w:r>
      <w:r>
        <w:rPr>
          <w:color w:val="1A171C"/>
          <w:w w:val="95"/>
          <w:sz w:val="19"/>
        </w:rPr>
        <w:t>referred</w:t>
      </w:r>
      <w:r>
        <w:rPr>
          <w:color w:val="1A171C"/>
          <w:spacing w:val="-8"/>
          <w:w w:val="95"/>
          <w:sz w:val="19"/>
        </w:rPr>
        <w:t xml:space="preserve"> </w:t>
      </w:r>
      <w:r>
        <w:rPr>
          <w:color w:val="1A171C"/>
          <w:w w:val="95"/>
          <w:sz w:val="19"/>
        </w:rPr>
        <w:t>to</w:t>
      </w:r>
      <w:r>
        <w:rPr>
          <w:color w:val="1A171C"/>
          <w:spacing w:val="-7"/>
          <w:w w:val="95"/>
          <w:sz w:val="19"/>
        </w:rPr>
        <w:t xml:space="preserve"> </w:t>
      </w:r>
      <w:r>
        <w:rPr>
          <w:color w:val="1A171C"/>
          <w:w w:val="95"/>
          <w:sz w:val="19"/>
        </w:rPr>
        <w:t>in</w:t>
      </w:r>
      <w:r>
        <w:rPr>
          <w:color w:val="1A171C"/>
          <w:spacing w:val="-8"/>
          <w:w w:val="95"/>
          <w:sz w:val="19"/>
        </w:rPr>
        <w:t xml:space="preserve"> </w:t>
      </w:r>
      <w:r>
        <w:rPr>
          <w:color w:val="1A171C"/>
          <w:w w:val="95"/>
          <w:sz w:val="19"/>
        </w:rPr>
        <w:t>paragraph</w:t>
      </w:r>
      <w:r>
        <w:rPr>
          <w:color w:val="1A171C"/>
          <w:spacing w:val="-8"/>
          <w:w w:val="95"/>
          <w:sz w:val="19"/>
        </w:rPr>
        <w:t xml:space="preserve"> </w:t>
      </w:r>
      <w:r>
        <w:rPr>
          <w:color w:val="1A171C"/>
          <w:w w:val="95"/>
          <w:sz w:val="19"/>
        </w:rPr>
        <w:t>3</w:t>
      </w:r>
      <w:r>
        <w:rPr>
          <w:color w:val="1A171C"/>
          <w:spacing w:val="-7"/>
          <w:w w:val="95"/>
          <w:sz w:val="19"/>
        </w:rPr>
        <w:t xml:space="preserve"> </w:t>
      </w:r>
      <w:r>
        <w:rPr>
          <w:color w:val="1A171C"/>
          <w:w w:val="95"/>
          <w:sz w:val="19"/>
        </w:rPr>
        <w:t>on</w:t>
      </w:r>
      <w:r>
        <w:rPr>
          <w:color w:val="1A171C"/>
          <w:spacing w:val="-7"/>
          <w:w w:val="95"/>
          <w:sz w:val="19"/>
        </w:rPr>
        <w:t xml:space="preserve"> </w:t>
      </w:r>
      <w:r>
        <w:rPr>
          <w:color w:val="1A171C"/>
          <w:w w:val="95"/>
          <w:sz w:val="19"/>
        </w:rPr>
        <w:t>a</w:t>
      </w:r>
      <w:r>
        <w:rPr>
          <w:color w:val="1A171C"/>
          <w:spacing w:val="-9"/>
          <w:w w:val="95"/>
          <w:sz w:val="19"/>
        </w:rPr>
        <w:t xml:space="preserve"> </w:t>
      </w:r>
      <w:r>
        <w:rPr>
          <w:color w:val="1A171C"/>
          <w:w w:val="95"/>
          <w:sz w:val="19"/>
        </w:rPr>
        <w:t>regular</w:t>
      </w:r>
      <w:r>
        <w:rPr>
          <w:color w:val="1A171C"/>
          <w:spacing w:val="-8"/>
          <w:w w:val="95"/>
          <w:sz w:val="19"/>
        </w:rPr>
        <w:t xml:space="preserve"> </w:t>
      </w:r>
      <w:r>
        <w:rPr>
          <w:color w:val="1A171C"/>
          <w:w w:val="95"/>
          <w:sz w:val="19"/>
        </w:rPr>
        <w:t>basis</w:t>
      </w:r>
      <w:r>
        <w:rPr>
          <w:color w:val="1A171C"/>
          <w:spacing w:val="-8"/>
          <w:w w:val="95"/>
          <w:sz w:val="19"/>
        </w:rPr>
        <w:t xml:space="preserve"> </w:t>
      </w:r>
      <w:r>
        <w:rPr>
          <w:color w:val="1A171C"/>
          <w:w w:val="95"/>
          <w:sz w:val="19"/>
        </w:rPr>
        <w:t>and</w:t>
      </w:r>
      <w:r>
        <w:rPr>
          <w:color w:val="1A171C"/>
          <w:sz w:val="19"/>
        </w:rPr>
        <w:t xml:space="preserve"> in</w:t>
      </w:r>
      <w:r>
        <w:rPr>
          <w:color w:val="1A171C"/>
          <w:spacing w:val="12"/>
          <w:sz w:val="19"/>
        </w:rPr>
        <w:t xml:space="preserve"> </w:t>
      </w:r>
      <w:r>
        <w:rPr>
          <w:color w:val="1A171C"/>
          <w:sz w:val="19"/>
        </w:rPr>
        <w:t>any</w:t>
      </w:r>
      <w:r>
        <w:rPr>
          <w:color w:val="1A171C"/>
          <w:spacing w:val="12"/>
          <w:sz w:val="19"/>
        </w:rPr>
        <w:t xml:space="preserve"> </w:t>
      </w:r>
      <w:r>
        <w:rPr>
          <w:color w:val="1A171C"/>
          <w:sz w:val="19"/>
        </w:rPr>
        <w:t>event</w:t>
      </w:r>
      <w:r>
        <w:rPr>
          <w:color w:val="1A171C"/>
          <w:spacing w:val="12"/>
          <w:sz w:val="19"/>
        </w:rPr>
        <w:t xml:space="preserve"> </w:t>
      </w:r>
      <w:r>
        <w:rPr>
          <w:color w:val="1A171C"/>
          <w:sz w:val="19"/>
        </w:rPr>
        <w:t>at</w:t>
      </w:r>
      <w:r>
        <w:rPr>
          <w:color w:val="1A171C"/>
          <w:spacing w:val="12"/>
          <w:sz w:val="19"/>
        </w:rPr>
        <w:t xml:space="preserve"> </w:t>
      </w:r>
      <w:r>
        <w:rPr>
          <w:color w:val="1A171C"/>
          <w:sz w:val="19"/>
        </w:rPr>
        <w:t>least</w:t>
      </w:r>
      <w:r>
        <w:rPr>
          <w:color w:val="1A171C"/>
          <w:spacing w:val="12"/>
          <w:sz w:val="19"/>
        </w:rPr>
        <w:t xml:space="preserve"> </w:t>
      </w:r>
      <w:r>
        <w:rPr>
          <w:color w:val="1A171C"/>
          <w:sz w:val="19"/>
        </w:rPr>
        <w:t>every</w:t>
      </w:r>
      <w:r>
        <w:rPr>
          <w:color w:val="1A171C"/>
          <w:spacing w:val="10"/>
          <w:sz w:val="19"/>
        </w:rPr>
        <w:t xml:space="preserve"> </w:t>
      </w:r>
      <w:r>
        <w:rPr>
          <w:color w:val="1A171C"/>
          <w:sz w:val="19"/>
        </w:rPr>
        <w:t>2</w:t>
      </w:r>
      <w:r>
        <w:rPr>
          <w:color w:val="1A171C"/>
          <w:spacing w:val="14"/>
          <w:sz w:val="19"/>
        </w:rPr>
        <w:t xml:space="preserve"> </w:t>
      </w:r>
      <w:r>
        <w:rPr>
          <w:color w:val="1A171C"/>
          <w:sz w:val="19"/>
        </w:rPr>
        <w:t>years.</w:t>
      </w:r>
    </w:p>
    <w:p w14:paraId="12CCF709" w14:textId="77777777" w:rsidR="00B60704" w:rsidRDefault="00B60704">
      <w:pPr>
        <w:pStyle w:val="BodyText"/>
        <w:rPr>
          <w:sz w:val="22"/>
        </w:rPr>
      </w:pPr>
    </w:p>
    <w:p w14:paraId="5C2DC340" w14:textId="77777777" w:rsidR="00B60704" w:rsidRDefault="00B60704">
      <w:pPr>
        <w:pStyle w:val="BodyText"/>
        <w:spacing w:before="8"/>
        <w:rPr>
          <w:sz w:val="23"/>
        </w:rPr>
      </w:pPr>
    </w:p>
    <w:p w14:paraId="62A843D1" w14:textId="77777777" w:rsidR="00B60704" w:rsidRDefault="001F055C">
      <w:pPr>
        <w:pStyle w:val="ListParagraph"/>
        <w:numPr>
          <w:ilvl w:val="0"/>
          <w:numId w:val="25"/>
        </w:numPr>
        <w:tabs>
          <w:tab w:val="left" w:pos="553"/>
        </w:tabs>
        <w:spacing w:line="230" w:lineRule="auto"/>
        <w:ind w:right="114" w:firstLine="2"/>
        <w:rPr>
          <w:sz w:val="19"/>
        </w:rPr>
      </w:pPr>
      <w:r>
        <w:rPr>
          <w:color w:val="1A171C"/>
          <w:spacing w:val="-2"/>
          <w:w w:val="95"/>
          <w:sz w:val="19"/>
        </w:rPr>
        <w:t>While issuing and reviewing the guidelines referred to in paragraph 3, EBA shall take into account standards and/or</w:t>
      </w:r>
      <w:r>
        <w:rPr>
          <w:color w:val="1A171C"/>
          <w:sz w:val="19"/>
        </w:rPr>
        <w:t xml:space="preserve"> </w:t>
      </w:r>
      <w:r>
        <w:rPr>
          <w:color w:val="1A171C"/>
          <w:w w:val="95"/>
          <w:sz w:val="19"/>
        </w:rPr>
        <w:t>specifications</w:t>
      </w:r>
      <w:r>
        <w:rPr>
          <w:color w:val="1A171C"/>
          <w:spacing w:val="-7"/>
          <w:w w:val="95"/>
          <w:sz w:val="19"/>
        </w:rPr>
        <w:t xml:space="preserve"> </w:t>
      </w:r>
      <w:r>
        <w:rPr>
          <w:color w:val="1A171C"/>
          <w:w w:val="95"/>
          <w:sz w:val="19"/>
        </w:rPr>
        <w:t>developed</w:t>
      </w:r>
      <w:r>
        <w:rPr>
          <w:color w:val="1A171C"/>
          <w:spacing w:val="-7"/>
          <w:w w:val="95"/>
          <w:sz w:val="19"/>
        </w:rPr>
        <w:t xml:space="preserve"> </w:t>
      </w:r>
      <w:r>
        <w:rPr>
          <w:color w:val="1A171C"/>
          <w:w w:val="95"/>
          <w:sz w:val="19"/>
        </w:rPr>
        <w:t>and</w:t>
      </w:r>
      <w:r>
        <w:rPr>
          <w:color w:val="1A171C"/>
          <w:spacing w:val="-5"/>
          <w:w w:val="95"/>
          <w:sz w:val="19"/>
        </w:rPr>
        <w:t xml:space="preserve"> </w:t>
      </w:r>
      <w:r>
        <w:rPr>
          <w:color w:val="1A171C"/>
          <w:w w:val="95"/>
          <w:sz w:val="19"/>
        </w:rPr>
        <w:t>published</w:t>
      </w:r>
      <w:r>
        <w:rPr>
          <w:color w:val="1A171C"/>
          <w:spacing w:val="-6"/>
          <w:w w:val="95"/>
          <w:sz w:val="19"/>
        </w:rPr>
        <w:t xml:space="preserve"> </w:t>
      </w:r>
      <w:r>
        <w:rPr>
          <w:color w:val="1A171C"/>
          <w:w w:val="95"/>
          <w:sz w:val="19"/>
        </w:rPr>
        <w:t>by</w:t>
      </w:r>
      <w:r>
        <w:rPr>
          <w:color w:val="1A171C"/>
          <w:spacing w:val="-5"/>
          <w:w w:val="95"/>
          <w:sz w:val="19"/>
        </w:rPr>
        <w:t xml:space="preserve"> </w:t>
      </w:r>
      <w:r>
        <w:rPr>
          <w:color w:val="1A171C"/>
          <w:w w:val="95"/>
          <w:sz w:val="19"/>
        </w:rPr>
        <w:t>the</w:t>
      </w:r>
      <w:r>
        <w:rPr>
          <w:color w:val="1A171C"/>
          <w:spacing w:val="-5"/>
          <w:w w:val="95"/>
          <w:sz w:val="19"/>
        </w:rPr>
        <w:t xml:space="preserve"> </w:t>
      </w:r>
      <w:r>
        <w:rPr>
          <w:color w:val="1A171C"/>
          <w:w w:val="95"/>
          <w:sz w:val="19"/>
        </w:rPr>
        <w:t>European</w:t>
      </w:r>
      <w:r>
        <w:rPr>
          <w:color w:val="1A171C"/>
          <w:spacing w:val="-6"/>
          <w:w w:val="95"/>
          <w:sz w:val="19"/>
        </w:rPr>
        <w:t xml:space="preserve"> </w:t>
      </w:r>
      <w:r>
        <w:rPr>
          <w:color w:val="1A171C"/>
          <w:w w:val="95"/>
          <w:sz w:val="19"/>
        </w:rPr>
        <w:t>Union</w:t>
      </w:r>
      <w:r>
        <w:rPr>
          <w:color w:val="1A171C"/>
          <w:spacing w:val="-4"/>
          <w:w w:val="95"/>
          <w:sz w:val="19"/>
        </w:rPr>
        <w:t xml:space="preserve"> </w:t>
      </w:r>
      <w:r>
        <w:rPr>
          <w:color w:val="1A171C"/>
          <w:w w:val="95"/>
          <w:sz w:val="19"/>
        </w:rPr>
        <w:t>Agency</w:t>
      </w:r>
      <w:r>
        <w:rPr>
          <w:color w:val="1A171C"/>
          <w:spacing w:val="-6"/>
          <w:w w:val="95"/>
          <w:sz w:val="19"/>
        </w:rPr>
        <w:t xml:space="preserve"> </w:t>
      </w:r>
      <w:r>
        <w:rPr>
          <w:color w:val="1A171C"/>
          <w:w w:val="95"/>
          <w:sz w:val="19"/>
        </w:rPr>
        <w:t>for</w:t>
      </w:r>
      <w:r>
        <w:rPr>
          <w:color w:val="1A171C"/>
          <w:spacing w:val="-5"/>
          <w:w w:val="95"/>
          <w:sz w:val="19"/>
        </w:rPr>
        <w:t xml:space="preserve"> </w:t>
      </w:r>
      <w:r>
        <w:rPr>
          <w:color w:val="1A171C"/>
          <w:w w:val="95"/>
          <w:sz w:val="19"/>
        </w:rPr>
        <w:t>Network</w:t>
      </w:r>
      <w:r>
        <w:rPr>
          <w:color w:val="1A171C"/>
          <w:spacing w:val="-5"/>
          <w:w w:val="95"/>
          <w:sz w:val="19"/>
        </w:rPr>
        <w:t xml:space="preserve"> </w:t>
      </w:r>
      <w:r>
        <w:rPr>
          <w:color w:val="1A171C"/>
          <w:w w:val="95"/>
          <w:sz w:val="19"/>
        </w:rPr>
        <w:t>and</w:t>
      </w:r>
      <w:r>
        <w:rPr>
          <w:color w:val="1A171C"/>
          <w:spacing w:val="-5"/>
          <w:w w:val="95"/>
          <w:sz w:val="19"/>
        </w:rPr>
        <w:t xml:space="preserve"> </w:t>
      </w:r>
      <w:r>
        <w:rPr>
          <w:color w:val="1A171C"/>
          <w:w w:val="95"/>
          <w:sz w:val="19"/>
        </w:rPr>
        <w:t>Information</w:t>
      </w:r>
      <w:r>
        <w:rPr>
          <w:color w:val="1A171C"/>
          <w:spacing w:val="-5"/>
          <w:w w:val="95"/>
          <w:sz w:val="19"/>
        </w:rPr>
        <w:t xml:space="preserve"> </w:t>
      </w:r>
      <w:r>
        <w:rPr>
          <w:color w:val="1A171C"/>
          <w:w w:val="95"/>
          <w:sz w:val="19"/>
        </w:rPr>
        <w:t>Security</w:t>
      </w:r>
      <w:r>
        <w:rPr>
          <w:color w:val="1A171C"/>
          <w:spacing w:val="-7"/>
          <w:w w:val="95"/>
          <w:sz w:val="19"/>
        </w:rPr>
        <w:t xml:space="preserve"> </w:t>
      </w:r>
      <w:r>
        <w:rPr>
          <w:color w:val="1A171C"/>
          <w:w w:val="95"/>
          <w:sz w:val="19"/>
        </w:rPr>
        <w:t>for</w:t>
      </w:r>
      <w:r>
        <w:rPr>
          <w:color w:val="1A171C"/>
          <w:spacing w:val="-6"/>
          <w:w w:val="95"/>
          <w:sz w:val="19"/>
        </w:rPr>
        <w:t xml:space="preserve"> </w:t>
      </w:r>
      <w:r>
        <w:rPr>
          <w:color w:val="1A171C"/>
          <w:w w:val="95"/>
          <w:sz w:val="19"/>
        </w:rPr>
        <w:t>sectors</w:t>
      </w:r>
      <w:r>
        <w:rPr>
          <w:color w:val="1A171C"/>
          <w:sz w:val="19"/>
        </w:rPr>
        <w:t xml:space="preserve"> </w:t>
      </w:r>
      <w:r>
        <w:rPr>
          <w:color w:val="1A171C"/>
          <w:w w:val="95"/>
          <w:sz w:val="19"/>
        </w:rPr>
        <w:t>pursuing</w:t>
      </w:r>
      <w:r>
        <w:rPr>
          <w:color w:val="1A171C"/>
          <w:spacing w:val="18"/>
          <w:sz w:val="19"/>
        </w:rPr>
        <w:t xml:space="preserve"> </w:t>
      </w:r>
      <w:r>
        <w:rPr>
          <w:color w:val="1A171C"/>
          <w:w w:val="95"/>
          <w:sz w:val="19"/>
        </w:rPr>
        <w:t>activities</w:t>
      </w:r>
      <w:r>
        <w:rPr>
          <w:color w:val="1A171C"/>
          <w:spacing w:val="17"/>
          <w:sz w:val="19"/>
        </w:rPr>
        <w:t xml:space="preserve"> </w:t>
      </w:r>
      <w:r>
        <w:rPr>
          <w:color w:val="1A171C"/>
          <w:w w:val="95"/>
          <w:sz w:val="19"/>
        </w:rPr>
        <w:t>other</w:t>
      </w:r>
      <w:r>
        <w:rPr>
          <w:color w:val="1A171C"/>
          <w:spacing w:val="20"/>
          <w:sz w:val="19"/>
        </w:rPr>
        <w:t xml:space="preserve"> </w:t>
      </w:r>
      <w:r>
        <w:rPr>
          <w:color w:val="1A171C"/>
          <w:w w:val="95"/>
          <w:sz w:val="19"/>
        </w:rPr>
        <w:t>than</w:t>
      </w:r>
      <w:r>
        <w:rPr>
          <w:color w:val="1A171C"/>
          <w:spacing w:val="20"/>
          <w:sz w:val="19"/>
        </w:rPr>
        <w:t xml:space="preserve"> </w:t>
      </w:r>
      <w:r>
        <w:rPr>
          <w:color w:val="1A171C"/>
          <w:w w:val="95"/>
          <w:sz w:val="19"/>
        </w:rPr>
        <w:t>payment</w:t>
      </w:r>
      <w:r>
        <w:rPr>
          <w:color w:val="1A171C"/>
          <w:spacing w:val="20"/>
          <w:sz w:val="19"/>
        </w:rPr>
        <w:t xml:space="preserve"> </w:t>
      </w:r>
      <w:r>
        <w:rPr>
          <w:color w:val="1A171C"/>
          <w:w w:val="95"/>
          <w:sz w:val="19"/>
        </w:rPr>
        <w:t>service</w:t>
      </w:r>
      <w:r>
        <w:rPr>
          <w:color w:val="1A171C"/>
          <w:spacing w:val="18"/>
          <w:sz w:val="19"/>
        </w:rPr>
        <w:t xml:space="preserve"> </w:t>
      </w:r>
      <w:r>
        <w:rPr>
          <w:color w:val="1A171C"/>
          <w:w w:val="95"/>
          <w:sz w:val="19"/>
        </w:rPr>
        <w:t>provision.</w:t>
      </w:r>
    </w:p>
    <w:p w14:paraId="6C3E9366" w14:textId="77777777" w:rsidR="00B60704" w:rsidRDefault="00B60704">
      <w:pPr>
        <w:pStyle w:val="BodyText"/>
        <w:rPr>
          <w:sz w:val="22"/>
        </w:rPr>
      </w:pPr>
    </w:p>
    <w:p w14:paraId="37A98E2A" w14:textId="77777777" w:rsidR="00B60704" w:rsidRDefault="00B60704">
      <w:pPr>
        <w:pStyle w:val="BodyText"/>
        <w:spacing w:before="9"/>
        <w:rPr>
          <w:sz w:val="23"/>
        </w:rPr>
      </w:pPr>
    </w:p>
    <w:p w14:paraId="7EBFC07D" w14:textId="77777777" w:rsidR="00B60704" w:rsidRDefault="001F055C">
      <w:pPr>
        <w:pStyle w:val="ListParagraph"/>
        <w:numPr>
          <w:ilvl w:val="0"/>
          <w:numId w:val="25"/>
        </w:numPr>
        <w:tabs>
          <w:tab w:val="left" w:pos="553"/>
        </w:tabs>
        <w:spacing w:line="230" w:lineRule="auto"/>
        <w:ind w:right="105" w:firstLine="2"/>
        <w:rPr>
          <w:sz w:val="19"/>
        </w:rPr>
      </w:pPr>
      <w:r>
        <w:rPr>
          <w:color w:val="1A171C"/>
          <w:w w:val="95"/>
          <w:sz w:val="19"/>
        </w:rPr>
        <w:t>Member States shall ensure that payment service</w:t>
      </w:r>
      <w:r>
        <w:rPr>
          <w:color w:val="1A171C"/>
          <w:spacing w:val="-1"/>
          <w:w w:val="95"/>
          <w:sz w:val="19"/>
        </w:rPr>
        <w:t xml:space="preserve"> </w:t>
      </w:r>
      <w:r>
        <w:rPr>
          <w:color w:val="1A171C"/>
          <w:w w:val="95"/>
          <w:sz w:val="19"/>
        </w:rPr>
        <w:t>providers</w:t>
      </w:r>
      <w:r>
        <w:rPr>
          <w:color w:val="1A171C"/>
          <w:spacing w:val="-1"/>
          <w:w w:val="95"/>
          <w:sz w:val="19"/>
        </w:rPr>
        <w:t xml:space="preserve"> </w:t>
      </w:r>
      <w:r>
        <w:rPr>
          <w:color w:val="1A171C"/>
          <w:w w:val="95"/>
          <w:sz w:val="19"/>
        </w:rPr>
        <w:t>provide,</w:t>
      </w:r>
      <w:r>
        <w:rPr>
          <w:color w:val="1A171C"/>
          <w:spacing w:val="-1"/>
          <w:w w:val="95"/>
          <w:sz w:val="19"/>
        </w:rPr>
        <w:t xml:space="preserve"> </w:t>
      </w:r>
      <w:r>
        <w:rPr>
          <w:color w:val="1A171C"/>
          <w:w w:val="95"/>
          <w:sz w:val="19"/>
        </w:rPr>
        <w:t>at least on an annual basis, statistical</w:t>
      </w:r>
      <w:r>
        <w:rPr>
          <w:color w:val="1A171C"/>
          <w:spacing w:val="-1"/>
          <w:w w:val="95"/>
          <w:sz w:val="19"/>
        </w:rPr>
        <w:t xml:space="preserve"> </w:t>
      </w:r>
      <w:r>
        <w:rPr>
          <w:color w:val="1A171C"/>
          <w:w w:val="95"/>
          <w:sz w:val="19"/>
        </w:rPr>
        <w:t>data on</w:t>
      </w:r>
      <w:r>
        <w:rPr>
          <w:color w:val="1A171C"/>
          <w:sz w:val="19"/>
        </w:rPr>
        <w:t xml:space="preserve"> </w:t>
      </w:r>
      <w:r>
        <w:rPr>
          <w:color w:val="1A171C"/>
          <w:w w:val="95"/>
          <w:sz w:val="19"/>
        </w:rPr>
        <w:t>fraud relating to different means of payment to their competent authorities. Those competent authorities shall provide</w:t>
      </w:r>
      <w:r>
        <w:rPr>
          <w:color w:val="1A171C"/>
          <w:sz w:val="19"/>
        </w:rPr>
        <w:t xml:space="preserve"> EBA</w:t>
      </w:r>
      <w:r>
        <w:rPr>
          <w:color w:val="1A171C"/>
          <w:spacing w:val="9"/>
          <w:sz w:val="19"/>
        </w:rPr>
        <w:t xml:space="preserve"> </w:t>
      </w:r>
      <w:r>
        <w:rPr>
          <w:color w:val="1A171C"/>
          <w:sz w:val="19"/>
        </w:rPr>
        <w:t>and</w:t>
      </w:r>
      <w:r>
        <w:rPr>
          <w:color w:val="1A171C"/>
          <w:spacing w:val="9"/>
          <w:sz w:val="19"/>
        </w:rPr>
        <w:t xml:space="preserve"> </w:t>
      </w:r>
      <w:r>
        <w:rPr>
          <w:color w:val="1A171C"/>
          <w:sz w:val="19"/>
        </w:rPr>
        <w:t>the</w:t>
      </w:r>
      <w:r>
        <w:rPr>
          <w:color w:val="1A171C"/>
          <w:spacing w:val="8"/>
          <w:sz w:val="19"/>
        </w:rPr>
        <w:t xml:space="preserve"> </w:t>
      </w:r>
      <w:r>
        <w:rPr>
          <w:color w:val="1A171C"/>
          <w:sz w:val="19"/>
        </w:rPr>
        <w:t>ECB</w:t>
      </w:r>
      <w:r>
        <w:rPr>
          <w:color w:val="1A171C"/>
          <w:spacing w:val="9"/>
          <w:sz w:val="19"/>
        </w:rPr>
        <w:t xml:space="preserve"> </w:t>
      </w:r>
      <w:r>
        <w:rPr>
          <w:color w:val="1A171C"/>
          <w:sz w:val="19"/>
        </w:rPr>
        <w:t>with</w:t>
      </w:r>
      <w:r>
        <w:rPr>
          <w:color w:val="1A171C"/>
          <w:spacing w:val="7"/>
          <w:sz w:val="19"/>
        </w:rPr>
        <w:t xml:space="preserve"> </w:t>
      </w:r>
      <w:r>
        <w:rPr>
          <w:color w:val="1A171C"/>
          <w:sz w:val="19"/>
        </w:rPr>
        <w:t>such</w:t>
      </w:r>
      <w:r>
        <w:rPr>
          <w:color w:val="1A171C"/>
          <w:spacing w:val="8"/>
          <w:sz w:val="19"/>
        </w:rPr>
        <w:t xml:space="preserve"> </w:t>
      </w:r>
      <w:r>
        <w:rPr>
          <w:color w:val="1A171C"/>
          <w:sz w:val="19"/>
        </w:rPr>
        <w:t>data</w:t>
      </w:r>
      <w:r>
        <w:rPr>
          <w:color w:val="1A171C"/>
          <w:spacing w:val="8"/>
          <w:sz w:val="19"/>
        </w:rPr>
        <w:t xml:space="preserve"> </w:t>
      </w:r>
      <w:r>
        <w:rPr>
          <w:color w:val="1A171C"/>
          <w:sz w:val="19"/>
        </w:rPr>
        <w:t>in</w:t>
      </w:r>
      <w:r>
        <w:rPr>
          <w:color w:val="1A171C"/>
          <w:spacing w:val="9"/>
          <w:sz w:val="19"/>
        </w:rPr>
        <w:t xml:space="preserve"> </w:t>
      </w:r>
      <w:r>
        <w:rPr>
          <w:color w:val="1A171C"/>
          <w:sz w:val="19"/>
        </w:rPr>
        <w:t>an</w:t>
      </w:r>
      <w:r>
        <w:rPr>
          <w:color w:val="1A171C"/>
          <w:spacing w:val="9"/>
          <w:sz w:val="19"/>
        </w:rPr>
        <w:t xml:space="preserve"> </w:t>
      </w:r>
      <w:r>
        <w:rPr>
          <w:color w:val="1A171C"/>
          <w:sz w:val="19"/>
        </w:rPr>
        <w:t>aggregated</w:t>
      </w:r>
      <w:r>
        <w:rPr>
          <w:color w:val="1A171C"/>
          <w:spacing w:val="7"/>
          <w:sz w:val="19"/>
        </w:rPr>
        <w:t xml:space="preserve"> </w:t>
      </w:r>
      <w:r>
        <w:rPr>
          <w:color w:val="1A171C"/>
          <w:sz w:val="19"/>
        </w:rPr>
        <w:t>form.</w:t>
      </w:r>
    </w:p>
    <w:p w14:paraId="1D487672" w14:textId="77777777" w:rsidR="00B60704" w:rsidRDefault="00B60704">
      <w:pPr>
        <w:spacing w:line="230" w:lineRule="auto"/>
        <w:jc w:val="both"/>
        <w:rPr>
          <w:sz w:val="19"/>
        </w:rPr>
        <w:sectPr w:rsidR="00B60704">
          <w:pgSz w:w="11910" w:h="16840"/>
          <w:pgMar w:top="1180" w:right="1220" w:bottom="280" w:left="1240" w:header="843" w:footer="0" w:gutter="0"/>
          <w:cols w:space="720"/>
        </w:sectPr>
      </w:pPr>
    </w:p>
    <w:p w14:paraId="7FF4B0C7" w14:textId="77777777" w:rsidR="00B60704" w:rsidRDefault="00B60704">
      <w:pPr>
        <w:pStyle w:val="BodyText"/>
        <w:spacing w:before="3"/>
        <w:rPr>
          <w:sz w:val="23"/>
        </w:rPr>
      </w:pPr>
    </w:p>
    <w:p w14:paraId="692EB96D" w14:textId="77777777" w:rsidR="00B60704" w:rsidRDefault="001F055C">
      <w:pPr>
        <w:spacing w:before="100"/>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97</w:t>
      </w:r>
    </w:p>
    <w:p w14:paraId="408C839B" w14:textId="77777777" w:rsidR="00B60704" w:rsidRDefault="001F055C">
      <w:pPr>
        <w:pStyle w:val="Heading1"/>
        <w:ind w:right="285"/>
      </w:pPr>
      <w:r>
        <w:rPr>
          <w:color w:val="1A171C"/>
          <w:spacing w:val="-2"/>
        </w:rPr>
        <w:t>Authentication</w:t>
      </w:r>
    </w:p>
    <w:p w14:paraId="69A1B88F" w14:textId="47852F89" w:rsidR="00B60704" w:rsidRDefault="001F055C">
      <w:pPr>
        <w:pStyle w:val="ListParagraph"/>
        <w:numPr>
          <w:ilvl w:val="0"/>
          <w:numId w:val="23"/>
        </w:numPr>
        <w:tabs>
          <w:tab w:val="left" w:pos="552"/>
          <w:tab w:val="left" w:pos="553"/>
        </w:tabs>
        <w:spacing w:before="111"/>
        <w:ind w:hanging="431"/>
        <w:rPr>
          <w:sz w:val="19"/>
        </w:rPr>
      </w:pPr>
      <w:r>
        <w:rPr>
          <w:color w:val="1A171C"/>
          <w:w w:val="90"/>
          <w:sz w:val="19"/>
        </w:rPr>
        <w:t>Member</w:t>
      </w:r>
      <w:r>
        <w:rPr>
          <w:color w:val="1A171C"/>
          <w:spacing w:val="6"/>
          <w:sz w:val="19"/>
        </w:rPr>
        <w:t xml:space="preserve"> </w:t>
      </w:r>
      <w:r>
        <w:rPr>
          <w:color w:val="1A171C"/>
          <w:w w:val="90"/>
          <w:sz w:val="19"/>
        </w:rPr>
        <w:t>States</w:t>
      </w:r>
      <w:r>
        <w:rPr>
          <w:color w:val="1A171C"/>
          <w:spacing w:val="6"/>
          <w:sz w:val="19"/>
        </w:rPr>
        <w:t xml:space="preserve"> </w:t>
      </w:r>
      <w:r>
        <w:rPr>
          <w:color w:val="1A171C"/>
          <w:w w:val="90"/>
          <w:sz w:val="19"/>
        </w:rPr>
        <w:t>shall</w:t>
      </w:r>
      <w:r>
        <w:rPr>
          <w:color w:val="1A171C"/>
          <w:spacing w:val="6"/>
          <w:sz w:val="19"/>
        </w:rPr>
        <w:t xml:space="preserve"> </w:t>
      </w:r>
      <w:r>
        <w:rPr>
          <w:color w:val="1A171C"/>
          <w:w w:val="90"/>
          <w:sz w:val="19"/>
        </w:rPr>
        <w:t>ensure</w:t>
      </w:r>
      <w:r>
        <w:rPr>
          <w:color w:val="1A171C"/>
          <w:spacing w:val="6"/>
          <w:sz w:val="19"/>
        </w:rPr>
        <w:t xml:space="preserve"> </w:t>
      </w:r>
      <w:r>
        <w:rPr>
          <w:color w:val="1A171C"/>
          <w:w w:val="90"/>
          <w:sz w:val="19"/>
        </w:rPr>
        <w:t>that</w:t>
      </w:r>
      <w:r>
        <w:rPr>
          <w:color w:val="1A171C"/>
          <w:spacing w:val="6"/>
          <w:sz w:val="19"/>
        </w:rPr>
        <w:t xml:space="preserve"> </w:t>
      </w:r>
      <w:commentRangeStart w:id="401"/>
      <w:r>
        <w:rPr>
          <w:color w:val="1A171C"/>
          <w:w w:val="90"/>
          <w:sz w:val="19"/>
        </w:rPr>
        <w:t>a</w:t>
      </w:r>
      <w:ins w:id="402" w:author="Ralf Ohlhausen" w:date="2022-06-26T15:08:00Z">
        <w:r w:rsidR="008A157B">
          <w:rPr>
            <w:color w:val="1A171C"/>
            <w:w w:val="90"/>
            <w:sz w:val="19"/>
          </w:rPr>
          <w:t>n account servicing</w:t>
        </w:r>
      </w:ins>
      <w:r>
        <w:rPr>
          <w:color w:val="1A171C"/>
          <w:spacing w:val="7"/>
          <w:sz w:val="19"/>
        </w:rPr>
        <w:t xml:space="preserve"> </w:t>
      </w:r>
      <w:r>
        <w:rPr>
          <w:color w:val="1A171C"/>
          <w:w w:val="90"/>
          <w:sz w:val="19"/>
        </w:rPr>
        <w:t>payment</w:t>
      </w:r>
      <w:r>
        <w:rPr>
          <w:color w:val="1A171C"/>
          <w:spacing w:val="7"/>
          <w:sz w:val="19"/>
        </w:rPr>
        <w:t xml:space="preserve"> </w:t>
      </w:r>
      <w:r>
        <w:rPr>
          <w:color w:val="1A171C"/>
          <w:w w:val="90"/>
          <w:sz w:val="19"/>
        </w:rPr>
        <w:t>service</w:t>
      </w:r>
      <w:r>
        <w:rPr>
          <w:color w:val="1A171C"/>
          <w:spacing w:val="5"/>
          <w:sz w:val="19"/>
        </w:rPr>
        <w:t xml:space="preserve"> </w:t>
      </w:r>
      <w:r>
        <w:rPr>
          <w:color w:val="1A171C"/>
          <w:w w:val="90"/>
          <w:sz w:val="19"/>
        </w:rPr>
        <w:t>provider</w:t>
      </w:r>
      <w:r>
        <w:rPr>
          <w:color w:val="1A171C"/>
          <w:spacing w:val="3"/>
          <w:sz w:val="19"/>
        </w:rPr>
        <w:t xml:space="preserve"> </w:t>
      </w:r>
      <w:commentRangeEnd w:id="401"/>
      <w:r w:rsidR="008A157B">
        <w:rPr>
          <w:rStyle w:val="CommentReference"/>
        </w:rPr>
        <w:commentReference w:id="401"/>
      </w:r>
      <w:r>
        <w:rPr>
          <w:color w:val="1A171C"/>
          <w:w w:val="90"/>
          <w:sz w:val="19"/>
        </w:rPr>
        <w:t>applies</w:t>
      </w:r>
      <w:r>
        <w:rPr>
          <w:color w:val="1A171C"/>
          <w:spacing w:val="5"/>
          <w:sz w:val="19"/>
        </w:rPr>
        <w:t xml:space="preserve"> </w:t>
      </w:r>
      <w:r>
        <w:rPr>
          <w:color w:val="1A171C"/>
          <w:w w:val="90"/>
          <w:sz w:val="19"/>
        </w:rPr>
        <w:t>strong</w:t>
      </w:r>
      <w:r>
        <w:rPr>
          <w:color w:val="1A171C"/>
          <w:spacing w:val="7"/>
          <w:sz w:val="19"/>
        </w:rPr>
        <w:t xml:space="preserve"> </w:t>
      </w:r>
      <w:r>
        <w:rPr>
          <w:color w:val="1A171C"/>
          <w:w w:val="90"/>
          <w:sz w:val="19"/>
        </w:rPr>
        <w:t>customer</w:t>
      </w:r>
      <w:r>
        <w:rPr>
          <w:color w:val="1A171C"/>
          <w:spacing w:val="6"/>
          <w:sz w:val="19"/>
        </w:rPr>
        <w:t xml:space="preserve"> </w:t>
      </w:r>
      <w:r>
        <w:rPr>
          <w:color w:val="1A171C"/>
          <w:w w:val="90"/>
          <w:sz w:val="19"/>
        </w:rPr>
        <w:t>authentication</w:t>
      </w:r>
      <w:r>
        <w:rPr>
          <w:color w:val="1A171C"/>
          <w:spacing w:val="5"/>
          <w:sz w:val="19"/>
        </w:rPr>
        <w:t xml:space="preserve"> </w:t>
      </w:r>
      <w:r>
        <w:rPr>
          <w:color w:val="1A171C"/>
          <w:w w:val="90"/>
          <w:sz w:val="19"/>
        </w:rPr>
        <w:t>where</w:t>
      </w:r>
      <w:r>
        <w:rPr>
          <w:color w:val="1A171C"/>
          <w:spacing w:val="5"/>
          <w:sz w:val="19"/>
        </w:rPr>
        <w:t xml:space="preserve"> </w:t>
      </w:r>
      <w:r>
        <w:rPr>
          <w:color w:val="1A171C"/>
          <w:w w:val="90"/>
          <w:sz w:val="19"/>
        </w:rPr>
        <w:t>the</w:t>
      </w:r>
      <w:r>
        <w:rPr>
          <w:color w:val="1A171C"/>
          <w:spacing w:val="6"/>
          <w:sz w:val="19"/>
        </w:rPr>
        <w:t xml:space="preserve"> </w:t>
      </w:r>
      <w:r>
        <w:rPr>
          <w:color w:val="1A171C"/>
          <w:spacing w:val="-2"/>
          <w:w w:val="90"/>
          <w:sz w:val="19"/>
        </w:rPr>
        <w:t>payer:</w:t>
      </w:r>
    </w:p>
    <w:p w14:paraId="7C322B53" w14:textId="77777777" w:rsidR="00B60704" w:rsidRDefault="00B60704">
      <w:pPr>
        <w:pStyle w:val="BodyText"/>
        <w:rPr>
          <w:sz w:val="22"/>
        </w:rPr>
      </w:pPr>
    </w:p>
    <w:p w14:paraId="2BB50624" w14:textId="6C981034" w:rsidR="00B60704" w:rsidDel="008A157B" w:rsidRDefault="001F055C">
      <w:pPr>
        <w:pStyle w:val="ListParagraph"/>
        <w:numPr>
          <w:ilvl w:val="0"/>
          <w:numId w:val="22"/>
        </w:numPr>
        <w:tabs>
          <w:tab w:val="left" w:pos="412"/>
        </w:tabs>
        <w:spacing w:before="174"/>
        <w:ind w:hanging="290"/>
        <w:rPr>
          <w:del w:id="403" w:author="Ralf Ohlhausen" w:date="2022-06-26T15:04:00Z"/>
          <w:sz w:val="19"/>
        </w:rPr>
      </w:pPr>
      <w:commentRangeStart w:id="404"/>
      <w:del w:id="405" w:author="Ralf Ohlhausen" w:date="2022-06-26T15:04:00Z">
        <w:r w:rsidDel="008A157B">
          <w:rPr>
            <w:color w:val="1A171C"/>
            <w:w w:val="90"/>
            <w:sz w:val="19"/>
          </w:rPr>
          <w:delText>accesses</w:delText>
        </w:r>
        <w:r w:rsidDel="008A157B">
          <w:rPr>
            <w:color w:val="1A171C"/>
            <w:spacing w:val="26"/>
            <w:sz w:val="19"/>
          </w:rPr>
          <w:delText xml:space="preserve"> </w:delText>
        </w:r>
        <w:r w:rsidDel="008A157B">
          <w:rPr>
            <w:color w:val="1A171C"/>
            <w:w w:val="90"/>
            <w:sz w:val="19"/>
          </w:rPr>
          <w:delText>its</w:delText>
        </w:r>
        <w:r w:rsidDel="008A157B">
          <w:rPr>
            <w:color w:val="1A171C"/>
            <w:spacing w:val="27"/>
            <w:sz w:val="19"/>
          </w:rPr>
          <w:delText xml:space="preserve"> </w:delText>
        </w:r>
        <w:r w:rsidDel="008A157B">
          <w:rPr>
            <w:color w:val="1A171C"/>
            <w:w w:val="90"/>
            <w:sz w:val="19"/>
          </w:rPr>
          <w:delText>payment</w:delText>
        </w:r>
        <w:r w:rsidDel="008A157B">
          <w:rPr>
            <w:color w:val="1A171C"/>
            <w:spacing w:val="28"/>
            <w:sz w:val="19"/>
          </w:rPr>
          <w:delText xml:space="preserve"> </w:delText>
        </w:r>
        <w:r w:rsidDel="008A157B">
          <w:rPr>
            <w:color w:val="1A171C"/>
            <w:w w:val="90"/>
            <w:sz w:val="19"/>
          </w:rPr>
          <w:delText>account</w:delText>
        </w:r>
        <w:r w:rsidDel="008A157B">
          <w:rPr>
            <w:color w:val="1A171C"/>
            <w:spacing w:val="26"/>
            <w:sz w:val="19"/>
          </w:rPr>
          <w:delText xml:space="preserve"> </w:delText>
        </w:r>
        <w:r w:rsidDel="008A157B">
          <w:rPr>
            <w:color w:val="1A171C"/>
            <w:spacing w:val="-2"/>
            <w:w w:val="90"/>
            <w:sz w:val="19"/>
          </w:rPr>
          <w:delText>online;</w:delText>
        </w:r>
      </w:del>
    </w:p>
    <w:commentRangeEnd w:id="404"/>
    <w:p w14:paraId="5AB957A3" w14:textId="20B29DDE" w:rsidR="00B60704" w:rsidDel="008A157B" w:rsidRDefault="008A157B">
      <w:pPr>
        <w:pStyle w:val="BodyText"/>
        <w:rPr>
          <w:del w:id="406" w:author="Ralf Ohlhausen" w:date="2022-06-26T15:04:00Z"/>
          <w:sz w:val="22"/>
        </w:rPr>
      </w:pPr>
      <w:r>
        <w:rPr>
          <w:rStyle w:val="CommentReference"/>
        </w:rPr>
        <w:commentReference w:id="404"/>
      </w:r>
    </w:p>
    <w:p w14:paraId="1363E9C6" w14:textId="0C62BDF3" w:rsidR="00B60704" w:rsidRDefault="008A157B">
      <w:pPr>
        <w:pStyle w:val="ListParagraph"/>
        <w:numPr>
          <w:ilvl w:val="0"/>
          <w:numId w:val="22"/>
        </w:numPr>
        <w:tabs>
          <w:tab w:val="left" w:pos="412"/>
        </w:tabs>
        <w:spacing w:before="176"/>
        <w:ind w:hanging="290"/>
        <w:rPr>
          <w:sz w:val="19"/>
        </w:rPr>
      </w:pPr>
      <w:commentRangeStart w:id="407"/>
      <w:ins w:id="408" w:author="Ralf Ohlhausen" w:date="2022-06-26T15:09:00Z">
        <w:r>
          <w:rPr>
            <w:color w:val="1A171C"/>
            <w:w w:val="90"/>
            <w:sz w:val="19"/>
          </w:rPr>
          <w:t>authorise</w:t>
        </w:r>
      </w:ins>
      <w:ins w:id="409" w:author="Ralf Ohlhausen" w:date="2022-06-26T15:11:00Z">
        <w:r>
          <w:rPr>
            <w:color w:val="1A171C"/>
            <w:w w:val="90"/>
            <w:sz w:val="19"/>
          </w:rPr>
          <w:t>s the execution of</w:t>
        </w:r>
      </w:ins>
      <w:del w:id="410" w:author="Ralf Ohlhausen" w:date="2022-06-26T15:09:00Z">
        <w:r w:rsidR="001F055C" w:rsidDel="008A157B">
          <w:rPr>
            <w:color w:val="1A171C"/>
            <w:w w:val="90"/>
            <w:sz w:val="19"/>
          </w:rPr>
          <w:delText>init</w:delText>
        </w:r>
      </w:del>
      <w:del w:id="411" w:author="Ralf Ohlhausen" w:date="2022-06-26T15:10:00Z">
        <w:r w:rsidR="001F055C" w:rsidDel="008A157B">
          <w:rPr>
            <w:color w:val="1A171C"/>
            <w:w w:val="90"/>
            <w:sz w:val="19"/>
          </w:rPr>
          <w:delText>iates</w:delText>
        </w:r>
      </w:del>
      <w:commentRangeEnd w:id="407"/>
      <w:r>
        <w:rPr>
          <w:rStyle w:val="CommentReference"/>
        </w:rPr>
        <w:commentReference w:id="407"/>
      </w:r>
      <w:r w:rsidR="001F055C">
        <w:rPr>
          <w:color w:val="1A171C"/>
          <w:spacing w:val="22"/>
          <w:sz w:val="19"/>
        </w:rPr>
        <w:t xml:space="preserve"> </w:t>
      </w:r>
      <w:r w:rsidR="001F055C">
        <w:rPr>
          <w:color w:val="1A171C"/>
          <w:w w:val="90"/>
          <w:sz w:val="19"/>
        </w:rPr>
        <w:t>an</w:t>
      </w:r>
      <w:r w:rsidR="001F055C">
        <w:rPr>
          <w:color w:val="1A171C"/>
          <w:spacing w:val="24"/>
          <w:sz w:val="19"/>
        </w:rPr>
        <w:t xml:space="preserve"> </w:t>
      </w:r>
      <w:r w:rsidR="001F055C">
        <w:rPr>
          <w:color w:val="1A171C"/>
          <w:w w:val="90"/>
          <w:sz w:val="19"/>
        </w:rPr>
        <w:t>electronic</w:t>
      </w:r>
      <w:r w:rsidR="001F055C">
        <w:rPr>
          <w:color w:val="1A171C"/>
          <w:spacing w:val="22"/>
          <w:sz w:val="19"/>
        </w:rPr>
        <w:t xml:space="preserve"> </w:t>
      </w:r>
      <w:r w:rsidR="001F055C">
        <w:rPr>
          <w:color w:val="1A171C"/>
          <w:w w:val="90"/>
          <w:sz w:val="19"/>
        </w:rPr>
        <w:t>payment</w:t>
      </w:r>
      <w:r w:rsidR="001F055C">
        <w:rPr>
          <w:color w:val="1A171C"/>
          <w:spacing w:val="23"/>
          <w:sz w:val="19"/>
        </w:rPr>
        <w:t xml:space="preserve"> </w:t>
      </w:r>
      <w:r w:rsidR="001F055C">
        <w:rPr>
          <w:color w:val="1A171C"/>
          <w:spacing w:val="-2"/>
          <w:w w:val="90"/>
          <w:sz w:val="19"/>
        </w:rPr>
        <w:t>transaction;</w:t>
      </w:r>
    </w:p>
    <w:p w14:paraId="7B0C176F" w14:textId="77777777" w:rsidR="00B60704" w:rsidRDefault="00B60704">
      <w:pPr>
        <w:pStyle w:val="BodyText"/>
        <w:rPr>
          <w:sz w:val="22"/>
        </w:rPr>
      </w:pPr>
    </w:p>
    <w:p w14:paraId="19EBFA9B" w14:textId="77777777" w:rsidR="00B60704" w:rsidRDefault="001F055C">
      <w:pPr>
        <w:pStyle w:val="ListParagraph"/>
        <w:numPr>
          <w:ilvl w:val="0"/>
          <w:numId w:val="22"/>
        </w:numPr>
        <w:tabs>
          <w:tab w:val="left" w:pos="412"/>
        </w:tabs>
        <w:spacing w:before="175"/>
        <w:ind w:hanging="290"/>
        <w:rPr>
          <w:sz w:val="19"/>
        </w:rPr>
      </w:pPr>
      <w:r>
        <w:rPr>
          <w:color w:val="1A171C"/>
          <w:w w:val="95"/>
          <w:sz w:val="19"/>
        </w:rPr>
        <w:t>carries</w:t>
      </w:r>
      <w:r>
        <w:rPr>
          <w:color w:val="1A171C"/>
          <w:spacing w:val="8"/>
          <w:sz w:val="19"/>
        </w:rPr>
        <w:t xml:space="preserve"> </w:t>
      </w:r>
      <w:r>
        <w:rPr>
          <w:color w:val="1A171C"/>
          <w:w w:val="95"/>
          <w:sz w:val="19"/>
        </w:rPr>
        <w:t>out</w:t>
      </w:r>
      <w:r>
        <w:rPr>
          <w:color w:val="1A171C"/>
          <w:spacing w:val="11"/>
          <w:sz w:val="19"/>
        </w:rPr>
        <w:t xml:space="preserve"> </w:t>
      </w:r>
      <w:r>
        <w:rPr>
          <w:color w:val="1A171C"/>
          <w:w w:val="95"/>
          <w:sz w:val="19"/>
        </w:rPr>
        <w:t>any</w:t>
      </w:r>
      <w:r>
        <w:rPr>
          <w:color w:val="1A171C"/>
          <w:spacing w:val="10"/>
          <w:sz w:val="19"/>
        </w:rPr>
        <w:t xml:space="preserve"> </w:t>
      </w:r>
      <w:r>
        <w:rPr>
          <w:color w:val="1A171C"/>
          <w:w w:val="95"/>
          <w:sz w:val="19"/>
        </w:rPr>
        <w:t>action</w:t>
      </w:r>
      <w:r>
        <w:rPr>
          <w:color w:val="1A171C"/>
          <w:spacing w:val="10"/>
          <w:sz w:val="19"/>
        </w:rPr>
        <w:t xml:space="preserve"> </w:t>
      </w:r>
      <w:r>
        <w:rPr>
          <w:color w:val="1A171C"/>
          <w:w w:val="95"/>
          <w:sz w:val="19"/>
        </w:rPr>
        <w:t>through</w:t>
      </w:r>
      <w:r>
        <w:rPr>
          <w:color w:val="1A171C"/>
          <w:spacing w:val="9"/>
          <w:sz w:val="19"/>
        </w:rPr>
        <w:t xml:space="preserve"> </w:t>
      </w:r>
      <w:r>
        <w:rPr>
          <w:color w:val="1A171C"/>
          <w:w w:val="95"/>
          <w:sz w:val="19"/>
        </w:rPr>
        <w:t>a</w:t>
      </w:r>
      <w:r>
        <w:rPr>
          <w:color w:val="1A171C"/>
          <w:spacing w:val="11"/>
          <w:sz w:val="19"/>
        </w:rPr>
        <w:t xml:space="preserve"> </w:t>
      </w:r>
      <w:r>
        <w:rPr>
          <w:color w:val="1A171C"/>
          <w:w w:val="95"/>
          <w:sz w:val="19"/>
        </w:rPr>
        <w:t>remote</w:t>
      </w:r>
      <w:r>
        <w:rPr>
          <w:color w:val="1A171C"/>
          <w:spacing w:val="10"/>
          <w:sz w:val="19"/>
        </w:rPr>
        <w:t xml:space="preserve"> </w:t>
      </w:r>
      <w:r>
        <w:rPr>
          <w:color w:val="1A171C"/>
          <w:w w:val="95"/>
          <w:sz w:val="19"/>
        </w:rPr>
        <w:t>channel</w:t>
      </w:r>
      <w:r>
        <w:rPr>
          <w:color w:val="1A171C"/>
          <w:spacing w:val="10"/>
          <w:sz w:val="19"/>
        </w:rPr>
        <w:t xml:space="preserve"> </w:t>
      </w:r>
      <w:r>
        <w:rPr>
          <w:color w:val="1A171C"/>
          <w:w w:val="95"/>
          <w:sz w:val="19"/>
        </w:rPr>
        <w:t>which</w:t>
      </w:r>
      <w:r>
        <w:rPr>
          <w:color w:val="1A171C"/>
          <w:spacing w:val="9"/>
          <w:sz w:val="19"/>
        </w:rPr>
        <w:t xml:space="preserve"> </w:t>
      </w:r>
      <w:r>
        <w:rPr>
          <w:color w:val="1A171C"/>
          <w:w w:val="95"/>
          <w:sz w:val="19"/>
        </w:rPr>
        <w:t>may</w:t>
      </w:r>
      <w:r>
        <w:rPr>
          <w:color w:val="1A171C"/>
          <w:spacing w:val="9"/>
          <w:sz w:val="19"/>
        </w:rPr>
        <w:t xml:space="preserve"> </w:t>
      </w:r>
      <w:r>
        <w:rPr>
          <w:color w:val="1A171C"/>
          <w:w w:val="95"/>
          <w:sz w:val="19"/>
        </w:rPr>
        <w:t>imply</w:t>
      </w:r>
      <w:r>
        <w:rPr>
          <w:color w:val="1A171C"/>
          <w:spacing w:val="10"/>
          <w:sz w:val="19"/>
        </w:rPr>
        <w:t xml:space="preserve"> </w:t>
      </w:r>
      <w:r>
        <w:rPr>
          <w:color w:val="1A171C"/>
          <w:w w:val="95"/>
          <w:sz w:val="19"/>
        </w:rPr>
        <w:t>a</w:t>
      </w:r>
      <w:r>
        <w:rPr>
          <w:color w:val="1A171C"/>
          <w:spacing w:val="12"/>
          <w:sz w:val="19"/>
        </w:rPr>
        <w:t xml:space="preserve"> </w:t>
      </w:r>
      <w:r>
        <w:rPr>
          <w:color w:val="1A171C"/>
          <w:w w:val="95"/>
          <w:sz w:val="19"/>
        </w:rPr>
        <w:t>risk</w:t>
      </w:r>
      <w:r>
        <w:rPr>
          <w:color w:val="1A171C"/>
          <w:spacing w:val="9"/>
          <w:sz w:val="19"/>
        </w:rPr>
        <w:t xml:space="preserve"> </w:t>
      </w:r>
      <w:r>
        <w:rPr>
          <w:color w:val="1A171C"/>
          <w:w w:val="95"/>
          <w:sz w:val="19"/>
        </w:rPr>
        <w:t>of</w:t>
      </w:r>
      <w:r>
        <w:rPr>
          <w:color w:val="1A171C"/>
          <w:spacing w:val="11"/>
          <w:sz w:val="19"/>
        </w:rPr>
        <w:t xml:space="preserve"> </w:t>
      </w:r>
      <w:r>
        <w:rPr>
          <w:color w:val="1A171C"/>
          <w:w w:val="95"/>
          <w:sz w:val="19"/>
        </w:rPr>
        <w:t>payment</w:t>
      </w:r>
      <w:r>
        <w:rPr>
          <w:color w:val="1A171C"/>
          <w:spacing w:val="11"/>
          <w:sz w:val="19"/>
        </w:rPr>
        <w:t xml:space="preserve"> </w:t>
      </w:r>
      <w:r>
        <w:rPr>
          <w:color w:val="1A171C"/>
          <w:w w:val="95"/>
          <w:sz w:val="19"/>
        </w:rPr>
        <w:t>fraud</w:t>
      </w:r>
      <w:r>
        <w:rPr>
          <w:color w:val="1A171C"/>
          <w:spacing w:val="9"/>
          <w:sz w:val="19"/>
        </w:rPr>
        <w:t xml:space="preserve"> </w:t>
      </w:r>
      <w:r>
        <w:rPr>
          <w:color w:val="1A171C"/>
          <w:w w:val="95"/>
          <w:sz w:val="19"/>
        </w:rPr>
        <w:t>or</w:t>
      </w:r>
      <w:r>
        <w:rPr>
          <w:color w:val="1A171C"/>
          <w:spacing w:val="11"/>
          <w:sz w:val="19"/>
        </w:rPr>
        <w:t xml:space="preserve"> </w:t>
      </w:r>
      <w:r>
        <w:rPr>
          <w:color w:val="1A171C"/>
          <w:w w:val="95"/>
          <w:sz w:val="19"/>
        </w:rPr>
        <w:t>other</w:t>
      </w:r>
      <w:r>
        <w:rPr>
          <w:color w:val="1A171C"/>
          <w:spacing w:val="10"/>
          <w:sz w:val="19"/>
        </w:rPr>
        <w:t xml:space="preserve"> </w:t>
      </w:r>
      <w:r>
        <w:rPr>
          <w:color w:val="1A171C"/>
          <w:spacing w:val="-2"/>
          <w:w w:val="95"/>
          <w:sz w:val="19"/>
        </w:rPr>
        <w:t>abuses.</w:t>
      </w:r>
    </w:p>
    <w:p w14:paraId="0CF9DAC3" w14:textId="77777777" w:rsidR="00B60704" w:rsidRDefault="00B60704">
      <w:pPr>
        <w:pStyle w:val="BodyText"/>
        <w:rPr>
          <w:sz w:val="22"/>
        </w:rPr>
      </w:pPr>
    </w:p>
    <w:p w14:paraId="684A2522" w14:textId="6858B84D" w:rsidR="00B60704" w:rsidRDefault="001F055C">
      <w:pPr>
        <w:pStyle w:val="ListParagraph"/>
        <w:numPr>
          <w:ilvl w:val="0"/>
          <w:numId w:val="23"/>
        </w:numPr>
        <w:tabs>
          <w:tab w:val="left" w:pos="553"/>
        </w:tabs>
        <w:spacing w:before="183" w:line="230" w:lineRule="auto"/>
        <w:ind w:left="120" w:right="109" w:firstLine="2"/>
        <w:rPr>
          <w:sz w:val="19"/>
        </w:rPr>
      </w:pPr>
      <w:r>
        <w:rPr>
          <w:color w:val="1A171C"/>
          <w:w w:val="95"/>
          <w:sz w:val="19"/>
        </w:rPr>
        <w:t>With</w:t>
      </w:r>
      <w:r>
        <w:rPr>
          <w:color w:val="1A171C"/>
          <w:spacing w:val="-1"/>
          <w:w w:val="95"/>
          <w:sz w:val="19"/>
        </w:rPr>
        <w:t xml:space="preserve"> </w:t>
      </w:r>
      <w:r>
        <w:rPr>
          <w:color w:val="1A171C"/>
          <w:w w:val="95"/>
          <w:sz w:val="19"/>
        </w:rPr>
        <w:t>regard</w:t>
      </w:r>
      <w:r>
        <w:rPr>
          <w:color w:val="1A171C"/>
          <w:spacing w:val="-3"/>
          <w:w w:val="95"/>
          <w:sz w:val="19"/>
        </w:rPr>
        <w:t xml:space="preserve"> </w:t>
      </w:r>
      <w:r>
        <w:rPr>
          <w:color w:val="1A171C"/>
          <w:w w:val="95"/>
          <w:sz w:val="19"/>
        </w:rPr>
        <w:t>to</w:t>
      </w:r>
      <w:r>
        <w:rPr>
          <w:color w:val="1A171C"/>
          <w:spacing w:val="-1"/>
          <w:w w:val="95"/>
          <w:sz w:val="19"/>
        </w:rPr>
        <w:t xml:space="preserve"> </w:t>
      </w:r>
      <w:r>
        <w:rPr>
          <w:color w:val="1A171C"/>
          <w:w w:val="95"/>
          <w:sz w:val="19"/>
        </w:rPr>
        <w:t>the</w:t>
      </w:r>
      <w:r>
        <w:rPr>
          <w:color w:val="1A171C"/>
          <w:spacing w:val="-1"/>
          <w:w w:val="95"/>
          <w:sz w:val="19"/>
        </w:rPr>
        <w:t xml:space="preserve"> </w:t>
      </w:r>
      <w:ins w:id="412" w:author="Ralf Ohlhausen" w:date="2022-06-26T15:13:00Z">
        <w:r w:rsidR="00800346">
          <w:rPr>
            <w:color w:val="1A171C"/>
            <w:spacing w:val="-1"/>
            <w:w w:val="95"/>
            <w:sz w:val="19"/>
          </w:rPr>
          <w:t>execution</w:t>
        </w:r>
      </w:ins>
      <w:del w:id="413" w:author="Ralf Ohlhausen" w:date="2022-06-26T15:13:00Z">
        <w:r w:rsidDel="00800346">
          <w:rPr>
            <w:color w:val="1A171C"/>
            <w:w w:val="95"/>
            <w:sz w:val="19"/>
          </w:rPr>
          <w:delText>initiation</w:delText>
        </w:r>
      </w:del>
      <w:r>
        <w:rPr>
          <w:color w:val="1A171C"/>
          <w:spacing w:val="-2"/>
          <w:w w:val="95"/>
          <w:sz w:val="19"/>
        </w:rPr>
        <w:t xml:space="preserve"> </w:t>
      </w:r>
      <w:r>
        <w:rPr>
          <w:color w:val="1A171C"/>
          <w:w w:val="95"/>
          <w:sz w:val="19"/>
        </w:rPr>
        <w:t>of</w:t>
      </w:r>
      <w:r>
        <w:rPr>
          <w:color w:val="1A171C"/>
          <w:spacing w:val="-1"/>
          <w:w w:val="95"/>
          <w:sz w:val="19"/>
        </w:rPr>
        <w:t xml:space="preserve"> </w:t>
      </w:r>
      <w:r>
        <w:rPr>
          <w:color w:val="1A171C"/>
          <w:w w:val="95"/>
          <w:sz w:val="19"/>
        </w:rPr>
        <w:t>electronic</w:t>
      </w:r>
      <w:r>
        <w:rPr>
          <w:color w:val="1A171C"/>
          <w:spacing w:val="-3"/>
          <w:w w:val="95"/>
          <w:sz w:val="19"/>
        </w:rPr>
        <w:t xml:space="preserve"> </w:t>
      </w:r>
      <w:r>
        <w:rPr>
          <w:color w:val="1A171C"/>
          <w:w w:val="95"/>
          <w:sz w:val="19"/>
        </w:rPr>
        <w:t>payment</w:t>
      </w:r>
      <w:r>
        <w:rPr>
          <w:color w:val="1A171C"/>
          <w:spacing w:val="-1"/>
          <w:w w:val="95"/>
          <w:sz w:val="19"/>
        </w:rPr>
        <w:t xml:space="preserve"> </w:t>
      </w:r>
      <w:r>
        <w:rPr>
          <w:color w:val="1A171C"/>
          <w:w w:val="95"/>
          <w:sz w:val="19"/>
        </w:rPr>
        <w:t>transactions</w:t>
      </w:r>
      <w:r>
        <w:rPr>
          <w:color w:val="1A171C"/>
          <w:spacing w:val="-3"/>
          <w:w w:val="95"/>
          <w:sz w:val="19"/>
        </w:rPr>
        <w:t xml:space="preserve"> </w:t>
      </w:r>
      <w:r>
        <w:rPr>
          <w:color w:val="1A171C"/>
          <w:w w:val="95"/>
          <w:sz w:val="19"/>
        </w:rPr>
        <w:t>as</w:t>
      </w:r>
      <w:r>
        <w:rPr>
          <w:color w:val="1A171C"/>
          <w:spacing w:val="-1"/>
          <w:w w:val="95"/>
          <w:sz w:val="19"/>
        </w:rPr>
        <w:t xml:space="preserve"> </w:t>
      </w:r>
      <w:r>
        <w:rPr>
          <w:color w:val="1A171C"/>
          <w:w w:val="95"/>
          <w:sz w:val="19"/>
        </w:rPr>
        <w:t>referred</w:t>
      </w:r>
      <w:r>
        <w:rPr>
          <w:color w:val="1A171C"/>
          <w:spacing w:val="-3"/>
          <w:w w:val="95"/>
          <w:sz w:val="19"/>
        </w:rPr>
        <w:t xml:space="preserve"> </w:t>
      </w:r>
      <w:r>
        <w:rPr>
          <w:color w:val="1A171C"/>
          <w:w w:val="95"/>
          <w:sz w:val="19"/>
        </w:rPr>
        <w:t>to</w:t>
      </w:r>
      <w:r>
        <w:rPr>
          <w:color w:val="1A171C"/>
          <w:spacing w:val="-1"/>
          <w:w w:val="95"/>
          <w:sz w:val="19"/>
        </w:rPr>
        <w:t xml:space="preserve"> </w:t>
      </w:r>
      <w:r>
        <w:rPr>
          <w:color w:val="1A171C"/>
          <w:w w:val="95"/>
          <w:sz w:val="19"/>
        </w:rPr>
        <w:t>in</w:t>
      </w:r>
      <w:r>
        <w:rPr>
          <w:color w:val="1A171C"/>
          <w:spacing w:val="-1"/>
          <w:w w:val="95"/>
          <w:sz w:val="19"/>
        </w:rPr>
        <w:t xml:space="preserve"> </w:t>
      </w:r>
      <w:r>
        <w:rPr>
          <w:color w:val="1A171C"/>
          <w:w w:val="95"/>
          <w:sz w:val="19"/>
        </w:rPr>
        <w:t>point</w:t>
      </w:r>
      <w:r>
        <w:rPr>
          <w:color w:val="1A171C"/>
          <w:spacing w:val="-1"/>
          <w:w w:val="95"/>
          <w:sz w:val="19"/>
        </w:rPr>
        <w:t xml:space="preserve"> </w:t>
      </w:r>
      <w:r>
        <w:rPr>
          <w:color w:val="1A171C"/>
          <w:w w:val="95"/>
          <w:sz w:val="19"/>
        </w:rPr>
        <w:t>(</w:t>
      </w:r>
      <w:ins w:id="414" w:author="Ralf Ohlhausen" w:date="2022-06-26T15:13:00Z">
        <w:r w:rsidR="00800346">
          <w:rPr>
            <w:color w:val="1A171C"/>
            <w:w w:val="95"/>
            <w:sz w:val="19"/>
          </w:rPr>
          <w:t>a</w:t>
        </w:r>
      </w:ins>
      <w:del w:id="415" w:author="Ralf Ohlhausen" w:date="2022-06-26T15:13:00Z">
        <w:r w:rsidDel="00800346">
          <w:rPr>
            <w:color w:val="1A171C"/>
            <w:w w:val="95"/>
            <w:sz w:val="19"/>
          </w:rPr>
          <w:delText>b</w:delText>
        </w:r>
      </w:del>
      <w:r>
        <w:rPr>
          <w:color w:val="1A171C"/>
          <w:w w:val="95"/>
          <w:sz w:val="19"/>
        </w:rPr>
        <w:t>)</w:t>
      </w:r>
      <w:r>
        <w:rPr>
          <w:color w:val="1A171C"/>
          <w:spacing w:val="-1"/>
          <w:w w:val="95"/>
          <w:sz w:val="19"/>
        </w:rPr>
        <w:t xml:space="preserve"> </w:t>
      </w:r>
      <w:r>
        <w:rPr>
          <w:color w:val="1A171C"/>
          <w:w w:val="95"/>
          <w:sz w:val="19"/>
        </w:rPr>
        <w:t>of</w:t>
      </w:r>
      <w:r>
        <w:rPr>
          <w:color w:val="1A171C"/>
          <w:spacing w:val="-1"/>
          <w:w w:val="95"/>
          <w:sz w:val="19"/>
        </w:rPr>
        <w:t xml:space="preserve"> </w:t>
      </w:r>
      <w:r>
        <w:rPr>
          <w:color w:val="1A171C"/>
          <w:w w:val="95"/>
          <w:sz w:val="19"/>
        </w:rPr>
        <w:t>paragraph</w:t>
      </w:r>
      <w:r>
        <w:rPr>
          <w:color w:val="1A171C"/>
          <w:spacing w:val="-4"/>
          <w:w w:val="95"/>
          <w:sz w:val="19"/>
        </w:rPr>
        <w:t xml:space="preserve"> </w:t>
      </w:r>
      <w:r>
        <w:rPr>
          <w:color w:val="1A171C"/>
          <w:w w:val="95"/>
          <w:sz w:val="19"/>
        </w:rPr>
        <w:t>1,</w:t>
      </w:r>
      <w:r>
        <w:rPr>
          <w:color w:val="1A171C"/>
          <w:spacing w:val="-1"/>
          <w:w w:val="95"/>
          <w:sz w:val="19"/>
        </w:rPr>
        <w:t xml:space="preserve"> </w:t>
      </w:r>
      <w:r>
        <w:rPr>
          <w:color w:val="1A171C"/>
          <w:w w:val="95"/>
          <w:sz w:val="19"/>
        </w:rPr>
        <w:t>Member</w:t>
      </w:r>
      <w:r>
        <w:rPr>
          <w:color w:val="1A171C"/>
          <w:sz w:val="19"/>
        </w:rPr>
        <w:t xml:space="preserve"> </w:t>
      </w:r>
      <w:r>
        <w:rPr>
          <w:color w:val="1A171C"/>
          <w:w w:val="95"/>
          <w:sz w:val="19"/>
        </w:rPr>
        <w:t xml:space="preserve">States shall ensure that, for electronic remote payment transactions, </w:t>
      </w:r>
      <w:ins w:id="416" w:author="Ralf Ohlhausen" w:date="2022-06-26T15:14:00Z">
        <w:r w:rsidR="00800346">
          <w:rPr>
            <w:color w:val="1A171C"/>
            <w:w w:val="95"/>
            <w:sz w:val="19"/>
          </w:rPr>
          <w:t xml:space="preserve">account servicing </w:t>
        </w:r>
      </w:ins>
      <w:r>
        <w:rPr>
          <w:color w:val="1A171C"/>
          <w:w w:val="95"/>
          <w:sz w:val="19"/>
        </w:rPr>
        <w:t>payment service providers apply strong customer</w:t>
      </w:r>
      <w:r>
        <w:rPr>
          <w:color w:val="1A171C"/>
          <w:sz w:val="19"/>
        </w:rPr>
        <w:t xml:space="preserve"> </w:t>
      </w:r>
      <w:r>
        <w:rPr>
          <w:color w:val="1A171C"/>
          <w:spacing w:val="-2"/>
          <w:w w:val="95"/>
          <w:sz w:val="19"/>
        </w:rPr>
        <w:t>authentication</w:t>
      </w:r>
      <w:r>
        <w:rPr>
          <w:color w:val="1A171C"/>
          <w:spacing w:val="13"/>
          <w:sz w:val="19"/>
        </w:rPr>
        <w:t xml:space="preserve"> </w:t>
      </w:r>
      <w:r>
        <w:rPr>
          <w:color w:val="1A171C"/>
          <w:spacing w:val="-2"/>
          <w:w w:val="95"/>
          <w:sz w:val="19"/>
        </w:rPr>
        <w:t>that</w:t>
      </w:r>
      <w:r>
        <w:rPr>
          <w:color w:val="1A171C"/>
          <w:spacing w:val="15"/>
          <w:sz w:val="19"/>
        </w:rPr>
        <w:t xml:space="preserve"> </w:t>
      </w:r>
      <w:r>
        <w:rPr>
          <w:color w:val="1A171C"/>
          <w:spacing w:val="-2"/>
          <w:w w:val="95"/>
          <w:sz w:val="19"/>
        </w:rPr>
        <w:t>includes</w:t>
      </w:r>
      <w:r>
        <w:rPr>
          <w:color w:val="1A171C"/>
          <w:spacing w:val="14"/>
          <w:sz w:val="19"/>
        </w:rPr>
        <w:t xml:space="preserve"> </w:t>
      </w:r>
      <w:r>
        <w:rPr>
          <w:color w:val="1A171C"/>
          <w:spacing w:val="-2"/>
          <w:w w:val="95"/>
          <w:sz w:val="19"/>
        </w:rPr>
        <w:t>elements</w:t>
      </w:r>
      <w:r>
        <w:rPr>
          <w:color w:val="1A171C"/>
          <w:spacing w:val="16"/>
          <w:sz w:val="19"/>
        </w:rPr>
        <w:t xml:space="preserve"> </w:t>
      </w:r>
      <w:r>
        <w:rPr>
          <w:color w:val="1A171C"/>
          <w:spacing w:val="-2"/>
          <w:w w:val="95"/>
          <w:sz w:val="19"/>
        </w:rPr>
        <w:t>which</w:t>
      </w:r>
      <w:r>
        <w:rPr>
          <w:color w:val="1A171C"/>
          <w:spacing w:val="13"/>
          <w:sz w:val="19"/>
        </w:rPr>
        <w:t xml:space="preserve"> </w:t>
      </w:r>
      <w:r>
        <w:rPr>
          <w:color w:val="1A171C"/>
          <w:spacing w:val="-2"/>
          <w:w w:val="95"/>
          <w:sz w:val="19"/>
        </w:rPr>
        <w:t>dynamically</w:t>
      </w:r>
      <w:r>
        <w:rPr>
          <w:color w:val="1A171C"/>
          <w:spacing w:val="13"/>
          <w:sz w:val="19"/>
        </w:rPr>
        <w:t xml:space="preserve"> </w:t>
      </w:r>
      <w:r>
        <w:rPr>
          <w:color w:val="1A171C"/>
          <w:spacing w:val="-2"/>
          <w:w w:val="95"/>
          <w:sz w:val="19"/>
        </w:rPr>
        <w:t>link</w:t>
      </w:r>
      <w:r>
        <w:rPr>
          <w:color w:val="1A171C"/>
          <w:spacing w:val="15"/>
          <w:sz w:val="19"/>
        </w:rPr>
        <w:t xml:space="preserve"> </w:t>
      </w:r>
      <w:r>
        <w:rPr>
          <w:color w:val="1A171C"/>
          <w:spacing w:val="-2"/>
          <w:w w:val="95"/>
          <w:sz w:val="19"/>
        </w:rPr>
        <w:t>the</w:t>
      </w:r>
      <w:r>
        <w:rPr>
          <w:color w:val="1A171C"/>
          <w:spacing w:val="15"/>
          <w:sz w:val="19"/>
        </w:rPr>
        <w:t xml:space="preserve"> </w:t>
      </w:r>
      <w:r>
        <w:rPr>
          <w:color w:val="1A171C"/>
          <w:spacing w:val="-2"/>
          <w:w w:val="95"/>
          <w:sz w:val="19"/>
        </w:rPr>
        <w:t>transaction</w:t>
      </w:r>
      <w:r>
        <w:rPr>
          <w:color w:val="1A171C"/>
          <w:spacing w:val="14"/>
          <w:sz w:val="19"/>
        </w:rPr>
        <w:t xml:space="preserve"> </w:t>
      </w:r>
      <w:r>
        <w:rPr>
          <w:color w:val="1A171C"/>
          <w:spacing w:val="-2"/>
          <w:w w:val="95"/>
          <w:sz w:val="19"/>
        </w:rPr>
        <w:t>to</w:t>
      </w:r>
      <w:r>
        <w:rPr>
          <w:color w:val="1A171C"/>
          <w:spacing w:val="15"/>
          <w:sz w:val="19"/>
        </w:rPr>
        <w:t xml:space="preserve"> </w:t>
      </w:r>
      <w:r>
        <w:rPr>
          <w:color w:val="1A171C"/>
          <w:spacing w:val="-2"/>
          <w:w w:val="95"/>
          <w:sz w:val="19"/>
        </w:rPr>
        <w:t>a</w:t>
      </w:r>
      <w:r>
        <w:rPr>
          <w:color w:val="1A171C"/>
          <w:spacing w:val="16"/>
          <w:sz w:val="19"/>
        </w:rPr>
        <w:t xml:space="preserve"> </w:t>
      </w:r>
      <w:r>
        <w:rPr>
          <w:color w:val="1A171C"/>
          <w:spacing w:val="-2"/>
          <w:w w:val="95"/>
          <w:sz w:val="19"/>
        </w:rPr>
        <w:t>specific</w:t>
      </w:r>
      <w:r>
        <w:rPr>
          <w:color w:val="1A171C"/>
          <w:spacing w:val="13"/>
          <w:sz w:val="19"/>
        </w:rPr>
        <w:t xml:space="preserve"> </w:t>
      </w:r>
      <w:r>
        <w:rPr>
          <w:color w:val="1A171C"/>
          <w:spacing w:val="-2"/>
          <w:w w:val="95"/>
          <w:sz w:val="19"/>
        </w:rPr>
        <w:t>amount</w:t>
      </w:r>
      <w:r>
        <w:rPr>
          <w:color w:val="1A171C"/>
          <w:spacing w:val="17"/>
          <w:sz w:val="19"/>
        </w:rPr>
        <w:t xml:space="preserve"> </w:t>
      </w:r>
      <w:r>
        <w:rPr>
          <w:color w:val="1A171C"/>
          <w:spacing w:val="-2"/>
          <w:w w:val="95"/>
          <w:sz w:val="19"/>
        </w:rPr>
        <w:t>and</w:t>
      </w:r>
      <w:r>
        <w:rPr>
          <w:color w:val="1A171C"/>
          <w:spacing w:val="16"/>
          <w:sz w:val="19"/>
        </w:rPr>
        <w:t xml:space="preserve"> </w:t>
      </w:r>
      <w:r>
        <w:rPr>
          <w:color w:val="1A171C"/>
          <w:spacing w:val="-2"/>
          <w:w w:val="95"/>
          <w:sz w:val="19"/>
        </w:rPr>
        <w:t>a</w:t>
      </w:r>
      <w:r>
        <w:rPr>
          <w:color w:val="1A171C"/>
          <w:spacing w:val="16"/>
          <w:sz w:val="19"/>
        </w:rPr>
        <w:t xml:space="preserve"> </w:t>
      </w:r>
      <w:r>
        <w:rPr>
          <w:color w:val="1A171C"/>
          <w:spacing w:val="-2"/>
          <w:w w:val="95"/>
          <w:sz w:val="19"/>
        </w:rPr>
        <w:t>specific</w:t>
      </w:r>
      <w:r>
        <w:rPr>
          <w:color w:val="1A171C"/>
          <w:spacing w:val="12"/>
          <w:sz w:val="19"/>
        </w:rPr>
        <w:t xml:space="preserve"> </w:t>
      </w:r>
      <w:r>
        <w:rPr>
          <w:color w:val="1A171C"/>
          <w:spacing w:val="-2"/>
          <w:w w:val="95"/>
          <w:sz w:val="19"/>
        </w:rPr>
        <w:t>payee.</w:t>
      </w:r>
    </w:p>
    <w:p w14:paraId="7F7F6F53" w14:textId="77777777" w:rsidR="00B60704" w:rsidRDefault="00B60704">
      <w:pPr>
        <w:pStyle w:val="BodyText"/>
        <w:rPr>
          <w:sz w:val="22"/>
        </w:rPr>
      </w:pPr>
    </w:p>
    <w:p w14:paraId="56DECB85" w14:textId="77777777" w:rsidR="00B60704" w:rsidRDefault="001F055C">
      <w:pPr>
        <w:pStyle w:val="ListParagraph"/>
        <w:numPr>
          <w:ilvl w:val="0"/>
          <w:numId w:val="23"/>
        </w:numPr>
        <w:tabs>
          <w:tab w:val="left" w:pos="553"/>
        </w:tabs>
        <w:spacing w:before="183" w:line="230" w:lineRule="auto"/>
        <w:ind w:left="120" w:right="103" w:firstLine="2"/>
        <w:rPr>
          <w:sz w:val="19"/>
        </w:rPr>
      </w:pPr>
      <w:r>
        <w:rPr>
          <w:color w:val="1A171C"/>
          <w:w w:val="95"/>
          <w:sz w:val="19"/>
        </w:rPr>
        <w:t>With regard to paragraph 1, Member States shall ensure that payment service providers have in place adequate</w:t>
      </w:r>
      <w:r>
        <w:rPr>
          <w:color w:val="1A171C"/>
          <w:sz w:val="19"/>
        </w:rPr>
        <w:t xml:space="preserve"> </w:t>
      </w:r>
      <w:r>
        <w:rPr>
          <w:color w:val="1A171C"/>
          <w:w w:val="90"/>
          <w:sz w:val="19"/>
        </w:rPr>
        <w:t>security</w:t>
      </w:r>
      <w:r>
        <w:rPr>
          <w:color w:val="1A171C"/>
          <w:spacing w:val="19"/>
          <w:sz w:val="19"/>
        </w:rPr>
        <w:t xml:space="preserve"> </w:t>
      </w:r>
      <w:r>
        <w:rPr>
          <w:color w:val="1A171C"/>
          <w:w w:val="90"/>
          <w:sz w:val="19"/>
        </w:rPr>
        <w:t>measures</w:t>
      </w:r>
      <w:r>
        <w:rPr>
          <w:color w:val="1A171C"/>
          <w:spacing w:val="22"/>
          <w:sz w:val="19"/>
        </w:rPr>
        <w:t xml:space="preserve"> </w:t>
      </w:r>
      <w:r>
        <w:rPr>
          <w:color w:val="1A171C"/>
          <w:w w:val="90"/>
          <w:sz w:val="19"/>
        </w:rPr>
        <w:t>to</w:t>
      </w:r>
      <w:r>
        <w:rPr>
          <w:color w:val="1A171C"/>
          <w:spacing w:val="24"/>
          <w:sz w:val="19"/>
        </w:rPr>
        <w:t xml:space="preserve"> </w:t>
      </w:r>
      <w:r>
        <w:rPr>
          <w:color w:val="1A171C"/>
          <w:w w:val="90"/>
          <w:sz w:val="19"/>
        </w:rPr>
        <w:t>protect</w:t>
      </w:r>
      <w:r>
        <w:rPr>
          <w:color w:val="1A171C"/>
          <w:spacing w:val="21"/>
          <w:sz w:val="19"/>
        </w:rPr>
        <w:t xml:space="preserve"> </w:t>
      </w:r>
      <w:r>
        <w:rPr>
          <w:color w:val="1A171C"/>
          <w:w w:val="90"/>
          <w:sz w:val="19"/>
        </w:rPr>
        <w:t>the</w:t>
      </w:r>
      <w:r>
        <w:rPr>
          <w:color w:val="1A171C"/>
          <w:spacing w:val="23"/>
          <w:sz w:val="19"/>
        </w:rPr>
        <w:t xml:space="preserve"> </w:t>
      </w:r>
      <w:r>
        <w:rPr>
          <w:color w:val="1A171C"/>
          <w:w w:val="90"/>
          <w:sz w:val="19"/>
        </w:rPr>
        <w:t>confidentiality</w:t>
      </w:r>
      <w:r>
        <w:rPr>
          <w:color w:val="1A171C"/>
          <w:spacing w:val="21"/>
          <w:sz w:val="19"/>
        </w:rPr>
        <w:t xml:space="preserve"> </w:t>
      </w:r>
      <w:r>
        <w:rPr>
          <w:color w:val="1A171C"/>
          <w:w w:val="90"/>
          <w:sz w:val="19"/>
        </w:rPr>
        <w:t>and</w:t>
      </w:r>
      <w:r>
        <w:rPr>
          <w:color w:val="1A171C"/>
          <w:spacing w:val="24"/>
          <w:sz w:val="19"/>
        </w:rPr>
        <w:t xml:space="preserve"> </w:t>
      </w:r>
      <w:r>
        <w:rPr>
          <w:color w:val="1A171C"/>
          <w:w w:val="90"/>
          <w:sz w:val="19"/>
        </w:rPr>
        <w:t>integrity</w:t>
      </w:r>
      <w:r>
        <w:rPr>
          <w:color w:val="1A171C"/>
          <w:spacing w:val="21"/>
          <w:sz w:val="19"/>
        </w:rPr>
        <w:t xml:space="preserve"> </w:t>
      </w:r>
      <w:r>
        <w:rPr>
          <w:color w:val="1A171C"/>
          <w:w w:val="90"/>
          <w:sz w:val="19"/>
        </w:rPr>
        <w:t>of</w:t>
      </w:r>
      <w:r>
        <w:rPr>
          <w:color w:val="1A171C"/>
          <w:spacing w:val="25"/>
          <w:sz w:val="19"/>
        </w:rPr>
        <w:t xml:space="preserve"> </w:t>
      </w:r>
      <w:r>
        <w:rPr>
          <w:color w:val="1A171C"/>
          <w:w w:val="90"/>
          <w:sz w:val="19"/>
        </w:rPr>
        <w:t>payment</w:t>
      </w:r>
      <w:r>
        <w:rPr>
          <w:color w:val="1A171C"/>
          <w:spacing w:val="23"/>
          <w:sz w:val="19"/>
        </w:rPr>
        <w:t xml:space="preserve"> </w:t>
      </w:r>
      <w:r>
        <w:rPr>
          <w:color w:val="1A171C"/>
          <w:w w:val="90"/>
          <w:sz w:val="19"/>
        </w:rPr>
        <w:t>service</w:t>
      </w:r>
      <w:r>
        <w:rPr>
          <w:color w:val="1A171C"/>
          <w:spacing w:val="19"/>
          <w:sz w:val="19"/>
        </w:rPr>
        <w:t xml:space="preserve"> </w:t>
      </w:r>
      <w:r>
        <w:rPr>
          <w:color w:val="1A171C"/>
          <w:w w:val="90"/>
          <w:sz w:val="19"/>
        </w:rPr>
        <w:t>users’</w:t>
      </w:r>
      <w:r>
        <w:rPr>
          <w:color w:val="1A171C"/>
          <w:spacing w:val="24"/>
          <w:sz w:val="19"/>
        </w:rPr>
        <w:t xml:space="preserve"> </w:t>
      </w:r>
      <w:r>
        <w:rPr>
          <w:color w:val="1A171C"/>
          <w:w w:val="90"/>
          <w:sz w:val="19"/>
        </w:rPr>
        <w:t>personalised</w:t>
      </w:r>
      <w:r>
        <w:rPr>
          <w:color w:val="1A171C"/>
          <w:spacing w:val="21"/>
          <w:sz w:val="19"/>
        </w:rPr>
        <w:t xml:space="preserve"> </w:t>
      </w:r>
      <w:r>
        <w:rPr>
          <w:color w:val="1A171C"/>
          <w:w w:val="90"/>
          <w:sz w:val="19"/>
        </w:rPr>
        <w:t>security</w:t>
      </w:r>
      <w:r>
        <w:rPr>
          <w:color w:val="1A171C"/>
          <w:spacing w:val="19"/>
          <w:sz w:val="19"/>
        </w:rPr>
        <w:t xml:space="preserve"> </w:t>
      </w:r>
      <w:r>
        <w:rPr>
          <w:color w:val="1A171C"/>
          <w:w w:val="90"/>
          <w:sz w:val="19"/>
        </w:rPr>
        <w:t>credentials.</w:t>
      </w:r>
    </w:p>
    <w:p w14:paraId="3C329DA2" w14:textId="77777777" w:rsidR="00B60704" w:rsidRDefault="00B60704">
      <w:pPr>
        <w:pStyle w:val="BodyText"/>
        <w:rPr>
          <w:sz w:val="22"/>
        </w:rPr>
      </w:pPr>
    </w:p>
    <w:p w14:paraId="7CD63467" w14:textId="1FB0235E" w:rsidR="00B60704" w:rsidRDefault="001F055C">
      <w:pPr>
        <w:pStyle w:val="ListParagraph"/>
        <w:numPr>
          <w:ilvl w:val="0"/>
          <w:numId w:val="23"/>
        </w:numPr>
        <w:tabs>
          <w:tab w:val="left" w:pos="553"/>
        </w:tabs>
        <w:spacing w:before="183" w:line="230" w:lineRule="auto"/>
        <w:ind w:left="120" w:right="103" w:firstLine="2"/>
        <w:rPr>
          <w:sz w:val="19"/>
        </w:rPr>
      </w:pPr>
      <w:r>
        <w:rPr>
          <w:color w:val="1A171C"/>
          <w:w w:val="95"/>
          <w:sz w:val="19"/>
        </w:rPr>
        <w:t xml:space="preserve">Paragraphs 2 and 3 shall also apply where payments are initiated </w:t>
      </w:r>
      <w:commentRangeStart w:id="417"/>
      <w:ins w:id="418" w:author="Ralf Ohlhausen" w:date="2022-06-26T15:16:00Z">
        <w:r w:rsidR="00800346">
          <w:rPr>
            <w:color w:val="1A171C"/>
            <w:w w:val="95"/>
            <w:sz w:val="19"/>
          </w:rPr>
          <w:t>by</w:t>
        </w:r>
      </w:ins>
      <w:del w:id="419" w:author="Ralf Ohlhausen" w:date="2022-06-26T15:16:00Z">
        <w:r w:rsidDel="00800346">
          <w:rPr>
            <w:color w:val="1A171C"/>
            <w:w w:val="95"/>
            <w:sz w:val="19"/>
          </w:rPr>
          <w:delText>through</w:delText>
        </w:r>
      </w:del>
      <w:commentRangeEnd w:id="417"/>
      <w:r w:rsidR="00800346">
        <w:rPr>
          <w:rStyle w:val="CommentReference"/>
        </w:rPr>
        <w:commentReference w:id="417"/>
      </w:r>
      <w:r>
        <w:rPr>
          <w:color w:val="1A171C"/>
          <w:w w:val="95"/>
          <w:sz w:val="19"/>
        </w:rPr>
        <w:t xml:space="preserve"> a payment initiation service provider</w:t>
      </w:r>
      <w:ins w:id="420" w:author="Ralf Ohlhausen" w:date="2022-06-26T15:20:00Z">
        <w:r w:rsidR="00800346">
          <w:rPr>
            <w:color w:val="1A171C"/>
            <w:w w:val="95"/>
            <w:sz w:val="19"/>
          </w:rPr>
          <w:t xml:space="preserve"> </w:t>
        </w:r>
        <w:commentRangeStart w:id="421"/>
        <w:r w:rsidR="00800346">
          <w:rPr>
            <w:color w:val="1A171C"/>
            <w:w w:val="95"/>
            <w:sz w:val="19"/>
          </w:rPr>
          <w:t>or where the payer mandates an account information service provider through a remote channel</w:t>
        </w:r>
      </w:ins>
      <w:commentRangeEnd w:id="421"/>
      <w:ins w:id="422" w:author="Ralf Ohlhausen" w:date="2022-06-26T15:22:00Z">
        <w:r w:rsidR="00800346">
          <w:rPr>
            <w:rStyle w:val="CommentReference"/>
          </w:rPr>
          <w:commentReference w:id="421"/>
        </w:r>
      </w:ins>
      <w:r>
        <w:rPr>
          <w:color w:val="1A171C"/>
          <w:w w:val="95"/>
          <w:sz w:val="19"/>
        </w:rPr>
        <w:t>.</w:t>
      </w:r>
      <w:r>
        <w:rPr>
          <w:color w:val="1A171C"/>
          <w:sz w:val="19"/>
        </w:rPr>
        <w:t xml:space="preserve"> </w:t>
      </w:r>
      <w:commentRangeStart w:id="423"/>
      <w:del w:id="424" w:author="Ralf Ohlhausen" w:date="2022-06-26T15:17:00Z">
        <w:r w:rsidDel="00800346">
          <w:rPr>
            <w:color w:val="1A171C"/>
            <w:spacing w:val="-2"/>
            <w:w w:val="95"/>
            <w:sz w:val="19"/>
          </w:rPr>
          <w:delText>Paragraphs</w:delText>
        </w:r>
        <w:r w:rsidDel="00800346">
          <w:rPr>
            <w:color w:val="1A171C"/>
            <w:sz w:val="19"/>
          </w:rPr>
          <w:delText xml:space="preserve"> </w:delText>
        </w:r>
        <w:r w:rsidDel="00800346">
          <w:rPr>
            <w:color w:val="1A171C"/>
            <w:spacing w:val="-2"/>
            <w:w w:val="95"/>
            <w:sz w:val="19"/>
          </w:rPr>
          <w:delText>1</w:delText>
        </w:r>
        <w:r w:rsidDel="00800346">
          <w:rPr>
            <w:color w:val="1A171C"/>
            <w:spacing w:val="7"/>
            <w:sz w:val="19"/>
          </w:rPr>
          <w:delText xml:space="preserve"> </w:delText>
        </w:r>
        <w:r w:rsidDel="00800346">
          <w:rPr>
            <w:color w:val="1A171C"/>
            <w:spacing w:val="-2"/>
            <w:w w:val="95"/>
            <w:sz w:val="19"/>
          </w:rPr>
          <w:delText>and</w:delText>
        </w:r>
        <w:r w:rsidDel="00800346">
          <w:rPr>
            <w:color w:val="1A171C"/>
            <w:sz w:val="19"/>
          </w:rPr>
          <w:delText xml:space="preserve"> </w:delText>
        </w:r>
        <w:r w:rsidDel="00800346">
          <w:rPr>
            <w:color w:val="1A171C"/>
            <w:spacing w:val="-2"/>
            <w:w w:val="95"/>
            <w:sz w:val="19"/>
          </w:rPr>
          <w:delText>3</w:delText>
        </w:r>
        <w:r w:rsidDel="00800346">
          <w:rPr>
            <w:color w:val="1A171C"/>
            <w:spacing w:val="7"/>
            <w:sz w:val="19"/>
          </w:rPr>
          <w:delText xml:space="preserve"> </w:delText>
        </w:r>
        <w:r w:rsidDel="00800346">
          <w:rPr>
            <w:color w:val="1A171C"/>
            <w:spacing w:val="-2"/>
            <w:w w:val="95"/>
            <w:sz w:val="19"/>
          </w:rPr>
          <w:delText>shall</w:delText>
        </w:r>
        <w:r w:rsidDel="00800346">
          <w:rPr>
            <w:color w:val="1A171C"/>
            <w:sz w:val="19"/>
          </w:rPr>
          <w:delText xml:space="preserve"> </w:delText>
        </w:r>
        <w:r w:rsidDel="00800346">
          <w:rPr>
            <w:color w:val="1A171C"/>
            <w:spacing w:val="-2"/>
            <w:w w:val="95"/>
            <w:sz w:val="19"/>
          </w:rPr>
          <w:delText>also</w:delText>
        </w:r>
        <w:r w:rsidDel="00800346">
          <w:rPr>
            <w:color w:val="1A171C"/>
            <w:sz w:val="19"/>
          </w:rPr>
          <w:delText xml:space="preserve"> </w:delText>
        </w:r>
        <w:r w:rsidDel="00800346">
          <w:rPr>
            <w:color w:val="1A171C"/>
            <w:spacing w:val="-2"/>
            <w:w w:val="95"/>
            <w:sz w:val="19"/>
          </w:rPr>
          <w:delText>apply</w:delText>
        </w:r>
        <w:r w:rsidDel="00800346">
          <w:rPr>
            <w:color w:val="1A171C"/>
            <w:sz w:val="19"/>
          </w:rPr>
          <w:delText xml:space="preserve"> </w:delText>
        </w:r>
        <w:r w:rsidDel="00800346">
          <w:rPr>
            <w:color w:val="1A171C"/>
            <w:spacing w:val="-2"/>
            <w:w w:val="95"/>
            <w:sz w:val="19"/>
          </w:rPr>
          <w:delText>when</w:delText>
        </w:r>
        <w:r w:rsidDel="00800346">
          <w:rPr>
            <w:color w:val="1A171C"/>
            <w:sz w:val="19"/>
          </w:rPr>
          <w:delText xml:space="preserve"> </w:delText>
        </w:r>
        <w:r w:rsidDel="00800346">
          <w:rPr>
            <w:color w:val="1A171C"/>
            <w:spacing w:val="-2"/>
            <w:w w:val="95"/>
            <w:sz w:val="19"/>
          </w:rPr>
          <w:delText>the</w:delText>
        </w:r>
        <w:r w:rsidDel="00800346">
          <w:rPr>
            <w:color w:val="1A171C"/>
            <w:sz w:val="19"/>
          </w:rPr>
          <w:delText xml:space="preserve"> </w:delText>
        </w:r>
        <w:r w:rsidDel="00800346">
          <w:rPr>
            <w:color w:val="1A171C"/>
            <w:spacing w:val="-2"/>
            <w:w w:val="95"/>
            <w:sz w:val="19"/>
          </w:rPr>
          <w:delText>information</w:delText>
        </w:r>
        <w:r w:rsidDel="00800346">
          <w:rPr>
            <w:color w:val="1A171C"/>
            <w:sz w:val="19"/>
          </w:rPr>
          <w:delText xml:space="preserve"> </w:delText>
        </w:r>
        <w:r w:rsidDel="00800346">
          <w:rPr>
            <w:color w:val="1A171C"/>
            <w:spacing w:val="-2"/>
            <w:w w:val="95"/>
            <w:sz w:val="19"/>
          </w:rPr>
          <w:delText>is</w:delText>
        </w:r>
        <w:r w:rsidDel="00800346">
          <w:rPr>
            <w:color w:val="1A171C"/>
            <w:sz w:val="19"/>
          </w:rPr>
          <w:delText xml:space="preserve"> </w:delText>
        </w:r>
        <w:r w:rsidDel="00800346">
          <w:rPr>
            <w:color w:val="1A171C"/>
            <w:spacing w:val="-2"/>
            <w:w w:val="95"/>
            <w:sz w:val="19"/>
          </w:rPr>
          <w:delText>requested</w:delText>
        </w:r>
        <w:r w:rsidDel="00800346">
          <w:rPr>
            <w:color w:val="1A171C"/>
            <w:sz w:val="19"/>
          </w:rPr>
          <w:delText xml:space="preserve"> </w:delText>
        </w:r>
        <w:r w:rsidDel="00800346">
          <w:rPr>
            <w:color w:val="1A171C"/>
            <w:spacing w:val="-2"/>
            <w:w w:val="95"/>
            <w:sz w:val="19"/>
          </w:rPr>
          <w:delText>through</w:delText>
        </w:r>
        <w:r w:rsidDel="00800346">
          <w:rPr>
            <w:color w:val="1A171C"/>
            <w:sz w:val="19"/>
          </w:rPr>
          <w:delText xml:space="preserve"> </w:delText>
        </w:r>
        <w:r w:rsidDel="00800346">
          <w:rPr>
            <w:color w:val="1A171C"/>
            <w:spacing w:val="-2"/>
            <w:w w:val="95"/>
            <w:sz w:val="19"/>
          </w:rPr>
          <w:delText>an</w:delText>
        </w:r>
        <w:r w:rsidDel="00800346">
          <w:rPr>
            <w:color w:val="1A171C"/>
            <w:sz w:val="19"/>
          </w:rPr>
          <w:delText xml:space="preserve"> </w:delText>
        </w:r>
        <w:r w:rsidDel="00800346">
          <w:rPr>
            <w:color w:val="1A171C"/>
            <w:spacing w:val="-2"/>
            <w:w w:val="95"/>
            <w:sz w:val="19"/>
          </w:rPr>
          <w:delText>account</w:delText>
        </w:r>
        <w:r w:rsidDel="00800346">
          <w:rPr>
            <w:color w:val="1A171C"/>
            <w:sz w:val="19"/>
          </w:rPr>
          <w:delText xml:space="preserve"> </w:delText>
        </w:r>
        <w:r w:rsidDel="00800346">
          <w:rPr>
            <w:color w:val="1A171C"/>
            <w:spacing w:val="-2"/>
            <w:w w:val="95"/>
            <w:sz w:val="19"/>
          </w:rPr>
          <w:delText>information</w:delText>
        </w:r>
        <w:r w:rsidDel="00800346">
          <w:rPr>
            <w:color w:val="1A171C"/>
            <w:sz w:val="19"/>
          </w:rPr>
          <w:delText xml:space="preserve"> </w:delText>
        </w:r>
        <w:r w:rsidDel="00800346">
          <w:rPr>
            <w:color w:val="1A171C"/>
            <w:spacing w:val="-2"/>
            <w:w w:val="95"/>
            <w:sz w:val="19"/>
          </w:rPr>
          <w:delText>service</w:delText>
        </w:r>
        <w:r w:rsidDel="00800346">
          <w:rPr>
            <w:color w:val="1A171C"/>
            <w:sz w:val="19"/>
          </w:rPr>
          <w:delText xml:space="preserve"> </w:delText>
        </w:r>
        <w:r w:rsidDel="00800346">
          <w:rPr>
            <w:color w:val="1A171C"/>
            <w:spacing w:val="-2"/>
            <w:w w:val="95"/>
            <w:sz w:val="19"/>
          </w:rPr>
          <w:delText>provider.</w:delText>
        </w:r>
      </w:del>
      <w:commentRangeEnd w:id="423"/>
      <w:r w:rsidR="00800346">
        <w:rPr>
          <w:rStyle w:val="CommentReference"/>
        </w:rPr>
        <w:commentReference w:id="423"/>
      </w:r>
    </w:p>
    <w:p w14:paraId="40A54A7B" w14:textId="77777777" w:rsidR="00B60704" w:rsidRDefault="00B60704">
      <w:pPr>
        <w:pStyle w:val="BodyText"/>
        <w:rPr>
          <w:sz w:val="22"/>
        </w:rPr>
      </w:pPr>
    </w:p>
    <w:p w14:paraId="20271C4A" w14:textId="37C38C48" w:rsidR="00B60704" w:rsidRDefault="001F055C">
      <w:pPr>
        <w:pStyle w:val="ListParagraph"/>
        <w:numPr>
          <w:ilvl w:val="0"/>
          <w:numId w:val="23"/>
        </w:numPr>
        <w:tabs>
          <w:tab w:val="left" w:pos="553"/>
        </w:tabs>
        <w:spacing w:before="184" w:line="230" w:lineRule="auto"/>
        <w:ind w:left="120" w:right="104" w:firstLine="2"/>
        <w:rPr>
          <w:sz w:val="19"/>
        </w:rPr>
      </w:pPr>
      <w:r>
        <w:rPr>
          <w:color w:val="1A171C"/>
          <w:sz w:val="19"/>
        </w:rPr>
        <w:t>Member</w:t>
      </w:r>
      <w:r>
        <w:rPr>
          <w:color w:val="1A171C"/>
          <w:spacing w:val="-11"/>
          <w:sz w:val="19"/>
        </w:rPr>
        <w:t xml:space="preserve"> </w:t>
      </w:r>
      <w:r>
        <w:rPr>
          <w:color w:val="1A171C"/>
          <w:sz w:val="19"/>
        </w:rPr>
        <w:t>States</w:t>
      </w:r>
      <w:r>
        <w:rPr>
          <w:color w:val="1A171C"/>
          <w:spacing w:val="-10"/>
          <w:sz w:val="19"/>
        </w:rPr>
        <w:t xml:space="preserve"> </w:t>
      </w:r>
      <w:r>
        <w:rPr>
          <w:color w:val="1A171C"/>
          <w:sz w:val="19"/>
        </w:rPr>
        <w:t>shall</w:t>
      </w:r>
      <w:r>
        <w:rPr>
          <w:color w:val="1A171C"/>
          <w:spacing w:val="-11"/>
          <w:sz w:val="19"/>
        </w:rPr>
        <w:t xml:space="preserve"> </w:t>
      </w:r>
      <w:r>
        <w:rPr>
          <w:color w:val="1A171C"/>
          <w:sz w:val="19"/>
        </w:rPr>
        <w:t>ensure</w:t>
      </w:r>
      <w:r>
        <w:rPr>
          <w:color w:val="1A171C"/>
          <w:spacing w:val="-10"/>
          <w:sz w:val="19"/>
        </w:rPr>
        <w:t xml:space="preserve"> </w:t>
      </w:r>
      <w:r>
        <w:rPr>
          <w:color w:val="1A171C"/>
          <w:sz w:val="19"/>
        </w:rPr>
        <w:t>that</w:t>
      </w:r>
      <w:r>
        <w:rPr>
          <w:color w:val="1A171C"/>
          <w:spacing w:val="-11"/>
          <w:sz w:val="19"/>
        </w:rPr>
        <w:t xml:space="preserve"> </w:t>
      </w:r>
      <w:r>
        <w:rPr>
          <w:color w:val="1A171C"/>
          <w:sz w:val="19"/>
        </w:rPr>
        <w:t>the</w:t>
      </w:r>
      <w:r>
        <w:rPr>
          <w:color w:val="1A171C"/>
          <w:spacing w:val="-10"/>
          <w:sz w:val="19"/>
        </w:rPr>
        <w:t xml:space="preserve"> </w:t>
      </w:r>
      <w:r>
        <w:rPr>
          <w:color w:val="1A171C"/>
          <w:sz w:val="19"/>
        </w:rPr>
        <w:t>account</w:t>
      </w:r>
      <w:r>
        <w:rPr>
          <w:color w:val="1A171C"/>
          <w:spacing w:val="-11"/>
          <w:sz w:val="19"/>
        </w:rPr>
        <w:t xml:space="preserve"> </w:t>
      </w:r>
      <w:r>
        <w:rPr>
          <w:color w:val="1A171C"/>
          <w:sz w:val="19"/>
        </w:rPr>
        <w:t>servicing</w:t>
      </w:r>
      <w:r>
        <w:rPr>
          <w:color w:val="1A171C"/>
          <w:spacing w:val="-10"/>
          <w:sz w:val="19"/>
        </w:rPr>
        <w:t xml:space="preserve"> </w:t>
      </w:r>
      <w:r>
        <w:rPr>
          <w:color w:val="1A171C"/>
          <w:sz w:val="19"/>
        </w:rPr>
        <w:t>payment</w:t>
      </w:r>
      <w:r>
        <w:rPr>
          <w:color w:val="1A171C"/>
          <w:spacing w:val="-11"/>
          <w:sz w:val="19"/>
        </w:rPr>
        <w:t xml:space="preserve"> </w:t>
      </w:r>
      <w:r>
        <w:rPr>
          <w:color w:val="1A171C"/>
          <w:sz w:val="19"/>
        </w:rPr>
        <w:t>service</w:t>
      </w:r>
      <w:r>
        <w:rPr>
          <w:color w:val="1A171C"/>
          <w:spacing w:val="-10"/>
          <w:sz w:val="19"/>
        </w:rPr>
        <w:t xml:space="preserve"> </w:t>
      </w:r>
      <w:r>
        <w:rPr>
          <w:color w:val="1A171C"/>
          <w:sz w:val="19"/>
        </w:rPr>
        <w:t>provider</w:t>
      </w:r>
      <w:r>
        <w:rPr>
          <w:color w:val="1A171C"/>
          <w:spacing w:val="-11"/>
          <w:sz w:val="19"/>
        </w:rPr>
        <w:t xml:space="preserve"> </w:t>
      </w:r>
      <w:commentRangeStart w:id="425"/>
      <w:r>
        <w:rPr>
          <w:color w:val="1A171C"/>
          <w:sz w:val="19"/>
        </w:rPr>
        <w:t>allows</w:t>
      </w:r>
      <w:ins w:id="426" w:author="Ralf Ohlhausen" w:date="2022-06-26T15:39:00Z">
        <w:r w:rsidR="00387117">
          <w:rPr>
            <w:color w:val="1A171C"/>
            <w:sz w:val="19"/>
          </w:rPr>
          <w:t>, but not obliges</w:t>
        </w:r>
      </w:ins>
      <w:ins w:id="427" w:author="Ralf Ohlhausen" w:date="2022-06-26T15:43:00Z">
        <w:r w:rsidR="00554D70">
          <w:rPr>
            <w:color w:val="1A171C"/>
            <w:sz w:val="19"/>
          </w:rPr>
          <w:t>,</w:t>
        </w:r>
      </w:ins>
      <w:r>
        <w:rPr>
          <w:color w:val="1A171C"/>
          <w:spacing w:val="-10"/>
          <w:sz w:val="19"/>
        </w:rPr>
        <w:t xml:space="preserve"> </w:t>
      </w:r>
      <w:r>
        <w:rPr>
          <w:color w:val="1A171C"/>
          <w:sz w:val="19"/>
        </w:rPr>
        <w:t>the</w:t>
      </w:r>
      <w:r>
        <w:rPr>
          <w:color w:val="1A171C"/>
          <w:spacing w:val="-10"/>
          <w:sz w:val="19"/>
        </w:rPr>
        <w:t xml:space="preserve"> </w:t>
      </w:r>
      <w:r>
        <w:rPr>
          <w:color w:val="1A171C"/>
          <w:sz w:val="19"/>
        </w:rPr>
        <w:t>payment</w:t>
      </w:r>
      <w:r>
        <w:rPr>
          <w:color w:val="1A171C"/>
          <w:spacing w:val="-11"/>
          <w:sz w:val="19"/>
        </w:rPr>
        <w:t xml:space="preserve"> </w:t>
      </w:r>
      <w:r>
        <w:rPr>
          <w:color w:val="1A171C"/>
          <w:sz w:val="19"/>
        </w:rPr>
        <w:t xml:space="preserve">initiation </w:t>
      </w:r>
      <w:r>
        <w:rPr>
          <w:color w:val="1A171C"/>
          <w:spacing w:val="-2"/>
          <w:sz w:val="19"/>
        </w:rPr>
        <w:t xml:space="preserve">service provider and the account information service provider to rely on </w:t>
      </w:r>
      <w:commentRangeEnd w:id="425"/>
      <w:r w:rsidR="00387117">
        <w:rPr>
          <w:rStyle w:val="CommentReference"/>
        </w:rPr>
        <w:commentReference w:id="425"/>
      </w:r>
      <w:r>
        <w:rPr>
          <w:color w:val="1A171C"/>
          <w:spacing w:val="-2"/>
          <w:sz w:val="19"/>
        </w:rPr>
        <w:t>the authentication procedures provided by</w:t>
      </w:r>
      <w:r>
        <w:rPr>
          <w:color w:val="1A171C"/>
          <w:sz w:val="19"/>
        </w:rPr>
        <w:t xml:space="preserve"> </w:t>
      </w:r>
      <w:r>
        <w:rPr>
          <w:color w:val="1A171C"/>
          <w:w w:val="95"/>
          <w:sz w:val="19"/>
        </w:rPr>
        <w:t>the</w:t>
      </w:r>
      <w:r>
        <w:rPr>
          <w:color w:val="1A171C"/>
          <w:spacing w:val="-1"/>
          <w:w w:val="95"/>
          <w:sz w:val="19"/>
        </w:rPr>
        <w:t xml:space="preserve"> </w:t>
      </w:r>
      <w:r>
        <w:rPr>
          <w:color w:val="1A171C"/>
          <w:w w:val="95"/>
          <w:sz w:val="19"/>
        </w:rPr>
        <w:t>account</w:t>
      </w:r>
      <w:r>
        <w:rPr>
          <w:color w:val="1A171C"/>
          <w:spacing w:val="-3"/>
          <w:w w:val="95"/>
          <w:sz w:val="19"/>
        </w:rPr>
        <w:t xml:space="preserve"> </w:t>
      </w:r>
      <w:r>
        <w:rPr>
          <w:color w:val="1A171C"/>
          <w:w w:val="95"/>
          <w:sz w:val="19"/>
        </w:rPr>
        <w:t>servicing</w:t>
      </w:r>
      <w:r>
        <w:rPr>
          <w:color w:val="1A171C"/>
          <w:spacing w:val="-3"/>
          <w:w w:val="95"/>
          <w:sz w:val="19"/>
        </w:rPr>
        <w:t xml:space="preserve"> </w:t>
      </w:r>
      <w:r>
        <w:rPr>
          <w:color w:val="1A171C"/>
          <w:w w:val="95"/>
          <w:sz w:val="19"/>
        </w:rPr>
        <w:t>payment</w:t>
      </w:r>
      <w:r>
        <w:rPr>
          <w:color w:val="1A171C"/>
          <w:spacing w:val="-1"/>
          <w:w w:val="95"/>
          <w:sz w:val="19"/>
        </w:rPr>
        <w:t xml:space="preserve"> </w:t>
      </w:r>
      <w:r>
        <w:rPr>
          <w:color w:val="1A171C"/>
          <w:w w:val="95"/>
          <w:sz w:val="19"/>
        </w:rPr>
        <w:t>service</w:t>
      </w:r>
      <w:r>
        <w:rPr>
          <w:color w:val="1A171C"/>
          <w:spacing w:val="-4"/>
          <w:w w:val="95"/>
          <w:sz w:val="19"/>
        </w:rPr>
        <w:t xml:space="preserve"> </w:t>
      </w:r>
      <w:r>
        <w:rPr>
          <w:color w:val="1A171C"/>
          <w:w w:val="95"/>
          <w:sz w:val="19"/>
        </w:rPr>
        <w:t>provider</w:t>
      </w:r>
      <w:r>
        <w:rPr>
          <w:color w:val="1A171C"/>
          <w:spacing w:val="-3"/>
          <w:w w:val="95"/>
          <w:sz w:val="19"/>
        </w:rPr>
        <w:t xml:space="preserve"> </w:t>
      </w:r>
      <w:r>
        <w:rPr>
          <w:color w:val="1A171C"/>
          <w:w w:val="95"/>
          <w:sz w:val="19"/>
        </w:rPr>
        <w:t>to</w:t>
      </w:r>
      <w:r>
        <w:rPr>
          <w:color w:val="1A171C"/>
          <w:spacing w:val="-1"/>
          <w:w w:val="95"/>
          <w:sz w:val="19"/>
        </w:rPr>
        <w:t xml:space="preserve"> </w:t>
      </w:r>
      <w:r>
        <w:rPr>
          <w:color w:val="1A171C"/>
          <w:w w:val="95"/>
          <w:sz w:val="19"/>
        </w:rPr>
        <w:t>the</w:t>
      </w:r>
      <w:r>
        <w:rPr>
          <w:color w:val="1A171C"/>
          <w:spacing w:val="-1"/>
          <w:w w:val="95"/>
          <w:sz w:val="19"/>
        </w:rPr>
        <w:t xml:space="preserve"> </w:t>
      </w:r>
      <w:r>
        <w:rPr>
          <w:color w:val="1A171C"/>
          <w:w w:val="95"/>
          <w:sz w:val="19"/>
        </w:rPr>
        <w:t>payment</w:t>
      </w:r>
      <w:r>
        <w:rPr>
          <w:color w:val="1A171C"/>
          <w:spacing w:val="-3"/>
          <w:w w:val="95"/>
          <w:sz w:val="19"/>
        </w:rPr>
        <w:t xml:space="preserve"> </w:t>
      </w:r>
      <w:r>
        <w:rPr>
          <w:color w:val="1A171C"/>
          <w:w w:val="95"/>
          <w:sz w:val="19"/>
        </w:rPr>
        <w:t>service</w:t>
      </w:r>
      <w:r>
        <w:rPr>
          <w:color w:val="1A171C"/>
          <w:spacing w:val="-3"/>
          <w:w w:val="95"/>
          <w:sz w:val="19"/>
        </w:rPr>
        <w:t xml:space="preserve"> </w:t>
      </w:r>
      <w:r>
        <w:rPr>
          <w:color w:val="1A171C"/>
          <w:w w:val="95"/>
          <w:sz w:val="19"/>
        </w:rPr>
        <w:t>user</w:t>
      </w:r>
      <w:r>
        <w:rPr>
          <w:color w:val="1A171C"/>
          <w:spacing w:val="-3"/>
          <w:w w:val="95"/>
          <w:sz w:val="19"/>
        </w:rPr>
        <w:t xml:space="preserve"> </w:t>
      </w:r>
      <w:r>
        <w:rPr>
          <w:color w:val="1A171C"/>
          <w:w w:val="95"/>
          <w:sz w:val="19"/>
        </w:rPr>
        <w:t>in</w:t>
      </w:r>
      <w:r>
        <w:rPr>
          <w:color w:val="1A171C"/>
          <w:spacing w:val="-1"/>
          <w:w w:val="95"/>
          <w:sz w:val="19"/>
        </w:rPr>
        <w:t xml:space="preserve"> </w:t>
      </w:r>
      <w:r>
        <w:rPr>
          <w:color w:val="1A171C"/>
          <w:w w:val="95"/>
          <w:sz w:val="19"/>
        </w:rPr>
        <w:t>accordance</w:t>
      </w:r>
      <w:r>
        <w:rPr>
          <w:color w:val="1A171C"/>
          <w:spacing w:val="-3"/>
          <w:w w:val="95"/>
          <w:sz w:val="19"/>
        </w:rPr>
        <w:t xml:space="preserve"> </w:t>
      </w:r>
      <w:r>
        <w:rPr>
          <w:color w:val="1A171C"/>
          <w:w w:val="95"/>
          <w:sz w:val="19"/>
        </w:rPr>
        <w:t>with</w:t>
      </w:r>
      <w:r>
        <w:rPr>
          <w:color w:val="1A171C"/>
          <w:spacing w:val="-3"/>
          <w:w w:val="95"/>
          <w:sz w:val="19"/>
        </w:rPr>
        <w:t xml:space="preserve"> </w:t>
      </w:r>
      <w:r>
        <w:rPr>
          <w:color w:val="1A171C"/>
          <w:w w:val="95"/>
          <w:sz w:val="19"/>
        </w:rPr>
        <w:t>paragraphs</w:t>
      </w:r>
      <w:r>
        <w:rPr>
          <w:color w:val="1A171C"/>
          <w:spacing w:val="-5"/>
          <w:w w:val="95"/>
          <w:sz w:val="19"/>
        </w:rPr>
        <w:t xml:space="preserve"> </w:t>
      </w:r>
      <w:r>
        <w:rPr>
          <w:color w:val="1A171C"/>
          <w:w w:val="95"/>
          <w:sz w:val="19"/>
        </w:rPr>
        <w:t>1</w:t>
      </w:r>
      <w:r>
        <w:rPr>
          <w:color w:val="1A171C"/>
          <w:spacing w:val="-1"/>
          <w:w w:val="95"/>
          <w:sz w:val="19"/>
        </w:rPr>
        <w:t xml:space="preserve"> </w:t>
      </w:r>
      <w:r>
        <w:rPr>
          <w:color w:val="1A171C"/>
          <w:w w:val="95"/>
          <w:sz w:val="19"/>
        </w:rPr>
        <w:t>and</w:t>
      </w:r>
      <w:r>
        <w:rPr>
          <w:color w:val="1A171C"/>
          <w:spacing w:val="-1"/>
          <w:w w:val="95"/>
          <w:sz w:val="19"/>
        </w:rPr>
        <w:t xml:space="preserve"> </w:t>
      </w:r>
      <w:r>
        <w:rPr>
          <w:color w:val="1A171C"/>
          <w:w w:val="95"/>
          <w:sz w:val="19"/>
        </w:rPr>
        <w:t>3</w:t>
      </w:r>
      <w:r>
        <w:rPr>
          <w:color w:val="1A171C"/>
          <w:spacing w:val="-1"/>
          <w:w w:val="95"/>
          <w:sz w:val="19"/>
        </w:rPr>
        <w:t xml:space="preserve"> </w:t>
      </w:r>
      <w:r>
        <w:rPr>
          <w:color w:val="1A171C"/>
          <w:w w:val="95"/>
          <w:sz w:val="19"/>
        </w:rPr>
        <w:t>and,</w:t>
      </w:r>
      <w:r>
        <w:rPr>
          <w:color w:val="1A171C"/>
          <w:sz w:val="19"/>
        </w:rPr>
        <w:t xml:space="preserve"> </w:t>
      </w:r>
      <w:r>
        <w:rPr>
          <w:color w:val="1A171C"/>
          <w:w w:val="95"/>
          <w:sz w:val="19"/>
        </w:rPr>
        <w:t>where</w:t>
      </w:r>
      <w:r>
        <w:rPr>
          <w:color w:val="1A171C"/>
          <w:spacing w:val="15"/>
          <w:sz w:val="19"/>
        </w:rPr>
        <w:t xml:space="preserve"> </w:t>
      </w:r>
      <w:r>
        <w:rPr>
          <w:color w:val="1A171C"/>
          <w:w w:val="95"/>
          <w:sz w:val="19"/>
        </w:rPr>
        <w:t>the</w:t>
      </w:r>
      <w:r>
        <w:rPr>
          <w:color w:val="1A171C"/>
          <w:spacing w:val="17"/>
          <w:sz w:val="19"/>
        </w:rPr>
        <w:t xml:space="preserve"> </w:t>
      </w:r>
      <w:r>
        <w:rPr>
          <w:color w:val="1A171C"/>
          <w:w w:val="95"/>
          <w:sz w:val="19"/>
        </w:rPr>
        <w:t>payment</w:t>
      </w:r>
      <w:r>
        <w:rPr>
          <w:color w:val="1A171C"/>
          <w:spacing w:val="15"/>
          <w:sz w:val="19"/>
        </w:rPr>
        <w:t xml:space="preserve"> </w:t>
      </w:r>
      <w:r>
        <w:rPr>
          <w:color w:val="1A171C"/>
          <w:w w:val="95"/>
          <w:sz w:val="19"/>
        </w:rPr>
        <w:t>initiation</w:t>
      </w:r>
      <w:r>
        <w:rPr>
          <w:color w:val="1A171C"/>
          <w:spacing w:val="16"/>
          <w:sz w:val="19"/>
        </w:rPr>
        <w:t xml:space="preserve"> </w:t>
      </w:r>
      <w:r>
        <w:rPr>
          <w:color w:val="1A171C"/>
          <w:w w:val="95"/>
          <w:sz w:val="19"/>
        </w:rPr>
        <w:t>service</w:t>
      </w:r>
      <w:r>
        <w:rPr>
          <w:color w:val="1A171C"/>
          <w:spacing w:val="15"/>
          <w:sz w:val="19"/>
        </w:rPr>
        <w:t xml:space="preserve"> </w:t>
      </w:r>
      <w:r>
        <w:rPr>
          <w:color w:val="1A171C"/>
          <w:w w:val="95"/>
          <w:sz w:val="19"/>
        </w:rPr>
        <w:t>provider</w:t>
      </w:r>
      <w:r>
        <w:rPr>
          <w:color w:val="1A171C"/>
          <w:spacing w:val="15"/>
          <w:sz w:val="19"/>
        </w:rPr>
        <w:t xml:space="preserve"> </w:t>
      </w:r>
      <w:r>
        <w:rPr>
          <w:color w:val="1A171C"/>
          <w:w w:val="95"/>
          <w:sz w:val="19"/>
        </w:rPr>
        <w:t>is</w:t>
      </w:r>
      <w:r>
        <w:rPr>
          <w:color w:val="1A171C"/>
          <w:spacing w:val="16"/>
          <w:sz w:val="19"/>
        </w:rPr>
        <w:t xml:space="preserve"> </w:t>
      </w:r>
      <w:r>
        <w:rPr>
          <w:color w:val="1A171C"/>
          <w:w w:val="95"/>
          <w:sz w:val="19"/>
        </w:rPr>
        <w:t>involved,</w:t>
      </w:r>
      <w:r>
        <w:rPr>
          <w:color w:val="1A171C"/>
          <w:spacing w:val="15"/>
          <w:sz w:val="19"/>
        </w:rPr>
        <w:t xml:space="preserve"> </w:t>
      </w:r>
      <w:r>
        <w:rPr>
          <w:color w:val="1A171C"/>
          <w:w w:val="95"/>
          <w:sz w:val="19"/>
        </w:rPr>
        <w:t>in</w:t>
      </w:r>
      <w:r>
        <w:rPr>
          <w:color w:val="1A171C"/>
          <w:spacing w:val="17"/>
          <w:sz w:val="19"/>
        </w:rPr>
        <w:t xml:space="preserve"> </w:t>
      </w:r>
      <w:r>
        <w:rPr>
          <w:color w:val="1A171C"/>
          <w:w w:val="95"/>
          <w:sz w:val="19"/>
        </w:rPr>
        <w:t>accordance</w:t>
      </w:r>
      <w:r>
        <w:rPr>
          <w:color w:val="1A171C"/>
          <w:spacing w:val="15"/>
          <w:sz w:val="19"/>
        </w:rPr>
        <w:t xml:space="preserve"> </w:t>
      </w:r>
      <w:r>
        <w:rPr>
          <w:color w:val="1A171C"/>
          <w:w w:val="95"/>
          <w:sz w:val="19"/>
        </w:rPr>
        <w:t>with</w:t>
      </w:r>
      <w:r>
        <w:rPr>
          <w:color w:val="1A171C"/>
          <w:spacing w:val="15"/>
          <w:sz w:val="19"/>
        </w:rPr>
        <w:t xml:space="preserve"> </w:t>
      </w:r>
      <w:r>
        <w:rPr>
          <w:color w:val="1A171C"/>
          <w:w w:val="95"/>
          <w:sz w:val="19"/>
        </w:rPr>
        <w:t>paragraphs</w:t>
      </w:r>
      <w:r>
        <w:rPr>
          <w:color w:val="1A171C"/>
          <w:spacing w:val="13"/>
          <w:sz w:val="19"/>
        </w:rPr>
        <w:t xml:space="preserve"> </w:t>
      </w:r>
      <w:r>
        <w:rPr>
          <w:color w:val="1A171C"/>
          <w:w w:val="95"/>
          <w:sz w:val="19"/>
        </w:rPr>
        <w:t>1,</w:t>
      </w:r>
      <w:r>
        <w:rPr>
          <w:color w:val="1A171C"/>
          <w:spacing w:val="17"/>
          <w:sz w:val="19"/>
        </w:rPr>
        <w:t xml:space="preserve"> </w:t>
      </w:r>
      <w:r>
        <w:rPr>
          <w:color w:val="1A171C"/>
          <w:w w:val="95"/>
          <w:sz w:val="19"/>
        </w:rPr>
        <w:t>2</w:t>
      </w:r>
      <w:r>
        <w:rPr>
          <w:color w:val="1A171C"/>
          <w:spacing w:val="18"/>
          <w:sz w:val="19"/>
        </w:rPr>
        <w:t xml:space="preserve"> </w:t>
      </w:r>
      <w:r>
        <w:rPr>
          <w:color w:val="1A171C"/>
          <w:w w:val="95"/>
          <w:sz w:val="19"/>
        </w:rPr>
        <w:t>and</w:t>
      </w:r>
      <w:r>
        <w:rPr>
          <w:color w:val="1A171C"/>
          <w:spacing w:val="17"/>
          <w:sz w:val="19"/>
        </w:rPr>
        <w:t xml:space="preserve"> </w:t>
      </w:r>
      <w:r>
        <w:rPr>
          <w:color w:val="1A171C"/>
          <w:w w:val="95"/>
          <w:sz w:val="19"/>
        </w:rPr>
        <w:t>3.</w:t>
      </w:r>
    </w:p>
    <w:p w14:paraId="177500ED" w14:textId="77777777" w:rsidR="00B60704" w:rsidRDefault="00B60704">
      <w:pPr>
        <w:pStyle w:val="BodyText"/>
        <w:rPr>
          <w:sz w:val="22"/>
        </w:rPr>
      </w:pPr>
    </w:p>
    <w:p w14:paraId="7EB146DB" w14:textId="77777777" w:rsidR="00B60704" w:rsidRDefault="001F055C">
      <w:pPr>
        <w:spacing w:before="175"/>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98</w:t>
      </w:r>
    </w:p>
    <w:p w14:paraId="71F839B0" w14:textId="77777777" w:rsidR="00B60704" w:rsidRDefault="001F055C">
      <w:pPr>
        <w:pStyle w:val="Heading1"/>
        <w:ind w:right="287"/>
      </w:pPr>
      <w:r>
        <w:rPr>
          <w:color w:val="1A171C"/>
          <w:w w:val="95"/>
        </w:rPr>
        <w:t>Regulatory</w:t>
      </w:r>
      <w:r>
        <w:rPr>
          <w:color w:val="1A171C"/>
        </w:rPr>
        <w:t xml:space="preserve"> </w:t>
      </w:r>
      <w:r>
        <w:rPr>
          <w:color w:val="1A171C"/>
          <w:w w:val="95"/>
        </w:rPr>
        <w:t>technical</w:t>
      </w:r>
      <w:r>
        <w:rPr>
          <w:color w:val="1A171C"/>
        </w:rPr>
        <w:t xml:space="preserve"> </w:t>
      </w:r>
      <w:r>
        <w:rPr>
          <w:color w:val="1A171C"/>
          <w:w w:val="95"/>
        </w:rPr>
        <w:t>standards</w:t>
      </w:r>
      <w:r>
        <w:rPr>
          <w:color w:val="1A171C"/>
          <w:spacing w:val="2"/>
        </w:rPr>
        <w:t xml:space="preserve"> </w:t>
      </w:r>
      <w:r>
        <w:rPr>
          <w:color w:val="1A171C"/>
          <w:w w:val="95"/>
        </w:rPr>
        <w:t>on</w:t>
      </w:r>
      <w:r>
        <w:rPr>
          <w:color w:val="1A171C"/>
          <w:spacing w:val="2"/>
        </w:rPr>
        <w:t xml:space="preserve"> </w:t>
      </w:r>
      <w:r>
        <w:rPr>
          <w:color w:val="1A171C"/>
          <w:w w:val="95"/>
        </w:rPr>
        <w:t>authentication</w:t>
      </w:r>
      <w:r>
        <w:rPr>
          <w:color w:val="1A171C"/>
          <w:spacing w:val="-1"/>
        </w:rPr>
        <w:t xml:space="preserve"> </w:t>
      </w:r>
      <w:r>
        <w:rPr>
          <w:color w:val="1A171C"/>
          <w:w w:val="95"/>
        </w:rPr>
        <w:t>and</w:t>
      </w:r>
      <w:r>
        <w:rPr>
          <w:color w:val="1A171C"/>
          <w:spacing w:val="1"/>
        </w:rPr>
        <w:t xml:space="preserve"> </w:t>
      </w:r>
      <w:r>
        <w:rPr>
          <w:color w:val="1A171C"/>
          <w:spacing w:val="-2"/>
          <w:w w:val="95"/>
        </w:rPr>
        <w:t>communication</w:t>
      </w:r>
    </w:p>
    <w:p w14:paraId="5ACA1823" w14:textId="77777777" w:rsidR="00B60704" w:rsidRDefault="001F055C">
      <w:pPr>
        <w:pStyle w:val="ListParagraph"/>
        <w:numPr>
          <w:ilvl w:val="0"/>
          <w:numId w:val="21"/>
        </w:numPr>
        <w:tabs>
          <w:tab w:val="left" w:pos="553"/>
        </w:tabs>
        <w:spacing w:before="118" w:line="230" w:lineRule="auto"/>
        <w:ind w:right="109" w:firstLine="2"/>
        <w:rPr>
          <w:sz w:val="19"/>
        </w:rPr>
      </w:pPr>
      <w:r>
        <w:rPr>
          <w:color w:val="1A171C"/>
          <w:w w:val="95"/>
          <w:sz w:val="19"/>
        </w:rPr>
        <w:t>EBA shall, in close cooperation with the ECB and after consulting all relevant stakeholders, including those in the</w:t>
      </w:r>
      <w:r>
        <w:rPr>
          <w:color w:val="1A171C"/>
          <w:sz w:val="19"/>
        </w:rPr>
        <w:t xml:space="preserve"> </w:t>
      </w:r>
      <w:r>
        <w:rPr>
          <w:color w:val="1A171C"/>
          <w:spacing w:val="-2"/>
          <w:sz w:val="19"/>
        </w:rPr>
        <w:t>payment services</w:t>
      </w:r>
      <w:r>
        <w:rPr>
          <w:color w:val="1A171C"/>
          <w:spacing w:val="-3"/>
          <w:sz w:val="19"/>
        </w:rPr>
        <w:t xml:space="preserve"> </w:t>
      </w:r>
      <w:r>
        <w:rPr>
          <w:color w:val="1A171C"/>
          <w:spacing w:val="-2"/>
          <w:sz w:val="19"/>
        </w:rPr>
        <w:t>market, reflecting all interests involved, develop draft regulatory technical standards addressed to</w:t>
      </w:r>
      <w:r>
        <w:rPr>
          <w:color w:val="1A171C"/>
          <w:sz w:val="19"/>
        </w:rPr>
        <w:t xml:space="preserve"> </w:t>
      </w:r>
      <w:r>
        <w:rPr>
          <w:color w:val="1A171C"/>
          <w:spacing w:val="-2"/>
          <w:sz w:val="19"/>
        </w:rPr>
        <w:t>payment</w:t>
      </w:r>
      <w:r>
        <w:rPr>
          <w:color w:val="1A171C"/>
          <w:spacing w:val="-3"/>
          <w:sz w:val="19"/>
        </w:rPr>
        <w:t xml:space="preserve"> </w:t>
      </w:r>
      <w:r>
        <w:rPr>
          <w:color w:val="1A171C"/>
          <w:spacing w:val="-2"/>
          <w:sz w:val="19"/>
        </w:rPr>
        <w:t>service</w:t>
      </w:r>
      <w:r>
        <w:rPr>
          <w:color w:val="1A171C"/>
          <w:spacing w:val="-4"/>
          <w:sz w:val="19"/>
        </w:rPr>
        <w:t xml:space="preserve"> </w:t>
      </w:r>
      <w:r>
        <w:rPr>
          <w:color w:val="1A171C"/>
          <w:spacing w:val="-2"/>
          <w:sz w:val="19"/>
        </w:rPr>
        <w:t>providers</w:t>
      </w:r>
      <w:r>
        <w:rPr>
          <w:color w:val="1A171C"/>
          <w:spacing w:val="-5"/>
          <w:sz w:val="19"/>
        </w:rPr>
        <w:t xml:space="preserve"> </w:t>
      </w:r>
      <w:r>
        <w:rPr>
          <w:color w:val="1A171C"/>
          <w:spacing w:val="-2"/>
          <w:sz w:val="19"/>
        </w:rPr>
        <w:t>as</w:t>
      </w:r>
      <w:r>
        <w:rPr>
          <w:color w:val="1A171C"/>
          <w:spacing w:val="-3"/>
          <w:sz w:val="19"/>
        </w:rPr>
        <w:t xml:space="preserve"> </w:t>
      </w:r>
      <w:r>
        <w:rPr>
          <w:color w:val="1A171C"/>
          <w:spacing w:val="-2"/>
          <w:sz w:val="19"/>
        </w:rPr>
        <w:t>set</w:t>
      </w:r>
      <w:r>
        <w:rPr>
          <w:color w:val="1A171C"/>
          <w:spacing w:val="-3"/>
          <w:sz w:val="19"/>
        </w:rPr>
        <w:t xml:space="preserve"> </w:t>
      </w:r>
      <w:r>
        <w:rPr>
          <w:color w:val="1A171C"/>
          <w:spacing w:val="-2"/>
          <w:sz w:val="19"/>
        </w:rPr>
        <w:t>out</w:t>
      </w:r>
      <w:r>
        <w:rPr>
          <w:color w:val="1A171C"/>
          <w:spacing w:val="-3"/>
          <w:sz w:val="19"/>
        </w:rPr>
        <w:t xml:space="preserve"> </w:t>
      </w:r>
      <w:r>
        <w:rPr>
          <w:color w:val="1A171C"/>
          <w:spacing w:val="-2"/>
          <w:sz w:val="19"/>
        </w:rPr>
        <w:t>in</w:t>
      </w:r>
      <w:r>
        <w:rPr>
          <w:color w:val="1A171C"/>
          <w:spacing w:val="-3"/>
          <w:sz w:val="19"/>
        </w:rPr>
        <w:t xml:space="preserve"> </w:t>
      </w:r>
      <w:r>
        <w:rPr>
          <w:color w:val="1A171C"/>
          <w:spacing w:val="-2"/>
          <w:sz w:val="19"/>
        </w:rPr>
        <w:t>Article</w:t>
      </w:r>
      <w:r>
        <w:rPr>
          <w:color w:val="1A171C"/>
          <w:spacing w:val="-3"/>
          <w:sz w:val="19"/>
        </w:rPr>
        <w:t xml:space="preserve"> </w:t>
      </w:r>
      <w:r>
        <w:rPr>
          <w:color w:val="1A171C"/>
          <w:spacing w:val="-2"/>
          <w:sz w:val="19"/>
        </w:rPr>
        <w:t>1(1) of</w:t>
      </w:r>
      <w:r>
        <w:rPr>
          <w:color w:val="1A171C"/>
          <w:spacing w:val="-3"/>
          <w:sz w:val="19"/>
        </w:rPr>
        <w:t xml:space="preserve"> </w:t>
      </w:r>
      <w:r>
        <w:rPr>
          <w:color w:val="1A171C"/>
          <w:spacing w:val="-2"/>
          <w:sz w:val="19"/>
        </w:rPr>
        <w:t>this</w:t>
      </w:r>
      <w:r>
        <w:rPr>
          <w:color w:val="1A171C"/>
          <w:spacing w:val="-4"/>
          <w:sz w:val="19"/>
        </w:rPr>
        <w:t xml:space="preserve"> </w:t>
      </w:r>
      <w:r>
        <w:rPr>
          <w:color w:val="1A171C"/>
          <w:spacing w:val="-2"/>
          <w:sz w:val="19"/>
        </w:rPr>
        <w:t>Directive</w:t>
      </w:r>
      <w:r>
        <w:rPr>
          <w:color w:val="1A171C"/>
          <w:spacing w:val="-4"/>
          <w:sz w:val="19"/>
        </w:rPr>
        <w:t xml:space="preserve"> </w:t>
      </w:r>
      <w:r>
        <w:rPr>
          <w:color w:val="1A171C"/>
          <w:spacing w:val="-2"/>
          <w:sz w:val="19"/>
        </w:rPr>
        <w:t>in</w:t>
      </w:r>
      <w:r>
        <w:rPr>
          <w:color w:val="1A171C"/>
          <w:spacing w:val="-3"/>
          <w:sz w:val="19"/>
        </w:rPr>
        <w:t xml:space="preserve"> </w:t>
      </w:r>
      <w:r>
        <w:rPr>
          <w:color w:val="1A171C"/>
          <w:spacing w:val="-2"/>
          <w:sz w:val="19"/>
        </w:rPr>
        <w:t>accordance</w:t>
      </w:r>
      <w:r>
        <w:rPr>
          <w:color w:val="1A171C"/>
          <w:spacing w:val="-5"/>
          <w:sz w:val="19"/>
        </w:rPr>
        <w:t xml:space="preserve"> </w:t>
      </w:r>
      <w:r>
        <w:rPr>
          <w:color w:val="1A171C"/>
          <w:spacing w:val="-2"/>
          <w:sz w:val="19"/>
        </w:rPr>
        <w:t>with</w:t>
      </w:r>
      <w:r>
        <w:rPr>
          <w:color w:val="1A171C"/>
          <w:spacing w:val="-4"/>
          <w:sz w:val="19"/>
        </w:rPr>
        <w:t xml:space="preserve"> </w:t>
      </w:r>
      <w:r>
        <w:rPr>
          <w:color w:val="1A171C"/>
          <w:spacing w:val="-2"/>
          <w:sz w:val="19"/>
        </w:rPr>
        <w:t>Article</w:t>
      </w:r>
      <w:r>
        <w:rPr>
          <w:color w:val="1A171C"/>
          <w:spacing w:val="-3"/>
          <w:sz w:val="19"/>
        </w:rPr>
        <w:t xml:space="preserve"> </w:t>
      </w:r>
      <w:r>
        <w:rPr>
          <w:color w:val="1A171C"/>
          <w:spacing w:val="-2"/>
          <w:sz w:val="19"/>
        </w:rPr>
        <w:t>10 of</w:t>
      </w:r>
      <w:r>
        <w:rPr>
          <w:color w:val="1A171C"/>
          <w:spacing w:val="-3"/>
          <w:sz w:val="19"/>
        </w:rPr>
        <w:t xml:space="preserve"> </w:t>
      </w:r>
      <w:r>
        <w:rPr>
          <w:color w:val="1A171C"/>
          <w:spacing w:val="-2"/>
          <w:sz w:val="19"/>
        </w:rPr>
        <w:t>Regulation</w:t>
      </w:r>
      <w:r>
        <w:rPr>
          <w:color w:val="1A171C"/>
          <w:spacing w:val="-3"/>
          <w:sz w:val="19"/>
        </w:rPr>
        <w:t xml:space="preserve"> </w:t>
      </w:r>
      <w:r>
        <w:rPr>
          <w:color w:val="1A171C"/>
          <w:spacing w:val="-2"/>
          <w:sz w:val="19"/>
        </w:rPr>
        <w:t>(EU)</w:t>
      </w:r>
      <w:r>
        <w:rPr>
          <w:color w:val="1A171C"/>
          <w:sz w:val="19"/>
        </w:rPr>
        <w:t xml:space="preserve"> No</w:t>
      </w:r>
      <w:r>
        <w:rPr>
          <w:color w:val="1A171C"/>
          <w:spacing w:val="25"/>
          <w:sz w:val="19"/>
        </w:rPr>
        <w:t xml:space="preserve"> </w:t>
      </w:r>
      <w:r>
        <w:rPr>
          <w:color w:val="1A171C"/>
          <w:sz w:val="19"/>
        </w:rPr>
        <w:t>1093/2010</w:t>
      </w:r>
      <w:r>
        <w:rPr>
          <w:color w:val="1A171C"/>
          <w:spacing w:val="28"/>
          <w:sz w:val="19"/>
        </w:rPr>
        <w:t xml:space="preserve"> </w:t>
      </w:r>
      <w:r>
        <w:rPr>
          <w:color w:val="1A171C"/>
          <w:sz w:val="19"/>
        </w:rPr>
        <w:t>specifying:</w:t>
      </w:r>
    </w:p>
    <w:p w14:paraId="160CD2A8" w14:textId="77777777" w:rsidR="00B60704" w:rsidRDefault="00B60704">
      <w:pPr>
        <w:pStyle w:val="BodyText"/>
        <w:rPr>
          <w:sz w:val="22"/>
        </w:rPr>
      </w:pPr>
    </w:p>
    <w:p w14:paraId="04FA25A4" w14:textId="77777777" w:rsidR="00B60704" w:rsidRDefault="001F055C">
      <w:pPr>
        <w:pStyle w:val="ListParagraph"/>
        <w:numPr>
          <w:ilvl w:val="0"/>
          <w:numId w:val="20"/>
        </w:numPr>
        <w:tabs>
          <w:tab w:val="left" w:pos="412"/>
        </w:tabs>
        <w:spacing w:before="175"/>
        <w:ind w:hanging="290"/>
        <w:rPr>
          <w:sz w:val="19"/>
        </w:rPr>
      </w:pPr>
      <w:r>
        <w:rPr>
          <w:color w:val="1A171C"/>
          <w:w w:val="90"/>
          <w:sz w:val="19"/>
        </w:rPr>
        <w:t>the</w:t>
      </w:r>
      <w:r>
        <w:rPr>
          <w:color w:val="1A171C"/>
          <w:spacing w:val="24"/>
          <w:sz w:val="19"/>
        </w:rPr>
        <w:t xml:space="preserve"> </w:t>
      </w:r>
      <w:r>
        <w:rPr>
          <w:color w:val="1A171C"/>
          <w:w w:val="90"/>
          <w:sz w:val="19"/>
        </w:rPr>
        <w:t>requirements</w:t>
      </w:r>
      <w:r>
        <w:rPr>
          <w:color w:val="1A171C"/>
          <w:spacing w:val="22"/>
          <w:sz w:val="19"/>
        </w:rPr>
        <w:t xml:space="preserve"> </w:t>
      </w:r>
      <w:r>
        <w:rPr>
          <w:color w:val="1A171C"/>
          <w:w w:val="90"/>
          <w:sz w:val="19"/>
        </w:rPr>
        <w:t>of</w:t>
      </w:r>
      <w:r>
        <w:rPr>
          <w:color w:val="1A171C"/>
          <w:spacing w:val="26"/>
          <w:sz w:val="19"/>
        </w:rPr>
        <w:t xml:space="preserve"> </w:t>
      </w:r>
      <w:r>
        <w:rPr>
          <w:color w:val="1A171C"/>
          <w:w w:val="90"/>
          <w:sz w:val="19"/>
        </w:rPr>
        <w:t>the</w:t>
      </w:r>
      <w:r>
        <w:rPr>
          <w:color w:val="1A171C"/>
          <w:spacing w:val="24"/>
          <w:sz w:val="19"/>
        </w:rPr>
        <w:t xml:space="preserve"> </w:t>
      </w:r>
      <w:r>
        <w:rPr>
          <w:color w:val="1A171C"/>
          <w:w w:val="90"/>
          <w:sz w:val="19"/>
        </w:rPr>
        <w:t>strong</w:t>
      </w:r>
      <w:r>
        <w:rPr>
          <w:color w:val="1A171C"/>
          <w:spacing w:val="26"/>
          <w:sz w:val="19"/>
        </w:rPr>
        <w:t xml:space="preserve"> </w:t>
      </w:r>
      <w:r>
        <w:rPr>
          <w:color w:val="1A171C"/>
          <w:w w:val="90"/>
          <w:sz w:val="19"/>
        </w:rPr>
        <w:t>customer</w:t>
      </w:r>
      <w:r>
        <w:rPr>
          <w:color w:val="1A171C"/>
          <w:spacing w:val="24"/>
          <w:sz w:val="19"/>
        </w:rPr>
        <w:t xml:space="preserve"> </w:t>
      </w:r>
      <w:r>
        <w:rPr>
          <w:color w:val="1A171C"/>
          <w:w w:val="90"/>
          <w:sz w:val="19"/>
        </w:rPr>
        <w:t>authentication</w:t>
      </w:r>
      <w:r>
        <w:rPr>
          <w:color w:val="1A171C"/>
          <w:spacing w:val="22"/>
          <w:sz w:val="19"/>
        </w:rPr>
        <w:t xml:space="preserve"> </w:t>
      </w:r>
      <w:r>
        <w:rPr>
          <w:color w:val="1A171C"/>
          <w:w w:val="90"/>
          <w:sz w:val="19"/>
        </w:rPr>
        <w:t>referred</w:t>
      </w:r>
      <w:r>
        <w:rPr>
          <w:color w:val="1A171C"/>
          <w:spacing w:val="23"/>
          <w:sz w:val="19"/>
        </w:rPr>
        <w:t xml:space="preserve"> </w:t>
      </w:r>
      <w:r>
        <w:rPr>
          <w:color w:val="1A171C"/>
          <w:w w:val="90"/>
          <w:sz w:val="19"/>
        </w:rPr>
        <w:t>to</w:t>
      </w:r>
      <w:r>
        <w:rPr>
          <w:color w:val="1A171C"/>
          <w:spacing w:val="25"/>
          <w:sz w:val="19"/>
        </w:rPr>
        <w:t xml:space="preserve"> </w:t>
      </w:r>
      <w:r>
        <w:rPr>
          <w:color w:val="1A171C"/>
          <w:w w:val="90"/>
          <w:sz w:val="19"/>
        </w:rPr>
        <w:t>in</w:t>
      </w:r>
      <w:r>
        <w:rPr>
          <w:color w:val="1A171C"/>
          <w:spacing w:val="25"/>
          <w:sz w:val="19"/>
        </w:rPr>
        <w:t xml:space="preserve"> </w:t>
      </w:r>
      <w:r>
        <w:rPr>
          <w:color w:val="1A171C"/>
          <w:w w:val="90"/>
          <w:sz w:val="19"/>
        </w:rPr>
        <w:t>Article</w:t>
      </w:r>
      <w:r>
        <w:rPr>
          <w:color w:val="1A171C"/>
          <w:spacing w:val="25"/>
          <w:sz w:val="19"/>
        </w:rPr>
        <w:t xml:space="preserve"> </w:t>
      </w:r>
      <w:r>
        <w:rPr>
          <w:color w:val="1A171C"/>
          <w:w w:val="90"/>
          <w:sz w:val="19"/>
        </w:rPr>
        <w:t>97(1)</w:t>
      </w:r>
      <w:r>
        <w:rPr>
          <w:color w:val="1A171C"/>
          <w:spacing w:val="28"/>
          <w:sz w:val="19"/>
        </w:rPr>
        <w:t xml:space="preserve"> </w:t>
      </w:r>
      <w:r>
        <w:rPr>
          <w:color w:val="1A171C"/>
          <w:w w:val="90"/>
          <w:sz w:val="19"/>
        </w:rPr>
        <w:t>and</w:t>
      </w:r>
      <w:r>
        <w:rPr>
          <w:color w:val="1A171C"/>
          <w:spacing w:val="25"/>
          <w:sz w:val="19"/>
        </w:rPr>
        <w:t xml:space="preserve"> </w:t>
      </w:r>
      <w:r>
        <w:rPr>
          <w:color w:val="1A171C"/>
          <w:spacing w:val="-4"/>
          <w:w w:val="90"/>
          <w:sz w:val="19"/>
        </w:rPr>
        <w:t>(2);</w:t>
      </w:r>
    </w:p>
    <w:p w14:paraId="0B82B74F" w14:textId="77777777" w:rsidR="00B60704" w:rsidRDefault="00B60704">
      <w:pPr>
        <w:pStyle w:val="BodyText"/>
        <w:rPr>
          <w:sz w:val="22"/>
        </w:rPr>
      </w:pPr>
    </w:p>
    <w:p w14:paraId="30BF040D" w14:textId="77777777" w:rsidR="00B60704" w:rsidRDefault="001F055C">
      <w:pPr>
        <w:pStyle w:val="ListParagraph"/>
        <w:numPr>
          <w:ilvl w:val="0"/>
          <w:numId w:val="20"/>
        </w:numPr>
        <w:tabs>
          <w:tab w:val="left" w:pos="412"/>
        </w:tabs>
        <w:spacing w:before="182" w:line="230" w:lineRule="auto"/>
        <w:ind w:right="110" w:hanging="290"/>
        <w:rPr>
          <w:sz w:val="19"/>
        </w:rPr>
      </w:pPr>
      <w:r>
        <w:rPr>
          <w:color w:val="1A171C"/>
          <w:w w:val="95"/>
          <w:sz w:val="19"/>
        </w:rPr>
        <w:t>the exemptions from the application</w:t>
      </w:r>
      <w:r>
        <w:rPr>
          <w:color w:val="1A171C"/>
          <w:spacing w:val="-2"/>
          <w:w w:val="95"/>
          <w:sz w:val="19"/>
        </w:rPr>
        <w:t xml:space="preserve"> </w:t>
      </w:r>
      <w:r>
        <w:rPr>
          <w:color w:val="1A171C"/>
          <w:w w:val="95"/>
          <w:sz w:val="19"/>
        </w:rPr>
        <w:t>of Article 97(1), (2) and (3), based on the criteria</w:t>
      </w:r>
      <w:r>
        <w:rPr>
          <w:color w:val="1A171C"/>
          <w:spacing w:val="-2"/>
          <w:w w:val="95"/>
          <w:sz w:val="19"/>
        </w:rPr>
        <w:t xml:space="preserve"> </w:t>
      </w:r>
      <w:r>
        <w:rPr>
          <w:color w:val="1A171C"/>
          <w:w w:val="95"/>
          <w:sz w:val="19"/>
        </w:rPr>
        <w:t>established</w:t>
      </w:r>
      <w:r>
        <w:rPr>
          <w:color w:val="1A171C"/>
          <w:spacing w:val="-1"/>
          <w:w w:val="95"/>
          <w:sz w:val="19"/>
        </w:rPr>
        <w:t xml:space="preserve"> </w:t>
      </w:r>
      <w:r>
        <w:rPr>
          <w:color w:val="1A171C"/>
          <w:w w:val="95"/>
          <w:sz w:val="19"/>
        </w:rPr>
        <w:t>in paragraph</w:t>
      </w:r>
      <w:r>
        <w:rPr>
          <w:color w:val="1A171C"/>
          <w:spacing w:val="-2"/>
          <w:w w:val="95"/>
          <w:sz w:val="19"/>
        </w:rPr>
        <w:t xml:space="preserve"> </w:t>
      </w:r>
      <w:r>
        <w:rPr>
          <w:color w:val="1A171C"/>
          <w:w w:val="95"/>
          <w:sz w:val="19"/>
        </w:rPr>
        <w:t>3 of</w:t>
      </w:r>
      <w:r>
        <w:rPr>
          <w:color w:val="1A171C"/>
          <w:sz w:val="19"/>
        </w:rPr>
        <w:t xml:space="preserve"> this</w:t>
      </w:r>
      <w:r>
        <w:rPr>
          <w:color w:val="1A171C"/>
          <w:spacing w:val="40"/>
          <w:sz w:val="19"/>
        </w:rPr>
        <w:t xml:space="preserve"> </w:t>
      </w:r>
      <w:r>
        <w:rPr>
          <w:color w:val="1A171C"/>
          <w:sz w:val="19"/>
        </w:rPr>
        <w:t>Article;</w:t>
      </w:r>
    </w:p>
    <w:p w14:paraId="2B0B42F6" w14:textId="77777777" w:rsidR="00B60704" w:rsidRDefault="00B60704">
      <w:pPr>
        <w:pStyle w:val="BodyText"/>
        <w:rPr>
          <w:sz w:val="22"/>
        </w:rPr>
      </w:pPr>
    </w:p>
    <w:p w14:paraId="6A14A1D8" w14:textId="77777777" w:rsidR="00B60704" w:rsidRDefault="001F055C">
      <w:pPr>
        <w:pStyle w:val="ListParagraph"/>
        <w:numPr>
          <w:ilvl w:val="0"/>
          <w:numId w:val="20"/>
        </w:numPr>
        <w:tabs>
          <w:tab w:val="left" w:pos="412"/>
        </w:tabs>
        <w:spacing w:before="184" w:line="230" w:lineRule="auto"/>
        <w:ind w:left="412" w:right="111" w:hanging="290"/>
        <w:rPr>
          <w:sz w:val="19"/>
        </w:rPr>
      </w:pPr>
      <w:r>
        <w:rPr>
          <w:color w:val="1A171C"/>
          <w:w w:val="95"/>
          <w:sz w:val="19"/>
        </w:rPr>
        <w:t>the</w:t>
      </w:r>
      <w:r>
        <w:rPr>
          <w:color w:val="1A171C"/>
          <w:spacing w:val="-2"/>
          <w:w w:val="95"/>
          <w:sz w:val="19"/>
        </w:rPr>
        <w:t xml:space="preserve"> </w:t>
      </w:r>
      <w:r>
        <w:rPr>
          <w:color w:val="1A171C"/>
          <w:w w:val="95"/>
          <w:sz w:val="19"/>
        </w:rPr>
        <w:t>requirements</w:t>
      </w:r>
      <w:r>
        <w:rPr>
          <w:color w:val="1A171C"/>
          <w:spacing w:val="-3"/>
          <w:w w:val="95"/>
          <w:sz w:val="19"/>
        </w:rPr>
        <w:t xml:space="preserve"> </w:t>
      </w:r>
      <w:r>
        <w:rPr>
          <w:color w:val="1A171C"/>
          <w:w w:val="95"/>
          <w:sz w:val="19"/>
        </w:rPr>
        <w:t>with</w:t>
      </w:r>
      <w:r>
        <w:rPr>
          <w:color w:val="1A171C"/>
          <w:spacing w:val="-3"/>
          <w:w w:val="95"/>
          <w:sz w:val="19"/>
        </w:rPr>
        <w:t xml:space="preserve"> </w:t>
      </w:r>
      <w:r>
        <w:rPr>
          <w:color w:val="1A171C"/>
          <w:w w:val="95"/>
          <w:sz w:val="19"/>
        </w:rPr>
        <w:t>which</w:t>
      </w:r>
      <w:r>
        <w:rPr>
          <w:color w:val="1A171C"/>
          <w:spacing w:val="-3"/>
          <w:w w:val="95"/>
          <w:sz w:val="19"/>
        </w:rPr>
        <w:t xml:space="preserve"> </w:t>
      </w:r>
      <w:r>
        <w:rPr>
          <w:color w:val="1A171C"/>
          <w:w w:val="95"/>
          <w:sz w:val="19"/>
        </w:rPr>
        <w:t>security</w:t>
      </w:r>
      <w:r>
        <w:rPr>
          <w:color w:val="1A171C"/>
          <w:spacing w:val="-4"/>
          <w:w w:val="95"/>
          <w:sz w:val="19"/>
        </w:rPr>
        <w:t xml:space="preserve"> </w:t>
      </w:r>
      <w:r>
        <w:rPr>
          <w:color w:val="1A171C"/>
          <w:w w:val="95"/>
          <w:sz w:val="19"/>
        </w:rPr>
        <w:t>measures</w:t>
      </w:r>
      <w:r>
        <w:rPr>
          <w:color w:val="1A171C"/>
          <w:spacing w:val="-3"/>
          <w:w w:val="95"/>
          <w:sz w:val="19"/>
        </w:rPr>
        <w:t xml:space="preserve"> </w:t>
      </w:r>
      <w:r>
        <w:rPr>
          <w:color w:val="1A171C"/>
          <w:w w:val="95"/>
          <w:sz w:val="19"/>
        </w:rPr>
        <w:t>have</w:t>
      </w:r>
      <w:r>
        <w:rPr>
          <w:color w:val="1A171C"/>
          <w:spacing w:val="-3"/>
          <w:w w:val="95"/>
          <w:sz w:val="19"/>
        </w:rPr>
        <w:t xml:space="preserve"> </w:t>
      </w:r>
      <w:r>
        <w:rPr>
          <w:color w:val="1A171C"/>
          <w:w w:val="95"/>
          <w:sz w:val="19"/>
        </w:rPr>
        <w:t>to</w:t>
      </w:r>
      <w:r>
        <w:rPr>
          <w:color w:val="1A171C"/>
          <w:spacing w:val="-1"/>
          <w:w w:val="95"/>
          <w:sz w:val="19"/>
        </w:rPr>
        <w:t xml:space="preserve"> </w:t>
      </w:r>
      <w:r>
        <w:rPr>
          <w:color w:val="1A171C"/>
          <w:w w:val="95"/>
          <w:sz w:val="19"/>
        </w:rPr>
        <w:t>comply,</w:t>
      </w:r>
      <w:r>
        <w:rPr>
          <w:color w:val="1A171C"/>
          <w:spacing w:val="-3"/>
          <w:w w:val="95"/>
          <w:sz w:val="19"/>
        </w:rPr>
        <w:t xml:space="preserve"> </w:t>
      </w:r>
      <w:r>
        <w:rPr>
          <w:color w:val="1A171C"/>
          <w:w w:val="95"/>
          <w:sz w:val="19"/>
        </w:rPr>
        <w:t>in</w:t>
      </w:r>
      <w:r>
        <w:rPr>
          <w:color w:val="1A171C"/>
          <w:spacing w:val="-2"/>
          <w:w w:val="95"/>
          <w:sz w:val="19"/>
        </w:rPr>
        <w:t xml:space="preserve"> </w:t>
      </w:r>
      <w:r>
        <w:rPr>
          <w:color w:val="1A171C"/>
          <w:w w:val="95"/>
          <w:sz w:val="19"/>
        </w:rPr>
        <w:t>accordance</w:t>
      </w:r>
      <w:r>
        <w:rPr>
          <w:color w:val="1A171C"/>
          <w:spacing w:val="-3"/>
          <w:w w:val="95"/>
          <w:sz w:val="19"/>
        </w:rPr>
        <w:t xml:space="preserve"> </w:t>
      </w:r>
      <w:r>
        <w:rPr>
          <w:color w:val="1A171C"/>
          <w:w w:val="95"/>
          <w:sz w:val="19"/>
        </w:rPr>
        <w:t>with</w:t>
      </w:r>
      <w:r>
        <w:rPr>
          <w:color w:val="1A171C"/>
          <w:spacing w:val="-2"/>
          <w:w w:val="95"/>
          <w:sz w:val="19"/>
        </w:rPr>
        <w:t xml:space="preserve"> </w:t>
      </w:r>
      <w:r>
        <w:rPr>
          <w:color w:val="1A171C"/>
          <w:w w:val="95"/>
          <w:sz w:val="19"/>
        </w:rPr>
        <w:t>Article</w:t>
      </w:r>
      <w:r>
        <w:rPr>
          <w:color w:val="1A171C"/>
          <w:spacing w:val="-2"/>
          <w:w w:val="95"/>
          <w:sz w:val="19"/>
        </w:rPr>
        <w:t xml:space="preserve"> </w:t>
      </w:r>
      <w:r>
        <w:rPr>
          <w:color w:val="1A171C"/>
          <w:w w:val="95"/>
          <w:sz w:val="19"/>
        </w:rPr>
        <w:t>97(3) in</w:t>
      </w:r>
      <w:r>
        <w:rPr>
          <w:color w:val="1A171C"/>
          <w:spacing w:val="-2"/>
          <w:w w:val="95"/>
          <w:sz w:val="19"/>
        </w:rPr>
        <w:t xml:space="preserve"> </w:t>
      </w:r>
      <w:r>
        <w:rPr>
          <w:color w:val="1A171C"/>
          <w:w w:val="95"/>
          <w:sz w:val="19"/>
        </w:rPr>
        <w:t>order</w:t>
      </w:r>
      <w:r>
        <w:rPr>
          <w:color w:val="1A171C"/>
          <w:spacing w:val="-2"/>
          <w:w w:val="95"/>
          <w:sz w:val="19"/>
        </w:rPr>
        <w:t xml:space="preserve"> </w:t>
      </w:r>
      <w:r>
        <w:rPr>
          <w:color w:val="1A171C"/>
          <w:w w:val="95"/>
          <w:sz w:val="19"/>
        </w:rPr>
        <w:t>to</w:t>
      </w:r>
      <w:r>
        <w:rPr>
          <w:color w:val="1A171C"/>
          <w:spacing w:val="-2"/>
          <w:w w:val="95"/>
          <w:sz w:val="19"/>
        </w:rPr>
        <w:t xml:space="preserve"> </w:t>
      </w:r>
      <w:r>
        <w:rPr>
          <w:color w:val="1A171C"/>
          <w:w w:val="95"/>
          <w:sz w:val="19"/>
        </w:rPr>
        <w:t>protect</w:t>
      </w:r>
      <w:r>
        <w:rPr>
          <w:color w:val="1A171C"/>
          <w:sz w:val="19"/>
        </w:rPr>
        <w:t xml:space="preserve"> </w:t>
      </w:r>
      <w:r>
        <w:rPr>
          <w:color w:val="1A171C"/>
          <w:spacing w:val="-2"/>
          <w:w w:val="95"/>
          <w:sz w:val="19"/>
        </w:rPr>
        <w:t>the</w:t>
      </w:r>
      <w:r>
        <w:rPr>
          <w:color w:val="1A171C"/>
          <w:spacing w:val="18"/>
          <w:sz w:val="19"/>
        </w:rPr>
        <w:t xml:space="preserve"> </w:t>
      </w:r>
      <w:r>
        <w:rPr>
          <w:color w:val="1A171C"/>
          <w:spacing w:val="-2"/>
          <w:w w:val="95"/>
          <w:sz w:val="19"/>
        </w:rPr>
        <w:t>confidentiality</w:t>
      </w:r>
      <w:r>
        <w:rPr>
          <w:color w:val="1A171C"/>
          <w:spacing w:val="15"/>
          <w:sz w:val="19"/>
        </w:rPr>
        <w:t xml:space="preserve"> </w:t>
      </w:r>
      <w:r>
        <w:rPr>
          <w:color w:val="1A171C"/>
          <w:spacing w:val="-2"/>
          <w:w w:val="95"/>
          <w:sz w:val="19"/>
        </w:rPr>
        <w:t>and</w:t>
      </w:r>
      <w:r>
        <w:rPr>
          <w:color w:val="1A171C"/>
          <w:spacing w:val="18"/>
          <w:sz w:val="19"/>
        </w:rPr>
        <w:t xml:space="preserve"> </w:t>
      </w:r>
      <w:r>
        <w:rPr>
          <w:color w:val="1A171C"/>
          <w:spacing w:val="-2"/>
          <w:w w:val="95"/>
          <w:sz w:val="19"/>
        </w:rPr>
        <w:t>the</w:t>
      </w:r>
      <w:r>
        <w:rPr>
          <w:color w:val="1A171C"/>
          <w:spacing w:val="17"/>
          <w:sz w:val="19"/>
        </w:rPr>
        <w:t xml:space="preserve"> </w:t>
      </w:r>
      <w:r>
        <w:rPr>
          <w:color w:val="1A171C"/>
          <w:spacing w:val="-2"/>
          <w:w w:val="95"/>
          <w:sz w:val="19"/>
        </w:rPr>
        <w:t>integrity</w:t>
      </w:r>
      <w:r>
        <w:rPr>
          <w:color w:val="1A171C"/>
          <w:spacing w:val="16"/>
          <w:sz w:val="19"/>
        </w:rPr>
        <w:t xml:space="preserve"> </w:t>
      </w:r>
      <w:r>
        <w:rPr>
          <w:color w:val="1A171C"/>
          <w:spacing w:val="-2"/>
          <w:w w:val="95"/>
          <w:sz w:val="19"/>
        </w:rPr>
        <w:t>of</w:t>
      </w:r>
      <w:r>
        <w:rPr>
          <w:color w:val="1A171C"/>
          <w:spacing w:val="18"/>
          <w:sz w:val="19"/>
        </w:rPr>
        <w:t xml:space="preserve"> </w:t>
      </w:r>
      <w:r>
        <w:rPr>
          <w:color w:val="1A171C"/>
          <w:spacing w:val="-2"/>
          <w:w w:val="95"/>
          <w:sz w:val="19"/>
        </w:rPr>
        <w:t>the</w:t>
      </w:r>
      <w:r>
        <w:rPr>
          <w:color w:val="1A171C"/>
          <w:spacing w:val="17"/>
          <w:sz w:val="19"/>
        </w:rPr>
        <w:t xml:space="preserve"> </w:t>
      </w:r>
      <w:r>
        <w:rPr>
          <w:color w:val="1A171C"/>
          <w:spacing w:val="-2"/>
          <w:w w:val="95"/>
          <w:sz w:val="19"/>
        </w:rPr>
        <w:t>payment</w:t>
      </w:r>
      <w:r>
        <w:rPr>
          <w:color w:val="1A171C"/>
          <w:spacing w:val="18"/>
          <w:sz w:val="19"/>
        </w:rPr>
        <w:t xml:space="preserve"> </w:t>
      </w:r>
      <w:r>
        <w:rPr>
          <w:color w:val="1A171C"/>
          <w:spacing w:val="-2"/>
          <w:w w:val="95"/>
          <w:sz w:val="19"/>
        </w:rPr>
        <w:t>service</w:t>
      </w:r>
      <w:r>
        <w:rPr>
          <w:color w:val="1A171C"/>
          <w:spacing w:val="15"/>
          <w:sz w:val="19"/>
        </w:rPr>
        <w:t xml:space="preserve"> </w:t>
      </w:r>
      <w:r>
        <w:rPr>
          <w:color w:val="1A171C"/>
          <w:spacing w:val="-2"/>
          <w:w w:val="95"/>
          <w:sz w:val="19"/>
        </w:rPr>
        <w:t>users’</w:t>
      </w:r>
      <w:r>
        <w:rPr>
          <w:color w:val="1A171C"/>
          <w:spacing w:val="18"/>
          <w:sz w:val="19"/>
        </w:rPr>
        <w:t xml:space="preserve"> </w:t>
      </w:r>
      <w:r>
        <w:rPr>
          <w:color w:val="1A171C"/>
          <w:spacing w:val="-2"/>
          <w:w w:val="95"/>
          <w:sz w:val="19"/>
        </w:rPr>
        <w:t>personalised</w:t>
      </w:r>
      <w:r>
        <w:rPr>
          <w:color w:val="1A171C"/>
          <w:spacing w:val="15"/>
          <w:sz w:val="19"/>
        </w:rPr>
        <w:t xml:space="preserve"> </w:t>
      </w:r>
      <w:r>
        <w:rPr>
          <w:color w:val="1A171C"/>
          <w:spacing w:val="-2"/>
          <w:w w:val="95"/>
          <w:sz w:val="19"/>
        </w:rPr>
        <w:t>security</w:t>
      </w:r>
      <w:r>
        <w:rPr>
          <w:color w:val="1A171C"/>
          <w:spacing w:val="14"/>
          <w:sz w:val="19"/>
        </w:rPr>
        <w:t xml:space="preserve"> </w:t>
      </w:r>
      <w:r>
        <w:rPr>
          <w:color w:val="1A171C"/>
          <w:spacing w:val="-2"/>
          <w:w w:val="95"/>
          <w:sz w:val="19"/>
        </w:rPr>
        <w:t>credentials;</w:t>
      </w:r>
      <w:r>
        <w:rPr>
          <w:color w:val="1A171C"/>
          <w:spacing w:val="14"/>
          <w:sz w:val="19"/>
        </w:rPr>
        <w:t xml:space="preserve"> </w:t>
      </w:r>
      <w:r>
        <w:rPr>
          <w:color w:val="1A171C"/>
          <w:spacing w:val="-2"/>
          <w:w w:val="95"/>
          <w:sz w:val="19"/>
        </w:rPr>
        <w:t>and</w:t>
      </w:r>
    </w:p>
    <w:p w14:paraId="3491CA70" w14:textId="77777777" w:rsidR="00B60704" w:rsidRDefault="00B60704">
      <w:pPr>
        <w:pStyle w:val="BodyText"/>
        <w:rPr>
          <w:sz w:val="22"/>
        </w:rPr>
      </w:pPr>
    </w:p>
    <w:p w14:paraId="581004E6" w14:textId="77777777" w:rsidR="00B60704" w:rsidRDefault="001F055C">
      <w:pPr>
        <w:pStyle w:val="ListParagraph"/>
        <w:numPr>
          <w:ilvl w:val="0"/>
          <w:numId w:val="20"/>
        </w:numPr>
        <w:tabs>
          <w:tab w:val="left" w:pos="412"/>
        </w:tabs>
        <w:spacing w:before="184" w:line="230" w:lineRule="auto"/>
        <w:ind w:left="412" w:right="102" w:hanging="290"/>
        <w:rPr>
          <w:sz w:val="19"/>
        </w:rPr>
      </w:pPr>
      <w:r>
        <w:rPr>
          <w:color w:val="1A171C"/>
          <w:sz w:val="19"/>
        </w:rPr>
        <w:t>the requirements for common and secure open standards of communication for the purpose of identification, authentication, notification, and information, as well as for the implementation of security measures, between account</w:t>
      </w:r>
      <w:r>
        <w:rPr>
          <w:color w:val="1A171C"/>
          <w:spacing w:val="-11"/>
          <w:sz w:val="19"/>
        </w:rPr>
        <w:t xml:space="preserve"> </w:t>
      </w:r>
      <w:r>
        <w:rPr>
          <w:color w:val="1A171C"/>
          <w:sz w:val="19"/>
        </w:rPr>
        <w:t>servicing</w:t>
      </w:r>
      <w:r>
        <w:rPr>
          <w:color w:val="1A171C"/>
          <w:spacing w:val="-10"/>
          <w:sz w:val="19"/>
        </w:rPr>
        <w:t xml:space="preserve"> </w:t>
      </w:r>
      <w:r>
        <w:rPr>
          <w:color w:val="1A171C"/>
          <w:sz w:val="19"/>
        </w:rPr>
        <w:t>payment</w:t>
      </w:r>
      <w:r>
        <w:rPr>
          <w:color w:val="1A171C"/>
          <w:spacing w:val="-11"/>
          <w:sz w:val="19"/>
        </w:rPr>
        <w:t xml:space="preserve"> </w:t>
      </w:r>
      <w:r>
        <w:rPr>
          <w:color w:val="1A171C"/>
          <w:sz w:val="19"/>
        </w:rPr>
        <w:t>service</w:t>
      </w:r>
      <w:r>
        <w:rPr>
          <w:color w:val="1A171C"/>
          <w:spacing w:val="-10"/>
          <w:sz w:val="19"/>
        </w:rPr>
        <w:t xml:space="preserve"> </w:t>
      </w:r>
      <w:r>
        <w:rPr>
          <w:color w:val="1A171C"/>
          <w:sz w:val="19"/>
        </w:rPr>
        <w:t>providers,</w:t>
      </w:r>
      <w:r>
        <w:rPr>
          <w:color w:val="1A171C"/>
          <w:spacing w:val="-11"/>
          <w:sz w:val="19"/>
        </w:rPr>
        <w:t xml:space="preserve"> </w:t>
      </w:r>
      <w:r>
        <w:rPr>
          <w:color w:val="1A171C"/>
          <w:sz w:val="19"/>
        </w:rPr>
        <w:t>payment</w:t>
      </w:r>
      <w:r>
        <w:rPr>
          <w:color w:val="1A171C"/>
          <w:spacing w:val="-10"/>
          <w:sz w:val="19"/>
        </w:rPr>
        <w:t xml:space="preserve"> </w:t>
      </w:r>
      <w:r>
        <w:rPr>
          <w:color w:val="1A171C"/>
          <w:sz w:val="19"/>
        </w:rPr>
        <w:t>initiation</w:t>
      </w:r>
      <w:r>
        <w:rPr>
          <w:color w:val="1A171C"/>
          <w:spacing w:val="-11"/>
          <w:sz w:val="19"/>
        </w:rPr>
        <w:t xml:space="preserve"> </w:t>
      </w:r>
      <w:r>
        <w:rPr>
          <w:color w:val="1A171C"/>
          <w:sz w:val="19"/>
        </w:rPr>
        <w:t>service</w:t>
      </w:r>
      <w:r>
        <w:rPr>
          <w:color w:val="1A171C"/>
          <w:spacing w:val="-10"/>
          <w:sz w:val="19"/>
        </w:rPr>
        <w:t xml:space="preserve"> </w:t>
      </w:r>
      <w:r>
        <w:rPr>
          <w:color w:val="1A171C"/>
          <w:sz w:val="19"/>
        </w:rPr>
        <w:t>providers,</w:t>
      </w:r>
      <w:r>
        <w:rPr>
          <w:color w:val="1A171C"/>
          <w:spacing w:val="-11"/>
          <w:sz w:val="19"/>
        </w:rPr>
        <w:t xml:space="preserve"> </w:t>
      </w:r>
      <w:r>
        <w:rPr>
          <w:color w:val="1A171C"/>
          <w:sz w:val="19"/>
        </w:rPr>
        <w:t>account</w:t>
      </w:r>
      <w:r>
        <w:rPr>
          <w:color w:val="1A171C"/>
          <w:spacing w:val="-10"/>
          <w:sz w:val="19"/>
        </w:rPr>
        <w:t xml:space="preserve"> </w:t>
      </w:r>
      <w:r>
        <w:rPr>
          <w:color w:val="1A171C"/>
          <w:sz w:val="19"/>
        </w:rPr>
        <w:t>information</w:t>
      </w:r>
      <w:r>
        <w:rPr>
          <w:color w:val="1A171C"/>
          <w:spacing w:val="-11"/>
          <w:sz w:val="19"/>
        </w:rPr>
        <w:t xml:space="preserve"> </w:t>
      </w:r>
      <w:r>
        <w:rPr>
          <w:color w:val="1A171C"/>
          <w:sz w:val="19"/>
        </w:rPr>
        <w:t xml:space="preserve">service </w:t>
      </w:r>
      <w:r>
        <w:rPr>
          <w:color w:val="1A171C"/>
          <w:w w:val="95"/>
          <w:sz w:val="19"/>
        </w:rPr>
        <w:t>providers,</w:t>
      </w:r>
      <w:r>
        <w:rPr>
          <w:color w:val="1A171C"/>
          <w:spacing w:val="10"/>
          <w:sz w:val="19"/>
        </w:rPr>
        <w:t xml:space="preserve"> </w:t>
      </w:r>
      <w:r>
        <w:rPr>
          <w:color w:val="1A171C"/>
          <w:w w:val="95"/>
          <w:sz w:val="19"/>
        </w:rPr>
        <w:t>payers,</w:t>
      </w:r>
      <w:r>
        <w:rPr>
          <w:color w:val="1A171C"/>
          <w:spacing w:val="10"/>
          <w:sz w:val="19"/>
        </w:rPr>
        <w:t xml:space="preserve"> </w:t>
      </w:r>
      <w:r>
        <w:rPr>
          <w:color w:val="1A171C"/>
          <w:w w:val="95"/>
          <w:sz w:val="19"/>
        </w:rPr>
        <w:t>payees</w:t>
      </w:r>
      <w:r>
        <w:rPr>
          <w:color w:val="1A171C"/>
          <w:spacing w:val="11"/>
          <w:sz w:val="19"/>
        </w:rPr>
        <w:t xml:space="preserve"> </w:t>
      </w:r>
      <w:r>
        <w:rPr>
          <w:color w:val="1A171C"/>
          <w:w w:val="95"/>
          <w:sz w:val="19"/>
        </w:rPr>
        <w:t>and</w:t>
      </w:r>
      <w:r>
        <w:rPr>
          <w:color w:val="1A171C"/>
          <w:spacing w:val="13"/>
          <w:sz w:val="19"/>
        </w:rPr>
        <w:t xml:space="preserve"> </w:t>
      </w:r>
      <w:r>
        <w:rPr>
          <w:color w:val="1A171C"/>
          <w:w w:val="95"/>
          <w:sz w:val="19"/>
        </w:rPr>
        <w:t>other</w:t>
      </w:r>
      <w:r>
        <w:rPr>
          <w:color w:val="1A171C"/>
          <w:spacing w:val="12"/>
          <w:sz w:val="19"/>
        </w:rPr>
        <w:t xml:space="preserve"> </w:t>
      </w:r>
      <w:r>
        <w:rPr>
          <w:color w:val="1A171C"/>
          <w:w w:val="95"/>
          <w:sz w:val="19"/>
        </w:rPr>
        <w:t>payment</w:t>
      </w:r>
      <w:r>
        <w:rPr>
          <w:color w:val="1A171C"/>
          <w:spacing w:val="13"/>
          <w:sz w:val="19"/>
        </w:rPr>
        <w:t xml:space="preserve"> </w:t>
      </w:r>
      <w:r>
        <w:rPr>
          <w:color w:val="1A171C"/>
          <w:w w:val="95"/>
          <w:sz w:val="19"/>
        </w:rPr>
        <w:t>service</w:t>
      </w:r>
      <w:r>
        <w:rPr>
          <w:color w:val="1A171C"/>
          <w:spacing w:val="11"/>
          <w:sz w:val="19"/>
        </w:rPr>
        <w:t xml:space="preserve"> </w:t>
      </w:r>
      <w:r>
        <w:rPr>
          <w:color w:val="1A171C"/>
          <w:w w:val="95"/>
          <w:sz w:val="19"/>
        </w:rPr>
        <w:t>providers.</w:t>
      </w:r>
    </w:p>
    <w:p w14:paraId="7998E011" w14:textId="77777777" w:rsidR="00B60704" w:rsidRDefault="00B60704">
      <w:pPr>
        <w:pStyle w:val="BodyText"/>
        <w:rPr>
          <w:sz w:val="22"/>
        </w:rPr>
      </w:pPr>
    </w:p>
    <w:p w14:paraId="78D8D752" w14:textId="77777777" w:rsidR="00B60704" w:rsidRDefault="001F055C">
      <w:pPr>
        <w:pStyle w:val="ListParagraph"/>
        <w:numPr>
          <w:ilvl w:val="0"/>
          <w:numId w:val="21"/>
        </w:numPr>
        <w:tabs>
          <w:tab w:val="left" w:pos="552"/>
          <w:tab w:val="left" w:pos="553"/>
        </w:tabs>
        <w:spacing w:before="175"/>
        <w:ind w:left="552" w:hanging="431"/>
        <w:rPr>
          <w:sz w:val="19"/>
        </w:rPr>
      </w:pPr>
      <w:r>
        <w:rPr>
          <w:color w:val="1A171C"/>
          <w:w w:val="90"/>
          <w:sz w:val="19"/>
        </w:rPr>
        <w:t>The</w:t>
      </w:r>
      <w:r>
        <w:rPr>
          <w:color w:val="1A171C"/>
          <w:spacing w:val="23"/>
          <w:sz w:val="19"/>
        </w:rPr>
        <w:t xml:space="preserve"> </w:t>
      </w:r>
      <w:r>
        <w:rPr>
          <w:color w:val="1A171C"/>
          <w:w w:val="90"/>
          <w:sz w:val="19"/>
        </w:rPr>
        <w:t>draft</w:t>
      </w:r>
      <w:r>
        <w:rPr>
          <w:color w:val="1A171C"/>
          <w:spacing w:val="22"/>
          <w:sz w:val="19"/>
        </w:rPr>
        <w:t xml:space="preserve"> </w:t>
      </w:r>
      <w:r>
        <w:rPr>
          <w:color w:val="1A171C"/>
          <w:w w:val="90"/>
          <w:sz w:val="19"/>
        </w:rPr>
        <w:t>regulatory</w:t>
      </w:r>
      <w:r>
        <w:rPr>
          <w:color w:val="1A171C"/>
          <w:spacing w:val="20"/>
          <w:sz w:val="19"/>
        </w:rPr>
        <w:t xml:space="preserve"> </w:t>
      </w:r>
      <w:r>
        <w:rPr>
          <w:color w:val="1A171C"/>
          <w:w w:val="90"/>
          <w:sz w:val="19"/>
        </w:rPr>
        <w:t>technical</w:t>
      </w:r>
      <w:r>
        <w:rPr>
          <w:color w:val="1A171C"/>
          <w:spacing w:val="22"/>
          <w:sz w:val="19"/>
        </w:rPr>
        <w:t xml:space="preserve"> </w:t>
      </w:r>
      <w:r>
        <w:rPr>
          <w:color w:val="1A171C"/>
          <w:w w:val="90"/>
          <w:sz w:val="19"/>
        </w:rPr>
        <w:t>standards</w:t>
      </w:r>
      <w:r>
        <w:rPr>
          <w:color w:val="1A171C"/>
          <w:spacing w:val="22"/>
          <w:sz w:val="19"/>
        </w:rPr>
        <w:t xml:space="preserve"> </w:t>
      </w:r>
      <w:r>
        <w:rPr>
          <w:color w:val="1A171C"/>
          <w:w w:val="90"/>
          <w:sz w:val="19"/>
        </w:rPr>
        <w:t>referred</w:t>
      </w:r>
      <w:r>
        <w:rPr>
          <w:color w:val="1A171C"/>
          <w:spacing w:val="22"/>
          <w:sz w:val="19"/>
        </w:rPr>
        <w:t xml:space="preserve"> </w:t>
      </w:r>
      <w:r>
        <w:rPr>
          <w:color w:val="1A171C"/>
          <w:w w:val="90"/>
          <w:sz w:val="19"/>
        </w:rPr>
        <w:t>to</w:t>
      </w:r>
      <w:r>
        <w:rPr>
          <w:color w:val="1A171C"/>
          <w:spacing w:val="24"/>
          <w:sz w:val="19"/>
        </w:rPr>
        <w:t xml:space="preserve"> </w:t>
      </w:r>
      <w:r>
        <w:rPr>
          <w:color w:val="1A171C"/>
          <w:w w:val="90"/>
          <w:sz w:val="19"/>
        </w:rPr>
        <w:t>in</w:t>
      </w:r>
      <w:r>
        <w:rPr>
          <w:color w:val="1A171C"/>
          <w:spacing w:val="24"/>
          <w:sz w:val="19"/>
        </w:rPr>
        <w:t xml:space="preserve"> </w:t>
      </w:r>
      <w:r>
        <w:rPr>
          <w:color w:val="1A171C"/>
          <w:w w:val="90"/>
          <w:sz w:val="19"/>
        </w:rPr>
        <w:t>paragraph</w:t>
      </w:r>
      <w:r>
        <w:rPr>
          <w:color w:val="1A171C"/>
          <w:spacing w:val="19"/>
          <w:sz w:val="19"/>
        </w:rPr>
        <w:t xml:space="preserve"> </w:t>
      </w:r>
      <w:r>
        <w:rPr>
          <w:color w:val="1A171C"/>
          <w:w w:val="90"/>
          <w:sz w:val="19"/>
        </w:rPr>
        <w:t>1</w:t>
      </w:r>
      <w:r>
        <w:rPr>
          <w:color w:val="1A171C"/>
          <w:spacing w:val="24"/>
          <w:sz w:val="19"/>
        </w:rPr>
        <w:t xml:space="preserve"> </w:t>
      </w:r>
      <w:r>
        <w:rPr>
          <w:color w:val="1A171C"/>
          <w:w w:val="90"/>
          <w:sz w:val="19"/>
        </w:rPr>
        <w:t>shall</w:t>
      </w:r>
      <w:r>
        <w:rPr>
          <w:color w:val="1A171C"/>
          <w:spacing w:val="22"/>
          <w:sz w:val="19"/>
        </w:rPr>
        <w:t xml:space="preserve"> </w:t>
      </w:r>
      <w:r>
        <w:rPr>
          <w:color w:val="1A171C"/>
          <w:w w:val="90"/>
          <w:sz w:val="19"/>
        </w:rPr>
        <w:t>be</w:t>
      </w:r>
      <w:r>
        <w:rPr>
          <w:color w:val="1A171C"/>
          <w:spacing w:val="25"/>
          <w:sz w:val="19"/>
        </w:rPr>
        <w:t xml:space="preserve"> </w:t>
      </w:r>
      <w:r>
        <w:rPr>
          <w:color w:val="1A171C"/>
          <w:w w:val="90"/>
          <w:sz w:val="19"/>
        </w:rPr>
        <w:t>developed</w:t>
      </w:r>
      <w:r>
        <w:rPr>
          <w:color w:val="1A171C"/>
          <w:spacing w:val="21"/>
          <w:sz w:val="19"/>
        </w:rPr>
        <w:t xml:space="preserve"> </w:t>
      </w:r>
      <w:r>
        <w:rPr>
          <w:color w:val="1A171C"/>
          <w:w w:val="90"/>
          <w:sz w:val="19"/>
        </w:rPr>
        <w:t>by</w:t>
      </w:r>
      <w:r>
        <w:rPr>
          <w:color w:val="1A171C"/>
          <w:spacing w:val="24"/>
          <w:sz w:val="19"/>
        </w:rPr>
        <w:t xml:space="preserve"> </w:t>
      </w:r>
      <w:r>
        <w:rPr>
          <w:color w:val="1A171C"/>
          <w:w w:val="90"/>
          <w:sz w:val="19"/>
        </w:rPr>
        <w:t>EBA</w:t>
      </w:r>
      <w:r>
        <w:rPr>
          <w:color w:val="1A171C"/>
          <w:spacing w:val="23"/>
          <w:sz w:val="19"/>
        </w:rPr>
        <w:t xml:space="preserve"> </w:t>
      </w:r>
      <w:r>
        <w:rPr>
          <w:color w:val="1A171C"/>
          <w:w w:val="90"/>
          <w:sz w:val="19"/>
        </w:rPr>
        <w:t>in</w:t>
      </w:r>
      <w:r>
        <w:rPr>
          <w:color w:val="1A171C"/>
          <w:spacing w:val="24"/>
          <w:sz w:val="19"/>
        </w:rPr>
        <w:t xml:space="preserve"> </w:t>
      </w:r>
      <w:r>
        <w:rPr>
          <w:color w:val="1A171C"/>
          <w:w w:val="90"/>
          <w:sz w:val="19"/>
        </w:rPr>
        <w:t>order</w:t>
      </w:r>
      <w:r>
        <w:rPr>
          <w:color w:val="1A171C"/>
          <w:spacing w:val="24"/>
          <w:sz w:val="19"/>
        </w:rPr>
        <w:t xml:space="preserve"> </w:t>
      </w:r>
      <w:r>
        <w:rPr>
          <w:color w:val="1A171C"/>
          <w:spacing w:val="-5"/>
          <w:w w:val="90"/>
          <w:sz w:val="19"/>
        </w:rPr>
        <w:t>to:</w:t>
      </w:r>
    </w:p>
    <w:p w14:paraId="31C95B67" w14:textId="77777777" w:rsidR="00B60704" w:rsidRDefault="00B60704">
      <w:pPr>
        <w:pStyle w:val="BodyText"/>
        <w:rPr>
          <w:sz w:val="22"/>
        </w:rPr>
      </w:pPr>
    </w:p>
    <w:p w14:paraId="14C44694" w14:textId="77777777" w:rsidR="00B60704" w:rsidRDefault="001F055C">
      <w:pPr>
        <w:pStyle w:val="ListParagraph"/>
        <w:numPr>
          <w:ilvl w:val="0"/>
          <w:numId w:val="19"/>
        </w:numPr>
        <w:tabs>
          <w:tab w:val="left" w:pos="412"/>
        </w:tabs>
        <w:spacing w:before="183" w:line="230" w:lineRule="auto"/>
        <w:ind w:right="108" w:hanging="290"/>
        <w:rPr>
          <w:sz w:val="19"/>
        </w:rPr>
      </w:pPr>
      <w:r>
        <w:rPr>
          <w:color w:val="1A171C"/>
          <w:w w:val="90"/>
          <w:sz w:val="19"/>
        </w:rPr>
        <w:t>ensure</w:t>
      </w:r>
      <w:r>
        <w:rPr>
          <w:color w:val="1A171C"/>
          <w:sz w:val="19"/>
        </w:rPr>
        <w:t xml:space="preserve"> </w:t>
      </w:r>
      <w:r>
        <w:rPr>
          <w:color w:val="1A171C"/>
          <w:w w:val="90"/>
          <w:sz w:val="19"/>
        </w:rPr>
        <w:t>an</w:t>
      </w:r>
      <w:r>
        <w:rPr>
          <w:color w:val="1A171C"/>
          <w:sz w:val="19"/>
        </w:rPr>
        <w:t xml:space="preserve"> </w:t>
      </w:r>
      <w:r>
        <w:rPr>
          <w:color w:val="1A171C"/>
          <w:w w:val="90"/>
          <w:sz w:val="19"/>
        </w:rPr>
        <w:t>appropriate level</w:t>
      </w:r>
      <w:r>
        <w:rPr>
          <w:color w:val="1A171C"/>
          <w:sz w:val="19"/>
        </w:rPr>
        <w:t xml:space="preserve"> </w:t>
      </w:r>
      <w:r>
        <w:rPr>
          <w:color w:val="1A171C"/>
          <w:w w:val="90"/>
          <w:sz w:val="19"/>
        </w:rPr>
        <w:t>of</w:t>
      </w:r>
      <w:r>
        <w:rPr>
          <w:color w:val="1A171C"/>
          <w:sz w:val="19"/>
        </w:rPr>
        <w:t xml:space="preserve"> </w:t>
      </w:r>
      <w:r>
        <w:rPr>
          <w:color w:val="1A171C"/>
          <w:w w:val="90"/>
          <w:sz w:val="19"/>
        </w:rPr>
        <w:t>security for</w:t>
      </w:r>
      <w:r>
        <w:rPr>
          <w:color w:val="1A171C"/>
          <w:sz w:val="19"/>
        </w:rPr>
        <w:t xml:space="preserve"> </w:t>
      </w:r>
      <w:r>
        <w:rPr>
          <w:color w:val="1A171C"/>
          <w:w w:val="90"/>
          <w:sz w:val="19"/>
        </w:rPr>
        <w:t>payment</w:t>
      </w:r>
      <w:r>
        <w:rPr>
          <w:color w:val="1A171C"/>
          <w:sz w:val="19"/>
        </w:rPr>
        <w:t xml:space="preserve"> </w:t>
      </w:r>
      <w:r>
        <w:rPr>
          <w:color w:val="1A171C"/>
          <w:w w:val="90"/>
          <w:sz w:val="19"/>
        </w:rPr>
        <w:t>service</w:t>
      </w:r>
      <w:r>
        <w:rPr>
          <w:color w:val="1A171C"/>
          <w:sz w:val="19"/>
        </w:rPr>
        <w:t xml:space="preserve"> </w:t>
      </w:r>
      <w:r>
        <w:rPr>
          <w:color w:val="1A171C"/>
          <w:w w:val="90"/>
          <w:sz w:val="19"/>
        </w:rPr>
        <w:t>users</w:t>
      </w:r>
      <w:r>
        <w:rPr>
          <w:color w:val="1A171C"/>
          <w:sz w:val="19"/>
        </w:rPr>
        <w:t xml:space="preserve"> </w:t>
      </w:r>
      <w:r>
        <w:rPr>
          <w:color w:val="1A171C"/>
          <w:w w:val="90"/>
          <w:sz w:val="19"/>
        </w:rPr>
        <w:t>and</w:t>
      </w:r>
      <w:r>
        <w:rPr>
          <w:color w:val="1A171C"/>
          <w:sz w:val="19"/>
        </w:rPr>
        <w:t xml:space="preserve"> </w:t>
      </w:r>
      <w:r>
        <w:rPr>
          <w:color w:val="1A171C"/>
          <w:w w:val="90"/>
          <w:sz w:val="19"/>
        </w:rPr>
        <w:t>payment</w:t>
      </w:r>
      <w:r>
        <w:rPr>
          <w:color w:val="1A171C"/>
          <w:sz w:val="19"/>
        </w:rPr>
        <w:t xml:space="preserve"> </w:t>
      </w:r>
      <w:r>
        <w:rPr>
          <w:color w:val="1A171C"/>
          <w:w w:val="90"/>
          <w:sz w:val="19"/>
        </w:rPr>
        <w:t>service providers, through</w:t>
      </w:r>
      <w:r>
        <w:rPr>
          <w:color w:val="1A171C"/>
          <w:sz w:val="19"/>
        </w:rPr>
        <w:t xml:space="preserve"> </w:t>
      </w:r>
      <w:r>
        <w:rPr>
          <w:color w:val="1A171C"/>
          <w:w w:val="90"/>
          <w:sz w:val="19"/>
        </w:rPr>
        <w:t>the</w:t>
      </w:r>
      <w:r>
        <w:rPr>
          <w:color w:val="1A171C"/>
          <w:sz w:val="19"/>
        </w:rPr>
        <w:t xml:space="preserve"> </w:t>
      </w:r>
      <w:r>
        <w:rPr>
          <w:color w:val="1A171C"/>
          <w:w w:val="90"/>
          <w:sz w:val="19"/>
        </w:rPr>
        <w:t>adoption</w:t>
      </w:r>
      <w:r>
        <w:rPr>
          <w:color w:val="1A171C"/>
          <w:spacing w:val="80"/>
          <w:sz w:val="19"/>
        </w:rPr>
        <w:t xml:space="preserve"> </w:t>
      </w:r>
      <w:r>
        <w:rPr>
          <w:color w:val="1A171C"/>
          <w:w w:val="95"/>
          <w:sz w:val="19"/>
        </w:rPr>
        <w:t>of</w:t>
      </w:r>
      <w:r>
        <w:rPr>
          <w:color w:val="1A171C"/>
          <w:spacing w:val="15"/>
          <w:sz w:val="19"/>
        </w:rPr>
        <w:t xml:space="preserve"> </w:t>
      </w:r>
      <w:r>
        <w:rPr>
          <w:color w:val="1A171C"/>
          <w:w w:val="95"/>
          <w:sz w:val="19"/>
        </w:rPr>
        <w:lastRenderedPageBreak/>
        <w:t>effective</w:t>
      </w:r>
      <w:r>
        <w:rPr>
          <w:color w:val="1A171C"/>
          <w:spacing w:val="12"/>
          <w:sz w:val="19"/>
        </w:rPr>
        <w:t xml:space="preserve"> </w:t>
      </w:r>
      <w:r>
        <w:rPr>
          <w:color w:val="1A171C"/>
          <w:w w:val="95"/>
          <w:sz w:val="19"/>
        </w:rPr>
        <w:t>and</w:t>
      </w:r>
      <w:r>
        <w:rPr>
          <w:color w:val="1A171C"/>
          <w:spacing w:val="15"/>
          <w:sz w:val="19"/>
        </w:rPr>
        <w:t xml:space="preserve"> </w:t>
      </w:r>
      <w:r>
        <w:rPr>
          <w:color w:val="1A171C"/>
          <w:w w:val="95"/>
          <w:sz w:val="19"/>
        </w:rPr>
        <w:t>risk-based</w:t>
      </w:r>
      <w:r>
        <w:rPr>
          <w:color w:val="1A171C"/>
          <w:spacing w:val="14"/>
          <w:sz w:val="19"/>
        </w:rPr>
        <w:t xml:space="preserve"> </w:t>
      </w:r>
      <w:r>
        <w:rPr>
          <w:color w:val="1A171C"/>
          <w:w w:val="95"/>
          <w:sz w:val="19"/>
        </w:rPr>
        <w:t>requirements;</w:t>
      </w:r>
    </w:p>
    <w:p w14:paraId="48D44C2B" w14:textId="77777777" w:rsidR="00B60704" w:rsidRDefault="00B60704">
      <w:pPr>
        <w:spacing w:line="230" w:lineRule="auto"/>
        <w:jc w:val="both"/>
        <w:rPr>
          <w:sz w:val="19"/>
        </w:rPr>
        <w:sectPr w:rsidR="00B60704">
          <w:pgSz w:w="11910" w:h="16840"/>
          <w:pgMar w:top="1180" w:right="1220" w:bottom="280" w:left="1240" w:header="843" w:footer="0" w:gutter="0"/>
          <w:cols w:space="720"/>
        </w:sectPr>
      </w:pPr>
    </w:p>
    <w:p w14:paraId="137AF480" w14:textId="77777777" w:rsidR="00B60704" w:rsidRDefault="00B60704">
      <w:pPr>
        <w:pStyle w:val="BodyText"/>
        <w:spacing w:before="3"/>
        <w:rPr>
          <w:sz w:val="23"/>
        </w:rPr>
      </w:pPr>
    </w:p>
    <w:p w14:paraId="6F029509" w14:textId="77777777" w:rsidR="00B60704" w:rsidRDefault="001F055C">
      <w:pPr>
        <w:pStyle w:val="ListParagraph"/>
        <w:numPr>
          <w:ilvl w:val="0"/>
          <w:numId w:val="19"/>
        </w:numPr>
        <w:tabs>
          <w:tab w:val="left" w:pos="412"/>
        </w:tabs>
        <w:spacing w:before="100"/>
        <w:ind w:hanging="290"/>
        <w:rPr>
          <w:sz w:val="19"/>
        </w:rPr>
      </w:pPr>
      <w:r>
        <w:rPr>
          <w:color w:val="1A171C"/>
          <w:w w:val="90"/>
          <w:sz w:val="19"/>
        </w:rPr>
        <w:t>ensure</w:t>
      </w:r>
      <w:r>
        <w:rPr>
          <w:color w:val="1A171C"/>
          <w:spacing w:val="22"/>
          <w:sz w:val="19"/>
        </w:rPr>
        <w:t xml:space="preserve"> </w:t>
      </w:r>
      <w:r>
        <w:rPr>
          <w:color w:val="1A171C"/>
          <w:w w:val="90"/>
          <w:sz w:val="19"/>
        </w:rPr>
        <w:t>the</w:t>
      </w:r>
      <w:r>
        <w:rPr>
          <w:color w:val="1A171C"/>
          <w:spacing w:val="22"/>
          <w:sz w:val="19"/>
        </w:rPr>
        <w:t xml:space="preserve"> </w:t>
      </w:r>
      <w:r>
        <w:rPr>
          <w:color w:val="1A171C"/>
          <w:w w:val="90"/>
          <w:sz w:val="19"/>
        </w:rPr>
        <w:t>safety</w:t>
      </w:r>
      <w:r>
        <w:rPr>
          <w:color w:val="1A171C"/>
          <w:spacing w:val="20"/>
          <w:sz w:val="19"/>
        </w:rPr>
        <w:t xml:space="preserve"> </w:t>
      </w:r>
      <w:r>
        <w:rPr>
          <w:color w:val="1A171C"/>
          <w:w w:val="90"/>
          <w:sz w:val="19"/>
        </w:rPr>
        <w:t>of</w:t>
      </w:r>
      <w:r>
        <w:rPr>
          <w:color w:val="1A171C"/>
          <w:spacing w:val="22"/>
          <w:sz w:val="19"/>
        </w:rPr>
        <w:t xml:space="preserve"> </w:t>
      </w:r>
      <w:r>
        <w:rPr>
          <w:color w:val="1A171C"/>
          <w:w w:val="90"/>
          <w:sz w:val="19"/>
        </w:rPr>
        <w:t>payment</w:t>
      </w:r>
      <w:r>
        <w:rPr>
          <w:color w:val="1A171C"/>
          <w:spacing w:val="21"/>
          <w:sz w:val="19"/>
        </w:rPr>
        <w:t xml:space="preserve"> </w:t>
      </w:r>
      <w:r>
        <w:rPr>
          <w:color w:val="1A171C"/>
          <w:w w:val="90"/>
          <w:sz w:val="19"/>
        </w:rPr>
        <w:t>service</w:t>
      </w:r>
      <w:r>
        <w:rPr>
          <w:color w:val="1A171C"/>
          <w:spacing w:val="19"/>
          <w:sz w:val="19"/>
        </w:rPr>
        <w:t xml:space="preserve"> </w:t>
      </w:r>
      <w:r>
        <w:rPr>
          <w:color w:val="1A171C"/>
          <w:w w:val="90"/>
          <w:sz w:val="19"/>
        </w:rPr>
        <w:t>users’</w:t>
      </w:r>
      <w:r>
        <w:rPr>
          <w:color w:val="1A171C"/>
          <w:spacing w:val="22"/>
          <w:sz w:val="19"/>
        </w:rPr>
        <w:t xml:space="preserve"> </w:t>
      </w:r>
      <w:r>
        <w:rPr>
          <w:color w:val="1A171C"/>
          <w:w w:val="90"/>
          <w:sz w:val="19"/>
        </w:rPr>
        <w:t>funds</w:t>
      </w:r>
      <w:r>
        <w:rPr>
          <w:color w:val="1A171C"/>
          <w:spacing w:val="22"/>
          <w:sz w:val="19"/>
        </w:rPr>
        <w:t xml:space="preserve"> </w:t>
      </w:r>
      <w:r>
        <w:rPr>
          <w:color w:val="1A171C"/>
          <w:w w:val="90"/>
          <w:sz w:val="19"/>
        </w:rPr>
        <w:t>and</w:t>
      </w:r>
      <w:r>
        <w:rPr>
          <w:color w:val="1A171C"/>
          <w:spacing w:val="22"/>
          <w:sz w:val="19"/>
        </w:rPr>
        <w:t xml:space="preserve"> </w:t>
      </w:r>
      <w:r>
        <w:rPr>
          <w:color w:val="1A171C"/>
          <w:w w:val="90"/>
          <w:sz w:val="19"/>
        </w:rPr>
        <w:t>personal</w:t>
      </w:r>
      <w:r>
        <w:rPr>
          <w:color w:val="1A171C"/>
          <w:spacing w:val="22"/>
          <w:sz w:val="19"/>
        </w:rPr>
        <w:t xml:space="preserve"> </w:t>
      </w:r>
      <w:r>
        <w:rPr>
          <w:color w:val="1A171C"/>
          <w:spacing w:val="-2"/>
          <w:w w:val="90"/>
          <w:sz w:val="19"/>
        </w:rPr>
        <w:t>data;</w:t>
      </w:r>
    </w:p>
    <w:p w14:paraId="511C5F7F" w14:textId="77777777" w:rsidR="00B60704" w:rsidRDefault="00B60704">
      <w:pPr>
        <w:pStyle w:val="BodyText"/>
        <w:spacing w:before="11"/>
        <w:rPr>
          <w:sz w:val="31"/>
        </w:rPr>
      </w:pPr>
    </w:p>
    <w:p w14:paraId="48887443" w14:textId="77777777" w:rsidR="00B60704" w:rsidRDefault="001F055C">
      <w:pPr>
        <w:pStyle w:val="ListParagraph"/>
        <w:numPr>
          <w:ilvl w:val="0"/>
          <w:numId w:val="19"/>
        </w:numPr>
        <w:tabs>
          <w:tab w:val="left" w:pos="412"/>
        </w:tabs>
        <w:ind w:hanging="290"/>
        <w:rPr>
          <w:sz w:val="19"/>
        </w:rPr>
      </w:pPr>
      <w:commentRangeStart w:id="428"/>
      <w:r>
        <w:rPr>
          <w:color w:val="1A171C"/>
          <w:w w:val="90"/>
          <w:sz w:val="19"/>
        </w:rPr>
        <w:t>secure</w:t>
      </w:r>
      <w:r>
        <w:rPr>
          <w:color w:val="1A171C"/>
          <w:spacing w:val="25"/>
          <w:sz w:val="19"/>
        </w:rPr>
        <w:t xml:space="preserve"> </w:t>
      </w:r>
      <w:r>
        <w:rPr>
          <w:color w:val="1A171C"/>
          <w:w w:val="90"/>
          <w:sz w:val="19"/>
        </w:rPr>
        <w:t>and</w:t>
      </w:r>
      <w:r>
        <w:rPr>
          <w:color w:val="1A171C"/>
          <w:spacing w:val="30"/>
          <w:sz w:val="19"/>
        </w:rPr>
        <w:t xml:space="preserve"> </w:t>
      </w:r>
      <w:r>
        <w:rPr>
          <w:color w:val="1A171C"/>
          <w:w w:val="90"/>
          <w:sz w:val="19"/>
        </w:rPr>
        <w:t>maintain</w:t>
      </w:r>
      <w:r>
        <w:rPr>
          <w:color w:val="1A171C"/>
          <w:spacing w:val="28"/>
          <w:sz w:val="19"/>
        </w:rPr>
        <w:t xml:space="preserve"> </w:t>
      </w:r>
      <w:r>
        <w:rPr>
          <w:color w:val="1A171C"/>
          <w:w w:val="90"/>
          <w:sz w:val="19"/>
        </w:rPr>
        <w:t>fair</w:t>
      </w:r>
      <w:r>
        <w:rPr>
          <w:color w:val="1A171C"/>
          <w:spacing w:val="27"/>
          <w:sz w:val="19"/>
        </w:rPr>
        <w:t xml:space="preserve"> </w:t>
      </w:r>
      <w:r>
        <w:rPr>
          <w:color w:val="1A171C"/>
          <w:w w:val="90"/>
          <w:sz w:val="19"/>
        </w:rPr>
        <w:t>competition</w:t>
      </w:r>
      <w:r>
        <w:rPr>
          <w:color w:val="1A171C"/>
          <w:spacing w:val="29"/>
          <w:sz w:val="19"/>
        </w:rPr>
        <w:t xml:space="preserve"> </w:t>
      </w:r>
      <w:r>
        <w:rPr>
          <w:color w:val="1A171C"/>
          <w:w w:val="90"/>
          <w:sz w:val="19"/>
        </w:rPr>
        <w:t>among</w:t>
      </w:r>
      <w:r>
        <w:rPr>
          <w:color w:val="1A171C"/>
          <w:spacing w:val="30"/>
          <w:sz w:val="19"/>
        </w:rPr>
        <w:t xml:space="preserve"> </w:t>
      </w:r>
      <w:r>
        <w:rPr>
          <w:color w:val="1A171C"/>
          <w:w w:val="90"/>
          <w:sz w:val="19"/>
        </w:rPr>
        <w:t>all</w:t>
      </w:r>
      <w:r>
        <w:rPr>
          <w:color w:val="1A171C"/>
          <w:spacing w:val="27"/>
          <w:sz w:val="19"/>
        </w:rPr>
        <w:t xml:space="preserve"> </w:t>
      </w:r>
      <w:r>
        <w:rPr>
          <w:color w:val="1A171C"/>
          <w:w w:val="90"/>
          <w:sz w:val="19"/>
        </w:rPr>
        <w:t>payment</w:t>
      </w:r>
      <w:r>
        <w:rPr>
          <w:color w:val="1A171C"/>
          <w:spacing w:val="29"/>
          <w:sz w:val="19"/>
        </w:rPr>
        <w:t xml:space="preserve"> </w:t>
      </w:r>
      <w:r>
        <w:rPr>
          <w:color w:val="1A171C"/>
          <w:w w:val="90"/>
          <w:sz w:val="19"/>
        </w:rPr>
        <w:t>service</w:t>
      </w:r>
      <w:r>
        <w:rPr>
          <w:color w:val="1A171C"/>
          <w:spacing w:val="26"/>
          <w:sz w:val="19"/>
        </w:rPr>
        <w:t xml:space="preserve"> </w:t>
      </w:r>
      <w:r>
        <w:rPr>
          <w:color w:val="1A171C"/>
          <w:spacing w:val="-2"/>
          <w:w w:val="90"/>
          <w:sz w:val="19"/>
        </w:rPr>
        <w:t>providers;</w:t>
      </w:r>
    </w:p>
    <w:p w14:paraId="35E1021C" w14:textId="77777777" w:rsidR="00B60704" w:rsidRDefault="00B60704">
      <w:pPr>
        <w:pStyle w:val="BodyText"/>
        <w:spacing w:before="1"/>
        <w:rPr>
          <w:sz w:val="32"/>
        </w:rPr>
      </w:pPr>
    </w:p>
    <w:p w14:paraId="141AC8DC" w14:textId="77777777" w:rsidR="00B60704" w:rsidRDefault="001F055C">
      <w:pPr>
        <w:pStyle w:val="ListParagraph"/>
        <w:numPr>
          <w:ilvl w:val="0"/>
          <w:numId w:val="19"/>
        </w:numPr>
        <w:tabs>
          <w:tab w:val="left" w:pos="412"/>
        </w:tabs>
        <w:ind w:hanging="290"/>
        <w:rPr>
          <w:sz w:val="19"/>
        </w:rPr>
      </w:pPr>
      <w:r>
        <w:rPr>
          <w:color w:val="1A171C"/>
          <w:w w:val="90"/>
          <w:sz w:val="19"/>
        </w:rPr>
        <w:t>ensure</w:t>
      </w:r>
      <w:r>
        <w:rPr>
          <w:color w:val="1A171C"/>
          <w:spacing w:val="23"/>
          <w:sz w:val="19"/>
        </w:rPr>
        <w:t xml:space="preserve"> </w:t>
      </w:r>
      <w:r>
        <w:rPr>
          <w:color w:val="1A171C"/>
          <w:w w:val="90"/>
          <w:sz w:val="19"/>
        </w:rPr>
        <w:t>technology</w:t>
      </w:r>
      <w:r>
        <w:rPr>
          <w:color w:val="1A171C"/>
          <w:spacing w:val="22"/>
          <w:sz w:val="19"/>
        </w:rPr>
        <w:t xml:space="preserve"> </w:t>
      </w:r>
      <w:r>
        <w:rPr>
          <w:color w:val="1A171C"/>
          <w:w w:val="90"/>
          <w:sz w:val="19"/>
        </w:rPr>
        <w:t>and</w:t>
      </w:r>
      <w:r>
        <w:rPr>
          <w:color w:val="1A171C"/>
          <w:spacing w:val="24"/>
          <w:sz w:val="19"/>
        </w:rPr>
        <w:t xml:space="preserve"> </w:t>
      </w:r>
      <w:r>
        <w:rPr>
          <w:color w:val="1A171C"/>
          <w:w w:val="90"/>
          <w:sz w:val="19"/>
        </w:rPr>
        <w:t>business-model</w:t>
      </w:r>
      <w:r>
        <w:rPr>
          <w:color w:val="1A171C"/>
          <w:spacing w:val="23"/>
          <w:sz w:val="19"/>
        </w:rPr>
        <w:t xml:space="preserve"> </w:t>
      </w:r>
      <w:r>
        <w:rPr>
          <w:color w:val="1A171C"/>
          <w:spacing w:val="-2"/>
          <w:w w:val="90"/>
          <w:sz w:val="19"/>
        </w:rPr>
        <w:t>neutrality;</w:t>
      </w:r>
    </w:p>
    <w:p w14:paraId="62986DD8" w14:textId="77777777" w:rsidR="00B60704" w:rsidRDefault="00B60704">
      <w:pPr>
        <w:pStyle w:val="BodyText"/>
        <w:spacing w:before="11"/>
        <w:rPr>
          <w:sz w:val="31"/>
        </w:rPr>
      </w:pPr>
    </w:p>
    <w:p w14:paraId="0CBAF414" w14:textId="77777777" w:rsidR="00B60704" w:rsidRDefault="001F055C">
      <w:pPr>
        <w:pStyle w:val="ListParagraph"/>
        <w:numPr>
          <w:ilvl w:val="0"/>
          <w:numId w:val="19"/>
        </w:numPr>
        <w:tabs>
          <w:tab w:val="left" w:pos="412"/>
        </w:tabs>
        <w:ind w:hanging="290"/>
        <w:rPr>
          <w:sz w:val="19"/>
        </w:rPr>
      </w:pPr>
      <w:r>
        <w:rPr>
          <w:color w:val="1A171C"/>
          <w:w w:val="90"/>
          <w:sz w:val="19"/>
        </w:rPr>
        <w:t>allow</w:t>
      </w:r>
      <w:r>
        <w:rPr>
          <w:color w:val="1A171C"/>
          <w:spacing w:val="26"/>
          <w:sz w:val="19"/>
        </w:rPr>
        <w:t xml:space="preserve"> </w:t>
      </w:r>
      <w:r>
        <w:rPr>
          <w:color w:val="1A171C"/>
          <w:w w:val="90"/>
          <w:sz w:val="19"/>
        </w:rPr>
        <w:t>for</w:t>
      </w:r>
      <w:r>
        <w:rPr>
          <w:color w:val="1A171C"/>
          <w:spacing w:val="27"/>
          <w:sz w:val="19"/>
        </w:rPr>
        <w:t xml:space="preserve"> </w:t>
      </w:r>
      <w:r>
        <w:rPr>
          <w:color w:val="1A171C"/>
          <w:w w:val="90"/>
          <w:sz w:val="19"/>
        </w:rPr>
        <w:t>the</w:t>
      </w:r>
      <w:r>
        <w:rPr>
          <w:color w:val="1A171C"/>
          <w:spacing w:val="25"/>
          <w:sz w:val="19"/>
        </w:rPr>
        <w:t xml:space="preserve"> </w:t>
      </w:r>
      <w:r>
        <w:rPr>
          <w:color w:val="1A171C"/>
          <w:w w:val="90"/>
          <w:sz w:val="19"/>
        </w:rPr>
        <w:t>development</w:t>
      </w:r>
      <w:r>
        <w:rPr>
          <w:color w:val="1A171C"/>
          <w:spacing w:val="27"/>
          <w:sz w:val="19"/>
        </w:rPr>
        <w:t xml:space="preserve"> </w:t>
      </w:r>
      <w:r>
        <w:rPr>
          <w:color w:val="1A171C"/>
          <w:w w:val="90"/>
          <w:sz w:val="19"/>
        </w:rPr>
        <w:t>of</w:t>
      </w:r>
      <w:r>
        <w:rPr>
          <w:color w:val="1A171C"/>
          <w:spacing w:val="26"/>
          <w:sz w:val="19"/>
        </w:rPr>
        <w:t xml:space="preserve"> </w:t>
      </w:r>
      <w:r>
        <w:rPr>
          <w:color w:val="1A171C"/>
          <w:w w:val="90"/>
          <w:sz w:val="19"/>
        </w:rPr>
        <w:t>user-friendly,</w:t>
      </w:r>
      <w:r>
        <w:rPr>
          <w:color w:val="1A171C"/>
          <w:spacing w:val="23"/>
          <w:sz w:val="19"/>
        </w:rPr>
        <w:t xml:space="preserve"> </w:t>
      </w:r>
      <w:r>
        <w:rPr>
          <w:color w:val="1A171C"/>
          <w:w w:val="90"/>
          <w:sz w:val="19"/>
        </w:rPr>
        <w:t>accessible</w:t>
      </w:r>
      <w:r>
        <w:rPr>
          <w:color w:val="1A171C"/>
          <w:spacing w:val="24"/>
          <w:sz w:val="19"/>
        </w:rPr>
        <w:t xml:space="preserve"> </w:t>
      </w:r>
      <w:r>
        <w:rPr>
          <w:color w:val="1A171C"/>
          <w:w w:val="90"/>
          <w:sz w:val="19"/>
        </w:rPr>
        <w:t>and</w:t>
      </w:r>
      <w:r>
        <w:rPr>
          <w:color w:val="1A171C"/>
          <w:spacing w:val="26"/>
          <w:sz w:val="19"/>
        </w:rPr>
        <w:t xml:space="preserve"> </w:t>
      </w:r>
      <w:r>
        <w:rPr>
          <w:color w:val="1A171C"/>
          <w:w w:val="90"/>
          <w:sz w:val="19"/>
        </w:rPr>
        <w:t>innovative</w:t>
      </w:r>
      <w:r>
        <w:rPr>
          <w:color w:val="1A171C"/>
          <w:spacing w:val="25"/>
          <w:sz w:val="19"/>
        </w:rPr>
        <w:t xml:space="preserve"> </w:t>
      </w:r>
      <w:r>
        <w:rPr>
          <w:color w:val="1A171C"/>
          <w:w w:val="90"/>
          <w:sz w:val="19"/>
        </w:rPr>
        <w:t>means</w:t>
      </w:r>
      <w:r>
        <w:rPr>
          <w:color w:val="1A171C"/>
          <w:spacing w:val="26"/>
          <w:sz w:val="19"/>
        </w:rPr>
        <w:t xml:space="preserve"> </w:t>
      </w:r>
      <w:r>
        <w:rPr>
          <w:color w:val="1A171C"/>
          <w:w w:val="90"/>
          <w:sz w:val="19"/>
        </w:rPr>
        <w:t>of</w:t>
      </w:r>
      <w:r>
        <w:rPr>
          <w:color w:val="1A171C"/>
          <w:spacing w:val="28"/>
          <w:sz w:val="19"/>
        </w:rPr>
        <w:t xml:space="preserve"> </w:t>
      </w:r>
      <w:r>
        <w:rPr>
          <w:color w:val="1A171C"/>
          <w:spacing w:val="-2"/>
          <w:w w:val="90"/>
          <w:sz w:val="19"/>
        </w:rPr>
        <w:t>payment.</w:t>
      </w:r>
      <w:commentRangeEnd w:id="428"/>
      <w:r w:rsidR="008A14AB">
        <w:rPr>
          <w:rStyle w:val="CommentReference"/>
        </w:rPr>
        <w:commentReference w:id="428"/>
      </w:r>
    </w:p>
    <w:p w14:paraId="7B32595C" w14:textId="77777777" w:rsidR="00B60704" w:rsidRDefault="00B60704">
      <w:pPr>
        <w:pStyle w:val="BodyText"/>
        <w:spacing w:before="1"/>
        <w:rPr>
          <w:sz w:val="32"/>
        </w:rPr>
      </w:pPr>
    </w:p>
    <w:p w14:paraId="559B242B" w14:textId="77777777" w:rsidR="00B60704" w:rsidRDefault="001F055C">
      <w:pPr>
        <w:pStyle w:val="ListParagraph"/>
        <w:numPr>
          <w:ilvl w:val="0"/>
          <w:numId w:val="21"/>
        </w:numPr>
        <w:tabs>
          <w:tab w:val="left" w:pos="552"/>
          <w:tab w:val="left" w:pos="553"/>
        </w:tabs>
        <w:ind w:left="552" w:hanging="431"/>
        <w:rPr>
          <w:sz w:val="19"/>
        </w:rPr>
      </w:pPr>
      <w:r>
        <w:rPr>
          <w:color w:val="1A171C"/>
          <w:w w:val="95"/>
          <w:sz w:val="19"/>
        </w:rPr>
        <w:t>The</w:t>
      </w:r>
      <w:r>
        <w:rPr>
          <w:color w:val="1A171C"/>
          <w:spacing w:val="8"/>
          <w:sz w:val="19"/>
        </w:rPr>
        <w:t xml:space="preserve"> </w:t>
      </w:r>
      <w:r>
        <w:rPr>
          <w:color w:val="1A171C"/>
          <w:w w:val="95"/>
          <w:sz w:val="19"/>
        </w:rPr>
        <w:t>exemptions</w:t>
      </w:r>
      <w:r>
        <w:rPr>
          <w:color w:val="1A171C"/>
          <w:spacing w:val="7"/>
          <w:sz w:val="19"/>
        </w:rPr>
        <w:t xml:space="preserve"> </w:t>
      </w:r>
      <w:r>
        <w:rPr>
          <w:color w:val="1A171C"/>
          <w:w w:val="95"/>
          <w:sz w:val="19"/>
        </w:rPr>
        <w:t>referred</w:t>
      </w:r>
      <w:r>
        <w:rPr>
          <w:color w:val="1A171C"/>
          <w:spacing w:val="7"/>
          <w:sz w:val="19"/>
        </w:rPr>
        <w:t xml:space="preserve"> </w:t>
      </w:r>
      <w:r>
        <w:rPr>
          <w:color w:val="1A171C"/>
          <w:w w:val="95"/>
          <w:sz w:val="19"/>
        </w:rPr>
        <w:t>to</w:t>
      </w:r>
      <w:r>
        <w:rPr>
          <w:color w:val="1A171C"/>
          <w:spacing w:val="8"/>
          <w:sz w:val="19"/>
        </w:rPr>
        <w:t xml:space="preserve"> </w:t>
      </w:r>
      <w:r>
        <w:rPr>
          <w:color w:val="1A171C"/>
          <w:w w:val="95"/>
          <w:sz w:val="19"/>
        </w:rPr>
        <w:t>in</w:t>
      </w:r>
      <w:r>
        <w:rPr>
          <w:color w:val="1A171C"/>
          <w:spacing w:val="9"/>
          <w:sz w:val="19"/>
        </w:rPr>
        <w:t xml:space="preserve"> </w:t>
      </w:r>
      <w:r>
        <w:rPr>
          <w:color w:val="1A171C"/>
          <w:w w:val="95"/>
          <w:sz w:val="19"/>
        </w:rPr>
        <w:t>point</w:t>
      </w:r>
      <w:r>
        <w:rPr>
          <w:color w:val="1A171C"/>
          <w:spacing w:val="9"/>
          <w:sz w:val="19"/>
        </w:rPr>
        <w:t xml:space="preserve"> </w:t>
      </w:r>
      <w:r>
        <w:rPr>
          <w:color w:val="1A171C"/>
          <w:w w:val="95"/>
          <w:sz w:val="19"/>
        </w:rPr>
        <w:t>(b)</w:t>
      </w:r>
      <w:r>
        <w:rPr>
          <w:color w:val="1A171C"/>
          <w:spacing w:val="9"/>
          <w:sz w:val="19"/>
        </w:rPr>
        <w:t xml:space="preserve"> </w:t>
      </w:r>
      <w:r>
        <w:rPr>
          <w:color w:val="1A171C"/>
          <w:w w:val="95"/>
          <w:sz w:val="19"/>
        </w:rPr>
        <w:t>of</w:t>
      </w:r>
      <w:r>
        <w:rPr>
          <w:color w:val="1A171C"/>
          <w:spacing w:val="8"/>
          <w:sz w:val="19"/>
        </w:rPr>
        <w:t xml:space="preserve"> </w:t>
      </w:r>
      <w:r>
        <w:rPr>
          <w:color w:val="1A171C"/>
          <w:w w:val="95"/>
          <w:sz w:val="19"/>
        </w:rPr>
        <w:t>paragraph</w:t>
      </w:r>
      <w:r>
        <w:rPr>
          <w:color w:val="1A171C"/>
          <w:spacing w:val="5"/>
          <w:sz w:val="19"/>
        </w:rPr>
        <w:t xml:space="preserve"> </w:t>
      </w:r>
      <w:r>
        <w:rPr>
          <w:color w:val="1A171C"/>
          <w:w w:val="95"/>
          <w:sz w:val="19"/>
        </w:rPr>
        <w:t>1</w:t>
      </w:r>
      <w:r>
        <w:rPr>
          <w:color w:val="1A171C"/>
          <w:spacing w:val="9"/>
          <w:sz w:val="19"/>
        </w:rPr>
        <w:t xml:space="preserve"> </w:t>
      </w:r>
      <w:r>
        <w:rPr>
          <w:color w:val="1A171C"/>
          <w:w w:val="95"/>
          <w:sz w:val="19"/>
        </w:rPr>
        <w:t>shall</w:t>
      </w:r>
      <w:r>
        <w:rPr>
          <w:color w:val="1A171C"/>
          <w:spacing w:val="7"/>
          <w:sz w:val="19"/>
        </w:rPr>
        <w:t xml:space="preserve"> </w:t>
      </w:r>
      <w:r>
        <w:rPr>
          <w:color w:val="1A171C"/>
          <w:w w:val="95"/>
          <w:sz w:val="19"/>
        </w:rPr>
        <w:t>be</w:t>
      </w:r>
      <w:r>
        <w:rPr>
          <w:color w:val="1A171C"/>
          <w:spacing w:val="9"/>
          <w:sz w:val="19"/>
        </w:rPr>
        <w:t xml:space="preserve"> </w:t>
      </w:r>
      <w:r>
        <w:rPr>
          <w:color w:val="1A171C"/>
          <w:w w:val="95"/>
          <w:sz w:val="19"/>
        </w:rPr>
        <w:t>based</w:t>
      </w:r>
      <w:r>
        <w:rPr>
          <w:color w:val="1A171C"/>
          <w:spacing w:val="8"/>
          <w:sz w:val="19"/>
        </w:rPr>
        <w:t xml:space="preserve"> </w:t>
      </w:r>
      <w:r>
        <w:rPr>
          <w:color w:val="1A171C"/>
          <w:w w:val="95"/>
          <w:sz w:val="19"/>
        </w:rPr>
        <w:t>on</w:t>
      </w:r>
      <w:r>
        <w:rPr>
          <w:color w:val="1A171C"/>
          <w:spacing w:val="9"/>
          <w:sz w:val="19"/>
        </w:rPr>
        <w:t xml:space="preserve"> </w:t>
      </w:r>
      <w:r>
        <w:rPr>
          <w:color w:val="1A171C"/>
          <w:w w:val="95"/>
          <w:sz w:val="19"/>
        </w:rPr>
        <w:t>the</w:t>
      </w:r>
      <w:r>
        <w:rPr>
          <w:color w:val="1A171C"/>
          <w:spacing w:val="8"/>
          <w:sz w:val="19"/>
        </w:rPr>
        <w:t xml:space="preserve"> </w:t>
      </w:r>
      <w:r>
        <w:rPr>
          <w:color w:val="1A171C"/>
          <w:w w:val="95"/>
          <w:sz w:val="19"/>
        </w:rPr>
        <w:t>following</w:t>
      </w:r>
      <w:r>
        <w:rPr>
          <w:color w:val="1A171C"/>
          <w:spacing w:val="8"/>
          <w:sz w:val="19"/>
        </w:rPr>
        <w:t xml:space="preserve"> </w:t>
      </w:r>
      <w:r>
        <w:rPr>
          <w:color w:val="1A171C"/>
          <w:spacing w:val="-2"/>
          <w:w w:val="95"/>
          <w:sz w:val="19"/>
        </w:rPr>
        <w:t>criteria:</w:t>
      </w:r>
    </w:p>
    <w:p w14:paraId="3BC7684D" w14:textId="77777777" w:rsidR="00B60704" w:rsidRDefault="00B60704">
      <w:pPr>
        <w:pStyle w:val="BodyText"/>
        <w:rPr>
          <w:sz w:val="32"/>
        </w:rPr>
      </w:pPr>
    </w:p>
    <w:p w14:paraId="6BF93447" w14:textId="77777777" w:rsidR="00B60704" w:rsidRDefault="001F055C">
      <w:pPr>
        <w:pStyle w:val="ListParagraph"/>
        <w:numPr>
          <w:ilvl w:val="0"/>
          <w:numId w:val="18"/>
        </w:numPr>
        <w:tabs>
          <w:tab w:val="left" w:pos="412"/>
        </w:tabs>
        <w:ind w:hanging="290"/>
        <w:rPr>
          <w:sz w:val="19"/>
        </w:rPr>
      </w:pPr>
      <w:r>
        <w:rPr>
          <w:color w:val="1A171C"/>
          <w:spacing w:val="-2"/>
          <w:w w:val="95"/>
          <w:sz w:val="19"/>
        </w:rPr>
        <w:t>the</w:t>
      </w:r>
      <w:r>
        <w:rPr>
          <w:color w:val="1A171C"/>
          <w:spacing w:val="14"/>
          <w:sz w:val="19"/>
        </w:rPr>
        <w:t xml:space="preserve"> </w:t>
      </w:r>
      <w:r>
        <w:rPr>
          <w:color w:val="1A171C"/>
          <w:spacing w:val="-2"/>
          <w:w w:val="95"/>
          <w:sz w:val="19"/>
        </w:rPr>
        <w:t>level</w:t>
      </w:r>
      <w:r>
        <w:rPr>
          <w:color w:val="1A171C"/>
          <w:spacing w:val="13"/>
          <w:sz w:val="19"/>
        </w:rPr>
        <w:t xml:space="preserve"> </w:t>
      </w:r>
      <w:r>
        <w:rPr>
          <w:color w:val="1A171C"/>
          <w:spacing w:val="-2"/>
          <w:w w:val="95"/>
          <w:sz w:val="19"/>
        </w:rPr>
        <w:t>of</w:t>
      </w:r>
      <w:r>
        <w:rPr>
          <w:color w:val="1A171C"/>
          <w:spacing w:val="15"/>
          <w:sz w:val="19"/>
        </w:rPr>
        <w:t xml:space="preserve"> </w:t>
      </w:r>
      <w:r>
        <w:rPr>
          <w:color w:val="1A171C"/>
          <w:spacing w:val="-2"/>
          <w:w w:val="95"/>
          <w:sz w:val="19"/>
        </w:rPr>
        <w:t>risk</w:t>
      </w:r>
      <w:r>
        <w:rPr>
          <w:color w:val="1A171C"/>
          <w:spacing w:val="13"/>
          <w:sz w:val="19"/>
        </w:rPr>
        <w:t xml:space="preserve"> </w:t>
      </w:r>
      <w:r>
        <w:rPr>
          <w:color w:val="1A171C"/>
          <w:spacing w:val="-2"/>
          <w:w w:val="95"/>
          <w:sz w:val="19"/>
        </w:rPr>
        <w:t>involved</w:t>
      </w:r>
      <w:r>
        <w:rPr>
          <w:color w:val="1A171C"/>
          <w:spacing w:val="14"/>
          <w:sz w:val="19"/>
        </w:rPr>
        <w:t xml:space="preserve"> </w:t>
      </w:r>
      <w:r>
        <w:rPr>
          <w:color w:val="1A171C"/>
          <w:spacing w:val="-2"/>
          <w:w w:val="95"/>
          <w:sz w:val="19"/>
        </w:rPr>
        <w:t>in</w:t>
      </w:r>
      <w:r>
        <w:rPr>
          <w:color w:val="1A171C"/>
          <w:spacing w:val="15"/>
          <w:sz w:val="19"/>
        </w:rPr>
        <w:t xml:space="preserve"> </w:t>
      </w:r>
      <w:r>
        <w:rPr>
          <w:color w:val="1A171C"/>
          <w:spacing w:val="-2"/>
          <w:w w:val="95"/>
          <w:sz w:val="19"/>
        </w:rPr>
        <w:t>the</w:t>
      </w:r>
      <w:r>
        <w:rPr>
          <w:color w:val="1A171C"/>
          <w:spacing w:val="14"/>
          <w:sz w:val="19"/>
        </w:rPr>
        <w:t xml:space="preserve"> </w:t>
      </w:r>
      <w:r>
        <w:rPr>
          <w:color w:val="1A171C"/>
          <w:spacing w:val="-2"/>
          <w:w w:val="95"/>
          <w:sz w:val="19"/>
        </w:rPr>
        <w:t>service</w:t>
      </w:r>
      <w:r>
        <w:rPr>
          <w:color w:val="1A171C"/>
          <w:spacing w:val="12"/>
          <w:sz w:val="19"/>
        </w:rPr>
        <w:t xml:space="preserve"> </w:t>
      </w:r>
      <w:r>
        <w:rPr>
          <w:color w:val="1A171C"/>
          <w:spacing w:val="-2"/>
          <w:w w:val="95"/>
          <w:sz w:val="19"/>
        </w:rPr>
        <w:t>provided;</w:t>
      </w:r>
    </w:p>
    <w:p w14:paraId="52576D9F" w14:textId="77777777" w:rsidR="00B60704" w:rsidRDefault="00B60704">
      <w:pPr>
        <w:pStyle w:val="BodyText"/>
        <w:rPr>
          <w:sz w:val="32"/>
        </w:rPr>
      </w:pPr>
    </w:p>
    <w:p w14:paraId="7F1540E7" w14:textId="77777777" w:rsidR="00B60704" w:rsidRDefault="001F055C">
      <w:pPr>
        <w:pStyle w:val="ListParagraph"/>
        <w:numPr>
          <w:ilvl w:val="0"/>
          <w:numId w:val="18"/>
        </w:numPr>
        <w:tabs>
          <w:tab w:val="left" w:pos="412"/>
        </w:tabs>
        <w:spacing w:before="1"/>
        <w:ind w:hanging="290"/>
        <w:rPr>
          <w:sz w:val="19"/>
        </w:rPr>
      </w:pPr>
      <w:r>
        <w:rPr>
          <w:color w:val="1A171C"/>
          <w:spacing w:val="-2"/>
          <w:w w:val="95"/>
          <w:sz w:val="19"/>
        </w:rPr>
        <w:t>the</w:t>
      </w:r>
      <w:r>
        <w:rPr>
          <w:color w:val="1A171C"/>
          <w:spacing w:val="15"/>
          <w:sz w:val="19"/>
        </w:rPr>
        <w:t xml:space="preserve"> </w:t>
      </w:r>
      <w:r>
        <w:rPr>
          <w:color w:val="1A171C"/>
          <w:spacing w:val="-2"/>
          <w:w w:val="95"/>
          <w:sz w:val="19"/>
        </w:rPr>
        <w:t>amount,</w:t>
      </w:r>
      <w:r>
        <w:rPr>
          <w:color w:val="1A171C"/>
          <w:spacing w:val="15"/>
          <w:sz w:val="19"/>
        </w:rPr>
        <w:t xml:space="preserve"> </w:t>
      </w:r>
      <w:r>
        <w:rPr>
          <w:color w:val="1A171C"/>
          <w:spacing w:val="-2"/>
          <w:w w:val="95"/>
          <w:sz w:val="19"/>
        </w:rPr>
        <w:t>the</w:t>
      </w:r>
      <w:r>
        <w:rPr>
          <w:color w:val="1A171C"/>
          <w:spacing w:val="15"/>
          <w:sz w:val="19"/>
        </w:rPr>
        <w:t xml:space="preserve"> </w:t>
      </w:r>
      <w:r>
        <w:rPr>
          <w:color w:val="1A171C"/>
          <w:spacing w:val="-2"/>
          <w:w w:val="95"/>
          <w:sz w:val="19"/>
        </w:rPr>
        <w:t>recurrence</w:t>
      </w:r>
      <w:r>
        <w:rPr>
          <w:color w:val="1A171C"/>
          <w:spacing w:val="12"/>
          <w:sz w:val="19"/>
        </w:rPr>
        <w:t xml:space="preserve"> </w:t>
      </w:r>
      <w:r>
        <w:rPr>
          <w:color w:val="1A171C"/>
          <w:spacing w:val="-2"/>
          <w:w w:val="95"/>
          <w:sz w:val="19"/>
        </w:rPr>
        <w:t>of</w:t>
      </w:r>
      <w:r>
        <w:rPr>
          <w:color w:val="1A171C"/>
          <w:spacing w:val="16"/>
          <w:sz w:val="19"/>
        </w:rPr>
        <w:t xml:space="preserve"> </w:t>
      </w:r>
      <w:r>
        <w:rPr>
          <w:color w:val="1A171C"/>
          <w:spacing w:val="-2"/>
          <w:w w:val="95"/>
          <w:sz w:val="19"/>
        </w:rPr>
        <w:t>the</w:t>
      </w:r>
      <w:r>
        <w:rPr>
          <w:color w:val="1A171C"/>
          <w:spacing w:val="15"/>
          <w:sz w:val="19"/>
        </w:rPr>
        <w:t xml:space="preserve"> </w:t>
      </w:r>
      <w:r>
        <w:rPr>
          <w:color w:val="1A171C"/>
          <w:spacing w:val="-2"/>
          <w:w w:val="95"/>
          <w:sz w:val="19"/>
        </w:rPr>
        <w:t>transaction,</w:t>
      </w:r>
      <w:r>
        <w:rPr>
          <w:color w:val="1A171C"/>
          <w:spacing w:val="13"/>
          <w:sz w:val="19"/>
        </w:rPr>
        <w:t xml:space="preserve"> </w:t>
      </w:r>
      <w:r>
        <w:rPr>
          <w:color w:val="1A171C"/>
          <w:spacing w:val="-2"/>
          <w:w w:val="95"/>
          <w:sz w:val="19"/>
        </w:rPr>
        <w:t>or</w:t>
      </w:r>
      <w:r>
        <w:rPr>
          <w:color w:val="1A171C"/>
          <w:spacing w:val="16"/>
          <w:sz w:val="19"/>
        </w:rPr>
        <w:t xml:space="preserve"> </w:t>
      </w:r>
      <w:r>
        <w:rPr>
          <w:color w:val="1A171C"/>
          <w:spacing w:val="-2"/>
          <w:w w:val="95"/>
          <w:sz w:val="19"/>
        </w:rPr>
        <w:t>both;</w:t>
      </w:r>
    </w:p>
    <w:p w14:paraId="6D67DD72" w14:textId="77777777" w:rsidR="00B60704" w:rsidRDefault="00B60704">
      <w:pPr>
        <w:pStyle w:val="BodyText"/>
        <w:spacing w:before="11"/>
        <w:rPr>
          <w:sz w:val="31"/>
        </w:rPr>
      </w:pPr>
    </w:p>
    <w:p w14:paraId="44A73E3F" w14:textId="77777777" w:rsidR="00B60704" w:rsidRDefault="001F055C">
      <w:pPr>
        <w:pStyle w:val="ListParagraph"/>
        <w:numPr>
          <w:ilvl w:val="0"/>
          <w:numId w:val="18"/>
        </w:numPr>
        <w:tabs>
          <w:tab w:val="left" w:pos="412"/>
        </w:tabs>
        <w:ind w:hanging="290"/>
        <w:rPr>
          <w:sz w:val="19"/>
        </w:rPr>
      </w:pPr>
      <w:r>
        <w:rPr>
          <w:color w:val="1A171C"/>
          <w:w w:val="95"/>
          <w:sz w:val="19"/>
        </w:rPr>
        <w:t>the</w:t>
      </w:r>
      <w:r>
        <w:rPr>
          <w:color w:val="1A171C"/>
          <w:spacing w:val="10"/>
          <w:sz w:val="19"/>
        </w:rPr>
        <w:t xml:space="preserve"> </w:t>
      </w:r>
      <w:r>
        <w:rPr>
          <w:color w:val="1A171C"/>
          <w:w w:val="95"/>
          <w:sz w:val="19"/>
        </w:rPr>
        <w:t>payment</w:t>
      </w:r>
      <w:r>
        <w:rPr>
          <w:color w:val="1A171C"/>
          <w:spacing w:val="9"/>
          <w:sz w:val="19"/>
        </w:rPr>
        <w:t xml:space="preserve"> </w:t>
      </w:r>
      <w:r>
        <w:rPr>
          <w:color w:val="1A171C"/>
          <w:w w:val="95"/>
          <w:sz w:val="19"/>
        </w:rPr>
        <w:t>channel</w:t>
      </w:r>
      <w:r>
        <w:rPr>
          <w:color w:val="1A171C"/>
          <w:spacing w:val="10"/>
          <w:sz w:val="19"/>
        </w:rPr>
        <w:t xml:space="preserve"> </w:t>
      </w:r>
      <w:r>
        <w:rPr>
          <w:color w:val="1A171C"/>
          <w:w w:val="95"/>
          <w:sz w:val="19"/>
        </w:rPr>
        <w:t>used</w:t>
      </w:r>
      <w:r>
        <w:rPr>
          <w:color w:val="1A171C"/>
          <w:spacing w:val="9"/>
          <w:sz w:val="19"/>
        </w:rPr>
        <w:t xml:space="preserve"> </w:t>
      </w:r>
      <w:r>
        <w:rPr>
          <w:color w:val="1A171C"/>
          <w:w w:val="95"/>
          <w:sz w:val="19"/>
        </w:rPr>
        <w:t>for</w:t>
      </w:r>
      <w:r>
        <w:rPr>
          <w:color w:val="1A171C"/>
          <w:spacing w:val="10"/>
          <w:sz w:val="19"/>
        </w:rPr>
        <w:t xml:space="preserve"> </w:t>
      </w:r>
      <w:r>
        <w:rPr>
          <w:color w:val="1A171C"/>
          <w:w w:val="95"/>
          <w:sz w:val="19"/>
        </w:rPr>
        <w:t>the</w:t>
      </w:r>
      <w:r>
        <w:rPr>
          <w:color w:val="1A171C"/>
          <w:spacing w:val="10"/>
          <w:sz w:val="19"/>
        </w:rPr>
        <w:t xml:space="preserve"> </w:t>
      </w:r>
      <w:r>
        <w:rPr>
          <w:color w:val="1A171C"/>
          <w:w w:val="95"/>
          <w:sz w:val="19"/>
        </w:rPr>
        <w:t>execution</w:t>
      </w:r>
      <w:r>
        <w:rPr>
          <w:color w:val="1A171C"/>
          <w:spacing w:val="9"/>
          <w:sz w:val="19"/>
        </w:rPr>
        <w:t xml:space="preserve"> </w:t>
      </w:r>
      <w:r>
        <w:rPr>
          <w:color w:val="1A171C"/>
          <w:w w:val="95"/>
          <w:sz w:val="19"/>
        </w:rPr>
        <w:t>of</w:t>
      </w:r>
      <w:r>
        <w:rPr>
          <w:color w:val="1A171C"/>
          <w:spacing w:val="10"/>
          <w:sz w:val="19"/>
        </w:rPr>
        <w:t xml:space="preserve"> </w:t>
      </w:r>
      <w:r>
        <w:rPr>
          <w:color w:val="1A171C"/>
          <w:w w:val="95"/>
          <w:sz w:val="19"/>
        </w:rPr>
        <w:t>the</w:t>
      </w:r>
      <w:r>
        <w:rPr>
          <w:color w:val="1A171C"/>
          <w:spacing w:val="10"/>
          <w:sz w:val="19"/>
        </w:rPr>
        <w:t xml:space="preserve"> </w:t>
      </w:r>
      <w:r>
        <w:rPr>
          <w:color w:val="1A171C"/>
          <w:spacing w:val="-2"/>
          <w:w w:val="95"/>
          <w:sz w:val="19"/>
        </w:rPr>
        <w:t>transaction.</w:t>
      </w:r>
    </w:p>
    <w:p w14:paraId="5F0BDD03" w14:textId="77777777" w:rsidR="00B60704" w:rsidRDefault="00B60704">
      <w:pPr>
        <w:pStyle w:val="BodyText"/>
        <w:spacing w:before="7"/>
        <w:rPr>
          <w:sz w:val="32"/>
        </w:rPr>
      </w:pPr>
    </w:p>
    <w:p w14:paraId="652AAC08" w14:textId="77777777" w:rsidR="00B60704" w:rsidRDefault="001F055C">
      <w:pPr>
        <w:pStyle w:val="ListParagraph"/>
        <w:numPr>
          <w:ilvl w:val="0"/>
          <w:numId w:val="21"/>
        </w:numPr>
        <w:tabs>
          <w:tab w:val="left" w:pos="553"/>
        </w:tabs>
        <w:spacing w:line="230" w:lineRule="auto"/>
        <w:ind w:right="116" w:firstLine="2"/>
        <w:rPr>
          <w:sz w:val="19"/>
        </w:rPr>
      </w:pPr>
      <w:r>
        <w:rPr>
          <w:color w:val="1A171C"/>
          <w:sz w:val="19"/>
        </w:rPr>
        <w:t>EBA shall submit the draft regulatory technical standards referred to in paragraph 1 to the Commission by 13</w:t>
      </w:r>
      <w:r>
        <w:rPr>
          <w:color w:val="1A171C"/>
          <w:spacing w:val="40"/>
          <w:sz w:val="19"/>
        </w:rPr>
        <w:t xml:space="preserve"> </w:t>
      </w:r>
      <w:r>
        <w:rPr>
          <w:color w:val="1A171C"/>
          <w:sz w:val="19"/>
        </w:rPr>
        <w:t>January</w:t>
      </w:r>
      <w:r>
        <w:rPr>
          <w:color w:val="1A171C"/>
          <w:spacing w:val="40"/>
          <w:sz w:val="19"/>
        </w:rPr>
        <w:t xml:space="preserve"> </w:t>
      </w:r>
      <w:r>
        <w:rPr>
          <w:color w:val="1A171C"/>
          <w:sz w:val="19"/>
        </w:rPr>
        <w:t>2017.</w:t>
      </w:r>
    </w:p>
    <w:p w14:paraId="311696FC" w14:textId="77777777" w:rsidR="00B60704" w:rsidRDefault="00B60704">
      <w:pPr>
        <w:pStyle w:val="BodyText"/>
        <w:spacing w:before="9"/>
        <w:rPr>
          <w:sz w:val="32"/>
        </w:rPr>
      </w:pPr>
    </w:p>
    <w:p w14:paraId="4AAB007C" w14:textId="77777777" w:rsidR="00B60704" w:rsidRDefault="001F055C">
      <w:pPr>
        <w:pStyle w:val="BodyText"/>
        <w:spacing w:line="230" w:lineRule="auto"/>
        <w:ind w:left="120" w:right="111" w:firstLine="2"/>
      </w:pPr>
      <w:r>
        <w:rPr>
          <w:color w:val="1A171C"/>
          <w:spacing w:val="-2"/>
          <w:w w:val="95"/>
        </w:rPr>
        <w:t>Power</w:t>
      </w:r>
      <w:r>
        <w:rPr>
          <w:color w:val="1A171C"/>
        </w:rPr>
        <w:t xml:space="preserve"> </w:t>
      </w:r>
      <w:r>
        <w:rPr>
          <w:color w:val="1A171C"/>
          <w:spacing w:val="-2"/>
          <w:w w:val="95"/>
        </w:rPr>
        <w:t>is</w:t>
      </w:r>
      <w:r>
        <w:rPr>
          <w:color w:val="1A171C"/>
        </w:rPr>
        <w:t xml:space="preserve"> </w:t>
      </w:r>
      <w:r>
        <w:rPr>
          <w:color w:val="1A171C"/>
          <w:spacing w:val="-2"/>
          <w:w w:val="95"/>
        </w:rPr>
        <w:t>delegated to</w:t>
      </w:r>
      <w:r>
        <w:rPr>
          <w:color w:val="1A171C"/>
        </w:rPr>
        <w:t xml:space="preserve"> </w:t>
      </w:r>
      <w:r>
        <w:rPr>
          <w:color w:val="1A171C"/>
          <w:spacing w:val="-2"/>
          <w:w w:val="95"/>
        </w:rPr>
        <w:t>the</w:t>
      </w:r>
      <w:r>
        <w:rPr>
          <w:color w:val="1A171C"/>
        </w:rPr>
        <w:t xml:space="preserve"> </w:t>
      </w:r>
      <w:r>
        <w:rPr>
          <w:color w:val="1A171C"/>
          <w:spacing w:val="-2"/>
          <w:w w:val="95"/>
        </w:rPr>
        <w:t>Commission</w:t>
      </w:r>
      <w:r>
        <w:rPr>
          <w:color w:val="1A171C"/>
        </w:rPr>
        <w:t xml:space="preserve"> </w:t>
      </w:r>
      <w:r>
        <w:rPr>
          <w:color w:val="1A171C"/>
          <w:spacing w:val="-2"/>
          <w:w w:val="95"/>
        </w:rPr>
        <w:t>to</w:t>
      </w:r>
      <w:r>
        <w:rPr>
          <w:color w:val="1A171C"/>
        </w:rPr>
        <w:t xml:space="preserve"> </w:t>
      </w:r>
      <w:r>
        <w:rPr>
          <w:color w:val="1A171C"/>
          <w:spacing w:val="-2"/>
          <w:w w:val="95"/>
        </w:rPr>
        <w:t>adopt</w:t>
      </w:r>
      <w:r>
        <w:rPr>
          <w:color w:val="1A171C"/>
        </w:rPr>
        <w:t xml:space="preserve"> </w:t>
      </w:r>
      <w:r>
        <w:rPr>
          <w:color w:val="1A171C"/>
          <w:spacing w:val="-2"/>
          <w:w w:val="95"/>
        </w:rPr>
        <w:t>those</w:t>
      </w:r>
      <w:r>
        <w:rPr>
          <w:color w:val="1A171C"/>
        </w:rPr>
        <w:t xml:space="preserve"> </w:t>
      </w:r>
      <w:r>
        <w:rPr>
          <w:color w:val="1A171C"/>
          <w:spacing w:val="-2"/>
          <w:w w:val="95"/>
        </w:rPr>
        <w:t>regulatory technical standards in</w:t>
      </w:r>
      <w:r>
        <w:rPr>
          <w:color w:val="1A171C"/>
        </w:rPr>
        <w:t xml:space="preserve"> </w:t>
      </w:r>
      <w:r>
        <w:rPr>
          <w:color w:val="1A171C"/>
          <w:spacing w:val="-2"/>
          <w:w w:val="95"/>
        </w:rPr>
        <w:t>accordance with Articles 10</w:t>
      </w:r>
      <w:r>
        <w:rPr>
          <w:color w:val="1A171C"/>
        </w:rPr>
        <w:t xml:space="preserve"> </w:t>
      </w:r>
      <w:r>
        <w:rPr>
          <w:color w:val="1A171C"/>
          <w:spacing w:val="-2"/>
          <w:w w:val="95"/>
        </w:rPr>
        <w:t>to</w:t>
      </w:r>
      <w:r>
        <w:rPr>
          <w:color w:val="1A171C"/>
        </w:rPr>
        <w:t xml:space="preserve"> </w:t>
      </w:r>
      <w:r>
        <w:rPr>
          <w:color w:val="1A171C"/>
          <w:spacing w:val="-2"/>
          <w:w w:val="95"/>
        </w:rPr>
        <w:t>14</w:t>
      </w:r>
      <w:r>
        <w:rPr>
          <w:color w:val="1A171C"/>
        </w:rPr>
        <w:t xml:space="preserve"> of</w:t>
      </w:r>
      <w:r>
        <w:rPr>
          <w:color w:val="1A171C"/>
          <w:spacing w:val="17"/>
        </w:rPr>
        <w:t xml:space="preserve"> </w:t>
      </w:r>
      <w:r>
        <w:rPr>
          <w:color w:val="1A171C"/>
        </w:rPr>
        <w:t>Regulation</w:t>
      </w:r>
      <w:r>
        <w:rPr>
          <w:color w:val="1A171C"/>
          <w:spacing w:val="15"/>
        </w:rPr>
        <w:t xml:space="preserve"> </w:t>
      </w:r>
      <w:r>
        <w:rPr>
          <w:color w:val="1A171C"/>
        </w:rPr>
        <w:t>(EU)</w:t>
      </w:r>
      <w:r>
        <w:rPr>
          <w:color w:val="1A171C"/>
          <w:spacing w:val="18"/>
        </w:rPr>
        <w:t xml:space="preserve"> </w:t>
      </w:r>
      <w:r>
        <w:rPr>
          <w:color w:val="1A171C"/>
        </w:rPr>
        <w:t>No</w:t>
      </w:r>
      <w:r>
        <w:rPr>
          <w:color w:val="1A171C"/>
          <w:spacing w:val="18"/>
        </w:rPr>
        <w:t xml:space="preserve"> </w:t>
      </w:r>
      <w:r>
        <w:rPr>
          <w:color w:val="1A171C"/>
        </w:rPr>
        <w:t>1093/2010.</w:t>
      </w:r>
    </w:p>
    <w:p w14:paraId="1D3E8511" w14:textId="77777777" w:rsidR="00B60704" w:rsidRDefault="00B60704">
      <w:pPr>
        <w:pStyle w:val="BodyText"/>
        <w:spacing w:before="7"/>
        <w:rPr>
          <w:sz w:val="32"/>
        </w:rPr>
      </w:pPr>
    </w:p>
    <w:p w14:paraId="0283A5DC" w14:textId="77777777" w:rsidR="00B60704" w:rsidRDefault="001F055C">
      <w:pPr>
        <w:pStyle w:val="ListParagraph"/>
        <w:numPr>
          <w:ilvl w:val="0"/>
          <w:numId w:val="21"/>
        </w:numPr>
        <w:tabs>
          <w:tab w:val="left" w:pos="553"/>
        </w:tabs>
        <w:spacing w:before="1" w:line="230" w:lineRule="auto"/>
        <w:ind w:right="110" w:firstLine="2"/>
        <w:rPr>
          <w:sz w:val="19"/>
        </w:rPr>
      </w:pPr>
      <w:r>
        <w:rPr>
          <w:color w:val="1A171C"/>
          <w:w w:val="95"/>
          <w:sz w:val="19"/>
        </w:rPr>
        <w:t>In accordance with Article 10 of Regulation (EU) No 1093/2010, EBA shall review and, if appropriate, update the</w:t>
      </w:r>
      <w:r>
        <w:rPr>
          <w:color w:val="1A171C"/>
          <w:sz w:val="19"/>
        </w:rPr>
        <w:t xml:space="preserve"> regulatory</w:t>
      </w:r>
      <w:r>
        <w:rPr>
          <w:color w:val="1A171C"/>
          <w:spacing w:val="-11"/>
          <w:sz w:val="19"/>
        </w:rPr>
        <w:t xml:space="preserve"> </w:t>
      </w:r>
      <w:r>
        <w:rPr>
          <w:color w:val="1A171C"/>
          <w:sz w:val="19"/>
        </w:rPr>
        <w:t>technical</w:t>
      </w:r>
      <w:r>
        <w:rPr>
          <w:color w:val="1A171C"/>
          <w:spacing w:val="-10"/>
          <w:sz w:val="19"/>
        </w:rPr>
        <w:t xml:space="preserve"> </w:t>
      </w:r>
      <w:r>
        <w:rPr>
          <w:color w:val="1A171C"/>
          <w:sz w:val="19"/>
        </w:rPr>
        <w:t>standards</w:t>
      </w:r>
      <w:r>
        <w:rPr>
          <w:color w:val="1A171C"/>
          <w:spacing w:val="-11"/>
          <w:sz w:val="19"/>
        </w:rPr>
        <w:t xml:space="preserve"> </w:t>
      </w:r>
      <w:r>
        <w:rPr>
          <w:color w:val="1A171C"/>
          <w:sz w:val="19"/>
        </w:rPr>
        <w:t>on</w:t>
      </w:r>
      <w:r>
        <w:rPr>
          <w:color w:val="1A171C"/>
          <w:spacing w:val="-10"/>
          <w:sz w:val="19"/>
        </w:rPr>
        <w:t xml:space="preserve"> </w:t>
      </w:r>
      <w:r>
        <w:rPr>
          <w:color w:val="1A171C"/>
          <w:sz w:val="19"/>
        </w:rPr>
        <w:t>a</w:t>
      </w:r>
      <w:r>
        <w:rPr>
          <w:color w:val="1A171C"/>
          <w:spacing w:val="-11"/>
          <w:sz w:val="19"/>
        </w:rPr>
        <w:t xml:space="preserve"> </w:t>
      </w:r>
      <w:r>
        <w:rPr>
          <w:color w:val="1A171C"/>
          <w:sz w:val="19"/>
        </w:rPr>
        <w:t>regular</w:t>
      </w:r>
      <w:r>
        <w:rPr>
          <w:color w:val="1A171C"/>
          <w:spacing w:val="-10"/>
          <w:sz w:val="19"/>
        </w:rPr>
        <w:t xml:space="preserve"> </w:t>
      </w:r>
      <w:r>
        <w:rPr>
          <w:color w:val="1A171C"/>
          <w:sz w:val="19"/>
        </w:rPr>
        <w:t>basis</w:t>
      </w:r>
      <w:r>
        <w:rPr>
          <w:color w:val="1A171C"/>
          <w:spacing w:val="-11"/>
          <w:sz w:val="19"/>
        </w:rPr>
        <w:t xml:space="preserve"> </w:t>
      </w:r>
      <w:r>
        <w:rPr>
          <w:color w:val="1A171C"/>
          <w:sz w:val="19"/>
        </w:rPr>
        <w:t>in</w:t>
      </w:r>
      <w:r>
        <w:rPr>
          <w:color w:val="1A171C"/>
          <w:spacing w:val="-10"/>
          <w:sz w:val="19"/>
        </w:rPr>
        <w:t xml:space="preserve"> </w:t>
      </w:r>
      <w:r>
        <w:rPr>
          <w:color w:val="1A171C"/>
          <w:sz w:val="19"/>
        </w:rPr>
        <w:t>order,</w:t>
      </w:r>
      <w:r>
        <w:rPr>
          <w:color w:val="1A171C"/>
          <w:spacing w:val="-11"/>
          <w:sz w:val="19"/>
        </w:rPr>
        <w:t xml:space="preserve"> </w:t>
      </w:r>
      <w:r>
        <w:rPr>
          <w:color w:val="1A171C"/>
          <w:sz w:val="19"/>
        </w:rPr>
        <w:t>inter</w:t>
      </w:r>
      <w:r>
        <w:rPr>
          <w:color w:val="1A171C"/>
          <w:spacing w:val="-10"/>
          <w:sz w:val="19"/>
        </w:rPr>
        <w:t xml:space="preserve"> </w:t>
      </w:r>
      <w:r>
        <w:rPr>
          <w:color w:val="1A171C"/>
          <w:sz w:val="19"/>
        </w:rPr>
        <w:t>alia,</w:t>
      </w:r>
      <w:r>
        <w:rPr>
          <w:color w:val="1A171C"/>
          <w:spacing w:val="-11"/>
          <w:sz w:val="19"/>
        </w:rPr>
        <w:t xml:space="preserve"> </w:t>
      </w:r>
      <w:r>
        <w:rPr>
          <w:color w:val="1A171C"/>
          <w:sz w:val="19"/>
        </w:rPr>
        <w:t>to</w:t>
      </w:r>
      <w:r>
        <w:rPr>
          <w:color w:val="1A171C"/>
          <w:spacing w:val="-10"/>
          <w:sz w:val="19"/>
        </w:rPr>
        <w:t xml:space="preserve"> </w:t>
      </w:r>
      <w:r>
        <w:rPr>
          <w:color w:val="1A171C"/>
          <w:sz w:val="19"/>
        </w:rPr>
        <w:t>take</w:t>
      </w:r>
      <w:r>
        <w:rPr>
          <w:color w:val="1A171C"/>
          <w:spacing w:val="-10"/>
          <w:sz w:val="19"/>
        </w:rPr>
        <w:t xml:space="preserve"> </w:t>
      </w:r>
      <w:r>
        <w:rPr>
          <w:color w:val="1A171C"/>
          <w:sz w:val="19"/>
        </w:rPr>
        <w:t>account</w:t>
      </w:r>
      <w:r>
        <w:rPr>
          <w:color w:val="1A171C"/>
          <w:spacing w:val="-11"/>
          <w:sz w:val="19"/>
        </w:rPr>
        <w:t xml:space="preserve"> </w:t>
      </w:r>
      <w:r>
        <w:rPr>
          <w:color w:val="1A171C"/>
          <w:sz w:val="19"/>
        </w:rPr>
        <w:t>of</w:t>
      </w:r>
      <w:r>
        <w:rPr>
          <w:color w:val="1A171C"/>
          <w:spacing w:val="-10"/>
          <w:sz w:val="19"/>
        </w:rPr>
        <w:t xml:space="preserve"> </w:t>
      </w:r>
      <w:r>
        <w:rPr>
          <w:color w:val="1A171C"/>
          <w:sz w:val="19"/>
        </w:rPr>
        <w:t>innovation</w:t>
      </w:r>
      <w:r>
        <w:rPr>
          <w:color w:val="1A171C"/>
          <w:spacing w:val="-11"/>
          <w:sz w:val="19"/>
        </w:rPr>
        <w:t xml:space="preserve"> </w:t>
      </w:r>
      <w:r>
        <w:rPr>
          <w:color w:val="1A171C"/>
          <w:sz w:val="19"/>
        </w:rPr>
        <w:t>and</w:t>
      </w:r>
      <w:r>
        <w:rPr>
          <w:color w:val="1A171C"/>
          <w:spacing w:val="-10"/>
          <w:sz w:val="19"/>
        </w:rPr>
        <w:t xml:space="preserve"> </w:t>
      </w:r>
      <w:r>
        <w:rPr>
          <w:color w:val="1A171C"/>
          <w:sz w:val="19"/>
        </w:rPr>
        <w:t xml:space="preserve">technological </w:t>
      </w:r>
      <w:r>
        <w:rPr>
          <w:color w:val="1A171C"/>
          <w:spacing w:val="-2"/>
          <w:sz w:val="19"/>
        </w:rPr>
        <w:t>developments.</w:t>
      </w:r>
    </w:p>
    <w:p w14:paraId="0F7EA3BE" w14:textId="77777777" w:rsidR="00B60704" w:rsidRDefault="00B60704">
      <w:pPr>
        <w:pStyle w:val="BodyText"/>
        <w:rPr>
          <w:sz w:val="22"/>
        </w:rPr>
      </w:pPr>
    </w:p>
    <w:p w14:paraId="085C7A0F" w14:textId="77777777" w:rsidR="00B60704" w:rsidRDefault="001F055C">
      <w:pPr>
        <w:spacing w:before="137"/>
        <w:ind w:left="300" w:right="288"/>
        <w:jc w:val="center"/>
        <w:rPr>
          <w:i/>
          <w:sz w:val="17"/>
        </w:rPr>
      </w:pPr>
      <w:r>
        <w:rPr>
          <w:i/>
          <w:color w:val="1A171C"/>
          <w:spacing w:val="-2"/>
          <w:sz w:val="17"/>
        </w:rPr>
        <w:t>CHAPTER</w:t>
      </w:r>
      <w:r>
        <w:rPr>
          <w:i/>
          <w:color w:val="1A171C"/>
          <w:spacing w:val="16"/>
          <w:sz w:val="17"/>
        </w:rPr>
        <w:t xml:space="preserve"> </w:t>
      </w:r>
      <w:r>
        <w:rPr>
          <w:i/>
          <w:color w:val="1A171C"/>
          <w:spacing w:val="-10"/>
          <w:sz w:val="17"/>
        </w:rPr>
        <w:t>6</w:t>
      </w:r>
    </w:p>
    <w:p w14:paraId="5EC3473F" w14:textId="77777777" w:rsidR="00B60704" w:rsidRDefault="001F055C">
      <w:pPr>
        <w:pStyle w:val="Heading2"/>
      </w:pPr>
      <w:r>
        <w:rPr>
          <w:color w:val="1A171C"/>
          <w:w w:val="90"/>
        </w:rPr>
        <w:t>ADR</w:t>
      </w:r>
      <w:r>
        <w:rPr>
          <w:color w:val="1A171C"/>
          <w:spacing w:val="28"/>
        </w:rPr>
        <w:t xml:space="preserve"> </w:t>
      </w:r>
      <w:r>
        <w:rPr>
          <w:color w:val="1A171C"/>
          <w:w w:val="90"/>
        </w:rPr>
        <w:t>procedures</w:t>
      </w:r>
      <w:r>
        <w:rPr>
          <w:color w:val="1A171C"/>
          <w:spacing w:val="25"/>
        </w:rPr>
        <w:t xml:space="preserve"> </w:t>
      </w:r>
      <w:r>
        <w:rPr>
          <w:color w:val="1A171C"/>
          <w:w w:val="90"/>
        </w:rPr>
        <w:t>for</w:t>
      </w:r>
      <w:r>
        <w:rPr>
          <w:color w:val="1A171C"/>
          <w:spacing w:val="26"/>
        </w:rPr>
        <w:t xml:space="preserve"> </w:t>
      </w:r>
      <w:r>
        <w:rPr>
          <w:color w:val="1A171C"/>
          <w:w w:val="90"/>
        </w:rPr>
        <w:t>the</w:t>
      </w:r>
      <w:r>
        <w:rPr>
          <w:color w:val="1A171C"/>
          <w:spacing w:val="28"/>
        </w:rPr>
        <w:t xml:space="preserve"> </w:t>
      </w:r>
      <w:r>
        <w:rPr>
          <w:color w:val="1A171C"/>
          <w:w w:val="90"/>
        </w:rPr>
        <w:t>settlement</w:t>
      </w:r>
      <w:r>
        <w:rPr>
          <w:color w:val="1A171C"/>
          <w:spacing w:val="24"/>
        </w:rPr>
        <w:t xml:space="preserve"> </w:t>
      </w:r>
      <w:r>
        <w:rPr>
          <w:color w:val="1A171C"/>
          <w:w w:val="90"/>
        </w:rPr>
        <w:t>of</w:t>
      </w:r>
      <w:r>
        <w:rPr>
          <w:color w:val="1A171C"/>
          <w:spacing w:val="26"/>
        </w:rPr>
        <w:t xml:space="preserve"> </w:t>
      </w:r>
      <w:r>
        <w:rPr>
          <w:color w:val="1A171C"/>
          <w:spacing w:val="-2"/>
          <w:w w:val="90"/>
        </w:rPr>
        <w:t>disputes</w:t>
      </w:r>
    </w:p>
    <w:p w14:paraId="049125C4" w14:textId="77777777" w:rsidR="00B60704" w:rsidRDefault="00B60704">
      <w:pPr>
        <w:pStyle w:val="BodyText"/>
        <w:spacing w:before="7"/>
        <w:rPr>
          <w:b/>
          <w:i/>
          <w:sz w:val="24"/>
        </w:rPr>
      </w:pPr>
    </w:p>
    <w:p w14:paraId="4F627691" w14:textId="77777777" w:rsidR="00B60704" w:rsidRPr="001F055C" w:rsidRDefault="001F055C">
      <w:pPr>
        <w:pStyle w:val="BodyText"/>
        <w:ind w:left="299" w:right="289"/>
        <w:jc w:val="center"/>
        <w:rPr>
          <w:lang w:val="es-CR"/>
        </w:rPr>
      </w:pPr>
      <w:r w:rsidRPr="001F055C">
        <w:rPr>
          <w:color w:val="1A171C"/>
          <w:lang w:val="es-CR"/>
        </w:rPr>
        <w:t>S</w:t>
      </w:r>
      <w:r w:rsidRPr="001F055C">
        <w:rPr>
          <w:color w:val="1A171C"/>
          <w:spacing w:val="-10"/>
          <w:lang w:val="es-CR"/>
        </w:rPr>
        <w:t xml:space="preserve"> </w:t>
      </w:r>
      <w:r w:rsidRPr="001F055C">
        <w:rPr>
          <w:color w:val="1A171C"/>
          <w:lang w:val="es-CR"/>
        </w:rPr>
        <w:t>e</w:t>
      </w:r>
      <w:r w:rsidRPr="001F055C">
        <w:rPr>
          <w:color w:val="1A171C"/>
          <w:spacing w:val="-10"/>
          <w:lang w:val="es-CR"/>
        </w:rPr>
        <w:t xml:space="preserve"> </w:t>
      </w:r>
      <w:r w:rsidRPr="001F055C">
        <w:rPr>
          <w:color w:val="1A171C"/>
          <w:lang w:val="es-CR"/>
        </w:rPr>
        <w:t>c</w:t>
      </w:r>
      <w:r w:rsidRPr="001F055C">
        <w:rPr>
          <w:color w:val="1A171C"/>
          <w:spacing w:val="-10"/>
          <w:lang w:val="es-CR"/>
        </w:rPr>
        <w:t xml:space="preserve"> </w:t>
      </w:r>
      <w:r w:rsidRPr="001F055C">
        <w:rPr>
          <w:color w:val="1A171C"/>
          <w:lang w:val="es-CR"/>
        </w:rPr>
        <w:t>t</w:t>
      </w:r>
      <w:r w:rsidRPr="001F055C">
        <w:rPr>
          <w:color w:val="1A171C"/>
          <w:spacing w:val="-10"/>
          <w:lang w:val="es-CR"/>
        </w:rPr>
        <w:t xml:space="preserve"> </w:t>
      </w:r>
      <w:r w:rsidRPr="001F055C">
        <w:rPr>
          <w:color w:val="1A171C"/>
          <w:lang w:val="es-CR"/>
        </w:rPr>
        <w:t>i</w:t>
      </w:r>
      <w:r w:rsidRPr="001F055C">
        <w:rPr>
          <w:color w:val="1A171C"/>
          <w:spacing w:val="-10"/>
          <w:lang w:val="es-CR"/>
        </w:rPr>
        <w:t xml:space="preserve"> </w:t>
      </w:r>
      <w:r w:rsidRPr="001F055C">
        <w:rPr>
          <w:color w:val="1A171C"/>
          <w:lang w:val="es-CR"/>
        </w:rPr>
        <w:t>o</w:t>
      </w:r>
      <w:r w:rsidRPr="001F055C">
        <w:rPr>
          <w:color w:val="1A171C"/>
          <w:spacing w:val="-9"/>
          <w:lang w:val="es-CR"/>
        </w:rPr>
        <w:t xml:space="preserve"> </w:t>
      </w:r>
      <w:r w:rsidRPr="001F055C">
        <w:rPr>
          <w:color w:val="1A171C"/>
          <w:lang w:val="es-CR"/>
        </w:rPr>
        <w:t>n</w:t>
      </w:r>
      <w:r w:rsidRPr="001F055C">
        <w:rPr>
          <w:color w:val="1A171C"/>
          <w:spacing w:val="54"/>
          <w:lang w:val="es-CR"/>
        </w:rPr>
        <w:t xml:space="preserve"> </w:t>
      </w:r>
      <w:r w:rsidRPr="001F055C">
        <w:rPr>
          <w:color w:val="1A171C"/>
          <w:spacing w:val="-10"/>
          <w:lang w:val="es-CR"/>
        </w:rPr>
        <w:t>1</w:t>
      </w:r>
    </w:p>
    <w:p w14:paraId="0F6B7285" w14:textId="77777777" w:rsidR="00B60704" w:rsidRPr="001F055C" w:rsidRDefault="001F055C">
      <w:pPr>
        <w:pStyle w:val="Heading1"/>
        <w:spacing w:before="121"/>
        <w:ind w:left="299"/>
        <w:rPr>
          <w:lang w:val="es-CR"/>
        </w:rPr>
      </w:pPr>
      <w:r w:rsidRPr="001F055C">
        <w:rPr>
          <w:color w:val="1A171C"/>
          <w:w w:val="95"/>
          <w:lang w:val="es-CR"/>
        </w:rPr>
        <w:t>C</w:t>
      </w:r>
      <w:r w:rsidRPr="001F055C">
        <w:rPr>
          <w:color w:val="1A171C"/>
          <w:spacing w:val="-10"/>
          <w:w w:val="95"/>
          <w:lang w:val="es-CR"/>
        </w:rPr>
        <w:t xml:space="preserve"> </w:t>
      </w:r>
      <w:r w:rsidRPr="001F055C">
        <w:rPr>
          <w:color w:val="1A171C"/>
          <w:w w:val="95"/>
          <w:lang w:val="es-CR"/>
        </w:rPr>
        <w:t>o</w:t>
      </w:r>
      <w:r w:rsidRPr="001F055C">
        <w:rPr>
          <w:color w:val="1A171C"/>
          <w:spacing w:val="-9"/>
          <w:w w:val="95"/>
          <w:lang w:val="es-CR"/>
        </w:rPr>
        <w:t xml:space="preserve"> </w:t>
      </w:r>
      <w:r w:rsidRPr="001F055C">
        <w:rPr>
          <w:color w:val="1A171C"/>
          <w:w w:val="95"/>
          <w:lang w:val="es-CR"/>
        </w:rPr>
        <w:t>m</w:t>
      </w:r>
      <w:r w:rsidRPr="001F055C">
        <w:rPr>
          <w:color w:val="1A171C"/>
          <w:spacing w:val="-10"/>
          <w:w w:val="95"/>
          <w:lang w:val="es-CR"/>
        </w:rPr>
        <w:t xml:space="preserve"> </w:t>
      </w:r>
      <w:r w:rsidRPr="001F055C">
        <w:rPr>
          <w:color w:val="1A171C"/>
          <w:w w:val="95"/>
          <w:lang w:val="es-CR"/>
        </w:rPr>
        <w:t>p</w:t>
      </w:r>
      <w:r w:rsidRPr="001F055C">
        <w:rPr>
          <w:color w:val="1A171C"/>
          <w:spacing w:val="-9"/>
          <w:w w:val="95"/>
          <w:lang w:val="es-CR"/>
        </w:rPr>
        <w:t xml:space="preserve"> </w:t>
      </w:r>
      <w:r w:rsidRPr="001F055C">
        <w:rPr>
          <w:color w:val="1A171C"/>
          <w:w w:val="95"/>
          <w:lang w:val="es-CR"/>
        </w:rPr>
        <w:t>l</w:t>
      </w:r>
      <w:r w:rsidRPr="001F055C">
        <w:rPr>
          <w:color w:val="1A171C"/>
          <w:spacing w:val="-10"/>
          <w:w w:val="95"/>
          <w:lang w:val="es-CR"/>
        </w:rPr>
        <w:t xml:space="preserve"> </w:t>
      </w:r>
      <w:r w:rsidRPr="001F055C">
        <w:rPr>
          <w:color w:val="1A171C"/>
          <w:w w:val="95"/>
          <w:lang w:val="es-CR"/>
        </w:rPr>
        <w:t>a</w:t>
      </w:r>
      <w:r w:rsidRPr="001F055C">
        <w:rPr>
          <w:color w:val="1A171C"/>
          <w:spacing w:val="-9"/>
          <w:w w:val="95"/>
          <w:lang w:val="es-CR"/>
        </w:rPr>
        <w:t xml:space="preserve"> </w:t>
      </w:r>
      <w:r w:rsidRPr="001F055C">
        <w:rPr>
          <w:color w:val="1A171C"/>
          <w:w w:val="95"/>
          <w:lang w:val="es-CR"/>
        </w:rPr>
        <w:t>i</w:t>
      </w:r>
      <w:r w:rsidRPr="001F055C">
        <w:rPr>
          <w:color w:val="1A171C"/>
          <w:spacing w:val="-10"/>
          <w:w w:val="95"/>
          <w:lang w:val="es-CR"/>
        </w:rPr>
        <w:t xml:space="preserve"> </w:t>
      </w:r>
      <w:r w:rsidRPr="001F055C">
        <w:rPr>
          <w:color w:val="1A171C"/>
          <w:w w:val="95"/>
          <w:lang w:val="es-CR"/>
        </w:rPr>
        <w:t>n</w:t>
      </w:r>
      <w:r w:rsidRPr="001F055C">
        <w:rPr>
          <w:color w:val="1A171C"/>
          <w:spacing w:val="-9"/>
          <w:w w:val="95"/>
          <w:lang w:val="es-CR"/>
        </w:rPr>
        <w:t xml:space="preserve"> </w:t>
      </w:r>
      <w:r w:rsidRPr="001F055C">
        <w:rPr>
          <w:color w:val="1A171C"/>
          <w:w w:val="95"/>
          <w:lang w:val="es-CR"/>
        </w:rPr>
        <w:t>t</w:t>
      </w:r>
      <w:r w:rsidRPr="001F055C">
        <w:rPr>
          <w:color w:val="1A171C"/>
          <w:spacing w:val="53"/>
          <w:lang w:val="es-CR"/>
        </w:rPr>
        <w:t xml:space="preserve"> </w:t>
      </w:r>
      <w:r w:rsidRPr="001F055C">
        <w:rPr>
          <w:color w:val="1A171C"/>
          <w:w w:val="95"/>
          <w:lang w:val="es-CR"/>
        </w:rPr>
        <w:t>p</w:t>
      </w:r>
      <w:r w:rsidRPr="001F055C">
        <w:rPr>
          <w:color w:val="1A171C"/>
          <w:spacing w:val="-10"/>
          <w:w w:val="95"/>
          <w:lang w:val="es-CR"/>
        </w:rPr>
        <w:t xml:space="preserve"> </w:t>
      </w:r>
      <w:r w:rsidRPr="001F055C">
        <w:rPr>
          <w:color w:val="1A171C"/>
          <w:w w:val="95"/>
          <w:lang w:val="es-CR"/>
        </w:rPr>
        <w:t>r</w:t>
      </w:r>
      <w:r w:rsidRPr="001F055C">
        <w:rPr>
          <w:color w:val="1A171C"/>
          <w:spacing w:val="-9"/>
          <w:w w:val="95"/>
          <w:lang w:val="es-CR"/>
        </w:rPr>
        <w:t xml:space="preserve"> </w:t>
      </w:r>
      <w:r w:rsidRPr="001F055C">
        <w:rPr>
          <w:color w:val="1A171C"/>
          <w:w w:val="95"/>
          <w:lang w:val="es-CR"/>
        </w:rPr>
        <w:t>o</w:t>
      </w:r>
      <w:r w:rsidRPr="001F055C">
        <w:rPr>
          <w:color w:val="1A171C"/>
          <w:spacing w:val="-9"/>
          <w:w w:val="95"/>
          <w:lang w:val="es-CR"/>
        </w:rPr>
        <w:t xml:space="preserve"> </w:t>
      </w:r>
      <w:r w:rsidRPr="001F055C">
        <w:rPr>
          <w:color w:val="1A171C"/>
          <w:w w:val="95"/>
          <w:lang w:val="es-CR"/>
        </w:rPr>
        <w:t>c</w:t>
      </w:r>
      <w:r w:rsidRPr="001F055C">
        <w:rPr>
          <w:color w:val="1A171C"/>
          <w:spacing w:val="-9"/>
          <w:w w:val="95"/>
          <w:lang w:val="es-CR"/>
        </w:rPr>
        <w:t xml:space="preserve"> </w:t>
      </w:r>
      <w:r w:rsidRPr="001F055C">
        <w:rPr>
          <w:color w:val="1A171C"/>
          <w:w w:val="95"/>
          <w:lang w:val="es-CR"/>
        </w:rPr>
        <w:t>e</w:t>
      </w:r>
      <w:r w:rsidRPr="001F055C">
        <w:rPr>
          <w:color w:val="1A171C"/>
          <w:spacing w:val="-9"/>
          <w:w w:val="95"/>
          <w:lang w:val="es-CR"/>
        </w:rPr>
        <w:t xml:space="preserve"> </w:t>
      </w:r>
      <w:r w:rsidRPr="001F055C">
        <w:rPr>
          <w:color w:val="1A171C"/>
          <w:w w:val="95"/>
          <w:lang w:val="es-CR"/>
        </w:rPr>
        <w:t>d</w:t>
      </w:r>
      <w:r w:rsidRPr="001F055C">
        <w:rPr>
          <w:color w:val="1A171C"/>
          <w:spacing w:val="-10"/>
          <w:w w:val="95"/>
          <w:lang w:val="es-CR"/>
        </w:rPr>
        <w:t xml:space="preserve"> </w:t>
      </w:r>
      <w:r w:rsidRPr="001F055C">
        <w:rPr>
          <w:color w:val="1A171C"/>
          <w:w w:val="95"/>
          <w:lang w:val="es-CR"/>
        </w:rPr>
        <w:t>u</w:t>
      </w:r>
      <w:r w:rsidRPr="001F055C">
        <w:rPr>
          <w:color w:val="1A171C"/>
          <w:spacing w:val="-9"/>
          <w:w w:val="95"/>
          <w:lang w:val="es-CR"/>
        </w:rPr>
        <w:t xml:space="preserve"> </w:t>
      </w:r>
      <w:r w:rsidRPr="001F055C">
        <w:rPr>
          <w:color w:val="1A171C"/>
          <w:w w:val="95"/>
          <w:lang w:val="es-CR"/>
        </w:rPr>
        <w:t>r</w:t>
      </w:r>
      <w:r w:rsidRPr="001F055C">
        <w:rPr>
          <w:color w:val="1A171C"/>
          <w:spacing w:val="-9"/>
          <w:w w:val="95"/>
          <w:lang w:val="es-CR"/>
        </w:rPr>
        <w:t xml:space="preserve"> </w:t>
      </w:r>
      <w:r w:rsidRPr="001F055C">
        <w:rPr>
          <w:color w:val="1A171C"/>
          <w:w w:val="95"/>
          <w:lang w:val="es-CR"/>
        </w:rPr>
        <w:t>e</w:t>
      </w:r>
      <w:r w:rsidRPr="001F055C">
        <w:rPr>
          <w:color w:val="1A171C"/>
          <w:spacing w:val="-10"/>
          <w:w w:val="95"/>
          <w:lang w:val="es-CR"/>
        </w:rPr>
        <w:t xml:space="preserve"> </w:t>
      </w:r>
      <w:r w:rsidRPr="001F055C">
        <w:rPr>
          <w:color w:val="1A171C"/>
          <w:spacing w:val="-12"/>
          <w:w w:val="95"/>
          <w:lang w:val="es-CR"/>
        </w:rPr>
        <w:t>s</w:t>
      </w:r>
    </w:p>
    <w:p w14:paraId="281503A0" w14:textId="77777777" w:rsidR="00B60704" w:rsidRPr="001F055C" w:rsidRDefault="00B60704">
      <w:pPr>
        <w:pStyle w:val="BodyText"/>
        <w:spacing w:before="3"/>
        <w:rPr>
          <w:rFonts w:ascii="Book Antiqua"/>
          <w:b/>
          <w:sz w:val="23"/>
          <w:lang w:val="es-CR"/>
        </w:rPr>
      </w:pPr>
    </w:p>
    <w:p w14:paraId="4938EA84" w14:textId="77777777" w:rsidR="00B60704" w:rsidRDefault="001F055C">
      <w:pPr>
        <w:ind w:left="300" w:right="289"/>
        <w:jc w:val="center"/>
        <w:rPr>
          <w:i/>
          <w:sz w:val="19"/>
        </w:rPr>
      </w:pPr>
      <w:r>
        <w:rPr>
          <w:i/>
          <w:color w:val="1A171C"/>
          <w:w w:val="85"/>
          <w:sz w:val="19"/>
        </w:rPr>
        <w:t>Article</w:t>
      </w:r>
      <w:r>
        <w:rPr>
          <w:i/>
          <w:color w:val="1A171C"/>
          <w:spacing w:val="33"/>
          <w:sz w:val="19"/>
        </w:rPr>
        <w:t xml:space="preserve"> </w:t>
      </w:r>
      <w:r>
        <w:rPr>
          <w:i/>
          <w:color w:val="1A171C"/>
          <w:spacing w:val="-7"/>
          <w:sz w:val="19"/>
        </w:rPr>
        <w:t>99</w:t>
      </w:r>
    </w:p>
    <w:p w14:paraId="2789982E" w14:textId="77777777" w:rsidR="00B60704" w:rsidRDefault="001F055C">
      <w:pPr>
        <w:pStyle w:val="Heading1"/>
        <w:ind w:right="286"/>
      </w:pPr>
      <w:r>
        <w:rPr>
          <w:color w:val="1A171C"/>
          <w:spacing w:val="-2"/>
        </w:rPr>
        <w:t>Complaints</w:t>
      </w:r>
    </w:p>
    <w:p w14:paraId="649FE876" w14:textId="77777777" w:rsidR="00B60704" w:rsidRDefault="001F055C">
      <w:pPr>
        <w:pStyle w:val="ListParagraph"/>
        <w:numPr>
          <w:ilvl w:val="0"/>
          <w:numId w:val="17"/>
        </w:numPr>
        <w:tabs>
          <w:tab w:val="left" w:pos="553"/>
        </w:tabs>
        <w:spacing w:before="118" w:line="230" w:lineRule="auto"/>
        <w:ind w:right="107" w:firstLine="2"/>
        <w:rPr>
          <w:sz w:val="19"/>
        </w:rPr>
      </w:pPr>
      <w:r>
        <w:rPr>
          <w:color w:val="1A171C"/>
          <w:spacing w:val="-2"/>
          <w:sz w:val="19"/>
        </w:rPr>
        <w:t>Member</w:t>
      </w:r>
      <w:r>
        <w:rPr>
          <w:color w:val="1A171C"/>
          <w:spacing w:val="-4"/>
          <w:sz w:val="19"/>
        </w:rPr>
        <w:t xml:space="preserve"> </w:t>
      </w:r>
      <w:r>
        <w:rPr>
          <w:color w:val="1A171C"/>
          <w:spacing w:val="-2"/>
          <w:sz w:val="19"/>
        </w:rPr>
        <w:t>States</w:t>
      </w:r>
      <w:r>
        <w:rPr>
          <w:color w:val="1A171C"/>
          <w:spacing w:val="-4"/>
          <w:sz w:val="19"/>
        </w:rPr>
        <w:t xml:space="preserve"> </w:t>
      </w:r>
      <w:r>
        <w:rPr>
          <w:color w:val="1A171C"/>
          <w:spacing w:val="-2"/>
          <w:sz w:val="19"/>
        </w:rPr>
        <w:t>shall</w:t>
      </w:r>
      <w:r>
        <w:rPr>
          <w:color w:val="1A171C"/>
          <w:spacing w:val="-4"/>
          <w:sz w:val="19"/>
        </w:rPr>
        <w:t xml:space="preserve"> </w:t>
      </w:r>
      <w:r>
        <w:rPr>
          <w:color w:val="1A171C"/>
          <w:spacing w:val="-2"/>
          <w:sz w:val="19"/>
        </w:rPr>
        <w:t>ensure</w:t>
      </w:r>
      <w:r>
        <w:rPr>
          <w:color w:val="1A171C"/>
          <w:spacing w:val="-4"/>
          <w:sz w:val="19"/>
        </w:rPr>
        <w:t xml:space="preserve"> </w:t>
      </w:r>
      <w:r>
        <w:rPr>
          <w:color w:val="1A171C"/>
          <w:spacing w:val="-2"/>
          <w:sz w:val="19"/>
        </w:rPr>
        <w:t>that</w:t>
      </w:r>
      <w:r>
        <w:rPr>
          <w:color w:val="1A171C"/>
          <w:spacing w:val="-4"/>
          <w:sz w:val="19"/>
        </w:rPr>
        <w:t xml:space="preserve"> </w:t>
      </w:r>
      <w:r>
        <w:rPr>
          <w:color w:val="1A171C"/>
          <w:spacing w:val="-2"/>
          <w:sz w:val="19"/>
        </w:rPr>
        <w:t>procedures</w:t>
      </w:r>
      <w:r>
        <w:rPr>
          <w:color w:val="1A171C"/>
          <w:spacing w:val="-5"/>
          <w:sz w:val="19"/>
        </w:rPr>
        <w:t xml:space="preserve"> </w:t>
      </w:r>
      <w:r>
        <w:rPr>
          <w:color w:val="1A171C"/>
          <w:spacing w:val="-2"/>
          <w:sz w:val="19"/>
        </w:rPr>
        <w:t>are</w:t>
      </w:r>
      <w:r>
        <w:rPr>
          <w:color w:val="1A171C"/>
          <w:spacing w:val="-4"/>
          <w:sz w:val="19"/>
        </w:rPr>
        <w:t xml:space="preserve"> </w:t>
      </w:r>
      <w:r>
        <w:rPr>
          <w:color w:val="1A171C"/>
          <w:spacing w:val="-2"/>
          <w:sz w:val="19"/>
        </w:rPr>
        <w:t>set</w:t>
      </w:r>
      <w:r>
        <w:rPr>
          <w:color w:val="1A171C"/>
          <w:spacing w:val="-4"/>
          <w:sz w:val="19"/>
        </w:rPr>
        <w:t xml:space="preserve"> </w:t>
      </w:r>
      <w:r>
        <w:rPr>
          <w:color w:val="1A171C"/>
          <w:spacing w:val="-2"/>
          <w:sz w:val="19"/>
        </w:rPr>
        <w:t>up</w:t>
      </w:r>
      <w:r>
        <w:rPr>
          <w:color w:val="1A171C"/>
          <w:spacing w:val="-4"/>
          <w:sz w:val="19"/>
        </w:rPr>
        <w:t xml:space="preserve"> </w:t>
      </w:r>
      <w:r>
        <w:rPr>
          <w:color w:val="1A171C"/>
          <w:spacing w:val="-2"/>
          <w:sz w:val="19"/>
        </w:rPr>
        <w:t>which</w:t>
      </w:r>
      <w:r>
        <w:rPr>
          <w:color w:val="1A171C"/>
          <w:spacing w:val="-4"/>
          <w:sz w:val="19"/>
        </w:rPr>
        <w:t xml:space="preserve"> </w:t>
      </w:r>
      <w:r>
        <w:rPr>
          <w:color w:val="1A171C"/>
          <w:spacing w:val="-2"/>
          <w:sz w:val="19"/>
        </w:rPr>
        <w:t>allow</w:t>
      </w:r>
      <w:r>
        <w:rPr>
          <w:color w:val="1A171C"/>
          <w:spacing w:val="-4"/>
          <w:sz w:val="19"/>
        </w:rPr>
        <w:t xml:space="preserve"> </w:t>
      </w:r>
      <w:r>
        <w:rPr>
          <w:color w:val="1A171C"/>
          <w:spacing w:val="-2"/>
          <w:sz w:val="19"/>
        </w:rPr>
        <w:t>payment</w:t>
      </w:r>
      <w:r>
        <w:rPr>
          <w:color w:val="1A171C"/>
          <w:spacing w:val="-4"/>
          <w:sz w:val="19"/>
        </w:rPr>
        <w:t xml:space="preserve"> </w:t>
      </w:r>
      <w:r>
        <w:rPr>
          <w:color w:val="1A171C"/>
          <w:spacing w:val="-2"/>
          <w:sz w:val="19"/>
        </w:rPr>
        <w:t>service</w:t>
      </w:r>
      <w:r>
        <w:rPr>
          <w:color w:val="1A171C"/>
          <w:spacing w:val="-5"/>
          <w:sz w:val="19"/>
        </w:rPr>
        <w:t xml:space="preserve"> </w:t>
      </w:r>
      <w:r>
        <w:rPr>
          <w:color w:val="1A171C"/>
          <w:spacing w:val="-2"/>
          <w:sz w:val="19"/>
        </w:rPr>
        <w:t>users</w:t>
      </w:r>
      <w:r>
        <w:rPr>
          <w:color w:val="1A171C"/>
          <w:spacing w:val="-4"/>
          <w:sz w:val="19"/>
        </w:rPr>
        <w:t xml:space="preserve"> </w:t>
      </w:r>
      <w:r>
        <w:rPr>
          <w:color w:val="1A171C"/>
          <w:spacing w:val="-2"/>
          <w:sz w:val="19"/>
        </w:rPr>
        <w:t>and</w:t>
      </w:r>
      <w:r>
        <w:rPr>
          <w:color w:val="1A171C"/>
          <w:spacing w:val="-3"/>
          <w:sz w:val="19"/>
        </w:rPr>
        <w:t xml:space="preserve"> </w:t>
      </w:r>
      <w:r>
        <w:rPr>
          <w:color w:val="1A171C"/>
          <w:spacing w:val="-2"/>
          <w:sz w:val="19"/>
        </w:rPr>
        <w:t>other</w:t>
      </w:r>
      <w:r>
        <w:rPr>
          <w:color w:val="1A171C"/>
          <w:spacing w:val="-4"/>
          <w:sz w:val="19"/>
        </w:rPr>
        <w:t xml:space="preserve"> </w:t>
      </w:r>
      <w:r>
        <w:rPr>
          <w:color w:val="1A171C"/>
          <w:spacing w:val="-2"/>
          <w:sz w:val="19"/>
        </w:rPr>
        <w:t>interested</w:t>
      </w:r>
      <w:r>
        <w:rPr>
          <w:color w:val="1A171C"/>
          <w:sz w:val="19"/>
        </w:rPr>
        <w:t xml:space="preserve"> parties</w:t>
      </w:r>
      <w:r>
        <w:rPr>
          <w:color w:val="1A171C"/>
          <w:spacing w:val="-11"/>
          <w:sz w:val="19"/>
        </w:rPr>
        <w:t xml:space="preserve"> </w:t>
      </w:r>
      <w:r>
        <w:rPr>
          <w:color w:val="1A171C"/>
          <w:sz w:val="19"/>
        </w:rPr>
        <w:t>including</w:t>
      </w:r>
      <w:r>
        <w:rPr>
          <w:color w:val="1A171C"/>
          <w:spacing w:val="-10"/>
          <w:sz w:val="19"/>
        </w:rPr>
        <w:t xml:space="preserve"> </w:t>
      </w:r>
      <w:r>
        <w:rPr>
          <w:color w:val="1A171C"/>
          <w:sz w:val="19"/>
        </w:rPr>
        <w:t>consumer</w:t>
      </w:r>
      <w:r>
        <w:rPr>
          <w:color w:val="1A171C"/>
          <w:spacing w:val="-11"/>
          <w:sz w:val="19"/>
        </w:rPr>
        <w:t xml:space="preserve"> </w:t>
      </w:r>
      <w:r>
        <w:rPr>
          <w:color w:val="1A171C"/>
          <w:sz w:val="19"/>
        </w:rPr>
        <w:t>associations,</w:t>
      </w:r>
      <w:r>
        <w:rPr>
          <w:color w:val="1A171C"/>
          <w:spacing w:val="-10"/>
          <w:sz w:val="19"/>
        </w:rPr>
        <w:t xml:space="preserve"> </w:t>
      </w:r>
      <w:r>
        <w:rPr>
          <w:color w:val="1A171C"/>
          <w:sz w:val="19"/>
        </w:rPr>
        <w:t>to</w:t>
      </w:r>
      <w:r>
        <w:rPr>
          <w:color w:val="1A171C"/>
          <w:spacing w:val="-11"/>
          <w:sz w:val="19"/>
        </w:rPr>
        <w:t xml:space="preserve"> </w:t>
      </w:r>
      <w:r>
        <w:rPr>
          <w:color w:val="1A171C"/>
          <w:sz w:val="19"/>
        </w:rPr>
        <w:t>submit</w:t>
      </w:r>
      <w:r>
        <w:rPr>
          <w:color w:val="1A171C"/>
          <w:spacing w:val="-10"/>
          <w:sz w:val="19"/>
        </w:rPr>
        <w:t xml:space="preserve"> </w:t>
      </w:r>
      <w:r>
        <w:rPr>
          <w:color w:val="1A171C"/>
          <w:sz w:val="19"/>
        </w:rPr>
        <w:t>complaints</w:t>
      </w:r>
      <w:r>
        <w:rPr>
          <w:color w:val="1A171C"/>
          <w:spacing w:val="-11"/>
          <w:sz w:val="19"/>
        </w:rPr>
        <w:t xml:space="preserve"> </w:t>
      </w:r>
      <w:r>
        <w:rPr>
          <w:color w:val="1A171C"/>
          <w:sz w:val="19"/>
        </w:rPr>
        <w:t>to</w:t>
      </w:r>
      <w:r>
        <w:rPr>
          <w:color w:val="1A171C"/>
          <w:spacing w:val="-10"/>
          <w:sz w:val="19"/>
        </w:rPr>
        <w:t xml:space="preserve"> </w:t>
      </w:r>
      <w:r>
        <w:rPr>
          <w:color w:val="1A171C"/>
          <w:sz w:val="19"/>
        </w:rPr>
        <w:t>the</w:t>
      </w:r>
      <w:r>
        <w:rPr>
          <w:color w:val="1A171C"/>
          <w:spacing w:val="-11"/>
          <w:sz w:val="19"/>
        </w:rPr>
        <w:t xml:space="preserve"> </w:t>
      </w:r>
      <w:r>
        <w:rPr>
          <w:color w:val="1A171C"/>
          <w:sz w:val="19"/>
        </w:rPr>
        <w:t>competent</w:t>
      </w:r>
      <w:r>
        <w:rPr>
          <w:color w:val="1A171C"/>
          <w:spacing w:val="-10"/>
          <w:sz w:val="19"/>
        </w:rPr>
        <w:t xml:space="preserve"> </w:t>
      </w:r>
      <w:r>
        <w:rPr>
          <w:color w:val="1A171C"/>
          <w:sz w:val="19"/>
        </w:rPr>
        <w:t>authorities</w:t>
      </w:r>
      <w:r>
        <w:rPr>
          <w:color w:val="1A171C"/>
          <w:spacing w:val="-11"/>
          <w:sz w:val="19"/>
        </w:rPr>
        <w:t xml:space="preserve"> </w:t>
      </w:r>
      <w:r>
        <w:rPr>
          <w:color w:val="1A171C"/>
          <w:sz w:val="19"/>
        </w:rPr>
        <w:t>with</w:t>
      </w:r>
      <w:r>
        <w:rPr>
          <w:color w:val="1A171C"/>
          <w:spacing w:val="-10"/>
          <w:sz w:val="19"/>
        </w:rPr>
        <w:t xml:space="preserve"> </w:t>
      </w:r>
      <w:r>
        <w:rPr>
          <w:color w:val="1A171C"/>
          <w:sz w:val="19"/>
        </w:rPr>
        <w:t>regard</w:t>
      </w:r>
      <w:r>
        <w:rPr>
          <w:color w:val="1A171C"/>
          <w:spacing w:val="-10"/>
          <w:sz w:val="19"/>
        </w:rPr>
        <w:t xml:space="preserve"> </w:t>
      </w:r>
      <w:r>
        <w:rPr>
          <w:color w:val="1A171C"/>
          <w:sz w:val="19"/>
        </w:rPr>
        <w:t>to</w:t>
      </w:r>
      <w:r>
        <w:rPr>
          <w:color w:val="1A171C"/>
          <w:spacing w:val="-11"/>
          <w:sz w:val="19"/>
        </w:rPr>
        <w:t xml:space="preserve"> </w:t>
      </w:r>
      <w:r>
        <w:rPr>
          <w:color w:val="1A171C"/>
          <w:sz w:val="19"/>
        </w:rPr>
        <w:t xml:space="preserve">payment </w:t>
      </w:r>
      <w:r>
        <w:rPr>
          <w:color w:val="1A171C"/>
          <w:w w:val="95"/>
          <w:sz w:val="19"/>
        </w:rPr>
        <w:t>service</w:t>
      </w:r>
      <w:r>
        <w:rPr>
          <w:color w:val="1A171C"/>
          <w:spacing w:val="9"/>
          <w:sz w:val="19"/>
        </w:rPr>
        <w:t xml:space="preserve"> </w:t>
      </w:r>
      <w:r>
        <w:rPr>
          <w:color w:val="1A171C"/>
          <w:w w:val="95"/>
          <w:sz w:val="19"/>
        </w:rPr>
        <w:t>providers’</w:t>
      </w:r>
      <w:r>
        <w:rPr>
          <w:color w:val="1A171C"/>
          <w:spacing w:val="12"/>
          <w:sz w:val="19"/>
        </w:rPr>
        <w:t xml:space="preserve"> </w:t>
      </w:r>
      <w:r>
        <w:rPr>
          <w:color w:val="1A171C"/>
          <w:w w:val="95"/>
          <w:sz w:val="19"/>
        </w:rPr>
        <w:t>alleged</w:t>
      </w:r>
      <w:r>
        <w:rPr>
          <w:color w:val="1A171C"/>
          <w:spacing w:val="12"/>
          <w:sz w:val="19"/>
        </w:rPr>
        <w:t xml:space="preserve"> </w:t>
      </w:r>
      <w:r>
        <w:rPr>
          <w:color w:val="1A171C"/>
          <w:w w:val="95"/>
          <w:sz w:val="19"/>
        </w:rPr>
        <w:t>infringements</w:t>
      </w:r>
      <w:r>
        <w:rPr>
          <w:color w:val="1A171C"/>
          <w:spacing w:val="11"/>
          <w:sz w:val="19"/>
        </w:rPr>
        <w:t xml:space="preserve"> </w:t>
      </w:r>
      <w:r>
        <w:rPr>
          <w:color w:val="1A171C"/>
          <w:w w:val="95"/>
          <w:sz w:val="19"/>
        </w:rPr>
        <w:t>of</w:t>
      </w:r>
      <w:r>
        <w:rPr>
          <w:color w:val="1A171C"/>
          <w:spacing w:val="12"/>
          <w:sz w:val="19"/>
        </w:rPr>
        <w:t xml:space="preserve"> </w:t>
      </w:r>
      <w:r>
        <w:rPr>
          <w:color w:val="1A171C"/>
          <w:w w:val="95"/>
          <w:sz w:val="19"/>
        </w:rPr>
        <w:t>this</w:t>
      </w:r>
      <w:r>
        <w:rPr>
          <w:color w:val="1A171C"/>
          <w:spacing w:val="11"/>
          <w:sz w:val="19"/>
        </w:rPr>
        <w:t xml:space="preserve"> </w:t>
      </w:r>
      <w:r>
        <w:rPr>
          <w:color w:val="1A171C"/>
          <w:w w:val="95"/>
          <w:sz w:val="19"/>
        </w:rPr>
        <w:t>Directive.</w:t>
      </w:r>
    </w:p>
    <w:p w14:paraId="65A5E935" w14:textId="77777777" w:rsidR="00B60704" w:rsidRDefault="00B60704">
      <w:pPr>
        <w:pStyle w:val="BodyText"/>
        <w:spacing w:before="8"/>
        <w:rPr>
          <w:sz w:val="32"/>
        </w:rPr>
      </w:pPr>
    </w:p>
    <w:p w14:paraId="28F07723" w14:textId="77777777" w:rsidR="00B60704" w:rsidRDefault="001F055C">
      <w:pPr>
        <w:pStyle w:val="ListParagraph"/>
        <w:numPr>
          <w:ilvl w:val="0"/>
          <w:numId w:val="17"/>
        </w:numPr>
        <w:tabs>
          <w:tab w:val="left" w:pos="553"/>
        </w:tabs>
        <w:spacing w:line="230" w:lineRule="auto"/>
        <w:ind w:right="107" w:firstLine="2"/>
        <w:rPr>
          <w:sz w:val="19"/>
        </w:rPr>
      </w:pPr>
      <w:r>
        <w:rPr>
          <w:color w:val="1A171C"/>
          <w:sz w:val="19"/>
        </w:rPr>
        <w:t>Where</w:t>
      </w:r>
      <w:r>
        <w:rPr>
          <w:color w:val="1A171C"/>
          <w:spacing w:val="-4"/>
          <w:sz w:val="19"/>
        </w:rPr>
        <w:t xml:space="preserve"> </w:t>
      </w:r>
      <w:r>
        <w:rPr>
          <w:color w:val="1A171C"/>
          <w:sz w:val="19"/>
        </w:rPr>
        <w:t>appropriate</w:t>
      </w:r>
      <w:r>
        <w:rPr>
          <w:color w:val="1A171C"/>
          <w:spacing w:val="-6"/>
          <w:sz w:val="19"/>
        </w:rPr>
        <w:t xml:space="preserve"> </w:t>
      </w:r>
      <w:r>
        <w:rPr>
          <w:color w:val="1A171C"/>
          <w:sz w:val="19"/>
        </w:rPr>
        <w:t>and</w:t>
      </w:r>
      <w:r>
        <w:rPr>
          <w:color w:val="1A171C"/>
          <w:spacing w:val="-4"/>
          <w:sz w:val="19"/>
        </w:rPr>
        <w:t xml:space="preserve"> </w:t>
      </w:r>
      <w:r>
        <w:rPr>
          <w:color w:val="1A171C"/>
          <w:sz w:val="19"/>
        </w:rPr>
        <w:t>without</w:t>
      </w:r>
      <w:r>
        <w:rPr>
          <w:color w:val="1A171C"/>
          <w:spacing w:val="-5"/>
          <w:sz w:val="19"/>
        </w:rPr>
        <w:t xml:space="preserve"> </w:t>
      </w:r>
      <w:r>
        <w:rPr>
          <w:color w:val="1A171C"/>
          <w:sz w:val="19"/>
        </w:rPr>
        <w:t>prejudice</w:t>
      </w:r>
      <w:r>
        <w:rPr>
          <w:color w:val="1A171C"/>
          <w:spacing w:val="-5"/>
          <w:sz w:val="19"/>
        </w:rPr>
        <w:t xml:space="preserve"> </w:t>
      </w:r>
      <w:r>
        <w:rPr>
          <w:color w:val="1A171C"/>
          <w:sz w:val="19"/>
        </w:rPr>
        <w:t>to</w:t>
      </w:r>
      <w:r>
        <w:rPr>
          <w:color w:val="1A171C"/>
          <w:spacing w:val="-4"/>
          <w:sz w:val="19"/>
        </w:rPr>
        <w:t xml:space="preserve"> </w:t>
      </w:r>
      <w:r>
        <w:rPr>
          <w:color w:val="1A171C"/>
          <w:sz w:val="19"/>
        </w:rPr>
        <w:t>the</w:t>
      </w:r>
      <w:r>
        <w:rPr>
          <w:color w:val="1A171C"/>
          <w:spacing w:val="-4"/>
          <w:sz w:val="19"/>
        </w:rPr>
        <w:t xml:space="preserve"> </w:t>
      </w:r>
      <w:r>
        <w:rPr>
          <w:color w:val="1A171C"/>
          <w:sz w:val="19"/>
        </w:rPr>
        <w:t>right</w:t>
      </w:r>
      <w:r>
        <w:rPr>
          <w:color w:val="1A171C"/>
          <w:spacing w:val="-5"/>
          <w:sz w:val="19"/>
        </w:rPr>
        <w:t xml:space="preserve"> </w:t>
      </w:r>
      <w:r>
        <w:rPr>
          <w:color w:val="1A171C"/>
          <w:sz w:val="19"/>
        </w:rPr>
        <w:t>to</w:t>
      </w:r>
      <w:r>
        <w:rPr>
          <w:color w:val="1A171C"/>
          <w:spacing w:val="-3"/>
          <w:sz w:val="19"/>
        </w:rPr>
        <w:t xml:space="preserve"> </w:t>
      </w:r>
      <w:r>
        <w:rPr>
          <w:color w:val="1A171C"/>
          <w:sz w:val="19"/>
        </w:rPr>
        <w:t>bring</w:t>
      </w:r>
      <w:r>
        <w:rPr>
          <w:color w:val="1A171C"/>
          <w:spacing w:val="-4"/>
          <w:sz w:val="19"/>
        </w:rPr>
        <w:t xml:space="preserve"> </w:t>
      </w:r>
      <w:r>
        <w:rPr>
          <w:color w:val="1A171C"/>
          <w:sz w:val="19"/>
        </w:rPr>
        <w:t>proceedings</w:t>
      </w:r>
      <w:r>
        <w:rPr>
          <w:color w:val="1A171C"/>
          <w:spacing w:val="-4"/>
          <w:sz w:val="19"/>
        </w:rPr>
        <w:t xml:space="preserve"> </w:t>
      </w:r>
      <w:r>
        <w:rPr>
          <w:color w:val="1A171C"/>
          <w:sz w:val="19"/>
        </w:rPr>
        <w:t>before</w:t>
      </w:r>
      <w:r>
        <w:rPr>
          <w:color w:val="1A171C"/>
          <w:spacing w:val="-4"/>
          <w:sz w:val="19"/>
        </w:rPr>
        <w:t xml:space="preserve"> </w:t>
      </w:r>
      <w:r>
        <w:rPr>
          <w:color w:val="1A171C"/>
          <w:sz w:val="19"/>
        </w:rPr>
        <w:t>a</w:t>
      </w:r>
      <w:r>
        <w:rPr>
          <w:color w:val="1A171C"/>
          <w:spacing w:val="-4"/>
          <w:sz w:val="19"/>
        </w:rPr>
        <w:t xml:space="preserve"> </w:t>
      </w:r>
      <w:r>
        <w:rPr>
          <w:color w:val="1A171C"/>
          <w:sz w:val="19"/>
        </w:rPr>
        <w:t>court</w:t>
      </w:r>
      <w:r>
        <w:rPr>
          <w:color w:val="1A171C"/>
          <w:spacing w:val="-4"/>
          <w:sz w:val="19"/>
        </w:rPr>
        <w:t xml:space="preserve"> </w:t>
      </w:r>
      <w:r>
        <w:rPr>
          <w:color w:val="1A171C"/>
          <w:sz w:val="19"/>
        </w:rPr>
        <w:t>in</w:t>
      </w:r>
      <w:r>
        <w:rPr>
          <w:color w:val="1A171C"/>
          <w:spacing w:val="-4"/>
          <w:sz w:val="19"/>
        </w:rPr>
        <w:t xml:space="preserve"> </w:t>
      </w:r>
      <w:r>
        <w:rPr>
          <w:color w:val="1A171C"/>
          <w:sz w:val="19"/>
        </w:rPr>
        <w:t>accordance</w:t>
      </w:r>
      <w:r>
        <w:rPr>
          <w:color w:val="1A171C"/>
          <w:spacing w:val="-5"/>
          <w:sz w:val="19"/>
        </w:rPr>
        <w:t xml:space="preserve"> </w:t>
      </w:r>
      <w:r>
        <w:rPr>
          <w:color w:val="1A171C"/>
          <w:sz w:val="19"/>
        </w:rPr>
        <w:t xml:space="preserve">with </w:t>
      </w:r>
      <w:r>
        <w:rPr>
          <w:color w:val="1A171C"/>
          <w:w w:val="95"/>
          <w:sz w:val="19"/>
        </w:rPr>
        <w:t>national procedural law, the reply from the competent authorities shall inform the complainant of the existence of the</w:t>
      </w:r>
      <w:r>
        <w:rPr>
          <w:color w:val="1A171C"/>
          <w:sz w:val="19"/>
        </w:rPr>
        <w:t xml:space="preserve"> ADR</w:t>
      </w:r>
      <w:r>
        <w:rPr>
          <w:color w:val="1A171C"/>
          <w:spacing w:val="8"/>
          <w:sz w:val="19"/>
        </w:rPr>
        <w:t xml:space="preserve"> </w:t>
      </w:r>
      <w:r>
        <w:rPr>
          <w:color w:val="1A171C"/>
          <w:sz w:val="19"/>
        </w:rPr>
        <w:t>procedures</w:t>
      </w:r>
      <w:r>
        <w:rPr>
          <w:color w:val="1A171C"/>
          <w:spacing w:val="5"/>
          <w:sz w:val="19"/>
        </w:rPr>
        <w:t xml:space="preserve"> </w:t>
      </w:r>
      <w:r>
        <w:rPr>
          <w:color w:val="1A171C"/>
          <w:sz w:val="19"/>
        </w:rPr>
        <w:t>set</w:t>
      </w:r>
      <w:r>
        <w:rPr>
          <w:color w:val="1A171C"/>
          <w:spacing w:val="8"/>
          <w:sz w:val="19"/>
        </w:rPr>
        <w:t xml:space="preserve"> </w:t>
      </w:r>
      <w:r>
        <w:rPr>
          <w:color w:val="1A171C"/>
          <w:sz w:val="19"/>
        </w:rPr>
        <w:t>up</w:t>
      </w:r>
      <w:r>
        <w:rPr>
          <w:color w:val="1A171C"/>
          <w:spacing w:val="8"/>
          <w:sz w:val="19"/>
        </w:rPr>
        <w:t xml:space="preserve"> </w:t>
      </w:r>
      <w:r>
        <w:rPr>
          <w:color w:val="1A171C"/>
          <w:sz w:val="19"/>
        </w:rPr>
        <w:t>in</w:t>
      </w:r>
      <w:r>
        <w:rPr>
          <w:color w:val="1A171C"/>
          <w:spacing w:val="8"/>
          <w:sz w:val="19"/>
        </w:rPr>
        <w:t xml:space="preserve"> </w:t>
      </w:r>
      <w:r>
        <w:rPr>
          <w:color w:val="1A171C"/>
          <w:sz w:val="19"/>
        </w:rPr>
        <w:t>accordance</w:t>
      </w:r>
      <w:r>
        <w:rPr>
          <w:color w:val="1A171C"/>
          <w:spacing w:val="6"/>
          <w:sz w:val="19"/>
        </w:rPr>
        <w:t xml:space="preserve"> </w:t>
      </w:r>
      <w:r>
        <w:rPr>
          <w:color w:val="1A171C"/>
          <w:sz w:val="19"/>
        </w:rPr>
        <w:t>with</w:t>
      </w:r>
      <w:r>
        <w:rPr>
          <w:color w:val="1A171C"/>
          <w:spacing w:val="6"/>
          <w:sz w:val="19"/>
        </w:rPr>
        <w:t xml:space="preserve"> </w:t>
      </w:r>
      <w:r>
        <w:rPr>
          <w:color w:val="1A171C"/>
          <w:sz w:val="19"/>
        </w:rPr>
        <w:t>Article</w:t>
      </w:r>
      <w:r>
        <w:rPr>
          <w:color w:val="1A171C"/>
          <w:spacing w:val="8"/>
          <w:sz w:val="19"/>
        </w:rPr>
        <w:t xml:space="preserve"> </w:t>
      </w:r>
      <w:r>
        <w:rPr>
          <w:color w:val="1A171C"/>
          <w:sz w:val="19"/>
        </w:rPr>
        <w:t>102.</w:t>
      </w:r>
    </w:p>
    <w:p w14:paraId="2C174E3C" w14:textId="77777777" w:rsidR="00B60704" w:rsidRDefault="00B60704">
      <w:pPr>
        <w:pStyle w:val="BodyText"/>
        <w:rPr>
          <w:sz w:val="32"/>
        </w:rPr>
      </w:pPr>
    </w:p>
    <w:p w14:paraId="15212971" w14:textId="77777777" w:rsidR="00B60704" w:rsidRDefault="001F055C">
      <w:pPr>
        <w:ind w:left="300" w:right="289"/>
        <w:jc w:val="center"/>
        <w:rPr>
          <w:i/>
          <w:sz w:val="19"/>
        </w:rPr>
      </w:pPr>
      <w:r>
        <w:rPr>
          <w:i/>
          <w:color w:val="1A171C"/>
          <w:w w:val="85"/>
          <w:sz w:val="19"/>
        </w:rPr>
        <w:t>Article</w:t>
      </w:r>
      <w:r>
        <w:rPr>
          <w:i/>
          <w:color w:val="1A171C"/>
          <w:spacing w:val="33"/>
          <w:sz w:val="19"/>
        </w:rPr>
        <w:t xml:space="preserve"> </w:t>
      </w:r>
      <w:r>
        <w:rPr>
          <w:i/>
          <w:color w:val="1A171C"/>
          <w:spacing w:val="-5"/>
          <w:sz w:val="19"/>
        </w:rPr>
        <w:t>100</w:t>
      </w:r>
    </w:p>
    <w:p w14:paraId="343F9F21" w14:textId="77777777" w:rsidR="00B60704" w:rsidRDefault="001F055C">
      <w:pPr>
        <w:pStyle w:val="Heading1"/>
        <w:spacing w:before="121"/>
        <w:ind w:right="285"/>
      </w:pPr>
      <w:commentRangeStart w:id="429"/>
      <w:r>
        <w:rPr>
          <w:color w:val="1A171C"/>
          <w:spacing w:val="-2"/>
          <w:w w:val="95"/>
        </w:rPr>
        <w:t>Competent</w:t>
      </w:r>
      <w:r>
        <w:rPr>
          <w:color w:val="1A171C"/>
          <w:spacing w:val="15"/>
        </w:rPr>
        <w:t xml:space="preserve"> </w:t>
      </w:r>
      <w:r>
        <w:rPr>
          <w:color w:val="1A171C"/>
          <w:spacing w:val="-2"/>
        </w:rPr>
        <w:t>authorities</w:t>
      </w:r>
      <w:commentRangeEnd w:id="429"/>
      <w:r w:rsidR="008A14AB">
        <w:rPr>
          <w:rStyle w:val="CommentReference"/>
          <w:rFonts w:ascii="Cambria" w:eastAsia="Cambria" w:hAnsi="Cambria" w:cs="Cambria"/>
          <w:b w:val="0"/>
          <w:bCs w:val="0"/>
        </w:rPr>
        <w:commentReference w:id="429"/>
      </w:r>
    </w:p>
    <w:p w14:paraId="07C88EFB" w14:textId="77777777" w:rsidR="00B60704" w:rsidRDefault="001F055C">
      <w:pPr>
        <w:pStyle w:val="ListParagraph"/>
        <w:numPr>
          <w:ilvl w:val="0"/>
          <w:numId w:val="16"/>
        </w:numPr>
        <w:tabs>
          <w:tab w:val="left" w:pos="553"/>
        </w:tabs>
        <w:spacing w:before="117" w:line="230" w:lineRule="auto"/>
        <w:ind w:right="109" w:firstLine="2"/>
        <w:rPr>
          <w:sz w:val="19"/>
        </w:rPr>
      </w:pPr>
      <w:r>
        <w:rPr>
          <w:color w:val="1A171C"/>
          <w:spacing w:val="-2"/>
          <w:w w:val="95"/>
          <w:sz w:val="19"/>
        </w:rPr>
        <w:t>Member States shall designate competent authorities</w:t>
      </w:r>
      <w:r>
        <w:rPr>
          <w:color w:val="1A171C"/>
          <w:spacing w:val="-3"/>
          <w:w w:val="95"/>
          <w:sz w:val="19"/>
        </w:rPr>
        <w:t xml:space="preserve"> </w:t>
      </w:r>
      <w:r>
        <w:rPr>
          <w:color w:val="1A171C"/>
          <w:spacing w:val="-2"/>
          <w:w w:val="95"/>
          <w:sz w:val="19"/>
        </w:rPr>
        <w:t>to ensure and monitor effective</w:t>
      </w:r>
      <w:r>
        <w:rPr>
          <w:color w:val="1A171C"/>
          <w:spacing w:val="-3"/>
          <w:w w:val="95"/>
          <w:sz w:val="19"/>
        </w:rPr>
        <w:t xml:space="preserve"> </w:t>
      </w:r>
      <w:r>
        <w:rPr>
          <w:color w:val="1A171C"/>
          <w:spacing w:val="-2"/>
          <w:w w:val="95"/>
          <w:sz w:val="19"/>
        </w:rPr>
        <w:t>compliance with this Directive.</w:t>
      </w:r>
      <w:r>
        <w:rPr>
          <w:color w:val="1A171C"/>
          <w:sz w:val="19"/>
        </w:rPr>
        <w:t xml:space="preserve"> </w:t>
      </w:r>
      <w:r>
        <w:rPr>
          <w:color w:val="1A171C"/>
          <w:w w:val="95"/>
          <w:sz w:val="19"/>
        </w:rPr>
        <w:t>Those</w:t>
      </w:r>
      <w:r>
        <w:rPr>
          <w:color w:val="1A171C"/>
          <w:spacing w:val="10"/>
          <w:sz w:val="19"/>
        </w:rPr>
        <w:t xml:space="preserve"> </w:t>
      </w:r>
      <w:r>
        <w:rPr>
          <w:color w:val="1A171C"/>
          <w:w w:val="95"/>
          <w:sz w:val="19"/>
        </w:rPr>
        <w:t>competent</w:t>
      </w:r>
      <w:r>
        <w:rPr>
          <w:color w:val="1A171C"/>
          <w:spacing w:val="10"/>
          <w:sz w:val="19"/>
        </w:rPr>
        <w:t xml:space="preserve"> </w:t>
      </w:r>
      <w:r>
        <w:rPr>
          <w:color w:val="1A171C"/>
          <w:w w:val="95"/>
          <w:sz w:val="19"/>
        </w:rPr>
        <w:t>authorities</w:t>
      </w:r>
      <w:r>
        <w:rPr>
          <w:color w:val="1A171C"/>
          <w:spacing w:val="8"/>
          <w:sz w:val="19"/>
        </w:rPr>
        <w:t xml:space="preserve"> </w:t>
      </w:r>
      <w:r>
        <w:rPr>
          <w:color w:val="1A171C"/>
          <w:w w:val="95"/>
          <w:sz w:val="19"/>
        </w:rPr>
        <w:t>shall</w:t>
      </w:r>
      <w:r>
        <w:rPr>
          <w:color w:val="1A171C"/>
          <w:spacing w:val="9"/>
          <w:sz w:val="19"/>
        </w:rPr>
        <w:t xml:space="preserve"> </w:t>
      </w:r>
      <w:r>
        <w:rPr>
          <w:color w:val="1A171C"/>
          <w:w w:val="95"/>
          <w:sz w:val="19"/>
        </w:rPr>
        <w:t>take</w:t>
      </w:r>
      <w:r>
        <w:rPr>
          <w:color w:val="1A171C"/>
          <w:spacing w:val="10"/>
          <w:sz w:val="19"/>
        </w:rPr>
        <w:t xml:space="preserve"> </w:t>
      </w:r>
      <w:r>
        <w:rPr>
          <w:color w:val="1A171C"/>
          <w:w w:val="95"/>
          <w:sz w:val="19"/>
        </w:rPr>
        <w:t>all</w:t>
      </w:r>
      <w:r>
        <w:rPr>
          <w:color w:val="1A171C"/>
          <w:spacing w:val="10"/>
          <w:sz w:val="19"/>
        </w:rPr>
        <w:t xml:space="preserve"> </w:t>
      </w:r>
      <w:r>
        <w:rPr>
          <w:color w:val="1A171C"/>
          <w:w w:val="95"/>
          <w:sz w:val="19"/>
        </w:rPr>
        <w:t>appropriate</w:t>
      </w:r>
      <w:r>
        <w:rPr>
          <w:color w:val="1A171C"/>
          <w:spacing w:val="7"/>
          <w:sz w:val="19"/>
        </w:rPr>
        <w:t xml:space="preserve"> </w:t>
      </w:r>
      <w:r>
        <w:rPr>
          <w:color w:val="1A171C"/>
          <w:w w:val="95"/>
          <w:sz w:val="19"/>
        </w:rPr>
        <w:t>measures</w:t>
      </w:r>
      <w:r>
        <w:rPr>
          <w:color w:val="1A171C"/>
          <w:spacing w:val="10"/>
          <w:sz w:val="19"/>
        </w:rPr>
        <w:t xml:space="preserve"> </w:t>
      </w:r>
      <w:r>
        <w:rPr>
          <w:color w:val="1A171C"/>
          <w:w w:val="95"/>
          <w:sz w:val="19"/>
        </w:rPr>
        <w:t>to</w:t>
      </w:r>
      <w:r>
        <w:rPr>
          <w:color w:val="1A171C"/>
          <w:spacing w:val="10"/>
          <w:sz w:val="19"/>
        </w:rPr>
        <w:t xml:space="preserve"> </w:t>
      </w:r>
      <w:r>
        <w:rPr>
          <w:color w:val="1A171C"/>
          <w:w w:val="95"/>
          <w:sz w:val="19"/>
        </w:rPr>
        <w:t>ensure</w:t>
      </w:r>
      <w:r>
        <w:rPr>
          <w:color w:val="1A171C"/>
          <w:spacing w:val="10"/>
          <w:sz w:val="19"/>
        </w:rPr>
        <w:t xml:space="preserve"> </w:t>
      </w:r>
      <w:r>
        <w:rPr>
          <w:color w:val="1A171C"/>
          <w:w w:val="95"/>
          <w:sz w:val="19"/>
        </w:rPr>
        <w:t>such</w:t>
      </w:r>
      <w:r>
        <w:rPr>
          <w:color w:val="1A171C"/>
          <w:spacing w:val="9"/>
          <w:sz w:val="19"/>
        </w:rPr>
        <w:t xml:space="preserve"> </w:t>
      </w:r>
      <w:r>
        <w:rPr>
          <w:color w:val="1A171C"/>
          <w:w w:val="95"/>
          <w:sz w:val="19"/>
        </w:rPr>
        <w:t>compliance.</w:t>
      </w:r>
    </w:p>
    <w:p w14:paraId="3421EC6E" w14:textId="77777777" w:rsidR="00B60704" w:rsidRDefault="00B60704">
      <w:pPr>
        <w:pStyle w:val="BodyText"/>
        <w:spacing w:before="2"/>
        <w:rPr>
          <w:sz w:val="32"/>
        </w:rPr>
      </w:pPr>
    </w:p>
    <w:p w14:paraId="1478091C" w14:textId="77777777" w:rsidR="00B60704" w:rsidRDefault="001F055C">
      <w:pPr>
        <w:pStyle w:val="BodyText"/>
        <w:ind w:left="122"/>
      </w:pPr>
      <w:r>
        <w:rPr>
          <w:color w:val="1A171C"/>
          <w:w w:val="95"/>
        </w:rPr>
        <w:t>They</w:t>
      </w:r>
      <w:r>
        <w:rPr>
          <w:color w:val="1A171C"/>
          <w:spacing w:val="9"/>
        </w:rPr>
        <w:t xml:space="preserve"> </w:t>
      </w:r>
      <w:r>
        <w:rPr>
          <w:color w:val="1A171C"/>
          <w:w w:val="95"/>
        </w:rPr>
        <w:t>shall</w:t>
      </w:r>
      <w:r>
        <w:rPr>
          <w:color w:val="1A171C"/>
          <w:spacing w:val="10"/>
        </w:rPr>
        <w:t xml:space="preserve"> </w:t>
      </w:r>
      <w:r>
        <w:rPr>
          <w:color w:val="1A171C"/>
          <w:w w:val="95"/>
        </w:rPr>
        <w:t>be</w:t>
      </w:r>
      <w:r>
        <w:rPr>
          <w:color w:val="1A171C"/>
          <w:spacing w:val="12"/>
        </w:rPr>
        <w:t xml:space="preserve"> </w:t>
      </w:r>
      <w:r>
        <w:rPr>
          <w:color w:val="1A171C"/>
          <w:spacing w:val="-2"/>
          <w:w w:val="95"/>
        </w:rPr>
        <w:t>either:</w:t>
      </w:r>
    </w:p>
    <w:p w14:paraId="5C024625" w14:textId="77777777" w:rsidR="00B60704" w:rsidRDefault="00B60704">
      <w:pPr>
        <w:pStyle w:val="BodyText"/>
        <w:spacing w:before="11"/>
        <w:rPr>
          <w:sz w:val="31"/>
        </w:rPr>
      </w:pPr>
    </w:p>
    <w:p w14:paraId="5E49E483" w14:textId="77777777" w:rsidR="00B60704" w:rsidRDefault="001F055C">
      <w:pPr>
        <w:pStyle w:val="ListParagraph"/>
        <w:numPr>
          <w:ilvl w:val="0"/>
          <w:numId w:val="15"/>
        </w:numPr>
        <w:tabs>
          <w:tab w:val="left" w:pos="412"/>
        </w:tabs>
        <w:ind w:hanging="290"/>
        <w:rPr>
          <w:sz w:val="19"/>
        </w:rPr>
      </w:pPr>
      <w:r>
        <w:rPr>
          <w:color w:val="1A171C"/>
          <w:spacing w:val="-2"/>
          <w:w w:val="95"/>
          <w:sz w:val="19"/>
        </w:rPr>
        <w:t>competent</w:t>
      </w:r>
      <w:r>
        <w:rPr>
          <w:color w:val="1A171C"/>
          <w:spacing w:val="15"/>
          <w:sz w:val="19"/>
        </w:rPr>
        <w:t xml:space="preserve"> </w:t>
      </w:r>
      <w:r>
        <w:rPr>
          <w:color w:val="1A171C"/>
          <w:spacing w:val="-2"/>
          <w:w w:val="95"/>
          <w:sz w:val="19"/>
        </w:rPr>
        <w:t>authorities</w:t>
      </w:r>
      <w:r>
        <w:rPr>
          <w:color w:val="1A171C"/>
          <w:spacing w:val="14"/>
          <w:sz w:val="19"/>
        </w:rPr>
        <w:t xml:space="preserve"> </w:t>
      </w:r>
      <w:r>
        <w:rPr>
          <w:color w:val="1A171C"/>
          <w:spacing w:val="-2"/>
          <w:w w:val="95"/>
          <w:sz w:val="19"/>
        </w:rPr>
        <w:t>within</w:t>
      </w:r>
      <w:r>
        <w:rPr>
          <w:color w:val="1A171C"/>
          <w:spacing w:val="15"/>
          <w:sz w:val="19"/>
        </w:rPr>
        <w:t xml:space="preserve"> </w:t>
      </w:r>
      <w:r>
        <w:rPr>
          <w:color w:val="1A171C"/>
          <w:spacing w:val="-2"/>
          <w:w w:val="95"/>
          <w:sz w:val="19"/>
        </w:rPr>
        <w:t>the</w:t>
      </w:r>
      <w:r>
        <w:rPr>
          <w:color w:val="1A171C"/>
          <w:spacing w:val="15"/>
          <w:sz w:val="19"/>
        </w:rPr>
        <w:t xml:space="preserve"> </w:t>
      </w:r>
      <w:r>
        <w:rPr>
          <w:color w:val="1A171C"/>
          <w:spacing w:val="-2"/>
          <w:w w:val="95"/>
          <w:sz w:val="19"/>
        </w:rPr>
        <w:t>meaning</w:t>
      </w:r>
      <w:r>
        <w:rPr>
          <w:color w:val="1A171C"/>
          <w:spacing w:val="17"/>
          <w:sz w:val="19"/>
        </w:rPr>
        <w:t xml:space="preserve"> </w:t>
      </w:r>
      <w:r>
        <w:rPr>
          <w:color w:val="1A171C"/>
          <w:spacing w:val="-2"/>
          <w:w w:val="95"/>
          <w:sz w:val="19"/>
        </w:rPr>
        <w:t>of</w:t>
      </w:r>
      <w:r>
        <w:rPr>
          <w:color w:val="1A171C"/>
          <w:spacing w:val="16"/>
          <w:sz w:val="19"/>
        </w:rPr>
        <w:t xml:space="preserve"> </w:t>
      </w:r>
      <w:r>
        <w:rPr>
          <w:color w:val="1A171C"/>
          <w:spacing w:val="-2"/>
          <w:w w:val="95"/>
          <w:sz w:val="19"/>
        </w:rPr>
        <w:t>Article</w:t>
      </w:r>
      <w:r>
        <w:rPr>
          <w:color w:val="1A171C"/>
          <w:spacing w:val="16"/>
          <w:sz w:val="19"/>
        </w:rPr>
        <w:t xml:space="preserve"> </w:t>
      </w:r>
      <w:r>
        <w:rPr>
          <w:color w:val="1A171C"/>
          <w:spacing w:val="-2"/>
          <w:w w:val="95"/>
          <w:sz w:val="19"/>
        </w:rPr>
        <w:t>4(2)</w:t>
      </w:r>
      <w:r>
        <w:rPr>
          <w:color w:val="1A171C"/>
          <w:spacing w:val="18"/>
          <w:sz w:val="19"/>
        </w:rPr>
        <w:t xml:space="preserve"> </w:t>
      </w:r>
      <w:r>
        <w:rPr>
          <w:color w:val="1A171C"/>
          <w:spacing w:val="-2"/>
          <w:w w:val="95"/>
          <w:sz w:val="19"/>
        </w:rPr>
        <w:t>of</w:t>
      </w:r>
      <w:r>
        <w:rPr>
          <w:color w:val="1A171C"/>
          <w:spacing w:val="17"/>
          <w:sz w:val="19"/>
        </w:rPr>
        <w:t xml:space="preserve"> </w:t>
      </w:r>
      <w:r>
        <w:rPr>
          <w:color w:val="1A171C"/>
          <w:spacing w:val="-2"/>
          <w:w w:val="95"/>
          <w:sz w:val="19"/>
        </w:rPr>
        <w:t>Regulation</w:t>
      </w:r>
      <w:r>
        <w:rPr>
          <w:color w:val="1A171C"/>
          <w:spacing w:val="15"/>
          <w:sz w:val="19"/>
        </w:rPr>
        <w:t xml:space="preserve"> </w:t>
      </w:r>
      <w:r>
        <w:rPr>
          <w:color w:val="1A171C"/>
          <w:spacing w:val="-2"/>
          <w:w w:val="95"/>
          <w:sz w:val="19"/>
        </w:rPr>
        <w:t>(EU)</w:t>
      </w:r>
      <w:r>
        <w:rPr>
          <w:color w:val="1A171C"/>
          <w:spacing w:val="17"/>
          <w:sz w:val="19"/>
        </w:rPr>
        <w:t xml:space="preserve"> </w:t>
      </w:r>
      <w:r>
        <w:rPr>
          <w:color w:val="1A171C"/>
          <w:spacing w:val="-2"/>
          <w:w w:val="95"/>
          <w:sz w:val="19"/>
        </w:rPr>
        <w:t>No</w:t>
      </w:r>
      <w:r>
        <w:rPr>
          <w:color w:val="1A171C"/>
          <w:spacing w:val="18"/>
          <w:sz w:val="19"/>
        </w:rPr>
        <w:t xml:space="preserve"> </w:t>
      </w:r>
      <w:r>
        <w:rPr>
          <w:color w:val="1A171C"/>
          <w:spacing w:val="-2"/>
          <w:w w:val="95"/>
          <w:sz w:val="19"/>
        </w:rPr>
        <w:t>1093/2010;</w:t>
      </w:r>
      <w:r>
        <w:rPr>
          <w:color w:val="1A171C"/>
          <w:spacing w:val="18"/>
          <w:sz w:val="19"/>
        </w:rPr>
        <w:t xml:space="preserve"> </w:t>
      </w:r>
      <w:r>
        <w:rPr>
          <w:color w:val="1A171C"/>
          <w:spacing w:val="-5"/>
          <w:w w:val="95"/>
          <w:sz w:val="19"/>
        </w:rPr>
        <w:t>or</w:t>
      </w:r>
    </w:p>
    <w:p w14:paraId="53D06515" w14:textId="77777777" w:rsidR="00B60704" w:rsidRDefault="00B60704">
      <w:pPr>
        <w:rPr>
          <w:sz w:val="19"/>
        </w:rPr>
        <w:sectPr w:rsidR="00B60704">
          <w:pgSz w:w="11910" w:h="16840"/>
          <w:pgMar w:top="1180" w:right="1220" w:bottom="280" w:left="1240" w:header="843" w:footer="0" w:gutter="0"/>
          <w:cols w:space="720"/>
        </w:sectPr>
      </w:pPr>
    </w:p>
    <w:p w14:paraId="7CC2BB41" w14:textId="77777777" w:rsidR="00B60704" w:rsidRDefault="00B60704">
      <w:pPr>
        <w:pStyle w:val="BodyText"/>
        <w:spacing w:before="3"/>
        <w:rPr>
          <w:sz w:val="23"/>
        </w:rPr>
      </w:pPr>
    </w:p>
    <w:p w14:paraId="5596AAA4" w14:textId="77777777" w:rsidR="00B60704" w:rsidRDefault="001F055C">
      <w:pPr>
        <w:pStyle w:val="ListParagraph"/>
        <w:numPr>
          <w:ilvl w:val="0"/>
          <w:numId w:val="15"/>
        </w:numPr>
        <w:tabs>
          <w:tab w:val="left" w:pos="412"/>
        </w:tabs>
        <w:spacing w:before="100"/>
        <w:ind w:hanging="290"/>
        <w:rPr>
          <w:sz w:val="19"/>
        </w:rPr>
      </w:pPr>
      <w:r>
        <w:rPr>
          <w:color w:val="1A171C"/>
          <w:w w:val="90"/>
          <w:sz w:val="19"/>
        </w:rPr>
        <w:t>bodies</w:t>
      </w:r>
      <w:r>
        <w:rPr>
          <w:color w:val="1A171C"/>
          <w:spacing w:val="28"/>
          <w:sz w:val="19"/>
        </w:rPr>
        <w:t xml:space="preserve"> </w:t>
      </w:r>
      <w:r>
        <w:rPr>
          <w:color w:val="1A171C"/>
          <w:w w:val="90"/>
          <w:sz w:val="19"/>
        </w:rPr>
        <w:t>recognised</w:t>
      </w:r>
      <w:r>
        <w:rPr>
          <w:color w:val="1A171C"/>
          <w:spacing w:val="28"/>
          <w:sz w:val="19"/>
        </w:rPr>
        <w:t xml:space="preserve"> </w:t>
      </w:r>
      <w:r>
        <w:rPr>
          <w:color w:val="1A171C"/>
          <w:w w:val="90"/>
          <w:sz w:val="19"/>
        </w:rPr>
        <w:t>by</w:t>
      </w:r>
      <w:r>
        <w:rPr>
          <w:color w:val="1A171C"/>
          <w:spacing w:val="29"/>
          <w:sz w:val="19"/>
        </w:rPr>
        <w:t xml:space="preserve"> </w:t>
      </w:r>
      <w:r>
        <w:rPr>
          <w:color w:val="1A171C"/>
          <w:w w:val="90"/>
          <w:sz w:val="19"/>
        </w:rPr>
        <w:t>national</w:t>
      </w:r>
      <w:r>
        <w:rPr>
          <w:color w:val="1A171C"/>
          <w:spacing w:val="29"/>
          <w:sz w:val="19"/>
        </w:rPr>
        <w:t xml:space="preserve"> </w:t>
      </w:r>
      <w:r>
        <w:rPr>
          <w:color w:val="1A171C"/>
          <w:w w:val="90"/>
          <w:sz w:val="19"/>
        </w:rPr>
        <w:t>law</w:t>
      </w:r>
      <w:r>
        <w:rPr>
          <w:color w:val="1A171C"/>
          <w:spacing w:val="27"/>
          <w:sz w:val="19"/>
        </w:rPr>
        <w:t xml:space="preserve"> </w:t>
      </w:r>
      <w:r>
        <w:rPr>
          <w:color w:val="1A171C"/>
          <w:w w:val="90"/>
          <w:sz w:val="19"/>
        </w:rPr>
        <w:t>or</w:t>
      </w:r>
      <w:r>
        <w:rPr>
          <w:color w:val="1A171C"/>
          <w:spacing w:val="30"/>
          <w:sz w:val="19"/>
        </w:rPr>
        <w:t xml:space="preserve"> </w:t>
      </w:r>
      <w:r>
        <w:rPr>
          <w:color w:val="1A171C"/>
          <w:w w:val="90"/>
          <w:sz w:val="19"/>
        </w:rPr>
        <w:t>by</w:t>
      </w:r>
      <w:r>
        <w:rPr>
          <w:color w:val="1A171C"/>
          <w:spacing w:val="29"/>
          <w:sz w:val="19"/>
        </w:rPr>
        <w:t xml:space="preserve"> </w:t>
      </w:r>
      <w:r>
        <w:rPr>
          <w:color w:val="1A171C"/>
          <w:w w:val="90"/>
          <w:sz w:val="19"/>
        </w:rPr>
        <w:t>public</w:t>
      </w:r>
      <w:r>
        <w:rPr>
          <w:color w:val="1A171C"/>
          <w:spacing w:val="28"/>
          <w:sz w:val="19"/>
        </w:rPr>
        <w:t xml:space="preserve"> </w:t>
      </w:r>
      <w:r>
        <w:rPr>
          <w:color w:val="1A171C"/>
          <w:w w:val="90"/>
          <w:sz w:val="19"/>
        </w:rPr>
        <w:t>authorities</w:t>
      </w:r>
      <w:r>
        <w:rPr>
          <w:color w:val="1A171C"/>
          <w:spacing w:val="26"/>
          <w:sz w:val="19"/>
        </w:rPr>
        <w:t xml:space="preserve"> </w:t>
      </w:r>
      <w:r>
        <w:rPr>
          <w:color w:val="1A171C"/>
          <w:w w:val="90"/>
          <w:sz w:val="19"/>
        </w:rPr>
        <w:t>expressly</w:t>
      </w:r>
      <w:r>
        <w:rPr>
          <w:color w:val="1A171C"/>
          <w:spacing w:val="24"/>
          <w:sz w:val="19"/>
        </w:rPr>
        <w:t xml:space="preserve"> </w:t>
      </w:r>
      <w:r>
        <w:rPr>
          <w:color w:val="1A171C"/>
          <w:w w:val="90"/>
          <w:sz w:val="19"/>
        </w:rPr>
        <w:t>empowered</w:t>
      </w:r>
      <w:r>
        <w:rPr>
          <w:color w:val="1A171C"/>
          <w:spacing w:val="28"/>
          <w:sz w:val="19"/>
        </w:rPr>
        <w:t xml:space="preserve"> </w:t>
      </w:r>
      <w:r>
        <w:rPr>
          <w:color w:val="1A171C"/>
          <w:w w:val="90"/>
          <w:sz w:val="19"/>
        </w:rPr>
        <w:t>for</w:t>
      </w:r>
      <w:r>
        <w:rPr>
          <w:color w:val="1A171C"/>
          <w:spacing w:val="28"/>
          <w:sz w:val="19"/>
        </w:rPr>
        <w:t xml:space="preserve"> </w:t>
      </w:r>
      <w:r>
        <w:rPr>
          <w:color w:val="1A171C"/>
          <w:w w:val="90"/>
          <w:sz w:val="19"/>
        </w:rPr>
        <w:t>that</w:t>
      </w:r>
      <w:r>
        <w:rPr>
          <w:color w:val="1A171C"/>
          <w:spacing w:val="28"/>
          <w:sz w:val="19"/>
        </w:rPr>
        <w:t xml:space="preserve"> </w:t>
      </w:r>
      <w:r>
        <w:rPr>
          <w:color w:val="1A171C"/>
          <w:w w:val="90"/>
          <w:sz w:val="19"/>
        </w:rPr>
        <w:t>purpose</w:t>
      </w:r>
      <w:r>
        <w:rPr>
          <w:color w:val="1A171C"/>
          <w:spacing w:val="26"/>
          <w:sz w:val="19"/>
        </w:rPr>
        <w:t xml:space="preserve"> </w:t>
      </w:r>
      <w:r>
        <w:rPr>
          <w:color w:val="1A171C"/>
          <w:w w:val="90"/>
          <w:sz w:val="19"/>
        </w:rPr>
        <w:t>by</w:t>
      </w:r>
      <w:r>
        <w:rPr>
          <w:color w:val="1A171C"/>
          <w:spacing w:val="29"/>
          <w:sz w:val="19"/>
        </w:rPr>
        <w:t xml:space="preserve"> </w:t>
      </w:r>
      <w:r>
        <w:rPr>
          <w:color w:val="1A171C"/>
          <w:w w:val="90"/>
          <w:sz w:val="19"/>
        </w:rPr>
        <w:t>national</w:t>
      </w:r>
      <w:r>
        <w:rPr>
          <w:color w:val="1A171C"/>
          <w:spacing w:val="29"/>
          <w:sz w:val="19"/>
        </w:rPr>
        <w:t xml:space="preserve"> </w:t>
      </w:r>
      <w:r>
        <w:rPr>
          <w:color w:val="1A171C"/>
          <w:spacing w:val="-4"/>
          <w:w w:val="90"/>
          <w:sz w:val="19"/>
        </w:rPr>
        <w:t>law.</w:t>
      </w:r>
    </w:p>
    <w:p w14:paraId="101D4380" w14:textId="77777777" w:rsidR="00B60704" w:rsidRDefault="00B60704">
      <w:pPr>
        <w:pStyle w:val="BodyText"/>
        <w:rPr>
          <w:sz w:val="22"/>
        </w:rPr>
      </w:pPr>
    </w:p>
    <w:p w14:paraId="4DB34AE2" w14:textId="77777777" w:rsidR="00B60704" w:rsidRDefault="00B60704">
      <w:pPr>
        <w:pStyle w:val="BodyText"/>
        <w:spacing w:before="3"/>
        <w:rPr>
          <w:sz w:val="17"/>
        </w:rPr>
      </w:pPr>
    </w:p>
    <w:p w14:paraId="724CA195" w14:textId="77777777" w:rsidR="00B60704" w:rsidRDefault="001F055C">
      <w:pPr>
        <w:pStyle w:val="BodyText"/>
        <w:spacing w:before="1"/>
        <w:ind w:left="122"/>
        <w:jc w:val="both"/>
      </w:pPr>
      <w:r>
        <w:rPr>
          <w:color w:val="1A171C"/>
          <w:w w:val="90"/>
        </w:rPr>
        <w:t>They</w:t>
      </w:r>
      <w:r>
        <w:rPr>
          <w:color w:val="1A171C"/>
          <w:spacing w:val="25"/>
        </w:rPr>
        <w:t xml:space="preserve"> </w:t>
      </w:r>
      <w:r>
        <w:rPr>
          <w:color w:val="1A171C"/>
          <w:w w:val="90"/>
        </w:rPr>
        <w:t>shall</w:t>
      </w:r>
      <w:r>
        <w:rPr>
          <w:color w:val="1A171C"/>
          <w:spacing w:val="27"/>
        </w:rPr>
        <w:t xml:space="preserve"> </w:t>
      </w:r>
      <w:r>
        <w:rPr>
          <w:color w:val="1A171C"/>
          <w:w w:val="90"/>
        </w:rPr>
        <w:t>not</w:t>
      </w:r>
      <w:r>
        <w:rPr>
          <w:color w:val="1A171C"/>
          <w:spacing w:val="30"/>
        </w:rPr>
        <w:t xml:space="preserve"> </w:t>
      </w:r>
      <w:r>
        <w:rPr>
          <w:color w:val="1A171C"/>
          <w:w w:val="90"/>
        </w:rPr>
        <w:t>be</w:t>
      </w:r>
      <w:r>
        <w:rPr>
          <w:color w:val="1A171C"/>
          <w:spacing w:val="28"/>
        </w:rPr>
        <w:t xml:space="preserve"> </w:t>
      </w:r>
      <w:r>
        <w:rPr>
          <w:color w:val="1A171C"/>
          <w:w w:val="90"/>
        </w:rPr>
        <w:t>payment</w:t>
      </w:r>
      <w:r>
        <w:rPr>
          <w:color w:val="1A171C"/>
          <w:spacing w:val="28"/>
        </w:rPr>
        <w:t xml:space="preserve"> </w:t>
      </w:r>
      <w:r>
        <w:rPr>
          <w:color w:val="1A171C"/>
          <w:w w:val="90"/>
        </w:rPr>
        <w:t>service</w:t>
      </w:r>
      <w:r>
        <w:rPr>
          <w:color w:val="1A171C"/>
          <w:spacing w:val="24"/>
        </w:rPr>
        <w:t xml:space="preserve"> </w:t>
      </w:r>
      <w:r>
        <w:rPr>
          <w:color w:val="1A171C"/>
          <w:w w:val="90"/>
        </w:rPr>
        <w:t>providers,</w:t>
      </w:r>
      <w:r>
        <w:rPr>
          <w:color w:val="1A171C"/>
          <w:spacing w:val="24"/>
        </w:rPr>
        <w:t xml:space="preserve"> </w:t>
      </w:r>
      <w:r>
        <w:rPr>
          <w:color w:val="1A171C"/>
          <w:w w:val="90"/>
        </w:rPr>
        <w:t>with</w:t>
      </w:r>
      <w:r>
        <w:rPr>
          <w:color w:val="1A171C"/>
          <w:spacing w:val="26"/>
        </w:rPr>
        <w:t xml:space="preserve"> </w:t>
      </w:r>
      <w:r>
        <w:rPr>
          <w:color w:val="1A171C"/>
          <w:w w:val="90"/>
        </w:rPr>
        <w:t>the</w:t>
      </w:r>
      <w:r>
        <w:rPr>
          <w:color w:val="1A171C"/>
          <w:spacing w:val="28"/>
        </w:rPr>
        <w:t xml:space="preserve"> </w:t>
      </w:r>
      <w:r>
        <w:rPr>
          <w:color w:val="1A171C"/>
          <w:w w:val="90"/>
        </w:rPr>
        <w:t>exception</w:t>
      </w:r>
      <w:r>
        <w:rPr>
          <w:color w:val="1A171C"/>
          <w:spacing w:val="26"/>
        </w:rPr>
        <w:t xml:space="preserve"> </w:t>
      </w:r>
      <w:r>
        <w:rPr>
          <w:color w:val="1A171C"/>
          <w:w w:val="90"/>
        </w:rPr>
        <w:t>of</w:t>
      </w:r>
      <w:r>
        <w:rPr>
          <w:color w:val="1A171C"/>
          <w:spacing w:val="28"/>
        </w:rPr>
        <w:t xml:space="preserve"> </w:t>
      </w:r>
      <w:r>
        <w:rPr>
          <w:color w:val="1A171C"/>
          <w:w w:val="90"/>
        </w:rPr>
        <w:t>national</w:t>
      </w:r>
      <w:r>
        <w:rPr>
          <w:color w:val="1A171C"/>
          <w:spacing w:val="28"/>
        </w:rPr>
        <w:t xml:space="preserve"> </w:t>
      </w:r>
      <w:r>
        <w:rPr>
          <w:color w:val="1A171C"/>
          <w:w w:val="90"/>
        </w:rPr>
        <w:t>central</w:t>
      </w:r>
      <w:r>
        <w:rPr>
          <w:color w:val="1A171C"/>
          <w:spacing w:val="26"/>
        </w:rPr>
        <w:t xml:space="preserve"> </w:t>
      </w:r>
      <w:r>
        <w:rPr>
          <w:color w:val="1A171C"/>
          <w:spacing w:val="-2"/>
          <w:w w:val="90"/>
        </w:rPr>
        <w:t>banks.</w:t>
      </w:r>
    </w:p>
    <w:p w14:paraId="00DFB709" w14:textId="77777777" w:rsidR="00B60704" w:rsidRDefault="00B60704">
      <w:pPr>
        <w:pStyle w:val="BodyText"/>
        <w:rPr>
          <w:sz w:val="22"/>
        </w:rPr>
      </w:pPr>
    </w:p>
    <w:p w14:paraId="217D88F2" w14:textId="77777777" w:rsidR="00B60704" w:rsidRDefault="00B60704">
      <w:pPr>
        <w:pStyle w:val="BodyText"/>
        <w:spacing w:before="10"/>
        <w:rPr>
          <w:sz w:val="17"/>
        </w:rPr>
      </w:pPr>
    </w:p>
    <w:p w14:paraId="67FB79FD" w14:textId="77777777" w:rsidR="00B60704" w:rsidRDefault="001F055C">
      <w:pPr>
        <w:pStyle w:val="ListParagraph"/>
        <w:numPr>
          <w:ilvl w:val="0"/>
          <w:numId w:val="16"/>
        </w:numPr>
        <w:tabs>
          <w:tab w:val="left" w:pos="553"/>
        </w:tabs>
        <w:spacing w:before="1" w:line="230" w:lineRule="auto"/>
        <w:ind w:right="107" w:firstLine="2"/>
        <w:rPr>
          <w:sz w:val="19"/>
        </w:rPr>
      </w:pPr>
      <w:r>
        <w:rPr>
          <w:color w:val="1A171C"/>
          <w:sz w:val="19"/>
        </w:rPr>
        <w:t>The</w:t>
      </w:r>
      <w:r>
        <w:rPr>
          <w:color w:val="1A171C"/>
          <w:spacing w:val="-3"/>
          <w:sz w:val="19"/>
        </w:rPr>
        <w:t xml:space="preserve"> </w:t>
      </w:r>
      <w:r>
        <w:rPr>
          <w:color w:val="1A171C"/>
          <w:sz w:val="19"/>
        </w:rPr>
        <w:t>authorities</w:t>
      </w:r>
      <w:r>
        <w:rPr>
          <w:color w:val="1A171C"/>
          <w:spacing w:val="-3"/>
          <w:sz w:val="19"/>
        </w:rPr>
        <w:t xml:space="preserve"> </w:t>
      </w:r>
      <w:r>
        <w:rPr>
          <w:color w:val="1A171C"/>
          <w:sz w:val="19"/>
        </w:rPr>
        <w:t>referred</w:t>
      </w:r>
      <w:r>
        <w:rPr>
          <w:color w:val="1A171C"/>
          <w:spacing w:val="-3"/>
          <w:sz w:val="19"/>
        </w:rPr>
        <w:t xml:space="preserve"> </w:t>
      </w:r>
      <w:r>
        <w:rPr>
          <w:color w:val="1A171C"/>
          <w:sz w:val="19"/>
        </w:rPr>
        <w:t>to</w:t>
      </w:r>
      <w:r>
        <w:rPr>
          <w:color w:val="1A171C"/>
          <w:spacing w:val="-2"/>
          <w:sz w:val="19"/>
        </w:rPr>
        <w:t xml:space="preserve"> </w:t>
      </w:r>
      <w:r>
        <w:rPr>
          <w:color w:val="1A171C"/>
          <w:sz w:val="19"/>
        </w:rPr>
        <w:t>in</w:t>
      </w:r>
      <w:r>
        <w:rPr>
          <w:color w:val="1A171C"/>
          <w:spacing w:val="-2"/>
          <w:sz w:val="19"/>
        </w:rPr>
        <w:t xml:space="preserve"> </w:t>
      </w:r>
      <w:r>
        <w:rPr>
          <w:color w:val="1A171C"/>
          <w:sz w:val="19"/>
        </w:rPr>
        <w:t>paragraph</w:t>
      </w:r>
      <w:r>
        <w:rPr>
          <w:color w:val="1A171C"/>
          <w:spacing w:val="-4"/>
          <w:sz w:val="19"/>
        </w:rPr>
        <w:t xml:space="preserve"> </w:t>
      </w:r>
      <w:r>
        <w:rPr>
          <w:color w:val="1A171C"/>
          <w:sz w:val="19"/>
        </w:rPr>
        <w:t>1</w:t>
      </w:r>
      <w:r>
        <w:rPr>
          <w:color w:val="1A171C"/>
          <w:spacing w:val="-2"/>
          <w:sz w:val="19"/>
        </w:rPr>
        <w:t xml:space="preserve"> </w:t>
      </w:r>
      <w:r>
        <w:rPr>
          <w:color w:val="1A171C"/>
          <w:sz w:val="19"/>
        </w:rPr>
        <w:t>shall</w:t>
      </w:r>
      <w:r>
        <w:rPr>
          <w:color w:val="1A171C"/>
          <w:spacing w:val="-3"/>
          <w:sz w:val="19"/>
        </w:rPr>
        <w:t xml:space="preserve"> </w:t>
      </w:r>
      <w:r>
        <w:rPr>
          <w:color w:val="1A171C"/>
          <w:sz w:val="19"/>
        </w:rPr>
        <w:t>possess</w:t>
      </w:r>
      <w:r>
        <w:rPr>
          <w:color w:val="1A171C"/>
          <w:spacing w:val="-3"/>
          <w:sz w:val="19"/>
        </w:rPr>
        <w:t xml:space="preserve"> </w:t>
      </w:r>
      <w:r>
        <w:rPr>
          <w:color w:val="1A171C"/>
          <w:sz w:val="19"/>
        </w:rPr>
        <w:t>all</w:t>
      </w:r>
      <w:r>
        <w:rPr>
          <w:color w:val="1A171C"/>
          <w:spacing w:val="-2"/>
          <w:sz w:val="19"/>
        </w:rPr>
        <w:t xml:space="preserve"> </w:t>
      </w:r>
      <w:r>
        <w:rPr>
          <w:color w:val="1A171C"/>
          <w:sz w:val="19"/>
        </w:rPr>
        <w:t>powers</w:t>
      </w:r>
      <w:r>
        <w:rPr>
          <w:color w:val="1A171C"/>
          <w:spacing w:val="-3"/>
          <w:sz w:val="19"/>
        </w:rPr>
        <w:t xml:space="preserve"> </w:t>
      </w:r>
      <w:r>
        <w:rPr>
          <w:color w:val="1A171C"/>
          <w:sz w:val="19"/>
        </w:rPr>
        <w:t>and</w:t>
      </w:r>
      <w:r>
        <w:rPr>
          <w:color w:val="1A171C"/>
          <w:spacing w:val="-2"/>
          <w:sz w:val="19"/>
        </w:rPr>
        <w:t xml:space="preserve"> </w:t>
      </w:r>
      <w:r>
        <w:rPr>
          <w:color w:val="1A171C"/>
          <w:sz w:val="19"/>
        </w:rPr>
        <w:t>adequate</w:t>
      </w:r>
      <w:r>
        <w:rPr>
          <w:color w:val="1A171C"/>
          <w:spacing w:val="-3"/>
          <w:sz w:val="19"/>
        </w:rPr>
        <w:t xml:space="preserve"> </w:t>
      </w:r>
      <w:r>
        <w:rPr>
          <w:color w:val="1A171C"/>
          <w:sz w:val="19"/>
        </w:rPr>
        <w:t>resources</w:t>
      </w:r>
      <w:r>
        <w:rPr>
          <w:color w:val="1A171C"/>
          <w:spacing w:val="-3"/>
          <w:sz w:val="19"/>
        </w:rPr>
        <w:t xml:space="preserve"> </w:t>
      </w:r>
      <w:r>
        <w:rPr>
          <w:color w:val="1A171C"/>
          <w:sz w:val="19"/>
        </w:rPr>
        <w:t>necessary</w:t>
      </w:r>
      <w:r>
        <w:rPr>
          <w:color w:val="1A171C"/>
          <w:spacing w:val="-3"/>
          <w:sz w:val="19"/>
        </w:rPr>
        <w:t xml:space="preserve"> </w:t>
      </w:r>
      <w:r>
        <w:rPr>
          <w:color w:val="1A171C"/>
          <w:sz w:val="19"/>
        </w:rPr>
        <w:t>for</w:t>
      </w:r>
      <w:r>
        <w:rPr>
          <w:color w:val="1A171C"/>
          <w:spacing w:val="-2"/>
          <w:sz w:val="19"/>
        </w:rPr>
        <w:t xml:space="preserve"> </w:t>
      </w:r>
      <w:r>
        <w:rPr>
          <w:color w:val="1A171C"/>
          <w:sz w:val="19"/>
        </w:rPr>
        <w:t xml:space="preserve">the performance of their duties. Where more than one competent authority is empowered to ensure and monitor </w:t>
      </w:r>
      <w:r>
        <w:rPr>
          <w:color w:val="1A171C"/>
          <w:w w:val="95"/>
          <w:sz w:val="19"/>
        </w:rPr>
        <w:t>effective compliance with this Directive, Member States shall ensure that those authorities collaborate closely so that</w:t>
      </w:r>
      <w:r>
        <w:rPr>
          <w:color w:val="1A171C"/>
          <w:sz w:val="19"/>
        </w:rPr>
        <w:t xml:space="preserve"> </w:t>
      </w:r>
      <w:r>
        <w:rPr>
          <w:color w:val="1A171C"/>
          <w:w w:val="95"/>
          <w:sz w:val="19"/>
        </w:rPr>
        <w:t>they</w:t>
      </w:r>
      <w:r>
        <w:rPr>
          <w:color w:val="1A171C"/>
          <w:spacing w:val="9"/>
          <w:sz w:val="19"/>
        </w:rPr>
        <w:t xml:space="preserve"> </w:t>
      </w:r>
      <w:r>
        <w:rPr>
          <w:color w:val="1A171C"/>
          <w:w w:val="95"/>
          <w:sz w:val="19"/>
        </w:rPr>
        <w:t>can</w:t>
      </w:r>
      <w:r>
        <w:rPr>
          <w:color w:val="1A171C"/>
          <w:spacing w:val="9"/>
          <w:sz w:val="19"/>
        </w:rPr>
        <w:t xml:space="preserve"> </w:t>
      </w:r>
      <w:r>
        <w:rPr>
          <w:color w:val="1A171C"/>
          <w:w w:val="95"/>
          <w:sz w:val="19"/>
        </w:rPr>
        <w:t>discharge</w:t>
      </w:r>
      <w:r>
        <w:rPr>
          <w:color w:val="1A171C"/>
          <w:spacing w:val="7"/>
          <w:sz w:val="19"/>
        </w:rPr>
        <w:t xml:space="preserve"> </w:t>
      </w:r>
      <w:r>
        <w:rPr>
          <w:color w:val="1A171C"/>
          <w:w w:val="95"/>
          <w:sz w:val="19"/>
        </w:rPr>
        <w:t>their</w:t>
      </w:r>
      <w:r>
        <w:rPr>
          <w:color w:val="1A171C"/>
          <w:spacing w:val="9"/>
          <w:sz w:val="19"/>
        </w:rPr>
        <w:t xml:space="preserve"> </w:t>
      </w:r>
      <w:r>
        <w:rPr>
          <w:color w:val="1A171C"/>
          <w:w w:val="95"/>
          <w:sz w:val="19"/>
        </w:rPr>
        <w:t>respective</w:t>
      </w:r>
      <w:r>
        <w:rPr>
          <w:color w:val="1A171C"/>
          <w:spacing w:val="6"/>
          <w:sz w:val="19"/>
        </w:rPr>
        <w:t xml:space="preserve"> </w:t>
      </w:r>
      <w:r>
        <w:rPr>
          <w:color w:val="1A171C"/>
          <w:w w:val="95"/>
          <w:sz w:val="19"/>
        </w:rPr>
        <w:t>duties</w:t>
      </w:r>
      <w:r>
        <w:rPr>
          <w:color w:val="1A171C"/>
          <w:spacing w:val="9"/>
          <w:sz w:val="19"/>
        </w:rPr>
        <w:t xml:space="preserve"> </w:t>
      </w:r>
      <w:r>
        <w:rPr>
          <w:color w:val="1A171C"/>
          <w:w w:val="95"/>
          <w:sz w:val="19"/>
        </w:rPr>
        <w:t>effectively.</w:t>
      </w:r>
    </w:p>
    <w:p w14:paraId="3583CE97" w14:textId="77777777" w:rsidR="00B60704" w:rsidRDefault="00B60704">
      <w:pPr>
        <w:pStyle w:val="BodyText"/>
        <w:rPr>
          <w:sz w:val="22"/>
        </w:rPr>
      </w:pPr>
    </w:p>
    <w:p w14:paraId="1C9959C3" w14:textId="77777777" w:rsidR="00B60704" w:rsidRDefault="00B60704">
      <w:pPr>
        <w:pStyle w:val="BodyText"/>
        <w:spacing w:before="3"/>
        <w:rPr>
          <w:sz w:val="17"/>
        </w:rPr>
      </w:pPr>
    </w:p>
    <w:p w14:paraId="42155EB0" w14:textId="77777777" w:rsidR="00B60704" w:rsidRDefault="001F055C">
      <w:pPr>
        <w:pStyle w:val="ListParagraph"/>
        <w:numPr>
          <w:ilvl w:val="0"/>
          <w:numId w:val="16"/>
        </w:numPr>
        <w:tabs>
          <w:tab w:val="left" w:pos="552"/>
          <w:tab w:val="left" w:pos="553"/>
        </w:tabs>
        <w:ind w:left="552" w:hanging="431"/>
        <w:rPr>
          <w:sz w:val="19"/>
        </w:rPr>
      </w:pPr>
      <w:r>
        <w:rPr>
          <w:color w:val="1A171C"/>
          <w:w w:val="90"/>
          <w:sz w:val="19"/>
        </w:rPr>
        <w:t>The</w:t>
      </w:r>
      <w:r>
        <w:rPr>
          <w:color w:val="1A171C"/>
          <w:spacing w:val="24"/>
          <w:sz w:val="19"/>
        </w:rPr>
        <w:t xml:space="preserve"> </w:t>
      </w:r>
      <w:r>
        <w:rPr>
          <w:color w:val="1A171C"/>
          <w:w w:val="90"/>
          <w:sz w:val="19"/>
        </w:rPr>
        <w:t>competent</w:t>
      </w:r>
      <w:r>
        <w:rPr>
          <w:color w:val="1A171C"/>
          <w:spacing w:val="24"/>
          <w:sz w:val="19"/>
        </w:rPr>
        <w:t xml:space="preserve"> </w:t>
      </w:r>
      <w:r>
        <w:rPr>
          <w:color w:val="1A171C"/>
          <w:w w:val="90"/>
          <w:sz w:val="19"/>
        </w:rPr>
        <w:t>authorities</w:t>
      </w:r>
      <w:r>
        <w:rPr>
          <w:color w:val="1A171C"/>
          <w:spacing w:val="23"/>
          <w:sz w:val="19"/>
        </w:rPr>
        <w:t xml:space="preserve"> </w:t>
      </w:r>
      <w:r>
        <w:rPr>
          <w:color w:val="1A171C"/>
          <w:w w:val="90"/>
          <w:sz w:val="19"/>
        </w:rPr>
        <w:t>shall</w:t>
      </w:r>
      <w:r>
        <w:rPr>
          <w:color w:val="1A171C"/>
          <w:spacing w:val="24"/>
          <w:sz w:val="19"/>
        </w:rPr>
        <w:t xml:space="preserve"> </w:t>
      </w:r>
      <w:r>
        <w:rPr>
          <w:color w:val="1A171C"/>
          <w:w w:val="90"/>
          <w:sz w:val="19"/>
        </w:rPr>
        <w:t>exercise</w:t>
      </w:r>
      <w:r>
        <w:rPr>
          <w:color w:val="1A171C"/>
          <w:spacing w:val="21"/>
          <w:sz w:val="19"/>
        </w:rPr>
        <w:t xml:space="preserve"> </w:t>
      </w:r>
      <w:r>
        <w:rPr>
          <w:color w:val="1A171C"/>
          <w:w w:val="90"/>
          <w:sz w:val="19"/>
        </w:rPr>
        <w:t>their</w:t>
      </w:r>
      <w:r>
        <w:rPr>
          <w:color w:val="1A171C"/>
          <w:spacing w:val="23"/>
          <w:sz w:val="19"/>
        </w:rPr>
        <w:t xml:space="preserve"> </w:t>
      </w:r>
      <w:r>
        <w:rPr>
          <w:color w:val="1A171C"/>
          <w:w w:val="90"/>
          <w:sz w:val="19"/>
        </w:rPr>
        <w:t>powers</w:t>
      </w:r>
      <w:r>
        <w:rPr>
          <w:color w:val="1A171C"/>
          <w:spacing w:val="23"/>
          <w:sz w:val="19"/>
        </w:rPr>
        <w:t xml:space="preserve"> </w:t>
      </w:r>
      <w:r>
        <w:rPr>
          <w:color w:val="1A171C"/>
          <w:w w:val="90"/>
          <w:sz w:val="19"/>
        </w:rPr>
        <w:t>in</w:t>
      </w:r>
      <w:r>
        <w:rPr>
          <w:color w:val="1A171C"/>
          <w:spacing w:val="26"/>
          <w:sz w:val="19"/>
        </w:rPr>
        <w:t xml:space="preserve"> </w:t>
      </w:r>
      <w:r>
        <w:rPr>
          <w:color w:val="1A171C"/>
          <w:w w:val="90"/>
          <w:sz w:val="19"/>
        </w:rPr>
        <w:t>accordance</w:t>
      </w:r>
      <w:r>
        <w:rPr>
          <w:color w:val="1A171C"/>
          <w:spacing w:val="23"/>
          <w:sz w:val="19"/>
        </w:rPr>
        <w:t xml:space="preserve"> </w:t>
      </w:r>
      <w:r>
        <w:rPr>
          <w:color w:val="1A171C"/>
          <w:w w:val="90"/>
          <w:sz w:val="19"/>
        </w:rPr>
        <w:t>with</w:t>
      </w:r>
      <w:r>
        <w:rPr>
          <w:color w:val="1A171C"/>
          <w:spacing w:val="23"/>
          <w:sz w:val="19"/>
        </w:rPr>
        <w:t xml:space="preserve"> </w:t>
      </w:r>
      <w:r>
        <w:rPr>
          <w:color w:val="1A171C"/>
          <w:w w:val="90"/>
          <w:sz w:val="19"/>
        </w:rPr>
        <w:t>national</w:t>
      </w:r>
      <w:r>
        <w:rPr>
          <w:color w:val="1A171C"/>
          <w:spacing w:val="25"/>
          <w:sz w:val="19"/>
        </w:rPr>
        <w:t xml:space="preserve"> </w:t>
      </w:r>
      <w:r>
        <w:rPr>
          <w:color w:val="1A171C"/>
          <w:w w:val="90"/>
          <w:sz w:val="19"/>
        </w:rPr>
        <w:t>law</w:t>
      </w:r>
      <w:r>
        <w:rPr>
          <w:color w:val="1A171C"/>
          <w:spacing w:val="24"/>
          <w:sz w:val="19"/>
        </w:rPr>
        <w:t xml:space="preserve"> </w:t>
      </w:r>
      <w:r>
        <w:rPr>
          <w:color w:val="1A171C"/>
          <w:spacing w:val="-2"/>
          <w:w w:val="90"/>
          <w:sz w:val="19"/>
        </w:rPr>
        <w:t>either:</w:t>
      </w:r>
    </w:p>
    <w:p w14:paraId="48DE5F67" w14:textId="77777777" w:rsidR="00B60704" w:rsidRDefault="00B60704">
      <w:pPr>
        <w:pStyle w:val="BodyText"/>
        <w:rPr>
          <w:sz w:val="22"/>
        </w:rPr>
      </w:pPr>
    </w:p>
    <w:p w14:paraId="15FEC79D" w14:textId="77777777" w:rsidR="00B60704" w:rsidRDefault="00B60704">
      <w:pPr>
        <w:pStyle w:val="BodyText"/>
        <w:spacing w:before="4"/>
        <w:rPr>
          <w:sz w:val="17"/>
        </w:rPr>
      </w:pPr>
    </w:p>
    <w:p w14:paraId="6A3C99AA" w14:textId="77777777" w:rsidR="00B60704" w:rsidRDefault="001F055C">
      <w:pPr>
        <w:pStyle w:val="ListParagraph"/>
        <w:numPr>
          <w:ilvl w:val="0"/>
          <w:numId w:val="14"/>
        </w:numPr>
        <w:tabs>
          <w:tab w:val="left" w:pos="412"/>
        </w:tabs>
        <w:ind w:hanging="290"/>
        <w:rPr>
          <w:sz w:val="19"/>
        </w:rPr>
      </w:pPr>
      <w:r>
        <w:rPr>
          <w:color w:val="1A171C"/>
          <w:w w:val="90"/>
          <w:sz w:val="19"/>
        </w:rPr>
        <w:t>directly</w:t>
      </w:r>
      <w:r>
        <w:rPr>
          <w:color w:val="1A171C"/>
          <w:spacing w:val="21"/>
          <w:sz w:val="19"/>
        </w:rPr>
        <w:t xml:space="preserve"> </w:t>
      </w:r>
      <w:r>
        <w:rPr>
          <w:color w:val="1A171C"/>
          <w:w w:val="90"/>
          <w:sz w:val="19"/>
        </w:rPr>
        <w:t>under</w:t>
      </w:r>
      <w:r>
        <w:rPr>
          <w:color w:val="1A171C"/>
          <w:spacing w:val="25"/>
          <w:sz w:val="19"/>
        </w:rPr>
        <w:t xml:space="preserve"> </w:t>
      </w:r>
      <w:r>
        <w:rPr>
          <w:color w:val="1A171C"/>
          <w:w w:val="90"/>
          <w:sz w:val="19"/>
        </w:rPr>
        <w:t>their</w:t>
      </w:r>
      <w:r>
        <w:rPr>
          <w:color w:val="1A171C"/>
          <w:spacing w:val="22"/>
          <w:sz w:val="19"/>
        </w:rPr>
        <w:t xml:space="preserve"> </w:t>
      </w:r>
      <w:r>
        <w:rPr>
          <w:color w:val="1A171C"/>
          <w:w w:val="90"/>
          <w:sz w:val="19"/>
        </w:rPr>
        <w:t>own</w:t>
      </w:r>
      <w:r>
        <w:rPr>
          <w:color w:val="1A171C"/>
          <w:spacing w:val="25"/>
          <w:sz w:val="19"/>
        </w:rPr>
        <w:t xml:space="preserve"> </w:t>
      </w:r>
      <w:r>
        <w:rPr>
          <w:color w:val="1A171C"/>
          <w:w w:val="90"/>
          <w:sz w:val="19"/>
        </w:rPr>
        <w:t>authority</w:t>
      </w:r>
      <w:r>
        <w:rPr>
          <w:color w:val="1A171C"/>
          <w:spacing w:val="22"/>
          <w:sz w:val="19"/>
        </w:rPr>
        <w:t xml:space="preserve"> </w:t>
      </w:r>
      <w:r>
        <w:rPr>
          <w:color w:val="1A171C"/>
          <w:w w:val="90"/>
          <w:sz w:val="19"/>
        </w:rPr>
        <w:t>or</w:t>
      </w:r>
      <w:r>
        <w:rPr>
          <w:color w:val="1A171C"/>
          <w:spacing w:val="25"/>
          <w:sz w:val="19"/>
        </w:rPr>
        <w:t xml:space="preserve"> </w:t>
      </w:r>
      <w:r>
        <w:rPr>
          <w:color w:val="1A171C"/>
          <w:w w:val="90"/>
          <w:sz w:val="19"/>
        </w:rPr>
        <w:t>under</w:t>
      </w:r>
      <w:r>
        <w:rPr>
          <w:color w:val="1A171C"/>
          <w:spacing w:val="24"/>
          <w:sz w:val="19"/>
        </w:rPr>
        <w:t xml:space="preserve"> </w:t>
      </w:r>
      <w:r>
        <w:rPr>
          <w:color w:val="1A171C"/>
          <w:w w:val="90"/>
          <w:sz w:val="19"/>
        </w:rPr>
        <w:t>the</w:t>
      </w:r>
      <w:r>
        <w:rPr>
          <w:color w:val="1A171C"/>
          <w:spacing w:val="23"/>
          <w:sz w:val="19"/>
        </w:rPr>
        <w:t xml:space="preserve"> </w:t>
      </w:r>
      <w:r>
        <w:rPr>
          <w:color w:val="1A171C"/>
          <w:w w:val="90"/>
          <w:sz w:val="19"/>
        </w:rPr>
        <w:t>supervision</w:t>
      </w:r>
      <w:r>
        <w:rPr>
          <w:color w:val="1A171C"/>
          <w:spacing w:val="22"/>
          <w:sz w:val="19"/>
        </w:rPr>
        <w:t xml:space="preserve"> </w:t>
      </w:r>
      <w:r>
        <w:rPr>
          <w:color w:val="1A171C"/>
          <w:w w:val="90"/>
          <w:sz w:val="19"/>
        </w:rPr>
        <w:t>of</w:t>
      </w:r>
      <w:r>
        <w:rPr>
          <w:color w:val="1A171C"/>
          <w:spacing w:val="24"/>
          <w:sz w:val="19"/>
        </w:rPr>
        <w:t xml:space="preserve"> </w:t>
      </w:r>
      <w:r>
        <w:rPr>
          <w:color w:val="1A171C"/>
          <w:w w:val="90"/>
          <w:sz w:val="19"/>
        </w:rPr>
        <w:t>the</w:t>
      </w:r>
      <w:r>
        <w:rPr>
          <w:color w:val="1A171C"/>
          <w:spacing w:val="25"/>
          <w:sz w:val="19"/>
        </w:rPr>
        <w:t xml:space="preserve"> </w:t>
      </w:r>
      <w:r>
        <w:rPr>
          <w:color w:val="1A171C"/>
          <w:w w:val="90"/>
          <w:sz w:val="19"/>
        </w:rPr>
        <w:t>judicial</w:t>
      </w:r>
      <w:r>
        <w:rPr>
          <w:color w:val="1A171C"/>
          <w:spacing w:val="21"/>
          <w:sz w:val="19"/>
        </w:rPr>
        <w:t xml:space="preserve"> </w:t>
      </w:r>
      <w:r>
        <w:rPr>
          <w:color w:val="1A171C"/>
          <w:w w:val="90"/>
          <w:sz w:val="19"/>
        </w:rPr>
        <w:t>authorities;</w:t>
      </w:r>
      <w:r>
        <w:rPr>
          <w:color w:val="1A171C"/>
          <w:spacing w:val="19"/>
          <w:sz w:val="19"/>
        </w:rPr>
        <w:t xml:space="preserve"> </w:t>
      </w:r>
      <w:r>
        <w:rPr>
          <w:color w:val="1A171C"/>
          <w:spacing w:val="-5"/>
          <w:w w:val="90"/>
          <w:sz w:val="19"/>
        </w:rPr>
        <w:t>or</w:t>
      </w:r>
    </w:p>
    <w:p w14:paraId="31E00179" w14:textId="77777777" w:rsidR="00B60704" w:rsidRDefault="00B60704">
      <w:pPr>
        <w:pStyle w:val="BodyText"/>
        <w:rPr>
          <w:sz w:val="22"/>
        </w:rPr>
      </w:pPr>
    </w:p>
    <w:p w14:paraId="79A55C51" w14:textId="77777777" w:rsidR="00B60704" w:rsidRDefault="00B60704">
      <w:pPr>
        <w:pStyle w:val="BodyText"/>
        <w:spacing w:before="10"/>
        <w:rPr>
          <w:sz w:val="17"/>
        </w:rPr>
      </w:pPr>
    </w:p>
    <w:p w14:paraId="57D375B4" w14:textId="77777777" w:rsidR="00B60704" w:rsidRDefault="001F055C">
      <w:pPr>
        <w:pStyle w:val="ListParagraph"/>
        <w:numPr>
          <w:ilvl w:val="0"/>
          <w:numId w:val="14"/>
        </w:numPr>
        <w:tabs>
          <w:tab w:val="left" w:pos="412"/>
        </w:tabs>
        <w:spacing w:before="1" w:line="230" w:lineRule="auto"/>
        <w:ind w:left="412" w:right="107" w:hanging="290"/>
        <w:rPr>
          <w:sz w:val="19"/>
        </w:rPr>
      </w:pPr>
      <w:r>
        <w:rPr>
          <w:color w:val="1A171C"/>
          <w:w w:val="90"/>
          <w:sz w:val="19"/>
        </w:rPr>
        <w:t>by</w:t>
      </w:r>
      <w:r>
        <w:rPr>
          <w:color w:val="1A171C"/>
          <w:spacing w:val="15"/>
          <w:sz w:val="19"/>
        </w:rPr>
        <w:t xml:space="preserve"> </w:t>
      </w:r>
      <w:r>
        <w:rPr>
          <w:color w:val="1A171C"/>
          <w:w w:val="90"/>
          <w:sz w:val="19"/>
        </w:rPr>
        <w:t>application</w:t>
      </w:r>
      <w:r>
        <w:rPr>
          <w:color w:val="1A171C"/>
          <w:spacing w:val="10"/>
          <w:sz w:val="19"/>
        </w:rPr>
        <w:t xml:space="preserve"> </w:t>
      </w:r>
      <w:r>
        <w:rPr>
          <w:color w:val="1A171C"/>
          <w:w w:val="90"/>
          <w:sz w:val="19"/>
        </w:rPr>
        <w:t>to</w:t>
      </w:r>
      <w:r>
        <w:rPr>
          <w:color w:val="1A171C"/>
          <w:spacing w:val="15"/>
          <w:sz w:val="19"/>
        </w:rPr>
        <w:t xml:space="preserve"> </w:t>
      </w:r>
      <w:r>
        <w:rPr>
          <w:color w:val="1A171C"/>
          <w:w w:val="90"/>
          <w:sz w:val="19"/>
        </w:rPr>
        <w:t>courts</w:t>
      </w:r>
      <w:r>
        <w:rPr>
          <w:color w:val="1A171C"/>
          <w:spacing w:val="13"/>
          <w:sz w:val="19"/>
        </w:rPr>
        <w:t xml:space="preserve"> </w:t>
      </w:r>
      <w:r>
        <w:rPr>
          <w:color w:val="1A171C"/>
          <w:w w:val="90"/>
          <w:sz w:val="19"/>
        </w:rPr>
        <w:t>which</w:t>
      </w:r>
      <w:r>
        <w:rPr>
          <w:color w:val="1A171C"/>
          <w:spacing w:val="12"/>
          <w:sz w:val="19"/>
        </w:rPr>
        <w:t xml:space="preserve"> </w:t>
      </w:r>
      <w:r>
        <w:rPr>
          <w:color w:val="1A171C"/>
          <w:w w:val="90"/>
          <w:sz w:val="19"/>
        </w:rPr>
        <w:t>are</w:t>
      </w:r>
      <w:r>
        <w:rPr>
          <w:color w:val="1A171C"/>
          <w:spacing w:val="13"/>
          <w:sz w:val="19"/>
        </w:rPr>
        <w:t xml:space="preserve"> </w:t>
      </w:r>
      <w:r>
        <w:rPr>
          <w:color w:val="1A171C"/>
          <w:w w:val="90"/>
          <w:sz w:val="19"/>
        </w:rPr>
        <w:t>competent</w:t>
      </w:r>
      <w:r>
        <w:rPr>
          <w:color w:val="1A171C"/>
          <w:spacing w:val="14"/>
          <w:sz w:val="19"/>
        </w:rPr>
        <w:t xml:space="preserve"> </w:t>
      </w:r>
      <w:r>
        <w:rPr>
          <w:color w:val="1A171C"/>
          <w:w w:val="90"/>
          <w:sz w:val="19"/>
        </w:rPr>
        <w:t>to</w:t>
      </w:r>
      <w:r>
        <w:rPr>
          <w:color w:val="1A171C"/>
          <w:spacing w:val="15"/>
          <w:sz w:val="19"/>
        </w:rPr>
        <w:t xml:space="preserve"> </w:t>
      </w:r>
      <w:r>
        <w:rPr>
          <w:color w:val="1A171C"/>
          <w:w w:val="90"/>
          <w:sz w:val="19"/>
        </w:rPr>
        <w:t>grant</w:t>
      </w:r>
      <w:r>
        <w:rPr>
          <w:color w:val="1A171C"/>
          <w:spacing w:val="13"/>
          <w:sz w:val="19"/>
        </w:rPr>
        <w:t xml:space="preserve"> </w:t>
      </w:r>
      <w:r>
        <w:rPr>
          <w:color w:val="1A171C"/>
          <w:w w:val="90"/>
          <w:sz w:val="19"/>
        </w:rPr>
        <w:t>the</w:t>
      </w:r>
      <w:r>
        <w:rPr>
          <w:color w:val="1A171C"/>
          <w:spacing w:val="13"/>
          <w:sz w:val="19"/>
        </w:rPr>
        <w:t xml:space="preserve"> </w:t>
      </w:r>
      <w:r>
        <w:rPr>
          <w:color w:val="1A171C"/>
          <w:w w:val="90"/>
          <w:sz w:val="19"/>
        </w:rPr>
        <w:t>necessary</w:t>
      </w:r>
      <w:r>
        <w:rPr>
          <w:color w:val="1A171C"/>
          <w:spacing w:val="12"/>
          <w:sz w:val="19"/>
        </w:rPr>
        <w:t xml:space="preserve"> </w:t>
      </w:r>
      <w:r>
        <w:rPr>
          <w:color w:val="1A171C"/>
          <w:w w:val="90"/>
          <w:sz w:val="19"/>
        </w:rPr>
        <w:t>decision,</w:t>
      </w:r>
      <w:r>
        <w:rPr>
          <w:color w:val="1A171C"/>
          <w:spacing w:val="11"/>
          <w:sz w:val="19"/>
        </w:rPr>
        <w:t xml:space="preserve"> </w:t>
      </w:r>
      <w:r>
        <w:rPr>
          <w:color w:val="1A171C"/>
          <w:w w:val="90"/>
          <w:sz w:val="19"/>
        </w:rPr>
        <w:t>including,</w:t>
      </w:r>
      <w:r>
        <w:rPr>
          <w:color w:val="1A171C"/>
          <w:spacing w:val="12"/>
          <w:sz w:val="19"/>
        </w:rPr>
        <w:t xml:space="preserve"> </w:t>
      </w:r>
      <w:r>
        <w:rPr>
          <w:color w:val="1A171C"/>
          <w:w w:val="90"/>
          <w:sz w:val="19"/>
        </w:rPr>
        <w:t>where</w:t>
      </w:r>
      <w:r>
        <w:rPr>
          <w:color w:val="1A171C"/>
          <w:spacing w:val="12"/>
          <w:sz w:val="19"/>
        </w:rPr>
        <w:t xml:space="preserve"> </w:t>
      </w:r>
      <w:r>
        <w:rPr>
          <w:color w:val="1A171C"/>
          <w:w w:val="90"/>
          <w:sz w:val="19"/>
        </w:rPr>
        <w:t>appropriate,</w:t>
      </w:r>
      <w:r>
        <w:rPr>
          <w:color w:val="1A171C"/>
          <w:sz w:val="19"/>
        </w:rPr>
        <w:t xml:space="preserve"> </w:t>
      </w:r>
      <w:r>
        <w:rPr>
          <w:color w:val="1A171C"/>
          <w:w w:val="90"/>
          <w:sz w:val="19"/>
        </w:rPr>
        <w:t>by</w:t>
      </w:r>
      <w:r>
        <w:rPr>
          <w:color w:val="1A171C"/>
          <w:spacing w:val="15"/>
          <w:sz w:val="19"/>
        </w:rPr>
        <w:t xml:space="preserve"> </w:t>
      </w:r>
      <w:r>
        <w:rPr>
          <w:color w:val="1A171C"/>
          <w:w w:val="90"/>
          <w:sz w:val="19"/>
        </w:rPr>
        <w:t>appeal,</w:t>
      </w:r>
      <w:r>
        <w:rPr>
          <w:color w:val="1A171C"/>
          <w:sz w:val="19"/>
        </w:rPr>
        <w:t xml:space="preserve"> </w:t>
      </w:r>
      <w:r>
        <w:rPr>
          <w:color w:val="1A171C"/>
          <w:w w:val="95"/>
          <w:sz w:val="19"/>
        </w:rPr>
        <w:t>if</w:t>
      </w:r>
      <w:r>
        <w:rPr>
          <w:color w:val="1A171C"/>
          <w:spacing w:val="20"/>
          <w:sz w:val="19"/>
        </w:rPr>
        <w:t xml:space="preserve"> </w:t>
      </w:r>
      <w:r>
        <w:rPr>
          <w:color w:val="1A171C"/>
          <w:w w:val="95"/>
          <w:sz w:val="19"/>
        </w:rPr>
        <w:t>the</w:t>
      </w:r>
      <w:r>
        <w:rPr>
          <w:color w:val="1A171C"/>
          <w:spacing w:val="20"/>
          <w:sz w:val="19"/>
        </w:rPr>
        <w:t xml:space="preserve"> </w:t>
      </w:r>
      <w:r>
        <w:rPr>
          <w:color w:val="1A171C"/>
          <w:w w:val="95"/>
          <w:sz w:val="19"/>
        </w:rPr>
        <w:t>application</w:t>
      </w:r>
      <w:r>
        <w:rPr>
          <w:color w:val="1A171C"/>
          <w:spacing w:val="17"/>
          <w:sz w:val="19"/>
        </w:rPr>
        <w:t xml:space="preserve"> </w:t>
      </w:r>
      <w:r>
        <w:rPr>
          <w:color w:val="1A171C"/>
          <w:w w:val="95"/>
          <w:sz w:val="19"/>
        </w:rPr>
        <w:t>to</w:t>
      </w:r>
      <w:r>
        <w:rPr>
          <w:color w:val="1A171C"/>
          <w:spacing w:val="20"/>
          <w:sz w:val="19"/>
        </w:rPr>
        <w:t xml:space="preserve"> </w:t>
      </w:r>
      <w:r>
        <w:rPr>
          <w:color w:val="1A171C"/>
          <w:w w:val="95"/>
          <w:sz w:val="19"/>
        </w:rPr>
        <w:t>grant</w:t>
      </w:r>
      <w:r>
        <w:rPr>
          <w:color w:val="1A171C"/>
          <w:spacing w:val="20"/>
          <w:sz w:val="19"/>
        </w:rPr>
        <w:t xml:space="preserve"> </w:t>
      </w:r>
      <w:r>
        <w:rPr>
          <w:color w:val="1A171C"/>
          <w:w w:val="95"/>
          <w:sz w:val="19"/>
        </w:rPr>
        <w:t>the</w:t>
      </w:r>
      <w:r>
        <w:rPr>
          <w:color w:val="1A171C"/>
          <w:spacing w:val="20"/>
          <w:sz w:val="19"/>
        </w:rPr>
        <w:t xml:space="preserve"> </w:t>
      </w:r>
      <w:r>
        <w:rPr>
          <w:color w:val="1A171C"/>
          <w:w w:val="95"/>
          <w:sz w:val="19"/>
        </w:rPr>
        <w:t>necessary</w:t>
      </w:r>
      <w:r>
        <w:rPr>
          <w:color w:val="1A171C"/>
          <w:spacing w:val="17"/>
          <w:sz w:val="19"/>
        </w:rPr>
        <w:t xml:space="preserve"> </w:t>
      </w:r>
      <w:r>
        <w:rPr>
          <w:color w:val="1A171C"/>
          <w:w w:val="95"/>
          <w:sz w:val="19"/>
        </w:rPr>
        <w:t>decision</w:t>
      </w:r>
      <w:r>
        <w:rPr>
          <w:color w:val="1A171C"/>
          <w:spacing w:val="20"/>
          <w:sz w:val="19"/>
        </w:rPr>
        <w:t xml:space="preserve"> </w:t>
      </w:r>
      <w:r>
        <w:rPr>
          <w:color w:val="1A171C"/>
          <w:w w:val="95"/>
          <w:sz w:val="19"/>
        </w:rPr>
        <w:t>is</w:t>
      </w:r>
      <w:r>
        <w:rPr>
          <w:color w:val="1A171C"/>
          <w:spacing w:val="20"/>
          <w:sz w:val="19"/>
        </w:rPr>
        <w:t xml:space="preserve"> </w:t>
      </w:r>
      <w:r>
        <w:rPr>
          <w:color w:val="1A171C"/>
          <w:w w:val="95"/>
          <w:sz w:val="19"/>
        </w:rPr>
        <w:t>not</w:t>
      </w:r>
      <w:r>
        <w:rPr>
          <w:color w:val="1A171C"/>
          <w:spacing w:val="22"/>
          <w:sz w:val="19"/>
        </w:rPr>
        <w:t xml:space="preserve"> </w:t>
      </w:r>
      <w:r>
        <w:rPr>
          <w:color w:val="1A171C"/>
          <w:w w:val="95"/>
          <w:sz w:val="19"/>
        </w:rPr>
        <w:t>successful.</w:t>
      </w:r>
    </w:p>
    <w:p w14:paraId="665751FB" w14:textId="77777777" w:rsidR="00B60704" w:rsidRDefault="00B60704">
      <w:pPr>
        <w:pStyle w:val="BodyText"/>
        <w:rPr>
          <w:sz w:val="22"/>
        </w:rPr>
      </w:pPr>
    </w:p>
    <w:p w14:paraId="3EF0F0FC" w14:textId="77777777" w:rsidR="00B60704" w:rsidRDefault="00B60704">
      <w:pPr>
        <w:pStyle w:val="BodyText"/>
        <w:rPr>
          <w:sz w:val="18"/>
        </w:rPr>
      </w:pPr>
    </w:p>
    <w:p w14:paraId="3C59D57B" w14:textId="77777777" w:rsidR="00B60704" w:rsidRDefault="001F055C">
      <w:pPr>
        <w:pStyle w:val="ListParagraph"/>
        <w:numPr>
          <w:ilvl w:val="0"/>
          <w:numId w:val="16"/>
        </w:numPr>
        <w:tabs>
          <w:tab w:val="left" w:pos="553"/>
        </w:tabs>
        <w:spacing w:line="230" w:lineRule="auto"/>
        <w:ind w:right="110" w:firstLine="2"/>
        <w:rPr>
          <w:sz w:val="19"/>
        </w:rPr>
      </w:pPr>
      <w:r>
        <w:rPr>
          <w:color w:val="1A171C"/>
          <w:w w:val="95"/>
          <w:sz w:val="19"/>
        </w:rPr>
        <w:t>In the event of infringement or suspected infringement of the provisions of national law transposing Titles III and</w:t>
      </w:r>
      <w:r>
        <w:rPr>
          <w:color w:val="1A171C"/>
          <w:sz w:val="19"/>
        </w:rPr>
        <w:t xml:space="preserve"> </w:t>
      </w:r>
      <w:r>
        <w:rPr>
          <w:color w:val="1A171C"/>
          <w:w w:val="95"/>
          <w:sz w:val="19"/>
        </w:rPr>
        <w:t>IV, the competent authorities referred to in paragraph 1 of this Article shall be those of the home Member State of the</w:t>
      </w:r>
      <w:r>
        <w:rPr>
          <w:color w:val="1A171C"/>
          <w:sz w:val="19"/>
        </w:rPr>
        <w:t xml:space="preserve"> payment service provider, except for agents and branches conducted under the right of establishment where the </w:t>
      </w:r>
      <w:r>
        <w:rPr>
          <w:color w:val="1A171C"/>
          <w:w w:val="95"/>
          <w:sz w:val="19"/>
        </w:rPr>
        <w:t>competent</w:t>
      </w:r>
      <w:r>
        <w:rPr>
          <w:color w:val="1A171C"/>
          <w:spacing w:val="23"/>
          <w:sz w:val="19"/>
        </w:rPr>
        <w:t xml:space="preserve"> </w:t>
      </w:r>
      <w:r>
        <w:rPr>
          <w:color w:val="1A171C"/>
          <w:w w:val="95"/>
          <w:sz w:val="19"/>
        </w:rPr>
        <w:t>authorities</w:t>
      </w:r>
      <w:r>
        <w:rPr>
          <w:color w:val="1A171C"/>
          <w:spacing w:val="19"/>
          <w:sz w:val="19"/>
        </w:rPr>
        <w:t xml:space="preserve"> </w:t>
      </w:r>
      <w:r>
        <w:rPr>
          <w:color w:val="1A171C"/>
          <w:w w:val="95"/>
          <w:sz w:val="19"/>
        </w:rPr>
        <w:t>shall</w:t>
      </w:r>
      <w:r>
        <w:rPr>
          <w:color w:val="1A171C"/>
          <w:spacing w:val="22"/>
          <w:sz w:val="19"/>
        </w:rPr>
        <w:t xml:space="preserve"> </w:t>
      </w:r>
      <w:r>
        <w:rPr>
          <w:color w:val="1A171C"/>
          <w:w w:val="95"/>
          <w:sz w:val="19"/>
        </w:rPr>
        <w:t>be</w:t>
      </w:r>
      <w:r>
        <w:rPr>
          <w:color w:val="1A171C"/>
          <w:spacing w:val="23"/>
          <w:sz w:val="19"/>
        </w:rPr>
        <w:t xml:space="preserve"> </w:t>
      </w:r>
      <w:r>
        <w:rPr>
          <w:color w:val="1A171C"/>
          <w:w w:val="95"/>
          <w:sz w:val="19"/>
        </w:rPr>
        <w:t>those</w:t>
      </w:r>
      <w:r>
        <w:rPr>
          <w:color w:val="1A171C"/>
          <w:spacing w:val="23"/>
          <w:sz w:val="19"/>
        </w:rPr>
        <w:t xml:space="preserve"> </w:t>
      </w:r>
      <w:r>
        <w:rPr>
          <w:color w:val="1A171C"/>
          <w:w w:val="95"/>
          <w:sz w:val="19"/>
        </w:rPr>
        <w:t>of</w:t>
      </w:r>
      <w:r>
        <w:rPr>
          <w:color w:val="1A171C"/>
          <w:spacing w:val="23"/>
          <w:sz w:val="19"/>
        </w:rPr>
        <w:t xml:space="preserve"> </w:t>
      </w:r>
      <w:r>
        <w:rPr>
          <w:color w:val="1A171C"/>
          <w:w w:val="95"/>
          <w:sz w:val="19"/>
        </w:rPr>
        <w:t>the</w:t>
      </w:r>
      <w:r>
        <w:rPr>
          <w:color w:val="1A171C"/>
          <w:spacing w:val="23"/>
          <w:sz w:val="19"/>
        </w:rPr>
        <w:t xml:space="preserve"> </w:t>
      </w:r>
      <w:r>
        <w:rPr>
          <w:color w:val="1A171C"/>
          <w:w w:val="95"/>
          <w:sz w:val="19"/>
        </w:rPr>
        <w:t>host</w:t>
      </w:r>
      <w:r>
        <w:rPr>
          <w:color w:val="1A171C"/>
          <w:spacing w:val="23"/>
          <w:sz w:val="19"/>
        </w:rPr>
        <w:t xml:space="preserve"> </w:t>
      </w:r>
      <w:r>
        <w:rPr>
          <w:color w:val="1A171C"/>
          <w:w w:val="95"/>
          <w:sz w:val="19"/>
        </w:rPr>
        <w:t>Member</w:t>
      </w:r>
      <w:r>
        <w:rPr>
          <w:color w:val="1A171C"/>
          <w:spacing w:val="23"/>
          <w:sz w:val="19"/>
        </w:rPr>
        <w:t xml:space="preserve"> </w:t>
      </w:r>
      <w:r>
        <w:rPr>
          <w:color w:val="1A171C"/>
          <w:w w:val="95"/>
          <w:sz w:val="19"/>
        </w:rPr>
        <w:t>State.</w:t>
      </w:r>
    </w:p>
    <w:p w14:paraId="5D5F92AB" w14:textId="77777777" w:rsidR="00B60704" w:rsidRDefault="00B60704">
      <w:pPr>
        <w:pStyle w:val="BodyText"/>
        <w:rPr>
          <w:sz w:val="22"/>
        </w:rPr>
      </w:pPr>
    </w:p>
    <w:p w14:paraId="368A92CC" w14:textId="77777777" w:rsidR="00B60704" w:rsidRDefault="00B60704">
      <w:pPr>
        <w:pStyle w:val="BodyText"/>
        <w:spacing w:before="10"/>
        <w:rPr>
          <w:sz w:val="17"/>
        </w:rPr>
      </w:pPr>
    </w:p>
    <w:p w14:paraId="7D2E6C6E" w14:textId="77777777" w:rsidR="00B60704" w:rsidRDefault="001F055C">
      <w:pPr>
        <w:pStyle w:val="ListParagraph"/>
        <w:numPr>
          <w:ilvl w:val="0"/>
          <w:numId w:val="16"/>
        </w:numPr>
        <w:tabs>
          <w:tab w:val="left" w:pos="553"/>
        </w:tabs>
        <w:spacing w:before="1" w:line="230" w:lineRule="auto"/>
        <w:ind w:right="108" w:firstLine="2"/>
        <w:rPr>
          <w:sz w:val="19"/>
        </w:rPr>
      </w:pPr>
      <w:r>
        <w:rPr>
          <w:color w:val="1A171C"/>
          <w:w w:val="95"/>
          <w:sz w:val="19"/>
        </w:rPr>
        <w:t>Member States shall notify the Commission of the designated competent authorities referred to in paragraph 1 as</w:t>
      </w:r>
      <w:r>
        <w:rPr>
          <w:color w:val="1A171C"/>
          <w:sz w:val="19"/>
        </w:rPr>
        <w:t xml:space="preserve"> soon</w:t>
      </w:r>
      <w:r>
        <w:rPr>
          <w:color w:val="1A171C"/>
          <w:spacing w:val="-8"/>
          <w:sz w:val="19"/>
        </w:rPr>
        <w:t xml:space="preserve"> </w:t>
      </w:r>
      <w:r>
        <w:rPr>
          <w:color w:val="1A171C"/>
          <w:sz w:val="19"/>
        </w:rPr>
        <w:t>as</w:t>
      </w:r>
      <w:r>
        <w:rPr>
          <w:color w:val="1A171C"/>
          <w:spacing w:val="-9"/>
          <w:sz w:val="19"/>
        </w:rPr>
        <w:t xml:space="preserve"> </w:t>
      </w:r>
      <w:r>
        <w:rPr>
          <w:color w:val="1A171C"/>
          <w:sz w:val="19"/>
        </w:rPr>
        <w:t>possible</w:t>
      </w:r>
      <w:r>
        <w:rPr>
          <w:color w:val="1A171C"/>
          <w:spacing w:val="-8"/>
          <w:sz w:val="19"/>
        </w:rPr>
        <w:t xml:space="preserve"> </w:t>
      </w:r>
      <w:r>
        <w:rPr>
          <w:color w:val="1A171C"/>
          <w:sz w:val="19"/>
        </w:rPr>
        <w:t>and</w:t>
      </w:r>
      <w:r>
        <w:rPr>
          <w:color w:val="1A171C"/>
          <w:spacing w:val="-8"/>
          <w:sz w:val="19"/>
        </w:rPr>
        <w:t xml:space="preserve"> </w:t>
      </w:r>
      <w:r>
        <w:rPr>
          <w:color w:val="1A171C"/>
          <w:sz w:val="19"/>
        </w:rPr>
        <w:t>in</w:t>
      </w:r>
      <w:r>
        <w:rPr>
          <w:color w:val="1A171C"/>
          <w:spacing w:val="-8"/>
          <w:sz w:val="19"/>
        </w:rPr>
        <w:t xml:space="preserve"> </w:t>
      </w:r>
      <w:r>
        <w:rPr>
          <w:color w:val="1A171C"/>
          <w:sz w:val="19"/>
        </w:rPr>
        <w:t>any</w:t>
      </w:r>
      <w:r>
        <w:rPr>
          <w:color w:val="1A171C"/>
          <w:spacing w:val="-9"/>
          <w:sz w:val="19"/>
        </w:rPr>
        <w:t xml:space="preserve"> </w:t>
      </w:r>
      <w:r>
        <w:rPr>
          <w:color w:val="1A171C"/>
          <w:sz w:val="19"/>
        </w:rPr>
        <w:t>event</w:t>
      </w:r>
      <w:r>
        <w:rPr>
          <w:color w:val="1A171C"/>
          <w:spacing w:val="-9"/>
          <w:sz w:val="19"/>
        </w:rPr>
        <w:t xml:space="preserve"> </w:t>
      </w:r>
      <w:r>
        <w:rPr>
          <w:color w:val="1A171C"/>
          <w:sz w:val="19"/>
        </w:rPr>
        <w:t>by</w:t>
      </w:r>
      <w:r>
        <w:rPr>
          <w:color w:val="1A171C"/>
          <w:spacing w:val="-8"/>
          <w:sz w:val="19"/>
        </w:rPr>
        <w:t xml:space="preserve"> </w:t>
      </w:r>
      <w:r>
        <w:rPr>
          <w:color w:val="1A171C"/>
          <w:sz w:val="19"/>
        </w:rPr>
        <w:t>13</w:t>
      </w:r>
      <w:r>
        <w:rPr>
          <w:color w:val="1A171C"/>
          <w:spacing w:val="-7"/>
          <w:sz w:val="19"/>
        </w:rPr>
        <w:t xml:space="preserve"> </w:t>
      </w:r>
      <w:r>
        <w:rPr>
          <w:color w:val="1A171C"/>
          <w:sz w:val="19"/>
        </w:rPr>
        <w:t>January</w:t>
      </w:r>
      <w:r>
        <w:rPr>
          <w:color w:val="1A171C"/>
          <w:spacing w:val="-10"/>
          <w:sz w:val="19"/>
        </w:rPr>
        <w:t xml:space="preserve"> </w:t>
      </w:r>
      <w:r>
        <w:rPr>
          <w:color w:val="1A171C"/>
          <w:sz w:val="19"/>
        </w:rPr>
        <w:t>2018.</w:t>
      </w:r>
      <w:r>
        <w:rPr>
          <w:color w:val="1A171C"/>
          <w:spacing w:val="-7"/>
          <w:sz w:val="19"/>
        </w:rPr>
        <w:t xml:space="preserve"> </w:t>
      </w:r>
      <w:r>
        <w:rPr>
          <w:color w:val="1A171C"/>
          <w:sz w:val="19"/>
        </w:rPr>
        <w:t>They</w:t>
      </w:r>
      <w:r>
        <w:rPr>
          <w:color w:val="1A171C"/>
          <w:spacing w:val="-9"/>
          <w:sz w:val="19"/>
        </w:rPr>
        <w:t xml:space="preserve"> </w:t>
      </w:r>
      <w:r>
        <w:rPr>
          <w:color w:val="1A171C"/>
          <w:sz w:val="19"/>
        </w:rPr>
        <w:t>shall</w:t>
      </w:r>
      <w:r>
        <w:rPr>
          <w:color w:val="1A171C"/>
          <w:spacing w:val="-9"/>
          <w:sz w:val="19"/>
        </w:rPr>
        <w:t xml:space="preserve"> </w:t>
      </w:r>
      <w:r>
        <w:rPr>
          <w:color w:val="1A171C"/>
          <w:sz w:val="19"/>
        </w:rPr>
        <w:t>inform</w:t>
      </w:r>
      <w:r>
        <w:rPr>
          <w:color w:val="1A171C"/>
          <w:spacing w:val="-8"/>
          <w:sz w:val="19"/>
        </w:rPr>
        <w:t xml:space="preserve"> </w:t>
      </w:r>
      <w:r>
        <w:rPr>
          <w:color w:val="1A171C"/>
          <w:sz w:val="19"/>
        </w:rPr>
        <w:t>the</w:t>
      </w:r>
      <w:r>
        <w:rPr>
          <w:color w:val="1A171C"/>
          <w:spacing w:val="-8"/>
          <w:sz w:val="19"/>
        </w:rPr>
        <w:t xml:space="preserve"> </w:t>
      </w:r>
      <w:r>
        <w:rPr>
          <w:color w:val="1A171C"/>
          <w:sz w:val="19"/>
        </w:rPr>
        <w:t>Commission</w:t>
      </w:r>
      <w:r>
        <w:rPr>
          <w:color w:val="1A171C"/>
          <w:spacing w:val="-8"/>
          <w:sz w:val="19"/>
        </w:rPr>
        <w:t xml:space="preserve"> </w:t>
      </w:r>
      <w:r>
        <w:rPr>
          <w:color w:val="1A171C"/>
          <w:sz w:val="19"/>
        </w:rPr>
        <w:t>of</w:t>
      </w:r>
      <w:r>
        <w:rPr>
          <w:color w:val="1A171C"/>
          <w:spacing w:val="-8"/>
          <w:sz w:val="19"/>
        </w:rPr>
        <w:t xml:space="preserve"> </w:t>
      </w:r>
      <w:r>
        <w:rPr>
          <w:color w:val="1A171C"/>
          <w:sz w:val="19"/>
        </w:rPr>
        <w:t>any</w:t>
      </w:r>
      <w:r>
        <w:rPr>
          <w:color w:val="1A171C"/>
          <w:spacing w:val="-9"/>
          <w:sz w:val="19"/>
        </w:rPr>
        <w:t xml:space="preserve"> </w:t>
      </w:r>
      <w:r>
        <w:rPr>
          <w:color w:val="1A171C"/>
          <w:sz w:val="19"/>
        </w:rPr>
        <w:t>division</w:t>
      </w:r>
      <w:r>
        <w:rPr>
          <w:color w:val="1A171C"/>
          <w:spacing w:val="-9"/>
          <w:sz w:val="19"/>
        </w:rPr>
        <w:t xml:space="preserve"> </w:t>
      </w:r>
      <w:r>
        <w:rPr>
          <w:color w:val="1A171C"/>
          <w:sz w:val="19"/>
        </w:rPr>
        <w:t>of</w:t>
      </w:r>
      <w:r>
        <w:rPr>
          <w:color w:val="1A171C"/>
          <w:spacing w:val="-8"/>
          <w:sz w:val="19"/>
        </w:rPr>
        <w:t xml:space="preserve"> </w:t>
      </w:r>
      <w:r>
        <w:rPr>
          <w:color w:val="1A171C"/>
          <w:sz w:val="19"/>
        </w:rPr>
        <w:t>duties</w:t>
      </w:r>
      <w:r>
        <w:rPr>
          <w:color w:val="1A171C"/>
          <w:spacing w:val="-9"/>
          <w:sz w:val="19"/>
        </w:rPr>
        <w:t xml:space="preserve"> </w:t>
      </w:r>
      <w:r>
        <w:rPr>
          <w:color w:val="1A171C"/>
          <w:sz w:val="19"/>
        </w:rPr>
        <w:t xml:space="preserve">of </w:t>
      </w:r>
      <w:r>
        <w:rPr>
          <w:color w:val="1A171C"/>
          <w:w w:val="95"/>
          <w:sz w:val="19"/>
        </w:rPr>
        <w:t>those authorities. They shall immediately notify the Commission of any subsequent change concerning the designation</w:t>
      </w:r>
      <w:r>
        <w:rPr>
          <w:color w:val="1A171C"/>
          <w:sz w:val="19"/>
        </w:rPr>
        <w:t xml:space="preserve"> </w:t>
      </w:r>
      <w:r>
        <w:rPr>
          <w:color w:val="1A171C"/>
          <w:w w:val="95"/>
          <w:sz w:val="19"/>
        </w:rPr>
        <w:t>and</w:t>
      </w:r>
      <w:r>
        <w:rPr>
          <w:color w:val="1A171C"/>
          <w:spacing w:val="21"/>
          <w:sz w:val="19"/>
        </w:rPr>
        <w:t xml:space="preserve"> </w:t>
      </w:r>
      <w:r>
        <w:rPr>
          <w:color w:val="1A171C"/>
          <w:w w:val="95"/>
          <w:sz w:val="19"/>
        </w:rPr>
        <w:t>respective</w:t>
      </w:r>
      <w:r>
        <w:rPr>
          <w:color w:val="1A171C"/>
          <w:spacing w:val="18"/>
          <w:sz w:val="19"/>
        </w:rPr>
        <w:t xml:space="preserve"> </w:t>
      </w:r>
      <w:r>
        <w:rPr>
          <w:color w:val="1A171C"/>
          <w:w w:val="95"/>
          <w:sz w:val="19"/>
        </w:rPr>
        <w:t>competences</w:t>
      </w:r>
      <w:r>
        <w:rPr>
          <w:color w:val="1A171C"/>
          <w:spacing w:val="19"/>
          <w:sz w:val="19"/>
        </w:rPr>
        <w:t xml:space="preserve"> </w:t>
      </w:r>
      <w:r>
        <w:rPr>
          <w:color w:val="1A171C"/>
          <w:w w:val="95"/>
          <w:sz w:val="19"/>
        </w:rPr>
        <w:t>of</w:t>
      </w:r>
      <w:r>
        <w:rPr>
          <w:color w:val="1A171C"/>
          <w:spacing w:val="22"/>
          <w:sz w:val="19"/>
        </w:rPr>
        <w:t xml:space="preserve"> </w:t>
      </w:r>
      <w:r>
        <w:rPr>
          <w:color w:val="1A171C"/>
          <w:w w:val="95"/>
          <w:sz w:val="19"/>
        </w:rPr>
        <w:t>those</w:t>
      </w:r>
      <w:r>
        <w:rPr>
          <w:color w:val="1A171C"/>
          <w:spacing w:val="21"/>
          <w:sz w:val="19"/>
        </w:rPr>
        <w:t xml:space="preserve"> </w:t>
      </w:r>
      <w:r>
        <w:rPr>
          <w:color w:val="1A171C"/>
          <w:w w:val="95"/>
          <w:sz w:val="19"/>
        </w:rPr>
        <w:t>authorities.</w:t>
      </w:r>
    </w:p>
    <w:p w14:paraId="7902AD5F" w14:textId="77777777" w:rsidR="00B60704" w:rsidRDefault="00B60704">
      <w:pPr>
        <w:pStyle w:val="BodyText"/>
        <w:rPr>
          <w:sz w:val="22"/>
        </w:rPr>
      </w:pPr>
    </w:p>
    <w:p w14:paraId="76C207A0" w14:textId="77777777" w:rsidR="00B60704" w:rsidRDefault="00B60704">
      <w:pPr>
        <w:pStyle w:val="BodyText"/>
        <w:spacing w:before="10"/>
        <w:rPr>
          <w:sz w:val="17"/>
        </w:rPr>
      </w:pPr>
    </w:p>
    <w:p w14:paraId="0CAB778B" w14:textId="77777777" w:rsidR="00B60704" w:rsidRDefault="001F055C">
      <w:pPr>
        <w:pStyle w:val="ListParagraph"/>
        <w:numPr>
          <w:ilvl w:val="0"/>
          <w:numId w:val="16"/>
        </w:numPr>
        <w:tabs>
          <w:tab w:val="left" w:pos="553"/>
        </w:tabs>
        <w:spacing w:line="230" w:lineRule="auto"/>
        <w:ind w:right="109" w:firstLine="2"/>
        <w:rPr>
          <w:sz w:val="19"/>
        </w:rPr>
      </w:pPr>
      <w:r>
        <w:rPr>
          <w:color w:val="1A171C"/>
          <w:w w:val="95"/>
          <w:sz w:val="19"/>
        </w:rPr>
        <w:t>EBA shall, after consulting the ECB, issue guidelines, addressed to the competent authorities, in accordance with</w:t>
      </w:r>
      <w:r>
        <w:rPr>
          <w:color w:val="1A171C"/>
          <w:sz w:val="19"/>
        </w:rPr>
        <w:t xml:space="preserve"> Article</w:t>
      </w:r>
      <w:r>
        <w:rPr>
          <w:color w:val="1A171C"/>
          <w:spacing w:val="-9"/>
          <w:sz w:val="19"/>
        </w:rPr>
        <w:t xml:space="preserve"> </w:t>
      </w:r>
      <w:r>
        <w:rPr>
          <w:color w:val="1A171C"/>
          <w:sz w:val="19"/>
        </w:rPr>
        <w:t>16</w:t>
      </w:r>
      <w:r>
        <w:rPr>
          <w:color w:val="1A171C"/>
          <w:spacing w:val="-7"/>
          <w:sz w:val="19"/>
        </w:rPr>
        <w:t xml:space="preserve"> </w:t>
      </w:r>
      <w:r>
        <w:rPr>
          <w:color w:val="1A171C"/>
          <w:sz w:val="19"/>
        </w:rPr>
        <w:t>of</w:t>
      </w:r>
      <w:r>
        <w:rPr>
          <w:color w:val="1A171C"/>
          <w:spacing w:val="-8"/>
          <w:sz w:val="19"/>
        </w:rPr>
        <w:t xml:space="preserve"> </w:t>
      </w:r>
      <w:r>
        <w:rPr>
          <w:color w:val="1A171C"/>
          <w:sz w:val="19"/>
        </w:rPr>
        <w:t>Regulation</w:t>
      </w:r>
      <w:r>
        <w:rPr>
          <w:color w:val="1A171C"/>
          <w:spacing w:val="-9"/>
          <w:sz w:val="19"/>
        </w:rPr>
        <w:t xml:space="preserve"> </w:t>
      </w:r>
      <w:r>
        <w:rPr>
          <w:color w:val="1A171C"/>
          <w:sz w:val="19"/>
        </w:rPr>
        <w:t>(EU)</w:t>
      </w:r>
      <w:r>
        <w:rPr>
          <w:color w:val="1A171C"/>
          <w:spacing w:val="-7"/>
          <w:sz w:val="19"/>
        </w:rPr>
        <w:t xml:space="preserve"> </w:t>
      </w:r>
      <w:r>
        <w:rPr>
          <w:color w:val="1A171C"/>
          <w:sz w:val="19"/>
        </w:rPr>
        <w:t>No</w:t>
      </w:r>
      <w:r>
        <w:rPr>
          <w:color w:val="1A171C"/>
          <w:spacing w:val="-7"/>
          <w:sz w:val="19"/>
        </w:rPr>
        <w:t xml:space="preserve"> </w:t>
      </w:r>
      <w:r>
        <w:rPr>
          <w:color w:val="1A171C"/>
          <w:sz w:val="19"/>
        </w:rPr>
        <w:t>1093/2010</w:t>
      </w:r>
      <w:r>
        <w:rPr>
          <w:color w:val="1A171C"/>
          <w:spacing w:val="-7"/>
          <w:sz w:val="19"/>
        </w:rPr>
        <w:t xml:space="preserve"> </w:t>
      </w:r>
      <w:r>
        <w:rPr>
          <w:color w:val="1A171C"/>
          <w:sz w:val="19"/>
        </w:rPr>
        <w:t>on</w:t>
      </w:r>
      <w:r>
        <w:rPr>
          <w:color w:val="1A171C"/>
          <w:spacing w:val="-7"/>
          <w:sz w:val="19"/>
        </w:rPr>
        <w:t xml:space="preserve"> </w:t>
      </w:r>
      <w:r>
        <w:rPr>
          <w:color w:val="1A171C"/>
          <w:sz w:val="19"/>
        </w:rPr>
        <w:t>the</w:t>
      </w:r>
      <w:r>
        <w:rPr>
          <w:color w:val="1A171C"/>
          <w:spacing w:val="-9"/>
          <w:sz w:val="19"/>
        </w:rPr>
        <w:t xml:space="preserve"> </w:t>
      </w:r>
      <w:r>
        <w:rPr>
          <w:color w:val="1A171C"/>
          <w:sz w:val="19"/>
        </w:rPr>
        <w:t>complaints</w:t>
      </w:r>
      <w:r>
        <w:rPr>
          <w:color w:val="1A171C"/>
          <w:spacing w:val="-9"/>
          <w:sz w:val="19"/>
        </w:rPr>
        <w:t xml:space="preserve"> </w:t>
      </w:r>
      <w:r>
        <w:rPr>
          <w:color w:val="1A171C"/>
          <w:sz w:val="19"/>
        </w:rPr>
        <w:t>procedures</w:t>
      </w:r>
      <w:r>
        <w:rPr>
          <w:color w:val="1A171C"/>
          <w:spacing w:val="-10"/>
          <w:sz w:val="19"/>
        </w:rPr>
        <w:t xml:space="preserve"> </w:t>
      </w:r>
      <w:r>
        <w:rPr>
          <w:color w:val="1A171C"/>
          <w:sz w:val="19"/>
        </w:rPr>
        <w:t>to</w:t>
      </w:r>
      <w:r>
        <w:rPr>
          <w:color w:val="1A171C"/>
          <w:spacing w:val="-8"/>
          <w:sz w:val="19"/>
        </w:rPr>
        <w:t xml:space="preserve"> </w:t>
      </w:r>
      <w:r>
        <w:rPr>
          <w:color w:val="1A171C"/>
          <w:sz w:val="19"/>
        </w:rPr>
        <w:t>be</w:t>
      </w:r>
      <w:r>
        <w:rPr>
          <w:color w:val="1A171C"/>
          <w:spacing w:val="-9"/>
          <w:sz w:val="19"/>
        </w:rPr>
        <w:t xml:space="preserve"> </w:t>
      </w:r>
      <w:r>
        <w:rPr>
          <w:color w:val="1A171C"/>
          <w:sz w:val="19"/>
        </w:rPr>
        <w:t>taken</w:t>
      </w:r>
      <w:r>
        <w:rPr>
          <w:color w:val="1A171C"/>
          <w:spacing w:val="-9"/>
          <w:sz w:val="19"/>
        </w:rPr>
        <w:t xml:space="preserve"> </w:t>
      </w:r>
      <w:r>
        <w:rPr>
          <w:color w:val="1A171C"/>
          <w:sz w:val="19"/>
        </w:rPr>
        <w:t>into</w:t>
      </w:r>
      <w:r>
        <w:rPr>
          <w:color w:val="1A171C"/>
          <w:spacing w:val="-8"/>
          <w:sz w:val="19"/>
        </w:rPr>
        <w:t xml:space="preserve"> </w:t>
      </w:r>
      <w:r>
        <w:rPr>
          <w:color w:val="1A171C"/>
          <w:sz w:val="19"/>
        </w:rPr>
        <w:t>consideration</w:t>
      </w:r>
      <w:r>
        <w:rPr>
          <w:color w:val="1A171C"/>
          <w:spacing w:val="-9"/>
          <w:sz w:val="19"/>
        </w:rPr>
        <w:t xml:space="preserve"> </w:t>
      </w:r>
      <w:r>
        <w:rPr>
          <w:color w:val="1A171C"/>
          <w:sz w:val="19"/>
        </w:rPr>
        <w:t>to</w:t>
      </w:r>
      <w:r>
        <w:rPr>
          <w:color w:val="1A171C"/>
          <w:spacing w:val="-9"/>
          <w:sz w:val="19"/>
        </w:rPr>
        <w:t xml:space="preserve"> </w:t>
      </w:r>
      <w:r>
        <w:rPr>
          <w:color w:val="1A171C"/>
          <w:sz w:val="19"/>
        </w:rPr>
        <w:t xml:space="preserve">ensure </w:t>
      </w:r>
      <w:r>
        <w:rPr>
          <w:color w:val="1A171C"/>
          <w:w w:val="95"/>
          <w:sz w:val="19"/>
        </w:rPr>
        <w:t>compliance with paragraph 1 of this Article. Those guidelines shall be issued by 13 January 2018 and shall be updated</w:t>
      </w:r>
      <w:r>
        <w:rPr>
          <w:color w:val="1A171C"/>
          <w:sz w:val="19"/>
        </w:rPr>
        <w:t xml:space="preserve"> on</w:t>
      </w:r>
      <w:r>
        <w:rPr>
          <w:color w:val="1A171C"/>
          <w:spacing w:val="8"/>
          <w:sz w:val="19"/>
        </w:rPr>
        <w:t xml:space="preserve"> </w:t>
      </w:r>
      <w:r>
        <w:rPr>
          <w:color w:val="1A171C"/>
          <w:sz w:val="19"/>
        </w:rPr>
        <w:t>a</w:t>
      </w:r>
      <w:r>
        <w:rPr>
          <w:color w:val="1A171C"/>
          <w:spacing w:val="8"/>
          <w:sz w:val="19"/>
        </w:rPr>
        <w:t xml:space="preserve"> </w:t>
      </w:r>
      <w:r>
        <w:rPr>
          <w:color w:val="1A171C"/>
          <w:sz w:val="19"/>
        </w:rPr>
        <w:t>regular</w:t>
      </w:r>
      <w:r>
        <w:rPr>
          <w:color w:val="1A171C"/>
          <w:spacing w:val="5"/>
          <w:sz w:val="19"/>
        </w:rPr>
        <w:t xml:space="preserve"> </w:t>
      </w:r>
      <w:r>
        <w:rPr>
          <w:color w:val="1A171C"/>
          <w:sz w:val="19"/>
        </w:rPr>
        <w:t>basis,</w:t>
      </w:r>
      <w:r>
        <w:rPr>
          <w:color w:val="1A171C"/>
          <w:spacing w:val="6"/>
          <w:sz w:val="19"/>
        </w:rPr>
        <w:t xml:space="preserve"> </w:t>
      </w:r>
      <w:r>
        <w:rPr>
          <w:color w:val="1A171C"/>
          <w:sz w:val="19"/>
        </w:rPr>
        <w:t>as</w:t>
      </w:r>
      <w:r>
        <w:rPr>
          <w:color w:val="1A171C"/>
          <w:spacing w:val="7"/>
          <w:sz w:val="19"/>
        </w:rPr>
        <w:t xml:space="preserve"> </w:t>
      </w:r>
      <w:r>
        <w:rPr>
          <w:color w:val="1A171C"/>
          <w:sz w:val="19"/>
        </w:rPr>
        <w:t>appropriate.</w:t>
      </w:r>
    </w:p>
    <w:p w14:paraId="2915D10F" w14:textId="77777777" w:rsidR="00B60704" w:rsidRDefault="00B60704">
      <w:pPr>
        <w:pStyle w:val="BodyText"/>
        <w:rPr>
          <w:sz w:val="22"/>
        </w:rPr>
      </w:pPr>
    </w:p>
    <w:p w14:paraId="450203D1" w14:textId="77777777" w:rsidR="00B60704" w:rsidRDefault="00B60704">
      <w:pPr>
        <w:pStyle w:val="BodyText"/>
        <w:spacing w:before="3"/>
        <w:rPr>
          <w:sz w:val="17"/>
        </w:rPr>
      </w:pPr>
    </w:p>
    <w:p w14:paraId="79593AD2" w14:textId="77777777" w:rsidR="00B60704" w:rsidRPr="001F055C" w:rsidRDefault="001F055C">
      <w:pPr>
        <w:pStyle w:val="BodyText"/>
        <w:spacing w:before="1"/>
        <w:ind w:left="299" w:right="289"/>
        <w:jc w:val="center"/>
        <w:rPr>
          <w:lang w:val="es-CR"/>
        </w:rPr>
      </w:pPr>
      <w:r w:rsidRPr="001F055C">
        <w:rPr>
          <w:color w:val="1A171C"/>
          <w:lang w:val="es-CR"/>
        </w:rPr>
        <w:t>S</w:t>
      </w:r>
      <w:r w:rsidRPr="001F055C">
        <w:rPr>
          <w:color w:val="1A171C"/>
          <w:spacing w:val="-10"/>
          <w:lang w:val="es-CR"/>
        </w:rPr>
        <w:t xml:space="preserve"> </w:t>
      </w:r>
      <w:r w:rsidRPr="001F055C">
        <w:rPr>
          <w:color w:val="1A171C"/>
          <w:lang w:val="es-CR"/>
        </w:rPr>
        <w:t>e</w:t>
      </w:r>
      <w:r w:rsidRPr="001F055C">
        <w:rPr>
          <w:color w:val="1A171C"/>
          <w:spacing w:val="-10"/>
          <w:lang w:val="es-CR"/>
        </w:rPr>
        <w:t xml:space="preserve"> </w:t>
      </w:r>
      <w:r w:rsidRPr="001F055C">
        <w:rPr>
          <w:color w:val="1A171C"/>
          <w:lang w:val="es-CR"/>
        </w:rPr>
        <w:t>c</w:t>
      </w:r>
      <w:r w:rsidRPr="001F055C">
        <w:rPr>
          <w:color w:val="1A171C"/>
          <w:spacing w:val="-10"/>
          <w:lang w:val="es-CR"/>
        </w:rPr>
        <w:t xml:space="preserve"> </w:t>
      </w:r>
      <w:r w:rsidRPr="001F055C">
        <w:rPr>
          <w:color w:val="1A171C"/>
          <w:lang w:val="es-CR"/>
        </w:rPr>
        <w:t>t</w:t>
      </w:r>
      <w:r w:rsidRPr="001F055C">
        <w:rPr>
          <w:color w:val="1A171C"/>
          <w:spacing w:val="-10"/>
          <w:lang w:val="es-CR"/>
        </w:rPr>
        <w:t xml:space="preserve"> </w:t>
      </w:r>
      <w:r w:rsidRPr="001F055C">
        <w:rPr>
          <w:color w:val="1A171C"/>
          <w:lang w:val="es-CR"/>
        </w:rPr>
        <w:t>i</w:t>
      </w:r>
      <w:r w:rsidRPr="001F055C">
        <w:rPr>
          <w:color w:val="1A171C"/>
          <w:spacing w:val="-10"/>
          <w:lang w:val="es-CR"/>
        </w:rPr>
        <w:t xml:space="preserve"> </w:t>
      </w:r>
      <w:r w:rsidRPr="001F055C">
        <w:rPr>
          <w:color w:val="1A171C"/>
          <w:lang w:val="es-CR"/>
        </w:rPr>
        <w:t>o</w:t>
      </w:r>
      <w:r w:rsidRPr="001F055C">
        <w:rPr>
          <w:color w:val="1A171C"/>
          <w:spacing w:val="-9"/>
          <w:lang w:val="es-CR"/>
        </w:rPr>
        <w:t xml:space="preserve"> </w:t>
      </w:r>
      <w:r w:rsidRPr="001F055C">
        <w:rPr>
          <w:color w:val="1A171C"/>
          <w:lang w:val="es-CR"/>
        </w:rPr>
        <w:t>n</w:t>
      </w:r>
      <w:r w:rsidRPr="001F055C">
        <w:rPr>
          <w:color w:val="1A171C"/>
          <w:spacing w:val="54"/>
          <w:lang w:val="es-CR"/>
        </w:rPr>
        <w:t xml:space="preserve"> </w:t>
      </w:r>
      <w:r w:rsidRPr="001F055C">
        <w:rPr>
          <w:color w:val="1A171C"/>
          <w:spacing w:val="-10"/>
          <w:lang w:val="es-CR"/>
        </w:rPr>
        <w:t>2</w:t>
      </w:r>
    </w:p>
    <w:p w14:paraId="6F327895" w14:textId="77777777" w:rsidR="00B60704" w:rsidRPr="001F055C" w:rsidRDefault="001F055C">
      <w:pPr>
        <w:pStyle w:val="Heading1"/>
        <w:rPr>
          <w:lang w:val="es-CR"/>
        </w:rPr>
      </w:pPr>
      <w:r w:rsidRPr="001F055C">
        <w:rPr>
          <w:color w:val="1A171C"/>
          <w:w w:val="95"/>
          <w:lang w:val="es-CR"/>
        </w:rPr>
        <w:t>A</w:t>
      </w:r>
      <w:r w:rsidRPr="001F055C">
        <w:rPr>
          <w:color w:val="1A171C"/>
          <w:spacing w:val="-10"/>
          <w:w w:val="95"/>
          <w:lang w:val="es-CR"/>
        </w:rPr>
        <w:t xml:space="preserve"> </w:t>
      </w:r>
      <w:r w:rsidRPr="001F055C">
        <w:rPr>
          <w:color w:val="1A171C"/>
          <w:w w:val="95"/>
          <w:lang w:val="es-CR"/>
        </w:rPr>
        <w:t>D</w:t>
      </w:r>
      <w:r w:rsidRPr="001F055C">
        <w:rPr>
          <w:color w:val="1A171C"/>
          <w:spacing w:val="-9"/>
          <w:w w:val="95"/>
          <w:lang w:val="es-CR"/>
        </w:rPr>
        <w:t xml:space="preserve"> </w:t>
      </w:r>
      <w:r w:rsidRPr="001F055C">
        <w:rPr>
          <w:color w:val="1A171C"/>
          <w:w w:val="95"/>
          <w:lang w:val="es-CR"/>
        </w:rPr>
        <w:t>R</w:t>
      </w:r>
      <w:r w:rsidRPr="001F055C">
        <w:rPr>
          <w:color w:val="1A171C"/>
          <w:spacing w:val="41"/>
          <w:lang w:val="es-CR"/>
        </w:rPr>
        <w:t xml:space="preserve"> </w:t>
      </w:r>
      <w:r w:rsidRPr="001F055C">
        <w:rPr>
          <w:color w:val="1A171C"/>
          <w:w w:val="95"/>
          <w:lang w:val="es-CR"/>
        </w:rPr>
        <w:t>p</w:t>
      </w:r>
      <w:r w:rsidRPr="001F055C">
        <w:rPr>
          <w:color w:val="1A171C"/>
          <w:spacing w:val="-9"/>
          <w:w w:val="95"/>
          <w:lang w:val="es-CR"/>
        </w:rPr>
        <w:t xml:space="preserve"> </w:t>
      </w:r>
      <w:r w:rsidRPr="001F055C">
        <w:rPr>
          <w:color w:val="1A171C"/>
          <w:w w:val="95"/>
          <w:lang w:val="es-CR"/>
        </w:rPr>
        <w:t>r</w:t>
      </w:r>
      <w:r w:rsidRPr="001F055C">
        <w:rPr>
          <w:color w:val="1A171C"/>
          <w:spacing w:val="-10"/>
          <w:w w:val="95"/>
          <w:lang w:val="es-CR"/>
        </w:rPr>
        <w:t xml:space="preserve"> </w:t>
      </w:r>
      <w:r w:rsidRPr="001F055C">
        <w:rPr>
          <w:color w:val="1A171C"/>
          <w:w w:val="95"/>
          <w:lang w:val="es-CR"/>
        </w:rPr>
        <w:t>o</w:t>
      </w:r>
      <w:r w:rsidRPr="001F055C">
        <w:rPr>
          <w:color w:val="1A171C"/>
          <w:spacing w:val="-9"/>
          <w:w w:val="95"/>
          <w:lang w:val="es-CR"/>
        </w:rPr>
        <w:t xml:space="preserve"> </w:t>
      </w:r>
      <w:r w:rsidRPr="001F055C">
        <w:rPr>
          <w:color w:val="1A171C"/>
          <w:w w:val="95"/>
          <w:lang w:val="es-CR"/>
        </w:rPr>
        <w:t>c</w:t>
      </w:r>
      <w:r w:rsidRPr="001F055C">
        <w:rPr>
          <w:color w:val="1A171C"/>
          <w:spacing w:val="-9"/>
          <w:w w:val="95"/>
          <w:lang w:val="es-CR"/>
        </w:rPr>
        <w:t xml:space="preserve"> </w:t>
      </w:r>
      <w:r w:rsidRPr="001F055C">
        <w:rPr>
          <w:color w:val="1A171C"/>
          <w:w w:val="95"/>
          <w:lang w:val="es-CR"/>
        </w:rPr>
        <w:t>e</w:t>
      </w:r>
      <w:r w:rsidRPr="001F055C">
        <w:rPr>
          <w:color w:val="1A171C"/>
          <w:spacing w:val="-10"/>
          <w:w w:val="95"/>
          <w:lang w:val="es-CR"/>
        </w:rPr>
        <w:t xml:space="preserve"> </w:t>
      </w:r>
      <w:r w:rsidRPr="001F055C">
        <w:rPr>
          <w:color w:val="1A171C"/>
          <w:w w:val="95"/>
          <w:lang w:val="es-CR"/>
        </w:rPr>
        <w:t>d</w:t>
      </w:r>
      <w:r w:rsidRPr="001F055C">
        <w:rPr>
          <w:color w:val="1A171C"/>
          <w:spacing w:val="-9"/>
          <w:w w:val="95"/>
          <w:lang w:val="es-CR"/>
        </w:rPr>
        <w:t xml:space="preserve"> </w:t>
      </w:r>
      <w:r w:rsidRPr="001F055C">
        <w:rPr>
          <w:color w:val="1A171C"/>
          <w:w w:val="95"/>
          <w:lang w:val="es-CR"/>
        </w:rPr>
        <w:t>u</w:t>
      </w:r>
      <w:r w:rsidRPr="001F055C">
        <w:rPr>
          <w:color w:val="1A171C"/>
          <w:spacing w:val="-10"/>
          <w:w w:val="95"/>
          <w:lang w:val="es-CR"/>
        </w:rPr>
        <w:t xml:space="preserve"> </w:t>
      </w:r>
      <w:r w:rsidRPr="001F055C">
        <w:rPr>
          <w:color w:val="1A171C"/>
          <w:w w:val="95"/>
          <w:lang w:val="es-CR"/>
        </w:rPr>
        <w:t>r</w:t>
      </w:r>
      <w:r w:rsidRPr="001F055C">
        <w:rPr>
          <w:color w:val="1A171C"/>
          <w:spacing w:val="-9"/>
          <w:w w:val="95"/>
          <w:lang w:val="es-CR"/>
        </w:rPr>
        <w:t xml:space="preserve"> </w:t>
      </w:r>
      <w:r w:rsidRPr="001F055C">
        <w:rPr>
          <w:color w:val="1A171C"/>
          <w:w w:val="95"/>
          <w:lang w:val="es-CR"/>
        </w:rPr>
        <w:t>e</w:t>
      </w:r>
      <w:r w:rsidRPr="001F055C">
        <w:rPr>
          <w:color w:val="1A171C"/>
          <w:spacing w:val="-10"/>
          <w:w w:val="95"/>
          <w:lang w:val="es-CR"/>
        </w:rPr>
        <w:t xml:space="preserve"> </w:t>
      </w:r>
      <w:r w:rsidRPr="001F055C">
        <w:rPr>
          <w:color w:val="1A171C"/>
          <w:w w:val="95"/>
          <w:lang w:val="es-CR"/>
        </w:rPr>
        <w:t>s</w:t>
      </w:r>
      <w:r w:rsidRPr="001F055C">
        <w:rPr>
          <w:color w:val="1A171C"/>
          <w:spacing w:val="60"/>
          <w:lang w:val="es-CR"/>
        </w:rPr>
        <w:t xml:space="preserve"> </w:t>
      </w:r>
      <w:r w:rsidRPr="001F055C">
        <w:rPr>
          <w:color w:val="1A171C"/>
          <w:w w:val="95"/>
          <w:lang w:val="es-CR"/>
        </w:rPr>
        <w:t>a</w:t>
      </w:r>
      <w:r w:rsidRPr="001F055C">
        <w:rPr>
          <w:color w:val="1A171C"/>
          <w:spacing w:val="-9"/>
          <w:w w:val="95"/>
          <w:lang w:val="es-CR"/>
        </w:rPr>
        <w:t xml:space="preserve"> </w:t>
      </w:r>
      <w:r w:rsidRPr="001F055C">
        <w:rPr>
          <w:color w:val="1A171C"/>
          <w:w w:val="95"/>
          <w:lang w:val="es-CR"/>
        </w:rPr>
        <w:t>n</w:t>
      </w:r>
      <w:r w:rsidRPr="001F055C">
        <w:rPr>
          <w:color w:val="1A171C"/>
          <w:spacing w:val="-10"/>
          <w:w w:val="95"/>
          <w:lang w:val="es-CR"/>
        </w:rPr>
        <w:t xml:space="preserve"> </w:t>
      </w:r>
      <w:r w:rsidRPr="001F055C">
        <w:rPr>
          <w:color w:val="1A171C"/>
          <w:w w:val="95"/>
          <w:lang w:val="es-CR"/>
        </w:rPr>
        <w:t>d</w:t>
      </w:r>
      <w:r w:rsidRPr="001F055C">
        <w:rPr>
          <w:color w:val="1A171C"/>
          <w:spacing w:val="57"/>
          <w:lang w:val="es-CR"/>
        </w:rPr>
        <w:t xml:space="preserve"> </w:t>
      </w:r>
      <w:r w:rsidRPr="001F055C">
        <w:rPr>
          <w:color w:val="1A171C"/>
          <w:w w:val="95"/>
          <w:lang w:val="es-CR"/>
        </w:rPr>
        <w:t>p</w:t>
      </w:r>
      <w:r w:rsidRPr="001F055C">
        <w:rPr>
          <w:color w:val="1A171C"/>
          <w:spacing w:val="-9"/>
          <w:w w:val="95"/>
          <w:lang w:val="es-CR"/>
        </w:rPr>
        <w:t xml:space="preserve"> </w:t>
      </w:r>
      <w:r w:rsidRPr="001F055C">
        <w:rPr>
          <w:color w:val="1A171C"/>
          <w:w w:val="95"/>
          <w:lang w:val="es-CR"/>
        </w:rPr>
        <w:t>e</w:t>
      </w:r>
      <w:r w:rsidRPr="001F055C">
        <w:rPr>
          <w:color w:val="1A171C"/>
          <w:spacing w:val="-10"/>
          <w:w w:val="95"/>
          <w:lang w:val="es-CR"/>
        </w:rPr>
        <w:t xml:space="preserve"> </w:t>
      </w:r>
      <w:r w:rsidRPr="001F055C">
        <w:rPr>
          <w:color w:val="1A171C"/>
          <w:w w:val="95"/>
          <w:lang w:val="es-CR"/>
        </w:rPr>
        <w:t>n</w:t>
      </w:r>
      <w:r w:rsidRPr="001F055C">
        <w:rPr>
          <w:color w:val="1A171C"/>
          <w:spacing w:val="-9"/>
          <w:w w:val="95"/>
          <w:lang w:val="es-CR"/>
        </w:rPr>
        <w:t xml:space="preserve"> </w:t>
      </w:r>
      <w:r w:rsidRPr="001F055C">
        <w:rPr>
          <w:color w:val="1A171C"/>
          <w:w w:val="95"/>
          <w:lang w:val="es-CR"/>
        </w:rPr>
        <w:t>a</w:t>
      </w:r>
      <w:r w:rsidRPr="001F055C">
        <w:rPr>
          <w:color w:val="1A171C"/>
          <w:spacing w:val="-10"/>
          <w:w w:val="95"/>
          <w:lang w:val="es-CR"/>
        </w:rPr>
        <w:t xml:space="preserve"> </w:t>
      </w:r>
      <w:r w:rsidRPr="001F055C">
        <w:rPr>
          <w:color w:val="1A171C"/>
          <w:w w:val="95"/>
          <w:lang w:val="es-CR"/>
        </w:rPr>
        <w:t>l</w:t>
      </w:r>
      <w:r w:rsidRPr="001F055C">
        <w:rPr>
          <w:color w:val="1A171C"/>
          <w:spacing w:val="-9"/>
          <w:w w:val="95"/>
          <w:lang w:val="es-CR"/>
        </w:rPr>
        <w:t xml:space="preserve"> </w:t>
      </w:r>
      <w:r w:rsidRPr="001F055C">
        <w:rPr>
          <w:color w:val="1A171C"/>
          <w:w w:val="95"/>
          <w:lang w:val="es-CR"/>
        </w:rPr>
        <w:t>t</w:t>
      </w:r>
      <w:r w:rsidRPr="001F055C">
        <w:rPr>
          <w:color w:val="1A171C"/>
          <w:spacing w:val="-10"/>
          <w:w w:val="95"/>
          <w:lang w:val="es-CR"/>
        </w:rPr>
        <w:t xml:space="preserve"> </w:t>
      </w:r>
      <w:r w:rsidRPr="001F055C">
        <w:rPr>
          <w:color w:val="1A171C"/>
          <w:w w:val="95"/>
          <w:lang w:val="es-CR"/>
        </w:rPr>
        <w:t>i</w:t>
      </w:r>
      <w:r w:rsidRPr="001F055C">
        <w:rPr>
          <w:color w:val="1A171C"/>
          <w:spacing w:val="-9"/>
          <w:w w:val="95"/>
          <w:lang w:val="es-CR"/>
        </w:rPr>
        <w:t xml:space="preserve"> </w:t>
      </w:r>
      <w:r w:rsidRPr="001F055C">
        <w:rPr>
          <w:color w:val="1A171C"/>
          <w:w w:val="95"/>
          <w:lang w:val="es-CR"/>
        </w:rPr>
        <w:t>e</w:t>
      </w:r>
      <w:r w:rsidRPr="001F055C">
        <w:rPr>
          <w:color w:val="1A171C"/>
          <w:spacing w:val="-10"/>
          <w:w w:val="95"/>
          <w:lang w:val="es-CR"/>
        </w:rPr>
        <w:t xml:space="preserve"> s</w:t>
      </w:r>
    </w:p>
    <w:p w14:paraId="7E48D45A" w14:textId="77777777" w:rsidR="00B60704" w:rsidRPr="001F055C" w:rsidRDefault="00B60704">
      <w:pPr>
        <w:pStyle w:val="BodyText"/>
        <w:spacing w:before="4"/>
        <w:rPr>
          <w:rFonts w:ascii="Book Antiqua"/>
          <w:b/>
          <w:sz w:val="23"/>
          <w:lang w:val="es-CR"/>
        </w:rPr>
      </w:pPr>
    </w:p>
    <w:p w14:paraId="4B077402" w14:textId="77777777" w:rsidR="00B60704" w:rsidRDefault="001F055C">
      <w:pPr>
        <w:ind w:left="300" w:right="289"/>
        <w:jc w:val="center"/>
        <w:rPr>
          <w:i/>
          <w:sz w:val="19"/>
        </w:rPr>
      </w:pPr>
      <w:r>
        <w:rPr>
          <w:i/>
          <w:color w:val="1A171C"/>
          <w:w w:val="85"/>
          <w:sz w:val="19"/>
        </w:rPr>
        <w:t>Article</w:t>
      </w:r>
      <w:r>
        <w:rPr>
          <w:i/>
          <w:color w:val="1A171C"/>
          <w:spacing w:val="33"/>
          <w:sz w:val="19"/>
        </w:rPr>
        <w:t xml:space="preserve"> </w:t>
      </w:r>
      <w:r>
        <w:rPr>
          <w:i/>
          <w:color w:val="1A171C"/>
          <w:spacing w:val="-5"/>
          <w:sz w:val="19"/>
        </w:rPr>
        <w:t>101</w:t>
      </w:r>
    </w:p>
    <w:p w14:paraId="77FA5F8B" w14:textId="77777777" w:rsidR="00B60704" w:rsidRDefault="001F055C">
      <w:pPr>
        <w:pStyle w:val="Heading1"/>
        <w:spacing w:before="121"/>
        <w:ind w:right="286"/>
      </w:pPr>
      <w:r>
        <w:rPr>
          <w:color w:val="1A171C"/>
          <w:w w:val="90"/>
        </w:rPr>
        <w:t>Dispute</w:t>
      </w:r>
      <w:r>
        <w:rPr>
          <w:color w:val="1A171C"/>
          <w:spacing w:val="18"/>
        </w:rPr>
        <w:t xml:space="preserve"> </w:t>
      </w:r>
      <w:r>
        <w:rPr>
          <w:color w:val="1A171C"/>
          <w:spacing w:val="-2"/>
        </w:rPr>
        <w:t>resolution</w:t>
      </w:r>
    </w:p>
    <w:p w14:paraId="5B304A23" w14:textId="77777777" w:rsidR="00B60704" w:rsidRDefault="001F055C">
      <w:pPr>
        <w:pStyle w:val="ListParagraph"/>
        <w:numPr>
          <w:ilvl w:val="0"/>
          <w:numId w:val="13"/>
        </w:numPr>
        <w:tabs>
          <w:tab w:val="left" w:pos="553"/>
        </w:tabs>
        <w:spacing w:before="116" w:line="230" w:lineRule="auto"/>
        <w:ind w:right="105" w:firstLine="2"/>
        <w:rPr>
          <w:sz w:val="19"/>
        </w:rPr>
      </w:pPr>
      <w:r>
        <w:rPr>
          <w:color w:val="1A171C"/>
          <w:w w:val="95"/>
          <w:sz w:val="19"/>
        </w:rPr>
        <w:t>Member</w:t>
      </w:r>
      <w:r>
        <w:rPr>
          <w:color w:val="1A171C"/>
          <w:spacing w:val="-9"/>
          <w:w w:val="95"/>
          <w:sz w:val="19"/>
        </w:rPr>
        <w:t xml:space="preserve"> </w:t>
      </w:r>
      <w:r>
        <w:rPr>
          <w:color w:val="1A171C"/>
          <w:w w:val="95"/>
          <w:sz w:val="19"/>
        </w:rPr>
        <w:t>States</w:t>
      </w:r>
      <w:r>
        <w:rPr>
          <w:color w:val="1A171C"/>
          <w:spacing w:val="-8"/>
          <w:w w:val="95"/>
          <w:sz w:val="19"/>
        </w:rPr>
        <w:t xml:space="preserve"> </w:t>
      </w:r>
      <w:r>
        <w:rPr>
          <w:color w:val="1A171C"/>
          <w:w w:val="95"/>
          <w:sz w:val="19"/>
        </w:rPr>
        <w:t>shall</w:t>
      </w:r>
      <w:r>
        <w:rPr>
          <w:color w:val="1A171C"/>
          <w:spacing w:val="-9"/>
          <w:w w:val="95"/>
          <w:sz w:val="19"/>
        </w:rPr>
        <w:t xml:space="preserve"> </w:t>
      </w:r>
      <w:r>
        <w:rPr>
          <w:color w:val="1A171C"/>
          <w:w w:val="95"/>
          <w:sz w:val="19"/>
        </w:rPr>
        <w:t>ensure</w:t>
      </w:r>
      <w:r>
        <w:rPr>
          <w:color w:val="1A171C"/>
          <w:spacing w:val="-8"/>
          <w:w w:val="95"/>
          <w:sz w:val="19"/>
        </w:rPr>
        <w:t xml:space="preserve"> </w:t>
      </w:r>
      <w:r>
        <w:rPr>
          <w:color w:val="1A171C"/>
          <w:w w:val="95"/>
          <w:sz w:val="19"/>
        </w:rPr>
        <w:t>that</w:t>
      </w:r>
      <w:r>
        <w:rPr>
          <w:color w:val="1A171C"/>
          <w:spacing w:val="-8"/>
          <w:w w:val="95"/>
          <w:sz w:val="19"/>
        </w:rPr>
        <w:t xml:space="preserve"> </w:t>
      </w:r>
      <w:r>
        <w:rPr>
          <w:color w:val="1A171C"/>
          <w:w w:val="95"/>
          <w:sz w:val="19"/>
        </w:rPr>
        <w:t>payment</w:t>
      </w:r>
      <w:r>
        <w:rPr>
          <w:color w:val="1A171C"/>
          <w:spacing w:val="-9"/>
          <w:w w:val="95"/>
          <w:sz w:val="19"/>
        </w:rPr>
        <w:t xml:space="preserve"> </w:t>
      </w:r>
      <w:r>
        <w:rPr>
          <w:color w:val="1A171C"/>
          <w:w w:val="95"/>
          <w:sz w:val="19"/>
        </w:rPr>
        <w:t>service</w:t>
      </w:r>
      <w:r>
        <w:rPr>
          <w:color w:val="1A171C"/>
          <w:spacing w:val="-8"/>
          <w:w w:val="95"/>
          <w:sz w:val="19"/>
        </w:rPr>
        <w:t xml:space="preserve"> </w:t>
      </w:r>
      <w:r>
        <w:rPr>
          <w:color w:val="1A171C"/>
          <w:w w:val="95"/>
          <w:sz w:val="19"/>
        </w:rPr>
        <w:t>providers</w:t>
      </w:r>
      <w:r>
        <w:rPr>
          <w:color w:val="1A171C"/>
          <w:spacing w:val="-8"/>
          <w:w w:val="95"/>
          <w:sz w:val="19"/>
        </w:rPr>
        <w:t xml:space="preserve"> </w:t>
      </w:r>
      <w:r>
        <w:rPr>
          <w:color w:val="1A171C"/>
          <w:w w:val="95"/>
          <w:sz w:val="19"/>
        </w:rPr>
        <w:t>put</w:t>
      </w:r>
      <w:r>
        <w:rPr>
          <w:color w:val="1A171C"/>
          <w:spacing w:val="-9"/>
          <w:w w:val="95"/>
          <w:sz w:val="19"/>
        </w:rPr>
        <w:t xml:space="preserve"> </w:t>
      </w:r>
      <w:r>
        <w:rPr>
          <w:color w:val="1A171C"/>
          <w:w w:val="95"/>
          <w:sz w:val="19"/>
        </w:rPr>
        <w:t>in</w:t>
      </w:r>
      <w:r>
        <w:rPr>
          <w:color w:val="1A171C"/>
          <w:spacing w:val="-8"/>
          <w:w w:val="95"/>
          <w:sz w:val="19"/>
        </w:rPr>
        <w:t xml:space="preserve"> </w:t>
      </w:r>
      <w:r>
        <w:rPr>
          <w:color w:val="1A171C"/>
          <w:w w:val="95"/>
          <w:sz w:val="19"/>
        </w:rPr>
        <w:t>place</w:t>
      </w:r>
      <w:r>
        <w:rPr>
          <w:color w:val="1A171C"/>
          <w:spacing w:val="-9"/>
          <w:w w:val="95"/>
          <w:sz w:val="19"/>
        </w:rPr>
        <w:t xml:space="preserve"> </w:t>
      </w:r>
      <w:r>
        <w:rPr>
          <w:color w:val="1A171C"/>
          <w:w w:val="95"/>
          <w:sz w:val="19"/>
        </w:rPr>
        <w:t>and</w:t>
      </w:r>
      <w:r>
        <w:rPr>
          <w:color w:val="1A171C"/>
          <w:spacing w:val="-8"/>
          <w:w w:val="95"/>
          <w:sz w:val="19"/>
        </w:rPr>
        <w:t xml:space="preserve"> </w:t>
      </w:r>
      <w:r>
        <w:rPr>
          <w:color w:val="1A171C"/>
          <w:w w:val="95"/>
          <w:sz w:val="19"/>
        </w:rPr>
        <w:t>apply</w:t>
      </w:r>
      <w:r>
        <w:rPr>
          <w:color w:val="1A171C"/>
          <w:spacing w:val="-8"/>
          <w:w w:val="95"/>
          <w:sz w:val="19"/>
        </w:rPr>
        <w:t xml:space="preserve"> </w:t>
      </w:r>
      <w:r>
        <w:rPr>
          <w:color w:val="1A171C"/>
          <w:w w:val="95"/>
          <w:sz w:val="19"/>
        </w:rPr>
        <w:t>adequate</w:t>
      </w:r>
      <w:r>
        <w:rPr>
          <w:color w:val="1A171C"/>
          <w:spacing w:val="-9"/>
          <w:w w:val="95"/>
          <w:sz w:val="19"/>
        </w:rPr>
        <w:t xml:space="preserve"> </w:t>
      </w:r>
      <w:r>
        <w:rPr>
          <w:color w:val="1A171C"/>
          <w:w w:val="95"/>
          <w:sz w:val="19"/>
        </w:rPr>
        <w:t>and</w:t>
      </w:r>
      <w:r>
        <w:rPr>
          <w:color w:val="1A171C"/>
          <w:spacing w:val="-8"/>
          <w:w w:val="95"/>
          <w:sz w:val="19"/>
        </w:rPr>
        <w:t xml:space="preserve"> </w:t>
      </w:r>
      <w:r>
        <w:rPr>
          <w:color w:val="1A171C"/>
          <w:w w:val="95"/>
          <w:sz w:val="19"/>
        </w:rPr>
        <w:t>effective</w:t>
      </w:r>
      <w:r>
        <w:rPr>
          <w:color w:val="1A171C"/>
          <w:spacing w:val="-8"/>
          <w:w w:val="95"/>
          <w:sz w:val="19"/>
        </w:rPr>
        <w:t xml:space="preserve"> </w:t>
      </w:r>
      <w:r>
        <w:rPr>
          <w:color w:val="1A171C"/>
          <w:w w:val="95"/>
          <w:sz w:val="19"/>
        </w:rPr>
        <w:t>complaint</w:t>
      </w:r>
      <w:r>
        <w:rPr>
          <w:color w:val="1A171C"/>
          <w:sz w:val="19"/>
        </w:rPr>
        <w:t xml:space="preserve"> </w:t>
      </w:r>
      <w:r>
        <w:rPr>
          <w:color w:val="1A171C"/>
          <w:w w:val="95"/>
          <w:sz w:val="19"/>
        </w:rPr>
        <w:t>resolution procedures for the settlement of complaints of payment service users concerning the rights and obligations</w:t>
      </w:r>
      <w:r>
        <w:rPr>
          <w:color w:val="1A171C"/>
          <w:sz w:val="19"/>
        </w:rPr>
        <w:t xml:space="preserve"> </w:t>
      </w:r>
      <w:r>
        <w:rPr>
          <w:color w:val="1A171C"/>
          <w:w w:val="95"/>
          <w:sz w:val="19"/>
        </w:rPr>
        <w:t>arising</w:t>
      </w:r>
      <w:r>
        <w:rPr>
          <w:color w:val="1A171C"/>
          <w:spacing w:val="15"/>
          <w:sz w:val="19"/>
        </w:rPr>
        <w:t xml:space="preserve"> </w:t>
      </w:r>
      <w:r>
        <w:rPr>
          <w:color w:val="1A171C"/>
          <w:w w:val="95"/>
          <w:sz w:val="19"/>
        </w:rPr>
        <w:t>under</w:t>
      </w:r>
      <w:r>
        <w:rPr>
          <w:color w:val="1A171C"/>
          <w:spacing w:val="16"/>
          <w:sz w:val="19"/>
        </w:rPr>
        <w:t xml:space="preserve"> </w:t>
      </w:r>
      <w:r>
        <w:rPr>
          <w:color w:val="1A171C"/>
          <w:w w:val="95"/>
          <w:sz w:val="19"/>
        </w:rPr>
        <w:t>Titles</w:t>
      </w:r>
      <w:r>
        <w:rPr>
          <w:color w:val="1A171C"/>
          <w:spacing w:val="16"/>
          <w:sz w:val="19"/>
        </w:rPr>
        <w:t xml:space="preserve"> </w:t>
      </w:r>
      <w:r>
        <w:rPr>
          <w:color w:val="1A171C"/>
          <w:w w:val="95"/>
          <w:sz w:val="19"/>
        </w:rPr>
        <w:t>III</w:t>
      </w:r>
      <w:r>
        <w:rPr>
          <w:color w:val="1A171C"/>
          <w:spacing w:val="16"/>
          <w:sz w:val="19"/>
        </w:rPr>
        <w:t xml:space="preserve"> </w:t>
      </w:r>
      <w:r>
        <w:rPr>
          <w:color w:val="1A171C"/>
          <w:w w:val="95"/>
          <w:sz w:val="19"/>
        </w:rPr>
        <w:t>and</w:t>
      </w:r>
      <w:r>
        <w:rPr>
          <w:color w:val="1A171C"/>
          <w:spacing w:val="16"/>
          <w:sz w:val="19"/>
        </w:rPr>
        <w:t xml:space="preserve"> </w:t>
      </w:r>
      <w:r>
        <w:rPr>
          <w:color w:val="1A171C"/>
          <w:w w:val="95"/>
          <w:sz w:val="19"/>
        </w:rPr>
        <w:t>IV</w:t>
      </w:r>
      <w:r>
        <w:rPr>
          <w:color w:val="1A171C"/>
          <w:spacing w:val="16"/>
          <w:sz w:val="19"/>
        </w:rPr>
        <w:t xml:space="preserve"> </w:t>
      </w:r>
      <w:r>
        <w:rPr>
          <w:color w:val="1A171C"/>
          <w:w w:val="95"/>
          <w:sz w:val="19"/>
        </w:rPr>
        <w:t>of</w:t>
      </w:r>
      <w:r>
        <w:rPr>
          <w:color w:val="1A171C"/>
          <w:spacing w:val="16"/>
          <w:sz w:val="19"/>
        </w:rPr>
        <w:t xml:space="preserve"> </w:t>
      </w:r>
      <w:r>
        <w:rPr>
          <w:color w:val="1A171C"/>
          <w:w w:val="95"/>
          <w:sz w:val="19"/>
        </w:rPr>
        <w:t>this</w:t>
      </w:r>
      <w:r>
        <w:rPr>
          <w:color w:val="1A171C"/>
          <w:spacing w:val="16"/>
          <w:sz w:val="19"/>
        </w:rPr>
        <w:t xml:space="preserve"> </w:t>
      </w:r>
      <w:r>
        <w:rPr>
          <w:color w:val="1A171C"/>
          <w:w w:val="95"/>
          <w:sz w:val="19"/>
        </w:rPr>
        <w:t>Directive</w:t>
      </w:r>
      <w:r>
        <w:rPr>
          <w:color w:val="1A171C"/>
          <w:spacing w:val="15"/>
          <w:sz w:val="19"/>
        </w:rPr>
        <w:t xml:space="preserve"> </w:t>
      </w:r>
      <w:r>
        <w:rPr>
          <w:color w:val="1A171C"/>
          <w:w w:val="95"/>
          <w:sz w:val="19"/>
        </w:rPr>
        <w:t>and</w:t>
      </w:r>
      <w:r>
        <w:rPr>
          <w:color w:val="1A171C"/>
          <w:spacing w:val="16"/>
          <w:sz w:val="19"/>
        </w:rPr>
        <w:t xml:space="preserve"> </w:t>
      </w:r>
      <w:r>
        <w:rPr>
          <w:color w:val="1A171C"/>
          <w:w w:val="95"/>
          <w:sz w:val="19"/>
        </w:rPr>
        <w:t>shall</w:t>
      </w:r>
      <w:r>
        <w:rPr>
          <w:color w:val="1A171C"/>
          <w:spacing w:val="16"/>
          <w:sz w:val="19"/>
        </w:rPr>
        <w:t xml:space="preserve"> </w:t>
      </w:r>
      <w:r>
        <w:rPr>
          <w:color w:val="1A171C"/>
          <w:w w:val="95"/>
          <w:sz w:val="19"/>
        </w:rPr>
        <w:t>monitor</w:t>
      </w:r>
      <w:r>
        <w:rPr>
          <w:color w:val="1A171C"/>
          <w:spacing w:val="16"/>
          <w:sz w:val="19"/>
        </w:rPr>
        <w:t xml:space="preserve"> </w:t>
      </w:r>
      <w:r>
        <w:rPr>
          <w:color w:val="1A171C"/>
          <w:w w:val="95"/>
          <w:sz w:val="19"/>
        </w:rPr>
        <w:t>their</w:t>
      </w:r>
      <w:r>
        <w:rPr>
          <w:color w:val="1A171C"/>
          <w:spacing w:val="15"/>
          <w:sz w:val="19"/>
        </w:rPr>
        <w:t xml:space="preserve"> </w:t>
      </w:r>
      <w:r>
        <w:rPr>
          <w:color w:val="1A171C"/>
          <w:w w:val="95"/>
          <w:sz w:val="19"/>
        </w:rPr>
        <w:t>performance</w:t>
      </w:r>
      <w:r>
        <w:rPr>
          <w:color w:val="1A171C"/>
          <w:spacing w:val="15"/>
          <w:sz w:val="19"/>
        </w:rPr>
        <w:t xml:space="preserve"> </w:t>
      </w:r>
      <w:r>
        <w:rPr>
          <w:color w:val="1A171C"/>
          <w:w w:val="95"/>
          <w:sz w:val="19"/>
        </w:rPr>
        <w:t>in</w:t>
      </w:r>
      <w:r>
        <w:rPr>
          <w:color w:val="1A171C"/>
          <w:spacing w:val="16"/>
          <w:sz w:val="19"/>
        </w:rPr>
        <w:t xml:space="preserve"> </w:t>
      </w:r>
      <w:r>
        <w:rPr>
          <w:color w:val="1A171C"/>
          <w:w w:val="95"/>
          <w:sz w:val="19"/>
        </w:rPr>
        <w:t>that</w:t>
      </w:r>
      <w:r>
        <w:rPr>
          <w:color w:val="1A171C"/>
          <w:spacing w:val="16"/>
          <w:sz w:val="19"/>
        </w:rPr>
        <w:t xml:space="preserve"> </w:t>
      </w:r>
      <w:r>
        <w:rPr>
          <w:color w:val="1A171C"/>
          <w:w w:val="95"/>
          <w:sz w:val="19"/>
        </w:rPr>
        <w:t>regard.</w:t>
      </w:r>
    </w:p>
    <w:p w14:paraId="6698F741" w14:textId="77777777" w:rsidR="00B60704" w:rsidRDefault="00B60704">
      <w:pPr>
        <w:pStyle w:val="BodyText"/>
        <w:rPr>
          <w:sz w:val="22"/>
        </w:rPr>
      </w:pPr>
    </w:p>
    <w:p w14:paraId="155270F3" w14:textId="77777777" w:rsidR="00B60704" w:rsidRDefault="00B60704">
      <w:pPr>
        <w:pStyle w:val="BodyText"/>
        <w:spacing w:before="1"/>
        <w:rPr>
          <w:sz w:val="18"/>
        </w:rPr>
      </w:pPr>
    </w:p>
    <w:p w14:paraId="16C3E92E" w14:textId="77777777" w:rsidR="00B60704" w:rsidRDefault="001F055C">
      <w:pPr>
        <w:pStyle w:val="BodyText"/>
        <w:spacing w:line="230" w:lineRule="auto"/>
        <w:ind w:left="120" w:right="101" w:firstLine="2"/>
        <w:jc w:val="both"/>
      </w:pPr>
      <w:r>
        <w:rPr>
          <w:color w:val="1A171C"/>
          <w:w w:val="90"/>
        </w:rPr>
        <w:t>Those procedures shall be applied in every Member State where the payment service provider offers the payment services</w:t>
      </w:r>
      <w:r>
        <w:rPr>
          <w:color w:val="1A171C"/>
          <w:spacing w:val="40"/>
        </w:rPr>
        <w:t xml:space="preserve"> </w:t>
      </w:r>
      <w:r>
        <w:rPr>
          <w:color w:val="1A171C"/>
          <w:w w:val="95"/>
        </w:rPr>
        <w:t>and shall be available in an official language of the relevant Member State or in another language if agreed between the</w:t>
      </w:r>
      <w:r>
        <w:rPr>
          <w:color w:val="1A171C"/>
        </w:rPr>
        <w:t xml:space="preserve"> </w:t>
      </w:r>
      <w:r>
        <w:rPr>
          <w:color w:val="1A171C"/>
          <w:w w:val="95"/>
        </w:rPr>
        <w:t>payment</w:t>
      </w:r>
      <w:r>
        <w:rPr>
          <w:color w:val="1A171C"/>
          <w:spacing w:val="17"/>
        </w:rPr>
        <w:t xml:space="preserve"> </w:t>
      </w:r>
      <w:r>
        <w:rPr>
          <w:color w:val="1A171C"/>
          <w:w w:val="95"/>
        </w:rPr>
        <w:t>service</w:t>
      </w:r>
      <w:r>
        <w:rPr>
          <w:color w:val="1A171C"/>
          <w:spacing w:val="15"/>
        </w:rPr>
        <w:t xml:space="preserve"> </w:t>
      </w:r>
      <w:r>
        <w:rPr>
          <w:color w:val="1A171C"/>
          <w:w w:val="95"/>
        </w:rPr>
        <w:t>provider</w:t>
      </w:r>
      <w:r>
        <w:rPr>
          <w:color w:val="1A171C"/>
          <w:spacing w:val="15"/>
        </w:rPr>
        <w:t xml:space="preserve"> </w:t>
      </w:r>
      <w:r>
        <w:rPr>
          <w:color w:val="1A171C"/>
          <w:w w:val="95"/>
        </w:rPr>
        <w:t>and</w:t>
      </w:r>
      <w:r>
        <w:rPr>
          <w:color w:val="1A171C"/>
          <w:spacing w:val="17"/>
        </w:rPr>
        <w:t xml:space="preserve"> </w:t>
      </w:r>
      <w:r>
        <w:rPr>
          <w:color w:val="1A171C"/>
          <w:w w:val="95"/>
        </w:rPr>
        <w:t>the</w:t>
      </w:r>
      <w:r>
        <w:rPr>
          <w:color w:val="1A171C"/>
          <w:spacing w:val="16"/>
        </w:rPr>
        <w:t xml:space="preserve"> </w:t>
      </w:r>
      <w:r>
        <w:rPr>
          <w:color w:val="1A171C"/>
          <w:w w:val="95"/>
        </w:rPr>
        <w:t>payment</w:t>
      </w:r>
      <w:r>
        <w:rPr>
          <w:color w:val="1A171C"/>
          <w:spacing w:val="17"/>
        </w:rPr>
        <w:t xml:space="preserve"> </w:t>
      </w:r>
      <w:r>
        <w:rPr>
          <w:color w:val="1A171C"/>
          <w:w w:val="95"/>
        </w:rPr>
        <w:t>service</w:t>
      </w:r>
      <w:r>
        <w:rPr>
          <w:color w:val="1A171C"/>
          <w:spacing w:val="15"/>
        </w:rPr>
        <w:t xml:space="preserve"> </w:t>
      </w:r>
      <w:r>
        <w:rPr>
          <w:color w:val="1A171C"/>
          <w:w w:val="95"/>
        </w:rPr>
        <w:t>user.</w:t>
      </w:r>
    </w:p>
    <w:p w14:paraId="74D54773" w14:textId="77777777" w:rsidR="00B60704" w:rsidRDefault="00B60704">
      <w:pPr>
        <w:pStyle w:val="BodyText"/>
        <w:rPr>
          <w:sz w:val="22"/>
        </w:rPr>
      </w:pPr>
    </w:p>
    <w:p w14:paraId="3522FA65" w14:textId="77777777" w:rsidR="00B60704" w:rsidRDefault="00B60704">
      <w:pPr>
        <w:pStyle w:val="BodyText"/>
        <w:spacing w:before="11"/>
        <w:rPr>
          <w:sz w:val="17"/>
        </w:rPr>
      </w:pPr>
    </w:p>
    <w:p w14:paraId="19ECB2A9" w14:textId="77777777" w:rsidR="00B60704" w:rsidRDefault="001F055C">
      <w:pPr>
        <w:pStyle w:val="ListParagraph"/>
        <w:numPr>
          <w:ilvl w:val="0"/>
          <w:numId w:val="13"/>
        </w:numPr>
        <w:tabs>
          <w:tab w:val="left" w:pos="553"/>
        </w:tabs>
        <w:spacing w:line="230" w:lineRule="auto"/>
        <w:ind w:right="105" w:firstLine="2"/>
        <w:rPr>
          <w:sz w:val="19"/>
        </w:rPr>
      </w:pPr>
      <w:r>
        <w:rPr>
          <w:color w:val="1A171C"/>
          <w:sz w:val="19"/>
        </w:rPr>
        <w:t>Member</w:t>
      </w:r>
      <w:r>
        <w:rPr>
          <w:color w:val="1A171C"/>
          <w:spacing w:val="-11"/>
          <w:sz w:val="19"/>
        </w:rPr>
        <w:t xml:space="preserve"> </w:t>
      </w:r>
      <w:r>
        <w:rPr>
          <w:color w:val="1A171C"/>
          <w:sz w:val="19"/>
        </w:rPr>
        <w:t>States</w:t>
      </w:r>
      <w:r>
        <w:rPr>
          <w:color w:val="1A171C"/>
          <w:spacing w:val="-10"/>
          <w:sz w:val="19"/>
        </w:rPr>
        <w:t xml:space="preserve"> </w:t>
      </w:r>
      <w:r>
        <w:rPr>
          <w:color w:val="1A171C"/>
          <w:sz w:val="19"/>
        </w:rPr>
        <w:t>shall</w:t>
      </w:r>
      <w:r>
        <w:rPr>
          <w:color w:val="1A171C"/>
          <w:spacing w:val="-11"/>
          <w:sz w:val="19"/>
        </w:rPr>
        <w:t xml:space="preserve"> </w:t>
      </w:r>
      <w:r>
        <w:rPr>
          <w:color w:val="1A171C"/>
          <w:sz w:val="19"/>
        </w:rPr>
        <w:t>require</w:t>
      </w:r>
      <w:r>
        <w:rPr>
          <w:color w:val="1A171C"/>
          <w:spacing w:val="-10"/>
          <w:sz w:val="19"/>
        </w:rPr>
        <w:t xml:space="preserve"> </w:t>
      </w:r>
      <w:r>
        <w:rPr>
          <w:color w:val="1A171C"/>
          <w:sz w:val="19"/>
        </w:rPr>
        <w:t>that</w:t>
      </w:r>
      <w:r>
        <w:rPr>
          <w:color w:val="1A171C"/>
          <w:spacing w:val="-11"/>
          <w:sz w:val="19"/>
        </w:rPr>
        <w:t xml:space="preserve"> </w:t>
      </w:r>
      <w:r>
        <w:rPr>
          <w:color w:val="1A171C"/>
          <w:sz w:val="19"/>
        </w:rPr>
        <w:t>payment</w:t>
      </w:r>
      <w:r>
        <w:rPr>
          <w:color w:val="1A171C"/>
          <w:spacing w:val="-10"/>
          <w:sz w:val="19"/>
        </w:rPr>
        <w:t xml:space="preserve"> </w:t>
      </w:r>
      <w:r>
        <w:rPr>
          <w:color w:val="1A171C"/>
          <w:sz w:val="19"/>
        </w:rPr>
        <w:t>service</w:t>
      </w:r>
      <w:r>
        <w:rPr>
          <w:color w:val="1A171C"/>
          <w:spacing w:val="-11"/>
          <w:sz w:val="19"/>
        </w:rPr>
        <w:t xml:space="preserve"> </w:t>
      </w:r>
      <w:r>
        <w:rPr>
          <w:color w:val="1A171C"/>
          <w:sz w:val="19"/>
        </w:rPr>
        <w:t>providers</w:t>
      </w:r>
      <w:r>
        <w:rPr>
          <w:color w:val="1A171C"/>
          <w:spacing w:val="-10"/>
          <w:sz w:val="19"/>
        </w:rPr>
        <w:t xml:space="preserve"> </w:t>
      </w:r>
      <w:r>
        <w:rPr>
          <w:color w:val="1A171C"/>
          <w:sz w:val="19"/>
        </w:rPr>
        <w:t>make</w:t>
      </w:r>
      <w:r>
        <w:rPr>
          <w:color w:val="1A171C"/>
          <w:spacing w:val="-11"/>
          <w:sz w:val="19"/>
        </w:rPr>
        <w:t xml:space="preserve"> </w:t>
      </w:r>
      <w:r>
        <w:rPr>
          <w:color w:val="1A171C"/>
          <w:sz w:val="19"/>
        </w:rPr>
        <w:t>every</w:t>
      </w:r>
      <w:r>
        <w:rPr>
          <w:color w:val="1A171C"/>
          <w:spacing w:val="-10"/>
          <w:sz w:val="19"/>
        </w:rPr>
        <w:t xml:space="preserve"> </w:t>
      </w:r>
      <w:r>
        <w:rPr>
          <w:color w:val="1A171C"/>
          <w:sz w:val="19"/>
        </w:rPr>
        <w:t>possible</w:t>
      </w:r>
      <w:r>
        <w:rPr>
          <w:color w:val="1A171C"/>
          <w:spacing w:val="-11"/>
          <w:sz w:val="19"/>
        </w:rPr>
        <w:t xml:space="preserve"> </w:t>
      </w:r>
      <w:r>
        <w:rPr>
          <w:color w:val="1A171C"/>
          <w:sz w:val="19"/>
        </w:rPr>
        <w:t>effort</w:t>
      </w:r>
      <w:r>
        <w:rPr>
          <w:color w:val="1A171C"/>
          <w:spacing w:val="-10"/>
          <w:sz w:val="19"/>
        </w:rPr>
        <w:t xml:space="preserve"> </w:t>
      </w:r>
      <w:r>
        <w:rPr>
          <w:color w:val="1A171C"/>
          <w:sz w:val="19"/>
        </w:rPr>
        <w:t>to</w:t>
      </w:r>
      <w:r>
        <w:rPr>
          <w:color w:val="1A171C"/>
          <w:spacing w:val="-10"/>
          <w:sz w:val="19"/>
        </w:rPr>
        <w:t xml:space="preserve"> </w:t>
      </w:r>
      <w:r>
        <w:rPr>
          <w:color w:val="1A171C"/>
          <w:sz w:val="19"/>
        </w:rPr>
        <w:t>reply,</w:t>
      </w:r>
      <w:r>
        <w:rPr>
          <w:color w:val="1A171C"/>
          <w:spacing w:val="-11"/>
          <w:sz w:val="19"/>
        </w:rPr>
        <w:t xml:space="preserve"> </w:t>
      </w:r>
      <w:r>
        <w:rPr>
          <w:color w:val="1A171C"/>
          <w:sz w:val="19"/>
        </w:rPr>
        <w:t>on</w:t>
      </w:r>
      <w:r>
        <w:rPr>
          <w:color w:val="1A171C"/>
          <w:spacing w:val="-10"/>
          <w:sz w:val="19"/>
        </w:rPr>
        <w:t xml:space="preserve"> </w:t>
      </w:r>
      <w:r>
        <w:rPr>
          <w:color w:val="1A171C"/>
          <w:sz w:val="19"/>
        </w:rPr>
        <w:t>paper</w:t>
      </w:r>
      <w:r>
        <w:rPr>
          <w:color w:val="1A171C"/>
          <w:spacing w:val="-11"/>
          <w:sz w:val="19"/>
        </w:rPr>
        <w:t xml:space="preserve"> </w:t>
      </w:r>
      <w:r>
        <w:rPr>
          <w:color w:val="1A171C"/>
          <w:sz w:val="19"/>
        </w:rPr>
        <w:t>or,</w:t>
      </w:r>
      <w:r>
        <w:rPr>
          <w:color w:val="1A171C"/>
          <w:spacing w:val="-10"/>
          <w:sz w:val="19"/>
        </w:rPr>
        <w:t xml:space="preserve"> </w:t>
      </w:r>
      <w:r>
        <w:rPr>
          <w:color w:val="1A171C"/>
          <w:sz w:val="19"/>
        </w:rPr>
        <w:t xml:space="preserve">if </w:t>
      </w:r>
      <w:r>
        <w:rPr>
          <w:color w:val="1A171C"/>
          <w:w w:val="95"/>
          <w:sz w:val="19"/>
        </w:rPr>
        <w:t>agreed</w:t>
      </w:r>
      <w:r>
        <w:rPr>
          <w:color w:val="1A171C"/>
          <w:spacing w:val="-9"/>
          <w:w w:val="95"/>
          <w:sz w:val="19"/>
        </w:rPr>
        <w:t xml:space="preserve"> </w:t>
      </w:r>
      <w:r>
        <w:rPr>
          <w:color w:val="1A171C"/>
          <w:w w:val="95"/>
          <w:sz w:val="19"/>
        </w:rPr>
        <w:t>between</w:t>
      </w:r>
      <w:r>
        <w:rPr>
          <w:color w:val="1A171C"/>
          <w:spacing w:val="-8"/>
          <w:w w:val="95"/>
          <w:sz w:val="19"/>
        </w:rPr>
        <w:t xml:space="preserve"> </w:t>
      </w:r>
      <w:r>
        <w:rPr>
          <w:color w:val="1A171C"/>
          <w:w w:val="95"/>
          <w:sz w:val="19"/>
        </w:rPr>
        <w:t>payment</w:t>
      </w:r>
      <w:r>
        <w:rPr>
          <w:color w:val="1A171C"/>
          <w:spacing w:val="-9"/>
          <w:w w:val="95"/>
          <w:sz w:val="19"/>
        </w:rPr>
        <w:t xml:space="preserve"> </w:t>
      </w:r>
      <w:r>
        <w:rPr>
          <w:color w:val="1A171C"/>
          <w:w w:val="95"/>
          <w:sz w:val="19"/>
        </w:rPr>
        <w:t>service</w:t>
      </w:r>
      <w:r>
        <w:rPr>
          <w:color w:val="1A171C"/>
          <w:spacing w:val="-8"/>
          <w:w w:val="95"/>
          <w:sz w:val="19"/>
        </w:rPr>
        <w:t xml:space="preserve"> </w:t>
      </w:r>
      <w:r>
        <w:rPr>
          <w:color w:val="1A171C"/>
          <w:w w:val="95"/>
          <w:sz w:val="19"/>
        </w:rPr>
        <w:t>provider</w:t>
      </w:r>
      <w:r>
        <w:rPr>
          <w:color w:val="1A171C"/>
          <w:spacing w:val="-8"/>
          <w:w w:val="95"/>
          <w:sz w:val="19"/>
        </w:rPr>
        <w:t xml:space="preserve"> </w:t>
      </w:r>
      <w:r>
        <w:rPr>
          <w:color w:val="1A171C"/>
          <w:w w:val="95"/>
          <w:sz w:val="19"/>
        </w:rPr>
        <w:t>and</w:t>
      </w:r>
      <w:r>
        <w:rPr>
          <w:color w:val="1A171C"/>
          <w:spacing w:val="-9"/>
          <w:w w:val="95"/>
          <w:sz w:val="19"/>
        </w:rPr>
        <w:t xml:space="preserve"> </w:t>
      </w:r>
      <w:r>
        <w:rPr>
          <w:color w:val="1A171C"/>
          <w:w w:val="95"/>
          <w:sz w:val="19"/>
        </w:rPr>
        <w:t>payment</w:t>
      </w:r>
      <w:r>
        <w:rPr>
          <w:color w:val="1A171C"/>
          <w:spacing w:val="-8"/>
          <w:w w:val="95"/>
          <w:sz w:val="19"/>
        </w:rPr>
        <w:t xml:space="preserve"> </w:t>
      </w:r>
      <w:r>
        <w:rPr>
          <w:color w:val="1A171C"/>
          <w:w w:val="95"/>
          <w:sz w:val="19"/>
        </w:rPr>
        <w:t>service</w:t>
      </w:r>
      <w:r>
        <w:rPr>
          <w:color w:val="1A171C"/>
          <w:spacing w:val="-8"/>
          <w:w w:val="95"/>
          <w:sz w:val="19"/>
        </w:rPr>
        <w:t xml:space="preserve"> </w:t>
      </w:r>
      <w:r>
        <w:rPr>
          <w:color w:val="1A171C"/>
          <w:w w:val="95"/>
          <w:sz w:val="19"/>
        </w:rPr>
        <w:t>user,</w:t>
      </w:r>
      <w:r>
        <w:rPr>
          <w:color w:val="1A171C"/>
          <w:spacing w:val="-9"/>
          <w:w w:val="95"/>
          <w:sz w:val="19"/>
        </w:rPr>
        <w:t xml:space="preserve"> </w:t>
      </w:r>
      <w:r>
        <w:rPr>
          <w:color w:val="1A171C"/>
          <w:w w:val="95"/>
          <w:sz w:val="19"/>
        </w:rPr>
        <w:t>on</w:t>
      </w:r>
      <w:r>
        <w:rPr>
          <w:color w:val="1A171C"/>
          <w:spacing w:val="-8"/>
          <w:w w:val="95"/>
          <w:sz w:val="19"/>
        </w:rPr>
        <w:t xml:space="preserve"> </w:t>
      </w:r>
      <w:r>
        <w:rPr>
          <w:color w:val="1A171C"/>
          <w:w w:val="95"/>
          <w:sz w:val="19"/>
        </w:rPr>
        <w:t>another</w:t>
      </w:r>
      <w:r>
        <w:rPr>
          <w:color w:val="1A171C"/>
          <w:spacing w:val="-9"/>
          <w:w w:val="95"/>
          <w:sz w:val="19"/>
        </w:rPr>
        <w:t xml:space="preserve"> </w:t>
      </w:r>
      <w:r>
        <w:rPr>
          <w:color w:val="1A171C"/>
          <w:w w:val="95"/>
          <w:sz w:val="19"/>
        </w:rPr>
        <w:t>durable</w:t>
      </w:r>
      <w:r>
        <w:rPr>
          <w:color w:val="1A171C"/>
          <w:spacing w:val="-8"/>
          <w:w w:val="95"/>
          <w:sz w:val="19"/>
        </w:rPr>
        <w:t xml:space="preserve"> </w:t>
      </w:r>
      <w:r>
        <w:rPr>
          <w:color w:val="1A171C"/>
          <w:w w:val="95"/>
          <w:sz w:val="19"/>
        </w:rPr>
        <w:t>medium,</w:t>
      </w:r>
      <w:r>
        <w:rPr>
          <w:color w:val="1A171C"/>
          <w:spacing w:val="-8"/>
          <w:w w:val="95"/>
          <w:sz w:val="19"/>
        </w:rPr>
        <w:t xml:space="preserve"> </w:t>
      </w:r>
      <w:r>
        <w:rPr>
          <w:color w:val="1A171C"/>
          <w:w w:val="95"/>
          <w:sz w:val="19"/>
        </w:rPr>
        <w:t>to</w:t>
      </w:r>
      <w:r>
        <w:rPr>
          <w:color w:val="1A171C"/>
          <w:spacing w:val="-9"/>
          <w:w w:val="95"/>
          <w:sz w:val="19"/>
        </w:rPr>
        <w:t xml:space="preserve"> </w:t>
      </w:r>
      <w:r>
        <w:rPr>
          <w:color w:val="1A171C"/>
          <w:w w:val="95"/>
          <w:sz w:val="19"/>
        </w:rPr>
        <w:t>the</w:t>
      </w:r>
      <w:r>
        <w:rPr>
          <w:color w:val="1A171C"/>
          <w:spacing w:val="-8"/>
          <w:w w:val="95"/>
          <w:sz w:val="19"/>
        </w:rPr>
        <w:t xml:space="preserve"> </w:t>
      </w:r>
      <w:r>
        <w:rPr>
          <w:color w:val="1A171C"/>
          <w:w w:val="95"/>
          <w:sz w:val="19"/>
        </w:rPr>
        <w:t>payment</w:t>
      </w:r>
      <w:r>
        <w:rPr>
          <w:color w:val="1A171C"/>
          <w:spacing w:val="-8"/>
          <w:w w:val="95"/>
          <w:sz w:val="19"/>
        </w:rPr>
        <w:t xml:space="preserve"> </w:t>
      </w:r>
      <w:r>
        <w:rPr>
          <w:color w:val="1A171C"/>
          <w:w w:val="95"/>
          <w:sz w:val="19"/>
        </w:rPr>
        <w:t>service</w:t>
      </w:r>
      <w:r>
        <w:rPr>
          <w:color w:val="1A171C"/>
          <w:sz w:val="19"/>
        </w:rPr>
        <w:t xml:space="preserve"> </w:t>
      </w:r>
      <w:r>
        <w:rPr>
          <w:color w:val="1A171C"/>
          <w:w w:val="95"/>
          <w:sz w:val="19"/>
        </w:rPr>
        <w:t>users’ complaints. Such a reply shall address all points raised, within an adequate timeframe and at the latest within 15</w:t>
      </w:r>
      <w:r>
        <w:rPr>
          <w:color w:val="1A171C"/>
          <w:sz w:val="19"/>
        </w:rPr>
        <w:t xml:space="preserve"> </w:t>
      </w:r>
      <w:r>
        <w:rPr>
          <w:color w:val="1A171C"/>
          <w:w w:val="95"/>
          <w:sz w:val="19"/>
        </w:rPr>
        <w:t>business</w:t>
      </w:r>
      <w:r>
        <w:rPr>
          <w:color w:val="1A171C"/>
          <w:spacing w:val="-7"/>
          <w:w w:val="95"/>
          <w:sz w:val="19"/>
        </w:rPr>
        <w:t xml:space="preserve"> </w:t>
      </w:r>
      <w:r>
        <w:rPr>
          <w:color w:val="1A171C"/>
          <w:w w:val="95"/>
          <w:sz w:val="19"/>
        </w:rPr>
        <w:t>days</w:t>
      </w:r>
      <w:r>
        <w:rPr>
          <w:color w:val="1A171C"/>
          <w:spacing w:val="-8"/>
          <w:w w:val="95"/>
          <w:sz w:val="19"/>
        </w:rPr>
        <w:t xml:space="preserve"> </w:t>
      </w:r>
      <w:r>
        <w:rPr>
          <w:color w:val="1A171C"/>
          <w:w w:val="95"/>
          <w:sz w:val="19"/>
        </w:rPr>
        <w:t>of</w:t>
      </w:r>
      <w:r>
        <w:rPr>
          <w:color w:val="1A171C"/>
          <w:spacing w:val="-7"/>
          <w:w w:val="95"/>
          <w:sz w:val="19"/>
        </w:rPr>
        <w:t xml:space="preserve"> </w:t>
      </w:r>
      <w:r>
        <w:rPr>
          <w:color w:val="1A171C"/>
          <w:w w:val="95"/>
          <w:sz w:val="19"/>
        </w:rPr>
        <w:t>receipt</w:t>
      </w:r>
      <w:r>
        <w:rPr>
          <w:color w:val="1A171C"/>
          <w:spacing w:val="-9"/>
          <w:w w:val="95"/>
          <w:sz w:val="19"/>
        </w:rPr>
        <w:t xml:space="preserve"> </w:t>
      </w:r>
      <w:r>
        <w:rPr>
          <w:color w:val="1A171C"/>
          <w:w w:val="95"/>
          <w:sz w:val="19"/>
        </w:rPr>
        <w:t>of</w:t>
      </w:r>
      <w:r>
        <w:rPr>
          <w:color w:val="1A171C"/>
          <w:spacing w:val="-6"/>
          <w:w w:val="95"/>
          <w:sz w:val="19"/>
        </w:rPr>
        <w:t xml:space="preserve"> </w:t>
      </w:r>
      <w:r>
        <w:rPr>
          <w:color w:val="1A171C"/>
          <w:w w:val="95"/>
          <w:sz w:val="19"/>
        </w:rPr>
        <w:t>the</w:t>
      </w:r>
      <w:r>
        <w:rPr>
          <w:color w:val="1A171C"/>
          <w:spacing w:val="-7"/>
          <w:w w:val="95"/>
          <w:sz w:val="19"/>
        </w:rPr>
        <w:t xml:space="preserve"> </w:t>
      </w:r>
      <w:r>
        <w:rPr>
          <w:color w:val="1A171C"/>
          <w:w w:val="95"/>
          <w:sz w:val="19"/>
        </w:rPr>
        <w:t>complaint.</w:t>
      </w:r>
      <w:r>
        <w:rPr>
          <w:color w:val="1A171C"/>
          <w:spacing w:val="-8"/>
          <w:w w:val="95"/>
          <w:sz w:val="19"/>
        </w:rPr>
        <w:t xml:space="preserve"> </w:t>
      </w:r>
      <w:r>
        <w:rPr>
          <w:color w:val="1A171C"/>
          <w:w w:val="95"/>
          <w:sz w:val="19"/>
        </w:rPr>
        <w:t>In</w:t>
      </w:r>
      <w:r>
        <w:rPr>
          <w:color w:val="1A171C"/>
          <w:spacing w:val="-7"/>
          <w:w w:val="95"/>
          <w:sz w:val="19"/>
        </w:rPr>
        <w:t xml:space="preserve"> </w:t>
      </w:r>
      <w:r>
        <w:rPr>
          <w:color w:val="1A171C"/>
          <w:w w:val="95"/>
          <w:sz w:val="19"/>
        </w:rPr>
        <w:t>exceptional</w:t>
      </w:r>
      <w:r>
        <w:rPr>
          <w:color w:val="1A171C"/>
          <w:spacing w:val="-9"/>
          <w:w w:val="95"/>
          <w:sz w:val="19"/>
        </w:rPr>
        <w:t xml:space="preserve"> </w:t>
      </w:r>
      <w:r>
        <w:rPr>
          <w:color w:val="1A171C"/>
          <w:w w:val="95"/>
          <w:sz w:val="19"/>
        </w:rPr>
        <w:t>situations,</w:t>
      </w:r>
      <w:r>
        <w:rPr>
          <w:color w:val="1A171C"/>
          <w:spacing w:val="-8"/>
          <w:w w:val="95"/>
          <w:sz w:val="19"/>
        </w:rPr>
        <w:t xml:space="preserve"> </w:t>
      </w:r>
      <w:r>
        <w:rPr>
          <w:color w:val="1A171C"/>
          <w:w w:val="95"/>
          <w:sz w:val="19"/>
        </w:rPr>
        <w:t>if</w:t>
      </w:r>
      <w:r>
        <w:rPr>
          <w:color w:val="1A171C"/>
          <w:spacing w:val="-7"/>
          <w:w w:val="95"/>
          <w:sz w:val="19"/>
        </w:rPr>
        <w:t xml:space="preserve"> </w:t>
      </w:r>
      <w:r>
        <w:rPr>
          <w:color w:val="1A171C"/>
          <w:w w:val="95"/>
          <w:sz w:val="19"/>
        </w:rPr>
        <w:t>the</w:t>
      </w:r>
      <w:r>
        <w:rPr>
          <w:color w:val="1A171C"/>
          <w:spacing w:val="-7"/>
          <w:w w:val="95"/>
          <w:sz w:val="19"/>
        </w:rPr>
        <w:t xml:space="preserve"> </w:t>
      </w:r>
      <w:r>
        <w:rPr>
          <w:color w:val="1A171C"/>
          <w:w w:val="95"/>
          <w:sz w:val="19"/>
        </w:rPr>
        <w:t>answer</w:t>
      </w:r>
      <w:r>
        <w:rPr>
          <w:color w:val="1A171C"/>
          <w:spacing w:val="-8"/>
          <w:w w:val="95"/>
          <w:sz w:val="19"/>
        </w:rPr>
        <w:t xml:space="preserve"> </w:t>
      </w:r>
      <w:r>
        <w:rPr>
          <w:color w:val="1A171C"/>
          <w:w w:val="95"/>
          <w:sz w:val="19"/>
        </w:rPr>
        <w:t>cannot</w:t>
      </w:r>
      <w:r>
        <w:rPr>
          <w:color w:val="1A171C"/>
          <w:spacing w:val="-7"/>
          <w:w w:val="95"/>
          <w:sz w:val="19"/>
        </w:rPr>
        <w:t xml:space="preserve"> </w:t>
      </w:r>
      <w:r>
        <w:rPr>
          <w:color w:val="1A171C"/>
          <w:w w:val="95"/>
          <w:sz w:val="19"/>
        </w:rPr>
        <w:t>be</w:t>
      </w:r>
      <w:r>
        <w:rPr>
          <w:color w:val="1A171C"/>
          <w:spacing w:val="-6"/>
          <w:w w:val="95"/>
          <w:sz w:val="19"/>
        </w:rPr>
        <w:t xml:space="preserve"> </w:t>
      </w:r>
      <w:r>
        <w:rPr>
          <w:color w:val="1A171C"/>
          <w:w w:val="95"/>
          <w:sz w:val="19"/>
        </w:rPr>
        <w:t>given</w:t>
      </w:r>
      <w:r>
        <w:rPr>
          <w:color w:val="1A171C"/>
          <w:spacing w:val="-7"/>
          <w:w w:val="95"/>
          <w:sz w:val="19"/>
        </w:rPr>
        <w:t xml:space="preserve"> </w:t>
      </w:r>
      <w:r>
        <w:rPr>
          <w:color w:val="1A171C"/>
          <w:w w:val="95"/>
          <w:sz w:val="19"/>
        </w:rPr>
        <w:t>within</w:t>
      </w:r>
      <w:r>
        <w:rPr>
          <w:color w:val="1A171C"/>
          <w:spacing w:val="-8"/>
          <w:w w:val="95"/>
          <w:sz w:val="19"/>
        </w:rPr>
        <w:t xml:space="preserve"> </w:t>
      </w:r>
      <w:r>
        <w:rPr>
          <w:color w:val="1A171C"/>
          <w:w w:val="95"/>
          <w:sz w:val="19"/>
        </w:rPr>
        <w:t>15</w:t>
      </w:r>
      <w:r>
        <w:rPr>
          <w:color w:val="1A171C"/>
          <w:spacing w:val="-6"/>
          <w:w w:val="95"/>
          <w:sz w:val="19"/>
        </w:rPr>
        <w:t xml:space="preserve"> </w:t>
      </w:r>
      <w:r>
        <w:rPr>
          <w:color w:val="1A171C"/>
          <w:w w:val="95"/>
          <w:sz w:val="19"/>
        </w:rPr>
        <w:t>business</w:t>
      </w:r>
      <w:r>
        <w:rPr>
          <w:color w:val="1A171C"/>
          <w:spacing w:val="-7"/>
          <w:w w:val="95"/>
          <w:sz w:val="19"/>
        </w:rPr>
        <w:t xml:space="preserve"> </w:t>
      </w:r>
      <w:r>
        <w:rPr>
          <w:color w:val="1A171C"/>
          <w:w w:val="95"/>
          <w:sz w:val="19"/>
        </w:rPr>
        <w:t>days</w:t>
      </w:r>
      <w:r>
        <w:rPr>
          <w:color w:val="1A171C"/>
          <w:sz w:val="19"/>
        </w:rPr>
        <w:t xml:space="preserve"> for</w:t>
      </w:r>
      <w:r>
        <w:rPr>
          <w:color w:val="1A171C"/>
          <w:spacing w:val="-4"/>
          <w:sz w:val="19"/>
        </w:rPr>
        <w:t xml:space="preserve"> </w:t>
      </w:r>
      <w:r>
        <w:rPr>
          <w:color w:val="1A171C"/>
          <w:sz w:val="19"/>
        </w:rPr>
        <w:t>reasons</w:t>
      </w:r>
      <w:r>
        <w:rPr>
          <w:color w:val="1A171C"/>
          <w:spacing w:val="-5"/>
          <w:sz w:val="19"/>
        </w:rPr>
        <w:t xml:space="preserve"> </w:t>
      </w:r>
      <w:r>
        <w:rPr>
          <w:color w:val="1A171C"/>
          <w:sz w:val="19"/>
        </w:rPr>
        <w:t>beyond</w:t>
      </w:r>
      <w:r>
        <w:rPr>
          <w:color w:val="1A171C"/>
          <w:spacing w:val="-3"/>
          <w:sz w:val="19"/>
        </w:rPr>
        <w:t xml:space="preserve"> </w:t>
      </w:r>
      <w:r>
        <w:rPr>
          <w:color w:val="1A171C"/>
          <w:sz w:val="19"/>
        </w:rPr>
        <w:t>the</w:t>
      </w:r>
      <w:r>
        <w:rPr>
          <w:color w:val="1A171C"/>
          <w:spacing w:val="-5"/>
          <w:sz w:val="19"/>
        </w:rPr>
        <w:t xml:space="preserve"> </w:t>
      </w:r>
      <w:r>
        <w:rPr>
          <w:color w:val="1A171C"/>
          <w:sz w:val="19"/>
        </w:rPr>
        <w:t>control</w:t>
      </w:r>
      <w:r>
        <w:rPr>
          <w:color w:val="1A171C"/>
          <w:spacing w:val="-3"/>
          <w:sz w:val="19"/>
        </w:rPr>
        <w:t xml:space="preserve"> </w:t>
      </w:r>
      <w:r>
        <w:rPr>
          <w:color w:val="1A171C"/>
          <w:sz w:val="19"/>
        </w:rPr>
        <w:t>of</w:t>
      </w:r>
      <w:r>
        <w:rPr>
          <w:color w:val="1A171C"/>
          <w:spacing w:val="-4"/>
          <w:sz w:val="19"/>
        </w:rPr>
        <w:t xml:space="preserve"> </w:t>
      </w:r>
      <w:r>
        <w:rPr>
          <w:color w:val="1A171C"/>
          <w:sz w:val="19"/>
        </w:rPr>
        <w:t>the</w:t>
      </w:r>
      <w:r>
        <w:rPr>
          <w:color w:val="1A171C"/>
          <w:spacing w:val="-5"/>
          <w:sz w:val="19"/>
        </w:rPr>
        <w:t xml:space="preserve"> </w:t>
      </w:r>
      <w:r>
        <w:rPr>
          <w:color w:val="1A171C"/>
          <w:sz w:val="19"/>
        </w:rPr>
        <w:t>payment</w:t>
      </w:r>
      <w:r>
        <w:rPr>
          <w:color w:val="1A171C"/>
          <w:spacing w:val="-4"/>
          <w:sz w:val="19"/>
        </w:rPr>
        <w:t xml:space="preserve"> </w:t>
      </w:r>
      <w:r>
        <w:rPr>
          <w:color w:val="1A171C"/>
          <w:sz w:val="19"/>
        </w:rPr>
        <w:t>service</w:t>
      </w:r>
      <w:r>
        <w:rPr>
          <w:color w:val="1A171C"/>
          <w:spacing w:val="-6"/>
          <w:sz w:val="19"/>
        </w:rPr>
        <w:t xml:space="preserve"> </w:t>
      </w:r>
      <w:r>
        <w:rPr>
          <w:color w:val="1A171C"/>
          <w:sz w:val="19"/>
        </w:rPr>
        <w:t>provider,</w:t>
      </w:r>
      <w:r>
        <w:rPr>
          <w:color w:val="1A171C"/>
          <w:spacing w:val="-6"/>
          <w:sz w:val="19"/>
        </w:rPr>
        <w:t xml:space="preserve"> </w:t>
      </w:r>
      <w:r>
        <w:rPr>
          <w:color w:val="1A171C"/>
          <w:sz w:val="19"/>
        </w:rPr>
        <w:t>it</w:t>
      </w:r>
      <w:r>
        <w:rPr>
          <w:color w:val="1A171C"/>
          <w:spacing w:val="-4"/>
          <w:sz w:val="19"/>
        </w:rPr>
        <w:t xml:space="preserve"> </w:t>
      </w:r>
      <w:r>
        <w:rPr>
          <w:color w:val="1A171C"/>
          <w:sz w:val="19"/>
        </w:rPr>
        <w:t>shall</w:t>
      </w:r>
      <w:r>
        <w:rPr>
          <w:color w:val="1A171C"/>
          <w:spacing w:val="-5"/>
          <w:sz w:val="19"/>
        </w:rPr>
        <w:t xml:space="preserve"> </w:t>
      </w:r>
      <w:r>
        <w:rPr>
          <w:color w:val="1A171C"/>
          <w:sz w:val="19"/>
        </w:rPr>
        <w:t>be</w:t>
      </w:r>
      <w:r>
        <w:rPr>
          <w:color w:val="1A171C"/>
          <w:spacing w:val="-4"/>
          <w:sz w:val="19"/>
        </w:rPr>
        <w:t xml:space="preserve"> </w:t>
      </w:r>
      <w:r>
        <w:rPr>
          <w:color w:val="1A171C"/>
          <w:sz w:val="19"/>
        </w:rPr>
        <w:t>required</w:t>
      </w:r>
      <w:r>
        <w:rPr>
          <w:color w:val="1A171C"/>
          <w:spacing w:val="-5"/>
          <w:sz w:val="19"/>
        </w:rPr>
        <w:t xml:space="preserve"> </w:t>
      </w:r>
      <w:r>
        <w:rPr>
          <w:color w:val="1A171C"/>
          <w:sz w:val="19"/>
        </w:rPr>
        <w:t>to</w:t>
      </w:r>
      <w:r>
        <w:rPr>
          <w:color w:val="1A171C"/>
          <w:spacing w:val="-4"/>
          <w:sz w:val="19"/>
        </w:rPr>
        <w:t xml:space="preserve"> </w:t>
      </w:r>
      <w:r>
        <w:rPr>
          <w:color w:val="1A171C"/>
          <w:sz w:val="19"/>
        </w:rPr>
        <w:t>send</w:t>
      </w:r>
      <w:r>
        <w:rPr>
          <w:color w:val="1A171C"/>
          <w:spacing w:val="-4"/>
          <w:sz w:val="19"/>
        </w:rPr>
        <w:t xml:space="preserve"> </w:t>
      </w:r>
      <w:r>
        <w:rPr>
          <w:color w:val="1A171C"/>
          <w:sz w:val="19"/>
        </w:rPr>
        <w:t>a</w:t>
      </w:r>
      <w:r>
        <w:rPr>
          <w:color w:val="1A171C"/>
          <w:spacing w:val="-4"/>
          <w:sz w:val="19"/>
        </w:rPr>
        <w:t xml:space="preserve"> </w:t>
      </w:r>
      <w:r>
        <w:rPr>
          <w:color w:val="1A171C"/>
          <w:sz w:val="19"/>
        </w:rPr>
        <w:t>holding</w:t>
      </w:r>
      <w:r>
        <w:rPr>
          <w:color w:val="1A171C"/>
          <w:spacing w:val="-4"/>
          <w:sz w:val="19"/>
        </w:rPr>
        <w:t xml:space="preserve"> </w:t>
      </w:r>
      <w:r>
        <w:rPr>
          <w:color w:val="1A171C"/>
          <w:sz w:val="19"/>
        </w:rPr>
        <w:t>reply,</w:t>
      </w:r>
      <w:r>
        <w:rPr>
          <w:color w:val="1A171C"/>
          <w:spacing w:val="-5"/>
          <w:sz w:val="19"/>
        </w:rPr>
        <w:t xml:space="preserve"> </w:t>
      </w:r>
      <w:r>
        <w:rPr>
          <w:color w:val="1A171C"/>
          <w:sz w:val="19"/>
        </w:rPr>
        <w:t xml:space="preserve">clearly </w:t>
      </w:r>
      <w:r>
        <w:rPr>
          <w:color w:val="1A171C"/>
          <w:w w:val="95"/>
          <w:sz w:val="19"/>
        </w:rPr>
        <w:t>indicating</w:t>
      </w:r>
      <w:r>
        <w:rPr>
          <w:color w:val="1A171C"/>
          <w:spacing w:val="-9"/>
          <w:w w:val="95"/>
          <w:sz w:val="19"/>
        </w:rPr>
        <w:t xml:space="preserve"> </w:t>
      </w:r>
      <w:r>
        <w:rPr>
          <w:color w:val="1A171C"/>
          <w:w w:val="95"/>
          <w:sz w:val="19"/>
        </w:rPr>
        <w:t>the</w:t>
      </w:r>
      <w:r>
        <w:rPr>
          <w:color w:val="1A171C"/>
          <w:spacing w:val="-8"/>
          <w:w w:val="95"/>
          <w:sz w:val="19"/>
        </w:rPr>
        <w:t xml:space="preserve"> </w:t>
      </w:r>
      <w:r>
        <w:rPr>
          <w:color w:val="1A171C"/>
          <w:w w:val="95"/>
          <w:sz w:val="19"/>
        </w:rPr>
        <w:t>reasons</w:t>
      </w:r>
      <w:r>
        <w:rPr>
          <w:color w:val="1A171C"/>
          <w:spacing w:val="-9"/>
          <w:w w:val="95"/>
          <w:sz w:val="19"/>
        </w:rPr>
        <w:t xml:space="preserve"> </w:t>
      </w:r>
      <w:r>
        <w:rPr>
          <w:color w:val="1A171C"/>
          <w:w w:val="95"/>
          <w:sz w:val="19"/>
        </w:rPr>
        <w:t>for</w:t>
      </w:r>
      <w:r>
        <w:rPr>
          <w:color w:val="1A171C"/>
          <w:spacing w:val="-8"/>
          <w:w w:val="95"/>
          <w:sz w:val="19"/>
        </w:rPr>
        <w:t xml:space="preserve"> </w:t>
      </w:r>
      <w:r>
        <w:rPr>
          <w:color w:val="1A171C"/>
          <w:w w:val="95"/>
          <w:sz w:val="19"/>
        </w:rPr>
        <w:t>a</w:t>
      </w:r>
      <w:r>
        <w:rPr>
          <w:color w:val="1A171C"/>
          <w:spacing w:val="-8"/>
          <w:w w:val="95"/>
          <w:sz w:val="19"/>
        </w:rPr>
        <w:t xml:space="preserve"> </w:t>
      </w:r>
      <w:r>
        <w:rPr>
          <w:color w:val="1A171C"/>
          <w:w w:val="95"/>
          <w:sz w:val="19"/>
        </w:rPr>
        <w:t>delay</w:t>
      </w:r>
      <w:r>
        <w:rPr>
          <w:color w:val="1A171C"/>
          <w:spacing w:val="-9"/>
          <w:w w:val="95"/>
          <w:sz w:val="19"/>
        </w:rPr>
        <w:t xml:space="preserve"> </w:t>
      </w:r>
      <w:r>
        <w:rPr>
          <w:color w:val="1A171C"/>
          <w:w w:val="95"/>
          <w:sz w:val="19"/>
        </w:rPr>
        <w:t>in</w:t>
      </w:r>
      <w:r>
        <w:rPr>
          <w:color w:val="1A171C"/>
          <w:spacing w:val="-8"/>
          <w:w w:val="95"/>
          <w:sz w:val="19"/>
        </w:rPr>
        <w:t xml:space="preserve"> </w:t>
      </w:r>
      <w:r>
        <w:rPr>
          <w:color w:val="1A171C"/>
          <w:w w:val="95"/>
          <w:sz w:val="19"/>
        </w:rPr>
        <w:t>answering</w:t>
      </w:r>
      <w:r>
        <w:rPr>
          <w:color w:val="1A171C"/>
          <w:spacing w:val="-8"/>
          <w:w w:val="95"/>
          <w:sz w:val="19"/>
        </w:rPr>
        <w:t xml:space="preserve"> </w:t>
      </w:r>
      <w:r>
        <w:rPr>
          <w:color w:val="1A171C"/>
          <w:w w:val="95"/>
          <w:sz w:val="19"/>
        </w:rPr>
        <w:t>to</w:t>
      </w:r>
      <w:r>
        <w:rPr>
          <w:color w:val="1A171C"/>
          <w:spacing w:val="-9"/>
          <w:w w:val="95"/>
          <w:sz w:val="19"/>
        </w:rPr>
        <w:t xml:space="preserve"> </w:t>
      </w:r>
      <w:r>
        <w:rPr>
          <w:color w:val="1A171C"/>
          <w:w w:val="95"/>
          <w:sz w:val="19"/>
        </w:rPr>
        <w:t>the</w:t>
      </w:r>
      <w:r>
        <w:rPr>
          <w:color w:val="1A171C"/>
          <w:spacing w:val="-8"/>
          <w:w w:val="95"/>
          <w:sz w:val="19"/>
        </w:rPr>
        <w:t xml:space="preserve"> </w:t>
      </w:r>
      <w:r>
        <w:rPr>
          <w:color w:val="1A171C"/>
          <w:w w:val="95"/>
          <w:sz w:val="19"/>
        </w:rPr>
        <w:t>complaint</w:t>
      </w:r>
      <w:r>
        <w:rPr>
          <w:color w:val="1A171C"/>
          <w:spacing w:val="-9"/>
          <w:w w:val="95"/>
          <w:sz w:val="19"/>
        </w:rPr>
        <w:t xml:space="preserve"> </w:t>
      </w:r>
      <w:r>
        <w:rPr>
          <w:color w:val="1A171C"/>
          <w:w w:val="95"/>
          <w:sz w:val="19"/>
        </w:rPr>
        <w:t>and</w:t>
      </w:r>
      <w:r>
        <w:rPr>
          <w:color w:val="1A171C"/>
          <w:spacing w:val="-8"/>
          <w:w w:val="95"/>
          <w:sz w:val="19"/>
        </w:rPr>
        <w:t xml:space="preserve"> </w:t>
      </w:r>
      <w:r>
        <w:rPr>
          <w:color w:val="1A171C"/>
          <w:w w:val="95"/>
          <w:sz w:val="19"/>
        </w:rPr>
        <w:t>specifying</w:t>
      </w:r>
      <w:r>
        <w:rPr>
          <w:color w:val="1A171C"/>
          <w:spacing w:val="-8"/>
          <w:w w:val="95"/>
          <w:sz w:val="19"/>
        </w:rPr>
        <w:t xml:space="preserve"> </w:t>
      </w:r>
      <w:r>
        <w:rPr>
          <w:color w:val="1A171C"/>
          <w:w w:val="95"/>
          <w:sz w:val="19"/>
        </w:rPr>
        <w:t>the</w:t>
      </w:r>
      <w:r>
        <w:rPr>
          <w:color w:val="1A171C"/>
          <w:spacing w:val="-9"/>
          <w:w w:val="95"/>
          <w:sz w:val="19"/>
        </w:rPr>
        <w:t xml:space="preserve"> </w:t>
      </w:r>
      <w:r>
        <w:rPr>
          <w:color w:val="1A171C"/>
          <w:w w:val="95"/>
          <w:sz w:val="19"/>
        </w:rPr>
        <w:t>deadline</w:t>
      </w:r>
      <w:r>
        <w:rPr>
          <w:color w:val="1A171C"/>
          <w:spacing w:val="-8"/>
          <w:w w:val="95"/>
          <w:sz w:val="19"/>
        </w:rPr>
        <w:t xml:space="preserve"> </w:t>
      </w:r>
      <w:r>
        <w:rPr>
          <w:color w:val="1A171C"/>
          <w:w w:val="95"/>
          <w:sz w:val="19"/>
        </w:rPr>
        <w:t>by</w:t>
      </w:r>
      <w:r>
        <w:rPr>
          <w:color w:val="1A171C"/>
          <w:spacing w:val="-8"/>
          <w:w w:val="95"/>
          <w:sz w:val="19"/>
        </w:rPr>
        <w:t xml:space="preserve"> </w:t>
      </w:r>
      <w:r>
        <w:rPr>
          <w:color w:val="1A171C"/>
          <w:w w:val="95"/>
          <w:sz w:val="19"/>
        </w:rPr>
        <w:t>which</w:t>
      </w:r>
      <w:r>
        <w:rPr>
          <w:color w:val="1A171C"/>
          <w:spacing w:val="-9"/>
          <w:w w:val="95"/>
          <w:sz w:val="19"/>
        </w:rPr>
        <w:t xml:space="preserve"> </w:t>
      </w:r>
      <w:r>
        <w:rPr>
          <w:color w:val="1A171C"/>
          <w:w w:val="95"/>
          <w:sz w:val="19"/>
        </w:rPr>
        <w:t>the</w:t>
      </w:r>
      <w:r>
        <w:rPr>
          <w:color w:val="1A171C"/>
          <w:spacing w:val="-8"/>
          <w:w w:val="95"/>
          <w:sz w:val="19"/>
        </w:rPr>
        <w:t xml:space="preserve"> </w:t>
      </w:r>
      <w:r>
        <w:rPr>
          <w:color w:val="1A171C"/>
          <w:w w:val="95"/>
          <w:sz w:val="19"/>
        </w:rPr>
        <w:t>payment</w:t>
      </w:r>
      <w:r>
        <w:rPr>
          <w:color w:val="1A171C"/>
          <w:spacing w:val="-8"/>
          <w:w w:val="95"/>
          <w:sz w:val="19"/>
        </w:rPr>
        <w:t xml:space="preserve"> </w:t>
      </w:r>
      <w:r>
        <w:rPr>
          <w:color w:val="1A171C"/>
          <w:w w:val="95"/>
          <w:sz w:val="19"/>
        </w:rPr>
        <w:t>service</w:t>
      </w:r>
      <w:r>
        <w:rPr>
          <w:color w:val="1A171C"/>
          <w:sz w:val="19"/>
        </w:rPr>
        <w:t xml:space="preserve"> </w:t>
      </w:r>
      <w:r>
        <w:rPr>
          <w:color w:val="1A171C"/>
          <w:spacing w:val="-2"/>
          <w:w w:val="95"/>
          <w:sz w:val="19"/>
        </w:rPr>
        <w:t>user</w:t>
      </w:r>
      <w:r>
        <w:rPr>
          <w:color w:val="1A171C"/>
          <w:sz w:val="19"/>
        </w:rPr>
        <w:t xml:space="preserve"> </w:t>
      </w:r>
      <w:r>
        <w:rPr>
          <w:color w:val="1A171C"/>
          <w:spacing w:val="-2"/>
          <w:w w:val="95"/>
          <w:sz w:val="19"/>
        </w:rPr>
        <w:t>will</w:t>
      </w:r>
      <w:r>
        <w:rPr>
          <w:color w:val="1A171C"/>
          <w:sz w:val="19"/>
        </w:rPr>
        <w:t xml:space="preserve"> </w:t>
      </w:r>
      <w:r>
        <w:rPr>
          <w:color w:val="1A171C"/>
          <w:spacing w:val="-2"/>
          <w:w w:val="95"/>
          <w:sz w:val="19"/>
        </w:rPr>
        <w:t>receive</w:t>
      </w:r>
      <w:r>
        <w:rPr>
          <w:color w:val="1A171C"/>
          <w:sz w:val="19"/>
        </w:rPr>
        <w:t xml:space="preserve"> </w:t>
      </w:r>
      <w:r>
        <w:rPr>
          <w:color w:val="1A171C"/>
          <w:spacing w:val="-2"/>
          <w:w w:val="95"/>
          <w:sz w:val="19"/>
        </w:rPr>
        <w:t>the</w:t>
      </w:r>
      <w:r>
        <w:rPr>
          <w:color w:val="1A171C"/>
          <w:sz w:val="19"/>
        </w:rPr>
        <w:t xml:space="preserve"> </w:t>
      </w:r>
      <w:r>
        <w:rPr>
          <w:color w:val="1A171C"/>
          <w:spacing w:val="-2"/>
          <w:w w:val="95"/>
          <w:sz w:val="19"/>
        </w:rPr>
        <w:t>final</w:t>
      </w:r>
      <w:r>
        <w:rPr>
          <w:color w:val="1A171C"/>
          <w:sz w:val="19"/>
        </w:rPr>
        <w:t xml:space="preserve"> </w:t>
      </w:r>
      <w:r>
        <w:rPr>
          <w:color w:val="1A171C"/>
          <w:spacing w:val="-2"/>
          <w:w w:val="95"/>
          <w:sz w:val="19"/>
        </w:rPr>
        <w:t>reply.</w:t>
      </w:r>
      <w:r>
        <w:rPr>
          <w:color w:val="1A171C"/>
          <w:sz w:val="19"/>
        </w:rPr>
        <w:t xml:space="preserve"> </w:t>
      </w:r>
      <w:r>
        <w:rPr>
          <w:color w:val="1A171C"/>
          <w:spacing w:val="-2"/>
          <w:w w:val="95"/>
          <w:sz w:val="19"/>
        </w:rPr>
        <w:t>In</w:t>
      </w:r>
      <w:r>
        <w:rPr>
          <w:color w:val="1A171C"/>
          <w:sz w:val="19"/>
        </w:rPr>
        <w:t xml:space="preserve"> </w:t>
      </w:r>
      <w:r>
        <w:rPr>
          <w:color w:val="1A171C"/>
          <w:spacing w:val="-2"/>
          <w:w w:val="95"/>
          <w:sz w:val="19"/>
        </w:rPr>
        <w:t>any</w:t>
      </w:r>
      <w:r>
        <w:rPr>
          <w:color w:val="1A171C"/>
          <w:sz w:val="19"/>
        </w:rPr>
        <w:t xml:space="preserve"> </w:t>
      </w:r>
      <w:r>
        <w:rPr>
          <w:color w:val="1A171C"/>
          <w:spacing w:val="-2"/>
          <w:w w:val="95"/>
          <w:sz w:val="19"/>
        </w:rPr>
        <w:t>event,</w:t>
      </w:r>
      <w:r>
        <w:rPr>
          <w:color w:val="1A171C"/>
          <w:sz w:val="19"/>
        </w:rPr>
        <w:t xml:space="preserve"> </w:t>
      </w:r>
      <w:r>
        <w:rPr>
          <w:color w:val="1A171C"/>
          <w:spacing w:val="-2"/>
          <w:w w:val="95"/>
          <w:sz w:val="19"/>
        </w:rPr>
        <w:t>the</w:t>
      </w:r>
      <w:r>
        <w:rPr>
          <w:color w:val="1A171C"/>
          <w:sz w:val="19"/>
        </w:rPr>
        <w:t xml:space="preserve"> </w:t>
      </w:r>
      <w:r>
        <w:rPr>
          <w:color w:val="1A171C"/>
          <w:spacing w:val="-2"/>
          <w:w w:val="95"/>
          <w:sz w:val="19"/>
        </w:rPr>
        <w:t>deadline</w:t>
      </w:r>
      <w:r>
        <w:rPr>
          <w:color w:val="1A171C"/>
          <w:sz w:val="19"/>
        </w:rPr>
        <w:t xml:space="preserve"> </w:t>
      </w:r>
      <w:r>
        <w:rPr>
          <w:color w:val="1A171C"/>
          <w:spacing w:val="-2"/>
          <w:w w:val="95"/>
          <w:sz w:val="19"/>
        </w:rPr>
        <w:t>for</w:t>
      </w:r>
      <w:r>
        <w:rPr>
          <w:color w:val="1A171C"/>
          <w:sz w:val="19"/>
        </w:rPr>
        <w:t xml:space="preserve"> </w:t>
      </w:r>
      <w:r>
        <w:rPr>
          <w:color w:val="1A171C"/>
          <w:spacing w:val="-2"/>
          <w:w w:val="95"/>
          <w:sz w:val="19"/>
        </w:rPr>
        <w:t>receiving</w:t>
      </w:r>
      <w:r>
        <w:rPr>
          <w:color w:val="1A171C"/>
          <w:sz w:val="19"/>
        </w:rPr>
        <w:t xml:space="preserve"> </w:t>
      </w:r>
      <w:r>
        <w:rPr>
          <w:color w:val="1A171C"/>
          <w:spacing w:val="-2"/>
          <w:w w:val="95"/>
          <w:sz w:val="19"/>
        </w:rPr>
        <w:t>the</w:t>
      </w:r>
      <w:r>
        <w:rPr>
          <w:color w:val="1A171C"/>
          <w:sz w:val="19"/>
        </w:rPr>
        <w:t xml:space="preserve"> </w:t>
      </w:r>
      <w:r>
        <w:rPr>
          <w:color w:val="1A171C"/>
          <w:spacing w:val="-2"/>
          <w:w w:val="95"/>
          <w:sz w:val="19"/>
        </w:rPr>
        <w:t>final</w:t>
      </w:r>
      <w:r>
        <w:rPr>
          <w:color w:val="1A171C"/>
          <w:sz w:val="19"/>
        </w:rPr>
        <w:t xml:space="preserve"> </w:t>
      </w:r>
      <w:r>
        <w:rPr>
          <w:color w:val="1A171C"/>
          <w:spacing w:val="-2"/>
          <w:w w:val="95"/>
          <w:sz w:val="19"/>
        </w:rPr>
        <w:t>reply</w:t>
      </w:r>
      <w:r>
        <w:rPr>
          <w:color w:val="1A171C"/>
          <w:sz w:val="19"/>
        </w:rPr>
        <w:t xml:space="preserve"> </w:t>
      </w:r>
      <w:r>
        <w:rPr>
          <w:color w:val="1A171C"/>
          <w:spacing w:val="-2"/>
          <w:w w:val="95"/>
          <w:sz w:val="19"/>
        </w:rPr>
        <w:t>shall</w:t>
      </w:r>
      <w:r>
        <w:rPr>
          <w:color w:val="1A171C"/>
          <w:sz w:val="19"/>
        </w:rPr>
        <w:t xml:space="preserve"> </w:t>
      </w:r>
      <w:r>
        <w:rPr>
          <w:color w:val="1A171C"/>
          <w:spacing w:val="-2"/>
          <w:w w:val="95"/>
          <w:sz w:val="19"/>
        </w:rPr>
        <w:t>not</w:t>
      </w:r>
      <w:r>
        <w:rPr>
          <w:color w:val="1A171C"/>
          <w:spacing w:val="8"/>
          <w:sz w:val="19"/>
        </w:rPr>
        <w:t xml:space="preserve"> </w:t>
      </w:r>
      <w:r>
        <w:rPr>
          <w:color w:val="1A171C"/>
          <w:spacing w:val="-2"/>
          <w:w w:val="95"/>
          <w:sz w:val="19"/>
        </w:rPr>
        <w:t>exceed</w:t>
      </w:r>
      <w:r>
        <w:rPr>
          <w:color w:val="1A171C"/>
          <w:sz w:val="19"/>
        </w:rPr>
        <w:t xml:space="preserve"> </w:t>
      </w:r>
      <w:r>
        <w:rPr>
          <w:color w:val="1A171C"/>
          <w:spacing w:val="-2"/>
          <w:w w:val="95"/>
          <w:sz w:val="19"/>
        </w:rPr>
        <w:t>35</w:t>
      </w:r>
      <w:r>
        <w:rPr>
          <w:color w:val="1A171C"/>
          <w:spacing w:val="8"/>
          <w:sz w:val="19"/>
        </w:rPr>
        <w:t xml:space="preserve"> </w:t>
      </w:r>
      <w:r>
        <w:rPr>
          <w:color w:val="1A171C"/>
          <w:spacing w:val="-2"/>
          <w:w w:val="95"/>
          <w:sz w:val="19"/>
        </w:rPr>
        <w:t>business</w:t>
      </w:r>
      <w:r>
        <w:rPr>
          <w:color w:val="1A171C"/>
          <w:sz w:val="19"/>
        </w:rPr>
        <w:t xml:space="preserve"> </w:t>
      </w:r>
      <w:r>
        <w:rPr>
          <w:color w:val="1A171C"/>
          <w:spacing w:val="-2"/>
          <w:w w:val="95"/>
          <w:sz w:val="19"/>
        </w:rPr>
        <w:t>days.</w:t>
      </w:r>
    </w:p>
    <w:p w14:paraId="288EB930" w14:textId="77777777" w:rsidR="00B60704" w:rsidRDefault="00B60704">
      <w:pPr>
        <w:spacing w:line="230" w:lineRule="auto"/>
        <w:jc w:val="both"/>
        <w:rPr>
          <w:sz w:val="19"/>
        </w:rPr>
        <w:sectPr w:rsidR="00B60704">
          <w:pgSz w:w="11910" w:h="16840"/>
          <w:pgMar w:top="1180" w:right="1220" w:bottom="280" w:left="1240" w:header="843" w:footer="0" w:gutter="0"/>
          <w:cols w:space="720"/>
        </w:sectPr>
      </w:pPr>
    </w:p>
    <w:p w14:paraId="06633E55" w14:textId="77777777" w:rsidR="00B60704" w:rsidRDefault="00B60704">
      <w:pPr>
        <w:pStyle w:val="BodyText"/>
        <w:spacing w:before="3"/>
        <w:rPr>
          <w:sz w:val="23"/>
        </w:rPr>
      </w:pPr>
    </w:p>
    <w:p w14:paraId="285AF8D4" w14:textId="77777777" w:rsidR="00B60704" w:rsidRDefault="001F055C">
      <w:pPr>
        <w:pStyle w:val="BodyText"/>
        <w:spacing w:before="107" w:line="230" w:lineRule="auto"/>
        <w:ind w:left="120" w:firstLine="2"/>
      </w:pPr>
      <w:r>
        <w:rPr>
          <w:color w:val="1A171C"/>
          <w:w w:val="95"/>
        </w:rPr>
        <w:t>Member</w:t>
      </w:r>
      <w:r>
        <w:rPr>
          <w:color w:val="1A171C"/>
          <w:spacing w:val="12"/>
        </w:rPr>
        <w:t xml:space="preserve"> </w:t>
      </w:r>
      <w:r>
        <w:rPr>
          <w:color w:val="1A171C"/>
          <w:w w:val="95"/>
        </w:rPr>
        <w:t>States</w:t>
      </w:r>
      <w:r>
        <w:rPr>
          <w:color w:val="1A171C"/>
          <w:spacing w:val="13"/>
        </w:rPr>
        <w:t xml:space="preserve"> </w:t>
      </w:r>
      <w:r>
        <w:rPr>
          <w:color w:val="1A171C"/>
          <w:w w:val="95"/>
        </w:rPr>
        <w:t>may</w:t>
      </w:r>
      <w:r>
        <w:rPr>
          <w:color w:val="1A171C"/>
          <w:spacing w:val="12"/>
        </w:rPr>
        <w:t xml:space="preserve"> </w:t>
      </w:r>
      <w:r>
        <w:rPr>
          <w:color w:val="1A171C"/>
          <w:w w:val="95"/>
        </w:rPr>
        <w:t>introduce</w:t>
      </w:r>
      <w:r>
        <w:rPr>
          <w:color w:val="1A171C"/>
          <w:spacing w:val="13"/>
        </w:rPr>
        <w:t xml:space="preserve"> </w:t>
      </w:r>
      <w:r>
        <w:rPr>
          <w:color w:val="1A171C"/>
          <w:w w:val="95"/>
        </w:rPr>
        <w:t>or</w:t>
      </w:r>
      <w:r>
        <w:rPr>
          <w:color w:val="1A171C"/>
          <w:spacing w:val="13"/>
        </w:rPr>
        <w:t xml:space="preserve"> </w:t>
      </w:r>
      <w:r>
        <w:rPr>
          <w:color w:val="1A171C"/>
          <w:w w:val="95"/>
        </w:rPr>
        <w:t>maintain</w:t>
      </w:r>
      <w:r>
        <w:rPr>
          <w:color w:val="1A171C"/>
          <w:spacing w:val="12"/>
        </w:rPr>
        <w:t xml:space="preserve"> </w:t>
      </w:r>
      <w:r>
        <w:rPr>
          <w:color w:val="1A171C"/>
          <w:w w:val="95"/>
        </w:rPr>
        <w:t>rules</w:t>
      </w:r>
      <w:r>
        <w:rPr>
          <w:color w:val="1A171C"/>
          <w:spacing w:val="12"/>
        </w:rPr>
        <w:t xml:space="preserve"> </w:t>
      </w:r>
      <w:r>
        <w:rPr>
          <w:color w:val="1A171C"/>
          <w:w w:val="95"/>
        </w:rPr>
        <w:t>on</w:t>
      </w:r>
      <w:r>
        <w:rPr>
          <w:color w:val="1A171C"/>
          <w:spacing w:val="14"/>
        </w:rPr>
        <w:t xml:space="preserve"> </w:t>
      </w:r>
      <w:r>
        <w:rPr>
          <w:color w:val="1A171C"/>
          <w:w w:val="95"/>
        </w:rPr>
        <w:t>dispute</w:t>
      </w:r>
      <w:r>
        <w:rPr>
          <w:color w:val="1A171C"/>
          <w:spacing w:val="11"/>
        </w:rPr>
        <w:t xml:space="preserve"> </w:t>
      </w:r>
      <w:r>
        <w:rPr>
          <w:color w:val="1A171C"/>
          <w:w w:val="95"/>
        </w:rPr>
        <w:t>resolution</w:t>
      </w:r>
      <w:r>
        <w:rPr>
          <w:color w:val="1A171C"/>
          <w:spacing w:val="12"/>
        </w:rPr>
        <w:t xml:space="preserve"> </w:t>
      </w:r>
      <w:r>
        <w:rPr>
          <w:color w:val="1A171C"/>
          <w:w w:val="95"/>
        </w:rPr>
        <w:t>procedures</w:t>
      </w:r>
      <w:r>
        <w:rPr>
          <w:color w:val="1A171C"/>
          <w:spacing w:val="11"/>
        </w:rPr>
        <w:t xml:space="preserve"> </w:t>
      </w:r>
      <w:r>
        <w:rPr>
          <w:color w:val="1A171C"/>
          <w:w w:val="95"/>
        </w:rPr>
        <w:t>that</w:t>
      </w:r>
      <w:r>
        <w:rPr>
          <w:color w:val="1A171C"/>
          <w:spacing w:val="13"/>
        </w:rPr>
        <w:t xml:space="preserve"> </w:t>
      </w:r>
      <w:r>
        <w:rPr>
          <w:color w:val="1A171C"/>
          <w:w w:val="95"/>
        </w:rPr>
        <w:t>are</w:t>
      </w:r>
      <w:r>
        <w:rPr>
          <w:color w:val="1A171C"/>
          <w:spacing w:val="11"/>
        </w:rPr>
        <w:t xml:space="preserve"> </w:t>
      </w:r>
      <w:r>
        <w:rPr>
          <w:color w:val="1A171C"/>
          <w:w w:val="95"/>
        </w:rPr>
        <w:t>more</w:t>
      </w:r>
      <w:r>
        <w:rPr>
          <w:color w:val="1A171C"/>
          <w:spacing w:val="13"/>
        </w:rPr>
        <w:t xml:space="preserve"> </w:t>
      </w:r>
      <w:r>
        <w:rPr>
          <w:color w:val="1A171C"/>
          <w:w w:val="95"/>
        </w:rPr>
        <w:t>advantageous</w:t>
      </w:r>
      <w:r>
        <w:rPr>
          <w:color w:val="1A171C"/>
          <w:spacing w:val="11"/>
        </w:rPr>
        <w:t xml:space="preserve"> </w:t>
      </w:r>
      <w:r>
        <w:rPr>
          <w:color w:val="1A171C"/>
          <w:w w:val="95"/>
        </w:rPr>
        <w:t>to</w:t>
      </w:r>
      <w:r>
        <w:rPr>
          <w:color w:val="1A171C"/>
          <w:spacing w:val="12"/>
        </w:rPr>
        <w:t xml:space="preserve"> </w:t>
      </w:r>
      <w:r>
        <w:rPr>
          <w:color w:val="1A171C"/>
          <w:w w:val="95"/>
        </w:rPr>
        <w:t>the</w:t>
      </w:r>
      <w:r>
        <w:rPr>
          <w:color w:val="1A171C"/>
        </w:rPr>
        <w:t xml:space="preserve"> </w:t>
      </w:r>
      <w:r>
        <w:rPr>
          <w:color w:val="1A171C"/>
          <w:w w:val="95"/>
        </w:rPr>
        <w:t>payment</w:t>
      </w:r>
      <w:r>
        <w:rPr>
          <w:color w:val="1A171C"/>
          <w:spacing w:val="13"/>
        </w:rPr>
        <w:t xml:space="preserve"> </w:t>
      </w:r>
      <w:r>
        <w:rPr>
          <w:color w:val="1A171C"/>
          <w:w w:val="95"/>
        </w:rPr>
        <w:t>service</w:t>
      </w:r>
      <w:r>
        <w:rPr>
          <w:color w:val="1A171C"/>
          <w:spacing w:val="11"/>
        </w:rPr>
        <w:t xml:space="preserve"> </w:t>
      </w:r>
      <w:r>
        <w:rPr>
          <w:color w:val="1A171C"/>
          <w:w w:val="95"/>
        </w:rPr>
        <w:t>user</w:t>
      </w:r>
      <w:r>
        <w:rPr>
          <w:color w:val="1A171C"/>
          <w:spacing w:val="11"/>
        </w:rPr>
        <w:t xml:space="preserve"> </w:t>
      </w:r>
      <w:r>
        <w:rPr>
          <w:color w:val="1A171C"/>
          <w:w w:val="95"/>
        </w:rPr>
        <w:t>than</w:t>
      </w:r>
      <w:r>
        <w:rPr>
          <w:color w:val="1A171C"/>
          <w:spacing w:val="13"/>
        </w:rPr>
        <w:t xml:space="preserve"> </w:t>
      </w:r>
      <w:r>
        <w:rPr>
          <w:color w:val="1A171C"/>
          <w:w w:val="95"/>
        </w:rPr>
        <w:t>that</w:t>
      </w:r>
      <w:r>
        <w:rPr>
          <w:color w:val="1A171C"/>
          <w:spacing w:val="13"/>
        </w:rPr>
        <w:t xml:space="preserve"> </w:t>
      </w:r>
      <w:r>
        <w:rPr>
          <w:color w:val="1A171C"/>
          <w:w w:val="95"/>
        </w:rPr>
        <w:t>referred</w:t>
      </w:r>
      <w:r>
        <w:rPr>
          <w:color w:val="1A171C"/>
          <w:spacing w:val="10"/>
        </w:rPr>
        <w:t xml:space="preserve"> </w:t>
      </w:r>
      <w:r>
        <w:rPr>
          <w:color w:val="1A171C"/>
          <w:w w:val="95"/>
        </w:rPr>
        <w:t>to</w:t>
      </w:r>
      <w:r>
        <w:rPr>
          <w:color w:val="1A171C"/>
          <w:spacing w:val="14"/>
        </w:rPr>
        <w:t xml:space="preserve"> </w:t>
      </w:r>
      <w:r>
        <w:rPr>
          <w:color w:val="1A171C"/>
          <w:w w:val="95"/>
        </w:rPr>
        <w:t>in</w:t>
      </w:r>
      <w:r>
        <w:rPr>
          <w:color w:val="1A171C"/>
          <w:spacing w:val="13"/>
        </w:rPr>
        <w:t xml:space="preserve"> </w:t>
      </w:r>
      <w:r>
        <w:rPr>
          <w:color w:val="1A171C"/>
          <w:w w:val="95"/>
        </w:rPr>
        <w:t>the</w:t>
      </w:r>
      <w:r>
        <w:rPr>
          <w:color w:val="1A171C"/>
          <w:spacing w:val="13"/>
        </w:rPr>
        <w:t xml:space="preserve"> </w:t>
      </w:r>
      <w:r>
        <w:rPr>
          <w:color w:val="1A171C"/>
          <w:w w:val="95"/>
        </w:rPr>
        <w:t>first</w:t>
      </w:r>
      <w:r>
        <w:rPr>
          <w:color w:val="1A171C"/>
          <w:spacing w:val="11"/>
        </w:rPr>
        <w:t xml:space="preserve"> </w:t>
      </w:r>
      <w:r>
        <w:rPr>
          <w:color w:val="1A171C"/>
          <w:w w:val="95"/>
        </w:rPr>
        <w:t>subparagraph.</w:t>
      </w:r>
      <w:r>
        <w:rPr>
          <w:color w:val="1A171C"/>
          <w:spacing w:val="8"/>
        </w:rPr>
        <w:t xml:space="preserve"> </w:t>
      </w:r>
      <w:r>
        <w:rPr>
          <w:color w:val="1A171C"/>
          <w:w w:val="95"/>
        </w:rPr>
        <w:t>Where</w:t>
      </w:r>
      <w:r>
        <w:rPr>
          <w:color w:val="1A171C"/>
          <w:spacing w:val="13"/>
        </w:rPr>
        <w:t xml:space="preserve"> </w:t>
      </w:r>
      <w:r>
        <w:rPr>
          <w:color w:val="1A171C"/>
          <w:w w:val="95"/>
        </w:rPr>
        <w:t>they</w:t>
      </w:r>
      <w:r>
        <w:rPr>
          <w:color w:val="1A171C"/>
          <w:spacing w:val="12"/>
        </w:rPr>
        <w:t xml:space="preserve"> </w:t>
      </w:r>
      <w:r>
        <w:rPr>
          <w:color w:val="1A171C"/>
          <w:w w:val="95"/>
        </w:rPr>
        <w:t>do</w:t>
      </w:r>
      <w:r>
        <w:rPr>
          <w:color w:val="1A171C"/>
          <w:spacing w:val="13"/>
        </w:rPr>
        <w:t xml:space="preserve"> </w:t>
      </w:r>
      <w:r>
        <w:rPr>
          <w:color w:val="1A171C"/>
          <w:w w:val="95"/>
        </w:rPr>
        <w:t>so,</w:t>
      </w:r>
      <w:r>
        <w:rPr>
          <w:color w:val="1A171C"/>
          <w:spacing w:val="12"/>
        </w:rPr>
        <w:t xml:space="preserve"> </w:t>
      </w:r>
      <w:r>
        <w:rPr>
          <w:color w:val="1A171C"/>
          <w:w w:val="95"/>
        </w:rPr>
        <w:t>those</w:t>
      </w:r>
      <w:r>
        <w:rPr>
          <w:color w:val="1A171C"/>
          <w:spacing w:val="13"/>
        </w:rPr>
        <w:t xml:space="preserve"> </w:t>
      </w:r>
      <w:r>
        <w:rPr>
          <w:color w:val="1A171C"/>
          <w:w w:val="95"/>
        </w:rPr>
        <w:t>rules</w:t>
      </w:r>
      <w:r>
        <w:rPr>
          <w:color w:val="1A171C"/>
          <w:spacing w:val="11"/>
        </w:rPr>
        <w:t xml:space="preserve"> </w:t>
      </w:r>
      <w:r>
        <w:rPr>
          <w:color w:val="1A171C"/>
          <w:w w:val="95"/>
        </w:rPr>
        <w:t>shall</w:t>
      </w:r>
      <w:r>
        <w:rPr>
          <w:color w:val="1A171C"/>
          <w:spacing w:val="12"/>
        </w:rPr>
        <w:t xml:space="preserve"> </w:t>
      </w:r>
      <w:r>
        <w:rPr>
          <w:color w:val="1A171C"/>
          <w:w w:val="95"/>
        </w:rPr>
        <w:t>apply.</w:t>
      </w:r>
    </w:p>
    <w:p w14:paraId="4508AE76" w14:textId="77777777" w:rsidR="00B60704" w:rsidRDefault="00B60704">
      <w:pPr>
        <w:pStyle w:val="BodyText"/>
        <w:rPr>
          <w:sz w:val="22"/>
        </w:rPr>
      </w:pPr>
    </w:p>
    <w:p w14:paraId="7919CFB6" w14:textId="77777777" w:rsidR="00B60704" w:rsidRDefault="00B60704">
      <w:pPr>
        <w:pStyle w:val="BodyText"/>
        <w:spacing w:before="5"/>
        <w:rPr>
          <w:sz w:val="24"/>
        </w:rPr>
      </w:pPr>
    </w:p>
    <w:p w14:paraId="6E427A11" w14:textId="77777777" w:rsidR="00B60704" w:rsidRDefault="001F055C">
      <w:pPr>
        <w:pStyle w:val="ListParagraph"/>
        <w:numPr>
          <w:ilvl w:val="0"/>
          <w:numId w:val="13"/>
        </w:numPr>
        <w:tabs>
          <w:tab w:val="left" w:pos="553"/>
        </w:tabs>
        <w:spacing w:line="230" w:lineRule="auto"/>
        <w:ind w:right="108" w:firstLine="2"/>
        <w:rPr>
          <w:sz w:val="19"/>
        </w:rPr>
      </w:pPr>
      <w:r>
        <w:rPr>
          <w:color w:val="1A171C"/>
          <w:sz w:val="19"/>
        </w:rPr>
        <w:t xml:space="preserve">The payment service provider shall inform the payment service user about at least one ADR entity which is </w:t>
      </w:r>
      <w:r>
        <w:rPr>
          <w:color w:val="1A171C"/>
          <w:w w:val="95"/>
          <w:sz w:val="19"/>
        </w:rPr>
        <w:t>competent</w:t>
      </w:r>
      <w:r>
        <w:rPr>
          <w:color w:val="1A171C"/>
          <w:spacing w:val="15"/>
          <w:sz w:val="19"/>
        </w:rPr>
        <w:t xml:space="preserve"> </w:t>
      </w:r>
      <w:r>
        <w:rPr>
          <w:color w:val="1A171C"/>
          <w:w w:val="95"/>
          <w:sz w:val="19"/>
        </w:rPr>
        <w:t>to</w:t>
      </w:r>
      <w:r>
        <w:rPr>
          <w:color w:val="1A171C"/>
          <w:spacing w:val="15"/>
          <w:sz w:val="19"/>
        </w:rPr>
        <w:t xml:space="preserve"> </w:t>
      </w:r>
      <w:r>
        <w:rPr>
          <w:color w:val="1A171C"/>
          <w:w w:val="95"/>
          <w:sz w:val="19"/>
        </w:rPr>
        <w:t>deal</w:t>
      </w:r>
      <w:r>
        <w:rPr>
          <w:color w:val="1A171C"/>
          <w:spacing w:val="15"/>
          <w:sz w:val="19"/>
        </w:rPr>
        <w:t xml:space="preserve"> </w:t>
      </w:r>
      <w:r>
        <w:rPr>
          <w:color w:val="1A171C"/>
          <w:w w:val="95"/>
          <w:sz w:val="19"/>
        </w:rPr>
        <w:t>with</w:t>
      </w:r>
      <w:r>
        <w:rPr>
          <w:color w:val="1A171C"/>
          <w:spacing w:val="14"/>
          <w:sz w:val="19"/>
        </w:rPr>
        <w:t xml:space="preserve"> </w:t>
      </w:r>
      <w:r>
        <w:rPr>
          <w:color w:val="1A171C"/>
          <w:w w:val="95"/>
          <w:sz w:val="19"/>
        </w:rPr>
        <w:t>disputes</w:t>
      </w:r>
      <w:r>
        <w:rPr>
          <w:color w:val="1A171C"/>
          <w:spacing w:val="13"/>
          <w:sz w:val="19"/>
        </w:rPr>
        <w:t xml:space="preserve"> </w:t>
      </w:r>
      <w:r>
        <w:rPr>
          <w:color w:val="1A171C"/>
          <w:w w:val="95"/>
          <w:sz w:val="19"/>
        </w:rPr>
        <w:t>concerning</w:t>
      </w:r>
      <w:r>
        <w:rPr>
          <w:color w:val="1A171C"/>
          <w:spacing w:val="15"/>
          <w:sz w:val="19"/>
        </w:rPr>
        <w:t xml:space="preserve"> </w:t>
      </w:r>
      <w:r>
        <w:rPr>
          <w:color w:val="1A171C"/>
          <w:w w:val="95"/>
          <w:sz w:val="19"/>
        </w:rPr>
        <w:t>the</w:t>
      </w:r>
      <w:r>
        <w:rPr>
          <w:color w:val="1A171C"/>
          <w:spacing w:val="15"/>
          <w:sz w:val="19"/>
        </w:rPr>
        <w:t xml:space="preserve"> </w:t>
      </w:r>
      <w:r>
        <w:rPr>
          <w:color w:val="1A171C"/>
          <w:w w:val="95"/>
          <w:sz w:val="19"/>
        </w:rPr>
        <w:t>rights</w:t>
      </w:r>
      <w:r>
        <w:rPr>
          <w:color w:val="1A171C"/>
          <w:spacing w:val="14"/>
          <w:sz w:val="19"/>
        </w:rPr>
        <w:t xml:space="preserve"> </w:t>
      </w:r>
      <w:r>
        <w:rPr>
          <w:color w:val="1A171C"/>
          <w:w w:val="95"/>
          <w:sz w:val="19"/>
        </w:rPr>
        <w:t>and</w:t>
      </w:r>
      <w:r>
        <w:rPr>
          <w:color w:val="1A171C"/>
          <w:spacing w:val="15"/>
          <w:sz w:val="19"/>
        </w:rPr>
        <w:t xml:space="preserve"> </w:t>
      </w:r>
      <w:r>
        <w:rPr>
          <w:color w:val="1A171C"/>
          <w:w w:val="95"/>
          <w:sz w:val="19"/>
        </w:rPr>
        <w:t>obligations</w:t>
      </w:r>
      <w:r>
        <w:rPr>
          <w:color w:val="1A171C"/>
          <w:spacing w:val="15"/>
          <w:sz w:val="19"/>
        </w:rPr>
        <w:t xml:space="preserve"> </w:t>
      </w:r>
      <w:r>
        <w:rPr>
          <w:color w:val="1A171C"/>
          <w:w w:val="95"/>
          <w:sz w:val="19"/>
        </w:rPr>
        <w:t>arising</w:t>
      </w:r>
      <w:r>
        <w:rPr>
          <w:color w:val="1A171C"/>
          <w:spacing w:val="14"/>
          <w:sz w:val="19"/>
        </w:rPr>
        <w:t xml:space="preserve"> </w:t>
      </w:r>
      <w:r>
        <w:rPr>
          <w:color w:val="1A171C"/>
          <w:w w:val="95"/>
          <w:sz w:val="19"/>
        </w:rPr>
        <w:t>under</w:t>
      </w:r>
      <w:r>
        <w:rPr>
          <w:color w:val="1A171C"/>
          <w:spacing w:val="15"/>
          <w:sz w:val="19"/>
        </w:rPr>
        <w:t xml:space="preserve"> </w:t>
      </w:r>
      <w:r>
        <w:rPr>
          <w:color w:val="1A171C"/>
          <w:w w:val="95"/>
          <w:sz w:val="19"/>
        </w:rPr>
        <w:t>Titles</w:t>
      </w:r>
      <w:r>
        <w:rPr>
          <w:color w:val="1A171C"/>
          <w:spacing w:val="14"/>
          <w:sz w:val="19"/>
        </w:rPr>
        <w:t xml:space="preserve"> </w:t>
      </w:r>
      <w:r>
        <w:rPr>
          <w:color w:val="1A171C"/>
          <w:w w:val="95"/>
          <w:sz w:val="19"/>
        </w:rPr>
        <w:t>III</w:t>
      </w:r>
      <w:r>
        <w:rPr>
          <w:color w:val="1A171C"/>
          <w:spacing w:val="15"/>
          <w:sz w:val="19"/>
        </w:rPr>
        <w:t xml:space="preserve"> </w:t>
      </w:r>
      <w:r>
        <w:rPr>
          <w:color w:val="1A171C"/>
          <w:w w:val="95"/>
          <w:sz w:val="19"/>
        </w:rPr>
        <w:t>and</w:t>
      </w:r>
      <w:r>
        <w:rPr>
          <w:color w:val="1A171C"/>
          <w:spacing w:val="15"/>
          <w:sz w:val="19"/>
        </w:rPr>
        <w:t xml:space="preserve"> </w:t>
      </w:r>
      <w:r>
        <w:rPr>
          <w:color w:val="1A171C"/>
          <w:w w:val="95"/>
          <w:sz w:val="19"/>
        </w:rPr>
        <w:t>IV.</w:t>
      </w:r>
    </w:p>
    <w:p w14:paraId="0751CF3F" w14:textId="77777777" w:rsidR="00B60704" w:rsidRDefault="00B60704">
      <w:pPr>
        <w:pStyle w:val="BodyText"/>
        <w:rPr>
          <w:sz w:val="22"/>
        </w:rPr>
      </w:pPr>
    </w:p>
    <w:p w14:paraId="68885B1B" w14:textId="77777777" w:rsidR="00B60704" w:rsidRDefault="00B60704">
      <w:pPr>
        <w:pStyle w:val="BodyText"/>
        <w:spacing w:before="3"/>
        <w:rPr>
          <w:sz w:val="24"/>
        </w:rPr>
      </w:pPr>
    </w:p>
    <w:p w14:paraId="521C15FD" w14:textId="77777777" w:rsidR="00B60704" w:rsidRDefault="001F055C">
      <w:pPr>
        <w:pStyle w:val="ListParagraph"/>
        <w:numPr>
          <w:ilvl w:val="0"/>
          <w:numId w:val="13"/>
        </w:numPr>
        <w:tabs>
          <w:tab w:val="left" w:pos="553"/>
        </w:tabs>
        <w:spacing w:line="230" w:lineRule="auto"/>
        <w:ind w:right="109" w:firstLine="2"/>
        <w:rPr>
          <w:sz w:val="19"/>
        </w:rPr>
      </w:pPr>
      <w:r>
        <w:rPr>
          <w:color w:val="1A171C"/>
          <w:w w:val="95"/>
          <w:sz w:val="19"/>
        </w:rPr>
        <w:t>The</w:t>
      </w:r>
      <w:r>
        <w:rPr>
          <w:color w:val="1A171C"/>
          <w:spacing w:val="-3"/>
          <w:w w:val="95"/>
          <w:sz w:val="19"/>
        </w:rPr>
        <w:t xml:space="preserve"> </w:t>
      </w:r>
      <w:r>
        <w:rPr>
          <w:color w:val="1A171C"/>
          <w:w w:val="95"/>
          <w:sz w:val="19"/>
        </w:rPr>
        <w:t>information</w:t>
      </w:r>
      <w:r>
        <w:rPr>
          <w:color w:val="1A171C"/>
          <w:spacing w:val="-3"/>
          <w:w w:val="95"/>
          <w:sz w:val="19"/>
        </w:rPr>
        <w:t xml:space="preserve"> </w:t>
      </w:r>
      <w:r>
        <w:rPr>
          <w:color w:val="1A171C"/>
          <w:w w:val="95"/>
          <w:sz w:val="19"/>
        </w:rPr>
        <w:t>referred</w:t>
      </w:r>
      <w:r>
        <w:rPr>
          <w:color w:val="1A171C"/>
          <w:spacing w:val="-4"/>
          <w:w w:val="95"/>
          <w:sz w:val="19"/>
        </w:rPr>
        <w:t xml:space="preserve"> </w:t>
      </w:r>
      <w:r>
        <w:rPr>
          <w:color w:val="1A171C"/>
          <w:w w:val="95"/>
          <w:sz w:val="19"/>
        </w:rPr>
        <w:t>to</w:t>
      </w:r>
      <w:r>
        <w:rPr>
          <w:color w:val="1A171C"/>
          <w:spacing w:val="-3"/>
          <w:w w:val="95"/>
          <w:sz w:val="19"/>
        </w:rPr>
        <w:t xml:space="preserve"> </w:t>
      </w:r>
      <w:r>
        <w:rPr>
          <w:color w:val="1A171C"/>
          <w:w w:val="95"/>
          <w:sz w:val="19"/>
        </w:rPr>
        <w:t>in</w:t>
      </w:r>
      <w:r>
        <w:rPr>
          <w:color w:val="1A171C"/>
          <w:spacing w:val="-3"/>
          <w:w w:val="95"/>
          <w:sz w:val="19"/>
        </w:rPr>
        <w:t xml:space="preserve"> </w:t>
      </w:r>
      <w:r>
        <w:rPr>
          <w:color w:val="1A171C"/>
          <w:w w:val="95"/>
          <w:sz w:val="19"/>
        </w:rPr>
        <w:t>paragraph</w:t>
      </w:r>
      <w:r>
        <w:rPr>
          <w:color w:val="1A171C"/>
          <w:spacing w:val="-5"/>
          <w:w w:val="95"/>
          <w:sz w:val="19"/>
        </w:rPr>
        <w:t xml:space="preserve"> </w:t>
      </w:r>
      <w:r>
        <w:rPr>
          <w:color w:val="1A171C"/>
          <w:w w:val="95"/>
          <w:sz w:val="19"/>
        </w:rPr>
        <w:t>3</w:t>
      </w:r>
      <w:r>
        <w:rPr>
          <w:color w:val="1A171C"/>
          <w:spacing w:val="-2"/>
          <w:w w:val="95"/>
          <w:sz w:val="19"/>
        </w:rPr>
        <w:t xml:space="preserve"> </w:t>
      </w:r>
      <w:r>
        <w:rPr>
          <w:color w:val="1A171C"/>
          <w:w w:val="95"/>
          <w:sz w:val="19"/>
        </w:rPr>
        <w:t>shall</w:t>
      </w:r>
      <w:r>
        <w:rPr>
          <w:color w:val="1A171C"/>
          <w:spacing w:val="-4"/>
          <w:w w:val="95"/>
          <w:sz w:val="19"/>
        </w:rPr>
        <w:t xml:space="preserve"> </w:t>
      </w:r>
      <w:r>
        <w:rPr>
          <w:color w:val="1A171C"/>
          <w:w w:val="95"/>
          <w:sz w:val="19"/>
        </w:rPr>
        <w:t>be</w:t>
      </w:r>
      <w:r>
        <w:rPr>
          <w:color w:val="1A171C"/>
          <w:spacing w:val="-3"/>
          <w:w w:val="95"/>
          <w:sz w:val="19"/>
        </w:rPr>
        <w:t xml:space="preserve"> </w:t>
      </w:r>
      <w:r>
        <w:rPr>
          <w:color w:val="1A171C"/>
          <w:w w:val="95"/>
          <w:sz w:val="19"/>
        </w:rPr>
        <w:t>mentioned</w:t>
      </w:r>
      <w:r>
        <w:rPr>
          <w:color w:val="1A171C"/>
          <w:spacing w:val="-2"/>
          <w:w w:val="95"/>
          <w:sz w:val="19"/>
        </w:rPr>
        <w:t xml:space="preserve"> </w:t>
      </w:r>
      <w:r>
        <w:rPr>
          <w:color w:val="1A171C"/>
          <w:w w:val="95"/>
          <w:sz w:val="19"/>
        </w:rPr>
        <w:t>in</w:t>
      </w:r>
      <w:r>
        <w:rPr>
          <w:color w:val="1A171C"/>
          <w:spacing w:val="-3"/>
          <w:w w:val="95"/>
          <w:sz w:val="19"/>
        </w:rPr>
        <w:t xml:space="preserve"> </w:t>
      </w:r>
      <w:r>
        <w:rPr>
          <w:color w:val="1A171C"/>
          <w:w w:val="95"/>
          <w:sz w:val="19"/>
        </w:rPr>
        <w:t>a</w:t>
      </w:r>
      <w:r>
        <w:rPr>
          <w:color w:val="1A171C"/>
          <w:spacing w:val="-3"/>
          <w:w w:val="95"/>
          <w:sz w:val="19"/>
        </w:rPr>
        <w:t xml:space="preserve"> </w:t>
      </w:r>
      <w:r>
        <w:rPr>
          <w:color w:val="1A171C"/>
          <w:w w:val="95"/>
          <w:sz w:val="19"/>
        </w:rPr>
        <w:t>clear,</w:t>
      </w:r>
      <w:r>
        <w:rPr>
          <w:color w:val="1A171C"/>
          <w:spacing w:val="-4"/>
          <w:w w:val="95"/>
          <w:sz w:val="19"/>
        </w:rPr>
        <w:t xml:space="preserve"> </w:t>
      </w:r>
      <w:r>
        <w:rPr>
          <w:color w:val="1A171C"/>
          <w:w w:val="95"/>
          <w:sz w:val="19"/>
        </w:rPr>
        <w:t>comprehensive</w:t>
      </w:r>
      <w:r>
        <w:rPr>
          <w:color w:val="1A171C"/>
          <w:spacing w:val="-4"/>
          <w:w w:val="95"/>
          <w:sz w:val="19"/>
        </w:rPr>
        <w:t xml:space="preserve"> </w:t>
      </w:r>
      <w:r>
        <w:rPr>
          <w:color w:val="1A171C"/>
          <w:w w:val="95"/>
          <w:sz w:val="19"/>
        </w:rPr>
        <w:t>and</w:t>
      </w:r>
      <w:r>
        <w:rPr>
          <w:color w:val="1A171C"/>
          <w:spacing w:val="-3"/>
          <w:w w:val="95"/>
          <w:sz w:val="19"/>
        </w:rPr>
        <w:t xml:space="preserve"> </w:t>
      </w:r>
      <w:r>
        <w:rPr>
          <w:color w:val="1A171C"/>
          <w:w w:val="95"/>
          <w:sz w:val="19"/>
        </w:rPr>
        <w:t>easily</w:t>
      </w:r>
      <w:r>
        <w:rPr>
          <w:color w:val="1A171C"/>
          <w:spacing w:val="-5"/>
          <w:w w:val="95"/>
          <w:sz w:val="19"/>
        </w:rPr>
        <w:t xml:space="preserve"> </w:t>
      </w:r>
      <w:r>
        <w:rPr>
          <w:color w:val="1A171C"/>
          <w:w w:val="95"/>
          <w:sz w:val="19"/>
        </w:rPr>
        <w:t>accessible</w:t>
      </w:r>
      <w:r>
        <w:rPr>
          <w:color w:val="1A171C"/>
          <w:spacing w:val="-4"/>
          <w:w w:val="95"/>
          <w:sz w:val="19"/>
        </w:rPr>
        <w:t xml:space="preserve"> </w:t>
      </w:r>
      <w:r>
        <w:rPr>
          <w:color w:val="1A171C"/>
          <w:w w:val="95"/>
          <w:sz w:val="19"/>
        </w:rPr>
        <w:t>way</w:t>
      </w:r>
      <w:r>
        <w:rPr>
          <w:color w:val="1A171C"/>
          <w:sz w:val="19"/>
        </w:rPr>
        <w:t xml:space="preserve"> </w:t>
      </w:r>
      <w:r>
        <w:rPr>
          <w:color w:val="1A171C"/>
          <w:w w:val="95"/>
          <w:sz w:val="19"/>
        </w:rPr>
        <w:t>on</w:t>
      </w:r>
      <w:r>
        <w:rPr>
          <w:color w:val="1A171C"/>
          <w:spacing w:val="-2"/>
          <w:w w:val="95"/>
          <w:sz w:val="19"/>
        </w:rPr>
        <w:t xml:space="preserve"> </w:t>
      </w:r>
      <w:r>
        <w:rPr>
          <w:color w:val="1A171C"/>
          <w:w w:val="95"/>
          <w:sz w:val="19"/>
        </w:rPr>
        <w:t>the</w:t>
      </w:r>
      <w:r>
        <w:rPr>
          <w:color w:val="1A171C"/>
          <w:spacing w:val="-3"/>
          <w:w w:val="95"/>
          <w:sz w:val="19"/>
        </w:rPr>
        <w:t xml:space="preserve"> </w:t>
      </w:r>
      <w:r>
        <w:rPr>
          <w:color w:val="1A171C"/>
          <w:w w:val="95"/>
          <w:sz w:val="19"/>
        </w:rPr>
        <w:t>website</w:t>
      </w:r>
      <w:r>
        <w:rPr>
          <w:color w:val="1A171C"/>
          <w:spacing w:val="-3"/>
          <w:w w:val="95"/>
          <w:sz w:val="19"/>
        </w:rPr>
        <w:t xml:space="preserve"> </w:t>
      </w:r>
      <w:r>
        <w:rPr>
          <w:color w:val="1A171C"/>
          <w:w w:val="95"/>
          <w:sz w:val="19"/>
        </w:rPr>
        <w:t>of</w:t>
      </w:r>
      <w:r>
        <w:rPr>
          <w:color w:val="1A171C"/>
          <w:spacing w:val="-3"/>
          <w:w w:val="95"/>
          <w:sz w:val="19"/>
        </w:rPr>
        <w:t xml:space="preserve"> </w:t>
      </w:r>
      <w:r>
        <w:rPr>
          <w:color w:val="1A171C"/>
          <w:w w:val="95"/>
          <w:sz w:val="19"/>
        </w:rPr>
        <w:t>the</w:t>
      </w:r>
      <w:r>
        <w:rPr>
          <w:color w:val="1A171C"/>
          <w:spacing w:val="-3"/>
          <w:w w:val="95"/>
          <w:sz w:val="19"/>
        </w:rPr>
        <w:t xml:space="preserve"> </w:t>
      </w:r>
      <w:r>
        <w:rPr>
          <w:color w:val="1A171C"/>
          <w:w w:val="95"/>
          <w:sz w:val="19"/>
        </w:rPr>
        <w:t>payment</w:t>
      </w:r>
      <w:r>
        <w:rPr>
          <w:color w:val="1A171C"/>
          <w:spacing w:val="-3"/>
          <w:w w:val="95"/>
          <w:sz w:val="19"/>
        </w:rPr>
        <w:t xml:space="preserve"> </w:t>
      </w:r>
      <w:r>
        <w:rPr>
          <w:color w:val="1A171C"/>
          <w:w w:val="95"/>
          <w:sz w:val="19"/>
        </w:rPr>
        <w:t>service</w:t>
      </w:r>
      <w:r>
        <w:rPr>
          <w:color w:val="1A171C"/>
          <w:spacing w:val="-4"/>
          <w:w w:val="95"/>
          <w:sz w:val="19"/>
        </w:rPr>
        <w:t xml:space="preserve"> </w:t>
      </w:r>
      <w:r>
        <w:rPr>
          <w:color w:val="1A171C"/>
          <w:w w:val="95"/>
          <w:sz w:val="19"/>
        </w:rPr>
        <w:t>provider,</w:t>
      </w:r>
      <w:r>
        <w:rPr>
          <w:color w:val="1A171C"/>
          <w:spacing w:val="-5"/>
          <w:w w:val="95"/>
          <w:sz w:val="19"/>
        </w:rPr>
        <w:t xml:space="preserve"> </w:t>
      </w:r>
      <w:r>
        <w:rPr>
          <w:color w:val="1A171C"/>
          <w:w w:val="95"/>
          <w:sz w:val="19"/>
        </w:rPr>
        <w:t>where</w:t>
      </w:r>
      <w:r>
        <w:rPr>
          <w:color w:val="1A171C"/>
          <w:spacing w:val="-3"/>
          <w:w w:val="95"/>
          <w:sz w:val="19"/>
        </w:rPr>
        <w:t xml:space="preserve"> </w:t>
      </w:r>
      <w:r>
        <w:rPr>
          <w:color w:val="1A171C"/>
          <w:w w:val="95"/>
          <w:sz w:val="19"/>
        </w:rPr>
        <w:t>one</w:t>
      </w:r>
      <w:r>
        <w:rPr>
          <w:color w:val="1A171C"/>
          <w:spacing w:val="-2"/>
          <w:w w:val="95"/>
          <w:sz w:val="19"/>
        </w:rPr>
        <w:t xml:space="preserve"> </w:t>
      </w:r>
      <w:r>
        <w:rPr>
          <w:color w:val="1A171C"/>
          <w:w w:val="95"/>
          <w:sz w:val="19"/>
        </w:rPr>
        <w:t>exists,</w:t>
      </w:r>
      <w:r>
        <w:rPr>
          <w:color w:val="1A171C"/>
          <w:spacing w:val="-5"/>
          <w:w w:val="95"/>
          <w:sz w:val="19"/>
        </w:rPr>
        <w:t xml:space="preserve"> </w:t>
      </w:r>
      <w:r>
        <w:rPr>
          <w:color w:val="1A171C"/>
          <w:w w:val="95"/>
          <w:sz w:val="19"/>
        </w:rPr>
        <w:t>at</w:t>
      </w:r>
      <w:r>
        <w:rPr>
          <w:color w:val="1A171C"/>
          <w:spacing w:val="-3"/>
          <w:w w:val="95"/>
          <w:sz w:val="19"/>
        </w:rPr>
        <w:t xml:space="preserve"> </w:t>
      </w:r>
      <w:r>
        <w:rPr>
          <w:color w:val="1A171C"/>
          <w:w w:val="95"/>
          <w:sz w:val="19"/>
        </w:rPr>
        <w:t>the</w:t>
      </w:r>
      <w:r>
        <w:rPr>
          <w:color w:val="1A171C"/>
          <w:spacing w:val="-3"/>
          <w:w w:val="95"/>
          <w:sz w:val="19"/>
        </w:rPr>
        <w:t xml:space="preserve"> </w:t>
      </w:r>
      <w:r>
        <w:rPr>
          <w:color w:val="1A171C"/>
          <w:w w:val="95"/>
          <w:sz w:val="19"/>
        </w:rPr>
        <w:t>branch,</w:t>
      </w:r>
      <w:r>
        <w:rPr>
          <w:color w:val="1A171C"/>
          <w:spacing w:val="-4"/>
          <w:w w:val="95"/>
          <w:sz w:val="19"/>
        </w:rPr>
        <w:t xml:space="preserve"> </w:t>
      </w:r>
      <w:r>
        <w:rPr>
          <w:color w:val="1A171C"/>
          <w:w w:val="95"/>
          <w:sz w:val="19"/>
        </w:rPr>
        <w:t>and</w:t>
      </w:r>
      <w:r>
        <w:rPr>
          <w:color w:val="1A171C"/>
          <w:spacing w:val="-3"/>
          <w:w w:val="95"/>
          <w:sz w:val="19"/>
        </w:rPr>
        <w:t xml:space="preserve"> </w:t>
      </w:r>
      <w:r>
        <w:rPr>
          <w:color w:val="1A171C"/>
          <w:w w:val="95"/>
          <w:sz w:val="19"/>
        </w:rPr>
        <w:t>in</w:t>
      </w:r>
      <w:r>
        <w:rPr>
          <w:color w:val="1A171C"/>
          <w:spacing w:val="-3"/>
          <w:w w:val="95"/>
          <w:sz w:val="19"/>
        </w:rPr>
        <w:t xml:space="preserve"> </w:t>
      </w:r>
      <w:r>
        <w:rPr>
          <w:color w:val="1A171C"/>
          <w:w w:val="95"/>
          <w:sz w:val="19"/>
        </w:rPr>
        <w:t>the</w:t>
      </w:r>
      <w:r>
        <w:rPr>
          <w:color w:val="1A171C"/>
          <w:spacing w:val="-3"/>
          <w:w w:val="95"/>
          <w:sz w:val="19"/>
        </w:rPr>
        <w:t xml:space="preserve"> </w:t>
      </w:r>
      <w:r>
        <w:rPr>
          <w:color w:val="1A171C"/>
          <w:w w:val="95"/>
          <w:sz w:val="19"/>
        </w:rPr>
        <w:t>general</w:t>
      </w:r>
      <w:r>
        <w:rPr>
          <w:color w:val="1A171C"/>
          <w:spacing w:val="-3"/>
          <w:w w:val="95"/>
          <w:sz w:val="19"/>
        </w:rPr>
        <w:t xml:space="preserve"> </w:t>
      </w:r>
      <w:r>
        <w:rPr>
          <w:color w:val="1A171C"/>
          <w:w w:val="95"/>
          <w:sz w:val="19"/>
        </w:rPr>
        <w:t>terms</w:t>
      </w:r>
      <w:r>
        <w:rPr>
          <w:color w:val="1A171C"/>
          <w:spacing w:val="-3"/>
          <w:w w:val="95"/>
          <w:sz w:val="19"/>
        </w:rPr>
        <w:t xml:space="preserve"> </w:t>
      </w:r>
      <w:r>
        <w:rPr>
          <w:color w:val="1A171C"/>
          <w:w w:val="95"/>
          <w:sz w:val="19"/>
        </w:rPr>
        <w:t>and</w:t>
      </w:r>
      <w:r>
        <w:rPr>
          <w:color w:val="1A171C"/>
          <w:spacing w:val="-3"/>
          <w:w w:val="95"/>
          <w:sz w:val="19"/>
        </w:rPr>
        <w:t xml:space="preserve"> </w:t>
      </w:r>
      <w:r>
        <w:rPr>
          <w:color w:val="1A171C"/>
          <w:w w:val="95"/>
          <w:sz w:val="19"/>
        </w:rPr>
        <w:t>conditions</w:t>
      </w:r>
      <w:r>
        <w:rPr>
          <w:color w:val="1A171C"/>
          <w:sz w:val="19"/>
        </w:rPr>
        <w:t xml:space="preserve"> of the contract between the payment service provider and the payment service user. It shall specify how further </w:t>
      </w:r>
      <w:r>
        <w:rPr>
          <w:color w:val="1A171C"/>
          <w:spacing w:val="-2"/>
          <w:sz w:val="19"/>
        </w:rPr>
        <w:t>information</w:t>
      </w:r>
      <w:r>
        <w:rPr>
          <w:color w:val="1A171C"/>
          <w:spacing w:val="11"/>
          <w:sz w:val="19"/>
        </w:rPr>
        <w:t xml:space="preserve"> </w:t>
      </w:r>
      <w:r>
        <w:rPr>
          <w:color w:val="1A171C"/>
          <w:spacing w:val="-2"/>
          <w:sz w:val="19"/>
        </w:rPr>
        <w:t>on</w:t>
      </w:r>
      <w:r>
        <w:rPr>
          <w:color w:val="1A171C"/>
          <w:spacing w:val="11"/>
          <w:sz w:val="19"/>
        </w:rPr>
        <w:t xml:space="preserve"> </w:t>
      </w:r>
      <w:r>
        <w:rPr>
          <w:color w:val="1A171C"/>
          <w:spacing w:val="-2"/>
          <w:sz w:val="19"/>
        </w:rPr>
        <w:t>the</w:t>
      </w:r>
      <w:r>
        <w:rPr>
          <w:color w:val="1A171C"/>
          <w:spacing w:val="11"/>
          <w:sz w:val="19"/>
        </w:rPr>
        <w:t xml:space="preserve"> </w:t>
      </w:r>
      <w:r>
        <w:rPr>
          <w:color w:val="1A171C"/>
          <w:spacing w:val="-2"/>
          <w:sz w:val="19"/>
        </w:rPr>
        <w:t>ADR</w:t>
      </w:r>
      <w:r>
        <w:rPr>
          <w:color w:val="1A171C"/>
          <w:spacing w:val="12"/>
          <w:sz w:val="19"/>
        </w:rPr>
        <w:t xml:space="preserve"> </w:t>
      </w:r>
      <w:r>
        <w:rPr>
          <w:color w:val="1A171C"/>
          <w:spacing w:val="-2"/>
          <w:sz w:val="19"/>
        </w:rPr>
        <w:t>entity</w:t>
      </w:r>
      <w:r>
        <w:rPr>
          <w:color w:val="1A171C"/>
          <w:spacing w:val="11"/>
          <w:sz w:val="19"/>
        </w:rPr>
        <w:t xml:space="preserve"> </w:t>
      </w:r>
      <w:r>
        <w:rPr>
          <w:color w:val="1A171C"/>
          <w:spacing w:val="-2"/>
          <w:sz w:val="19"/>
        </w:rPr>
        <w:t>concerned</w:t>
      </w:r>
      <w:r>
        <w:rPr>
          <w:color w:val="1A171C"/>
          <w:spacing w:val="11"/>
          <w:sz w:val="19"/>
        </w:rPr>
        <w:t xml:space="preserve"> </w:t>
      </w:r>
      <w:r>
        <w:rPr>
          <w:color w:val="1A171C"/>
          <w:spacing w:val="-2"/>
          <w:sz w:val="19"/>
        </w:rPr>
        <w:t>and</w:t>
      </w:r>
      <w:r>
        <w:rPr>
          <w:color w:val="1A171C"/>
          <w:spacing w:val="11"/>
          <w:sz w:val="19"/>
        </w:rPr>
        <w:t xml:space="preserve"> </w:t>
      </w:r>
      <w:r>
        <w:rPr>
          <w:color w:val="1A171C"/>
          <w:spacing w:val="-2"/>
          <w:sz w:val="19"/>
        </w:rPr>
        <w:t>on</w:t>
      </w:r>
      <w:r>
        <w:rPr>
          <w:color w:val="1A171C"/>
          <w:spacing w:val="13"/>
          <w:sz w:val="19"/>
        </w:rPr>
        <w:t xml:space="preserve"> </w:t>
      </w:r>
      <w:r>
        <w:rPr>
          <w:color w:val="1A171C"/>
          <w:spacing w:val="-2"/>
          <w:sz w:val="19"/>
        </w:rPr>
        <w:t>the</w:t>
      </w:r>
      <w:r>
        <w:rPr>
          <w:color w:val="1A171C"/>
          <w:spacing w:val="11"/>
          <w:sz w:val="19"/>
        </w:rPr>
        <w:t xml:space="preserve"> </w:t>
      </w:r>
      <w:r>
        <w:rPr>
          <w:color w:val="1A171C"/>
          <w:spacing w:val="-2"/>
          <w:sz w:val="19"/>
        </w:rPr>
        <w:t>conditions</w:t>
      </w:r>
      <w:r>
        <w:rPr>
          <w:color w:val="1A171C"/>
          <w:spacing w:val="11"/>
          <w:sz w:val="19"/>
        </w:rPr>
        <w:t xml:space="preserve"> </w:t>
      </w:r>
      <w:r>
        <w:rPr>
          <w:color w:val="1A171C"/>
          <w:spacing w:val="-2"/>
          <w:sz w:val="19"/>
        </w:rPr>
        <w:t>for</w:t>
      </w:r>
      <w:r>
        <w:rPr>
          <w:color w:val="1A171C"/>
          <w:spacing w:val="11"/>
          <w:sz w:val="19"/>
        </w:rPr>
        <w:t xml:space="preserve"> </w:t>
      </w:r>
      <w:r>
        <w:rPr>
          <w:color w:val="1A171C"/>
          <w:spacing w:val="-2"/>
          <w:sz w:val="19"/>
        </w:rPr>
        <w:t>using</w:t>
      </w:r>
      <w:r>
        <w:rPr>
          <w:color w:val="1A171C"/>
          <w:spacing w:val="11"/>
          <w:sz w:val="19"/>
        </w:rPr>
        <w:t xml:space="preserve"> </w:t>
      </w:r>
      <w:r>
        <w:rPr>
          <w:color w:val="1A171C"/>
          <w:spacing w:val="-2"/>
          <w:sz w:val="19"/>
        </w:rPr>
        <w:t>it</w:t>
      </w:r>
      <w:r>
        <w:rPr>
          <w:color w:val="1A171C"/>
          <w:spacing w:val="11"/>
          <w:sz w:val="19"/>
        </w:rPr>
        <w:t xml:space="preserve"> </w:t>
      </w:r>
      <w:r>
        <w:rPr>
          <w:color w:val="1A171C"/>
          <w:spacing w:val="-2"/>
          <w:sz w:val="19"/>
        </w:rPr>
        <w:t>can</w:t>
      </w:r>
      <w:r>
        <w:rPr>
          <w:color w:val="1A171C"/>
          <w:spacing w:val="11"/>
          <w:sz w:val="19"/>
        </w:rPr>
        <w:t xml:space="preserve"> </w:t>
      </w:r>
      <w:r>
        <w:rPr>
          <w:color w:val="1A171C"/>
          <w:spacing w:val="-2"/>
          <w:sz w:val="19"/>
        </w:rPr>
        <w:t>be</w:t>
      </w:r>
      <w:r>
        <w:rPr>
          <w:color w:val="1A171C"/>
          <w:spacing w:val="13"/>
          <w:sz w:val="19"/>
        </w:rPr>
        <w:t xml:space="preserve"> </w:t>
      </w:r>
      <w:r>
        <w:rPr>
          <w:color w:val="1A171C"/>
          <w:spacing w:val="-2"/>
          <w:sz w:val="19"/>
        </w:rPr>
        <w:t>accessed.</w:t>
      </w:r>
    </w:p>
    <w:p w14:paraId="1A847C6E" w14:textId="77777777" w:rsidR="00B60704" w:rsidRDefault="00B60704">
      <w:pPr>
        <w:pStyle w:val="BodyText"/>
        <w:rPr>
          <w:sz w:val="22"/>
        </w:rPr>
      </w:pPr>
    </w:p>
    <w:p w14:paraId="67A6428E" w14:textId="77777777" w:rsidR="00B60704" w:rsidRDefault="00B60704">
      <w:pPr>
        <w:pStyle w:val="BodyText"/>
        <w:spacing w:before="8"/>
        <w:rPr>
          <w:sz w:val="23"/>
        </w:rPr>
      </w:pPr>
    </w:p>
    <w:p w14:paraId="70541D12" w14:textId="77777777" w:rsidR="00B60704" w:rsidRDefault="001F055C">
      <w:pPr>
        <w:ind w:left="300" w:right="289"/>
        <w:jc w:val="center"/>
        <w:rPr>
          <w:i/>
          <w:sz w:val="19"/>
        </w:rPr>
      </w:pPr>
      <w:r>
        <w:rPr>
          <w:i/>
          <w:color w:val="1A171C"/>
          <w:w w:val="85"/>
          <w:sz w:val="19"/>
        </w:rPr>
        <w:t>Article</w:t>
      </w:r>
      <w:r>
        <w:rPr>
          <w:i/>
          <w:color w:val="1A171C"/>
          <w:spacing w:val="33"/>
          <w:sz w:val="19"/>
        </w:rPr>
        <w:t xml:space="preserve"> </w:t>
      </w:r>
      <w:r>
        <w:rPr>
          <w:i/>
          <w:color w:val="1A171C"/>
          <w:spacing w:val="-5"/>
          <w:sz w:val="19"/>
        </w:rPr>
        <w:t>102</w:t>
      </w:r>
    </w:p>
    <w:p w14:paraId="65EC336C" w14:textId="77777777" w:rsidR="00B60704" w:rsidRDefault="001F055C">
      <w:pPr>
        <w:pStyle w:val="Heading1"/>
        <w:spacing w:before="121"/>
      </w:pPr>
      <w:r>
        <w:rPr>
          <w:color w:val="1A171C"/>
          <w:w w:val="95"/>
        </w:rPr>
        <w:t>ADR</w:t>
      </w:r>
      <w:r>
        <w:rPr>
          <w:color w:val="1A171C"/>
          <w:spacing w:val="13"/>
        </w:rPr>
        <w:t xml:space="preserve"> </w:t>
      </w:r>
      <w:r>
        <w:rPr>
          <w:color w:val="1A171C"/>
          <w:spacing w:val="-2"/>
        </w:rPr>
        <w:t>procedures</w:t>
      </w:r>
    </w:p>
    <w:p w14:paraId="317DA80D" w14:textId="77777777" w:rsidR="00B60704" w:rsidRDefault="001F055C">
      <w:pPr>
        <w:pStyle w:val="ListParagraph"/>
        <w:numPr>
          <w:ilvl w:val="0"/>
          <w:numId w:val="12"/>
        </w:numPr>
        <w:tabs>
          <w:tab w:val="left" w:pos="553"/>
        </w:tabs>
        <w:spacing w:before="116" w:line="230" w:lineRule="auto"/>
        <w:ind w:right="105" w:firstLine="2"/>
        <w:rPr>
          <w:sz w:val="19"/>
        </w:rPr>
      </w:pPr>
      <w:r>
        <w:rPr>
          <w:color w:val="1A171C"/>
          <w:spacing w:val="-2"/>
          <w:w w:val="95"/>
          <w:sz w:val="19"/>
        </w:rPr>
        <w:t>Member States shall ensure that adequate, independent, impartial, transparent and effective ADR procedures for the</w:t>
      </w:r>
      <w:r>
        <w:rPr>
          <w:color w:val="1A171C"/>
          <w:sz w:val="19"/>
        </w:rPr>
        <w:t xml:space="preserve"> settlement of disputes between payment service users and payment service providers concerning the rights and obligations arising under Titles III and IV of this Directive are established according to the relevant national and Union</w:t>
      </w:r>
      <w:r>
        <w:rPr>
          <w:color w:val="1A171C"/>
          <w:spacing w:val="-11"/>
          <w:sz w:val="19"/>
        </w:rPr>
        <w:t xml:space="preserve"> </w:t>
      </w:r>
      <w:r>
        <w:rPr>
          <w:color w:val="1A171C"/>
          <w:sz w:val="19"/>
        </w:rPr>
        <w:t>law</w:t>
      </w:r>
      <w:r>
        <w:rPr>
          <w:color w:val="1A171C"/>
          <w:spacing w:val="-10"/>
          <w:sz w:val="19"/>
        </w:rPr>
        <w:t xml:space="preserve"> </w:t>
      </w:r>
      <w:r>
        <w:rPr>
          <w:color w:val="1A171C"/>
          <w:sz w:val="19"/>
        </w:rPr>
        <w:t>in</w:t>
      </w:r>
      <w:r>
        <w:rPr>
          <w:color w:val="1A171C"/>
          <w:spacing w:val="-8"/>
          <w:sz w:val="19"/>
        </w:rPr>
        <w:t xml:space="preserve"> </w:t>
      </w:r>
      <w:r>
        <w:rPr>
          <w:color w:val="1A171C"/>
          <w:sz w:val="19"/>
        </w:rPr>
        <w:t>accordance</w:t>
      </w:r>
      <w:r>
        <w:rPr>
          <w:color w:val="1A171C"/>
          <w:spacing w:val="-7"/>
          <w:sz w:val="19"/>
        </w:rPr>
        <w:t xml:space="preserve"> </w:t>
      </w:r>
      <w:r>
        <w:rPr>
          <w:color w:val="1A171C"/>
          <w:sz w:val="19"/>
        </w:rPr>
        <w:t>with</w:t>
      </w:r>
      <w:r>
        <w:rPr>
          <w:color w:val="1A171C"/>
          <w:spacing w:val="-7"/>
          <w:sz w:val="19"/>
        </w:rPr>
        <w:t xml:space="preserve"> </w:t>
      </w:r>
      <w:r>
        <w:rPr>
          <w:color w:val="1A171C"/>
          <w:sz w:val="19"/>
        </w:rPr>
        <w:t>Directive</w:t>
      </w:r>
      <w:r>
        <w:rPr>
          <w:color w:val="1A171C"/>
          <w:spacing w:val="-7"/>
          <w:sz w:val="19"/>
        </w:rPr>
        <w:t xml:space="preserve"> </w:t>
      </w:r>
      <w:r>
        <w:rPr>
          <w:color w:val="1A171C"/>
          <w:sz w:val="19"/>
        </w:rPr>
        <w:t>2013/11/EU</w:t>
      </w:r>
      <w:r>
        <w:rPr>
          <w:color w:val="1A171C"/>
          <w:spacing w:val="-5"/>
          <w:sz w:val="19"/>
        </w:rPr>
        <w:t xml:space="preserve"> </w:t>
      </w:r>
      <w:r>
        <w:rPr>
          <w:color w:val="1A171C"/>
          <w:sz w:val="19"/>
        </w:rPr>
        <w:t>of</w:t>
      </w:r>
      <w:r>
        <w:rPr>
          <w:color w:val="1A171C"/>
          <w:spacing w:val="-6"/>
          <w:sz w:val="19"/>
        </w:rPr>
        <w:t xml:space="preserve"> </w:t>
      </w:r>
      <w:r>
        <w:rPr>
          <w:color w:val="1A171C"/>
          <w:sz w:val="19"/>
        </w:rPr>
        <w:t>the</w:t>
      </w:r>
      <w:r>
        <w:rPr>
          <w:color w:val="1A171C"/>
          <w:spacing w:val="-6"/>
          <w:sz w:val="19"/>
        </w:rPr>
        <w:t xml:space="preserve"> </w:t>
      </w:r>
      <w:r>
        <w:rPr>
          <w:color w:val="1A171C"/>
          <w:sz w:val="19"/>
        </w:rPr>
        <w:t>European</w:t>
      </w:r>
      <w:r>
        <w:rPr>
          <w:color w:val="1A171C"/>
          <w:spacing w:val="-7"/>
          <w:sz w:val="19"/>
        </w:rPr>
        <w:t xml:space="preserve"> </w:t>
      </w:r>
      <w:r>
        <w:rPr>
          <w:color w:val="1A171C"/>
          <w:sz w:val="19"/>
        </w:rPr>
        <w:t>Parliament</w:t>
      </w:r>
      <w:r>
        <w:rPr>
          <w:color w:val="1A171C"/>
          <w:spacing w:val="-6"/>
          <w:sz w:val="19"/>
        </w:rPr>
        <w:t xml:space="preserve"> </w:t>
      </w:r>
      <w:r>
        <w:rPr>
          <w:color w:val="1A171C"/>
          <w:sz w:val="19"/>
        </w:rPr>
        <w:t>and</w:t>
      </w:r>
      <w:r>
        <w:rPr>
          <w:color w:val="1A171C"/>
          <w:spacing w:val="-6"/>
          <w:sz w:val="19"/>
        </w:rPr>
        <w:t xml:space="preserve"> </w:t>
      </w:r>
      <w:r>
        <w:rPr>
          <w:color w:val="1A171C"/>
          <w:sz w:val="19"/>
        </w:rPr>
        <w:t>the</w:t>
      </w:r>
      <w:r>
        <w:rPr>
          <w:color w:val="1A171C"/>
          <w:spacing w:val="-6"/>
          <w:sz w:val="19"/>
        </w:rPr>
        <w:t xml:space="preserve"> </w:t>
      </w:r>
      <w:r>
        <w:rPr>
          <w:color w:val="1A171C"/>
          <w:sz w:val="19"/>
        </w:rPr>
        <w:t>Council</w:t>
      </w:r>
      <w:r>
        <w:rPr>
          <w:color w:val="1A171C"/>
          <w:spacing w:val="-11"/>
          <w:sz w:val="19"/>
        </w:rPr>
        <w:t xml:space="preserve"> </w:t>
      </w:r>
      <w:r>
        <w:rPr>
          <w:color w:val="1A171C"/>
          <w:sz w:val="19"/>
        </w:rPr>
        <w:t>(</w:t>
      </w:r>
      <w:r>
        <w:rPr>
          <w:color w:val="1A171C"/>
          <w:position w:val="6"/>
          <w:sz w:val="12"/>
        </w:rPr>
        <w:t>1</w:t>
      </w:r>
      <w:r>
        <w:rPr>
          <w:color w:val="1A171C"/>
          <w:sz w:val="19"/>
        </w:rPr>
        <w:t>),</w:t>
      </w:r>
      <w:r>
        <w:rPr>
          <w:color w:val="1A171C"/>
          <w:spacing w:val="-6"/>
          <w:sz w:val="19"/>
        </w:rPr>
        <w:t xml:space="preserve"> </w:t>
      </w:r>
      <w:r>
        <w:rPr>
          <w:color w:val="1A171C"/>
          <w:sz w:val="19"/>
        </w:rPr>
        <w:t>using</w:t>
      </w:r>
      <w:r>
        <w:rPr>
          <w:color w:val="1A171C"/>
          <w:spacing w:val="-6"/>
          <w:sz w:val="19"/>
        </w:rPr>
        <w:t xml:space="preserve"> </w:t>
      </w:r>
      <w:r>
        <w:rPr>
          <w:color w:val="1A171C"/>
          <w:sz w:val="19"/>
        </w:rPr>
        <w:t xml:space="preserve">existing </w:t>
      </w:r>
      <w:r>
        <w:rPr>
          <w:color w:val="1A171C"/>
          <w:spacing w:val="-2"/>
          <w:w w:val="95"/>
          <w:sz w:val="19"/>
        </w:rPr>
        <w:t>competent bodies where appropriate. Member States shall ensure that ADR procedures are applicable to payment service</w:t>
      </w:r>
      <w:r>
        <w:rPr>
          <w:color w:val="1A171C"/>
          <w:sz w:val="19"/>
        </w:rPr>
        <w:t xml:space="preserve"> </w:t>
      </w:r>
      <w:r>
        <w:rPr>
          <w:color w:val="1A171C"/>
          <w:w w:val="95"/>
          <w:sz w:val="19"/>
        </w:rPr>
        <w:t>providers</w:t>
      </w:r>
      <w:r>
        <w:rPr>
          <w:color w:val="1A171C"/>
          <w:spacing w:val="8"/>
          <w:sz w:val="19"/>
        </w:rPr>
        <w:t xml:space="preserve"> </w:t>
      </w:r>
      <w:r>
        <w:rPr>
          <w:color w:val="1A171C"/>
          <w:w w:val="95"/>
          <w:sz w:val="19"/>
        </w:rPr>
        <w:t>and</w:t>
      </w:r>
      <w:r>
        <w:rPr>
          <w:color w:val="1A171C"/>
          <w:spacing w:val="12"/>
          <w:sz w:val="19"/>
        </w:rPr>
        <w:t xml:space="preserve"> </w:t>
      </w:r>
      <w:r>
        <w:rPr>
          <w:color w:val="1A171C"/>
          <w:w w:val="95"/>
          <w:sz w:val="19"/>
        </w:rPr>
        <w:t>that</w:t>
      </w:r>
      <w:r>
        <w:rPr>
          <w:color w:val="1A171C"/>
          <w:spacing w:val="10"/>
          <w:sz w:val="19"/>
        </w:rPr>
        <w:t xml:space="preserve"> </w:t>
      </w:r>
      <w:r>
        <w:rPr>
          <w:color w:val="1A171C"/>
          <w:w w:val="95"/>
          <w:sz w:val="19"/>
        </w:rPr>
        <w:t>they</w:t>
      </w:r>
      <w:r>
        <w:rPr>
          <w:color w:val="1A171C"/>
          <w:spacing w:val="10"/>
          <w:sz w:val="19"/>
        </w:rPr>
        <w:t xml:space="preserve"> </w:t>
      </w:r>
      <w:r>
        <w:rPr>
          <w:color w:val="1A171C"/>
          <w:w w:val="95"/>
          <w:sz w:val="19"/>
        </w:rPr>
        <w:t>also</w:t>
      </w:r>
      <w:r>
        <w:rPr>
          <w:color w:val="1A171C"/>
          <w:spacing w:val="10"/>
          <w:sz w:val="19"/>
        </w:rPr>
        <w:t xml:space="preserve"> </w:t>
      </w:r>
      <w:r>
        <w:rPr>
          <w:color w:val="1A171C"/>
          <w:w w:val="95"/>
          <w:sz w:val="19"/>
        </w:rPr>
        <w:t>cover</w:t>
      </w:r>
      <w:r>
        <w:rPr>
          <w:color w:val="1A171C"/>
          <w:spacing w:val="10"/>
          <w:sz w:val="19"/>
        </w:rPr>
        <w:t xml:space="preserve"> </w:t>
      </w:r>
      <w:r>
        <w:rPr>
          <w:color w:val="1A171C"/>
          <w:w w:val="95"/>
          <w:sz w:val="19"/>
        </w:rPr>
        <w:t>the</w:t>
      </w:r>
      <w:r>
        <w:rPr>
          <w:color w:val="1A171C"/>
          <w:spacing w:val="10"/>
          <w:sz w:val="19"/>
        </w:rPr>
        <w:t xml:space="preserve"> </w:t>
      </w:r>
      <w:r>
        <w:rPr>
          <w:color w:val="1A171C"/>
          <w:w w:val="95"/>
          <w:sz w:val="19"/>
        </w:rPr>
        <w:t>activities</w:t>
      </w:r>
      <w:r>
        <w:rPr>
          <w:color w:val="1A171C"/>
          <w:spacing w:val="8"/>
          <w:sz w:val="19"/>
        </w:rPr>
        <w:t xml:space="preserve"> </w:t>
      </w:r>
      <w:r>
        <w:rPr>
          <w:color w:val="1A171C"/>
          <w:w w:val="95"/>
          <w:sz w:val="19"/>
        </w:rPr>
        <w:t>of</w:t>
      </w:r>
      <w:r>
        <w:rPr>
          <w:color w:val="1A171C"/>
          <w:spacing w:val="12"/>
          <w:sz w:val="19"/>
        </w:rPr>
        <w:t xml:space="preserve"> </w:t>
      </w:r>
      <w:r>
        <w:rPr>
          <w:color w:val="1A171C"/>
          <w:w w:val="95"/>
          <w:sz w:val="19"/>
        </w:rPr>
        <w:t>appointed</w:t>
      </w:r>
      <w:r>
        <w:rPr>
          <w:color w:val="1A171C"/>
          <w:spacing w:val="10"/>
          <w:sz w:val="19"/>
        </w:rPr>
        <w:t xml:space="preserve"> </w:t>
      </w:r>
      <w:r>
        <w:rPr>
          <w:color w:val="1A171C"/>
          <w:w w:val="95"/>
          <w:sz w:val="19"/>
        </w:rPr>
        <w:t>representatives.</w:t>
      </w:r>
    </w:p>
    <w:p w14:paraId="3CA4D131" w14:textId="77777777" w:rsidR="00B60704" w:rsidRDefault="00B60704">
      <w:pPr>
        <w:pStyle w:val="BodyText"/>
        <w:rPr>
          <w:sz w:val="22"/>
        </w:rPr>
      </w:pPr>
    </w:p>
    <w:p w14:paraId="19FA0FCF" w14:textId="77777777" w:rsidR="00B60704" w:rsidRDefault="00B60704">
      <w:pPr>
        <w:pStyle w:val="BodyText"/>
        <w:spacing w:before="2"/>
        <w:rPr>
          <w:sz w:val="24"/>
        </w:rPr>
      </w:pPr>
    </w:p>
    <w:p w14:paraId="293D24DC" w14:textId="77777777" w:rsidR="00B60704" w:rsidRDefault="001F055C">
      <w:pPr>
        <w:pStyle w:val="ListParagraph"/>
        <w:numPr>
          <w:ilvl w:val="0"/>
          <w:numId w:val="12"/>
        </w:numPr>
        <w:tabs>
          <w:tab w:val="left" w:pos="553"/>
        </w:tabs>
        <w:spacing w:line="230" w:lineRule="auto"/>
        <w:ind w:right="113" w:firstLine="2"/>
        <w:rPr>
          <w:sz w:val="19"/>
        </w:rPr>
      </w:pPr>
      <w:r>
        <w:rPr>
          <w:color w:val="1A171C"/>
          <w:spacing w:val="-2"/>
          <w:sz w:val="19"/>
        </w:rPr>
        <w:t>Member States</w:t>
      </w:r>
      <w:r>
        <w:rPr>
          <w:color w:val="1A171C"/>
          <w:spacing w:val="-3"/>
          <w:sz w:val="19"/>
        </w:rPr>
        <w:t xml:space="preserve"> </w:t>
      </w:r>
      <w:r>
        <w:rPr>
          <w:color w:val="1A171C"/>
          <w:spacing w:val="-2"/>
          <w:sz w:val="19"/>
        </w:rPr>
        <w:t>shall</w:t>
      </w:r>
      <w:r>
        <w:rPr>
          <w:color w:val="1A171C"/>
          <w:spacing w:val="-4"/>
          <w:sz w:val="19"/>
        </w:rPr>
        <w:t xml:space="preserve"> </w:t>
      </w:r>
      <w:r>
        <w:rPr>
          <w:color w:val="1A171C"/>
          <w:spacing w:val="-2"/>
          <w:sz w:val="19"/>
        </w:rPr>
        <w:t>require</w:t>
      </w:r>
      <w:r>
        <w:rPr>
          <w:color w:val="1A171C"/>
          <w:spacing w:val="-4"/>
          <w:sz w:val="19"/>
        </w:rPr>
        <w:t xml:space="preserve"> </w:t>
      </w:r>
      <w:r>
        <w:rPr>
          <w:color w:val="1A171C"/>
          <w:spacing w:val="-2"/>
          <w:sz w:val="19"/>
        </w:rPr>
        <w:t>the</w:t>
      </w:r>
      <w:r>
        <w:rPr>
          <w:color w:val="1A171C"/>
          <w:spacing w:val="-3"/>
          <w:sz w:val="19"/>
        </w:rPr>
        <w:t xml:space="preserve"> </w:t>
      </w:r>
      <w:r>
        <w:rPr>
          <w:color w:val="1A171C"/>
          <w:spacing w:val="-2"/>
          <w:sz w:val="19"/>
        </w:rPr>
        <w:t>bodies referred</w:t>
      </w:r>
      <w:r>
        <w:rPr>
          <w:color w:val="1A171C"/>
          <w:spacing w:val="-4"/>
          <w:sz w:val="19"/>
        </w:rPr>
        <w:t xml:space="preserve"> </w:t>
      </w:r>
      <w:r>
        <w:rPr>
          <w:color w:val="1A171C"/>
          <w:spacing w:val="-2"/>
          <w:sz w:val="19"/>
        </w:rPr>
        <w:t>to in paragraph</w:t>
      </w:r>
      <w:r>
        <w:rPr>
          <w:color w:val="1A171C"/>
          <w:spacing w:val="-5"/>
          <w:sz w:val="19"/>
        </w:rPr>
        <w:t xml:space="preserve"> </w:t>
      </w:r>
      <w:r>
        <w:rPr>
          <w:color w:val="1A171C"/>
          <w:spacing w:val="-2"/>
          <w:sz w:val="19"/>
        </w:rPr>
        <w:t>1 of this</w:t>
      </w:r>
      <w:r>
        <w:rPr>
          <w:color w:val="1A171C"/>
          <w:spacing w:val="-3"/>
          <w:sz w:val="19"/>
        </w:rPr>
        <w:t xml:space="preserve"> </w:t>
      </w:r>
      <w:r>
        <w:rPr>
          <w:color w:val="1A171C"/>
          <w:spacing w:val="-2"/>
          <w:sz w:val="19"/>
        </w:rPr>
        <w:t>Article</w:t>
      </w:r>
      <w:r>
        <w:rPr>
          <w:color w:val="1A171C"/>
          <w:spacing w:val="-4"/>
          <w:sz w:val="19"/>
        </w:rPr>
        <w:t xml:space="preserve"> </w:t>
      </w:r>
      <w:r>
        <w:rPr>
          <w:color w:val="1A171C"/>
          <w:spacing w:val="-2"/>
          <w:sz w:val="19"/>
        </w:rPr>
        <w:t>to cooperate</w:t>
      </w:r>
      <w:r>
        <w:rPr>
          <w:color w:val="1A171C"/>
          <w:spacing w:val="-4"/>
          <w:sz w:val="19"/>
        </w:rPr>
        <w:t xml:space="preserve"> </w:t>
      </w:r>
      <w:r>
        <w:rPr>
          <w:color w:val="1A171C"/>
          <w:spacing w:val="-2"/>
          <w:sz w:val="19"/>
        </w:rPr>
        <w:t>effectively</w:t>
      </w:r>
      <w:r>
        <w:rPr>
          <w:color w:val="1A171C"/>
          <w:spacing w:val="-5"/>
          <w:sz w:val="19"/>
        </w:rPr>
        <w:t xml:space="preserve"> </w:t>
      </w:r>
      <w:r>
        <w:rPr>
          <w:color w:val="1A171C"/>
          <w:spacing w:val="-2"/>
          <w:sz w:val="19"/>
        </w:rPr>
        <w:t>for</w:t>
      </w:r>
      <w:r>
        <w:rPr>
          <w:color w:val="1A171C"/>
          <w:spacing w:val="-3"/>
          <w:sz w:val="19"/>
        </w:rPr>
        <w:t xml:space="preserve"> </w:t>
      </w:r>
      <w:r>
        <w:rPr>
          <w:color w:val="1A171C"/>
          <w:spacing w:val="-2"/>
          <w:sz w:val="19"/>
        </w:rPr>
        <w:t>the</w:t>
      </w:r>
      <w:r>
        <w:rPr>
          <w:color w:val="1A171C"/>
          <w:sz w:val="19"/>
        </w:rPr>
        <w:t xml:space="preserve"> </w:t>
      </w:r>
      <w:r>
        <w:rPr>
          <w:color w:val="1A171C"/>
          <w:w w:val="95"/>
          <w:sz w:val="19"/>
        </w:rPr>
        <w:t>resolution</w:t>
      </w:r>
      <w:r>
        <w:rPr>
          <w:color w:val="1A171C"/>
          <w:spacing w:val="11"/>
          <w:sz w:val="19"/>
        </w:rPr>
        <w:t xml:space="preserve"> </w:t>
      </w:r>
      <w:r>
        <w:rPr>
          <w:color w:val="1A171C"/>
          <w:w w:val="95"/>
          <w:sz w:val="19"/>
        </w:rPr>
        <w:t>of</w:t>
      </w:r>
      <w:r>
        <w:rPr>
          <w:color w:val="1A171C"/>
          <w:spacing w:val="12"/>
          <w:sz w:val="19"/>
        </w:rPr>
        <w:t xml:space="preserve"> </w:t>
      </w:r>
      <w:r>
        <w:rPr>
          <w:color w:val="1A171C"/>
          <w:w w:val="95"/>
          <w:sz w:val="19"/>
        </w:rPr>
        <w:t>cross-border</w:t>
      </w:r>
      <w:r>
        <w:rPr>
          <w:color w:val="1A171C"/>
          <w:spacing w:val="11"/>
          <w:sz w:val="19"/>
        </w:rPr>
        <w:t xml:space="preserve"> </w:t>
      </w:r>
      <w:r>
        <w:rPr>
          <w:color w:val="1A171C"/>
          <w:w w:val="95"/>
          <w:sz w:val="19"/>
        </w:rPr>
        <w:t>disputes</w:t>
      </w:r>
      <w:r>
        <w:rPr>
          <w:color w:val="1A171C"/>
          <w:spacing w:val="9"/>
          <w:sz w:val="19"/>
        </w:rPr>
        <w:t xml:space="preserve"> </w:t>
      </w:r>
      <w:r>
        <w:rPr>
          <w:color w:val="1A171C"/>
          <w:w w:val="95"/>
          <w:sz w:val="19"/>
        </w:rPr>
        <w:t>concerning</w:t>
      </w:r>
      <w:r>
        <w:rPr>
          <w:color w:val="1A171C"/>
          <w:spacing w:val="11"/>
          <w:sz w:val="19"/>
        </w:rPr>
        <w:t xml:space="preserve"> </w:t>
      </w:r>
      <w:r>
        <w:rPr>
          <w:color w:val="1A171C"/>
          <w:w w:val="95"/>
          <w:sz w:val="19"/>
        </w:rPr>
        <w:t>the</w:t>
      </w:r>
      <w:r>
        <w:rPr>
          <w:color w:val="1A171C"/>
          <w:spacing w:val="11"/>
          <w:sz w:val="19"/>
        </w:rPr>
        <w:t xml:space="preserve"> </w:t>
      </w:r>
      <w:r>
        <w:rPr>
          <w:color w:val="1A171C"/>
          <w:w w:val="95"/>
          <w:sz w:val="19"/>
        </w:rPr>
        <w:t>rights</w:t>
      </w:r>
      <w:r>
        <w:rPr>
          <w:color w:val="1A171C"/>
          <w:spacing w:val="11"/>
          <w:sz w:val="19"/>
        </w:rPr>
        <w:t xml:space="preserve"> </w:t>
      </w:r>
      <w:r>
        <w:rPr>
          <w:color w:val="1A171C"/>
          <w:w w:val="95"/>
          <w:sz w:val="19"/>
        </w:rPr>
        <w:t>and</w:t>
      </w:r>
      <w:r>
        <w:rPr>
          <w:color w:val="1A171C"/>
          <w:spacing w:val="11"/>
          <w:sz w:val="19"/>
        </w:rPr>
        <w:t xml:space="preserve"> </w:t>
      </w:r>
      <w:r>
        <w:rPr>
          <w:color w:val="1A171C"/>
          <w:w w:val="95"/>
          <w:sz w:val="19"/>
        </w:rPr>
        <w:t>obligations</w:t>
      </w:r>
      <w:r>
        <w:rPr>
          <w:color w:val="1A171C"/>
          <w:spacing w:val="11"/>
          <w:sz w:val="19"/>
        </w:rPr>
        <w:t xml:space="preserve"> </w:t>
      </w:r>
      <w:r>
        <w:rPr>
          <w:color w:val="1A171C"/>
          <w:w w:val="95"/>
          <w:sz w:val="19"/>
        </w:rPr>
        <w:t>arising</w:t>
      </w:r>
      <w:r>
        <w:rPr>
          <w:color w:val="1A171C"/>
          <w:spacing w:val="11"/>
          <w:sz w:val="19"/>
        </w:rPr>
        <w:t xml:space="preserve"> </w:t>
      </w:r>
      <w:r>
        <w:rPr>
          <w:color w:val="1A171C"/>
          <w:w w:val="95"/>
          <w:sz w:val="19"/>
        </w:rPr>
        <w:t>under</w:t>
      </w:r>
      <w:r>
        <w:rPr>
          <w:color w:val="1A171C"/>
          <w:spacing w:val="11"/>
          <w:sz w:val="19"/>
        </w:rPr>
        <w:t xml:space="preserve"> </w:t>
      </w:r>
      <w:r>
        <w:rPr>
          <w:color w:val="1A171C"/>
          <w:w w:val="95"/>
          <w:sz w:val="19"/>
        </w:rPr>
        <w:t>Titles</w:t>
      </w:r>
      <w:r>
        <w:rPr>
          <w:color w:val="1A171C"/>
          <w:spacing w:val="11"/>
          <w:sz w:val="19"/>
        </w:rPr>
        <w:t xml:space="preserve"> </w:t>
      </w:r>
      <w:r>
        <w:rPr>
          <w:color w:val="1A171C"/>
          <w:w w:val="95"/>
          <w:sz w:val="19"/>
        </w:rPr>
        <w:t>III</w:t>
      </w:r>
      <w:r>
        <w:rPr>
          <w:color w:val="1A171C"/>
          <w:spacing w:val="11"/>
          <w:sz w:val="19"/>
        </w:rPr>
        <w:t xml:space="preserve"> </w:t>
      </w:r>
      <w:r>
        <w:rPr>
          <w:color w:val="1A171C"/>
          <w:w w:val="95"/>
          <w:sz w:val="19"/>
        </w:rPr>
        <w:t>and</w:t>
      </w:r>
      <w:r>
        <w:rPr>
          <w:color w:val="1A171C"/>
          <w:spacing w:val="12"/>
          <w:sz w:val="19"/>
        </w:rPr>
        <w:t xml:space="preserve"> </w:t>
      </w:r>
      <w:r>
        <w:rPr>
          <w:color w:val="1A171C"/>
          <w:w w:val="95"/>
          <w:sz w:val="19"/>
        </w:rPr>
        <w:t>IV.</w:t>
      </w:r>
    </w:p>
    <w:p w14:paraId="29BBC94A" w14:textId="77777777" w:rsidR="00B60704" w:rsidRDefault="00B60704">
      <w:pPr>
        <w:pStyle w:val="BodyText"/>
        <w:rPr>
          <w:sz w:val="22"/>
        </w:rPr>
      </w:pPr>
    </w:p>
    <w:p w14:paraId="2425ECA8" w14:textId="77777777" w:rsidR="00B60704" w:rsidRDefault="00B60704">
      <w:pPr>
        <w:pStyle w:val="BodyText"/>
        <w:spacing w:before="9"/>
        <w:rPr>
          <w:sz w:val="23"/>
        </w:rPr>
      </w:pPr>
    </w:p>
    <w:p w14:paraId="5DF4BB87" w14:textId="77777777" w:rsidR="00B60704" w:rsidRDefault="001F055C">
      <w:pPr>
        <w:spacing w:before="1"/>
        <w:ind w:left="300" w:right="289"/>
        <w:jc w:val="center"/>
        <w:rPr>
          <w:i/>
          <w:sz w:val="19"/>
        </w:rPr>
      </w:pPr>
      <w:r>
        <w:rPr>
          <w:i/>
          <w:color w:val="1A171C"/>
          <w:w w:val="85"/>
          <w:sz w:val="19"/>
        </w:rPr>
        <w:t>Article</w:t>
      </w:r>
      <w:r>
        <w:rPr>
          <w:i/>
          <w:color w:val="1A171C"/>
          <w:spacing w:val="33"/>
          <w:sz w:val="19"/>
        </w:rPr>
        <w:t xml:space="preserve"> </w:t>
      </w:r>
      <w:r>
        <w:rPr>
          <w:i/>
          <w:color w:val="1A171C"/>
          <w:spacing w:val="-5"/>
          <w:sz w:val="19"/>
        </w:rPr>
        <w:t>103</w:t>
      </w:r>
    </w:p>
    <w:p w14:paraId="10CB035C" w14:textId="77777777" w:rsidR="00B60704" w:rsidRDefault="001F055C">
      <w:pPr>
        <w:pStyle w:val="Heading1"/>
        <w:ind w:right="287"/>
      </w:pPr>
      <w:r>
        <w:rPr>
          <w:color w:val="1A171C"/>
          <w:spacing w:val="-2"/>
        </w:rPr>
        <w:t>Penalties</w:t>
      </w:r>
    </w:p>
    <w:p w14:paraId="574CA7AD" w14:textId="77777777" w:rsidR="00B60704" w:rsidRDefault="001F055C">
      <w:pPr>
        <w:pStyle w:val="ListParagraph"/>
        <w:numPr>
          <w:ilvl w:val="0"/>
          <w:numId w:val="11"/>
        </w:numPr>
        <w:tabs>
          <w:tab w:val="left" w:pos="553"/>
        </w:tabs>
        <w:spacing w:before="116" w:line="230" w:lineRule="auto"/>
        <w:ind w:right="110" w:firstLine="2"/>
        <w:rPr>
          <w:sz w:val="19"/>
        </w:rPr>
      </w:pPr>
      <w:r>
        <w:rPr>
          <w:color w:val="1A171C"/>
          <w:w w:val="95"/>
          <w:sz w:val="19"/>
        </w:rPr>
        <w:t>Member States shall lay down rules on penalties applicable to infringements of the national law transposing this</w:t>
      </w:r>
      <w:r>
        <w:rPr>
          <w:color w:val="1A171C"/>
          <w:sz w:val="19"/>
        </w:rPr>
        <w:t xml:space="preserve"> </w:t>
      </w:r>
      <w:r>
        <w:rPr>
          <w:color w:val="1A171C"/>
          <w:w w:val="95"/>
          <w:sz w:val="19"/>
        </w:rPr>
        <w:t>Directive and shall take all necessary measures to ensure that they are implemented. Such penalties shall be effective,</w:t>
      </w:r>
      <w:r>
        <w:rPr>
          <w:color w:val="1A171C"/>
          <w:sz w:val="19"/>
        </w:rPr>
        <w:t xml:space="preserve"> </w:t>
      </w:r>
      <w:r>
        <w:rPr>
          <w:color w:val="1A171C"/>
          <w:spacing w:val="-2"/>
          <w:sz w:val="19"/>
        </w:rPr>
        <w:t>proportionate</w:t>
      </w:r>
      <w:r>
        <w:rPr>
          <w:color w:val="1A171C"/>
          <w:spacing w:val="11"/>
          <w:sz w:val="19"/>
        </w:rPr>
        <w:t xml:space="preserve"> </w:t>
      </w:r>
      <w:r>
        <w:rPr>
          <w:color w:val="1A171C"/>
          <w:spacing w:val="-2"/>
          <w:sz w:val="19"/>
        </w:rPr>
        <w:t>and</w:t>
      </w:r>
      <w:r>
        <w:rPr>
          <w:color w:val="1A171C"/>
          <w:spacing w:val="14"/>
          <w:sz w:val="19"/>
        </w:rPr>
        <w:t xml:space="preserve"> </w:t>
      </w:r>
      <w:r>
        <w:rPr>
          <w:color w:val="1A171C"/>
          <w:spacing w:val="-2"/>
          <w:sz w:val="19"/>
        </w:rPr>
        <w:t>dissuasive.</w:t>
      </w:r>
    </w:p>
    <w:p w14:paraId="32C98E16" w14:textId="77777777" w:rsidR="00B60704" w:rsidRDefault="00B60704">
      <w:pPr>
        <w:pStyle w:val="BodyText"/>
        <w:rPr>
          <w:sz w:val="22"/>
        </w:rPr>
      </w:pPr>
    </w:p>
    <w:p w14:paraId="795CAD97" w14:textId="77777777" w:rsidR="00B60704" w:rsidRDefault="00B60704">
      <w:pPr>
        <w:pStyle w:val="BodyText"/>
        <w:spacing w:before="4"/>
        <w:rPr>
          <w:sz w:val="24"/>
        </w:rPr>
      </w:pPr>
    </w:p>
    <w:p w14:paraId="737C849F" w14:textId="77777777" w:rsidR="00B60704" w:rsidRDefault="001F055C">
      <w:pPr>
        <w:pStyle w:val="ListParagraph"/>
        <w:numPr>
          <w:ilvl w:val="0"/>
          <w:numId w:val="11"/>
        </w:numPr>
        <w:tabs>
          <w:tab w:val="left" w:pos="553"/>
        </w:tabs>
        <w:spacing w:line="230" w:lineRule="auto"/>
        <w:ind w:right="107" w:firstLine="2"/>
        <w:rPr>
          <w:sz w:val="19"/>
        </w:rPr>
      </w:pPr>
      <w:r>
        <w:rPr>
          <w:color w:val="1A171C"/>
          <w:w w:val="95"/>
          <w:sz w:val="19"/>
        </w:rPr>
        <w:t>Member States shall allow their competent authorities to disclose to the public any administrative penalty that is</w:t>
      </w:r>
      <w:r>
        <w:rPr>
          <w:color w:val="1A171C"/>
          <w:sz w:val="19"/>
        </w:rPr>
        <w:t xml:space="preserve"> </w:t>
      </w:r>
      <w:r>
        <w:rPr>
          <w:color w:val="1A171C"/>
          <w:w w:val="95"/>
          <w:sz w:val="19"/>
        </w:rPr>
        <w:t>imposed for infringement of the measures adopted in the transposition of this Directive, unless such disclosure would</w:t>
      </w:r>
      <w:r>
        <w:rPr>
          <w:color w:val="1A171C"/>
          <w:sz w:val="19"/>
        </w:rPr>
        <w:t xml:space="preserve"> </w:t>
      </w:r>
      <w:r>
        <w:rPr>
          <w:color w:val="1A171C"/>
          <w:w w:val="95"/>
          <w:sz w:val="19"/>
        </w:rPr>
        <w:t>seriously</w:t>
      </w:r>
      <w:r>
        <w:rPr>
          <w:color w:val="1A171C"/>
          <w:spacing w:val="4"/>
          <w:sz w:val="19"/>
        </w:rPr>
        <w:t xml:space="preserve"> </w:t>
      </w:r>
      <w:r>
        <w:rPr>
          <w:color w:val="1A171C"/>
          <w:w w:val="95"/>
          <w:sz w:val="19"/>
        </w:rPr>
        <w:t>jeopardise</w:t>
      </w:r>
      <w:r>
        <w:rPr>
          <w:color w:val="1A171C"/>
          <w:spacing w:val="4"/>
          <w:sz w:val="19"/>
        </w:rPr>
        <w:t xml:space="preserve"> </w:t>
      </w:r>
      <w:r>
        <w:rPr>
          <w:color w:val="1A171C"/>
          <w:w w:val="95"/>
          <w:sz w:val="19"/>
        </w:rPr>
        <w:t>the</w:t>
      </w:r>
      <w:r>
        <w:rPr>
          <w:color w:val="1A171C"/>
          <w:spacing w:val="6"/>
          <w:sz w:val="19"/>
        </w:rPr>
        <w:t xml:space="preserve"> </w:t>
      </w:r>
      <w:r>
        <w:rPr>
          <w:color w:val="1A171C"/>
          <w:w w:val="95"/>
          <w:sz w:val="19"/>
        </w:rPr>
        <w:t>financial</w:t>
      </w:r>
      <w:r>
        <w:rPr>
          <w:color w:val="1A171C"/>
          <w:spacing w:val="6"/>
          <w:sz w:val="19"/>
        </w:rPr>
        <w:t xml:space="preserve"> </w:t>
      </w:r>
      <w:r>
        <w:rPr>
          <w:color w:val="1A171C"/>
          <w:w w:val="95"/>
          <w:sz w:val="19"/>
        </w:rPr>
        <w:t>markets</w:t>
      </w:r>
      <w:r>
        <w:rPr>
          <w:color w:val="1A171C"/>
          <w:spacing w:val="6"/>
          <w:sz w:val="19"/>
        </w:rPr>
        <w:t xml:space="preserve"> </w:t>
      </w:r>
      <w:r>
        <w:rPr>
          <w:color w:val="1A171C"/>
          <w:w w:val="95"/>
          <w:sz w:val="19"/>
        </w:rPr>
        <w:t>or</w:t>
      </w:r>
      <w:r>
        <w:rPr>
          <w:color w:val="1A171C"/>
          <w:spacing w:val="7"/>
          <w:sz w:val="19"/>
        </w:rPr>
        <w:t xml:space="preserve"> </w:t>
      </w:r>
      <w:r>
        <w:rPr>
          <w:color w:val="1A171C"/>
          <w:w w:val="95"/>
          <w:sz w:val="19"/>
        </w:rPr>
        <w:t>cause</w:t>
      </w:r>
      <w:r>
        <w:rPr>
          <w:color w:val="1A171C"/>
          <w:spacing w:val="5"/>
          <w:sz w:val="19"/>
        </w:rPr>
        <w:t xml:space="preserve"> </w:t>
      </w:r>
      <w:r>
        <w:rPr>
          <w:color w:val="1A171C"/>
          <w:w w:val="95"/>
          <w:sz w:val="19"/>
        </w:rPr>
        <w:t>disproportionate</w:t>
      </w:r>
      <w:r>
        <w:rPr>
          <w:color w:val="1A171C"/>
          <w:spacing w:val="5"/>
          <w:sz w:val="19"/>
        </w:rPr>
        <w:t xml:space="preserve"> </w:t>
      </w:r>
      <w:r>
        <w:rPr>
          <w:color w:val="1A171C"/>
          <w:w w:val="95"/>
          <w:sz w:val="19"/>
        </w:rPr>
        <w:t>damage</w:t>
      </w:r>
      <w:r>
        <w:rPr>
          <w:color w:val="1A171C"/>
          <w:spacing w:val="7"/>
          <w:sz w:val="19"/>
        </w:rPr>
        <w:t xml:space="preserve"> </w:t>
      </w:r>
      <w:r>
        <w:rPr>
          <w:color w:val="1A171C"/>
          <w:w w:val="95"/>
          <w:sz w:val="19"/>
        </w:rPr>
        <w:t>to</w:t>
      </w:r>
      <w:r>
        <w:rPr>
          <w:color w:val="1A171C"/>
          <w:spacing w:val="6"/>
          <w:sz w:val="19"/>
        </w:rPr>
        <w:t xml:space="preserve"> </w:t>
      </w:r>
      <w:r>
        <w:rPr>
          <w:color w:val="1A171C"/>
          <w:w w:val="95"/>
          <w:sz w:val="19"/>
        </w:rPr>
        <w:t>the</w:t>
      </w:r>
      <w:r>
        <w:rPr>
          <w:color w:val="1A171C"/>
          <w:spacing w:val="7"/>
          <w:sz w:val="19"/>
        </w:rPr>
        <w:t xml:space="preserve"> </w:t>
      </w:r>
      <w:r>
        <w:rPr>
          <w:color w:val="1A171C"/>
          <w:w w:val="95"/>
          <w:sz w:val="19"/>
        </w:rPr>
        <w:t>parties</w:t>
      </w:r>
      <w:r>
        <w:rPr>
          <w:color w:val="1A171C"/>
          <w:spacing w:val="5"/>
          <w:sz w:val="19"/>
        </w:rPr>
        <w:t xml:space="preserve"> </w:t>
      </w:r>
      <w:r>
        <w:rPr>
          <w:color w:val="1A171C"/>
          <w:w w:val="95"/>
          <w:sz w:val="19"/>
        </w:rPr>
        <w:t>involved.</w:t>
      </w:r>
    </w:p>
    <w:p w14:paraId="0AF8B0E4" w14:textId="77777777" w:rsidR="00B60704" w:rsidRDefault="00B60704">
      <w:pPr>
        <w:pStyle w:val="BodyText"/>
        <w:rPr>
          <w:sz w:val="22"/>
        </w:rPr>
      </w:pPr>
    </w:p>
    <w:p w14:paraId="01A6C850" w14:textId="77777777" w:rsidR="00B60704" w:rsidRDefault="00B60704">
      <w:pPr>
        <w:pStyle w:val="BodyText"/>
        <w:spacing w:before="3"/>
        <w:rPr>
          <w:sz w:val="25"/>
        </w:rPr>
      </w:pPr>
    </w:p>
    <w:p w14:paraId="765F625A" w14:textId="77777777" w:rsidR="00B60704" w:rsidRDefault="001F055C">
      <w:pPr>
        <w:ind w:left="300" w:right="287"/>
        <w:jc w:val="center"/>
        <w:rPr>
          <w:sz w:val="17"/>
        </w:rPr>
      </w:pPr>
      <w:r>
        <w:rPr>
          <w:color w:val="1A171C"/>
          <w:w w:val="90"/>
          <w:sz w:val="17"/>
        </w:rPr>
        <w:t>TITLE</w:t>
      </w:r>
      <w:r>
        <w:rPr>
          <w:color w:val="1A171C"/>
          <w:spacing w:val="14"/>
          <w:sz w:val="17"/>
        </w:rPr>
        <w:t xml:space="preserve"> </w:t>
      </w:r>
      <w:r>
        <w:rPr>
          <w:color w:val="1A171C"/>
          <w:spacing w:val="-10"/>
          <w:w w:val="95"/>
          <w:sz w:val="17"/>
        </w:rPr>
        <w:t>V</w:t>
      </w:r>
    </w:p>
    <w:p w14:paraId="444D06DD" w14:textId="77777777" w:rsidR="00B60704" w:rsidRDefault="001F055C">
      <w:pPr>
        <w:spacing w:before="144"/>
        <w:ind w:left="296" w:right="289"/>
        <w:jc w:val="center"/>
        <w:rPr>
          <w:rFonts w:ascii="Book Antiqua"/>
          <w:b/>
          <w:sz w:val="17"/>
        </w:rPr>
      </w:pPr>
      <w:r>
        <w:rPr>
          <w:rFonts w:ascii="Book Antiqua"/>
          <w:b/>
          <w:color w:val="1A171C"/>
          <w:w w:val="90"/>
          <w:sz w:val="17"/>
        </w:rPr>
        <w:t>DELEGATED</w:t>
      </w:r>
      <w:r>
        <w:rPr>
          <w:rFonts w:ascii="Book Antiqua"/>
          <w:b/>
          <w:color w:val="1A171C"/>
          <w:spacing w:val="10"/>
          <w:sz w:val="17"/>
        </w:rPr>
        <w:t xml:space="preserve"> </w:t>
      </w:r>
      <w:r>
        <w:rPr>
          <w:rFonts w:ascii="Book Antiqua"/>
          <w:b/>
          <w:color w:val="1A171C"/>
          <w:w w:val="90"/>
          <w:sz w:val="17"/>
        </w:rPr>
        <w:t>ACTS</w:t>
      </w:r>
      <w:r>
        <w:rPr>
          <w:rFonts w:ascii="Book Antiqua"/>
          <w:b/>
          <w:color w:val="1A171C"/>
          <w:spacing w:val="8"/>
          <w:sz w:val="17"/>
        </w:rPr>
        <w:t xml:space="preserve"> </w:t>
      </w:r>
      <w:r>
        <w:rPr>
          <w:rFonts w:ascii="Book Antiqua"/>
          <w:b/>
          <w:color w:val="1A171C"/>
          <w:w w:val="90"/>
          <w:sz w:val="17"/>
        </w:rPr>
        <w:t>AND</w:t>
      </w:r>
      <w:r>
        <w:rPr>
          <w:rFonts w:ascii="Book Antiqua"/>
          <w:b/>
          <w:color w:val="1A171C"/>
          <w:spacing w:val="10"/>
          <w:sz w:val="17"/>
        </w:rPr>
        <w:t xml:space="preserve"> </w:t>
      </w:r>
      <w:r>
        <w:rPr>
          <w:rFonts w:ascii="Book Antiqua"/>
          <w:b/>
          <w:color w:val="1A171C"/>
          <w:w w:val="90"/>
          <w:sz w:val="17"/>
        </w:rPr>
        <w:t>REGULATORY</w:t>
      </w:r>
      <w:r>
        <w:rPr>
          <w:rFonts w:ascii="Book Antiqua"/>
          <w:b/>
          <w:color w:val="1A171C"/>
          <w:spacing w:val="8"/>
          <w:sz w:val="17"/>
        </w:rPr>
        <w:t xml:space="preserve"> </w:t>
      </w:r>
      <w:r>
        <w:rPr>
          <w:rFonts w:ascii="Book Antiqua"/>
          <w:b/>
          <w:color w:val="1A171C"/>
          <w:w w:val="90"/>
          <w:sz w:val="17"/>
        </w:rPr>
        <w:t>TECHNICAL</w:t>
      </w:r>
      <w:r>
        <w:rPr>
          <w:rFonts w:ascii="Book Antiqua"/>
          <w:b/>
          <w:color w:val="1A171C"/>
          <w:spacing w:val="10"/>
          <w:sz w:val="17"/>
        </w:rPr>
        <w:t xml:space="preserve"> </w:t>
      </w:r>
      <w:r>
        <w:rPr>
          <w:rFonts w:ascii="Book Antiqua"/>
          <w:b/>
          <w:color w:val="1A171C"/>
          <w:spacing w:val="-2"/>
          <w:w w:val="90"/>
          <w:sz w:val="17"/>
        </w:rPr>
        <w:t>STANDARDS</w:t>
      </w:r>
    </w:p>
    <w:p w14:paraId="5A0D2E84" w14:textId="77777777" w:rsidR="00B60704" w:rsidRDefault="00B60704">
      <w:pPr>
        <w:pStyle w:val="BodyText"/>
        <w:spacing w:before="10"/>
        <w:rPr>
          <w:rFonts w:ascii="Book Antiqua"/>
          <w:b/>
          <w:sz w:val="23"/>
        </w:rPr>
      </w:pPr>
    </w:p>
    <w:p w14:paraId="46BE5CD0" w14:textId="77777777" w:rsidR="00B60704" w:rsidRDefault="001F055C">
      <w:pPr>
        <w:ind w:left="300" w:right="289"/>
        <w:jc w:val="center"/>
        <w:rPr>
          <w:i/>
          <w:sz w:val="19"/>
        </w:rPr>
      </w:pPr>
      <w:r>
        <w:rPr>
          <w:i/>
          <w:color w:val="1A171C"/>
          <w:w w:val="85"/>
          <w:sz w:val="19"/>
        </w:rPr>
        <w:t>Article</w:t>
      </w:r>
      <w:r>
        <w:rPr>
          <w:i/>
          <w:color w:val="1A171C"/>
          <w:spacing w:val="33"/>
          <w:sz w:val="19"/>
        </w:rPr>
        <w:t xml:space="preserve"> </w:t>
      </w:r>
      <w:r>
        <w:rPr>
          <w:i/>
          <w:color w:val="1A171C"/>
          <w:spacing w:val="-5"/>
          <w:sz w:val="19"/>
        </w:rPr>
        <w:t>104</w:t>
      </w:r>
    </w:p>
    <w:p w14:paraId="0FFB6FC2" w14:textId="77777777" w:rsidR="00B60704" w:rsidRDefault="001F055C">
      <w:pPr>
        <w:pStyle w:val="Heading1"/>
        <w:ind w:left="298"/>
      </w:pPr>
      <w:r>
        <w:rPr>
          <w:color w:val="1A171C"/>
          <w:w w:val="90"/>
        </w:rPr>
        <w:t>Delegated</w:t>
      </w:r>
      <w:r>
        <w:rPr>
          <w:color w:val="1A171C"/>
          <w:spacing w:val="16"/>
        </w:rPr>
        <w:t xml:space="preserve"> </w:t>
      </w:r>
      <w:r>
        <w:rPr>
          <w:color w:val="1A171C"/>
          <w:spacing w:val="-4"/>
        </w:rPr>
        <w:t>acts</w:t>
      </w:r>
    </w:p>
    <w:p w14:paraId="3BFB10F0" w14:textId="77777777" w:rsidR="00B60704" w:rsidRDefault="001F055C">
      <w:pPr>
        <w:pStyle w:val="BodyText"/>
        <w:spacing w:before="110"/>
        <w:ind w:left="122"/>
      </w:pPr>
      <w:r>
        <w:rPr>
          <w:color w:val="1A171C"/>
          <w:spacing w:val="-2"/>
          <w:w w:val="95"/>
        </w:rPr>
        <w:t>The</w:t>
      </w:r>
      <w:r>
        <w:rPr>
          <w:color w:val="1A171C"/>
          <w:spacing w:val="16"/>
        </w:rPr>
        <w:t xml:space="preserve"> </w:t>
      </w:r>
      <w:r>
        <w:rPr>
          <w:color w:val="1A171C"/>
          <w:spacing w:val="-2"/>
          <w:w w:val="95"/>
        </w:rPr>
        <w:t>Commission</w:t>
      </w:r>
      <w:r>
        <w:rPr>
          <w:color w:val="1A171C"/>
          <w:spacing w:val="18"/>
        </w:rPr>
        <w:t xml:space="preserve"> </w:t>
      </w:r>
      <w:r>
        <w:rPr>
          <w:color w:val="1A171C"/>
          <w:spacing w:val="-2"/>
          <w:w w:val="95"/>
        </w:rPr>
        <w:t>shall</w:t>
      </w:r>
      <w:r>
        <w:rPr>
          <w:color w:val="1A171C"/>
          <w:spacing w:val="16"/>
        </w:rPr>
        <w:t xml:space="preserve"> </w:t>
      </w:r>
      <w:r>
        <w:rPr>
          <w:color w:val="1A171C"/>
          <w:spacing w:val="-2"/>
          <w:w w:val="95"/>
        </w:rPr>
        <w:t>be</w:t>
      </w:r>
      <w:r>
        <w:rPr>
          <w:color w:val="1A171C"/>
          <w:spacing w:val="19"/>
        </w:rPr>
        <w:t xml:space="preserve"> </w:t>
      </w:r>
      <w:r>
        <w:rPr>
          <w:color w:val="1A171C"/>
          <w:spacing w:val="-2"/>
          <w:w w:val="95"/>
        </w:rPr>
        <w:t>empowered</w:t>
      </w:r>
      <w:r>
        <w:rPr>
          <w:color w:val="1A171C"/>
          <w:spacing w:val="15"/>
        </w:rPr>
        <w:t xml:space="preserve"> </w:t>
      </w:r>
      <w:r>
        <w:rPr>
          <w:color w:val="1A171C"/>
          <w:spacing w:val="-2"/>
          <w:w w:val="95"/>
        </w:rPr>
        <w:t>to</w:t>
      </w:r>
      <w:r>
        <w:rPr>
          <w:color w:val="1A171C"/>
          <w:spacing w:val="18"/>
        </w:rPr>
        <w:t xml:space="preserve"> </w:t>
      </w:r>
      <w:r>
        <w:rPr>
          <w:color w:val="1A171C"/>
          <w:spacing w:val="-2"/>
          <w:w w:val="95"/>
        </w:rPr>
        <w:t>adopt</w:t>
      </w:r>
      <w:r>
        <w:rPr>
          <w:color w:val="1A171C"/>
          <w:spacing w:val="17"/>
        </w:rPr>
        <w:t xml:space="preserve"> </w:t>
      </w:r>
      <w:r>
        <w:rPr>
          <w:color w:val="1A171C"/>
          <w:spacing w:val="-2"/>
          <w:w w:val="95"/>
        </w:rPr>
        <w:t>delegated</w:t>
      </w:r>
      <w:r>
        <w:rPr>
          <w:color w:val="1A171C"/>
          <w:spacing w:val="16"/>
        </w:rPr>
        <w:t xml:space="preserve"> </w:t>
      </w:r>
      <w:r>
        <w:rPr>
          <w:color w:val="1A171C"/>
          <w:spacing w:val="-2"/>
          <w:w w:val="95"/>
        </w:rPr>
        <w:t>acts</w:t>
      </w:r>
      <w:r>
        <w:rPr>
          <w:color w:val="1A171C"/>
          <w:spacing w:val="17"/>
        </w:rPr>
        <w:t xml:space="preserve"> </w:t>
      </w:r>
      <w:r>
        <w:rPr>
          <w:color w:val="1A171C"/>
          <w:spacing w:val="-2"/>
          <w:w w:val="95"/>
        </w:rPr>
        <w:t>in</w:t>
      </w:r>
      <w:r>
        <w:rPr>
          <w:color w:val="1A171C"/>
          <w:spacing w:val="18"/>
        </w:rPr>
        <w:t xml:space="preserve"> </w:t>
      </w:r>
      <w:r>
        <w:rPr>
          <w:color w:val="1A171C"/>
          <w:spacing w:val="-2"/>
          <w:w w:val="95"/>
        </w:rPr>
        <w:t>accordance</w:t>
      </w:r>
      <w:r>
        <w:rPr>
          <w:color w:val="1A171C"/>
          <w:spacing w:val="14"/>
        </w:rPr>
        <w:t xml:space="preserve"> </w:t>
      </w:r>
      <w:r>
        <w:rPr>
          <w:color w:val="1A171C"/>
          <w:spacing w:val="-2"/>
          <w:w w:val="95"/>
        </w:rPr>
        <w:t>with</w:t>
      </w:r>
      <w:r>
        <w:rPr>
          <w:color w:val="1A171C"/>
          <w:spacing w:val="16"/>
        </w:rPr>
        <w:t xml:space="preserve"> </w:t>
      </w:r>
      <w:r>
        <w:rPr>
          <w:color w:val="1A171C"/>
          <w:spacing w:val="-2"/>
          <w:w w:val="95"/>
        </w:rPr>
        <w:t>Article</w:t>
      </w:r>
      <w:r>
        <w:rPr>
          <w:color w:val="1A171C"/>
          <w:spacing w:val="17"/>
        </w:rPr>
        <w:t xml:space="preserve"> </w:t>
      </w:r>
      <w:r>
        <w:rPr>
          <w:color w:val="1A171C"/>
          <w:spacing w:val="-2"/>
          <w:w w:val="95"/>
        </w:rPr>
        <w:t>105</w:t>
      </w:r>
      <w:r>
        <w:rPr>
          <w:color w:val="1A171C"/>
          <w:spacing w:val="19"/>
        </w:rPr>
        <w:t xml:space="preserve"> </w:t>
      </w:r>
      <w:r>
        <w:rPr>
          <w:color w:val="1A171C"/>
          <w:spacing w:val="-2"/>
          <w:w w:val="95"/>
        </w:rPr>
        <w:t>concerning:</w:t>
      </w:r>
    </w:p>
    <w:p w14:paraId="29C58827" w14:textId="77777777" w:rsidR="00B60704" w:rsidRDefault="00B60704">
      <w:pPr>
        <w:pStyle w:val="BodyText"/>
        <w:rPr>
          <w:sz w:val="22"/>
        </w:rPr>
      </w:pPr>
    </w:p>
    <w:p w14:paraId="1A050627" w14:textId="77777777" w:rsidR="00B60704" w:rsidRDefault="00B60704">
      <w:pPr>
        <w:pStyle w:val="BodyText"/>
        <w:spacing w:before="3"/>
        <w:rPr>
          <w:sz w:val="24"/>
        </w:rPr>
      </w:pPr>
    </w:p>
    <w:p w14:paraId="4DC9D2AB" w14:textId="77777777" w:rsidR="00B60704" w:rsidRDefault="001F055C">
      <w:pPr>
        <w:pStyle w:val="ListParagraph"/>
        <w:numPr>
          <w:ilvl w:val="0"/>
          <w:numId w:val="10"/>
        </w:numPr>
        <w:tabs>
          <w:tab w:val="left" w:pos="412"/>
        </w:tabs>
        <w:spacing w:line="230" w:lineRule="auto"/>
        <w:ind w:left="411" w:right="110" w:hanging="290"/>
        <w:rPr>
          <w:sz w:val="19"/>
        </w:rPr>
      </w:pPr>
      <w:r>
        <w:rPr>
          <w:color w:val="1A171C"/>
          <w:w w:val="95"/>
          <w:sz w:val="19"/>
        </w:rPr>
        <w:t>adapting</w:t>
      </w:r>
      <w:r>
        <w:rPr>
          <w:color w:val="1A171C"/>
          <w:spacing w:val="21"/>
          <w:sz w:val="19"/>
        </w:rPr>
        <w:t xml:space="preserve"> </w:t>
      </w:r>
      <w:r>
        <w:rPr>
          <w:color w:val="1A171C"/>
          <w:w w:val="95"/>
          <w:sz w:val="19"/>
        </w:rPr>
        <w:t>the</w:t>
      </w:r>
      <w:r>
        <w:rPr>
          <w:color w:val="1A171C"/>
          <w:spacing w:val="21"/>
          <w:sz w:val="19"/>
        </w:rPr>
        <w:t xml:space="preserve"> </w:t>
      </w:r>
      <w:r>
        <w:rPr>
          <w:color w:val="1A171C"/>
          <w:w w:val="95"/>
          <w:sz w:val="19"/>
        </w:rPr>
        <w:t>reference</w:t>
      </w:r>
      <w:r>
        <w:rPr>
          <w:color w:val="1A171C"/>
          <w:spacing w:val="19"/>
          <w:sz w:val="19"/>
        </w:rPr>
        <w:t xml:space="preserve"> </w:t>
      </w:r>
      <w:r>
        <w:rPr>
          <w:color w:val="1A171C"/>
          <w:w w:val="95"/>
          <w:sz w:val="19"/>
        </w:rPr>
        <w:t>to</w:t>
      </w:r>
      <w:r>
        <w:rPr>
          <w:color w:val="1A171C"/>
          <w:spacing w:val="23"/>
          <w:sz w:val="19"/>
        </w:rPr>
        <w:t xml:space="preserve"> </w:t>
      </w:r>
      <w:r>
        <w:rPr>
          <w:color w:val="1A171C"/>
          <w:w w:val="95"/>
          <w:sz w:val="19"/>
        </w:rPr>
        <w:t>Recommendation</w:t>
      </w:r>
      <w:r>
        <w:rPr>
          <w:color w:val="1A171C"/>
          <w:spacing w:val="22"/>
          <w:sz w:val="19"/>
        </w:rPr>
        <w:t xml:space="preserve"> </w:t>
      </w:r>
      <w:r>
        <w:rPr>
          <w:color w:val="1A171C"/>
          <w:w w:val="95"/>
          <w:sz w:val="19"/>
        </w:rPr>
        <w:t>2003/361/EC</w:t>
      </w:r>
      <w:r>
        <w:rPr>
          <w:color w:val="1A171C"/>
          <w:spacing w:val="23"/>
          <w:sz w:val="19"/>
        </w:rPr>
        <w:t xml:space="preserve"> </w:t>
      </w:r>
      <w:r>
        <w:rPr>
          <w:color w:val="1A171C"/>
          <w:w w:val="95"/>
          <w:sz w:val="19"/>
        </w:rPr>
        <w:t>in</w:t>
      </w:r>
      <w:r>
        <w:rPr>
          <w:color w:val="1A171C"/>
          <w:spacing w:val="22"/>
          <w:sz w:val="19"/>
        </w:rPr>
        <w:t xml:space="preserve"> </w:t>
      </w:r>
      <w:r>
        <w:rPr>
          <w:color w:val="1A171C"/>
          <w:w w:val="95"/>
          <w:sz w:val="19"/>
        </w:rPr>
        <w:t>point</w:t>
      </w:r>
      <w:r>
        <w:rPr>
          <w:color w:val="1A171C"/>
          <w:spacing w:val="22"/>
          <w:sz w:val="19"/>
        </w:rPr>
        <w:t xml:space="preserve"> </w:t>
      </w:r>
      <w:r>
        <w:rPr>
          <w:color w:val="1A171C"/>
          <w:w w:val="95"/>
          <w:sz w:val="19"/>
        </w:rPr>
        <w:t>(36)</w:t>
      </w:r>
      <w:r>
        <w:rPr>
          <w:color w:val="1A171C"/>
          <w:spacing w:val="23"/>
          <w:sz w:val="19"/>
        </w:rPr>
        <w:t xml:space="preserve"> </w:t>
      </w:r>
      <w:r>
        <w:rPr>
          <w:color w:val="1A171C"/>
          <w:w w:val="95"/>
          <w:sz w:val="19"/>
        </w:rPr>
        <w:t>of</w:t>
      </w:r>
      <w:r>
        <w:rPr>
          <w:color w:val="1A171C"/>
          <w:spacing w:val="22"/>
          <w:sz w:val="19"/>
        </w:rPr>
        <w:t xml:space="preserve"> </w:t>
      </w:r>
      <w:r>
        <w:rPr>
          <w:color w:val="1A171C"/>
          <w:w w:val="95"/>
          <w:sz w:val="19"/>
        </w:rPr>
        <w:t>Article</w:t>
      </w:r>
      <w:r>
        <w:rPr>
          <w:color w:val="1A171C"/>
          <w:spacing w:val="22"/>
          <w:sz w:val="19"/>
        </w:rPr>
        <w:t xml:space="preserve"> </w:t>
      </w:r>
      <w:r>
        <w:rPr>
          <w:color w:val="1A171C"/>
          <w:w w:val="95"/>
          <w:sz w:val="19"/>
        </w:rPr>
        <w:t>4</w:t>
      </w:r>
      <w:r>
        <w:rPr>
          <w:color w:val="1A171C"/>
          <w:spacing w:val="22"/>
          <w:sz w:val="19"/>
        </w:rPr>
        <w:t xml:space="preserve"> </w:t>
      </w:r>
      <w:r>
        <w:rPr>
          <w:color w:val="1A171C"/>
          <w:w w:val="95"/>
          <w:sz w:val="19"/>
        </w:rPr>
        <w:t>of</w:t>
      </w:r>
      <w:r>
        <w:rPr>
          <w:color w:val="1A171C"/>
          <w:spacing w:val="23"/>
          <w:sz w:val="19"/>
        </w:rPr>
        <w:t xml:space="preserve"> </w:t>
      </w:r>
      <w:r>
        <w:rPr>
          <w:color w:val="1A171C"/>
          <w:w w:val="95"/>
          <w:sz w:val="19"/>
        </w:rPr>
        <w:t>this</w:t>
      </w:r>
      <w:r>
        <w:rPr>
          <w:color w:val="1A171C"/>
          <w:spacing w:val="21"/>
          <w:sz w:val="19"/>
        </w:rPr>
        <w:t xml:space="preserve"> </w:t>
      </w:r>
      <w:r>
        <w:rPr>
          <w:color w:val="1A171C"/>
          <w:w w:val="95"/>
          <w:sz w:val="19"/>
        </w:rPr>
        <w:t>Directive</w:t>
      </w:r>
      <w:r>
        <w:rPr>
          <w:color w:val="1A171C"/>
          <w:spacing w:val="19"/>
          <w:sz w:val="19"/>
        </w:rPr>
        <w:t xml:space="preserve"> </w:t>
      </w:r>
      <w:r>
        <w:rPr>
          <w:color w:val="1A171C"/>
          <w:w w:val="95"/>
          <w:sz w:val="19"/>
        </w:rPr>
        <w:t>where</w:t>
      </w:r>
      <w:r>
        <w:rPr>
          <w:color w:val="1A171C"/>
          <w:spacing w:val="20"/>
          <w:sz w:val="19"/>
        </w:rPr>
        <w:t xml:space="preserve"> </w:t>
      </w:r>
      <w:r>
        <w:rPr>
          <w:color w:val="1A171C"/>
          <w:w w:val="95"/>
          <w:sz w:val="19"/>
        </w:rPr>
        <w:t>that</w:t>
      </w:r>
      <w:r>
        <w:rPr>
          <w:color w:val="1A171C"/>
          <w:sz w:val="19"/>
        </w:rPr>
        <w:t xml:space="preserve"> Recommendation</w:t>
      </w:r>
      <w:r>
        <w:rPr>
          <w:color w:val="1A171C"/>
          <w:spacing w:val="7"/>
          <w:sz w:val="19"/>
        </w:rPr>
        <w:t xml:space="preserve"> </w:t>
      </w:r>
      <w:r>
        <w:rPr>
          <w:color w:val="1A171C"/>
          <w:sz w:val="19"/>
        </w:rPr>
        <w:t>is</w:t>
      </w:r>
      <w:r>
        <w:rPr>
          <w:color w:val="1A171C"/>
          <w:spacing w:val="6"/>
          <w:sz w:val="19"/>
        </w:rPr>
        <w:t xml:space="preserve"> </w:t>
      </w:r>
      <w:r>
        <w:rPr>
          <w:color w:val="1A171C"/>
          <w:sz w:val="19"/>
        </w:rPr>
        <w:t>amended;</w:t>
      </w:r>
    </w:p>
    <w:p w14:paraId="52A3D56B" w14:textId="77777777" w:rsidR="00B60704" w:rsidRDefault="00B60704">
      <w:pPr>
        <w:pStyle w:val="BodyText"/>
        <w:rPr>
          <w:sz w:val="22"/>
        </w:rPr>
      </w:pPr>
    </w:p>
    <w:p w14:paraId="723F47E7" w14:textId="77777777" w:rsidR="00B60704" w:rsidRDefault="00B60704">
      <w:pPr>
        <w:pStyle w:val="BodyText"/>
        <w:spacing w:before="8"/>
        <w:rPr>
          <w:sz w:val="23"/>
        </w:rPr>
      </w:pPr>
    </w:p>
    <w:p w14:paraId="00B6678D" w14:textId="77777777" w:rsidR="00B60704" w:rsidRDefault="001F055C">
      <w:pPr>
        <w:pStyle w:val="ListParagraph"/>
        <w:numPr>
          <w:ilvl w:val="0"/>
          <w:numId w:val="10"/>
        </w:numPr>
        <w:tabs>
          <w:tab w:val="left" w:pos="412"/>
        </w:tabs>
        <w:ind w:left="411" w:hanging="290"/>
        <w:rPr>
          <w:sz w:val="19"/>
        </w:rPr>
      </w:pPr>
      <w:r>
        <w:rPr>
          <w:color w:val="1A171C"/>
          <w:w w:val="95"/>
          <w:sz w:val="19"/>
        </w:rPr>
        <w:t>updating</w:t>
      </w:r>
      <w:r>
        <w:rPr>
          <w:color w:val="1A171C"/>
          <w:spacing w:val="6"/>
          <w:sz w:val="19"/>
        </w:rPr>
        <w:t xml:space="preserve"> </w:t>
      </w:r>
      <w:r>
        <w:rPr>
          <w:color w:val="1A171C"/>
          <w:w w:val="95"/>
          <w:sz w:val="19"/>
        </w:rPr>
        <w:t>the</w:t>
      </w:r>
      <w:r>
        <w:rPr>
          <w:color w:val="1A171C"/>
          <w:spacing w:val="7"/>
          <w:sz w:val="19"/>
        </w:rPr>
        <w:t xml:space="preserve"> </w:t>
      </w:r>
      <w:r>
        <w:rPr>
          <w:color w:val="1A171C"/>
          <w:w w:val="95"/>
          <w:sz w:val="19"/>
        </w:rPr>
        <w:t>amounts</w:t>
      </w:r>
      <w:r>
        <w:rPr>
          <w:color w:val="1A171C"/>
          <w:spacing w:val="7"/>
          <w:sz w:val="19"/>
        </w:rPr>
        <w:t xml:space="preserve"> </w:t>
      </w:r>
      <w:r>
        <w:rPr>
          <w:color w:val="1A171C"/>
          <w:w w:val="95"/>
          <w:sz w:val="19"/>
        </w:rPr>
        <w:t>specified</w:t>
      </w:r>
      <w:r>
        <w:rPr>
          <w:color w:val="1A171C"/>
          <w:spacing w:val="5"/>
          <w:sz w:val="19"/>
        </w:rPr>
        <w:t xml:space="preserve"> </w:t>
      </w:r>
      <w:r>
        <w:rPr>
          <w:color w:val="1A171C"/>
          <w:w w:val="95"/>
          <w:sz w:val="19"/>
        </w:rPr>
        <w:t>in</w:t>
      </w:r>
      <w:r>
        <w:rPr>
          <w:color w:val="1A171C"/>
          <w:spacing w:val="8"/>
          <w:sz w:val="19"/>
        </w:rPr>
        <w:t xml:space="preserve"> </w:t>
      </w:r>
      <w:r>
        <w:rPr>
          <w:color w:val="1A171C"/>
          <w:w w:val="95"/>
          <w:sz w:val="19"/>
        </w:rPr>
        <w:t>Article</w:t>
      </w:r>
      <w:r>
        <w:rPr>
          <w:color w:val="1A171C"/>
          <w:spacing w:val="7"/>
          <w:sz w:val="19"/>
        </w:rPr>
        <w:t xml:space="preserve"> </w:t>
      </w:r>
      <w:r>
        <w:rPr>
          <w:color w:val="1A171C"/>
          <w:w w:val="95"/>
          <w:sz w:val="19"/>
        </w:rPr>
        <w:t>32(1)</w:t>
      </w:r>
      <w:r>
        <w:rPr>
          <w:color w:val="1A171C"/>
          <w:spacing w:val="8"/>
          <w:sz w:val="19"/>
        </w:rPr>
        <w:t xml:space="preserve"> </w:t>
      </w:r>
      <w:r>
        <w:rPr>
          <w:color w:val="1A171C"/>
          <w:w w:val="95"/>
          <w:sz w:val="19"/>
        </w:rPr>
        <w:t>and</w:t>
      </w:r>
      <w:r>
        <w:rPr>
          <w:color w:val="1A171C"/>
          <w:spacing w:val="8"/>
          <w:sz w:val="19"/>
        </w:rPr>
        <w:t xml:space="preserve"> </w:t>
      </w:r>
      <w:r>
        <w:rPr>
          <w:color w:val="1A171C"/>
          <w:w w:val="95"/>
          <w:sz w:val="19"/>
        </w:rPr>
        <w:t>Article</w:t>
      </w:r>
      <w:r>
        <w:rPr>
          <w:color w:val="1A171C"/>
          <w:spacing w:val="7"/>
          <w:sz w:val="19"/>
        </w:rPr>
        <w:t xml:space="preserve"> </w:t>
      </w:r>
      <w:r>
        <w:rPr>
          <w:color w:val="1A171C"/>
          <w:w w:val="95"/>
          <w:sz w:val="19"/>
        </w:rPr>
        <w:t>74(1)</w:t>
      </w:r>
      <w:r>
        <w:rPr>
          <w:color w:val="1A171C"/>
          <w:spacing w:val="8"/>
          <w:sz w:val="19"/>
        </w:rPr>
        <w:t xml:space="preserve"> </w:t>
      </w:r>
      <w:r>
        <w:rPr>
          <w:color w:val="1A171C"/>
          <w:w w:val="95"/>
          <w:sz w:val="19"/>
        </w:rPr>
        <w:t>to</w:t>
      </w:r>
      <w:r>
        <w:rPr>
          <w:color w:val="1A171C"/>
          <w:spacing w:val="8"/>
          <w:sz w:val="19"/>
        </w:rPr>
        <w:t xml:space="preserve"> </w:t>
      </w:r>
      <w:r>
        <w:rPr>
          <w:color w:val="1A171C"/>
          <w:w w:val="95"/>
          <w:sz w:val="19"/>
        </w:rPr>
        <w:t>take</w:t>
      </w:r>
      <w:r>
        <w:rPr>
          <w:color w:val="1A171C"/>
          <w:spacing w:val="7"/>
          <w:sz w:val="19"/>
        </w:rPr>
        <w:t xml:space="preserve"> </w:t>
      </w:r>
      <w:r>
        <w:rPr>
          <w:color w:val="1A171C"/>
          <w:w w:val="95"/>
          <w:sz w:val="19"/>
        </w:rPr>
        <w:t>account</w:t>
      </w:r>
      <w:r>
        <w:rPr>
          <w:color w:val="1A171C"/>
          <w:spacing w:val="7"/>
          <w:sz w:val="19"/>
        </w:rPr>
        <w:t xml:space="preserve"> </w:t>
      </w:r>
      <w:r>
        <w:rPr>
          <w:color w:val="1A171C"/>
          <w:w w:val="95"/>
          <w:sz w:val="19"/>
        </w:rPr>
        <w:t>of</w:t>
      </w:r>
      <w:r>
        <w:rPr>
          <w:color w:val="1A171C"/>
          <w:spacing w:val="7"/>
          <w:sz w:val="19"/>
        </w:rPr>
        <w:t xml:space="preserve"> </w:t>
      </w:r>
      <w:r>
        <w:rPr>
          <w:color w:val="1A171C"/>
          <w:spacing w:val="-2"/>
          <w:w w:val="95"/>
          <w:sz w:val="19"/>
        </w:rPr>
        <w:t>inflation.</w:t>
      </w:r>
    </w:p>
    <w:p w14:paraId="70AF3ECC" w14:textId="3DA7E989" w:rsidR="00B60704" w:rsidRDefault="005F3694">
      <w:pPr>
        <w:pStyle w:val="BodyText"/>
        <w:spacing w:before="2"/>
        <w:rPr>
          <w:sz w:val="18"/>
        </w:rPr>
      </w:pPr>
      <w:r>
        <w:rPr>
          <w:noProof/>
          <w:lang w:val="de-DE" w:eastAsia="de-DE"/>
        </w:rPr>
        <mc:AlternateContent>
          <mc:Choice Requires="wpg">
            <w:drawing>
              <wp:anchor distT="0" distB="0" distL="0" distR="0" simplePos="0" relativeHeight="487595008" behindDoc="1" locked="0" layoutInCell="1" allowOverlap="1" wp14:anchorId="62CDDADE" wp14:editId="19ADDA99">
                <wp:simplePos x="0" y="0"/>
                <wp:positionH relativeFrom="page">
                  <wp:posOffset>861695</wp:posOffset>
                </wp:positionH>
                <wp:positionV relativeFrom="paragraph">
                  <wp:posOffset>150495</wp:posOffset>
                </wp:positionV>
                <wp:extent cx="652780" cy="6350"/>
                <wp:effectExtent l="0" t="0" r="0" b="0"/>
                <wp:wrapTopAndBottom/>
                <wp:docPr id="219" name="docshapegroup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2780" cy="6350"/>
                          <a:chOff x="1357" y="237"/>
                          <a:chExt cx="1028" cy="10"/>
                        </a:xfrm>
                      </wpg:grpSpPr>
                      <wps:wsp>
                        <wps:cNvPr id="220" name="docshape76"/>
                        <wps:cNvSpPr>
                          <a:spLocks/>
                        </wps:cNvSpPr>
                        <wps:spPr bwMode="auto">
                          <a:xfrm>
                            <a:off x="1357" y="237"/>
                            <a:ext cx="1028" cy="10"/>
                          </a:xfrm>
                          <a:custGeom>
                            <a:avLst/>
                            <a:gdLst>
                              <a:gd name="T0" fmla="+- 0 2381 1357"/>
                              <a:gd name="T1" fmla="*/ T0 w 1028"/>
                              <a:gd name="T2" fmla="+- 0 237 237"/>
                              <a:gd name="T3" fmla="*/ 237 h 10"/>
                              <a:gd name="T4" fmla="+- 0 1361 1357"/>
                              <a:gd name="T5" fmla="*/ T4 w 1028"/>
                              <a:gd name="T6" fmla="+- 0 237 237"/>
                              <a:gd name="T7" fmla="*/ 237 h 10"/>
                              <a:gd name="T8" fmla="+- 0 1357 1357"/>
                              <a:gd name="T9" fmla="*/ T8 w 1028"/>
                              <a:gd name="T10" fmla="+- 0 239 237"/>
                              <a:gd name="T11" fmla="*/ 239 h 10"/>
                              <a:gd name="T12" fmla="+- 0 1357 1357"/>
                              <a:gd name="T13" fmla="*/ T12 w 1028"/>
                              <a:gd name="T14" fmla="+- 0 244 237"/>
                              <a:gd name="T15" fmla="*/ 244 h 10"/>
                              <a:gd name="T16" fmla="+- 0 1361 1357"/>
                              <a:gd name="T17" fmla="*/ T16 w 1028"/>
                              <a:gd name="T18" fmla="+- 0 246 237"/>
                              <a:gd name="T19" fmla="*/ 246 h 10"/>
                              <a:gd name="T20" fmla="+- 0 2381 1357"/>
                              <a:gd name="T21" fmla="*/ T20 w 1028"/>
                              <a:gd name="T22" fmla="+- 0 246 237"/>
                              <a:gd name="T23" fmla="*/ 246 h 10"/>
                              <a:gd name="T24" fmla="+- 0 2385 1357"/>
                              <a:gd name="T25" fmla="*/ T24 w 1028"/>
                              <a:gd name="T26" fmla="+- 0 244 237"/>
                              <a:gd name="T27" fmla="*/ 244 h 10"/>
                              <a:gd name="T28" fmla="+- 0 2385 1357"/>
                              <a:gd name="T29" fmla="*/ T28 w 1028"/>
                              <a:gd name="T30" fmla="+- 0 239 237"/>
                              <a:gd name="T31" fmla="*/ 239 h 10"/>
                              <a:gd name="T32" fmla="+- 0 2381 1357"/>
                              <a:gd name="T33" fmla="*/ T32 w 1028"/>
                              <a:gd name="T34" fmla="+- 0 237 237"/>
                              <a:gd name="T35" fmla="*/ 237 h 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28" h="10">
                                <a:moveTo>
                                  <a:pt x="1024" y="0"/>
                                </a:moveTo>
                                <a:lnTo>
                                  <a:pt x="4" y="0"/>
                                </a:lnTo>
                                <a:lnTo>
                                  <a:pt x="0" y="2"/>
                                </a:lnTo>
                                <a:lnTo>
                                  <a:pt x="0" y="7"/>
                                </a:lnTo>
                                <a:lnTo>
                                  <a:pt x="4" y="9"/>
                                </a:lnTo>
                                <a:lnTo>
                                  <a:pt x="1024" y="9"/>
                                </a:lnTo>
                                <a:lnTo>
                                  <a:pt x="1028" y="7"/>
                                </a:lnTo>
                                <a:lnTo>
                                  <a:pt x="1028" y="2"/>
                                </a:lnTo>
                                <a:lnTo>
                                  <a:pt x="1024" y="0"/>
                                </a:lnTo>
                                <a:close/>
                              </a:path>
                            </a:pathLst>
                          </a:custGeom>
                          <a:solidFill>
                            <a:srgbClr val="1A171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1" name="docshape77"/>
                        <wps:cNvSpPr>
                          <a:spLocks/>
                        </wps:cNvSpPr>
                        <wps:spPr bwMode="auto">
                          <a:xfrm>
                            <a:off x="1357" y="237"/>
                            <a:ext cx="1028" cy="10"/>
                          </a:xfrm>
                          <a:custGeom>
                            <a:avLst/>
                            <a:gdLst>
                              <a:gd name="T0" fmla="+- 0 1361 1357"/>
                              <a:gd name="T1" fmla="*/ T0 w 1028"/>
                              <a:gd name="T2" fmla="+- 0 237 237"/>
                              <a:gd name="T3" fmla="*/ 237 h 10"/>
                              <a:gd name="T4" fmla="+- 0 2381 1357"/>
                              <a:gd name="T5" fmla="*/ T4 w 1028"/>
                              <a:gd name="T6" fmla="+- 0 237 237"/>
                              <a:gd name="T7" fmla="*/ 237 h 10"/>
                              <a:gd name="T8" fmla="+- 0 2385 1357"/>
                              <a:gd name="T9" fmla="*/ T8 w 1028"/>
                              <a:gd name="T10" fmla="+- 0 239 237"/>
                              <a:gd name="T11" fmla="*/ 239 h 10"/>
                              <a:gd name="T12" fmla="+- 0 2385 1357"/>
                              <a:gd name="T13" fmla="*/ T12 w 1028"/>
                              <a:gd name="T14" fmla="+- 0 244 237"/>
                              <a:gd name="T15" fmla="*/ 244 h 10"/>
                              <a:gd name="T16" fmla="+- 0 2381 1357"/>
                              <a:gd name="T17" fmla="*/ T16 w 1028"/>
                              <a:gd name="T18" fmla="+- 0 246 237"/>
                              <a:gd name="T19" fmla="*/ 246 h 10"/>
                              <a:gd name="T20" fmla="+- 0 1361 1357"/>
                              <a:gd name="T21" fmla="*/ T20 w 1028"/>
                              <a:gd name="T22" fmla="+- 0 246 237"/>
                              <a:gd name="T23" fmla="*/ 246 h 10"/>
                              <a:gd name="T24" fmla="+- 0 1357 1357"/>
                              <a:gd name="T25" fmla="*/ T24 w 1028"/>
                              <a:gd name="T26" fmla="+- 0 244 237"/>
                              <a:gd name="T27" fmla="*/ 244 h 10"/>
                              <a:gd name="T28" fmla="+- 0 1357 1357"/>
                              <a:gd name="T29" fmla="*/ T28 w 1028"/>
                              <a:gd name="T30" fmla="+- 0 239 237"/>
                              <a:gd name="T31" fmla="*/ 239 h 10"/>
                              <a:gd name="T32" fmla="+- 0 1361 1357"/>
                              <a:gd name="T33" fmla="*/ T32 w 1028"/>
                              <a:gd name="T34" fmla="+- 0 237 237"/>
                              <a:gd name="T35" fmla="*/ 237 h 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28" h="10">
                                <a:moveTo>
                                  <a:pt x="4" y="0"/>
                                </a:moveTo>
                                <a:lnTo>
                                  <a:pt x="1024" y="0"/>
                                </a:lnTo>
                                <a:lnTo>
                                  <a:pt x="1028" y="2"/>
                                </a:lnTo>
                                <a:lnTo>
                                  <a:pt x="1028" y="7"/>
                                </a:lnTo>
                                <a:lnTo>
                                  <a:pt x="1024" y="9"/>
                                </a:lnTo>
                                <a:lnTo>
                                  <a:pt x="4" y="9"/>
                                </a:lnTo>
                                <a:lnTo>
                                  <a:pt x="0" y="7"/>
                                </a:lnTo>
                                <a:lnTo>
                                  <a:pt x="0" y="2"/>
                                </a:lnTo>
                                <a:lnTo>
                                  <a:pt x="4" y="0"/>
                                </a:lnTo>
                                <a:close/>
                              </a:path>
                            </a:pathLst>
                          </a:custGeom>
                          <a:noFill/>
                          <a:ln w="0">
                            <a:solidFill>
                              <a:srgbClr val="1A171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606312A" id="docshapegroup75" o:spid="_x0000_s1026" style="position:absolute;margin-left:67.85pt;margin-top:11.85pt;width:51.4pt;height:.5pt;z-index:-15721472;mso-wrap-distance-left:0;mso-wrap-distance-right:0;mso-position-horizontal-relative:page" coordorigin="1357,237" coordsize="102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">
                <v:shape id="docshape76" o:spid="_x0000_s1027" style="position:absolute;left:1357;top:237;width:1028;height:10;visibility:visible;mso-wrap-style:square;v-text-anchor:top" coordsize="102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" path="m1024,l4,,,2,,7,4,9r1020,l1028,7r,-5l1024,xe" fillcolor="#1a171c" stroked="f">
                  <v:path arrowok="t" o:connecttype="custom" o:connectlocs="1024,237;4,237;0,239;0,244;4,246;1024,246;1028,244;1028,239;1024,237" o:connectangles="0,0,0,0,0,0,0,0,0"/>
                </v:shape>
                <v:shape id="docshape77" o:spid="_x0000_s1028" style="position:absolute;left:1357;top:237;width:1028;height:10;visibility:visible;mso-wrap-style:square;v-text-anchor:top" coordsize="102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" path="m4,l1024,r4,2l1028,7r-4,2l4,9,,7,,2,4,xe" filled="f" strokecolor="#1a171c" strokeweight="0">
                  <v:path arrowok="t" o:connecttype="custom" o:connectlocs="4,237;1024,237;1028,239;1028,244;1024,246;4,246;0,244;0,239;4,237" o:connectangles="0,0,0,0,0,0,0,0,0"/>
                </v:shape>
                <w10:wrap type="topAndBottom" anchorx="page"/>
              </v:group>
            </w:pict>
          </mc:Fallback>
        </mc:AlternateContent>
      </w:r>
    </w:p>
    <w:p w14:paraId="0E090941" w14:textId="77777777" w:rsidR="00B60704" w:rsidRDefault="001F055C">
      <w:pPr>
        <w:pStyle w:val="ListParagraph"/>
        <w:numPr>
          <w:ilvl w:val="1"/>
          <w:numId w:val="10"/>
        </w:numPr>
        <w:tabs>
          <w:tab w:val="left" w:pos="356"/>
        </w:tabs>
        <w:spacing w:before="30" w:line="218" w:lineRule="auto"/>
        <w:ind w:right="107"/>
        <w:rPr>
          <w:sz w:val="17"/>
        </w:rPr>
      </w:pPr>
      <w:r>
        <w:rPr>
          <w:color w:val="1A171C"/>
          <w:spacing w:val="-2"/>
          <w:w w:val="95"/>
          <w:sz w:val="17"/>
        </w:rPr>
        <w:t>Directive 2013/11/EU of the European Parliament and of the Council of 21 May 2013 on alternative dispute resolution for consumer</w:t>
      </w:r>
      <w:r>
        <w:rPr>
          <w:color w:val="1A171C"/>
          <w:spacing w:val="40"/>
          <w:sz w:val="17"/>
        </w:rPr>
        <w:t xml:space="preserve"> </w:t>
      </w:r>
      <w:r>
        <w:rPr>
          <w:color w:val="1A171C"/>
          <w:sz w:val="17"/>
        </w:rPr>
        <w:t>disputes and amending Regulation (EC) No 2006/2004 and Directive 2009/22/EC (Directive on consumer ADR) (OJ L 165,</w:t>
      </w:r>
      <w:r>
        <w:rPr>
          <w:color w:val="1A171C"/>
          <w:spacing w:val="40"/>
          <w:sz w:val="17"/>
        </w:rPr>
        <w:t xml:space="preserve"> </w:t>
      </w:r>
      <w:r>
        <w:rPr>
          <w:color w:val="1A171C"/>
          <w:sz w:val="17"/>
        </w:rPr>
        <w:t>18.6.2013,</w:t>
      </w:r>
      <w:r>
        <w:rPr>
          <w:color w:val="1A171C"/>
          <w:spacing w:val="40"/>
          <w:sz w:val="17"/>
        </w:rPr>
        <w:t xml:space="preserve"> </w:t>
      </w:r>
      <w:r>
        <w:rPr>
          <w:color w:val="1A171C"/>
          <w:sz w:val="17"/>
        </w:rPr>
        <w:t>p.</w:t>
      </w:r>
      <w:r>
        <w:rPr>
          <w:color w:val="1A171C"/>
          <w:spacing w:val="40"/>
          <w:sz w:val="17"/>
        </w:rPr>
        <w:t xml:space="preserve"> </w:t>
      </w:r>
      <w:r>
        <w:rPr>
          <w:color w:val="1A171C"/>
          <w:sz w:val="17"/>
        </w:rPr>
        <w:t>63).</w:t>
      </w:r>
    </w:p>
    <w:p w14:paraId="0BB4CC45" w14:textId="77777777" w:rsidR="00B60704" w:rsidRDefault="00B60704">
      <w:pPr>
        <w:spacing w:line="218" w:lineRule="auto"/>
        <w:jc w:val="both"/>
        <w:rPr>
          <w:sz w:val="17"/>
        </w:rPr>
        <w:sectPr w:rsidR="00B60704">
          <w:pgSz w:w="11910" w:h="16840"/>
          <w:pgMar w:top="1180" w:right="1220" w:bottom="280" w:left="1240" w:header="843" w:footer="0" w:gutter="0"/>
          <w:cols w:space="720"/>
        </w:sectPr>
      </w:pPr>
    </w:p>
    <w:p w14:paraId="320D3BBF" w14:textId="77777777" w:rsidR="00B60704" w:rsidRDefault="00B60704">
      <w:pPr>
        <w:pStyle w:val="BodyText"/>
        <w:spacing w:before="3"/>
        <w:rPr>
          <w:sz w:val="23"/>
        </w:rPr>
      </w:pPr>
    </w:p>
    <w:p w14:paraId="40B9EF92" w14:textId="77777777" w:rsidR="00B60704" w:rsidRDefault="001F055C">
      <w:pPr>
        <w:spacing w:before="100"/>
        <w:ind w:left="300" w:right="289"/>
        <w:jc w:val="center"/>
        <w:rPr>
          <w:i/>
          <w:sz w:val="19"/>
        </w:rPr>
      </w:pPr>
      <w:r>
        <w:rPr>
          <w:i/>
          <w:color w:val="1A171C"/>
          <w:w w:val="85"/>
          <w:sz w:val="19"/>
        </w:rPr>
        <w:t>Article</w:t>
      </w:r>
      <w:r>
        <w:rPr>
          <w:i/>
          <w:color w:val="1A171C"/>
          <w:spacing w:val="33"/>
          <w:sz w:val="19"/>
        </w:rPr>
        <w:t xml:space="preserve"> </w:t>
      </w:r>
      <w:r>
        <w:rPr>
          <w:i/>
          <w:color w:val="1A171C"/>
          <w:spacing w:val="-5"/>
          <w:sz w:val="19"/>
        </w:rPr>
        <w:t>105</w:t>
      </w:r>
    </w:p>
    <w:p w14:paraId="38287E12" w14:textId="77777777" w:rsidR="00B60704" w:rsidRDefault="001F055C">
      <w:pPr>
        <w:pStyle w:val="Heading1"/>
        <w:ind w:right="282"/>
      </w:pPr>
      <w:r>
        <w:rPr>
          <w:color w:val="1A171C"/>
          <w:spacing w:val="-2"/>
        </w:rPr>
        <w:t>Exercise</w:t>
      </w:r>
      <w:r>
        <w:rPr>
          <w:color w:val="1A171C"/>
          <w:spacing w:val="7"/>
        </w:rPr>
        <w:t xml:space="preserve"> </w:t>
      </w:r>
      <w:r>
        <w:rPr>
          <w:color w:val="1A171C"/>
          <w:spacing w:val="-2"/>
        </w:rPr>
        <w:t>of</w:t>
      </w:r>
      <w:r>
        <w:rPr>
          <w:color w:val="1A171C"/>
          <w:spacing w:val="8"/>
        </w:rPr>
        <w:t xml:space="preserve"> </w:t>
      </w:r>
      <w:r>
        <w:rPr>
          <w:color w:val="1A171C"/>
          <w:spacing w:val="-2"/>
        </w:rPr>
        <w:t>the</w:t>
      </w:r>
      <w:r>
        <w:rPr>
          <w:color w:val="1A171C"/>
          <w:spacing w:val="8"/>
        </w:rPr>
        <w:t xml:space="preserve"> </w:t>
      </w:r>
      <w:r>
        <w:rPr>
          <w:color w:val="1A171C"/>
          <w:spacing w:val="-2"/>
        </w:rPr>
        <w:t>delegation</w:t>
      </w:r>
    </w:p>
    <w:p w14:paraId="04793DB4" w14:textId="77777777" w:rsidR="00B60704" w:rsidRDefault="001F055C">
      <w:pPr>
        <w:pStyle w:val="ListParagraph"/>
        <w:numPr>
          <w:ilvl w:val="0"/>
          <w:numId w:val="9"/>
        </w:numPr>
        <w:tabs>
          <w:tab w:val="left" w:pos="553"/>
        </w:tabs>
        <w:spacing w:before="118" w:line="230" w:lineRule="auto"/>
        <w:ind w:right="109" w:firstLine="2"/>
        <w:rPr>
          <w:sz w:val="19"/>
        </w:rPr>
      </w:pPr>
      <w:r>
        <w:rPr>
          <w:color w:val="1A171C"/>
          <w:sz w:val="19"/>
        </w:rPr>
        <w:t>The</w:t>
      </w:r>
      <w:r>
        <w:rPr>
          <w:color w:val="1A171C"/>
          <w:spacing w:val="-5"/>
          <w:sz w:val="19"/>
        </w:rPr>
        <w:t xml:space="preserve"> </w:t>
      </w:r>
      <w:r>
        <w:rPr>
          <w:color w:val="1A171C"/>
          <w:sz w:val="19"/>
        </w:rPr>
        <w:t>power</w:t>
      </w:r>
      <w:r>
        <w:rPr>
          <w:color w:val="1A171C"/>
          <w:spacing w:val="-5"/>
          <w:sz w:val="19"/>
        </w:rPr>
        <w:t xml:space="preserve"> </w:t>
      </w:r>
      <w:r>
        <w:rPr>
          <w:color w:val="1A171C"/>
          <w:sz w:val="19"/>
        </w:rPr>
        <w:t>to</w:t>
      </w:r>
      <w:r>
        <w:rPr>
          <w:color w:val="1A171C"/>
          <w:spacing w:val="-5"/>
          <w:sz w:val="19"/>
        </w:rPr>
        <w:t xml:space="preserve"> </w:t>
      </w:r>
      <w:r>
        <w:rPr>
          <w:color w:val="1A171C"/>
          <w:sz w:val="19"/>
        </w:rPr>
        <w:t>adopt</w:t>
      </w:r>
      <w:r>
        <w:rPr>
          <w:color w:val="1A171C"/>
          <w:spacing w:val="-5"/>
          <w:sz w:val="19"/>
        </w:rPr>
        <w:t xml:space="preserve"> </w:t>
      </w:r>
      <w:r>
        <w:rPr>
          <w:color w:val="1A171C"/>
          <w:sz w:val="19"/>
        </w:rPr>
        <w:t>delegated</w:t>
      </w:r>
      <w:r>
        <w:rPr>
          <w:color w:val="1A171C"/>
          <w:spacing w:val="-5"/>
          <w:sz w:val="19"/>
        </w:rPr>
        <w:t xml:space="preserve"> </w:t>
      </w:r>
      <w:r>
        <w:rPr>
          <w:color w:val="1A171C"/>
          <w:sz w:val="19"/>
        </w:rPr>
        <w:t>acts</w:t>
      </w:r>
      <w:r>
        <w:rPr>
          <w:color w:val="1A171C"/>
          <w:spacing w:val="-5"/>
          <w:sz w:val="19"/>
        </w:rPr>
        <w:t xml:space="preserve"> </w:t>
      </w:r>
      <w:r>
        <w:rPr>
          <w:color w:val="1A171C"/>
          <w:sz w:val="19"/>
        </w:rPr>
        <w:t>is</w:t>
      </w:r>
      <w:r>
        <w:rPr>
          <w:color w:val="1A171C"/>
          <w:spacing w:val="-5"/>
          <w:sz w:val="19"/>
        </w:rPr>
        <w:t xml:space="preserve"> </w:t>
      </w:r>
      <w:r>
        <w:rPr>
          <w:color w:val="1A171C"/>
          <w:sz w:val="19"/>
        </w:rPr>
        <w:t>conferred</w:t>
      </w:r>
      <w:r>
        <w:rPr>
          <w:color w:val="1A171C"/>
          <w:spacing w:val="-5"/>
          <w:sz w:val="19"/>
        </w:rPr>
        <w:t xml:space="preserve"> </w:t>
      </w:r>
      <w:r>
        <w:rPr>
          <w:color w:val="1A171C"/>
          <w:sz w:val="19"/>
        </w:rPr>
        <w:t>on</w:t>
      </w:r>
      <w:r>
        <w:rPr>
          <w:color w:val="1A171C"/>
          <w:spacing w:val="-4"/>
          <w:sz w:val="19"/>
        </w:rPr>
        <w:t xml:space="preserve"> </w:t>
      </w:r>
      <w:r>
        <w:rPr>
          <w:color w:val="1A171C"/>
          <w:sz w:val="19"/>
        </w:rPr>
        <w:t>the</w:t>
      </w:r>
      <w:r>
        <w:rPr>
          <w:color w:val="1A171C"/>
          <w:spacing w:val="-5"/>
          <w:sz w:val="19"/>
        </w:rPr>
        <w:t xml:space="preserve"> </w:t>
      </w:r>
      <w:r>
        <w:rPr>
          <w:color w:val="1A171C"/>
          <w:sz w:val="19"/>
        </w:rPr>
        <w:t>Commission</w:t>
      </w:r>
      <w:r>
        <w:rPr>
          <w:color w:val="1A171C"/>
          <w:spacing w:val="-4"/>
          <w:sz w:val="19"/>
        </w:rPr>
        <w:t xml:space="preserve"> </w:t>
      </w:r>
      <w:r>
        <w:rPr>
          <w:color w:val="1A171C"/>
          <w:sz w:val="19"/>
        </w:rPr>
        <w:t>subject</w:t>
      </w:r>
      <w:r>
        <w:rPr>
          <w:color w:val="1A171C"/>
          <w:spacing w:val="-5"/>
          <w:sz w:val="19"/>
        </w:rPr>
        <w:t xml:space="preserve"> </w:t>
      </w:r>
      <w:r>
        <w:rPr>
          <w:color w:val="1A171C"/>
          <w:sz w:val="19"/>
        </w:rPr>
        <w:t>to</w:t>
      </w:r>
      <w:r>
        <w:rPr>
          <w:color w:val="1A171C"/>
          <w:spacing w:val="-5"/>
          <w:sz w:val="19"/>
        </w:rPr>
        <w:t xml:space="preserve"> </w:t>
      </w:r>
      <w:r>
        <w:rPr>
          <w:color w:val="1A171C"/>
          <w:sz w:val="19"/>
        </w:rPr>
        <w:t>the</w:t>
      </w:r>
      <w:r>
        <w:rPr>
          <w:color w:val="1A171C"/>
          <w:spacing w:val="-5"/>
          <w:sz w:val="19"/>
        </w:rPr>
        <w:t xml:space="preserve"> </w:t>
      </w:r>
      <w:r>
        <w:rPr>
          <w:color w:val="1A171C"/>
          <w:sz w:val="19"/>
        </w:rPr>
        <w:t>conditions</w:t>
      </w:r>
      <w:r>
        <w:rPr>
          <w:color w:val="1A171C"/>
          <w:spacing w:val="-5"/>
          <w:sz w:val="19"/>
        </w:rPr>
        <w:t xml:space="preserve"> </w:t>
      </w:r>
      <w:r>
        <w:rPr>
          <w:color w:val="1A171C"/>
          <w:sz w:val="19"/>
        </w:rPr>
        <w:t>laid</w:t>
      </w:r>
      <w:r>
        <w:rPr>
          <w:color w:val="1A171C"/>
          <w:spacing w:val="-5"/>
          <w:sz w:val="19"/>
        </w:rPr>
        <w:t xml:space="preserve"> </w:t>
      </w:r>
      <w:r>
        <w:rPr>
          <w:color w:val="1A171C"/>
          <w:sz w:val="19"/>
        </w:rPr>
        <w:t>down</w:t>
      </w:r>
      <w:r>
        <w:rPr>
          <w:color w:val="1A171C"/>
          <w:spacing w:val="-4"/>
          <w:sz w:val="19"/>
        </w:rPr>
        <w:t xml:space="preserve"> </w:t>
      </w:r>
      <w:r>
        <w:rPr>
          <w:color w:val="1A171C"/>
          <w:sz w:val="19"/>
        </w:rPr>
        <w:t>in</w:t>
      </w:r>
      <w:r>
        <w:rPr>
          <w:color w:val="1A171C"/>
          <w:spacing w:val="-4"/>
          <w:sz w:val="19"/>
        </w:rPr>
        <w:t xml:space="preserve"> </w:t>
      </w:r>
      <w:r>
        <w:rPr>
          <w:color w:val="1A171C"/>
          <w:sz w:val="19"/>
        </w:rPr>
        <w:t xml:space="preserve">this </w:t>
      </w:r>
      <w:r>
        <w:rPr>
          <w:color w:val="1A171C"/>
          <w:spacing w:val="-2"/>
          <w:sz w:val="19"/>
        </w:rPr>
        <w:t>Article.</w:t>
      </w:r>
    </w:p>
    <w:p w14:paraId="3A40C89B" w14:textId="77777777" w:rsidR="00B60704" w:rsidRDefault="00B60704">
      <w:pPr>
        <w:pStyle w:val="BodyText"/>
        <w:rPr>
          <w:sz w:val="22"/>
        </w:rPr>
      </w:pPr>
    </w:p>
    <w:p w14:paraId="625CAE36" w14:textId="77777777" w:rsidR="00B60704" w:rsidRDefault="001F055C">
      <w:pPr>
        <w:pStyle w:val="ListParagraph"/>
        <w:numPr>
          <w:ilvl w:val="0"/>
          <w:numId w:val="9"/>
        </w:numPr>
        <w:tabs>
          <w:tab w:val="left" w:pos="553"/>
        </w:tabs>
        <w:spacing w:before="184" w:line="230" w:lineRule="auto"/>
        <w:ind w:right="110" w:firstLine="2"/>
        <w:rPr>
          <w:sz w:val="19"/>
        </w:rPr>
      </w:pPr>
      <w:r>
        <w:rPr>
          <w:color w:val="1A171C"/>
          <w:sz w:val="19"/>
        </w:rPr>
        <w:t>The power to adopt delegated acts referred to in Article 104 shall be conferred on the Commission for an undetermined</w:t>
      </w:r>
      <w:r>
        <w:rPr>
          <w:color w:val="1A171C"/>
          <w:spacing w:val="6"/>
          <w:sz w:val="19"/>
        </w:rPr>
        <w:t xml:space="preserve"> </w:t>
      </w:r>
      <w:r>
        <w:rPr>
          <w:color w:val="1A171C"/>
          <w:sz w:val="19"/>
        </w:rPr>
        <w:t>period</w:t>
      </w:r>
      <w:r>
        <w:rPr>
          <w:color w:val="1A171C"/>
          <w:spacing w:val="6"/>
          <w:sz w:val="19"/>
        </w:rPr>
        <w:t xml:space="preserve"> </w:t>
      </w:r>
      <w:r>
        <w:rPr>
          <w:color w:val="1A171C"/>
          <w:sz w:val="19"/>
        </w:rPr>
        <w:t>of</w:t>
      </w:r>
      <w:r>
        <w:rPr>
          <w:color w:val="1A171C"/>
          <w:spacing w:val="7"/>
          <w:sz w:val="19"/>
        </w:rPr>
        <w:t xml:space="preserve"> </w:t>
      </w:r>
      <w:r>
        <w:rPr>
          <w:color w:val="1A171C"/>
          <w:sz w:val="19"/>
        </w:rPr>
        <w:t>time</w:t>
      </w:r>
      <w:r>
        <w:rPr>
          <w:color w:val="1A171C"/>
          <w:spacing w:val="7"/>
          <w:sz w:val="19"/>
        </w:rPr>
        <w:t xml:space="preserve"> </w:t>
      </w:r>
      <w:r>
        <w:rPr>
          <w:color w:val="1A171C"/>
          <w:sz w:val="19"/>
        </w:rPr>
        <w:t>from</w:t>
      </w:r>
      <w:r>
        <w:rPr>
          <w:color w:val="1A171C"/>
          <w:spacing w:val="8"/>
          <w:sz w:val="19"/>
        </w:rPr>
        <w:t xml:space="preserve"> </w:t>
      </w:r>
      <w:r>
        <w:rPr>
          <w:color w:val="1A171C"/>
          <w:sz w:val="19"/>
        </w:rPr>
        <w:t>12</w:t>
      </w:r>
      <w:r>
        <w:rPr>
          <w:color w:val="1A171C"/>
          <w:spacing w:val="8"/>
          <w:sz w:val="19"/>
        </w:rPr>
        <w:t xml:space="preserve"> </w:t>
      </w:r>
      <w:r>
        <w:rPr>
          <w:color w:val="1A171C"/>
          <w:sz w:val="19"/>
        </w:rPr>
        <w:t>January</w:t>
      </w:r>
      <w:r>
        <w:rPr>
          <w:color w:val="1A171C"/>
          <w:spacing w:val="4"/>
          <w:sz w:val="19"/>
        </w:rPr>
        <w:t xml:space="preserve"> </w:t>
      </w:r>
      <w:r>
        <w:rPr>
          <w:color w:val="1A171C"/>
          <w:sz w:val="19"/>
        </w:rPr>
        <w:t>2016.</w:t>
      </w:r>
    </w:p>
    <w:p w14:paraId="18942789" w14:textId="77777777" w:rsidR="00B60704" w:rsidRDefault="00B60704">
      <w:pPr>
        <w:pStyle w:val="BodyText"/>
        <w:rPr>
          <w:sz w:val="22"/>
        </w:rPr>
      </w:pPr>
    </w:p>
    <w:p w14:paraId="06BD650D" w14:textId="77777777" w:rsidR="00B60704" w:rsidRDefault="001F055C">
      <w:pPr>
        <w:pStyle w:val="ListParagraph"/>
        <w:numPr>
          <w:ilvl w:val="0"/>
          <w:numId w:val="9"/>
        </w:numPr>
        <w:tabs>
          <w:tab w:val="left" w:pos="553"/>
        </w:tabs>
        <w:spacing w:before="184" w:line="230" w:lineRule="auto"/>
        <w:ind w:right="107" w:firstLine="2"/>
        <w:rPr>
          <w:sz w:val="19"/>
        </w:rPr>
      </w:pPr>
      <w:r>
        <w:rPr>
          <w:color w:val="1A171C"/>
          <w:w w:val="95"/>
          <w:sz w:val="19"/>
        </w:rPr>
        <w:t>The delegation of power referred to in Article 104 may be revoked at any time by the European Parliament or by</w:t>
      </w:r>
      <w:r>
        <w:rPr>
          <w:color w:val="1A171C"/>
          <w:sz w:val="19"/>
        </w:rPr>
        <w:t xml:space="preserve"> </w:t>
      </w:r>
      <w:r>
        <w:rPr>
          <w:color w:val="1A171C"/>
          <w:w w:val="95"/>
          <w:sz w:val="19"/>
        </w:rPr>
        <w:t>the Council. A decision to revoke shall put an end to the delegation of the power specified in that decision. It shall take</w:t>
      </w:r>
      <w:r>
        <w:rPr>
          <w:color w:val="1A171C"/>
          <w:sz w:val="19"/>
        </w:rPr>
        <w:t xml:space="preserve"> </w:t>
      </w:r>
      <w:r>
        <w:rPr>
          <w:color w:val="1A171C"/>
          <w:w w:val="95"/>
          <w:sz w:val="19"/>
        </w:rPr>
        <w:t xml:space="preserve">effect on the day following the publication of the decision in the </w:t>
      </w:r>
      <w:r>
        <w:rPr>
          <w:i/>
          <w:color w:val="1A171C"/>
          <w:w w:val="95"/>
          <w:sz w:val="19"/>
        </w:rPr>
        <w:t xml:space="preserve">Official Journal of the European Union </w:t>
      </w:r>
      <w:r>
        <w:rPr>
          <w:color w:val="1A171C"/>
          <w:w w:val="95"/>
          <w:sz w:val="19"/>
        </w:rPr>
        <w:t>or on a later date</w:t>
      </w:r>
      <w:r>
        <w:rPr>
          <w:color w:val="1A171C"/>
          <w:sz w:val="19"/>
        </w:rPr>
        <w:t xml:space="preserve"> </w:t>
      </w:r>
      <w:r>
        <w:rPr>
          <w:color w:val="1A171C"/>
          <w:w w:val="95"/>
          <w:sz w:val="19"/>
        </w:rPr>
        <w:t>specified</w:t>
      </w:r>
      <w:r>
        <w:rPr>
          <w:color w:val="1A171C"/>
          <w:spacing w:val="13"/>
          <w:sz w:val="19"/>
        </w:rPr>
        <w:t xml:space="preserve"> </w:t>
      </w:r>
      <w:r>
        <w:rPr>
          <w:color w:val="1A171C"/>
          <w:w w:val="95"/>
          <w:sz w:val="19"/>
        </w:rPr>
        <w:t>therein.</w:t>
      </w:r>
      <w:r>
        <w:rPr>
          <w:color w:val="1A171C"/>
          <w:spacing w:val="13"/>
          <w:sz w:val="19"/>
        </w:rPr>
        <w:t xml:space="preserve"> </w:t>
      </w:r>
      <w:r>
        <w:rPr>
          <w:color w:val="1A171C"/>
          <w:w w:val="95"/>
          <w:sz w:val="19"/>
        </w:rPr>
        <w:t>It</w:t>
      </w:r>
      <w:r>
        <w:rPr>
          <w:color w:val="1A171C"/>
          <w:spacing w:val="16"/>
          <w:sz w:val="19"/>
        </w:rPr>
        <w:t xml:space="preserve"> </w:t>
      </w:r>
      <w:r>
        <w:rPr>
          <w:color w:val="1A171C"/>
          <w:w w:val="95"/>
          <w:sz w:val="19"/>
        </w:rPr>
        <w:t>shall</w:t>
      </w:r>
      <w:r>
        <w:rPr>
          <w:color w:val="1A171C"/>
          <w:spacing w:val="15"/>
          <w:sz w:val="19"/>
        </w:rPr>
        <w:t xml:space="preserve"> </w:t>
      </w:r>
      <w:r>
        <w:rPr>
          <w:color w:val="1A171C"/>
          <w:w w:val="95"/>
          <w:sz w:val="19"/>
        </w:rPr>
        <w:t>not</w:t>
      </w:r>
      <w:r>
        <w:rPr>
          <w:color w:val="1A171C"/>
          <w:spacing w:val="17"/>
          <w:sz w:val="19"/>
        </w:rPr>
        <w:t xml:space="preserve"> </w:t>
      </w:r>
      <w:r>
        <w:rPr>
          <w:color w:val="1A171C"/>
          <w:w w:val="95"/>
          <w:sz w:val="19"/>
        </w:rPr>
        <w:t>affect</w:t>
      </w:r>
      <w:r>
        <w:rPr>
          <w:color w:val="1A171C"/>
          <w:spacing w:val="14"/>
          <w:sz w:val="19"/>
        </w:rPr>
        <w:t xml:space="preserve"> </w:t>
      </w:r>
      <w:r>
        <w:rPr>
          <w:color w:val="1A171C"/>
          <w:w w:val="95"/>
          <w:sz w:val="19"/>
        </w:rPr>
        <w:t>the</w:t>
      </w:r>
      <w:r>
        <w:rPr>
          <w:color w:val="1A171C"/>
          <w:spacing w:val="15"/>
          <w:sz w:val="19"/>
        </w:rPr>
        <w:t xml:space="preserve"> </w:t>
      </w:r>
      <w:r>
        <w:rPr>
          <w:color w:val="1A171C"/>
          <w:w w:val="95"/>
          <w:sz w:val="19"/>
        </w:rPr>
        <w:t>validity</w:t>
      </w:r>
      <w:r>
        <w:rPr>
          <w:color w:val="1A171C"/>
          <w:spacing w:val="13"/>
          <w:sz w:val="19"/>
        </w:rPr>
        <w:t xml:space="preserve"> </w:t>
      </w:r>
      <w:r>
        <w:rPr>
          <w:color w:val="1A171C"/>
          <w:w w:val="95"/>
          <w:sz w:val="19"/>
        </w:rPr>
        <w:t>of</w:t>
      </w:r>
      <w:r>
        <w:rPr>
          <w:color w:val="1A171C"/>
          <w:spacing w:val="16"/>
          <w:sz w:val="19"/>
        </w:rPr>
        <w:t xml:space="preserve"> </w:t>
      </w:r>
      <w:r>
        <w:rPr>
          <w:color w:val="1A171C"/>
          <w:w w:val="95"/>
          <w:sz w:val="19"/>
        </w:rPr>
        <w:t>any</w:t>
      </w:r>
      <w:r>
        <w:rPr>
          <w:color w:val="1A171C"/>
          <w:spacing w:val="15"/>
          <w:sz w:val="19"/>
        </w:rPr>
        <w:t xml:space="preserve"> </w:t>
      </w:r>
      <w:r>
        <w:rPr>
          <w:color w:val="1A171C"/>
          <w:w w:val="95"/>
          <w:sz w:val="19"/>
        </w:rPr>
        <w:t>delegated</w:t>
      </w:r>
      <w:r>
        <w:rPr>
          <w:color w:val="1A171C"/>
          <w:spacing w:val="15"/>
          <w:sz w:val="19"/>
        </w:rPr>
        <w:t xml:space="preserve"> </w:t>
      </w:r>
      <w:r>
        <w:rPr>
          <w:color w:val="1A171C"/>
          <w:w w:val="95"/>
          <w:sz w:val="19"/>
        </w:rPr>
        <w:t>acts</w:t>
      </w:r>
      <w:r>
        <w:rPr>
          <w:color w:val="1A171C"/>
          <w:spacing w:val="15"/>
          <w:sz w:val="19"/>
        </w:rPr>
        <w:t xml:space="preserve"> </w:t>
      </w:r>
      <w:r>
        <w:rPr>
          <w:color w:val="1A171C"/>
          <w:w w:val="95"/>
          <w:sz w:val="19"/>
        </w:rPr>
        <w:t>already</w:t>
      </w:r>
      <w:r>
        <w:rPr>
          <w:color w:val="1A171C"/>
          <w:spacing w:val="13"/>
          <w:sz w:val="19"/>
        </w:rPr>
        <w:t xml:space="preserve"> </w:t>
      </w:r>
      <w:r>
        <w:rPr>
          <w:color w:val="1A171C"/>
          <w:w w:val="95"/>
          <w:sz w:val="19"/>
        </w:rPr>
        <w:t>in</w:t>
      </w:r>
      <w:r>
        <w:rPr>
          <w:color w:val="1A171C"/>
          <w:spacing w:val="16"/>
          <w:sz w:val="19"/>
        </w:rPr>
        <w:t xml:space="preserve"> </w:t>
      </w:r>
      <w:r>
        <w:rPr>
          <w:color w:val="1A171C"/>
          <w:w w:val="95"/>
          <w:sz w:val="19"/>
        </w:rPr>
        <w:t>force.</w:t>
      </w:r>
    </w:p>
    <w:p w14:paraId="2ADA52A1" w14:textId="77777777" w:rsidR="00B60704" w:rsidRDefault="00B60704">
      <w:pPr>
        <w:pStyle w:val="BodyText"/>
        <w:rPr>
          <w:sz w:val="22"/>
        </w:rPr>
      </w:pPr>
    </w:p>
    <w:p w14:paraId="14A0B917" w14:textId="77777777" w:rsidR="00B60704" w:rsidRDefault="001F055C">
      <w:pPr>
        <w:pStyle w:val="ListParagraph"/>
        <w:numPr>
          <w:ilvl w:val="0"/>
          <w:numId w:val="9"/>
        </w:numPr>
        <w:tabs>
          <w:tab w:val="left" w:pos="553"/>
        </w:tabs>
        <w:spacing w:before="183" w:line="230" w:lineRule="auto"/>
        <w:ind w:right="116" w:firstLine="2"/>
        <w:rPr>
          <w:sz w:val="19"/>
        </w:rPr>
      </w:pPr>
      <w:r>
        <w:rPr>
          <w:color w:val="1A171C"/>
          <w:w w:val="95"/>
          <w:sz w:val="19"/>
        </w:rPr>
        <w:t>As</w:t>
      </w:r>
      <w:r>
        <w:rPr>
          <w:color w:val="1A171C"/>
          <w:spacing w:val="-3"/>
          <w:w w:val="95"/>
          <w:sz w:val="19"/>
        </w:rPr>
        <w:t xml:space="preserve"> </w:t>
      </w:r>
      <w:r>
        <w:rPr>
          <w:color w:val="1A171C"/>
          <w:w w:val="95"/>
          <w:sz w:val="19"/>
        </w:rPr>
        <w:t>soon</w:t>
      </w:r>
      <w:r>
        <w:rPr>
          <w:color w:val="1A171C"/>
          <w:spacing w:val="-2"/>
          <w:w w:val="95"/>
          <w:sz w:val="19"/>
        </w:rPr>
        <w:t xml:space="preserve"> </w:t>
      </w:r>
      <w:r>
        <w:rPr>
          <w:color w:val="1A171C"/>
          <w:w w:val="95"/>
          <w:sz w:val="19"/>
        </w:rPr>
        <w:t>as</w:t>
      </w:r>
      <w:r>
        <w:rPr>
          <w:color w:val="1A171C"/>
          <w:spacing w:val="-2"/>
          <w:w w:val="95"/>
          <w:sz w:val="19"/>
        </w:rPr>
        <w:t xml:space="preserve"> </w:t>
      </w:r>
      <w:r>
        <w:rPr>
          <w:color w:val="1A171C"/>
          <w:w w:val="95"/>
          <w:sz w:val="19"/>
        </w:rPr>
        <w:t>it</w:t>
      </w:r>
      <w:r>
        <w:rPr>
          <w:color w:val="1A171C"/>
          <w:spacing w:val="-3"/>
          <w:w w:val="95"/>
          <w:sz w:val="19"/>
        </w:rPr>
        <w:t xml:space="preserve"> </w:t>
      </w:r>
      <w:r>
        <w:rPr>
          <w:color w:val="1A171C"/>
          <w:w w:val="95"/>
          <w:sz w:val="19"/>
        </w:rPr>
        <w:t>adopts</w:t>
      </w:r>
      <w:r>
        <w:rPr>
          <w:color w:val="1A171C"/>
          <w:spacing w:val="-2"/>
          <w:w w:val="95"/>
          <w:sz w:val="19"/>
        </w:rPr>
        <w:t xml:space="preserve"> </w:t>
      </w:r>
      <w:r>
        <w:rPr>
          <w:color w:val="1A171C"/>
          <w:w w:val="95"/>
          <w:sz w:val="19"/>
        </w:rPr>
        <w:t>a</w:t>
      </w:r>
      <w:r>
        <w:rPr>
          <w:color w:val="1A171C"/>
          <w:spacing w:val="-2"/>
          <w:w w:val="95"/>
          <w:sz w:val="19"/>
        </w:rPr>
        <w:t xml:space="preserve"> </w:t>
      </w:r>
      <w:r>
        <w:rPr>
          <w:color w:val="1A171C"/>
          <w:w w:val="95"/>
          <w:sz w:val="19"/>
        </w:rPr>
        <w:t>delegated</w:t>
      </w:r>
      <w:r>
        <w:rPr>
          <w:color w:val="1A171C"/>
          <w:spacing w:val="-3"/>
          <w:w w:val="95"/>
          <w:sz w:val="19"/>
        </w:rPr>
        <w:t xml:space="preserve"> </w:t>
      </w:r>
      <w:r>
        <w:rPr>
          <w:color w:val="1A171C"/>
          <w:w w:val="95"/>
          <w:sz w:val="19"/>
        </w:rPr>
        <w:t>act,</w:t>
      </w:r>
      <w:r>
        <w:rPr>
          <w:color w:val="1A171C"/>
          <w:spacing w:val="-4"/>
          <w:w w:val="95"/>
          <w:sz w:val="19"/>
        </w:rPr>
        <w:t xml:space="preserve"> </w:t>
      </w:r>
      <w:r>
        <w:rPr>
          <w:color w:val="1A171C"/>
          <w:w w:val="95"/>
          <w:sz w:val="19"/>
        </w:rPr>
        <w:t>the</w:t>
      </w:r>
      <w:r>
        <w:rPr>
          <w:color w:val="1A171C"/>
          <w:spacing w:val="-3"/>
          <w:w w:val="95"/>
          <w:sz w:val="19"/>
        </w:rPr>
        <w:t xml:space="preserve"> </w:t>
      </w:r>
      <w:r>
        <w:rPr>
          <w:color w:val="1A171C"/>
          <w:w w:val="95"/>
          <w:sz w:val="19"/>
        </w:rPr>
        <w:t>Commission</w:t>
      </w:r>
      <w:r>
        <w:rPr>
          <w:color w:val="1A171C"/>
          <w:spacing w:val="-2"/>
          <w:w w:val="95"/>
          <w:sz w:val="19"/>
        </w:rPr>
        <w:t xml:space="preserve"> </w:t>
      </w:r>
      <w:r>
        <w:rPr>
          <w:color w:val="1A171C"/>
          <w:w w:val="95"/>
          <w:sz w:val="19"/>
        </w:rPr>
        <w:t>shall</w:t>
      </w:r>
      <w:r>
        <w:rPr>
          <w:color w:val="1A171C"/>
          <w:spacing w:val="-3"/>
          <w:w w:val="95"/>
          <w:sz w:val="19"/>
        </w:rPr>
        <w:t xml:space="preserve"> </w:t>
      </w:r>
      <w:r>
        <w:rPr>
          <w:color w:val="1A171C"/>
          <w:w w:val="95"/>
          <w:sz w:val="19"/>
        </w:rPr>
        <w:t>notify</w:t>
      </w:r>
      <w:r>
        <w:rPr>
          <w:color w:val="1A171C"/>
          <w:spacing w:val="-3"/>
          <w:w w:val="95"/>
          <w:sz w:val="19"/>
        </w:rPr>
        <w:t xml:space="preserve"> </w:t>
      </w:r>
      <w:r>
        <w:rPr>
          <w:color w:val="1A171C"/>
          <w:w w:val="95"/>
          <w:sz w:val="19"/>
        </w:rPr>
        <w:t>it</w:t>
      </w:r>
      <w:r>
        <w:rPr>
          <w:color w:val="1A171C"/>
          <w:spacing w:val="-3"/>
          <w:w w:val="95"/>
          <w:sz w:val="19"/>
        </w:rPr>
        <w:t xml:space="preserve"> </w:t>
      </w:r>
      <w:r>
        <w:rPr>
          <w:color w:val="1A171C"/>
          <w:w w:val="95"/>
          <w:sz w:val="19"/>
        </w:rPr>
        <w:t>simultaneously</w:t>
      </w:r>
      <w:r>
        <w:rPr>
          <w:color w:val="1A171C"/>
          <w:spacing w:val="-4"/>
          <w:w w:val="95"/>
          <w:sz w:val="19"/>
        </w:rPr>
        <w:t xml:space="preserve"> </w:t>
      </w:r>
      <w:r>
        <w:rPr>
          <w:color w:val="1A171C"/>
          <w:w w:val="95"/>
          <w:sz w:val="19"/>
        </w:rPr>
        <w:t>to</w:t>
      </w:r>
      <w:r>
        <w:rPr>
          <w:color w:val="1A171C"/>
          <w:spacing w:val="-3"/>
          <w:w w:val="95"/>
          <w:sz w:val="19"/>
        </w:rPr>
        <w:t xml:space="preserve"> </w:t>
      </w:r>
      <w:r>
        <w:rPr>
          <w:color w:val="1A171C"/>
          <w:w w:val="95"/>
          <w:sz w:val="19"/>
        </w:rPr>
        <w:t>the</w:t>
      </w:r>
      <w:r>
        <w:rPr>
          <w:color w:val="1A171C"/>
          <w:spacing w:val="-3"/>
          <w:w w:val="95"/>
          <w:sz w:val="19"/>
        </w:rPr>
        <w:t xml:space="preserve"> </w:t>
      </w:r>
      <w:r>
        <w:rPr>
          <w:color w:val="1A171C"/>
          <w:w w:val="95"/>
          <w:sz w:val="19"/>
        </w:rPr>
        <w:t>European</w:t>
      </w:r>
      <w:r>
        <w:rPr>
          <w:color w:val="1A171C"/>
          <w:spacing w:val="-4"/>
          <w:w w:val="95"/>
          <w:sz w:val="19"/>
        </w:rPr>
        <w:t xml:space="preserve"> </w:t>
      </w:r>
      <w:r>
        <w:rPr>
          <w:color w:val="1A171C"/>
          <w:w w:val="95"/>
          <w:sz w:val="19"/>
        </w:rPr>
        <w:t>Parliament</w:t>
      </w:r>
      <w:r>
        <w:rPr>
          <w:color w:val="1A171C"/>
          <w:spacing w:val="-4"/>
          <w:w w:val="95"/>
          <w:sz w:val="19"/>
        </w:rPr>
        <w:t xml:space="preserve"> </w:t>
      </w:r>
      <w:r>
        <w:rPr>
          <w:color w:val="1A171C"/>
          <w:w w:val="95"/>
          <w:sz w:val="19"/>
        </w:rPr>
        <w:t>and</w:t>
      </w:r>
      <w:r>
        <w:rPr>
          <w:color w:val="1A171C"/>
          <w:sz w:val="19"/>
        </w:rPr>
        <w:t xml:space="preserve"> to</w:t>
      </w:r>
      <w:r>
        <w:rPr>
          <w:color w:val="1A171C"/>
          <w:spacing w:val="40"/>
          <w:sz w:val="19"/>
        </w:rPr>
        <w:t xml:space="preserve"> </w:t>
      </w:r>
      <w:r>
        <w:rPr>
          <w:color w:val="1A171C"/>
          <w:sz w:val="19"/>
        </w:rPr>
        <w:t>the</w:t>
      </w:r>
      <w:r>
        <w:rPr>
          <w:color w:val="1A171C"/>
          <w:spacing w:val="40"/>
          <w:sz w:val="19"/>
        </w:rPr>
        <w:t xml:space="preserve"> </w:t>
      </w:r>
      <w:r>
        <w:rPr>
          <w:color w:val="1A171C"/>
          <w:sz w:val="19"/>
        </w:rPr>
        <w:t>Council.</w:t>
      </w:r>
    </w:p>
    <w:p w14:paraId="74E96F95" w14:textId="77777777" w:rsidR="00B60704" w:rsidRDefault="00B60704">
      <w:pPr>
        <w:pStyle w:val="BodyText"/>
        <w:rPr>
          <w:sz w:val="22"/>
        </w:rPr>
      </w:pPr>
    </w:p>
    <w:p w14:paraId="3A6AAB3A" w14:textId="77777777" w:rsidR="00B60704" w:rsidRDefault="001F055C">
      <w:pPr>
        <w:pStyle w:val="ListParagraph"/>
        <w:numPr>
          <w:ilvl w:val="0"/>
          <w:numId w:val="9"/>
        </w:numPr>
        <w:tabs>
          <w:tab w:val="left" w:pos="553"/>
        </w:tabs>
        <w:spacing w:before="184" w:line="230" w:lineRule="auto"/>
        <w:ind w:right="106" w:firstLine="2"/>
        <w:rPr>
          <w:sz w:val="19"/>
        </w:rPr>
      </w:pPr>
      <w:r>
        <w:rPr>
          <w:color w:val="1A171C"/>
          <w:w w:val="95"/>
          <w:sz w:val="19"/>
        </w:rPr>
        <w:t>A</w:t>
      </w:r>
      <w:r>
        <w:rPr>
          <w:color w:val="1A171C"/>
          <w:spacing w:val="-7"/>
          <w:w w:val="95"/>
          <w:sz w:val="19"/>
        </w:rPr>
        <w:t xml:space="preserve"> </w:t>
      </w:r>
      <w:r>
        <w:rPr>
          <w:color w:val="1A171C"/>
          <w:w w:val="95"/>
          <w:sz w:val="19"/>
        </w:rPr>
        <w:t>delegated</w:t>
      </w:r>
      <w:r>
        <w:rPr>
          <w:color w:val="1A171C"/>
          <w:spacing w:val="-8"/>
          <w:w w:val="95"/>
          <w:sz w:val="19"/>
        </w:rPr>
        <w:t xml:space="preserve"> </w:t>
      </w:r>
      <w:r>
        <w:rPr>
          <w:color w:val="1A171C"/>
          <w:w w:val="95"/>
          <w:sz w:val="19"/>
        </w:rPr>
        <w:t>act</w:t>
      </w:r>
      <w:r>
        <w:rPr>
          <w:color w:val="1A171C"/>
          <w:spacing w:val="-7"/>
          <w:w w:val="95"/>
          <w:sz w:val="19"/>
        </w:rPr>
        <w:t xml:space="preserve"> </w:t>
      </w:r>
      <w:r>
        <w:rPr>
          <w:color w:val="1A171C"/>
          <w:w w:val="95"/>
          <w:sz w:val="19"/>
        </w:rPr>
        <w:t>adopted</w:t>
      </w:r>
      <w:r>
        <w:rPr>
          <w:color w:val="1A171C"/>
          <w:spacing w:val="-7"/>
          <w:w w:val="95"/>
          <w:sz w:val="19"/>
        </w:rPr>
        <w:t xml:space="preserve"> </w:t>
      </w:r>
      <w:r>
        <w:rPr>
          <w:color w:val="1A171C"/>
          <w:w w:val="95"/>
          <w:sz w:val="19"/>
        </w:rPr>
        <w:t>pursuant</w:t>
      </w:r>
      <w:r>
        <w:rPr>
          <w:color w:val="1A171C"/>
          <w:spacing w:val="-8"/>
          <w:w w:val="95"/>
          <w:sz w:val="19"/>
        </w:rPr>
        <w:t xml:space="preserve"> </w:t>
      </w:r>
      <w:r>
        <w:rPr>
          <w:color w:val="1A171C"/>
          <w:w w:val="95"/>
          <w:sz w:val="19"/>
        </w:rPr>
        <w:t>to</w:t>
      </w:r>
      <w:r>
        <w:rPr>
          <w:color w:val="1A171C"/>
          <w:spacing w:val="-6"/>
          <w:w w:val="95"/>
          <w:sz w:val="19"/>
        </w:rPr>
        <w:t xml:space="preserve"> </w:t>
      </w:r>
      <w:r>
        <w:rPr>
          <w:color w:val="1A171C"/>
          <w:w w:val="95"/>
          <w:sz w:val="19"/>
        </w:rPr>
        <w:t>Article</w:t>
      </w:r>
      <w:r>
        <w:rPr>
          <w:color w:val="1A171C"/>
          <w:spacing w:val="-7"/>
          <w:w w:val="95"/>
          <w:sz w:val="19"/>
        </w:rPr>
        <w:t xml:space="preserve"> </w:t>
      </w:r>
      <w:r>
        <w:rPr>
          <w:color w:val="1A171C"/>
          <w:w w:val="95"/>
          <w:sz w:val="19"/>
        </w:rPr>
        <w:t>104</w:t>
      </w:r>
      <w:r>
        <w:rPr>
          <w:color w:val="1A171C"/>
          <w:spacing w:val="-5"/>
          <w:w w:val="95"/>
          <w:sz w:val="19"/>
        </w:rPr>
        <w:t xml:space="preserve"> </w:t>
      </w:r>
      <w:r>
        <w:rPr>
          <w:color w:val="1A171C"/>
          <w:w w:val="95"/>
          <w:sz w:val="19"/>
        </w:rPr>
        <w:t>shall</w:t>
      </w:r>
      <w:r>
        <w:rPr>
          <w:color w:val="1A171C"/>
          <w:spacing w:val="-8"/>
          <w:w w:val="95"/>
          <w:sz w:val="19"/>
        </w:rPr>
        <w:t xml:space="preserve"> </w:t>
      </w:r>
      <w:r>
        <w:rPr>
          <w:color w:val="1A171C"/>
          <w:w w:val="95"/>
          <w:sz w:val="19"/>
        </w:rPr>
        <w:t>enter</w:t>
      </w:r>
      <w:r>
        <w:rPr>
          <w:color w:val="1A171C"/>
          <w:spacing w:val="-7"/>
          <w:w w:val="95"/>
          <w:sz w:val="19"/>
        </w:rPr>
        <w:t xml:space="preserve"> </w:t>
      </w:r>
      <w:r>
        <w:rPr>
          <w:color w:val="1A171C"/>
          <w:w w:val="95"/>
          <w:sz w:val="19"/>
        </w:rPr>
        <w:t>into</w:t>
      </w:r>
      <w:r>
        <w:rPr>
          <w:color w:val="1A171C"/>
          <w:spacing w:val="-7"/>
          <w:w w:val="95"/>
          <w:sz w:val="19"/>
        </w:rPr>
        <w:t xml:space="preserve"> </w:t>
      </w:r>
      <w:r>
        <w:rPr>
          <w:color w:val="1A171C"/>
          <w:w w:val="95"/>
          <w:sz w:val="19"/>
        </w:rPr>
        <w:t>force</w:t>
      </w:r>
      <w:r>
        <w:rPr>
          <w:color w:val="1A171C"/>
          <w:spacing w:val="-7"/>
          <w:w w:val="95"/>
          <w:sz w:val="19"/>
        </w:rPr>
        <w:t xml:space="preserve"> </w:t>
      </w:r>
      <w:r>
        <w:rPr>
          <w:color w:val="1A171C"/>
          <w:w w:val="95"/>
          <w:sz w:val="19"/>
        </w:rPr>
        <w:t>only</w:t>
      </w:r>
      <w:r>
        <w:rPr>
          <w:color w:val="1A171C"/>
          <w:spacing w:val="-7"/>
          <w:w w:val="95"/>
          <w:sz w:val="19"/>
        </w:rPr>
        <w:t xml:space="preserve"> </w:t>
      </w:r>
      <w:r>
        <w:rPr>
          <w:color w:val="1A171C"/>
          <w:w w:val="95"/>
          <w:sz w:val="19"/>
        </w:rPr>
        <w:t>if</w:t>
      </w:r>
      <w:r>
        <w:rPr>
          <w:color w:val="1A171C"/>
          <w:spacing w:val="-7"/>
          <w:w w:val="95"/>
          <w:sz w:val="19"/>
        </w:rPr>
        <w:t xml:space="preserve"> </w:t>
      </w:r>
      <w:r>
        <w:rPr>
          <w:color w:val="1A171C"/>
          <w:w w:val="95"/>
          <w:sz w:val="19"/>
        </w:rPr>
        <w:t>no</w:t>
      </w:r>
      <w:r>
        <w:rPr>
          <w:color w:val="1A171C"/>
          <w:spacing w:val="-6"/>
          <w:w w:val="95"/>
          <w:sz w:val="19"/>
        </w:rPr>
        <w:t xml:space="preserve"> </w:t>
      </w:r>
      <w:r>
        <w:rPr>
          <w:color w:val="1A171C"/>
          <w:w w:val="95"/>
          <w:sz w:val="19"/>
        </w:rPr>
        <w:t>objection</w:t>
      </w:r>
      <w:r>
        <w:rPr>
          <w:color w:val="1A171C"/>
          <w:spacing w:val="-7"/>
          <w:w w:val="95"/>
          <w:sz w:val="19"/>
        </w:rPr>
        <w:t xml:space="preserve"> </w:t>
      </w:r>
      <w:r>
        <w:rPr>
          <w:color w:val="1A171C"/>
          <w:w w:val="95"/>
          <w:sz w:val="19"/>
        </w:rPr>
        <w:t>has</w:t>
      </w:r>
      <w:r>
        <w:rPr>
          <w:color w:val="1A171C"/>
          <w:spacing w:val="-7"/>
          <w:w w:val="95"/>
          <w:sz w:val="19"/>
        </w:rPr>
        <w:t xml:space="preserve"> </w:t>
      </w:r>
      <w:r>
        <w:rPr>
          <w:color w:val="1A171C"/>
          <w:w w:val="95"/>
          <w:sz w:val="19"/>
        </w:rPr>
        <w:t>been</w:t>
      </w:r>
      <w:r>
        <w:rPr>
          <w:color w:val="1A171C"/>
          <w:spacing w:val="-7"/>
          <w:w w:val="95"/>
          <w:sz w:val="19"/>
        </w:rPr>
        <w:t xml:space="preserve"> </w:t>
      </w:r>
      <w:r>
        <w:rPr>
          <w:color w:val="1A171C"/>
          <w:w w:val="95"/>
          <w:sz w:val="19"/>
        </w:rPr>
        <w:t>expressed</w:t>
      </w:r>
      <w:r>
        <w:rPr>
          <w:color w:val="1A171C"/>
          <w:spacing w:val="-9"/>
          <w:w w:val="95"/>
          <w:sz w:val="19"/>
        </w:rPr>
        <w:t xml:space="preserve"> </w:t>
      </w:r>
      <w:r>
        <w:rPr>
          <w:color w:val="1A171C"/>
          <w:w w:val="95"/>
          <w:sz w:val="19"/>
        </w:rPr>
        <w:t>either</w:t>
      </w:r>
      <w:r>
        <w:rPr>
          <w:color w:val="1A171C"/>
          <w:sz w:val="19"/>
        </w:rPr>
        <w:t xml:space="preserve"> by the European Parliament or the Council within a period of 3 months of notification of that act to the European </w:t>
      </w:r>
      <w:r>
        <w:rPr>
          <w:color w:val="1A171C"/>
          <w:spacing w:val="-2"/>
          <w:sz w:val="19"/>
        </w:rPr>
        <w:t>Parliament</w:t>
      </w:r>
      <w:r>
        <w:rPr>
          <w:color w:val="1A171C"/>
          <w:spacing w:val="-4"/>
          <w:sz w:val="19"/>
        </w:rPr>
        <w:t xml:space="preserve"> </w:t>
      </w:r>
      <w:r>
        <w:rPr>
          <w:color w:val="1A171C"/>
          <w:spacing w:val="-2"/>
          <w:sz w:val="19"/>
        </w:rPr>
        <w:t>and</w:t>
      </w:r>
      <w:r>
        <w:rPr>
          <w:color w:val="1A171C"/>
          <w:spacing w:val="-3"/>
          <w:sz w:val="19"/>
        </w:rPr>
        <w:t xml:space="preserve"> </w:t>
      </w:r>
      <w:r>
        <w:rPr>
          <w:color w:val="1A171C"/>
          <w:spacing w:val="-2"/>
          <w:sz w:val="19"/>
        </w:rPr>
        <w:t>the</w:t>
      </w:r>
      <w:r>
        <w:rPr>
          <w:color w:val="1A171C"/>
          <w:spacing w:val="-4"/>
          <w:sz w:val="19"/>
        </w:rPr>
        <w:t xml:space="preserve"> </w:t>
      </w:r>
      <w:r>
        <w:rPr>
          <w:color w:val="1A171C"/>
          <w:spacing w:val="-2"/>
          <w:sz w:val="19"/>
        </w:rPr>
        <w:t>Council</w:t>
      </w:r>
      <w:r>
        <w:rPr>
          <w:color w:val="1A171C"/>
          <w:spacing w:val="-3"/>
          <w:sz w:val="19"/>
        </w:rPr>
        <w:t xml:space="preserve"> </w:t>
      </w:r>
      <w:r>
        <w:rPr>
          <w:color w:val="1A171C"/>
          <w:spacing w:val="-2"/>
          <w:sz w:val="19"/>
        </w:rPr>
        <w:t>or</w:t>
      </w:r>
      <w:r>
        <w:rPr>
          <w:color w:val="1A171C"/>
          <w:spacing w:val="-4"/>
          <w:sz w:val="19"/>
        </w:rPr>
        <w:t xml:space="preserve"> </w:t>
      </w:r>
      <w:r>
        <w:rPr>
          <w:color w:val="1A171C"/>
          <w:spacing w:val="-2"/>
          <w:sz w:val="19"/>
        </w:rPr>
        <w:t>if,</w:t>
      </w:r>
      <w:r>
        <w:rPr>
          <w:color w:val="1A171C"/>
          <w:spacing w:val="-4"/>
          <w:sz w:val="19"/>
        </w:rPr>
        <w:t xml:space="preserve"> </w:t>
      </w:r>
      <w:r>
        <w:rPr>
          <w:color w:val="1A171C"/>
          <w:spacing w:val="-2"/>
          <w:sz w:val="19"/>
        </w:rPr>
        <w:t>before</w:t>
      </w:r>
      <w:r>
        <w:rPr>
          <w:color w:val="1A171C"/>
          <w:spacing w:val="-4"/>
          <w:sz w:val="19"/>
        </w:rPr>
        <w:t xml:space="preserve"> </w:t>
      </w:r>
      <w:r>
        <w:rPr>
          <w:color w:val="1A171C"/>
          <w:spacing w:val="-2"/>
          <w:sz w:val="19"/>
        </w:rPr>
        <w:t>the</w:t>
      </w:r>
      <w:r>
        <w:rPr>
          <w:color w:val="1A171C"/>
          <w:spacing w:val="-3"/>
          <w:sz w:val="19"/>
        </w:rPr>
        <w:t xml:space="preserve"> </w:t>
      </w:r>
      <w:r>
        <w:rPr>
          <w:color w:val="1A171C"/>
          <w:spacing w:val="-2"/>
          <w:sz w:val="19"/>
        </w:rPr>
        <w:t>expiry</w:t>
      </w:r>
      <w:r>
        <w:rPr>
          <w:color w:val="1A171C"/>
          <w:spacing w:val="-5"/>
          <w:sz w:val="19"/>
        </w:rPr>
        <w:t xml:space="preserve"> </w:t>
      </w:r>
      <w:r>
        <w:rPr>
          <w:color w:val="1A171C"/>
          <w:spacing w:val="-2"/>
          <w:sz w:val="19"/>
        </w:rPr>
        <w:t>of</w:t>
      </w:r>
      <w:r>
        <w:rPr>
          <w:color w:val="1A171C"/>
          <w:spacing w:val="-3"/>
          <w:sz w:val="19"/>
        </w:rPr>
        <w:t xml:space="preserve"> </w:t>
      </w:r>
      <w:r>
        <w:rPr>
          <w:color w:val="1A171C"/>
          <w:spacing w:val="-2"/>
          <w:sz w:val="19"/>
        </w:rPr>
        <w:t>that</w:t>
      </w:r>
      <w:r>
        <w:rPr>
          <w:color w:val="1A171C"/>
          <w:spacing w:val="-3"/>
          <w:sz w:val="19"/>
        </w:rPr>
        <w:t xml:space="preserve"> </w:t>
      </w:r>
      <w:r>
        <w:rPr>
          <w:color w:val="1A171C"/>
          <w:spacing w:val="-2"/>
          <w:sz w:val="19"/>
        </w:rPr>
        <w:t>period,</w:t>
      </w:r>
      <w:r>
        <w:rPr>
          <w:color w:val="1A171C"/>
          <w:spacing w:val="-5"/>
          <w:sz w:val="19"/>
        </w:rPr>
        <w:t xml:space="preserve"> </w:t>
      </w:r>
      <w:r>
        <w:rPr>
          <w:color w:val="1A171C"/>
          <w:spacing w:val="-2"/>
          <w:sz w:val="19"/>
        </w:rPr>
        <w:t>the</w:t>
      </w:r>
      <w:r>
        <w:rPr>
          <w:color w:val="1A171C"/>
          <w:spacing w:val="-3"/>
          <w:sz w:val="19"/>
        </w:rPr>
        <w:t xml:space="preserve"> </w:t>
      </w:r>
      <w:r>
        <w:rPr>
          <w:color w:val="1A171C"/>
          <w:spacing w:val="-2"/>
          <w:sz w:val="19"/>
        </w:rPr>
        <w:t>European</w:t>
      </w:r>
      <w:r>
        <w:rPr>
          <w:color w:val="1A171C"/>
          <w:spacing w:val="-4"/>
          <w:sz w:val="19"/>
        </w:rPr>
        <w:t xml:space="preserve"> </w:t>
      </w:r>
      <w:r>
        <w:rPr>
          <w:color w:val="1A171C"/>
          <w:spacing w:val="-2"/>
          <w:sz w:val="19"/>
        </w:rPr>
        <w:t>Parliament</w:t>
      </w:r>
      <w:r>
        <w:rPr>
          <w:color w:val="1A171C"/>
          <w:spacing w:val="-4"/>
          <w:sz w:val="19"/>
        </w:rPr>
        <w:t xml:space="preserve"> </w:t>
      </w:r>
      <w:r>
        <w:rPr>
          <w:color w:val="1A171C"/>
          <w:spacing w:val="-2"/>
          <w:sz w:val="19"/>
        </w:rPr>
        <w:t>and</w:t>
      </w:r>
      <w:r>
        <w:rPr>
          <w:color w:val="1A171C"/>
          <w:spacing w:val="-3"/>
          <w:sz w:val="19"/>
        </w:rPr>
        <w:t xml:space="preserve"> </w:t>
      </w:r>
      <w:r>
        <w:rPr>
          <w:color w:val="1A171C"/>
          <w:spacing w:val="-2"/>
          <w:sz w:val="19"/>
        </w:rPr>
        <w:t>the</w:t>
      </w:r>
      <w:r>
        <w:rPr>
          <w:color w:val="1A171C"/>
          <w:spacing w:val="-4"/>
          <w:sz w:val="19"/>
        </w:rPr>
        <w:t xml:space="preserve"> </w:t>
      </w:r>
      <w:r>
        <w:rPr>
          <w:color w:val="1A171C"/>
          <w:spacing w:val="-2"/>
          <w:sz w:val="19"/>
        </w:rPr>
        <w:t>Council</w:t>
      </w:r>
      <w:r>
        <w:rPr>
          <w:color w:val="1A171C"/>
          <w:spacing w:val="-3"/>
          <w:sz w:val="19"/>
        </w:rPr>
        <w:t xml:space="preserve"> </w:t>
      </w:r>
      <w:r>
        <w:rPr>
          <w:color w:val="1A171C"/>
          <w:spacing w:val="-2"/>
          <w:sz w:val="19"/>
        </w:rPr>
        <w:t>have</w:t>
      </w:r>
      <w:r>
        <w:rPr>
          <w:color w:val="1A171C"/>
          <w:spacing w:val="-4"/>
          <w:sz w:val="19"/>
        </w:rPr>
        <w:t xml:space="preserve"> </w:t>
      </w:r>
      <w:r>
        <w:rPr>
          <w:color w:val="1A171C"/>
          <w:spacing w:val="-2"/>
          <w:sz w:val="19"/>
        </w:rPr>
        <w:t>both</w:t>
      </w:r>
      <w:r>
        <w:rPr>
          <w:color w:val="1A171C"/>
          <w:sz w:val="19"/>
        </w:rPr>
        <w:t xml:space="preserve"> informed</w:t>
      </w:r>
      <w:r>
        <w:rPr>
          <w:color w:val="1A171C"/>
          <w:spacing w:val="-9"/>
          <w:sz w:val="19"/>
        </w:rPr>
        <w:t xml:space="preserve"> </w:t>
      </w:r>
      <w:r>
        <w:rPr>
          <w:color w:val="1A171C"/>
          <w:sz w:val="19"/>
        </w:rPr>
        <w:t>the</w:t>
      </w:r>
      <w:r>
        <w:rPr>
          <w:color w:val="1A171C"/>
          <w:spacing w:val="-10"/>
          <w:sz w:val="19"/>
        </w:rPr>
        <w:t xml:space="preserve"> </w:t>
      </w:r>
      <w:r>
        <w:rPr>
          <w:color w:val="1A171C"/>
          <w:sz w:val="19"/>
        </w:rPr>
        <w:t>Commission</w:t>
      </w:r>
      <w:r>
        <w:rPr>
          <w:color w:val="1A171C"/>
          <w:spacing w:val="-9"/>
          <w:sz w:val="19"/>
        </w:rPr>
        <w:t xml:space="preserve"> </w:t>
      </w:r>
      <w:r>
        <w:rPr>
          <w:color w:val="1A171C"/>
          <w:sz w:val="19"/>
        </w:rPr>
        <w:t>that</w:t>
      </w:r>
      <w:r>
        <w:rPr>
          <w:color w:val="1A171C"/>
          <w:spacing w:val="-10"/>
          <w:sz w:val="19"/>
        </w:rPr>
        <w:t xml:space="preserve"> </w:t>
      </w:r>
      <w:r>
        <w:rPr>
          <w:color w:val="1A171C"/>
          <w:sz w:val="19"/>
        </w:rPr>
        <w:t>they</w:t>
      </w:r>
      <w:r>
        <w:rPr>
          <w:color w:val="1A171C"/>
          <w:spacing w:val="-10"/>
          <w:sz w:val="19"/>
        </w:rPr>
        <w:t xml:space="preserve"> </w:t>
      </w:r>
      <w:r>
        <w:rPr>
          <w:color w:val="1A171C"/>
          <w:sz w:val="19"/>
        </w:rPr>
        <w:t>will</w:t>
      </w:r>
      <w:r>
        <w:rPr>
          <w:color w:val="1A171C"/>
          <w:spacing w:val="-10"/>
          <w:sz w:val="19"/>
        </w:rPr>
        <w:t xml:space="preserve"> </w:t>
      </w:r>
      <w:r>
        <w:rPr>
          <w:color w:val="1A171C"/>
          <w:sz w:val="19"/>
        </w:rPr>
        <w:t>not</w:t>
      </w:r>
      <w:r>
        <w:rPr>
          <w:color w:val="1A171C"/>
          <w:spacing w:val="-9"/>
          <w:sz w:val="19"/>
        </w:rPr>
        <w:t xml:space="preserve"> </w:t>
      </w:r>
      <w:r>
        <w:rPr>
          <w:color w:val="1A171C"/>
          <w:sz w:val="19"/>
        </w:rPr>
        <w:t>object.</w:t>
      </w:r>
      <w:r>
        <w:rPr>
          <w:color w:val="1A171C"/>
          <w:spacing w:val="-11"/>
          <w:sz w:val="19"/>
        </w:rPr>
        <w:t xml:space="preserve"> </w:t>
      </w:r>
      <w:r>
        <w:rPr>
          <w:color w:val="1A171C"/>
          <w:sz w:val="19"/>
        </w:rPr>
        <w:t>That</w:t>
      </w:r>
      <w:r>
        <w:rPr>
          <w:color w:val="1A171C"/>
          <w:spacing w:val="-10"/>
          <w:sz w:val="19"/>
        </w:rPr>
        <w:t xml:space="preserve"> </w:t>
      </w:r>
      <w:r>
        <w:rPr>
          <w:color w:val="1A171C"/>
          <w:sz w:val="19"/>
        </w:rPr>
        <w:t>period</w:t>
      </w:r>
      <w:r>
        <w:rPr>
          <w:color w:val="1A171C"/>
          <w:spacing w:val="-10"/>
          <w:sz w:val="19"/>
        </w:rPr>
        <w:t xml:space="preserve"> </w:t>
      </w:r>
      <w:r>
        <w:rPr>
          <w:color w:val="1A171C"/>
          <w:sz w:val="19"/>
        </w:rPr>
        <w:t>shall</w:t>
      </w:r>
      <w:r>
        <w:rPr>
          <w:color w:val="1A171C"/>
          <w:spacing w:val="-10"/>
          <w:sz w:val="19"/>
        </w:rPr>
        <w:t xml:space="preserve"> </w:t>
      </w:r>
      <w:r>
        <w:rPr>
          <w:color w:val="1A171C"/>
          <w:sz w:val="19"/>
        </w:rPr>
        <w:t>be</w:t>
      </w:r>
      <w:r>
        <w:rPr>
          <w:color w:val="1A171C"/>
          <w:spacing w:val="-9"/>
          <w:sz w:val="19"/>
        </w:rPr>
        <w:t xml:space="preserve"> </w:t>
      </w:r>
      <w:r>
        <w:rPr>
          <w:color w:val="1A171C"/>
          <w:sz w:val="19"/>
        </w:rPr>
        <w:t>extended</w:t>
      </w:r>
      <w:r>
        <w:rPr>
          <w:color w:val="1A171C"/>
          <w:spacing w:val="-10"/>
          <w:sz w:val="19"/>
        </w:rPr>
        <w:t xml:space="preserve"> </w:t>
      </w:r>
      <w:r>
        <w:rPr>
          <w:color w:val="1A171C"/>
          <w:sz w:val="19"/>
        </w:rPr>
        <w:t>by</w:t>
      </w:r>
      <w:r>
        <w:rPr>
          <w:color w:val="1A171C"/>
          <w:spacing w:val="-10"/>
          <w:sz w:val="19"/>
        </w:rPr>
        <w:t xml:space="preserve"> </w:t>
      </w:r>
      <w:r>
        <w:rPr>
          <w:color w:val="1A171C"/>
          <w:sz w:val="19"/>
        </w:rPr>
        <w:t>3</w:t>
      </w:r>
      <w:r>
        <w:rPr>
          <w:color w:val="1A171C"/>
          <w:spacing w:val="-9"/>
          <w:sz w:val="19"/>
        </w:rPr>
        <w:t xml:space="preserve"> </w:t>
      </w:r>
      <w:r>
        <w:rPr>
          <w:color w:val="1A171C"/>
          <w:sz w:val="19"/>
        </w:rPr>
        <w:t>months</w:t>
      </w:r>
      <w:r>
        <w:rPr>
          <w:color w:val="1A171C"/>
          <w:spacing w:val="-9"/>
          <w:sz w:val="19"/>
        </w:rPr>
        <w:t xml:space="preserve"> </w:t>
      </w:r>
      <w:r>
        <w:rPr>
          <w:color w:val="1A171C"/>
          <w:sz w:val="19"/>
        </w:rPr>
        <w:t>at</w:t>
      </w:r>
      <w:r>
        <w:rPr>
          <w:color w:val="1A171C"/>
          <w:spacing w:val="-10"/>
          <w:sz w:val="19"/>
        </w:rPr>
        <w:t xml:space="preserve"> </w:t>
      </w:r>
      <w:r>
        <w:rPr>
          <w:color w:val="1A171C"/>
          <w:sz w:val="19"/>
        </w:rPr>
        <w:t>the</w:t>
      </w:r>
      <w:r>
        <w:rPr>
          <w:color w:val="1A171C"/>
          <w:spacing w:val="-10"/>
          <w:sz w:val="19"/>
        </w:rPr>
        <w:t xml:space="preserve"> </w:t>
      </w:r>
      <w:r>
        <w:rPr>
          <w:color w:val="1A171C"/>
          <w:sz w:val="19"/>
        </w:rPr>
        <w:t>initiative</w:t>
      </w:r>
      <w:r>
        <w:rPr>
          <w:color w:val="1A171C"/>
          <w:spacing w:val="-11"/>
          <w:sz w:val="19"/>
        </w:rPr>
        <w:t xml:space="preserve"> </w:t>
      </w:r>
      <w:r>
        <w:rPr>
          <w:color w:val="1A171C"/>
          <w:sz w:val="19"/>
        </w:rPr>
        <w:t>of</w:t>
      </w:r>
      <w:r>
        <w:rPr>
          <w:color w:val="1A171C"/>
          <w:spacing w:val="-9"/>
          <w:sz w:val="19"/>
        </w:rPr>
        <w:t xml:space="preserve"> </w:t>
      </w:r>
      <w:r>
        <w:rPr>
          <w:color w:val="1A171C"/>
          <w:sz w:val="19"/>
        </w:rPr>
        <w:t>the European</w:t>
      </w:r>
      <w:r>
        <w:rPr>
          <w:color w:val="1A171C"/>
          <w:spacing w:val="7"/>
          <w:sz w:val="19"/>
        </w:rPr>
        <w:t xml:space="preserve"> </w:t>
      </w:r>
      <w:r>
        <w:rPr>
          <w:color w:val="1A171C"/>
          <w:sz w:val="19"/>
        </w:rPr>
        <w:t>Parliament</w:t>
      </w:r>
      <w:r>
        <w:rPr>
          <w:color w:val="1A171C"/>
          <w:spacing w:val="7"/>
          <w:sz w:val="19"/>
        </w:rPr>
        <w:t xml:space="preserve"> </w:t>
      </w:r>
      <w:r>
        <w:rPr>
          <w:color w:val="1A171C"/>
          <w:sz w:val="19"/>
        </w:rPr>
        <w:t>or</w:t>
      </w:r>
      <w:r>
        <w:rPr>
          <w:color w:val="1A171C"/>
          <w:spacing w:val="9"/>
          <w:sz w:val="19"/>
        </w:rPr>
        <w:t xml:space="preserve"> </w:t>
      </w:r>
      <w:r>
        <w:rPr>
          <w:color w:val="1A171C"/>
          <w:sz w:val="19"/>
        </w:rPr>
        <w:t>of</w:t>
      </w:r>
      <w:r>
        <w:rPr>
          <w:color w:val="1A171C"/>
          <w:spacing w:val="8"/>
          <w:sz w:val="19"/>
        </w:rPr>
        <w:t xml:space="preserve"> </w:t>
      </w:r>
      <w:r>
        <w:rPr>
          <w:color w:val="1A171C"/>
          <w:sz w:val="19"/>
        </w:rPr>
        <w:t>the</w:t>
      </w:r>
      <w:r>
        <w:rPr>
          <w:color w:val="1A171C"/>
          <w:spacing w:val="8"/>
          <w:sz w:val="19"/>
        </w:rPr>
        <w:t xml:space="preserve"> </w:t>
      </w:r>
      <w:r>
        <w:rPr>
          <w:color w:val="1A171C"/>
          <w:sz w:val="19"/>
        </w:rPr>
        <w:t>Council.</w:t>
      </w:r>
    </w:p>
    <w:p w14:paraId="2937B2E7" w14:textId="77777777" w:rsidR="00B60704" w:rsidRDefault="00B60704">
      <w:pPr>
        <w:pStyle w:val="BodyText"/>
        <w:rPr>
          <w:sz w:val="22"/>
        </w:rPr>
      </w:pPr>
    </w:p>
    <w:p w14:paraId="58D711CC" w14:textId="77777777" w:rsidR="00B60704" w:rsidRDefault="001F055C">
      <w:pPr>
        <w:spacing w:before="176"/>
        <w:ind w:left="300" w:right="289"/>
        <w:jc w:val="center"/>
        <w:rPr>
          <w:i/>
          <w:sz w:val="19"/>
        </w:rPr>
      </w:pPr>
      <w:r>
        <w:rPr>
          <w:i/>
          <w:color w:val="1A171C"/>
          <w:w w:val="85"/>
          <w:sz w:val="19"/>
        </w:rPr>
        <w:t>Article</w:t>
      </w:r>
      <w:r>
        <w:rPr>
          <w:i/>
          <w:color w:val="1A171C"/>
          <w:spacing w:val="33"/>
          <w:sz w:val="19"/>
        </w:rPr>
        <w:t xml:space="preserve"> </w:t>
      </w:r>
      <w:r>
        <w:rPr>
          <w:i/>
          <w:color w:val="1A171C"/>
          <w:spacing w:val="-5"/>
          <w:sz w:val="19"/>
        </w:rPr>
        <w:t>106</w:t>
      </w:r>
    </w:p>
    <w:p w14:paraId="4DD29CB2" w14:textId="77777777" w:rsidR="00B60704" w:rsidRDefault="001F055C">
      <w:pPr>
        <w:pStyle w:val="Heading1"/>
        <w:spacing w:before="119"/>
        <w:ind w:right="287"/>
      </w:pPr>
      <w:r>
        <w:rPr>
          <w:color w:val="1A171C"/>
          <w:w w:val="95"/>
        </w:rPr>
        <w:t>Obligation</w:t>
      </w:r>
      <w:r>
        <w:rPr>
          <w:color w:val="1A171C"/>
          <w:spacing w:val="8"/>
        </w:rPr>
        <w:t xml:space="preserve"> </w:t>
      </w:r>
      <w:r>
        <w:rPr>
          <w:color w:val="1A171C"/>
          <w:w w:val="95"/>
        </w:rPr>
        <w:t>to</w:t>
      </w:r>
      <w:r>
        <w:rPr>
          <w:color w:val="1A171C"/>
          <w:spacing w:val="8"/>
        </w:rPr>
        <w:t xml:space="preserve"> </w:t>
      </w:r>
      <w:r>
        <w:rPr>
          <w:color w:val="1A171C"/>
          <w:w w:val="95"/>
        </w:rPr>
        <w:t>inform</w:t>
      </w:r>
      <w:r>
        <w:rPr>
          <w:color w:val="1A171C"/>
          <w:spacing w:val="7"/>
        </w:rPr>
        <w:t xml:space="preserve"> </w:t>
      </w:r>
      <w:r>
        <w:rPr>
          <w:color w:val="1A171C"/>
          <w:w w:val="95"/>
        </w:rPr>
        <w:t>consumers</w:t>
      </w:r>
      <w:r>
        <w:rPr>
          <w:color w:val="1A171C"/>
          <w:spacing w:val="10"/>
        </w:rPr>
        <w:t xml:space="preserve"> </w:t>
      </w:r>
      <w:r>
        <w:rPr>
          <w:color w:val="1A171C"/>
          <w:w w:val="95"/>
        </w:rPr>
        <w:t>of</w:t>
      </w:r>
      <w:r>
        <w:rPr>
          <w:color w:val="1A171C"/>
          <w:spacing w:val="9"/>
        </w:rPr>
        <w:t xml:space="preserve"> </w:t>
      </w:r>
      <w:r>
        <w:rPr>
          <w:color w:val="1A171C"/>
          <w:w w:val="95"/>
        </w:rPr>
        <w:t>their</w:t>
      </w:r>
      <w:r>
        <w:rPr>
          <w:color w:val="1A171C"/>
          <w:spacing w:val="7"/>
        </w:rPr>
        <w:t xml:space="preserve"> </w:t>
      </w:r>
      <w:r>
        <w:rPr>
          <w:color w:val="1A171C"/>
          <w:spacing w:val="-2"/>
          <w:w w:val="95"/>
        </w:rPr>
        <w:t>rights</w:t>
      </w:r>
    </w:p>
    <w:p w14:paraId="23D22D7C" w14:textId="77777777" w:rsidR="00B60704" w:rsidRDefault="001F055C">
      <w:pPr>
        <w:pStyle w:val="ListParagraph"/>
        <w:numPr>
          <w:ilvl w:val="0"/>
          <w:numId w:val="8"/>
        </w:numPr>
        <w:tabs>
          <w:tab w:val="left" w:pos="553"/>
        </w:tabs>
        <w:spacing w:before="118" w:line="230" w:lineRule="auto"/>
        <w:ind w:right="108" w:firstLine="2"/>
        <w:rPr>
          <w:sz w:val="19"/>
        </w:rPr>
      </w:pPr>
      <w:r>
        <w:rPr>
          <w:color w:val="1A171C"/>
          <w:spacing w:val="-2"/>
          <w:sz w:val="19"/>
        </w:rPr>
        <w:t>By 13 January</w:t>
      </w:r>
      <w:r>
        <w:rPr>
          <w:color w:val="1A171C"/>
          <w:spacing w:val="-3"/>
          <w:sz w:val="19"/>
        </w:rPr>
        <w:t xml:space="preserve"> </w:t>
      </w:r>
      <w:r>
        <w:rPr>
          <w:color w:val="1A171C"/>
          <w:spacing w:val="-2"/>
          <w:sz w:val="19"/>
        </w:rPr>
        <w:t>2018, the Commission shall</w:t>
      </w:r>
      <w:r>
        <w:rPr>
          <w:color w:val="1A171C"/>
          <w:spacing w:val="-3"/>
          <w:sz w:val="19"/>
        </w:rPr>
        <w:t xml:space="preserve"> </w:t>
      </w:r>
      <w:r>
        <w:rPr>
          <w:color w:val="1A171C"/>
          <w:spacing w:val="-2"/>
          <w:sz w:val="19"/>
        </w:rPr>
        <w:t>produce</w:t>
      </w:r>
      <w:r>
        <w:rPr>
          <w:color w:val="1A171C"/>
          <w:spacing w:val="-3"/>
          <w:sz w:val="19"/>
        </w:rPr>
        <w:t xml:space="preserve"> </w:t>
      </w:r>
      <w:r>
        <w:rPr>
          <w:color w:val="1A171C"/>
          <w:spacing w:val="-2"/>
          <w:sz w:val="19"/>
        </w:rPr>
        <w:t>a user-friendly</w:t>
      </w:r>
      <w:r>
        <w:rPr>
          <w:color w:val="1A171C"/>
          <w:spacing w:val="-3"/>
          <w:sz w:val="19"/>
        </w:rPr>
        <w:t xml:space="preserve"> </w:t>
      </w:r>
      <w:r>
        <w:rPr>
          <w:color w:val="1A171C"/>
          <w:spacing w:val="-2"/>
          <w:sz w:val="19"/>
        </w:rPr>
        <w:t>electronic leaflet,</w:t>
      </w:r>
      <w:r>
        <w:rPr>
          <w:color w:val="1A171C"/>
          <w:spacing w:val="-4"/>
          <w:sz w:val="19"/>
        </w:rPr>
        <w:t xml:space="preserve"> </w:t>
      </w:r>
      <w:r>
        <w:rPr>
          <w:color w:val="1A171C"/>
          <w:spacing w:val="-2"/>
          <w:sz w:val="19"/>
        </w:rPr>
        <w:t>listing in a clear and easily</w:t>
      </w:r>
      <w:r>
        <w:rPr>
          <w:color w:val="1A171C"/>
          <w:sz w:val="19"/>
        </w:rPr>
        <w:t xml:space="preserve"> </w:t>
      </w:r>
      <w:r>
        <w:rPr>
          <w:color w:val="1A171C"/>
          <w:w w:val="95"/>
          <w:sz w:val="19"/>
        </w:rPr>
        <w:t>comprehensible</w:t>
      </w:r>
      <w:r>
        <w:rPr>
          <w:color w:val="1A171C"/>
          <w:spacing w:val="12"/>
          <w:sz w:val="19"/>
        </w:rPr>
        <w:t xml:space="preserve"> </w:t>
      </w:r>
      <w:r>
        <w:rPr>
          <w:color w:val="1A171C"/>
          <w:w w:val="95"/>
          <w:sz w:val="19"/>
        </w:rPr>
        <w:t>manner,</w:t>
      </w:r>
      <w:r>
        <w:rPr>
          <w:color w:val="1A171C"/>
          <w:spacing w:val="13"/>
          <w:sz w:val="19"/>
        </w:rPr>
        <w:t xml:space="preserve"> </w:t>
      </w:r>
      <w:r>
        <w:rPr>
          <w:color w:val="1A171C"/>
          <w:w w:val="95"/>
          <w:sz w:val="19"/>
        </w:rPr>
        <w:t>the</w:t>
      </w:r>
      <w:r>
        <w:rPr>
          <w:color w:val="1A171C"/>
          <w:spacing w:val="13"/>
          <w:sz w:val="19"/>
        </w:rPr>
        <w:t xml:space="preserve"> </w:t>
      </w:r>
      <w:r>
        <w:rPr>
          <w:color w:val="1A171C"/>
          <w:w w:val="95"/>
          <w:sz w:val="19"/>
        </w:rPr>
        <w:t>rights</w:t>
      </w:r>
      <w:r>
        <w:rPr>
          <w:color w:val="1A171C"/>
          <w:spacing w:val="12"/>
          <w:sz w:val="19"/>
        </w:rPr>
        <w:t xml:space="preserve"> </w:t>
      </w:r>
      <w:r>
        <w:rPr>
          <w:color w:val="1A171C"/>
          <w:w w:val="95"/>
          <w:sz w:val="19"/>
        </w:rPr>
        <w:t>of</w:t>
      </w:r>
      <w:r>
        <w:rPr>
          <w:color w:val="1A171C"/>
          <w:spacing w:val="13"/>
          <w:sz w:val="19"/>
        </w:rPr>
        <w:t xml:space="preserve"> </w:t>
      </w:r>
      <w:r>
        <w:rPr>
          <w:color w:val="1A171C"/>
          <w:w w:val="95"/>
          <w:sz w:val="19"/>
        </w:rPr>
        <w:t>consumers</w:t>
      </w:r>
      <w:r>
        <w:rPr>
          <w:color w:val="1A171C"/>
          <w:spacing w:val="13"/>
          <w:sz w:val="19"/>
        </w:rPr>
        <w:t xml:space="preserve"> </w:t>
      </w:r>
      <w:r>
        <w:rPr>
          <w:color w:val="1A171C"/>
          <w:w w:val="95"/>
          <w:sz w:val="19"/>
        </w:rPr>
        <w:t>under</w:t>
      </w:r>
      <w:r>
        <w:rPr>
          <w:color w:val="1A171C"/>
          <w:spacing w:val="13"/>
          <w:sz w:val="19"/>
        </w:rPr>
        <w:t xml:space="preserve"> </w:t>
      </w:r>
      <w:r>
        <w:rPr>
          <w:color w:val="1A171C"/>
          <w:w w:val="95"/>
          <w:sz w:val="19"/>
        </w:rPr>
        <w:t>this</w:t>
      </w:r>
      <w:r>
        <w:rPr>
          <w:color w:val="1A171C"/>
          <w:spacing w:val="13"/>
          <w:sz w:val="19"/>
        </w:rPr>
        <w:t xml:space="preserve"> </w:t>
      </w:r>
      <w:r>
        <w:rPr>
          <w:color w:val="1A171C"/>
          <w:w w:val="95"/>
          <w:sz w:val="19"/>
        </w:rPr>
        <w:t>Directive</w:t>
      </w:r>
      <w:r>
        <w:rPr>
          <w:color w:val="1A171C"/>
          <w:spacing w:val="10"/>
          <w:sz w:val="19"/>
        </w:rPr>
        <w:t xml:space="preserve"> </w:t>
      </w:r>
      <w:r>
        <w:rPr>
          <w:color w:val="1A171C"/>
          <w:w w:val="95"/>
          <w:sz w:val="19"/>
        </w:rPr>
        <w:t>and</w:t>
      </w:r>
      <w:r>
        <w:rPr>
          <w:color w:val="1A171C"/>
          <w:spacing w:val="13"/>
          <w:sz w:val="19"/>
        </w:rPr>
        <w:t xml:space="preserve"> </w:t>
      </w:r>
      <w:r>
        <w:rPr>
          <w:color w:val="1A171C"/>
          <w:w w:val="95"/>
          <w:sz w:val="19"/>
        </w:rPr>
        <w:t>related</w:t>
      </w:r>
      <w:r>
        <w:rPr>
          <w:color w:val="1A171C"/>
          <w:spacing w:val="12"/>
          <w:sz w:val="19"/>
        </w:rPr>
        <w:t xml:space="preserve"> </w:t>
      </w:r>
      <w:r>
        <w:rPr>
          <w:color w:val="1A171C"/>
          <w:w w:val="95"/>
          <w:sz w:val="19"/>
        </w:rPr>
        <w:t>Union</w:t>
      </w:r>
      <w:r>
        <w:rPr>
          <w:color w:val="1A171C"/>
          <w:spacing w:val="15"/>
          <w:sz w:val="19"/>
        </w:rPr>
        <w:t xml:space="preserve"> </w:t>
      </w:r>
      <w:r>
        <w:rPr>
          <w:color w:val="1A171C"/>
          <w:w w:val="95"/>
          <w:sz w:val="19"/>
        </w:rPr>
        <w:t>law.</w:t>
      </w:r>
    </w:p>
    <w:p w14:paraId="5127B933" w14:textId="77777777" w:rsidR="00B60704" w:rsidRDefault="00B60704">
      <w:pPr>
        <w:pStyle w:val="BodyText"/>
        <w:rPr>
          <w:sz w:val="22"/>
        </w:rPr>
      </w:pPr>
    </w:p>
    <w:p w14:paraId="7BF8BA7B" w14:textId="77777777" w:rsidR="00B60704" w:rsidRDefault="001F055C">
      <w:pPr>
        <w:pStyle w:val="ListParagraph"/>
        <w:numPr>
          <w:ilvl w:val="0"/>
          <w:numId w:val="8"/>
        </w:numPr>
        <w:tabs>
          <w:tab w:val="left" w:pos="553"/>
        </w:tabs>
        <w:spacing w:before="184" w:line="230" w:lineRule="auto"/>
        <w:ind w:right="106" w:firstLine="2"/>
        <w:rPr>
          <w:sz w:val="19"/>
        </w:rPr>
      </w:pPr>
      <w:r>
        <w:rPr>
          <w:color w:val="1A171C"/>
          <w:w w:val="95"/>
          <w:sz w:val="19"/>
        </w:rPr>
        <w:t>The Commission shall inform Member States, European associations of payment service providers and European</w:t>
      </w:r>
      <w:r>
        <w:rPr>
          <w:color w:val="1A171C"/>
          <w:sz w:val="19"/>
        </w:rPr>
        <w:t xml:space="preserve"> </w:t>
      </w:r>
      <w:r>
        <w:rPr>
          <w:color w:val="1A171C"/>
          <w:w w:val="95"/>
          <w:sz w:val="19"/>
        </w:rPr>
        <w:t>consumer</w:t>
      </w:r>
      <w:r>
        <w:rPr>
          <w:color w:val="1A171C"/>
          <w:spacing w:val="19"/>
          <w:sz w:val="19"/>
        </w:rPr>
        <w:t xml:space="preserve"> </w:t>
      </w:r>
      <w:r>
        <w:rPr>
          <w:color w:val="1A171C"/>
          <w:w w:val="95"/>
          <w:sz w:val="19"/>
        </w:rPr>
        <w:t>associations</w:t>
      </w:r>
      <w:r>
        <w:rPr>
          <w:color w:val="1A171C"/>
          <w:spacing w:val="18"/>
          <w:sz w:val="19"/>
        </w:rPr>
        <w:t xml:space="preserve"> </w:t>
      </w:r>
      <w:r>
        <w:rPr>
          <w:color w:val="1A171C"/>
          <w:w w:val="95"/>
          <w:sz w:val="19"/>
        </w:rPr>
        <w:t>of</w:t>
      </w:r>
      <w:r>
        <w:rPr>
          <w:color w:val="1A171C"/>
          <w:spacing w:val="19"/>
          <w:sz w:val="19"/>
        </w:rPr>
        <w:t xml:space="preserve"> </w:t>
      </w:r>
      <w:r>
        <w:rPr>
          <w:color w:val="1A171C"/>
          <w:w w:val="95"/>
          <w:sz w:val="19"/>
        </w:rPr>
        <w:t>the</w:t>
      </w:r>
      <w:r>
        <w:rPr>
          <w:color w:val="1A171C"/>
          <w:spacing w:val="19"/>
          <w:sz w:val="19"/>
        </w:rPr>
        <w:t xml:space="preserve"> </w:t>
      </w:r>
      <w:r>
        <w:rPr>
          <w:color w:val="1A171C"/>
          <w:w w:val="95"/>
          <w:sz w:val="19"/>
        </w:rPr>
        <w:t>publication</w:t>
      </w:r>
      <w:r>
        <w:rPr>
          <w:color w:val="1A171C"/>
          <w:spacing w:val="18"/>
          <w:sz w:val="19"/>
        </w:rPr>
        <w:t xml:space="preserve"> </w:t>
      </w:r>
      <w:r>
        <w:rPr>
          <w:color w:val="1A171C"/>
          <w:w w:val="95"/>
          <w:sz w:val="19"/>
        </w:rPr>
        <w:t>of</w:t>
      </w:r>
      <w:r>
        <w:rPr>
          <w:color w:val="1A171C"/>
          <w:spacing w:val="20"/>
          <w:sz w:val="19"/>
        </w:rPr>
        <w:t xml:space="preserve"> </w:t>
      </w:r>
      <w:r>
        <w:rPr>
          <w:color w:val="1A171C"/>
          <w:w w:val="95"/>
          <w:sz w:val="19"/>
        </w:rPr>
        <w:t>the</w:t>
      </w:r>
      <w:r>
        <w:rPr>
          <w:color w:val="1A171C"/>
          <w:spacing w:val="19"/>
          <w:sz w:val="19"/>
        </w:rPr>
        <w:t xml:space="preserve"> </w:t>
      </w:r>
      <w:r>
        <w:rPr>
          <w:color w:val="1A171C"/>
          <w:w w:val="95"/>
          <w:sz w:val="19"/>
        </w:rPr>
        <w:t>leaflet</w:t>
      </w:r>
      <w:r>
        <w:rPr>
          <w:color w:val="1A171C"/>
          <w:spacing w:val="19"/>
          <w:sz w:val="19"/>
        </w:rPr>
        <w:t xml:space="preserve"> </w:t>
      </w:r>
      <w:r>
        <w:rPr>
          <w:color w:val="1A171C"/>
          <w:w w:val="95"/>
          <w:sz w:val="19"/>
        </w:rPr>
        <w:t>referred</w:t>
      </w:r>
      <w:r>
        <w:rPr>
          <w:color w:val="1A171C"/>
          <w:spacing w:val="18"/>
          <w:sz w:val="19"/>
        </w:rPr>
        <w:t xml:space="preserve"> </w:t>
      </w:r>
      <w:r>
        <w:rPr>
          <w:color w:val="1A171C"/>
          <w:w w:val="95"/>
          <w:sz w:val="19"/>
        </w:rPr>
        <w:t>to</w:t>
      </w:r>
      <w:r>
        <w:rPr>
          <w:color w:val="1A171C"/>
          <w:spacing w:val="19"/>
          <w:sz w:val="19"/>
        </w:rPr>
        <w:t xml:space="preserve"> </w:t>
      </w:r>
      <w:r>
        <w:rPr>
          <w:color w:val="1A171C"/>
          <w:w w:val="95"/>
          <w:sz w:val="19"/>
        </w:rPr>
        <w:t>in</w:t>
      </w:r>
      <w:r>
        <w:rPr>
          <w:color w:val="1A171C"/>
          <w:spacing w:val="19"/>
          <w:sz w:val="19"/>
        </w:rPr>
        <w:t xml:space="preserve"> </w:t>
      </w:r>
      <w:r>
        <w:rPr>
          <w:color w:val="1A171C"/>
          <w:w w:val="95"/>
          <w:sz w:val="19"/>
        </w:rPr>
        <w:t>paragraph</w:t>
      </w:r>
      <w:r>
        <w:rPr>
          <w:color w:val="1A171C"/>
          <w:spacing w:val="15"/>
          <w:sz w:val="19"/>
        </w:rPr>
        <w:t xml:space="preserve"> </w:t>
      </w:r>
      <w:r>
        <w:rPr>
          <w:color w:val="1A171C"/>
          <w:w w:val="95"/>
          <w:sz w:val="19"/>
        </w:rPr>
        <w:t>1.</w:t>
      </w:r>
    </w:p>
    <w:p w14:paraId="1017028A" w14:textId="77777777" w:rsidR="00B60704" w:rsidRDefault="00B60704">
      <w:pPr>
        <w:pStyle w:val="BodyText"/>
        <w:rPr>
          <w:sz w:val="22"/>
        </w:rPr>
      </w:pPr>
    </w:p>
    <w:p w14:paraId="5DC9135D" w14:textId="77777777" w:rsidR="00B60704" w:rsidRDefault="001F055C">
      <w:pPr>
        <w:pStyle w:val="BodyText"/>
        <w:spacing w:before="185" w:line="230" w:lineRule="auto"/>
        <w:ind w:left="120" w:firstLine="2"/>
      </w:pPr>
      <w:r>
        <w:rPr>
          <w:color w:val="1A171C"/>
          <w:w w:val="95"/>
        </w:rPr>
        <w:t>The</w:t>
      </w:r>
      <w:r>
        <w:rPr>
          <w:color w:val="1A171C"/>
          <w:spacing w:val="16"/>
        </w:rPr>
        <w:t xml:space="preserve"> </w:t>
      </w:r>
      <w:r>
        <w:rPr>
          <w:color w:val="1A171C"/>
          <w:w w:val="95"/>
        </w:rPr>
        <w:t>Commission,</w:t>
      </w:r>
      <w:r>
        <w:rPr>
          <w:color w:val="1A171C"/>
          <w:spacing w:val="17"/>
        </w:rPr>
        <w:t xml:space="preserve"> </w:t>
      </w:r>
      <w:r>
        <w:rPr>
          <w:color w:val="1A171C"/>
          <w:w w:val="95"/>
        </w:rPr>
        <w:t>EBA</w:t>
      </w:r>
      <w:r>
        <w:rPr>
          <w:color w:val="1A171C"/>
          <w:spacing w:val="16"/>
        </w:rPr>
        <w:t xml:space="preserve"> </w:t>
      </w:r>
      <w:r>
        <w:rPr>
          <w:color w:val="1A171C"/>
          <w:w w:val="95"/>
        </w:rPr>
        <w:t>and</w:t>
      </w:r>
      <w:r>
        <w:rPr>
          <w:color w:val="1A171C"/>
          <w:spacing w:val="17"/>
        </w:rPr>
        <w:t xml:space="preserve"> </w:t>
      </w:r>
      <w:r>
        <w:rPr>
          <w:color w:val="1A171C"/>
          <w:w w:val="95"/>
        </w:rPr>
        <w:t>the</w:t>
      </w:r>
      <w:r>
        <w:rPr>
          <w:color w:val="1A171C"/>
          <w:spacing w:val="16"/>
        </w:rPr>
        <w:t xml:space="preserve"> </w:t>
      </w:r>
      <w:r>
        <w:rPr>
          <w:color w:val="1A171C"/>
          <w:w w:val="95"/>
        </w:rPr>
        <w:t>competent</w:t>
      </w:r>
      <w:r>
        <w:rPr>
          <w:color w:val="1A171C"/>
          <w:spacing w:val="17"/>
        </w:rPr>
        <w:t xml:space="preserve"> </w:t>
      </w:r>
      <w:r>
        <w:rPr>
          <w:color w:val="1A171C"/>
          <w:w w:val="95"/>
        </w:rPr>
        <w:t>authorities</w:t>
      </w:r>
      <w:r>
        <w:rPr>
          <w:color w:val="1A171C"/>
          <w:spacing w:val="14"/>
        </w:rPr>
        <w:t xml:space="preserve"> </w:t>
      </w:r>
      <w:r>
        <w:rPr>
          <w:color w:val="1A171C"/>
          <w:w w:val="95"/>
        </w:rPr>
        <w:t>shall</w:t>
      </w:r>
      <w:r>
        <w:rPr>
          <w:color w:val="1A171C"/>
          <w:spacing w:val="15"/>
        </w:rPr>
        <w:t xml:space="preserve"> </w:t>
      </w:r>
      <w:r>
        <w:rPr>
          <w:color w:val="1A171C"/>
          <w:w w:val="95"/>
        </w:rPr>
        <w:t>each</w:t>
      </w:r>
      <w:r>
        <w:rPr>
          <w:color w:val="1A171C"/>
          <w:spacing w:val="16"/>
        </w:rPr>
        <w:t xml:space="preserve"> </w:t>
      </w:r>
      <w:r>
        <w:rPr>
          <w:color w:val="1A171C"/>
          <w:w w:val="95"/>
        </w:rPr>
        <w:t>ensure</w:t>
      </w:r>
      <w:r>
        <w:rPr>
          <w:color w:val="1A171C"/>
          <w:spacing w:val="16"/>
        </w:rPr>
        <w:t xml:space="preserve"> </w:t>
      </w:r>
      <w:r>
        <w:rPr>
          <w:color w:val="1A171C"/>
          <w:w w:val="95"/>
        </w:rPr>
        <w:t>that</w:t>
      </w:r>
      <w:r>
        <w:rPr>
          <w:color w:val="1A171C"/>
          <w:spacing w:val="16"/>
        </w:rPr>
        <w:t xml:space="preserve"> </w:t>
      </w:r>
      <w:r>
        <w:rPr>
          <w:color w:val="1A171C"/>
          <w:w w:val="95"/>
        </w:rPr>
        <w:t>the</w:t>
      </w:r>
      <w:r>
        <w:rPr>
          <w:color w:val="1A171C"/>
          <w:spacing w:val="16"/>
        </w:rPr>
        <w:t xml:space="preserve"> </w:t>
      </w:r>
      <w:r>
        <w:rPr>
          <w:color w:val="1A171C"/>
          <w:w w:val="95"/>
        </w:rPr>
        <w:t>leaflet</w:t>
      </w:r>
      <w:r>
        <w:rPr>
          <w:color w:val="1A171C"/>
          <w:spacing w:val="16"/>
        </w:rPr>
        <w:t xml:space="preserve"> </w:t>
      </w:r>
      <w:r>
        <w:rPr>
          <w:color w:val="1A171C"/>
          <w:w w:val="95"/>
        </w:rPr>
        <w:t>is</w:t>
      </w:r>
      <w:r>
        <w:rPr>
          <w:color w:val="1A171C"/>
          <w:spacing w:val="16"/>
        </w:rPr>
        <w:t xml:space="preserve"> </w:t>
      </w:r>
      <w:r>
        <w:rPr>
          <w:color w:val="1A171C"/>
          <w:w w:val="95"/>
        </w:rPr>
        <w:t>made</w:t>
      </w:r>
      <w:r>
        <w:rPr>
          <w:color w:val="1A171C"/>
          <w:spacing w:val="16"/>
        </w:rPr>
        <w:t xml:space="preserve"> </w:t>
      </w:r>
      <w:r>
        <w:rPr>
          <w:color w:val="1A171C"/>
          <w:w w:val="95"/>
        </w:rPr>
        <w:t>available</w:t>
      </w:r>
      <w:r>
        <w:rPr>
          <w:color w:val="1A171C"/>
          <w:spacing w:val="14"/>
        </w:rPr>
        <w:t xml:space="preserve"> </w:t>
      </w:r>
      <w:r>
        <w:rPr>
          <w:color w:val="1A171C"/>
          <w:w w:val="95"/>
        </w:rPr>
        <w:t>in</w:t>
      </w:r>
      <w:r>
        <w:rPr>
          <w:color w:val="1A171C"/>
          <w:spacing w:val="17"/>
        </w:rPr>
        <w:t xml:space="preserve"> </w:t>
      </w:r>
      <w:r>
        <w:rPr>
          <w:color w:val="1A171C"/>
          <w:w w:val="95"/>
        </w:rPr>
        <w:t>an</w:t>
      </w:r>
      <w:r>
        <w:rPr>
          <w:color w:val="1A171C"/>
          <w:spacing w:val="17"/>
        </w:rPr>
        <w:t xml:space="preserve"> </w:t>
      </w:r>
      <w:r>
        <w:rPr>
          <w:color w:val="1A171C"/>
          <w:w w:val="95"/>
        </w:rPr>
        <w:t>easily</w:t>
      </w:r>
      <w:r>
        <w:rPr>
          <w:color w:val="1A171C"/>
        </w:rPr>
        <w:t xml:space="preserve"> </w:t>
      </w:r>
      <w:r>
        <w:rPr>
          <w:color w:val="1A171C"/>
          <w:w w:val="95"/>
        </w:rPr>
        <w:t>accessible</w:t>
      </w:r>
      <w:r>
        <w:rPr>
          <w:color w:val="1A171C"/>
          <w:spacing w:val="11"/>
        </w:rPr>
        <w:t xml:space="preserve"> </w:t>
      </w:r>
      <w:r>
        <w:rPr>
          <w:color w:val="1A171C"/>
          <w:w w:val="95"/>
        </w:rPr>
        <w:t>manner</w:t>
      </w:r>
      <w:r>
        <w:rPr>
          <w:color w:val="1A171C"/>
          <w:spacing w:val="14"/>
        </w:rPr>
        <w:t xml:space="preserve"> </w:t>
      </w:r>
      <w:r>
        <w:rPr>
          <w:color w:val="1A171C"/>
          <w:w w:val="95"/>
        </w:rPr>
        <w:t>on</w:t>
      </w:r>
      <w:r>
        <w:rPr>
          <w:color w:val="1A171C"/>
          <w:spacing w:val="14"/>
        </w:rPr>
        <w:t xml:space="preserve"> </w:t>
      </w:r>
      <w:r>
        <w:rPr>
          <w:color w:val="1A171C"/>
          <w:w w:val="95"/>
        </w:rPr>
        <w:t>their</w:t>
      </w:r>
      <w:r>
        <w:rPr>
          <w:color w:val="1A171C"/>
          <w:spacing w:val="12"/>
        </w:rPr>
        <w:t xml:space="preserve"> </w:t>
      </w:r>
      <w:r>
        <w:rPr>
          <w:color w:val="1A171C"/>
          <w:w w:val="95"/>
        </w:rPr>
        <w:t>respective</w:t>
      </w:r>
      <w:r>
        <w:rPr>
          <w:color w:val="1A171C"/>
          <w:spacing w:val="11"/>
        </w:rPr>
        <w:t xml:space="preserve"> </w:t>
      </w:r>
      <w:r>
        <w:rPr>
          <w:color w:val="1A171C"/>
          <w:w w:val="95"/>
        </w:rPr>
        <w:t>websites.</w:t>
      </w:r>
    </w:p>
    <w:p w14:paraId="05F8CF93" w14:textId="77777777" w:rsidR="00B60704" w:rsidRDefault="00B60704">
      <w:pPr>
        <w:pStyle w:val="BodyText"/>
        <w:rPr>
          <w:sz w:val="22"/>
        </w:rPr>
      </w:pPr>
    </w:p>
    <w:p w14:paraId="353FE663" w14:textId="77777777" w:rsidR="00B60704" w:rsidRDefault="001F055C">
      <w:pPr>
        <w:pStyle w:val="ListParagraph"/>
        <w:numPr>
          <w:ilvl w:val="0"/>
          <w:numId w:val="8"/>
        </w:numPr>
        <w:tabs>
          <w:tab w:val="left" w:pos="553"/>
        </w:tabs>
        <w:spacing w:before="184" w:line="230" w:lineRule="auto"/>
        <w:ind w:right="107" w:firstLine="2"/>
        <w:rPr>
          <w:sz w:val="19"/>
        </w:rPr>
      </w:pPr>
      <w:r>
        <w:rPr>
          <w:color w:val="1A171C"/>
          <w:w w:val="95"/>
          <w:sz w:val="19"/>
        </w:rPr>
        <w:t>Payment service providers shall ensure that the leaflet is made available in an easily accessible manner on their</w:t>
      </w:r>
      <w:r>
        <w:rPr>
          <w:color w:val="1A171C"/>
          <w:sz w:val="19"/>
        </w:rPr>
        <w:t xml:space="preserve"> </w:t>
      </w:r>
      <w:r>
        <w:rPr>
          <w:color w:val="1A171C"/>
          <w:w w:val="90"/>
          <w:sz w:val="19"/>
        </w:rPr>
        <w:t>websites,</w:t>
      </w:r>
      <w:r>
        <w:rPr>
          <w:color w:val="1A171C"/>
          <w:spacing w:val="16"/>
          <w:sz w:val="19"/>
        </w:rPr>
        <w:t xml:space="preserve"> </w:t>
      </w:r>
      <w:r>
        <w:rPr>
          <w:color w:val="1A171C"/>
          <w:w w:val="90"/>
          <w:sz w:val="19"/>
        </w:rPr>
        <w:t>if</w:t>
      </w:r>
      <w:r>
        <w:rPr>
          <w:color w:val="1A171C"/>
          <w:spacing w:val="16"/>
          <w:sz w:val="19"/>
        </w:rPr>
        <w:t xml:space="preserve"> </w:t>
      </w:r>
      <w:r>
        <w:rPr>
          <w:color w:val="1A171C"/>
          <w:w w:val="90"/>
          <w:sz w:val="19"/>
        </w:rPr>
        <w:t>existing,</w:t>
      </w:r>
      <w:r>
        <w:rPr>
          <w:color w:val="1A171C"/>
          <w:spacing w:val="15"/>
          <w:sz w:val="19"/>
        </w:rPr>
        <w:t xml:space="preserve"> </w:t>
      </w:r>
      <w:r>
        <w:rPr>
          <w:color w:val="1A171C"/>
          <w:w w:val="90"/>
          <w:sz w:val="19"/>
        </w:rPr>
        <w:t>and</w:t>
      </w:r>
      <w:r>
        <w:rPr>
          <w:color w:val="1A171C"/>
          <w:spacing w:val="18"/>
          <w:sz w:val="19"/>
        </w:rPr>
        <w:t xml:space="preserve"> </w:t>
      </w:r>
      <w:r>
        <w:rPr>
          <w:color w:val="1A171C"/>
          <w:w w:val="90"/>
          <w:sz w:val="19"/>
        </w:rPr>
        <w:t>on</w:t>
      </w:r>
      <w:r>
        <w:rPr>
          <w:color w:val="1A171C"/>
          <w:spacing w:val="19"/>
          <w:sz w:val="19"/>
        </w:rPr>
        <w:t xml:space="preserve"> </w:t>
      </w:r>
      <w:r>
        <w:rPr>
          <w:color w:val="1A171C"/>
          <w:w w:val="90"/>
          <w:sz w:val="19"/>
        </w:rPr>
        <w:t>paper</w:t>
      </w:r>
      <w:r>
        <w:rPr>
          <w:color w:val="1A171C"/>
          <w:spacing w:val="15"/>
          <w:sz w:val="19"/>
        </w:rPr>
        <w:t xml:space="preserve"> </w:t>
      </w:r>
      <w:r>
        <w:rPr>
          <w:color w:val="1A171C"/>
          <w:w w:val="90"/>
          <w:sz w:val="19"/>
        </w:rPr>
        <w:t>at</w:t>
      </w:r>
      <w:r>
        <w:rPr>
          <w:color w:val="1A171C"/>
          <w:spacing w:val="17"/>
          <w:sz w:val="19"/>
        </w:rPr>
        <w:t xml:space="preserve"> </w:t>
      </w:r>
      <w:r>
        <w:rPr>
          <w:color w:val="1A171C"/>
          <w:w w:val="90"/>
          <w:sz w:val="19"/>
        </w:rPr>
        <w:t>their</w:t>
      </w:r>
      <w:r>
        <w:rPr>
          <w:color w:val="1A171C"/>
          <w:spacing w:val="16"/>
          <w:sz w:val="19"/>
        </w:rPr>
        <w:t xml:space="preserve"> </w:t>
      </w:r>
      <w:r>
        <w:rPr>
          <w:color w:val="1A171C"/>
          <w:w w:val="90"/>
          <w:sz w:val="19"/>
        </w:rPr>
        <w:t>branches,</w:t>
      </w:r>
      <w:r>
        <w:rPr>
          <w:color w:val="1A171C"/>
          <w:spacing w:val="15"/>
          <w:sz w:val="19"/>
        </w:rPr>
        <w:t xml:space="preserve"> </w:t>
      </w:r>
      <w:r>
        <w:rPr>
          <w:color w:val="1A171C"/>
          <w:w w:val="90"/>
          <w:sz w:val="19"/>
        </w:rPr>
        <w:t>their</w:t>
      </w:r>
      <w:r>
        <w:rPr>
          <w:color w:val="1A171C"/>
          <w:spacing w:val="16"/>
          <w:sz w:val="19"/>
        </w:rPr>
        <w:t xml:space="preserve"> </w:t>
      </w:r>
      <w:r>
        <w:rPr>
          <w:color w:val="1A171C"/>
          <w:w w:val="90"/>
          <w:sz w:val="19"/>
        </w:rPr>
        <w:t>agents</w:t>
      </w:r>
      <w:r>
        <w:rPr>
          <w:color w:val="1A171C"/>
          <w:spacing w:val="18"/>
          <w:sz w:val="19"/>
        </w:rPr>
        <w:t xml:space="preserve"> </w:t>
      </w:r>
      <w:r>
        <w:rPr>
          <w:color w:val="1A171C"/>
          <w:w w:val="90"/>
          <w:sz w:val="19"/>
        </w:rPr>
        <w:t>and</w:t>
      </w:r>
      <w:r>
        <w:rPr>
          <w:color w:val="1A171C"/>
          <w:spacing w:val="17"/>
          <w:sz w:val="19"/>
        </w:rPr>
        <w:t xml:space="preserve"> </w:t>
      </w:r>
      <w:r>
        <w:rPr>
          <w:color w:val="1A171C"/>
          <w:w w:val="90"/>
          <w:sz w:val="19"/>
        </w:rPr>
        <w:t>the</w:t>
      </w:r>
      <w:r>
        <w:rPr>
          <w:color w:val="1A171C"/>
          <w:spacing w:val="17"/>
          <w:sz w:val="19"/>
        </w:rPr>
        <w:t xml:space="preserve"> </w:t>
      </w:r>
      <w:r>
        <w:rPr>
          <w:color w:val="1A171C"/>
          <w:w w:val="90"/>
          <w:sz w:val="19"/>
        </w:rPr>
        <w:t>entities</w:t>
      </w:r>
      <w:r>
        <w:rPr>
          <w:color w:val="1A171C"/>
          <w:spacing w:val="16"/>
          <w:sz w:val="19"/>
        </w:rPr>
        <w:t xml:space="preserve"> </w:t>
      </w:r>
      <w:r>
        <w:rPr>
          <w:color w:val="1A171C"/>
          <w:w w:val="90"/>
          <w:sz w:val="19"/>
        </w:rPr>
        <w:t>to</w:t>
      </w:r>
      <w:r>
        <w:rPr>
          <w:color w:val="1A171C"/>
          <w:spacing w:val="18"/>
          <w:sz w:val="19"/>
        </w:rPr>
        <w:t xml:space="preserve"> </w:t>
      </w:r>
      <w:r>
        <w:rPr>
          <w:color w:val="1A171C"/>
          <w:w w:val="90"/>
          <w:sz w:val="19"/>
        </w:rPr>
        <w:t>which</w:t>
      </w:r>
      <w:r>
        <w:rPr>
          <w:color w:val="1A171C"/>
          <w:spacing w:val="15"/>
          <w:sz w:val="19"/>
        </w:rPr>
        <w:t xml:space="preserve"> </w:t>
      </w:r>
      <w:r>
        <w:rPr>
          <w:color w:val="1A171C"/>
          <w:w w:val="90"/>
          <w:sz w:val="19"/>
        </w:rPr>
        <w:t>their</w:t>
      </w:r>
      <w:r>
        <w:rPr>
          <w:color w:val="1A171C"/>
          <w:spacing w:val="16"/>
          <w:sz w:val="19"/>
        </w:rPr>
        <w:t xml:space="preserve"> </w:t>
      </w:r>
      <w:r>
        <w:rPr>
          <w:color w:val="1A171C"/>
          <w:w w:val="90"/>
          <w:sz w:val="19"/>
        </w:rPr>
        <w:t>activities</w:t>
      </w:r>
      <w:r>
        <w:rPr>
          <w:color w:val="1A171C"/>
          <w:spacing w:val="15"/>
          <w:sz w:val="19"/>
        </w:rPr>
        <w:t xml:space="preserve"> </w:t>
      </w:r>
      <w:r>
        <w:rPr>
          <w:color w:val="1A171C"/>
          <w:w w:val="90"/>
          <w:sz w:val="19"/>
        </w:rPr>
        <w:t>are</w:t>
      </w:r>
      <w:r>
        <w:rPr>
          <w:color w:val="1A171C"/>
          <w:spacing w:val="16"/>
          <w:sz w:val="19"/>
        </w:rPr>
        <w:t xml:space="preserve"> </w:t>
      </w:r>
      <w:r>
        <w:rPr>
          <w:color w:val="1A171C"/>
          <w:w w:val="90"/>
          <w:sz w:val="19"/>
        </w:rPr>
        <w:t>outsourced.</w:t>
      </w:r>
    </w:p>
    <w:p w14:paraId="6F762F57" w14:textId="77777777" w:rsidR="00B60704" w:rsidRDefault="00B60704">
      <w:pPr>
        <w:pStyle w:val="BodyText"/>
        <w:rPr>
          <w:sz w:val="22"/>
        </w:rPr>
      </w:pPr>
    </w:p>
    <w:p w14:paraId="24031278" w14:textId="77777777" w:rsidR="00B60704" w:rsidRDefault="001F055C">
      <w:pPr>
        <w:pStyle w:val="ListParagraph"/>
        <w:numPr>
          <w:ilvl w:val="0"/>
          <w:numId w:val="8"/>
        </w:numPr>
        <w:tabs>
          <w:tab w:val="left" w:pos="553"/>
        </w:tabs>
        <w:spacing w:before="177"/>
        <w:ind w:left="552" w:hanging="431"/>
        <w:rPr>
          <w:sz w:val="19"/>
        </w:rPr>
      </w:pPr>
      <w:r>
        <w:rPr>
          <w:color w:val="1A171C"/>
          <w:w w:val="90"/>
          <w:sz w:val="19"/>
        </w:rPr>
        <w:t>Payment</w:t>
      </w:r>
      <w:r>
        <w:rPr>
          <w:color w:val="1A171C"/>
          <w:spacing w:val="23"/>
          <w:sz w:val="19"/>
        </w:rPr>
        <w:t xml:space="preserve"> </w:t>
      </w:r>
      <w:r>
        <w:rPr>
          <w:color w:val="1A171C"/>
          <w:w w:val="90"/>
          <w:sz w:val="19"/>
        </w:rPr>
        <w:t>service</w:t>
      </w:r>
      <w:r>
        <w:rPr>
          <w:color w:val="1A171C"/>
          <w:spacing w:val="21"/>
          <w:sz w:val="19"/>
        </w:rPr>
        <w:t xml:space="preserve"> </w:t>
      </w:r>
      <w:r>
        <w:rPr>
          <w:color w:val="1A171C"/>
          <w:w w:val="90"/>
          <w:sz w:val="19"/>
        </w:rPr>
        <w:t>providers</w:t>
      </w:r>
      <w:r>
        <w:rPr>
          <w:color w:val="1A171C"/>
          <w:spacing w:val="22"/>
          <w:sz w:val="19"/>
        </w:rPr>
        <w:t xml:space="preserve"> </w:t>
      </w:r>
      <w:r>
        <w:rPr>
          <w:color w:val="1A171C"/>
          <w:w w:val="90"/>
          <w:sz w:val="19"/>
        </w:rPr>
        <w:t>shall</w:t>
      </w:r>
      <w:r>
        <w:rPr>
          <w:color w:val="1A171C"/>
          <w:spacing w:val="22"/>
          <w:sz w:val="19"/>
        </w:rPr>
        <w:t xml:space="preserve"> </w:t>
      </w:r>
      <w:r>
        <w:rPr>
          <w:color w:val="1A171C"/>
          <w:w w:val="90"/>
          <w:sz w:val="19"/>
        </w:rPr>
        <w:t>not</w:t>
      </w:r>
      <w:r>
        <w:rPr>
          <w:color w:val="1A171C"/>
          <w:spacing w:val="25"/>
          <w:sz w:val="19"/>
        </w:rPr>
        <w:t xml:space="preserve"> </w:t>
      </w:r>
      <w:r>
        <w:rPr>
          <w:color w:val="1A171C"/>
          <w:w w:val="90"/>
          <w:sz w:val="19"/>
        </w:rPr>
        <w:t>charge</w:t>
      </w:r>
      <w:r>
        <w:rPr>
          <w:color w:val="1A171C"/>
          <w:spacing w:val="21"/>
          <w:sz w:val="19"/>
        </w:rPr>
        <w:t xml:space="preserve"> </w:t>
      </w:r>
      <w:r>
        <w:rPr>
          <w:color w:val="1A171C"/>
          <w:w w:val="90"/>
          <w:sz w:val="19"/>
        </w:rPr>
        <w:t>their</w:t>
      </w:r>
      <w:r>
        <w:rPr>
          <w:color w:val="1A171C"/>
          <w:spacing w:val="23"/>
          <w:sz w:val="19"/>
        </w:rPr>
        <w:t xml:space="preserve"> </w:t>
      </w:r>
      <w:r>
        <w:rPr>
          <w:color w:val="1A171C"/>
          <w:w w:val="90"/>
          <w:sz w:val="19"/>
        </w:rPr>
        <w:t>clients</w:t>
      </w:r>
      <w:r>
        <w:rPr>
          <w:color w:val="1A171C"/>
          <w:spacing w:val="22"/>
          <w:sz w:val="19"/>
        </w:rPr>
        <w:t xml:space="preserve"> </w:t>
      </w:r>
      <w:r>
        <w:rPr>
          <w:color w:val="1A171C"/>
          <w:w w:val="90"/>
          <w:sz w:val="19"/>
        </w:rPr>
        <w:t>for</w:t>
      </w:r>
      <w:r>
        <w:rPr>
          <w:color w:val="1A171C"/>
          <w:spacing w:val="25"/>
          <w:sz w:val="19"/>
        </w:rPr>
        <w:t xml:space="preserve"> </w:t>
      </w:r>
      <w:r>
        <w:rPr>
          <w:color w:val="1A171C"/>
          <w:w w:val="90"/>
          <w:sz w:val="19"/>
        </w:rPr>
        <w:t>making</w:t>
      </w:r>
      <w:r>
        <w:rPr>
          <w:color w:val="1A171C"/>
          <w:spacing w:val="24"/>
          <w:sz w:val="19"/>
        </w:rPr>
        <w:t xml:space="preserve"> </w:t>
      </w:r>
      <w:r>
        <w:rPr>
          <w:color w:val="1A171C"/>
          <w:w w:val="90"/>
          <w:sz w:val="19"/>
        </w:rPr>
        <w:t>available</w:t>
      </w:r>
      <w:r>
        <w:rPr>
          <w:color w:val="1A171C"/>
          <w:spacing w:val="21"/>
          <w:sz w:val="19"/>
        </w:rPr>
        <w:t xml:space="preserve"> </w:t>
      </w:r>
      <w:r>
        <w:rPr>
          <w:color w:val="1A171C"/>
          <w:w w:val="90"/>
          <w:sz w:val="19"/>
        </w:rPr>
        <w:t>information</w:t>
      </w:r>
      <w:r>
        <w:rPr>
          <w:color w:val="1A171C"/>
          <w:spacing w:val="24"/>
          <w:sz w:val="19"/>
        </w:rPr>
        <w:t xml:space="preserve"> </w:t>
      </w:r>
      <w:r>
        <w:rPr>
          <w:color w:val="1A171C"/>
          <w:w w:val="90"/>
          <w:sz w:val="19"/>
        </w:rPr>
        <w:t>under</w:t>
      </w:r>
      <w:r>
        <w:rPr>
          <w:color w:val="1A171C"/>
          <w:spacing w:val="24"/>
          <w:sz w:val="19"/>
        </w:rPr>
        <w:t xml:space="preserve"> </w:t>
      </w:r>
      <w:r>
        <w:rPr>
          <w:color w:val="1A171C"/>
          <w:w w:val="90"/>
          <w:sz w:val="19"/>
        </w:rPr>
        <w:t>this</w:t>
      </w:r>
      <w:r>
        <w:rPr>
          <w:color w:val="1A171C"/>
          <w:spacing w:val="22"/>
          <w:sz w:val="19"/>
        </w:rPr>
        <w:t xml:space="preserve"> </w:t>
      </w:r>
      <w:r>
        <w:rPr>
          <w:color w:val="1A171C"/>
          <w:spacing w:val="-2"/>
          <w:w w:val="90"/>
          <w:sz w:val="19"/>
        </w:rPr>
        <w:t>Article.</w:t>
      </w:r>
    </w:p>
    <w:p w14:paraId="24E854CC" w14:textId="77777777" w:rsidR="00B60704" w:rsidRDefault="00B60704">
      <w:pPr>
        <w:pStyle w:val="BodyText"/>
        <w:rPr>
          <w:sz w:val="22"/>
        </w:rPr>
      </w:pPr>
    </w:p>
    <w:p w14:paraId="0009C95D" w14:textId="77777777" w:rsidR="00B60704" w:rsidRDefault="001F055C">
      <w:pPr>
        <w:pStyle w:val="ListParagraph"/>
        <w:numPr>
          <w:ilvl w:val="0"/>
          <w:numId w:val="8"/>
        </w:numPr>
        <w:tabs>
          <w:tab w:val="left" w:pos="553"/>
        </w:tabs>
        <w:spacing w:before="183" w:line="230" w:lineRule="auto"/>
        <w:ind w:right="104" w:firstLine="2"/>
        <w:rPr>
          <w:sz w:val="19"/>
        </w:rPr>
      </w:pPr>
      <w:r>
        <w:rPr>
          <w:color w:val="1A171C"/>
          <w:w w:val="95"/>
          <w:sz w:val="19"/>
        </w:rPr>
        <w:t>In respect of persons with disabilities, the provisions of this Article shall be applied using appropriate alternative</w:t>
      </w:r>
      <w:r>
        <w:rPr>
          <w:color w:val="1A171C"/>
          <w:sz w:val="19"/>
        </w:rPr>
        <w:t xml:space="preserve"> </w:t>
      </w:r>
      <w:r>
        <w:rPr>
          <w:color w:val="1A171C"/>
          <w:w w:val="95"/>
          <w:sz w:val="19"/>
        </w:rPr>
        <w:t>means,</w:t>
      </w:r>
      <w:r>
        <w:rPr>
          <w:color w:val="1A171C"/>
          <w:spacing w:val="20"/>
          <w:sz w:val="19"/>
        </w:rPr>
        <w:t xml:space="preserve"> </w:t>
      </w:r>
      <w:r>
        <w:rPr>
          <w:color w:val="1A171C"/>
          <w:w w:val="95"/>
          <w:sz w:val="19"/>
        </w:rPr>
        <w:t>allowing</w:t>
      </w:r>
      <w:r>
        <w:rPr>
          <w:color w:val="1A171C"/>
          <w:spacing w:val="20"/>
          <w:sz w:val="19"/>
        </w:rPr>
        <w:t xml:space="preserve"> </w:t>
      </w:r>
      <w:r>
        <w:rPr>
          <w:color w:val="1A171C"/>
          <w:w w:val="95"/>
          <w:sz w:val="19"/>
        </w:rPr>
        <w:t>the</w:t>
      </w:r>
      <w:r>
        <w:rPr>
          <w:color w:val="1A171C"/>
          <w:spacing w:val="20"/>
          <w:sz w:val="19"/>
        </w:rPr>
        <w:t xml:space="preserve"> </w:t>
      </w:r>
      <w:r>
        <w:rPr>
          <w:color w:val="1A171C"/>
          <w:w w:val="95"/>
          <w:sz w:val="19"/>
        </w:rPr>
        <w:t>information</w:t>
      </w:r>
      <w:r>
        <w:rPr>
          <w:color w:val="1A171C"/>
          <w:spacing w:val="21"/>
          <w:sz w:val="19"/>
        </w:rPr>
        <w:t xml:space="preserve"> </w:t>
      </w:r>
      <w:r>
        <w:rPr>
          <w:color w:val="1A171C"/>
          <w:w w:val="95"/>
          <w:sz w:val="19"/>
        </w:rPr>
        <w:t>to</w:t>
      </w:r>
      <w:r>
        <w:rPr>
          <w:color w:val="1A171C"/>
          <w:spacing w:val="21"/>
          <w:sz w:val="19"/>
        </w:rPr>
        <w:t xml:space="preserve"> </w:t>
      </w:r>
      <w:r>
        <w:rPr>
          <w:color w:val="1A171C"/>
          <w:w w:val="95"/>
          <w:sz w:val="19"/>
        </w:rPr>
        <w:t>be</w:t>
      </w:r>
      <w:r>
        <w:rPr>
          <w:color w:val="1A171C"/>
          <w:spacing w:val="23"/>
          <w:sz w:val="19"/>
        </w:rPr>
        <w:t xml:space="preserve"> </w:t>
      </w:r>
      <w:r>
        <w:rPr>
          <w:color w:val="1A171C"/>
          <w:w w:val="95"/>
          <w:sz w:val="19"/>
        </w:rPr>
        <w:t>made</w:t>
      </w:r>
      <w:r>
        <w:rPr>
          <w:color w:val="1A171C"/>
          <w:spacing w:val="20"/>
          <w:sz w:val="19"/>
        </w:rPr>
        <w:t xml:space="preserve"> </w:t>
      </w:r>
      <w:r>
        <w:rPr>
          <w:color w:val="1A171C"/>
          <w:w w:val="95"/>
          <w:sz w:val="19"/>
        </w:rPr>
        <w:t>available</w:t>
      </w:r>
      <w:r>
        <w:rPr>
          <w:color w:val="1A171C"/>
          <w:spacing w:val="19"/>
          <w:sz w:val="19"/>
        </w:rPr>
        <w:t xml:space="preserve"> </w:t>
      </w:r>
      <w:r>
        <w:rPr>
          <w:color w:val="1A171C"/>
          <w:w w:val="95"/>
          <w:sz w:val="19"/>
        </w:rPr>
        <w:t>in</w:t>
      </w:r>
      <w:r>
        <w:rPr>
          <w:color w:val="1A171C"/>
          <w:spacing w:val="21"/>
          <w:sz w:val="19"/>
        </w:rPr>
        <w:t xml:space="preserve"> </w:t>
      </w:r>
      <w:r>
        <w:rPr>
          <w:color w:val="1A171C"/>
          <w:w w:val="95"/>
          <w:sz w:val="19"/>
        </w:rPr>
        <w:t>an</w:t>
      </w:r>
      <w:r>
        <w:rPr>
          <w:color w:val="1A171C"/>
          <w:spacing w:val="22"/>
          <w:sz w:val="19"/>
        </w:rPr>
        <w:t xml:space="preserve"> </w:t>
      </w:r>
      <w:r>
        <w:rPr>
          <w:color w:val="1A171C"/>
          <w:w w:val="95"/>
          <w:sz w:val="19"/>
        </w:rPr>
        <w:t>accessible</w:t>
      </w:r>
      <w:r>
        <w:rPr>
          <w:color w:val="1A171C"/>
          <w:spacing w:val="18"/>
          <w:sz w:val="19"/>
        </w:rPr>
        <w:t xml:space="preserve"> </w:t>
      </w:r>
      <w:r>
        <w:rPr>
          <w:color w:val="1A171C"/>
          <w:w w:val="95"/>
          <w:sz w:val="19"/>
        </w:rPr>
        <w:t>format.</w:t>
      </w:r>
    </w:p>
    <w:p w14:paraId="127EB18E" w14:textId="77777777" w:rsidR="00B60704" w:rsidRDefault="00B60704">
      <w:pPr>
        <w:pStyle w:val="BodyText"/>
        <w:rPr>
          <w:sz w:val="22"/>
        </w:rPr>
      </w:pPr>
    </w:p>
    <w:p w14:paraId="216E53FB" w14:textId="77777777" w:rsidR="00B60704" w:rsidRDefault="001F055C">
      <w:pPr>
        <w:spacing w:before="196"/>
        <w:ind w:left="300" w:right="286"/>
        <w:jc w:val="center"/>
        <w:rPr>
          <w:sz w:val="17"/>
        </w:rPr>
      </w:pPr>
      <w:r>
        <w:rPr>
          <w:color w:val="1A171C"/>
          <w:w w:val="90"/>
          <w:sz w:val="17"/>
        </w:rPr>
        <w:t>TITLE</w:t>
      </w:r>
      <w:r>
        <w:rPr>
          <w:color w:val="1A171C"/>
          <w:spacing w:val="14"/>
          <w:sz w:val="17"/>
        </w:rPr>
        <w:t xml:space="preserve"> </w:t>
      </w:r>
      <w:r>
        <w:rPr>
          <w:color w:val="1A171C"/>
          <w:spacing w:val="-7"/>
          <w:w w:val="95"/>
          <w:sz w:val="17"/>
        </w:rPr>
        <w:t>VI</w:t>
      </w:r>
    </w:p>
    <w:p w14:paraId="20987894" w14:textId="77777777" w:rsidR="00B60704" w:rsidRDefault="001F055C">
      <w:pPr>
        <w:spacing w:before="143"/>
        <w:ind w:left="298" w:right="289"/>
        <w:jc w:val="center"/>
        <w:rPr>
          <w:rFonts w:ascii="Book Antiqua"/>
          <w:b/>
          <w:sz w:val="17"/>
        </w:rPr>
      </w:pPr>
      <w:r>
        <w:rPr>
          <w:rFonts w:ascii="Book Antiqua"/>
          <w:b/>
          <w:color w:val="1A171C"/>
          <w:spacing w:val="-2"/>
          <w:w w:val="90"/>
          <w:sz w:val="17"/>
        </w:rPr>
        <w:t>FINAL</w:t>
      </w:r>
      <w:r>
        <w:rPr>
          <w:rFonts w:ascii="Book Antiqua"/>
          <w:b/>
          <w:color w:val="1A171C"/>
          <w:spacing w:val="10"/>
          <w:sz w:val="17"/>
        </w:rPr>
        <w:t xml:space="preserve"> </w:t>
      </w:r>
      <w:r>
        <w:rPr>
          <w:rFonts w:ascii="Book Antiqua"/>
          <w:b/>
          <w:color w:val="1A171C"/>
          <w:spacing w:val="-2"/>
          <w:w w:val="95"/>
          <w:sz w:val="17"/>
        </w:rPr>
        <w:t>PROVISIONS</w:t>
      </w:r>
    </w:p>
    <w:p w14:paraId="14569677" w14:textId="77777777" w:rsidR="00B60704" w:rsidRDefault="00B60704">
      <w:pPr>
        <w:pStyle w:val="BodyText"/>
        <w:spacing w:before="9"/>
        <w:rPr>
          <w:rFonts w:ascii="Book Antiqua"/>
          <w:b/>
          <w:sz w:val="23"/>
        </w:rPr>
      </w:pPr>
    </w:p>
    <w:p w14:paraId="58D71EC2" w14:textId="77777777" w:rsidR="00B60704" w:rsidRDefault="001F055C">
      <w:pPr>
        <w:ind w:left="300" w:right="289"/>
        <w:jc w:val="center"/>
        <w:rPr>
          <w:i/>
          <w:sz w:val="19"/>
        </w:rPr>
      </w:pPr>
      <w:r>
        <w:rPr>
          <w:i/>
          <w:color w:val="1A171C"/>
          <w:w w:val="85"/>
          <w:sz w:val="19"/>
        </w:rPr>
        <w:t>Article</w:t>
      </w:r>
      <w:r>
        <w:rPr>
          <w:i/>
          <w:color w:val="1A171C"/>
          <w:spacing w:val="33"/>
          <w:sz w:val="19"/>
        </w:rPr>
        <w:t xml:space="preserve"> </w:t>
      </w:r>
      <w:r>
        <w:rPr>
          <w:i/>
          <w:color w:val="1A171C"/>
          <w:spacing w:val="-5"/>
          <w:sz w:val="19"/>
        </w:rPr>
        <w:t>107</w:t>
      </w:r>
    </w:p>
    <w:p w14:paraId="4FC3D5E9" w14:textId="77777777" w:rsidR="00B60704" w:rsidRDefault="001F055C">
      <w:pPr>
        <w:pStyle w:val="Heading1"/>
        <w:ind w:right="287"/>
      </w:pPr>
      <w:r>
        <w:rPr>
          <w:color w:val="1A171C"/>
          <w:w w:val="90"/>
        </w:rPr>
        <w:t>Full</w:t>
      </w:r>
      <w:r>
        <w:rPr>
          <w:color w:val="1A171C"/>
          <w:spacing w:val="4"/>
        </w:rPr>
        <w:t xml:space="preserve"> </w:t>
      </w:r>
      <w:r>
        <w:rPr>
          <w:color w:val="1A171C"/>
          <w:spacing w:val="-2"/>
          <w:w w:val="95"/>
        </w:rPr>
        <w:t>harmonisation</w:t>
      </w:r>
    </w:p>
    <w:p w14:paraId="26F238E4" w14:textId="77777777" w:rsidR="00B60704" w:rsidRDefault="001F055C">
      <w:pPr>
        <w:pStyle w:val="ListParagraph"/>
        <w:numPr>
          <w:ilvl w:val="0"/>
          <w:numId w:val="7"/>
        </w:numPr>
        <w:tabs>
          <w:tab w:val="left" w:pos="553"/>
        </w:tabs>
        <w:spacing w:before="118" w:line="230" w:lineRule="auto"/>
        <w:ind w:right="107" w:firstLine="2"/>
        <w:rPr>
          <w:sz w:val="19"/>
        </w:rPr>
      </w:pPr>
      <w:r>
        <w:rPr>
          <w:color w:val="1A171C"/>
          <w:sz w:val="19"/>
        </w:rPr>
        <w:t>Without</w:t>
      </w:r>
      <w:r>
        <w:rPr>
          <w:color w:val="1A171C"/>
          <w:spacing w:val="-6"/>
          <w:sz w:val="19"/>
        </w:rPr>
        <w:t xml:space="preserve"> </w:t>
      </w:r>
      <w:r>
        <w:rPr>
          <w:color w:val="1A171C"/>
          <w:sz w:val="19"/>
        </w:rPr>
        <w:t>prejudice</w:t>
      </w:r>
      <w:r>
        <w:rPr>
          <w:color w:val="1A171C"/>
          <w:spacing w:val="-9"/>
          <w:sz w:val="19"/>
        </w:rPr>
        <w:t xml:space="preserve"> </w:t>
      </w:r>
      <w:r>
        <w:rPr>
          <w:color w:val="1A171C"/>
          <w:sz w:val="19"/>
        </w:rPr>
        <w:t>to</w:t>
      </w:r>
      <w:r>
        <w:rPr>
          <w:color w:val="1A171C"/>
          <w:spacing w:val="-6"/>
          <w:sz w:val="19"/>
        </w:rPr>
        <w:t xml:space="preserve"> </w:t>
      </w:r>
      <w:r>
        <w:rPr>
          <w:color w:val="1A171C"/>
          <w:sz w:val="19"/>
        </w:rPr>
        <w:t>Article</w:t>
      </w:r>
      <w:r>
        <w:rPr>
          <w:color w:val="1A171C"/>
          <w:spacing w:val="-7"/>
          <w:sz w:val="19"/>
        </w:rPr>
        <w:t xml:space="preserve"> </w:t>
      </w:r>
      <w:r>
        <w:rPr>
          <w:color w:val="1A171C"/>
          <w:sz w:val="19"/>
        </w:rPr>
        <w:t>2,</w:t>
      </w:r>
      <w:r>
        <w:rPr>
          <w:color w:val="1A171C"/>
          <w:spacing w:val="-7"/>
          <w:sz w:val="19"/>
        </w:rPr>
        <w:t xml:space="preserve"> </w:t>
      </w:r>
      <w:r>
        <w:rPr>
          <w:color w:val="1A171C"/>
          <w:sz w:val="19"/>
        </w:rPr>
        <w:t>Article</w:t>
      </w:r>
      <w:r>
        <w:rPr>
          <w:color w:val="1A171C"/>
          <w:spacing w:val="-6"/>
          <w:sz w:val="19"/>
        </w:rPr>
        <w:t xml:space="preserve"> </w:t>
      </w:r>
      <w:r>
        <w:rPr>
          <w:color w:val="1A171C"/>
          <w:sz w:val="19"/>
        </w:rPr>
        <w:t>8(3),</w:t>
      </w:r>
      <w:r>
        <w:rPr>
          <w:color w:val="1A171C"/>
          <w:spacing w:val="-6"/>
          <w:sz w:val="19"/>
        </w:rPr>
        <w:t xml:space="preserve"> </w:t>
      </w:r>
      <w:r>
        <w:rPr>
          <w:color w:val="1A171C"/>
          <w:sz w:val="19"/>
        </w:rPr>
        <w:t>Article</w:t>
      </w:r>
      <w:r>
        <w:rPr>
          <w:color w:val="1A171C"/>
          <w:spacing w:val="-7"/>
          <w:sz w:val="19"/>
        </w:rPr>
        <w:t xml:space="preserve"> </w:t>
      </w:r>
      <w:r>
        <w:rPr>
          <w:color w:val="1A171C"/>
          <w:sz w:val="19"/>
        </w:rPr>
        <w:t>32,</w:t>
      </w:r>
      <w:r>
        <w:rPr>
          <w:color w:val="1A171C"/>
          <w:spacing w:val="-6"/>
          <w:sz w:val="19"/>
        </w:rPr>
        <w:t xml:space="preserve"> </w:t>
      </w:r>
      <w:r>
        <w:rPr>
          <w:color w:val="1A171C"/>
          <w:sz w:val="19"/>
        </w:rPr>
        <w:t>Article</w:t>
      </w:r>
      <w:r>
        <w:rPr>
          <w:color w:val="1A171C"/>
          <w:spacing w:val="-7"/>
          <w:sz w:val="19"/>
        </w:rPr>
        <w:t xml:space="preserve"> </w:t>
      </w:r>
      <w:r>
        <w:rPr>
          <w:color w:val="1A171C"/>
          <w:sz w:val="19"/>
        </w:rPr>
        <w:t>38(2),</w:t>
      </w:r>
      <w:r>
        <w:rPr>
          <w:color w:val="1A171C"/>
          <w:spacing w:val="-6"/>
          <w:sz w:val="19"/>
        </w:rPr>
        <w:t xml:space="preserve"> </w:t>
      </w:r>
      <w:r>
        <w:rPr>
          <w:color w:val="1A171C"/>
          <w:sz w:val="19"/>
        </w:rPr>
        <w:t>Article</w:t>
      </w:r>
      <w:r>
        <w:rPr>
          <w:color w:val="1A171C"/>
          <w:spacing w:val="-6"/>
          <w:sz w:val="19"/>
        </w:rPr>
        <w:t xml:space="preserve"> </w:t>
      </w:r>
      <w:r>
        <w:rPr>
          <w:color w:val="1A171C"/>
          <w:sz w:val="19"/>
        </w:rPr>
        <w:t>42(2),</w:t>
      </w:r>
      <w:r>
        <w:rPr>
          <w:color w:val="1A171C"/>
          <w:spacing w:val="-6"/>
          <w:sz w:val="19"/>
        </w:rPr>
        <w:t xml:space="preserve"> </w:t>
      </w:r>
      <w:r>
        <w:rPr>
          <w:color w:val="1A171C"/>
          <w:sz w:val="19"/>
        </w:rPr>
        <w:t>Article</w:t>
      </w:r>
      <w:r>
        <w:rPr>
          <w:color w:val="1A171C"/>
          <w:spacing w:val="-7"/>
          <w:sz w:val="19"/>
        </w:rPr>
        <w:t xml:space="preserve"> </w:t>
      </w:r>
      <w:r>
        <w:rPr>
          <w:color w:val="1A171C"/>
          <w:sz w:val="19"/>
        </w:rPr>
        <w:t>55(6),</w:t>
      </w:r>
      <w:r>
        <w:rPr>
          <w:color w:val="1A171C"/>
          <w:spacing w:val="-6"/>
          <w:sz w:val="19"/>
        </w:rPr>
        <w:t xml:space="preserve"> </w:t>
      </w:r>
      <w:r>
        <w:rPr>
          <w:color w:val="1A171C"/>
          <w:sz w:val="19"/>
        </w:rPr>
        <w:t>Article</w:t>
      </w:r>
      <w:r>
        <w:rPr>
          <w:color w:val="1A171C"/>
          <w:spacing w:val="-6"/>
          <w:sz w:val="19"/>
        </w:rPr>
        <w:t xml:space="preserve"> </w:t>
      </w:r>
      <w:r>
        <w:rPr>
          <w:color w:val="1A171C"/>
          <w:sz w:val="19"/>
        </w:rPr>
        <w:t xml:space="preserve">57(3), </w:t>
      </w:r>
      <w:r>
        <w:rPr>
          <w:color w:val="1A171C"/>
          <w:spacing w:val="-2"/>
          <w:sz w:val="19"/>
        </w:rPr>
        <w:t>Article</w:t>
      </w:r>
      <w:r>
        <w:rPr>
          <w:color w:val="1A171C"/>
          <w:spacing w:val="-5"/>
          <w:sz w:val="19"/>
        </w:rPr>
        <w:t xml:space="preserve"> </w:t>
      </w:r>
      <w:r>
        <w:rPr>
          <w:color w:val="1A171C"/>
          <w:spacing w:val="-2"/>
          <w:sz w:val="19"/>
        </w:rPr>
        <w:t>58(3),</w:t>
      </w:r>
      <w:r>
        <w:rPr>
          <w:color w:val="1A171C"/>
          <w:spacing w:val="-4"/>
          <w:sz w:val="19"/>
        </w:rPr>
        <w:t xml:space="preserve"> </w:t>
      </w:r>
      <w:r>
        <w:rPr>
          <w:color w:val="1A171C"/>
          <w:spacing w:val="-2"/>
          <w:sz w:val="19"/>
        </w:rPr>
        <w:t>Article</w:t>
      </w:r>
      <w:r>
        <w:rPr>
          <w:color w:val="1A171C"/>
          <w:spacing w:val="-5"/>
          <w:sz w:val="19"/>
        </w:rPr>
        <w:t xml:space="preserve"> </w:t>
      </w:r>
      <w:r>
        <w:rPr>
          <w:color w:val="1A171C"/>
          <w:spacing w:val="-2"/>
          <w:sz w:val="19"/>
        </w:rPr>
        <w:t>61(2)</w:t>
      </w:r>
      <w:r>
        <w:rPr>
          <w:color w:val="1A171C"/>
          <w:spacing w:val="-3"/>
          <w:sz w:val="19"/>
        </w:rPr>
        <w:t xml:space="preserve"> </w:t>
      </w:r>
      <w:r>
        <w:rPr>
          <w:color w:val="1A171C"/>
          <w:spacing w:val="-2"/>
          <w:sz w:val="19"/>
        </w:rPr>
        <w:t>and</w:t>
      </w:r>
      <w:r>
        <w:rPr>
          <w:color w:val="1A171C"/>
          <w:spacing w:val="-4"/>
          <w:sz w:val="19"/>
        </w:rPr>
        <w:t xml:space="preserve"> </w:t>
      </w:r>
      <w:r>
        <w:rPr>
          <w:color w:val="1A171C"/>
          <w:spacing w:val="-2"/>
          <w:sz w:val="19"/>
        </w:rPr>
        <w:t>(3),</w:t>
      </w:r>
      <w:r>
        <w:rPr>
          <w:color w:val="1A171C"/>
          <w:spacing w:val="-4"/>
          <w:sz w:val="19"/>
        </w:rPr>
        <w:t xml:space="preserve"> </w:t>
      </w:r>
      <w:r>
        <w:rPr>
          <w:color w:val="1A171C"/>
          <w:spacing w:val="-2"/>
          <w:sz w:val="19"/>
        </w:rPr>
        <w:t>Article</w:t>
      </w:r>
      <w:r>
        <w:rPr>
          <w:color w:val="1A171C"/>
          <w:spacing w:val="-5"/>
          <w:sz w:val="19"/>
        </w:rPr>
        <w:t xml:space="preserve"> </w:t>
      </w:r>
      <w:r>
        <w:rPr>
          <w:color w:val="1A171C"/>
          <w:spacing w:val="-2"/>
          <w:sz w:val="19"/>
        </w:rPr>
        <w:t>62(5),</w:t>
      </w:r>
      <w:r>
        <w:rPr>
          <w:color w:val="1A171C"/>
          <w:spacing w:val="-4"/>
          <w:sz w:val="19"/>
        </w:rPr>
        <w:t xml:space="preserve"> </w:t>
      </w:r>
      <w:r>
        <w:rPr>
          <w:color w:val="1A171C"/>
          <w:spacing w:val="-2"/>
          <w:sz w:val="19"/>
        </w:rPr>
        <w:t>Article</w:t>
      </w:r>
      <w:r>
        <w:rPr>
          <w:color w:val="1A171C"/>
          <w:spacing w:val="-5"/>
          <w:sz w:val="19"/>
        </w:rPr>
        <w:t xml:space="preserve"> </w:t>
      </w:r>
      <w:r>
        <w:rPr>
          <w:color w:val="1A171C"/>
          <w:spacing w:val="-2"/>
          <w:sz w:val="19"/>
        </w:rPr>
        <w:t>63(2)</w:t>
      </w:r>
      <w:r>
        <w:rPr>
          <w:color w:val="1A171C"/>
          <w:spacing w:val="-3"/>
          <w:sz w:val="19"/>
        </w:rPr>
        <w:t xml:space="preserve"> </w:t>
      </w:r>
      <w:r>
        <w:rPr>
          <w:color w:val="1A171C"/>
          <w:spacing w:val="-2"/>
          <w:sz w:val="19"/>
        </w:rPr>
        <w:t>and</w:t>
      </w:r>
      <w:r>
        <w:rPr>
          <w:color w:val="1A171C"/>
          <w:spacing w:val="-4"/>
          <w:sz w:val="19"/>
        </w:rPr>
        <w:t xml:space="preserve"> </w:t>
      </w:r>
      <w:r>
        <w:rPr>
          <w:color w:val="1A171C"/>
          <w:spacing w:val="-2"/>
          <w:sz w:val="19"/>
        </w:rPr>
        <w:t>(3),</w:t>
      </w:r>
      <w:r>
        <w:rPr>
          <w:color w:val="1A171C"/>
          <w:spacing w:val="-5"/>
          <w:sz w:val="19"/>
        </w:rPr>
        <w:t xml:space="preserve"> </w:t>
      </w:r>
      <w:r>
        <w:rPr>
          <w:color w:val="1A171C"/>
          <w:spacing w:val="-2"/>
          <w:sz w:val="19"/>
        </w:rPr>
        <w:t>the</w:t>
      </w:r>
      <w:r>
        <w:rPr>
          <w:color w:val="1A171C"/>
          <w:spacing w:val="-5"/>
          <w:sz w:val="19"/>
        </w:rPr>
        <w:t xml:space="preserve"> </w:t>
      </w:r>
      <w:r>
        <w:rPr>
          <w:color w:val="1A171C"/>
          <w:spacing w:val="-2"/>
          <w:sz w:val="19"/>
        </w:rPr>
        <w:t>second</w:t>
      </w:r>
      <w:r>
        <w:rPr>
          <w:color w:val="1A171C"/>
          <w:spacing w:val="-5"/>
          <w:sz w:val="19"/>
        </w:rPr>
        <w:t xml:space="preserve"> </w:t>
      </w:r>
      <w:r>
        <w:rPr>
          <w:color w:val="1A171C"/>
          <w:spacing w:val="-2"/>
          <w:sz w:val="19"/>
        </w:rPr>
        <w:t>subparagraph</w:t>
      </w:r>
      <w:r>
        <w:rPr>
          <w:color w:val="1A171C"/>
          <w:spacing w:val="-8"/>
          <w:sz w:val="19"/>
        </w:rPr>
        <w:t xml:space="preserve"> </w:t>
      </w:r>
      <w:r>
        <w:rPr>
          <w:color w:val="1A171C"/>
          <w:spacing w:val="-2"/>
          <w:sz w:val="19"/>
        </w:rPr>
        <w:t>of</w:t>
      </w:r>
      <w:r>
        <w:rPr>
          <w:color w:val="1A171C"/>
          <w:spacing w:val="-5"/>
          <w:sz w:val="19"/>
        </w:rPr>
        <w:t xml:space="preserve"> </w:t>
      </w:r>
      <w:r>
        <w:rPr>
          <w:color w:val="1A171C"/>
          <w:spacing w:val="-2"/>
          <w:sz w:val="19"/>
        </w:rPr>
        <w:t>Article</w:t>
      </w:r>
      <w:r>
        <w:rPr>
          <w:color w:val="1A171C"/>
          <w:spacing w:val="-5"/>
          <w:sz w:val="19"/>
        </w:rPr>
        <w:t xml:space="preserve"> </w:t>
      </w:r>
      <w:r>
        <w:rPr>
          <w:color w:val="1A171C"/>
          <w:spacing w:val="-2"/>
          <w:sz w:val="19"/>
        </w:rPr>
        <w:t>74(1)</w:t>
      </w:r>
      <w:r>
        <w:rPr>
          <w:color w:val="1A171C"/>
          <w:spacing w:val="-3"/>
          <w:sz w:val="19"/>
        </w:rPr>
        <w:t xml:space="preserve"> </w:t>
      </w:r>
      <w:r>
        <w:rPr>
          <w:color w:val="1A171C"/>
          <w:spacing w:val="-2"/>
          <w:sz w:val="19"/>
        </w:rPr>
        <w:t>and</w:t>
      </w:r>
      <w:r>
        <w:rPr>
          <w:color w:val="1A171C"/>
          <w:sz w:val="19"/>
        </w:rPr>
        <w:t xml:space="preserve"> Article</w:t>
      </w:r>
      <w:r>
        <w:rPr>
          <w:color w:val="1A171C"/>
          <w:spacing w:val="-7"/>
          <w:sz w:val="19"/>
        </w:rPr>
        <w:t xml:space="preserve"> </w:t>
      </w:r>
      <w:r>
        <w:rPr>
          <w:color w:val="1A171C"/>
          <w:sz w:val="19"/>
        </w:rPr>
        <w:t>86,</w:t>
      </w:r>
      <w:r>
        <w:rPr>
          <w:color w:val="1A171C"/>
          <w:spacing w:val="-6"/>
          <w:sz w:val="19"/>
        </w:rPr>
        <w:t xml:space="preserve"> </w:t>
      </w:r>
      <w:r>
        <w:rPr>
          <w:color w:val="1A171C"/>
          <w:sz w:val="19"/>
        </w:rPr>
        <w:t>insofar</w:t>
      </w:r>
      <w:r>
        <w:rPr>
          <w:color w:val="1A171C"/>
          <w:spacing w:val="-7"/>
          <w:sz w:val="19"/>
        </w:rPr>
        <w:t xml:space="preserve"> </w:t>
      </w:r>
      <w:r>
        <w:rPr>
          <w:color w:val="1A171C"/>
          <w:sz w:val="19"/>
        </w:rPr>
        <w:t>as</w:t>
      </w:r>
      <w:r>
        <w:rPr>
          <w:color w:val="1A171C"/>
          <w:spacing w:val="-7"/>
          <w:sz w:val="19"/>
        </w:rPr>
        <w:t xml:space="preserve"> </w:t>
      </w:r>
      <w:r>
        <w:rPr>
          <w:color w:val="1A171C"/>
          <w:sz w:val="19"/>
        </w:rPr>
        <w:t>this</w:t>
      </w:r>
      <w:r>
        <w:rPr>
          <w:color w:val="1A171C"/>
          <w:spacing w:val="-7"/>
          <w:sz w:val="19"/>
        </w:rPr>
        <w:t xml:space="preserve"> </w:t>
      </w:r>
      <w:r>
        <w:rPr>
          <w:color w:val="1A171C"/>
          <w:sz w:val="19"/>
        </w:rPr>
        <w:t>Directive</w:t>
      </w:r>
      <w:r>
        <w:rPr>
          <w:color w:val="1A171C"/>
          <w:spacing w:val="-8"/>
          <w:sz w:val="19"/>
        </w:rPr>
        <w:t xml:space="preserve"> </w:t>
      </w:r>
      <w:r>
        <w:rPr>
          <w:color w:val="1A171C"/>
          <w:sz w:val="19"/>
        </w:rPr>
        <w:t>contains</w:t>
      </w:r>
      <w:r>
        <w:rPr>
          <w:color w:val="1A171C"/>
          <w:spacing w:val="-7"/>
          <w:sz w:val="19"/>
        </w:rPr>
        <w:t xml:space="preserve"> </w:t>
      </w:r>
      <w:r>
        <w:rPr>
          <w:color w:val="1A171C"/>
          <w:sz w:val="19"/>
        </w:rPr>
        <w:t>harmonised</w:t>
      </w:r>
      <w:r>
        <w:rPr>
          <w:color w:val="1A171C"/>
          <w:spacing w:val="-7"/>
          <w:sz w:val="19"/>
        </w:rPr>
        <w:t xml:space="preserve"> </w:t>
      </w:r>
      <w:r>
        <w:rPr>
          <w:color w:val="1A171C"/>
          <w:sz w:val="19"/>
        </w:rPr>
        <w:t>provisions,</w:t>
      </w:r>
      <w:r>
        <w:rPr>
          <w:color w:val="1A171C"/>
          <w:spacing w:val="-8"/>
          <w:sz w:val="19"/>
        </w:rPr>
        <w:t xml:space="preserve"> </w:t>
      </w:r>
      <w:r>
        <w:rPr>
          <w:color w:val="1A171C"/>
          <w:sz w:val="19"/>
        </w:rPr>
        <w:t>Member</w:t>
      </w:r>
      <w:r>
        <w:rPr>
          <w:color w:val="1A171C"/>
          <w:spacing w:val="-6"/>
          <w:sz w:val="19"/>
        </w:rPr>
        <w:t xml:space="preserve"> </w:t>
      </w:r>
      <w:r>
        <w:rPr>
          <w:color w:val="1A171C"/>
          <w:sz w:val="19"/>
        </w:rPr>
        <w:t>States</w:t>
      </w:r>
      <w:r>
        <w:rPr>
          <w:color w:val="1A171C"/>
          <w:spacing w:val="-7"/>
          <w:sz w:val="19"/>
        </w:rPr>
        <w:t xml:space="preserve"> </w:t>
      </w:r>
      <w:r>
        <w:rPr>
          <w:color w:val="1A171C"/>
          <w:sz w:val="19"/>
        </w:rPr>
        <w:t>shall</w:t>
      </w:r>
      <w:r>
        <w:rPr>
          <w:color w:val="1A171C"/>
          <w:spacing w:val="-8"/>
          <w:sz w:val="19"/>
        </w:rPr>
        <w:t xml:space="preserve"> </w:t>
      </w:r>
      <w:r>
        <w:rPr>
          <w:color w:val="1A171C"/>
          <w:sz w:val="19"/>
        </w:rPr>
        <w:t>not</w:t>
      </w:r>
      <w:r>
        <w:rPr>
          <w:color w:val="1A171C"/>
          <w:spacing w:val="-6"/>
          <w:sz w:val="19"/>
        </w:rPr>
        <w:t xml:space="preserve"> </w:t>
      </w:r>
      <w:r>
        <w:rPr>
          <w:color w:val="1A171C"/>
          <w:sz w:val="19"/>
        </w:rPr>
        <w:t>maintain</w:t>
      </w:r>
      <w:r>
        <w:rPr>
          <w:color w:val="1A171C"/>
          <w:spacing w:val="-7"/>
          <w:sz w:val="19"/>
        </w:rPr>
        <w:t xml:space="preserve"> </w:t>
      </w:r>
      <w:r>
        <w:rPr>
          <w:color w:val="1A171C"/>
          <w:sz w:val="19"/>
        </w:rPr>
        <w:t>or</w:t>
      </w:r>
      <w:r>
        <w:rPr>
          <w:color w:val="1A171C"/>
          <w:spacing w:val="-7"/>
          <w:sz w:val="19"/>
        </w:rPr>
        <w:t xml:space="preserve"> </w:t>
      </w:r>
      <w:r>
        <w:rPr>
          <w:color w:val="1A171C"/>
          <w:sz w:val="19"/>
        </w:rPr>
        <w:t xml:space="preserve">introduce </w:t>
      </w:r>
      <w:r>
        <w:rPr>
          <w:color w:val="1A171C"/>
          <w:spacing w:val="-2"/>
          <w:sz w:val="19"/>
        </w:rPr>
        <w:t>provisions</w:t>
      </w:r>
      <w:r>
        <w:rPr>
          <w:color w:val="1A171C"/>
          <w:spacing w:val="10"/>
          <w:sz w:val="19"/>
        </w:rPr>
        <w:t xml:space="preserve"> </w:t>
      </w:r>
      <w:r>
        <w:rPr>
          <w:color w:val="1A171C"/>
          <w:spacing w:val="-2"/>
          <w:sz w:val="19"/>
        </w:rPr>
        <w:t>other</w:t>
      </w:r>
      <w:r>
        <w:rPr>
          <w:color w:val="1A171C"/>
          <w:spacing w:val="11"/>
          <w:sz w:val="19"/>
        </w:rPr>
        <w:t xml:space="preserve"> </w:t>
      </w:r>
      <w:r>
        <w:rPr>
          <w:color w:val="1A171C"/>
          <w:spacing w:val="-2"/>
          <w:sz w:val="19"/>
        </w:rPr>
        <w:t>than</w:t>
      </w:r>
      <w:r>
        <w:rPr>
          <w:color w:val="1A171C"/>
          <w:spacing w:val="13"/>
          <w:sz w:val="19"/>
        </w:rPr>
        <w:t xml:space="preserve"> </w:t>
      </w:r>
      <w:r>
        <w:rPr>
          <w:color w:val="1A171C"/>
          <w:spacing w:val="-2"/>
          <w:sz w:val="19"/>
        </w:rPr>
        <w:t>those</w:t>
      </w:r>
      <w:r>
        <w:rPr>
          <w:color w:val="1A171C"/>
          <w:spacing w:val="11"/>
          <w:sz w:val="19"/>
        </w:rPr>
        <w:t xml:space="preserve"> </w:t>
      </w:r>
      <w:r>
        <w:rPr>
          <w:color w:val="1A171C"/>
          <w:spacing w:val="-2"/>
          <w:sz w:val="19"/>
        </w:rPr>
        <w:t>laid</w:t>
      </w:r>
      <w:r>
        <w:rPr>
          <w:color w:val="1A171C"/>
          <w:spacing w:val="11"/>
          <w:sz w:val="19"/>
        </w:rPr>
        <w:t xml:space="preserve"> </w:t>
      </w:r>
      <w:r>
        <w:rPr>
          <w:color w:val="1A171C"/>
          <w:spacing w:val="-2"/>
          <w:sz w:val="19"/>
        </w:rPr>
        <w:t>down</w:t>
      </w:r>
      <w:r>
        <w:rPr>
          <w:color w:val="1A171C"/>
          <w:spacing w:val="13"/>
          <w:sz w:val="19"/>
        </w:rPr>
        <w:t xml:space="preserve"> </w:t>
      </w:r>
      <w:r>
        <w:rPr>
          <w:color w:val="1A171C"/>
          <w:spacing w:val="-2"/>
          <w:sz w:val="19"/>
        </w:rPr>
        <w:t>in</w:t>
      </w:r>
      <w:r>
        <w:rPr>
          <w:color w:val="1A171C"/>
          <w:spacing w:val="12"/>
          <w:sz w:val="19"/>
        </w:rPr>
        <w:t xml:space="preserve"> </w:t>
      </w:r>
      <w:r>
        <w:rPr>
          <w:color w:val="1A171C"/>
          <w:spacing w:val="-2"/>
          <w:sz w:val="19"/>
        </w:rPr>
        <w:t>this</w:t>
      </w:r>
      <w:r>
        <w:rPr>
          <w:color w:val="1A171C"/>
          <w:spacing w:val="11"/>
          <w:sz w:val="19"/>
        </w:rPr>
        <w:t xml:space="preserve"> </w:t>
      </w:r>
      <w:r>
        <w:rPr>
          <w:color w:val="1A171C"/>
          <w:spacing w:val="-2"/>
          <w:sz w:val="19"/>
        </w:rPr>
        <w:t>Directive.</w:t>
      </w:r>
    </w:p>
    <w:p w14:paraId="357D5639" w14:textId="77777777" w:rsidR="00B60704" w:rsidRDefault="00B60704">
      <w:pPr>
        <w:spacing w:line="230" w:lineRule="auto"/>
        <w:jc w:val="both"/>
        <w:rPr>
          <w:sz w:val="19"/>
        </w:rPr>
        <w:sectPr w:rsidR="00B60704">
          <w:pgSz w:w="11910" w:h="16840"/>
          <w:pgMar w:top="1180" w:right="1220" w:bottom="280" w:left="1240" w:header="843" w:footer="0" w:gutter="0"/>
          <w:cols w:space="720"/>
        </w:sectPr>
      </w:pPr>
    </w:p>
    <w:p w14:paraId="2461A8EB" w14:textId="77777777" w:rsidR="00B60704" w:rsidRDefault="00B60704">
      <w:pPr>
        <w:pStyle w:val="BodyText"/>
        <w:spacing w:before="3"/>
        <w:rPr>
          <w:sz w:val="23"/>
        </w:rPr>
      </w:pPr>
    </w:p>
    <w:p w14:paraId="5199FB8A" w14:textId="77777777" w:rsidR="00B60704" w:rsidRDefault="001F055C">
      <w:pPr>
        <w:pStyle w:val="ListParagraph"/>
        <w:numPr>
          <w:ilvl w:val="0"/>
          <w:numId w:val="7"/>
        </w:numPr>
        <w:tabs>
          <w:tab w:val="left" w:pos="553"/>
        </w:tabs>
        <w:spacing w:before="107" w:line="230" w:lineRule="auto"/>
        <w:ind w:right="109" w:firstLine="2"/>
        <w:rPr>
          <w:sz w:val="19"/>
        </w:rPr>
      </w:pPr>
      <w:r>
        <w:rPr>
          <w:color w:val="1A171C"/>
          <w:w w:val="95"/>
          <w:sz w:val="19"/>
        </w:rPr>
        <w:t>Where a Member State makes use of any of the options referred to in paragraph</w:t>
      </w:r>
      <w:r>
        <w:rPr>
          <w:color w:val="1A171C"/>
          <w:spacing w:val="-1"/>
          <w:w w:val="95"/>
          <w:sz w:val="19"/>
        </w:rPr>
        <w:t xml:space="preserve"> </w:t>
      </w:r>
      <w:r>
        <w:rPr>
          <w:color w:val="1A171C"/>
          <w:w w:val="95"/>
          <w:sz w:val="19"/>
        </w:rPr>
        <w:t>1, it shall inform the Commission</w:t>
      </w:r>
      <w:r>
        <w:rPr>
          <w:color w:val="1A171C"/>
          <w:sz w:val="19"/>
        </w:rPr>
        <w:t xml:space="preserve"> </w:t>
      </w:r>
      <w:r>
        <w:rPr>
          <w:color w:val="1A171C"/>
          <w:w w:val="95"/>
          <w:sz w:val="19"/>
        </w:rPr>
        <w:t>thereof as well as of any subsequent changes. The Commission shall make the information public on a website or other</w:t>
      </w:r>
      <w:r>
        <w:rPr>
          <w:color w:val="1A171C"/>
          <w:sz w:val="19"/>
        </w:rPr>
        <w:t xml:space="preserve"> easily</w:t>
      </w:r>
      <w:r>
        <w:rPr>
          <w:color w:val="1A171C"/>
          <w:spacing w:val="4"/>
          <w:sz w:val="19"/>
        </w:rPr>
        <w:t xml:space="preserve"> </w:t>
      </w:r>
      <w:r>
        <w:rPr>
          <w:color w:val="1A171C"/>
          <w:sz w:val="19"/>
        </w:rPr>
        <w:t>accessible</w:t>
      </w:r>
      <w:r>
        <w:rPr>
          <w:color w:val="1A171C"/>
          <w:spacing w:val="5"/>
          <w:sz w:val="19"/>
        </w:rPr>
        <w:t xml:space="preserve"> </w:t>
      </w:r>
      <w:r>
        <w:rPr>
          <w:color w:val="1A171C"/>
          <w:sz w:val="19"/>
        </w:rPr>
        <w:t>means.</w:t>
      </w:r>
    </w:p>
    <w:p w14:paraId="1B53B181" w14:textId="77777777" w:rsidR="00B60704" w:rsidRDefault="00B60704">
      <w:pPr>
        <w:pStyle w:val="BodyText"/>
        <w:rPr>
          <w:sz w:val="22"/>
        </w:rPr>
      </w:pPr>
    </w:p>
    <w:p w14:paraId="74CD6991" w14:textId="77777777" w:rsidR="00B60704" w:rsidRDefault="00B60704">
      <w:pPr>
        <w:pStyle w:val="BodyText"/>
        <w:spacing w:before="5"/>
        <w:rPr>
          <w:sz w:val="29"/>
        </w:rPr>
      </w:pPr>
    </w:p>
    <w:p w14:paraId="0757D95D" w14:textId="77777777" w:rsidR="00B60704" w:rsidRDefault="001F055C">
      <w:pPr>
        <w:pStyle w:val="ListParagraph"/>
        <w:numPr>
          <w:ilvl w:val="0"/>
          <w:numId w:val="7"/>
        </w:numPr>
        <w:tabs>
          <w:tab w:val="left" w:pos="553"/>
        </w:tabs>
        <w:spacing w:before="1" w:line="230" w:lineRule="auto"/>
        <w:ind w:right="106" w:firstLine="2"/>
        <w:rPr>
          <w:sz w:val="19"/>
        </w:rPr>
      </w:pPr>
      <w:r>
        <w:rPr>
          <w:color w:val="1A171C"/>
          <w:w w:val="95"/>
          <w:sz w:val="19"/>
        </w:rPr>
        <w:t>Member States shall ensure that payment service providers do not derogate, to the detriment of payment service</w:t>
      </w:r>
      <w:r>
        <w:rPr>
          <w:color w:val="1A171C"/>
          <w:sz w:val="19"/>
        </w:rPr>
        <w:t xml:space="preserve"> </w:t>
      </w:r>
      <w:r>
        <w:rPr>
          <w:color w:val="1A171C"/>
          <w:w w:val="95"/>
          <w:sz w:val="19"/>
        </w:rPr>
        <w:t>users,</w:t>
      </w:r>
      <w:r>
        <w:rPr>
          <w:color w:val="1A171C"/>
          <w:spacing w:val="8"/>
          <w:sz w:val="19"/>
        </w:rPr>
        <w:t xml:space="preserve"> </w:t>
      </w:r>
      <w:r>
        <w:rPr>
          <w:color w:val="1A171C"/>
          <w:w w:val="95"/>
          <w:sz w:val="19"/>
        </w:rPr>
        <w:t>from</w:t>
      </w:r>
      <w:r>
        <w:rPr>
          <w:color w:val="1A171C"/>
          <w:spacing w:val="10"/>
          <w:sz w:val="19"/>
        </w:rPr>
        <w:t xml:space="preserve"> </w:t>
      </w:r>
      <w:r>
        <w:rPr>
          <w:color w:val="1A171C"/>
          <w:w w:val="95"/>
          <w:sz w:val="19"/>
        </w:rPr>
        <w:t>the</w:t>
      </w:r>
      <w:r>
        <w:rPr>
          <w:color w:val="1A171C"/>
          <w:spacing w:val="10"/>
          <w:sz w:val="19"/>
        </w:rPr>
        <w:t xml:space="preserve"> </w:t>
      </w:r>
      <w:r>
        <w:rPr>
          <w:color w:val="1A171C"/>
          <w:w w:val="95"/>
          <w:sz w:val="19"/>
        </w:rPr>
        <w:t>provisions</w:t>
      </w:r>
      <w:r>
        <w:rPr>
          <w:color w:val="1A171C"/>
          <w:spacing w:val="9"/>
          <w:sz w:val="19"/>
        </w:rPr>
        <w:t xml:space="preserve"> </w:t>
      </w:r>
      <w:r>
        <w:rPr>
          <w:color w:val="1A171C"/>
          <w:w w:val="95"/>
          <w:sz w:val="19"/>
        </w:rPr>
        <w:t>of</w:t>
      </w:r>
      <w:r>
        <w:rPr>
          <w:color w:val="1A171C"/>
          <w:spacing w:val="11"/>
          <w:sz w:val="19"/>
        </w:rPr>
        <w:t xml:space="preserve"> </w:t>
      </w:r>
      <w:r>
        <w:rPr>
          <w:color w:val="1A171C"/>
          <w:w w:val="95"/>
          <w:sz w:val="19"/>
        </w:rPr>
        <w:t>national</w:t>
      </w:r>
      <w:r>
        <w:rPr>
          <w:color w:val="1A171C"/>
          <w:spacing w:val="10"/>
          <w:sz w:val="19"/>
        </w:rPr>
        <w:t xml:space="preserve"> </w:t>
      </w:r>
      <w:r>
        <w:rPr>
          <w:color w:val="1A171C"/>
          <w:w w:val="95"/>
          <w:sz w:val="19"/>
        </w:rPr>
        <w:t>law</w:t>
      </w:r>
      <w:r>
        <w:rPr>
          <w:color w:val="1A171C"/>
          <w:spacing w:val="10"/>
          <w:sz w:val="19"/>
        </w:rPr>
        <w:t xml:space="preserve"> </w:t>
      </w:r>
      <w:r>
        <w:rPr>
          <w:color w:val="1A171C"/>
          <w:w w:val="95"/>
          <w:sz w:val="19"/>
        </w:rPr>
        <w:t>transposing</w:t>
      </w:r>
      <w:r>
        <w:rPr>
          <w:color w:val="1A171C"/>
          <w:spacing w:val="10"/>
          <w:sz w:val="19"/>
        </w:rPr>
        <w:t xml:space="preserve"> </w:t>
      </w:r>
      <w:r>
        <w:rPr>
          <w:color w:val="1A171C"/>
          <w:w w:val="95"/>
          <w:sz w:val="19"/>
        </w:rPr>
        <w:t>this</w:t>
      </w:r>
      <w:r>
        <w:rPr>
          <w:color w:val="1A171C"/>
          <w:spacing w:val="10"/>
          <w:sz w:val="19"/>
        </w:rPr>
        <w:t xml:space="preserve"> </w:t>
      </w:r>
      <w:r>
        <w:rPr>
          <w:color w:val="1A171C"/>
          <w:w w:val="95"/>
          <w:sz w:val="19"/>
        </w:rPr>
        <w:t>Directive</w:t>
      </w:r>
      <w:r>
        <w:rPr>
          <w:color w:val="1A171C"/>
          <w:spacing w:val="8"/>
          <w:sz w:val="19"/>
        </w:rPr>
        <w:t xml:space="preserve"> </w:t>
      </w:r>
      <w:r>
        <w:rPr>
          <w:color w:val="1A171C"/>
          <w:w w:val="95"/>
          <w:sz w:val="19"/>
        </w:rPr>
        <w:t>except</w:t>
      </w:r>
      <w:r>
        <w:rPr>
          <w:color w:val="1A171C"/>
          <w:spacing w:val="8"/>
          <w:sz w:val="19"/>
        </w:rPr>
        <w:t xml:space="preserve"> </w:t>
      </w:r>
      <w:r>
        <w:rPr>
          <w:color w:val="1A171C"/>
          <w:w w:val="95"/>
          <w:sz w:val="19"/>
        </w:rPr>
        <w:t>where</w:t>
      </w:r>
      <w:r>
        <w:rPr>
          <w:color w:val="1A171C"/>
          <w:spacing w:val="10"/>
          <w:sz w:val="19"/>
        </w:rPr>
        <w:t xml:space="preserve"> </w:t>
      </w:r>
      <w:r>
        <w:rPr>
          <w:color w:val="1A171C"/>
          <w:w w:val="95"/>
          <w:sz w:val="19"/>
        </w:rPr>
        <w:t>explicitly</w:t>
      </w:r>
      <w:r>
        <w:rPr>
          <w:color w:val="1A171C"/>
          <w:spacing w:val="7"/>
          <w:sz w:val="19"/>
        </w:rPr>
        <w:t xml:space="preserve"> </w:t>
      </w:r>
      <w:r>
        <w:rPr>
          <w:color w:val="1A171C"/>
          <w:w w:val="95"/>
          <w:sz w:val="19"/>
        </w:rPr>
        <w:t>provided</w:t>
      </w:r>
      <w:r>
        <w:rPr>
          <w:color w:val="1A171C"/>
          <w:spacing w:val="9"/>
          <w:sz w:val="19"/>
        </w:rPr>
        <w:t xml:space="preserve"> </w:t>
      </w:r>
      <w:r>
        <w:rPr>
          <w:color w:val="1A171C"/>
          <w:w w:val="95"/>
          <w:sz w:val="19"/>
        </w:rPr>
        <w:t>for</w:t>
      </w:r>
      <w:r>
        <w:rPr>
          <w:color w:val="1A171C"/>
          <w:spacing w:val="10"/>
          <w:sz w:val="19"/>
        </w:rPr>
        <w:t xml:space="preserve"> </w:t>
      </w:r>
      <w:r>
        <w:rPr>
          <w:color w:val="1A171C"/>
          <w:w w:val="95"/>
          <w:sz w:val="19"/>
        </w:rPr>
        <w:t>therein.</w:t>
      </w:r>
    </w:p>
    <w:p w14:paraId="503A77A9" w14:textId="77777777" w:rsidR="00B60704" w:rsidRDefault="00B60704">
      <w:pPr>
        <w:pStyle w:val="BodyText"/>
        <w:rPr>
          <w:sz w:val="22"/>
        </w:rPr>
      </w:pPr>
    </w:p>
    <w:p w14:paraId="6E0D750B" w14:textId="77777777" w:rsidR="00B60704" w:rsidRDefault="00B60704">
      <w:pPr>
        <w:pStyle w:val="BodyText"/>
        <w:spacing w:before="10"/>
        <w:rPr>
          <w:sz w:val="28"/>
        </w:rPr>
      </w:pPr>
    </w:p>
    <w:p w14:paraId="1550215B" w14:textId="77777777" w:rsidR="00B60704" w:rsidRDefault="001F055C">
      <w:pPr>
        <w:pStyle w:val="BodyText"/>
        <w:ind w:left="122"/>
        <w:jc w:val="both"/>
      </w:pPr>
      <w:r>
        <w:rPr>
          <w:color w:val="1A171C"/>
          <w:w w:val="90"/>
        </w:rPr>
        <w:t>However,</w:t>
      </w:r>
      <w:r>
        <w:rPr>
          <w:color w:val="1A171C"/>
          <w:spacing w:val="21"/>
        </w:rPr>
        <w:t xml:space="preserve"> </w:t>
      </w:r>
      <w:r>
        <w:rPr>
          <w:color w:val="1A171C"/>
          <w:w w:val="90"/>
        </w:rPr>
        <w:t>payment</w:t>
      </w:r>
      <w:r>
        <w:rPr>
          <w:color w:val="1A171C"/>
          <w:spacing w:val="26"/>
        </w:rPr>
        <w:t xml:space="preserve"> </w:t>
      </w:r>
      <w:r>
        <w:rPr>
          <w:color w:val="1A171C"/>
          <w:w w:val="90"/>
        </w:rPr>
        <w:t>service</w:t>
      </w:r>
      <w:r>
        <w:rPr>
          <w:color w:val="1A171C"/>
          <w:spacing w:val="23"/>
        </w:rPr>
        <w:t xml:space="preserve"> </w:t>
      </w:r>
      <w:r>
        <w:rPr>
          <w:color w:val="1A171C"/>
          <w:w w:val="90"/>
        </w:rPr>
        <w:t>providers</w:t>
      </w:r>
      <w:r>
        <w:rPr>
          <w:color w:val="1A171C"/>
          <w:spacing w:val="22"/>
        </w:rPr>
        <w:t xml:space="preserve"> </w:t>
      </w:r>
      <w:r>
        <w:rPr>
          <w:color w:val="1A171C"/>
          <w:w w:val="90"/>
        </w:rPr>
        <w:t>may</w:t>
      </w:r>
      <w:r>
        <w:rPr>
          <w:color w:val="1A171C"/>
          <w:spacing w:val="25"/>
        </w:rPr>
        <w:t xml:space="preserve"> </w:t>
      </w:r>
      <w:r>
        <w:rPr>
          <w:color w:val="1A171C"/>
          <w:w w:val="90"/>
        </w:rPr>
        <w:t>decide</w:t>
      </w:r>
      <w:r>
        <w:rPr>
          <w:color w:val="1A171C"/>
          <w:spacing w:val="24"/>
        </w:rPr>
        <w:t xml:space="preserve"> </w:t>
      </w:r>
      <w:r>
        <w:rPr>
          <w:color w:val="1A171C"/>
          <w:w w:val="90"/>
        </w:rPr>
        <w:t>to</w:t>
      </w:r>
      <w:r>
        <w:rPr>
          <w:color w:val="1A171C"/>
          <w:spacing w:val="26"/>
        </w:rPr>
        <w:t xml:space="preserve"> </w:t>
      </w:r>
      <w:r>
        <w:rPr>
          <w:color w:val="1A171C"/>
          <w:w w:val="90"/>
        </w:rPr>
        <w:t>grant</w:t>
      </w:r>
      <w:r>
        <w:rPr>
          <w:color w:val="1A171C"/>
          <w:spacing w:val="26"/>
        </w:rPr>
        <w:t xml:space="preserve"> </w:t>
      </w:r>
      <w:r>
        <w:rPr>
          <w:color w:val="1A171C"/>
          <w:w w:val="90"/>
        </w:rPr>
        <w:t>more</w:t>
      </w:r>
      <w:r>
        <w:rPr>
          <w:color w:val="1A171C"/>
          <w:spacing w:val="25"/>
        </w:rPr>
        <w:t xml:space="preserve"> </w:t>
      </w:r>
      <w:r>
        <w:rPr>
          <w:color w:val="1A171C"/>
          <w:w w:val="90"/>
        </w:rPr>
        <w:t>favourable</w:t>
      </w:r>
      <w:r>
        <w:rPr>
          <w:color w:val="1A171C"/>
          <w:spacing w:val="23"/>
        </w:rPr>
        <w:t xml:space="preserve"> </w:t>
      </w:r>
      <w:r>
        <w:rPr>
          <w:color w:val="1A171C"/>
          <w:w w:val="90"/>
        </w:rPr>
        <w:t>terms</w:t>
      </w:r>
      <w:r>
        <w:rPr>
          <w:color w:val="1A171C"/>
          <w:spacing w:val="25"/>
        </w:rPr>
        <w:t xml:space="preserve"> </w:t>
      </w:r>
      <w:r>
        <w:rPr>
          <w:color w:val="1A171C"/>
          <w:w w:val="90"/>
        </w:rPr>
        <w:t>to</w:t>
      </w:r>
      <w:r>
        <w:rPr>
          <w:color w:val="1A171C"/>
          <w:spacing w:val="26"/>
        </w:rPr>
        <w:t xml:space="preserve"> </w:t>
      </w:r>
      <w:r>
        <w:rPr>
          <w:color w:val="1A171C"/>
          <w:w w:val="90"/>
        </w:rPr>
        <w:t>payment</w:t>
      </w:r>
      <w:r>
        <w:rPr>
          <w:color w:val="1A171C"/>
          <w:spacing w:val="25"/>
        </w:rPr>
        <w:t xml:space="preserve"> </w:t>
      </w:r>
      <w:r>
        <w:rPr>
          <w:color w:val="1A171C"/>
          <w:w w:val="90"/>
        </w:rPr>
        <w:t>service</w:t>
      </w:r>
      <w:r>
        <w:rPr>
          <w:color w:val="1A171C"/>
          <w:spacing w:val="23"/>
        </w:rPr>
        <w:t xml:space="preserve"> </w:t>
      </w:r>
      <w:r>
        <w:rPr>
          <w:color w:val="1A171C"/>
          <w:spacing w:val="-2"/>
          <w:w w:val="90"/>
        </w:rPr>
        <w:t>users.</w:t>
      </w:r>
    </w:p>
    <w:p w14:paraId="3E1C6B5D" w14:textId="77777777" w:rsidR="00B60704" w:rsidRDefault="00B60704">
      <w:pPr>
        <w:pStyle w:val="BodyText"/>
        <w:rPr>
          <w:sz w:val="22"/>
        </w:rPr>
      </w:pPr>
    </w:p>
    <w:p w14:paraId="634F9750" w14:textId="77777777" w:rsidR="00B60704" w:rsidRDefault="00B60704">
      <w:pPr>
        <w:pStyle w:val="BodyText"/>
        <w:spacing w:before="10"/>
        <w:rPr>
          <w:sz w:val="28"/>
        </w:rPr>
      </w:pPr>
    </w:p>
    <w:p w14:paraId="7F6CD1AB" w14:textId="77777777" w:rsidR="00B60704" w:rsidRDefault="001F055C">
      <w:pPr>
        <w:ind w:left="300" w:right="289"/>
        <w:jc w:val="center"/>
        <w:rPr>
          <w:i/>
          <w:sz w:val="19"/>
        </w:rPr>
      </w:pPr>
      <w:r>
        <w:rPr>
          <w:i/>
          <w:color w:val="1A171C"/>
          <w:w w:val="85"/>
          <w:sz w:val="19"/>
        </w:rPr>
        <w:t>Article</w:t>
      </w:r>
      <w:r>
        <w:rPr>
          <w:i/>
          <w:color w:val="1A171C"/>
          <w:spacing w:val="33"/>
          <w:sz w:val="19"/>
        </w:rPr>
        <w:t xml:space="preserve"> </w:t>
      </w:r>
      <w:r>
        <w:rPr>
          <w:i/>
          <w:color w:val="1A171C"/>
          <w:spacing w:val="-5"/>
          <w:sz w:val="19"/>
        </w:rPr>
        <w:t>108</w:t>
      </w:r>
    </w:p>
    <w:p w14:paraId="0CB485C2" w14:textId="77777777" w:rsidR="00B60704" w:rsidRDefault="001F055C">
      <w:pPr>
        <w:pStyle w:val="Heading1"/>
        <w:ind w:right="287"/>
      </w:pPr>
      <w:r>
        <w:rPr>
          <w:color w:val="1A171C"/>
          <w:w w:val="95"/>
        </w:rPr>
        <w:t>Review</w:t>
      </w:r>
      <w:r>
        <w:rPr>
          <w:color w:val="1A171C"/>
          <w:spacing w:val="14"/>
        </w:rPr>
        <w:t xml:space="preserve"> </w:t>
      </w:r>
      <w:r>
        <w:rPr>
          <w:color w:val="1A171C"/>
          <w:spacing w:val="-2"/>
        </w:rPr>
        <w:t>clause</w:t>
      </w:r>
    </w:p>
    <w:p w14:paraId="047C280A" w14:textId="77777777" w:rsidR="00B60704" w:rsidRDefault="001F055C">
      <w:pPr>
        <w:pStyle w:val="BodyText"/>
        <w:spacing w:before="118" w:line="230" w:lineRule="auto"/>
        <w:ind w:left="120" w:right="112" w:firstLine="2"/>
        <w:jc w:val="both"/>
      </w:pPr>
      <w:r>
        <w:rPr>
          <w:color w:val="1A171C"/>
          <w:w w:val="95"/>
        </w:rPr>
        <w:t>The Commission shall, by 13 January 2021, submit to the European Parliament, the Council, the ECB and the European</w:t>
      </w:r>
      <w:r>
        <w:rPr>
          <w:color w:val="1A171C"/>
        </w:rPr>
        <w:t xml:space="preserve"> </w:t>
      </w:r>
      <w:r>
        <w:rPr>
          <w:color w:val="1A171C"/>
          <w:w w:val="95"/>
        </w:rPr>
        <w:t>Economic</w:t>
      </w:r>
      <w:r>
        <w:rPr>
          <w:color w:val="1A171C"/>
          <w:spacing w:val="22"/>
        </w:rPr>
        <w:t xml:space="preserve"> </w:t>
      </w:r>
      <w:r>
        <w:rPr>
          <w:color w:val="1A171C"/>
          <w:w w:val="95"/>
        </w:rPr>
        <w:t>and</w:t>
      </w:r>
      <w:r>
        <w:rPr>
          <w:color w:val="1A171C"/>
          <w:spacing w:val="22"/>
        </w:rPr>
        <w:t xml:space="preserve"> </w:t>
      </w:r>
      <w:r>
        <w:rPr>
          <w:color w:val="1A171C"/>
          <w:w w:val="95"/>
        </w:rPr>
        <w:t>Social</w:t>
      </w:r>
      <w:r>
        <w:rPr>
          <w:color w:val="1A171C"/>
          <w:spacing w:val="21"/>
        </w:rPr>
        <w:t xml:space="preserve"> </w:t>
      </w:r>
      <w:r>
        <w:rPr>
          <w:color w:val="1A171C"/>
          <w:w w:val="95"/>
        </w:rPr>
        <w:t>Committee,</w:t>
      </w:r>
      <w:r>
        <w:rPr>
          <w:color w:val="1A171C"/>
          <w:spacing w:val="22"/>
        </w:rPr>
        <w:t xml:space="preserve"> </w:t>
      </w:r>
      <w:r>
        <w:rPr>
          <w:color w:val="1A171C"/>
          <w:w w:val="95"/>
        </w:rPr>
        <w:t>a</w:t>
      </w:r>
      <w:r>
        <w:rPr>
          <w:color w:val="1A171C"/>
          <w:spacing w:val="22"/>
        </w:rPr>
        <w:t xml:space="preserve"> </w:t>
      </w:r>
      <w:r>
        <w:rPr>
          <w:color w:val="1A171C"/>
          <w:w w:val="95"/>
        </w:rPr>
        <w:t>report</w:t>
      </w:r>
      <w:r>
        <w:rPr>
          <w:color w:val="1A171C"/>
          <w:spacing w:val="21"/>
        </w:rPr>
        <w:t xml:space="preserve"> </w:t>
      </w:r>
      <w:r>
        <w:rPr>
          <w:color w:val="1A171C"/>
          <w:w w:val="95"/>
        </w:rPr>
        <w:t>on</w:t>
      </w:r>
      <w:r>
        <w:rPr>
          <w:color w:val="1A171C"/>
          <w:spacing w:val="22"/>
        </w:rPr>
        <w:t xml:space="preserve"> </w:t>
      </w:r>
      <w:r>
        <w:rPr>
          <w:color w:val="1A171C"/>
          <w:w w:val="95"/>
        </w:rPr>
        <w:t>the</w:t>
      </w:r>
      <w:r>
        <w:rPr>
          <w:color w:val="1A171C"/>
          <w:spacing w:val="22"/>
        </w:rPr>
        <w:t xml:space="preserve"> </w:t>
      </w:r>
      <w:r>
        <w:rPr>
          <w:color w:val="1A171C"/>
          <w:w w:val="95"/>
        </w:rPr>
        <w:t>application</w:t>
      </w:r>
      <w:r>
        <w:rPr>
          <w:color w:val="1A171C"/>
          <w:spacing w:val="20"/>
        </w:rPr>
        <w:t xml:space="preserve"> </w:t>
      </w:r>
      <w:r>
        <w:rPr>
          <w:color w:val="1A171C"/>
          <w:w w:val="95"/>
        </w:rPr>
        <w:t>and</w:t>
      </w:r>
      <w:r>
        <w:rPr>
          <w:color w:val="1A171C"/>
          <w:spacing w:val="23"/>
        </w:rPr>
        <w:t xml:space="preserve"> </w:t>
      </w:r>
      <w:r>
        <w:rPr>
          <w:color w:val="1A171C"/>
          <w:w w:val="95"/>
        </w:rPr>
        <w:t>impact</w:t>
      </w:r>
      <w:r>
        <w:rPr>
          <w:color w:val="1A171C"/>
          <w:spacing w:val="21"/>
        </w:rPr>
        <w:t xml:space="preserve"> </w:t>
      </w:r>
      <w:r>
        <w:rPr>
          <w:color w:val="1A171C"/>
          <w:w w:val="95"/>
        </w:rPr>
        <w:t>of</w:t>
      </w:r>
      <w:r>
        <w:rPr>
          <w:color w:val="1A171C"/>
          <w:spacing w:val="22"/>
        </w:rPr>
        <w:t xml:space="preserve"> </w:t>
      </w:r>
      <w:r>
        <w:rPr>
          <w:color w:val="1A171C"/>
          <w:w w:val="95"/>
        </w:rPr>
        <w:t>this</w:t>
      </w:r>
      <w:r>
        <w:rPr>
          <w:color w:val="1A171C"/>
          <w:spacing w:val="21"/>
        </w:rPr>
        <w:t xml:space="preserve"> </w:t>
      </w:r>
      <w:r>
        <w:rPr>
          <w:color w:val="1A171C"/>
          <w:w w:val="95"/>
        </w:rPr>
        <w:t>Directive,</w:t>
      </w:r>
      <w:r>
        <w:rPr>
          <w:color w:val="1A171C"/>
          <w:spacing w:val="18"/>
        </w:rPr>
        <w:t xml:space="preserve"> </w:t>
      </w:r>
      <w:r>
        <w:rPr>
          <w:color w:val="1A171C"/>
          <w:w w:val="95"/>
        </w:rPr>
        <w:t>and</w:t>
      </w:r>
      <w:r>
        <w:rPr>
          <w:color w:val="1A171C"/>
          <w:spacing w:val="22"/>
        </w:rPr>
        <w:t xml:space="preserve"> </w:t>
      </w:r>
      <w:r>
        <w:rPr>
          <w:color w:val="1A171C"/>
          <w:w w:val="95"/>
        </w:rPr>
        <w:t>in</w:t>
      </w:r>
      <w:r>
        <w:rPr>
          <w:color w:val="1A171C"/>
          <w:spacing w:val="23"/>
        </w:rPr>
        <w:t xml:space="preserve"> </w:t>
      </w:r>
      <w:r>
        <w:rPr>
          <w:color w:val="1A171C"/>
          <w:w w:val="95"/>
        </w:rPr>
        <w:t>particular</w:t>
      </w:r>
      <w:r>
        <w:rPr>
          <w:color w:val="1A171C"/>
          <w:spacing w:val="18"/>
        </w:rPr>
        <w:t xml:space="preserve"> </w:t>
      </w:r>
      <w:r>
        <w:rPr>
          <w:color w:val="1A171C"/>
          <w:w w:val="95"/>
        </w:rPr>
        <w:t>on:</w:t>
      </w:r>
    </w:p>
    <w:p w14:paraId="2A18C2D4" w14:textId="77777777" w:rsidR="00B60704" w:rsidRDefault="00B60704">
      <w:pPr>
        <w:pStyle w:val="BodyText"/>
        <w:rPr>
          <w:sz w:val="22"/>
        </w:rPr>
      </w:pPr>
    </w:p>
    <w:p w14:paraId="12F70587" w14:textId="77777777" w:rsidR="00B60704" w:rsidRDefault="00B60704">
      <w:pPr>
        <w:pStyle w:val="BodyText"/>
        <w:spacing w:before="11"/>
        <w:rPr>
          <w:sz w:val="28"/>
        </w:rPr>
      </w:pPr>
    </w:p>
    <w:p w14:paraId="299BBC99" w14:textId="77777777" w:rsidR="00B60704" w:rsidRDefault="001F055C">
      <w:pPr>
        <w:pStyle w:val="ListParagraph"/>
        <w:numPr>
          <w:ilvl w:val="0"/>
          <w:numId w:val="6"/>
        </w:numPr>
        <w:tabs>
          <w:tab w:val="left" w:pos="412"/>
        </w:tabs>
        <w:ind w:hanging="290"/>
        <w:rPr>
          <w:sz w:val="19"/>
        </w:rPr>
      </w:pPr>
      <w:r>
        <w:rPr>
          <w:color w:val="1A171C"/>
          <w:spacing w:val="-2"/>
          <w:w w:val="95"/>
          <w:sz w:val="19"/>
        </w:rPr>
        <w:t>the</w:t>
      </w:r>
      <w:r>
        <w:rPr>
          <w:color w:val="1A171C"/>
          <w:spacing w:val="15"/>
          <w:sz w:val="19"/>
        </w:rPr>
        <w:t xml:space="preserve"> </w:t>
      </w:r>
      <w:r>
        <w:rPr>
          <w:color w:val="1A171C"/>
          <w:spacing w:val="-2"/>
          <w:w w:val="95"/>
          <w:sz w:val="19"/>
        </w:rPr>
        <w:t>appropriateness</w:t>
      </w:r>
      <w:r>
        <w:rPr>
          <w:color w:val="1A171C"/>
          <w:spacing w:val="11"/>
          <w:sz w:val="19"/>
        </w:rPr>
        <w:t xml:space="preserve"> </w:t>
      </w:r>
      <w:r>
        <w:rPr>
          <w:color w:val="1A171C"/>
          <w:spacing w:val="-2"/>
          <w:w w:val="95"/>
          <w:sz w:val="19"/>
        </w:rPr>
        <w:t>and</w:t>
      </w:r>
      <w:r>
        <w:rPr>
          <w:color w:val="1A171C"/>
          <w:spacing w:val="16"/>
          <w:sz w:val="19"/>
        </w:rPr>
        <w:t xml:space="preserve"> </w:t>
      </w:r>
      <w:r>
        <w:rPr>
          <w:color w:val="1A171C"/>
          <w:spacing w:val="-2"/>
          <w:w w:val="95"/>
          <w:sz w:val="19"/>
        </w:rPr>
        <w:t>the</w:t>
      </w:r>
      <w:r>
        <w:rPr>
          <w:color w:val="1A171C"/>
          <w:spacing w:val="15"/>
          <w:sz w:val="19"/>
        </w:rPr>
        <w:t xml:space="preserve"> </w:t>
      </w:r>
      <w:r>
        <w:rPr>
          <w:color w:val="1A171C"/>
          <w:spacing w:val="-2"/>
          <w:w w:val="95"/>
          <w:sz w:val="19"/>
        </w:rPr>
        <w:t>impact</w:t>
      </w:r>
      <w:r>
        <w:rPr>
          <w:color w:val="1A171C"/>
          <w:spacing w:val="14"/>
          <w:sz w:val="19"/>
        </w:rPr>
        <w:t xml:space="preserve"> </w:t>
      </w:r>
      <w:r>
        <w:rPr>
          <w:color w:val="1A171C"/>
          <w:spacing w:val="-2"/>
          <w:w w:val="95"/>
          <w:sz w:val="19"/>
        </w:rPr>
        <w:t>of</w:t>
      </w:r>
      <w:r>
        <w:rPr>
          <w:color w:val="1A171C"/>
          <w:spacing w:val="16"/>
          <w:sz w:val="19"/>
        </w:rPr>
        <w:t xml:space="preserve"> </w:t>
      </w:r>
      <w:r>
        <w:rPr>
          <w:color w:val="1A171C"/>
          <w:spacing w:val="-2"/>
          <w:w w:val="95"/>
          <w:sz w:val="19"/>
        </w:rPr>
        <w:t>the</w:t>
      </w:r>
      <w:r>
        <w:rPr>
          <w:color w:val="1A171C"/>
          <w:spacing w:val="16"/>
          <w:sz w:val="19"/>
        </w:rPr>
        <w:t xml:space="preserve"> </w:t>
      </w:r>
      <w:r>
        <w:rPr>
          <w:color w:val="1A171C"/>
          <w:spacing w:val="-2"/>
          <w:w w:val="95"/>
          <w:sz w:val="19"/>
        </w:rPr>
        <w:t>rules</w:t>
      </w:r>
      <w:r>
        <w:rPr>
          <w:color w:val="1A171C"/>
          <w:spacing w:val="14"/>
          <w:sz w:val="19"/>
        </w:rPr>
        <w:t xml:space="preserve"> </w:t>
      </w:r>
      <w:r>
        <w:rPr>
          <w:color w:val="1A171C"/>
          <w:spacing w:val="-2"/>
          <w:w w:val="95"/>
          <w:sz w:val="19"/>
        </w:rPr>
        <w:t>on</w:t>
      </w:r>
      <w:r>
        <w:rPr>
          <w:color w:val="1A171C"/>
          <w:spacing w:val="17"/>
          <w:sz w:val="19"/>
        </w:rPr>
        <w:t xml:space="preserve"> </w:t>
      </w:r>
      <w:r>
        <w:rPr>
          <w:color w:val="1A171C"/>
          <w:spacing w:val="-2"/>
          <w:w w:val="95"/>
          <w:sz w:val="19"/>
        </w:rPr>
        <w:t>charges</w:t>
      </w:r>
      <w:r>
        <w:rPr>
          <w:color w:val="1A171C"/>
          <w:spacing w:val="13"/>
          <w:sz w:val="19"/>
        </w:rPr>
        <w:t xml:space="preserve"> </w:t>
      </w:r>
      <w:r>
        <w:rPr>
          <w:color w:val="1A171C"/>
          <w:spacing w:val="-2"/>
          <w:w w:val="95"/>
          <w:sz w:val="19"/>
        </w:rPr>
        <w:t>as</w:t>
      </w:r>
      <w:r>
        <w:rPr>
          <w:color w:val="1A171C"/>
          <w:spacing w:val="15"/>
          <w:sz w:val="19"/>
        </w:rPr>
        <w:t xml:space="preserve"> </w:t>
      </w:r>
      <w:r>
        <w:rPr>
          <w:color w:val="1A171C"/>
          <w:spacing w:val="-2"/>
          <w:w w:val="95"/>
          <w:sz w:val="19"/>
        </w:rPr>
        <w:t>set</w:t>
      </w:r>
      <w:r>
        <w:rPr>
          <w:color w:val="1A171C"/>
          <w:spacing w:val="16"/>
          <w:sz w:val="19"/>
        </w:rPr>
        <w:t xml:space="preserve"> </w:t>
      </w:r>
      <w:r>
        <w:rPr>
          <w:color w:val="1A171C"/>
          <w:spacing w:val="-2"/>
          <w:w w:val="95"/>
          <w:sz w:val="19"/>
        </w:rPr>
        <w:t>out</w:t>
      </w:r>
      <w:r>
        <w:rPr>
          <w:color w:val="1A171C"/>
          <w:spacing w:val="15"/>
          <w:sz w:val="19"/>
        </w:rPr>
        <w:t xml:space="preserve"> </w:t>
      </w:r>
      <w:r>
        <w:rPr>
          <w:color w:val="1A171C"/>
          <w:spacing w:val="-2"/>
          <w:w w:val="95"/>
          <w:sz w:val="19"/>
        </w:rPr>
        <w:t>in</w:t>
      </w:r>
      <w:r>
        <w:rPr>
          <w:color w:val="1A171C"/>
          <w:spacing w:val="16"/>
          <w:sz w:val="19"/>
        </w:rPr>
        <w:t xml:space="preserve"> </w:t>
      </w:r>
      <w:r>
        <w:rPr>
          <w:color w:val="1A171C"/>
          <w:spacing w:val="-2"/>
          <w:w w:val="95"/>
          <w:sz w:val="19"/>
        </w:rPr>
        <w:t>Article</w:t>
      </w:r>
      <w:r>
        <w:rPr>
          <w:color w:val="1A171C"/>
          <w:spacing w:val="15"/>
          <w:sz w:val="19"/>
        </w:rPr>
        <w:t xml:space="preserve"> </w:t>
      </w:r>
      <w:r>
        <w:rPr>
          <w:color w:val="1A171C"/>
          <w:spacing w:val="-2"/>
          <w:w w:val="95"/>
          <w:sz w:val="19"/>
        </w:rPr>
        <w:t>62(3),</w:t>
      </w:r>
      <w:r>
        <w:rPr>
          <w:color w:val="1A171C"/>
          <w:spacing w:val="17"/>
          <w:sz w:val="19"/>
        </w:rPr>
        <w:t xml:space="preserve"> </w:t>
      </w:r>
      <w:r>
        <w:rPr>
          <w:color w:val="1A171C"/>
          <w:spacing w:val="-2"/>
          <w:w w:val="95"/>
          <w:sz w:val="19"/>
        </w:rPr>
        <w:t>(4)</w:t>
      </w:r>
      <w:r>
        <w:rPr>
          <w:color w:val="1A171C"/>
          <w:spacing w:val="17"/>
          <w:sz w:val="19"/>
        </w:rPr>
        <w:t xml:space="preserve"> </w:t>
      </w:r>
      <w:r>
        <w:rPr>
          <w:color w:val="1A171C"/>
          <w:spacing w:val="-2"/>
          <w:w w:val="95"/>
          <w:sz w:val="19"/>
        </w:rPr>
        <w:t>and</w:t>
      </w:r>
      <w:r>
        <w:rPr>
          <w:color w:val="1A171C"/>
          <w:spacing w:val="15"/>
          <w:sz w:val="19"/>
        </w:rPr>
        <w:t xml:space="preserve"> </w:t>
      </w:r>
      <w:r>
        <w:rPr>
          <w:color w:val="1A171C"/>
          <w:spacing w:val="-4"/>
          <w:w w:val="95"/>
          <w:sz w:val="19"/>
        </w:rPr>
        <w:t>(5);</w:t>
      </w:r>
    </w:p>
    <w:p w14:paraId="569F0808" w14:textId="77777777" w:rsidR="00B60704" w:rsidRDefault="00B60704">
      <w:pPr>
        <w:pStyle w:val="BodyText"/>
        <w:rPr>
          <w:sz w:val="22"/>
        </w:rPr>
      </w:pPr>
    </w:p>
    <w:p w14:paraId="2E03FB91" w14:textId="77777777" w:rsidR="00B60704" w:rsidRDefault="00B60704">
      <w:pPr>
        <w:pStyle w:val="BodyText"/>
        <w:spacing w:before="5"/>
        <w:rPr>
          <w:sz w:val="29"/>
        </w:rPr>
      </w:pPr>
    </w:p>
    <w:p w14:paraId="69D6A94A" w14:textId="77777777" w:rsidR="00B60704" w:rsidRDefault="001F055C">
      <w:pPr>
        <w:pStyle w:val="ListParagraph"/>
        <w:numPr>
          <w:ilvl w:val="0"/>
          <w:numId w:val="6"/>
        </w:numPr>
        <w:tabs>
          <w:tab w:val="left" w:pos="412"/>
        </w:tabs>
        <w:spacing w:line="230" w:lineRule="auto"/>
        <w:ind w:left="412" w:right="106" w:hanging="290"/>
        <w:rPr>
          <w:sz w:val="19"/>
        </w:rPr>
      </w:pPr>
      <w:r>
        <w:rPr>
          <w:color w:val="1A171C"/>
          <w:spacing w:val="-2"/>
          <w:sz w:val="19"/>
        </w:rPr>
        <w:t>the</w:t>
      </w:r>
      <w:r>
        <w:rPr>
          <w:color w:val="1A171C"/>
          <w:spacing w:val="-4"/>
          <w:sz w:val="19"/>
        </w:rPr>
        <w:t xml:space="preserve"> </w:t>
      </w:r>
      <w:r>
        <w:rPr>
          <w:color w:val="1A171C"/>
          <w:spacing w:val="-2"/>
          <w:sz w:val="19"/>
        </w:rPr>
        <w:t>application</w:t>
      </w:r>
      <w:r>
        <w:rPr>
          <w:color w:val="1A171C"/>
          <w:spacing w:val="-5"/>
          <w:sz w:val="19"/>
        </w:rPr>
        <w:t xml:space="preserve"> </w:t>
      </w:r>
      <w:r>
        <w:rPr>
          <w:color w:val="1A171C"/>
          <w:spacing w:val="-2"/>
          <w:sz w:val="19"/>
        </w:rPr>
        <w:t>of</w:t>
      </w:r>
      <w:r>
        <w:rPr>
          <w:color w:val="1A171C"/>
          <w:spacing w:val="-3"/>
          <w:sz w:val="19"/>
        </w:rPr>
        <w:t xml:space="preserve"> </w:t>
      </w:r>
      <w:r>
        <w:rPr>
          <w:color w:val="1A171C"/>
          <w:spacing w:val="-2"/>
          <w:sz w:val="19"/>
        </w:rPr>
        <w:t>Article</w:t>
      </w:r>
      <w:r>
        <w:rPr>
          <w:color w:val="1A171C"/>
          <w:spacing w:val="-3"/>
          <w:sz w:val="19"/>
        </w:rPr>
        <w:t xml:space="preserve"> </w:t>
      </w:r>
      <w:r>
        <w:rPr>
          <w:color w:val="1A171C"/>
          <w:spacing w:val="-2"/>
          <w:sz w:val="19"/>
        </w:rPr>
        <w:t>2(3) and</w:t>
      </w:r>
      <w:r>
        <w:rPr>
          <w:color w:val="1A171C"/>
          <w:spacing w:val="-3"/>
          <w:sz w:val="19"/>
        </w:rPr>
        <w:t xml:space="preserve"> </w:t>
      </w:r>
      <w:r>
        <w:rPr>
          <w:color w:val="1A171C"/>
          <w:spacing w:val="-2"/>
          <w:sz w:val="19"/>
        </w:rPr>
        <w:t>(4),</w:t>
      </w:r>
      <w:r>
        <w:rPr>
          <w:color w:val="1A171C"/>
          <w:spacing w:val="-3"/>
          <w:sz w:val="19"/>
        </w:rPr>
        <w:t xml:space="preserve"> </w:t>
      </w:r>
      <w:r>
        <w:rPr>
          <w:color w:val="1A171C"/>
          <w:spacing w:val="-2"/>
          <w:sz w:val="19"/>
        </w:rPr>
        <w:t>including</w:t>
      </w:r>
      <w:r>
        <w:rPr>
          <w:color w:val="1A171C"/>
          <w:spacing w:val="-4"/>
          <w:sz w:val="19"/>
        </w:rPr>
        <w:t xml:space="preserve"> </w:t>
      </w:r>
      <w:r>
        <w:rPr>
          <w:color w:val="1A171C"/>
          <w:spacing w:val="-2"/>
          <w:sz w:val="19"/>
        </w:rPr>
        <w:t>an</w:t>
      </w:r>
      <w:r>
        <w:rPr>
          <w:color w:val="1A171C"/>
          <w:spacing w:val="-3"/>
          <w:sz w:val="19"/>
        </w:rPr>
        <w:t xml:space="preserve"> </w:t>
      </w:r>
      <w:r>
        <w:rPr>
          <w:color w:val="1A171C"/>
          <w:spacing w:val="-2"/>
          <w:sz w:val="19"/>
        </w:rPr>
        <w:t>assessment</w:t>
      </w:r>
      <w:r>
        <w:rPr>
          <w:color w:val="1A171C"/>
          <w:spacing w:val="-4"/>
          <w:sz w:val="19"/>
        </w:rPr>
        <w:t xml:space="preserve"> </w:t>
      </w:r>
      <w:r>
        <w:rPr>
          <w:color w:val="1A171C"/>
          <w:spacing w:val="-2"/>
          <w:sz w:val="19"/>
        </w:rPr>
        <w:t>of</w:t>
      </w:r>
      <w:r>
        <w:rPr>
          <w:color w:val="1A171C"/>
          <w:spacing w:val="-3"/>
          <w:sz w:val="19"/>
        </w:rPr>
        <w:t xml:space="preserve"> </w:t>
      </w:r>
      <w:r>
        <w:rPr>
          <w:color w:val="1A171C"/>
          <w:spacing w:val="-2"/>
          <w:sz w:val="19"/>
        </w:rPr>
        <w:t>whether</w:t>
      </w:r>
      <w:r>
        <w:rPr>
          <w:color w:val="1A171C"/>
          <w:spacing w:val="-5"/>
          <w:sz w:val="19"/>
        </w:rPr>
        <w:t xml:space="preserve"> </w:t>
      </w:r>
      <w:r>
        <w:rPr>
          <w:color w:val="1A171C"/>
          <w:spacing w:val="-2"/>
          <w:sz w:val="19"/>
        </w:rPr>
        <w:t>Titles</w:t>
      </w:r>
      <w:r>
        <w:rPr>
          <w:color w:val="1A171C"/>
          <w:spacing w:val="-5"/>
          <w:sz w:val="19"/>
        </w:rPr>
        <w:t xml:space="preserve"> </w:t>
      </w:r>
      <w:r>
        <w:rPr>
          <w:color w:val="1A171C"/>
          <w:spacing w:val="-2"/>
          <w:sz w:val="19"/>
        </w:rPr>
        <w:t>III</w:t>
      </w:r>
      <w:r>
        <w:rPr>
          <w:color w:val="1A171C"/>
          <w:spacing w:val="-4"/>
          <w:sz w:val="19"/>
        </w:rPr>
        <w:t xml:space="preserve"> </w:t>
      </w:r>
      <w:r>
        <w:rPr>
          <w:color w:val="1A171C"/>
          <w:spacing w:val="-2"/>
          <w:sz w:val="19"/>
        </w:rPr>
        <w:t>and</w:t>
      </w:r>
      <w:r>
        <w:rPr>
          <w:color w:val="1A171C"/>
          <w:spacing w:val="-3"/>
          <w:sz w:val="19"/>
        </w:rPr>
        <w:t xml:space="preserve"> </w:t>
      </w:r>
      <w:r>
        <w:rPr>
          <w:color w:val="1A171C"/>
          <w:spacing w:val="-2"/>
          <w:sz w:val="19"/>
        </w:rPr>
        <w:t>IV</w:t>
      </w:r>
      <w:r>
        <w:rPr>
          <w:color w:val="1A171C"/>
          <w:spacing w:val="-4"/>
          <w:sz w:val="19"/>
        </w:rPr>
        <w:t xml:space="preserve"> </w:t>
      </w:r>
      <w:r>
        <w:rPr>
          <w:color w:val="1A171C"/>
          <w:spacing w:val="-2"/>
          <w:sz w:val="19"/>
        </w:rPr>
        <w:t>can,</w:t>
      </w:r>
      <w:r>
        <w:rPr>
          <w:color w:val="1A171C"/>
          <w:spacing w:val="-5"/>
          <w:sz w:val="19"/>
        </w:rPr>
        <w:t xml:space="preserve"> </w:t>
      </w:r>
      <w:r>
        <w:rPr>
          <w:color w:val="1A171C"/>
          <w:spacing w:val="-2"/>
          <w:sz w:val="19"/>
        </w:rPr>
        <w:t>where</w:t>
      </w:r>
      <w:r>
        <w:rPr>
          <w:color w:val="1A171C"/>
          <w:spacing w:val="-4"/>
          <w:sz w:val="19"/>
        </w:rPr>
        <w:t xml:space="preserve"> </w:t>
      </w:r>
      <w:r>
        <w:rPr>
          <w:color w:val="1A171C"/>
          <w:spacing w:val="-2"/>
          <w:sz w:val="19"/>
        </w:rPr>
        <w:t>technically</w:t>
      </w:r>
      <w:r>
        <w:rPr>
          <w:color w:val="1A171C"/>
          <w:sz w:val="19"/>
        </w:rPr>
        <w:t xml:space="preserve"> </w:t>
      </w:r>
      <w:r>
        <w:rPr>
          <w:color w:val="1A171C"/>
          <w:w w:val="95"/>
          <w:sz w:val="19"/>
        </w:rPr>
        <w:t>feasible,</w:t>
      </w:r>
      <w:r>
        <w:rPr>
          <w:color w:val="1A171C"/>
          <w:spacing w:val="12"/>
          <w:sz w:val="19"/>
        </w:rPr>
        <w:t xml:space="preserve"> </w:t>
      </w:r>
      <w:r>
        <w:rPr>
          <w:color w:val="1A171C"/>
          <w:w w:val="95"/>
          <w:sz w:val="19"/>
        </w:rPr>
        <w:t>be</w:t>
      </w:r>
      <w:r>
        <w:rPr>
          <w:color w:val="1A171C"/>
          <w:spacing w:val="15"/>
          <w:sz w:val="19"/>
        </w:rPr>
        <w:t xml:space="preserve"> </w:t>
      </w:r>
      <w:r>
        <w:rPr>
          <w:color w:val="1A171C"/>
          <w:w w:val="95"/>
          <w:sz w:val="19"/>
        </w:rPr>
        <w:t>applied</w:t>
      </w:r>
      <w:r>
        <w:rPr>
          <w:color w:val="1A171C"/>
          <w:spacing w:val="12"/>
          <w:sz w:val="19"/>
        </w:rPr>
        <w:t xml:space="preserve"> </w:t>
      </w:r>
      <w:r>
        <w:rPr>
          <w:color w:val="1A171C"/>
          <w:w w:val="95"/>
          <w:sz w:val="19"/>
        </w:rPr>
        <w:t>in</w:t>
      </w:r>
      <w:r>
        <w:rPr>
          <w:color w:val="1A171C"/>
          <w:spacing w:val="14"/>
          <w:sz w:val="19"/>
        </w:rPr>
        <w:t xml:space="preserve"> </w:t>
      </w:r>
      <w:r>
        <w:rPr>
          <w:color w:val="1A171C"/>
          <w:w w:val="95"/>
          <w:sz w:val="19"/>
        </w:rPr>
        <w:t>full</w:t>
      </w:r>
      <w:r>
        <w:rPr>
          <w:color w:val="1A171C"/>
          <w:spacing w:val="13"/>
          <w:sz w:val="19"/>
        </w:rPr>
        <w:t xml:space="preserve"> </w:t>
      </w:r>
      <w:r>
        <w:rPr>
          <w:color w:val="1A171C"/>
          <w:w w:val="95"/>
          <w:sz w:val="19"/>
        </w:rPr>
        <w:t>to</w:t>
      </w:r>
      <w:r>
        <w:rPr>
          <w:color w:val="1A171C"/>
          <w:spacing w:val="15"/>
          <w:sz w:val="19"/>
        </w:rPr>
        <w:t xml:space="preserve"> </w:t>
      </w:r>
      <w:r>
        <w:rPr>
          <w:color w:val="1A171C"/>
          <w:w w:val="95"/>
          <w:sz w:val="19"/>
        </w:rPr>
        <w:t>payment</w:t>
      </w:r>
      <w:r>
        <w:rPr>
          <w:color w:val="1A171C"/>
          <w:spacing w:val="13"/>
          <w:sz w:val="19"/>
        </w:rPr>
        <w:t xml:space="preserve"> </w:t>
      </w:r>
      <w:r>
        <w:rPr>
          <w:color w:val="1A171C"/>
          <w:w w:val="95"/>
          <w:sz w:val="19"/>
        </w:rPr>
        <w:t>transactions</w:t>
      </w:r>
      <w:r>
        <w:rPr>
          <w:color w:val="1A171C"/>
          <w:spacing w:val="14"/>
          <w:sz w:val="19"/>
        </w:rPr>
        <w:t xml:space="preserve"> </w:t>
      </w:r>
      <w:r>
        <w:rPr>
          <w:color w:val="1A171C"/>
          <w:w w:val="95"/>
          <w:sz w:val="19"/>
        </w:rPr>
        <w:t>referred</w:t>
      </w:r>
      <w:r>
        <w:rPr>
          <w:color w:val="1A171C"/>
          <w:spacing w:val="12"/>
          <w:sz w:val="19"/>
        </w:rPr>
        <w:t xml:space="preserve"> </w:t>
      </w:r>
      <w:r>
        <w:rPr>
          <w:color w:val="1A171C"/>
          <w:w w:val="95"/>
          <w:sz w:val="19"/>
        </w:rPr>
        <w:t>to</w:t>
      </w:r>
      <w:r>
        <w:rPr>
          <w:color w:val="1A171C"/>
          <w:spacing w:val="15"/>
          <w:sz w:val="19"/>
        </w:rPr>
        <w:t xml:space="preserve"> </w:t>
      </w:r>
      <w:r>
        <w:rPr>
          <w:color w:val="1A171C"/>
          <w:w w:val="95"/>
          <w:sz w:val="19"/>
        </w:rPr>
        <w:t>in</w:t>
      </w:r>
      <w:r>
        <w:rPr>
          <w:color w:val="1A171C"/>
          <w:spacing w:val="14"/>
          <w:sz w:val="19"/>
        </w:rPr>
        <w:t xml:space="preserve"> </w:t>
      </w:r>
      <w:r>
        <w:rPr>
          <w:color w:val="1A171C"/>
          <w:w w:val="95"/>
          <w:sz w:val="19"/>
        </w:rPr>
        <w:t>those</w:t>
      </w:r>
      <w:r>
        <w:rPr>
          <w:color w:val="1A171C"/>
          <w:spacing w:val="14"/>
          <w:sz w:val="19"/>
        </w:rPr>
        <w:t xml:space="preserve"> </w:t>
      </w:r>
      <w:r>
        <w:rPr>
          <w:color w:val="1A171C"/>
          <w:w w:val="95"/>
          <w:sz w:val="19"/>
        </w:rPr>
        <w:t>paragraphs;</w:t>
      </w:r>
    </w:p>
    <w:p w14:paraId="6B295DE3" w14:textId="77777777" w:rsidR="00B60704" w:rsidRDefault="00B60704">
      <w:pPr>
        <w:pStyle w:val="BodyText"/>
        <w:rPr>
          <w:sz w:val="22"/>
        </w:rPr>
      </w:pPr>
    </w:p>
    <w:p w14:paraId="2D03BDC9" w14:textId="77777777" w:rsidR="00B60704" w:rsidRDefault="00B60704">
      <w:pPr>
        <w:pStyle w:val="BodyText"/>
        <w:spacing w:before="11"/>
        <w:rPr>
          <w:sz w:val="28"/>
        </w:rPr>
      </w:pPr>
    </w:p>
    <w:p w14:paraId="0394864A" w14:textId="77777777" w:rsidR="00B60704" w:rsidRDefault="001F055C">
      <w:pPr>
        <w:pStyle w:val="ListParagraph"/>
        <w:numPr>
          <w:ilvl w:val="0"/>
          <w:numId w:val="6"/>
        </w:numPr>
        <w:tabs>
          <w:tab w:val="left" w:pos="412"/>
        </w:tabs>
        <w:ind w:hanging="290"/>
        <w:rPr>
          <w:sz w:val="19"/>
        </w:rPr>
      </w:pPr>
      <w:r>
        <w:rPr>
          <w:color w:val="1A171C"/>
          <w:spacing w:val="-2"/>
          <w:w w:val="95"/>
          <w:sz w:val="19"/>
        </w:rPr>
        <w:t>access</w:t>
      </w:r>
      <w:r>
        <w:rPr>
          <w:color w:val="1A171C"/>
          <w:spacing w:val="14"/>
          <w:sz w:val="19"/>
        </w:rPr>
        <w:t xml:space="preserve"> </w:t>
      </w:r>
      <w:r>
        <w:rPr>
          <w:color w:val="1A171C"/>
          <w:spacing w:val="-2"/>
          <w:w w:val="95"/>
          <w:sz w:val="19"/>
        </w:rPr>
        <w:t>to</w:t>
      </w:r>
      <w:r>
        <w:rPr>
          <w:color w:val="1A171C"/>
          <w:spacing w:val="16"/>
          <w:sz w:val="19"/>
        </w:rPr>
        <w:t xml:space="preserve"> </w:t>
      </w:r>
      <w:r>
        <w:rPr>
          <w:color w:val="1A171C"/>
          <w:spacing w:val="-2"/>
          <w:w w:val="95"/>
          <w:sz w:val="19"/>
        </w:rPr>
        <w:t>payment</w:t>
      </w:r>
      <w:r>
        <w:rPr>
          <w:color w:val="1A171C"/>
          <w:spacing w:val="15"/>
          <w:sz w:val="19"/>
        </w:rPr>
        <w:t xml:space="preserve"> </w:t>
      </w:r>
      <w:r>
        <w:rPr>
          <w:color w:val="1A171C"/>
          <w:spacing w:val="-2"/>
          <w:w w:val="95"/>
          <w:sz w:val="19"/>
        </w:rPr>
        <w:t>systems,</w:t>
      </w:r>
      <w:r>
        <w:rPr>
          <w:color w:val="1A171C"/>
          <w:spacing w:val="15"/>
          <w:sz w:val="19"/>
        </w:rPr>
        <w:t xml:space="preserve"> </w:t>
      </w:r>
      <w:r>
        <w:rPr>
          <w:color w:val="1A171C"/>
          <w:spacing w:val="-2"/>
          <w:w w:val="95"/>
          <w:sz w:val="19"/>
        </w:rPr>
        <w:t>having</w:t>
      </w:r>
      <w:r>
        <w:rPr>
          <w:color w:val="1A171C"/>
          <w:spacing w:val="15"/>
          <w:sz w:val="19"/>
        </w:rPr>
        <w:t xml:space="preserve"> </w:t>
      </w:r>
      <w:r>
        <w:rPr>
          <w:color w:val="1A171C"/>
          <w:spacing w:val="-2"/>
          <w:w w:val="95"/>
          <w:sz w:val="19"/>
        </w:rPr>
        <w:t>regard</w:t>
      </w:r>
      <w:r>
        <w:rPr>
          <w:color w:val="1A171C"/>
          <w:spacing w:val="14"/>
          <w:sz w:val="19"/>
        </w:rPr>
        <w:t xml:space="preserve"> </w:t>
      </w:r>
      <w:r>
        <w:rPr>
          <w:color w:val="1A171C"/>
          <w:spacing w:val="-2"/>
          <w:w w:val="95"/>
          <w:sz w:val="19"/>
        </w:rPr>
        <w:t>in</w:t>
      </w:r>
      <w:r>
        <w:rPr>
          <w:color w:val="1A171C"/>
          <w:spacing w:val="16"/>
          <w:sz w:val="19"/>
        </w:rPr>
        <w:t xml:space="preserve"> </w:t>
      </w:r>
      <w:r>
        <w:rPr>
          <w:color w:val="1A171C"/>
          <w:spacing w:val="-2"/>
          <w:w w:val="95"/>
          <w:sz w:val="19"/>
        </w:rPr>
        <w:t>particular</w:t>
      </w:r>
      <w:r>
        <w:rPr>
          <w:color w:val="1A171C"/>
          <w:spacing w:val="12"/>
          <w:sz w:val="19"/>
        </w:rPr>
        <w:t xml:space="preserve"> </w:t>
      </w:r>
      <w:r>
        <w:rPr>
          <w:color w:val="1A171C"/>
          <w:spacing w:val="-2"/>
          <w:w w:val="95"/>
          <w:sz w:val="19"/>
        </w:rPr>
        <w:t>to</w:t>
      </w:r>
      <w:r>
        <w:rPr>
          <w:color w:val="1A171C"/>
          <w:spacing w:val="16"/>
          <w:sz w:val="19"/>
        </w:rPr>
        <w:t xml:space="preserve"> </w:t>
      </w:r>
      <w:r>
        <w:rPr>
          <w:color w:val="1A171C"/>
          <w:spacing w:val="-2"/>
          <w:w w:val="95"/>
          <w:sz w:val="19"/>
        </w:rPr>
        <w:t>the</w:t>
      </w:r>
      <w:r>
        <w:rPr>
          <w:color w:val="1A171C"/>
          <w:spacing w:val="15"/>
          <w:sz w:val="19"/>
        </w:rPr>
        <w:t xml:space="preserve"> </w:t>
      </w:r>
      <w:r>
        <w:rPr>
          <w:color w:val="1A171C"/>
          <w:spacing w:val="-2"/>
          <w:w w:val="95"/>
          <w:sz w:val="19"/>
        </w:rPr>
        <w:t>level</w:t>
      </w:r>
      <w:r>
        <w:rPr>
          <w:color w:val="1A171C"/>
          <w:spacing w:val="14"/>
          <w:sz w:val="19"/>
        </w:rPr>
        <w:t xml:space="preserve"> </w:t>
      </w:r>
      <w:r>
        <w:rPr>
          <w:color w:val="1A171C"/>
          <w:spacing w:val="-2"/>
          <w:w w:val="95"/>
          <w:sz w:val="19"/>
        </w:rPr>
        <w:t>of</w:t>
      </w:r>
      <w:r>
        <w:rPr>
          <w:color w:val="1A171C"/>
          <w:spacing w:val="17"/>
          <w:sz w:val="19"/>
        </w:rPr>
        <w:t xml:space="preserve"> </w:t>
      </w:r>
      <w:r>
        <w:rPr>
          <w:color w:val="1A171C"/>
          <w:spacing w:val="-2"/>
          <w:w w:val="95"/>
          <w:sz w:val="19"/>
        </w:rPr>
        <w:t>competition;</w:t>
      </w:r>
    </w:p>
    <w:p w14:paraId="73F0762F" w14:textId="77777777" w:rsidR="00B60704" w:rsidRDefault="00B60704">
      <w:pPr>
        <w:pStyle w:val="BodyText"/>
        <w:rPr>
          <w:sz w:val="22"/>
        </w:rPr>
      </w:pPr>
    </w:p>
    <w:p w14:paraId="6AF2D6D8" w14:textId="77777777" w:rsidR="00B60704" w:rsidRDefault="00B60704">
      <w:pPr>
        <w:pStyle w:val="BodyText"/>
        <w:spacing w:before="9"/>
        <w:rPr>
          <w:sz w:val="28"/>
        </w:rPr>
      </w:pPr>
    </w:p>
    <w:p w14:paraId="0128FA5C" w14:textId="77777777" w:rsidR="00B60704" w:rsidRDefault="001F055C">
      <w:pPr>
        <w:pStyle w:val="ListParagraph"/>
        <w:numPr>
          <w:ilvl w:val="0"/>
          <w:numId w:val="6"/>
        </w:numPr>
        <w:tabs>
          <w:tab w:val="left" w:pos="412"/>
        </w:tabs>
        <w:ind w:hanging="290"/>
        <w:rPr>
          <w:sz w:val="19"/>
        </w:rPr>
      </w:pPr>
      <w:r>
        <w:rPr>
          <w:color w:val="1A171C"/>
          <w:w w:val="90"/>
          <w:sz w:val="19"/>
        </w:rPr>
        <w:t>the</w:t>
      </w:r>
      <w:r>
        <w:rPr>
          <w:color w:val="1A171C"/>
          <w:spacing w:val="8"/>
          <w:sz w:val="19"/>
        </w:rPr>
        <w:t xml:space="preserve"> </w:t>
      </w:r>
      <w:r>
        <w:rPr>
          <w:color w:val="1A171C"/>
          <w:w w:val="90"/>
          <w:sz w:val="19"/>
        </w:rPr>
        <w:t>appropriateness</w:t>
      </w:r>
      <w:r>
        <w:rPr>
          <w:color w:val="1A171C"/>
          <w:spacing w:val="9"/>
          <w:sz w:val="19"/>
        </w:rPr>
        <w:t xml:space="preserve"> </w:t>
      </w:r>
      <w:r>
        <w:rPr>
          <w:color w:val="1A171C"/>
          <w:w w:val="90"/>
          <w:sz w:val="19"/>
        </w:rPr>
        <w:t>and</w:t>
      </w:r>
      <w:r>
        <w:rPr>
          <w:color w:val="1A171C"/>
          <w:spacing w:val="10"/>
          <w:sz w:val="19"/>
        </w:rPr>
        <w:t xml:space="preserve"> </w:t>
      </w:r>
      <w:r>
        <w:rPr>
          <w:color w:val="1A171C"/>
          <w:w w:val="90"/>
          <w:sz w:val="19"/>
        </w:rPr>
        <w:t>the</w:t>
      </w:r>
      <w:r>
        <w:rPr>
          <w:color w:val="1A171C"/>
          <w:spacing w:val="9"/>
          <w:sz w:val="19"/>
        </w:rPr>
        <w:t xml:space="preserve"> </w:t>
      </w:r>
      <w:r>
        <w:rPr>
          <w:color w:val="1A171C"/>
          <w:w w:val="90"/>
          <w:sz w:val="19"/>
        </w:rPr>
        <w:t>impact</w:t>
      </w:r>
      <w:r>
        <w:rPr>
          <w:color w:val="1A171C"/>
          <w:spacing w:val="8"/>
          <w:sz w:val="19"/>
        </w:rPr>
        <w:t xml:space="preserve"> </w:t>
      </w:r>
      <w:r>
        <w:rPr>
          <w:color w:val="1A171C"/>
          <w:w w:val="90"/>
          <w:sz w:val="19"/>
        </w:rPr>
        <w:t>of</w:t>
      </w:r>
      <w:r>
        <w:rPr>
          <w:color w:val="1A171C"/>
          <w:spacing w:val="10"/>
          <w:sz w:val="19"/>
        </w:rPr>
        <w:t xml:space="preserve"> </w:t>
      </w:r>
      <w:r>
        <w:rPr>
          <w:color w:val="1A171C"/>
          <w:w w:val="90"/>
          <w:sz w:val="19"/>
        </w:rPr>
        <w:t>the</w:t>
      </w:r>
      <w:r>
        <w:rPr>
          <w:color w:val="1A171C"/>
          <w:spacing w:val="9"/>
          <w:sz w:val="19"/>
        </w:rPr>
        <w:t xml:space="preserve"> </w:t>
      </w:r>
      <w:r>
        <w:rPr>
          <w:color w:val="1A171C"/>
          <w:w w:val="90"/>
          <w:sz w:val="19"/>
        </w:rPr>
        <w:t>thresholds</w:t>
      </w:r>
      <w:r>
        <w:rPr>
          <w:color w:val="1A171C"/>
          <w:spacing w:val="7"/>
          <w:sz w:val="19"/>
        </w:rPr>
        <w:t xml:space="preserve"> </w:t>
      </w:r>
      <w:r>
        <w:rPr>
          <w:color w:val="1A171C"/>
          <w:w w:val="90"/>
          <w:sz w:val="19"/>
        </w:rPr>
        <w:t>for</w:t>
      </w:r>
      <w:r>
        <w:rPr>
          <w:color w:val="1A171C"/>
          <w:spacing w:val="10"/>
          <w:sz w:val="19"/>
        </w:rPr>
        <w:t xml:space="preserve"> </w:t>
      </w:r>
      <w:r>
        <w:rPr>
          <w:color w:val="1A171C"/>
          <w:w w:val="90"/>
          <w:sz w:val="19"/>
        </w:rPr>
        <w:t>the</w:t>
      </w:r>
      <w:r>
        <w:rPr>
          <w:color w:val="1A171C"/>
          <w:spacing w:val="9"/>
          <w:sz w:val="19"/>
        </w:rPr>
        <w:t xml:space="preserve"> </w:t>
      </w:r>
      <w:r>
        <w:rPr>
          <w:color w:val="1A171C"/>
          <w:w w:val="90"/>
          <w:sz w:val="19"/>
        </w:rPr>
        <w:t>payment</w:t>
      </w:r>
      <w:r>
        <w:rPr>
          <w:color w:val="1A171C"/>
          <w:spacing w:val="10"/>
          <w:sz w:val="19"/>
        </w:rPr>
        <w:t xml:space="preserve"> </w:t>
      </w:r>
      <w:r>
        <w:rPr>
          <w:color w:val="1A171C"/>
          <w:w w:val="90"/>
          <w:sz w:val="19"/>
        </w:rPr>
        <w:t>transactions</w:t>
      </w:r>
      <w:r>
        <w:rPr>
          <w:color w:val="1A171C"/>
          <w:spacing w:val="7"/>
          <w:sz w:val="19"/>
        </w:rPr>
        <w:t xml:space="preserve"> </w:t>
      </w:r>
      <w:r>
        <w:rPr>
          <w:color w:val="1A171C"/>
          <w:w w:val="90"/>
          <w:sz w:val="19"/>
        </w:rPr>
        <w:t>referred</w:t>
      </w:r>
      <w:r>
        <w:rPr>
          <w:color w:val="1A171C"/>
          <w:spacing w:val="7"/>
          <w:sz w:val="19"/>
        </w:rPr>
        <w:t xml:space="preserve"> </w:t>
      </w:r>
      <w:r>
        <w:rPr>
          <w:color w:val="1A171C"/>
          <w:w w:val="90"/>
          <w:sz w:val="19"/>
        </w:rPr>
        <w:t>to</w:t>
      </w:r>
      <w:r>
        <w:rPr>
          <w:color w:val="1A171C"/>
          <w:spacing w:val="9"/>
          <w:sz w:val="19"/>
        </w:rPr>
        <w:t xml:space="preserve"> </w:t>
      </w:r>
      <w:r>
        <w:rPr>
          <w:color w:val="1A171C"/>
          <w:w w:val="90"/>
          <w:sz w:val="19"/>
        </w:rPr>
        <w:t>in</w:t>
      </w:r>
      <w:r>
        <w:rPr>
          <w:color w:val="1A171C"/>
          <w:spacing w:val="10"/>
          <w:sz w:val="19"/>
        </w:rPr>
        <w:t xml:space="preserve"> </w:t>
      </w:r>
      <w:r>
        <w:rPr>
          <w:color w:val="1A171C"/>
          <w:w w:val="90"/>
          <w:sz w:val="19"/>
        </w:rPr>
        <w:t>point</w:t>
      </w:r>
      <w:r>
        <w:rPr>
          <w:color w:val="1A171C"/>
          <w:spacing w:val="10"/>
          <w:sz w:val="19"/>
        </w:rPr>
        <w:t xml:space="preserve"> </w:t>
      </w:r>
      <w:r>
        <w:rPr>
          <w:color w:val="1A171C"/>
          <w:w w:val="90"/>
          <w:sz w:val="19"/>
        </w:rPr>
        <w:t>(l)</w:t>
      </w:r>
      <w:r>
        <w:rPr>
          <w:color w:val="1A171C"/>
          <w:spacing w:val="10"/>
          <w:sz w:val="19"/>
        </w:rPr>
        <w:t xml:space="preserve"> </w:t>
      </w:r>
      <w:r>
        <w:rPr>
          <w:color w:val="1A171C"/>
          <w:w w:val="90"/>
          <w:sz w:val="19"/>
        </w:rPr>
        <w:t>of</w:t>
      </w:r>
      <w:r>
        <w:rPr>
          <w:color w:val="1A171C"/>
          <w:spacing w:val="10"/>
          <w:sz w:val="19"/>
        </w:rPr>
        <w:t xml:space="preserve"> </w:t>
      </w:r>
      <w:r>
        <w:rPr>
          <w:color w:val="1A171C"/>
          <w:w w:val="90"/>
          <w:sz w:val="19"/>
        </w:rPr>
        <w:t>Article</w:t>
      </w:r>
      <w:r>
        <w:rPr>
          <w:color w:val="1A171C"/>
          <w:spacing w:val="10"/>
          <w:sz w:val="19"/>
        </w:rPr>
        <w:t xml:space="preserve"> </w:t>
      </w:r>
      <w:r>
        <w:rPr>
          <w:color w:val="1A171C"/>
          <w:spacing w:val="-5"/>
          <w:w w:val="90"/>
          <w:sz w:val="19"/>
        </w:rPr>
        <w:t>3;</w:t>
      </w:r>
    </w:p>
    <w:p w14:paraId="1C193F77" w14:textId="77777777" w:rsidR="00B60704" w:rsidRDefault="00B60704">
      <w:pPr>
        <w:pStyle w:val="BodyText"/>
        <w:rPr>
          <w:sz w:val="22"/>
        </w:rPr>
      </w:pPr>
    </w:p>
    <w:p w14:paraId="0FA479DF" w14:textId="77777777" w:rsidR="00B60704" w:rsidRDefault="00B60704">
      <w:pPr>
        <w:pStyle w:val="BodyText"/>
        <w:spacing w:before="10"/>
        <w:rPr>
          <w:sz w:val="28"/>
        </w:rPr>
      </w:pPr>
    </w:p>
    <w:p w14:paraId="33E4237C" w14:textId="77777777" w:rsidR="00B60704" w:rsidRDefault="001F055C">
      <w:pPr>
        <w:pStyle w:val="ListParagraph"/>
        <w:numPr>
          <w:ilvl w:val="0"/>
          <w:numId w:val="6"/>
        </w:numPr>
        <w:tabs>
          <w:tab w:val="left" w:pos="412"/>
        </w:tabs>
        <w:ind w:hanging="290"/>
        <w:rPr>
          <w:sz w:val="19"/>
        </w:rPr>
      </w:pPr>
      <w:r>
        <w:rPr>
          <w:color w:val="1A171C"/>
          <w:w w:val="95"/>
          <w:sz w:val="19"/>
        </w:rPr>
        <w:t>the</w:t>
      </w:r>
      <w:r>
        <w:rPr>
          <w:color w:val="1A171C"/>
          <w:spacing w:val="18"/>
          <w:sz w:val="19"/>
        </w:rPr>
        <w:t xml:space="preserve"> </w:t>
      </w:r>
      <w:r>
        <w:rPr>
          <w:color w:val="1A171C"/>
          <w:w w:val="95"/>
          <w:sz w:val="19"/>
        </w:rPr>
        <w:t>appropriateness</w:t>
      </w:r>
      <w:r>
        <w:rPr>
          <w:color w:val="1A171C"/>
          <w:spacing w:val="16"/>
          <w:sz w:val="19"/>
        </w:rPr>
        <w:t xml:space="preserve"> </w:t>
      </w:r>
      <w:r>
        <w:rPr>
          <w:color w:val="1A171C"/>
          <w:w w:val="95"/>
          <w:sz w:val="19"/>
        </w:rPr>
        <w:t>and</w:t>
      </w:r>
      <w:r>
        <w:rPr>
          <w:color w:val="1A171C"/>
          <w:spacing w:val="19"/>
          <w:sz w:val="19"/>
        </w:rPr>
        <w:t xml:space="preserve"> </w:t>
      </w:r>
      <w:r>
        <w:rPr>
          <w:color w:val="1A171C"/>
          <w:w w:val="95"/>
          <w:sz w:val="19"/>
        </w:rPr>
        <w:t>the</w:t>
      </w:r>
      <w:r>
        <w:rPr>
          <w:color w:val="1A171C"/>
          <w:spacing w:val="18"/>
          <w:sz w:val="19"/>
        </w:rPr>
        <w:t xml:space="preserve"> </w:t>
      </w:r>
      <w:r>
        <w:rPr>
          <w:color w:val="1A171C"/>
          <w:w w:val="95"/>
          <w:sz w:val="19"/>
        </w:rPr>
        <w:t>impact</w:t>
      </w:r>
      <w:r>
        <w:rPr>
          <w:color w:val="1A171C"/>
          <w:spacing w:val="18"/>
          <w:sz w:val="19"/>
        </w:rPr>
        <w:t xml:space="preserve"> </w:t>
      </w:r>
      <w:r>
        <w:rPr>
          <w:color w:val="1A171C"/>
          <w:w w:val="95"/>
          <w:sz w:val="19"/>
        </w:rPr>
        <w:t>of</w:t>
      </w:r>
      <w:r>
        <w:rPr>
          <w:color w:val="1A171C"/>
          <w:spacing w:val="19"/>
          <w:sz w:val="19"/>
        </w:rPr>
        <w:t xml:space="preserve"> </w:t>
      </w:r>
      <w:r>
        <w:rPr>
          <w:color w:val="1A171C"/>
          <w:w w:val="95"/>
          <w:sz w:val="19"/>
        </w:rPr>
        <w:t>the</w:t>
      </w:r>
      <w:r>
        <w:rPr>
          <w:color w:val="1A171C"/>
          <w:spacing w:val="19"/>
          <w:sz w:val="19"/>
        </w:rPr>
        <w:t xml:space="preserve"> </w:t>
      </w:r>
      <w:r>
        <w:rPr>
          <w:color w:val="1A171C"/>
          <w:w w:val="95"/>
          <w:sz w:val="19"/>
        </w:rPr>
        <w:t>threshold</w:t>
      </w:r>
      <w:r>
        <w:rPr>
          <w:color w:val="1A171C"/>
          <w:spacing w:val="17"/>
          <w:sz w:val="19"/>
        </w:rPr>
        <w:t xml:space="preserve"> </w:t>
      </w:r>
      <w:r>
        <w:rPr>
          <w:color w:val="1A171C"/>
          <w:w w:val="95"/>
          <w:sz w:val="19"/>
        </w:rPr>
        <w:t>for</w:t>
      </w:r>
      <w:r>
        <w:rPr>
          <w:color w:val="1A171C"/>
          <w:spacing w:val="19"/>
          <w:sz w:val="19"/>
        </w:rPr>
        <w:t xml:space="preserve"> </w:t>
      </w:r>
      <w:r>
        <w:rPr>
          <w:color w:val="1A171C"/>
          <w:w w:val="95"/>
          <w:sz w:val="19"/>
        </w:rPr>
        <w:t>the</w:t>
      </w:r>
      <w:r>
        <w:rPr>
          <w:color w:val="1A171C"/>
          <w:spacing w:val="19"/>
          <w:sz w:val="19"/>
        </w:rPr>
        <w:t xml:space="preserve"> </w:t>
      </w:r>
      <w:r>
        <w:rPr>
          <w:color w:val="1A171C"/>
          <w:w w:val="95"/>
          <w:sz w:val="19"/>
        </w:rPr>
        <w:t>exemption</w:t>
      </w:r>
      <w:r>
        <w:rPr>
          <w:color w:val="1A171C"/>
          <w:spacing w:val="18"/>
          <w:sz w:val="19"/>
        </w:rPr>
        <w:t xml:space="preserve"> </w:t>
      </w:r>
      <w:r>
        <w:rPr>
          <w:color w:val="1A171C"/>
          <w:w w:val="95"/>
          <w:sz w:val="19"/>
        </w:rPr>
        <w:t>referred</w:t>
      </w:r>
      <w:r>
        <w:rPr>
          <w:color w:val="1A171C"/>
          <w:spacing w:val="17"/>
          <w:sz w:val="19"/>
        </w:rPr>
        <w:t xml:space="preserve"> </w:t>
      </w:r>
      <w:r>
        <w:rPr>
          <w:color w:val="1A171C"/>
          <w:w w:val="95"/>
          <w:sz w:val="19"/>
        </w:rPr>
        <w:t>to</w:t>
      </w:r>
      <w:r>
        <w:rPr>
          <w:color w:val="1A171C"/>
          <w:spacing w:val="18"/>
          <w:sz w:val="19"/>
        </w:rPr>
        <w:t xml:space="preserve"> </w:t>
      </w:r>
      <w:r>
        <w:rPr>
          <w:color w:val="1A171C"/>
          <w:w w:val="95"/>
          <w:sz w:val="19"/>
        </w:rPr>
        <w:t>in</w:t>
      </w:r>
      <w:r>
        <w:rPr>
          <w:color w:val="1A171C"/>
          <w:spacing w:val="19"/>
          <w:sz w:val="19"/>
        </w:rPr>
        <w:t xml:space="preserve"> </w:t>
      </w:r>
      <w:r>
        <w:rPr>
          <w:color w:val="1A171C"/>
          <w:w w:val="95"/>
          <w:sz w:val="19"/>
        </w:rPr>
        <w:t>point</w:t>
      </w:r>
      <w:r>
        <w:rPr>
          <w:color w:val="1A171C"/>
          <w:spacing w:val="19"/>
          <w:sz w:val="19"/>
        </w:rPr>
        <w:t xml:space="preserve"> </w:t>
      </w:r>
      <w:r>
        <w:rPr>
          <w:color w:val="1A171C"/>
          <w:w w:val="95"/>
          <w:sz w:val="19"/>
        </w:rPr>
        <w:t>(a)</w:t>
      </w:r>
      <w:r>
        <w:rPr>
          <w:color w:val="1A171C"/>
          <w:spacing w:val="19"/>
          <w:sz w:val="19"/>
        </w:rPr>
        <w:t xml:space="preserve"> </w:t>
      </w:r>
      <w:r>
        <w:rPr>
          <w:color w:val="1A171C"/>
          <w:w w:val="95"/>
          <w:sz w:val="19"/>
        </w:rPr>
        <w:t>of</w:t>
      </w:r>
      <w:r>
        <w:rPr>
          <w:color w:val="1A171C"/>
          <w:spacing w:val="19"/>
          <w:sz w:val="19"/>
        </w:rPr>
        <w:t xml:space="preserve"> </w:t>
      </w:r>
      <w:r>
        <w:rPr>
          <w:color w:val="1A171C"/>
          <w:w w:val="95"/>
          <w:sz w:val="19"/>
        </w:rPr>
        <w:t>Article</w:t>
      </w:r>
      <w:r>
        <w:rPr>
          <w:color w:val="1A171C"/>
          <w:spacing w:val="19"/>
          <w:sz w:val="19"/>
        </w:rPr>
        <w:t xml:space="preserve"> </w:t>
      </w:r>
      <w:r>
        <w:rPr>
          <w:color w:val="1A171C"/>
          <w:spacing w:val="-2"/>
          <w:w w:val="95"/>
          <w:sz w:val="19"/>
        </w:rPr>
        <w:t>32(1);</w:t>
      </w:r>
    </w:p>
    <w:p w14:paraId="52322878" w14:textId="77777777" w:rsidR="00B60704" w:rsidRDefault="00B60704">
      <w:pPr>
        <w:pStyle w:val="BodyText"/>
        <w:rPr>
          <w:sz w:val="22"/>
        </w:rPr>
      </w:pPr>
    </w:p>
    <w:p w14:paraId="694772AC" w14:textId="77777777" w:rsidR="00B60704" w:rsidRDefault="00B60704">
      <w:pPr>
        <w:pStyle w:val="BodyText"/>
        <w:spacing w:before="5"/>
        <w:rPr>
          <w:sz w:val="29"/>
        </w:rPr>
      </w:pPr>
    </w:p>
    <w:p w14:paraId="7507285E" w14:textId="77777777" w:rsidR="00B60704" w:rsidRDefault="001F055C">
      <w:pPr>
        <w:pStyle w:val="ListParagraph"/>
        <w:numPr>
          <w:ilvl w:val="0"/>
          <w:numId w:val="6"/>
        </w:numPr>
        <w:tabs>
          <w:tab w:val="left" w:pos="412"/>
        </w:tabs>
        <w:spacing w:line="230" w:lineRule="auto"/>
        <w:ind w:right="109" w:hanging="290"/>
        <w:rPr>
          <w:sz w:val="19"/>
        </w:rPr>
      </w:pPr>
      <w:r>
        <w:rPr>
          <w:color w:val="1A171C"/>
          <w:sz w:val="19"/>
        </w:rPr>
        <w:t>whether,</w:t>
      </w:r>
      <w:r>
        <w:rPr>
          <w:color w:val="1A171C"/>
          <w:spacing w:val="-11"/>
          <w:sz w:val="19"/>
        </w:rPr>
        <w:t xml:space="preserve"> </w:t>
      </w:r>
      <w:r>
        <w:rPr>
          <w:color w:val="1A171C"/>
          <w:sz w:val="19"/>
        </w:rPr>
        <w:t>given</w:t>
      </w:r>
      <w:r>
        <w:rPr>
          <w:color w:val="1A171C"/>
          <w:spacing w:val="-10"/>
          <w:sz w:val="19"/>
        </w:rPr>
        <w:t xml:space="preserve"> </w:t>
      </w:r>
      <w:r>
        <w:rPr>
          <w:color w:val="1A171C"/>
          <w:sz w:val="19"/>
        </w:rPr>
        <w:t>developments,</w:t>
      </w:r>
      <w:r>
        <w:rPr>
          <w:color w:val="1A171C"/>
          <w:spacing w:val="-11"/>
          <w:sz w:val="19"/>
        </w:rPr>
        <w:t xml:space="preserve"> </w:t>
      </w:r>
      <w:r>
        <w:rPr>
          <w:color w:val="1A171C"/>
          <w:sz w:val="19"/>
        </w:rPr>
        <w:t>it</w:t>
      </w:r>
      <w:r>
        <w:rPr>
          <w:color w:val="1A171C"/>
          <w:spacing w:val="-10"/>
          <w:sz w:val="19"/>
        </w:rPr>
        <w:t xml:space="preserve"> </w:t>
      </w:r>
      <w:r>
        <w:rPr>
          <w:color w:val="1A171C"/>
          <w:sz w:val="19"/>
        </w:rPr>
        <w:t>would</w:t>
      </w:r>
      <w:r>
        <w:rPr>
          <w:color w:val="1A171C"/>
          <w:spacing w:val="-11"/>
          <w:sz w:val="19"/>
        </w:rPr>
        <w:t xml:space="preserve"> </w:t>
      </w:r>
      <w:r>
        <w:rPr>
          <w:color w:val="1A171C"/>
          <w:sz w:val="19"/>
        </w:rPr>
        <w:t>be</w:t>
      </w:r>
      <w:r>
        <w:rPr>
          <w:color w:val="1A171C"/>
          <w:spacing w:val="-10"/>
          <w:sz w:val="19"/>
        </w:rPr>
        <w:t xml:space="preserve"> </w:t>
      </w:r>
      <w:r>
        <w:rPr>
          <w:color w:val="1A171C"/>
          <w:sz w:val="19"/>
        </w:rPr>
        <w:t>desirable,</w:t>
      </w:r>
      <w:r>
        <w:rPr>
          <w:color w:val="1A171C"/>
          <w:spacing w:val="-11"/>
          <w:sz w:val="19"/>
        </w:rPr>
        <w:t xml:space="preserve"> </w:t>
      </w:r>
      <w:r>
        <w:rPr>
          <w:color w:val="1A171C"/>
          <w:sz w:val="19"/>
        </w:rPr>
        <w:t>as</w:t>
      </w:r>
      <w:r>
        <w:rPr>
          <w:color w:val="1A171C"/>
          <w:spacing w:val="-10"/>
          <w:sz w:val="19"/>
        </w:rPr>
        <w:t xml:space="preserve"> </w:t>
      </w:r>
      <w:r>
        <w:rPr>
          <w:color w:val="1A171C"/>
          <w:sz w:val="19"/>
        </w:rPr>
        <w:t>a</w:t>
      </w:r>
      <w:r>
        <w:rPr>
          <w:color w:val="1A171C"/>
          <w:spacing w:val="-11"/>
          <w:sz w:val="19"/>
        </w:rPr>
        <w:t xml:space="preserve"> </w:t>
      </w:r>
      <w:r>
        <w:rPr>
          <w:color w:val="1A171C"/>
          <w:sz w:val="19"/>
        </w:rPr>
        <w:t>complement</w:t>
      </w:r>
      <w:r>
        <w:rPr>
          <w:color w:val="1A171C"/>
          <w:spacing w:val="-10"/>
          <w:sz w:val="19"/>
        </w:rPr>
        <w:t xml:space="preserve"> </w:t>
      </w:r>
      <w:r>
        <w:rPr>
          <w:color w:val="1A171C"/>
          <w:sz w:val="19"/>
        </w:rPr>
        <w:t>to</w:t>
      </w:r>
      <w:r>
        <w:rPr>
          <w:color w:val="1A171C"/>
          <w:spacing w:val="-11"/>
          <w:sz w:val="19"/>
        </w:rPr>
        <w:t xml:space="preserve"> </w:t>
      </w:r>
      <w:r>
        <w:rPr>
          <w:color w:val="1A171C"/>
          <w:sz w:val="19"/>
        </w:rPr>
        <w:t>the</w:t>
      </w:r>
      <w:r>
        <w:rPr>
          <w:color w:val="1A171C"/>
          <w:spacing w:val="-10"/>
          <w:sz w:val="19"/>
        </w:rPr>
        <w:t xml:space="preserve"> </w:t>
      </w:r>
      <w:r>
        <w:rPr>
          <w:color w:val="1A171C"/>
          <w:sz w:val="19"/>
        </w:rPr>
        <w:t>provisions</w:t>
      </w:r>
      <w:r>
        <w:rPr>
          <w:color w:val="1A171C"/>
          <w:spacing w:val="-10"/>
          <w:sz w:val="19"/>
        </w:rPr>
        <w:t xml:space="preserve"> </w:t>
      </w:r>
      <w:r>
        <w:rPr>
          <w:color w:val="1A171C"/>
          <w:sz w:val="19"/>
        </w:rPr>
        <w:t>in</w:t>
      </w:r>
      <w:r>
        <w:rPr>
          <w:color w:val="1A171C"/>
          <w:spacing w:val="-11"/>
          <w:sz w:val="19"/>
        </w:rPr>
        <w:t xml:space="preserve"> </w:t>
      </w:r>
      <w:r>
        <w:rPr>
          <w:color w:val="1A171C"/>
          <w:sz w:val="19"/>
        </w:rPr>
        <w:t>Article</w:t>
      </w:r>
      <w:r>
        <w:rPr>
          <w:color w:val="1A171C"/>
          <w:spacing w:val="-10"/>
          <w:sz w:val="19"/>
        </w:rPr>
        <w:t xml:space="preserve"> </w:t>
      </w:r>
      <w:r>
        <w:rPr>
          <w:color w:val="1A171C"/>
          <w:sz w:val="19"/>
        </w:rPr>
        <w:t>75</w:t>
      </w:r>
      <w:r>
        <w:rPr>
          <w:color w:val="1A171C"/>
          <w:spacing w:val="-11"/>
          <w:sz w:val="19"/>
        </w:rPr>
        <w:t xml:space="preserve"> </w:t>
      </w:r>
      <w:r>
        <w:rPr>
          <w:color w:val="1A171C"/>
          <w:sz w:val="19"/>
        </w:rPr>
        <w:t>on</w:t>
      </w:r>
      <w:r>
        <w:rPr>
          <w:color w:val="1A171C"/>
          <w:spacing w:val="-10"/>
          <w:sz w:val="19"/>
        </w:rPr>
        <w:t xml:space="preserve"> </w:t>
      </w:r>
      <w:r>
        <w:rPr>
          <w:color w:val="1A171C"/>
          <w:sz w:val="19"/>
        </w:rPr>
        <w:t xml:space="preserve">payment </w:t>
      </w:r>
      <w:r>
        <w:rPr>
          <w:color w:val="1A171C"/>
          <w:w w:val="95"/>
          <w:sz w:val="19"/>
        </w:rPr>
        <w:t>transactions</w:t>
      </w:r>
      <w:r>
        <w:rPr>
          <w:color w:val="1A171C"/>
          <w:spacing w:val="-2"/>
          <w:w w:val="95"/>
          <w:sz w:val="19"/>
        </w:rPr>
        <w:t xml:space="preserve"> </w:t>
      </w:r>
      <w:r>
        <w:rPr>
          <w:color w:val="1A171C"/>
          <w:w w:val="95"/>
          <w:sz w:val="19"/>
        </w:rPr>
        <w:t>where</w:t>
      </w:r>
      <w:r>
        <w:rPr>
          <w:color w:val="1A171C"/>
          <w:spacing w:val="-2"/>
          <w:w w:val="95"/>
          <w:sz w:val="19"/>
        </w:rPr>
        <w:t xml:space="preserve"> </w:t>
      </w:r>
      <w:r>
        <w:rPr>
          <w:color w:val="1A171C"/>
          <w:w w:val="95"/>
          <w:sz w:val="19"/>
        </w:rPr>
        <w:t>the</w:t>
      </w:r>
      <w:r>
        <w:rPr>
          <w:color w:val="1A171C"/>
          <w:spacing w:val="-2"/>
          <w:w w:val="95"/>
          <w:sz w:val="19"/>
        </w:rPr>
        <w:t xml:space="preserve"> </w:t>
      </w:r>
      <w:r>
        <w:rPr>
          <w:color w:val="1A171C"/>
          <w:w w:val="95"/>
          <w:sz w:val="19"/>
        </w:rPr>
        <w:t>amount</w:t>
      </w:r>
      <w:r>
        <w:rPr>
          <w:color w:val="1A171C"/>
          <w:spacing w:val="-2"/>
          <w:w w:val="95"/>
          <w:sz w:val="19"/>
        </w:rPr>
        <w:t xml:space="preserve"> </w:t>
      </w:r>
      <w:r>
        <w:rPr>
          <w:color w:val="1A171C"/>
          <w:w w:val="95"/>
          <w:sz w:val="19"/>
        </w:rPr>
        <w:t>is</w:t>
      </w:r>
      <w:r>
        <w:rPr>
          <w:color w:val="1A171C"/>
          <w:spacing w:val="-2"/>
          <w:w w:val="95"/>
          <w:sz w:val="19"/>
        </w:rPr>
        <w:t xml:space="preserve"> </w:t>
      </w:r>
      <w:r>
        <w:rPr>
          <w:color w:val="1A171C"/>
          <w:w w:val="95"/>
          <w:sz w:val="19"/>
        </w:rPr>
        <w:t>not</w:t>
      </w:r>
      <w:r>
        <w:rPr>
          <w:color w:val="1A171C"/>
          <w:spacing w:val="-1"/>
          <w:w w:val="95"/>
          <w:sz w:val="19"/>
        </w:rPr>
        <w:t xml:space="preserve"> </w:t>
      </w:r>
      <w:r>
        <w:rPr>
          <w:color w:val="1A171C"/>
          <w:w w:val="95"/>
          <w:sz w:val="19"/>
        </w:rPr>
        <w:t>known</w:t>
      </w:r>
      <w:r>
        <w:rPr>
          <w:color w:val="1A171C"/>
          <w:spacing w:val="-1"/>
          <w:w w:val="95"/>
          <w:sz w:val="19"/>
        </w:rPr>
        <w:t xml:space="preserve"> </w:t>
      </w:r>
      <w:r>
        <w:rPr>
          <w:color w:val="1A171C"/>
          <w:w w:val="95"/>
          <w:sz w:val="19"/>
        </w:rPr>
        <w:t>in</w:t>
      </w:r>
      <w:r>
        <w:rPr>
          <w:color w:val="1A171C"/>
          <w:spacing w:val="-2"/>
          <w:w w:val="95"/>
          <w:sz w:val="19"/>
        </w:rPr>
        <w:t xml:space="preserve"> </w:t>
      </w:r>
      <w:r>
        <w:rPr>
          <w:color w:val="1A171C"/>
          <w:w w:val="95"/>
          <w:sz w:val="19"/>
        </w:rPr>
        <w:t>advance</w:t>
      </w:r>
      <w:r>
        <w:rPr>
          <w:color w:val="1A171C"/>
          <w:spacing w:val="-3"/>
          <w:w w:val="95"/>
          <w:sz w:val="19"/>
        </w:rPr>
        <w:t xml:space="preserve"> </w:t>
      </w:r>
      <w:r>
        <w:rPr>
          <w:color w:val="1A171C"/>
          <w:w w:val="95"/>
          <w:sz w:val="19"/>
        </w:rPr>
        <w:t>and</w:t>
      </w:r>
      <w:r>
        <w:rPr>
          <w:color w:val="1A171C"/>
          <w:spacing w:val="-2"/>
          <w:w w:val="95"/>
          <w:sz w:val="19"/>
        </w:rPr>
        <w:t xml:space="preserve"> </w:t>
      </w:r>
      <w:r>
        <w:rPr>
          <w:color w:val="1A171C"/>
          <w:w w:val="95"/>
          <w:sz w:val="19"/>
        </w:rPr>
        <w:t>funds</w:t>
      </w:r>
      <w:r>
        <w:rPr>
          <w:color w:val="1A171C"/>
          <w:spacing w:val="-2"/>
          <w:w w:val="95"/>
          <w:sz w:val="19"/>
        </w:rPr>
        <w:t xml:space="preserve"> </w:t>
      </w:r>
      <w:r>
        <w:rPr>
          <w:color w:val="1A171C"/>
          <w:w w:val="95"/>
          <w:sz w:val="19"/>
        </w:rPr>
        <w:t>are</w:t>
      </w:r>
      <w:r>
        <w:rPr>
          <w:color w:val="1A171C"/>
          <w:spacing w:val="-3"/>
          <w:w w:val="95"/>
          <w:sz w:val="19"/>
        </w:rPr>
        <w:t xml:space="preserve"> </w:t>
      </w:r>
      <w:r>
        <w:rPr>
          <w:color w:val="1A171C"/>
          <w:w w:val="95"/>
          <w:sz w:val="19"/>
        </w:rPr>
        <w:t>blocked,</w:t>
      </w:r>
      <w:r>
        <w:rPr>
          <w:color w:val="1A171C"/>
          <w:spacing w:val="-2"/>
          <w:w w:val="95"/>
          <w:sz w:val="19"/>
        </w:rPr>
        <w:t xml:space="preserve"> </w:t>
      </w:r>
      <w:r>
        <w:rPr>
          <w:color w:val="1A171C"/>
          <w:w w:val="95"/>
          <w:sz w:val="19"/>
        </w:rPr>
        <w:t>to</w:t>
      </w:r>
      <w:r>
        <w:rPr>
          <w:color w:val="1A171C"/>
          <w:spacing w:val="-2"/>
          <w:w w:val="95"/>
          <w:sz w:val="19"/>
        </w:rPr>
        <w:t xml:space="preserve"> </w:t>
      </w:r>
      <w:r>
        <w:rPr>
          <w:color w:val="1A171C"/>
          <w:w w:val="95"/>
          <w:sz w:val="19"/>
        </w:rPr>
        <w:t>introduce</w:t>
      </w:r>
      <w:r>
        <w:rPr>
          <w:color w:val="1A171C"/>
          <w:spacing w:val="-2"/>
          <w:w w:val="95"/>
          <w:sz w:val="19"/>
        </w:rPr>
        <w:t xml:space="preserve"> </w:t>
      </w:r>
      <w:r>
        <w:rPr>
          <w:color w:val="1A171C"/>
          <w:w w:val="95"/>
          <w:sz w:val="19"/>
        </w:rPr>
        <w:t>maximum</w:t>
      </w:r>
      <w:r>
        <w:rPr>
          <w:color w:val="1A171C"/>
          <w:spacing w:val="-2"/>
          <w:w w:val="95"/>
          <w:sz w:val="19"/>
        </w:rPr>
        <w:t xml:space="preserve"> </w:t>
      </w:r>
      <w:r>
        <w:rPr>
          <w:color w:val="1A171C"/>
          <w:w w:val="95"/>
          <w:sz w:val="19"/>
        </w:rPr>
        <w:t>limits</w:t>
      </w:r>
      <w:r>
        <w:rPr>
          <w:color w:val="1A171C"/>
          <w:spacing w:val="-2"/>
          <w:w w:val="95"/>
          <w:sz w:val="19"/>
        </w:rPr>
        <w:t xml:space="preserve"> </w:t>
      </w:r>
      <w:r>
        <w:rPr>
          <w:color w:val="1A171C"/>
          <w:w w:val="95"/>
          <w:sz w:val="19"/>
        </w:rPr>
        <w:t>for</w:t>
      </w:r>
      <w:r>
        <w:rPr>
          <w:color w:val="1A171C"/>
          <w:spacing w:val="-2"/>
          <w:w w:val="95"/>
          <w:sz w:val="19"/>
        </w:rPr>
        <w:t xml:space="preserve"> </w:t>
      </w:r>
      <w:r>
        <w:rPr>
          <w:color w:val="1A171C"/>
          <w:w w:val="95"/>
          <w:sz w:val="19"/>
        </w:rPr>
        <w:t>the</w:t>
      </w:r>
      <w:r>
        <w:rPr>
          <w:color w:val="1A171C"/>
          <w:sz w:val="19"/>
        </w:rPr>
        <w:t xml:space="preserve"> </w:t>
      </w:r>
      <w:r>
        <w:rPr>
          <w:color w:val="1A171C"/>
          <w:w w:val="95"/>
          <w:sz w:val="19"/>
        </w:rPr>
        <w:t>amounts</w:t>
      </w:r>
      <w:r>
        <w:rPr>
          <w:color w:val="1A171C"/>
          <w:spacing w:val="25"/>
          <w:sz w:val="19"/>
        </w:rPr>
        <w:t xml:space="preserve"> </w:t>
      </w:r>
      <w:r>
        <w:rPr>
          <w:color w:val="1A171C"/>
          <w:w w:val="95"/>
          <w:sz w:val="19"/>
        </w:rPr>
        <w:t>to</w:t>
      </w:r>
      <w:r>
        <w:rPr>
          <w:color w:val="1A171C"/>
          <w:spacing w:val="25"/>
          <w:sz w:val="19"/>
        </w:rPr>
        <w:t xml:space="preserve"> </w:t>
      </w:r>
      <w:r>
        <w:rPr>
          <w:color w:val="1A171C"/>
          <w:w w:val="95"/>
          <w:sz w:val="19"/>
        </w:rPr>
        <w:t>be</w:t>
      </w:r>
      <w:r>
        <w:rPr>
          <w:color w:val="1A171C"/>
          <w:spacing w:val="25"/>
          <w:sz w:val="19"/>
        </w:rPr>
        <w:t xml:space="preserve"> </w:t>
      </w:r>
      <w:r>
        <w:rPr>
          <w:color w:val="1A171C"/>
          <w:w w:val="95"/>
          <w:sz w:val="19"/>
        </w:rPr>
        <w:t>blocked</w:t>
      </w:r>
      <w:r>
        <w:rPr>
          <w:color w:val="1A171C"/>
          <w:spacing w:val="25"/>
          <w:sz w:val="19"/>
        </w:rPr>
        <w:t xml:space="preserve"> </w:t>
      </w:r>
      <w:r>
        <w:rPr>
          <w:color w:val="1A171C"/>
          <w:w w:val="95"/>
          <w:sz w:val="19"/>
        </w:rPr>
        <w:t>on</w:t>
      </w:r>
      <w:r>
        <w:rPr>
          <w:color w:val="1A171C"/>
          <w:spacing w:val="25"/>
          <w:sz w:val="19"/>
        </w:rPr>
        <w:t xml:space="preserve"> </w:t>
      </w:r>
      <w:r>
        <w:rPr>
          <w:color w:val="1A171C"/>
          <w:w w:val="95"/>
          <w:sz w:val="19"/>
        </w:rPr>
        <w:t>the</w:t>
      </w:r>
      <w:r>
        <w:rPr>
          <w:color w:val="1A171C"/>
          <w:spacing w:val="23"/>
          <w:sz w:val="19"/>
        </w:rPr>
        <w:t xml:space="preserve"> </w:t>
      </w:r>
      <w:r>
        <w:rPr>
          <w:color w:val="1A171C"/>
          <w:w w:val="95"/>
          <w:sz w:val="19"/>
        </w:rPr>
        <w:t>payer’s</w:t>
      </w:r>
      <w:r>
        <w:rPr>
          <w:color w:val="1A171C"/>
          <w:spacing w:val="25"/>
          <w:sz w:val="19"/>
        </w:rPr>
        <w:t xml:space="preserve"> </w:t>
      </w:r>
      <w:r>
        <w:rPr>
          <w:color w:val="1A171C"/>
          <w:w w:val="95"/>
          <w:sz w:val="19"/>
        </w:rPr>
        <w:t>payment</w:t>
      </w:r>
      <w:r>
        <w:rPr>
          <w:color w:val="1A171C"/>
          <w:spacing w:val="24"/>
          <w:sz w:val="19"/>
        </w:rPr>
        <w:t xml:space="preserve"> </w:t>
      </w:r>
      <w:r>
        <w:rPr>
          <w:color w:val="1A171C"/>
          <w:w w:val="95"/>
          <w:sz w:val="19"/>
        </w:rPr>
        <w:t>account</w:t>
      </w:r>
      <w:r>
        <w:rPr>
          <w:color w:val="1A171C"/>
          <w:spacing w:val="22"/>
          <w:sz w:val="19"/>
        </w:rPr>
        <w:t xml:space="preserve"> </w:t>
      </w:r>
      <w:r>
        <w:rPr>
          <w:color w:val="1A171C"/>
          <w:w w:val="95"/>
          <w:sz w:val="19"/>
        </w:rPr>
        <w:t>in</w:t>
      </w:r>
      <w:r>
        <w:rPr>
          <w:color w:val="1A171C"/>
          <w:spacing w:val="25"/>
          <w:sz w:val="19"/>
        </w:rPr>
        <w:t xml:space="preserve"> </w:t>
      </w:r>
      <w:r>
        <w:rPr>
          <w:color w:val="1A171C"/>
          <w:w w:val="95"/>
          <w:sz w:val="19"/>
        </w:rPr>
        <w:t>such</w:t>
      </w:r>
      <w:r>
        <w:rPr>
          <w:color w:val="1A171C"/>
          <w:spacing w:val="22"/>
          <w:sz w:val="19"/>
        </w:rPr>
        <w:t xml:space="preserve"> </w:t>
      </w:r>
      <w:r>
        <w:rPr>
          <w:color w:val="1A171C"/>
          <w:w w:val="95"/>
          <w:sz w:val="19"/>
        </w:rPr>
        <w:t>situations.</w:t>
      </w:r>
    </w:p>
    <w:p w14:paraId="2EA48FF7" w14:textId="77777777" w:rsidR="00B60704" w:rsidRDefault="00B60704">
      <w:pPr>
        <w:pStyle w:val="BodyText"/>
        <w:rPr>
          <w:sz w:val="22"/>
        </w:rPr>
      </w:pPr>
    </w:p>
    <w:p w14:paraId="7A33CD45" w14:textId="77777777" w:rsidR="00B60704" w:rsidRDefault="00B60704">
      <w:pPr>
        <w:pStyle w:val="BodyText"/>
        <w:spacing w:before="10"/>
        <w:rPr>
          <w:sz w:val="28"/>
        </w:rPr>
      </w:pPr>
    </w:p>
    <w:p w14:paraId="3056C867" w14:textId="77777777" w:rsidR="00B60704" w:rsidRDefault="001F055C">
      <w:pPr>
        <w:pStyle w:val="BodyText"/>
        <w:ind w:left="122"/>
        <w:jc w:val="both"/>
      </w:pPr>
      <w:r>
        <w:rPr>
          <w:color w:val="1A171C"/>
          <w:w w:val="90"/>
        </w:rPr>
        <w:t>If</w:t>
      </w:r>
      <w:r>
        <w:rPr>
          <w:color w:val="1A171C"/>
          <w:spacing w:val="26"/>
        </w:rPr>
        <w:t xml:space="preserve"> </w:t>
      </w:r>
      <w:r>
        <w:rPr>
          <w:color w:val="1A171C"/>
          <w:w w:val="90"/>
        </w:rPr>
        <w:t>appropriate,</w:t>
      </w:r>
      <w:r>
        <w:rPr>
          <w:color w:val="1A171C"/>
          <w:spacing w:val="21"/>
        </w:rPr>
        <w:t xml:space="preserve"> </w:t>
      </w:r>
      <w:r>
        <w:rPr>
          <w:color w:val="1A171C"/>
          <w:w w:val="90"/>
        </w:rPr>
        <w:t>the</w:t>
      </w:r>
      <w:r>
        <w:rPr>
          <w:color w:val="1A171C"/>
          <w:spacing w:val="27"/>
        </w:rPr>
        <w:t xml:space="preserve"> </w:t>
      </w:r>
      <w:r>
        <w:rPr>
          <w:color w:val="1A171C"/>
          <w:w w:val="90"/>
        </w:rPr>
        <w:t>Commission</w:t>
      </w:r>
      <w:r>
        <w:rPr>
          <w:color w:val="1A171C"/>
          <w:spacing w:val="28"/>
        </w:rPr>
        <w:t xml:space="preserve"> </w:t>
      </w:r>
      <w:r>
        <w:rPr>
          <w:color w:val="1A171C"/>
          <w:w w:val="90"/>
        </w:rPr>
        <w:t>shall</w:t>
      </w:r>
      <w:r>
        <w:rPr>
          <w:color w:val="1A171C"/>
          <w:spacing w:val="26"/>
        </w:rPr>
        <w:t xml:space="preserve"> </w:t>
      </w:r>
      <w:r>
        <w:rPr>
          <w:color w:val="1A171C"/>
          <w:w w:val="90"/>
        </w:rPr>
        <w:t>submit</w:t>
      </w:r>
      <w:r>
        <w:rPr>
          <w:color w:val="1A171C"/>
          <w:spacing w:val="27"/>
        </w:rPr>
        <w:t xml:space="preserve"> </w:t>
      </w:r>
      <w:r>
        <w:rPr>
          <w:color w:val="1A171C"/>
          <w:w w:val="90"/>
        </w:rPr>
        <w:t>a</w:t>
      </w:r>
      <w:r>
        <w:rPr>
          <w:color w:val="1A171C"/>
          <w:spacing w:val="27"/>
        </w:rPr>
        <w:t xml:space="preserve"> </w:t>
      </w:r>
      <w:r>
        <w:rPr>
          <w:color w:val="1A171C"/>
          <w:w w:val="90"/>
        </w:rPr>
        <w:t>legislative</w:t>
      </w:r>
      <w:r>
        <w:rPr>
          <w:color w:val="1A171C"/>
          <w:spacing w:val="22"/>
        </w:rPr>
        <w:t xml:space="preserve"> </w:t>
      </w:r>
      <w:r>
        <w:rPr>
          <w:color w:val="1A171C"/>
          <w:w w:val="90"/>
        </w:rPr>
        <w:t>proposal</w:t>
      </w:r>
      <w:r>
        <w:rPr>
          <w:color w:val="1A171C"/>
          <w:spacing w:val="25"/>
        </w:rPr>
        <w:t xml:space="preserve"> </w:t>
      </w:r>
      <w:r>
        <w:rPr>
          <w:color w:val="1A171C"/>
          <w:w w:val="90"/>
        </w:rPr>
        <w:t>together</w:t>
      </w:r>
      <w:r>
        <w:rPr>
          <w:color w:val="1A171C"/>
          <w:spacing w:val="26"/>
        </w:rPr>
        <w:t xml:space="preserve"> </w:t>
      </w:r>
      <w:r>
        <w:rPr>
          <w:color w:val="1A171C"/>
          <w:w w:val="90"/>
        </w:rPr>
        <w:t>with</w:t>
      </w:r>
      <w:r>
        <w:rPr>
          <w:color w:val="1A171C"/>
          <w:spacing w:val="25"/>
        </w:rPr>
        <w:t xml:space="preserve"> </w:t>
      </w:r>
      <w:r>
        <w:rPr>
          <w:color w:val="1A171C"/>
          <w:w w:val="90"/>
        </w:rPr>
        <w:t>its</w:t>
      </w:r>
      <w:r>
        <w:rPr>
          <w:color w:val="1A171C"/>
          <w:spacing w:val="27"/>
        </w:rPr>
        <w:t xml:space="preserve"> </w:t>
      </w:r>
      <w:r>
        <w:rPr>
          <w:color w:val="1A171C"/>
          <w:spacing w:val="-2"/>
          <w:w w:val="90"/>
        </w:rPr>
        <w:t>report.</w:t>
      </w:r>
    </w:p>
    <w:p w14:paraId="0C52E679" w14:textId="77777777" w:rsidR="00B60704" w:rsidRDefault="00B60704">
      <w:pPr>
        <w:pStyle w:val="BodyText"/>
        <w:rPr>
          <w:sz w:val="22"/>
        </w:rPr>
      </w:pPr>
    </w:p>
    <w:p w14:paraId="63605545" w14:textId="77777777" w:rsidR="00B60704" w:rsidRDefault="00B60704">
      <w:pPr>
        <w:pStyle w:val="BodyText"/>
        <w:spacing w:before="10"/>
        <w:rPr>
          <w:sz w:val="28"/>
        </w:rPr>
      </w:pPr>
    </w:p>
    <w:p w14:paraId="01B42371" w14:textId="77777777" w:rsidR="00B60704" w:rsidRDefault="001F055C">
      <w:pPr>
        <w:ind w:left="300" w:right="289"/>
        <w:jc w:val="center"/>
        <w:rPr>
          <w:i/>
          <w:sz w:val="19"/>
        </w:rPr>
      </w:pPr>
      <w:r>
        <w:rPr>
          <w:i/>
          <w:color w:val="1A171C"/>
          <w:w w:val="85"/>
          <w:sz w:val="19"/>
        </w:rPr>
        <w:t>Article</w:t>
      </w:r>
      <w:r>
        <w:rPr>
          <w:i/>
          <w:color w:val="1A171C"/>
          <w:spacing w:val="33"/>
          <w:sz w:val="19"/>
        </w:rPr>
        <w:t xml:space="preserve"> </w:t>
      </w:r>
      <w:r>
        <w:rPr>
          <w:i/>
          <w:color w:val="1A171C"/>
          <w:spacing w:val="-5"/>
          <w:sz w:val="19"/>
        </w:rPr>
        <w:t>109</w:t>
      </w:r>
    </w:p>
    <w:p w14:paraId="76C064B0" w14:textId="77777777" w:rsidR="00B60704" w:rsidRDefault="001F055C">
      <w:pPr>
        <w:pStyle w:val="Heading1"/>
        <w:spacing w:before="121"/>
        <w:ind w:right="287"/>
      </w:pPr>
      <w:r>
        <w:rPr>
          <w:color w:val="1A171C"/>
          <w:w w:val="90"/>
        </w:rPr>
        <w:t>Transitional</w:t>
      </w:r>
      <w:r>
        <w:rPr>
          <w:color w:val="1A171C"/>
          <w:spacing w:val="37"/>
        </w:rPr>
        <w:t xml:space="preserve"> </w:t>
      </w:r>
      <w:r>
        <w:rPr>
          <w:color w:val="1A171C"/>
          <w:spacing w:val="-2"/>
          <w:w w:val="95"/>
        </w:rPr>
        <w:t>provision</w:t>
      </w:r>
    </w:p>
    <w:p w14:paraId="4DE3AE72" w14:textId="77777777" w:rsidR="00B60704" w:rsidRDefault="001F055C">
      <w:pPr>
        <w:pStyle w:val="ListParagraph"/>
        <w:numPr>
          <w:ilvl w:val="0"/>
          <w:numId w:val="5"/>
        </w:numPr>
        <w:tabs>
          <w:tab w:val="left" w:pos="553"/>
        </w:tabs>
        <w:spacing w:before="117" w:line="230" w:lineRule="auto"/>
        <w:ind w:right="109" w:firstLine="2"/>
        <w:rPr>
          <w:sz w:val="19"/>
        </w:rPr>
      </w:pPr>
      <w:r>
        <w:rPr>
          <w:color w:val="1A171C"/>
          <w:w w:val="95"/>
          <w:sz w:val="19"/>
        </w:rPr>
        <w:t>Member States shall allow payment institutions that have taken up activities in accordance with the national law</w:t>
      </w:r>
      <w:r>
        <w:rPr>
          <w:color w:val="1A171C"/>
          <w:sz w:val="19"/>
        </w:rPr>
        <w:t xml:space="preserve"> </w:t>
      </w:r>
      <w:r>
        <w:rPr>
          <w:color w:val="1A171C"/>
          <w:w w:val="95"/>
          <w:sz w:val="19"/>
        </w:rPr>
        <w:t>transposing</w:t>
      </w:r>
      <w:r>
        <w:rPr>
          <w:color w:val="1A171C"/>
          <w:spacing w:val="-6"/>
          <w:w w:val="95"/>
          <w:sz w:val="19"/>
        </w:rPr>
        <w:t xml:space="preserve"> </w:t>
      </w:r>
      <w:r>
        <w:rPr>
          <w:color w:val="1A171C"/>
          <w:w w:val="95"/>
          <w:sz w:val="19"/>
        </w:rPr>
        <w:t>Directive</w:t>
      </w:r>
      <w:r>
        <w:rPr>
          <w:color w:val="1A171C"/>
          <w:spacing w:val="-6"/>
          <w:w w:val="95"/>
          <w:sz w:val="19"/>
        </w:rPr>
        <w:t xml:space="preserve"> </w:t>
      </w:r>
      <w:r>
        <w:rPr>
          <w:color w:val="1A171C"/>
          <w:w w:val="95"/>
          <w:sz w:val="19"/>
        </w:rPr>
        <w:t>2007/64/EC</w:t>
      </w:r>
      <w:r>
        <w:rPr>
          <w:color w:val="1A171C"/>
          <w:spacing w:val="-3"/>
          <w:w w:val="95"/>
          <w:sz w:val="19"/>
        </w:rPr>
        <w:t xml:space="preserve"> </w:t>
      </w:r>
      <w:r>
        <w:rPr>
          <w:color w:val="1A171C"/>
          <w:w w:val="95"/>
          <w:sz w:val="19"/>
        </w:rPr>
        <w:t>by</w:t>
      </w:r>
      <w:r>
        <w:rPr>
          <w:color w:val="1A171C"/>
          <w:spacing w:val="-5"/>
          <w:w w:val="95"/>
          <w:sz w:val="19"/>
        </w:rPr>
        <w:t xml:space="preserve"> </w:t>
      </w:r>
      <w:r>
        <w:rPr>
          <w:color w:val="1A171C"/>
          <w:w w:val="95"/>
          <w:sz w:val="19"/>
        </w:rPr>
        <w:t>13</w:t>
      </w:r>
      <w:r>
        <w:rPr>
          <w:color w:val="1A171C"/>
          <w:spacing w:val="-3"/>
          <w:w w:val="95"/>
          <w:sz w:val="19"/>
        </w:rPr>
        <w:t xml:space="preserve"> </w:t>
      </w:r>
      <w:r>
        <w:rPr>
          <w:color w:val="1A171C"/>
          <w:w w:val="95"/>
          <w:sz w:val="19"/>
        </w:rPr>
        <w:t>January</w:t>
      </w:r>
      <w:r>
        <w:rPr>
          <w:color w:val="1A171C"/>
          <w:spacing w:val="-7"/>
          <w:w w:val="95"/>
          <w:sz w:val="19"/>
        </w:rPr>
        <w:t xml:space="preserve"> </w:t>
      </w:r>
      <w:r>
        <w:rPr>
          <w:color w:val="1A171C"/>
          <w:w w:val="95"/>
          <w:sz w:val="19"/>
        </w:rPr>
        <w:t>2018,</w:t>
      </w:r>
      <w:r>
        <w:rPr>
          <w:color w:val="1A171C"/>
          <w:spacing w:val="-4"/>
          <w:w w:val="95"/>
          <w:sz w:val="19"/>
        </w:rPr>
        <w:t xml:space="preserve"> </w:t>
      </w:r>
      <w:r>
        <w:rPr>
          <w:color w:val="1A171C"/>
          <w:w w:val="95"/>
          <w:sz w:val="19"/>
        </w:rPr>
        <w:t>to</w:t>
      </w:r>
      <w:r>
        <w:rPr>
          <w:color w:val="1A171C"/>
          <w:spacing w:val="-5"/>
          <w:w w:val="95"/>
          <w:sz w:val="19"/>
        </w:rPr>
        <w:t xml:space="preserve"> </w:t>
      </w:r>
      <w:r>
        <w:rPr>
          <w:color w:val="1A171C"/>
          <w:w w:val="95"/>
          <w:sz w:val="19"/>
        </w:rPr>
        <w:t>continue</w:t>
      </w:r>
      <w:r>
        <w:rPr>
          <w:color w:val="1A171C"/>
          <w:spacing w:val="-5"/>
          <w:w w:val="95"/>
          <w:sz w:val="19"/>
        </w:rPr>
        <w:t xml:space="preserve"> </w:t>
      </w:r>
      <w:r>
        <w:rPr>
          <w:color w:val="1A171C"/>
          <w:w w:val="95"/>
          <w:sz w:val="19"/>
        </w:rPr>
        <w:t>those</w:t>
      </w:r>
      <w:r>
        <w:rPr>
          <w:color w:val="1A171C"/>
          <w:spacing w:val="-5"/>
          <w:w w:val="95"/>
          <w:sz w:val="19"/>
        </w:rPr>
        <w:t xml:space="preserve"> </w:t>
      </w:r>
      <w:r>
        <w:rPr>
          <w:color w:val="1A171C"/>
          <w:w w:val="95"/>
          <w:sz w:val="19"/>
        </w:rPr>
        <w:t>activities</w:t>
      </w:r>
      <w:r>
        <w:rPr>
          <w:color w:val="1A171C"/>
          <w:spacing w:val="-7"/>
          <w:w w:val="95"/>
          <w:sz w:val="19"/>
        </w:rPr>
        <w:t xml:space="preserve"> </w:t>
      </w:r>
      <w:r>
        <w:rPr>
          <w:color w:val="1A171C"/>
          <w:w w:val="95"/>
          <w:sz w:val="19"/>
        </w:rPr>
        <w:t>in</w:t>
      </w:r>
      <w:r>
        <w:rPr>
          <w:color w:val="1A171C"/>
          <w:spacing w:val="-4"/>
          <w:w w:val="95"/>
          <w:sz w:val="19"/>
        </w:rPr>
        <w:t xml:space="preserve"> </w:t>
      </w:r>
      <w:r>
        <w:rPr>
          <w:color w:val="1A171C"/>
          <w:w w:val="95"/>
          <w:sz w:val="19"/>
        </w:rPr>
        <w:t>accordance</w:t>
      </w:r>
      <w:r>
        <w:rPr>
          <w:color w:val="1A171C"/>
          <w:spacing w:val="-6"/>
          <w:w w:val="95"/>
          <w:sz w:val="19"/>
        </w:rPr>
        <w:t xml:space="preserve"> </w:t>
      </w:r>
      <w:r>
        <w:rPr>
          <w:color w:val="1A171C"/>
          <w:w w:val="95"/>
          <w:sz w:val="19"/>
        </w:rPr>
        <w:t>with</w:t>
      </w:r>
      <w:r>
        <w:rPr>
          <w:color w:val="1A171C"/>
          <w:spacing w:val="-5"/>
          <w:w w:val="95"/>
          <w:sz w:val="19"/>
        </w:rPr>
        <w:t xml:space="preserve"> </w:t>
      </w:r>
      <w:r>
        <w:rPr>
          <w:color w:val="1A171C"/>
          <w:w w:val="95"/>
          <w:sz w:val="19"/>
        </w:rPr>
        <w:t>the</w:t>
      </w:r>
      <w:r>
        <w:rPr>
          <w:color w:val="1A171C"/>
          <w:spacing w:val="-5"/>
          <w:w w:val="95"/>
          <w:sz w:val="19"/>
        </w:rPr>
        <w:t xml:space="preserve"> </w:t>
      </w:r>
      <w:r>
        <w:rPr>
          <w:color w:val="1A171C"/>
          <w:w w:val="95"/>
          <w:sz w:val="19"/>
        </w:rPr>
        <w:t>requirements</w:t>
      </w:r>
      <w:r>
        <w:rPr>
          <w:color w:val="1A171C"/>
          <w:sz w:val="19"/>
        </w:rPr>
        <w:t xml:space="preserve"> </w:t>
      </w:r>
      <w:r>
        <w:rPr>
          <w:color w:val="1A171C"/>
          <w:w w:val="95"/>
          <w:sz w:val="19"/>
        </w:rPr>
        <w:t>provided for in Directive 2007/64/EC without being required to seek authorisation in accordance with Article 5 of this</w:t>
      </w:r>
      <w:r>
        <w:rPr>
          <w:color w:val="1A171C"/>
          <w:sz w:val="19"/>
        </w:rPr>
        <w:t xml:space="preserve"> </w:t>
      </w:r>
      <w:r>
        <w:rPr>
          <w:color w:val="1A171C"/>
          <w:w w:val="95"/>
          <w:sz w:val="19"/>
        </w:rPr>
        <w:t>Directive or</w:t>
      </w:r>
      <w:r>
        <w:rPr>
          <w:color w:val="1A171C"/>
          <w:sz w:val="19"/>
        </w:rPr>
        <w:t xml:space="preserve"> </w:t>
      </w:r>
      <w:r>
        <w:rPr>
          <w:color w:val="1A171C"/>
          <w:w w:val="95"/>
          <w:sz w:val="19"/>
        </w:rPr>
        <w:t>to</w:t>
      </w:r>
      <w:r>
        <w:rPr>
          <w:color w:val="1A171C"/>
          <w:sz w:val="19"/>
        </w:rPr>
        <w:t xml:space="preserve"> </w:t>
      </w:r>
      <w:r>
        <w:rPr>
          <w:color w:val="1A171C"/>
          <w:w w:val="95"/>
          <w:sz w:val="19"/>
        </w:rPr>
        <w:t>comply</w:t>
      </w:r>
      <w:r>
        <w:rPr>
          <w:color w:val="1A171C"/>
          <w:sz w:val="19"/>
        </w:rPr>
        <w:t xml:space="preserve"> </w:t>
      </w:r>
      <w:r>
        <w:rPr>
          <w:color w:val="1A171C"/>
          <w:w w:val="95"/>
          <w:sz w:val="19"/>
        </w:rPr>
        <w:t>with</w:t>
      </w:r>
      <w:r>
        <w:rPr>
          <w:color w:val="1A171C"/>
          <w:sz w:val="19"/>
        </w:rPr>
        <w:t xml:space="preserve"> </w:t>
      </w:r>
      <w:r>
        <w:rPr>
          <w:color w:val="1A171C"/>
          <w:w w:val="95"/>
          <w:sz w:val="19"/>
        </w:rPr>
        <w:t>the</w:t>
      </w:r>
      <w:r>
        <w:rPr>
          <w:color w:val="1A171C"/>
          <w:sz w:val="19"/>
        </w:rPr>
        <w:t xml:space="preserve"> </w:t>
      </w:r>
      <w:r>
        <w:rPr>
          <w:color w:val="1A171C"/>
          <w:w w:val="95"/>
          <w:sz w:val="19"/>
        </w:rPr>
        <w:t>other</w:t>
      </w:r>
      <w:r>
        <w:rPr>
          <w:color w:val="1A171C"/>
          <w:sz w:val="19"/>
        </w:rPr>
        <w:t xml:space="preserve"> </w:t>
      </w:r>
      <w:r>
        <w:rPr>
          <w:color w:val="1A171C"/>
          <w:w w:val="95"/>
          <w:sz w:val="19"/>
        </w:rPr>
        <w:t>provisions</w:t>
      </w:r>
      <w:r>
        <w:rPr>
          <w:color w:val="1A171C"/>
          <w:sz w:val="19"/>
        </w:rPr>
        <w:t xml:space="preserve"> </w:t>
      </w:r>
      <w:r>
        <w:rPr>
          <w:color w:val="1A171C"/>
          <w:w w:val="95"/>
          <w:sz w:val="19"/>
        </w:rPr>
        <w:t>laid</w:t>
      </w:r>
      <w:r>
        <w:rPr>
          <w:color w:val="1A171C"/>
          <w:sz w:val="19"/>
        </w:rPr>
        <w:t xml:space="preserve"> </w:t>
      </w:r>
      <w:r>
        <w:rPr>
          <w:color w:val="1A171C"/>
          <w:w w:val="95"/>
          <w:sz w:val="19"/>
        </w:rPr>
        <w:t>down</w:t>
      </w:r>
      <w:r>
        <w:rPr>
          <w:color w:val="1A171C"/>
          <w:sz w:val="19"/>
        </w:rPr>
        <w:t xml:space="preserve"> </w:t>
      </w:r>
      <w:r>
        <w:rPr>
          <w:color w:val="1A171C"/>
          <w:w w:val="95"/>
          <w:sz w:val="19"/>
        </w:rPr>
        <w:t>or</w:t>
      </w:r>
      <w:r>
        <w:rPr>
          <w:color w:val="1A171C"/>
          <w:sz w:val="19"/>
        </w:rPr>
        <w:t xml:space="preserve"> </w:t>
      </w:r>
      <w:r>
        <w:rPr>
          <w:color w:val="1A171C"/>
          <w:w w:val="95"/>
          <w:sz w:val="19"/>
        </w:rPr>
        <w:t>referred to</w:t>
      </w:r>
      <w:r>
        <w:rPr>
          <w:color w:val="1A171C"/>
          <w:sz w:val="19"/>
        </w:rPr>
        <w:t xml:space="preserve"> </w:t>
      </w:r>
      <w:r>
        <w:rPr>
          <w:color w:val="1A171C"/>
          <w:w w:val="95"/>
          <w:sz w:val="19"/>
        </w:rPr>
        <w:t>in</w:t>
      </w:r>
      <w:r>
        <w:rPr>
          <w:color w:val="1A171C"/>
          <w:sz w:val="19"/>
        </w:rPr>
        <w:t xml:space="preserve"> </w:t>
      </w:r>
      <w:r>
        <w:rPr>
          <w:color w:val="1A171C"/>
          <w:w w:val="95"/>
          <w:sz w:val="19"/>
        </w:rPr>
        <w:t>Title</w:t>
      </w:r>
      <w:r>
        <w:rPr>
          <w:color w:val="1A171C"/>
          <w:sz w:val="19"/>
        </w:rPr>
        <w:t xml:space="preserve"> </w:t>
      </w:r>
      <w:r>
        <w:rPr>
          <w:color w:val="1A171C"/>
          <w:w w:val="95"/>
          <w:sz w:val="19"/>
        </w:rPr>
        <w:t>II</w:t>
      </w:r>
      <w:r>
        <w:rPr>
          <w:color w:val="1A171C"/>
          <w:sz w:val="19"/>
        </w:rPr>
        <w:t xml:space="preserve"> </w:t>
      </w:r>
      <w:r>
        <w:rPr>
          <w:color w:val="1A171C"/>
          <w:w w:val="95"/>
          <w:sz w:val="19"/>
        </w:rPr>
        <w:t>of</w:t>
      </w:r>
      <w:r>
        <w:rPr>
          <w:color w:val="1A171C"/>
          <w:sz w:val="19"/>
        </w:rPr>
        <w:t xml:space="preserve"> </w:t>
      </w:r>
      <w:r>
        <w:rPr>
          <w:color w:val="1A171C"/>
          <w:w w:val="95"/>
          <w:sz w:val="19"/>
        </w:rPr>
        <w:t>this</w:t>
      </w:r>
      <w:r>
        <w:rPr>
          <w:color w:val="1A171C"/>
          <w:sz w:val="19"/>
        </w:rPr>
        <w:t xml:space="preserve"> </w:t>
      </w:r>
      <w:r>
        <w:rPr>
          <w:color w:val="1A171C"/>
          <w:w w:val="95"/>
          <w:sz w:val="19"/>
        </w:rPr>
        <w:t>Directive until</w:t>
      </w:r>
      <w:r>
        <w:rPr>
          <w:color w:val="1A171C"/>
          <w:sz w:val="19"/>
        </w:rPr>
        <w:t xml:space="preserve"> </w:t>
      </w:r>
      <w:r>
        <w:rPr>
          <w:color w:val="1A171C"/>
          <w:w w:val="95"/>
          <w:sz w:val="19"/>
        </w:rPr>
        <w:t>13</w:t>
      </w:r>
      <w:r>
        <w:rPr>
          <w:color w:val="1A171C"/>
          <w:spacing w:val="6"/>
          <w:sz w:val="19"/>
        </w:rPr>
        <w:t xml:space="preserve"> </w:t>
      </w:r>
      <w:r>
        <w:rPr>
          <w:color w:val="1A171C"/>
          <w:w w:val="95"/>
          <w:sz w:val="19"/>
        </w:rPr>
        <w:t>July</w:t>
      </w:r>
      <w:r>
        <w:rPr>
          <w:color w:val="1A171C"/>
          <w:sz w:val="19"/>
        </w:rPr>
        <w:t xml:space="preserve"> </w:t>
      </w:r>
      <w:r>
        <w:rPr>
          <w:color w:val="1A171C"/>
          <w:w w:val="95"/>
          <w:sz w:val="19"/>
        </w:rPr>
        <w:t>2018.</w:t>
      </w:r>
    </w:p>
    <w:p w14:paraId="32A83B95" w14:textId="77777777" w:rsidR="00B60704" w:rsidRDefault="00B60704">
      <w:pPr>
        <w:pStyle w:val="BodyText"/>
        <w:rPr>
          <w:sz w:val="22"/>
        </w:rPr>
      </w:pPr>
    </w:p>
    <w:p w14:paraId="7B0299BE" w14:textId="77777777" w:rsidR="00B60704" w:rsidRDefault="00B60704">
      <w:pPr>
        <w:pStyle w:val="BodyText"/>
        <w:spacing w:before="5"/>
        <w:rPr>
          <w:sz w:val="29"/>
        </w:rPr>
      </w:pPr>
    </w:p>
    <w:p w14:paraId="2DD10D54" w14:textId="77777777" w:rsidR="00B60704" w:rsidRDefault="001F055C">
      <w:pPr>
        <w:pStyle w:val="BodyText"/>
        <w:spacing w:line="230" w:lineRule="auto"/>
        <w:ind w:left="120" w:right="109" w:firstLine="2"/>
        <w:jc w:val="both"/>
      </w:pPr>
      <w:r>
        <w:rPr>
          <w:color w:val="1A171C"/>
          <w:w w:val="95"/>
        </w:rPr>
        <w:t>Member</w:t>
      </w:r>
      <w:r>
        <w:rPr>
          <w:color w:val="1A171C"/>
          <w:spacing w:val="-6"/>
          <w:w w:val="95"/>
        </w:rPr>
        <w:t xml:space="preserve"> </w:t>
      </w:r>
      <w:r>
        <w:rPr>
          <w:color w:val="1A171C"/>
          <w:w w:val="95"/>
        </w:rPr>
        <w:t>States</w:t>
      </w:r>
      <w:r>
        <w:rPr>
          <w:color w:val="1A171C"/>
          <w:spacing w:val="-6"/>
          <w:w w:val="95"/>
        </w:rPr>
        <w:t xml:space="preserve"> </w:t>
      </w:r>
      <w:r>
        <w:rPr>
          <w:color w:val="1A171C"/>
          <w:w w:val="95"/>
        </w:rPr>
        <w:t>shall</w:t>
      </w:r>
      <w:r>
        <w:rPr>
          <w:color w:val="1A171C"/>
          <w:spacing w:val="-7"/>
          <w:w w:val="95"/>
        </w:rPr>
        <w:t xml:space="preserve"> </w:t>
      </w:r>
      <w:r>
        <w:rPr>
          <w:color w:val="1A171C"/>
          <w:w w:val="95"/>
        </w:rPr>
        <w:t>require</w:t>
      </w:r>
      <w:r>
        <w:rPr>
          <w:color w:val="1A171C"/>
          <w:spacing w:val="-7"/>
          <w:w w:val="95"/>
        </w:rPr>
        <w:t xml:space="preserve"> </w:t>
      </w:r>
      <w:r>
        <w:rPr>
          <w:color w:val="1A171C"/>
          <w:w w:val="95"/>
        </w:rPr>
        <w:t>such</w:t>
      </w:r>
      <w:r>
        <w:rPr>
          <w:color w:val="1A171C"/>
          <w:spacing w:val="-7"/>
          <w:w w:val="95"/>
        </w:rPr>
        <w:t xml:space="preserve"> </w:t>
      </w:r>
      <w:r>
        <w:rPr>
          <w:color w:val="1A171C"/>
          <w:w w:val="95"/>
        </w:rPr>
        <w:t>payment</w:t>
      </w:r>
      <w:r>
        <w:rPr>
          <w:color w:val="1A171C"/>
          <w:spacing w:val="-7"/>
          <w:w w:val="95"/>
        </w:rPr>
        <w:t xml:space="preserve"> </w:t>
      </w:r>
      <w:r>
        <w:rPr>
          <w:color w:val="1A171C"/>
          <w:w w:val="95"/>
        </w:rPr>
        <w:t>institutions</w:t>
      </w:r>
      <w:r>
        <w:rPr>
          <w:color w:val="1A171C"/>
          <w:spacing w:val="-7"/>
          <w:w w:val="95"/>
        </w:rPr>
        <w:t xml:space="preserve"> </w:t>
      </w:r>
      <w:r>
        <w:rPr>
          <w:color w:val="1A171C"/>
          <w:w w:val="95"/>
        </w:rPr>
        <w:t>to</w:t>
      </w:r>
      <w:r>
        <w:rPr>
          <w:color w:val="1A171C"/>
          <w:spacing w:val="-6"/>
          <w:w w:val="95"/>
        </w:rPr>
        <w:t xml:space="preserve"> </w:t>
      </w:r>
      <w:r>
        <w:rPr>
          <w:color w:val="1A171C"/>
          <w:w w:val="95"/>
        </w:rPr>
        <w:t>submit</w:t>
      </w:r>
      <w:r>
        <w:rPr>
          <w:color w:val="1A171C"/>
          <w:spacing w:val="-6"/>
          <w:w w:val="95"/>
        </w:rPr>
        <w:t xml:space="preserve"> </w:t>
      </w:r>
      <w:r>
        <w:rPr>
          <w:color w:val="1A171C"/>
          <w:w w:val="95"/>
        </w:rPr>
        <w:t>all</w:t>
      </w:r>
      <w:r>
        <w:rPr>
          <w:color w:val="1A171C"/>
          <w:spacing w:val="-6"/>
          <w:w w:val="95"/>
        </w:rPr>
        <w:t xml:space="preserve"> </w:t>
      </w:r>
      <w:r>
        <w:rPr>
          <w:color w:val="1A171C"/>
          <w:w w:val="95"/>
        </w:rPr>
        <w:t>relevant</w:t>
      </w:r>
      <w:r>
        <w:rPr>
          <w:color w:val="1A171C"/>
          <w:spacing w:val="-7"/>
          <w:w w:val="95"/>
        </w:rPr>
        <w:t xml:space="preserve"> </w:t>
      </w:r>
      <w:r>
        <w:rPr>
          <w:color w:val="1A171C"/>
          <w:w w:val="95"/>
        </w:rPr>
        <w:t>information</w:t>
      </w:r>
      <w:r>
        <w:rPr>
          <w:color w:val="1A171C"/>
          <w:spacing w:val="-6"/>
          <w:w w:val="95"/>
        </w:rPr>
        <w:t xml:space="preserve"> </w:t>
      </w:r>
      <w:r>
        <w:rPr>
          <w:color w:val="1A171C"/>
          <w:w w:val="95"/>
        </w:rPr>
        <w:t>to</w:t>
      </w:r>
      <w:r>
        <w:rPr>
          <w:color w:val="1A171C"/>
          <w:spacing w:val="-6"/>
          <w:w w:val="95"/>
        </w:rPr>
        <w:t xml:space="preserve"> </w:t>
      </w:r>
      <w:r>
        <w:rPr>
          <w:color w:val="1A171C"/>
          <w:w w:val="95"/>
        </w:rPr>
        <w:t>the</w:t>
      </w:r>
      <w:r>
        <w:rPr>
          <w:color w:val="1A171C"/>
          <w:spacing w:val="-6"/>
          <w:w w:val="95"/>
        </w:rPr>
        <w:t xml:space="preserve"> </w:t>
      </w:r>
      <w:r>
        <w:rPr>
          <w:color w:val="1A171C"/>
          <w:w w:val="95"/>
        </w:rPr>
        <w:t>competent</w:t>
      </w:r>
      <w:r>
        <w:rPr>
          <w:color w:val="1A171C"/>
          <w:spacing w:val="-6"/>
          <w:w w:val="95"/>
        </w:rPr>
        <w:t xml:space="preserve"> </w:t>
      </w:r>
      <w:r>
        <w:rPr>
          <w:color w:val="1A171C"/>
          <w:w w:val="95"/>
        </w:rPr>
        <w:t>authorities</w:t>
      </w:r>
      <w:r>
        <w:rPr>
          <w:color w:val="1A171C"/>
          <w:spacing w:val="-8"/>
          <w:w w:val="95"/>
        </w:rPr>
        <w:t xml:space="preserve"> </w:t>
      </w:r>
      <w:r>
        <w:rPr>
          <w:color w:val="1A171C"/>
          <w:w w:val="95"/>
        </w:rPr>
        <w:t>in</w:t>
      </w:r>
      <w:r>
        <w:rPr>
          <w:color w:val="1A171C"/>
        </w:rPr>
        <w:t xml:space="preserve"> </w:t>
      </w:r>
      <w:r>
        <w:rPr>
          <w:color w:val="1A171C"/>
          <w:w w:val="95"/>
        </w:rPr>
        <w:t>order to allow the latter to assess, by 13 July 2018, whether those payment institutions comply with the requirements</w:t>
      </w:r>
      <w:r>
        <w:rPr>
          <w:color w:val="1A171C"/>
        </w:rPr>
        <w:t xml:space="preserve"> </w:t>
      </w:r>
      <w:r>
        <w:rPr>
          <w:color w:val="1A171C"/>
          <w:w w:val="95"/>
        </w:rPr>
        <w:t>laid</w:t>
      </w:r>
      <w:r>
        <w:rPr>
          <w:color w:val="1A171C"/>
          <w:spacing w:val="-4"/>
          <w:w w:val="95"/>
        </w:rPr>
        <w:t xml:space="preserve"> </w:t>
      </w:r>
      <w:r>
        <w:rPr>
          <w:color w:val="1A171C"/>
          <w:w w:val="95"/>
        </w:rPr>
        <w:t>down</w:t>
      </w:r>
      <w:r>
        <w:rPr>
          <w:color w:val="1A171C"/>
          <w:spacing w:val="-3"/>
          <w:w w:val="95"/>
        </w:rPr>
        <w:t xml:space="preserve"> </w:t>
      </w:r>
      <w:r>
        <w:rPr>
          <w:color w:val="1A171C"/>
          <w:w w:val="95"/>
        </w:rPr>
        <w:t>in</w:t>
      </w:r>
      <w:r>
        <w:rPr>
          <w:color w:val="1A171C"/>
          <w:spacing w:val="-3"/>
          <w:w w:val="95"/>
        </w:rPr>
        <w:t xml:space="preserve"> </w:t>
      </w:r>
      <w:r>
        <w:rPr>
          <w:color w:val="1A171C"/>
          <w:w w:val="95"/>
        </w:rPr>
        <w:t>Title</w:t>
      </w:r>
      <w:r>
        <w:rPr>
          <w:color w:val="1A171C"/>
          <w:spacing w:val="-4"/>
          <w:w w:val="95"/>
        </w:rPr>
        <w:t xml:space="preserve"> </w:t>
      </w:r>
      <w:r>
        <w:rPr>
          <w:color w:val="1A171C"/>
          <w:w w:val="95"/>
        </w:rPr>
        <w:t>II</w:t>
      </w:r>
      <w:r>
        <w:rPr>
          <w:color w:val="1A171C"/>
          <w:spacing w:val="-5"/>
          <w:w w:val="95"/>
        </w:rPr>
        <w:t xml:space="preserve"> </w:t>
      </w:r>
      <w:r>
        <w:rPr>
          <w:color w:val="1A171C"/>
          <w:w w:val="95"/>
        </w:rPr>
        <w:t>and,</w:t>
      </w:r>
      <w:r>
        <w:rPr>
          <w:color w:val="1A171C"/>
          <w:spacing w:val="-4"/>
          <w:w w:val="95"/>
        </w:rPr>
        <w:t xml:space="preserve"> </w:t>
      </w:r>
      <w:r>
        <w:rPr>
          <w:color w:val="1A171C"/>
          <w:w w:val="95"/>
        </w:rPr>
        <w:t>if</w:t>
      </w:r>
      <w:r>
        <w:rPr>
          <w:color w:val="1A171C"/>
          <w:spacing w:val="-4"/>
          <w:w w:val="95"/>
        </w:rPr>
        <w:t xml:space="preserve"> </w:t>
      </w:r>
      <w:r>
        <w:rPr>
          <w:color w:val="1A171C"/>
          <w:w w:val="95"/>
        </w:rPr>
        <w:t>not,</w:t>
      </w:r>
      <w:r>
        <w:rPr>
          <w:color w:val="1A171C"/>
          <w:spacing w:val="-3"/>
          <w:w w:val="95"/>
        </w:rPr>
        <w:t xml:space="preserve"> </w:t>
      </w:r>
      <w:r>
        <w:rPr>
          <w:color w:val="1A171C"/>
          <w:w w:val="95"/>
        </w:rPr>
        <w:t>which</w:t>
      </w:r>
      <w:r>
        <w:rPr>
          <w:color w:val="1A171C"/>
          <w:spacing w:val="-6"/>
          <w:w w:val="95"/>
        </w:rPr>
        <w:t xml:space="preserve"> </w:t>
      </w:r>
      <w:r>
        <w:rPr>
          <w:color w:val="1A171C"/>
          <w:w w:val="95"/>
        </w:rPr>
        <w:t>measures</w:t>
      </w:r>
      <w:r>
        <w:rPr>
          <w:color w:val="1A171C"/>
          <w:spacing w:val="-6"/>
          <w:w w:val="95"/>
        </w:rPr>
        <w:t xml:space="preserve"> </w:t>
      </w:r>
      <w:r>
        <w:rPr>
          <w:color w:val="1A171C"/>
          <w:w w:val="95"/>
        </w:rPr>
        <w:t>need</w:t>
      </w:r>
      <w:r>
        <w:rPr>
          <w:color w:val="1A171C"/>
          <w:spacing w:val="-3"/>
          <w:w w:val="95"/>
        </w:rPr>
        <w:t xml:space="preserve"> </w:t>
      </w:r>
      <w:r>
        <w:rPr>
          <w:color w:val="1A171C"/>
          <w:w w:val="95"/>
        </w:rPr>
        <w:t>to</w:t>
      </w:r>
      <w:r>
        <w:rPr>
          <w:color w:val="1A171C"/>
          <w:spacing w:val="-4"/>
          <w:w w:val="95"/>
        </w:rPr>
        <w:t xml:space="preserve"> </w:t>
      </w:r>
      <w:r>
        <w:rPr>
          <w:color w:val="1A171C"/>
          <w:w w:val="95"/>
        </w:rPr>
        <w:t>be</w:t>
      </w:r>
      <w:r>
        <w:rPr>
          <w:color w:val="1A171C"/>
          <w:spacing w:val="-3"/>
          <w:w w:val="95"/>
        </w:rPr>
        <w:t xml:space="preserve"> </w:t>
      </w:r>
      <w:r>
        <w:rPr>
          <w:color w:val="1A171C"/>
          <w:w w:val="95"/>
        </w:rPr>
        <w:t>taken</w:t>
      </w:r>
      <w:r>
        <w:rPr>
          <w:color w:val="1A171C"/>
          <w:spacing w:val="-4"/>
          <w:w w:val="95"/>
        </w:rPr>
        <w:t xml:space="preserve"> </w:t>
      </w:r>
      <w:r>
        <w:rPr>
          <w:color w:val="1A171C"/>
          <w:w w:val="95"/>
        </w:rPr>
        <w:t>in</w:t>
      </w:r>
      <w:r>
        <w:rPr>
          <w:color w:val="1A171C"/>
          <w:spacing w:val="-3"/>
          <w:w w:val="95"/>
        </w:rPr>
        <w:t xml:space="preserve"> </w:t>
      </w:r>
      <w:r>
        <w:rPr>
          <w:color w:val="1A171C"/>
          <w:w w:val="95"/>
        </w:rPr>
        <w:t>order</w:t>
      </w:r>
      <w:r>
        <w:rPr>
          <w:color w:val="1A171C"/>
          <w:spacing w:val="-5"/>
          <w:w w:val="95"/>
        </w:rPr>
        <w:t xml:space="preserve"> </w:t>
      </w:r>
      <w:r>
        <w:rPr>
          <w:color w:val="1A171C"/>
          <w:w w:val="95"/>
        </w:rPr>
        <w:t>to</w:t>
      </w:r>
      <w:r>
        <w:rPr>
          <w:color w:val="1A171C"/>
          <w:spacing w:val="-3"/>
          <w:w w:val="95"/>
        </w:rPr>
        <w:t xml:space="preserve"> </w:t>
      </w:r>
      <w:r>
        <w:rPr>
          <w:color w:val="1A171C"/>
          <w:w w:val="95"/>
        </w:rPr>
        <w:t>ensure</w:t>
      </w:r>
      <w:r>
        <w:rPr>
          <w:color w:val="1A171C"/>
          <w:spacing w:val="-5"/>
          <w:w w:val="95"/>
        </w:rPr>
        <w:t xml:space="preserve"> </w:t>
      </w:r>
      <w:r>
        <w:rPr>
          <w:color w:val="1A171C"/>
          <w:w w:val="95"/>
        </w:rPr>
        <w:t>compliance</w:t>
      </w:r>
      <w:r>
        <w:rPr>
          <w:color w:val="1A171C"/>
          <w:spacing w:val="-6"/>
          <w:w w:val="95"/>
        </w:rPr>
        <w:t xml:space="preserve"> </w:t>
      </w:r>
      <w:r>
        <w:rPr>
          <w:color w:val="1A171C"/>
          <w:w w:val="95"/>
        </w:rPr>
        <w:t>or</w:t>
      </w:r>
      <w:r>
        <w:rPr>
          <w:color w:val="1A171C"/>
          <w:spacing w:val="-3"/>
          <w:w w:val="95"/>
        </w:rPr>
        <w:t xml:space="preserve"> </w:t>
      </w:r>
      <w:r>
        <w:rPr>
          <w:color w:val="1A171C"/>
          <w:w w:val="95"/>
        </w:rPr>
        <w:t>whether</w:t>
      </w:r>
      <w:r>
        <w:rPr>
          <w:color w:val="1A171C"/>
          <w:spacing w:val="-6"/>
          <w:w w:val="95"/>
        </w:rPr>
        <w:t xml:space="preserve"> </w:t>
      </w:r>
      <w:r>
        <w:rPr>
          <w:color w:val="1A171C"/>
          <w:w w:val="95"/>
        </w:rPr>
        <w:t>a</w:t>
      </w:r>
      <w:r>
        <w:rPr>
          <w:color w:val="1A171C"/>
          <w:spacing w:val="-4"/>
          <w:w w:val="95"/>
        </w:rPr>
        <w:t xml:space="preserve"> </w:t>
      </w:r>
      <w:r>
        <w:rPr>
          <w:color w:val="1A171C"/>
          <w:w w:val="95"/>
        </w:rPr>
        <w:t>withdrawal</w:t>
      </w:r>
      <w:r>
        <w:rPr>
          <w:color w:val="1A171C"/>
        </w:rPr>
        <w:t xml:space="preserve"> of</w:t>
      </w:r>
      <w:r>
        <w:rPr>
          <w:color w:val="1A171C"/>
          <w:spacing w:val="8"/>
        </w:rPr>
        <w:t xml:space="preserve"> </w:t>
      </w:r>
      <w:r>
        <w:rPr>
          <w:color w:val="1A171C"/>
        </w:rPr>
        <w:t>authorisation</w:t>
      </w:r>
      <w:r>
        <w:rPr>
          <w:color w:val="1A171C"/>
          <w:spacing w:val="5"/>
        </w:rPr>
        <w:t xml:space="preserve"> </w:t>
      </w:r>
      <w:r>
        <w:rPr>
          <w:color w:val="1A171C"/>
        </w:rPr>
        <w:t>is</w:t>
      </w:r>
      <w:r>
        <w:rPr>
          <w:color w:val="1A171C"/>
          <w:spacing w:val="6"/>
        </w:rPr>
        <w:t xml:space="preserve"> </w:t>
      </w:r>
      <w:r>
        <w:rPr>
          <w:color w:val="1A171C"/>
        </w:rPr>
        <w:t>appropriate.</w:t>
      </w:r>
    </w:p>
    <w:p w14:paraId="47F91A5E" w14:textId="77777777" w:rsidR="00B60704" w:rsidRDefault="00B60704">
      <w:pPr>
        <w:spacing w:line="230" w:lineRule="auto"/>
        <w:jc w:val="both"/>
        <w:sectPr w:rsidR="00B60704">
          <w:pgSz w:w="11910" w:h="16840"/>
          <w:pgMar w:top="1180" w:right="1220" w:bottom="280" w:left="1240" w:header="843" w:footer="0" w:gutter="0"/>
          <w:cols w:space="720"/>
        </w:sectPr>
      </w:pPr>
    </w:p>
    <w:p w14:paraId="3A757399" w14:textId="77777777" w:rsidR="00B60704" w:rsidRDefault="00B60704">
      <w:pPr>
        <w:pStyle w:val="BodyText"/>
        <w:spacing w:before="3"/>
        <w:rPr>
          <w:sz w:val="23"/>
        </w:rPr>
      </w:pPr>
    </w:p>
    <w:p w14:paraId="46E07A31" w14:textId="77777777" w:rsidR="00B60704" w:rsidRDefault="001F055C">
      <w:pPr>
        <w:pStyle w:val="BodyText"/>
        <w:spacing w:before="107" w:line="230" w:lineRule="auto"/>
        <w:ind w:left="120" w:right="109" w:firstLine="2"/>
        <w:jc w:val="both"/>
      </w:pPr>
      <w:r>
        <w:rPr>
          <w:color w:val="1A171C"/>
          <w:w w:val="95"/>
        </w:rPr>
        <w:t>Payment institutions which upon verification by the competent authorities comply with the requirements laid down in</w:t>
      </w:r>
      <w:r>
        <w:rPr>
          <w:color w:val="1A171C"/>
        </w:rPr>
        <w:t xml:space="preserve"> </w:t>
      </w:r>
      <w:r>
        <w:rPr>
          <w:color w:val="1A171C"/>
          <w:w w:val="95"/>
        </w:rPr>
        <w:t>Title</w:t>
      </w:r>
      <w:r>
        <w:rPr>
          <w:color w:val="1A171C"/>
          <w:spacing w:val="-3"/>
          <w:w w:val="95"/>
        </w:rPr>
        <w:t xml:space="preserve"> </w:t>
      </w:r>
      <w:r>
        <w:rPr>
          <w:color w:val="1A171C"/>
          <w:w w:val="95"/>
        </w:rPr>
        <w:t>II</w:t>
      </w:r>
      <w:r>
        <w:rPr>
          <w:color w:val="1A171C"/>
          <w:spacing w:val="-3"/>
          <w:w w:val="95"/>
        </w:rPr>
        <w:t xml:space="preserve"> </w:t>
      </w:r>
      <w:r>
        <w:rPr>
          <w:color w:val="1A171C"/>
          <w:w w:val="95"/>
        </w:rPr>
        <w:t>shall</w:t>
      </w:r>
      <w:r>
        <w:rPr>
          <w:color w:val="1A171C"/>
          <w:spacing w:val="-3"/>
          <w:w w:val="95"/>
        </w:rPr>
        <w:t xml:space="preserve"> </w:t>
      </w:r>
      <w:r>
        <w:rPr>
          <w:color w:val="1A171C"/>
          <w:w w:val="95"/>
        </w:rPr>
        <w:t>be</w:t>
      </w:r>
      <w:r>
        <w:rPr>
          <w:color w:val="1A171C"/>
          <w:spacing w:val="-3"/>
          <w:w w:val="95"/>
        </w:rPr>
        <w:t xml:space="preserve"> </w:t>
      </w:r>
      <w:r>
        <w:rPr>
          <w:color w:val="1A171C"/>
          <w:w w:val="95"/>
        </w:rPr>
        <w:t>granted</w:t>
      </w:r>
      <w:r>
        <w:rPr>
          <w:color w:val="1A171C"/>
          <w:spacing w:val="-3"/>
          <w:w w:val="95"/>
        </w:rPr>
        <w:t xml:space="preserve"> </w:t>
      </w:r>
      <w:r>
        <w:rPr>
          <w:color w:val="1A171C"/>
          <w:w w:val="95"/>
        </w:rPr>
        <w:t>authorisation</w:t>
      </w:r>
      <w:r>
        <w:rPr>
          <w:color w:val="1A171C"/>
          <w:spacing w:val="-4"/>
          <w:w w:val="95"/>
        </w:rPr>
        <w:t xml:space="preserve"> </w:t>
      </w:r>
      <w:r>
        <w:rPr>
          <w:color w:val="1A171C"/>
          <w:w w:val="95"/>
        </w:rPr>
        <w:t>and</w:t>
      </w:r>
      <w:r>
        <w:rPr>
          <w:color w:val="1A171C"/>
          <w:spacing w:val="-3"/>
          <w:w w:val="95"/>
        </w:rPr>
        <w:t xml:space="preserve"> </w:t>
      </w:r>
      <w:r>
        <w:rPr>
          <w:color w:val="1A171C"/>
          <w:w w:val="95"/>
        </w:rPr>
        <w:t>shall</w:t>
      </w:r>
      <w:r>
        <w:rPr>
          <w:color w:val="1A171C"/>
          <w:spacing w:val="-3"/>
          <w:w w:val="95"/>
        </w:rPr>
        <w:t xml:space="preserve"> </w:t>
      </w:r>
      <w:r>
        <w:rPr>
          <w:color w:val="1A171C"/>
          <w:w w:val="95"/>
        </w:rPr>
        <w:t>be</w:t>
      </w:r>
      <w:r>
        <w:rPr>
          <w:color w:val="1A171C"/>
          <w:spacing w:val="-2"/>
          <w:w w:val="95"/>
        </w:rPr>
        <w:t xml:space="preserve"> </w:t>
      </w:r>
      <w:r>
        <w:rPr>
          <w:color w:val="1A171C"/>
          <w:w w:val="95"/>
        </w:rPr>
        <w:t>entered</w:t>
      </w:r>
      <w:r>
        <w:rPr>
          <w:color w:val="1A171C"/>
          <w:spacing w:val="-3"/>
          <w:w w:val="95"/>
        </w:rPr>
        <w:t xml:space="preserve"> </w:t>
      </w:r>
      <w:r>
        <w:rPr>
          <w:color w:val="1A171C"/>
          <w:w w:val="95"/>
        </w:rPr>
        <w:t>in</w:t>
      </w:r>
      <w:r>
        <w:rPr>
          <w:color w:val="1A171C"/>
          <w:spacing w:val="-3"/>
          <w:w w:val="95"/>
        </w:rPr>
        <w:t xml:space="preserve"> </w:t>
      </w:r>
      <w:r>
        <w:rPr>
          <w:color w:val="1A171C"/>
          <w:w w:val="95"/>
        </w:rPr>
        <w:t>the</w:t>
      </w:r>
      <w:r>
        <w:rPr>
          <w:color w:val="1A171C"/>
          <w:spacing w:val="-3"/>
          <w:w w:val="95"/>
        </w:rPr>
        <w:t xml:space="preserve"> </w:t>
      </w:r>
      <w:r>
        <w:rPr>
          <w:color w:val="1A171C"/>
          <w:w w:val="95"/>
        </w:rPr>
        <w:t>registers</w:t>
      </w:r>
      <w:r>
        <w:rPr>
          <w:color w:val="1A171C"/>
          <w:spacing w:val="-4"/>
          <w:w w:val="95"/>
        </w:rPr>
        <w:t xml:space="preserve"> </w:t>
      </w:r>
      <w:r>
        <w:rPr>
          <w:color w:val="1A171C"/>
          <w:w w:val="95"/>
        </w:rPr>
        <w:t>referred</w:t>
      </w:r>
      <w:r>
        <w:rPr>
          <w:color w:val="1A171C"/>
          <w:spacing w:val="-4"/>
          <w:w w:val="95"/>
        </w:rPr>
        <w:t xml:space="preserve"> </w:t>
      </w:r>
      <w:r>
        <w:rPr>
          <w:color w:val="1A171C"/>
          <w:w w:val="95"/>
        </w:rPr>
        <w:t>to</w:t>
      </w:r>
      <w:r>
        <w:rPr>
          <w:color w:val="1A171C"/>
          <w:spacing w:val="-3"/>
          <w:w w:val="95"/>
        </w:rPr>
        <w:t xml:space="preserve"> </w:t>
      </w:r>
      <w:r>
        <w:rPr>
          <w:color w:val="1A171C"/>
          <w:w w:val="95"/>
        </w:rPr>
        <w:t>in</w:t>
      </w:r>
      <w:r>
        <w:rPr>
          <w:color w:val="1A171C"/>
          <w:spacing w:val="-2"/>
          <w:w w:val="95"/>
        </w:rPr>
        <w:t xml:space="preserve"> </w:t>
      </w:r>
      <w:r>
        <w:rPr>
          <w:color w:val="1A171C"/>
          <w:w w:val="95"/>
        </w:rPr>
        <w:t>Articles</w:t>
      </w:r>
      <w:r>
        <w:rPr>
          <w:color w:val="1A171C"/>
          <w:spacing w:val="-4"/>
          <w:w w:val="95"/>
        </w:rPr>
        <w:t xml:space="preserve"> </w:t>
      </w:r>
      <w:r>
        <w:rPr>
          <w:color w:val="1A171C"/>
          <w:w w:val="95"/>
        </w:rPr>
        <w:t>14</w:t>
      </w:r>
      <w:r>
        <w:rPr>
          <w:color w:val="1A171C"/>
          <w:spacing w:val="-1"/>
          <w:w w:val="95"/>
        </w:rPr>
        <w:t xml:space="preserve"> </w:t>
      </w:r>
      <w:r>
        <w:rPr>
          <w:color w:val="1A171C"/>
          <w:w w:val="95"/>
        </w:rPr>
        <w:t>and</w:t>
      </w:r>
      <w:r>
        <w:rPr>
          <w:color w:val="1A171C"/>
          <w:spacing w:val="-2"/>
          <w:w w:val="95"/>
        </w:rPr>
        <w:t xml:space="preserve"> </w:t>
      </w:r>
      <w:r>
        <w:rPr>
          <w:color w:val="1A171C"/>
          <w:w w:val="95"/>
        </w:rPr>
        <w:t>15.</w:t>
      </w:r>
      <w:r>
        <w:rPr>
          <w:color w:val="1A171C"/>
          <w:spacing w:val="-3"/>
          <w:w w:val="95"/>
        </w:rPr>
        <w:t xml:space="preserve"> </w:t>
      </w:r>
      <w:r>
        <w:rPr>
          <w:color w:val="1A171C"/>
          <w:w w:val="95"/>
        </w:rPr>
        <w:t>Where</w:t>
      </w:r>
      <w:r>
        <w:rPr>
          <w:color w:val="1A171C"/>
          <w:spacing w:val="-3"/>
          <w:w w:val="95"/>
        </w:rPr>
        <w:t xml:space="preserve"> </w:t>
      </w:r>
      <w:r>
        <w:rPr>
          <w:color w:val="1A171C"/>
          <w:w w:val="95"/>
        </w:rPr>
        <w:t>those</w:t>
      </w:r>
      <w:r>
        <w:rPr>
          <w:color w:val="1A171C"/>
        </w:rPr>
        <w:t xml:space="preserve"> </w:t>
      </w:r>
      <w:r>
        <w:rPr>
          <w:color w:val="1A171C"/>
          <w:w w:val="95"/>
        </w:rPr>
        <w:t>payment</w:t>
      </w:r>
      <w:r>
        <w:rPr>
          <w:color w:val="1A171C"/>
          <w:spacing w:val="-2"/>
          <w:w w:val="95"/>
        </w:rPr>
        <w:t xml:space="preserve"> </w:t>
      </w:r>
      <w:r>
        <w:rPr>
          <w:color w:val="1A171C"/>
          <w:w w:val="95"/>
        </w:rPr>
        <w:t>institutions</w:t>
      </w:r>
      <w:r>
        <w:rPr>
          <w:color w:val="1A171C"/>
          <w:spacing w:val="-3"/>
          <w:w w:val="95"/>
        </w:rPr>
        <w:t xml:space="preserve"> </w:t>
      </w:r>
      <w:r>
        <w:rPr>
          <w:color w:val="1A171C"/>
          <w:w w:val="95"/>
        </w:rPr>
        <w:t>do</w:t>
      </w:r>
      <w:r>
        <w:rPr>
          <w:color w:val="1A171C"/>
          <w:spacing w:val="-1"/>
          <w:w w:val="95"/>
        </w:rPr>
        <w:t xml:space="preserve"> </w:t>
      </w:r>
      <w:r>
        <w:rPr>
          <w:color w:val="1A171C"/>
          <w:w w:val="95"/>
        </w:rPr>
        <w:t>not</w:t>
      </w:r>
      <w:r>
        <w:rPr>
          <w:color w:val="1A171C"/>
          <w:spacing w:val="-1"/>
          <w:w w:val="95"/>
        </w:rPr>
        <w:t xml:space="preserve"> </w:t>
      </w:r>
      <w:r>
        <w:rPr>
          <w:color w:val="1A171C"/>
          <w:w w:val="95"/>
        </w:rPr>
        <w:t>comply</w:t>
      </w:r>
      <w:r>
        <w:rPr>
          <w:color w:val="1A171C"/>
          <w:spacing w:val="-3"/>
          <w:w w:val="95"/>
        </w:rPr>
        <w:t xml:space="preserve"> </w:t>
      </w:r>
      <w:r>
        <w:rPr>
          <w:color w:val="1A171C"/>
          <w:w w:val="95"/>
        </w:rPr>
        <w:t>with</w:t>
      </w:r>
      <w:r>
        <w:rPr>
          <w:color w:val="1A171C"/>
          <w:spacing w:val="-3"/>
          <w:w w:val="95"/>
        </w:rPr>
        <w:t xml:space="preserve"> </w:t>
      </w:r>
      <w:r>
        <w:rPr>
          <w:color w:val="1A171C"/>
          <w:w w:val="95"/>
        </w:rPr>
        <w:t>the</w:t>
      </w:r>
      <w:r>
        <w:rPr>
          <w:color w:val="1A171C"/>
          <w:spacing w:val="-2"/>
          <w:w w:val="95"/>
        </w:rPr>
        <w:t xml:space="preserve"> </w:t>
      </w:r>
      <w:r>
        <w:rPr>
          <w:color w:val="1A171C"/>
          <w:w w:val="95"/>
        </w:rPr>
        <w:t>requirements</w:t>
      </w:r>
      <w:r>
        <w:rPr>
          <w:color w:val="1A171C"/>
          <w:spacing w:val="-4"/>
          <w:w w:val="95"/>
        </w:rPr>
        <w:t xml:space="preserve"> </w:t>
      </w:r>
      <w:r>
        <w:rPr>
          <w:color w:val="1A171C"/>
          <w:w w:val="95"/>
        </w:rPr>
        <w:t>laid</w:t>
      </w:r>
      <w:r>
        <w:rPr>
          <w:color w:val="1A171C"/>
          <w:spacing w:val="-3"/>
          <w:w w:val="95"/>
        </w:rPr>
        <w:t xml:space="preserve"> </w:t>
      </w:r>
      <w:r>
        <w:rPr>
          <w:color w:val="1A171C"/>
          <w:w w:val="95"/>
        </w:rPr>
        <w:t>down</w:t>
      </w:r>
      <w:r>
        <w:rPr>
          <w:color w:val="1A171C"/>
          <w:spacing w:val="-1"/>
          <w:w w:val="95"/>
        </w:rPr>
        <w:t xml:space="preserve"> </w:t>
      </w:r>
      <w:r>
        <w:rPr>
          <w:color w:val="1A171C"/>
          <w:w w:val="95"/>
        </w:rPr>
        <w:t>in</w:t>
      </w:r>
      <w:r>
        <w:rPr>
          <w:color w:val="1A171C"/>
          <w:spacing w:val="-3"/>
          <w:w w:val="95"/>
        </w:rPr>
        <w:t xml:space="preserve"> </w:t>
      </w:r>
      <w:r>
        <w:rPr>
          <w:color w:val="1A171C"/>
          <w:w w:val="95"/>
        </w:rPr>
        <w:t>Title</w:t>
      </w:r>
      <w:r>
        <w:rPr>
          <w:color w:val="1A171C"/>
          <w:spacing w:val="-2"/>
          <w:w w:val="95"/>
        </w:rPr>
        <w:t xml:space="preserve"> </w:t>
      </w:r>
      <w:r>
        <w:rPr>
          <w:color w:val="1A171C"/>
          <w:w w:val="95"/>
        </w:rPr>
        <w:t>II</w:t>
      </w:r>
      <w:r>
        <w:rPr>
          <w:color w:val="1A171C"/>
          <w:spacing w:val="-1"/>
          <w:w w:val="95"/>
        </w:rPr>
        <w:t xml:space="preserve"> </w:t>
      </w:r>
      <w:r>
        <w:rPr>
          <w:color w:val="1A171C"/>
          <w:w w:val="95"/>
        </w:rPr>
        <w:t>by</w:t>
      </w:r>
      <w:r>
        <w:rPr>
          <w:color w:val="1A171C"/>
          <w:spacing w:val="-3"/>
          <w:w w:val="95"/>
        </w:rPr>
        <w:t xml:space="preserve"> </w:t>
      </w:r>
      <w:r>
        <w:rPr>
          <w:color w:val="1A171C"/>
          <w:w w:val="95"/>
        </w:rPr>
        <w:t>13 July</w:t>
      </w:r>
      <w:r>
        <w:rPr>
          <w:color w:val="1A171C"/>
          <w:spacing w:val="-3"/>
          <w:w w:val="95"/>
        </w:rPr>
        <w:t xml:space="preserve"> </w:t>
      </w:r>
      <w:r>
        <w:rPr>
          <w:color w:val="1A171C"/>
          <w:w w:val="95"/>
        </w:rPr>
        <w:t>2018,</w:t>
      </w:r>
      <w:r>
        <w:rPr>
          <w:color w:val="1A171C"/>
          <w:spacing w:val="-1"/>
          <w:w w:val="95"/>
        </w:rPr>
        <w:t xml:space="preserve"> </w:t>
      </w:r>
      <w:r>
        <w:rPr>
          <w:color w:val="1A171C"/>
          <w:w w:val="95"/>
        </w:rPr>
        <w:t>they</w:t>
      </w:r>
      <w:r>
        <w:rPr>
          <w:color w:val="1A171C"/>
          <w:spacing w:val="-3"/>
          <w:w w:val="95"/>
        </w:rPr>
        <w:t xml:space="preserve"> </w:t>
      </w:r>
      <w:r>
        <w:rPr>
          <w:color w:val="1A171C"/>
          <w:w w:val="95"/>
        </w:rPr>
        <w:t>shall</w:t>
      </w:r>
      <w:r>
        <w:rPr>
          <w:color w:val="1A171C"/>
          <w:spacing w:val="-3"/>
          <w:w w:val="95"/>
        </w:rPr>
        <w:t xml:space="preserve"> </w:t>
      </w:r>
      <w:r>
        <w:rPr>
          <w:color w:val="1A171C"/>
          <w:w w:val="95"/>
        </w:rPr>
        <w:t>be</w:t>
      </w:r>
      <w:r>
        <w:rPr>
          <w:color w:val="1A171C"/>
          <w:spacing w:val="-1"/>
          <w:w w:val="95"/>
        </w:rPr>
        <w:t xml:space="preserve"> </w:t>
      </w:r>
      <w:r>
        <w:rPr>
          <w:color w:val="1A171C"/>
          <w:w w:val="95"/>
        </w:rPr>
        <w:t>prohibited</w:t>
      </w:r>
      <w:r>
        <w:rPr>
          <w:color w:val="1A171C"/>
        </w:rPr>
        <w:t xml:space="preserve"> </w:t>
      </w:r>
      <w:r>
        <w:rPr>
          <w:color w:val="1A171C"/>
          <w:w w:val="95"/>
        </w:rPr>
        <w:t>from</w:t>
      </w:r>
      <w:r>
        <w:rPr>
          <w:color w:val="1A171C"/>
          <w:spacing w:val="25"/>
        </w:rPr>
        <w:t xml:space="preserve"> </w:t>
      </w:r>
      <w:r>
        <w:rPr>
          <w:color w:val="1A171C"/>
          <w:w w:val="95"/>
        </w:rPr>
        <w:t>providing</w:t>
      </w:r>
      <w:r>
        <w:rPr>
          <w:color w:val="1A171C"/>
          <w:spacing w:val="25"/>
        </w:rPr>
        <w:t xml:space="preserve"> </w:t>
      </w:r>
      <w:r>
        <w:rPr>
          <w:color w:val="1A171C"/>
          <w:w w:val="95"/>
        </w:rPr>
        <w:t>payment</w:t>
      </w:r>
      <w:r>
        <w:rPr>
          <w:color w:val="1A171C"/>
          <w:spacing w:val="25"/>
        </w:rPr>
        <w:t xml:space="preserve"> </w:t>
      </w:r>
      <w:r>
        <w:rPr>
          <w:color w:val="1A171C"/>
          <w:w w:val="95"/>
        </w:rPr>
        <w:t>services</w:t>
      </w:r>
      <w:r>
        <w:rPr>
          <w:color w:val="1A171C"/>
          <w:spacing w:val="23"/>
        </w:rPr>
        <w:t xml:space="preserve"> </w:t>
      </w:r>
      <w:r>
        <w:rPr>
          <w:color w:val="1A171C"/>
          <w:w w:val="95"/>
        </w:rPr>
        <w:t>in</w:t>
      </w:r>
      <w:r>
        <w:rPr>
          <w:color w:val="1A171C"/>
          <w:spacing w:val="26"/>
        </w:rPr>
        <w:t xml:space="preserve"> </w:t>
      </w:r>
      <w:r>
        <w:rPr>
          <w:color w:val="1A171C"/>
          <w:w w:val="95"/>
        </w:rPr>
        <w:t>accordance</w:t>
      </w:r>
      <w:r>
        <w:rPr>
          <w:color w:val="1A171C"/>
          <w:spacing w:val="22"/>
        </w:rPr>
        <w:t xml:space="preserve"> </w:t>
      </w:r>
      <w:r>
        <w:rPr>
          <w:color w:val="1A171C"/>
          <w:w w:val="95"/>
        </w:rPr>
        <w:t>with</w:t>
      </w:r>
      <w:r>
        <w:rPr>
          <w:color w:val="1A171C"/>
          <w:spacing w:val="25"/>
        </w:rPr>
        <w:t xml:space="preserve"> </w:t>
      </w:r>
      <w:r>
        <w:rPr>
          <w:color w:val="1A171C"/>
          <w:w w:val="95"/>
        </w:rPr>
        <w:t>Article</w:t>
      </w:r>
      <w:r>
        <w:rPr>
          <w:color w:val="1A171C"/>
          <w:spacing w:val="25"/>
        </w:rPr>
        <w:t xml:space="preserve"> </w:t>
      </w:r>
      <w:r>
        <w:rPr>
          <w:color w:val="1A171C"/>
          <w:w w:val="95"/>
        </w:rPr>
        <w:t>37.</w:t>
      </w:r>
    </w:p>
    <w:p w14:paraId="2CBC79D3" w14:textId="77777777" w:rsidR="00B60704" w:rsidRDefault="00B60704">
      <w:pPr>
        <w:pStyle w:val="BodyText"/>
        <w:rPr>
          <w:sz w:val="22"/>
        </w:rPr>
      </w:pPr>
    </w:p>
    <w:p w14:paraId="559A6D31" w14:textId="77777777" w:rsidR="00B60704" w:rsidRDefault="00B60704">
      <w:pPr>
        <w:pStyle w:val="BodyText"/>
        <w:spacing w:before="1"/>
        <w:rPr>
          <w:sz w:val="24"/>
        </w:rPr>
      </w:pPr>
    </w:p>
    <w:p w14:paraId="205BCCF7" w14:textId="77777777" w:rsidR="00B60704" w:rsidRDefault="001F055C">
      <w:pPr>
        <w:pStyle w:val="ListParagraph"/>
        <w:numPr>
          <w:ilvl w:val="0"/>
          <w:numId w:val="5"/>
        </w:numPr>
        <w:tabs>
          <w:tab w:val="left" w:pos="553"/>
        </w:tabs>
        <w:spacing w:line="230" w:lineRule="auto"/>
        <w:ind w:right="103" w:firstLine="2"/>
        <w:rPr>
          <w:sz w:val="19"/>
        </w:rPr>
      </w:pPr>
      <w:r>
        <w:rPr>
          <w:color w:val="1A171C"/>
          <w:w w:val="95"/>
          <w:sz w:val="19"/>
        </w:rPr>
        <w:t>Member States may provide for payment institutions referred to in paragraph</w:t>
      </w:r>
      <w:r>
        <w:rPr>
          <w:color w:val="1A171C"/>
          <w:spacing w:val="-1"/>
          <w:w w:val="95"/>
          <w:sz w:val="19"/>
        </w:rPr>
        <w:t xml:space="preserve"> </w:t>
      </w:r>
      <w:r>
        <w:rPr>
          <w:color w:val="1A171C"/>
          <w:w w:val="95"/>
          <w:sz w:val="19"/>
        </w:rPr>
        <w:t>1 of this Article to be automatically</w:t>
      </w:r>
      <w:r>
        <w:rPr>
          <w:color w:val="1A171C"/>
          <w:sz w:val="19"/>
        </w:rPr>
        <w:t xml:space="preserve"> </w:t>
      </w:r>
      <w:r>
        <w:rPr>
          <w:color w:val="1A171C"/>
          <w:w w:val="95"/>
          <w:sz w:val="19"/>
        </w:rPr>
        <w:t>granted authorisation</w:t>
      </w:r>
      <w:r>
        <w:rPr>
          <w:color w:val="1A171C"/>
          <w:spacing w:val="-1"/>
          <w:w w:val="95"/>
          <w:sz w:val="19"/>
        </w:rPr>
        <w:t xml:space="preserve"> </w:t>
      </w:r>
      <w:r>
        <w:rPr>
          <w:color w:val="1A171C"/>
          <w:w w:val="95"/>
          <w:sz w:val="19"/>
        </w:rPr>
        <w:t>and entered in the registers</w:t>
      </w:r>
      <w:r>
        <w:rPr>
          <w:color w:val="1A171C"/>
          <w:spacing w:val="-1"/>
          <w:w w:val="95"/>
          <w:sz w:val="19"/>
        </w:rPr>
        <w:t xml:space="preserve"> </w:t>
      </w:r>
      <w:r>
        <w:rPr>
          <w:color w:val="1A171C"/>
          <w:w w:val="95"/>
          <w:sz w:val="19"/>
        </w:rPr>
        <w:t>referred</w:t>
      </w:r>
      <w:r>
        <w:rPr>
          <w:color w:val="1A171C"/>
          <w:spacing w:val="-1"/>
          <w:w w:val="95"/>
          <w:sz w:val="19"/>
        </w:rPr>
        <w:t xml:space="preserve"> </w:t>
      </w:r>
      <w:r>
        <w:rPr>
          <w:color w:val="1A171C"/>
          <w:w w:val="95"/>
          <w:sz w:val="19"/>
        </w:rPr>
        <w:t>to in Articles</w:t>
      </w:r>
      <w:r>
        <w:rPr>
          <w:color w:val="1A171C"/>
          <w:spacing w:val="-1"/>
          <w:w w:val="95"/>
          <w:sz w:val="19"/>
        </w:rPr>
        <w:t xml:space="preserve"> </w:t>
      </w:r>
      <w:r>
        <w:rPr>
          <w:color w:val="1A171C"/>
          <w:w w:val="95"/>
          <w:sz w:val="19"/>
        </w:rPr>
        <w:t>14 and 15 if the competent authorities</w:t>
      </w:r>
      <w:r>
        <w:rPr>
          <w:color w:val="1A171C"/>
          <w:spacing w:val="-2"/>
          <w:w w:val="95"/>
          <w:sz w:val="19"/>
        </w:rPr>
        <w:t xml:space="preserve"> </w:t>
      </w:r>
      <w:r>
        <w:rPr>
          <w:color w:val="1A171C"/>
          <w:w w:val="95"/>
          <w:sz w:val="19"/>
        </w:rPr>
        <w:t>already</w:t>
      </w:r>
      <w:r>
        <w:rPr>
          <w:color w:val="1A171C"/>
          <w:sz w:val="19"/>
        </w:rPr>
        <w:t xml:space="preserve"> </w:t>
      </w:r>
      <w:r>
        <w:rPr>
          <w:color w:val="1A171C"/>
          <w:w w:val="95"/>
          <w:sz w:val="19"/>
        </w:rPr>
        <w:t>have evidence that the requirements laid down in Articles 5 and 11 are complied with. The competent authorities shall</w:t>
      </w:r>
      <w:r>
        <w:rPr>
          <w:color w:val="1A171C"/>
          <w:sz w:val="19"/>
        </w:rPr>
        <w:t xml:space="preserve"> </w:t>
      </w:r>
      <w:r>
        <w:rPr>
          <w:color w:val="1A171C"/>
          <w:w w:val="95"/>
          <w:sz w:val="19"/>
        </w:rPr>
        <w:t>inform</w:t>
      </w:r>
      <w:r>
        <w:rPr>
          <w:color w:val="1A171C"/>
          <w:spacing w:val="14"/>
          <w:sz w:val="19"/>
        </w:rPr>
        <w:t xml:space="preserve"> </w:t>
      </w:r>
      <w:r>
        <w:rPr>
          <w:color w:val="1A171C"/>
          <w:w w:val="95"/>
          <w:sz w:val="19"/>
        </w:rPr>
        <w:t>the</w:t>
      </w:r>
      <w:r>
        <w:rPr>
          <w:color w:val="1A171C"/>
          <w:spacing w:val="13"/>
          <w:sz w:val="19"/>
        </w:rPr>
        <w:t xml:space="preserve"> </w:t>
      </w:r>
      <w:r>
        <w:rPr>
          <w:color w:val="1A171C"/>
          <w:w w:val="95"/>
          <w:sz w:val="19"/>
        </w:rPr>
        <w:t>payment</w:t>
      </w:r>
      <w:r>
        <w:rPr>
          <w:color w:val="1A171C"/>
          <w:spacing w:val="13"/>
          <w:sz w:val="19"/>
        </w:rPr>
        <w:t xml:space="preserve"> </w:t>
      </w:r>
      <w:r>
        <w:rPr>
          <w:color w:val="1A171C"/>
          <w:w w:val="95"/>
          <w:sz w:val="19"/>
        </w:rPr>
        <w:t>institutions</w:t>
      </w:r>
      <w:r>
        <w:rPr>
          <w:color w:val="1A171C"/>
          <w:spacing w:val="13"/>
          <w:sz w:val="19"/>
        </w:rPr>
        <w:t xml:space="preserve"> </w:t>
      </w:r>
      <w:r>
        <w:rPr>
          <w:color w:val="1A171C"/>
          <w:w w:val="95"/>
          <w:sz w:val="19"/>
        </w:rPr>
        <w:t>concerned</w:t>
      </w:r>
      <w:r>
        <w:rPr>
          <w:color w:val="1A171C"/>
          <w:spacing w:val="13"/>
          <w:sz w:val="19"/>
        </w:rPr>
        <w:t xml:space="preserve"> </w:t>
      </w:r>
      <w:r>
        <w:rPr>
          <w:color w:val="1A171C"/>
          <w:w w:val="95"/>
          <w:sz w:val="19"/>
        </w:rPr>
        <w:t>before</w:t>
      </w:r>
      <w:r>
        <w:rPr>
          <w:color w:val="1A171C"/>
          <w:spacing w:val="13"/>
          <w:sz w:val="19"/>
        </w:rPr>
        <w:t xml:space="preserve"> </w:t>
      </w:r>
      <w:r>
        <w:rPr>
          <w:color w:val="1A171C"/>
          <w:w w:val="95"/>
          <w:sz w:val="19"/>
        </w:rPr>
        <w:t>the</w:t>
      </w:r>
      <w:r>
        <w:rPr>
          <w:color w:val="1A171C"/>
          <w:spacing w:val="13"/>
          <w:sz w:val="19"/>
        </w:rPr>
        <w:t xml:space="preserve"> </w:t>
      </w:r>
      <w:r>
        <w:rPr>
          <w:color w:val="1A171C"/>
          <w:w w:val="95"/>
          <w:sz w:val="19"/>
        </w:rPr>
        <w:t>authorisation</w:t>
      </w:r>
      <w:r>
        <w:rPr>
          <w:color w:val="1A171C"/>
          <w:spacing w:val="11"/>
          <w:sz w:val="19"/>
        </w:rPr>
        <w:t xml:space="preserve"> </w:t>
      </w:r>
      <w:r>
        <w:rPr>
          <w:color w:val="1A171C"/>
          <w:w w:val="95"/>
          <w:sz w:val="19"/>
        </w:rPr>
        <w:t>is</w:t>
      </w:r>
      <w:r>
        <w:rPr>
          <w:color w:val="1A171C"/>
          <w:spacing w:val="13"/>
          <w:sz w:val="19"/>
        </w:rPr>
        <w:t xml:space="preserve"> </w:t>
      </w:r>
      <w:r>
        <w:rPr>
          <w:color w:val="1A171C"/>
          <w:w w:val="95"/>
          <w:sz w:val="19"/>
        </w:rPr>
        <w:t>granted.</w:t>
      </w:r>
    </w:p>
    <w:p w14:paraId="7CD2E33D" w14:textId="77777777" w:rsidR="00B60704" w:rsidRDefault="00B60704">
      <w:pPr>
        <w:pStyle w:val="BodyText"/>
        <w:rPr>
          <w:sz w:val="22"/>
        </w:rPr>
      </w:pPr>
    </w:p>
    <w:p w14:paraId="41648E40" w14:textId="77777777" w:rsidR="00B60704" w:rsidRDefault="00B60704">
      <w:pPr>
        <w:pStyle w:val="BodyText"/>
        <w:spacing w:before="1"/>
        <w:rPr>
          <w:sz w:val="24"/>
        </w:rPr>
      </w:pPr>
    </w:p>
    <w:p w14:paraId="49B20717" w14:textId="77777777" w:rsidR="00B60704" w:rsidRDefault="001F055C">
      <w:pPr>
        <w:pStyle w:val="ListParagraph"/>
        <w:numPr>
          <w:ilvl w:val="0"/>
          <w:numId w:val="5"/>
        </w:numPr>
        <w:tabs>
          <w:tab w:val="left" w:pos="553"/>
        </w:tabs>
        <w:spacing w:line="230" w:lineRule="auto"/>
        <w:ind w:right="110" w:firstLine="2"/>
        <w:rPr>
          <w:sz w:val="19"/>
        </w:rPr>
      </w:pPr>
      <w:r>
        <w:rPr>
          <w:color w:val="1A171C"/>
          <w:w w:val="95"/>
          <w:sz w:val="19"/>
        </w:rPr>
        <w:t>This</w:t>
      </w:r>
      <w:r>
        <w:rPr>
          <w:color w:val="1A171C"/>
          <w:spacing w:val="-3"/>
          <w:w w:val="95"/>
          <w:sz w:val="19"/>
        </w:rPr>
        <w:t xml:space="preserve"> </w:t>
      </w:r>
      <w:r>
        <w:rPr>
          <w:color w:val="1A171C"/>
          <w:w w:val="95"/>
          <w:sz w:val="19"/>
        </w:rPr>
        <w:t>paragraph</w:t>
      </w:r>
      <w:r>
        <w:rPr>
          <w:color w:val="1A171C"/>
          <w:spacing w:val="-4"/>
          <w:w w:val="95"/>
          <w:sz w:val="19"/>
        </w:rPr>
        <w:t xml:space="preserve"> </w:t>
      </w:r>
      <w:r>
        <w:rPr>
          <w:color w:val="1A171C"/>
          <w:w w:val="95"/>
          <w:sz w:val="19"/>
        </w:rPr>
        <w:t>applies</w:t>
      </w:r>
      <w:r>
        <w:rPr>
          <w:color w:val="1A171C"/>
          <w:spacing w:val="-4"/>
          <w:w w:val="95"/>
          <w:sz w:val="19"/>
        </w:rPr>
        <w:t xml:space="preserve"> </w:t>
      </w:r>
      <w:r>
        <w:rPr>
          <w:color w:val="1A171C"/>
          <w:w w:val="95"/>
          <w:sz w:val="19"/>
        </w:rPr>
        <w:t>to</w:t>
      </w:r>
      <w:r>
        <w:rPr>
          <w:color w:val="1A171C"/>
          <w:spacing w:val="-1"/>
          <w:w w:val="95"/>
          <w:sz w:val="19"/>
        </w:rPr>
        <w:t xml:space="preserve"> </w:t>
      </w:r>
      <w:r>
        <w:rPr>
          <w:color w:val="1A171C"/>
          <w:w w:val="95"/>
          <w:sz w:val="19"/>
        </w:rPr>
        <w:t>natural</w:t>
      </w:r>
      <w:r>
        <w:rPr>
          <w:color w:val="1A171C"/>
          <w:spacing w:val="-3"/>
          <w:w w:val="95"/>
          <w:sz w:val="19"/>
        </w:rPr>
        <w:t xml:space="preserve"> </w:t>
      </w:r>
      <w:r>
        <w:rPr>
          <w:color w:val="1A171C"/>
          <w:w w:val="95"/>
          <w:sz w:val="19"/>
        </w:rPr>
        <w:t>or</w:t>
      </w:r>
      <w:r>
        <w:rPr>
          <w:color w:val="1A171C"/>
          <w:spacing w:val="-1"/>
          <w:w w:val="95"/>
          <w:sz w:val="19"/>
        </w:rPr>
        <w:t xml:space="preserve"> </w:t>
      </w:r>
      <w:r>
        <w:rPr>
          <w:color w:val="1A171C"/>
          <w:w w:val="95"/>
          <w:sz w:val="19"/>
        </w:rPr>
        <w:t>legal</w:t>
      </w:r>
      <w:r>
        <w:rPr>
          <w:color w:val="1A171C"/>
          <w:spacing w:val="-3"/>
          <w:w w:val="95"/>
          <w:sz w:val="19"/>
        </w:rPr>
        <w:t xml:space="preserve"> </w:t>
      </w:r>
      <w:r>
        <w:rPr>
          <w:color w:val="1A171C"/>
          <w:w w:val="95"/>
          <w:sz w:val="19"/>
        </w:rPr>
        <w:t>persons</w:t>
      </w:r>
      <w:r>
        <w:rPr>
          <w:color w:val="1A171C"/>
          <w:spacing w:val="-2"/>
          <w:w w:val="95"/>
          <w:sz w:val="19"/>
        </w:rPr>
        <w:t xml:space="preserve"> </w:t>
      </w:r>
      <w:r>
        <w:rPr>
          <w:color w:val="1A171C"/>
          <w:w w:val="95"/>
          <w:sz w:val="19"/>
        </w:rPr>
        <w:t>who</w:t>
      </w:r>
      <w:r>
        <w:rPr>
          <w:color w:val="1A171C"/>
          <w:spacing w:val="-1"/>
          <w:w w:val="95"/>
          <w:sz w:val="19"/>
        </w:rPr>
        <w:t xml:space="preserve"> </w:t>
      </w:r>
      <w:r>
        <w:rPr>
          <w:color w:val="1A171C"/>
          <w:w w:val="95"/>
          <w:sz w:val="19"/>
        </w:rPr>
        <w:t>benefited</w:t>
      </w:r>
      <w:r>
        <w:rPr>
          <w:color w:val="1A171C"/>
          <w:spacing w:val="-2"/>
          <w:w w:val="95"/>
          <w:sz w:val="19"/>
        </w:rPr>
        <w:t xml:space="preserve"> </w:t>
      </w:r>
      <w:r>
        <w:rPr>
          <w:color w:val="1A171C"/>
          <w:w w:val="95"/>
          <w:sz w:val="19"/>
        </w:rPr>
        <w:t>under</w:t>
      </w:r>
      <w:r>
        <w:rPr>
          <w:color w:val="1A171C"/>
          <w:spacing w:val="-1"/>
          <w:w w:val="95"/>
          <w:sz w:val="19"/>
        </w:rPr>
        <w:t xml:space="preserve"> </w:t>
      </w:r>
      <w:r>
        <w:rPr>
          <w:color w:val="1A171C"/>
          <w:w w:val="95"/>
          <w:sz w:val="19"/>
        </w:rPr>
        <w:t>Article</w:t>
      </w:r>
      <w:r>
        <w:rPr>
          <w:color w:val="1A171C"/>
          <w:spacing w:val="-2"/>
          <w:w w:val="95"/>
          <w:sz w:val="19"/>
        </w:rPr>
        <w:t xml:space="preserve"> </w:t>
      </w:r>
      <w:r>
        <w:rPr>
          <w:color w:val="1A171C"/>
          <w:w w:val="95"/>
          <w:sz w:val="19"/>
        </w:rPr>
        <w:t>26</w:t>
      </w:r>
      <w:r>
        <w:rPr>
          <w:color w:val="1A171C"/>
          <w:spacing w:val="-1"/>
          <w:w w:val="95"/>
          <w:sz w:val="19"/>
        </w:rPr>
        <w:t xml:space="preserve"> </w:t>
      </w:r>
      <w:r>
        <w:rPr>
          <w:color w:val="1A171C"/>
          <w:w w:val="95"/>
          <w:sz w:val="19"/>
        </w:rPr>
        <w:t>of</w:t>
      </w:r>
      <w:r>
        <w:rPr>
          <w:color w:val="1A171C"/>
          <w:spacing w:val="-1"/>
          <w:w w:val="95"/>
          <w:sz w:val="19"/>
        </w:rPr>
        <w:t xml:space="preserve"> </w:t>
      </w:r>
      <w:r>
        <w:rPr>
          <w:color w:val="1A171C"/>
          <w:w w:val="95"/>
          <w:sz w:val="19"/>
        </w:rPr>
        <w:t>Directive</w:t>
      </w:r>
      <w:r>
        <w:rPr>
          <w:color w:val="1A171C"/>
          <w:spacing w:val="-4"/>
          <w:w w:val="95"/>
          <w:sz w:val="19"/>
        </w:rPr>
        <w:t xml:space="preserve"> </w:t>
      </w:r>
      <w:r>
        <w:rPr>
          <w:color w:val="1A171C"/>
          <w:w w:val="95"/>
          <w:sz w:val="19"/>
        </w:rPr>
        <w:t>2007/64/EC before</w:t>
      </w:r>
      <w:r>
        <w:rPr>
          <w:color w:val="1A171C"/>
          <w:sz w:val="19"/>
        </w:rPr>
        <w:t xml:space="preserve"> </w:t>
      </w:r>
      <w:r>
        <w:rPr>
          <w:color w:val="1A171C"/>
          <w:w w:val="95"/>
          <w:sz w:val="19"/>
        </w:rPr>
        <w:t>13</w:t>
      </w:r>
      <w:r>
        <w:rPr>
          <w:color w:val="1A171C"/>
          <w:spacing w:val="15"/>
          <w:sz w:val="19"/>
        </w:rPr>
        <w:t xml:space="preserve"> </w:t>
      </w:r>
      <w:r>
        <w:rPr>
          <w:color w:val="1A171C"/>
          <w:w w:val="95"/>
          <w:sz w:val="19"/>
        </w:rPr>
        <w:t>January</w:t>
      </w:r>
      <w:r>
        <w:rPr>
          <w:color w:val="1A171C"/>
          <w:spacing w:val="10"/>
          <w:sz w:val="19"/>
        </w:rPr>
        <w:t xml:space="preserve"> </w:t>
      </w:r>
      <w:r>
        <w:rPr>
          <w:color w:val="1A171C"/>
          <w:w w:val="95"/>
          <w:sz w:val="19"/>
        </w:rPr>
        <w:t>2018,</w:t>
      </w:r>
      <w:r>
        <w:rPr>
          <w:color w:val="1A171C"/>
          <w:spacing w:val="15"/>
          <w:sz w:val="19"/>
        </w:rPr>
        <w:t xml:space="preserve"> </w:t>
      </w:r>
      <w:r>
        <w:rPr>
          <w:color w:val="1A171C"/>
          <w:w w:val="95"/>
          <w:sz w:val="19"/>
        </w:rPr>
        <w:t>and</w:t>
      </w:r>
      <w:r>
        <w:rPr>
          <w:color w:val="1A171C"/>
          <w:spacing w:val="13"/>
          <w:sz w:val="19"/>
        </w:rPr>
        <w:t xml:space="preserve"> </w:t>
      </w:r>
      <w:r>
        <w:rPr>
          <w:color w:val="1A171C"/>
          <w:w w:val="95"/>
          <w:sz w:val="19"/>
        </w:rPr>
        <w:t>pursued</w:t>
      </w:r>
      <w:r>
        <w:rPr>
          <w:color w:val="1A171C"/>
          <w:spacing w:val="12"/>
          <w:sz w:val="19"/>
        </w:rPr>
        <w:t xml:space="preserve"> </w:t>
      </w:r>
      <w:r>
        <w:rPr>
          <w:color w:val="1A171C"/>
          <w:w w:val="95"/>
          <w:sz w:val="19"/>
        </w:rPr>
        <w:t>payment</w:t>
      </w:r>
      <w:r>
        <w:rPr>
          <w:color w:val="1A171C"/>
          <w:spacing w:val="12"/>
          <w:sz w:val="19"/>
        </w:rPr>
        <w:t xml:space="preserve"> </w:t>
      </w:r>
      <w:r>
        <w:rPr>
          <w:color w:val="1A171C"/>
          <w:w w:val="95"/>
          <w:sz w:val="19"/>
        </w:rPr>
        <w:t>services</w:t>
      </w:r>
      <w:r>
        <w:rPr>
          <w:color w:val="1A171C"/>
          <w:spacing w:val="11"/>
          <w:sz w:val="19"/>
        </w:rPr>
        <w:t xml:space="preserve"> </w:t>
      </w:r>
      <w:r>
        <w:rPr>
          <w:color w:val="1A171C"/>
          <w:w w:val="95"/>
          <w:sz w:val="19"/>
        </w:rPr>
        <w:t>activities</w:t>
      </w:r>
      <w:r>
        <w:rPr>
          <w:color w:val="1A171C"/>
          <w:spacing w:val="10"/>
          <w:sz w:val="19"/>
        </w:rPr>
        <w:t xml:space="preserve"> </w:t>
      </w:r>
      <w:r>
        <w:rPr>
          <w:color w:val="1A171C"/>
          <w:w w:val="95"/>
          <w:sz w:val="19"/>
        </w:rPr>
        <w:t>within</w:t>
      </w:r>
      <w:r>
        <w:rPr>
          <w:color w:val="1A171C"/>
          <w:spacing w:val="12"/>
          <w:sz w:val="19"/>
        </w:rPr>
        <w:t xml:space="preserve"> </w:t>
      </w:r>
      <w:r>
        <w:rPr>
          <w:color w:val="1A171C"/>
          <w:w w:val="95"/>
          <w:sz w:val="19"/>
        </w:rPr>
        <w:t>the</w:t>
      </w:r>
      <w:r>
        <w:rPr>
          <w:color w:val="1A171C"/>
          <w:spacing w:val="12"/>
          <w:sz w:val="19"/>
        </w:rPr>
        <w:t xml:space="preserve"> </w:t>
      </w:r>
      <w:r>
        <w:rPr>
          <w:color w:val="1A171C"/>
          <w:w w:val="95"/>
          <w:sz w:val="19"/>
        </w:rPr>
        <w:t>meaning</w:t>
      </w:r>
      <w:r>
        <w:rPr>
          <w:color w:val="1A171C"/>
          <w:spacing w:val="14"/>
          <w:sz w:val="19"/>
        </w:rPr>
        <w:t xml:space="preserve"> </w:t>
      </w:r>
      <w:r>
        <w:rPr>
          <w:color w:val="1A171C"/>
          <w:w w:val="95"/>
          <w:sz w:val="19"/>
        </w:rPr>
        <w:t>of</w:t>
      </w:r>
      <w:r>
        <w:rPr>
          <w:color w:val="1A171C"/>
          <w:spacing w:val="14"/>
          <w:sz w:val="19"/>
        </w:rPr>
        <w:t xml:space="preserve"> </w:t>
      </w:r>
      <w:r>
        <w:rPr>
          <w:color w:val="1A171C"/>
          <w:w w:val="95"/>
          <w:sz w:val="19"/>
        </w:rPr>
        <w:t>Directive</w:t>
      </w:r>
      <w:r>
        <w:rPr>
          <w:color w:val="1A171C"/>
          <w:spacing w:val="10"/>
          <w:sz w:val="19"/>
        </w:rPr>
        <w:t xml:space="preserve"> </w:t>
      </w:r>
      <w:r>
        <w:rPr>
          <w:color w:val="1A171C"/>
          <w:w w:val="95"/>
          <w:sz w:val="19"/>
        </w:rPr>
        <w:t>2007/64/EC.</w:t>
      </w:r>
    </w:p>
    <w:p w14:paraId="4DC6CF07" w14:textId="77777777" w:rsidR="00B60704" w:rsidRDefault="00B60704">
      <w:pPr>
        <w:pStyle w:val="BodyText"/>
        <w:rPr>
          <w:sz w:val="22"/>
        </w:rPr>
      </w:pPr>
    </w:p>
    <w:p w14:paraId="5F0118EE" w14:textId="77777777" w:rsidR="00B60704" w:rsidRDefault="00B60704">
      <w:pPr>
        <w:pStyle w:val="BodyText"/>
        <w:spacing w:before="4"/>
        <w:rPr>
          <w:sz w:val="24"/>
        </w:rPr>
      </w:pPr>
    </w:p>
    <w:p w14:paraId="4826570D" w14:textId="77777777" w:rsidR="00B60704" w:rsidRDefault="001F055C">
      <w:pPr>
        <w:pStyle w:val="BodyText"/>
        <w:spacing w:line="230" w:lineRule="auto"/>
        <w:ind w:left="120" w:right="105" w:firstLine="2"/>
        <w:jc w:val="both"/>
      </w:pPr>
      <w:r>
        <w:rPr>
          <w:color w:val="1A171C"/>
          <w:w w:val="95"/>
        </w:rPr>
        <w:t>Member States shall allow those persons to continue those activities within the Member State concerned in accordance</w:t>
      </w:r>
      <w:r>
        <w:rPr>
          <w:color w:val="1A171C"/>
        </w:rPr>
        <w:t xml:space="preserve"> </w:t>
      </w:r>
      <w:r>
        <w:rPr>
          <w:color w:val="1A171C"/>
          <w:w w:val="95"/>
        </w:rPr>
        <w:t>with Directive 2007/64/EC, until 13 January 2019 without being required to seek authorisation under Article 5 of this</w:t>
      </w:r>
      <w:r>
        <w:rPr>
          <w:color w:val="1A171C"/>
        </w:rPr>
        <w:t xml:space="preserve"> </w:t>
      </w:r>
      <w:r>
        <w:rPr>
          <w:color w:val="1A171C"/>
          <w:w w:val="95"/>
        </w:rPr>
        <w:t>Directive or, to obtain an exemption pursuant to Article 32 of this Directive, or to comply with the other provisions laid</w:t>
      </w:r>
      <w:r>
        <w:rPr>
          <w:color w:val="1A171C"/>
        </w:rPr>
        <w:t xml:space="preserve"> down</w:t>
      </w:r>
      <w:r>
        <w:rPr>
          <w:color w:val="1A171C"/>
          <w:spacing w:val="10"/>
        </w:rPr>
        <w:t xml:space="preserve"> </w:t>
      </w:r>
      <w:r>
        <w:rPr>
          <w:color w:val="1A171C"/>
        </w:rPr>
        <w:t>or</w:t>
      </w:r>
      <w:r>
        <w:rPr>
          <w:color w:val="1A171C"/>
          <w:spacing w:val="9"/>
        </w:rPr>
        <w:t xml:space="preserve"> </w:t>
      </w:r>
      <w:r>
        <w:rPr>
          <w:color w:val="1A171C"/>
        </w:rPr>
        <w:t>referred</w:t>
      </w:r>
      <w:r>
        <w:rPr>
          <w:color w:val="1A171C"/>
          <w:spacing w:val="8"/>
        </w:rPr>
        <w:t xml:space="preserve"> </w:t>
      </w:r>
      <w:r>
        <w:rPr>
          <w:color w:val="1A171C"/>
        </w:rPr>
        <w:t>to</w:t>
      </w:r>
      <w:r>
        <w:rPr>
          <w:color w:val="1A171C"/>
          <w:spacing w:val="9"/>
        </w:rPr>
        <w:t xml:space="preserve"> </w:t>
      </w:r>
      <w:r>
        <w:rPr>
          <w:color w:val="1A171C"/>
        </w:rPr>
        <w:t>in</w:t>
      </w:r>
      <w:r>
        <w:rPr>
          <w:color w:val="1A171C"/>
          <w:spacing w:val="10"/>
        </w:rPr>
        <w:t xml:space="preserve"> </w:t>
      </w:r>
      <w:r>
        <w:rPr>
          <w:color w:val="1A171C"/>
        </w:rPr>
        <w:t>Title</w:t>
      </w:r>
      <w:r>
        <w:rPr>
          <w:color w:val="1A171C"/>
          <w:spacing w:val="8"/>
        </w:rPr>
        <w:t xml:space="preserve"> </w:t>
      </w:r>
      <w:r>
        <w:rPr>
          <w:color w:val="1A171C"/>
        </w:rPr>
        <w:t>II</w:t>
      </w:r>
      <w:r>
        <w:rPr>
          <w:color w:val="1A171C"/>
          <w:spacing w:val="9"/>
        </w:rPr>
        <w:t xml:space="preserve"> </w:t>
      </w:r>
      <w:r>
        <w:rPr>
          <w:color w:val="1A171C"/>
        </w:rPr>
        <w:t>of</w:t>
      </w:r>
      <w:r>
        <w:rPr>
          <w:color w:val="1A171C"/>
          <w:spacing w:val="10"/>
        </w:rPr>
        <w:t xml:space="preserve"> </w:t>
      </w:r>
      <w:r>
        <w:rPr>
          <w:color w:val="1A171C"/>
        </w:rPr>
        <w:t>this</w:t>
      </w:r>
      <w:r>
        <w:rPr>
          <w:color w:val="1A171C"/>
          <w:spacing w:val="8"/>
        </w:rPr>
        <w:t xml:space="preserve"> </w:t>
      </w:r>
      <w:r>
        <w:rPr>
          <w:color w:val="1A171C"/>
        </w:rPr>
        <w:t>Directive.</w:t>
      </w:r>
    </w:p>
    <w:p w14:paraId="01E6597B" w14:textId="77777777" w:rsidR="00B60704" w:rsidRDefault="00B60704">
      <w:pPr>
        <w:pStyle w:val="BodyText"/>
        <w:rPr>
          <w:sz w:val="22"/>
        </w:rPr>
      </w:pPr>
    </w:p>
    <w:p w14:paraId="7D03694B" w14:textId="77777777" w:rsidR="00B60704" w:rsidRDefault="00B60704">
      <w:pPr>
        <w:pStyle w:val="BodyText"/>
        <w:spacing w:before="1"/>
        <w:rPr>
          <w:sz w:val="24"/>
        </w:rPr>
      </w:pPr>
    </w:p>
    <w:p w14:paraId="06EB697F" w14:textId="77777777" w:rsidR="00B60704" w:rsidRDefault="001F055C">
      <w:pPr>
        <w:pStyle w:val="BodyText"/>
        <w:spacing w:line="230" w:lineRule="auto"/>
        <w:ind w:left="120" w:right="103" w:firstLine="2"/>
        <w:jc w:val="both"/>
      </w:pPr>
      <w:r>
        <w:rPr>
          <w:color w:val="1A171C"/>
          <w:w w:val="95"/>
        </w:rPr>
        <w:t>Any person referred to in the first subparagraph who has not, by 13 January 2019, been authorised or exempted under</w:t>
      </w:r>
      <w:r>
        <w:rPr>
          <w:color w:val="1A171C"/>
        </w:rPr>
        <w:t xml:space="preserve"> </w:t>
      </w:r>
      <w:r>
        <w:rPr>
          <w:color w:val="1A171C"/>
          <w:w w:val="95"/>
        </w:rPr>
        <w:t>this</w:t>
      </w:r>
      <w:r>
        <w:rPr>
          <w:color w:val="1A171C"/>
          <w:spacing w:val="28"/>
        </w:rPr>
        <w:t xml:space="preserve"> </w:t>
      </w:r>
      <w:r>
        <w:rPr>
          <w:color w:val="1A171C"/>
          <w:w w:val="95"/>
        </w:rPr>
        <w:t>Directive</w:t>
      </w:r>
      <w:r>
        <w:rPr>
          <w:color w:val="1A171C"/>
          <w:spacing w:val="26"/>
        </w:rPr>
        <w:t xml:space="preserve"> </w:t>
      </w:r>
      <w:r>
        <w:rPr>
          <w:color w:val="1A171C"/>
          <w:w w:val="95"/>
        </w:rPr>
        <w:t>shall</w:t>
      </w:r>
      <w:r>
        <w:rPr>
          <w:color w:val="1A171C"/>
          <w:spacing w:val="27"/>
        </w:rPr>
        <w:t xml:space="preserve"> </w:t>
      </w:r>
      <w:r>
        <w:rPr>
          <w:color w:val="1A171C"/>
          <w:w w:val="95"/>
        </w:rPr>
        <w:t>be</w:t>
      </w:r>
      <w:r>
        <w:rPr>
          <w:color w:val="1A171C"/>
          <w:spacing w:val="29"/>
        </w:rPr>
        <w:t xml:space="preserve"> </w:t>
      </w:r>
      <w:r>
        <w:rPr>
          <w:color w:val="1A171C"/>
          <w:w w:val="95"/>
        </w:rPr>
        <w:t>prohibited</w:t>
      </w:r>
      <w:r>
        <w:rPr>
          <w:color w:val="1A171C"/>
          <w:spacing w:val="28"/>
        </w:rPr>
        <w:t xml:space="preserve"> </w:t>
      </w:r>
      <w:r>
        <w:rPr>
          <w:color w:val="1A171C"/>
          <w:w w:val="95"/>
        </w:rPr>
        <w:t>from</w:t>
      </w:r>
      <w:r>
        <w:rPr>
          <w:color w:val="1A171C"/>
          <w:spacing w:val="29"/>
        </w:rPr>
        <w:t xml:space="preserve"> </w:t>
      </w:r>
      <w:r>
        <w:rPr>
          <w:color w:val="1A171C"/>
          <w:w w:val="95"/>
        </w:rPr>
        <w:t>providing</w:t>
      </w:r>
      <w:r>
        <w:rPr>
          <w:color w:val="1A171C"/>
          <w:spacing w:val="27"/>
        </w:rPr>
        <w:t xml:space="preserve"> </w:t>
      </w:r>
      <w:r>
        <w:rPr>
          <w:color w:val="1A171C"/>
          <w:w w:val="95"/>
        </w:rPr>
        <w:t>payment</w:t>
      </w:r>
      <w:r>
        <w:rPr>
          <w:color w:val="1A171C"/>
          <w:spacing w:val="28"/>
        </w:rPr>
        <w:t xml:space="preserve"> </w:t>
      </w:r>
      <w:r>
        <w:rPr>
          <w:color w:val="1A171C"/>
          <w:w w:val="95"/>
        </w:rPr>
        <w:t>services</w:t>
      </w:r>
      <w:r>
        <w:rPr>
          <w:color w:val="1A171C"/>
          <w:spacing w:val="25"/>
        </w:rPr>
        <w:t xml:space="preserve"> </w:t>
      </w:r>
      <w:r>
        <w:rPr>
          <w:color w:val="1A171C"/>
          <w:w w:val="95"/>
        </w:rPr>
        <w:t>in</w:t>
      </w:r>
      <w:r>
        <w:rPr>
          <w:color w:val="1A171C"/>
          <w:spacing w:val="30"/>
        </w:rPr>
        <w:t xml:space="preserve"> </w:t>
      </w:r>
      <w:r>
        <w:rPr>
          <w:color w:val="1A171C"/>
          <w:w w:val="95"/>
        </w:rPr>
        <w:t>accordance</w:t>
      </w:r>
      <w:r>
        <w:rPr>
          <w:color w:val="1A171C"/>
          <w:spacing w:val="26"/>
        </w:rPr>
        <w:t xml:space="preserve"> </w:t>
      </w:r>
      <w:r>
        <w:rPr>
          <w:color w:val="1A171C"/>
          <w:w w:val="95"/>
        </w:rPr>
        <w:t>with</w:t>
      </w:r>
      <w:r>
        <w:rPr>
          <w:color w:val="1A171C"/>
          <w:spacing w:val="28"/>
        </w:rPr>
        <w:t xml:space="preserve"> </w:t>
      </w:r>
      <w:r>
        <w:rPr>
          <w:color w:val="1A171C"/>
          <w:w w:val="95"/>
        </w:rPr>
        <w:t>Article</w:t>
      </w:r>
      <w:r>
        <w:rPr>
          <w:color w:val="1A171C"/>
          <w:spacing w:val="28"/>
        </w:rPr>
        <w:t xml:space="preserve"> </w:t>
      </w:r>
      <w:r>
        <w:rPr>
          <w:color w:val="1A171C"/>
          <w:w w:val="95"/>
        </w:rPr>
        <w:t>37</w:t>
      </w:r>
      <w:r>
        <w:rPr>
          <w:color w:val="1A171C"/>
          <w:spacing w:val="30"/>
        </w:rPr>
        <w:t xml:space="preserve"> </w:t>
      </w:r>
      <w:r>
        <w:rPr>
          <w:color w:val="1A171C"/>
          <w:w w:val="95"/>
        </w:rPr>
        <w:t>of</w:t>
      </w:r>
      <w:r>
        <w:rPr>
          <w:color w:val="1A171C"/>
          <w:spacing w:val="30"/>
        </w:rPr>
        <w:t xml:space="preserve"> </w:t>
      </w:r>
      <w:r>
        <w:rPr>
          <w:color w:val="1A171C"/>
          <w:w w:val="95"/>
        </w:rPr>
        <w:t>this</w:t>
      </w:r>
      <w:r>
        <w:rPr>
          <w:color w:val="1A171C"/>
          <w:spacing w:val="28"/>
        </w:rPr>
        <w:t xml:space="preserve"> </w:t>
      </w:r>
      <w:r>
        <w:rPr>
          <w:color w:val="1A171C"/>
          <w:w w:val="95"/>
        </w:rPr>
        <w:t>Directive.</w:t>
      </w:r>
    </w:p>
    <w:p w14:paraId="103AF24C" w14:textId="77777777" w:rsidR="00B60704" w:rsidRDefault="00B60704">
      <w:pPr>
        <w:pStyle w:val="BodyText"/>
        <w:rPr>
          <w:sz w:val="22"/>
        </w:rPr>
      </w:pPr>
    </w:p>
    <w:p w14:paraId="406E1A30" w14:textId="77777777" w:rsidR="00B60704" w:rsidRDefault="00B60704">
      <w:pPr>
        <w:pStyle w:val="BodyText"/>
        <w:spacing w:before="2"/>
        <w:rPr>
          <w:sz w:val="24"/>
        </w:rPr>
      </w:pPr>
    </w:p>
    <w:p w14:paraId="5AEF6F57" w14:textId="77777777" w:rsidR="00B60704" w:rsidRDefault="001F055C">
      <w:pPr>
        <w:pStyle w:val="ListParagraph"/>
        <w:numPr>
          <w:ilvl w:val="0"/>
          <w:numId w:val="5"/>
        </w:numPr>
        <w:tabs>
          <w:tab w:val="left" w:pos="553"/>
        </w:tabs>
        <w:spacing w:before="1" w:line="230" w:lineRule="auto"/>
        <w:ind w:right="110" w:firstLine="2"/>
        <w:rPr>
          <w:sz w:val="19"/>
        </w:rPr>
      </w:pPr>
      <w:r>
        <w:rPr>
          <w:color w:val="1A171C"/>
          <w:w w:val="95"/>
          <w:sz w:val="19"/>
        </w:rPr>
        <w:t>Member States</w:t>
      </w:r>
      <w:r>
        <w:rPr>
          <w:color w:val="1A171C"/>
          <w:spacing w:val="-1"/>
          <w:w w:val="95"/>
          <w:sz w:val="19"/>
        </w:rPr>
        <w:t xml:space="preserve"> </w:t>
      </w:r>
      <w:r>
        <w:rPr>
          <w:color w:val="1A171C"/>
          <w:w w:val="95"/>
          <w:sz w:val="19"/>
        </w:rPr>
        <w:t>may allow</w:t>
      </w:r>
      <w:r>
        <w:rPr>
          <w:color w:val="1A171C"/>
          <w:spacing w:val="-1"/>
          <w:w w:val="95"/>
          <w:sz w:val="19"/>
        </w:rPr>
        <w:t xml:space="preserve"> </w:t>
      </w:r>
      <w:r>
        <w:rPr>
          <w:color w:val="1A171C"/>
          <w:w w:val="95"/>
          <w:sz w:val="19"/>
        </w:rPr>
        <w:t>natural</w:t>
      </w:r>
      <w:r>
        <w:rPr>
          <w:color w:val="1A171C"/>
          <w:spacing w:val="-1"/>
          <w:w w:val="95"/>
          <w:sz w:val="19"/>
        </w:rPr>
        <w:t xml:space="preserve"> </w:t>
      </w:r>
      <w:r>
        <w:rPr>
          <w:color w:val="1A171C"/>
          <w:w w:val="95"/>
          <w:sz w:val="19"/>
        </w:rPr>
        <w:t>and legal</w:t>
      </w:r>
      <w:r>
        <w:rPr>
          <w:color w:val="1A171C"/>
          <w:spacing w:val="-1"/>
          <w:w w:val="95"/>
          <w:sz w:val="19"/>
        </w:rPr>
        <w:t xml:space="preserve"> </w:t>
      </w:r>
      <w:r>
        <w:rPr>
          <w:color w:val="1A171C"/>
          <w:w w:val="95"/>
          <w:sz w:val="19"/>
        </w:rPr>
        <w:t>persons</w:t>
      </w:r>
      <w:r>
        <w:rPr>
          <w:color w:val="1A171C"/>
          <w:spacing w:val="-1"/>
          <w:w w:val="95"/>
          <w:sz w:val="19"/>
        </w:rPr>
        <w:t xml:space="preserve"> </w:t>
      </w:r>
      <w:r>
        <w:rPr>
          <w:color w:val="1A171C"/>
          <w:w w:val="95"/>
          <w:sz w:val="19"/>
        </w:rPr>
        <w:t>benefiting from an exemption</w:t>
      </w:r>
      <w:r>
        <w:rPr>
          <w:color w:val="1A171C"/>
          <w:spacing w:val="-1"/>
          <w:w w:val="95"/>
          <w:sz w:val="19"/>
        </w:rPr>
        <w:t xml:space="preserve"> </w:t>
      </w:r>
      <w:r>
        <w:rPr>
          <w:color w:val="1A171C"/>
          <w:w w:val="95"/>
          <w:sz w:val="19"/>
        </w:rPr>
        <w:t>as</w:t>
      </w:r>
      <w:r>
        <w:rPr>
          <w:color w:val="1A171C"/>
          <w:spacing w:val="-1"/>
          <w:w w:val="95"/>
          <w:sz w:val="19"/>
        </w:rPr>
        <w:t xml:space="preserve"> </w:t>
      </w:r>
      <w:r>
        <w:rPr>
          <w:color w:val="1A171C"/>
          <w:w w:val="95"/>
          <w:sz w:val="19"/>
        </w:rPr>
        <w:t>referred</w:t>
      </w:r>
      <w:r>
        <w:rPr>
          <w:color w:val="1A171C"/>
          <w:spacing w:val="-2"/>
          <w:w w:val="95"/>
          <w:sz w:val="19"/>
        </w:rPr>
        <w:t xml:space="preserve"> </w:t>
      </w:r>
      <w:r>
        <w:rPr>
          <w:color w:val="1A171C"/>
          <w:w w:val="95"/>
          <w:sz w:val="19"/>
        </w:rPr>
        <w:t>to in paragraph</w:t>
      </w:r>
      <w:r>
        <w:rPr>
          <w:color w:val="1A171C"/>
          <w:spacing w:val="-3"/>
          <w:w w:val="95"/>
          <w:sz w:val="19"/>
        </w:rPr>
        <w:t xml:space="preserve"> </w:t>
      </w:r>
      <w:r>
        <w:rPr>
          <w:color w:val="1A171C"/>
          <w:w w:val="95"/>
          <w:sz w:val="19"/>
        </w:rPr>
        <w:t>3 of</w:t>
      </w:r>
      <w:r>
        <w:rPr>
          <w:color w:val="1A171C"/>
          <w:sz w:val="19"/>
        </w:rPr>
        <w:t xml:space="preserve"> </w:t>
      </w:r>
      <w:r>
        <w:rPr>
          <w:color w:val="1A171C"/>
          <w:w w:val="95"/>
          <w:sz w:val="19"/>
        </w:rPr>
        <w:t>this Article</w:t>
      </w:r>
      <w:r>
        <w:rPr>
          <w:color w:val="1A171C"/>
          <w:spacing w:val="-1"/>
          <w:w w:val="95"/>
          <w:sz w:val="19"/>
        </w:rPr>
        <w:t xml:space="preserve"> </w:t>
      </w:r>
      <w:r>
        <w:rPr>
          <w:color w:val="1A171C"/>
          <w:w w:val="95"/>
          <w:sz w:val="19"/>
        </w:rPr>
        <w:t>to be deemed to benefit from an exemption and automatically</w:t>
      </w:r>
      <w:r>
        <w:rPr>
          <w:color w:val="1A171C"/>
          <w:spacing w:val="-2"/>
          <w:w w:val="95"/>
          <w:sz w:val="19"/>
        </w:rPr>
        <w:t xml:space="preserve"> </w:t>
      </w:r>
      <w:r>
        <w:rPr>
          <w:color w:val="1A171C"/>
          <w:w w:val="95"/>
          <w:sz w:val="19"/>
        </w:rPr>
        <w:t>entered in the registers</w:t>
      </w:r>
      <w:r>
        <w:rPr>
          <w:color w:val="1A171C"/>
          <w:spacing w:val="-1"/>
          <w:w w:val="95"/>
          <w:sz w:val="19"/>
        </w:rPr>
        <w:t xml:space="preserve"> </w:t>
      </w:r>
      <w:r>
        <w:rPr>
          <w:color w:val="1A171C"/>
          <w:w w:val="95"/>
          <w:sz w:val="19"/>
        </w:rPr>
        <w:t>referred</w:t>
      </w:r>
      <w:r>
        <w:rPr>
          <w:color w:val="1A171C"/>
          <w:spacing w:val="-1"/>
          <w:w w:val="95"/>
          <w:sz w:val="19"/>
        </w:rPr>
        <w:t xml:space="preserve"> </w:t>
      </w:r>
      <w:r>
        <w:rPr>
          <w:color w:val="1A171C"/>
          <w:w w:val="95"/>
          <w:sz w:val="19"/>
        </w:rPr>
        <w:t>to in Articles</w:t>
      </w:r>
      <w:r>
        <w:rPr>
          <w:color w:val="1A171C"/>
          <w:sz w:val="19"/>
        </w:rPr>
        <w:t xml:space="preserve"> </w:t>
      </w:r>
      <w:r>
        <w:rPr>
          <w:color w:val="1A171C"/>
          <w:w w:val="95"/>
          <w:sz w:val="19"/>
        </w:rPr>
        <w:t>14 and 15 where the competent authorities have evidence that the requirements laid down in Article 32 are complied</w:t>
      </w:r>
      <w:r>
        <w:rPr>
          <w:color w:val="1A171C"/>
          <w:sz w:val="19"/>
        </w:rPr>
        <w:t xml:space="preserve"> </w:t>
      </w:r>
      <w:r>
        <w:rPr>
          <w:color w:val="1A171C"/>
          <w:w w:val="95"/>
          <w:sz w:val="19"/>
        </w:rPr>
        <w:t>with.</w:t>
      </w:r>
      <w:r>
        <w:rPr>
          <w:color w:val="1A171C"/>
          <w:spacing w:val="14"/>
          <w:sz w:val="19"/>
        </w:rPr>
        <w:t xml:space="preserve"> </w:t>
      </w:r>
      <w:r>
        <w:rPr>
          <w:color w:val="1A171C"/>
          <w:w w:val="95"/>
          <w:sz w:val="19"/>
        </w:rPr>
        <w:t>The</w:t>
      </w:r>
      <w:r>
        <w:rPr>
          <w:color w:val="1A171C"/>
          <w:spacing w:val="14"/>
          <w:sz w:val="19"/>
        </w:rPr>
        <w:t xml:space="preserve"> </w:t>
      </w:r>
      <w:r>
        <w:rPr>
          <w:color w:val="1A171C"/>
          <w:w w:val="95"/>
          <w:sz w:val="19"/>
        </w:rPr>
        <w:t>competent</w:t>
      </w:r>
      <w:r>
        <w:rPr>
          <w:color w:val="1A171C"/>
          <w:spacing w:val="15"/>
          <w:sz w:val="19"/>
        </w:rPr>
        <w:t xml:space="preserve"> </w:t>
      </w:r>
      <w:r>
        <w:rPr>
          <w:color w:val="1A171C"/>
          <w:w w:val="95"/>
          <w:sz w:val="19"/>
        </w:rPr>
        <w:t>authorities</w:t>
      </w:r>
      <w:r>
        <w:rPr>
          <w:color w:val="1A171C"/>
          <w:spacing w:val="13"/>
          <w:sz w:val="19"/>
        </w:rPr>
        <w:t xml:space="preserve"> </w:t>
      </w:r>
      <w:r>
        <w:rPr>
          <w:color w:val="1A171C"/>
          <w:w w:val="95"/>
          <w:sz w:val="19"/>
        </w:rPr>
        <w:t>shall</w:t>
      </w:r>
      <w:r>
        <w:rPr>
          <w:color w:val="1A171C"/>
          <w:spacing w:val="14"/>
          <w:sz w:val="19"/>
        </w:rPr>
        <w:t xml:space="preserve"> </w:t>
      </w:r>
      <w:r>
        <w:rPr>
          <w:color w:val="1A171C"/>
          <w:w w:val="95"/>
          <w:sz w:val="19"/>
        </w:rPr>
        <w:t>inform</w:t>
      </w:r>
      <w:r>
        <w:rPr>
          <w:color w:val="1A171C"/>
          <w:spacing w:val="16"/>
          <w:sz w:val="19"/>
        </w:rPr>
        <w:t xml:space="preserve"> </w:t>
      </w:r>
      <w:r>
        <w:rPr>
          <w:color w:val="1A171C"/>
          <w:w w:val="95"/>
          <w:sz w:val="19"/>
        </w:rPr>
        <w:t>the</w:t>
      </w:r>
      <w:r>
        <w:rPr>
          <w:color w:val="1A171C"/>
          <w:spacing w:val="14"/>
          <w:sz w:val="19"/>
        </w:rPr>
        <w:t xml:space="preserve"> </w:t>
      </w:r>
      <w:r>
        <w:rPr>
          <w:color w:val="1A171C"/>
          <w:w w:val="95"/>
          <w:sz w:val="19"/>
        </w:rPr>
        <w:t>payment</w:t>
      </w:r>
      <w:r>
        <w:rPr>
          <w:color w:val="1A171C"/>
          <w:spacing w:val="15"/>
          <w:sz w:val="19"/>
        </w:rPr>
        <w:t xml:space="preserve"> </w:t>
      </w:r>
      <w:r>
        <w:rPr>
          <w:color w:val="1A171C"/>
          <w:w w:val="95"/>
          <w:sz w:val="19"/>
        </w:rPr>
        <w:t>institutions</w:t>
      </w:r>
      <w:r>
        <w:rPr>
          <w:color w:val="1A171C"/>
          <w:spacing w:val="14"/>
          <w:sz w:val="19"/>
        </w:rPr>
        <w:t xml:space="preserve"> </w:t>
      </w:r>
      <w:r>
        <w:rPr>
          <w:color w:val="1A171C"/>
          <w:w w:val="95"/>
          <w:sz w:val="19"/>
        </w:rPr>
        <w:t>concerned.</w:t>
      </w:r>
    </w:p>
    <w:p w14:paraId="2E8F3685" w14:textId="77777777" w:rsidR="00B60704" w:rsidRDefault="00B60704">
      <w:pPr>
        <w:pStyle w:val="BodyText"/>
        <w:rPr>
          <w:sz w:val="22"/>
        </w:rPr>
      </w:pPr>
    </w:p>
    <w:p w14:paraId="472B64F5" w14:textId="77777777" w:rsidR="00B60704" w:rsidRDefault="00B60704">
      <w:pPr>
        <w:pStyle w:val="BodyText"/>
        <w:spacing w:before="1"/>
        <w:rPr>
          <w:sz w:val="24"/>
        </w:rPr>
      </w:pPr>
    </w:p>
    <w:p w14:paraId="66CCE045" w14:textId="77777777" w:rsidR="00B60704" w:rsidRDefault="001F055C">
      <w:pPr>
        <w:pStyle w:val="ListParagraph"/>
        <w:numPr>
          <w:ilvl w:val="0"/>
          <w:numId w:val="5"/>
        </w:numPr>
        <w:tabs>
          <w:tab w:val="left" w:pos="553"/>
        </w:tabs>
        <w:spacing w:line="230" w:lineRule="auto"/>
        <w:ind w:right="103" w:firstLine="2"/>
        <w:rPr>
          <w:sz w:val="19"/>
        </w:rPr>
      </w:pPr>
      <w:r>
        <w:rPr>
          <w:color w:val="1A171C"/>
          <w:w w:val="95"/>
          <w:sz w:val="19"/>
        </w:rPr>
        <w:t>Notwithstanding</w:t>
      </w:r>
      <w:r>
        <w:rPr>
          <w:color w:val="1A171C"/>
          <w:spacing w:val="-1"/>
          <w:w w:val="95"/>
          <w:sz w:val="19"/>
        </w:rPr>
        <w:t xml:space="preserve"> </w:t>
      </w:r>
      <w:r>
        <w:rPr>
          <w:color w:val="1A171C"/>
          <w:w w:val="95"/>
          <w:sz w:val="19"/>
        </w:rPr>
        <w:t>paragraph</w:t>
      </w:r>
      <w:r>
        <w:rPr>
          <w:color w:val="1A171C"/>
          <w:spacing w:val="-3"/>
          <w:w w:val="95"/>
          <w:sz w:val="19"/>
        </w:rPr>
        <w:t xml:space="preserve"> </w:t>
      </w:r>
      <w:r>
        <w:rPr>
          <w:color w:val="1A171C"/>
          <w:w w:val="95"/>
          <w:sz w:val="19"/>
        </w:rPr>
        <w:t>1 of</w:t>
      </w:r>
      <w:r>
        <w:rPr>
          <w:color w:val="1A171C"/>
          <w:spacing w:val="-1"/>
          <w:w w:val="95"/>
          <w:sz w:val="19"/>
        </w:rPr>
        <w:t xml:space="preserve"> </w:t>
      </w:r>
      <w:r>
        <w:rPr>
          <w:color w:val="1A171C"/>
          <w:w w:val="95"/>
          <w:sz w:val="19"/>
        </w:rPr>
        <w:t>this</w:t>
      </w:r>
      <w:r>
        <w:rPr>
          <w:color w:val="1A171C"/>
          <w:spacing w:val="-2"/>
          <w:w w:val="95"/>
          <w:sz w:val="19"/>
        </w:rPr>
        <w:t xml:space="preserve"> </w:t>
      </w:r>
      <w:r>
        <w:rPr>
          <w:color w:val="1A171C"/>
          <w:w w:val="95"/>
          <w:sz w:val="19"/>
        </w:rPr>
        <w:t>Article,</w:t>
      </w:r>
      <w:r>
        <w:rPr>
          <w:color w:val="1A171C"/>
          <w:spacing w:val="-2"/>
          <w:w w:val="95"/>
          <w:sz w:val="19"/>
        </w:rPr>
        <w:t xml:space="preserve"> </w:t>
      </w:r>
      <w:r>
        <w:rPr>
          <w:color w:val="1A171C"/>
          <w:w w:val="95"/>
          <w:sz w:val="19"/>
        </w:rPr>
        <w:t>payment</w:t>
      </w:r>
      <w:r>
        <w:rPr>
          <w:color w:val="1A171C"/>
          <w:spacing w:val="-1"/>
          <w:w w:val="95"/>
          <w:sz w:val="19"/>
        </w:rPr>
        <w:t xml:space="preserve"> </w:t>
      </w:r>
      <w:r>
        <w:rPr>
          <w:color w:val="1A171C"/>
          <w:w w:val="95"/>
          <w:sz w:val="19"/>
        </w:rPr>
        <w:t>institutions</w:t>
      </w:r>
      <w:r>
        <w:rPr>
          <w:color w:val="1A171C"/>
          <w:spacing w:val="-1"/>
          <w:w w:val="95"/>
          <w:sz w:val="19"/>
        </w:rPr>
        <w:t xml:space="preserve"> </w:t>
      </w:r>
      <w:r>
        <w:rPr>
          <w:color w:val="1A171C"/>
          <w:w w:val="95"/>
          <w:sz w:val="19"/>
        </w:rPr>
        <w:t>that</w:t>
      </w:r>
      <w:r>
        <w:rPr>
          <w:color w:val="1A171C"/>
          <w:spacing w:val="-2"/>
          <w:w w:val="95"/>
          <w:sz w:val="19"/>
        </w:rPr>
        <w:t xml:space="preserve"> </w:t>
      </w:r>
      <w:r>
        <w:rPr>
          <w:color w:val="1A171C"/>
          <w:w w:val="95"/>
          <w:sz w:val="19"/>
        </w:rPr>
        <w:t>have</w:t>
      </w:r>
      <w:r>
        <w:rPr>
          <w:color w:val="1A171C"/>
          <w:spacing w:val="-2"/>
          <w:w w:val="95"/>
          <w:sz w:val="19"/>
        </w:rPr>
        <w:t xml:space="preserve"> </w:t>
      </w:r>
      <w:r>
        <w:rPr>
          <w:color w:val="1A171C"/>
          <w:w w:val="95"/>
          <w:sz w:val="19"/>
        </w:rPr>
        <w:t>been</w:t>
      </w:r>
      <w:r>
        <w:rPr>
          <w:color w:val="1A171C"/>
          <w:spacing w:val="-1"/>
          <w:w w:val="95"/>
          <w:sz w:val="19"/>
        </w:rPr>
        <w:t xml:space="preserve"> </w:t>
      </w:r>
      <w:r>
        <w:rPr>
          <w:color w:val="1A171C"/>
          <w:w w:val="95"/>
          <w:sz w:val="19"/>
        </w:rPr>
        <w:t>granted</w:t>
      </w:r>
      <w:r>
        <w:rPr>
          <w:color w:val="1A171C"/>
          <w:spacing w:val="-1"/>
          <w:w w:val="95"/>
          <w:sz w:val="19"/>
        </w:rPr>
        <w:t xml:space="preserve"> </w:t>
      </w:r>
      <w:r>
        <w:rPr>
          <w:color w:val="1A171C"/>
          <w:w w:val="95"/>
          <w:sz w:val="19"/>
        </w:rPr>
        <w:t>authorisation</w:t>
      </w:r>
      <w:r>
        <w:rPr>
          <w:color w:val="1A171C"/>
          <w:spacing w:val="-3"/>
          <w:w w:val="95"/>
          <w:sz w:val="19"/>
        </w:rPr>
        <w:t xml:space="preserve"> </w:t>
      </w:r>
      <w:r>
        <w:rPr>
          <w:color w:val="1A171C"/>
          <w:w w:val="95"/>
          <w:sz w:val="19"/>
        </w:rPr>
        <w:t>to provide</w:t>
      </w:r>
      <w:r>
        <w:rPr>
          <w:color w:val="1A171C"/>
          <w:sz w:val="19"/>
        </w:rPr>
        <w:t xml:space="preserve"> </w:t>
      </w:r>
      <w:r>
        <w:rPr>
          <w:color w:val="1A171C"/>
          <w:w w:val="95"/>
          <w:sz w:val="19"/>
        </w:rPr>
        <w:t>payment</w:t>
      </w:r>
      <w:r>
        <w:rPr>
          <w:color w:val="1A171C"/>
          <w:spacing w:val="-2"/>
          <w:w w:val="95"/>
          <w:sz w:val="19"/>
        </w:rPr>
        <w:t xml:space="preserve"> </w:t>
      </w:r>
      <w:r>
        <w:rPr>
          <w:color w:val="1A171C"/>
          <w:w w:val="95"/>
          <w:sz w:val="19"/>
        </w:rPr>
        <w:t>services</w:t>
      </w:r>
      <w:r>
        <w:rPr>
          <w:color w:val="1A171C"/>
          <w:spacing w:val="-3"/>
          <w:w w:val="95"/>
          <w:sz w:val="19"/>
        </w:rPr>
        <w:t xml:space="preserve"> </w:t>
      </w:r>
      <w:r>
        <w:rPr>
          <w:color w:val="1A171C"/>
          <w:w w:val="95"/>
          <w:sz w:val="19"/>
        </w:rPr>
        <w:t>as</w:t>
      </w:r>
      <w:r>
        <w:rPr>
          <w:color w:val="1A171C"/>
          <w:spacing w:val="-2"/>
          <w:w w:val="95"/>
          <w:sz w:val="19"/>
        </w:rPr>
        <w:t xml:space="preserve"> </w:t>
      </w:r>
      <w:r>
        <w:rPr>
          <w:color w:val="1A171C"/>
          <w:w w:val="95"/>
          <w:sz w:val="19"/>
        </w:rPr>
        <w:t>referred</w:t>
      </w:r>
      <w:r>
        <w:rPr>
          <w:color w:val="1A171C"/>
          <w:spacing w:val="-3"/>
          <w:w w:val="95"/>
          <w:sz w:val="19"/>
        </w:rPr>
        <w:t xml:space="preserve"> </w:t>
      </w:r>
      <w:r>
        <w:rPr>
          <w:color w:val="1A171C"/>
          <w:w w:val="95"/>
          <w:sz w:val="19"/>
        </w:rPr>
        <w:t>to</w:t>
      </w:r>
      <w:r>
        <w:rPr>
          <w:color w:val="1A171C"/>
          <w:spacing w:val="-1"/>
          <w:w w:val="95"/>
          <w:sz w:val="19"/>
        </w:rPr>
        <w:t xml:space="preserve"> </w:t>
      </w:r>
      <w:r>
        <w:rPr>
          <w:color w:val="1A171C"/>
          <w:w w:val="95"/>
          <w:sz w:val="19"/>
        </w:rPr>
        <w:t>in</w:t>
      </w:r>
      <w:r>
        <w:rPr>
          <w:color w:val="1A171C"/>
          <w:spacing w:val="-1"/>
          <w:w w:val="95"/>
          <w:sz w:val="19"/>
        </w:rPr>
        <w:t xml:space="preserve"> </w:t>
      </w:r>
      <w:r>
        <w:rPr>
          <w:color w:val="1A171C"/>
          <w:w w:val="95"/>
          <w:sz w:val="19"/>
        </w:rPr>
        <w:t>point</w:t>
      </w:r>
      <w:r>
        <w:rPr>
          <w:color w:val="1A171C"/>
          <w:spacing w:val="-1"/>
          <w:w w:val="95"/>
          <w:sz w:val="19"/>
        </w:rPr>
        <w:t xml:space="preserve"> </w:t>
      </w:r>
      <w:r>
        <w:rPr>
          <w:color w:val="1A171C"/>
          <w:w w:val="95"/>
          <w:sz w:val="19"/>
        </w:rPr>
        <w:t>(7) of</w:t>
      </w:r>
      <w:r>
        <w:rPr>
          <w:color w:val="1A171C"/>
          <w:spacing w:val="-1"/>
          <w:w w:val="95"/>
          <w:sz w:val="19"/>
        </w:rPr>
        <w:t xml:space="preserve"> </w:t>
      </w:r>
      <w:r>
        <w:rPr>
          <w:color w:val="1A171C"/>
          <w:w w:val="95"/>
          <w:sz w:val="19"/>
        </w:rPr>
        <w:t>the</w:t>
      </w:r>
      <w:r>
        <w:rPr>
          <w:color w:val="1A171C"/>
          <w:spacing w:val="-1"/>
          <w:w w:val="95"/>
          <w:sz w:val="19"/>
        </w:rPr>
        <w:t xml:space="preserve"> </w:t>
      </w:r>
      <w:r>
        <w:rPr>
          <w:color w:val="1A171C"/>
          <w:w w:val="95"/>
          <w:sz w:val="19"/>
        </w:rPr>
        <w:t>Annex</w:t>
      </w:r>
      <w:r>
        <w:rPr>
          <w:color w:val="1A171C"/>
          <w:spacing w:val="-1"/>
          <w:w w:val="95"/>
          <w:sz w:val="19"/>
        </w:rPr>
        <w:t xml:space="preserve"> </w:t>
      </w:r>
      <w:r>
        <w:rPr>
          <w:color w:val="1A171C"/>
          <w:w w:val="95"/>
          <w:sz w:val="19"/>
        </w:rPr>
        <w:t>to</w:t>
      </w:r>
      <w:r>
        <w:rPr>
          <w:color w:val="1A171C"/>
          <w:spacing w:val="-1"/>
          <w:w w:val="95"/>
          <w:sz w:val="19"/>
        </w:rPr>
        <w:t xml:space="preserve"> </w:t>
      </w:r>
      <w:r>
        <w:rPr>
          <w:color w:val="1A171C"/>
          <w:w w:val="95"/>
          <w:sz w:val="19"/>
        </w:rPr>
        <w:t>Directive</w:t>
      </w:r>
      <w:r>
        <w:rPr>
          <w:color w:val="1A171C"/>
          <w:spacing w:val="-3"/>
          <w:w w:val="95"/>
          <w:sz w:val="19"/>
        </w:rPr>
        <w:t xml:space="preserve"> </w:t>
      </w:r>
      <w:r>
        <w:rPr>
          <w:color w:val="1A171C"/>
          <w:w w:val="95"/>
          <w:sz w:val="19"/>
        </w:rPr>
        <w:t>2007/64/EC shall</w:t>
      </w:r>
      <w:r>
        <w:rPr>
          <w:color w:val="1A171C"/>
          <w:spacing w:val="-3"/>
          <w:w w:val="95"/>
          <w:sz w:val="19"/>
        </w:rPr>
        <w:t xml:space="preserve"> </w:t>
      </w:r>
      <w:r>
        <w:rPr>
          <w:color w:val="1A171C"/>
          <w:w w:val="95"/>
          <w:sz w:val="19"/>
        </w:rPr>
        <w:t>retain</w:t>
      </w:r>
      <w:r>
        <w:rPr>
          <w:color w:val="1A171C"/>
          <w:spacing w:val="-2"/>
          <w:w w:val="95"/>
          <w:sz w:val="19"/>
        </w:rPr>
        <w:t xml:space="preserve"> </w:t>
      </w:r>
      <w:r>
        <w:rPr>
          <w:color w:val="1A171C"/>
          <w:w w:val="95"/>
          <w:sz w:val="19"/>
        </w:rPr>
        <w:t>that</w:t>
      </w:r>
      <w:r>
        <w:rPr>
          <w:color w:val="1A171C"/>
          <w:spacing w:val="-1"/>
          <w:w w:val="95"/>
          <w:sz w:val="19"/>
        </w:rPr>
        <w:t xml:space="preserve"> </w:t>
      </w:r>
      <w:r>
        <w:rPr>
          <w:color w:val="1A171C"/>
          <w:w w:val="95"/>
          <w:sz w:val="19"/>
        </w:rPr>
        <w:t>authorisation</w:t>
      </w:r>
      <w:r>
        <w:rPr>
          <w:color w:val="1A171C"/>
          <w:spacing w:val="-3"/>
          <w:w w:val="95"/>
          <w:sz w:val="19"/>
        </w:rPr>
        <w:t xml:space="preserve"> </w:t>
      </w:r>
      <w:r>
        <w:rPr>
          <w:color w:val="1A171C"/>
          <w:w w:val="95"/>
          <w:sz w:val="19"/>
        </w:rPr>
        <w:t>for</w:t>
      </w:r>
      <w:r>
        <w:rPr>
          <w:color w:val="1A171C"/>
          <w:spacing w:val="-2"/>
          <w:w w:val="95"/>
          <w:sz w:val="19"/>
        </w:rPr>
        <w:t xml:space="preserve"> </w:t>
      </w:r>
      <w:r>
        <w:rPr>
          <w:color w:val="1A171C"/>
          <w:w w:val="95"/>
          <w:sz w:val="19"/>
        </w:rPr>
        <w:t>the</w:t>
      </w:r>
      <w:r>
        <w:rPr>
          <w:color w:val="1A171C"/>
          <w:sz w:val="19"/>
        </w:rPr>
        <w:t xml:space="preserve"> </w:t>
      </w:r>
      <w:r>
        <w:rPr>
          <w:color w:val="1A171C"/>
          <w:w w:val="95"/>
          <w:sz w:val="19"/>
        </w:rPr>
        <w:t>provision</w:t>
      </w:r>
      <w:r>
        <w:rPr>
          <w:color w:val="1A171C"/>
          <w:spacing w:val="-6"/>
          <w:w w:val="95"/>
          <w:sz w:val="19"/>
        </w:rPr>
        <w:t xml:space="preserve"> </w:t>
      </w:r>
      <w:r>
        <w:rPr>
          <w:color w:val="1A171C"/>
          <w:w w:val="95"/>
          <w:sz w:val="19"/>
        </w:rPr>
        <w:t>of</w:t>
      </w:r>
      <w:r>
        <w:rPr>
          <w:color w:val="1A171C"/>
          <w:spacing w:val="-5"/>
          <w:w w:val="95"/>
          <w:sz w:val="19"/>
        </w:rPr>
        <w:t xml:space="preserve"> </w:t>
      </w:r>
      <w:r>
        <w:rPr>
          <w:color w:val="1A171C"/>
          <w:w w:val="95"/>
          <w:sz w:val="19"/>
        </w:rPr>
        <w:t>those</w:t>
      </w:r>
      <w:r>
        <w:rPr>
          <w:color w:val="1A171C"/>
          <w:spacing w:val="-5"/>
          <w:w w:val="95"/>
          <w:sz w:val="19"/>
        </w:rPr>
        <w:t xml:space="preserve"> </w:t>
      </w:r>
      <w:r>
        <w:rPr>
          <w:color w:val="1A171C"/>
          <w:w w:val="95"/>
          <w:sz w:val="19"/>
        </w:rPr>
        <w:t>payment</w:t>
      </w:r>
      <w:r>
        <w:rPr>
          <w:color w:val="1A171C"/>
          <w:spacing w:val="-5"/>
          <w:w w:val="95"/>
          <w:sz w:val="19"/>
        </w:rPr>
        <w:t xml:space="preserve"> </w:t>
      </w:r>
      <w:r>
        <w:rPr>
          <w:color w:val="1A171C"/>
          <w:w w:val="95"/>
          <w:sz w:val="19"/>
        </w:rPr>
        <w:t>services</w:t>
      </w:r>
      <w:r>
        <w:rPr>
          <w:color w:val="1A171C"/>
          <w:spacing w:val="-6"/>
          <w:w w:val="95"/>
          <w:sz w:val="19"/>
        </w:rPr>
        <w:t xml:space="preserve"> </w:t>
      </w:r>
      <w:r>
        <w:rPr>
          <w:color w:val="1A171C"/>
          <w:w w:val="95"/>
          <w:sz w:val="19"/>
        </w:rPr>
        <w:t>which</w:t>
      </w:r>
      <w:r>
        <w:rPr>
          <w:color w:val="1A171C"/>
          <w:spacing w:val="-6"/>
          <w:w w:val="95"/>
          <w:sz w:val="19"/>
        </w:rPr>
        <w:t xml:space="preserve"> </w:t>
      </w:r>
      <w:r>
        <w:rPr>
          <w:color w:val="1A171C"/>
          <w:w w:val="95"/>
          <w:sz w:val="19"/>
        </w:rPr>
        <w:t>are</w:t>
      </w:r>
      <w:r>
        <w:rPr>
          <w:color w:val="1A171C"/>
          <w:spacing w:val="-6"/>
          <w:w w:val="95"/>
          <w:sz w:val="19"/>
        </w:rPr>
        <w:t xml:space="preserve"> </w:t>
      </w:r>
      <w:r>
        <w:rPr>
          <w:color w:val="1A171C"/>
          <w:w w:val="95"/>
          <w:sz w:val="19"/>
        </w:rPr>
        <w:t>considered</w:t>
      </w:r>
      <w:r>
        <w:rPr>
          <w:color w:val="1A171C"/>
          <w:spacing w:val="-6"/>
          <w:w w:val="95"/>
          <w:sz w:val="19"/>
        </w:rPr>
        <w:t xml:space="preserve"> </w:t>
      </w:r>
      <w:r>
        <w:rPr>
          <w:color w:val="1A171C"/>
          <w:w w:val="95"/>
          <w:sz w:val="19"/>
        </w:rPr>
        <w:t>to</w:t>
      </w:r>
      <w:r>
        <w:rPr>
          <w:color w:val="1A171C"/>
          <w:spacing w:val="-5"/>
          <w:w w:val="95"/>
          <w:sz w:val="19"/>
        </w:rPr>
        <w:t xml:space="preserve"> </w:t>
      </w:r>
      <w:r>
        <w:rPr>
          <w:color w:val="1A171C"/>
          <w:w w:val="95"/>
          <w:sz w:val="19"/>
        </w:rPr>
        <w:t>be</w:t>
      </w:r>
      <w:r>
        <w:rPr>
          <w:color w:val="1A171C"/>
          <w:spacing w:val="-4"/>
          <w:w w:val="95"/>
          <w:sz w:val="19"/>
        </w:rPr>
        <w:t xml:space="preserve"> </w:t>
      </w:r>
      <w:r>
        <w:rPr>
          <w:color w:val="1A171C"/>
          <w:w w:val="95"/>
          <w:sz w:val="19"/>
        </w:rPr>
        <w:t>payment</w:t>
      </w:r>
      <w:r>
        <w:rPr>
          <w:color w:val="1A171C"/>
          <w:spacing w:val="-5"/>
          <w:w w:val="95"/>
          <w:sz w:val="19"/>
        </w:rPr>
        <w:t xml:space="preserve"> </w:t>
      </w:r>
      <w:r>
        <w:rPr>
          <w:color w:val="1A171C"/>
          <w:w w:val="95"/>
          <w:sz w:val="19"/>
        </w:rPr>
        <w:t>services</w:t>
      </w:r>
      <w:r>
        <w:rPr>
          <w:color w:val="1A171C"/>
          <w:spacing w:val="-6"/>
          <w:w w:val="95"/>
          <w:sz w:val="19"/>
        </w:rPr>
        <w:t xml:space="preserve"> </w:t>
      </w:r>
      <w:r>
        <w:rPr>
          <w:color w:val="1A171C"/>
          <w:w w:val="95"/>
          <w:sz w:val="19"/>
        </w:rPr>
        <w:t>as</w:t>
      </w:r>
      <w:r>
        <w:rPr>
          <w:color w:val="1A171C"/>
          <w:spacing w:val="-6"/>
          <w:w w:val="95"/>
          <w:sz w:val="19"/>
        </w:rPr>
        <w:t xml:space="preserve"> </w:t>
      </w:r>
      <w:r>
        <w:rPr>
          <w:color w:val="1A171C"/>
          <w:w w:val="95"/>
          <w:sz w:val="19"/>
        </w:rPr>
        <w:t>referred</w:t>
      </w:r>
      <w:r>
        <w:rPr>
          <w:color w:val="1A171C"/>
          <w:spacing w:val="-6"/>
          <w:w w:val="95"/>
          <w:sz w:val="19"/>
        </w:rPr>
        <w:t xml:space="preserve"> </w:t>
      </w:r>
      <w:r>
        <w:rPr>
          <w:color w:val="1A171C"/>
          <w:w w:val="95"/>
          <w:sz w:val="19"/>
        </w:rPr>
        <w:t>to</w:t>
      </w:r>
      <w:r>
        <w:rPr>
          <w:color w:val="1A171C"/>
          <w:spacing w:val="-5"/>
          <w:w w:val="95"/>
          <w:sz w:val="19"/>
        </w:rPr>
        <w:t xml:space="preserve"> </w:t>
      </w:r>
      <w:r>
        <w:rPr>
          <w:color w:val="1A171C"/>
          <w:w w:val="95"/>
          <w:sz w:val="19"/>
        </w:rPr>
        <w:t>in</w:t>
      </w:r>
      <w:r>
        <w:rPr>
          <w:color w:val="1A171C"/>
          <w:spacing w:val="-5"/>
          <w:w w:val="95"/>
          <w:sz w:val="19"/>
        </w:rPr>
        <w:t xml:space="preserve"> </w:t>
      </w:r>
      <w:r>
        <w:rPr>
          <w:color w:val="1A171C"/>
          <w:w w:val="95"/>
          <w:sz w:val="19"/>
        </w:rPr>
        <w:t>point</w:t>
      </w:r>
      <w:r>
        <w:rPr>
          <w:color w:val="1A171C"/>
          <w:spacing w:val="-5"/>
          <w:w w:val="95"/>
          <w:sz w:val="19"/>
        </w:rPr>
        <w:t xml:space="preserve"> </w:t>
      </w:r>
      <w:r>
        <w:rPr>
          <w:color w:val="1A171C"/>
          <w:w w:val="95"/>
          <w:sz w:val="19"/>
        </w:rPr>
        <w:t>(3)</w:t>
      </w:r>
      <w:r>
        <w:rPr>
          <w:color w:val="1A171C"/>
          <w:spacing w:val="-4"/>
          <w:w w:val="95"/>
          <w:sz w:val="19"/>
        </w:rPr>
        <w:t xml:space="preserve"> </w:t>
      </w:r>
      <w:r>
        <w:rPr>
          <w:color w:val="1A171C"/>
          <w:w w:val="95"/>
          <w:sz w:val="19"/>
        </w:rPr>
        <w:t>of</w:t>
      </w:r>
      <w:r>
        <w:rPr>
          <w:color w:val="1A171C"/>
          <w:spacing w:val="-5"/>
          <w:w w:val="95"/>
          <w:sz w:val="19"/>
        </w:rPr>
        <w:t xml:space="preserve"> </w:t>
      </w:r>
      <w:r>
        <w:rPr>
          <w:color w:val="1A171C"/>
          <w:w w:val="95"/>
          <w:sz w:val="19"/>
        </w:rPr>
        <w:t>the</w:t>
      </w:r>
      <w:r>
        <w:rPr>
          <w:color w:val="1A171C"/>
          <w:spacing w:val="-5"/>
          <w:w w:val="95"/>
          <w:sz w:val="19"/>
        </w:rPr>
        <w:t xml:space="preserve"> </w:t>
      </w:r>
      <w:r>
        <w:rPr>
          <w:color w:val="1A171C"/>
          <w:w w:val="95"/>
          <w:sz w:val="19"/>
        </w:rPr>
        <w:t>Annex</w:t>
      </w:r>
      <w:r>
        <w:rPr>
          <w:color w:val="1A171C"/>
          <w:sz w:val="19"/>
        </w:rPr>
        <w:t xml:space="preserve"> </w:t>
      </w:r>
      <w:r>
        <w:rPr>
          <w:color w:val="1A171C"/>
          <w:spacing w:val="-2"/>
          <w:sz w:val="19"/>
        </w:rPr>
        <w:t>I</w:t>
      </w:r>
      <w:r>
        <w:rPr>
          <w:color w:val="1A171C"/>
          <w:spacing w:val="-4"/>
          <w:sz w:val="19"/>
        </w:rPr>
        <w:t xml:space="preserve"> </w:t>
      </w:r>
      <w:r>
        <w:rPr>
          <w:color w:val="1A171C"/>
          <w:spacing w:val="-2"/>
          <w:sz w:val="19"/>
        </w:rPr>
        <w:t>to</w:t>
      </w:r>
      <w:r>
        <w:rPr>
          <w:color w:val="1A171C"/>
          <w:spacing w:val="-4"/>
          <w:sz w:val="19"/>
        </w:rPr>
        <w:t xml:space="preserve"> </w:t>
      </w:r>
      <w:r>
        <w:rPr>
          <w:color w:val="1A171C"/>
          <w:spacing w:val="-2"/>
          <w:sz w:val="19"/>
        </w:rPr>
        <w:t>this</w:t>
      </w:r>
      <w:r>
        <w:rPr>
          <w:color w:val="1A171C"/>
          <w:spacing w:val="-4"/>
          <w:sz w:val="19"/>
        </w:rPr>
        <w:t xml:space="preserve"> </w:t>
      </w:r>
      <w:r>
        <w:rPr>
          <w:color w:val="1A171C"/>
          <w:spacing w:val="-2"/>
          <w:sz w:val="19"/>
        </w:rPr>
        <w:t>Directive</w:t>
      </w:r>
      <w:r>
        <w:rPr>
          <w:color w:val="1A171C"/>
          <w:spacing w:val="-6"/>
          <w:sz w:val="19"/>
        </w:rPr>
        <w:t xml:space="preserve"> </w:t>
      </w:r>
      <w:r>
        <w:rPr>
          <w:color w:val="1A171C"/>
          <w:spacing w:val="-2"/>
          <w:sz w:val="19"/>
        </w:rPr>
        <w:t>where,</w:t>
      </w:r>
      <w:r>
        <w:rPr>
          <w:color w:val="1A171C"/>
          <w:spacing w:val="-6"/>
          <w:sz w:val="19"/>
        </w:rPr>
        <w:t xml:space="preserve"> </w:t>
      </w:r>
      <w:r>
        <w:rPr>
          <w:color w:val="1A171C"/>
          <w:spacing w:val="-2"/>
          <w:sz w:val="19"/>
        </w:rPr>
        <w:t>by</w:t>
      </w:r>
      <w:r>
        <w:rPr>
          <w:color w:val="1A171C"/>
          <w:spacing w:val="-4"/>
          <w:sz w:val="19"/>
        </w:rPr>
        <w:t xml:space="preserve"> </w:t>
      </w:r>
      <w:r>
        <w:rPr>
          <w:color w:val="1A171C"/>
          <w:spacing w:val="-2"/>
          <w:sz w:val="19"/>
        </w:rPr>
        <w:t>13 January</w:t>
      </w:r>
      <w:r>
        <w:rPr>
          <w:color w:val="1A171C"/>
          <w:spacing w:val="-6"/>
          <w:sz w:val="19"/>
        </w:rPr>
        <w:t xml:space="preserve"> </w:t>
      </w:r>
      <w:r>
        <w:rPr>
          <w:color w:val="1A171C"/>
          <w:spacing w:val="-2"/>
          <w:sz w:val="19"/>
        </w:rPr>
        <w:t>2020,</w:t>
      </w:r>
      <w:r>
        <w:rPr>
          <w:color w:val="1A171C"/>
          <w:spacing w:val="-4"/>
          <w:sz w:val="19"/>
        </w:rPr>
        <w:t xml:space="preserve"> </w:t>
      </w:r>
      <w:r>
        <w:rPr>
          <w:color w:val="1A171C"/>
          <w:spacing w:val="-2"/>
          <w:sz w:val="19"/>
        </w:rPr>
        <w:t>the</w:t>
      </w:r>
      <w:r>
        <w:rPr>
          <w:color w:val="1A171C"/>
          <w:spacing w:val="-4"/>
          <w:sz w:val="19"/>
        </w:rPr>
        <w:t xml:space="preserve"> </w:t>
      </w:r>
      <w:r>
        <w:rPr>
          <w:color w:val="1A171C"/>
          <w:spacing w:val="-2"/>
          <w:sz w:val="19"/>
        </w:rPr>
        <w:t>competent</w:t>
      </w:r>
      <w:r>
        <w:rPr>
          <w:color w:val="1A171C"/>
          <w:spacing w:val="-4"/>
          <w:sz w:val="19"/>
        </w:rPr>
        <w:t xml:space="preserve"> </w:t>
      </w:r>
      <w:r>
        <w:rPr>
          <w:color w:val="1A171C"/>
          <w:spacing w:val="-2"/>
          <w:sz w:val="19"/>
        </w:rPr>
        <w:t>authorities</w:t>
      </w:r>
      <w:r>
        <w:rPr>
          <w:color w:val="1A171C"/>
          <w:spacing w:val="-6"/>
          <w:sz w:val="19"/>
        </w:rPr>
        <w:t xml:space="preserve"> </w:t>
      </w:r>
      <w:r>
        <w:rPr>
          <w:color w:val="1A171C"/>
          <w:spacing w:val="-2"/>
          <w:sz w:val="19"/>
        </w:rPr>
        <w:t>have</w:t>
      </w:r>
      <w:r>
        <w:rPr>
          <w:color w:val="1A171C"/>
          <w:spacing w:val="-6"/>
          <w:sz w:val="19"/>
        </w:rPr>
        <w:t xml:space="preserve"> </w:t>
      </w:r>
      <w:r>
        <w:rPr>
          <w:color w:val="1A171C"/>
          <w:spacing w:val="-2"/>
          <w:sz w:val="19"/>
        </w:rPr>
        <w:t>the</w:t>
      </w:r>
      <w:r>
        <w:rPr>
          <w:color w:val="1A171C"/>
          <w:spacing w:val="-4"/>
          <w:sz w:val="19"/>
        </w:rPr>
        <w:t xml:space="preserve"> </w:t>
      </w:r>
      <w:r>
        <w:rPr>
          <w:color w:val="1A171C"/>
          <w:spacing w:val="-2"/>
          <w:sz w:val="19"/>
        </w:rPr>
        <w:t>evidence</w:t>
      </w:r>
      <w:r>
        <w:rPr>
          <w:color w:val="1A171C"/>
          <w:spacing w:val="-5"/>
          <w:sz w:val="19"/>
        </w:rPr>
        <w:t xml:space="preserve"> </w:t>
      </w:r>
      <w:r>
        <w:rPr>
          <w:color w:val="1A171C"/>
          <w:spacing w:val="-2"/>
          <w:sz w:val="19"/>
        </w:rPr>
        <w:t>that</w:t>
      </w:r>
      <w:r>
        <w:rPr>
          <w:color w:val="1A171C"/>
          <w:spacing w:val="-4"/>
          <w:sz w:val="19"/>
        </w:rPr>
        <w:t xml:space="preserve"> </w:t>
      </w:r>
      <w:r>
        <w:rPr>
          <w:color w:val="1A171C"/>
          <w:spacing w:val="-2"/>
          <w:sz w:val="19"/>
        </w:rPr>
        <w:t>the</w:t>
      </w:r>
      <w:r>
        <w:rPr>
          <w:color w:val="1A171C"/>
          <w:spacing w:val="-4"/>
          <w:sz w:val="19"/>
        </w:rPr>
        <w:t xml:space="preserve"> </w:t>
      </w:r>
      <w:r>
        <w:rPr>
          <w:color w:val="1A171C"/>
          <w:spacing w:val="-2"/>
          <w:sz w:val="19"/>
        </w:rPr>
        <w:t>requirements</w:t>
      </w:r>
      <w:r>
        <w:rPr>
          <w:color w:val="1A171C"/>
          <w:spacing w:val="-6"/>
          <w:sz w:val="19"/>
        </w:rPr>
        <w:t xml:space="preserve"> </w:t>
      </w:r>
      <w:r>
        <w:rPr>
          <w:color w:val="1A171C"/>
          <w:spacing w:val="-2"/>
          <w:sz w:val="19"/>
        </w:rPr>
        <w:t>laid</w:t>
      </w:r>
      <w:r>
        <w:rPr>
          <w:color w:val="1A171C"/>
          <w:sz w:val="19"/>
        </w:rPr>
        <w:t xml:space="preserve"> down</w:t>
      </w:r>
      <w:r>
        <w:rPr>
          <w:color w:val="1A171C"/>
          <w:spacing w:val="8"/>
          <w:sz w:val="19"/>
        </w:rPr>
        <w:t xml:space="preserve"> </w:t>
      </w:r>
      <w:r>
        <w:rPr>
          <w:color w:val="1A171C"/>
          <w:sz w:val="19"/>
        </w:rPr>
        <w:t>in</w:t>
      </w:r>
      <w:r>
        <w:rPr>
          <w:color w:val="1A171C"/>
          <w:spacing w:val="8"/>
          <w:sz w:val="19"/>
        </w:rPr>
        <w:t xml:space="preserve"> </w:t>
      </w:r>
      <w:r>
        <w:rPr>
          <w:color w:val="1A171C"/>
          <w:sz w:val="19"/>
        </w:rPr>
        <w:t>point</w:t>
      </w:r>
      <w:r>
        <w:rPr>
          <w:color w:val="1A171C"/>
          <w:spacing w:val="8"/>
          <w:sz w:val="19"/>
        </w:rPr>
        <w:t xml:space="preserve"> </w:t>
      </w:r>
      <w:r>
        <w:rPr>
          <w:color w:val="1A171C"/>
          <w:sz w:val="19"/>
        </w:rPr>
        <w:t>(c)</w:t>
      </w:r>
      <w:r>
        <w:rPr>
          <w:color w:val="1A171C"/>
          <w:spacing w:val="8"/>
          <w:sz w:val="19"/>
        </w:rPr>
        <w:t xml:space="preserve"> </w:t>
      </w:r>
      <w:r>
        <w:rPr>
          <w:color w:val="1A171C"/>
          <w:sz w:val="19"/>
        </w:rPr>
        <w:t>of</w:t>
      </w:r>
      <w:r>
        <w:rPr>
          <w:color w:val="1A171C"/>
          <w:spacing w:val="8"/>
          <w:sz w:val="19"/>
        </w:rPr>
        <w:t xml:space="preserve"> </w:t>
      </w:r>
      <w:r>
        <w:rPr>
          <w:color w:val="1A171C"/>
          <w:sz w:val="19"/>
        </w:rPr>
        <w:t>Article</w:t>
      </w:r>
      <w:r>
        <w:rPr>
          <w:color w:val="1A171C"/>
          <w:spacing w:val="8"/>
          <w:sz w:val="19"/>
        </w:rPr>
        <w:t xml:space="preserve"> </w:t>
      </w:r>
      <w:r>
        <w:rPr>
          <w:color w:val="1A171C"/>
          <w:sz w:val="19"/>
        </w:rPr>
        <w:t>7</w:t>
      </w:r>
      <w:r>
        <w:rPr>
          <w:color w:val="1A171C"/>
          <w:spacing w:val="8"/>
          <w:sz w:val="19"/>
        </w:rPr>
        <w:t xml:space="preserve"> </w:t>
      </w:r>
      <w:r>
        <w:rPr>
          <w:color w:val="1A171C"/>
          <w:sz w:val="19"/>
        </w:rPr>
        <w:t>and</w:t>
      </w:r>
      <w:r>
        <w:rPr>
          <w:color w:val="1A171C"/>
          <w:spacing w:val="8"/>
          <w:sz w:val="19"/>
        </w:rPr>
        <w:t xml:space="preserve"> </w:t>
      </w:r>
      <w:r>
        <w:rPr>
          <w:color w:val="1A171C"/>
          <w:sz w:val="19"/>
        </w:rPr>
        <w:t>in</w:t>
      </w:r>
      <w:r>
        <w:rPr>
          <w:color w:val="1A171C"/>
          <w:spacing w:val="8"/>
          <w:sz w:val="19"/>
        </w:rPr>
        <w:t xml:space="preserve"> </w:t>
      </w:r>
      <w:r>
        <w:rPr>
          <w:color w:val="1A171C"/>
          <w:sz w:val="19"/>
        </w:rPr>
        <w:t>Article</w:t>
      </w:r>
      <w:r>
        <w:rPr>
          <w:color w:val="1A171C"/>
          <w:spacing w:val="8"/>
          <w:sz w:val="19"/>
        </w:rPr>
        <w:t xml:space="preserve"> </w:t>
      </w:r>
      <w:r>
        <w:rPr>
          <w:color w:val="1A171C"/>
          <w:sz w:val="19"/>
        </w:rPr>
        <w:t>9</w:t>
      </w:r>
      <w:r>
        <w:rPr>
          <w:color w:val="1A171C"/>
          <w:spacing w:val="9"/>
          <w:sz w:val="19"/>
        </w:rPr>
        <w:t xml:space="preserve"> </w:t>
      </w:r>
      <w:r>
        <w:rPr>
          <w:color w:val="1A171C"/>
          <w:sz w:val="19"/>
        </w:rPr>
        <w:t>of</w:t>
      </w:r>
      <w:r>
        <w:rPr>
          <w:color w:val="1A171C"/>
          <w:spacing w:val="8"/>
          <w:sz w:val="19"/>
        </w:rPr>
        <w:t xml:space="preserve"> </w:t>
      </w:r>
      <w:r>
        <w:rPr>
          <w:color w:val="1A171C"/>
          <w:sz w:val="19"/>
        </w:rPr>
        <w:t>this</w:t>
      </w:r>
      <w:r>
        <w:rPr>
          <w:color w:val="1A171C"/>
          <w:spacing w:val="8"/>
          <w:sz w:val="19"/>
        </w:rPr>
        <w:t xml:space="preserve"> </w:t>
      </w:r>
      <w:r>
        <w:rPr>
          <w:color w:val="1A171C"/>
          <w:sz w:val="19"/>
        </w:rPr>
        <w:t>Directive</w:t>
      </w:r>
      <w:r>
        <w:rPr>
          <w:color w:val="1A171C"/>
          <w:spacing w:val="6"/>
          <w:sz w:val="19"/>
        </w:rPr>
        <w:t xml:space="preserve"> </w:t>
      </w:r>
      <w:r>
        <w:rPr>
          <w:color w:val="1A171C"/>
          <w:sz w:val="19"/>
        </w:rPr>
        <w:t>are</w:t>
      </w:r>
      <w:r>
        <w:rPr>
          <w:color w:val="1A171C"/>
          <w:spacing w:val="6"/>
          <w:sz w:val="19"/>
        </w:rPr>
        <w:t xml:space="preserve"> </w:t>
      </w:r>
      <w:r>
        <w:rPr>
          <w:color w:val="1A171C"/>
          <w:sz w:val="19"/>
        </w:rPr>
        <w:t>complied</w:t>
      </w:r>
      <w:r>
        <w:rPr>
          <w:color w:val="1A171C"/>
          <w:spacing w:val="7"/>
          <w:sz w:val="19"/>
        </w:rPr>
        <w:t xml:space="preserve"> </w:t>
      </w:r>
      <w:r>
        <w:rPr>
          <w:color w:val="1A171C"/>
          <w:sz w:val="19"/>
        </w:rPr>
        <w:t>with.</w:t>
      </w:r>
    </w:p>
    <w:p w14:paraId="5CC4AC07" w14:textId="77777777" w:rsidR="00B60704" w:rsidRDefault="00B60704">
      <w:pPr>
        <w:pStyle w:val="BodyText"/>
        <w:rPr>
          <w:sz w:val="22"/>
        </w:rPr>
      </w:pPr>
    </w:p>
    <w:p w14:paraId="00087724" w14:textId="77777777" w:rsidR="00B60704" w:rsidRDefault="00B60704">
      <w:pPr>
        <w:pStyle w:val="BodyText"/>
        <w:spacing w:before="4"/>
        <w:rPr>
          <w:sz w:val="23"/>
        </w:rPr>
      </w:pPr>
    </w:p>
    <w:p w14:paraId="5FCF5773" w14:textId="77777777" w:rsidR="00B60704" w:rsidRDefault="001F055C">
      <w:pPr>
        <w:spacing w:before="1"/>
        <w:ind w:left="300" w:right="289"/>
        <w:jc w:val="center"/>
        <w:rPr>
          <w:i/>
          <w:sz w:val="19"/>
        </w:rPr>
      </w:pPr>
      <w:r>
        <w:rPr>
          <w:i/>
          <w:color w:val="1A171C"/>
          <w:w w:val="85"/>
          <w:sz w:val="19"/>
        </w:rPr>
        <w:t>Article</w:t>
      </w:r>
      <w:r>
        <w:rPr>
          <w:i/>
          <w:color w:val="1A171C"/>
          <w:spacing w:val="33"/>
          <w:sz w:val="19"/>
        </w:rPr>
        <w:t xml:space="preserve"> </w:t>
      </w:r>
      <w:r>
        <w:rPr>
          <w:i/>
          <w:color w:val="1A171C"/>
          <w:spacing w:val="-5"/>
          <w:sz w:val="19"/>
        </w:rPr>
        <w:t>110</w:t>
      </w:r>
    </w:p>
    <w:p w14:paraId="305AB989" w14:textId="77777777" w:rsidR="00B60704" w:rsidRDefault="001F055C">
      <w:pPr>
        <w:pStyle w:val="Heading1"/>
        <w:ind w:left="294"/>
      </w:pPr>
      <w:r>
        <w:rPr>
          <w:color w:val="1A171C"/>
          <w:w w:val="95"/>
        </w:rPr>
        <w:t>Amendments</w:t>
      </w:r>
      <w:r>
        <w:rPr>
          <w:color w:val="1A171C"/>
          <w:spacing w:val="6"/>
        </w:rPr>
        <w:t xml:space="preserve"> </w:t>
      </w:r>
      <w:r>
        <w:rPr>
          <w:color w:val="1A171C"/>
          <w:w w:val="95"/>
        </w:rPr>
        <w:t>to</w:t>
      </w:r>
      <w:r>
        <w:rPr>
          <w:color w:val="1A171C"/>
          <w:spacing w:val="8"/>
        </w:rPr>
        <w:t xml:space="preserve"> </w:t>
      </w:r>
      <w:r>
        <w:rPr>
          <w:color w:val="1A171C"/>
          <w:w w:val="95"/>
        </w:rPr>
        <w:t>Directive</w:t>
      </w:r>
      <w:r>
        <w:rPr>
          <w:color w:val="1A171C"/>
          <w:spacing w:val="8"/>
        </w:rPr>
        <w:t xml:space="preserve"> </w:t>
      </w:r>
      <w:r>
        <w:rPr>
          <w:color w:val="1A171C"/>
          <w:spacing w:val="-2"/>
          <w:w w:val="95"/>
        </w:rPr>
        <w:t>2002/65/EC</w:t>
      </w:r>
    </w:p>
    <w:p w14:paraId="238C8D52" w14:textId="77777777" w:rsidR="00B60704" w:rsidRDefault="001F055C">
      <w:pPr>
        <w:pStyle w:val="BodyText"/>
        <w:spacing w:before="110"/>
        <w:ind w:left="122"/>
        <w:jc w:val="both"/>
      </w:pPr>
      <w:r>
        <w:rPr>
          <w:color w:val="1A171C"/>
          <w:w w:val="95"/>
        </w:rPr>
        <w:t>In</w:t>
      </w:r>
      <w:r>
        <w:rPr>
          <w:color w:val="1A171C"/>
          <w:spacing w:val="8"/>
        </w:rPr>
        <w:t xml:space="preserve"> </w:t>
      </w:r>
      <w:r>
        <w:rPr>
          <w:color w:val="1A171C"/>
          <w:w w:val="95"/>
        </w:rPr>
        <w:t>Article</w:t>
      </w:r>
      <w:r>
        <w:rPr>
          <w:color w:val="1A171C"/>
          <w:spacing w:val="6"/>
        </w:rPr>
        <w:t xml:space="preserve"> </w:t>
      </w:r>
      <w:r>
        <w:rPr>
          <w:color w:val="1A171C"/>
          <w:w w:val="95"/>
        </w:rPr>
        <w:t>4</w:t>
      </w:r>
      <w:r>
        <w:rPr>
          <w:color w:val="1A171C"/>
          <w:spacing w:val="8"/>
        </w:rPr>
        <w:t xml:space="preserve"> </w:t>
      </w:r>
      <w:r>
        <w:rPr>
          <w:color w:val="1A171C"/>
          <w:w w:val="95"/>
        </w:rPr>
        <w:t>of</w:t>
      </w:r>
      <w:r>
        <w:rPr>
          <w:color w:val="1A171C"/>
          <w:spacing w:val="8"/>
        </w:rPr>
        <w:t xml:space="preserve"> </w:t>
      </w:r>
      <w:r>
        <w:rPr>
          <w:color w:val="1A171C"/>
          <w:w w:val="95"/>
        </w:rPr>
        <w:t>Directive</w:t>
      </w:r>
      <w:r>
        <w:rPr>
          <w:color w:val="1A171C"/>
          <w:spacing w:val="5"/>
        </w:rPr>
        <w:t xml:space="preserve"> </w:t>
      </w:r>
      <w:r>
        <w:rPr>
          <w:color w:val="1A171C"/>
          <w:w w:val="95"/>
        </w:rPr>
        <w:t>2002/65/EC,</w:t>
      </w:r>
      <w:r>
        <w:rPr>
          <w:color w:val="1A171C"/>
          <w:spacing w:val="9"/>
        </w:rPr>
        <w:t xml:space="preserve"> </w:t>
      </w:r>
      <w:r>
        <w:rPr>
          <w:color w:val="1A171C"/>
          <w:w w:val="95"/>
        </w:rPr>
        <w:t>paragraph</w:t>
      </w:r>
      <w:r>
        <w:rPr>
          <w:color w:val="1A171C"/>
          <w:spacing w:val="4"/>
        </w:rPr>
        <w:t xml:space="preserve"> </w:t>
      </w:r>
      <w:r>
        <w:rPr>
          <w:color w:val="1A171C"/>
          <w:w w:val="95"/>
        </w:rPr>
        <w:t>5</w:t>
      </w:r>
      <w:r>
        <w:rPr>
          <w:color w:val="1A171C"/>
          <w:spacing w:val="8"/>
        </w:rPr>
        <w:t xml:space="preserve"> </w:t>
      </w:r>
      <w:r>
        <w:rPr>
          <w:color w:val="1A171C"/>
          <w:w w:val="95"/>
        </w:rPr>
        <w:t>is</w:t>
      </w:r>
      <w:r>
        <w:rPr>
          <w:color w:val="1A171C"/>
          <w:spacing w:val="8"/>
        </w:rPr>
        <w:t xml:space="preserve"> </w:t>
      </w:r>
      <w:r>
        <w:rPr>
          <w:color w:val="1A171C"/>
          <w:w w:val="95"/>
        </w:rPr>
        <w:t>replaced</w:t>
      </w:r>
      <w:r>
        <w:rPr>
          <w:color w:val="1A171C"/>
          <w:spacing w:val="5"/>
        </w:rPr>
        <w:t xml:space="preserve"> </w:t>
      </w:r>
      <w:r>
        <w:rPr>
          <w:color w:val="1A171C"/>
          <w:w w:val="95"/>
        </w:rPr>
        <w:t>by</w:t>
      </w:r>
      <w:r>
        <w:rPr>
          <w:color w:val="1A171C"/>
          <w:spacing w:val="8"/>
        </w:rPr>
        <w:t xml:space="preserve"> </w:t>
      </w:r>
      <w:r>
        <w:rPr>
          <w:color w:val="1A171C"/>
          <w:w w:val="95"/>
        </w:rPr>
        <w:t>the</w:t>
      </w:r>
      <w:r>
        <w:rPr>
          <w:color w:val="1A171C"/>
          <w:spacing w:val="7"/>
        </w:rPr>
        <w:t xml:space="preserve"> </w:t>
      </w:r>
      <w:r>
        <w:rPr>
          <w:color w:val="1A171C"/>
          <w:spacing w:val="-2"/>
          <w:w w:val="95"/>
        </w:rPr>
        <w:t>following:</w:t>
      </w:r>
    </w:p>
    <w:p w14:paraId="62164061" w14:textId="77777777" w:rsidR="00B60704" w:rsidRDefault="00B60704">
      <w:pPr>
        <w:pStyle w:val="BodyText"/>
        <w:rPr>
          <w:sz w:val="22"/>
        </w:rPr>
      </w:pPr>
    </w:p>
    <w:p w14:paraId="0AB0AEEB" w14:textId="77777777" w:rsidR="00B60704" w:rsidRDefault="00B60704">
      <w:pPr>
        <w:pStyle w:val="BodyText"/>
        <w:spacing w:before="2"/>
        <w:rPr>
          <w:sz w:val="24"/>
        </w:rPr>
      </w:pPr>
    </w:p>
    <w:p w14:paraId="37333381" w14:textId="77777777" w:rsidR="00B60704" w:rsidRDefault="001F055C">
      <w:pPr>
        <w:pStyle w:val="BodyText"/>
        <w:spacing w:line="230" w:lineRule="auto"/>
        <w:ind w:left="120" w:right="111" w:firstLine="2"/>
        <w:jc w:val="both"/>
      </w:pPr>
      <w:r>
        <w:rPr>
          <w:color w:val="1A171C"/>
        </w:rPr>
        <w:t>‘5.</w:t>
      </w:r>
      <w:r>
        <w:rPr>
          <w:color w:val="1A171C"/>
          <w:spacing w:val="40"/>
        </w:rPr>
        <w:t xml:space="preserve"> </w:t>
      </w:r>
      <w:r>
        <w:rPr>
          <w:color w:val="1A171C"/>
        </w:rPr>
        <w:t>Where Directive (EU) 2015/2366 of the European Parliament and of the Council</w:t>
      </w:r>
      <w:r>
        <w:rPr>
          <w:color w:val="1A171C"/>
          <w:spacing w:val="-11"/>
        </w:rPr>
        <w:t xml:space="preserve"> </w:t>
      </w:r>
      <w:r>
        <w:rPr>
          <w:color w:val="1A171C"/>
        </w:rPr>
        <w:t>(*) is also applicable, the information</w:t>
      </w:r>
      <w:r>
        <w:rPr>
          <w:color w:val="1A171C"/>
          <w:spacing w:val="-7"/>
        </w:rPr>
        <w:t xml:space="preserve"> </w:t>
      </w:r>
      <w:r>
        <w:rPr>
          <w:color w:val="1A171C"/>
        </w:rPr>
        <w:t>provisions</w:t>
      </w:r>
      <w:r>
        <w:rPr>
          <w:color w:val="1A171C"/>
          <w:spacing w:val="-8"/>
        </w:rPr>
        <w:t xml:space="preserve"> </w:t>
      </w:r>
      <w:r>
        <w:rPr>
          <w:color w:val="1A171C"/>
        </w:rPr>
        <w:t>under</w:t>
      </w:r>
      <w:r>
        <w:rPr>
          <w:color w:val="1A171C"/>
          <w:spacing w:val="-7"/>
        </w:rPr>
        <w:t xml:space="preserve"> </w:t>
      </w:r>
      <w:r>
        <w:rPr>
          <w:color w:val="1A171C"/>
        </w:rPr>
        <w:t>Article</w:t>
      </w:r>
      <w:r>
        <w:rPr>
          <w:color w:val="1A171C"/>
          <w:spacing w:val="-7"/>
        </w:rPr>
        <w:t xml:space="preserve"> </w:t>
      </w:r>
      <w:r>
        <w:rPr>
          <w:color w:val="1A171C"/>
        </w:rPr>
        <w:t>3(1)</w:t>
      </w:r>
      <w:r>
        <w:rPr>
          <w:color w:val="1A171C"/>
          <w:spacing w:val="-6"/>
        </w:rPr>
        <w:t xml:space="preserve"> </w:t>
      </w:r>
      <w:r>
        <w:rPr>
          <w:color w:val="1A171C"/>
        </w:rPr>
        <w:t>of</w:t>
      </w:r>
      <w:r>
        <w:rPr>
          <w:color w:val="1A171C"/>
          <w:spacing w:val="-7"/>
        </w:rPr>
        <w:t xml:space="preserve"> </w:t>
      </w:r>
      <w:r>
        <w:rPr>
          <w:color w:val="1A171C"/>
        </w:rPr>
        <w:t>this</w:t>
      </w:r>
      <w:r>
        <w:rPr>
          <w:color w:val="1A171C"/>
          <w:spacing w:val="-7"/>
        </w:rPr>
        <w:t xml:space="preserve"> </w:t>
      </w:r>
      <w:r>
        <w:rPr>
          <w:color w:val="1A171C"/>
        </w:rPr>
        <w:t>Directive,</w:t>
      </w:r>
      <w:r>
        <w:rPr>
          <w:color w:val="1A171C"/>
          <w:spacing w:val="-9"/>
        </w:rPr>
        <w:t xml:space="preserve"> </w:t>
      </w:r>
      <w:r>
        <w:rPr>
          <w:color w:val="1A171C"/>
        </w:rPr>
        <w:t>with</w:t>
      </w:r>
      <w:r>
        <w:rPr>
          <w:color w:val="1A171C"/>
          <w:spacing w:val="-7"/>
        </w:rPr>
        <w:t xml:space="preserve"> </w:t>
      </w:r>
      <w:r>
        <w:rPr>
          <w:color w:val="1A171C"/>
        </w:rPr>
        <w:t>the</w:t>
      </w:r>
      <w:r>
        <w:rPr>
          <w:color w:val="1A171C"/>
          <w:spacing w:val="-7"/>
        </w:rPr>
        <w:t xml:space="preserve"> </w:t>
      </w:r>
      <w:r>
        <w:rPr>
          <w:color w:val="1A171C"/>
        </w:rPr>
        <w:t>exception</w:t>
      </w:r>
      <w:r>
        <w:rPr>
          <w:color w:val="1A171C"/>
          <w:spacing w:val="-8"/>
        </w:rPr>
        <w:t xml:space="preserve"> </w:t>
      </w:r>
      <w:r>
        <w:rPr>
          <w:color w:val="1A171C"/>
        </w:rPr>
        <w:t>of</w:t>
      </w:r>
      <w:r>
        <w:rPr>
          <w:color w:val="1A171C"/>
          <w:spacing w:val="-7"/>
        </w:rPr>
        <w:t xml:space="preserve"> </w:t>
      </w:r>
      <w:r>
        <w:rPr>
          <w:color w:val="1A171C"/>
        </w:rPr>
        <w:t>points</w:t>
      </w:r>
      <w:r>
        <w:rPr>
          <w:color w:val="1A171C"/>
          <w:spacing w:val="-7"/>
        </w:rPr>
        <w:t xml:space="preserve"> </w:t>
      </w:r>
      <w:r>
        <w:rPr>
          <w:color w:val="1A171C"/>
        </w:rPr>
        <w:t>(2)(c)</w:t>
      </w:r>
      <w:r>
        <w:rPr>
          <w:color w:val="1A171C"/>
          <w:spacing w:val="-7"/>
        </w:rPr>
        <w:t xml:space="preserve"> </w:t>
      </w:r>
      <w:r>
        <w:rPr>
          <w:color w:val="1A171C"/>
        </w:rPr>
        <w:t>to</w:t>
      </w:r>
      <w:r>
        <w:rPr>
          <w:color w:val="1A171C"/>
          <w:spacing w:val="-7"/>
        </w:rPr>
        <w:t xml:space="preserve"> </w:t>
      </w:r>
      <w:r>
        <w:rPr>
          <w:color w:val="1A171C"/>
        </w:rPr>
        <w:t>(g),</w:t>
      </w:r>
      <w:r>
        <w:rPr>
          <w:color w:val="1A171C"/>
          <w:spacing w:val="-7"/>
        </w:rPr>
        <w:t xml:space="preserve"> </w:t>
      </w:r>
      <w:r>
        <w:rPr>
          <w:color w:val="1A171C"/>
        </w:rPr>
        <w:t>(3)(a),</w:t>
      </w:r>
      <w:r>
        <w:rPr>
          <w:color w:val="1A171C"/>
          <w:spacing w:val="-7"/>
        </w:rPr>
        <w:t xml:space="preserve"> </w:t>
      </w:r>
      <w:r>
        <w:rPr>
          <w:color w:val="1A171C"/>
        </w:rPr>
        <w:t>(d)</w:t>
      </w:r>
      <w:r>
        <w:rPr>
          <w:color w:val="1A171C"/>
          <w:spacing w:val="-7"/>
        </w:rPr>
        <w:t xml:space="preserve"> </w:t>
      </w:r>
      <w:r>
        <w:rPr>
          <w:color w:val="1A171C"/>
        </w:rPr>
        <w:t xml:space="preserve">and </w:t>
      </w:r>
      <w:r>
        <w:rPr>
          <w:color w:val="1A171C"/>
          <w:w w:val="95"/>
        </w:rPr>
        <w:t>(e),</w:t>
      </w:r>
      <w:r>
        <w:rPr>
          <w:color w:val="1A171C"/>
          <w:spacing w:val="18"/>
        </w:rPr>
        <w:t xml:space="preserve"> </w:t>
      </w:r>
      <w:r>
        <w:rPr>
          <w:color w:val="1A171C"/>
          <w:w w:val="95"/>
        </w:rPr>
        <w:t>and</w:t>
      </w:r>
      <w:r>
        <w:rPr>
          <w:color w:val="1A171C"/>
          <w:spacing w:val="19"/>
        </w:rPr>
        <w:t xml:space="preserve"> </w:t>
      </w:r>
      <w:r>
        <w:rPr>
          <w:color w:val="1A171C"/>
          <w:w w:val="95"/>
        </w:rPr>
        <w:t>(4)(b),</w:t>
      </w:r>
      <w:r>
        <w:rPr>
          <w:color w:val="1A171C"/>
          <w:spacing w:val="19"/>
        </w:rPr>
        <w:t xml:space="preserve"> </w:t>
      </w:r>
      <w:r>
        <w:rPr>
          <w:color w:val="1A171C"/>
          <w:w w:val="95"/>
        </w:rPr>
        <w:t>shall</w:t>
      </w:r>
      <w:r>
        <w:rPr>
          <w:color w:val="1A171C"/>
          <w:spacing w:val="17"/>
        </w:rPr>
        <w:t xml:space="preserve"> </w:t>
      </w:r>
      <w:r>
        <w:rPr>
          <w:color w:val="1A171C"/>
          <w:w w:val="95"/>
        </w:rPr>
        <w:t>be</w:t>
      </w:r>
      <w:r>
        <w:rPr>
          <w:color w:val="1A171C"/>
          <w:spacing w:val="19"/>
        </w:rPr>
        <w:t xml:space="preserve"> </w:t>
      </w:r>
      <w:r>
        <w:rPr>
          <w:color w:val="1A171C"/>
          <w:w w:val="95"/>
        </w:rPr>
        <w:t>replaced</w:t>
      </w:r>
      <w:r>
        <w:rPr>
          <w:color w:val="1A171C"/>
          <w:spacing w:val="15"/>
        </w:rPr>
        <w:t xml:space="preserve"> </w:t>
      </w:r>
      <w:r>
        <w:rPr>
          <w:color w:val="1A171C"/>
          <w:w w:val="95"/>
        </w:rPr>
        <w:t>with</w:t>
      </w:r>
      <w:r>
        <w:rPr>
          <w:color w:val="1A171C"/>
          <w:spacing w:val="16"/>
        </w:rPr>
        <w:t xml:space="preserve"> </w:t>
      </w:r>
      <w:r>
        <w:rPr>
          <w:color w:val="1A171C"/>
          <w:w w:val="95"/>
        </w:rPr>
        <w:t>Articles</w:t>
      </w:r>
      <w:r>
        <w:rPr>
          <w:color w:val="1A171C"/>
          <w:spacing w:val="15"/>
        </w:rPr>
        <w:t xml:space="preserve"> </w:t>
      </w:r>
      <w:r>
        <w:rPr>
          <w:color w:val="1A171C"/>
          <w:w w:val="95"/>
        </w:rPr>
        <w:t>44,</w:t>
      </w:r>
      <w:r>
        <w:rPr>
          <w:color w:val="1A171C"/>
          <w:spacing w:val="19"/>
        </w:rPr>
        <w:t xml:space="preserve"> </w:t>
      </w:r>
      <w:r>
        <w:rPr>
          <w:color w:val="1A171C"/>
          <w:w w:val="95"/>
        </w:rPr>
        <w:t>45,</w:t>
      </w:r>
      <w:r>
        <w:rPr>
          <w:color w:val="1A171C"/>
          <w:spacing w:val="19"/>
        </w:rPr>
        <w:t xml:space="preserve"> </w:t>
      </w:r>
      <w:r>
        <w:rPr>
          <w:color w:val="1A171C"/>
          <w:w w:val="95"/>
        </w:rPr>
        <w:t>51</w:t>
      </w:r>
      <w:r>
        <w:rPr>
          <w:color w:val="1A171C"/>
          <w:spacing w:val="19"/>
        </w:rPr>
        <w:t xml:space="preserve"> </w:t>
      </w:r>
      <w:r>
        <w:rPr>
          <w:color w:val="1A171C"/>
          <w:w w:val="95"/>
        </w:rPr>
        <w:t>and</w:t>
      </w:r>
      <w:r>
        <w:rPr>
          <w:color w:val="1A171C"/>
          <w:spacing w:val="19"/>
        </w:rPr>
        <w:t xml:space="preserve"> </w:t>
      </w:r>
      <w:r>
        <w:rPr>
          <w:color w:val="1A171C"/>
          <w:w w:val="95"/>
        </w:rPr>
        <w:t>52</w:t>
      </w:r>
      <w:r>
        <w:rPr>
          <w:color w:val="1A171C"/>
          <w:spacing w:val="19"/>
        </w:rPr>
        <w:t xml:space="preserve"> </w:t>
      </w:r>
      <w:r>
        <w:rPr>
          <w:color w:val="1A171C"/>
          <w:w w:val="95"/>
        </w:rPr>
        <w:t>of</w:t>
      </w:r>
      <w:r>
        <w:rPr>
          <w:color w:val="1A171C"/>
          <w:spacing w:val="19"/>
        </w:rPr>
        <w:t xml:space="preserve"> </w:t>
      </w:r>
      <w:r>
        <w:rPr>
          <w:color w:val="1A171C"/>
          <w:w w:val="95"/>
        </w:rPr>
        <w:t>Directive</w:t>
      </w:r>
      <w:r>
        <w:rPr>
          <w:color w:val="1A171C"/>
          <w:spacing w:val="15"/>
        </w:rPr>
        <w:t xml:space="preserve"> </w:t>
      </w:r>
      <w:r>
        <w:rPr>
          <w:color w:val="1A171C"/>
          <w:w w:val="95"/>
        </w:rPr>
        <w:t>(EU)</w:t>
      </w:r>
      <w:r>
        <w:rPr>
          <w:color w:val="1A171C"/>
          <w:spacing w:val="19"/>
        </w:rPr>
        <w:t xml:space="preserve"> </w:t>
      </w:r>
      <w:r>
        <w:rPr>
          <w:color w:val="1A171C"/>
          <w:w w:val="95"/>
        </w:rPr>
        <w:t>2015/2366.</w:t>
      </w:r>
    </w:p>
    <w:p w14:paraId="424BB64D" w14:textId="77777777" w:rsidR="00B60704" w:rsidRDefault="00B60704">
      <w:pPr>
        <w:pStyle w:val="BodyText"/>
        <w:rPr>
          <w:sz w:val="20"/>
        </w:rPr>
      </w:pPr>
    </w:p>
    <w:p w14:paraId="6D9D8B07" w14:textId="77777777" w:rsidR="00B60704" w:rsidRDefault="00B60704">
      <w:pPr>
        <w:pStyle w:val="BodyText"/>
        <w:rPr>
          <w:sz w:val="20"/>
        </w:rPr>
      </w:pPr>
    </w:p>
    <w:p w14:paraId="4FEB6A54" w14:textId="3D1D3DB3" w:rsidR="00B60704" w:rsidRDefault="005F3694">
      <w:pPr>
        <w:pStyle w:val="BodyText"/>
        <w:spacing w:before="6"/>
        <w:rPr>
          <w:sz w:val="10"/>
        </w:rPr>
      </w:pPr>
      <w:r>
        <w:rPr>
          <w:noProof/>
          <w:lang w:val="de-DE" w:eastAsia="de-DE"/>
        </w:rPr>
        <mc:AlternateContent>
          <mc:Choice Requires="wps">
            <w:drawing>
              <wp:anchor distT="0" distB="0" distL="0" distR="0" simplePos="0" relativeHeight="487595520" behindDoc="1" locked="0" layoutInCell="1" allowOverlap="1" wp14:anchorId="0E526253" wp14:editId="3688E746">
                <wp:simplePos x="0" y="0"/>
                <wp:positionH relativeFrom="page">
                  <wp:posOffset>865505</wp:posOffset>
                </wp:positionH>
                <wp:positionV relativeFrom="paragraph">
                  <wp:posOffset>93345</wp:posOffset>
                </wp:positionV>
                <wp:extent cx="630555" cy="1270"/>
                <wp:effectExtent l="0" t="0" r="0" b="0"/>
                <wp:wrapTopAndBottom/>
                <wp:docPr id="218" name="docshape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555" cy="1270"/>
                        </a:xfrm>
                        <a:custGeom>
                          <a:avLst/>
                          <a:gdLst>
                            <a:gd name="T0" fmla="+- 0 1363 1363"/>
                            <a:gd name="T1" fmla="*/ T0 w 993"/>
                            <a:gd name="T2" fmla="+- 0 2356 1363"/>
                            <a:gd name="T3" fmla="*/ T2 w 993"/>
                          </a:gdLst>
                          <a:ahLst/>
                          <a:cxnLst>
                            <a:cxn ang="0">
                              <a:pos x="T1" y="0"/>
                            </a:cxn>
                            <a:cxn ang="0">
                              <a:pos x="T3" y="0"/>
                            </a:cxn>
                          </a:cxnLst>
                          <a:rect l="0" t="0" r="r" b="b"/>
                          <a:pathLst>
                            <a:path w="993">
                              <a:moveTo>
                                <a:pt x="0" y="0"/>
                              </a:moveTo>
                              <a:lnTo>
                                <a:pt x="993" y="0"/>
                              </a:lnTo>
                            </a:path>
                          </a:pathLst>
                        </a:custGeom>
                        <a:noFill/>
                        <a:ln w="5792">
                          <a:solidFill>
                            <a:srgbClr val="19161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6F5BB9" id="docshape78" o:spid="_x0000_s1026" style="position:absolute;margin-left:68.15pt;margin-top:7.35pt;width:49.65pt;height:.1pt;z-index:-157209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" path="m,l993,e" filled="f" strokecolor="#19161b" strokeweight=".16089mm">
                <v:path arrowok="t" o:connecttype="custom" o:connectlocs="0,0;630555,0" o:connectangles="0,0"/>
                <w10:wrap type="topAndBottom" anchorx="page"/>
              </v:shape>
            </w:pict>
          </mc:Fallback>
        </mc:AlternateContent>
      </w:r>
    </w:p>
    <w:p w14:paraId="155AE9D1" w14:textId="77777777" w:rsidR="00B60704" w:rsidRDefault="001F055C">
      <w:pPr>
        <w:pStyle w:val="BodyText"/>
        <w:spacing w:before="48" w:line="230" w:lineRule="auto"/>
        <w:ind w:left="388" w:right="107" w:hanging="268"/>
        <w:jc w:val="both"/>
      </w:pPr>
      <w:r>
        <w:rPr>
          <w:color w:val="1A171C"/>
          <w:w w:val="95"/>
        </w:rPr>
        <w:t>(*)</w:t>
      </w:r>
      <w:r>
        <w:rPr>
          <w:color w:val="1A171C"/>
          <w:spacing w:val="17"/>
        </w:rPr>
        <w:t xml:space="preserve"> </w:t>
      </w:r>
      <w:r>
        <w:rPr>
          <w:color w:val="1A171C"/>
          <w:w w:val="95"/>
        </w:rPr>
        <w:t>Directive</w:t>
      </w:r>
      <w:r>
        <w:rPr>
          <w:color w:val="1A171C"/>
          <w:spacing w:val="-6"/>
          <w:w w:val="95"/>
        </w:rPr>
        <w:t xml:space="preserve"> </w:t>
      </w:r>
      <w:r>
        <w:rPr>
          <w:color w:val="1A171C"/>
          <w:w w:val="95"/>
        </w:rPr>
        <w:t>(EU)</w:t>
      </w:r>
      <w:r>
        <w:rPr>
          <w:color w:val="1A171C"/>
          <w:spacing w:val="-2"/>
          <w:w w:val="95"/>
        </w:rPr>
        <w:t xml:space="preserve"> </w:t>
      </w:r>
      <w:r>
        <w:rPr>
          <w:color w:val="1A171C"/>
          <w:w w:val="95"/>
        </w:rPr>
        <w:t>2015/2366</w:t>
      </w:r>
      <w:r>
        <w:rPr>
          <w:color w:val="1A171C"/>
          <w:spacing w:val="-1"/>
          <w:w w:val="95"/>
        </w:rPr>
        <w:t xml:space="preserve"> </w:t>
      </w:r>
      <w:r>
        <w:rPr>
          <w:color w:val="1A171C"/>
          <w:w w:val="95"/>
        </w:rPr>
        <w:t>of</w:t>
      </w:r>
      <w:r>
        <w:rPr>
          <w:color w:val="1A171C"/>
          <w:spacing w:val="-3"/>
          <w:w w:val="95"/>
        </w:rPr>
        <w:t xml:space="preserve"> </w:t>
      </w:r>
      <w:r>
        <w:rPr>
          <w:color w:val="1A171C"/>
          <w:w w:val="95"/>
        </w:rPr>
        <w:t>the</w:t>
      </w:r>
      <w:r>
        <w:rPr>
          <w:color w:val="1A171C"/>
          <w:spacing w:val="-4"/>
          <w:w w:val="95"/>
        </w:rPr>
        <w:t xml:space="preserve"> </w:t>
      </w:r>
      <w:r>
        <w:rPr>
          <w:color w:val="1A171C"/>
          <w:w w:val="95"/>
        </w:rPr>
        <w:t>European</w:t>
      </w:r>
      <w:r>
        <w:rPr>
          <w:color w:val="1A171C"/>
          <w:spacing w:val="-4"/>
          <w:w w:val="95"/>
        </w:rPr>
        <w:t xml:space="preserve"> </w:t>
      </w:r>
      <w:r>
        <w:rPr>
          <w:color w:val="1A171C"/>
          <w:w w:val="95"/>
        </w:rPr>
        <w:t>Parliament</w:t>
      </w:r>
      <w:r>
        <w:rPr>
          <w:color w:val="1A171C"/>
          <w:spacing w:val="-5"/>
          <w:w w:val="95"/>
        </w:rPr>
        <w:t xml:space="preserve"> </w:t>
      </w:r>
      <w:r>
        <w:rPr>
          <w:color w:val="1A171C"/>
          <w:w w:val="95"/>
        </w:rPr>
        <w:t>and</w:t>
      </w:r>
      <w:r>
        <w:rPr>
          <w:color w:val="1A171C"/>
          <w:spacing w:val="-3"/>
          <w:w w:val="95"/>
        </w:rPr>
        <w:t xml:space="preserve"> </w:t>
      </w:r>
      <w:r>
        <w:rPr>
          <w:color w:val="1A171C"/>
          <w:w w:val="95"/>
        </w:rPr>
        <w:t>of</w:t>
      </w:r>
      <w:r>
        <w:rPr>
          <w:color w:val="1A171C"/>
          <w:spacing w:val="-3"/>
          <w:w w:val="95"/>
        </w:rPr>
        <w:t xml:space="preserve"> </w:t>
      </w:r>
      <w:r>
        <w:rPr>
          <w:color w:val="1A171C"/>
          <w:w w:val="95"/>
        </w:rPr>
        <w:t>the</w:t>
      </w:r>
      <w:r>
        <w:rPr>
          <w:color w:val="1A171C"/>
          <w:spacing w:val="-4"/>
          <w:w w:val="95"/>
        </w:rPr>
        <w:t xml:space="preserve"> </w:t>
      </w:r>
      <w:r>
        <w:rPr>
          <w:color w:val="1A171C"/>
          <w:w w:val="95"/>
        </w:rPr>
        <w:t>Council</w:t>
      </w:r>
      <w:r>
        <w:rPr>
          <w:color w:val="1A171C"/>
          <w:spacing w:val="-3"/>
          <w:w w:val="95"/>
        </w:rPr>
        <w:t xml:space="preserve"> </w:t>
      </w:r>
      <w:r>
        <w:rPr>
          <w:color w:val="1A171C"/>
          <w:w w:val="95"/>
        </w:rPr>
        <w:t>of</w:t>
      </w:r>
      <w:r>
        <w:rPr>
          <w:color w:val="1A171C"/>
          <w:spacing w:val="-3"/>
          <w:w w:val="95"/>
        </w:rPr>
        <w:t xml:space="preserve"> </w:t>
      </w:r>
      <w:r>
        <w:rPr>
          <w:color w:val="1A171C"/>
          <w:w w:val="95"/>
        </w:rPr>
        <w:t>25</w:t>
      </w:r>
      <w:r>
        <w:rPr>
          <w:color w:val="1A171C"/>
          <w:spacing w:val="-1"/>
          <w:w w:val="95"/>
        </w:rPr>
        <w:t xml:space="preserve"> </w:t>
      </w:r>
      <w:r>
        <w:rPr>
          <w:color w:val="1A171C"/>
          <w:w w:val="95"/>
        </w:rPr>
        <w:t>November</w:t>
      </w:r>
      <w:r>
        <w:rPr>
          <w:color w:val="1A171C"/>
          <w:spacing w:val="-3"/>
          <w:w w:val="95"/>
        </w:rPr>
        <w:t xml:space="preserve"> </w:t>
      </w:r>
      <w:r>
        <w:rPr>
          <w:color w:val="1A171C"/>
          <w:w w:val="95"/>
        </w:rPr>
        <w:t>2015</w:t>
      </w:r>
      <w:r>
        <w:rPr>
          <w:color w:val="1A171C"/>
          <w:spacing w:val="-2"/>
          <w:w w:val="95"/>
        </w:rPr>
        <w:t xml:space="preserve"> </w:t>
      </w:r>
      <w:r>
        <w:rPr>
          <w:color w:val="1A171C"/>
          <w:w w:val="95"/>
        </w:rPr>
        <w:t>on</w:t>
      </w:r>
      <w:r>
        <w:rPr>
          <w:color w:val="1A171C"/>
          <w:spacing w:val="-2"/>
          <w:w w:val="95"/>
        </w:rPr>
        <w:t xml:space="preserve"> </w:t>
      </w:r>
      <w:r>
        <w:rPr>
          <w:color w:val="1A171C"/>
          <w:w w:val="95"/>
        </w:rPr>
        <w:t>payment</w:t>
      </w:r>
      <w:r>
        <w:rPr>
          <w:color w:val="1A171C"/>
          <w:spacing w:val="-4"/>
          <w:w w:val="95"/>
        </w:rPr>
        <w:t xml:space="preserve"> </w:t>
      </w:r>
      <w:r>
        <w:rPr>
          <w:color w:val="1A171C"/>
          <w:w w:val="95"/>
        </w:rPr>
        <w:t>services</w:t>
      </w:r>
      <w:r>
        <w:rPr>
          <w:color w:val="1A171C"/>
        </w:rPr>
        <w:t xml:space="preserve"> </w:t>
      </w:r>
      <w:r>
        <w:rPr>
          <w:color w:val="1A171C"/>
          <w:w w:val="95"/>
        </w:rPr>
        <w:t>in the internal market and amending Directives 2002/65/EC, 2009/110/EC, 2013/36/EU and Regulation (EU) No</w:t>
      </w:r>
      <w:r>
        <w:rPr>
          <w:color w:val="1A171C"/>
        </w:rPr>
        <w:t xml:space="preserve"> </w:t>
      </w:r>
      <w:r>
        <w:rPr>
          <w:color w:val="1A171C"/>
          <w:w w:val="95"/>
        </w:rPr>
        <w:t>1093/2010</w:t>
      </w:r>
      <w:r>
        <w:rPr>
          <w:color w:val="1A171C"/>
          <w:spacing w:val="31"/>
        </w:rPr>
        <w:t xml:space="preserve"> </w:t>
      </w:r>
      <w:r>
        <w:rPr>
          <w:color w:val="1A171C"/>
          <w:w w:val="95"/>
        </w:rPr>
        <w:t>and</w:t>
      </w:r>
      <w:r>
        <w:rPr>
          <w:color w:val="1A171C"/>
          <w:spacing w:val="27"/>
        </w:rPr>
        <w:t xml:space="preserve"> </w:t>
      </w:r>
      <w:r>
        <w:rPr>
          <w:color w:val="1A171C"/>
          <w:w w:val="95"/>
        </w:rPr>
        <w:t>repealing</w:t>
      </w:r>
      <w:r>
        <w:rPr>
          <w:color w:val="1A171C"/>
          <w:spacing w:val="25"/>
        </w:rPr>
        <w:t xml:space="preserve"> </w:t>
      </w:r>
      <w:r>
        <w:rPr>
          <w:color w:val="1A171C"/>
          <w:w w:val="95"/>
        </w:rPr>
        <w:t>Directive</w:t>
      </w:r>
      <w:r>
        <w:rPr>
          <w:color w:val="1A171C"/>
          <w:spacing w:val="23"/>
        </w:rPr>
        <w:t xml:space="preserve"> </w:t>
      </w:r>
      <w:r>
        <w:rPr>
          <w:color w:val="1A171C"/>
          <w:w w:val="95"/>
        </w:rPr>
        <w:t>2007/64/EC</w:t>
      </w:r>
      <w:r>
        <w:rPr>
          <w:color w:val="1A171C"/>
          <w:spacing w:val="30"/>
        </w:rPr>
        <w:t xml:space="preserve"> </w:t>
      </w:r>
      <w:r>
        <w:rPr>
          <w:color w:val="1A171C"/>
          <w:w w:val="95"/>
        </w:rPr>
        <w:t>(OJ</w:t>
      </w:r>
      <w:r>
        <w:rPr>
          <w:color w:val="1A171C"/>
          <w:spacing w:val="26"/>
        </w:rPr>
        <w:t xml:space="preserve"> </w:t>
      </w:r>
      <w:r>
        <w:rPr>
          <w:color w:val="1A171C"/>
          <w:w w:val="95"/>
        </w:rPr>
        <w:t>L</w:t>
      </w:r>
      <w:r>
        <w:rPr>
          <w:color w:val="1A171C"/>
          <w:spacing w:val="28"/>
        </w:rPr>
        <w:t xml:space="preserve"> </w:t>
      </w:r>
      <w:r>
        <w:rPr>
          <w:color w:val="1A171C"/>
          <w:w w:val="95"/>
        </w:rPr>
        <w:t>337,</w:t>
      </w:r>
      <w:r>
        <w:rPr>
          <w:color w:val="1A171C"/>
          <w:spacing w:val="28"/>
        </w:rPr>
        <w:t xml:space="preserve"> </w:t>
      </w:r>
      <w:r>
        <w:rPr>
          <w:color w:val="1A171C"/>
          <w:w w:val="95"/>
        </w:rPr>
        <w:t>23.12.2015,</w:t>
      </w:r>
      <w:r>
        <w:rPr>
          <w:color w:val="1A171C"/>
          <w:spacing w:val="28"/>
        </w:rPr>
        <w:t xml:space="preserve"> </w:t>
      </w:r>
      <w:r>
        <w:rPr>
          <w:color w:val="1A171C"/>
          <w:w w:val="95"/>
        </w:rPr>
        <w:t>p.</w:t>
      </w:r>
      <w:r>
        <w:rPr>
          <w:color w:val="1A171C"/>
          <w:spacing w:val="28"/>
        </w:rPr>
        <w:t xml:space="preserve"> </w:t>
      </w:r>
      <w:r>
        <w:rPr>
          <w:color w:val="1A171C"/>
          <w:w w:val="95"/>
        </w:rPr>
        <w:t>35).’.</w:t>
      </w:r>
    </w:p>
    <w:p w14:paraId="5BC8AD79" w14:textId="77777777" w:rsidR="00B60704" w:rsidRDefault="00B60704">
      <w:pPr>
        <w:pStyle w:val="BodyText"/>
        <w:rPr>
          <w:sz w:val="22"/>
        </w:rPr>
      </w:pPr>
    </w:p>
    <w:p w14:paraId="3CB3DDCA" w14:textId="77777777" w:rsidR="00B60704" w:rsidRDefault="00B60704">
      <w:pPr>
        <w:pStyle w:val="BodyText"/>
        <w:rPr>
          <w:sz w:val="22"/>
        </w:rPr>
      </w:pPr>
    </w:p>
    <w:p w14:paraId="5B505843" w14:textId="77777777" w:rsidR="00B60704" w:rsidRDefault="00B60704">
      <w:pPr>
        <w:pStyle w:val="BodyText"/>
        <w:spacing w:before="9"/>
      </w:pPr>
    </w:p>
    <w:p w14:paraId="3456DFED" w14:textId="77777777" w:rsidR="00B60704" w:rsidRDefault="001F055C">
      <w:pPr>
        <w:ind w:left="300" w:right="289"/>
        <w:jc w:val="center"/>
        <w:rPr>
          <w:i/>
          <w:sz w:val="19"/>
        </w:rPr>
      </w:pPr>
      <w:r>
        <w:rPr>
          <w:i/>
          <w:color w:val="1A171C"/>
          <w:w w:val="85"/>
          <w:sz w:val="19"/>
        </w:rPr>
        <w:t>Article</w:t>
      </w:r>
      <w:r>
        <w:rPr>
          <w:i/>
          <w:color w:val="1A171C"/>
          <w:spacing w:val="33"/>
          <w:sz w:val="19"/>
        </w:rPr>
        <w:t xml:space="preserve"> </w:t>
      </w:r>
      <w:r>
        <w:rPr>
          <w:i/>
          <w:color w:val="1A171C"/>
          <w:spacing w:val="-5"/>
          <w:sz w:val="19"/>
        </w:rPr>
        <w:t>111</w:t>
      </w:r>
    </w:p>
    <w:p w14:paraId="03D95BEC" w14:textId="77777777" w:rsidR="00B60704" w:rsidRDefault="001F055C">
      <w:pPr>
        <w:pStyle w:val="Heading1"/>
        <w:ind w:left="293"/>
      </w:pPr>
      <w:r>
        <w:rPr>
          <w:color w:val="1A171C"/>
          <w:w w:val="95"/>
        </w:rPr>
        <w:t>Amendments</w:t>
      </w:r>
      <w:r>
        <w:rPr>
          <w:color w:val="1A171C"/>
          <w:spacing w:val="6"/>
        </w:rPr>
        <w:t xml:space="preserve"> </w:t>
      </w:r>
      <w:r>
        <w:rPr>
          <w:color w:val="1A171C"/>
          <w:w w:val="95"/>
        </w:rPr>
        <w:t>to</w:t>
      </w:r>
      <w:r>
        <w:rPr>
          <w:color w:val="1A171C"/>
          <w:spacing w:val="8"/>
        </w:rPr>
        <w:t xml:space="preserve"> </w:t>
      </w:r>
      <w:r>
        <w:rPr>
          <w:color w:val="1A171C"/>
          <w:w w:val="95"/>
        </w:rPr>
        <w:t>Directive</w:t>
      </w:r>
      <w:r>
        <w:rPr>
          <w:color w:val="1A171C"/>
          <w:spacing w:val="8"/>
        </w:rPr>
        <w:t xml:space="preserve"> </w:t>
      </w:r>
      <w:r>
        <w:rPr>
          <w:color w:val="1A171C"/>
          <w:spacing w:val="-2"/>
          <w:w w:val="95"/>
        </w:rPr>
        <w:t>2009/110/EC</w:t>
      </w:r>
    </w:p>
    <w:p w14:paraId="44A81186" w14:textId="77777777" w:rsidR="00B60704" w:rsidRDefault="001F055C">
      <w:pPr>
        <w:pStyle w:val="BodyText"/>
        <w:spacing w:before="110"/>
        <w:ind w:left="122"/>
      </w:pPr>
      <w:r>
        <w:rPr>
          <w:color w:val="1A171C"/>
          <w:w w:val="90"/>
        </w:rPr>
        <w:t>Directive</w:t>
      </w:r>
      <w:r>
        <w:rPr>
          <w:color w:val="1A171C"/>
          <w:spacing w:val="18"/>
        </w:rPr>
        <w:t xml:space="preserve"> </w:t>
      </w:r>
      <w:r>
        <w:rPr>
          <w:color w:val="1A171C"/>
          <w:w w:val="90"/>
        </w:rPr>
        <w:t>2009/110/EC</w:t>
      </w:r>
      <w:r>
        <w:rPr>
          <w:color w:val="1A171C"/>
          <w:spacing w:val="26"/>
        </w:rPr>
        <w:t xml:space="preserve"> </w:t>
      </w:r>
      <w:r>
        <w:rPr>
          <w:color w:val="1A171C"/>
          <w:w w:val="90"/>
        </w:rPr>
        <w:t>is</w:t>
      </w:r>
      <w:r>
        <w:rPr>
          <w:color w:val="1A171C"/>
          <w:spacing w:val="23"/>
        </w:rPr>
        <w:t xml:space="preserve"> </w:t>
      </w:r>
      <w:r>
        <w:rPr>
          <w:color w:val="1A171C"/>
          <w:w w:val="90"/>
        </w:rPr>
        <w:t>amended</w:t>
      </w:r>
      <w:r>
        <w:rPr>
          <w:color w:val="1A171C"/>
          <w:spacing w:val="23"/>
        </w:rPr>
        <w:t xml:space="preserve"> </w:t>
      </w:r>
      <w:r>
        <w:rPr>
          <w:color w:val="1A171C"/>
          <w:w w:val="90"/>
        </w:rPr>
        <w:t>as</w:t>
      </w:r>
      <w:r>
        <w:rPr>
          <w:color w:val="1A171C"/>
          <w:spacing w:val="22"/>
        </w:rPr>
        <w:t xml:space="preserve"> </w:t>
      </w:r>
      <w:r>
        <w:rPr>
          <w:color w:val="1A171C"/>
          <w:spacing w:val="-2"/>
          <w:w w:val="90"/>
        </w:rPr>
        <w:t>follows:</w:t>
      </w:r>
    </w:p>
    <w:p w14:paraId="7EB522A2" w14:textId="77777777" w:rsidR="00B60704" w:rsidRDefault="00B60704">
      <w:pPr>
        <w:sectPr w:rsidR="00B60704">
          <w:pgSz w:w="11910" w:h="16840"/>
          <w:pgMar w:top="1180" w:right="1220" w:bottom="280" w:left="1240" w:header="843" w:footer="0" w:gutter="0"/>
          <w:cols w:space="720"/>
        </w:sectPr>
      </w:pPr>
    </w:p>
    <w:p w14:paraId="05FEA2B5" w14:textId="77777777" w:rsidR="00B60704" w:rsidRDefault="00B60704">
      <w:pPr>
        <w:pStyle w:val="BodyText"/>
        <w:spacing w:before="3"/>
        <w:rPr>
          <w:sz w:val="23"/>
        </w:rPr>
      </w:pPr>
    </w:p>
    <w:p w14:paraId="14B4A4FE" w14:textId="77777777" w:rsidR="00B60704" w:rsidRDefault="001F055C">
      <w:pPr>
        <w:pStyle w:val="ListParagraph"/>
        <w:numPr>
          <w:ilvl w:val="0"/>
          <w:numId w:val="4"/>
        </w:numPr>
        <w:tabs>
          <w:tab w:val="left" w:pos="419"/>
        </w:tabs>
        <w:spacing w:before="100"/>
        <w:ind w:hanging="298"/>
        <w:rPr>
          <w:sz w:val="19"/>
        </w:rPr>
      </w:pPr>
      <w:r>
        <w:rPr>
          <w:color w:val="1A171C"/>
          <w:w w:val="95"/>
          <w:sz w:val="19"/>
        </w:rPr>
        <w:t>Article</w:t>
      </w:r>
      <w:r>
        <w:rPr>
          <w:color w:val="1A171C"/>
          <w:spacing w:val="12"/>
          <w:sz w:val="19"/>
        </w:rPr>
        <w:t xml:space="preserve"> </w:t>
      </w:r>
      <w:r>
        <w:rPr>
          <w:color w:val="1A171C"/>
          <w:w w:val="95"/>
          <w:sz w:val="19"/>
        </w:rPr>
        <w:t>3</w:t>
      </w:r>
      <w:r>
        <w:rPr>
          <w:color w:val="1A171C"/>
          <w:spacing w:val="14"/>
          <w:sz w:val="19"/>
        </w:rPr>
        <w:t xml:space="preserve"> </w:t>
      </w:r>
      <w:r>
        <w:rPr>
          <w:color w:val="1A171C"/>
          <w:w w:val="95"/>
          <w:sz w:val="19"/>
        </w:rPr>
        <w:t>is</w:t>
      </w:r>
      <w:r>
        <w:rPr>
          <w:color w:val="1A171C"/>
          <w:spacing w:val="11"/>
          <w:sz w:val="19"/>
        </w:rPr>
        <w:t xml:space="preserve"> </w:t>
      </w:r>
      <w:r>
        <w:rPr>
          <w:color w:val="1A171C"/>
          <w:w w:val="95"/>
          <w:sz w:val="19"/>
        </w:rPr>
        <w:t>amended</w:t>
      </w:r>
      <w:r>
        <w:rPr>
          <w:color w:val="1A171C"/>
          <w:spacing w:val="13"/>
          <w:sz w:val="19"/>
        </w:rPr>
        <w:t xml:space="preserve"> </w:t>
      </w:r>
      <w:r>
        <w:rPr>
          <w:color w:val="1A171C"/>
          <w:w w:val="95"/>
          <w:sz w:val="19"/>
        </w:rPr>
        <w:t>as</w:t>
      </w:r>
      <w:r>
        <w:rPr>
          <w:color w:val="1A171C"/>
          <w:spacing w:val="12"/>
          <w:sz w:val="19"/>
        </w:rPr>
        <w:t xml:space="preserve"> </w:t>
      </w:r>
      <w:r>
        <w:rPr>
          <w:color w:val="1A171C"/>
          <w:spacing w:val="-2"/>
          <w:w w:val="95"/>
          <w:sz w:val="19"/>
        </w:rPr>
        <w:t>follows:</w:t>
      </w:r>
    </w:p>
    <w:p w14:paraId="712A5054" w14:textId="77777777" w:rsidR="00B60704" w:rsidRDefault="00B60704">
      <w:pPr>
        <w:pStyle w:val="BodyText"/>
        <w:rPr>
          <w:sz w:val="22"/>
        </w:rPr>
      </w:pPr>
    </w:p>
    <w:p w14:paraId="7F589F39" w14:textId="77777777" w:rsidR="00B60704" w:rsidRDefault="00B60704">
      <w:pPr>
        <w:pStyle w:val="BodyText"/>
        <w:spacing w:before="11"/>
        <w:rPr>
          <w:sz w:val="22"/>
        </w:rPr>
      </w:pPr>
    </w:p>
    <w:p w14:paraId="05E13F87" w14:textId="77777777" w:rsidR="00B60704" w:rsidRDefault="001F055C">
      <w:pPr>
        <w:pStyle w:val="ListParagraph"/>
        <w:numPr>
          <w:ilvl w:val="1"/>
          <w:numId w:val="4"/>
        </w:numPr>
        <w:tabs>
          <w:tab w:val="left" w:pos="710"/>
        </w:tabs>
        <w:rPr>
          <w:sz w:val="19"/>
        </w:rPr>
      </w:pPr>
      <w:r>
        <w:rPr>
          <w:color w:val="1A171C"/>
          <w:w w:val="95"/>
          <w:sz w:val="19"/>
        </w:rPr>
        <w:t>paragraph</w:t>
      </w:r>
      <w:r>
        <w:rPr>
          <w:color w:val="1A171C"/>
          <w:spacing w:val="4"/>
          <w:sz w:val="19"/>
        </w:rPr>
        <w:t xml:space="preserve"> </w:t>
      </w:r>
      <w:r>
        <w:rPr>
          <w:color w:val="1A171C"/>
          <w:w w:val="95"/>
          <w:sz w:val="19"/>
        </w:rPr>
        <w:t>1</w:t>
      </w:r>
      <w:r>
        <w:rPr>
          <w:color w:val="1A171C"/>
          <w:spacing w:val="9"/>
          <w:sz w:val="19"/>
        </w:rPr>
        <w:t xml:space="preserve"> </w:t>
      </w:r>
      <w:r>
        <w:rPr>
          <w:color w:val="1A171C"/>
          <w:w w:val="95"/>
          <w:sz w:val="19"/>
        </w:rPr>
        <w:t>is</w:t>
      </w:r>
      <w:r>
        <w:rPr>
          <w:color w:val="1A171C"/>
          <w:spacing w:val="7"/>
          <w:sz w:val="19"/>
        </w:rPr>
        <w:t xml:space="preserve"> </w:t>
      </w:r>
      <w:r>
        <w:rPr>
          <w:color w:val="1A171C"/>
          <w:w w:val="95"/>
          <w:sz w:val="19"/>
        </w:rPr>
        <w:t>replaced</w:t>
      </w:r>
      <w:r>
        <w:rPr>
          <w:color w:val="1A171C"/>
          <w:spacing w:val="6"/>
          <w:sz w:val="19"/>
        </w:rPr>
        <w:t xml:space="preserve"> </w:t>
      </w:r>
      <w:r>
        <w:rPr>
          <w:color w:val="1A171C"/>
          <w:w w:val="95"/>
          <w:sz w:val="19"/>
        </w:rPr>
        <w:t>by</w:t>
      </w:r>
      <w:r>
        <w:rPr>
          <w:color w:val="1A171C"/>
          <w:spacing w:val="7"/>
          <w:sz w:val="19"/>
        </w:rPr>
        <w:t xml:space="preserve"> </w:t>
      </w:r>
      <w:r>
        <w:rPr>
          <w:color w:val="1A171C"/>
          <w:w w:val="95"/>
          <w:sz w:val="19"/>
        </w:rPr>
        <w:t>the</w:t>
      </w:r>
      <w:r>
        <w:rPr>
          <w:color w:val="1A171C"/>
          <w:spacing w:val="7"/>
          <w:sz w:val="19"/>
        </w:rPr>
        <w:t xml:space="preserve"> </w:t>
      </w:r>
      <w:r>
        <w:rPr>
          <w:color w:val="1A171C"/>
          <w:spacing w:val="-2"/>
          <w:w w:val="95"/>
          <w:sz w:val="19"/>
        </w:rPr>
        <w:t>following:</w:t>
      </w:r>
    </w:p>
    <w:p w14:paraId="2D4ECE39" w14:textId="77777777" w:rsidR="00B60704" w:rsidRDefault="00B60704">
      <w:pPr>
        <w:pStyle w:val="BodyText"/>
        <w:rPr>
          <w:sz w:val="22"/>
        </w:rPr>
      </w:pPr>
    </w:p>
    <w:p w14:paraId="434A32AE" w14:textId="77777777" w:rsidR="00B60704" w:rsidRDefault="00B60704">
      <w:pPr>
        <w:pStyle w:val="BodyText"/>
        <w:spacing w:before="6"/>
        <w:rPr>
          <w:sz w:val="23"/>
        </w:rPr>
      </w:pPr>
    </w:p>
    <w:p w14:paraId="10870C1D" w14:textId="77777777" w:rsidR="00B60704" w:rsidRDefault="001F055C">
      <w:pPr>
        <w:pStyle w:val="BodyText"/>
        <w:spacing w:line="230" w:lineRule="auto"/>
        <w:ind w:left="710" w:right="111" w:firstLine="2"/>
        <w:jc w:val="both"/>
      </w:pPr>
      <w:r>
        <w:rPr>
          <w:color w:val="1A171C"/>
        </w:rPr>
        <w:t>‘1.</w:t>
      </w:r>
      <w:r>
        <w:rPr>
          <w:color w:val="1A171C"/>
          <w:spacing w:val="75"/>
        </w:rPr>
        <w:t xml:space="preserve"> </w:t>
      </w:r>
      <w:r>
        <w:rPr>
          <w:color w:val="1A171C"/>
        </w:rPr>
        <w:t>Without</w:t>
      </w:r>
      <w:r>
        <w:rPr>
          <w:color w:val="1A171C"/>
          <w:spacing w:val="-10"/>
        </w:rPr>
        <w:t xml:space="preserve"> </w:t>
      </w:r>
      <w:r>
        <w:rPr>
          <w:color w:val="1A171C"/>
        </w:rPr>
        <w:t>prejudice</w:t>
      </w:r>
      <w:r>
        <w:rPr>
          <w:color w:val="1A171C"/>
          <w:spacing w:val="-11"/>
        </w:rPr>
        <w:t xml:space="preserve"> </w:t>
      </w:r>
      <w:r>
        <w:rPr>
          <w:color w:val="1A171C"/>
        </w:rPr>
        <w:t>to</w:t>
      </w:r>
      <w:r>
        <w:rPr>
          <w:color w:val="1A171C"/>
          <w:spacing w:val="-10"/>
        </w:rPr>
        <w:t xml:space="preserve"> </w:t>
      </w:r>
      <w:r>
        <w:rPr>
          <w:color w:val="1A171C"/>
        </w:rPr>
        <w:t>this</w:t>
      </w:r>
      <w:r>
        <w:rPr>
          <w:color w:val="1A171C"/>
          <w:spacing w:val="-11"/>
        </w:rPr>
        <w:t xml:space="preserve"> </w:t>
      </w:r>
      <w:r>
        <w:rPr>
          <w:color w:val="1A171C"/>
        </w:rPr>
        <w:t>Directive,</w:t>
      </w:r>
      <w:r>
        <w:rPr>
          <w:color w:val="1A171C"/>
          <w:spacing w:val="-10"/>
        </w:rPr>
        <w:t xml:space="preserve"> </w:t>
      </w:r>
      <w:r>
        <w:rPr>
          <w:color w:val="1A171C"/>
        </w:rPr>
        <w:t>Article</w:t>
      </w:r>
      <w:r>
        <w:rPr>
          <w:color w:val="1A171C"/>
          <w:spacing w:val="-11"/>
        </w:rPr>
        <w:t xml:space="preserve"> </w:t>
      </w:r>
      <w:r>
        <w:rPr>
          <w:color w:val="1A171C"/>
        </w:rPr>
        <w:t>5,</w:t>
      </w:r>
      <w:r>
        <w:rPr>
          <w:color w:val="1A171C"/>
          <w:spacing w:val="-10"/>
        </w:rPr>
        <w:t xml:space="preserve"> </w:t>
      </w:r>
      <w:r>
        <w:rPr>
          <w:color w:val="1A171C"/>
        </w:rPr>
        <w:t>Articles</w:t>
      </w:r>
      <w:r>
        <w:rPr>
          <w:color w:val="1A171C"/>
          <w:spacing w:val="-11"/>
        </w:rPr>
        <w:t xml:space="preserve"> </w:t>
      </w:r>
      <w:r>
        <w:rPr>
          <w:color w:val="1A171C"/>
        </w:rPr>
        <w:t>11</w:t>
      </w:r>
      <w:r>
        <w:rPr>
          <w:color w:val="1A171C"/>
          <w:spacing w:val="-10"/>
        </w:rPr>
        <w:t xml:space="preserve"> </w:t>
      </w:r>
      <w:r>
        <w:rPr>
          <w:color w:val="1A171C"/>
        </w:rPr>
        <w:t>to</w:t>
      </w:r>
      <w:r>
        <w:rPr>
          <w:color w:val="1A171C"/>
          <w:spacing w:val="-11"/>
        </w:rPr>
        <w:t xml:space="preserve"> </w:t>
      </w:r>
      <w:r>
        <w:rPr>
          <w:color w:val="1A171C"/>
        </w:rPr>
        <w:t>17,</w:t>
      </w:r>
      <w:r>
        <w:rPr>
          <w:color w:val="1A171C"/>
          <w:spacing w:val="-10"/>
        </w:rPr>
        <w:t xml:space="preserve"> </w:t>
      </w:r>
      <w:r>
        <w:rPr>
          <w:color w:val="1A171C"/>
        </w:rPr>
        <w:t>Article</w:t>
      </w:r>
      <w:r>
        <w:rPr>
          <w:color w:val="1A171C"/>
          <w:spacing w:val="-10"/>
        </w:rPr>
        <w:t xml:space="preserve"> </w:t>
      </w:r>
      <w:r>
        <w:rPr>
          <w:color w:val="1A171C"/>
        </w:rPr>
        <w:t>19(5)</w:t>
      </w:r>
      <w:r>
        <w:rPr>
          <w:color w:val="1A171C"/>
          <w:spacing w:val="-11"/>
        </w:rPr>
        <w:t xml:space="preserve"> </w:t>
      </w:r>
      <w:r>
        <w:rPr>
          <w:color w:val="1A171C"/>
        </w:rPr>
        <w:t>and</w:t>
      </w:r>
      <w:r>
        <w:rPr>
          <w:color w:val="1A171C"/>
          <w:spacing w:val="-10"/>
        </w:rPr>
        <w:t xml:space="preserve"> </w:t>
      </w:r>
      <w:r>
        <w:rPr>
          <w:color w:val="1A171C"/>
        </w:rPr>
        <w:t>(6)</w:t>
      </w:r>
      <w:r>
        <w:rPr>
          <w:color w:val="1A171C"/>
          <w:spacing w:val="-11"/>
        </w:rPr>
        <w:t xml:space="preserve"> </w:t>
      </w:r>
      <w:r>
        <w:rPr>
          <w:color w:val="1A171C"/>
        </w:rPr>
        <w:t>and</w:t>
      </w:r>
      <w:r>
        <w:rPr>
          <w:color w:val="1A171C"/>
          <w:spacing w:val="-10"/>
        </w:rPr>
        <w:t xml:space="preserve"> </w:t>
      </w:r>
      <w:r>
        <w:rPr>
          <w:color w:val="1A171C"/>
        </w:rPr>
        <w:t>Articles</w:t>
      </w:r>
      <w:r>
        <w:rPr>
          <w:color w:val="1A171C"/>
          <w:spacing w:val="-11"/>
        </w:rPr>
        <w:t xml:space="preserve"> </w:t>
      </w:r>
      <w:r>
        <w:rPr>
          <w:color w:val="1A171C"/>
        </w:rPr>
        <w:t>20</w:t>
      </w:r>
      <w:r>
        <w:rPr>
          <w:color w:val="1A171C"/>
          <w:spacing w:val="-10"/>
        </w:rPr>
        <w:t xml:space="preserve"> </w:t>
      </w:r>
      <w:r>
        <w:rPr>
          <w:color w:val="1A171C"/>
        </w:rPr>
        <w:t>to</w:t>
      </w:r>
      <w:r>
        <w:rPr>
          <w:color w:val="1A171C"/>
          <w:spacing w:val="-11"/>
        </w:rPr>
        <w:t xml:space="preserve"> </w:t>
      </w:r>
      <w:r>
        <w:rPr>
          <w:color w:val="1A171C"/>
        </w:rPr>
        <w:t>31 of</w:t>
      </w:r>
      <w:r>
        <w:rPr>
          <w:color w:val="1A171C"/>
          <w:spacing w:val="-11"/>
        </w:rPr>
        <w:t xml:space="preserve"> </w:t>
      </w:r>
      <w:r>
        <w:rPr>
          <w:color w:val="1A171C"/>
        </w:rPr>
        <w:t>Directive</w:t>
      </w:r>
      <w:r>
        <w:rPr>
          <w:color w:val="1A171C"/>
          <w:spacing w:val="-10"/>
        </w:rPr>
        <w:t xml:space="preserve"> </w:t>
      </w:r>
      <w:r>
        <w:rPr>
          <w:color w:val="1A171C"/>
        </w:rPr>
        <w:t>(EU)</w:t>
      </w:r>
      <w:r>
        <w:rPr>
          <w:color w:val="1A171C"/>
          <w:spacing w:val="-11"/>
        </w:rPr>
        <w:t xml:space="preserve"> </w:t>
      </w:r>
      <w:r>
        <w:rPr>
          <w:color w:val="1A171C"/>
        </w:rPr>
        <w:t>2015/2366</w:t>
      </w:r>
      <w:r>
        <w:rPr>
          <w:color w:val="1A171C"/>
          <w:spacing w:val="-6"/>
        </w:rPr>
        <w:t xml:space="preserve"> </w:t>
      </w:r>
      <w:r>
        <w:rPr>
          <w:color w:val="1A171C"/>
        </w:rPr>
        <w:t>of</w:t>
      </w:r>
      <w:r>
        <w:rPr>
          <w:color w:val="1A171C"/>
          <w:spacing w:val="-8"/>
        </w:rPr>
        <w:t xml:space="preserve"> </w:t>
      </w:r>
      <w:r>
        <w:rPr>
          <w:color w:val="1A171C"/>
        </w:rPr>
        <w:t>the</w:t>
      </w:r>
      <w:r>
        <w:rPr>
          <w:color w:val="1A171C"/>
          <w:spacing w:val="-8"/>
        </w:rPr>
        <w:t xml:space="preserve"> </w:t>
      </w:r>
      <w:r>
        <w:rPr>
          <w:color w:val="1A171C"/>
        </w:rPr>
        <w:t>European</w:t>
      </w:r>
      <w:r>
        <w:rPr>
          <w:color w:val="1A171C"/>
          <w:spacing w:val="-8"/>
        </w:rPr>
        <w:t xml:space="preserve"> </w:t>
      </w:r>
      <w:r>
        <w:rPr>
          <w:color w:val="1A171C"/>
        </w:rPr>
        <w:t>Parliament</w:t>
      </w:r>
      <w:r>
        <w:rPr>
          <w:color w:val="1A171C"/>
          <w:spacing w:val="-8"/>
        </w:rPr>
        <w:t xml:space="preserve"> </w:t>
      </w:r>
      <w:r>
        <w:rPr>
          <w:color w:val="1A171C"/>
        </w:rPr>
        <w:t>and</w:t>
      </w:r>
      <w:r>
        <w:rPr>
          <w:color w:val="1A171C"/>
          <w:spacing w:val="-8"/>
        </w:rPr>
        <w:t xml:space="preserve"> </w:t>
      </w:r>
      <w:r>
        <w:rPr>
          <w:color w:val="1A171C"/>
        </w:rPr>
        <w:t>of</w:t>
      </w:r>
      <w:r>
        <w:rPr>
          <w:color w:val="1A171C"/>
          <w:spacing w:val="-8"/>
        </w:rPr>
        <w:t xml:space="preserve"> </w:t>
      </w:r>
      <w:r>
        <w:rPr>
          <w:color w:val="1A171C"/>
        </w:rPr>
        <w:t>the</w:t>
      </w:r>
      <w:r>
        <w:rPr>
          <w:color w:val="1A171C"/>
          <w:spacing w:val="-8"/>
        </w:rPr>
        <w:t xml:space="preserve"> </w:t>
      </w:r>
      <w:r>
        <w:rPr>
          <w:color w:val="1A171C"/>
        </w:rPr>
        <w:t>Council</w:t>
      </w:r>
      <w:r>
        <w:rPr>
          <w:color w:val="1A171C"/>
          <w:spacing w:val="-11"/>
        </w:rPr>
        <w:t xml:space="preserve"> </w:t>
      </w:r>
      <w:r>
        <w:rPr>
          <w:color w:val="1A171C"/>
        </w:rPr>
        <w:t>(*),</w:t>
      </w:r>
      <w:r>
        <w:rPr>
          <w:color w:val="1A171C"/>
          <w:spacing w:val="-7"/>
        </w:rPr>
        <w:t xml:space="preserve"> </w:t>
      </w:r>
      <w:r>
        <w:rPr>
          <w:color w:val="1A171C"/>
        </w:rPr>
        <w:t>including</w:t>
      </w:r>
      <w:r>
        <w:rPr>
          <w:color w:val="1A171C"/>
          <w:spacing w:val="-8"/>
        </w:rPr>
        <w:t xml:space="preserve"> </w:t>
      </w:r>
      <w:r>
        <w:rPr>
          <w:color w:val="1A171C"/>
        </w:rPr>
        <w:t>the</w:t>
      </w:r>
      <w:r>
        <w:rPr>
          <w:color w:val="1A171C"/>
          <w:spacing w:val="-8"/>
        </w:rPr>
        <w:t xml:space="preserve"> </w:t>
      </w:r>
      <w:r>
        <w:rPr>
          <w:color w:val="1A171C"/>
        </w:rPr>
        <w:t>delegated</w:t>
      </w:r>
      <w:r>
        <w:rPr>
          <w:color w:val="1A171C"/>
          <w:spacing w:val="-8"/>
        </w:rPr>
        <w:t xml:space="preserve"> </w:t>
      </w:r>
      <w:r>
        <w:rPr>
          <w:color w:val="1A171C"/>
        </w:rPr>
        <w:t xml:space="preserve">acts </w:t>
      </w:r>
      <w:r>
        <w:rPr>
          <w:color w:val="1A171C"/>
          <w:w w:val="95"/>
        </w:rPr>
        <w:t>adopted</w:t>
      </w:r>
      <w:r>
        <w:rPr>
          <w:color w:val="1A171C"/>
          <w:spacing w:val="-1"/>
          <w:w w:val="95"/>
        </w:rPr>
        <w:t xml:space="preserve"> </w:t>
      </w:r>
      <w:r>
        <w:rPr>
          <w:color w:val="1A171C"/>
          <w:w w:val="95"/>
        </w:rPr>
        <w:t>under</w:t>
      </w:r>
      <w:r>
        <w:rPr>
          <w:color w:val="1A171C"/>
          <w:spacing w:val="-1"/>
          <w:w w:val="95"/>
        </w:rPr>
        <w:t xml:space="preserve"> </w:t>
      </w:r>
      <w:r>
        <w:rPr>
          <w:color w:val="1A171C"/>
          <w:w w:val="95"/>
        </w:rPr>
        <w:t>Article</w:t>
      </w:r>
      <w:r>
        <w:rPr>
          <w:color w:val="1A171C"/>
          <w:spacing w:val="-2"/>
          <w:w w:val="95"/>
        </w:rPr>
        <w:t xml:space="preserve"> </w:t>
      </w:r>
      <w:r>
        <w:rPr>
          <w:color w:val="1A171C"/>
          <w:w w:val="95"/>
        </w:rPr>
        <w:t>15(4),</w:t>
      </w:r>
      <w:r>
        <w:rPr>
          <w:color w:val="1A171C"/>
          <w:spacing w:val="-1"/>
          <w:w w:val="95"/>
        </w:rPr>
        <w:t xml:space="preserve"> </w:t>
      </w:r>
      <w:r>
        <w:rPr>
          <w:color w:val="1A171C"/>
          <w:w w:val="95"/>
        </w:rPr>
        <w:t>Article</w:t>
      </w:r>
      <w:r>
        <w:rPr>
          <w:color w:val="1A171C"/>
          <w:spacing w:val="-1"/>
          <w:w w:val="95"/>
        </w:rPr>
        <w:t xml:space="preserve"> </w:t>
      </w:r>
      <w:r>
        <w:rPr>
          <w:color w:val="1A171C"/>
          <w:w w:val="95"/>
        </w:rPr>
        <w:t>28(5) and</w:t>
      </w:r>
      <w:r>
        <w:rPr>
          <w:color w:val="1A171C"/>
          <w:spacing w:val="-1"/>
          <w:w w:val="95"/>
        </w:rPr>
        <w:t xml:space="preserve"> </w:t>
      </w:r>
      <w:r>
        <w:rPr>
          <w:color w:val="1A171C"/>
          <w:w w:val="95"/>
        </w:rPr>
        <w:t>Article</w:t>
      </w:r>
      <w:r>
        <w:rPr>
          <w:color w:val="1A171C"/>
          <w:spacing w:val="-1"/>
          <w:w w:val="95"/>
        </w:rPr>
        <w:t xml:space="preserve"> </w:t>
      </w:r>
      <w:r>
        <w:rPr>
          <w:color w:val="1A171C"/>
          <w:w w:val="95"/>
        </w:rPr>
        <w:t>29(7) thereof,</w:t>
      </w:r>
      <w:r>
        <w:rPr>
          <w:color w:val="1A171C"/>
          <w:spacing w:val="-3"/>
          <w:w w:val="95"/>
        </w:rPr>
        <w:t xml:space="preserve"> </w:t>
      </w:r>
      <w:r>
        <w:rPr>
          <w:color w:val="1A171C"/>
          <w:w w:val="95"/>
        </w:rPr>
        <w:t>shall</w:t>
      </w:r>
      <w:r>
        <w:rPr>
          <w:color w:val="1A171C"/>
          <w:spacing w:val="-2"/>
          <w:w w:val="95"/>
        </w:rPr>
        <w:t xml:space="preserve"> </w:t>
      </w:r>
      <w:r>
        <w:rPr>
          <w:color w:val="1A171C"/>
          <w:w w:val="95"/>
        </w:rPr>
        <w:t>apply</w:t>
      </w:r>
      <w:r>
        <w:rPr>
          <w:color w:val="1A171C"/>
          <w:spacing w:val="-3"/>
          <w:w w:val="95"/>
        </w:rPr>
        <w:t xml:space="preserve"> </w:t>
      </w:r>
      <w:r>
        <w:rPr>
          <w:color w:val="1A171C"/>
          <w:w w:val="95"/>
        </w:rPr>
        <w:t>to</w:t>
      </w:r>
      <w:r>
        <w:rPr>
          <w:color w:val="1A171C"/>
          <w:spacing w:val="-1"/>
          <w:w w:val="95"/>
        </w:rPr>
        <w:t xml:space="preserve"> </w:t>
      </w:r>
      <w:r>
        <w:rPr>
          <w:color w:val="1A171C"/>
          <w:w w:val="95"/>
        </w:rPr>
        <w:t>electronic</w:t>
      </w:r>
      <w:r>
        <w:rPr>
          <w:color w:val="1A171C"/>
          <w:spacing w:val="-2"/>
          <w:w w:val="95"/>
        </w:rPr>
        <w:t xml:space="preserve"> </w:t>
      </w:r>
      <w:r>
        <w:rPr>
          <w:color w:val="1A171C"/>
          <w:w w:val="95"/>
        </w:rPr>
        <w:t>money</w:t>
      </w:r>
      <w:r>
        <w:rPr>
          <w:color w:val="1A171C"/>
          <w:spacing w:val="-1"/>
          <w:w w:val="95"/>
        </w:rPr>
        <w:t xml:space="preserve"> </w:t>
      </w:r>
      <w:r>
        <w:rPr>
          <w:color w:val="1A171C"/>
          <w:w w:val="95"/>
        </w:rPr>
        <w:t>institutions</w:t>
      </w:r>
      <w:r>
        <w:rPr>
          <w:color w:val="1A171C"/>
        </w:rPr>
        <w:t xml:space="preserve"> </w:t>
      </w:r>
      <w:r>
        <w:rPr>
          <w:i/>
          <w:color w:val="1A171C"/>
          <w:spacing w:val="-2"/>
        </w:rPr>
        <w:t>mutatis</w:t>
      </w:r>
      <w:r>
        <w:rPr>
          <w:i/>
          <w:color w:val="1A171C"/>
          <w:spacing w:val="6"/>
        </w:rPr>
        <w:t xml:space="preserve"> </w:t>
      </w:r>
      <w:r>
        <w:rPr>
          <w:i/>
          <w:color w:val="1A171C"/>
          <w:spacing w:val="-2"/>
        </w:rPr>
        <w:t>mutandis</w:t>
      </w:r>
      <w:r>
        <w:rPr>
          <w:color w:val="1A171C"/>
          <w:spacing w:val="-2"/>
        </w:rPr>
        <w:t>.</w:t>
      </w:r>
    </w:p>
    <w:p w14:paraId="27E87247" w14:textId="77777777" w:rsidR="00B60704" w:rsidRDefault="00B60704">
      <w:pPr>
        <w:pStyle w:val="BodyText"/>
        <w:rPr>
          <w:sz w:val="20"/>
        </w:rPr>
      </w:pPr>
    </w:p>
    <w:p w14:paraId="1B74DB0C" w14:textId="77777777" w:rsidR="00B60704" w:rsidRDefault="00B60704">
      <w:pPr>
        <w:pStyle w:val="BodyText"/>
        <w:rPr>
          <w:sz w:val="20"/>
        </w:rPr>
      </w:pPr>
    </w:p>
    <w:p w14:paraId="6D04193F" w14:textId="4F4F84CD" w:rsidR="00B60704" w:rsidRDefault="005F3694">
      <w:pPr>
        <w:pStyle w:val="BodyText"/>
        <w:rPr>
          <w:sz w:val="10"/>
        </w:rPr>
      </w:pPr>
      <w:r>
        <w:rPr>
          <w:noProof/>
          <w:lang w:val="de-DE" w:eastAsia="de-DE"/>
        </w:rPr>
        <mc:AlternateContent>
          <mc:Choice Requires="wps">
            <w:drawing>
              <wp:anchor distT="0" distB="0" distL="0" distR="0" simplePos="0" relativeHeight="487596032" behindDoc="1" locked="0" layoutInCell="1" allowOverlap="1" wp14:anchorId="0992BE4E" wp14:editId="3E75FBF4">
                <wp:simplePos x="0" y="0"/>
                <wp:positionH relativeFrom="page">
                  <wp:posOffset>1240155</wp:posOffset>
                </wp:positionH>
                <wp:positionV relativeFrom="paragraph">
                  <wp:posOffset>89535</wp:posOffset>
                </wp:positionV>
                <wp:extent cx="630555" cy="1270"/>
                <wp:effectExtent l="0" t="0" r="0" b="0"/>
                <wp:wrapTopAndBottom/>
                <wp:docPr id="216" name="docshape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555" cy="1270"/>
                        </a:xfrm>
                        <a:custGeom>
                          <a:avLst/>
                          <a:gdLst>
                            <a:gd name="T0" fmla="+- 0 1953 1953"/>
                            <a:gd name="T1" fmla="*/ T0 w 993"/>
                            <a:gd name="T2" fmla="+- 0 2945 1953"/>
                            <a:gd name="T3" fmla="*/ T2 w 993"/>
                          </a:gdLst>
                          <a:ahLst/>
                          <a:cxnLst>
                            <a:cxn ang="0">
                              <a:pos x="T1" y="0"/>
                            </a:cxn>
                            <a:cxn ang="0">
                              <a:pos x="T3" y="0"/>
                            </a:cxn>
                          </a:cxnLst>
                          <a:rect l="0" t="0" r="r" b="b"/>
                          <a:pathLst>
                            <a:path w="993">
                              <a:moveTo>
                                <a:pt x="0" y="0"/>
                              </a:moveTo>
                              <a:lnTo>
                                <a:pt x="992" y="0"/>
                              </a:lnTo>
                            </a:path>
                          </a:pathLst>
                        </a:custGeom>
                        <a:noFill/>
                        <a:ln w="5792">
                          <a:solidFill>
                            <a:srgbClr val="19161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C32546" id="docshape79" o:spid="_x0000_s1026" style="position:absolute;margin-left:97.65pt;margin-top:7.05pt;width:49.65pt;height:.1pt;z-index:-157204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" path="m,l992,e" filled="f" strokecolor="#19161b" strokeweight=".16089mm">
                <v:path arrowok="t" o:connecttype="custom" o:connectlocs="0,0;629920,0" o:connectangles="0,0"/>
                <w10:wrap type="topAndBottom" anchorx="page"/>
              </v:shape>
            </w:pict>
          </mc:Fallback>
        </mc:AlternateContent>
      </w:r>
    </w:p>
    <w:p w14:paraId="51498770" w14:textId="77777777" w:rsidR="00B60704" w:rsidRDefault="001F055C">
      <w:pPr>
        <w:pStyle w:val="BodyText"/>
        <w:spacing w:before="51" w:line="225" w:lineRule="auto"/>
        <w:ind w:left="980" w:right="107" w:hanging="268"/>
        <w:jc w:val="both"/>
      </w:pPr>
      <w:r>
        <w:rPr>
          <w:color w:val="1A171C"/>
          <w:w w:val="95"/>
        </w:rPr>
        <w:t>(*)</w:t>
      </w:r>
      <w:r>
        <w:rPr>
          <w:color w:val="1A171C"/>
          <w:spacing w:val="21"/>
        </w:rPr>
        <w:t xml:space="preserve"> </w:t>
      </w:r>
      <w:r>
        <w:rPr>
          <w:color w:val="1A171C"/>
          <w:w w:val="95"/>
        </w:rPr>
        <w:t>Directive</w:t>
      </w:r>
      <w:r>
        <w:rPr>
          <w:color w:val="1A171C"/>
          <w:spacing w:val="-1"/>
          <w:w w:val="95"/>
        </w:rPr>
        <w:t xml:space="preserve"> </w:t>
      </w:r>
      <w:r>
        <w:rPr>
          <w:color w:val="1A171C"/>
          <w:w w:val="95"/>
        </w:rPr>
        <w:t>(EU) 2015/2366 of the European</w:t>
      </w:r>
      <w:r>
        <w:rPr>
          <w:color w:val="1A171C"/>
          <w:spacing w:val="-1"/>
          <w:w w:val="95"/>
        </w:rPr>
        <w:t xml:space="preserve"> </w:t>
      </w:r>
      <w:r>
        <w:rPr>
          <w:color w:val="1A171C"/>
          <w:w w:val="95"/>
        </w:rPr>
        <w:t>Parliament and of the Council of 25 November 2015 on payment</w:t>
      </w:r>
      <w:r>
        <w:rPr>
          <w:color w:val="1A171C"/>
        </w:rPr>
        <w:t xml:space="preserve"> </w:t>
      </w:r>
      <w:r>
        <w:rPr>
          <w:color w:val="1A171C"/>
          <w:w w:val="95"/>
        </w:rPr>
        <w:t>services</w:t>
      </w:r>
      <w:r>
        <w:rPr>
          <w:color w:val="1A171C"/>
          <w:spacing w:val="-7"/>
          <w:w w:val="95"/>
        </w:rPr>
        <w:t xml:space="preserve"> </w:t>
      </w:r>
      <w:r>
        <w:rPr>
          <w:color w:val="1A171C"/>
          <w:w w:val="95"/>
        </w:rPr>
        <w:t>in</w:t>
      </w:r>
      <w:r>
        <w:rPr>
          <w:color w:val="1A171C"/>
          <w:spacing w:val="-5"/>
          <w:w w:val="95"/>
        </w:rPr>
        <w:t xml:space="preserve"> </w:t>
      </w:r>
      <w:r>
        <w:rPr>
          <w:color w:val="1A171C"/>
          <w:w w:val="95"/>
        </w:rPr>
        <w:t>the</w:t>
      </w:r>
      <w:r>
        <w:rPr>
          <w:color w:val="1A171C"/>
          <w:spacing w:val="-5"/>
          <w:w w:val="95"/>
        </w:rPr>
        <w:t xml:space="preserve"> </w:t>
      </w:r>
      <w:r>
        <w:rPr>
          <w:color w:val="1A171C"/>
          <w:w w:val="95"/>
        </w:rPr>
        <w:t>internal</w:t>
      </w:r>
      <w:r>
        <w:rPr>
          <w:color w:val="1A171C"/>
          <w:spacing w:val="-5"/>
          <w:w w:val="95"/>
        </w:rPr>
        <w:t xml:space="preserve"> </w:t>
      </w:r>
      <w:r>
        <w:rPr>
          <w:color w:val="1A171C"/>
          <w:w w:val="95"/>
        </w:rPr>
        <w:t>market</w:t>
      </w:r>
      <w:r>
        <w:rPr>
          <w:color w:val="1A171C"/>
          <w:spacing w:val="-5"/>
          <w:w w:val="95"/>
        </w:rPr>
        <w:t xml:space="preserve"> </w:t>
      </w:r>
      <w:r>
        <w:rPr>
          <w:color w:val="1A171C"/>
          <w:w w:val="95"/>
        </w:rPr>
        <w:t>and</w:t>
      </w:r>
      <w:r>
        <w:rPr>
          <w:color w:val="1A171C"/>
          <w:spacing w:val="-5"/>
          <w:w w:val="95"/>
        </w:rPr>
        <w:t xml:space="preserve"> </w:t>
      </w:r>
      <w:r>
        <w:rPr>
          <w:color w:val="1A171C"/>
          <w:w w:val="95"/>
        </w:rPr>
        <w:t>amending</w:t>
      </w:r>
      <w:r>
        <w:rPr>
          <w:color w:val="1A171C"/>
          <w:spacing w:val="-5"/>
          <w:w w:val="95"/>
        </w:rPr>
        <w:t xml:space="preserve"> </w:t>
      </w:r>
      <w:r>
        <w:rPr>
          <w:color w:val="1A171C"/>
          <w:w w:val="95"/>
        </w:rPr>
        <w:t>Directives</w:t>
      </w:r>
      <w:r>
        <w:rPr>
          <w:color w:val="1A171C"/>
          <w:spacing w:val="-6"/>
          <w:w w:val="95"/>
        </w:rPr>
        <w:t xml:space="preserve"> </w:t>
      </w:r>
      <w:r>
        <w:rPr>
          <w:color w:val="1A171C"/>
          <w:w w:val="95"/>
        </w:rPr>
        <w:t>2002/65/EC,</w:t>
      </w:r>
      <w:r>
        <w:rPr>
          <w:color w:val="1A171C"/>
          <w:spacing w:val="-4"/>
          <w:w w:val="95"/>
        </w:rPr>
        <w:t xml:space="preserve"> </w:t>
      </w:r>
      <w:r>
        <w:rPr>
          <w:color w:val="1A171C"/>
          <w:w w:val="95"/>
        </w:rPr>
        <w:t>2009/110/EC,</w:t>
      </w:r>
      <w:r>
        <w:rPr>
          <w:color w:val="1A171C"/>
          <w:spacing w:val="-4"/>
          <w:w w:val="95"/>
        </w:rPr>
        <w:t xml:space="preserve"> </w:t>
      </w:r>
      <w:r>
        <w:rPr>
          <w:color w:val="1A171C"/>
          <w:w w:val="95"/>
        </w:rPr>
        <w:t>2013/36/EU</w:t>
      </w:r>
      <w:r>
        <w:rPr>
          <w:color w:val="1A171C"/>
          <w:spacing w:val="-3"/>
          <w:w w:val="95"/>
        </w:rPr>
        <w:t xml:space="preserve"> </w:t>
      </w:r>
      <w:r>
        <w:rPr>
          <w:color w:val="1A171C"/>
          <w:w w:val="95"/>
        </w:rPr>
        <w:t>and</w:t>
      </w:r>
      <w:r>
        <w:rPr>
          <w:color w:val="1A171C"/>
          <w:spacing w:val="-5"/>
          <w:w w:val="95"/>
        </w:rPr>
        <w:t xml:space="preserve"> </w:t>
      </w:r>
      <w:r>
        <w:rPr>
          <w:color w:val="1A171C"/>
          <w:w w:val="95"/>
        </w:rPr>
        <w:t>Regu</w:t>
      </w:r>
      <w:r>
        <w:rPr>
          <w:rFonts w:ascii="Calibri" w:hAnsi="Calibri"/>
          <w:color w:val="1A171C"/>
          <w:w w:val="95"/>
        </w:rPr>
        <w:t xml:space="preserve">­ </w:t>
      </w:r>
      <w:r>
        <w:rPr>
          <w:color w:val="1A171C"/>
          <w:w w:val="95"/>
        </w:rPr>
        <w:t>lation</w:t>
      </w:r>
      <w:r>
        <w:rPr>
          <w:color w:val="1A171C"/>
          <w:spacing w:val="23"/>
        </w:rPr>
        <w:t xml:space="preserve"> </w:t>
      </w:r>
      <w:r>
        <w:rPr>
          <w:color w:val="1A171C"/>
          <w:w w:val="95"/>
        </w:rPr>
        <w:t>(EU)</w:t>
      </w:r>
      <w:r>
        <w:rPr>
          <w:color w:val="1A171C"/>
          <w:spacing w:val="24"/>
        </w:rPr>
        <w:t xml:space="preserve"> </w:t>
      </w:r>
      <w:r>
        <w:rPr>
          <w:color w:val="1A171C"/>
          <w:w w:val="95"/>
        </w:rPr>
        <w:t>No</w:t>
      </w:r>
      <w:r>
        <w:rPr>
          <w:color w:val="1A171C"/>
          <w:spacing w:val="24"/>
        </w:rPr>
        <w:t xml:space="preserve"> </w:t>
      </w:r>
      <w:r>
        <w:rPr>
          <w:color w:val="1A171C"/>
          <w:w w:val="95"/>
        </w:rPr>
        <w:t>1093/2010</w:t>
      </w:r>
      <w:r>
        <w:rPr>
          <w:color w:val="1A171C"/>
          <w:spacing w:val="26"/>
        </w:rPr>
        <w:t xml:space="preserve"> </w:t>
      </w:r>
      <w:r>
        <w:rPr>
          <w:color w:val="1A171C"/>
          <w:w w:val="95"/>
        </w:rPr>
        <w:t>and</w:t>
      </w:r>
      <w:r>
        <w:rPr>
          <w:color w:val="1A171C"/>
          <w:spacing w:val="23"/>
        </w:rPr>
        <w:t xml:space="preserve"> </w:t>
      </w:r>
      <w:r>
        <w:rPr>
          <w:color w:val="1A171C"/>
          <w:w w:val="95"/>
        </w:rPr>
        <w:t>repealing</w:t>
      </w:r>
      <w:r>
        <w:rPr>
          <w:color w:val="1A171C"/>
          <w:spacing w:val="20"/>
        </w:rPr>
        <w:t xml:space="preserve"> </w:t>
      </w:r>
      <w:r>
        <w:rPr>
          <w:color w:val="1A171C"/>
          <w:w w:val="95"/>
        </w:rPr>
        <w:t>Directive</w:t>
      </w:r>
      <w:r>
        <w:rPr>
          <w:color w:val="1A171C"/>
          <w:spacing w:val="19"/>
        </w:rPr>
        <w:t xml:space="preserve"> </w:t>
      </w:r>
      <w:r>
        <w:rPr>
          <w:color w:val="1A171C"/>
          <w:w w:val="95"/>
        </w:rPr>
        <w:t>2007/64/EC</w:t>
      </w:r>
      <w:r>
        <w:rPr>
          <w:color w:val="1A171C"/>
          <w:spacing w:val="26"/>
        </w:rPr>
        <w:t xml:space="preserve"> </w:t>
      </w:r>
      <w:r>
        <w:rPr>
          <w:color w:val="1A171C"/>
          <w:w w:val="95"/>
        </w:rPr>
        <w:t>(OJ</w:t>
      </w:r>
      <w:r>
        <w:rPr>
          <w:color w:val="1A171C"/>
          <w:spacing w:val="22"/>
        </w:rPr>
        <w:t xml:space="preserve"> </w:t>
      </w:r>
      <w:r>
        <w:rPr>
          <w:color w:val="1A171C"/>
          <w:w w:val="95"/>
        </w:rPr>
        <w:t>L</w:t>
      </w:r>
      <w:r>
        <w:rPr>
          <w:color w:val="1A171C"/>
          <w:spacing w:val="24"/>
        </w:rPr>
        <w:t xml:space="preserve"> </w:t>
      </w:r>
      <w:r>
        <w:rPr>
          <w:color w:val="1A171C"/>
          <w:w w:val="95"/>
        </w:rPr>
        <w:t>337,</w:t>
      </w:r>
      <w:r>
        <w:rPr>
          <w:color w:val="1A171C"/>
          <w:spacing w:val="23"/>
        </w:rPr>
        <w:t xml:space="preserve"> </w:t>
      </w:r>
      <w:r>
        <w:rPr>
          <w:color w:val="1A171C"/>
          <w:w w:val="95"/>
        </w:rPr>
        <w:t>23.12.2015,</w:t>
      </w:r>
      <w:r>
        <w:rPr>
          <w:color w:val="1A171C"/>
          <w:spacing w:val="24"/>
        </w:rPr>
        <w:t xml:space="preserve"> </w:t>
      </w:r>
      <w:r>
        <w:rPr>
          <w:color w:val="1A171C"/>
          <w:w w:val="95"/>
        </w:rPr>
        <w:t>p.</w:t>
      </w:r>
      <w:r>
        <w:rPr>
          <w:color w:val="1A171C"/>
          <w:spacing w:val="23"/>
        </w:rPr>
        <w:t xml:space="preserve"> </w:t>
      </w:r>
      <w:r>
        <w:rPr>
          <w:color w:val="1A171C"/>
          <w:w w:val="95"/>
        </w:rPr>
        <w:t>35)’;</w:t>
      </w:r>
    </w:p>
    <w:p w14:paraId="0CDDAFC7" w14:textId="77777777" w:rsidR="00B60704" w:rsidRDefault="00B60704">
      <w:pPr>
        <w:pStyle w:val="BodyText"/>
        <w:rPr>
          <w:sz w:val="22"/>
        </w:rPr>
      </w:pPr>
    </w:p>
    <w:p w14:paraId="2FAD21D6" w14:textId="77777777" w:rsidR="00B60704" w:rsidRDefault="00B60704">
      <w:pPr>
        <w:pStyle w:val="BodyText"/>
        <w:rPr>
          <w:sz w:val="22"/>
        </w:rPr>
      </w:pPr>
    </w:p>
    <w:p w14:paraId="1FF7DF98" w14:textId="77777777" w:rsidR="00B60704" w:rsidRDefault="00B60704">
      <w:pPr>
        <w:pStyle w:val="BodyText"/>
        <w:spacing w:before="3"/>
      </w:pPr>
    </w:p>
    <w:p w14:paraId="03497D53" w14:textId="77777777" w:rsidR="00B60704" w:rsidRDefault="001F055C">
      <w:pPr>
        <w:pStyle w:val="ListParagraph"/>
        <w:numPr>
          <w:ilvl w:val="1"/>
          <w:numId w:val="4"/>
        </w:numPr>
        <w:tabs>
          <w:tab w:val="left" w:pos="710"/>
        </w:tabs>
        <w:spacing w:before="1"/>
        <w:rPr>
          <w:sz w:val="19"/>
        </w:rPr>
      </w:pPr>
      <w:r>
        <w:rPr>
          <w:color w:val="1A171C"/>
          <w:w w:val="95"/>
          <w:sz w:val="19"/>
        </w:rPr>
        <w:t>paragraphs</w:t>
      </w:r>
      <w:r>
        <w:rPr>
          <w:color w:val="1A171C"/>
          <w:spacing w:val="5"/>
          <w:sz w:val="19"/>
        </w:rPr>
        <w:t xml:space="preserve"> </w:t>
      </w:r>
      <w:r>
        <w:rPr>
          <w:color w:val="1A171C"/>
          <w:w w:val="95"/>
          <w:sz w:val="19"/>
        </w:rPr>
        <w:t>4</w:t>
      </w:r>
      <w:r>
        <w:rPr>
          <w:color w:val="1A171C"/>
          <w:spacing w:val="10"/>
          <w:sz w:val="19"/>
        </w:rPr>
        <w:t xml:space="preserve"> </w:t>
      </w:r>
      <w:r>
        <w:rPr>
          <w:color w:val="1A171C"/>
          <w:w w:val="95"/>
          <w:sz w:val="19"/>
        </w:rPr>
        <w:t>and</w:t>
      </w:r>
      <w:r>
        <w:rPr>
          <w:color w:val="1A171C"/>
          <w:spacing w:val="8"/>
          <w:sz w:val="19"/>
        </w:rPr>
        <w:t xml:space="preserve"> </w:t>
      </w:r>
      <w:r>
        <w:rPr>
          <w:color w:val="1A171C"/>
          <w:w w:val="95"/>
          <w:sz w:val="19"/>
        </w:rPr>
        <w:t>5</w:t>
      </w:r>
      <w:r>
        <w:rPr>
          <w:color w:val="1A171C"/>
          <w:spacing w:val="10"/>
          <w:sz w:val="19"/>
        </w:rPr>
        <w:t xml:space="preserve"> </w:t>
      </w:r>
      <w:r>
        <w:rPr>
          <w:color w:val="1A171C"/>
          <w:w w:val="95"/>
          <w:sz w:val="19"/>
        </w:rPr>
        <w:t>are</w:t>
      </w:r>
      <w:r>
        <w:rPr>
          <w:color w:val="1A171C"/>
          <w:spacing w:val="8"/>
          <w:sz w:val="19"/>
        </w:rPr>
        <w:t xml:space="preserve"> </w:t>
      </w:r>
      <w:r>
        <w:rPr>
          <w:color w:val="1A171C"/>
          <w:w w:val="95"/>
          <w:sz w:val="19"/>
        </w:rPr>
        <w:t>replaced</w:t>
      </w:r>
      <w:r>
        <w:rPr>
          <w:color w:val="1A171C"/>
          <w:spacing w:val="6"/>
          <w:sz w:val="19"/>
        </w:rPr>
        <w:t xml:space="preserve"> </w:t>
      </w:r>
      <w:r>
        <w:rPr>
          <w:color w:val="1A171C"/>
          <w:w w:val="95"/>
          <w:sz w:val="19"/>
        </w:rPr>
        <w:t>by</w:t>
      </w:r>
      <w:r>
        <w:rPr>
          <w:color w:val="1A171C"/>
          <w:spacing w:val="9"/>
          <w:sz w:val="19"/>
        </w:rPr>
        <w:t xml:space="preserve"> </w:t>
      </w:r>
      <w:r>
        <w:rPr>
          <w:color w:val="1A171C"/>
          <w:w w:val="95"/>
          <w:sz w:val="19"/>
        </w:rPr>
        <w:t>the</w:t>
      </w:r>
      <w:r>
        <w:rPr>
          <w:color w:val="1A171C"/>
          <w:spacing w:val="8"/>
          <w:sz w:val="19"/>
        </w:rPr>
        <w:t xml:space="preserve"> </w:t>
      </w:r>
      <w:r>
        <w:rPr>
          <w:color w:val="1A171C"/>
          <w:spacing w:val="-2"/>
          <w:w w:val="95"/>
          <w:sz w:val="19"/>
        </w:rPr>
        <w:t>following:</w:t>
      </w:r>
    </w:p>
    <w:p w14:paraId="355987FC" w14:textId="77777777" w:rsidR="00B60704" w:rsidRDefault="00B60704">
      <w:pPr>
        <w:pStyle w:val="BodyText"/>
        <w:rPr>
          <w:sz w:val="22"/>
        </w:rPr>
      </w:pPr>
    </w:p>
    <w:p w14:paraId="46C2962E" w14:textId="77777777" w:rsidR="00B60704" w:rsidRDefault="00B60704">
      <w:pPr>
        <w:pStyle w:val="BodyText"/>
        <w:spacing w:before="6"/>
        <w:rPr>
          <w:sz w:val="23"/>
        </w:rPr>
      </w:pPr>
    </w:p>
    <w:p w14:paraId="32084611" w14:textId="77777777" w:rsidR="00B60704" w:rsidRDefault="001F055C">
      <w:pPr>
        <w:pStyle w:val="BodyText"/>
        <w:spacing w:line="230" w:lineRule="auto"/>
        <w:ind w:left="710" w:right="110" w:firstLine="2"/>
        <w:jc w:val="both"/>
      </w:pPr>
      <w:r>
        <w:rPr>
          <w:color w:val="1A171C"/>
          <w:w w:val="95"/>
        </w:rPr>
        <w:t>‘4.</w:t>
      </w:r>
      <w:r>
        <w:rPr>
          <w:color w:val="1A171C"/>
          <w:spacing w:val="80"/>
        </w:rPr>
        <w:t xml:space="preserve"> </w:t>
      </w:r>
      <w:r>
        <w:rPr>
          <w:color w:val="1A171C"/>
          <w:w w:val="95"/>
        </w:rPr>
        <w:t>Member</w:t>
      </w:r>
      <w:r>
        <w:rPr>
          <w:color w:val="1A171C"/>
          <w:spacing w:val="-4"/>
          <w:w w:val="95"/>
        </w:rPr>
        <w:t xml:space="preserve"> </w:t>
      </w:r>
      <w:r>
        <w:rPr>
          <w:color w:val="1A171C"/>
          <w:w w:val="95"/>
        </w:rPr>
        <w:t>States</w:t>
      </w:r>
      <w:r>
        <w:rPr>
          <w:color w:val="1A171C"/>
          <w:spacing w:val="-5"/>
          <w:w w:val="95"/>
        </w:rPr>
        <w:t xml:space="preserve"> </w:t>
      </w:r>
      <w:r>
        <w:rPr>
          <w:color w:val="1A171C"/>
          <w:w w:val="95"/>
        </w:rPr>
        <w:t>shall</w:t>
      </w:r>
      <w:r>
        <w:rPr>
          <w:color w:val="1A171C"/>
          <w:spacing w:val="-6"/>
          <w:w w:val="95"/>
        </w:rPr>
        <w:t xml:space="preserve"> </w:t>
      </w:r>
      <w:r>
        <w:rPr>
          <w:color w:val="1A171C"/>
          <w:w w:val="95"/>
        </w:rPr>
        <w:t>allow</w:t>
      </w:r>
      <w:r>
        <w:rPr>
          <w:color w:val="1A171C"/>
          <w:spacing w:val="-5"/>
          <w:w w:val="95"/>
        </w:rPr>
        <w:t xml:space="preserve"> </w:t>
      </w:r>
      <w:r>
        <w:rPr>
          <w:color w:val="1A171C"/>
          <w:w w:val="95"/>
        </w:rPr>
        <w:t>electronic</w:t>
      </w:r>
      <w:r>
        <w:rPr>
          <w:color w:val="1A171C"/>
          <w:spacing w:val="-6"/>
          <w:w w:val="95"/>
        </w:rPr>
        <w:t xml:space="preserve"> </w:t>
      </w:r>
      <w:r>
        <w:rPr>
          <w:color w:val="1A171C"/>
          <w:w w:val="95"/>
        </w:rPr>
        <w:t>money</w:t>
      </w:r>
      <w:r>
        <w:rPr>
          <w:color w:val="1A171C"/>
          <w:spacing w:val="-5"/>
          <w:w w:val="95"/>
        </w:rPr>
        <w:t xml:space="preserve"> </w:t>
      </w:r>
      <w:r>
        <w:rPr>
          <w:color w:val="1A171C"/>
          <w:w w:val="95"/>
        </w:rPr>
        <w:t>institutions</w:t>
      </w:r>
      <w:r>
        <w:rPr>
          <w:color w:val="1A171C"/>
          <w:spacing w:val="-5"/>
          <w:w w:val="95"/>
        </w:rPr>
        <w:t xml:space="preserve"> </w:t>
      </w:r>
      <w:r>
        <w:rPr>
          <w:color w:val="1A171C"/>
          <w:w w:val="95"/>
        </w:rPr>
        <w:t>to</w:t>
      </w:r>
      <w:r>
        <w:rPr>
          <w:color w:val="1A171C"/>
          <w:spacing w:val="-5"/>
          <w:w w:val="95"/>
        </w:rPr>
        <w:t xml:space="preserve"> </w:t>
      </w:r>
      <w:r>
        <w:rPr>
          <w:color w:val="1A171C"/>
          <w:w w:val="95"/>
        </w:rPr>
        <w:t>distribute</w:t>
      </w:r>
      <w:r>
        <w:rPr>
          <w:color w:val="1A171C"/>
          <w:spacing w:val="-6"/>
          <w:w w:val="95"/>
        </w:rPr>
        <w:t xml:space="preserve"> </w:t>
      </w:r>
      <w:r>
        <w:rPr>
          <w:color w:val="1A171C"/>
          <w:w w:val="95"/>
        </w:rPr>
        <w:t>and</w:t>
      </w:r>
      <w:r>
        <w:rPr>
          <w:color w:val="1A171C"/>
          <w:spacing w:val="-5"/>
          <w:w w:val="95"/>
        </w:rPr>
        <w:t xml:space="preserve"> </w:t>
      </w:r>
      <w:r>
        <w:rPr>
          <w:color w:val="1A171C"/>
          <w:w w:val="95"/>
        </w:rPr>
        <w:t>redeem</w:t>
      </w:r>
      <w:r>
        <w:rPr>
          <w:color w:val="1A171C"/>
          <w:spacing w:val="-5"/>
          <w:w w:val="95"/>
        </w:rPr>
        <w:t xml:space="preserve"> </w:t>
      </w:r>
      <w:r>
        <w:rPr>
          <w:color w:val="1A171C"/>
          <w:w w:val="95"/>
        </w:rPr>
        <w:t>electronic</w:t>
      </w:r>
      <w:r>
        <w:rPr>
          <w:color w:val="1A171C"/>
          <w:spacing w:val="-6"/>
          <w:w w:val="95"/>
        </w:rPr>
        <w:t xml:space="preserve"> </w:t>
      </w:r>
      <w:r>
        <w:rPr>
          <w:color w:val="1A171C"/>
          <w:w w:val="95"/>
        </w:rPr>
        <w:t>money</w:t>
      </w:r>
      <w:r>
        <w:rPr>
          <w:color w:val="1A171C"/>
          <w:spacing w:val="-4"/>
          <w:w w:val="95"/>
        </w:rPr>
        <w:t xml:space="preserve"> </w:t>
      </w:r>
      <w:r>
        <w:rPr>
          <w:color w:val="1A171C"/>
          <w:w w:val="95"/>
        </w:rPr>
        <w:t>through</w:t>
      </w:r>
      <w:r>
        <w:rPr>
          <w:color w:val="1A171C"/>
        </w:rPr>
        <w:t xml:space="preserve"> </w:t>
      </w:r>
      <w:r>
        <w:rPr>
          <w:color w:val="1A171C"/>
          <w:w w:val="95"/>
        </w:rPr>
        <w:t>natural or legal persons which act on their behalf. Where the electronic money institution distributes electronic</w:t>
      </w:r>
      <w:r>
        <w:rPr>
          <w:color w:val="1A171C"/>
        </w:rPr>
        <w:t xml:space="preserve"> </w:t>
      </w:r>
      <w:r>
        <w:rPr>
          <w:color w:val="1A171C"/>
          <w:w w:val="95"/>
        </w:rPr>
        <w:t>money in another Member State by engaging such a natural or legal person, Articles 27 to 31, with exception of</w:t>
      </w:r>
      <w:r>
        <w:rPr>
          <w:color w:val="1A171C"/>
        </w:rPr>
        <w:t xml:space="preserve"> Article</w:t>
      </w:r>
      <w:r>
        <w:rPr>
          <w:color w:val="1A171C"/>
          <w:spacing w:val="-9"/>
        </w:rPr>
        <w:t xml:space="preserve"> </w:t>
      </w:r>
      <w:r>
        <w:rPr>
          <w:color w:val="1A171C"/>
        </w:rPr>
        <w:t>29(4)</w:t>
      </w:r>
      <w:r>
        <w:rPr>
          <w:color w:val="1A171C"/>
          <w:spacing w:val="-8"/>
        </w:rPr>
        <w:t xml:space="preserve"> </w:t>
      </w:r>
      <w:r>
        <w:rPr>
          <w:color w:val="1A171C"/>
        </w:rPr>
        <w:t>and</w:t>
      </w:r>
      <w:r>
        <w:rPr>
          <w:color w:val="1A171C"/>
          <w:spacing w:val="-9"/>
        </w:rPr>
        <w:t xml:space="preserve"> </w:t>
      </w:r>
      <w:r>
        <w:rPr>
          <w:color w:val="1A171C"/>
        </w:rPr>
        <w:t>(5),</w:t>
      </w:r>
      <w:r>
        <w:rPr>
          <w:color w:val="1A171C"/>
          <w:spacing w:val="-9"/>
        </w:rPr>
        <w:t xml:space="preserve"> </w:t>
      </w:r>
      <w:r>
        <w:rPr>
          <w:color w:val="1A171C"/>
        </w:rPr>
        <w:t>of</w:t>
      </w:r>
      <w:r>
        <w:rPr>
          <w:color w:val="1A171C"/>
          <w:spacing w:val="-9"/>
        </w:rPr>
        <w:t xml:space="preserve"> </w:t>
      </w:r>
      <w:r>
        <w:rPr>
          <w:color w:val="1A171C"/>
        </w:rPr>
        <w:t>Directive</w:t>
      </w:r>
      <w:r>
        <w:rPr>
          <w:color w:val="1A171C"/>
          <w:spacing w:val="-10"/>
        </w:rPr>
        <w:t xml:space="preserve"> </w:t>
      </w:r>
      <w:r>
        <w:rPr>
          <w:color w:val="1A171C"/>
        </w:rPr>
        <w:t>(EU)</w:t>
      </w:r>
      <w:r>
        <w:rPr>
          <w:color w:val="1A171C"/>
          <w:spacing w:val="-8"/>
        </w:rPr>
        <w:t xml:space="preserve"> </w:t>
      </w:r>
      <w:r>
        <w:rPr>
          <w:color w:val="1A171C"/>
        </w:rPr>
        <w:t>2015/2366,</w:t>
      </w:r>
      <w:r>
        <w:rPr>
          <w:color w:val="1A171C"/>
          <w:spacing w:val="-10"/>
        </w:rPr>
        <w:t xml:space="preserve"> </w:t>
      </w:r>
      <w:r>
        <w:rPr>
          <w:color w:val="1A171C"/>
        </w:rPr>
        <w:t>including</w:t>
      </w:r>
      <w:r>
        <w:rPr>
          <w:color w:val="1A171C"/>
          <w:spacing w:val="-10"/>
        </w:rPr>
        <w:t xml:space="preserve"> </w:t>
      </w:r>
      <w:r>
        <w:rPr>
          <w:color w:val="1A171C"/>
        </w:rPr>
        <w:t>the</w:t>
      </w:r>
      <w:r>
        <w:rPr>
          <w:color w:val="1A171C"/>
          <w:spacing w:val="-9"/>
        </w:rPr>
        <w:t xml:space="preserve"> </w:t>
      </w:r>
      <w:r>
        <w:rPr>
          <w:color w:val="1A171C"/>
        </w:rPr>
        <w:t>delegated</w:t>
      </w:r>
      <w:r>
        <w:rPr>
          <w:color w:val="1A171C"/>
          <w:spacing w:val="-10"/>
        </w:rPr>
        <w:t xml:space="preserve"> </w:t>
      </w:r>
      <w:r>
        <w:rPr>
          <w:color w:val="1A171C"/>
        </w:rPr>
        <w:t>acts</w:t>
      </w:r>
      <w:r>
        <w:rPr>
          <w:color w:val="1A171C"/>
          <w:spacing w:val="-10"/>
        </w:rPr>
        <w:t xml:space="preserve"> </w:t>
      </w:r>
      <w:r>
        <w:rPr>
          <w:color w:val="1A171C"/>
        </w:rPr>
        <w:t>adopted</w:t>
      </w:r>
      <w:r>
        <w:rPr>
          <w:color w:val="1A171C"/>
          <w:spacing w:val="-10"/>
        </w:rPr>
        <w:t xml:space="preserve"> </w:t>
      </w:r>
      <w:r>
        <w:rPr>
          <w:color w:val="1A171C"/>
        </w:rPr>
        <w:t>in</w:t>
      </w:r>
      <w:r>
        <w:rPr>
          <w:color w:val="1A171C"/>
          <w:spacing w:val="-9"/>
        </w:rPr>
        <w:t xml:space="preserve"> </w:t>
      </w:r>
      <w:r>
        <w:rPr>
          <w:color w:val="1A171C"/>
        </w:rPr>
        <w:t>accordance</w:t>
      </w:r>
      <w:r>
        <w:rPr>
          <w:color w:val="1A171C"/>
          <w:spacing w:val="-10"/>
        </w:rPr>
        <w:t xml:space="preserve"> </w:t>
      </w:r>
      <w:r>
        <w:rPr>
          <w:color w:val="1A171C"/>
        </w:rPr>
        <w:t xml:space="preserve">with </w:t>
      </w:r>
      <w:r>
        <w:rPr>
          <w:color w:val="1A171C"/>
          <w:w w:val="95"/>
        </w:rPr>
        <w:t>Article</w:t>
      </w:r>
      <w:r>
        <w:rPr>
          <w:color w:val="1A171C"/>
          <w:spacing w:val="8"/>
        </w:rPr>
        <w:t xml:space="preserve"> </w:t>
      </w:r>
      <w:r>
        <w:rPr>
          <w:color w:val="1A171C"/>
          <w:w w:val="95"/>
        </w:rPr>
        <w:t>28(5)</w:t>
      </w:r>
      <w:r>
        <w:rPr>
          <w:color w:val="1A171C"/>
          <w:spacing w:val="10"/>
        </w:rPr>
        <w:t xml:space="preserve"> </w:t>
      </w:r>
      <w:r>
        <w:rPr>
          <w:color w:val="1A171C"/>
          <w:w w:val="95"/>
        </w:rPr>
        <w:t>and</w:t>
      </w:r>
      <w:r>
        <w:rPr>
          <w:color w:val="1A171C"/>
          <w:spacing w:val="8"/>
        </w:rPr>
        <w:t xml:space="preserve"> </w:t>
      </w:r>
      <w:r>
        <w:rPr>
          <w:color w:val="1A171C"/>
          <w:w w:val="95"/>
        </w:rPr>
        <w:t>Article</w:t>
      </w:r>
      <w:r>
        <w:rPr>
          <w:color w:val="1A171C"/>
          <w:spacing w:val="8"/>
        </w:rPr>
        <w:t xml:space="preserve"> </w:t>
      </w:r>
      <w:r>
        <w:rPr>
          <w:color w:val="1A171C"/>
          <w:w w:val="95"/>
        </w:rPr>
        <w:t>29(7)</w:t>
      </w:r>
      <w:r>
        <w:rPr>
          <w:color w:val="1A171C"/>
          <w:spacing w:val="10"/>
        </w:rPr>
        <w:t xml:space="preserve"> </w:t>
      </w:r>
      <w:r>
        <w:rPr>
          <w:color w:val="1A171C"/>
          <w:w w:val="95"/>
        </w:rPr>
        <w:t>thereof,</w:t>
      </w:r>
      <w:r>
        <w:rPr>
          <w:color w:val="1A171C"/>
          <w:spacing w:val="5"/>
        </w:rPr>
        <w:t xml:space="preserve"> </w:t>
      </w:r>
      <w:r>
        <w:rPr>
          <w:color w:val="1A171C"/>
          <w:w w:val="95"/>
        </w:rPr>
        <w:t>shall</w:t>
      </w:r>
      <w:r>
        <w:rPr>
          <w:color w:val="1A171C"/>
          <w:spacing w:val="7"/>
        </w:rPr>
        <w:t xml:space="preserve"> </w:t>
      </w:r>
      <w:r>
        <w:rPr>
          <w:color w:val="1A171C"/>
          <w:w w:val="95"/>
        </w:rPr>
        <w:t>apply</w:t>
      </w:r>
      <w:r>
        <w:rPr>
          <w:color w:val="1A171C"/>
          <w:spacing w:val="8"/>
        </w:rPr>
        <w:t xml:space="preserve"> </w:t>
      </w:r>
      <w:r>
        <w:rPr>
          <w:i/>
          <w:color w:val="1A171C"/>
          <w:w w:val="95"/>
        </w:rPr>
        <w:t>mutatis</w:t>
      </w:r>
      <w:r>
        <w:rPr>
          <w:i/>
          <w:color w:val="1A171C"/>
          <w:spacing w:val="6"/>
        </w:rPr>
        <w:t xml:space="preserve"> </w:t>
      </w:r>
      <w:r>
        <w:rPr>
          <w:i/>
          <w:color w:val="1A171C"/>
          <w:w w:val="95"/>
        </w:rPr>
        <w:t>mutandis</w:t>
      </w:r>
      <w:r>
        <w:rPr>
          <w:i/>
          <w:color w:val="1A171C"/>
          <w:spacing w:val="7"/>
        </w:rPr>
        <w:t xml:space="preserve"> </w:t>
      </w:r>
      <w:r>
        <w:rPr>
          <w:color w:val="1A171C"/>
          <w:w w:val="95"/>
        </w:rPr>
        <w:t>to</w:t>
      </w:r>
      <w:r>
        <w:rPr>
          <w:color w:val="1A171C"/>
          <w:spacing w:val="8"/>
        </w:rPr>
        <w:t xml:space="preserve"> </w:t>
      </w:r>
      <w:r>
        <w:rPr>
          <w:color w:val="1A171C"/>
          <w:w w:val="95"/>
        </w:rPr>
        <w:t>such</w:t>
      </w:r>
      <w:r>
        <w:rPr>
          <w:color w:val="1A171C"/>
          <w:spacing w:val="6"/>
        </w:rPr>
        <w:t xml:space="preserve"> </w:t>
      </w:r>
      <w:r>
        <w:rPr>
          <w:color w:val="1A171C"/>
          <w:w w:val="95"/>
        </w:rPr>
        <w:t>electronic</w:t>
      </w:r>
      <w:r>
        <w:rPr>
          <w:color w:val="1A171C"/>
          <w:spacing w:val="6"/>
        </w:rPr>
        <w:t xml:space="preserve"> </w:t>
      </w:r>
      <w:r>
        <w:rPr>
          <w:color w:val="1A171C"/>
          <w:w w:val="95"/>
        </w:rPr>
        <w:t>money</w:t>
      </w:r>
      <w:r>
        <w:rPr>
          <w:color w:val="1A171C"/>
          <w:spacing w:val="8"/>
        </w:rPr>
        <w:t xml:space="preserve"> </w:t>
      </w:r>
      <w:r>
        <w:rPr>
          <w:color w:val="1A171C"/>
          <w:w w:val="95"/>
        </w:rPr>
        <w:t>institution.</w:t>
      </w:r>
    </w:p>
    <w:p w14:paraId="0274CE79" w14:textId="77777777" w:rsidR="00B60704" w:rsidRDefault="00B60704">
      <w:pPr>
        <w:pStyle w:val="BodyText"/>
        <w:rPr>
          <w:sz w:val="22"/>
        </w:rPr>
      </w:pPr>
    </w:p>
    <w:p w14:paraId="5621B8B2" w14:textId="77777777" w:rsidR="00B60704" w:rsidRDefault="00B60704">
      <w:pPr>
        <w:pStyle w:val="BodyText"/>
        <w:spacing w:before="5"/>
        <w:rPr>
          <w:sz w:val="23"/>
        </w:rPr>
      </w:pPr>
    </w:p>
    <w:p w14:paraId="66B75C1B" w14:textId="77777777" w:rsidR="00B60704" w:rsidRDefault="001F055C">
      <w:pPr>
        <w:pStyle w:val="BodyText"/>
        <w:spacing w:line="230" w:lineRule="auto"/>
        <w:ind w:left="710" w:right="113" w:firstLine="2"/>
        <w:jc w:val="both"/>
      </w:pPr>
      <w:r>
        <w:rPr>
          <w:color w:val="1A171C"/>
          <w:spacing w:val="-2"/>
        </w:rPr>
        <w:t>5.</w:t>
      </w:r>
      <w:r>
        <w:rPr>
          <w:color w:val="1A171C"/>
          <w:spacing w:val="76"/>
        </w:rPr>
        <w:t xml:space="preserve"> </w:t>
      </w:r>
      <w:r>
        <w:rPr>
          <w:color w:val="1A171C"/>
          <w:spacing w:val="-2"/>
        </w:rPr>
        <w:t>Notwithstanding</w:t>
      </w:r>
      <w:r>
        <w:rPr>
          <w:color w:val="1A171C"/>
          <w:spacing w:val="-9"/>
        </w:rPr>
        <w:t xml:space="preserve"> </w:t>
      </w:r>
      <w:r>
        <w:rPr>
          <w:color w:val="1A171C"/>
          <w:spacing w:val="-2"/>
        </w:rPr>
        <w:t>paragraph</w:t>
      </w:r>
      <w:r>
        <w:rPr>
          <w:color w:val="1A171C"/>
          <w:spacing w:val="-8"/>
        </w:rPr>
        <w:t xml:space="preserve"> </w:t>
      </w:r>
      <w:r>
        <w:rPr>
          <w:color w:val="1A171C"/>
          <w:spacing w:val="-2"/>
        </w:rPr>
        <w:t>4</w:t>
      </w:r>
      <w:r>
        <w:rPr>
          <w:color w:val="1A171C"/>
          <w:spacing w:val="-9"/>
        </w:rPr>
        <w:t xml:space="preserve"> </w:t>
      </w:r>
      <w:r>
        <w:rPr>
          <w:color w:val="1A171C"/>
          <w:spacing w:val="-2"/>
        </w:rPr>
        <w:t>of</w:t>
      </w:r>
      <w:r>
        <w:rPr>
          <w:color w:val="1A171C"/>
          <w:spacing w:val="-8"/>
        </w:rPr>
        <w:t xml:space="preserve"> </w:t>
      </w:r>
      <w:r>
        <w:rPr>
          <w:color w:val="1A171C"/>
          <w:spacing w:val="-2"/>
        </w:rPr>
        <w:t>this</w:t>
      </w:r>
      <w:r>
        <w:rPr>
          <w:color w:val="1A171C"/>
          <w:spacing w:val="-9"/>
        </w:rPr>
        <w:t xml:space="preserve"> </w:t>
      </w:r>
      <w:r>
        <w:rPr>
          <w:color w:val="1A171C"/>
          <w:spacing w:val="-2"/>
        </w:rPr>
        <w:t>Article,</w:t>
      </w:r>
      <w:r>
        <w:rPr>
          <w:color w:val="1A171C"/>
          <w:spacing w:val="-8"/>
        </w:rPr>
        <w:t xml:space="preserve"> </w:t>
      </w:r>
      <w:r>
        <w:rPr>
          <w:color w:val="1A171C"/>
          <w:spacing w:val="-2"/>
        </w:rPr>
        <w:t>electronic</w:t>
      </w:r>
      <w:r>
        <w:rPr>
          <w:color w:val="1A171C"/>
          <w:spacing w:val="-9"/>
        </w:rPr>
        <w:t xml:space="preserve"> </w:t>
      </w:r>
      <w:r>
        <w:rPr>
          <w:color w:val="1A171C"/>
          <w:spacing w:val="-2"/>
        </w:rPr>
        <w:t>money</w:t>
      </w:r>
      <w:r>
        <w:rPr>
          <w:color w:val="1A171C"/>
          <w:spacing w:val="-8"/>
        </w:rPr>
        <w:t xml:space="preserve"> </w:t>
      </w:r>
      <w:r>
        <w:rPr>
          <w:color w:val="1A171C"/>
          <w:spacing w:val="-2"/>
        </w:rPr>
        <w:t>institutions</w:t>
      </w:r>
      <w:r>
        <w:rPr>
          <w:color w:val="1A171C"/>
          <w:spacing w:val="-9"/>
        </w:rPr>
        <w:t xml:space="preserve"> </w:t>
      </w:r>
      <w:r>
        <w:rPr>
          <w:color w:val="1A171C"/>
          <w:spacing w:val="-2"/>
        </w:rPr>
        <w:t>shall</w:t>
      </w:r>
      <w:r>
        <w:rPr>
          <w:color w:val="1A171C"/>
          <w:spacing w:val="-8"/>
        </w:rPr>
        <w:t xml:space="preserve"> </w:t>
      </w:r>
      <w:r>
        <w:rPr>
          <w:color w:val="1A171C"/>
          <w:spacing w:val="-2"/>
        </w:rPr>
        <w:t>not</w:t>
      </w:r>
      <w:r>
        <w:rPr>
          <w:color w:val="1A171C"/>
          <w:spacing w:val="-9"/>
        </w:rPr>
        <w:t xml:space="preserve"> </w:t>
      </w:r>
      <w:r>
        <w:rPr>
          <w:color w:val="1A171C"/>
          <w:spacing w:val="-2"/>
        </w:rPr>
        <w:t>issue</w:t>
      </w:r>
      <w:r>
        <w:rPr>
          <w:color w:val="1A171C"/>
          <w:spacing w:val="-8"/>
        </w:rPr>
        <w:t xml:space="preserve"> </w:t>
      </w:r>
      <w:r>
        <w:rPr>
          <w:color w:val="1A171C"/>
          <w:spacing w:val="-2"/>
        </w:rPr>
        <w:t>electronic</w:t>
      </w:r>
      <w:r>
        <w:rPr>
          <w:color w:val="1A171C"/>
          <w:spacing w:val="-8"/>
        </w:rPr>
        <w:t xml:space="preserve"> </w:t>
      </w:r>
      <w:r>
        <w:rPr>
          <w:color w:val="1A171C"/>
          <w:spacing w:val="-2"/>
        </w:rPr>
        <w:t>money</w:t>
      </w:r>
      <w:r>
        <w:rPr>
          <w:color w:val="1A171C"/>
        </w:rPr>
        <w:t xml:space="preserve"> </w:t>
      </w:r>
      <w:r>
        <w:rPr>
          <w:color w:val="1A171C"/>
          <w:spacing w:val="-2"/>
          <w:w w:val="95"/>
        </w:rPr>
        <w:t>through agents. Electronic money institutions shall be allowed to provide payment services</w:t>
      </w:r>
      <w:r>
        <w:rPr>
          <w:color w:val="1A171C"/>
          <w:spacing w:val="-4"/>
          <w:w w:val="95"/>
        </w:rPr>
        <w:t xml:space="preserve"> </w:t>
      </w:r>
      <w:r>
        <w:rPr>
          <w:color w:val="1A171C"/>
          <w:spacing w:val="-2"/>
          <w:w w:val="95"/>
        </w:rPr>
        <w:t>referred to in point (a)</w:t>
      </w:r>
      <w:r>
        <w:rPr>
          <w:color w:val="1A171C"/>
        </w:rPr>
        <w:t xml:space="preserve"> </w:t>
      </w:r>
      <w:r>
        <w:rPr>
          <w:color w:val="1A171C"/>
          <w:w w:val="95"/>
        </w:rPr>
        <w:t>of Article</w:t>
      </w:r>
      <w:r>
        <w:rPr>
          <w:color w:val="1A171C"/>
          <w:spacing w:val="-1"/>
          <w:w w:val="95"/>
        </w:rPr>
        <w:t xml:space="preserve"> </w:t>
      </w:r>
      <w:r>
        <w:rPr>
          <w:color w:val="1A171C"/>
          <w:w w:val="95"/>
        </w:rPr>
        <w:t>6(1) of</w:t>
      </w:r>
      <w:r>
        <w:rPr>
          <w:color w:val="1A171C"/>
          <w:spacing w:val="-1"/>
          <w:w w:val="95"/>
        </w:rPr>
        <w:t xml:space="preserve"> </w:t>
      </w:r>
      <w:r>
        <w:rPr>
          <w:color w:val="1A171C"/>
          <w:w w:val="95"/>
        </w:rPr>
        <w:t>this</w:t>
      </w:r>
      <w:r>
        <w:rPr>
          <w:color w:val="1A171C"/>
          <w:spacing w:val="-1"/>
          <w:w w:val="95"/>
        </w:rPr>
        <w:t xml:space="preserve"> </w:t>
      </w:r>
      <w:r>
        <w:rPr>
          <w:color w:val="1A171C"/>
          <w:w w:val="95"/>
        </w:rPr>
        <w:t>Directive</w:t>
      </w:r>
      <w:r>
        <w:rPr>
          <w:color w:val="1A171C"/>
          <w:spacing w:val="-3"/>
          <w:w w:val="95"/>
        </w:rPr>
        <w:t xml:space="preserve"> </w:t>
      </w:r>
      <w:r>
        <w:rPr>
          <w:color w:val="1A171C"/>
          <w:w w:val="95"/>
        </w:rPr>
        <w:t>through</w:t>
      </w:r>
      <w:r>
        <w:rPr>
          <w:color w:val="1A171C"/>
          <w:spacing w:val="-3"/>
          <w:w w:val="95"/>
        </w:rPr>
        <w:t xml:space="preserve"> </w:t>
      </w:r>
      <w:r>
        <w:rPr>
          <w:color w:val="1A171C"/>
          <w:w w:val="95"/>
        </w:rPr>
        <w:t>agents</w:t>
      </w:r>
      <w:r>
        <w:rPr>
          <w:color w:val="1A171C"/>
          <w:spacing w:val="-1"/>
          <w:w w:val="95"/>
        </w:rPr>
        <w:t xml:space="preserve"> </w:t>
      </w:r>
      <w:r>
        <w:rPr>
          <w:color w:val="1A171C"/>
          <w:w w:val="95"/>
        </w:rPr>
        <w:t>subject</w:t>
      </w:r>
      <w:r>
        <w:rPr>
          <w:color w:val="1A171C"/>
          <w:spacing w:val="-3"/>
          <w:w w:val="95"/>
        </w:rPr>
        <w:t xml:space="preserve"> </w:t>
      </w:r>
      <w:r>
        <w:rPr>
          <w:color w:val="1A171C"/>
          <w:w w:val="95"/>
        </w:rPr>
        <w:t>to the</w:t>
      </w:r>
      <w:r>
        <w:rPr>
          <w:color w:val="1A171C"/>
          <w:spacing w:val="-1"/>
          <w:w w:val="95"/>
        </w:rPr>
        <w:t xml:space="preserve"> </w:t>
      </w:r>
      <w:r>
        <w:rPr>
          <w:color w:val="1A171C"/>
          <w:w w:val="95"/>
        </w:rPr>
        <w:t>conditions</w:t>
      </w:r>
      <w:r>
        <w:rPr>
          <w:color w:val="1A171C"/>
          <w:spacing w:val="-1"/>
          <w:w w:val="95"/>
        </w:rPr>
        <w:t xml:space="preserve"> </w:t>
      </w:r>
      <w:r>
        <w:rPr>
          <w:color w:val="1A171C"/>
          <w:w w:val="95"/>
        </w:rPr>
        <w:t>laid</w:t>
      </w:r>
      <w:r>
        <w:rPr>
          <w:color w:val="1A171C"/>
          <w:spacing w:val="-1"/>
          <w:w w:val="95"/>
        </w:rPr>
        <w:t xml:space="preserve"> </w:t>
      </w:r>
      <w:r>
        <w:rPr>
          <w:color w:val="1A171C"/>
          <w:w w:val="95"/>
        </w:rPr>
        <w:t>down</w:t>
      </w:r>
      <w:r>
        <w:rPr>
          <w:color w:val="1A171C"/>
          <w:spacing w:val="-1"/>
          <w:w w:val="95"/>
        </w:rPr>
        <w:t xml:space="preserve"> </w:t>
      </w:r>
      <w:r>
        <w:rPr>
          <w:color w:val="1A171C"/>
          <w:w w:val="95"/>
        </w:rPr>
        <w:t>in</w:t>
      </w:r>
      <w:r>
        <w:rPr>
          <w:color w:val="1A171C"/>
          <w:spacing w:val="-1"/>
          <w:w w:val="95"/>
        </w:rPr>
        <w:t xml:space="preserve"> </w:t>
      </w:r>
      <w:r>
        <w:rPr>
          <w:color w:val="1A171C"/>
          <w:w w:val="95"/>
        </w:rPr>
        <w:t>Article</w:t>
      </w:r>
      <w:r>
        <w:rPr>
          <w:color w:val="1A171C"/>
          <w:spacing w:val="-1"/>
          <w:w w:val="95"/>
        </w:rPr>
        <w:t xml:space="preserve"> </w:t>
      </w:r>
      <w:r>
        <w:rPr>
          <w:color w:val="1A171C"/>
          <w:w w:val="95"/>
        </w:rPr>
        <w:t>19 of Directive</w:t>
      </w:r>
      <w:r>
        <w:rPr>
          <w:color w:val="1A171C"/>
          <w:spacing w:val="-3"/>
          <w:w w:val="95"/>
        </w:rPr>
        <w:t xml:space="preserve"> </w:t>
      </w:r>
      <w:r>
        <w:rPr>
          <w:color w:val="1A171C"/>
          <w:w w:val="95"/>
        </w:rPr>
        <w:t>(EU)</w:t>
      </w:r>
      <w:r>
        <w:rPr>
          <w:color w:val="1A171C"/>
        </w:rPr>
        <w:t xml:space="preserve"> </w:t>
      </w:r>
      <w:r>
        <w:rPr>
          <w:color w:val="1A171C"/>
          <w:spacing w:val="-2"/>
        </w:rPr>
        <w:t>2015/2366.’;</w:t>
      </w:r>
    </w:p>
    <w:p w14:paraId="235567AE" w14:textId="77777777" w:rsidR="00B60704" w:rsidRDefault="00B60704">
      <w:pPr>
        <w:pStyle w:val="BodyText"/>
        <w:rPr>
          <w:sz w:val="22"/>
        </w:rPr>
      </w:pPr>
    </w:p>
    <w:p w14:paraId="1E7738F5" w14:textId="77777777" w:rsidR="00B60704" w:rsidRDefault="00B60704">
      <w:pPr>
        <w:pStyle w:val="BodyText"/>
        <w:spacing w:before="11"/>
        <w:rPr>
          <w:sz w:val="22"/>
        </w:rPr>
      </w:pPr>
    </w:p>
    <w:p w14:paraId="5ED0D210" w14:textId="77777777" w:rsidR="00B60704" w:rsidRDefault="001F055C">
      <w:pPr>
        <w:pStyle w:val="ListParagraph"/>
        <w:numPr>
          <w:ilvl w:val="0"/>
          <w:numId w:val="4"/>
        </w:numPr>
        <w:tabs>
          <w:tab w:val="left" w:pos="419"/>
        </w:tabs>
        <w:ind w:hanging="298"/>
        <w:rPr>
          <w:sz w:val="19"/>
        </w:rPr>
      </w:pPr>
      <w:r>
        <w:rPr>
          <w:color w:val="1A171C"/>
          <w:w w:val="95"/>
          <w:sz w:val="19"/>
        </w:rPr>
        <w:t>in</w:t>
      </w:r>
      <w:r>
        <w:rPr>
          <w:color w:val="1A171C"/>
          <w:spacing w:val="12"/>
          <w:sz w:val="19"/>
        </w:rPr>
        <w:t xml:space="preserve"> </w:t>
      </w:r>
      <w:r>
        <w:rPr>
          <w:color w:val="1A171C"/>
          <w:w w:val="95"/>
          <w:sz w:val="19"/>
        </w:rPr>
        <w:t>Article</w:t>
      </w:r>
      <w:r>
        <w:rPr>
          <w:color w:val="1A171C"/>
          <w:spacing w:val="11"/>
          <w:sz w:val="19"/>
        </w:rPr>
        <w:t xml:space="preserve"> </w:t>
      </w:r>
      <w:r>
        <w:rPr>
          <w:color w:val="1A171C"/>
          <w:w w:val="95"/>
          <w:sz w:val="19"/>
        </w:rPr>
        <w:t>18,</w:t>
      </w:r>
      <w:r>
        <w:rPr>
          <w:color w:val="1A171C"/>
          <w:spacing w:val="12"/>
          <w:sz w:val="19"/>
        </w:rPr>
        <w:t xml:space="preserve"> </w:t>
      </w:r>
      <w:r>
        <w:rPr>
          <w:color w:val="1A171C"/>
          <w:w w:val="95"/>
          <w:sz w:val="19"/>
        </w:rPr>
        <w:t>the</w:t>
      </w:r>
      <w:r>
        <w:rPr>
          <w:color w:val="1A171C"/>
          <w:spacing w:val="12"/>
          <w:sz w:val="19"/>
        </w:rPr>
        <w:t xml:space="preserve"> </w:t>
      </w:r>
      <w:r>
        <w:rPr>
          <w:color w:val="1A171C"/>
          <w:w w:val="95"/>
          <w:sz w:val="19"/>
        </w:rPr>
        <w:t>following</w:t>
      </w:r>
      <w:r>
        <w:rPr>
          <w:color w:val="1A171C"/>
          <w:spacing w:val="11"/>
          <w:sz w:val="19"/>
        </w:rPr>
        <w:t xml:space="preserve"> </w:t>
      </w:r>
      <w:r>
        <w:rPr>
          <w:color w:val="1A171C"/>
          <w:w w:val="95"/>
          <w:sz w:val="19"/>
        </w:rPr>
        <w:t>paragraph</w:t>
      </w:r>
      <w:r>
        <w:rPr>
          <w:color w:val="1A171C"/>
          <w:spacing w:val="8"/>
          <w:sz w:val="19"/>
        </w:rPr>
        <w:t xml:space="preserve"> </w:t>
      </w:r>
      <w:r>
        <w:rPr>
          <w:color w:val="1A171C"/>
          <w:w w:val="95"/>
          <w:sz w:val="19"/>
        </w:rPr>
        <w:t>is</w:t>
      </w:r>
      <w:r>
        <w:rPr>
          <w:color w:val="1A171C"/>
          <w:spacing w:val="11"/>
          <w:sz w:val="19"/>
        </w:rPr>
        <w:t xml:space="preserve"> </w:t>
      </w:r>
      <w:r>
        <w:rPr>
          <w:color w:val="1A171C"/>
          <w:spacing w:val="-2"/>
          <w:w w:val="95"/>
          <w:sz w:val="19"/>
        </w:rPr>
        <w:t>added:</w:t>
      </w:r>
    </w:p>
    <w:p w14:paraId="0C179F76" w14:textId="77777777" w:rsidR="00B60704" w:rsidRDefault="00B60704">
      <w:pPr>
        <w:pStyle w:val="BodyText"/>
        <w:rPr>
          <w:sz w:val="22"/>
        </w:rPr>
      </w:pPr>
    </w:p>
    <w:p w14:paraId="014D17B6" w14:textId="77777777" w:rsidR="00B60704" w:rsidRDefault="00B60704">
      <w:pPr>
        <w:pStyle w:val="BodyText"/>
        <w:spacing w:before="6"/>
        <w:rPr>
          <w:sz w:val="23"/>
        </w:rPr>
      </w:pPr>
    </w:p>
    <w:p w14:paraId="05934A2F" w14:textId="77777777" w:rsidR="00B60704" w:rsidRDefault="001F055C">
      <w:pPr>
        <w:pStyle w:val="BodyText"/>
        <w:spacing w:line="230" w:lineRule="auto"/>
        <w:ind w:left="418" w:right="107" w:firstLine="2"/>
        <w:jc w:val="both"/>
      </w:pPr>
      <w:r>
        <w:rPr>
          <w:color w:val="1A171C"/>
          <w:spacing w:val="-2"/>
        </w:rPr>
        <w:t>‘4.</w:t>
      </w:r>
      <w:r>
        <w:rPr>
          <w:color w:val="1A171C"/>
          <w:spacing w:val="80"/>
        </w:rPr>
        <w:t xml:space="preserve"> </w:t>
      </w:r>
      <w:r>
        <w:rPr>
          <w:color w:val="1A171C"/>
          <w:spacing w:val="-2"/>
        </w:rPr>
        <w:t>Member</w:t>
      </w:r>
      <w:r>
        <w:rPr>
          <w:color w:val="1A171C"/>
          <w:spacing w:val="-9"/>
        </w:rPr>
        <w:t xml:space="preserve"> </w:t>
      </w:r>
      <w:r>
        <w:rPr>
          <w:color w:val="1A171C"/>
          <w:spacing w:val="-2"/>
        </w:rPr>
        <w:t>States</w:t>
      </w:r>
      <w:r>
        <w:rPr>
          <w:color w:val="1A171C"/>
          <w:spacing w:val="-8"/>
        </w:rPr>
        <w:t xml:space="preserve"> </w:t>
      </w:r>
      <w:r>
        <w:rPr>
          <w:color w:val="1A171C"/>
          <w:spacing w:val="-2"/>
        </w:rPr>
        <w:t>shall</w:t>
      </w:r>
      <w:r>
        <w:rPr>
          <w:color w:val="1A171C"/>
          <w:spacing w:val="-9"/>
        </w:rPr>
        <w:t xml:space="preserve"> </w:t>
      </w:r>
      <w:r>
        <w:rPr>
          <w:color w:val="1A171C"/>
          <w:spacing w:val="-2"/>
        </w:rPr>
        <w:t>allow</w:t>
      </w:r>
      <w:r>
        <w:rPr>
          <w:color w:val="1A171C"/>
          <w:spacing w:val="-8"/>
        </w:rPr>
        <w:t xml:space="preserve"> </w:t>
      </w:r>
      <w:r>
        <w:rPr>
          <w:color w:val="1A171C"/>
          <w:spacing w:val="-2"/>
        </w:rPr>
        <w:t>electronic</w:t>
      </w:r>
      <w:r>
        <w:rPr>
          <w:color w:val="1A171C"/>
          <w:spacing w:val="-9"/>
        </w:rPr>
        <w:t xml:space="preserve"> </w:t>
      </w:r>
      <w:r>
        <w:rPr>
          <w:color w:val="1A171C"/>
          <w:spacing w:val="-2"/>
        </w:rPr>
        <w:t>money</w:t>
      </w:r>
      <w:r>
        <w:rPr>
          <w:color w:val="1A171C"/>
          <w:spacing w:val="-8"/>
        </w:rPr>
        <w:t xml:space="preserve"> </w:t>
      </w:r>
      <w:r>
        <w:rPr>
          <w:color w:val="1A171C"/>
          <w:spacing w:val="-2"/>
        </w:rPr>
        <w:t>institutions</w:t>
      </w:r>
      <w:r>
        <w:rPr>
          <w:color w:val="1A171C"/>
          <w:spacing w:val="-9"/>
        </w:rPr>
        <w:t xml:space="preserve"> </w:t>
      </w:r>
      <w:r>
        <w:rPr>
          <w:color w:val="1A171C"/>
          <w:spacing w:val="-2"/>
        </w:rPr>
        <w:t>that</w:t>
      </w:r>
      <w:r>
        <w:rPr>
          <w:color w:val="1A171C"/>
          <w:spacing w:val="-8"/>
        </w:rPr>
        <w:t xml:space="preserve"> </w:t>
      </w:r>
      <w:r>
        <w:rPr>
          <w:color w:val="1A171C"/>
          <w:spacing w:val="-2"/>
        </w:rPr>
        <w:t>have,</w:t>
      </w:r>
      <w:r>
        <w:rPr>
          <w:color w:val="1A171C"/>
          <w:spacing w:val="-9"/>
        </w:rPr>
        <w:t xml:space="preserve"> </w:t>
      </w:r>
      <w:r>
        <w:rPr>
          <w:color w:val="1A171C"/>
          <w:spacing w:val="-2"/>
        </w:rPr>
        <w:t>before</w:t>
      </w:r>
      <w:r>
        <w:rPr>
          <w:color w:val="1A171C"/>
          <w:spacing w:val="-8"/>
        </w:rPr>
        <w:t xml:space="preserve"> </w:t>
      </w:r>
      <w:r>
        <w:rPr>
          <w:color w:val="1A171C"/>
          <w:spacing w:val="-2"/>
        </w:rPr>
        <w:t>13</w:t>
      </w:r>
      <w:r>
        <w:rPr>
          <w:color w:val="1A171C"/>
          <w:spacing w:val="-8"/>
        </w:rPr>
        <w:t xml:space="preserve"> </w:t>
      </w:r>
      <w:r>
        <w:rPr>
          <w:color w:val="1A171C"/>
          <w:spacing w:val="-2"/>
        </w:rPr>
        <w:t>January</w:t>
      </w:r>
      <w:r>
        <w:rPr>
          <w:color w:val="1A171C"/>
          <w:spacing w:val="-9"/>
        </w:rPr>
        <w:t xml:space="preserve"> </w:t>
      </w:r>
      <w:r>
        <w:rPr>
          <w:color w:val="1A171C"/>
          <w:spacing w:val="-2"/>
        </w:rPr>
        <w:t>2018,</w:t>
      </w:r>
      <w:r>
        <w:rPr>
          <w:color w:val="1A171C"/>
          <w:spacing w:val="-8"/>
        </w:rPr>
        <w:t xml:space="preserve"> </w:t>
      </w:r>
      <w:r>
        <w:rPr>
          <w:color w:val="1A171C"/>
          <w:spacing w:val="-2"/>
        </w:rPr>
        <w:t>taken</w:t>
      </w:r>
      <w:r>
        <w:rPr>
          <w:color w:val="1A171C"/>
          <w:spacing w:val="-9"/>
        </w:rPr>
        <w:t xml:space="preserve"> </w:t>
      </w:r>
      <w:r>
        <w:rPr>
          <w:color w:val="1A171C"/>
          <w:spacing w:val="-2"/>
        </w:rPr>
        <w:t>up</w:t>
      </w:r>
      <w:r>
        <w:rPr>
          <w:color w:val="1A171C"/>
          <w:spacing w:val="-8"/>
        </w:rPr>
        <w:t xml:space="preserve"> </w:t>
      </w:r>
      <w:r>
        <w:rPr>
          <w:color w:val="1A171C"/>
          <w:spacing w:val="-2"/>
        </w:rPr>
        <w:t>activities</w:t>
      </w:r>
      <w:r>
        <w:rPr>
          <w:color w:val="1A171C"/>
        </w:rPr>
        <w:t xml:space="preserve"> </w:t>
      </w:r>
      <w:r>
        <w:rPr>
          <w:color w:val="1A171C"/>
          <w:w w:val="95"/>
        </w:rPr>
        <w:t>in accordance with this Directive and with Directive 2007/64/EC in the Member State in which their head office is</w:t>
      </w:r>
      <w:r>
        <w:rPr>
          <w:color w:val="1A171C"/>
        </w:rPr>
        <w:t xml:space="preserve"> </w:t>
      </w:r>
      <w:r>
        <w:rPr>
          <w:color w:val="1A171C"/>
          <w:w w:val="95"/>
        </w:rPr>
        <w:t>located</w:t>
      </w:r>
      <w:r>
        <w:rPr>
          <w:color w:val="1A171C"/>
          <w:spacing w:val="-2"/>
          <w:w w:val="95"/>
        </w:rPr>
        <w:t xml:space="preserve"> </w:t>
      </w:r>
      <w:r>
        <w:rPr>
          <w:color w:val="1A171C"/>
          <w:w w:val="95"/>
        </w:rPr>
        <w:t>to</w:t>
      </w:r>
      <w:r>
        <w:rPr>
          <w:color w:val="1A171C"/>
          <w:spacing w:val="-1"/>
          <w:w w:val="95"/>
        </w:rPr>
        <w:t xml:space="preserve"> </w:t>
      </w:r>
      <w:r>
        <w:rPr>
          <w:color w:val="1A171C"/>
          <w:w w:val="95"/>
        </w:rPr>
        <w:t>continue</w:t>
      </w:r>
      <w:r>
        <w:rPr>
          <w:color w:val="1A171C"/>
          <w:spacing w:val="-1"/>
          <w:w w:val="95"/>
        </w:rPr>
        <w:t xml:space="preserve"> </w:t>
      </w:r>
      <w:r>
        <w:rPr>
          <w:color w:val="1A171C"/>
          <w:w w:val="95"/>
        </w:rPr>
        <w:t>those</w:t>
      </w:r>
      <w:r>
        <w:rPr>
          <w:color w:val="1A171C"/>
          <w:spacing w:val="-2"/>
          <w:w w:val="95"/>
        </w:rPr>
        <w:t xml:space="preserve"> </w:t>
      </w:r>
      <w:r>
        <w:rPr>
          <w:color w:val="1A171C"/>
          <w:w w:val="95"/>
        </w:rPr>
        <w:t>activities</w:t>
      </w:r>
      <w:r>
        <w:rPr>
          <w:color w:val="1A171C"/>
          <w:spacing w:val="-3"/>
          <w:w w:val="95"/>
        </w:rPr>
        <w:t xml:space="preserve"> </w:t>
      </w:r>
      <w:r>
        <w:rPr>
          <w:color w:val="1A171C"/>
          <w:w w:val="95"/>
        </w:rPr>
        <w:t>in</w:t>
      </w:r>
      <w:r>
        <w:rPr>
          <w:color w:val="1A171C"/>
          <w:spacing w:val="-1"/>
          <w:w w:val="95"/>
        </w:rPr>
        <w:t xml:space="preserve"> </w:t>
      </w:r>
      <w:r>
        <w:rPr>
          <w:color w:val="1A171C"/>
          <w:w w:val="95"/>
        </w:rPr>
        <w:t>that</w:t>
      </w:r>
      <w:r>
        <w:rPr>
          <w:color w:val="1A171C"/>
          <w:spacing w:val="-1"/>
          <w:w w:val="95"/>
        </w:rPr>
        <w:t xml:space="preserve"> </w:t>
      </w:r>
      <w:r>
        <w:rPr>
          <w:color w:val="1A171C"/>
          <w:w w:val="95"/>
        </w:rPr>
        <w:t>Member</w:t>
      </w:r>
      <w:r>
        <w:rPr>
          <w:color w:val="1A171C"/>
          <w:spacing w:val="-1"/>
          <w:w w:val="95"/>
        </w:rPr>
        <w:t xml:space="preserve"> </w:t>
      </w:r>
      <w:r>
        <w:rPr>
          <w:color w:val="1A171C"/>
          <w:w w:val="95"/>
        </w:rPr>
        <w:t>State</w:t>
      </w:r>
      <w:r>
        <w:rPr>
          <w:color w:val="1A171C"/>
          <w:spacing w:val="-1"/>
          <w:w w:val="95"/>
        </w:rPr>
        <w:t xml:space="preserve"> </w:t>
      </w:r>
      <w:r>
        <w:rPr>
          <w:color w:val="1A171C"/>
          <w:w w:val="95"/>
        </w:rPr>
        <w:t>or</w:t>
      </w:r>
      <w:r>
        <w:rPr>
          <w:color w:val="1A171C"/>
          <w:spacing w:val="-1"/>
          <w:w w:val="95"/>
        </w:rPr>
        <w:t xml:space="preserve"> </w:t>
      </w:r>
      <w:r>
        <w:rPr>
          <w:color w:val="1A171C"/>
          <w:w w:val="95"/>
        </w:rPr>
        <w:t>in</w:t>
      </w:r>
      <w:r>
        <w:rPr>
          <w:color w:val="1A171C"/>
          <w:spacing w:val="-1"/>
          <w:w w:val="95"/>
        </w:rPr>
        <w:t xml:space="preserve"> </w:t>
      </w:r>
      <w:r>
        <w:rPr>
          <w:color w:val="1A171C"/>
          <w:w w:val="95"/>
        </w:rPr>
        <w:t>another</w:t>
      </w:r>
      <w:r>
        <w:rPr>
          <w:color w:val="1A171C"/>
          <w:spacing w:val="-2"/>
          <w:w w:val="95"/>
        </w:rPr>
        <w:t xml:space="preserve"> </w:t>
      </w:r>
      <w:r>
        <w:rPr>
          <w:color w:val="1A171C"/>
          <w:w w:val="95"/>
        </w:rPr>
        <w:t>Member</w:t>
      </w:r>
      <w:r>
        <w:rPr>
          <w:color w:val="1A171C"/>
          <w:spacing w:val="-1"/>
          <w:w w:val="95"/>
        </w:rPr>
        <w:t xml:space="preserve"> </w:t>
      </w:r>
      <w:r>
        <w:rPr>
          <w:color w:val="1A171C"/>
          <w:w w:val="95"/>
        </w:rPr>
        <w:t>State</w:t>
      </w:r>
      <w:r>
        <w:rPr>
          <w:color w:val="1A171C"/>
          <w:spacing w:val="-1"/>
          <w:w w:val="95"/>
        </w:rPr>
        <w:t xml:space="preserve"> </w:t>
      </w:r>
      <w:r>
        <w:rPr>
          <w:color w:val="1A171C"/>
          <w:w w:val="95"/>
        </w:rPr>
        <w:t>without</w:t>
      </w:r>
      <w:r>
        <w:rPr>
          <w:color w:val="1A171C"/>
          <w:spacing w:val="-2"/>
          <w:w w:val="95"/>
        </w:rPr>
        <w:t xml:space="preserve"> </w:t>
      </w:r>
      <w:r>
        <w:rPr>
          <w:color w:val="1A171C"/>
          <w:w w:val="95"/>
        </w:rPr>
        <w:t>being</w:t>
      </w:r>
      <w:r>
        <w:rPr>
          <w:color w:val="1A171C"/>
          <w:spacing w:val="-1"/>
          <w:w w:val="95"/>
        </w:rPr>
        <w:t xml:space="preserve"> </w:t>
      </w:r>
      <w:r>
        <w:rPr>
          <w:color w:val="1A171C"/>
          <w:w w:val="95"/>
        </w:rPr>
        <w:t>required</w:t>
      </w:r>
      <w:r>
        <w:rPr>
          <w:color w:val="1A171C"/>
          <w:spacing w:val="-3"/>
          <w:w w:val="95"/>
        </w:rPr>
        <w:t xml:space="preserve"> </w:t>
      </w:r>
      <w:r>
        <w:rPr>
          <w:color w:val="1A171C"/>
          <w:w w:val="95"/>
        </w:rPr>
        <w:t>to</w:t>
      </w:r>
      <w:r>
        <w:rPr>
          <w:color w:val="1A171C"/>
          <w:spacing w:val="-1"/>
          <w:w w:val="95"/>
        </w:rPr>
        <w:t xml:space="preserve"> </w:t>
      </w:r>
      <w:r>
        <w:rPr>
          <w:color w:val="1A171C"/>
          <w:w w:val="95"/>
        </w:rPr>
        <w:t>seek</w:t>
      </w:r>
      <w:r>
        <w:rPr>
          <w:color w:val="1A171C"/>
        </w:rPr>
        <w:t xml:space="preserve"> authorisation</w:t>
      </w:r>
      <w:r>
        <w:rPr>
          <w:color w:val="1A171C"/>
          <w:spacing w:val="-3"/>
        </w:rPr>
        <w:t xml:space="preserve"> </w:t>
      </w:r>
      <w:r>
        <w:rPr>
          <w:color w:val="1A171C"/>
        </w:rPr>
        <w:t>in</w:t>
      </w:r>
      <w:r>
        <w:rPr>
          <w:color w:val="1A171C"/>
          <w:spacing w:val="-1"/>
        </w:rPr>
        <w:t xml:space="preserve"> </w:t>
      </w:r>
      <w:r>
        <w:rPr>
          <w:color w:val="1A171C"/>
        </w:rPr>
        <w:t>accordance</w:t>
      </w:r>
      <w:r>
        <w:rPr>
          <w:color w:val="1A171C"/>
          <w:spacing w:val="-3"/>
        </w:rPr>
        <w:t xml:space="preserve"> </w:t>
      </w:r>
      <w:r>
        <w:rPr>
          <w:color w:val="1A171C"/>
        </w:rPr>
        <w:t>with</w:t>
      </w:r>
      <w:r>
        <w:rPr>
          <w:color w:val="1A171C"/>
          <w:spacing w:val="-2"/>
        </w:rPr>
        <w:t xml:space="preserve"> </w:t>
      </w:r>
      <w:r>
        <w:rPr>
          <w:color w:val="1A171C"/>
        </w:rPr>
        <w:t>Article</w:t>
      </w:r>
      <w:r>
        <w:rPr>
          <w:color w:val="1A171C"/>
          <w:spacing w:val="-2"/>
        </w:rPr>
        <w:t xml:space="preserve"> </w:t>
      </w:r>
      <w:r>
        <w:rPr>
          <w:color w:val="1A171C"/>
        </w:rPr>
        <w:t>3</w:t>
      </w:r>
      <w:r>
        <w:rPr>
          <w:color w:val="1A171C"/>
          <w:spacing w:val="-1"/>
        </w:rPr>
        <w:t xml:space="preserve"> </w:t>
      </w:r>
      <w:r>
        <w:rPr>
          <w:color w:val="1A171C"/>
        </w:rPr>
        <w:t>of</w:t>
      </w:r>
      <w:r>
        <w:rPr>
          <w:color w:val="1A171C"/>
          <w:spacing w:val="-1"/>
        </w:rPr>
        <w:t xml:space="preserve"> </w:t>
      </w:r>
      <w:r>
        <w:rPr>
          <w:color w:val="1A171C"/>
        </w:rPr>
        <w:t>this</w:t>
      </w:r>
      <w:r>
        <w:rPr>
          <w:color w:val="1A171C"/>
          <w:spacing w:val="-2"/>
        </w:rPr>
        <w:t xml:space="preserve"> </w:t>
      </w:r>
      <w:r>
        <w:rPr>
          <w:color w:val="1A171C"/>
        </w:rPr>
        <w:t>Directive</w:t>
      </w:r>
      <w:r>
        <w:rPr>
          <w:color w:val="1A171C"/>
          <w:spacing w:val="-3"/>
        </w:rPr>
        <w:t xml:space="preserve"> </w:t>
      </w:r>
      <w:r>
        <w:rPr>
          <w:color w:val="1A171C"/>
        </w:rPr>
        <w:t>or</w:t>
      </w:r>
      <w:r>
        <w:rPr>
          <w:color w:val="1A171C"/>
          <w:spacing w:val="-1"/>
        </w:rPr>
        <w:t xml:space="preserve"> </w:t>
      </w:r>
      <w:r>
        <w:rPr>
          <w:color w:val="1A171C"/>
        </w:rPr>
        <w:t>to</w:t>
      </w:r>
      <w:r>
        <w:rPr>
          <w:color w:val="1A171C"/>
          <w:spacing w:val="-1"/>
        </w:rPr>
        <w:t xml:space="preserve"> </w:t>
      </w:r>
      <w:r>
        <w:rPr>
          <w:color w:val="1A171C"/>
        </w:rPr>
        <w:t>comply</w:t>
      </w:r>
      <w:r>
        <w:rPr>
          <w:color w:val="1A171C"/>
          <w:spacing w:val="-2"/>
        </w:rPr>
        <w:t xml:space="preserve"> </w:t>
      </w:r>
      <w:r>
        <w:rPr>
          <w:color w:val="1A171C"/>
        </w:rPr>
        <w:t>with</w:t>
      </w:r>
      <w:r>
        <w:rPr>
          <w:color w:val="1A171C"/>
          <w:spacing w:val="-2"/>
        </w:rPr>
        <w:t xml:space="preserve"> </w:t>
      </w:r>
      <w:r>
        <w:rPr>
          <w:color w:val="1A171C"/>
        </w:rPr>
        <w:t>other</w:t>
      </w:r>
      <w:r>
        <w:rPr>
          <w:color w:val="1A171C"/>
          <w:spacing w:val="-1"/>
        </w:rPr>
        <w:t xml:space="preserve"> </w:t>
      </w:r>
      <w:r>
        <w:rPr>
          <w:color w:val="1A171C"/>
        </w:rPr>
        <w:t>requirements</w:t>
      </w:r>
      <w:r>
        <w:rPr>
          <w:color w:val="1A171C"/>
          <w:spacing w:val="-3"/>
        </w:rPr>
        <w:t xml:space="preserve"> </w:t>
      </w:r>
      <w:r>
        <w:rPr>
          <w:color w:val="1A171C"/>
        </w:rPr>
        <w:t>laid</w:t>
      </w:r>
      <w:r>
        <w:rPr>
          <w:color w:val="1A171C"/>
          <w:spacing w:val="-2"/>
        </w:rPr>
        <w:t xml:space="preserve"> </w:t>
      </w:r>
      <w:r>
        <w:rPr>
          <w:color w:val="1A171C"/>
        </w:rPr>
        <w:t>down</w:t>
      </w:r>
      <w:r>
        <w:rPr>
          <w:color w:val="1A171C"/>
          <w:spacing w:val="-1"/>
        </w:rPr>
        <w:t xml:space="preserve"> </w:t>
      </w:r>
      <w:r>
        <w:rPr>
          <w:color w:val="1A171C"/>
        </w:rPr>
        <w:t>or referred</w:t>
      </w:r>
      <w:r>
        <w:rPr>
          <w:color w:val="1A171C"/>
          <w:spacing w:val="8"/>
        </w:rPr>
        <w:t xml:space="preserve"> </w:t>
      </w:r>
      <w:r>
        <w:rPr>
          <w:color w:val="1A171C"/>
        </w:rPr>
        <w:t>to</w:t>
      </w:r>
      <w:r>
        <w:rPr>
          <w:color w:val="1A171C"/>
          <w:spacing w:val="10"/>
        </w:rPr>
        <w:t xml:space="preserve"> </w:t>
      </w:r>
      <w:r>
        <w:rPr>
          <w:color w:val="1A171C"/>
        </w:rPr>
        <w:t>in</w:t>
      </w:r>
      <w:r>
        <w:rPr>
          <w:color w:val="1A171C"/>
          <w:spacing w:val="10"/>
        </w:rPr>
        <w:t xml:space="preserve"> </w:t>
      </w:r>
      <w:r>
        <w:rPr>
          <w:color w:val="1A171C"/>
        </w:rPr>
        <w:t>Title</w:t>
      </w:r>
      <w:r>
        <w:rPr>
          <w:color w:val="1A171C"/>
          <w:spacing w:val="9"/>
        </w:rPr>
        <w:t xml:space="preserve"> </w:t>
      </w:r>
      <w:r>
        <w:rPr>
          <w:color w:val="1A171C"/>
        </w:rPr>
        <w:t>II</w:t>
      </w:r>
      <w:r>
        <w:rPr>
          <w:color w:val="1A171C"/>
          <w:spacing w:val="10"/>
        </w:rPr>
        <w:t xml:space="preserve"> </w:t>
      </w:r>
      <w:r>
        <w:rPr>
          <w:color w:val="1A171C"/>
        </w:rPr>
        <w:t>of</w:t>
      </w:r>
      <w:r>
        <w:rPr>
          <w:color w:val="1A171C"/>
          <w:spacing w:val="10"/>
        </w:rPr>
        <w:t xml:space="preserve"> </w:t>
      </w:r>
      <w:r>
        <w:rPr>
          <w:color w:val="1A171C"/>
        </w:rPr>
        <w:t>this</w:t>
      </w:r>
      <w:r>
        <w:rPr>
          <w:color w:val="1A171C"/>
          <w:spacing w:val="9"/>
        </w:rPr>
        <w:t xml:space="preserve"> </w:t>
      </w:r>
      <w:r>
        <w:rPr>
          <w:color w:val="1A171C"/>
        </w:rPr>
        <w:t>Directive</w:t>
      </w:r>
      <w:r>
        <w:rPr>
          <w:color w:val="1A171C"/>
          <w:spacing w:val="8"/>
        </w:rPr>
        <w:t xml:space="preserve"> </w:t>
      </w:r>
      <w:r>
        <w:rPr>
          <w:color w:val="1A171C"/>
        </w:rPr>
        <w:t>until</w:t>
      </w:r>
      <w:r>
        <w:rPr>
          <w:color w:val="1A171C"/>
          <w:spacing w:val="10"/>
        </w:rPr>
        <w:t xml:space="preserve"> </w:t>
      </w:r>
      <w:r>
        <w:rPr>
          <w:color w:val="1A171C"/>
        </w:rPr>
        <w:t>13</w:t>
      </w:r>
      <w:r>
        <w:rPr>
          <w:color w:val="1A171C"/>
          <w:spacing w:val="12"/>
        </w:rPr>
        <w:t xml:space="preserve"> </w:t>
      </w:r>
      <w:r>
        <w:rPr>
          <w:color w:val="1A171C"/>
        </w:rPr>
        <w:t>July</w:t>
      </w:r>
      <w:r>
        <w:rPr>
          <w:color w:val="1A171C"/>
          <w:spacing w:val="8"/>
        </w:rPr>
        <w:t xml:space="preserve"> </w:t>
      </w:r>
      <w:r>
        <w:rPr>
          <w:color w:val="1A171C"/>
        </w:rPr>
        <w:t>2018.</w:t>
      </w:r>
    </w:p>
    <w:p w14:paraId="7E918EDD" w14:textId="77777777" w:rsidR="00B60704" w:rsidRDefault="00B60704">
      <w:pPr>
        <w:pStyle w:val="BodyText"/>
        <w:rPr>
          <w:sz w:val="22"/>
        </w:rPr>
      </w:pPr>
    </w:p>
    <w:p w14:paraId="3122BCEA" w14:textId="77777777" w:rsidR="00B60704" w:rsidRDefault="00B60704">
      <w:pPr>
        <w:pStyle w:val="BodyText"/>
        <w:spacing w:before="7"/>
        <w:rPr>
          <w:sz w:val="23"/>
        </w:rPr>
      </w:pPr>
    </w:p>
    <w:p w14:paraId="1CB62491" w14:textId="77777777" w:rsidR="00B60704" w:rsidRDefault="001F055C">
      <w:pPr>
        <w:pStyle w:val="BodyText"/>
        <w:spacing w:line="230" w:lineRule="auto"/>
        <w:ind w:left="418" w:right="104" w:firstLine="2"/>
        <w:jc w:val="both"/>
      </w:pPr>
      <w:r>
        <w:rPr>
          <w:color w:val="1A171C"/>
          <w:w w:val="95"/>
        </w:rPr>
        <w:t>Member</w:t>
      </w:r>
      <w:r>
        <w:rPr>
          <w:color w:val="1A171C"/>
          <w:spacing w:val="-6"/>
          <w:w w:val="95"/>
        </w:rPr>
        <w:t xml:space="preserve"> </w:t>
      </w:r>
      <w:r>
        <w:rPr>
          <w:color w:val="1A171C"/>
          <w:w w:val="95"/>
        </w:rPr>
        <w:t>States</w:t>
      </w:r>
      <w:r>
        <w:rPr>
          <w:color w:val="1A171C"/>
          <w:spacing w:val="-6"/>
          <w:w w:val="95"/>
        </w:rPr>
        <w:t xml:space="preserve"> </w:t>
      </w:r>
      <w:r>
        <w:rPr>
          <w:color w:val="1A171C"/>
          <w:w w:val="95"/>
        </w:rPr>
        <w:t>shall</w:t>
      </w:r>
      <w:r>
        <w:rPr>
          <w:color w:val="1A171C"/>
          <w:spacing w:val="-7"/>
          <w:w w:val="95"/>
        </w:rPr>
        <w:t xml:space="preserve"> </w:t>
      </w:r>
      <w:r>
        <w:rPr>
          <w:color w:val="1A171C"/>
          <w:w w:val="95"/>
        </w:rPr>
        <w:t>require</w:t>
      </w:r>
      <w:r>
        <w:rPr>
          <w:color w:val="1A171C"/>
          <w:spacing w:val="-8"/>
          <w:w w:val="95"/>
        </w:rPr>
        <w:t xml:space="preserve"> </w:t>
      </w:r>
      <w:r>
        <w:rPr>
          <w:color w:val="1A171C"/>
          <w:w w:val="95"/>
        </w:rPr>
        <w:t>electronic</w:t>
      </w:r>
      <w:r>
        <w:rPr>
          <w:color w:val="1A171C"/>
          <w:spacing w:val="-7"/>
          <w:w w:val="95"/>
        </w:rPr>
        <w:t xml:space="preserve"> </w:t>
      </w:r>
      <w:r>
        <w:rPr>
          <w:color w:val="1A171C"/>
          <w:w w:val="95"/>
        </w:rPr>
        <w:t>money</w:t>
      </w:r>
      <w:r>
        <w:rPr>
          <w:color w:val="1A171C"/>
          <w:spacing w:val="-6"/>
          <w:w w:val="95"/>
        </w:rPr>
        <w:t xml:space="preserve"> </w:t>
      </w:r>
      <w:r>
        <w:rPr>
          <w:color w:val="1A171C"/>
          <w:w w:val="95"/>
        </w:rPr>
        <w:t>institutions</w:t>
      </w:r>
      <w:r>
        <w:rPr>
          <w:color w:val="1A171C"/>
          <w:spacing w:val="-6"/>
          <w:w w:val="95"/>
        </w:rPr>
        <w:t xml:space="preserve"> </w:t>
      </w:r>
      <w:r>
        <w:rPr>
          <w:color w:val="1A171C"/>
          <w:w w:val="95"/>
        </w:rPr>
        <w:t>referred</w:t>
      </w:r>
      <w:r>
        <w:rPr>
          <w:color w:val="1A171C"/>
          <w:spacing w:val="-7"/>
          <w:w w:val="95"/>
        </w:rPr>
        <w:t xml:space="preserve"> </w:t>
      </w:r>
      <w:r>
        <w:rPr>
          <w:color w:val="1A171C"/>
          <w:w w:val="95"/>
        </w:rPr>
        <w:t>to</w:t>
      </w:r>
      <w:r>
        <w:rPr>
          <w:color w:val="1A171C"/>
          <w:spacing w:val="-6"/>
          <w:w w:val="95"/>
        </w:rPr>
        <w:t xml:space="preserve"> </w:t>
      </w:r>
      <w:r>
        <w:rPr>
          <w:color w:val="1A171C"/>
          <w:w w:val="95"/>
        </w:rPr>
        <w:t>in</w:t>
      </w:r>
      <w:r>
        <w:rPr>
          <w:color w:val="1A171C"/>
          <w:spacing w:val="-6"/>
          <w:w w:val="95"/>
        </w:rPr>
        <w:t xml:space="preserve"> </w:t>
      </w:r>
      <w:r>
        <w:rPr>
          <w:color w:val="1A171C"/>
          <w:w w:val="95"/>
        </w:rPr>
        <w:t>the</w:t>
      </w:r>
      <w:r>
        <w:rPr>
          <w:color w:val="1A171C"/>
          <w:spacing w:val="-6"/>
          <w:w w:val="95"/>
        </w:rPr>
        <w:t xml:space="preserve"> </w:t>
      </w:r>
      <w:r>
        <w:rPr>
          <w:color w:val="1A171C"/>
          <w:w w:val="95"/>
        </w:rPr>
        <w:t>first</w:t>
      </w:r>
      <w:r>
        <w:rPr>
          <w:color w:val="1A171C"/>
          <w:spacing w:val="-7"/>
          <w:w w:val="95"/>
        </w:rPr>
        <w:t xml:space="preserve"> </w:t>
      </w:r>
      <w:r>
        <w:rPr>
          <w:color w:val="1A171C"/>
          <w:w w:val="95"/>
        </w:rPr>
        <w:t>subparagraph</w:t>
      </w:r>
      <w:r>
        <w:rPr>
          <w:color w:val="1A171C"/>
          <w:spacing w:val="-9"/>
          <w:w w:val="95"/>
        </w:rPr>
        <w:t xml:space="preserve"> </w:t>
      </w:r>
      <w:r>
        <w:rPr>
          <w:color w:val="1A171C"/>
          <w:w w:val="95"/>
        </w:rPr>
        <w:t>to</w:t>
      </w:r>
      <w:r>
        <w:rPr>
          <w:color w:val="1A171C"/>
          <w:spacing w:val="-5"/>
          <w:w w:val="95"/>
        </w:rPr>
        <w:t xml:space="preserve"> </w:t>
      </w:r>
      <w:r>
        <w:rPr>
          <w:color w:val="1A171C"/>
          <w:w w:val="95"/>
        </w:rPr>
        <w:t>submit</w:t>
      </w:r>
      <w:r>
        <w:rPr>
          <w:color w:val="1A171C"/>
          <w:spacing w:val="-6"/>
          <w:w w:val="95"/>
        </w:rPr>
        <w:t xml:space="preserve"> </w:t>
      </w:r>
      <w:r>
        <w:rPr>
          <w:color w:val="1A171C"/>
          <w:w w:val="95"/>
        </w:rPr>
        <w:t>all</w:t>
      </w:r>
      <w:r>
        <w:rPr>
          <w:color w:val="1A171C"/>
          <w:spacing w:val="-6"/>
          <w:w w:val="95"/>
        </w:rPr>
        <w:t xml:space="preserve"> </w:t>
      </w:r>
      <w:r>
        <w:rPr>
          <w:color w:val="1A171C"/>
          <w:w w:val="95"/>
        </w:rPr>
        <w:t>relevant</w:t>
      </w:r>
      <w:r>
        <w:rPr>
          <w:color w:val="1A171C"/>
        </w:rPr>
        <w:t xml:space="preserve"> information to the competent authorities in order to allow the later to assess, by 13 July 2018, whether those </w:t>
      </w:r>
      <w:r>
        <w:rPr>
          <w:color w:val="1A171C"/>
          <w:w w:val="95"/>
        </w:rPr>
        <w:t>electronic money institutions comply with the requirements laid down in Title II of this Directive, and, if not, which</w:t>
      </w:r>
      <w:r>
        <w:rPr>
          <w:color w:val="1A171C"/>
        </w:rPr>
        <w:t xml:space="preserve"> </w:t>
      </w:r>
      <w:r>
        <w:rPr>
          <w:color w:val="1A171C"/>
          <w:spacing w:val="-2"/>
          <w:w w:val="95"/>
        </w:rPr>
        <w:t>measures</w:t>
      </w:r>
      <w:r>
        <w:rPr>
          <w:color w:val="1A171C"/>
          <w:spacing w:val="13"/>
        </w:rPr>
        <w:t xml:space="preserve"> </w:t>
      </w:r>
      <w:r>
        <w:rPr>
          <w:color w:val="1A171C"/>
          <w:spacing w:val="-2"/>
          <w:w w:val="95"/>
        </w:rPr>
        <w:t>need</w:t>
      </w:r>
      <w:r>
        <w:rPr>
          <w:color w:val="1A171C"/>
          <w:spacing w:val="14"/>
        </w:rPr>
        <w:t xml:space="preserve"> </w:t>
      </w:r>
      <w:r>
        <w:rPr>
          <w:color w:val="1A171C"/>
          <w:spacing w:val="-2"/>
          <w:w w:val="95"/>
        </w:rPr>
        <w:t>to</w:t>
      </w:r>
      <w:r>
        <w:rPr>
          <w:color w:val="1A171C"/>
          <w:spacing w:val="15"/>
        </w:rPr>
        <w:t xml:space="preserve"> </w:t>
      </w:r>
      <w:r>
        <w:rPr>
          <w:color w:val="1A171C"/>
          <w:spacing w:val="-2"/>
          <w:w w:val="95"/>
        </w:rPr>
        <w:t>be</w:t>
      </w:r>
      <w:r>
        <w:rPr>
          <w:color w:val="1A171C"/>
          <w:spacing w:val="15"/>
        </w:rPr>
        <w:t xml:space="preserve"> </w:t>
      </w:r>
      <w:r>
        <w:rPr>
          <w:color w:val="1A171C"/>
          <w:spacing w:val="-2"/>
          <w:w w:val="95"/>
        </w:rPr>
        <w:t>taken</w:t>
      </w:r>
      <w:r>
        <w:rPr>
          <w:color w:val="1A171C"/>
          <w:spacing w:val="15"/>
        </w:rPr>
        <w:t xml:space="preserve"> </w:t>
      </w:r>
      <w:r>
        <w:rPr>
          <w:color w:val="1A171C"/>
          <w:spacing w:val="-2"/>
          <w:w w:val="95"/>
        </w:rPr>
        <w:t>in</w:t>
      </w:r>
      <w:r>
        <w:rPr>
          <w:color w:val="1A171C"/>
          <w:spacing w:val="15"/>
        </w:rPr>
        <w:t xml:space="preserve"> </w:t>
      </w:r>
      <w:r>
        <w:rPr>
          <w:color w:val="1A171C"/>
          <w:spacing w:val="-2"/>
          <w:w w:val="95"/>
        </w:rPr>
        <w:t>order</w:t>
      </w:r>
      <w:r>
        <w:rPr>
          <w:color w:val="1A171C"/>
          <w:spacing w:val="13"/>
        </w:rPr>
        <w:t xml:space="preserve"> </w:t>
      </w:r>
      <w:r>
        <w:rPr>
          <w:color w:val="1A171C"/>
          <w:spacing w:val="-2"/>
          <w:w w:val="95"/>
        </w:rPr>
        <w:t>to</w:t>
      </w:r>
      <w:r>
        <w:rPr>
          <w:color w:val="1A171C"/>
          <w:spacing w:val="15"/>
        </w:rPr>
        <w:t xml:space="preserve"> </w:t>
      </w:r>
      <w:r>
        <w:rPr>
          <w:color w:val="1A171C"/>
          <w:spacing w:val="-2"/>
          <w:w w:val="95"/>
        </w:rPr>
        <w:t>ensure</w:t>
      </w:r>
      <w:r>
        <w:rPr>
          <w:color w:val="1A171C"/>
          <w:spacing w:val="13"/>
        </w:rPr>
        <w:t xml:space="preserve"> </w:t>
      </w:r>
      <w:r>
        <w:rPr>
          <w:color w:val="1A171C"/>
          <w:spacing w:val="-2"/>
          <w:w w:val="95"/>
        </w:rPr>
        <w:t>compliance</w:t>
      </w:r>
      <w:r>
        <w:rPr>
          <w:color w:val="1A171C"/>
          <w:spacing w:val="13"/>
        </w:rPr>
        <w:t xml:space="preserve"> </w:t>
      </w:r>
      <w:r>
        <w:rPr>
          <w:color w:val="1A171C"/>
          <w:spacing w:val="-2"/>
          <w:w w:val="95"/>
        </w:rPr>
        <w:t>or</w:t>
      </w:r>
      <w:r>
        <w:rPr>
          <w:color w:val="1A171C"/>
          <w:spacing w:val="13"/>
        </w:rPr>
        <w:t xml:space="preserve"> </w:t>
      </w:r>
      <w:r>
        <w:rPr>
          <w:color w:val="1A171C"/>
          <w:spacing w:val="-2"/>
          <w:w w:val="95"/>
        </w:rPr>
        <w:t>whether</w:t>
      </w:r>
      <w:r>
        <w:rPr>
          <w:color w:val="1A171C"/>
          <w:spacing w:val="13"/>
        </w:rPr>
        <w:t xml:space="preserve"> </w:t>
      </w:r>
      <w:r>
        <w:rPr>
          <w:color w:val="1A171C"/>
          <w:spacing w:val="-2"/>
          <w:w w:val="95"/>
        </w:rPr>
        <w:t>a</w:t>
      </w:r>
      <w:r>
        <w:rPr>
          <w:color w:val="1A171C"/>
          <w:spacing w:val="13"/>
        </w:rPr>
        <w:t xml:space="preserve"> </w:t>
      </w:r>
      <w:r>
        <w:rPr>
          <w:color w:val="1A171C"/>
          <w:spacing w:val="-2"/>
          <w:w w:val="95"/>
        </w:rPr>
        <w:t>withdrawal</w:t>
      </w:r>
      <w:r>
        <w:rPr>
          <w:color w:val="1A171C"/>
          <w:spacing w:val="11"/>
        </w:rPr>
        <w:t xml:space="preserve"> </w:t>
      </w:r>
      <w:r>
        <w:rPr>
          <w:color w:val="1A171C"/>
          <w:spacing w:val="-2"/>
          <w:w w:val="95"/>
        </w:rPr>
        <w:t>of</w:t>
      </w:r>
      <w:r>
        <w:rPr>
          <w:color w:val="1A171C"/>
          <w:spacing w:val="15"/>
        </w:rPr>
        <w:t xml:space="preserve"> </w:t>
      </w:r>
      <w:r>
        <w:rPr>
          <w:color w:val="1A171C"/>
          <w:spacing w:val="-2"/>
          <w:w w:val="95"/>
        </w:rPr>
        <w:t>authorisation</w:t>
      </w:r>
      <w:r>
        <w:rPr>
          <w:color w:val="1A171C"/>
          <w:spacing w:val="12"/>
        </w:rPr>
        <w:t xml:space="preserve"> </w:t>
      </w:r>
      <w:r>
        <w:rPr>
          <w:color w:val="1A171C"/>
          <w:spacing w:val="-2"/>
          <w:w w:val="95"/>
        </w:rPr>
        <w:t>is</w:t>
      </w:r>
      <w:r>
        <w:rPr>
          <w:color w:val="1A171C"/>
          <w:spacing w:val="15"/>
        </w:rPr>
        <w:t xml:space="preserve"> </w:t>
      </w:r>
      <w:r>
        <w:rPr>
          <w:color w:val="1A171C"/>
          <w:spacing w:val="-2"/>
          <w:w w:val="95"/>
        </w:rPr>
        <w:t>appropriate.</w:t>
      </w:r>
    </w:p>
    <w:p w14:paraId="12A59410" w14:textId="77777777" w:rsidR="00B60704" w:rsidRDefault="00B60704">
      <w:pPr>
        <w:pStyle w:val="BodyText"/>
        <w:rPr>
          <w:sz w:val="22"/>
        </w:rPr>
      </w:pPr>
    </w:p>
    <w:p w14:paraId="752DE4EE" w14:textId="77777777" w:rsidR="00B60704" w:rsidRDefault="00B60704">
      <w:pPr>
        <w:pStyle w:val="BodyText"/>
        <w:spacing w:before="6"/>
        <w:rPr>
          <w:sz w:val="23"/>
        </w:rPr>
      </w:pPr>
    </w:p>
    <w:p w14:paraId="7CB4645C" w14:textId="77777777" w:rsidR="00B60704" w:rsidRDefault="001F055C">
      <w:pPr>
        <w:pStyle w:val="BodyText"/>
        <w:spacing w:line="230" w:lineRule="auto"/>
        <w:ind w:left="418" w:right="111" w:firstLine="2"/>
        <w:jc w:val="both"/>
      </w:pPr>
      <w:r>
        <w:rPr>
          <w:color w:val="1A171C"/>
        </w:rPr>
        <w:t xml:space="preserve">Electronic money institutions referred to in the first subparagraph which upon verification by the competent </w:t>
      </w:r>
      <w:r>
        <w:rPr>
          <w:color w:val="1A171C"/>
          <w:w w:val="95"/>
        </w:rPr>
        <w:t>authorities comply with the requirements laid down in Title II shall be granted authorisation and shall be entered</w:t>
      </w:r>
      <w:r>
        <w:rPr>
          <w:color w:val="1A171C"/>
          <w:spacing w:val="80"/>
        </w:rPr>
        <w:t xml:space="preserve"> </w:t>
      </w:r>
      <w:r>
        <w:rPr>
          <w:color w:val="1A171C"/>
          <w:w w:val="95"/>
        </w:rPr>
        <w:t>in the</w:t>
      </w:r>
      <w:r>
        <w:rPr>
          <w:color w:val="1A171C"/>
          <w:spacing w:val="-1"/>
          <w:w w:val="95"/>
        </w:rPr>
        <w:t xml:space="preserve"> </w:t>
      </w:r>
      <w:r>
        <w:rPr>
          <w:color w:val="1A171C"/>
          <w:w w:val="95"/>
        </w:rPr>
        <w:t>register.</w:t>
      </w:r>
      <w:r>
        <w:rPr>
          <w:color w:val="1A171C"/>
          <w:spacing w:val="-2"/>
          <w:w w:val="95"/>
        </w:rPr>
        <w:t xml:space="preserve"> </w:t>
      </w:r>
      <w:r>
        <w:rPr>
          <w:color w:val="1A171C"/>
          <w:w w:val="95"/>
        </w:rPr>
        <w:t>Where</w:t>
      </w:r>
      <w:r>
        <w:rPr>
          <w:color w:val="1A171C"/>
          <w:spacing w:val="-1"/>
          <w:w w:val="95"/>
        </w:rPr>
        <w:t xml:space="preserve"> </w:t>
      </w:r>
      <w:r>
        <w:rPr>
          <w:color w:val="1A171C"/>
          <w:w w:val="95"/>
        </w:rPr>
        <w:t>those</w:t>
      </w:r>
      <w:r>
        <w:rPr>
          <w:color w:val="1A171C"/>
          <w:spacing w:val="-1"/>
          <w:w w:val="95"/>
        </w:rPr>
        <w:t xml:space="preserve"> </w:t>
      </w:r>
      <w:r>
        <w:rPr>
          <w:color w:val="1A171C"/>
          <w:w w:val="95"/>
        </w:rPr>
        <w:t>electronic</w:t>
      </w:r>
      <w:r>
        <w:rPr>
          <w:color w:val="1A171C"/>
          <w:spacing w:val="-2"/>
          <w:w w:val="95"/>
        </w:rPr>
        <w:t xml:space="preserve"> </w:t>
      </w:r>
      <w:r>
        <w:rPr>
          <w:color w:val="1A171C"/>
          <w:w w:val="95"/>
        </w:rPr>
        <w:t>money institutions</w:t>
      </w:r>
      <w:r>
        <w:rPr>
          <w:color w:val="1A171C"/>
          <w:spacing w:val="-1"/>
          <w:w w:val="95"/>
        </w:rPr>
        <w:t xml:space="preserve"> </w:t>
      </w:r>
      <w:r>
        <w:rPr>
          <w:color w:val="1A171C"/>
          <w:w w:val="95"/>
        </w:rPr>
        <w:t>do not comply</w:t>
      </w:r>
      <w:r>
        <w:rPr>
          <w:color w:val="1A171C"/>
          <w:spacing w:val="-1"/>
          <w:w w:val="95"/>
        </w:rPr>
        <w:t xml:space="preserve"> </w:t>
      </w:r>
      <w:r>
        <w:rPr>
          <w:color w:val="1A171C"/>
          <w:w w:val="95"/>
        </w:rPr>
        <w:t>with</w:t>
      </w:r>
      <w:r>
        <w:rPr>
          <w:color w:val="1A171C"/>
          <w:spacing w:val="-2"/>
          <w:w w:val="95"/>
        </w:rPr>
        <w:t xml:space="preserve"> </w:t>
      </w:r>
      <w:r>
        <w:rPr>
          <w:color w:val="1A171C"/>
          <w:w w:val="95"/>
        </w:rPr>
        <w:t>the requirements</w:t>
      </w:r>
      <w:r>
        <w:rPr>
          <w:color w:val="1A171C"/>
          <w:spacing w:val="-2"/>
          <w:w w:val="95"/>
        </w:rPr>
        <w:t xml:space="preserve"> </w:t>
      </w:r>
      <w:r>
        <w:rPr>
          <w:color w:val="1A171C"/>
          <w:w w:val="95"/>
        </w:rPr>
        <w:t>laid</w:t>
      </w:r>
      <w:r>
        <w:rPr>
          <w:color w:val="1A171C"/>
          <w:spacing w:val="-1"/>
          <w:w w:val="95"/>
        </w:rPr>
        <w:t xml:space="preserve"> </w:t>
      </w:r>
      <w:r>
        <w:rPr>
          <w:color w:val="1A171C"/>
          <w:w w:val="95"/>
        </w:rPr>
        <w:t>down in Title</w:t>
      </w:r>
      <w:r>
        <w:rPr>
          <w:color w:val="1A171C"/>
          <w:spacing w:val="-1"/>
          <w:w w:val="95"/>
        </w:rPr>
        <w:t xml:space="preserve"> </w:t>
      </w:r>
      <w:r>
        <w:rPr>
          <w:color w:val="1A171C"/>
          <w:w w:val="95"/>
        </w:rPr>
        <w:t>II</w:t>
      </w:r>
      <w:r>
        <w:rPr>
          <w:color w:val="1A171C"/>
        </w:rPr>
        <w:t xml:space="preserve"> </w:t>
      </w:r>
      <w:r>
        <w:rPr>
          <w:color w:val="1A171C"/>
          <w:spacing w:val="-2"/>
        </w:rPr>
        <w:t>by</w:t>
      </w:r>
      <w:r>
        <w:rPr>
          <w:color w:val="1A171C"/>
          <w:spacing w:val="12"/>
        </w:rPr>
        <w:t xml:space="preserve"> </w:t>
      </w:r>
      <w:r>
        <w:rPr>
          <w:color w:val="1A171C"/>
          <w:spacing w:val="-2"/>
        </w:rPr>
        <w:t>13</w:t>
      </w:r>
      <w:r>
        <w:rPr>
          <w:color w:val="1A171C"/>
          <w:spacing w:val="15"/>
        </w:rPr>
        <w:t xml:space="preserve"> </w:t>
      </w:r>
      <w:r>
        <w:rPr>
          <w:color w:val="1A171C"/>
          <w:spacing w:val="-2"/>
        </w:rPr>
        <w:t>July</w:t>
      </w:r>
      <w:r>
        <w:rPr>
          <w:color w:val="1A171C"/>
          <w:spacing w:val="11"/>
        </w:rPr>
        <w:t xml:space="preserve"> </w:t>
      </w:r>
      <w:r>
        <w:rPr>
          <w:color w:val="1A171C"/>
          <w:spacing w:val="-2"/>
        </w:rPr>
        <w:t>2018</w:t>
      </w:r>
      <w:r>
        <w:rPr>
          <w:color w:val="1A171C"/>
          <w:spacing w:val="15"/>
        </w:rPr>
        <w:t xml:space="preserve"> </w:t>
      </w:r>
      <w:r>
        <w:rPr>
          <w:color w:val="1A171C"/>
          <w:spacing w:val="-2"/>
        </w:rPr>
        <w:t>they</w:t>
      </w:r>
      <w:r>
        <w:rPr>
          <w:color w:val="1A171C"/>
          <w:spacing w:val="12"/>
        </w:rPr>
        <w:t xml:space="preserve"> </w:t>
      </w:r>
      <w:r>
        <w:rPr>
          <w:color w:val="1A171C"/>
          <w:spacing w:val="-2"/>
        </w:rPr>
        <w:t>shall</w:t>
      </w:r>
      <w:r>
        <w:rPr>
          <w:color w:val="1A171C"/>
          <w:spacing w:val="12"/>
        </w:rPr>
        <w:t xml:space="preserve"> </w:t>
      </w:r>
      <w:r>
        <w:rPr>
          <w:color w:val="1A171C"/>
          <w:spacing w:val="-2"/>
        </w:rPr>
        <w:t>be</w:t>
      </w:r>
      <w:r>
        <w:rPr>
          <w:color w:val="1A171C"/>
          <w:spacing w:val="12"/>
        </w:rPr>
        <w:t xml:space="preserve"> </w:t>
      </w:r>
      <w:r>
        <w:rPr>
          <w:color w:val="1A171C"/>
          <w:spacing w:val="-2"/>
        </w:rPr>
        <w:t>prohibited</w:t>
      </w:r>
      <w:r>
        <w:rPr>
          <w:color w:val="1A171C"/>
          <w:spacing w:val="11"/>
        </w:rPr>
        <w:t xml:space="preserve"> </w:t>
      </w:r>
      <w:r>
        <w:rPr>
          <w:color w:val="1A171C"/>
          <w:spacing w:val="-2"/>
        </w:rPr>
        <w:t>from</w:t>
      </w:r>
      <w:r>
        <w:rPr>
          <w:color w:val="1A171C"/>
          <w:spacing w:val="13"/>
        </w:rPr>
        <w:t xml:space="preserve"> </w:t>
      </w:r>
      <w:r>
        <w:rPr>
          <w:color w:val="1A171C"/>
          <w:spacing w:val="-2"/>
        </w:rPr>
        <w:t>issuing</w:t>
      </w:r>
      <w:r>
        <w:rPr>
          <w:color w:val="1A171C"/>
          <w:spacing w:val="12"/>
        </w:rPr>
        <w:t xml:space="preserve"> </w:t>
      </w:r>
      <w:r>
        <w:rPr>
          <w:color w:val="1A171C"/>
          <w:spacing w:val="-2"/>
        </w:rPr>
        <w:t>electronic</w:t>
      </w:r>
      <w:r>
        <w:rPr>
          <w:color w:val="1A171C"/>
          <w:spacing w:val="11"/>
        </w:rPr>
        <w:t xml:space="preserve"> </w:t>
      </w:r>
      <w:r>
        <w:rPr>
          <w:color w:val="1A171C"/>
          <w:spacing w:val="-2"/>
        </w:rPr>
        <w:t>money.’.</w:t>
      </w:r>
    </w:p>
    <w:p w14:paraId="2F7B1ED3" w14:textId="77777777" w:rsidR="00B60704" w:rsidRDefault="00B60704">
      <w:pPr>
        <w:pStyle w:val="BodyText"/>
        <w:rPr>
          <w:sz w:val="22"/>
        </w:rPr>
      </w:pPr>
    </w:p>
    <w:p w14:paraId="215A52CE" w14:textId="77777777" w:rsidR="00B60704" w:rsidRDefault="00B60704">
      <w:pPr>
        <w:pStyle w:val="BodyText"/>
        <w:spacing w:before="10"/>
        <w:rPr>
          <w:sz w:val="22"/>
        </w:rPr>
      </w:pPr>
    </w:p>
    <w:p w14:paraId="21276D9F" w14:textId="77777777" w:rsidR="00B60704" w:rsidRDefault="001F055C">
      <w:pPr>
        <w:ind w:left="300" w:right="289"/>
        <w:jc w:val="center"/>
        <w:rPr>
          <w:i/>
          <w:sz w:val="19"/>
        </w:rPr>
      </w:pPr>
      <w:r>
        <w:rPr>
          <w:i/>
          <w:color w:val="1A171C"/>
          <w:w w:val="85"/>
          <w:sz w:val="19"/>
        </w:rPr>
        <w:t>Article</w:t>
      </w:r>
      <w:r>
        <w:rPr>
          <w:i/>
          <w:color w:val="1A171C"/>
          <w:spacing w:val="33"/>
          <w:sz w:val="19"/>
        </w:rPr>
        <w:t xml:space="preserve"> </w:t>
      </w:r>
      <w:r>
        <w:rPr>
          <w:i/>
          <w:color w:val="1A171C"/>
          <w:spacing w:val="-5"/>
          <w:sz w:val="19"/>
        </w:rPr>
        <w:t>112</w:t>
      </w:r>
    </w:p>
    <w:p w14:paraId="00A53CDD" w14:textId="77777777" w:rsidR="00B60704" w:rsidRDefault="001F055C">
      <w:pPr>
        <w:pStyle w:val="Heading1"/>
        <w:spacing w:before="121"/>
        <w:ind w:left="294"/>
      </w:pPr>
      <w:r>
        <w:rPr>
          <w:color w:val="1A171C"/>
          <w:w w:val="95"/>
        </w:rPr>
        <w:t>Amendments</w:t>
      </w:r>
      <w:r>
        <w:rPr>
          <w:color w:val="1A171C"/>
          <w:spacing w:val="1"/>
        </w:rPr>
        <w:t xml:space="preserve"> </w:t>
      </w:r>
      <w:r>
        <w:rPr>
          <w:color w:val="1A171C"/>
          <w:w w:val="95"/>
        </w:rPr>
        <w:t>to</w:t>
      </w:r>
      <w:r>
        <w:rPr>
          <w:color w:val="1A171C"/>
          <w:spacing w:val="6"/>
        </w:rPr>
        <w:t xml:space="preserve"> </w:t>
      </w:r>
      <w:r>
        <w:rPr>
          <w:color w:val="1A171C"/>
          <w:w w:val="95"/>
        </w:rPr>
        <w:t>Regulation</w:t>
      </w:r>
      <w:r>
        <w:rPr>
          <w:color w:val="1A171C"/>
          <w:spacing w:val="1"/>
        </w:rPr>
        <w:t xml:space="preserve"> </w:t>
      </w:r>
      <w:r>
        <w:rPr>
          <w:color w:val="1A171C"/>
          <w:w w:val="95"/>
        </w:rPr>
        <w:t>(EU)</w:t>
      </w:r>
      <w:r>
        <w:rPr>
          <w:color w:val="1A171C"/>
          <w:spacing w:val="6"/>
        </w:rPr>
        <w:t xml:space="preserve"> </w:t>
      </w:r>
      <w:r>
        <w:rPr>
          <w:color w:val="1A171C"/>
          <w:w w:val="95"/>
        </w:rPr>
        <w:t>No</w:t>
      </w:r>
      <w:r>
        <w:rPr>
          <w:color w:val="1A171C"/>
          <w:spacing w:val="6"/>
        </w:rPr>
        <w:t xml:space="preserve"> </w:t>
      </w:r>
      <w:r>
        <w:rPr>
          <w:color w:val="1A171C"/>
          <w:spacing w:val="-2"/>
          <w:w w:val="95"/>
        </w:rPr>
        <w:t>1093/2010</w:t>
      </w:r>
    </w:p>
    <w:p w14:paraId="5E1CA46E" w14:textId="77777777" w:rsidR="00B60704" w:rsidRDefault="001F055C">
      <w:pPr>
        <w:pStyle w:val="BodyText"/>
        <w:spacing w:before="110"/>
        <w:ind w:left="122"/>
      </w:pPr>
      <w:r>
        <w:rPr>
          <w:color w:val="1A171C"/>
          <w:spacing w:val="-2"/>
          <w:w w:val="95"/>
        </w:rPr>
        <w:t>Regulation</w:t>
      </w:r>
      <w:r>
        <w:rPr>
          <w:color w:val="1A171C"/>
          <w:spacing w:val="15"/>
        </w:rPr>
        <w:t xml:space="preserve"> </w:t>
      </w:r>
      <w:r>
        <w:rPr>
          <w:color w:val="1A171C"/>
          <w:spacing w:val="-2"/>
          <w:w w:val="95"/>
        </w:rPr>
        <w:t>(EU)</w:t>
      </w:r>
      <w:r>
        <w:rPr>
          <w:color w:val="1A171C"/>
          <w:spacing w:val="17"/>
        </w:rPr>
        <w:t xml:space="preserve"> </w:t>
      </w:r>
      <w:r>
        <w:rPr>
          <w:color w:val="1A171C"/>
          <w:spacing w:val="-2"/>
          <w:w w:val="95"/>
        </w:rPr>
        <w:t>No</w:t>
      </w:r>
      <w:r>
        <w:rPr>
          <w:color w:val="1A171C"/>
          <w:spacing w:val="18"/>
        </w:rPr>
        <w:t xml:space="preserve"> </w:t>
      </w:r>
      <w:r>
        <w:rPr>
          <w:color w:val="1A171C"/>
          <w:spacing w:val="-2"/>
          <w:w w:val="95"/>
        </w:rPr>
        <w:t>1093/2010</w:t>
      </w:r>
      <w:r>
        <w:rPr>
          <w:color w:val="1A171C"/>
          <w:spacing w:val="20"/>
        </w:rPr>
        <w:t xml:space="preserve"> </w:t>
      </w:r>
      <w:r>
        <w:rPr>
          <w:color w:val="1A171C"/>
          <w:spacing w:val="-2"/>
          <w:w w:val="95"/>
        </w:rPr>
        <w:t>is</w:t>
      </w:r>
      <w:r>
        <w:rPr>
          <w:color w:val="1A171C"/>
          <w:spacing w:val="15"/>
        </w:rPr>
        <w:t xml:space="preserve"> </w:t>
      </w:r>
      <w:r>
        <w:rPr>
          <w:color w:val="1A171C"/>
          <w:spacing w:val="-2"/>
          <w:w w:val="95"/>
        </w:rPr>
        <w:t>amended</w:t>
      </w:r>
      <w:r>
        <w:rPr>
          <w:color w:val="1A171C"/>
          <w:spacing w:val="17"/>
        </w:rPr>
        <w:t xml:space="preserve"> </w:t>
      </w:r>
      <w:r>
        <w:rPr>
          <w:color w:val="1A171C"/>
          <w:spacing w:val="-2"/>
          <w:w w:val="95"/>
        </w:rPr>
        <w:t>as</w:t>
      </w:r>
      <w:r>
        <w:rPr>
          <w:color w:val="1A171C"/>
          <w:spacing w:val="16"/>
        </w:rPr>
        <w:t xml:space="preserve"> </w:t>
      </w:r>
      <w:r>
        <w:rPr>
          <w:color w:val="1A171C"/>
          <w:spacing w:val="-2"/>
          <w:w w:val="95"/>
        </w:rPr>
        <w:t>follows:</w:t>
      </w:r>
    </w:p>
    <w:p w14:paraId="0BDCE802" w14:textId="77777777" w:rsidR="00B60704" w:rsidRDefault="00B60704">
      <w:pPr>
        <w:sectPr w:rsidR="00B60704">
          <w:pgSz w:w="11910" w:h="16840"/>
          <w:pgMar w:top="1180" w:right="1220" w:bottom="280" w:left="1240" w:header="843" w:footer="0" w:gutter="0"/>
          <w:cols w:space="720"/>
        </w:sectPr>
      </w:pPr>
    </w:p>
    <w:p w14:paraId="34BD3DB7" w14:textId="77777777" w:rsidR="00B60704" w:rsidRDefault="00B60704">
      <w:pPr>
        <w:pStyle w:val="BodyText"/>
        <w:spacing w:before="3"/>
        <w:rPr>
          <w:sz w:val="23"/>
        </w:rPr>
      </w:pPr>
    </w:p>
    <w:p w14:paraId="5AF556AB" w14:textId="77777777" w:rsidR="00B60704" w:rsidRDefault="001F055C">
      <w:pPr>
        <w:pStyle w:val="ListParagraph"/>
        <w:numPr>
          <w:ilvl w:val="0"/>
          <w:numId w:val="3"/>
        </w:numPr>
        <w:tabs>
          <w:tab w:val="left" w:pos="419"/>
        </w:tabs>
        <w:spacing w:before="100"/>
        <w:ind w:hanging="298"/>
        <w:rPr>
          <w:sz w:val="19"/>
        </w:rPr>
      </w:pPr>
      <w:r>
        <w:rPr>
          <w:color w:val="1A171C"/>
          <w:w w:val="95"/>
          <w:sz w:val="19"/>
        </w:rPr>
        <w:t>in</w:t>
      </w:r>
      <w:r>
        <w:rPr>
          <w:color w:val="1A171C"/>
          <w:spacing w:val="13"/>
          <w:sz w:val="19"/>
        </w:rPr>
        <w:t xml:space="preserve"> </w:t>
      </w:r>
      <w:r>
        <w:rPr>
          <w:color w:val="1A171C"/>
          <w:w w:val="95"/>
          <w:sz w:val="19"/>
        </w:rPr>
        <w:t>Article</w:t>
      </w:r>
      <w:r>
        <w:rPr>
          <w:color w:val="1A171C"/>
          <w:spacing w:val="13"/>
          <w:sz w:val="19"/>
        </w:rPr>
        <w:t xml:space="preserve"> </w:t>
      </w:r>
      <w:r>
        <w:rPr>
          <w:color w:val="1A171C"/>
          <w:w w:val="95"/>
          <w:sz w:val="19"/>
        </w:rPr>
        <w:t>1,</w:t>
      </w:r>
      <w:r>
        <w:rPr>
          <w:color w:val="1A171C"/>
          <w:spacing w:val="11"/>
          <w:sz w:val="19"/>
        </w:rPr>
        <w:t xml:space="preserve"> </w:t>
      </w:r>
      <w:r>
        <w:rPr>
          <w:color w:val="1A171C"/>
          <w:w w:val="95"/>
          <w:sz w:val="19"/>
        </w:rPr>
        <w:t>paragraph</w:t>
      </w:r>
      <w:r>
        <w:rPr>
          <w:color w:val="1A171C"/>
          <w:spacing w:val="9"/>
          <w:sz w:val="19"/>
        </w:rPr>
        <w:t xml:space="preserve"> </w:t>
      </w:r>
      <w:r>
        <w:rPr>
          <w:color w:val="1A171C"/>
          <w:w w:val="95"/>
          <w:sz w:val="19"/>
        </w:rPr>
        <w:t>2</w:t>
      </w:r>
      <w:r>
        <w:rPr>
          <w:color w:val="1A171C"/>
          <w:spacing w:val="15"/>
          <w:sz w:val="19"/>
        </w:rPr>
        <w:t xml:space="preserve"> </w:t>
      </w:r>
      <w:r>
        <w:rPr>
          <w:color w:val="1A171C"/>
          <w:w w:val="95"/>
          <w:sz w:val="19"/>
        </w:rPr>
        <w:t>is</w:t>
      </w:r>
      <w:r>
        <w:rPr>
          <w:color w:val="1A171C"/>
          <w:spacing w:val="11"/>
          <w:sz w:val="19"/>
        </w:rPr>
        <w:t xml:space="preserve"> </w:t>
      </w:r>
      <w:r>
        <w:rPr>
          <w:color w:val="1A171C"/>
          <w:w w:val="95"/>
          <w:sz w:val="19"/>
        </w:rPr>
        <w:t>replaced</w:t>
      </w:r>
      <w:r>
        <w:rPr>
          <w:color w:val="1A171C"/>
          <w:spacing w:val="11"/>
          <w:sz w:val="19"/>
        </w:rPr>
        <w:t xml:space="preserve"> </w:t>
      </w:r>
      <w:r>
        <w:rPr>
          <w:color w:val="1A171C"/>
          <w:w w:val="95"/>
          <w:sz w:val="19"/>
        </w:rPr>
        <w:t>by</w:t>
      </w:r>
      <w:r>
        <w:rPr>
          <w:color w:val="1A171C"/>
          <w:spacing w:val="13"/>
          <w:sz w:val="19"/>
        </w:rPr>
        <w:t xml:space="preserve"> </w:t>
      </w:r>
      <w:r>
        <w:rPr>
          <w:color w:val="1A171C"/>
          <w:w w:val="95"/>
          <w:sz w:val="19"/>
        </w:rPr>
        <w:t>the</w:t>
      </w:r>
      <w:r>
        <w:rPr>
          <w:color w:val="1A171C"/>
          <w:spacing w:val="12"/>
          <w:sz w:val="19"/>
        </w:rPr>
        <w:t xml:space="preserve"> </w:t>
      </w:r>
      <w:r>
        <w:rPr>
          <w:color w:val="1A171C"/>
          <w:spacing w:val="-2"/>
          <w:w w:val="95"/>
          <w:sz w:val="19"/>
        </w:rPr>
        <w:t>following:</w:t>
      </w:r>
    </w:p>
    <w:p w14:paraId="110AB903" w14:textId="77777777" w:rsidR="00B60704" w:rsidRDefault="00B60704">
      <w:pPr>
        <w:pStyle w:val="BodyText"/>
        <w:rPr>
          <w:sz w:val="22"/>
        </w:rPr>
      </w:pPr>
    </w:p>
    <w:p w14:paraId="6368683A" w14:textId="77777777" w:rsidR="00B60704" w:rsidRDefault="001F055C">
      <w:pPr>
        <w:pStyle w:val="BodyText"/>
        <w:spacing w:before="193" w:line="228" w:lineRule="auto"/>
        <w:ind w:left="418" w:right="107" w:firstLine="2"/>
        <w:jc w:val="both"/>
      </w:pPr>
      <w:r>
        <w:rPr>
          <w:color w:val="1A171C"/>
        </w:rPr>
        <w:t>‘2.</w:t>
      </w:r>
      <w:r>
        <w:rPr>
          <w:color w:val="1A171C"/>
          <w:spacing w:val="80"/>
        </w:rPr>
        <w:t xml:space="preserve"> </w:t>
      </w:r>
      <w:r>
        <w:rPr>
          <w:color w:val="1A171C"/>
        </w:rPr>
        <w:t>The Authority shall act within the powers conferred by this Regulation and within the scope of, Directive 2002/87/EC, Directive 2009/110/EC, Regulation (EU) No 575/2013 of the European Parliament and of the Council</w:t>
      </w:r>
      <w:r>
        <w:rPr>
          <w:color w:val="1A171C"/>
          <w:spacing w:val="-11"/>
        </w:rPr>
        <w:t xml:space="preserve"> </w:t>
      </w:r>
      <w:r>
        <w:rPr>
          <w:color w:val="1A171C"/>
        </w:rPr>
        <w:t>(*),</w:t>
      </w:r>
      <w:r>
        <w:rPr>
          <w:color w:val="1A171C"/>
          <w:spacing w:val="-10"/>
        </w:rPr>
        <w:t xml:space="preserve"> </w:t>
      </w:r>
      <w:r>
        <w:rPr>
          <w:color w:val="1A171C"/>
        </w:rPr>
        <w:t>Directive</w:t>
      </w:r>
      <w:r>
        <w:rPr>
          <w:color w:val="1A171C"/>
          <w:spacing w:val="-11"/>
        </w:rPr>
        <w:t xml:space="preserve"> </w:t>
      </w:r>
      <w:r>
        <w:rPr>
          <w:color w:val="1A171C"/>
        </w:rPr>
        <w:t>2013/36/EU</w:t>
      </w:r>
      <w:r>
        <w:rPr>
          <w:color w:val="1A171C"/>
          <w:spacing w:val="-10"/>
        </w:rPr>
        <w:t xml:space="preserve"> </w:t>
      </w:r>
      <w:r>
        <w:rPr>
          <w:color w:val="1A171C"/>
        </w:rPr>
        <w:t>of</w:t>
      </w:r>
      <w:r>
        <w:rPr>
          <w:color w:val="1A171C"/>
          <w:spacing w:val="-11"/>
        </w:rPr>
        <w:t xml:space="preserve"> </w:t>
      </w:r>
      <w:r>
        <w:rPr>
          <w:color w:val="1A171C"/>
        </w:rPr>
        <w:t>the</w:t>
      </w:r>
      <w:r>
        <w:rPr>
          <w:color w:val="1A171C"/>
          <w:spacing w:val="-10"/>
        </w:rPr>
        <w:t xml:space="preserve"> </w:t>
      </w:r>
      <w:r>
        <w:rPr>
          <w:color w:val="1A171C"/>
        </w:rPr>
        <w:t>European</w:t>
      </w:r>
      <w:r>
        <w:rPr>
          <w:color w:val="1A171C"/>
          <w:spacing w:val="-11"/>
        </w:rPr>
        <w:t xml:space="preserve"> </w:t>
      </w:r>
      <w:r>
        <w:rPr>
          <w:color w:val="1A171C"/>
        </w:rPr>
        <w:t>Parliament</w:t>
      </w:r>
      <w:r>
        <w:rPr>
          <w:color w:val="1A171C"/>
          <w:spacing w:val="-10"/>
        </w:rPr>
        <w:t xml:space="preserve"> </w:t>
      </w:r>
      <w:r>
        <w:rPr>
          <w:color w:val="1A171C"/>
        </w:rPr>
        <w:t>and</w:t>
      </w:r>
      <w:r>
        <w:rPr>
          <w:color w:val="1A171C"/>
          <w:spacing w:val="-10"/>
        </w:rPr>
        <w:t xml:space="preserve"> </w:t>
      </w:r>
      <w:r>
        <w:rPr>
          <w:color w:val="1A171C"/>
        </w:rPr>
        <w:t>of</w:t>
      </w:r>
      <w:r>
        <w:rPr>
          <w:color w:val="1A171C"/>
          <w:spacing w:val="-6"/>
        </w:rPr>
        <w:t xml:space="preserve"> </w:t>
      </w:r>
      <w:r>
        <w:rPr>
          <w:color w:val="1A171C"/>
        </w:rPr>
        <w:t>the</w:t>
      </w:r>
      <w:r>
        <w:rPr>
          <w:color w:val="1A171C"/>
          <w:spacing w:val="-8"/>
        </w:rPr>
        <w:t xml:space="preserve"> </w:t>
      </w:r>
      <w:r>
        <w:rPr>
          <w:color w:val="1A171C"/>
        </w:rPr>
        <w:t>Council</w:t>
      </w:r>
      <w:r>
        <w:rPr>
          <w:color w:val="1A171C"/>
          <w:spacing w:val="-11"/>
        </w:rPr>
        <w:t xml:space="preserve"> </w:t>
      </w:r>
      <w:r>
        <w:rPr>
          <w:color w:val="1A171C"/>
        </w:rPr>
        <w:t>(**),</w:t>
      </w:r>
      <w:r>
        <w:rPr>
          <w:color w:val="1A171C"/>
          <w:spacing w:val="-7"/>
        </w:rPr>
        <w:t xml:space="preserve"> </w:t>
      </w:r>
      <w:r>
        <w:rPr>
          <w:color w:val="1A171C"/>
        </w:rPr>
        <w:t>Directive</w:t>
      </w:r>
      <w:r>
        <w:rPr>
          <w:color w:val="1A171C"/>
          <w:spacing w:val="-9"/>
        </w:rPr>
        <w:t xml:space="preserve"> </w:t>
      </w:r>
      <w:r>
        <w:rPr>
          <w:color w:val="1A171C"/>
        </w:rPr>
        <w:t>2014/49/EU</w:t>
      </w:r>
      <w:r>
        <w:rPr>
          <w:color w:val="1A171C"/>
          <w:spacing w:val="-5"/>
        </w:rPr>
        <w:t xml:space="preserve"> </w:t>
      </w:r>
      <w:r>
        <w:rPr>
          <w:color w:val="1A171C"/>
        </w:rPr>
        <w:t xml:space="preserve">of </w:t>
      </w:r>
      <w:r>
        <w:rPr>
          <w:color w:val="1A171C"/>
          <w:spacing w:val="-2"/>
        </w:rPr>
        <w:t>the</w:t>
      </w:r>
      <w:r>
        <w:rPr>
          <w:color w:val="1A171C"/>
          <w:spacing w:val="-9"/>
        </w:rPr>
        <w:t xml:space="preserve"> </w:t>
      </w:r>
      <w:r>
        <w:rPr>
          <w:color w:val="1A171C"/>
          <w:spacing w:val="-2"/>
        </w:rPr>
        <w:t>European</w:t>
      </w:r>
      <w:r>
        <w:rPr>
          <w:color w:val="1A171C"/>
          <w:spacing w:val="-8"/>
        </w:rPr>
        <w:t xml:space="preserve"> </w:t>
      </w:r>
      <w:r>
        <w:rPr>
          <w:color w:val="1A171C"/>
          <w:spacing w:val="-2"/>
        </w:rPr>
        <w:t>Parliament</w:t>
      </w:r>
      <w:r>
        <w:rPr>
          <w:color w:val="1A171C"/>
          <w:spacing w:val="-7"/>
        </w:rPr>
        <w:t xml:space="preserve"> </w:t>
      </w:r>
      <w:r>
        <w:rPr>
          <w:color w:val="1A171C"/>
          <w:spacing w:val="-2"/>
        </w:rPr>
        <w:t>and</w:t>
      </w:r>
      <w:r>
        <w:rPr>
          <w:color w:val="1A171C"/>
          <w:spacing w:val="-3"/>
        </w:rPr>
        <w:t xml:space="preserve"> </w:t>
      </w:r>
      <w:r>
        <w:rPr>
          <w:color w:val="1A171C"/>
          <w:spacing w:val="-2"/>
        </w:rPr>
        <w:t>of</w:t>
      </w:r>
      <w:r>
        <w:rPr>
          <w:color w:val="1A171C"/>
          <w:spacing w:val="-3"/>
        </w:rPr>
        <w:t xml:space="preserve"> </w:t>
      </w:r>
      <w:r>
        <w:rPr>
          <w:color w:val="1A171C"/>
          <w:spacing w:val="-2"/>
        </w:rPr>
        <w:t>the</w:t>
      </w:r>
      <w:r>
        <w:rPr>
          <w:color w:val="1A171C"/>
          <w:spacing w:val="-3"/>
        </w:rPr>
        <w:t xml:space="preserve"> </w:t>
      </w:r>
      <w:r>
        <w:rPr>
          <w:color w:val="1A171C"/>
          <w:spacing w:val="-2"/>
        </w:rPr>
        <w:t>Council</w:t>
      </w:r>
      <w:r>
        <w:rPr>
          <w:color w:val="1A171C"/>
          <w:spacing w:val="-9"/>
        </w:rPr>
        <w:t xml:space="preserve"> </w:t>
      </w:r>
      <w:r>
        <w:rPr>
          <w:color w:val="1A171C"/>
          <w:spacing w:val="-2"/>
        </w:rPr>
        <w:t>(***),</w:t>
      </w:r>
      <w:r>
        <w:rPr>
          <w:color w:val="1A171C"/>
          <w:spacing w:val="-3"/>
        </w:rPr>
        <w:t xml:space="preserve"> </w:t>
      </w:r>
      <w:r>
        <w:rPr>
          <w:color w:val="1A171C"/>
          <w:spacing w:val="-2"/>
        </w:rPr>
        <w:t>Regulation</w:t>
      </w:r>
      <w:r>
        <w:rPr>
          <w:color w:val="1A171C"/>
          <w:spacing w:val="-4"/>
        </w:rPr>
        <w:t xml:space="preserve"> </w:t>
      </w:r>
      <w:r>
        <w:rPr>
          <w:color w:val="1A171C"/>
          <w:spacing w:val="-2"/>
        </w:rPr>
        <w:t>(EU) 2015/847 of</w:t>
      </w:r>
      <w:r>
        <w:rPr>
          <w:color w:val="1A171C"/>
          <w:spacing w:val="-3"/>
        </w:rPr>
        <w:t xml:space="preserve"> </w:t>
      </w:r>
      <w:r>
        <w:rPr>
          <w:color w:val="1A171C"/>
          <w:spacing w:val="-2"/>
        </w:rPr>
        <w:t>the</w:t>
      </w:r>
      <w:r>
        <w:rPr>
          <w:color w:val="1A171C"/>
          <w:spacing w:val="-3"/>
        </w:rPr>
        <w:t xml:space="preserve"> </w:t>
      </w:r>
      <w:r>
        <w:rPr>
          <w:color w:val="1A171C"/>
          <w:spacing w:val="-2"/>
        </w:rPr>
        <w:t>European</w:t>
      </w:r>
      <w:r>
        <w:rPr>
          <w:color w:val="1A171C"/>
          <w:spacing w:val="-5"/>
        </w:rPr>
        <w:t xml:space="preserve"> </w:t>
      </w:r>
      <w:r>
        <w:rPr>
          <w:color w:val="1A171C"/>
          <w:spacing w:val="-2"/>
        </w:rPr>
        <w:t>Parliament</w:t>
      </w:r>
      <w:r>
        <w:rPr>
          <w:color w:val="1A171C"/>
          <w:spacing w:val="-3"/>
        </w:rPr>
        <w:t xml:space="preserve"> </w:t>
      </w:r>
      <w:r>
        <w:rPr>
          <w:color w:val="1A171C"/>
          <w:spacing w:val="-2"/>
        </w:rPr>
        <w:t>and</w:t>
      </w:r>
      <w:r>
        <w:rPr>
          <w:color w:val="1A171C"/>
          <w:spacing w:val="-3"/>
        </w:rPr>
        <w:t xml:space="preserve"> </w:t>
      </w:r>
      <w:r>
        <w:rPr>
          <w:color w:val="1A171C"/>
          <w:spacing w:val="-2"/>
        </w:rPr>
        <w:t>the</w:t>
      </w:r>
      <w:r>
        <w:rPr>
          <w:color w:val="1A171C"/>
        </w:rPr>
        <w:t xml:space="preserve"> </w:t>
      </w:r>
      <w:r>
        <w:rPr>
          <w:color w:val="1A171C"/>
          <w:w w:val="95"/>
        </w:rPr>
        <w:t>Council</w:t>
      </w:r>
      <w:r>
        <w:rPr>
          <w:color w:val="1A171C"/>
          <w:spacing w:val="-9"/>
          <w:w w:val="95"/>
        </w:rPr>
        <w:t xml:space="preserve"> </w:t>
      </w:r>
      <w:r>
        <w:rPr>
          <w:color w:val="1A171C"/>
          <w:w w:val="95"/>
        </w:rPr>
        <w:t>(****),</w:t>
      </w:r>
      <w:r>
        <w:rPr>
          <w:color w:val="1A171C"/>
          <w:spacing w:val="-8"/>
          <w:w w:val="95"/>
        </w:rPr>
        <w:t xml:space="preserve"> </w:t>
      </w:r>
      <w:r>
        <w:rPr>
          <w:color w:val="1A171C"/>
          <w:w w:val="95"/>
        </w:rPr>
        <w:t>Directive</w:t>
      </w:r>
      <w:r>
        <w:rPr>
          <w:color w:val="1A171C"/>
          <w:spacing w:val="-9"/>
          <w:w w:val="95"/>
        </w:rPr>
        <w:t xml:space="preserve"> </w:t>
      </w:r>
      <w:r>
        <w:rPr>
          <w:color w:val="1A171C"/>
          <w:w w:val="95"/>
        </w:rPr>
        <w:t>(EU)</w:t>
      </w:r>
      <w:r>
        <w:rPr>
          <w:color w:val="1A171C"/>
          <w:spacing w:val="-8"/>
          <w:w w:val="95"/>
        </w:rPr>
        <w:t xml:space="preserve"> </w:t>
      </w:r>
      <w:r>
        <w:rPr>
          <w:color w:val="1A171C"/>
          <w:w w:val="95"/>
        </w:rPr>
        <w:t>2015/2366</w:t>
      </w:r>
      <w:r>
        <w:rPr>
          <w:color w:val="1A171C"/>
          <w:spacing w:val="-8"/>
          <w:w w:val="95"/>
        </w:rPr>
        <w:t xml:space="preserve"> </w:t>
      </w:r>
      <w:r>
        <w:rPr>
          <w:color w:val="1A171C"/>
          <w:w w:val="95"/>
        </w:rPr>
        <w:t>of</w:t>
      </w:r>
      <w:r>
        <w:rPr>
          <w:color w:val="1A171C"/>
          <w:spacing w:val="-9"/>
          <w:w w:val="95"/>
        </w:rPr>
        <w:t xml:space="preserve"> </w:t>
      </w:r>
      <w:r>
        <w:rPr>
          <w:color w:val="1A171C"/>
          <w:w w:val="95"/>
        </w:rPr>
        <w:t>the</w:t>
      </w:r>
      <w:r>
        <w:rPr>
          <w:color w:val="1A171C"/>
          <w:spacing w:val="-8"/>
          <w:w w:val="95"/>
        </w:rPr>
        <w:t xml:space="preserve"> </w:t>
      </w:r>
      <w:r>
        <w:rPr>
          <w:color w:val="1A171C"/>
          <w:w w:val="95"/>
        </w:rPr>
        <w:t>European</w:t>
      </w:r>
      <w:r>
        <w:rPr>
          <w:color w:val="1A171C"/>
          <w:spacing w:val="-8"/>
          <w:w w:val="95"/>
        </w:rPr>
        <w:t xml:space="preserve"> </w:t>
      </w:r>
      <w:r>
        <w:rPr>
          <w:color w:val="1A171C"/>
          <w:w w:val="95"/>
        </w:rPr>
        <w:t>Parliament</w:t>
      </w:r>
      <w:r>
        <w:rPr>
          <w:color w:val="1A171C"/>
          <w:spacing w:val="-9"/>
          <w:w w:val="95"/>
        </w:rPr>
        <w:t xml:space="preserve"> </w:t>
      </w:r>
      <w:r>
        <w:rPr>
          <w:color w:val="1A171C"/>
          <w:w w:val="95"/>
        </w:rPr>
        <w:t>and</w:t>
      </w:r>
      <w:r>
        <w:rPr>
          <w:color w:val="1A171C"/>
          <w:spacing w:val="-8"/>
          <w:w w:val="95"/>
        </w:rPr>
        <w:t xml:space="preserve"> </w:t>
      </w:r>
      <w:r>
        <w:rPr>
          <w:color w:val="1A171C"/>
          <w:w w:val="95"/>
        </w:rPr>
        <w:t>of</w:t>
      </w:r>
      <w:r>
        <w:rPr>
          <w:color w:val="1A171C"/>
          <w:spacing w:val="-9"/>
          <w:w w:val="95"/>
        </w:rPr>
        <w:t xml:space="preserve"> </w:t>
      </w:r>
      <w:r>
        <w:rPr>
          <w:color w:val="1A171C"/>
          <w:w w:val="95"/>
        </w:rPr>
        <w:t>the</w:t>
      </w:r>
      <w:r>
        <w:rPr>
          <w:color w:val="1A171C"/>
          <w:spacing w:val="-8"/>
          <w:w w:val="95"/>
        </w:rPr>
        <w:t xml:space="preserve"> </w:t>
      </w:r>
      <w:r>
        <w:rPr>
          <w:color w:val="1A171C"/>
          <w:w w:val="95"/>
        </w:rPr>
        <w:t>Council</w:t>
      </w:r>
      <w:r>
        <w:rPr>
          <w:color w:val="1A171C"/>
          <w:spacing w:val="-8"/>
          <w:w w:val="95"/>
        </w:rPr>
        <w:t xml:space="preserve"> </w:t>
      </w:r>
      <w:r>
        <w:rPr>
          <w:color w:val="1A171C"/>
          <w:w w:val="95"/>
        </w:rPr>
        <w:t>(*****)</w:t>
      </w:r>
      <w:r>
        <w:rPr>
          <w:color w:val="1A171C"/>
          <w:spacing w:val="-9"/>
          <w:w w:val="95"/>
        </w:rPr>
        <w:t xml:space="preserve"> </w:t>
      </w:r>
      <w:r>
        <w:rPr>
          <w:color w:val="1A171C"/>
          <w:w w:val="95"/>
        </w:rPr>
        <w:t>and,</w:t>
      </w:r>
      <w:r>
        <w:rPr>
          <w:color w:val="1A171C"/>
          <w:spacing w:val="-8"/>
          <w:w w:val="95"/>
        </w:rPr>
        <w:t xml:space="preserve"> </w:t>
      </w:r>
      <w:r>
        <w:rPr>
          <w:color w:val="1A171C"/>
          <w:w w:val="95"/>
        </w:rPr>
        <w:t>to</w:t>
      </w:r>
      <w:r>
        <w:rPr>
          <w:color w:val="1A171C"/>
          <w:spacing w:val="-8"/>
          <w:w w:val="95"/>
        </w:rPr>
        <w:t xml:space="preserve"> </w:t>
      </w:r>
      <w:r>
        <w:rPr>
          <w:color w:val="1A171C"/>
          <w:w w:val="95"/>
        </w:rPr>
        <w:t>the</w:t>
      </w:r>
      <w:r>
        <w:rPr>
          <w:color w:val="1A171C"/>
          <w:spacing w:val="-9"/>
          <w:w w:val="95"/>
        </w:rPr>
        <w:t xml:space="preserve"> </w:t>
      </w:r>
      <w:r>
        <w:rPr>
          <w:color w:val="1A171C"/>
          <w:w w:val="95"/>
        </w:rPr>
        <w:t>extent</w:t>
      </w:r>
      <w:r>
        <w:rPr>
          <w:color w:val="1A171C"/>
          <w:spacing w:val="-8"/>
          <w:w w:val="95"/>
        </w:rPr>
        <w:t xml:space="preserve"> </w:t>
      </w:r>
      <w:r>
        <w:rPr>
          <w:color w:val="1A171C"/>
          <w:w w:val="95"/>
        </w:rPr>
        <w:t>that</w:t>
      </w:r>
      <w:r>
        <w:rPr>
          <w:color w:val="1A171C"/>
        </w:rPr>
        <w:t xml:space="preserve"> </w:t>
      </w:r>
      <w:r>
        <w:rPr>
          <w:color w:val="1A171C"/>
          <w:w w:val="95"/>
        </w:rPr>
        <w:t>those acts apply to credit and financial institutions and the competent authorities that supervise them, within the</w:t>
      </w:r>
      <w:r>
        <w:rPr>
          <w:color w:val="1A171C"/>
        </w:rPr>
        <w:t xml:space="preserve"> </w:t>
      </w:r>
      <w:r>
        <w:rPr>
          <w:color w:val="1A171C"/>
          <w:w w:val="95"/>
        </w:rPr>
        <w:t>relevant parts of Directive 2002/65/EC and Directive (EU)2015/849 of the European Parliament and of the Coun</w:t>
      </w:r>
      <w:r>
        <w:rPr>
          <w:rFonts w:ascii="Calibri" w:hAnsi="Calibri"/>
          <w:color w:val="1A171C"/>
          <w:w w:val="95"/>
        </w:rPr>
        <w:t xml:space="preserve">­ </w:t>
      </w:r>
      <w:r>
        <w:rPr>
          <w:color w:val="1A171C"/>
          <w:w w:val="95"/>
        </w:rPr>
        <w:t>cil</w:t>
      </w:r>
      <w:r>
        <w:rPr>
          <w:color w:val="1A171C"/>
          <w:spacing w:val="-9"/>
          <w:w w:val="95"/>
        </w:rPr>
        <w:t xml:space="preserve"> </w:t>
      </w:r>
      <w:r>
        <w:rPr>
          <w:color w:val="1A171C"/>
          <w:w w:val="95"/>
        </w:rPr>
        <w:t>(******),</w:t>
      </w:r>
      <w:r>
        <w:rPr>
          <w:color w:val="1A171C"/>
          <w:spacing w:val="-4"/>
          <w:w w:val="95"/>
        </w:rPr>
        <w:t xml:space="preserve"> </w:t>
      </w:r>
      <w:r>
        <w:rPr>
          <w:color w:val="1A171C"/>
          <w:w w:val="95"/>
        </w:rPr>
        <w:t>including all directives,</w:t>
      </w:r>
      <w:r>
        <w:rPr>
          <w:color w:val="1A171C"/>
          <w:spacing w:val="-2"/>
          <w:w w:val="95"/>
        </w:rPr>
        <w:t xml:space="preserve"> </w:t>
      </w:r>
      <w:r>
        <w:rPr>
          <w:color w:val="1A171C"/>
          <w:w w:val="95"/>
        </w:rPr>
        <w:t>regulations,</w:t>
      </w:r>
      <w:r>
        <w:rPr>
          <w:color w:val="1A171C"/>
          <w:spacing w:val="-2"/>
          <w:w w:val="95"/>
        </w:rPr>
        <w:t xml:space="preserve"> </w:t>
      </w:r>
      <w:r>
        <w:rPr>
          <w:color w:val="1A171C"/>
          <w:w w:val="95"/>
        </w:rPr>
        <w:t>and decisions</w:t>
      </w:r>
      <w:r>
        <w:rPr>
          <w:color w:val="1A171C"/>
          <w:spacing w:val="-1"/>
          <w:w w:val="95"/>
        </w:rPr>
        <w:t xml:space="preserve"> </w:t>
      </w:r>
      <w:r>
        <w:rPr>
          <w:color w:val="1A171C"/>
          <w:w w:val="95"/>
        </w:rPr>
        <w:t>based on those acts,</w:t>
      </w:r>
      <w:r>
        <w:rPr>
          <w:color w:val="1A171C"/>
          <w:spacing w:val="-1"/>
          <w:w w:val="95"/>
        </w:rPr>
        <w:t xml:space="preserve"> </w:t>
      </w:r>
      <w:r>
        <w:rPr>
          <w:color w:val="1A171C"/>
          <w:w w:val="95"/>
        </w:rPr>
        <w:t>and of any further</w:t>
      </w:r>
      <w:r>
        <w:rPr>
          <w:color w:val="1A171C"/>
          <w:spacing w:val="-1"/>
          <w:w w:val="95"/>
        </w:rPr>
        <w:t xml:space="preserve"> </w:t>
      </w:r>
      <w:r>
        <w:rPr>
          <w:color w:val="1A171C"/>
          <w:w w:val="95"/>
        </w:rPr>
        <w:t>legally</w:t>
      </w:r>
      <w:r>
        <w:rPr>
          <w:color w:val="1A171C"/>
          <w:spacing w:val="-1"/>
          <w:w w:val="95"/>
        </w:rPr>
        <w:t xml:space="preserve"> </w:t>
      </w:r>
      <w:r>
        <w:rPr>
          <w:color w:val="1A171C"/>
          <w:w w:val="95"/>
        </w:rPr>
        <w:t>binding</w:t>
      </w:r>
      <w:r>
        <w:rPr>
          <w:color w:val="1A171C"/>
        </w:rPr>
        <w:t xml:space="preserve"> </w:t>
      </w:r>
      <w:r>
        <w:rPr>
          <w:color w:val="1A171C"/>
          <w:w w:val="95"/>
        </w:rPr>
        <w:t>Union act which confers tasks on the Authority. The Authority shall also act in accordance with Council Regulation</w:t>
      </w:r>
      <w:r>
        <w:rPr>
          <w:color w:val="1A171C"/>
        </w:rPr>
        <w:t xml:space="preserve"> </w:t>
      </w:r>
      <w:r>
        <w:rPr>
          <w:color w:val="1A171C"/>
          <w:spacing w:val="-2"/>
        </w:rPr>
        <w:t>(EU)</w:t>
      </w:r>
      <w:r>
        <w:rPr>
          <w:color w:val="1A171C"/>
          <w:spacing w:val="14"/>
        </w:rPr>
        <w:t xml:space="preserve"> </w:t>
      </w:r>
      <w:r>
        <w:rPr>
          <w:color w:val="1A171C"/>
          <w:spacing w:val="-2"/>
        </w:rPr>
        <w:t>No</w:t>
      </w:r>
      <w:r>
        <w:rPr>
          <w:color w:val="1A171C"/>
          <w:spacing w:val="14"/>
        </w:rPr>
        <w:t xml:space="preserve"> </w:t>
      </w:r>
      <w:r>
        <w:rPr>
          <w:color w:val="1A171C"/>
          <w:spacing w:val="-2"/>
        </w:rPr>
        <w:t>1024/2013</w:t>
      </w:r>
      <w:r>
        <w:rPr>
          <w:color w:val="1A171C"/>
          <w:spacing w:val="-4"/>
        </w:rPr>
        <w:t xml:space="preserve"> </w:t>
      </w:r>
      <w:r>
        <w:rPr>
          <w:color w:val="1A171C"/>
          <w:spacing w:val="-2"/>
        </w:rPr>
        <w:t>(*******).</w:t>
      </w:r>
    </w:p>
    <w:p w14:paraId="3773657E" w14:textId="77777777" w:rsidR="00B60704" w:rsidRDefault="00B60704">
      <w:pPr>
        <w:pStyle w:val="BodyText"/>
        <w:rPr>
          <w:sz w:val="20"/>
        </w:rPr>
      </w:pPr>
    </w:p>
    <w:p w14:paraId="6109663E" w14:textId="0AF5160D" w:rsidR="00B60704" w:rsidRDefault="005F3694">
      <w:pPr>
        <w:pStyle w:val="BodyText"/>
        <w:spacing w:before="4"/>
        <w:rPr>
          <w:sz w:val="23"/>
        </w:rPr>
      </w:pPr>
      <w:r>
        <w:rPr>
          <w:noProof/>
          <w:lang w:val="de-DE" w:eastAsia="de-DE"/>
        </w:rPr>
        <mc:AlternateContent>
          <mc:Choice Requires="wps">
            <w:drawing>
              <wp:anchor distT="0" distB="0" distL="0" distR="0" simplePos="0" relativeHeight="487596544" behindDoc="1" locked="0" layoutInCell="1" allowOverlap="1" wp14:anchorId="5D9B79FF" wp14:editId="3157A8D7">
                <wp:simplePos x="0" y="0"/>
                <wp:positionH relativeFrom="page">
                  <wp:posOffset>1054735</wp:posOffset>
                </wp:positionH>
                <wp:positionV relativeFrom="paragraph">
                  <wp:posOffset>189230</wp:posOffset>
                </wp:positionV>
                <wp:extent cx="630555" cy="1270"/>
                <wp:effectExtent l="0" t="0" r="0" b="0"/>
                <wp:wrapTopAndBottom/>
                <wp:docPr id="215" name="docshape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555" cy="1270"/>
                        </a:xfrm>
                        <a:custGeom>
                          <a:avLst/>
                          <a:gdLst>
                            <a:gd name="T0" fmla="+- 0 1661 1661"/>
                            <a:gd name="T1" fmla="*/ T0 w 993"/>
                            <a:gd name="T2" fmla="+- 0 2654 1661"/>
                            <a:gd name="T3" fmla="*/ T2 w 993"/>
                          </a:gdLst>
                          <a:ahLst/>
                          <a:cxnLst>
                            <a:cxn ang="0">
                              <a:pos x="T1" y="0"/>
                            </a:cxn>
                            <a:cxn ang="0">
                              <a:pos x="T3" y="0"/>
                            </a:cxn>
                          </a:cxnLst>
                          <a:rect l="0" t="0" r="r" b="b"/>
                          <a:pathLst>
                            <a:path w="993">
                              <a:moveTo>
                                <a:pt x="0" y="0"/>
                              </a:moveTo>
                              <a:lnTo>
                                <a:pt x="993" y="0"/>
                              </a:lnTo>
                            </a:path>
                          </a:pathLst>
                        </a:custGeom>
                        <a:noFill/>
                        <a:ln w="5792">
                          <a:solidFill>
                            <a:srgbClr val="19161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E18A43" id="docshape80" o:spid="_x0000_s1026" style="position:absolute;margin-left:83.05pt;margin-top:14.9pt;width:49.65pt;height:.1pt;z-index:-157199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" path="m,l993,e" filled="f" strokecolor="#19161b" strokeweight=".16089mm">
                <v:path arrowok="t" o:connecttype="custom" o:connectlocs="0,0;630555,0" o:connectangles="0,0"/>
                <w10:wrap type="topAndBottom" anchorx="page"/>
              </v:shape>
            </w:pict>
          </mc:Fallback>
        </mc:AlternateContent>
      </w:r>
    </w:p>
    <w:p w14:paraId="40A43FB3" w14:textId="77777777" w:rsidR="00B60704" w:rsidRDefault="001F055C">
      <w:pPr>
        <w:pStyle w:val="BodyText"/>
        <w:spacing w:before="48" w:line="230" w:lineRule="auto"/>
        <w:ind w:left="1119" w:right="110" w:hanging="268"/>
        <w:jc w:val="both"/>
      </w:pPr>
      <w:r>
        <w:rPr>
          <w:color w:val="1A171C"/>
        </w:rPr>
        <w:t>(*) Regulation (EU) No 575/2013 of the European Parliament and of the Council of 26 June 2013 on prudential requirements for credit institutions and investment firms and amending Regulation (EU) No</w:t>
      </w:r>
      <w:r>
        <w:rPr>
          <w:color w:val="1A171C"/>
          <w:spacing w:val="32"/>
        </w:rPr>
        <w:t xml:space="preserve"> </w:t>
      </w:r>
      <w:r>
        <w:rPr>
          <w:color w:val="1A171C"/>
        </w:rPr>
        <w:t>648/2012</w:t>
      </w:r>
      <w:r>
        <w:rPr>
          <w:color w:val="1A171C"/>
          <w:spacing w:val="35"/>
        </w:rPr>
        <w:t xml:space="preserve"> </w:t>
      </w:r>
      <w:r>
        <w:rPr>
          <w:color w:val="1A171C"/>
        </w:rPr>
        <w:t>(OJ</w:t>
      </w:r>
      <w:r>
        <w:rPr>
          <w:color w:val="1A171C"/>
          <w:spacing w:val="29"/>
        </w:rPr>
        <w:t xml:space="preserve"> </w:t>
      </w:r>
      <w:r>
        <w:rPr>
          <w:color w:val="1A171C"/>
        </w:rPr>
        <w:t>L</w:t>
      </w:r>
      <w:r>
        <w:rPr>
          <w:color w:val="1A171C"/>
          <w:spacing w:val="32"/>
        </w:rPr>
        <w:t xml:space="preserve"> </w:t>
      </w:r>
      <w:r>
        <w:rPr>
          <w:color w:val="1A171C"/>
        </w:rPr>
        <w:t>176,</w:t>
      </w:r>
      <w:r>
        <w:rPr>
          <w:color w:val="1A171C"/>
          <w:spacing w:val="32"/>
        </w:rPr>
        <w:t xml:space="preserve"> </w:t>
      </w:r>
      <w:r>
        <w:rPr>
          <w:color w:val="1A171C"/>
        </w:rPr>
        <w:t>27.6.2013,</w:t>
      </w:r>
      <w:r>
        <w:rPr>
          <w:color w:val="1A171C"/>
          <w:spacing w:val="32"/>
        </w:rPr>
        <w:t xml:space="preserve"> </w:t>
      </w:r>
      <w:r>
        <w:rPr>
          <w:color w:val="1A171C"/>
        </w:rPr>
        <w:t>p.</w:t>
      </w:r>
      <w:r>
        <w:rPr>
          <w:color w:val="1A171C"/>
          <w:spacing w:val="31"/>
        </w:rPr>
        <w:t xml:space="preserve"> </w:t>
      </w:r>
      <w:r>
        <w:rPr>
          <w:color w:val="1A171C"/>
        </w:rPr>
        <w:t>1).</w:t>
      </w:r>
    </w:p>
    <w:p w14:paraId="782C946F" w14:textId="77777777" w:rsidR="00B60704" w:rsidRDefault="001F055C">
      <w:pPr>
        <w:pStyle w:val="BodyText"/>
        <w:spacing w:line="230" w:lineRule="auto"/>
        <w:ind w:left="1119" w:right="107" w:hanging="341"/>
        <w:jc w:val="both"/>
      </w:pPr>
      <w:r>
        <w:rPr>
          <w:color w:val="1A171C"/>
        </w:rPr>
        <w:t>(**) Directive</w:t>
      </w:r>
      <w:r>
        <w:rPr>
          <w:color w:val="1A171C"/>
          <w:spacing w:val="-6"/>
        </w:rPr>
        <w:t xml:space="preserve"> </w:t>
      </w:r>
      <w:r>
        <w:rPr>
          <w:color w:val="1A171C"/>
        </w:rPr>
        <w:t>2013/36/EU</w:t>
      </w:r>
      <w:r>
        <w:rPr>
          <w:color w:val="1A171C"/>
          <w:spacing w:val="-2"/>
        </w:rPr>
        <w:t xml:space="preserve"> </w:t>
      </w:r>
      <w:r>
        <w:rPr>
          <w:color w:val="1A171C"/>
        </w:rPr>
        <w:t>of</w:t>
      </w:r>
      <w:r>
        <w:rPr>
          <w:color w:val="1A171C"/>
          <w:spacing w:val="-5"/>
        </w:rPr>
        <w:t xml:space="preserve"> </w:t>
      </w:r>
      <w:r>
        <w:rPr>
          <w:color w:val="1A171C"/>
        </w:rPr>
        <w:t>the</w:t>
      </w:r>
      <w:r>
        <w:rPr>
          <w:color w:val="1A171C"/>
          <w:spacing w:val="-5"/>
        </w:rPr>
        <w:t xml:space="preserve"> </w:t>
      </w:r>
      <w:r>
        <w:rPr>
          <w:color w:val="1A171C"/>
        </w:rPr>
        <w:t>European</w:t>
      </w:r>
      <w:r>
        <w:rPr>
          <w:color w:val="1A171C"/>
          <w:spacing w:val="-6"/>
        </w:rPr>
        <w:t xml:space="preserve"> </w:t>
      </w:r>
      <w:r>
        <w:rPr>
          <w:color w:val="1A171C"/>
        </w:rPr>
        <w:t>Parliament</w:t>
      </w:r>
      <w:r>
        <w:rPr>
          <w:color w:val="1A171C"/>
          <w:spacing w:val="-5"/>
        </w:rPr>
        <w:t xml:space="preserve"> </w:t>
      </w:r>
      <w:r>
        <w:rPr>
          <w:color w:val="1A171C"/>
        </w:rPr>
        <w:t>and</w:t>
      </w:r>
      <w:r>
        <w:rPr>
          <w:color w:val="1A171C"/>
          <w:spacing w:val="-5"/>
        </w:rPr>
        <w:t xml:space="preserve"> </w:t>
      </w:r>
      <w:r>
        <w:rPr>
          <w:color w:val="1A171C"/>
        </w:rPr>
        <w:t>of</w:t>
      </w:r>
      <w:r>
        <w:rPr>
          <w:color w:val="1A171C"/>
          <w:spacing w:val="-5"/>
        </w:rPr>
        <w:t xml:space="preserve"> </w:t>
      </w:r>
      <w:r>
        <w:rPr>
          <w:color w:val="1A171C"/>
        </w:rPr>
        <w:t>the</w:t>
      </w:r>
      <w:r>
        <w:rPr>
          <w:color w:val="1A171C"/>
          <w:spacing w:val="-5"/>
        </w:rPr>
        <w:t xml:space="preserve"> </w:t>
      </w:r>
      <w:r>
        <w:rPr>
          <w:color w:val="1A171C"/>
        </w:rPr>
        <w:t>Council</w:t>
      </w:r>
      <w:r>
        <w:rPr>
          <w:color w:val="1A171C"/>
          <w:spacing w:val="-5"/>
        </w:rPr>
        <w:t xml:space="preserve"> </w:t>
      </w:r>
      <w:r>
        <w:rPr>
          <w:color w:val="1A171C"/>
        </w:rPr>
        <w:t>of</w:t>
      </w:r>
      <w:r>
        <w:rPr>
          <w:color w:val="1A171C"/>
          <w:spacing w:val="-5"/>
        </w:rPr>
        <w:t xml:space="preserve"> </w:t>
      </w:r>
      <w:r>
        <w:rPr>
          <w:color w:val="1A171C"/>
        </w:rPr>
        <w:t>26</w:t>
      </w:r>
      <w:r>
        <w:rPr>
          <w:color w:val="1A171C"/>
          <w:spacing w:val="-2"/>
        </w:rPr>
        <w:t xml:space="preserve"> </w:t>
      </w:r>
      <w:r>
        <w:rPr>
          <w:color w:val="1A171C"/>
        </w:rPr>
        <w:t>June</w:t>
      </w:r>
      <w:r>
        <w:rPr>
          <w:color w:val="1A171C"/>
          <w:spacing w:val="-5"/>
        </w:rPr>
        <w:t xml:space="preserve"> </w:t>
      </w:r>
      <w:r>
        <w:rPr>
          <w:color w:val="1A171C"/>
        </w:rPr>
        <w:t>2013</w:t>
      </w:r>
      <w:r>
        <w:rPr>
          <w:color w:val="1A171C"/>
          <w:spacing w:val="-3"/>
        </w:rPr>
        <w:t xml:space="preserve"> </w:t>
      </w:r>
      <w:r>
        <w:rPr>
          <w:color w:val="1A171C"/>
        </w:rPr>
        <w:t>on</w:t>
      </w:r>
      <w:r>
        <w:rPr>
          <w:color w:val="1A171C"/>
          <w:spacing w:val="-4"/>
        </w:rPr>
        <w:t xml:space="preserve"> </w:t>
      </w:r>
      <w:r>
        <w:rPr>
          <w:color w:val="1A171C"/>
        </w:rPr>
        <w:t>access</w:t>
      </w:r>
      <w:r>
        <w:rPr>
          <w:color w:val="1A171C"/>
          <w:spacing w:val="-6"/>
        </w:rPr>
        <w:t xml:space="preserve"> </w:t>
      </w:r>
      <w:r>
        <w:rPr>
          <w:color w:val="1A171C"/>
        </w:rPr>
        <w:t>to</w:t>
      </w:r>
      <w:r>
        <w:rPr>
          <w:color w:val="1A171C"/>
          <w:spacing w:val="-5"/>
        </w:rPr>
        <w:t xml:space="preserve"> </w:t>
      </w:r>
      <w:r>
        <w:rPr>
          <w:color w:val="1A171C"/>
        </w:rPr>
        <w:t>the activity</w:t>
      </w:r>
      <w:r>
        <w:rPr>
          <w:color w:val="1A171C"/>
          <w:spacing w:val="-11"/>
        </w:rPr>
        <w:t xml:space="preserve"> </w:t>
      </w:r>
      <w:r>
        <w:rPr>
          <w:color w:val="1A171C"/>
        </w:rPr>
        <w:t>of</w:t>
      </w:r>
      <w:r>
        <w:rPr>
          <w:color w:val="1A171C"/>
          <w:spacing w:val="-10"/>
        </w:rPr>
        <w:t xml:space="preserve"> </w:t>
      </w:r>
      <w:r>
        <w:rPr>
          <w:color w:val="1A171C"/>
        </w:rPr>
        <w:t>credit</w:t>
      </w:r>
      <w:r>
        <w:rPr>
          <w:color w:val="1A171C"/>
          <w:spacing w:val="-11"/>
        </w:rPr>
        <w:t xml:space="preserve"> </w:t>
      </w:r>
      <w:r>
        <w:rPr>
          <w:color w:val="1A171C"/>
        </w:rPr>
        <w:t>institutions</w:t>
      </w:r>
      <w:r>
        <w:rPr>
          <w:color w:val="1A171C"/>
          <w:spacing w:val="-10"/>
        </w:rPr>
        <w:t xml:space="preserve"> </w:t>
      </w:r>
      <w:r>
        <w:rPr>
          <w:color w:val="1A171C"/>
        </w:rPr>
        <w:t>and</w:t>
      </w:r>
      <w:r>
        <w:rPr>
          <w:color w:val="1A171C"/>
          <w:spacing w:val="-11"/>
        </w:rPr>
        <w:t xml:space="preserve"> </w:t>
      </w:r>
      <w:r>
        <w:rPr>
          <w:color w:val="1A171C"/>
        </w:rPr>
        <w:t>the</w:t>
      </w:r>
      <w:r>
        <w:rPr>
          <w:color w:val="1A171C"/>
          <w:spacing w:val="-10"/>
        </w:rPr>
        <w:t xml:space="preserve"> </w:t>
      </w:r>
      <w:r>
        <w:rPr>
          <w:color w:val="1A171C"/>
        </w:rPr>
        <w:t>prudential</w:t>
      </w:r>
      <w:r>
        <w:rPr>
          <w:color w:val="1A171C"/>
          <w:spacing w:val="-11"/>
        </w:rPr>
        <w:t xml:space="preserve"> </w:t>
      </w:r>
      <w:r>
        <w:rPr>
          <w:color w:val="1A171C"/>
        </w:rPr>
        <w:t>supervision</w:t>
      </w:r>
      <w:r>
        <w:rPr>
          <w:color w:val="1A171C"/>
          <w:spacing w:val="-10"/>
        </w:rPr>
        <w:t xml:space="preserve"> </w:t>
      </w:r>
      <w:r>
        <w:rPr>
          <w:color w:val="1A171C"/>
        </w:rPr>
        <w:t>of</w:t>
      </w:r>
      <w:r>
        <w:rPr>
          <w:color w:val="1A171C"/>
          <w:spacing w:val="-11"/>
        </w:rPr>
        <w:t xml:space="preserve"> </w:t>
      </w:r>
      <w:r>
        <w:rPr>
          <w:color w:val="1A171C"/>
        </w:rPr>
        <w:t>credit</w:t>
      </w:r>
      <w:r>
        <w:rPr>
          <w:color w:val="1A171C"/>
          <w:spacing w:val="-10"/>
        </w:rPr>
        <w:t xml:space="preserve"> </w:t>
      </w:r>
      <w:r>
        <w:rPr>
          <w:color w:val="1A171C"/>
        </w:rPr>
        <w:t>institutions</w:t>
      </w:r>
      <w:r>
        <w:rPr>
          <w:color w:val="1A171C"/>
          <w:spacing w:val="-11"/>
        </w:rPr>
        <w:t xml:space="preserve"> </w:t>
      </w:r>
      <w:r>
        <w:rPr>
          <w:color w:val="1A171C"/>
        </w:rPr>
        <w:t>and</w:t>
      </w:r>
      <w:r>
        <w:rPr>
          <w:color w:val="1A171C"/>
          <w:spacing w:val="-10"/>
        </w:rPr>
        <w:t xml:space="preserve"> </w:t>
      </w:r>
      <w:r>
        <w:rPr>
          <w:color w:val="1A171C"/>
        </w:rPr>
        <w:t>investment</w:t>
      </w:r>
      <w:r>
        <w:rPr>
          <w:color w:val="1A171C"/>
          <w:spacing w:val="-10"/>
        </w:rPr>
        <w:t xml:space="preserve"> </w:t>
      </w:r>
      <w:r>
        <w:rPr>
          <w:color w:val="1A171C"/>
        </w:rPr>
        <w:t>firms, amending Directive 2002/87/EC and repealing Directives 2006/48/EC and 2006/49/EC (OJ L 176, 27.6.2013,</w:t>
      </w:r>
      <w:r>
        <w:rPr>
          <w:color w:val="1A171C"/>
          <w:spacing w:val="40"/>
        </w:rPr>
        <w:t xml:space="preserve"> </w:t>
      </w:r>
      <w:r>
        <w:rPr>
          <w:color w:val="1A171C"/>
        </w:rPr>
        <w:t>p.</w:t>
      </w:r>
      <w:r>
        <w:rPr>
          <w:color w:val="1A171C"/>
          <w:spacing w:val="40"/>
        </w:rPr>
        <w:t xml:space="preserve"> </w:t>
      </w:r>
      <w:r>
        <w:rPr>
          <w:color w:val="1A171C"/>
        </w:rPr>
        <w:t>338).</w:t>
      </w:r>
    </w:p>
    <w:p w14:paraId="6147616E" w14:textId="77777777" w:rsidR="00B60704" w:rsidRDefault="001F055C">
      <w:pPr>
        <w:pStyle w:val="BodyText"/>
        <w:spacing w:line="230" w:lineRule="auto"/>
        <w:ind w:left="1119" w:right="111" w:hanging="412"/>
        <w:jc w:val="both"/>
      </w:pPr>
      <w:r>
        <w:rPr>
          <w:color w:val="1A171C"/>
        </w:rPr>
        <w:t>(***) Directive 2014/49/EU of the European Parliament and of the Council of 16 April 2014 on deposit guarantee</w:t>
      </w:r>
      <w:r>
        <w:rPr>
          <w:color w:val="1A171C"/>
          <w:spacing w:val="11"/>
        </w:rPr>
        <w:t xml:space="preserve"> </w:t>
      </w:r>
      <w:r>
        <w:rPr>
          <w:color w:val="1A171C"/>
        </w:rPr>
        <w:t>schemes</w:t>
      </w:r>
      <w:r>
        <w:rPr>
          <w:color w:val="1A171C"/>
          <w:spacing w:val="13"/>
        </w:rPr>
        <w:t xml:space="preserve"> </w:t>
      </w:r>
      <w:r>
        <w:rPr>
          <w:color w:val="1A171C"/>
        </w:rPr>
        <w:t>(OJ</w:t>
      </w:r>
      <w:r>
        <w:rPr>
          <w:color w:val="1A171C"/>
          <w:spacing w:val="13"/>
        </w:rPr>
        <w:t xml:space="preserve"> </w:t>
      </w:r>
      <w:r>
        <w:rPr>
          <w:color w:val="1A171C"/>
        </w:rPr>
        <w:t>L</w:t>
      </w:r>
      <w:r>
        <w:rPr>
          <w:color w:val="1A171C"/>
          <w:spacing w:val="15"/>
        </w:rPr>
        <w:t xml:space="preserve"> </w:t>
      </w:r>
      <w:r>
        <w:rPr>
          <w:color w:val="1A171C"/>
        </w:rPr>
        <w:t>173,</w:t>
      </w:r>
      <w:r>
        <w:rPr>
          <w:color w:val="1A171C"/>
          <w:spacing w:val="15"/>
        </w:rPr>
        <w:t xml:space="preserve"> </w:t>
      </w:r>
      <w:r>
        <w:rPr>
          <w:color w:val="1A171C"/>
        </w:rPr>
        <w:t>12.6.2014,</w:t>
      </w:r>
      <w:r>
        <w:rPr>
          <w:color w:val="1A171C"/>
          <w:spacing w:val="14"/>
        </w:rPr>
        <w:t xml:space="preserve"> </w:t>
      </w:r>
      <w:r>
        <w:rPr>
          <w:color w:val="1A171C"/>
        </w:rPr>
        <w:t>p.</w:t>
      </w:r>
      <w:r>
        <w:rPr>
          <w:color w:val="1A171C"/>
          <w:spacing w:val="14"/>
        </w:rPr>
        <w:t xml:space="preserve"> </w:t>
      </w:r>
      <w:r>
        <w:rPr>
          <w:color w:val="1A171C"/>
        </w:rPr>
        <w:t>149).</w:t>
      </w:r>
    </w:p>
    <w:p w14:paraId="0A71A396" w14:textId="77777777" w:rsidR="00B60704" w:rsidRDefault="001F055C">
      <w:pPr>
        <w:pStyle w:val="BodyText"/>
        <w:spacing w:line="230" w:lineRule="auto"/>
        <w:ind w:left="1119" w:right="110" w:hanging="485"/>
        <w:jc w:val="both"/>
      </w:pPr>
      <w:r>
        <w:rPr>
          <w:color w:val="1A171C"/>
          <w:w w:val="95"/>
        </w:rPr>
        <w:t>(****)</w:t>
      </w:r>
      <w:r>
        <w:rPr>
          <w:color w:val="1A171C"/>
          <w:spacing w:val="24"/>
        </w:rPr>
        <w:t xml:space="preserve"> </w:t>
      </w:r>
      <w:r>
        <w:rPr>
          <w:color w:val="1A171C"/>
          <w:w w:val="95"/>
        </w:rPr>
        <w:t>Regulation (EU) 2015/847 of the European Parliament and of the Council of 20 May 2015 on information</w:t>
      </w:r>
      <w:r>
        <w:rPr>
          <w:color w:val="1A171C"/>
        </w:rPr>
        <w:t xml:space="preserve"> </w:t>
      </w:r>
      <w:r>
        <w:rPr>
          <w:color w:val="1A171C"/>
          <w:w w:val="95"/>
        </w:rPr>
        <w:t>accompanying</w:t>
      </w:r>
      <w:r>
        <w:rPr>
          <w:color w:val="1A171C"/>
          <w:spacing w:val="6"/>
        </w:rPr>
        <w:t xml:space="preserve"> </w:t>
      </w:r>
      <w:r>
        <w:rPr>
          <w:color w:val="1A171C"/>
          <w:w w:val="95"/>
        </w:rPr>
        <w:t>transfers</w:t>
      </w:r>
      <w:r>
        <w:rPr>
          <w:color w:val="1A171C"/>
          <w:spacing w:val="6"/>
        </w:rPr>
        <w:t xml:space="preserve"> </w:t>
      </w:r>
      <w:r>
        <w:rPr>
          <w:color w:val="1A171C"/>
          <w:w w:val="95"/>
        </w:rPr>
        <w:t>of</w:t>
      </w:r>
      <w:r>
        <w:rPr>
          <w:color w:val="1A171C"/>
          <w:spacing w:val="9"/>
        </w:rPr>
        <w:t xml:space="preserve"> </w:t>
      </w:r>
      <w:r>
        <w:rPr>
          <w:color w:val="1A171C"/>
          <w:w w:val="95"/>
        </w:rPr>
        <w:t>funds</w:t>
      </w:r>
      <w:r>
        <w:rPr>
          <w:color w:val="1A171C"/>
          <w:spacing w:val="8"/>
        </w:rPr>
        <w:t xml:space="preserve"> </w:t>
      </w:r>
      <w:r>
        <w:rPr>
          <w:color w:val="1A171C"/>
          <w:w w:val="95"/>
        </w:rPr>
        <w:t>and</w:t>
      </w:r>
      <w:r>
        <w:rPr>
          <w:color w:val="1A171C"/>
          <w:spacing w:val="9"/>
        </w:rPr>
        <w:t xml:space="preserve"> </w:t>
      </w:r>
      <w:r>
        <w:rPr>
          <w:color w:val="1A171C"/>
          <w:w w:val="95"/>
        </w:rPr>
        <w:t>repealing</w:t>
      </w:r>
      <w:r>
        <w:rPr>
          <w:color w:val="1A171C"/>
          <w:spacing w:val="6"/>
        </w:rPr>
        <w:t xml:space="preserve"> </w:t>
      </w:r>
      <w:r>
        <w:rPr>
          <w:color w:val="1A171C"/>
          <w:w w:val="95"/>
        </w:rPr>
        <w:t>Regulation</w:t>
      </w:r>
      <w:r>
        <w:rPr>
          <w:color w:val="1A171C"/>
          <w:spacing w:val="6"/>
        </w:rPr>
        <w:t xml:space="preserve"> </w:t>
      </w:r>
      <w:r>
        <w:rPr>
          <w:color w:val="1A171C"/>
          <w:w w:val="95"/>
        </w:rPr>
        <w:t>(EC)</w:t>
      </w:r>
      <w:r>
        <w:rPr>
          <w:color w:val="1A171C"/>
          <w:spacing w:val="9"/>
        </w:rPr>
        <w:t xml:space="preserve"> </w:t>
      </w:r>
      <w:r>
        <w:rPr>
          <w:color w:val="1A171C"/>
          <w:w w:val="95"/>
        </w:rPr>
        <w:t>No</w:t>
      </w:r>
      <w:r>
        <w:rPr>
          <w:color w:val="1A171C"/>
          <w:spacing w:val="9"/>
        </w:rPr>
        <w:t xml:space="preserve"> </w:t>
      </w:r>
      <w:r>
        <w:rPr>
          <w:color w:val="1A171C"/>
          <w:w w:val="95"/>
        </w:rPr>
        <w:t>1781/2006</w:t>
      </w:r>
      <w:r>
        <w:rPr>
          <w:color w:val="1A171C"/>
          <w:spacing w:val="11"/>
        </w:rPr>
        <w:t xml:space="preserve"> </w:t>
      </w:r>
      <w:r>
        <w:rPr>
          <w:color w:val="1A171C"/>
          <w:w w:val="95"/>
        </w:rPr>
        <w:t>(OJ</w:t>
      </w:r>
      <w:r>
        <w:rPr>
          <w:color w:val="1A171C"/>
          <w:spacing w:val="8"/>
        </w:rPr>
        <w:t xml:space="preserve"> </w:t>
      </w:r>
      <w:r>
        <w:rPr>
          <w:color w:val="1A171C"/>
          <w:w w:val="95"/>
        </w:rPr>
        <w:t>L</w:t>
      </w:r>
      <w:r>
        <w:rPr>
          <w:color w:val="1A171C"/>
          <w:spacing w:val="9"/>
        </w:rPr>
        <w:t xml:space="preserve"> </w:t>
      </w:r>
      <w:r>
        <w:rPr>
          <w:color w:val="1A171C"/>
          <w:w w:val="95"/>
        </w:rPr>
        <w:t>141,</w:t>
      </w:r>
      <w:r>
        <w:rPr>
          <w:color w:val="1A171C"/>
          <w:spacing w:val="9"/>
        </w:rPr>
        <w:t xml:space="preserve"> </w:t>
      </w:r>
      <w:r>
        <w:rPr>
          <w:color w:val="1A171C"/>
          <w:w w:val="95"/>
        </w:rPr>
        <w:t>5.6.2015,</w:t>
      </w:r>
      <w:r>
        <w:rPr>
          <w:color w:val="1A171C"/>
          <w:spacing w:val="8"/>
        </w:rPr>
        <w:t xml:space="preserve"> </w:t>
      </w:r>
      <w:r>
        <w:rPr>
          <w:color w:val="1A171C"/>
          <w:w w:val="95"/>
        </w:rPr>
        <w:t>p.</w:t>
      </w:r>
      <w:r>
        <w:rPr>
          <w:color w:val="1A171C"/>
          <w:spacing w:val="9"/>
        </w:rPr>
        <w:t xml:space="preserve"> </w:t>
      </w:r>
      <w:r>
        <w:rPr>
          <w:color w:val="1A171C"/>
          <w:w w:val="95"/>
        </w:rPr>
        <w:t>1).</w:t>
      </w:r>
    </w:p>
    <w:p w14:paraId="449D772D" w14:textId="77777777" w:rsidR="00B60704" w:rsidRDefault="001F055C">
      <w:pPr>
        <w:pStyle w:val="BodyText"/>
        <w:spacing w:line="230" w:lineRule="auto"/>
        <w:ind w:left="1119" w:right="112" w:hanging="556"/>
        <w:jc w:val="both"/>
      </w:pPr>
      <w:r>
        <w:rPr>
          <w:color w:val="1A171C"/>
        </w:rPr>
        <w:t xml:space="preserve">(*****) Directive (EU) 2015/2366 of the European Parliament and of the Council of 25 November 2015 on </w:t>
      </w:r>
      <w:r>
        <w:rPr>
          <w:color w:val="1A171C"/>
          <w:w w:val="95"/>
        </w:rPr>
        <w:t>payment</w:t>
      </w:r>
      <w:r>
        <w:rPr>
          <w:color w:val="1A171C"/>
          <w:spacing w:val="-9"/>
          <w:w w:val="95"/>
        </w:rPr>
        <w:t xml:space="preserve"> </w:t>
      </w:r>
      <w:r>
        <w:rPr>
          <w:color w:val="1A171C"/>
          <w:w w:val="95"/>
        </w:rPr>
        <w:t>services</w:t>
      </w:r>
      <w:r>
        <w:rPr>
          <w:color w:val="1A171C"/>
          <w:spacing w:val="-8"/>
          <w:w w:val="95"/>
        </w:rPr>
        <w:t xml:space="preserve"> </w:t>
      </w:r>
      <w:r>
        <w:rPr>
          <w:color w:val="1A171C"/>
          <w:w w:val="95"/>
        </w:rPr>
        <w:t>in</w:t>
      </w:r>
      <w:r>
        <w:rPr>
          <w:color w:val="1A171C"/>
          <w:spacing w:val="-9"/>
          <w:w w:val="95"/>
        </w:rPr>
        <w:t xml:space="preserve"> </w:t>
      </w:r>
      <w:r>
        <w:rPr>
          <w:color w:val="1A171C"/>
          <w:w w:val="95"/>
        </w:rPr>
        <w:t>the</w:t>
      </w:r>
      <w:r>
        <w:rPr>
          <w:color w:val="1A171C"/>
          <w:spacing w:val="-8"/>
          <w:w w:val="95"/>
        </w:rPr>
        <w:t xml:space="preserve"> </w:t>
      </w:r>
      <w:r>
        <w:rPr>
          <w:color w:val="1A171C"/>
          <w:w w:val="95"/>
        </w:rPr>
        <w:t>internal</w:t>
      </w:r>
      <w:r>
        <w:rPr>
          <w:color w:val="1A171C"/>
          <w:spacing w:val="-8"/>
          <w:w w:val="95"/>
        </w:rPr>
        <w:t xml:space="preserve"> </w:t>
      </w:r>
      <w:r>
        <w:rPr>
          <w:color w:val="1A171C"/>
          <w:w w:val="95"/>
        </w:rPr>
        <w:t>market</w:t>
      </w:r>
      <w:r>
        <w:rPr>
          <w:color w:val="1A171C"/>
          <w:spacing w:val="-9"/>
          <w:w w:val="95"/>
        </w:rPr>
        <w:t xml:space="preserve"> </w:t>
      </w:r>
      <w:r>
        <w:rPr>
          <w:color w:val="1A171C"/>
          <w:w w:val="95"/>
        </w:rPr>
        <w:t>and</w:t>
      </w:r>
      <w:r>
        <w:rPr>
          <w:color w:val="1A171C"/>
          <w:spacing w:val="-8"/>
          <w:w w:val="95"/>
        </w:rPr>
        <w:t xml:space="preserve"> </w:t>
      </w:r>
      <w:r>
        <w:rPr>
          <w:color w:val="1A171C"/>
          <w:w w:val="95"/>
        </w:rPr>
        <w:t>amending</w:t>
      </w:r>
      <w:r>
        <w:rPr>
          <w:color w:val="1A171C"/>
          <w:spacing w:val="-8"/>
          <w:w w:val="95"/>
        </w:rPr>
        <w:t xml:space="preserve"> </w:t>
      </w:r>
      <w:r>
        <w:rPr>
          <w:color w:val="1A171C"/>
          <w:w w:val="95"/>
        </w:rPr>
        <w:t>Directives</w:t>
      </w:r>
      <w:r>
        <w:rPr>
          <w:color w:val="1A171C"/>
          <w:spacing w:val="-9"/>
          <w:w w:val="95"/>
        </w:rPr>
        <w:t xml:space="preserve"> </w:t>
      </w:r>
      <w:r>
        <w:rPr>
          <w:color w:val="1A171C"/>
          <w:w w:val="95"/>
        </w:rPr>
        <w:t>2002/65/EC,</w:t>
      </w:r>
      <w:r>
        <w:rPr>
          <w:color w:val="1A171C"/>
          <w:spacing w:val="-8"/>
          <w:w w:val="95"/>
        </w:rPr>
        <w:t xml:space="preserve"> </w:t>
      </w:r>
      <w:r>
        <w:rPr>
          <w:color w:val="1A171C"/>
          <w:w w:val="95"/>
        </w:rPr>
        <w:t>2009/110/EC,</w:t>
      </w:r>
      <w:r>
        <w:rPr>
          <w:color w:val="1A171C"/>
          <w:spacing w:val="-9"/>
          <w:w w:val="95"/>
        </w:rPr>
        <w:t xml:space="preserve"> </w:t>
      </w:r>
      <w:r>
        <w:rPr>
          <w:color w:val="1A171C"/>
          <w:w w:val="95"/>
        </w:rPr>
        <w:t>2013/36/EU</w:t>
      </w:r>
      <w:r>
        <w:rPr>
          <w:color w:val="1A171C"/>
        </w:rPr>
        <w:t xml:space="preserve"> </w:t>
      </w:r>
      <w:r>
        <w:rPr>
          <w:color w:val="1A171C"/>
          <w:w w:val="95"/>
        </w:rPr>
        <w:t>and</w:t>
      </w:r>
      <w:r>
        <w:rPr>
          <w:color w:val="1A171C"/>
          <w:spacing w:val="19"/>
        </w:rPr>
        <w:t xml:space="preserve"> </w:t>
      </w:r>
      <w:r>
        <w:rPr>
          <w:color w:val="1A171C"/>
          <w:w w:val="95"/>
        </w:rPr>
        <w:t>Regulation</w:t>
      </w:r>
      <w:r>
        <w:rPr>
          <w:color w:val="1A171C"/>
          <w:spacing w:val="17"/>
        </w:rPr>
        <w:t xml:space="preserve"> </w:t>
      </w:r>
      <w:r>
        <w:rPr>
          <w:color w:val="1A171C"/>
          <w:w w:val="95"/>
        </w:rPr>
        <w:t>(EU)</w:t>
      </w:r>
      <w:r>
        <w:rPr>
          <w:color w:val="1A171C"/>
          <w:spacing w:val="21"/>
        </w:rPr>
        <w:t xml:space="preserve"> </w:t>
      </w:r>
      <w:r>
        <w:rPr>
          <w:color w:val="1A171C"/>
          <w:w w:val="95"/>
        </w:rPr>
        <w:t>No</w:t>
      </w:r>
      <w:r>
        <w:rPr>
          <w:color w:val="1A171C"/>
          <w:spacing w:val="19"/>
        </w:rPr>
        <w:t xml:space="preserve"> </w:t>
      </w:r>
      <w:r>
        <w:rPr>
          <w:color w:val="1A171C"/>
          <w:w w:val="95"/>
        </w:rPr>
        <w:t>1093/2010</w:t>
      </w:r>
      <w:r>
        <w:rPr>
          <w:color w:val="1A171C"/>
          <w:spacing w:val="23"/>
        </w:rPr>
        <w:t xml:space="preserve"> </w:t>
      </w:r>
      <w:r>
        <w:rPr>
          <w:color w:val="1A171C"/>
          <w:w w:val="95"/>
        </w:rPr>
        <w:t>and</w:t>
      </w:r>
      <w:r>
        <w:rPr>
          <w:color w:val="1A171C"/>
          <w:spacing w:val="18"/>
        </w:rPr>
        <w:t xml:space="preserve"> </w:t>
      </w:r>
      <w:r>
        <w:rPr>
          <w:color w:val="1A171C"/>
          <w:w w:val="95"/>
        </w:rPr>
        <w:t>repealing</w:t>
      </w:r>
      <w:r>
        <w:rPr>
          <w:color w:val="1A171C"/>
          <w:spacing w:val="17"/>
        </w:rPr>
        <w:t xml:space="preserve"> </w:t>
      </w:r>
      <w:r>
        <w:rPr>
          <w:color w:val="1A171C"/>
          <w:w w:val="95"/>
        </w:rPr>
        <w:t>Directive</w:t>
      </w:r>
      <w:r>
        <w:rPr>
          <w:color w:val="1A171C"/>
          <w:spacing w:val="16"/>
        </w:rPr>
        <w:t xml:space="preserve"> </w:t>
      </w:r>
      <w:r>
        <w:rPr>
          <w:color w:val="1A171C"/>
          <w:w w:val="95"/>
        </w:rPr>
        <w:t>2007/64/EC</w:t>
      </w:r>
      <w:r>
        <w:rPr>
          <w:color w:val="1A171C"/>
          <w:spacing w:val="21"/>
        </w:rPr>
        <w:t xml:space="preserve"> </w:t>
      </w:r>
      <w:r>
        <w:rPr>
          <w:color w:val="1A171C"/>
          <w:w w:val="95"/>
        </w:rPr>
        <w:t>(OJ</w:t>
      </w:r>
      <w:r>
        <w:rPr>
          <w:color w:val="1A171C"/>
          <w:spacing w:val="18"/>
        </w:rPr>
        <w:t xml:space="preserve"> </w:t>
      </w:r>
      <w:r>
        <w:rPr>
          <w:color w:val="1A171C"/>
          <w:w w:val="95"/>
        </w:rPr>
        <w:t>L</w:t>
      </w:r>
      <w:r>
        <w:rPr>
          <w:color w:val="1A171C"/>
          <w:spacing w:val="20"/>
        </w:rPr>
        <w:t xml:space="preserve"> </w:t>
      </w:r>
      <w:r>
        <w:rPr>
          <w:color w:val="1A171C"/>
          <w:w w:val="95"/>
        </w:rPr>
        <w:t>337,</w:t>
      </w:r>
      <w:r>
        <w:rPr>
          <w:color w:val="1A171C"/>
          <w:spacing w:val="20"/>
        </w:rPr>
        <w:t xml:space="preserve"> </w:t>
      </w:r>
      <w:r>
        <w:rPr>
          <w:color w:val="1A171C"/>
          <w:w w:val="95"/>
        </w:rPr>
        <w:t>23.12.2015,</w:t>
      </w:r>
      <w:r>
        <w:rPr>
          <w:color w:val="1A171C"/>
          <w:spacing w:val="19"/>
        </w:rPr>
        <w:t xml:space="preserve"> </w:t>
      </w:r>
      <w:r>
        <w:rPr>
          <w:color w:val="1A171C"/>
          <w:w w:val="95"/>
        </w:rPr>
        <w:t>p.</w:t>
      </w:r>
      <w:r>
        <w:rPr>
          <w:color w:val="1A171C"/>
          <w:spacing w:val="19"/>
        </w:rPr>
        <w:t xml:space="preserve"> </w:t>
      </w:r>
      <w:r>
        <w:rPr>
          <w:color w:val="1A171C"/>
          <w:w w:val="95"/>
        </w:rPr>
        <w:t>35).</w:t>
      </w:r>
    </w:p>
    <w:p w14:paraId="67F1D056" w14:textId="77777777" w:rsidR="00B60704" w:rsidRDefault="001F055C">
      <w:pPr>
        <w:pStyle w:val="BodyText"/>
        <w:spacing w:line="230" w:lineRule="auto"/>
        <w:ind w:left="1119" w:right="108" w:hanging="629"/>
        <w:jc w:val="both"/>
      </w:pPr>
      <w:r>
        <w:rPr>
          <w:color w:val="1A171C"/>
          <w:w w:val="95"/>
        </w:rPr>
        <w:t>(******)</w:t>
      </w:r>
      <w:r>
        <w:rPr>
          <w:color w:val="1A171C"/>
          <w:spacing w:val="19"/>
        </w:rPr>
        <w:t xml:space="preserve"> </w:t>
      </w:r>
      <w:r>
        <w:rPr>
          <w:color w:val="1A171C"/>
          <w:w w:val="95"/>
        </w:rPr>
        <w:t>Directive</w:t>
      </w:r>
      <w:r>
        <w:rPr>
          <w:color w:val="1A171C"/>
          <w:spacing w:val="-4"/>
          <w:w w:val="95"/>
        </w:rPr>
        <w:t xml:space="preserve"> </w:t>
      </w:r>
      <w:r>
        <w:rPr>
          <w:color w:val="1A171C"/>
          <w:w w:val="95"/>
        </w:rPr>
        <w:t>(EU) 2015/849 of</w:t>
      </w:r>
      <w:r>
        <w:rPr>
          <w:color w:val="1A171C"/>
          <w:spacing w:val="-1"/>
          <w:w w:val="95"/>
        </w:rPr>
        <w:t xml:space="preserve"> </w:t>
      </w:r>
      <w:r>
        <w:rPr>
          <w:color w:val="1A171C"/>
          <w:w w:val="95"/>
        </w:rPr>
        <w:t>the</w:t>
      </w:r>
      <w:r>
        <w:rPr>
          <w:color w:val="1A171C"/>
          <w:spacing w:val="-1"/>
          <w:w w:val="95"/>
        </w:rPr>
        <w:t xml:space="preserve"> </w:t>
      </w:r>
      <w:r>
        <w:rPr>
          <w:color w:val="1A171C"/>
          <w:w w:val="95"/>
        </w:rPr>
        <w:t>European</w:t>
      </w:r>
      <w:r>
        <w:rPr>
          <w:color w:val="1A171C"/>
          <w:spacing w:val="-3"/>
          <w:w w:val="95"/>
        </w:rPr>
        <w:t xml:space="preserve"> </w:t>
      </w:r>
      <w:r>
        <w:rPr>
          <w:color w:val="1A171C"/>
          <w:w w:val="95"/>
        </w:rPr>
        <w:t>Parliament</w:t>
      </w:r>
      <w:r>
        <w:rPr>
          <w:color w:val="1A171C"/>
          <w:spacing w:val="-2"/>
          <w:w w:val="95"/>
        </w:rPr>
        <w:t xml:space="preserve"> </w:t>
      </w:r>
      <w:r>
        <w:rPr>
          <w:color w:val="1A171C"/>
          <w:w w:val="95"/>
        </w:rPr>
        <w:t>and</w:t>
      </w:r>
      <w:r>
        <w:rPr>
          <w:color w:val="1A171C"/>
          <w:spacing w:val="-1"/>
          <w:w w:val="95"/>
        </w:rPr>
        <w:t xml:space="preserve"> </w:t>
      </w:r>
      <w:r>
        <w:rPr>
          <w:color w:val="1A171C"/>
          <w:w w:val="95"/>
        </w:rPr>
        <w:t>of</w:t>
      </w:r>
      <w:r>
        <w:rPr>
          <w:color w:val="1A171C"/>
          <w:spacing w:val="-1"/>
          <w:w w:val="95"/>
        </w:rPr>
        <w:t xml:space="preserve"> </w:t>
      </w:r>
      <w:r>
        <w:rPr>
          <w:color w:val="1A171C"/>
          <w:w w:val="95"/>
        </w:rPr>
        <w:t>the</w:t>
      </w:r>
      <w:r>
        <w:rPr>
          <w:color w:val="1A171C"/>
          <w:spacing w:val="-2"/>
          <w:w w:val="95"/>
        </w:rPr>
        <w:t xml:space="preserve"> </w:t>
      </w:r>
      <w:r>
        <w:rPr>
          <w:color w:val="1A171C"/>
          <w:w w:val="95"/>
        </w:rPr>
        <w:t>Council</w:t>
      </w:r>
      <w:r>
        <w:rPr>
          <w:color w:val="1A171C"/>
          <w:spacing w:val="-1"/>
          <w:w w:val="95"/>
        </w:rPr>
        <w:t xml:space="preserve"> </w:t>
      </w:r>
      <w:r>
        <w:rPr>
          <w:color w:val="1A171C"/>
          <w:w w:val="95"/>
        </w:rPr>
        <w:t>of</w:t>
      </w:r>
      <w:r>
        <w:rPr>
          <w:color w:val="1A171C"/>
          <w:spacing w:val="-1"/>
          <w:w w:val="95"/>
        </w:rPr>
        <w:t xml:space="preserve"> </w:t>
      </w:r>
      <w:r>
        <w:rPr>
          <w:color w:val="1A171C"/>
          <w:w w:val="95"/>
        </w:rPr>
        <w:t>20 May</w:t>
      </w:r>
      <w:r>
        <w:rPr>
          <w:color w:val="1A171C"/>
          <w:spacing w:val="-3"/>
          <w:w w:val="95"/>
        </w:rPr>
        <w:t xml:space="preserve"> </w:t>
      </w:r>
      <w:r>
        <w:rPr>
          <w:color w:val="1A171C"/>
          <w:w w:val="95"/>
        </w:rPr>
        <w:t>2015 on the</w:t>
      </w:r>
      <w:r>
        <w:rPr>
          <w:color w:val="1A171C"/>
          <w:spacing w:val="-2"/>
          <w:w w:val="95"/>
        </w:rPr>
        <w:t xml:space="preserve"> </w:t>
      </w:r>
      <w:r>
        <w:rPr>
          <w:color w:val="1A171C"/>
          <w:w w:val="95"/>
        </w:rPr>
        <w:t>prevention</w:t>
      </w:r>
      <w:r>
        <w:rPr>
          <w:color w:val="1A171C"/>
        </w:rPr>
        <w:t xml:space="preserve"> of</w:t>
      </w:r>
      <w:r>
        <w:rPr>
          <w:color w:val="1A171C"/>
          <w:spacing w:val="-11"/>
        </w:rPr>
        <w:t xml:space="preserve"> </w:t>
      </w:r>
      <w:r>
        <w:rPr>
          <w:color w:val="1A171C"/>
        </w:rPr>
        <w:t>the</w:t>
      </w:r>
      <w:r>
        <w:rPr>
          <w:color w:val="1A171C"/>
          <w:spacing w:val="-10"/>
        </w:rPr>
        <w:t xml:space="preserve"> </w:t>
      </w:r>
      <w:r>
        <w:rPr>
          <w:color w:val="1A171C"/>
        </w:rPr>
        <w:t>use</w:t>
      </w:r>
      <w:r>
        <w:rPr>
          <w:color w:val="1A171C"/>
          <w:spacing w:val="-11"/>
        </w:rPr>
        <w:t xml:space="preserve"> </w:t>
      </w:r>
      <w:r>
        <w:rPr>
          <w:color w:val="1A171C"/>
        </w:rPr>
        <w:t>of</w:t>
      </w:r>
      <w:r>
        <w:rPr>
          <w:color w:val="1A171C"/>
          <w:spacing w:val="-10"/>
        </w:rPr>
        <w:t xml:space="preserve"> </w:t>
      </w:r>
      <w:r>
        <w:rPr>
          <w:color w:val="1A171C"/>
        </w:rPr>
        <w:t>the</w:t>
      </w:r>
      <w:r>
        <w:rPr>
          <w:color w:val="1A171C"/>
          <w:spacing w:val="-11"/>
        </w:rPr>
        <w:t xml:space="preserve"> </w:t>
      </w:r>
      <w:r>
        <w:rPr>
          <w:color w:val="1A171C"/>
        </w:rPr>
        <w:t>financial</w:t>
      </w:r>
      <w:r>
        <w:rPr>
          <w:color w:val="1A171C"/>
          <w:spacing w:val="-10"/>
        </w:rPr>
        <w:t xml:space="preserve"> </w:t>
      </w:r>
      <w:r>
        <w:rPr>
          <w:color w:val="1A171C"/>
        </w:rPr>
        <w:t>system</w:t>
      </w:r>
      <w:r>
        <w:rPr>
          <w:color w:val="1A171C"/>
          <w:spacing w:val="-11"/>
        </w:rPr>
        <w:t xml:space="preserve"> </w:t>
      </w:r>
      <w:r>
        <w:rPr>
          <w:color w:val="1A171C"/>
        </w:rPr>
        <w:t>for</w:t>
      </w:r>
      <w:r>
        <w:rPr>
          <w:color w:val="1A171C"/>
          <w:spacing w:val="-10"/>
        </w:rPr>
        <w:t xml:space="preserve"> </w:t>
      </w:r>
      <w:r>
        <w:rPr>
          <w:color w:val="1A171C"/>
        </w:rPr>
        <w:t>the</w:t>
      </w:r>
      <w:r>
        <w:rPr>
          <w:color w:val="1A171C"/>
          <w:spacing w:val="-11"/>
        </w:rPr>
        <w:t xml:space="preserve"> </w:t>
      </w:r>
      <w:r>
        <w:rPr>
          <w:color w:val="1A171C"/>
        </w:rPr>
        <w:t>purposes</w:t>
      </w:r>
      <w:r>
        <w:rPr>
          <w:color w:val="1A171C"/>
          <w:spacing w:val="-10"/>
        </w:rPr>
        <w:t xml:space="preserve"> </w:t>
      </w:r>
      <w:r>
        <w:rPr>
          <w:color w:val="1A171C"/>
        </w:rPr>
        <w:t>of</w:t>
      </w:r>
      <w:r>
        <w:rPr>
          <w:color w:val="1A171C"/>
          <w:spacing w:val="-11"/>
        </w:rPr>
        <w:t xml:space="preserve"> </w:t>
      </w:r>
      <w:r>
        <w:rPr>
          <w:color w:val="1A171C"/>
        </w:rPr>
        <w:t>money</w:t>
      </w:r>
      <w:r>
        <w:rPr>
          <w:color w:val="1A171C"/>
          <w:spacing w:val="-10"/>
        </w:rPr>
        <w:t xml:space="preserve"> </w:t>
      </w:r>
      <w:r>
        <w:rPr>
          <w:color w:val="1A171C"/>
        </w:rPr>
        <w:t>laundering</w:t>
      </w:r>
      <w:r>
        <w:rPr>
          <w:color w:val="1A171C"/>
          <w:spacing w:val="-10"/>
        </w:rPr>
        <w:t xml:space="preserve"> </w:t>
      </w:r>
      <w:r>
        <w:rPr>
          <w:color w:val="1A171C"/>
        </w:rPr>
        <w:t>or</w:t>
      </w:r>
      <w:r>
        <w:rPr>
          <w:color w:val="1A171C"/>
          <w:spacing w:val="-11"/>
        </w:rPr>
        <w:t xml:space="preserve"> </w:t>
      </w:r>
      <w:r>
        <w:rPr>
          <w:color w:val="1A171C"/>
        </w:rPr>
        <w:t>terrorist</w:t>
      </w:r>
      <w:r>
        <w:rPr>
          <w:color w:val="1A171C"/>
          <w:spacing w:val="-10"/>
        </w:rPr>
        <w:t xml:space="preserve"> </w:t>
      </w:r>
      <w:r>
        <w:rPr>
          <w:color w:val="1A171C"/>
        </w:rPr>
        <w:t>financing,</w:t>
      </w:r>
      <w:r>
        <w:rPr>
          <w:color w:val="1A171C"/>
          <w:spacing w:val="-11"/>
        </w:rPr>
        <w:t xml:space="preserve"> </w:t>
      </w:r>
      <w:r>
        <w:rPr>
          <w:color w:val="1A171C"/>
        </w:rPr>
        <w:t>amending Regulation</w:t>
      </w:r>
      <w:r>
        <w:rPr>
          <w:color w:val="1A171C"/>
          <w:spacing w:val="-2"/>
        </w:rPr>
        <w:t xml:space="preserve"> </w:t>
      </w:r>
      <w:r>
        <w:rPr>
          <w:color w:val="1A171C"/>
        </w:rPr>
        <w:t>(EU) No 648/2012 of</w:t>
      </w:r>
      <w:r>
        <w:rPr>
          <w:color w:val="1A171C"/>
          <w:spacing w:val="-1"/>
        </w:rPr>
        <w:t xml:space="preserve"> </w:t>
      </w:r>
      <w:r>
        <w:rPr>
          <w:color w:val="1A171C"/>
        </w:rPr>
        <w:t>the</w:t>
      </w:r>
      <w:r>
        <w:rPr>
          <w:color w:val="1A171C"/>
          <w:spacing w:val="-1"/>
        </w:rPr>
        <w:t xml:space="preserve"> </w:t>
      </w:r>
      <w:r>
        <w:rPr>
          <w:color w:val="1A171C"/>
        </w:rPr>
        <w:t>European</w:t>
      </w:r>
      <w:r>
        <w:rPr>
          <w:color w:val="1A171C"/>
          <w:spacing w:val="-2"/>
        </w:rPr>
        <w:t xml:space="preserve"> </w:t>
      </w:r>
      <w:r>
        <w:rPr>
          <w:color w:val="1A171C"/>
        </w:rPr>
        <w:t>Parliament</w:t>
      </w:r>
      <w:r>
        <w:rPr>
          <w:color w:val="1A171C"/>
          <w:spacing w:val="-1"/>
        </w:rPr>
        <w:t xml:space="preserve"> </w:t>
      </w:r>
      <w:r>
        <w:rPr>
          <w:color w:val="1A171C"/>
        </w:rPr>
        <w:t>and</w:t>
      </w:r>
      <w:r>
        <w:rPr>
          <w:color w:val="1A171C"/>
          <w:spacing w:val="-1"/>
        </w:rPr>
        <w:t xml:space="preserve"> </w:t>
      </w:r>
      <w:r>
        <w:rPr>
          <w:color w:val="1A171C"/>
        </w:rPr>
        <w:t>of the</w:t>
      </w:r>
      <w:r>
        <w:rPr>
          <w:color w:val="1A171C"/>
          <w:spacing w:val="-1"/>
        </w:rPr>
        <w:t xml:space="preserve"> </w:t>
      </w:r>
      <w:r>
        <w:rPr>
          <w:color w:val="1A171C"/>
        </w:rPr>
        <w:t>Council,</w:t>
      </w:r>
      <w:r>
        <w:rPr>
          <w:color w:val="1A171C"/>
          <w:spacing w:val="-1"/>
        </w:rPr>
        <w:t xml:space="preserve"> </w:t>
      </w:r>
      <w:r>
        <w:rPr>
          <w:color w:val="1A171C"/>
        </w:rPr>
        <w:t>and</w:t>
      </w:r>
      <w:r>
        <w:rPr>
          <w:color w:val="1A171C"/>
          <w:spacing w:val="-1"/>
        </w:rPr>
        <w:t xml:space="preserve"> </w:t>
      </w:r>
      <w:r>
        <w:rPr>
          <w:color w:val="1A171C"/>
        </w:rPr>
        <w:t>repealing</w:t>
      </w:r>
      <w:r>
        <w:rPr>
          <w:color w:val="1A171C"/>
          <w:spacing w:val="-2"/>
        </w:rPr>
        <w:t xml:space="preserve"> </w:t>
      </w:r>
      <w:r>
        <w:rPr>
          <w:color w:val="1A171C"/>
        </w:rPr>
        <w:t>Directive 2005/60/EC of the European Parliament and of the Council and Commission Directive 2006/70/EC (OJ</w:t>
      </w:r>
      <w:r>
        <w:rPr>
          <w:color w:val="1A171C"/>
          <w:spacing w:val="40"/>
        </w:rPr>
        <w:t xml:space="preserve"> </w:t>
      </w:r>
      <w:r>
        <w:rPr>
          <w:color w:val="1A171C"/>
        </w:rPr>
        <w:t>L</w:t>
      </w:r>
      <w:r>
        <w:rPr>
          <w:color w:val="1A171C"/>
          <w:spacing w:val="40"/>
        </w:rPr>
        <w:t xml:space="preserve"> </w:t>
      </w:r>
      <w:r>
        <w:rPr>
          <w:color w:val="1A171C"/>
        </w:rPr>
        <w:t>141,</w:t>
      </w:r>
      <w:r>
        <w:rPr>
          <w:color w:val="1A171C"/>
          <w:spacing w:val="40"/>
        </w:rPr>
        <w:t xml:space="preserve"> </w:t>
      </w:r>
      <w:r>
        <w:rPr>
          <w:color w:val="1A171C"/>
        </w:rPr>
        <w:t>5.6.2015,</w:t>
      </w:r>
      <w:r>
        <w:rPr>
          <w:color w:val="1A171C"/>
          <w:spacing w:val="40"/>
        </w:rPr>
        <w:t xml:space="preserve"> </w:t>
      </w:r>
      <w:r>
        <w:rPr>
          <w:color w:val="1A171C"/>
        </w:rPr>
        <w:t>p.</w:t>
      </w:r>
      <w:r>
        <w:rPr>
          <w:color w:val="1A171C"/>
          <w:spacing w:val="40"/>
        </w:rPr>
        <w:t xml:space="preserve"> </w:t>
      </w:r>
      <w:r>
        <w:rPr>
          <w:color w:val="1A171C"/>
        </w:rPr>
        <w:t>73).</w:t>
      </w:r>
    </w:p>
    <w:p w14:paraId="42D26F06" w14:textId="77777777" w:rsidR="00B60704" w:rsidRDefault="001F055C">
      <w:pPr>
        <w:pStyle w:val="BodyText"/>
        <w:spacing w:line="230" w:lineRule="auto"/>
        <w:ind w:left="1119" w:right="109" w:hanging="700"/>
        <w:jc w:val="both"/>
      </w:pPr>
      <w:r>
        <w:rPr>
          <w:color w:val="1A171C"/>
        </w:rPr>
        <w:t>(*******)</w:t>
      </w:r>
      <w:r>
        <w:rPr>
          <w:color w:val="1A171C"/>
          <w:spacing w:val="-2"/>
        </w:rPr>
        <w:t xml:space="preserve"> </w:t>
      </w:r>
      <w:r>
        <w:rPr>
          <w:color w:val="1A171C"/>
        </w:rPr>
        <w:t>Council</w:t>
      </w:r>
      <w:r>
        <w:rPr>
          <w:color w:val="1A171C"/>
          <w:spacing w:val="-5"/>
        </w:rPr>
        <w:t xml:space="preserve"> </w:t>
      </w:r>
      <w:r>
        <w:rPr>
          <w:color w:val="1A171C"/>
        </w:rPr>
        <w:t>Regulation</w:t>
      </w:r>
      <w:r>
        <w:rPr>
          <w:color w:val="1A171C"/>
          <w:spacing w:val="-6"/>
        </w:rPr>
        <w:t xml:space="preserve"> </w:t>
      </w:r>
      <w:r>
        <w:rPr>
          <w:color w:val="1A171C"/>
        </w:rPr>
        <w:t>(EU)</w:t>
      </w:r>
      <w:r>
        <w:rPr>
          <w:color w:val="1A171C"/>
          <w:spacing w:val="-5"/>
        </w:rPr>
        <w:t xml:space="preserve"> </w:t>
      </w:r>
      <w:r>
        <w:rPr>
          <w:color w:val="1A171C"/>
        </w:rPr>
        <w:t>No</w:t>
      </w:r>
      <w:r>
        <w:rPr>
          <w:color w:val="1A171C"/>
          <w:spacing w:val="-4"/>
        </w:rPr>
        <w:t xml:space="preserve"> </w:t>
      </w:r>
      <w:r>
        <w:rPr>
          <w:color w:val="1A171C"/>
        </w:rPr>
        <w:t>1024/2013</w:t>
      </w:r>
      <w:r>
        <w:rPr>
          <w:color w:val="1A171C"/>
          <w:spacing w:val="-3"/>
        </w:rPr>
        <w:t xml:space="preserve"> </w:t>
      </w:r>
      <w:r>
        <w:rPr>
          <w:color w:val="1A171C"/>
        </w:rPr>
        <w:t>of</w:t>
      </w:r>
      <w:r>
        <w:rPr>
          <w:color w:val="1A171C"/>
          <w:spacing w:val="-5"/>
        </w:rPr>
        <w:t xml:space="preserve"> </w:t>
      </w:r>
      <w:r>
        <w:rPr>
          <w:color w:val="1A171C"/>
        </w:rPr>
        <w:t>15</w:t>
      </w:r>
      <w:r>
        <w:rPr>
          <w:color w:val="1A171C"/>
          <w:spacing w:val="-4"/>
        </w:rPr>
        <w:t xml:space="preserve"> </w:t>
      </w:r>
      <w:r>
        <w:rPr>
          <w:color w:val="1A171C"/>
        </w:rPr>
        <w:t>October</w:t>
      </w:r>
      <w:r>
        <w:rPr>
          <w:color w:val="1A171C"/>
          <w:spacing w:val="-6"/>
        </w:rPr>
        <w:t xml:space="preserve"> </w:t>
      </w:r>
      <w:r>
        <w:rPr>
          <w:color w:val="1A171C"/>
        </w:rPr>
        <w:t>2013</w:t>
      </w:r>
      <w:r>
        <w:rPr>
          <w:color w:val="1A171C"/>
          <w:spacing w:val="-4"/>
        </w:rPr>
        <w:t xml:space="preserve"> </w:t>
      </w:r>
      <w:r>
        <w:rPr>
          <w:color w:val="1A171C"/>
        </w:rPr>
        <w:t>conferring</w:t>
      </w:r>
      <w:r>
        <w:rPr>
          <w:color w:val="1A171C"/>
          <w:spacing w:val="-6"/>
        </w:rPr>
        <w:t xml:space="preserve"> </w:t>
      </w:r>
      <w:r>
        <w:rPr>
          <w:color w:val="1A171C"/>
        </w:rPr>
        <w:t>specific</w:t>
      </w:r>
      <w:r>
        <w:rPr>
          <w:color w:val="1A171C"/>
          <w:spacing w:val="-7"/>
        </w:rPr>
        <w:t xml:space="preserve"> </w:t>
      </w:r>
      <w:r>
        <w:rPr>
          <w:color w:val="1A171C"/>
        </w:rPr>
        <w:t>tasks</w:t>
      </w:r>
      <w:r>
        <w:rPr>
          <w:color w:val="1A171C"/>
          <w:spacing w:val="-6"/>
        </w:rPr>
        <w:t xml:space="preserve"> </w:t>
      </w:r>
      <w:r>
        <w:rPr>
          <w:color w:val="1A171C"/>
        </w:rPr>
        <w:t>on</w:t>
      </w:r>
      <w:r>
        <w:rPr>
          <w:color w:val="1A171C"/>
          <w:spacing w:val="-4"/>
        </w:rPr>
        <w:t xml:space="preserve"> </w:t>
      </w:r>
      <w:r>
        <w:rPr>
          <w:color w:val="1A171C"/>
        </w:rPr>
        <w:t>the</w:t>
      </w:r>
      <w:r>
        <w:rPr>
          <w:color w:val="1A171C"/>
          <w:spacing w:val="-5"/>
        </w:rPr>
        <w:t xml:space="preserve"> </w:t>
      </w:r>
      <w:r>
        <w:rPr>
          <w:color w:val="1A171C"/>
        </w:rPr>
        <w:t>European Central</w:t>
      </w:r>
      <w:r>
        <w:rPr>
          <w:color w:val="1A171C"/>
          <w:spacing w:val="-6"/>
        </w:rPr>
        <w:t xml:space="preserve"> </w:t>
      </w:r>
      <w:r>
        <w:rPr>
          <w:color w:val="1A171C"/>
        </w:rPr>
        <w:t>Bank</w:t>
      </w:r>
      <w:r>
        <w:rPr>
          <w:color w:val="1A171C"/>
          <w:spacing w:val="-6"/>
        </w:rPr>
        <w:t xml:space="preserve"> </w:t>
      </w:r>
      <w:r>
        <w:rPr>
          <w:color w:val="1A171C"/>
        </w:rPr>
        <w:t>concerning</w:t>
      </w:r>
      <w:r>
        <w:rPr>
          <w:color w:val="1A171C"/>
          <w:spacing w:val="-6"/>
        </w:rPr>
        <w:t xml:space="preserve"> </w:t>
      </w:r>
      <w:r>
        <w:rPr>
          <w:color w:val="1A171C"/>
        </w:rPr>
        <w:t>policies</w:t>
      </w:r>
      <w:r>
        <w:rPr>
          <w:color w:val="1A171C"/>
          <w:spacing w:val="-7"/>
        </w:rPr>
        <w:t xml:space="preserve"> </w:t>
      </w:r>
      <w:r>
        <w:rPr>
          <w:color w:val="1A171C"/>
        </w:rPr>
        <w:t>relating</w:t>
      </w:r>
      <w:r>
        <w:rPr>
          <w:color w:val="1A171C"/>
          <w:spacing w:val="-7"/>
        </w:rPr>
        <w:t xml:space="preserve"> </w:t>
      </w:r>
      <w:r>
        <w:rPr>
          <w:color w:val="1A171C"/>
        </w:rPr>
        <w:t>to</w:t>
      </w:r>
      <w:r>
        <w:rPr>
          <w:color w:val="1A171C"/>
          <w:spacing w:val="-6"/>
        </w:rPr>
        <w:t xml:space="preserve"> </w:t>
      </w:r>
      <w:r>
        <w:rPr>
          <w:color w:val="1A171C"/>
        </w:rPr>
        <w:t>the</w:t>
      </w:r>
      <w:r>
        <w:rPr>
          <w:color w:val="1A171C"/>
          <w:spacing w:val="-6"/>
        </w:rPr>
        <w:t xml:space="preserve"> </w:t>
      </w:r>
      <w:r>
        <w:rPr>
          <w:color w:val="1A171C"/>
        </w:rPr>
        <w:t>prudential</w:t>
      </w:r>
      <w:r>
        <w:rPr>
          <w:color w:val="1A171C"/>
          <w:spacing w:val="-7"/>
        </w:rPr>
        <w:t xml:space="preserve"> </w:t>
      </w:r>
      <w:r>
        <w:rPr>
          <w:color w:val="1A171C"/>
        </w:rPr>
        <w:t>supervision</w:t>
      </w:r>
      <w:r>
        <w:rPr>
          <w:color w:val="1A171C"/>
          <w:spacing w:val="-8"/>
        </w:rPr>
        <w:t xml:space="preserve"> </w:t>
      </w:r>
      <w:r>
        <w:rPr>
          <w:color w:val="1A171C"/>
        </w:rPr>
        <w:t>of</w:t>
      </w:r>
      <w:r>
        <w:rPr>
          <w:color w:val="1A171C"/>
          <w:spacing w:val="-6"/>
        </w:rPr>
        <w:t xml:space="preserve"> </w:t>
      </w:r>
      <w:r>
        <w:rPr>
          <w:color w:val="1A171C"/>
        </w:rPr>
        <w:t>credit</w:t>
      </w:r>
      <w:r>
        <w:rPr>
          <w:color w:val="1A171C"/>
          <w:spacing w:val="-7"/>
        </w:rPr>
        <w:t xml:space="preserve"> </w:t>
      </w:r>
      <w:r>
        <w:rPr>
          <w:color w:val="1A171C"/>
        </w:rPr>
        <w:t>institutions</w:t>
      </w:r>
      <w:r>
        <w:rPr>
          <w:color w:val="1A171C"/>
          <w:spacing w:val="-7"/>
        </w:rPr>
        <w:t xml:space="preserve"> </w:t>
      </w:r>
      <w:r>
        <w:rPr>
          <w:color w:val="1A171C"/>
        </w:rPr>
        <w:t>(OJ</w:t>
      </w:r>
      <w:r>
        <w:rPr>
          <w:color w:val="1A171C"/>
          <w:spacing w:val="-6"/>
        </w:rPr>
        <w:t xml:space="preserve"> </w:t>
      </w:r>
      <w:r>
        <w:rPr>
          <w:color w:val="1A171C"/>
        </w:rPr>
        <w:t>L</w:t>
      </w:r>
      <w:r>
        <w:rPr>
          <w:color w:val="1A171C"/>
          <w:spacing w:val="-6"/>
        </w:rPr>
        <w:t xml:space="preserve"> </w:t>
      </w:r>
      <w:r>
        <w:rPr>
          <w:color w:val="1A171C"/>
        </w:rPr>
        <w:t>287, 29.10.2013,</w:t>
      </w:r>
      <w:r>
        <w:rPr>
          <w:color w:val="1A171C"/>
          <w:spacing w:val="40"/>
        </w:rPr>
        <w:t xml:space="preserve"> </w:t>
      </w:r>
      <w:r>
        <w:rPr>
          <w:color w:val="1A171C"/>
        </w:rPr>
        <w:t>p.</w:t>
      </w:r>
      <w:r>
        <w:rPr>
          <w:color w:val="1A171C"/>
          <w:spacing w:val="40"/>
        </w:rPr>
        <w:t xml:space="preserve"> </w:t>
      </w:r>
      <w:r>
        <w:rPr>
          <w:color w:val="1A171C"/>
        </w:rPr>
        <w:t>63).’;</w:t>
      </w:r>
    </w:p>
    <w:p w14:paraId="1DFA15B8" w14:textId="77777777" w:rsidR="00B60704" w:rsidRDefault="00B60704">
      <w:pPr>
        <w:pStyle w:val="BodyText"/>
        <w:rPr>
          <w:sz w:val="22"/>
        </w:rPr>
      </w:pPr>
    </w:p>
    <w:p w14:paraId="1E1FF3D6" w14:textId="77777777" w:rsidR="00B60704" w:rsidRDefault="00B60704">
      <w:pPr>
        <w:pStyle w:val="BodyText"/>
        <w:spacing w:before="10"/>
        <w:rPr>
          <w:sz w:val="32"/>
        </w:rPr>
      </w:pPr>
    </w:p>
    <w:p w14:paraId="4ADA10DD" w14:textId="77777777" w:rsidR="00B60704" w:rsidRDefault="001F055C">
      <w:pPr>
        <w:pStyle w:val="ListParagraph"/>
        <w:numPr>
          <w:ilvl w:val="0"/>
          <w:numId w:val="3"/>
        </w:numPr>
        <w:tabs>
          <w:tab w:val="left" w:pos="419"/>
        </w:tabs>
        <w:spacing w:before="1"/>
        <w:ind w:hanging="298"/>
        <w:rPr>
          <w:sz w:val="19"/>
        </w:rPr>
      </w:pPr>
      <w:r>
        <w:rPr>
          <w:color w:val="1A171C"/>
          <w:spacing w:val="-2"/>
          <w:w w:val="95"/>
          <w:sz w:val="19"/>
        </w:rPr>
        <w:t>Article</w:t>
      </w:r>
      <w:r>
        <w:rPr>
          <w:color w:val="1A171C"/>
          <w:spacing w:val="13"/>
          <w:sz w:val="19"/>
        </w:rPr>
        <w:t xml:space="preserve"> </w:t>
      </w:r>
      <w:r>
        <w:rPr>
          <w:color w:val="1A171C"/>
          <w:spacing w:val="-2"/>
          <w:w w:val="95"/>
          <w:sz w:val="19"/>
        </w:rPr>
        <w:t>4(1)</w:t>
      </w:r>
      <w:r>
        <w:rPr>
          <w:color w:val="1A171C"/>
          <w:spacing w:val="15"/>
          <w:sz w:val="19"/>
        </w:rPr>
        <w:t xml:space="preserve"> </w:t>
      </w:r>
      <w:r>
        <w:rPr>
          <w:color w:val="1A171C"/>
          <w:spacing w:val="-2"/>
          <w:w w:val="95"/>
          <w:sz w:val="19"/>
        </w:rPr>
        <w:t>is</w:t>
      </w:r>
      <w:r>
        <w:rPr>
          <w:color w:val="1A171C"/>
          <w:spacing w:val="14"/>
          <w:sz w:val="19"/>
        </w:rPr>
        <w:t xml:space="preserve"> </w:t>
      </w:r>
      <w:r>
        <w:rPr>
          <w:color w:val="1A171C"/>
          <w:spacing w:val="-2"/>
          <w:w w:val="95"/>
          <w:sz w:val="19"/>
        </w:rPr>
        <w:t>replaced</w:t>
      </w:r>
      <w:r>
        <w:rPr>
          <w:color w:val="1A171C"/>
          <w:spacing w:val="11"/>
          <w:sz w:val="19"/>
        </w:rPr>
        <w:t xml:space="preserve"> </w:t>
      </w:r>
      <w:r>
        <w:rPr>
          <w:color w:val="1A171C"/>
          <w:spacing w:val="-2"/>
          <w:w w:val="95"/>
          <w:sz w:val="19"/>
        </w:rPr>
        <w:t>by</w:t>
      </w:r>
      <w:r>
        <w:rPr>
          <w:color w:val="1A171C"/>
          <w:spacing w:val="13"/>
          <w:sz w:val="19"/>
        </w:rPr>
        <w:t xml:space="preserve"> </w:t>
      </w:r>
      <w:r>
        <w:rPr>
          <w:color w:val="1A171C"/>
          <w:spacing w:val="-2"/>
          <w:w w:val="95"/>
          <w:sz w:val="19"/>
        </w:rPr>
        <w:t>the</w:t>
      </w:r>
      <w:r>
        <w:rPr>
          <w:color w:val="1A171C"/>
          <w:spacing w:val="14"/>
          <w:sz w:val="19"/>
        </w:rPr>
        <w:t xml:space="preserve"> </w:t>
      </w:r>
      <w:r>
        <w:rPr>
          <w:color w:val="1A171C"/>
          <w:spacing w:val="-2"/>
          <w:w w:val="95"/>
          <w:sz w:val="19"/>
        </w:rPr>
        <w:t>following:</w:t>
      </w:r>
    </w:p>
    <w:p w14:paraId="2AC5CA00" w14:textId="77777777" w:rsidR="00B60704" w:rsidRDefault="00B60704">
      <w:pPr>
        <w:pStyle w:val="BodyText"/>
        <w:rPr>
          <w:sz w:val="22"/>
        </w:rPr>
      </w:pPr>
    </w:p>
    <w:p w14:paraId="00E32211" w14:textId="77777777" w:rsidR="00B60704" w:rsidRDefault="001F055C">
      <w:pPr>
        <w:pStyle w:val="BodyText"/>
        <w:spacing w:before="191" w:line="230" w:lineRule="auto"/>
        <w:ind w:left="418" w:right="108" w:firstLine="2"/>
        <w:jc w:val="both"/>
      </w:pPr>
      <w:r>
        <w:rPr>
          <w:color w:val="1A171C"/>
        </w:rPr>
        <w:t>‘(1)</w:t>
      </w:r>
      <w:r>
        <w:rPr>
          <w:color w:val="1A171C"/>
          <w:spacing w:val="7"/>
        </w:rPr>
        <w:t xml:space="preserve"> </w:t>
      </w:r>
      <w:r>
        <w:rPr>
          <w:color w:val="1A171C"/>
        </w:rPr>
        <w:t>“financial</w:t>
      </w:r>
      <w:r>
        <w:rPr>
          <w:color w:val="1A171C"/>
          <w:spacing w:val="-10"/>
        </w:rPr>
        <w:t xml:space="preserve"> </w:t>
      </w:r>
      <w:r>
        <w:rPr>
          <w:color w:val="1A171C"/>
        </w:rPr>
        <w:t>institutions”</w:t>
      </w:r>
      <w:r>
        <w:rPr>
          <w:color w:val="1A171C"/>
          <w:spacing w:val="-11"/>
        </w:rPr>
        <w:t xml:space="preserve"> </w:t>
      </w:r>
      <w:r>
        <w:rPr>
          <w:color w:val="1A171C"/>
        </w:rPr>
        <w:t>means</w:t>
      </w:r>
      <w:r>
        <w:rPr>
          <w:color w:val="1A171C"/>
          <w:spacing w:val="-10"/>
        </w:rPr>
        <w:t xml:space="preserve"> </w:t>
      </w:r>
      <w:r>
        <w:rPr>
          <w:color w:val="1A171C"/>
        </w:rPr>
        <w:t>credit</w:t>
      </w:r>
      <w:r>
        <w:rPr>
          <w:color w:val="1A171C"/>
          <w:spacing w:val="-10"/>
        </w:rPr>
        <w:t xml:space="preserve"> </w:t>
      </w:r>
      <w:r>
        <w:rPr>
          <w:color w:val="1A171C"/>
        </w:rPr>
        <w:t>institutions</w:t>
      </w:r>
      <w:r>
        <w:rPr>
          <w:color w:val="1A171C"/>
          <w:spacing w:val="-11"/>
        </w:rPr>
        <w:t xml:space="preserve"> </w:t>
      </w:r>
      <w:r>
        <w:rPr>
          <w:color w:val="1A171C"/>
        </w:rPr>
        <w:t>as</w:t>
      </w:r>
      <w:r>
        <w:rPr>
          <w:color w:val="1A171C"/>
          <w:spacing w:val="-10"/>
        </w:rPr>
        <w:t xml:space="preserve"> </w:t>
      </w:r>
      <w:r>
        <w:rPr>
          <w:color w:val="1A171C"/>
        </w:rPr>
        <w:t>defined</w:t>
      </w:r>
      <w:r>
        <w:rPr>
          <w:color w:val="1A171C"/>
          <w:spacing w:val="-11"/>
        </w:rPr>
        <w:t xml:space="preserve"> </w:t>
      </w:r>
      <w:r>
        <w:rPr>
          <w:color w:val="1A171C"/>
        </w:rPr>
        <w:t>in</w:t>
      </w:r>
      <w:r>
        <w:rPr>
          <w:color w:val="1A171C"/>
          <w:spacing w:val="-10"/>
        </w:rPr>
        <w:t xml:space="preserve"> </w:t>
      </w:r>
      <w:r>
        <w:rPr>
          <w:color w:val="1A171C"/>
        </w:rPr>
        <w:t>point</w:t>
      </w:r>
      <w:r>
        <w:rPr>
          <w:color w:val="1A171C"/>
          <w:spacing w:val="-11"/>
        </w:rPr>
        <w:t xml:space="preserve"> </w:t>
      </w:r>
      <w:r>
        <w:rPr>
          <w:color w:val="1A171C"/>
        </w:rPr>
        <w:t>(1)</w:t>
      </w:r>
      <w:r>
        <w:rPr>
          <w:color w:val="1A171C"/>
          <w:spacing w:val="-10"/>
        </w:rPr>
        <w:t xml:space="preserve"> </w:t>
      </w:r>
      <w:r>
        <w:rPr>
          <w:color w:val="1A171C"/>
        </w:rPr>
        <w:t>of</w:t>
      </w:r>
      <w:r>
        <w:rPr>
          <w:color w:val="1A171C"/>
          <w:spacing w:val="-11"/>
        </w:rPr>
        <w:t xml:space="preserve"> </w:t>
      </w:r>
      <w:r>
        <w:rPr>
          <w:color w:val="1A171C"/>
        </w:rPr>
        <w:t>Article</w:t>
      </w:r>
      <w:r>
        <w:rPr>
          <w:color w:val="1A171C"/>
          <w:spacing w:val="-10"/>
        </w:rPr>
        <w:t xml:space="preserve"> </w:t>
      </w:r>
      <w:r>
        <w:rPr>
          <w:color w:val="1A171C"/>
        </w:rPr>
        <w:t>4(1)</w:t>
      </w:r>
      <w:r>
        <w:rPr>
          <w:color w:val="1A171C"/>
          <w:spacing w:val="-11"/>
        </w:rPr>
        <w:t xml:space="preserve"> </w:t>
      </w:r>
      <w:r>
        <w:rPr>
          <w:color w:val="1A171C"/>
        </w:rPr>
        <w:t>of</w:t>
      </w:r>
      <w:r>
        <w:rPr>
          <w:color w:val="1A171C"/>
          <w:spacing w:val="-10"/>
        </w:rPr>
        <w:t xml:space="preserve"> </w:t>
      </w:r>
      <w:r>
        <w:rPr>
          <w:color w:val="1A171C"/>
        </w:rPr>
        <w:t>Regulation</w:t>
      </w:r>
      <w:r>
        <w:rPr>
          <w:color w:val="1A171C"/>
          <w:spacing w:val="-11"/>
        </w:rPr>
        <w:t xml:space="preserve"> </w:t>
      </w:r>
      <w:r>
        <w:rPr>
          <w:color w:val="1A171C"/>
        </w:rPr>
        <w:t>(EU)</w:t>
      </w:r>
      <w:r>
        <w:rPr>
          <w:color w:val="1A171C"/>
          <w:spacing w:val="-10"/>
        </w:rPr>
        <w:t xml:space="preserve"> </w:t>
      </w:r>
      <w:r>
        <w:rPr>
          <w:color w:val="1A171C"/>
        </w:rPr>
        <w:t xml:space="preserve">No 575/2013, investment firms as defined in point (2) of Article 4(1) of Regulation (EU) No 575/2013, financial </w:t>
      </w:r>
      <w:r>
        <w:rPr>
          <w:color w:val="1A171C"/>
          <w:spacing w:val="-2"/>
          <w:w w:val="95"/>
        </w:rPr>
        <w:t>conglomerates</w:t>
      </w:r>
      <w:r>
        <w:rPr>
          <w:color w:val="1A171C"/>
          <w:spacing w:val="19"/>
        </w:rPr>
        <w:t xml:space="preserve"> </w:t>
      </w:r>
      <w:r>
        <w:rPr>
          <w:color w:val="1A171C"/>
          <w:spacing w:val="-2"/>
          <w:w w:val="95"/>
        </w:rPr>
        <w:t>as</w:t>
      </w:r>
      <w:r>
        <w:rPr>
          <w:color w:val="1A171C"/>
          <w:spacing w:val="19"/>
        </w:rPr>
        <w:t xml:space="preserve"> </w:t>
      </w:r>
      <w:r>
        <w:rPr>
          <w:color w:val="1A171C"/>
          <w:spacing w:val="-2"/>
          <w:w w:val="95"/>
        </w:rPr>
        <w:t>defined</w:t>
      </w:r>
      <w:r>
        <w:rPr>
          <w:color w:val="1A171C"/>
          <w:spacing w:val="20"/>
        </w:rPr>
        <w:t xml:space="preserve"> </w:t>
      </w:r>
      <w:r>
        <w:rPr>
          <w:color w:val="1A171C"/>
          <w:spacing w:val="-2"/>
          <w:w w:val="95"/>
        </w:rPr>
        <w:t>in</w:t>
      </w:r>
      <w:r>
        <w:rPr>
          <w:color w:val="1A171C"/>
          <w:spacing w:val="19"/>
        </w:rPr>
        <w:t xml:space="preserve"> </w:t>
      </w:r>
      <w:r>
        <w:rPr>
          <w:color w:val="1A171C"/>
          <w:spacing w:val="-2"/>
          <w:w w:val="95"/>
        </w:rPr>
        <w:t>Article</w:t>
      </w:r>
      <w:r>
        <w:rPr>
          <w:color w:val="1A171C"/>
          <w:spacing w:val="19"/>
        </w:rPr>
        <w:t xml:space="preserve"> </w:t>
      </w:r>
      <w:r>
        <w:rPr>
          <w:color w:val="1A171C"/>
          <w:spacing w:val="-2"/>
          <w:w w:val="95"/>
        </w:rPr>
        <w:t>2(14)</w:t>
      </w:r>
      <w:r>
        <w:rPr>
          <w:color w:val="1A171C"/>
          <w:spacing w:val="23"/>
        </w:rPr>
        <w:t xml:space="preserve"> </w:t>
      </w:r>
      <w:r>
        <w:rPr>
          <w:color w:val="1A171C"/>
          <w:spacing w:val="-2"/>
          <w:w w:val="95"/>
        </w:rPr>
        <w:t>of</w:t>
      </w:r>
      <w:r>
        <w:rPr>
          <w:color w:val="1A171C"/>
          <w:spacing w:val="21"/>
        </w:rPr>
        <w:t xml:space="preserve"> </w:t>
      </w:r>
      <w:r>
        <w:rPr>
          <w:color w:val="1A171C"/>
          <w:spacing w:val="-2"/>
          <w:w w:val="95"/>
        </w:rPr>
        <w:t>Directive</w:t>
      </w:r>
      <w:r>
        <w:rPr>
          <w:color w:val="1A171C"/>
          <w:spacing w:val="17"/>
        </w:rPr>
        <w:t xml:space="preserve"> </w:t>
      </w:r>
      <w:r>
        <w:rPr>
          <w:color w:val="1A171C"/>
          <w:spacing w:val="-2"/>
          <w:w w:val="95"/>
        </w:rPr>
        <w:t>2002/87/EC,</w:t>
      </w:r>
      <w:r>
        <w:rPr>
          <w:color w:val="1A171C"/>
          <w:spacing w:val="22"/>
        </w:rPr>
        <w:t xml:space="preserve"> </w:t>
      </w:r>
      <w:r>
        <w:rPr>
          <w:color w:val="1A171C"/>
          <w:spacing w:val="-2"/>
          <w:w w:val="95"/>
        </w:rPr>
        <w:t>payment</w:t>
      </w:r>
      <w:r>
        <w:rPr>
          <w:color w:val="1A171C"/>
          <w:spacing w:val="19"/>
        </w:rPr>
        <w:t xml:space="preserve"> </w:t>
      </w:r>
      <w:r>
        <w:rPr>
          <w:color w:val="1A171C"/>
          <w:spacing w:val="-2"/>
          <w:w w:val="95"/>
        </w:rPr>
        <w:t>service</w:t>
      </w:r>
      <w:r>
        <w:rPr>
          <w:color w:val="1A171C"/>
          <w:spacing w:val="18"/>
        </w:rPr>
        <w:t xml:space="preserve"> </w:t>
      </w:r>
      <w:r>
        <w:rPr>
          <w:color w:val="1A171C"/>
          <w:spacing w:val="-2"/>
          <w:w w:val="95"/>
        </w:rPr>
        <w:t>providers</w:t>
      </w:r>
      <w:r>
        <w:rPr>
          <w:color w:val="1A171C"/>
          <w:spacing w:val="17"/>
        </w:rPr>
        <w:t xml:space="preserve"> </w:t>
      </w:r>
      <w:r>
        <w:rPr>
          <w:color w:val="1A171C"/>
          <w:spacing w:val="-2"/>
          <w:w w:val="95"/>
        </w:rPr>
        <w:t>as</w:t>
      </w:r>
      <w:r>
        <w:rPr>
          <w:color w:val="1A171C"/>
          <w:spacing w:val="19"/>
        </w:rPr>
        <w:t xml:space="preserve"> </w:t>
      </w:r>
      <w:r>
        <w:rPr>
          <w:color w:val="1A171C"/>
          <w:spacing w:val="-2"/>
          <w:w w:val="95"/>
        </w:rPr>
        <w:t>defined</w:t>
      </w:r>
      <w:r>
        <w:rPr>
          <w:color w:val="1A171C"/>
          <w:spacing w:val="20"/>
        </w:rPr>
        <w:t xml:space="preserve"> </w:t>
      </w:r>
      <w:r>
        <w:rPr>
          <w:color w:val="1A171C"/>
          <w:spacing w:val="-2"/>
          <w:w w:val="95"/>
        </w:rPr>
        <w:t>in</w:t>
      </w:r>
      <w:r>
        <w:rPr>
          <w:color w:val="1A171C"/>
          <w:spacing w:val="19"/>
        </w:rPr>
        <w:t xml:space="preserve"> </w:t>
      </w:r>
      <w:r>
        <w:rPr>
          <w:color w:val="1A171C"/>
          <w:spacing w:val="-2"/>
          <w:w w:val="95"/>
        </w:rPr>
        <w:t>point</w:t>
      </w:r>
    </w:p>
    <w:p w14:paraId="249EA544" w14:textId="77777777" w:rsidR="00B60704" w:rsidRDefault="001F055C">
      <w:pPr>
        <w:pStyle w:val="BodyText"/>
        <w:spacing w:line="230" w:lineRule="auto"/>
        <w:ind w:left="418" w:right="108"/>
        <w:jc w:val="both"/>
      </w:pPr>
      <w:r>
        <w:rPr>
          <w:color w:val="1A171C"/>
          <w:w w:val="95"/>
        </w:rPr>
        <w:t>(11)</w:t>
      </w:r>
      <w:r>
        <w:rPr>
          <w:color w:val="1A171C"/>
          <w:spacing w:val="-2"/>
          <w:w w:val="95"/>
        </w:rPr>
        <w:t xml:space="preserve"> </w:t>
      </w:r>
      <w:r>
        <w:rPr>
          <w:color w:val="1A171C"/>
          <w:w w:val="95"/>
        </w:rPr>
        <w:t>of</w:t>
      </w:r>
      <w:r>
        <w:rPr>
          <w:color w:val="1A171C"/>
          <w:spacing w:val="-2"/>
          <w:w w:val="95"/>
        </w:rPr>
        <w:t xml:space="preserve"> </w:t>
      </w:r>
      <w:r>
        <w:rPr>
          <w:color w:val="1A171C"/>
          <w:w w:val="95"/>
        </w:rPr>
        <w:t>Article</w:t>
      </w:r>
      <w:r>
        <w:rPr>
          <w:color w:val="1A171C"/>
          <w:spacing w:val="-3"/>
          <w:w w:val="95"/>
        </w:rPr>
        <w:t xml:space="preserve"> </w:t>
      </w:r>
      <w:r>
        <w:rPr>
          <w:color w:val="1A171C"/>
          <w:w w:val="95"/>
        </w:rPr>
        <w:t>4</w:t>
      </w:r>
      <w:r>
        <w:rPr>
          <w:color w:val="1A171C"/>
          <w:spacing w:val="-2"/>
          <w:w w:val="95"/>
        </w:rPr>
        <w:t xml:space="preserve"> </w:t>
      </w:r>
      <w:r>
        <w:rPr>
          <w:color w:val="1A171C"/>
          <w:w w:val="95"/>
        </w:rPr>
        <w:t>of</w:t>
      </w:r>
      <w:r>
        <w:rPr>
          <w:color w:val="1A171C"/>
          <w:spacing w:val="-2"/>
          <w:w w:val="95"/>
        </w:rPr>
        <w:t xml:space="preserve"> </w:t>
      </w:r>
      <w:r>
        <w:rPr>
          <w:color w:val="1A171C"/>
          <w:w w:val="95"/>
        </w:rPr>
        <w:t>Directive</w:t>
      </w:r>
      <w:r>
        <w:rPr>
          <w:color w:val="1A171C"/>
          <w:spacing w:val="-6"/>
          <w:w w:val="95"/>
        </w:rPr>
        <w:t xml:space="preserve"> </w:t>
      </w:r>
      <w:r>
        <w:rPr>
          <w:color w:val="1A171C"/>
          <w:w w:val="95"/>
        </w:rPr>
        <w:t>(EU)</w:t>
      </w:r>
      <w:r>
        <w:rPr>
          <w:color w:val="1A171C"/>
          <w:spacing w:val="-1"/>
          <w:w w:val="95"/>
        </w:rPr>
        <w:t xml:space="preserve"> </w:t>
      </w:r>
      <w:r>
        <w:rPr>
          <w:color w:val="1A171C"/>
          <w:w w:val="95"/>
        </w:rPr>
        <w:t>2015/2366 and</w:t>
      </w:r>
      <w:r>
        <w:rPr>
          <w:color w:val="1A171C"/>
          <w:spacing w:val="-2"/>
          <w:w w:val="95"/>
        </w:rPr>
        <w:t xml:space="preserve"> </w:t>
      </w:r>
      <w:r>
        <w:rPr>
          <w:color w:val="1A171C"/>
          <w:w w:val="95"/>
        </w:rPr>
        <w:t>electronic</w:t>
      </w:r>
      <w:r>
        <w:rPr>
          <w:color w:val="1A171C"/>
          <w:spacing w:val="-5"/>
          <w:w w:val="95"/>
        </w:rPr>
        <w:t xml:space="preserve"> </w:t>
      </w:r>
      <w:r>
        <w:rPr>
          <w:color w:val="1A171C"/>
          <w:w w:val="95"/>
        </w:rPr>
        <w:t>money</w:t>
      </w:r>
      <w:r>
        <w:rPr>
          <w:color w:val="1A171C"/>
          <w:spacing w:val="-2"/>
          <w:w w:val="95"/>
        </w:rPr>
        <w:t xml:space="preserve"> </w:t>
      </w:r>
      <w:r>
        <w:rPr>
          <w:color w:val="1A171C"/>
          <w:w w:val="95"/>
        </w:rPr>
        <w:t>institutions</w:t>
      </w:r>
      <w:r>
        <w:rPr>
          <w:color w:val="1A171C"/>
          <w:spacing w:val="-4"/>
          <w:w w:val="95"/>
        </w:rPr>
        <w:t xml:space="preserve"> </w:t>
      </w:r>
      <w:r>
        <w:rPr>
          <w:color w:val="1A171C"/>
          <w:w w:val="95"/>
        </w:rPr>
        <w:t>as</w:t>
      </w:r>
      <w:r>
        <w:rPr>
          <w:color w:val="1A171C"/>
          <w:spacing w:val="-4"/>
          <w:w w:val="95"/>
        </w:rPr>
        <w:t xml:space="preserve"> </w:t>
      </w:r>
      <w:r>
        <w:rPr>
          <w:color w:val="1A171C"/>
          <w:w w:val="95"/>
        </w:rPr>
        <w:t>defined</w:t>
      </w:r>
      <w:r>
        <w:rPr>
          <w:color w:val="1A171C"/>
          <w:spacing w:val="-2"/>
          <w:w w:val="95"/>
        </w:rPr>
        <w:t xml:space="preserve"> </w:t>
      </w:r>
      <w:r>
        <w:rPr>
          <w:color w:val="1A171C"/>
          <w:w w:val="95"/>
        </w:rPr>
        <w:t>in</w:t>
      </w:r>
      <w:r>
        <w:rPr>
          <w:color w:val="1A171C"/>
          <w:spacing w:val="-2"/>
          <w:w w:val="95"/>
        </w:rPr>
        <w:t xml:space="preserve"> </w:t>
      </w:r>
      <w:r>
        <w:rPr>
          <w:color w:val="1A171C"/>
          <w:w w:val="95"/>
        </w:rPr>
        <w:t>point</w:t>
      </w:r>
      <w:r>
        <w:rPr>
          <w:color w:val="1A171C"/>
          <w:spacing w:val="-2"/>
          <w:w w:val="95"/>
        </w:rPr>
        <w:t xml:space="preserve"> </w:t>
      </w:r>
      <w:r>
        <w:rPr>
          <w:color w:val="1A171C"/>
          <w:w w:val="95"/>
        </w:rPr>
        <w:t>(1)</w:t>
      </w:r>
      <w:r>
        <w:rPr>
          <w:color w:val="1A171C"/>
          <w:spacing w:val="-2"/>
          <w:w w:val="95"/>
        </w:rPr>
        <w:t xml:space="preserve"> </w:t>
      </w:r>
      <w:r>
        <w:rPr>
          <w:color w:val="1A171C"/>
          <w:w w:val="95"/>
        </w:rPr>
        <w:t>of</w:t>
      </w:r>
      <w:r>
        <w:rPr>
          <w:color w:val="1A171C"/>
          <w:spacing w:val="-2"/>
          <w:w w:val="95"/>
        </w:rPr>
        <w:t xml:space="preserve"> </w:t>
      </w:r>
      <w:r>
        <w:rPr>
          <w:color w:val="1A171C"/>
          <w:w w:val="95"/>
        </w:rPr>
        <w:t>Article</w:t>
      </w:r>
      <w:r>
        <w:rPr>
          <w:color w:val="1A171C"/>
          <w:spacing w:val="-3"/>
          <w:w w:val="95"/>
        </w:rPr>
        <w:t xml:space="preserve"> </w:t>
      </w:r>
      <w:r>
        <w:rPr>
          <w:color w:val="1A171C"/>
          <w:w w:val="95"/>
        </w:rPr>
        <w:t>2</w:t>
      </w:r>
      <w:r>
        <w:rPr>
          <w:color w:val="1A171C"/>
          <w:spacing w:val="-2"/>
          <w:w w:val="95"/>
        </w:rPr>
        <w:t xml:space="preserve"> </w:t>
      </w:r>
      <w:r>
        <w:rPr>
          <w:color w:val="1A171C"/>
          <w:w w:val="95"/>
        </w:rPr>
        <w:t>of</w:t>
      </w:r>
      <w:r>
        <w:rPr>
          <w:color w:val="1A171C"/>
        </w:rPr>
        <w:t xml:space="preserve"> Directive</w:t>
      </w:r>
      <w:r>
        <w:rPr>
          <w:color w:val="1A171C"/>
          <w:spacing w:val="-8"/>
        </w:rPr>
        <w:t xml:space="preserve"> </w:t>
      </w:r>
      <w:r>
        <w:rPr>
          <w:color w:val="1A171C"/>
        </w:rPr>
        <w:t>2009/110/EC,</w:t>
      </w:r>
      <w:r>
        <w:rPr>
          <w:color w:val="1A171C"/>
          <w:spacing w:val="-6"/>
        </w:rPr>
        <w:t xml:space="preserve"> </w:t>
      </w:r>
      <w:r>
        <w:rPr>
          <w:color w:val="1A171C"/>
        </w:rPr>
        <w:t>save</w:t>
      </w:r>
      <w:r>
        <w:rPr>
          <w:color w:val="1A171C"/>
          <w:spacing w:val="-8"/>
        </w:rPr>
        <w:t xml:space="preserve"> </w:t>
      </w:r>
      <w:r>
        <w:rPr>
          <w:color w:val="1A171C"/>
        </w:rPr>
        <w:t>that,</w:t>
      </w:r>
      <w:r>
        <w:rPr>
          <w:color w:val="1A171C"/>
          <w:spacing w:val="-8"/>
        </w:rPr>
        <w:t xml:space="preserve"> </w:t>
      </w:r>
      <w:r>
        <w:rPr>
          <w:color w:val="1A171C"/>
        </w:rPr>
        <w:t>with</w:t>
      </w:r>
      <w:r>
        <w:rPr>
          <w:color w:val="1A171C"/>
          <w:spacing w:val="-8"/>
        </w:rPr>
        <w:t xml:space="preserve"> </w:t>
      </w:r>
      <w:r>
        <w:rPr>
          <w:color w:val="1A171C"/>
        </w:rPr>
        <w:t>regard</w:t>
      </w:r>
      <w:r>
        <w:rPr>
          <w:color w:val="1A171C"/>
          <w:spacing w:val="-8"/>
        </w:rPr>
        <w:t xml:space="preserve"> </w:t>
      </w:r>
      <w:r>
        <w:rPr>
          <w:color w:val="1A171C"/>
        </w:rPr>
        <w:t>to</w:t>
      </w:r>
      <w:r>
        <w:rPr>
          <w:color w:val="1A171C"/>
          <w:spacing w:val="-7"/>
        </w:rPr>
        <w:t xml:space="preserve"> </w:t>
      </w:r>
      <w:r>
        <w:rPr>
          <w:color w:val="1A171C"/>
        </w:rPr>
        <w:t>Directive</w:t>
      </w:r>
      <w:r>
        <w:rPr>
          <w:color w:val="1A171C"/>
          <w:spacing w:val="-8"/>
        </w:rPr>
        <w:t xml:space="preserve"> </w:t>
      </w:r>
      <w:r>
        <w:rPr>
          <w:color w:val="1A171C"/>
        </w:rPr>
        <w:t>(EU)</w:t>
      </w:r>
      <w:r>
        <w:rPr>
          <w:color w:val="1A171C"/>
          <w:spacing w:val="-6"/>
        </w:rPr>
        <w:t xml:space="preserve"> </w:t>
      </w:r>
      <w:r>
        <w:rPr>
          <w:color w:val="1A171C"/>
        </w:rPr>
        <w:t>2015/849,</w:t>
      </w:r>
      <w:r>
        <w:rPr>
          <w:color w:val="1A171C"/>
          <w:spacing w:val="-6"/>
        </w:rPr>
        <w:t xml:space="preserve"> </w:t>
      </w:r>
      <w:r>
        <w:rPr>
          <w:color w:val="1A171C"/>
        </w:rPr>
        <w:t>‘financial</w:t>
      </w:r>
      <w:r>
        <w:rPr>
          <w:color w:val="1A171C"/>
          <w:spacing w:val="-8"/>
        </w:rPr>
        <w:t xml:space="preserve"> </w:t>
      </w:r>
      <w:r>
        <w:rPr>
          <w:color w:val="1A171C"/>
        </w:rPr>
        <w:t>institutions’</w:t>
      </w:r>
      <w:r>
        <w:rPr>
          <w:color w:val="1A171C"/>
          <w:spacing w:val="-7"/>
        </w:rPr>
        <w:t xml:space="preserve"> </w:t>
      </w:r>
      <w:r>
        <w:rPr>
          <w:color w:val="1A171C"/>
        </w:rPr>
        <w:t>means</w:t>
      </w:r>
      <w:r>
        <w:rPr>
          <w:color w:val="1A171C"/>
          <w:spacing w:val="-7"/>
        </w:rPr>
        <w:t xml:space="preserve"> </w:t>
      </w:r>
      <w:r>
        <w:rPr>
          <w:color w:val="1A171C"/>
        </w:rPr>
        <w:t xml:space="preserve">credit </w:t>
      </w:r>
      <w:r>
        <w:rPr>
          <w:color w:val="1A171C"/>
          <w:w w:val="95"/>
        </w:rPr>
        <w:t>institutions</w:t>
      </w:r>
      <w:r>
        <w:rPr>
          <w:color w:val="1A171C"/>
          <w:spacing w:val="23"/>
        </w:rPr>
        <w:t xml:space="preserve"> </w:t>
      </w:r>
      <w:r>
        <w:rPr>
          <w:color w:val="1A171C"/>
          <w:w w:val="95"/>
        </w:rPr>
        <w:t>and</w:t>
      </w:r>
      <w:r>
        <w:rPr>
          <w:color w:val="1A171C"/>
          <w:spacing w:val="23"/>
        </w:rPr>
        <w:t xml:space="preserve"> </w:t>
      </w:r>
      <w:r>
        <w:rPr>
          <w:color w:val="1A171C"/>
          <w:w w:val="95"/>
        </w:rPr>
        <w:t>financial</w:t>
      </w:r>
      <w:r>
        <w:rPr>
          <w:color w:val="1A171C"/>
          <w:spacing w:val="23"/>
        </w:rPr>
        <w:t xml:space="preserve"> </w:t>
      </w:r>
      <w:r>
        <w:rPr>
          <w:color w:val="1A171C"/>
          <w:w w:val="95"/>
        </w:rPr>
        <w:t>institutions</w:t>
      </w:r>
      <w:r>
        <w:rPr>
          <w:color w:val="1A171C"/>
          <w:spacing w:val="23"/>
        </w:rPr>
        <w:t xml:space="preserve"> </w:t>
      </w:r>
      <w:r>
        <w:rPr>
          <w:color w:val="1A171C"/>
          <w:w w:val="95"/>
        </w:rPr>
        <w:t>as</w:t>
      </w:r>
      <w:r>
        <w:rPr>
          <w:color w:val="1A171C"/>
          <w:spacing w:val="23"/>
        </w:rPr>
        <w:t xml:space="preserve"> </w:t>
      </w:r>
      <w:r>
        <w:rPr>
          <w:color w:val="1A171C"/>
          <w:w w:val="95"/>
        </w:rPr>
        <w:t>defined</w:t>
      </w:r>
      <w:r>
        <w:rPr>
          <w:color w:val="1A171C"/>
          <w:spacing w:val="24"/>
        </w:rPr>
        <w:t xml:space="preserve"> </w:t>
      </w:r>
      <w:r>
        <w:rPr>
          <w:color w:val="1A171C"/>
          <w:w w:val="95"/>
        </w:rPr>
        <w:t>in</w:t>
      </w:r>
      <w:r>
        <w:rPr>
          <w:color w:val="1A171C"/>
          <w:spacing w:val="24"/>
        </w:rPr>
        <w:t xml:space="preserve"> </w:t>
      </w:r>
      <w:r>
        <w:rPr>
          <w:color w:val="1A171C"/>
          <w:w w:val="95"/>
        </w:rPr>
        <w:t>points</w:t>
      </w:r>
      <w:r>
        <w:rPr>
          <w:color w:val="1A171C"/>
          <w:spacing w:val="23"/>
        </w:rPr>
        <w:t xml:space="preserve"> </w:t>
      </w:r>
      <w:r>
        <w:rPr>
          <w:color w:val="1A171C"/>
          <w:w w:val="95"/>
        </w:rPr>
        <w:t>(1)</w:t>
      </w:r>
      <w:r>
        <w:rPr>
          <w:color w:val="1A171C"/>
          <w:spacing w:val="25"/>
        </w:rPr>
        <w:t xml:space="preserve"> </w:t>
      </w:r>
      <w:r>
        <w:rPr>
          <w:color w:val="1A171C"/>
          <w:w w:val="95"/>
        </w:rPr>
        <w:t>and</w:t>
      </w:r>
      <w:r>
        <w:rPr>
          <w:color w:val="1A171C"/>
          <w:spacing w:val="24"/>
        </w:rPr>
        <w:t xml:space="preserve"> </w:t>
      </w:r>
      <w:r>
        <w:rPr>
          <w:color w:val="1A171C"/>
          <w:w w:val="95"/>
        </w:rPr>
        <w:t>(2)</w:t>
      </w:r>
      <w:r>
        <w:rPr>
          <w:color w:val="1A171C"/>
          <w:spacing w:val="25"/>
        </w:rPr>
        <w:t xml:space="preserve"> </w:t>
      </w:r>
      <w:r>
        <w:rPr>
          <w:color w:val="1A171C"/>
          <w:w w:val="95"/>
        </w:rPr>
        <w:t>of</w:t>
      </w:r>
      <w:r>
        <w:rPr>
          <w:color w:val="1A171C"/>
          <w:spacing w:val="24"/>
        </w:rPr>
        <w:t xml:space="preserve"> </w:t>
      </w:r>
      <w:r>
        <w:rPr>
          <w:color w:val="1A171C"/>
          <w:w w:val="95"/>
        </w:rPr>
        <w:t>Article</w:t>
      </w:r>
      <w:r>
        <w:rPr>
          <w:color w:val="1A171C"/>
          <w:spacing w:val="23"/>
        </w:rPr>
        <w:t xml:space="preserve"> </w:t>
      </w:r>
      <w:r>
        <w:rPr>
          <w:color w:val="1A171C"/>
          <w:w w:val="95"/>
        </w:rPr>
        <w:t>3</w:t>
      </w:r>
      <w:r>
        <w:rPr>
          <w:color w:val="1A171C"/>
          <w:spacing w:val="25"/>
        </w:rPr>
        <w:t xml:space="preserve"> </w:t>
      </w:r>
      <w:r>
        <w:rPr>
          <w:color w:val="1A171C"/>
          <w:w w:val="95"/>
        </w:rPr>
        <w:t>of</w:t>
      </w:r>
      <w:r>
        <w:rPr>
          <w:color w:val="1A171C"/>
          <w:spacing w:val="24"/>
        </w:rPr>
        <w:t xml:space="preserve"> </w:t>
      </w:r>
      <w:r>
        <w:rPr>
          <w:color w:val="1A171C"/>
          <w:w w:val="95"/>
        </w:rPr>
        <w:t>Directive</w:t>
      </w:r>
      <w:r>
        <w:rPr>
          <w:color w:val="1A171C"/>
          <w:spacing w:val="22"/>
        </w:rPr>
        <w:t xml:space="preserve"> </w:t>
      </w:r>
      <w:r>
        <w:rPr>
          <w:color w:val="1A171C"/>
          <w:w w:val="95"/>
        </w:rPr>
        <w:t>(EU)</w:t>
      </w:r>
      <w:r>
        <w:rPr>
          <w:color w:val="1A171C"/>
          <w:spacing w:val="25"/>
        </w:rPr>
        <w:t xml:space="preserve"> </w:t>
      </w:r>
      <w:r>
        <w:rPr>
          <w:color w:val="1A171C"/>
          <w:w w:val="95"/>
        </w:rPr>
        <w:t>2015/849;’.</w:t>
      </w:r>
    </w:p>
    <w:p w14:paraId="7536F94B" w14:textId="77777777" w:rsidR="00B60704" w:rsidRDefault="00B60704">
      <w:pPr>
        <w:pStyle w:val="BodyText"/>
        <w:rPr>
          <w:sz w:val="22"/>
        </w:rPr>
      </w:pPr>
    </w:p>
    <w:p w14:paraId="5906A48C" w14:textId="77777777" w:rsidR="00B60704" w:rsidRDefault="001F055C">
      <w:pPr>
        <w:spacing w:before="183"/>
        <w:ind w:left="300" w:right="289"/>
        <w:jc w:val="center"/>
        <w:rPr>
          <w:i/>
          <w:sz w:val="19"/>
        </w:rPr>
      </w:pPr>
      <w:r>
        <w:rPr>
          <w:i/>
          <w:color w:val="1A171C"/>
          <w:w w:val="85"/>
          <w:sz w:val="19"/>
        </w:rPr>
        <w:t>Article</w:t>
      </w:r>
      <w:r>
        <w:rPr>
          <w:i/>
          <w:color w:val="1A171C"/>
          <w:spacing w:val="33"/>
          <w:sz w:val="19"/>
        </w:rPr>
        <w:t xml:space="preserve"> </w:t>
      </w:r>
      <w:r>
        <w:rPr>
          <w:i/>
          <w:color w:val="1A171C"/>
          <w:spacing w:val="-5"/>
          <w:sz w:val="19"/>
        </w:rPr>
        <w:t>113</w:t>
      </w:r>
    </w:p>
    <w:p w14:paraId="6EE37F79" w14:textId="77777777" w:rsidR="00B60704" w:rsidRDefault="001F055C">
      <w:pPr>
        <w:pStyle w:val="Heading1"/>
        <w:ind w:left="294"/>
      </w:pPr>
      <w:r>
        <w:rPr>
          <w:color w:val="1A171C"/>
          <w:w w:val="95"/>
        </w:rPr>
        <w:t>Amendment</w:t>
      </w:r>
      <w:r>
        <w:rPr>
          <w:color w:val="1A171C"/>
          <w:spacing w:val="9"/>
        </w:rPr>
        <w:t xml:space="preserve"> </w:t>
      </w:r>
      <w:r>
        <w:rPr>
          <w:color w:val="1A171C"/>
          <w:w w:val="95"/>
        </w:rPr>
        <w:t>to</w:t>
      </w:r>
      <w:r>
        <w:rPr>
          <w:color w:val="1A171C"/>
          <w:spacing w:val="13"/>
        </w:rPr>
        <w:t xml:space="preserve"> </w:t>
      </w:r>
      <w:r>
        <w:rPr>
          <w:color w:val="1A171C"/>
          <w:w w:val="95"/>
        </w:rPr>
        <w:t>Directive</w:t>
      </w:r>
      <w:r>
        <w:rPr>
          <w:color w:val="1A171C"/>
          <w:spacing w:val="11"/>
        </w:rPr>
        <w:t xml:space="preserve"> </w:t>
      </w:r>
      <w:r>
        <w:rPr>
          <w:color w:val="1A171C"/>
          <w:spacing w:val="-2"/>
          <w:w w:val="95"/>
        </w:rPr>
        <w:t>2013/36/EU</w:t>
      </w:r>
    </w:p>
    <w:p w14:paraId="289E4563" w14:textId="77777777" w:rsidR="00B60704" w:rsidRDefault="001F055C">
      <w:pPr>
        <w:pStyle w:val="BodyText"/>
        <w:spacing w:before="111"/>
        <w:ind w:left="122"/>
      </w:pPr>
      <w:r>
        <w:rPr>
          <w:color w:val="1A171C"/>
          <w:w w:val="95"/>
        </w:rPr>
        <w:t>In</w:t>
      </w:r>
      <w:r>
        <w:rPr>
          <w:color w:val="1A171C"/>
          <w:spacing w:val="8"/>
        </w:rPr>
        <w:t xml:space="preserve"> </w:t>
      </w:r>
      <w:r>
        <w:rPr>
          <w:color w:val="1A171C"/>
          <w:w w:val="95"/>
        </w:rPr>
        <w:t>Annex</w:t>
      </w:r>
      <w:r>
        <w:rPr>
          <w:color w:val="1A171C"/>
          <w:spacing w:val="9"/>
        </w:rPr>
        <w:t xml:space="preserve"> </w:t>
      </w:r>
      <w:r>
        <w:rPr>
          <w:color w:val="1A171C"/>
          <w:w w:val="95"/>
        </w:rPr>
        <w:t>I</w:t>
      </w:r>
      <w:r>
        <w:rPr>
          <w:color w:val="1A171C"/>
          <w:spacing w:val="9"/>
        </w:rPr>
        <w:t xml:space="preserve"> </w:t>
      </w:r>
      <w:r>
        <w:rPr>
          <w:color w:val="1A171C"/>
          <w:w w:val="95"/>
        </w:rPr>
        <w:t>to</w:t>
      </w:r>
      <w:r>
        <w:rPr>
          <w:color w:val="1A171C"/>
          <w:spacing w:val="8"/>
        </w:rPr>
        <w:t xml:space="preserve"> </w:t>
      </w:r>
      <w:r>
        <w:rPr>
          <w:color w:val="1A171C"/>
          <w:w w:val="95"/>
        </w:rPr>
        <w:t>Directive</w:t>
      </w:r>
      <w:r>
        <w:rPr>
          <w:color w:val="1A171C"/>
          <w:spacing w:val="5"/>
        </w:rPr>
        <w:t xml:space="preserve"> </w:t>
      </w:r>
      <w:r>
        <w:rPr>
          <w:color w:val="1A171C"/>
          <w:w w:val="95"/>
        </w:rPr>
        <w:t>2013/36/EU,</w:t>
      </w:r>
      <w:r>
        <w:rPr>
          <w:color w:val="1A171C"/>
          <w:spacing w:val="11"/>
        </w:rPr>
        <w:t xml:space="preserve"> </w:t>
      </w:r>
      <w:r>
        <w:rPr>
          <w:color w:val="1A171C"/>
          <w:w w:val="95"/>
        </w:rPr>
        <w:t>point</w:t>
      </w:r>
      <w:r>
        <w:rPr>
          <w:color w:val="1A171C"/>
          <w:spacing w:val="9"/>
        </w:rPr>
        <w:t xml:space="preserve"> </w:t>
      </w:r>
      <w:r>
        <w:rPr>
          <w:color w:val="1A171C"/>
          <w:w w:val="95"/>
        </w:rPr>
        <w:t>(4)</w:t>
      </w:r>
      <w:r>
        <w:rPr>
          <w:color w:val="1A171C"/>
          <w:spacing w:val="9"/>
        </w:rPr>
        <w:t xml:space="preserve"> </w:t>
      </w:r>
      <w:r>
        <w:rPr>
          <w:color w:val="1A171C"/>
          <w:w w:val="95"/>
        </w:rPr>
        <w:t>is</w:t>
      </w:r>
      <w:r>
        <w:rPr>
          <w:color w:val="1A171C"/>
          <w:spacing w:val="9"/>
        </w:rPr>
        <w:t xml:space="preserve"> </w:t>
      </w:r>
      <w:r>
        <w:rPr>
          <w:color w:val="1A171C"/>
          <w:w w:val="95"/>
        </w:rPr>
        <w:t>replaced</w:t>
      </w:r>
      <w:r>
        <w:rPr>
          <w:color w:val="1A171C"/>
          <w:spacing w:val="6"/>
        </w:rPr>
        <w:t xml:space="preserve"> </w:t>
      </w:r>
      <w:r>
        <w:rPr>
          <w:color w:val="1A171C"/>
          <w:w w:val="95"/>
        </w:rPr>
        <w:t>by</w:t>
      </w:r>
      <w:r>
        <w:rPr>
          <w:color w:val="1A171C"/>
          <w:spacing w:val="8"/>
        </w:rPr>
        <w:t xml:space="preserve"> </w:t>
      </w:r>
      <w:r>
        <w:rPr>
          <w:color w:val="1A171C"/>
          <w:w w:val="95"/>
        </w:rPr>
        <w:t>the</w:t>
      </w:r>
      <w:r>
        <w:rPr>
          <w:color w:val="1A171C"/>
          <w:spacing w:val="8"/>
        </w:rPr>
        <w:t xml:space="preserve"> </w:t>
      </w:r>
      <w:r>
        <w:rPr>
          <w:color w:val="1A171C"/>
          <w:spacing w:val="-2"/>
          <w:w w:val="95"/>
        </w:rPr>
        <w:t>following:</w:t>
      </w:r>
    </w:p>
    <w:p w14:paraId="5AD8A754" w14:textId="77777777" w:rsidR="00B60704" w:rsidRDefault="00B60704">
      <w:pPr>
        <w:pStyle w:val="BodyText"/>
        <w:rPr>
          <w:sz w:val="22"/>
        </w:rPr>
      </w:pPr>
    </w:p>
    <w:p w14:paraId="44981C7B" w14:textId="77777777" w:rsidR="00B60704" w:rsidRDefault="001F055C">
      <w:pPr>
        <w:pStyle w:val="BodyText"/>
        <w:spacing w:before="191" w:line="230" w:lineRule="auto"/>
        <w:ind w:left="418" w:hanging="296"/>
      </w:pPr>
      <w:r>
        <w:rPr>
          <w:color w:val="1A171C"/>
          <w:spacing w:val="-2"/>
          <w:w w:val="95"/>
        </w:rPr>
        <w:t>‘(4)</w:t>
      </w:r>
      <w:r>
        <w:rPr>
          <w:color w:val="1A171C"/>
        </w:rPr>
        <w:t xml:space="preserve"> </w:t>
      </w:r>
      <w:r>
        <w:rPr>
          <w:color w:val="1A171C"/>
          <w:spacing w:val="-2"/>
          <w:w w:val="95"/>
        </w:rPr>
        <w:t>Payment</w:t>
      </w:r>
      <w:r>
        <w:rPr>
          <w:color w:val="1A171C"/>
        </w:rPr>
        <w:t xml:space="preserve"> </w:t>
      </w:r>
      <w:r>
        <w:rPr>
          <w:color w:val="1A171C"/>
          <w:spacing w:val="-2"/>
          <w:w w:val="95"/>
        </w:rPr>
        <w:t>services</w:t>
      </w:r>
      <w:r>
        <w:rPr>
          <w:color w:val="1A171C"/>
        </w:rPr>
        <w:t xml:space="preserve"> </w:t>
      </w:r>
      <w:r>
        <w:rPr>
          <w:color w:val="1A171C"/>
          <w:spacing w:val="-2"/>
          <w:w w:val="95"/>
        </w:rPr>
        <w:t>as</w:t>
      </w:r>
      <w:r>
        <w:rPr>
          <w:color w:val="1A171C"/>
        </w:rPr>
        <w:t xml:space="preserve"> </w:t>
      </w:r>
      <w:r>
        <w:rPr>
          <w:color w:val="1A171C"/>
          <w:spacing w:val="-2"/>
          <w:w w:val="95"/>
        </w:rPr>
        <w:t>defined</w:t>
      </w:r>
      <w:r>
        <w:rPr>
          <w:color w:val="1A171C"/>
        </w:rPr>
        <w:t xml:space="preserve"> </w:t>
      </w:r>
      <w:r>
        <w:rPr>
          <w:color w:val="1A171C"/>
          <w:spacing w:val="-2"/>
          <w:w w:val="95"/>
        </w:rPr>
        <w:t>in</w:t>
      </w:r>
      <w:r>
        <w:rPr>
          <w:color w:val="1A171C"/>
        </w:rPr>
        <w:t xml:space="preserve"> </w:t>
      </w:r>
      <w:r>
        <w:rPr>
          <w:color w:val="1A171C"/>
          <w:spacing w:val="-2"/>
          <w:w w:val="95"/>
        </w:rPr>
        <w:t>point</w:t>
      </w:r>
      <w:r>
        <w:rPr>
          <w:color w:val="1A171C"/>
        </w:rPr>
        <w:t xml:space="preserve"> </w:t>
      </w:r>
      <w:r>
        <w:rPr>
          <w:color w:val="1A171C"/>
          <w:spacing w:val="-2"/>
          <w:w w:val="95"/>
        </w:rPr>
        <w:t>(3)</w:t>
      </w:r>
      <w:r>
        <w:rPr>
          <w:color w:val="1A171C"/>
        </w:rPr>
        <w:t xml:space="preserve"> </w:t>
      </w:r>
      <w:r>
        <w:rPr>
          <w:color w:val="1A171C"/>
          <w:spacing w:val="-2"/>
          <w:w w:val="95"/>
        </w:rPr>
        <w:t>of</w:t>
      </w:r>
      <w:r>
        <w:rPr>
          <w:color w:val="1A171C"/>
        </w:rPr>
        <w:t xml:space="preserve"> </w:t>
      </w:r>
      <w:r>
        <w:rPr>
          <w:color w:val="1A171C"/>
          <w:spacing w:val="-2"/>
          <w:w w:val="95"/>
        </w:rPr>
        <w:t>Article</w:t>
      </w:r>
      <w:r>
        <w:rPr>
          <w:color w:val="1A171C"/>
        </w:rPr>
        <w:t xml:space="preserve"> </w:t>
      </w:r>
      <w:r>
        <w:rPr>
          <w:color w:val="1A171C"/>
          <w:spacing w:val="-2"/>
          <w:w w:val="95"/>
        </w:rPr>
        <w:t>4</w:t>
      </w:r>
      <w:r>
        <w:rPr>
          <w:color w:val="1A171C"/>
        </w:rPr>
        <w:t xml:space="preserve"> </w:t>
      </w:r>
      <w:r>
        <w:rPr>
          <w:color w:val="1A171C"/>
          <w:spacing w:val="-2"/>
          <w:w w:val="95"/>
        </w:rPr>
        <w:t>of</w:t>
      </w:r>
      <w:r>
        <w:rPr>
          <w:color w:val="1A171C"/>
        </w:rPr>
        <w:t xml:space="preserve"> </w:t>
      </w:r>
      <w:r>
        <w:rPr>
          <w:color w:val="1A171C"/>
          <w:spacing w:val="-2"/>
          <w:w w:val="95"/>
        </w:rPr>
        <w:t>Directive</w:t>
      </w:r>
      <w:r>
        <w:rPr>
          <w:color w:val="1A171C"/>
        </w:rPr>
        <w:t xml:space="preserve"> </w:t>
      </w:r>
      <w:r>
        <w:rPr>
          <w:color w:val="1A171C"/>
          <w:spacing w:val="-2"/>
          <w:w w:val="95"/>
        </w:rPr>
        <w:t>(EU)</w:t>
      </w:r>
      <w:r>
        <w:rPr>
          <w:color w:val="1A171C"/>
          <w:spacing w:val="7"/>
        </w:rPr>
        <w:t xml:space="preserve"> </w:t>
      </w:r>
      <w:r>
        <w:rPr>
          <w:color w:val="1A171C"/>
          <w:spacing w:val="-2"/>
          <w:w w:val="95"/>
        </w:rPr>
        <w:t>2015/2366</w:t>
      </w:r>
      <w:r>
        <w:rPr>
          <w:color w:val="1A171C"/>
          <w:spacing w:val="8"/>
        </w:rPr>
        <w:t xml:space="preserve"> </w:t>
      </w:r>
      <w:r>
        <w:rPr>
          <w:color w:val="1A171C"/>
          <w:spacing w:val="-2"/>
          <w:w w:val="95"/>
        </w:rPr>
        <w:t>of</w:t>
      </w:r>
      <w:r>
        <w:rPr>
          <w:color w:val="1A171C"/>
        </w:rPr>
        <w:t xml:space="preserve"> </w:t>
      </w:r>
      <w:r>
        <w:rPr>
          <w:color w:val="1A171C"/>
          <w:spacing w:val="-2"/>
          <w:w w:val="95"/>
        </w:rPr>
        <w:t>the</w:t>
      </w:r>
      <w:r>
        <w:rPr>
          <w:color w:val="1A171C"/>
        </w:rPr>
        <w:t xml:space="preserve"> </w:t>
      </w:r>
      <w:r>
        <w:rPr>
          <w:color w:val="1A171C"/>
          <w:spacing w:val="-2"/>
          <w:w w:val="95"/>
        </w:rPr>
        <w:t>European</w:t>
      </w:r>
      <w:r>
        <w:rPr>
          <w:color w:val="1A171C"/>
        </w:rPr>
        <w:t xml:space="preserve"> </w:t>
      </w:r>
      <w:r>
        <w:rPr>
          <w:color w:val="1A171C"/>
          <w:spacing w:val="-2"/>
          <w:w w:val="95"/>
        </w:rPr>
        <w:t>Parliament</w:t>
      </w:r>
      <w:r>
        <w:rPr>
          <w:color w:val="1A171C"/>
        </w:rPr>
        <w:t xml:space="preserve"> </w:t>
      </w:r>
      <w:r>
        <w:rPr>
          <w:color w:val="1A171C"/>
          <w:spacing w:val="-2"/>
          <w:w w:val="95"/>
        </w:rPr>
        <w:t>and</w:t>
      </w:r>
      <w:r>
        <w:rPr>
          <w:color w:val="1A171C"/>
        </w:rPr>
        <w:t xml:space="preserve"> </w:t>
      </w:r>
      <w:r>
        <w:rPr>
          <w:color w:val="1A171C"/>
          <w:spacing w:val="-2"/>
          <w:w w:val="95"/>
        </w:rPr>
        <w:t>of</w:t>
      </w:r>
      <w:r>
        <w:rPr>
          <w:color w:val="1A171C"/>
        </w:rPr>
        <w:t xml:space="preserve"> the</w:t>
      </w:r>
      <w:r>
        <w:rPr>
          <w:color w:val="1A171C"/>
          <w:spacing w:val="40"/>
        </w:rPr>
        <w:t xml:space="preserve"> </w:t>
      </w:r>
      <w:r>
        <w:rPr>
          <w:color w:val="1A171C"/>
        </w:rPr>
        <w:t>Council (*);</w:t>
      </w:r>
    </w:p>
    <w:p w14:paraId="1A8961CB" w14:textId="77777777" w:rsidR="00B60704" w:rsidRDefault="00B60704">
      <w:pPr>
        <w:pStyle w:val="BodyText"/>
        <w:rPr>
          <w:sz w:val="20"/>
        </w:rPr>
      </w:pPr>
    </w:p>
    <w:p w14:paraId="23796AAF" w14:textId="6259017B" w:rsidR="00B60704" w:rsidRDefault="005F3694">
      <w:pPr>
        <w:pStyle w:val="BodyText"/>
        <w:spacing w:before="8"/>
        <w:rPr>
          <w:sz w:val="22"/>
        </w:rPr>
      </w:pPr>
      <w:r>
        <w:rPr>
          <w:noProof/>
          <w:lang w:val="de-DE" w:eastAsia="de-DE"/>
        </w:rPr>
        <mc:AlternateContent>
          <mc:Choice Requires="wps">
            <w:drawing>
              <wp:anchor distT="0" distB="0" distL="0" distR="0" simplePos="0" relativeHeight="487597056" behindDoc="1" locked="0" layoutInCell="1" allowOverlap="1" wp14:anchorId="30A4064D" wp14:editId="0F69A12D">
                <wp:simplePos x="0" y="0"/>
                <wp:positionH relativeFrom="page">
                  <wp:posOffset>865505</wp:posOffset>
                </wp:positionH>
                <wp:positionV relativeFrom="paragraph">
                  <wp:posOffset>184150</wp:posOffset>
                </wp:positionV>
                <wp:extent cx="630555" cy="1270"/>
                <wp:effectExtent l="0" t="0" r="0" b="0"/>
                <wp:wrapTopAndBottom/>
                <wp:docPr id="214" name="docshape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555" cy="1270"/>
                        </a:xfrm>
                        <a:custGeom>
                          <a:avLst/>
                          <a:gdLst>
                            <a:gd name="T0" fmla="+- 0 1363 1363"/>
                            <a:gd name="T1" fmla="*/ T0 w 993"/>
                            <a:gd name="T2" fmla="+- 0 2356 1363"/>
                            <a:gd name="T3" fmla="*/ T2 w 993"/>
                          </a:gdLst>
                          <a:ahLst/>
                          <a:cxnLst>
                            <a:cxn ang="0">
                              <a:pos x="T1" y="0"/>
                            </a:cxn>
                            <a:cxn ang="0">
                              <a:pos x="T3" y="0"/>
                            </a:cxn>
                          </a:cxnLst>
                          <a:rect l="0" t="0" r="r" b="b"/>
                          <a:pathLst>
                            <a:path w="993">
                              <a:moveTo>
                                <a:pt x="0" y="0"/>
                              </a:moveTo>
                              <a:lnTo>
                                <a:pt x="993" y="0"/>
                              </a:lnTo>
                            </a:path>
                          </a:pathLst>
                        </a:custGeom>
                        <a:noFill/>
                        <a:ln w="5792">
                          <a:solidFill>
                            <a:srgbClr val="19161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BCBBEE" id="docshape81" o:spid="_x0000_s1026" style="position:absolute;margin-left:68.15pt;margin-top:14.5pt;width:49.65pt;height:.1pt;z-index:-157194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" path="m,l993,e" filled="f" strokecolor="#19161b" strokeweight=".16089mm">
                <v:path arrowok="t" o:connecttype="custom" o:connectlocs="0,0;630555,0" o:connectangles="0,0"/>
                <w10:wrap type="topAndBottom" anchorx="page"/>
              </v:shape>
            </w:pict>
          </mc:Fallback>
        </mc:AlternateContent>
      </w:r>
    </w:p>
    <w:p w14:paraId="03FE8F6C" w14:textId="77777777" w:rsidR="00B60704" w:rsidRDefault="001F055C">
      <w:pPr>
        <w:pStyle w:val="BodyText"/>
        <w:spacing w:before="48" w:line="230" w:lineRule="auto"/>
        <w:ind w:left="415" w:right="107" w:hanging="293"/>
        <w:jc w:val="both"/>
      </w:pPr>
      <w:r>
        <w:rPr>
          <w:color w:val="1A171C"/>
          <w:w w:val="95"/>
        </w:rPr>
        <w:t>(*)</w:t>
      </w:r>
      <w:r>
        <w:rPr>
          <w:color w:val="1A171C"/>
          <w:spacing w:val="32"/>
        </w:rPr>
        <w:t xml:space="preserve"> </w:t>
      </w:r>
      <w:r>
        <w:rPr>
          <w:color w:val="1A171C"/>
          <w:w w:val="95"/>
        </w:rPr>
        <w:t>Directive</w:t>
      </w:r>
      <w:r>
        <w:rPr>
          <w:color w:val="1A171C"/>
          <w:spacing w:val="-7"/>
          <w:w w:val="95"/>
        </w:rPr>
        <w:t xml:space="preserve"> </w:t>
      </w:r>
      <w:r>
        <w:rPr>
          <w:color w:val="1A171C"/>
          <w:w w:val="95"/>
        </w:rPr>
        <w:t>(EU)</w:t>
      </w:r>
      <w:r>
        <w:rPr>
          <w:color w:val="1A171C"/>
          <w:spacing w:val="-3"/>
          <w:w w:val="95"/>
        </w:rPr>
        <w:t xml:space="preserve"> </w:t>
      </w:r>
      <w:r>
        <w:rPr>
          <w:color w:val="1A171C"/>
          <w:w w:val="95"/>
        </w:rPr>
        <w:t>2015/2366</w:t>
      </w:r>
      <w:r>
        <w:rPr>
          <w:color w:val="1A171C"/>
          <w:spacing w:val="-2"/>
          <w:w w:val="95"/>
        </w:rPr>
        <w:t xml:space="preserve"> </w:t>
      </w:r>
      <w:r>
        <w:rPr>
          <w:color w:val="1A171C"/>
          <w:w w:val="95"/>
        </w:rPr>
        <w:t>of</w:t>
      </w:r>
      <w:r>
        <w:rPr>
          <w:color w:val="1A171C"/>
          <w:spacing w:val="-4"/>
          <w:w w:val="95"/>
        </w:rPr>
        <w:t xml:space="preserve"> </w:t>
      </w:r>
      <w:r>
        <w:rPr>
          <w:color w:val="1A171C"/>
          <w:w w:val="95"/>
        </w:rPr>
        <w:t>the</w:t>
      </w:r>
      <w:r>
        <w:rPr>
          <w:color w:val="1A171C"/>
          <w:spacing w:val="-5"/>
          <w:w w:val="95"/>
        </w:rPr>
        <w:t xml:space="preserve"> </w:t>
      </w:r>
      <w:r>
        <w:rPr>
          <w:color w:val="1A171C"/>
          <w:w w:val="95"/>
        </w:rPr>
        <w:t>European</w:t>
      </w:r>
      <w:r>
        <w:rPr>
          <w:color w:val="1A171C"/>
          <w:spacing w:val="-6"/>
          <w:w w:val="95"/>
        </w:rPr>
        <w:t xml:space="preserve"> </w:t>
      </w:r>
      <w:r>
        <w:rPr>
          <w:color w:val="1A171C"/>
          <w:w w:val="95"/>
        </w:rPr>
        <w:t>Parliament</w:t>
      </w:r>
      <w:r>
        <w:rPr>
          <w:color w:val="1A171C"/>
          <w:spacing w:val="-6"/>
          <w:w w:val="95"/>
        </w:rPr>
        <w:t xml:space="preserve"> </w:t>
      </w:r>
      <w:r>
        <w:rPr>
          <w:color w:val="1A171C"/>
          <w:w w:val="95"/>
        </w:rPr>
        <w:t>and</w:t>
      </w:r>
      <w:r>
        <w:rPr>
          <w:color w:val="1A171C"/>
          <w:spacing w:val="-4"/>
          <w:w w:val="95"/>
        </w:rPr>
        <w:t xml:space="preserve"> </w:t>
      </w:r>
      <w:r>
        <w:rPr>
          <w:color w:val="1A171C"/>
          <w:w w:val="95"/>
        </w:rPr>
        <w:t>of</w:t>
      </w:r>
      <w:r>
        <w:rPr>
          <w:color w:val="1A171C"/>
          <w:spacing w:val="-4"/>
          <w:w w:val="95"/>
        </w:rPr>
        <w:t xml:space="preserve"> </w:t>
      </w:r>
      <w:r>
        <w:rPr>
          <w:color w:val="1A171C"/>
          <w:w w:val="95"/>
        </w:rPr>
        <w:t>the</w:t>
      </w:r>
      <w:r>
        <w:rPr>
          <w:color w:val="1A171C"/>
          <w:spacing w:val="-4"/>
          <w:w w:val="95"/>
        </w:rPr>
        <w:t xml:space="preserve"> </w:t>
      </w:r>
      <w:r>
        <w:rPr>
          <w:color w:val="1A171C"/>
          <w:w w:val="95"/>
        </w:rPr>
        <w:t>Council</w:t>
      </w:r>
      <w:r>
        <w:rPr>
          <w:color w:val="1A171C"/>
          <w:spacing w:val="-5"/>
          <w:w w:val="95"/>
        </w:rPr>
        <w:t xml:space="preserve"> </w:t>
      </w:r>
      <w:r>
        <w:rPr>
          <w:color w:val="1A171C"/>
          <w:w w:val="95"/>
        </w:rPr>
        <w:t>of</w:t>
      </w:r>
      <w:r>
        <w:rPr>
          <w:color w:val="1A171C"/>
          <w:spacing w:val="-4"/>
          <w:w w:val="95"/>
        </w:rPr>
        <w:t xml:space="preserve"> </w:t>
      </w:r>
      <w:r>
        <w:rPr>
          <w:color w:val="1A171C"/>
          <w:w w:val="95"/>
        </w:rPr>
        <w:t>25</w:t>
      </w:r>
      <w:r>
        <w:rPr>
          <w:color w:val="1A171C"/>
          <w:spacing w:val="-3"/>
          <w:w w:val="95"/>
        </w:rPr>
        <w:t xml:space="preserve"> </w:t>
      </w:r>
      <w:r>
        <w:rPr>
          <w:color w:val="1A171C"/>
          <w:w w:val="95"/>
        </w:rPr>
        <w:t>November</w:t>
      </w:r>
      <w:r>
        <w:rPr>
          <w:color w:val="1A171C"/>
          <w:spacing w:val="-4"/>
          <w:w w:val="95"/>
        </w:rPr>
        <w:t xml:space="preserve"> </w:t>
      </w:r>
      <w:r>
        <w:rPr>
          <w:color w:val="1A171C"/>
          <w:w w:val="95"/>
        </w:rPr>
        <w:t>2015</w:t>
      </w:r>
      <w:r>
        <w:rPr>
          <w:color w:val="1A171C"/>
          <w:spacing w:val="-3"/>
          <w:w w:val="95"/>
        </w:rPr>
        <w:t xml:space="preserve"> </w:t>
      </w:r>
      <w:r>
        <w:rPr>
          <w:color w:val="1A171C"/>
          <w:w w:val="95"/>
        </w:rPr>
        <w:t>on</w:t>
      </w:r>
      <w:r>
        <w:rPr>
          <w:color w:val="1A171C"/>
          <w:spacing w:val="-4"/>
          <w:w w:val="95"/>
        </w:rPr>
        <w:t xml:space="preserve"> </w:t>
      </w:r>
      <w:r>
        <w:rPr>
          <w:color w:val="1A171C"/>
          <w:w w:val="95"/>
        </w:rPr>
        <w:t>payment</w:t>
      </w:r>
      <w:r>
        <w:rPr>
          <w:color w:val="1A171C"/>
          <w:spacing w:val="-5"/>
          <w:w w:val="95"/>
        </w:rPr>
        <w:t xml:space="preserve"> </w:t>
      </w:r>
      <w:r>
        <w:rPr>
          <w:color w:val="1A171C"/>
          <w:w w:val="95"/>
        </w:rPr>
        <w:t>services</w:t>
      </w:r>
      <w:r>
        <w:rPr>
          <w:color w:val="1A171C"/>
        </w:rPr>
        <w:t xml:space="preserve"> </w:t>
      </w:r>
      <w:r>
        <w:rPr>
          <w:color w:val="1A171C"/>
          <w:w w:val="95"/>
        </w:rPr>
        <w:t>in the internal market and amending Directives 2002/65/EC, 2009/110/EC, 2013/36/EU and Regulation (EU) No</w:t>
      </w:r>
      <w:r>
        <w:rPr>
          <w:color w:val="1A171C"/>
        </w:rPr>
        <w:t xml:space="preserve"> </w:t>
      </w:r>
      <w:r>
        <w:rPr>
          <w:color w:val="1A171C"/>
          <w:w w:val="95"/>
        </w:rPr>
        <w:t>1093/2010</w:t>
      </w:r>
      <w:r>
        <w:rPr>
          <w:color w:val="1A171C"/>
          <w:spacing w:val="31"/>
        </w:rPr>
        <w:t xml:space="preserve"> </w:t>
      </w:r>
      <w:r>
        <w:rPr>
          <w:color w:val="1A171C"/>
          <w:w w:val="95"/>
        </w:rPr>
        <w:t>and</w:t>
      </w:r>
      <w:r>
        <w:rPr>
          <w:color w:val="1A171C"/>
          <w:spacing w:val="27"/>
        </w:rPr>
        <w:t xml:space="preserve"> </w:t>
      </w:r>
      <w:r>
        <w:rPr>
          <w:color w:val="1A171C"/>
          <w:w w:val="95"/>
        </w:rPr>
        <w:t>repealing</w:t>
      </w:r>
      <w:r>
        <w:rPr>
          <w:color w:val="1A171C"/>
          <w:spacing w:val="24"/>
        </w:rPr>
        <w:t xml:space="preserve"> </w:t>
      </w:r>
      <w:r>
        <w:rPr>
          <w:color w:val="1A171C"/>
          <w:w w:val="95"/>
        </w:rPr>
        <w:t>Directive</w:t>
      </w:r>
      <w:r>
        <w:rPr>
          <w:color w:val="1A171C"/>
          <w:spacing w:val="25"/>
        </w:rPr>
        <w:t xml:space="preserve"> </w:t>
      </w:r>
      <w:r>
        <w:rPr>
          <w:color w:val="1A171C"/>
          <w:w w:val="95"/>
        </w:rPr>
        <w:t>2007/64/EC</w:t>
      </w:r>
      <w:r>
        <w:rPr>
          <w:color w:val="1A171C"/>
          <w:spacing w:val="29"/>
        </w:rPr>
        <w:t xml:space="preserve"> </w:t>
      </w:r>
      <w:r>
        <w:rPr>
          <w:color w:val="1A171C"/>
          <w:w w:val="95"/>
        </w:rPr>
        <w:t>(OJ</w:t>
      </w:r>
      <w:r>
        <w:rPr>
          <w:color w:val="1A171C"/>
          <w:spacing w:val="27"/>
        </w:rPr>
        <w:t xml:space="preserve"> </w:t>
      </w:r>
      <w:r>
        <w:rPr>
          <w:color w:val="1A171C"/>
          <w:w w:val="95"/>
        </w:rPr>
        <w:t>L</w:t>
      </w:r>
      <w:r>
        <w:rPr>
          <w:color w:val="1A171C"/>
          <w:spacing w:val="27"/>
        </w:rPr>
        <w:t xml:space="preserve"> </w:t>
      </w:r>
      <w:r>
        <w:rPr>
          <w:color w:val="1A171C"/>
          <w:w w:val="95"/>
        </w:rPr>
        <w:t>337,</w:t>
      </w:r>
      <w:r>
        <w:rPr>
          <w:color w:val="1A171C"/>
          <w:spacing w:val="28"/>
        </w:rPr>
        <w:t xml:space="preserve"> </w:t>
      </w:r>
      <w:r>
        <w:rPr>
          <w:color w:val="1A171C"/>
          <w:w w:val="95"/>
        </w:rPr>
        <w:t>23.12.2015,</w:t>
      </w:r>
      <w:r>
        <w:rPr>
          <w:color w:val="1A171C"/>
          <w:spacing w:val="28"/>
        </w:rPr>
        <w:t xml:space="preserve"> </w:t>
      </w:r>
      <w:r>
        <w:rPr>
          <w:color w:val="1A171C"/>
          <w:w w:val="95"/>
        </w:rPr>
        <w:t>p.</w:t>
      </w:r>
      <w:r>
        <w:rPr>
          <w:color w:val="1A171C"/>
          <w:spacing w:val="27"/>
        </w:rPr>
        <w:t xml:space="preserve"> </w:t>
      </w:r>
      <w:r>
        <w:rPr>
          <w:color w:val="1A171C"/>
          <w:w w:val="95"/>
        </w:rPr>
        <w:t>35)’.</w:t>
      </w:r>
    </w:p>
    <w:p w14:paraId="57D0DF86" w14:textId="77777777" w:rsidR="00B60704" w:rsidRDefault="00B60704">
      <w:pPr>
        <w:spacing w:line="230" w:lineRule="auto"/>
        <w:jc w:val="both"/>
        <w:sectPr w:rsidR="00B60704">
          <w:pgSz w:w="11910" w:h="16840"/>
          <w:pgMar w:top="1180" w:right="1220" w:bottom="280" w:left="1240" w:header="843" w:footer="0" w:gutter="0"/>
          <w:cols w:space="720"/>
        </w:sectPr>
      </w:pPr>
    </w:p>
    <w:p w14:paraId="031C07DA" w14:textId="77777777" w:rsidR="00B60704" w:rsidRDefault="00B60704">
      <w:pPr>
        <w:pStyle w:val="BodyText"/>
        <w:spacing w:before="3"/>
        <w:rPr>
          <w:sz w:val="23"/>
        </w:rPr>
      </w:pPr>
    </w:p>
    <w:p w14:paraId="6565E672" w14:textId="77777777" w:rsidR="00B60704" w:rsidRDefault="001F055C">
      <w:pPr>
        <w:spacing w:before="100"/>
        <w:ind w:left="300" w:right="289"/>
        <w:jc w:val="center"/>
        <w:rPr>
          <w:i/>
          <w:sz w:val="19"/>
        </w:rPr>
      </w:pPr>
      <w:r>
        <w:rPr>
          <w:i/>
          <w:color w:val="1A171C"/>
          <w:w w:val="85"/>
          <w:sz w:val="19"/>
        </w:rPr>
        <w:t>Article</w:t>
      </w:r>
      <w:r>
        <w:rPr>
          <w:i/>
          <w:color w:val="1A171C"/>
          <w:spacing w:val="33"/>
          <w:sz w:val="19"/>
        </w:rPr>
        <w:t xml:space="preserve"> </w:t>
      </w:r>
      <w:r>
        <w:rPr>
          <w:i/>
          <w:color w:val="1A171C"/>
          <w:spacing w:val="-5"/>
          <w:sz w:val="19"/>
        </w:rPr>
        <w:t>114</w:t>
      </w:r>
    </w:p>
    <w:p w14:paraId="1146A2B9" w14:textId="77777777" w:rsidR="00B60704" w:rsidRDefault="001F055C">
      <w:pPr>
        <w:pStyle w:val="Heading1"/>
        <w:ind w:right="286"/>
      </w:pPr>
      <w:r>
        <w:rPr>
          <w:color w:val="1A171C"/>
          <w:spacing w:val="-2"/>
        </w:rPr>
        <w:t>Repeal</w:t>
      </w:r>
    </w:p>
    <w:p w14:paraId="5DDD4EA0" w14:textId="77777777" w:rsidR="00B60704" w:rsidRDefault="001F055C">
      <w:pPr>
        <w:pStyle w:val="BodyText"/>
        <w:spacing w:before="111"/>
        <w:ind w:left="122"/>
        <w:jc w:val="both"/>
      </w:pPr>
      <w:r>
        <w:rPr>
          <w:color w:val="1A171C"/>
          <w:w w:val="90"/>
        </w:rPr>
        <w:t>Directive</w:t>
      </w:r>
      <w:r>
        <w:rPr>
          <w:color w:val="1A171C"/>
          <w:spacing w:val="21"/>
        </w:rPr>
        <w:t xml:space="preserve"> </w:t>
      </w:r>
      <w:r>
        <w:rPr>
          <w:color w:val="1A171C"/>
          <w:w w:val="90"/>
        </w:rPr>
        <w:t>2007/64/EC</w:t>
      </w:r>
      <w:r>
        <w:rPr>
          <w:color w:val="1A171C"/>
          <w:spacing w:val="29"/>
        </w:rPr>
        <w:t xml:space="preserve"> </w:t>
      </w:r>
      <w:r>
        <w:rPr>
          <w:color w:val="1A171C"/>
          <w:w w:val="90"/>
        </w:rPr>
        <w:t>is</w:t>
      </w:r>
      <w:r>
        <w:rPr>
          <w:color w:val="1A171C"/>
          <w:spacing w:val="24"/>
        </w:rPr>
        <w:t xml:space="preserve"> </w:t>
      </w:r>
      <w:r>
        <w:rPr>
          <w:color w:val="1A171C"/>
          <w:w w:val="90"/>
        </w:rPr>
        <w:t>repealed</w:t>
      </w:r>
      <w:r>
        <w:rPr>
          <w:color w:val="1A171C"/>
          <w:spacing w:val="23"/>
        </w:rPr>
        <w:t xml:space="preserve"> </w:t>
      </w:r>
      <w:r>
        <w:rPr>
          <w:color w:val="1A171C"/>
          <w:w w:val="90"/>
        </w:rPr>
        <w:t>with</w:t>
      </w:r>
      <w:r>
        <w:rPr>
          <w:color w:val="1A171C"/>
          <w:spacing w:val="23"/>
        </w:rPr>
        <w:t xml:space="preserve"> </w:t>
      </w:r>
      <w:r>
        <w:rPr>
          <w:color w:val="1A171C"/>
          <w:w w:val="90"/>
        </w:rPr>
        <w:t>effect</w:t>
      </w:r>
      <w:r>
        <w:rPr>
          <w:color w:val="1A171C"/>
          <w:spacing w:val="25"/>
        </w:rPr>
        <w:t xml:space="preserve"> </w:t>
      </w:r>
      <w:r>
        <w:rPr>
          <w:color w:val="1A171C"/>
          <w:w w:val="90"/>
        </w:rPr>
        <w:t>from</w:t>
      </w:r>
      <w:r>
        <w:rPr>
          <w:color w:val="1A171C"/>
          <w:spacing w:val="25"/>
        </w:rPr>
        <w:t xml:space="preserve"> </w:t>
      </w:r>
      <w:r>
        <w:rPr>
          <w:color w:val="1A171C"/>
          <w:w w:val="90"/>
        </w:rPr>
        <w:t>13</w:t>
      </w:r>
      <w:r>
        <w:rPr>
          <w:color w:val="1A171C"/>
          <w:spacing w:val="28"/>
        </w:rPr>
        <w:t xml:space="preserve"> </w:t>
      </w:r>
      <w:r>
        <w:rPr>
          <w:color w:val="1A171C"/>
          <w:w w:val="90"/>
        </w:rPr>
        <w:t>January</w:t>
      </w:r>
      <w:r>
        <w:rPr>
          <w:color w:val="1A171C"/>
          <w:spacing w:val="22"/>
        </w:rPr>
        <w:t xml:space="preserve"> </w:t>
      </w:r>
      <w:r>
        <w:rPr>
          <w:color w:val="1A171C"/>
          <w:spacing w:val="-2"/>
          <w:w w:val="90"/>
        </w:rPr>
        <w:t>2018.</w:t>
      </w:r>
    </w:p>
    <w:p w14:paraId="0E1E2B8A" w14:textId="77777777" w:rsidR="00B60704" w:rsidRDefault="00B60704">
      <w:pPr>
        <w:pStyle w:val="BodyText"/>
        <w:spacing w:before="10"/>
        <w:rPr>
          <w:sz w:val="28"/>
        </w:rPr>
      </w:pPr>
    </w:p>
    <w:p w14:paraId="367917B0" w14:textId="77777777" w:rsidR="00B60704" w:rsidRDefault="001F055C">
      <w:pPr>
        <w:pStyle w:val="BodyText"/>
        <w:spacing w:line="230" w:lineRule="auto"/>
        <w:ind w:left="120" w:right="112" w:firstLine="2"/>
        <w:jc w:val="both"/>
      </w:pPr>
      <w:r>
        <w:rPr>
          <w:color w:val="1A171C"/>
          <w:w w:val="95"/>
        </w:rPr>
        <w:t>Any</w:t>
      </w:r>
      <w:r>
        <w:rPr>
          <w:color w:val="1A171C"/>
          <w:spacing w:val="-6"/>
          <w:w w:val="95"/>
        </w:rPr>
        <w:t xml:space="preserve"> </w:t>
      </w:r>
      <w:r>
        <w:rPr>
          <w:color w:val="1A171C"/>
          <w:w w:val="95"/>
        </w:rPr>
        <w:t>reference</w:t>
      </w:r>
      <w:r>
        <w:rPr>
          <w:color w:val="1A171C"/>
          <w:spacing w:val="-7"/>
          <w:w w:val="95"/>
        </w:rPr>
        <w:t xml:space="preserve"> </w:t>
      </w:r>
      <w:r>
        <w:rPr>
          <w:color w:val="1A171C"/>
          <w:w w:val="95"/>
        </w:rPr>
        <w:t>to</w:t>
      </w:r>
      <w:r>
        <w:rPr>
          <w:color w:val="1A171C"/>
          <w:spacing w:val="-6"/>
          <w:w w:val="95"/>
        </w:rPr>
        <w:t xml:space="preserve"> </w:t>
      </w:r>
      <w:r>
        <w:rPr>
          <w:color w:val="1A171C"/>
          <w:w w:val="95"/>
        </w:rPr>
        <w:t>the</w:t>
      </w:r>
      <w:r>
        <w:rPr>
          <w:color w:val="1A171C"/>
          <w:spacing w:val="-6"/>
          <w:w w:val="95"/>
        </w:rPr>
        <w:t xml:space="preserve"> </w:t>
      </w:r>
      <w:r>
        <w:rPr>
          <w:color w:val="1A171C"/>
          <w:w w:val="95"/>
        </w:rPr>
        <w:t>repealed</w:t>
      </w:r>
      <w:r>
        <w:rPr>
          <w:color w:val="1A171C"/>
          <w:spacing w:val="-8"/>
          <w:w w:val="95"/>
        </w:rPr>
        <w:t xml:space="preserve"> </w:t>
      </w:r>
      <w:r>
        <w:rPr>
          <w:color w:val="1A171C"/>
          <w:w w:val="95"/>
        </w:rPr>
        <w:t>Directive</w:t>
      </w:r>
      <w:r>
        <w:rPr>
          <w:color w:val="1A171C"/>
          <w:spacing w:val="-7"/>
          <w:w w:val="95"/>
        </w:rPr>
        <w:t xml:space="preserve"> </w:t>
      </w:r>
      <w:r>
        <w:rPr>
          <w:color w:val="1A171C"/>
          <w:w w:val="95"/>
        </w:rPr>
        <w:t>shall</w:t>
      </w:r>
      <w:r>
        <w:rPr>
          <w:color w:val="1A171C"/>
          <w:spacing w:val="-7"/>
          <w:w w:val="95"/>
        </w:rPr>
        <w:t xml:space="preserve"> </w:t>
      </w:r>
      <w:r>
        <w:rPr>
          <w:color w:val="1A171C"/>
          <w:w w:val="95"/>
        </w:rPr>
        <w:t>be</w:t>
      </w:r>
      <w:r>
        <w:rPr>
          <w:color w:val="1A171C"/>
          <w:spacing w:val="-6"/>
          <w:w w:val="95"/>
        </w:rPr>
        <w:t xml:space="preserve"> </w:t>
      </w:r>
      <w:r>
        <w:rPr>
          <w:color w:val="1A171C"/>
          <w:w w:val="95"/>
        </w:rPr>
        <w:t>construed</w:t>
      </w:r>
      <w:r>
        <w:rPr>
          <w:color w:val="1A171C"/>
          <w:spacing w:val="-7"/>
          <w:w w:val="95"/>
        </w:rPr>
        <w:t xml:space="preserve"> </w:t>
      </w:r>
      <w:r>
        <w:rPr>
          <w:color w:val="1A171C"/>
          <w:w w:val="95"/>
        </w:rPr>
        <w:t>as</w:t>
      </w:r>
      <w:r>
        <w:rPr>
          <w:color w:val="1A171C"/>
          <w:spacing w:val="-6"/>
          <w:w w:val="95"/>
        </w:rPr>
        <w:t xml:space="preserve"> </w:t>
      </w:r>
      <w:r>
        <w:rPr>
          <w:color w:val="1A171C"/>
          <w:w w:val="95"/>
        </w:rPr>
        <w:t>a</w:t>
      </w:r>
      <w:r>
        <w:rPr>
          <w:color w:val="1A171C"/>
          <w:spacing w:val="-6"/>
          <w:w w:val="95"/>
        </w:rPr>
        <w:t xml:space="preserve"> </w:t>
      </w:r>
      <w:r>
        <w:rPr>
          <w:color w:val="1A171C"/>
          <w:w w:val="95"/>
        </w:rPr>
        <w:t>reference</w:t>
      </w:r>
      <w:r>
        <w:rPr>
          <w:color w:val="1A171C"/>
          <w:spacing w:val="-7"/>
          <w:w w:val="95"/>
        </w:rPr>
        <w:t xml:space="preserve"> </w:t>
      </w:r>
      <w:r>
        <w:rPr>
          <w:color w:val="1A171C"/>
          <w:w w:val="95"/>
        </w:rPr>
        <w:t>to</w:t>
      </w:r>
      <w:r>
        <w:rPr>
          <w:color w:val="1A171C"/>
          <w:spacing w:val="-6"/>
          <w:w w:val="95"/>
        </w:rPr>
        <w:t xml:space="preserve"> </w:t>
      </w:r>
      <w:r>
        <w:rPr>
          <w:color w:val="1A171C"/>
          <w:w w:val="95"/>
        </w:rPr>
        <w:t>this</w:t>
      </w:r>
      <w:r>
        <w:rPr>
          <w:color w:val="1A171C"/>
          <w:spacing w:val="-7"/>
          <w:w w:val="95"/>
        </w:rPr>
        <w:t xml:space="preserve"> </w:t>
      </w:r>
      <w:r>
        <w:rPr>
          <w:color w:val="1A171C"/>
          <w:w w:val="95"/>
        </w:rPr>
        <w:t>Directive</w:t>
      </w:r>
      <w:r>
        <w:rPr>
          <w:color w:val="1A171C"/>
          <w:spacing w:val="-8"/>
          <w:w w:val="95"/>
        </w:rPr>
        <w:t xml:space="preserve"> </w:t>
      </w:r>
      <w:r>
        <w:rPr>
          <w:color w:val="1A171C"/>
          <w:w w:val="95"/>
        </w:rPr>
        <w:t>and</w:t>
      </w:r>
      <w:r>
        <w:rPr>
          <w:color w:val="1A171C"/>
          <w:spacing w:val="-6"/>
          <w:w w:val="95"/>
        </w:rPr>
        <w:t xml:space="preserve"> </w:t>
      </w:r>
      <w:r>
        <w:rPr>
          <w:color w:val="1A171C"/>
          <w:w w:val="95"/>
        </w:rPr>
        <w:t>shall</w:t>
      </w:r>
      <w:r>
        <w:rPr>
          <w:color w:val="1A171C"/>
          <w:spacing w:val="-7"/>
          <w:w w:val="95"/>
        </w:rPr>
        <w:t xml:space="preserve"> </w:t>
      </w:r>
      <w:r>
        <w:rPr>
          <w:color w:val="1A171C"/>
          <w:w w:val="95"/>
        </w:rPr>
        <w:t>be</w:t>
      </w:r>
      <w:r>
        <w:rPr>
          <w:color w:val="1A171C"/>
          <w:spacing w:val="-6"/>
          <w:w w:val="95"/>
        </w:rPr>
        <w:t xml:space="preserve"> </w:t>
      </w:r>
      <w:r>
        <w:rPr>
          <w:color w:val="1A171C"/>
          <w:w w:val="95"/>
        </w:rPr>
        <w:t>read</w:t>
      </w:r>
      <w:r>
        <w:rPr>
          <w:color w:val="1A171C"/>
          <w:spacing w:val="-6"/>
          <w:w w:val="95"/>
        </w:rPr>
        <w:t xml:space="preserve"> </w:t>
      </w:r>
      <w:r>
        <w:rPr>
          <w:color w:val="1A171C"/>
          <w:w w:val="95"/>
        </w:rPr>
        <w:t>in</w:t>
      </w:r>
      <w:r>
        <w:rPr>
          <w:color w:val="1A171C"/>
          <w:spacing w:val="-6"/>
          <w:w w:val="95"/>
        </w:rPr>
        <w:t xml:space="preserve"> </w:t>
      </w:r>
      <w:r>
        <w:rPr>
          <w:color w:val="1A171C"/>
          <w:w w:val="95"/>
        </w:rPr>
        <w:t>accordance</w:t>
      </w:r>
      <w:r>
        <w:rPr>
          <w:color w:val="1A171C"/>
        </w:rPr>
        <w:t xml:space="preserve"> with</w:t>
      </w:r>
      <w:r>
        <w:rPr>
          <w:color w:val="1A171C"/>
          <w:spacing w:val="6"/>
        </w:rPr>
        <w:t xml:space="preserve"> </w:t>
      </w:r>
      <w:r>
        <w:rPr>
          <w:color w:val="1A171C"/>
        </w:rPr>
        <w:t>the</w:t>
      </w:r>
      <w:r>
        <w:rPr>
          <w:color w:val="1A171C"/>
          <w:spacing w:val="6"/>
        </w:rPr>
        <w:t xml:space="preserve"> </w:t>
      </w:r>
      <w:r>
        <w:rPr>
          <w:color w:val="1A171C"/>
        </w:rPr>
        <w:t>correlation</w:t>
      </w:r>
      <w:r>
        <w:rPr>
          <w:color w:val="1A171C"/>
          <w:spacing w:val="7"/>
        </w:rPr>
        <w:t xml:space="preserve"> </w:t>
      </w:r>
      <w:r>
        <w:rPr>
          <w:color w:val="1A171C"/>
        </w:rPr>
        <w:t>table</w:t>
      </w:r>
      <w:r>
        <w:rPr>
          <w:color w:val="1A171C"/>
          <w:spacing w:val="5"/>
        </w:rPr>
        <w:t xml:space="preserve"> </w:t>
      </w:r>
      <w:r>
        <w:rPr>
          <w:color w:val="1A171C"/>
        </w:rPr>
        <w:t>in</w:t>
      </w:r>
      <w:r>
        <w:rPr>
          <w:color w:val="1A171C"/>
          <w:spacing w:val="8"/>
        </w:rPr>
        <w:t xml:space="preserve"> </w:t>
      </w:r>
      <w:r>
        <w:rPr>
          <w:color w:val="1A171C"/>
        </w:rPr>
        <w:t>Annex</w:t>
      </w:r>
      <w:r>
        <w:rPr>
          <w:color w:val="1A171C"/>
          <w:spacing w:val="6"/>
        </w:rPr>
        <w:t xml:space="preserve"> </w:t>
      </w:r>
      <w:r>
        <w:rPr>
          <w:color w:val="1A171C"/>
        </w:rPr>
        <w:t>II</w:t>
      </w:r>
      <w:r>
        <w:rPr>
          <w:color w:val="1A171C"/>
          <w:spacing w:val="8"/>
        </w:rPr>
        <w:t xml:space="preserve"> </w:t>
      </w:r>
      <w:r>
        <w:rPr>
          <w:color w:val="1A171C"/>
        </w:rPr>
        <w:t>to</w:t>
      </w:r>
      <w:r>
        <w:rPr>
          <w:color w:val="1A171C"/>
          <w:spacing w:val="7"/>
        </w:rPr>
        <w:t xml:space="preserve"> </w:t>
      </w:r>
      <w:r>
        <w:rPr>
          <w:color w:val="1A171C"/>
        </w:rPr>
        <w:t>this</w:t>
      </w:r>
      <w:r>
        <w:rPr>
          <w:color w:val="1A171C"/>
          <w:spacing w:val="5"/>
        </w:rPr>
        <w:t xml:space="preserve"> </w:t>
      </w:r>
      <w:r>
        <w:rPr>
          <w:color w:val="1A171C"/>
        </w:rPr>
        <w:t>Directive.</w:t>
      </w:r>
    </w:p>
    <w:p w14:paraId="5E8E8A83" w14:textId="77777777" w:rsidR="00B60704" w:rsidRDefault="00B60704">
      <w:pPr>
        <w:pStyle w:val="BodyText"/>
        <w:spacing w:before="5"/>
        <w:rPr>
          <w:sz w:val="28"/>
        </w:rPr>
      </w:pPr>
    </w:p>
    <w:p w14:paraId="1D6499AF" w14:textId="77777777" w:rsidR="00B60704" w:rsidRDefault="001F055C">
      <w:pPr>
        <w:ind w:left="300" w:right="289"/>
        <w:jc w:val="center"/>
        <w:rPr>
          <w:i/>
          <w:sz w:val="19"/>
        </w:rPr>
      </w:pPr>
      <w:r>
        <w:rPr>
          <w:i/>
          <w:color w:val="1A171C"/>
          <w:w w:val="85"/>
          <w:sz w:val="19"/>
        </w:rPr>
        <w:t>Article</w:t>
      </w:r>
      <w:r>
        <w:rPr>
          <w:i/>
          <w:color w:val="1A171C"/>
          <w:spacing w:val="33"/>
          <w:sz w:val="19"/>
        </w:rPr>
        <w:t xml:space="preserve"> </w:t>
      </w:r>
      <w:r>
        <w:rPr>
          <w:i/>
          <w:color w:val="1A171C"/>
          <w:spacing w:val="-5"/>
          <w:sz w:val="19"/>
        </w:rPr>
        <w:t>115</w:t>
      </w:r>
    </w:p>
    <w:p w14:paraId="37689D1A" w14:textId="77777777" w:rsidR="00B60704" w:rsidRDefault="001F055C">
      <w:pPr>
        <w:pStyle w:val="Heading1"/>
        <w:ind w:right="287"/>
      </w:pPr>
      <w:r>
        <w:rPr>
          <w:color w:val="1A171C"/>
          <w:spacing w:val="-2"/>
        </w:rPr>
        <w:t>Transposition</w:t>
      </w:r>
    </w:p>
    <w:p w14:paraId="435FAFB5" w14:textId="77777777" w:rsidR="00B60704" w:rsidRDefault="001F055C">
      <w:pPr>
        <w:pStyle w:val="ListParagraph"/>
        <w:numPr>
          <w:ilvl w:val="0"/>
          <w:numId w:val="2"/>
        </w:numPr>
        <w:tabs>
          <w:tab w:val="left" w:pos="553"/>
        </w:tabs>
        <w:spacing w:before="118" w:line="230" w:lineRule="auto"/>
        <w:ind w:right="108" w:firstLine="2"/>
        <w:rPr>
          <w:sz w:val="19"/>
        </w:rPr>
      </w:pPr>
      <w:r>
        <w:rPr>
          <w:color w:val="1A171C"/>
          <w:w w:val="95"/>
          <w:sz w:val="19"/>
        </w:rPr>
        <w:t>By</w:t>
      </w:r>
      <w:r>
        <w:rPr>
          <w:color w:val="1A171C"/>
          <w:spacing w:val="-1"/>
          <w:w w:val="95"/>
          <w:sz w:val="19"/>
        </w:rPr>
        <w:t xml:space="preserve"> </w:t>
      </w:r>
      <w:r>
        <w:rPr>
          <w:color w:val="1A171C"/>
          <w:w w:val="95"/>
          <w:sz w:val="19"/>
        </w:rPr>
        <w:t>13 January</w:t>
      </w:r>
      <w:r>
        <w:rPr>
          <w:color w:val="1A171C"/>
          <w:spacing w:val="-2"/>
          <w:w w:val="95"/>
          <w:sz w:val="19"/>
        </w:rPr>
        <w:t xml:space="preserve"> </w:t>
      </w:r>
      <w:r>
        <w:rPr>
          <w:color w:val="1A171C"/>
          <w:w w:val="95"/>
          <w:sz w:val="19"/>
        </w:rPr>
        <w:t>2018, Member States</w:t>
      </w:r>
      <w:r>
        <w:rPr>
          <w:color w:val="1A171C"/>
          <w:spacing w:val="-1"/>
          <w:w w:val="95"/>
          <w:sz w:val="19"/>
        </w:rPr>
        <w:t xml:space="preserve"> </w:t>
      </w:r>
      <w:r>
        <w:rPr>
          <w:color w:val="1A171C"/>
          <w:w w:val="95"/>
          <w:sz w:val="19"/>
        </w:rPr>
        <w:t>shall</w:t>
      </w:r>
      <w:r>
        <w:rPr>
          <w:color w:val="1A171C"/>
          <w:spacing w:val="-2"/>
          <w:w w:val="95"/>
          <w:sz w:val="19"/>
        </w:rPr>
        <w:t xml:space="preserve"> </w:t>
      </w:r>
      <w:r>
        <w:rPr>
          <w:color w:val="1A171C"/>
          <w:w w:val="95"/>
          <w:sz w:val="19"/>
        </w:rPr>
        <w:t>adopt</w:t>
      </w:r>
      <w:r>
        <w:rPr>
          <w:color w:val="1A171C"/>
          <w:spacing w:val="-1"/>
          <w:w w:val="95"/>
          <w:sz w:val="19"/>
        </w:rPr>
        <w:t xml:space="preserve"> </w:t>
      </w:r>
      <w:r>
        <w:rPr>
          <w:color w:val="1A171C"/>
          <w:w w:val="95"/>
          <w:sz w:val="19"/>
        </w:rPr>
        <w:t>and publish</w:t>
      </w:r>
      <w:r>
        <w:rPr>
          <w:color w:val="1A171C"/>
          <w:spacing w:val="-1"/>
          <w:w w:val="95"/>
          <w:sz w:val="19"/>
        </w:rPr>
        <w:t xml:space="preserve"> </w:t>
      </w:r>
      <w:r>
        <w:rPr>
          <w:color w:val="1A171C"/>
          <w:w w:val="95"/>
          <w:sz w:val="19"/>
        </w:rPr>
        <w:t>the</w:t>
      </w:r>
      <w:r>
        <w:rPr>
          <w:color w:val="1A171C"/>
          <w:spacing w:val="-1"/>
          <w:w w:val="95"/>
          <w:sz w:val="19"/>
        </w:rPr>
        <w:t xml:space="preserve"> </w:t>
      </w:r>
      <w:r>
        <w:rPr>
          <w:color w:val="1A171C"/>
          <w:w w:val="95"/>
          <w:sz w:val="19"/>
        </w:rPr>
        <w:t>measures</w:t>
      </w:r>
      <w:r>
        <w:rPr>
          <w:color w:val="1A171C"/>
          <w:spacing w:val="-1"/>
          <w:w w:val="95"/>
          <w:sz w:val="19"/>
        </w:rPr>
        <w:t xml:space="preserve"> </w:t>
      </w:r>
      <w:r>
        <w:rPr>
          <w:color w:val="1A171C"/>
          <w:w w:val="95"/>
          <w:sz w:val="19"/>
        </w:rPr>
        <w:t>necessary</w:t>
      </w:r>
      <w:r>
        <w:rPr>
          <w:color w:val="1A171C"/>
          <w:spacing w:val="-3"/>
          <w:w w:val="95"/>
          <w:sz w:val="19"/>
        </w:rPr>
        <w:t xml:space="preserve"> </w:t>
      </w:r>
      <w:r>
        <w:rPr>
          <w:color w:val="1A171C"/>
          <w:w w:val="95"/>
          <w:sz w:val="19"/>
        </w:rPr>
        <w:t>to comply</w:t>
      </w:r>
      <w:r>
        <w:rPr>
          <w:color w:val="1A171C"/>
          <w:spacing w:val="-1"/>
          <w:w w:val="95"/>
          <w:sz w:val="19"/>
        </w:rPr>
        <w:t xml:space="preserve"> </w:t>
      </w:r>
      <w:r>
        <w:rPr>
          <w:color w:val="1A171C"/>
          <w:w w:val="95"/>
          <w:sz w:val="19"/>
        </w:rPr>
        <w:t>with</w:t>
      </w:r>
      <w:r>
        <w:rPr>
          <w:color w:val="1A171C"/>
          <w:spacing w:val="-1"/>
          <w:w w:val="95"/>
          <w:sz w:val="19"/>
        </w:rPr>
        <w:t xml:space="preserve"> </w:t>
      </w:r>
      <w:r>
        <w:rPr>
          <w:color w:val="1A171C"/>
          <w:w w:val="95"/>
          <w:sz w:val="19"/>
        </w:rPr>
        <w:t>this</w:t>
      </w:r>
      <w:r>
        <w:rPr>
          <w:color w:val="1A171C"/>
          <w:spacing w:val="-1"/>
          <w:w w:val="95"/>
          <w:sz w:val="19"/>
        </w:rPr>
        <w:t xml:space="preserve"> </w:t>
      </w:r>
      <w:r>
        <w:rPr>
          <w:color w:val="1A171C"/>
          <w:w w:val="95"/>
          <w:sz w:val="19"/>
        </w:rPr>
        <w:t>Directive.</w:t>
      </w:r>
      <w:r>
        <w:rPr>
          <w:color w:val="1A171C"/>
          <w:sz w:val="19"/>
        </w:rPr>
        <w:t xml:space="preserve"> </w:t>
      </w:r>
      <w:r>
        <w:rPr>
          <w:color w:val="1A171C"/>
          <w:w w:val="95"/>
          <w:sz w:val="19"/>
        </w:rPr>
        <w:t>They</w:t>
      </w:r>
      <w:r>
        <w:rPr>
          <w:color w:val="1A171C"/>
          <w:spacing w:val="27"/>
          <w:sz w:val="19"/>
        </w:rPr>
        <w:t xml:space="preserve"> </w:t>
      </w:r>
      <w:r>
        <w:rPr>
          <w:color w:val="1A171C"/>
          <w:w w:val="95"/>
          <w:sz w:val="19"/>
        </w:rPr>
        <w:t>shall</w:t>
      </w:r>
      <w:r>
        <w:rPr>
          <w:color w:val="1A171C"/>
          <w:spacing w:val="26"/>
          <w:sz w:val="19"/>
        </w:rPr>
        <w:t xml:space="preserve"> </w:t>
      </w:r>
      <w:r>
        <w:rPr>
          <w:color w:val="1A171C"/>
          <w:w w:val="95"/>
          <w:sz w:val="19"/>
        </w:rPr>
        <w:t>immediately</w:t>
      </w:r>
      <w:r>
        <w:rPr>
          <w:color w:val="1A171C"/>
          <w:spacing w:val="27"/>
          <w:sz w:val="19"/>
        </w:rPr>
        <w:t xml:space="preserve"> </w:t>
      </w:r>
      <w:r>
        <w:rPr>
          <w:color w:val="1A171C"/>
          <w:w w:val="95"/>
          <w:sz w:val="19"/>
        </w:rPr>
        <w:t>inform</w:t>
      </w:r>
      <w:r>
        <w:rPr>
          <w:color w:val="1A171C"/>
          <w:spacing w:val="29"/>
          <w:sz w:val="19"/>
        </w:rPr>
        <w:t xml:space="preserve"> </w:t>
      </w:r>
      <w:r>
        <w:rPr>
          <w:color w:val="1A171C"/>
          <w:w w:val="95"/>
          <w:sz w:val="19"/>
        </w:rPr>
        <w:t>the</w:t>
      </w:r>
      <w:r>
        <w:rPr>
          <w:color w:val="1A171C"/>
          <w:spacing w:val="27"/>
          <w:sz w:val="19"/>
        </w:rPr>
        <w:t xml:space="preserve"> </w:t>
      </w:r>
      <w:r>
        <w:rPr>
          <w:color w:val="1A171C"/>
          <w:w w:val="95"/>
          <w:sz w:val="19"/>
        </w:rPr>
        <w:t>Commission</w:t>
      </w:r>
      <w:r>
        <w:rPr>
          <w:color w:val="1A171C"/>
          <w:spacing w:val="29"/>
          <w:sz w:val="19"/>
        </w:rPr>
        <w:t xml:space="preserve"> </w:t>
      </w:r>
      <w:r>
        <w:rPr>
          <w:color w:val="1A171C"/>
          <w:w w:val="95"/>
          <w:sz w:val="19"/>
        </w:rPr>
        <w:t>thereof.</w:t>
      </w:r>
    </w:p>
    <w:p w14:paraId="48E4949C" w14:textId="77777777" w:rsidR="00B60704" w:rsidRDefault="00B60704">
      <w:pPr>
        <w:pStyle w:val="BodyText"/>
        <w:spacing w:before="4"/>
        <w:rPr>
          <w:sz w:val="28"/>
        </w:rPr>
      </w:pPr>
    </w:p>
    <w:p w14:paraId="0426070F" w14:textId="77777777" w:rsidR="00B60704" w:rsidRDefault="001F055C">
      <w:pPr>
        <w:pStyle w:val="ListParagraph"/>
        <w:numPr>
          <w:ilvl w:val="0"/>
          <w:numId w:val="2"/>
        </w:numPr>
        <w:tabs>
          <w:tab w:val="left" w:pos="553"/>
        </w:tabs>
        <w:ind w:left="552" w:hanging="431"/>
        <w:rPr>
          <w:sz w:val="19"/>
        </w:rPr>
      </w:pPr>
      <w:r>
        <w:rPr>
          <w:color w:val="1A171C"/>
          <w:spacing w:val="-2"/>
          <w:w w:val="95"/>
          <w:sz w:val="19"/>
        </w:rPr>
        <w:t>They</w:t>
      </w:r>
      <w:r>
        <w:rPr>
          <w:color w:val="1A171C"/>
          <w:spacing w:val="14"/>
          <w:sz w:val="19"/>
        </w:rPr>
        <w:t xml:space="preserve"> </w:t>
      </w:r>
      <w:r>
        <w:rPr>
          <w:color w:val="1A171C"/>
          <w:spacing w:val="-2"/>
          <w:w w:val="95"/>
          <w:sz w:val="19"/>
        </w:rPr>
        <w:t>shall</w:t>
      </w:r>
      <w:r>
        <w:rPr>
          <w:color w:val="1A171C"/>
          <w:spacing w:val="14"/>
          <w:sz w:val="19"/>
        </w:rPr>
        <w:t xml:space="preserve"> </w:t>
      </w:r>
      <w:r>
        <w:rPr>
          <w:color w:val="1A171C"/>
          <w:spacing w:val="-2"/>
          <w:w w:val="95"/>
          <w:sz w:val="19"/>
        </w:rPr>
        <w:t>apply</w:t>
      </w:r>
      <w:r>
        <w:rPr>
          <w:color w:val="1A171C"/>
          <w:spacing w:val="15"/>
          <w:sz w:val="19"/>
        </w:rPr>
        <w:t xml:space="preserve"> </w:t>
      </w:r>
      <w:r>
        <w:rPr>
          <w:color w:val="1A171C"/>
          <w:spacing w:val="-2"/>
          <w:w w:val="95"/>
          <w:sz w:val="19"/>
        </w:rPr>
        <w:t>those</w:t>
      </w:r>
      <w:r>
        <w:rPr>
          <w:color w:val="1A171C"/>
          <w:spacing w:val="14"/>
          <w:sz w:val="19"/>
        </w:rPr>
        <w:t xml:space="preserve"> </w:t>
      </w:r>
      <w:r>
        <w:rPr>
          <w:color w:val="1A171C"/>
          <w:spacing w:val="-2"/>
          <w:w w:val="95"/>
          <w:sz w:val="19"/>
        </w:rPr>
        <w:t>measures</w:t>
      </w:r>
      <w:r>
        <w:rPr>
          <w:color w:val="1A171C"/>
          <w:spacing w:val="14"/>
          <w:sz w:val="19"/>
        </w:rPr>
        <w:t xml:space="preserve"> </w:t>
      </w:r>
      <w:r>
        <w:rPr>
          <w:color w:val="1A171C"/>
          <w:spacing w:val="-2"/>
          <w:w w:val="95"/>
          <w:sz w:val="19"/>
        </w:rPr>
        <w:t>from</w:t>
      </w:r>
      <w:r>
        <w:rPr>
          <w:color w:val="1A171C"/>
          <w:spacing w:val="16"/>
          <w:sz w:val="19"/>
        </w:rPr>
        <w:t xml:space="preserve"> </w:t>
      </w:r>
      <w:r>
        <w:rPr>
          <w:color w:val="1A171C"/>
          <w:spacing w:val="-2"/>
          <w:w w:val="95"/>
          <w:sz w:val="19"/>
        </w:rPr>
        <w:t>13</w:t>
      </w:r>
      <w:r>
        <w:rPr>
          <w:color w:val="1A171C"/>
          <w:spacing w:val="18"/>
          <w:sz w:val="19"/>
        </w:rPr>
        <w:t xml:space="preserve"> </w:t>
      </w:r>
      <w:r>
        <w:rPr>
          <w:color w:val="1A171C"/>
          <w:spacing w:val="-2"/>
          <w:w w:val="95"/>
          <w:sz w:val="19"/>
        </w:rPr>
        <w:t>January</w:t>
      </w:r>
      <w:r>
        <w:rPr>
          <w:color w:val="1A171C"/>
          <w:spacing w:val="13"/>
          <w:sz w:val="19"/>
        </w:rPr>
        <w:t xml:space="preserve"> </w:t>
      </w:r>
      <w:r>
        <w:rPr>
          <w:color w:val="1A171C"/>
          <w:spacing w:val="-4"/>
          <w:w w:val="95"/>
          <w:sz w:val="19"/>
        </w:rPr>
        <w:t>2018.</w:t>
      </w:r>
    </w:p>
    <w:p w14:paraId="41E96A85" w14:textId="77777777" w:rsidR="00B60704" w:rsidRDefault="00B60704">
      <w:pPr>
        <w:pStyle w:val="BodyText"/>
        <w:spacing w:before="11"/>
        <w:rPr>
          <w:sz w:val="28"/>
        </w:rPr>
      </w:pPr>
    </w:p>
    <w:p w14:paraId="32A84044" w14:textId="77777777" w:rsidR="00B60704" w:rsidRDefault="001F055C">
      <w:pPr>
        <w:pStyle w:val="BodyText"/>
        <w:spacing w:line="230" w:lineRule="auto"/>
        <w:ind w:left="120" w:right="109" w:firstLine="2"/>
        <w:jc w:val="both"/>
      </w:pPr>
      <w:r>
        <w:rPr>
          <w:color w:val="1A171C"/>
          <w:w w:val="95"/>
        </w:rPr>
        <w:t>When Member States adopt those measures, they shall contain a reference to this Directive or shall be accompanied by</w:t>
      </w:r>
      <w:r>
        <w:rPr>
          <w:color w:val="1A171C"/>
        </w:rPr>
        <w:t xml:space="preserve"> </w:t>
      </w:r>
      <w:r>
        <w:rPr>
          <w:color w:val="1A171C"/>
          <w:w w:val="95"/>
        </w:rPr>
        <w:t>such reference on the occasion of their official publication. Member States shall determine how such reference is to be</w:t>
      </w:r>
      <w:r>
        <w:rPr>
          <w:color w:val="1A171C"/>
        </w:rPr>
        <w:t xml:space="preserve"> </w:t>
      </w:r>
      <w:r>
        <w:rPr>
          <w:color w:val="1A171C"/>
          <w:spacing w:val="-2"/>
        </w:rPr>
        <w:t>made.</w:t>
      </w:r>
    </w:p>
    <w:p w14:paraId="7BB64345" w14:textId="77777777" w:rsidR="00B60704" w:rsidRDefault="00B60704">
      <w:pPr>
        <w:pStyle w:val="BodyText"/>
        <w:spacing w:before="11"/>
        <w:rPr>
          <w:sz w:val="28"/>
        </w:rPr>
      </w:pPr>
    </w:p>
    <w:p w14:paraId="1A3FB4B7" w14:textId="77777777" w:rsidR="00B60704" w:rsidRDefault="001F055C">
      <w:pPr>
        <w:pStyle w:val="ListParagraph"/>
        <w:numPr>
          <w:ilvl w:val="0"/>
          <w:numId w:val="2"/>
        </w:numPr>
        <w:tabs>
          <w:tab w:val="left" w:pos="553"/>
        </w:tabs>
        <w:spacing w:line="230" w:lineRule="auto"/>
        <w:ind w:right="113" w:firstLine="2"/>
        <w:rPr>
          <w:sz w:val="19"/>
        </w:rPr>
      </w:pPr>
      <w:r>
        <w:rPr>
          <w:color w:val="1A171C"/>
          <w:sz w:val="19"/>
        </w:rPr>
        <w:t>Member</w:t>
      </w:r>
      <w:r>
        <w:rPr>
          <w:color w:val="1A171C"/>
          <w:spacing w:val="-11"/>
          <w:sz w:val="19"/>
        </w:rPr>
        <w:t xml:space="preserve"> </w:t>
      </w:r>
      <w:r>
        <w:rPr>
          <w:color w:val="1A171C"/>
          <w:sz w:val="19"/>
        </w:rPr>
        <w:t>States</w:t>
      </w:r>
      <w:r>
        <w:rPr>
          <w:color w:val="1A171C"/>
          <w:spacing w:val="-10"/>
          <w:sz w:val="19"/>
        </w:rPr>
        <w:t xml:space="preserve"> </w:t>
      </w:r>
      <w:r>
        <w:rPr>
          <w:color w:val="1A171C"/>
          <w:sz w:val="19"/>
        </w:rPr>
        <w:t>shall</w:t>
      </w:r>
      <w:r>
        <w:rPr>
          <w:color w:val="1A171C"/>
          <w:spacing w:val="-11"/>
          <w:sz w:val="19"/>
        </w:rPr>
        <w:t xml:space="preserve"> </w:t>
      </w:r>
      <w:r>
        <w:rPr>
          <w:color w:val="1A171C"/>
          <w:sz w:val="19"/>
        </w:rPr>
        <w:t>communicate</w:t>
      </w:r>
      <w:r>
        <w:rPr>
          <w:color w:val="1A171C"/>
          <w:spacing w:val="-10"/>
          <w:sz w:val="19"/>
        </w:rPr>
        <w:t xml:space="preserve"> </w:t>
      </w:r>
      <w:r>
        <w:rPr>
          <w:color w:val="1A171C"/>
          <w:sz w:val="19"/>
        </w:rPr>
        <w:t>to</w:t>
      </w:r>
      <w:r>
        <w:rPr>
          <w:color w:val="1A171C"/>
          <w:spacing w:val="-11"/>
          <w:sz w:val="19"/>
        </w:rPr>
        <w:t xml:space="preserve"> </w:t>
      </w:r>
      <w:r>
        <w:rPr>
          <w:color w:val="1A171C"/>
          <w:sz w:val="19"/>
        </w:rPr>
        <w:t>the</w:t>
      </w:r>
      <w:r>
        <w:rPr>
          <w:color w:val="1A171C"/>
          <w:spacing w:val="-10"/>
          <w:sz w:val="19"/>
        </w:rPr>
        <w:t xml:space="preserve"> </w:t>
      </w:r>
      <w:r>
        <w:rPr>
          <w:color w:val="1A171C"/>
          <w:sz w:val="19"/>
        </w:rPr>
        <w:t>Commission</w:t>
      </w:r>
      <w:r>
        <w:rPr>
          <w:color w:val="1A171C"/>
          <w:spacing w:val="-11"/>
          <w:sz w:val="19"/>
        </w:rPr>
        <w:t xml:space="preserve"> </w:t>
      </w:r>
      <w:r>
        <w:rPr>
          <w:color w:val="1A171C"/>
          <w:sz w:val="19"/>
        </w:rPr>
        <w:t>the</w:t>
      </w:r>
      <w:r>
        <w:rPr>
          <w:color w:val="1A171C"/>
          <w:spacing w:val="-10"/>
          <w:sz w:val="19"/>
        </w:rPr>
        <w:t xml:space="preserve"> </w:t>
      </w:r>
      <w:r>
        <w:rPr>
          <w:color w:val="1A171C"/>
          <w:sz w:val="19"/>
        </w:rPr>
        <w:t>text</w:t>
      </w:r>
      <w:r>
        <w:rPr>
          <w:color w:val="1A171C"/>
          <w:spacing w:val="-11"/>
          <w:sz w:val="19"/>
        </w:rPr>
        <w:t xml:space="preserve"> </w:t>
      </w:r>
      <w:r>
        <w:rPr>
          <w:color w:val="1A171C"/>
          <w:sz w:val="19"/>
        </w:rPr>
        <w:t>of</w:t>
      </w:r>
      <w:r>
        <w:rPr>
          <w:color w:val="1A171C"/>
          <w:spacing w:val="-10"/>
          <w:sz w:val="19"/>
        </w:rPr>
        <w:t xml:space="preserve"> </w:t>
      </w:r>
      <w:r>
        <w:rPr>
          <w:color w:val="1A171C"/>
          <w:sz w:val="19"/>
        </w:rPr>
        <w:t>the</w:t>
      </w:r>
      <w:r>
        <w:rPr>
          <w:color w:val="1A171C"/>
          <w:spacing w:val="-11"/>
          <w:sz w:val="19"/>
        </w:rPr>
        <w:t xml:space="preserve"> </w:t>
      </w:r>
      <w:r>
        <w:rPr>
          <w:color w:val="1A171C"/>
          <w:sz w:val="19"/>
        </w:rPr>
        <w:t>main</w:t>
      </w:r>
      <w:r>
        <w:rPr>
          <w:color w:val="1A171C"/>
          <w:spacing w:val="-10"/>
          <w:sz w:val="19"/>
        </w:rPr>
        <w:t xml:space="preserve"> </w:t>
      </w:r>
      <w:r>
        <w:rPr>
          <w:color w:val="1A171C"/>
          <w:sz w:val="19"/>
        </w:rPr>
        <w:t>measures</w:t>
      </w:r>
      <w:r>
        <w:rPr>
          <w:color w:val="1A171C"/>
          <w:spacing w:val="-10"/>
          <w:sz w:val="19"/>
        </w:rPr>
        <w:t xml:space="preserve"> </w:t>
      </w:r>
      <w:r>
        <w:rPr>
          <w:color w:val="1A171C"/>
          <w:sz w:val="19"/>
        </w:rPr>
        <w:t>of</w:t>
      </w:r>
      <w:r>
        <w:rPr>
          <w:color w:val="1A171C"/>
          <w:spacing w:val="-11"/>
          <w:sz w:val="19"/>
        </w:rPr>
        <w:t xml:space="preserve"> </w:t>
      </w:r>
      <w:r>
        <w:rPr>
          <w:color w:val="1A171C"/>
          <w:sz w:val="19"/>
        </w:rPr>
        <w:t>national</w:t>
      </w:r>
      <w:r>
        <w:rPr>
          <w:color w:val="1A171C"/>
          <w:spacing w:val="-10"/>
          <w:sz w:val="19"/>
        </w:rPr>
        <w:t xml:space="preserve"> </w:t>
      </w:r>
      <w:r>
        <w:rPr>
          <w:color w:val="1A171C"/>
          <w:sz w:val="19"/>
        </w:rPr>
        <w:t>law</w:t>
      </w:r>
      <w:r>
        <w:rPr>
          <w:color w:val="1A171C"/>
          <w:spacing w:val="-11"/>
          <w:sz w:val="19"/>
        </w:rPr>
        <w:t xml:space="preserve"> </w:t>
      </w:r>
      <w:r>
        <w:rPr>
          <w:color w:val="1A171C"/>
          <w:sz w:val="19"/>
        </w:rPr>
        <w:t>which</w:t>
      </w:r>
      <w:r>
        <w:rPr>
          <w:color w:val="1A171C"/>
          <w:spacing w:val="-10"/>
          <w:sz w:val="19"/>
        </w:rPr>
        <w:t xml:space="preserve"> </w:t>
      </w:r>
      <w:r>
        <w:rPr>
          <w:color w:val="1A171C"/>
          <w:sz w:val="19"/>
        </w:rPr>
        <w:t>they adopt</w:t>
      </w:r>
      <w:r>
        <w:rPr>
          <w:color w:val="1A171C"/>
          <w:spacing w:val="6"/>
          <w:sz w:val="19"/>
        </w:rPr>
        <w:t xml:space="preserve"> </w:t>
      </w:r>
      <w:r>
        <w:rPr>
          <w:color w:val="1A171C"/>
          <w:sz w:val="19"/>
        </w:rPr>
        <w:t>in</w:t>
      </w:r>
      <w:r>
        <w:rPr>
          <w:color w:val="1A171C"/>
          <w:spacing w:val="7"/>
          <w:sz w:val="19"/>
        </w:rPr>
        <w:t xml:space="preserve"> </w:t>
      </w:r>
      <w:r>
        <w:rPr>
          <w:color w:val="1A171C"/>
          <w:sz w:val="19"/>
        </w:rPr>
        <w:t>the</w:t>
      </w:r>
      <w:r>
        <w:rPr>
          <w:color w:val="1A171C"/>
          <w:spacing w:val="6"/>
          <w:sz w:val="19"/>
        </w:rPr>
        <w:t xml:space="preserve"> </w:t>
      </w:r>
      <w:r>
        <w:rPr>
          <w:color w:val="1A171C"/>
          <w:sz w:val="19"/>
        </w:rPr>
        <w:t>field</w:t>
      </w:r>
      <w:r>
        <w:rPr>
          <w:color w:val="1A171C"/>
          <w:spacing w:val="7"/>
          <w:sz w:val="19"/>
        </w:rPr>
        <w:t xml:space="preserve"> </w:t>
      </w:r>
      <w:r>
        <w:rPr>
          <w:color w:val="1A171C"/>
          <w:sz w:val="19"/>
        </w:rPr>
        <w:t>covered</w:t>
      </w:r>
      <w:r>
        <w:rPr>
          <w:color w:val="1A171C"/>
          <w:spacing w:val="6"/>
          <w:sz w:val="19"/>
        </w:rPr>
        <w:t xml:space="preserve"> </w:t>
      </w:r>
      <w:r>
        <w:rPr>
          <w:color w:val="1A171C"/>
          <w:sz w:val="19"/>
        </w:rPr>
        <w:t>by</w:t>
      </w:r>
      <w:r>
        <w:rPr>
          <w:color w:val="1A171C"/>
          <w:spacing w:val="7"/>
          <w:sz w:val="19"/>
        </w:rPr>
        <w:t xml:space="preserve"> </w:t>
      </w:r>
      <w:r>
        <w:rPr>
          <w:color w:val="1A171C"/>
          <w:sz w:val="19"/>
        </w:rPr>
        <w:t>this</w:t>
      </w:r>
      <w:r>
        <w:rPr>
          <w:color w:val="1A171C"/>
          <w:spacing w:val="6"/>
          <w:sz w:val="19"/>
        </w:rPr>
        <w:t xml:space="preserve"> </w:t>
      </w:r>
      <w:r>
        <w:rPr>
          <w:color w:val="1A171C"/>
          <w:sz w:val="19"/>
        </w:rPr>
        <w:t>Directive.</w:t>
      </w:r>
    </w:p>
    <w:p w14:paraId="190493B2" w14:textId="77777777" w:rsidR="00B60704" w:rsidRDefault="00B60704">
      <w:pPr>
        <w:pStyle w:val="BodyText"/>
        <w:rPr>
          <w:sz w:val="29"/>
        </w:rPr>
      </w:pPr>
    </w:p>
    <w:p w14:paraId="5FA2C484" w14:textId="77777777" w:rsidR="00B60704" w:rsidRDefault="001F055C">
      <w:pPr>
        <w:pStyle w:val="ListParagraph"/>
        <w:numPr>
          <w:ilvl w:val="0"/>
          <w:numId w:val="2"/>
        </w:numPr>
        <w:tabs>
          <w:tab w:val="left" w:pos="553"/>
        </w:tabs>
        <w:spacing w:line="230" w:lineRule="auto"/>
        <w:ind w:right="108" w:firstLine="2"/>
        <w:rPr>
          <w:sz w:val="19"/>
        </w:rPr>
      </w:pPr>
      <w:r>
        <w:rPr>
          <w:color w:val="1A171C"/>
          <w:sz w:val="19"/>
        </w:rPr>
        <w:t>By</w:t>
      </w:r>
      <w:r>
        <w:rPr>
          <w:color w:val="1A171C"/>
          <w:spacing w:val="-2"/>
          <w:sz w:val="19"/>
        </w:rPr>
        <w:t xml:space="preserve"> </w:t>
      </w:r>
      <w:r>
        <w:rPr>
          <w:color w:val="1A171C"/>
          <w:sz w:val="19"/>
        </w:rPr>
        <w:t>way</w:t>
      </w:r>
      <w:r>
        <w:rPr>
          <w:color w:val="1A171C"/>
          <w:spacing w:val="-3"/>
          <w:sz w:val="19"/>
        </w:rPr>
        <w:t xml:space="preserve"> </w:t>
      </w:r>
      <w:r>
        <w:rPr>
          <w:color w:val="1A171C"/>
          <w:sz w:val="19"/>
        </w:rPr>
        <w:t>of</w:t>
      </w:r>
      <w:r>
        <w:rPr>
          <w:color w:val="1A171C"/>
          <w:spacing w:val="-2"/>
          <w:sz w:val="19"/>
        </w:rPr>
        <w:t xml:space="preserve"> </w:t>
      </w:r>
      <w:r>
        <w:rPr>
          <w:color w:val="1A171C"/>
          <w:sz w:val="19"/>
        </w:rPr>
        <w:t>derogation</w:t>
      </w:r>
      <w:r>
        <w:rPr>
          <w:color w:val="1A171C"/>
          <w:spacing w:val="-2"/>
          <w:sz w:val="19"/>
        </w:rPr>
        <w:t xml:space="preserve"> </w:t>
      </w:r>
      <w:r>
        <w:rPr>
          <w:color w:val="1A171C"/>
          <w:sz w:val="19"/>
        </w:rPr>
        <w:t>from</w:t>
      </w:r>
      <w:r>
        <w:rPr>
          <w:color w:val="1A171C"/>
          <w:spacing w:val="-3"/>
          <w:sz w:val="19"/>
        </w:rPr>
        <w:t xml:space="preserve"> </w:t>
      </w:r>
      <w:r>
        <w:rPr>
          <w:color w:val="1A171C"/>
          <w:sz w:val="19"/>
        </w:rPr>
        <w:t>paragraph</w:t>
      </w:r>
      <w:r>
        <w:rPr>
          <w:color w:val="1A171C"/>
          <w:spacing w:val="-5"/>
          <w:sz w:val="19"/>
        </w:rPr>
        <w:t xml:space="preserve"> </w:t>
      </w:r>
      <w:r>
        <w:rPr>
          <w:color w:val="1A171C"/>
          <w:sz w:val="19"/>
        </w:rPr>
        <w:t>2,</w:t>
      </w:r>
      <w:r>
        <w:rPr>
          <w:color w:val="1A171C"/>
          <w:spacing w:val="-2"/>
          <w:sz w:val="19"/>
        </w:rPr>
        <w:t xml:space="preserve"> </w:t>
      </w:r>
      <w:r>
        <w:rPr>
          <w:color w:val="1A171C"/>
          <w:sz w:val="19"/>
        </w:rPr>
        <w:t>Member</w:t>
      </w:r>
      <w:r>
        <w:rPr>
          <w:color w:val="1A171C"/>
          <w:spacing w:val="-3"/>
          <w:sz w:val="19"/>
        </w:rPr>
        <w:t xml:space="preserve"> </w:t>
      </w:r>
      <w:r>
        <w:rPr>
          <w:color w:val="1A171C"/>
          <w:sz w:val="19"/>
        </w:rPr>
        <w:t>States</w:t>
      </w:r>
      <w:r>
        <w:rPr>
          <w:color w:val="1A171C"/>
          <w:spacing w:val="-2"/>
          <w:sz w:val="19"/>
        </w:rPr>
        <w:t xml:space="preserve"> </w:t>
      </w:r>
      <w:r>
        <w:rPr>
          <w:color w:val="1A171C"/>
          <w:sz w:val="19"/>
        </w:rPr>
        <w:t>shall</w:t>
      </w:r>
      <w:r>
        <w:rPr>
          <w:color w:val="1A171C"/>
          <w:spacing w:val="-3"/>
          <w:sz w:val="19"/>
        </w:rPr>
        <w:t xml:space="preserve"> </w:t>
      </w:r>
      <w:r>
        <w:rPr>
          <w:color w:val="1A171C"/>
          <w:sz w:val="19"/>
        </w:rPr>
        <w:t>ensure</w:t>
      </w:r>
      <w:r>
        <w:rPr>
          <w:color w:val="1A171C"/>
          <w:spacing w:val="-2"/>
          <w:sz w:val="19"/>
        </w:rPr>
        <w:t xml:space="preserve"> </w:t>
      </w:r>
      <w:r>
        <w:rPr>
          <w:color w:val="1A171C"/>
          <w:sz w:val="19"/>
        </w:rPr>
        <w:t>the</w:t>
      </w:r>
      <w:r>
        <w:rPr>
          <w:color w:val="1A171C"/>
          <w:spacing w:val="-3"/>
          <w:sz w:val="19"/>
        </w:rPr>
        <w:t xml:space="preserve"> </w:t>
      </w:r>
      <w:r>
        <w:rPr>
          <w:color w:val="1A171C"/>
          <w:sz w:val="19"/>
        </w:rPr>
        <w:t>application</w:t>
      </w:r>
      <w:r>
        <w:rPr>
          <w:color w:val="1A171C"/>
          <w:spacing w:val="-4"/>
          <w:sz w:val="19"/>
        </w:rPr>
        <w:t xml:space="preserve"> </w:t>
      </w:r>
      <w:r>
        <w:rPr>
          <w:color w:val="1A171C"/>
          <w:sz w:val="19"/>
        </w:rPr>
        <w:t>of</w:t>
      </w:r>
      <w:r>
        <w:rPr>
          <w:color w:val="1A171C"/>
          <w:spacing w:val="-2"/>
          <w:sz w:val="19"/>
        </w:rPr>
        <w:t xml:space="preserve"> </w:t>
      </w:r>
      <w:r>
        <w:rPr>
          <w:color w:val="1A171C"/>
          <w:sz w:val="19"/>
        </w:rPr>
        <w:t>the</w:t>
      </w:r>
      <w:r>
        <w:rPr>
          <w:color w:val="1A171C"/>
          <w:spacing w:val="-2"/>
          <w:sz w:val="19"/>
        </w:rPr>
        <w:t xml:space="preserve"> </w:t>
      </w:r>
      <w:r>
        <w:rPr>
          <w:color w:val="1A171C"/>
          <w:sz w:val="19"/>
        </w:rPr>
        <w:t>security</w:t>
      </w:r>
      <w:r>
        <w:rPr>
          <w:color w:val="1A171C"/>
          <w:spacing w:val="-4"/>
          <w:sz w:val="19"/>
        </w:rPr>
        <w:t xml:space="preserve"> </w:t>
      </w:r>
      <w:r>
        <w:rPr>
          <w:color w:val="1A171C"/>
          <w:sz w:val="19"/>
        </w:rPr>
        <w:t>measures referred</w:t>
      </w:r>
      <w:r>
        <w:rPr>
          <w:color w:val="1A171C"/>
          <w:spacing w:val="-9"/>
          <w:sz w:val="19"/>
        </w:rPr>
        <w:t xml:space="preserve"> </w:t>
      </w:r>
      <w:r>
        <w:rPr>
          <w:color w:val="1A171C"/>
          <w:sz w:val="19"/>
        </w:rPr>
        <w:t>to</w:t>
      </w:r>
      <w:r>
        <w:rPr>
          <w:color w:val="1A171C"/>
          <w:spacing w:val="-7"/>
          <w:sz w:val="19"/>
        </w:rPr>
        <w:t xml:space="preserve"> </w:t>
      </w:r>
      <w:r>
        <w:rPr>
          <w:color w:val="1A171C"/>
          <w:sz w:val="19"/>
        </w:rPr>
        <w:t>in</w:t>
      </w:r>
      <w:r>
        <w:rPr>
          <w:color w:val="1A171C"/>
          <w:spacing w:val="-7"/>
          <w:sz w:val="19"/>
        </w:rPr>
        <w:t xml:space="preserve"> </w:t>
      </w:r>
      <w:r>
        <w:rPr>
          <w:color w:val="1A171C"/>
          <w:sz w:val="19"/>
        </w:rPr>
        <w:t>Articles</w:t>
      </w:r>
      <w:r>
        <w:rPr>
          <w:color w:val="1A171C"/>
          <w:spacing w:val="-8"/>
          <w:sz w:val="19"/>
        </w:rPr>
        <w:t xml:space="preserve"> </w:t>
      </w:r>
      <w:r>
        <w:rPr>
          <w:color w:val="1A171C"/>
          <w:sz w:val="19"/>
        </w:rPr>
        <w:t>65,</w:t>
      </w:r>
      <w:r>
        <w:rPr>
          <w:color w:val="1A171C"/>
          <w:spacing w:val="-8"/>
          <w:sz w:val="19"/>
        </w:rPr>
        <w:t xml:space="preserve"> </w:t>
      </w:r>
      <w:r>
        <w:rPr>
          <w:color w:val="1A171C"/>
          <w:sz w:val="19"/>
        </w:rPr>
        <w:t>66,</w:t>
      </w:r>
      <w:r>
        <w:rPr>
          <w:color w:val="1A171C"/>
          <w:spacing w:val="-7"/>
          <w:sz w:val="19"/>
        </w:rPr>
        <w:t xml:space="preserve"> </w:t>
      </w:r>
      <w:r>
        <w:rPr>
          <w:color w:val="1A171C"/>
          <w:sz w:val="19"/>
        </w:rPr>
        <w:t>67</w:t>
      </w:r>
      <w:r>
        <w:rPr>
          <w:color w:val="1A171C"/>
          <w:spacing w:val="-6"/>
          <w:sz w:val="19"/>
        </w:rPr>
        <w:t xml:space="preserve"> </w:t>
      </w:r>
      <w:r>
        <w:rPr>
          <w:color w:val="1A171C"/>
          <w:sz w:val="19"/>
        </w:rPr>
        <w:t>and</w:t>
      </w:r>
      <w:r>
        <w:rPr>
          <w:color w:val="1A171C"/>
          <w:spacing w:val="-7"/>
          <w:sz w:val="19"/>
        </w:rPr>
        <w:t xml:space="preserve"> </w:t>
      </w:r>
      <w:r>
        <w:rPr>
          <w:color w:val="1A171C"/>
          <w:sz w:val="19"/>
        </w:rPr>
        <w:t>97</w:t>
      </w:r>
      <w:r>
        <w:rPr>
          <w:color w:val="1A171C"/>
          <w:spacing w:val="-7"/>
          <w:sz w:val="19"/>
        </w:rPr>
        <w:t xml:space="preserve"> </w:t>
      </w:r>
      <w:r>
        <w:rPr>
          <w:color w:val="1A171C"/>
          <w:sz w:val="19"/>
        </w:rPr>
        <w:t>from</w:t>
      </w:r>
      <w:r>
        <w:rPr>
          <w:color w:val="1A171C"/>
          <w:spacing w:val="-7"/>
          <w:sz w:val="19"/>
        </w:rPr>
        <w:t xml:space="preserve"> </w:t>
      </w:r>
      <w:r>
        <w:rPr>
          <w:color w:val="1A171C"/>
          <w:sz w:val="19"/>
        </w:rPr>
        <w:t>18</w:t>
      </w:r>
      <w:r>
        <w:rPr>
          <w:color w:val="1A171C"/>
          <w:spacing w:val="-6"/>
          <w:sz w:val="19"/>
        </w:rPr>
        <w:t xml:space="preserve"> </w:t>
      </w:r>
      <w:r>
        <w:rPr>
          <w:color w:val="1A171C"/>
          <w:sz w:val="19"/>
        </w:rPr>
        <w:t>months</w:t>
      </w:r>
      <w:r>
        <w:rPr>
          <w:color w:val="1A171C"/>
          <w:spacing w:val="-7"/>
          <w:sz w:val="19"/>
        </w:rPr>
        <w:t xml:space="preserve"> </w:t>
      </w:r>
      <w:r>
        <w:rPr>
          <w:color w:val="1A171C"/>
          <w:sz w:val="19"/>
        </w:rPr>
        <w:t>after</w:t>
      </w:r>
      <w:r>
        <w:rPr>
          <w:color w:val="1A171C"/>
          <w:spacing w:val="-8"/>
          <w:sz w:val="19"/>
        </w:rPr>
        <w:t xml:space="preserve"> </w:t>
      </w:r>
      <w:r>
        <w:rPr>
          <w:color w:val="1A171C"/>
          <w:sz w:val="19"/>
        </w:rPr>
        <w:t>the</w:t>
      </w:r>
      <w:r>
        <w:rPr>
          <w:color w:val="1A171C"/>
          <w:spacing w:val="-8"/>
          <w:sz w:val="19"/>
        </w:rPr>
        <w:t xml:space="preserve"> </w:t>
      </w:r>
      <w:r>
        <w:rPr>
          <w:color w:val="1A171C"/>
          <w:sz w:val="19"/>
        </w:rPr>
        <w:t>date</w:t>
      </w:r>
      <w:r>
        <w:rPr>
          <w:color w:val="1A171C"/>
          <w:spacing w:val="-7"/>
          <w:sz w:val="19"/>
        </w:rPr>
        <w:t xml:space="preserve"> </w:t>
      </w:r>
      <w:r>
        <w:rPr>
          <w:color w:val="1A171C"/>
          <w:sz w:val="19"/>
        </w:rPr>
        <w:t>of</w:t>
      </w:r>
      <w:r>
        <w:rPr>
          <w:color w:val="1A171C"/>
          <w:spacing w:val="-8"/>
          <w:sz w:val="19"/>
        </w:rPr>
        <w:t xml:space="preserve"> </w:t>
      </w:r>
      <w:r>
        <w:rPr>
          <w:color w:val="1A171C"/>
          <w:sz w:val="19"/>
        </w:rPr>
        <w:t>entry</w:t>
      </w:r>
      <w:r>
        <w:rPr>
          <w:color w:val="1A171C"/>
          <w:spacing w:val="-8"/>
          <w:sz w:val="19"/>
        </w:rPr>
        <w:t xml:space="preserve"> </w:t>
      </w:r>
      <w:r>
        <w:rPr>
          <w:color w:val="1A171C"/>
          <w:sz w:val="19"/>
        </w:rPr>
        <w:t>into</w:t>
      </w:r>
      <w:r>
        <w:rPr>
          <w:color w:val="1A171C"/>
          <w:spacing w:val="-7"/>
          <w:sz w:val="19"/>
        </w:rPr>
        <w:t xml:space="preserve"> </w:t>
      </w:r>
      <w:r>
        <w:rPr>
          <w:color w:val="1A171C"/>
          <w:sz w:val="19"/>
        </w:rPr>
        <w:t>force</w:t>
      </w:r>
      <w:r>
        <w:rPr>
          <w:color w:val="1A171C"/>
          <w:spacing w:val="-8"/>
          <w:sz w:val="19"/>
        </w:rPr>
        <w:t xml:space="preserve"> </w:t>
      </w:r>
      <w:r>
        <w:rPr>
          <w:color w:val="1A171C"/>
          <w:sz w:val="19"/>
        </w:rPr>
        <w:t>of</w:t>
      </w:r>
      <w:r>
        <w:rPr>
          <w:color w:val="1A171C"/>
          <w:spacing w:val="-7"/>
          <w:sz w:val="19"/>
        </w:rPr>
        <w:t xml:space="preserve"> </w:t>
      </w:r>
      <w:r>
        <w:rPr>
          <w:color w:val="1A171C"/>
          <w:sz w:val="19"/>
        </w:rPr>
        <w:t>the</w:t>
      </w:r>
      <w:r>
        <w:rPr>
          <w:color w:val="1A171C"/>
          <w:spacing w:val="-8"/>
          <w:sz w:val="19"/>
        </w:rPr>
        <w:t xml:space="preserve"> </w:t>
      </w:r>
      <w:r>
        <w:rPr>
          <w:color w:val="1A171C"/>
          <w:sz w:val="19"/>
        </w:rPr>
        <w:t>regulatory</w:t>
      </w:r>
      <w:r>
        <w:rPr>
          <w:color w:val="1A171C"/>
          <w:spacing w:val="-9"/>
          <w:sz w:val="19"/>
        </w:rPr>
        <w:t xml:space="preserve"> </w:t>
      </w:r>
      <w:r>
        <w:rPr>
          <w:color w:val="1A171C"/>
          <w:sz w:val="19"/>
        </w:rPr>
        <w:t>technical standards</w:t>
      </w:r>
      <w:r>
        <w:rPr>
          <w:color w:val="1A171C"/>
          <w:spacing w:val="5"/>
          <w:sz w:val="19"/>
        </w:rPr>
        <w:t xml:space="preserve"> </w:t>
      </w:r>
      <w:r>
        <w:rPr>
          <w:color w:val="1A171C"/>
          <w:sz w:val="19"/>
        </w:rPr>
        <w:t>referred</w:t>
      </w:r>
      <w:r>
        <w:rPr>
          <w:color w:val="1A171C"/>
          <w:spacing w:val="6"/>
          <w:sz w:val="19"/>
        </w:rPr>
        <w:t xml:space="preserve"> </w:t>
      </w:r>
      <w:r>
        <w:rPr>
          <w:color w:val="1A171C"/>
          <w:sz w:val="19"/>
        </w:rPr>
        <w:t>to</w:t>
      </w:r>
      <w:r>
        <w:rPr>
          <w:color w:val="1A171C"/>
          <w:spacing w:val="7"/>
          <w:sz w:val="19"/>
        </w:rPr>
        <w:t xml:space="preserve"> </w:t>
      </w:r>
      <w:r>
        <w:rPr>
          <w:color w:val="1A171C"/>
          <w:sz w:val="19"/>
        </w:rPr>
        <w:t>in</w:t>
      </w:r>
      <w:r>
        <w:rPr>
          <w:color w:val="1A171C"/>
          <w:spacing w:val="7"/>
          <w:sz w:val="19"/>
        </w:rPr>
        <w:t xml:space="preserve"> </w:t>
      </w:r>
      <w:r>
        <w:rPr>
          <w:color w:val="1A171C"/>
          <w:sz w:val="19"/>
        </w:rPr>
        <w:t>Article</w:t>
      </w:r>
      <w:r>
        <w:rPr>
          <w:color w:val="1A171C"/>
          <w:spacing w:val="7"/>
          <w:sz w:val="19"/>
        </w:rPr>
        <w:t xml:space="preserve"> </w:t>
      </w:r>
      <w:r>
        <w:rPr>
          <w:color w:val="1A171C"/>
          <w:sz w:val="19"/>
        </w:rPr>
        <w:t>98.</w:t>
      </w:r>
    </w:p>
    <w:p w14:paraId="0259E648" w14:textId="77777777" w:rsidR="00B60704" w:rsidRDefault="00B60704">
      <w:pPr>
        <w:pStyle w:val="BodyText"/>
        <w:spacing w:before="11"/>
        <w:rPr>
          <w:sz w:val="28"/>
        </w:rPr>
      </w:pPr>
    </w:p>
    <w:p w14:paraId="4DE401F7" w14:textId="77777777" w:rsidR="00B60704" w:rsidRDefault="001F055C">
      <w:pPr>
        <w:pStyle w:val="ListParagraph"/>
        <w:numPr>
          <w:ilvl w:val="0"/>
          <w:numId w:val="2"/>
        </w:numPr>
        <w:tabs>
          <w:tab w:val="left" w:pos="553"/>
        </w:tabs>
        <w:spacing w:line="230" w:lineRule="auto"/>
        <w:ind w:right="106" w:firstLine="2"/>
        <w:rPr>
          <w:sz w:val="19"/>
        </w:rPr>
      </w:pPr>
      <w:r>
        <w:rPr>
          <w:color w:val="1A171C"/>
          <w:sz w:val="19"/>
        </w:rPr>
        <w:t>Member</w:t>
      </w:r>
      <w:r>
        <w:rPr>
          <w:color w:val="1A171C"/>
          <w:spacing w:val="-7"/>
          <w:sz w:val="19"/>
        </w:rPr>
        <w:t xml:space="preserve"> </w:t>
      </w:r>
      <w:r>
        <w:rPr>
          <w:color w:val="1A171C"/>
          <w:sz w:val="19"/>
        </w:rPr>
        <w:t>States</w:t>
      </w:r>
      <w:r>
        <w:rPr>
          <w:color w:val="1A171C"/>
          <w:spacing w:val="-7"/>
          <w:sz w:val="19"/>
        </w:rPr>
        <w:t xml:space="preserve"> </w:t>
      </w:r>
      <w:r>
        <w:rPr>
          <w:color w:val="1A171C"/>
          <w:sz w:val="19"/>
        </w:rPr>
        <w:t>shall</w:t>
      </w:r>
      <w:r>
        <w:rPr>
          <w:color w:val="1A171C"/>
          <w:spacing w:val="-7"/>
          <w:sz w:val="19"/>
        </w:rPr>
        <w:t xml:space="preserve"> </w:t>
      </w:r>
      <w:r>
        <w:rPr>
          <w:color w:val="1A171C"/>
          <w:sz w:val="19"/>
        </w:rPr>
        <w:t>not</w:t>
      </w:r>
      <w:r>
        <w:rPr>
          <w:color w:val="1A171C"/>
          <w:spacing w:val="-6"/>
          <w:sz w:val="19"/>
        </w:rPr>
        <w:t xml:space="preserve"> </w:t>
      </w:r>
      <w:r>
        <w:rPr>
          <w:color w:val="1A171C"/>
          <w:sz w:val="19"/>
        </w:rPr>
        <w:t>forbid</w:t>
      </w:r>
      <w:r>
        <w:rPr>
          <w:color w:val="1A171C"/>
          <w:spacing w:val="-7"/>
          <w:sz w:val="19"/>
        </w:rPr>
        <w:t xml:space="preserve"> </w:t>
      </w:r>
      <w:r>
        <w:rPr>
          <w:color w:val="1A171C"/>
          <w:sz w:val="19"/>
        </w:rPr>
        <w:t>legal</w:t>
      </w:r>
      <w:r>
        <w:rPr>
          <w:color w:val="1A171C"/>
          <w:spacing w:val="-7"/>
          <w:sz w:val="19"/>
        </w:rPr>
        <w:t xml:space="preserve"> </w:t>
      </w:r>
      <w:r>
        <w:rPr>
          <w:color w:val="1A171C"/>
          <w:sz w:val="19"/>
        </w:rPr>
        <w:t>persons</w:t>
      </w:r>
      <w:r>
        <w:rPr>
          <w:color w:val="1A171C"/>
          <w:spacing w:val="-7"/>
          <w:sz w:val="19"/>
        </w:rPr>
        <w:t xml:space="preserve"> </w:t>
      </w:r>
      <w:r>
        <w:rPr>
          <w:color w:val="1A171C"/>
          <w:sz w:val="19"/>
        </w:rPr>
        <w:t>that</w:t>
      </w:r>
      <w:r>
        <w:rPr>
          <w:color w:val="1A171C"/>
          <w:spacing w:val="-7"/>
          <w:sz w:val="19"/>
        </w:rPr>
        <w:t xml:space="preserve"> </w:t>
      </w:r>
      <w:r>
        <w:rPr>
          <w:color w:val="1A171C"/>
          <w:sz w:val="19"/>
        </w:rPr>
        <w:t>have</w:t>
      </w:r>
      <w:r>
        <w:rPr>
          <w:color w:val="1A171C"/>
          <w:spacing w:val="-8"/>
          <w:sz w:val="19"/>
        </w:rPr>
        <w:t xml:space="preserve"> </w:t>
      </w:r>
      <w:r>
        <w:rPr>
          <w:color w:val="1A171C"/>
          <w:sz w:val="19"/>
        </w:rPr>
        <w:t>performed</w:t>
      </w:r>
      <w:r>
        <w:rPr>
          <w:color w:val="1A171C"/>
          <w:spacing w:val="-7"/>
          <w:sz w:val="19"/>
        </w:rPr>
        <w:t xml:space="preserve"> </w:t>
      </w:r>
      <w:r>
        <w:rPr>
          <w:color w:val="1A171C"/>
          <w:sz w:val="19"/>
        </w:rPr>
        <w:t>in</w:t>
      </w:r>
      <w:r>
        <w:rPr>
          <w:color w:val="1A171C"/>
          <w:spacing w:val="-7"/>
          <w:sz w:val="19"/>
        </w:rPr>
        <w:t xml:space="preserve"> </w:t>
      </w:r>
      <w:r>
        <w:rPr>
          <w:color w:val="1A171C"/>
          <w:sz w:val="19"/>
        </w:rPr>
        <w:t>their</w:t>
      </w:r>
      <w:r>
        <w:rPr>
          <w:color w:val="1A171C"/>
          <w:spacing w:val="-7"/>
          <w:sz w:val="19"/>
        </w:rPr>
        <w:t xml:space="preserve"> </w:t>
      </w:r>
      <w:r>
        <w:rPr>
          <w:color w:val="1A171C"/>
          <w:sz w:val="19"/>
        </w:rPr>
        <w:t>territories,</w:t>
      </w:r>
      <w:r>
        <w:rPr>
          <w:color w:val="1A171C"/>
          <w:spacing w:val="-9"/>
          <w:sz w:val="19"/>
        </w:rPr>
        <w:t xml:space="preserve"> </w:t>
      </w:r>
      <w:r>
        <w:rPr>
          <w:color w:val="1A171C"/>
          <w:sz w:val="19"/>
        </w:rPr>
        <w:t>before</w:t>
      </w:r>
      <w:r>
        <w:rPr>
          <w:color w:val="1A171C"/>
          <w:spacing w:val="-7"/>
          <w:sz w:val="19"/>
        </w:rPr>
        <w:t xml:space="preserve"> </w:t>
      </w:r>
      <w:r>
        <w:rPr>
          <w:color w:val="1A171C"/>
          <w:sz w:val="19"/>
        </w:rPr>
        <w:t>12</w:t>
      </w:r>
      <w:r>
        <w:rPr>
          <w:color w:val="1A171C"/>
          <w:spacing w:val="-5"/>
          <w:sz w:val="19"/>
        </w:rPr>
        <w:t xml:space="preserve"> </w:t>
      </w:r>
      <w:r>
        <w:rPr>
          <w:color w:val="1A171C"/>
          <w:sz w:val="19"/>
        </w:rPr>
        <w:t>January</w:t>
      </w:r>
      <w:r>
        <w:rPr>
          <w:color w:val="1A171C"/>
          <w:spacing w:val="-8"/>
          <w:sz w:val="19"/>
        </w:rPr>
        <w:t xml:space="preserve"> </w:t>
      </w:r>
      <w:r>
        <w:rPr>
          <w:color w:val="1A171C"/>
          <w:sz w:val="19"/>
        </w:rPr>
        <w:t xml:space="preserve">2016, </w:t>
      </w:r>
      <w:r>
        <w:rPr>
          <w:color w:val="1A171C"/>
          <w:w w:val="95"/>
          <w:sz w:val="19"/>
        </w:rPr>
        <w:t>activities of payment initiation service providers and account information service providers within the meaning of this</w:t>
      </w:r>
      <w:r>
        <w:rPr>
          <w:color w:val="1A171C"/>
          <w:sz w:val="19"/>
        </w:rPr>
        <w:t xml:space="preserve"> Directive,</w:t>
      </w:r>
      <w:r>
        <w:rPr>
          <w:color w:val="1A171C"/>
          <w:spacing w:val="-8"/>
          <w:sz w:val="19"/>
        </w:rPr>
        <w:t xml:space="preserve"> </w:t>
      </w:r>
      <w:r>
        <w:rPr>
          <w:color w:val="1A171C"/>
          <w:sz w:val="19"/>
        </w:rPr>
        <w:t>to</w:t>
      </w:r>
      <w:r>
        <w:rPr>
          <w:color w:val="1A171C"/>
          <w:spacing w:val="-6"/>
          <w:sz w:val="19"/>
        </w:rPr>
        <w:t xml:space="preserve"> </w:t>
      </w:r>
      <w:r>
        <w:rPr>
          <w:color w:val="1A171C"/>
          <w:sz w:val="19"/>
        </w:rPr>
        <w:t>continue</w:t>
      </w:r>
      <w:r>
        <w:rPr>
          <w:color w:val="1A171C"/>
          <w:spacing w:val="-7"/>
          <w:sz w:val="19"/>
        </w:rPr>
        <w:t xml:space="preserve"> </w:t>
      </w:r>
      <w:r>
        <w:rPr>
          <w:color w:val="1A171C"/>
          <w:sz w:val="19"/>
        </w:rPr>
        <w:t>to</w:t>
      </w:r>
      <w:r>
        <w:rPr>
          <w:color w:val="1A171C"/>
          <w:spacing w:val="-6"/>
          <w:sz w:val="19"/>
        </w:rPr>
        <w:t xml:space="preserve"> </w:t>
      </w:r>
      <w:r>
        <w:rPr>
          <w:color w:val="1A171C"/>
          <w:sz w:val="19"/>
        </w:rPr>
        <w:t>perform</w:t>
      </w:r>
      <w:r>
        <w:rPr>
          <w:color w:val="1A171C"/>
          <w:spacing w:val="-7"/>
          <w:sz w:val="19"/>
        </w:rPr>
        <w:t xml:space="preserve"> </w:t>
      </w:r>
      <w:r>
        <w:rPr>
          <w:color w:val="1A171C"/>
          <w:sz w:val="19"/>
        </w:rPr>
        <w:t>the</w:t>
      </w:r>
      <w:r>
        <w:rPr>
          <w:color w:val="1A171C"/>
          <w:spacing w:val="-7"/>
          <w:sz w:val="19"/>
        </w:rPr>
        <w:t xml:space="preserve"> </w:t>
      </w:r>
      <w:r>
        <w:rPr>
          <w:color w:val="1A171C"/>
          <w:sz w:val="19"/>
        </w:rPr>
        <w:t>same</w:t>
      </w:r>
      <w:r>
        <w:rPr>
          <w:color w:val="1A171C"/>
          <w:spacing w:val="-6"/>
          <w:sz w:val="19"/>
        </w:rPr>
        <w:t xml:space="preserve"> </w:t>
      </w:r>
      <w:r>
        <w:rPr>
          <w:color w:val="1A171C"/>
          <w:sz w:val="19"/>
        </w:rPr>
        <w:t>activities</w:t>
      </w:r>
      <w:r>
        <w:rPr>
          <w:color w:val="1A171C"/>
          <w:spacing w:val="-8"/>
          <w:sz w:val="19"/>
        </w:rPr>
        <w:t xml:space="preserve"> </w:t>
      </w:r>
      <w:r>
        <w:rPr>
          <w:color w:val="1A171C"/>
          <w:sz w:val="19"/>
        </w:rPr>
        <w:t>in</w:t>
      </w:r>
      <w:r>
        <w:rPr>
          <w:color w:val="1A171C"/>
          <w:spacing w:val="-6"/>
          <w:sz w:val="19"/>
        </w:rPr>
        <w:t xml:space="preserve"> </w:t>
      </w:r>
      <w:r>
        <w:rPr>
          <w:color w:val="1A171C"/>
          <w:sz w:val="19"/>
        </w:rPr>
        <w:t>their</w:t>
      </w:r>
      <w:r>
        <w:rPr>
          <w:color w:val="1A171C"/>
          <w:spacing w:val="-8"/>
          <w:sz w:val="19"/>
        </w:rPr>
        <w:t xml:space="preserve"> </w:t>
      </w:r>
      <w:r>
        <w:rPr>
          <w:color w:val="1A171C"/>
          <w:sz w:val="19"/>
        </w:rPr>
        <w:t>territories</w:t>
      </w:r>
      <w:r>
        <w:rPr>
          <w:color w:val="1A171C"/>
          <w:spacing w:val="-8"/>
          <w:sz w:val="19"/>
        </w:rPr>
        <w:t xml:space="preserve"> </w:t>
      </w:r>
      <w:r>
        <w:rPr>
          <w:color w:val="1A171C"/>
          <w:sz w:val="19"/>
        </w:rPr>
        <w:t>during</w:t>
      </w:r>
      <w:r>
        <w:rPr>
          <w:color w:val="1A171C"/>
          <w:spacing w:val="-7"/>
          <w:sz w:val="19"/>
        </w:rPr>
        <w:t xml:space="preserve"> </w:t>
      </w:r>
      <w:r>
        <w:rPr>
          <w:color w:val="1A171C"/>
          <w:sz w:val="19"/>
        </w:rPr>
        <w:t>the</w:t>
      </w:r>
      <w:r>
        <w:rPr>
          <w:color w:val="1A171C"/>
          <w:spacing w:val="-6"/>
          <w:sz w:val="19"/>
        </w:rPr>
        <w:t xml:space="preserve"> </w:t>
      </w:r>
      <w:r>
        <w:rPr>
          <w:color w:val="1A171C"/>
          <w:sz w:val="19"/>
        </w:rPr>
        <w:t>transitional</w:t>
      </w:r>
      <w:r>
        <w:rPr>
          <w:color w:val="1A171C"/>
          <w:spacing w:val="-8"/>
          <w:sz w:val="19"/>
        </w:rPr>
        <w:t xml:space="preserve"> </w:t>
      </w:r>
      <w:r>
        <w:rPr>
          <w:color w:val="1A171C"/>
          <w:sz w:val="19"/>
        </w:rPr>
        <w:t>period</w:t>
      </w:r>
      <w:r>
        <w:rPr>
          <w:color w:val="1A171C"/>
          <w:spacing w:val="-8"/>
          <w:sz w:val="19"/>
        </w:rPr>
        <w:t xml:space="preserve"> </w:t>
      </w:r>
      <w:r>
        <w:rPr>
          <w:color w:val="1A171C"/>
          <w:sz w:val="19"/>
        </w:rPr>
        <w:t>referred</w:t>
      </w:r>
      <w:r>
        <w:rPr>
          <w:color w:val="1A171C"/>
          <w:spacing w:val="-8"/>
          <w:sz w:val="19"/>
        </w:rPr>
        <w:t xml:space="preserve"> </w:t>
      </w:r>
      <w:r>
        <w:rPr>
          <w:color w:val="1A171C"/>
          <w:sz w:val="19"/>
        </w:rPr>
        <w:t>to</w:t>
      </w:r>
      <w:r>
        <w:rPr>
          <w:color w:val="1A171C"/>
          <w:spacing w:val="-6"/>
          <w:sz w:val="19"/>
        </w:rPr>
        <w:t xml:space="preserve"> </w:t>
      </w:r>
      <w:r>
        <w:rPr>
          <w:color w:val="1A171C"/>
          <w:sz w:val="19"/>
        </w:rPr>
        <w:t xml:space="preserve">in </w:t>
      </w:r>
      <w:r>
        <w:rPr>
          <w:color w:val="1A171C"/>
          <w:w w:val="95"/>
          <w:sz w:val="19"/>
        </w:rPr>
        <w:t>paragraphs</w:t>
      </w:r>
      <w:r>
        <w:rPr>
          <w:color w:val="1A171C"/>
          <w:spacing w:val="11"/>
          <w:sz w:val="19"/>
        </w:rPr>
        <w:t xml:space="preserve"> </w:t>
      </w:r>
      <w:r>
        <w:rPr>
          <w:color w:val="1A171C"/>
          <w:w w:val="95"/>
          <w:sz w:val="19"/>
        </w:rPr>
        <w:t>2</w:t>
      </w:r>
      <w:r>
        <w:rPr>
          <w:color w:val="1A171C"/>
          <w:spacing w:val="16"/>
          <w:sz w:val="19"/>
        </w:rPr>
        <w:t xml:space="preserve"> </w:t>
      </w:r>
      <w:r>
        <w:rPr>
          <w:color w:val="1A171C"/>
          <w:w w:val="95"/>
          <w:sz w:val="19"/>
        </w:rPr>
        <w:t>and</w:t>
      </w:r>
      <w:r>
        <w:rPr>
          <w:color w:val="1A171C"/>
          <w:spacing w:val="14"/>
          <w:sz w:val="19"/>
        </w:rPr>
        <w:t xml:space="preserve"> </w:t>
      </w:r>
      <w:r>
        <w:rPr>
          <w:color w:val="1A171C"/>
          <w:w w:val="95"/>
          <w:sz w:val="19"/>
        </w:rPr>
        <w:t>4</w:t>
      </w:r>
      <w:r>
        <w:rPr>
          <w:color w:val="1A171C"/>
          <w:spacing w:val="14"/>
          <w:sz w:val="19"/>
        </w:rPr>
        <w:t xml:space="preserve"> </w:t>
      </w:r>
      <w:r>
        <w:rPr>
          <w:color w:val="1A171C"/>
          <w:w w:val="95"/>
          <w:sz w:val="19"/>
        </w:rPr>
        <w:t>in</w:t>
      </w:r>
      <w:r>
        <w:rPr>
          <w:color w:val="1A171C"/>
          <w:spacing w:val="15"/>
          <w:sz w:val="19"/>
        </w:rPr>
        <w:t xml:space="preserve"> </w:t>
      </w:r>
      <w:r>
        <w:rPr>
          <w:color w:val="1A171C"/>
          <w:w w:val="95"/>
          <w:sz w:val="19"/>
        </w:rPr>
        <w:t>accordance</w:t>
      </w:r>
      <w:r>
        <w:rPr>
          <w:color w:val="1A171C"/>
          <w:spacing w:val="12"/>
          <w:sz w:val="19"/>
        </w:rPr>
        <w:t xml:space="preserve"> </w:t>
      </w:r>
      <w:r>
        <w:rPr>
          <w:color w:val="1A171C"/>
          <w:w w:val="95"/>
          <w:sz w:val="19"/>
        </w:rPr>
        <w:t>with</w:t>
      </w:r>
      <w:r>
        <w:rPr>
          <w:color w:val="1A171C"/>
          <w:spacing w:val="13"/>
          <w:sz w:val="19"/>
        </w:rPr>
        <w:t xml:space="preserve"> </w:t>
      </w:r>
      <w:r>
        <w:rPr>
          <w:color w:val="1A171C"/>
          <w:w w:val="95"/>
          <w:sz w:val="19"/>
        </w:rPr>
        <w:t>the</w:t>
      </w:r>
      <w:r>
        <w:rPr>
          <w:color w:val="1A171C"/>
          <w:spacing w:val="14"/>
          <w:sz w:val="19"/>
        </w:rPr>
        <w:t xml:space="preserve"> </w:t>
      </w:r>
      <w:r>
        <w:rPr>
          <w:color w:val="1A171C"/>
          <w:w w:val="95"/>
          <w:sz w:val="19"/>
        </w:rPr>
        <w:t>currently</w:t>
      </w:r>
      <w:r>
        <w:rPr>
          <w:color w:val="1A171C"/>
          <w:spacing w:val="13"/>
          <w:sz w:val="19"/>
        </w:rPr>
        <w:t xml:space="preserve"> </w:t>
      </w:r>
      <w:r>
        <w:rPr>
          <w:color w:val="1A171C"/>
          <w:w w:val="95"/>
          <w:sz w:val="19"/>
        </w:rPr>
        <w:t>applicable</w:t>
      </w:r>
      <w:r>
        <w:rPr>
          <w:color w:val="1A171C"/>
          <w:spacing w:val="11"/>
          <w:sz w:val="19"/>
        </w:rPr>
        <w:t xml:space="preserve"> </w:t>
      </w:r>
      <w:r>
        <w:rPr>
          <w:color w:val="1A171C"/>
          <w:w w:val="95"/>
          <w:sz w:val="19"/>
        </w:rPr>
        <w:t>regulatory</w:t>
      </w:r>
      <w:r>
        <w:rPr>
          <w:color w:val="1A171C"/>
          <w:spacing w:val="12"/>
          <w:sz w:val="19"/>
        </w:rPr>
        <w:t xml:space="preserve"> </w:t>
      </w:r>
      <w:r>
        <w:rPr>
          <w:color w:val="1A171C"/>
          <w:w w:val="95"/>
          <w:sz w:val="19"/>
        </w:rPr>
        <w:t>framework.</w:t>
      </w:r>
    </w:p>
    <w:p w14:paraId="3F2C4836" w14:textId="77777777" w:rsidR="00B60704" w:rsidRDefault="00B60704">
      <w:pPr>
        <w:pStyle w:val="BodyText"/>
        <w:spacing w:before="10"/>
        <w:rPr>
          <w:sz w:val="28"/>
        </w:rPr>
      </w:pPr>
    </w:p>
    <w:p w14:paraId="20DB042E" w14:textId="77777777" w:rsidR="00B60704" w:rsidRDefault="001F055C">
      <w:pPr>
        <w:pStyle w:val="ListParagraph"/>
        <w:numPr>
          <w:ilvl w:val="0"/>
          <w:numId w:val="2"/>
        </w:numPr>
        <w:tabs>
          <w:tab w:val="left" w:pos="553"/>
        </w:tabs>
        <w:spacing w:line="230" w:lineRule="auto"/>
        <w:ind w:right="110" w:firstLine="2"/>
        <w:rPr>
          <w:sz w:val="19"/>
        </w:rPr>
      </w:pPr>
      <w:r>
        <w:rPr>
          <w:color w:val="1A171C"/>
          <w:sz w:val="19"/>
        </w:rPr>
        <w:t>Member</w:t>
      </w:r>
      <w:r>
        <w:rPr>
          <w:color w:val="1A171C"/>
          <w:spacing w:val="-11"/>
          <w:sz w:val="19"/>
        </w:rPr>
        <w:t xml:space="preserve"> </w:t>
      </w:r>
      <w:r>
        <w:rPr>
          <w:color w:val="1A171C"/>
          <w:sz w:val="19"/>
        </w:rPr>
        <w:t>States</w:t>
      </w:r>
      <w:r>
        <w:rPr>
          <w:color w:val="1A171C"/>
          <w:spacing w:val="-10"/>
          <w:sz w:val="19"/>
        </w:rPr>
        <w:t xml:space="preserve"> </w:t>
      </w:r>
      <w:r>
        <w:rPr>
          <w:color w:val="1A171C"/>
          <w:sz w:val="19"/>
        </w:rPr>
        <w:t>shall</w:t>
      </w:r>
      <w:r>
        <w:rPr>
          <w:color w:val="1A171C"/>
          <w:spacing w:val="-11"/>
          <w:sz w:val="19"/>
        </w:rPr>
        <w:t xml:space="preserve"> </w:t>
      </w:r>
      <w:r>
        <w:rPr>
          <w:color w:val="1A171C"/>
          <w:sz w:val="19"/>
        </w:rPr>
        <w:t>ensure</w:t>
      </w:r>
      <w:r>
        <w:rPr>
          <w:color w:val="1A171C"/>
          <w:spacing w:val="-10"/>
          <w:sz w:val="19"/>
        </w:rPr>
        <w:t xml:space="preserve"> </w:t>
      </w:r>
      <w:r>
        <w:rPr>
          <w:color w:val="1A171C"/>
          <w:sz w:val="19"/>
        </w:rPr>
        <w:t>that</w:t>
      </w:r>
      <w:r>
        <w:rPr>
          <w:color w:val="1A171C"/>
          <w:spacing w:val="-11"/>
          <w:sz w:val="19"/>
        </w:rPr>
        <w:t xml:space="preserve"> </w:t>
      </w:r>
      <w:r>
        <w:rPr>
          <w:color w:val="1A171C"/>
          <w:sz w:val="19"/>
        </w:rPr>
        <w:t>until</w:t>
      </w:r>
      <w:r>
        <w:rPr>
          <w:color w:val="1A171C"/>
          <w:spacing w:val="-10"/>
          <w:sz w:val="19"/>
        </w:rPr>
        <w:t xml:space="preserve"> </w:t>
      </w:r>
      <w:r>
        <w:rPr>
          <w:color w:val="1A171C"/>
          <w:sz w:val="19"/>
        </w:rPr>
        <w:t>individual</w:t>
      </w:r>
      <w:r>
        <w:rPr>
          <w:color w:val="1A171C"/>
          <w:spacing w:val="-11"/>
          <w:sz w:val="19"/>
        </w:rPr>
        <w:t xml:space="preserve"> </w:t>
      </w:r>
      <w:r>
        <w:rPr>
          <w:color w:val="1A171C"/>
          <w:sz w:val="19"/>
        </w:rPr>
        <w:t>account</w:t>
      </w:r>
      <w:r>
        <w:rPr>
          <w:color w:val="1A171C"/>
          <w:spacing w:val="-10"/>
          <w:sz w:val="19"/>
        </w:rPr>
        <w:t xml:space="preserve"> </w:t>
      </w:r>
      <w:r>
        <w:rPr>
          <w:color w:val="1A171C"/>
          <w:sz w:val="19"/>
        </w:rPr>
        <w:t>servicing</w:t>
      </w:r>
      <w:r>
        <w:rPr>
          <w:color w:val="1A171C"/>
          <w:spacing w:val="-11"/>
          <w:sz w:val="19"/>
        </w:rPr>
        <w:t xml:space="preserve"> </w:t>
      </w:r>
      <w:r>
        <w:rPr>
          <w:color w:val="1A171C"/>
          <w:sz w:val="19"/>
        </w:rPr>
        <w:t>payment</w:t>
      </w:r>
      <w:r>
        <w:rPr>
          <w:color w:val="1A171C"/>
          <w:spacing w:val="-10"/>
          <w:sz w:val="19"/>
        </w:rPr>
        <w:t xml:space="preserve"> </w:t>
      </w:r>
      <w:r>
        <w:rPr>
          <w:color w:val="1A171C"/>
          <w:sz w:val="19"/>
        </w:rPr>
        <w:t>service</w:t>
      </w:r>
      <w:r>
        <w:rPr>
          <w:color w:val="1A171C"/>
          <w:spacing w:val="-11"/>
          <w:sz w:val="19"/>
        </w:rPr>
        <w:t xml:space="preserve"> </w:t>
      </w:r>
      <w:r>
        <w:rPr>
          <w:color w:val="1A171C"/>
          <w:sz w:val="19"/>
        </w:rPr>
        <w:t>providers</w:t>
      </w:r>
      <w:r>
        <w:rPr>
          <w:color w:val="1A171C"/>
          <w:spacing w:val="-10"/>
          <w:sz w:val="19"/>
        </w:rPr>
        <w:t xml:space="preserve"> </w:t>
      </w:r>
      <w:r>
        <w:rPr>
          <w:color w:val="1A171C"/>
          <w:sz w:val="19"/>
        </w:rPr>
        <w:t>comply</w:t>
      </w:r>
      <w:r>
        <w:rPr>
          <w:color w:val="1A171C"/>
          <w:spacing w:val="-10"/>
          <w:sz w:val="19"/>
        </w:rPr>
        <w:t xml:space="preserve"> </w:t>
      </w:r>
      <w:r>
        <w:rPr>
          <w:color w:val="1A171C"/>
          <w:sz w:val="19"/>
        </w:rPr>
        <w:t>with</w:t>
      </w:r>
      <w:r>
        <w:rPr>
          <w:color w:val="1A171C"/>
          <w:spacing w:val="-11"/>
          <w:sz w:val="19"/>
        </w:rPr>
        <w:t xml:space="preserve"> </w:t>
      </w:r>
      <w:r>
        <w:rPr>
          <w:color w:val="1A171C"/>
          <w:sz w:val="19"/>
        </w:rPr>
        <w:t xml:space="preserve">the </w:t>
      </w:r>
      <w:r>
        <w:rPr>
          <w:color w:val="1A171C"/>
          <w:w w:val="95"/>
          <w:sz w:val="19"/>
        </w:rPr>
        <w:t>regulatory technical standards referred to in paragraph 4, account servicing payment service providers do not abuse</w:t>
      </w:r>
      <w:r>
        <w:rPr>
          <w:color w:val="1A171C"/>
          <w:sz w:val="19"/>
        </w:rPr>
        <w:t xml:space="preserve"> their non-compliance to block or obstruct the use of payment initiation and account information services for the accounts</w:t>
      </w:r>
      <w:r>
        <w:rPr>
          <w:color w:val="1A171C"/>
          <w:spacing w:val="5"/>
          <w:sz w:val="19"/>
        </w:rPr>
        <w:t xml:space="preserve"> </w:t>
      </w:r>
      <w:r>
        <w:rPr>
          <w:color w:val="1A171C"/>
          <w:sz w:val="19"/>
        </w:rPr>
        <w:t>that</w:t>
      </w:r>
      <w:r>
        <w:rPr>
          <w:color w:val="1A171C"/>
          <w:spacing w:val="7"/>
          <w:sz w:val="19"/>
        </w:rPr>
        <w:t xml:space="preserve"> </w:t>
      </w:r>
      <w:r>
        <w:rPr>
          <w:color w:val="1A171C"/>
          <w:sz w:val="19"/>
        </w:rPr>
        <w:t>they</w:t>
      </w:r>
      <w:r>
        <w:rPr>
          <w:color w:val="1A171C"/>
          <w:spacing w:val="5"/>
          <w:sz w:val="19"/>
        </w:rPr>
        <w:t xml:space="preserve"> </w:t>
      </w:r>
      <w:r>
        <w:rPr>
          <w:color w:val="1A171C"/>
          <w:sz w:val="19"/>
        </w:rPr>
        <w:t>are</w:t>
      </w:r>
      <w:r>
        <w:rPr>
          <w:color w:val="1A171C"/>
          <w:spacing w:val="6"/>
          <w:sz w:val="19"/>
        </w:rPr>
        <w:t xml:space="preserve"> </w:t>
      </w:r>
      <w:r>
        <w:rPr>
          <w:color w:val="1A171C"/>
          <w:sz w:val="19"/>
        </w:rPr>
        <w:t>servicing.</w:t>
      </w:r>
    </w:p>
    <w:p w14:paraId="0D3C13E8" w14:textId="77777777" w:rsidR="00B60704" w:rsidRDefault="00B60704">
      <w:pPr>
        <w:pStyle w:val="BodyText"/>
        <w:spacing w:before="3"/>
        <w:rPr>
          <w:sz w:val="28"/>
        </w:rPr>
      </w:pPr>
    </w:p>
    <w:p w14:paraId="54D471CA" w14:textId="77777777" w:rsidR="00B60704" w:rsidRDefault="001F055C">
      <w:pPr>
        <w:ind w:left="300" w:right="289"/>
        <w:jc w:val="center"/>
        <w:rPr>
          <w:i/>
          <w:sz w:val="19"/>
        </w:rPr>
      </w:pPr>
      <w:r>
        <w:rPr>
          <w:i/>
          <w:color w:val="1A171C"/>
          <w:w w:val="85"/>
          <w:sz w:val="19"/>
        </w:rPr>
        <w:t>Article</w:t>
      </w:r>
      <w:r>
        <w:rPr>
          <w:i/>
          <w:color w:val="1A171C"/>
          <w:spacing w:val="33"/>
          <w:sz w:val="19"/>
        </w:rPr>
        <w:t xml:space="preserve"> </w:t>
      </w:r>
      <w:r>
        <w:rPr>
          <w:i/>
          <w:color w:val="1A171C"/>
          <w:spacing w:val="-5"/>
          <w:sz w:val="19"/>
        </w:rPr>
        <w:t>116</w:t>
      </w:r>
    </w:p>
    <w:p w14:paraId="751E294C" w14:textId="77777777" w:rsidR="00B60704" w:rsidRDefault="001F055C">
      <w:pPr>
        <w:pStyle w:val="Heading1"/>
        <w:spacing w:before="121"/>
        <w:ind w:left="299"/>
      </w:pPr>
      <w:r>
        <w:rPr>
          <w:color w:val="1A171C"/>
        </w:rPr>
        <w:t>Entry</w:t>
      </w:r>
      <w:r>
        <w:rPr>
          <w:color w:val="1A171C"/>
          <w:spacing w:val="2"/>
        </w:rPr>
        <w:t xml:space="preserve"> </w:t>
      </w:r>
      <w:r>
        <w:rPr>
          <w:color w:val="1A171C"/>
        </w:rPr>
        <w:t>into</w:t>
      </w:r>
      <w:r>
        <w:rPr>
          <w:color w:val="1A171C"/>
          <w:spacing w:val="1"/>
        </w:rPr>
        <w:t xml:space="preserve"> </w:t>
      </w:r>
      <w:r>
        <w:rPr>
          <w:color w:val="1A171C"/>
          <w:spacing w:val="-2"/>
        </w:rPr>
        <w:t>force</w:t>
      </w:r>
    </w:p>
    <w:p w14:paraId="21233D6D" w14:textId="77777777" w:rsidR="00B60704" w:rsidRDefault="001F055C">
      <w:pPr>
        <w:spacing w:before="117" w:line="230" w:lineRule="auto"/>
        <w:ind w:left="120" w:right="109" w:firstLine="2"/>
        <w:jc w:val="both"/>
        <w:rPr>
          <w:sz w:val="19"/>
        </w:rPr>
      </w:pPr>
      <w:r>
        <w:rPr>
          <w:color w:val="1A171C"/>
          <w:sz w:val="19"/>
        </w:rPr>
        <w:t>This</w:t>
      </w:r>
      <w:r>
        <w:rPr>
          <w:color w:val="1A171C"/>
          <w:spacing w:val="-11"/>
          <w:sz w:val="19"/>
        </w:rPr>
        <w:t xml:space="preserve"> </w:t>
      </w:r>
      <w:r>
        <w:rPr>
          <w:color w:val="1A171C"/>
          <w:sz w:val="19"/>
        </w:rPr>
        <w:t>Directive</w:t>
      </w:r>
      <w:r>
        <w:rPr>
          <w:color w:val="1A171C"/>
          <w:spacing w:val="-10"/>
          <w:sz w:val="19"/>
        </w:rPr>
        <w:t xml:space="preserve"> </w:t>
      </w:r>
      <w:r>
        <w:rPr>
          <w:color w:val="1A171C"/>
          <w:sz w:val="19"/>
        </w:rPr>
        <w:t>shall</w:t>
      </w:r>
      <w:r>
        <w:rPr>
          <w:color w:val="1A171C"/>
          <w:spacing w:val="-11"/>
          <w:sz w:val="19"/>
        </w:rPr>
        <w:t xml:space="preserve"> </w:t>
      </w:r>
      <w:r>
        <w:rPr>
          <w:color w:val="1A171C"/>
          <w:sz w:val="19"/>
        </w:rPr>
        <w:t>enter</w:t>
      </w:r>
      <w:r>
        <w:rPr>
          <w:color w:val="1A171C"/>
          <w:spacing w:val="-9"/>
          <w:sz w:val="19"/>
        </w:rPr>
        <w:t xml:space="preserve"> </w:t>
      </w:r>
      <w:r>
        <w:rPr>
          <w:color w:val="1A171C"/>
          <w:sz w:val="19"/>
        </w:rPr>
        <w:t>into</w:t>
      </w:r>
      <w:r>
        <w:rPr>
          <w:color w:val="1A171C"/>
          <w:spacing w:val="-10"/>
          <w:sz w:val="19"/>
        </w:rPr>
        <w:t xml:space="preserve"> </w:t>
      </w:r>
      <w:r>
        <w:rPr>
          <w:color w:val="1A171C"/>
          <w:sz w:val="19"/>
        </w:rPr>
        <w:t>force</w:t>
      </w:r>
      <w:r>
        <w:rPr>
          <w:color w:val="1A171C"/>
          <w:spacing w:val="-10"/>
          <w:sz w:val="19"/>
        </w:rPr>
        <w:t xml:space="preserve"> </w:t>
      </w:r>
      <w:r>
        <w:rPr>
          <w:color w:val="1A171C"/>
          <w:sz w:val="19"/>
        </w:rPr>
        <w:t>on</w:t>
      </w:r>
      <w:r>
        <w:rPr>
          <w:color w:val="1A171C"/>
          <w:spacing w:val="-9"/>
          <w:sz w:val="19"/>
        </w:rPr>
        <w:t xml:space="preserve"> </w:t>
      </w:r>
      <w:r>
        <w:rPr>
          <w:color w:val="1A171C"/>
          <w:sz w:val="19"/>
        </w:rPr>
        <w:t>the</w:t>
      </w:r>
      <w:r>
        <w:rPr>
          <w:color w:val="1A171C"/>
          <w:spacing w:val="-10"/>
          <w:sz w:val="19"/>
        </w:rPr>
        <w:t xml:space="preserve"> </w:t>
      </w:r>
      <w:r>
        <w:rPr>
          <w:color w:val="1A171C"/>
          <w:sz w:val="19"/>
        </w:rPr>
        <w:t>twentieth</w:t>
      </w:r>
      <w:r>
        <w:rPr>
          <w:color w:val="1A171C"/>
          <w:spacing w:val="-11"/>
          <w:sz w:val="19"/>
        </w:rPr>
        <w:t xml:space="preserve"> </w:t>
      </w:r>
      <w:r>
        <w:rPr>
          <w:color w:val="1A171C"/>
          <w:sz w:val="19"/>
        </w:rPr>
        <w:t>day</w:t>
      </w:r>
      <w:r>
        <w:rPr>
          <w:color w:val="1A171C"/>
          <w:spacing w:val="-10"/>
          <w:sz w:val="19"/>
        </w:rPr>
        <w:t xml:space="preserve"> </w:t>
      </w:r>
      <w:r>
        <w:rPr>
          <w:color w:val="1A171C"/>
          <w:sz w:val="19"/>
        </w:rPr>
        <w:t>following</w:t>
      </w:r>
      <w:r>
        <w:rPr>
          <w:color w:val="1A171C"/>
          <w:spacing w:val="-10"/>
          <w:sz w:val="19"/>
        </w:rPr>
        <w:t xml:space="preserve"> </w:t>
      </w:r>
      <w:r>
        <w:rPr>
          <w:color w:val="1A171C"/>
          <w:sz w:val="19"/>
        </w:rPr>
        <w:t>that</w:t>
      </w:r>
      <w:r>
        <w:rPr>
          <w:color w:val="1A171C"/>
          <w:spacing w:val="-11"/>
          <w:sz w:val="19"/>
        </w:rPr>
        <w:t xml:space="preserve"> </w:t>
      </w:r>
      <w:r>
        <w:rPr>
          <w:color w:val="1A171C"/>
          <w:sz w:val="19"/>
        </w:rPr>
        <w:t>of</w:t>
      </w:r>
      <w:r>
        <w:rPr>
          <w:color w:val="1A171C"/>
          <w:spacing w:val="-9"/>
          <w:sz w:val="19"/>
        </w:rPr>
        <w:t xml:space="preserve"> </w:t>
      </w:r>
      <w:r>
        <w:rPr>
          <w:color w:val="1A171C"/>
          <w:sz w:val="19"/>
        </w:rPr>
        <w:t>its</w:t>
      </w:r>
      <w:r>
        <w:rPr>
          <w:color w:val="1A171C"/>
          <w:spacing w:val="-11"/>
          <w:sz w:val="19"/>
        </w:rPr>
        <w:t xml:space="preserve"> </w:t>
      </w:r>
      <w:r>
        <w:rPr>
          <w:color w:val="1A171C"/>
          <w:sz w:val="19"/>
        </w:rPr>
        <w:t>publication</w:t>
      </w:r>
      <w:r>
        <w:rPr>
          <w:color w:val="1A171C"/>
          <w:spacing w:val="-10"/>
          <w:sz w:val="19"/>
        </w:rPr>
        <w:t xml:space="preserve"> </w:t>
      </w:r>
      <w:r>
        <w:rPr>
          <w:color w:val="1A171C"/>
          <w:sz w:val="19"/>
        </w:rPr>
        <w:t>in</w:t>
      </w:r>
      <w:r>
        <w:rPr>
          <w:color w:val="1A171C"/>
          <w:spacing w:val="-9"/>
          <w:sz w:val="19"/>
        </w:rPr>
        <w:t xml:space="preserve"> </w:t>
      </w:r>
      <w:r>
        <w:rPr>
          <w:color w:val="1A171C"/>
          <w:sz w:val="19"/>
        </w:rPr>
        <w:t>the</w:t>
      </w:r>
      <w:r>
        <w:rPr>
          <w:color w:val="1A171C"/>
          <w:spacing w:val="-9"/>
          <w:sz w:val="19"/>
        </w:rPr>
        <w:t xml:space="preserve"> </w:t>
      </w:r>
      <w:r>
        <w:rPr>
          <w:i/>
          <w:color w:val="1A171C"/>
          <w:sz w:val="19"/>
        </w:rPr>
        <w:t>Official</w:t>
      </w:r>
      <w:r>
        <w:rPr>
          <w:i/>
          <w:color w:val="1A171C"/>
          <w:spacing w:val="-11"/>
          <w:sz w:val="19"/>
        </w:rPr>
        <w:t xml:space="preserve"> </w:t>
      </w:r>
      <w:r>
        <w:rPr>
          <w:i/>
          <w:color w:val="1A171C"/>
          <w:sz w:val="19"/>
        </w:rPr>
        <w:t>Journal</w:t>
      </w:r>
      <w:r>
        <w:rPr>
          <w:i/>
          <w:color w:val="1A171C"/>
          <w:spacing w:val="-10"/>
          <w:sz w:val="19"/>
        </w:rPr>
        <w:t xml:space="preserve"> </w:t>
      </w:r>
      <w:r>
        <w:rPr>
          <w:i/>
          <w:color w:val="1A171C"/>
          <w:sz w:val="19"/>
        </w:rPr>
        <w:t>of</w:t>
      </w:r>
      <w:r>
        <w:rPr>
          <w:i/>
          <w:color w:val="1A171C"/>
          <w:spacing w:val="-10"/>
          <w:sz w:val="19"/>
        </w:rPr>
        <w:t xml:space="preserve"> </w:t>
      </w:r>
      <w:r>
        <w:rPr>
          <w:i/>
          <w:color w:val="1A171C"/>
          <w:sz w:val="19"/>
        </w:rPr>
        <w:t>the European</w:t>
      </w:r>
      <w:r>
        <w:rPr>
          <w:i/>
          <w:color w:val="1A171C"/>
          <w:spacing w:val="18"/>
          <w:sz w:val="19"/>
        </w:rPr>
        <w:t xml:space="preserve"> </w:t>
      </w:r>
      <w:r>
        <w:rPr>
          <w:i/>
          <w:color w:val="1A171C"/>
          <w:sz w:val="19"/>
        </w:rPr>
        <w:t>Union</w:t>
      </w:r>
      <w:r>
        <w:rPr>
          <w:color w:val="1A171C"/>
          <w:sz w:val="19"/>
        </w:rPr>
        <w:t>.</w:t>
      </w:r>
    </w:p>
    <w:p w14:paraId="5FF838F7" w14:textId="77777777" w:rsidR="00B60704" w:rsidRDefault="00B60704">
      <w:pPr>
        <w:pStyle w:val="BodyText"/>
        <w:spacing w:before="10"/>
      </w:pPr>
    </w:p>
    <w:p w14:paraId="50AE48AD" w14:textId="77777777" w:rsidR="00B60704" w:rsidRDefault="00B60704">
      <w:pPr>
        <w:sectPr w:rsidR="00B60704">
          <w:pgSz w:w="11910" w:h="16840"/>
          <w:pgMar w:top="1180" w:right="1220" w:bottom="280" w:left="1240" w:header="843" w:footer="0" w:gutter="0"/>
          <w:cols w:space="720"/>
        </w:sectPr>
      </w:pPr>
    </w:p>
    <w:p w14:paraId="4926F2BC" w14:textId="77777777" w:rsidR="00B60704" w:rsidRDefault="00B60704">
      <w:pPr>
        <w:pStyle w:val="BodyText"/>
        <w:rPr>
          <w:sz w:val="22"/>
        </w:rPr>
      </w:pPr>
    </w:p>
    <w:p w14:paraId="763AE09F" w14:textId="77777777" w:rsidR="00B60704" w:rsidRDefault="00B60704">
      <w:pPr>
        <w:pStyle w:val="BodyText"/>
        <w:rPr>
          <w:sz w:val="22"/>
        </w:rPr>
      </w:pPr>
    </w:p>
    <w:p w14:paraId="4BC83B28" w14:textId="77777777" w:rsidR="00B60704" w:rsidRDefault="00B60704">
      <w:pPr>
        <w:pStyle w:val="BodyText"/>
        <w:spacing w:before="9"/>
        <w:rPr>
          <w:sz w:val="22"/>
        </w:rPr>
      </w:pPr>
    </w:p>
    <w:p w14:paraId="5B925010" w14:textId="77777777" w:rsidR="00B60704" w:rsidRDefault="001F055C">
      <w:pPr>
        <w:pStyle w:val="BodyText"/>
        <w:spacing w:line="597" w:lineRule="auto"/>
        <w:ind w:left="122"/>
      </w:pPr>
      <w:r>
        <w:rPr>
          <w:color w:val="1A171C"/>
          <w:w w:val="90"/>
        </w:rPr>
        <w:t>This</w:t>
      </w:r>
      <w:r>
        <w:rPr>
          <w:color w:val="1A171C"/>
          <w:spacing w:val="21"/>
        </w:rPr>
        <w:t xml:space="preserve"> </w:t>
      </w:r>
      <w:r>
        <w:rPr>
          <w:color w:val="1A171C"/>
          <w:w w:val="90"/>
        </w:rPr>
        <w:t>Directive</w:t>
      </w:r>
      <w:r>
        <w:rPr>
          <w:color w:val="1A171C"/>
          <w:spacing w:val="21"/>
        </w:rPr>
        <w:t xml:space="preserve"> </w:t>
      </w:r>
      <w:r>
        <w:rPr>
          <w:color w:val="1A171C"/>
          <w:w w:val="90"/>
        </w:rPr>
        <w:t>is</w:t>
      </w:r>
      <w:r>
        <w:rPr>
          <w:color w:val="1A171C"/>
          <w:spacing w:val="23"/>
        </w:rPr>
        <w:t xml:space="preserve"> </w:t>
      </w:r>
      <w:r>
        <w:rPr>
          <w:color w:val="1A171C"/>
          <w:w w:val="90"/>
        </w:rPr>
        <w:t>addressed</w:t>
      </w:r>
      <w:r>
        <w:rPr>
          <w:color w:val="1A171C"/>
          <w:spacing w:val="21"/>
        </w:rPr>
        <w:t xml:space="preserve"> </w:t>
      </w:r>
      <w:r>
        <w:rPr>
          <w:color w:val="1A171C"/>
          <w:w w:val="90"/>
        </w:rPr>
        <w:t>to</w:t>
      </w:r>
      <w:r>
        <w:rPr>
          <w:color w:val="1A171C"/>
          <w:spacing w:val="23"/>
        </w:rPr>
        <w:t xml:space="preserve"> </w:t>
      </w:r>
      <w:r>
        <w:rPr>
          <w:color w:val="1A171C"/>
          <w:w w:val="90"/>
        </w:rPr>
        <w:t>the</w:t>
      </w:r>
      <w:r>
        <w:rPr>
          <w:color w:val="1A171C"/>
          <w:spacing w:val="23"/>
        </w:rPr>
        <w:t xml:space="preserve"> </w:t>
      </w:r>
      <w:r>
        <w:rPr>
          <w:color w:val="1A171C"/>
          <w:w w:val="90"/>
        </w:rPr>
        <w:t>Member</w:t>
      </w:r>
      <w:r>
        <w:rPr>
          <w:color w:val="1A171C"/>
          <w:spacing w:val="23"/>
        </w:rPr>
        <w:t xml:space="preserve"> </w:t>
      </w:r>
      <w:r>
        <w:rPr>
          <w:color w:val="1A171C"/>
          <w:w w:val="90"/>
        </w:rPr>
        <w:t>States.</w:t>
      </w:r>
      <w:r>
        <w:rPr>
          <w:color w:val="1A171C"/>
        </w:rPr>
        <w:t xml:space="preserve"> Done</w:t>
      </w:r>
      <w:r>
        <w:rPr>
          <w:color w:val="1A171C"/>
          <w:spacing w:val="17"/>
        </w:rPr>
        <w:t xml:space="preserve"> </w:t>
      </w:r>
      <w:r>
        <w:rPr>
          <w:color w:val="1A171C"/>
        </w:rPr>
        <w:t>at</w:t>
      </w:r>
      <w:r>
        <w:rPr>
          <w:color w:val="1A171C"/>
          <w:spacing w:val="18"/>
        </w:rPr>
        <w:t xml:space="preserve"> </w:t>
      </w:r>
      <w:r>
        <w:rPr>
          <w:color w:val="1A171C"/>
        </w:rPr>
        <w:t>Strasbourg,</w:t>
      </w:r>
      <w:r>
        <w:rPr>
          <w:color w:val="1A171C"/>
          <w:spacing w:val="14"/>
        </w:rPr>
        <w:t xml:space="preserve"> </w:t>
      </w:r>
      <w:r>
        <w:rPr>
          <w:color w:val="1A171C"/>
        </w:rPr>
        <w:t>25</w:t>
      </w:r>
      <w:r>
        <w:rPr>
          <w:color w:val="1A171C"/>
          <w:spacing w:val="21"/>
        </w:rPr>
        <w:t xml:space="preserve"> </w:t>
      </w:r>
      <w:r>
        <w:rPr>
          <w:color w:val="1A171C"/>
        </w:rPr>
        <w:t>November</w:t>
      </w:r>
      <w:r>
        <w:rPr>
          <w:color w:val="1A171C"/>
          <w:spacing w:val="17"/>
        </w:rPr>
        <w:t xml:space="preserve"> </w:t>
      </w:r>
      <w:r>
        <w:rPr>
          <w:color w:val="1A171C"/>
        </w:rPr>
        <w:t>2015.</w:t>
      </w:r>
    </w:p>
    <w:p w14:paraId="17164A2F" w14:textId="77777777" w:rsidR="00B60704" w:rsidRDefault="001F055C">
      <w:pPr>
        <w:spacing w:before="191" w:line="321" w:lineRule="auto"/>
        <w:ind w:left="2449" w:hanging="547"/>
        <w:rPr>
          <w:i/>
          <w:sz w:val="19"/>
        </w:rPr>
      </w:pPr>
      <w:r>
        <w:rPr>
          <w:i/>
          <w:color w:val="1A171C"/>
          <w:w w:val="85"/>
          <w:sz w:val="19"/>
        </w:rPr>
        <w:t>For</w:t>
      </w:r>
      <w:r>
        <w:rPr>
          <w:i/>
          <w:color w:val="1A171C"/>
          <w:spacing w:val="5"/>
          <w:sz w:val="19"/>
        </w:rPr>
        <w:t xml:space="preserve"> </w:t>
      </w:r>
      <w:r>
        <w:rPr>
          <w:i/>
          <w:color w:val="1A171C"/>
          <w:w w:val="85"/>
          <w:sz w:val="19"/>
        </w:rPr>
        <w:t>the</w:t>
      </w:r>
      <w:r>
        <w:rPr>
          <w:i/>
          <w:color w:val="1A171C"/>
          <w:spacing w:val="8"/>
          <w:sz w:val="19"/>
        </w:rPr>
        <w:t xml:space="preserve"> </w:t>
      </w:r>
      <w:r>
        <w:rPr>
          <w:i/>
          <w:color w:val="1A171C"/>
          <w:w w:val="85"/>
          <w:sz w:val="19"/>
        </w:rPr>
        <w:t>European</w:t>
      </w:r>
      <w:r>
        <w:rPr>
          <w:i/>
          <w:color w:val="1A171C"/>
          <w:spacing w:val="6"/>
          <w:sz w:val="19"/>
        </w:rPr>
        <w:t xml:space="preserve"> </w:t>
      </w:r>
      <w:r>
        <w:rPr>
          <w:i/>
          <w:color w:val="1A171C"/>
          <w:w w:val="85"/>
          <w:sz w:val="19"/>
        </w:rPr>
        <w:t>Parliament</w:t>
      </w:r>
      <w:r>
        <w:rPr>
          <w:i/>
          <w:color w:val="1A171C"/>
          <w:sz w:val="19"/>
        </w:rPr>
        <w:t xml:space="preserve"> </w:t>
      </w:r>
      <w:r>
        <w:rPr>
          <w:i/>
          <w:color w:val="1A171C"/>
          <w:w w:val="90"/>
          <w:sz w:val="19"/>
        </w:rPr>
        <w:t>The</w:t>
      </w:r>
      <w:r>
        <w:rPr>
          <w:i/>
          <w:color w:val="1A171C"/>
          <w:spacing w:val="40"/>
          <w:sz w:val="19"/>
        </w:rPr>
        <w:t xml:space="preserve"> </w:t>
      </w:r>
      <w:r>
        <w:rPr>
          <w:i/>
          <w:color w:val="1A171C"/>
          <w:w w:val="90"/>
          <w:sz w:val="19"/>
        </w:rPr>
        <w:t>President</w:t>
      </w:r>
    </w:p>
    <w:p w14:paraId="4D28B4C8" w14:textId="77777777" w:rsidR="00B60704" w:rsidRDefault="001F055C">
      <w:pPr>
        <w:spacing w:before="19"/>
        <w:ind w:left="2503"/>
        <w:rPr>
          <w:sz w:val="17"/>
        </w:rPr>
      </w:pPr>
      <w:r>
        <w:rPr>
          <w:color w:val="1A171C"/>
          <w:sz w:val="17"/>
        </w:rPr>
        <w:t>M.</w:t>
      </w:r>
      <w:r>
        <w:rPr>
          <w:color w:val="1A171C"/>
          <w:spacing w:val="22"/>
          <w:sz w:val="17"/>
        </w:rPr>
        <w:t xml:space="preserve"> </w:t>
      </w:r>
      <w:r>
        <w:rPr>
          <w:color w:val="1A171C"/>
          <w:spacing w:val="-2"/>
          <w:sz w:val="17"/>
        </w:rPr>
        <w:t>SCHULZ</w:t>
      </w:r>
    </w:p>
    <w:p w14:paraId="2DAC2FFA" w14:textId="77777777" w:rsidR="00B60704" w:rsidRDefault="001F055C">
      <w:pPr>
        <w:spacing w:before="100"/>
        <w:ind w:left="122"/>
        <w:rPr>
          <w:i/>
          <w:sz w:val="19"/>
        </w:rPr>
      </w:pPr>
      <w:r>
        <w:br w:type="column"/>
      </w:r>
      <w:r>
        <w:rPr>
          <w:i/>
          <w:color w:val="1A171C"/>
          <w:w w:val="85"/>
          <w:sz w:val="19"/>
        </w:rPr>
        <w:t>Article</w:t>
      </w:r>
      <w:r>
        <w:rPr>
          <w:i/>
          <w:color w:val="1A171C"/>
          <w:spacing w:val="33"/>
          <w:sz w:val="19"/>
        </w:rPr>
        <w:t xml:space="preserve"> </w:t>
      </w:r>
      <w:r>
        <w:rPr>
          <w:i/>
          <w:color w:val="1A171C"/>
          <w:spacing w:val="-5"/>
          <w:sz w:val="19"/>
        </w:rPr>
        <w:t>117</w:t>
      </w:r>
    </w:p>
    <w:p w14:paraId="41B9630F" w14:textId="77777777" w:rsidR="00B60704" w:rsidRDefault="001F055C">
      <w:pPr>
        <w:pStyle w:val="Heading1"/>
        <w:spacing w:before="121"/>
        <w:ind w:left="128" w:right="0"/>
        <w:jc w:val="left"/>
      </w:pPr>
      <w:r>
        <w:rPr>
          <w:color w:val="1A171C"/>
          <w:spacing w:val="-2"/>
          <w:w w:val="95"/>
        </w:rPr>
        <w:t>Addresses</w:t>
      </w:r>
    </w:p>
    <w:p w14:paraId="001A1D1B" w14:textId="77777777" w:rsidR="00B60704" w:rsidRDefault="001F055C">
      <w:pPr>
        <w:rPr>
          <w:rFonts w:ascii="Book Antiqua"/>
          <w:b/>
        </w:rPr>
      </w:pPr>
      <w:r>
        <w:br w:type="column"/>
      </w:r>
    </w:p>
    <w:p w14:paraId="04DB4272" w14:textId="77777777" w:rsidR="00B60704" w:rsidRDefault="00B60704">
      <w:pPr>
        <w:pStyle w:val="BodyText"/>
        <w:rPr>
          <w:rFonts w:ascii="Book Antiqua"/>
          <w:b/>
          <w:sz w:val="22"/>
        </w:rPr>
      </w:pPr>
    </w:p>
    <w:p w14:paraId="6A90B447" w14:textId="77777777" w:rsidR="00B60704" w:rsidRDefault="00B60704">
      <w:pPr>
        <w:pStyle w:val="BodyText"/>
        <w:rPr>
          <w:rFonts w:ascii="Book Antiqua"/>
          <w:b/>
          <w:sz w:val="22"/>
        </w:rPr>
      </w:pPr>
    </w:p>
    <w:p w14:paraId="4C60FE17" w14:textId="77777777" w:rsidR="00B60704" w:rsidRDefault="00B60704">
      <w:pPr>
        <w:pStyle w:val="BodyText"/>
        <w:rPr>
          <w:rFonts w:ascii="Book Antiqua"/>
          <w:b/>
          <w:sz w:val="22"/>
        </w:rPr>
      </w:pPr>
    </w:p>
    <w:p w14:paraId="40009A70" w14:textId="77777777" w:rsidR="00B60704" w:rsidRDefault="00B60704">
      <w:pPr>
        <w:pStyle w:val="BodyText"/>
        <w:rPr>
          <w:rFonts w:ascii="Book Antiqua"/>
          <w:b/>
          <w:sz w:val="22"/>
        </w:rPr>
      </w:pPr>
    </w:p>
    <w:p w14:paraId="72318B9B" w14:textId="77777777" w:rsidR="00B60704" w:rsidRDefault="00B60704">
      <w:pPr>
        <w:pStyle w:val="BodyText"/>
        <w:rPr>
          <w:rFonts w:ascii="Book Antiqua"/>
          <w:b/>
          <w:sz w:val="22"/>
        </w:rPr>
      </w:pPr>
    </w:p>
    <w:p w14:paraId="71C5C01A" w14:textId="77777777" w:rsidR="00B60704" w:rsidRDefault="00B60704">
      <w:pPr>
        <w:pStyle w:val="BodyText"/>
        <w:rPr>
          <w:rFonts w:ascii="Book Antiqua"/>
          <w:b/>
          <w:sz w:val="22"/>
        </w:rPr>
      </w:pPr>
    </w:p>
    <w:p w14:paraId="4A679CF5" w14:textId="77777777" w:rsidR="00B60704" w:rsidRDefault="00B60704">
      <w:pPr>
        <w:pStyle w:val="BodyText"/>
        <w:spacing w:before="10"/>
        <w:rPr>
          <w:rFonts w:ascii="Book Antiqua"/>
          <w:b/>
          <w:sz w:val="18"/>
        </w:rPr>
      </w:pPr>
    </w:p>
    <w:p w14:paraId="03FD320F" w14:textId="77777777" w:rsidR="00B60704" w:rsidRDefault="001F055C">
      <w:pPr>
        <w:spacing w:line="321" w:lineRule="auto"/>
        <w:ind w:left="198" w:right="2046" w:hanging="76"/>
        <w:rPr>
          <w:i/>
          <w:sz w:val="19"/>
        </w:rPr>
      </w:pPr>
      <w:r>
        <w:rPr>
          <w:i/>
          <w:color w:val="1A171C"/>
          <w:spacing w:val="-2"/>
          <w:w w:val="90"/>
          <w:sz w:val="19"/>
        </w:rPr>
        <w:t>For</w:t>
      </w:r>
      <w:r>
        <w:rPr>
          <w:i/>
          <w:color w:val="1A171C"/>
          <w:spacing w:val="6"/>
          <w:sz w:val="19"/>
        </w:rPr>
        <w:t xml:space="preserve"> </w:t>
      </w:r>
      <w:r>
        <w:rPr>
          <w:i/>
          <w:color w:val="1A171C"/>
          <w:spacing w:val="-2"/>
          <w:w w:val="90"/>
          <w:sz w:val="19"/>
        </w:rPr>
        <w:t>the</w:t>
      </w:r>
      <w:r>
        <w:rPr>
          <w:i/>
          <w:color w:val="1A171C"/>
          <w:spacing w:val="8"/>
          <w:sz w:val="19"/>
        </w:rPr>
        <w:t xml:space="preserve"> </w:t>
      </w:r>
      <w:r>
        <w:rPr>
          <w:i/>
          <w:color w:val="1A171C"/>
          <w:spacing w:val="-2"/>
          <w:w w:val="90"/>
          <w:sz w:val="19"/>
        </w:rPr>
        <w:t>Council</w:t>
      </w:r>
      <w:r>
        <w:rPr>
          <w:i/>
          <w:color w:val="1A171C"/>
          <w:sz w:val="19"/>
        </w:rPr>
        <w:t xml:space="preserve"> </w:t>
      </w:r>
      <w:r>
        <w:rPr>
          <w:i/>
          <w:color w:val="1A171C"/>
          <w:w w:val="90"/>
          <w:sz w:val="19"/>
        </w:rPr>
        <w:t>The</w:t>
      </w:r>
      <w:r>
        <w:rPr>
          <w:i/>
          <w:color w:val="1A171C"/>
          <w:spacing w:val="6"/>
          <w:sz w:val="19"/>
        </w:rPr>
        <w:t xml:space="preserve"> </w:t>
      </w:r>
      <w:r>
        <w:rPr>
          <w:i/>
          <w:color w:val="1A171C"/>
          <w:w w:val="90"/>
          <w:sz w:val="19"/>
        </w:rPr>
        <w:t>President</w:t>
      </w:r>
    </w:p>
    <w:p w14:paraId="23760EC4" w14:textId="77777777" w:rsidR="00B60704" w:rsidRDefault="001F055C">
      <w:pPr>
        <w:spacing w:before="18"/>
        <w:ind w:left="240"/>
        <w:rPr>
          <w:sz w:val="17"/>
        </w:rPr>
      </w:pPr>
      <w:r>
        <w:rPr>
          <w:color w:val="1A171C"/>
          <w:sz w:val="17"/>
        </w:rPr>
        <w:t>N.</w:t>
      </w:r>
      <w:r>
        <w:rPr>
          <w:color w:val="1A171C"/>
          <w:spacing w:val="28"/>
          <w:sz w:val="17"/>
        </w:rPr>
        <w:t xml:space="preserve"> </w:t>
      </w:r>
      <w:r>
        <w:rPr>
          <w:color w:val="1A171C"/>
          <w:spacing w:val="-2"/>
          <w:sz w:val="17"/>
        </w:rPr>
        <w:t>SCHMIT</w:t>
      </w:r>
    </w:p>
    <w:p w14:paraId="03213A37" w14:textId="77777777" w:rsidR="00B60704" w:rsidRDefault="00B60704">
      <w:pPr>
        <w:rPr>
          <w:sz w:val="17"/>
        </w:rPr>
        <w:sectPr w:rsidR="00B60704">
          <w:type w:val="continuous"/>
          <w:pgSz w:w="11910" w:h="16840"/>
          <w:pgMar w:top="1180" w:right="1220" w:bottom="280" w:left="1240" w:header="843" w:footer="0" w:gutter="0"/>
          <w:cols w:num="3" w:space="720" w:equalWidth="0">
            <w:col w:w="3979" w:space="210"/>
            <w:col w:w="995" w:space="777"/>
            <w:col w:w="3489"/>
          </w:cols>
        </w:sectPr>
      </w:pPr>
    </w:p>
    <w:p w14:paraId="2CC30E9F" w14:textId="77777777" w:rsidR="00B60704" w:rsidRDefault="00B60704">
      <w:pPr>
        <w:pStyle w:val="BodyText"/>
        <w:rPr>
          <w:sz w:val="20"/>
        </w:rPr>
      </w:pPr>
    </w:p>
    <w:p w14:paraId="5214BDE8" w14:textId="77777777" w:rsidR="00B60704" w:rsidRDefault="00B60704">
      <w:pPr>
        <w:pStyle w:val="BodyText"/>
        <w:spacing w:before="9"/>
        <w:rPr>
          <w:sz w:val="17"/>
        </w:rPr>
      </w:pPr>
    </w:p>
    <w:p w14:paraId="00C65D74" w14:textId="6473E1FB" w:rsidR="00B60704" w:rsidRDefault="005F3694">
      <w:pPr>
        <w:pStyle w:val="BodyText"/>
        <w:spacing w:line="20" w:lineRule="exact"/>
        <w:ind w:left="4457"/>
        <w:rPr>
          <w:sz w:val="2"/>
        </w:rPr>
      </w:pPr>
      <w:r>
        <w:rPr>
          <w:noProof/>
          <w:sz w:val="2"/>
          <w:lang w:val="de-DE" w:eastAsia="de-DE"/>
        </w:rPr>
        <mc:AlternateContent>
          <mc:Choice Requires="wpg">
            <w:drawing>
              <wp:inline distT="0" distB="0" distL="0" distR="0" wp14:anchorId="53B47876" wp14:editId="2829BE3D">
                <wp:extent cx="343535" cy="5080"/>
                <wp:effectExtent l="0" t="635" r="1270" b="3810"/>
                <wp:docPr id="212" name="docshapegroup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3535" cy="5080"/>
                          <a:chOff x="0" y="0"/>
                          <a:chExt cx="541" cy="8"/>
                        </a:xfrm>
                      </wpg:grpSpPr>
                      <wps:wsp>
                        <wps:cNvPr id="213" name="docshape83"/>
                        <wps:cNvSpPr>
                          <a:spLocks noChangeArrowheads="1"/>
                        </wps:cNvSpPr>
                        <wps:spPr bwMode="auto">
                          <a:xfrm>
                            <a:off x="0" y="0"/>
                            <a:ext cx="541" cy="8"/>
                          </a:xfrm>
                          <a:prstGeom prst="rect">
                            <a:avLst/>
                          </a:prstGeom>
                          <a:solidFill>
                            <a:srgbClr val="1A171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4CB010AB" id="docshapegroup82" o:spid="_x0000_s1026" style="width:27.05pt;height:.4pt;mso-position-horizontal-relative:char;mso-position-vertical-relative:line" coordsize="54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">
                <v:rect id="docshape83" o:spid="_x0000_s1027" style="position:absolute;width:541;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" fillcolor="#1a171c" stroked="f"/>
                <w10:anchorlock/>
              </v:group>
            </w:pict>
          </mc:Fallback>
        </mc:AlternateContent>
      </w:r>
    </w:p>
    <w:p w14:paraId="54FBDB65" w14:textId="77777777" w:rsidR="00B60704" w:rsidRDefault="00B60704">
      <w:pPr>
        <w:spacing w:line="20" w:lineRule="exact"/>
        <w:rPr>
          <w:sz w:val="2"/>
        </w:rPr>
        <w:sectPr w:rsidR="00B60704">
          <w:type w:val="continuous"/>
          <w:pgSz w:w="11910" w:h="16840"/>
          <w:pgMar w:top="1180" w:right="1220" w:bottom="280" w:left="1240" w:header="843" w:footer="0" w:gutter="0"/>
          <w:cols w:space="720"/>
        </w:sectPr>
      </w:pPr>
    </w:p>
    <w:p w14:paraId="5D1C8AA2" w14:textId="77777777" w:rsidR="00B60704" w:rsidRDefault="00B60704">
      <w:pPr>
        <w:pStyle w:val="BodyText"/>
        <w:spacing w:before="11"/>
        <w:rPr>
          <w:sz w:val="24"/>
        </w:rPr>
      </w:pPr>
    </w:p>
    <w:p w14:paraId="2AFF3F18" w14:textId="77777777" w:rsidR="00B60704" w:rsidRDefault="001F055C">
      <w:pPr>
        <w:spacing w:before="99"/>
        <w:ind w:left="300" w:right="286"/>
        <w:jc w:val="center"/>
        <w:rPr>
          <w:i/>
          <w:sz w:val="17"/>
        </w:rPr>
      </w:pPr>
      <w:r>
        <w:rPr>
          <w:i/>
          <w:color w:val="1A171C"/>
          <w:sz w:val="17"/>
        </w:rPr>
        <w:t>ANNEX</w:t>
      </w:r>
      <w:r>
        <w:rPr>
          <w:i/>
          <w:color w:val="1A171C"/>
          <w:spacing w:val="49"/>
          <w:sz w:val="17"/>
        </w:rPr>
        <w:t xml:space="preserve"> </w:t>
      </w:r>
      <w:r>
        <w:rPr>
          <w:i/>
          <w:color w:val="1A171C"/>
          <w:spacing w:val="-10"/>
          <w:sz w:val="17"/>
        </w:rPr>
        <w:t>I</w:t>
      </w:r>
    </w:p>
    <w:p w14:paraId="1D24582F" w14:textId="77777777" w:rsidR="00B60704" w:rsidRDefault="00B60704">
      <w:pPr>
        <w:pStyle w:val="BodyText"/>
        <w:rPr>
          <w:i/>
          <w:sz w:val="20"/>
        </w:rPr>
      </w:pPr>
    </w:p>
    <w:p w14:paraId="1657BC19" w14:textId="77777777" w:rsidR="00B60704" w:rsidRDefault="001F055C">
      <w:pPr>
        <w:spacing w:before="166"/>
        <w:ind w:left="300" w:right="288"/>
        <w:jc w:val="center"/>
        <w:rPr>
          <w:rFonts w:ascii="Book Antiqua"/>
          <w:b/>
          <w:sz w:val="17"/>
        </w:rPr>
      </w:pPr>
      <w:r>
        <w:rPr>
          <w:rFonts w:ascii="Book Antiqua"/>
          <w:b/>
          <w:color w:val="1A171C"/>
          <w:w w:val="90"/>
          <w:sz w:val="17"/>
        </w:rPr>
        <w:t>PAYMENT</w:t>
      </w:r>
      <w:r>
        <w:rPr>
          <w:rFonts w:ascii="Book Antiqua"/>
          <w:b/>
          <w:color w:val="1A171C"/>
          <w:spacing w:val="4"/>
          <w:sz w:val="17"/>
        </w:rPr>
        <w:t xml:space="preserve"> </w:t>
      </w:r>
      <w:r>
        <w:rPr>
          <w:rFonts w:ascii="Book Antiqua"/>
          <w:b/>
          <w:color w:val="1A171C"/>
          <w:spacing w:val="-2"/>
          <w:sz w:val="17"/>
        </w:rPr>
        <w:t>SERVICES</w:t>
      </w:r>
    </w:p>
    <w:p w14:paraId="3ED7C753" w14:textId="77777777" w:rsidR="00B60704" w:rsidRDefault="001F055C">
      <w:pPr>
        <w:pStyle w:val="BodyText"/>
        <w:spacing w:before="115"/>
        <w:ind w:left="299" w:right="289"/>
        <w:jc w:val="center"/>
      </w:pPr>
      <w:r>
        <w:rPr>
          <w:color w:val="1A171C"/>
          <w:w w:val="95"/>
        </w:rPr>
        <w:t>(as</w:t>
      </w:r>
      <w:r>
        <w:rPr>
          <w:color w:val="1A171C"/>
          <w:spacing w:val="7"/>
        </w:rPr>
        <w:t xml:space="preserve"> </w:t>
      </w:r>
      <w:r>
        <w:rPr>
          <w:color w:val="1A171C"/>
          <w:w w:val="95"/>
        </w:rPr>
        <w:t>referred</w:t>
      </w:r>
      <w:r>
        <w:rPr>
          <w:color w:val="1A171C"/>
          <w:spacing w:val="6"/>
        </w:rPr>
        <w:t xml:space="preserve"> </w:t>
      </w:r>
      <w:r>
        <w:rPr>
          <w:color w:val="1A171C"/>
          <w:w w:val="95"/>
        </w:rPr>
        <w:t>to</w:t>
      </w:r>
      <w:r>
        <w:rPr>
          <w:color w:val="1A171C"/>
          <w:spacing w:val="7"/>
        </w:rPr>
        <w:t xml:space="preserve"> </w:t>
      </w:r>
      <w:r>
        <w:rPr>
          <w:color w:val="1A171C"/>
          <w:w w:val="95"/>
        </w:rPr>
        <w:t>in</w:t>
      </w:r>
      <w:r>
        <w:rPr>
          <w:color w:val="1A171C"/>
          <w:spacing w:val="8"/>
        </w:rPr>
        <w:t xml:space="preserve"> </w:t>
      </w:r>
      <w:r>
        <w:rPr>
          <w:color w:val="1A171C"/>
          <w:w w:val="95"/>
        </w:rPr>
        <w:t>point</w:t>
      </w:r>
      <w:r>
        <w:rPr>
          <w:color w:val="1A171C"/>
          <w:spacing w:val="8"/>
        </w:rPr>
        <w:t xml:space="preserve"> </w:t>
      </w:r>
      <w:r>
        <w:rPr>
          <w:color w:val="1A171C"/>
          <w:w w:val="95"/>
        </w:rPr>
        <w:t>(3)</w:t>
      </w:r>
      <w:r>
        <w:rPr>
          <w:color w:val="1A171C"/>
          <w:spacing w:val="9"/>
        </w:rPr>
        <w:t xml:space="preserve"> </w:t>
      </w:r>
      <w:r>
        <w:rPr>
          <w:color w:val="1A171C"/>
          <w:w w:val="95"/>
        </w:rPr>
        <w:t>of</w:t>
      </w:r>
      <w:r>
        <w:rPr>
          <w:color w:val="1A171C"/>
          <w:spacing w:val="8"/>
        </w:rPr>
        <w:t xml:space="preserve"> </w:t>
      </w:r>
      <w:r>
        <w:rPr>
          <w:color w:val="1A171C"/>
          <w:w w:val="95"/>
        </w:rPr>
        <w:t>Article</w:t>
      </w:r>
      <w:r>
        <w:rPr>
          <w:color w:val="1A171C"/>
          <w:spacing w:val="7"/>
        </w:rPr>
        <w:t xml:space="preserve"> </w:t>
      </w:r>
      <w:r>
        <w:rPr>
          <w:color w:val="1A171C"/>
          <w:spacing w:val="-5"/>
          <w:w w:val="95"/>
        </w:rPr>
        <w:t>4)</w:t>
      </w:r>
    </w:p>
    <w:p w14:paraId="7706967D" w14:textId="77777777" w:rsidR="00B60704" w:rsidRDefault="00B60704">
      <w:pPr>
        <w:pStyle w:val="BodyText"/>
        <w:spacing w:before="6"/>
        <w:rPr>
          <w:sz w:val="32"/>
        </w:rPr>
      </w:pPr>
    </w:p>
    <w:p w14:paraId="52C8235C" w14:textId="77777777" w:rsidR="00B60704" w:rsidRDefault="001F055C">
      <w:pPr>
        <w:pStyle w:val="ListParagraph"/>
        <w:numPr>
          <w:ilvl w:val="0"/>
          <w:numId w:val="1"/>
        </w:numPr>
        <w:tabs>
          <w:tab w:val="left" w:pos="359"/>
        </w:tabs>
        <w:spacing w:line="230" w:lineRule="auto"/>
        <w:ind w:right="106"/>
        <w:rPr>
          <w:sz w:val="19"/>
        </w:rPr>
      </w:pPr>
      <w:r>
        <w:rPr>
          <w:color w:val="1A171C"/>
          <w:w w:val="95"/>
          <w:sz w:val="19"/>
        </w:rPr>
        <w:t>Services</w:t>
      </w:r>
      <w:r>
        <w:rPr>
          <w:color w:val="1A171C"/>
          <w:spacing w:val="21"/>
          <w:sz w:val="19"/>
        </w:rPr>
        <w:t xml:space="preserve"> </w:t>
      </w:r>
      <w:r>
        <w:rPr>
          <w:color w:val="1A171C"/>
          <w:w w:val="95"/>
          <w:sz w:val="19"/>
        </w:rPr>
        <w:t>enabling</w:t>
      </w:r>
      <w:r>
        <w:rPr>
          <w:color w:val="1A171C"/>
          <w:spacing w:val="22"/>
          <w:sz w:val="19"/>
        </w:rPr>
        <w:t xml:space="preserve"> </w:t>
      </w:r>
      <w:r>
        <w:rPr>
          <w:color w:val="1A171C"/>
          <w:w w:val="95"/>
          <w:sz w:val="19"/>
        </w:rPr>
        <w:t>cash</w:t>
      </w:r>
      <w:r>
        <w:rPr>
          <w:color w:val="1A171C"/>
          <w:spacing w:val="21"/>
          <w:sz w:val="19"/>
        </w:rPr>
        <w:t xml:space="preserve"> </w:t>
      </w:r>
      <w:r>
        <w:rPr>
          <w:color w:val="1A171C"/>
          <w:w w:val="95"/>
          <w:sz w:val="19"/>
        </w:rPr>
        <w:t>to</w:t>
      </w:r>
      <w:r>
        <w:rPr>
          <w:color w:val="1A171C"/>
          <w:spacing w:val="24"/>
          <w:sz w:val="19"/>
        </w:rPr>
        <w:t xml:space="preserve"> </w:t>
      </w:r>
      <w:r>
        <w:rPr>
          <w:color w:val="1A171C"/>
          <w:w w:val="95"/>
          <w:sz w:val="19"/>
        </w:rPr>
        <w:t>be</w:t>
      </w:r>
      <w:r>
        <w:rPr>
          <w:color w:val="1A171C"/>
          <w:spacing w:val="23"/>
          <w:sz w:val="19"/>
        </w:rPr>
        <w:t xml:space="preserve"> </w:t>
      </w:r>
      <w:r>
        <w:rPr>
          <w:color w:val="1A171C"/>
          <w:w w:val="95"/>
          <w:sz w:val="19"/>
        </w:rPr>
        <w:t>placed</w:t>
      </w:r>
      <w:r>
        <w:rPr>
          <w:color w:val="1A171C"/>
          <w:spacing w:val="21"/>
          <w:sz w:val="19"/>
        </w:rPr>
        <w:t xml:space="preserve"> </w:t>
      </w:r>
      <w:r>
        <w:rPr>
          <w:color w:val="1A171C"/>
          <w:w w:val="95"/>
          <w:sz w:val="19"/>
        </w:rPr>
        <w:t>on</w:t>
      </w:r>
      <w:r>
        <w:rPr>
          <w:color w:val="1A171C"/>
          <w:spacing w:val="24"/>
          <w:sz w:val="19"/>
        </w:rPr>
        <w:t xml:space="preserve"> </w:t>
      </w:r>
      <w:r>
        <w:rPr>
          <w:color w:val="1A171C"/>
          <w:w w:val="95"/>
          <w:sz w:val="19"/>
        </w:rPr>
        <w:t>a</w:t>
      </w:r>
      <w:r>
        <w:rPr>
          <w:color w:val="1A171C"/>
          <w:spacing w:val="22"/>
          <w:sz w:val="19"/>
        </w:rPr>
        <w:t xml:space="preserve"> </w:t>
      </w:r>
      <w:r>
        <w:rPr>
          <w:color w:val="1A171C"/>
          <w:w w:val="95"/>
          <w:sz w:val="19"/>
        </w:rPr>
        <w:t>payment</w:t>
      </w:r>
      <w:r>
        <w:rPr>
          <w:color w:val="1A171C"/>
          <w:spacing w:val="22"/>
          <w:sz w:val="19"/>
        </w:rPr>
        <w:t xml:space="preserve"> </w:t>
      </w:r>
      <w:r>
        <w:rPr>
          <w:color w:val="1A171C"/>
          <w:w w:val="95"/>
          <w:sz w:val="19"/>
        </w:rPr>
        <w:t>account</w:t>
      </w:r>
      <w:r>
        <w:rPr>
          <w:color w:val="1A171C"/>
          <w:spacing w:val="21"/>
          <w:sz w:val="19"/>
        </w:rPr>
        <w:t xml:space="preserve"> </w:t>
      </w:r>
      <w:r>
        <w:rPr>
          <w:color w:val="1A171C"/>
          <w:w w:val="95"/>
          <w:sz w:val="19"/>
        </w:rPr>
        <w:t>as</w:t>
      </w:r>
      <w:r>
        <w:rPr>
          <w:color w:val="1A171C"/>
          <w:spacing w:val="22"/>
          <w:sz w:val="19"/>
        </w:rPr>
        <w:t xml:space="preserve"> </w:t>
      </w:r>
      <w:r>
        <w:rPr>
          <w:color w:val="1A171C"/>
          <w:w w:val="95"/>
          <w:sz w:val="19"/>
        </w:rPr>
        <w:t>well</w:t>
      </w:r>
      <w:r>
        <w:rPr>
          <w:color w:val="1A171C"/>
          <w:spacing w:val="22"/>
          <w:sz w:val="19"/>
        </w:rPr>
        <w:t xml:space="preserve"> </w:t>
      </w:r>
      <w:r>
        <w:rPr>
          <w:color w:val="1A171C"/>
          <w:w w:val="95"/>
          <w:sz w:val="19"/>
        </w:rPr>
        <w:t>as</w:t>
      </w:r>
      <w:r>
        <w:rPr>
          <w:color w:val="1A171C"/>
          <w:spacing w:val="22"/>
          <w:sz w:val="19"/>
        </w:rPr>
        <w:t xml:space="preserve"> </w:t>
      </w:r>
      <w:r>
        <w:rPr>
          <w:color w:val="1A171C"/>
          <w:w w:val="95"/>
          <w:sz w:val="19"/>
        </w:rPr>
        <w:t>all</w:t>
      </w:r>
      <w:r>
        <w:rPr>
          <w:color w:val="1A171C"/>
          <w:spacing w:val="22"/>
          <w:sz w:val="19"/>
        </w:rPr>
        <w:t xml:space="preserve"> </w:t>
      </w:r>
      <w:r>
        <w:rPr>
          <w:color w:val="1A171C"/>
          <w:w w:val="95"/>
          <w:sz w:val="19"/>
        </w:rPr>
        <w:t>the</w:t>
      </w:r>
      <w:r>
        <w:rPr>
          <w:color w:val="1A171C"/>
          <w:spacing w:val="22"/>
          <w:sz w:val="19"/>
        </w:rPr>
        <w:t xml:space="preserve"> </w:t>
      </w:r>
      <w:r>
        <w:rPr>
          <w:color w:val="1A171C"/>
          <w:w w:val="95"/>
          <w:sz w:val="19"/>
        </w:rPr>
        <w:t>operations</w:t>
      </w:r>
      <w:r>
        <w:rPr>
          <w:color w:val="1A171C"/>
          <w:spacing w:val="22"/>
          <w:sz w:val="19"/>
        </w:rPr>
        <w:t xml:space="preserve"> </w:t>
      </w:r>
      <w:r>
        <w:rPr>
          <w:color w:val="1A171C"/>
          <w:w w:val="95"/>
          <w:sz w:val="19"/>
        </w:rPr>
        <w:t>required</w:t>
      </w:r>
      <w:r>
        <w:rPr>
          <w:color w:val="1A171C"/>
          <w:spacing w:val="20"/>
          <w:sz w:val="19"/>
        </w:rPr>
        <w:t xml:space="preserve"> </w:t>
      </w:r>
      <w:r>
        <w:rPr>
          <w:color w:val="1A171C"/>
          <w:w w:val="95"/>
          <w:sz w:val="19"/>
        </w:rPr>
        <w:t>for</w:t>
      </w:r>
      <w:r>
        <w:rPr>
          <w:color w:val="1A171C"/>
          <w:spacing w:val="22"/>
          <w:sz w:val="19"/>
        </w:rPr>
        <w:t xml:space="preserve"> </w:t>
      </w:r>
      <w:r>
        <w:rPr>
          <w:color w:val="1A171C"/>
          <w:w w:val="95"/>
          <w:sz w:val="19"/>
        </w:rPr>
        <w:t>operating</w:t>
      </w:r>
      <w:r>
        <w:rPr>
          <w:color w:val="1A171C"/>
          <w:spacing w:val="21"/>
          <w:sz w:val="19"/>
        </w:rPr>
        <w:t xml:space="preserve"> </w:t>
      </w:r>
      <w:r>
        <w:rPr>
          <w:color w:val="1A171C"/>
          <w:w w:val="95"/>
          <w:sz w:val="19"/>
        </w:rPr>
        <w:t>a</w:t>
      </w:r>
      <w:r>
        <w:rPr>
          <w:color w:val="1A171C"/>
          <w:sz w:val="19"/>
        </w:rPr>
        <w:t xml:space="preserve"> payment</w:t>
      </w:r>
      <w:r>
        <w:rPr>
          <w:color w:val="1A171C"/>
          <w:spacing w:val="40"/>
          <w:sz w:val="19"/>
        </w:rPr>
        <w:t xml:space="preserve"> </w:t>
      </w:r>
      <w:r>
        <w:rPr>
          <w:color w:val="1A171C"/>
          <w:sz w:val="19"/>
        </w:rPr>
        <w:t>account.</w:t>
      </w:r>
    </w:p>
    <w:p w14:paraId="63015444" w14:textId="77777777" w:rsidR="00B60704" w:rsidRDefault="00B60704">
      <w:pPr>
        <w:pStyle w:val="BodyText"/>
        <w:spacing w:before="8"/>
        <w:rPr>
          <w:sz w:val="21"/>
        </w:rPr>
      </w:pPr>
    </w:p>
    <w:p w14:paraId="450A985C" w14:textId="77777777" w:rsidR="00B60704" w:rsidRDefault="001F055C">
      <w:pPr>
        <w:pStyle w:val="ListParagraph"/>
        <w:numPr>
          <w:ilvl w:val="0"/>
          <w:numId w:val="1"/>
        </w:numPr>
        <w:tabs>
          <w:tab w:val="left" w:pos="359"/>
        </w:tabs>
        <w:spacing w:before="1" w:line="230" w:lineRule="auto"/>
        <w:ind w:right="108"/>
        <w:rPr>
          <w:sz w:val="19"/>
        </w:rPr>
      </w:pPr>
      <w:r>
        <w:rPr>
          <w:color w:val="1A171C"/>
          <w:w w:val="95"/>
          <w:sz w:val="19"/>
        </w:rPr>
        <w:t>Services</w:t>
      </w:r>
      <w:r>
        <w:rPr>
          <w:color w:val="1A171C"/>
          <w:spacing w:val="10"/>
          <w:sz w:val="19"/>
        </w:rPr>
        <w:t xml:space="preserve"> </w:t>
      </w:r>
      <w:r>
        <w:rPr>
          <w:color w:val="1A171C"/>
          <w:w w:val="95"/>
          <w:sz w:val="19"/>
        </w:rPr>
        <w:t>enabling</w:t>
      </w:r>
      <w:r>
        <w:rPr>
          <w:color w:val="1A171C"/>
          <w:spacing w:val="13"/>
          <w:sz w:val="19"/>
        </w:rPr>
        <w:t xml:space="preserve"> </w:t>
      </w:r>
      <w:r>
        <w:rPr>
          <w:color w:val="1A171C"/>
          <w:w w:val="95"/>
          <w:sz w:val="19"/>
        </w:rPr>
        <w:t>cash</w:t>
      </w:r>
      <w:r>
        <w:rPr>
          <w:color w:val="1A171C"/>
          <w:spacing w:val="11"/>
          <w:sz w:val="19"/>
        </w:rPr>
        <w:t xml:space="preserve"> </w:t>
      </w:r>
      <w:r>
        <w:rPr>
          <w:color w:val="1A171C"/>
          <w:w w:val="95"/>
          <w:sz w:val="19"/>
        </w:rPr>
        <w:t>withdrawals</w:t>
      </w:r>
      <w:r>
        <w:rPr>
          <w:color w:val="1A171C"/>
          <w:spacing w:val="10"/>
          <w:sz w:val="19"/>
        </w:rPr>
        <w:t xml:space="preserve"> </w:t>
      </w:r>
      <w:r>
        <w:rPr>
          <w:color w:val="1A171C"/>
          <w:w w:val="95"/>
          <w:sz w:val="19"/>
        </w:rPr>
        <w:t>from</w:t>
      </w:r>
      <w:r>
        <w:rPr>
          <w:color w:val="1A171C"/>
          <w:spacing w:val="13"/>
          <w:sz w:val="19"/>
        </w:rPr>
        <w:t xml:space="preserve"> </w:t>
      </w:r>
      <w:r>
        <w:rPr>
          <w:color w:val="1A171C"/>
          <w:w w:val="95"/>
          <w:sz w:val="19"/>
        </w:rPr>
        <w:t>a</w:t>
      </w:r>
      <w:r>
        <w:rPr>
          <w:color w:val="1A171C"/>
          <w:spacing w:val="13"/>
          <w:sz w:val="19"/>
        </w:rPr>
        <w:t xml:space="preserve"> </w:t>
      </w:r>
      <w:r>
        <w:rPr>
          <w:color w:val="1A171C"/>
          <w:w w:val="95"/>
          <w:sz w:val="19"/>
        </w:rPr>
        <w:t>payment</w:t>
      </w:r>
      <w:r>
        <w:rPr>
          <w:color w:val="1A171C"/>
          <w:spacing w:val="13"/>
          <w:sz w:val="19"/>
        </w:rPr>
        <w:t xml:space="preserve"> </w:t>
      </w:r>
      <w:r>
        <w:rPr>
          <w:color w:val="1A171C"/>
          <w:w w:val="95"/>
          <w:sz w:val="19"/>
        </w:rPr>
        <w:t>account</w:t>
      </w:r>
      <w:r>
        <w:rPr>
          <w:color w:val="1A171C"/>
          <w:spacing w:val="11"/>
          <w:sz w:val="19"/>
        </w:rPr>
        <w:t xml:space="preserve"> </w:t>
      </w:r>
      <w:r>
        <w:rPr>
          <w:color w:val="1A171C"/>
          <w:w w:val="95"/>
          <w:sz w:val="19"/>
        </w:rPr>
        <w:t>as</w:t>
      </w:r>
      <w:r>
        <w:rPr>
          <w:color w:val="1A171C"/>
          <w:spacing w:val="13"/>
          <w:sz w:val="19"/>
        </w:rPr>
        <w:t xml:space="preserve"> </w:t>
      </w:r>
      <w:r>
        <w:rPr>
          <w:color w:val="1A171C"/>
          <w:w w:val="95"/>
          <w:sz w:val="19"/>
        </w:rPr>
        <w:t>well</w:t>
      </w:r>
      <w:r>
        <w:rPr>
          <w:color w:val="1A171C"/>
          <w:spacing w:val="11"/>
          <w:sz w:val="19"/>
        </w:rPr>
        <w:t xml:space="preserve"> </w:t>
      </w:r>
      <w:r>
        <w:rPr>
          <w:color w:val="1A171C"/>
          <w:w w:val="95"/>
          <w:sz w:val="19"/>
        </w:rPr>
        <w:t>as</w:t>
      </w:r>
      <w:r>
        <w:rPr>
          <w:color w:val="1A171C"/>
          <w:spacing w:val="13"/>
          <w:sz w:val="19"/>
        </w:rPr>
        <w:t xml:space="preserve"> </w:t>
      </w:r>
      <w:r>
        <w:rPr>
          <w:color w:val="1A171C"/>
          <w:w w:val="95"/>
          <w:sz w:val="19"/>
        </w:rPr>
        <w:t>all</w:t>
      </w:r>
      <w:r>
        <w:rPr>
          <w:color w:val="1A171C"/>
          <w:spacing w:val="13"/>
          <w:sz w:val="19"/>
        </w:rPr>
        <w:t xml:space="preserve"> </w:t>
      </w:r>
      <w:r>
        <w:rPr>
          <w:color w:val="1A171C"/>
          <w:w w:val="95"/>
          <w:sz w:val="19"/>
        </w:rPr>
        <w:t>the</w:t>
      </w:r>
      <w:r>
        <w:rPr>
          <w:color w:val="1A171C"/>
          <w:spacing w:val="11"/>
          <w:sz w:val="19"/>
        </w:rPr>
        <w:t xml:space="preserve"> </w:t>
      </w:r>
      <w:r>
        <w:rPr>
          <w:color w:val="1A171C"/>
          <w:w w:val="95"/>
          <w:sz w:val="19"/>
        </w:rPr>
        <w:t>operations</w:t>
      </w:r>
      <w:r>
        <w:rPr>
          <w:color w:val="1A171C"/>
          <w:spacing w:val="13"/>
          <w:sz w:val="19"/>
        </w:rPr>
        <w:t xml:space="preserve"> </w:t>
      </w:r>
      <w:r>
        <w:rPr>
          <w:color w:val="1A171C"/>
          <w:w w:val="95"/>
          <w:sz w:val="19"/>
        </w:rPr>
        <w:t>required</w:t>
      </w:r>
      <w:r>
        <w:rPr>
          <w:color w:val="1A171C"/>
          <w:spacing w:val="9"/>
          <w:sz w:val="19"/>
        </w:rPr>
        <w:t xml:space="preserve"> </w:t>
      </w:r>
      <w:r>
        <w:rPr>
          <w:color w:val="1A171C"/>
          <w:w w:val="95"/>
          <w:sz w:val="19"/>
        </w:rPr>
        <w:t>for</w:t>
      </w:r>
      <w:r>
        <w:rPr>
          <w:color w:val="1A171C"/>
          <w:spacing w:val="13"/>
          <w:sz w:val="19"/>
        </w:rPr>
        <w:t xml:space="preserve"> </w:t>
      </w:r>
      <w:r>
        <w:rPr>
          <w:color w:val="1A171C"/>
          <w:w w:val="95"/>
          <w:sz w:val="19"/>
        </w:rPr>
        <w:t>operating</w:t>
      </w:r>
      <w:r>
        <w:rPr>
          <w:color w:val="1A171C"/>
          <w:spacing w:val="11"/>
          <w:sz w:val="19"/>
        </w:rPr>
        <w:t xml:space="preserve"> </w:t>
      </w:r>
      <w:r>
        <w:rPr>
          <w:color w:val="1A171C"/>
          <w:w w:val="95"/>
          <w:sz w:val="19"/>
        </w:rPr>
        <w:t>a</w:t>
      </w:r>
      <w:r>
        <w:rPr>
          <w:color w:val="1A171C"/>
          <w:sz w:val="19"/>
        </w:rPr>
        <w:t xml:space="preserve"> payment</w:t>
      </w:r>
      <w:r>
        <w:rPr>
          <w:color w:val="1A171C"/>
          <w:spacing w:val="40"/>
          <w:sz w:val="19"/>
        </w:rPr>
        <w:t xml:space="preserve"> </w:t>
      </w:r>
      <w:r>
        <w:rPr>
          <w:color w:val="1A171C"/>
          <w:sz w:val="19"/>
        </w:rPr>
        <w:t>account.</w:t>
      </w:r>
    </w:p>
    <w:p w14:paraId="4283CB3A" w14:textId="77777777" w:rsidR="00B60704" w:rsidRDefault="00B60704">
      <w:pPr>
        <w:pStyle w:val="BodyText"/>
        <w:spacing w:before="8"/>
        <w:rPr>
          <w:sz w:val="21"/>
        </w:rPr>
      </w:pPr>
    </w:p>
    <w:p w14:paraId="551846B0" w14:textId="77777777" w:rsidR="00B60704" w:rsidRDefault="001F055C">
      <w:pPr>
        <w:pStyle w:val="ListParagraph"/>
        <w:numPr>
          <w:ilvl w:val="0"/>
          <w:numId w:val="1"/>
        </w:numPr>
        <w:tabs>
          <w:tab w:val="left" w:pos="359"/>
        </w:tabs>
        <w:spacing w:line="230" w:lineRule="auto"/>
        <w:ind w:right="107"/>
        <w:rPr>
          <w:sz w:val="19"/>
        </w:rPr>
      </w:pPr>
      <w:r>
        <w:rPr>
          <w:color w:val="1A171C"/>
          <w:w w:val="90"/>
          <w:sz w:val="19"/>
        </w:rPr>
        <w:t>Execution</w:t>
      </w:r>
      <w:r>
        <w:rPr>
          <w:color w:val="1A171C"/>
          <w:sz w:val="19"/>
        </w:rPr>
        <w:t xml:space="preserve"> </w:t>
      </w:r>
      <w:r>
        <w:rPr>
          <w:color w:val="1A171C"/>
          <w:w w:val="90"/>
          <w:sz w:val="19"/>
        </w:rPr>
        <w:t>of</w:t>
      </w:r>
      <w:r>
        <w:rPr>
          <w:color w:val="1A171C"/>
          <w:sz w:val="19"/>
        </w:rPr>
        <w:t xml:space="preserve"> </w:t>
      </w:r>
      <w:r>
        <w:rPr>
          <w:color w:val="1A171C"/>
          <w:w w:val="90"/>
          <w:sz w:val="19"/>
        </w:rPr>
        <w:t>payment</w:t>
      </w:r>
      <w:r>
        <w:rPr>
          <w:color w:val="1A171C"/>
          <w:sz w:val="19"/>
        </w:rPr>
        <w:t xml:space="preserve"> </w:t>
      </w:r>
      <w:r>
        <w:rPr>
          <w:color w:val="1A171C"/>
          <w:w w:val="90"/>
          <w:sz w:val="19"/>
        </w:rPr>
        <w:t>transactions, including</w:t>
      </w:r>
      <w:r>
        <w:rPr>
          <w:color w:val="1A171C"/>
          <w:sz w:val="19"/>
        </w:rPr>
        <w:t xml:space="preserve"> </w:t>
      </w:r>
      <w:r>
        <w:rPr>
          <w:color w:val="1A171C"/>
          <w:w w:val="90"/>
          <w:sz w:val="19"/>
        </w:rPr>
        <w:t>transfers</w:t>
      </w:r>
      <w:r>
        <w:rPr>
          <w:color w:val="1A171C"/>
          <w:sz w:val="19"/>
        </w:rPr>
        <w:t xml:space="preserve"> </w:t>
      </w:r>
      <w:r>
        <w:rPr>
          <w:color w:val="1A171C"/>
          <w:w w:val="90"/>
          <w:sz w:val="19"/>
        </w:rPr>
        <w:t>of</w:t>
      </w:r>
      <w:r>
        <w:rPr>
          <w:color w:val="1A171C"/>
          <w:sz w:val="19"/>
        </w:rPr>
        <w:t xml:space="preserve"> </w:t>
      </w:r>
      <w:r>
        <w:rPr>
          <w:color w:val="1A171C"/>
          <w:w w:val="90"/>
          <w:sz w:val="19"/>
        </w:rPr>
        <w:t>funds</w:t>
      </w:r>
      <w:r>
        <w:rPr>
          <w:color w:val="1A171C"/>
          <w:sz w:val="19"/>
        </w:rPr>
        <w:t xml:space="preserve"> </w:t>
      </w:r>
      <w:r>
        <w:rPr>
          <w:color w:val="1A171C"/>
          <w:w w:val="90"/>
          <w:sz w:val="19"/>
        </w:rPr>
        <w:t>on</w:t>
      </w:r>
      <w:r>
        <w:rPr>
          <w:color w:val="1A171C"/>
          <w:sz w:val="19"/>
        </w:rPr>
        <w:t xml:space="preserve"> </w:t>
      </w:r>
      <w:r>
        <w:rPr>
          <w:color w:val="1A171C"/>
          <w:w w:val="90"/>
          <w:sz w:val="19"/>
        </w:rPr>
        <w:t>a</w:t>
      </w:r>
      <w:r>
        <w:rPr>
          <w:color w:val="1A171C"/>
          <w:sz w:val="19"/>
        </w:rPr>
        <w:t xml:space="preserve"> </w:t>
      </w:r>
      <w:r>
        <w:rPr>
          <w:color w:val="1A171C"/>
          <w:w w:val="90"/>
          <w:sz w:val="19"/>
        </w:rPr>
        <w:t>payment</w:t>
      </w:r>
      <w:r>
        <w:rPr>
          <w:color w:val="1A171C"/>
          <w:sz w:val="19"/>
        </w:rPr>
        <w:t xml:space="preserve"> </w:t>
      </w:r>
      <w:r>
        <w:rPr>
          <w:color w:val="1A171C"/>
          <w:w w:val="90"/>
          <w:sz w:val="19"/>
        </w:rPr>
        <w:t>account</w:t>
      </w:r>
      <w:r>
        <w:rPr>
          <w:color w:val="1A171C"/>
          <w:sz w:val="19"/>
        </w:rPr>
        <w:t xml:space="preserve"> </w:t>
      </w:r>
      <w:r>
        <w:rPr>
          <w:color w:val="1A171C"/>
          <w:w w:val="90"/>
          <w:sz w:val="19"/>
        </w:rPr>
        <w:t>with</w:t>
      </w:r>
      <w:r>
        <w:rPr>
          <w:color w:val="1A171C"/>
          <w:sz w:val="19"/>
        </w:rPr>
        <w:t xml:space="preserve"> </w:t>
      </w:r>
      <w:r>
        <w:rPr>
          <w:color w:val="1A171C"/>
          <w:w w:val="90"/>
          <w:sz w:val="19"/>
        </w:rPr>
        <w:t>the</w:t>
      </w:r>
      <w:r>
        <w:rPr>
          <w:color w:val="1A171C"/>
          <w:sz w:val="19"/>
        </w:rPr>
        <w:t xml:space="preserve"> </w:t>
      </w:r>
      <w:r>
        <w:rPr>
          <w:color w:val="1A171C"/>
          <w:w w:val="90"/>
          <w:sz w:val="19"/>
        </w:rPr>
        <w:t>user’s</w:t>
      </w:r>
      <w:r>
        <w:rPr>
          <w:color w:val="1A171C"/>
          <w:sz w:val="19"/>
        </w:rPr>
        <w:t xml:space="preserve"> </w:t>
      </w:r>
      <w:r>
        <w:rPr>
          <w:color w:val="1A171C"/>
          <w:w w:val="90"/>
          <w:sz w:val="19"/>
        </w:rPr>
        <w:t>payment</w:t>
      </w:r>
      <w:r>
        <w:rPr>
          <w:color w:val="1A171C"/>
          <w:sz w:val="19"/>
        </w:rPr>
        <w:t xml:space="preserve"> </w:t>
      </w:r>
      <w:r>
        <w:rPr>
          <w:color w:val="1A171C"/>
          <w:w w:val="90"/>
          <w:sz w:val="19"/>
        </w:rPr>
        <w:t>service</w:t>
      </w:r>
      <w:r>
        <w:rPr>
          <w:color w:val="1A171C"/>
          <w:spacing w:val="80"/>
          <w:sz w:val="19"/>
        </w:rPr>
        <w:t xml:space="preserve"> </w:t>
      </w:r>
      <w:r>
        <w:rPr>
          <w:color w:val="1A171C"/>
          <w:w w:val="95"/>
          <w:sz w:val="19"/>
        </w:rPr>
        <w:t>provider</w:t>
      </w:r>
      <w:r>
        <w:rPr>
          <w:color w:val="1A171C"/>
          <w:spacing w:val="18"/>
          <w:sz w:val="19"/>
        </w:rPr>
        <w:t xml:space="preserve"> </w:t>
      </w:r>
      <w:r>
        <w:rPr>
          <w:color w:val="1A171C"/>
          <w:w w:val="95"/>
          <w:sz w:val="19"/>
        </w:rPr>
        <w:t>or</w:t>
      </w:r>
      <w:r>
        <w:rPr>
          <w:color w:val="1A171C"/>
          <w:spacing w:val="21"/>
          <w:sz w:val="19"/>
        </w:rPr>
        <w:t xml:space="preserve"> </w:t>
      </w:r>
      <w:r>
        <w:rPr>
          <w:color w:val="1A171C"/>
          <w:w w:val="95"/>
          <w:sz w:val="19"/>
        </w:rPr>
        <w:t>with</w:t>
      </w:r>
      <w:r>
        <w:rPr>
          <w:color w:val="1A171C"/>
          <w:spacing w:val="19"/>
          <w:sz w:val="19"/>
        </w:rPr>
        <w:t xml:space="preserve"> </w:t>
      </w:r>
      <w:r>
        <w:rPr>
          <w:color w:val="1A171C"/>
          <w:w w:val="95"/>
          <w:sz w:val="19"/>
        </w:rPr>
        <w:t>another</w:t>
      </w:r>
      <w:r>
        <w:rPr>
          <w:color w:val="1A171C"/>
          <w:spacing w:val="20"/>
          <w:sz w:val="19"/>
        </w:rPr>
        <w:t xml:space="preserve"> </w:t>
      </w:r>
      <w:r>
        <w:rPr>
          <w:color w:val="1A171C"/>
          <w:w w:val="95"/>
          <w:sz w:val="19"/>
        </w:rPr>
        <w:t>payment</w:t>
      </w:r>
      <w:r>
        <w:rPr>
          <w:color w:val="1A171C"/>
          <w:spacing w:val="20"/>
          <w:sz w:val="19"/>
        </w:rPr>
        <w:t xml:space="preserve"> </w:t>
      </w:r>
      <w:r>
        <w:rPr>
          <w:color w:val="1A171C"/>
          <w:w w:val="95"/>
          <w:sz w:val="19"/>
        </w:rPr>
        <w:t>service</w:t>
      </w:r>
      <w:r>
        <w:rPr>
          <w:color w:val="1A171C"/>
          <w:spacing w:val="18"/>
          <w:sz w:val="19"/>
        </w:rPr>
        <w:t xml:space="preserve"> </w:t>
      </w:r>
      <w:r>
        <w:rPr>
          <w:color w:val="1A171C"/>
          <w:w w:val="95"/>
          <w:sz w:val="19"/>
        </w:rPr>
        <w:t>provider:</w:t>
      </w:r>
    </w:p>
    <w:p w14:paraId="1F5CA6E1" w14:textId="77777777" w:rsidR="00B60704" w:rsidRDefault="00B60704">
      <w:pPr>
        <w:pStyle w:val="BodyText"/>
        <w:spacing w:before="1"/>
        <w:rPr>
          <w:sz w:val="21"/>
        </w:rPr>
      </w:pPr>
    </w:p>
    <w:p w14:paraId="407AD084" w14:textId="77777777" w:rsidR="00B60704" w:rsidRDefault="001F055C">
      <w:pPr>
        <w:pStyle w:val="ListParagraph"/>
        <w:numPr>
          <w:ilvl w:val="1"/>
          <w:numId w:val="1"/>
        </w:numPr>
        <w:tabs>
          <w:tab w:val="left" w:pos="650"/>
        </w:tabs>
        <w:ind w:hanging="290"/>
        <w:rPr>
          <w:sz w:val="19"/>
        </w:rPr>
      </w:pPr>
      <w:r>
        <w:rPr>
          <w:color w:val="1A171C"/>
          <w:w w:val="90"/>
          <w:sz w:val="19"/>
        </w:rPr>
        <w:t>execution</w:t>
      </w:r>
      <w:r>
        <w:rPr>
          <w:color w:val="1A171C"/>
          <w:spacing w:val="26"/>
          <w:sz w:val="19"/>
        </w:rPr>
        <w:t xml:space="preserve"> </w:t>
      </w:r>
      <w:r>
        <w:rPr>
          <w:color w:val="1A171C"/>
          <w:w w:val="90"/>
          <w:sz w:val="19"/>
        </w:rPr>
        <w:t>of</w:t>
      </w:r>
      <w:r>
        <w:rPr>
          <w:color w:val="1A171C"/>
          <w:spacing w:val="30"/>
          <w:sz w:val="19"/>
        </w:rPr>
        <w:t xml:space="preserve"> </w:t>
      </w:r>
      <w:r>
        <w:rPr>
          <w:color w:val="1A171C"/>
          <w:w w:val="90"/>
          <w:sz w:val="19"/>
        </w:rPr>
        <w:t>direct</w:t>
      </w:r>
      <w:r>
        <w:rPr>
          <w:color w:val="1A171C"/>
          <w:spacing w:val="26"/>
          <w:sz w:val="19"/>
        </w:rPr>
        <w:t xml:space="preserve"> </w:t>
      </w:r>
      <w:r>
        <w:rPr>
          <w:color w:val="1A171C"/>
          <w:w w:val="90"/>
          <w:sz w:val="19"/>
        </w:rPr>
        <w:t>debits,</w:t>
      </w:r>
      <w:r>
        <w:rPr>
          <w:color w:val="1A171C"/>
          <w:spacing w:val="27"/>
          <w:sz w:val="19"/>
        </w:rPr>
        <w:t xml:space="preserve"> </w:t>
      </w:r>
      <w:r>
        <w:rPr>
          <w:color w:val="1A171C"/>
          <w:w w:val="90"/>
          <w:sz w:val="19"/>
        </w:rPr>
        <w:t>including</w:t>
      </w:r>
      <w:r>
        <w:rPr>
          <w:color w:val="1A171C"/>
          <w:spacing w:val="29"/>
          <w:sz w:val="19"/>
        </w:rPr>
        <w:t xml:space="preserve"> </w:t>
      </w:r>
      <w:r>
        <w:rPr>
          <w:color w:val="1A171C"/>
          <w:w w:val="90"/>
          <w:sz w:val="19"/>
        </w:rPr>
        <w:t>one-off</w:t>
      </w:r>
      <w:r>
        <w:rPr>
          <w:color w:val="1A171C"/>
          <w:spacing w:val="30"/>
          <w:sz w:val="19"/>
        </w:rPr>
        <w:t xml:space="preserve"> </w:t>
      </w:r>
      <w:r>
        <w:rPr>
          <w:color w:val="1A171C"/>
          <w:w w:val="90"/>
          <w:sz w:val="19"/>
        </w:rPr>
        <w:t>direct</w:t>
      </w:r>
      <w:r>
        <w:rPr>
          <w:color w:val="1A171C"/>
          <w:spacing w:val="27"/>
          <w:sz w:val="19"/>
        </w:rPr>
        <w:t xml:space="preserve"> </w:t>
      </w:r>
      <w:r>
        <w:rPr>
          <w:color w:val="1A171C"/>
          <w:spacing w:val="-2"/>
          <w:w w:val="90"/>
          <w:sz w:val="19"/>
        </w:rPr>
        <w:t>debits;</w:t>
      </w:r>
    </w:p>
    <w:p w14:paraId="429E3C6F" w14:textId="77777777" w:rsidR="00B60704" w:rsidRDefault="00B60704">
      <w:pPr>
        <w:pStyle w:val="BodyText"/>
        <w:rPr>
          <w:sz w:val="21"/>
        </w:rPr>
      </w:pPr>
    </w:p>
    <w:p w14:paraId="4B81380E" w14:textId="77777777" w:rsidR="00B60704" w:rsidRDefault="001F055C">
      <w:pPr>
        <w:pStyle w:val="ListParagraph"/>
        <w:numPr>
          <w:ilvl w:val="1"/>
          <w:numId w:val="1"/>
        </w:numPr>
        <w:tabs>
          <w:tab w:val="left" w:pos="650"/>
        </w:tabs>
        <w:ind w:hanging="290"/>
        <w:rPr>
          <w:sz w:val="19"/>
        </w:rPr>
      </w:pPr>
      <w:r>
        <w:rPr>
          <w:color w:val="1A171C"/>
          <w:spacing w:val="-2"/>
          <w:w w:val="95"/>
          <w:sz w:val="19"/>
        </w:rPr>
        <w:t>execution</w:t>
      </w:r>
      <w:r>
        <w:rPr>
          <w:color w:val="1A171C"/>
          <w:spacing w:val="15"/>
          <w:sz w:val="19"/>
        </w:rPr>
        <w:t xml:space="preserve"> </w:t>
      </w:r>
      <w:r>
        <w:rPr>
          <w:color w:val="1A171C"/>
          <w:spacing w:val="-2"/>
          <w:w w:val="95"/>
          <w:sz w:val="19"/>
        </w:rPr>
        <w:t>of</w:t>
      </w:r>
      <w:r>
        <w:rPr>
          <w:color w:val="1A171C"/>
          <w:spacing w:val="18"/>
          <w:sz w:val="19"/>
        </w:rPr>
        <w:t xml:space="preserve"> </w:t>
      </w:r>
      <w:r>
        <w:rPr>
          <w:color w:val="1A171C"/>
          <w:spacing w:val="-2"/>
          <w:w w:val="95"/>
          <w:sz w:val="19"/>
        </w:rPr>
        <w:t>payment</w:t>
      </w:r>
      <w:r>
        <w:rPr>
          <w:color w:val="1A171C"/>
          <w:spacing w:val="17"/>
          <w:sz w:val="19"/>
        </w:rPr>
        <w:t xml:space="preserve"> </w:t>
      </w:r>
      <w:r>
        <w:rPr>
          <w:color w:val="1A171C"/>
          <w:spacing w:val="-2"/>
          <w:w w:val="95"/>
          <w:sz w:val="19"/>
        </w:rPr>
        <w:t>transactions</w:t>
      </w:r>
      <w:r>
        <w:rPr>
          <w:color w:val="1A171C"/>
          <w:spacing w:val="15"/>
          <w:sz w:val="19"/>
        </w:rPr>
        <w:t xml:space="preserve"> </w:t>
      </w:r>
      <w:r>
        <w:rPr>
          <w:color w:val="1A171C"/>
          <w:spacing w:val="-2"/>
          <w:w w:val="95"/>
          <w:sz w:val="19"/>
        </w:rPr>
        <w:t>through</w:t>
      </w:r>
      <w:r>
        <w:rPr>
          <w:color w:val="1A171C"/>
          <w:spacing w:val="15"/>
          <w:sz w:val="19"/>
        </w:rPr>
        <w:t xml:space="preserve"> </w:t>
      </w:r>
      <w:r>
        <w:rPr>
          <w:color w:val="1A171C"/>
          <w:spacing w:val="-2"/>
          <w:w w:val="95"/>
          <w:sz w:val="19"/>
        </w:rPr>
        <w:t>a</w:t>
      </w:r>
      <w:r>
        <w:rPr>
          <w:color w:val="1A171C"/>
          <w:spacing w:val="18"/>
          <w:sz w:val="19"/>
        </w:rPr>
        <w:t xml:space="preserve"> </w:t>
      </w:r>
      <w:r>
        <w:rPr>
          <w:color w:val="1A171C"/>
          <w:spacing w:val="-2"/>
          <w:w w:val="95"/>
          <w:sz w:val="19"/>
        </w:rPr>
        <w:t>payment</w:t>
      </w:r>
      <w:r>
        <w:rPr>
          <w:color w:val="1A171C"/>
          <w:spacing w:val="16"/>
          <w:sz w:val="19"/>
        </w:rPr>
        <w:t xml:space="preserve"> </w:t>
      </w:r>
      <w:r>
        <w:rPr>
          <w:color w:val="1A171C"/>
          <w:spacing w:val="-2"/>
          <w:w w:val="95"/>
          <w:sz w:val="19"/>
        </w:rPr>
        <w:t>card</w:t>
      </w:r>
      <w:r>
        <w:rPr>
          <w:color w:val="1A171C"/>
          <w:spacing w:val="17"/>
          <w:sz w:val="19"/>
        </w:rPr>
        <w:t xml:space="preserve"> </w:t>
      </w:r>
      <w:r>
        <w:rPr>
          <w:color w:val="1A171C"/>
          <w:spacing w:val="-2"/>
          <w:w w:val="95"/>
          <w:sz w:val="19"/>
        </w:rPr>
        <w:t>or</w:t>
      </w:r>
      <w:r>
        <w:rPr>
          <w:color w:val="1A171C"/>
          <w:spacing w:val="17"/>
          <w:sz w:val="19"/>
        </w:rPr>
        <w:t xml:space="preserve"> </w:t>
      </w:r>
      <w:r>
        <w:rPr>
          <w:color w:val="1A171C"/>
          <w:spacing w:val="-2"/>
          <w:w w:val="95"/>
          <w:sz w:val="19"/>
        </w:rPr>
        <w:t>a</w:t>
      </w:r>
      <w:r>
        <w:rPr>
          <w:color w:val="1A171C"/>
          <w:spacing w:val="17"/>
          <w:sz w:val="19"/>
        </w:rPr>
        <w:t xml:space="preserve"> </w:t>
      </w:r>
      <w:r>
        <w:rPr>
          <w:color w:val="1A171C"/>
          <w:spacing w:val="-2"/>
          <w:w w:val="95"/>
          <w:sz w:val="19"/>
        </w:rPr>
        <w:t>similar</w:t>
      </w:r>
      <w:r>
        <w:rPr>
          <w:color w:val="1A171C"/>
          <w:spacing w:val="16"/>
          <w:sz w:val="19"/>
        </w:rPr>
        <w:t xml:space="preserve"> </w:t>
      </w:r>
      <w:r>
        <w:rPr>
          <w:color w:val="1A171C"/>
          <w:spacing w:val="-2"/>
          <w:w w:val="95"/>
          <w:sz w:val="19"/>
        </w:rPr>
        <w:t>device;</w:t>
      </w:r>
    </w:p>
    <w:p w14:paraId="375040BC" w14:textId="77777777" w:rsidR="00B60704" w:rsidRDefault="00B60704">
      <w:pPr>
        <w:pStyle w:val="BodyText"/>
        <w:rPr>
          <w:sz w:val="21"/>
        </w:rPr>
      </w:pPr>
    </w:p>
    <w:p w14:paraId="1CD0495C" w14:textId="77777777" w:rsidR="00B60704" w:rsidRDefault="001F055C">
      <w:pPr>
        <w:pStyle w:val="ListParagraph"/>
        <w:numPr>
          <w:ilvl w:val="1"/>
          <w:numId w:val="1"/>
        </w:numPr>
        <w:tabs>
          <w:tab w:val="left" w:pos="650"/>
        </w:tabs>
        <w:spacing w:before="1"/>
        <w:ind w:hanging="290"/>
        <w:rPr>
          <w:sz w:val="19"/>
        </w:rPr>
      </w:pPr>
      <w:r>
        <w:rPr>
          <w:color w:val="1A171C"/>
          <w:w w:val="90"/>
          <w:sz w:val="19"/>
        </w:rPr>
        <w:t>execution</w:t>
      </w:r>
      <w:r>
        <w:rPr>
          <w:color w:val="1A171C"/>
          <w:spacing w:val="21"/>
          <w:sz w:val="19"/>
        </w:rPr>
        <w:t xml:space="preserve"> </w:t>
      </w:r>
      <w:r>
        <w:rPr>
          <w:color w:val="1A171C"/>
          <w:w w:val="90"/>
          <w:sz w:val="19"/>
        </w:rPr>
        <w:t>of</w:t>
      </w:r>
      <w:r>
        <w:rPr>
          <w:color w:val="1A171C"/>
          <w:spacing w:val="24"/>
          <w:sz w:val="19"/>
        </w:rPr>
        <w:t xml:space="preserve"> </w:t>
      </w:r>
      <w:r>
        <w:rPr>
          <w:color w:val="1A171C"/>
          <w:w w:val="90"/>
          <w:sz w:val="19"/>
        </w:rPr>
        <w:t>credit</w:t>
      </w:r>
      <w:r>
        <w:rPr>
          <w:color w:val="1A171C"/>
          <w:spacing w:val="21"/>
          <w:sz w:val="19"/>
        </w:rPr>
        <w:t xml:space="preserve"> </w:t>
      </w:r>
      <w:r>
        <w:rPr>
          <w:color w:val="1A171C"/>
          <w:w w:val="90"/>
          <w:sz w:val="19"/>
        </w:rPr>
        <w:t>transfers,</w:t>
      </w:r>
      <w:r>
        <w:rPr>
          <w:color w:val="1A171C"/>
          <w:spacing w:val="20"/>
          <w:sz w:val="19"/>
        </w:rPr>
        <w:t xml:space="preserve"> </w:t>
      </w:r>
      <w:r>
        <w:rPr>
          <w:color w:val="1A171C"/>
          <w:w w:val="90"/>
          <w:sz w:val="19"/>
        </w:rPr>
        <w:t>including</w:t>
      </w:r>
      <w:r>
        <w:rPr>
          <w:color w:val="1A171C"/>
          <w:spacing w:val="23"/>
          <w:sz w:val="19"/>
        </w:rPr>
        <w:t xml:space="preserve"> </w:t>
      </w:r>
      <w:r>
        <w:rPr>
          <w:color w:val="1A171C"/>
          <w:w w:val="90"/>
          <w:sz w:val="19"/>
        </w:rPr>
        <w:t>standing</w:t>
      </w:r>
      <w:r>
        <w:rPr>
          <w:color w:val="1A171C"/>
          <w:spacing w:val="23"/>
          <w:sz w:val="19"/>
        </w:rPr>
        <w:t xml:space="preserve"> </w:t>
      </w:r>
      <w:r>
        <w:rPr>
          <w:color w:val="1A171C"/>
          <w:spacing w:val="-2"/>
          <w:w w:val="90"/>
          <w:sz w:val="19"/>
        </w:rPr>
        <w:t>orders.</w:t>
      </w:r>
    </w:p>
    <w:p w14:paraId="7D9B18D2" w14:textId="77777777" w:rsidR="00B60704" w:rsidRDefault="00B60704">
      <w:pPr>
        <w:pStyle w:val="BodyText"/>
        <w:rPr>
          <w:sz w:val="21"/>
        </w:rPr>
      </w:pPr>
    </w:p>
    <w:p w14:paraId="42143EA7" w14:textId="77777777" w:rsidR="00B60704" w:rsidRDefault="001F055C">
      <w:pPr>
        <w:pStyle w:val="ListParagraph"/>
        <w:numPr>
          <w:ilvl w:val="0"/>
          <w:numId w:val="1"/>
        </w:numPr>
        <w:tabs>
          <w:tab w:val="left" w:pos="359"/>
        </w:tabs>
        <w:ind w:hanging="237"/>
        <w:rPr>
          <w:sz w:val="19"/>
        </w:rPr>
      </w:pPr>
      <w:r>
        <w:rPr>
          <w:color w:val="1A171C"/>
          <w:spacing w:val="-2"/>
          <w:w w:val="95"/>
          <w:sz w:val="19"/>
        </w:rPr>
        <w:t>Execution</w:t>
      </w:r>
      <w:r>
        <w:rPr>
          <w:color w:val="1A171C"/>
          <w:spacing w:val="12"/>
          <w:sz w:val="19"/>
        </w:rPr>
        <w:t xml:space="preserve"> </w:t>
      </w:r>
      <w:r>
        <w:rPr>
          <w:color w:val="1A171C"/>
          <w:spacing w:val="-2"/>
          <w:w w:val="95"/>
          <w:sz w:val="19"/>
        </w:rPr>
        <w:t>of</w:t>
      </w:r>
      <w:r>
        <w:rPr>
          <w:color w:val="1A171C"/>
          <w:spacing w:val="14"/>
          <w:sz w:val="19"/>
        </w:rPr>
        <w:t xml:space="preserve"> </w:t>
      </w:r>
      <w:r>
        <w:rPr>
          <w:color w:val="1A171C"/>
          <w:spacing w:val="-2"/>
          <w:w w:val="95"/>
          <w:sz w:val="19"/>
        </w:rPr>
        <w:t>payment</w:t>
      </w:r>
      <w:r>
        <w:rPr>
          <w:color w:val="1A171C"/>
          <w:spacing w:val="13"/>
          <w:sz w:val="19"/>
        </w:rPr>
        <w:t xml:space="preserve"> </w:t>
      </w:r>
      <w:r>
        <w:rPr>
          <w:color w:val="1A171C"/>
          <w:spacing w:val="-2"/>
          <w:w w:val="95"/>
          <w:sz w:val="19"/>
        </w:rPr>
        <w:t>transactions</w:t>
      </w:r>
      <w:r>
        <w:rPr>
          <w:color w:val="1A171C"/>
          <w:spacing w:val="13"/>
          <w:sz w:val="19"/>
        </w:rPr>
        <w:t xml:space="preserve"> </w:t>
      </w:r>
      <w:r>
        <w:rPr>
          <w:color w:val="1A171C"/>
          <w:spacing w:val="-2"/>
          <w:w w:val="95"/>
          <w:sz w:val="19"/>
        </w:rPr>
        <w:t>where</w:t>
      </w:r>
      <w:r>
        <w:rPr>
          <w:color w:val="1A171C"/>
          <w:spacing w:val="14"/>
          <w:sz w:val="19"/>
        </w:rPr>
        <w:t xml:space="preserve"> </w:t>
      </w:r>
      <w:r>
        <w:rPr>
          <w:color w:val="1A171C"/>
          <w:spacing w:val="-2"/>
          <w:w w:val="95"/>
          <w:sz w:val="19"/>
        </w:rPr>
        <w:t>the</w:t>
      </w:r>
      <w:r>
        <w:rPr>
          <w:color w:val="1A171C"/>
          <w:spacing w:val="12"/>
          <w:sz w:val="19"/>
        </w:rPr>
        <w:t xml:space="preserve"> </w:t>
      </w:r>
      <w:r>
        <w:rPr>
          <w:color w:val="1A171C"/>
          <w:spacing w:val="-2"/>
          <w:w w:val="95"/>
          <w:sz w:val="19"/>
        </w:rPr>
        <w:t>funds</w:t>
      </w:r>
      <w:r>
        <w:rPr>
          <w:color w:val="1A171C"/>
          <w:spacing w:val="14"/>
          <w:sz w:val="19"/>
        </w:rPr>
        <w:t xml:space="preserve"> </w:t>
      </w:r>
      <w:r>
        <w:rPr>
          <w:color w:val="1A171C"/>
          <w:spacing w:val="-2"/>
          <w:w w:val="95"/>
          <w:sz w:val="19"/>
        </w:rPr>
        <w:t>are</w:t>
      </w:r>
      <w:r>
        <w:rPr>
          <w:color w:val="1A171C"/>
          <w:spacing w:val="12"/>
          <w:sz w:val="19"/>
        </w:rPr>
        <w:t xml:space="preserve"> </w:t>
      </w:r>
      <w:r>
        <w:rPr>
          <w:color w:val="1A171C"/>
          <w:spacing w:val="-2"/>
          <w:w w:val="95"/>
          <w:sz w:val="19"/>
        </w:rPr>
        <w:t>covered</w:t>
      </w:r>
      <w:r>
        <w:rPr>
          <w:color w:val="1A171C"/>
          <w:spacing w:val="12"/>
          <w:sz w:val="19"/>
        </w:rPr>
        <w:t xml:space="preserve"> </w:t>
      </w:r>
      <w:r>
        <w:rPr>
          <w:color w:val="1A171C"/>
          <w:spacing w:val="-2"/>
          <w:w w:val="95"/>
          <w:sz w:val="19"/>
        </w:rPr>
        <w:t>by</w:t>
      </w:r>
      <w:r>
        <w:rPr>
          <w:color w:val="1A171C"/>
          <w:spacing w:val="13"/>
          <w:sz w:val="19"/>
        </w:rPr>
        <w:t xml:space="preserve"> </w:t>
      </w:r>
      <w:r>
        <w:rPr>
          <w:color w:val="1A171C"/>
          <w:spacing w:val="-2"/>
          <w:w w:val="95"/>
          <w:sz w:val="19"/>
        </w:rPr>
        <w:t>a</w:t>
      </w:r>
      <w:r>
        <w:rPr>
          <w:color w:val="1A171C"/>
          <w:spacing w:val="14"/>
          <w:sz w:val="19"/>
        </w:rPr>
        <w:t xml:space="preserve"> </w:t>
      </w:r>
      <w:r>
        <w:rPr>
          <w:color w:val="1A171C"/>
          <w:spacing w:val="-2"/>
          <w:w w:val="95"/>
          <w:sz w:val="19"/>
        </w:rPr>
        <w:t>credit</w:t>
      </w:r>
      <w:r>
        <w:rPr>
          <w:color w:val="1A171C"/>
          <w:spacing w:val="14"/>
          <w:sz w:val="19"/>
        </w:rPr>
        <w:t xml:space="preserve"> </w:t>
      </w:r>
      <w:r>
        <w:rPr>
          <w:color w:val="1A171C"/>
          <w:spacing w:val="-2"/>
          <w:w w:val="95"/>
          <w:sz w:val="19"/>
        </w:rPr>
        <w:t>line</w:t>
      </w:r>
      <w:r>
        <w:rPr>
          <w:color w:val="1A171C"/>
          <w:spacing w:val="13"/>
          <w:sz w:val="19"/>
        </w:rPr>
        <w:t xml:space="preserve"> </w:t>
      </w:r>
      <w:r>
        <w:rPr>
          <w:color w:val="1A171C"/>
          <w:spacing w:val="-2"/>
          <w:w w:val="95"/>
          <w:sz w:val="19"/>
        </w:rPr>
        <w:t>for</w:t>
      </w:r>
      <w:r>
        <w:rPr>
          <w:color w:val="1A171C"/>
          <w:spacing w:val="14"/>
          <w:sz w:val="19"/>
        </w:rPr>
        <w:t xml:space="preserve"> </w:t>
      </w:r>
      <w:r>
        <w:rPr>
          <w:color w:val="1A171C"/>
          <w:spacing w:val="-2"/>
          <w:w w:val="95"/>
          <w:sz w:val="19"/>
        </w:rPr>
        <w:t>a</w:t>
      </w:r>
      <w:r>
        <w:rPr>
          <w:color w:val="1A171C"/>
          <w:spacing w:val="14"/>
          <w:sz w:val="19"/>
        </w:rPr>
        <w:t xml:space="preserve"> </w:t>
      </w:r>
      <w:r>
        <w:rPr>
          <w:color w:val="1A171C"/>
          <w:spacing w:val="-2"/>
          <w:w w:val="95"/>
          <w:sz w:val="19"/>
        </w:rPr>
        <w:t>payment</w:t>
      </w:r>
      <w:r>
        <w:rPr>
          <w:color w:val="1A171C"/>
          <w:spacing w:val="13"/>
          <w:sz w:val="19"/>
        </w:rPr>
        <w:t xml:space="preserve"> </w:t>
      </w:r>
      <w:r>
        <w:rPr>
          <w:color w:val="1A171C"/>
          <w:spacing w:val="-2"/>
          <w:w w:val="95"/>
          <w:sz w:val="19"/>
        </w:rPr>
        <w:t>service</w:t>
      </w:r>
      <w:r>
        <w:rPr>
          <w:color w:val="1A171C"/>
          <w:spacing w:val="12"/>
          <w:sz w:val="19"/>
        </w:rPr>
        <w:t xml:space="preserve"> </w:t>
      </w:r>
      <w:r>
        <w:rPr>
          <w:color w:val="1A171C"/>
          <w:spacing w:val="-2"/>
          <w:w w:val="95"/>
          <w:sz w:val="19"/>
        </w:rPr>
        <w:t>user:</w:t>
      </w:r>
    </w:p>
    <w:p w14:paraId="1DB46B01" w14:textId="77777777" w:rsidR="00B60704" w:rsidRDefault="00B60704">
      <w:pPr>
        <w:pStyle w:val="BodyText"/>
        <w:spacing w:before="11"/>
        <w:rPr>
          <w:sz w:val="20"/>
        </w:rPr>
      </w:pPr>
    </w:p>
    <w:p w14:paraId="2D79D324" w14:textId="77777777" w:rsidR="00B60704" w:rsidRDefault="001F055C">
      <w:pPr>
        <w:pStyle w:val="ListParagraph"/>
        <w:numPr>
          <w:ilvl w:val="1"/>
          <w:numId w:val="1"/>
        </w:numPr>
        <w:tabs>
          <w:tab w:val="left" w:pos="650"/>
        </w:tabs>
        <w:ind w:hanging="290"/>
        <w:rPr>
          <w:sz w:val="19"/>
        </w:rPr>
      </w:pPr>
      <w:r>
        <w:rPr>
          <w:color w:val="1A171C"/>
          <w:w w:val="90"/>
          <w:sz w:val="19"/>
        </w:rPr>
        <w:t>execution</w:t>
      </w:r>
      <w:r>
        <w:rPr>
          <w:color w:val="1A171C"/>
          <w:spacing w:val="26"/>
          <w:sz w:val="19"/>
        </w:rPr>
        <w:t xml:space="preserve"> </w:t>
      </w:r>
      <w:r>
        <w:rPr>
          <w:color w:val="1A171C"/>
          <w:w w:val="90"/>
          <w:sz w:val="19"/>
        </w:rPr>
        <w:t>of</w:t>
      </w:r>
      <w:r>
        <w:rPr>
          <w:color w:val="1A171C"/>
          <w:spacing w:val="30"/>
          <w:sz w:val="19"/>
        </w:rPr>
        <w:t xml:space="preserve"> </w:t>
      </w:r>
      <w:r>
        <w:rPr>
          <w:color w:val="1A171C"/>
          <w:w w:val="90"/>
          <w:sz w:val="19"/>
        </w:rPr>
        <w:t>direct</w:t>
      </w:r>
      <w:r>
        <w:rPr>
          <w:color w:val="1A171C"/>
          <w:spacing w:val="26"/>
          <w:sz w:val="19"/>
        </w:rPr>
        <w:t xml:space="preserve"> </w:t>
      </w:r>
      <w:r>
        <w:rPr>
          <w:color w:val="1A171C"/>
          <w:w w:val="90"/>
          <w:sz w:val="19"/>
        </w:rPr>
        <w:t>debits,</w:t>
      </w:r>
      <w:r>
        <w:rPr>
          <w:color w:val="1A171C"/>
          <w:spacing w:val="27"/>
          <w:sz w:val="19"/>
        </w:rPr>
        <w:t xml:space="preserve"> </w:t>
      </w:r>
      <w:r>
        <w:rPr>
          <w:color w:val="1A171C"/>
          <w:w w:val="90"/>
          <w:sz w:val="19"/>
        </w:rPr>
        <w:t>including</w:t>
      </w:r>
      <w:r>
        <w:rPr>
          <w:color w:val="1A171C"/>
          <w:spacing w:val="29"/>
          <w:sz w:val="19"/>
        </w:rPr>
        <w:t xml:space="preserve"> </w:t>
      </w:r>
      <w:r>
        <w:rPr>
          <w:color w:val="1A171C"/>
          <w:w w:val="90"/>
          <w:sz w:val="19"/>
        </w:rPr>
        <w:t>one-off</w:t>
      </w:r>
      <w:r>
        <w:rPr>
          <w:color w:val="1A171C"/>
          <w:spacing w:val="30"/>
          <w:sz w:val="19"/>
        </w:rPr>
        <w:t xml:space="preserve"> </w:t>
      </w:r>
      <w:r>
        <w:rPr>
          <w:color w:val="1A171C"/>
          <w:w w:val="90"/>
          <w:sz w:val="19"/>
        </w:rPr>
        <w:t>direct</w:t>
      </w:r>
      <w:r>
        <w:rPr>
          <w:color w:val="1A171C"/>
          <w:spacing w:val="27"/>
          <w:sz w:val="19"/>
        </w:rPr>
        <w:t xml:space="preserve"> </w:t>
      </w:r>
      <w:r>
        <w:rPr>
          <w:color w:val="1A171C"/>
          <w:spacing w:val="-2"/>
          <w:w w:val="90"/>
          <w:sz w:val="19"/>
        </w:rPr>
        <w:t>debits;</w:t>
      </w:r>
    </w:p>
    <w:p w14:paraId="35A5D463" w14:textId="77777777" w:rsidR="00B60704" w:rsidRDefault="00B60704">
      <w:pPr>
        <w:pStyle w:val="BodyText"/>
        <w:rPr>
          <w:sz w:val="21"/>
        </w:rPr>
      </w:pPr>
    </w:p>
    <w:p w14:paraId="35D1984E" w14:textId="77777777" w:rsidR="00B60704" w:rsidRDefault="001F055C">
      <w:pPr>
        <w:pStyle w:val="ListParagraph"/>
        <w:numPr>
          <w:ilvl w:val="1"/>
          <w:numId w:val="1"/>
        </w:numPr>
        <w:tabs>
          <w:tab w:val="left" w:pos="650"/>
        </w:tabs>
        <w:spacing w:before="1"/>
        <w:ind w:hanging="290"/>
        <w:rPr>
          <w:sz w:val="19"/>
        </w:rPr>
      </w:pPr>
      <w:r>
        <w:rPr>
          <w:color w:val="1A171C"/>
          <w:spacing w:val="-2"/>
          <w:w w:val="95"/>
          <w:sz w:val="19"/>
        </w:rPr>
        <w:t>execution</w:t>
      </w:r>
      <w:r>
        <w:rPr>
          <w:color w:val="1A171C"/>
          <w:spacing w:val="15"/>
          <w:sz w:val="19"/>
        </w:rPr>
        <w:t xml:space="preserve"> </w:t>
      </w:r>
      <w:r>
        <w:rPr>
          <w:color w:val="1A171C"/>
          <w:spacing w:val="-2"/>
          <w:w w:val="95"/>
          <w:sz w:val="19"/>
        </w:rPr>
        <w:t>of</w:t>
      </w:r>
      <w:r>
        <w:rPr>
          <w:color w:val="1A171C"/>
          <w:spacing w:val="18"/>
          <w:sz w:val="19"/>
        </w:rPr>
        <w:t xml:space="preserve"> </w:t>
      </w:r>
      <w:r>
        <w:rPr>
          <w:color w:val="1A171C"/>
          <w:spacing w:val="-2"/>
          <w:w w:val="95"/>
          <w:sz w:val="19"/>
        </w:rPr>
        <w:t>payment</w:t>
      </w:r>
      <w:r>
        <w:rPr>
          <w:color w:val="1A171C"/>
          <w:spacing w:val="17"/>
          <w:sz w:val="19"/>
        </w:rPr>
        <w:t xml:space="preserve"> </w:t>
      </w:r>
      <w:r>
        <w:rPr>
          <w:color w:val="1A171C"/>
          <w:spacing w:val="-2"/>
          <w:w w:val="95"/>
          <w:sz w:val="19"/>
        </w:rPr>
        <w:t>transactions</w:t>
      </w:r>
      <w:r>
        <w:rPr>
          <w:color w:val="1A171C"/>
          <w:spacing w:val="15"/>
          <w:sz w:val="19"/>
        </w:rPr>
        <w:t xml:space="preserve"> </w:t>
      </w:r>
      <w:r>
        <w:rPr>
          <w:color w:val="1A171C"/>
          <w:spacing w:val="-2"/>
          <w:w w:val="95"/>
          <w:sz w:val="19"/>
        </w:rPr>
        <w:t>through</w:t>
      </w:r>
      <w:r>
        <w:rPr>
          <w:color w:val="1A171C"/>
          <w:spacing w:val="15"/>
          <w:sz w:val="19"/>
        </w:rPr>
        <w:t xml:space="preserve"> </w:t>
      </w:r>
      <w:r>
        <w:rPr>
          <w:color w:val="1A171C"/>
          <w:spacing w:val="-2"/>
          <w:w w:val="95"/>
          <w:sz w:val="19"/>
        </w:rPr>
        <w:t>a</w:t>
      </w:r>
      <w:r>
        <w:rPr>
          <w:color w:val="1A171C"/>
          <w:spacing w:val="18"/>
          <w:sz w:val="19"/>
        </w:rPr>
        <w:t xml:space="preserve"> </w:t>
      </w:r>
      <w:r>
        <w:rPr>
          <w:color w:val="1A171C"/>
          <w:spacing w:val="-2"/>
          <w:w w:val="95"/>
          <w:sz w:val="19"/>
        </w:rPr>
        <w:t>payment</w:t>
      </w:r>
      <w:r>
        <w:rPr>
          <w:color w:val="1A171C"/>
          <w:spacing w:val="16"/>
          <w:sz w:val="19"/>
        </w:rPr>
        <w:t xml:space="preserve"> </w:t>
      </w:r>
      <w:r>
        <w:rPr>
          <w:color w:val="1A171C"/>
          <w:spacing w:val="-2"/>
          <w:w w:val="95"/>
          <w:sz w:val="19"/>
        </w:rPr>
        <w:t>card</w:t>
      </w:r>
      <w:r>
        <w:rPr>
          <w:color w:val="1A171C"/>
          <w:spacing w:val="17"/>
          <w:sz w:val="19"/>
        </w:rPr>
        <w:t xml:space="preserve"> </w:t>
      </w:r>
      <w:r>
        <w:rPr>
          <w:color w:val="1A171C"/>
          <w:spacing w:val="-2"/>
          <w:w w:val="95"/>
          <w:sz w:val="19"/>
        </w:rPr>
        <w:t>or</w:t>
      </w:r>
      <w:r>
        <w:rPr>
          <w:color w:val="1A171C"/>
          <w:spacing w:val="17"/>
          <w:sz w:val="19"/>
        </w:rPr>
        <w:t xml:space="preserve"> </w:t>
      </w:r>
      <w:r>
        <w:rPr>
          <w:color w:val="1A171C"/>
          <w:spacing w:val="-2"/>
          <w:w w:val="95"/>
          <w:sz w:val="19"/>
        </w:rPr>
        <w:t>a</w:t>
      </w:r>
      <w:r>
        <w:rPr>
          <w:color w:val="1A171C"/>
          <w:spacing w:val="17"/>
          <w:sz w:val="19"/>
        </w:rPr>
        <w:t xml:space="preserve"> </w:t>
      </w:r>
      <w:r>
        <w:rPr>
          <w:color w:val="1A171C"/>
          <w:spacing w:val="-2"/>
          <w:w w:val="95"/>
          <w:sz w:val="19"/>
        </w:rPr>
        <w:t>similar</w:t>
      </w:r>
      <w:r>
        <w:rPr>
          <w:color w:val="1A171C"/>
          <w:spacing w:val="16"/>
          <w:sz w:val="19"/>
        </w:rPr>
        <w:t xml:space="preserve"> </w:t>
      </w:r>
      <w:r>
        <w:rPr>
          <w:color w:val="1A171C"/>
          <w:spacing w:val="-2"/>
          <w:w w:val="95"/>
          <w:sz w:val="19"/>
        </w:rPr>
        <w:t>device;</w:t>
      </w:r>
    </w:p>
    <w:p w14:paraId="44CCC6F8" w14:textId="77777777" w:rsidR="00B60704" w:rsidRDefault="00B60704">
      <w:pPr>
        <w:pStyle w:val="BodyText"/>
        <w:rPr>
          <w:sz w:val="21"/>
        </w:rPr>
      </w:pPr>
    </w:p>
    <w:p w14:paraId="7EFA01BD" w14:textId="77777777" w:rsidR="00B60704" w:rsidRDefault="001F055C">
      <w:pPr>
        <w:pStyle w:val="ListParagraph"/>
        <w:numPr>
          <w:ilvl w:val="1"/>
          <w:numId w:val="1"/>
        </w:numPr>
        <w:tabs>
          <w:tab w:val="left" w:pos="650"/>
        </w:tabs>
        <w:ind w:hanging="290"/>
        <w:rPr>
          <w:sz w:val="19"/>
        </w:rPr>
      </w:pPr>
      <w:r>
        <w:rPr>
          <w:color w:val="1A171C"/>
          <w:w w:val="90"/>
          <w:sz w:val="19"/>
        </w:rPr>
        <w:t>execution</w:t>
      </w:r>
      <w:r>
        <w:rPr>
          <w:color w:val="1A171C"/>
          <w:spacing w:val="21"/>
          <w:sz w:val="19"/>
        </w:rPr>
        <w:t xml:space="preserve"> </w:t>
      </w:r>
      <w:r>
        <w:rPr>
          <w:color w:val="1A171C"/>
          <w:w w:val="90"/>
          <w:sz w:val="19"/>
        </w:rPr>
        <w:t>of</w:t>
      </w:r>
      <w:r>
        <w:rPr>
          <w:color w:val="1A171C"/>
          <w:spacing w:val="24"/>
          <w:sz w:val="19"/>
        </w:rPr>
        <w:t xml:space="preserve"> </w:t>
      </w:r>
      <w:r>
        <w:rPr>
          <w:color w:val="1A171C"/>
          <w:w w:val="90"/>
          <w:sz w:val="19"/>
        </w:rPr>
        <w:t>credit</w:t>
      </w:r>
      <w:r>
        <w:rPr>
          <w:color w:val="1A171C"/>
          <w:spacing w:val="21"/>
          <w:sz w:val="19"/>
        </w:rPr>
        <w:t xml:space="preserve"> </w:t>
      </w:r>
      <w:r>
        <w:rPr>
          <w:color w:val="1A171C"/>
          <w:w w:val="90"/>
          <w:sz w:val="19"/>
        </w:rPr>
        <w:t>transfers,</w:t>
      </w:r>
      <w:r>
        <w:rPr>
          <w:color w:val="1A171C"/>
          <w:spacing w:val="20"/>
          <w:sz w:val="19"/>
        </w:rPr>
        <w:t xml:space="preserve"> </w:t>
      </w:r>
      <w:r>
        <w:rPr>
          <w:color w:val="1A171C"/>
          <w:w w:val="90"/>
          <w:sz w:val="19"/>
        </w:rPr>
        <w:t>including</w:t>
      </w:r>
      <w:r>
        <w:rPr>
          <w:color w:val="1A171C"/>
          <w:spacing w:val="23"/>
          <w:sz w:val="19"/>
        </w:rPr>
        <w:t xml:space="preserve"> </w:t>
      </w:r>
      <w:r>
        <w:rPr>
          <w:color w:val="1A171C"/>
          <w:w w:val="90"/>
          <w:sz w:val="19"/>
        </w:rPr>
        <w:t>standing</w:t>
      </w:r>
      <w:r>
        <w:rPr>
          <w:color w:val="1A171C"/>
          <w:spacing w:val="23"/>
          <w:sz w:val="19"/>
        </w:rPr>
        <w:t xml:space="preserve"> </w:t>
      </w:r>
      <w:r>
        <w:rPr>
          <w:color w:val="1A171C"/>
          <w:spacing w:val="-2"/>
          <w:w w:val="90"/>
          <w:sz w:val="19"/>
        </w:rPr>
        <w:t>orders.</w:t>
      </w:r>
    </w:p>
    <w:p w14:paraId="5821B435" w14:textId="77777777" w:rsidR="00B60704" w:rsidRDefault="00B60704">
      <w:pPr>
        <w:pStyle w:val="BodyText"/>
        <w:rPr>
          <w:sz w:val="21"/>
        </w:rPr>
      </w:pPr>
    </w:p>
    <w:p w14:paraId="200B3B89" w14:textId="77777777" w:rsidR="00B60704" w:rsidRDefault="001F055C">
      <w:pPr>
        <w:pStyle w:val="ListParagraph"/>
        <w:numPr>
          <w:ilvl w:val="0"/>
          <w:numId w:val="1"/>
        </w:numPr>
        <w:tabs>
          <w:tab w:val="left" w:pos="359"/>
        </w:tabs>
        <w:spacing w:before="1"/>
        <w:ind w:hanging="237"/>
        <w:rPr>
          <w:sz w:val="19"/>
        </w:rPr>
      </w:pPr>
      <w:r>
        <w:rPr>
          <w:color w:val="1A171C"/>
          <w:w w:val="90"/>
          <w:sz w:val="19"/>
        </w:rPr>
        <w:t>Issuing</w:t>
      </w:r>
      <w:r>
        <w:rPr>
          <w:color w:val="1A171C"/>
          <w:spacing w:val="28"/>
          <w:sz w:val="19"/>
        </w:rPr>
        <w:t xml:space="preserve"> </w:t>
      </w:r>
      <w:r>
        <w:rPr>
          <w:color w:val="1A171C"/>
          <w:w w:val="90"/>
          <w:sz w:val="19"/>
        </w:rPr>
        <w:t>of</w:t>
      </w:r>
      <w:r>
        <w:rPr>
          <w:color w:val="1A171C"/>
          <w:spacing w:val="30"/>
          <w:sz w:val="19"/>
        </w:rPr>
        <w:t xml:space="preserve"> </w:t>
      </w:r>
      <w:r>
        <w:rPr>
          <w:color w:val="1A171C"/>
          <w:w w:val="90"/>
          <w:sz w:val="19"/>
        </w:rPr>
        <w:t>payment</w:t>
      </w:r>
      <w:r>
        <w:rPr>
          <w:color w:val="1A171C"/>
          <w:spacing w:val="29"/>
          <w:sz w:val="19"/>
        </w:rPr>
        <w:t xml:space="preserve"> </w:t>
      </w:r>
      <w:r>
        <w:rPr>
          <w:color w:val="1A171C"/>
          <w:w w:val="90"/>
          <w:sz w:val="19"/>
        </w:rPr>
        <w:t>instruments</w:t>
      </w:r>
      <w:r>
        <w:rPr>
          <w:color w:val="1A171C"/>
          <w:spacing w:val="28"/>
          <w:sz w:val="19"/>
        </w:rPr>
        <w:t xml:space="preserve"> </w:t>
      </w:r>
      <w:r>
        <w:rPr>
          <w:color w:val="1A171C"/>
          <w:w w:val="90"/>
          <w:sz w:val="19"/>
        </w:rPr>
        <w:t>and/or</w:t>
      </w:r>
      <w:r>
        <w:rPr>
          <w:color w:val="1A171C"/>
          <w:spacing w:val="29"/>
          <w:sz w:val="19"/>
        </w:rPr>
        <w:t xml:space="preserve"> </w:t>
      </w:r>
      <w:r>
        <w:rPr>
          <w:color w:val="1A171C"/>
          <w:w w:val="90"/>
          <w:sz w:val="19"/>
        </w:rPr>
        <w:t>acquiring</w:t>
      </w:r>
      <w:r>
        <w:rPr>
          <w:color w:val="1A171C"/>
          <w:spacing w:val="27"/>
          <w:sz w:val="19"/>
        </w:rPr>
        <w:t xml:space="preserve"> </w:t>
      </w:r>
      <w:r>
        <w:rPr>
          <w:color w:val="1A171C"/>
          <w:w w:val="90"/>
          <w:sz w:val="19"/>
        </w:rPr>
        <w:t>of</w:t>
      </w:r>
      <w:r>
        <w:rPr>
          <w:color w:val="1A171C"/>
          <w:spacing w:val="29"/>
          <w:sz w:val="19"/>
        </w:rPr>
        <w:t xml:space="preserve"> </w:t>
      </w:r>
      <w:r>
        <w:rPr>
          <w:color w:val="1A171C"/>
          <w:w w:val="90"/>
          <w:sz w:val="19"/>
        </w:rPr>
        <w:t>payment</w:t>
      </w:r>
      <w:r>
        <w:rPr>
          <w:color w:val="1A171C"/>
          <w:spacing w:val="29"/>
          <w:sz w:val="19"/>
        </w:rPr>
        <w:t xml:space="preserve"> </w:t>
      </w:r>
      <w:r>
        <w:rPr>
          <w:color w:val="1A171C"/>
          <w:spacing w:val="-2"/>
          <w:w w:val="90"/>
          <w:sz w:val="19"/>
        </w:rPr>
        <w:t>transactions.</w:t>
      </w:r>
    </w:p>
    <w:p w14:paraId="69F7A7EC" w14:textId="77777777" w:rsidR="00B60704" w:rsidRDefault="00B60704">
      <w:pPr>
        <w:pStyle w:val="BodyText"/>
        <w:spacing w:before="10"/>
        <w:rPr>
          <w:sz w:val="20"/>
        </w:rPr>
      </w:pPr>
    </w:p>
    <w:p w14:paraId="5CF1E891" w14:textId="77777777" w:rsidR="00B60704" w:rsidRDefault="001F055C">
      <w:pPr>
        <w:pStyle w:val="ListParagraph"/>
        <w:numPr>
          <w:ilvl w:val="0"/>
          <w:numId w:val="1"/>
        </w:numPr>
        <w:tabs>
          <w:tab w:val="left" w:pos="359"/>
        </w:tabs>
        <w:spacing w:before="1"/>
        <w:ind w:hanging="237"/>
        <w:rPr>
          <w:sz w:val="19"/>
        </w:rPr>
      </w:pPr>
      <w:r>
        <w:rPr>
          <w:color w:val="1A171C"/>
          <w:w w:val="95"/>
          <w:sz w:val="19"/>
        </w:rPr>
        <w:t>Money</w:t>
      </w:r>
      <w:r>
        <w:rPr>
          <w:color w:val="1A171C"/>
          <w:spacing w:val="16"/>
          <w:sz w:val="19"/>
        </w:rPr>
        <w:t xml:space="preserve"> </w:t>
      </w:r>
      <w:r>
        <w:rPr>
          <w:color w:val="1A171C"/>
          <w:spacing w:val="-2"/>
          <w:w w:val="95"/>
          <w:sz w:val="19"/>
        </w:rPr>
        <w:t>remittance.</w:t>
      </w:r>
    </w:p>
    <w:p w14:paraId="4773E8BA" w14:textId="77777777" w:rsidR="00B60704" w:rsidRDefault="00B60704">
      <w:pPr>
        <w:pStyle w:val="BodyText"/>
        <w:rPr>
          <w:sz w:val="21"/>
        </w:rPr>
      </w:pPr>
    </w:p>
    <w:p w14:paraId="44B4108B" w14:textId="431B7511" w:rsidR="00B60704" w:rsidDel="0035066E" w:rsidRDefault="001F055C">
      <w:pPr>
        <w:pStyle w:val="ListParagraph"/>
        <w:numPr>
          <w:ilvl w:val="0"/>
          <w:numId w:val="1"/>
        </w:numPr>
        <w:tabs>
          <w:tab w:val="left" w:pos="359"/>
        </w:tabs>
        <w:ind w:hanging="237"/>
        <w:rPr>
          <w:moveFrom w:id="430" w:author="Ralf Ohlhausen" w:date="2022-06-26T15:59:00Z"/>
          <w:sz w:val="19"/>
        </w:rPr>
      </w:pPr>
      <w:moveFromRangeStart w:id="431" w:author="Ralf Ohlhausen" w:date="2022-06-26T15:59:00Z" w:name="move107151579"/>
      <w:commentRangeStart w:id="432"/>
      <w:moveFrom w:id="433" w:author="Ralf Ohlhausen" w:date="2022-06-26T15:59:00Z">
        <w:r w:rsidDel="0035066E">
          <w:rPr>
            <w:color w:val="1A171C"/>
            <w:w w:val="90"/>
            <w:sz w:val="19"/>
          </w:rPr>
          <w:t>Payment</w:t>
        </w:r>
        <w:r w:rsidDel="0035066E">
          <w:rPr>
            <w:color w:val="1A171C"/>
            <w:spacing w:val="21"/>
            <w:sz w:val="19"/>
          </w:rPr>
          <w:t xml:space="preserve"> </w:t>
        </w:r>
        <w:r w:rsidDel="0035066E">
          <w:rPr>
            <w:color w:val="1A171C"/>
            <w:w w:val="90"/>
            <w:sz w:val="19"/>
          </w:rPr>
          <w:t>initiation</w:t>
        </w:r>
        <w:r w:rsidDel="0035066E">
          <w:rPr>
            <w:color w:val="1A171C"/>
            <w:spacing w:val="21"/>
            <w:sz w:val="19"/>
          </w:rPr>
          <w:t xml:space="preserve"> </w:t>
        </w:r>
        <w:r w:rsidDel="0035066E">
          <w:rPr>
            <w:color w:val="1A171C"/>
            <w:spacing w:val="-2"/>
            <w:w w:val="90"/>
            <w:sz w:val="19"/>
          </w:rPr>
          <w:t>services.</w:t>
        </w:r>
      </w:moveFrom>
    </w:p>
    <w:p w14:paraId="4AEB90B1" w14:textId="0F66DEA0" w:rsidR="00B60704" w:rsidDel="0035066E" w:rsidRDefault="00B60704">
      <w:pPr>
        <w:pStyle w:val="BodyText"/>
        <w:rPr>
          <w:moveFrom w:id="434" w:author="Ralf Ohlhausen" w:date="2022-06-26T15:59:00Z"/>
          <w:sz w:val="21"/>
        </w:rPr>
      </w:pPr>
    </w:p>
    <w:p w14:paraId="4A1ABB3B" w14:textId="34736CA9" w:rsidR="00B60704" w:rsidDel="0035066E" w:rsidRDefault="001F055C">
      <w:pPr>
        <w:pStyle w:val="ListParagraph"/>
        <w:numPr>
          <w:ilvl w:val="0"/>
          <w:numId w:val="1"/>
        </w:numPr>
        <w:tabs>
          <w:tab w:val="left" w:pos="359"/>
        </w:tabs>
        <w:spacing w:before="1"/>
        <w:ind w:hanging="237"/>
        <w:rPr>
          <w:moveFrom w:id="435" w:author="Ralf Ohlhausen" w:date="2022-06-26T15:59:00Z"/>
          <w:sz w:val="19"/>
        </w:rPr>
      </w:pPr>
      <w:moveFrom w:id="436" w:author="Ralf Ohlhausen" w:date="2022-06-26T15:59:00Z">
        <w:r w:rsidDel="0035066E">
          <w:rPr>
            <w:color w:val="1A171C"/>
            <w:w w:val="95"/>
            <w:sz w:val="19"/>
          </w:rPr>
          <w:t>Account</w:t>
        </w:r>
        <w:r w:rsidDel="0035066E">
          <w:rPr>
            <w:color w:val="1A171C"/>
            <w:spacing w:val="9"/>
            <w:sz w:val="19"/>
          </w:rPr>
          <w:t xml:space="preserve"> </w:t>
        </w:r>
        <w:r w:rsidDel="0035066E">
          <w:rPr>
            <w:color w:val="1A171C"/>
            <w:w w:val="95"/>
            <w:sz w:val="19"/>
          </w:rPr>
          <w:t>information</w:t>
        </w:r>
        <w:r w:rsidDel="0035066E">
          <w:rPr>
            <w:color w:val="1A171C"/>
            <w:spacing w:val="10"/>
            <w:sz w:val="19"/>
          </w:rPr>
          <w:t xml:space="preserve"> </w:t>
        </w:r>
        <w:r w:rsidDel="0035066E">
          <w:rPr>
            <w:color w:val="1A171C"/>
            <w:spacing w:val="-2"/>
            <w:w w:val="95"/>
            <w:sz w:val="19"/>
          </w:rPr>
          <w:t>services.</w:t>
        </w:r>
      </w:moveFrom>
    </w:p>
    <w:p w14:paraId="7E8D939B" w14:textId="4B1C7140" w:rsidR="00B60704" w:rsidDel="0035066E" w:rsidRDefault="00B60704">
      <w:pPr>
        <w:pStyle w:val="BodyText"/>
        <w:rPr>
          <w:moveFrom w:id="437" w:author="Ralf Ohlhausen" w:date="2022-06-26T15:59:00Z"/>
          <w:sz w:val="20"/>
        </w:rPr>
      </w:pPr>
    </w:p>
    <w:moveFromRangeEnd w:id="431"/>
    <w:p w14:paraId="1864A4F6" w14:textId="77777777" w:rsidR="00B60704" w:rsidRDefault="00B60704">
      <w:pPr>
        <w:pStyle w:val="BodyText"/>
        <w:rPr>
          <w:sz w:val="20"/>
        </w:rPr>
      </w:pPr>
    </w:p>
    <w:p w14:paraId="68192A63" w14:textId="5DBAC541" w:rsidR="00B60704" w:rsidRDefault="005F3694">
      <w:pPr>
        <w:pStyle w:val="BodyText"/>
        <w:spacing w:before="1"/>
        <w:rPr>
          <w:sz w:val="17"/>
        </w:rPr>
      </w:pPr>
      <w:r>
        <w:rPr>
          <w:noProof/>
          <w:lang w:val="de-DE" w:eastAsia="de-DE"/>
        </w:rPr>
        <mc:AlternateContent>
          <mc:Choice Requires="wps">
            <w:drawing>
              <wp:anchor distT="0" distB="0" distL="0" distR="0" simplePos="0" relativeHeight="487598080" behindDoc="1" locked="0" layoutInCell="1" allowOverlap="1" wp14:anchorId="4D7E1936" wp14:editId="633E07B6">
                <wp:simplePos x="0" y="0"/>
                <wp:positionH relativeFrom="page">
                  <wp:posOffset>3618230</wp:posOffset>
                </wp:positionH>
                <wp:positionV relativeFrom="paragraph">
                  <wp:posOffset>142240</wp:posOffset>
                </wp:positionV>
                <wp:extent cx="343535" cy="5080"/>
                <wp:effectExtent l="0" t="0" r="0" b="0"/>
                <wp:wrapTopAndBottom/>
                <wp:docPr id="211" name="docshape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535" cy="5080"/>
                        </a:xfrm>
                        <a:prstGeom prst="rect">
                          <a:avLst/>
                        </a:prstGeom>
                        <a:solidFill>
                          <a:srgbClr val="1A171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B98318" id="docshape84" o:spid="_x0000_s1026" style="position:absolute;margin-left:284.9pt;margin-top:11.2pt;width:27.05pt;height:.4pt;z-index:-157184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" fillcolor="#1a171c" stroked="f">
                <w10:wrap type="topAndBottom" anchorx="page"/>
              </v:rect>
            </w:pict>
          </mc:Fallback>
        </mc:AlternateContent>
      </w:r>
    </w:p>
    <w:p w14:paraId="287BFA92" w14:textId="77777777" w:rsidR="00B60704" w:rsidRDefault="00B60704">
      <w:pPr>
        <w:rPr>
          <w:sz w:val="17"/>
        </w:rPr>
        <w:sectPr w:rsidR="00B60704">
          <w:pgSz w:w="11910" w:h="16840"/>
          <w:pgMar w:top="1180" w:right="1220" w:bottom="280" w:left="1240" w:header="843" w:footer="0" w:gutter="0"/>
          <w:cols w:space="720"/>
        </w:sectPr>
      </w:pPr>
    </w:p>
    <w:p w14:paraId="37488E61" w14:textId="77777777" w:rsidR="00B60704" w:rsidRDefault="00B60704">
      <w:pPr>
        <w:pStyle w:val="BodyText"/>
        <w:spacing w:before="11"/>
        <w:rPr>
          <w:sz w:val="24"/>
        </w:rPr>
      </w:pPr>
    </w:p>
    <w:p w14:paraId="6629660E" w14:textId="78D7A4E8" w:rsidR="0035066E" w:rsidRDefault="0035066E">
      <w:pPr>
        <w:spacing w:before="99"/>
        <w:ind w:left="300" w:right="285"/>
        <w:jc w:val="center"/>
        <w:rPr>
          <w:ins w:id="438" w:author="Ralf Ohlhausen" w:date="2022-06-26T15:58:00Z"/>
          <w:i/>
          <w:color w:val="1A171C"/>
          <w:sz w:val="17"/>
        </w:rPr>
      </w:pPr>
      <w:ins w:id="439" w:author="Ralf Ohlhausen" w:date="2022-06-26T15:59:00Z">
        <w:r>
          <w:rPr>
            <w:i/>
            <w:color w:val="1A171C"/>
            <w:sz w:val="17"/>
          </w:rPr>
          <w:t>ANNEX Ia</w:t>
        </w:r>
      </w:ins>
    </w:p>
    <w:p w14:paraId="3F1A02E7" w14:textId="77777777" w:rsidR="0035066E" w:rsidRDefault="0035066E">
      <w:pPr>
        <w:spacing w:before="99"/>
        <w:ind w:left="300" w:right="285"/>
        <w:jc w:val="center"/>
        <w:rPr>
          <w:ins w:id="440" w:author="Ralf Ohlhausen" w:date="2022-06-26T15:58:00Z"/>
          <w:i/>
          <w:color w:val="1A171C"/>
          <w:sz w:val="17"/>
        </w:rPr>
      </w:pPr>
    </w:p>
    <w:p w14:paraId="1D3186A2" w14:textId="77777777" w:rsidR="0035066E" w:rsidRDefault="0035066E" w:rsidP="0035066E">
      <w:pPr>
        <w:pStyle w:val="ListParagraph"/>
        <w:numPr>
          <w:ilvl w:val="0"/>
          <w:numId w:val="1"/>
        </w:numPr>
        <w:tabs>
          <w:tab w:val="left" w:pos="359"/>
        </w:tabs>
        <w:ind w:hanging="237"/>
        <w:rPr>
          <w:moveTo w:id="441" w:author="Ralf Ohlhausen" w:date="2022-06-26T15:59:00Z"/>
          <w:sz w:val="19"/>
        </w:rPr>
      </w:pPr>
      <w:moveToRangeStart w:id="442" w:author="Ralf Ohlhausen" w:date="2022-06-26T15:59:00Z" w:name="move107151579"/>
      <w:moveTo w:id="443" w:author="Ralf Ohlhausen" w:date="2022-06-26T15:59:00Z">
        <w:r>
          <w:rPr>
            <w:color w:val="1A171C"/>
            <w:w w:val="90"/>
            <w:sz w:val="19"/>
          </w:rPr>
          <w:t>Payment</w:t>
        </w:r>
        <w:r>
          <w:rPr>
            <w:color w:val="1A171C"/>
            <w:spacing w:val="21"/>
            <w:sz w:val="19"/>
          </w:rPr>
          <w:t xml:space="preserve"> </w:t>
        </w:r>
        <w:r>
          <w:rPr>
            <w:color w:val="1A171C"/>
            <w:w w:val="90"/>
            <w:sz w:val="19"/>
          </w:rPr>
          <w:t>initiation</w:t>
        </w:r>
        <w:r>
          <w:rPr>
            <w:color w:val="1A171C"/>
            <w:spacing w:val="21"/>
            <w:sz w:val="19"/>
          </w:rPr>
          <w:t xml:space="preserve"> </w:t>
        </w:r>
        <w:r>
          <w:rPr>
            <w:color w:val="1A171C"/>
            <w:spacing w:val="-2"/>
            <w:w w:val="90"/>
            <w:sz w:val="19"/>
          </w:rPr>
          <w:t>services.</w:t>
        </w:r>
      </w:moveTo>
    </w:p>
    <w:p w14:paraId="1006BB4A" w14:textId="77777777" w:rsidR="0035066E" w:rsidRDefault="0035066E" w:rsidP="0035066E">
      <w:pPr>
        <w:pStyle w:val="BodyText"/>
        <w:rPr>
          <w:moveTo w:id="444" w:author="Ralf Ohlhausen" w:date="2022-06-26T15:59:00Z"/>
          <w:sz w:val="21"/>
        </w:rPr>
      </w:pPr>
    </w:p>
    <w:p w14:paraId="6D4BAF77" w14:textId="77777777" w:rsidR="0035066E" w:rsidRDefault="0035066E" w:rsidP="0035066E">
      <w:pPr>
        <w:pStyle w:val="ListParagraph"/>
        <w:numPr>
          <w:ilvl w:val="0"/>
          <w:numId w:val="1"/>
        </w:numPr>
        <w:tabs>
          <w:tab w:val="left" w:pos="359"/>
        </w:tabs>
        <w:spacing w:before="1"/>
        <w:ind w:hanging="237"/>
        <w:rPr>
          <w:moveTo w:id="445" w:author="Ralf Ohlhausen" w:date="2022-06-26T15:59:00Z"/>
          <w:sz w:val="19"/>
        </w:rPr>
      </w:pPr>
      <w:moveTo w:id="446" w:author="Ralf Ohlhausen" w:date="2022-06-26T15:59:00Z">
        <w:r>
          <w:rPr>
            <w:color w:val="1A171C"/>
            <w:w w:val="95"/>
            <w:sz w:val="19"/>
          </w:rPr>
          <w:t>Account</w:t>
        </w:r>
        <w:r>
          <w:rPr>
            <w:color w:val="1A171C"/>
            <w:spacing w:val="9"/>
            <w:sz w:val="19"/>
          </w:rPr>
          <w:t xml:space="preserve"> </w:t>
        </w:r>
        <w:r>
          <w:rPr>
            <w:color w:val="1A171C"/>
            <w:w w:val="95"/>
            <w:sz w:val="19"/>
          </w:rPr>
          <w:t>information</w:t>
        </w:r>
        <w:r>
          <w:rPr>
            <w:color w:val="1A171C"/>
            <w:spacing w:val="10"/>
            <w:sz w:val="19"/>
          </w:rPr>
          <w:t xml:space="preserve"> </w:t>
        </w:r>
        <w:r>
          <w:rPr>
            <w:color w:val="1A171C"/>
            <w:spacing w:val="-2"/>
            <w:w w:val="95"/>
            <w:sz w:val="19"/>
          </w:rPr>
          <w:t>services.</w:t>
        </w:r>
      </w:moveTo>
    </w:p>
    <w:commentRangeEnd w:id="432"/>
    <w:p w14:paraId="0B97612B" w14:textId="77777777" w:rsidR="0035066E" w:rsidRDefault="0035066E" w:rsidP="0035066E">
      <w:pPr>
        <w:pStyle w:val="BodyText"/>
        <w:rPr>
          <w:moveTo w:id="447" w:author="Ralf Ohlhausen" w:date="2022-06-26T15:59:00Z"/>
          <w:sz w:val="20"/>
        </w:rPr>
      </w:pPr>
      <w:r>
        <w:rPr>
          <w:rStyle w:val="CommentReference"/>
        </w:rPr>
        <w:commentReference w:id="432"/>
      </w:r>
    </w:p>
    <w:moveToRangeEnd w:id="442"/>
    <w:p w14:paraId="0897AAFF" w14:textId="6AEF3529" w:rsidR="0035066E" w:rsidRDefault="0035066E">
      <w:pPr>
        <w:spacing w:before="99"/>
        <w:ind w:left="300" w:right="285"/>
        <w:jc w:val="center"/>
        <w:rPr>
          <w:ins w:id="448" w:author="Ralf Ohlhausen" w:date="2022-06-26T15:59:00Z"/>
          <w:i/>
          <w:color w:val="1A171C"/>
          <w:sz w:val="17"/>
        </w:rPr>
      </w:pPr>
    </w:p>
    <w:p w14:paraId="6F406E88" w14:textId="56A94D21" w:rsidR="0035066E" w:rsidRDefault="0035066E" w:rsidP="0035066E">
      <w:pPr>
        <w:pStyle w:val="BodyText"/>
        <w:spacing w:before="1"/>
        <w:rPr>
          <w:ins w:id="449" w:author="Ralf Ohlhausen" w:date="2022-06-26T15:59:00Z"/>
          <w:sz w:val="17"/>
        </w:rPr>
      </w:pPr>
      <w:ins w:id="450" w:author="Ralf Ohlhausen" w:date="2022-06-26T15:59:00Z">
        <w:r>
          <w:rPr>
            <w:noProof/>
            <w:lang w:val="de-DE" w:eastAsia="de-DE"/>
          </w:rPr>
          <mc:AlternateContent>
            <mc:Choice Requires="wps">
              <w:drawing>
                <wp:anchor distT="0" distB="0" distL="0" distR="0" simplePos="0" relativeHeight="487600128" behindDoc="1" locked="0" layoutInCell="1" allowOverlap="1" wp14:anchorId="210245E7" wp14:editId="7A958F59">
                  <wp:simplePos x="0" y="0"/>
                  <wp:positionH relativeFrom="page">
                    <wp:posOffset>3618230</wp:posOffset>
                  </wp:positionH>
                  <wp:positionV relativeFrom="paragraph">
                    <wp:posOffset>142240</wp:posOffset>
                  </wp:positionV>
                  <wp:extent cx="343535" cy="5080"/>
                  <wp:effectExtent l="0" t="0" r="0" b="0"/>
                  <wp:wrapTopAndBottom/>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535" cy="5080"/>
                          </a:xfrm>
                          <a:prstGeom prst="rect">
                            <a:avLst/>
                          </a:prstGeom>
                          <a:solidFill>
                            <a:srgbClr val="1A171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C308A0" id="Rectangle 1" o:spid="_x0000_s1026" style="position:absolute;margin-left:284.9pt;margin-top:11.2pt;width:27.05pt;height:.4pt;z-index:-157163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" fillcolor="#1a171c" stroked="f">
                  <w10:wrap type="topAndBottom" anchorx="page"/>
                </v:rect>
              </w:pict>
            </mc:Fallback>
          </mc:AlternateContent>
        </w:r>
      </w:ins>
    </w:p>
    <w:p w14:paraId="15DD396A" w14:textId="77777777" w:rsidR="0035066E" w:rsidRDefault="0035066E" w:rsidP="0035066E">
      <w:pPr>
        <w:rPr>
          <w:ins w:id="451" w:author="Ralf Ohlhausen" w:date="2022-06-26T15:59:00Z"/>
          <w:sz w:val="17"/>
        </w:rPr>
        <w:sectPr w:rsidR="0035066E">
          <w:pgSz w:w="11910" w:h="16840"/>
          <w:pgMar w:top="1180" w:right="1220" w:bottom="280" w:left="1240" w:header="843" w:footer="0" w:gutter="0"/>
          <w:cols w:space="720"/>
        </w:sectPr>
      </w:pPr>
    </w:p>
    <w:p w14:paraId="758AE2D2" w14:textId="019D3F72" w:rsidR="00B60704" w:rsidRDefault="001F055C">
      <w:pPr>
        <w:spacing w:before="99"/>
        <w:ind w:left="300" w:right="285"/>
        <w:jc w:val="center"/>
        <w:rPr>
          <w:i/>
          <w:sz w:val="17"/>
        </w:rPr>
      </w:pPr>
      <w:r>
        <w:rPr>
          <w:i/>
          <w:color w:val="1A171C"/>
          <w:sz w:val="17"/>
        </w:rPr>
        <w:lastRenderedPageBreak/>
        <w:t>ANNEX</w:t>
      </w:r>
      <w:r>
        <w:rPr>
          <w:i/>
          <w:color w:val="1A171C"/>
          <w:spacing w:val="50"/>
          <w:sz w:val="17"/>
        </w:rPr>
        <w:t xml:space="preserve"> </w:t>
      </w:r>
      <w:r>
        <w:rPr>
          <w:i/>
          <w:color w:val="1A171C"/>
          <w:spacing w:val="-5"/>
          <w:sz w:val="17"/>
        </w:rPr>
        <w:t>II</w:t>
      </w:r>
    </w:p>
    <w:p w14:paraId="6C2C8C58" w14:textId="77777777" w:rsidR="00B60704" w:rsidRDefault="00B60704">
      <w:pPr>
        <w:pStyle w:val="BodyText"/>
        <w:rPr>
          <w:i/>
          <w:sz w:val="20"/>
        </w:rPr>
      </w:pPr>
    </w:p>
    <w:p w14:paraId="04110821" w14:textId="77777777" w:rsidR="00B60704" w:rsidRDefault="001F055C">
      <w:pPr>
        <w:spacing w:before="166"/>
        <w:ind w:left="300" w:right="289"/>
        <w:jc w:val="center"/>
        <w:rPr>
          <w:rFonts w:ascii="Book Antiqua"/>
          <w:b/>
          <w:sz w:val="17"/>
        </w:rPr>
      </w:pPr>
      <w:r>
        <w:rPr>
          <w:rFonts w:ascii="Book Antiqua"/>
          <w:b/>
          <w:color w:val="1A171C"/>
          <w:w w:val="90"/>
          <w:sz w:val="17"/>
        </w:rPr>
        <w:t>CORRELATION</w:t>
      </w:r>
      <w:r>
        <w:rPr>
          <w:rFonts w:ascii="Book Antiqua"/>
          <w:b/>
          <w:color w:val="1A171C"/>
          <w:spacing w:val="2"/>
          <w:sz w:val="17"/>
        </w:rPr>
        <w:t xml:space="preserve"> </w:t>
      </w:r>
      <w:r>
        <w:rPr>
          <w:rFonts w:ascii="Book Antiqua"/>
          <w:b/>
          <w:color w:val="1A171C"/>
          <w:spacing w:val="-2"/>
          <w:sz w:val="17"/>
        </w:rPr>
        <w:t>TABLE</w:t>
      </w:r>
    </w:p>
    <w:p w14:paraId="1C718CB8" w14:textId="77777777" w:rsidR="00B60704" w:rsidRDefault="00B60704">
      <w:pPr>
        <w:pStyle w:val="BodyText"/>
        <w:spacing w:before="10"/>
        <w:rPr>
          <w:rFonts w:ascii="Book Antiqua"/>
          <w:b/>
          <w:sz w:val="21"/>
        </w:rPr>
      </w:pPr>
    </w:p>
    <w:tbl>
      <w:tblPr>
        <w:tblW w:w="0" w:type="auto"/>
        <w:tblInd w:w="129" w:type="dxa"/>
        <w:tblLayout w:type="fixed"/>
        <w:tblCellMar>
          <w:left w:w="0" w:type="dxa"/>
          <w:right w:w="0" w:type="dxa"/>
        </w:tblCellMar>
        <w:tblLook w:val="01E0" w:firstRow="1" w:lastRow="1" w:firstColumn="1" w:lastColumn="1" w:noHBand="0" w:noVBand="0"/>
      </w:tblPr>
      <w:tblGrid>
        <w:gridCol w:w="4610"/>
        <w:gridCol w:w="4602"/>
      </w:tblGrid>
      <w:tr w:rsidR="00B60704" w14:paraId="2703D4E6" w14:textId="77777777">
        <w:trPr>
          <w:trHeight w:val="361"/>
        </w:trPr>
        <w:tc>
          <w:tcPr>
            <w:tcW w:w="4610" w:type="dxa"/>
            <w:tcBorders>
              <w:top w:val="single" w:sz="4" w:space="0" w:color="1A171C"/>
              <w:bottom w:val="single" w:sz="4" w:space="0" w:color="1A171C"/>
              <w:right w:val="single" w:sz="4" w:space="0" w:color="1A171C"/>
            </w:tcBorders>
          </w:tcPr>
          <w:p w14:paraId="4B302132" w14:textId="77777777" w:rsidR="00B60704" w:rsidRDefault="001F055C">
            <w:pPr>
              <w:pStyle w:val="TableParagraph"/>
              <w:spacing w:before="67"/>
              <w:ind w:left="1787" w:right="1788"/>
              <w:jc w:val="center"/>
              <w:rPr>
                <w:sz w:val="17"/>
              </w:rPr>
            </w:pPr>
            <w:r>
              <w:rPr>
                <w:color w:val="1A171C"/>
                <w:w w:val="95"/>
                <w:sz w:val="17"/>
              </w:rPr>
              <w:t>This</w:t>
            </w:r>
            <w:r>
              <w:rPr>
                <w:color w:val="1A171C"/>
                <w:spacing w:val="9"/>
                <w:sz w:val="17"/>
              </w:rPr>
              <w:t xml:space="preserve"> </w:t>
            </w:r>
            <w:r>
              <w:rPr>
                <w:color w:val="1A171C"/>
                <w:spacing w:val="-2"/>
                <w:sz w:val="17"/>
              </w:rPr>
              <w:t>Directive</w:t>
            </w:r>
          </w:p>
        </w:tc>
        <w:tc>
          <w:tcPr>
            <w:tcW w:w="4602" w:type="dxa"/>
            <w:tcBorders>
              <w:top w:val="single" w:sz="4" w:space="0" w:color="1A171C"/>
              <w:left w:val="single" w:sz="4" w:space="0" w:color="1A171C"/>
              <w:bottom w:val="single" w:sz="4" w:space="0" w:color="1A171C"/>
            </w:tcBorders>
          </w:tcPr>
          <w:p w14:paraId="10765767" w14:textId="77777777" w:rsidR="00B60704" w:rsidRDefault="001F055C">
            <w:pPr>
              <w:pStyle w:val="TableParagraph"/>
              <w:spacing w:before="67"/>
              <w:ind w:left="1503" w:right="1503"/>
              <w:jc w:val="center"/>
              <w:rPr>
                <w:sz w:val="17"/>
              </w:rPr>
            </w:pPr>
            <w:r>
              <w:rPr>
                <w:color w:val="1A171C"/>
                <w:w w:val="90"/>
                <w:sz w:val="17"/>
              </w:rPr>
              <w:t>Directive</w:t>
            </w:r>
            <w:r>
              <w:rPr>
                <w:color w:val="1A171C"/>
                <w:spacing w:val="12"/>
                <w:sz w:val="17"/>
              </w:rPr>
              <w:t xml:space="preserve"> </w:t>
            </w:r>
            <w:r>
              <w:rPr>
                <w:color w:val="1A171C"/>
                <w:spacing w:val="-2"/>
                <w:sz w:val="17"/>
              </w:rPr>
              <w:t>2007/64/EC</w:t>
            </w:r>
          </w:p>
        </w:tc>
      </w:tr>
      <w:tr w:rsidR="00B60704" w14:paraId="39DE0753" w14:textId="77777777">
        <w:trPr>
          <w:trHeight w:val="382"/>
        </w:trPr>
        <w:tc>
          <w:tcPr>
            <w:tcW w:w="4610" w:type="dxa"/>
            <w:tcBorders>
              <w:top w:val="single" w:sz="4" w:space="0" w:color="1A171C"/>
              <w:right w:val="single" w:sz="4" w:space="0" w:color="1A171C"/>
            </w:tcBorders>
          </w:tcPr>
          <w:p w14:paraId="590B4429" w14:textId="77777777" w:rsidR="00B60704" w:rsidRDefault="001F055C">
            <w:pPr>
              <w:pStyle w:val="TableParagraph"/>
              <w:spacing w:before="70"/>
              <w:rPr>
                <w:sz w:val="19"/>
              </w:rPr>
            </w:pPr>
            <w:r>
              <w:rPr>
                <w:color w:val="1A171C"/>
                <w:spacing w:val="-2"/>
                <w:w w:val="95"/>
                <w:sz w:val="19"/>
              </w:rPr>
              <w:t>Article</w:t>
            </w:r>
            <w:r>
              <w:rPr>
                <w:color w:val="1A171C"/>
                <w:spacing w:val="19"/>
                <w:sz w:val="19"/>
              </w:rPr>
              <w:t xml:space="preserve"> </w:t>
            </w:r>
            <w:r>
              <w:rPr>
                <w:color w:val="1A171C"/>
                <w:spacing w:val="-4"/>
                <w:w w:val="95"/>
                <w:sz w:val="19"/>
              </w:rPr>
              <w:t>1(1)</w:t>
            </w:r>
          </w:p>
        </w:tc>
        <w:tc>
          <w:tcPr>
            <w:tcW w:w="4602" w:type="dxa"/>
            <w:tcBorders>
              <w:top w:val="single" w:sz="4" w:space="0" w:color="1A171C"/>
              <w:left w:val="single" w:sz="4" w:space="0" w:color="1A171C"/>
            </w:tcBorders>
          </w:tcPr>
          <w:p w14:paraId="2042B31C" w14:textId="77777777" w:rsidR="00B60704" w:rsidRDefault="001F055C">
            <w:pPr>
              <w:pStyle w:val="TableParagraph"/>
              <w:spacing w:before="70"/>
              <w:ind w:left="84"/>
              <w:rPr>
                <w:sz w:val="19"/>
              </w:rPr>
            </w:pPr>
            <w:r>
              <w:rPr>
                <w:color w:val="1A171C"/>
                <w:spacing w:val="-2"/>
                <w:w w:val="95"/>
                <w:sz w:val="19"/>
              </w:rPr>
              <w:t>Article</w:t>
            </w:r>
            <w:r>
              <w:rPr>
                <w:color w:val="1A171C"/>
                <w:spacing w:val="19"/>
                <w:sz w:val="19"/>
              </w:rPr>
              <w:t xml:space="preserve"> </w:t>
            </w:r>
            <w:r>
              <w:rPr>
                <w:color w:val="1A171C"/>
                <w:spacing w:val="-4"/>
                <w:w w:val="95"/>
                <w:sz w:val="19"/>
              </w:rPr>
              <w:t>1(1)</w:t>
            </w:r>
          </w:p>
        </w:tc>
      </w:tr>
      <w:tr w:rsidR="00B60704" w14:paraId="43561307" w14:textId="77777777">
        <w:trPr>
          <w:trHeight w:val="395"/>
        </w:trPr>
        <w:tc>
          <w:tcPr>
            <w:tcW w:w="4610" w:type="dxa"/>
            <w:tcBorders>
              <w:right w:val="single" w:sz="4" w:space="0" w:color="1A171C"/>
            </w:tcBorders>
          </w:tcPr>
          <w:p w14:paraId="15CBBFF0" w14:textId="77777777" w:rsidR="00B60704" w:rsidRDefault="001F055C">
            <w:pPr>
              <w:pStyle w:val="TableParagraph"/>
              <w:spacing w:before="84"/>
              <w:rPr>
                <w:sz w:val="19"/>
              </w:rPr>
            </w:pPr>
            <w:r>
              <w:rPr>
                <w:color w:val="1A171C"/>
                <w:spacing w:val="-2"/>
                <w:w w:val="95"/>
                <w:sz w:val="19"/>
              </w:rPr>
              <w:t>Article</w:t>
            </w:r>
            <w:r>
              <w:rPr>
                <w:color w:val="1A171C"/>
                <w:spacing w:val="19"/>
                <w:sz w:val="19"/>
              </w:rPr>
              <w:t xml:space="preserve"> </w:t>
            </w:r>
            <w:r>
              <w:rPr>
                <w:color w:val="1A171C"/>
                <w:spacing w:val="-4"/>
                <w:w w:val="95"/>
                <w:sz w:val="19"/>
              </w:rPr>
              <w:t>1(2)</w:t>
            </w:r>
          </w:p>
        </w:tc>
        <w:tc>
          <w:tcPr>
            <w:tcW w:w="4602" w:type="dxa"/>
            <w:tcBorders>
              <w:left w:val="single" w:sz="4" w:space="0" w:color="1A171C"/>
            </w:tcBorders>
          </w:tcPr>
          <w:p w14:paraId="448F2A49" w14:textId="77777777" w:rsidR="00B60704" w:rsidRDefault="001F055C">
            <w:pPr>
              <w:pStyle w:val="TableParagraph"/>
              <w:spacing w:before="84"/>
              <w:ind w:left="84"/>
              <w:rPr>
                <w:sz w:val="19"/>
              </w:rPr>
            </w:pPr>
            <w:r>
              <w:rPr>
                <w:color w:val="1A171C"/>
                <w:spacing w:val="-2"/>
                <w:w w:val="95"/>
                <w:sz w:val="19"/>
              </w:rPr>
              <w:t>Article</w:t>
            </w:r>
            <w:r>
              <w:rPr>
                <w:color w:val="1A171C"/>
                <w:spacing w:val="19"/>
                <w:sz w:val="19"/>
              </w:rPr>
              <w:t xml:space="preserve"> </w:t>
            </w:r>
            <w:r>
              <w:rPr>
                <w:color w:val="1A171C"/>
                <w:spacing w:val="-4"/>
                <w:w w:val="95"/>
                <w:sz w:val="19"/>
              </w:rPr>
              <w:t>1(2)</w:t>
            </w:r>
          </w:p>
        </w:tc>
      </w:tr>
      <w:tr w:rsidR="00B60704" w14:paraId="05DF3B72" w14:textId="77777777">
        <w:trPr>
          <w:trHeight w:val="396"/>
        </w:trPr>
        <w:tc>
          <w:tcPr>
            <w:tcW w:w="4610" w:type="dxa"/>
            <w:tcBorders>
              <w:right w:val="single" w:sz="4" w:space="0" w:color="1A171C"/>
            </w:tcBorders>
          </w:tcPr>
          <w:p w14:paraId="5824CB95" w14:textId="77777777" w:rsidR="00B60704" w:rsidRDefault="001F055C">
            <w:pPr>
              <w:pStyle w:val="TableParagraph"/>
              <w:spacing w:before="84"/>
              <w:rPr>
                <w:sz w:val="19"/>
              </w:rPr>
            </w:pPr>
            <w:r>
              <w:rPr>
                <w:color w:val="1A171C"/>
                <w:spacing w:val="-2"/>
                <w:w w:val="95"/>
                <w:sz w:val="19"/>
              </w:rPr>
              <w:t>Article</w:t>
            </w:r>
            <w:r>
              <w:rPr>
                <w:color w:val="1A171C"/>
                <w:spacing w:val="19"/>
                <w:sz w:val="19"/>
              </w:rPr>
              <w:t xml:space="preserve"> </w:t>
            </w:r>
            <w:r>
              <w:rPr>
                <w:color w:val="1A171C"/>
                <w:spacing w:val="-4"/>
                <w:w w:val="95"/>
                <w:sz w:val="19"/>
              </w:rPr>
              <w:t>2(1)</w:t>
            </w:r>
          </w:p>
        </w:tc>
        <w:tc>
          <w:tcPr>
            <w:tcW w:w="4602" w:type="dxa"/>
            <w:tcBorders>
              <w:left w:val="single" w:sz="4" w:space="0" w:color="1A171C"/>
            </w:tcBorders>
          </w:tcPr>
          <w:p w14:paraId="16A2FD61" w14:textId="77777777" w:rsidR="00B60704" w:rsidRDefault="001F055C">
            <w:pPr>
              <w:pStyle w:val="TableParagraph"/>
              <w:spacing w:before="84"/>
              <w:ind w:left="84"/>
              <w:rPr>
                <w:sz w:val="19"/>
              </w:rPr>
            </w:pPr>
            <w:r>
              <w:rPr>
                <w:color w:val="1A171C"/>
                <w:spacing w:val="-2"/>
                <w:w w:val="95"/>
                <w:sz w:val="19"/>
              </w:rPr>
              <w:t>Article</w:t>
            </w:r>
            <w:r>
              <w:rPr>
                <w:color w:val="1A171C"/>
                <w:spacing w:val="19"/>
                <w:sz w:val="19"/>
              </w:rPr>
              <w:t xml:space="preserve"> </w:t>
            </w:r>
            <w:r>
              <w:rPr>
                <w:color w:val="1A171C"/>
                <w:spacing w:val="-4"/>
                <w:w w:val="95"/>
                <w:sz w:val="19"/>
              </w:rPr>
              <w:t>2(1)</w:t>
            </w:r>
          </w:p>
        </w:tc>
      </w:tr>
      <w:tr w:rsidR="00B60704" w14:paraId="2F47CAFA" w14:textId="77777777">
        <w:trPr>
          <w:trHeight w:val="396"/>
        </w:trPr>
        <w:tc>
          <w:tcPr>
            <w:tcW w:w="4610" w:type="dxa"/>
            <w:tcBorders>
              <w:right w:val="single" w:sz="4" w:space="0" w:color="1A171C"/>
            </w:tcBorders>
          </w:tcPr>
          <w:p w14:paraId="5FF849A5" w14:textId="77777777" w:rsidR="00B60704" w:rsidRDefault="001F055C">
            <w:pPr>
              <w:pStyle w:val="TableParagraph"/>
              <w:spacing w:before="84"/>
              <w:rPr>
                <w:sz w:val="19"/>
              </w:rPr>
            </w:pPr>
            <w:r>
              <w:rPr>
                <w:color w:val="1A171C"/>
                <w:spacing w:val="-2"/>
                <w:w w:val="95"/>
                <w:sz w:val="19"/>
              </w:rPr>
              <w:t>Article</w:t>
            </w:r>
            <w:r>
              <w:rPr>
                <w:color w:val="1A171C"/>
                <w:spacing w:val="19"/>
                <w:sz w:val="19"/>
              </w:rPr>
              <w:t xml:space="preserve"> </w:t>
            </w:r>
            <w:r>
              <w:rPr>
                <w:color w:val="1A171C"/>
                <w:spacing w:val="-4"/>
                <w:w w:val="95"/>
                <w:sz w:val="19"/>
              </w:rPr>
              <w:t>2(2)</w:t>
            </w:r>
          </w:p>
        </w:tc>
        <w:tc>
          <w:tcPr>
            <w:tcW w:w="4602" w:type="dxa"/>
            <w:tcBorders>
              <w:left w:val="single" w:sz="4" w:space="0" w:color="1A171C"/>
            </w:tcBorders>
          </w:tcPr>
          <w:p w14:paraId="532E38D9" w14:textId="77777777" w:rsidR="00B60704" w:rsidRDefault="00B60704">
            <w:pPr>
              <w:pStyle w:val="TableParagraph"/>
              <w:spacing w:before="0"/>
              <w:ind w:left="0"/>
              <w:rPr>
                <w:rFonts w:ascii="Times New Roman"/>
                <w:sz w:val="18"/>
              </w:rPr>
            </w:pPr>
          </w:p>
        </w:tc>
      </w:tr>
      <w:tr w:rsidR="00B60704" w14:paraId="66D713E8" w14:textId="77777777">
        <w:trPr>
          <w:trHeight w:val="395"/>
        </w:trPr>
        <w:tc>
          <w:tcPr>
            <w:tcW w:w="4610" w:type="dxa"/>
            <w:tcBorders>
              <w:right w:val="single" w:sz="4" w:space="0" w:color="1A171C"/>
            </w:tcBorders>
          </w:tcPr>
          <w:p w14:paraId="7042B31B" w14:textId="77777777" w:rsidR="00B60704" w:rsidRDefault="001F055C">
            <w:pPr>
              <w:pStyle w:val="TableParagraph"/>
              <w:spacing w:before="84"/>
              <w:rPr>
                <w:sz w:val="19"/>
              </w:rPr>
            </w:pPr>
            <w:r>
              <w:rPr>
                <w:color w:val="1A171C"/>
                <w:spacing w:val="-2"/>
                <w:w w:val="95"/>
                <w:sz w:val="19"/>
              </w:rPr>
              <w:t>Article</w:t>
            </w:r>
            <w:r>
              <w:rPr>
                <w:color w:val="1A171C"/>
                <w:spacing w:val="19"/>
                <w:sz w:val="19"/>
              </w:rPr>
              <w:t xml:space="preserve"> </w:t>
            </w:r>
            <w:r>
              <w:rPr>
                <w:color w:val="1A171C"/>
                <w:spacing w:val="-4"/>
                <w:w w:val="95"/>
                <w:sz w:val="19"/>
              </w:rPr>
              <w:t>2(3)</w:t>
            </w:r>
          </w:p>
        </w:tc>
        <w:tc>
          <w:tcPr>
            <w:tcW w:w="4602" w:type="dxa"/>
            <w:tcBorders>
              <w:left w:val="single" w:sz="4" w:space="0" w:color="1A171C"/>
            </w:tcBorders>
          </w:tcPr>
          <w:p w14:paraId="49DE0E4A" w14:textId="77777777" w:rsidR="00B60704" w:rsidRDefault="00B60704">
            <w:pPr>
              <w:pStyle w:val="TableParagraph"/>
              <w:spacing w:before="0"/>
              <w:ind w:left="0"/>
              <w:rPr>
                <w:rFonts w:ascii="Times New Roman"/>
                <w:sz w:val="18"/>
              </w:rPr>
            </w:pPr>
          </w:p>
        </w:tc>
      </w:tr>
      <w:tr w:rsidR="00B60704" w14:paraId="509308E6" w14:textId="77777777">
        <w:trPr>
          <w:trHeight w:val="396"/>
        </w:trPr>
        <w:tc>
          <w:tcPr>
            <w:tcW w:w="4610" w:type="dxa"/>
            <w:tcBorders>
              <w:right w:val="single" w:sz="4" w:space="0" w:color="1A171C"/>
            </w:tcBorders>
          </w:tcPr>
          <w:p w14:paraId="6423A21E" w14:textId="77777777" w:rsidR="00B60704" w:rsidRDefault="001F055C">
            <w:pPr>
              <w:pStyle w:val="TableParagraph"/>
              <w:spacing w:before="84"/>
              <w:rPr>
                <w:sz w:val="19"/>
              </w:rPr>
            </w:pPr>
            <w:r>
              <w:rPr>
                <w:color w:val="1A171C"/>
                <w:spacing w:val="-2"/>
                <w:w w:val="95"/>
                <w:sz w:val="19"/>
              </w:rPr>
              <w:t>Article</w:t>
            </w:r>
            <w:r>
              <w:rPr>
                <w:color w:val="1A171C"/>
                <w:spacing w:val="19"/>
                <w:sz w:val="19"/>
              </w:rPr>
              <w:t xml:space="preserve"> </w:t>
            </w:r>
            <w:r>
              <w:rPr>
                <w:color w:val="1A171C"/>
                <w:spacing w:val="-4"/>
                <w:w w:val="95"/>
                <w:sz w:val="19"/>
              </w:rPr>
              <w:t>2(4)</w:t>
            </w:r>
          </w:p>
        </w:tc>
        <w:tc>
          <w:tcPr>
            <w:tcW w:w="4602" w:type="dxa"/>
            <w:tcBorders>
              <w:left w:val="single" w:sz="4" w:space="0" w:color="1A171C"/>
            </w:tcBorders>
          </w:tcPr>
          <w:p w14:paraId="460F35E2" w14:textId="77777777" w:rsidR="00B60704" w:rsidRDefault="00B60704">
            <w:pPr>
              <w:pStyle w:val="TableParagraph"/>
              <w:spacing w:before="0"/>
              <w:ind w:left="0"/>
              <w:rPr>
                <w:rFonts w:ascii="Times New Roman"/>
                <w:sz w:val="18"/>
              </w:rPr>
            </w:pPr>
          </w:p>
        </w:tc>
      </w:tr>
      <w:tr w:rsidR="00B60704" w14:paraId="74AA1B7E" w14:textId="77777777">
        <w:trPr>
          <w:trHeight w:val="396"/>
        </w:trPr>
        <w:tc>
          <w:tcPr>
            <w:tcW w:w="4610" w:type="dxa"/>
            <w:tcBorders>
              <w:right w:val="single" w:sz="4" w:space="0" w:color="1A171C"/>
            </w:tcBorders>
          </w:tcPr>
          <w:p w14:paraId="33C94BAD" w14:textId="77777777" w:rsidR="00B60704" w:rsidRDefault="001F055C">
            <w:pPr>
              <w:pStyle w:val="TableParagraph"/>
              <w:spacing w:before="84"/>
              <w:rPr>
                <w:sz w:val="19"/>
              </w:rPr>
            </w:pPr>
            <w:r>
              <w:rPr>
                <w:color w:val="1A171C"/>
                <w:spacing w:val="-2"/>
                <w:w w:val="95"/>
                <w:sz w:val="19"/>
              </w:rPr>
              <w:t>Article</w:t>
            </w:r>
            <w:r>
              <w:rPr>
                <w:color w:val="1A171C"/>
                <w:spacing w:val="19"/>
                <w:sz w:val="19"/>
              </w:rPr>
              <w:t xml:space="preserve"> </w:t>
            </w:r>
            <w:r>
              <w:rPr>
                <w:color w:val="1A171C"/>
                <w:spacing w:val="-4"/>
                <w:w w:val="95"/>
                <w:sz w:val="19"/>
              </w:rPr>
              <w:t>2(5)</w:t>
            </w:r>
          </w:p>
        </w:tc>
        <w:tc>
          <w:tcPr>
            <w:tcW w:w="4602" w:type="dxa"/>
            <w:tcBorders>
              <w:left w:val="single" w:sz="4" w:space="0" w:color="1A171C"/>
            </w:tcBorders>
          </w:tcPr>
          <w:p w14:paraId="4C6909CF" w14:textId="77777777" w:rsidR="00B60704" w:rsidRDefault="001F055C">
            <w:pPr>
              <w:pStyle w:val="TableParagraph"/>
              <w:spacing w:before="84"/>
              <w:ind w:left="84"/>
              <w:rPr>
                <w:sz w:val="19"/>
              </w:rPr>
            </w:pPr>
            <w:r>
              <w:rPr>
                <w:color w:val="1A171C"/>
                <w:spacing w:val="-2"/>
                <w:w w:val="95"/>
                <w:sz w:val="19"/>
              </w:rPr>
              <w:t>Article</w:t>
            </w:r>
            <w:r>
              <w:rPr>
                <w:color w:val="1A171C"/>
                <w:spacing w:val="19"/>
                <w:sz w:val="19"/>
              </w:rPr>
              <w:t xml:space="preserve"> </w:t>
            </w:r>
            <w:r>
              <w:rPr>
                <w:color w:val="1A171C"/>
                <w:spacing w:val="-4"/>
                <w:w w:val="95"/>
                <w:sz w:val="19"/>
              </w:rPr>
              <w:t>2(3)</w:t>
            </w:r>
          </w:p>
        </w:tc>
      </w:tr>
      <w:tr w:rsidR="00B60704" w14:paraId="3DEA08AE" w14:textId="77777777">
        <w:trPr>
          <w:trHeight w:val="395"/>
        </w:trPr>
        <w:tc>
          <w:tcPr>
            <w:tcW w:w="4610" w:type="dxa"/>
            <w:tcBorders>
              <w:right w:val="single" w:sz="4" w:space="0" w:color="1A171C"/>
            </w:tcBorders>
          </w:tcPr>
          <w:p w14:paraId="3CEDB40C" w14:textId="77777777" w:rsidR="00B60704" w:rsidRDefault="001F055C">
            <w:pPr>
              <w:pStyle w:val="TableParagraph"/>
              <w:spacing w:before="84"/>
              <w:rPr>
                <w:sz w:val="19"/>
              </w:rPr>
            </w:pPr>
            <w:r>
              <w:rPr>
                <w:color w:val="1A171C"/>
                <w:spacing w:val="-2"/>
                <w:w w:val="95"/>
                <w:sz w:val="19"/>
              </w:rPr>
              <w:t>Article</w:t>
            </w:r>
            <w:r>
              <w:rPr>
                <w:color w:val="1A171C"/>
                <w:spacing w:val="19"/>
                <w:sz w:val="19"/>
              </w:rPr>
              <w:t xml:space="preserve"> </w:t>
            </w:r>
            <w:r>
              <w:rPr>
                <w:color w:val="1A171C"/>
                <w:spacing w:val="-10"/>
                <w:sz w:val="19"/>
              </w:rPr>
              <w:t>3</w:t>
            </w:r>
          </w:p>
        </w:tc>
        <w:tc>
          <w:tcPr>
            <w:tcW w:w="4602" w:type="dxa"/>
            <w:tcBorders>
              <w:left w:val="single" w:sz="4" w:space="0" w:color="1A171C"/>
            </w:tcBorders>
          </w:tcPr>
          <w:p w14:paraId="06211332" w14:textId="77777777" w:rsidR="00B60704" w:rsidRDefault="001F055C">
            <w:pPr>
              <w:pStyle w:val="TableParagraph"/>
              <w:spacing w:before="84"/>
              <w:ind w:left="84"/>
              <w:rPr>
                <w:sz w:val="19"/>
              </w:rPr>
            </w:pPr>
            <w:r>
              <w:rPr>
                <w:color w:val="1A171C"/>
                <w:spacing w:val="-2"/>
                <w:w w:val="95"/>
                <w:sz w:val="19"/>
              </w:rPr>
              <w:t>Article</w:t>
            </w:r>
            <w:r>
              <w:rPr>
                <w:color w:val="1A171C"/>
                <w:spacing w:val="19"/>
                <w:sz w:val="19"/>
              </w:rPr>
              <w:t xml:space="preserve"> </w:t>
            </w:r>
            <w:r>
              <w:rPr>
                <w:color w:val="1A171C"/>
                <w:spacing w:val="-10"/>
                <w:sz w:val="19"/>
              </w:rPr>
              <w:t>3</w:t>
            </w:r>
          </w:p>
        </w:tc>
      </w:tr>
      <w:tr w:rsidR="00B60704" w14:paraId="2FAD1B9E" w14:textId="77777777">
        <w:trPr>
          <w:trHeight w:val="396"/>
        </w:trPr>
        <w:tc>
          <w:tcPr>
            <w:tcW w:w="4610" w:type="dxa"/>
            <w:tcBorders>
              <w:right w:val="single" w:sz="4" w:space="0" w:color="1A171C"/>
            </w:tcBorders>
          </w:tcPr>
          <w:p w14:paraId="565BD8CC" w14:textId="77777777" w:rsidR="00B60704" w:rsidRDefault="001F055C">
            <w:pPr>
              <w:pStyle w:val="TableParagraph"/>
              <w:spacing w:before="84"/>
              <w:rPr>
                <w:sz w:val="19"/>
              </w:rPr>
            </w:pPr>
            <w:r>
              <w:rPr>
                <w:color w:val="1A171C"/>
                <w:spacing w:val="-2"/>
                <w:w w:val="95"/>
                <w:sz w:val="19"/>
              </w:rPr>
              <w:t>Article</w:t>
            </w:r>
            <w:r>
              <w:rPr>
                <w:color w:val="1A171C"/>
                <w:spacing w:val="19"/>
                <w:sz w:val="19"/>
              </w:rPr>
              <w:t xml:space="preserve"> </w:t>
            </w:r>
            <w:r>
              <w:rPr>
                <w:color w:val="1A171C"/>
                <w:spacing w:val="-5"/>
                <w:sz w:val="19"/>
              </w:rPr>
              <w:t>4:</w:t>
            </w:r>
          </w:p>
        </w:tc>
        <w:tc>
          <w:tcPr>
            <w:tcW w:w="4602" w:type="dxa"/>
            <w:tcBorders>
              <w:left w:val="single" w:sz="4" w:space="0" w:color="1A171C"/>
            </w:tcBorders>
          </w:tcPr>
          <w:p w14:paraId="1C98DEEE" w14:textId="77777777" w:rsidR="00B60704" w:rsidRDefault="001F055C">
            <w:pPr>
              <w:pStyle w:val="TableParagraph"/>
              <w:spacing w:before="84"/>
              <w:ind w:left="84"/>
              <w:rPr>
                <w:sz w:val="19"/>
              </w:rPr>
            </w:pPr>
            <w:r>
              <w:rPr>
                <w:color w:val="1A171C"/>
                <w:spacing w:val="-2"/>
                <w:w w:val="95"/>
                <w:sz w:val="19"/>
              </w:rPr>
              <w:t>Article</w:t>
            </w:r>
            <w:r>
              <w:rPr>
                <w:color w:val="1A171C"/>
                <w:spacing w:val="19"/>
                <w:sz w:val="19"/>
              </w:rPr>
              <w:t xml:space="preserve"> </w:t>
            </w:r>
            <w:r>
              <w:rPr>
                <w:color w:val="1A171C"/>
                <w:spacing w:val="-5"/>
                <w:sz w:val="19"/>
              </w:rPr>
              <w:t>4:</w:t>
            </w:r>
          </w:p>
        </w:tc>
      </w:tr>
      <w:tr w:rsidR="00B60704" w14:paraId="00A4CF5E" w14:textId="77777777">
        <w:trPr>
          <w:trHeight w:val="396"/>
        </w:trPr>
        <w:tc>
          <w:tcPr>
            <w:tcW w:w="4610" w:type="dxa"/>
            <w:tcBorders>
              <w:right w:val="single" w:sz="4" w:space="0" w:color="1A171C"/>
            </w:tcBorders>
          </w:tcPr>
          <w:p w14:paraId="1F0936FF" w14:textId="77777777" w:rsidR="00B60704" w:rsidRDefault="001F055C">
            <w:pPr>
              <w:pStyle w:val="TableParagraph"/>
              <w:spacing w:before="84"/>
              <w:rPr>
                <w:sz w:val="19"/>
              </w:rPr>
            </w:pPr>
            <w:r>
              <w:rPr>
                <w:color w:val="1A171C"/>
                <w:w w:val="90"/>
                <w:sz w:val="19"/>
              </w:rPr>
              <w:t>points</w:t>
            </w:r>
            <w:r>
              <w:rPr>
                <w:color w:val="1A171C"/>
                <w:spacing w:val="17"/>
                <w:sz w:val="19"/>
              </w:rPr>
              <w:t xml:space="preserve"> </w:t>
            </w:r>
            <w:r>
              <w:rPr>
                <w:color w:val="1A171C"/>
                <w:w w:val="90"/>
                <w:sz w:val="19"/>
              </w:rPr>
              <w:t>(1),</w:t>
            </w:r>
            <w:r>
              <w:rPr>
                <w:color w:val="1A171C"/>
                <w:spacing w:val="17"/>
                <w:sz w:val="19"/>
              </w:rPr>
              <w:t xml:space="preserve"> </w:t>
            </w:r>
            <w:r>
              <w:rPr>
                <w:color w:val="1A171C"/>
                <w:w w:val="90"/>
                <w:sz w:val="19"/>
              </w:rPr>
              <w:t>(2),</w:t>
            </w:r>
            <w:r>
              <w:rPr>
                <w:color w:val="1A171C"/>
                <w:spacing w:val="16"/>
                <w:sz w:val="19"/>
              </w:rPr>
              <w:t xml:space="preserve"> </w:t>
            </w:r>
            <w:r>
              <w:rPr>
                <w:color w:val="1A171C"/>
                <w:w w:val="90"/>
                <w:sz w:val="19"/>
              </w:rPr>
              <w:t>(3),</w:t>
            </w:r>
            <w:r>
              <w:rPr>
                <w:color w:val="1A171C"/>
                <w:spacing w:val="17"/>
                <w:sz w:val="19"/>
              </w:rPr>
              <w:t xml:space="preserve"> </w:t>
            </w:r>
            <w:r>
              <w:rPr>
                <w:color w:val="1A171C"/>
                <w:w w:val="90"/>
                <w:sz w:val="19"/>
              </w:rPr>
              <w:t>(4),</w:t>
            </w:r>
            <w:r>
              <w:rPr>
                <w:color w:val="1A171C"/>
                <w:spacing w:val="17"/>
                <w:sz w:val="19"/>
              </w:rPr>
              <w:t xml:space="preserve"> </w:t>
            </w:r>
            <w:r>
              <w:rPr>
                <w:color w:val="1A171C"/>
                <w:w w:val="90"/>
                <w:sz w:val="19"/>
              </w:rPr>
              <w:t>(5)</w:t>
            </w:r>
            <w:r>
              <w:rPr>
                <w:color w:val="1A171C"/>
                <w:spacing w:val="18"/>
                <w:sz w:val="19"/>
              </w:rPr>
              <w:t xml:space="preserve"> </w:t>
            </w:r>
            <w:r>
              <w:rPr>
                <w:color w:val="1A171C"/>
                <w:w w:val="90"/>
                <w:sz w:val="19"/>
              </w:rPr>
              <w:t>and</w:t>
            </w:r>
            <w:r>
              <w:rPr>
                <w:color w:val="1A171C"/>
                <w:spacing w:val="18"/>
                <w:sz w:val="19"/>
              </w:rPr>
              <w:t xml:space="preserve"> </w:t>
            </w:r>
            <w:r>
              <w:rPr>
                <w:color w:val="1A171C"/>
                <w:spacing w:val="-4"/>
                <w:w w:val="90"/>
                <w:sz w:val="19"/>
              </w:rPr>
              <w:t>(10)</w:t>
            </w:r>
          </w:p>
        </w:tc>
        <w:tc>
          <w:tcPr>
            <w:tcW w:w="4602" w:type="dxa"/>
            <w:tcBorders>
              <w:left w:val="single" w:sz="4" w:space="0" w:color="1A171C"/>
            </w:tcBorders>
          </w:tcPr>
          <w:p w14:paraId="3F8F89C3" w14:textId="77777777" w:rsidR="00B60704" w:rsidRDefault="001F055C">
            <w:pPr>
              <w:pStyle w:val="TableParagraph"/>
              <w:spacing w:before="84"/>
              <w:ind w:left="84"/>
              <w:rPr>
                <w:sz w:val="19"/>
              </w:rPr>
            </w:pPr>
            <w:r>
              <w:rPr>
                <w:color w:val="1A171C"/>
                <w:sz w:val="19"/>
              </w:rPr>
              <w:t>points</w:t>
            </w:r>
            <w:r>
              <w:rPr>
                <w:color w:val="1A171C"/>
                <w:spacing w:val="19"/>
                <w:sz w:val="19"/>
              </w:rPr>
              <w:t xml:space="preserve"> </w:t>
            </w:r>
            <w:r>
              <w:rPr>
                <w:color w:val="1A171C"/>
                <w:sz w:val="19"/>
              </w:rPr>
              <w:t>1,</w:t>
            </w:r>
            <w:r>
              <w:rPr>
                <w:color w:val="1A171C"/>
                <w:spacing w:val="19"/>
                <w:sz w:val="19"/>
              </w:rPr>
              <w:t xml:space="preserve"> </w:t>
            </w:r>
            <w:r>
              <w:rPr>
                <w:color w:val="1A171C"/>
                <w:sz w:val="19"/>
              </w:rPr>
              <w:t>2,</w:t>
            </w:r>
            <w:r>
              <w:rPr>
                <w:color w:val="1A171C"/>
                <w:spacing w:val="19"/>
                <w:sz w:val="19"/>
              </w:rPr>
              <w:t xml:space="preserve"> </w:t>
            </w:r>
            <w:r>
              <w:rPr>
                <w:color w:val="1A171C"/>
                <w:sz w:val="19"/>
              </w:rPr>
              <w:t>3,</w:t>
            </w:r>
            <w:r>
              <w:rPr>
                <w:color w:val="1A171C"/>
                <w:spacing w:val="19"/>
                <w:sz w:val="19"/>
              </w:rPr>
              <w:t xml:space="preserve"> </w:t>
            </w:r>
            <w:r>
              <w:rPr>
                <w:color w:val="1A171C"/>
                <w:sz w:val="19"/>
              </w:rPr>
              <w:t>4,</w:t>
            </w:r>
            <w:r>
              <w:rPr>
                <w:color w:val="1A171C"/>
                <w:spacing w:val="19"/>
                <w:sz w:val="19"/>
              </w:rPr>
              <w:t xml:space="preserve"> </w:t>
            </w:r>
            <w:r>
              <w:rPr>
                <w:color w:val="1A171C"/>
                <w:sz w:val="19"/>
              </w:rPr>
              <w:t>5</w:t>
            </w:r>
            <w:r>
              <w:rPr>
                <w:color w:val="1A171C"/>
                <w:spacing w:val="21"/>
                <w:sz w:val="19"/>
              </w:rPr>
              <w:t xml:space="preserve"> </w:t>
            </w:r>
            <w:r>
              <w:rPr>
                <w:color w:val="1A171C"/>
                <w:sz w:val="19"/>
              </w:rPr>
              <w:t>and</w:t>
            </w:r>
            <w:r>
              <w:rPr>
                <w:color w:val="1A171C"/>
                <w:spacing w:val="19"/>
                <w:sz w:val="19"/>
              </w:rPr>
              <w:t xml:space="preserve"> </w:t>
            </w:r>
            <w:r>
              <w:rPr>
                <w:color w:val="1A171C"/>
                <w:spacing w:val="-5"/>
                <w:sz w:val="19"/>
              </w:rPr>
              <w:t>10</w:t>
            </w:r>
          </w:p>
        </w:tc>
      </w:tr>
      <w:tr w:rsidR="00B60704" w14:paraId="2038A6F5" w14:textId="77777777">
        <w:trPr>
          <w:trHeight w:val="395"/>
        </w:trPr>
        <w:tc>
          <w:tcPr>
            <w:tcW w:w="4610" w:type="dxa"/>
            <w:tcBorders>
              <w:right w:val="single" w:sz="4" w:space="0" w:color="1A171C"/>
            </w:tcBorders>
          </w:tcPr>
          <w:p w14:paraId="4DB3EE3D" w14:textId="77777777" w:rsidR="00B60704" w:rsidRDefault="001F055C">
            <w:pPr>
              <w:pStyle w:val="TableParagraph"/>
              <w:spacing w:before="84"/>
              <w:rPr>
                <w:sz w:val="19"/>
              </w:rPr>
            </w:pPr>
            <w:r>
              <w:rPr>
                <w:color w:val="1A171C"/>
                <w:w w:val="95"/>
                <w:sz w:val="19"/>
              </w:rPr>
              <w:t>point</w:t>
            </w:r>
            <w:r>
              <w:rPr>
                <w:color w:val="1A171C"/>
                <w:spacing w:val="21"/>
                <w:sz w:val="19"/>
              </w:rPr>
              <w:t xml:space="preserve"> </w:t>
            </w:r>
            <w:r>
              <w:rPr>
                <w:color w:val="1A171C"/>
                <w:spacing w:val="-5"/>
                <w:sz w:val="19"/>
              </w:rPr>
              <w:t>(7)</w:t>
            </w:r>
          </w:p>
        </w:tc>
        <w:tc>
          <w:tcPr>
            <w:tcW w:w="4602" w:type="dxa"/>
            <w:tcBorders>
              <w:left w:val="single" w:sz="4" w:space="0" w:color="1A171C"/>
            </w:tcBorders>
          </w:tcPr>
          <w:p w14:paraId="0AC770A2" w14:textId="77777777" w:rsidR="00B60704" w:rsidRDefault="001F055C">
            <w:pPr>
              <w:pStyle w:val="TableParagraph"/>
              <w:spacing w:before="84"/>
              <w:ind w:left="84"/>
              <w:rPr>
                <w:sz w:val="19"/>
              </w:rPr>
            </w:pPr>
            <w:r>
              <w:rPr>
                <w:color w:val="1A171C"/>
                <w:w w:val="95"/>
                <w:sz w:val="19"/>
              </w:rPr>
              <w:t>point</w:t>
            </w:r>
            <w:r>
              <w:rPr>
                <w:color w:val="1A171C"/>
                <w:spacing w:val="21"/>
                <w:sz w:val="19"/>
              </w:rPr>
              <w:t xml:space="preserve"> </w:t>
            </w:r>
            <w:r>
              <w:rPr>
                <w:color w:val="1A171C"/>
                <w:spacing w:val="-10"/>
                <w:sz w:val="19"/>
              </w:rPr>
              <w:t>6</w:t>
            </w:r>
          </w:p>
        </w:tc>
      </w:tr>
      <w:tr w:rsidR="00B60704" w14:paraId="7B2C161D" w14:textId="77777777">
        <w:trPr>
          <w:trHeight w:val="395"/>
        </w:trPr>
        <w:tc>
          <w:tcPr>
            <w:tcW w:w="4610" w:type="dxa"/>
            <w:tcBorders>
              <w:right w:val="single" w:sz="4" w:space="0" w:color="1A171C"/>
            </w:tcBorders>
          </w:tcPr>
          <w:p w14:paraId="3869D002" w14:textId="77777777" w:rsidR="00B60704" w:rsidRDefault="001F055C">
            <w:pPr>
              <w:pStyle w:val="TableParagraph"/>
              <w:spacing w:before="84"/>
              <w:rPr>
                <w:sz w:val="19"/>
              </w:rPr>
            </w:pPr>
            <w:r>
              <w:rPr>
                <w:color w:val="1A171C"/>
                <w:w w:val="95"/>
                <w:sz w:val="19"/>
              </w:rPr>
              <w:t>point</w:t>
            </w:r>
            <w:r>
              <w:rPr>
                <w:color w:val="1A171C"/>
                <w:spacing w:val="21"/>
                <w:sz w:val="19"/>
              </w:rPr>
              <w:t xml:space="preserve"> </w:t>
            </w:r>
            <w:r>
              <w:rPr>
                <w:color w:val="1A171C"/>
                <w:spacing w:val="-5"/>
                <w:sz w:val="19"/>
              </w:rPr>
              <w:t>(8)</w:t>
            </w:r>
          </w:p>
        </w:tc>
        <w:tc>
          <w:tcPr>
            <w:tcW w:w="4602" w:type="dxa"/>
            <w:tcBorders>
              <w:left w:val="single" w:sz="4" w:space="0" w:color="1A171C"/>
            </w:tcBorders>
          </w:tcPr>
          <w:p w14:paraId="4E5DAFBF" w14:textId="77777777" w:rsidR="00B60704" w:rsidRDefault="001F055C">
            <w:pPr>
              <w:pStyle w:val="TableParagraph"/>
              <w:spacing w:before="84"/>
              <w:ind w:left="84"/>
              <w:rPr>
                <w:sz w:val="19"/>
              </w:rPr>
            </w:pPr>
            <w:r>
              <w:rPr>
                <w:color w:val="1A171C"/>
                <w:w w:val="95"/>
                <w:sz w:val="19"/>
              </w:rPr>
              <w:t>point</w:t>
            </w:r>
            <w:r>
              <w:rPr>
                <w:color w:val="1A171C"/>
                <w:spacing w:val="21"/>
                <w:sz w:val="19"/>
              </w:rPr>
              <w:t xml:space="preserve"> </w:t>
            </w:r>
            <w:r>
              <w:rPr>
                <w:color w:val="1A171C"/>
                <w:spacing w:val="-10"/>
                <w:sz w:val="19"/>
              </w:rPr>
              <w:t>7</w:t>
            </w:r>
          </w:p>
        </w:tc>
      </w:tr>
      <w:tr w:rsidR="00B60704" w14:paraId="26C3E33E" w14:textId="77777777">
        <w:trPr>
          <w:trHeight w:val="396"/>
        </w:trPr>
        <w:tc>
          <w:tcPr>
            <w:tcW w:w="4610" w:type="dxa"/>
            <w:tcBorders>
              <w:right w:val="single" w:sz="4" w:space="0" w:color="1A171C"/>
            </w:tcBorders>
          </w:tcPr>
          <w:p w14:paraId="65594DAB" w14:textId="77777777" w:rsidR="00B60704" w:rsidRDefault="001F055C">
            <w:pPr>
              <w:pStyle w:val="TableParagraph"/>
              <w:spacing w:before="84"/>
              <w:rPr>
                <w:sz w:val="19"/>
              </w:rPr>
            </w:pPr>
            <w:r>
              <w:rPr>
                <w:color w:val="1A171C"/>
                <w:w w:val="95"/>
                <w:sz w:val="19"/>
              </w:rPr>
              <w:t>point</w:t>
            </w:r>
            <w:r>
              <w:rPr>
                <w:color w:val="1A171C"/>
                <w:spacing w:val="21"/>
                <w:sz w:val="19"/>
              </w:rPr>
              <w:t xml:space="preserve"> </w:t>
            </w:r>
            <w:r>
              <w:rPr>
                <w:color w:val="1A171C"/>
                <w:spacing w:val="-5"/>
                <w:sz w:val="19"/>
              </w:rPr>
              <w:t>(9)</w:t>
            </w:r>
          </w:p>
        </w:tc>
        <w:tc>
          <w:tcPr>
            <w:tcW w:w="4602" w:type="dxa"/>
            <w:tcBorders>
              <w:left w:val="single" w:sz="4" w:space="0" w:color="1A171C"/>
            </w:tcBorders>
          </w:tcPr>
          <w:p w14:paraId="2E059222" w14:textId="77777777" w:rsidR="00B60704" w:rsidRDefault="001F055C">
            <w:pPr>
              <w:pStyle w:val="TableParagraph"/>
              <w:spacing w:before="84"/>
              <w:ind w:left="84"/>
              <w:rPr>
                <w:sz w:val="19"/>
              </w:rPr>
            </w:pPr>
            <w:r>
              <w:rPr>
                <w:color w:val="1A171C"/>
                <w:w w:val="95"/>
                <w:sz w:val="19"/>
              </w:rPr>
              <w:t>point</w:t>
            </w:r>
            <w:r>
              <w:rPr>
                <w:color w:val="1A171C"/>
                <w:spacing w:val="21"/>
                <w:sz w:val="19"/>
              </w:rPr>
              <w:t xml:space="preserve"> </w:t>
            </w:r>
            <w:r>
              <w:rPr>
                <w:color w:val="1A171C"/>
                <w:spacing w:val="-10"/>
                <w:sz w:val="19"/>
              </w:rPr>
              <w:t>8</w:t>
            </w:r>
          </w:p>
        </w:tc>
      </w:tr>
      <w:tr w:rsidR="00B60704" w14:paraId="13261D0A" w14:textId="77777777">
        <w:trPr>
          <w:trHeight w:val="396"/>
        </w:trPr>
        <w:tc>
          <w:tcPr>
            <w:tcW w:w="4610" w:type="dxa"/>
            <w:tcBorders>
              <w:right w:val="single" w:sz="4" w:space="0" w:color="1A171C"/>
            </w:tcBorders>
          </w:tcPr>
          <w:p w14:paraId="43F1808A" w14:textId="77777777" w:rsidR="00B60704" w:rsidRDefault="001F055C">
            <w:pPr>
              <w:pStyle w:val="TableParagraph"/>
              <w:spacing w:before="84"/>
              <w:rPr>
                <w:sz w:val="19"/>
              </w:rPr>
            </w:pPr>
            <w:r>
              <w:rPr>
                <w:color w:val="1A171C"/>
                <w:w w:val="95"/>
                <w:sz w:val="19"/>
              </w:rPr>
              <w:t>point</w:t>
            </w:r>
            <w:r>
              <w:rPr>
                <w:color w:val="1A171C"/>
                <w:spacing w:val="21"/>
                <w:sz w:val="19"/>
              </w:rPr>
              <w:t xml:space="preserve"> </w:t>
            </w:r>
            <w:r>
              <w:rPr>
                <w:color w:val="1A171C"/>
                <w:spacing w:val="-4"/>
                <w:sz w:val="19"/>
              </w:rPr>
              <w:t>(11)</w:t>
            </w:r>
          </w:p>
        </w:tc>
        <w:tc>
          <w:tcPr>
            <w:tcW w:w="4602" w:type="dxa"/>
            <w:tcBorders>
              <w:left w:val="single" w:sz="4" w:space="0" w:color="1A171C"/>
            </w:tcBorders>
          </w:tcPr>
          <w:p w14:paraId="22DCFEC2" w14:textId="77777777" w:rsidR="00B60704" w:rsidRDefault="001F055C">
            <w:pPr>
              <w:pStyle w:val="TableParagraph"/>
              <w:spacing w:before="84"/>
              <w:ind w:left="84"/>
              <w:rPr>
                <w:sz w:val="19"/>
              </w:rPr>
            </w:pPr>
            <w:r>
              <w:rPr>
                <w:color w:val="1A171C"/>
                <w:w w:val="95"/>
                <w:sz w:val="19"/>
              </w:rPr>
              <w:t>point</w:t>
            </w:r>
            <w:r>
              <w:rPr>
                <w:color w:val="1A171C"/>
                <w:spacing w:val="21"/>
                <w:sz w:val="19"/>
              </w:rPr>
              <w:t xml:space="preserve"> </w:t>
            </w:r>
            <w:r>
              <w:rPr>
                <w:color w:val="1A171C"/>
                <w:spacing w:val="-10"/>
                <w:sz w:val="19"/>
              </w:rPr>
              <w:t>9</w:t>
            </w:r>
          </w:p>
        </w:tc>
      </w:tr>
      <w:tr w:rsidR="00B60704" w14:paraId="29558599" w14:textId="77777777">
        <w:trPr>
          <w:trHeight w:val="395"/>
        </w:trPr>
        <w:tc>
          <w:tcPr>
            <w:tcW w:w="4610" w:type="dxa"/>
            <w:tcBorders>
              <w:right w:val="single" w:sz="4" w:space="0" w:color="1A171C"/>
            </w:tcBorders>
          </w:tcPr>
          <w:p w14:paraId="3834C3D4" w14:textId="77777777" w:rsidR="00B60704" w:rsidRDefault="001F055C">
            <w:pPr>
              <w:pStyle w:val="TableParagraph"/>
              <w:spacing w:before="84"/>
              <w:rPr>
                <w:sz w:val="19"/>
              </w:rPr>
            </w:pPr>
            <w:r>
              <w:rPr>
                <w:color w:val="1A171C"/>
                <w:w w:val="95"/>
                <w:sz w:val="19"/>
              </w:rPr>
              <w:t>point</w:t>
            </w:r>
            <w:r>
              <w:rPr>
                <w:color w:val="1A171C"/>
                <w:spacing w:val="21"/>
                <w:sz w:val="19"/>
              </w:rPr>
              <w:t xml:space="preserve"> </w:t>
            </w:r>
            <w:r>
              <w:rPr>
                <w:color w:val="1A171C"/>
                <w:spacing w:val="-4"/>
                <w:sz w:val="19"/>
              </w:rPr>
              <w:t>(12)</w:t>
            </w:r>
          </w:p>
        </w:tc>
        <w:tc>
          <w:tcPr>
            <w:tcW w:w="4602" w:type="dxa"/>
            <w:tcBorders>
              <w:left w:val="single" w:sz="4" w:space="0" w:color="1A171C"/>
            </w:tcBorders>
          </w:tcPr>
          <w:p w14:paraId="5B496286" w14:textId="77777777" w:rsidR="00B60704" w:rsidRDefault="001F055C">
            <w:pPr>
              <w:pStyle w:val="TableParagraph"/>
              <w:spacing w:before="84"/>
              <w:ind w:left="84"/>
              <w:rPr>
                <w:sz w:val="19"/>
              </w:rPr>
            </w:pPr>
            <w:r>
              <w:rPr>
                <w:color w:val="1A171C"/>
                <w:w w:val="95"/>
                <w:sz w:val="19"/>
              </w:rPr>
              <w:t>point</w:t>
            </w:r>
            <w:r>
              <w:rPr>
                <w:color w:val="1A171C"/>
                <w:spacing w:val="21"/>
                <w:sz w:val="19"/>
              </w:rPr>
              <w:t xml:space="preserve"> </w:t>
            </w:r>
            <w:r>
              <w:rPr>
                <w:color w:val="1A171C"/>
                <w:spacing w:val="-5"/>
                <w:sz w:val="19"/>
              </w:rPr>
              <w:t>14</w:t>
            </w:r>
          </w:p>
        </w:tc>
      </w:tr>
      <w:tr w:rsidR="00B60704" w14:paraId="387F964A" w14:textId="77777777">
        <w:trPr>
          <w:trHeight w:val="396"/>
        </w:trPr>
        <w:tc>
          <w:tcPr>
            <w:tcW w:w="4610" w:type="dxa"/>
            <w:tcBorders>
              <w:right w:val="single" w:sz="4" w:space="0" w:color="1A171C"/>
            </w:tcBorders>
          </w:tcPr>
          <w:p w14:paraId="50F30D08" w14:textId="77777777" w:rsidR="00B60704" w:rsidRDefault="001F055C">
            <w:pPr>
              <w:pStyle w:val="TableParagraph"/>
              <w:spacing w:before="84"/>
              <w:rPr>
                <w:sz w:val="19"/>
              </w:rPr>
            </w:pPr>
            <w:r>
              <w:rPr>
                <w:color w:val="1A171C"/>
                <w:w w:val="95"/>
                <w:sz w:val="19"/>
              </w:rPr>
              <w:t>point</w:t>
            </w:r>
            <w:r>
              <w:rPr>
                <w:color w:val="1A171C"/>
                <w:spacing w:val="21"/>
                <w:sz w:val="19"/>
              </w:rPr>
              <w:t xml:space="preserve"> </w:t>
            </w:r>
            <w:r>
              <w:rPr>
                <w:color w:val="1A171C"/>
                <w:spacing w:val="-4"/>
                <w:sz w:val="19"/>
              </w:rPr>
              <w:t>(13)</w:t>
            </w:r>
          </w:p>
        </w:tc>
        <w:tc>
          <w:tcPr>
            <w:tcW w:w="4602" w:type="dxa"/>
            <w:tcBorders>
              <w:left w:val="single" w:sz="4" w:space="0" w:color="1A171C"/>
            </w:tcBorders>
          </w:tcPr>
          <w:p w14:paraId="1747CC91" w14:textId="77777777" w:rsidR="00B60704" w:rsidRDefault="001F055C">
            <w:pPr>
              <w:pStyle w:val="TableParagraph"/>
              <w:spacing w:before="84"/>
              <w:ind w:left="84"/>
              <w:rPr>
                <w:sz w:val="19"/>
              </w:rPr>
            </w:pPr>
            <w:r>
              <w:rPr>
                <w:color w:val="1A171C"/>
                <w:w w:val="95"/>
                <w:sz w:val="19"/>
              </w:rPr>
              <w:t>point</w:t>
            </w:r>
            <w:r>
              <w:rPr>
                <w:color w:val="1A171C"/>
                <w:spacing w:val="21"/>
                <w:sz w:val="19"/>
              </w:rPr>
              <w:t xml:space="preserve"> </w:t>
            </w:r>
            <w:r>
              <w:rPr>
                <w:color w:val="1A171C"/>
                <w:spacing w:val="-5"/>
                <w:sz w:val="19"/>
              </w:rPr>
              <w:t>16</w:t>
            </w:r>
          </w:p>
        </w:tc>
      </w:tr>
      <w:tr w:rsidR="00B60704" w14:paraId="5D092735" w14:textId="77777777">
        <w:trPr>
          <w:trHeight w:val="396"/>
        </w:trPr>
        <w:tc>
          <w:tcPr>
            <w:tcW w:w="4610" w:type="dxa"/>
            <w:tcBorders>
              <w:right w:val="single" w:sz="4" w:space="0" w:color="1A171C"/>
            </w:tcBorders>
          </w:tcPr>
          <w:p w14:paraId="11B576E4" w14:textId="77777777" w:rsidR="00B60704" w:rsidRDefault="001F055C">
            <w:pPr>
              <w:pStyle w:val="TableParagraph"/>
              <w:spacing w:before="84"/>
              <w:rPr>
                <w:sz w:val="19"/>
              </w:rPr>
            </w:pPr>
            <w:r>
              <w:rPr>
                <w:color w:val="1A171C"/>
                <w:w w:val="95"/>
                <w:sz w:val="19"/>
              </w:rPr>
              <w:t>point</w:t>
            </w:r>
            <w:r>
              <w:rPr>
                <w:color w:val="1A171C"/>
                <w:spacing w:val="21"/>
                <w:sz w:val="19"/>
              </w:rPr>
              <w:t xml:space="preserve"> </w:t>
            </w:r>
            <w:r>
              <w:rPr>
                <w:color w:val="1A171C"/>
                <w:spacing w:val="-4"/>
                <w:sz w:val="19"/>
              </w:rPr>
              <w:t>(14)</w:t>
            </w:r>
          </w:p>
        </w:tc>
        <w:tc>
          <w:tcPr>
            <w:tcW w:w="4602" w:type="dxa"/>
            <w:tcBorders>
              <w:left w:val="single" w:sz="4" w:space="0" w:color="1A171C"/>
            </w:tcBorders>
          </w:tcPr>
          <w:p w14:paraId="799ED2C7" w14:textId="77777777" w:rsidR="00B60704" w:rsidRDefault="001F055C">
            <w:pPr>
              <w:pStyle w:val="TableParagraph"/>
              <w:spacing w:before="84"/>
              <w:ind w:left="84"/>
              <w:rPr>
                <w:sz w:val="19"/>
              </w:rPr>
            </w:pPr>
            <w:r>
              <w:rPr>
                <w:color w:val="1A171C"/>
                <w:w w:val="95"/>
                <w:sz w:val="19"/>
              </w:rPr>
              <w:t>point</w:t>
            </w:r>
            <w:r>
              <w:rPr>
                <w:color w:val="1A171C"/>
                <w:spacing w:val="21"/>
                <w:sz w:val="19"/>
              </w:rPr>
              <w:t xml:space="preserve"> </w:t>
            </w:r>
            <w:r>
              <w:rPr>
                <w:color w:val="1A171C"/>
                <w:spacing w:val="-5"/>
                <w:sz w:val="19"/>
              </w:rPr>
              <w:t>23</w:t>
            </w:r>
          </w:p>
        </w:tc>
      </w:tr>
      <w:tr w:rsidR="00B60704" w14:paraId="6A78A2DB" w14:textId="77777777">
        <w:trPr>
          <w:trHeight w:val="395"/>
        </w:trPr>
        <w:tc>
          <w:tcPr>
            <w:tcW w:w="4610" w:type="dxa"/>
            <w:tcBorders>
              <w:right w:val="single" w:sz="4" w:space="0" w:color="1A171C"/>
            </w:tcBorders>
          </w:tcPr>
          <w:p w14:paraId="43321377" w14:textId="77777777" w:rsidR="00B60704" w:rsidRDefault="001F055C">
            <w:pPr>
              <w:pStyle w:val="TableParagraph"/>
              <w:spacing w:before="84"/>
              <w:rPr>
                <w:sz w:val="19"/>
              </w:rPr>
            </w:pPr>
            <w:r>
              <w:rPr>
                <w:color w:val="1A171C"/>
                <w:w w:val="90"/>
                <w:sz w:val="19"/>
              </w:rPr>
              <w:t>points</w:t>
            </w:r>
            <w:r>
              <w:rPr>
                <w:color w:val="1A171C"/>
                <w:spacing w:val="22"/>
                <w:sz w:val="19"/>
              </w:rPr>
              <w:t xml:space="preserve"> </w:t>
            </w:r>
            <w:r>
              <w:rPr>
                <w:color w:val="1A171C"/>
                <w:w w:val="90"/>
                <w:sz w:val="19"/>
              </w:rPr>
              <w:t>(20),</w:t>
            </w:r>
            <w:r>
              <w:rPr>
                <w:color w:val="1A171C"/>
                <w:spacing w:val="23"/>
                <w:sz w:val="19"/>
              </w:rPr>
              <w:t xml:space="preserve"> </w:t>
            </w:r>
            <w:r>
              <w:rPr>
                <w:color w:val="1A171C"/>
                <w:w w:val="90"/>
                <w:sz w:val="19"/>
              </w:rPr>
              <w:t>(21),</w:t>
            </w:r>
            <w:r>
              <w:rPr>
                <w:color w:val="1A171C"/>
                <w:spacing w:val="22"/>
                <w:sz w:val="19"/>
              </w:rPr>
              <w:t xml:space="preserve"> </w:t>
            </w:r>
            <w:r>
              <w:rPr>
                <w:color w:val="1A171C"/>
                <w:spacing w:val="-4"/>
                <w:w w:val="90"/>
                <w:sz w:val="19"/>
              </w:rPr>
              <w:t>(22)</w:t>
            </w:r>
          </w:p>
        </w:tc>
        <w:tc>
          <w:tcPr>
            <w:tcW w:w="4602" w:type="dxa"/>
            <w:tcBorders>
              <w:left w:val="single" w:sz="4" w:space="0" w:color="1A171C"/>
            </w:tcBorders>
          </w:tcPr>
          <w:p w14:paraId="732195B1" w14:textId="77777777" w:rsidR="00B60704" w:rsidRDefault="001F055C">
            <w:pPr>
              <w:pStyle w:val="TableParagraph"/>
              <w:spacing w:before="84"/>
              <w:ind w:left="84"/>
              <w:rPr>
                <w:sz w:val="19"/>
              </w:rPr>
            </w:pPr>
            <w:r>
              <w:rPr>
                <w:color w:val="1A171C"/>
                <w:sz w:val="19"/>
              </w:rPr>
              <w:t>points</w:t>
            </w:r>
            <w:r>
              <w:rPr>
                <w:color w:val="1A171C"/>
                <w:spacing w:val="12"/>
                <w:sz w:val="19"/>
              </w:rPr>
              <w:t xml:space="preserve"> </w:t>
            </w:r>
            <w:r>
              <w:rPr>
                <w:color w:val="1A171C"/>
                <w:sz w:val="19"/>
              </w:rPr>
              <w:t>11,</w:t>
            </w:r>
            <w:r>
              <w:rPr>
                <w:color w:val="1A171C"/>
                <w:spacing w:val="12"/>
                <w:sz w:val="19"/>
              </w:rPr>
              <w:t xml:space="preserve"> </w:t>
            </w:r>
            <w:r>
              <w:rPr>
                <w:color w:val="1A171C"/>
                <w:sz w:val="19"/>
              </w:rPr>
              <w:t>12,</w:t>
            </w:r>
            <w:r>
              <w:rPr>
                <w:color w:val="1A171C"/>
                <w:spacing w:val="12"/>
                <w:sz w:val="19"/>
              </w:rPr>
              <w:t xml:space="preserve"> </w:t>
            </w:r>
            <w:r>
              <w:rPr>
                <w:color w:val="1A171C"/>
                <w:spacing w:val="-5"/>
                <w:sz w:val="19"/>
              </w:rPr>
              <w:t>13</w:t>
            </w:r>
          </w:p>
        </w:tc>
      </w:tr>
      <w:tr w:rsidR="00B60704" w14:paraId="6A834670" w14:textId="77777777">
        <w:trPr>
          <w:trHeight w:val="396"/>
        </w:trPr>
        <w:tc>
          <w:tcPr>
            <w:tcW w:w="4610" w:type="dxa"/>
            <w:tcBorders>
              <w:right w:val="single" w:sz="4" w:space="0" w:color="1A171C"/>
            </w:tcBorders>
          </w:tcPr>
          <w:p w14:paraId="310C99A1" w14:textId="77777777" w:rsidR="00B60704" w:rsidRDefault="001F055C">
            <w:pPr>
              <w:pStyle w:val="TableParagraph"/>
              <w:spacing w:before="84"/>
              <w:rPr>
                <w:sz w:val="19"/>
              </w:rPr>
            </w:pPr>
            <w:r>
              <w:rPr>
                <w:color w:val="1A171C"/>
                <w:w w:val="95"/>
                <w:sz w:val="19"/>
              </w:rPr>
              <w:t>point</w:t>
            </w:r>
            <w:r>
              <w:rPr>
                <w:color w:val="1A171C"/>
                <w:spacing w:val="21"/>
                <w:sz w:val="19"/>
              </w:rPr>
              <w:t xml:space="preserve"> </w:t>
            </w:r>
            <w:r>
              <w:rPr>
                <w:color w:val="1A171C"/>
                <w:spacing w:val="-4"/>
                <w:sz w:val="19"/>
              </w:rPr>
              <w:t>(23)</w:t>
            </w:r>
          </w:p>
        </w:tc>
        <w:tc>
          <w:tcPr>
            <w:tcW w:w="4602" w:type="dxa"/>
            <w:tcBorders>
              <w:left w:val="single" w:sz="4" w:space="0" w:color="1A171C"/>
            </w:tcBorders>
          </w:tcPr>
          <w:p w14:paraId="4B6E88CF" w14:textId="77777777" w:rsidR="00B60704" w:rsidRDefault="001F055C">
            <w:pPr>
              <w:pStyle w:val="TableParagraph"/>
              <w:spacing w:before="84"/>
              <w:ind w:left="84"/>
              <w:rPr>
                <w:sz w:val="19"/>
              </w:rPr>
            </w:pPr>
            <w:r>
              <w:rPr>
                <w:color w:val="1A171C"/>
                <w:w w:val="95"/>
                <w:sz w:val="19"/>
              </w:rPr>
              <w:t>point</w:t>
            </w:r>
            <w:r>
              <w:rPr>
                <w:color w:val="1A171C"/>
                <w:spacing w:val="21"/>
                <w:sz w:val="19"/>
              </w:rPr>
              <w:t xml:space="preserve"> </w:t>
            </w:r>
            <w:r>
              <w:rPr>
                <w:color w:val="1A171C"/>
                <w:spacing w:val="-5"/>
                <w:sz w:val="19"/>
              </w:rPr>
              <w:t>28</w:t>
            </w:r>
          </w:p>
        </w:tc>
      </w:tr>
      <w:tr w:rsidR="00B60704" w14:paraId="6518ED2C" w14:textId="77777777">
        <w:trPr>
          <w:trHeight w:val="396"/>
        </w:trPr>
        <w:tc>
          <w:tcPr>
            <w:tcW w:w="4610" w:type="dxa"/>
            <w:tcBorders>
              <w:right w:val="single" w:sz="4" w:space="0" w:color="1A171C"/>
            </w:tcBorders>
          </w:tcPr>
          <w:p w14:paraId="49321D57" w14:textId="77777777" w:rsidR="00B60704" w:rsidRDefault="001F055C">
            <w:pPr>
              <w:pStyle w:val="TableParagraph"/>
              <w:spacing w:before="84"/>
              <w:rPr>
                <w:sz w:val="19"/>
              </w:rPr>
            </w:pPr>
            <w:r>
              <w:rPr>
                <w:color w:val="1A171C"/>
                <w:w w:val="95"/>
                <w:sz w:val="19"/>
              </w:rPr>
              <w:t>point</w:t>
            </w:r>
            <w:r>
              <w:rPr>
                <w:color w:val="1A171C"/>
                <w:spacing w:val="21"/>
                <w:sz w:val="19"/>
              </w:rPr>
              <w:t xml:space="preserve"> </w:t>
            </w:r>
            <w:r>
              <w:rPr>
                <w:color w:val="1A171C"/>
                <w:spacing w:val="-4"/>
                <w:sz w:val="19"/>
              </w:rPr>
              <w:t>(25)</w:t>
            </w:r>
          </w:p>
        </w:tc>
        <w:tc>
          <w:tcPr>
            <w:tcW w:w="4602" w:type="dxa"/>
            <w:tcBorders>
              <w:left w:val="single" w:sz="4" w:space="0" w:color="1A171C"/>
            </w:tcBorders>
          </w:tcPr>
          <w:p w14:paraId="229C669A" w14:textId="77777777" w:rsidR="00B60704" w:rsidRDefault="001F055C">
            <w:pPr>
              <w:pStyle w:val="TableParagraph"/>
              <w:spacing w:before="84"/>
              <w:ind w:left="84"/>
              <w:rPr>
                <w:sz w:val="19"/>
              </w:rPr>
            </w:pPr>
            <w:r>
              <w:rPr>
                <w:color w:val="1A171C"/>
                <w:w w:val="95"/>
                <w:sz w:val="19"/>
              </w:rPr>
              <w:t>point</w:t>
            </w:r>
            <w:r>
              <w:rPr>
                <w:color w:val="1A171C"/>
                <w:spacing w:val="21"/>
                <w:sz w:val="19"/>
              </w:rPr>
              <w:t xml:space="preserve"> </w:t>
            </w:r>
            <w:r>
              <w:rPr>
                <w:color w:val="1A171C"/>
                <w:spacing w:val="-5"/>
                <w:sz w:val="19"/>
              </w:rPr>
              <w:t>15</w:t>
            </w:r>
          </w:p>
        </w:tc>
      </w:tr>
      <w:tr w:rsidR="00B60704" w14:paraId="43E916FD" w14:textId="77777777">
        <w:trPr>
          <w:trHeight w:val="395"/>
        </w:trPr>
        <w:tc>
          <w:tcPr>
            <w:tcW w:w="4610" w:type="dxa"/>
            <w:tcBorders>
              <w:right w:val="single" w:sz="4" w:space="0" w:color="1A171C"/>
            </w:tcBorders>
          </w:tcPr>
          <w:p w14:paraId="084F98EA" w14:textId="77777777" w:rsidR="00B60704" w:rsidRDefault="001F055C">
            <w:pPr>
              <w:pStyle w:val="TableParagraph"/>
              <w:spacing w:before="84"/>
              <w:rPr>
                <w:sz w:val="19"/>
              </w:rPr>
            </w:pPr>
            <w:r>
              <w:rPr>
                <w:color w:val="1A171C"/>
                <w:w w:val="90"/>
                <w:sz w:val="19"/>
              </w:rPr>
              <w:t>points</w:t>
            </w:r>
            <w:r>
              <w:rPr>
                <w:color w:val="1A171C"/>
                <w:spacing w:val="26"/>
                <w:sz w:val="19"/>
              </w:rPr>
              <w:t xml:space="preserve"> </w:t>
            </w:r>
            <w:r>
              <w:rPr>
                <w:color w:val="1A171C"/>
                <w:w w:val="90"/>
                <w:sz w:val="19"/>
              </w:rPr>
              <w:t>(26),</w:t>
            </w:r>
            <w:r>
              <w:rPr>
                <w:color w:val="1A171C"/>
                <w:spacing w:val="27"/>
                <w:sz w:val="19"/>
              </w:rPr>
              <w:t xml:space="preserve"> </w:t>
            </w:r>
            <w:r>
              <w:rPr>
                <w:color w:val="1A171C"/>
                <w:spacing w:val="-4"/>
                <w:w w:val="90"/>
                <w:sz w:val="19"/>
              </w:rPr>
              <w:t>(27)</w:t>
            </w:r>
          </w:p>
        </w:tc>
        <w:tc>
          <w:tcPr>
            <w:tcW w:w="4602" w:type="dxa"/>
            <w:tcBorders>
              <w:left w:val="single" w:sz="4" w:space="0" w:color="1A171C"/>
            </w:tcBorders>
          </w:tcPr>
          <w:p w14:paraId="70A9FA02" w14:textId="77777777" w:rsidR="00B60704" w:rsidRDefault="001F055C">
            <w:pPr>
              <w:pStyle w:val="TableParagraph"/>
              <w:spacing w:before="84"/>
              <w:ind w:left="84"/>
              <w:rPr>
                <w:sz w:val="19"/>
              </w:rPr>
            </w:pPr>
            <w:r>
              <w:rPr>
                <w:color w:val="1A171C"/>
                <w:w w:val="95"/>
                <w:sz w:val="19"/>
              </w:rPr>
              <w:t>points</w:t>
            </w:r>
            <w:r>
              <w:rPr>
                <w:color w:val="1A171C"/>
                <w:spacing w:val="25"/>
                <w:sz w:val="19"/>
              </w:rPr>
              <w:t xml:space="preserve"> </w:t>
            </w:r>
            <w:r>
              <w:rPr>
                <w:color w:val="1A171C"/>
                <w:w w:val="95"/>
                <w:sz w:val="19"/>
              </w:rPr>
              <w:t>17,</w:t>
            </w:r>
            <w:r>
              <w:rPr>
                <w:color w:val="1A171C"/>
                <w:spacing w:val="25"/>
                <w:sz w:val="19"/>
              </w:rPr>
              <w:t xml:space="preserve"> </w:t>
            </w:r>
            <w:r>
              <w:rPr>
                <w:color w:val="1A171C"/>
                <w:spacing w:val="-5"/>
                <w:w w:val="95"/>
                <w:sz w:val="19"/>
              </w:rPr>
              <w:t>18</w:t>
            </w:r>
          </w:p>
        </w:tc>
      </w:tr>
      <w:tr w:rsidR="00B60704" w14:paraId="00BBFAA6" w14:textId="77777777">
        <w:trPr>
          <w:trHeight w:val="396"/>
        </w:trPr>
        <w:tc>
          <w:tcPr>
            <w:tcW w:w="4610" w:type="dxa"/>
            <w:tcBorders>
              <w:right w:val="single" w:sz="4" w:space="0" w:color="1A171C"/>
            </w:tcBorders>
          </w:tcPr>
          <w:p w14:paraId="6023AFEA" w14:textId="77777777" w:rsidR="00B60704" w:rsidRDefault="001F055C">
            <w:pPr>
              <w:pStyle w:val="TableParagraph"/>
              <w:spacing w:before="84"/>
              <w:rPr>
                <w:sz w:val="19"/>
              </w:rPr>
            </w:pPr>
            <w:r>
              <w:rPr>
                <w:color w:val="1A171C"/>
                <w:w w:val="95"/>
                <w:sz w:val="19"/>
              </w:rPr>
              <w:t>point</w:t>
            </w:r>
            <w:r>
              <w:rPr>
                <w:color w:val="1A171C"/>
                <w:spacing w:val="21"/>
                <w:sz w:val="19"/>
              </w:rPr>
              <w:t xml:space="preserve"> </w:t>
            </w:r>
            <w:r>
              <w:rPr>
                <w:color w:val="1A171C"/>
                <w:spacing w:val="-4"/>
                <w:sz w:val="19"/>
              </w:rPr>
              <w:t>(28)</w:t>
            </w:r>
          </w:p>
        </w:tc>
        <w:tc>
          <w:tcPr>
            <w:tcW w:w="4602" w:type="dxa"/>
            <w:tcBorders>
              <w:left w:val="single" w:sz="4" w:space="0" w:color="1A171C"/>
            </w:tcBorders>
          </w:tcPr>
          <w:p w14:paraId="54209333" w14:textId="77777777" w:rsidR="00B60704" w:rsidRDefault="001F055C">
            <w:pPr>
              <w:pStyle w:val="TableParagraph"/>
              <w:spacing w:before="84"/>
              <w:ind w:left="84"/>
              <w:rPr>
                <w:sz w:val="19"/>
              </w:rPr>
            </w:pPr>
            <w:r>
              <w:rPr>
                <w:color w:val="1A171C"/>
                <w:w w:val="95"/>
                <w:sz w:val="19"/>
              </w:rPr>
              <w:t>point</w:t>
            </w:r>
            <w:r>
              <w:rPr>
                <w:color w:val="1A171C"/>
                <w:spacing w:val="21"/>
                <w:sz w:val="19"/>
              </w:rPr>
              <w:t xml:space="preserve"> </w:t>
            </w:r>
            <w:r>
              <w:rPr>
                <w:color w:val="1A171C"/>
                <w:spacing w:val="-5"/>
                <w:sz w:val="19"/>
              </w:rPr>
              <w:t>20</w:t>
            </w:r>
          </w:p>
        </w:tc>
      </w:tr>
      <w:tr w:rsidR="00B60704" w14:paraId="422D2B7C" w14:textId="77777777">
        <w:trPr>
          <w:trHeight w:val="396"/>
        </w:trPr>
        <w:tc>
          <w:tcPr>
            <w:tcW w:w="4610" w:type="dxa"/>
            <w:tcBorders>
              <w:right w:val="single" w:sz="4" w:space="0" w:color="1A171C"/>
            </w:tcBorders>
          </w:tcPr>
          <w:p w14:paraId="468B7417" w14:textId="77777777" w:rsidR="00B60704" w:rsidRDefault="001F055C">
            <w:pPr>
              <w:pStyle w:val="TableParagraph"/>
              <w:spacing w:before="84"/>
              <w:rPr>
                <w:sz w:val="19"/>
              </w:rPr>
            </w:pPr>
            <w:r>
              <w:rPr>
                <w:color w:val="1A171C"/>
                <w:w w:val="95"/>
                <w:sz w:val="19"/>
              </w:rPr>
              <w:t>point</w:t>
            </w:r>
            <w:r>
              <w:rPr>
                <w:color w:val="1A171C"/>
                <w:spacing w:val="21"/>
                <w:sz w:val="19"/>
              </w:rPr>
              <w:t xml:space="preserve"> </w:t>
            </w:r>
            <w:r>
              <w:rPr>
                <w:color w:val="1A171C"/>
                <w:spacing w:val="-4"/>
                <w:sz w:val="19"/>
              </w:rPr>
              <w:t>(29)</w:t>
            </w:r>
          </w:p>
        </w:tc>
        <w:tc>
          <w:tcPr>
            <w:tcW w:w="4602" w:type="dxa"/>
            <w:tcBorders>
              <w:left w:val="single" w:sz="4" w:space="0" w:color="1A171C"/>
            </w:tcBorders>
          </w:tcPr>
          <w:p w14:paraId="6EF182A0" w14:textId="77777777" w:rsidR="00B60704" w:rsidRDefault="001F055C">
            <w:pPr>
              <w:pStyle w:val="TableParagraph"/>
              <w:spacing w:before="84"/>
              <w:ind w:left="84"/>
              <w:rPr>
                <w:sz w:val="19"/>
              </w:rPr>
            </w:pPr>
            <w:r>
              <w:rPr>
                <w:color w:val="1A171C"/>
                <w:w w:val="95"/>
                <w:sz w:val="19"/>
              </w:rPr>
              <w:t>point</w:t>
            </w:r>
            <w:r>
              <w:rPr>
                <w:color w:val="1A171C"/>
                <w:spacing w:val="21"/>
                <w:sz w:val="19"/>
              </w:rPr>
              <w:t xml:space="preserve"> </w:t>
            </w:r>
            <w:r>
              <w:rPr>
                <w:color w:val="1A171C"/>
                <w:spacing w:val="-5"/>
                <w:sz w:val="19"/>
              </w:rPr>
              <w:t>19</w:t>
            </w:r>
          </w:p>
        </w:tc>
      </w:tr>
      <w:tr w:rsidR="00B60704" w14:paraId="6C465334" w14:textId="77777777">
        <w:trPr>
          <w:trHeight w:val="395"/>
        </w:trPr>
        <w:tc>
          <w:tcPr>
            <w:tcW w:w="4610" w:type="dxa"/>
            <w:tcBorders>
              <w:right w:val="single" w:sz="4" w:space="0" w:color="1A171C"/>
            </w:tcBorders>
          </w:tcPr>
          <w:p w14:paraId="59EA1B86" w14:textId="77777777" w:rsidR="00B60704" w:rsidRDefault="001F055C">
            <w:pPr>
              <w:pStyle w:val="TableParagraph"/>
              <w:spacing w:before="84"/>
              <w:rPr>
                <w:sz w:val="19"/>
              </w:rPr>
            </w:pPr>
            <w:r>
              <w:rPr>
                <w:color w:val="1A171C"/>
                <w:w w:val="95"/>
                <w:sz w:val="19"/>
              </w:rPr>
              <w:t>point</w:t>
            </w:r>
            <w:r>
              <w:rPr>
                <w:color w:val="1A171C"/>
                <w:spacing w:val="21"/>
                <w:sz w:val="19"/>
              </w:rPr>
              <w:t xml:space="preserve"> </w:t>
            </w:r>
            <w:r>
              <w:rPr>
                <w:color w:val="1A171C"/>
                <w:spacing w:val="-4"/>
                <w:sz w:val="19"/>
              </w:rPr>
              <w:t>(33)</w:t>
            </w:r>
          </w:p>
        </w:tc>
        <w:tc>
          <w:tcPr>
            <w:tcW w:w="4602" w:type="dxa"/>
            <w:tcBorders>
              <w:left w:val="single" w:sz="4" w:space="0" w:color="1A171C"/>
            </w:tcBorders>
          </w:tcPr>
          <w:p w14:paraId="052EB79A" w14:textId="77777777" w:rsidR="00B60704" w:rsidRDefault="001F055C">
            <w:pPr>
              <w:pStyle w:val="TableParagraph"/>
              <w:spacing w:before="84"/>
              <w:ind w:left="84"/>
              <w:rPr>
                <w:sz w:val="19"/>
              </w:rPr>
            </w:pPr>
            <w:r>
              <w:rPr>
                <w:color w:val="1A171C"/>
                <w:w w:val="95"/>
                <w:sz w:val="19"/>
              </w:rPr>
              <w:t>point</w:t>
            </w:r>
            <w:r>
              <w:rPr>
                <w:color w:val="1A171C"/>
                <w:spacing w:val="21"/>
                <w:sz w:val="19"/>
              </w:rPr>
              <w:t xml:space="preserve"> </w:t>
            </w:r>
            <w:r>
              <w:rPr>
                <w:color w:val="1A171C"/>
                <w:spacing w:val="-5"/>
                <w:sz w:val="19"/>
              </w:rPr>
              <w:t>21</w:t>
            </w:r>
          </w:p>
        </w:tc>
      </w:tr>
      <w:tr w:rsidR="00B60704" w14:paraId="0940D4E0" w14:textId="77777777">
        <w:trPr>
          <w:trHeight w:val="395"/>
        </w:trPr>
        <w:tc>
          <w:tcPr>
            <w:tcW w:w="4610" w:type="dxa"/>
            <w:tcBorders>
              <w:right w:val="single" w:sz="4" w:space="0" w:color="1A171C"/>
            </w:tcBorders>
          </w:tcPr>
          <w:p w14:paraId="60F2DDF0" w14:textId="77777777" w:rsidR="00B60704" w:rsidRDefault="001F055C">
            <w:pPr>
              <w:pStyle w:val="TableParagraph"/>
              <w:spacing w:before="84"/>
              <w:rPr>
                <w:sz w:val="19"/>
              </w:rPr>
            </w:pPr>
            <w:r>
              <w:rPr>
                <w:color w:val="1A171C"/>
                <w:w w:val="90"/>
                <w:sz w:val="19"/>
              </w:rPr>
              <w:t>points</w:t>
            </w:r>
            <w:r>
              <w:rPr>
                <w:color w:val="1A171C"/>
                <w:spacing w:val="20"/>
                <w:sz w:val="19"/>
              </w:rPr>
              <w:t xml:space="preserve"> </w:t>
            </w:r>
            <w:r>
              <w:rPr>
                <w:color w:val="1A171C"/>
                <w:w w:val="90"/>
                <w:sz w:val="19"/>
              </w:rPr>
              <w:t>(34),</w:t>
            </w:r>
            <w:r>
              <w:rPr>
                <w:color w:val="1A171C"/>
                <w:spacing w:val="20"/>
                <w:sz w:val="19"/>
              </w:rPr>
              <w:t xml:space="preserve"> </w:t>
            </w:r>
            <w:r>
              <w:rPr>
                <w:color w:val="1A171C"/>
                <w:w w:val="90"/>
                <w:sz w:val="19"/>
              </w:rPr>
              <w:t>(35),</w:t>
            </w:r>
            <w:r>
              <w:rPr>
                <w:color w:val="1A171C"/>
                <w:spacing w:val="21"/>
                <w:sz w:val="19"/>
              </w:rPr>
              <w:t xml:space="preserve"> </w:t>
            </w:r>
            <w:r>
              <w:rPr>
                <w:color w:val="1A171C"/>
                <w:w w:val="90"/>
                <w:sz w:val="19"/>
              </w:rPr>
              <w:t>(36),</w:t>
            </w:r>
            <w:r>
              <w:rPr>
                <w:color w:val="1A171C"/>
                <w:spacing w:val="20"/>
                <w:sz w:val="19"/>
              </w:rPr>
              <w:t xml:space="preserve"> </w:t>
            </w:r>
            <w:r>
              <w:rPr>
                <w:color w:val="1A171C"/>
                <w:spacing w:val="-4"/>
                <w:w w:val="90"/>
                <w:sz w:val="19"/>
              </w:rPr>
              <w:t>(37)</w:t>
            </w:r>
          </w:p>
        </w:tc>
        <w:tc>
          <w:tcPr>
            <w:tcW w:w="4602" w:type="dxa"/>
            <w:tcBorders>
              <w:left w:val="single" w:sz="4" w:space="0" w:color="1A171C"/>
            </w:tcBorders>
          </w:tcPr>
          <w:p w14:paraId="60391754" w14:textId="77777777" w:rsidR="00B60704" w:rsidRDefault="001F055C">
            <w:pPr>
              <w:pStyle w:val="TableParagraph"/>
              <w:spacing w:before="84"/>
              <w:ind w:left="84"/>
              <w:rPr>
                <w:sz w:val="19"/>
              </w:rPr>
            </w:pPr>
            <w:r>
              <w:rPr>
                <w:color w:val="1A171C"/>
                <w:sz w:val="19"/>
              </w:rPr>
              <w:t>points</w:t>
            </w:r>
            <w:r>
              <w:rPr>
                <w:color w:val="1A171C"/>
                <w:spacing w:val="15"/>
                <w:sz w:val="19"/>
              </w:rPr>
              <w:t xml:space="preserve"> </w:t>
            </w:r>
            <w:r>
              <w:rPr>
                <w:color w:val="1A171C"/>
                <w:sz w:val="19"/>
              </w:rPr>
              <w:t>24,</w:t>
            </w:r>
            <w:r>
              <w:rPr>
                <w:color w:val="1A171C"/>
                <w:spacing w:val="15"/>
                <w:sz w:val="19"/>
              </w:rPr>
              <w:t xml:space="preserve"> </w:t>
            </w:r>
            <w:r>
              <w:rPr>
                <w:color w:val="1A171C"/>
                <w:sz w:val="19"/>
              </w:rPr>
              <w:t>25,</w:t>
            </w:r>
            <w:r>
              <w:rPr>
                <w:color w:val="1A171C"/>
                <w:spacing w:val="15"/>
                <w:sz w:val="19"/>
              </w:rPr>
              <w:t xml:space="preserve"> </w:t>
            </w:r>
            <w:r>
              <w:rPr>
                <w:color w:val="1A171C"/>
                <w:sz w:val="19"/>
              </w:rPr>
              <w:t>26,</w:t>
            </w:r>
            <w:r>
              <w:rPr>
                <w:color w:val="1A171C"/>
                <w:spacing w:val="15"/>
                <w:sz w:val="19"/>
              </w:rPr>
              <w:t xml:space="preserve"> </w:t>
            </w:r>
            <w:r>
              <w:rPr>
                <w:color w:val="1A171C"/>
                <w:spacing w:val="-5"/>
                <w:sz w:val="19"/>
              </w:rPr>
              <w:t>27</w:t>
            </w:r>
          </w:p>
        </w:tc>
      </w:tr>
      <w:tr w:rsidR="00B60704" w14:paraId="262D1621" w14:textId="77777777">
        <w:trPr>
          <w:trHeight w:val="396"/>
        </w:trPr>
        <w:tc>
          <w:tcPr>
            <w:tcW w:w="4610" w:type="dxa"/>
            <w:tcBorders>
              <w:right w:val="single" w:sz="4" w:space="0" w:color="1A171C"/>
            </w:tcBorders>
          </w:tcPr>
          <w:p w14:paraId="1733434F" w14:textId="77777777" w:rsidR="00B60704" w:rsidRDefault="001F055C">
            <w:pPr>
              <w:pStyle w:val="TableParagraph"/>
              <w:spacing w:before="84"/>
              <w:rPr>
                <w:sz w:val="19"/>
              </w:rPr>
            </w:pPr>
            <w:r>
              <w:rPr>
                <w:color w:val="1A171C"/>
                <w:w w:val="95"/>
                <w:sz w:val="19"/>
              </w:rPr>
              <w:t>point</w:t>
            </w:r>
            <w:r>
              <w:rPr>
                <w:color w:val="1A171C"/>
                <w:spacing w:val="21"/>
                <w:sz w:val="19"/>
              </w:rPr>
              <w:t xml:space="preserve"> </w:t>
            </w:r>
            <w:r>
              <w:rPr>
                <w:color w:val="1A171C"/>
                <w:spacing w:val="-4"/>
                <w:sz w:val="19"/>
              </w:rPr>
              <w:t>(38)</w:t>
            </w:r>
          </w:p>
        </w:tc>
        <w:tc>
          <w:tcPr>
            <w:tcW w:w="4602" w:type="dxa"/>
            <w:tcBorders>
              <w:left w:val="single" w:sz="4" w:space="0" w:color="1A171C"/>
            </w:tcBorders>
          </w:tcPr>
          <w:p w14:paraId="24A9EE70" w14:textId="77777777" w:rsidR="00B60704" w:rsidRDefault="001F055C">
            <w:pPr>
              <w:pStyle w:val="TableParagraph"/>
              <w:spacing w:before="84"/>
              <w:ind w:left="84"/>
              <w:rPr>
                <w:sz w:val="19"/>
              </w:rPr>
            </w:pPr>
            <w:r>
              <w:rPr>
                <w:color w:val="1A171C"/>
                <w:w w:val="95"/>
                <w:sz w:val="19"/>
              </w:rPr>
              <w:t>point</w:t>
            </w:r>
            <w:r>
              <w:rPr>
                <w:color w:val="1A171C"/>
                <w:spacing w:val="21"/>
                <w:sz w:val="19"/>
              </w:rPr>
              <w:t xml:space="preserve"> </w:t>
            </w:r>
            <w:r>
              <w:rPr>
                <w:color w:val="1A171C"/>
                <w:spacing w:val="-5"/>
                <w:sz w:val="19"/>
              </w:rPr>
              <w:t>22</w:t>
            </w:r>
          </w:p>
        </w:tc>
      </w:tr>
      <w:tr w:rsidR="00B60704" w14:paraId="71F327BF" w14:textId="77777777">
        <w:trPr>
          <w:trHeight w:val="396"/>
        </w:trPr>
        <w:tc>
          <w:tcPr>
            <w:tcW w:w="4610" w:type="dxa"/>
            <w:tcBorders>
              <w:right w:val="single" w:sz="4" w:space="0" w:color="1A171C"/>
            </w:tcBorders>
          </w:tcPr>
          <w:p w14:paraId="2AB6C8DB" w14:textId="77777777" w:rsidR="00B60704" w:rsidRDefault="001F055C">
            <w:pPr>
              <w:pStyle w:val="TableParagraph"/>
              <w:spacing w:before="84"/>
              <w:rPr>
                <w:sz w:val="19"/>
              </w:rPr>
            </w:pPr>
            <w:r>
              <w:rPr>
                <w:color w:val="1A171C"/>
                <w:w w:val="90"/>
                <w:sz w:val="19"/>
              </w:rPr>
              <w:t>points</w:t>
            </w:r>
            <w:r>
              <w:rPr>
                <w:color w:val="1A171C"/>
                <w:spacing w:val="26"/>
                <w:sz w:val="19"/>
              </w:rPr>
              <w:t xml:space="preserve"> </w:t>
            </w:r>
            <w:r>
              <w:rPr>
                <w:color w:val="1A171C"/>
                <w:w w:val="90"/>
                <w:sz w:val="19"/>
              </w:rPr>
              <w:t>(39),</w:t>
            </w:r>
            <w:r>
              <w:rPr>
                <w:color w:val="1A171C"/>
                <w:spacing w:val="27"/>
                <w:sz w:val="19"/>
              </w:rPr>
              <w:t xml:space="preserve"> </w:t>
            </w:r>
            <w:r>
              <w:rPr>
                <w:color w:val="1A171C"/>
                <w:spacing w:val="-4"/>
                <w:w w:val="90"/>
                <w:sz w:val="19"/>
              </w:rPr>
              <w:t>(40)</w:t>
            </w:r>
          </w:p>
        </w:tc>
        <w:tc>
          <w:tcPr>
            <w:tcW w:w="4602" w:type="dxa"/>
            <w:tcBorders>
              <w:left w:val="single" w:sz="4" w:space="0" w:color="1A171C"/>
            </w:tcBorders>
          </w:tcPr>
          <w:p w14:paraId="41443D5E" w14:textId="77777777" w:rsidR="00B60704" w:rsidRDefault="001F055C">
            <w:pPr>
              <w:pStyle w:val="TableParagraph"/>
              <w:spacing w:before="84"/>
              <w:ind w:left="84"/>
              <w:rPr>
                <w:sz w:val="19"/>
              </w:rPr>
            </w:pPr>
            <w:r>
              <w:rPr>
                <w:color w:val="1A171C"/>
                <w:w w:val="95"/>
                <w:sz w:val="19"/>
              </w:rPr>
              <w:t>points</w:t>
            </w:r>
            <w:r>
              <w:rPr>
                <w:color w:val="1A171C"/>
                <w:spacing w:val="25"/>
                <w:sz w:val="19"/>
              </w:rPr>
              <w:t xml:space="preserve"> </w:t>
            </w:r>
            <w:r>
              <w:rPr>
                <w:color w:val="1A171C"/>
                <w:w w:val="95"/>
                <w:sz w:val="19"/>
              </w:rPr>
              <w:t>29,</w:t>
            </w:r>
            <w:r>
              <w:rPr>
                <w:color w:val="1A171C"/>
                <w:spacing w:val="25"/>
                <w:sz w:val="19"/>
              </w:rPr>
              <w:t xml:space="preserve"> </w:t>
            </w:r>
            <w:r>
              <w:rPr>
                <w:color w:val="1A171C"/>
                <w:spacing w:val="-5"/>
                <w:w w:val="95"/>
                <w:sz w:val="19"/>
              </w:rPr>
              <w:t>30</w:t>
            </w:r>
          </w:p>
        </w:tc>
      </w:tr>
      <w:tr w:rsidR="00B60704" w14:paraId="79B5F85B" w14:textId="77777777">
        <w:trPr>
          <w:trHeight w:val="395"/>
        </w:trPr>
        <w:tc>
          <w:tcPr>
            <w:tcW w:w="4610" w:type="dxa"/>
            <w:tcBorders>
              <w:right w:val="single" w:sz="4" w:space="0" w:color="1A171C"/>
            </w:tcBorders>
          </w:tcPr>
          <w:p w14:paraId="1848BA1C" w14:textId="77777777" w:rsidR="00B60704" w:rsidRDefault="001F055C">
            <w:pPr>
              <w:pStyle w:val="TableParagraph"/>
              <w:spacing w:before="84"/>
              <w:rPr>
                <w:sz w:val="19"/>
              </w:rPr>
            </w:pPr>
            <w:r>
              <w:rPr>
                <w:color w:val="1A171C"/>
                <w:spacing w:val="-2"/>
                <w:w w:val="90"/>
                <w:sz w:val="19"/>
              </w:rPr>
              <w:t>points</w:t>
            </w:r>
            <w:r>
              <w:rPr>
                <w:color w:val="1A171C"/>
                <w:spacing w:val="20"/>
                <w:sz w:val="19"/>
              </w:rPr>
              <w:t xml:space="preserve"> </w:t>
            </w:r>
            <w:r>
              <w:rPr>
                <w:color w:val="1A171C"/>
                <w:spacing w:val="-2"/>
                <w:w w:val="90"/>
                <w:sz w:val="19"/>
              </w:rPr>
              <w:t>(6),</w:t>
            </w:r>
            <w:r>
              <w:rPr>
                <w:color w:val="1A171C"/>
                <w:spacing w:val="21"/>
                <w:sz w:val="19"/>
              </w:rPr>
              <w:t xml:space="preserve"> </w:t>
            </w:r>
            <w:r>
              <w:rPr>
                <w:color w:val="1A171C"/>
                <w:spacing w:val="-2"/>
                <w:w w:val="90"/>
                <w:sz w:val="19"/>
              </w:rPr>
              <w:t>(15)-(19),</w:t>
            </w:r>
            <w:r>
              <w:rPr>
                <w:color w:val="1A171C"/>
                <w:spacing w:val="23"/>
                <w:sz w:val="19"/>
              </w:rPr>
              <w:t xml:space="preserve"> </w:t>
            </w:r>
            <w:r>
              <w:rPr>
                <w:color w:val="1A171C"/>
                <w:spacing w:val="-2"/>
                <w:w w:val="90"/>
                <w:sz w:val="19"/>
              </w:rPr>
              <w:t>(24),</w:t>
            </w:r>
            <w:r>
              <w:rPr>
                <w:color w:val="1A171C"/>
                <w:spacing w:val="21"/>
                <w:sz w:val="19"/>
              </w:rPr>
              <w:t xml:space="preserve"> </w:t>
            </w:r>
            <w:r>
              <w:rPr>
                <w:color w:val="1A171C"/>
                <w:spacing w:val="-2"/>
                <w:w w:val="90"/>
                <w:sz w:val="19"/>
              </w:rPr>
              <w:t>(30)-(32),</w:t>
            </w:r>
            <w:r>
              <w:rPr>
                <w:color w:val="1A171C"/>
                <w:spacing w:val="24"/>
                <w:sz w:val="19"/>
              </w:rPr>
              <w:t xml:space="preserve"> </w:t>
            </w:r>
            <w:r>
              <w:rPr>
                <w:color w:val="1A171C"/>
                <w:spacing w:val="-2"/>
                <w:w w:val="90"/>
                <w:sz w:val="19"/>
              </w:rPr>
              <w:t>(41)-</w:t>
            </w:r>
            <w:r>
              <w:rPr>
                <w:color w:val="1A171C"/>
                <w:spacing w:val="-4"/>
                <w:w w:val="90"/>
                <w:sz w:val="19"/>
              </w:rPr>
              <w:t>(48)</w:t>
            </w:r>
          </w:p>
        </w:tc>
        <w:tc>
          <w:tcPr>
            <w:tcW w:w="4602" w:type="dxa"/>
            <w:tcBorders>
              <w:left w:val="single" w:sz="4" w:space="0" w:color="1A171C"/>
            </w:tcBorders>
          </w:tcPr>
          <w:p w14:paraId="3918710E" w14:textId="77777777" w:rsidR="00B60704" w:rsidRDefault="001F055C">
            <w:pPr>
              <w:pStyle w:val="TableParagraph"/>
              <w:spacing w:before="84"/>
              <w:ind w:left="84"/>
              <w:rPr>
                <w:sz w:val="19"/>
              </w:rPr>
            </w:pPr>
            <w:r>
              <w:rPr>
                <w:color w:val="1A171C"/>
                <w:w w:val="95"/>
                <w:sz w:val="19"/>
              </w:rPr>
              <w:t>—</w:t>
            </w:r>
          </w:p>
        </w:tc>
      </w:tr>
      <w:tr w:rsidR="00B60704" w14:paraId="25EA9E9F" w14:textId="77777777">
        <w:trPr>
          <w:trHeight w:val="396"/>
        </w:trPr>
        <w:tc>
          <w:tcPr>
            <w:tcW w:w="4610" w:type="dxa"/>
            <w:tcBorders>
              <w:right w:val="single" w:sz="4" w:space="0" w:color="1A171C"/>
            </w:tcBorders>
          </w:tcPr>
          <w:p w14:paraId="5505A5D5" w14:textId="77777777" w:rsidR="00B60704" w:rsidRDefault="001F055C">
            <w:pPr>
              <w:pStyle w:val="TableParagraph"/>
              <w:spacing w:before="84"/>
              <w:rPr>
                <w:sz w:val="19"/>
              </w:rPr>
            </w:pPr>
            <w:r>
              <w:rPr>
                <w:color w:val="1A171C"/>
                <w:spacing w:val="-2"/>
                <w:w w:val="95"/>
                <w:sz w:val="19"/>
              </w:rPr>
              <w:t>Article</w:t>
            </w:r>
            <w:r>
              <w:rPr>
                <w:color w:val="1A171C"/>
                <w:spacing w:val="19"/>
                <w:sz w:val="19"/>
              </w:rPr>
              <w:t xml:space="preserve"> </w:t>
            </w:r>
            <w:r>
              <w:rPr>
                <w:color w:val="1A171C"/>
                <w:spacing w:val="-4"/>
                <w:w w:val="95"/>
                <w:sz w:val="19"/>
              </w:rPr>
              <w:t>5(1)</w:t>
            </w:r>
          </w:p>
        </w:tc>
        <w:tc>
          <w:tcPr>
            <w:tcW w:w="4602" w:type="dxa"/>
            <w:tcBorders>
              <w:left w:val="single" w:sz="4" w:space="0" w:color="1A171C"/>
            </w:tcBorders>
          </w:tcPr>
          <w:p w14:paraId="54B7B013" w14:textId="77777777" w:rsidR="00B60704" w:rsidRDefault="001F055C">
            <w:pPr>
              <w:pStyle w:val="TableParagraph"/>
              <w:spacing w:before="84"/>
              <w:ind w:left="84"/>
              <w:rPr>
                <w:sz w:val="19"/>
              </w:rPr>
            </w:pPr>
            <w:r>
              <w:rPr>
                <w:color w:val="1A171C"/>
                <w:spacing w:val="-2"/>
                <w:w w:val="95"/>
                <w:sz w:val="19"/>
              </w:rPr>
              <w:t>Article</w:t>
            </w:r>
            <w:r>
              <w:rPr>
                <w:color w:val="1A171C"/>
                <w:spacing w:val="19"/>
                <w:sz w:val="19"/>
              </w:rPr>
              <w:t xml:space="preserve"> </w:t>
            </w:r>
            <w:r>
              <w:rPr>
                <w:color w:val="1A171C"/>
                <w:spacing w:val="-10"/>
                <w:sz w:val="19"/>
              </w:rPr>
              <w:t>5</w:t>
            </w:r>
          </w:p>
        </w:tc>
      </w:tr>
      <w:tr w:rsidR="00B60704" w14:paraId="381B9E29" w14:textId="77777777">
        <w:trPr>
          <w:trHeight w:val="396"/>
        </w:trPr>
        <w:tc>
          <w:tcPr>
            <w:tcW w:w="4610" w:type="dxa"/>
            <w:tcBorders>
              <w:right w:val="single" w:sz="4" w:space="0" w:color="1A171C"/>
            </w:tcBorders>
          </w:tcPr>
          <w:p w14:paraId="34D40BCF" w14:textId="77777777" w:rsidR="00B60704" w:rsidRDefault="001F055C">
            <w:pPr>
              <w:pStyle w:val="TableParagraph"/>
              <w:spacing w:before="84"/>
              <w:rPr>
                <w:sz w:val="19"/>
              </w:rPr>
            </w:pPr>
            <w:r>
              <w:rPr>
                <w:color w:val="1A171C"/>
                <w:spacing w:val="-2"/>
                <w:w w:val="95"/>
                <w:sz w:val="19"/>
              </w:rPr>
              <w:t>Article</w:t>
            </w:r>
            <w:r>
              <w:rPr>
                <w:color w:val="1A171C"/>
                <w:spacing w:val="19"/>
                <w:sz w:val="19"/>
              </w:rPr>
              <w:t xml:space="preserve"> </w:t>
            </w:r>
            <w:r>
              <w:rPr>
                <w:color w:val="1A171C"/>
                <w:spacing w:val="-4"/>
                <w:w w:val="95"/>
                <w:sz w:val="19"/>
              </w:rPr>
              <w:t>5(2)</w:t>
            </w:r>
          </w:p>
        </w:tc>
        <w:tc>
          <w:tcPr>
            <w:tcW w:w="4602" w:type="dxa"/>
            <w:tcBorders>
              <w:left w:val="single" w:sz="4" w:space="0" w:color="1A171C"/>
            </w:tcBorders>
          </w:tcPr>
          <w:p w14:paraId="45D5DA11" w14:textId="77777777" w:rsidR="00B60704" w:rsidRDefault="001F055C">
            <w:pPr>
              <w:pStyle w:val="TableParagraph"/>
              <w:spacing w:before="84"/>
              <w:ind w:left="84"/>
              <w:rPr>
                <w:sz w:val="19"/>
              </w:rPr>
            </w:pPr>
            <w:r>
              <w:rPr>
                <w:color w:val="1A171C"/>
                <w:w w:val="95"/>
                <w:sz w:val="19"/>
              </w:rPr>
              <w:t>—</w:t>
            </w:r>
          </w:p>
        </w:tc>
      </w:tr>
      <w:tr w:rsidR="00B60704" w14:paraId="0738044F" w14:textId="77777777">
        <w:trPr>
          <w:trHeight w:val="395"/>
        </w:trPr>
        <w:tc>
          <w:tcPr>
            <w:tcW w:w="4610" w:type="dxa"/>
            <w:tcBorders>
              <w:right w:val="single" w:sz="4" w:space="0" w:color="1A171C"/>
            </w:tcBorders>
          </w:tcPr>
          <w:p w14:paraId="168F5886" w14:textId="77777777" w:rsidR="00B60704" w:rsidRDefault="001F055C">
            <w:pPr>
              <w:pStyle w:val="TableParagraph"/>
              <w:spacing w:before="84"/>
              <w:rPr>
                <w:sz w:val="19"/>
              </w:rPr>
            </w:pPr>
            <w:r>
              <w:rPr>
                <w:color w:val="1A171C"/>
                <w:spacing w:val="-2"/>
                <w:w w:val="95"/>
                <w:sz w:val="19"/>
              </w:rPr>
              <w:t>Article</w:t>
            </w:r>
            <w:r>
              <w:rPr>
                <w:color w:val="1A171C"/>
                <w:spacing w:val="19"/>
                <w:sz w:val="19"/>
              </w:rPr>
              <w:t xml:space="preserve"> </w:t>
            </w:r>
            <w:r>
              <w:rPr>
                <w:color w:val="1A171C"/>
                <w:spacing w:val="-4"/>
                <w:w w:val="95"/>
                <w:sz w:val="19"/>
              </w:rPr>
              <w:t>5(3)</w:t>
            </w:r>
          </w:p>
        </w:tc>
        <w:tc>
          <w:tcPr>
            <w:tcW w:w="4602" w:type="dxa"/>
            <w:tcBorders>
              <w:left w:val="single" w:sz="4" w:space="0" w:color="1A171C"/>
            </w:tcBorders>
          </w:tcPr>
          <w:p w14:paraId="1443C70D" w14:textId="77777777" w:rsidR="00B60704" w:rsidRDefault="001F055C">
            <w:pPr>
              <w:pStyle w:val="TableParagraph"/>
              <w:spacing w:before="84"/>
              <w:ind w:left="84"/>
              <w:rPr>
                <w:sz w:val="19"/>
              </w:rPr>
            </w:pPr>
            <w:r>
              <w:rPr>
                <w:color w:val="1A171C"/>
                <w:w w:val="95"/>
                <w:sz w:val="19"/>
              </w:rPr>
              <w:t>—</w:t>
            </w:r>
          </w:p>
        </w:tc>
      </w:tr>
      <w:tr w:rsidR="00B60704" w14:paraId="28C1AD4E" w14:textId="77777777">
        <w:trPr>
          <w:trHeight w:val="409"/>
        </w:trPr>
        <w:tc>
          <w:tcPr>
            <w:tcW w:w="4610" w:type="dxa"/>
            <w:tcBorders>
              <w:right w:val="single" w:sz="4" w:space="0" w:color="1A171C"/>
            </w:tcBorders>
          </w:tcPr>
          <w:p w14:paraId="0B0A023A" w14:textId="77777777" w:rsidR="00B60704" w:rsidRDefault="001F055C">
            <w:pPr>
              <w:pStyle w:val="TableParagraph"/>
              <w:spacing w:before="84"/>
              <w:rPr>
                <w:sz w:val="19"/>
              </w:rPr>
            </w:pPr>
            <w:r>
              <w:rPr>
                <w:color w:val="1A171C"/>
                <w:spacing w:val="-2"/>
                <w:w w:val="95"/>
                <w:sz w:val="19"/>
              </w:rPr>
              <w:t>Article</w:t>
            </w:r>
            <w:r>
              <w:rPr>
                <w:color w:val="1A171C"/>
                <w:spacing w:val="19"/>
                <w:sz w:val="19"/>
              </w:rPr>
              <w:t xml:space="preserve"> </w:t>
            </w:r>
            <w:r>
              <w:rPr>
                <w:color w:val="1A171C"/>
                <w:spacing w:val="-4"/>
                <w:w w:val="95"/>
                <w:sz w:val="19"/>
              </w:rPr>
              <w:t>5(4)</w:t>
            </w:r>
          </w:p>
        </w:tc>
        <w:tc>
          <w:tcPr>
            <w:tcW w:w="4602" w:type="dxa"/>
            <w:tcBorders>
              <w:left w:val="single" w:sz="4" w:space="0" w:color="1A171C"/>
            </w:tcBorders>
          </w:tcPr>
          <w:p w14:paraId="1A040F0A" w14:textId="77777777" w:rsidR="00B60704" w:rsidRDefault="001F055C">
            <w:pPr>
              <w:pStyle w:val="TableParagraph"/>
              <w:spacing w:before="84"/>
              <w:ind w:left="84"/>
              <w:rPr>
                <w:sz w:val="19"/>
              </w:rPr>
            </w:pPr>
            <w:r>
              <w:rPr>
                <w:color w:val="1A171C"/>
                <w:w w:val="95"/>
                <w:sz w:val="19"/>
              </w:rPr>
              <w:t>—</w:t>
            </w:r>
          </w:p>
        </w:tc>
      </w:tr>
    </w:tbl>
    <w:p w14:paraId="2922456E" w14:textId="77777777" w:rsidR="00B60704" w:rsidRDefault="00B60704">
      <w:pPr>
        <w:rPr>
          <w:sz w:val="19"/>
        </w:rPr>
        <w:sectPr w:rsidR="00B60704">
          <w:pgSz w:w="11910" w:h="16840"/>
          <w:pgMar w:top="1180" w:right="1220" w:bottom="280" w:left="1240" w:header="843" w:footer="0" w:gutter="0"/>
          <w:cols w:space="720"/>
        </w:sectPr>
      </w:pPr>
    </w:p>
    <w:p w14:paraId="22CE5A5D" w14:textId="77777777" w:rsidR="00B60704" w:rsidRDefault="00B60704">
      <w:pPr>
        <w:pStyle w:val="BodyText"/>
        <w:spacing w:before="2"/>
        <w:rPr>
          <w:rFonts w:ascii="Book Antiqua"/>
          <w:b/>
          <w:sz w:val="28"/>
        </w:rPr>
      </w:pPr>
    </w:p>
    <w:tbl>
      <w:tblPr>
        <w:tblW w:w="0" w:type="auto"/>
        <w:tblInd w:w="129" w:type="dxa"/>
        <w:tblLayout w:type="fixed"/>
        <w:tblCellMar>
          <w:left w:w="0" w:type="dxa"/>
          <w:right w:w="0" w:type="dxa"/>
        </w:tblCellMar>
        <w:tblLook w:val="01E0" w:firstRow="1" w:lastRow="1" w:firstColumn="1" w:lastColumn="1" w:noHBand="0" w:noVBand="0"/>
      </w:tblPr>
      <w:tblGrid>
        <w:gridCol w:w="4610"/>
        <w:gridCol w:w="4602"/>
      </w:tblGrid>
      <w:tr w:rsidR="00B60704" w14:paraId="780063F1" w14:textId="77777777">
        <w:trPr>
          <w:trHeight w:val="360"/>
        </w:trPr>
        <w:tc>
          <w:tcPr>
            <w:tcW w:w="4610" w:type="dxa"/>
            <w:tcBorders>
              <w:top w:val="single" w:sz="4" w:space="0" w:color="1A171C"/>
              <w:bottom w:val="single" w:sz="4" w:space="0" w:color="1A171C"/>
              <w:right w:val="single" w:sz="4" w:space="0" w:color="1A171C"/>
            </w:tcBorders>
          </w:tcPr>
          <w:p w14:paraId="616D6D9C" w14:textId="77777777" w:rsidR="00B60704" w:rsidRDefault="001F055C">
            <w:pPr>
              <w:pStyle w:val="TableParagraph"/>
              <w:spacing w:before="67"/>
              <w:ind w:left="1787" w:right="1788"/>
              <w:jc w:val="center"/>
              <w:rPr>
                <w:sz w:val="17"/>
              </w:rPr>
            </w:pPr>
            <w:r>
              <w:rPr>
                <w:color w:val="1A171C"/>
                <w:w w:val="95"/>
                <w:sz w:val="17"/>
              </w:rPr>
              <w:t>This</w:t>
            </w:r>
            <w:r>
              <w:rPr>
                <w:color w:val="1A171C"/>
                <w:spacing w:val="9"/>
                <w:sz w:val="17"/>
              </w:rPr>
              <w:t xml:space="preserve"> </w:t>
            </w:r>
            <w:r>
              <w:rPr>
                <w:color w:val="1A171C"/>
                <w:spacing w:val="-2"/>
                <w:sz w:val="17"/>
              </w:rPr>
              <w:t>Directive</w:t>
            </w:r>
          </w:p>
        </w:tc>
        <w:tc>
          <w:tcPr>
            <w:tcW w:w="4602" w:type="dxa"/>
            <w:tcBorders>
              <w:top w:val="single" w:sz="4" w:space="0" w:color="1A171C"/>
              <w:left w:val="single" w:sz="4" w:space="0" w:color="1A171C"/>
              <w:bottom w:val="single" w:sz="4" w:space="0" w:color="1A171C"/>
            </w:tcBorders>
          </w:tcPr>
          <w:p w14:paraId="3E12F2FB" w14:textId="77777777" w:rsidR="00B60704" w:rsidRDefault="001F055C">
            <w:pPr>
              <w:pStyle w:val="TableParagraph"/>
              <w:spacing w:before="67"/>
              <w:ind w:left="1503" w:right="1503"/>
              <w:jc w:val="center"/>
              <w:rPr>
                <w:sz w:val="17"/>
              </w:rPr>
            </w:pPr>
            <w:r>
              <w:rPr>
                <w:color w:val="1A171C"/>
                <w:w w:val="90"/>
                <w:sz w:val="17"/>
              </w:rPr>
              <w:t>Directive</w:t>
            </w:r>
            <w:r>
              <w:rPr>
                <w:color w:val="1A171C"/>
                <w:spacing w:val="12"/>
                <w:sz w:val="17"/>
              </w:rPr>
              <w:t xml:space="preserve"> </w:t>
            </w:r>
            <w:r>
              <w:rPr>
                <w:color w:val="1A171C"/>
                <w:spacing w:val="-2"/>
                <w:sz w:val="17"/>
              </w:rPr>
              <w:t>2007/64/EC</w:t>
            </w:r>
          </w:p>
        </w:tc>
      </w:tr>
      <w:tr w:rsidR="00B60704" w14:paraId="3A90E87F" w14:textId="77777777">
        <w:trPr>
          <w:trHeight w:val="380"/>
        </w:trPr>
        <w:tc>
          <w:tcPr>
            <w:tcW w:w="4610" w:type="dxa"/>
            <w:tcBorders>
              <w:top w:val="single" w:sz="4" w:space="0" w:color="1A171C"/>
              <w:right w:val="single" w:sz="4" w:space="0" w:color="1A171C"/>
            </w:tcBorders>
          </w:tcPr>
          <w:p w14:paraId="42070FCF" w14:textId="77777777" w:rsidR="00B60704" w:rsidRDefault="001F055C">
            <w:pPr>
              <w:pStyle w:val="TableParagraph"/>
              <w:spacing w:before="69"/>
              <w:rPr>
                <w:sz w:val="19"/>
              </w:rPr>
            </w:pPr>
            <w:r>
              <w:rPr>
                <w:color w:val="1A171C"/>
                <w:spacing w:val="-2"/>
                <w:w w:val="95"/>
                <w:sz w:val="19"/>
              </w:rPr>
              <w:t>Article</w:t>
            </w:r>
            <w:r>
              <w:rPr>
                <w:color w:val="1A171C"/>
                <w:spacing w:val="19"/>
                <w:sz w:val="19"/>
              </w:rPr>
              <w:t xml:space="preserve"> </w:t>
            </w:r>
            <w:r>
              <w:rPr>
                <w:color w:val="1A171C"/>
                <w:spacing w:val="-4"/>
                <w:w w:val="95"/>
                <w:sz w:val="19"/>
              </w:rPr>
              <w:t>5(5)</w:t>
            </w:r>
          </w:p>
        </w:tc>
        <w:tc>
          <w:tcPr>
            <w:tcW w:w="4602" w:type="dxa"/>
            <w:tcBorders>
              <w:top w:val="single" w:sz="4" w:space="0" w:color="1A171C"/>
              <w:left w:val="single" w:sz="4" w:space="0" w:color="1A171C"/>
            </w:tcBorders>
          </w:tcPr>
          <w:p w14:paraId="23F64A66" w14:textId="77777777" w:rsidR="00B60704" w:rsidRDefault="001F055C">
            <w:pPr>
              <w:pStyle w:val="TableParagraph"/>
              <w:spacing w:before="69"/>
              <w:ind w:left="84"/>
              <w:rPr>
                <w:sz w:val="19"/>
              </w:rPr>
            </w:pPr>
            <w:r>
              <w:rPr>
                <w:color w:val="1A171C"/>
                <w:w w:val="95"/>
                <w:sz w:val="19"/>
              </w:rPr>
              <w:t>—</w:t>
            </w:r>
          </w:p>
        </w:tc>
      </w:tr>
      <w:tr w:rsidR="00B60704" w14:paraId="29997F3A" w14:textId="77777777">
        <w:trPr>
          <w:trHeight w:val="394"/>
        </w:trPr>
        <w:tc>
          <w:tcPr>
            <w:tcW w:w="4610" w:type="dxa"/>
            <w:tcBorders>
              <w:right w:val="single" w:sz="4" w:space="0" w:color="1A171C"/>
            </w:tcBorders>
          </w:tcPr>
          <w:p w14:paraId="643427E0"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4"/>
                <w:w w:val="95"/>
                <w:sz w:val="19"/>
              </w:rPr>
              <w:t>5(6)</w:t>
            </w:r>
          </w:p>
        </w:tc>
        <w:tc>
          <w:tcPr>
            <w:tcW w:w="4602" w:type="dxa"/>
            <w:tcBorders>
              <w:left w:val="single" w:sz="4" w:space="0" w:color="1A171C"/>
            </w:tcBorders>
          </w:tcPr>
          <w:p w14:paraId="3FEAB11D" w14:textId="77777777" w:rsidR="00B60704" w:rsidRDefault="001F055C">
            <w:pPr>
              <w:pStyle w:val="TableParagraph"/>
              <w:spacing w:before="82"/>
              <w:ind w:left="84"/>
              <w:rPr>
                <w:sz w:val="19"/>
              </w:rPr>
            </w:pPr>
            <w:r>
              <w:rPr>
                <w:color w:val="1A171C"/>
                <w:w w:val="95"/>
                <w:sz w:val="19"/>
              </w:rPr>
              <w:t>—</w:t>
            </w:r>
          </w:p>
        </w:tc>
      </w:tr>
      <w:tr w:rsidR="00B60704" w14:paraId="07371813" w14:textId="77777777">
        <w:trPr>
          <w:trHeight w:val="394"/>
        </w:trPr>
        <w:tc>
          <w:tcPr>
            <w:tcW w:w="4610" w:type="dxa"/>
            <w:tcBorders>
              <w:right w:val="single" w:sz="4" w:space="0" w:color="1A171C"/>
            </w:tcBorders>
          </w:tcPr>
          <w:p w14:paraId="00B297CF"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4"/>
                <w:w w:val="95"/>
                <w:sz w:val="19"/>
              </w:rPr>
              <w:t>5(7)</w:t>
            </w:r>
          </w:p>
        </w:tc>
        <w:tc>
          <w:tcPr>
            <w:tcW w:w="4602" w:type="dxa"/>
            <w:tcBorders>
              <w:left w:val="single" w:sz="4" w:space="0" w:color="1A171C"/>
            </w:tcBorders>
          </w:tcPr>
          <w:p w14:paraId="5E769B77" w14:textId="77777777" w:rsidR="00B60704" w:rsidRDefault="001F055C">
            <w:pPr>
              <w:pStyle w:val="TableParagraph"/>
              <w:ind w:left="84"/>
              <w:rPr>
                <w:sz w:val="19"/>
              </w:rPr>
            </w:pPr>
            <w:r>
              <w:rPr>
                <w:color w:val="1A171C"/>
                <w:w w:val="95"/>
                <w:sz w:val="19"/>
              </w:rPr>
              <w:t>—</w:t>
            </w:r>
          </w:p>
        </w:tc>
      </w:tr>
      <w:tr w:rsidR="00B60704" w14:paraId="121A4196" w14:textId="77777777">
        <w:trPr>
          <w:trHeight w:val="394"/>
        </w:trPr>
        <w:tc>
          <w:tcPr>
            <w:tcW w:w="4610" w:type="dxa"/>
            <w:tcBorders>
              <w:right w:val="single" w:sz="4" w:space="0" w:color="1A171C"/>
            </w:tcBorders>
          </w:tcPr>
          <w:p w14:paraId="67A348CC"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4"/>
                <w:w w:val="95"/>
                <w:sz w:val="19"/>
              </w:rPr>
              <w:t>6(1)</w:t>
            </w:r>
          </w:p>
        </w:tc>
        <w:tc>
          <w:tcPr>
            <w:tcW w:w="4602" w:type="dxa"/>
            <w:tcBorders>
              <w:left w:val="single" w:sz="4" w:space="0" w:color="1A171C"/>
            </w:tcBorders>
          </w:tcPr>
          <w:p w14:paraId="7E2CA747" w14:textId="77777777" w:rsidR="00B60704" w:rsidRDefault="001F055C">
            <w:pPr>
              <w:pStyle w:val="TableParagraph"/>
              <w:spacing w:before="82"/>
              <w:ind w:left="84"/>
              <w:rPr>
                <w:sz w:val="19"/>
              </w:rPr>
            </w:pPr>
            <w:r>
              <w:rPr>
                <w:color w:val="1A171C"/>
                <w:w w:val="95"/>
                <w:sz w:val="19"/>
              </w:rPr>
              <w:t>—</w:t>
            </w:r>
          </w:p>
        </w:tc>
      </w:tr>
      <w:tr w:rsidR="00B60704" w14:paraId="0038EA4A" w14:textId="77777777">
        <w:trPr>
          <w:trHeight w:val="394"/>
        </w:trPr>
        <w:tc>
          <w:tcPr>
            <w:tcW w:w="4610" w:type="dxa"/>
            <w:tcBorders>
              <w:right w:val="single" w:sz="4" w:space="0" w:color="1A171C"/>
            </w:tcBorders>
          </w:tcPr>
          <w:p w14:paraId="1452D576"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4"/>
                <w:w w:val="95"/>
                <w:sz w:val="19"/>
              </w:rPr>
              <w:t>6(2)</w:t>
            </w:r>
          </w:p>
        </w:tc>
        <w:tc>
          <w:tcPr>
            <w:tcW w:w="4602" w:type="dxa"/>
            <w:tcBorders>
              <w:left w:val="single" w:sz="4" w:space="0" w:color="1A171C"/>
            </w:tcBorders>
          </w:tcPr>
          <w:p w14:paraId="48D3CBA9" w14:textId="77777777" w:rsidR="00B60704" w:rsidRDefault="001F055C">
            <w:pPr>
              <w:pStyle w:val="TableParagraph"/>
              <w:ind w:left="84"/>
              <w:rPr>
                <w:sz w:val="19"/>
              </w:rPr>
            </w:pPr>
            <w:r>
              <w:rPr>
                <w:color w:val="1A171C"/>
                <w:w w:val="95"/>
                <w:sz w:val="19"/>
              </w:rPr>
              <w:t>—</w:t>
            </w:r>
          </w:p>
        </w:tc>
      </w:tr>
      <w:tr w:rsidR="00B60704" w14:paraId="7F8CA1E2" w14:textId="77777777">
        <w:trPr>
          <w:trHeight w:val="394"/>
        </w:trPr>
        <w:tc>
          <w:tcPr>
            <w:tcW w:w="4610" w:type="dxa"/>
            <w:tcBorders>
              <w:right w:val="single" w:sz="4" w:space="0" w:color="1A171C"/>
            </w:tcBorders>
          </w:tcPr>
          <w:p w14:paraId="2280CED5"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4"/>
                <w:w w:val="95"/>
                <w:sz w:val="19"/>
              </w:rPr>
              <w:t>6(3)</w:t>
            </w:r>
          </w:p>
        </w:tc>
        <w:tc>
          <w:tcPr>
            <w:tcW w:w="4602" w:type="dxa"/>
            <w:tcBorders>
              <w:left w:val="single" w:sz="4" w:space="0" w:color="1A171C"/>
            </w:tcBorders>
          </w:tcPr>
          <w:p w14:paraId="428B92D4" w14:textId="77777777" w:rsidR="00B60704" w:rsidRDefault="001F055C">
            <w:pPr>
              <w:pStyle w:val="TableParagraph"/>
              <w:spacing w:before="82"/>
              <w:ind w:left="84"/>
              <w:rPr>
                <w:sz w:val="19"/>
              </w:rPr>
            </w:pPr>
            <w:r>
              <w:rPr>
                <w:color w:val="1A171C"/>
                <w:w w:val="95"/>
                <w:sz w:val="19"/>
              </w:rPr>
              <w:t>—</w:t>
            </w:r>
          </w:p>
        </w:tc>
      </w:tr>
      <w:tr w:rsidR="00B60704" w14:paraId="75A25CE3" w14:textId="77777777">
        <w:trPr>
          <w:trHeight w:val="394"/>
        </w:trPr>
        <w:tc>
          <w:tcPr>
            <w:tcW w:w="4610" w:type="dxa"/>
            <w:tcBorders>
              <w:right w:val="single" w:sz="4" w:space="0" w:color="1A171C"/>
            </w:tcBorders>
          </w:tcPr>
          <w:p w14:paraId="512B5742"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4"/>
                <w:w w:val="95"/>
                <w:sz w:val="19"/>
              </w:rPr>
              <w:t>6(4)</w:t>
            </w:r>
          </w:p>
        </w:tc>
        <w:tc>
          <w:tcPr>
            <w:tcW w:w="4602" w:type="dxa"/>
            <w:tcBorders>
              <w:left w:val="single" w:sz="4" w:space="0" w:color="1A171C"/>
            </w:tcBorders>
          </w:tcPr>
          <w:p w14:paraId="06BF5812" w14:textId="77777777" w:rsidR="00B60704" w:rsidRDefault="001F055C">
            <w:pPr>
              <w:pStyle w:val="TableParagraph"/>
              <w:ind w:left="84"/>
              <w:rPr>
                <w:sz w:val="19"/>
              </w:rPr>
            </w:pPr>
            <w:r>
              <w:rPr>
                <w:color w:val="1A171C"/>
                <w:w w:val="95"/>
                <w:sz w:val="19"/>
              </w:rPr>
              <w:t>—</w:t>
            </w:r>
          </w:p>
        </w:tc>
      </w:tr>
      <w:tr w:rsidR="00B60704" w14:paraId="77A25E94" w14:textId="77777777">
        <w:trPr>
          <w:trHeight w:val="394"/>
        </w:trPr>
        <w:tc>
          <w:tcPr>
            <w:tcW w:w="4610" w:type="dxa"/>
            <w:tcBorders>
              <w:right w:val="single" w:sz="4" w:space="0" w:color="1A171C"/>
            </w:tcBorders>
          </w:tcPr>
          <w:p w14:paraId="70D27310"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10"/>
                <w:sz w:val="19"/>
              </w:rPr>
              <w:t>7</w:t>
            </w:r>
          </w:p>
        </w:tc>
        <w:tc>
          <w:tcPr>
            <w:tcW w:w="4602" w:type="dxa"/>
            <w:tcBorders>
              <w:left w:val="single" w:sz="4" w:space="0" w:color="1A171C"/>
            </w:tcBorders>
          </w:tcPr>
          <w:p w14:paraId="54951DBA"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10"/>
                <w:sz w:val="19"/>
              </w:rPr>
              <w:t>6</w:t>
            </w:r>
          </w:p>
        </w:tc>
      </w:tr>
      <w:tr w:rsidR="00B60704" w14:paraId="70E11BA1" w14:textId="77777777">
        <w:trPr>
          <w:trHeight w:val="394"/>
        </w:trPr>
        <w:tc>
          <w:tcPr>
            <w:tcW w:w="4610" w:type="dxa"/>
            <w:tcBorders>
              <w:right w:val="single" w:sz="4" w:space="0" w:color="1A171C"/>
            </w:tcBorders>
          </w:tcPr>
          <w:p w14:paraId="2B135731"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4"/>
                <w:w w:val="95"/>
                <w:sz w:val="19"/>
              </w:rPr>
              <w:t>8(1)</w:t>
            </w:r>
          </w:p>
        </w:tc>
        <w:tc>
          <w:tcPr>
            <w:tcW w:w="4602" w:type="dxa"/>
            <w:tcBorders>
              <w:left w:val="single" w:sz="4" w:space="0" w:color="1A171C"/>
            </w:tcBorders>
          </w:tcPr>
          <w:p w14:paraId="2004BD5B"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4"/>
                <w:w w:val="95"/>
                <w:sz w:val="19"/>
              </w:rPr>
              <w:t>7(1)</w:t>
            </w:r>
          </w:p>
        </w:tc>
      </w:tr>
      <w:tr w:rsidR="00B60704" w14:paraId="30EC9D2F" w14:textId="77777777">
        <w:trPr>
          <w:trHeight w:val="394"/>
        </w:trPr>
        <w:tc>
          <w:tcPr>
            <w:tcW w:w="4610" w:type="dxa"/>
            <w:tcBorders>
              <w:right w:val="single" w:sz="4" w:space="0" w:color="1A171C"/>
            </w:tcBorders>
          </w:tcPr>
          <w:p w14:paraId="06EDEBF3"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4"/>
                <w:w w:val="95"/>
                <w:sz w:val="19"/>
              </w:rPr>
              <w:t>8(2)</w:t>
            </w:r>
          </w:p>
        </w:tc>
        <w:tc>
          <w:tcPr>
            <w:tcW w:w="4602" w:type="dxa"/>
            <w:tcBorders>
              <w:left w:val="single" w:sz="4" w:space="0" w:color="1A171C"/>
            </w:tcBorders>
          </w:tcPr>
          <w:p w14:paraId="70817183"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4"/>
                <w:w w:val="95"/>
                <w:sz w:val="19"/>
              </w:rPr>
              <w:t>7(2)</w:t>
            </w:r>
          </w:p>
        </w:tc>
      </w:tr>
      <w:tr w:rsidR="00B60704" w14:paraId="419E9DEB" w14:textId="77777777">
        <w:trPr>
          <w:trHeight w:val="394"/>
        </w:trPr>
        <w:tc>
          <w:tcPr>
            <w:tcW w:w="4610" w:type="dxa"/>
            <w:tcBorders>
              <w:right w:val="single" w:sz="4" w:space="0" w:color="1A171C"/>
            </w:tcBorders>
          </w:tcPr>
          <w:p w14:paraId="0056F1D0"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4"/>
                <w:w w:val="95"/>
                <w:sz w:val="19"/>
              </w:rPr>
              <w:t>8(3)</w:t>
            </w:r>
          </w:p>
        </w:tc>
        <w:tc>
          <w:tcPr>
            <w:tcW w:w="4602" w:type="dxa"/>
            <w:tcBorders>
              <w:left w:val="single" w:sz="4" w:space="0" w:color="1A171C"/>
            </w:tcBorders>
          </w:tcPr>
          <w:p w14:paraId="228774F5"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4"/>
                <w:w w:val="95"/>
                <w:sz w:val="19"/>
              </w:rPr>
              <w:t>7(3)</w:t>
            </w:r>
          </w:p>
        </w:tc>
      </w:tr>
      <w:tr w:rsidR="00B60704" w14:paraId="0D2F10DC" w14:textId="77777777">
        <w:trPr>
          <w:trHeight w:val="394"/>
        </w:trPr>
        <w:tc>
          <w:tcPr>
            <w:tcW w:w="4610" w:type="dxa"/>
            <w:tcBorders>
              <w:right w:val="single" w:sz="4" w:space="0" w:color="1A171C"/>
            </w:tcBorders>
          </w:tcPr>
          <w:p w14:paraId="7D1D0A19"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4"/>
                <w:w w:val="95"/>
                <w:sz w:val="19"/>
              </w:rPr>
              <w:t>9(1)</w:t>
            </w:r>
          </w:p>
        </w:tc>
        <w:tc>
          <w:tcPr>
            <w:tcW w:w="4602" w:type="dxa"/>
            <w:tcBorders>
              <w:left w:val="single" w:sz="4" w:space="0" w:color="1A171C"/>
            </w:tcBorders>
          </w:tcPr>
          <w:p w14:paraId="5E195718"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4"/>
                <w:w w:val="95"/>
                <w:sz w:val="19"/>
              </w:rPr>
              <w:t>8(1)</w:t>
            </w:r>
          </w:p>
        </w:tc>
      </w:tr>
      <w:tr w:rsidR="00B60704" w14:paraId="4CAB0050" w14:textId="77777777">
        <w:trPr>
          <w:trHeight w:val="394"/>
        </w:trPr>
        <w:tc>
          <w:tcPr>
            <w:tcW w:w="4610" w:type="dxa"/>
            <w:tcBorders>
              <w:right w:val="single" w:sz="4" w:space="0" w:color="1A171C"/>
            </w:tcBorders>
          </w:tcPr>
          <w:p w14:paraId="61A672EE"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4"/>
                <w:w w:val="95"/>
                <w:sz w:val="19"/>
              </w:rPr>
              <w:t>9(2)</w:t>
            </w:r>
          </w:p>
        </w:tc>
        <w:tc>
          <w:tcPr>
            <w:tcW w:w="4602" w:type="dxa"/>
            <w:tcBorders>
              <w:left w:val="single" w:sz="4" w:space="0" w:color="1A171C"/>
            </w:tcBorders>
          </w:tcPr>
          <w:p w14:paraId="4993F857"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4"/>
                <w:w w:val="95"/>
                <w:sz w:val="19"/>
              </w:rPr>
              <w:t>8(2)</w:t>
            </w:r>
          </w:p>
        </w:tc>
      </w:tr>
      <w:tr w:rsidR="00B60704" w14:paraId="574B9201" w14:textId="77777777">
        <w:trPr>
          <w:trHeight w:val="394"/>
        </w:trPr>
        <w:tc>
          <w:tcPr>
            <w:tcW w:w="4610" w:type="dxa"/>
            <w:tcBorders>
              <w:right w:val="single" w:sz="4" w:space="0" w:color="1A171C"/>
            </w:tcBorders>
          </w:tcPr>
          <w:p w14:paraId="5737EDAE"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4"/>
                <w:w w:val="95"/>
                <w:sz w:val="19"/>
              </w:rPr>
              <w:t>9(3)</w:t>
            </w:r>
          </w:p>
        </w:tc>
        <w:tc>
          <w:tcPr>
            <w:tcW w:w="4602" w:type="dxa"/>
            <w:tcBorders>
              <w:left w:val="single" w:sz="4" w:space="0" w:color="1A171C"/>
            </w:tcBorders>
          </w:tcPr>
          <w:p w14:paraId="17A60647"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4"/>
                <w:w w:val="95"/>
                <w:sz w:val="19"/>
              </w:rPr>
              <w:t>8(3)</w:t>
            </w:r>
          </w:p>
        </w:tc>
      </w:tr>
      <w:tr w:rsidR="00B60704" w14:paraId="4F51006B" w14:textId="77777777">
        <w:trPr>
          <w:trHeight w:val="394"/>
        </w:trPr>
        <w:tc>
          <w:tcPr>
            <w:tcW w:w="4610" w:type="dxa"/>
            <w:tcBorders>
              <w:right w:val="single" w:sz="4" w:space="0" w:color="1A171C"/>
            </w:tcBorders>
          </w:tcPr>
          <w:p w14:paraId="092D23C2"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10(1)</w:t>
            </w:r>
          </w:p>
        </w:tc>
        <w:tc>
          <w:tcPr>
            <w:tcW w:w="4602" w:type="dxa"/>
            <w:tcBorders>
              <w:left w:val="single" w:sz="4" w:space="0" w:color="1A171C"/>
            </w:tcBorders>
          </w:tcPr>
          <w:p w14:paraId="23C17277"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4"/>
                <w:w w:val="95"/>
                <w:sz w:val="19"/>
              </w:rPr>
              <w:t>9(1)</w:t>
            </w:r>
          </w:p>
        </w:tc>
      </w:tr>
      <w:tr w:rsidR="00B60704" w14:paraId="031BB63F" w14:textId="77777777">
        <w:trPr>
          <w:trHeight w:val="394"/>
        </w:trPr>
        <w:tc>
          <w:tcPr>
            <w:tcW w:w="4610" w:type="dxa"/>
            <w:tcBorders>
              <w:right w:val="single" w:sz="4" w:space="0" w:color="1A171C"/>
            </w:tcBorders>
          </w:tcPr>
          <w:p w14:paraId="7189E3C2"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10(2)</w:t>
            </w:r>
          </w:p>
        </w:tc>
        <w:tc>
          <w:tcPr>
            <w:tcW w:w="4602" w:type="dxa"/>
            <w:tcBorders>
              <w:left w:val="single" w:sz="4" w:space="0" w:color="1A171C"/>
            </w:tcBorders>
          </w:tcPr>
          <w:p w14:paraId="51F36FFA"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4"/>
                <w:w w:val="95"/>
                <w:sz w:val="19"/>
              </w:rPr>
              <w:t>9(2)</w:t>
            </w:r>
          </w:p>
        </w:tc>
      </w:tr>
      <w:tr w:rsidR="00B60704" w14:paraId="7FCC3F30" w14:textId="77777777">
        <w:trPr>
          <w:trHeight w:val="394"/>
        </w:trPr>
        <w:tc>
          <w:tcPr>
            <w:tcW w:w="4610" w:type="dxa"/>
            <w:tcBorders>
              <w:right w:val="single" w:sz="4" w:space="0" w:color="1A171C"/>
            </w:tcBorders>
          </w:tcPr>
          <w:p w14:paraId="592B3BFE" w14:textId="77777777" w:rsidR="00B60704" w:rsidRDefault="001F055C">
            <w:pPr>
              <w:pStyle w:val="TableParagraph"/>
              <w:rPr>
                <w:sz w:val="19"/>
              </w:rPr>
            </w:pPr>
            <w:r>
              <w:rPr>
                <w:color w:val="1A171C"/>
                <w:w w:val="95"/>
                <w:sz w:val="19"/>
              </w:rPr>
              <w:t>—</w:t>
            </w:r>
          </w:p>
        </w:tc>
        <w:tc>
          <w:tcPr>
            <w:tcW w:w="4602" w:type="dxa"/>
            <w:tcBorders>
              <w:left w:val="single" w:sz="4" w:space="0" w:color="1A171C"/>
            </w:tcBorders>
          </w:tcPr>
          <w:p w14:paraId="6AA96673" w14:textId="77777777" w:rsidR="00B60704" w:rsidRDefault="001F055C">
            <w:pPr>
              <w:pStyle w:val="TableParagraph"/>
              <w:ind w:left="84"/>
              <w:rPr>
                <w:sz w:val="19"/>
              </w:rPr>
            </w:pPr>
            <w:r>
              <w:rPr>
                <w:color w:val="1A171C"/>
                <w:spacing w:val="-2"/>
                <w:w w:val="95"/>
                <w:sz w:val="19"/>
              </w:rPr>
              <w:t>Article</w:t>
            </w:r>
            <w:r>
              <w:rPr>
                <w:color w:val="1A171C"/>
                <w:spacing w:val="14"/>
                <w:sz w:val="19"/>
              </w:rPr>
              <w:t xml:space="preserve"> </w:t>
            </w:r>
            <w:r>
              <w:rPr>
                <w:color w:val="1A171C"/>
                <w:spacing w:val="-2"/>
                <w:w w:val="95"/>
                <w:sz w:val="19"/>
              </w:rPr>
              <w:t>9(3)</w:t>
            </w:r>
            <w:r>
              <w:rPr>
                <w:color w:val="1A171C"/>
                <w:spacing w:val="16"/>
                <w:sz w:val="19"/>
              </w:rPr>
              <w:t xml:space="preserve"> </w:t>
            </w:r>
            <w:r>
              <w:rPr>
                <w:color w:val="1A171C"/>
                <w:spacing w:val="-2"/>
                <w:w w:val="95"/>
                <w:sz w:val="19"/>
              </w:rPr>
              <w:t>and</w:t>
            </w:r>
            <w:r>
              <w:rPr>
                <w:color w:val="1A171C"/>
                <w:spacing w:val="15"/>
                <w:sz w:val="19"/>
              </w:rPr>
              <w:t xml:space="preserve"> </w:t>
            </w:r>
            <w:r>
              <w:rPr>
                <w:color w:val="1A171C"/>
                <w:spacing w:val="-5"/>
                <w:w w:val="95"/>
                <w:sz w:val="19"/>
              </w:rPr>
              <w:t>(4)</w:t>
            </w:r>
          </w:p>
        </w:tc>
      </w:tr>
      <w:tr w:rsidR="00B60704" w14:paraId="51F0680B" w14:textId="77777777">
        <w:trPr>
          <w:trHeight w:val="394"/>
        </w:trPr>
        <w:tc>
          <w:tcPr>
            <w:tcW w:w="4610" w:type="dxa"/>
            <w:tcBorders>
              <w:right w:val="single" w:sz="4" w:space="0" w:color="1A171C"/>
            </w:tcBorders>
          </w:tcPr>
          <w:p w14:paraId="59A1067A"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11(1)</w:t>
            </w:r>
          </w:p>
        </w:tc>
        <w:tc>
          <w:tcPr>
            <w:tcW w:w="4602" w:type="dxa"/>
            <w:tcBorders>
              <w:left w:val="single" w:sz="4" w:space="0" w:color="1A171C"/>
            </w:tcBorders>
          </w:tcPr>
          <w:p w14:paraId="118261D8"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10(1)</w:t>
            </w:r>
          </w:p>
        </w:tc>
      </w:tr>
      <w:tr w:rsidR="00B60704" w14:paraId="67DECA40" w14:textId="77777777">
        <w:trPr>
          <w:trHeight w:val="394"/>
        </w:trPr>
        <w:tc>
          <w:tcPr>
            <w:tcW w:w="4610" w:type="dxa"/>
            <w:tcBorders>
              <w:right w:val="single" w:sz="4" w:space="0" w:color="1A171C"/>
            </w:tcBorders>
          </w:tcPr>
          <w:p w14:paraId="0ED46044"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11(2)</w:t>
            </w:r>
          </w:p>
        </w:tc>
        <w:tc>
          <w:tcPr>
            <w:tcW w:w="4602" w:type="dxa"/>
            <w:tcBorders>
              <w:left w:val="single" w:sz="4" w:space="0" w:color="1A171C"/>
            </w:tcBorders>
          </w:tcPr>
          <w:p w14:paraId="047DC442"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10(2)</w:t>
            </w:r>
          </w:p>
        </w:tc>
      </w:tr>
      <w:tr w:rsidR="00B60704" w14:paraId="5850D19F" w14:textId="77777777">
        <w:trPr>
          <w:trHeight w:val="394"/>
        </w:trPr>
        <w:tc>
          <w:tcPr>
            <w:tcW w:w="4610" w:type="dxa"/>
            <w:tcBorders>
              <w:right w:val="single" w:sz="4" w:space="0" w:color="1A171C"/>
            </w:tcBorders>
          </w:tcPr>
          <w:p w14:paraId="6901F4E1"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11(3)</w:t>
            </w:r>
          </w:p>
        </w:tc>
        <w:tc>
          <w:tcPr>
            <w:tcW w:w="4602" w:type="dxa"/>
            <w:tcBorders>
              <w:left w:val="single" w:sz="4" w:space="0" w:color="1A171C"/>
            </w:tcBorders>
          </w:tcPr>
          <w:p w14:paraId="0B1C50B4"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10(3)</w:t>
            </w:r>
          </w:p>
        </w:tc>
      </w:tr>
      <w:tr w:rsidR="00B60704" w14:paraId="47DB241A" w14:textId="77777777">
        <w:trPr>
          <w:trHeight w:val="394"/>
        </w:trPr>
        <w:tc>
          <w:tcPr>
            <w:tcW w:w="4610" w:type="dxa"/>
            <w:tcBorders>
              <w:right w:val="single" w:sz="4" w:space="0" w:color="1A171C"/>
            </w:tcBorders>
          </w:tcPr>
          <w:p w14:paraId="2F869E80"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11(4)</w:t>
            </w:r>
          </w:p>
        </w:tc>
        <w:tc>
          <w:tcPr>
            <w:tcW w:w="4602" w:type="dxa"/>
            <w:tcBorders>
              <w:left w:val="single" w:sz="4" w:space="0" w:color="1A171C"/>
            </w:tcBorders>
          </w:tcPr>
          <w:p w14:paraId="5A7B50E4"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10(4)</w:t>
            </w:r>
          </w:p>
        </w:tc>
      </w:tr>
      <w:tr w:rsidR="00B60704" w14:paraId="19F3C4B6" w14:textId="77777777">
        <w:trPr>
          <w:trHeight w:val="394"/>
        </w:trPr>
        <w:tc>
          <w:tcPr>
            <w:tcW w:w="4610" w:type="dxa"/>
            <w:tcBorders>
              <w:right w:val="single" w:sz="4" w:space="0" w:color="1A171C"/>
            </w:tcBorders>
          </w:tcPr>
          <w:p w14:paraId="3D04DB27"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11(5)</w:t>
            </w:r>
          </w:p>
        </w:tc>
        <w:tc>
          <w:tcPr>
            <w:tcW w:w="4602" w:type="dxa"/>
            <w:tcBorders>
              <w:left w:val="single" w:sz="4" w:space="0" w:color="1A171C"/>
            </w:tcBorders>
          </w:tcPr>
          <w:p w14:paraId="7E583B9C"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10(5)</w:t>
            </w:r>
          </w:p>
        </w:tc>
      </w:tr>
      <w:tr w:rsidR="00B60704" w14:paraId="1919708C" w14:textId="77777777">
        <w:trPr>
          <w:trHeight w:val="394"/>
        </w:trPr>
        <w:tc>
          <w:tcPr>
            <w:tcW w:w="4610" w:type="dxa"/>
            <w:tcBorders>
              <w:right w:val="single" w:sz="4" w:space="0" w:color="1A171C"/>
            </w:tcBorders>
          </w:tcPr>
          <w:p w14:paraId="37CE4978"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11(6)</w:t>
            </w:r>
          </w:p>
        </w:tc>
        <w:tc>
          <w:tcPr>
            <w:tcW w:w="4602" w:type="dxa"/>
            <w:tcBorders>
              <w:left w:val="single" w:sz="4" w:space="0" w:color="1A171C"/>
            </w:tcBorders>
          </w:tcPr>
          <w:p w14:paraId="7FE541C7"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10(6)</w:t>
            </w:r>
          </w:p>
        </w:tc>
      </w:tr>
      <w:tr w:rsidR="00B60704" w14:paraId="28E76DD0" w14:textId="77777777">
        <w:trPr>
          <w:trHeight w:val="394"/>
        </w:trPr>
        <w:tc>
          <w:tcPr>
            <w:tcW w:w="4610" w:type="dxa"/>
            <w:tcBorders>
              <w:right w:val="single" w:sz="4" w:space="0" w:color="1A171C"/>
            </w:tcBorders>
          </w:tcPr>
          <w:p w14:paraId="7FFF6B12"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11(7)</w:t>
            </w:r>
          </w:p>
        </w:tc>
        <w:tc>
          <w:tcPr>
            <w:tcW w:w="4602" w:type="dxa"/>
            <w:tcBorders>
              <w:left w:val="single" w:sz="4" w:space="0" w:color="1A171C"/>
            </w:tcBorders>
          </w:tcPr>
          <w:p w14:paraId="04BB84EF"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10(7)</w:t>
            </w:r>
          </w:p>
        </w:tc>
      </w:tr>
      <w:tr w:rsidR="00B60704" w14:paraId="6E69E0B7" w14:textId="77777777">
        <w:trPr>
          <w:trHeight w:val="394"/>
        </w:trPr>
        <w:tc>
          <w:tcPr>
            <w:tcW w:w="4610" w:type="dxa"/>
            <w:tcBorders>
              <w:right w:val="single" w:sz="4" w:space="0" w:color="1A171C"/>
            </w:tcBorders>
          </w:tcPr>
          <w:p w14:paraId="516C85C0"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11(8)</w:t>
            </w:r>
          </w:p>
        </w:tc>
        <w:tc>
          <w:tcPr>
            <w:tcW w:w="4602" w:type="dxa"/>
            <w:tcBorders>
              <w:left w:val="single" w:sz="4" w:space="0" w:color="1A171C"/>
            </w:tcBorders>
          </w:tcPr>
          <w:p w14:paraId="4B53F1A3"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10(8)</w:t>
            </w:r>
          </w:p>
        </w:tc>
      </w:tr>
      <w:tr w:rsidR="00B60704" w14:paraId="48D72216" w14:textId="77777777">
        <w:trPr>
          <w:trHeight w:val="394"/>
        </w:trPr>
        <w:tc>
          <w:tcPr>
            <w:tcW w:w="4610" w:type="dxa"/>
            <w:tcBorders>
              <w:right w:val="single" w:sz="4" w:space="0" w:color="1A171C"/>
            </w:tcBorders>
          </w:tcPr>
          <w:p w14:paraId="6EDEB8E6"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11(9)</w:t>
            </w:r>
          </w:p>
        </w:tc>
        <w:tc>
          <w:tcPr>
            <w:tcW w:w="4602" w:type="dxa"/>
            <w:tcBorders>
              <w:left w:val="single" w:sz="4" w:space="0" w:color="1A171C"/>
            </w:tcBorders>
          </w:tcPr>
          <w:p w14:paraId="71684976"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10(9)</w:t>
            </w:r>
          </w:p>
        </w:tc>
      </w:tr>
      <w:tr w:rsidR="00B60704" w14:paraId="7CA0892D" w14:textId="77777777">
        <w:trPr>
          <w:trHeight w:val="394"/>
        </w:trPr>
        <w:tc>
          <w:tcPr>
            <w:tcW w:w="4610" w:type="dxa"/>
            <w:tcBorders>
              <w:right w:val="single" w:sz="4" w:space="0" w:color="1A171C"/>
            </w:tcBorders>
          </w:tcPr>
          <w:p w14:paraId="00438754"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5"/>
                <w:sz w:val="19"/>
              </w:rPr>
              <w:t>12</w:t>
            </w:r>
          </w:p>
        </w:tc>
        <w:tc>
          <w:tcPr>
            <w:tcW w:w="4602" w:type="dxa"/>
            <w:tcBorders>
              <w:left w:val="single" w:sz="4" w:space="0" w:color="1A171C"/>
            </w:tcBorders>
          </w:tcPr>
          <w:p w14:paraId="39AB531E"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5"/>
                <w:sz w:val="19"/>
              </w:rPr>
              <w:t>11</w:t>
            </w:r>
          </w:p>
        </w:tc>
      </w:tr>
      <w:tr w:rsidR="00B60704" w14:paraId="224146D9" w14:textId="77777777">
        <w:trPr>
          <w:trHeight w:val="394"/>
        </w:trPr>
        <w:tc>
          <w:tcPr>
            <w:tcW w:w="4610" w:type="dxa"/>
            <w:tcBorders>
              <w:right w:val="single" w:sz="4" w:space="0" w:color="1A171C"/>
            </w:tcBorders>
          </w:tcPr>
          <w:p w14:paraId="35BB856D"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13(1)</w:t>
            </w:r>
          </w:p>
        </w:tc>
        <w:tc>
          <w:tcPr>
            <w:tcW w:w="4602" w:type="dxa"/>
            <w:tcBorders>
              <w:left w:val="single" w:sz="4" w:space="0" w:color="1A171C"/>
            </w:tcBorders>
          </w:tcPr>
          <w:p w14:paraId="75FA66A9"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12(1)</w:t>
            </w:r>
          </w:p>
        </w:tc>
      </w:tr>
      <w:tr w:rsidR="00B60704" w14:paraId="75EFA6FB" w14:textId="77777777">
        <w:trPr>
          <w:trHeight w:val="394"/>
        </w:trPr>
        <w:tc>
          <w:tcPr>
            <w:tcW w:w="4610" w:type="dxa"/>
            <w:tcBorders>
              <w:right w:val="single" w:sz="4" w:space="0" w:color="1A171C"/>
            </w:tcBorders>
          </w:tcPr>
          <w:p w14:paraId="3D47CA93"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13(2)</w:t>
            </w:r>
          </w:p>
        </w:tc>
        <w:tc>
          <w:tcPr>
            <w:tcW w:w="4602" w:type="dxa"/>
            <w:tcBorders>
              <w:left w:val="single" w:sz="4" w:space="0" w:color="1A171C"/>
            </w:tcBorders>
          </w:tcPr>
          <w:p w14:paraId="063337C8"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12(2)</w:t>
            </w:r>
          </w:p>
        </w:tc>
      </w:tr>
      <w:tr w:rsidR="00B60704" w14:paraId="30DB6EDC" w14:textId="77777777">
        <w:trPr>
          <w:trHeight w:val="394"/>
        </w:trPr>
        <w:tc>
          <w:tcPr>
            <w:tcW w:w="4610" w:type="dxa"/>
            <w:tcBorders>
              <w:right w:val="single" w:sz="4" w:space="0" w:color="1A171C"/>
            </w:tcBorders>
          </w:tcPr>
          <w:p w14:paraId="05E5D549"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13(3)</w:t>
            </w:r>
          </w:p>
        </w:tc>
        <w:tc>
          <w:tcPr>
            <w:tcW w:w="4602" w:type="dxa"/>
            <w:tcBorders>
              <w:left w:val="single" w:sz="4" w:space="0" w:color="1A171C"/>
            </w:tcBorders>
          </w:tcPr>
          <w:p w14:paraId="5D340CC9"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12(3)</w:t>
            </w:r>
          </w:p>
        </w:tc>
      </w:tr>
      <w:tr w:rsidR="00B60704" w14:paraId="5E867A41" w14:textId="77777777">
        <w:trPr>
          <w:trHeight w:val="394"/>
        </w:trPr>
        <w:tc>
          <w:tcPr>
            <w:tcW w:w="4610" w:type="dxa"/>
            <w:tcBorders>
              <w:right w:val="single" w:sz="4" w:space="0" w:color="1A171C"/>
            </w:tcBorders>
          </w:tcPr>
          <w:p w14:paraId="6D38C0B7"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14(1)</w:t>
            </w:r>
          </w:p>
        </w:tc>
        <w:tc>
          <w:tcPr>
            <w:tcW w:w="4602" w:type="dxa"/>
            <w:tcBorders>
              <w:left w:val="single" w:sz="4" w:space="0" w:color="1A171C"/>
            </w:tcBorders>
          </w:tcPr>
          <w:p w14:paraId="354621AB"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5"/>
                <w:sz w:val="19"/>
              </w:rPr>
              <w:t>13</w:t>
            </w:r>
          </w:p>
        </w:tc>
      </w:tr>
      <w:tr w:rsidR="00B60704" w14:paraId="619D8753" w14:textId="77777777">
        <w:trPr>
          <w:trHeight w:val="394"/>
        </w:trPr>
        <w:tc>
          <w:tcPr>
            <w:tcW w:w="4610" w:type="dxa"/>
            <w:tcBorders>
              <w:right w:val="single" w:sz="4" w:space="0" w:color="1A171C"/>
            </w:tcBorders>
          </w:tcPr>
          <w:p w14:paraId="680D0759"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14(2)</w:t>
            </w:r>
          </w:p>
        </w:tc>
        <w:tc>
          <w:tcPr>
            <w:tcW w:w="4602" w:type="dxa"/>
            <w:tcBorders>
              <w:left w:val="single" w:sz="4" w:space="0" w:color="1A171C"/>
            </w:tcBorders>
          </w:tcPr>
          <w:p w14:paraId="56DFC536"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5"/>
                <w:sz w:val="19"/>
              </w:rPr>
              <w:t>13</w:t>
            </w:r>
          </w:p>
        </w:tc>
      </w:tr>
      <w:tr w:rsidR="00B60704" w14:paraId="24FB8D38" w14:textId="77777777">
        <w:trPr>
          <w:trHeight w:val="394"/>
        </w:trPr>
        <w:tc>
          <w:tcPr>
            <w:tcW w:w="4610" w:type="dxa"/>
            <w:tcBorders>
              <w:right w:val="single" w:sz="4" w:space="0" w:color="1A171C"/>
            </w:tcBorders>
          </w:tcPr>
          <w:p w14:paraId="735D6BC4"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14(3)</w:t>
            </w:r>
          </w:p>
        </w:tc>
        <w:tc>
          <w:tcPr>
            <w:tcW w:w="4602" w:type="dxa"/>
            <w:tcBorders>
              <w:left w:val="single" w:sz="4" w:space="0" w:color="1A171C"/>
            </w:tcBorders>
          </w:tcPr>
          <w:p w14:paraId="61FC3EA1" w14:textId="77777777" w:rsidR="00B60704" w:rsidRDefault="001F055C">
            <w:pPr>
              <w:pStyle w:val="TableParagraph"/>
              <w:ind w:left="84"/>
              <w:rPr>
                <w:sz w:val="19"/>
              </w:rPr>
            </w:pPr>
            <w:r>
              <w:rPr>
                <w:color w:val="1A171C"/>
                <w:w w:val="95"/>
                <w:sz w:val="19"/>
              </w:rPr>
              <w:t>—</w:t>
            </w:r>
          </w:p>
        </w:tc>
      </w:tr>
      <w:tr w:rsidR="00B60704" w14:paraId="77DA401D" w14:textId="77777777">
        <w:trPr>
          <w:trHeight w:val="394"/>
        </w:trPr>
        <w:tc>
          <w:tcPr>
            <w:tcW w:w="4610" w:type="dxa"/>
            <w:tcBorders>
              <w:right w:val="single" w:sz="4" w:space="0" w:color="1A171C"/>
            </w:tcBorders>
          </w:tcPr>
          <w:p w14:paraId="616551F1"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14(4)</w:t>
            </w:r>
          </w:p>
        </w:tc>
        <w:tc>
          <w:tcPr>
            <w:tcW w:w="4602" w:type="dxa"/>
            <w:tcBorders>
              <w:left w:val="single" w:sz="4" w:space="0" w:color="1A171C"/>
            </w:tcBorders>
          </w:tcPr>
          <w:p w14:paraId="07057806" w14:textId="77777777" w:rsidR="00B60704" w:rsidRDefault="001F055C">
            <w:pPr>
              <w:pStyle w:val="TableParagraph"/>
              <w:spacing w:before="82"/>
              <w:ind w:left="84"/>
              <w:rPr>
                <w:sz w:val="19"/>
              </w:rPr>
            </w:pPr>
            <w:r>
              <w:rPr>
                <w:color w:val="1A171C"/>
                <w:w w:val="95"/>
                <w:sz w:val="19"/>
              </w:rPr>
              <w:t>—</w:t>
            </w:r>
          </w:p>
        </w:tc>
      </w:tr>
      <w:tr w:rsidR="00B60704" w14:paraId="6E3ECAE2" w14:textId="77777777">
        <w:trPr>
          <w:trHeight w:val="407"/>
        </w:trPr>
        <w:tc>
          <w:tcPr>
            <w:tcW w:w="4610" w:type="dxa"/>
            <w:tcBorders>
              <w:right w:val="single" w:sz="4" w:space="0" w:color="1A171C"/>
            </w:tcBorders>
          </w:tcPr>
          <w:p w14:paraId="0ADA92BF"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15(1)</w:t>
            </w:r>
          </w:p>
        </w:tc>
        <w:tc>
          <w:tcPr>
            <w:tcW w:w="4602" w:type="dxa"/>
            <w:tcBorders>
              <w:left w:val="single" w:sz="4" w:space="0" w:color="1A171C"/>
            </w:tcBorders>
          </w:tcPr>
          <w:p w14:paraId="7E3C66C0" w14:textId="77777777" w:rsidR="00B60704" w:rsidRDefault="001F055C">
            <w:pPr>
              <w:pStyle w:val="TableParagraph"/>
              <w:ind w:left="84"/>
              <w:rPr>
                <w:sz w:val="19"/>
              </w:rPr>
            </w:pPr>
            <w:r>
              <w:rPr>
                <w:color w:val="1A171C"/>
                <w:w w:val="95"/>
                <w:sz w:val="19"/>
              </w:rPr>
              <w:t>—</w:t>
            </w:r>
          </w:p>
        </w:tc>
      </w:tr>
    </w:tbl>
    <w:p w14:paraId="79FA391C" w14:textId="77777777" w:rsidR="00B60704" w:rsidRDefault="00B60704">
      <w:pPr>
        <w:rPr>
          <w:sz w:val="19"/>
        </w:rPr>
        <w:sectPr w:rsidR="00B60704">
          <w:pgSz w:w="11910" w:h="16840"/>
          <w:pgMar w:top="1180" w:right="1220" w:bottom="280" w:left="1240" w:header="843" w:footer="0" w:gutter="0"/>
          <w:cols w:space="720"/>
        </w:sectPr>
      </w:pPr>
    </w:p>
    <w:p w14:paraId="0F6DCE80" w14:textId="77777777" w:rsidR="00B60704" w:rsidRDefault="00B60704">
      <w:pPr>
        <w:pStyle w:val="BodyText"/>
        <w:spacing w:before="2"/>
        <w:rPr>
          <w:rFonts w:ascii="Book Antiqua"/>
          <w:b/>
          <w:sz w:val="28"/>
        </w:rPr>
      </w:pPr>
    </w:p>
    <w:tbl>
      <w:tblPr>
        <w:tblW w:w="0" w:type="auto"/>
        <w:tblInd w:w="129" w:type="dxa"/>
        <w:tblLayout w:type="fixed"/>
        <w:tblCellMar>
          <w:left w:w="0" w:type="dxa"/>
          <w:right w:w="0" w:type="dxa"/>
        </w:tblCellMar>
        <w:tblLook w:val="01E0" w:firstRow="1" w:lastRow="1" w:firstColumn="1" w:lastColumn="1" w:noHBand="0" w:noVBand="0"/>
      </w:tblPr>
      <w:tblGrid>
        <w:gridCol w:w="4610"/>
        <w:gridCol w:w="4602"/>
      </w:tblGrid>
      <w:tr w:rsidR="00B60704" w14:paraId="5B84270C" w14:textId="77777777">
        <w:trPr>
          <w:trHeight w:val="360"/>
        </w:trPr>
        <w:tc>
          <w:tcPr>
            <w:tcW w:w="4610" w:type="dxa"/>
            <w:tcBorders>
              <w:top w:val="single" w:sz="4" w:space="0" w:color="1A171C"/>
              <w:bottom w:val="single" w:sz="4" w:space="0" w:color="1A171C"/>
              <w:right w:val="single" w:sz="4" w:space="0" w:color="1A171C"/>
            </w:tcBorders>
          </w:tcPr>
          <w:p w14:paraId="0297CA90" w14:textId="77777777" w:rsidR="00B60704" w:rsidRDefault="001F055C">
            <w:pPr>
              <w:pStyle w:val="TableParagraph"/>
              <w:spacing w:before="67"/>
              <w:ind w:left="1787" w:right="1788"/>
              <w:jc w:val="center"/>
              <w:rPr>
                <w:sz w:val="17"/>
              </w:rPr>
            </w:pPr>
            <w:r>
              <w:rPr>
                <w:color w:val="1A171C"/>
                <w:w w:val="95"/>
                <w:sz w:val="17"/>
              </w:rPr>
              <w:t>This</w:t>
            </w:r>
            <w:r>
              <w:rPr>
                <w:color w:val="1A171C"/>
                <w:spacing w:val="9"/>
                <w:sz w:val="17"/>
              </w:rPr>
              <w:t xml:space="preserve"> </w:t>
            </w:r>
            <w:r>
              <w:rPr>
                <w:color w:val="1A171C"/>
                <w:spacing w:val="-2"/>
                <w:sz w:val="17"/>
              </w:rPr>
              <w:t>Directive</w:t>
            </w:r>
          </w:p>
        </w:tc>
        <w:tc>
          <w:tcPr>
            <w:tcW w:w="4602" w:type="dxa"/>
            <w:tcBorders>
              <w:top w:val="single" w:sz="4" w:space="0" w:color="1A171C"/>
              <w:left w:val="single" w:sz="4" w:space="0" w:color="1A171C"/>
              <w:bottom w:val="single" w:sz="4" w:space="0" w:color="1A171C"/>
            </w:tcBorders>
          </w:tcPr>
          <w:p w14:paraId="1442A36C" w14:textId="77777777" w:rsidR="00B60704" w:rsidRDefault="001F055C">
            <w:pPr>
              <w:pStyle w:val="TableParagraph"/>
              <w:spacing w:before="67"/>
              <w:ind w:left="1503" w:right="1503"/>
              <w:jc w:val="center"/>
              <w:rPr>
                <w:sz w:val="17"/>
              </w:rPr>
            </w:pPr>
            <w:r>
              <w:rPr>
                <w:color w:val="1A171C"/>
                <w:w w:val="90"/>
                <w:sz w:val="17"/>
              </w:rPr>
              <w:t>Directive</w:t>
            </w:r>
            <w:r>
              <w:rPr>
                <w:color w:val="1A171C"/>
                <w:spacing w:val="12"/>
                <w:sz w:val="17"/>
              </w:rPr>
              <w:t xml:space="preserve"> </w:t>
            </w:r>
            <w:r>
              <w:rPr>
                <w:color w:val="1A171C"/>
                <w:spacing w:val="-2"/>
                <w:sz w:val="17"/>
              </w:rPr>
              <w:t>2007/64/EC</w:t>
            </w:r>
          </w:p>
        </w:tc>
      </w:tr>
      <w:tr w:rsidR="00B60704" w14:paraId="165AACD5" w14:textId="77777777">
        <w:trPr>
          <w:trHeight w:val="380"/>
        </w:trPr>
        <w:tc>
          <w:tcPr>
            <w:tcW w:w="4610" w:type="dxa"/>
            <w:tcBorders>
              <w:top w:val="single" w:sz="4" w:space="0" w:color="1A171C"/>
              <w:right w:val="single" w:sz="4" w:space="0" w:color="1A171C"/>
            </w:tcBorders>
          </w:tcPr>
          <w:p w14:paraId="77DAECC5" w14:textId="77777777" w:rsidR="00B60704" w:rsidRDefault="001F055C">
            <w:pPr>
              <w:pStyle w:val="TableParagraph"/>
              <w:spacing w:before="69"/>
              <w:rPr>
                <w:sz w:val="19"/>
              </w:rPr>
            </w:pPr>
            <w:r>
              <w:rPr>
                <w:color w:val="1A171C"/>
                <w:spacing w:val="-2"/>
                <w:w w:val="95"/>
                <w:sz w:val="19"/>
              </w:rPr>
              <w:t>Article</w:t>
            </w:r>
            <w:r>
              <w:rPr>
                <w:color w:val="1A171C"/>
                <w:spacing w:val="19"/>
                <w:sz w:val="19"/>
              </w:rPr>
              <w:t xml:space="preserve"> </w:t>
            </w:r>
            <w:r>
              <w:rPr>
                <w:color w:val="1A171C"/>
                <w:spacing w:val="-2"/>
                <w:sz w:val="19"/>
              </w:rPr>
              <w:t>15(2)</w:t>
            </w:r>
          </w:p>
        </w:tc>
        <w:tc>
          <w:tcPr>
            <w:tcW w:w="4602" w:type="dxa"/>
            <w:tcBorders>
              <w:top w:val="single" w:sz="4" w:space="0" w:color="1A171C"/>
              <w:left w:val="single" w:sz="4" w:space="0" w:color="1A171C"/>
            </w:tcBorders>
          </w:tcPr>
          <w:p w14:paraId="24BA339C" w14:textId="77777777" w:rsidR="00B60704" w:rsidRDefault="001F055C">
            <w:pPr>
              <w:pStyle w:val="TableParagraph"/>
              <w:spacing w:before="69"/>
              <w:ind w:left="84"/>
              <w:rPr>
                <w:sz w:val="19"/>
              </w:rPr>
            </w:pPr>
            <w:r>
              <w:rPr>
                <w:color w:val="1A171C"/>
                <w:w w:val="95"/>
                <w:sz w:val="19"/>
              </w:rPr>
              <w:t>—</w:t>
            </w:r>
          </w:p>
        </w:tc>
      </w:tr>
      <w:tr w:rsidR="00B60704" w14:paraId="41D3E332" w14:textId="77777777">
        <w:trPr>
          <w:trHeight w:val="394"/>
        </w:trPr>
        <w:tc>
          <w:tcPr>
            <w:tcW w:w="4610" w:type="dxa"/>
            <w:tcBorders>
              <w:right w:val="single" w:sz="4" w:space="0" w:color="1A171C"/>
            </w:tcBorders>
          </w:tcPr>
          <w:p w14:paraId="2FA533F5"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15(3)</w:t>
            </w:r>
          </w:p>
        </w:tc>
        <w:tc>
          <w:tcPr>
            <w:tcW w:w="4602" w:type="dxa"/>
            <w:tcBorders>
              <w:left w:val="single" w:sz="4" w:space="0" w:color="1A171C"/>
            </w:tcBorders>
          </w:tcPr>
          <w:p w14:paraId="6FC709E7" w14:textId="77777777" w:rsidR="00B60704" w:rsidRDefault="001F055C">
            <w:pPr>
              <w:pStyle w:val="TableParagraph"/>
              <w:spacing w:before="82"/>
              <w:ind w:left="84"/>
              <w:rPr>
                <w:sz w:val="19"/>
              </w:rPr>
            </w:pPr>
            <w:r>
              <w:rPr>
                <w:color w:val="1A171C"/>
                <w:w w:val="95"/>
                <w:sz w:val="19"/>
              </w:rPr>
              <w:t>—</w:t>
            </w:r>
          </w:p>
        </w:tc>
      </w:tr>
      <w:tr w:rsidR="00B60704" w14:paraId="529A338F" w14:textId="77777777">
        <w:trPr>
          <w:trHeight w:val="394"/>
        </w:trPr>
        <w:tc>
          <w:tcPr>
            <w:tcW w:w="4610" w:type="dxa"/>
            <w:tcBorders>
              <w:right w:val="single" w:sz="4" w:space="0" w:color="1A171C"/>
            </w:tcBorders>
          </w:tcPr>
          <w:p w14:paraId="78BFCDCD"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15(4)</w:t>
            </w:r>
          </w:p>
        </w:tc>
        <w:tc>
          <w:tcPr>
            <w:tcW w:w="4602" w:type="dxa"/>
            <w:tcBorders>
              <w:left w:val="single" w:sz="4" w:space="0" w:color="1A171C"/>
            </w:tcBorders>
          </w:tcPr>
          <w:p w14:paraId="71472D1A" w14:textId="77777777" w:rsidR="00B60704" w:rsidRDefault="001F055C">
            <w:pPr>
              <w:pStyle w:val="TableParagraph"/>
              <w:ind w:left="84"/>
              <w:rPr>
                <w:sz w:val="19"/>
              </w:rPr>
            </w:pPr>
            <w:r>
              <w:rPr>
                <w:color w:val="1A171C"/>
                <w:w w:val="95"/>
                <w:sz w:val="19"/>
              </w:rPr>
              <w:t>—</w:t>
            </w:r>
          </w:p>
        </w:tc>
      </w:tr>
      <w:tr w:rsidR="00B60704" w14:paraId="651C30B9" w14:textId="77777777">
        <w:trPr>
          <w:trHeight w:val="394"/>
        </w:trPr>
        <w:tc>
          <w:tcPr>
            <w:tcW w:w="4610" w:type="dxa"/>
            <w:tcBorders>
              <w:right w:val="single" w:sz="4" w:space="0" w:color="1A171C"/>
            </w:tcBorders>
          </w:tcPr>
          <w:p w14:paraId="00B8CB32"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15(5)</w:t>
            </w:r>
          </w:p>
        </w:tc>
        <w:tc>
          <w:tcPr>
            <w:tcW w:w="4602" w:type="dxa"/>
            <w:tcBorders>
              <w:left w:val="single" w:sz="4" w:space="0" w:color="1A171C"/>
            </w:tcBorders>
          </w:tcPr>
          <w:p w14:paraId="4C57F343" w14:textId="77777777" w:rsidR="00B60704" w:rsidRDefault="001F055C">
            <w:pPr>
              <w:pStyle w:val="TableParagraph"/>
              <w:spacing w:before="82"/>
              <w:ind w:left="84"/>
              <w:rPr>
                <w:sz w:val="19"/>
              </w:rPr>
            </w:pPr>
            <w:r>
              <w:rPr>
                <w:color w:val="1A171C"/>
                <w:w w:val="95"/>
                <w:sz w:val="19"/>
              </w:rPr>
              <w:t>—</w:t>
            </w:r>
          </w:p>
        </w:tc>
      </w:tr>
      <w:tr w:rsidR="00B60704" w14:paraId="6C847BC6" w14:textId="77777777">
        <w:trPr>
          <w:trHeight w:val="394"/>
        </w:trPr>
        <w:tc>
          <w:tcPr>
            <w:tcW w:w="4610" w:type="dxa"/>
            <w:tcBorders>
              <w:right w:val="single" w:sz="4" w:space="0" w:color="1A171C"/>
            </w:tcBorders>
          </w:tcPr>
          <w:p w14:paraId="05861748"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5"/>
                <w:sz w:val="19"/>
              </w:rPr>
              <w:t>16</w:t>
            </w:r>
          </w:p>
        </w:tc>
        <w:tc>
          <w:tcPr>
            <w:tcW w:w="4602" w:type="dxa"/>
            <w:tcBorders>
              <w:left w:val="single" w:sz="4" w:space="0" w:color="1A171C"/>
            </w:tcBorders>
          </w:tcPr>
          <w:p w14:paraId="0437D21E"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5"/>
                <w:sz w:val="19"/>
              </w:rPr>
              <w:t>14</w:t>
            </w:r>
          </w:p>
        </w:tc>
      </w:tr>
      <w:tr w:rsidR="00B60704" w14:paraId="5EB1E798" w14:textId="77777777">
        <w:trPr>
          <w:trHeight w:val="394"/>
        </w:trPr>
        <w:tc>
          <w:tcPr>
            <w:tcW w:w="4610" w:type="dxa"/>
            <w:tcBorders>
              <w:right w:val="single" w:sz="4" w:space="0" w:color="1A171C"/>
            </w:tcBorders>
          </w:tcPr>
          <w:p w14:paraId="318D4195"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17(1)</w:t>
            </w:r>
          </w:p>
        </w:tc>
        <w:tc>
          <w:tcPr>
            <w:tcW w:w="4602" w:type="dxa"/>
            <w:tcBorders>
              <w:left w:val="single" w:sz="4" w:space="0" w:color="1A171C"/>
            </w:tcBorders>
          </w:tcPr>
          <w:p w14:paraId="1319C547"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15(1)</w:t>
            </w:r>
          </w:p>
        </w:tc>
      </w:tr>
      <w:tr w:rsidR="00B60704" w14:paraId="3C4CDB20" w14:textId="77777777">
        <w:trPr>
          <w:trHeight w:val="394"/>
        </w:trPr>
        <w:tc>
          <w:tcPr>
            <w:tcW w:w="4610" w:type="dxa"/>
            <w:tcBorders>
              <w:right w:val="single" w:sz="4" w:space="0" w:color="1A171C"/>
            </w:tcBorders>
          </w:tcPr>
          <w:p w14:paraId="6A0E91E6"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17(2)</w:t>
            </w:r>
          </w:p>
        </w:tc>
        <w:tc>
          <w:tcPr>
            <w:tcW w:w="4602" w:type="dxa"/>
            <w:tcBorders>
              <w:left w:val="single" w:sz="4" w:space="0" w:color="1A171C"/>
            </w:tcBorders>
          </w:tcPr>
          <w:p w14:paraId="4C002309"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15(2)</w:t>
            </w:r>
          </w:p>
        </w:tc>
      </w:tr>
      <w:tr w:rsidR="00B60704" w14:paraId="4C0905AB" w14:textId="77777777">
        <w:trPr>
          <w:trHeight w:val="394"/>
        </w:trPr>
        <w:tc>
          <w:tcPr>
            <w:tcW w:w="4610" w:type="dxa"/>
            <w:tcBorders>
              <w:right w:val="single" w:sz="4" w:space="0" w:color="1A171C"/>
            </w:tcBorders>
          </w:tcPr>
          <w:p w14:paraId="6B7F1FB5"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17(3)</w:t>
            </w:r>
          </w:p>
        </w:tc>
        <w:tc>
          <w:tcPr>
            <w:tcW w:w="4602" w:type="dxa"/>
            <w:tcBorders>
              <w:left w:val="single" w:sz="4" w:space="0" w:color="1A171C"/>
            </w:tcBorders>
          </w:tcPr>
          <w:p w14:paraId="06F04EBB"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15(3)</w:t>
            </w:r>
          </w:p>
        </w:tc>
      </w:tr>
      <w:tr w:rsidR="00B60704" w14:paraId="592ED64A" w14:textId="77777777">
        <w:trPr>
          <w:trHeight w:val="394"/>
        </w:trPr>
        <w:tc>
          <w:tcPr>
            <w:tcW w:w="4610" w:type="dxa"/>
            <w:tcBorders>
              <w:right w:val="single" w:sz="4" w:space="0" w:color="1A171C"/>
            </w:tcBorders>
          </w:tcPr>
          <w:p w14:paraId="112B51A2"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17(4)</w:t>
            </w:r>
          </w:p>
        </w:tc>
        <w:tc>
          <w:tcPr>
            <w:tcW w:w="4602" w:type="dxa"/>
            <w:tcBorders>
              <w:left w:val="single" w:sz="4" w:space="0" w:color="1A171C"/>
            </w:tcBorders>
          </w:tcPr>
          <w:p w14:paraId="45E76587"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15(4)</w:t>
            </w:r>
          </w:p>
        </w:tc>
      </w:tr>
      <w:tr w:rsidR="00B60704" w14:paraId="223E456C" w14:textId="77777777">
        <w:trPr>
          <w:trHeight w:val="394"/>
        </w:trPr>
        <w:tc>
          <w:tcPr>
            <w:tcW w:w="4610" w:type="dxa"/>
            <w:tcBorders>
              <w:right w:val="single" w:sz="4" w:space="0" w:color="1A171C"/>
            </w:tcBorders>
          </w:tcPr>
          <w:p w14:paraId="74DFC473"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18(1)</w:t>
            </w:r>
          </w:p>
        </w:tc>
        <w:tc>
          <w:tcPr>
            <w:tcW w:w="4602" w:type="dxa"/>
            <w:tcBorders>
              <w:left w:val="single" w:sz="4" w:space="0" w:color="1A171C"/>
            </w:tcBorders>
          </w:tcPr>
          <w:p w14:paraId="47805B60"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16(1)</w:t>
            </w:r>
          </w:p>
        </w:tc>
      </w:tr>
      <w:tr w:rsidR="00B60704" w14:paraId="13565D25" w14:textId="77777777">
        <w:trPr>
          <w:trHeight w:val="394"/>
        </w:trPr>
        <w:tc>
          <w:tcPr>
            <w:tcW w:w="4610" w:type="dxa"/>
            <w:tcBorders>
              <w:right w:val="single" w:sz="4" w:space="0" w:color="1A171C"/>
            </w:tcBorders>
          </w:tcPr>
          <w:p w14:paraId="49FA0804"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18(2)</w:t>
            </w:r>
          </w:p>
        </w:tc>
        <w:tc>
          <w:tcPr>
            <w:tcW w:w="4602" w:type="dxa"/>
            <w:tcBorders>
              <w:left w:val="single" w:sz="4" w:space="0" w:color="1A171C"/>
            </w:tcBorders>
          </w:tcPr>
          <w:p w14:paraId="18125BBF"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16(2)</w:t>
            </w:r>
          </w:p>
        </w:tc>
      </w:tr>
      <w:tr w:rsidR="00B60704" w14:paraId="68B1104A" w14:textId="77777777">
        <w:trPr>
          <w:trHeight w:val="394"/>
        </w:trPr>
        <w:tc>
          <w:tcPr>
            <w:tcW w:w="4610" w:type="dxa"/>
            <w:tcBorders>
              <w:right w:val="single" w:sz="4" w:space="0" w:color="1A171C"/>
            </w:tcBorders>
          </w:tcPr>
          <w:p w14:paraId="7340151A"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18(3)</w:t>
            </w:r>
          </w:p>
        </w:tc>
        <w:tc>
          <w:tcPr>
            <w:tcW w:w="4602" w:type="dxa"/>
            <w:tcBorders>
              <w:left w:val="single" w:sz="4" w:space="0" w:color="1A171C"/>
            </w:tcBorders>
          </w:tcPr>
          <w:p w14:paraId="7C767D47"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16(2)</w:t>
            </w:r>
          </w:p>
        </w:tc>
      </w:tr>
      <w:tr w:rsidR="00B60704" w14:paraId="5D5AE78B" w14:textId="77777777">
        <w:trPr>
          <w:trHeight w:val="394"/>
        </w:trPr>
        <w:tc>
          <w:tcPr>
            <w:tcW w:w="4610" w:type="dxa"/>
            <w:tcBorders>
              <w:right w:val="single" w:sz="4" w:space="0" w:color="1A171C"/>
            </w:tcBorders>
          </w:tcPr>
          <w:p w14:paraId="6BCADEB1"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18(4)</w:t>
            </w:r>
          </w:p>
        </w:tc>
        <w:tc>
          <w:tcPr>
            <w:tcW w:w="4602" w:type="dxa"/>
            <w:tcBorders>
              <w:left w:val="single" w:sz="4" w:space="0" w:color="1A171C"/>
            </w:tcBorders>
          </w:tcPr>
          <w:p w14:paraId="60CE1726"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16(3)</w:t>
            </w:r>
          </w:p>
        </w:tc>
      </w:tr>
      <w:tr w:rsidR="00B60704" w14:paraId="2AB76742" w14:textId="77777777">
        <w:trPr>
          <w:trHeight w:val="394"/>
        </w:trPr>
        <w:tc>
          <w:tcPr>
            <w:tcW w:w="4610" w:type="dxa"/>
            <w:tcBorders>
              <w:right w:val="single" w:sz="4" w:space="0" w:color="1A171C"/>
            </w:tcBorders>
          </w:tcPr>
          <w:p w14:paraId="03719811"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18(5)</w:t>
            </w:r>
          </w:p>
        </w:tc>
        <w:tc>
          <w:tcPr>
            <w:tcW w:w="4602" w:type="dxa"/>
            <w:tcBorders>
              <w:left w:val="single" w:sz="4" w:space="0" w:color="1A171C"/>
            </w:tcBorders>
          </w:tcPr>
          <w:p w14:paraId="37E36C1D"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16(4)</w:t>
            </w:r>
          </w:p>
        </w:tc>
      </w:tr>
      <w:tr w:rsidR="00B60704" w14:paraId="39CBA037" w14:textId="77777777">
        <w:trPr>
          <w:trHeight w:val="394"/>
        </w:trPr>
        <w:tc>
          <w:tcPr>
            <w:tcW w:w="4610" w:type="dxa"/>
            <w:tcBorders>
              <w:right w:val="single" w:sz="4" w:space="0" w:color="1A171C"/>
            </w:tcBorders>
          </w:tcPr>
          <w:p w14:paraId="590116D5"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18(6)</w:t>
            </w:r>
          </w:p>
        </w:tc>
        <w:tc>
          <w:tcPr>
            <w:tcW w:w="4602" w:type="dxa"/>
            <w:tcBorders>
              <w:left w:val="single" w:sz="4" w:space="0" w:color="1A171C"/>
            </w:tcBorders>
          </w:tcPr>
          <w:p w14:paraId="19D5CAA3"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16(5)</w:t>
            </w:r>
          </w:p>
        </w:tc>
      </w:tr>
      <w:tr w:rsidR="00B60704" w14:paraId="0C9780F3" w14:textId="77777777">
        <w:trPr>
          <w:trHeight w:val="394"/>
        </w:trPr>
        <w:tc>
          <w:tcPr>
            <w:tcW w:w="4610" w:type="dxa"/>
            <w:tcBorders>
              <w:right w:val="single" w:sz="4" w:space="0" w:color="1A171C"/>
            </w:tcBorders>
          </w:tcPr>
          <w:p w14:paraId="53CE1F04"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19(1)</w:t>
            </w:r>
          </w:p>
        </w:tc>
        <w:tc>
          <w:tcPr>
            <w:tcW w:w="4602" w:type="dxa"/>
            <w:tcBorders>
              <w:left w:val="single" w:sz="4" w:space="0" w:color="1A171C"/>
            </w:tcBorders>
          </w:tcPr>
          <w:p w14:paraId="2588CFC5"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17(1)</w:t>
            </w:r>
          </w:p>
        </w:tc>
      </w:tr>
      <w:tr w:rsidR="00B60704" w14:paraId="0AC75864" w14:textId="77777777">
        <w:trPr>
          <w:trHeight w:val="394"/>
        </w:trPr>
        <w:tc>
          <w:tcPr>
            <w:tcW w:w="4610" w:type="dxa"/>
            <w:tcBorders>
              <w:right w:val="single" w:sz="4" w:space="0" w:color="1A171C"/>
            </w:tcBorders>
          </w:tcPr>
          <w:p w14:paraId="2B3AAF96"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19(2)</w:t>
            </w:r>
          </w:p>
        </w:tc>
        <w:tc>
          <w:tcPr>
            <w:tcW w:w="4602" w:type="dxa"/>
            <w:tcBorders>
              <w:left w:val="single" w:sz="4" w:space="0" w:color="1A171C"/>
            </w:tcBorders>
          </w:tcPr>
          <w:p w14:paraId="056EE802"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17(2)</w:t>
            </w:r>
          </w:p>
        </w:tc>
      </w:tr>
      <w:tr w:rsidR="00B60704" w14:paraId="77B9F069" w14:textId="77777777">
        <w:trPr>
          <w:trHeight w:val="394"/>
        </w:trPr>
        <w:tc>
          <w:tcPr>
            <w:tcW w:w="4610" w:type="dxa"/>
            <w:tcBorders>
              <w:right w:val="single" w:sz="4" w:space="0" w:color="1A171C"/>
            </w:tcBorders>
          </w:tcPr>
          <w:p w14:paraId="1C96A8A1"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19(3)</w:t>
            </w:r>
          </w:p>
        </w:tc>
        <w:tc>
          <w:tcPr>
            <w:tcW w:w="4602" w:type="dxa"/>
            <w:tcBorders>
              <w:left w:val="single" w:sz="4" w:space="0" w:color="1A171C"/>
            </w:tcBorders>
          </w:tcPr>
          <w:p w14:paraId="5ACFFA15"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17(3)</w:t>
            </w:r>
          </w:p>
        </w:tc>
      </w:tr>
      <w:tr w:rsidR="00B60704" w14:paraId="707C568E" w14:textId="77777777">
        <w:trPr>
          <w:trHeight w:val="394"/>
        </w:trPr>
        <w:tc>
          <w:tcPr>
            <w:tcW w:w="4610" w:type="dxa"/>
            <w:tcBorders>
              <w:right w:val="single" w:sz="4" w:space="0" w:color="1A171C"/>
            </w:tcBorders>
          </w:tcPr>
          <w:p w14:paraId="3348E4DB"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19(4)</w:t>
            </w:r>
          </w:p>
        </w:tc>
        <w:tc>
          <w:tcPr>
            <w:tcW w:w="4602" w:type="dxa"/>
            <w:tcBorders>
              <w:left w:val="single" w:sz="4" w:space="0" w:color="1A171C"/>
            </w:tcBorders>
          </w:tcPr>
          <w:p w14:paraId="0E807104"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17(4)</w:t>
            </w:r>
          </w:p>
        </w:tc>
      </w:tr>
      <w:tr w:rsidR="00B60704" w14:paraId="619FB411" w14:textId="77777777">
        <w:trPr>
          <w:trHeight w:val="394"/>
        </w:trPr>
        <w:tc>
          <w:tcPr>
            <w:tcW w:w="4610" w:type="dxa"/>
            <w:tcBorders>
              <w:right w:val="single" w:sz="4" w:space="0" w:color="1A171C"/>
            </w:tcBorders>
          </w:tcPr>
          <w:p w14:paraId="6D1176F3"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19(5)</w:t>
            </w:r>
          </w:p>
        </w:tc>
        <w:tc>
          <w:tcPr>
            <w:tcW w:w="4602" w:type="dxa"/>
            <w:tcBorders>
              <w:left w:val="single" w:sz="4" w:space="0" w:color="1A171C"/>
            </w:tcBorders>
          </w:tcPr>
          <w:p w14:paraId="520D41BC"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17(5)</w:t>
            </w:r>
          </w:p>
        </w:tc>
      </w:tr>
      <w:tr w:rsidR="00B60704" w14:paraId="78F6911B" w14:textId="77777777">
        <w:trPr>
          <w:trHeight w:val="394"/>
        </w:trPr>
        <w:tc>
          <w:tcPr>
            <w:tcW w:w="4610" w:type="dxa"/>
            <w:tcBorders>
              <w:right w:val="single" w:sz="4" w:space="0" w:color="1A171C"/>
            </w:tcBorders>
          </w:tcPr>
          <w:p w14:paraId="46CBEA29"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19(6)</w:t>
            </w:r>
          </w:p>
        </w:tc>
        <w:tc>
          <w:tcPr>
            <w:tcW w:w="4602" w:type="dxa"/>
            <w:tcBorders>
              <w:left w:val="single" w:sz="4" w:space="0" w:color="1A171C"/>
            </w:tcBorders>
          </w:tcPr>
          <w:p w14:paraId="17E2F5A6"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17(7)</w:t>
            </w:r>
          </w:p>
        </w:tc>
      </w:tr>
      <w:tr w:rsidR="00B60704" w14:paraId="3679E971" w14:textId="77777777">
        <w:trPr>
          <w:trHeight w:val="394"/>
        </w:trPr>
        <w:tc>
          <w:tcPr>
            <w:tcW w:w="4610" w:type="dxa"/>
            <w:tcBorders>
              <w:right w:val="single" w:sz="4" w:space="0" w:color="1A171C"/>
            </w:tcBorders>
          </w:tcPr>
          <w:p w14:paraId="2629B4AB"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19(7)</w:t>
            </w:r>
          </w:p>
        </w:tc>
        <w:tc>
          <w:tcPr>
            <w:tcW w:w="4602" w:type="dxa"/>
            <w:tcBorders>
              <w:left w:val="single" w:sz="4" w:space="0" w:color="1A171C"/>
            </w:tcBorders>
          </w:tcPr>
          <w:p w14:paraId="2904C157"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17(8)</w:t>
            </w:r>
          </w:p>
        </w:tc>
      </w:tr>
      <w:tr w:rsidR="00B60704" w14:paraId="785A1FB9" w14:textId="77777777">
        <w:trPr>
          <w:trHeight w:val="394"/>
        </w:trPr>
        <w:tc>
          <w:tcPr>
            <w:tcW w:w="4610" w:type="dxa"/>
            <w:tcBorders>
              <w:right w:val="single" w:sz="4" w:space="0" w:color="1A171C"/>
            </w:tcBorders>
          </w:tcPr>
          <w:p w14:paraId="7DFD6EC9"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19(8)</w:t>
            </w:r>
          </w:p>
        </w:tc>
        <w:tc>
          <w:tcPr>
            <w:tcW w:w="4602" w:type="dxa"/>
            <w:tcBorders>
              <w:left w:val="single" w:sz="4" w:space="0" w:color="1A171C"/>
            </w:tcBorders>
          </w:tcPr>
          <w:p w14:paraId="7E9013F2" w14:textId="77777777" w:rsidR="00B60704" w:rsidRDefault="001F055C">
            <w:pPr>
              <w:pStyle w:val="TableParagraph"/>
              <w:spacing w:before="82"/>
              <w:ind w:left="84"/>
              <w:rPr>
                <w:sz w:val="19"/>
              </w:rPr>
            </w:pPr>
            <w:r>
              <w:rPr>
                <w:color w:val="1A171C"/>
                <w:w w:val="95"/>
                <w:sz w:val="19"/>
              </w:rPr>
              <w:t>—</w:t>
            </w:r>
          </w:p>
        </w:tc>
      </w:tr>
      <w:tr w:rsidR="00B60704" w14:paraId="0C532E21" w14:textId="77777777">
        <w:trPr>
          <w:trHeight w:val="394"/>
        </w:trPr>
        <w:tc>
          <w:tcPr>
            <w:tcW w:w="4610" w:type="dxa"/>
            <w:tcBorders>
              <w:right w:val="single" w:sz="4" w:space="0" w:color="1A171C"/>
            </w:tcBorders>
          </w:tcPr>
          <w:p w14:paraId="3480034E"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20(1)</w:t>
            </w:r>
          </w:p>
        </w:tc>
        <w:tc>
          <w:tcPr>
            <w:tcW w:w="4602" w:type="dxa"/>
            <w:tcBorders>
              <w:left w:val="single" w:sz="4" w:space="0" w:color="1A171C"/>
            </w:tcBorders>
          </w:tcPr>
          <w:p w14:paraId="2E0B8DFF"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18(1)</w:t>
            </w:r>
          </w:p>
        </w:tc>
      </w:tr>
      <w:tr w:rsidR="00B60704" w14:paraId="38F4A0F9" w14:textId="77777777">
        <w:trPr>
          <w:trHeight w:val="394"/>
        </w:trPr>
        <w:tc>
          <w:tcPr>
            <w:tcW w:w="4610" w:type="dxa"/>
            <w:tcBorders>
              <w:right w:val="single" w:sz="4" w:space="0" w:color="1A171C"/>
            </w:tcBorders>
          </w:tcPr>
          <w:p w14:paraId="6E1D6E32"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20(2)</w:t>
            </w:r>
          </w:p>
        </w:tc>
        <w:tc>
          <w:tcPr>
            <w:tcW w:w="4602" w:type="dxa"/>
            <w:tcBorders>
              <w:left w:val="single" w:sz="4" w:space="0" w:color="1A171C"/>
            </w:tcBorders>
          </w:tcPr>
          <w:p w14:paraId="7A195591"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18(2)</w:t>
            </w:r>
          </w:p>
        </w:tc>
      </w:tr>
      <w:tr w:rsidR="00B60704" w14:paraId="61BAC6AC" w14:textId="77777777">
        <w:trPr>
          <w:trHeight w:val="394"/>
        </w:trPr>
        <w:tc>
          <w:tcPr>
            <w:tcW w:w="4610" w:type="dxa"/>
            <w:tcBorders>
              <w:right w:val="single" w:sz="4" w:space="0" w:color="1A171C"/>
            </w:tcBorders>
          </w:tcPr>
          <w:p w14:paraId="1BD04FB2"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5"/>
                <w:sz w:val="19"/>
              </w:rPr>
              <w:t>21</w:t>
            </w:r>
          </w:p>
        </w:tc>
        <w:tc>
          <w:tcPr>
            <w:tcW w:w="4602" w:type="dxa"/>
            <w:tcBorders>
              <w:left w:val="single" w:sz="4" w:space="0" w:color="1A171C"/>
            </w:tcBorders>
          </w:tcPr>
          <w:p w14:paraId="218E0DF9"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5"/>
                <w:sz w:val="19"/>
              </w:rPr>
              <w:t>19</w:t>
            </w:r>
          </w:p>
        </w:tc>
      </w:tr>
      <w:tr w:rsidR="00B60704" w14:paraId="3C2B5EA1" w14:textId="77777777">
        <w:trPr>
          <w:trHeight w:val="394"/>
        </w:trPr>
        <w:tc>
          <w:tcPr>
            <w:tcW w:w="4610" w:type="dxa"/>
            <w:tcBorders>
              <w:right w:val="single" w:sz="4" w:space="0" w:color="1A171C"/>
            </w:tcBorders>
          </w:tcPr>
          <w:p w14:paraId="55649DAF"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22(1)</w:t>
            </w:r>
          </w:p>
        </w:tc>
        <w:tc>
          <w:tcPr>
            <w:tcW w:w="4602" w:type="dxa"/>
            <w:tcBorders>
              <w:left w:val="single" w:sz="4" w:space="0" w:color="1A171C"/>
            </w:tcBorders>
          </w:tcPr>
          <w:p w14:paraId="10021D51"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20(1)</w:t>
            </w:r>
          </w:p>
        </w:tc>
      </w:tr>
      <w:tr w:rsidR="00B60704" w14:paraId="0D463FAB" w14:textId="77777777">
        <w:trPr>
          <w:trHeight w:val="394"/>
        </w:trPr>
        <w:tc>
          <w:tcPr>
            <w:tcW w:w="4610" w:type="dxa"/>
            <w:tcBorders>
              <w:right w:val="single" w:sz="4" w:space="0" w:color="1A171C"/>
            </w:tcBorders>
          </w:tcPr>
          <w:p w14:paraId="66DA14C9"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22(2)</w:t>
            </w:r>
          </w:p>
        </w:tc>
        <w:tc>
          <w:tcPr>
            <w:tcW w:w="4602" w:type="dxa"/>
            <w:tcBorders>
              <w:left w:val="single" w:sz="4" w:space="0" w:color="1A171C"/>
            </w:tcBorders>
          </w:tcPr>
          <w:p w14:paraId="575C5C1A"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20(2)</w:t>
            </w:r>
          </w:p>
        </w:tc>
      </w:tr>
      <w:tr w:rsidR="00B60704" w14:paraId="049D532F" w14:textId="77777777">
        <w:trPr>
          <w:trHeight w:val="394"/>
        </w:trPr>
        <w:tc>
          <w:tcPr>
            <w:tcW w:w="4610" w:type="dxa"/>
            <w:tcBorders>
              <w:right w:val="single" w:sz="4" w:space="0" w:color="1A171C"/>
            </w:tcBorders>
          </w:tcPr>
          <w:p w14:paraId="5B053E03"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22(3)</w:t>
            </w:r>
          </w:p>
        </w:tc>
        <w:tc>
          <w:tcPr>
            <w:tcW w:w="4602" w:type="dxa"/>
            <w:tcBorders>
              <w:left w:val="single" w:sz="4" w:space="0" w:color="1A171C"/>
            </w:tcBorders>
          </w:tcPr>
          <w:p w14:paraId="7328F073"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20(3)</w:t>
            </w:r>
          </w:p>
        </w:tc>
      </w:tr>
      <w:tr w:rsidR="00B60704" w14:paraId="69D1BC62" w14:textId="77777777">
        <w:trPr>
          <w:trHeight w:val="394"/>
        </w:trPr>
        <w:tc>
          <w:tcPr>
            <w:tcW w:w="4610" w:type="dxa"/>
            <w:tcBorders>
              <w:right w:val="single" w:sz="4" w:space="0" w:color="1A171C"/>
            </w:tcBorders>
          </w:tcPr>
          <w:p w14:paraId="228CD8AA"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22(4)</w:t>
            </w:r>
          </w:p>
        </w:tc>
        <w:tc>
          <w:tcPr>
            <w:tcW w:w="4602" w:type="dxa"/>
            <w:tcBorders>
              <w:left w:val="single" w:sz="4" w:space="0" w:color="1A171C"/>
            </w:tcBorders>
          </w:tcPr>
          <w:p w14:paraId="1060BA24"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20(4)</w:t>
            </w:r>
          </w:p>
        </w:tc>
      </w:tr>
      <w:tr w:rsidR="00B60704" w14:paraId="008110A3" w14:textId="77777777">
        <w:trPr>
          <w:trHeight w:val="394"/>
        </w:trPr>
        <w:tc>
          <w:tcPr>
            <w:tcW w:w="4610" w:type="dxa"/>
            <w:tcBorders>
              <w:right w:val="single" w:sz="4" w:space="0" w:color="1A171C"/>
            </w:tcBorders>
          </w:tcPr>
          <w:p w14:paraId="2E34FC7B"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22(5)</w:t>
            </w:r>
          </w:p>
        </w:tc>
        <w:tc>
          <w:tcPr>
            <w:tcW w:w="4602" w:type="dxa"/>
            <w:tcBorders>
              <w:left w:val="single" w:sz="4" w:space="0" w:color="1A171C"/>
            </w:tcBorders>
          </w:tcPr>
          <w:p w14:paraId="41C6BE58"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20(5)</w:t>
            </w:r>
          </w:p>
        </w:tc>
      </w:tr>
      <w:tr w:rsidR="00B60704" w14:paraId="0CF0C06A" w14:textId="77777777">
        <w:trPr>
          <w:trHeight w:val="394"/>
        </w:trPr>
        <w:tc>
          <w:tcPr>
            <w:tcW w:w="4610" w:type="dxa"/>
            <w:tcBorders>
              <w:right w:val="single" w:sz="4" w:space="0" w:color="1A171C"/>
            </w:tcBorders>
          </w:tcPr>
          <w:p w14:paraId="7267E872"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23(1)</w:t>
            </w:r>
          </w:p>
        </w:tc>
        <w:tc>
          <w:tcPr>
            <w:tcW w:w="4602" w:type="dxa"/>
            <w:tcBorders>
              <w:left w:val="single" w:sz="4" w:space="0" w:color="1A171C"/>
            </w:tcBorders>
          </w:tcPr>
          <w:p w14:paraId="174D5634"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21(1)</w:t>
            </w:r>
          </w:p>
        </w:tc>
      </w:tr>
      <w:tr w:rsidR="00B60704" w14:paraId="059D4464" w14:textId="77777777">
        <w:trPr>
          <w:trHeight w:val="394"/>
        </w:trPr>
        <w:tc>
          <w:tcPr>
            <w:tcW w:w="4610" w:type="dxa"/>
            <w:tcBorders>
              <w:right w:val="single" w:sz="4" w:space="0" w:color="1A171C"/>
            </w:tcBorders>
          </w:tcPr>
          <w:p w14:paraId="0B126CD7"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23(2)</w:t>
            </w:r>
          </w:p>
        </w:tc>
        <w:tc>
          <w:tcPr>
            <w:tcW w:w="4602" w:type="dxa"/>
            <w:tcBorders>
              <w:left w:val="single" w:sz="4" w:space="0" w:color="1A171C"/>
            </w:tcBorders>
          </w:tcPr>
          <w:p w14:paraId="5CE62EC6"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21(2)</w:t>
            </w:r>
          </w:p>
        </w:tc>
      </w:tr>
      <w:tr w:rsidR="00B60704" w14:paraId="439855C4" w14:textId="77777777">
        <w:trPr>
          <w:trHeight w:val="394"/>
        </w:trPr>
        <w:tc>
          <w:tcPr>
            <w:tcW w:w="4610" w:type="dxa"/>
            <w:tcBorders>
              <w:right w:val="single" w:sz="4" w:space="0" w:color="1A171C"/>
            </w:tcBorders>
          </w:tcPr>
          <w:p w14:paraId="7D55575D"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23(3)</w:t>
            </w:r>
          </w:p>
        </w:tc>
        <w:tc>
          <w:tcPr>
            <w:tcW w:w="4602" w:type="dxa"/>
            <w:tcBorders>
              <w:left w:val="single" w:sz="4" w:space="0" w:color="1A171C"/>
            </w:tcBorders>
          </w:tcPr>
          <w:p w14:paraId="4E057CFA"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21(3)</w:t>
            </w:r>
          </w:p>
        </w:tc>
      </w:tr>
      <w:tr w:rsidR="00B60704" w14:paraId="4C69403F" w14:textId="77777777">
        <w:trPr>
          <w:trHeight w:val="407"/>
        </w:trPr>
        <w:tc>
          <w:tcPr>
            <w:tcW w:w="4610" w:type="dxa"/>
            <w:tcBorders>
              <w:right w:val="single" w:sz="4" w:space="0" w:color="1A171C"/>
            </w:tcBorders>
          </w:tcPr>
          <w:p w14:paraId="461F1CF7"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24(1)</w:t>
            </w:r>
          </w:p>
        </w:tc>
        <w:tc>
          <w:tcPr>
            <w:tcW w:w="4602" w:type="dxa"/>
            <w:tcBorders>
              <w:left w:val="single" w:sz="4" w:space="0" w:color="1A171C"/>
            </w:tcBorders>
          </w:tcPr>
          <w:p w14:paraId="32A704A0"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22(1)</w:t>
            </w:r>
          </w:p>
        </w:tc>
      </w:tr>
    </w:tbl>
    <w:p w14:paraId="7CD28DB8" w14:textId="77777777" w:rsidR="00B60704" w:rsidRDefault="00B60704">
      <w:pPr>
        <w:rPr>
          <w:sz w:val="19"/>
        </w:rPr>
        <w:sectPr w:rsidR="00B60704">
          <w:pgSz w:w="11910" w:h="16840"/>
          <w:pgMar w:top="1180" w:right="1220" w:bottom="280" w:left="1240" w:header="843" w:footer="0" w:gutter="0"/>
          <w:cols w:space="720"/>
        </w:sectPr>
      </w:pPr>
    </w:p>
    <w:p w14:paraId="3493CE12" w14:textId="77777777" w:rsidR="00B60704" w:rsidRDefault="00B60704">
      <w:pPr>
        <w:pStyle w:val="BodyText"/>
        <w:spacing w:before="2"/>
        <w:rPr>
          <w:rFonts w:ascii="Book Antiqua"/>
          <w:b/>
          <w:sz w:val="28"/>
        </w:rPr>
      </w:pPr>
    </w:p>
    <w:tbl>
      <w:tblPr>
        <w:tblW w:w="0" w:type="auto"/>
        <w:tblInd w:w="129" w:type="dxa"/>
        <w:tblLayout w:type="fixed"/>
        <w:tblCellMar>
          <w:left w:w="0" w:type="dxa"/>
          <w:right w:w="0" w:type="dxa"/>
        </w:tblCellMar>
        <w:tblLook w:val="01E0" w:firstRow="1" w:lastRow="1" w:firstColumn="1" w:lastColumn="1" w:noHBand="0" w:noVBand="0"/>
      </w:tblPr>
      <w:tblGrid>
        <w:gridCol w:w="4610"/>
        <w:gridCol w:w="4602"/>
      </w:tblGrid>
      <w:tr w:rsidR="00B60704" w14:paraId="47F6E117" w14:textId="77777777">
        <w:trPr>
          <w:trHeight w:val="360"/>
        </w:trPr>
        <w:tc>
          <w:tcPr>
            <w:tcW w:w="4610" w:type="dxa"/>
            <w:tcBorders>
              <w:top w:val="single" w:sz="4" w:space="0" w:color="1A171C"/>
              <w:bottom w:val="single" w:sz="4" w:space="0" w:color="1A171C"/>
              <w:right w:val="single" w:sz="4" w:space="0" w:color="1A171C"/>
            </w:tcBorders>
          </w:tcPr>
          <w:p w14:paraId="255556B1" w14:textId="77777777" w:rsidR="00B60704" w:rsidRDefault="001F055C">
            <w:pPr>
              <w:pStyle w:val="TableParagraph"/>
              <w:spacing w:before="67"/>
              <w:ind w:left="1787" w:right="1788"/>
              <w:jc w:val="center"/>
              <w:rPr>
                <w:sz w:val="17"/>
              </w:rPr>
            </w:pPr>
            <w:r>
              <w:rPr>
                <w:color w:val="1A171C"/>
                <w:w w:val="95"/>
                <w:sz w:val="17"/>
              </w:rPr>
              <w:t>This</w:t>
            </w:r>
            <w:r>
              <w:rPr>
                <w:color w:val="1A171C"/>
                <w:spacing w:val="9"/>
                <w:sz w:val="17"/>
              </w:rPr>
              <w:t xml:space="preserve"> </w:t>
            </w:r>
            <w:r>
              <w:rPr>
                <w:color w:val="1A171C"/>
                <w:spacing w:val="-2"/>
                <w:sz w:val="17"/>
              </w:rPr>
              <w:t>Directive</w:t>
            </w:r>
          </w:p>
        </w:tc>
        <w:tc>
          <w:tcPr>
            <w:tcW w:w="4602" w:type="dxa"/>
            <w:tcBorders>
              <w:top w:val="single" w:sz="4" w:space="0" w:color="1A171C"/>
              <w:left w:val="single" w:sz="4" w:space="0" w:color="1A171C"/>
              <w:bottom w:val="single" w:sz="4" w:space="0" w:color="1A171C"/>
            </w:tcBorders>
          </w:tcPr>
          <w:p w14:paraId="55EB8915" w14:textId="77777777" w:rsidR="00B60704" w:rsidRDefault="001F055C">
            <w:pPr>
              <w:pStyle w:val="TableParagraph"/>
              <w:spacing w:before="67"/>
              <w:ind w:left="1503" w:right="1503"/>
              <w:jc w:val="center"/>
              <w:rPr>
                <w:sz w:val="17"/>
              </w:rPr>
            </w:pPr>
            <w:r>
              <w:rPr>
                <w:color w:val="1A171C"/>
                <w:w w:val="90"/>
                <w:sz w:val="17"/>
              </w:rPr>
              <w:t>Directive</w:t>
            </w:r>
            <w:r>
              <w:rPr>
                <w:color w:val="1A171C"/>
                <w:spacing w:val="12"/>
                <w:sz w:val="17"/>
              </w:rPr>
              <w:t xml:space="preserve"> </w:t>
            </w:r>
            <w:r>
              <w:rPr>
                <w:color w:val="1A171C"/>
                <w:spacing w:val="-2"/>
                <w:sz w:val="17"/>
              </w:rPr>
              <w:t>2007/64/EC</w:t>
            </w:r>
          </w:p>
        </w:tc>
      </w:tr>
      <w:tr w:rsidR="00B60704" w14:paraId="02447F68" w14:textId="77777777">
        <w:trPr>
          <w:trHeight w:val="380"/>
        </w:trPr>
        <w:tc>
          <w:tcPr>
            <w:tcW w:w="4610" w:type="dxa"/>
            <w:tcBorders>
              <w:top w:val="single" w:sz="4" w:space="0" w:color="1A171C"/>
              <w:right w:val="single" w:sz="4" w:space="0" w:color="1A171C"/>
            </w:tcBorders>
          </w:tcPr>
          <w:p w14:paraId="65260FDC" w14:textId="77777777" w:rsidR="00B60704" w:rsidRDefault="001F055C">
            <w:pPr>
              <w:pStyle w:val="TableParagraph"/>
              <w:spacing w:before="69"/>
              <w:rPr>
                <w:sz w:val="19"/>
              </w:rPr>
            </w:pPr>
            <w:r>
              <w:rPr>
                <w:color w:val="1A171C"/>
                <w:spacing w:val="-2"/>
                <w:w w:val="95"/>
                <w:sz w:val="19"/>
              </w:rPr>
              <w:t>Article</w:t>
            </w:r>
            <w:r>
              <w:rPr>
                <w:color w:val="1A171C"/>
                <w:spacing w:val="19"/>
                <w:sz w:val="19"/>
              </w:rPr>
              <w:t xml:space="preserve"> </w:t>
            </w:r>
            <w:r>
              <w:rPr>
                <w:color w:val="1A171C"/>
                <w:spacing w:val="-2"/>
                <w:sz w:val="19"/>
              </w:rPr>
              <w:t>24(2)</w:t>
            </w:r>
          </w:p>
        </w:tc>
        <w:tc>
          <w:tcPr>
            <w:tcW w:w="4602" w:type="dxa"/>
            <w:tcBorders>
              <w:top w:val="single" w:sz="4" w:space="0" w:color="1A171C"/>
              <w:left w:val="single" w:sz="4" w:space="0" w:color="1A171C"/>
            </w:tcBorders>
          </w:tcPr>
          <w:p w14:paraId="003B6955" w14:textId="77777777" w:rsidR="00B60704" w:rsidRDefault="001F055C">
            <w:pPr>
              <w:pStyle w:val="TableParagraph"/>
              <w:spacing w:before="69"/>
              <w:ind w:left="84"/>
              <w:rPr>
                <w:sz w:val="19"/>
              </w:rPr>
            </w:pPr>
            <w:r>
              <w:rPr>
                <w:color w:val="1A171C"/>
                <w:spacing w:val="-2"/>
                <w:w w:val="95"/>
                <w:sz w:val="19"/>
              </w:rPr>
              <w:t>Article</w:t>
            </w:r>
            <w:r>
              <w:rPr>
                <w:color w:val="1A171C"/>
                <w:spacing w:val="19"/>
                <w:sz w:val="19"/>
              </w:rPr>
              <w:t xml:space="preserve"> </w:t>
            </w:r>
            <w:r>
              <w:rPr>
                <w:color w:val="1A171C"/>
                <w:spacing w:val="-2"/>
                <w:sz w:val="19"/>
              </w:rPr>
              <w:t>22(2)</w:t>
            </w:r>
          </w:p>
        </w:tc>
      </w:tr>
      <w:tr w:rsidR="00B60704" w14:paraId="1003E72A" w14:textId="77777777">
        <w:trPr>
          <w:trHeight w:val="394"/>
        </w:trPr>
        <w:tc>
          <w:tcPr>
            <w:tcW w:w="4610" w:type="dxa"/>
            <w:tcBorders>
              <w:right w:val="single" w:sz="4" w:space="0" w:color="1A171C"/>
            </w:tcBorders>
          </w:tcPr>
          <w:p w14:paraId="18D85BA1"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24(3)</w:t>
            </w:r>
          </w:p>
        </w:tc>
        <w:tc>
          <w:tcPr>
            <w:tcW w:w="4602" w:type="dxa"/>
            <w:tcBorders>
              <w:left w:val="single" w:sz="4" w:space="0" w:color="1A171C"/>
            </w:tcBorders>
          </w:tcPr>
          <w:p w14:paraId="3F3FDCBC"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22(3)</w:t>
            </w:r>
          </w:p>
        </w:tc>
      </w:tr>
      <w:tr w:rsidR="00B60704" w14:paraId="063C9D87" w14:textId="77777777">
        <w:trPr>
          <w:trHeight w:val="394"/>
        </w:trPr>
        <w:tc>
          <w:tcPr>
            <w:tcW w:w="4610" w:type="dxa"/>
            <w:tcBorders>
              <w:right w:val="single" w:sz="4" w:space="0" w:color="1A171C"/>
            </w:tcBorders>
          </w:tcPr>
          <w:p w14:paraId="00C7DD60"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25(1)</w:t>
            </w:r>
          </w:p>
        </w:tc>
        <w:tc>
          <w:tcPr>
            <w:tcW w:w="4602" w:type="dxa"/>
            <w:tcBorders>
              <w:left w:val="single" w:sz="4" w:space="0" w:color="1A171C"/>
            </w:tcBorders>
          </w:tcPr>
          <w:p w14:paraId="0E845850"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23(1)</w:t>
            </w:r>
          </w:p>
        </w:tc>
      </w:tr>
      <w:tr w:rsidR="00B60704" w14:paraId="752CC6AA" w14:textId="77777777">
        <w:trPr>
          <w:trHeight w:val="394"/>
        </w:trPr>
        <w:tc>
          <w:tcPr>
            <w:tcW w:w="4610" w:type="dxa"/>
            <w:tcBorders>
              <w:right w:val="single" w:sz="4" w:space="0" w:color="1A171C"/>
            </w:tcBorders>
          </w:tcPr>
          <w:p w14:paraId="5E740651"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25(2)</w:t>
            </w:r>
          </w:p>
        </w:tc>
        <w:tc>
          <w:tcPr>
            <w:tcW w:w="4602" w:type="dxa"/>
            <w:tcBorders>
              <w:left w:val="single" w:sz="4" w:space="0" w:color="1A171C"/>
            </w:tcBorders>
          </w:tcPr>
          <w:p w14:paraId="24233173"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23(2)</w:t>
            </w:r>
          </w:p>
        </w:tc>
      </w:tr>
      <w:tr w:rsidR="00B60704" w14:paraId="13251CEE" w14:textId="77777777">
        <w:trPr>
          <w:trHeight w:val="394"/>
        </w:trPr>
        <w:tc>
          <w:tcPr>
            <w:tcW w:w="4610" w:type="dxa"/>
            <w:tcBorders>
              <w:right w:val="single" w:sz="4" w:space="0" w:color="1A171C"/>
            </w:tcBorders>
          </w:tcPr>
          <w:p w14:paraId="51CE694F"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26(1)</w:t>
            </w:r>
          </w:p>
        </w:tc>
        <w:tc>
          <w:tcPr>
            <w:tcW w:w="4602" w:type="dxa"/>
            <w:tcBorders>
              <w:left w:val="single" w:sz="4" w:space="0" w:color="1A171C"/>
            </w:tcBorders>
          </w:tcPr>
          <w:p w14:paraId="76AAD7C8"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24(1)</w:t>
            </w:r>
          </w:p>
        </w:tc>
      </w:tr>
      <w:tr w:rsidR="00B60704" w14:paraId="6AD0676E" w14:textId="77777777">
        <w:trPr>
          <w:trHeight w:val="394"/>
        </w:trPr>
        <w:tc>
          <w:tcPr>
            <w:tcW w:w="4610" w:type="dxa"/>
            <w:tcBorders>
              <w:right w:val="single" w:sz="4" w:space="0" w:color="1A171C"/>
            </w:tcBorders>
          </w:tcPr>
          <w:p w14:paraId="11D380F3"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26(2)</w:t>
            </w:r>
          </w:p>
        </w:tc>
        <w:tc>
          <w:tcPr>
            <w:tcW w:w="4602" w:type="dxa"/>
            <w:tcBorders>
              <w:left w:val="single" w:sz="4" w:space="0" w:color="1A171C"/>
            </w:tcBorders>
          </w:tcPr>
          <w:p w14:paraId="7A069D60"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24(2)</w:t>
            </w:r>
          </w:p>
        </w:tc>
      </w:tr>
      <w:tr w:rsidR="00B60704" w14:paraId="66F8D52E" w14:textId="77777777">
        <w:trPr>
          <w:trHeight w:val="394"/>
        </w:trPr>
        <w:tc>
          <w:tcPr>
            <w:tcW w:w="4610" w:type="dxa"/>
            <w:tcBorders>
              <w:right w:val="single" w:sz="4" w:space="0" w:color="1A171C"/>
            </w:tcBorders>
          </w:tcPr>
          <w:p w14:paraId="581CD508"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27(1)</w:t>
            </w:r>
          </w:p>
        </w:tc>
        <w:tc>
          <w:tcPr>
            <w:tcW w:w="4602" w:type="dxa"/>
            <w:tcBorders>
              <w:left w:val="single" w:sz="4" w:space="0" w:color="1A171C"/>
            </w:tcBorders>
          </w:tcPr>
          <w:p w14:paraId="6525674D" w14:textId="77777777" w:rsidR="00B60704" w:rsidRDefault="001F055C">
            <w:pPr>
              <w:pStyle w:val="TableParagraph"/>
              <w:ind w:left="84"/>
              <w:rPr>
                <w:sz w:val="19"/>
              </w:rPr>
            </w:pPr>
            <w:r>
              <w:rPr>
                <w:color w:val="1A171C"/>
                <w:w w:val="95"/>
                <w:sz w:val="19"/>
              </w:rPr>
              <w:t>—</w:t>
            </w:r>
          </w:p>
        </w:tc>
      </w:tr>
      <w:tr w:rsidR="00B60704" w14:paraId="0862670D" w14:textId="77777777">
        <w:trPr>
          <w:trHeight w:val="394"/>
        </w:trPr>
        <w:tc>
          <w:tcPr>
            <w:tcW w:w="4610" w:type="dxa"/>
            <w:tcBorders>
              <w:right w:val="single" w:sz="4" w:space="0" w:color="1A171C"/>
            </w:tcBorders>
          </w:tcPr>
          <w:p w14:paraId="7317283D"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27(2)</w:t>
            </w:r>
          </w:p>
        </w:tc>
        <w:tc>
          <w:tcPr>
            <w:tcW w:w="4602" w:type="dxa"/>
            <w:tcBorders>
              <w:left w:val="single" w:sz="4" w:space="0" w:color="1A171C"/>
            </w:tcBorders>
          </w:tcPr>
          <w:p w14:paraId="5A6FA6E4" w14:textId="77777777" w:rsidR="00B60704" w:rsidRDefault="001F055C">
            <w:pPr>
              <w:pStyle w:val="TableParagraph"/>
              <w:ind w:left="84"/>
              <w:rPr>
                <w:sz w:val="19"/>
              </w:rPr>
            </w:pPr>
            <w:r>
              <w:rPr>
                <w:color w:val="1A171C"/>
                <w:w w:val="95"/>
                <w:sz w:val="19"/>
              </w:rPr>
              <w:t>—</w:t>
            </w:r>
          </w:p>
        </w:tc>
      </w:tr>
      <w:tr w:rsidR="00B60704" w14:paraId="78B4A817" w14:textId="77777777">
        <w:trPr>
          <w:trHeight w:val="394"/>
        </w:trPr>
        <w:tc>
          <w:tcPr>
            <w:tcW w:w="4610" w:type="dxa"/>
            <w:tcBorders>
              <w:right w:val="single" w:sz="4" w:space="0" w:color="1A171C"/>
            </w:tcBorders>
          </w:tcPr>
          <w:p w14:paraId="4218189E"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28(1)</w:t>
            </w:r>
          </w:p>
        </w:tc>
        <w:tc>
          <w:tcPr>
            <w:tcW w:w="4602" w:type="dxa"/>
            <w:tcBorders>
              <w:left w:val="single" w:sz="4" w:space="0" w:color="1A171C"/>
            </w:tcBorders>
          </w:tcPr>
          <w:p w14:paraId="31753666"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25(1)</w:t>
            </w:r>
          </w:p>
        </w:tc>
      </w:tr>
      <w:tr w:rsidR="00B60704" w14:paraId="5D7E14D4" w14:textId="77777777">
        <w:trPr>
          <w:trHeight w:val="394"/>
        </w:trPr>
        <w:tc>
          <w:tcPr>
            <w:tcW w:w="4610" w:type="dxa"/>
            <w:tcBorders>
              <w:right w:val="single" w:sz="4" w:space="0" w:color="1A171C"/>
            </w:tcBorders>
          </w:tcPr>
          <w:p w14:paraId="45A16DAC"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28(2)</w:t>
            </w:r>
          </w:p>
        </w:tc>
        <w:tc>
          <w:tcPr>
            <w:tcW w:w="4602" w:type="dxa"/>
            <w:tcBorders>
              <w:left w:val="single" w:sz="4" w:space="0" w:color="1A171C"/>
            </w:tcBorders>
          </w:tcPr>
          <w:p w14:paraId="5CF927F0" w14:textId="77777777" w:rsidR="00B60704" w:rsidRDefault="001F055C">
            <w:pPr>
              <w:pStyle w:val="TableParagraph"/>
              <w:ind w:left="84"/>
              <w:rPr>
                <w:sz w:val="19"/>
              </w:rPr>
            </w:pPr>
            <w:r>
              <w:rPr>
                <w:color w:val="1A171C"/>
                <w:w w:val="95"/>
                <w:sz w:val="19"/>
              </w:rPr>
              <w:t>—</w:t>
            </w:r>
          </w:p>
        </w:tc>
      </w:tr>
      <w:tr w:rsidR="00B60704" w14:paraId="67F952DA" w14:textId="77777777">
        <w:trPr>
          <w:trHeight w:val="394"/>
        </w:trPr>
        <w:tc>
          <w:tcPr>
            <w:tcW w:w="4610" w:type="dxa"/>
            <w:tcBorders>
              <w:right w:val="single" w:sz="4" w:space="0" w:color="1A171C"/>
            </w:tcBorders>
          </w:tcPr>
          <w:p w14:paraId="48F1DF68"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28(3)</w:t>
            </w:r>
          </w:p>
        </w:tc>
        <w:tc>
          <w:tcPr>
            <w:tcW w:w="4602" w:type="dxa"/>
            <w:tcBorders>
              <w:left w:val="single" w:sz="4" w:space="0" w:color="1A171C"/>
            </w:tcBorders>
          </w:tcPr>
          <w:p w14:paraId="0214832F" w14:textId="77777777" w:rsidR="00B60704" w:rsidRDefault="001F055C">
            <w:pPr>
              <w:pStyle w:val="TableParagraph"/>
              <w:spacing w:before="82"/>
              <w:ind w:left="84"/>
              <w:rPr>
                <w:sz w:val="19"/>
              </w:rPr>
            </w:pPr>
            <w:r>
              <w:rPr>
                <w:color w:val="1A171C"/>
                <w:w w:val="95"/>
                <w:sz w:val="19"/>
              </w:rPr>
              <w:t>—</w:t>
            </w:r>
          </w:p>
        </w:tc>
      </w:tr>
      <w:tr w:rsidR="00B60704" w14:paraId="54D0405A" w14:textId="77777777">
        <w:trPr>
          <w:trHeight w:val="394"/>
        </w:trPr>
        <w:tc>
          <w:tcPr>
            <w:tcW w:w="4610" w:type="dxa"/>
            <w:tcBorders>
              <w:right w:val="single" w:sz="4" w:space="0" w:color="1A171C"/>
            </w:tcBorders>
          </w:tcPr>
          <w:p w14:paraId="62EC588D"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28(4)</w:t>
            </w:r>
          </w:p>
        </w:tc>
        <w:tc>
          <w:tcPr>
            <w:tcW w:w="4602" w:type="dxa"/>
            <w:tcBorders>
              <w:left w:val="single" w:sz="4" w:space="0" w:color="1A171C"/>
            </w:tcBorders>
          </w:tcPr>
          <w:p w14:paraId="200E0486" w14:textId="77777777" w:rsidR="00B60704" w:rsidRDefault="001F055C">
            <w:pPr>
              <w:pStyle w:val="TableParagraph"/>
              <w:ind w:left="84"/>
              <w:rPr>
                <w:sz w:val="19"/>
              </w:rPr>
            </w:pPr>
            <w:r>
              <w:rPr>
                <w:color w:val="1A171C"/>
                <w:w w:val="95"/>
                <w:sz w:val="19"/>
              </w:rPr>
              <w:t>—</w:t>
            </w:r>
          </w:p>
        </w:tc>
      </w:tr>
      <w:tr w:rsidR="00B60704" w14:paraId="5AE733BC" w14:textId="77777777">
        <w:trPr>
          <w:trHeight w:val="394"/>
        </w:trPr>
        <w:tc>
          <w:tcPr>
            <w:tcW w:w="4610" w:type="dxa"/>
            <w:tcBorders>
              <w:right w:val="single" w:sz="4" w:space="0" w:color="1A171C"/>
            </w:tcBorders>
          </w:tcPr>
          <w:p w14:paraId="544194F6"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28(5)</w:t>
            </w:r>
          </w:p>
        </w:tc>
        <w:tc>
          <w:tcPr>
            <w:tcW w:w="4602" w:type="dxa"/>
            <w:tcBorders>
              <w:left w:val="single" w:sz="4" w:space="0" w:color="1A171C"/>
            </w:tcBorders>
          </w:tcPr>
          <w:p w14:paraId="72FC7A28" w14:textId="77777777" w:rsidR="00B60704" w:rsidRDefault="001F055C">
            <w:pPr>
              <w:pStyle w:val="TableParagraph"/>
              <w:spacing w:before="82"/>
              <w:ind w:left="84"/>
              <w:rPr>
                <w:sz w:val="19"/>
              </w:rPr>
            </w:pPr>
            <w:r>
              <w:rPr>
                <w:color w:val="1A171C"/>
                <w:w w:val="95"/>
                <w:sz w:val="19"/>
              </w:rPr>
              <w:t>—</w:t>
            </w:r>
          </w:p>
        </w:tc>
      </w:tr>
      <w:tr w:rsidR="00B60704" w14:paraId="325B70F4" w14:textId="77777777">
        <w:trPr>
          <w:trHeight w:val="394"/>
        </w:trPr>
        <w:tc>
          <w:tcPr>
            <w:tcW w:w="4610" w:type="dxa"/>
            <w:tcBorders>
              <w:right w:val="single" w:sz="4" w:space="0" w:color="1A171C"/>
            </w:tcBorders>
          </w:tcPr>
          <w:p w14:paraId="72B8A004"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29(1)</w:t>
            </w:r>
          </w:p>
        </w:tc>
        <w:tc>
          <w:tcPr>
            <w:tcW w:w="4602" w:type="dxa"/>
            <w:tcBorders>
              <w:left w:val="single" w:sz="4" w:space="0" w:color="1A171C"/>
            </w:tcBorders>
          </w:tcPr>
          <w:p w14:paraId="2FDFA8CC" w14:textId="77777777" w:rsidR="00B60704" w:rsidRDefault="001F055C">
            <w:pPr>
              <w:pStyle w:val="TableParagraph"/>
              <w:ind w:left="84"/>
              <w:rPr>
                <w:sz w:val="19"/>
              </w:rPr>
            </w:pPr>
            <w:r>
              <w:rPr>
                <w:color w:val="1A171C"/>
                <w:spacing w:val="-2"/>
                <w:w w:val="95"/>
                <w:sz w:val="19"/>
              </w:rPr>
              <w:t>Article</w:t>
            </w:r>
            <w:r>
              <w:rPr>
                <w:color w:val="1A171C"/>
                <w:spacing w:val="15"/>
                <w:sz w:val="19"/>
              </w:rPr>
              <w:t xml:space="preserve"> </w:t>
            </w:r>
            <w:r>
              <w:rPr>
                <w:color w:val="1A171C"/>
                <w:spacing w:val="-2"/>
                <w:w w:val="95"/>
                <w:sz w:val="19"/>
              </w:rPr>
              <w:t>25(2)</w:t>
            </w:r>
            <w:r>
              <w:rPr>
                <w:color w:val="1A171C"/>
                <w:spacing w:val="18"/>
                <w:sz w:val="19"/>
              </w:rPr>
              <w:t xml:space="preserve"> </w:t>
            </w:r>
            <w:r>
              <w:rPr>
                <w:color w:val="1A171C"/>
                <w:spacing w:val="-2"/>
                <w:w w:val="95"/>
                <w:sz w:val="19"/>
              </w:rPr>
              <w:t>and</w:t>
            </w:r>
            <w:r>
              <w:rPr>
                <w:color w:val="1A171C"/>
                <w:spacing w:val="16"/>
                <w:sz w:val="19"/>
              </w:rPr>
              <w:t xml:space="preserve"> </w:t>
            </w:r>
            <w:r>
              <w:rPr>
                <w:color w:val="1A171C"/>
                <w:spacing w:val="-5"/>
                <w:w w:val="95"/>
                <w:sz w:val="19"/>
              </w:rPr>
              <w:t>(3)</w:t>
            </w:r>
          </w:p>
        </w:tc>
      </w:tr>
      <w:tr w:rsidR="00B60704" w14:paraId="35E8CF50" w14:textId="77777777">
        <w:trPr>
          <w:trHeight w:val="394"/>
        </w:trPr>
        <w:tc>
          <w:tcPr>
            <w:tcW w:w="4610" w:type="dxa"/>
            <w:tcBorders>
              <w:right w:val="single" w:sz="4" w:space="0" w:color="1A171C"/>
            </w:tcBorders>
          </w:tcPr>
          <w:p w14:paraId="7909081E"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29(2)</w:t>
            </w:r>
          </w:p>
        </w:tc>
        <w:tc>
          <w:tcPr>
            <w:tcW w:w="4602" w:type="dxa"/>
            <w:tcBorders>
              <w:left w:val="single" w:sz="4" w:space="0" w:color="1A171C"/>
            </w:tcBorders>
          </w:tcPr>
          <w:p w14:paraId="6A89720A" w14:textId="77777777" w:rsidR="00B60704" w:rsidRDefault="001F055C">
            <w:pPr>
              <w:pStyle w:val="TableParagraph"/>
              <w:ind w:left="84"/>
              <w:rPr>
                <w:sz w:val="19"/>
              </w:rPr>
            </w:pPr>
            <w:r>
              <w:rPr>
                <w:color w:val="1A171C"/>
                <w:w w:val="95"/>
                <w:sz w:val="19"/>
              </w:rPr>
              <w:t>—</w:t>
            </w:r>
          </w:p>
        </w:tc>
      </w:tr>
      <w:tr w:rsidR="00B60704" w14:paraId="0E441501" w14:textId="77777777">
        <w:trPr>
          <w:trHeight w:val="394"/>
        </w:trPr>
        <w:tc>
          <w:tcPr>
            <w:tcW w:w="4610" w:type="dxa"/>
            <w:tcBorders>
              <w:right w:val="single" w:sz="4" w:space="0" w:color="1A171C"/>
            </w:tcBorders>
          </w:tcPr>
          <w:p w14:paraId="3F65F632"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29(3)</w:t>
            </w:r>
          </w:p>
        </w:tc>
        <w:tc>
          <w:tcPr>
            <w:tcW w:w="4602" w:type="dxa"/>
            <w:tcBorders>
              <w:left w:val="single" w:sz="4" w:space="0" w:color="1A171C"/>
            </w:tcBorders>
          </w:tcPr>
          <w:p w14:paraId="45A2B69A"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25(4)</w:t>
            </w:r>
          </w:p>
        </w:tc>
      </w:tr>
      <w:tr w:rsidR="00B60704" w14:paraId="7F0C0776" w14:textId="77777777">
        <w:trPr>
          <w:trHeight w:val="394"/>
        </w:trPr>
        <w:tc>
          <w:tcPr>
            <w:tcW w:w="4610" w:type="dxa"/>
            <w:tcBorders>
              <w:right w:val="single" w:sz="4" w:space="0" w:color="1A171C"/>
            </w:tcBorders>
          </w:tcPr>
          <w:p w14:paraId="64E67FC8"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29(4)</w:t>
            </w:r>
          </w:p>
        </w:tc>
        <w:tc>
          <w:tcPr>
            <w:tcW w:w="4602" w:type="dxa"/>
            <w:tcBorders>
              <w:left w:val="single" w:sz="4" w:space="0" w:color="1A171C"/>
            </w:tcBorders>
          </w:tcPr>
          <w:p w14:paraId="79C1133D" w14:textId="77777777" w:rsidR="00B60704" w:rsidRDefault="001F055C">
            <w:pPr>
              <w:pStyle w:val="TableParagraph"/>
              <w:ind w:left="84"/>
              <w:rPr>
                <w:sz w:val="19"/>
              </w:rPr>
            </w:pPr>
            <w:r>
              <w:rPr>
                <w:color w:val="1A171C"/>
                <w:w w:val="95"/>
                <w:sz w:val="19"/>
              </w:rPr>
              <w:t>—</w:t>
            </w:r>
          </w:p>
        </w:tc>
      </w:tr>
      <w:tr w:rsidR="00B60704" w14:paraId="36BA1BA3" w14:textId="77777777">
        <w:trPr>
          <w:trHeight w:val="394"/>
        </w:trPr>
        <w:tc>
          <w:tcPr>
            <w:tcW w:w="4610" w:type="dxa"/>
            <w:tcBorders>
              <w:right w:val="single" w:sz="4" w:space="0" w:color="1A171C"/>
            </w:tcBorders>
          </w:tcPr>
          <w:p w14:paraId="0B874743"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29(5)</w:t>
            </w:r>
          </w:p>
        </w:tc>
        <w:tc>
          <w:tcPr>
            <w:tcW w:w="4602" w:type="dxa"/>
            <w:tcBorders>
              <w:left w:val="single" w:sz="4" w:space="0" w:color="1A171C"/>
            </w:tcBorders>
          </w:tcPr>
          <w:p w14:paraId="5FC57F86" w14:textId="77777777" w:rsidR="00B60704" w:rsidRDefault="001F055C">
            <w:pPr>
              <w:pStyle w:val="TableParagraph"/>
              <w:spacing w:before="82"/>
              <w:ind w:left="84"/>
              <w:rPr>
                <w:sz w:val="19"/>
              </w:rPr>
            </w:pPr>
            <w:r>
              <w:rPr>
                <w:color w:val="1A171C"/>
                <w:w w:val="95"/>
                <w:sz w:val="19"/>
              </w:rPr>
              <w:t>—</w:t>
            </w:r>
          </w:p>
        </w:tc>
      </w:tr>
      <w:tr w:rsidR="00B60704" w14:paraId="2F5CC693" w14:textId="77777777">
        <w:trPr>
          <w:trHeight w:val="394"/>
        </w:trPr>
        <w:tc>
          <w:tcPr>
            <w:tcW w:w="4610" w:type="dxa"/>
            <w:tcBorders>
              <w:right w:val="single" w:sz="4" w:space="0" w:color="1A171C"/>
            </w:tcBorders>
          </w:tcPr>
          <w:p w14:paraId="1CC2FB88"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29(6)</w:t>
            </w:r>
          </w:p>
        </w:tc>
        <w:tc>
          <w:tcPr>
            <w:tcW w:w="4602" w:type="dxa"/>
            <w:tcBorders>
              <w:left w:val="single" w:sz="4" w:space="0" w:color="1A171C"/>
            </w:tcBorders>
          </w:tcPr>
          <w:p w14:paraId="7F385689" w14:textId="77777777" w:rsidR="00B60704" w:rsidRDefault="001F055C">
            <w:pPr>
              <w:pStyle w:val="TableParagraph"/>
              <w:ind w:left="84"/>
              <w:rPr>
                <w:sz w:val="19"/>
              </w:rPr>
            </w:pPr>
            <w:r>
              <w:rPr>
                <w:color w:val="1A171C"/>
                <w:w w:val="95"/>
                <w:sz w:val="19"/>
              </w:rPr>
              <w:t>—</w:t>
            </w:r>
          </w:p>
        </w:tc>
      </w:tr>
      <w:tr w:rsidR="00B60704" w14:paraId="1E8B8CFB" w14:textId="77777777">
        <w:trPr>
          <w:trHeight w:val="394"/>
        </w:trPr>
        <w:tc>
          <w:tcPr>
            <w:tcW w:w="4610" w:type="dxa"/>
            <w:tcBorders>
              <w:right w:val="single" w:sz="4" w:space="0" w:color="1A171C"/>
            </w:tcBorders>
          </w:tcPr>
          <w:p w14:paraId="153AB22C"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30(1)</w:t>
            </w:r>
          </w:p>
        </w:tc>
        <w:tc>
          <w:tcPr>
            <w:tcW w:w="4602" w:type="dxa"/>
            <w:tcBorders>
              <w:left w:val="single" w:sz="4" w:space="0" w:color="1A171C"/>
            </w:tcBorders>
          </w:tcPr>
          <w:p w14:paraId="07D20161" w14:textId="77777777" w:rsidR="00B60704" w:rsidRDefault="001F055C">
            <w:pPr>
              <w:pStyle w:val="TableParagraph"/>
              <w:spacing w:before="82"/>
              <w:ind w:left="84"/>
              <w:rPr>
                <w:sz w:val="19"/>
              </w:rPr>
            </w:pPr>
            <w:r>
              <w:rPr>
                <w:color w:val="1A171C"/>
                <w:w w:val="95"/>
                <w:sz w:val="19"/>
              </w:rPr>
              <w:t>—</w:t>
            </w:r>
          </w:p>
        </w:tc>
      </w:tr>
      <w:tr w:rsidR="00B60704" w14:paraId="1425F1B5" w14:textId="77777777">
        <w:trPr>
          <w:trHeight w:val="394"/>
        </w:trPr>
        <w:tc>
          <w:tcPr>
            <w:tcW w:w="4610" w:type="dxa"/>
            <w:tcBorders>
              <w:right w:val="single" w:sz="4" w:space="0" w:color="1A171C"/>
            </w:tcBorders>
          </w:tcPr>
          <w:p w14:paraId="6AAC2923"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30(2)</w:t>
            </w:r>
          </w:p>
        </w:tc>
        <w:tc>
          <w:tcPr>
            <w:tcW w:w="4602" w:type="dxa"/>
            <w:tcBorders>
              <w:left w:val="single" w:sz="4" w:space="0" w:color="1A171C"/>
            </w:tcBorders>
          </w:tcPr>
          <w:p w14:paraId="69B30724" w14:textId="77777777" w:rsidR="00B60704" w:rsidRDefault="001F055C">
            <w:pPr>
              <w:pStyle w:val="TableParagraph"/>
              <w:ind w:left="84"/>
              <w:rPr>
                <w:sz w:val="19"/>
              </w:rPr>
            </w:pPr>
            <w:r>
              <w:rPr>
                <w:color w:val="1A171C"/>
                <w:w w:val="95"/>
                <w:sz w:val="19"/>
              </w:rPr>
              <w:t>—</w:t>
            </w:r>
          </w:p>
        </w:tc>
      </w:tr>
      <w:tr w:rsidR="00B60704" w14:paraId="08A520DD" w14:textId="77777777">
        <w:trPr>
          <w:trHeight w:val="394"/>
        </w:trPr>
        <w:tc>
          <w:tcPr>
            <w:tcW w:w="4610" w:type="dxa"/>
            <w:tcBorders>
              <w:right w:val="single" w:sz="4" w:space="0" w:color="1A171C"/>
            </w:tcBorders>
          </w:tcPr>
          <w:p w14:paraId="0EB66960"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30(3)</w:t>
            </w:r>
          </w:p>
        </w:tc>
        <w:tc>
          <w:tcPr>
            <w:tcW w:w="4602" w:type="dxa"/>
            <w:tcBorders>
              <w:left w:val="single" w:sz="4" w:space="0" w:color="1A171C"/>
            </w:tcBorders>
          </w:tcPr>
          <w:p w14:paraId="06F53955" w14:textId="77777777" w:rsidR="00B60704" w:rsidRDefault="001F055C">
            <w:pPr>
              <w:pStyle w:val="TableParagraph"/>
              <w:ind w:left="84"/>
              <w:rPr>
                <w:sz w:val="19"/>
              </w:rPr>
            </w:pPr>
            <w:r>
              <w:rPr>
                <w:color w:val="1A171C"/>
                <w:w w:val="95"/>
                <w:sz w:val="19"/>
              </w:rPr>
              <w:t>—</w:t>
            </w:r>
          </w:p>
        </w:tc>
      </w:tr>
      <w:tr w:rsidR="00B60704" w14:paraId="4EB44236" w14:textId="77777777">
        <w:trPr>
          <w:trHeight w:val="394"/>
        </w:trPr>
        <w:tc>
          <w:tcPr>
            <w:tcW w:w="4610" w:type="dxa"/>
            <w:tcBorders>
              <w:right w:val="single" w:sz="4" w:space="0" w:color="1A171C"/>
            </w:tcBorders>
          </w:tcPr>
          <w:p w14:paraId="41EA6D7D"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30(4)</w:t>
            </w:r>
          </w:p>
        </w:tc>
        <w:tc>
          <w:tcPr>
            <w:tcW w:w="4602" w:type="dxa"/>
            <w:tcBorders>
              <w:left w:val="single" w:sz="4" w:space="0" w:color="1A171C"/>
            </w:tcBorders>
          </w:tcPr>
          <w:p w14:paraId="59773EE2" w14:textId="77777777" w:rsidR="00B60704" w:rsidRDefault="001F055C">
            <w:pPr>
              <w:pStyle w:val="TableParagraph"/>
              <w:spacing w:before="82"/>
              <w:ind w:left="84"/>
              <w:rPr>
                <w:sz w:val="19"/>
              </w:rPr>
            </w:pPr>
            <w:r>
              <w:rPr>
                <w:color w:val="1A171C"/>
                <w:w w:val="95"/>
                <w:sz w:val="19"/>
              </w:rPr>
              <w:t>—</w:t>
            </w:r>
          </w:p>
        </w:tc>
      </w:tr>
      <w:tr w:rsidR="00B60704" w14:paraId="45B79504" w14:textId="77777777">
        <w:trPr>
          <w:trHeight w:val="394"/>
        </w:trPr>
        <w:tc>
          <w:tcPr>
            <w:tcW w:w="4610" w:type="dxa"/>
            <w:tcBorders>
              <w:right w:val="single" w:sz="4" w:space="0" w:color="1A171C"/>
            </w:tcBorders>
          </w:tcPr>
          <w:p w14:paraId="745CF0D9"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31(1)</w:t>
            </w:r>
          </w:p>
        </w:tc>
        <w:tc>
          <w:tcPr>
            <w:tcW w:w="4602" w:type="dxa"/>
            <w:tcBorders>
              <w:left w:val="single" w:sz="4" w:space="0" w:color="1A171C"/>
            </w:tcBorders>
          </w:tcPr>
          <w:p w14:paraId="2C90AFDE" w14:textId="77777777" w:rsidR="00B60704" w:rsidRDefault="001F055C">
            <w:pPr>
              <w:pStyle w:val="TableParagraph"/>
              <w:ind w:left="84"/>
              <w:rPr>
                <w:sz w:val="19"/>
              </w:rPr>
            </w:pPr>
            <w:r>
              <w:rPr>
                <w:color w:val="1A171C"/>
                <w:w w:val="95"/>
                <w:sz w:val="19"/>
              </w:rPr>
              <w:t>—</w:t>
            </w:r>
          </w:p>
        </w:tc>
      </w:tr>
      <w:tr w:rsidR="00B60704" w14:paraId="762D4DFD" w14:textId="77777777">
        <w:trPr>
          <w:trHeight w:val="394"/>
        </w:trPr>
        <w:tc>
          <w:tcPr>
            <w:tcW w:w="4610" w:type="dxa"/>
            <w:tcBorders>
              <w:right w:val="single" w:sz="4" w:space="0" w:color="1A171C"/>
            </w:tcBorders>
          </w:tcPr>
          <w:p w14:paraId="2EDC8B3A"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31(2)</w:t>
            </w:r>
          </w:p>
        </w:tc>
        <w:tc>
          <w:tcPr>
            <w:tcW w:w="4602" w:type="dxa"/>
            <w:tcBorders>
              <w:left w:val="single" w:sz="4" w:space="0" w:color="1A171C"/>
            </w:tcBorders>
          </w:tcPr>
          <w:p w14:paraId="5DD60291"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25(4)</w:t>
            </w:r>
          </w:p>
        </w:tc>
      </w:tr>
      <w:tr w:rsidR="00B60704" w14:paraId="5A1F92A1" w14:textId="77777777">
        <w:trPr>
          <w:trHeight w:val="394"/>
        </w:trPr>
        <w:tc>
          <w:tcPr>
            <w:tcW w:w="4610" w:type="dxa"/>
            <w:tcBorders>
              <w:right w:val="single" w:sz="4" w:space="0" w:color="1A171C"/>
            </w:tcBorders>
          </w:tcPr>
          <w:p w14:paraId="4315D088"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32(1)</w:t>
            </w:r>
          </w:p>
        </w:tc>
        <w:tc>
          <w:tcPr>
            <w:tcW w:w="4602" w:type="dxa"/>
            <w:tcBorders>
              <w:left w:val="single" w:sz="4" w:space="0" w:color="1A171C"/>
            </w:tcBorders>
          </w:tcPr>
          <w:p w14:paraId="36EDC15B"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26(1)</w:t>
            </w:r>
          </w:p>
        </w:tc>
      </w:tr>
      <w:tr w:rsidR="00B60704" w14:paraId="29AE896D" w14:textId="77777777">
        <w:trPr>
          <w:trHeight w:val="394"/>
        </w:trPr>
        <w:tc>
          <w:tcPr>
            <w:tcW w:w="4610" w:type="dxa"/>
            <w:tcBorders>
              <w:right w:val="single" w:sz="4" w:space="0" w:color="1A171C"/>
            </w:tcBorders>
          </w:tcPr>
          <w:p w14:paraId="08490AC6"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32(2)</w:t>
            </w:r>
          </w:p>
        </w:tc>
        <w:tc>
          <w:tcPr>
            <w:tcW w:w="4602" w:type="dxa"/>
            <w:tcBorders>
              <w:left w:val="single" w:sz="4" w:space="0" w:color="1A171C"/>
            </w:tcBorders>
          </w:tcPr>
          <w:p w14:paraId="752F1110"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26(2)</w:t>
            </w:r>
          </w:p>
        </w:tc>
      </w:tr>
      <w:tr w:rsidR="00B60704" w14:paraId="2DDB8A9E" w14:textId="77777777">
        <w:trPr>
          <w:trHeight w:val="394"/>
        </w:trPr>
        <w:tc>
          <w:tcPr>
            <w:tcW w:w="4610" w:type="dxa"/>
            <w:tcBorders>
              <w:right w:val="single" w:sz="4" w:space="0" w:color="1A171C"/>
            </w:tcBorders>
          </w:tcPr>
          <w:p w14:paraId="27DAE2C1"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32(3)</w:t>
            </w:r>
          </w:p>
        </w:tc>
        <w:tc>
          <w:tcPr>
            <w:tcW w:w="4602" w:type="dxa"/>
            <w:tcBorders>
              <w:left w:val="single" w:sz="4" w:space="0" w:color="1A171C"/>
            </w:tcBorders>
          </w:tcPr>
          <w:p w14:paraId="1339DCE2"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26(3)</w:t>
            </w:r>
          </w:p>
        </w:tc>
      </w:tr>
      <w:tr w:rsidR="00B60704" w14:paraId="646CD2C5" w14:textId="77777777">
        <w:trPr>
          <w:trHeight w:val="394"/>
        </w:trPr>
        <w:tc>
          <w:tcPr>
            <w:tcW w:w="4610" w:type="dxa"/>
            <w:tcBorders>
              <w:right w:val="single" w:sz="4" w:space="0" w:color="1A171C"/>
            </w:tcBorders>
          </w:tcPr>
          <w:p w14:paraId="5A6191EF"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32(4)</w:t>
            </w:r>
          </w:p>
        </w:tc>
        <w:tc>
          <w:tcPr>
            <w:tcW w:w="4602" w:type="dxa"/>
            <w:tcBorders>
              <w:left w:val="single" w:sz="4" w:space="0" w:color="1A171C"/>
            </w:tcBorders>
          </w:tcPr>
          <w:p w14:paraId="6C28630D"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26(4)</w:t>
            </w:r>
          </w:p>
        </w:tc>
      </w:tr>
      <w:tr w:rsidR="00B60704" w14:paraId="2ED5FA5B" w14:textId="77777777">
        <w:trPr>
          <w:trHeight w:val="394"/>
        </w:trPr>
        <w:tc>
          <w:tcPr>
            <w:tcW w:w="4610" w:type="dxa"/>
            <w:tcBorders>
              <w:right w:val="single" w:sz="4" w:space="0" w:color="1A171C"/>
            </w:tcBorders>
          </w:tcPr>
          <w:p w14:paraId="3DDEC2E2"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32(5)</w:t>
            </w:r>
          </w:p>
        </w:tc>
        <w:tc>
          <w:tcPr>
            <w:tcW w:w="4602" w:type="dxa"/>
            <w:tcBorders>
              <w:left w:val="single" w:sz="4" w:space="0" w:color="1A171C"/>
            </w:tcBorders>
          </w:tcPr>
          <w:p w14:paraId="25E7207C"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26(5)</w:t>
            </w:r>
          </w:p>
        </w:tc>
      </w:tr>
      <w:tr w:rsidR="00B60704" w14:paraId="5D680679" w14:textId="77777777">
        <w:trPr>
          <w:trHeight w:val="394"/>
        </w:trPr>
        <w:tc>
          <w:tcPr>
            <w:tcW w:w="4610" w:type="dxa"/>
            <w:tcBorders>
              <w:right w:val="single" w:sz="4" w:space="0" w:color="1A171C"/>
            </w:tcBorders>
          </w:tcPr>
          <w:p w14:paraId="61F24F92"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32(6)</w:t>
            </w:r>
          </w:p>
        </w:tc>
        <w:tc>
          <w:tcPr>
            <w:tcW w:w="4602" w:type="dxa"/>
            <w:tcBorders>
              <w:left w:val="single" w:sz="4" w:space="0" w:color="1A171C"/>
            </w:tcBorders>
          </w:tcPr>
          <w:p w14:paraId="27E37E10"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26(6)</w:t>
            </w:r>
          </w:p>
        </w:tc>
      </w:tr>
      <w:tr w:rsidR="00B60704" w14:paraId="0E8C4218" w14:textId="77777777">
        <w:trPr>
          <w:trHeight w:val="394"/>
        </w:trPr>
        <w:tc>
          <w:tcPr>
            <w:tcW w:w="4610" w:type="dxa"/>
            <w:tcBorders>
              <w:right w:val="single" w:sz="4" w:space="0" w:color="1A171C"/>
            </w:tcBorders>
          </w:tcPr>
          <w:p w14:paraId="7ACD47EA"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33(1)</w:t>
            </w:r>
          </w:p>
        </w:tc>
        <w:tc>
          <w:tcPr>
            <w:tcW w:w="4602" w:type="dxa"/>
            <w:tcBorders>
              <w:left w:val="single" w:sz="4" w:space="0" w:color="1A171C"/>
            </w:tcBorders>
          </w:tcPr>
          <w:p w14:paraId="304CD4CB" w14:textId="77777777" w:rsidR="00B60704" w:rsidRDefault="001F055C">
            <w:pPr>
              <w:pStyle w:val="TableParagraph"/>
              <w:spacing w:before="82"/>
              <w:ind w:left="84"/>
              <w:rPr>
                <w:sz w:val="19"/>
              </w:rPr>
            </w:pPr>
            <w:r>
              <w:rPr>
                <w:color w:val="1A171C"/>
                <w:w w:val="95"/>
                <w:sz w:val="19"/>
              </w:rPr>
              <w:t>—</w:t>
            </w:r>
          </w:p>
        </w:tc>
      </w:tr>
      <w:tr w:rsidR="00B60704" w14:paraId="1D3A8741" w14:textId="77777777">
        <w:trPr>
          <w:trHeight w:val="394"/>
        </w:trPr>
        <w:tc>
          <w:tcPr>
            <w:tcW w:w="4610" w:type="dxa"/>
            <w:tcBorders>
              <w:right w:val="single" w:sz="4" w:space="0" w:color="1A171C"/>
            </w:tcBorders>
          </w:tcPr>
          <w:p w14:paraId="35D05E19"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33(2)</w:t>
            </w:r>
          </w:p>
        </w:tc>
        <w:tc>
          <w:tcPr>
            <w:tcW w:w="4602" w:type="dxa"/>
            <w:tcBorders>
              <w:left w:val="single" w:sz="4" w:space="0" w:color="1A171C"/>
            </w:tcBorders>
          </w:tcPr>
          <w:p w14:paraId="15B6B495" w14:textId="77777777" w:rsidR="00B60704" w:rsidRDefault="001F055C">
            <w:pPr>
              <w:pStyle w:val="TableParagraph"/>
              <w:ind w:left="84"/>
              <w:rPr>
                <w:sz w:val="19"/>
              </w:rPr>
            </w:pPr>
            <w:r>
              <w:rPr>
                <w:color w:val="1A171C"/>
                <w:w w:val="95"/>
                <w:sz w:val="19"/>
              </w:rPr>
              <w:t>—</w:t>
            </w:r>
          </w:p>
        </w:tc>
      </w:tr>
      <w:tr w:rsidR="00B60704" w14:paraId="42230873" w14:textId="77777777">
        <w:trPr>
          <w:trHeight w:val="394"/>
        </w:trPr>
        <w:tc>
          <w:tcPr>
            <w:tcW w:w="4610" w:type="dxa"/>
            <w:tcBorders>
              <w:right w:val="single" w:sz="4" w:space="0" w:color="1A171C"/>
            </w:tcBorders>
          </w:tcPr>
          <w:p w14:paraId="69639B42"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5"/>
                <w:sz w:val="19"/>
              </w:rPr>
              <w:t>34</w:t>
            </w:r>
          </w:p>
        </w:tc>
        <w:tc>
          <w:tcPr>
            <w:tcW w:w="4602" w:type="dxa"/>
            <w:tcBorders>
              <w:left w:val="single" w:sz="4" w:space="0" w:color="1A171C"/>
            </w:tcBorders>
          </w:tcPr>
          <w:p w14:paraId="2D481A3B"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5"/>
                <w:sz w:val="19"/>
              </w:rPr>
              <w:t>27</w:t>
            </w:r>
          </w:p>
        </w:tc>
      </w:tr>
      <w:tr w:rsidR="00B60704" w14:paraId="52657360" w14:textId="77777777">
        <w:trPr>
          <w:trHeight w:val="407"/>
        </w:trPr>
        <w:tc>
          <w:tcPr>
            <w:tcW w:w="4610" w:type="dxa"/>
            <w:tcBorders>
              <w:right w:val="single" w:sz="4" w:space="0" w:color="1A171C"/>
            </w:tcBorders>
          </w:tcPr>
          <w:p w14:paraId="5507F466"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35(1)</w:t>
            </w:r>
          </w:p>
        </w:tc>
        <w:tc>
          <w:tcPr>
            <w:tcW w:w="4602" w:type="dxa"/>
            <w:tcBorders>
              <w:left w:val="single" w:sz="4" w:space="0" w:color="1A171C"/>
            </w:tcBorders>
          </w:tcPr>
          <w:p w14:paraId="2D37D7FB"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28(1)</w:t>
            </w:r>
          </w:p>
        </w:tc>
      </w:tr>
    </w:tbl>
    <w:p w14:paraId="190816C0" w14:textId="77777777" w:rsidR="00B60704" w:rsidRDefault="00B60704">
      <w:pPr>
        <w:rPr>
          <w:sz w:val="19"/>
        </w:rPr>
        <w:sectPr w:rsidR="00B60704">
          <w:pgSz w:w="11910" w:h="16840"/>
          <w:pgMar w:top="1180" w:right="1220" w:bottom="280" w:left="1240" w:header="843" w:footer="0" w:gutter="0"/>
          <w:cols w:space="720"/>
        </w:sectPr>
      </w:pPr>
    </w:p>
    <w:p w14:paraId="665D744D" w14:textId="77777777" w:rsidR="00B60704" w:rsidRDefault="00B60704">
      <w:pPr>
        <w:pStyle w:val="BodyText"/>
        <w:spacing w:before="2"/>
        <w:rPr>
          <w:rFonts w:ascii="Book Antiqua"/>
          <w:b/>
          <w:sz w:val="28"/>
        </w:rPr>
      </w:pPr>
    </w:p>
    <w:tbl>
      <w:tblPr>
        <w:tblW w:w="0" w:type="auto"/>
        <w:tblInd w:w="129" w:type="dxa"/>
        <w:tblLayout w:type="fixed"/>
        <w:tblCellMar>
          <w:left w:w="0" w:type="dxa"/>
          <w:right w:w="0" w:type="dxa"/>
        </w:tblCellMar>
        <w:tblLook w:val="01E0" w:firstRow="1" w:lastRow="1" w:firstColumn="1" w:lastColumn="1" w:noHBand="0" w:noVBand="0"/>
      </w:tblPr>
      <w:tblGrid>
        <w:gridCol w:w="4610"/>
        <w:gridCol w:w="4602"/>
      </w:tblGrid>
      <w:tr w:rsidR="00B60704" w14:paraId="5753A7D3" w14:textId="77777777">
        <w:trPr>
          <w:trHeight w:val="360"/>
        </w:trPr>
        <w:tc>
          <w:tcPr>
            <w:tcW w:w="4610" w:type="dxa"/>
            <w:tcBorders>
              <w:top w:val="single" w:sz="4" w:space="0" w:color="1A171C"/>
              <w:bottom w:val="single" w:sz="4" w:space="0" w:color="1A171C"/>
              <w:right w:val="single" w:sz="4" w:space="0" w:color="1A171C"/>
            </w:tcBorders>
          </w:tcPr>
          <w:p w14:paraId="2A43A2CA" w14:textId="77777777" w:rsidR="00B60704" w:rsidRDefault="001F055C">
            <w:pPr>
              <w:pStyle w:val="TableParagraph"/>
              <w:spacing w:before="67"/>
              <w:ind w:left="1787" w:right="1788"/>
              <w:jc w:val="center"/>
              <w:rPr>
                <w:sz w:val="17"/>
              </w:rPr>
            </w:pPr>
            <w:r>
              <w:rPr>
                <w:color w:val="1A171C"/>
                <w:w w:val="95"/>
                <w:sz w:val="17"/>
              </w:rPr>
              <w:t>This</w:t>
            </w:r>
            <w:r>
              <w:rPr>
                <w:color w:val="1A171C"/>
                <w:spacing w:val="9"/>
                <w:sz w:val="17"/>
              </w:rPr>
              <w:t xml:space="preserve"> </w:t>
            </w:r>
            <w:r>
              <w:rPr>
                <w:color w:val="1A171C"/>
                <w:spacing w:val="-2"/>
                <w:sz w:val="17"/>
              </w:rPr>
              <w:t>Directive</w:t>
            </w:r>
          </w:p>
        </w:tc>
        <w:tc>
          <w:tcPr>
            <w:tcW w:w="4602" w:type="dxa"/>
            <w:tcBorders>
              <w:top w:val="single" w:sz="4" w:space="0" w:color="1A171C"/>
              <w:left w:val="single" w:sz="4" w:space="0" w:color="1A171C"/>
              <w:bottom w:val="single" w:sz="4" w:space="0" w:color="1A171C"/>
            </w:tcBorders>
          </w:tcPr>
          <w:p w14:paraId="7FC8D9AC" w14:textId="77777777" w:rsidR="00B60704" w:rsidRDefault="001F055C">
            <w:pPr>
              <w:pStyle w:val="TableParagraph"/>
              <w:spacing w:before="67"/>
              <w:ind w:left="1503" w:right="1503"/>
              <w:jc w:val="center"/>
              <w:rPr>
                <w:sz w:val="17"/>
              </w:rPr>
            </w:pPr>
            <w:r>
              <w:rPr>
                <w:color w:val="1A171C"/>
                <w:w w:val="90"/>
                <w:sz w:val="17"/>
              </w:rPr>
              <w:t>Directive</w:t>
            </w:r>
            <w:r>
              <w:rPr>
                <w:color w:val="1A171C"/>
                <w:spacing w:val="12"/>
                <w:sz w:val="17"/>
              </w:rPr>
              <w:t xml:space="preserve"> </w:t>
            </w:r>
            <w:r>
              <w:rPr>
                <w:color w:val="1A171C"/>
                <w:spacing w:val="-2"/>
                <w:sz w:val="17"/>
              </w:rPr>
              <w:t>2007/64/EC</w:t>
            </w:r>
          </w:p>
        </w:tc>
      </w:tr>
      <w:tr w:rsidR="00B60704" w14:paraId="7311F0C6" w14:textId="77777777">
        <w:trPr>
          <w:trHeight w:val="380"/>
        </w:trPr>
        <w:tc>
          <w:tcPr>
            <w:tcW w:w="4610" w:type="dxa"/>
            <w:tcBorders>
              <w:top w:val="single" w:sz="4" w:space="0" w:color="1A171C"/>
              <w:right w:val="single" w:sz="4" w:space="0" w:color="1A171C"/>
            </w:tcBorders>
          </w:tcPr>
          <w:p w14:paraId="3F5A2BBC" w14:textId="77777777" w:rsidR="00B60704" w:rsidRDefault="001F055C">
            <w:pPr>
              <w:pStyle w:val="TableParagraph"/>
              <w:spacing w:before="69"/>
              <w:rPr>
                <w:sz w:val="19"/>
              </w:rPr>
            </w:pPr>
            <w:r>
              <w:rPr>
                <w:color w:val="1A171C"/>
                <w:spacing w:val="-2"/>
                <w:w w:val="95"/>
                <w:sz w:val="19"/>
              </w:rPr>
              <w:t>Article</w:t>
            </w:r>
            <w:r>
              <w:rPr>
                <w:color w:val="1A171C"/>
                <w:spacing w:val="19"/>
                <w:sz w:val="19"/>
              </w:rPr>
              <w:t xml:space="preserve"> </w:t>
            </w:r>
            <w:r>
              <w:rPr>
                <w:color w:val="1A171C"/>
                <w:spacing w:val="-2"/>
                <w:sz w:val="19"/>
              </w:rPr>
              <w:t>35(2)</w:t>
            </w:r>
          </w:p>
        </w:tc>
        <w:tc>
          <w:tcPr>
            <w:tcW w:w="4602" w:type="dxa"/>
            <w:tcBorders>
              <w:top w:val="single" w:sz="4" w:space="0" w:color="1A171C"/>
              <w:left w:val="single" w:sz="4" w:space="0" w:color="1A171C"/>
            </w:tcBorders>
          </w:tcPr>
          <w:p w14:paraId="014C9C39" w14:textId="77777777" w:rsidR="00B60704" w:rsidRDefault="001F055C">
            <w:pPr>
              <w:pStyle w:val="TableParagraph"/>
              <w:spacing w:before="69"/>
              <w:ind w:left="84"/>
              <w:rPr>
                <w:sz w:val="19"/>
              </w:rPr>
            </w:pPr>
            <w:r>
              <w:rPr>
                <w:color w:val="1A171C"/>
                <w:spacing w:val="-2"/>
                <w:w w:val="95"/>
                <w:sz w:val="19"/>
              </w:rPr>
              <w:t>Article</w:t>
            </w:r>
            <w:r>
              <w:rPr>
                <w:color w:val="1A171C"/>
                <w:spacing w:val="19"/>
                <w:sz w:val="19"/>
              </w:rPr>
              <w:t xml:space="preserve"> </w:t>
            </w:r>
            <w:r>
              <w:rPr>
                <w:color w:val="1A171C"/>
                <w:spacing w:val="-2"/>
                <w:sz w:val="19"/>
              </w:rPr>
              <w:t>28(2)</w:t>
            </w:r>
          </w:p>
        </w:tc>
      </w:tr>
      <w:tr w:rsidR="00B60704" w14:paraId="712EC471" w14:textId="77777777">
        <w:trPr>
          <w:trHeight w:val="394"/>
        </w:trPr>
        <w:tc>
          <w:tcPr>
            <w:tcW w:w="4610" w:type="dxa"/>
            <w:tcBorders>
              <w:right w:val="single" w:sz="4" w:space="0" w:color="1A171C"/>
            </w:tcBorders>
          </w:tcPr>
          <w:p w14:paraId="124ED35F"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5"/>
                <w:sz w:val="19"/>
              </w:rPr>
              <w:t>36</w:t>
            </w:r>
          </w:p>
        </w:tc>
        <w:tc>
          <w:tcPr>
            <w:tcW w:w="4602" w:type="dxa"/>
            <w:tcBorders>
              <w:left w:val="single" w:sz="4" w:space="0" w:color="1A171C"/>
            </w:tcBorders>
          </w:tcPr>
          <w:p w14:paraId="750F90B1" w14:textId="77777777" w:rsidR="00B60704" w:rsidRDefault="001F055C">
            <w:pPr>
              <w:pStyle w:val="TableParagraph"/>
              <w:spacing w:before="82"/>
              <w:ind w:left="84"/>
              <w:rPr>
                <w:sz w:val="19"/>
              </w:rPr>
            </w:pPr>
            <w:r>
              <w:rPr>
                <w:color w:val="1A171C"/>
                <w:w w:val="95"/>
                <w:sz w:val="19"/>
              </w:rPr>
              <w:t>—</w:t>
            </w:r>
          </w:p>
        </w:tc>
      </w:tr>
      <w:tr w:rsidR="00B60704" w14:paraId="3DB766E8" w14:textId="77777777">
        <w:trPr>
          <w:trHeight w:val="394"/>
        </w:trPr>
        <w:tc>
          <w:tcPr>
            <w:tcW w:w="4610" w:type="dxa"/>
            <w:tcBorders>
              <w:right w:val="single" w:sz="4" w:space="0" w:color="1A171C"/>
            </w:tcBorders>
          </w:tcPr>
          <w:p w14:paraId="2A3323DB"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37(1)</w:t>
            </w:r>
          </w:p>
        </w:tc>
        <w:tc>
          <w:tcPr>
            <w:tcW w:w="4602" w:type="dxa"/>
            <w:tcBorders>
              <w:left w:val="single" w:sz="4" w:space="0" w:color="1A171C"/>
            </w:tcBorders>
          </w:tcPr>
          <w:p w14:paraId="06F34554"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5"/>
                <w:sz w:val="19"/>
              </w:rPr>
              <w:t>29</w:t>
            </w:r>
          </w:p>
        </w:tc>
      </w:tr>
      <w:tr w:rsidR="00B60704" w14:paraId="3D9842CD" w14:textId="77777777">
        <w:trPr>
          <w:trHeight w:val="394"/>
        </w:trPr>
        <w:tc>
          <w:tcPr>
            <w:tcW w:w="4610" w:type="dxa"/>
            <w:tcBorders>
              <w:right w:val="single" w:sz="4" w:space="0" w:color="1A171C"/>
            </w:tcBorders>
          </w:tcPr>
          <w:p w14:paraId="3FF39F62"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37(2)</w:t>
            </w:r>
          </w:p>
        </w:tc>
        <w:tc>
          <w:tcPr>
            <w:tcW w:w="4602" w:type="dxa"/>
            <w:tcBorders>
              <w:left w:val="single" w:sz="4" w:space="0" w:color="1A171C"/>
            </w:tcBorders>
          </w:tcPr>
          <w:p w14:paraId="003648EC" w14:textId="77777777" w:rsidR="00B60704" w:rsidRDefault="001F055C">
            <w:pPr>
              <w:pStyle w:val="TableParagraph"/>
              <w:spacing w:before="82"/>
              <w:ind w:left="84"/>
              <w:rPr>
                <w:sz w:val="19"/>
              </w:rPr>
            </w:pPr>
            <w:r>
              <w:rPr>
                <w:color w:val="1A171C"/>
                <w:w w:val="95"/>
                <w:sz w:val="19"/>
              </w:rPr>
              <w:t>—</w:t>
            </w:r>
          </w:p>
        </w:tc>
      </w:tr>
      <w:tr w:rsidR="00B60704" w14:paraId="4EAA8AC7" w14:textId="77777777">
        <w:trPr>
          <w:trHeight w:val="394"/>
        </w:trPr>
        <w:tc>
          <w:tcPr>
            <w:tcW w:w="4610" w:type="dxa"/>
            <w:tcBorders>
              <w:right w:val="single" w:sz="4" w:space="0" w:color="1A171C"/>
            </w:tcBorders>
          </w:tcPr>
          <w:p w14:paraId="15478DBD"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37(3)</w:t>
            </w:r>
          </w:p>
        </w:tc>
        <w:tc>
          <w:tcPr>
            <w:tcW w:w="4602" w:type="dxa"/>
            <w:tcBorders>
              <w:left w:val="single" w:sz="4" w:space="0" w:color="1A171C"/>
            </w:tcBorders>
          </w:tcPr>
          <w:p w14:paraId="751556A9" w14:textId="77777777" w:rsidR="00B60704" w:rsidRDefault="001F055C">
            <w:pPr>
              <w:pStyle w:val="TableParagraph"/>
              <w:ind w:left="84"/>
              <w:rPr>
                <w:sz w:val="19"/>
              </w:rPr>
            </w:pPr>
            <w:r>
              <w:rPr>
                <w:color w:val="1A171C"/>
                <w:w w:val="95"/>
                <w:sz w:val="19"/>
              </w:rPr>
              <w:t>—</w:t>
            </w:r>
          </w:p>
        </w:tc>
      </w:tr>
      <w:tr w:rsidR="00B60704" w14:paraId="223C194A" w14:textId="77777777">
        <w:trPr>
          <w:trHeight w:val="394"/>
        </w:trPr>
        <w:tc>
          <w:tcPr>
            <w:tcW w:w="4610" w:type="dxa"/>
            <w:tcBorders>
              <w:right w:val="single" w:sz="4" w:space="0" w:color="1A171C"/>
            </w:tcBorders>
          </w:tcPr>
          <w:p w14:paraId="7F9AD805"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37(4)</w:t>
            </w:r>
          </w:p>
        </w:tc>
        <w:tc>
          <w:tcPr>
            <w:tcW w:w="4602" w:type="dxa"/>
            <w:tcBorders>
              <w:left w:val="single" w:sz="4" w:space="0" w:color="1A171C"/>
            </w:tcBorders>
          </w:tcPr>
          <w:p w14:paraId="725E2EF3" w14:textId="77777777" w:rsidR="00B60704" w:rsidRDefault="001F055C">
            <w:pPr>
              <w:pStyle w:val="TableParagraph"/>
              <w:spacing w:before="82"/>
              <w:ind w:left="84"/>
              <w:rPr>
                <w:sz w:val="19"/>
              </w:rPr>
            </w:pPr>
            <w:r>
              <w:rPr>
                <w:color w:val="1A171C"/>
                <w:w w:val="95"/>
                <w:sz w:val="19"/>
              </w:rPr>
              <w:t>—</w:t>
            </w:r>
          </w:p>
        </w:tc>
      </w:tr>
      <w:tr w:rsidR="00B60704" w14:paraId="35C34C94" w14:textId="77777777">
        <w:trPr>
          <w:trHeight w:val="394"/>
        </w:trPr>
        <w:tc>
          <w:tcPr>
            <w:tcW w:w="4610" w:type="dxa"/>
            <w:tcBorders>
              <w:right w:val="single" w:sz="4" w:space="0" w:color="1A171C"/>
            </w:tcBorders>
          </w:tcPr>
          <w:p w14:paraId="76A2ECD8"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37(5)</w:t>
            </w:r>
          </w:p>
        </w:tc>
        <w:tc>
          <w:tcPr>
            <w:tcW w:w="4602" w:type="dxa"/>
            <w:tcBorders>
              <w:left w:val="single" w:sz="4" w:space="0" w:color="1A171C"/>
            </w:tcBorders>
          </w:tcPr>
          <w:p w14:paraId="636506D0" w14:textId="77777777" w:rsidR="00B60704" w:rsidRDefault="001F055C">
            <w:pPr>
              <w:pStyle w:val="TableParagraph"/>
              <w:ind w:left="84"/>
              <w:rPr>
                <w:sz w:val="19"/>
              </w:rPr>
            </w:pPr>
            <w:r>
              <w:rPr>
                <w:color w:val="1A171C"/>
                <w:w w:val="95"/>
                <w:sz w:val="19"/>
              </w:rPr>
              <w:t>—</w:t>
            </w:r>
          </w:p>
        </w:tc>
      </w:tr>
      <w:tr w:rsidR="00B60704" w14:paraId="6933F8BD" w14:textId="77777777">
        <w:trPr>
          <w:trHeight w:val="394"/>
        </w:trPr>
        <w:tc>
          <w:tcPr>
            <w:tcW w:w="4610" w:type="dxa"/>
            <w:tcBorders>
              <w:right w:val="single" w:sz="4" w:space="0" w:color="1A171C"/>
            </w:tcBorders>
          </w:tcPr>
          <w:p w14:paraId="205D9CA3"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38(1)</w:t>
            </w:r>
          </w:p>
        </w:tc>
        <w:tc>
          <w:tcPr>
            <w:tcW w:w="4602" w:type="dxa"/>
            <w:tcBorders>
              <w:left w:val="single" w:sz="4" w:space="0" w:color="1A171C"/>
            </w:tcBorders>
          </w:tcPr>
          <w:p w14:paraId="424EEF02"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30(1)</w:t>
            </w:r>
          </w:p>
        </w:tc>
      </w:tr>
      <w:tr w:rsidR="00B60704" w14:paraId="5965F133" w14:textId="77777777">
        <w:trPr>
          <w:trHeight w:val="394"/>
        </w:trPr>
        <w:tc>
          <w:tcPr>
            <w:tcW w:w="4610" w:type="dxa"/>
            <w:tcBorders>
              <w:right w:val="single" w:sz="4" w:space="0" w:color="1A171C"/>
            </w:tcBorders>
          </w:tcPr>
          <w:p w14:paraId="09DA62C6"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38(2)</w:t>
            </w:r>
          </w:p>
        </w:tc>
        <w:tc>
          <w:tcPr>
            <w:tcW w:w="4602" w:type="dxa"/>
            <w:tcBorders>
              <w:left w:val="single" w:sz="4" w:space="0" w:color="1A171C"/>
            </w:tcBorders>
          </w:tcPr>
          <w:p w14:paraId="1A0BFFED"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30(2)</w:t>
            </w:r>
          </w:p>
        </w:tc>
      </w:tr>
      <w:tr w:rsidR="00B60704" w14:paraId="171CF5B6" w14:textId="77777777">
        <w:trPr>
          <w:trHeight w:val="394"/>
        </w:trPr>
        <w:tc>
          <w:tcPr>
            <w:tcW w:w="4610" w:type="dxa"/>
            <w:tcBorders>
              <w:right w:val="single" w:sz="4" w:space="0" w:color="1A171C"/>
            </w:tcBorders>
          </w:tcPr>
          <w:p w14:paraId="36E32405"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38(3)</w:t>
            </w:r>
          </w:p>
        </w:tc>
        <w:tc>
          <w:tcPr>
            <w:tcW w:w="4602" w:type="dxa"/>
            <w:tcBorders>
              <w:left w:val="single" w:sz="4" w:space="0" w:color="1A171C"/>
            </w:tcBorders>
          </w:tcPr>
          <w:p w14:paraId="42E99C46"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30(3)</w:t>
            </w:r>
          </w:p>
        </w:tc>
      </w:tr>
      <w:tr w:rsidR="00B60704" w14:paraId="0D367F40" w14:textId="77777777">
        <w:trPr>
          <w:trHeight w:val="394"/>
        </w:trPr>
        <w:tc>
          <w:tcPr>
            <w:tcW w:w="4610" w:type="dxa"/>
            <w:tcBorders>
              <w:right w:val="single" w:sz="4" w:space="0" w:color="1A171C"/>
            </w:tcBorders>
          </w:tcPr>
          <w:p w14:paraId="4D0AF725"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5"/>
                <w:sz w:val="19"/>
              </w:rPr>
              <w:t>39</w:t>
            </w:r>
          </w:p>
        </w:tc>
        <w:tc>
          <w:tcPr>
            <w:tcW w:w="4602" w:type="dxa"/>
            <w:tcBorders>
              <w:left w:val="single" w:sz="4" w:space="0" w:color="1A171C"/>
            </w:tcBorders>
          </w:tcPr>
          <w:p w14:paraId="38B830D7"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5"/>
                <w:sz w:val="19"/>
              </w:rPr>
              <w:t>31</w:t>
            </w:r>
          </w:p>
        </w:tc>
      </w:tr>
      <w:tr w:rsidR="00B60704" w14:paraId="297D8E1B" w14:textId="77777777">
        <w:trPr>
          <w:trHeight w:val="394"/>
        </w:trPr>
        <w:tc>
          <w:tcPr>
            <w:tcW w:w="4610" w:type="dxa"/>
            <w:tcBorders>
              <w:right w:val="single" w:sz="4" w:space="0" w:color="1A171C"/>
            </w:tcBorders>
          </w:tcPr>
          <w:p w14:paraId="7EBC773D"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40(1)</w:t>
            </w:r>
          </w:p>
        </w:tc>
        <w:tc>
          <w:tcPr>
            <w:tcW w:w="4602" w:type="dxa"/>
            <w:tcBorders>
              <w:left w:val="single" w:sz="4" w:space="0" w:color="1A171C"/>
            </w:tcBorders>
          </w:tcPr>
          <w:p w14:paraId="1F3759D2"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32(1)</w:t>
            </w:r>
          </w:p>
        </w:tc>
      </w:tr>
      <w:tr w:rsidR="00B60704" w14:paraId="4ED5A385" w14:textId="77777777">
        <w:trPr>
          <w:trHeight w:val="394"/>
        </w:trPr>
        <w:tc>
          <w:tcPr>
            <w:tcW w:w="4610" w:type="dxa"/>
            <w:tcBorders>
              <w:right w:val="single" w:sz="4" w:space="0" w:color="1A171C"/>
            </w:tcBorders>
          </w:tcPr>
          <w:p w14:paraId="50C159DB"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40(2)</w:t>
            </w:r>
          </w:p>
        </w:tc>
        <w:tc>
          <w:tcPr>
            <w:tcW w:w="4602" w:type="dxa"/>
            <w:tcBorders>
              <w:left w:val="single" w:sz="4" w:space="0" w:color="1A171C"/>
            </w:tcBorders>
          </w:tcPr>
          <w:p w14:paraId="24A0FB4E"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32(2)</w:t>
            </w:r>
          </w:p>
        </w:tc>
      </w:tr>
      <w:tr w:rsidR="00B60704" w14:paraId="5BF576E1" w14:textId="77777777">
        <w:trPr>
          <w:trHeight w:val="394"/>
        </w:trPr>
        <w:tc>
          <w:tcPr>
            <w:tcW w:w="4610" w:type="dxa"/>
            <w:tcBorders>
              <w:right w:val="single" w:sz="4" w:space="0" w:color="1A171C"/>
            </w:tcBorders>
          </w:tcPr>
          <w:p w14:paraId="74EF0A64"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40(3)</w:t>
            </w:r>
          </w:p>
        </w:tc>
        <w:tc>
          <w:tcPr>
            <w:tcW w:w="4602" w:type="dxa"/>
            <w:tcBorders>
              <w:left w:val="single" w:sz="4" w:space="0" w:color="1A171C"/>
            </w:tcBorders>
          </w:tcPr>
          <w:p w14:paraId="116E9FCF"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32(3)</w:t>
            </w:r>
          </w:p>
        </w:tc>
      </w:tr>
      <w:tr w:rsidR="00B60704" w14:paraId="231AC114" w14:textId="77777777">
        <w:trPr>
          <w:trHeight w:val="394"/>
        </w:trPr>
        <w:tc>
          <w:tcPr>
            <w:tcW w:w="4610" w:type="dxa"/>
            <w:tcBorders>
              <w:right w:val="single" w:sz="4" w:space="0" w:color="1A171C"/>
            </w:tcBorders>
          </w:tcPr>
          <w:p w14:paraId="72DE75CB"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5"/>
                <w:sz w:val="19"/>
              </w:rPr>
              <w:t>41</w:t>
            </w:r>
          </w:p>
        </w:tc>
        <w:tc>
          <w:tcPr>
            <w:tcW w:w="4602" w:type="dxa"/>
            <w:tcBorders>
              <w:left w:val="single" w:sz="4" w:space="0" w:color="1A171C"/>
            </w:tcBorders>
          </w:tcPr>
          <w:p w14:paraId="5B59E7B4"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5"/>
                <w:sz w:val="19"/>
              </w:rPr>
              <w:t>33</w:t>
            </w:r>
          </w:p>
        </w:tc>
      </w:tr>
      <w:tr w:rsidR="00B60704" w14:paraId="7645F274" w14:textId="77777777">
        <w:trPr>
          <w:trHeight w:val="394"/>
        </w:trPr>
        <w:tc>
          <w:tcPr>
            <w:tcW w:w="4610" w:type="dxa"/>
            <w:tcBorders>
              <w:right w:val="single" w:sz="4" w:space="0" w:color="1A171C"/>
            </w:tcBorders>
          </w:tcPr>
          <w:p w14:paraId="546DEA31"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42(1)</w:t>
            </w:r>
          </w:p>
        </w:tc>
        <w:tc>
          <w:tcPr>
            <w:tcW w:w="4602" w:type="dxa"/>
            <w:tcBorders>
              <w:left w:val="single" w:sz="4" w:space="0" w:color="1A171C"/>
            </w:tcBorders>
          </w:tcPr>
          <w:p w14:paraId="17BE300C"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34(1)</w:t>
            </w:r>
          </w:p>
        </w:tc>
      </w:tr>
      <w:tr w:rsidR="00B60704" w14:paraId="71BDF1D2" w14:textId="77777777">
        <w:trPr>
          <w:trHeight w:val="394"/>
        </w:trPr>
        <w:tc>
          <w:tcPr>
            <w:tcW w:w="4610" w:type="dxa"/>
            <w:tcBorders>
              <w:right w:val="single" w:sz="4" w:space="0" w:color="1A171C"/>
            </w:tcBorders>
          </w:tcPr>
          <w:p w14:paraId="747351E2"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42(2)</w:t>
            </w:r>
          </w:p>
        </w:tc>
        <w:tc>
          <w:tcPr>
            <w:tcW w:w="4602" w:type="dxa"/>
            <w:tcBorders>
              <w:left w:val="single" w:sz="4" w:space="0" w:color="1A171C"/>
            </w:tcBorders>
          </w:tcPr>
          <w:p w14:paraId="07195426"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34(2)</w:t>
            </w:r>
          </w:p>
        </w:tc>
      </w:tr>
      <w:tr w:rsidR="00B60704" w14:paraId="0B76C120" w14:textId="77777777">
        <w:trPr>
          <w:trHeight w:val="394"/>
        </w:trPr>
        <w:tc>
          <w:tcPr>
            <w:tcW w:w="4610" w:type="dxa"/>
            <w:tcBorders>
              <w:right w:val="single" w:sz="4" w:space="0" w:color="1A171C"/>
            </w:tcBorders>
          </w:tcPr>
          <w:p w14:paraId="1EF2F216"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43(1)</w:t>
            </w:r>
          </w:p>
        </w:tc>
        <w:tc>
          <w:tcPr>
            <w:tcW w:w="4602" w:type="dxa"/>
            <w:tcBorders>
              <w:left w:val="single" w:sz="4" w:space="0" w:color="1A171C"/>
            </w:tcBorders>
          </w:tcPr>
          <w:p w14:paraId="693E05F0"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35(1)</w:t>
            </w:r>
          </w:p>
        </w:tc>
      </w:tr>
      <w:tr w:rsidR="00B60704" w14:paraId="768EE1E2" w14:textId="77777777">
        <w:trPr>
          <w:trHeight w:val="394"/>
        </w:trPr>
        <w:tc>
          <w:tcPr>
            <w:tcW w:w="4610" w:type="dxa"/>
            <w:tcBorders>
              <w:right w:val="single" w:sz="4" w:space="0" w:color="1A171C"/>
            </w:tcBorders>
          </w:tcPr>
          <w:p w14:paraId="65DBA28B"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43(2)</w:t>
            </w:r>
          </w:p>
        </w:tc>
        <w:tc>
          <w:tcPr>
            <w:tcW w:w="4602" w:type="dxa"/>
            <w:tcBorders>
              <w:left w:val="single" w:sz="4" w:space="0" w:color="1A171C"/>
            </w:tcBorders>
          </w:tcPr>
          <w:p w14:paraId="35F797FF"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35(2)</w:t>
            </w:r>
          </w:p>
        </w:tc>
      </w:tr>
      <w:tr w:rsidR="00B60704" w14:paraId="765ACAC4" w14:textId="77777777">
        <w:trPr>
          <w:trHeight w:val="394"/>
        </w:trPr>
        <w:tc>
          <w:tcPr>
            <w:tcW w:w="4610" w:type="dxa"/>
            <w:tcBorders>
              <w:right w:val="single" w:sz="4" w:space="0" w:color="1A171C"/>
            </w:tcBorders>
          </w:tcPr>
          <w:p w14:paraId="627C898B"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44(1)</w:t>
            </w:r>
          </w:p>
        </w:tc>
        <w:tc>
          <w:tcPr>
            <w:tcW w:w="4602" w:type="dxa"/>
            <w:tcBorders>
              <w:left w:val="single" w:sz="4" w:space="0" w:color="1A171C"/>
            </w:tcBorders>
          </w:tcPr>
          <w:p w14:paraId="5EB58FCE"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36(1)</w:t>
            </w:r>
          </w:p>
        </w:tc>
      </w:tr>
      <w:tr w:rsidR="00B60704" w14:paraId="7061A1FF" w14:textId="77777777">
        <w:trPr>
          <w:trHeight w:val="394"/>
        </w:trPr>
        <w:tc>
          <w:tcPr>
            <w:tcW w:w="4610" w:type="dxa"/>
            <w:tcBorders>
              <w:right w:val="single" w:sz="4" w:space="0" w:color="1A171C"/>
            </w:tcBorders>
          </w:tcPr>
          <w:p w14:paraId="1421C7DA"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44(2)</w:t>
            </w:r>
          </w:p>
        </w:tc>
        <w:tc>
          <w:tcPr>
            <w:tcW w:w="4602" w:type="dxa"/>
            <w:tcBorders>
              <w:left w:val="single" w:sz="4" w:space="0" w:color="1A171C"/>
            </w:tcBorders>
          </w:tcPr>
          <w:p w14:paraId="6EFCB967"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36(2)</w:t>
            </w:r>
          </w:p>
        </w:tc>
      </w:tr>
      <w:tr w:rsidR="00B60704" w14:paraId="0052938F" w14:textId="77777777">
        <w:trPr>
          <w:trHeight w:val="394"/>
        </w:trPr>
        <w:tc>
          <w:tcPr>
            <w:tcW w:w="4610" w:type="dxa"/>
            <w:tcBorders>
              <w:right w:val="single" w:sz="4" w:space="0" w:color="1A171C"/>
            </w:tcBorders>
          </w:tcPr>
          <w:p w14:paraId="6C909DF5"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44(3)</w:t>
            </w:r>
          </w:p>
        </w:tc>
        <w:tc>
          <w:tcPr>
            <w:tcW w:w="4602" w:type="dxa"/>
            <w:tcBorders>
              <w:left w:val="single" w:sz="4" w:space="0" w:color="1A171C"/>
            </w:tcBorders>
          </w:tcPr>
          <w:p w14:paraId="0308B69F"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36(3)</w:t>
            </w:r>
          </w:p>
        </w:tc>
      </w:tr>
      <w:tr w:rsidR="00B60704" w14:paraId="6F416FAF" w14:textId="77777777">
        <w:trPr>
          <w:trHeight w:val="394"/>
        </w:trPr>
        <w:tc>
          <w:tcPr>
            <w:tcW w:w="4610" w:type="dxa"/>
            <w:tcBorders>
              <w:right w:val="single" w:sz="4" w:space="0" w:color="1A171C"/>
            </w:tcBorders>
          </w:tcPr>
          <w:p w14:paraId="7AF3855A"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45(1)</w:t>
            </w:r>
          </w:p>
        </w:tc>
        <w:tc>
          <w:tcPr>
            <w:tcW w:w="4602" w:type="dxa"/>
            <w:tcBorders>
              <w:left w:val="single" w:sz="4" w:space="0" w:color="1A171C"/>
            </w:tcBorders>
          </w:tcPr>
          <w:p w14:paraId="6B4FCB91"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37(1)</w:t>
            </w:r>
          </w:p>
        </w:tc>
      </w:tr>
      <w:tr w:rsidR="00B60704" w14:paraId="57DE132E" w14:textId="77777777">
        <w:trPr>
          <w:trHeight w:val="394"/>
        </w:trPr>
        <w:tc>
          <w:tcPr>
            <w:tcW w:w="4610" w:type="dxa"/>
            <w:tcBorders>
              <w:right w:val="single" w:sz="4" w:space="0" w:color="1A171C"/>
            </w:tcBorders>
          </w:tcPr>
          <w:p w14:paraId="3C669013"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45(2)</w:t>
            </w:r>
          </w:p>
        </w:tc>
        <w:tc>
          <w:tcPr>
            <w:tcW w:w="4602" w:type="dxa"/>
            <w:tcBorders>
              <w:left w:val="single" w:sz="4" w:space="0" w:color="1A171C"/>
            </w:tcBorders>
          </w:tcPr>
          <w:p w14:paraId="45B1FA59" w14:textId="77777777" w:rsidR="00B60704" w:rsidRDefault="001F055C">
            <w:pPr>
              <w:pStyle w:val="TableParagraph"/>
              <w:ind w:left="84"/>
              <w:rPr>
                <w:sz w:val="19"/>
              </w:rPr>
            </w:pPr>
            <w:r>
              <w:rPr>
                <w:color w:val="1A171C"/>
                <w:w w:val="95"/>
                <w:sz w:val="19"/>
              </w:rPr>
              <w:t>—</w:t>
            </w:r>
          </w:p>
        </w:tc>
      </w:tr>
      <w:tr w:rsidR="00B60704" w14:paraId="4624C47D" w14:textId="77777777">
        <w:trPr>
          <w:trHeight w:val="394"/>
        </w:trPr>
        <w:tc>
          <w:tcPr>
            <w:tcW w:w="4610" w:type="dxa"/>
            <w:tcBorders>
              <w:right w:val="single" w:sz="4" w:space="0" w:color="1A171C"/>
            </w:tcBorders>
          </w:tcPr>
          <w:p w14:paraId="7D92A64C"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45(3)</w:t>
            </w:r>
          </w:p>
        </w:tc>
        <w:tc>
          <w:tcPr>
            <w:tcW w:w="4602" w:type="dxa"/>
            <w:tcBorders>
              <w:left w:val="single" w:sz="4" w:space="0" w:color="1A171C"/>
            </w:tcBorders>
          </w:tcPr>
          <w:p w14:paraId="7E02A299"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37(2)</w:t>
            </w:r>
          </w:p>
        </w:tc>
      </w:tr>
      <w:tr w:rsidR="00B60704" w14:paraId="64CDCB7E" w14:textId="77777777">
        <w:trPr>
          <w:trHeight w:val="394"/>
        </w:trPr>
        <w:tc>
          <w:tcPr>
            <w:tcW w:w="4610" w:type="dxa"/>
            <w:tcBorders>
              <w:right w:val="single" w:sz="4" w:space="0" w:color="1A171C"/>
            </w:tcBorders>
          </w:tcPr>
          <w:p w14:paraId="0B92C176"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5"/>
                <w:sz w:val="19"/>
              </w:rPr>
              <w:t>46</w:t>
            </w:r>
          </w:p>
        </w:tc>
        <w:tc>
          <w:tcPr>
            <w:tcW w:w="4602" w:type="dxa"/>
            <w:tcBorders>
              <w:left w:val="single" w:sz="4" w:space="0" w:color="1A171C"/>
            </w:tcBorders>
          </w:tcPr>
          <w:p w14:paraId="18147B60" w14:textId="77777777" w:rsidR="00B60704" w:rsidRDefault="001F055C">
            <w:pPr>
              <w:pStyle w:val="TableParagraph"/>
              <w:ind w:left="84"/>
              <w:rPr>
                <w:sz w:val="19"/>
              </w:rPr>
            </w:pPr>
            <w:r>
              <w:rPr>
                <w:color w:val="1A171C"/>
                <w:w w:val="95"/>
                <w:sz w:val="19"/>
              </w:rPr>
              <w:t>—</w:t>
            </w:r>
          </w:p>
        </w:tc>
      </w:tr>
      <w:tr w:rsidR="00B60704" w14:paraId="000016FD" w14:textId="77777777">
        <w:trPr>
          <w:trHeight w:val="394"/>
        </w:trPr>
        <w:tc>
          <w:tcPr>
            <w:tcW w:w="4610" w:type="dxa"/>
            <w:tcBorders>
              <w:right w:val="single" w:sz="4" w:space="0" w:color="1A171C"/>
            </w:tcBorders>
          </w:tcPr>
          <w:p w14:paraId="460494C3"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5"/>
                <w:sz w:val="19"/>
              </w:rPr>
              <w:t>47</w:t>
            </w:r>
          </w:p>
        </w:tc>
        <w:tc>
          <w:tcPr>
            <w:tcW w:w="4602" w:type="dxa"/>
            <w:tcBorders>
              <w:left w:val="single" w:sz="4" w:space="0" w:color="1A171C"/>
            </w:tcBorders>
          </w:tcPr>
          <w:p w14:paraId="38CBDD93" w14:textId="77777777" w:rsidR="00B60704" w:rsidRDefault="001F055C">
            <w:pPr>
              <w:pStyle w:val="TableParagraph"/>
              <w:spacing w:before="82"/>
              <w:ind w:left="84"/>
              <w:rPr>
                <w:sz w:val="19"/>
              </w:rPr>
            </w:pPr>
            <w:r>
              <w:rPr>
                <w:color w:val="1A171C"/>
                <w:w w:val="95"/>
                <w:sz w:val="19"/>
              </w:rPr>
              <w:t>—</w:t>
            </w:r>
          </w:p>
        </w:tc>
      </w:tr>
      <w:tr w:rsidR="00B60704" w14:paraId="60AC087C" w14:textId="77777777">
        <w:trPr>
          <w:trHeight w:val="394"/>
        </w:trPr>
        <w:tc>
          <w:tcPr>
            <w:tcW w:w="4610" w:type="dxa"/>
            <w:tcBorders>
              <w:right w:val="single" w:sz="4" w:space="0" w:color="1A171C"/>
            </w:tcBorders>
          </w:tcPr>
          <w:p w14:paraId="1E7E9F6F"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5"/>
                <w:sz w:val="19"/>
              </w:rPr>
              <w:t>48</w:t>
            </w:r>
          </w:p>
        </w:tc>
        <w:tc>
          <w:tcPr>
            <w:tcW w:w="4602" w:type="dxa"/>
            <w:tcBorders>
              <w:left w:val="single" w:sz="4" w:space="0" w:color="1A171C"/>
            </w:tcBorders>
          </w:tcPr>
          <w:p w14:paraId="7AB72FA7"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5"/>
                <w:sz w:val="19"/>
              </w:rPr>
              <w:t>38</w:t>
            </w:r>
          </w:p>
        </w:tc>
      </w:tr>
      <w:tr w:rsidR="00B60704" w14:paraId="65AAAFCD" w14:textId="77777777">
        <w:trPr>
          <w:trHeight w:val="394"/>
        </w:trPr>
        <w:tc>
          <w:tcPr>
            <w:tcW w:w="4610" w:type="dxa"/>
            <w:tcBorders>
              <w:right w:val="single" w:sz="4" w:space="0" w:color="1A171C"/>
            </w:tcBorders>
          </w:tcPr>
          <w:p w14:paraId="42CE6FC3"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5"/>
                <w:sz w:val="19"/>
              </w:rPr>
              <w:t>49</w:t>
            </w:r>
          </w:p>
        </w:tc>
        <w:tc>
          <w:tcPr>
            <w:tcW w:w="4602" w:type="dxa"/>
            <w:tcBorders>
              <w:left w:val="single" w:sz="4" w:space="0" w:color="1A171C"/>
            </w:tcBorders>
          </w:tcPr>
          <w:p w14:paraId="04A26934"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5"/>
                <w:sz w:val="19"/>
              </w:rPr>
              <w:t>39</w:t>
            </w:r>
          </w:p>
        </w:tc>
      </w:tr>
      <w:tr w:rsidR="00B60704" w14:paraId="5419DE18" w14:textId="77777777">
        <w:trPr>
          <w:trHeight w:val="394"/>
        </w:trPr>
        <w:tc>
          <w:tcPr>
            <w:tcW w:w="4610" w:type="dxa"/>
            <w:tcBorders>
              <w:right w:val="single" w:sz="4" w:space="0" w:color="1A171C"/>
            </w:tcBorders>
          </w:tcPr>
          <w:p w14:paraId="6027495A"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5"/>
                <w:sz w:val="19"/>
              </w:rPr>
              <w:t>50</w:t>
            </w:r>
          </w:p>
        </w:tc>
        <w:tc>
          <w:tcPr>
            <w:tcW w:w="4602" w:type="dxa"/>
            <w:tcBorders>
              <w:left w:val="single" w:sz="4" w:space="0" w:color="1A171C"/>
            </w:tcBorders>
          </w:tcPr>
          <w:p w14:paraId="5E35E187"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5"/>
                <w:sz w:val="19"/>
              </w:rPr>
              <w:t>40</w:t>
            </w:r>
          </w:p>
        </w:tc>
      </w:tr>
      <w:tr w:rsidR="00B60704" w14:paraId="5583F610" w14:textId="77777777">
        <w:trPr>
          <w:trHeight w:val="394"/>
        </w:trPr>
        <w:tc>
          <w:tcPr>
            <w:tcW w:w="4610" w:type="dxa"/>
            <w:tcBorders>
              <w:right w:val="single" w:sz="4" w:space="0" w:color="1A171C"/>
            </w:tcBorders>
          </w:tcPr>
          <w:p w14:paraId="7F6A27B1"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51(1)</w:t>
            </w:r>
          </w:p>
        </w:tc>
        <w:tc>
          <w:tcPr>
            <w:tcW w:w="4602" w:type="dxa"/>
            <w:tcBorders>
              <w:left w:val="single" w:sz="4" w:space="0" w:color="1A171C"/>
            </w:tcBorders>
          </w:tcPr>
          <w:p w14:paraId="26819D80"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41(1)</w:t>
            </w:r>
          </w:p>
        </w:tc>
      </w:tr>
      <w:tr w:rsidR="00B60704" w14:paraId="5D80807E" w14:textId="77777777">
        <w:trPr>
          <w:trHeight w:val="394"/>
        </w:trPr>
        <w:tc>
          <w:tcPr>
            <w:tcW w:w="4610" w:type="dxa"/>
            <w:tcBorders>
              <w:right w:val="single" w:sz="4" w:space="0" w:color="1A171C"/>
            </w:tcBorders>
          </w:tcPr>
          <w:p w14:paraId="4283B75A"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51(2)</w:t>
            </w:r>
          </w:p>
        </w:tc>
        <w:tc>
          <w:tcPr>
            <w:tcW w:w="4602" w:type="dxa"/>
            <w:tcBorders>
              <w:left w:val="single" w:sz="4" w:space="0" w:color="1A171C"/>
            </w:tcBorders>
          </w:tcPr>
          <w:p w14:paraId="521DD4FB"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41(2)</w:t>
            </w:r>
          </w:p>
        </w:tc>
      </w:tr>
      <w:tr w:rsidR="00B60704" w14:paraId="28813185" w14:textId="77777777">
        <w:trPr>
          <w:trHeight w:val="394"/>
        </w:trPr>
        <w:tc>
          <w:tcPr>
            <w:tcW w:w="4610" w:type="dxa"/>
            <w:tcBorders>
              <w:right w:val="single" w:sz="4" w:space="0" w:color="1A171C"/>
            </w:tcBorders>
          </w:tcPr>
          <w:p w14:paraId="25CE3D6A"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51(3)</w:t>
            </w:r>
          </w:p>
        </w:tc>
        <w:tc>
          <w:tcPr>
            <w:tcW w:w="4602" w:type="dxa"/>
            <w:tcBorders>
              <w:left w:val="single" w:sz="4" w:space="0" w:color="1A171C"/>
            </w:tcBorders>
          </w:tcPr>
          <w:p w14:paraId="7416C49A"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41(3)</w:t>
            </w:r>
          </w:p>
        </w:tc>
      </w:tr>
      <w:tr w:rsidR="00B60704" w14:paraId="6AA320FF" w14:textId="77777777">
        <w:trPr>
          <w:trHeight w:val="394"/>
        </w:trPr>
        <w:tc>
          <w:tcPr>
            <w:tcW w:w="4610" w:type="dxa"/>
            <w:tcBorders>
              <w:right w:val="single" w:sz="4" w:space="0" w:color="1A171C"/>
            </w:tcBorders>
          </w:tcPr>
          <w:p w14:paraId="7F55929B" w14:textId="77777777" w:rsidR="00B60704" w:rsidRDefault="001F055C">
            <w:pPr>
              <w:pStyle w:val="TableParagraph"/>
              <w:spacing w:before="82"/>
              <w:rPr>
                <w:sz w:val="19"/>
              </w:rPr>
            </w:pPr>
            <w:r>
              <w:rPr>
                <w:color w:val="1A171C"/>
                <w:w w:val="95"/>
                <w:sz w:val="19"/>
              </w:rPr>
              <w:t>Article</w:t>
            </w:r>
            <w:r>
              <w:rPr>
                <w:color w:val="1A171C"/>
                <w:spacing w:val="20"/>
                <w:sz w:val="19"/>
              </w:rPr>
              <w:t xml:space="preserve"> </w:t>
            </w:r>
            <w:r>
              <w:rPr>
                <w:color w:val="1A171C"/>
                <w:w w:val="95"/>
                <w:sz w:val="19"/>
              </w:rPr>
              <w:t>52,</w:t>
            </w:r>
            <w:r>
              <w:rPr>
                <w:color w:val="1A171C"/>
                <w:spacing w:val="21"/>
                <w:sz w:val="19"/>
              </w:rPr>
              <w:t xml:space="preserve"> </w:t>
            </w:r>
            <w:r>
              <w:rPr>
                <w:color w:val="1A171C"/>
                <w:w w:val="95"/>
                <w:sz w:val="19"/>
              </w:rPr>
              <w:t>point</w:t>
            </w:r>
            <w:r>
              <w:rPr>
                <w:color w:val="1A171C"/>
                <w:spacing w:val="21"/>
                <w:sz w:val="19"/>
              </w:rPr>
              <w:t xml:space="preserve"> </w:t>
            </w:r>
            <w:r>
              <w:rPr>
                <w:color w:val="1A171C"/>
                <w:spacing w:val="-5"/>
                <w:w w:val="95"/>
                <w:sz w:val="19"/>
              </w:rPr>
              <w:t>(1)</w:t>
            </w:r>
          </w:p>
        </w:tc>
        <w:tc>
          <w:tcPr>
            <w:tcW w:w="4602" w:type="dxa"/>
            <w:tcBorders>
              <w:left w:val="single" w:sz="4" w:space="0" w:color="1A171C"/>
            </w:tcBorders>
          </w:tcPr>
          <w:p w14:paraId="10E6359A"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42(1)</w:t>
            </w:r>
          </w:p>
        </w:tc>
      </w:tr>
      <w:tr w:rsidR="00B60704" w14:paraId="04BB8839" w14:textId="77777777">
        <w:trPr>
          <w:trHeight w:val="407"/>
        </w:trPr>
        <w:tc>
          <w:tcPr>
            <w:tcW w:w="4610" w:type="dxa"/>
            <w:tcBorders>
              <w:right w:val="single" w:sz="4" w:space="0" w:color="1A171C"/>
            </w:tcBorders>
          </w:tcPr>
          <w:p w14:paraId="0F35BE7E" w14:textId="77777777" w:rsidR="00B60704" w:rsidRDefault="001F055C">
            <w:pPr>
              <w:pStyle w:val="TableParagraph"/>
              <w:rPr>
                <w:sz w:val="19"/>
              </w:rPr>
            </w:pPr>
            <w:r>
              <w:rPr>
                <w:color w:val="1A171C"/>
                <w:w w:val="95"/>
                <w:sz w:val="19"/>
              </w:rPr>
              <w:t>Article</w:t>
            </w:r>
            <w:r>
              <w:rPr>
                <w:color w:val="1A171C"/>
                <w:spacing w:val="20"/>
                <w:sz w:val="19"/>
              </w:rPr>
              <w:t xml:space="preserve"> </w:t>
            </w:r>
            <w:r>
              <w:rPr>
                <w:color w:val="1A171C"/>
                <w:w w:val="95"/>
                <w:sz w:val="19"/>
              </w:rPr>
              <w:t>52,</w:t>
            </w:r>
            <w:r>
              <w:rPr>
                <w:color w:val="1A171C"/>
                <w:spacing w:val="21"/>
                <w:sz w:val="19"/>
              </w:rPr>
              <w:t xml:space="preserve"> </w:t>
            </w:r>
            <w:r>
              <w:rPr>
                <w:color w:val="1A171C"/>
                <w:w w:val="95"/>
                <w:sz w:val="19"/>
              </w:rPr>
              <w:t>point</w:t>
            </w:r>
            <w:r>
              <w:rPr>
                <w:color w:val="1A171C"/>
                <w:spacing w:val="21"/>
                <w:sz w:val="19"/>
              </w:rPr>
              <w:t xml:space="preserve"> </w:t>
            </w:r>
            <w:r>
              <w:rPr>
                <w:color w:val="1A171C"/>
                <w:spacing w:val="-5"/>
                <w:w w:val="95"/>
                <w:sz w:val="19"/>
              </w:rPr>
              <w:t>(2)</w:t>
            </w:r>
          </w:p>
        </w:tc>
        <w:tc>
          <w:tcPr>
            <w:tcW w:w="4602" w:type="dxa"/>
            <w:tcBorders>
              <w:left w:val="single" w:sz="4" w:space="0" w:color="1A171C"/>
            </w:tcBorders>
          </w:tcPr>
          <w:p w14:paraId="1BD991D0"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42(2)</w:t>
            </w:r>
          </w:p>
        </w:tc>
      </w:tr>
    </w:tbl>
    <w:p w14:paraId="296593E7" w14:textId="77777777" w:rsidR="00B60704" w:rsidRDefault="00B60704">
      <w:pPr>
        <w:rPr>
          <w:sz w:val="19"/>
        </w:rPr>
        <w:sectPr w:rsidR="00B60704">
          <w:pgSz w:w="11910" w:h="16840"/>
          <w:pgMar w:top="1180" w:right="1220" w:bottom="280" w:left="1240" w:header="843" w:footer="0" w:gutter="0"/>
          <w:cols w:space="720"/>
        </w:sectPr>
      </w:pPr>
    </w:p>
    <w:p w14:paraId="38E7CA4D" w14:textId="77777777" w:rsidR="00B60704" w:rsidRDefault="00B60704">
      <w:pPr>
        <w:pStyle w:val="BodyText"/>
        <w:spacing w:before="2"/>
        <w:rPr>
          <w:rFonts w:ascii="Book Antiqua"/>
          <w:b/>
          <w:sz w:val="28"/>
        </w:rPr>
      </w:pPr>
    </w:p>
    <w:tbl>
      <w:tblPr>
        <w:tblW w:w="0" w:type="auto"/>
        <w:tblInd w:w="129" w:type="dxa"/>
        <w:tblLayout w:type="fixed"/>
        <w:tblCellMar>
          <w:left w:w="0" w:type="dxa"/>
          <w:right w:w="0" w:type="dxa"/>
        </w:tblCellMar>
        <w:tblLook w:val="01E0" w:firstRow="1" w:lastRow="1" w:firstColumn="1" w:lastColumn="1" w:noHBand="0" w:noVBand="0"/>
      </w:tblPr>
      <w:tblGrid>
        <w:gridCol w:w="4610"/>
        <w:gridCol w:w="4602"/>
      </w:tblGrid>
      <w:tr w:rsidR="00B60704" w14:paraId="46409E09" w14:textId="77777777">
        <w:trPr>
          <w:trHeight w:val="360"/>
        </w:trPr>
        <w:tc>
          <w:tcPr>
            <w:tcW w:w="4610" w:type="dxa"/>
            <w:tcBorders>
              <w:top w:val="single" w:sz="4" w:space="0" w:color="1A171C"/>
              <w:bottom w:val="single" w:sz="4" w:space="0" w:color="1A171C"/>
              <w:right w:val="single" w:sz="4" w:space="0" w:color="1A171C"/>
            </w:tcBorders>
          </w:tcPr>
          <w:p w14:paraId="2F48CD75" w14:textId="77777777" w:rsidR="00B60704" w:rsidRDefault="001F055C">
            <w:pPr>
              <w:pStyle w:val="TableParagraph"/>
              <w:spacing w:before="67"/>
              <w:ind w:left="1787" w:right="1788"/>
              <w:jc w:val="center"/>
              <w:rPr>
                <w:sz w:val="17"/>
              </w:rPr>
            </w:pPr>
            <w:r>
              <w:rPr>
                <w:color w:val="1A171C"/>
                <w:w w:val="95"/>
                <w:sz w:val="17"/>
              </w:rPr>
              <w:t>This</w:t>
            </w:r>
            <w:r>
              <w:rPr>
                <w:color w:val="1A171C"/>
                <w:spacing w:val="9"/>
                <w:sz w:val="17"/>
              </w:rPr>
              <w:t xml:space="preserve"> </w:t>
            </w:r>
            <w:r>
              <w:rPr>
                <w:color w:val="1A171C"/>
                <w:spacing w:val="-2"/>
                <w:sz w:val="17"/>
              </w:rPr>
              <w:t>Directive</w:t>
            </w:r>
          </w:p>
        </w:tc>
        <w:tc>
          <w:tcPr>
            <w:tcW w:w="4602" w:type="dxa"/>
            <w:tcBorders>
              <w:top w:val="single" w:sz="4" w:space="0" w:color="1A171C"/>
              <w:left w:val="single" w:sz="4" w:space="0" w:color="1A171C"/>
              <w:bottom w:val="single" w:sz="4" w:space="0" w:color="1A171C"/>
            </w:tcBorders>
          </w:tcPr>
          <w:p w14:paraId="16FEC10C" w14:textId="77777777" w:rsidR="00B60704" w:rsidRDefault="001F055C">
            <w:pPr>
              <w:pStyle w:val="TableParagraph"/>
              <w:spacing w:before="67"/>
              <w:ind w:left="1503" w:right="1503"/>
              <w:jc w:val="center"/>
              <w:rPr>
                <w:sz w:val="17"/>
              </w:rPr>
            </w:pPr>
            <w:r>
              <w:rPr>
                <w:color w:val="1A171C"/>
                <w:w w:val="90"/>
                <w:sz w:val="17"/>
              </w:rPr>
              <w:t>Directive</w:t>
            </w:r>
            <w:r>
              <w:rPr>
                <w:color w:val="1A171C"/>
                <w:spacing w:val="12"/>
                <w:sz w:val="17"/>
              </w:rPr>
              <w:t xml:space="preserve"> </w:t>
            </w:r>
            <w:r>
              <w:rPr>
                <w:color w:val="1A171C"/>
                <w:spacing w:val="-2"/>
                <w:sz w:val="17"/>
              </w:rPr>
              <w:t>2007/64/EC</w:t>
            </w:r>
          </w:p>
        </w:tc>
      </w:tr>
      <w:tr w:rsidR="00B60704" w14:paraId="311E7F06" w14:textId="77777777">
        <w:trPr>
          <w:trHeight w:val="380"/>
        </w:trPr>
        <w:tc>
          <w:tcPr>
            <w:tcW w:w="4610" w:type="dxa"/>
            <w:tcBorders>
              <w:top w:val="single" w:sz="4" w:space="0" w:color="1A171C"/>
              <w:right w:val="single" w:sz="4" w:space="0" w:color="1A171C"/>
            </w:tcBorders>
          </w:tcPr>
          <w:p w14:paraId="37FB8D58" w14:textId="77777777" w:rsidR="00B60704" w:rsidRDefault="001F055C">
            <w:pPr>
              <w:pStyle w:val="TableParagraph"/>
              <w:spacing w:before="69"/>
              <w:rPr>
                <w:sz w:val="19"/>
              </w:rPr>
            </w:pPr>
            <w:r>
              <w:rPr>
                <w:color w:val="1A171C"/>
                <w:w w:val="95"/>
                <w:sz w:val="19"/>
              </w:rPr>
              <w:t>Article</w:t>
            </w:r>
            <w:r>
              <w:rPr>
                <w:color w:val="1A171C"/>
                <w:spacing w:val="20"/>
                <w:sz w:val="19"/>
              </w:rPr>
              <w:t xml:space="preserve"> </w:t>
            </w:r>
            <w:r>
              <w:rPr>
                <w:color w:val="1A171C"/>
                <w:w w:val="95"/>
                <w:sz w:val="19"/>
              </w:rPr>
              <w:t>52,</w:t>
            </w:r>
            <w:r>
              <w:rPr>
                <w:color w:val="1A171C"/>
                <w:spacing w:val="21"/>
                <w:sz w:val="19"/>
              </w:rPr>
              <w:t xml:space="preserve"> </w:t>
            </w:r>
            <w:r>
              <w:rPr>
                <w:color w:val="1A171C"/>
                <w:w w:val="95"/>
                <w:sz w:val="19"/>
              </w:rPr>
              <w:t>point</w:t>
            </w:r>
            <w:r>
              <w:rPr>
                <w:color w:val="1A171C"/>
                <w:spacing w:val="21"/>
                <w:sz w:val="19"/>
              </w:rPr>
              <w:t xml:space="preserve"> </w:t>
            </w:r>
            <w:r>
              <w:rPr>
                <w:color w:val="1A171C"/>
                <w:spacing w:val="-5"/>
                <w:w w:val="95"/>
                <w:sz w:val="19"/>
              </w:rPr>
              <w:t>(3)</w:t>
            </w:r>
          </w:p>
        </w:tc>
        <w:tc>
          <w:tcPr>
            <w:tcW w:w="4602" w:type="dxa"/>
            <w:tcBorders>
              <w:top w:val="single" w:sz="4" w:space="0" w:color="1A171C"/>
              <w:left w:val="single" w:sz="4" w:space="0" w:color="1A171C"/>
            </w:tcBorders>
          </w:tcPr>
          <w:p w14:paraId="486A4D26" w14:textId="77777777" w:rsidR="00B60704" w:rsidRDefault="001F055C">
            <w:pPr>
              <w:pStyle w:val="TableParagraph"/>
              <w:spacing w:before="69"/>
              <w:ind w:left="84"/>
              <w:rPr>
                <w:sz w:val="19"/>
              </w:rPr>
            </w:pPr>
            <w:r>
              <w:rPr>
                <w:color w:val="1A171C"/>
                <w:spacing w:val="-2"/>
                <w:w w:val="95"/>
                <w:sz w:val="19"/>
              </w:rPr>
              <w:t>Article</w:t>
            </w:r>
            <w:r>
              <w:rPr>
                <w:color w:val="1A171C"/>
                <w:spacing w:val="19"/>
                <w:sz w:val="19"/>
              </w:rPr>
              <w:t xml:space="preserve"> </w:t>
            </w:r>
            <w:r>
              <w:rPr>
                <w:color w:val="1A171C"/>
                <w:spacing w:val="-2"/>
                <w:sz w:val="19"/>
              </w:rPr>
              <w:t>42(3)</w:t>
            </w:r>
          </w:p>
        </w:tc>
      </w:tr>
      <w:tr w:rsidR="00B60704" w14:paraId="3C0A3BC4" w14:textId="77777777">
        <w:trPr>
          <w:trHeight w:val="394"/>
        </w:trPr>
        <w:tc>
          <w:tcPr>
            <w:tcW w:w="4610" w:type="dxa"/>
            <w:tcBorders>
              <w:right w:val="single" w:sz="4" w:space="0" w:color="1A171C"/>
            </w:tcBorders>
          </w:tcPr>
          <w:p w14:paraId="79FBE94F" w14:textId="77777777" w:rsidR="00B60704" w:rsidRDefault="001F055C">
            <w:pPr>
              <w:pStyle w:val="TableParagraph"/>
              <w:spacing w:before="82"/>
              <w:rPr>
                <w:sz w:val="19"/>
              </w:rPr>
            </w:pPr>
            <w:r>
              <w:rPr>
                <w:color w:val="1A171C"/>
                <w:w w:val="95"/>
                <w:sz w:val="19"/>
              </w:rPr>
              <w:t>Article</w:t>
            </w:r>
            <w:r>
              <w:rPr>
                <w:color w:val="1A171C"/>
                <w:spacing w:val="20"/>
                <w:sz w:val="19"/>
              </w:rPr>
              <w:t xml:space="preserve"> </w:t>
            </w:r>
            <w:r>
              <w:rPr>
                <w:color w:val="1A171C"/>
                <w:w w:val="95"/>
                <w:sz w:val="19"/>
              </w:rPr>
              <w:t>52,</w:t>
            </w:r>
            <w:r>
              <w:rPr>
                <w:color w:val="1A171C"/>
                <w:spacing w:val="21"/>
                <w:sz w:val="19"/>
              </w:rPr>
              <w:t xml:space="preserve"> </w:t>
            </w:r>
            <w:r>
              <w:rPr>
                <w:color w:val="1A171C"/>
                <w:w w:val="95"/>
                <w:sz w:val="19"/>
              </w:rPr>
              <w:t>point</w:t>
            </w:r>
            <w:r>
              <w:rPr>
                <w:color w:val="1A171C"/>
                <w:spacing w:val="21"/>
                <w:sz w:val="19"/>
              </w:rPr>
              <w:t xml:space="preserve"> </w:t>
            </w:r>
            <w:r>
              <w:rPr>
                <w:color w:val="1A171C"/>
                <w:spacing w:val="-5"/>
                <w:w w:val="95"/>
                <w:sz w:val="19"/>
              </w:rPr>
              <w:t>(4)</w:t>
            </w:r>
          </w:p>
        </w:tc>
        <w:tc>
          <w:tcPr>
            <w:tcW w:w="4602" w:type="dxa"/>
            <w:tcBorders>
              <w:left w:val="single" w:sz="4" w:space="0" w:color="1A171C"/>
            </w:tcBorders>
          </w:tcPr>
          <w:p w14:paraId="50327DA0"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42(4)</w:t>
            </w:r>
          </w:p>
        </w:tc>
      </w:tr>
      <w:tr w:rsidR="00B60704" w14:paraId="20D16142" w14:textId="77777777">
        <w:trPr>
          <w:trHeight w:val="394"/>
        </w:trPr>
        <w:tc>
          <w:tcPr>
            <w:tcW w:w="4610" w:type="dxa"/>
            <w:tcBorders>
              <w:right w:val="single" w:sz="4" w:space="0" w:color="1A171C"/>
            </w:tcBorders>
          </w:tcPr>
          <w:p w14:paraId="6FA3A378" w14:textId="77777777" w:rsidR="00B60704" w:rsidRDefault="001F055C">
            <w:pPr>
              <w:pStyle w:val="TableParagraph"/>
              <w:rPr>
                <w:sz w:val="19"/>
              </w:rPr>
            </w:pPr>
            <w:r>
              <w:rPr>
                <w:color w:val="1A171C"/>
                <w:w w:val="95"/>
                <w:sz w:val="19"/>
              </w:rPr>
              <w:t>Article</w:t>
            </w:r>
            <w:r>
              <w:rPr>
                <w:color w:val="1A171C"/>
                <w:spacing w:val="20"/>
                <w:sz w:val="19"/>
              </w:rPr>
              <w:t xml:space="preserve"> </w:t>
            </w:r>
            <w:r>
              <w:rPr>
                <w:color w:val="1A171C"/>
                <w:w w:val="95"/>
                <w:sz w:val="19"/>
              </w:rPr>
              <w:t>52,</w:t>
            </w:r>
            <w:r>
              <w:rPr>
                <w:color w:val="1A171C"/>
                <w:spacing w:val="21"/>
                <w:sz w:val="19"/>
              </w:rPr>
              <w:t xml:space="preserve"> </w:t>
            </w:r>
            <w:r>
              <w:rPr>
                <w:color w:val="1A171C"/>
                <w:w w:val="95"/>
                <w:sz w:val="19"/>
              </w:rPr>
              <w:t>point</w:t>
            </w:r>
            <w:r>
              <w:rPr>
                <w:color w:val="1A171C"/>
                <w:spacing w:val="21"/>
                <w:sz w:val="19"/>
              </w:rPr>
              <w:t xml:space="preserve"> </w:t>
            </w:r>
            <w:r>
              <w:rPr>
                <w:color w:val="1A171C"/>
                <w:spacing w:val="-5"/>
                <w:w w:val="95"/>
                <w:sz w:val="19"/>
              </w:rPr>
              <w:t>(5)</w:t>
            </w:r>
          </w:p>
        </w:tc>
        <w:tc>
          <w:tcPr>
            <w:tcW w:w="4602" w:type="dxa"/>
            <w:tcBorders>
              <w:left w:val="single" w:sz="4" w:space="0" w:color="1A171C"/>
            </w:tcBorders>
          </w:tcPr>
          <w:p w14:paraId="73C3278E"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42(5)</w:t>
            </w:r>
          </w:p>
        </w:tc>
      </w:tr>
      <w:tr w:rsidR="00B60704" w14:paraId="1AF563FE" w14:textId="77777777">
        <w:trPr>
          <w:trHeight w:val="394"/>
        </w:trPr>
        <w:tc>
          <w:tcPr>
            <w:tcW w:w="4610" w:type="dxa"/>
            <w:tcBorders>
              <w:right w:val="single" w:sz="4" w:space="0" w:color="1A171C"/>
            </w:tcBorders>
          </w:tcPr>
          <w:p w14:paraId="1B8CDF65" w14:textId="77777777" w:rsidR="00B60704" w:rsidRDefault="001F055C">
            <w:pPr>
              <w:pStyle w:val="TableParagraph"/>
              <w:spacing w:before="82"/>
              <w:rPr>
                <w:sz w:val="19"/>
              </w:rPr>
            </w:pPr>
            <w:r>
              <w:rPr>
                <w:color w:val="1A171C"/>
                <w:w w:val="95"/>
                <w:sz w:val="19"/>
              </w:rPr>
              <w:t>Article</w:t>
            </w:r>
            <w:r>
              <w:rPr>
                <w:color w:val="1A171C"/>
                <w:spacing w:val="20"/>
                <w:sz w:val="19"/>
              </w:rPr>
              <w:t xml:space="preserve"> </w:t>
            </w:r>
            <w:r>
              <w:rPr>
                <w:color w:val="1A171C"/>
                <w:w w:val="95"/>
                <w:sz w:val="19"/>
              </w:rPr>
              <w:t>52,</w:t>
            </w:r>
            <w:r>
              <w:rPr>
                <w:color w:val="1A171C"/>
                <w:spacing w:val="21"/>
                <w:sz w:val="19"/>
              </w:rPr>
              <w:t xml:space="preserve"> </w:t>
            </w:r>
            <w:r>
              <w:rPr>
                <w:color w:val="1A171C"/>
                <w:w w:val="95"/>
                <w:sz w:val="19"/>
              </w:rPr>
              <w:t>point</w:t>
            </w:r>
            <w:r>
              <w:rPr>
                <w:color w:val="1A171C"/>
                <w:spacing w:val="21"/>
                <w:sz w:val="19"/>
              </w:rPr>
              <w:t xml:space="preserve"> </w:t>
            </w:r>
            <w:r>
              <w:rPr>
                <w:color w:val="1A171C"/>
                <w:spacing w:val="-5"/>
                <w:w w:val="95"/>
                <w:sz w:val="19"/>
              </w:rPr>
              <w:t>(6)</w:t>
            </w:r>
          </w:p>
        </w:tc>
        <w:tc>
          <w:tcPr>
            <w:tcW w:w="4602" w:type="dxa"/>
            <w:tcBorders>
              <w:left w:val="single" w:sz="4" w:space="0" w:color="1A171C"/>
            </w:tcBorders>
          </w:tcPr>
          <w:p w14:paraId="0662E4EF"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42(6)</w:t>
            </w:r>
          </w:p>
        </w:tc>
      </w:tr>
      <w:tr w:rsidR="00B60704" w14:paraId="6FEBFCBC" w14:textId="77777777">
        <w:trPr>
          <w:trHeight w:val="394"/>
        </w:trPr>
        <w:tc>
          <w:tcPr>
            <w:tcW w:w="4610" w:type="dxa"/>
            <w:tcBorders>
              <w:right w:val="single" w:sz="4" w:space="0" w:color="1A171C"/>
            </w:tcBorders>
          </w:tcPr>
          <w:p w14:paraId="5309BF78" w14:textId="77777777" w:rsidR="00B60704" w:rsidRDefault="001F055C">
            <w:pPr>
              <w:pStyle w:val="TableParagraph"/>
              <w:rPr>
                <w:sz w:val="19"/>
              </w:rPr>
            </w:pPr>
            <w:r>
              <w:rPr>
                <w:color w:val="1A171C"/>
                <w:w w:val="95"/>
                <w:sz w:val="19"/>
              </w:rPr>
              <w:t>Article</w:t>
            </w:r>
            <w:r>
              <w:rPr>
                <w:color w:val="1A171C"/>
                <w:spacing w:val="20"/>
                <w:sz w:val="19"/>
              </w:rPr>
              <w:t xml:space="preserve"> </w:t>
            </w:r>
            <w:r>
              <w:rPr>
                <w:color w:val="1A171C"/>
                <w:w w:val="95"/>
                <w:sz w:val="19"/>
              </w:rPr>
              <w:t>52,</w:t>
            </w:r>
            <w:r>
              <w:rPr>
                <w:color w:val="1A171C"/>
                <w:spacing w:val="21"/>
                <w:sz w:val="19"/>
              </w:rPr>
              <w:t xml:space="preserve"> </w:t>
            </w:r>
            <w:r>
              <w:rPr>
                <w:color w:val="1A171C"/>
                <w:w w:val="95"/>
                <w:sz w:val="19"/>
              </w:rPr>
              <w:t>point</w:t>
            </w:r>
            <w:r>
              <w:rPr>
                <w:color w:val="1A171C"/>
                <w:spacing w:val="21"/>
                <w:sz w:val="19"/>
              </w:rPr>
              <w:t xml:space="preserve"> </w:t>
            </w:r>
            <w:r>
              <w:rPr>
                <w:color w:val="1A171C"/>
                <w:spacing w:val="-5"/>
                <w:w w:val="95"/>
                <w:sz w:val="19"/>
              </w:rPr>
              <w:t>(7)</w:t>
            </w:r>
          </w:p>
        </w:tc>
        <w:tc>
          <w:tcPr>
            <w:tcW w:w="4602" w:type="dxa"/>
            <w:tcBorders>
              <w:left w:val="single" w:sz="4" w:space="0" w:color="1A171C"/>
            </w:tcBorders>
          </w:tcPr>
          <w:p w14:paraId="38034146"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42(7)</w:t>
            </w:r>
          </w:p>
        </w:tc>
      </w:tr>
      <w:tr w:rsidR="00B60704" w14:paraId="62302FBB" w14:textId="77777777">
        <w:trPr>
          <w:trHeight w:val="394"/>
        </w:trPr>
        <w:tc>
          <w:tcPr>
            <w:tcW w:w="4610" w:type="dxa"/>
            <w:tcBorders>
              <w:right w:val="single" w:sz="4" w:space="0" w:color="1A171C"/>
            </w:tcBorders>
          </w:tcPr>
          <w:p w14:paraId="4B4B9E20"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5"/>
                <w:sz w:val="19"/>
              </w:rPr>
              <w:t>53</w:t>
            </w:r>
          </w:p>
        </w:tc>
        <w:tc>
          <w:tcPr>
            <w:tcW w:w="4602" w:type="dxa"/>
            <w:tcBorders>
              <w:left w:val="single" w:sz="4" w:space="0" w:color="1A171C"/>
            </w:tcBorders>
          </w:tcPr>
          <w:p w14:paraId="2EFE05C5"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5"/>
                <w:sz w:val="19"/>
              </w:rPr>
              <w:t>43</w:t>
            </w:r>
          </w:p>
        </w:tc>
      </w:tr>
      <w:tr w:rsidR="00B60704" w14:paraId="0EF89BCF" w14:textId="77777777">
        <w:trPr>
          <w:trHeight w:val="394"/>
        </w:trPr>
        <w:tc>
          <w:tcPr>
            <w:tcW w:w="4610" w:type="dxa"/>
            <w:tcBorders>
              <w:right w:val="single" w:sz="4" w:space="0" w:color="1A171C"/>
            </w:tcBorders>
          </w:tcPr>
          <w:p w14:paraId="6DA3F89D"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54(1)</w:t>
            </w:r>
          </w:p>
        </w:tc>
        <w:tc>
          <w:tcPr>
            <w:tcW w:w="4602" w:type="dxa"/>
            <w:tcBorders>
              <w:left w:val="single" w:sz="4" w:space="0" w:color="1A171C"/>
            </w:tcBorders>
          </w:tcPr>
          <w:p w14:paraId="46859D84"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44(1)</w:t>
            </w:r>
          </w:p>
        </w:tc>
      </w:tr>
      <w:tr w:rsidR="00B60704" w14:paraId="1C298117" w14:textId="77777777">
        <w:trPr>
          <w:trHeight w:val="394"/>
        </w:trPr>
        <w:tc>
          <w:tcPr>
            <w:tcW w:w="4610" w:type="dxa"/>
            <w:tcBorders>
              <w:right w:val="single" w:sz="4" w:space="0" w:color="1A171C"/>
            </w:tcBorders>
          </w:tcPr>
          <w:p w14:paraId="727E1948"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54(2)</w:t>
            </w:r>
          </w:p>
        </w:tc>
        <w:tc>
          <w:tcPr>
            <w:tcW w:w="4602" w:type="dxa"/>
            <w:tcBorders>
              <w:left w:val="single" w:sz="4" w:space="0" w:color="1A171C"/>
            </w:tcBorders>
          </w:tcPr>
          <w:p w14:paraId="6A9CCB20"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44(2)</w:t>
            </w:r>
          </w:p>
        </w:tc>
      </w:tr>
      <w:tr w:rsidR="00B60704" w14:paraId="076DD776" w14:textId="77777777">
        <w:trPr>
          <w:trHeight w:val="394"/>
        </w:trPr>
        <w:tc>
          <w:tcPr>
            <w:tcW w:w="4610" w:type="dxa"/>
            <w:tcBorders>
              <w:right w:val="single" w:sz="4" w:space="0" w:color="1A171C"/>
            </w:tcBorders>
          </w:tcPr>
          <w:p w14:paraId="7F4A097F"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54(3)</w:t>
            </w:r>
          </w:p>
        </w:tc>
        <w:tc>
          <w:tcPr>
            <w:tcW w:w="4602" w:type="dxa"/>
            <w:tcBorders>
              <w:left w:val="single" w:sz="4" w:space="0" w:color="1A171C"/>
            </w:tcBorders>
          </w:tcPr>
          <w:p w14:paraId="565B4B8A"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44(3)</w:t>
            </w:r>
          </w:p>
        </w:tc>
      </w:tr>
      <w:tr w:rsidR="00B60704" w14:paraId="3F949313" w14:textId="77777777">
        <w:trPr>
          <w:trHeight w:val="394"/>
        </w:trPr>
        <w:tc>
          <w:tcPr>
            <w:tcW w:w="4610" w:type="dxa"/>
            <w:tcBorders>
              <w:right w:val="single" w:sz="4" w:space="0" w:color="1A171C"/>
            </w:tcBorders>
          </w:tcPr>
          <w:p w14:paraId="1BEF73AE"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55(1)</w:t>
            </w:r>
          </w:p>
        </w:tc>
        <w:tc>
          <w:tcPr>
            <w:tcW w:w="4602" w:type="dxa"/>
            <w:tcBorders>
              <w:left w:val="single" w:sz="4" w:space="0" w:color="1A171C"/>
            </w:tcBorders>
          </w:tcPr>
          <w:p w14:paraId="4C359B53"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45(1)</w:t>
            </w:r>
          </w:p>
        </w:tc>
      </w:tr>
      <w:tr w:rsidR="00B60704" w14:paraId="2867E88B" w14:textId="77777777">
        <w:trPr>
          <w:trHeight w:val="394"/>
        </w:trPr>
        <w:tc>
          <w:tcPr>
            <w:tcW w:w="4610" w:type="dxa"/>
            <w:tcBorders>
              <w:right w:val="single" w:sz="4" w:space="0" w:color="1A171C"/>
            </w:tcBorders>
          </w:tcPr>
          <w:p w14:paraId="41DB042A"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55(2)</w:t>
            </w:r>
          </w:p>
        </w:tc>
        <w:tc>
          <w:tcPr>
            <w:tcW w:w="4602" w:type="dxa"/>
            <w:tcBorders>
              <w:left w:val="single" w:sz="4" w:space="0" w:color="1A171C"/>
            </w:tcBorders>
          </w:tcPr>
          <w:p w14:paraId="0A3B84F2"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45(2)</w:t>
            </w:r>
          </w:p>
        </w:tc>
      </w:tr>
      <w:tr w:rsidR="00B60704" w14:paraId="06330CDA" w14:textId="77777777">
        <w:trPr>
          <w:trHeight w:val="394"/>
        </w:trPr>
        <w:tc>
          <w:tcPr>
            <w:tcW w:w="4610" w:type="dxa"/>
            <w:tcBorders>
              <w:right w:val="single" w:sz="4" w:space="0" w:color="1A171C"/>
            </w:tcBorders>
          </w:tcPr>
          <w:p w14:paraId="3550F1EA"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55(3)</w:t>
            </w:r>
          </w:p>
        </w:tc>
        <w:tc>
          <w:tcPr>
            <w:tcW w:w="4602" w:type="dxa"/>
            <w:tcBorders>
              <w:left w:val="single" w:sz="4" w:space="0" w:color="1A171C"/>
            </w:tcBorders>
          </w:tcPr>
          <w:p w14:paraId="7D5D7A8A"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45(3)</w:t>
            </w:r>
          </w:p>
        </w:tc>
      </w:tr>
      <w:tr w:rsidR="00B60704" w14:paraId="1FA69313" w14:textId="77777777">
        <w:trPr>
          <w:trHeight w:val="394"/>
        </w:trPr>
        <w:tc>
          <w:tcPr>
            <w:tcW w:w="4610" w:type="dxa"/>
            <w:tcBorders>
              <w:right w:val="single" w:sz="4" w:space="0" w:color="1A171C"/>
            </w:tcBorders>
          </w:tcPr>
          <w:p w14:paraId="6F80BF77"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55(4)</w:t>
            </w:r>
          </w:p>
        </w:tc>
        <w:tc>
          <w:tcPr>
            <w:tcW w:w="4602" w:type="dxa"/>
            <w:tcBorders>
              <w:left w:val="single" w:sz="4" w:space="0" w:color="1A171C"/>
            </w:tcBorders>
          </w:tcPr>
          <w:p w14:paraId="393E21E1"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45(4)</w:t>
            </w:r>
          </w:p>
        </w:tc>
      </w:tr>
      <w:tr w:rsidR="00B60704" w14:paraId="4DB070A8" w14:textId="77777777">
        <w:trPr>
          <w:trHeight w:val="394"/>
        </w:trPr>
        <w:tc>
          <w:tcPr>
            <w:tcW w:w="4610" w:type="dxa"/>
            <w:tcBorders>
              <w:right w:val="single" w:sz="4" w:space="0" w:color="1A171C"/>
            </w:tcBorders>
          </w:tcPr>
          <w:p w14:paraId="54650DAD"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55(5)</w:t>
            </w:r>
          </w:p>
        </w:tc>
        <w:tc>
          <w:tcPr>
            <w:tcW w:w="4602" w:type="dxa"/>
            <w:tcBorders>
              <w:left w:val="single" w:sz="4" w:space="0" w:color="1A171C"/>
            </w:tcBorders>
          </w:tcPr>
          <w:p w14:paraId="43CA9484"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45(5)</w:t>
            </w:r>
          </w:p>
        </w:tc>
      </w:tr>
      <w:tr w:rsidR="00B60704" w14:paraId="72B03DF7" w14:textId="77777777">
        <w:trPr>
          <w:trHeight w:val="394"/>
        </w:trPr>
        <w:tc>
          <w:tcPr>
            <w:tcW w:w="4610" w:type="dxa"/>
            <w:tcBorders>
              <w:right w:val="single" w:sz="4" w:space="0" w:color="1A171C"/>
            </w:tcBorders>
          </w:tcPr>
          <w:p w14:paraId="04DEBBAB"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55(6)</w:t>
            </w:r>
          </w:p>
        </w:tc>
        <w:tc>
          <w:tcPr>
            <w:tcW w:w="4602" w:type="dxa"/>
            <w:tcBorders>
              <w:left w:val="single" w:sz="4" w:space="0" w:color="1A171C"/>
            </w:tcBorders>
          </w:tcPr>
          <w:p w14:paraId="6FD25267"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45(6)</w:t>
            </w:r>
          </w:p>
        </w:tc>
      </w:tr>
      <w:tr w:rsidR="00B60704" w14:paraId="6043094D" w14:textId="77777777">
        <w:trPr>
          <w:trHeight w:val="394"/>
        </w:trPr>
        <w:tc>
          <w:tcPr>
            <w:tcW w:w="4610" w:type="dxa"/>
            <w:tcBorders>
              <w:right w:val="single" w:sz="4" w:space="0" w:color="1A171C"/>
            </w:tcBorders>
          </w:tcPr>
          <w:p w14:paraId="6E461301"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5"/>
                <w:sz w:val="19"/>
              </w:rPr>
              <w:t>56</w:t>
            </w:r>
          </w:p>
        </w:tc>
        <w:tc>
          <w:tcPr>
            <w:tcW w:w="4602" w:type="dxa"/>
            <w:tcBorders>
              <w:left w:val="single" w:sz="4" w:space="0" w:color="1A171C"/>
            </w:tcBorders>
          </w:tcPr>
          <w:p w14:paraId="11540B52"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5"/>
                <w:sz w:val="19"/>
              </w:rPr>
              <w:t>46</w:t>
            </w:r>
          </w:p>
        </w:tc>
      </w:tr>
      <w:tr w:rsidR="00B60704" w14:paraId="667BCC35" w14:textId="77777777">
        <w:trPr>
          <w:trHeight w:val="394"/>
        </w:trPr>
        <w:tc>
          <w:tcPr>
            <w:tcW w:w="4610" w:type="dxa"/>
            <w:tcBorders>
              <w:right w:val="single" w:sz="4" w:space="0" w:color="1A171C"/>
            </w:tcBorders>
          </w:tcPr>
          <w:p w14:paraId="06C8B7E0"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57(1)</w:t>
            </w:r>
          </w:p>
        </w:tc>
        <w:tc>
          <w:tcPr>
            <w:tcW w:w="4602" w:type="dxa"/>
            <w:tcBorders>
              <w:left w:val="single" w:sz="4" w:space="0" w:color="1A171C"/>
            </w:tcBorders>
          </w:tcPr>
          <w:p w14:paraId="5D42CB3D"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47(1)</w:t>
            </w:r>
          </w:p>
        </w:tc>
      </w:tr>
      <w:tr w:rsidR="00B60704" w14:paraId="66C385C2" w14:textId="77777777">
        <w:trPr>
          <w:trHeight w:val="394"/>
        </w:trPr>
        <w:tc>
          <w:tcPr>
            <w:tcW w:w="4610" w:type="dxa"/>
            <w:tcBorders>
              <w:right w:val="single" w:sz="4" w:space="0" w:color="1A171C"/>
            </w:tcBorders>
          </w:tcPr>
          <w:p w14:paraId="3656006B"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57(2)</w:t>
            </w:r>
          </w:p>
        </w:tc>
        <w:tc>
          <w:tcPr>
            <w:tcW w:w="4602" w:type="dxa"/>
            <w:tcBorders>
              <w:left w:val="single" w:sz="4" w:space="0" w:color="1A171C"/>
            </w:tcBorders>
          </w:tcPr>
          <w:p w14:paraId="1C5AE9AE"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47(2)</w:t>
            </w:r>
          </w:p>
        </w:tc>
      </w:tr>
      <w:tr w:rsidR="00B60704" w14:paraId="01ECDCAE" w14:textId="77777777">
        <w:trPr>
          <w:trHeight w:val="394"/>
        </w:trPr>
        <w:tc>
          <w:tcPr>
            <w:tcW w:w="4610" w:type="dxa"/>
            <w:tcBorders>
              <w:right w:val="single" w:sz="4" w:space="0" w:color="1A171C"/>
            </w:tcBorders>
          </w:tcPr>
          <w:p w14:paraId="75EF639A"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57(3)</w:t>
            </w:r>
          </w:p>
        </w:tc>
        <w:tc>
          <w:tcPr>
            <w:tcW w:w="4602" w:type="dxa"/>
            <w:tcBorders>
              <w:left w:val="single" w:sz="4" w:space="0" w:color="1A171C"/>
            </w:tcBorders>
          </w:tcPr>
          <w:p w14:paraId="7BCCFC02"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47(3)</w:t>
            </w:r>
          </w:p>
        </w:tc>
      </w:tr>
      <w:tr w:rsidR="00B60704" w14:paraId="709F935A" w14:textId="77777777">
        <w:trPr>
          <w:trHeight w:val="394"/>
        </w:trPr>
        <w:tc>
          <w:tcPr>
            <w:tcW w:w="4610" w:type="dxa"/>
            <w:tcBorders>
              <w:right w:val="single" w:sz="4" w:space="0" w:color="1A171C"/>
            </w:tcBorders>
          </w:tcPr>
          <w:p w14:paraId="76DAADBD"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58(1)</w:t>
            </w:r>
          </w:p>
        </w:tc>
        <w:tc>
          <w:tcPr>
            <w:tcW w:w="4602" w:type="dxa"/>
            <w:tcBorders>
              <w:left w:val="single" w:sz="4" w:space="0" w:color="1A171C"/>
            </w:tcBorders>
          </w:tcPr>
          <w:p w14:paraId="3E482426"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48(1)</w:t>
            </w:r>
          </w:p>
        </w:tc>
      </w:tr>
      <w:tr w:rsidR="00B60704" w14:paraId="7225A04F" w14:textId="77777777">
        <w:trPr>
          <w:trHeight w:val="394"/>
        </w:trPr>
        <w:tc>
          <w:tcPr>
            <w:tcW w:w="4610" w:type="dxa"/>
            <w:tcBorders>
              <w:right w:val="single" w:sz="4" w:space="0" w:color="1A171C"/>
            </w:tcBorders>
          </w:tcPr>
          <w:p w14:paraId="34E4E3D3"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58(2)</w:t>
            </w:r>
          </w:p>
        </w:tc>
        <w:tc>
          <w:tcPr>
            <w:tcW w:w="4602" w:type="dxa"/>
            <w:tcBorders>
              <w:left w:val="single" w:sz="4" w:space="0" w:color="1A171C"/>
            </w:tcBorders>
          </w:tcPr>
          <w:p w14:paraId="4C04E081"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48(2)</w:t>
            </w:r>
          </w:p>
        </w:tc>
      </w:tr>
      <w:tr w:rsidR="00B60704" w14:paraId="7DD224A2" w14:textId="77777777">
        <w:trPr>
          <w:trHeight w:val="394"/>
        </w:trPr>
        <w:tc>
          <w:tcPr>
            <w:tcW w:w="4610" w:type="dxa"/>
            <w:tcBorders>
              <w:right w:val="single" w:sz="4" w:space="0" w:color="1A171C"/>
            </w:tcBorders>
          </w:tcPr>
          <w:p w14:paraId="2883E2AC"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58(3)</w:t>
            </w:r>
          </w:p>
        </w:tc>
        <w:tc>
          <w:tcPr>
            <w:tcW w:w="4602" w:type="dxa"/>
            <w:tcBorders>
              <w:left w:val="single" w:sz="4" w:space="0" w:color="1A171C"/>
            </w:tcBorders>
          </w:tcPr>
          <w:p w14:paraId="669BB095"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48(3)</w:t>
            </w:r>
          </w:p>
        </w:tc>
      </w:tr>
      <w:tr w:rsidR="00B60704" w14:paraId="6BA4535C" w14:textId="77777777">
        <w:trPr>
          <w:trHeight w:val="394"/>
        </w:trPr>
        <w:tc>
          <w:tcPr>
            <w:tcW w:w="4610" w:type="dxa"/>
            <w:tcBorders>
              <w:right w:val="single" w:sz="4" w:space="0" w:color="1A171C"/>
            </w:tcBorders>
          </w:tcPr>
          <w:p w14:paraId="01D45942"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59(1)</w:t>
            </w:r>
          </w:p>
        </w:tc>
        <w:tc>
          <w:tcPr>
            <w:tcW w:w="4602" w:type="dxa"/>
            <w:tcBorders>
              <w:left w:val="single" w:sz="4" w:space="0" w:color="1A171C"/>
            </w:tcBorders>
          </w:tcPr>
          <w:p w14:paraId="4A70FCF0"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49(1)</w:t>
            </w:r>
          </w:p>
        </w:tc>
      </w:tr>
      <w:tr w:rsidR="00B60704" w14:paraId="6ED21703" w14:textId="77777777">
        <w:trPr>
          <w:trHeight w:val="394"/>
        </w:trPr>
        <w:tc>
          <w:tcPr>
            <w:tcW w:w="4610" w:type="dxa"/>
            <w:tcBorders>
              <w:right w:val="single" w:sz="4" w:space="0" w:color="1A171C"/>
            </w:tcBorders>
          </w:tcPr>
          <w:p w14:paraId="1A1EEEE7"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59(2)</w:t>
            </w:r>
          </w:p>
        </w:tc>
        <w:tc>
          <w:tcPr>
            <w:tcW w:w="4602" w:type="dxa"/>
            <w:tcBorders>
              <w:left w:val="single" w:sz="4" w:space="0" w:color="1A171C"/>
            </w:tcBorders>
          </w:tcPr>
          <w:p w14:paraId="2FBFDEC6"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49(2)</w:t>
            </w:r>
          </w:p>
        </w:tc>
      </w:tr>
      <w:tr w:rsidR="00B60704" w14:paraId="70491626" w14:textId="77777777">
        <w:trPr>
          <w:trHeight w:val="394"/>
        </w:trPr>
        <w:tc>
          <w:tcPr>
            <w:tcW w:w="4610" w:type="dxa"/>
            <w:tcBorders>
              <w:right w:val="single" w:sz="4" w:space="0" w:color="1A171C"/>
            </w:tcBorders>
          </w:tcPr>
          <w:p w14:paraId="0CC9BA11"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60(1)</w:t>
            </w:r>
          </w:p>
        </w:tc>
        <w:tc>
          <w:tcPr>
            <w:tcW w:w="4602" w:type="dxa"/>
            <w:tcBorders>
              <w:left w:val="single" w:sz="4" w:space="0" w:color="1A171C"/>
            </w:tcBorders>
          </w:tcPr>
          <w:p w14:paraId="31F3C7E9"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50(1)</w:t>
            </w:r>
          </w:p>
        </w:tc>
      </w:tr>
      <w:tr w:rsidR="00B60704" w14:paraId="54722AF0" w14:textId="77777777">
        <w:trPr>
          <w:trHeight w:val="394"/>
        </w:trPr>
        <w:tc>
          <w:tcPr>
            <w:tcW w:w="4610" w:type="dxa"/>
            <w:tcBorders>
              <w:right w:val="single" w:sz="4" w:space="0" w:color="1A171C"/>
            </w:tcBorders>
          </w:tcPr>
          <w:p w14:paraId="3EE3AE36"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60(2)</w:t>
            </w:r>
          </w:p>
        </w:tc>
        <w:tc>
          <w:tcPr>
            <w:tcW w:w="4602" w:type="dxa"/>
            <w:tcBorders>
              <w:left w:val="single" w:sz="4" w:space="0" w:color="1A171C"/>
            </w:tcBorders>
          </w:tcPr>
          <w:p w14:paraId="3F9F1194"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50(2)</w:t>
            </w:r>
          </w:p>
        </w:tc>
      </w:tr>
      <w:tr w:rsidR="00B60704" w14:paraId="2BCDF079" w14:textId="77777777">
        <w:trPr>
          <w:trHeight w:val="394"/>
        </w:trPr>
        <w:tc>
          <w:tcPr>
            <w:tcW w:w="4610" w:type="dxa"/>
            <w:tcBorders>
              <w:right w:val="single" w:sz="4" w:space="0" w:color="1A171C"/>
            </w:tcBorders>
          </w:tcPr>
          <w:p w14:paraId="3AE620AA"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60(3)</w:t>
            </w:r>
          </w:p>
        </w:tc>
        <w:tc>
          <w:tcPr>
            <w:tcW w:w="4602" w:type="dxa"/>
            <w:tcBorders>
              <w:left w:val="single" w:sz="4" w:space="0" w:color="1A171C"/>
            </w:tcBorders>
          </w:tcPr>
          <w:p w14:paraId="297FEDAE" w14:textId="77777777" w:rsidR="00B60704" w:rsidRDefault="001F055C">
            <w:pPr>
              <w:pStyle w:val="TableParagraph"/>
              <w:spacing w:before="82"/>
              <w:ind w:left="84"/>
              <w:rPr>
                <w:sz w:val="19"/>
              </w:rPr>
            </w:pPr>
            <w:r>
              <w:rPr>
                <w:color w:val="1A171C"/>
                <w:w w:val="95"/>
                <w:sz w:val="19"/>
              </w:rPr>
              <w:t>—</w:t>
            </w:r>
          </w:p>
        </w:tc>
      </w:tr>
      <w:tr w:rsidR="00B60704" w14:paraId="08CA4776" w14:textId="77777777">
        <w:trPr>
          <w:trHeight w:val="394"/>
        </w:trPr>
        <w:tc>
          <w:tcPr>
            <w:tcW w:w="4610" w:type="dxa"/>
            <w:tcBorders>
              <w:right w:val="single" w:sz="4" w:space="0" w:color="1A171C"/>
            </w:tcBorders>
          </w:tcPr>
          <w:p w14:paraId="168F17A5"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61(1)</w:t>
            </w:r>
          </w:p>
        </w:tc>
        <w:tc>
          <w:tcPr>
            <w:tcW w:w="4602" w:type="dxa"/>
            <w:tcBorders>
              <w:left w:val="single" w:sz="4" w:space="0" w:color="1A171C"/>
            </w:tcBorders>
          </w:tcPr>
          <w:p w14:paraId="0A8AC593"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51(1)</w:t>
            </w:r>
          </w:p>
        </w:tc>
      </w:tr>
      <w:tr w:rsidR="00B60704" w14:paraId="61450308" w14:textId="77777777">
        <w:trPr>
          <w:trHeight w:val="394"/>
        </w:trPr>
        <w:tc>
          <w:tcPr>
            <w:tcW w:w="4610" w:type="dxa"/>
            <w:tcBorders>
              <w:right w:val="single" w:sz="4" w:space="0" w:color="1A171C"/>
            </w:tcBorders>
          </w:tcPr>
          <w:p w14:paraId="5324300A"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61(2)</w:t>
            </w:r>
          </w:p>
        </w:tc>
        <w:tc>
          <w:tcPr>
            <w:tcW w:w="4602" w:type="dxa"/>
            <w:tcBorders>
              <w:left w:val="single" w:sz="4" w:space="0" w:color="1A171C"/>
            </w:tcBorders>
          </w:tcPr>
          <w:p w14:paraId="2E53D5FC"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51(2)</w:t>
            </w:r>
          </w:p>
        </w:tc>
      </w:tr>
      <w:tr w:rsidR="00B60704" w14:paraId="3F57F81B" w14:textId="77777777">
        <w:trPr>
          <w:trHeight w:val="394"/>
        </w:trPr>
        <w:tc>
          <w:tcPr>
            <w:tcW w:w="4610" w:type="dxa"/>
            <w:tcBorders>
              <w:right w:val="single" w:sz="4" w:space="0" w:color="1A171C"/>
            </w:tcBorders>
          </w:tcPr>
          <w:p w14:paraId="2F92259F"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61(3)</w:t>
            </w:r>
          </w:p>
        </w:tc>
        <w:tc>
          <w:tcPr>
            <w:tcW w:w="4602" w:type="dxa"/>
            <w:tcBorders>
              <w:left w:val="single" w:sz="4" w:space="0" w:color="1A171C"/>
            </w:tcBorders>
          </w:tcPr>
          <w:p w14:paraId="14BA04D4"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51(3)</w:t>
            </w:r>
          </w:p>
        </w:tc>
      </w:tr>
      <w:tr w:rsidR="00B60704" w14:paraId="16B5D97E" w14:textId="77777777">
        <w:trPr>
          <w:trHeight w:val="394"/>
        </w:trPr>
        <w:tc>
          <w:tcPr>
            <w:tcW w:w="4610" w:type="dxa"/>
            <w:tcBorders>
              <w:right w:val="single" w:sz="4" w:space="0" w:color="1A171C"/>
            </w:tcBorders>
          </w:tcPr>
          <w:p w14:paraId="2CD5FB67"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61(4)</w:t>
            </w:r>
          </w:p>
        </w:tc>
        <w:tc>
          <w:tcPr>
            <w:tcW w:w="4602" w:type="dxa"/>
            <w:tcBorders>
              <w:left w:val="single" w:sz="4" w:space="0" w:color="1A171C"/>
            </w:tcBorders>
          </w:tcPr>
          <w:p w14:paraId="281A5EDC"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51(4)</w:t>
            </w:r>
          </w:p>
        </w:tc>
      </w:tr>
      <w:tr w:rsidR="00B60704" w14:paraId="1695D87E" w14:textId="77777777">
        <w:trPr>
          <w:trHeight w:val="394"/>
        </w:trPr>
        <w:tc>
          <w:tcPr>
            <w:tcW w:w="4610" w:type="dxa"/>
            <w:tcBorders>
              <w:right w:val="single" w:sz="4" w:space="0" w:color="1A171C"/>
            </w:tcBorders>
          </w:tcPr>
          <w:p w14:paraId="596579C2"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62(1)</w:t>
            </w:r>
          </w:p>
        </w:tc>
        <w:tc>
          <w:tcPr>
            <w:tcW w:w="4602" w:type="dxa"/>
            <w:tcBorders>
              <w:left w:val="single" w:sz="4" w:space="0" w:color="1A171C"/>
            </w:tcBorders>
          </w:tcPr>
          <w:p w14:paraId="24FCF027"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52(1)</w:t>
            </w:r>
          </w:p>
        </w:tc>
      </w:tr>
      <w:tr w:rsidR="00B60704" w14:paraId="1C766BE4" w14:textId="77777777">
        <w:trPr>
          <w:trHeight w:val="394"/>
        </w:trPr>
        <w:tc>
          <w:tcPr>
            <w:tcW w:w="4610" w:type="dxa"/>
            <w:tcBorders>
              <w:right w:val="single" w:sz="4" w:space="0" w:color="1A171C"/>
            </w:tcBorders>
          </w:tcPr>
          <w:p w14:paraId="0D9F28D4"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62(2)</w:t>
            </w:r>
          </w:p>
        </w:tc>
        <w:tc>
          <w:tcPr>
            <w:tcW w:w="4602" w:type="dxa"/>
            <w:tcBorders>
              <w:left w:val="single" w:sz="4" w:space="0" w:color="1A171C"/>
            </w:tcBorders>
          </w:tcPr>
          <w:p w14:paraId="2DEDF255"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52(2)</w:t>
            </w:r>
          </w:p>
        </w:tc>
      </w:tr>
      <w:tr w:rsidR="00B60704" w14:paraId="1BD666D4" w14:textId="77777777">
        <w:trPr>
          <w:trHeight w:val="394"/>
        </w:trPr>
        <w:tc>
          <w:tcPr>
            <w:tcW w:w="4610" w:type="dxa"/>
            <w:tcBorders>
              <w:right w:val="single" w:sz="4" w:space="0" w:color="1A171C"/>
            </w:tcBorders>
          </w:tcPr>
          <w:p w14:paraId="0615C879"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62(3)</w:t>
            </w:r>
          </w:p>
        </w:tc>
        <w:tc>
          <w:tcPr>
            <w:tcW w:w="4602" w:type="dxa"/>
            <w:tcBorders>
              <w:left w:val="single" w:sz="4" w:space="0" w:color="1A171C"/>
            </w:tcBorders>
          </w:tcPr>
          <w:p w14:paraId="0CB877BE"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52(3)</w:t>
            </w:r>
          </w:p>
        </w:tc>
      </w:tr>
      <w:tr w:rsidR="00B60704" w14:paraId="130A6F47" w14:textId="77777777">
        <w:trPr>
          <w:trHeight w:val="407"/>
        </w:trPr>
        <w:tc>
          <w:tcPr>
            <w:tcW w:w="4610" w:type="dxa"/>
            <w:tcBorders>
              <w:right w:val="single" w:sz="4" w:space="0" w:color="1A171C"/>
            </w:tcBorders>
          </w:tcPr>
          <w:p w14:paraId="0B338C57"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62(4)</w:t>
            </w:r>
          </w:p>
        </w:tc>
        <w:tc>
          <w:tcPr>
            <w:tcW w:w="4602" w:type="dxa"/>
            <w:tcBorders>
              <w:left w:val="single" w:sz="4" w:space="0" w:color="1A171C"/>
            </w:tcBorders>
          </w:tcPr>
          <w:p w14:paraId="539B975B" w14:textId="77777777" w:rsidR="00B60704" w:rsidRDefault="001F055C">
            <w:pPr>
              <w:pStyle w:val="TableParagraph"/>
              <w:ind w:left="84"/>
              <w:rPr>
                <w:sz w:val="19"/>
              </w:rPr>
            </w:pPr>
            <w:r>
              <w:rPr>
                <w:color w:val="1A171C"/>
                <w:w w:val="95"/>
                <w:sz w:val="19"/>
              </w:rPr>
              <w:t>—</w:t>
            </w:r>
          </w:p>
        </w:tc>
      </w:tr>
    </w:tbl>
    <w:p w14:paraId="125BBBE1" w14:textId="77777777" w:rsidR="00B60704" w:rsidRDefault="00B60704">
      <w:pPr>
        <w:rPr>
          <w:sz w:val="19"/>
        </w:rPr>
        <w:sectPr w:rsidR="00B60704">
          <w:pgSz w:w="11910" w:h="16840"/>
          <w:pgMar w:top="1180" w:right="1220" w:bottom="280" w:left="1240" w:header="843" w:footer="0" w:gutter="0"/>
          <w:cols w:space="720"/>
        </w:sectPr>
      </w:pPr>
    </w:p>
    <w:p w14:paraId="64436C58" w14:textId="77777777" w:rsidR="00B60704" w:rsidRDefault="00B60704">
      <w:pPr>
        <w:pStyle w:val="BodyText"/>
        <w:spacing w:before="2"/>
        <w:rPr>
          <w:rFonts w:ascii="Book Antiqua"/>
          <w:b/>
          <w:sz w:val="28"/>
        </w:rPr>
      </w:pPr>
    </w:p>
    <w:tbl>
      <w:tblPr>
        <w:tblW w:w="0" w:type="auto"/>
        <w:tblInd w:w="129" w:type="dxa"/>
        <w:tblLayout w:type="fixed"/>
        <w:tblCellMar>
          <w:left w:w="0" w:type="dxa"/>
          <w:right w:w="0" w:type="dxa"/>
        </w:tblCellMar>
        <w:tblLook w:val="01E0" w:firstRow="1" w:lastRow="1" w:firstColumn="1" w:lastColumn="1" w:noHBand="0" w:noVBand="0"/>
      </w:tblPr>
      <w:tblGrid>
        <w:gridCol w:w="4610"/>
        <w:gridCol w:w="4602"/>
      </w:tblGrid>
      <w:tr w:rsidR="00B60704" w14:paraId="7771C7BE" w14:textId="77777777">
        <w:trPr>
          <w:trHeight w:val="360"/>
        </w:trPr>
        <w:tc>
          <w:tcPr>
            <w:tcW w:w="4610" w:type="dxa"/>
            <w:tcBorders>
              <w:top w:val="single" w:sz="4" w:space="0" w:color="1A171C"/>
              <w:bottom w:val="single" w:sz="4" w:space="0" w:color="1A171C"/>
              <w:right w:val="single" w:sz="4" w:space="0" w:color="1A171C"/>
            </w:tcBorders>
          </w:tcPr>
          <w:p w14:paraId="09A0625C" w14:textId="77777777" w:rsidR="00B60704" w:rsidRDefault="001F055C">
            <w:pPr>
              <w:pStyle w:val="TableParagraph"/>
              <w:spacing w:before="67"/>
              <w:ind w:left="1787" w:right="1788"/>
              <w:jc w:val="center"/>
              <w:rPr>
                <w:sz w:val="17"/>
              </w:rPr>
            </w:pPr>
            <w:r>
              <w:rPr>
                <w:color w:val="1A171C"/>
                <w:w w:val="95"/>
                <w:sz w:val="17"/>
              </w:rPr>
              <w:t>This</w:t>
            </w:r>
            <w:r>
              <w:rPr>
                <w:color w:val="1A171C"/>
                <w:spacing w:val="9"/>
                <w:sz w:val="17"/>
              </w:rPr>
              <w:t xml:space="preserve"> </w:t>
            </w:r>
            <w:r>
              <w:rPr>
                <w:color w:val="1A171C"/>
                <w:spacing w:val="-2"/>
                <w:sz w:val="17"/>
              </w:rPr>
              <w:t>Directive</w:t>
            </w:r>
          </w:p>
        </w:tc>
        <w:tc>
          <w:tcPr>
            <w:tcW w:w="4602" w:type="dxa"/>
            <w:tcBorders>
              <w:top w:val="single" w:sz="4" w:space="0" w:color="1A171C"/>
              <w:left w:val="single" w:sz="4" w:space="0" w:color="1A171C"/>
              <w:bottom w:val="single" w:sz="4" w:space="0" w:color="1A171C"/>
            </w:tcBorders>
          </w:tcPr>
          <w:p w14:paraId="68EA1699" w14:textId="77777777" w:rsidR="00B60704" w:rsidRDefault="001F055C">
            <w:pPr>
              <w:pStyle w:val="TableParagraph"/>
              <w:spacing w:before="67"/>
              <w:ind w:left="1503" w:right="1503"/>
              <w:jc w:val="center"/>
              <w:rPr>
                <w:sz w:val="17"/>
              </w:rPr>
            </w:pPr>
            <w:r>
              <w:rPr>
                <w:color w:val="1A171C"/>
                <w:w w:val="90"/>
                <w:sz w:val="17"/>
              </w:rPr>
              <w:t>Directive</w:t>
            </w:r>
            <w:r>
              <w:rPr>
                <w:color w:val="1A171C"/>
                <w:spacing w:val="12"/>
                <w:sz w:val="17"/>
              </w:rPr>
              <w:t xml:space="preserve"> </w:t>
            </w:r>
            <w:r>
              <w:rPr>
                <w:color w:val="1A171C"/>
                <w:spacing w:val="-2"/>
                <w:sz w:val="17"/>
              </w:rPr>
              <w:t>2007/64/EC</w:t>
            </w:r>
          </w:p>
        </w:tc>
      </w:tr>
      <w:tr w:rsidR="00B60704" w14:paraId="3BE70CDE" w14:textId="77777777">
        <w:trPr>
          <w:trHeight w:val="380"/>
        </w:trPr>
        <w:tc>
          <w:tcPr>
            <w:tcW w:w="4610" w:type="dxa"/>
            <w:tcBorders>
              <w:top w:val="single" w:sz="4" w:space="0" w:color="1A171C"/>
              <w:right w:val="single" w:sz="4" w:space="0" w:color="1A171C"/>
            </w:tcBorders>
          </w:tcPr>
          <w:p w14:paraId="6308ADE5" w14:textId="77777777" w:rsidR="00B60704" w:rsidRDefault="001F055C">
            <w:pPr>
              <w:pStyle w:val="TableParagraph"/>
              <w:spacing w:before="69"/>
              <w:rPr>
                <w:sz w:val="19"/>
              </w:rPr>
            </w:pPr>
            <w:r>
              <w:rPr>
                <w:color w:val="1A171C"/>
                <w:spacing w:val="-2"/>
                <w:w w:val="95"/>
                <w:sz w:val="19"/>
              </w:rPr>
              <w:t>Article</w:t>
            </w:r>
            <w:r>
              <w:rPr>
                <w:color w:val="1A171C"/>
                <w:spacing w:val="19"/>
                <w:sz w:val="19"/>
              </w:rPr>
              <w:t xml:space="preserve"> </w:t>
            </w:r>
            <w:r>
              <w:rPr>
                <w:color w:val="1A171C"/>
                <w:spacing w:val="-2"/>
                <w:sz w:val="19"/>
              </w:rPr>
              <w:t>62(5)</w:t>
            </w:r>
          </w:p>
        </w:tc>
        <w:tc>
          <w:tcPr>
            <w:tcW w:w="4602" w:type="dxa"/>
            <w:tcBorders>
              <w:top w:val="single" w:sz="4" w:space="0" w:color="1A171C"/>
              <w:left w:val="single" w:sz="4" w:space="0" w:color="1A171C"/>
            </w:tcBorders>
          </w:tcPr>
          <w:p w14:paraId="5F041D5B" w14:textId="77777777" w:rsidR="00B60704" w:rsidRDefault="001F055C">
            <w:pPr>
              <w:pStyle w:val="TableParagraph"/>
              <w:spacing w:before="69"/>
              <w:ind w:left="84"/>
              <w:rPr>
                <w:sz w:val="19"/>
              </w:rPr>
            </w:pPr>
            <w:r>
              <w:rPr>
                <w:color w:val="1A171C"/>
                <w:w w:val="95"/>
                <w:sz w:val="19"/>
              </w:rPr>
              <w:t>—</w:t>
            </w:r>
          </w:p>
        </w:tc>
      </w:tr>
      <w:tr w:rsidR="00B60704" w14:paraId="55972BF3" w14:textId="77777777">
        <w:trPr>
          <w:trHeight w:val="394"/>
        </w:trPr>
        <w:tc>
          <w:tcPr>
            <w:tcW w:w="4610" w:type="dxa"/>
            <w:tcBorders>
              <w:right w:val="single" w:sz="4" w:space="0" w:color="1A171C"/>
            </w:tcBorders>
          </w:tcPr>
          <w:p w14:paraId="29E56E33"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63(1)</w:t>
            </w:r>
          </w:p>
        </w:tc>
        <w:tc>
          <w:tcPr>
            <w:tcW w:w="4602" w:type="dxa"/>
            <w:tcBorders>
              <w:left w:val="single" w:sz="4" w:space="0" w:color="1A171C"/>
            </w:tcBorders>
          </w:tcPr>
          <w:p w14:paraId="61C1744A"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53(1)</w:t>
            </w:r>
          </w:p>
        </w:tc>
      </w:tr>
      <w:tr w:rsidR="00B60704" w14:paraId="49354A12" w14:textId="77777777">
        <w:trPr>
          <w:trHeight w:val="394"/>
        </w:trPr>
        <w:tc>
          <w:tcPr>
            <w:tcW w:w="4610" w:type="dxa"/>
            <w:tcBorders>
              <w:right w:val="single" w:sz="4" w:space="0" w:color="1A171C"/>
            </w:tcBorders>
          </w:tcPr>
          <w:p w14:paraId="237DE6CA"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63(2)</w:t>
            </w:r>
          </w:p>
        </w:tc>
        <w:tc>
          <w:tcPr>
            <w:tcW w:w="4602" w:type="dxa"/>
            <w:tcBorders>
              <w:left w:val="single" w:sz="4" w:space="0" w:color="1A171C"/>
            </w:tcBorders>
          </w:tcPr>
          <w:p w14:paraId="300BA13C"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53(2)</w:t>
            </w:r>
          </w:p>
        </w:tc>
      </w:tr>
      <w:tr w:rsidR="00B60704" w14:paraId="03A80E33" w14:textId="77777777">
        <w:trPr>
          <w:trHeight w:val="394"/>
        </w:trPr>
        <w:tc>
          <w:tcPr>
            <w:tcW w:w="4610" w:type="dxa"/>
            <w:tcBorders>
              <w:right w:val="single" w:sz="4" w:space="0" w:color="1A171C"/>
            </w:tcBorders>
          </w:tcPr>
          <w:p w14:paraId="1C677520"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63(3)</w:t>
            </w:r>
          </w:p>
        </w:tc>
        <w:tc>
          <w:tcPr>
            <w:tcW w:w="4602" w:type="dxa"/>
            <w:tcBorders>
              <w:left w:val="single" w:sz="4" w:space="0" w:color="1A171C"/>
            </w:tcBorders>
          </w:tcPr>
          <w:p w14:paraId="48050545"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53(3)</w:t>
            </w:r>
          </w:p>
        </w:tc>
      </w:tr>
      <w:tr w:rsidR="00B60704" w14:paraId="390DE663" w14:textId="77777777">
        <w:trPr>
          <w:trHeight w:val="394"/>
        </w:trPr>
        <w:tc>
          <w:tcPr>
            <w:tcW w:w="4610" w:type="dxa"/>
            <w:tcBorders>
              <w:right w:val="single" w:sz="4" w:space="0" w:color="1A171C"/>
            </w:tcBorders>
          </w:tcPr>
          <w:p w14:paraId="61355DBE"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64(1)</w:t>
            </w:r>
          </w:p>
        </w:tc>
        <w:tc>
          <w:tcPr>
            <w:tcW w:w="4602" w:type="dxa"/>
            <w:tcBorders>
              <w:left w:val="single" w:sz="4" w:space="0" w:color="1A171C"/>
            </w:tcBorders>
          </w:tcPr>
          <w:p w14:paraId="575A2A19"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54(1)</w:t>
            </w:r>
          </w:p>
        </w:tc>
      </w:tr>
      <w:tr w:rsidR="00B60704" w14:paraId="3F9AD13C" w14:textId="77777777">
        <w:trPr>
          <w:trHeight w:val="394"/>
        </w:trPr>
        <w:tc>
          <w:tcPr>
            <w:tcW w:w="4610" w:type="dxa"/>
            <w:tcBorders>
              <w:right w:val="single" w:sz="4" w:space="0" w:color="1A171C"/>
            </w:tcBorders>
          </w:tcPr>
          <w:p w14:paraId="654C2D9E"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64(2)</w:t>
            </w:r>
          </w:p>
        </w:tc>
        <w:tc>
          <w:tcPr>
            <w:tcW w:w="4602" w:type="dxa"/>
            <w:tcBorders>
              <w:left w:val="single" w:sz="4" w:space="0" w:color="1A171C"/>
            </w:tcBorders>
          </w:tcPr>
          <w:p w14:paraId="367EF571"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54(2)</w:t>
            </w:r>
          </w:p>
        </w:tc>
      </w:tr>
      <w:tr w:rsidR="00B60704" w14:paraId="5C1000EC" w14:textId="77777777">
        <w:trPr>
          <w:trHeight w:val="394"/>
        </w:trPr>
        <w:tc>
          <w:tcPr>
            <w:tcW w:w="4610" w:type="dxa"/>
            <w:tcBorders>
              <w:right w:val="single" w:sz="4" w:space="0" w:color="1A171C"/>
            </w:tcBorders>
          </w:tcPr>
          <w:p w14:paraId="3159B4D4"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64(3)</w:t>
            </w:r>
          </w:p>
        </w:tc>
        <w:tc>
          <w:tcPr>
            <w:tcW w:w="4602" w:type="dxa"/>
            <w:tcBorders>
              <w:left w:val="single" w:sz="4" w:space="0" w:color="1A171C"/>
            </w:tcBorders>
          </w:tcPr>
          <w:p w14:paraId="597AEE2C"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54(3)</w:t>
            </w:r>
          </w:p>
        </w:tc>
      </w:tr>
      <w:tr w:rsidR="00B60704" w14:paraId="575F8EA6" w14:textId="77777777">
        <w:trPr>
          <w:trHeight w:val="394"/>
        </w:trPr>
        <w:tc>
          <w:tcPr>
            <w:tcW w:w="4610" w:type="dxa"/>
            <w:tcBorders>
              <w:right w:val="single" w:sz="4" w:space="0" w:color="1A171C"/>
            </w:tcBorders>
          </w:tcPr>
          <w:p w14:paraId="6D004FFF"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64(4)</w:t>
            </w:r>
          </w:p>
        </w:tc>
        <w:tc>
          <w:tcPr>
            <w:tcW w:w="4602" w:type="dxa"/>
            <w:tcBorders>
              <w:left w:val="single" w:sz="4" w:space="0" w:color="1A171C"/>
            </w:tcBorders>
          </w:tcPr>
          <w:p w14:paraId="4009E9EA"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54(4)</w:t>
            </w:r>
          </w:p>
        </w:tc>
      </w:tr>
      <w:tr w:rsidR="00B60704" w14:paraId="3A828F98" w14:textId="77777777">
        <w:trPr>
          <w:trHeight w:val="394"/>
        </w:trPr>
        <w:tc>
          <w:tcPr>
            <w:tcW w:w="4610" w:type="dxa"/>
            <w:tcBorders>
              <w:right w:val="single" w:sz="4" w:space="0" w:color="1A171C"/>
            </w:tcBorders>
          </w:tcPr>
          <w:p w14:paraId="07F04B94"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65(1)</w:t>
            </w:r>
          </w:p>
        </w:tc>
        <w:tc>
          <w:tcPr>
            <w:tcW w:w="4602" w:type="dxa"/>
            <w:tcBorders>
              <w:left w:val="single" w:sz="4" w:space="0" w:color="1A171C"/>
            </w:tcBorders>
          </w:tcPr>
          <w:p w14:paraId="28901501" w14:textId="77777777" w:rsidR="00B60704" w:rsidRDefault="001F055C">
            <w:pPr>
              <w:pStyle w:val="TableParagraph"/>
              <w:spacing w:before="82"/>
              <w:ind w:left="84"/>
              <w:rPr>
                <w:sz w:val="19"/>
              </w:rPr>
            </w:pPr>
            <w:r>
              <w:rPr>
                <w:color w:val="1A171C"/>
                <w:w w:val="95"/>
                <w:sz w:val="19"/>
              </w:rPr>
              <w:t>—</w:t>
            </w:r>
          </w:p>
        </w:tc>
      </w:tr>
      <w:tr w:rsidR="00B60704" w14:paraId="4F7961F7" w14:textId="77777777">
        <w:trPr>
          <w:trHeight w:val="394"/>
        </w:trPr>
        <w:tc>
          <w:tcPr>
            <w:tcW w:w="4610" w:type="dxa"/>
            <w:tcBorders>
              <w:right w:val="single" w:sz="4" w:space="0" w:color="1A171C"/>
            </w:tcBorders>
          </w:tcPr>
          <w:p w14:paraId="3DCB97F4"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65(2)</w:t>
            </w:r>
          </w:p>
        </w:tc>
        <w:tc>
          <w:tcPr>
            <w:tcW w:w="4602" w:type="dxa"/>
            <w:tcBorders>
              <w:left w:val="single" w:sz="4" w:space="0" w:color="1A171C"/>
            </w:tcBorders>
          </w:tcPr>
          <w:p w14:paraId="46914E65" w14:textId="77777777" w:rsidR="00B60704" w:rsidRDefault="001F055C">
            <w:pPr>
              <w:pStyle w:val="TableParagraph"/>
              <w:ind w:left="84"/>
              <w:rPr>
                <w:sz w:val="19"/>
              </w:rPr>
            </w:pPr>
            <w:r>
              <w:rPr>
                <w:color w:val="1A171C"/>
                <w:w w:val="95"/>
                <w:sz w:val="19"/>
              </w:rPr>
              <w:t>—</w:t>
            </w:r>
          </w:p>
        </w:tc>
      </w:tr>
      <w:tr w:rsidR="00B60704" w14:paraId="3986A21A" w14:textId="77777777">
        <w:trPr>
          <w:trHeight w:val="394"/>
        </w:trPr>
        <w:tc>
          <w:tcPr>
            <w:tcW w:w="4610" w:type="dxa"/>
            <w:tcBorders>
              <w:right w:val="single" w:sz="4" w:space="0" w:color="1A171C"/>
            </w:tcBorders>
          </w:tcPr>
          <w:p w14:paraId="7EB0226F"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65(3)</w:t>
            </w:r>
          </w:p>
        </w:tc>
        <w:tc>
          <w:tcPr>
            <w:tcW w:w="4602" w:type="dxa"/>
            <w:tcBorders>
              <w:left w:val="single" w:sz="4" w:space="0" w:color="1A171C"/>
            </w:tcBorders>
          </w:tcPr>
          <w:p w14:paraId="4625F722" w14:textId="77777777" w:rsidR="00B60704" w:rsidRDefault="001F055C">
            <w:pPr>
              <w:pStyle w:val="TableParagraph"/>
              <w:spacing w:before="82"/>
              <w:ind w:left="84"/>
              <w:rPr>
                <w:sz w:val="19"/>
              </w:rPr>
            </w:pPr>
            <w:r>
              <w:rPr>
                <w:color w:val="1A171C"/>
                <w:w w:val="95"/>
                <w:sz w:val="19"/>
              </w:rPr>
              <w:t>—</w:t>
            </w:r>
          </w:p>
        </w:tc>
      </w:tr>
      <w:tr w:rsidR="00B60704" w14:paraId="5061879F" w14:textId="77777777">
        <w:trPr>
          <w:trHeight w:val="394"/>
        </w:trPr>
        <w:tc>
          <w:tcPr>
            <w:tcW w:w="4610" w:type="dxa"/>
            <w:tcBorders>
              <w:right w:val="single" w:sz="4" w:space="0" w:color="1A171C"/>
            </w:tcBorders>
          </w:tcPr>
          <w:p w14:paraId="7D05959C"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65(4)</w:t>
            </w:r>
          </w:p>
        </w:tc>
        <w:tc>
          <w:tcPr>
            <w:tcW w:w="4602" w:type="dxa"/>
            <w:tcBorders>
              <w:left w:val="single" w:sz="4" w:space="0" w:color="1A171C"/>
            </w:tcBorders>
          </w:tcPr>
          <w:p w14:paraId="5A497D87" w14:textId="77777777" w:rsidR="00B60704" w:rsidRDefault="001F055C">
            <w:pPr>
              <w:pStyle w:val="TableParagraph"/>
              <w:ind w:left="84"/>
              <w:rPr>
                <w:sz w:val="19"/>
              </w:rPr>
            </w:pPr>
            <w:r>
              <w:rPr>
                <w:color w:val="1A171C"/>
                <w:w w:val="95"/>
                <w:sz w:val="19"/>
              </w:rPr>
              <w:t>—</w:t>
            </w:r>
          </w:p>
        </w:tc>
      </w:tr>
      <w:tr w:rsidR="00B60704" w14:paraId="1873FB60" w14:textId="77777777">
        <w:trPr>
          <w:trHeight w:val="394"/>
        </w:trPr>
        <w:tc>
          <w:tcPr>
            <w:tcW w:w="4610" w:type="dxa"/>
            <w:tcBorders>
              <w:right w:val="single" w:sz="4" w:space="0" w:color="1A171C"/>
            </w:tcBorders>
          </w:tcPr>
          <w:p w14:paraId="489CC7F6"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65(5)</w:t>
            </w:r>
          </w:p>
        </w:tc>
        <w:tc>
          <w:tcPr>
            <w:tcW w:w="4602" w:type="dxa"/>
            <w:tcBorders>
              <w:left w:val="single" w:sz="4" w:space="0" w:color="1A171C"/>
            </w:tcBorders>
          </w:tcPr>
          <w:p w14:paraId="41B0031B" w14:textId="77777777" w:rsidR="00B60704" w:rsidRDefault="001F055C">
            <w:pPr>
              <w:pStyle w:val="TableParagraph"/>
              <w:spacing w:before="82"/>
              <w:ind w:left="84"/>
              <w:rPr>
                <w:sz w:val="19"/>
              </w:rPr>
            </w:pPr>
            <w:r>
              <w:rPr>
                <w:color w:val="1A171C"/>
                <w:w w:val="95"/>
                <w:sz w:val="19"/>
              </w:rPr>
              <w:t>—</w:t>
            </w:r>
          </w:p>
        </w:tc>
      </w:tr>
      <w:tr w:rsidR="00B60704" w14:paraId="3A938765" w14:textId="77777777">
        <w:trPr>
          <w:trHeight w:val="394"/>
        </w:trPr>
        <w:tc>
          <w:tcPr>
            <w:tcW w:w="4610" w:type="dxa"/>
            <w:tcBorders>
              <w:right w:val="single" w:sz="4" w:space="0" w:color="1A171C"/>
            </w:tcBorders>
          </w:tcPr>
          <w:p w14:paraId="347F602D"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65(6)</w:t>
            </w:r>
          </w:p>
        </w:tc>
        <w:tc>
          <w:tcPr>
            <w:tcW w:w="4602" w:type="dxa"/>
            <w:tcBorders>
              <w:left w:val="single" w:sz="4" w:space="0" w:color="1A171C"/>
            </w:tcBorders>
          </w:tcPr>
          <w:p w14:paraId="15997112" w14:textId="77777777" w:rsidR="00B60704" w:rsidRDefault="001F055C">
            <w:pPr>
              <w:pStyle w:val="TableParagraph"/>
              <w:ind w:left="84"/>
              <w:rPr>
                <w:sz w:val="19"/>
              </w:rPr>
            </w:pPr>
            <w:r>
              <w:rPr>
                <w:color w:val="1A171C"/>
                <w:w w:val="95"/>
                <w:sz w:val="19"/>
              </w:rPr>
              <w:t>—</w:t>
            </w:r>
          </w:p>
        </w:tc>
      </w:tr>
      <w:tr w:rsidR="00B60704" w14:paraId="2A4AD1D5" w14:textId="77777777">
        <w:trPr>
          <w:trHeight w:val="394"/>
        </w:trPr>
        <w:tc>
          <w:tcPr>
            <w:tcW w:w="4610" w:type="dxa"/>
            <w:tcBorders>
              <w:right w:val="single" w:sz="4" w:space="0" w:color="1A171C"/>
            </w:tcBorders>
          </w:tcPr>
          <w:p w14:paraId="48BE0EF3"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66(1)</w:t>
            </w:r>
          </w:p>
        </w:tc>
        <w:tc>
          <w:tcPr>
            <w:tcW w:w="4602" w:type="dxa"/>
            <w:tcBorders>
              <w:left w:val="single" w:sz="4" w:space="0" w:color="1A171C"/>
            </w:tcBorders>
          </w:tcPr>
          <w:p w14:paraId="3E505146" w14:textId="77777777" w:rsidR="00B60704" w:rsidRDefault="001F055C">
            <w:pPr>
              <w:pStyle w:val="TableParagraph"/>
              <w:ind w:left="84"/>
              <w:rPr>
                <w:sz w:val="19"/>
              </w:rPr>
            </w:pPr>
            <w:r>
              <w:rPr>
                <w:color w:val="1A171C"/>
                <w:w w:val="95"/>
                <w:sz w:val="19"/>
              </w:rPr>
              <w:t>—</w:t>
            </w:r>
          </w:p>
        </w:tc>
      </w:tr>
      <w:tr w:rsidR="00B60704" w14:paraId="68CCADA5" w14:textId="77777777">
        <w:trPr>
          <w:trHeight w:val="394"/>
        </w:trPr>
        <w:tc>
          <w:tcPr>
            <w:tcW w:w="4610" w:type="dxa"/>
            <w:tcBorders>
              <w:right w:val="single" w:sz="4" w:space="0" w:color="1A171C"/>
            </w:tcBorders>
          </w:tcPr>
          <w:p w14:paraId="1360A555"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66(2)</w:t>
            </w:r>
          </w:p>
        </w:tc>
        <w:tc>
          <w:tcPr>
            <w:tcW w:w="4602" w:type="dxa"/>
            <w:tcBorders>
              <w:left w:val="single" w:sz="4" w:space="0" w:color="1A171C"/>
            </w:tcBorders>
          </w:tcPr>
          <w:p w14:paraId="7DB37642" w14:textId="77777777" w:rsidR="00B60704" w:rsidRDefault="001F055C">
            <w:pPr>
              <w:pStyle w:val="TableParagraph"/>
              <w:spacing w:before="82"/>
              <w:ind w:left="84"/>
              <w:rPr>
                <w:sz w:val="19"/>
              </w:rPr>
            </w:pPr>
            <w:r>
              <w:rPr>
                <w:color w:val="1A171C"/>
                <w:w w:val="95"/>
                <w:sz w:val="19"/>
              </w:rPr>
              <w:t>—</w:t>
            </w:r>
          </w:p>
        </w:tc>
      </w:tr>
      <w:tr w:rsidR="00B60704" w14:paraId="746388D4" w14:textId="77777777">
        <w:trPr>
          <w:trHeight w:val="394"/>
        </w:trPr>
        <w:tc>
          <w:tcPr>
            <w:tcW w:w="4610" w:type="dxa"/>
            <w:tcBorders>
              <w:right w:val="single" w:sz="4" w:space="0" w:color="1A171C"/>
            </w:tcBorders>
          </w:tcPr>
          <w:p w14:paraId="0F2E93E5"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66(3)</w:t>
            </w:r>
          </w:p>
        </w:tc>
        <w:tc>
          <w:tcPr>
            <w:tcW w:w="4602" w:type="dxa"/>
            <w:tcBorders>
              <w:left w:val="single" w:sz="4" w:space="0" w:color="1A171C"/>
            </w:tcBorders>
          </w:tcPr>
          <w:p w14:paraId="08EC82D3" w14:textId="77777777" w:rsidR="00B60704" w:rsidRDefault="001F055C">
            <w:pPr>
              <w:pStyle w:val="TableParagraph"/>
              <w:ind w:left="84"/>
              <w:rPr>
                <w:sz w:val="19"/>
              </w:rPr>
            </w:pPr>
            <w:r>
              <w:rPr>
                <w:color w:val="1A171C"/>
                <w:w w:val="95"/>
                <w:sz w:val="19"/>
              </w:rPr>
              <w:t>—</w:t>
            </w:r>
          </w:p>
        </w:tc>
      </w:tr>
      <w:tr w:rsidR="00B60704" w14:paraId="5BB3B710" w14:textId="77777777">
        <w:trPr>
          <w:trHeight w:val="394"/>
        </w:trPr>
        <w:tc>
          <w:tcPr>
            <w:tcW w:w="4610" w:type="dxa"/>
            <w:tcBorders>
              <w:right w:val="single" w:sz="4" w:space="0" w:color="1A171C"/>
            </w:tcBorders>
          </w:tcPr>
          <w:p w14:paraId="2985255A"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66(4)</w:t>
            </w:r>
          </w:p>
        </w:tc>
        <w:tc>
          <w:tcPr>
            <w:tcW w:w="4602" w:type="dxa"/>
            <w:tcBorders>
              <w:left w:val="single" w:sz="4" w:space="0" w:color="1A171C"/>
            </w:tcBorders>
          </w:tcPr>
          <w:p w14:paraId="73F6BCBE" w14:textId="77777777" w:rsidR="00B60704" w:rsidRDefault="001F055C">
            <w:pPr>
              <w:pStyle w:val="TableParagraph"/>
              <w:spacing w:before="82"/>
              <w:ind w:left="84"/>
              <w:rPr>
                <w:sz w:val="19"/>
              </w:rPr>
            </w:pPr>
            <w:r>
              <w:rPr>
                <w:color w:val="1A171C"/>
                <w:w w:val="95"/>
                <w:sz w:val="19"/>
              </w:rPr>
              <w:t>—</w:t>
            </w:r>
          </w:p>
        </w:tc>
      </w:tr>
      <w:tr w:rsidR="00B60704" w14:paraId="46C90331" w14:textId="77777777">
        <w:trPr>
          <w:trHeight w:val="394"/>
        </w:trPr>
        <w:tc>
          <w:tcPr>
            <w:tcW w:w="4610" w:type="dxa"/>
            <w:tcBorders>
              <w:right w:val="single" w:sz="4" w:space="0" w:color="1A171C"/>
            </w:tcBorders>
          </w:tcPr>
          <w:p w14:paraId="1882CC56"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66(5)</w:t>
            </w:r>
          </w:p>
        </w:tc>
        <w:tc>
          <w:tcPr>
            <w:tcW w:w="4602" w:type="dxa"/>
            <w:tcBorders>
              <w:left w:val="single" w:sz="4" w:space="0" w:color="1A171C"/>
            </w:tcBorders>
          </w:tcPr>
          <w:p w14:paraId="6CE5CBD1" w14:textId="77777777" w:rsidR="00B60704" w:rsidRDefault="001F055C">
            <w:pPr>
              <w:pStyle w:val="TableParagraph"/>
              <w:ind w:left="84"/>
              <w:rPr>
                <w:sz w:val="19"/>
              </w:rPr>
            </w:pPr>
            <w:r>
              <w:rPr>
                <w:color w:val="1A171C"/>
                <w:w w:val="95"/>
                <w:sz w:val="19"/>
              </w:rPr>
              <w:t>—</w:t>
            </w:r>
          </w:p>
        </w:tc>
      </w:tr>
      <w:tr w:rsidR="00B60704" w14:paraId="00837D6D" w14:textId="77777777">
        <w:trPr>
          <w:trHeight w:val="394"/>
        </w:trPr>
        <w:tc>
          <w:tcPr>
            <w:tcW w:w="4610" w:type="dxa"/>
            <w:tcBorders>
              <w:right w:val="single" w:sz="4" w:space="0" w:color="1A171C"/>
            </w:tcBorders>
          </w:tcPr>
          <w:p w14:paraId="288C48CB"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67(1)</w:t>
            </w:r>
          </w:p>
        </w:tc>
        <w:tc>
          <w:tcPr>
            <w:tcW w:w="4602" w:type="dxa"/>
            <w:tcBorders>
              <w:left w:val="single" w:sz="4" w:space="0" w:color="1A171C"/>
            </w:tcBorders>
          </w:tcPr>
          <w:p w14:paraId="28D14CFE" w14:textId="77777777" w:rsidR="00B60704" w:rsidRDefault="001F055C">
            <w:pPr>
              <w:pStyle w:val="TableParagraph"/>
              <w:spacing w:before="82"/>
              <w:ind w:left="84"/>
              <w:rPr>
                <w:sz w:val="19"/>
              </w:rPr>
            </w:pPr>
            <w:r>
              <w:rPr>
                <w:color w:val="1A171C"/>
                <w:w w:val="95"/>
                <w:sz w:val="19"/>
              </w:rPr>
              <w:t>—</w:t>
            </w:r>
          </w:p>
        </w:tc>
      </w:tr>
      <w:tr w:rsidR="00B60704" w14:paraId="00D8361D" w14:textId="77777777">
        <w:trPr>
          <w:trHeight w:val="394"/>
        </w:trPr>
        <w:tc>
          <w:tcPr>
            <w:tcW w:w="4610" w:type="dxa"/>
            <w:tcBorders>
              <w:right w:val="single" w:sz="4" w:space="0" w:color="1A171C"/>
            </w:tcBorders>
          </w:tcPr>
          <w:p w14:paraId="4F6F6735"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67(2)</w:t>
            </w:r>
          </w:p>
        </w:tc>
        <w:tc>
          <w:tcPr>
            <w:tcW w:w="4602" w:type="dxa"/>
            <w:tcBorders>
              <w:left w:val="single" w:sz="4" w:space="0" w:color="1A171C"/>
            </w:tcBorders>
          </w:tcPr>
          <w:p w14:paraId="7FD74753" w14:textId="77777777" w:rsidR="00B60704" w:rsidRDefault="001F055C">
            <w:pPr>
              <w:pStyle w:val="TableParagraph"/>
              <w:ind w:left="84"/>
              <w:rPr>
                <w:sz w:val="19"/>
              </w:rPr>
            </w:pPr>
            <w:r>
              <w:rPr>
                <w:color w:val="1A171C"/>
                <w:w w:val="95"/>
                <w:sz w:val="19"/>
              </w:rPr>
              <w:t>—</w:t>
            </w:r>
          </w:p>
        </w:tc>
      </w:tr>
      <w:tr w:rsidR="00B60704" w14:paraId="002F0394" w14:textId="77777777">
        <w:trPr>
          <w:trHeight w:val="394"/>
        </w:trPr>
        <w:tc>
          <w:tcPr>
            <w:tcW w:w="4610" w:type="dxa"/>
            <w:tcBorders>
              <w:right w:val="single" w:sz="4" w:space="0" w:color="1A171C"/>
            </w:tcBorders>
          </w:tcPr>
          <w:p w14:paraId="01A0ACDD"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67(3)</w:t>
            </w:r>
          </w:p>
        </w:tc>
        <w:tc>
          <w:tcPr>
            <w:tcW w:w="4602" w:type="dxa"/>
            <w:tcBorders>
              <w:left w:val="single" w:sz="4" w:space="0" w:color="1A171C"/>
            </w:tcBorders>
          </w:tcPr>
          <w:p w14:paraId="0C1441DA" w14:textId="77777777" w:rsidR="00B60704" w:rsidRDefault="001F055C">
            <w:pPr>
              <w:pStyle w:val="TableParagraph"/>
              <w:ind w:left="84"/>
              <w:rPr>
                <w:sz w:val="19"/>
              </w:rPr>
            </w:pPr>
            <w:r>
              <w:rPr>
                <w:color w:val="1A171C"/>
                <w:w w:val="95"/>
                <w:sz w:val="19"/>
              </w:rPr>
              <w:t>—</w:t>
            </w:r>
          </w:p>
        </w:tc>
      </w:tr>
      <w:tr w:rsidR="00B60704" w14:paraId="75C57287" w14:textId="77777777">
        <w:trPr>
          <w:trHeight w:val="394"/>
        </w:trPr>
        <w:tc>
          <w:tcPr>
            <w:tcW w:w="4610" w:type="dxa"/>
            <w:tcBorders>
              <w:right w:val="single" w:sz="4" w:space="0" w:color="1A171C"/>
            </w:tcBorders>
          </w:tcPr>
          <w:p w14:paraId="26A8F285"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67(4)</w:t>
            </w:r>
          </w:p>
        </w:tc>
        <w:tc>
          <w:tcPr>
            <w:tcW w:w="4602" w:type="dxa"/>
            <w:tcBorders>
              <w:left w:val="single" w:sz="4" w:space="0" w:color="1A171C"/>
            </w:tcBorders>
          </w:tcPr>
          <w:p w14:paraId="3A6CAA13" w14:textId="77777777" w:rsidR="00B60704" w:rsidRDefault="001F055C">
            <w:pPr>
              <w:pStyle w:val="TableParagraph"/>
              <w:spacing w:before="82"/>
              <w:ind w:left="84"/>
              <w:rPr>
                <w:sz w:val="19"/>
              </w:rPr>
            </w:pPr>
            <w:r>
              <w:rPr>
                <w:color w:val="1A171C"/>
                <w:w w:val="95"/>
                <w:sz w:val="19"/>
              </w:rPr>
              <w:t>—</w:t>
            </w:r>
          </w:p>
        </w:tc>
      </w:tr>
      <w:tr w:rsidR="00B60704" w14:paraId="2E6E4020" w14:textId="77777777">
        <w:trPr>
          <w:trHeight w:val="394"/>
        </w:trPr>
        <w:tc>
          <w:tcPr>
            <w:tcW w:w="4610" w:type="dxa"/>
            <w:tcBorders>
              <w:right w:val="single" w:sz="4" w:space="0" w:color="1A171C"/>
            </w:tcBorders>
          </w:tcPr>
          <w:p w14:paraId="32C7A279"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68(1)</w:t>
            </w:r>
          </w:p>
        </w:tc>
        <w:tc>
          <w:tcPr>
            <w:tcW w:w="4602" w:type="dxa"/>
            <w:tcBorders>
              <w:left w:val="single" w:sz="4" w:space="0" w:color="1A171C"/>
            </w:tcBorders>
          </w:tcPr>
          <w:p w14:paraId="2FB0D87F"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55(1)</w:t>
            </w:r>
          </w:p>
        </w:tc>
      </w:tr>
      <w:tr w:rsidR="00B60704" w14:paraId="63D63787" w14:textId="77777777">
        <w:trPr>
          <w:trHeight w:val="394"/>
        </w:trPr>
        <w:tc>
          <w:tcPr>
            <w:tcW w:w="4610" w:type="dxa"/>
            <w:tcBorders>
              <w:right w:val="single" w:sz="4" w:space="0" w:color="1A171C"/>
            </w:tcBorders>
          </w:tcPr>
          <w:p w14:paraId="569EEA1C"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68(2)</w:t>
            </w:r>
          </w:p>
        </w:tc>
        <w:tc>
          <w:tcPr>
            <w:tcW w:w="4602" w:type="dxa"/>
            <w:tcBorders>
              <w:left w:val="single" w:sz="4" w:space="0" w:color="1A171C"/>
            </w:tcBorders>
          </w:tcPr>
          <w:p w14:paraId="29880FE3"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55(2)</w:t>
            </w:r>
          </w:p>
        </w:tc>
      </w:tr>
      <w:tr w:rsidR="00B60704" w14:paraId="759FFC5E" w14:textId="77777777">
        <w:trPr>
          <w:trHeight w:val="394"/>
        </w:trPr>
        <w:tc>
          <w:tcPr>
            <w:tcW w:w="4610" w:type="dxa"/>
            <w:tcBorders>
              <w:right w:val="single" w:sz="4" w:space="0" w:color="1A171C"/>
            </w:tcBorders>
          </w:tcPr>
          <w:p w14:paraId="2C1D1B7F"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68(3)</w:t>
            </w:r>
          </w:p>
        </w:tc>
        <w:tc>
          <w:tcPr>
            <w:tcW w:w="4602" w:type="dxa"/>
            <w:tcBorders>
              <w:left w:val="single" w:sz="4" w:space="0" w:color="1A171C"/>
            </w:tcBorders>
          </w:tcPr>
          <w:p w14:paraId="73B4AEBA"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55(3)</w:t>
            </w:r>
          </w:p>
        </w:tc>
      </w:tr>
      <w:tr w:rsidR="00B60704" w14:paraId="0F77039A" w14:textId="77777777">
        <w:trPr>
          <w:trHeight w:val="394"/>
        </w:trPr>
        <w:tc>
          <w:tcPr>
            <w:tcW w:w="4610" w:type="dxa"/>
            <w:tcBorders>
              <w:right w:val="single" w:sz="4" w:space="0" w:color="1A171C"/>
            </w:tcBorders>
          </w:tcPr>
          <w:p w14:paraId="15A1AA72"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68(4)</w:t>
            </w:r>
          </w:p>
        </w:tc>
        <w:tc>
          <w:tcPr>
            <w:tcW w:w="4602" w:type="dxa"/>
            <w:tcBorders>
              <w:left w:val="single" w:sz="4" w:space="0" w:color="1A171C"/>
            </w:tcBorders>
          </w:tcPr>
          <w:p w14:paraId="76149A79"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55(4)</w:t>
            </w:r>
          </w:p>
        </w:tc>
      </w:tr>
      <w:tr w:rsidR="00B60704" w14:paraId="38B73F5F" w14:textId="77777777">
        <w:trPr>
          <w:trHeight w:val="394"/>
        </w:trPr>
        <w:tc>
          <w:tcPr>
            <w:tcW w:w="4610" w:type="dxa"/>
            <w:tcBorders>
              <w:right w:val="single" w:sz="4" w:space="0" w:color="1A171C"/>
            </w:tcBorders>
          </w:tcPr>
          <w:p w14:paraId="63D1F74C"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69(1)</w:t>
            </w:r>
          </w:p>
        </w:tc>
        <w:tc>
          <w:tcPr>
            <w:tcW w:w="4602" w:type="dxa"/>
            <w:tcBorders>
              <w:left w:val="single" w:sz="4" w:space="0" w:color="1A171C"/>
            </w:tcBorders>
          </w:tcPr>
          <w:p w14:paraId="0908FBF9"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56(1)</w:t>
            </w:r>
          </w:p>
        </w:tc>
      </w:tr>
      <w:tr w:rsidR="00B60704" w14:paraId="6404F3ED" w14:textId="77777777">
        <w:trPr>
          <w:trHeight w:val="394"/>
        </w:trPr>
        <w:tc>
          <w:tcPr>
            <w:tcW w:w="4610" w:type="dxa"/>
            <w:tcBorders>
              <w:right w:val="single" w:sz="4" w:space="0" w:color="1A171C"/>
            </w:tcBorders>
          </w:tcPr>
          <w:p w14:paraId="6906F707"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69(2)</w:t>
            </w:r>
          </w:p>
        </w:tc>
        <w:tc>
          <w:tcPr>
            <w:tcW w:w="4602" w:type="dxa"/>
            <w:tcBorders>
              <w:left w:val="single" w:sz="4" w:space="0" w:color="1A171C"/>
            </w:tcBorders>
          </w:tcPr>
          <w:p w14:paraId="4B3FA760"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56(2)</w:t>
            </w:r>
          </w:p>
        </w:tc>
      </w:tr>
      <w:tr w:rsidR="00B60704" w14:paraId="48B8CB3A" w14:textId="77777777">
        <w:trPr>
          <w:trHeight w:val="394"/>
        </w:trPr>
        <w:tc>
          <w:tcPr>
            <w:tcW w:w="4610" w:type="dxa"/>
            <w:tcBorders>
              <w:right w:val="single" w:sz="4" w:space="0" w:color="1A171C"/>
            </w:tcBorders>
          </w:tcPr>
          <w:p w14:paraId="2D0EB413"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70(1)</w:t>
            </w:r>
          </w:p>
        </w:tc>
        <w:tc>
          <w:tcPr>
            <w:tcW w:w="4602" w:type="dxa"/>
            <w:tcBorders>
              <w:left w:val="single" w:sz="4" w:space="0" w:color="1A171C"/>
            </w:tcBorders>
          </w:tcPr>
          <w:p w14:paraId="281F02BD"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57(1)</w:t>
            </w:r>
          </w:p>
        </w:tc>
      </w:tr>
      <w:tr w:rsidR="00B60704" w14:paraId="00DBB25F" w14:textId="77777777">
        <w:trPr>
          <w:trHeight w:val="394"/>
        </w:trPr>
        <w:tc>
          <w:tcPr>
            <w:tcW w:w="4610" w:type="dxa"/>
            <w:tcBorders>
              <w:right w:val="single" w:sz="4" w:space="0" w:color="1A171C"/>
            </w:tcBorders>
          </w:tcPr>
          <w:p w14:paraId="74593D3E"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70(2)</w:t>
            </w:r>
          </w:p>
        </w:tc>
        <w:tc>
          <w:tcPr>
            <w:tcW w:w="4602" w:type="dxa"/>
            <w:tcBorders>
              <w:left w:val="single" w:sz="4" w:space="0" w:color="1A171C"/>
            </w:tcBorders>
          </w:tcPr>
          <w:p w14:paraId="1E8F772D"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57(2)</w:t>
            </w:r>
          </w:p>
        </w:tc>
      </w:tr>
      <w:tr w:rsidR="00B60704" w14:paraId="4374AE3A" w14:textId="77777777">
        <w:trPr>
          <w:trHeight w:val="394"/>
        </w:trPr>
        <w:tc>
          <w:tcPr>
            <w:tcW w:w="4610" w:type="dxa"/>
            <w:tcBorders>
              <w:right w:val="single" w:sz="4" w:space="0" w:color="1A171C"/>
            </w:tcBorders>
          </w:tcPr>
          <w:p w14:paraId="0756A2C2"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71(1)</w:t>
            </w:r>
          </w:p>
        </w:tc>
        <w:tc>
          <w:tcPr>
            <w:tcW w:w="4602" w:type="dxa"/>
            <w:tcBorders>
              <w:left w:val="single" w:sz="4" w:space="0" w:color="1A171C"/>
            </w:tcBorders>
          </w:tcPr>
          <w:p w14:paraId="21AEA174"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5"/>
                <w:sz w:val="19"/>
              </w:rPr>
              <w:t>58</w:t>
            </w:r>
          </w:p>
        </w:tc>
      </w:tr>
      <w:tr w:rsidR="00B60704" w14:paraId="79946B7D" w14:textId="77777777">
        <w:trPr>
          <w:trHeight w:val="394"/>
        </w:trPr>
        <w:tc>
          <w:tcPr>
            <w:tcW w:w="4610" w:type="dxa"/>
            <w:tcBorders>
              <w:right w:val="single" w:sz="4" w:space="0" w:color="1A171C"/>
            </w:tcBorders>
          </w:tcPr>
          <w:p w14:paraId="6E4CC969"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71(2)</w:t>
            </w:r>
          </w:p>
        </w:tc>
        <w:tc>
          <w:tcPr>
            <w:tcW w:w="4602" w:type="dxa"/>
            <w:tcBorders>
              <w:left w:val="single" w:sz="4" w:space="0" w:color="1A171C"/>
            </w:tcBorders>
          </w:tcPr>
          <w:p w14:paraId="12D7BDAE" w14:textId="77777777" w:rsidR="00B60704" w:rsidRDefault="001F055C">
            <w:pPr>
              <w:pStyle w:val="TableParagraph"/>
              <w:ind w:left="84"/>
              <w:rPr>
                <w:sz w:val="19"/>
              </w:rPr>
            </w:pPr>
            <w:r>
              <w:rPr>
                <w:color w:val="1A171C"/>
                <w:w w:val="95"/>
                <w:sz w:val="19"/>
              </w:rPr>
              <w:t>—</w:t>
            </w:r>
          </w:p>
        </w:tc>
      </w:tr>
      <w:tr w:rsidR="00B60704" w14:paraId="42B91E6D" w14:textId="77777777">
        <w:trPr>
          <w:trHeight w:val="394"/>
        </w:trPr>
        <w:tc>
          <w:tcPr>
            <w:tcW w:w="4610" w:type="dxa"/>
            <w:tcBorders>
              <w:right w:val="single" w:sz="4" w:space="0" w:color="1A171C"/>
            </w:tcBorders>
          </w:tcPr>
          <w:p w14:paraId="4DEC8BDA"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72(1)</w:t>
            </w:r>
          </w:p>
        </w:tc>
        <w:tc>
          <w:tcPr>
            <w:tcW w:w="4602" w:type="dxa"/>
            <w:tcBorders>
              <w:left w:val="single" w:sz="4" w:space="0" w:color="1A171C"/>
            </w:tcBorders>
          </w:tcPr>
          <w:p w14:paraId="06BE0456"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59(1)</w:t>
            </w:r>
          </w:p>
        </w:tc>
      </w:tr>
      <w:tr w:rsidR="00B60704" w14:paraId="0D389686" w14:textId="77777777">
        <w:trPr>
          <w:trHeight w:val="407"/>
        </w:trPr>
        <w:tc>
          <w:tcPr>
            <w:tcW w:w="4610" w:type="dxa"/>
            <w:tcBorders>
              <w:right w:val="single" w:sz="4" w:space="0" w:color="1A171C"/>
            </w:tcBorders>
          </w:tcPr>
          <w:p w14:paraId="52D10481"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72(2)</w:t>
            </w:r>
          </w:p>
        </w:tc>
        <w:tc>
          <w:tcPr>
            <w:tcW w:w="4602" w:type="dxa"/>
            <w:tcBorders>
              <w:left w:val="single" w:sz="4" w:space="0" w:color="1A171C"/>
            </w:tcBorders>
          </w:tcPr>
          <w:p w14:paraId="37A69896"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59(2)</w:t>
            </w:r>
          </w:p>
        </w:tc>
      </w:tr>
    </w:tbl>
    <w:p w14:paraId="4EF358F6" w14:textId="77777777" w:rsidR="00B60704" w:rsidRDefault="00B60704">
      <w:pPr>
        <w:rPr>
          <w:sz w:val="19"/>
        </w:rPr>
        <w:sectPr w:rsidR="00B60704">
          <w:pgSz w:w="11910" w:h="16840"/>
          <w:pgMar w:top="1180" w:right="1220" w:bottom="280" w:left="1240" w:header="843" w:footer="0" w:gutter="0"/>
          <w:cols w:space="720"/>
        </w:sectPr>
      </w:pPr>
    </w:p>
    <w:p w14:paraId="68A8BDBD" w14:textId="77777777" w:rsidR="00B60704" w:rsidRDefault="00B60704">
      <w:pPr>
        <w:pStyle w:val="BodyText"/>
        <w:spacing w:before="2"/>
        <w:rPr>
          <w:rFonts w:ascii="Book Antiqua"/>
          <w:b/>
          <w:sz w:val="28"/>
        </w:rPr>
      </w:pPr>
    </w:p>
    <w:tbl>
      <w:tblPr>
        <w:tblW w:w="0" w:type="auto"/>
        <w:tblInd w:w="129" w:type="dxa"/>
        <w:tblLayout w:type="fixed"/>
        <w:tblCellMar>
          <w:left w:w="0" w:type="dxa"/>
          <w:right w:w="0" w:type="dxa"/>
        </w:tblCellMar>
        <w:tblLook w:val="01E0" w:firstRow="1" w:lastRow="1" w:firstColumn="1" w:lastColumn="1" w:noHBand="0" w:noVBand="0"/>
      </w:tblPr>
      <w:tblGrid>
        <w:gridCol w:w="4610"/>
        <w:gridCol w:w="4602"/>
      </w:tblGrid>
      <w:tr w:rsidR="00B60704" w14:paraId="0EDDD6FA" w14:textId="77777777">
        <w:trPr>
          <w:trHeight w:val="360"/>
        </w:trPr>
        <w:tc>
          <w:tcPr>
            <w:tcW w:w="4610" w:type="dxa"/>
            <w:tcBorders>
              <w:top w:val="single" w:sz="4" w:space="0" w:color="1A171C"/>
              <w:bottom w:val="single" w:sz="4" w:space="0" w:color="1A171C"/>
              <w:right w:val="single" w:sz="4" w:space="0" w:color="1A171C"/>
            </w:tcBorders>
          </w:tcPr>
          <w:p w14:paraId="2C83FCD7" w14:textId="77777777" w:rsidR="00B60704" w:rsidRDefault="001F055C">
            <w:pPr>
              <w:pStyle w:val="TableParagraph"/>
              <w:spacing w:before="67"/>
              <w:ind w:left="1787" w:right="1788"/>
              <w:jc w:val="center"/>
              <w:rPr>
                <w:sz w:val="17"/>
              </w:rPr>
            </w:pPr>
            <w:r>
              <w:rPr>
                <w:color w:val="1A171C"/>
                <w:w w:val="95"/>
                <w:sz w:val="17"/>
              </w:rPr>
              <w:t>This</w:t>
            </w:r>
            <w:r>
              <w:rPr>
                <w:color w:val="1A171C"/>
                <w:spacing w:val="9"/>
                <w:sz w:val="17"/>
              </w:rPr>
              <w:t xml:space="preserve"> </w:t>
            </w:r>
            <w:r>
              <w:rPr>
                <w:color w:val="1A171C"/>
                <w:spacing w:val="-2"/>
                <w:sz w:val="17"/>
              </w:rPr>
              <w:t>Directive</w:t>
            </w:r>
          </w:p>
        </w:tc>
        <w:tc>
          <w:tcPr>
            <w:tcW w:w="4602" w:type="dxa"/>
            <w:tcBorders>
              <w:top w:val="single" w:sz="4" w:space="0" w:color="1A171C"/>
              <w:left w:val="single" w:sz="4" w:space="0" w:color="1A171C"/>
              <w:bottom w:val="single" w:sz="4" w:space="0" w:color="1A171C"/>
            </w:tcBorders>
          </w:tcPr>
          <w:p w14:paraId="5E877D46" w14:textId="77777777" w:rsidR="00B60704" w:rsidRDefault="001F055C">
            <w:pPr>
              <w:pStyle w:val="TableParagraph"/>
              <w:spacing w:before="67"/>
              <w:ind w:left="1503" w:right="1503"/>
              <w:jc w:val="center"/>
              <w:rPr>
                <w:sz w:val="17"/>
              </w:rPr>
            </w:pPr>
            <w:r>
              <w:rPr>
                <w:color w:val="1A171C"/>
                <w:w w:val="90"/>
                <w:sz w:val="17"/>
              </w:rPr>
              <w:t>Directive</w:t>
            </w:r>
            <w:r>
              <w:rPr>
                <w:color w:val="1A171C"/>
                <w:spacing w:val="12"/>
                <w:sz w:val="17"/>
              </w:rPr>
              <w:t xml:space="preserve"> </w:t>
            </w:r>
            <w:r>
              <w:rPr>
                <w:color w:val="1A171C"/>
                <w:spacing w:val="-2"/>
                <w:sz w:val="17"/>
              </w:rPr>
              <w:t>2007/64/EC</w:t>
            </w:r>
          </w:p>
        </w:tc>
      </w:tr>
      <w:tr w:rsidR="00B60704" w14:paraId="7AE9D262" w14:textId="77777777">
        <w:trPr>
          <w:trHeight w:val="380"/>
        </w:trPr>
        <w:tc>
          <w:tcPr>
            <w:tcW w:w="4610" w:type="dxa"/>
            <w:tcBorders>
              <w:top w:val="single" w:sz="4" w:space="0" w:color="1A171C"/>
              <w:right w:val="single" w:sz="4" w:space="0" w:color="1A171C"/>
            </w:tcBorders>
          </w:tcPr>
          <w:p w14:paraId="6F8CE18D" w14:textId="77777777" w:rsidR="00B60704" w:rsidRDefault="001F055C">
            <w:pPr>
              <w:pStyle w:val="TableParagraph"/>
              <w:spacing w:before="69"/>
              <w:rPr>
                <w:sz w:val="19"/>
              </w:rPr>
            </w:pPr>
            <w:r>
              <w:rPr>
                <w:color w:val="1A171C"/>
                <w:spacing w:val="-2"/>
                <w:w w:val="95"/>
                <w:sz w:val="19"/>
              </w:rPr>
              <w:t>Article</w:t>
            </w:r>
            <w:r>
              <w:rPr>
                <w:color w:val="1A171C"/>
                <w:spacing w:val="19"/>
                <w:sz w:val="19"/>
              </w:rPr>
              <w:t xml:space="preserve"> </w:t>
            </w:r>
            <w:r>
              <w:rPr>
                <w:color w:val="1A171C"/>
                <w:spacing w:val="-2"/>
                <w:sz w:val="19"/>
              </w:rPr>
              <w:t>73(1)</w:t>
            </w:r>
          </w:p>
        </w:tc>
        <w:tc>
          <w:tcPr>
            <w:tcW w:w="4602" w:type="dxa"/>
            <w:tcBorders>
              <w:top w:val="single" w:sz="4" w:space="0" w:color="1A171C"/>
              <w:left w:val="single" w:sz="4" w:space="0" w:color="1A171C"/>
            </w:tcBorders>
          </w:tcPr>
          <w:p w14:paraId="0AB5C8ED" w14:textId="77777777" w:rsidR="00B60704" w:rsidRDefault="001F055C">
            <w:pPr>
              <w:pStyle w:val="TableParagraph"/>
              <w:spacing w:before="69"/>
              <w:ind w:left="84"/>
              <w:rPr>
                <w:sz w:val="19"/>
              </w:rPr>
            </w:pPr>
            <w:r>
              <w:rPr>
                <w:color w:val="1A171C"/>
                <w:spacing w:val="-2"/>
                <w:w w:val="95"/>
                <w:sz w:val="19"/>
              </w:rPr>
              <w:t>Article</w:t>
            </w:r>
            <w:r>
              <w:rPr>
                <w:color w:val="1A171C"/>
                <w:spacing w:val="19"/>
                <w:sz w:val="19"/>
              </w:rPr>
              <w:t xml:space="preserve"> </w:t>
            </w:r>
            <w:r>
              <w:rPr>
                <w:color w:val="1A171C"/>
                <w:spacing w:val="-2"/>
                <w:sz w:val="19"/>
              </w:rPr>
              <w:t>60(1)</w:t>
            </w:r>
          </w:p>
        </w:tc>
      </w:tr>
      <w:tr w:rsidR="00B60704" w14:paraId="59210D99" w14:textId="77777777">
        <w:trPr>
          <w:trHeight w:val="394"/>
        </w:trPr>
        <w:tc>
          <w:tcPr>
            <w:tcW w:w="4610" w:type="dxa"/>
            <w:tcBorders>
              <w:right w:val="single" w:sz="4" w:space="0" w:color="1A171C"/>
            </w:tcBorders>
          </w:tcPr>
          <w:p w14:paraId="7738F2D5"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73(2)</w:t>
            </w:r>
          </w:p>
        </w:tc>
        <w:tc>
          <w:tcPr>
            <w:tcW w:w="4602" w:type="dxa"/>
            <w:tcBorders>
              <w:left w:val="single" w:sz="4" w:space="0" w:color="1A171C"/>
            </w:tcBorders>
          </w:tcPr>
          <w:p w14:paraId="5EC8D1AF" w14:textId="77777777" w:rsidR="00B60704" w:rsidRDefault="001F055C">
            <w:pPr>
              <w:pStyle w:val="TableParagraph"/>
              <w:spacing w:before="82"/>
              <w:ind w:left="84"/>
              <w:rPr>
                <w:sz w:val="19"/>
              </w:rPr>
            </w:pPr>
            <w:r>
              <w:rPr>
                <w:color w:val="1A171C"/>
                <w:w w:val="95"/>
                <w:sz w:val="19"/>
              </w:rPr>
              <w:t>—</w:t>
            </w:r>
          </w:p>
        </w:tc>
      </w:tr>
      <w:tr w:rsidR="00B60704" w14:paraId="6FFA315B" w14:textId="77777777">
        <w:trPr>
          <w:trHeight w:val="394"/>
        </w:trPr>
        <w:tc>
          <w:tcPr>
            <w:tcW w:w="4610" w:type="dxa"/>
            <w:tcBorders>
              <w:right w:val="single" w:sz="4" w:space="0" w:color="1A171C"/>
            </w:tcBorders>
          </w:tcPr>
          <w:p w14:paraId="64139D6B"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73(3)</w:t>
            </w:r>
          </w:p>
        </w:tc>
        <w:tc>
          <w:tcPr>
            <w:tcW w:w="4602" w:type="dxa"/>
            <w:tcBorders>
              <w:left w:val="single" w:sz="4" w:space="0" w:color="1A171C"/>
            </w:tcBorders>
          </w:tcPr>
          <w:p w14:paraId="5F8AEEDB"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60(2)</w:t>
            </w:r>
          </w:p>
        </w:tc>
      </w:tr>
      <w:tr w:rsidR="00B60704" w14:paraId="7DBB2DB9" w14:textId="77777777">
        <w:trPr>
          <w:trHeight w:val="394"/>
        </w:trPr>
        <w:tc>
          <w:tcPr>
            <w:tcW w:w="4610" w:type="dxa"/>
            <w:tcBorders>
              <w:right w:val="single" w:sz="4" w:space="0" w:color="1A171C"/>
            </w:tcBorders>
          </w:tcPr>
          <w:p w14:paraId="6C445C2E"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74(1)</w:t>
            </w:r>
          </w:p>
        </w:tc>
        <w:tc>
          <w:tcPr>
            <w:tcW w:w="4602" w:type="dxa"/>
            <w:tcBorders>
              <w:left w:val="single" w:sz="4" w:space="0" w:color="1A171C"/>
            </w:tcBorders>
          </w:tcPr>
          <w:p w14:paraId="15912EC0" w14:textId="77777777" w:rsidR="00B60704" w:rsidRDefault="001F055C">
            <w:pPr>
              <w:pStyle w:val="TableParagraph"/>
              <w:spacing w:before="82"/>
              <w:ind w:left="84"/>
              <w:rPr>
                <w:sz w:val="19"/>
              </w:rPr>
            </w:pPr>
            <w:r>
              <w:rPr>
                <w:color w:val="1A171C"/>
                <w:w w:val="90"/>
                <w:sz w:val="19"/>
              </w:rPr>
              <w:t>Article</w:t>
            </w:r>
            <w:r>
              <w:rPr>
                <w:color w:val="1A171C"/>
                <w:spacing w:val="24"/>
                <w:sz w:val="19"/>
              </w:rPr>
              <w:t xml:space="preserve"> </w:t>
            </w:r>
            <w:r>
              <w:rPr>
                <w:color w:val="1A171C"/>
                <w:w w:val="90"/>
                <w:sz w:val="19"/>
              </w:rPr>
              <w:t>61(1),</w:t>
            </w:r>
            <w:r>
              <w:rPr>
                <w:color w:val="1A171C"/>
                <w:spacing w:val="27"/>
                <w:sz w:val="19"/>
              </w:rPr>
              <w:t xml:space="preserve"> </w:t>
            </w:r>
            <w:r>
              <w:rPr>
                <w:color w:val="1A171C"/>
                <w:w w:val="90"/>
                <w:sz w:val="19"/>
              </w:rPr>
              <w:t>61(2)</w:t>
            </w:r>
            <w:r>
              <w:rPr>
                <w:color w:val="1A171C"/>
                <w:spacing w:val="28"/>
                <w:sz w:val="19"/>
              </w:rPr>
              <w:t xml:space="preserve"> </w:t>
            </w:r>
            <w:r>
              <w:rPr>
                <w:color w:val="1A171C"/>
                <w:w w:val="90"/>
                <w:sz w:val="19"/>
              </w:rPr>
              <w:t>and</w:t>
            </w:r>
            <w:r>
              <w:rPr>
                <w:color w:val="1A171C"/>
                <w:spacing w:val="25"/>
                <w:sz w:val="19"/>
              </w:rPr>
              <w:t xml:space="preserve"> </w:t>
            </w:r>
            <w:r>
              <w:rPr>
                <w:color w:val="1A171C"/>
                <w:spacing w:val="-2"/>
                <w:w w:val="90"/>
                <w:sz w:val="19"/>
              </w:rPr>
              <w:t>61(3)</w:t>
            </w:r>
          </w:p>
        </w:tc>
      </w:tr>
      <w:tr w:rsidR="00B60704" w14:paraId="6A97F36B" w14:textId="77777777">
        <w:trPr>
          <w:trHeight w:val="394"/>
        </w:trPr>
        <w:tc>
          <w:tcPr>
            <w:tcW w:w="4610" w:type="dxa"/>
            <w:tcBorders>
              <w:right w:val="single" w:sz="4" w:space="0" w:color="1A171C"/>
            </w:tcBorders>
          </w:tcPr>
          <w:p w14:paraId="10D61855"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74(2)</w:t>
            </w:r>
          </w:p>
        </w:tc>
        <w:tc>
          <w:tcPr>
            <w:tcW w:w="4602" w:type="dxa"/>
            <w:tcBorders>
              <w:left w:val="single" w:sz="4" w:space="0" w:color="1A171C"/>
            </w:tcBorders>
          </w:tcPr>
          <w:p w14:paraId="00702DC1" w14:textId="77777777" w:rsidR="00B60704" w:rsidRDefault="001F055C">
            <w:pPr>
              <w:pStyle w:val="TableParagraph"/>
              <w:ind w:left="84"/>
              <w:rPr>
                <w:sz w:val="19"/>
              </w:rPr>
            </w:pPr>
            <w:r>
              <w:rPr>
                <w:color w:val="1A171C"/>
                <w:w w:val="95"/>
                <w:sz w:val="19"/>
              </w:rPr>
              <w:t>—</w:t>
            </w:r>
          </w:p>
        </w:tc>
      </w:tr>
      <w:tr w:rsidR="00B60704" w14:paraId="3BF63CC6" w14:textId="77777777">
        <w:trPr>
          <w:trHeight w:val="394"/>
        </w:trPr>
        <w:tc>
          <w:tcPr>
            <w:tcW w:w="4610" w:type="dxa"/>
            <w:tcBorders>
              <w:right w:val="single" w:sz="4" w:space="0" w:color="1A171C"/>
            </w:tcBorders>
          </w:tcPr>
          <w:p w14:paraId="62623373"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74(3)</w:t>
            </w:r>
          </w:p>
        </w:tc>
        <w:tc>
          <w:tcPr>
            <w:tcW w:w="4602" w:type="dxa"/>
            <w:tcBorders>
              <w:left w:val="single" w:sz="4" w:space="0" w:color="1A171C"/>
            </w:tcBorders>
          </w:tcPr>
          <w:p w14:paraId="6C5CB770" w14:textId="77777777" w:rsidR="00B60704" w:rsidRDefault="001F055C">
            <w:pPr>
              <w:pStyle w:val="TableParagraph"/>
              <w:spacing w:before="82"/>
              <w:ind w:left="84"/>
              <w:rPr>
                <w:sz w:val="19"/>
              </w:rPr>
            </w:pPr>
            <w:r>
              <w:rPr>
                <w:color w:val="1A171C"/>
                <w:spacing w:val="-2"/>
                <w:w w:val="95"/>
                <w:sz w:val="19"/>
              </w:rPr>
              <w:t>Article</w:t>
            </w:r>
            <w:r>
              <w:rPr>
                <w:color w:val="1A171C"/>
                <w:spacing w:val="15"/>
                <w:sz w:val="19"/>
              </w:rPr>
              <w:t xml:space="preserve"> </w:t>
            </w:r>
            <w:r>
              <w:rPr>
                <w:color w:val="1A171C"/>
                <w:spacing w:val="-2"/>
                <w:w w:val="95"/>
                <w:sz w:val="19"/>
              </w:rPr>
              <w:t>61(4)</w:t>
            </w:r>
            <w:r>
              <w:rPr>
                <w:color w:val="1A171C"/>
                <w:spacing w:val="18"/>
                <w:sz w:val="19"/>
              </w:rPr>
              <w:t xml:space="preserve"> </w:t>
            </w:r>
            <w:r>
              <w:rPr>
                <w:color w:val="1A171C"/>
                <w:spacing w:val="-2"/>
                <w:w w:val="95"/>
                <w:sz w:val="19"/>
              </w:rPr>
              <w:t>and</w:t>
            </w:r>
            <w:r>
              <w:rPr>
                <w:color w:val="1A171C"/>
                <w:spacing w:val="16"/>
                <w:sz w:val="19"/>
              </w:rPr>
              <w:t xml:space="preserve"> </w:t>
            </w:r>
            <w:r>
              <w:rPr>
                <w:color w:val="1A171C"/>
                <w:spacing w:val="-5"/>
                <w:w w:val="95"/>
                <w:sz w:val="19"/>
              </w:rPr>
              <w:t>(5)</w:t>
            </w:r>
          </w:p>
        </w:tc>
      </w:tr>
      <w:tr w:rsidR="00B60704" w14:paraId="52A0EBF1" w14:textId="77777777">
        <w:trPr>
          <w:trHeight w:val="394"/>
        </w:trPr>
        <w:tc>
          <w:tcPr>
            <w:tcW w:w="4610" w:type="dxa"/>
            <w:tcBorders>
              <w:right w:val="single" w:sz="4" w:space="0" w:color="1A171C"/>
            </w:tcBorders>
          </w:tcPr>
          <w:p w14:paraId="70863FC9"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75(1)</w:t>
            </w:r>
          </w:p>
        </w:tc>
        <w:tc>
          <w:tcPr>
            <w:tcW w:w="4602" w:type="dxa"/>
            <w:tcBorders>
              <w:left w:val="single" w:sz="4" w:space="0" w:color="1A171C"/>
            </w:tcBorders>
          </w:tcPr>
          <w:p w14:paraId="6949E346" w14:textId="77777777" w:rsidR="00B60704" w:rsidRDefault="001F055C">
            <w:pPr>
              <w:pStyle w:val="TableParagraph"/>
              <w:ind w:left="84"/>
              <w:rPr>
                <w:sz w:val="19"/>
              </w:rPr>
            </w:pPr>
            <w:r>
              <w:rPr>
                <w:color w:val="1A171C"/>
                <w:w w:val="95"/>
                <w:sz w:val="19"/>
              </w:rPr>
              <w:t>—</w:t>
            </w:r>
          </w:p>
        </w:tc>
      </w:tr>
      <w:tr w:rsidR="00B60704" w14:paraId="6D623B3E" w14:textId="77777777">
        <w:trPr>
          <w:trHeight w:val="394"/>
        </w:trPr>
        <w:tc>
          <w:tcPr>
            <w:tcW w:w="4610" w:type="dxa"/>
            <w:tcBorders>
              <w:right w:val="single" w:sz="4" w:space="0" w:color="1A171C"/>
            </w:tcBorders>
          </w:tcPr>
          <w:p w14:paraId="02884B87"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75(2)</w:t>
            </w:r>
          </w:p>
        </w:tc>
        <w:tc>
          <w:tcPr>
            <w:tcW w:w="4602" w:type="dxa"/>
            <w:tcBorders>
              <w:left w:val="single" w:sz="4" w:space="0" w:color="1A171C"/>
            </w:tcBorders>
          </w:tcPr>
          <w:p w14:paraId="41C63EC1" w14:textId="77777777" w:rsidR="00B60704" w:rsidRDefault="001F055C">
            <w:pPr>
              <w:pStyle w:val="TableParagraph"/>
              <w:ind w:left="84"/>
              <w:rPr>
                <w:sz w:val="19"/>
              </w:rPr>
            </w:pPr>
            <w:r>
              <w:rPr>
                <w:color w:val="1A171C"/>
                <w:w w:val="95"/>
                <w:sz w:val="19"/>
              </w:rPr>
              <w:t>—</w:t>
            </w:r>
          </w:p>
        </w:tc>
      </w:tr>
      <w:tr w:rsidR="00B60704" w14:paraId="2D883666" w14:textId="77777777">
        <w:trPr>
          <w:trHeight w:val="394"/>
        </w:trPr>
        <w:tc>
          <w:tcPr>
            <w:tcW w:w="4610" w:type="dxa"/>
            <w:tcBorders>
              <w:right w:val="single" w:sz="4" w:space="0" w:color="1A171C"/>
            </w:tcBorders>
          </w:tcPr>
          <w:p w14:paraId="6C87B527"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76(1)</w:t>
            </w:r>
          </w:p>
        </w:tc>
        <w:tc>
          <w:tcPr>
            <w:tcW w:w="4602" w:type="dxa"/>
            <w:tcBorders>
              <w:left w:val="single" w:sz="4" w:space="0" w:color="1A171C"/>
            </w:tcBorders>
          </w:tcPr>
          <w:p w14:paraId="2D3D8E48"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62(1)</w:t>
            </w:r>
          </w:p>
        </w:tc>
      </w:tr>
      <w:tr w:rsidR="00B60704" w14:paraId="4A038BD9" w14:textId="77777777">
        <w:trPr>
          <w:trHeight w:val="394"/>
        </w:trPr>
        <w:tc>
          <w:tcPr>
            <w:tcW w:w="4610" w:type="dxa"/>
            <w:tcBorders>
              <w:right w:val="single" w:sz="4" w:space="0" w:color="1A171C"/>
            </w:tcBorders>
          </w:tcPr>
          <w:p w14:paraId="5D9BC384"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76(2)</w:t>
            </w:r>
          </w:p>
        </w:tc>
        <w:tc>
          <w:tcPr>
            <w:tcW w:w="4602" w:type="dxa"/>
            <w:tcBorders>
              <w:left w:val="single" w:sz="4" w:space="0" w:color="1A171C"/>
            </w:tcBorders>
          </w:tcPr>
          <w:p w14:paraId="3BA87E56"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62(2)</w:t>
            </w:r>
          </w:p>
        </w:tc>
      </w:tr>
      <w:tr w:rsidR="00B60704" w14:paraId="0ED6DABD" w14:textId="77777777">
        <w:trPr>
          <w:trHeight w:val="394"/>
        </w:trPr>
        <w:tc>
          <w:tcPr>
            <w:tcW w:w="4610" w:type="dxa"/>
            <w:tcBorders>
              <w:right w:val="single" w:sz="4" w:space="0" w:color="1A171C"/>
            </w:tcBorders>
          </w:tcPr>
          <w:p w14:paraId="0518DF2C"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76(3)</w:t>
            </w:r>
          </w:p>
        </w:tc>
        <w:tc>
          <w:tcPr>
            <w:tcW w:w="4602" w:type="dxa"/>
            <w:tcBorders>
              <w:left w:val="single" w:sz="4" w:space="0" w:color="1A171C"/>
            </w:tcBorders>
          </w:tcPr>
          <w:p w14:paraId="26365E92"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62(3)</w:t>
            </w:r>
          </w:p>
        </w:tc>
      </w:tr>
      <w:tr w:rsidR="00B60704" w14:paraId="5710B75E" w14:textId="77777777">
        <w:trPr>
          <w:trHeight w:val="394"/>
        </w:trPr>
        <w:tc>
          <w:tcPr>
            <w:tcW w:w="4610" w:type="dxa"/>
            <w:tcBorders>
              <w:right w:val="single" w:sz="4" w:space="0" w:color="1A171C"/>
            </w:tcBorders>
          </w:tcPr>
          <w:p w14:paraId="63923403"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76(4)</w:t>
            </w:r>
          </w:p>
        </w:tc>
        <w:tc>
          <w:tcPr>
            <w:tcW w:w="4602" w:type="dxa"/>
            <w:tcBorders>
              <w:left w:val="single" w:sz="4" w:space="0" w:color="1A171C"/>
            </w:tcBorders>
          </w:tcPr>
          <w:p w14:paraId="7AE24F7F" w14:textId="77777777" w:rsidR="00B60704" w:rsidRDefault="001F055C">
            <w:pPr>
              <w:pStyle w:val="TableParagraph"/>
              <w:ind w:left="84"/>
              <w:rPr>
                <w:sz w:val="19"/>
              </w:rPr>
            </w:pPr>
            <w:r>
              <w:rPr>
                <w:color w:val="1A171C"/>
                <w:w w:val="95"/>
                <w:sz w:val="19"/>
              </w:rPr>
              <w:t>—</w:t>
            </w:r>
          </w:p>
        </w:tc>
      </w:tr>
      <w:tr w:rsidR="00B60704" w14:paraId="46521556" w14:textId="77777777">
        <w:trPr>
          <w:trHeight w:val="394"/>
        </w:trPr>
        <w:tc>
          <w:tcPr>
            <w:tcW w:w="4610" w:type="dxa"/>
            <w:tcBorders>
              <w:right w:val="single" w:sz="4" w:space="0" w:color="1A171C"/>
            </w:tcBorders>
          </w:tcPr>
          <w:p w14:paraId="37577148"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77(1)</w:t>
            </w:r>
          </w:p>
        </w:tc>
        <w:tc>
          <w:tcPr>
            <w:tcW w:w="4602" w:type="dxa"/>
            <w:tcBorders>
              <w:left w:val="single" w:sz="4" w:space="0" w:color="1A171C"/>
            </w:tcBorders>
          </w:tcPr>
          <w:p w14:paraId="30A1B2B8"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63(1)</w:t>
            </w:r>
          </w:p>
        </w:tc>
      </w:tr>
      <w:tr w:rsidR="00B60704" w14:paraId="025FC15F" w14:textId="77777777">
        <w:trPr>
          <w:trHeight w:val="394"/>
        </w:trPr>
        <w:tc>
          <w:tcPr>
            <w:tcW w:w="4610" w:type="dxa"/>
            <w:tcBorders>
              <w:right w:val="single" w:sz="4" w:space="0" w:color="1A171C"/>
            </w:tcBorders>
          </w:tcPr>
          <w:p w14:paraId="56094B93"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77(2)</w:t>
            </w:r>
          </w:p>
        </w:tc>
        <w:tc>
          <w:tcPr>
            <w:tcW w:w="4602" w:type="dxa"/>
            <w:tcBorders>
              <w:left w:val="single" w:sz="4" w:space="0" w:color="1A171C"/>
            </w:tcBorders>
          </w:tcPr>
          <w:p w14:paraId="3DA51D3F"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63(2)</w:t>
            </w:r>
          </w:p>
        </w:tc>
      </w:tr>
      <w:tr w:rsidR="00B60704" w14:paraId="51BB038F" w14:textId="77777777">
        <w:trPr>
          <w:trHeight w:val="394"/>
        </w:trPr>
        <w:tc>
          <w:tcPr>
            <w:tcW w:w="4610" w:type="dxa"/>
            <w:tcBorders>
              <w:right w:val="single" w:sz="4" w:space="0" w:color="1A171C"/>
            </w:tcBorders>
          </w:tcPr>
          <w:p w14:paraId="2E8A17EE"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78(1)</w:t>
            </w:r>
          </w:p>
        </w:tc>
        <w:tc>
          <w:tcPr>
            <w:tcW w:w="4602" w:type="dxa"/>
            <w:tcBorders>
              <w:left w:val="single" w:sz="4" w:space="0" w:color="1A171C"/>
            </w:tcBorders>
          </w:tcPr>
          <w:p w14:paraId="02C4C4B5"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64(1)</w:t>
            </w:r>
          </w:p>
        </w:tc>
      </w:tr>
      <w:tr w:rsidR="00B60704" w14:paraId="27F2961E" w14:textId="77777777">
        <w:trPr>
          <w:trHeight w:val="394"/>
        </w:trPr>
        <w:tc>
          <w:tcPr>
            <w:tcW w:w="4610" w:type="dxa"/>
            <w:tcBorders>
              <w:right w:val="single" w:sz="4" w:space="0" w:color="1A171C"/>
            </w:tcBorders>
          </w:tcPr>
          <w:p w14:paraId="0E845A73"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78(2)</w:t>
            </w:r>
          </w:p>
        </w:tc>
        <w:tc>
          <w:tcPr>
            <w:tcW w:w="4602" w:type="dxa"/>
            <w:tcBorders>
              <w:left w:val="single" w:sz="4" w:space="0" w:color="1A171C"/>
            </w:tcBorders>
          </w:tcPr>
          <w:p w14:paraId="068E9B90"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64(2)</w:t>
            </w:r>
          </w:p>
        </w:tc>
      </w:tr>
      <w:tr w:rsidR="00B60704" w14:paraId="46872BB8" w14:textId="77777777">
        <w:trPr>
          <w:trHeight w:val="394"/>
        </w:trPr>
        <w:tc>
          <w:tcPr>
            <w:tcW w:w="4610" w:type="dxa"/>
            <w:tcBorders>
              <w:right w:val="single" w:sz="4" w:space="0" w:color="1A171C"/>
            </w:tcBorders>
          </w:tcPr>
          <w:p w14:paraId="2075B639"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79(1)</w:t>
            </w:r>
          </w:p>
        </w:tc>
        <w:tc>
          <w:tcPr>
            <w:tcW w:w="4602" w:type="dxa"/>
            <w:tcBorders>
              <w:left w:val="single" w:sz="4" w:space="0" w:color="1A171C"/>
            </w:tcBorders>
          </w:tcPr>
          <w:p w14:paraId="5EDC5A75"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65(1)</w:t>
            </w:r>
          </w:p>
        </w:tc>
      </w:tr>
      <w:tr w:rsidR="00B60704" w14:paraId="283F2095" w14:textId="77777777">
        <w:trPr>
          <w:trHeight w:val="394"/>
        </w:trPr>
        <w:tc>
          <w:tcPr>
            <w:tcW w:w="4610" w:type="dxa"/>
            <w:tcBorders>
              <w:right w:val="single" w:sz="4" w:space="0" w:color="1A171C"/>
            </w:tcBorders>
          </w:tcPr>
          <w:p w14:paraId="4AA51D4A"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79(2)</w:t>
            </w:r>
          </w:p>
        </w:tc>
        <w:tc>
          <w:tcPr>
            <w:tcW w:w="4602" w:type="dxa"/>
            <w:tcBorders>
              <w:left w:val="single" w:sz="4" w:space="0" w:color="1A171C"/>
            </w:tcBorders>
          </w:tcPr>
          <w:p w14:paraId="3B618BDB"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65(2)</w:t>
            </w:r>
          </w:p>
        </w:tc>
      </w:tr>
      <w:tr w:rsidR="00B60704" w14:paraId="028DB509" w14:textId="77777777">
        <w:trPr>
          <w:trHeight w:val="394"/>
        </w:trPr>
        <w:tc>
          <w:tcPr>
            <w:tcW w:w="4610" w:type="dxa"/>
            <w:tcBorders>
              <w:right w:val="single" w:sz="4" w:space="0" w:color="1A171C"/>
            </w:tcBorders>
          </w:tcPr>
          <w:p w14:paraId="18D1CDAC"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79(3)</w:t>
            </w:r>
          </w:p>
        </w:tc>
        <w:tc>
          <w:tcPr>
            <w:tcW w:w="4602" w:type="dxa"/>
            <w:tcBorders>
              <w:left w:val="single" w:sz="4" w:space="0" w:color="1A171C"/>
            </w:tcBorders>
          </w:tcPr>
          <w:p w14:paraId="43CBF548"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65(3)</w:t>
            </w:r>
          </w:p>
        </w:tc>
      </w:tr>
      <w:tr w:rsidR="00B60704" w14:paraId="3FD0CEFA" w14:textId="77777777">
        <w:trPr>
          <w:trHeight w:val="394"/>
        </w:trPr>
        <w:tc>
          <w:tcPr>
            <w:tcW w:w="4610" w:type="dxa"/>
            <w:tcBorders>
              <w:right w:val="single" w:sz="4" w:space="0" w:color="1A171C"/>
            </w:tcBorders>
          </w:tcPr>
          <w:p w14:paraId="1166C0A3"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80(1)</w:t>
            </w:r>
          </w:p>
        </w:tc>
        <w:tc>
          <w:tcPr>
            <w:tcW w:w="4602" w:type="dxa"/>
            <w:tcBorders>
              <w:left w:val="single" w:sz="4" w:space="0" w:color="1A171C"/>
            </w:tcBorders>
          </w:tcPr>
          <w:p w14:paraId="2DF8E0B2"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66(1)</w:t>
            </w:r>
          </w:p>
        </w:tc>
      </w:tr>
      <w:tr w:rsidR="00B60704" w14:paraId="460F2473" w14:textId="77777777">
        <w:trPr>
          <w:trHeight w:val="394"/>
        </w:trPr>
        <w:tc>
          <w:tcPr>
            <w:tcW w:w="4610" w:type="dxa"/>
            <w:tcBorders>
              <w:right w:val="single" w:sz="4" w:space="0" w:color="1A171C"/>
            </w:tcBorders>
          </w:tcPr>
          <w:p w14:paraId="48A11D25"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80(2)</w:t>
            </w:r>
          </w:p>
        </w:tc>
        <w:tc>
          <w:tcPr>
            <w:tcW w:w="4602" w:type="dxa"/>
            <w:tcBorders>
              <w:left w:val="single" w:sz="4" w:space="0" w:color="1A171C"/>
            </w:tcBorders>
          </w:tcPr>
          <w:p w14:paraId="67E7E37D"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66(2)</w:t>
            </w:r>
          </w:p>
        </w:tc>
      </w:tr>
      <w:tr w:rsidR="00B60704" w14:paraId="3813AA58" w14:textId="77777777">
        <w:trPr>
          <w:trHeight w:val="394"/>
        </w:trPr>
        <w:tc>
          <w:tcPr>
            <w:tcW w:w="4610" w:type="dxa"/>
            <w:tcBorders>
              <w:right w:val="single" w:sz="4" w:space="0" w:color="1A171C"/>
            </w:tcBorders>
          </w:tcPr>
          <w:p w14:paraId="4DF63B26"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80(3)</w:t>
            </w:r>
          </w:p>
        </w:tc>
        <w:tc>
          <w:tcPr>
            <w:tcW w:w="4602" w:type="dxa"/>
            <w:tcBorders>
              <w:left w:val="single" w:sz="4" w:space="0" w:color="1A171C"/>
            </w:tcBorders>
          </w:tcPr>
          <w:p w14:paraId="7A4805CE"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66(3)</w:t>
            </w:r>
          </w:p>
        </w:tc>
      </w:tr>
      <w:tr w:rsidR="00B60704" w14:paraId="53F41646" w14:textId="77777777">
        <w:trPr>
          <w:trHeight w:val="394"/>
        </w:trPr>
        <w:tc>
          <w:tcPr>
            <w:tcW w:w="4610" w:type="dxa"/>
            <w:tcBorders>
              <w:right w:val="single" w:sz="4" w:space="0" w:color="1A171C"/>
            </w:tcBorders>
          </w:tcPr>
          <w:p w14:paraId="657ACB35"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80(4)</w:t>
            </w:r>
          </w:p>
        </w:tc>
        <w:tc>
          <w:tcPr>
            <w:tcW w:w="4602" w:type="dxa"/>
            <w:tcBorders>
              <w:left w:val="single" w:sz="4" w:space="0" w:color="1A171C"/>
            </w:tcBorders>
          </w:tcPr>
          <w:p w14:paraId="32D296E8"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66(4)</w:t>
            </w:r>
          </w:p>
        </w:tc>
      </w:tr>
      <w:tr w:rsidR="00B60704" w14:paraId="50369064" w14:textId="77777777">
        <w:trPr>
          <w:trHeight w:val="394"/>
        </w:trPr>
        <w:tc>
          <w:tcPr>
            <w:tcW w:w="4610" w:type="dxa"/>
            <w:tcBorders>
              <w:right w:val="single" w:sz="4" w:space="0" w:color="1A171C"/>
            </w:tcBorders>
          </w:tcPr>
          <w:p w14:paraId="56076D05"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80(5)</w:t>
            </w:r>
          </w:p>
        </w:tc>
        <w:tc>
          <w:tcPr>
            <w:tcW w:w="4602" w:type="dxa"/>
            <w:tcBorders>
              <w:left w:val="single" w:sz="4" w:space="0" w:color="1A171C"/>
            </w:tcBorders>
          </w:tcPr>
          <w:p w14:paraId="75EE40BD"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66(5)</w:t>
            </w:r>
          </w:p>
        </w:tc>
      </w:tr>
      <w:tr w:rsidR="00B60704" w14:paraId="61D83F01" w14:textId="77777777">
        <w:trPr>
          <w:trHeight w:val="394"/>
        </w:trPr>
        <w:tc>
          <w:tcPr>
            <w:tcW w:w="4610" w:type="dxa"/>
            <w:tcBorders>
              <w:right w:val="single" w:sz="4" w:space="0" w:color="1A171C"/>
            </w:tcBorders>
          </w:tcPr>
          <w:p w14:paraId="584E1E60"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81(1)</w:t>
            </w:r>
          </w:p>
        </w:tc>
        <w:tc>
          <w:tcPr>
            <w:tcW w:w="4602" w:type="dxa"/>
            <w:tcBorders>
              <w:left w:val="single" w:sz="4" w:space="0" w:color="1A171C"/>
            </w:tcBorders>
          </w:tcPr>
          <w:p w14:paraId="47F01EBE"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67(1)</w:t>
            </w:r>
          </w:p>
        </w:tc>
      </w:tr>
      <w:tr w:rsidR="00B60704" w14:paraId="746BB08A" w14:textId="77777777">
        <w:trPr>
          <w:trHeight w:val="394"/>
        </w:trPr>
        <w:tc>
          <w:tcPr>
            <w:tcW w:w="4610" w:type="dxa"/>
            <w:tcBorders>
              <w:right w:val="single" w:sz="4" w:space="0" w:color="1A171C"/>
            </w:tcBorders>
          </w:tcPr>
          <w:p w14:paraId="3FF5FD5A"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81(2)</w:t>
            </w:r>
          </w:p>
        </w:tc>
        <w:tc>
          <w:tcPr>
            <w:tcW w:w="4602" w:type="dxa"/>
            <w:tcBorders>
              <w:left w:val="single" w:sz="4" w:space="0" w:color="1A171C"/>
            </w:tcBorders>
          </w:tcPr>
          <w:p w14:paraId="5B05466D"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67(2)</w:t>
            </w:r>
          </w:p>
        </w:tc>
      </w:tr>
      <w:tr w:rsidR="00B60704" w14:paraId="7B9D925C" w14:textId="77777777">
        <w:trPr>
          <w:trHeight w:val="394"/>
        </w:trPr>
        <w:tc>
          <w:tcPr>
            <w:tcW w:w="4610" w:type="dxa"/>
            <w:tcBorders>
              <w:right w:val="single" w:sz="4" w:space="0" w:color="1A171C"/>
            </w:tcBorders>
          </w:tcPr>
          <w:p w14:paraId="6260A261"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81(3)</w:t>
            </w:r>
          </w:p>
        </w:tc>
        <w:tc>
          <w:tcPr>
            <w:tcW w:w="4602" w:type="dxa"/>
            <w:tcBorders>
              <w:left w:val="single" w:sz="4" w:space="0" w:color="1A171C"/>
            </w:tcBorders>
          </w:tcPr>
          <w:p w14:paraId="30425402"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67(3)</w:t>
            </w:r>
          </w:p>
        </w:tc>
      </w:tr>
      <w:tr w:rsidR="00B60704" w14:paraId="25BF86D0" w14:textId="77777777">
        <w:trPr>
          <w:trHeight w:val="394"/>
        </w:trPr>
        <w:tc>
          <w:tcPr>
            <w:tcW w:w="4610" w:type="dxa"/>
            <w:tcBorders>
              <w:right w:val="single" w:sz="4" w:space="0" w:color="1A171C"/>
            </w:tcBorders>
          </w:tcPr>
          <w:p w14:paraId="6704D81E"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82(1)</w:t>
            </w:r>
          </w:p>
        </w:tc>
        <w:tc>
          <w:tcPr>
            <w:tcW w:w="4602" w:type="dxa"/>
            <w:tcBorders>
              <w:left w:val="single" w:sz="4" w:space="0" w:color="1A171C"/>
            </w:tcBorders>
          </w:tcPr>
          <w:p w14:paraId="3FE3EB1D"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68(1)</w:t>
            </w:r>
          </w:p>
        </w:tc>
      </w:tr>
      <w:tr w:rsidR="00B60704" w14:paraId="3D95E5E3" w14:textId="77777777">
        <w:trPr>
          <w:trHeight w:val="394"/>
        </w:trPr>
        <w:tc>
          <w:tcPr>
            <w:tcW w:w="4610" w:type="dxa"/>
            <w:tcBorders>
              <w:right w:val="single" w:sz="4" w:space="0" w:color="1A171C"/>
            </w:tcBorders>
          </w:tcPr>
          <w:p w14:paraId="3FA393C8"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82(2)</w:t>
            </w:r>
          </w:p>
        </w:tc>
        <w:tc>
          <w:tcPr>
            <w:tcW w:w="4602" w:type="dxa"/>
            <w:tcBorders>
              <w:left w:val="single" w:sz="4" w:space="0" w:color="1A171C"/>
            </w:tcBorders>
          </w:tcPr>
          <w:p w14:paraId="01693EAB"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68(2)</w:t>
            </w:r>
          </w:p>
        </w:tc>
      </w:tr>
      <w:tr w:rsidR="00B60704" w14:paraId="3FD0310E" w14:textId="77777777">
        <w:trPr>
          <w:trHeight w:val="394"/>
        </w:trPr>
        <w:tc>
          <w:tcPr>
            <w:tcW w:w="4610" w:type="dxa"/>
            <w:tcBorders>
              <w:right w:val="single" w:sz="4" w:space="0" w:color="1A171C"/>
            </w:tcBorders>
          </w:tcPr>
          <w:p w14:paraId="3AA0FF0C"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83(1)</w:t>
            </w:r>
          </w:p>
        </w:tc>
        <w:tc>
          <w:tcPr>
            <w:tcW w:w="4602" w:type="dxa"/>
            <w:tcBorders>
              <w:left w:val="single" w:sz="4" w:space="0" w:color="1A171C"/>
            </w:tcBorders>
          </w:tcPr>
          <w:p w14:paraId="4D653C89"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69(1)</w:t>
            </w:r>
          </w:p>
        </w:tc>
      </w:tr>
      <w:tr w:rsidR="00B60704" w14:paraId="382A68FA" w14:textId="77777777">
        <w:trPr>
          <w:trHeight w:val="394"/>
        </w:trPr>
        <w:tc>
          <w:tcPr>
            <w:tcW w:w="4610" w:type="dxa"/>
            <w:tcBorders>
              <w:right w:val="single" w:sz="4" w:space="0" w:color="1A171C"/>
            </w:tcBorders>
          </w:tcPr>
          <w:p w14:paraId="30F6C565"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83(2)</w:t>
            </w:r>
          </w:p>
        </w:tc>
        <w:tc>
          <w:tcPr>
            <w:tcW w:w="4602" w:type="dxa"/>
            <w:tcBorders>
              <w:left w:val="single" w:sz="4" w:space="0" w:color="1A171C"/>
            </w:tcBorders>
          </w:tcPr>
          <w:p w14:paraId="05FF8F55"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69(2)</w:t>
            </w:r>
          </w:p>
        </w:tc>
      </w:tr>
      <w:tr w:rsidR="00B60704" w14:paraId="2BFCC396" w14:textId="77777777">
        <w:trPr>
          <w:trHeight w:val="394"/>
        </w:trPr>
        <w:tc>
          <w:tcPr>
            <w:tcW w:w="4610" w:type="dxa"/>
            <w:tcBorders>
              <w:right w:val="single" w:sz="4" w:space="0" w:color="1A171C"/>
            </w:tcBorders>
          </w:tcPr>
          <w:p w14:paraId="4E0A0208"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83(3)</w:t>
            </w:r>
          </w:p>
        </w:tc>
        <w:tc>
          <w:tcPr>
            <w:tcW w:w="4602" w:type="dxa"/>
            <w:tcBorders>
              <w:left w:val="single" w:sz="4" w:space="0" w:color="1A171C"/>
            </w:tcBorders>
          </w:tcPr>
          <w:p w14:paraId="70FCC41F"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69(3)</w:t>
            </w:r>
          </w:p>
        </w:tc>
      </w:tr>
      <w:tr w:rsidR="00B60704" w14:paraId="3852619C" w14:textId="77777777">
        <w:trPr>
          <w:trHeight w:val="394"/>
        </w:trPr>
        <w:tc>
          <w:tcPr>
            <w:tcW w:w="4610" w:type="dxa"/>
            <w:tcBorders>
              <w:right w:val="single" w:sz="4" w:space="0" w:color="1A171C"/>
            </w:tcBorders>
          </w:tcPr>
          <w:p w14:paraId="1AE821BE"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5"/>
                <w:sz w:val="19"/>
              </w:rPr>
              <w:t>84</w:t>
            </w:r>
          </w:p>
        </w:tc>
        <w:tc>
          <w:tcPr>
            <w:tcW w:w="4602" w:type="dxa"/>
            <w:tcBorders>
              <w:left w:val="single" w:sz="4" w:space="0" w:color="1A171C"/>
            </w:tcBorders>
          </w:tcPr>
          <w:p w14:paraId="56633E1A"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5"/>
                <w:sz w:val="19"/>
              </w:rPr>
              <w:t>70</w:t>
            </w:r>
          </w:p>
        </w:tc>
      </w:tr>
      <w:tr w:rsidR="00B60704" w14:paraId="1BC30AAD" w14:textId="77777777">
        <w:trPr>
          <w:trHeight w:val="394"/>
        </w:trPr>
        <w:tc>
          <w:tcPr>
            <w:tcW w:w="4610" w:type="dxa"/>
            <w:tcBorders>
              <w:right w:val="single" w:sz="4" w:space="0" w:color="1A171C"/>
            </w:tcBorders>
          </w:tcPr>
          <w:p w14:paraId="4B77624E"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5"/>
                <w:sz w:val="19"/>
              </w:rPr>
              <w:t>85</w:t>
            </w:r>
          </w:p>
        </w:tc>
        <w:tc>
          <w:tcPr>
            <w:tcW w:w="4602" w:type="dxa"/>
            <w:tcBorders>
              <w:left w:val="single" w:sz="4" w:space="0" w:color="1A171C"/>
            </w:tcBorders>
          </w:tcPr>
          <w:p w14:paraId="3E0332DD"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5"/>
                <w:sz w:val="19"/>
              </w:rPr>
              <w:t>71</w:t>
            </w:r>
          </w:p>
        </w:tc>
      </w:tr>
      <w:tr w:rsidR="00B60704" w14:paraId="6BB7D6C2" w14:textId="77777777">
        <w:trPr>
          <w:trHeight w:val="407"/>
        </w:trPr>
        <w:tc>
          <w:tcPr>
            <w:tcW w:w="4610" w:type="dxa"/>
            <w:tcBorders>
              <w:right w:val="single" w:sz="4" w:space="0" w:color="1A171C"/>
            </w:tcBorders>
          </w:tcPr>
          <w:p w14:paraId="247D3FC7"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5"/>
                <w:sz w:val="19"/>
              </w:rPr>
              <w:t>86</w:t>
            </w:r>
          </w:p>
        </w:tc>
        <w:tc>
          <w:tcPr>
            <w:tcW w:w="4602" w:type="dxa"/>
            <w:tcBorders>
              <w:left w:val="single" w:sz="4" w:space="0" w:color="1A171C"/>
            </w:tcBorders>
          </w:tcPr>
          <w:p w14:paraId="74048038"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5"/>
                <w:sz w:val="19"/>
              </w:rPr>
              <w:t>72</w:t>
            </w:r>
          </w:p>
        </w:tc>
      </w:tr>
    </w:tbl>
    <w:p w14:paraId="06B6B868" w14:textId="77777777" w:rsidR="00B60704" w:rsidRDefault="00B60704">
      <w:pPr>
        <w:rPr>
          <w:sz w:val="19"/>
        </w:rPr>
        <w:sectPr w:rsidR="00B60704">
          <w:pgSz w:w="11910" w:h="16840"/>
          <w:pgMar w:top="1180" w:right="1220" w:bottom="280" w:left="1240" w:header="843" w:footer="0" w:gutter="0"/>
          <w:cols w:space="720"/>
        </w:sectPr>
      </w:pPr>
    </w:p>
    <w:p w14:paraId="2ACD1EDC" w14:textId="77777777" w:rsidR="00B60704" w:rsidRDefault="00B60704">
      <w:pPr>
        <w:pStyle w:val="BodyText"/>
        <w:spacing w:before="2"/>
        <w:rPr>
          <w:rFonts w:ascii="Book Antiqua"/>
          <w:b/>
          <w:sz w:val="28"/>
        </w:rPr>
      </w:pPr>
    </w:p>
    <w:tbl>
      <w:tblPr>
        <w:tblW w:w="0" w:type="auto"/>
        <w:tblInd w:w="129" w:type="dxa"/>
        <w:tblLayout w:type="fixed"/>
        <w:tblCellMar>
          <w:left w:w="0" w:type="dxa"/>
          <w:right w:w="0" w:type="dxa"/>
        </w:tblCellMar>
        <w:tblLook w:val="01E0" w:firstRow="1" w:lastRow="1" w:firstColumn="1" w:lastColumn="1" w:noHBand="0" w:noVBand="0"/>
      </w:tblPr>
      <w:tblGrid>
        <w:gridCol w:w="4610"/>
        <w:gridCol w:w="4602"/>
      </w:tblGrid>
      <w:tr w:rsidR="00B60704" w14:paraId="06066B68" w14:textId="77777777">
        <w:trPr>
          <w:trHeight w:val="360"/>
        </w:trPr>
        <w:tc>
          <w:tcPr>
            <w:tcW w:w="4610" w:type="dxa"/>
            <w:tcBorders>
              <w:top w:val="single" w:sz="4" w:space="0" w:color="1A171C"/>
              <w:bottom w:val="single" w:sz="4" w:space="0" w:color="1A171C"/>
              <w:right w:val="single" w:sz="4" w:space="0" w:color="1A171C"/>
            </w:tcBorders>
          </w:tcPr>
          <w:p w14:paraId="1A25B6CA" w14:textId="77777777" w:rsidR="00B60704" w:rsidRDefault="001F055C">
            <w:pPr>
              <w:pStyle w:val="TableParagraph"/>
              <w:spacing w:before="67"/>
              <w:ind w:left="1787" w:right="1788"/>
              <w:jc w:val="center"/>
              <w:rPr>
                <w:sz w:val="17"/>
              </w:rPr>
            </w:pPr>
            <w:r>
              <w:rPr>
                <w:color w:val="1A171C"/>
                <w:w w:val="95"/>
                <w:sz w:val="17"/>
              </w:rPr>
              <w:t>This</w:t>
            </w:r>
            <w:r>
              <w:rPr>
                <w:color w:val="1A171C"/>
                <w:spacing w:val="9"/>
                <w:sz w:val="17"/>
              </w:rPr>
              <w:t xml:space="preserve"> </w:t>
            </w:r>
            <w:r>
              <w:rPr>
                <w:color w:val="1A171C"/>
                <w:spacing w:val="-2"/>
                <w:sz w:val="17"/>
              </w:rPr>
              <w:t>Directive</w:t>
            </w:r>
          </w:p>
        </w:tc>
        <w:tc>
          <w:tcPr>
            <w:tcW w:w="4602" w:type="dxa"/>
            <w:tcBorders>
              <w:top w:val="single" w:sz="4" w:space="0" w:color="1A171C"/>
              <w:left w:val="single" w:sz="4" w:space="0" w:color="1A171C"/>
              <w:bottom w:val="single" w:sz="4" w:space="0" w:color="1A171C"/>
            </w:tcBorders>
          </w:tcPr>
          <w:p w14:paraId="33E22732" w14:textId="77777777" w:rsidR="00B60704" w:rsidRDefault="001F055C">
            <w:pPr>
              <w:pStyle w:val="TableParagraph"/>
              <w:spacing w:before="67"/>
              <w:ind w:left="1503" w:right="1503"/>
              <w:jc w:val="center"/>
              <w:rPr>
                <w:sz w:val="17"/>
              </w:rPr>
            </w:pPr>
            <w:r>
              <w:rPr>
                <w:color w:val="1A171C"/>
                <w:w w:val="90"/>
                <w:sz w:val="17"/>
              </w:rPr>
              <w:t>Directive</w:t>
            </w:r>
            <w:r>
              <w:rPr>
                <w:color w:val="1A171C"/>
                <w:spacing w:val="12"/>
                <w:sz w:val="17"/>
              </w:rPr>
              <w:t xml:space="preserve"> </w:t>
            </w:r>
            <w:r>
              <w:rPr>
                <w:color w:val="1A171C"/>
                <w:spacing w:val="-2"/>
                <w:sz w:val="17"/>
              </w:rPr>
              <w:t>2007/64/EC</w:t>
            </w:r>
          </w:p>
        </w:tc>
      </w:tr>
      <w:tr w:rsidR="00B60704" w14:paraId="0192E2C1" w14:textId="77777777">
        <w:trPr>
          <w:trHeight w:val="380"/>
        </w:trPr>
        <w:tc>
          <w:tcPr>
            <w:tcW w:w="4610" w:type="dxa"/>
            <w:tcBorders>
              <w:top w:val="single" w:sz="4" w:space="0" w:color="1A171C"/>
              <w:right w:val="single" w:sz="4" w:space="0" w:color="1A171C"/>
            </w:tcBorders>
          </w:tcPr>
          <w:p w14:paraId="3F5317C6" w14:textId="77777777" w:rsidR="00B60704" w:rsidRDefault="001F055C">
            <w:pPr>
              <w:pStyle w:val="TableParagraph"/>
              <w:spacing w:before="69"/>
              <w:rPr>
                <w:sz w:val="19"/>
              </w:rPr>
            </w:pPr>
            <w:r>
              <w:rPr>
                <w:color w:val="1A171C"/>
                <w:spacing w:val="-2"/>
                <w:w w:val="95"/>
                <w:sz w:val="19"/>
              </w:rPr>
              <w:t>Article</w:t>
            </w:r>
            <w:r>
              <w:rPr>
                <w:color w:val="1A171C"/>
                <w:spacing w:val="19"/>
                <w:sz w:val="19"/>
              </w:rPr>
              <w:t xml:space="preserve"> </w:t>
            </w:r>
            <w:r>
              <w:rPr>
                <w:color w:val="1A171C"/>
                <w:spacing w:val="-2"/>
                <w:sz w:val="19"/>
              </w:rPr>
              <w:t>87(1)</w:t>
            </w:r>
          </w:p>
        </w:tc>
        <w:tc>
          <w:tcPr>
            <w:tcW w:w="4602" w:type="dxa"/>
            <w:tcBorders>
              <w:top w:val="single" w:sz="4" w:space="0" w:color="1A171C"/>
              <w:left w:val="single" w:sz="4" w:space="0" w:color="1A171C"/>
            </w:tcBorders>
          </w:tcPr>
          <w:p w14:paraId="71C3DA19" w14:textId="77777777" w:rsidR="00B60704" w:rsidRDefault="001F055C">
            <w:pPr>
              <w:pStyle w:val="TableParagraph"/>
              <w:spacing w:before="69"/>
              <w:ind w:left="84"/>
              <w:rPr>
                <w:sz w:val="19"/>
              </w:rPr>
            </w:pPr>
            <w:r>
              <w:rPr>
                <w:color w:val="1A171C"/>
                <w:spacing w:val="-2"/>
                <w:w w:val="95"/>
                <w:sz w:val="19"/>
              </w:rPr>
              <w:t>Article</w:t>
            </w:r>
            <w:r>
              <w:rPr>
                <w:color w:val="1A171C"/>
                <w:spacing w:val="19"/>
                <w:sz w:val="19"/>
              </w:rPr>
              <w:t xml:space="preserve"> </w:t>
            </w:r>
            <w:r>
              <w:rPr>
                <w:color w:val="1A171C"/>
                <w:spacing w:val="-2"/>
                <w:sz w:val="19"/>
              </w:rPr>
              <w:t>73(1)</w:t>
            </w:r>
          </w:p>
        </w:tc>
      </w:tr>
      <w:tr w:rsidR="00B60704" w14:paraId="6429A81E" w14:textId="77777777">
        <w:trPr>
          <w:trHeight w:val="394"/>
        </w:trPr>
        <w:tc>
          <w:tcPr>
            <w:tcW w:w="4610" w:type="dxa"/>
            <w:tcBorders>
              <w:right w:val="single" w:sz="4" w:space="0" w:color="1A171C"/>
            </w:tcBorders>
          </w:tcPr>
          <w:p w14:paraId="7B11A85A"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87(2)</w:t>
            </w:r>
          </w:p>
        </w:tc>
        <w:tc>
          <w:tcPr>
            <w:tcW w:w="4602" w:type="dxa"/>
            <w:tcBorders>
              <w:left w:val="single" w:sz="4" w:space="0" w:color="1A171C"/>
            </w:tcBorders>
          </w:tcPr>
          <w:p w14:paraId="6F748545"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73(1)</w:t>
            </w:r>
          </w:p>
        </w:tc>
      </w:tr>
      <w:tr w:rsidR="00B60704" w14:paraId="2B00366F" w14:textId="77777777">
        <w:trPr>
          <w:trHeight w:val="394"/>
        </w:trPr>
        <w:tc>
          <w:tcPr>
            <w:tcW w:w="4610" w:type="dxa"/>
            <w:tcBorders>
              <w:right w:val="single" w:sz="4" w:space="0" w:color="1A171C"/>
            </w:tcBorders>
          </w:tcPr>
          <w:p w14:paraId="2D237113"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87(3)</w:t>
            </w:r>
          </w:p>
        </w:tc>
        <w:tc>
          <w:tcPr>
            <w:tcW w:w="4602" w:type="dxa"/>
            <w:tcBorders>
              <w:left w:val="single" w:sz="4" w:space="0" w:color="1A171C"/>
            </w:tcBorders>
          </w:tcPr>
          <w:p w14:paraId="43B5A824"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73(2)</w:t>
            </w:r>
          </w:p>
        </w:tc>
      </w:tr>
      <w:tr w:rsidR="00B60704" w14:paraId="06B24996" w14:textId="77777777">
        <w:trPr>
          <w:trHeight w:val="394"/>
        </w:trPr>
        <w:tc>
          <w:tcPr>
            <w:tcW w:w="4610" w:type="dxa"/>
            <w:tcBorders>
              <w:right w:val="single" w:sz="4" w:space="0" w:color="1A171C"/>
            </w:tcBorders>
          </w:tcPr>
          <w:p w14:paraId="4235137F"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88(1)</w:t>
            </w:r>
          </w:p>
        </w:tc>
        <w:tc>
          <w:tcPr>
            <w:tcW w:w="4602" w:type="dxa"/>
            <w:tcBorders>
              <w:left w:val="single" w:sz="4" w:space="0" w:color="1A171C"/>
            </w:tcBorders>
          </w:tcPr>
          <w:p w14:paraId="0939BA71"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74(1)</w:t>
            </w:r>
          </w:p>
        </w:tc>
      </w:tr>
      <w:tr w:rsidR="00B60704" w14:paraId="6EBAC336" w14:textId="77777777">
        <w:trPr>
          <w:trHeight w:val="394"/>
        </w:trPr>
        <w:tc>
          <w:tcPr>
            <w:tcW w:w="4610" w:type="dxa"/>
            <w:tcBorders>
              <w:right w:val="single" w:sz="4" w:space="0" w:color="1A171C"/>
            </w:tcBorders>
          </w:tcPr>
          <w:p w14:paraId="00BDAC61"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88(2)</w:t>
            </w:r>
          </w:p>
        </w:tc>
        <w:tc>
          <w:tcPr>
            <w:tcW w:w="4602" w:type="dxa"/>
            <w:tcBorders>
              <w:left w:val="single" w:sz="4" w:space="0" w:color="1A171C"/>
            </w:tcBorders>
          </w:tcPr>
          <w:p w14:paraId="078AB126"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74(2)</w:t>
            </w:r>
          </w:p>
        </w:tc>
      </w:tr>
      <w:tr w:rsidR="00B60704" w14:paraId="350BB2FC" w14:textId="77777777">
        <w:trPr>
          <w:trHeight w:val="394"/>
        </w:trPr>
        <w:tc>
          <w:tcPr>
            <w:tcW w:w="4610" w:type="dxa"/>
            <w:tcBorders>
              <w:right w:val="single" w:sz="4" w:space="0" w:color="1A171C"/>
            </w:tcBorders>
          </w:tcPr>
          <w:p w14:paraId="0DDFF41B"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88(3)</w:t>
            </w:r>
          </w:p>
        </w:tc>
        <w:tc>
          <w:tcPr>
            <w:tcW w:w="4602" w:type="dxa"/>
            <w:tcBorders>
              <w:left w:val="single" w:sz="4" w:space="0" w:color="1A171C"/>
            </w:tcBorders>
          </w:tcPr>
          <w:p w14:paraId="63A466E1"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74(2)</w:t>
            </w:r>
          </w:p>
        </w:tc>
      </w:tr>
      <w:tr w:rsidR="00B60704" w14:paraId="41441E02" w14:textId="77777777">
        <w:trPr>
          <w:trHeight w:val="394"/>
        </w:trPr>
        <w:tc>
          <w:tcPr>
            <w:tcW w:w="4610" w:type="dxa"/>
            <w:tcBorders>
              <w:right w:val="single" w:sz="4" w:space="0" w:color="1A171C"/>
            </w:tcBorders>
          </w:tcPr>
          <w:p w14:paraId="1CDE40F2"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88(4)</w:t>
            </w:r>
          </w:p>
        </w:tc>
        <w:tc>
          <w:tcPr>
            <w:tcW w:w="4602" w:type="dxa"/>
            <w:tcBorders>
              <w:left w:val="single" w:sz="4" w:space="0" w:color="1A171C"/>
            </w:tcBorders>
          </w:tcPr>
          <w:p w14:paraId="156E3DC3"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74(2)</w:t>
            </w:r>
          </w:p>
        </w:tc>
      </w:tr>
      <w:tr w:rsidR="00B60704" w14:paraId="298045C8" w14:textId="77777777">
        <w:trPr>
          <w:trHeight w:val="394"/>
        </w:trPr>
        <w:tc>
          <w:tcPr>
            <w:tcW w:w="4610" w:type="dxa"/>
            <w:tcBorders>
              <w:right w:val="single" w:sz="4" w:space="0" w:color="1A171C"/>
            </w:tcBorders>
          </w:tcPr>
          <w:p w14:paraId="6D400718"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88(5)</w:t>
            </w:r>
          </w:p>
        </w:tc>
        <w:tc>
          <w:tcPr>
            <w:tcW w:w="4602" w:type="dxa"/>
            <w:tcBorders>
              <w:left w:val="single" w:sz="4" w:space="0" w:color="1A171C"/>
            </w:tcBorders>
          </w:tcPr>
          <w:p w14:paraId="4C5D11CA"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74(3)</w:t>
            </w:r>
          </w:p>
        </w:tc>
      </w:tr>
      <w:tr w:rsidR="00B60704" w14:paraId="44934F47" w14:textId="77777777">
        <w:trPr>
          <w:trHeight w:val="394"/>
        </w:trPr>
        <w:tc>
          <w:tcPr>
            <w:tcW w:w="4610" w:type="dxa"/>
            <w:tcBorders>
              <w:right w:val="single" w:sz="4" w:space="0" w:color="1A171C"/>
            </w:tcBorders>
          </w:tcPr>
          <w:p w14:paraId="3901C380"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89(1)</w:t>
            </w:r>
          </w:p>
        </w:tc>
        <w:tc>
          <w:tcPr>
            <w:tcW w:w="4602" w:type="dxa"/>
            <w:tcBorders>
              <w:left w:val="single" w:sz="4" w:space="0" w:color="1A171C"/>
            </w:tcBorders>
          </w:tcPr>
          <w:p w14:paraId="13B5E809"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75(1)</w:t>
            </w:r>
          </w:p>
        </w:tc>
      </w:tr>
      <w:tr w:rsidR="00B60704" w14:paraId="23ED3C88" w14:textId="77777777">
        <w:trPr>
          <w:trHeight w:val="394"/>
        </w:trPr>
        <w:tc>
          <w:tcPr>
            <w:tcW w:w="4610" w:type="dxa"/>
            <w:tcBorders>
              <w:right w:val="single" w:sz="4" w:space="0" w:color="1A171C"/>
            </w:tcBorders>
          </w:tcPr>
          <w:p w14:paraId="62551E7F"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89(2)</w:t>
            </w:r>
          </w:p>
        </w:tc>
        <w:tc>
          <w:tcPr>
            <w:tcW w:w="4602" w:type="dxa"/>
            <w:tcBorders>
              <w:left w:val="single" w:sz="4" w:space="0" w:color="1A171C"/>
            </w:tcBorders>
          </w:tcPr>
          <w:p w14:paraId="767FE7D1"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75(2)</w:t>
            </w:r>
          </w:p>
        </w:tc>
      </w:tr>
      <w:tr w:rsidR="00B60704" w14:paraId="23A81D84" w14:textId="77777777">
        <w:trPr>
          <w:trHeight w:val="394"/>
        </w:trPr>
        <w:tc>
          <w:tcPr>
            <w:tcW w:w="4610" w:type="dxa"/>
            <w:tcBorders>
              <w:right w:val="single" w:sz="4" w:space="0" w:color="1A171C"/>
            </w:tcBorders>
          </w:tcPr>
          <w:p w14:paraId="5F37EDC5"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89(3)</w:t>
            </w:r>
          </w:p>
        </w:tc>
        <w:tc>
          <w:tcPr>
            <w:tcW w:w="4602" w:type="dxa"/>
            <w:tcBorders>
              <w:left w:val="single" w:sz="4" w:space="0" w:color="1A171C"/>
            </w:tcBorders>
          </w:tcPr>
          <w:p w14:paraId="7FA97987"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75(3)</w:t>
            </w:r>
          </w:p>
        </w:tc>
      </w:tr>
      <w:tr w:rsidR="00B60704" w14:paraId="5BD47C07" w14:textId="77777777">
        <w:trPr>
          <w:trHeight w:val="394"/>
        </w:trPr>
        <w:tc>
          <w:tcPr>
            <w:tcW w:w="4610" w:type="dxa"/>
            <w:tcBorders>
              <w:right w:val="single" w:sz="4" w:space="0" w:color="1A171C"/>
            </w:tcBorders>
          </w:tcPr>
          <w:p w14:paraId="038112F8"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90(1)</w:t>
            </w:r>
          </w:p>
        </w:tc>
        <w:tc>
          <w:tcPr>
            <w:tcW w:w="4602" w:type="dxa"/>
            <w:tcBorders>
              <w:left w:val="single" w:sz="4" w:space="0" w:color="1A171C"/>
            </w:tcBorders>
          </w:tcPr>
          <w:p w14:paraId="09C1688C" w14:textId="77777777" w:rsidR="00B60704" w:rsidRDefault="001F055C">
            <w:pPr>
              <w:pStyle w:val="TableParagraph"/>
              <w:ind w:left="84"/>
              <w:rPr>
                <w:sz w:val="19"/>
              </w:rPr>
            </w:pPr>
            <w:r>
              <w:rPr>
                <w:color w:val="1A171C"/>
                <w:w w:val="95"/>
                <w:sz w:val="19"/>
              </w:rPr>
              <w:t>—</w:t>
            </w:r>
          </w:p>
        </w:tc>
      </w:tr>
      <w:tr w:rsidR="00B60704" w14:paraId="29508AB1" w14:textId="77777777">
        <w:trPr>
          <w:trHeight w:val="394"/>
        </w:trPr>
        <w:tc>
          <w:tcPr>
            <w:tcW w:w="4610" w:type="dxa"/>
            <w:tcBorders>
              <w:right w:val="single" w:sz="4" w:space="0" w:color="1A171C"/>
            </w:tcBorders>
          </w:tcPr>
          <w:p w14:paraId="01A70917"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90(2)</w:t>
            </w:r>
          </w:p>
        </w:tc>
        <w:tc>
          <w:tcPr>
            <w:tcW w:w="4602" w:type="dxa"/>
            <w:tcBorders>
              <w:left w:val="single" w:sz="4" w:space="0" w:color="1A171C"/>
            </w:tcBorders>
          </w:tcPr>
          <w:p w14:paraId="00146418" w14:textId="77777777" w:rsidR="00B60704" w:rsidRDefault="001F055C">
            <w:pPr>
              <w:pStyle w:val="TableParagraph"/>
              <w:spacing w:before="82"/>
              <w:ind w:left="84"/>
              <w:rPr>
                <w:sz w:val="19"/>
              </w:rPr>
            </w:pPr>
            <w:r>
              <w:rPr>
                <w:color w:val="1A171C"/>
                <w:w w:val="95"/>
                <w:sz w:val="19"/>
              </w:rPr>
              <w:t>—</w:t>
            </w:r>
          </w:p>
        </w:tc>
      </w:tr>
      <w:tr w:rsidR="00B60704" w14:paraId="6CA8E48D" w14:textId="77777777">
        <w:trPr>
          <w:trHeight w:val="394"/>
        </w:trPr>
        <w:tc>
          <w:tcPr>
            <w:tcW w:w="4610" w:type="dxa"/>
            <w:tcBorders>
              <w:right w:val="single" w:sz="4" w:space="0" w:color="1A171C"/>
            </w:tcBorders>
          </w:tcPr>
          <w:p w14:paraId="11E58074"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5"/>
                <w:sz w:val="19"/>
              </w:rPr>
              <w:t>91</w:t>
            </w:r>
          </w:p>
        </w:tc>
        <w:tc>
          <w:tcPr>
            <w:tcW w:w="4602" w:type="dxa"/>
            <w:tcBorders>
              <w:left w:val="single" w:sz="4" w:space="0" w:color="1A171C"/>
            </w:tcBorders>
          </w:tcPr>
          <w:p w14:paraId="2C7DAED5"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5"/>
                <w:sz w:val="19"/>
              </w:rPr>
              <w:t>76</w:t>
            </w:r>
          </w:p>
        </w:tc>
      </w:tr>
      <w:tr w:rsidR="00B60704" w14:paraId="033A8E4C" w14:textId="77777777">
        <w:trPr>
          <w:trHeight w:val="394"/>
        </w:trPr>
        <w:tc>
          <w:tcPr>
            <w:tcW w:w="4610" w:type="dxa"/>
            <w:tcBorders>
              <w:right w:val="single" w:sz="4" w:space="0" w:color="1A171C"/>
            </w:tcBorders>
          </w:tcPr>
          <w:p w14:paraId="2654DC23"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92(1)</w:t>
            </w:r>
          </w:p>
        </w:tc>
        <w:tc>
          <w:tcPr>
            <w:tcW w:w="4602" w:type="dxa"/>
            <w:tcBorders>
              <w:left w:val="single" w:sz="4" w:space="0" w:color="1A171C"/>
            </w:tcBorders>
          </w:tcPr>
          <w:p w14:paraId="208E03F5"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77(1)</w:t>
            </w:r>
          </w:p>
        </w:tc>
      </w:tr>
      <w:tr w:rsidR="00B60704" w14:paraId="4BD484C1" w14:textId="77777777">
        <w:trPr>
          <w:trHeight w:val="394"/>
        </w:trPr>
        <w:tc>
          <w:tcPr>
            <w:tcW w:w="4610" w:type="dxa"/>
            <w:tcBorders>
              <w:right w:val="single" w:sz="4" w:space="0" w:color="1A171C"/>
            </w:tcBorders>
          </w:tcPr>
          <w:p w14:paraId="7871A73D"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92(2)</w:t>
            </w:r>
          </w:p>
        </w:tc>
        <w:tc>
          <w:tcPr>
            <w:tcW w:w="4602" w:type="dxa"/>
            <w:tcBorders>
              <w:left w:val="single" w:sz="4" w:space="0" w:color="1A171C"/>
            </w:tcBorders>
          </w:tcPr>
          <w:p w14:paraId="3B29C0C1"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77(2)</w:t>
            </w:r>
          </w:p>
        </w:tc>
      </w:tr>
      <w:tr w:rsidR="00B60704" w14:paraId="7D51761E" w14:textId="77777777">
        <w:trPr>
          <w:trHeight w:val="394"/>
        </w:trPr>
        <w:tc>
          <w:tcPr>
            <w:tcW w:w="4610" w:type="dxa"/>
            <w:tcBorders>
              <w:right w:val="single" w:sz="4" w:space="0" w:color="1A171C"/>
            </w:tcBorders>
          </w:tcPr>
          <w:p w14:paraId="32F5B562"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5"/>
                <w:sz w:val="19"/>
              </w:rPr>
              <w:t>93</w:t>
            </w:r>
          </w:p>
        </w:tc>
        <w:tc>
          <w:tcPr>
            <w:tcW w:w="4602" w:type="dxa"/>
            <w:tcBorders>
              <w:left w:val="single" w:sz="4" w:space="0" w:color="1A171C"/>
            </w:tcBorders>
          </w:tcPr>
          <w:p w14:paraId="173C3F34"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5"/>
                <w:sz w:val="19"/>
              </w:rPr>
              <w:t>78</w:t>
            </w:r>
          </w:p>
        </w:tc>
      </w:tr>
      <w:tr w:rsidR="00B60704" w14:paraId="16E53A7A" w14:textId="77777777">
        <w:trPr>
          <w:trHeight w:val="394"/>
        </w:trPr>
        <w:tc>
          <w:tcPr>
            <w:tcW w:w="4610" w:type="dxa"/>
            <w:tcBorders>
              <w:right w:val="single" w:sz="4" w:space="0" w:color="1A171C"/>
            </w:tcBorders>
          </w:tcPr>
          <w:p w14:paraId="392D60FF"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94(1)</w:t>
            </w:r>
          </w:p>
        </w:tc>
        <w:tc>
          <w:tcPr>
            <w:tcW w:w="4602" w:type="dxa"/>
            <w:tcBorders>
              <w:left w:val="single" w:sz="4" w:space="0" w:color="1A171C"/>
            </w:tcBorders>
          </w:tcPr>
          <w:p w14:paraId="1CEEF978"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79(1)</w:t>
            </w:r>
          </w:p>
        </w:tc>
      </w:tr>
      <w:tr w:rsidR="00B60704" w14:paraId="39CCAC94" w14:textId="77777777">
        <w:trPr>
          <w:trHeight w:val="394"/>
        </w:trPr>
        <w:tc>
          <w:tcPr>
            <w:tcW w:w="4610" w:type="dxa"/>
            <w:tcBorders>
              <w:right w:val="single" w:sz="4" w:space="0" w:color="1A171C"/>
            </w:tcBorders>
          </w:tcPr>
          <w:p w14:paraId="7301118A"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94(2)</w:t>
            </w:r>
          </w:p>
        </w:tc>
        <w:tc>
          <w:tcPr>
            <w:tcW w:w="4602" w:type="dxa"/>
            <w:tcBorders>
              <w:left w:val="single" w:sz="4" w:space="0" w:color="1A171C"/>
            </w:tcBorders>
          </w:tcPr>
          <w:p w14:paraId="0B0AD652" w14:textId="77777777" w:rsidR="00B60704" w:rsidRDefault="001F055C">
            <w:pPr>
              <w:pStyle w:val="TableParagraph"/>
              <w:ind w:left="84"/>
              <w:rPr>
                <w:sz w:val="19"/>
              </w:rPr>
            </w:pPr>
            <w:r>
              <w:rPr>
                <w:color w:val="1A171C"/>
                <w:w w:val="95"/>
                <w:sz w:val="19"/>
              </w:rPr>
              <w:t>—</w:t>
            </w:r>
          </w:p>
        </w:tc>
      </w:tr>
      <w:tr w:rsidR="00B60704" w14:paraId="6C189C42" w14:textId="77777777">
        <w:trPr>
          <w:trHeight w:val="394"/>
        </w:trPr>
        <w:tc>
          <w:tcPr>
            <w:tcW w:w="4610" w:type="dxa"/>
            <w:tcBorders>
              <w:right w:val="single" w:sz="4" w:space="0" w:color="1A171C"/>
            </w:tcBorders>
          </w:tcPr>
          <w:p w14:paraId="7C058AB8"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95(1)</w:t>
            </w:r>
          </w:p>
        </w:tc>
        <w:tc>
          <w:tcPr>
            <w:tcW w:w="4602" w:type="dxa"/>
            <w:tcBorders>
              <w:left w:val="single" w:sz="4" w:space="0" w:color="1A171C"/>
            </w:tcBorders>
          </w:tcPr>
          <w:p w14:paraId="7BA7B6B1" w14:textId="77777777" w:rsidR="00B60704" w:rsidRDefault="001F055C">
            <w:pPr>
              <w:pStyle w:val="TableParagraph"/>
              <w:spacing w:before="82"/>
              <w:ind w:left="84"/>
              <w:rPr>
                <w:sz w:val="19"/>
              </w:rPr>
            </w:pPr>
            <w:r>
              <w:rPr>
                <w:color w:val="1A171C"/>
                <w:w w:val="95"/>
                <w:sz w:val="19"/>
              </w:rPr>
              <w:t>—</w:t>
            </w:r>
          </w:p>
        </w:tc>
      </w:tr>
      <w:tr w:rsidR="00B60704" w14:paraId="58FF0D93" w14:textId="77777777">
        <w:trPr>
          <w:trHeight w:val="394"/>
        </w:trPr>
        <w:tc>
          <w:tcPr>
            <w:tcW w:w="4610" w:type="dxa"/>
            <w:tcBorders>
              <w:right w:val="single" w:sz="4" w:space="0" w:color="1A171C"/>
            </w:tcBorders>
          </w:tcPr>
          <w:p w14:paraId="072F88D7"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95(2)</w:t>
            </w:r>
          </w:p>
        </w:tc>
        <w:tc>
          <w:tcPr>
            <w:tcW w:w="4602" w:type="dxa"/>
            <w:tcBorders>
              <w:left w:val="single" w:sz="4" w:space="0" w:color="1A171C"/>
            </w:tcBorders>
          </w:tcPr>
          <w:p w14:paraId="45A15322" w14:textId="77777777" w:rsidR="00B60704" w:rsidRDefault="001F055C">
            <w:pPr>
              <w:pStyle w:val="TableParagraph"/>
              <w:ind w:left="84"/>
              <w:rPr>
                <w:sz w:val="19"/>
              </w:rPr>
            </w:pPr>
            <w:r>
              <w:rPr>
                <w:color w:val="1A171C"/>
                <w:w w:val="95"/>
                <w:sz w:val="19"/>
              </w:rPr>
              <w:t>—</w:t>
            </w:r>
          </w:p>
        </w:tc>
      </w:tr>
      <w:tr w:rsidR="00B60704" w14:paraId="6F057220" w14:textId="77777777">
        <w:trPr>
          <w:trHeight w:val="394"/>
        </w:trPr>
        <w:tc>
          <w:tcPr>
            <w:tcW w:w="4610" w:type="dxa"/>
            <w:tcBorders>
              <w:right w:val="single" w:sz="4" w:space="0" w:color="1A171C"/>
            </w:tcBorders>
          </w:tcPr>
          <w:p w14:paraId="4BB8B285"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95(3)</w:t>
            </w:r>
          </w:p>
        </w:tc>
        <w:tc>
          <w:tcPr>
            <w:tcW w:w="4602" w:type="dxa"/>
            <w:tcBorders>
              <w:left w:val="single" w:sz="4" w:space="0" w:color="1A171C"/>
            </w:tcBorders>
          </w:tcPr>
          <w:p w14:paraId="07A5644C" w14:textId="77777777" w:rsidR="00B60704" w:rsidRDefault="001F055C">
            <w:pPr>
              <w:pStyle w:val="TableParagraph"/>
              <w:ind w:left="84"/>
              <w:rPr>
                <w:sz w:val="19"/>
              </w:rPr>
            </w:pPr>
            <w:r>
              <w:rPr>
                <w:color w:val="1A171C"/>
                <w:w w:val="95"/>
                <w:sz w:val="19"/>
              </w:rPr>
              <w:t>—</w:t>
            </w:r>
          </w:p>
        </w:tc>
      </w:tr>
      <w:tr w:rsidR="00B60704" w14:paraId="3E18F617" w14:textId="77777777">
        <w:trPr>
          <w:trHeight w:val="394"/>
        </w:trPr>
        <w:tc>
          <w:tcPr>
            <w:tcW w:w="4610" w:type="dxa"/>
            <w:tcBorders>
              <w:right w:val="single" w:sz="4" w:space="0" w:color="1A171C"/>
            </w:tcBorders>
          </w:tcPr>
          <w:p w14:paraId="3EF83082"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95(4)</w:t>
            </w:r>
          </w:p>
        </w:tc>
        <w:tc>
          <w:tcPr>
            <w:tcW w:w="4602" w:type="dxa"/>
            <w:tcBorders>
              <w:left w:val="single" w:sz="4" w:space="0" w:color="1A171C"/>
            </w:tcBorders>
          </w:tcPr>
          <w:p w14:paraId="5269C0DE" w14:textId="77777777" w:rsidR="00B60704" w:rsidRDefault="001F055C">
            <w:pPr>
              <w:pStyle w:val="TableParagraph"/>
              <w:spacing w:before="82"/>
              <w:ind w:left="84"/>
              <w:rPr>
                <w:sz w:val="19"/>
              </w:rPr>
            </w:pPr>
            <w:r>
              <w:rPr>
                <w:color w:val="1A171C"/>
                <w:w w:val="95"/>
                <w:sz w:val="19"/>
              </w:rPr>
              <w:t>—</w:t>
            </w:r>
          </w:p>
        </w:tc>
      </w:tr>
      <w:tr w:rsidR="00B60704" w14:paraId="4668EBEA" w14:textId="77777777">
        <w:trPr>
          <w:trHeight w:val="394"/>
        </w:trPr>
        <w:tc>
          <w:tcPr>
            <w:tcW w:w="4610" w:type="dxa"/>
            <w:tcBorders>
              <w:right w:val="single" w:sz="4" w:space="0" w:color="1A171C"/>
            </w:tcBorders>
          </w:tcPr>
          <w:p w14:paraId="5EA5AA58"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95(5)</w:t>
            </w:r>
          </w:p>
        </w:tc>
        <w:tc>
          <w:tcPr>
            <w:tcW w:w="4602" w:type="dxa"/>
            <w:tcBorders>
              <w:left w:val="single" w:sz="4" w:space="0" w:color="1A171C"/>
            </w:tcBorders>
          </w:tcPr>
          <w:p w14:paraId="1484D195" w14:textId="77777777" w:rsidR="00B60704" w:rsidRDefault="001F055C">
            <w:pPr>
              <w:pStyle w:val="TableParagraph"/>
              <w:ind w:left="84"/>
              <w:rPr>
                <w:sz w:val="19"/>
              </w:rPr>
            </w:pPr>
            <w:r>
              <w:rPr>
                <w:color w:val="1A171C"/>
                <w:w w:val="95"/>
                <w:sz w:val="19"/>
              </w:rPr>
              <w:t>—</w:t>
            </w:r>
          </w:p>
        </w:tc>
      </w:tr>
      <w:tr w:rsidR="00B60704" w14:paraId="167FC31C" w14:textId="77777777">
        <w:trPr>
          <w:trHeight w:val="394"/>
        </w:trPr>
        <w:tc>
          <w:tcPr>
            <w:tcW w:w="4610" w:type="dxa"/>
            <w:tcBorders>
              <w:right w:val="single" w:sz="4" w:space="0" w:color="1A171C"/>
            </w:tcBorders>
          </w:tcPr>
          <w:p w14:paraId="422F3EFC"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96(1)</w:t>
            </w:r>
          </w:p>
        </w:tc>
        <w:tc>
          <w:tcPr>
            <w:tcW w:w="4602" w:type="dxa"/>
            <w:tcBorders>
              <w:left w:val="single" w:sz="4" w:space="0" w:color="1A171C"/>
            </w:tcBorders>
          </w:tcPr>
          <w:p w14:paraId="29900E42" w14:textId="77777777" w:rsidR="00B60704" w:rsidRDefault="001F055C">
            <w:pPr>
              <w:pStyle w:val="TableParagraph"/>
              <w:spacing w:before="82"/>
              <w:ind w:left="84"/>
              <w:rPr>
                <w:sz w:val="19"/>
              </w:rPr>
            </w:pPr>
            <w:r>
              <w:rPr>
                <w:color w:val="1A171C"/>
                <w:w w:val="95"/>
                <w:sz w:val="19"/>
              </w:rPr>
              <w:t>—</w:t>
            </w:r>
          </w:p>
        </w:tc>
      </w:tr>
      <w:tr w:rsidR="00B60704" w14:paraId="25F0C978" w14:textId="77777777">
        <w:trPr>
          <w:trHeight w:val="394"/>
        </w:trPr>
        <w:tc>
          <w:tcPr>
            <w:tcW w:w="4610" w:type="dxa"/>
            <w:tcBorders>
              <w:right w:val="single" w:sz="4" w:space="0" w:color="1A171C"/>
            </w:tcBorders>
          </w:tcPr>
          <w:p w14:paraId="3E6CC770"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96(2)</w:t>
            </w:r>
          </w:p>
        </w:tc>
        <w:tc>
          <w:tcPr>
            <w:tcW w:w="4602" w:type="dxa"/>
            <w:tcBorders>
              <w:left w:val="single" w:sz="4" w:space="0" w:color="1A171C"/>
            </w:tcBorders>
          </w:tcPr>
          <w:p w14:paraId="6E2BEB5A" w14:textId="77777777" w:rsidR="00B60704" w:rsidRDefault="001F055C">
            <w:pPr>
              <w:pStyle w:val="TableParagraph"/>
              <w:ind w:left="84"/>
              <w:rPr>
                <w:sz w:val="19"/>
              </w:rPr>
            </w:pPr>
            <w:r>
              <w:rPr>
                <w:color w:val="1A171C"/>
                <w:w w:val="95"/>
                <w:sz w:val="19"/>
              </w:rPr>
              <w:t>—</w:t>
            </w:r>
          </w:p>
        </w:tc>
      </w:tr>
      <w:tr w:rsidR="00B60704" w14:paraId="09308F1B" w14:textId="77777777">
        <w:trPr>
          <w:trHeight w:val="394"/>
        </w:trPr>
        <w:tc>
          <w:tcPr>
            <w:tcW w:w="4610" w:type="dxa"/>
            <w:tcBorders>
              <w:right w:val="single" w:sz="4" w:space="0" w:color="1A171C"/>
            </w:tcBorders>
          </w:tcPr>
          <w:p w14:paraId="216DB81E"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96(3)</w:t>
            </w:r>
          </w:p>
        </w:tc>
        <w:tc>
          <w:tcPr>
            <w:tcW w:w="4602" w:type="dxa"/>
            <w:tcBorders>
              <w:left w:val="single" w:sz="4" w:space="0" w:color="1A171C"/>
            </w:tcBorders>
          </w:tcPr>
          <w:p w14:paraId="093D213B" w14:textId="77777777" w:rsidR="00B60704" w:rsidRDefault="001F055C">
            <w:pPr>
              <w:pStyle w:val="TableParagraph"/>
              <w:spacing w:before="82"/>
              <w:ind w:left="84"/>
              <w:rPr>
                <w:sz w:val="19"/>
              </w:rPr>
            </w:pPr>
            <w:r>
              <w:rPr>
                <w:color w:val="1A171C"/>
                <w:w w:val="95"/>
                <w:sz w:val="19"/>
              </w:rPr>
              <w:t>—</w:t>
            </w:r>
          </w:p>
        </w:tc>
      </w:tr>
      <w:tr w:rsidR="00B60704" w14:paraId="1BF6FE9E" w14:textId="77777777">
        <w:trPr>
          <w:trHeight w:val="394"/>
        </w:trPr>
        <w:tc>
          <w:tcPr>
            <w:tcW w:w="4610" w:type="dxa"/>
            <w:tcBorders>
              <w:right w:val="single" w:sz="4" w:space="0" w:color="1A171C"/>
            </w:tcBorders>
          </w:tcPr>
          <w:p w14:paraId="26EEBAE7"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96(4)</w:t>
            </w:r>
          </w:p>
        </w:tc>
        <w:tc>
          <w:tcPr>
            <w:tcW w:w="4602" w:type="dxa"/>
            <w:tcBorders>
              <w:left w:val="single" w:sz="4" w:space="0" w:color="1A171C"/>
            </w:tcBorders>
          </w:tcPr>
          <w:p w14:paraId="2F84FD52" w14:textId="77777777" w:rsidR="00B60704" w:rsidRDefault="001F055C">
            <w:pPr>
              <w:pStyle w:val="TableParagraph"/>
              <w:ind w:left="84"/>
              <w:rPr>
                <w:sz w:val="19"/>
              </w:rPr>
            </w:pPr>
            <w:r>
              <w:rPr>
                <w:color w:val="1A171C"/>
                <w:w w:val="95"/>
                <w:sz w:val="19"/>
              </w:rPr>
              <w:t>—</w:t>
            </w:r>
          </w:p>
        </w:tc>
      </w:tr>
      <w:tr w:rsidR="00B60704" w14:paraId="6FD2ACFA" w14:textId="77777777">
        <w:trPr>
          <w:trHeight w:val="394"/>
        </w:trPr>
        <w:tc>
          <w:tcPr>
            <w:tcW w:w="4610" w:type="dxa"/>
            <w:tcBorders>
              <w:right w:val="single" w:sz="4" w:space="0" w:color="1A171C"/>
            </w:tcBorders>
          </w:tcPr>
          <w:p w14:paraId="6D92C657"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96(5)</w:t>
            </w:r>
          </w:p>
        </w:tc>
        <w:tc>
          <w:tcPr>
            <w:tcW w:w="4602" w:type="dxa"/>
            <w:tcBorders>
              <w:left w:val="single" w:sz="4" w:space="0" w:color="1A171C"/>
            </w:tcBorders>
          </w:tcPr>
          <w:p w14:paraId="32CFFABB" w14:textId="77777777" w:rsidR="00B60704" w:rsidRDefault="001F055C">
            <w:pPr>
              <w:pStyle w:val="TableParagraph"/>
              <w:spacing w:before="82"/>
              <w:ind w:left="84"/>
              <w:rPr>
                <w:sz w:val="19"/>
              </w:rPr>
            </w:pPr>
            <w:r>
              <w:rPr>
                <w:color w:val="1A171C"/>
                <w:w w:val="95"/>
                <w:sz w:val="19"/>
              </w:rPr>
              <w:t>—</w:t>
            </w:r>
          </w:p>
        </w:tc>
      </w:tr>
      <w:tr w:rsidR="00B60704" w14:paraId="1B51173C" w14:textId="77777777">
        <w:trPr>
          <w:trHeight w:val="394"/>
        </w:trPr>
        <w:tc>
          <w:tcPr>
            <w:tcW w:w="4610" w:type="dxa"/>
            <w:tcBorders>
              <w:right w:val="single" w:sz="4" w:space="0" w:color="1A171C"/>
            </w:tcBorders>
          </w:tcPr>
          <w:p w14:paraId="0042D2E2"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96(6)</w:t>
            </w:r>
          </w:p>
        </w:tc>
        <w:tc>
          <w:tcPr>
            <w:tcW w:w="4602" w:type="dxa"/>
            <w:tcBorders>
              <w:left w:val="single" w:sz="4" w:space="0" w:color="1A171C"/>
            </w:tcBorders>
          </w:tcPr>
          <w:p w14:paraId="1EA0D67C" w14:textId="77777777" w:rsidR="00B60704" w:rsidRDefault="001F055C">
            <w:pPr>
              <w:pStyle w:val="TableParagraph"/>
              <w:ind w:left="84"/>
              <w:rPr>
                <w:sz w:val="19"/>
              </w:rPr>
            </w:pPr>
            <w:r>
              <w:rPr>
                <w:color w:val="1A171C"/>
                <w:w w:val="95"/>
                <w:sz w:val="19"/>
              </w:rPr>
              <w:t>—</w:t>
            </w:r>
          </w:p>
        </w:tc>
      </w:tr>
      <w:tr w:rsidR="00B60704" w14:paraId="68965470" w14:textId="77777777">
        <w:trPr>
          <w:trHeight w:val="394"/>
        </w:trPr>
        <w:tc>
          <w:tcPr>
            <w:tcW w:w="4610" w:type="dxa"/>
            <w:tcBorders>
              <w:right w:val="single" w:sz="4" w:space="0" w:color="1A171C"/>
            </w:tcBorders>
          </w:tcPr>
          <w:p w14:paraId="10F525E7"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97(1)</w:t>
            </w:r>
          </w:p>
        </w:tc>
        <w:tc>
          <w:tcPr>
            <w:tcW w:w="4602" w:type="dxa"/>
            <w:tcBorders>
              <w:left w:val="single" w:sz="4" w:space="0" w:color="1A171C"/>
            </w:tcBorders>
          </w:tcPr>
          <w:p w14:paraId="27BBBEE0" w14:textId="77777777" w:rsidR="00B60704" w:rsidRDefault="001F055C">
            <w:pPr>
              <w:pStyle w:val="TableParagraph"/>
              <w:ind w:left="84"/>
              <w:rPr>
                <w:sz w:val="19"/>
              </w:rPr>
            </w:pPr>
            <w:r>
              <w:rPr>
                <w:color w:val="1A171C"/>
                <w:w w:val="95"/>
                <w:sz w:val="19"/>
              </w:rPr>
              <w:t>—</w:t>
            </w:r>
          </w:p>
        </w:tc>
      </w:tr>
      <w:tr w:rsidR="00B60704" w14:paraId="5B6D1BD0" w14:textId="77777777">
        <w:trPr>
          <w:trHeight w:val="394"/>
        </w:trPr>
        <w:tc>
          <w:tcPr>
            <w:tcW w:w="4610" w:type="dxa"/>
            <w:tcBorders>
              <w:right w:val="single" w:sz="4" w:space="0" w:color="1A171C"/>
            </w:tcBorders>
          </w:tcPr>
          <w:p w14:paraId="6A324E50"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97(2)</w:t>
            </w:r>
          </w:p>
        </w:tc>
        <w:tc>
          <w:tcPr>
            <w:tcW w:w="4602" w:type="dxa"/>
            <w:tcBorders>
              <w:left w:val="single" w:sz="4" w:space="0" w:color="1A171C"/>
            </w:tcBorders>
          </w:tcPr>
          <w:p w14:paraId="26F3360B" w14:textId="77777777" w:rsidR="00B60704" w:rsidRDefault="001F055C">
            <w:pPr>
              <w:pStyle w:val="TableParagraph"/>
              <w:spacing w:before="82"/>
              <w:ind w:left="84"/>
              <w:rPr>
                <w:sz w:val="19"/>
              </w:rPr>
            </w:pPr>
            <w:r>
              <w:rPr>
                <w:color w:val="1A171C"/>
                <w:w w:val="95"/>
                <w:sz w:val="19"/>
              </w:rPr>
              <w:t>—</w:t>
            </w:r>
          </w:p>
        </w:tc>
      </w:tr>
      <w:tr w:rsidR="00B60704" w14:paraId="24F38B4F" w14:textId="77777777">
        <w:trPr>
          <w:trHeight w:val="394"/>
        </w:trPr>
        <w:tc>
          <w:tcPr>
            <w:tcW w:w="4610" w:type="dxa"/>
            <w:tcBorders>
              <w:right w:val="single" w:sz="4" w:space="0" w:color="1A171C"/>
            </w:tcBorders>
          </w:tcPr>
          <w:p w14:paraId="03D0CFE9"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97(3)</w:t>
            </w:r>
          </w:p>
        </w:tc>
        <w:tc>
          <w:tcPr>
            <w:tcW w:w="4602" w:type="dxa"/>
            <w:tcBorders>
              <w:left w:val="single" w:sz="4" w:space="0" w:color="1A171C"/>
            </w:tcBorders>
          </w:tcPr>
          <w:p w14:paraId="7CC4CCD9" w14:textId="77777777" w:rsidR="00B60704" w:rsidRDefault="001F055C">
            <w:pPr>
              <w:pStyle w:val="TableParagraph"/>
              <w:ind w:left="84"/>
              <w:rPr>
                <w:sz w:val="19"/>
              </w:rPr>
            </w:pPr>
            <w:r>
              <w:rPr>
                <w:color w:val="1A171C"/>
                <w:w w:val="95"/>
                <w:sz w:val="19"/>
              </w:rPr>
              <w:t>—</w:t>
            </w:r>
          </w:p>
        </w:tc>
      </w:tr>
      <w:tr w:rsidR="00B60704" w14:paraId="3CFCF7DD" w14:textId="77777777">
        <w:trPr>
          <w:trHeight w:val="394"/>
        </w:trPr>
        <w:tc>
          <w:tcPr>
            <w:tcW w:w="4610" w:type="dxa"/>
            <w:tcBorders>
              <w:right w:val="single" w:sz="4" w:space="0" w:color="1A171C"/>
            </w:tcBorders>
          </w:tcPr>
          <w:p w14:paraId="2E340D86"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97(4)</w:t>
            </w:r>
          </w:p>
        </w:tc>
        <w:tc>
          <w:tcPr>
            <w:tcW w:w="4602" w:type="dxa"/>
            <w:tcBorders>
              <w:left w:val="single" w:sz="4" w:space="0" w:color="1A171C"/>
            </w:tcBorders>
          </w:tcPr>
          <w:p w14:paraId="1DF78D85" w14:textId="77777777" w:rsidR="00B60704" w:rsidRDefault="001F055C">
            <w:pPr>
              <w:pStyle w:val="TableParagraph"/>
              <w:spacing w:before="82"/>
              <w:ind w:left="84"/>
              <w:rPr>
                <w:sz w:val="19"/>
              </w:rPr>
            </w:pPr>
            <w:r>
              <w:rPr>
                <w:color w:val="1A171C"/>
                <w:w w:val="95"/>
                <w:sz w:val="19"/>
              </w:rPr>
              <w:t>—</w:t>
            </w:r>
          </w:p>
        </w:tc>
      </w:tr>
      <w:tr w:rsidR="00B60704" w14:paraId="6B06A83C" w14:textId="77777777">
        <w:trPr>
          <w:trHeight w:val="407"/>
        </w:trPr>
        <w:tc>
          <w:tcPr>
            <w:tcW w:w="4610" w:type="dxa"/>
            <w:tcBorders>
              <w:right w:val="single" w:sz="4" w:space="0" w:color="1A171C"/>
            </w:tcBorders>
          </w:tcPr>
          <w:p w14:paraId="4FBDBD3D"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97(5)</w:t>
            </w:r>
          </w:p>
        </w:tc>
        <w:tc>
          <w:tcPr>
            <w:tcW w:w="4602" w:type="dxa"/>
            <w:tcBorders>
              <w:left w:val="single" w:sz="4" w:space="0" w:color="1A171C"/>
            </w:tcBorders>
          </w:tcPr>
          <w:p w14:paraId="3D11B2D7" w14:textId="77777777" w:rsidR="00B60704" w:rsidRDefault="001F055C">
            <w:pPr>
              <w:pStyle w:val="TableParagraph"/>
              <w:ind w:left="84"/>
              <w:rPr>
                <w:sz w:val="19"/>
              </w:rPr>
            </w:pPr>
            <w:r>
              <w:rPr>
                <w:color w:val="1A171C"/>
                <w:w w:val="95"/>
                <w:sz w:val="19"/>
              </w:rPr>
              <w:t>—</w:t>
            </w:r>
          </w:p>
        </w:tc>
      </w:tr>
    </w:tbl>
    <w:p w14:paraId="79710698" w14:textId="77777777" w:rsidR="00B60704" w:rsidRDefault="00B60704">
      <w:pPr>
        <w:rPr>
          <w:sz w:val="19"/>
        </w:rPr>
        <w:sectPr w:rsidR="00B60704">
          <w:pgSz w:w="11910" w:h="16840"/>
          <w:pgMar w:top="1180" w:right="1220" w:bottom="280" w:left="1240" w:header="843" w:footer="0" w:gutter="0"/>
          <w:cols w:space="720"/>
        </w:sectPr>
      </w:pPr>
    </w:p>
    <w:p w14:paraId="0016FEB7" w14:textId="77777777" w:rsidR="00B60704" w:rsidRDefault="00B60704">
      <w:pPr>
        <w:pStyle w:val="BodyText"/>
        <w:spacing w:before="2"/>
        <w:rPr>
          <w:rFonts w:ascii="Book Antiqua"/>
          <w:b/>
          <w:sz w:val="28"/>
        </w:rPr>
      </w:pPr>
    </w:p>
    <w:tbl>
      <w:tblPr>
        <w:tblW w:w="0" w:type="auto"/>
        <w:tblInd w:w="129" w:type="dxa"/>
        <w:tblLayout w:type="fixed"/>
        <w:tblCellMar>
          <w:left w:w="0" w:type="dxa"/>
          <w:right w:w="0" w:type="dxa"/>
        </w:tblCellMar>
        <w:tblLook w:val="01E0" w:firstRow="1" w:lastRow="1" w:firstColumn="1" w:lastColumn="1" w:noHBand="0" w:noVBand="0"/>
      </w:tblPr>
      <w:tblGrid>
        <w:gridCol w:w="4610"/>
        <w:gridCol w:w="4602"/>
      </w:tblGrid>
      <w:tr w:rsidR="00B60704" w14:paraId="259DB767" w14:textId="77777777">
        <w:trPr>
          <w:trHeight w:val="360"/>
        </w:trPr>
        <w:tc>
          <w:tcPr>
            <w:tcW w:w="4610" w:type="dxa"/>
            <w:tcBorders>
              <w:top w:val="single" w:sz="4" w:space="0" w:color="1A171C"/>
              <w:bottom w:val="single" w:sz="4" w:space="0" w:color="1A171C"/>
              <w:right w:val="single" w:sz="4" w:space="0" w:color="1A171C"/>
            </w:tcBorders>
          </w:tcPr>
          <w:p w14:paraId="0D3671F3" w14:textId="77777777" w:rsidR="00B60704" w:rsidRDefault="001F055C">
            <w:pPr>
              <w:pStyle w:val="TableParagraph"/>
              <w:spacing w:before="67"/>
              <w:ind w:left="1787" w:right="1788"/>
              <w:jc w:val="center"/>
              <w:rPr>
                <w:sz w:val="17"/>
              </w:rPr>
            </w:pPr>
            <w:r>
              <w:rPr>
                <w:color w:val="1A171C"/>
                <w:w w:val="95"/>
                <w:sz w:val="17"/>
              </w:rPr>
              <w:t>This</w:t>
            </w:r>
            <w:r>
              <w:rPr>
                <w:color w:val="1A171C"/>
                <w:spacing w:val="9"/>
                <w:sz w:val="17"/>
              </w:rPr>
              <w:t xml:space="preserve"> </w:t>
            </w:r>
            <w:r>
              <w:rPr>
                <w:color w:val="1A171C"/>
                <w:spacing w:val="-2"/>
                <w:sz w:val="17"/>
              </w:rPr>
              <w:t>Directive</w:t>
            </w:r>
          </w:p>
        </w:tc>
        <w:tc>
          <w:tcPr>
            <w:tcW w:w="4602" w:type="dxa"/>
            <w:tcBorders>
              <w:top w:val="single" w:sz="4" w:space="0" w:color="1A171C"/>
              <w:left w:val="single" w:sz="4" w:space="0" w:color="1A171C"/>
              <w:bottom w:val="single" w:sz="4" w:space="0" w:color="1A171C"/>
            </w:tcBorders>
          </w:tcPr>
          <w:p w14:paraId="7CBE24FB" w14:textId="77777777" w:rsidR="00B60704" w:rsidRDefault="001F055C">
            <w:pPr>
              <w:pStyle w:val="TableParagraph"/>
              <w:spacing w:before="67"/>
              <w:ind w:left="1503" w:right="1503"/>
              <w:jc w:val="center"/>
              <w:rPr>
                <w:sz w:val="17"/>
              </w:rPr>
            </w:pPr>
            <w:r>
              <w:rPr>
                <w:color w:val="1A171C"/>
                <w:w w:val="90"/>
                <w:sz w:val="17"/>
              </w:rPr>
              <w:t>Directive</w:t>
            </w:r>
            <w:r>
              <w:rPr>
                <w:color w:val="1A171C"/>
                <w:spacing w:val="12"/>
                <w:sz w:val="17"/>
              </w:rPr>
              <w:t xml:space="preserve"> </w:t>
            </w:r>
            <w:r>
              <w:rPr>
                <w:color w:val="1A171C"/>
                <w:spacing w:val="-2"/>
                <w:sz w:val="17"/>
              </w:rPr>
              <w:t>2007/64/EC</w:t>
            </w:r>
          </w:p>
        </w:tc>
      </w:tr>
      <w:tr w:rsidR="00B60704" w14:paraId="0717681E" w14:textId="77777777">
        <w:trPr>
          <w:trHeight w:val="380"/>
        </w:trPr>
        <w:tc>
          <w:tcPr>
            <w:tcW w:w="4610" w:type="dxa"/>
            <w:tcBorders>
              <w:top w:val="single" w:sz="4" w:space="0" w:color="1A171C"/>
              <w:right w:val="single" w:sz="4" w:space="0" w:color="1A171C"/>
            </w:tcBorders>
          </w:tcPr>
          <w:p w14:paraId="2E91A264" w14:textId="77777777" w:rsidR="00B60704" w:rsidRDefault="001F055C">
            <w:pPr>
              <w:pStyle w:val="TableParagraph"/>
              <w:spacing w:before="69"/>
              <w:rPr>
                <w:sz w:val="19"/>
              </w:rPr>
            </w:pPr>
            <w:r>
              <w:rPr>
                <w:color w:val="1A171C"/>
                <w:spacing w:val="-2"/>
                <w:w w:val="95"/>
                <w:sz w:val="19"/>
              </w:rPr>
              <w:t>Article</w:t>
            </w:r>
            <w:r>
              <w:rPr>
                <w:color w:val="1A171C"/>
                <w:spacing w:val="19"/>
                <w:sz w:val="19"/>
              </w:rPr>
              <w:t xml:space="preserve"> </w:t>
            </w:r>
            <w:r>
              <w:rPr>
                <w:color w:val="1A171C"/>
                <w:spacing w:val="-2"/>
                <w:sz w:val="19"/>
              </w:rPr>
              <w:t>98(1)</w:t>
            </w:r>
          </w:p>
        </w:tc>
        <w:tc>
          <w:tcPr>
            <w:tcW w:w="4602" w:type="dxa"/>
            <w:tcBorders>
              <w:top w:val="single" w:sz="4" w:space="0" w:color="1A171C"/>
              <w:left w:val="single" w:sz="4" w:space="0" w:color="1A171C"/>
            </w:tcBorders>
          </w:tcPr>
          <w:p w14:paraId="240FA41B" w14:textId="77777777" w:rsidR="00B60704" w:rsidRDefault="001F055C">
            <w:pPr>
              <w:pStyle w:val="TableParagraph"/>
              <w:spacing w:before="69"/>
              <w:ind w:left="84"/>
              <w:rPr>
                <w:sz w:val="19"/>
              </w:rPr>
            </w:pPr>
            <w:r>
              <w:rPr>
                <w:color w:val="1A171C"/>
                <w:w w:val="95"/>
                <w:sz w:val="19"/>
              </w:rPr>
              <w:t>—</w:t>
            </w:r>
          </w:p>
        </w:tc>
      </w:tr>
      <w:tr w:rsidR="00B60704" w14:paraId="58BCFC65" w14:textId="77777777">
        <w:trPr>
          <w:trHeight w:val="394"/>
        </w:trPr>
        <w:tc>
          <w:tcPr>
            <w:tcW w:w="4610" w:type="dxa"/>
            <w:tcBorders>
              <w:right w:val="single" w:sz="4" w:space="0" w:color="1A171C"/>
            </w:tcBorders>
          </w:tcPr>
          <w:p w14:paraId="2802053E"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98(2)</w:t>
            </w:r>
          </w:p>
        </w:tc>
        <w:tc>
          <w:tcPr>
            <w:tcW w:w="4602" w:type="dxa"/>
            <w:tcBorders>
              <w:left w:val="single" w:sz="4" w:space="0" w:color="1A171C"/>
            </w:tcBorders>
          </w:tcPr>
          <w:p w14:paraId="708FD3CB" w14:textId="77777777" w:rsidR="00B60704" w:rsidRDefault="001F055C">
            <w:pPr>
              <w:pStyle w:val="TableParagraph"/>
              <w:spacing w:before="82"/>
              <w:ind w:left="84"/>
              <w:rPr>
                <w:sz w:val="19"/>
              </w:rPr>
            </w:pPr>
            <w:r>
              <w:rPr>
                <w:color w:val="1A171C"/>
                <w:w w:val="95"/>
                <w:sz w:val="19"/>
              </w:rPr>
              <w:t>—</w:t>
            </w:r>
          </w:p>
        </w:tc>
      </w:tr>
      <w:tr w:rsidR="00B60704" w14:paraId="46C7F918" w14:textId="77777777">
        <w:trPr>
          <w:trHeight w:val="394"/>
        </w:trPr>
        <w:tc>
          <w:tcPr>
            <w:tcW w:w="4610" w:type="dxa"/>
            <w:tcBorders>
              <w:right w:val="single" w:sz="4" w:space="0" w:color="1A171C"/>
            </w:tcBorders>
          </w:tcPr>
          <w:p w14:paraId="652B8D06"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98(3)</w:t>
            </w:r>
          </w:p>
        </w:tc>
        <w:tc>
          <w:tcPr>
            <w:tcW w:w="4602" w:type="dxa"/>
            <w:tcBorders>
              <w:left w:val="single" w:sz="4" w:space="0" w:color="1A171C"/>
            </w:tcBorders>
          </w:tcPr>
          <w:p w14:paraId="52CE1351" w14:textId="77777777" w:rsidR="00B60704" w:rsidRDefault="001F055C">
            <w:pPr>
              <w:pStyle w:val="TableParagraph"/>
              <w:ind w:left="84"/>
              <w:rPr>
                <w:sz w:val="19"/>
              </w:rPr>
            </w:pPr>
            <w:r>
              <w:rPr>
                <w:color w:val="1A171C"/>
                <w:w w:val="95"/>
                <w:sz w:val="19"/>
              </w:rPr>
              <w:t>—</w:t>
            </w:r>
          </w:p>
        </w:tc>
      </w:tr>
      <w:tr w:rsidR="00B60704" w14:paraId="4B54E94C" w14:textId="77777777">
        <w:trPr>
          <w:trHeight w:val="394"/>
        </w:trPr>
        <w:tc>
          <w:tcPr>
            <w:tcW w:w="4610" w:type="dxa"/>
            <w:tcBorders>
              <w:right w:val="single" w:sz="4" w:space="0" w:color="1A171C"/>
            </w:tcBorders>
          </w:tcPr>
          <w:p w14:paraId="00ABF26D"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98(4)</w:t>
            </w:r>
          </w:p>
        </w:tc>
        <w:tc>
          <w:tcPr>
            <w:tcW w:w="4602" w:type="dxa"/>
            <w:tcBorders>
              <w:left w:val="single" w:sz="4" w:space="0" w:color="1A171C"/>
            </w:tcBorders>
          </w:tcPr>
          <w:p w14:paraId="5F7FF7DE" w14:textId="77777777" w:rsidR="00B60704" w:rsidRDefault="001F055C">
            <w:pPr>
              <w:pStyle w:val="TableParagraph"/>
              <w:spacing w:before="82"/>
              <w:ind w:left="84"/>
              <w:rPr>
                <w:sz w:val="19"/>
              </w:rPr>
            </w:pPr>
            <w:r>
              <w:rPr>
                <w:color w:val="1A171C"/>
                <w:w w:val="95"/>
                <w:sz w:val="19"/>
              </w:rPr>
              <w:t>—</w:t>
            </w:r>
          </w:p>
        </w:tc>
      </w:tr>
      <w:tr w:rsidR="00B60704" w14:paraId="56C18718" w14:textId="77777777">
        <w:trPr>
          <w:trHeight w:val="394"/>
        </w:trPr>
        <w:tc>
          <w:tcPr>
            <w:tcW w:w="4610" w:type="dxa"/>
            <w:tcBorders>
              <w:right w:val="single" w:sz="4" w:space="0" w:color="1A171C"/>
            </w:tcBorders>
          </w:tcPr>
          <w:p w14:paraId="1386F243"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98(5)</w:t>
            </w:r>
          </w:p>
        </w:tc>
        <w:tc>
          <w:tcPr>
            <w:tcW w:w="4602" w:type="dxa"/>
            <w:tcBorders>
              <w:left w:val="single" w:sz="4" w:space="0" w:color="1A171C"/>
            </w:tcBorders>
          </w:tcPr>
          <w:p w14:paraId="3B08AC29" w14:textId="77777777" w:rsidR="00B60704" w:rsidRDefault="001F055C">
            <w:pPr>
              <w:pStyle w:val="TableParagraph"/>
              <w:ind w:left="84"/>
              <w:rPr>
                <w:sz w:val="19"/>
              </w:rPr>
            </w:pPr>
            <w:r>
              <w:rPr>
                <w:color w:val="1A171C"/>
                <w:w w:val="95"/>
                <w:sz w:val="19"/>
              </w:rPr>
              <w:t>—</w:t>
            </w:r>
          </w:p>
        </w:tc>
      </w:tr>
      <w:tr w:rsidR="00B60704" w14:paraId="48FB32BA" w14:textId="77777777">
        <w:trPr>
          <w:trHeight w:val="394"/>
        </w:trPr>
        <w:tc>
          <w:tcPr>
            <w:tcW w:w="4610" w:type="dxa"/>
            <w:tcBorders>
              <w:right w:val="single" w:sz="4" w:space="0" w:color="1A171C"/>
            </w:tcBorders>
          </w:tcPr>
          <w:p w14:paraId="59689AA1"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99(1)</w:t>
            </w:r>
          </w:p>
        </w:tc>
        <w:tc>
          <w:tcPr>
            <w:tcW w:w="4602" w:type="dxa"/>
            <w:tcBorders>
              <w:left w:val="single" w:sz="4" w:space="0" w:color="1A171C"/>
            </w:tcBorders>
          </w:tcPr>
          <w:p w14:paraId="1D00F672"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80(1)</w:t>
            </w:r>
          </w:p>
        </w:tc>
      </w:tr>
      <w:tr w:rsidR="00B60704" w14:paraId="407C9E17" w14:textId="77777777">
        <w:trPr>
          <w:trHeight w:val="394"/>
        </w:trPr>
        <w:tc>
          <w:tcPr>
            <w:tcW w:w="4610" w:type="dxa"/>
            <w:tcBorders>
              <w:right w:val="single" w:sz="4" w:space="0" w:color="1A171C"/>
            </w:tcBorders>
          </w:tcPr>
          <w:p w14:paraId="67D5F610"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99(2)</w:t>
            </w:r>
          </w:p>
        </w:tc>
        <w:tc>
          <w:tcPr>
            <w:tcW w:w="4602" w:type="dxa"/>
            <w:tcBorders>
              <w:left w:val="single" w:sz="4" w:space="0" w:color="1A171C"/>
            </w:tcBorders>
          </w:tcPr>
          <w:p w14:paraId="164DC49E"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80(2)</w:t>
            </w:r>
          </w:p>
        </w:tc>
      </w:tr>
      <w:tr w:rsidR="00B60704" w14:paraId="3735ACEB" w14:textId="77777777">
        <w:trPr>
          <w:trHeight w:val="394"/>
        </w:trPr>
        <w:tc>
          <w:tcPr>
            <w:tcW w:w="4610" w:type="dxa"/>
            <w:tcBorders>
              <w:right w:val="single" w:sz="4" w:space="0" w:color="1A171C"/>
            </w:tcBorders>
          </w:tcPr>
          <w:p w14:paraId="07C9B725"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100(1)</w:t>
            </w:r>
          </w:p>
        </w:tc>
        <w:tc>
          <w:tcPr>
            <w:tcW w:w="4602" w:type="dxa"/>
            <w:tcBorders>
              <w:left w:val="single" w:sz="4" w:space="0" w:color="1A171C"/>
            </w:tcBorders>
          </w:tcPr>
          <w:p w14:paraId="6083B14C" w14:textId="77777777" w:rsidR="00B60704" w:rsidRDefault="001F055C">
            <w:pPr>
              <w:pStyle w:val="TableParagraph"/>
              <w:ind w:left="84"/>
              <w:rPr>
                <w:sz w:val="19"/>
              </w:rPr>
            </w:pPr>
            <w:r>
              <w:rPr>
                <w:color w:val="1A171C"/>
                <w:w w:val="95"/>
                <w:sz w:val="19"/>
              </w:rPr>
              <w:t>—</w:t>
            </w:r>
          </w:p>
        </w:tc>
      </w:tr>
      <w:tr w:rsidR="00B60704" w14:paraId="2C4BE51F" w14:textId="77777777">
        <w:trPr>
          <w:trHeight w:val="394"/>
        </w:trPr>
        <w:tc>
          <w:tcPr>
            <w:tcW w:w="4610" w:type="dxa"/>
            <w:tcBorders>
              <w:right w:val="single" w:sz="4" w:space="0" w:color="1A171C"/>
            </w:tcBorders>
          </w:tcPr>
          <w:p w14:paraId="213773F6"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100(2)</w:t>
            </w:r>
          </w:p>
        </w:tc>
        <w:tc>
          <w:tcPr>
            <w:tcW w:w="4602" w:type="dxa"/>
            <w:tcBorders>
              <w:left w:val="single" w:sz="4" w:space="0" w:color="1A171C"/>
            </w:tcBorders>
          </w:tcPr>
          <w:p w14:paraId="67686DDF" w14:textId="77777777" w:rsidR="00B60704" w:rsidRDefault="001F055C">
            <w:pPr>
              <w:pStyle w:val="TableParagraph"/>
              <w:spacing w:before="82"/>
              <w:ind w:left="84"/>
              <w:rPr>
                <w:sz w:val="19"/>
              </w:rPr>
            </w:pPr>
            <w:r>
              <w:rPr>
                <w:color w:val="1A171C"/>
                <w:w w:val="95"/>
                <w:sz w:val="19"/>
              </w:rPr>
              <w:t>—</w:t>
            </w:r>
          </w:p>
        </w:tc>
      </w:tr>
      <w:tr w:rsidR="00B60704" w14:paraId="4B9344AD" w14:textId="77777777">
        <w:trPr>
          <w:trHeight w:val="394"/>
        </w:trPr>
        <w:tc>
          <w:tcPr>
            <w:tcW w:w="4610" w:type="dxa"/>
            <w:tcBorders>
              <w:right w:val="single" w:sz="4" w:space="0" w:color="1A171C"/>
            </w:tcBorders>
          </w:tcPr>
          <w:p w14:paraId="76A19952"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100(3)</w:t>
            </w:r>
          </w:p>
        </w:tc>
        <w:tc>
          <w:tcPr>
            <w:tcW w:w="4602" w:type="dxa"/>
            <w:tcBorders>
              <w:left w:val="single" w:sz="4" w:space="0" w:color="1A171C"/>
            </w:tcBorders>
          </w:tcPr>
          <w:p w14:paraId="3083CE6F" w14:textId="77777777" w:rsidR="00B60704" w:rsidRDefault="001F055C">
            <w:pPr>
              <w:pStyle w:val="TableParagraph"/>
              <w:ind w:left="84"/>
              <w:rPr>
                <w:sz w:val="19"/>
              </w:rPr>
            </w:pPr>
            <w:r>
              <w:rPr>
                <w:color w:val="1A171C"/>
                <w:w w:val="95"/>
                <w:sz w:val="19"/>
              </w:rPr>
              <w:t>—</w:t>
            </w:r>
          </w:p>
        </w:tc>
      </w:tr>
      <w:tr w:rsidR="00B60704" w14:paraId="473441FF" w14:textId="77777777">
        <w:trPr>
          <w:trHeight w:val="394"/>
        </w:trPr>
        <w:tc>
          <w:tcPr>
            <w:tcW w:w="4610" w:type="dxa"/>
            <w:tcBorders>
              <w:right w:val="single" w:sz="4" w:space="0" w:color="1A171C"/>
            </w:tcBorders>
          </w:tcPr>
          <w:p w14:paraId="6BBE7E35"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100(4)</w:t>
            </w:r>
          </w:p>
        </w:tc>
        <w:tc>
          <w:tcPr>
            <w:tcW w:w="4602" w:type="dxa"/>
            <w:tcBorders>
              <w:left w:val="single" w:sz="4" w:space="0" w:color="1A171C"/>
            </w:tcBorders>
          </w:tcPr>
          <w:p w14:paraId="05FC9D89"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82(2)</w:t>
            </w:r>
          </w:p>
        </w:tc>
      </w:tr>
      <w:tr w:rsidR="00B60704" w14:paraId="607F62BF" w14:textId="77777777">
        <w:trPr>
          <w:trHeight w:val="394"/>
        </w:trPr>
        <w:tc>
          <w:tcPr>
            <w:tcW w:w="4610" w:type="dxa"/>
            <w:tcBorders>
              <w:right w:val="single" w:sz="4" w:space="0" w:color="1A171C"/>
            </w:tcBorders>
          </w:tcPr>
          <w:p w14:paraId="3AD4BA70"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100(5)</w:t>
            </w:r>
          </w:p>
        </w:tc>
        <w:tc>
          <w:tcPr>
            <w:tcW w:w="4602" w:type="dxa"/>
            <w:tcBorders>
              <w:left w:val="single" w:sz="4" w:space="0" w:color="1A171C"/>
            </w:tcBorders>
          </w:tcPr>
          <w:p w14:paraId="0E013C9F" w14:textId="77777777" w:rsidR="00B60704" w:rsidRDefault="001F055C">
            <w:pPr>
              <w:pStyle w:val="TableParagraph"/>
              <w:ind w:left="84"/>
              <w:rPr>
                <w:sz w:val="19"/>
              </w:rPr>
            </w:pPr>
            <w:r>
              <w:rPr>
                <w:color w:val="1A171C"/>
                <w:w w:val="95"/>
                <w:sz w:val="19"/>
              </w:rPr>
              <w:t>—</w:t>
            </w:r>
          </w:p>
        </w:tc>
      </w:tr>
      <w:tr w:rsidR="00B60704" w14:paraId="53AD5DC3" w14:textId="77777777">
        <w:trPr>
          <w:trHeight w:val="394"/>
        </w:trPr>
        <w:tc>
          <w:tcPr>
            <w:tcW w:w="4610" w:type="dxa"/>
            <w:tcBorders>
              <w:right w:val="single" w:sz="4" w:space="0" w:color="1A171C"/>
            </w:tcBorders>
          </w:tcPr>
          <w:p w14:paraId="11FC2211"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100(6)</w:t>
            </w:r>
          </w:p>
        </w:tc>
        <w:tc>
          <w:tcPr>
            <w:tcW w:w="4602" w:type="dxa"/>
            <w:tcBorders>
              <w:left w:val="single" w:sz="4" w:space="0" w:color="1A171C"/>
            </w:tcBorders>
          </w:tcPr>
          <w:p w14:paraId="10B39024" w14:textId="77777777" w:rsidR="00B60704" w:rsidRDefault="001F055C">
            <w:pPr>
              <w:pStyle w:val="TableParagraph"/>
              <w:spacing w:before="82"/>
              <w:ind w:left="84"/>
              <w:rPr>
                <w:sz w:val="19"/>
              </w:rPr>
            </w:pPr>
            <w:r>
              <w:rPr>
                <w:color w:val="1A171C"/>
                <w:w w:val="95"/>
                <w:sz w:val="19"/>
              </w:rPr>
              <w:t>—</w:t>
            </w:r>
          </w:p>
        </w:tc>
      </w:tr>
      <w:tr w:rsidR="00B60704" w14:paraId="6C5C192C" w14:textId="77777777">
        <w:trPr>
          <w:trHeight w:val="394"/>
        </w:trPr>
        <w:tc>
          <w:tcPr>
            <w:tcW w:w="4610" w:type="dxa"/>
            <w:tcBorders>
              <w:right w:val="single" w:sz="4" w:space="0" w:color="1A171C"/>
            </w:tcBorders>
          </w:tcPr>
          <w:p w14:paraId="3CF2F3E2"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101(1)</w:t>
            </w:r>
          </w:p>
        </w:tc>
        <w:tc>
          <w:tcPr>
            <w:tcW w:w="4602" w:type="dxa"/>
            <w:tcBorders>
              <w:left w:val="single" w:sz="4" w:space="0" w:color="1A171C"/>
            </w:tcBorders>
          </w:tcPr>
          <w:p w14:paraId="4F82EA1C" w14:textId="77777777" w:rsidR="00B60704" w:rsidRDefault="001F055C">
            <w:pPr>
              <w:pStyle w:val="TableParagraph"/>
              <w:ind w:left="84"/>
              <w:rPr>
                <w:sz w:val="19"/>
              </w:rPr>
            </w:pPr>
            <w:r>
              <w:rPr>
                <w:color w:val="1A171C"/>
                <w:w w:val="95"/>
                <w:sz w:val="19"/>
              </w:rPr>
              <w:t>—</w:t>
            </w:r>
          </w:p>
        </w:tc>
      </w:tr>
      <w:tr w:rsidR="00B60704" w14:paraId="7AD267BD" w14:textId="77777777">
        <w:trPr>
          <w:trHeight w:val="394"/>
        </w:trPr>
        <w:tc>
          <w:tcPr>
            <w:tcW w:w="4610" w:type="dxa"/>
            <w:tcBorders>
              <w:right w:val="single" w:sz="4" w:space="0" w:color="1A171C"/>
            </w:tcBorders>
          </w:tcPr>
          <w:p w14:paraId="243EA77F"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101(2)</w:t>
            </w:r>
          </w:p>
        </w:tc>
        <w:tc>
          <w:tcPr>
            <w:tcW w:w="4602" w:type="dxa"/>
            <w:tcBorders>
              <w:left w:val="single" w:sz="4" w:space="0" w:color="1A171C"/>
            </w:tcBorders>
          </w:tcPr>
          <w:p w14:paraId="12AC6604" w14:textId="77777777" w:rsidR="00B60704" w:rsidRDefault="001F055C">
            <w:pPr>
              <w:pStyle w:val="TableParagraph"/>
              <w:ind w:left="84"/>
              <w:rPr>
                <w:sz w:val="19"/>
              </w:rPr>
            </w:pPr>
            <w:r>
              <w:rPr>
                <w:color w:val="1A171C"/>
                <w:w w:val="95"/>
                <w:sz w:val="19"/>
              </w:rPr>
              <w:t>—</w:t>
            </w:r>
          </w:p>
        </w:tc>
      </w:tr>
      <w:tr w:rsidR="00B60704" w14:paraId="617964DE" w14:textId="77777777">
        <w:trPr>
          <w:trHeight w:val="394"/>
        </w:trPr>
        <w:tc>
          <w:tcPr>
            <w:tcW w:w="4610" w:type="dxa"/>
            <w:tcBorders>
              <w:right w:val="single" w:sz="4" w:space="0" w:color="1A171C"/>
            </w:tcBorders>
          </w:tcPr>
          <w:p w14:paraId="74E2B804"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101(3)</w:t>
            </w:r>
          </w:p>
        </w:tc>
        <w:tc>
          <w:tcPr>
            <w:tcW w:w="4602" w:type="dxa"/>
            <w:tcBorders>
              <w:left w:val="single" w:sz="4" w:space="0" w:color="1A171C"/>
            </w:tcBorders>
          </w:tcPr>
          <w:p w14:paraId="38BA631F" w14:textId="77777777" w:rsidR="00B60704" w:rsidRDefault="001F055C">
            <w:pPr>
              <w:pStyle w:val="TableParagraph"/>
              <w:spacing w:before="82"/>
              <w:ind w:left="84"/>
              <w:rPr>
                <w:sz w:val="19"/>
              </w:rPr>
            </w:pPr>
            <w:r>
              <w:rPr>
                <w:color w:val="1A171C"/>
                <w:w w:val="95"/>
                <w:sz w:val="19"/>
              </w:rPr>
              <w:t>—</w:t>
            </w:r>
          </w:p>
        </w:tc>
      </w:tr>
      <w:tr w:rsidR="00B60704" w14:paraId="3AAECB79" w14:textId="77777777">
        <w:trPr>
          <w:trHeight w:val="394"/>
        </w:trPr>
        <w:tc>
          <w:tcPr>
            <w:tcW w:w="4610" w:type="dxa"/>
            <w:tcBorders>
              <w:right w:val="single" w:sz="4" w:space="0" w:color="1A171C"/>
            </w:tcBorders>
          </w:tcPr>
          <w:p w14:paraId="091F72DE"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101(4)</w:t>
            </w:r>
          </w:p>
        </w:tc>
        <w:tc>
          <w:tcPr>
            <w:tcW w:w="4602" w:type="dxa"/>
            <w:tcBorders>
              <w:left w:val="single" w:sz="4" w:space="0" w:color="1A171C"/>
            </w:tcBorders>
          </w:tcPr>
          <w:p w14:paraId="16865670" w14:textId="77777777" w:rsidR="00B60704" w:rsidRDefault="001F055C">
            <w:pPr>
              <w:pStyle w:val="TableParagraph"/>
              <w:ind w:left="84"/>
              <w:rPr>
                <w:sz w:val="19"/>
              </w:rPr>
            </w:pPr>
            <w:r>
              <w:rPr>
                <w:color w:val="1A171C"/>
                <w:w w:val="95"/>
                <w:sz w:val="19"/>
              </w:rPr>
              <w:t>—</w:t>
            </w:r>
          </w:p>
        </w:tc>
      </w:tr>
      <w:tr w:rsidR="00B60704" w14:paraId="5F820D42" w14:textId="77777777">
        <w:trPr>
          <w:trHeight w:val="394"/>
        </w:trPr>
        <w:tc>
          <w:tcPr>
            <w:tcW w:w="4610" w:type="dxa"/>
            <w:tcBorders>
              <w:right w:val="single" w:sz="4" w:space="0" w:color="1A171C"/>
            </w:tcBorders>
          </w:tcPr>
          <w:p w14:paraId="5EC0B10E"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102(1)</w:t>
            </w:r>
          </w:p>
        </w:tc>
        <w:tc>
          <w:tcPr>
            <w:tcW w:w="4602" w:type="dxa"/>
            <w:tcBorders>
              <w:left w:val="single" w:sz="4" w:space="0" w:color="1A171C"/>
            </w:tcBorders>
          </w:tcPr>
          <w:p w14:paraId="21554699"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83(1)</w:t>
            </w:r>
          </w:p>
        </w:tc>
      </w:tr>
      <w:tr w:rsidR="00B60704" w14:paraId="1DB0BA07" w14:textId="77777777">
        <w:trPr>
          <w:trHeight w:val="394"/>
        </w:trPr>
        <w:tc>
          <w:tcPr>
            <w:tcW w:w="4610" w:type="dxa"/>
            <w:tcBorders>
              <w:right w:val="single" w:sz="4" w:space="0" w:color="1A171C"/>
            </w:tcBorders>
          </w:tcPr>
          <w:p w14:paraId="1B43873A"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102(2)</w:t>
            </w:r>
          </w:p>
        </w:tc>
        <w:tc>
          <w:tcPr>
            <w:tcW w:w="4602" w:type="dxa"/>
            <w:tcBorders>
              <w:left w:val="single" w:sz="4" w:space="0" w:color="1A171C"/>
            </w:tcBorders>
          </w:tcPr>
          <w:p w14:paraId="08A78547"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83(2)</w:t>
            </w:r>
          </w:p>
        </w:tc>
      </w:tr>
      <w:tr w:rsidR="00B60704" w14:paraId="689BAD00" w14:textId="77777777">
        <w:trPr>
          <w:trHeight w:val="394"/>
        </w:trPr>
        <w:tc>
          <w:tcPr>
            <w:tcW w:w="4610" w:type="dxa"/>
            <w:tcBorders>
              <w:right w:val="single" w:sz="4" w:space="0" w:color="1A171C"/>
            </w:tcBorders>
          </w:tcPr>
          <w:p w14:paraId="1FDD7217"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103(1)</w:t>
            </w:r>
          </w:p>
        </w:tc>
        <w:tc>
          <w:tcPr>
            <w:tcW w:w="4602" w:type="dxa"/>
            <w:tcBorders>
              <w:left w:val="single" w:sz="4" w:space="0" w:color="1A171C"/>
            </w:tcBorders>
          </w:tcPr>
          <w:p w14:paraId="0D6EA424"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81(1)</w:t>
            </w:r>
          </w:p>
        </w:tc>
      </w:tr>
      <w:tr w:rsidR="00B60704" w14:paraId="74DA6B96" w14:textId="77777777">
        <w:trPr>
          <w:trHeight w:val="394"/>
        </w:trPr>
        <w:tc>
          <w:tcPr>
            <w:tcW w:w="4610" w:type="dxa"/>
            <w:tcBorders>
              <w:right w:val="single" w:sz="4" w:space="0" w:color="1A171C"/>
            </w:tcBorders>
          </w:tcPr>
          <w:p w14:paraId="3748D47C"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103(2)</w:t>
            </w:r>
          </w:p>
        </w:tc>
        <w:tc>
          <w:tcPr>
            <w:tcW w:w="4602" w:type="dxa"/>
            <w:tcBorders>
              <w:left w:val="single" w:sz="4" w:space="0" w:color="1A171C"/>
            </w:tcBorders>
          </w:tcPr>
          <w:p w14:paraId="000C59B7" w14:textId="77777777" w:rsidR="00B60704" w:rsidRDefault="001F055C">
            <w:pPr>
              <w:pStyle w:val="TableParagraph"/>
              <w:ind w:left="84"/>
              <w:rPr>
                <w:sz w:val="19"/>
              </w:rPr>
            </w:pPr>
            <w:r>
              <w:rPr>
                <w:color w:val="1A171C"/>
                <w:w w:val="95"/>
                <w:sz w:val="19"/>
              </w:rPr>
              <w:t>—</w:t>
            </w:r>
          </w:p>
        </w:tc>
      </w:tr>
      <w:tr w:rsidR="00B60704" w14:paraId="118ACB73" w14:textId="77777777">
        <w:trPr>
          <w:trHeight w:val="394"/>
        </w:trPr>
        <w:tc>
          <w:tcPr>
            <w:tcW w:w="4610" w:type="dxa"/>
            <w:tcBorders>
              <w:right w:val="single" w:sz="4" w:space="0" w:color="1A171C"/>
            </w:tcBorders>
          </w:tcPr>
          <w:p w14:paraId="7A5E5CD7"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5"/>
                <w:sz w:val="19"/>
              </w:rPr>
              <w:t>104</w:t>
            </w:r>
          </w:p>
        </w:tc>
        <w:tc>
          <w:tcPr>
            <w:tcW w:w="4602" w:type="dxa"/>
            <w:tcBorders>
              <w:left w:val="single" w:sz="4" w:space="0" w:color="1A171C"/>
            </w:tcBorders>
          </w:tcPr>
          <w:p w14:paraId="111C9B9F" w14:textId="77777777" w:rsidR="00B60704" w:rsidRDefault="001F055C">
            <w:pPr>
              <w:pStyle w:val="TableParagraph"/>
              <w:ind w:left="84"/>
              <w:rPr>
                <w:sz w:val="19"/>
              </w:rPr>
            </w:pPr>
            <w:r>
              <w:rPr>
                <w:color w:val="1A171C"/>
                <w:w w:val="95"/>
                <w:sz w:val="19"/>
              </w:rPr>
              <w:t>—</w:t>
            </w:r>
          </w:p>
        </w:tc>
      </w:tr>
      <w:tr w:rsidR="00B60704" w14:paraId="3A9CF598" w14:textId="77777777">
        <w:trPr>
          <w:trHeight w:val="394"/>
        </w:trPr>
        <w:tc>
          <w:tcPr>
            <w:tcW w:w="4610" w:type="dxa"/>
            <w:tcBorders>
              <w:right w:val="single" w:sz="4" w:space="0" w:color="1A171C"/>
            </w:tcBorders>
          </w:tcPr>
          <w:p w14:paraId="14ABC675"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105(1)</w:t>
            </w:r>
          </w:p>
        </w:tc>
        <w:tc>
          <w:tcPr>
            <w:tcW w:w="4602" w:type="dxa"/>
            <w:tcBorders>
              <w:left w:val="single" w:sz="4" w:space="0" w:color="1A171C"/>
            </w:tcBorders>
          </w:tcPr>
          <w:p w14:paraId="1CE93B84" w14:textId="77777777" w:rsidR="00B60704" w:rsidRDefault="001F055C">
            <w:pPr>
              <w:pStyle w:val="TableParagraph"/>
              <w:spacing w:before="82"/>
              <w:ind w:left="84"/>
              <w:rPr>
                <w:sz w:val="19"/>
              </w:rPr>
            </w:pPr>
            <w:r>
              <w:rPr>
                <w:color w:val="1A171C"/>
                <w:w w:val="95"/>
                <w:sz w:val="19"/>
              </w:rPr>
              <w:t>—</w:t>
            </w:r>
          </w:p>
        </w:tc>
      </w:tr>
      <w:tr w:rsidR="00B60704" w14:paraId="5E786DF6" w14:textId="77777777">
        <w:trPr>
          <w:trHeight w:val="394"/>
        </w:trPr>
        <w:tc>
          <w:tcPr>
            <w:tcW w:w="4610" w:type="dxa"/>
            <w:tcBorders>
              <w:right w:val="single" w:sz="4" w:space="0" w:color="1A171C"/>
            </w:tcBorders>
          </w:tcPr>
          <w:p w14:paraId="32869C5D"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105(2)</w:t>
            </w:r>
          </w:p>
        </w:tc>
        <w:tc>
          <w:tcPr>
            <w:tcW w:w="4602" w:type="dxa"/>
            <w:tcBorders>
              <w:left w:val="single" w:sz="4" w:space="0" w:color="1A171C"/>
            </w:tcBorders>
          </w:tcPr>
          <w:p w14:paraId="712974F2" w14:textId="77777777" w:rsidR="00B60704" w:rsidRDefault="001F055C">
            <w:pPr>
              <w:pStyle w:val="TableParagraph"/>
              <w:ind w:left="84"/>
              <w:rPr>
                <w:sz w:val="19"/>
              </w:rPr>
            </w:pPr>
            <w:r>
              <w:rPr>
                <w:color w:val="1A171C"/>
                <w:w w:val="95"/>
                <w:sz w:val="19"/>
              </w:rPr>
              <w:t>—</w:t>
            </w:r>
          </w:p>
        </w:tc>
      </w:tr>
      <w:tr w:rsidR="00B60704" w14:paraId="681F8DE4" w14:textId="77777777">
        <w:trPr>
          <w:trHeight w:val="394"/>
        </w:trPr>
        <w:tc>
          <w:tcPr>
            <w:tcW w:w="4610" w:type="dxa"/>
            <w:tcBorders>
              <w:right w:val="single" w:sz="4" w:space="0" w:color="1A171C"/>
            </w:tcBorders>
          </w:tcPr>
          <w:p w14:paraId="4D1F4E8F"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105(3)</w:t>
            </w:r>
          </w:p>
        </w:tc>
        <w:tc>
          <w:tcPr>
            <w:tcW w:w="4602" w:type="dxa"/>
            <w:tcBorders>
              <w:left w:val="single" w:sz="4" w:space="0" w:color="1A171C"/>
            </w:tcBorders>
          </w:tcPr>
          <w:p w14:paraId="451595C5" w14:textId="77777777" w:rsidR="00B60704" w:rsidRDefault="001F055C">
            <w:pPr>
              <w:pStyle w:val="TableParagraph"/>
              <w:spacing w:before="82"/>
              <w:ind w:left="84"/>
              <w:rPr>
                <w:sz w:val="19"/>
              </w:rPr>
            </w:pPr>
            <w:r>
              <w:rPr>
                <w:color w:val="1A171C"/>
                <w:w w:val="95"/>
                <w:sz w:val="19"/>
              </w:rPr>
              <w:t>—</w:t>
            </w:r>
          </w:p>
        </w:tc>
      </w:tr>
      <w:tr w:rsidR="00B60704" w14:paraId="027C6222" w14:textId="77777777">
        <w:trPr>
          <w:trHeight w:val="394"/>
        </w:trPr>
        <w:tc>
          <w:tcPr>
            <w:tcW w:w="4610" w:type="dxa"/>
            <w:tcBorders>
              <w:right w:val="single" w:sz="4" w:space="0" w:color="1A171C"/>
            </w:tcBorders>
          </w:tcPr>
          <w:p w14:paraId="1D93502D"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105(4)</w:t>
            </w:r>
          </w:p>
        </w:tc>
        <w:tc>
          <w:tcPr>
            <w:tcW w:w="4602" w:type="dxa"/>
            <w:tcBorders>
              <w:left w:val="single" w:sz="4" w:space="0" w:color="1A171C"/>
            </w:tcBorders>
          </w:tcPr>
          <w:p w14:paraId="37779ADA" w14:textId="77777777" w:rsidR="00B60704" w:rsidRDefault="001F055C">
            <w:pPr>
              <w:pStyle w:val="TableParagraph"/>
              <w:ind w:left="84"/>
              <w:rPr>
                <w:sz w:val="19"/>
              </w:rPr>
            </w:pPr>
            <w:r>
              <w:rPr>
                <w:color w:val="1A171C"/>
                <w:w w:val="95"/>
                <w:sz w:val="19"/>
              </w:rPr>
              <w:t>—</w:t>
            </w:r>
          </w:p>
        </w:tc>
      </w:tr>
      <w:tr w:rsidR="00B60704" w14:paraId="0FDA4549" w14:textId="77777777">
        <w:trPr>
          <w:trHeight w:val="394"/>
        </w:trPr>
        <w:tc>
          <w:tcPr>
            <w:tcW w:w="4610" w:type="dxa"/>
            <w:tcBorders>
              <w:right w:val="single" w:sz="4" w:space="0" w:color="1A171C"/>
            </w:tcBorders>
          </w:tcPr>
          <w:p w14:paraId="78CD6A05"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105(5)</w:t>
            </w:r>
          </w:p>
        </w:tc>
        <w:tc>
          <w:tcPr>
            <w:tcW w:w="4602" w:type="dxa"/>
            <w:tcBorders>
              <w:left w:val="single" w:sz="4" w:space="0" w:color="1A171C"/>
            </w:tcBorders>
          </w:tcPr>
          <w:p w14:paraId="7B694072" w14:textId="77777777" w:rsidR="00B60704" w:rsidRDefault="001F055C">
            <w:pPr>
              <w:pStyle w:val="TableParagraph"/>
              <w:spacing w:before="82"/>
              <w:ind w:left="84"/>
              <w:rPr>
                <w:sz w:val="19"/>
              </w:rPr>
            </w:pPr>
            <w:r>
              <w:rPr>
                <w:color w:val="1A171C"/>
                <w:w w:val="95"/>
                <w:sz w:val="19"/>
              </w:rPr>
              <w:t>—</w:t>
            </w:r>
          </w:p>
        </w:tc>
      </w:tr>
      <w:tr w:rsidR="00B60704" w14:paraId="50D8755F" w14:textId="77777777">
        <w:trPr>
          <w:trHeight w:val="394"/>
        </w:trPr>
        <w:tc>
          <w:tcPr>
            <w:tcW w:w="4610" w:type="dxa"/>
            <w:tcBorders>
              <w:right w:val="single" w:sz="4" w:space="0" w:color="1A171C"/>
            </w:tcBorders>
          </w:tcPr>
          <w:p w14:paraId="43A0BC57"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106(1)</w:t>
            </w:r>
          </w:p>
        </w:tc>
        <w:tc>
          <w:tcPr>
            <w:tcW w:w="4602" w:type="dxa"/>
            <w:tcBorders>
              <w:left w:val="single" w:sz="4" w:space="0" w:color="1A171C"/>
            </w:tcBorders>
          </w:tcPr>
          <w:p w14:paraId="08661FA3" w14:textId="77777777" w:rsidR="00B60704" w:rsidRDefault="001F055C">
            <w:pPr>
              <w:pStyle w:val="TableParagraph"/>
              <w:ind w:left="84"/>
              <w:rPr>
                <w:sz w:val="19"/>
              </w:rPr>
            </w:pPr>
            <w:r>
              <w:rPr>
                <w:color w:val="1A171C"/>
                <w:w w:val="95"/>
                <w:sz w:val="19"/>
              </w:rPr>
              <w:t>—</w:t>
            </w:r>
          </w:p>
        </w:tc>
      </w:tr>
      <w:tr w:rsidR="00B60704" w14:paraId="798665E8" w14:textId="77777777">
        <w:trPr>
          <w:trHeight w:val="394"/>
        </w:trPr>
        <w:tc>
          <w:tcPr>
            <w:tcW w:w="4610" w:type="dxa"/>
            <w:tcBorders>
              <w:right w:val="single" w:sz="4" w:space="0" w:color="1A171C"/>
            </w:tcBorders>
          </w:tcPr>
          <w:p w14:paraId="1B1BB074"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106(2)</w:t>
            </w:r>
          </w:p>
        </w:tc>
        <w:tc>
          <w:tcPr>
            <w:tcW w:w="4602" w:type="dxa"/>
            <w:tcBorders>
              <w:left w:val="single" w:sz="4" w:space="0" w:color="1A171C"/>
            </w:tcBorders>
          </w:tcPr>
          <w:p w14:paraId="104D1E0C" w14:textId="77777777" w:rsidR="00B60704" w:rsidRDefault="001F055C">
            <w:pPr>
              <w:pStyle w:val="TableParagraph"/>
              <w:spacing w:before="82"/>
              <w:ind w:left="84"/>
              <w:rPr>
                <w:sz w:val="19"/>
              </w:rPr>
            </w:pPr>
            <w:r>
              <w:rPr>
                <w:color w:val="1A171C"/>
                <w:w w:val="95"/>
                <w:sz w:val="19"/>
              </w:rPr>
              <w:t>—</w:t>
            </w:r>
          </w:p>
        </w:tc>
      </w:tr>
      <w:tr w:rsidR="00B60704" w14:paraId="300D98DB" w14:textId="77777777">
        <w:trPr>
          <w:trHeight w:val="394"/>
        </w:trPr>
        <w:tc>
          <w:tcPr>
            <w:tcW w:w="4610" w:type="dxa"/>
            <w:tcBorders>
              <w:right w:val="single" w:sz="4" w:space="0" w:color="1A171C"/>
            </w:tcBorders>
          </w:tcPr>
          <w:p w14:paraId="34007449"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106(3)</w:t>
            </w:r>
          </w:p>
        </w:tc>
        <w:tc>
          <w:tcPr>
            <w:tcW w:w="4602" w:type="dxa"/>
            <w:tcBorders>
              <w:left w:val="single" w:sz="4" w:space="0" w:color="1A171C"/>
            </w:tcBorders>
          </w:tcPr>
          <w:p w14:paraId="1079E9DE" w14:textId="77777777" w:rsidR="00B60704" w:rsidRDefault="001F055C">
            <w:pPr>
              <w:pStyle w:val="TableParagraph"/>
              <w:ind w:left="84"/>
              <w:rPr>
                <w:sz w:val="19"/>
              </w:rPr>
            </w:pPr>
            <w:r>
              <w:rPr>
                <w:color w:val="1A171C"/>
                <w:w w:val="95"/>
                <w:sz w:val="19"/>
              </w:rPr>
              <w:t>—</w:t>
            </w:r>
          </w:p>
        </w:tc>
      </w:tr>
      <w:tr w:rsidR="00B60704" w14:paraId="2E9471AB" w14:textId="77777777">
        <w:trPr>
          <w:trHeight w:val="394"/>
        </w:trPr>
        <w:tc>
          <w:tcPr>
            <w:tcW w:w="4610" w:type="dxa"/>
            <w:tcBorders>
              <w:right w:val="single" w:sz="4" w:space="0" w:color="1A171C"/>
            </w:tcBorders>
          </w:tcPr>
          <w:p w14:paraId="14ADCDAC"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106(4)</w:t>
            </w:r>
          </w:p>
        </w:tc>
        <w:tc>
          <w:tcPr>
            <w:tcW w:w="4602" w:type="dxa"/>
            <w:tcBorders>
              <w:left w:val="single" w:sz="4" w:space="0" w:color="1A171C"/>
            </w:tcBorders>
          </w:tcPr>
          <w:p w14:paraId="6AB7F73B" w14:textId="77777777" w:rsidR="00B60704" w:rsidRDefault="001F055C">
            <w:pPr>
              <w:pStyle w:val="TableParagraph"/>
              <w:ind w:left="84"/>
              <w:rPr>
                <w:sz w:val="19"/>
              </w:rPr>
            </w:pPr>
            <w:r>
              <w:rPr>
                <w:color w:val="1A171C"/>
                <w:w w:val="95"/>
                <w:sz w:val="19"/>
              </w:rPr>
              <w:t>—</w:t>
            </w:r>
          </w:p>
        </w:tc>
      </w:tr>
      <w:tr w:rsidR="00B60704" w14:paraId="26D29792" w14:textId="77777777">
        <w:trPr>
          <w:trHeight w:val="394"/>
        </w:trPr>
        <w:tc>
          <w:tcPr>
            <w:tcW w:w="4610" w:type="dxa"/>
            <w:tcBorders>
              <w:right w:val="single" w:sz="4" w:space="0" w:color="1A171C"/>
            </w:tcBorders>
          </w:tcPr>
          <w:p w14:paraId="0FD981CB"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106(5)</w:t>
            </w:r>
          </w:p>
        </w:tc>
        <w:tc>
          <w:tcPr>
            <w:tcW w:w="4602" w:type="dxa"/>
            <w:tcBorders>
              <w:left w:val="single" w:sz="4" w:space="0" w:color="1A171C"/>
            </w:tcBorders>
          </w:tcPr>
          <w:p w14:paraId="265505F7" w14:textId="77777777" w:rsidR="00B60704" w:rsidRDefault="001F055C">
            <w:pPr>
              <w:pStyle w:val="TableParagraph"/>
              <w:spacing w:before="82"/>
              <w:ind w:left="84"/>
              <w:rPr>
                <w:sz w:val="19"/>
              </w:rPr>
            </w:pPr>
            <w:r>
              <w:rPr>
                <w:color w:val="1A171C"/>
                <w:w w:val="95"/>
                <w:sz w:val="19"/>
              </w:rPr>
              <w:t>—</w:t>
            </w:r>
          </w:p>
        </w:tc>
      </w:tr>
      <w:tr w:rsidR="00B60704" w14:paraId="767E8659" w14:textId="77777777">
        <w:trPr>
          <w:trHeight w:val="394"/>
        </w:trPr>
        <w:tc>
          <w:tcPr>
            <w:tcW w:w="4610" w:type="dxa"/>
            <w:tcBorders>
              <w:right w:val="single" w:sz="4" w:space="0" w:color="1A171C"/>
            </w:tcBorders>
          </w:tcPr>
          <w:p w14:paraId="780D7069"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107(1)</w:t>
            </w:r>
          </w:p>
        </w:tc>
        <w:tc>
          <w:tcPr>
            <w:tcW w:w="4602" w:type="dxa"/>
            <w:tcBorders>
              <w:left w:val="single" w:sz="4" w:space="0" w:color="1A171C"/>
            </w:tcBorders>
          </w:tcPr>
          <w:p w14:paraId="369E6B13"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86(1)</w:t>
            </w:r>
          </w:p>
        </w:tc>
      </w:tr>
      <w:tr w:rsidR="00B60704" w14:paraId="1AD2A54F" w14:textId="77777777">
        <w:trPr>
          <w:trHeight w:val="394"/>
        </w:trPr>
        <w:tc>
          <w:tcPr>
            <w:tcW w:w="4610" w:type="dxa"/>
            <w:tcBorders>
              <w:right w:val="single" w:sz="4" w:space="0" w:color="1A171C"/>
            </w:tcBorders>
          </w:tcPr>
          <w:p w14:paraId="6EF50B5A" w14:textId="77777777" w:rsidR="00B60704" w:rsidRDefault="001F055C">
            <w:pPr>
              <w:pStyle w:val="TableParagraph"/>
              <w:spacing w:before="82"/>
              <w:rPr>
                <w:sz w:val="19"/>
              </w:rPr>
            </w:pPr>
            <w:r>
              <w:rPr>
                <w:color w:val="1A171C"/>
                <w:spacing w:val="-2"/>
                <w:w w:val="95"/>
                <w:sz w:val="19"/>
              </w:rPr>
              <w:t>Article</w:t>
            </w:r>
            <w:r>
              <w:rPr>
                <w:color w:val="1A171C"/>
                <w:spacing w:val="19"/>
                <w:sz w:val="19"/>
              </w:rPr>
              <w:t xml:space="preserve"> </w:t>
            </w:r>
            <w:r>
              <w:rPr>
                <w:color w:val="1A171C"/>
                <w:spacing w:val="-2"/>
                <w:sz w:val="19"/>
              </w:rPr>
              <w:t>107(2)</w:t>
            </w:r>
          </w:p>
        </w:tc>
        <w:tc>
          <w:tcPr>
            <w:tcW w:w="4602" w:type="dxa"/>
            <w:tcBorders>
              <w:left w:val="single" w:sz="4" w:space="0" w:color="1A171C"/>
            </w:tcBorders>
          </w:tcPr>
          <w:p w14:paraId="49C161D3" w14:textId="77777777" w:rsidR="00B60704" w:rsidRDefault="001F055C">
            <w:pPr>
              <w:pStyle w:val="TableParagraph"/>
              <w:spacing w:before="82"/>
              <w:ind w:left="84"/>
              <w:rPr>
                <w:sz w:val="19"/>
              </w:rPr>
            </w:pPr>
            <w:r>
              <w:rPr>
                <w:color w:val="1A171C"/>
                <w:spacing w:val="-2"/>
                <w:w w:val="95"/>
                <w:sz w:val="19"/>
              </w:rPr>
              <w:t>Article</w:t>
            </w:r>
            <w:r>
              <w:rPr>
                <w:color w:val="1A171C"/>
                <w:spacing w:val="19"/>
                <w:sz w:val="19"/>
              </w:rPr>
              <w:t xml:space="preserve"> </w:t>
            </w:r>
            <w:r>
              <w:rPr>
                <w:color w:val="1A171C"/>
                <w:spacing w:val="-2"/>
                <w:sz w:val="19"/>
              </w:rPr>
              <w:t>86(2)</w:t>
            </w:r>
          </w:p>
        </w:tc>
      </w:tr>
      <w:tr w:rsidR="00B60704" w14:paraId="308B8B44" w14:textId="77777777">
        <w:trPr>
          <w:trHeight w:val="407"/>
        </w:trPr>
        <w:tc>
          <w:tcPr>
            <w:tcW w:w="4610" w:type="dxa"/>
            <w:tcBorders>
              <w:right w:val="single" w:sz="4" w:space="0" w:color="1A171C"/>
            </w:tcBorders>
          </w:tcPr>
          <w:p w14:paraId="1E1C9062" w14:textId="77777777" w:rsidR="00B60704" w:rsidRDefault="001F055C">
            <w:pPr>
              <w:pStyle w:val="TableParagraph"/>
              <w:rPr>
                <w:sz w:val="19"/>
              </w:rPr>
            </w:pPr>
            <w:r>
              <w:rPr>
                <w:color w:val="1A171C"/>
                <w:spacing w:val="-2"/>
                <w:w w:val="95"/>
                <w:sz w:val="19"/>
              </w:rPr>
              <w:t>Article</w:t>
            </w:r>
            <w:r>
              <w:rPr>
                <w:color w:val="1A171C"/>
                <w:spacing w:val="19"/>
                <w:sz w:val="19"/>
              </w:rPr>
              <w:t xml:space="preserve"> </w:t>
            </w:r>
            <w:r>
              <w:rPr>
                <w:color w:val="1A171C"/>
                <w:spacing w:val="-2"/>
                <w:sz w:val="19"/>
              </w:rPr>
              <w:t>107(3)</w:t>
            </w:r>
          </w:p>
        </w:tc>
        <w:tc>
          <w:tcPr>
            <w:tcW w:w="4602" w:type="dxa"/>
            <w:tcBorders>
              <w:left w:val="single" w:sz="4" w:space="0" w:color="1A171C"/>
            </w:tcBorders>
          </w:tcPr>
          <w:p w14:paraId="48DBBA6C" w14:textId="77777777" w:rsidR="00B60704" w:rsidRDefault="001F055C">
            <w:pPr>
              <w:pStyle w:val="TableParagraph"/>
              <w:ind w:left="84"/>
              <w:rPr>
                <w:sz w:val="19"/>
              </w:rPr>
            </w:pPr>
            <w:r>
              <w:rPr>
                <w:color w:val="1A171C"/>
                <w:spacing w:val="-2"/>
                <w:w w:val="95"/>
                <w:sz w:val="19"/>
              </w:rPr>
              <w:t>Article</w:t>
            </w:r>
            <w:r>
              <w:rPr>
                <w:color w:val="1A171C"/>
                <w:spacing w:val="19"/>
                <w:sz w:val="19"/>
              </w:rPr>
              <w:t xml:space="preserve"> </w:t>
            </w:r>
            <w:r>
              <w:rPr>
                <w:color w:val="1A171C"/>
                <w:spacing w:val="-2"/>
                <w:sz w:val="19"/>
              </w:rPr>
              <w:t>86(3)</w:t>
            </w:r>
          </w:p>
        </w:tc>
      </w:tr>
    </w:tbl>
    <w:p w14:paraId="746A74DC" w14:textId="77777777" w:rsidR="00B60704" w:rsidRDefault="00B60704">
      <w:pPr>
        <w:rPr>
          <w:sz w:val="19"/>
        </w:rPr>
        <w:sectPr w:rsidR="00B60704">
          <w:pgSz w:w="11910" w:h="16840"/>
          <w:pgMar w:top="1180" w:right="1220" w:bottom="280" w:left="1240" w:header="843" w:footer="0" w:gutter="0"/>
          <w:cols w:space="720"/>
        </w:sectPr>
      </w:pPr>
    </w:p>
    <w:p w14:paraId="33120EDD" w14:textId="7A34E4A2" w:rsidR="00B60704" w:rsidRDefault="005F3694">
      <w:pPr>
        <w:pStyle w:val="BodyText"/>
        <w:rPr>
          <w:rFonts w:ascii="Book Antiqua"/>
          <w:b/>
          <w:sz w:val="20"/>
        </w:rPr>
      </w:pPr>
      <w:r>
        <w:rPr>
          <w:noProof/>
          <w:lang w:val="de-DE" w:eastAsia="de-DE"/>
        </w:rPr>
        <w:lastRenderedPageBreak/>
        <mc:AlternateContent>
          <mc:Choice Requires="wps">
            <w:drawing>
              <wp:anchor distT="0" distB="0" distL="114300" distR="114300" simplePos="0" relativeHeight="484617216" behindDoc="1" locked="0" layoutInCell="1" allowOverlap="1" wp14:anchorId="799A1E5B" wp14:editId="27A4D966">
                <wp:simplePos x="0" y="0"/>
                <wp:positionH relativeFrom="page">
                  <wp:posOffset>539750</wp:posOffset>
                </wp:positionH>
                <wp:positionV relativeFrom="page">
                  <wp:posOffset>750570</wp:posOffset>
                </wp:positionV>
                <wp:extent cx="6499225" cy="5715"/>
                <wp:effectExtent l="0" t="0" r="0" b="0"/>
                <wp:wrapNone/>
                <wp:docPr id="210" name="docshape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99225" cy="5715"/>
                        </a:xfrm>
                        <a:prstGeom prst="rect">
                          <a:avLst/>
                        </a:prstGeom>
                        <a:solidFill>
                          <a:srgbClr val="1A171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0F81D4" id="docshape100" o:spid="_x0000_s1026" style="position:absolute;margin-left:42.5pt;margin-top:59.1pt;width:511.75pt;height:.45pt;z-index:-1869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" fillcolor="#1a171c" stroked="f">
                <w10:wrap anchorx="page" anchory="page"/>
              </v:rect>
            </w:pict>
          </mc:Fallback>
        </mc:AlternateContent>
      </w:r>
    </w:p>
    <w:p w14:paraId="56D10056" w14:textId="77777777" w:rsidR="00B60704" w:rsidRDefault="00B60704">
      <w:pPr>
        <w:pStyle w:val="BodyText"/>
        <w:spacing w:before="7"/>
        <w:rPr>
          <w:rFonts w:ascii="Book Antiqua"/>
          <w:b/>
          <w:sz w:val="17"/>
        </w:rPr>
      </w:pPr>
    </w:p>
    <w:tbl>
      <w:tblPr>
        <w:tblW w:w="0" w:type="auto"/>
        <w:tblInd w:w="129" w:type="dxa"/>
        <w:tblLayout w:type="fixed"/>
        <w:tblCellMar>
          <w:left w:w="0" w:type="dxa"/>
          <w:right w:w="0" w:type="dxa"/>
        </w:tblCellMar>
        <w:tblLook w:val="01E0" w:firstRow="1" w:lastRow="1" w:firstColumn="1" w:lastColumn="1" w:noHBand="0" w:noVBand="0"/>
      </w:tblPr>
      <w:tblGrid>
        <w:gridCol w:w="4610"/>
        <w:gridCol w:w="4602"/>
      </w:tblGrid>
      <w:tr w:rsidR="00B60704" w14:paraId="20D1DCEB" w14:textId="77777777">
        <w:trPr>
          <w:trHeight w:val="360"/>
        </w:trPr>
        <w:tc>
          <w:tcPr>
            <w:tcW w:w="4610" w:type="dxa"/>
            <w:tcBorders>
              <w:top w:val="single" w:sz="4" w:space="0" w:color="1A171C"/>
              <w:bottom w:val="single" w:sz="4" w:space="0" w:color="1A171C"/>
              <w:right w:val="single" w:sz="4" w:space="0" w:color="1A171C"/>
            </w:tcBorders>
          </w:tcPr>
          <w:p w14:paraId="2B06CB18" w14:textId="77777777" w:rsidR="00B60704" w:rsidRDefault="001F055C">
            <w:pPr>
              <w:pStyle w:val="TableParagraph"/>
              <w:spacing w:before="67"/>
              <w:ind w:left="1787" w:right="1788"/>
              <w:jc w:val="center"/>
              <w:rPr>
                <w:sz w:val="17"/>
              </w:rPr>
            </w:pPr>
            <w:r>
              <w:rPr>
                <w:color w:val="1A171C"/>
                <w:w w:val="95"/>
                <w:sz w:val="17"/>
              </w:rPr>
              <w:t>This</w:t>
            </w:r>
            <w:r>
              <w:rPr>
                <w:color w:val="1A171C"/>
                <w:spacing w:val="9"/>
                <w:sz w:val="17"/>
              </w:rPr>
              <w:t xml:space="preserve"> </w:t>
            </w:r>
            <w:r>
              <w:rPr>
                <w:color w:val="1A171C"/>
                <w:spacing w:val="-2"/>
                <w:sz w:val="17"/>
              </w:rPr>
              <w:t>Directive</w:t>
            </w:r>
          </w:p>
        </w:tc>
        <w:tc>
          <w:tcPr>
            <w:tcW w:w="4602" w:type="dxa"/>
            <w:tcBorders>
              <w:top w:val="single" w:sz="4" w:space="0" w:color="1A171C"/>
              <w:left w:val="single" w:sz="4" w:space="0" w:color="1A171C"/>
              <w:bottom w:val="single" w:sz="4" w:space="0" w:color="1A171C"/>
            </w:tcBorders>
          </w:tcPr>
          <w:p w14:paraId="3EAA281E" w14:textId="77777777" w:rsidR="00B60704" w:rsidRDefault="001F055C">
            <w:pPr>
              <w:pStyle w:val="TableParagraph"/>
              <w:spacing w:before="67"/>
              <w:ind w:left="1503" w:right="1503"/>
              <w:jc w:val="center"/>
              <w:rPr>
                <w:sz w:val="17"/>
              </w:rPr>
            </w:pPr>
            <w:r>
              <w:rPr>
                <w:color w:val="1A171C"/>
                <w:w w:val="90"/>
                <w:sz w:val="17"/>
              </w:rPr>
              <w:t>Directive</w:t>
            </w:r>
            <w:r>
              <w:rPr>
                <w:color w:val="1A171C"/>
                <w:spacing w:val="12"/>
                <w:sz w:val="17"/>
              </w:rPr>
              <w:t xml:space="preserve"> </w:t>
            </w:r>
            <w:r>
              <w:rPr>
                <w:color w:val="1A171C"/>
                <w:spacing w:val="-2"/>
                <w:sz w:val="17"/>
              </w:rPr>
              <w:t>2007/64/EC</w:t>
            </w:r>
          </w:p>
        </w:tc>
      </w:tr>
      <w:tr w:rsidR="00B60704" w14:paraId="616D4CF3" w14:textId="77777777">
        <w:trPr>
          <w:trHeight w:val="370"/>
        </w:trPr>
        <w:tc>
          <w:tcPr>
            <w:tcW w:w="4610" w:type="dxa"/>
            <w:tcBorders>
              <w:top w:val="single" w:sz="4" w:space="0" w:color="1A171C"/>
              <w:right w:val="single" w:sz="4" w:space="0" w:color="1A171C"/>
            </w:tcBorders>
          </w:tcPr>
          <w:p w14:paraId="2E14EAEE" w14:textId="77777777" w:rsidR="00B60704" w:rsidRDefault="001F055C">
            <w:pPr>
              <w:pStyle w:val="TableParagraph"/>
              <w:spacing w:before="64"/>
              <w:rPr>
                <w:sz w:val="19"/>
              </w:rPr>
            </w:pPr>
            <w:r>
              <w:rPr>
                <w:color w:val="1A171C"/>
                <w:spacing w:val="-2"/>
                <w:w w:val="95"/>
                <w:sz w:val="19"/>
              </w:rPr>
              <w:t>Article</w:t>
            </w:r>
            <w:r>
              <w:rPr>
                <w:color w:val="1A171C"/>
                <w:spacing w:val="19"/>
                <w:sz w:val="19"/>
              </w:rPr>
              <w:t xml:space="preserve"> </w:t>
            </w:r>
            <w:r>
              <w:rPr>
                <w:color w:val="1A171C"/>
                <w:spacing w:val="-5"/>
                <w:sz w:val="19"/>
              </w:rPr>
              <w:t>108</w:t>
            </w:r>
          </w:p>
        </w:tc>
        <w:tc>
          <w:tcPr>
            <w:tcW w:w="4602" w:type="dxa"/>
            <w:tcBorders>
              <w:top w:val="single" w:sz="4" w:space="0" w:color="1A171C"/>
              <w:left w:val="single" w:sz="4" w:space="0" w:color="1A171C"/>
            </w:tcBorders>
          </w:tcPr>
          <w:p w14:paraId="738571D7" w14:textId="77777777" w:rsidR="00B60704" w:rsidRDefault="001F055C">
            <w:pPr>
              <w:pStyle w:val="TableParagraph"/>
              <w:spacing w:before="64"/>
              <w:ind w:left="84"/>
              <w:rPr>
                <w:sz w:val="19"/>
              </w:rPr>
            </w:pPr>
            <w:r>
              <w:rPr>
                <w:color w:val="1A171C"/>
                <w:spacing w:val="-2"/>
                <w:w w:val="95"/>
                <w:sz w:val="19"/>
              </w:rPr>
              <w:t>Article</w:t>
            </w:r>
            <w:r>
              <w:rPr>
                <w:color w:val="1A171C"/>
                <w:spacing w:val="19"/>
                <w:sz w:val="19"/>
              </w:rPr>
              <w:t xml:space="preserve"> </w:t>
            </w:r>
            <w:r>
              <w:rPr>
                <w:color w:val="1A171C"/>
                <w:spacing w:val="-5"/>
                <w:sz w:val="19"/>
              </w:rPr>
              <w:t>87</w:t>
            </w:r>
          </w:p>
        </w:tc>
      </w:tr>
      <w:tr w:rsidR="00B60704" w14:paraId="2E40ACB8" w14:textId="77777777">
        <w:trPr>
          <w:trHeight w:val="383"/>
        </w:trPr>
        <w:tc>
          <w:tcPr>
            <w:tcW w:w="4610" w:type="dxa"/>
            <w:tcBorders>
              <w:right w:val="single" w:sz="4" w:space="0" w:color="1A171C"/>
            </w:tcBorders>
          </w:tcPr>
          <w:p w14:paraId="392DEC41" w14:textId="77777777" w:rsidR="00B60704" w:rsidRDefault="001F055C">
            <w:pPr>
              <w:pStyle w:val="TableParagraph"/>
              <w:spacing w:before="78"/>
              <w:rPr>
                <w:sz w:val="19"/>
              </w:rPr>
            </w:pPr>
            <w:r>
              <w:rPr>
                <w:color w:val="1A171C"/>
                <w:spacing w:val="-2"/>
                <w:w w:val="95"/>
                <w:sz w:val="19"/>
              </w:rPr>
              <w:t>Article</w:t>
            </w:r>
            <w:r>
              <w:rPr>
                <w:color w:val="1A171C"/>
                <w:spacing w:val="19"/>
                <w:sz w:val="19"/>
              </w:rPr>
              <w:t xml:space="preserve"> </w:t>
            </w:r>
            <w:r>
              <w:rPr>
                <w:color w:val="1A171C"/>
                <w:spacing w:val="-2"/>
                <w:sz w:val="19"/>
              </w:rPr>
              <w:t>109(1)</w:t>
            </w:r>
          </w:p>
        </w:tc>
        <w:tc>
          <w:tcPr>
            <w:tcW w:w="4602" w:type="dxa"/>
            <w:tcBorders>
              <w:left w:val="single" w:sz="4" w:space="0" w:color="1A171C"/>
            </w:tcBorders>
          </w:tcPr>
          <w:p w14:paraId="31CD5B9F" w14:textId="77777777" w:rsidR="00B60704" w:rsidRDefault="001F055C">
            <w:pPr>
              <w:pStyle w:val="TableParagraph"/>
              <w:spacing w:before="78"/>
              <w:ind w:left="84"/>
              <w:rPr>
                <w:sz w:val="19"/>
              </w:rPr>
            </w:pPr>
            <w:r>
              <w:rPr>
                <w:color w:val="1A171C"/>
                <w:spacing w:val="-2"/>
                <w:w w:val="95"/>
                <w:sz w:val="19"/>
              </w:rPr>
              <w:t>Article</w:t>
            </w:r>
            <w:r>
              <w:rPr>
                <w:color w:val="1A171C"/>
                <w:spacing w:val="19"/>
                <w:sz w:val="19"/>
              </w:rPr>
              <w:t xml:space="preserve"> </w:t>
            </w:r>
            <w:r>
              <w:rPr>
                <w:color w:val="1A171C"/>
                <w:spacing w:val="-2"/>
                <w:sz w:val="19"/>
              </w:rPr>
              <w:t>88(1)</w:t>
            </w:r>
          </w:p>
        </w:tc>
      </w:tr>
      <w:tr w:rsidR="00B60704" w14:paraId="4084CFA0" w14:textId="77777777">
        <w:trPr>
          <w:trHeight w:val="383"/>
        </w:trPr>
        <w:tc>
          <w:tcPr>
            <w:tcW w:w="4610" w:type="dxa"/>
            <w:tcBorders>
              <w:right w:val="single" w:sz="4" w:space="0" w:color="1A171C"/>
            </w:tcBorders>
          </w:tcPr>
          <w:p w14:paraId="022ECD0A" w14:textId="77777777" w:rsidR="00B60704" w:rsidRDefault="001F055C">
            <w:pPr>
              <w:pStyle w:val="TableParagraph"/>
              <w:spacing w:before="77"/>
              <w:rPr>
                <w:sz w:val="19"/>
              </w:rPr>
            </w:pPr>
            <w:r>
              <w:rPr>
                <w:color w:val="1A171C"/>
                <w:spacing w:val="-2"/>
                <w:w w:val="95"/>
                <w:sz w:val="19"/>
              </w:rPr>
              <w:t>Article</w:t>
            </w:r>
            <w:r>
              <w:rPr>
                <w:color w:val="1A171C"/>
                <w:spacing w:val="19"/>
                <w:sz w:val="19"/>
              </w:rPr>
              <w:t xml:space="preserve"> </w:t>
            </w:r>
            <w:r>
              <w:rPr>
                <w:color w:val="1A171C"/>
                <w:spacing w:val="-2"/>
                <w:sz w:val="19"/>
              </w:rPr>
              <w:t>109(2)</w:t>
            </w:r>
          </w:p>
        </w:tc>
        <w:tc>
          <w:tcPr>
            <w:tcW w:w="4602" w:type="dxa"/>
            <w:tcBorders>
              <w:left w:val="single" w:sz="4" w:space="0" w:color="1A171C"/>
            </w:tcBorders>
          </w:tcPr>
          <w:p w14:paraId="587CA2F7" w14:textId="77777777" w:rsidR="00B60704" w:rsidRDefault="001F055C">
            <w:pPr>
              <w:pStyle w:val="TableParagraph"/>
              <w:spacing w:before="77"/>
              <w:ind w:left="84"/>
              <w:rPr>
                <w:sz w:val="19"/>
              </w:rPr>
            </w:pPr>
            <w:r>
              <w:rPr>
                <w:color w:val="1A171C"/>
                <w:spacing w:val="-2"/>
                <w:w w:val="95"/>
                <w:sz w:val="19"/>
              </w:rPr>
              <w:t>Article</w:t>
            </w:r>
            <w:r>
              <w:rPr>
                <w:color w:val="1A171C"/>
                <w:spacing w:val="19"/>
                <w:sz w:val="19"/>
              </w:rPr>
              <w:t xml:space="preserve"> </w:t>
            </w:r>
            <w:r>
              <w:rPr>
                <w:color w:val="1A171C"/>
                <w:spacing w:val="-2"/>
                <w:sz w:val="19"/>
              </w:rPr>
              <w:t>88(3)</w:t>
            </w:r>
          </w:p>
        </w:tc>
      </w:tr>
      <w:tr w:rsidR="00B60704" w14:paraId="4EA66EF9" w14:textId="77777777">
        <w:trPr>
          <w:trHeight w:val="383"/>
        </w:trPr>
        <w:tc>
          <w:tcPr>
            <w:tcW w:w="4610" w:type="dxa"/>
            <w:tcBorders>
              <w:right w:val="single" w:sz="4" w:space="0" w:color="1A171C"/>
            </w:tcBorders>
          </w:tcPr>
          <w:p w14:paraId="421DFB33" w14:textId="77777777" w:rsidR="00B60704" w:rsidRDefault="001F055C">
            <w:pPr>
              <w:pStyle w:val="TableParagraph"/>
              <w:spacing w:before="78"/>
              <w:rPr>
                <w:sz w:val="19"/>
              </w:rPr>
            </w:pPr>
            <w:r>
              <w:rPr>
                <w:color w:val="1A171C"/>
                <w:spacing w:val="-2"/>
                <w:w w:val="95"/>
                <w:sz w:val="19"/>
              </w:rPr>
              <w:t>Article</w:t>
            </w:r>
            <w:r>
              <w:rPr>
                <w:color w:val="1A171C"/>
                <w:spacing w:val="19"/>
                <w:sz w:val="19"/>
              </w:rPr>
              <w:t xml:space="preserve"> </w:t>
            </w:r>
            <w:r>
              <w:rPr>
                <w:color w:val="1A171C"/>
                <w:spacing w:val="-2"/>
                <w:sz w:val="19"/>
              </w:rPr>
              <w:t>109(3)</w:t>
            </w:r>
          </w:p>
        </w:tc>
        <w:tc>
          <w:tcPr>
            <w:tcW w:w="4602" w:type="dxa"/>
            <w:tcBorders>
              <w:left w:val="single" w:sz="4" w:space="0" w:color="1A171C"/>
            </w:tcBorders>
          </w:tcPr>
          <w:p w14:paraId="133AB7B6" w14:textId="77777777" w:rsidR="00B60704" w:rsidRDefault="001F055C">
            <w:pPr>
              <w:pStyle w:val="TableParagraph"/>
              <w:spacing w:before="78"/>
              <w:ind w:left="84"/>
              <w:rPr>
                <w:sz w:val="19"/>
              </w:rPr>
            </w:pPr>
            <w:r>
              <w:rPr>
                <w:color w:val="1A171C"/>
                <w:spacing w:val="-2"/>
                <w:w w:val="95"/>
                <w:sz w:val="19"/>
              </w:rPr>
              <w:t>Article</w:t>
            </w:r>
            <w:r>
              <w:rPr>
                <w:color w:val="1A171C"/>
                <w:spacing w:val="15"/>
                <w:sz w:val="19"/>
              </w:rPr>
              <w:t xml:space="preserve"> </w:t>
            </w:r>
            <w:r>
              <w:rPr>
                <w:color w:val="1A171C"/>
                <w:spacing w:val="-2"/>
                <w:w w:val="95"/>
                <w:sz w:val="19"/>
              </w:rPr>
              <w:t>88(2)</w:t>
            </w:r>
            <w:r>
              <w:rPr>
                <w:color w:val="1A171C"/>
                <w:spacing w:val="18"/>
                <w:sz w:val="19"/>
              </w:rPr>
              <w:t xml:space="preserve"> </w:t>
            </w:r>
            <w:r>
              <w:rPr>
                <w:color w:val="1A171C"/>
                <w:spacing w:val="-2"/>
                <w:w w:val="95"/>
                <w:sz w:val="19"/>
              </w:rPr>
              <w:t>and</w:t>
            </w:r>
            <w:r>
              <w:rPr>
                <w:color w:val="1A171C"/>
                <w:spacing w:val="16"/>
                <w:sz w:val="19"/>
              </w:rPr>
              <w:t xml:space="preserve"> </w:t>
            </w:r>
            <w:r>
              <w:rPr>
                <w:color w:val="1A171C"/>
                <w:spacing w:val="-5"/>
                <w:w w:val="95"/>
                <w:sz w:val="19"/>
              </w:rPr>
              <w:t>(4)</w:t>
            </w:r>
          </w:p>
        </w:tc>
      </w:tr>
      <w:tr w:rsidR="00B60704" w14:paraId="2C70C35D" w14:textId="77777777">
        <w:trPr>
          <w:trHeight w:val="383"/>
        </w:trPr>
        <w:tc>
          <w:tcPr>
            <w:tcW w:w="4610" w:type="dxa"/>
            <w:tcBorders>
              <w:right w:val="single" w:sz="4" w:space="0" w:color="1A171C"/>
            </w:tcBorders>
          </w:tcPr>
          <w:p w14:paraId="61FC2697" w14:textId="77777777" w:rsidR="00B60704" w:rsidRDefault="001F055C">
            <w:pPr>
              <w:pStyle w:val="TableParagraph"/>
              <w:spacing w:before="77"/>
              <w:rPr>
                <w:sz w:val="19"/>
              </w:rPr>
            </w:pPr>
            <w:r>
              <w:rPr>
                <w:color w:val="1A171C"/>
                <w:spacing w:val="-2"/>
                <w:w w:val="95"/>
                <w:sz w:val="19"/>
              </w:rPr>
              <w:t>Article</w:t>
            </w:r>
            <w:r>
              <w:rPr>
                <w:color w:val="1A171C"/>
                <w:spacing w:val="19"/>
                <w:sz w:val="19"/>
              </w:rPr>
              <w:t xml:space="preserve"> </w:t>
            </w:r>
            <w:r>
              <w:rPr>
                <w:color w:val="1A171C"/>
                <w:spacing w:val="-2"/>
                <w:sz w:val="19"/>
              </w:rPr>
              <w:t>109(4)</w:t>
            </w:r>
          </w:p>
        </w:tc>
        <w:tc>
          <w:tcPr>
            <w:tcW w:w="4602" w:type="dxa"/>
            <w:tcBorders>
              <w:left w:val="single" w:sz="4" w:space="0" w:color="1A171C"/>
            </w:tcBorders>
          </w:tcPr>
          <w:p w14:paraId="21614A6C" w14:textId="77777777" w:rsidR="00B60704" w:rsidRDefault="001F055C">
            <w:pPr>
              <w:pStyle w:val="TableParagraph"/>
              <w:spacing w:before="77"/>
              <w:ind w:left="84"/>
              <w:rPr>
                <w:sz w:val="19"/>
              </w:rPr>
            </w:pPr>
            <w:r>
              <w:rPr>
                <w:color w:val="1A171C"/>
                <w:w w:val="95"/>
                <w:sz w:val="19"/>
              </w:rPr>
              <w:t>—</w:t>
            </w:r>
          </w:p>
        </w:tc>
      </w:tr>
      <w:tr w:rsidR="00B60704" w14:paraId="3CB39F95" w14:textId="77777777">
        <w:trPr>
          <w:trHeight w:val="383"/>
        </w:trPr>
        <w:tc>
          <w:tcPr>
            <w:tcW w:w="4610" w:type="dxa"/>
            <w:tcBorders>
              <w:right w:val="single" w:sz="4" w:space="0" w:color="1A171C"/>
            </w:tcBorders>
          </w:tcPr>
          <w:p w14:paraId="7D038E1D" w14:textId="77777777" w:rsidR="00B60704" w:rsidRDefault="001F055C">
            <w:pPr>
              <w:pStyle w:val="TableParagraph"/>
              <w:spacing w:before="78"/>
              <w:rPr>
                <w:sz w:val="19"/>
              </w:rPr>
            </w:pPr>
            <w:r>
              <w:rPr>
                <w:color w:val="1A171C"/>
                <w:spacing w:val="-2"/>
                <w:w w:val="95"/>
                <w:sz w:val="19"/>
              </w:rPr>
              <w:t>Article</w:t>
            </w:r>
            <w:r>
              <w:rPr>
                <w:color w:val="1A171C"/>
                <w:spacing w:val="19"/>
                <w:sz w:val="19"/>
              </w:rPr>
              <w:t xml:space="preserve"> </w:t>
            </w:r>
            <w:r>
              <w:rPr>
                <w:color w:val="1A171C"/>
                <w:spacing w:val="-2"/>
                <w:sz w:val="19"/>
              </w:rPr>
              <w:t>109(5)</w:t>
            </w:r>
          </w:p>
        </w:tc>
        <w:tc>
          <w:tcPr>
            <w:tcW w:w="4602" w:type="dxa"/>
            <w:tcBorders>
              <w:left w:val="single" w:sz="4" w:space="0" w:color="1A171C"/>
            </w:tcBorders>
          </w:tcPr>
          <w:p w14:paraId="0C6FEBBE" w14:textId="77777777" w:rsidR="00B60704" w:rsidRDefault="001F055C">
            <w:pPr>
              <w:pStyle w:val="TableParagraph"/>
              <w:spacing w:before="78"/>
              <w:ind w:left="84"/>
              <w:rPr>
                <w:sz w:val="19"/>
              </w:rPr>
            </w:pPr>
            <w:r>
              <w:rPr>
                <w:color w:val="1A171C"/>
                <w:w w:val="95"/>
                <w:sz w:val="19"/>
              </w:rPr>
              <w:t>—</w:t>
            </w:r>
          </w:p>
        </w:tc>
      </w:tr>
      <w:tr w:rsidR="00B60704" w14:paraId="390EEB71" w14:textId="77777777">
        <w:trPr>
          <w:trHeight w:val="383"/>
        </w:trPr>
        <w:tc>
          <w:tcPr>
            <w:tcW w:w="4610" w:type="dxa"/>
            <w:tcBorders>
              <w:right w:val="single" w:sz="4" w:space="0" w:color="1A171C"/>
            </w:tcBorders>
          </w:tcPr>
          <w:p w14:paraId="51FDDC83" w14:textId="77777777" w:rsidR="00B60704" w:rsidRDefault="001F055C">
            <w:pPr>
              <w:pStyle w:val="TableParagraph"/>
              <w:spacing w:before="77"/>
              <w:rPr>
                <w:sz w:val="19"/>
              </w:rPr>
            </w:pPr>
            <w:r>
              <w:rPr>
                <w:color w:val="1A171C"/>
                <w:spacing w:val="-2"/>
                <w:w w:val="95"/>
                <w:sz w:val="19"/>
              </w:rPr>
              <w:t>Article</w:t>
            </w:r>
            <w:r>
              <w:rPr>
                <w:color w:val="1A171C"/>
                <w:spacing w:val="19"/>
                <w:sz w:val="19"/>
              </w:rPr>
              <w:t xml:space="preserve"> </w:t>
            </w:r>
            <w:r>
              <w:rPr>
                <w:color w:val="1A171C"/>
                <w:spacing w:val="-5"/>
                <w:sz w:val="19"/>
              </w:rPr>
              <w:t>110</w:t>
            </w:r>
          </w:p>
        </w:tc>
        <w:tc>
          <w:tcPr>
            <w:tcW w:w="4602" w:type="dxa"/>
            <w:tcBorders>
              <w:left w:val="single" w:sz="4" w:space="0" w:color="1A171C"/>
            </w:tcBorders>
          </w:tcPr>
          <w:p w14:paraId="13016F13" w14:textId="77777777" w:rsidR="00B60704" w:rsidRDefault="001F055C">
            <w:pPr>
              <w:pStyle w:val="TableParagraph"/>
              <w:spacing w:before="77"/>
              <w:ind w:left="84"/>
              <w:rPr>
                <w:sz w:val="19"/>
              </w:rPr>
            </w:pPr>
            <w:r>
              <w:rPr>
                <w:color w:val="1A171C"/>
                <w:spacing w:val="-2"/>
                <w:w w:val="95"/>
                <w:sz w:val="19"/>
              </w:rPr>
              <w:t>Article</w:t>
            </w:r>
            <w:r>
              <w:rPr>
                <w:color w:val="1A171C"/>
                <w:spacing w:val="19"/>
                <w:sz w:val="19"/>
              </w:rPr>
              <w:t xml:space="preserve"> </w:t>
            </w:r>
            <w:r>
              <w:rPr>
                <w:color w:val="1A171C"/>
                <w:spacing w:val="-5"/>
                <w:sz w:val="19"/>
              </w:rPr>
              <w:t>90</w:t>
            </w:r>
          </w:p>
        </w:tc>
      </w:tr>
      <w:tr w:rsidR="00B60704" w14:paraId="4DECD124" w14:textId="77777777">
        <w:trPr>
          <w:trHeight w:val="383"/>
        </w:trPr>
        <w:tc>
          <w:tcPr>
            <w:tcW w:w="4610" w:type="dxa"/>
            <w:tcBorders>
              <w:right w:val="single" w:sz="4" w:space="0" w:color="1A171C"/>
            </w:tcBorders>
          </w:tcPr>
          <w:p w14:paraId="0C6B2918" w14:textId="77777777" w:rsidR="00B60704" w:rsidRDefault="001F055C">
            <w:pPr>
              <w:pStyle w:val="TableParagraph"/>
              <w:spacing w:before="78"/>
              <w:rPr>
                <w:sz w:val="19"/>
              </w:rPr>
            </w:pPr>
            <w:r>
              <w:rPr>
                <w:color w:val="1A171C"/>
                <w:w w:val="95"/>
                <w:sz w:val="19"/>
              </w:rPr>
              <w:t>Article</w:t>
            </w:r>
            <w:r>
              <w:rPr>
                <w:color w:val="1A171C"/>
                <w:spacing w:val="20"/>
                <w:sz w:val="19"/>
              </w:rPr>
              <w:t xml:space="preserve"> </w:t>
            </w:r>
            <w:r>
              <w:rPr>
                <w:color w:val="1A171C"/>
                <w:w w:val="95"/>
                <w:sz w:val="19"/>
              </w:rPr>
              <w:t>111,</w:t>
            </w:r>
            <w:r>
              <w:rPr>
                <w:color w:val="1A171C"/>
                <w:spacing w:val="23"/>
                <w:sz w:val="19"/>
              </w:rPr>
              <w:t xml:space="preserve"> </w:t>
            </w:r>
            <w:r>
              <w:rPr>
                <w:color w:val="1A171C"/>
                <w:w w:val="95"/>
                <w:sz w:val="19"/>
              </w:rPr>
              <w:t>point</w:t>
            </w:r>
            <w:r>
              <w:rPr>
                <w:color w:val="1A171C"/>
                <w:spacing w:val="21"/>
                <w:sz w:val="19"/>
              </w:rPr>
              <w:t xml:space="preserve"> </w:t>
            </w:r>
            <w:r>
              <w:rPr>
                <w:color w:val="1A171C"/>
                <w:spacing w:val="-5"/>
                <w:w w:val="95"/>
                <w:sz w:val="19"/>
              </w:rPr>
              <w:t>(1)</w:t>
            </w:r>
          </w:p>
        </w:tc>
        <w:tc>
          <w:tcPr>
            <w:tcW w:w="4602" w:type="dxa"/>
            <w:tcBorders>
              <w:left w:val="single" w:sz="4" w:space="0" w:color="1A171C"/>
            </w:tcBorders>
          </w:tcPr>
          <w:p w14:paraId="0614256F" w14:textId="77777777" w:rsidR="00B60704" w:rsidRDefault="001F055C">
            <w:pPr>
              <w:pStyle w:val="TableParagraph"/>
              <w:spacing w:before="78"/>
              <w:ind w:left="84"/>
              <w:rPr>
                <w:sz w:val="19"/>
              </w:rPr>
            </w:pPr>
            <w:r>
              <w:rPr>
                <w:color w:val="1A171C"/>
                <w:w w:val="95"/>
                <w:sz w:val="19"/>
              </w:rPr>
              <w:t>—</w:t>
            </w:r>
          </w:p>
        </w:tc>
      </w:tr>
      <w:tr w:rsidR="00B60704" w14:paraId="15378197" w14:textId="77777777">
        <w:trPr>
          <w:trHeight w:val="383"/>
        </w:trPr>
        <w:tc>
          <w:tcPr>
            <w:tcW w:w="4610" w:type="dxa"/>
            <w:tcBorders>
              <w:right w:val="single" w:sz="4" w:space="0" w:color="1A171C"/>
            </w:tcBorders>
          </w:tcPr>
          <w:p w14:paraId="1120264D" w14:textId="77777777" w:rsidR="00B60704" w:rsidRDefault="001F055C">
            <w:pPr>
              <w:pStyle w:val="TableParagraph"/>
              <w:spacing w:before="77"/>
              <w:rPr>
                <w:sz w:val="19"/>
              </w:rPr>
            </w:pPr>
            <w:r>
              <w:rPr>
                <w:color w:val="1A171C"/>
                <w:w w:val="95"/>
                <w:sz w:val="19"/>
              </w:rPr>
              <w:t>Article</w:t>
            </w:r>
            <w:r>
              <w:rPr>
                <w:color w:val="1A171C"/>
                <w:spacing w:val="20"/>
                <w:sz w:val="19"/>
              </w:rPr>
              <w:t xml:space="preserve"> </w:t>
            </w:r>
            <w:r>
              <w:rPr>
                <w:color w:val="1A171C"/>
                <w:w w:val="95"/>
                <w:sz w:val="19"/>
              </w:rPr>
              <w:t>111,</w:t>
            </w:r>
            <w:r>
              <w:rPr>
                <w:color w:val="1A171C"/>
                <w:spacing w:val="23"/>
                <w:sz w:val="19"/>
              </w:rPr>
              <w:t xml:space="preserve"> </w:t>
            </w:r>
            <w:r>
              <w:rPr>
                <w:color w:val="1A171C"/>
                <w:w w:val="95"/>
                <w:sz w:val="19"/>
              </w:rPr>
              <w:t>point</w:t>
            </w:r>
            <w:r>
              <w:rPr>
                <w:color w:val="1A171C"/>
                <w:spacing w:val="21"/>
                <w:sz w:val="19"/>
              </w:rPr>
              <w:t xml:space="preserve"> </w:t>
            </w:r>
            <w:r>
              <w:rPr>
                <w:color w:val="1A171C"/>
                <w:spacing w:val="-5"/>
                <w:w w:val="95"/>
                <w:sz w:val="19"/>
              </w:rPr>
              <w:t>(2)</w:t>
            </w:r>
          </w:p>
        </w:tc>
        <w:tc>
          <w:tcPr>
            <w:tcW w:w="4602" w:type="dxa"/>
            <w:tcBorders>
              <w:left w:val="single" w:sz="4" w:space="0" w:color="1A171C"/>
            </w:tcBorders>
          </w:tcPr>
          <w:p w14:paraId="196A11BF" w14:textId="77777777" w:rsidR="00B60704" w:rsidRDefault="001F055C">
            <w:pPr>
              <w:pStyle w:val="TableParagraph"/>
              <w:spacing w:before="77"/>
              <w:ind w:left="84"/>
              <w:rPr>
                <w:sz w:val="19"/>
              </w:rPr>
            </w:pPr>
            <w:r>
              <w:rPr>
                <w:color w:val="1A171C"/>
                <w:w w:val="95"/>
                <w:sz w:val="19"/>
              </w:rPr>
              <w:t>—</w:t>
            </w:r>
          </w:p>
        </w:tc>
      </w:tr>
      <w:tr w:rsidR="00B60704" w14:paraId="27299795" w14:textId="77777777">
        <w:trPr>
          <w:trHeight w:val="383"/>
        </w:trPr>
        <w:tc>
          <w:tcPr>
            <w:tcW w:w="4610" w:type="dxa"/>
            <w:tcBorders>
              <w:right w:val="single" w:sz="4" w:space="0" w:color="1A171C"/>
            </w:tcBorders>
          </w:tcPr>
          <w:p w14:paraId="0D732FFC" w14:textId="77777777" w:rsidR="00B60704" w:rsidRDefault="001F055C">
            <w:pPr>
              <w:pStyle w:val="TableParagraph"/>
              <w:spacing w:before="78"/>
              <w:rPr>
                <w:sz w:val="19"/>
              </w:rPr>
            </w:pPr>
            <w:r>
              <w:rPr>
                <w:color w:val="1A171C"/>
                <w:w w:val="95"/>
                <w:sz w:val="19"/>
              </w:rPr>
              <w:t>Article</w:t>
            </w:r>
            <w:r>
              <w:rPr>
                <w:color w:val="1A171C"/>
                <w:spacing w:val="20"/>
                <w:sz w:val="19"/>
              </w:rPr>
              <w:t xml:space="preserve"> </w:t>
            </w:r>
            <w:r>
              <w:rPr>
                <w:color w:val="1A171C"/>
                <w:w w:val="95"/>
                <w:sz w:val="19"/>
              </w:rPr>
              <w:t>112,</w:t>
            </w:r>
            <w:r>
              <w:rPr>
                <w:color w:val="1A171C"/>
                <w:spacing w:val="23"/>
                <w:sz w:val="19"/>
              </w:rPr>
              <w:t xml:space="preserve"> </w:t>
            </w:r>
            <w:r>
              <w:rPr>
                <w:color w:val="1A171C"/>
                <w:w w:val="95"/>
                <w:sz w:val="19"/>
              </w:rPr>
              <w:t>point</w:t>
            </w:r>
            <w:r>
              <w:rPr>
                <w:color w:val="1A171C"/>
                <w:spacing w:val="21"/>
                <w:sz w:val="19"/>
              </w:rPr>
              <w:t xml:space="preserve"> </w:t>
            </w:r>
            <w:r>
              <w:rPr>
                <w:color w:val="1A171C"/>
                <w:spacing w:val="-5"/>
                <w:w w:val="95"/>
                <w:sz w:val="19"/>
              </w:rPr>
              <w:t>(1)</w:t>
            </w:r>
          </w:p>
        </w:tc>
        <w:tc>
          <w:tcPr>
            <w:tcW w:w="4602" w:type="dxa"/>
            <w:tcBorders>
              <w:left w:val="single" w:sz="4" w:space="0" w:color="1A171C"/>
            </w:tcBorders>
          </w:tcPr>
          <w:p w14:paraId="17049DE2" w14:textId="77777777" w:rsidR="00B60704" w:rsidRDefault="001F055C">
            <w:pPr>
              <w:pStyle w:val="TableParagraph"/>
              <w:spacing w:before="78"/>
              <w:ind w:left="84"/>
              <w:rPr>
                <w:sz w:val="19"/>
              </w:rPr>
            </w:pPr>
            <w:r>
              <w:rPr>
                <w:color w:val="1A171C"/>
                <w:w w:val="95"/>
                <w:sz w:val="19"/>
              </w:rPr>
              <w:t>—</w:t>
            </w:r>
          </w:p>
        </w:tc>
      </w:tr>
      <w:tr w:rsidR="00B60704" w14:paraId="6ED05861" w14:textId="77777777">
        <w:trPr>
          <w:trHeight w:val="383"/>
        </w:trPr>
        <w:tc>
          <w:tcPr>
            <w:tcW w:w="4610" w:type="dxa"/>
            <w:tcBorders>
              <w:right w:val="single" w:sz="4" w:space="0" w:color="1A171C"/>
            </w:tcBorders>
          </w:tcPr>
          <w:p w14:paraId="01A8F69D" w14:textId="77777777" w:rsidR="00B60704" w:rsidRDefault="001F055C">
            <w:pPr>
              <w:pStyle w:val="TableParagraph"/>
              <w:spacing w:before="77"/>
              <w:rPr>
                <w:sz w:val="19"/>
              </w:rPr>
            </w:pPr>
            <w:r>
              <w:rPr>
                <w:color w:val="1A171C"/>
                <w:w w:val="95"/>
                <w:sz w:val="19"/>
              </w:rPr>
              <w:t>Article</w:t>
            </w:r>
            <w:r>
              <w:rPr>
                <w:color w:val="1A171C"/>
                <w:spacing w:val="20"/>
                <w:sz w:val="19"/>
              </w:rPr>
              <w:t xml:space="preserve"> </w:t>
            </w:r>
            <w:r>
              <w:rPr>
                <w:color w:val="1A171C"/>
                <w:w w:val="95"/>
                <w:sz w:val="19"/>
              </w:rPr>
              <w:t>112,</w:t>
            </w:r>
            <w:r>
              <w:rPr>
                <w:color w:val="1A171C"/>
                <w:spacing w:val="23"/>
                <w:sz w:val="19"/>
              </w:rPr>
              <w:t xml:space="preserve"> </w:t>
            </w:r>
            <w:r>
              <w:rPr>
                <w:color w:val="1A171C"/>
                <w:w w:val="95"/>
                <w:sz w:val="19"/>
              </w:rPr>
              <w:t>point</w:t>
            </w:r>
            <w:r>
              <w:rPr>
                <w:color w:val="1A171C"/>
                <w:spacing w:val="21"/>
                <w:sz w:val="19"/>
              </w:rPr>
              <w:t xml:space="preserve"> </w:t>
            </w:r>
            <w:r>
              <w:rPr>
                <w:color w:val="1A171C"/>
                <w:spacing w:val="-5"/>
                <w:w w:val="95"/>
                <w:sz w:val="19"/>
              </w:rPr>
              <w:t>(2)</w:t>
            </w:r>
          </w:p>
        </w:tc>
        <w:tc>
          <w:tcPr>
            <w:tcW w:w="4602" w:type="dxa"/>
            <w:tcBorders>
              <w:left w:val="single" w:sz="4" w:space="0" w:color="1A171C"/>
            </w:tcBorders>
          </w:tcPr>
          <w:p w14:paraId="4A09A373" w14:textId="77777777" w:rsidR="00B60704" w:rsidRDefault="001F055C">
            <w:pPr>
              <w:pStyle w:val="TableParagraph"/>
              <w:spacing w:before="77"/>
              <w:ind w:left="84"/>
              <w:rPr>
                <w:sz w:val="19"/>
              </w:rPr>
            </w:pPr>
            <w:r>
              <w:rPr>
                <w:color w:val="1A171C"/>
                <w:w w:val="95"/>
                <w:sz w:val="19"/>
              </w:rPr>
              <w:t>—</w:t>
            </w:r>
          </w:p>
        </w:tc>
      </w:tr>
      <w:tr w:rsidR="00B60704" w14:paraId="3836A3CB" w14:textId="77777777">
        <w:trPr>
          <w:trHeight w:val="383"/>
        </w:trPr>
        <w:tc>
          <w:tcPr>
            <w:tcW w:w="4610" w:type="dxa"/>
            <w:tcBorders>
              <w:right w:val="single" w:sz="4" w:space="0" w:color="1A171C"/>
            </w:tcBorders>
          </w:tcPr>
          <w:p w14:paraId="49DB723B" w14:textId="77777777" w:rsidR="00B60704" w:rsidRDefault="001F055C">
            <w:pPr>
              <w:pStyle w:val="TableParagraph"/>
              <w:spacing w:before="78"/>
              <w:rPr>
                <w:sz w:val="19"/>
              </w:rPr>
            </w:pPr>
            <w:r>
              <w:rPr>
                <w:color w:val="1A171C"/>
                <w:spacing w:val="-2"/>
                <w:w w:val="95"/>
                <w:sz w:val="19"/>
              </w:rPr>
              <w:t>Article</w:t>
            </w:r>
            <w:r>
              <w:rPr>
                <w:color w:val="1A171C"/>
                <w:spacing w:val="19"/>
                <w:sz w:val="19"/>
              </w:rPr>
              <w:t xml:space="preserve"> </w:t>
            </w:r>
            <w:r>
              <w:rPr>
                <w:color w:val="1A171C"/>
                <w:spacing w:val="-5"/>
                <w:sz w:val="19"/>
              </w:rPr>
              <w:t>113</w:t>
            </w:r>
          </w:p>
        </w:tc>
        <w:tc>
          <w:tcPr>
            <w:tcW w:w="4602" w:type="dxa"/>
            <w:tcBorders>
              <w:left w:val="single" w:sz="4" w:space="0" w:color="1A171C"/>
            </w:tcBorders>
          </w:tcPr>
          <w:p w14:paraId="02BA17FB" w14:textId="77777777" w:rsidR="00B60704" w:rsidRDefault="001F055C">
            <w:pPr>
              <w:pStyle w:val="TableParagraph"/>
              <w:spacing w:before="78"/>
              <w:ind w:left="84"/>
              <w:rPr>
                <w:sz w:val="19"/>
              </w:rPr>
            </w:pPr>
            <w:r>
              <w:rPr>
                <w:color w:val="1A171C"/>
                <w:spacing w:val="-2"/>
                <w:w w:val="95"/>
                <w:sz w:val="19"/>
              </w:rPr>
              <w:t>Article</w:t>
            </w:r>
            <w:r>
              <w:rPr>
                <w:color w:val="1A171C"/>
                <w:spacing w:val="19"/>
                <w:sz w:val="19"/>
              </w:rPr>
              <w:t xml:space="preserve"> </w:t>
            </w:r>
            <w:r>
              <w:rPr>
                <w:color w:val="1A171C"/>
                <w:spacing w:val="-5"/>
                <w:sz w:val="19"/>
              </w:rPr>
              <w:t>92</w:t>
            </w:r>
          </w:p>
        </w:tc>
      </w:tr>
      <w:tr w:rsidR="00B60704" w14:paraId="36CB30E9" w14:textId="77777777">
        <w:trPr>
          <w:trHeight w:val="383"/>
        </w:trPr>
        <w:tc>
          <w:tcPr>
            <w:tcW w:w="4610" w:type="dxa"/>
            <w:tcBorders>
              <w:right w:val="single" w:sz="4" w:space="0" w:color="1A171C"/>
            </w:tcBorders>
          </w:tcPr>
          <w:p w14:paraId="233671A6" w14:textId="77777777" w:rsidR="00B60704" w:rsidRDefault="001F055C">
            <w:pPr>
              <w:pStyle w:val="TableParagraph"/>
              <w:spacing w:before="77"/>
              <w:rPr>
                <w:sz w:val="19"/>
              </w:rPr>
            </w:pPr>
            <w:r>
              <w:rPr>
                <w:color w:val="1A171C"/>
                <w:spacing w:val="-2"/>
                <w:w w:val="95"/>
                <w:sz w:val="19"/>
              </w:rPr>
              <w:t>Article</w:t>
            </w:r>
            <w:r>
              <w:rPr>
                <w:color w:val="1A171C"/>
                <w:spacing w:val="19"/>
                <w:sz w:val="19"/>
              </w:rPr>
              <w:t xml:space="preserve"> </w:t>
            </w:r>
            <w:r>
              <w:rPr>
                <w:color w:val="1A171C"/>
                <w:spacing w:val="-5"/>
                <w:sz w:val="19"/>
              </w:rPr>
              <w:t>114</w:t>
            </w:r>
          </w:p>
        </w:tc>
        <w:tc>
          <w:tcPr>
            <w:tcW w:w="4602" w:type="dxa"/>
            <w:tcBorders>
              <w:left w:val="single" w:sz="4" w:space="0" w:color="1A171C"/>
            </w:tcBorders>
          </w:tcPr>
          <w:p w14:paraId="7AB2C20C" w14:textId="77777777" w:rsidR="00B60704" w:rsidRDefault="001F055C">
            <w:pPr>
              <w:pStyle w:val="TableParagraph"/>
              <w:spacing w:before="77"/>
              <w:ind w:left="84"/>
              <w:rPr>
                <w:sz w:val="19"/>
              </w:rPr>
            </w:pPr>
            <w:r>
              <w:rPr>
                <w:color w:val="1A171C"/>
                <w:spacing w:val="-2"/>
                <w:w w:val="95"/>
                <w:sz w:val="19"/>
              </w:rPr>
              <w:t>Article</w:t>
            </w:r>
            <w:r>
              <w:rPr>
                <w:color w:val="1A171C"/>
                <w:spacing w:val="19"/>
                <w:sz w:val="19"/>
              </w:rPr>
              <w:t xml:space="preserve"> </w:t>
            </w:r>
            <w:r>
              <w:rPr>
                <w:color w:val="1A171C"/>
                <w:spacing w:val="-5"/>
                <w:sz w:val="19"/>
              </w:rPr>
              <w:t>93</w:t>
            </w:r>
          </w:p>
        </w:tc>
      </w:tr>
      <w:tr w:rsidR="00B60704" w14:paraId="435C6598" w14:textId="77777777">
        <w:trPr>
          <w:trHeight w:val="383"/>
        </w:trPr>
        <w:tc>
          <w:tcPr>
            <w:tcW w:w="4610" w:type="dxa"/>
            <w:tcBorders>
              <w:right w:val="single" w:sz="4" w:space="0" w:color="1A171C"/>
            </w:tcBorders>
          </w:tcPr>
          <w:p w14:paraId="2C201983" w14:textId="77777777" w:rsidR="00B60704" w:rsidRDefault="001F055C">
            <w:pPr>
              <w:pStyle w:val="TableParagraph"/>
              <w:spacing w:before="78"/>
              <w:rPr>
                <w:sz w:val="19"/>
              </w:rPr>
            </w:pPr>
            <w:r>
              <w:rPr>
                <w:color w:val="1A171C"/>
                <w:spacing w:val="-2"/>
                <w:w w:val="95"/>
                <w:sz w:val="19"/>
              </w:rPr>
              <w:t>Article</w:t>
            </w:r>
            <w:r>
              <w:rPr>
                <w:color w:val="1A171C"/>
                <w:spacing w:val="19"/>
                <w:sz w:val="19"/>
              </w:rPr>
              <w:t xml:space="preserve"> </w:t>
            </w:r>
            <w:r>
              <w:rPr>
                <w:color w:val="1A171C"/>
                <w:spacing w:val="-2"/>
                <w:sz w:val="19"/>
              </w:rPr>
              <w:t>115(1)</w:t>
            </w:r>
          </w:p>
        </w:tc>
        <w:tc>
          <w:tcPr>
            <w:tcW w:w="4602" w:type="dxa"/>
            <w:tcBorders>
              <w:left w:val="single" w:sz="4" w:space="0" w:color="1A171C"/>
            </w:tcBorders>
          </w:tcPr>
          <w:p w14:paraId="667F7946" w14:textId="77777777" w:rsidR="00B60704" w:rsidRDefault="001F055C">
            <w:pPr>
              <w:pStyle w:val="TableParagraph"/>
              <w:spacing w:before="78"/>
              <w:ind w:left="84"/>
              <w:rPr>
                <w:sz w:val="19"/>
              </w:rPr>
            </w:pPr>
            <w:r>
              <w:rPr>
                <w:color w:val="1A171C"/>
                <w:spacing w:val="-2"/>
                <w:w w:val="95"/>
                <w:sz w:val="19"/>
              </w:rPr>
              <w:t>Article</w:t>
            </w:r>
            <w:r>
              <w:rPr>
                <w:color w:val="1A171C"/>
                <w:spacing w:val="19"/>
                <w:sz w:val="19"/>
              </w:rPr>
              <w:t xml:space="preserve"> </w:t>
            </w:r>
            <w:r>
              <w:rPr>
                <w:color w:val="1A171C"/>
                <w:spacing w:val="-2"/>
                <w:sz w:val="19"/>
              </w:rPr>
              <w:t>94(1)</w:t>
            </w:r>
          </w:p>
        </w:tc>
      </w:tr>
      <w:tr w:rsidR="00B60704" w14:paraId="3631857C" w14:textId="77777777">
        <w:trPr>
          <w:trHeight w:val="383"/>
        </w:trPr>
        <w:tc>
          <w:tcPr>
            <w:tcW w:w="4610" w:type="dxa"/>
            <w:tcBorders>
              <w:right w:val="single" w:sz="4" w:space="0" w:color="1A171C"/>
            </w:tcBorders>
          </w:tcPr>
          <w:p w14:paraId="4AB25907" w14:textId="77777777" w:rsidR="00B60704" w:rsidRDefault="001F055C">
            <w:pPr>
              <w:pStyle w:val="TableParagraph"/>
              <w:spacing w:before="77"/>
              <w:rPr>
                <w:sz w:val="19"/>
              </w:rPr>
            </w:pPr>
            <w:r>
              <w:rPr>
                <w:color w:val="1A171C"/>
                <w:spacing w:val="-2"/>
                <w:w w:val="95"/>
                <w:sz w:val="19"/>
              </w:rPr>
              <w:t>Article</w:t>
            </w:r>
            <w:r>
              <w:rPr>
                <w:color w:val="1A171C"/>
                <w:spacing w:val="19"/>
                <w:sz w:val="19"/>
              </w:rPr>
              <w:t xml:space="preserve"> </w:t>
            </w:r>
            <w:r>
              <w:rPr>
                <w:color w:val="1A171C"/>
                <w:spacing w:val="-2"/>
                <w:sz w:val="19"/>
              </w:rPr>
              <w:t>115(2)</w:t>
            </w:r>
          </w:p>
        </w:tc>
        <w:tc>
          <w:tcPr>
            <w:tcW w:w="4602" w:type="dxa"/>
            <w:tcBorders>
              <w:left w:val="single" w:sz="4" w:space="0" w:color="1A171C"/>
            </w:tcBorders>
          </w:tcPr>
          <w:p w14:paraId="370E2F18" w14:textId="77777777" w:rsidR="00B60704" w:rsidRDefault="001F055C">
            <w:pPr>
              <w:pStyle w:val="TableParagraph"/>
              <w:spacing w:before="77"/>
              <w:ind w:left="84"/>
              <w:rPr>
                <w:sz w:val="19"/>
              </w:rPr>
            </w:pPr>
            <w:r>
              <w:rPr>
                <w:color w:val="1A171C"/>
                <w:spacing w:val="-2"/>
                <w:w w:val="95"/>
                <w:sz w:val="19"/>
              </w:rPr>
              <w:t>Article</w:t>
            </w:r>
            <w:r>
              <w:rPr>
                <w:color w:val="1A171C"/>
                <w:spacing w:val="19"/>
                <w:sz w:val="19"/>
              </w:rPr>
              <w:t xml:space="preserve"> </w:t>
            </w:r>
            <w:r>
              <w:rPr>
                <w:color w:val="1A171C"/>
                <w:spacing w:val="-2"/>
                <w:sz w:val="19"/>
              </w:rPr>
              <w:t>94(2)</w:t>
            </w:r>
          </w:p>
        </w:tc>
      </w:tr>
      <w:tr w:rsidR="00B60704" w14:paraId="5B0D3F30" w14:textId="77777777">
        <w:trPr>
          <w:trHeight w:val="383"/>
        </w:trPr>
        <w:tc>
          <w:tcPr>
            <w:tcW w:w="4610" w:type="dxa"/>
            <w:tcBorders>
              <w:right w:val="single" w:sz="4" w:space="0" w:color="1A171C"/>
            </w:tcBorders>
          </w:tcPr>
          <w:p w14:paraId="24DAB0C1" w14:textId="77777777" w:rsidR="00B60704" w:rsidRDefault="001F055C">
            <w:pPr>
              <w:pStyle w:val="TableParagraph"/>
              <w:spacing w:before="78"/>
              <w:rPr>
                <w:sz w:val="19"/>
              </w:rPr>
            </w:pPr>
            <w:r>
              <w:rPr>
                <w:color w:val="1A171C"/>
                <w:spacing w:val="-2"/>
                <w:w w:val="95"/>
                <w:sz w:val="19"/>
              </w:rPr>
              <w:t>Article</w:t>
            </w:r>
            <w:r>
              <w:rPr>
                <w:color w:val="1A171C"/>
                <w:spacing w:val="19"/>
                <w:sz w:val="19"/>
              </w:rPr>
              <w:t xml:space="preserve"> </w:t>
            </w:r>
            <w:r>
              <w:rPr>
                <w:color w:val="1A171C"/>
                <w:spacing w:val="-2"/>
                <w:sz w:val="19"/>
              </w:rPr>
              <w:t>115(3)</w:t>
            </w:r>
          </w:p>
        </w:tc>
        <w:tc>
          <w:tcPr>
            <w:tcW w:w="4602" w:type="dxa"/>
            <w:tcBorders>
              <w:left w:val="single" w:sz="4" w:space="0" w:color="1A171C"/>
            </w:tcBorders>
          </w:tcPr>
          <w:p w14:paraId="74BB9342" w14:textId="77777777" w:rsidR="00B60704" w:rsidRDefault="001F055C">
            <w:pPr>
              <w:pStyle w:val="TableParagraph"/>
              <w:spacing w:before="78"/>
              <w:ind w:left="84"/>
              <w:rPr>
                <w:sz w:val="19"/>
              </w:rPr>
            </w:pPr>
            <w:r>
              <w:rPr>
                <w:color w:val="1A171C"/>
                <w:w w:val="95"/>
                <w:sz w:val="19"/>
              </w:rPr>
              <w:t>—</w:t>
            </w:r>
          </w:p>
        </w:tc>
      </w:tr>
      <w:tr w:rsidR="00B60704" w14:paraId="7DA9ECF1" w14:textId="77777777">
        <w:trPr>
          <w:trHeight w:val="383"/>
        </w:trPr>
        <w:tc>
          <w:tcPr>
            <w:tcW w:w="4610" w:type="dxa"/>
            <w:tcBorders>
              <w:right w:val="single" w:sz="4" w:space="0" w:color="1A171C"/>
            </w:tcBorders>
          </w:tcPr>
          <w:p w14:paraId="263E0A27" w14:textId="77777777" w:rsidR="00B60704" w:rsidRDefault="001F055C">
            <w:pPr>
              <w:pStyle w:val="TableParagraph"/>
              <w:spacing w:before="77"/>
              <w:rPr>
                <w:sz w:val="19"/>
              </w:rPr>
            </w:pPr>
            <w:r>
              <w:rPr>
                <w:color w:val="1A171C"/>
                <w:spacing w:val="-2"/>
                <w:w w:val="95"/>
                <w:sz w:val="19"/>
              </w:rPr>
              <w:t>Article</w:t>
            </w:r>
            <w:r>
              <w:rPr>
                <w:color w:val="1A171C"/>
                <w:spacing w:val="19"/>
                <w:sz w:val="19"/>
              </w:rPr>
              <w:t xml:space="preserve"> </w:t>
            </w:r>
            <w:r>
              <w:rPr>
                <w:color w:val="1A171C"/>
                <w:spacing w:val="-2"/>
                <w:sz w:val="19"/>
              </w:rPr>
              <w:t>115(4)</w:t>
            </w:r>
          </w:p>
        </w:tc>
        <w:tc>
          <w:tcPr>
            <w:tcW w:w="4602" w:type="dxa"/>
            <w:tcBorders>
              <w:left w:val="single" w:sz="4" w:space="0" w:color="1A171C"/>
            </w:tcBorders>
          </w:tcPr>
          <w:p w14:paraId="35183B5B" w14:textId="77777777" w:rsidR="00B60704" w:rsidRDefault="001F055C">
            <w:pPr>
              <w:pStyle w:val="TableParagraph"/>
              <w:spacing w:before="77"/>
              <w:ind w:left="84"/>
              <w:rPr>
                <w:sz w:val="19"/>
              </w:rPr>
            </w:pPr>
            <w:r>
              <w:rPr>
                <w:color w:val="1A171C"/>
                <w:w w:val="95"/>
                <w:sz w:val="19"/>
              </w:rPr>
              <w:t>—</w:t>
            </w:r>
          </w:p>
        </w:tc>
      </w:tr>
      <w:tr w:rsidR="00B60704" w14:paraId="6F88EA01" w14:textId="77777777">
        <w:trPr>
          <w:trHeight w:val="383"/>
        </w:trPr>
        <w:tc>
          <w:tcPr>
            <w:tcW w:w="4610" w:type="dxa"/>
            <w:tcBorders>
              <w:right w:val="single" w:sz="4" w:space="0" w:color="1A171C"/>
            </w:tcBorders>
          </w:tcPr>
          <w:p w14:paraId="7AF3E66A" w14:textId="77777777" w:rsidR="00B60704" w:rsidRDefault="001F055C">
            <w:pPr>
              <w:pStyle w:val="TableParagraph"/>
              <w:spacing w:before="78"/>
              <w:rPr>
                <w:sz w:val="19"/>
              </w:rPr>
            </w:pPr>
            <w:r>
              <w:rPr>
                <w:color w:val="1A171C"/>
                <w:spacing w:val="-2"/>
                <w:w w:val="95"/>
                <w:sz w:val="19"/>
              </w:rPr>
              <w:t>Article</w:t>
            </w:r>
            <w:r>
              <w:rPr>
                <w:color w:val="1A171C"/>
                <w:spacing w:val="19"/>
                <w:sz w:val="19"/>
              </w:rPr>
              <w:t xml:space="preserve"> </w:t>
            </w:r>
            <w:r>
              <w:rPr>
                <w:color w:val="1A171C"/>
                <w:spacing w:val="-2"/>
                <w:sz w:val="19"/>
              </w:rPr>
              <w:t>115(5)</w:t>
            </w:r>
          </w:p>
        </w:tc>
        <w:tc>
          <w:tcPr>
            <w:tcW w:w="4602" w:type="dxa"/>
            <w:tcBorders>
              <w:left w:val="single" w:sz="4" w:space="0" w:color="1A171C"/>
            </w:tcBorders>
          </w:tcPr>
          <w:p w14:paraId="79DB5CED" w14:textId="77777777" w:rsidR="00B60704" w:rsidRDefault="001F055C">
            <w:pPr>
              <w:pStyle w:val="TableParagraph"/>
              <w:spacing w:before="78"/>
              <w:ind w:left="84"/>
              <w:rPr>
                <w:sz w:val="19"/>
              </w:rPr>
            </w:pPr>
            <w:r>
              <w:rPr>
                <w:color w:val="1A171C"/>
                <w:w w:val="95"/>
                <w:sz w:val="19"/>
              </w:rPr>
              <w:t>—</w:t>
            </w:r>
          </w:p>
        </w:tc>
      </w:tr>
      <w:tr w:rsidR="00B60704" w14:paraId="044C0DE9" w14:textId="77777777">
        <w:trPr>
          <w:trHeight w:val="383"/>
        </w:trPr>
        <w:tc>
          <w:tcPr>
            <w:tcW w:w="4610" w:type="dxa"/>
            <w:tcBorders>
              <w:right w:val="single" w:sz="4" w:space="0" w:color="1A171C"/>
            </w:tcBorders>
          </w:tcPr>
          <w:p w14:paraId="72861694" w14:textId="77777777" w:rsidR="00B60704" w:rsidRDefault="001F055C">
            <w:pPr>
              <w:pStyle w:val="TableParagraph"/>
              <w:spacing w:before="77"/>
              <w:rPr>
                <w:sz w:val="19"/>
              </w:rPr>
            </w:pPr>
            <w:r>
              <w:rPr>
                <w:color w:val="1A171C"/>
                <w:spacing w:val="-2"/>
                <w:w w:val="95"/>
                <w:sz w:val="19"/>
              </w:rPr>
              <w:t>Article</w:t>
            </w:r>
            <w:r>
              <w:rPr>
                <w:color w:val="1A171C"/>
                <w:spacing w:val="19"/>
                <w:sz w:val="19"/>
              </w:rPr>
              <w:t xml:space="preserve"> </w:t>
            </w:r>
            <w:r>
              <w:rPr>
                <w:color w:val="1A171C"/>
                <w:spacing w:val="-5"/>
                <w:sz w:val="19"/>
              </w:rPr>
              <w:t>116</w:t>
            </w:r>
          </w:p>
        </w:tc>
        <w:tc>
          <w:tcPr>
            <w:tcW w:w="4602" w:type="dxa"/>
            <w:tcBorders>
              <w:left w:val="single" w:sz="4" w:space="0" w:color="1A171C"/>
            </w:tcBorders>
          </w:tcPr>
          <w:p w14:paraId="1D1D3377" w14:textId="77777777" w:rsidR="00B60704" w:rsidRDefault="001F055C">
            <w:pPr>
              <w:pStyle w:val="TableParagraph"/>
              <w:spacing w:before="77"/>
              <w:ind w:left="84"/>
              <w:rPr>
                <w:sz w:val="19"/>
              </w:rPr>
            </w:pPr>
            <w:r>
              <w:rPr>
                <w:color w:val="1A171C"/>
                <w:spacing w:val="-2"/>
                <w:w w:val="95"/>
                <w:sz w:val="19"/>
              </w:rPr>
              <w:t>Article</w:t>
            </w:r>
            <w:r>
              <w:rPr>
                <w:color w:val="1A171C"/>
                <w:spacing w:val="19"/>
                <w:sz w:val="19"/>
              </w:rPr>
              <w:t xml:space="preserve"> </w:t>
            </w:r>
            <w:r>
              <w:rPr>
                <w:color w:val="1A171C"/>
                <w:spacing w:val="-5"/>
                <w:sz w:val="19"/>
              </w:rPr>
              <w:t>95</w:t>
            </w:r>
          </w:p>
        </w:tc>
      </w:tr>
      <w:tr w:rsidR="00B60704" w14:paraId="76F66D57" w14:textId="77777777">
        <w:trPr>
          <w:trHeight w:val="383"/>
        </w:trPr>
        <w:tc>
          <w:tcPr>
            <w:tcW w:w="4610" w:type="dxa"/>
            <w:tcBorders>
              <w:right w:val="single" w:sz="4" w:space="0" w:color="1A171C"/>
            </w:tcBorders>
          </w:tcPr>
          <w:p w14:paraId="74BE6787" w14:textId="77777777" w:rsidR="00B60704" w:rsidRDefault="001F055C">
            <w:pPr>
              <w:pStyle w:val="TableParagraph"/>
              <w:spacing w:before="78"/>
              <w:rPr>
                <w:sz w:val="19"/>
              </w:rPr>
            </w:pPr>
            <w:r>
              <w:rPr>
                <w:color w:val="1A171C"/>
                <w:spacing w:val="-2"/>
                <w:w w:val="95"/>
                <w:sz w:val="19"/>
              </w:rPr>
              <w:t>Article</w:t>
            </w:r>
            <w:r>
              <w:rPr>
                <w:color w:val="1A171C"/>
                <w:spacing w:val="19"/>
                <w:sz w:val="19"/>
              </w:rPr>
              <w:t xml:space="preserve"> </w:t>
            </w:r>
            <w:r>
              <w:rPr>
                <w:color w:val="1A171C"/>
                <w:spacing w:val="-5"/>
                <w:sz w:val="19"/>
              </w:rPr>
              <w:t>117</w:t>
            </w:r>
          </w:p>
        </w:tc>
        <w:tc>
          <w:tcPr>
            <w:tcW w:w="4602" w:type="dxa"/>
            <w:tcBorders>
              <w:left w:val="single" w:sz="4" w:space="0" w:color="1A171C"/>
            </w:tcBorders>
          </w:tcPr>
          <w:p w14:paraId="4796959C" w14:textId="77777777" w:rsidR="00B60704" w:rsidRDefault="001F055C">
            <w:pPr>
              <w:pStyle w:val="TableParagraph"/>
              <w:spacing w:before="78"/>
              <w:ind w:left="84"/>
              <w:rPr>
                <w:sz w:val="19"/>
              </w:rPr>
            </w:pPr>
            <w:r>
              <w:rPr>
                <w:color w:val="1A171C"/>
                <w:spacing w:val="-2"/>
                <w:w w:val="95"/>
                <w:sz w:val="19"/>
              </w:rPr>
              <w:t>Article</w:t>
            </w:r>
            <w:r>
              <w:rPr>
                <w:color w:val="1A171C"/>
                <w:spacing w:val="19"/>
                <w:sz w:val="19"/>
              </w:rPr>
              <w:t xml:space="preserve"> </w:t>
            </w:r>
            <w:r>
              <w:rPr>
                <w:color w:val="1A171C"/>
                <w:spacing w:val="-5"/>
                <w:sz w:val="19"/>
              </w:rPr>
              <w:t>96</w:t>
            </w:r>
          </w:p>
        </w:tc>
      </w:tr>
      <w:tr w:rsidR="00B60704" w14:paraId="4266ED6B" w14:textId="77777777" w:rsidTr="00A263E0">
        <w:trPr>
          <w:trHeight w:val="396"/>
        </w:trPr>
        <w:tc>
          <w:tcPr>
            <w:tcW w:w="4610" w:type="dxa"/>
            <w:tcBorders>
              <w:right w:val="single" w:sz="4" w:space="0" w:color="1A171C"/>
            </w:tcBorders>
          </w:tcPr>
          <w:p w14:paraId="66CDA37B" w14:textId="77777777" w:rsidR="00B60704" w:rsidRDefault="001F055C">
            <w:pPr>
              <w:pStyle w:val="TableParagraph"/>
              <w:spacing w:before="77"/>
              <w:rPr>
                <w:sz w:val="19"/>
              </w:rPr>
            </w:pPr>
            <w:commentRangeStart w:id="452"/>
            <w:r>
              <w:rPr>
                <w:color w:val="1A171C"/>
                <w:spacing w:val="-2"/>
                <w:sz w:val="19"/>
              </w:rPr>
              <w:t>Annex</w:t>
            </w:r>
            <w:r>
              <w:rPr>
                <w:color w:val="1A171C"/>
                <w:spacing w:val="14"/>
                <w:sz w:val="19"/>
              </w:rPr>
              <w:t xml:space="preserve"> </w:t>
            </w:r>
            <w:r>
              <w:rPr>
                <w:color w:val="1A171C"/>
                <w:spacing w:val="-10"/>
                <w:sz w:val="19"/>
              </w:rPr>
              <w:t>I</w:t>
            </w:r>
          </w:p>
        </w:tc>
        <w:tc>
          <w:tcPr>
            <w:tcW w:w="4602" w:type="dxa"/>
            <w:tcBorders>
              <w:left w:val="single" w:sz="4" w:space="0" w:color="1A171C"/>
            </w:tcBorders>
          </w:tcPr>
          <w:p w14:paraId="7A058FB4" w14:textId="77777777" w:rsidR="00B60704" w:rsidRDefault="001F055C">
            <w:pPr>
              <w:pStyle w:val="TableParagraph"/>
              <w:spacing w:before="77"/>
              <w:ind w:left="84"/>
              <w:rPr>
                <w:sz w:val="19"/>
              </w:rPr>
            </w:pPr>
            <w:r>
              <w:rPr>
                <w:color w:val="1A171C"/>
                <w:spacing w:val="-2"/>
                <w:sz w:val="19"/>
              </w:rPr>
              <w:t>Annex</w:t>
            </w:r>
            <w:commentRangeEnd w:id="452"/>
            <w:r w:rsidR="009E290A">
              <w:rPr>
                <w:rStyle w:val="CommentReference"/>
              </w:rPr>
              <w:commentReference w:id="452"/>
            </w:r>
          </w:p>
        </w:tc>
      </w:tr>
      <w:tr w:rsidR="0035066E" w14:paraId="7A4FF0CC" w14:textId="77777777">
        <w:trPr>
          <w:trHeight w:val="396"/>
          <w:ins w:id="453" w:author="Ralf Ohlhausen" w:date="2022-06-26T16:03:00Z"/>
        </w:trPr>
        <w:tc>
          <w:tcPr>
            <w:tcW w:w="4610" w:type="dxa"/>
            <w:tcBorders>
              <w:bottom w:val="single" w:sz="4" w:space="0" w:color="1A171C"/>
              <w:right w:val="single" w:sz="4" w:space="0" w:color="1A171C"/>
            </w:tcBorders>
          </w:tcPr>
          <w:p w14:paraId="436562A7" w14:textId="6E95E9F0" w:rsidR="0035066E" w:rsidRDefault="0035066E">
            <w:pPr>
              <w:pStyle w:val="TableParagraph"/>
              <w:spacing w:before="77"/>
              <w:rPr>
                <w:ins w:id="454" w:author="Ralf Ohlhausen" w:date="2022-06-26T16:03:00Z"/>
                <w:color w:val="1A171C"/>
                <w:spacing w:val="-2"/>
                <w:sz w:val="19"/>
              </w:rPr>
            </w:pPr>
            <w:ins w:id="455" w:author="Ralf Ohlhausen" w:date="2022-06-26T16:03:00Z">
              <w:r>
                <w:rPr>
                  <w:color w:val="1A171C"/>
                  <w:spacing w:val="-2"/>
                  <w:sz w:val="19"/>
                </w:rPr>
                <w:t>Annex Ia</w:t>
              </w:r>
            </w:ins>
          </w:p>
        </w:tc>
        <w:tc>
          <w:tcPr>
            <w:tcW w:w="4602" w:type="dxa"/>
            <w:tcBorders>
              <w:left w:val="single" w:sz="4" w:space="0" w:color="1A171C"/>
              <w:bottom w:val="single" w:sz="4" w:space="0" w:color="1A171C"/>
            </w:tcBorders>
          </w:tcPr>
          <w:p w14:paraId="238682AD" w14:textId="74D8F5B6" w:rsidR="0035066E" w:rsidRDefault="0035066E">
            <w:pPr>
              <w:pStyle w:val="TableParagraph"/>
              <w:spacing w:before="77"/>
              <w:ind w:left="84"/>
              <w:rPr>
                <w:ins w:id="456" w:author="Ralf Ohlhausen" w:date="2022-06-26T16:03:00Z"/>
                <w:color w:val="1A171C"/>
                <w:spacing w:val="-2"/>
                <w:sz w:val="19"/>
              </w:rPr>
            </w:pPr>
            <w:ins w:id="457" w:author="Ralf Ohlhausen" w:date="2022-06-26T16:03:00Z">
              <w:r>
                <w:rPr>
                  <w:color w:val="1A171C"/>
                  <w:w w:val="95"/>
                  <w:sz w:val="19"/>
                </w:rPr>
                <w:t>—</w:t>
              </w:r>
            </w:ins>
          </w:p>
        </w:tc>
      </w:tr>
    </w:tbl>
    <w:p w14:paraId="01AEF39F" w14:textId="77777777" w:rsidR="001F055C" w:rsidRDefault="001F055C"/>
    <w:sectPr w:rsidR="001F055C">
      <w:headerReference w:type="default" r:id="rId11"/>
      <w:pgSz w:w="11910" w:h="16840"/>
      <w:pgMar w:top="1060" w:right="1220" w:bottom="280" w:left="1240" w:header="843" w:footer="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Ralf Ohlhausen" w:date="2022-06-26T16:29:00Z" w:initials="RO">
    <w:p w14:paraId="416795F3" w14:textId="6B496FF6" w:rsidR="0087486E" w:rsidRDefault="0087486E">
      <w:pPr>
        <w:pStyle w:val="CommentText"/>
      </w:pPr>
      <w:r>
        <w:rPr>
          <w:rStyle w:val="CommentReference"/>
        </w:rPr>
        <w:annotationRef/>
      </w:r>
      <w:r>
        <w:t>In addition to the suggestions below, there should be some more fundamental changes applied, which however would require restructuring rather than just a redlining. These should include:</w:t>
      </w:r>
    </w:p>
    <w:p w14:paraId="7B5933DD" w14:textId="536AF30F" w:rsidR="0087486E" w:rsidRDefault="0087486E">
      <w:pPr>
        <w:pStyle w:val="CommentText"/>
      </w:pPr>
    </w:p>
    <w:p w14:paraId="48FB6C6D" w14:textId="35CFE453" w:rsidR="0087486E" w:rsidRDefault="0087486E" w:rsidP="0087486E">
      <w:pPr>
        <w:pStyle w:val="CommentText"/>
        <w:numPr>
          <w:ilvl w:val="0"/>
          <w:numId w:val="166"/>
        </w:numPr>
      </w:pPr>
      <w:r>
        <w:t xml:space="preserve"> Allowing PISPs to initiate not just credit transfers, but also direct debits and card payments.</w:t>
      </w:r>
    </w:p>
    <w:p w14:paraId="037709EA" w14:textId="2F9280BD" w:rsidR="0087486E" w:rsidRDefault="0087486E" w:rsidP="0087486E">
      <w:pPr>
        <w:pStyle w:val="CommentText"/>
        <w:numPr>
          <w:ilvl w:val="0"/>
          <w:numId w:val="166"/>
        </w:numPr>
      </w:pPr>
      <w:r>
        <w:t>TBD</w:t>
      </w:r>
    </w:p>
  </w:comment>
  <w:comment w:id="29" w:author="Ralf Ohlhausen" w:date="2022-06-19T10:38:00Z" w:initials="RO">
    <w:p w14:paraId="5333C219" w14:textId="77777777" w:rsidR="00FA224D" w:rsidRDefault="00FA224D">
      <w:pPr>
        <w:pStyle w:val="CommentText"/>
      </w:pPr>
      <w:r>
        <w:rPr>
          <w:rStyle w:val="CommentReference"/>
        </w:rPr>
        <w:annotationRef/>
      </w:r>
      <w:r>
        <w:t>It is important to differentiate these two activities as they are typically not done by the same entity.</w:t>
      </w:r>
    </w:p>
  </w:comment>
  <w:comment w:id="31" w:author="Ralf Ohlhausen" w:date="2022-06-19T10:44:00Z" w:initials="RO">
    <w:p w14:paraId="03AA232F" w14:textId="77777777" w:rsidR="00FA224D" w:rsidRDefault="00FA224D">
      <w:pPr>
        <w:pStyle w:val="CommentText"/>
      </w:pPr>
      <w:r>
        <w:rPr>
          <w:rStyle w:val="CommentReference"/>
        </w:rPr>
        <w:annotationRef/>
      </w:r>
      <w:r>
        <w:t>PIS has evolved beyond e-commerce. Mobile now prevails online. Internet is not the only route to initiate payments and, going forward, PIS should not be limited to credit transfers.</w:t>
      </w:r>
    </w:p>
  </w:comment>
  <w:comment w:id="39" w:author="Ralf Ohlhausen" w:date="2022-06-19T12:03:00Z" w:initials="RO">
    <w:p w14:paraId="31147D58" w14:textId="77777777" w:rsidR="00FA224D" w:rsidRDefault="00FA224D">
      <w:pPr>
        <w:pStyle w:val="CommentText"/>
      </w:pPr>
      <w:r>
        <w:t>AIS should not be limited to a</w:t>
      </w:r>
      <w:r>
        <w:rPr>
          <w:rStyle w:val="CommentReference"/>
        </w:rPr>
        <w:annotationRef/>
      </w:r>
      <w:r>
        <w:t>ggregated account information. Reference should be made to other use cases and maybe even to the overall objective to allow PSUs the use of the account data for VAS not provided by their ASPSP.</w:t>
      </w:r>
    </w:p>
  </w:comment>
  <w:comment w:id="44" w:author="Ralf Ohlhausen" w:date="2022-06-19T12:11:00Z" w:initials="RO">
    <w:p w14:paraId="7A196671" w14:textId="77777777" w:rsidR="00FA224D" w:rsidRDefault="00FA224D">
      <w:pPr>
        <w:pStyle w:val="CommentText"/>
      </w:pPr>
      <w:r>
        <w:rPr>
          <w:rStyle w:val="CommentReference"/>
        </w:rPr>
        <w:annotationRef/>
      </w:r>
      <w:r>
        <w:t>This is the very core of a PIS.</w:t>
      </w:r>
    </w:p>
  </w:comment>
  <w:comment w:id="50" w:author="Ralf Ohlhausen" w:date="2022-06-19T12:15:00Z" w:initials="RO">
    <w:p w14:paraId="3B7BF636" w14:textId="77777777" w:rsidR="00FA224D" w:rsidRDefault="00FA224D">
      <w:pPr>
        <w:pStyle w:val="CommentText"/>
      </w:pPr>
      <w:r>
        <w:rPr>
          <w:rStyle w:val="CommentReference"/>
        </w:rPr>
        <w:annotationRef/>
      </w:r>
      <w:r>
        <w:t>There is a clear difference between Payment Institution and PISPs and this must be adequately reflected in the law.</w:t>
      </w:r>
    </w:p>
  </w:comment>
  <w:comment w:id="52" w:author="Ralf Ohlhausen" w:date="2022-06-19T12:18:00Z" w:initials="RO">
    <w:p w14:paraId="1DA14485" w14:textId="21FDEC03" w:rsidR="00FA224D" w:rsidRDefault="00FA224D">
      <w:pPr>
        <w:pStyle w:val="CommentText"/>
      </w:pPr>
      <w:r>
        <w:rPr>
          <w:rStyle w:val="CommentReference"/>
        </w:rPr>
        <w:annotationRef/>
      </w:r>
      <w:r>
        <w:t>Payee-sided PISPs, which is the classic use case, are acting at the request of the payer AND the payee, but solely on behalf of the payee. They must not need a contract with the payer and the payer cannot insist on the initiation of the payment. However, payers can then control the execution of the payment, e.g. via SCA, with the payment-executing PSP, which is their ASPSP. See also Art. 66.</w:t>
      </w:r>
    </w:p>
  </w:comment>
  <w:comment w:id="56" w:author="Ralf Ohlhausen" w:date="2022-06-19T12:29:00Z" w:initials="RO">
    <w:p w14:paraId="4ECE600F" w14:textId="77777777" w:rsidR="00FA224D" w:rsidRDefault="00FA224D">
      <w:pPr>
        <w:pStyle w:val="CommentText"/>
      </w:pPr>
      <w:r>
        <w:rPr>
          <w:rStyle w:val="CommentReference"/>
        </w:rPr>
        <w:annotationRef/>
      </w:r>
      <w:r>
        <w:t>It is important to explain the terms and the principle of reciprocating the ASPSPs choice to provide a dedicated interface or not, with the TPPs choice of using it or not, is the fundamental enabler of a level-playing field and would have avoided 95% of our problems since PSD2 went live.</w:t>
      </w:r>
    </w:p>
  </w:comment>
  <w:comment w:id="66" w:author="Ralf Ohlhausen" w:date="2022-06-19T12:35:00Z" w:initials="RO">
    <w:p w14:paraId="5E47ECB3" w14:textId="77777777" w:rsidR="00FA224D" w:rsidRDefault="00FA224D">
      <w:pPr>
        <w:pStyle w:val="CommentText"/>
      </w:pPr>
      <w:r>
        <w:rPr>
          <w:rStyle w:val="CommentReference"/>
        </w:rPr>
        <w:annotationRef/>
      </w:r>
      <w:r>
        <w:t>Technology independence is key for business continuity AND for innovation.</w:t>
      </w:r>
    </w:p>
  </w:comment>
  <w:comment w:id="69" w:author="Ralf Ohlhausen" w:date="2022-06-19T12:39:00Z" w:initials="RO">
    <w:p w14:paraId="08507349" w14:textId="77777777" w:rsidR="00FA224D" w:rsidRDefault="00FA224D">
      <w:pPr>
        <w:pStyle w:val="CommentText"/>
      </w:pPr>
      <w:r>
        <w:rPr>
          <w:rStyle w:val="CommentReference"/>
        </w:rPr>
        <w:annotationRef/>
      </w:r>
      <w:r>
        <w:t>TPPs are not adding any AML/CTF risk as they are not touching funds and their data access is limited to what the ASPSP has already. This can be achieved by moving them from PSD2 Annex 1 (which is referred to in AML legislation) into a new Annex 1a.</w:t>
      </w:r>
    </w:p>
  </w:comment>
  <w:comment w:id="72" w:author="Ralf Ohlhausen" w:date="2022-06-19T13:03:00Z" w:initials="RO">
    <w:p w14:paraId="3BEC1956" w14:textId="4870E154" w:rsidR="00FA224D" w:rsidRDefault="00FA224D">
      <w:pPr>
        <w:pStyle w:val="CommentText"/>
      </w:pPr>
      <w:r>
        <w:rPr>
          <w:rStyle w:val="CommentReference"/>
        </w:rPr>
        <w:annotationRef/>
      </w:r>
      <w:r>
        <w:t>To ensure a level playing field with card payments, merchants should not be obliged to display or stock any durable media with information about PISPs they are using. See also Art. 45.</w:t>
      </w:r>
    </w:p>
  </w:comment>
  <w:comment w:id="77" w:author="Ralf Ohlhausen" w:date="2022-06-19T13:10:00Z" w:initials="RO">
    <w:p w14:paraId="0B09E187" w14:textId="18E0373B" w:rsidR="00FA224D" w:rsidRDefault="00FA224D">
      <w:pPr>
        <w:pStyle w:val="CommentText"/>
      </w:pPr>
      <w:r>
        <w:rPr>
          <w:rStyle w:val="CommentReference"/>
        </w:rPr>
        <w:annotationRef/>
      </w:r>
      <w:r>
        <w:t>see above</w:t>
      </w:r>
    </w:p>
  </w:comment>
  <w:comment w:id="79" w:author="Ralf Ohlhausen" w:date="2022-06-19T13:14:00Z" w:initials="RO">
    <w:p w14:paraId="4E245377" w14:textId="1A261104" w:rsidR="00FA224D" w:rsidRDefault="00FA224D">
      <w:pPr>
        <w:pStyle w:val="CommentText"/>
      </w:pPr>
      <w:r>
        <w:rPr>
          <w:rStyle w:val="CommentReference"/>
        </w:rPr>
        <w:annotationRef/>
      </w:r>
      <w:r>
        <w:t>This type of service does not make much sense without funds reservation.</w:t>
      </w:r>
    </w:p>
  </w:comment>
  <w:comment w:id="81" w:author="Ralf Ohlhausen" w:date="2022-06-19T13:17:00Z" w:initials="RO">
    <w:p w14:paraId="68BDC22B" w14:textId="5E5733C9" w:rsidR="00FA224D" w:rsidRDefault="00FA224D">
      <w:pPr>
        <w:pStyle w:val="CommentText"/>
      </w:pPr>
      <w:r>
        <w:t>A</w:t>
      </w:r>
      <w:r>
        <w:rPr>
          <w:rStyle w:val="CommentReference"/>
        </w:rPr>
        <w:annotationRef/>
      </w:r>
      <w:r>
        <w:t>ny electronic access should be a sufficient criteria.</w:t>
      </w:r>
    </w:p>
  </w:comment>
  <w:comment w:id="83" w:author="Ralf Ohlhausen" w:date="2022-06-19T13:22:00Z" w:initials="RO">
    <w:p w14:paraId="5C3CA202" w14:textId="1E2FB76C" w:rsidR="00FA224D" w:rsidRDefault="00FA224D">
      <w:pPr>
        <w:pStyle w:val="CommentText"/>
      </w:pPr>
      <w:r>
        <w:rPr>
          <w:rStyle w:val="CommentReference"/>
        </w:rPr>
        <w:annotationRef/>
      </w:r>
      <w:r>
        <w:t>Payer redirection for the entering of credentials on the bank’s site can be an option, but not be made mandatory.</w:t>
      </w:r>
    </w:p>
  </w:comment>
  <w:comment w:id="92" w:author="Ralf Ohlhausen" w:date="2022-06-19T13:27:00Z" w:initials="RO">
    <w:p w14:paraId="1483FB8B" w14:textId="0E445087" w:rsidR="00FA224D" w:rsidRDefault="00FA224D">
      <w:pPr>
        <w:pStyle w:val="CommentText"/>
      </w:pPr>
      <w:r>
        <w:t>Going forward, t</w:t>
      </w:r>
      <w:r>
        <w:rPr>
          <w:rStyle w:val="CommentReference"/>
        </w:rPr>
        <w:annotationRef/>
      </w:r>
      <w:r>
        <w:t>his should not be limited to card-based transactions any more.</w:t>
      </w:r>
    </w:p>
  </w:comment>
  <w:comment w:id="94" w:author="Ralf Ohlhausen" w:date="2022-06-26T11:43:00Z" w:initials="RO">
    <w:p w14:paraId="3E43745E" w14:textId="74F85D60" w:rsidR="00FA224D" w:rsidRDefault="00FA224D">
      <w:pPr>
        <w:pStyle w:val="CommentText"/>
      </w:pPr>
      <w:r>
        <w:rPr>
          <w:rStyle w:val="CommentReference"/>
        </w:rPr>
        <w:annotationRef/>
      </w:r>
      <w:r>
        <w:t>To avoid conflicts with GDPR, w</w:t>
      </w:r>
      <w:r>
        <w:rPr>
          <w:rStyle w:val="CommentReference"/>
        </w:rPr>
        <w:annotationRef/>
      </w:r>
      <w:r>
        <w:t>e would suggest to replace ALL occurrences of the word “permission” in this PSD2 with the word “permission”.</w:t>
      </w:r>
    </w:p>
  </w:comment>
  <w:comment w:id="104" w:author="Ralf Ohlhausen" w:date="2022-06-19T13:38:00Z" w:initials="RO">
    <w:p w14:paraId="4E449A28" w14:textId="0B5AD060" w:rsidR="00FA224D" w:rsidRDefault="00FA224D">
      <w:pPr>
        <w:pStyle w:val="CommentText"/>
      </w:pPr>
      <w:r>
        <w:rPr>
          <w:rStyle w:val="CommentReference"/>
        </w:rPr>
        <w:annotationRef/>
      </w:r>
      <w:r>
        <w:t>This recital was used by the EDPB to postulate that PISPs need a contract with payers and that the GDPR-legal basis for processing payer data must always be that contract. However, for payee-sided PIS it might be beneficial to use another legal ground, e.g. GDRP-consent by payers showing or scanning a QR-code for requesting a payment initiation.</w:t>
      </w:r>
    </w:p>
  </w:comment>
  <w:comment w:id="110" w:author="Ralf Ohlhausen" w:date="2022-06-19T13:51:00Z" w:initials="RO">
    <w:p w14:paraId="56149171" w14:textId="0AF08D7C" w:rsidR="00FA224D" w:rsidRDefault="00FA224D">
      <w:pPr>
        <w:pStyle w:val="CommentText"/>
      </w:pPr>
      <w:r>
        <w:rPr>
          <w:rStyle w:val="CommentReference"/>
        </w:rPr>
        <w:annotationRef/>
      </w:r>
      <w:r>
        <w:t>The EDPB Guidelines on the Interplay between GDPR and PSD2 deny some GDPR options to payment services, e.g. for further processing, which should not be the case.</w:t>
      </w:r>
    </w:p>
  </w:comment>
  <w:comment w:id="117" w:author="Ralf Ohlhausen" w:date="2022-06-19T14:03:00Z" w:initials="RO">
    <w:p w14:paraId="5EC2A193" w14:textId="77777777" w:rsidR="00FA224D" w:rsidRDefault="00FA224D">
      <w:pPr>
        <w:pStyle w:val="CommentText"/>
      </w:pPr>
      <w:r>
        <w:rPr>
          <w:rStyle w:val="CommentReference"/>
        </w:rPr>
        <w:annotationRef/>
      </w:r>
      <w:r>
        <w:t>see above</w:t>
      </w:r>
    </w:p>
    <w:p w14:paraId="23C225A2" w14:textId="298B4429" w:rsidR="00FA224D" w:rsidRDefault="00FA224D">
      <w:pPr>
        <w:pStyle w:val="CommentText"/>
      </w:pPr>
    </w:p>
  </w:comment>
  <w:comment w:id="121" w:author="Ralf Ohlhausen" w:date="2022-06-19T14:04:00Z" w:initials="RO">
    <w:p w14:paraId="411005B6" w14:textId="2EDBE4F2" w:rsidR="00FA224D" w:rsidRDefault="00FA224D">
      <w:pPr>
        <w:pStyle w:val="CommentText"/>
      </w:pPr>
      <w:r>
        <w:rPr>
          <w:rStyle w:val="CommentReference"/>
        </w:rPr>
        <w:annotationRef/>
      </w:r>
      <w:r>
        <w:t>The obligation is (and should be) on the TPP to identify itself. This can be done in a unilateral manner, i.e. without the ASPSP providing a handshake and confirmation of that, which has been abused by some ASPSPs to block access via some interfaces.</w:t>
      </w:r>
    </w:p>
  </w:comment>
  <w:comment w:id="124" w:author="Ralf Ohlhausen" w:date="2022-06-19T14:08:00Z" w:initials="RO">
    <w:p w14:paraId="3CFB7999" w14:textId="0EB31256" w:rsidR="00FA224D" w:rsidRDefault="00FA224D">
      <w:pPr>
        <w:pStyle w:val="CommentText"/>
      </w:pPr>
      <w:r>
        <w:rPr>
          <w:rStyle w:val="CommentReference"/>
        </w:rPr>
        <w:annotationRef/>
      </w:r>
      <w:r>
        <w:t>see above</w:t>
      </w:r>
    </w:p>
  </w:comment>
  <w:comment w:id="127" w:author="Ralf Ohlhausen" w:date="2022-06-19T14:15:00Z" w:initials="RO">
    <w:p w14:paraId="7E0A3B17" w14:textId="01BB4DB0" w:rsidR="00FA224D" w:rsidRDefault="00FA224D">
      <w:pPr>
        <w:pStyle w:val="CommentText"/>
      </w:pPr>
      <w:r>
        <w:rPr>
          <w:rStyle w:val="CommentReference"/>
        </w:rPr>
        <w:annotationRef/>
      </w:r>
      <w:r>
        <w:t>Worthwhile adding POS explicitly into this list)</w:t>
      </w:r>
    </w:p>
  </w:comment>
  <w:comment w:id="130" w:author="Ralf Ohlhausen" w:date="2022-06-19T14:10:00Z" w:initials="RO">
    <w:p w14:paraId="35982E82" w14:textId="7997F80B" w:rsidR="00FA224D" w:rsidRDefault="00FA224D">
      <w:pPr>
        <w:pStyle w:val="CommentText"/>
      </w:pPr>
      <w:r>
        <w:rPr>
          <w:rStyle w:val="CommentReference"/>
        </w:rPr>
        <w:annotationRef/>
      </w:r>
      <w:r>
        <w:t>It is critically important that level-2 and level-3 stipulations are guided from a PSU perspective. Any room for interpretation must be used to improve the user experience and their best interest. This must also include an adequate balance of security and protection vs. convenience.</w:t>
      </w:r>
    </w:p>
  </w:comment>
  <w:comment w:id="133" w:author="Ralf Ohlhausen" w:date="2022-06-19T14:14:00Z" w:initials="RO">
    <w:p w14:paraId="45AD4363" w14:textId="6B18C0E7" w:rsidR="00FA224D" w:rsidRDefault="00FA224D">
      <w:pPr>
        <w:pStyle w:val="CommentText"/>
      </w:pPr>
      <w:r>
        <w:rPr>
          <w:rStyle w:val="CommentReference"/>
        </w:rPr>
        <w:annotationRef/>
      </w:r>
      <w:r>
        <w:t>see above</w:t>
      </w:r>
    </w:p>
  </w:comment>
  <w:comment w:id="138" w:author="Ralf Ohlhausen" w:date="2022-06-19T14:17:00Z" w:initials="RO">
    <w:p w14:paraId="7741BAE6" w14:textId="1F884CF1" w:rsidR="00FA224D" w:rsidRDefault="00FA224D">
      <w:pPr>
        <w:pStyle w:val="CommentText"/>
      </w:pPr>
      <w:r>
        <w:rPr>
          <w:rStyle w:val="CommentReference"/>
        </w:rPr>
        <w:annotationRef/>
      </w:r>
      <w:r>
        <w:t>It must be clarified that the need for dynamic linking relates to the remoteness of the device starting the initiation request from the ASPSP, e.g. a merchant/PISP platform, and NOT the remoteness of the authentication/authorization (SCA) process. For example, a decoupled (over-the-air) SCA in a merchant store must not lead to the need for dynamic linking, because that is still a proximity payment.</w:t>
      </w:r>
    </w:p>
  </w:comment>
  <w:comment w:id="142" w:author="Ralf Ohlhausen" w:date="2022-06-19T14:25:00Z" w:initials="RO">
    <w:p w14:paraId="24C2412D" w14:textId="439A322D" w:rsidR="00FA224D" w:rsidRDefault="00FA224D">
      <w:pPr>
        <w:pStyle w:val="CommentText"/>
      </w:pPr>
      <w:r>
        <w:rPr>
          <w:rStyle w:val="CommentReference"/>
        </w:rPr>
        <w:annotationRef/>
      </w:r>
      <w:r>
        <w:t>It should be clarified that this must happen BEFORE the authorization.</w:t>
      </w:r>
    </w:p>
  </w:comment>
  <w:comment w:id="148" w:author="Ralf Ohlhausen" w:date="2022-06-19T14:31:00Z" w:initials="RO">
    <w:p w14:paraId="7859091C" w14:textId="35E02181" w:rsidR="00FA224D" w:rsidRDefault="00FA224D">
      <w:pPr>
        <w:pStyle w:val="CommentText"/>
      </w:pPr>
      <w:r>
        <w:rPr>
          <w:rStyle w:val="CommentReference"/>
        </w:rPr>
        <w:annotationRef/>
      </w:r>
      <w:r>
        <w:t>To reduce SCA friction, the use of biometrics should be encouraged. Behavioural (incl. non-physical) biometrics enable highly secure zero friction (invisible) payments.</w:t>
      </w:r>
    </w:p>
  </w:comment>
  <w:comment w:id="154" w:author="Ralf Ohlhausen" w:date="2022-06-19T14:49:00Z" w:initials="RO">
    <w:p w14:paraId="5DF7A9B5" w14:textId="792F19EC" w:rsidR="00FA224D" w:rsidRDefault="00FA224D">
      <w:pPr>
        <w:pStyle w:val="CommentText"/>
      </w:pPr>
      <w:r>
        <w:rPr>
          <w:rStyle w:val="CommentReference"/>
        </w:rPr>
        <w:annotationRef/>
      </w:r>
      <w:r>
        <w:t>The mandate of EBA does not include the fostering of competition and innovation and even includes conflicting interests, which in our mind has been reflected in their work. This must be remedied going forward and taking inspiration from the positive experience in the UK it would seem advisable to involve the EU and national competition authorities in a decisive manner.</w:t>
      </w:r>
    </w:p>
  </w:comment>
  <w:comment w:id="156" w:author="Ralf Ohlhausen" w:date="2022-06-19T14:53:00Z" w:initials="RO">
    <w:p w14:paraId="332825A9" w14:textId="76050A3D" w:rsidR="00FA224D" w:rsidRDefault="00FA224D">
      <w:pPr>
        <w:pStyle w:val="CommentText"/>
      </w:pPr>
      <w:r>
        <w:rPr>
          <w:rStyle w:val="CommentReference"/>
        </w:rPr>
        <w:annotationRef/>
      </w:r>
      <w:r>
        <w:t>This can stay unchanged, but let us highlight that this has not happened. TPPs were listened to as part of only one of their fora (the EBA’s API WG), where ASPSPs and (the bank-owned) API initiatives had twice as many representatives. Non-bank actors do not seem to be invited otherwise. Our ETPPA application for their “Banking Stakeholder Group” was rejected and the vast majority of our letters, emails and meeting requests remain unanswered.</w:t>
      </w:r>
    </w:p>
  </w:comment>
  <w:comment w:id="157" w:author="Ralf Ohlhausen" w:date="2022-06-23T17:54:00Z" w:initials="RO">
    <w:p w14:paraId="0E87C4EA" w14:textId="5C8F776C" w:rsidR="00FA224D" w:rsidRDefault="00FA224D">
      <w:pPr>
        <w:pStyle w:val="CommentText"/>
      </w:pPr>
      <w:r>
        <w:rPr>
          <w:rStyle w:val="CommentReference"/>
        </w:rPr>
        <w:annotationRef/>
      </w:r>
      <w:r>
        <w:t>We suggest to clearly differentiate PIS and AIS from the other payment service with access to funds and move them into a new Annex Ia, which would then also move them out of scope of the AML regulation.</w:t>
      </w:r>
    </w:p>
  </w:comment>
  <w:comment w:id="159" w:author="Ralf Ohlhausen" w:date="2022-06-23T17:57:00Z" w:initials="RO">
    <w:p w14:paraId="3125D12B" w14:textId="73BACBCB" w:rsidR="00FA224D" w:rsidRDefault="00FA224D">
      <w:pPr>
        <w:pStyle w:val="CommentText"/>
      </w:pPr>
      <w:r>
        <w:rPr>
          <w:rStyle w:val="CommentReference"/>
        </w:rPr>
        <w:annotationRef/>
      </w:r>
      <w:r>
        <w:t>Whilst PIS and AIS should count as payment service, they should not be considered payment institutions, which are entitled to hold funds.</w:t>
      </w:r>
    </w:p>
  </w:comment>
  <w:comment w:id="161" w:author="Ralf Ohlhausen" w:date="2022-06-23T18:02:00Z" w:initials="RO">
    <w:p w14:paraId="4778D74E" w14:textId="772174A0" w:rsidR="00FA224D" w:rsidRDefault="00FA224D">
      <w:pPr>
        <w:pStyle w:val="CommentText"/>
      </w:pPr>
      <w:r>
        <w:rPr>
          <w:rStyle w:val="CommentReference"/>
        </w:rPr>
        <w:annotationRef/>
      </w:r>
      <w:r>
        <w:t>A transaction is most closely related to the execution of a payment, not the initiation of it. It is important to clearly separate the initiation of a payment from its execution, as the former can now also be done by a PISP (not just by the payer or payee).</w:t>
      </w:r>
    </w:p>
  </w:comment>
  <w:comment w:id="164" w:author="Ralf Ohlhausen" w:date="2022-06-23T18:10:00Z" w:initials="RO">
    <w:p w14:paraId="07B41723" w14:textId="0CCE2D43" w:rsidR="00FA224D" w:rsidRDefault="00FA224D">
      <w:pPr>
        <w:pStyle w:val="CommentText"/>
      </w:pPr>
      <w:r>
        <w:rPr>
          <w:rStyle w:val="CommentReference"/>
        </w:rPr>
        <w:annotationRef/>
      </w:r>
      <w:r>
        <w:t>The internet is not the only way to do this. We would delete this.</w:t>
      </w:r>
    </w:p>
  </w:comment>
  <w:comment w:id="166" w:author="Ralf Ohlhausen" w:date="2022-06-23T18:12:00Z" w:initials="RO">
    <w:p w14:paraId="13B94102" w14:textId="36DDBE74" w:rsidR="00FA224D" w:rsidRDefault="00FA224D">
      <w:pPr>
        <w:pStyle w:val="CommentText"/>
      </w:pPr>
      <w:r>
        <w:rPr>
          <w:rStyle w:val="CommentReference"/>
        </w:rPr>
        <w:annotationRef/>
      </w:r>
      <w:r>
        <w:t>This definition has proven very useful in providing the necessary flexibility for all the different use cases. It should not be changed.</w:t>
      </w:r>
    </w:p>
  </w:comment>
  <w:comment w:id="167" w:author="Ralf Ohlhausen" w:date="2022-06-23T18:17:00Z" w:initials="RO">
    <w:p w14:paraId="48CC3C90" w14:textId="33EB607C" w:rsidR="00FA224D" w:rsidRDefault="00FA224D">
      <w:pPr>
        <w:pStyle w:val="CommentText"/>
      </w:pPr>
      <w:r>
        <w:rPr>
          <w:rStyle w:val="CommentReference"/>
        </w:rPr>
        <w:annotationRef/>
      </w:r>
      <w:r>
        <w:t>Only the ASPSP can execute a payment transaction but PISPs can also give that order (on behalf of either the payer of payee, hence PSU should be used.</w:t>
      </w:r>
    </w:p>
  </w:comment>
  <w:comment w:id="174" w:author="Ralf Ohlhausen" w:date="2022-06-23T18:19:00Z" w:initials="RO">
    <w:p w14:paraId="74926BD2" w14:textId="2CDEE869" w:rsidR="00FA224D" w:rsidRDefault="00FA224D">
      <w:pPr>
        <w:pStyle w:val="CommentText"/>
      </w:pPr>
      <w:r>
        <w:rPr>
          <w:rStyle w:val="CommentReference"/>
        </w:rPr>
        <w:annotationRef/>
      </w:r>
      <w:r>
        <w:t>The word initiate should be reserved for the “initiation phase”, which ends by providing a payment order (for execution).</w:t>
      </w:r>
    </w:p>
  </w:comment>
  <w:comment w:id="178" w:author="Ralf Ohlhausen" w:date="2022-06-23T18:21:00Z" w:initials="RO">
    <w:p w14:paraId="5D338185" w14:textId="59130244" w:rsidR="00FA224D" w:rsidRDefault="00FA224D">
      <w:pPr>
        <w:pStyle w:val="CommentText"/>
      </w:pPr>
      <w:r>
        <w:rPr>
          <w:rStyle w:val="CommentReference"/>
        </w:rPr>
        <w:annotationRef/>
      </w:r>
      <w:r>
        <w:t>To clarify that payment initiation is a multi-step process, which ends with providing the payment order.</w:t>
      </w:r>
    </w:p>
  </w:comment>
  <w:comment w:id="181" w:author="Ralf Ohlhausen" w:date="2022-06-23T18:22:00Z" w:initials="RO">
    <w:p w14:paraId="4FC34A19" w14:textId="6CCEA8C4" w:rsidR="00FA224D" w:rsidRDefault="00FA224D">
      <w:pPr>
        <w:pStyle w:val="CommentText"/>
      </w:pPr>
      <w:r>
        <w:rPr>
          <w:rStyle w:val="CommentReference"/>
        </w:rPr>
        <w:annotationRef/>
      </w:r>
      <w:r>
        <w:t>It is important to keep this unchanged as it clarifies that both payer and payees can (and must) request it.</w:t>
      </w:r>
    </w:p>
  </w:comment>
  <w:comment w:id="182" w:author="Ralf Ohlhausen" w:date="2022-06-23T18:23:00Z" w:initials="RO">
    <w:p w14:paraId="2CD82DC3" w14:textId="33B5A82A" w:rsidR="00FA224D" w:rsidRDefault="00FA224D">
      <w:pPr>
        <w:pStyle w:val="CommentText"/>
      </w:pPr>
      <w:r>
        <w:rPr>
          <w:rStyle w:val="CommentReference"/>
        </w:rPr>
        <w:annotationRef/>
      </w:r>
      <w:r>
        <w:t>Again, very important to keep this, and NOT refer to “their payment account” (as EDPB has mistakenly done).</w:t>
      </w:r>
    </w:p>
  </w:comment>
  <w:comment w:id="183" w:author="Ralf Ohlhausen" w:date="2022-06-23T18:29:00Z" w:initials="RO">
    <w:p w14:paraId="66B9AFBB" w14:textId="13A29899" w:rsidR="00FA224D" w:rsidRDefault="00FA224D">
      <w:pPr>
        <w:pStyle w:val="CommentText"/>
      </w:pPr>
      <w:r>
        <w:rPr>
          <w:rStyle w:val="CommentReference"/>
        </w:rPr>
        <w:annotationRef/>
      </w:r>
      <w:r>
        <w:t>Account aggregation is just one of many AIS.</w:t>
      </w:r>
    </w:p>
  </w:comment>
  <w:comment w:id="186" w:author="Ralf Ohlhausen" w:date="2022-06-23T18:35:00Z" w:initials="RO">
    <w:p w14:paraId="42DE05A1" w14:textId="561B84A9" w:rsidR="00FA224D" w:rsidRDefault="00FA224D">
      <w:pPr>
        <w:pStyle w:val="CommentText"/>
      </w:pPr>
      <w:r>
        <w:rPr>
          <w:rStyle w:val="CommentReference"/>
        </w:rPr>
        <w:annotationRef/>
      </w:r>
      <w:r>
        <w:t>see above</w:t>
      </w:r>
    </w:p>
  </w:comment>
  <w:comment w:id="189" w:author="Ralf Ohlhausen" w:date="2022-06-23T18:36:00Z" w:initials="RO">
    <w:p w14:paraId="46AB4EDE" w14:textId="51DED4A4" w:rsidR="00FA224D" w:rsidRDefault="00FA224D">
      <w:pPr>
        <w:pStyle w:val="CommentText"/>
      </w:pPr>
      <w:r>
        <w:rPr>
          <w:rStyle w:val="CommentReference"/>
        </w:rPr>
        <w:annotationRef/>
      </w:r>
      <w:r>
        <w:t>see above</w:t>
      </w:r>
    </w:p>
  </w:comment>
  <w:comment w:id="194" w:author="Ralf Ohlhausen" w:date="2022-06-23T18:38:00Z" w:initials="RO">
    <w:p w14:paraId="23E82411" w14:textId="63D04EC9" w:rsidR="00FA224D" w:rsidRDefault="00FA224D">
      <w:pPr>
        <w:pStyle w:val="CommentText"/>
      </w:pPr>
      <w:r>
        <w:rPr>
          <w:rStyle w:val="CommentReference"/>
        </w:rPr>
        <w:annotationRef/>
      </w:r>
      <w:r>
        <w:t>Would be helpful to differentiate this from the initiation part of the transaction.</w:t>
      </w:r>
    </w:p>
  </w:comment>
  <w:comment w:id="196" w:author="Ralf Ohlhausen" w:date="2022-06-23T18:43:00Z" w:initials="RO">
    <w:p w14:paraId="164DE448" w14:textId="062C03FC" w:rsidR="00FA224D" w:rsidRDefault="00FA224D">
      <w:pPr>
        <w:pStyle w:val="CommentText"/>
      </w:pPr>
      <w:r>
        <w:rPr>
          <w:rStyle w:val="CommentReference"/>
        </w:rPr>
        <w:annotationRef/>
      </w:r>
      <w:r>
        <w:t>To clarify that the CustomerID is not a PSC and can be used for PIS.</w:t>
      </w:r>
    </w:p>
  </w:comment>
  <w:comment w:id="198" w:author="Ralf Ohlhausen" w:date="2022-06-26T14:23:00Z" w:initials="RO">
    <w:p w14:paraId="461D9C3F" w14:textId="11602275" w:rsidR="00063205" w:rsidRDefault="00063205">
      <w:pPr>
        <w:pStyle w:val="CommentText"/>
      </w:pPr>
      <w:r>
        <w:rPr>
          <w:rStyle w:val="CommentReference"/>
        </w:rPr>
        <w:annotationRef/>
      </w:r>
      <w:r>
        <w:t>The use of this term should not be limited to ASPSP-issued unique identifiers, e.g. IBANs, but also include proxies of these being used, even if these were not issued by the ASPSP, e.g. mobile phone numbers.</w:t>
      </w:r>
    </w:p>
  </w:comment>
  <w:comment w:id="201" w:author="Ralf Ohlhausen" w:date="2022-06-23T18:52:00Z" w:initials="RO">
    <w:p w14:paraId="4C451AAF" w14:textId="50B363B0" w:rsidR="00FA224D" w:rsidRDefault="00FA224D">
      <w:pPr>
        <w:pStyle w:val="CommentText"/>
      </w:pPr>
      <w:r>
        <w:rPr>
          <w:rStyle w:val="CommentReference"/>
        </w:rPr>
        <w:annotationRef/>
      </w:r>
      <w:r>
        <w:t>Should this be clarified in any form whether it does or does not contain PIS?</w:t>
      </w:r>
    </w:p>
  </w:comment>
  <w:comment w:id="202" w:author="Ralf Ohlhausen" w:date="2022-06-23T18:59:00Z" w:initials="RO">
    <w:p w14:paraId="339AB5E3" w14:textId="2B94399F" w:rsidR="00FA224D" w:rsidRDefault="00FA224D">
      <w:pPr>
        <w:pStyle w:val="CommentText"/>
      </w:pPr>
      <w:r>
        <w:rPr>
          <w:rStyle w:val="CommentReference"/>
        </w:rPr>
        <w:annotationRef/>
      </w:r>
      <w:r>
        <w:t>We should find terms to generalize this beyond card payments and to include at least credit transfers as well.</w:t>
      </w:r>
    </w:p>
  </w:comment>
  <w:comment w:id="203" w:author="Ralf Ohlhausen" w:date="2022-06-23T19:03:00Z" w:initials="RO">
    <w:p w14:paraId="2338EA91" w14:textId="63667BCB" w:rsidR="00FA224D" w:rsidRDefault="00FA224D">
      <w:pPr>
        <w:pStyle w:val="CommentText"/>
      </w:pPr>
      <w:r>
        <w:rPr>
          <w:rStyle w:val="CommentReference"/>
        </w:rPr>
        <w:annotationRef/>
      </w:r>
      <w:r>
        <w:t>This should not be asked to much at this time and age.</w:t>
      </w:r>
    </w:p>
  </w:comment>
  <w:comment w:id="205" w:author="Ralf Ohlhausen" w:date="2022-06-23T19:08:00Z" w:initials="RO">
    <w:p w14:paraId="196F462D" w14:textId="5FB447E4" w:rsidR="00FA224D" w:rsidRDefault="00FA224D">
      <w:pPr>
        <w:pStyle w:val="CommentText"/>
      </w:pPr>
      <w:r>
        <w:rPr>
          <w:rStyle w:val="CommentReference"/>
        </w:rPr>
        <w:annotationRef/>
      </w:r>
      <w:r>
        <w:rPr>
          <w:rStyle w:val="CommentReference"/>
        </w:rPr>
        <w:annotationRef/>
      </w:r>
      <w:r>
        <w:t>These activities do not apply to PISPs, which shows that they should not be categorized as payment institutions.</w:t>
      </w:r>
    </w:p>
  </w:comment>
  <w:comment w:id="206" w:author="Ralf Ohlhausen" w:date="2022-06-23T19:12:00Z" w:initials="RO">
    <w:p w14:paraId="4FBB4C58" w14:textId="77777777" w:rsidR="00FA224D" w:rsidRDefault="00FA224D">
      <w:pPr>
        <w:pStyle w:val="CommentText"/>
      </w:pPr>
      <w:r>
        <w:rPr>
          <w:rStyle w:val="CommentReference"/>
        </w:rPr>
        <w:annotationRef/>
      </w:r>
      <w:r>
        <w:t>Fostering competition and innovation in the banking space and the prudential supervision of banks are conflicting interests.</w:t>
      </w:r>
    </w:p>
    <w:p w14:paraId="519C38A7" w14:textId="77777777" w:rsidR="00FA224D" w:rsidRDefault="00FA224D">
      <w:pPr>
        <w:pStyle w:val="CommentText"/>
      </w:pPr>
    </w:p>
    <w:p w14:paraId="30DDEDDB" w14:textId="239B6671" w:rsidR="00FA224D" w:rsidRDefault="00FA224D">
      <w:pPr>
        <w:pStyle w:val="CommentText"/>
      </w:pPr>
      <w:r>
        <w:t>Instead, it would appear advisable to entrust the national competition authorities with such powers.</w:t>
      </w:r>
    </w:p>
  </w:comment>
  <w:comment w:id="209" w:author="Ralf Ohlhausen" w:date="2022-06-25T15:20:00Z" w:initials="RO">
    <w:p w14:paraId="7AA58114" w14:textId="75569221" w:rsidR="00FA224D" w:rsidRDefault="00FA224D">
      <w:pPr>
        <w:pStyle w:val="CommentText"/>
      </w:pPr>
      <w:r>
        <w:rPr>
          <w:rStyle w:val="CommentReference"/>
        </w:rPr>
        <w:annotationRef/>
      </w:r>
      <w:r>
        <w:t>see above</w:t>
      </w:r>
    </w:p>
  </w:comment>
  <w:comment w:id="211" w:author="Ralf Ohlhausen" w:date="2022-06-23T19:19:00Z" w:initials="RO">
    <w:p w14:paraId="606BE33B" w14:textId="4466588D" w:rsidR="00FA224D" w:rsidRDefault="00FA224D">
      <w:pPr>
        <w:pStyle w:val="CommentText"/>
        <w:rPr>
          <w:lang w:val="en-GB"/>
        </w:rPr>
      </w:pPr>
      <w:r>
        <w:rPr>
          <w:rStyle w:val="CommentReference"/>
        </w:rPr>
        <w:annotationRef/>
      </w:r>
      <w:r w:rsidRPr="00CA37B7">
        <w:rPr>
          <w:lang w:val="en-GB"/>
        </w:rPr>
        <w:t>AIS and AISPs were brought into the scope of PSD2 at the last minute and without thorough analysis of its intended and unintended consequences.</w:t>
      </w:r>
    </w:p>
    <w:p w14:paraId="255FE5CD" w14:textId="66E36233" w:rsidR="00FA224D" w:rsidRDefault="00FA224D">
      <w:pPr>
        <w:pStyle w:val="CommentText"/>
        <w:rPr>
          <w:lang w:val="en-GB"/>
        </w:rPr>
      </w:pPr>
    </w:p>
    <w:p w14:paraId="3C3B20E9" w14:textId="3169209B" w:rsidR="00FA224D" w:rsidRDefault="00FA224D">
      <w:pPr>
        <w:pStyle w:val="CommentText"/>
        <w:rPr>
          <w:lang w:val="en-GB"/>
        </w:rPr>
      </w:pPr>
      <w:r w:rsidRPr="00CA37B7">
        <w:rPr>
          <w:lang w:val="en-GB"/>
        </w:rPr>
        <w:t>AISPs need lighter, more risk &amp; size-proportionate regulation WITHOUT losing any access rights.</w:t>
      </w:r>
    </w:p>
    <w:p w14:paraId="2914A3D1" w14:textId="77777777" w:rsidR="00FA224D" w:rsidRPr="00CA37B7" w:rsidRDefault="00FA224D">
      <w:pPr>
        <w:pStyle w:val="CommentText"/>
        <w:rPr>
          <w:lang w:val="en-GB"/>
        </w:rPr>
      </w:pPr>
    </w:p>
    <w:p w14:paraId="1E5CBD62" w14:textId="321811B4" w:rsidR="00FA224D" w:rsidRDefault="00FA224D">
      <w:pPr>
        <w:pStyle w:val="CommentText"/>
      </w:pPr>
      <w:r>
        <w:t>As a bare minimum, AISPs should not be considered being payment institutions.</w:t>
      </w:r>
    </w:p>
  </w:comment>
  <w:comment w:id="213" w:author="Ralf Ohlhausen" w:date="2022-06-25T15:24:00Z" w:initials="RO">
    <w:p w14:paraId="41E006CA" w14:textId="44A2F408" w:rsidR="00FA224D" w:rsidRDefault="00FA224D">
      <w:pPr>
        <w:pStyle w:val="CommentText"/>
      </w:pPr>
      <w:r>
        <w:t xml:space="preserve">The stipulations of </w:t>
      </w:r>
      <w:r>
        <w:rPr>
          <w:rStyle w:val="CommentReference"/>
        </w:rPr>
        <w:annotationRef/>
      </w:r>
      <w:r>
        <w:t>Art. 52 in a framework contract must not be a requirement for AISPs. For example, t</w:t>
      </w:r>
      <w:r w:rsidRPr="002A74BA">
        <w:t>he obligation to send statements to PSU</w:t>
      </w:r>
      <w:r>
        <w:t>s</w:t>
      </w:r>
      <w:r w:rsidRPr="002A74BA">
        <w:t xml:space="preserve"> duplicates what </w:t>
      </w:r>
      <w:r>
        <w:t>they</w:t>
      </w:r>
      <w:r w:rsidRPr="002A74BA">
        <w:t xml:space="preserve"> get from their ASPSP</w:t>
      </w:r>
      <w:r>
        <w:t xml:space="preserve"> already.</w:t>
      </w:r>
    </w:p>
    <w:p w14:paraId="3A789FBD" w14:textId="468CBA05" w:rsidR="00FA224D" w:rsidRDefault="00FA224D">
      <w:pPr>
        <w:pStyle w:val="CommentText"/>
      </w:pPr>
    </w:p>
    <w:p w14:paraId="1FC929C9" w14:textId="04B3CFE4" w:rsidR="00FA224D" w:rsidRDefault="00FA224D">
      <w:pPr>
        <w:pStyle w:val="CommentText"/>
      </w:pPr>
      <w:r>
        <w:t>Similarly it must not apply to PISPs either, which should be specified therein.</w:t>
      </w:r>
    </w:p>
  </w:comment>
  <w:comment w:id="217" w:author="Ralf Ohlhausen" w:date="2022-06-23T19:21:00Z" w:initials="RO">
    <w:p w14:paraId="59F97E00" w14:textId="62F4FC25" w:rsidR="00FA224D" w:rsidRDefault="00FA224D">
      <w:pPr>
        <w:pStyle w:val="CommentText"/>
      </w:pPr>
      <w:r>
        <w:rPr>
          <w:rStyle w:val="CommentReference"/>
        </w:rPr>
        <w:annotationRef/>
      </w:r>
      <w:r>
        <w:t>This needs amendment to ensure that this can really be enforced going forward.</w:t>
      </w:r>
    </w:p>
  </w:comment>
  <w:comment w:id="218" w:author="Ralf Ohlhausen" w:date="2022-06-25T14:33:00Z" w:initials="RO">
    <w:p w14:paraId="7A44516F" w14:textId="4B89876B" w:rsidR="00FA224D" w:rsidRDefault="00FA224D" w:rsidP="002C09FA">
      <w:pPr>
        <w:pStyle w:val="CommentText"/>
        <w:rPr>
          <w:lang w:val="en-GB"/>
        </w:rPr>
      </w:pPr>
      <w:r>
        <w:rPr>
          <w:rStyle w:val="CommentReference"/>
        </w:rPr>
        <w:annotationRef/>
      </w:r>
      <w:r w:rsidRPr="002C09FA">
        <w:rPr>
          <w:lang w:val="en-GB"/>
        </w:rPr>
        <w:t>There are some improvements to both framework and single payment contract stipulations required, but most importantly it must be clarified that some service providers can act without any contract requirements on the payer side at all. There are currently different views on whether that is possible, in particular for (merchant-facing) PISPs, which are leading to competitive disadvantages compared to Card Acquirers and Card Processors.</w:t>
      </w:r>
    </w:p>
    <w:p w14:paraId="761CF92C" w14:textId="77777777" w:rsidR="00FA224D" w:rsidRPr="002C09FA" w:rsidRDefault="00FA224D" w:rsidP="002C09FA">
      <w:pPr>
        <w:pStyle w:val="CommentText"/>
        <w:rPr>
          <w:lang w:val="en-GB"/>
        </w:rPr>
      </w:pPr>
    </w:p>
    <w:p w14:paraId="29F4FFA5" w14:textId="25FD7C62" w:rsidR="00FA224D" w:rsidRDefault="00FA224D" w:rsidP="002C09FA">
      <w:pPr>
        <w:pStyle w:val="CommentText"/>
        <w:rPr>
          <w:lang w:val="en-GB"/>
        </w:rPr>
      </w:pPr>
      <w:r w:rsidRPr="002C09FA">
        <w:rPr>
          <w:lang w:val="en-GB"/>
        </w:rPr>
        <w:t xml:space="preserve">Merchant-facing PISPs need </w:t>
      </w:r>
      <w:r>
        <w:rPr>
          <w:lang w:val="en-GB"/>
        </w:rPr>
        <w:t>permisson</w:t>
      </w:r>
      <w:r w:rsidRPr="002C09FA">
        <w:rPr>
          <w:lang w:val="en-GB"/>
        </w:rPr>
        <w:t xml:space="preserve"> from both the payer and the payee/merchant to initiate a payment between the two, but they are acting solely on behalf of the merchant and a contractual relationship is only needed there. On the payer side, it is sufficient to obtain (GDPR-type) </w:t>
      </w:r>
      <w:r>
        <w:rPr>
          <w:lang w:val="en-GB"/>
        </w:rPr>
        <w:t>permission</w:t>
      </w:r>
      <w:r w:rsidRPr="002C09FA">
        <w:rPr>
          <w:lang w:val="en-GB"/>
        </w:rPr>
        <w:t xml:space="preserve"> without the need for a single payment contract.</w:t>
      </w:r>
    </w:p>
    <w:p w14:paraId="0C67407E" w14:textId="77777777" w:rsidR="00FA224D" w:rsidRPr="002C09FA" w:rsidRDefault="00FA224D" w:rsidP="002C09FA">
      <w:pPr>
        <w:pStyle w:val="CommentText"/>
        <w:rPr>
          <w:lang w:val="en-GB"/>
        </w:rPr>
      </w:pPr>
    </w:p>
    <w:p w14:paraId="5AA86E3F" w14:textId="56E4C31A" w:rsidR="00FA224D" w:rsidRPr="002C09FA" w:rsidRDefault="00FA224D" w:rsidP="002C09FA">
      <w:pPr>
        <w:pStyle w:val="CommentText"/>
        <w:rPr>
          <w:lang w:val="en-GB"/>
        </w:rPr>
      </w:pPr>
      <w:r w:rsidRPr="002C09FA">
        <w:rPr>
          <w:lang w:val="en-GB"/>
        </w:rPr>
        <w:t>This is different for the “execution” of the payment, which does require a single payment or (more usually) a framework contract between the payer and the payme</w:t>
      </w:r>
      <w:r>
        <w:rPr>
          <w:lang w:val="en-GB"/>
        </w:rPr>
        <w:t>nt executer, i.e. their ASPSP."</w:t>
      </w:r>
    </w:p>
  </w:comment>
  <w:comment w:id="222" w:author="Ralf Ohlhausen" w:date="2022-06-25T15:05:00Z" w:initials="RO">
    <w:p w14:paraId="3E9580CD" w14:textId="7ED3830B" w:rsidR="00FA224D" w:rsidRPr="00DB5FC2" w:rsidRDefault="00FA224D" w:rsidP="00DB5FC2">
      <w:pPr>
        <w:pStyle w:val="CommentText"/>
        <w:rPr>
          <w:lang w:val="en-GB"/>
        </w:rPr>
      </w:pPr>
      <w:r>
        <w:rPr>
          <w:rStyle w:val="CommentReference"/>
        </w:rPr>
        <w:annotationRef/>
      </w:r>
      <w:r w:rsidRPr="00DB5FC2">
        <w:rPr>
          <w:lang w:val="en-GB"/>
        </w:rPr>
        <w:t>According to EBA Q&amp;A 2020_5573, the information specified in Art. 45(2) must be made available even without the PSU’s request, which results in a</w:t>
      </w:r>
      <w:r>
        <w:rPr>
          <w:lang w:val="en-GB"/>
        </w:rPr>
        <w:t xml:space="preserve"> competitive disadvantage, see below. Therefore, it must be explicitly stated that this is only required on request.</w:t>
      </w:r>
    </w:p>
  </w:comment>
  <w:comment w:id="225" w:author="Ralf Ohlhausen" w:date="2022-06-25T15:10:00Z" w:initials="RO">
    <w:p w14:paraId="18AF6840" w14:textId="68B994B4" w:rsidR="00FA224D" w:rsidRPr="00DB5FC2" w:rsidRDefault="00FA224D">
      <w:pPr>
        <w:pStyle w:val="CommentText"/>
        <w:rPr>
          <w:lang w:val="en-GB"/>
        </w:rPr>
      </w:pPr>
      <w:r>
        <w:rPr>
          <w:rStyle w:val="CommentReference"/>
        </w:rPr>
        <w:annotationRef/>
      </w:r>
      <w:r>
        <w:rPr>
          <w:lang w:val="en-GB"/>
        </w:rPr>
        <w:t>It must</w:t>
      </w:r>
      <w:r w:rsidRPr="00DB5FC2">
        <w:rPr>
          <w:lang w:val="en-GB"/>
        </w:rPr>
        <w:t xml:space="preserve"> not be a necessity for PISPs to provide their business information to the payer</w:t>
      </w:r>
      <w:r>
        <w:rPr>
          <w:lang w:val="en-GB"/>
        </w:rPr>
        <w:t xml:space="preserve"> without request</w:t>
      </w:r>
      <w:r w:rsidRPr="00DB5FC2">
        <w:rPr>
          <w:lang w:val="en-GB"/>
        </w:rPr>
        <w:t>. Otherwise, PISPs could not effectively compete with card payments, where neither the card acquirers nor the card processors have such obligations.</w:t>
      </w:r>
    </w:p>
  </w:comment>
  <w:comment w:id="227" w:author="Ralf Ohlhausen" w:date="2022-06-25T14:41:00Z" w:initials="RO">
    <w:p w14:paraId="1CDF2EC6" w14:textId="22D685B6" w:rsidR="00FA224D" w:rsidRDefault="00FA224D">
      <w:pPr>
        <w:pStyle w:val="CommentText"/>
      </w:pPr>
      <w:r>
        <w:rPr>
          <w:rStyle w:val="CommentReference"/>
        </w:rPr>
        <w:annotationRef/>
      </w:r>
      <w:r>
        <w:t>For merchant-facing PISPs their PSU is the payee.</w:t>
      </w:r>
    </w:p>
  </w:comment>
  <w:comment w:id="230" w:author="Ralf Ohlhausen" w:date="2022-06-25T14:43:00Z" w:initials="RO">
    <w:p w14:paraId="7427968B" w14:textId="2460103C" w:rsidR="00FA224D" w:rsidRDefault="00FA224D">
      <w:pPr>
        <w:pStyle w:val="CommentText"/>
      </w:pPr>
      <w:r>
        <w:rPr>
          <w:rStyle w:val="CommentReference"/>
        </w:rPr>
        <w:annotationRef/>
      </w:r>
      <w:r>
        <w:t>The payment initiator can be either the payer, the payee or a PISP (acting on behalf of the payer or payee). A PISP initiated payment on behalf of the payee, does NOT make it a payee-initiated payment. It is still a push payment (credit transfer).</w:t>
      </w:r>
    </w:p>
  </w:comment>
  <w:comment w:id="233" w:author="Ralf Ohlhausen" w:date="2022-06-25T15:17:00Z" w:initials="RO">
    <w:p w14:paraId="75D4B1D6" w14:textId="5087C35D" w:rsidR="00FA224D" w:rsidRDefault="00FA224D">
      <w:pPr>
        <w:pStyle w:val="CommentText"/>
      </w:pPr>
      <w:r>
        <w:rPr>
          <w:rStyle w:val="CommentReference"/>
        </w:rPr>
        <w:annotationRef/>
      </w:r>
      <w:r>
        <w:t>Paper or other durable mediums should not be an obligation anymore at this time and age if the PSU agrees to electronic forms.</w:t>
      </w:r>
    </w:p>
  </w:comment>
  <w:comment w:id="235" w:author="Ralf Ohlhausen" w:date="2022-06-25T15:33:00Z" w:initials="RO">
    <w:p w14:paraId="3C02B9BF" w14:textId="7A482E8A" w:rsidR="00FA224D" w:rsidRDefault="00FA224D">
      <w:pPr>
        <w:pStyle w:val="CommentText"/>
      </w:pPr>
      <w:r>
        <w:rPr>
          <w:rStyle w:val="CommentReference"/>
        </w:rPr>
        <w:annotationRef/>
      </w:r>
      <w:r>
        <w:t>According to the suggested changes in Art. 33, AISPs would be exempted from this article.</w:t>
      </w:r>
      <w:r>
        <w:rPr>
          <w:rStyle w:val="CommentReference"/>
        </w:rPr>
        <w:annotationRef/>
      </w:r>
      <w:r>
        <w:t xml:space="preserve"> However, several of these provisions should not apply to PISPs either, which should be clarified in the wordings below.</w:t>
      </w:r>
    </w:p>
  </w:comment>
  <w:comment w:id="241" w:author="Ralf Ohlhausen" w:date="2022-06-25T15:43:00Z" w:initials="RO">
    <w:p w14:paraId="31FEAD3F" w14:textId="56EEE10F" w:rsidR="00FA224D" w:rsidRDefault="00FA224D">
      <w:pPr>
        <w:pStyle w:val="CommentText"/>
      </w:pPr>
      <w:r>
        <w:t>S</w:t>
      </w:r>
      <w:r>
        <w:rPr>
          <w:rStyle w:val="CommentReference"/>
        </w:rPr>
        <w:annotationRef/>
      </w:r>
      <w:r>
        <w:t>urcharges or discounts should be possible for all payment methods or none of them. Our preference is for all without this exception for cards. The following paragraph still provides flexibility to Member States if needed.</w:t>
      </w:r>
    </w:p>
  </w:comment>
  <w:comment w:id="245" w:author="Ralf Ohlhausen" w:date="2022-06-25T15:50:00Z" w:initials="RO">
    <w:p w14:paraId="5B0EB8FB" w14:textId="019CBE85" w:rsidR="00FA224D" w:rsidRDefault="00FA224D">
      <w:pPr>
        <w:pStyle w:val="CommentText"/>
      </w:pPr>
      <w:r>
        <w:rPr>
          <w:rStyle w:val="CommentReference"/>
        </w:rPr>
        <w:annotationRef/>
      </w:r>
      <w:r w:rsidRPr="008B1626">
        <w:t>The €30/€150 limits are too low for many consumers. It is understood that any general limit cannot be too high either, but it should be possible to allow bespoke agreements between the PSU and their ASPSP, so that individual limits can be set.</w:t>
      </w:r>
    </w:p>
  </w:comment>
  <w:comment w:id="248" w:author="Ralf Ohlhausen" w:date="2022-06-25T15:51:00Z" w:initials="RO">
    <w:p w14:paraId="1865FEB3" w14:textId="6E7A1379" w:rsidR="00FA224D" w:rsidRDefault="00FA224D">
      <w:pPr>
        <w:pStyle w:val="CommentText"/>
      </w:pPr>
      <w:r>
        <w:rPr>
          <w:rStyle w:val="CommentReference"/>
        </w:rPr>
        <w:annotationRef/>
      </w:r>
      <w:r>
        <w:t>see above</w:t>
      </w:r>
    </w:p>
  </w:comment>
  <w:comment w:id="255" w:author="Ralf Ohlhausen" w:date="2022-06-25T15:57:00Z" w:initials="RO">
    <w:p w14:paraId="444D99F3" w14:textId="0AD711D8" w:rsidR="00FA224D" w:rsidRDefault="00FA224D">
      <w:pPr>
        <w:pStyle w:val="CommentText"/>
      </w:pPr>
      <w:r>
        <w:rPr>
          <w:rStyle w:val="CommentReference"/>
        </w:rPr>
        <w:annotationRef/>
      </w:r>
      <w:r>
        <w:t>Payment executions can only be performed by ASPSPs and this should be made explicit in this article.</w:t>
      </w:r>
    </w:p>
  </w:comment>
  <w:comment w:id="259" w:author="Ralf Ohlhausen" w:date="2022-06-25T15:58:00Z" w:initials="RO">
    <w:p w14:paraId="390C5A21" w14:textId="2906257C" w:rsidR="00FA224D" w:rsidRDefault="00FA224D">
      <w:pPr>
        <w:pStyle w:val="CommentText"/>
      </w:pPr>
      <w:r>
        <w:rPr>
          <w:rStyle w:val="CommentReference"/>
        </w:rPr>
        <w:annotationRef/>
      </w:r>
      <w:r>
        <w:t>see above</w:t>
      </w:r>
    </w:p>
  </w:comment>
  <w:comment w:id="271" w:author="Ralf Ohlhausen" w:date="2022-06-25T16:00:00Z" w:initials="RO">
    <w:p w14:paraId="3216D769" w14:textId="40DA9365" w:rsidR="00FA224D" w:rsidRDefault="00FA224D">
      <w:pPr>
        <w:pStyle w:val="CommentText"/>
      </w:pPr>
      <w:r>
        <w:rPr>
          <w:rStyle w:val="CommentReference"/>
        </w:rPr>
        <w:annotationRef/>
      </w:r>
      <w:r>
        <w:t>see above</w:t>
      </w:r>
    </w:p>
  </w:comment>
  <w:comment w:id="274" w:author="Ralf Ohlhausen" w:date="2022-06-26T11:32:00Z" w:initials="RO">
    <w:p w14:paraId="6617616B" w14:textId="1FDC9A72" w:rsidR="00FA224D" w:rsidRDefault="00FA224D">
      <w:pPr>
        <w:pStyle w:val="CommentText"/>
      </w:pPr>
      <w:r>
        <w:rPr>
          <w:rStyle w:val="CommentReference"/>
        </w:rPr>
        <w:annotationRef/>
      </w:r>
      <w:r>
        <w:t>This article proved to be insufficient for enabling a CBPII business model. There could be multiple reasons for that, see below, but even an amended text might not sufficiently motivate the creation of such a business. Hence, an alternative might be to delete it altogether.</w:t>
      </w:r>
    </w:p>
  </w:comment>
  <w:comment w:id="276" w:author="Ralf Ohlhausen" w:date="2022-06-26T11:52:00Z" w:initials="RO">
    <w:p w14:paraId="64282A19" w14:textId="233B2DCD" w:rsidR="00FA224D" w:rsidRDefault="00FA224D">
      <w:pPr>
        <w:pStyle w:val="CommentText"/>
      </w:pPr>
      <w:r>
        <w:rPr>
          <w:rStyle w:val="CommentReference"/>
        </w:rPr>
        <w:annotationRef/>
      </w:r>
      <w:r>
        <w:t>Giving permission to the ASPSP in addition to the GDPR-required permission to the PSP is not practical and opens the door for abuse.</w:t>
      </w:r>
    </w:p>
  </w:comment>
  <w:comment w:id="288" w:author="Ralf Ohlhausen" w:date="2022-06-26T11:55:00Z" w:initials="RO">
    <w:p w14:paraId="5F9C5714" w14:textId="7549C50D" w:rsidR="000022FF" w:rsidRDefault="000022FF">
      <w:pPr>
        <w:pStyle w:val="CommentText"/>
      </w:pPr>
      <w:r>
        <w:t>If funds are not reserved, a</w:t>
      </w:r>
      <w:r>
        <w:rPr>
          <w:rStyle w:val="CommentReference"/>
        </w:rPr>
        <w:annotationRef/>
      </w:r>
      <w:r>
        <w:t xml:space="preserve"> simple yes/no answer is insufficient, and instead the account balance is required to make sure that there is sufficient buffer for the time needed to start executing the payment. A yes/no would only make sense if funds can be reserved on request.</w:t>
      </w:r>
    </w:p>
  </w:comment>
  <w:comment w:id="290" w:author="Ralf Ohlhausen" w:date="2022-06-26T12:00:00Z" w:initials="RO">
    <w:p w14:paraId="369418E3" w14:textId="7B8D3976" w:rsidR="000022FF" w:rsidRDefault="000022FF">
      <w:pPr>
        <w:pStyle w:val="CommentText"/>
      </w:pPr>
      <w:r>
        <w:t>Alternatively to the suggestion above, this article could be amended to allow the reservation of funds on request, in which case a yes/no answer would be sufficient.</w:t>
      </w:r>
      <w:r>
        <w:rPr>
          <w:rStyle w:val="CommentReference"/>
        </w:rPr>
        <w:annotationRef/>
      </w:r>
    </w:p>
  </w:comment>
  <w:comment w:id="291" w:author="Ralf Ohlhausen" w:date="2022-06-26T12:05:00Z" w:initials="RO">
    <w:p w14:paraId="1AF03EF8" w14:textId="558AC15C" w:rsidR="00533E70" w:rsidRDefault="00533E70">
      <w:pPr>
        <w:pStyle w:val="CommentText"/>
      </w:pPr>
      <w:r>
        <w:rPr>
          <w:rStyle w:val="CommentReference"/>
        </w:rPr>
        <w:annotationRef/>
      </w:r>
      <w:r>
        <w:t xml:space="preserve">A </w:t>
      </w:r>
      <w:r w:rsidRPr="00533E70">
        <w:t>PIS may well be provided to the payee, not the payer.</w:t>
      </w:r>
      <w:r>
        <w:t xml:space="preserve"> In this case, i.e. for a payee-sided PIS, payers only have to give (GDPR-based) permission to handle their data (IBAN and maybe CustomerID), but the initiation part itself is a service to the payee and it is solely the payee who can order the initiation and is typically the entity paying for the service. Payers cannot insist in such an initiation and they are not paying for it, hence it is not a service to them. That said, payers remain control over the execution of the payment, which is a service to them by their ASPSP, i.e. </w:t>
      </w:r>
      <w:r w:rsidR="00B84CBC">
        <w:t>they are obviously not obliged to authorize the execution. Please note that therefore this remains a push payment/credit transfer. It is a PISP-initiated payment NOT a payee-initiated payment. However, for consistency, it should also NOT be called a “payer-initiated” payment, as this term would indicate that payers have done the initiation process themselves.</w:t>
      </w:r>
    </w:p>
  </w:comment>
  <w:comment w:id="294" w:author="Ralf Ohlhausen" w:date="2022-06-26T12:20:00Z" w:initials="RO">
    <w:p w14:paraId="2B3CF7CB" w14:textId="07806461" w:rsidR="00B84CBC" w:rsidRDefault="00B84CBC">
      <w:pPr>
        <w:pStyle w:val="CommentText"/>
      </w:pPr>
      <w:r>
        <w:rPr>
          <w:rStyle w:val="CommentReference"/>
        </w:rPr>
        <w:annotationRef/>
      </w:r>
      <w:r>
        <w:t>Due to the reference to Art. 64 the term “authorisation” would be more appropriate than permission. As stated above, the term explicit should better be avoided in combination with “consent”, but even in combination with authorisation, it would not really add any legal value.</w:t>
      </w:r>
    </w:p>
  </w:comment>
  <w:comment w:id="299" w:author="Ralf Ohlhausen" w:date="2022-06-26T12:25:00Z" w:initials="RO">
    <w:p w14:paraId="4B2C48FA" w14:textId="3CD1FA68" w:rsidR="007A4113" w:rsidRDefault="007A4113">
      <w:pPr>
        <w:pStyle w:val="CommentText"/>
      </w:pPr>
      <w:r>
        <w:rPr>
          <w:rStyle w:val="CommentReference"/>
        </w:rPr>
        <w:annotationRef/>
      </w:r>
      <w:r>
        <w:t>Best to delete this somewhat redundant part to avoid differentiations depending on whether the PSU is the payer or payee.</w:t>
      </w:r>
    </w:p>
  </w:comment>
  <w:comment w:id="301" w:author="Ralf Ohlhausen" w:date="2022-06-26T12:28:00Z" w:initials="RO">
    <w:p w14:paraId="67B04169" w14:textId="4DD1CE6F" w:rsidR="007A4113" w:rsidRDefault="007A4113">
      <w:pPr>
        <w:pStyle w:val="CommentText"/>
      </w:pPr>
      <w:r>
        <w:t xml:space="preserve">Potential </w:t>
      </w:r>
      <w:r>
        <w:rPr>
          <w:rStyle w:val="CommentReference"/>
        </w:rPr>
        <w:annotationRef/>
      </w:r>
      <w:r>
        <w:t>PSCs of payees are not coming into play here.</w:t>
      </w:r>
    </w:p>
  </w:comment>
  <w:comment w:id="304" w:author="Ralf Ohlhausen" w:date="2022-06-26T12:29:00Z" w:initials="RO">
    <w:p w14:paraId="3C9334A8" w14:textId="249E907F" w:rsidR="007A4113" w:rsidRDefault="007A4113">
      <w:pPr>
        <w:pStyle w:val="CommentText"/>
      </w:pPr>
      <w:r>
        <w:t>As the payer is not necessarily the user (of the PIS)</w:t>
      </w:r>
      <w:r>
        <w:rPr>
          <w:rStyle w:val="CommentReference"/>
        </w:rPr>
        <w:annotationRef/>
      </w:r>
      <w:r>
        <w:t>.</w:t>
      </w:r>
    </w:p>
  </w:comment>
  <w:comment w:id="307" w:author="Ralf Ohlhausen" w:date="2022-06-26T12:33:00Z" w:initials="RO">
    <w:p w14:paraId="249758D2" w14:textId="70EA6321" w:rsidR="007A4113" w:rsidRDefault="007A4113">
      <w:pPr>
        <w:pStyle w:val="CommentText"/>
      </w:pPr>
      <w:r>
        <w:rPr>
          <w:rStyle w:val="CommentReference"/>
        </w:rPr>
        <w:annotationRef/>
      </w:r>
      <w:r>
        <w:t>see above</w:t>
      </w:r>
    </w:p>
  </w:comment>
  <w:comment w:id="316" w:author="Ralf Ohlhausen" w:date="2022-06-26T12:35:00Z" w:initials="RO">
    <w:p w14:paraId="7F865F03" w14:textId="487C50EE" w:rsidR="00F638AB" w:rsidRDefault="00F638AB">
      <w:pPr>
        <w:pStyle w:val="CommentText"/>
      </w:pPr>
      <w:r>
        <w:rPr>
          <w:rStyle w:val="CommentReference"/>
        </w:rPr>
        <w:annotationRef/>
      </w:r>
      <w:r>
        <w:t>This can be required independent of who the user of the service is to also capture the case of payer-sided PISPs.</w:t>
      </w:r>
    </w:p>
  </w:comment>
  <w:comment w:id="319" w:author="Ralf Ohlhausen" w:date="2022-06-26T12:38:00Z" w:initials="RO">
    <w:p w14:paraId="7F9A6F2E" w14:textId="47DAA48B" w:rsidR="00F638AB" w:rsidRDefault="00F638AB">
      <w:pPr>
        <w:pStyle w:val="CommentText"/>
      </w:pPr>
      <w:r>
        <w:rPr>
          <w:rStyle w:val="CommentReference"/>
        </w:rPr>
        <w:annotationRef/>
      </w:r>
      <w:r>
        <w:t>see above</w:t>
      </w:r>
    </w:p>
  </w:comment>
  <w:comment w:id="322" w:author="Ralf Ohlhausen" w:date="2022-06-26T12:39:00Z" w:initials="RO">
    <w:p w14:paraId="40384582" w14:textId="05E7AD68" w:rsidR="00F638AB" w:rsidRDefault="00F638AB">
      <w:pPr>
        <w:pStyle w:val="CommentText"/>
      </w:pPr>
      <w:r>
        <w:rPr>
          <w:rStyle w:val="CommentReference"/>
        </w:rPr>
        <w:annotationRef/>
      </w:r>
      <w:r>
        <w:t>see above</w:t>
      </w:r>
    </w:p>
  </w:comment>
  <w:comment w:id="325" w:author="Ralf Ohlhausen" w:date="2022-06-26T13:05:00Z" w:initials="RO">
    <w:p w14:paraId="24F6AB86" w14:textId="25642CF5" w:rsidR="00840E28" w:rsidRPr="00840E28" w:rsidRDefault="00840E28">
      <w:pPr>
        <w:pStyle w:val="CommentText"/>
        <w:rPr>
          <w:lang w:val="en-GB"/>
        </w:rPr>
      </w:pPr>
      <w:r>
        <w:rPr>
          <w:rStyle w:val="CommentReference"/>
        </w:rPr>
        <w:annotationRef/>
      </w:r>
      <w:r w:rsidRPr="00840E28">
        <w:rPr>
          <w:lang w:val="en-GB"/>
        </w:rPr>
        <w:t xml:space="preserve">It should be clarified that this </w:t>
      </w:r>
      <w:r>
        <w:rPr>
          <w:lang w:val="en-GB"/>
        </w:rPr>
        <w:t xml:space="preserve">communication </w:t>
      </w:r>
      <w:r w:rsidRPr="00840E28">
        <w:rPr>
          <w:lang w:val="en-GB"/>
        </w:rPr>
        <w:t>should be understood as in a “client-server backend relationship”, i.e. such that the client (TPP) can offer an end-to-end frontend service to the customer, without requiring any customer-server interaction in parallel. Hence, there should not be any mandatory redirection of the customer to the ASPSP for any reason, e.g. authentication or account selection. Redirection should be optional at the request of the TPP.</w:t>
      </w:r>
    </w:p>
  </w:comment>
  <w:comment w:id="332" w:author="Ralf Ohlhausen" w:date="2022-06-26T12:41:00Z" w:initials="RO">
    <w:p w14:paraId="5C30CF91" w14:textId="3386B828" w:rsidR="00F638AB" w:rsidRDefault="00F638AB">
      <w:pPr>
        <w:pStyle w:val="CommentText"/>
      </w:pPr>
      <w:r>
        <w:rPr>
          <w:rStyle w:val="CommentReference"/>
        </w:rPr>
        <w:annotationRef/>
      </w:r>
      <w:r w:rsidRPr="00F638AB">
        <w:t>This article was widely interpreted in a way, which was completely counter the intention and expectation of PISPs and must be clarified to ensure that PISPs can obtain this information BEFORE giving their “payment order”, i.e. before completing the initiation process.</w:t>
      </w:r>
    </w:p>
  </w:comment>
  <w:comment w:id="335" w:author="Ralf Ohlhausen" w:date="2022-06-26T12:43:00Z" w:initials="RO">
    <w:p w14:paraId="2475980C" w14:textId="6A506C14" w:rsidR="00F638AB" w:rsidRDefault="00F638AB">
      <w:pPr>
        <w:pStyle w:val="CommentText"/>
      </w:pPr>
      <w:r>
        <w:rPr>
          <w:rStyle w:val="CommentReference"/>
        </w:rPr>
        <w:annotationRef/>
      </w:r>
      <w:r>
        <w:t>see above</w:t>
      </w:r>
    </w:p>
  </w:comment>
  <w:comment w:id="340" w:author="Ralf Ohlhausen" w:date="2022-06-26T12:55:00Z" w:initials="RO">
    <w:p w14:paraId="36F24ECE" w14:textId="04F5077A" w:rsidR="00E71BA1" w:rsidRDefault="00E71BA1">
      <w:pPr>
        <w:pStyle w:val="CommentText"/>
      </w:pPr>
      <w:r>
        <w:t xml:space="preserve">Contrary to </w:t>
      </w:r>
      <w:r>
        <w:rPr>
          <w:rStyle w:val="CommentReference"/>
        </w:rPr>
        <w:annotationRef/>
      </w:r>
      <w:r>
        <w:t>PISPs, who are not allowed to store PSCs as per Art. 66 (3e), AISPs do not have that restriction, but for the avoidance of doubt, this should be stated explicitly.</w:t>
      </w:r>
    </w:p>
  </w:comment>
  <w:comment w:id="343" w:author="Ralf Ohlhausen" w:date="2022-06-26T12:48:00Z" w:initials="RO">
    <w:p w14:paraId="6A7BA3AD" w14:textId="1A21BB33" w:rsidR="00F76812" w:rsidRPr="00F76812" w:rsidRDefault="00F76812">
      <w:pPr>
        <w:pStyle w:val="CommentText"/>
        <w:rPr>
          <w:lang w:val="en-GB"/>
        </w:rPr>
      </w:pPr>
      <w:r>
        <w:rPr>
          <w:rStyle w:val="CommentReference"/>
        </w:rPr>
        <w:annotationRef/>
      </w:r>
      <w:r w:rsidRPr="00F76812">
        <w:rPr>
          <w:lang w:val="en-GB"/>
        </w:rPr>
        <w:t xml:space="preserve">Access to non-payment accounts is out of PSD2 scope by definition. This article was abused to undermine data parity between dedicated and user interfaces, and was also one source for unfavourable interpretations by the EDPB. </w:t>
      </w:r>
      <w:r>
        <w:rPr>
          <w:lang w:val="en-GB"/>
        </w:rPr>
        <w:t xml:space="preserve">PSUs must be allowed to use AIS for </w:t>
      </w:r>
      <w:r w:rsidRPr="00F76812">
        <w:rPr>
          <w:lang w:val="en-GB"/>
        </w:rPr>
        <w:t>any data available via a user interface, and which therefore is available to the</w:t>
      </w:r>
      <w:r>
        <w:rPr>
          <w:lang w:val="en-GB"/>
        </w:rPr>
        <w:t>m</w:t>
      </w:r>
      <w:r w:rsidRPr="00F76812">
        <w:rPr>
          <w:lang w:val="en-GB"/>
        </w:rPr>
        <w:t xml:space="preserve"> directly. It can be said that PSD2 only concerns payments account data, but that is clear already, hence this paragraph should just be deleted.</w:t>
      </w:r>
    </w:p>
  </w:comment>
  <w:comment w:id="348" w:author="Ralf Ohlhausen" w:date="2022-06-26T12:49:00Z" w:initials="RO">
    <w:p w14:paraId="457EB7A0" w14:textId="1F6F273E" w:rsidR="00F76812" w:rsidRDefault="00F76812">
      <w:pPr>
        <w:pStyle w:val="CommentText"/>
      </w:pPr>
      <w:r>
        <w:rPr>
          <w:rStyle w:val="CommentReference"/>
        </w:rPr>
        <w:annotationRef/>
      </w:r>
      <w:r>
        <w:t>PSUs</w:t>
      </w:r>
      <w:r w:rsidRPr="00F76812">
        <w:t xml:space="preserve"> should be allowed to access any data av</w:t>
      </w:r>
      <w:r>
        <w:t xml:space="preserve">ailable via the user interface also via an AISP, </w:t>
      </w:r>
      <w:r w:rsidRPr="00F76812">
        <w:t>whether that is “sensitive” or not. This article should also be deleted to avoid any discrepancies with GDPR.</w:t>
      </w:r>
    </w:p>
  </w:comment>
  <w:comment w:id="352" w:author="Ralf Ohlhausen" w:date="2022-06-26T12:51:00Z" w:initials="RO">
    <w:p w14:paraId="74B18885" w14:textId="158448CA" w:rsidR="00F76812" w:rsidRDefault="00F76812">
      <w:pPr>
        <w:pStyle w:val="CommentText"/>
      </w:pPr>
      <w:r>
        <w:t xml:space="preserve">Combining </w:t>
      </w:r>
      <w:r>
        <w:rPr>
          <w:rStyle w:val="CommentReference"/>
        </w:rPr>
        <w:annotationRef/>
      </w:r>
      <w:r>
        <w:t>“explicitly” with “requested” is similarly unnecessary (and creating confusion with GDPR) than combining it with consent or permission.</w:t>
      </w:r>
    </w:p>
  </w:comment>
  <w:comment w:id="354" w:author="Ralf Ohlhausen" w:date="2022-06-26T13:05:00Z" w:initials="RO">
    <w:p w14:paraId="45372F86" w14:textId="23EDF204" w:rsidR="00840E28" w:rsidRPr="00840E28" w:rsidRDefault="00840E28" w:rsidP="00840E28">
      <w:pPr>
        <w:pStyle w:val="CommentText"/>
        <w:rPr>
          <w:lang w:val="en-GB"/>
        </w:rPr>
      </w:pPr>
      <w:r>
        <w:rPr>
          <w:lang w:val="en-GB"/>
        </w:rPr>
        <w:t>A</w:t>
      </w:r>
      <w:r>
        <w:rPr>
          <w:rStyle w:val="CommentReference"/>
        </w:rPr>
        <w:annotationRef/>
      </w:r>
      <w:r>
        <w:rPr>
          <w:lang w:val="en-GB"/>
        </w:rPr>
        <w:t>s explained above under Art. 66 (4a).</w:t>
      </w:r>
    </w:p>
  </w:comment>
  <w:comment w:id="358" w:author="Ralf Ohlhausen" w:date="2022-06-26T13:38:00Z" w:initials="RO">
    <w:p w14:paraId="28AE0AB3" w14:textId="279ACD4F" w:rsidR="003C22A5" w:rsidRDefault="003C22A5">
      <w:pPr>
        <w:pStyle w:val="CommentText"/>
      </w:pPr>
      <w:r>
        <w:rPr>
          <w:rStyle w:val="CommentReference"/>
        </w:rPr>
        <w:annotationRef/>
      </w:r>
      <w:r>
        <w:t>To avoid other interpretations of the term “unauthorized”.</w:t>
      </w:r>
    </w:p>
  </w:comment>
  <w:comment w:id="361" w:author="Ralf Ohlhausen" w:date="2022-06-26T13:46:00Z" w:initials="RO">
    <w:p w14:paraId="5C915653" w14:textId="4DC6AC83" w:rsidR="003C22A5" w:rsidRDefault="003C22A5">
      <w:pPr>
        <w:pStyle w:val="CommentText"/>
      </w:pPr>
      <w:r>
        <w:rPr>
          <w:rStyle w:val="CommentReference"/>
        </w:rPr>
        <w:annotationRef/>
      </w:r>
      <w:r>
        <w:t>Best to indicate that there could be</w:t>
      </w:r>
      <w:r w:rsidR="004A3C94">
        <w:t xml:space="preserve"> contracts with</w:t>
      </w:r>
      <w:r>
        <w:t xml:space="preserve"> more than one PSP</w:t>
      </w:r>
      <w:r w:rsidR="004A3C94">
        <w:t>, but without singling out PISPs.</w:t>
      </w:r>
    </w:p>
  </w:comment>
  <w:comment w:id="364" w:author="Ralf Ohlhausen" w:date="2022-06-26T13:52:00Z" w:initials="RO">
    <w:p w14:paraId="5D4BF9F1" w14:textId="16201308" w:rsidR="004A3C94" w:rsidRDefault="004A3C94">
      <w:pPr>
        <w:pStyle w:val="CommentText"/>
      </w:pPr>
      <w:r>
        <w:rPr>
          <w:rStyle w:val="CommentReference"/>
        </w:rPr>
        <w:annotationRef/>
      </w:r>
      <w:r>
        <w:t>Payments with unknown amount should not be limited to card-based payments.</w:t>
      </w:r>
    </w:p>
  </w:comment>
  <w:comment w:id="373" w:author="Ralf Ohlhausen" w:date="2022-06-26T13:59:00Z" w:initials="RO">
    <w:p w14:paraId="1BBC1244" w14:textId="7BED9FA8" w:rsidR="004B03E8" w:rsidRDefault="004B03E8">
      <w:pPr>
        <w:pStyle w:val="CommentText"/>
      </w:pPr>
      <w:r>
        <w:rPr>
          <w:rStyle w:val="CommentReference"/>
        </w:rPr>
        <w:annotationRef/>
      </w:r>
      <w:r>
        <w:t>Payments can be initiated by a PISP, not just through a PISP. For example, and as explained above, a payee can order a PISP to initiate a payment with the data processing permission of the payer. This would then be a PISP-initiated payment, but it is neither a payer- nor payee-initiated payment “through” a PISP.</w:t>
      </w:r>
    </w:p>
  </w:comment>
  <w:comment w:id="376" w:author="Ralf Ohlhausen" w:date="2022-06-26T14:04:00Z" w:initials="RO">
    <w:p w14:paraId="549A4123" w14:textId="60A95BB6" w:rsidR="004B03E8" w:rsidRDefault="004B03E8">
      <w:pPr>
        <w:pStyle w:val="CommentText"/>
      </w:pPr>
      <w:r>
        <w:rPr>
          <w:rStyle w:val="CommentReference"/>
        </w:rPr>
        <w:annotationRef/>
      </w:r>
      <w:r>
        <w:t>Please note the correct terminology here in relation to the comment above.</w:t>
      </w:r>
    </w:p>
  </w:comment>
  <w:comment w:id="381" w:author="Ralf Ohlhausen" w:date="2022-06-26T14:12:00Z" w:initials="RO">
    <w:p w14:paraId="654A35F7" w14:textId="12B6A7B9" w:rsidR="0044283A" w:rsidRDefault="0044283A">
      <w:pPr>
        <w:pStyle w:val="CommentText"/>
      </w:pPr>
      <w:r>
        <w:rPr>
          <w:rStyle w:val="CommentReference"/>
        </w:rPr>
        <w:annotationRef/>
      </w:r>
      <w:r>
        <w:t>To make sure that future dated payments initiated by a PISP cannot be revoked vis-à-vis the ASPSP without agreement by that PISP.</w:t>
      </w:r>
    </w:p>
  </w:comment>
  <w:comment w:id="384" w:author="Ralf Ohlhausen" w:date="2022-06-26T14:28:00Z" w:initials="RO">
    <w:p w14:paraId="143970CB" w14:textId="721B97C1" w:rsidR="00063205" w:rsidRDefault="00063205">
      <w:pPr>
        <w:pStyle w:val="CommentText"/>
      </w:pPr>
      <w:r>
        <w:rPr>
          <w:rStyle w:val="CommentReference"/>
        </w:rPr>
        <w:annotationRef/>
      </w:r>
      <w:r>
        <w:t>see above</w:t>
      </w:r>
    </w:p>
  </w:comment>
  <w:comment w:id="386" w:author="Ralf Ohlhausen" w:date="2022-06-26T14:34:00Z" w:initials="RO">
    <w:p w14:paraId="0E494BC8" w14:textId="77777777" w:rsidR="005805E4" w:rsidRDefault="005805E4">
      <w:pPr>
        <w:pStyle w:val="CommentText"/>
      </w:pPr>
      <w:r>
        <w:rPr>
          <w:rStyle w:val="CommentReference"/>
        </w:rPr>
        <w:annotationRef/>
      </w:r>
      <w:r>
        <w:t>To avoid any potential discrepancies with GDPR.</w:t>
      </w:r>
    </w:p>
    <w:p w14:paraId="5FDAF027" w14:textId="77777777" w:rsidR="005805E4" w:rsidRDefault="005805E4">
      <w:pPr>
        <w:pStyle w:val="CommentText"/>
      </w:pPr>
    </w:p>
    <w:p w14:paraId="2A0D2FE0" w14:textId="77777777" w:rsidR="005805E4" w:rsidRDefault="005805E4">
      <w:pPr>
        <w:pStyle w:val="CommentText"/>
      </w:pPr>
      <w:r>
        <w:t>This article must cover the use case, where a payer provides their payment details, e.g. in the form of a QR-code or an NFC tap, to a merchant in a way satisfying the GDPR consent criteria, i.e. “</w:t>
      </w:r>
      <w:r w:rsidRPr="005805E4">
        <w:t>freely given, specific, informed and unambiguous indication of the data subject's wishes by which he or she, by a statement or by a clear affirmative action, signifies agreement to the processing of perso</w:t>
      </w:r>
      <w:r>
        <w:t>nal data relating to him or her”.</w:t>
      </w:r>
    </w:p>
    <w:p w14:paraId="4EAE72AE" w14:textId="77777777" w:rsidR="005805E4" w:rsidRDefault="005805E4">
      <w:pPr>
        <w:pStyle w:val="CommentText"/>
      </w:pPr>
    </w:p>
    <w:p w14:paraId="70D7F29B" w14:textId="77777777" w:rsidR="005805E4" w:rsidRDefault="005805E4">
      <w:pPr>
        <w:pStyle w:val="CommentText"/>
      </w:pPr>
      <w:r>
        <w:t>Based on this, a payment can then be initiated by a merchant-facing PISP from the payer’s account based on such consent, but without the need for a contract.</w:t>
      </w:r>
      <w:r w:rsidR="0070312B">
        <w:t xml:space="preserve"> Note that the payer is still in control over the authorisation of this payment.</w:t>
      </w:r>
    </w:p>
    <w:p w14:paraId="79920CF7" w14:textId="77777777" w:rsidR="0070312B" w:rsidRDefault="0070312B">
      <w:pPr>
        <w:pStyle w:val="CommentText"/>
      </w:pPr>
    </w:p>
    <w:p w14:paraId="7E1517E2" w14:textId="77777777" w:rsidR="0070312B" w:rsidRDefault="0070312B">
      <w:pPr>
        <w:pStyle w:val="CommentText"/>
      </w:pPr>
      <w:r>
        <w:t>Consequently, PISPs could chose to either agree a contract, e.g. T&amp;Cs, with the payer or obtain GDPR-consent, for obtaining their legal ground to processing the payer data for the initiation.</w:t>
      </w:r>
    </w:p>
    <w:p w14:paraId="08DE3620" w14:textId="77777777" w:rsidR="0070312B" w:rsidRDefault="0070312B">
      <w:pPr>
        <w:pStyle w:val="CommentText"/>
      </w:pPr>
    </w:p>
    <w:p w14:paraId="24217DEE" w14:textId="0EA9D0F1" w:rsidR="0070312B" w:rsidRDefault="0070312B">
      <w:pPr>
        <w:pStyle w:val="CommentText"/>
      </w:pPr>
      <w:r>
        <w:t>This means that payers must permit the initiation and the execution of the payment. However, the initiation is done BY the PISP on behalf of the payee, and the execution is done BY the ASPSP on behalf of the payer.</w:t>
      </w:r>
    </w:p>
  </w:comment>
  <w:comment w:id="396" w:author="Ralf Ohlhausen" w:date="2022-06-26T15:00:00Z" w:initials="RO">
    <w:p w14:paraId="0DDE090A" w14:textId="502216F8" w:rsidR="00296294" w:rsidRDefault="00296294">
      <w:pPr>
        <w:pStyle w:val="CommentText"/>
      </w:pPr>
      <w:r>
        <w:rPr>
          <w:rStyle w:val="CommentReference"/>
        </w:rPr>
        <w:annotationRef/>
      </w:r>
      <w:r w:rsidRPr="00296294">
        <w:t>All 2nd and 3rd-level stipulations must be guided in this sense</w:t>
      </w:r>
    </w:p>
  </w:comment>
  <w:comment w:id="401" w:author="Ralf Ohlhausen" w:date="2022-06-26T15:09:00Z" w:initials="RO">
    <w:p w14:paraId="504DF5D2" w14:textId="6032ADE8" w:rsidR="008A157B" w:rsidRDefault="008A157B">
      <w:pPr>
        <w:pStyle w:val="CommentText"/>
      </w:pPr>
      <w:r>
        <w:rPr>
          <w:rStyle w:val="CommentReference"/>
        </w:rPr>
        <w:annotationRef/>
      </w:r>
      <w:r>
        <w:t>With the changes recommended below, this would then only apply to ASPSPs.</w:t>
      </w:r>
      <w:r w:rsidR="00800346">
        <w:t xml:space="preserve"> They may delegate/outsource the SCA but retain responsibility for compliance with PSD2.</w:t>
      </w:r>
    </w:p>
  </w:comment>
  <w:comment w:id="404" w:author="Ralf Ohlhausen" w:date="2022-06-26T15:04:00Z" w:initials="RO">
    <w:p w14:paraId="30A2F859" w14:textId="77777777" w:rsidR="008A157B" w:rsidRDefault="008A157B">
      <w:pPr>
        <w:pStyle w:val="CommentText"/>
      </w:pPr>
      <w:r>
        <w:rPr>
          <w:rStyle w:val="CommentReference"/>
        </w:rPr>
        <w:annotationRef/>
      </w:r>
      <w:r w:rsidRPr="008A157B">
        <w:t>Pure account access, without the movement of any money, does not create any measurable fraud risk. There is no evidence of fraud created that way, and there is no evidence of fraud that was hindered by the introduction of the account access SCA. Therefore, Art. 97(1a) should be deleted.</w:t>
      </w:r>
    </w:p>
    <w:p w14:paraId="734EADF8" w14:textId="77777777" w:rsidR="008A157B" w:rsidRDefault="008A157B">
      <w:pPr>
        <w:pStyle w:val="CommentText"/>
      </w:pPr>
    </w:p>
    <w:p w14:paraId="2BDE3891" w14:textId="77777777" w:rsidR="008A157B" w:rsidRDefault="008A157B" w:rsidP="008A157B">
      <w:pPr>
        <w:pStyle w:val="CommentText"/>
        <w:rPr>
          <w:lang w:val="en-GB"/>
        </w:rPr>
      </w:pPr>
      <w:r w:rsidRPr="008A157B">
        <w:rPr>
          <w:lang w:val="en-GB"/>
        </w:rPr>
        <w:t>As a b</w:t>
      </w:r>
      <w:r>
        <w:rPr>
          <w:lang w:val="en-GB"/>
        </w:rPr>
        <w:t>are</w:t>
      </w:r>
      <w:r w:rsidRPr="008A157B">
        <w:rPr>
          <w:lang w:val="en-GB"/>
        </w:rPr>
        <w:t xml:space="preserve"> minimum, it must be amended in a way that</w:t>
      </w:r>
    </w:p>
    <w:p w14:paraId="3381F492" w14:textId="2241DBAA" w:rsidR="008A157B" w:rsidRPr="008A157B" w:rsidRDefault="008A157B" w:rsidP="008A157B">
      <w:pPr>
        <w:pStyle w:val="CommentText"/>
        <w:numPr>
          <w:ilvl w:val="0"/>
          <w:numId w:val="165"/>
        </w:numPr>
        <w:rPr>
          <w:lang w:val="en-GB"/>
        </w:rPr>
      </w:pPr>
      <w:r>
        <w:rPr>
          <w:lang w:val="en-GB"/>
        </w:rPr>
        <w:t xml:space="preserve"> </w:t>
      </w:r>
      <w:r w:rsidRPr="008A157B">
        <w:rPr>
          <w:lang w:val="en-GB"/>
        </w:rPr>
        <w:t>makes this account access SCA the exception, not the norm, i.e. only applied if a particular access in a particular situation appears to imply a specific risk.</w:t>
      </w:r>
    </w:p>
    <w:p w14:paraId="3374CD5E" w14:textId="1B90646D" w:rsidR="008A157B" w:rsidRPr="008A157B" w:rsidRDefault="008A157B" w:rsidP="008A157B">
      <w:pPr>
        <w:pStyle w:val="CommentText"/>
        <w:numPr>
          <w:ilvl w:val="0"/>
          <w:numId w:val="165"/>
        </w:numPr>
        <w:rPr>
          <w:lang w:val="en-GB"/>
        </w:rPr>
      </w:pPr>
      <w:r w:rsidRPr="008A157B">
        <w:rPr>
          <w:lang w:val="en-GB"/>
        </w:rPr>
        <w:t>clarifies that it does not apply when the PSU is not online</w:t>
      </w:r>
    </w:p>
  </w:comment>
  <w:comment w:id="407" w:author="Ralf Ohlhausen" w:date="2022-06-26T15:11:00Z" w:initials="RO">
    <w:p w14:paraId="5BA7B407" w14:textId="0D623B0B" w:rsidR="008A157B" w:rsidRDefault="008A157B">
      <w:pPr>
        <w:pStyle w:val="CommentText"/>
      </w:pPr>
      <w:r>
        <w:rPr>
          <w:rStyle w:val="CommentReference"/>
        </w:rPr>
        <w:annotationRef/>
      </w:r>
      <w:r>
        <w:t>It is the execution not the initiation, which needs SCA and that is always authorized by the payer vis-à-vis their ASPSP.</w:t>
      </w:r>
    </w:p>
  </w:comment>
  <w:comment w:id="417" w:author="Ralf Ohlhausen" w:date="2022-06-26T15:16:00Z" w:initials="RO">
    <w:p w14:paraId="5EC842E6" w14:textId="0E3D9A11" w:rsidR="00800346" w:rsidRDefault="00800346">
      <w:pPr>
        <w:pStyle w:val="CommentText"/>
      </w:pPr>
      <w:r>
        <w:rPr>
          <w:rStyle w:val="CommentReference"/>
        </w:rPr>
        <w:annotationRef/>
      </w:r>
      <w:r>
        <w:t>as explained before</w:t>
      </w:r>
    </w:p>
  </w:comment>
  <w:comment w:id="421" w:author="Ralf Ohlhausen" w:date="2022-06-26T15:22:00Z" w:initials="RO">
    <w:p w14:paraId="3AEE70A2" w14:textId="13CE0F27" w:rsidR="009C5845" w:rsidRDefault="00800346" w:rsidP="009C5845">
      <w:pPr>
        <w:pStyle w:val="CommentText"/>
        <w:rPr>
          <w:lang w:val="en-GB"/>
        </w:rPr>
      </w:pPr>
      <w:r>
        <w:rPr>
          <w:rStyle w:val="CommentReference"/>
        </w:rPr>
        <w:annotationRef/>
      </w:r>
      <w:r w:rsidR="009C5845" w:rsidRPr="009C5845">
        <w:rPr>
          <w:lang w:val="en-GB"/>
        </w:rPr>
        <w:t xml:space="preserve">PSUs giving an AISP the mandate to access their accounts on their behalf, </w:t>
      </w:r>
      <w:r w:rsidR="009C5845">
        <w:rPr>
          <w:lang w:val="en-GB"/>
        </w:rPr>
        <w:t>should</w:t>
      </w:r>
      <w:r w:rsidR="009C5845" w:rsidRPr="009C5845">
        <w:rPr>
          <w:lang w:val="en-GB"/>
        </w:rPr>
        <w:t xml:space="preserve"> require an SCA according to Art. 97(1c)</w:t>
      </w:r>
      <w:r w:rsidR="009C5845">
        <w:rPr>
          <w:lang w:val="en-GB"/>
        </w:rPr>
        <w:t xml:space="preserve"> [action through a remote channel]</w:t>
      </w:r>
      <w:r w:rsidR="009C5845" w:rsidRPr="009C5845">
        <w:rPr>
          <w:lang w:val="en-GB"/>
        </w:rPr>
        <w:t>, but any subsequent access by the AISP directly, should be governed by the AISP’s entitlements and obligations, e.g. identification with their eIDAS certificate and use of a token obtained with the mandate.</w:t>
      </w:r>
    </w:p>
    <w:p w14:paraId="63281040" w14:textId="77777777" w:rsidR="009C5845" w:rsidRPr="009C5845" w:rsidRDefault="009C5845" w:rsidP="009C5845">
      <w:pPr>
        <w:pStyle w:val="CommentText"/>
        <w:rPr>
          <w:lang w:val="en-GB"/>
        </w:rPr>
      </w:pPr>
    </w:p>
    <w:p w14:paraId="2EA96889" w14:textId="77777777" w:rsidR="009C5845" w:rsidRDefault="009C5845" w:rsidP="009C5845">
      <w:pPr>
        <w:pStyle w:val="CommentText"/>
        <w:rPr>
          <w:lang w:val="en-GB"/>
        </w:rPr>
      </w:pPr>
      <w:r w:rsidRPr="009C5845">
        <w:rPr>
          <w:lang w:val="en-GB"/>
        </w:rPr>
        <w:t>Best practice, across all industries, for such mandates is an “explicit opt-in”, here even with an SCA as just described, and an “easy opt-out”. Requiring any regular (90</w:t>
      </w:r>
      <w:r>
        <w:rPr>
          <w:lang w:val="en-GB"/>
        </w:rPr>
        <w:t>/180</w:t>
      </w:r>
      <w:r w:rsidRPr="009C5845">
        <w:rPr>
          <w:lang w:val="en-GB"/>
        </w:rPr>
        <w:t>-day) “re-opt-in” cannot be required, and certainly not with an SCA.</w:t>
      </w:r>
    </w:p>
    <w:p w14:paraId="7018E0F6" w14:textId="77777777" w:rsidR="009C5845" w:rsidRDefault="009C5845" w:rsidP="009C5845">
      <w:pPr>
        <w:pStyle w:val="CommentText"/>
        <w:rPr>
          <w:lang w:val="en-GB"/>
        </w:rPr>
      </w:pPr>
    </w:p>
    <w:p w14:paraId="016AEFC2" w14:textId="7D4F06DA" w:rsidR="00800346" w:rsidRPr="009C5845" w:rsidRDefault="009C5845" w:rsidP="009C5845">
      <w:pPr>
        <w:pStyle w:val="CommentText"/>
        <w:rPr>
          <w:lang w:val="en-GB"/>
        </w:rPr>
      </w:pPr>
      <w:r w:rsidRPr="009C5845">
        <w:rPr>
          <w:lang w:val="en-GB"/>
        </w:rPr>
        <w:t>AIS cannot be allowed to just expire by themselves, unless that was pre-agreed with the PSU. The absence of any PSU action cannot lead to an automatic termination of their AIS.</w:t>
      </w:r>
    </w:p>
  </w:comment>
  <w:comment w:id="423" w:author="Ralf Ohlhausen" w:date="2022-06-26T15:18:00Z" w:initials="RO">
    <w:p w14:paraId="1E320A2E" w14:textId="5B97DAE7" w:rsidR="00800346" w:rsidRDefault="00800346">
      <w:pPr>
        <w:pStyle w:val="CommentText"/>
      </w:pPr>
      <w:r>
        <w:rPr>
          <w:rStyle w:val="CommentReference"/>
        </w:rPr>
        <w:annotationRef/>
      </w:r>
      <w:r w:rsidR="009C5845">
        <w:t>This sentence becomes o</w:t>
      </w:r>
      <w:r>
        <w:t>bsolete, if the account access SCA is not obliged.</w:t>
      </w:r>
    </w:p>
    <w:p w14:paraId="13843543" w14:textId="75D5FE2F" w:rsidR="009C5845" w:rsidRDefault="009C5845">
      <w:pPr>
        <w:pStyle w:val="CommentText"/>
      </w:pPr>
    </w:p>
    <w:p w14:paraId="4F2CA2A5" w14:textId="5A9C554E" w:rsidR="009C5845" w:rsidRPr="009C5845" w:rsidRDefault="009C5845" w:rsidP="009C5845">
      <w:pPr>
        <w:pStyle w:val="CommentText"/>
        <w:rPr>
          <w:lang w:val="en-GB"/>
        </w:rPr>
      </w:pPr>
      <w:r>
        <w:t xml:space="preserve">If it remains obliged, the </w:t>
      </w:r>
      <w:r w:rsidRPr="009C5845">
        <w:rPr>
          <w:lang w:val="en-GB"/>
        </w:rPr>
        <w:t xml:space="preserve">wording </w:t>
      </w:r>
      <w:r>
        <w:rPr>
          <w:lang w:val="en-GB"/>
        </w:rPr>
        <w:t xml:space="preserve">of this sentence must be amended, because the term </w:t>
      </w:r>
      <w:r w:rsidRPr="009C5845">
        <w:rPr>
          <w:lang w:val="en-GB"/>
        </w:rPr>
        <w:t>“through an AIS” has been misinterpreted in a way, which has created severe challenges for AISPs, which some have not survived. A PSU requesting information “through” an AISP must mean that the PSU is online AND actively using an AIS. When a PSU is not online OR not actively using an AIS, then there cannot be any SCA required.</w:t>
      </w:r>
    </w:p>
    <w:p w14:paraId="38B842B8" w14:textId="05190D68" w:rsidR="009C5845" w:rsidRDefault="009C5845">
      <w:pPr>
        <w:pStyle w:val="CommentText"/>
        <w:rPr>
          <w:lang w:val="en-GB"/>
        </w:rPr>
      </w:pPr>
    </w:p>
    <w:p w14:paraId="2D23FBF7" w14:textId="7A080288" w:rsidR="009C5845" w:rsidRDefault="009C5845">
      <w:pPr>
        <w:pStyle w:val="CommentText"/>
        <w:rPr>
          <w:lang w:val="en-GB"/>
        </w:rPr>
      </w:pPr>
      <w:r>
        <w:rPr>
          <w:lang w:val="en-GB"/>
        </w:rPr>
        <w:t xml:space="preserve">If a PSU mandates an AISP for account access, with an initial SCA as described above, then </w:t>
      </w:r>
      <w:r w:rsidRPr="009C5845">
        <w:rPr>
          <w:lang w:val="en-GB"/>
        </w:rPr>
        <w:t>any subsequent access by the AISP directly, should be governed by the AISP’s entitlements and obligations, e.g. identification with their eIDAS certificate and use of a token obtained with the mandate</w:t>
      </w:r>
      <w:r>
        <w:rPr>
          <w:lang w:val="en-GB"/>
        </w:rPr>
        <w:t>.</w:t>
      </w:r>
    </w:p>
    <w:p w14:paraId="37A7D3B8" w14:textId="77777777" w:rsidR="009C5845" w:rsidRDefault="009C5845">
      <w:pPr>
        <w:pStyle w:val="CommentText"/>
        <w:rPr>
          <w:lang w:val="en-GB"/>
        </w:rPr>
      </w:pPr>
    </w:p>
    <w:p w14:paraId="2D049F79" w14:textId="4FA881E4" w:rsidR="009C5845" w:rsidRPr="009C5845" w:rsidRDefault="009C5845">
      <w:pPr>
        <w:pStyle w:val="CommentText"/>
        <w:rPr>
          <w:lang w:val="en-GB"/>
        </w:rPr>
      </w:pPr>
      <w:r w:rsidRPr="009C5845">
        <w:rPr>
          <w:lang w:val="en-GB"/>
        </w:rPr>
        <w:t xml:space="preserve">Consequently, account access “by an AISP” (on behalf of the PSU) must be clearly differentiated from an account access “through an AISP” (by the PSU). Therefore, </w:t>
      </w:r>
      <w:r>
        <w:rPr>
          <w:lang w:val="en-GB"/>
        </w:rPr>
        <w:t xml:space="preserve">if retained, </w:t>
      </w:r>
      <w:r w:rsidRPr="009C5845">
        <w:rPr>
          <w:lang w:val="en-GB"/>
        </w:rPr>
        <w:t xml:space="preserve">this </w:t>
      </w:r>
      <w:r>
        <w:rPr>
          <w:lang w:val="en-GB"/>
        </w:rPr>
        <w:t xml:space="preserve">sentence must be amended to </w:t>
      </w:r>
      <w:r w:rsidRPr="009C5845">
        <w:rPr>
          <w:lang w:val="en-GB"/>
        </w:rPr>
        <w:t>“... through - but not by - an AIS.”</w:t>
      </w:r>
    </w:p>
  </w:comment>
  <w:comment w:id="425" w:author="Ralf Ohlhausen" w:date="2022-06-26T15:39:00Z" w:initials="RO">
    <w:p w14:paraId="4C1EC7B4" w14:textId="7507FF1E" w:rsidR="00387117" w:rsidRDefault="00387117" w:rsidP="00387117">
      <w:pPr>
        <w:pStyle w:val="CommentText"/>
      </w:pPr>
      <w:r>
        <w:rPr>
          <w:rStyle w:val="CommentReference"/>
        </w:rPr>
        <w:annotationRef/>
      </w:r>
      <w:r w:rsidRPr="00387117">
        <w:t>This stipulation is important, but must also provide ways of allowing non-account serving PSPs to handle SCA</w:t>
      </w:r>
      <w:r>
        <w:t xml:space="preserve"> themselves if and where they are required.</w:t>
      </w:r>
    </w:p>
    <w:p w14:paraId="53E0329C" w14:textId="77777777" w:rsidR="00387117" w:rsidRDefault="00387117" w:rsidP="00387117">
      <w:pPr>
        <w:pStyle w:val="CommentText"/>
      </w:pPr>
    </w:p>
    <w:p w14:paraId="5B026BED" w14:textId="69A98984" w:rsidR="00387117" w:rsidRDefault="00387117" w:rsidP="00387117">
      <w:pPr>
        <w:pStyle w:val="CommentText"/>
      </w:pPr>
      <w:r>
        <w:t>If the account access SCA does not get retired altogether, then AISPs must be enabled to handle any SCA themselves, if there was (against our recommendation) any SCA still required after the initial one (handled by the ASPSP) giving the AISP the access mandate.</w:t>
      </w:r>
    </w:p>
    <w:p w14:paraId="06F35A76" w14:textId="77777777" w:rsidR="00387117" w:rsidRDefault="00387117" w:rsidP="00387117">
      <w:pPr>
        <w:pStyle w:val="CommentText"/>
      </w:pPr>
    </w:p>
    <w:p w14:paraId="3D2E6AAB" w14:textId="2CCE2CD8" w:rsidR="00387117" w:rsidRDefault="00387117">
      <w:pPr>
        <w:pStyle w:val="CommentText"/>
      </w:pPr>
      <w:r w:rsidRPr="00387117">
        <w:t>The handling of SCAs for PIS must be brought on equal terms with that of card payments</w:t>
      </w:r>
      <w:r>
        <w:t>.</w:t>
      </w:r>
    </w:p>
  </w:comment>
  <w:comment w:id="428" w:author="Ralf Ohlhausen" w:date="2022-06-26T15:44:00Z" w:initials="RO">
    <w:p w14:paraId="610F42CA" w14:textId="77777777" w:rsidR="008A14AB" w:rsidRDefault="008A14AB">
      <w:pPr>
        <w:pStyle w:val="CommentText"/>
        <w:rPr>
          <w:lang w:val="en-GB"/>
        </w:rPr>
      </w:pPr>
      <w:r>
        <w:rPr>
          <w:rStyle w:val="CommentReference"/>
        </w:rPr>
        <w:annotationRef/>
      </w:r>
      <w:r w:rsidRPr="008A14AB">
        <w:rPr>
          <w:lang w:val="en-GB"/>
        </w:rPr>
        <w:t>Th</w:t>
      </w:r>
      <w:r>
        <w:rPr>
          <w:lang w:val="en-GB"/>
        </w:rPr>
        <w:t>ese st</w:t>
      </w:r>
      <w:r w:rsidRPr="008A14AB">
        <w:rPr>
          <w:lang w:val="en-GB"/>
        </w:rPr>
        <w:t>ipulat</w:t>
      </w:r>
      <w:r>
        <w:rPr>
          <w:lang w:val="en-GB"/>
        </w:rPr>
        <w:t>ions</w:t>
      </w:r>
      <w:r w:rsidRPr="008A14AB">
        <w:rPr>
          <w:lang w:val="en-GB"/>
        </w:rPr>
        <w:t xml:space="preserve"> have not been achieved</w:t>
      </w:r>
      <w:r>
        <w:rPr>
          <w:lang w:val="en-GB"/>
        </w:rPr>
        <w:t xml:space="preserve"> and will therefore </w:t>
      </w:r>
      <w:r w:rsidRPr="008A14AB">
        <w:rPr>
          <w:lang w:val="en-GB"/>
        </w:rPr>
        <w:t>ne</w:t>
      </w:r>
      <w:r>
        <w:rPr>
          <w:lang w:val="en-GB"/>
        </w:rPr>
        <w:t>ed strengthening.</w:t>
      </w:r>
    </w:p>
    <w:p w14:paraId="0BCB2BA1" w14:textId="77777777" w:rsidR="008A14AB" w:rsidRDefault="008A14AB">
      <w:pPr>
        <w:pStyle w:val="CommentText"/>
        <w:rPr>
          <w:lang w:val="en-GB"/>
        </w:rPr>
      </w:pPr>
    </w:p>
    <w:p w14:paraId="35879C04" w14:textId="6D2AF3B7" w:rsidR="008A14AB" w:rsidRDefault="008A14AB" w:rsidP="008A14AB">
      <w:pPr>
        <w:pStyle w:val="CommentText"/>
        <w:rPr>
          <w:lang w:val="en-GB"/>
        </w:rPr>
      </w:pPr>
      <w:r w:rsidRPr="008A14AB">
        <w:rPr>
          <w:lang w:val="en-GB"/>
        </w:rPr>
        <w:t xml:space="preserve">PSD2 governance should not </w:t>
      </w:r>
      <w:r>
        <w:rPr>
          <w:lang w:val="en-GB"/>
        </w:rPr>
        <w:t xml:space="preserve">involve any regulators, who have </w:t>
      </w:r>
      <w:r w:rsidRPr="008A14AB">
        <w:rPr>
          <w:lang w:val="en-GB"/>
        </w:rPr>
        <w:t xml:space="preserve">no objectives </w:t>
      </w:r>
      <w:r>
        <w:rPr>
          <w:lang w:val="en-GB"/>
        </w:rPr>
        <w:t xml:space="preserve">for driving </w:t>
      </w:r>
      <w:r w:rsidRPr="008A14AB">
        <w:rPr>
          <w:lang w:val="en-GB"/>
        </w:rPr>
        <w:t xml:space="preserve">innovation </w:t>
      </w:r>
      <w:r>
        <w:rPr>
          <w:lang w:val="en-GB"/>
        </w:rPr>
        <w:t>and</w:t>
      </w:r>
      <w:r w:rsidRPr="008A14AB">
        <w:rPr>
          <w:lang w:val="en-GB"/>
        </w:rPr>
        <w:t xml:space="preserve"> competition. </w:t>
      </w:r>
      <w:r>
        <w:rPr>
          <w:lang w:val="en-GB"/>
        </w:rPr>
        <w:t>The EBA’s</w:t>
      </w:r>
      <w:r w:rsidRPr="008A14AB">
        <w:rPr>
          <w:lang w:val="en-GB"/>
        </w:rPr>
        <w:t xml:space="preserve"> role is to “ensure effective and consistent prudential regulation and supervision across the European banking sector”.</w:t>
      </w:r>
    </w:p>
    <w:p w14:paraId="120EDB94" w14:textId="77777777" w:rsidR="008A14AB" w:rsidRDefault="008A14AB" w:rsidP="008A14AB">
      <w:pPr>
        <w:pStyle w:val="CommentText"/>
        <w:rPr>
          <w:lang w:val="en-GB"/>
        </w:rPr>
      </w:pPr>
    </w:p>
    <w:p w14:paraId="3ACDE841" w14:textId="7007C08A" w:rsidR="008A14AB" w:rsidRPr="008A14AB" w:rsidRDefault="008A14AB" w:rsidP="008A14AB">
      <w:pPr>
        <w:pStyle w:val="CommentText"/>
        <w:rPr>
          <w:lang w:val="en-GB"/>
        </w:rPr>
      </w:pPr>
      <w:r w:rsidRPr="008A14AB">
        <w:rPr>
          <w:lang w:val="en-GB"/>
        </w:rPr>
        <w:t>Amending the</w:t>
      </w:r>
      <w:r w:rsidR="0035066E">
        <w:rPr>
          <w:lang w:val="en-GB"/>
        </w:rPr>
        <w:t xml:space="preserve"> EBA</w:t>
      </w:r>
      <w:r>
        <w:rPr>
          <w:lang w:val="en-GB"/>
        </w:rPr>
        <w:t xml:space="preserve"> </w:t>
      </w:r>
      <w:r w:rsidRPr="008A14AB">
        <w:rPr>
          <w:lang w:val="en-GB"/>
        </w:rPr>
        <w:t>mandate</w:t>
      </w:r>
      <w:r>
        <w:rPr>
          <w:lang w:val="en-GB"/>
        </w:rPr>
        <w:t xml:space="preserve"> could be an option, but the </w:t>
      </w:r>
      <w:r w:rsidRPr="008A14AB">
        <w:rPr>
          <w:lang w:val="en-GB"/>
        </w:rPr>
        <w:t>mo</w:t>
      </w:r>
      <w:r>
        <w:rPr>
          <w:lang w:val="en-GB"/>
        </w:rPr>
        <w:t>st</w:t>
      </w:r>
      <w:r w:rsidRPr="008A14AB">
        <w:rPr>
          <w:lang w:val="en-GB"/>
        </w:rPr>
        <w:t xml:space="preserve"> promising </w:t>
      </w:r>
      <w:r>
        <w:rPr>
          <w:lang w:val="en-GB"/>
        </w:rPr>
        <w:t xml:space="preserve">route would be to take some inspiration from the UK and </w:t>
      </w:r>
      <w:r w:rsidRPr="008A14AB">
        <w:rPr>
          <w:lang w:val="en-GB"/>
        </w:rPr>
        <w:t xml:space="preserve">give DG COMP </w:t>
      </w:r>
      <w:r w:rsidR="0035066E">
        <w:rPr>
          <w:lang w:val="en-GB"/>
        </w:rPr>
        <w:t>a decisive role in this regard from an EU-wide perspective. See below for the national governance.</w:t>
      </w:r>
    </w:p>
  </w:comment>
  <w:comment w:id="429" w:author="Ralf Ohlhausen" w:date="2022-06-26T15:52:00Z" w:initials="RO">
    <w:p w14:paraId="46AFA298" w14:textId="239148E8" w:rsidR="008A14AB" w:rsidRDefault="008A14AB" w:rsidP="008A14AB">
      <w:pPr>
        <w:pStyle w:val="CommentText"/>
        <w:rPr>
          <w:lang w:val="en-GB"/>
        </w:rPr>
      </w:pPr>
      <w:r>
        <w:rPr>
          <w:rStyle w:val="CommentReference"/>
        </w:rPr>
        <w:annotationRef/>
      </w:r>
      <w:r w:rsidRPr="008A14AB">
        <w:rPr>
          <w:lang w:val="en-GB"/>
        </w:rPr>
        <w:t>The PSD2 competent authorities must have experience in fostering all PSD2 objectives, including innovation and competition, and must be mandated to do so. Potential conflicting interests with other activities or mandates must be avoided. For example, they could not at the same time be responsible for the prudential supervision of credit institutions.</w:t>
      </w:r>
    </w:p>
    <w:p w14:paraId="17A6A1EF" w14:textId="77777777" w:rsidR="008A14AB" w:rsidRPr="008A14AB" w:rsidRDefault="008A14AB" w:rsidP="008A14AB">
      <w:pPr>
        <w:pStyle w:val="CommentText"/>
        <w:rPr>
          <w:lang w:val="en-GB"/>
        </w:rPr>
      </w:pPr>
    </w:p>
    <w:p w14:paraId="2F4A9B96" w14:textId="5AFD8625" w:rsidR="008A14AB" w:rsidRPr="008A14AB" w:rsidRDefault="008A14AB" w:rsidP="008A14AB">
      <w:pPr>
        <w:pStyle w:val="CommentText"/>
        <w:rPr>
          <w:lang w:val="en-GB"/>
        </w:rPr>
      </w:pPr>
      <w:r w:rsidRPr="008A14AB">
        <w:rPr>
          <w:lang w:val="en-GB"/>
        </w:rPr>
        <w:t>According to the rationale described above, it would seem necessary to involve the national competition authorities in a decisive manner.</w:t>
      </w:r>
    </w:p>
  </w:comment>
  <w:comment w:id="432" w:author="Ralf Ohlhausen" w:date="2022-06-26T16:00:00Z" w:initials="RO">
    <w:p w14:paraId="2B8F6EEA" w14:textId="34E5B54B" w:rsidR="0035066E" w:rsidRDefault="0035066E">
      <w:pPr>
        <w:pStyle w:val="CommentText"/>
      </w:pPr>
      <w:r>
        <w:rPr>
          <w:rStyle w:val="CommentReference"/>
        </w:rPr>
        <w:annotationRef/>
      </w:r>
      <w:r>
        <w:t>Moving PIS and AIS into a separate Annex Ia, which a) indicates their material difference from Payment Institutions holding funds, and b) brings them out of scope of AML.</w:t>
      </w:r>
    </w:p>
  </w:comment>
  <w:comment w:id="452" w:author="Ralf Ohlhausen" w:date="2022-06-26T16:07:00Z" w:initials="RO">
    <w:p w14:paraId="2A14D8F5" w14:textId="27DA84EB" w:rsidR="00353E2F" w:rsidRDefault="009E290A" w:rsidP="009E290A">
      <w:pPr>
        <w:pStyle w:val="CommentText"/>
      </w:pPr>
      <w:r>
        <w:rPr>
          <w:rStyle w:val="CommentReference"/>
        </w:rPr>
        <w:annotationRef/>
      </w:r>
      <w:r>
        <w:t xml:space="preserve">It was this replacement, which has accidentally brought both AISPs and PISPs into scope of AML, because </w:t>
      </w:r>
      <w:r w:rsidR="00353E2F">
        <w:t xml:space="preserve">AMLD4 Art 3 (2a) refers to </w:t>
      </w:r>
      <w:r>
        <w:t>po</w:t>
      </w:r>
      <w:r w:rsidRPr="009E290A">
        <w:t xml:space="preserve">int 4 of CRD Annex I, </w:t>
      </w:r>
      <w:r w:rsidR="00353E2F">
        <w:t xml:space="preserve">which </w:t>
      </w:r>
      <w:r w:rsidRPr="009E290A">
        <w:t xml:space="preserve">refers to PSD1 Art. 4(3) and from there to </w:t>
      </w:r>
      <w:r w:rsidR="00353E2F">
        <w:t xml:space="preserve">the </w:t>
      </w:r>
      <w:r w:rsidRPr="009E290A">
        <w:t>PSD1 Annex</w:t>
      </w:r>
      <w:r w:rsidR="00353E2F">
        <w:t>, which was here replace with PSD2 Annex I.</w:t>
      </w:r>
    </w:p>
    <w:p w14:paraId="6D2D7A98" w14:textId="77777777" w:rsidR="00353E2F" w:rsidRDefault="00353E2F" w:rsidP="009E290A">
      <w:pPr>
        <w:pStyle w:val="CommentText"/>
      </w:pPr>
    </w:p>
    <w:p w14:paraId="28A4EBA1" w14:textId="2CFB4F9F" w:rsidR="009E290A" w:rsidRDefault="00353E2F">
      <w:pPr>
        <w:pStyle w:val="CommentText"/>
      </w:pPr>
      <w:r>
        <w:t>Moving AISPs and PISPs from PSD2 Annex I into a new Annex Ia, would break this (at least initially) unintended chain of references, and thereby bring AISPs and PISPs out of AML scope again.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37709EA" w15:done="0"/>
  <w15:commentEx w15:paraId="5333C219" w15:done="0"/>
  <w15:commentEx w15:paraId="03AA232F" w15:done="0"/>
  <w15:commentEx w15:paraId="31147D58" w15:done="0"/>
  <w15:commentEx w15:paraId="7A196671" w15:done="0"/>
  <w15:commentEx w15:paraId="3B7BF636" w15:done="0"/>
  <w15:commentEx w15:paraId="1DA14485" w15:done="0"/>
  <w15:commentEx w15:paraId="4ECE600F" w15:done="0"/>
  <w15:commentEx w15:paraId="5E47ECB3" w15:done="0"/>
  <w15:commentEx w15:paraId="08507349" w15:done="0"/>
  <w15:commentEx w15:paraId="3BEC1956" w15:done="0"/>
  <w15:commentEx w15:paraId="0B09E187" w15:done="0"/>
  <w15:commentEx w15:paraId="4E245377" w15:done="0"/>
  <w15:commentEx w15:paraId="68BDC22B" w15:done="0"/>
  <w15:commentEx w15:paraId="5C3CA202" w15:done="0"/>
  <w15:commentEx w15:paraId="1483FB8B" w15:done="0"/>
  <w15:commentEx w15:paraId="3E43745E" w15:done="0"/>
  <w15:commentEx w15:paraId="4E449A28" w15:done="0"/>
  <w15:commentEx w15:paraId="56149171" w15:done="0"/>
  <w15:commentEx w15:paraId="23C225A2" w15:done="0"/>
  <w15:commentEx w15:paraId="411005B6" w15:done="0"/>
  <w15:commentEx w15:paraId="3CFB7999" w15:done="0"/>
  <w15:commentEx w15:paraId="7E0A3B17" w15:done="0"/>
  <w15:commentEx w15:paraId="35982E82" w15:done="0"/>
  <w15:commentEx w15:paraId="45AD4363" w15:done="0"/>
  <w15:commentEx w15:paraId="7741BAE6" w15:done="0"/>
  <w15:commentEx w15:paraId="24C2412D" w15:done="0"/>
  <w15:commentEx w15:paraId="7859091C" w15:done="0"/>
  <w15:commentEx w15:paraId="5DF7A9B5" w15:done="0"/>
  <w15:commentEx w15:paraId="332825A9" w15:done="0"/>
  <w15:commentEx w15:paraId="0E87C4EA" w15:done="0"/>
  <w15:commentEx w15:paraId="3125D12B" w15:done="0"/>
  <w15:commentEx w15:paraId="4778D74E" w15:done="0"/>
  <w15:commentEx w15:paraId="07B41723" w15:done="0"/>
  <w15:commentEx w15:paraId="13B94102" w15:done="0"/>
  <w15:commentEx w15:paraId="48CC3C90" w15:done="0"/>
  <w15:commentEx w15:paraId="74926BD2" w15:done="0"/>
  <w15:commentEx w15:paraId="5D338185" w15:done="0"/>
  <w15:commentEx w15:paraId="4FC34A19" w15:done="0"/>
  <w15:commentEx w15:paraId="2CD82DC3" w15:done="0"/>
  <w15:commentEx w15:paraId="66B9AFBB" w15:done="0"/>
  <w15:commentEx w15:paraId="42DE05A1" w15:done="0"/>
  <w15:commentEx w15:paraId="46AB4EDE" w15:done="0"/>
  <w15:commentEx w15:paraId="23E82411" w15:done="0"/>
  <w15:commentEx w15:paraId="164DE448" w15:done="0"/>
  <w15:commentEx w15:paraId="461D9C3F" w15:done="0"/>
  <w15:commentEx w15:paraId="4C451AAF" w15:done="0"/>
  <w15:commentEx w15:paraId="339AB5E3" w15:done="0"/>
  <w15:commentEx w15:paraId="2338EA91" w15:done="0"/>
  <w15:commentEx w15:paraId="196F462D" w15:done="0"/>
  <w15:commentEx w15:paraId="30DDEDDB" w15:done="0"/>
  <w15:commentEx w15:paraId="7AA58114" w15:done="0"/>
  <w15:commentEx w15:paraId="1E5CBD62" w15:done="0"/>
  <w15:commentEx w15:paraId="1FC929C9" w15:done="0"/>
  <w15:commentEx w15:paraId="59F97E00" w15:done="0"/>
  <w15:commentEx w15:paraId="5AA86E3F" w15:done="0"/>
  <w15:commentEx w15:paraId="3E9580CD" w15:done="0"/>
  <w15:commentEx w15:paraId="18AF6840" w15:done="0"/>
  <w15:commentEx w15:paraId="1CDF2EC6" w15:done="0"/>
  <w15:commentEx w15:paraId="7427968B" w15:done="0"/>
  <w15:commentEx w15:paraId="75D4B1D6" w15:done="0"/>
  <w15:commentEx w15:paraId="3C02B9BF" w15:done="0"/>
  <w15:commentEx w15:paraId="31FEAD3F" w15:done="0"/>
  <w15:commentEx w15:paraId="5B0EB8FB" w15:done="0"/>
  <w15:commentEx w15:paraId="1865FEB3" w15:done="0"/>
  <w15:commentEx w15:paraId="444D99F3" w15:done="0"/>
  <w15:commentEx w15:paraId="390C5A21" w15:done="0"/>
  <w15:commentEx w15:paraId="3216D769" w15:done="0"/>
  <w15:commentEx w15:paraId="6617616B" w15:done="0"/>
  <w15:commentEx w15:paraId="64282A19" w15:done="0"/>
  <w15:commentEx w15:paraId="5F9C5714" w15:done="0"/>
  <w15:commentEx w15:paraId="369418E3" w15:done="0"/>
  <w15:commentEx w15:paraId="1AF03EF8" w15:done="0"/>
  <w15:commentEx w15:paraId="2B3CF7CB" w15:done="0"/>
  <w15:commentEx w15:paraId="4B2C48FA" w15:done="0"/>
  <w15:commentEx w15:paraId="67B04169" w15:done="0"/>
  <w15:commentEx w15:paraId="3C9334A8" w15:done="0"/>
  <w15:commentEx w15:paraId="249758D2" w15:done="0"/>
  <w15:commentEx w15:paraId="7F865F03" w15:done="0"/>
  <w15:commentEx w15:paraId="7F9A6F2E" w15:done="0"/>
  <w15:commentEx w15:paraId="40384582" w15:done="0"/>
  <w15:commentEx w15:paraId="24F6AB86" w15:done="0"/>
  <w15:commentEx w15:paraId="5C30CF91" w15:done="0"/>
  <w15:commentEx w15:paraId="2475980C" w15:done="0"/>
  <w15:commentEx w15:paraId="36F24ECE" w15:done="0"/>
  <w15:commentEx w15:paraId="6A7BA3AD" w15:done="0"/>
  <w15:commentEx w15:paraId="457EB7A0" w15:done="0"/>
  <w15:commentEx w15:paraId="74B18885" w15:done="0"/>
  <w15:commentEx w15:paraId="45372F86" w15:done="0"/>
  <w15:commentEx w15:paraId="28AE0AB3" w15:done="0"/>
  <w15:commentEx w15:paraId="5C915653" w15:done="0"/>
  <w15:commentEx w15:paraId="5D4BF9F1" w15:done="0"/>
  <w15:commentEx w15:paraId="1BBC1244" w15:done="0"/>
  <w15:commentEx w15:paraId="549A4123" w15:done="0"/>
  <w15:commentEx w15:paraId="654A35F7" w15:done="0"/>
  <w15:commentEx w15:paraId="143970CB" w15:done="0"/>
  <w15:commentEx w15:paraId="24217DEE" w15:done="0"/>
  <w15:commentEx w15:paraId="0DDE090A" w15:done="0"/>
  <w15:commentEx w15:paraId="504DF5D2" w15:done="0"/>
  <w15:commentEx w15:paraId="3374CD5E" w15:done="0"/>
  <w15:commentEx w15:paraId="5BA7B407" w15:done="0"/>
  <w15:commentEx w15:paraId="5EC842E6" w15:done="0"/>
  <w15:commentEx w15:paraId="016AEFC2" w15:done="0"/>
  <w15:commentEx w15:paraId="2D049F79" w15:done="0"/>
  <w15:commentEx w15:paraId="3D2E6AAB" w15:done="0"/>
  <w15:commentEx w15:paraId="3ACDE841" w15:done="0"/>
  <w15:commentEx w15:paraId="2F4A9B96" w15:done="0"/>
  <w15:commentEx w15:paraId="2B8F6EEA" w15:done="0"/>
  <w15:commentEx w15:paraId="28A4EBA1"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6A1453" w14:textId="77777777" w:rsidR="00BD6888" w:rsidRDefault="00BD6888">
      <w:r>
        <w:separator/>
      </w:r>
    </w:p>
  </w:endnote>
  <w:endnote w:type="continuationSeparator" w:id="0">
    <w:p w14:paraId="16090FA0" w14:textId="77777777" w:rsidR="00BD6888" w:rsidRDefault="00BD6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altName w:val="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altName w:val="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939F61" w14:textId="77777777" w:rsidR="00BD6888" w:rsidRDefault="00BD6888">
      <w:r>
        <w:separator/>
      </w:r>
    </w:p>
  </w:footnote>
  <w:footnote w:type="continuationSeparator" w:id="0">
    <w:p w14:paraId="7671EBCC" w14:textId="77777777" w:rsidR="00BD6888" w:rsidRDefault="00BD68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A6E18E" w14:textId="2CB04857" w:rsidR="00FA224D" w:rsidRDefault="00A263E0">
    <w:pPr>
      <w:pStyle w:val="BodyText"/>
      <w:spacing w:line="14" w:lineRule="auto"/>
      <w:rPr>
        <w:sz w:val="20"/>
      </w:rPr>
    </w:pPr>
    <w:ins w:id="3" w:author="Ralf Ohlhausen" w:date="2022-06-27T18:01:00Z">
      <w:r w:rsidRPr="00755194">
        <w:rPr>
          <w:noProof/>
          <w:color w:val="1A171C"/>
          <w:w w:val="95"/>
          <w:sz w:val="17"/>
          <w:lang w:val="de-DE" w:eastAsia="de-DE"/>
        </w:rPr>
        <mc:AlternateContent>
          <mc:Choice Requires="wps">
            <w:drawing>
              <wp:anchor distT="45720" distB="45720" distL="114300" distR="114300" simplePos="0" relativeHeight="484618752" behindDoc="0" locked="0" layoutInCell="1" allowOverlap="1" wp14:anchorId="2312A2CC" wp14:editId="0E8137FD">
                <wp:simplePos x="0" y="0"/>
                <wp:positionH relativeFrom="margin">
                  <wp:align>center</wp:align>
                </wp:positionH>
                <wp:positionV relativeFrom="paragraph">
                  <wp:posOffset>-494665</wp:posOffset>
                </wp:positionV>
                <wp:extent cx="4414520" cy="1404620"/>
                <wp:effectExtent l="0" t="0" r="5080" b="190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4520" cy="1404620"/>
                        </a:xfrm>
                        <a:prstGeom prst="rect">
                          <a:avLst/>
                        </a:prstGeom>
                        <a:solidFill>
                          <a:srgbClr val="FFFFFF"/>
                        </a:solidFill>
                        <a:ln w="9525">
                          <a:noFill/>
                          <a:miter lim="800000"/>
                          <a:headEnd/>
                          <a:tailEnd/>
                        </a:ln>
                      </wps:spPr>
                      <wps:txbx>
                        <w:txbxContent>
                          <w:p w14:paraId="3A6C4981" w14:textId="21573265" w:rsidR="00A263E0" w:rsidRPr="0087486E" w:rsidRDefault="00162691" w:rsidP="00A263E0">
                            <w:pPr>
                              <w:rPr>
                                <w:sz w:val="40"/>
                              </w:rPr>
                            </w:pPr>
                            <w:ins w:id="4" w:author="Ralf Ohlhausen" w:date="2022-07-05T18:06:00Z">
                              <w:r>
                                <w:rPr>
                                  <w:sz w:val="40"/>
                                </w:rPr>
                                <w:t>ETPPA</w:t>
                              </w:r>
                            </w:ins>
                            <w:ins w:id="5" w:author="Ralf Ohlhausen" w:date="2022-06-26T16:23:00Z">
                              <w:r w:rsidR="00A263E0" w:rsidRPr="0087486E">
                                <w:rPr>
                                  <w:sz w:val="40"/>
                                </w:rPr>
                                <w:t xml:space="preserve"> - PSD2</w:t>
                              </w:r>
                            </w:ins>
                            <w:ins w:id="6" w:author="Ralf Ohlhausen" w:date="2022-06-26T16:29:00Z">
                              <w:r w:rsidR="00A263E0">
                                <w:rPr>
                                  <w:sz w:val="40"/>
                                </w:rPr>
                                <w:t xml:space="preserve"> </w:t>
                              </w:r>
                            </w:ins>
                            <w:ins w:id="7" w:author="Ralf Ohlhausen" w:date="2022-06-27T17:54:00Z">
                              <w:r w:rsidR="00A263E0">
                                <w:rPr>
                                  <w:sz w:val="40"/>
                                </w:rPr>
                                <w:t xml:space="preserve">review </w:t>
                              </w:r>
                            </w:ins>
                            <w:ins w:id="8" w:author="Ralf Ohlhausen" w:date="2022-06-26T16:29:00Z">
                              <w:r w:rsidR="00A263E0">
                                <w:rPr>
                                  <w:sz w:val="40"/>
                                </w:rPr>
                                <w:t>- ©</w:t>
                              </w:r>
                            </w:ins>
                            <w:ins w:id="9" w:author="Ralf Ohlhausen" w:date="2022-06-26T16:30:00Z">
                              <w:r w:rsidR="00A263E0">
                                <w:rPr>
                                  <w:sz w:val="40"/>
                                </w:rPr>
                                <w:t>PayPractice</w:t>
                              </w:r>
                            </w:ins>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312A2CC" id="_x0000_t202" coordsize="21600,21600" o:spt="202" path="m,l,21600r21600,l21600,xe">
                <v:stroke joinstyle="miter"/>
                <v:path gradientshapeok="t" o:connecttype="rect"/>
              </v:shapetype>
              <v:shape id="Text Box 2" o:spid="_x0000_s1026" type="#_x0000_t202" style="position:absolute;margin-left:0;margin-top:-38.95pt;width:347.6pt;height:110.6pt;z-index:484618752;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" stroked="f">
                <v:textbox style="mso-fit-shape-to-text:t">
                  <w:txbxContent>
                    <w:p w14:paraId="3A6C4981" w14:textId="21573265" w:rsidR="00A263E0" w:rsidRPr="0087486E" w:rsidRDefault="00162691" w:rsidP="00A263E0">
                      <w:pPr>
                        <w:rPr>
                          <w:sz w:val="40"/>
                        </w:rPr>
                      </w:pPr>
                      <w:ins w:id="10" w:author="Ralf Ohlhausen" w:date="2022-07-05T18:06:00Z">
                        <w:r>
                          <w:rPr>
                            <w:sz w:val="40"/>
                          </w:rPr>
                          <w:t>ETPPA</w:t>
                        </w:r>
                      </w:ins>
                      <w:ins w:id="11" w:author="Ralf Ohlhausen" w:date="2022-06-26T16:23:00Z">
                        <w:r w:rsidR="00A263E0" w:rsidRPr="0087486E">
                          <w:rPr>
                            <w:sz w:val="40"/>
                          </w:rPr>
                          <w:t xml:space="preserve"> - PSD2</w:t>
                        </w:r>
                      </w:ins>
                      <w:ins w:id="12" w:author="Ralf Ohlhausen" w:date="2022-06-26T16:29:00Z">
                        <w:r w:rsidR="00A263E0">
                          <w:rPr>
                            <w:sz w:val="40"/>
                          </w:rPr>
                          <w:t xml:space="preserve"> </w:t>
                        </w:r>
                      </w:ins>
                      <w:ins w:id="13" w:author="Ralf Ohlhausen" w:date="2022-06-27T17:54:00Z">
                        <w:r w:rsidR="00A263E0">
                          <w:rPr>
                            <w:sz w:val="40"/>
                          </w:rPr>
                          <w:t xml:space="preserve">review </w:t>
                        </w:r>
                      </w:ins>
                      <w:ins w:id="14" w:author="Ralf Ohlhausen" w:date="2022-06-26T16:29:00Z">
                        <w:r w:rsidR="00A263E0">
                          <w:rPr>
                            <w:sz w:val="40"/>
                          </w:rPr>
                          <w:t>- ©</w:t>
                        </w:r>
                      </w:ins>
                      <w:ins w:id="15" w:author="Ralf Ohlhausen" w:date="2022-06-26T16:30:00Z">
                        <w:r w:rsidR="00A263E0">
                          <w:rPr>
                            <w:sz w:val="40"/>
                          </w:rPr>
                          <w:t>PayPractice</w:t>
                        </w:r>
                      </w:ins>
                    </w:p>
                  </w:txbxContent>
                </v:textbox>
                <w10:wrap type="square" anchorx="margin"/>
              </v:shape>
            </w:pict>
          </mc:Fallback>
        </mc:AlternateContent>
      </w:r>
    </w:ins>
    <w:r w:rsidR="005F3694">
      <w:rPr>
        <w:noProof/>
        <w:lang w:val="de-DE" w:eastAsia="de-DE"/>
      </w:rPr>
      <mc:AlternateContent>
        <mc:Choice Requires="wpg">
          <w:drawing>
            <wp:anchor distT="0" distB="0" distL="114300" distR="114300" simplePos="0" relativeHeight="484609536" behindDoc="1" locked="0" layoutInCell="1" allowOverlap="1" wp14:anchorId="0EFA0F9A" wp14:editId="69318B0C">
              <wp:simplePos x="0" y="0"/>
              <wp:positionH relativeFrom="page">
                <wp:posOffset>1437005</wp:posOffset>
              </wp:positionH>
              <wp:positionV relativeFrom="page">
                <wp:posOffset>537210</wp:posOffset>
              </wp:positionV>
              <wp:extent cx="330200" cy="132080"/>
              <wp:effectExtent l="0" t="0" r="0" b="0"/>
              <wp:wrapNone/>
              <wp:docPr id="199" name="docshapegroup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0200" cy="132080"/>
                        <a:chOff x="2263" y="846"/>
                        <a:chExt cx="520" cy="208"/>
                      </a:xfrm>
                    </wpg:grpSpPr>
                    <wps:wsp>
                      <wps:cNvPr id="200" name="docshape18"/>
                      <wps:cNvSpPr>
                        <a:spLocks/>
                      </wps:cNvSpPr>
                      <wps:spPr bwMode="auto">
                        <a:xfrm>
                          <a:off x="2263" y="845"/>
                          <a:ext cx="10" cy="10"/>
                        </a:xfrm>
                        <a:custGeom>
                          <a:avLst/>
                          <a:gdLst>
                            <a:gd name="T0" fmla="+- 0 2268 2263"/>
                            <a:gd name="T1" fmla="*/ T0 w 10"/>
                            <a:gd name="T2" fmla="+- 0 846 846"/>
                            <a:gd name="T3" fmla="*/ 846 h 10"/>
                            <a:gd name="T4" fmla="+- 0 2265 2263"/>
                            <a:gd name="T5" fmla="*/ T4 w 10"/>
                            <a:gd name="T6" fmla="+- 0 847 846"/>
                            <a:gd name="T7" fmla="*/ 847 h 10"/>
                            <a:gd name="T8" fmla="+- 0 2264 2263"/>
                            <a:gd name="T9" fmla="*/ T8 w 10"/>
                            <a:gd name="T10" fmla="+- 0 848 846"/>
                            <a:gd name="T11" fmla="*/ 848 h 10"/>
                            <a:gd name="T12" fmla="+- 0 2263 2263"/>
                            <a:gd name="T13" fmla="*/ T12 w 10"/>
                            <a:gd name="T14" fmla="+- 0 850 846"/>
                            <a:gd name="T15" fmla="*/ 850 h 10"/>
                            <a:gd name="T16" fmla="+- 0 2272 2263"/>
                            <a:gd name="T17" fmla="*/ T16 w 10"/>
                            <a:gd name="T18" fmla="+- 0 855 846"/>
                            <a:gd name="T19" fmla="*/ 855 h 10"/>
                            <a:gd name="T20" fmla="+- 0 2268 2263"/>
                            <a:gd name="T21" fmla="*/ T20 w 10"/>
                            <a:gd name="T22" fmla="+- 0 846 846"/>
                            <a:gd name="T23" fmla="*/ 846 h 10"/>
                          </a:gdLst>
                          <a:ahLst/>
                          <a:cxnLst>
                            <a:cxn ang="0">
                              <a:pos x="T1" y="T3"/>
                            </a:cxn>
                            <a:cxn ang="0">
                              <a:pos x="T5" y="T7"/>
                            </a:cxn>
                            <a:cxn ang="0">
                              <a:pos x="T9" y="T11"/>
                            </a:cxn>
                            <a:cxn ang="0">
                              <a:pos x="T13" y="T15"/>
                            </a:cxn>
                            <a:cxn ang="0">
                              <a:pos x="T17" y="T19"/>
                            </a:cxn>
                            <a:cxn ang="0">
                              <a:pos x="T21" y="T23"/>
                            </a:cxn>
                          </a:cxnLst>
                          <a:rect l="0" t="0" r="r" b="b"/>
                          <a:pathLst>
                            <a:path w="10" h="10">
                              <a:moveTo>
                                <a:pt x="5" y="0"/>
                              </a:moveTo>
                              <a:lnTo>
                                <a:pt x="2" y="1"/>
                              </a:lnTo>
                              <a:lnTo>
                                <a:pt x="1" y="2"/>
                              </a:lnTo>
                              <a:lnTo>
                                <a:pt x="0" y="4"/>
                              </a:lnTo>
                              <a:lnTo>
                                <a:pt x="9" y="9"/>
                              </a:lnTo>
                              <a:lnTo>
                                <a:pt x="5" y="0"/>
                              </a:lnTo>
                              <a:close/>
                            </a:path>
                          </a:pathLst>
                        </a:custGeom>
                        <a:solidFill>
                          <a:srgbClr val="1A171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1" name="docshape19"/>
                      <wps:cNvSpPr>
                        <a:spLocks/>
                      </wps:cNvSpPr>
                      <wps:spPr bwMode="auto">
                        <a:xfrm>
                          <a:off x="2263" y="845"/>
                          <a:ext cx="10" cy="10"/>
                        </a:xfrm>
                        <a:custGeom>
                          <a:avLst/>
                          <a:gdLst>
                            <a:gd name="T0" fmla="+- 0 2263 2263"/>
                            <a:gd name="T1" fmla="*/ T0 w 10"/>
                            <a:gd name="T2" fmla="+- 0 850 846"/>
                            <a:gd name="T3" fmla="*/ 850 h 10"/>
                            <a:gd name="T4" fmla="+- 0 2264 2263"/>
                            <a:gd name="T5" fmla="*/ T4 w 10"/>
                            <a:gd name="T6" fmla="+- 0 848 846"/>
                            <a:gd name="T7" fmla="*/ 848 h 10"/>
                            <a:gd name="T8" fmla="+- 0 2265 2263"/>
                            <a:gd name="T9" fmla="*/ T8 w 10"/>
                            <a:gd name="T10" fmla="+- 0 847 846"/>
                            <a:gd name="T11" fmla="*/ 847 h 10"/>
                            <a:gd name="T12" fmla="+- 0 2268 2263"/>
                            <a:gd name="T13" fmla="*/ T12 w 10"/>
                            <a:gd name="T14" fmla="+- 0 846 846"/>
                            <a:gd name="T15" fmla="*/ 846 h 10"/>
                            <a:gd name="T16" fmla="+- 0 2272 2263"/>
                            <a:gd name="T17" fmla="*/ T16 w 10"/>
                            <a:gd name="T18" fmla="+- 0 855 846"/>
                            <a:gd name="T19" fmla="*/ 855 h 10"/>
                            <a:gd name="T20" fmla="+- 0 2263 2263"/>
                            <a:gd name="T21" fmla="*/ T20 w 10"/>
                            <a:gd name="T22" fmla="+- 0 850 846"/>
                            <a:gd name="T23" fmla="*/ 850 h 10"/>
                          </a:gdLst>
                          <a:ahLst/>
                          <a:cxnLst>
                            <a:cxn ang="0">
                              <a:pos x="T1" y="T3"/>
                            </a:cxn>
                            <a:cxn ang="0">
                              <a:pos x="T5" y="T7"/>
                            </a:cxn>
                            <a:cxn ang="0">
                              <a:pos x="T9" y="T11"/>
                            </a:cxn>
                            <a:cxn ang="0">
                              <a:pos x="T13" y="T15"/>
                            </a:cxn>
                            <a:cxn ang="0">
                              <a:pos x="T17" y="T19"/>
                            </a:cxn>
                            <a:cxn ang="0">
                              <a:pos x="T21" y="T23"/>
                            </a:cxn>
                          </a:cxnLst>
                          <a:rect l="0" t="0" r="r" b="b"/>
                          <a:pathLst>
                            <a:path w="10" h="10">
                              <a:moveTo>
                                <a:pt x="0" y="4"/>
                              </a:moveTo>
                              <a:lnTo>
                                <a:pt x="1" y="2"/>
                              </a:lnTo>
                              <a:lnTo>
                                <a:pt x="2" y="1"/>
                              </a:lnTo>
                              <a:lnTo>
                                <a:pt x="5" y="0"/>
                              </a:lnTo>
                              <a:lnTo>
                                <a:pt x="9" y="9"/>
                              </a:lnTo>
                              <a:lnTo>
                                <a:pt x="0" y="4"/>
                              </a:lnTo>
                              <a:close/>
                            </a:path>
                          </a:pathLst>
                        </a:custGeom>
                        <a:noFill/>
                        <a:ln w="0">
                          <a:solidFill>
                            <a:srgbClr val="1A171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2" name="docshape20"/>
                      <wps:cNvSpPr>
                        <a:spLocks/>
                      </wps:cNvSpPr>
                      <wps:spPr bwMode="auto">
                        <a:xfrm>
                          <a:off x="2267" y="845"/>
                          <a:ext cx="515" cy="10"/>
                        </a:xfrm>
                        <a:custGeom>
                          <a:avLst/>
                          <a:gdLst>
                            <a:gd name="T0" fmla="+- 0 2778 2268"/>
                            <a:gd name="T1" fmla="*/ T0 w 515"/>
                            <a:gd name="T2" fmla="+- 0 846 846"/>
                            <a:gd name="T3" fmla="*/ 846 h 10"/>
                            <a:gd name="T4" fmla="+- 0 2268 2268"/>
                            <a:gd name="T5" fmla="*/ T4 w 515"/>
                            <a:gd name="T6" fmla="+- 0 846 846"/>
                            <a:gd name="T7" fmla="*/ 846 h 10"/>
                            <a:gd name="T8" fmla="+- 0 2272 2268"/>
                            <a:gd name="T9" fmla="*/ T8 w 515"/>
                            <a:gd name="T10" fmla="+- 0 855 846"/>
                            <a:gd name="T11" fmla="*/ 855 h 10"/>
                            <a:gd name="T12" fmla="+- 0 2773 2268"/>
                            <a:gd name="T13" fmla="*/ T12 w 515"/>
                            <a:gd name="T14" fmla="+- 0 855 846"/>
                            <a:gd name="T15" fmla="*/ 855 h 10"/>
                            <a:gd name="T16" fmla="+- 0 2782 2268"/>
                            <a:gd name="T17" fmla="*/ T16 w 515"/>
                            <a:gd name="T18" fmla="+- 0 850 846"/>
                            <a:gd name="T19" fmla="*/ 850 h 10"/>
                            <a:gd name="T20" fmla="+- 0 2781 2268"/>
                            <a:gd name="T21" fmla="*/ T20 w 515"/>
                            <a:gd name="T22" fmla="+- 0 848 846"/>
                            <a:gd name="T23" fmla="*/ 848 h 10"/>
                            <a:gd name="T24" fmla="+- 0 2780 2268"/>
                            <a:gd name="T25" fmla="*/ T24 w 515"/>
                            <a:gd name="T26" fmla="+- 0 847 846"/>
                            <a:gd name="T27" fmla="*/ 847 h 10"/>
                            <a:gd name="T28" fmla="+- 0 2778 2268"/>
                            <a:gd name="T29" fmla="*/ T28 w 515"/>
                            <a:gd name="T30" fmla="+- 0 846 846"/>
                            <a:gd name="T31" fmla="*/ 846 h 1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515" h="10">
                              <a:moveTo>
                                <a:pt x="510" y="0"/>
                              </a:moveTo>
                              <a:lnTo>
                                <a:pt x="0" y="0"/>
                              </a:lnTo>
                              <a:lnTo>
                                <a:pt x="4" y="9"/>
                              </a:lnTo>
                              <a:lnTo>
                                <a:pt x="505" y="9"/>
                              </a:lnTo>
                              <a:lnTo>
                                <a:pt x="514" y="4"/>
                              </a:lnTo>
                              <a:lnTo>
                                <a:pt x="513" y="2"/>
                              </a:lnTo>
                              <a:lnTo>
                                <a:pt x="512" y="1"/>
                              </a:lnTo>
                              <a:lnTo>
                                <a:pt x="510" y="0"/>
                              </a:lnTo>
                              <a:close/>
                            </a:path>
                          </a:pathLst>
                        </a:custGeom>
                        <a:solidFill>
                          <a:srgbClr val="1A171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3" name="docshape21"/>
                      <wps:cNvSpPr>
                        <a:spLocks/>
                      </wps:cNvSpPr>
                      <wps:spPr bwMode="auto">
                        <a:xfrm>
                          <a:off x="2267" y="845"/>
                          <a:ext cx="515" cy="10"/>
                        </a:xfrm>
                        <a:custGeom>
                          <a:avLst/>
                          <a:gdLst>
                            <a:gd name="T0" fmla="+- 0 2268 2268"/>
                            <a:gd name="T1" fmla="*/ T0 w 515"/>
                            <a:gd name="T2" fmla="+- 0 846 846"/>
                            <a:gd name="T3" fmla="*/ 846 h 10"/>
                            <a:gd name="T4" fmla="+- 0 2778 2268"/>
                            <a:gd name="T5" fmla="*/ T4 w 515"/>
                            <a:gd name="T6" fmla="+- 0 846 846"/>
                            <a:gd name="T7" fmla="*/ 846 h 10"/>
                            <a:gd name="T8" fmla="+- 0 2780 2268"/>
                            <a:gd name="T9" fmla="*/ T8 w 515"/>
                            <a:gd name="T10" fmla="+- 0 847 846"/>
                            <a:gd name="T11" fmla="*/ 847 h 10"/>
                            <a:gd name="T12" fmla="+- 0 2781 2268"/>
                            <a:gd name="T13" fmla="*/ T12 w 515"/>
                            <a:gd name="T14" fmla="+- 0 848 846"/>
                            <a:gd name="T15" fmla="*/ 848 h 10"/>
                            <a:gd name="T16" fmla="+- 0 2782 2268"/>
                            <a:gd name="T17" fmla="*/ T16 w 515"/>
                            <a:gd name="T18" fmla="+- 0 850 846"/>
                            <a:gd name="T19" fmla="*/ 850 h 10"/>
                            <a:gd name="T20" fmla="+- 0 2773 2268"/>
                            <a:gd name="T21" fmla="*/ T20 w 515"/>
                            <a:gd name="T22" fmla="+- 0 855 846"/>
                            <a:gd name="T23" fmla="*/ 855 h 10"/>
                            <a:gd name="T24" fmla="+- 0 2272 2268"/>
                            <a:gd name="T25" fmla="*/ T24 w 515"/>
                            <a:gd name="T26" fmla="+- 0 855 846"/>
                            <a:gd name="T27" fmla="*/ 855 h 10"/>
                            <a:gd name="T28" fmla="+- 0 2268 2268"/>
                            <a:gd name="T29" fmla="*/ T28 w 515"/>
                            <a:gd name="T30" fmla="+- 0 846 846"/>
                            <a:gd name="T31" fmla="*/ 846 h 1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515" h="10">
                              <a:moveTo>
                                <a:pt x="0" y="0"/>
                              </a:moveTo>
                              <a:lnTo>
                                <a:pt x="510" y="0"/>
                              </a:lnTo>
                              <a:lnTo>
                                <a:pt x="512" y="1"/>
                              </a:lnTo>
                              <a:lnTo>
                                <a:pt x="513" y="2"/>
                              </a:lnTo>
                              <a:lnTo>
                                <a:pt x="514" y="4"/>
                              </a:lnTo>
                              <a:lnTo>
                                <a:pt x="505" y="9"/>
                              </a:lnTo>
                              <a:lnTo>
                                <a:pt x="4" y="9"/>
                              </a:lnTo>
                              <a:lnTo>
                                <a:pt x="0" y="0"/>
                              </a:lnTo>
                              <a:close/>
                            </a:path>
                          </a:pathLst>
                        </a:custGeom>
                        <a:noFill/>
                        <a:ln w="0">
                          <a:solidFill>
                            <a:srgbClr val="1A171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4" name="docshape22"/>
                      <wps:cNvSpPr>
                        <a:spLocks/>
                      </wps:cNvSpPr>
                      <wps:spPr bwMode="auto">
                        <a:xfrm>
                          <a:off x="2773" y="850"/>
                          <a:ext cx="10" cy="203"/>
                        </a:xfrm>
                        <a:custGeom>
                          <a:avLst/>
                          <a:gdLst>
                            <a:gd name="T0" fmla="+- 0 2782 2773"/>
                            <a:gd name="T1" fmla="*/ T0 w 10"/>
                            <a:gd name="T2" fmla="+- 0 850 850"/>
                            <a:gd name="T3" fmla="*/ 850 h 203"/>
                            <a:gd name="T4" fmla="+- 0 2773 2773"/>
                            <a:gd name="T5" fmla="*/ T4 w 10"/>
                            <a:gd name="T6" fmla="+- 0 855 850"/>
                            <a:gd name="T7" fmla="*/ 855 h 203"/>
                            <a:gd name="T8" fmla="+- 0 2773 2773"/>
                            <a:gd name="T9" fmla="*/ T8 w 10"/>
                            <a:gd name="T10" fmla="+- 0 1044 850"/>
                            <a:gd name="T11" fmla="*/ 1044 h 203"/>
                            <a:gd name="T12" fmla="+- 0 2778 2773"/>
                            <a:gd name="T13" fmla="*/ T12 w 10"/>
                            <a:gd name="T14" fmla="+- 0 1053 850"/>
                            <a:gd name="T15" fmla="*/ 1053 h 203"/>
                            <a:gd name="T16" fmla="+- 0 2780 2773"/>
                            <a:gd name="T17" fmla="*/ T16 w 10"/>
                            <a:gd name="T18" fmla="+- 0 1052 850"/>
                            <a:gd name="T19" fmla="*/ 1052 h 203"/>
                            <a:gd name="T20" fmla="+- 0 2781 2773"/>
                            <a:gd name="T21" fmla="*/ T20 w 10"/>
                            <a:gd name="T22" fmla="+- 0 1051 850"/>
                            <a:gd name="T23" fmla="*/ 1051 h 203"/>
                            <a:gd name="T24" fmla="+- 0 2782 2773"/>
                            <a:gd name="T25" fmla="*/ T24 w 10"/>
                            <a:gd name="T26" fmla="+- 0 1049 850"/>
                            <a:gd name="T27" fmla="*/ 1049 h 203"/>
                            <a:gd name="T28" fmla="+- 0 2782 2773"/>
                            <a:gd name="T29" fmla="*/ T28 w 10"/>
                            <a:gd name="T30" fmla="+- 0 850 850"/>
                            <a:gd name="T31" fmla="*/ 850 h 203"/>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0" h="203">
                              <a:moveTo>
                                <a:pt x="9" y="0"/>
                              </a:moveTo>
                              <a:lnTo>
                                <a:pt x="0" y="5"/>
                              </a:lnTo>
                              <a:lnTo>
                                <a:pt x="0" y="194"/>
                              </a:lnTo>
                              <a:lnTo>
                                <a:pt x="5" y="203"/>
                              </a:lnTo>
                              <a:lnTo>
                                <a:pt x="7" y="202"/>
                              </a:lnTo>
                              <a:lnTo>
                                <a:pt x="8" y="201"/>
                              </a:lnTo>
                              <a:lnTo>
                                <a:pt x="9" y="199"/>
                              </a:lnTo>
                              <a:lnTo>
                                <a:pt x="9" y="0"/>
                              </a:lnTo>
                              <a:close/>
                            </a:path>
                          </a:pathLst>
                        </a:custGeom>
                        <a:solidFill>
                          <a:srgbClr val="1A171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5" name="docshape23"/>
                      <wps:cNvSpPr>
                        <a:spLocks/>
                      </wps:cNvSpPr>
                      <wps:spPr bwMode="auto">
                        <a:xfrm>
                          <a:off x="2773" y="850"/>
                          <a:ext cx="10" cy="203"/>
                        </a:xfrm>
                        <a:custGeom>
                          <a:avLst/>
                          <a:gdLst>
                            <a:gd name="T0" fmla="+- 0 2782 2773"/>
                            <a:gd name="T1" fmla="*/ T0 w 10"/>
                            <a:gd name="T2" fmla="+- 0 850 850"/>
                            <a:gd name="T3" fmla="*/ 850 h 203"/>
                            <a:gd name="T4" fmla="+- 0 2782 2773"/>
                            <a:gd name="T5" fmla="*/ T4 w 10"/>
                            <a:gd name="T6" fmla="+- 0 1049 850"/>
                            <a:gd name="T7" fmla="*/ 1049 h 203"/>
                            <a:gd name="T8" fmla="+- 0 2781 2773"/>
                            <a:gd name="T9" fmla="*/ T8 w 10"/>
                            <a:gd name="T10" fmla="+- 0 1051 850"/>
                            <a:gd name="T11" fmla="*/ 1051 h 203"/>
                            <a:gd name="T12" fmla="+- 0 2780 2773"/>
                            <a:gd name="T13" fmla="*/ T12 w 10"/>
                            <a:gd name="T14" fmla="+- 0 1052 850"/>
                            <a:gd name="T15" fmla="*/ 1052 h 203"/>
                            <a:gd name="T16" fmla="+- 0 2778 2773"/>
                            <a:gd name="T17" fmla="*/ T16 w 10"/>
                            <a:gd name="T18" fmla="+- 0 1053 850"/>
                            <a:gd name="T19" fmla="*/ 1053 h 203"/>
                            <a:gd name="T20" fmla="+- 0 2773 2773"/>
                            <a:gd name="T21" fmla="*/ T20 w 10"/>
                            <a:gd name="T22" fmla="+- 0 1044 850"/>
                            <a:gd name="T23" fmla="*/ 1044 h 203"/>
                            <a:gd name="T24" fmla="+- 0 2773 2773"/>
                            <a:gd name="T25" fmla="*/ T24 w 10"/>
                            <a:gd name="T26" fmla="+- 0 855 850"/>
                            <a:gd name="T27" fmla="*/ 855 h 203"/>
                            <a:gd name="T28" fmla="+- 0 2782 2773"/>
                            <a:gd name="T29" fmla="*/ T28 w 10"/>
                            <a:gd name="T30" fmla="+- 0 850 850"/>
                            <a:gd name="T31" fmla="*/ 850 h 203"/>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0" h="203">
                              <a:moveTo>
                                <a:pt x="9" y="0"/>
                              </a:moveTo>
                              <a:lnTo>
                                <a:pt x="9" y="199"/>
                              </a:lnTo>
                              <a:lnTo>
                                <a:pt x="8" y="201"/>
                              </a:lnTo>
                              <a:lnTo>
                                <a:pt x="7" y="202"/>
                              </a:lnTo>
                              <a:lnTo>
                                <a:pt x="5" y="203"/>
                              </a:lnTo>
                              <a:lnTo>
                                <a:pt x="0" y="194"/>
                              </a:lnTo>
                              <a:lnTo>
                                <a:pt x="0" y="5"/>
                              </a:lnTo>
                              <a:lnTo>
                                <a:pt x="9" y="0"/>
                              </a:lnTo>
                              <a:close/>
                            </a:path>
                          </a:pathLst>
                        </a:custGeom>
                        <a:noFill/>
                        <a:ln w="0">
                          <a:solidFill>
                            <a:srgbClr val="1A171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6" name="docshape24"/>
                      <wps:cNvSpPr>
                        <a:spLocks/>
                      </wps:cNvSpPr>
                      <wps:spPr bwMode="auto">
                        <a:xfrm>
                          <a:off x="2263" y="1044"/>
                          <a:ext cx="515" cy="10"/>
                        </a:xfrm>
                        <a:custGeom>
                          <a:avLst/>
                          <a:gdLst>
                            <a:gd name="T0" fmla="+- 0 2773 2263"/>
                            <a:gd name="T1" fmla="*/ T0 w 515"/>
                            <a:gd name="T2" fmla="+- 0 1044 1044"/>
                            <a:gd name="T3" fmla="*/ 1044 h 10"/>
                            <a:gd name="T4" fmla="+- 0 2272 2263"/>
                            <a:gd name="T5" fmla="*/ T4 w 515"/>
                            <a:gd name="T6" fmla="+- 0 1044 1044"/>
                            <a:gd name="T7" fmla="*/ 1044 h 10"/>
                            <a:gd name="T8" fmla="+- 0 2263 2263"/>
                            <a:gd name="T9" fmla="*/ T8 w 515"/>
                            <a:gd name="T10" fmla="+- 0 1049 1044"/>
                            <a:gd name="T11" fmla="*/ 1049 h 10"/>
                            <a:gd name="T12" fmla="+- 0 2264 2263"/>
                            <a:gd name="T13" fmla="*/ T12 w 515"/>
                            <a:gd name="T14" fmla="+- 0 1051 1044"/>
                            <a:gd name="T15" fmla="*/ 1051 h 10"/>
                            <a:gd name="T16" fmla="+- 0 2265 2263"/>
                            <a:gd name="T17" fmla="*/ T16 w 515"/>
                            <a:gd name="T18" fmla="+- 0 1052 1044"/>
                            <a:gd name="T19" fmla="*/ 1052 h 10"/>
                            <a:gd name="T20" fmla="+- 0 2268 2263"/>
                            <a:gd name="T21" fmla="*/ T20 w 515"/>
                            <a:gd name="T22" fmla="+- 0 1053 1044"/>
                            <a:gd name="T23" fmla="*/ 1053 h 10"/>
                            <a:gd name="T24" fmla="+- 0 2778 2263"/>
                            <a:gd name="T25" fmla="*/ T24 w 515"/>
                            <a:gd name="T26" fmla="+- 0 1053 1044"/>
                            <a:gd name="T27" fmla="*/ 1053 h 10"/>
                            <a:gd name="T28" fmla="+- 0 2773 2263"/>
                            <a:gd name="T29" fmla="*/ T28 w 515"/>
                            <a:gd name="T30" fmla="+- 0 1044 1044"/>
                            <a:gd name="T31" fmla="*/ 1044 h 1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515" h="10">
                              <a:moveTo>
                                <a:pt x="510" y="0"/>
                              </a:moveTo>
                              <a:lnTo>
                                <a:pt x="9" y="0"/>
                              </a:lnTo>
                              <a:lnTo>
                                <a:pt x="0" y="5"/>
                              </a:lnTo>
                              <a:lnTo>
                                <a:pt x="1" y="7"/>
                              </a:lnTo>
                              <a:lnTo>
                                <a:pt x="2" y="8"/>
                              </a:lnTo>
                              <a:lnTo>
                                <a:pt x="5" y="9"/>
                              </a:lnTo>
                              <a:lnTo>
                                <a:pt x="515" y="9"/>
                              </a:lnTo>
                              <a:lnTo>
                                <a:pt x="510" y="0"/>
                              </a:lnTo>
                              <a:close/>
                            </a:path>
                          </a:pathLst>
                        </a:custGeom>
                        <a:solidFill>
                          <a:srgbClr val="1A171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7" name="docshape25"/>
                      <wps:cNvSpPr>
                        <a:spLocks/>
                      </wps:cNvSpPr>
                      <wps:spPr bwMode="auto">
                        <a:xfrm>
                          <a:off x="2263" y="1044"/>
                          <a:ext cx="515" cy="10"/>
                        </a:xfrm>
                        <a:custGeom>
                          <a:avLst/>
                          <a:gdLst>
                            <a:gd name="T0" fmla="+- 0 2778 2263"/>
                            <a:gd name="T1" fmla="*/ T0 w 515"/>
                            <a:gd name="T2" fmla="+- 0 1053 1044"/>
                            <a:gd name="T3" fmla="*/ 1053 h 10"/>
                            <a:gd name="T4" fmla="+- 0 2268 2263"/>
                            <a:gd name="T5" fmla="*/ T4 w 515"/>
                            <a:gd name="T6" fmla="+- 0 1053 1044"/>
                            <a:gd name="T7" fmla="*/ 1053 h 10"/>
                            <a:gd name="T8" fmla="+- 0 2265 2263"/>
                            <a:gd name="T9" fmla="*/ T8 w 515"/>
                            <a:gd name="T10" fmla="+- 0 1052 1044"/>
                            <a:gd name="T11" fmla="*/ 1052 h 10"/>
                            <a:gd name="T12" fmla="+- 0 2264 2263"/>
                            <a:gd name="T13" fmla="*/ T12 w 515"/>
                            <a:gd name="T14" fmla="+- 0 1051 1044"/>
                            <a:gd name="T15" fmla="*/ 1051 h 10"/>
                            <a:gd name="T16" fmla="+- 0 2263 2263"/>
                            <a:gd name="T17" fmla="*/ T16 w 515"/>
                            <a:gd name="T18" fmla="+- 0 1049 1044"/>
                            <a:gd name="T19" fmla="*/ 1049 h 10"/>
                            <a:gd name="T20" fmla="+- 0 2272 2263"/>
                            <a:gd name="T21" fmla="*/ T20 w 515"/>
                            <a:gd name="T22" fmla="+- 0 1044 1044"/>
                            <a:gd name="T23" fmla="*/ 1044 h 10"/>
                            <a:gd name="T24" fmla="+- 0 2773 2263"/>
                            <a:gd name="T25" fmla="*/ T24 w 515"/>
                            <a:gd name="T26" fmla="+- 0 1044 1044"/>
                            <a:gd name="T27" fmla="*/ 1044 h 10"/>
                            <a:gd name="T28" fmla="+- 0 2778 2263"/>
                            <a:gd name="T29" fmla="*/ T28 w 515"/>
                            <a:gd name="T30" fmla="+- 0 1053 1044"/>
                            <a:gd name="T31" fmla="*/ 1053 h 1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515" h="10">
                              <a:moveTo>
                                <a:pt x="515" y="9"/>
                              </a:moveTo>
                              <a:lnTo>
                                <a:pt x="5" y="9"/>
                              </a:lnTo>
                              <a:lnTo>
                                <a:pt x="2" y="8"/>
                              </a:lnTo>
                              <a:lnTo>
                                <a:pt x="1" y="7"/>
                              </a:lnTo>
                              <a:lnTo>
                                <a:pt x="0" y="5"/>
                              </a:lnTo>
                              <a:lnTo>
                                <a:pt x="9" y="0"/>
                              </a:lnTo>
                              <a:lnTo>
                                <a:pt x="510" y="0"/>
                              </a:lnTo>
                              <a:lnTo>
                                <a:pt x="515" y="9"/>
                              </a:lnTo>
                              <a:close/>
                            </a:path>
                          </a:pathLst>
                        </a:custGeom>
                        <a:noFill/>
                        <a:ln w="0">
                          <a:solidFill>
                            <a:srgbClr val="1A171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8" name="docshape26"/>
                      <wps:cNvSpPr>
                        <a:spLocks/>
                      </wps:cNvSpPr>
                      <wps:spPr bwMode="auto">
                        <a:xfrm>
                          <a:off x="2263" y="850"/>
                          <a:ext cx="10" cy="199"/>
                        </a:xfrm>
                        <a:custGeom>
                          <a:avLst/>
                          <a:gdLst>
                            <a:gd name="T0" fmla="+- 0 2263 2263"/>
                            <a:gd name="T1" fmla="*/ T0 w 10"/>
                            <a:gd name="T2" fmla="+- 0 850 850"/>
                            <a:gd name="T3" fmla="*/ 850 h 199"/>
                            <a:gd name="T4" fmla="+- 0 2263 2263"/>
                            <a:gd name="T5" fmla="*/ T4 w 10"/>
                            <a:gd name="T6" fmla="+- 0 1049 850"/>
                            <a:gd name="T7" fmla="*/ 1049 h 199"/>
                            <a:gd name="T8" fmla="+- 0 2272 2263"/>
                            <a:gd name="T9" fmla="*/ T8 w 10"/>
                            <a:gd name="T10" fmla="+- 0 1044 850"/>
                            <a:gd name="T11" fmla="*/ 1044 h 199"/>
                            <a:gd name="T12" fmla="+- 0 2272 2263"/>
                            <a:gd name="T13" fmla="*/ T12 w 10"/>
                            <a:gd name="T14" fmla="+- 0 855 850"/>
                            <a:gd name="T15" fmla="*/ 855 h 199"/>
                            <a:gd name="T16" fmla="+- 0 2263 2263"/>
                            <a:gd name="T17" fmla="*/ T16 w 10"/>
                            <a:gd name="T18" fmla="+- 0 850 850"/>
                            <a:gd name="T19" fmla="*/ 850 h 199"/>
                          </a:gdLst>
                          <a:ahLst/>
                          <a:cxnLst>
                            <a:cxn ang="0">
                              <a:pos x="T1" y="T3"/>
                            </a:cxn>
                            <a:cxn ang="0">
                              <a:pos x="T5" y="T7"/>
                            </a:cxn>
                            <a:cxn ang="0">
                              <a:pos x="T9" y="T11"/>
                            </a:cxn>
                            <a:cxn ang="0">
                              <a:pos x="T13" y="T15"/>
                            </a:cxn>
                            <a:cxn ang="0">
                              <a:pos x="T17" y="T19"/>
                            </a:cxn>
                          </a:cxnLst>
                          <a:rect l="0" t="0" r="r" b="b"/>
                          <a:pathLst>
                            <a:path w="10" h="199">
                              <a:moveTo>
                                <a:pt x="0" y="0"/>
                              </a:moveTo>
                              <a:lnTo>
                                <a:pt x="0" y="199"/>
                              </a:lnTo>
                              <a:lnTo>
                                <a:pt x="9" y="194"/>
                              </a:lnTo>
                              <a:lnTo>
                                <a:pt x="9" y="5"/>
                              </a:lnTo>
                              <a:lnTo>
                                <a:pt x="0" y="0"/>
                              </a:lnTo>
                              <a:close/>
                            </a:path>
                          </a:pathLst>
                        </a:custGeom>
                        <a:solidFill>
                          <a:srgbClr val="1A171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9" name="docshape27"/>
                      <wps:cNvSpPr>
                        <a:spLocks/>
                      </wps:cNvSpPr>
                      <wps:spPr bwMode="auto">
                        <a:xfrm>
                          <a:off x="2263" y="850"/>
                          <a:ext cx="10" cy="199"/>
                        </a:xfrm>
                        <a:custGeom>
                          <a:avLst/>
                          <a:gdLst>
                            <a:gd name="T0" fmla="+- 0 2263 2263"/>
                            <a:gd name="T1" fmla="*/ T0 w 10"/>
                            <a:gd name="T2" fmla="+- 0 1049 850"/>
                            <a:gd name="T3" fmla="*/ 1049 h 199"/>
                            <a:gd name="T4" fmla="+- 0 2263 2263"/>
                            <a:gd name="T5" fmla="*/ T4 w 10"/>
                            <a:gd name="T6" fmla="+- 0 850 850"/>
                            <a:gd name="T7" fmla="*/ 850 h 199"/>
                            <a:gd name="T8" fmla="+- 0 2272 2263"/>
                            <a:gd name="T9" fmla="*/ T8 w 10"/>
                            <a:gd name="T10" fmla="+- 0 855 850"/>
                            <a:gd name="T11" fmla="*/ 855 h 199"/>
                            <a:gd name="T12" fmla="+- 0 2272 2263"/>
                            <a:gd name="T13" fmla="*/ T12 w 10"/>
                            <a:gd name="T14" fmla="+- 0 1044 850"/>
                            <a:gd name="T15" fmla="*/ 1044 h 199"/>
                            <a:gd name="T16" fmla="+- 0 2263 2263"/>
                            <a:gd name="T17" fmla="*/ T16 w 10"/>
                            <a:gd name="T18" fmla="+- 0 1049 850"/>
                            <a:gd name="T19" fmla="*/ 1049 h 199"/>
                          </a:gdLst>
                          <a:ahLst/>
                          <a:cxnLst>
                            <a:cxn ang="0">
                              <a:pos x="T1" y="T3"/>
                            </a:cxn>
                            <a:cxn ang="0">
                              <a:pos x="T5" y="T7"/>
                            </a:cxn>
                            <a:cxn ang="0">
                              <a:pos x="T9" y="T11"/>
                            </a:cxn>
                            <a:cxn ang="0">
                              <a:pos x="T13" y="T15"/>
                            </a:cxn>
                            <a:cxn ang="0">
                              <a:pos x="T17" y="T19"/>
                            </a:cxn>
                          </a:cxnLst>
                          <a:rect l="0" t="0" r="r" b="b"/>
                          <a:pathLst>
                            <a:path w="10" h="199">
                              <a:moveTo>
                                <a:pt x="0" y="199"/>
                              </a:moveTo>
                              <a:lnTo>
                                <a:pt x="0" y="0"/>
                              </a:lnTo>
                              <a:lnTo>
                                <a:pt x="9" y="5"/>
                              </a:lnTo>
                              <a:lnTo>
                                <a:pt x="9" y="194"/>
                              </a:lnTo>
                              <a:lnTo>
                                <a:pt x="0" y="199"/>
                              </a:lnTo>
                              <a:close/>
                            </a:path>
                          </a:pathLst>
                        </a:custGeom>
                        <a:noFill/>
                        <a:ln w="0">
                          <a:solidFill>
                            <a:srgbClr val="1A171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00E932" id="docshapegroup17" o:spid="_x0000_s1026" style="position:absolute;margin-left:113.15pt;margin-top:42.3pt;width:26pt;height:10.4pt;z-index:-18706944;mso-position-horizontal-relative:page;mso-position-vertical-relative:page" coordorigin="2263,846" coordsize="520,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">
              <v:shape id="docshape18" o:spid="_x0000_s1027" style="position:absolute;left:2263;top:845;width:10;height:10;visibility:visible;mso-wrap-style:square;v-text-anchor:top" coordsize="1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" path="m5,l2,1,1,2,,4,9,9,5,xe" fillcolor="#1a171c" stroked="f">
                <v:path arrowok="t" o:connecttype="custom" o:connectlocs="5,846;2,847;1,848;0,850;9,855;5,846" o:connectangles="0,0,0,0,0,0"/>
              </v:shape>
              <v:shape id="docshape19" o:spid="_x0000_s1028" style="position:absolute;left:2263;top:845;width:10;height:10;visibility:visible;mso-wrap-style:square;v-text-anchor:top" coordsize="1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" path="m,4l1,2,2,1,5,,9,9,,4xe" filled="f" strokecolor="#1a171c" strokeweight="0">
                <v:path arrowok="t" o:connecttype="custom" o:connectlocs="0,850;1,848;2,847;5,846;9,855;0,850" o:connectangles="0,0,0,0,0,0"/>
              </v:shape>
              <v:shape id="docshape20" o:spid="_x0000_s1029" style="position:absolute;left:2267;top:845;width:515;height:10;visibility:visible;mso-wrap-style:square;v-text-anchor:top" coordsize="51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" path="m510,l,,4,9r501,l514,4,513,2,512,1,510,xe" fillcolor="#1a171c" stroked="f">
                <v:path arrowok="t" o:connecttype="custom" o:connectlocs="510,846;0,846;4,855;505,855;514,850;513,848;512,847;510,846" o:connectangles="0,0,0,0,0,0,0,0"/>
              </v:shape>
              <v:shape id="docshape21" o:spid="_x0000_s1030" style="position:absolute;left:2267;top:845;width:515;height:10;visibility:visible;mso-wrap-style:square;v-text-anchor:top" coordsize="51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" path="m,l510,r2,1l513,2r1,2l505,9,4,9,,xe" filled="f" strokecolor="#1a171c" strokeweight="0">
                <v:path arrowok="t" o:connecttype="custom" o:connectlocs="0,846;510,846;512,847;513,848;514,850;505,855;4,855;0,846" o:connectangles="0,0,0,0,0,0,0,0"/>
              </v:shape>
              <v:shape id="docshape22" o:spid="_x0000_s1031" style="position:absolute;left:2773;top:850;width:10;height:203;visibility:visible;mso-wrap-style:square;v-text-anchor:top" coordsize="10,2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" path="m9,l,5,,194r5,9l7,202r1,-1l9,199,9,xe" fillcolor="#1a171c" stroked="f">
                <v:path arrowok="t" o:connecttype="custom" o:connectlocs="9,850;0,855;0,1044;5,1053;7,1052;8,1051;9,1049;9,850" o:connectangles="0,0,0,0,0,0,0,0"/>
              </v:shape>
              <v:shape id="docshape23" o:spid="_x0000_s1032" style="position:absolute;left:2773;top:850;width:10;height:203;visibility:visible;mso-wrap-style:square;v-text-anchor:top" coordsize="10,2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" path="m9,r,199l8,201r-1,1l5,203,,194,,5,9,xe" filled="f" strokecolor="#1a171c" strokeweight="0">
                <v:path arrowok="t" o:connecttype="custom" o:connectlocs="9,850;9,1049;8,1051;7,1052;5,1053;0,1044;0,855;9,850" o:connectangles="0,0,0,0,0,0,0,0"/>
              </v:shape>
              <v:shape id="docshape24" o:spid="_x0000_s1033" style="position:absolute;left:2263;top:1044;width:515;height:10;visibility:visible;mso-wrap-style:square;v-text-anchor:top" coordsize="51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" path="m510,l9,,,5,1,7,2,8,5,9r510,l510,xe" fillcolor="#1a171c" stroked="f">
                <v:path arrowok="t" o:connecttype="custom" o:connectlocs="510,1044;9,1044;0,1049;1,1051;2,1052;5,1053;515,1053;510,1044" o:connectangles="0,0,0,0,0,0,0,0"/>
              </v:shape>
              <v:shape id="docshape25" o:spid="_x0000_s1034" style="position:absolute;left:2263;top:1044;width:515;height:10;visibility:visible;mso-wrap-style:square;v-text-anchor:top" coordsize="51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" path="m515,9l5,9,2,8,1,7,,5,9,,510,r5,9xe" filled="f" strokecolor="#1a171c" strokeweight="0">
                <v:path arrowok="t" o:connecttype="custom" o:connectlocs="515,1053;5,1053;2,1052;1,1051;0,1049;9,1044;510,1044;515,1053" o:connectangles="0,0,0,0,0,0,0,0"/>
              </v:shape>
              <v:shape id="docshape26" o:spid="_x0000_s1035" style="position:absolute;left:2263;top:850;width:10;height:199;visibility:visible;mso-wrap-style:square;v-text-anchor:top" coordsize="10,1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" path="m,l,199r9,-5l9,5,,xe" fillcolor="#1a171c" stroked="f">
                <v:path arrowok="t" o:connecttype="custom" o:connectlocs="0,850;0,1049;9,1044;9,855;0,850" o:connectangles="0,0,0,0,0"/>
              </v:shape>
              <v:shape id="docshape27" o:spid="_x0000_s1036" style="position:absolute;left:2263;top:850;width:10;height:199;visibility:visible;mso-wrap-style:square;v-text-anchor:top" coordsize="10,1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" path="m,199l,,9,5r,189l,199xe" filled="f" strokecolor="#1a171c" strokeweight="0">
                <v:path arrowok="t" o:connecttype="custom" o:connectlocs="0,1049;0,850;9,855;9,1044;0,1049" o:connectangles="0,0,0,0,0"/>
              </v:shape>
              <w10:wrap anchorx="page" anchory="page"/>
            </v:group>
          </w:pict>
        </mc:Fallback>
      </mc:AlternateContent>
    </w:r>
    <w:r w:rsidR="005F3694">
      <w:rPr>
        <w:noProof/>
        <w:lang w:val="de-DE" w:eastAsia="de-DE"/>
      </w:rPr>
      <mc:AlternateContent>
        <mc:Choice Requires="wps">
          <w:drawing>
            <wp:anchor distT="0" distB="0" distL="114300" distR="114300" simplePos="0" relativeHeight="484610048" behindDoc="1" locked="0" layoutInCell="1" allowOverlap="1" wp14:anchorId="2A354E34" wp14:editId="361A79FF">
              <wp:simplePos x="0" y="0"/>
              <wp:positionH relativeFrom="page">
                <wp:posOffset>539750</wp:posOffset>
              </wp:positionH>
              <wp:positionV relativeFrom="page">
                <wp:posOffset>750570</wp:posOffset>
              </wp:positionV>
              <wp:extent cx="6499225" cy="5715"/>
              <wp:effectExtent l="0" t="0" r="0" b="0"/>
              <wp:wrapNone/>
              <wp:docPr id="198" name="docshape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99225" cy="5715"/>
                      </a:xfrm>
                      <a:prstGeom prst="rect">
                        <a:avLst/>
                      </a:prstGeom>
                      <a:solidFill>
                        <a:srgbClr val="1A171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287294" id="docshape28" o:spid="_x0000_s1026" style="position:absolute;margin-left:42.5pt;margin-top:59.1pt;width:511.75pt;height:.45pt;z-index:-1870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" fillcolor="#1a171c" stroked="f">
              <w10:wrap anchorx="page" anchory="page"/>
            </v:rect>
          </w:pict>
        </mc:Fallback>
      </mc:AlternateContent>
    </w:r>
    <w:r w:rsidR="005F3694">
      <w:rPr>
        <w:noProof/>
        <w:lang w:val="de-DE" w:eastAsia="de-DE"/>
      </w:rPr>
      <mc:AlternateContent>
        <mc:Choice Requires="wps">
          <w:drawing>
            <wp:anchor distT="0" distB="0" distL="114300" distR="114300" simplePos="0" relativeHeight="484610560" behindDoc="1" locked="0" layoutInCell="1" allowOverlap="1" wp14:anchorId="5A05F0C3" wp14:editId="6919DA9B">
              <wp:simplePos x="0" y="0"/>
              <wp:positionH relativeFrom="page">
                <wp:posOffset>1527175</wp:posOffset>
              </wp:positionH>
              <wp:positionV relativeFrom="page">
                <wp:posOffset>522605</wp:posOffset>
              </wp:positionV>
              <wp:extent cx="149225" cy="154305"/>
              <wp:effectExtent l="0" t="0" r="0" b="0"/>
              <wp:wrapNone/>
              <wp:docPr id="197" name="docshape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 cy="154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45ADDB" w14:textId="77777777" w:rsidR="00FA224D" w:rsidRDefault="00FA224D">
                          <w:pPr>
                            <w:spacing w:before="19"/>
                            <w:ind w:left="20"/>
                            <w:rPr>
                              <w:sz w:val="17"/>
                            </w:rPr>
                          </w:pPr>
                          <w:r>
                            <w:rPr>
                              <w:color w:val="1A171C"/>
                              <w:spacing w:val="-5"/>
                              <w:sz w:val="17"/>
                            </w:rPr>
                            <w:t>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05F0C3" id="docshape29" o:spid="_x0000_s1027" type="#_x0000_t202" style="position:absolute;margin-left:120.25pt;margin-top:41.15pt;width:11.75pt;height:12.15pt;z-index:-18705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" filled="f" stroked="f">
              <v:textbox inset="0,0,0,0">
                <w:txbxContent>
                  <w:p w14:paraId="1445ADDB" w14:textId="77777777" w:rsidR="00FA224D" w:rsidRDefault="00FA224D">
                    <w:pPr>
                      <w:spacing w:before="19"/>
                      <w:ind w:left="20"/>
                      <w:rPr>
                        <w:sz w:val="17"/>
                      </w:rPr>
                    </w:pPr>
                    <w:r>
                      <w:rPr>
                        <w:color w:val="1A171C"/>
                        <w:spacing w:val="-5"/>
                        <w:sz w:val="17"/>
                      </w:rPr>
                      <w:t>EN</w:t>
                    </w:r>
                  </w:p>
                </w:txbxContent>
              </v:textbox>
              <w10:wrap anchorx="page" anchory="page"/>
            </v:shape>
          </w:pict>
        </mc:Fallback>
      </mc:AlternateContent>
    </w:r>
    <w:r w:rsidR="005F3694">
      <w:rPr>
        <w:noProof/>
        <w:lang w:val="de-DE" w:eastAsia="de-DE"/>
      </w:rPr>
      <mc:AlternateContent>
        <mc:Choice Requires="wps">
          <w:drawing>
            <wp:anchor distT="0" distB="0" distL="114300" distR="114300" simplePos="0" relativeHeight="484611072" behindDoc="1" locked="0" layoutInCell="1" allowOverlap="1" wp14:anchorId="30F25ACF" wp14:editId="4AA1A3EC">
              <wp:simplePos x="0" y="0"/>
              <wp:positionH relativeFrom="page">
                <wp:posOffset>527050</wp:posOffset>
              </wp:positionH>
              <wp:positionV relativeFrom="page">
                <wp:posOffset>526415</wp:posOffset>
              </wp:positionV>
              <wp:extent cx="601980" cy="170815"/>
              <wp:effectExtent l="0" t="0" r="0" b="0"/>
              <wp:wrapNone/>
              <wp:docPr id="196" name="docshape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F3AC37" w14:textId="16D89FA4" w:rsidR="00FA224D" w:rsidRDefault="00FA224D">
                          <w:pPr>
                            <w:pStyle w:val="BodyText"/>
                            <w:spacing w:before="20"/>
                            <w:ind w:left="20"/>
                          </w:pPr>
                          <w:r>
                            <w:rPr>
                              <w:color w:val="1A171C"/>
                            </w:rPr>
                            <w:t>L</w:t>
                          </w:r>
                          <w:r>
                            <w:rPr>
                              <w:color w:val="1A171C"/>
                              <w:spacing w:val="39"/>
                            </w:rPr>
                            <w:t xml:space="preserve"> </w:t>
                          </w:r>
                          <w:r>
                            <w:rPr>
                              <w:color w:val="1A171C"/>
                              <w:spacing w:val="-2"/>
                            </w:rPr>
                            <w:t>337/</w:t>
                          </w:r>
                          <w:r>
                            <w:rPr>
                              <w:color w:val="1A171C"/>
                              <w:spacing w:val="-2"/>
                            </w:rPr>
                            <w:fldChar w:fldCharType="begin"/>
                          </w:r>
                          <w:r>
                            <w:rPr>
                              <w:color w:val="1A171C"/>
                              <w:spacing w:val="-2"/>
                            </w:rPr>
                            <w:instrText xml:space="preserve"> PAGE </w:instrText>
                          </w:r>
                          <w:r>
                            <w:rPr>
                              <w:color w:val="1A171C"/>
                              <w:spacing w:val="-2"/>
                            </w:rPr>
                            <w:fldChar w:fldCharType="separate"/>
                          </w:r>
                          <w:r w:rsidR="00715F23">
                            <w:rPr>
                              <w:noProof/>
                              <w:color w:val="1A171C"/>
                              <w:spacing w:val="-2"/>
                            </w:rPr>
                            <w:t>54</w:t>
                          </w:r>
                          <w:r>
                            <w:rPr>
                              <w:color w:val="1A171C"/>
                              <w:spacing w:val="-2"/>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F25ACF" id="docshape30" o:spid="_x0000_s1028" type="#_x0000_t202" style="position:absolute;margin-left:41.5pt;margin-top:41.45pt;width:47.4pt;height:13.45pt;z-index:-1870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" filled="f" stroked="f">
              <v:textbox inset="0,0,0,0">
                <w:txbxContent>
                  <w:p w14:paraId="2DF3AC37" w14:textId="16D89FA4" w:rsidR="00FA224D" w:rsidRDefault="00FA224D">
                    <w:pPr>
                      <w:pStyle w:val="BodyText"/>
                      <w:spacing w:before="20"/>
                      <w:ind w:left="20"/>
                    </w:pPr>
                    <w:r>
                      <w:rPr>
                        <w:color w:val="1A171C"/>
                      </w:rPr>
                      <w:t>L</w:t>
                    </w:r>
                    <w:r>
                      <w:rPr>
                        <w:color w:val="1A171C"/>
                        <w:spacing w:val="39"/>
                      </w:rPr>
                      <w:t xml:space="preserve"> </w:t>
                    </w:r>
                    <w:r>
                      <w:rPr>
                        <w:color w:val="1A171C"/>
                        <w:spacing w:val="-2"/>
                      </w:rPr>
                      <w:t>337/</w:t>
                    </w:r>
                    <w:r>
                      <w:rPr>
                        <w:color w:val="1A171C"/>
                        <w:spacing w:val="-2"/>
                      </w:rPr>
                      <w:fldChar w:fldCharType="begin"/>
                    </w:r>
                    <w:r>
                      <w:rPr>
                        <w:color w:val="1A171C"/>
                        <w:spacing w:val="-2"/>
                      </w:rPr>
                      <w:instrText xml:space="preserve"> PAGE </w:instrText>
                    </w:r>
                    <w:r>
                      <w:rPr>
                        <w:color w:val="1A171C"/>
                        <w:spacing w:val="-2"/>
                      </w:rPr>
                      <w:fldChar w:fldCharType="separate"/>
                    </w:r>
                    <w:r w:rsidR="00715F23">
                      <w:rPr>
                        <w:noProof/>
                        <w:color w:val="1A171C"/>
                        <w:spacing w:val="-2"/>
                      </w:rPr>
                      <w:t>54</w:t>
                    </w:r>
                    <w:r>
                      <w:rPr>
                        <w:color w:val="1A171C"/>
                        <w:spacing w:val="-2"/>
                      </w:rPr>
                      <w:fldChar w:fldCharType="end"/>
                    </w:r>
                  </w:p>
                </w:txbxContent>
              </v:textbox>
              <w10:wrap anchorx="page" anchory="page"/>
            </v:shape>
          </w:pict>
        </mc:Fallback>
      </mc:AlternateContent>
    </w:r>
    <w:r w:rsidR="005F3694">
      <w:rPr>
        <w:noProof/>
        <w:lang w:val="de-DE" w:eastAsia="de-DE"/>
      </w:rPr>
      <mc:AlternateContent>
        <mc:Choice Requires="wps">
          <w:drawing>
            <wp:anchor distT="0" distB="0" distL="114300" distR="114300" simplePos="0" relativeHeight="484611584" behindDoc="1" locked="0" layoutInCell="1" allowOverlap="1" wp14:anchorId="5C92753D" wp14:editId="2A0F4CB9">
              <wp:simplePos x="0" y="0"/>
              <wp:positionH relativeFrom="page">
                <wp:posOffset>2861310</wp:posOffset>
              </wp:positionH>
              <wp:positionV relativeFrom="page">
                <wp:posOffset>526415</wp:posOffset>
              </wp:positionV>
              <wp:extent cx="1854835" cy="170815"/>
              <wp:effectExtent l="0" t="0" r="0" b="0"/>
              <wp:wrapNone/>
              <wp:docPr id="195" name="docshape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483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91135C" w14:textId="77777777" w:rsidR="00FA224D" w:rsidRDefault="00FA224D">
                          <w:pPr>
                            <w:pStyle w:val="BodyText"/>
                            <w:spacing w:before="20"/>
                            <w:ind w:left="20"/>
                          </w:pPr>
                          <w:r>
                            <w:rPr>
                              <w:color w:val="1A171C"/>
                              <w:w w:val="90"/>
                            </w:rPr>
                            <w:t>Official</w:t>
                          </w:r>
                          <w:r>
                            <w:rPr>
                              <w:color w:val="1A171C"/>
                              <w:spacing w:val="3"/>
                            </w:rPr>
                            <w:t xml:space="preserve"> </w:t>
                          </w:r>
                          <w:r>
                            <w:rPr>
                              <w:color w:val="1A171C"/>
                              <w:w w:val="90"/>
                            </w:rPr>
                            <w:t>Journal</w:t>
                          </w:r>
                          <w:r>
                            <w:rPr>
                              <w:color w:val="1A171C"/>
                              <w:spacing w:val="8"/>
                            </w:rPr>
                            <w:t xml:space="preserve"> </w:t>
                          </w:r>
                          <w:r>
                            <w:rPr>
                              <w:color w:val="1A171C"/>
                              <w:w w:val="90"/>
                            </w:rPr>
                            <w:t>of</w:t>
                          </w:r>
                          <w:r>
                            <w:rPr>
                              <w:color w:val="1A171C"/>
                              <w:spacing w:val="12"/>
                            </w:rPr>
                            <w:t xml:space="preserve"> </w:t>
                          </w:r>
                          <w:r>
                            <w:rPr>
                              <w:color w:val="1A171C"/>
                              <w:w w:val="90"/>
                            </w:rPr>
                            <w:t>the</w:t>
                          </w:r>
                          <w:r>
                            <w:rPr>
                              <w:color w:val="1A171C"/>
                              <w:spacing w:val="6"/>
                            </w:rPr>
                            <w:t xml:space="preserve"> </w:t>
                          </w:r>
                          <w:r>
                            <w:rPr>
                              <w:color w:val="1A171C"/>
                              <w:w w:val="90"/>
                            </w:rPr>
                            <w:t>European</w:t>
                          </w:r>
                          <w:r>
                            <w:rPr>
                              <w:color w:val="1A171C"/>
                              <w:spacing w:val="5"/>
                            </w:rPr>
                            <w:t xml:space="preserve"> </w:t>
                          </w:r>
                          <w:r>
                            <w:rPr>
                              <w:color w:val="1A171C"/>
                              <w:spacing w:val="-2"/>
                              <w:w w:val="90"/>
                            </w:rPr>
                            <w:t>Union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92753D" id="docshape31" o:spid="_x0000_s1029" type="#_x0000_t202" style="position:absolute;margin-left:225.3pt;margin-top:41.45pt;width:146.05pt;height:13.45pt;z-index:-1870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" filled="f" stroked="f">
              <v:textbox inset="0,0,0,0">
                <w:txbxContent>
                  <w:p w14:paraId="5E91135C" w14:textId="77777777" w:rsidR="00FA224D" w:rsidRDefault="00FA224D">
                    <w:pPr>
                      <w:pStyle w:val="BodyText"/>
                      <w:spacing w:before="20"/>
                      <w:ind w:left="20"/>
                    </w:pPr>
                    <w:r>
                      <w:rPr>
                        <w:color w:val="1A171C"/>
                        <w:w w:val="90"/>
                      </w:rPr>
                      <w:t>Official</w:t>
                    </w:r>
                    <w:r>
                      <w:rPr>
                        <w:color w:val="1A171C"/>
                        <w:spacing w:val="3"/>
                      </w:rPr>
                      <w:t xml:space="preserve"> </w:t>
                    </w:r>
                    <w:r>
                      <w:rPr>
                        <w:color w:val="1A171C"/>
                        <w:w w:val="90"/>
                      </w:rPr>
                      <w:t>Journal</w:t>
                    </w:r>
                    <w:r>
                      <w:rPr>
                        <w:color w:val="1A171C"/>
                        <w:spacing w:val="8"/>
                      </w:rPr>
                      <w:t xml:space="preserve"> </w:t>
                    </w:r>
                    <w:r>
                      <w:rPr>
                        <w:color w:val="1A171C"/>
                        <w:w w:val="90"/>
                      </w:rPr>
                      <w:t>of</w:t>
                    </w:r>
                    <w:r>
                      <w:rPr>
                        <w:color w:val="1A171C"/>
                        <w:spacing w:val="12"/>
                      </w:rPr>
                      <w:t xml:space="preserve"> </w:t>
                    </w:r>
                    <w:r>
                      <w:rPr>
                        <w:color w:val="1A171C"/>
                        <w:w w:val="90"/>
                      </w:rPr>
                      <w:t>the</w:t>
                    </w:r>
                    <w:r>
                      <w:rPr>
                        <w:color w:val="1A171C"/>
                        <w:spacing w:val="6"/>
                      </w:rPr>
                      <w:t xml:space="preserve"> </w:t>
                    </w:r>
                    <w:r>
                      <w:rPr>
                        <w:color w:val="1A171C"/>
                        <w:w w:val="90"/>
                      </w:rPr>
                      <w:t>European</w:t>
                    </w:r>
                    <w:r>
                      <w:rPr>
                        <w:color w:val="1A171C"/>
                        <w:spacing w:val="5"/>
                      </w:rPr>
                      <w:t xml:space="preserve"> </w:t>
                    </w:r>
                    <w:r>
                      <w:rPr>
                        <w:color w:val="1A171C"/>
                        <w:spacing w:val="-2"/>
                        <w:w w:val="90"/>
                      </w:rPr>
                      <w:t>Union</w:t>
                    </w:r>
                  </w:p>
                </w:txbxContent>
              </v:textbox>
              <w10:wrap anchorx="page" anchory="page"/>
            </v:shape>
          </w:pict>
        </mc:Fallback>
      </mc:AlternateContent>
    </w:r>
    <w:r w:rsidR="005F3694">
      <w:rPr>
        <w:noProof/>
        <w:lang w:val="de-DE" w:eastAsia="de-DE"/>
      </w:rPr>
      <mc:AlternateContent>
        <mc:Choice Requires="wps">
          <w:drawing>
            <wp:anchor distT="0" distB="0" distL="114300" distR="114300" simplePos="0" relativeHeight="484612096" behindDoc="1" locked="0" layoutInCell="1" allowOverlap="1" wp14:anchorId="79A88E48" wp14:editId="02F314C7">
              <wp:simplePos x="0" y="0"/>
              <wp:positionH relativeFrom="page">
                <wp:posOffset>6456045</wp:posOffset>
              </wp:positionH>
              <wp:positionV relativeFrom="page">
                <wp:posOffset>526415</wp:posOffset>
              </wp:positionV>
              <wp:extent cx="592455" cy="170815"/>
              <wp:effectExtent l="0" t="0" r="0" b="0"/>
              <wp:wrapNone/>
              <wp:docPr id="194" name="docshape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20D8C3" w14:textId="77777777" w:rsidR="00FA224D" w:rsidRDefault="00FA224D">
                          <w:pPr>
                            <w:pStyle w:val="BodyText"/>
                            <w:spacing w:before="20"/>
                            <w:ind w:left="20"/>
                          </w:pPr>
                          <w:r>
                            <w:rPr>
                              <w:color w:val="1A171C"/>
                              <w:spacing w:val="-2"/>
                            </w:rPr>
                            <w:t>23.12.2015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A88E48" id="docshape32" o:spid="_x0000_s1030" type="#_x0000_t202" style="position:absolute;margin-left:508.35pt;margin-top:41.45pt;width:46.65pt;height:13.45pt;z-index:-1870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" filled="f" stroked="f">
              <v:textbox inset="0,0,0,0">
                <w:txbxContent>
                  <w:p w14:paraId="7320D8C3" w14:textId="77777777" w:rsidR="00FA224D" w:rsidRDefault="00FA224D">
                    <w:pPr>
                      <w:pStyle w:val="BodyText"/>
                      <w:spacing w:before="20"/>
                      <w:ind w:left="20"/>
                    </w:pPr>
                    <w:r>
                      <w:rPr>
                        <w:color w:val="1A171C"/>
                        <w:spacing w:val="-2"/>
                      </w:rPr>
                      <w:t>23.12.2015</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1BD8C3" w14:textId="797BC3F2" w:rsidR="00FA224D" w:rsidRDefault="00A263E0">
    <w:pPr>
      <w:pStyle w:val="BodyText"/>
      <w:spacing w:line="14" w:lineRule="auto"/>
      <w:rPr>
        <w:sz w:val="20"/>
      </w:rPr>
    </w:pPr>
    <w:ins w:id="16" w:author="Ralf Ohlhausen" w:date="2022-06-27T18:00:00Z">
      <w:r w:rsidRPr="00755194">
        <w:rPr>
          <w:noProof/>
          <w:color w:val="1A171C"/>
          <w:w w:val="95"/>
          <w:sz w:val="17"/>
          <w:lang w:val="de-DE" w:eastAsia="de-DE"/>
        </w:rPr>
        <mc:AlternateContent>
          <mc:Choice Requires="wps">
            <w:drawing>
              <wp:anchor distT="45720" distB="45720" distL="114300" distR="114300" simplePos="0" relativeHeight="484616704" behindDoc="0" locked="0" layoutInCell="1" allowOverlap="1" wp14:anchorId="1E7CA48B" wp14:editId="553E6EC4">
                <wp:simplePos x="0" y="0"/>
                <wp:positionH relativeFrom="margin">
                  <wp:align>center</wp:align>
                </wp:positionH>
                <wp:positionV relativeFrom="paragraph">
                  <wp:posOffset>-508625</wp:posOffset>
                </wp:positionV>
                <wp:extent cx="4469130" cy="1404620"/>
                <wp:effectExtent l="0" t="0" r="762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9130" cy="1404620"/>
                        </a:xfrm>
                        <a:prstGeom prst="rect">
                          <a:avLst/>
                        </a:prstGeom>
                        <a:solidFill>
                          <a:srgbClr val="FFFFFF"/>
                        </a:solidFill>
                        <a:ln w="9525">
                          <a:noFill/>
                          <a:miter lim="800000"/>
                          <a:headEnd/>
                          <a:tailEnd/>
                        </a:ln>
                      </wps:spPr>
                      <wps:txbx>
                        <w:txbxContent>
                          <w:p w14:paraId="78DC79FA" w14:textId="591E1622" w:rsidR="00A263E0" w:rsidRPr="0087486E" w:rsidRDefault="00162691" w:rsidP="00A263E0">
                            <w:pPr>
                              <w:rPr>
                                <w:sz w:val="40"/>
                              </w:rPr>
                            </w:pPr>
                            <w:ins w:id="17" w:author="Ralf Ohlhausen" w:date="2022-07-05T18:05:00Z">
                              <w:r>
                                <w:rPr>
                                  <w:sz w:val="40"/>
                                </w:rPr>
                                <w:t>ETPPA</w:t>
                              </w:r>
                            </w:ins>
                            <w:ins w:id="18" w:author="Ralf Ohlhausen" w:date="2022-06-26T16:23:00Z">
                              <w:r w:rsidR="00A263E0" w:rsidRPr="0087486E">
                                <w:rPr>
                                  <w:sz w:val="40"/>
                                </w:rPr>
                                <w:t xml:space="preserve"> - PSD2</w:t>
                              </w:r>
                            </w:ins>
                            <w:ins w:id="19" w:author="Ralf Ohlhausen" w:date="2022-06-26T16:29:00Z">
                              <w:r w:rsidR="00A263E0">
                                <w:rPr>
                                  <w:sz w:val="40"/>
                                </w:rPr>
                                <w:t xml:space="preserve"> </w:t>
                              </w:r>
                            </w:ins>
                            <w:ins w:id="20" w:author="Ralf Ohlhausen" w:date="2022-06-27T17:54:00Z">
                              <w:r w:rsidR="00A263E0">
                                <w:rPr>
                                  <w:sz w:val="40"/>
                                </w:rPr>
                                <w:t xml:space="preserve">review </w:t>
                              </w:r>
                            </w:ins>
                            <w:ins w:id="21" w:author="Ralf Ohlhausen" w:date="2022-06-26T16:29:00Z">
                              <w:r w:rsidR="00A263E0">
                                <w:rPr>
                                  <w:sz w:val="40"/>
                                </w:rPr>
                                <w:t>- ©</w:t>
                              </w:r>
                            </w:ins>
                            <w:ins w:id="22" w:author="Ralf Ohlhausen" w:date="2022-06-26T16:30:00Z">
                              <w:r w:rsidR="00A263E0">
                                <w:rPr>
                                  <w:sz w:val="40"/>
                                </w:rPr>
                                <w:t>PayPractice</w:t>
                              </w:r>
                            </w:ins>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E7CA48B" id="_x0000_t202" coordsize="21600,21600" o:spt="202" path="m,l,21600r21600,l21600,xe">
                <v:stroke joinstyle="miter"/>
                <v:path gradientshapeok="t" o:connecttype="rect"/>
              </v:shapetype>
              <v:shape id="_x0000_s1031" type="#_x0000_t202" style="position:absolute;margin-left:0;margin-top:-40.05pt;width:351.9pt;height:110.6pt;z-index:484616704;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" stroked="f">
                <v:textbox style="mso-fit-shape-to-text:t">
                  <w:txbxContent>
                    <w:p w14:paraId="78DC79FA" w14:textId="591E1622" w:rsidR="00A263E0" w:rsidRPr="0087486E" w:rsidRDefault="00162691" w:rsidP="00A263E0">
                      <w:pPr>
                        <w:rPr>
                          <w:sz w:val="40"/>
                        </w:rPr>
                      </w:pPr>
                      <w:ins w:id="23" w:author="Ralf Ohlhausen" w:date="2022-07-05T18:05:00Z">
                        <w:r>
                          <w:rPr>
                            <w:sz w:val="40"/>
                          </w:rPr>
                          <w:t>ETPPA</w:t>
                        </w:r>
                      </w:ins>
                      <w:ins w:id="24" w:author="Ralf Ohlhausen" w:date="2022-06-26T16:23:00Z">
                        <w:r w:rsidR="00A263E0" w:rsidRPr="0087486E">
                          <w:rPr>
                            <w:sz w:val="40"/>
                          </w:rPr>
                          <w:t xml:space="preserve"> - PSD2</w:t>
                        </w:r>
                      </w:ins>
                      <w:ins w:id="25" w:author="Ralf Ohlhausen" w:date="2022-06-26T16:29:00Z">
                        <w:r w:rsidR="00A263E0">
                          <w:rPr>
                            <w:sz w:val="40"/>
                          </w:rPr>
                          <w:t xml:space="preserve"> </w:t>
                        </w:r>
                      </w:ins>
                      <w:ins w:id="26" w:author="Ralf Ohlhausen" w:date="2022-06-27T17:54:00Z">
                        <w:r w:rsidR="00A263E0">
                          <w:rPr>
                            <w:sz w:val="40"/>
                          </w:rPr>
                          <w:t xml:space="preserve">review </w:t>
                        </w:r>
                      </w:ins>
                      <w:ins w:id="27" w:author="Ralf Ohlhausen" w:date="2022-06-26T16:29:00Z">
                        <w:r w:rsidR="00A263E0">
                          <w:rPr>
                            <w:sz w:val="40"/>
                          </w:rPr>
                          <w:t>- ©</w:t>
                        </w:r>
                      </w:ins>
                      <w:ins w:id="28" w:author="Ralf Ohlhausen" w:date="2022-06-26T16:30:00Z">
                        <w:r w:rsidR="00A263E0">
                          <w:rPr>
                            <w:sz w:val="40"/>
                          </w:rPr>
                          <w:t>PayPractice</w:t>
                        </w:r>
                      </w:ins>
                    </w:p>
                  </w:txbxContent>
                </v:textbox>
                <w10:wrap type="square" anchorx="margin"/>
              </v:shape>
            </w:pict>
          </mc:Fallback>
        </mc:AlternateContent>
      </w:r>
    </w:ins>
    <w:r w:rsidR="005F3694">
      <w:rPr>
        <w:noProof/>
        <w:lang w:val="de-DE" w:eastAsia="de-DE"/>
      </w:rPr>
      <mc:AlternateContent>
        <mc:Choice Requires="wpg">
          <w:drawing>
            <wp:anchor distT="0" distB="0" distL="114300" distR="114300" simplePos="0" relativeHeight="484606464" behindDoc="1" locked="0" layoutInCell="1" allowOverlap="1" wp14:anchorId="52675A4A" wp14:editId="20CD27C7">
              <wp:simplePos x="0" y="0"/>
              <wp:positionH relativeFrom="page">
                <wp:posOffset>1437005</wp:posOffset>
              </wp:positionH>
              <wp:positionV relativeFrom="page">
                <wp:posOffset>537210</wp:posOffset>
              </wp:positionV>
              <wp:extent cx="330200" cy="132080"/>
              <wp:effectExtent l="0" t="0" r="0" b="0"/>
              <wp:wrapNone/>
              <wp:docPr id="23" name="docshapegroup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0200" cy="132080"/>
                        <a:chOff x="2263" y="846"/>
                        <a:chExt cx="520" cy="208"/>
                      </a:xfrm>
                    </wpg:grpSpPr>
                    <wps:wsp>
                      <wps:cNvPr id="24" name="docshape2"/>
                      <wps:cNvSpPr>
                        <a:spLocks/>
                      </wps:cNvSpPr>
                      <wps:spPr bwMode="auto">
                        <a:xfrm>
                          <a:off x="2263" y="845"/>
                          <a:ext cx="10" cy="10"/>
                        </a:xfrm>
                        <a:custGeom>
                          <a:avLst/>
                          <a:gdLst>
                            <a:gd name="T0" fmla="+- 0 2268 2263"/>
                            <a:gd name="T1" fmla="*/ T0 w 10"/>
                            <a:gd name="T2" fmla="+- 0 846 846"/>
                            <a:gd name="T3" fmla="*/ 846 h 10"/>
                            <a:gd name="T4" fmla="+- 0 2265 2263"/>
                            <a:gd name="T5" fmla="*/ T4 w 10"/>
                            <a:gd name="T6" fmla="+- 0 847 846"/>
                            <a:gd name="T7" fmla="*/ 847 h 10"/>
                            <a:gd name="T8" fmla="+- 0 2264 2263"/>
                            <a:gd name="T9" fmla="*/ T8 w 10"/>
                            <a:gd name="T10" fmla="+- 0 848 846"/>
                            <a:gd name="T11" fmla="*/ 848 h 10"/>
                            <a:gd name="T12" fmla="+- 0 2263 2263"/>
                            <a:gd name="T13" fmla="*/ T12 w 10"/>
                            <a:gd name="T14" fmla="+- 0 850 846"/>
                            <a:gd name="T15" fmla="*/ 850 h 10"/>
                            <a:gd name="T16" fmla="+- 0 2272 2263"/>
                            <a:gd name="T17" fmla="*/ T16 w 10"/>
                            <a:gd name="T18" fmla="+- 0 855 846"/>
                            <a:gd name="T19" fmla="*/ 855 h 10"/>
                            <a:gd name="T20" fmla="+- 0 2268 2263"/>
                            <a:gd name="T21" fmla="*/ T20 w 10"/>
                            <a:gd name="T22" fmla="+- 0 846 846"/>
                            <a:gd name="T23" fmla="*/ 846 h 10"/>
                          </a:gdLst>
                          <a:ahLst/>
                          <a:cxnLst>
                            <a:cxn ang="0">
                              <a:pos x="T1" y="T3"/>
                            </a:cxn>
                            <a:cxn ang="0">
                              <a:pos x="T5" y="T7"/>
                            </a:cxn>
                            <a:cxn ang="0">
                              <a:pos x="T9" y="T11"/>
                            </a:cxn>
                            <a:cxn ang="0">
                              <a:pos x="T13" y="T15"/>
                            </a:cxn>
                            <a:cxn ang="0">
                              <a:pos x="T17" y="T19"/>
                            </a:cxn>
                            <a:cxn ang="0">
                              <a:pos x="T21" y="T23"/>
                            </a:cxn>
                          </a:cxnLst>
                          <a:rect l="0" t="0" r="r" b="b"/>
                          <a:pathLst>
                            <a:path w="10" h="10">
                              <a:moveTo>
                                <a:pt x="5" y="0"/>
                              </a:moveTo>
                              <a:lnTo>
                                <a:pt x="2" y="1"/>
                              </a:lnTo>
                              <a:lnTo>
                                <a:pt x="1" y="2"/>
                              </a:lnTo>
                              <a:lnTo>
                                <a:pt x="0" y="4"/>
                              </a:lnTo>
                              <a:lnTo>
                                <a:pt x="9" y="9"/>
                              </a:lnTo>
                              <a:lnTo>
                                <a:pt x="5" y="0"/>
                              </a:lnTo>
                              <a:close/>
                            </a:path>
                          </a:pathLst>
                        </a:custGeom>
                        <a:solidFill>
                          <a:srgbClr val="1A171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docshape3"/>
                      <wps:cNvSpPr>
                        <a:spLocks/>
                      </wps:cNvSpPr>
                      <wps:spPr bwMode="auto">
                        <a:xfrm>
                          <a:off x="2263" y="845"/>
                          <a:ext cx="10" cy="10"/>
                        </a:xfrm>
                        <a:custGeom>
                          <a:avLst/>
                          <a:gdLst>
                            <a:gd name="T0" fmla="+- 0 2263 2263"/>
                            <a:gd name="T1" fmla="*/ T0 w 10"/>
                            <a:gd name="T2" fmla="+- 0 850 846"/>
                            <a:gd name="T3" fmla="*/ 850 h 10"/>
                            <a:gd name="T4" fmla="+- 0 2264 2263"/>
                            <a:gd name="T5" fmla="*/ T4 w 10"/>
                            <a:gd name="T6" fmla="+- 0 848 846"/>
                            <a:gd name="T7" fmla="*/ 848 h 10"/>
                            <a:gd name="T8" fmla="+- 0 2265 2263"/>
                            <a:gd name="T9" fmla="*/ T8 w 10"/>
                            <a:gd name="T10" fmla="+- 0 847 846"/>
                            <a:gd name="T11" fmla="*/ 847 h 10"/>
                            <a:gd name="T12" fmla="+- 0 2268 2263"/>
                            <a:gd name="T13" fmla="*/ T12 w 10"/>
                            <a:gd name="T14" fmla="+- 0 846 846"/>
                            <a:gd name="T15" fmla="*/ 846 h 10"/>
                            <a:gd name="T16" fmla="+- 0 2272 2263"/>
                            <a:gd name="T17" fmla="*/ T16 w 10"/>
                            <a:gd name="T18" fmla="+- 0 855 846"/>
                            <a:gd name="T19" fmla="*/ 855 h 10"/>
                            <a:gd name="T20" fmla="+- 0 2263 2263"/>
                            <a:gd name="T21" fmla="*/ T20 w 10"/>
                            <a:gd name="T22" fmla="+- 0 850 846"/>
                            <a:gd name="T23" fmla="*/ 850 h 10"/>
                          </a:gdLst>
                          <a:ahLst/>
                          <a:cxnLst>
                            <a:cxn ang="0">
                              <a:pos x="T1" y="T3"/>
                            </a:cxn>
                            <a:cxn ang="0">
                              <a:pos x="T5" y="T7"/>
                            </a:cxn>
                            <a:cxn ang="0">
                              <a:pos x="T9" y="T11"/>
                            </a:cxn>
                            <a:cxn ang="0">
                              <a:pos x="T13" y="T15"/>
                            </a:cxn>
                            <a:cxn ang="0">
                              <a:pos x="T17" y="T19"/>
                            </a:cxn>
                            <a:cxn ang="0">
                              <a:pos x="T21" y="T23"/>
                            </a:cxn>
                          </a:cxnLst>
                          <a:rect l="0" t="0" r="r" b="b"/>
                          <a:pathLst>
                            <a:path w="10" h="10">
                              <a:moveTo>
                                <a:pt x="0" y="4"/>
                              </a:moveTo>
                              <a:lnTo>
                                <a:pt x="1" y="2"/>
                              </a:lnTo>
                              <a:lnTo>
                                <a:pt x="2" y="1"/>
                              </a:lnTo>
                              <a:lnTo>
                                <a:pt x="5" y="0"/>
                              </a:lnTo>
                              <a:lnTo>
                                <a:pt x="9" y="9"/>
                              </a:lnTo>
                              <a:lnTo>
                                <a:pt x="0" y="4"/>
                              </a:lnTo>
                              <a:close/>
                            </a:path>
                          </a:pathLst>
                        </a:custGeom>
                        <a:noFill/>
                        <a:ln w="0">
                          <a:solidFill>
                            <a:srgbClr val="1A171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docshape4"/>
                      <wps:cNvSpPr>
                        <a:spLocks/>
                      </wps:cNvSpPr>
                      <wps:spPr bwMode="auto">
                        <a:xfrm>
                          <a:off x="2267" y="845"/>
                          <a:ext cx="515" cy="10"/>
                        </a:xfrm>
                        <a:custGeom>
                          <a:avLst/>
                          <a:gdLst>
                            <a:gd name="T0" fmla="+- 0 2778 2268"/>
                            <a:gd name="T1" fmla="*/ T0 w 515"/>
                            <a:gd name="T2" fmla="+- 0 846 846"/>
                            <a:gd name="T3" fmla="*/ 846 h 10"/>
                            <a:gd name="T4" fmla="+- 0 2268 2268"/>
                            <a:gd name="T5" fmla="*/ T4 w 515"/>
                            <a:gd name="T6" fmla="+- 0 846 846"/>
                            <a:gd name="T7" fmla="*/ 846 h 10"/>
                            <a:gd name="T8" fmla="+- 0 2272 2268"/>
                            <a:gd name="T9" fmla="*/ T8 w 515"/>
                            <a:gd name="T10" fmla="+- 0 855 846"/>
                            <a:gd name="T11" fmla="*/ 855 h 10"/>
                            <a:gd name="T12" fmla="+- 0 2773 2268"/>
                            <a:gd name="T13" fmla="*/ T12 w 515"/>
                            <a:gd name="T14" fmla="+- 0 855 846"/>
                            <a:gd name="T15" fmla="*/ 855 h 10"/>
                            <a:gd name="T16" fmla="+- 0 2782 2268"/>
                            <a:gd name="T17" fmla="*/ T16 w 515"/>
                            <a:gd name="T18" fmla="+- 0 850 846"/>
                            <a:gd name="T19" fmla="*/ 850 h 10"/>
                            <a:gd name="T20" fmla="+- 0 2781 2268"/>
                            <a:gd name="T21" fmla="*/ T20 w 515"/>
                            <a:gd name="T22" fmla="+- 0 848 846"/>
                            <a:gd name="T23" fmla="*/ 848 h 10"/>
                            <a:gd name="T24" fmla="+- 0 2780 2268"/>
                            <a:gd name="T25" fmla="*/ T24 w 515"/>
                            <a:gd name="T26" fmla="+- 0 847 846"/>
                            <a:gd name="T27" fmla="*/ 847 h 10"/>
                            <a:gd name="T28" fmla="+- 0 2778 2268"/>
                            <a:gd name="T29" fmla="*/ T28 w 515"/>
                            <a:gd name="T30" fmla="+- 0 846 846"/>
                            <a:gd name="T31" fmla="*/ 846 h 1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515" h="10">
                              <a:moveTo>
                                <a:pt x="510" y="0"/>
                              </a:moveTo>
                              <a:lnTo>
                                <a:pt x="0" y="0"/>
                              </a:lnTo>
                              <a:lnTo>
                                <a:pt x="4" y="9"/>
                              </a:lnTo>
                              <a:lnTo>
                                <a:pt x="505" y="9"/>
                              </a:lnTo>
                              <a:lnTo>
                                <a:pt x="514" y="4"/>
                              </a:lnTo>
                              <a:lnTo>
                                <a:pt x="513" y="2"/>
                              </a:lnTo>
                              <a:lnTo>
                                <a:pt x="512" y="1"/>
                              </a:lnTo>
                              <a:lnTo>
                                <a:pt x="510" y="0"/>
                              </a:lnTo>
                              <a:close/>
                            </a:path>
                          </a:pathLst>
                        </a:custGeom>
                        <a:solidFill>
                          <a:srgbClr val="1A171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docshape5"/>
                      <wps:cNvSpPr>
                        <a:spLocks/>
                      </wps:cNvSpPr>
                      <wps:spPr bwMode="auto">
                        <a:xfrm>
                          <a:off x="2267" y="845"/>
                          <a:ext cx="515" cy="10"/>
                        </a:xfrm>
                        <a:custGeom>
                          <a:avLst/>
                          <a:gdLst>
                            <a:gd name="T0" fmla="+- 0 2268 2268"/>
                            <a:gd name="T1" fmla="*/ T0 w 515"/>
                            <a:gd name="T2" fmla="+- 0 846 846"/>
                            <a:gd name="T3" fmla="*/ 846 h 10"/>
                            <a:gd name="T4" fmla="+- 0 2778 2268"/>
                            <a:gd name="T5" fmla="*/ T4 w 515"/>
                            <a:gd name="T6" fmla="+- 0 846 846"/>
                            <a:gd name="T7" fmla="*/ 846 h 10"/>
                            <a:gd name="T8" fmla="+- 0 2780 2268"/>
                            <a:gd name="T9" fmla="*/ T8 w 515"/>
                            <a:gd name="T10" fmla="+- 0 847 846"/>
                            <a:gd name="T11" fmla="*/ 847 h 10"/>
                            <a:gd name="T12" fmla="+- 0 2781 2268"/>
                            <a:gd name="T13" fmla="*/ T12 w 515"/>
                            <a:gd name="T14" fmla="+- 0 848 846"/>
                            <a:gd name="T15" fmla="*/ 848 h 10"/>
                            <a:gd name="T16" fmla="+- 0 2782 2268"/>
                            <a:gd name="T17" fmla="*/ T16 w 515"/>
                            <a:gd name="T18" fmla="+- 0 850 846"/>
                            <a:gd name="T19" fmla="*/ 850 h 10"/>
                            <a:gd name="T20" fmla="+- 0 2773 2268"/>
                            <a:gd name="T21" fmla="*/ T20 w 515"/>
                            <a:gd name="T22" fmla="+- 0 855 846"/>
                            <a:gd name="T23" fmla="*/ 855 h 10"/>
                            <a:gd name="T24" fmla="+- 0 2272 2268"/>
                            <a:gd name="T25" fmla="*/ T24 w 515"/>
                            <a:gd name="T26" fmla="+- 0 855 846"/>
                            <a:gd name="T27" fmla="*/ 855 h 10"/>
                            <a:gd name="T28" fmla="+- 0 2268 2268"/>
                            <a:gd name="T29" fmla="*/ T28 w 515"/>
                            <a:gd name="T30" fmla="+- 0 846 846"/>
                            <a:gd name="T31" fmla="*/ 846 h 1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515" h="10">
                              <a:moveTo>
                                <a:pt x="0" y="0"/>
                              </a:moveTo>
                              <a:lnTo>
                                <a:pt x="510" y="0"/>
                              </a:lnTo>
                              <a:lnTo>
                                <a:pt x="512" y="1"/>
                              </a:lnTo>
                              <a:lnTo>
                                <a:pt x="513" y="2"/>
                              </a:lnTo>
                              <a:lnTo>
                                <a:pt x="514" y="4"/>
                              </a:lnTo>
                              <a:lnTo>
                                <a:pt x="505" y="9"/>
                              </a:lnTo>
                              <a:lnTo>
                                <a:pt x="4" y="9"/>
                              </a:lnTo>
                              <a:lnTo>
                                <a:pt x="0" y="0"/>
                              </a:lnTo>
                              <a:close/>
                            </a:path>
                          </a:pathLst>
                        </a:custGeom>
                        <a:noFill/>
                        <a:ln w="0">
                          <a:solidFill>
                            <a:srgbClr val="1A171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docshape6"/>
                      <wps:cNvSpPr>
                        <a:spLocks/>
                      </wps:cNvSpPr>
                      <wps:spPr bwMode="auto">
                        <a:xfrm>
                          <a:off x="2773" y="850"/>
                          <a:ext cx="10" cy="203"/>
                        </a:xfrm>
                        <a:custGeom>
                          <a:avLst/>
                          <a:gdLst>
                            <a:gd name="T0" fmla="+- 0 2782 2773"/>
                            <a:gd name="T1" fmla="*/ T0 w 10"/>
                            <a:gd name="T2" fmla="+- 0 850 850"/>
                            <a:gd name="T3" fmla="*/ 850 h 203"/>
                            <a:gd name="T4" fmla="+- 0 2773 2773"/>
                            <a:gd name="T5" fmla="*/ T4 w 10"/>
                            <a:gd name="T6" fmla="+- 0 855 850"/>
                            <a:gd name="T7" fmla="*/ 855 h 203"/>
                            <a:gd name="T8" fmla="+- 0 2773 2773"/>
                            <a:gd name="T9" fmla="*/ T8 w 10"/>
                            <a:gd name="T10" fmla="+- 0 1044 850"/>
                            <a:gd name="T11" fmla="*/ 1044 h 203"/>
                            <a:gd name="T12" fmla="+- 0 2778 2773"/>
                            <a:gd name="T13" fmla="*/ T12 w 10"/>
                            <a:gd name="T14" fmla="+- 0 1053 850"/>
                            <a:gd name="T15" fmla="*/ 1053 h 203"/>
                            <a:gd name="T16" fmla="+- 0 2780 2773"/>
                            <a:gd name="T17" fmla="*/ T16 w 10"/>
                            <a:gd name="T18" fmla="+- 0 1052 850"/>
                            <a:gd name="T19" fmla="*/ 1052 h 203"/>
                            <a:gd name="T20" fmla="+- 0 2781 2773"/>
                            <a:gd name="T21" fmla="*/ T20 w 10"/>
                            <a:gd name="T22" fmla="+- 0 1051 850"/>
                            <a:gd name="T23" fmla="*/ 1051 h 203"/>
                            <a:gd name="T24" fmla="+- 0 2782 2773"/>
                            <a:gd name="T25" fmla="*/ T24 w 10"/>
                            <a:gd name="T26" fmla="+- 0 1049 850"/>
                            <a:gd name="T27" fmla="*/ 1049 h 203"/>
                            <a:gd name="T28" fmla="+- 0 2782 2773"/>
                            <a:gd name="T29" fmla="*/ T28 w 10"/>
                            <a:gd name="T30" fmla="+- 0 850 850"/>
                            <a:gd name="T31" fmla="*/ 850 h 203"/>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0" h="203">
                              <a:moveTo>
                                <a:pt x="9" y="0"/>
                              </a:moveTo>
                              <a:lnTo>
                                <a:pt x="0" y="5"/>
                              </a:lnTo>
                              <a:lnTo>
                                <a:pt x="0" y="194"/>
                              </a:lnTo>
                              <a:lnTo>
                                <a:pt x="5" y="203"/>
                              </a:lnTo>
                              <a:lnTo>
                                <a:pt x="7" y="202"/>
                              </a:lnTo>
                              <a:lnTo>
                                <a:pt x="8" y="201"/>
                              </a:lnTo>
                              <a:lnTo>
                                <a:pt x="9" y="199"/>
                              </a:lnTo>
                              <a:lnTo>
                                <a:pt x="9" y="0"/>
                              </a:lnTo>
                              <a:close/>
                            </a:path>
                          </a:pathLst>
                        </a:custGeom>
                        <a:solidFill>
                          <a:srgbClr val="1A171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docshape7"/>
                      <wps:cNvSpPr>
                        <a:spLocks/>
                      </wps:cNvSpPr>
                      <wps:spPr bwMode="auto">
                        <a:xfrm>
                          <a:off x="2773" y="850"/>
                          <a:ext cx="10" cy="203"/>
                        </a:xfrm>
                        <a:custGeom>
                          <a:avLst/>
                          <a:gdLst>
                            <a:gd name="T0" fmla="+- 0 2782 2773"/>
                            <a:gd name="T1" fmla="*/ T0 w 10"/>
                            <a:gd name="T2" fmla="+- 0 850 850"/>
                            <a:gd name="T3" fmla="*/ 850 h 203"/>
                            <a:gd name="T4" fmla="+- 0 2782 2773"/>
                            <a:gd name="T5" fmla="*/ T4 w 10"/>
                            <a:gd name="T6" fmla="+- 0 1049 850"/>
                            <a:gd name="T7" fmla="*/ 1049 h 203"/>
                            <a:gd name="T8" fmla="+- 0 2781 2773"/>
                            <a:gd name="T9" fmla="*/ T8 w 10"/>
                            <a:gd name="T10" fmla="+- 0 1051 850"/>
                            <a:gd name="T11" fmla="*/ 1051 h 203"/>
                            <a:gd name="T12" fmla="+- 0 2780 2773"/>
                            <a:gd name="T13" fmla="*/ T12 w 10"/>
                            <a:gd name="T14" fmla="+- 0 1052 850"/>
                            <a:gd name="T15" fmla="*/ 1052 h 203"/>
                            <a:gd name="T16" fmla="+- 0 2778 2773"/>
                            <a:gd name="T17" fmla="*/ T16 w 10"/>
                            <a:gd name="T18" fmla="+- 0 1053 850"/>
                            <a:gd name="T19" fmla="*/ 1053 h 203"/>
                            <a:gd name="T20" fmla="+- 0 2773 2773"/>
                            <a:gd name="T21" fmla="*/ T20 w 10"/>
                            <a:gd name="T22" fmla="+- 0 1044 850"/>
                            <a:gd name="T23" fmla="*/ 1044 h 203"/>
                            <a:gd name="T24" fmla="+- 0 2773 2773"/>
                            <a:gd name="T25" fmla="*/ T24 w 10"/>
                            <a:gd name="T26" fmla="+- 0 855 850"/>
                            <a:gd name="T27" fmla="*/ 855 h 203"/>
                            <a:gd name="T28" fmla="+- 0 2782 2773"/>
                            <a:gd name="T29" fmla="*/ T28 w 10"/>
                            <a:gd name="T30" fmla="+- 0 850 850"/>
                            <a:gd name="T31" fmla="*/ 850 h 203"/>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0" h="203">
                              <a:moveTo>
                                <a:pt x="9" y="0"/>
                              </a:moveTo>
                              <a:lnTo>
                                <a:pt x="9" y="199"/>
                              </a:lnTo>
                              <a:lnTo>
                                <a:pt x="8" y="201"/>
                              </a:lnTo>
                              <a:lnTo>
                                <a:pt x="7" y="202"/>
                              </a:lnTo>
                              <a:lnTo>
                                <a:pt x="5" y="203"/>
                              </a:lnTo>
                              <a:lnTo>
                                <a:pt x="0" y="194"/>
                              </a:lnTo>
                              <a:lnTo>
                                <a:pt x="0" y="5"/>
                              </a:lnTo>
                              <a:lnTo>
                                <a:pt x="9" y="0"/>
                              </a:lnTo>
                              <a:close/>
                            </a:path>
                          </a:pathLst>
                        </a:custGeom>
                        <a:noFill/>
                        <a:ln w="0">
                          <a:solidFill>
                            <a:srgbClr val="1A171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docshape8"/>
                      <wps:cNvSpPr>
                        <a:spLocks/>
                      </wps:cNvSpPr>
                      <wps:spPr bwMode="auto">
                        <a:xfrm>
                          <a:off x="2263" y="1044"/>
                          <a:ext cx="515" cy="10"/>
                        </a:xfrm>
                        <a:custGeom>
                          <a:avLst/>
                          <a:gdLst>
                            <a:gd name="T0" fmla="+- 0 2773 2263"/>
                            <a:gd name="T1" fmla="*/ T0 w 515"/>
                            <a:gd name="T2" fmla="+- 0 1044 1044"/>
                            <a:gd name="T3" fmla="*/ 1044 h 10"/>
                            <a:gd name="T4" fmla="+- 0 2272 2263"/>
                            <a:gd name="T5" fmla="*/ T4 w 515"/>
                            <a:gd name="T6" fmla="+- 0 1044 1044"/>
                            <a:gd name="T7" fmla="*/ 1044 h 10"/>
                            <a:gd name="T8" fmla="+- 0 2263 2263"/>
                            <a:gd name="T9" fmla="*/ T8 w 515"/>
                            <a:gd name="T10" fmla="+- 0 1049 1044"/>
                            <a:gd name="T11" fmla="*/ 1049 h 10"/>
                            <a:gd name="T12" fmla="+- 0 2264 2263"/>
                            <a:gd name="T13" fmla="*/ T12 w 515"/>
                            <a:gd name="T14" fmla="+- 0 1051 1044"/>
                            <a:gd name="T15" fmla="*/ 1051 h 10"/>
                            <a:gd name="T16" fmla="+- 0 2265 2263"/>
                            <a:gd name="T17" fmla="*/ T16 w 515"/>
                            <a:gd name="T18" fmla="+- 0 1052 1044"/>
                            <a:gd name="T19" fmla="*/ 1052 h 10"/>
                            <a:gd name="T20" fmla="+- 0 2268 2263"/>
                            <a:gd name="T21" fmla="*/ T20 w 515"/>
                            <a:gd name="T22" fmla="+- 0 1053 1044"/>
                            <a:gd name="T23" fmla="*/ 1053 h 10"/>
                            <a:gd name="T24" fmla="+- 0 2778 2263"/>
                            <a:gd name="T25" fmla="*/ T24 w 515"/>
                            <a:gd name="T26" fmla="+- 0 1053 1044"/>
                            <a:gd name="T27" fmla="*/ 1053 h 10"/>
                            <a:gd name="T28" fmla="+- 0 2773 2263"/>
                            <a:gd name="T29" fmla="*/ T28 w 515"/>
                            <a:gd name="T30" fmla="+- 0 1044 1044"/>
                            <a:gd name="T31" fmla="*/ 1044 h 1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515" h="10">
                              <a:moveTo>
                                <a:pt x="510" y="0"/>
                              </a:moveTo>
                              <a:lnTo>
                                <a:pt x="9" y="0"/>
                              </a:lnTo>
                              <a:lnTo>
                                <a:pt x="0" y="5"/>
                              </a:lnTo>
                              <a:lnTo>
                                <a:pt x="1" y="7"/>
                              </a:lnTo>
                              <a:lnTo>
                                <a:pt x="2" y="8"/>
                              </a:lnTo>
                              <a:lnTo>
                                <a:pt x="5" y="9"/>
                              </a:lnTo>
                              <a:lnTo>
                                <a:pt x="515" y="9"/>
                              </a:lnTo>
                              <a:lnTo>
                                <a:pt x="510" y="0"/>
                              </a:lnTo>
                              <a:close/>
                            </a:path>
                          </a:pathLst>
                        </a:custGeom>
                        <a:solidFill>
                          <a:srgbClr val="1A171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docshape9"/>
                      <wps:cNvSpPr>
                        <a:spLocks/>
                      </wps:cNvSpPr>
                      <wps:spPr bwMode="auto">
                        <a:xfrm>
                          <a:off x="2263" y="1044"/>
                          <a:ext cx="515" cy="10"/>
                        </a:xfrm>
                        <a:custGeom>
                          <a:avLst/>
                          <a:gdLst>
                            <a:gd name="T0" fmla="+- 0 2778 2263"/>
                            <a:gd name="T1" fmla="*/ T0 w 515"/>
                            <a:gd name="T2" fmla="+- 0 1053 1044"/>
                            <a:gd name="T3" fmla="*/ 1053 h 10"/>
                            <a:gd name="T4" fmla="+- 0 2268 2263"/>
                            <a:gd name="T5" fmla="*/ T4 w 515"/>
                            <a:gd name="T6" fmla="+- 0 1053 1044"/>
                            <a:gd name="T7" fmla="*/ 1053 h 10"/>
                            <a:gd name="T8" fmla="+- 0 2265 2263"/>
                            <a:gd name="T9" fmla="*/ T8 w 515"/>
                            <a:gd name="T10" fmla="+- 0 1052 1044"/>
                            <a:gd name="T11" fmla="*/ 1052 h 10"/>
                            <a:gd name="T12" fmla="+- 0 2264 2263"/>
                            <a:gd name="T13" fmla="*/ T12 w 515"/>
                            <a:gd name="T14" fmla="+- 0 1051 1044"/>
                            <a:gd name="T15" fmla="*/ 1051 h 10"/>
                            <a:gd name="T16" fmla="+- 0 2263 2263"/>
                            <a:gd name="T17" fmla="*/ T16 w 515"/>
                            <a:gd name="T18" fmla="+- 0 1049 1044"/>
                            <a:gd name="T19" fmla="*/ 1049 h 10"/>
                            <a:gd name="T20" fmla="+- 0 2272 2263"/>
                            <a:gd name="T21" fmla="*/ T20 w 515"/>
                            <a:gd name="T22" fmla="+- 0 1044 1044"/>
                            <a:gd name="T23" fmla="*/ 1044 h 10"/>
                            <a:gd name="T24" fmla="+- 0 2773 2263"/>
                            <a:gd name="T25" fmla="*/ T24 w 515"/>
                            <a:gd name="T26" fmla="+- 0 1044 1044"/>
                            <a:gd name="T27" fmla="*/ 1044 h 10"/>
                            <a:gd name="T28" fmla="+- 0 2778 2263"/>
                            <a:gd name="T29" fmla="*/ T28 w 515"/>
                            <a:gd name="T30" fmla="+- 0 1053 1044"/>
                            <a:gd name="T31" fmla="*/ 1053 h 1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515" h="10">
                              <a:moveTo>
                                <a:pt x="515" y="9"/>
                              </a:moveTo>
                              <a:lnTo>
                                <a:pt x="5" y="9"/>
                              </a:lnTo>
                              <a:lnTo>
                                <a:pt x="2" y="8"/>
                              </a:lnTo>
                              <a:lnTo>
                                <a:pt x="1" y="7"/>
                              </a:lnTo>
                              <a:lnTo>
                                <a:pt x="0" y="5"/>
                              </a:lnTo>
                              <a:lnTo>
                                <a:pt x="9" y="0"/>
                              </a:lnTo>
                              <a:lnTo>
                                <a:pt x="510" y="0"/>
                              </a:lnTo>
                              <a:lnTo>
                                <a:pt x="515" y="9"/>
                              </a:lnTo>
                              <a:close/>
                            </a:path>
                          </a:pathLst>
                        </a:custGeom>
                        <a:noFill/>
                        <a:ln w="0">
                          <a:solidFill>
                            <a:srgbClr val="1A171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2" name="docshape10"/>
                      <wps:cNvSpPr>
                        <a:spLocks/>
                      </wps:cNvSpPr>
                      <wps:spPr bwMode="auto">
                        <a:xfrm>
                          <a:off x="2263" y="850"/>
                          <a:ext cx="10" cy="199"/>
                        </a:xfrm>
                        <a:custGeom>
                          <a:avLst/>
                          <a:gdLst>
                            <a:gd name="T0" fmla="+- 0 2263 2263"/>
                            <a:gd name="T1" fmla="*/ T0 w 10"/>
                            <a:gd name="T2" fmla="+- 0 850 850"/>
                            <a:gd name="T3" fmla="*/ 850 h 199"/>
                            <a:gd name="T4" fmla="+- 0 2263 2263"/>
                            <a:gd name="T5" fmla="*/ T4 w 10"/>
                            <a:gd name="T6" fmla="+- 0 1049 850"/>
                            <a:gd name="T7" fmla="*/ 1049 h 199"/>
                            <a:gd name="T8" fmla="+- 0 2272 2263"/>
                            <a:gd name="T9" fmla="*/ T8 w 10"/>
                            <a:gd name="T10" fmla="+- 0 1044 850"/>
                            <a:gd name="T11" fmla="*/ 1044 h 199"/>
                            <a:gd name="T12" fmla="+- 0 2272 2263"/>
                            <a:gd name="T13" fmla="*/ T12 w 10"/>
                            <a:gd name="T14" fmla="+- 0 855 850"/>
                            <a:gd name="T15" fmla="*/ 855 h 199"/>
                            <a:gd name="T16" fmla="+- 0 2263 2263"/>
                            <a:gd name="T17" fmla="*/ T16 w 10"/>
                            <a:gd name="T18" fmla="+- 0 850 850"/>
                            <a:gd name="T19" fmla="*/ 850 h 199"/>
                          </a:gdLst>
                          <a:ahLst/>
                          <a:cxnLst>
                            <a:cxn ang="0">
                              <a:pos x="T1" y="T3"/>
                            </a:cxn>
                            <a:cxn ang="0">
                              <a:pos x="T5" y="T7"/>
                            </a:cxn>
                            <a:cxn ang="0">
                              <a:pos x="T9" y="T11"/>
                            </a:cxn>
                            <a:cxn ang="0">
                              <a:pos x="T13" y="T15"/>
                            </a:cxn>
                            <a:cxn ang="0">
                              <a:pos x="T17" y="T19"/>
                            </a:cxn>
                          </a:cxnLst>
                          <a:rect l="0" t="0" r="r" b="b"/>
                          <a:pathLst>
                            <a:path w="10" h="199">
                              <a:moveTo>
                                <a:pt x="0" y="0"/>
                              </a:moveTo>
                              <a:lnTo>
                                <a:pt x="0" y="199"/>
                              </a:lnTo>
                              <a:lnTo>
                                <a:pt x="9" y="194"/>
                              </a:lnTo>
                              <a:lnTo>
                                <a:pt x="9" y="5"/>
                              </a:lnTo>
                              <a:lnTo>
                                <a:pt x="0" y="0"/>
                              </a:lnTo>
                              <a:close/>
                            </a:path>
                          </a:pathLst>
                        </a:custGeom>
                        <a:solidFill>
                          <a:srgbClr val="1A171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3" name="docshape11"/>
                      <wps:cNvSpPr>
                        <a:spLocks/>
                      </wps:cNvSpPr>
                      <wps:spPr bwMode="auto">
                        <a:xfrm>
                          <a:off x="2263" y="850"/>
                          <a:ext cx="10" cy="199"/>
                        </a:xfrm>
                        <a:custGeom>
                          <a:avLst/>
                          <a:gdLst>
                            <a:gd name="T0" fmla="+- 0 2263 2263"/>
                            <a:gd name="T1" fmla="*/ T0 w 10"/>
                            <a:gd name="T2" fmla="+- 0 1049 850"/>
                            <a:gd name="T3" fmla="*/ 1049 h 199"/>
                            <a:gd name="T4" fmla="+- 0 2263 2263"/>
                            <a:gd name="T5" fmla="*/ T4 w 10"/>
                            <a:gd name="T6" fmla="+- 0 850 850"/>
                            <a:gd name="T7" fmla="*/ 850 h 199"/>
                            <a:gd name="T8" fmla="+- 0 2272 2263"/>
                            <a:gd name="T9" fmla="*/ T8 w 10"/>
                            <a:gd name="T10" fmla="+- 0 855 850"/>
                            <a:gd name="T11" fmla="*/ 855 h 199"/>
                            <a:gd name="T12" fmla="+- 0 2272 2263"/>
                            <a:gd name="T13" fmla="*/ T12 w 10"/>
                            <a:gd name="T14" fmla="+- 0 1044 850"/>
                            <a:gd name="T15" fmla="*/ 1044 h 199"/>
                            <a:gd name="T16" fmla="+- 0 2263 2263"/>
                            <a:gd name="T17" fmla="*/ T16 w 10"/>
                            <a:gd name="T18" fmla="+- 0 1049 850"/>
                            <a:gd name="T19" fmla="*/ 1049 h 199"/>
                          </a:gdLst>
                          <a:ahLst/>
                          <a:cxnLst>
                            <a:cxn ang="0">
                              <a:pos x="T1" y="T3"/>
                            </a:cxn>
                            <a:cxn ang="0">
                              <a:pos x="T5" y="T7"/>
                            </a:cxn>
                            <a:cxn ang="0">
                              <a:pos x="T9" y="T11"/>
                            </a:cxn>
                            <a:cxn ang="0">
                              <a:pos x="T13" y="T15"/>
                            </a:cxn>
                            <a:cxn ang="0">
                              <a:pos x="T17" y="T19"/>
                            </a:cxn>
                          </a:cxnLst>
                          <a:rect l="0" t="0" r="r" b="b"/>
                          <a:pathLst>
                            <a:path w="10" h="199">
                              <a:moveTo>
                                <a:pt x="0" y="199"/>
                              </a:moveTo>
                              <a:lnTo>
                                <a:pt x="0" y="0"/>
                              </a:lnTo>
                              <a:lnTo>
                                <a:pt x="9" y="5"/>
                              </a:lnTo>
                              <a:lnTo>
                                <a:pt x="9" y="194"/>
                              </a:lnTo>
                              <a:lnTo>
                                <a:pt x="0" y="199"/>
                              </a:lnTo>
                              <a:close/>
                            </a:path>
                          </a:pathLst>
                        </a:custGeom>
                        <a:noFill/>
                        <a:ln w="0">
                          <a:solidFill>
                            <a:srgbClr val="1A171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72961A" id="docshapegroup1" o:spid="_x0000_s1026" style="position:absolute;margin-left:113.15pt;margin-top:42.3pt;width:26pt;height:10.4pt;z-index:-18710016;mso-position-horizontal-relative:page;mso-position-vertical-relative:page" coordorigin="2263,846" coordsize="520,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">
              <v:shape id="docshape2" o:spid="_x0000_s1027" style="position:absolute;left:2263;top:845;width:10;height:10;visibility:visible;mso-wrap-style:square;v-text-anchor:top" coordsize="1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" path="m5,l2,1,1,2,,4,9,9,5,xe" fillcolor="#1a171c" stroked="f">
                <v:path arrowok="t" o:connecttype="custom" o:connectlocs="5,846;2,847;1,848;0,850;9,855;5,846" o:connectangles="0,0,0,0,0,0"/>
              </v:shape>
              <v:shape id="docshape3" o:spid="_x0000_s1028" style="position:absolute;left:2263;top:845;width:10;height:10;visibility:visible;mso-wrap-style:square;v-text-anchor:top" coordsize="1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" path="m,4l1,2,2,1,5,,9,9,,4xe" filled="f" strokecolor="#1a171c" strokeweight="0">
                <v:path arrowok="t" o:connecttype="custom" o:connectlocs="0,850;1,848;2,847;5,846;9,855;0,850" o:connectangles="0,0,0,0,0,0"/>
              </v:shape>
              <v:shape id="docshape4" o:spid="_x0000_s1029" style="position:absolute;left:2267;top:845;width:515;height:10;visibility:visible;mso-wrap-style:square;v-text-anchor:top" coordsize="51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" path="m510,l,,4,9r501,l514,4,513,2,512,1,510,xe" fillcolor="#1a171c" stroked="f">
                <v:path arrowok="t" o:connecttype="custom" o:connectlocs="510,846;0,846;4,855;505,855;514,850;513,848;512,847;510,846" o:connectangles="0,0,0,0,0,0,0,0"/>
              </v:shape>
              <v:shape id="docshape5" o:spid="_x0000_s1030" style="position:absolute;left:2267;top:845;width:515;height:10;visibility:visible;mso-wrap-style:square;v-text-anchor:top" coordsize="51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" path="m,l510,r2,1l513,2r1,2l505,9,4,9,,xe" filled="f" strokecolor="#1a171c" strokeweight="0">
                <v:path arrowok="t" o:connecttype="custom" o:connectlocs="0,846;510,846;512,847;513,848;514,850;505,855;4,855;0,846" o:connectangles="0,0,0,0,0,0,0,0"/>
              </v:shape>
              <v:shape id="docshape6" o:spid="_x0000_s1031" style="position:absolute;left:2773;top:850;width:10;height:203;visibility:visible;mso-wrap-style:square;v-text-anchor:top" coordsize="10,2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" path="m9,l,5,,194r5,9l7,202r1,-1l9,199,9,xe" fillcolor="#1a171c" stroked="f">
                <v:path arrowok="t" o:connecttype="custom" o:connectlocs="9,850;0,855;0,1044;5,1053;7,1052;8,1051;9,1049;9,850" o:connectangles="0,0,0,0,0,0,0,0"/>
              </v:shape>
              <v:shape id="docshape7" o:spid="_x0000_s1032" style="position:absolute;left:2773;top:850;width:10;height:203;visibility:visible;mso-wrap-style:square;v-text-anchor:top" coordsize="10,2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" path="m9,r,199l8,201r-1,1l5,203,,194,,5,9,xe" filled="f" strokecolor="#1a171c" strokeweight="0">
                <v:path arrowok="t" o:connecttype="custom" o:connectlocs="9,850;9,1049;8,1051;7,1052;5,1053;0,1044;0,855;9,850" o:connectangles="0,0,0,0,0,0,0,0"/>
              </v:shape>
              <v:shape id="docshape8" o:spid="_x0000_s1033" style="position:absolute;left:2263;top:1044;width:515;height:10;visibility:visible;mso-wrap-style:square;v-text-anchor:top" coordsize="51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" path="m510,l9,,,5,1,7,2,8,5,9r510,l510,xe" fillcolor="#1a171c" stroked="f">
                <v:path arrowok="t" o:connecttype="custom" o:connectlocs="510,1044;9,1044;0,1049;1,1051;2,1052;5,1053;515,1053;510,1044" o:connectangles="0,0,0,0,0,0,0,0"/>
              </v:shape>
              <v:shape id="docshape9" o:spid="_x0000_s1034" style="position:absolute;left:2263;top:1044;width:515;height:10;visibility:visible;mso-wrap-style:square;v-text-anchor:top" coordsize="51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" path="m515,9l5,9,2,8,1,7,,5,9,,510,r5,9xe" filled="f" strokecolor="#1a171c" strokeweight="0">
                <v:path arrowok="t" o:connecttype="custom" o:connectlocs="515,1053;5,1053;2,1052;1,1051;0,1049;9,1044;510,1044;515,1053" o:connectangles="0,0,0,0,0,0,0,0"/>
              </v:shape>
              <v:shape id="docshape10" o:spid="_x0000_s1035" style="position:absolute;left:2263;top:850;width:10;height:199;visibility:visible;mso-wrap-style:square;v-text-anchor:top" coordsize="10,1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" path="m,l,199r9,-5l9,5,,xe" fillcolor="#1a171c" stroked="f">
                <v:path arrowok="t" o:connecttype="custom" o:connectlocs="0,850;0,1049;9,1044;9,855;0,850" o:connectangles="0,0,0,0,0"/>
              </v:shape>
              <v:shape id="docshape11" o:spid="_x0000_s1036" style="position:absolute;left:2263;top:850;width:10;height:199;visibility:visible;mso-wrap-style:square;v-text-anchor:top" coordsize="10,1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" path="m,199l,,9,5r,189l,199xe" filled="f" strokecolor="#1a171c" strokeweight="0">
                <v:path arrowok="t" o:connecttype="custom" o:connectlocs="0,1049;0,850;9,855;9,1044;0,1049" o:connectangles="0,0,0,0,0"/>
              </v:shape>
              <w10:wrap anchorx="page" anchory="page"/>
            </v:group>
          </w:pict>
        </mc:Fallback>
      </mc:AlternateContent>
    </w:r>
    <w:r w:rsidR="005F3694">
      <w:rPr>
        <w:noProof/>
        <w:lang w:val="de-DE" w:eastAsia="de-DE"/>
      </w:rPr>
      <mc:AlternateContent>
        <mc:Choice Requires="wps">
          <w:drawing>
            <wp:anchor distT="0" distB="0" distL="114300" distR="114300" simplePos="0" relativeHeight="484606976" behindDoc="1" locked="0" layoutInCell="1" allowOverlap="1" wp14:anchorId="61FFA5B8" wp14:editId="77F05E91">
              <wp:simplePos x="0" y="0"/>
              <wp:positionH relativeFrom="page">
                <wp:posOffset>539750</wp:posOffset>
              </wp:positionH>
              <wp:positionV relativeFrom="page">
                <wp:posOffset>750570</wp:posOffset>
              </wp:positionV>
              <wp:extent cx="6499225" cy="5715"/>
              <wp:effectExtent l="0" t="0" r="0" b="0"/>
              <wp:wrapNone/>
              <wp:docPr id="22" name="docshape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99225" cy="5715"/>
                      </a:xfrm>
                      <a:prstGeom prst="rect">
                        <a:avLst/>
                      </a:prstGeom>
                      <a:solidFill>
                        <a:srgbClr val="1A171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CA2C3D" id="docshape12" o:spid="_x0000_s1026" style="position:absolute;margin-left:42.5pt;margin-top:59.1pt;width:511.75pt;height:.45pt;z-index:-1870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" fillcolor="#1a171c" stroked="f">
              <w10:wrap anchorx="page" anchory="page"/>
            </v:rect>
          </w:pict>
        </mc:Fallback>
      </mc:AlternateContent>
    </w:r>
    <w:r w:rsidR="005F3694">
      <w:rPr>
        <w:noProof/>
        <w:lang w:val="de-DE" w:eastAsia="de-DE"/>
      </w:rPr>
      <mc:AlternateContent>
        <mc:Choice Requires="wps">
          <w:drawing>
            <wp:anchor distT="0" distB="0" distL="114300" distR="114300" simplePos="0" relativeHeight="484607488" behindDoc="1" locked="0" layoutInCell="1" allowOverlap="1" wp14:anchorId="27855FB5" wp14:editId="2A00F847">
              <wp:simplePos x="0" y="0"/>
              <wp:positionH relativeFrom="page">
                <wp:posOffset>1527175</wp:posOffset>
              </wp:positionH>
              <wp:positionV relativeFrom="page">
                <wp:posOffset>522605</wp:posOffset>
              </wp:positionV>
              <wp:extent cx="149225" cy="154305"/>
              <wp:effectExtent l="0" t="0" r="0" b="0"/>
              <wp:wrapNone/>
              <wp:docPr id="21" name="docshape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 cy="154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D36BD5" w14:textId="77777777" w:rsidR="00FA224D" w:rsidRDefault="00FA224D">
                          <w:pPr>
                            <w:spacing w:before="19"/>
                            <w:ind w:left="20"/>
                            <w:rPr>
                              <w:sz w:val="17"/>
                            </w:rPr>
                          </w:pPr>
                          <w:r>
                            <w:rPr>
                              <w:color w:val="1A171C"/>
                              <w:spacing w:val="-5"/>
                              <w:sz w:val="17"/>
                            </w:rPr>
                            <w:t>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855FB5" id="docshape13" o:spid="_x0000_s1032" type="#_x0000_t202" style="position:absolute;margin-left:120.25pt;margin-top:41.15pt;width:11.75pt;height:12.15pt;z-index:-18708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" filled="f" stroked="f">
              <v:textbox inset="0,0,0,0">
                <w:txbxContent>
                  <w:p w14:paraId="32D36BD5" w14:textId="77777777" w:rsidR="00FA224D" w:rsidRDefault="00FA224D">
                    <w:pPr>
                      <w:spacing w:before="19"/>
                      <w:ind w:left="20"/>
                      <w:rPr>
                        <w:sz w:val="17"/>
                      </w:rPr>
                    </w:pPr>
                    <w:r>
                      <w:rPr>
                        <w:color w:val="1A171C"/>
                        <w:spacing w:val="-5"/>
                        <w:sz w:val="17"/>
                      </w:rPr>
                      <w:t>EN</w:t>
                    </w:r>
                  </w:p>
                </w:txbxContent>
              </v:textbox>
              <w10:wrap anchorx="page" anchory="page"/>
            </v:shape>
          </w:pict>
        </mc:Fallback>
      </mc:AlternateContent>
    </w:r>
    <w:r w:rsidR="005F3694">
      <w:rPr>
        <w:noProof/>
        <w:lang w:val="de-DE" w:eastAsia="de-DE"/>
      </w:rPr>
      <mc:AlternateContent>
        <mc:Choice Requires="wps">
          <w:drawing>
            <wp:anchor distT="0" distB="0" distL="114300" distR="114300" simplePos="0" relativeHeight="484608000" behindDoc="1" locked="0" layoutInCell="1" allowOverlap="1" wp14:anchorId="42B570C1" wp14:editId="0B0CC525">
              <wp:simplePos x="0" y="0"/>
              <wp:positionH relativeFrom="page">
                <wp:posOffset>527050</wp:posOffset>
              </wp:positionH>
              <wp:positionV relativeFrom="page">
                <wp:posOffset>526415</wp:posOffset>
              </wp:positionV>
              <wp:extent cx="592455" cy="170815"/>
              <wp:effectExtent l="0" t="0" r="0" b="0"/>
              <wp:wrapNone/>
              <wp:docPr id="20" name="docshape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330E69" w14:textId="77777777" w:rsidR="00FA224D" w:rsidRDefault="00FA224D">
                          <w:pPr>
                            <w:pStyle w:val="BodyText"/>
                            <w:spacing w:before="20"/>
                            <w:ind w:left="20"/>
                          </w:pPr>
                          <w:r>
                            <w:rPr>
                              <w:color w:val="1A171C"/>
                              <w:spacing w:val="-2"/>
                            </w:rPr>
                            <w:t>23.12.2015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B570C1" id="docshape14" o:spid="_x0000_s1033" type="#_x0000_t202" style="position:absolute;margin-left:41.5pt;margin-top:41.45pt;width:46.65pt;height:13.45pt;z-index:-1870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" filled="f" stroked="f">
              <v:textbox inset="0,0,0,0">
                <w:txbxContent>
                  <w:p w14:paraId="72330E69" w14:textId="77777777" w:rsidR="00FA224D" w:rsidRDefault="00FA224D">
                    <w:pPr>
                      <w:pStyle w:val="BodyText"/>
                      <w:spacing w:before="20"/>
                      <w:ind w:left="20"/>
                    </w:pPr>
                    <w:r>
                      <w:rPr>
                        <w:color w:val="1A171C"/>
                        <w:spacing w:val="-2"/>
                      </w:rPr>
                      <w:t>23.12.2015</w:t>
                    </w:r>
                  </w:p>
                </w:txbxContent>
              </v:textbox>
              <w10:wrap anchorx="page" anchory="page"/>
            </v:shape>
          </w:pict>
        </mc:Fallback>
      </mc:AlternateContent>
    </w:r>
    <w:r w:rsidR="005F3694">
      <w:rPr>
        <w:noProof/>
        <w:lang w:val="de-DE" w:eastAsia="de-DE"/>
      </w:rPr>
      <mc:AlternateContent>
        <mc:Choice Requires="wps">
          <w:drawing>
            <wp:anchor distT="0" distB="0" distL="114300" distR="114300" simplePos="0" relativeHeight="484608512" behindDoc="1" locked="0" layoutInCell="1" allowOverlap="1" wp14:anchorId="45B37953" wp14:editId="4735B071">
              <wp:simplePos x="0" y="0"/>
              <wp:positionH relativeFrom="page">
                <wp:posOffset>2861310</wp:posOffset>
              </wp:positionH>
              <wp:positionV relativeFrom="page">
                <wp:posOffset>526415</wp:posOffset>
              </wp:positionV>
              <wp:extent cx="1854835" cy="170815"/>
              <wp:effectExtent l="0" t="0" r="0" b="0"/>
              <wp:wrapNone/>
              <wp:docPr id="19" name="docshape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483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CD89E1" w14:textId="77777777" w:rsidR="00FA224D" w:rsidRDefault="00FA224D">
                          <w:pPr>
                            <w:pStyle w:val="BodyText"/>
                            <w:spacing w:before="20"/>
                            <w:ind w:left="20"/>
                          </w:pPr>
                          <w:r>
                            <w:rPr>
                              <w:color w:val="1A171C"/>
                              <w:w w:val="90"/>
                            </w:rPr>
                            <w:t>Official</w:t>
                          </w:r>
                          <w:r>
                            <w:rPr>
                              <w:color w:val="1A171C"/>
                              <w:spacing w:val="3"/>
                            </w:rPr>
                            <w:t xml:space="preserve"> </w:t>
                          </w:r>
                          <w:r>
                            <w:rPr>
                              <w:color w:val="1A171C"/>
                              <w:w w:val="90"/>
                            </w:rPr>
                            <w:t>Journal</w:t>
                          </w:r>
                          <w:r>
                            <w:rPr>
                              <w:color w:val="1A171C"/>
                              <w:spacing w:val="8"/>
                            </w:rPr>
                            <w:t xml:space="preserve"> </w:t>
                          </w:r>
                          <w:r>
                            <w:rPr>
                              <w:color w:val="1A171C"/>
                              <w:w w:val="90"/>
                            </w:rPr>
                            <w:t>of</w:t>
                          </w:r>
                          <w:r>
                            <w:rPr>
                              <w:color w:val="1A171C"/>
                              <w:spacing w:val="12"/>
                            </w:rPr>
                            <w:t xml:space="preserve"> </w:t>
                          </w:r>
                          <w:r>
                            <w:rPr>
                              <w:color w:val="1A171C"/>
                              <w:w w:val="90"/>
                            </w:rPr>
                            <w:t>the</w:t>
                          </w:r>
                          <w:r>
                            <w:rPr>
                              <w:color w:val="1A171C"/>
                              <w:spacing w:val="6"/>
                            </w:rPr>
                            <w:t xml:space="preserve"> </w:t>
                          </w:r>
                          <w:r>
                            <w:rPr>
                              <w:color w:val="1A171C"/>
                              <w:w w:val="90"/>
                            </w:rPr>
                            <w:t>European</w:t>
                          </w:r>
                          <w:r>
                            <w:rPr>
                              <w:color w:val="1A171C"/>
                              <w:spacing w:val="5"/>
                            </w:rPr>
                            <w:t xml:space="preserve"> </w:t>
                          </w:r>
                          <w:r>
                            <w:rPr>
                              <w:color w:val="1A171C"/>
                              <w:spacing w:val="-2"/>
                              <w:w w:val="90"/>
                            </w:rPr>
                            <w:t>Union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B37953" id="docshape15" o:spid="_x0000_s1034" type="#_x0000_t202" style="position:absolute;margin-left:225.3pt;margin-top:41.45pt;width:146.05pt;height:13.45pt;z-index:-1870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" filled="f" stroked="f">
              <v:textbox inset="0,0,0,0">
                <w:txbxContent>
                  <w:p w14:paraId="03CD89E1" w14:textId="77777777" w:rsidR="00FA224D" w:rsidRDefault="00FA224D">
                    <w:pPr>
                      <w:pStyle w:val="BodyText"/>
                      <w:spacing w:before="20"/>
                      <w:ind w:left="20"/>
                    </w:pPr>
                    <w:r>
                      <w:rPr>
                        <w:color w:val="1A171C"/>
                        <w:w w:val="90"/>
                      </w:rPr>
                      <w:t>Official</w:t>
                    </w:r>
                    <w:r>
                      <w:rPr>
                        <w:color w:val="1A171C"/>
                        <w:spacing w:val="3"/>
                      </w:rPr>
                      <w:t xml:space="preserve"> </w:t>
                    </w:r>
                    <w:r>
                      <w:rPr>
                        <w:color w:val="1A171C"/>
                        <w:w w:val="90"/>
                      </w:rPr>
                      <w:t>Journal</w:t>
                    </w:r>
                    <w:r>
                      <w:rPr>
                        <w:color w:val="1A171C"/>
                        <w:spacing w:val="8"/>
                      </w:rPr>
                      <w:t xml:space="preserve"> </w:t>
                    </w:r>
                    <w:r>
                      <w:rPr>
                        <w:color w:val="1A171C"/>
                        <w:w w:val="90"/>
                      </w:rPr>
                      <w:t>of</w:t>
                    </w:r>
                    <w:r>
                      <w:rPr>
                        <w:color w:val="1A171C"/>
                        <w:spacing w:val="12"/>
                      </w:rPr>
                      <w:t xml:space="preserve"> </w:t>
                    </w:r>
                    <w:r>
                      <w:rPr>
                        <w:color w:val="1A171C"/>
                        <w:w w:val="90"/>
                      </w:rPr>
                      <w:t>the</w:t>
                    </w:r>
                    <w:r>
                      <w:rPr>
                        <w:color w:val="1A171C"/>
                        <w:spacing w:val="6"/>
                      </w:rPr>
                      <w:t xml:space="preserve"> </w:t>
                    </w:r>
                    <w:r>
                      <w:rPr>
                        <w:color w:val="1A171C"/>
                        <w:w w:val="90"/>
                      </w:rPr>
                      <w:t>European</w:t>
                    </w:r>
                    <w:r>
                      <w:rPr>
                        <w:color w:val="1A171C"/>
                        <w:spacing w:val="5"/>
                      </w:rPr>
                      <w:t xml:space="preserve"> </w:t>
                    </w:r>
                    <w:r>
                      <w:rPr>
                        <w:color w:val="1A171C"/>
                        <w:spacing w:val="-2"/>
                        <w:w w:val="90"/>
                      </w:rPr>
                      <w:t>Union</w:t>
                    </w:r>
                  </w:p>
                </w:txbxContent>
              </v:textbox>
              <w10:wrap anchorx="page" anchory="page"/>
            </v:shape>
          </w:pict>
        </mc:Fallback>
      </mc:AlternateContent>
    </w:r>
    <w:r w:rsidR="005F3694">
      <w:rPr>
        <w:noProof/>
        <w:lang w:val="de-DE" w:eastAsia="de-DE"/>
      </w:rPr>
      <mc:AlternateContent>
        <mc:Choice Requires="wps">
          <w:drawing>
            <wp:anchor distT="0" distB="0" distL="114300" distR="114300" simplePos="0" relativeHeight="484609024" behindDoc="1" locked="0" layoutInCell="1" allowOverlap="1" wp14:anchorId="11423D7F" wp14:editId="28C9397D">
              <wp:simplePos x="0" y="0"/>
              <wp:positionH relativeFrom="page">
                <wp:posOffset>6483985</wp:posOffset>
              </wp:positionH>
              <wp:positionV relativeFrom="page">
                <wp:posOffset>526415</wp:posOffset>
              </wp:positionV>
              <wp:extent cx="602615" cy="170815"/>
              <wp:effectExtent l="0" t="0" r="0" b="0"/>
              <wp:wrapNone/>
              <wp:docPr id="18" name="docshape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61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FAA3EB" w14:textId="4DB12C9B" w:rsidR="00FA224D" w:rsidRDefault="00FA224D">
                          <w:pPr>
                            <w:pStyle w:val="BodyText"/>
                            <w:spacing w:before="20"/>
                            <w:ind w:left="20"/>
                          </w:pPr>
                          <w:r>
                            <w:rPr>
                              <w:color w:val="1A171C"/>
                            </w:rPr>
                            <w:t>L</w:t>
                          </w:r>
                          <w:r>
                            <w:rPr>
                              <w:color w:val="1A171C"/>
                              <w:spacing w:val="39"/>
                            </w:rPr>
                            <w:t xml:space="preserve"> </w:t>
                          </w:r>
                          <w:r>
                            <w:rPr>
                              <w:color w:val="1A171C"/>
                              <w:spacing w:val="-2"/>
                            </w:rPr>
                            <w:t>337/</w:t>
                          </w:r>
                          <w:r>
                            <w:rPr>
                              <w:color w:val="1A171C"/>
                              <w:spacing w:val="-2"/>
                            </w:rPr>
                            <w:fldChar w:fldCharType="begin"/>
                          </w:r>
                          <w:r>
                            <w:rPr>
                              <w:color w:val="1A171C"/>
                              <w:spacing w:val="-2"/>
                            </w:rPr>
                            <w:instrText xml:space="preserve"> PAGE </w:instrText>
                          </w:r>
                          <w:r>
                            <w:rPr>
                              <w:color w:val="1A171C"/>
                              <w:spacing w:val="-2"/>
                            </w:rPr>
                            <w:fldChar w:fldCharType="separate"/>
                          </w:r>
                          <w:r w:rsidR="00715F23">
                            <w:rPr>
                              <w:noProof/>
                              <w:color w:val="1A171C"/>
                              <w:spacing w:val="-2"/>
                            </w:rPr>
                            <w:t>35</w:t>
                          </w:r>
                          <w:r>
                            <w:rPr>
                              <w:color w:val="1A171C"/>
                              <w:spacing w:val="-2"/>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423D7F" id="docshape16" o:spid="_x0000_s1035" type="#_x0000_t202" style="position:absolute;margin-left:510.55pt;margin-top:41.45pt;width:47.45pt;height:13.45pt;z-index:-1870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" filled="f" stroked="f">
              <v:textbox inset="0,0,0,0">
                <w:txbxContent>
                  <w:p w14:paraId="4FFAA3EB" w14:textId="4DB12C9B" w:rsidR="00FA224D" w:rsidRDefault="00FA224D">
                    <w:pPr>
                      <w:pStyle w:val="BodyText"/>
                      <w:spacing w:before="20"/>
                      <w:ind w:left="20"/>
                    </w:pPr>
                    <w:r>
                      <w:rPr>
                        <w:color w:val="1A171C"/>
                      </w:rPr>
                      <w:t>L</w:t>
                    </w:r>
                    <w:r>
                      <w:rPr>
                        <w:color w:val="1A171C"/>
                        <w:spacing w:val="39"/>
                      </w:rPr>
                      <w:t xml:space="preserve"> </w:t>
                    </w:r>
                    <w:r>
                      <w:rPr>
                        <w:color w:val="1A171C"/>
                        <w:spacing w:val="-2"/>
                      </w:rPr>
                      <w:t>337/</w:t>
                    </w:r>
                    <w:r>
                      <w:rPr>
                        <w:color w:val="1A171C"/>
                        <w:spacing w:val="-2"/>
                      </w:rPr>
                      <w:fldChar w:fldCharType="begin"/>
                    </w:r>
                    <w:r>
                      <w:rPr>
                        <w:color w:val="1A171C"/>
                        <w:spacing w:val="-2"/>
                      </w:rPr>
                      <w:instrText xml:space="preserve"> PAGE </w:instrText>
                    </w:r>
                    <w:r>
                      <w:rPr>
                        <w:color w:val="1A171C"/>
                        <w:spacing w:val="-2"/>
                      </w:rPr>
                      <w:fldChar w:fldCharType="separate"/>
                    </w:r>
                    <w:r w:rsidR="00715F23">
                      <w:rPr>
                        <w:noProof/>
                        <w:color w:val="1A171C"/>
                        <w:spacing w:val="-2"/>
                      </w:rPr>
                      <w:t>35</w:t>
                    </w:r>
                    <w:r>
                      <w:rPr>
                        <w:color w:val="1A171C"/>
                        <w:spacing w:val="-2"/>
                      </w:rPr>
                      <w:fldChar w:fldCharType="end"/>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97EE0E" w14:textId="77F32C12" w:rsidR="00FA224D" w:rsidRDefault="005F3694">
    <w:pPr>
      <w:pStyle w:val="BodyText"/>
      <w:spacing w:line="14" w:lineRule="auto"/>
      <w:rPr>
        <w:sz w:val="20"/>
      </w:rPr>
    </w:pPr>
    <w:r>
      <w:rPr>
        <w:noProof/>
        <w:lang w:val="de-DE" w:eastAsia="de-DE"/>
      </w:rPr>
      <mc:AlternateContent>
        <mc:Choice Requires="wpg">
          <w:drawing>
            <wp:anchor distT="0" distB="0" distL="114300" distR="114300" simplePos="0" relativeHeight="484612608" behindDoc="1" locked="0" layoutInCell="1" allowOverlap="1" wp14:anchorId="353DEA88" wp14:editId="6489078A">
              <wp:simplePos x="0" y="0"/>
              <wp:positionH relativeFrom="page">
                <wp:posOffset>1437005</wp:posOffset>
              </wp:positionH>
              <wp:positionV relativeFrom="page">
                <wp:posOffset>537210</wp:posOffset>
              </wp:positionV>
              <wp:extent cx="330200" cy="132080"/>
              <wp:effectExtent l="0" t="0" r="0" b="0"/>
              <wp:wrapNone/>
              <wp:docPr id="7" name="docshapegroup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0200" cy="132080"/>
                        <a:chOff x="2263" y="846"/>
                        <a:chExt cx="520" cy="208"/>
                      </a:xfrm>
                    </wpg:grpSpPr>
                    <wps:wsp>
                      <wps:cNvPr id="8" name="docshape86"/>
                      <wps:cNvSpPr>
                        <a:spLocks/>
                      </wps:cNvSpPr>
                      <wps:spPr bwMode="auto">
                        <a:xfrm>
                          <a:off x="2263" y="845"/>
                          <a:ext cx="10" cy="10"/>
                        </a:xfrm>
                        <a:custGeom>
                          <a:avLst/>
                          <a:gdLst>
                            <a:gd name="T0" fmla="+- 0 2268 2263"/>
                            <a:gd name="T1" fmla="*/ T0 w 10"/>
                            <a:gd name="T2" fmla="+- 0 846 846"/>
                            <a:gd name="T3" fmla="*/ 846 h 10"/>
                            <a:gd name="T4" fmla="+- 0 2265 2263"/>
                            <a:gd name="T5" fmla="*/ T4 w 10"/>
                            <a:gd name="T6" fmla="+- 0 847 846"/>
                            <a:gd name="T7" fmla="*/ 847 h 10"/>
                            <a:gd name="T8" fmla="+- 0 2264 2263"/>
                            <a:gd name="T9" fmla="*/ T8 w 10"/>
                            <a:gd name="T10" fmla="+- 0 848 846"/>
                            <a:gd name="T11" fmla="*/ 848 h 10"/>
                            <a:gd name="T12" fmla="+- 0 2263 2263"/>
                            <a:gd name="T13" fmla="*/ T12 w 10"/>
                            <a:gd name="T14" fmla="+- 0 850 846"/>
                            <a:gd name="T15" fmla="*/ 850 h 10"/>
                            <a:gd name="T16" fmla="+- 0 2272 2263"/>
                            <a:gd name="T17" fmla="*/ T16 w 10"/>
                            <a:gd name="T18" fmla="+- 0 855 846"/>
                            <a:gd name="T19" fmla="*/ 855 h 10"/>
                            <a:gd name="T20" fmla="+- 0 2268 2263"/>
                            <a:gd name="T21" fmla="*/ T20 w 10"/>
                            <a:gd name="T22" fmla="+- 0 846 846"/>
                            <a:gd name="T23" fmla="*/ 846 h 10"/>
                          </a:gdLst>
                          <a:ahLst/>
                          <a:cxnLst>
                            <a:cxn ang="0">
                              <a:pos x="T1" y="T3"/>
                            </a:cxn>
                            <a:cxn ang="0">
                              <a:pos x="T5" y="T7"/>
                            </a:cxn>
                            <a:cxn ang="0">
                              <a:pos x="T9" y="T11"/>
                            </a:cxn>
                            <a:cxn ang="0">
                              <a:pos x="T13" y="T15"/>
                            </a:cxn>
                            <a:cxn ang="0">
                              <a:pos x="T17" y="T19"/>
                            </a:cxn>
                            <a:cxn ang="0">
                              <a:pos x="T21" y="T23"/>
                            </a:cxn>
                          </a:cxnLst>
                          <a:rect l="0" t="0" r="r" b="b"/>
                          <a:pathLst>
                            <a:path w="10" h="10">
                              <a:moveTo>
                                <a:pt x="5" y="0"/>
                              </a:moveTo>
                              <a:lnTo>
                                <a:pt x="2" y="1"/>
                              </a:lnTo>
                              <a:lnTo>
                                <a:pt x="1" y="2"/>
                              </a:lnTo>
                              <a:lnTo>
                                <a:pt x="0" y="4"/>
                              </a:lnTo>
                              <a:lnTo>
                                <a:pt x="9" y="9"/>
                              </a:lnTo>
                              <a:lnTo>
                                <a:pt x="5" y="0"/>
                              </a:lnTo>
                              <a:close/>
                            </a:path>
                          </a:pathLst>
                        </a:custGeom>
                        <a:solidFill>
                          <a:srgbClr val="1A171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docshape87"/>
                      <wps:cNvSpPr>
                        <a:spLocks/>
                      </wps:cNvSpPr>
                      <wps:spPr bwMode="auto">
                        <a:xfrm>
                          <a:off x="2263" y="845"/>
                          <a:ext cx="10" cy="10"/>
                        </a:xfrm>
                        <a:custGeom>
                          <a:avLst/>
                          <a:gdLst>
                            <a:gd name="T0" fmla="+- 0 2263 2263"/>
                            <a:gd name="T1" fmla="*/ T0 w 10"/>
                            <a:gd name="T2" fmla="+- 0 850 846"/>
                            <a:gd name="T3" fmla="*/ 850 h 10"/>
                            <a:gd name="T4" fmla="+- 0 2264 2263"/>
                            <a:gd name="T5" fmla="*/ T4 w 10"/>
                            <a:gd name="T6" fmla="+- 0 848 846"/>
                            <a:gd name="T7" fmla="*/ 848 h 10"/>
                            <a:gd name="T8" fmla="+- 0 2265 2263"/>
                            <a:gd name="T9" fmla="*/ T8 w 10"/>
                            <a:gd name="T10" fmla="+- 0 847 846"/>
                            <a:gd name="T11" fmla="*/ 847 h 10"/>
                            <a:gd name="T12" fmla="+- 0 2268 2263"/>
                            <a:gd name="T13" fmla="*/ T12 w 10"/>
                            <a:gd name="T14" fmla="+- 0 846 846"/>
                            <a:gd name="T15" fmla="*/ 846 h 10"/>
                            <a:gd name="T16" fmla="+- 0 2272 2263"/>
                            <a:gd name="T17" fmla="*/ T16 w 10"/>
                            <a:gd name="T18" fmla="+- 0 855 846"/>
                            <a:gd name="T19" fmla="*/ 855 h 10"/>
                            <a:gd name="T20" fmla="+- 0 2263 2263"/>
                            <a:gd name="T21" fmla="*/ T20 w 10"/>
                            <a:gd name="T22" fmla="+- 0 850 846"/>
                            <a:gd name="T23" fmla="*/ 850 h 10"/>
                          </a:gdLst>
                          <a:ahLst/>
                          <a:cxnLst>
                            <a:cxn ang="0">
                              <a:pos x="T1" y="T3"/>
                            </a:cxn>
                            <a:cxn ang="0">
                              <a:pos x="T5" y="T7"/>
                            </a:cxn>
                            <a:cxn ang="0">
                              <a:pos x="T9" y="T11"/>
                            </a:cxn>
                            <a:cxn ang="0">
                              <a:pos x="T13" y="T15"/>
                            </a:cxn>
                            <a:cxn ang="0">
                              <a:pos x="T17" y="T19"/>
                            </a:cxn>
                            <a:cxn ang="0">
                              <a:pos x="T21" y="T23"/>
                            </a:cxn>
                          </a:cxnLst>
                          <a:rect l="0" t="0" r="r" b="b"/>
                          <a:pathLst>
                            <a:path w="10" h="10">
                              <a:moveTo>
                                <a:pt x="0" y="4"/>
                              </a:moveTo>
                              <a:lnTo>
                                <a:pt x="1" y="2"/>
                              </a:lnTo>
                              <a:lnTo>
                                <a:pt x="2" y="1"/>
                              </a:lnTo>
                              <a:lnTo>
                                <a:pt x="5" y="0"/>
                              </a:lnTo>
                              <a:lnTo>
                                <a:pt x="9" y="9"/>
                              </a:lnTo>
                              <a:lnTo>
                                <a:pt x="0" y="4"/>
                              </a:lnTo>
                              <a:close/>
                            </a:path>
                          </a:pathLst>
                        </a:custGeom>
                        <a:noFill/>
                        <a:ln w="0">
                          <a:solidFill>
                            <a:srgbClr val="1A171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docshape88"/>
                      <wps:cNvSpPr>
                        <a:spLocks/>
                      </wps:cNvSpPr>
                      <wps:spPr bwMode="auto">
                        <a:xfrm>
                          <a:off x="2267" y="845"/>
                          <a:ext cx="515" cy="10"/>
                        </a:xfrm>
                        <a:custGeom>
                          <a:avLst/>
                          <a:gdLst>
                            <a:gd name="T0" fmla="+- 0 2778 2268"/>
                            <a:gd name="T1" fmla="*/ T0 w 515"/>
                            <a:gd name="T2" fmla="+- 0 846 846"/>
                            <a:gd name="T3" fmla="*/ 846 h 10"/>
                            <a:gd name="T4" fmla="+- 0 2268 2268"/>
                            <a:gd name="T5" fmla="*/ T4 w 515"/>
                            <a:gd name="T6" fmla="+- 0 846 846"/>
                            <a:gd name="T7" fmla="*/ 846 h 10"/>
                            <a:gd name="T8" fmla="+- 0 2272 2268"/>
                            <a:gd name="T9" fmla="*/ T8 w 515"/>
                            <a:gd name="T10" fmla="+- 0 855 846"/>
                            <a:gd name="T11" fmla="*/ 855 h 10"/>
                            <a:gd name="T12" fmla="+- 0 2773 2268"/>
                            <a:gd name="T13" fmla="*/ T12 w 515"/>
                            <a:gd name="T14" fmla="+- 0 855 846"/>
                            <a:gd name="T15" fmla="*/ 855 h 10"/>
                            <a:gd name="T16" fmla="+- 0 2782 2268"/>
                            <a:gd name="T17" fmla="*/ T16 w 515"/>
                            <a:gd name="T18" fmla="+- 0 850 846"/>
                            <a:gd name="T19" fmla="*/ 850 h 10"/>
                            <a:gd name="T20" fmla="+- 0 2781 2268"/>
                            <a:gd name="T21" fmla="*/ T20 w 515"/>
                            <a:gd name="T22" fmla="+- 0 848 846"/>
                            <a:gd name="T23" fmla="*/ 848 h 10"/>
                            <a:gd name="T24" fmla="+- 0 2780 2268"/>
                            <a:gd name="T25" fmla="*/ T24 w 515"/>
                            <a:gd name="T26" fmla="+- 0 847 846"/>
                            <a:gd name="T27" fmla="*/ 847 h 10"/>
                            <a:gd name="T28" fmla="+- 0 2778 2268"/>
                            <a:gd name="T29" fmla="*/ T28 w 515"/>
                            <a:gd name="T30" fmla="+- 0 846 846"/>
                            <a:gd name="T31" fmla="*/ 846 h 1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515" h="10">
                              <a:moveTo>
                                <a:pt x="510" y="0"/>
                              </a:moveTo>
                              <a:lnTo>
                                <a:pt x="0" y="0"/>
                              </a:lnTo>
                              <a:lnTo>
                                <a:pt x="4" y="9"/>
                              </a:lnTo>
                              <a:lnTo>
                                <a:pt x="505" y="9"/>
                              </a:lnTo>
                              <a:lnTo>
                                <a:pt x="514" y="4"/>
                              </a:lnTo>
                              <a:lnTo>
                                <a:pt x="513" y="2"/>
                              </a:lnTo>
                              <a:lnTo>
                                <a:pt x="512" y="1"/>
                              </a:lnTo>
                              <a:lnTo>
                                <a:pt x="510" y="0"/>
                              </a:lnTo>
                              <a:close/>
                            </a:path>
                          </a:pathLst>
                        </a:custGeom>
                        <a:solidFill>
                          <a:srgbClr val="1A171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docshape89"/>
                      <wps:cNvSpPr>
                        <a:spLocks/>
                      </wps:cNvSpPr>
                      <wps:spPr bwMode="auto">
                        <a:xfrm>
                          <a:off x="2267" y="845"/>
                          <a:ext cx="515" cy="10"/>
                        </a:xfrm>
                        <a:custGeom>
                          <a:avLst/>
                          <a:gdLst>
                            <a:gd name="T0" fmla="+- 0 2268 2268"/>
                            <a:gd name="T1" fmla="*/ T0 w 515"/>
                            <a:gd name="T2" fmla="+- 0 846 846"/>
                            <a:gd name="T3" fmla="*/ 846 h 10"/>
                            <a:gd name="T4" fmla="+- 0 2778 2268"/>
                            <a:gd name="T5" fmla="*/ T4 w 515"/>
                            <a:gd name="T6" fmla="+- 0 846 846"/>
                            <a:gd name="T7" fmla="*/ 846 h 10"/>
                            <a:gd name="T8" fmla="+- 0 2780 2268"/>
                            <a:gd name="T9" fmla="*/ T8 w 515"/>
                            <a:gd name="T10" fmla="+- 0 847 846"/>
                            <a:gd name="T11" fmla="*/ 847 h 10"/>
                            <a:gd name="T12" fmla="+- 0 2781 2268"/>
                            <a:gd name="T13" fmla="*/ T12 w 515"/>
                            <a:gd name="T14" fmla="+- 0 848 846"/>
                            <a:gd name="T15" fmla="*/ 848 h 10"/>
                            <a:gd name="T16" fmla="+- 0 2782 2268"/>
                            <a:gd name="T17" fmla="*/ T16 w 515"/>
                            <a:gd name="T18" fmla="+- 0 850 846"/>
                            <a:gd name="T19" fmla="*/ 850 h 10"/>
                            <a:gd name="T20" fmla="+- 0 2773 2268"/>
                            <a:gd name="T21" fmla="*/ T20 w 515"/>
                            <a:gd name="T22" fmla="+- 0 855 846"/>
                            <a:gd name="T23" fmla="*/ 855 h 10"/>
                            <a:gd name="T24" fmla="+- 0 2272 2268"/>
                            <a:gd name="T25" fmla="*/ T24 w 515"/>
                            <a:gd name="T26" fmla="+- 0 855 846"/>
                            <a:gd name="T27" fmla="*/ 855 h 10"/>
                            <a:gd name="T28" fmla="+- 0 2268 2268"/>
                            <a:gd name="T29" fmla="*/ T28 w 515"/>
                            <a:gd name="T30" fmla="+- 0 846 846"/>
                            <a:gd name="T31" fmla="*/ 846 h 1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515" h="10">
                              <a:moveTo>
                                <a:pt x="0" y="0"/>
                              </a:moveTo>
                              <a:lnTo>
                                <a:pt x="510" y="0"/>
                              </a:lnTo>
                              <a:lnTo>
                                <a:pt x="512" y="1"/>
                              </a:lnTo>
                              <a:lnTo>
                                <a:pt x="513" y="2"/>
                              </a:lnTo>
                              <a:lnTo>
                                <a:pt x="514" y="4"/>
                              </a:lnTo>
                              <a:lnTo>
                                <a:pt x="505" y="9"/>
                              </a:lnTo>
                              <a:lnTo>
                                <a:pt x="4" y="9"/>
                              </a:lnTo>
                              <a:lnTo>
                                <a:pt x="0" y="0"/>
                              </a:lnTo>
                              <a:close/>
                            </a:path>
                          </a:pathLst>
                        </a:custGeom>
                        <a:noFill/>
                        <a:ln w="0">
                          <a:solidFill>
                            <a:srgbClr val="1A171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docshape90"/>
                      <wps:cNvSpPr>
                        <a:spLocks/>
                      </wps:cNvSpPr>
                      <wps:spPr bwMode="auto">
                        <a:xfrm>
                          <a:off x="2773" y="850"/>
                          <a:ext cx="10" cy="203"/>
                        </a:xfrm>
                        <a:custGeom>
                          <a:avLst/>
                          <a:gdLst>
                            <a:gd name="T0" fmla="+- 0 2782 2773"/>
                            <a:gd name="T1" fmla="*/ T0 w 10"/>
                            <a:gd name="T2" fmla="+- 0 850 850"/>
                            <a:gd name="T3" fmla="*/ 850 h 203"/>
                            <a:gd name="T4" fmla="+- 0 2773 2773"/>
                            <a:gd name="T5" fmla="*/ T4 w 10"/>
                            <a:gd name="T6" fmla="+- 0 855 850"/>
                            <a:gd name="T7" fmla="*/ 855 h 203"/>
                            <a:gd name="T8" fmla="+- 0 2773 2773"/>
                            <a:gd name="T9" fmla="*/ T8 w 10"/>
                            <a:gd name="T10" fmla="+- 0 1044 850"/>
                            <a:gd name="T11" fmla="*/ 1044 h 203"/>
                            <a:gd name="T12" fmla="+- 0 2778 2773"/>
                            <a:gd name="T13" fmla="*/ T12 w 10"/>
                            <a:gd name="T14" fmla="+- 0 1053 850"/>
                            <a:gd name="T15" fmla="*/ 1053 h 203"/>
                            <a:gd name="T16" fmla="+- 0 2780 2773"/>
                            <a:gd name="T17" fmla="*/ T16 w 10"/>
                            <a:gd name="T18" fmla="+- 0 1052 850"/>
                            <a:gd name="T19" fmla="*/ 1052 h 203"/>
                            <a:gd name="T20" fmla="+- 0 2781 2773"/>
                            <a:gd name="T21" fmla="*/ T20 w 10"/>
                            <a:gd name="T22" fmla="+- 0 1051 850"/>
                            <a:gd name="T23" fmla="*/ 1051 h 203"/>
                            <a:gd name="T24" fmla="+- 0 2782 2773"/>
                            <a:gd name="T25" fmla="*/ T24 w 10"/>
                            <a:gd name="T26" fmla="+- 0 1049 850"/>
                            <a:gd name="T27" fmla="*/ 1049 h 203"/>
                            <a:gd name="T28" fmla="+- 0 2782 2773"/>
                            <a:gd name="T29" fmla="*/ T28 w 10"/>
                            <a:gd name="T30" fmla="+- 0 850 850"/>
                            <a:gd name="T31" fmla="*/ 850 h 203"/>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0" h="203">
                              <a:moveTo>
                                <a:pt x="9" y="0"/>
                              </a:moveTo>
                              <a:lnTo>
                                <a:pt x="0" y="5"/>
                              </a:lnTo>
                              <a:lnTo>
                                <a:pt x="0" y="194"/>
                              </a:lnTo>
                              <a:lnTo>
                                <a:pt x="5" y="203"/>
                              </a:lnTo>
                              <a:lnTo>
                                <a:pt x="7" y="202"/>
                              </a:lnTo>
                              <a:lnTo>
                                <a:pt x="8" y="201"/>
                              </a:lnTo>
                              <a:lnTo>
                                <a:pt x="9" y="199"/>
                              </a:lnTo>
                              <a:lnTo>
                                <a:pt x="9" y="0"/>
                              </a:lnTo>
                              <a:close/>
                            </a:path>
                          </a:pathLst>
                        </a:custGeom>
                        <a:solidFill>
                          <a:srgbClr val="1A171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docshape91"/>
                      <wps:cNvSpPr>
                        <a:spLocks/>
                      </wps:cNvSpPr>
                      <wps:spPr bwMode="auto">
                        <a:xfrm>
                          <a:off x="2773" y="850"/>
                          <a:ext cx="10" cy="203"/>
                        </a:xfrm>
                        <a:custGeom>
                          <a:avLst/>
                          <a:gdLst>
                            <a:gd name="T0" fmla="+- 0 2782 2773"/>
                            <a:gd name="T1" fmla="*/ T0 w 10"/>
                            <a:gd name="T2" fmla="+- 0 850 850"/>
                            <a:gd name="T3" fmla="*/ 850 h 203"/>
                            <a:gd name="T4" fmla="+- 0 2782 2773"/>
                            <a:gd name="T5" fmla="*/ T4 w 10"/>
                            <a:gd name="T6" fmla="+- 0 1049 850"/>
                            <a:gd name="T7" fmla="*/ 1049 h 203"/>
                            <a:gd name="T8" fmla="+- 0 2781 2773"/>
                            <a:gd name="T9" fmla="*/ T8 w 10"/>
                            <a:gd name="T10" fmla="+- 0 1051 850"/>
                            <a:gd name="T11" fmla="*/ 1051 h 203"/>
                            <a:gd name="T12" fmla="+- 0 2780 2773"/>
                            <a:gd name="T13" fmla="*/ T12 w 10"/>
                            <a:gd name="T14" fmla="+- 0 1052 850"/>
                            <a:gd name="T15" fmla="*/ 1052 h 203"/>
                            <a:gd name="T16" fmla="+- 0 2778 2773"/>
                            <a:gd name="T17" fmla="*/ T16 w 10"/>
                            <a:gd name="T18" fmla="+- 0 1053 850"/>
                            <a:gd name="T19" fmla="*/ 1053 h 203"/>
                            <a:gd name="T20" fmla="+- 0 2773 2773"/>
                            <a:gd name="T21" fmla="*/ T20 w 10"/>
                            <a:gd name="T22" fmla="+- 0 1044 850"/>
                            <a:gd name="T23" fmla="*/ 1044 h 203"/>
                            <a:gd name="T24" fmla="+- 0 2773 2773"/>
                            <a:gd name="T25" fmla="*/ T24 w 10"/>
                            <a:gd name="T26" fmla="+- 0 855 850"/>
                            <a:gd name="T27" fmla="*/ 855 h 203"/>
                            <a:gd name="T28" fmla="+- 0 2782 2773"/>
                            <a:gd name="T29" fmla="*/ T28 w 10"/>
                            <a:gd name="T30" fmla="+- 0 850 850"/>
                            <a:gd name="T31" fmla="*/ 850 h 203"/>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0" h="203">
                              <a:moveTo>
                                <a:pt x="9" y="0"/>
                              </a:moveTo>
                              <a:lnTo>
                                <a:pt x="9" y="199"/>
                              </a:lnTo>
                              <a:lnTo>
                                <a:pt x="8" y="201"/>
                              </a:lnTo>
                              <a:lnTo>
                                <a:pt x="7" y="202"/>
                              </a:lnTo>
                              <a:lnTo>
                                <a:pt x="5" y="203"/>
                              </a:lnTo>
                              <a:lnTo>
                                <a:pt x="0" y="194"/>
                              </a:lnTo>
                              <a:lnTo>
                                <a:pt x="0" y="5"/>
                              </a:lnTo>
                              <a:lnTo>
                                <a:pt x="9" y="0"/>
                              </a:lnTo>
                              <a:close/>
                            </a:path>
                          </a:pathLst>
                        </a:custGeom>
                        <a:noFill/>
                        <a:ln w="0">
                          <a:solidFill>
                            <a:srgbClr val="1A171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docshape92"/>
                      <wps:cNvSpPr>
                        <a:spLocks/>
                      </wps:cNvSpPr>
                      <wps:spPr bwMode="auto">
                        <a:xfrm>
                          <a:off x="2263" y="1044"/>
                          <a:ext cx="515" cy="10"/>
                        </a:xfrm>
                        <a:custGeom>
                          <a:avLst/>
                          <a:gdLst>
                            <a:gd name="T0" fmla="+- 0 2773 2263"/>
                            <a:gd name="T1" fmla="*/ T0 w 515"/>
                            <a:gd name="T2" fmla="+- 0 1044 1044"/>
                            <a:gd name="T3" fmla="*/ 1044 h 10"/>
                            <a:gd name="T4" fmla="+- 0 2272 2263"/>
                            <a:gd name="T5" fmla="*/ T4 w 515"/>
                            <a:gd name="T6" fmla="+- 0 1044 1044"/>
                            <a:gd name="T7" fmla="*/ 1044 h 10"/>
                            <a:gd name="T8" fmla="+- 0 2263 2263"/>
                            <a:gd name="T9" fmla="*/ T8 w 515"/>
                            <a:gd name="T10" fmla="+- 0 1049 1044"/>
                            <a:gd name="T11" fmla="*/ 1049 h 10"/>
                            <a:gd name="T12" fmla="+- 0 2264 2263"/>
                            <a:gd name="T13" fmla="*/ T12 w 515"/>
                            <a:gd name="T14" fmla="+- 0 1051 1044"/>
                            <a:gd name="T15" fmla="*/ 1051 h 10"/>
                            <a:gd name="T16" fmla="+- 0 2265 2263"/>
                            <a:gd name="T17" fmla="*/ T16 w 515"/>
                            <a:gd name="T18" fmla="+- 0 1052 1044"/>
                            <a:gd name="T19" fmla="*/ 1052 h 10"/>
                            <a:gd name="T20" fmla="+- 0 2268 2263"/>
                            <a:gd name="T21" fmla="*/ T20 w 515"/>
                            <a:gd name="T22" fmla="+- 0 1053 1044"/>
                            <a:gd name="T23" fmla="*/ 1053 h 10"/>
                            <a:gd name="T24" fmla="+- 0 2778 2263"/>
                            <a:gd name="T25" fmla="*/ T24 w 515"/>
                            <a:gd name="T26" fmla="+- 0 1053 1044"/>
                            <a:gd name="T27" fmla="*/ 1053 h 10"/>
                            <a:gd name="T28" fmla="+- 0 2773 2263"/>
                            <a:gd name="T29" fmla="*/ T28 w 515"/>
                            <a:gd name="T30" fmla="+- 0 1044 1044"/>
                            <a:gd name="T31" fmla="*/ 1044 h 1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515" h="10">
                              <a:moveTo>
                                <a:pt x="510" y="0"/>
                              </a:moveTo>
                              <a:lnTo>
                                <a:pt x="9" y="0"/>
                              </a:lnTo>
                              <a:lnTo>
                                <a:pt x="0" y="5"/>
                              </a:lnTo>
                              <a:lnTo>
                                <a:pt x="1" y="7"/>
                              </a:lnTo>
                              <a:lnTo>
                                <a:pt x="2" y="8"/>
                              </a:lnTo>
                              <a:lnTo>
                                <a:pt x="5" y="9"/>
                              </a:lnTo>
                              <a:lnTo>
                                <a:pt x="515" y="9"/>
                              </a:lnTo>
                              <a:lnTo>
                                <a:pt x="510" y="0"/>
                              </a:lnTo>
                              <a:close/>
                            </a:path>
                          </a:pathLst>
                        </a:custGeom>
                        <a:solidFill>
                          <a:srgbClr val="1A171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docshape93"/>
                      <wps:cNvSpPr>
                        <a:spLocks/>
                      </wps:cNvSpPr>
                      <wps:spPr bwMode="auto">
                        <a:xfrm>
                          <a:off x="2263" y="1044"/>
                          <a:ext cx="515" cy="10"/>
                        </a:xfrm>
                        <a:custGeom>
                          <a:avLst/>
                          <a:gdLst>
                            <a:gd name="T0" fmla="+- 0 2778 2263"/>
                            <a:gd name="T1" fmla="*/ T0 w 515"/>
                            <a:gd name="T2" fmla="+- 0 1053 1044"/>
                            <a:gd name="T3" fmla="*/ 1053 h 10"/>
                            <a:gd name="T4" fmla="+- 0 2268 2263"/>
                            <a:gd name="T5" fmla="*/ T4 w 515"/>
                            <a:gd name="T6" fmla="+- 0 1053 1044"/>
                            <a:gd name="T7" fmla="*/ 1053 h 10"/>
                            <a:gd name="T8" fmla="+- 0 2265 2263"/>
                            <a:gd name="T9" fmla="*/ T8 w 515"/>
                            <a:gd name="T10" fmla="+- 0 1052 1044"/>
                            <a:gd name="T11" fmla="*/ 1052 h 10"/>
                            <a:gd name="T12" fmla="+- 0 2264 2263"/>
                            <a:gd name="T13" fmla="*/ T12 w 515"/>
                            <a:gd name="T14" fmla="+- 0 1051 1044"/>
                            <a:gd name="T15" fmla="*/ 1051 h 10"/>
                            <a:gd name="T16" fmla="+- 0 2263 2263"/>
                            <a:gd name="T17" fmla="*/ T16 w 515"/>
                            <a:gd name="T18" fmla="+- 0 1049 1044"/>
                            <a:gd name="T19" fmla="*/ 1049 h 10"/>
                            <a:gd name="T20" fmla="+- 0 2272 2263"/>
                            <a:gd name="T21" fmla="*/ T20 w 515"/>
                            <a:gd name="T22" fmla="+- 0 1044 1044"/>
                            <a:gd name="T23" fmla="*/ 1044 h 10"/>
                            <a:gd name="T24" fmla="+- 0 2773 2263"/>
                            <a:gd name="T25" fmla="*/ T24 w 515"/>
                            <a:gd name="T26" fmla="+- 0 1044 1044"/>
                            <a:gd name="T27" fmla="*/ 1044 h 10"/>
                            <a:gd name="T28" fmla="+- 0 2778 2263"/>
                            <a:gd name="T29" fmla="*/ T28 w 515"/>
                            <a:gd name="T30" fmla="+- 0 1053 1044"/>
                            <a:gd name="T31" fmla="*/ 1053 h 1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515" h="10">
                              <a:moveTo>
                                <a:pt x="515" y="9"/>
                              </a:moveTo>
                              <a:lnTo>
                                <a:pt x="5" y="9"/>
                              </a:lnTo>
                              <a:lnTo>
                                <a:pt x="2" y="8"/>
                              </a:lnTo>
                              <a:lnTo>
                                <a:pt x="1" y="7"/>
                              </a:lnTo>
                              <a:lnTo>
                                <a:pt x="0" y="5"/>
                              </a:lnTo>
                              <a:lnTo>
                                <a:pt x="9" y="0"/>
                              </a:lnTo>
                              <a:lnTo>
                                <a:pt x="510" y="0"/>
                              </a:lnTo>
                              <a:lnTo>
                                <a:pt x="515" y="9"/>
                              </a:lnTo>
                              <a:close/>
                            </a:path>
                          </a:pathLst>
                        </a:custGeom>
                        <a:noFill/>
                        <a:ln w="0">
                          <a:solidFill>
                            <a:srgbClr val="1A171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docshape94"/>
                      <wps:cNvSpPr>
                        <a:spLocks/>
                      </wps:cNvSpPr>
                      <wps:spPr bwMode="auto">
                        <a:xfrm>
                          <a:off x="2263" y="850"/>
                          <a:ext cx="10" cy="199"/>
                        </a:xfrm>
                        <a:custGeom>
                          <a:avLst/>
                          <a:gdLst>
                            <a:gd name="T0" fmla="+- 0 2263 2263"/>
                            <a:gd name="T1" fmla="*/ T0 w 10"/>
                            <a:gd name="T2" fmla="+- 0 850 850"/>
                            <a:gd name="T3" fmla="*/ 850 h 199"/>
                            <a:gd name="T4" fmla="+- 0 2263 2263"/>
                            <a:gd name="T5" fmla="*/ T4 w 10"/>
                            <a:gd name="T6" fmla="+- 0 1049 850"/>
                            <a:gd name="T7" fmla="*/ 1049 h 199"/>
                            <a:gd name="T8" fmla="+- 0 2272 2263"/>
                            <a:gd name="T9" fmla="*/ T8 w 10"/>
                            <a:gd name="T10" fmla="+- 0 1044 850"/>
                            <a:gd name="T11" fmla="*/ 1044 h 199"/>
                            <a:gd name="T12" fmla="+- 0 2272 2263"/>
                            <a:gd name="T13" fmla="*/ T12 w 10"/>
                            <a:gd name="T14" fmla="+- 0 855 850"/>
                            <a:gd name="T15" fmla="*/ 855 h 199"/>
                            <a:gd name="T16" fmla="+- 0 2263 2263"/>
                            <a:gd name="T17" fmla="*/ T16 w 10"/>
                            <a:gd name="T18" fmla="+- 0 850 850"/>
                            <a:gd name="T19" fmla="*/ 850 h 199"/>
                          </a:gdLst>
                          <a:ahLst/>
                          <a:cxnLst>
                            <a:cxn ang="0">
                              <a:pos x="T1" y="T3"/>
                            </a:cxn>
                            <a:cxn ang="0">
                              <a:pos x="T5" y="T7"/>
                            </a:cxn>
                            <a:cxn ang="0">
                              <a:pos x="T9" y="T11"/>
                            </a:cxn>
                            <a:cxn ang="0">
                              <a:pos x="T13" y="T15"/>
                            </a:cxn>
                            <a:cxn ang="0">
                              <a:pos x="T17" y="T19"/>
                            </a:cxn>
                          </a:cxnLst>
                          <a:rect l="0" t="0" r="r" b="b"/>
                          <a:pathLst>
                            <a:path w="10" h="199">
                              <a:moveTo>
                                <a:pt x="0" y="0"/>
                              </a:moveTo>
                              <a:lnTo>
                                <a:pt x="0" y="199"/>
                              </a:lnTo>
                              <a:lnTo>
                                <a:pt x="9" y="194"/>
                              </a:lnTo>
                              <a:lnTo>
                                <a:pt x="9" y="5"/>
                              </a:lnTo>
                              <a:lnTo>
                                <a:pt x="0" y="0"/>
                              </a:lnTo>
                              <a:close/>
                            </a:path>
                          </a:pathLst>
                        </a:custGeom>
                        <a:solidFill>
                          <a:srgbClr val="1A171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docshape95"/>
                      <wps:cNvSpPr>
                        <a:spLocks/>
                      </wps:cNvSpPr>
                      <wps:spPr bwMode="auto">
                        <a:xfrm>
                          <a:off x="2263" y="850"/>
                          <a:ext cx="10" cy="199"/>
                        </a:xfrm>
                        <a:custGeom>
                          <a:avLst/>
                          <a:gdLst>
                            <a:gd name="T0" fmla="+- 0 2263 2263"/>
                            <a:gd name="T1" fmla="*/ T0 w 10"/>
                            <a:gd name="T2" fmla="+- 0 1049 850"/>
                            <a:gd name="T3" fmla="*/ 1049 h 199"/>
                            <a:gd name="T4" fmla="+- 0 2263 2263"/>
                            <a:gd name="T5" fmla="*/ T4 w 10"/>
                            <a:gd name="T6" fmla="+- 0 850 850"/>
                            <a:gd name="T7" fmla="*/ 850 h 199"/>
                            <a:gd name="T8" fmla="+- 0 2272 2263"/>
                            <a:gd name="T9" fmla="*/ T8 w 10"/>
                            <a:gd name="T10" fmla="+- 0 855 850"/>
                            <a:gd name="T11" fmla="*/ 855 h 199"/>
                            <a:gd name="T12" fmla="+- 0 2272 2263"/>
                            <a:gd name="T13" fmla="*/ T12 w 10"/>
                            <a:gd name="T14" fmla="+- 0 1044 850"/>
                            <a:gd name="T15" fmla="*/ 1044 h 199"/>
                            <a:gd name="T16" fmla="+- 0 2263 2263"/>
                            <a:gd name="T17" fmla="*/ T16 w 10"/>
                            <a:gd name="T18" fmla="+- 0 1049 850"/>
                            <a:gd name="T19" fmla="*/ 1049 h 199"/>
                          </a:gdLst>
                          <a:ahLst/>
                          <a:cxnLst>
                            <a:cxn ang="0">
                              <a:pos x="T1" y="T3"/>
                            </a:cxn>
                            <a:cxn ang="0">
                              <a:pos x="T5" y="T7"/>
                            </a:cxn>
                            <a:cxn ang="0">
                              <a:pos x="T9" y="T11"/>
                            </a:cxn>
                            <a:cxn ang="0">
                              <a:pos x="T13" y="T15"/>
                            </a:cxn>
                            <a:cxn ang="0">
                              <a:pos x="T17" y="T19"/>
                            </a:cxn>
                          </a:cxnLst>
                          <a:rect l="0" t="0" r="r" b="b"/>
                          <a:pathLst>
                            <a:path w="10" h="199">
                              <a:moveTo>
                                <a:pt x="0" y="199"/>
                              </a:moveTo>
                              <a:lnTo>
                                <a:pt x="0" y="0"/>
                              </a:lnTo>
                              <a:lnTo>
                                <a:pt x="9" y="5"/>
                              </a:lnTo>
                              <a:lnTo>
                                <a:pt x="9" y="194"/>
                              </a:lnTo>
                              <a:lnTo>
                                <a:pt x="0" y="199"/>
                              </a:lnTo>
                              <a:close/>
                            </a:path>
                          </a:pathLst>
                        </a:custGeom>
                        <a:noFill/>
                        <a:ln w="0">
                          <a:solidFill>
                            <a:srgbClr val="1A171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08C9A6" id="docshapegroup85" o:spid="_x0000_s1026" style="position:absolute;margin-left:113.15pt;margin-top:42.3pt;width:26pt;height:10.4pt;z-index:-18703872;mso-position-horizontal-relative:page;mso-position-vertical-relative:page" coordorigin="2263,846" coordsize="520,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">
              <v:shape id="docshape86" o:spid="_x0000_s1027" style="position:absolute;left:2263;top:845;width:10;height:10;visibility:visible;mso-wrap-style:square;v-text-anchor:top" coordsize="1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" path="m5,l2,1,1,2,,4,9,9,5,xe" fillcolor="#1a171c" stroked="f">
                <v:path arrowok="t" o:connecttype="custom" o:connectlocs="5,846;2,847;1,848;0,850;9,855;5,846" o:connectangles="0,0,0,0,0,0"/>
              </v:shape>
              <v:shape id="docshape87" o:spid="_x0000_s1028" style="position:absolute;left:2263;top:845;width:10;height:10;visibility:visible;mso-wrap-style:square;v-text-anchor:top" coordsize="1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" path="m,4l1,2,2,1,5,,9,9,,4xe" filled="f" strokecolor="#1a171c" strokeweight="0">
                <v:path arrowok="t" o:connecttype="custom" o:connectlocs="0,850;1,848;2,847;5,846;9,855;0,850" o:connectangles="0,0,0,0,0,0"/>
              </v:shape>
              <v:shape id="docshape88" o:spid="_x0000_s1029" style="position:absolute;left:2267;top:845;width:515;height:10;visibility:visible;mso-wrap-style:square;v-text-anchor:top" coordsize="51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" path="m510,l,,4,9r501,l514,4,513,2,512,1,510,xe" fillcolor="#1a171c" stroked="f">
                <v:path arrowok="t" o:connecttype="custom" o:connectlocs="510,846;0,846;4,855;505,855;514,850;513,848;512,847;510,846" o:connectangles="0,0,0,0,0,0,0,0"/>
              </v:shape>
              <v:shape id="docshape89" o:spid="_x0000_s1030" style="position:absolute;left:2267;top:845;width:515;height:10;visibility:visible;mso-wrap-style:square;v-text-anchor:top" coordsize="51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" path="m,l510,r2,1l513,2r1,2l505,9,4,9,,xe" filled="f" strokecolor="#1a171c" strokeweight="0">
                <v:path arrowok="t" o:connecttype="custom" o:connectlocs="0,846;510,846;512,847;513,848;514,850;505,855;4,855;0,846" o:connectangles="0,0,0,0,0,0,0,0"/>
              </v:shape>
              <v:shape id="docshape90" o:spid="_x0000_s1031" style="position:absolute;left:2773;top:850;width:10;height:203;visibility:visible;mso-wrap-style:square;v-text-anchor:top" coordsize="10,2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" path="m9,l,5,,194r5,9l7,202r1,-1l9,199,9,xe" fillcolor="#1a171c" stroked="f">
                <v:path arrowok="t" o:connecttype="custom" o:connectlocs="9,850;0,855;0,1044;5,1053;7,1052;8,1051;9,1049;9,850" o:connectangles="0,0,0,0,0,0,0,0"/>
              </v:shape>
              <v:shape id="docshape91" o:spid="_x0000_s1032" style="position:absolute;left:2773;top:850;width:10;height:203;visibility:visible;mso-wrap-style:square;v-text-anchor:top" coordsize="10,2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" path="m9,r,199l8,201r-1,1l5,203,,194,,5,9,xe" filled="f" strokecolor="#1a171c" strokeweight="0">
                <v:path arrowok="t" o:connecttype="custom" o:connectlocs="9,850;9,1049;8,1051;7,1052;5,1053;0,1044;0,855;9,850" o:connectangles="0,0,0,0,0,0,0,0"/>
              </v:shape>
              <v:shape id="docshape92" o:spid="_x0000_s1033" style="position:absolute;left:2263;top:1044;width:515;height:10;visibility:visible;mso-wrap-style:square;v-text-anchor:top" coordsize="51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" path="m510,l9,,,5,1,7,2,8,5,9r510,l510,xe" fillcolor="#1a171c" stroked="f">
                <v:path arrowok="t" o:connecttype="custom" o:connectlocs="510,1044;9,1044;0,1049;1,1051;2,1052;5,1053;515,1053;510,1044" o:connectangles="0,0,0,0,0,0,0,0"/>
              </v:shape>
              <v:shape id="docshape93" o:spid="_x0000_s1034" style="position:absolute;left:2263;top:1044;width:515;height:10;visibility:visible;mso-wrap-style:square;v-text-anchor:top" coordsize="51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" path="m515,9l5,9,2,8,1,7,,5,9,,510,r5,9xe" filled="f" strokecolor="#1a171c" strokeweight="0">
                <v:path arrowok="t" o:connecttype="custom" o:connectlocs="515,1053;5,1053;2,1052;1,1051;0,1049;9,1044;510,1044;515,1053" o:connectangles="0,0,0,0,0,0,0,0"/>
              </v:shape>
              <v:shape id="docshape94" o:spid="_x0000_s1035" style="position:absolute;left:2263;top:850;width:10;height:199;visibility:visible;mso-wrap-style:square;v-text-anchor:top" coordsize="10,1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" path="m,l,199r9,-5l9,5,,xe" fillcolor="#1a171c" stroked="f">
                <v:path arrowok="t" o:connecttype="custom" o:connectlocs="0,850;0,1049;9,1044;9,855;0,850" o:connectangles="0,0,0,0,0"/>
              </v:shape>
              <v:shape id="docshape95" o:spid="_x0000_s1036" style="position:absolute;left:2263;top:850;width:10;height:199;visibility:visible;mso-wrap-style:square;v-text-anchor:top" coordsize="10,1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" path="m,199l,,9,5r,189l,199xe" filled="f" strokecolor="#1a171c" strokeweight="0">
                <v:path arrowok="t" o:connecttype="custom" o:connectlocs="0,1049;0,850;9,855;9,1044;0,1049" o:connectangles="0,0,0,0,0"/>
              </v:shape>
              <w10:wrap anchorx="page" anchory="page"/>
            </v:group>
          </w:pict>
        </mc:Fallback>
      </mc:AlternateContent>
    </w:r>
    <w:r>
      <w:rPr>
        <w:noProof/>
        <w:lang w:val="de-DE" w:eastAsia="de-DE"/>
      </w:rPr>
      <mc:AlternateContent>
        <mc:Choice Requires="wps">
          <w:drawing>
            <wp:anchor distT="0" distB="0" distL="114300" distR="114300" simplePos="0" relativeHeight="484613120" behindDoc="1" locked="0" layoutInCell="1" allowOverlap="1" wp14:anchorId="235B427E" wp14:editId="60E09778">
              <wp:simplePos x="0" y="0"/>
              <wp:positionH relativeFrom="page">
                <wp:posOffset>1527175</wp:posOffset>
              </wp:positionH>
              <wp:positionV relativeFrom="page">
                <wp:posOffset>522605</wp:posOffset>
              </wp:positionV>
              <wp:extent cx="149225" cy="154305"/>
              <wp:effectExtent l="0" t="0" r="0" b="0"/>
              <wp:wrapNone/>
              <wp:docPr id="6" name="docshape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 cy="154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6D4120" w14:textId="77777777" w:rsidR="00FA224D" w:rsidRDefault="00FA224D">
                          <w:pPr>
                            <w:spacing w:before="19"/>
                            <w:ind w:left="20"/>
                            <w:rPr>
                              <w:sz w:val="17"/>
                            </w:rPr>
                          </w:pPr>
                          <w:r>
                            <w:rPr>
                              <w:color w:val="1A171C"/>
                              <w:spacing w:val="-5"/>
                              <w:sz w:val="17"/>
                            </w:rPr>
                            <w:t>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B427E" id="_x0000_t202" coordsize="21600,21600" o:spt="202" path="m,l,21600r21600,l21600,xe">
              <v:stroke joinstyle="miter"/>
              <v:path gradientshapeok="t" o:connecttype="rect"/>
            </v:shapetype>
            <v:shape id="docshape96" o:spid="_x0000_s1036" type="#_x0000_t202" style="position:absolute;margin-left:120.25pt;margin-top:41.15pt;width:11.75pt;height:12.15pt;z-index:-1870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" filled="f" stroked="f">
              <v:textbox inset="0,0,0,0">
                <w:txbxContent>
                  <w:p w14:paraId="0A6D4120" w14:textId="77777777" w:rsidR="00FA224D" w:rsidRDefault="00FA224D">
                    <w:pPr>
                      <w:spacing w:before="19"/>
                      <w:ind w:left="20"/>
                      <w:rPr>
                        <w:sz w:val="17"/>
                      </w:rPr>
                    </w:pPr>
                    <w:r>
                      <w:rPr>
                        <w:color w:val="1A171C"/>
                        <w:spacing w:val="-5"/>
                        <w:sz w:val="17"/>
                      </w:rPr>
                      <w:t>EN</w:t>
                    </w:r>
                  </w:p>
                </w:txbxContent>
              </v:textbox>
              <w10:wrap anchorx="page" anchory="page"/>
            </v:shape>
          </w:pict>
        </mc:Fallback>
      </mc:AlternateContent>
    </w:r>
    <w:r>
      <w:rPr>
        <w:noProof/>
        <w:lang w:val="de-DE" w:eastAsia="de-DE"/>
      </w:rPr>
      <mc:AlternateContent>
        <mc:Choice Requires="wps">
          <w:drawing>
            <wp:anchor distT="0" distB="0" distL="114300" distR="114300" simplePos="0" relativeHeight="484613632" behindDoc="1" locked="0" layoutInCell="1" allowOverlap="1" wp14:anchorId="7F12A281" wp14:editId="02DD1821">
              <wp:simplePos x="0" y="0"/>
              <wp:positionH relativeFrom="page">
                <wp:posOffset>527050</wp:posOffset>
              </wp:positionH>
              <wp:positionV relativeFrom="page">
                <wp:posOffset>526415</wp:posOffset>
              </wp:positionV>
              <wp:extent cx="592455" cy="170815"/>
              <wp:effectExtent l="0" t="0" r="0" b="0"/>
              <wp:wrapNone/>
              <wp:docPr id="5" name="docshape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F97862" w14:textId="77777777" w:rsidR="00FA224D" w:rsidRDefault="00FA224D">
                          <w:pPr>
                            <w:pStyle w:val="BodyText"/>
                            <w:spacing w:before="20"/>
                            <w:ind w:left="20"/>
                          </w:pPr>
                          <w:r>
                            <w:rPr>
                              <w:color w:val="1A171C"/>
                              <w:spacing w:val="-2"/>
                            </w:rPr>
                            <w:t>23.12.2015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12A281" id="docshape97" o:spid="_x0000_s1037" type="#_x0000_t202" style="position:absolute;margin-left:41.5pt;margin-top:41.45pt;width:46.65pt;height:13.45pt;z-index:-1870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" filled="f" stroked="f">
              <v:textbox inset="0,0,0,0">
                <w:txbxContent>
                  <w:p w14:paraId="61F97862" w14:textId="77777777" w:rsidR="00FA224D" w:rsidRDefault="00FA224D">
                    <w:pPr>
                      <w:pStyle w:val="BodyText"/>
                      <w:spacing w:before="20"/>
                      <w:ind w:left="20"/>
                    </w:pPr>
                    <w:r>
                      <w:rPr>
                        <w:color w:val="1A171C"/>
                        <w:spacing w:val="-2"/>
                      </w:rPr>
                      <w:t>23.12.2015</w:t>
                    </w:r>
                  </w:p>
                </w:txbxContent>
              </v:textbox>
              <w10:wrap anchorx="page" anchory="page"/>
            </v:shape>
          </w:pict>
        </mc:Fallback>
      </mc:AlternateContent>
    </w:r>
    <w:r>
      <w:rPr>
        <w:noProof/>
        <w:lang w:val="de-DE" w:eastAsia="de-DE"/>
      </w:rPr>
      <mc:AlternateContent>
        <mc:Choice Requires="wps">
          <w:drawing>
            <wp:anchor distT="0" distB="0" distL="114300" distR="114300" simplePos="0" relativeHeight="484614144" behindDoc="1" locked="0" layoutInCell="1" allowOverlap="1" wp14:anchorId="08F11AB0" wp14:editId="0945403B">
              <wp:simplePos x="0" y="0"/>
              <wp:positionH relativeFrom="page">
                <wp:posOffset>2861310</wp:posOffset>
              </wp:positionH>
              <wp:positionV relativeFrom="page">
                <wp:posOffset>526415</wp:posOffset>
              </wp:positionV>
              <wp:extent cx="1854835" cy="170815"/>
              <wp:effectExtent l="0" t="0" r="0" b="0"/>
              <wp:wrapNone/>
              <wp:docPr id="4" name="docshape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483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5618F0" w14:textId="77777777" w:rsidR="00FA224D" w:rsidRDefault="00FA224D">
                          <w:pPr>
                            <w:pStyle w:val="BodyText"/>
                            <w:spacing w:before="20"/>
                            <w:ind w:left="20"/>
                          </w:pPr>
                          <w:r>
                            <w:rPr>
                              <w:color w:val="1A171C"/>
                              <w:w w:val="90"/>
                            </w:rPr>
                            <w:t>Official</w:t>
                          </w:r>
                          <w:r>
                            <w:rPr>
                              <w:color w:val="1A171C"/>
                              <w:spacing w:val="3"/>
                            </w:rPr>
                            <w:t xml:space="preserve"> </w:t>
                          </w:r>
                          <w:r>
                            <w:rPr>
                              <w:color w:val="1A171C"/>
                              <w:w w:val="90"/>
                            </w:rPr>
                            <w:t>Journal</w:t>
                          </w:r>
                          <w:r>
                            <w:rPr>
                              <w:color w:val="1A171C"/>
                              <w:spacing w:val="8"/>
                            </w:rPr>
                            <w:t xml:space="preserve"> </w:t>
                          </w:r>
                          <w:r>
                            <w:rPr>
                              <w:color w:val="1A171C"/>
                              <w:w w:val="90"/>
                            </w:rPr>
                            <w:t>of</w:t>
                          </w:r>
                          <w:r>
                            <w:rPr>
                              <w:color w:val="1A171C"/>
                              <w:spacing w:val="12"/>
                            </w:rPr>
                            <w:t xml:space="preserve"> </w:t>
                          </w:r>
                          <w:r>
                            <w:rPr>
                              <w:color w:val="1A171C"/>
                              <w:w w:val="90"/>
                            </w:rPr>
                            <w:t>the</w:t>
                          </w:r>
                          <w:r>
                            <w:rPr>
                              <w:color w:val="1A171C"/>
                              <w:spacing w:val="6"/>
                            </w:rPr>
                            <w:t xml:space="preserve"> </w:t>
                          </w:r>
                          <w:r>
                            <w:rPr>
                              <w:color w:val="1A171C"/>
                              <w:w w:val="90"/>
                            </w:rPr>
                            <w:t>European</w:t>
                          </w:r>
                          <w:r>
                            <w:rPr>
                              <w:color w:val="1A171C"/>
                              <w:spacing w:val="5"/>
                            </w:rPr>
                            <w:t xml:space="preserve"> </w:t>
                          </w:r>
                          <w:r>
                            <w:rPr>
                              <w:color w:val="1A171C"/>
                              <w:spacing w:val="-2"/>
                              <w:w w:val="90"/>
                            </w:rPr>
                            <w:t>Union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F11AB0" id="docshape98" o:spid="_x0000_s1038" type="#_x0000_t202" style="position:absolute;margin-left:225.3pt;margin-top:41.45pt;width:146.05pt;height:13.45pt;z-index:-1870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" filled="f" stroked="f">
              <v:textbox inset="0,0,0,0">
                <w:txbxContent>
                  <w:p w14:paraId="2D5618F0" w14:textId="77777777" w:rsidR="00FA224D" w:rsidRDefault="00FA224D">
                    <w:pPr>
                      <w:pStyle w:val="BodyText"/>
                      <w:spacing w:before="20"/>
                      <w:ind w:left="20"/>
                    </w:pPr>
                    <w:r>
                      <w:rPr>
                        <w:color w:val="1A171C"/>
                        <w:w w:val="90"/>
                      </w:rPr>
                      <w:t>Official</w:t>
                    </w:r>
                    <w:r>
                      <w:rPr>
                        <w:color w:val="1A171C"/>
                        <w:spacing w:val="3"/>
                      </w:rPr>
                      <w:t xml:space="preserve"> </w:t>
                    </w:r>
                    <w:r>
                      <w:rPr>
                        <w:color w:val="1A171C"/>
                        <w:w w:val="90"/>
                      </w:rPr>
                      <w:t>Journal</w:t>
                    </w:r>
                    <w:r>
                      <w:rPr>
                        <w:color w:val="1A171C"/>
                        <w:spacing w:val="8"/>
                      </w:rPr>
                      <w:t xml:space="preserve"> </w:t>
                    </w:r>
                    <w:r>
                      <w:rPr>
                        <w:color w:val="1A171C"/>
                        <w:w w:val="90"/>
                      </w:rPr>
                      <w:t>of</w:t>
                    </w:r>
                    <w:r>
                      <w:rPr>
                        <w:color w:val="1A171C"/>
                        <w:spacing w:val="12"/>
                      </w:rPr>
                      <w:t xml:space="preserve"> </w:t>
                    </w:r>
                    <w:r>
                      <w:rPr>
                        <w:color w:val="1A171C"/>
                        <w:w w:val="90"/>
                      </w:rPr>
                      <w:t>the</w:t>
                    </w:r>
                    <w:r>
                      <w:rPr>
                        <w:color w:val="1A171C"/>
                        <w:spacing w:val="6"/>
                      </w:rPr>
                      <w:t xml:space="preserve"> </w:t>
                    </w:r>
                    <w:r>
                      <w:rPr>
                        <w:color w:val="1A171C"/>
                        <w:w w:val="90"/>
                      </w:rPr>
                      <w:t>European</w:t>
                    </w:r>
                    <w:r>
                      <w:rPr>
                        <w:color w:val="1A171C"/>
                        <w:spacing w:val="5"/>
                      </w:rPr>
                      <w:t xml:space="preserve"> </w:t>
                    </w:r>
                    <w:r>
                      <w:rPr>
                        <w:color w:val="1A171C"/>
                        <w:spacing w:val="-2"/>
                        <w:w w:val="90"/>
                      </w:rPr>
                      <w:t>Union</w:t>
                    </w:r>
                  </w:p>
                </w:txbxContent>
              </v:textbox>
              <w10:wrap anchorx="page" anchory="page"/>
            </v:shape>
          </w:pict>
        </mc:Fallback>
      </mc:AlternateContent>
    </w:r>
    <w:r>
      <w:rPr>
        <w:noProof/>
        <w:lang w:val="de-DE" w:eastAsia="de-DE"/>
      </w:rPr>
      <mc:AlternateContent>
        <mc:Choice Requires="wps">
          <w:drawing>
            <wp:anchor distT="0" distB="0" distL="114300" distR="114300" simplePos="0" relativeHeight="484614656" behindDoc="1" locked="0" layoutInCell="1" allowOverlap="1" wp14:anchorId="2499941A" wp14:editId="60CA9220">
              <wp:simplePos x="0" y="0"/>
              <wp:positionH relativeFrom="page">
                <wp:posOffset>6483985</wp:posOffset>
              </wp:positionH>
              <wp:positionV relativeFrom="page">
                <wp:posOffset>526415</wp:posOffset>
              </wp:positionV>
              <wp:extent cx="564515" cy="170815"/>
              <wp:effectExtent l="0" t="0" r="0" b="0"/>
              <wp:wrapNone/>
              <wp:docPr id="2" name="docshape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51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34C24F" w14:textId="77777777" w:rsidR="00FA224D" w:rsidRDefault="00FA224D">
                          <w:pPr>
                            <w:pStyle w:val="BodyText"/>
                            <w:spacing w:before="20"/>
                            <w:ind w:left="20"/>
                          </w:pPr>
                          <w:r>
                            <w:rPr>
                              <w:color w:val="1A171C"/>
                            </w:rPr>
                            <w:t>L</w:t>
                          </w:r>
                          <w:r>
                            <w:rPr>
                              <w:color w:val="1A171C"/>
                              <w:spacing w:val="39"/>
                            </w:rPr>
                            <w:t xml:space="preserve"> </w:t>
                          </w:r>
                          <w:r>
                            <w:rPr>
                              <w:color w:val="1A171C"/>
                              <w:spacing w:val="-2"/>
                              <w:w w:val="95"/>
                            </w:rPr>
                            <w:t>337/127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99941A" id="docshape99" o:spid="_x0000_s1039" type="#_x0000_t202" style="position:absolute;margin-left:510.55pt;margin-top:41.45pt;width:44.45pt;height:13.45pt;z-index:-1870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" filled="f" stroked="f">
              <v:textbox inset="0,0,0,0">
                <w:txbxContent>
                  <w:p w14:paraId="4B34C24F" w14:textId="77777777" w:rsidR="00FA224D" w:rsidRDefault="00FA224D">
                    <w:pPr>
                      <w:pStyle w:val="BodyText"/>
                      <w:spacing w:before="20"/>
                      <w:ind w:left="20"/>
                    </w:pPr>
                    <w:r>
                      <w:rPr>
                        <w:color w:val="1A171C"/>
                      </w:rPr>
                      <w:t>L</w:t>
                    </w:r>
                    <w:r>
                      <w:rPr>
                        <w:color w:val="1A171C"/>
                        <w:spacing w:val="39"/>
                      </w:rPr>
                      <w:t xml:space="preserve"> </w:t>
                    </w:r>
                    <w:r>
                      <w:rPr>
                        <w:color w:val="1A171C"/>
                        <w:spacing w:val="-2"/>
                        <w:w w:val="95"/>
                      </w:rPr>
                      <w:t>337/127</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50649"/>
    <w:multiLevelType w:val="hybridMultilevel"/>
    <w:tmpl w:val="79B2002A"/>
    <w:lvl w:ilvl="0" w:tplc="8CE0E23A">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711C9812">
      <w:numFmt w:val="bullet"/>
      <w:lvlText w:val="•"/>
      <w:lvlJc w:val="left"/>
      <w:pPr>
        <w:ind w:left="1052" w:hanging="430"/>
      </w:pPr>
      <w:rPr>
        <w:rFonts w:hint="default"/>
      </w:rPr>
    </w:lvl>
    <w:lvl w:ilvl="2" w:tplc="786ADB32">
      <w:numFmt w:val="bullet"/>
      <w:lvlText w:val="•"/>
      <w:lvlJc w:val="left"/>
      <w:pPr>
        <w:ind w:left="1985" w:hanging="430"/>
      </w:pPr>
      <w:rPr>
        <w:rFonts w:hint="default"/>
      </w:rPr>
    </w:lvl>
    <w:lvl w:ilvl="3" w:tplc="A10A9A84">
      <w:numFmt w:val="bullet"/>
      <w:lvlText w:val="•"/>
      <w:lvlJc w:val="left"/>
      <w:pPr>
        <w:ind w:left="2917" w:hanging="430"/>
      </w:pPr>
      <w:rPr>
        <w:rFonts w:hint="default"/>
      </w:rPr>
    </w:lvl>
    <w:lvl w:ilvl="4" w:tplc="3F2E345C">
      <w:numFmt w:val="bullet"/>
      <w:lvlText w:val="•"/>
      <w:lvlJc w:val="left"/>
      <w:pPr>
        <w:ind w:left="3850" w:hanging="430"/>
      </w:pPr>
      <w:rPr>
        <w:rFonts w:hint="default"/>
      </w:rPr>
    </w:lvl>
    <w:lvl w:ilvl="5" w:tplc="3A3A2088">
      <w:numFmt w:val="bullet"/>
      <w:lvlText w:val="•"/>
      <w:lvlJc w:val="left"/>
      <w:pPr>
        <w:ind w:left="4782" w:hanging="430"/>
      </w:pPr>
      <w:rPr>
        <w:rFonts w:hint="default"/>
      </w:rPr>
    </w:lvl>
    <w:lvl w:ilvl="6" w:tplc="84B6AE7C">
      <w:numFmt w:val="bullet"/>
      <w:lvlText w:val="•"/>
      <w:lvlJc w:val="left"/>
      <w:pPr>
        <w:ind w:left="5715" w:hanging="430"/>
      </w:pPr>
      <w:rPr>
        <w:rFonts w:hint="default"/>
      </w:rPr>
    </w:lvl>
    <w:lvl w:ilvl="7" w:tplc="51CEC45A">
      <w:numFmt w:val="bullet"/>
      <w:lvlText w:val="•"/>
      <w:lvlJc w:val="left"/>
      <w:pPr>
        <w:ind w:left="6647" w:hanging="430"/>
      </w:pPr>
      <w:rPr>
        <w:rFonts w:hint="default"/>
      </w:rPr>
    </w:lvl>
    <w:lvl w:ilvl="8" w:tplc="259062E6">
      <w:numFmt w:val="bullet"/>
      <w:lvlText w:val="•"/>
      <w:lvlJc w:val="left"/>
      <w:pPr>
        <w:ind w:left="7580" w:hanging="430"/>
      </w:pPr>
      <w:rPr>
        <w:rFonts w:hint="default"/>
      </w:rPr>
    </w:lvl>
  </w:abstractNum>
  <w:abstractNum w:abstractNumId="1" w15:restartNumberingAfterBreak="0">
    <w:nsid w:val="004C0E1E"/>
    <w:multiLevelType w:val="hybridMultilevel"/>
    <w:tmpl w:val="9F60C904"/>
    <w:lvl w:ilvl="0" w:tplc="2B2CB830">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911C47E6">
      <w:numFmt w:val="bullet"/>
      <w:lvlText w:val="•"/>
      <w:lvlJc w:val="left"/>
      <w:pPr>
        <w:ind w:left="1052" w:hanging="430"/>
      </w:pPr>
      <w:rPr>
        <w:rFonts w:hint="default"/>
      </w:rPr>
    </w:lvl>
    <w:lvl w:ilvl="2" w:tplc="940886F0">
      <w:numFmt w:val="bullet"/>
      <w:lvlText w:val="•"/>
      <w:lvlJc w:val="left"/>
      <w:pPr>
        <w:ind w:left="1985" w:hanging="430"/>
      </w:pPr>
      <w:rPr>
        <w:rFonts w:hint="default"/>
      </w:rPr>
    </w:lvl>
    <w:lvl w:ilvl="3" w:tplc="4AB2EEEC">
      <w:numFmt w:val="bullet"/>
      <w:lvlText w:val="•"/>
      <w:lvlJc w:val="left"/>
      <w:pPr>
        <w:ind w:left="2917" w:hanging="430"/>
      </w:pPr>
      <w:rPr>
        <w:rFonts w:hint="default"/>
      </w:rPr>
    </w:lvl>
    <w:lvl w:ilvl="4" w:tplc="7AB4B958">
      <w:numFmt w:val="bullet"/>
      <w:lvlText w:val="•"/>
      <w:lvlJc w:val="left"/>
      <w:pPr>
        <w:ind w:left="3850" w:hanging="430"/>
      </w:pPr>
      <w:rPr>
        <w:rFonts w:hint="default"/>
      </w:rPr>
    </w:lvl>
    <w:lvl w:ilvl="5" w:tplc="F378D756">
      <w:numFmt w:val="bullet"/>
      <w:lvlText w:val="•"/>
      <w:lvlJc w:val="left"/>
      <w:pPr>
        <w:ind w:left="4782" w:hanging="430"/>
      </w:pPr>
      <w:rPr>
        <w:rFonts w:hint="default"/>
      </w:rPr>
    </w:lvl>
    <w:lvl w:ilvl="6" w:tplc="9212562C">
      <w:numFmt w:val="bullet"/>
      <w:lvlText w:val="•"/>
      <w:lvlJc w:val="left"/>
      <w:pPr>
        <w:ind w:left="5715" w:hanging="430"/>
      </w:pPr>
      <w:rPr>
        <w:rFonts w:hint="default"/>
      </w:rPr>
    </w:lvl>
    <w:lvl w:ilvl="7" w:tplc="3AC05192">
      <w:numFmt w:val="bullet"/>
      <w:lvlText w:val="•"/>
      <w:lvlJc w:val="left"/>
      <w:pPr>
        <w:ind w:left="6647" w:hanging="430"/>
      </w:pPr>
      <w:rPr>
        <w:rFonts w:hint="default"/>
      </w:rPr>
    </w:lvl>
    <w:lvl w:ilvl="8" w:tplc="C4EAEC82">
      <w:numFmt w:val="bullet"/>
      <w:lvlText w:val="•"/>
      <w:lvlJc w:val="left"/>
      <w:pPr>
        <w:ind w:left="7580" w:hanging="430"/>
      </w:pPr>
      <w:rPr>
        <w:rFonts w:hint="default"/>
      </w:rPr>
    </w:lvl>
  </w:abstractNum>
  <w:abstractNum w:abstractNumId="2" w15:restartNumberingAfterBreak="0">
    <w:nsid w:val="012C13B0"/>
    <w:multiLevelType w:val="hybridMultilevel"/>
    <w:tmpl w:val="D41E3AF6"/>
    <w:lvl w:ilvl="0" w:tplc="5B647D4C">
      <w:start w:val="1"/>
      <w:numFmt w:val="decimal"/>
      <w:lvlText w:val="%1."/>
      <w:lvlJc w:val="left"/>
      <w:pPr>
        <w:ind w:left="552" w:hanging="430"/>
      </w:pPr>
      <w:rPr>
        <w:rFonts w:ascii="Cambria" w:eastAsia="Cambria" w:hAnsi="Cambria" w:cs="Cambria" w:hint="default"/>
        <w:b w:val="0"/>
        <w:bCs w:val="0"/>
        <w:i w:val="0"/>
        <w:iCs w:val="0"/>
        <w:color w:val="1A171C"/>
        <w:spacing w:val="-1"/>
        <w:w w:val="98"/>
        <w:sz w:val="19"/>
        <w:szCs w:val="19"/>
      </w:rPr>
    </w:lvl>
    <w:lvl w:ilvl="1" w:tplc="2E8C130A">
      <w:numFmt w:val="bullet"/>
      <w:lvlText w:val="•"/>
      <w:lvlJc w:val="left"/>
      <w:pPr>
        <w:ind w:left="1448" w:hanging="430"/>
      </w:pPr>
      <w:rPr>
        <w:rFonts w:hint="default"/>
      </w:rPr>
    </w:lvl>
    <w:lvl w:ilvl="2" w:tplc="E4947F4A">
      <w:numFmt w:val="bullet"/>
      <w:lvlText w:val="•"/>
      <w:lvlJc w:val="left"/>
      <w:pPr>
        <w:ind w:left="2337" w:hanging="430"/>
      </w:pPr>
      <w:rPr>
        <w:rFonts w:hint="default"/>
      </w:rPr>
    </w:lvl>
    <w:lvl w:ilvl="3" w:tplc="D9B698FC">
      <w:numFmt w:val="bullet"/>
      <w:lvlText w:val="•"/>
      <w:lvlJc w:val="left"/>
      <w:pPr>
        <w:ind w:left="3225" w:hanging="430"/>
      </w:pPr>
      <w:rPr>
        <w:rFonts w:hint="default"/>
      </w:rPr>
    </w:lvl>
    <w:lvl w:ilvl="4" w:tplc="9980527C">
      <w:numFmt w:val="bullet"/>
      <w:lvlText w:val="•"/>
      <w:lvlJc w:val="left"/>
      <w:pPr>
        <w:ind w:left="4114" w:hanging="430"/>
      </w:pPr>
      <w:rPr>
        <w:rFonts w:hint="default"/>
      </w:rPr>
    </w:lvl>
    <w:lvl w:ilvl="5" w:tplc="DE9C849E">
      <w:numFmt w:val="bullet"/>
      <w:lvlText w:val="•"/>
      <w:lvlJc w:val="left"/>
      <w:pPr>
        <w:ind w:left="5002" w:hanging="430"/>
      </w:pPr>
      <w:rPr>
        <w:rFonts w:hint="default"/>
      </w:rPr>
    </w:lvl>
    <w:lvl w:ilvl="6" w:tplc="3488ACC4">
      <w:numFmt w:val="bullet"/>
      <w:lvlText w:val="•"/>
      <w:lvlJc w:val="left"/>
      <w:pPr>
        <w:ind w:left="5891" w:hanging="430"/>
      </w:pPr>
      <w:rPr>
        <w:rFonts w:hint="default"/>
      </w:rPr>
    </w:lvl>
    <w:lvl w:ilvl="7" w:tplc="52B43BF0">
      <w:numFmt w:val="bullet"/>
      <w:lvlText w:val="•"/>
      <w:lvlJc w:val="left"/>
      <w:pPr>
        <w:ind w:left="6779" w:hanging="430"/>
      </w:pPr>
      <w:rPr>
        <w:rFonts w:hint="default"/>
      </w:rPr>
    </w:lvl>
    <w:lvl w:ilvl="8" w:tplc="EDB49A48">
      <w:numFmt w:val="bullet"/>
      <w:lvlText w:val="•"/>
      <w:lvlJc w:val="left"/>
      <w:pPr>
        <w:ind w:left="7668" w:hanging="430"/>
      </w:pPr>
      <w:rPr>
        <w:rFonts w:hint="default"/>
      </w:rPr>
    </w:lvl>
  </w:abstractNum>
  <w:abstractNum w:abstractNumId="3" w15:restartNumberingAfterBreak="0">
    <w:nsid w:val="024B1718"/>
    <w:multiLevelType w:val="hybridMultilevel"/>
    <w:tmpl w:val="57BAFFCE"/>
    <w:lvl w:ilvl="0" w:tplc="317CDCF4">
      <w:start w:val="1"/>
      <w:numFmt w:val="lowerLetter"/>
      <w:lvlText w:val="(%1)"/>
      <w:lvlJc w:val="left"/>
      <w:pPr>
        <w:ind w:left="412" w:hanging="289"/>
      </w:pPr>
      <w:rPr>
        <w:rFonts w:ascii="Cambria" w:eastAsia="Cambria" w:hAnsi="Cambria" w:cs="Cambria" w:hint="default"/>
        <w:b w:val="0"/>
        <w:bCs w:val="0"/>
        <w:i w:val="0"/>
        <w:iCs w:val="0"/>
        <w:color w:val="1A171C"/>
        <w:spacing w:val="-1"/>
        <w:w w:val="75"/>
        <w:sz w:val="19"/>
        <w:szCs w:val="19"/>
      </w:rPr>
    </w:lvl>
    <w:lvl w:ilvl="1" w:tplc="3B4E9E50">
      <w:numFmt w:val="bullet"/>
      <w:lvlText w:val="•"/>
      <w:lvlJc w:val="left"/>
      <w:pPr>
        <w:ind w:left="1322" w:hanging="289"/>
      </w:pPr>
      <w:rPr>
        <w:rFonts w:hint="default"/>
      </w:rPr>
    </w:lvl>
    <w:lvl w:ilvl="2" w:tplc="086C9C04">
      <w:numFmt w:val="bullet"/>
      <w:lvlText w:val="•"/>
      <w:lvlJc w:val="left"/>
      <w:pPr>
        <w:ind w:left="2225" w:hanging="289"/>
      </w:pPr>
      <w:rPr>
        <w:rFonts w:hint="default"/>
      </w:rPr>
    </w:lvl>
    <w:lvl w:ilvl="3" w:tplc="F3E2B3F8">
      <w:numFmt w:val="bullet"/>
      <w:lvlText w:val="•"/>
      <w:lvlJc w:val="left"/>
      <w:pPr>
        <w:ind w:left="3127" w:hanging="289"/>
      </w:pPr>
      <w:rPr>
        <w:rFonts w:hint="default"/>
      </w:rPr>
    </w:lvl>
    <w:lvl w:ilvl="4" w:tplc="C41AB08A">
      <w:numFmt w:val="bullet"/>
      <w:lvlText w:val="•"/>
      <w:lvlJc w:val="left"/>
      <w:pPr>
        <w:ind w:left="4030" w:hanging="289"/>
      </w:pPr>
      <w:rPr>
        <w:rFonts w:hint="default"/>
      </w:rPr>
    </w:lvl>
    <w:lvl w:ilvl="5" w:tplc="18DE5632">
      <w:numFmt w:val="bullet"/>
      <w:lvlText w:val="•"/>
      <w:lvlJc w:val="left"/>
      <w:pPr>
        <w:ind w:left="4932" w:hanging="289"/>
      </w:pPr>
      <w:rPr>
        <w:rFonts w:hint="default"/>
      </w:rPr>
    </w:lvl>
    <w:lvl w:ilvl="6" w:tplc="27B4A2FC">
      <w:numFmt w:val="bullet"/>
      <w:lvlText w:val="•"/>
      <w:lvlJc w:val="left"/>
      <w:pPr>
        <w:ind w:left="5835" w:hanging="289"/>
      </w:pPr>
      <w:rPr>
        <w:rFonts w:hint="default"/>
      </w:rPr>
    </w:lvl>
    <w:lvl w:ilvl="7" w:tplc="075EDC24">
      <w:numFmt w:val="bullet"/>
      <w:lvlText w:val="•"/>
      <w:lvlJc w:val="left"/>
      <w:pPr>
        <w:ind w:left="6737" w:hanging="289"/>
      </w:pPr>
      <w:rPr>
        <w:rFonts w:hint="default"/>
      </w:rPr>
    </w:lvl>
    <w:lvl w:ilvl="8" w:tplc="06D2E764">
      <w:numFmt w:val="bullet"/>
      <w:lvlText w:val="•"/>
      <w:lvlJc w:val="left"/>
      <w:pPr>
        <w:ind w:left="7640" w:hanging="289"/>
      </w:pPr>
      <w:rPr>
        <w:rFonts w:hint="default"/>
      </w:rPr>
    </w:lvl>
  </w:abstractNum>
  <w:abstractNum w:abstractNumId="4" w15:restartNumberingAfterBreak="0">
    <w:nsid w:val="033B0B7D"/>
    <w:multiLevelType w:val="hybridMultilevel"/>
    <w:tmpl w:val="E34C5672"/>
    <w:lvl w:ilvl="0" w:tplc="D47085EA">
      <w:start w:val="1"/>
      <w:numFmt w:val="lowerLetter"/>
      <w:lvlText w:val="(%1)"/>
      <w:lvlJc w:val="left"/>
      <w:pPr>
        <w:ind w:left="411" w:hanging="289"/>
      </w:pPr>
      <w:rPr>
        <w:rFonts w:ascii="Cambria" w:eastAsia="Cambria" w:hAnsi="Cambria" w:cs="Cambria" w:hint="default"/>
        <w:b w:val="0"/>
        <w:bCs w:val="0"/>
        <w:i w:val="0"/>
        <w:iCs w:val="0"/>
        <w:color w:val="1A171C"/>
        <w:spacing w:val="-1"/>
        <w:w w:val="75"/>
        <w:sz w:val="19"/>
        <w:szCs w:val="19"/>
      </w:rPr>
    </w:lvl>
    <w:lvl w:ilvl="1" w:tplc="EDE02998">
      <w:numFmt w:val="bullet"/>
      <w:lvlText w:val="•"/>
      <w:lvlJc w:val="left"/>
      <w:pPr>
        <w:ind w:left="1322" w:hanging="289"/>
      </w:pPr>
      <w:rPr>
        <w:rFonts w:hint="default"/>
      </w:rPr>
    </w:lvl>
    <w:lvl w:ilvl="2" w:tplc="08061B4E">
      <w:numFmt w:val="bullet"/>
      <w:lvlText w:val="•"/>
      <w:lvlJc w:val="left"/>
      <w:pPr>
        <w:ind w:left="2225" w:hanging="289"/>
      </w:pPr>
      <w:rPr>
        <w:rFonts w:hint="default"/>
      </w:rPr>
    </w:lvl>
    <w:lvl w:ilvl="3" w:tplc="D74E4BAE">
      <w:numFmt w:val="bullet"/>
      <w:lvlText w:val="•"/>
      <w:lvlJc w:val="left"/>
      <w:pPr>
        <w:ind w:left="3127" w:hanging="289"/>
      </w:pPr>
      <w:rPr>
        <w:rFonts w:hint="default"/>
      </w:rPr>
    </w:lvl>
    <w:lvl w:ilvl="4" w:tplc="AEE62F52">
      <w:numFmt w:val="bullet"/>
      <w:lvlText w:val="•"/>
      <w:lvlJc w:val="left"/>
      <w:pPr>
        <w:ind w:left="4030" w:hanging="289"/>
      </w:pPr>
      <w:rPr>
        <w:rFonts w:hint="default"/>
      </w:rPr>
    </w:lvl>
    <w:lvl w:ilvl="5" w:tplc="CA1C28B6">
      <w:numFmt w:val="bullet"/>
      <w:lvlText w:val="•"/>
      <w:lvlJc w:val="left"/>
      <w:pPr>
        <w:ind w:left="4932" w:hanging="289"/>
      </w:pPr>
      <w:rPr>
        <w:rFonts w:hint="default"/>
      </w:rPr>
    </w:lvl>
    <w:lvl w:ilvl="6" w:tplc="232CCEBC">
      <w:numFmt w:val="bullet"/>
      <w:lvlText w:val="•"/>
      <w:lvlJc w:val="left"/>
      <w:pPr>
        <w:ind w:left="5835" w:hanging="289"/>
      </w:pPr>
      <w:rPr>
        <w:rFonts w:hint="default"/>
      </w:rPr>
    </w:lvl>
    <w:lvl w:ilvl="7" w:tplc="B044D046">
      <w:numFmt w:val="bullet"/>
      <w:lvlText w:val="•"/>
      <w:lvlJc w:val="left"/>
      <w:pPr>
        <w:ind w:left="6737" w:hanging="289"/>
      </w:pPr>
      <w:rPr>
        <w:rFonts w:hint="default"/>
      </w:rPr>
    </w:lvl>
    <w:lvl w:ilvl="8" w:tplc="C4BAADE2">
      <w:numFmt w:val="bullet"/>
      <w:lvlText w:val="•"/>
      <w:lvlJc w:val="left"/>
      <w:pPr>
        <w:ind w:left="7640" w:hanging="289"/>
      </w:pPr>
      <w:rPr>
        <w:rFonts w:hint="default"/>
      </w:rPr>
    </w:lvl>
  </w:abstractNum>
  <w:abstractNum w:abstractNumId="5" w15:restartNumberingAfterBreak="0">
    <w:nsid w:val="041D7973"/>
    <w:multiLevelType w:val="hybridMultilevel"/>
    <w:tmpl w:val="0204A5D4"/>
    <w:lvl w:ilvl="0" w:tplc="613E2544">
      <w:start w:val="1"/>
      <w:numFmt w:val="lowerLetter"/>
      <w:lvlText w:val="(%1)"/>
      <w:lvlJc w:val="left"/>
      <w:pPr>
        <w:ind w:left="411" w:hanging="289"/>
      </w:pPr>
      <w:rPr>
        <w:rFonts w:ascii="Cambria" w:eastAsia="Cambria" w:hAnsi="Cambria" w:cs="Cambria" w:hint="default"/>
        <w:b w:val="0"/>
        <w:bCs w:val="0"/>
        <w:i w:val="0"/>
        <w:iCs w:val="0"/>
        <w:color w:val="1A171C"/>
        <w:spacing w:val="-1"/>
        <w:w w:val="75"/>
        <w:sz w:val="19"/>
        <w:szCs w:val="19"/>
      </w:rPr>
    </w:lvl>
    <w:lvl w:ilvl="1" w:tplc="04408902">
      <w:numFmt w:val="bullet"/>
      <w:lvlText w:val="•"/>
      <w:lvlJc w:val="left"/>
      <w:pPr>
        <w:ind w:left="1322" w:hanging="289"/>
      </w:pPr>
      <w:rPr>
        <w:rFonts w:hint="default"/>
      </w:rPr>
    </w:lvl>
    <w:lvl w:ilvl="2" w:tplc="AC96AA92">
      <w:numFmt w:val="bullet"/>
      <w:lvlText w:val="•"/>
      <w:lvlJc w:val="left"/>
      <w:pPr>
        <w:ind w:left="2225" w:hanging="289"/>
      </w:pPr>
      <w:rPr>
        <w:rFonts w:hint="default"/>
      </w:rPr>
    </w:lvl>
    <w:lvl w:ilvl="3" w:tplc="2292AD7A">
      <w:numFmt w:val="bullet"/>
      <w:lvlText w:val="•"/>
      <w:lvlJc w:val="left"/>
      <w:pPr>
        <w:ind w:left="3127" w:hanging="289"/>
      </w:pPr>
      <w:rPr>
        <w:rFonts w:hint="default"/>
      </w:rPr>
    </w:lvl>
    <w:lvl w:ilvl="4" w:tplc="9100193E">
      <w:numFmt w:val="bullet"/>
      <w:lvlText w:val="•"/>
      <w:lvlJc w:val="left"/>
      <w:pPr>
        <w:ind w:left="4030" w:hanging="289"/>
      </w:pPr>
      <w:rPr>
        <w:rFonts w:hint="default"/>
      </w:rPr>
    </w:lvl>
    <w:lvl w:ilvl="5" w:tplc="CA20C63E">
      <w:numFmt w:val="bullet"/>
      <w:lvlText w:val="•"/>
      <w:lvlJc w:val="left"/>
      <w:pPr>
        <w:ind w:left="4932" w:hanging="289"/>
      </w:pPr>
      <w:rPr>
        <w:rFonts w:hint="default"/>
      </w:rPr>
    </w:lvl>
    <w:lvl w:ilvl="6" w:tplc="D4E4C5B0">
      <w:numFmt w:val="bullet"/>
      <w:lvlText w:val="•"/>
      <w:lvlJc w:val="left"/>
      <w:pPr>
        <w:ind w:left="5835" w:hanging="289"/>
      </w:pPr>
      <w:rPr>
        <w:rFonts w:hint="default"/>
      </w:rPr>
    </w:lvl>
    <w:lvl w:ilvl="7" w:tplc="9C9A4400">
      <w:numFmt w:val="bullet"/>
      <w:lvlText w:val="•"/>
      <w:lvlJc w:val="left"/>
      <w:pPr>
        <w:ind w:left="6737" w:hanging="289"/>
      </w:pPr>
      <w:rPr>
        <w:rFonts w:hint="default"/>
      </w:rPr>
    </w:lvl>
    <w:lvl w:ilvl="8" w:tplc="46ACA7E4">
      <w:numFmt w:val="bullet"/>
      <w:lvlText w:val="•"/>
      <w:lvlJc w:val="left"/>
      <w:pPr>
        <w:ind w:left="7640" w:hanging="289"/>
      </w:pPr>
      <w:rPr>
        <w:rFonts w:hint="default"/>
      </w:rPr>
    </w:lvl>
  </w:abstractNum>
  <w:abstractNum w:abstractNumId="6" w15:restartNumberingAfterBreak="0">
    <w:nsid w:val="04F6100A"/>
    <w:multiLevelType w:val="hybridMultilevel"/>
    <w:tmpl w:val="2522E34A"/>
    <w:lvl w:ilvl="0" w:tplc="123261C6">
      <w:start w:val="1"/>
      <w:numFmt w:val="lowerLetter"/>
      <w:lvlText w:val="(%1)"/>
      <w:lvlJc w:val="left"/>
      <w:pPr>
        <w:ind w:left="411" w:hanging="289"/>
      </w:pPr>
      <w:rPr>
        <w:rFonts w:ascii="Cambria" w:eastAsia="Cambria" w:hAnsi="Cambria" w:cs="Cambria" w:hint="default"/>
        <w:b w:val="0"/>
        <w:bCs w:val="0"/>
        <w:i w:val="0"/>
        <w:iCs w:val="0"/>
        <w:color w:val="1A171C"/>
        <w:spacing w:val="-1"/>
        <w:w w:val="75"/>
        <w:sz w:val="19"/>
        <w:szCs w:val="19"/>
      </w:rPr>
    </w:lvl>
    <w:lvl w:ilvl="1" w:tplc="7EEA7162">
      <w:numFmt w:val="bullet"/>
      <w:lvlText w:val="•"/>
      <w:lvlJc w:val="left"/>
      <w:pPr>
        <w:ind w:left="1322" w:hanging="289"/>
      </w:pPr>
      <w:rPr>
        <w:rFonts w:hint="default"/>
      </w:rPr>
    </w:lvl>
    <w:lvl w:ilvl="2" w:tplc="59A0A3BA">
      <w:numFmt w:val="bullet"/>
      <w:lvlText w:val="•"/>
      <w:lvlJc w:val="left"/>
      <w:pPr>
        <w:ind w:left="2225" w:hanging="289"/>
      </w:pPr>
      <w:rPr>
        <w:rFonts w:hint="default"/>
      </w:rPr>
    </w:lvl>
    <w:lvl w:ilvl="3" w:tplc="C2C242BE">
      <w:numFmt w:val="bullet"/>
      <w:lvlText w:val="•"/>
      <w:lvlJc w:val="left"/>
      <w:pPr>
        <w:ind w:left="3127" w:hanging="289"/>
      </w:pPr>
      <w:rPr>
        <w:rFonts w:hint="default"/>
      </w:rPr>
    </w:lvl>
    <w:lvl w:ilvl="4" w:tplc="F0E2CDEE">
      <w:numFmt w:val="bullet"/>
      <w:lvlText w:val="•"/>
      <w:lvlJc w:val="left"/>
      <w:pPr>
        <w:ind w:left="4030" w:hanging="289"/>
      </w:pPr>
      <w:rPr>
        <w:rFonts w:hint="default"/>
      </w:rPr>
    </w:lvl>
    <w:lvl w:ilvl="5" w:tplc="D608AC9E">
      <w:numFmt w:val="bullet"/>
      <w:lvlText w:val="•"/>
      <w:lvlJc w:val="left"/>
      <w:pPr>
        <w:ind w:left="4932" w:hanging="289"/>
      </w:pPr>
      <w:rPr>
        <w:rFonts w:hint="default"/>
      </w:rPr>
    </w:lvl>
    <w:lvl w:ilvl="6" w:tplc="B008C89E">
      <w:numFmt w:val="bullet"/>
      <w:lvlText w:val="•"/>
      <w:lvlJc w:val="left"/>
      <w:pPr>
        <w:ind w:left="5835" w:hanging="289"/>
      </w:pPr>
      <w:rPr>
        <w:rFonts w:hint="default"/>
      </w:rPr>
    </w:lvl>
    <w:lvl w:ilvl="7" w:tplc="DB76DD10">
      <w:numFmt w:val="bullet"/>
      <w:lvlText w:val="•"/>
      <w:lvlJc w:val="left"/>
      <w:pPr>
        <w:ind w:left="6737" w:hanging="289"/>
      </w:pPr>
      <w:rPr>
        <w:rFonts w:hint="default"/>
      </w:rPr>
    </w:lvl>
    <w:lvl w:ilvl="8" w:tplc="2CC4CD54">
      <w:numFmt w:val="bullet"/>
      <w:lvlText w:val="•"/>
      <w:lvlJc w:val="left"/>
      <w:pPr>
        <w:ind w:left="7640" w:hanging="289"/>
      </w:pPr>
      <w:rPr>
        <w:rFonts w:hint="default"/>
      </w:rPr>
    </w:lvl>
  </w:abstractNum>
  <w:abstractNum w:abstractNumId="7" w15:restartNumberingAfterBreak="0">
    <w:nsid w:val="055B2B6C"/>
    <w:multiLevelType w:val="hybridMultilevel"/>
    <w:tmpl w:val="04906C60"/>
    <w:lvl w:ilvl="0" w:tplc="2FE0FA20">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2324A436">
      <w:numFmt w:val="bullet"/>
      <w:lvlText w:val="•"/>
      <w:lvlJc w:val="left"/>
      <w:pPr>
        <w:ind w:left="1052" w:hanging="430"/>
      </w:pPr>
      <w:rPr>
        <w:rFonts w:hint="default"/>
      </w:rPr>
    </w:lvl>
    <w:lvl w:ilvl="2" w:tplc="26C4B85C">
      <w:numFmt w:val="bullet"/>
      <w:lvlText w:val="•"/>
      <w:lvlJc w:val="left"/>
      <w:pPr>
        <w:ind w:left="1985" w:hanging="430"/>
      </w:pPr>
      <w:rPr>
        <w:rFonts w:hint="default"/>
      </w:rPr>
    </w:lvl>
    <w:lvl w:ilvl="3" w:tplc="228A78DE">
      <w:numFmt w:val="bullet"/>
      <w:lvlText w:val="•"/>
      <w:lvlJc w:val="left"/>
      <w:pPr>
        <w:ind w:left="2917" w:hanging="430"/>
      </w:pPr>
      <w:rPr>
        <w:rFonts w:hint="default"/>
      </w:rPr>
    </w:lvl>
    <w:lvl w:ilvl="4" w:tplc="4586789C">
      <w:numFmt w:val="bullet"/>
      <w:lvlText w:val="•"/>
      <w:lvlJc w:val="left"/>
      <w:pPr>
        <w:ind w:left="3850" w:hanging="430"/>
      </w:pPr>
      <w:rPr>
        <w:rFonts w:hint="default"/>
      </w:rPr>
    </w:lvl>
    <w:lvl w:ilvl="5" w:tplc="6FA8DAFE">
      <w:numFmt w:val="bullet"/>
      <w:lvlText w:val="•"/>
      <w:lvlJc w:val="left"/>
      <w:pPr>
        <w:ind w:left="4782" w:hanging="430"/>
      </w:pPr>
      <w:rPr>
        <w:rFonts w:hint="default"/>
      </w:rPr>
    </w:lvl>
    <w:lvl w:ilvl="6" w:tplc="D99CC642">
      <w:numFmt w:val="bullet"/>
      <w:lvlText w:val="•"/>
      <w:lvlJc w:val="left"/>
      <w:pPr>
        <w:ind w:left="5715" w:hanging="430"/>
      </w:pPr>
      <w:rPr>
        <w:rFonts w:hint="default"/>
      </w:rPr>
    </w:lvl>
    <w:lvl w:ilvl="7" w:tplc="787A6B56">
      <w:numFmt w:val="bullet"/>
      <w:lvlText w:val="•"/>
      <w:lvlJc w:val="left"/>
      <w:pPr>
        <w:ind w:left="6647" w:hanging="430"/>
      </w:pPr>
      <w:rPr>
        <w:rFonts w:hint="default"/>
      </w:rPr>
    </w:lvl>
    <w:lvl w:ilvl="8" w:tplc="3654B75A">
      <w:numFmt w:val="bullet"/>
      <w:lvlText w:val="•"/>
      <w:lvlJc w:val="left"/>
      <w:pPr>
        <w:ind w:left="7580" w:hanging="430"/>
      </w:pPr>
      <w:rPr>
        <w:rFonts w:hint="default"/>
      </w:rPr>
    </w:lvl>
  </w:abstractNum>
  <w:abstractNum w:abstractNumId="8" w15:restartNumberingAfterBreak="0">
    <w:nsid w:val="066A3DF3"/>
    <w:multiLevelType w:val="hybridMultilevel"/>
    <w:tmpl w:val="A3B4DBC2"/>
    <w:lvl w:ilvl="0" w:tplc="1C82E6B8">
      <w:start w:val="1"/>
      <w:numFmt w:val="lowerLetter"/>
      <w:lvlText w:val="(%1)"/>
      <w:lvlJc w:val="left"/>
      <w:pPr>
        <w:ind w:left="411" w:hanging="289"/>
      </w:pPr>
      <w:rPr>
        <w:rFonts w:ascii="Cambria" w:eastAsia="Cambria" w:hAnsi="Cambria" w:cs="Cambria" w:hint="default"/>
        <w:b w:val="0"/>
        <w:bCs w:val="0"/>
        <w:i w:val="0"/>
        <w:iCs w:val="0"/>
        <w:color w:val="1A171C"/>
        <w:spacing w:val="-1"/>
        <w:w w:val="75"/>
        <w:sz w:val="19"/>
        <w:szCs w:val="19"/>
      </w:rPr>
    </w:lvl>
    <w:lvl w:ilvl="1" w:tplc="E28CD70A">
      <w:numFmt w:val="bullet"/>
      <w:lvlText w:val="•"/>
      <w:lvlJc w:val="left"/>
      <w:pPr>
        <w:ind w:left="1322" w:hanging="289"/>
      </w:pPr>
      <w:rPr>
        <w:rFonts w:hint="default"/>
      </w:rPr>
    </w:lvl>
    <w:lvl w:ilvl="2" w:tplc="32B24B2A">
      <w:numFmt w:val="bullet"/>
      <w:lvlText w:val="•"/>
      <w:lvlJc w:val="left"/>
      <w:pPr>
        <w:ind w:left="2225" w:hanging="289"/>
      </w:pPr>
      <w:rPr>
        <w:rFonts w:hint="default"/>
      </w:rPr>
    </w:lvl>
    <w:lvl w:ilvl="3" w:tplc="098E0AEE">
      <w:numFmt w:val="bullet"/>
      <w:lvlText w:val="•"/>
      <w:lvlJc w:val="left"/>
      <w:pPr>
        <w:ind w:left="3127" w:hanging="289"/>
      </w:pPr>
      <w:rPr>
        <w:rFonts w:hint="default"/>
      </w:rPr>
    </w:lvl>
    <w:lvl w:ilvl="4" w:tplc="96B40442">
      <w:numFmt w:val="bullet"/>
      <w:lvlText w:val="•"/>
      <w:lvlJc w:val="left"/>
      <w:pPr>
        <w:ind w:left="4030" w:hanging="289"/>
      </w:pPr>
      <w:rPr>
        <w:rFonts w:hint="default"/>
      </w:rPr>
    </w:lvl>
    <w:lvl w:ilvl="5" w:tplc="D4A8BD22">
      <w:numFmt w:val="bullet"/>
      <w:lvlText w:val="•"/>
      <w:lvlJc w:val="left"/>
      <w:pPr>
        <w:ind w:left="4932" w:hanging="289"/>
      </w:pPr>
      <w:rPr>
        <w:rFonts w:hint="default"/>
      </w:rPr>
    </w:lvl>
    <w:lvl w:ilvl="6" w:tplc="76EA64B4">
      <w:numFmt w:val="bullet"/>
      <w:lvlText w:val="•"/>
      <w:lvlJc w:val="left"/>
      <w:pPr>
        <w:ind w:left="5835" w:hanging="289"/>
      </w:pPr>
      <w:rPr>
        <w:rFonts w:hint="default"/>
      </w:rPr>
    </w:lvl>
    <w:lvl w:ilvl="7" w:tplc="AF1C7A36">
      <w:numFmt w:val="bullet"/>
      <w:lvlText w:val="•"/>
      <w:lvlJc w:val="left"/>
      <w:pPr>
        <w:ind w:left="6737" w:hanging="289"/>
      </w:pPr>
      <w:rPr>
        <w:rFonts w:hint="default"/>
      </w:rPr>
    </w:lvl>
    <w:lvl w:ilvl="8" w:tplc="019065EC">
      <w:numFmt w:val="bullet"/>
      <w:lvlText w:val="•"/>
      <w:lvlJc w:val="left"/>
      <w:pPr>
        <w:ind w:left="7640" w:hanging="289"/>
      </w:pPr>
      <w:rPr>
        <w:rFonts w:hint="default"/>
      </w:rPr>
    </w:lvl>
  </w:abstractNum>
  <w:abstractNum w:abstractNumId="9" w15:restartNumberingAfterBreak="0">
    <w:nsid w:val="06896A95"/>
    <w:multiLevelType w:val="hybridMultilevel"/>
    <w:tmpl w:val="5984A8D6"/>
    <w:lvl w:ilvl="0" w:tplc="A0962FF2">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A4828D2C">
      <w:numFmt w:val="bullet"/>
      <w:lvlText w:val="•"/>
      <w:lvlJc w:val="left"/>
      <w:pPr>
        <w:ind w:left="1052" w:hanging="430"/>
      </w:pPr>
      <w:rPr>
        <w:rFonts w:hint="default"/>
      </w:rPr>
    </w:lvl>
    <w:lvl w:ilvl="2" w:tplc="3B28CEDC">
      <w:numFmt w:val="bullet"/>
      <w:lvlText w:val="•"/>
      <w:lvlJc w:val="left"/>
      <w:pPr>
        <w:ind w:left="1985" w:hanging="430"/>
      </w:pPr>
      <w:rPr>
        <w:rFonts w:hint="default"/>
      </w:rPr>
    </w:lvl>
    <w:lvl w:ilvl="3" w:tplc="6E02E5E0">
      <w:numFmt w:val="bullet"/>
      <w:lvlText w:val="•"/>
      <w:lvlJc w:val="left"/>
      <w:pPr>
        <w:ind w:left="2917" w:hanging="430"/>
      </w:pPr>
      <w:rPr>
        <w:rFonts w:hint="default"/>
      </w:rPr>
    </w:lvl>
    <w:lvl w:ilvl="4" w:tplc="6FF0E874">
      <w:numFmt w:val="bullet"/>
      <w:lvlText w:val="•"/>
      <w:lvlJc w:val="left"/>
      <w:pPr>
        <w:ind w:left="3850" w:hanging="430"/>
      </w:pPr>
      <w:rPr>
        <w:rFonts w:hint="default"/>
      </w:rPr>
    </w:lvl>
    <w:lvl w:ilvl="5" w:tplc="32C050E8">
      <w:numFmt w:val="bullet"/>
      <w:lvlText w:val="•"/>
      <w:lvlJc w:val="left"/>
      <w:pPr>
        <w:ind w:left="4782" w:hanging="430"/>
      </w:pPr>
      <w:rPr>
        <w:rFonts w:hint="default"/>
      </w:rPr>
    </w:lvl>
    <w:lvl w:ilvl="6" w:tplc="334C58E2">
      <w:numFmt w:val="bullet"/>
      <w:lvlText w:val="•"/>
      <w:lvlJc w:val="left"/>
      <w:pPr>
        <w:ind w:left="5715" w:hanging="430"/>
      </w:pPr>
      <w:rPr>
        <w:rFonts w:hint="default"/>
      </w:rPr>
    </w:lvl>
    <w:lvl w:ilvl="7" w:tplc="5410605A">
      <w:numFmt w:val="bullet"/>
      <w:lvlText w:val="•"/>
      <w:lvlJc w:val="left"/>
      <w:pPr>
        <w:ind w:left="6647" w:hanging="430"/>
      </w:pPr>
      <w:rPr>
        <w:rFonts w:hint="default"/>
      </w:rPr>
    </w:lvl>
    <w:lvl w:ilvl="8" w:tplc="D2B892B6">
      <w:numFmt w:val="bullet"/>
      <w:lvlText w:val="•"/>
      <w:lvlJc w:val="left"/>
      <w:pPr>
        <w:ind w:left="7580" w:hanging="430"/>
      </w:pPr>
      <w:rPr>
        <w:rFonts w:hint="default"/>
      </w:rPr>
    </w:lvl>
  </w:abstractNum>
  <w:abstractNum w:abstractNumId="10" w15:restartNumberingAfterBreak="0">
    <w:nsid w:val="069B1263"/>
    <w:multiLevelType w:val="hybridMultilevel"/>
    <w:tmpl w:val="10B08198"/>
    <w:lvl w:ilvl="0" w:tplc="158ABA90">
      <w:start w:val="1"/>
      <w:numFmt w:val="decimal"/>
      <w:lvlText w:val="(%1)"/>
      <w:lvlJc w:val="left"/>
      <w:pPr>
        <w:ind w:left="355" w:hanging="233"/>
      </w:pPr>
      <w:rPr>
        <w:rFonts w:ascii="Cambria" w:eastAsia="Cambria" w:hAnsi="Cambria" w:cs="Cambria" w:hint="default"/>
        <w:b w:val="0"/>
        <w:bCs w:val="0"/>
        <w:i w:val="0"/>
        <w:iCs w:val="0"/>
        <w:color w:val="1A171C"/>
        <w:w w:val="67"/>
        <w:sz w:val="17"/>
        <w:szCs w:val="17"/>
      </w:rPr>
    </w:lvl>
    <w:lvl w:ilvl="1" w:tplc="A8A41EB4">
      <w:numFmt w:val="bullet"/>
      <w:lvlText w:val="•"/>
      <w:lvlJc w:val="left"/>
      <w:pPr>
        <w:ind w:left="1268" w:hanging="233"/>
      </w:pPr>
      <w:rPr>
        <w:rFonts w:hint="default"/>
      </w:rPr>
    </w:lvl>
    <w:lvl w:ilvl="2" w:tplc="4CA27B7E">
      <w:numFmt w:val="bullet"/>
      <w:lvlText w:val="•"/>
      <w:lvlJc w:val="left"/>
      <w:pPr>
        <w:ind w:left="2177" w:hanging="233"/>
      </w:pPr>
      <w:rPr>
        <w:rFonts w:hint="default"/>
      </w:rPr>
    </w:lvl>
    <w:lvl w:ilvl="3" w:tplc="35D20D2A">
      <w:numFmt w:val="bullet"/>
      <w:lvlText w:val="•"/>
      <w:lvlJc w:val="left"/>
      <w:pPr>
        <w:ind w:left="3085" w:hanging="233"/>
      </w:pPr>
      <w:rPr>
        <w:rFonts w:hint="default"/>
      </w:rPr>
    </w:lvl>
    <w:lvl w:ilvl="4" w:tplc="83E45342">
      <w:numFmt w:val="bullet"/>
      <w:lvlText w:val="•"/>
      <w:lvlJc w:val="left"/>
      <w:pPr>
        <w:ind w:left="3994" w:hanging="233"/>
      </w:pPr>
      <w:rPr>
        <w:rFonts w:hint="default"/>
      </w:rPr>
    </w:lvl>
    <w:lvl w:ilvl="5" w:tplc="96A4BECC">
      <w:numFmt w:val="bullet"/>
      <w:lvlText w:val="•"/>
      <w:lvlJc w:val="left"/>
      <w:pPr>
        <w:ind w:left="4902" w:hanging="233"/>
      </w:pPr>
      <w:rPr>
        <w:rFonts w:hint="default"/>
      </w:rPr>
    </w:lvl>
    <w:lvl w:ilvl="6" w:tplc="2AD8124A">
      <w:numFmt w:val="bullet"/>
      <w:lvlText w:val="•"/>
      <w:lvlJc w:val="left"/>
      <w:pPr>
        <w:ind w:left="5811" w:hanging="233"/>
      </w:pPr>
      <w:rPr>
        <w:rFonts w:hint="default"/>
      </w:rPr>
    </w:lvl>
    <w:lvl w:ilvl="7" w:tplc="EB8887AE">
      <w:numFmt w:val="bullet"/>
      <w:lvlText w:val="•"/>
      <w:lvlJc w:val="left"/>
      <w:pPr>
        <w:ind w:left="6719" w:hanging="233"/>
      </w:pPr>
      <w:rPr>
        <w:rFonts w:hint="default"/>
      </w:rPr>
    </w:lvl>
    <w:lvl w:ilvl="8" w:tplc="95DC843C">
      <w:numFmt w:val="bullet"/>
      <w:lvlText w:val="•"/>
      <w:lvlJc w:val="left"/>
      <w:pPr>
        <w:ind w:left="7628" w:hanging="233"/>
      </w:pPr>
      <w:rPr>
        <w:rFonts w:hint="default"/>
      </w:rPr>
    </w:lvl>
  </w:abstractNum>
  <w:abstractNum w:abstractNumId="11" w15:restartNumberingAfterBreak="0">
    <w:nsid w:val="07D34FCD"/>
    <w:multiLevelType w:val="hybridMultilevel"/>
    <w:tmpl w:val="7BC6F63C"/>
    <w:lvl w:ilvl="0" w:tplc="EC621762">
      <w:start w:val="1"/>
      <w:numFmt w:val="lowerLetter"/>
      <w:lvlText w:val="(%1)"/>
      <w:lvlJc w:val="left"/>
      <w:pPr>
        <w:ind w:left="412" w:hanging="289"/>
      </w:pPr>
      <w:rPr>
        <w:rFonts w:ascii="Cambria" w:eastAsia="Cambria" w:hAnsi="Cambria" w:cs="Cambria" w:hint="default"/>
        <w:b w:val="0"/>
        <w:bCs w:val="0"/>
        <w:i w:val="0"/>
        <w:iCs w:val="0"/>
        <w:color w:val="1A171C"/>
        <w:spacing w:val="-1"/>
        <w:w w:val="75"/>
        <w:sz w:val="19"/>
        <w:szCs w:val="19"/>
      </w:rPr>
    </w:lvl>
    <w:lvl w:ilvl="1" w:tplc="6FC2DFA2">
      <w:numFmt w:val="bullet"/>
      <w:lvlText w:val="•"/>
      <w:lvlJc w:val="left"/>
      <w:pPr>
        <w:ind w:left="1322" w:hanging="289"/>
      </w:pPr>
      <w:rPr>
        <w:rFonts w:hint="default"/>
      </w:rPr>
    </w:lvl>
    <w:lvl w:ilvl="2" w:tplc="C5EC72FA">
      <w:numFmt w:val="bullet"/>
      <w:lvlText w:val="•"/>
      <w:lvlJc w:val="left"/>
      <w:pPr>
        <w:ind w:left="2225" w:hanging="289"/>
      </w:pPr>
      <w:rPr>
        <w:rFonts w:hint="default"/>
      </w:rPr>
    </w:lvl>
    <w:lvl w:ilvl="3" w:tplc="6AA25162">
      <w:numFmt w:val="bullet"/>
      <w:lvlText w:val="•"/>
      <w:lvlJc w:val="left"/>
      <w:pPr>
        <w:ind w:left="3127" w:hanging="289"/>
      </w:pPr>
      <w:rPr>
        <w:rFonts w:hint="default"/>
      </w:rPr>
    </w:lvl>
    <w:lvl w:ilvl="4" w:tplc="A69AF7DA">
      <w:numFmt w:val="bullet"/>
      <w:lvlText w:val="•"/>
      <w:lvlJc w:val="left"/>
      <w:pPr>
        <w:ind w:left="4030" w:hanging="289"/>
      </w:pPr>
      <w:rPr>
        <w:rFonts w:hint="default"/>
      </w:rPr>
    </w:lvl>
    <w:lvl w:ilvl="5" w:tplc="F222891A">
      <w:numFmt w:val="bullet"/>
      <w:lvlText w:val="•"/>
      <w:lvlJc w:val="left"/>
      <w:pPr>
        <w:ind w:left="4932" w:hanging="289"/>
      </w:pPr>
      <w:rPr>
        <w:rFonts w:hint="default"/>
      </w:rPr>
    </w:lvl>
    <w:lvl w:ilvl="6" w:tplc="39C4A304">
      <w:numFmt w:val="bullet"/>
      <w:lvlText w:val="•"/>
      <w:lvlJc w:val="left"/>
      <w:pPr>
        <w:ind w:left="5835" w:hanging="289"/>
      </w:pPr>
      <w:rPr>
        <w:rFonts w:hint="default"/>
      </w:rPr>
    </w:lvl>
    <w:lvl w:ilvl="7" w:tplc="6680B7D8">
      <w:numFmt w:val="bullet"/>
      <w:lvlText w:val="•"/>
      <w:lvlJc w:val="left"/>
      <w:pPr>
        <w:ind w:left="6737" w:hanging="289"/>
      </w:pPr>
      <w:rPr>
        <w:rFonts w:hint="default"/>
      </w:rPr>
    </w:lvl>
    <w:lvl w:ilvl="8" w:tplc="77A68346">
      <w:numFmt w:val="bullet"/>
      <w:lvlText w:val="•"/>
      <w:lvlJc w:val="left"/>
      <w:pPr>
        <w:ind w:left="7640" w:hanging="289"/>
      </w:pPr>
      <w:rPr>
        <w:rFonts w:hint="default"/>
      </w:rPr>
    </w:lvl>
  </w:abstractNum>
  <w:abstractNum w:abstractNumId="12" w15:restartNumberingAfterBreak="0">
    <w:nsid w:val="09B5186D"/>
    <w:multiLevelType w:val="hybridMultilevel"/>
    <w:tmpl w:val="8528DBC2"/>
    <w:lvl w:ilvl="0" w:tplc="38E4D9A2">
      <w:start w:val="1"/>
      <w:numFmt w:val="lowerLetter"/>
      <w:lvlText w:val="(%1)"/>
      <w:lvlJc w:val="left"/>
      <w:pPr>
        <w:ind w:left="411" w:hanging="289"/>
      </w:pPr>
      <w:rPr>
        <w:rFonts w:ascii="Cambria" w:eastAsia="Cambria" w:hAnsi="Cambria" w:cs="Cambria" w:hint="default"/>
        <w:b w:val="0"/>
        <w:bCs w:val="0"/>
        <w:i w:val="0"/>
        <w:iCs w:val="0"/>
        <w:color w:val="1A171C"/>
        <w:spacing w:val="-1"/>
        <w:w w:val="75"/>
        <w:sz w:val="19"/>
        <w:szCs w:val="19"/>
      </w:rPr>
    </w:lvl>
    <w:lvl w:ilvl="1" w:tplc="BBCC1474">
      <w:numFmt w:val="bullet"/>
      <w:lvlText w:val="•"/>
      <w:lvlJc w:val="left"/>
      <w:pPr>
        <w:ind w:left="1322" w:hanging="289"/>
      </w:pPr>
      <w:rPr>
        <w:rFonts w:hint="default"/>
      </w:rPr>
    </w:lvl>
    <w:lvl w:ilvl="2" w:tplc="F79257EC">
      <w:numFmt w:val="bullet"/>
      <w:lvlText w:val="•"/>
      <w:lvlJc w:val="left"/>
      <w:pPr>
        <w:ind w:left="2225" w:hanging="289"/>
      </w:pPr>
      <w:rPr>
        <w:rFonts w:hint="default"/>
      </w:rPr>
    </w:lvl>
    <w:lvl w:ilvl="3" w:tplc="8AA42D34">
      <w:numFmt w:val="bullet"/>
      <w:lvlText w:val="•"/>
      <w:lvlJc w:val="left"/>
      <w:pPr>
        <w:ind w:left="3127" w:hanging="289"/>
      </w:pPr>
      <w:rPr>
        <w:rFonts w:hint="default"/>
      </w:rPr>
    </w:lvl>
    <w:lvl w:ilvl="4" w:tplc="9110884C">
      <w:numFmt w:val="bullet"/>
      <w:lvlText w:val="•"/>
      <w:lvlJc w:val="left"/>
      <w:pPr>
        <w:ind w:left="4030" w:hanging="289"/>
      </w:pPr>
      <w:rPr>
        <w:rFonts w:hint="default"/>
      </w:rPr>
    </w:lvl>
    <w:lvl w:ilvl="5" w:tplc="59A0BF8A">
      <w:numFmt w:val="bullet"/>
      <w:lvlText w:val="•"/>
      <w:lvlJc w:val="left"/>
      <w:pPr>
        <w:ind w:left="4932" w:hanging="289"/>
      </w:pPr>
      <w:rPr>
        <w:rFonts w:hint="default"/>
      </w:rPr>
    </w:lvl>
    <w:lvl w:ilvl="6" w:tplc="8E40B4C2">
      <w:numFmt w:val="bullet"/>
      <w:lvlText w:val="•"/>
      <w:lvlJc w:val="left"/>
      <w:pPr>
        <w:ind w:left="5835" w:hanging="289"/>
      </w:pPr>
      <w:rPr>
        <w:rFonts w:hint="default"/>
      </w:rPr>
    </w:lvl>
    <w:lvl w:ilvl="7" w:tplc="1E6ED5DA">
      <w:numFmt w:val="bullet"/>
      <w:lvlText w:val="•"/>
      <w:lvlJc w:val="left"/>
      <w:pPr>
        <w:ind w:left="6737" w:hanging="289"/>
      </w:pPr>
      <w:rPr>
        <w:rFonts w:hint="default"/>
      </w:rPr>
    </w:lvl>
    <w:lvl w:ilvl="8" w:tplc="9250A030">
      <w:numFmt w:val="bullet"/>
      <w:lvlText w:val="•"/>
      <w:lvlJc w:val="left"/>
      <w:pPr>
        <w:ind w:left="7640" w:hanging="289"/>
      </w:pPr>
      <w:rPr>
        <w:rFonts w:hint="default"/>
      </w:rPr>
    </w:lvl>
  </w:abstractNum>
  <w:abstractNum w:abstractNumId="13" w15:restartNumberingAfterBreak="0">
    <w:nsid w:val="0B6A0488"/>
    <w:multiLevelType w:val="hybridMultilevel"/>
    <w:tmpl w:val="FE1AED86"/>
    <w:lvl w:ilvl="0" w:tplc="F530B9C2">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CEFC3606">
      <w:numFmt w:val="bullet"/>
      <w:lvlText w:val="•"/>
      <w:lvlJc w:val="left"/>
      <w:pPr>
        <w:ind w:left="1052" w:hanging="430"/>
      </w:pPr>
      <w:rPr>
        <w:rFonts w:hint="default"/>
      </w:rPr>
    </w:lvl>
    <w:lvl w:ilvl="2" w:tplc="024A3ACA">
      <w:numFmt w:val="bullet"/>
      <w:lvlText w:val="•"/>
      <w:lvlJc w:val="left"/>
      <w:pPr>
        <w:ind w:left="1985" w:hanging="430"/>
      </w:pPr>
      <w:rPr>
        <w:rFonts w:hint="default"/>
      </w:rPr>
    </w:lvl>
    <w:lvl w:ilvl="3" w:tplc="E96EBE34">
      <w:numFmt w:val="bullet"/>
      <w:lvlText w:val="•"/>
      <w:lvlJc w:val="left"/>
      <w:pPr>
        <w:ind w:left="2917" w:hanging="430"/>
      </w:pPr>
      <w:rPr>
        <w:rFonts w:hint="default"/>
      </w:rPr>
    </w:lvl>
    <w:lvl w:ilvl="4" w:tplc="5B46142E">
      <w:numFmt w:val="bullet"/>
      <w:lvlText w:val="•"/>
      <w:lvlJc w:val="left"/>
      <w:pPr>
        <w:ind w:left="3850" w:hanging="430"/>
      </w:pPr>
      <w:rPr>
        <w:rFonts w:hint="default"/>
      </w:rPr>
    </w:lvl>
    <w:lvl w:ilvl="5" w:tplc="AAA6442C">
      <w:numFmt w:val="bullet"/>
      <w:lvlText w:val="•"/>
      <w:lvlJc w:val="left"/>
      <w:pPr>
        <w:ind w:left="4782" w:hanging="430"/>
      </w:pPr>
      <w:rPr>
        <w:rFonts w:hint="default"/>
      </w:rPr>
    </w:lvl>
    <w:lvl w:ilvl="6" w:tplc="CB1ED13E">
      <w:numFmt w:val="bullet"/>
      <w:lvlText w:val="•"/>
      <w:lvlJc w:val="left"/>
      <w:pPr>
        <w:ind w:left="5715" w:hanging="430"/>
      </w:pPr>
      <w:rPr>
        <w:rFonts w:hint="default"/>
      </w:rPr>
    </w:lvl>
    <w:lvl w:ilvl="7" w:tplc="ED0C845A">
      <w:numFmt w:val="bullet"/>
      <w:lvlText w:val="•"/>
      <w:lvlJc w:val="left"/>
      <w:pPr>
        <w:ind w:left="6647" w:hanging="430"/>
      </w:pPr>
      <w:rPr>
        <w:rFonts w:hint="default"/>
      </w:rPr>
    </w:lvl>
    <w:lvl w:ilvl="8" w:tplc="E1D660AE">
      <w:numFmt w:val="bullet"/>
      <w:lvlText w:val="•"/>
      <w:lvlJc w:val="left"/>
      <w:pPr>
        <w:ind w:left="7580" w:hanging="430"/>
      </w:pPr>
      <w:rPr>
        <w:rFonts w:hint="default"/>
      </w:rPr>
    </w:lvl>
  </w:abstractNum>
  <w:abstractNum w:abstractNumId="14" w15:restartNumberingAfterBreak="0">
    <w:nsid w:val="0B882379"/>
    <w:multiLevelType w:val="hybridMultilevel"/>
    <w:tmpl w:val="49EA1430"/>
    <w:lvl w:ilvl="0" w:tplc="C218B7DE">
      <w:start w:val="1"/>
      <w:numFmt w:val="lowerLetter"/>
      <w:lvlText w:val="(%1)"/>
      <w:lvlJc w:val="left"/>
      <w:pPr>
        <w:ind w:left="412" w:hanging="289"/>
      </w:pPr>
      <w:rPr>
        <w:rFonts w:ascii="Cambria" w:eastAsia="Cambria" w:hAnsi="Cambria" w:cs="Cambria" w:hint="default"/>
        <w:b w:val="0"/>
        <w:bCs w:val="0"/>
        <w:i w:val="0"/>
        <w:iCs w:val="0"/>
        <w:color w:val="1A171C"/>
        <w:spacing w:val="-1"/>
        <w:w w:val="75"/>
        <w:sz w:val="19"/>
        <w:szCs w:val="19"/>
      </w:rPr>
    </w:lvl>
    <w:lvl w:ilvl="1" w:tplc="75941034">
      <w:start w:val="1"/>
      <w:numFmt w:val="decimal"/>
      <w:lvlText w:val="(%2)"/>
      <w:lvlJc w:val="left"/>
      <w:pPr>
        <w:ind w:left="355" w:hanging="233"/>
      </w:pPr>
      <w:rPr>
        <w:rFonts w:ascii="Cambria" w:eastAsia="Cambria" w:hAnsi="Cambria" w:cs="Cambria" w:hint="default"/>
        <w:b w:val="0"/>
        <w:bCs w:val="0"/>
        <w:i w:val="0"/>
        <w:iCs w:val="0"/>
        <w:color w:val="1A171C"/>
        <w:w w:val="67"/>
        <w:sz w:val="17"/>
        <w:szCs w:val="17"/>
      </w:rPr>
    </w:lvl>
    <w:lvl w:ilvl="2" w:tplc="DCB22556">
      <w:numFmt w:val="bullet"/>
      <w:lvlText w:val="•"/>
      <w:lvlJc w:val="left"/>
      <w:pPr>
        <w:ind w:left="1422" w:hanging="233"/>
      </w:pPr>
      <w:rPr>
        <w:rFonts w:hint="default"/>
      </w:rPr>
    </w:lvl>
    <w:lvl w:ilvl="3" w:tplc="E098D3C4">
      <w:numFmt w:val="bullet"/>
      <w:lvlText w:val="•"/>
      <w:lvlJc w:val="left"/>
      <w:pPr>
        <w:ind w:left="2425" w:hanging="233"/>
      </w:pPr>
      <w:rPr>
        <w:rFonts w:hint="default"/>
      </w:rPr>
    </w:lvl>
    <w:lvl w:ilvl="4" w:tplc="AC4ECE22">
      <w:numFmt w:val="bullet"/>
      <w:lvlText w:val="•"/>
      <w:lvlJc w:val="left"/>
      <w:pPr>
        <w:ind w:left="3428" w:hanging="233"/>
      </w:pPr>
      <w:rPr>
        <w:rFonts w:hint="default"/>
      </w:rPr>
    </w:lvl>
    <w:lvl w:ilvl="5" w:tplc="89D07BFC">
      <w:numFmt w:val="bullet"/>
      <w:lvlText w:val="•"/>
      <w:lvlJc w:val="left"/>
      <w:pPr>
        <w:ind w:left="4431" w:hanging="233"/>
      </w:pPr>
      <w:rPr>
        <w:rFonts w:hint="default"/>
      </w:rPr>
    </w:lvl>
    <w:lvl w:ilvl="6" w:tplc="12886F12">
      <w:numFmt w:val="bullet"/>
      <w:lvlText w:val="•"/>
      <w:lvlJc w:val="left"/>
      <w:pPr>
        <w:ind w:left="5434" w:hanging="233"/>
      </w:pPr>
      <w:rPr>
        <w:rFonts w:hint="default"/>
      </w:rPr>
    </w:lvl>
    <w:lvl w:ilvl="7" w:tplc="84C88F00">
      <w:numFmt w:val="bullet"/>
      <w:lvlText w:val="•"/>
      <w:lvlJc w:val="left"/>
      <w:pPr>
        <w:ind w:left="6437" w:hanging="233"/>
      </w:pPr>
      <w:rPr>
        <w:rFonts w:hint="default"/>
      </w:rPr>
    </w:lvl>
    <w:lvl w:ilvl="8" w:tplc="5BB6BFB4">
      <w:numFmt w:val="bullet"/>
      <w:lvlText w:val="•"/>
      <w:lvlJc w:val="left"/>
      <w:pPr>
        <w:ind w:left="7439" w:hanging="233"/>
      </w:pPr>
      <w:rPr>
        <w:rFonts w:hint="default"/>
      </w:rPr>
    </w:lvl>
  </w:abstractNum>
  <w:abstractNum w:abstractNumId="15" w15:restartNumberingAfterBreak="0">
    <w:nsid w:val="0BEE4A3F"/>
    <w:multiLevelType w:val="hybridMultilevel"/>
    <w:tmpl w:val="4DC26AFE"/>
    <w:lvl w:ilvl="0" w:tplc="FFCAAD8E">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CC685FC4">
      <w:numFmt w:val="bullet"/>
      <w:lvlText w:val="•"/>
      <w:lvlJc w:val="left"/>
      <w:pPr>
        <w:ind w:left="1052" w:hanging="430"/>
      </w:pPr>
      <w:rPr>
        <w:rFonts w:hint="default"/>
      </w:rPr>
    </w:lvl>
    <w:lvl w:ilvl="2" w:tplc="5AF00C9C">
      <w:numFmt w:val="bullet"/>
      <w:lvlText w:val="•"/>
      <w:lvlJc w:val="left"/>
      <w:pPr>
        <w:ind w:left="1985" w:hanging="430"/>
      </w:pPr>
      <w:rPr>
        <w:rFonts w:hint="default"/>
      </w:rPr>
    </w:lvl>
    <w:lvl w:ilvl="3" w:tplc="1F36C96E">
      <w:numFmt w:val="bullet"/>
      <w:lvlText w:val="•"/>
      <w:lvlJc w:val="left"/>
      <w:pPr>
        <w:ind w:left="2917" w:hanging="430"/>
      </w:pPr>
      <w:rPr>
        <w:rFonts w:hint="default"/>
      </w:rPr>
    </w:lvl>
    <w:lvl w:ilvl="4" w:tplc="33C6C3BC">
      <w:numFmt w:val="bullet"/>
      <w:lvlText w:val="•"/>
      <w:lvlJc w:val="left"/>
      <w:pPr>
        <w:ind w:left="3850" w:hanging="430"/>
      </w:pPr>
      <w:rPr>
        <w:rFonts w:hint="default"/>
      </w:rPr>
    </w:lvl>
    <w:lvl w:ilvl="5" w:tplc="86D06B02">
      <w:numFmt w:val="bullet"/>
      <w:lvlText w:val="•"/>
      <w:lvlJc w:val="left"/>
      <w:pPr>
        <w:ind w:left="4782" w:hanging="430"/>
      </w:pPr>
      <w:rPr>
        <w:rFonts w:hint="default"/>
      </w:rPr>
    </w:lvl>
    <w:lvl w:ilvl="6" w:tplc="A86E31EA">
      <w:numFmt w:val="bullet"/>
      <w:lvlText w:val="•"/>
      <w:lvlJc w:val="left"/>
      <w:pPr>
        <w:ind w:left="5715" w:hanging="430"/>
      </w:pPr>
      <w:rPr>
        <w:rFonts w:hint="default"/>
      </w:rPr>
    </w:lvl>
    <w:lvl w:ilvl="7" w:tplc="6844700E">
      <w:numFmt w:val="bullet"/>
      <w:lvlText w:val="•"/>
      <w:lvlJc w:val="left"/>
      <w:pPr>
        <w:ind w:left="6647" w:hanging="430"/>
      </w:pPr>
      <w:rPr>
        <w:rFonts w:hint="default"/>
      </w:rPr>
    </w:lvl>
    <w:lvl w:ilvl="8" w:tplc="23829ACC">
      <w:numFmt w:val="bullet"/>
      <w:lvlText w:val="•"/>
      <w:lvlJc w:val="left"/>
      <w:pPr>
        <w:ind w:left="7580" w:hanging="430"/>
      </w:pPr>
      <w:rPr>
        <w:rFonts w:hint="default"/>
      </w:rPr>
    </w:lvl>
  </w:abstractNum>
  <w:abstractNum w:abstractNumId="16" w15:restartNumberingAfterBreak="0">
    <w:nsid w:val="0C125149"/>
    <w:multiLevelType w:val="hybridMultilevel"/>
    <w:tmpl w:val="6CD45EB4"/>
    <w:lvl w:ilvl="0" w:tplc="868C2352">
      <w:start w:val="1"/>
      <w:numFmt w:val="lowerLetter"/>
      <w:lvlText w:val="(%1)"/>
      <w:lvlJc w:val="left"/>
      <w:pPr>
        <w:ind w:left="411" w:hanging="289"/>
      </w:pPr>
      <w:rPr>
        <w:rFonts w:ascii="Cambria" w:eastAsia="Cambria" w:hAnsi="Cambria" w:cs="Cambria" w:hint="default"/>
        <w:b w:val="0"/>
        <w:bCs w:val="0"/>
        <w:i w:val="0"/>
        <w:iCs w:val="0"/>
        <w:color w:val="1A171C"/>
        <w:spacing w:val="-1"/>
        <w:w w:val="75"/>
        <w:sz w:val="19"/>
        <w:szCs w:val="19"/>
      </w:rPr>
    </w:lvl>
    <w:lvl w:ilvl="1" w:tplc="445A94E6">
      <w:numFmt w:val="bullet"/>
      <w:lvlText w:val="•"/>
      <w:lvlJc w:val="left"/>
      <w:pPr>
        <w:ind w:left="1322" w:hanging="289"/>
      </w:pPr>
      <w:rPr>
        <w:rFonts w:hint="default"/>
      </w:rPr>
    </w:lvl>
    <w:lvl w:ilvl="2" w:tplc="C3089AD4">
      <w:numFmt w:val="bullet"/>
      <w:lvlText w:val="•"/>
      <w:lvlJc w:val="left"/>
      <w:pPr>
        <w:ind w:left="2225" w:hanging="289"/>
      </w:pPr>
      <w:rPr>
        <w:rFonts w:hint="default"/>
      </w:rPr>
    </w:lvl>
    <w:lvl w:ilvl="3" w:tplc="24EE3A82">
      <w:numFmt w:val="bullet"/>
      <w:lvlText w:val="•"/>
      <w:lvlJc w:val="left"/>
      <w:pPr>
        <w:ind w:left="3127" w:hanging="289"/>
      </w:pPr>
      <w:rPr>
        <w:rFonts w:hint="default"/>
      </w:rPr>
    </w:lvl>
    <w:lvl w:ilvl="4" w:tplc="E24E5348">
      <w:numFmt w:val="bullet"/>
      <w:lvlText w:val="•"/>
      <w:lvlJc w:val="left"/>
      <w:pPr>
        <w:ind w:left="4030" w:hanging="289"/>
      </w:pPr>
      <w:rPr>
        <w:rFonts w:hint="default"/>
      </w:rPr>
    </w:lvl>
    <w:lvl w:ilvl="5" w:tplc="64D810B8">
      <w:numFmt w:val="bullet"/>
      <w:lvlText w:val="•"/>
      <w:lvlJc w:val="left"/>
      <w:pPr>
        <w:ind w:left="4932" w:hanging="289"/>
      </w:pPr>
      <w:rPr>
        <w:rFonts w:hint="default"/>
      </w:rPr>
    </w:lvl>
    <w:lvl w:ilvl="6" w:tplc="E0F22510">
      <w:numFmt w:val="bullet"/>
      <w:lvlText w:val="•"/>
      <w:lvlJc w:val="left"/>
      <w:pPr>
        <w:ind w:left="5835" w:hanging="289"/>
      </w:pPr>
      <w:rPr>
        <w:rFonts w:hint="default"/>
      </w:rPr>
    </w:lvl>
    <w:lvl w:ilvl="7" w:tplc="188E876E">
      <w:numFmt w:val="bullet"/>
      <w:lvlText w:val="•"/>
      <w:lvlJc w:val="left"/>
      <w:pPr>
        <w:ind w:left="6737" w:hanging="289"/>
      </w:pPr>
      <w:rPr>
        <w:rFonts w:hint="default"/>
      </w:rPr>
    </w:lvl>
    <w:lvl w:ilvl="8" w:tplc="E68E8F48">
      <w:numFmt w:val="bullet"/>
      <w:lvlText w:val="•"/>
      <w:lvlJc w:val="left"/>
      <w:pPr>
        <w:ind w:left="7640" w:hanging="289"/>
      </w:pPr>
      <w:rPr>
        <w:rFonts w:hint="default"/>
      </w:rPr>
    </w:lvl>
  </w:abstractNum>
  <w:abstractNum w:abstractNumId="17" w15:restartNumberingAfterBreak="0">
    <w:nsid w:val="0C2227F3"/>
    <w:multiLevelType w:val="hybridMultilevel"/>
    <w:tmpl w:val="B2BA31C0"/>
    <w:lvl w:ilvl="0" w:tplc="EC948F24">
      <w:start w:val="1"/>
      <w:numFmt w:val="lowerLetter"/>
      <w:lvlText w:val="(%1)"/>
      <w:lvlJc w:val="left"/>
      <w:pPr>
        <w:ind w:left="412" w:hanging="289"/>
      </w:pPr>
      <w:rPr>
        <w:rFonts w:ascii="Cambria" w:eastAsia="Cambria" w:hAnsi="Cambria" w:cs="Cambria" w:hint="default"/>
        <w:b w:val="0"/>
        <w:bCs w:val="0"/>
        <w:i w:val="0"/>
        <w:iCs w:val="0"/>
        <w:color w:val="1A171C"/>
        <w:spacing w:val="-1"/>
        <w:w w:val="75"/>
        <w:sz w:val="19"/>
        <w:szCs w:val="19"/>
      </w:rPr>
    </w:lvl>
    <w:lvl w:ilvl="1" w:tplc="D1ECD630">
      <w:numFmt w:val="bullet"/>
      <w:lvlText w:val="•"/>
      <w:lvlJc w:val="left"/>
      <w:pPr>
        <w:ind w:left="1322" w:hanging="289"/>
      </w:pPr>
      <w:rPr>
        <w:rFonts w:hint="default"/>
      </w:rPr>
    </w:lvl>
    <w:lvl w:ilvl="2" w:tplc="78F4C744">
      <w:numFmt w:val="bullet"/>
      <w:lvlText w:val="•"/>
      <w:lvlJc w:val="left"/>
      <w:pPr>
        <w:ind w:left="2225" w:hanging="289"/>
      </w:pPr>
      <w:rPr>
        <w:rFonts w:hint="default"/>
      </w:rPr>
    </w:lvl>
    <w:lvl w:ilvl="3" w:tplc="031CA138">
      <w:numFmt w:val="bullet"/>
      <w:lvlText w:val="•"/>
      <w:lvlJc w:val="left"/>
      <w:pPr>
        <w:ind w:left="3127" w:hanging="289"/>
      </w:pPr>
      <w:rPr>
        <w:rFonts w:hint="default"/>
      </w:rPr>
    </w:lvl>
    <w:lvl w:ilvl="4" w:tplc="541E9C98">
      <w:numFmt w:val="bullet"/>
      <w:lvlText w:val="•"/>
      <w:lvlJc w:val="left"/>
      <w:pPr>
        <w:ind w:left="4030" w:hanging="289"/>
      </w:pPr>
      <w:rPr>
        <w:rFonts w:hint="default"/>
      </w:rPr>
    </w:lvl>
    <w:lvl w:ilvl="5" w:tplc="19867114">
      <w:numFmt w:val="bullet"/>
      <w:lvlText w:val="•"/>
      <w:lvlJc w:val="left"/>
      <w:pPr>
        <w:ind w:left="4932" w:hanging="289"/>
      </w:pPr>
      <w:rPr>
        <w:rFonts w:hint="default"/>
      </w:rPr>
    </w:lvl>
    <w:lvl w:ilvl="6" w:tplc="7A4AE232">
      <w:numFmt w:val="bullet"/>
      <w:lvlText w:val="•"/>
      <w:lvlJc w:val="left"/>
      <w:pPr>
        <w:ind w:left="5835" w:hanging="289"/>
      </w:pPr>
      <w:rPr>
        <w:rFonts w:hint="default"/>
      </w:rPr>
    </w:lvl>
    <w:lvl w:ilvl="7" w:tplc="3BB054B6">
      <w:numFmt w:val="bullet"/>
      <w:lvlText w:val="•"/>
      <w:lvlJc w:val="left"/>
      <w:pPr>
        <w:ind w:left="6737" w:hanging="289"/>
      </w:pPr>
      <w:rPr>
        <w:rFonts w:hint="default"/>
      </w:rPr>
    </w:lvl>
    <w:lvl w:ilvl="8" w:tplc="62722E9E">
      <w:numFmt w:val="bullet"/>
      <w:lvlText w:val="•"/>
      <w:lvlJc w:val="left"/>
      <w:pPr>
        <w:ind w:left="7640" w:hanging="289"/>
      </w:pPr>
      <w:rPr>
        <w:rFonts w:hint="default"/>
      </w:rPr>
    </w:lvl>
  </w:abstractNum>
  <w:abstractNum w:abstractNumId="18" w15:restartNumberingAfterBreak="0">
    <w:nsid w:val="0DC856CC"/>
    <w:multiLevelType w:val="hybridMultilevel"/>
    <w:tmpl w:val="4CF4A1E4"/>
    <w:lvl w:ilvl="0" w:tplc="3A3EEDFE">
      <w:start w:val="1"/>
      <w:numFmt w:val="lowerLetter"/>
      <w:lvlText w:val="(%1)"/>
      <w:lvlJc w:val="left"/>
      <w:pPr>
        <w:ind w:left="412" w:hanging="289"/>
      </w:pPr>
      <w:rPr>
        <w:rFonts w:ascii="Cambria" w:eastAsia="Cambria" w:hAnsi="Cambria" w:cs="Cambria" w:hint="default"/>
        <w:b w:val="0"/>
        <w:bCs w:val="0"/>
        <w:i w:val="0"/>
        <w:iCs w:val="0"/>
        <w:color w:val="1A171C"/>
        <w:spacing w:val="-1"/>
        <w:w w:val="75"/>
        <w:sz w:val="19"/>
        <w:szCs w:val="19"/>
      </w:rPr>
    </w:lvl>
    <w:lvl w:ilvl="1" w:tplc="BB2E88F4">
      <w:numFmt w:val="bullet"/>
      <w:lvlText w:val="•"/>
      <w:lvlJc w:val="left"/>
      <w:pPr>
        <w:ind w:left="1322" w:hanging="289"/>
      </w:pPr>
      <w:rPr>
        <w:rFonts w:hint="default"/>
      </w:rPr>
    </w:lvl>
    <w:lvl w:ilvl="2" w:tplc="94EEDB82">
      <w:numFmt w:val="bullet"/>
      <w:lvlText w:val="•"/>
      <w:lvlJc w:val="left"/>
      <w:pPr>
        <w:ind w:left="2225" w:hanging="289"/>
      </w:pPr>
      <w:rPr>
        <w:rFonts w:hint="default"/>
      </w:rPr>
    </w:lvl>
    <w:lvl w:ilvl="3" w:tplc="9EEA24C8">
      <w:numFmt w:val="bullet"/>
      <w:lvlText w:val="•"/>
      <w:lvlJc w:val="left"/>
      <w:pPr>
        <w:ind w:left="3127" w:hanging="289"/>
      </w:pPr>
      <w:rPr>
        <w:rFonts w:hint="default"/>
      </w:rPr>
    </w:lvl>
    <w:lvl w:ilvl="4" w:tplc="896A1564">
      <w:numFmt w:val="bullet"/>
      <w:lvlText w:val="•"/>
      <w:lvlJc w:val="left"/>
      <w:pPr>
        <w:ind w:left="4030" w:hanging="289"/>
      </w:pPr>
      <w:rPr>
        <w:rFonts w:hint="default"/>
      </w:rPr>
    </w:lvl>
    <w:lvl w:ilvl="5" w:tplc="00087C68">
      <w:numFmt w:val="bullet"/>
      <w:lvlText w:val="•"/>
      <w:lvlJc w:val="left"/>
      <w:pPr>
        <w:ind w:left="4932" w:hanging="289"/>
      </w:pPr>
      <w:rPr>
        <w:rFonts w:hint="default"/>
      </w:rPr>
    </w:lvl>
    <w:lvl w:ilvl="6" w:tplc="3F004AB8">
      <w:numFmt w:val="bullet"/>
      <w:lvlText w:val="•"/>
      <w:lvlJc w:val="left"/>
      <w:pPr>
        <w:ind w:left="5835" w:hanging="289"/>
      </w:pPr>
      <w:rPr>
        <w:rFonts w:hint="default"/>
      </w:rPr>
    </w:lvl>
    <w:lvl w:ilvl="7" w:tplc="E586D1FE">
      <w:numFmt w:val="bullet"/>
      <w:lvlText w:val="•"/>
      <w:lvlJc w:val="left"/>
      <w:pPr>
        <w:ind w:left="6737" w:hanging="289"/>
      </w:pPr>
      <w:rPr>
        <w:rFonts w:hint="default"/>
      </w:rPr>
    </w:lvl>
    <w:lvl w:ilvl="8" w:tplc="793A2D58">
      <w:numFmt w:val="bullet"/>
      <w:lvlText w:val="•"/>
      <w:lvlJc w:val="left"/>
      <w:pPr>
        <w:ind w:left="7640" w:hanging="289"/>
      </w:pPr>
      <w:rPr>
        <w:rFonts w:hint="default"/>
      </w:rPr>
    </w:lvl>
  </w:abstractNum>
  <w:abstractNum w:abstractNumId="19" w15:restartNumberingAfterBreak="0">
    <w:nsid w:val="0E8525DE"/>
    <w:multiLevelType w:val="hybridMultilevel"/>
    <w:tmpl w:val="EE18AAF2"/>
    <w:lvl w:ilvl="0" w:tplc="A326851C">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154C5D00">
      <w:numFmt w:val="bullet"/>
      <w:lvlText w:val="•"/>
      <w:lvlJc w:val="left"/>
      <w:pPr>
        <w:ind w:left="1052" w:hanging="430"/>
      </w:pPr>
      <w:rPr>
        <w:rFonts w:hint="default"/>
      </w:rPr>
    </w:lvl>
    <w:lvl w:ilvl="2" w:tplc="3FBED66A">
      <w:numFmt w:val="bullet"/>
      <w:lvlText w:val="•"/>
      <w:lvlJc w:val="left"/>
      <w:pPr>
        <w:ind w:left="1985" w:hanging="430"/>
      </w:pPr>
      <w:rPr>
        <w:rFonts w:hint="default"/>
      </w:rPr>
    </w:lvl>
    <w:lvl w:ilvl="3" w:tplc="452E7E50">
      <w:numFmt w:val="bullet"/>
      <w:lvlText w:val="•"/>
      <w:lvlJc w:val="left"/>
      <w:pPr>
        <w:ind w:left="2917" w:hanging="430"/>
      </w:pPr>
      <w:rPr>
        <w:rFonts w:hint="default"/>
      </w:rPr>
    </w:lvl>
    <w:lvl w:ilvl="4" w:tplc="325C41BC">
      <w:numFmt w:val="bullet"/>
      <w:lvlText w:val="•"/>
      <w:lvlJc w:val="left"/>
      <w:pPr>
        <w:ind w:left="3850" w:hanging="430"/>
      </w:pPr>
      <w:rPr>
        <w:rFonts w:hint="default"/>
      </w:rPr>
    </w:lvl>
    <w:lvl w:ilvl="5" w:tplc="5A086500">
      <w:numFmt w:val="bullet"/>
      <w:lvlText w:val="•"/>
      <w:lvlJc w:val="left"/>
      <w:pPr>
        <w:ind w:left="4782" w:hanging="430"/>
      </w:pPr>
      <w:rPr>
        <w:rFonts w:hint="default"/>
      </w:rPr>
    </w:lvl>
    <w:lvl w:ilvl="6" w:tplc="116CCC92">
      <w:numFmt w:val="bullet"/>
      <w:lvlText w:val="•"/>
      <w:lvlJc w:val="left"/>
      <w:pPr>
        <w:ind w:left="5715" w:hanging="430"/>
      </w:pPr>
      <w:rPr>
        <w:rFonts w:hint="default"/>
      </w:rPr>
    </w:lvl>
    <w:lvl w:ilvl="7" w:tplc="900ED528">
      <w:numFmt w:val="bullet"/>
      <w:lvlText w:val="•"/>
      <w:lvlJc w:val="left"/>
      <w:pPr>
        <w:ind w:left="6647" w:hanging="430"/>
      </w:pPr>
      <w:rPr>
        <w:rFonts w:hint="default"/>
      </w:rPr>
    </w:lvl>
    <w:lvl w:ilvl="8" w:tplc="09960ED0">
      <w:numFmt w:val="bullet"/>
      <w:lvlText w:val="•"/>
      <w:lvlJc w:val="left"/>
      <w:pPr>
        <w:ind w:left="7580" w:hanging="430"/>
      </w:pPr>
      <w:rPr>
        <w:rFonts w:hint="default"/>
      </w:rPr>
    </w:lvl>
  </w:abstractNum>
  <w:abstractNum w:abstractNumId="20" w15:restartNumberingAfterBreak="0">
    <w:nsid w:val="10537EE6"/>
    <w:multiLevelType w:val="hybridMultilevel"/>
    <w:tmpl w:val="42565C72"/>
    <w:lvl w:ilvl="0" w:tplc="17BE4842">
      <w:start w:val="1"/>
      <w:numFmt w:val="decimal"/>
      <w:lvlText w:val="%1."/>
      <w:lvlJc w:val="left"/>
      <w:pPr>
        <w:ind w:left="552" w:hanging="430"/>
      </w:pPr>
      <w:rPr>
        <w:rFonts w:ascii="Cambria" w:eastAsia="Cambria" w:hAnsi="Cambria" w:cs="Cambria" w:hint="default"/>
        <w:b w:val="0"/>
        <w:bCs w:val="0"/>
        <w:i w:val="0"/>
        <w:iCs w:val="0"/>
        <w:color w:val="1A171C"/>
        <w:spacing w:val="-1"/>
        <w:w w:val="98"/>
        <w:sz w:val="19"/>
        <w:szCs w:val="19"/>
      </w:rPr>
    </w:lvl>
    <w:lvl w:ilvl="1" w:tplc="A26A3432">
      <w:numFmt w:val="bullet"/>
      <w:lvlText w:val="•"/>
      <w:lvlJc w:val="left"/>
      <w:pPr>
        <w:ind w:left="1448" w:hanging="430"/>
      </w:pPr>
      <w:rPr>
        <w:rFonts w:hint="default"/>
      </w:rPr>
    </w:lvl>
    <w:lvl w:ilvl="2" w:tplc="D2E2D624">
      <w:numFmt w:val="bullet"/>
      <w:lvlText w:val="•"/>
      <w:lvlJc w:val="left"/>
      <w:pPr>
        <w:ind w:left="2337" w:hanging="430"/>
      </w:pPr>
      <w:rPr>
        <w:rFonts w:hint="default"/>
      </w:rPr>
    </w:lvl>
    <w:lvl w:ilvl="3" w:tplc="C456BE46">
      <w:numFmt w:val="bullet"/>
      <w:lvlText w:val="•"/>
      <w:lvlJc w:val="left"/>
      <w:pPr>
        <w:ind w:left="3225" w:hanging="430"/>
      </w:pPr>
      <w:rPr>
        <w:rFonts w:hint="default"/>
      </w:rPr>
    </w:lvl>
    <w:lvl w:ilvl="4" w:tplc="3B9C4CB0">
      <w:numFmt w:val="bullet"/>
      <w:lvlText w:val="•"/>
      <w:lvlJc w:val="left"/>
      <w:pPr>
        <w:ind w:left="4114" w:hanging="430"/>
      </w:pPr>
      <w:rPr>
        <w:rFonts w:hint="default"/>
      </w:rPr>
    </w:lvl>
    <w:lvl w:ilvl="5" w:tplc="4AA2817A">
      <w:numFmt w:val="bullet"/>
      <w:lvlText w:val="•"/>
      <w:lvlJc w:val="left"/>
      <w:pPr>
        <w:ind w:left="5002" w:hanging="430"/>
      </w:pPr>
      <w:rPr>
        <w:rFonts w:hint="default"/>
      </w:rPr>
    </w:lvl>
    <w:lvl w:ilvl="6" w:tplc="BD749FEC">
      <w:numFmt w:val="bullet"/>
      <w:lvlText w:val="•"/>
      <w:lvlJc w:val="left"/>
      <w:pPr>
        <w:ind w:left="5891" w:hanging="430"/>
      </w:pPr>
      <w:rPr>
        <w:rFonts w:hint="default"/>
      </w:rPr>
    </w:lvl>
    <w:lvl w:ilvl="7" w:tplc="BC00BBA0">
      <w:numFmt w:val="bullet"/>
      <w:lvlText w:val="•"/>
      <w:lvlJc w:val="left"/>
      <w:pPr>
        <w:ind w:left="6779" w:hanging="430"/>
      </w:pPr>
      <w:rPr>
        <w:rFonts w:hint="default"/>
      </w:rPr>
    </w:lvl>
    <w:lvl w:ilvl="8" w:tplc="5B183EAE">
      <w:numFmt w:val="bullet"/>
      <w:lvlText w:val="•"/>
      <w:lvlJc w:val="left"/>
      <w:pPr>
        <w:ind w:left="7668" w:hanging="430"/>
      </w:pPr>
      <w:rPr>
        <w:rFonts w:hint="default"/>
      </w:rPr>
    </w:lvl>
  </w:abstractNum>
  <w:abstractNum w:abstractNumId="21" w15:restartNumberingAfterBreak="0">
    <w:nsid w:val="107A4311"/>
    <w:multiLevelType w:val="hybridMultilevel"/>
    <w:tmpl w:val="462A0E78"/>
    <w:lvl w:ilvl="0" w:tplc="5C94F4AA">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A64A004A">
      <w:numFmt w:val="bullet"/>
      <w:lvlText w:val="•"/>
      <w:lvlJc w:val="left"/>
      <w:pPr>
        <w:ind w:left="1052" w:hanging="430"/>
      </w:pPr>
      <w:rPr>
        <w:rFonts w:hint="default"/>
      </w:rPr>
    </w:lvl>
    <w:lvl w:ilvl="2" w:tplc="98628BD2">
      <w:numFmt w:val="bullet"/>
      <w:lvlText w:val="•"/>
      <w:lvlJc w:val="left"/>
      <w:pPr>
        <w:ind w:left="1985" w:hanging="430"/>
      </w:pPr>
      <w:rPr>
        <w:rFonts w:hint="default"/>
      </w:rPr>
    </w:lvl>
    <w:lvl w:ilvl="3" w:tplc="618CAE88">
      <w:numFmt w:val="bullet"/>
      <w:lvlText w:val="•"/>
      <w:lvlJc w:val="left"/>
      <w:pPr>
        <w:ind w:left="2917" w:hanging="430"/>
      </w:pPr>
      <w:rPr>
        <w:rFonts w:hint="default"/>
      </w:rPr>
    </w:lvl>
    <w:lvl w:ilvl="4" w:tplc="308270B0">
      <w:numFmt w:val="bullet"/>
      <w:lvlText w:val="•"/>
      <w:lvlJc w:val="left"/>
      <w:pPr>
        <w:ind w:left="3850" w:hanging="430"/>
      </w:pPr>
      <w:rPr>
        <w:rFonts w:hint="default"/>
      </w:rPr>
    </w:lvl>
    <w:lvl w:ilvl="5" w:tplc="7722B754">
      <w:numFmt w:val="bullet"/>
      <w:lvlText w:val="•"/>
      <w:lvlJc w:val="left"/>
      <w:pPr>
        <w:ind w:left="4782" w:hanging="430"/>
      </w:pPr>
      <w:rPr>
        <w:rFonts w:hint="default"/>
      </w:rPr>
    </w:lvl>
    <w:lvl w:ilvl="6" w:tplc="851607B0">
      <w:numFmt w:val="bullet"/>
      <w:lvlText w:val="•"/>
      <w:lvlJc w:val="left"/>
      <w:pPr>
        <w:ind w:left="5715" w:hanging="430"/>
      </w:pPr>
      <w:rPr>
        <w:rFonts w:hint="default"/>
      </w:rPr>
    </w:lvl>
    <w:lvl w:ilvl="7" w:tplc="41886C9E">
      <w:numFmt w:val="bullet"/>
      <w:lvlText w:val="•"/>
      <w:lvlJc w:val="left"/>
      <w:pPr>
        <w:ind w:left="6647" w:hanging="430"/>
      </w:pPr>
      <w:rPr>
        <w:rFonts w:hint="default"/>
      </w:rPr>
    </w:lvl>
    <w:lvl w:ilvl="8" w:tplc="5DB8E776">
      <w:numFmt w:val="bullet"/>
      <w:lvlText w:val="•"/>
      <w:lvlJc w:val="left"/>
      <w:pPr>
        <w:ind w:left="7580" w:hanging="430"/>
      </w:pPr>
      <w:rPr>
        <w:rFonts w:hint="default"/>
      </w:rPr>
    </w:lvl>
  </w:abstractNum>
  <w:abstractNum w:abstractNumId="22" w15:restartNumberingAfterBreak="0">
    <w:nsid w:val="117742F8"/>
    <w:multiLevelType w:val="hybridMultilevel"/>
    <w:tmpl w:val="AE14D59C"/>
    <w:lvl w:ilvl="0" w:tplc="52A4CDDC">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EA623CE4">
      <w:numFmt w:val="bullet"/>
      <w:lvlText w:val="•"/>
      <w:lvlJc w:val="left"/>
      <w:pPr>
        <w:ind w:left="1052" w:hanging="430"/>
      </w:pPr>
      <w:rPr>
        <w:rFonts w:hint="default"/>
      </w:rPr>
    </w:lvl>
    <w:lvl w:ilvl="2" w:tplc="432A2D84">
      <w:numFmt w:val="bullet"/>
      <w:lvlText w:val="•"/>
      <w:lvlJc w:val="left"/>
      <w:pPr>
        <w:ind w:left="1985" w:hanging="430"/>
      </w:pPr>
      <w:rPr>
        <w:rFonts w:hint="default"/>
      </w:rPr>
    </w:lvl>
    <w:lvl w:ilvl="3" w:tplc="6B589FC8">
      <w:numFmt w:val="bullet"/>
      <w:lvlText w:val="•"/>
      <w:lvlJc w:val="left"/>
      <w:pPr>
        <w:ind w:left="2917" w:hanging="430"/>
      </w:pPr>
      <w:rPr>
        <w:rFonts w:hint="default"/>
      </w:rPr>
    </w:lvl>
    <w:lvl w:ilvl="4" w:tplc="24927CB2">
      <w:numFmt w:val="bullet"/>
      <w:lvlText w:val="•"/>
      <w:lvlJc w:val="left"/>
      <w:pPr>
        <w:ind w:left="3850" w:hanging="430"/>
      </w:pPr>
      <w:rPr>
        <w:rFonts w:hint="default"/>
      </w:rPr>
    </w:lvl>
    <w:lvl w:ilvl="5" w:tplc="475870C0">
      <w:numFmt w:val="bullet"/>
      <w:lvlText w:val="•"/>
      <w:lvlJc w:val="left"/>
      <w:pPr>
        <w:ind w:left="4782" w:hanging="430"/>
      </w:pPr>
      <w:rPr>
        <w:rFonts w:hint="default"/>
      </w:rPr>
    </w:lvl>
    <w:lvl w:ilvl="6" w:tplc="ECB446DE">
      <w:numFmt w:val="bullet"/>
      <w:lvlText w:val="•"/>
      <w:lvlJc w:val="left"/>
      <w:pPr>
        <w:ind w:left="5715" w:hanging="430"/>
      </w:pPr>
      <w:rPr>
        <w:rFonts w:hint="default"/>
      </w:rPr>
    </w:lvl>
    <w:lvl w:ilvl="7" w:tplc="27AC40FE">
      <w:numFmt w:val="bullet"/>
      <w:lvlText w:val="•"/>
      <w:lvlJc w:val="left"/>
      <w:pPr>
        <w:ind w:left="6647" w:hanging="430"/>
      </w:pPr>
      <w:rPr>
        <w:rFonts w:hint="default"/>
      </w:rPr>
    </w:lvl>
    <w:lvl w:ilvl="8" w:tplc="A3242AB4">
      <w:numFmt w:val="bullet"/>
      <w:lvlText w:val="•"/>
      <w:lvlJc w:val="left"/>
      <w:pPr>
        <w:ind w:left="7580" w:hanging="430"/>
      </w:pPr>
      <w:rPr>
        <w:rFonts w:hint="default"/>
      </w:rPr>
    </w:lvl>
  </w:abstractNum>
  <w:abstractNum w:abstractNumId="23" w15:restartNumberingAfterBreak="0">
    <w:nsid w:val="14B10917"/>
    <w:multiLevelType w:val="hybridMultilevel"/>
    <w:tmpl w:val="B74A102C"/>
    <w:lvl w:ilvl="0" w:tplc="EB908D00">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DC926406">
      <w:numFmt w:val="bullet"/>
      <w:lvlText w:val="•"/>
      <w:lvlJc w:val="left"/>
      <w:pPr>
        <w:ind w:left="1052" w:hanging="430"/>
      </w:pPr>
      <w:rPr>
        <w:rFonts w:hint="default"/>
      </w:rPr>
    </w:lvl>
    <w:lvl w:ilvl="2" w:tplc="D3029908">
      <w:numFmt w:val="bullet"/>
      <w:lvlText w:val="•"/>
      <w:lvlJc w:val="left"/>
      <w:pPr>
        <w:ind w:left="1985" w:hanging="430"/>
      </w:pPr>
      <w:rPr>
        <w:rFonts w:hint="default"/>
      </w:rPr>
    </w:lvl>
    <w:lvl w:ilvl="3" w:tplc="345AF2B2">
      <w:numFmt w:val="bullet"/>
      <w:lvlText w:val="•"/>
      <w:lvlJc w:val="left"/>
      <w:pPr>
        <w:ind w:left="2917" w:hanging="430"/>
      </w:pPr>
      <w:rPr>
        <w:rFonts w:hint="default"/>
      </w:rPr>
    </w:lvl>
    <w:lvl w:ilvl="4" w:tplc="2E5AAE94">
      <w:numFmt w:val="bullet"/>
      <w:lvlText w:val="•"/>
      <w:lvlJc w:val="left"/>
      <w:pPr>
        <w:ind w:left="3850" w:hanging="430"/>
      </w:pPr>
      <w:rPr>
        <w:rFonts w:hint="default"/>
      </w:rPr>
    </w:lvl>
    <w:lvl w:ilvl="5" w:tplc="F100149E">
      <w:numFmt w:val="bullet"/>
      <w:lvlText w:val="•"/>
      <w:lvlJc w:val="left"/>
      <w:pPr>
        <w:ind w:left="4782" w:hanging="430"/>
      </w:pPr>
      <w:rPr>
        <w:rFonts w:hint="default"/>
      </w:rPr>
    </w:lvl>
    <w:lvl w:ilvl="6" w:tplc="44863292">
      <w:numFmt w:val="bullet"/>
      <w:lvlText w:val="•"/>
      <w:lvlJc w:val="left"/>
      <w:pPr>
        <w:ind w:left="5715" w:hanging="430"/>
      </w:pPr>
      <w:rPr>
        <w:rFonts w:hint="default"/>
      </w:rPr>
    </w:lvl>
    <w:lvl w:ilvl="7" w:tplc="711A64D6">
      <w:numFmt w:val="bullet"/>
      <w:lvlText w:val="•"/>
      <w:lvlJc w:val="left"/>
      <w:pPr>
        <w:ind w:left="6647" w:hanging="430"/>
      </w:pPr>
      <w:rPr>
        <w:rFonts w:hint="default"/>
      </w:rPr>
    </w:lvl>
    <w:lvl w:ilvl="8" w:tplc="050CEF7C">
      <w:numFmt w:val="bullet"/>
      <w:lvlText w:val="•"/>
      <w:lvlJc w:val="left"/>
      <w:pPr>
        <w:ind w:left="7580" w:hanging="430"/>
      </w:pPr>
      <w:rPr>
        <w:rFonts w:hint="default"/>
      </w:rPr>
    </w:lvl>
  </w:abstractNum>
  <w:abstractNum w:abstractNumId="24" w15:restartNumberingAfterBreak="0">
    <w:nsid w:val="14CA3727"/>
    <w:multiLevelType w:val="hybridMultilevel"/>
    <w:tmpl w:val="22D49CD4"/>
    <w:lvl w:ilvl="0" w:tplc="E31890D0">
      <w:start w:val="1"/>
      <w:numFmt w:val="lowerLetter"/>
      <w:lvlText w:val="(%1)"/>
      <w:lvlJc w:val="left"/>
      <w:pPr>
        <w:ind w:left="412" w:hanging="289"/>
      </w:pPr>
      <w:rPr>
        <w:rFonts w:ascii="Cambria" w:eastAsia="Cambria" w:hAnsi="Cambria" w:cs="Cambria" w:hint="default"/>
        <w:b w:val="0"/>
        <w:bCs w:val="0"/>
        <w:i w:val="0"/>
        <w:iCs w:val="0"/>
        <w:color w:val="1A171C"/>
        <w:spacing w:val="-1"/>
        <w:w w:val="75"/>
        <w:sz w:val="19"/>
        <w:szCs w:val="19"/>
      </w:rPr>
    </w:lvl>
    <w:lvl w:ilvl="1" w:tplc="0E7A99DC">
      <w:numFmt w:val="bullet"/>
      <w:lvlText w:val="•"/>
      <w:lvlJc w:val="left"/>
      <w:pPr>
        <w:ind w:left="1322" w:hanging="289"/>
      </w:pPr>
      <w:rPr>
        <w:rFonts w:hint="default"/>
      </w:rPr>
    </w:lvl>
    <w:lvl w:ilvl="2" w:tplc="1C7C1856">
      <w:numFmt w:val="bullet"/>
      <w:lvlText w:val="•"/>
      <w:lvlJc w:val="left"/>
      <w:pPr>
        <w:ind w:left="2225" w:hanging="289"/>
      </w:pPr>
      <w:rPr>
        <w:rFonts w:hint="default"/>
      </w:rPr>
    </w:lvl>
    <w:lvl w:ilvl="3" w:tplc="0A6AC81A">
      <w:numFmt w:val="bullet"/>
      <w:lvlText w:val="•"/>
      <w:lvlJc w:val="left"/>
      <w:pPr>
        <w:ind w:left="3127" w:hanging="289"/>
      </w:pPr>
      <w:rPr>
        <w:rFonts w:hint="default"/>
      </w:rPr>
    </w:lvl>
    <w:lvl w:ilvl="4" w:tplc="09A0B7C4">
      <w:numFmt w:val="bullet"/>
      <w:lvlText w:val="•"/>
      <w:lvlJc w:val="left"/>
      <w:pPr>
        <w:ind w:left="4030" w:hanging="289"/>
      </w:pPr>
      <w:rPr>
        <w:rFonts w:hint="default"/>
      </w:rPr>
    </w:lvl>
    <w:lvl w:ilvl="5" w:tplc="91CCB07C">
      <w:numFmt w:val="bullet"/>
      <w:lvlText w:val="•"/>
      <w:lvlJc w:val="left"/>
      <w:pPr>
        <w:ind w:left="4932" w:hanging="289"/>
      </w:pPr>
      <w:rPr>
        <w:rFonts w:hint="default"/>
      </w:rPr>
    </w:lvl>
    <w:lvl w:ilvl="6" w:tplc="271807DE">
      <w:numFmt w:val="bullet"/>
      <w:lvlText w:val="•"/>
      <w:lvlJc w:val="left"/>
      <w:pPr>
        <w:ind w:left="5835" w:hanging="289"/>
      </w:pPr>
      <w:rPr>
        <w:rFonts w:hint="default"/>
      </w:rPr>
    </w:lvl>
    <w:lvl w:ilvl="7" w:tplc="29C6E0F2">
      <w:numFmt w:val="bullet"/>
      <w:lvlText w:val="•"/>
      <w:lvlJc w:val="left"/>
      <w:pPr>
        <w:ind w:left="6737" w:hanging="289"/>
      </w:pPr>
      <w:rPr>
        <w:rFonts w:hint="default"/>
      </w:rPr>
    </w:lvl>
    <w:lvl w:ilvl="8" w:tplc="4A700D78">
      <w:numFmt w:val="bullet"/>
      <w:lvlText w:val="•"/>
      <w:lvlJc w:val="left"/>
      <w:pPr>
        <w:ind w:left="7640" w:hanging="289"/>
      </w:pPr>
      <w:rPr>
        <w:rFonts w:hint="default"/>
      </w:rPr>
    </w:lvl>
  </w:abstractNum>
  <w:abstractNum w:abstractNumId="25" w15:restartNumberingAfterBreak="0">
    <w:nsid w:val="14E95B59"/>
    <w:multiLevelType w:val="hybridMultilevel"/>
    <w:tmpl w:val="41D60526"/>
    <w:lvl w:ilvl="0" w:tplc="0646F53A">
      <w:start w:val="55"/>
      <w:numFmt w:val="decimal"/>
      <w:lvlText w:val="(%1)"/>
      <w:lvlJc w:val="left"/>
      <w:pPr>
        <w:ind w:left="630" w:hanging="508"/>
      </w:pPr>
      <w:rPr>
        <w:rFonts w:ascii="Cambria" w:eastAsia="Cambria" w:hAnsi="Cambria" w:cs="Cambria" w:hint="default"/>
        <w:b w:val="0"/>
        <w:bCs w:val="0"/>
        <w:i w:val="0"/>
        <w:iCs w:val="0"/>
        <w:color w:val="1A171C"/>
        <w:spacing w:val="-1"/>
        <w:w w:val="84"/>
        <w:sz w:val="17"/>
        <w:szCs w:val="17"/>
      </w:rPr>
    </w:lvl>
    <w:lvl w:ilvl="1" w:tplc="3F7CDE6C">
      <w:numFmt w:val="bullet"/>
      <w:lvlText w:val="•"/>
      <w:lvlJc w:val="left"/>
      <w:pPr>
        <w:ind w:left="1520" w:hanging="508"/>
      </w:pPr>
      <w:rPr>
        <w:rFonts w:hint="default"/>
      </w:rPr>
    </w:lvl>
    <w:lvl w:ilvl="2" w:tplc="7E560D6E">
      <w:numFmt w:val="bullet"/>
      <w:lvlText w:val="•"/>
      <w:lvlJc w:val="left"/>
      <w:pPr>
        <w:ind w:left="2401" w:hanging="508"/>
      </w:pPr>
      <w:rPr>
        <w:rFonts w:hint="default"/>
      </w:rPr>
    </w:lvl>
    <w:lvl w:ilvl="3" w:tplc="BBA8AA9E">
      <w:numFmt w:val="bullet"/>
      <w:lvlText w:val="•"/>
      <w:lvlJc w:val="left"/>
      <w:pPr>
        <w:ind w:left="3281" w:hanging="508"/>
      </w:pPr>
      <w:rPr>
        <w:rFonts w:hint="default"/>
      </w:rPr>
    </w:lvl>
    <w:lvl w:ilvl="4" w:tplc="E8FA52AA">
      <w:numFmt w:val="bullet"/>
      <w:lvlText w:val="•"/>
      <w:lvlJc w:val="left"/>
      <w:pPr>
        <w:ind w:left="4162" w:hanging="508"/>
      </w:pPr>
      <w:rPr>
        <w:rFonts w:hint="default"/>
      </w:rPr>
    </w:lvl>
    <w:lvl w:ilvl="5" w:tplc="9CF4C792">
      <w:numFmt w:val="bullet"/>
      <w:lvlText w:val="•"/>
      <w:lvlJc w:val="left"/>
      <w:pPr>
        <w:ind w:left="5042" w:hanging="508"/>
      </w:pPr>
      <w:rPr>
        <w:rFonts w:hint="default"/>
      </w:rPr>
    </w:lvl>
    <w:lvl w:ilvl="6" w:tplc="D7C8CECC">
      <w:numFmt w:val="bullet"/>
      <w:lvlText w:val="•"/>
      <w:lvlJc w:val="left"/>
      <w:pPr>
        <w:ind w:left="5923" w:hanging="508"/>
      </w:pPr>
      <w:rPr>
        <w:rFonts w:hint="default"/>
      </w:rPr>
    </w:lvl>
    <w:lvl w:ilvl="7" w:tplc="0470A98E">
      <w:numFmt w:val="bullet"/>
      <w:lvlText w:val="•"/>
      <w:lvlJc w:val="left"/>
      <w:pPr>
        <w:ind w:left="6803" w:hanging="508"/>
      </w:pPr>
      <w:rPr>
        <w:rFonts w:hint="default"/>
      </w:rPr>
    </w:lvl>
    <w:lvl w:ilvl="8" w:tplc="41360834">
      <w:numFmt w:val="bullet"/>
      <w:lvlText w:val="•"/>
      <w:lvlJc w:val="left"/>
      <w:pPr>
        <w:ind w:left="7684" w:hanging="508"/>
      </w:pPr>
      <w:rPr>
        <w:rFonts w:hint="default"/>
      </w:rPr>
    </w:lvl>
  </w:abstractNum>
  <w:abstractNum w:abstractNumId="26" w15:restartNumberingAfterBreak="0">
    <w:nsid w:val="16921E81"/>
    <w:multiLevelType w:val="hybridMultilevel"/>
    <w:tmpl w:val="EA02DA08"/>
    <w:lvl w:ilvl="0" w:tplc="FADA09BE">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269A3216">
      <w:numFmt w:val="bullet"/>
      <w:lvlText w:val="•"/>
      <w:lvlJc w:val="left"/>
      <w:pPr>
        <w:ind w:left="1052" w:hanging="430"/>
      </w:pPr>
      <w:rPr>
        <w:rFonts w:hint="default"/>
      </w:rPr>
    </w:lvl>
    <w:lvl w:ilvl="2" w:tplc="EEEEC902">
      <w:numFmt w:val="bullet"/>
      <w:lvlText w:val="•"/>
      <w:lvlJc w:val="left"/>
      <w:pPr>
        <w:ind w:left="1985" w:hanging="430"/>
      </w:pPr>
      <w:rPr>
        <w:rFonts w:hint="default"/>
      </w:rPr>
    </w:lvl>
    <w:lvl w:ilvl="3" w:tplc="F31AACE6">
      <w:numFmt w:val="bullet"/>
      <w:lvlText w:val="•"/>
      <w:lvlJc w:val="left"/>
      <w:pPr>
        <w:ind w:left="2917" w:hanging="430"/>
      </w:pPr>
      <w:rPr>
        <w:rFonts w:hint="default"/>
      </w:rPr>
    </w:lvl>
    <w:lvl w:ilvl="4" w:tplc="8D46223C">
      <w:numFmt w:val="bullet"/>
      <w:lvlText w:val="•"/>
      <w:lvlJc w:val="left"/>
      <w:pPr>
        <w:ind w:left="3850" w:hanging="430"/>
      </w:pPr>
      <w:rPr>
        <w:rFonts w:hint="default"/>
      </w:rPr>
    </w:lvl>
    <w:lvl w:ilvl="5" w:tplc="C68C6980">
      <w:numFmt w:val="bullet"/>
      <w:lvlText w:val="•"/>
      <w:lvlJc w:val="left"/>
      <w:pPr>
        <w:ind w:left="4782" w:hanging="430"/>
      </w:pPr>
      <w:rPr>
        <w:rFonts w:hint="default"/>
      </w:rPr>
    </w:lvl>
    <w:lvl w:ilvl="6" w:tplc="D5DA92F0">
      <w:numFmt w:val="bullet"/>
      <w:lvlText w:val="•"/>
      <w:lvlJc w:val="left"/>
      <w:pPr>
        <w:ind w:left="5715" w:hanging="430"/>
      </w:pPr>
      <w:rPr>
        <w:rFonts w:hint="default"/>
      </w:rPr>
    </w:lvl>
    <w:lvl w:ilvl="7" w:tplc="8A7C1E7E">
      <w:numFmt w:val="bullet"/>
      <w:lvlText w:val="•"/>
      <w:lvlJc w:val="left"/>
      <w:pPr>
        <w:ind w:left="6647" w:hanging="430"/>
      </w:pPr>
      <w:rPr>
        <w:rFonts w:hint="default"/>
      </w:rPr>
    </w:lvl>
    <w:lvl w:ilvl="8" w:tplc="4148DD50">
      <w:numFmt w:val="bullet"/>
      <w:lvlText w:val="•"/>
      <w:lvlJc w:val="left"/>
      <w:pPr>
        <w:ind w:left="7580" w:hanging="430"/>
      </w:pPr>
      <w:rPr>
        <w:rFonts w:hint="default"/>
      </w:rPr>
    </w:lvl>
  </w:abstractNum>
  <w:abstractNum w:abstractNumId="27" w15:restartNumberingAfterBreak="0">
    <w:nsid w:val="175C65B6"/>
    <w:multiLevelType w:val="hybridMultilevel"/>
    <w:tmpl w:val="A9BE5E6E"/>
    <w:lvl w:ilvl="0" w:tplc="2C16B06E">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0D886256">
      <w:numFmt w:val="bullet"/>
      <w:lvlText w:val="•"/>
      <w:lvlJc w:val="left"/>
      <w:pPr>
        <w:ind w:left="1052" w:hanging="430"/>
      </w:pPr>
      <w:rPr>
        <w:rFonts w:hint="default"/>
      </w:rPr>
    </w:lvl>
    <w:lvl w:ilvl="2" w:tplc="0D1E80F2">
      <w:numFmt w:val="bullet"/>
      <w:lvlText w:val="•"/>
      <w:lvlJc w:val="left"/>
      <w:pPr>
        <w:ind w:left="1985" w:hanging="430"/>
      </w:pPr>
      <w:rPr>
        <w:rFonts w:hint="default"/>
      </w:rPr>
    </w:lvl>
    <w:lvl w:ilvl="3" w:tplc="5BC88A76">
      <w:numFmt w:val="bullet"/>
      <w:lvlText w:val="•"/>
      <w:lvlJc w:val="left"/>
      <w:pPr>
        <w:ind w:left="2917" w:hanging="430"/>
      </w:pPr>
      <w:rPr>
        <w:rFonts w:hint="default"/>
      </w:rPr>
    </w:lvl>
    <w:lvl w:ilvl="4" w:tplc="5622D056">
      <w:numFmt w:val="bullet"/>
      <w:lvlText w:val="•"/>
      <w:lvlJc w:val="left"/>
      <w:pPr>
        <w:ind w:left="3850" w:hanging="430"/>
      </w:pPr>
      <w:rPr>
        <w:rFonts w:hint="default"/>
      </w:rPr>
    </w:lvl>
    <w:lvl w:ilvl="5" w:tplc="2230DC16">
      <w:numFmt w:val="bullet"/>
      <w:lvlText w:val="•"/>
      <w:lvlJc w:val="left"/>
      <w:pPr>
        <w:ind w:left="4782" w:hanging="430"/>
      </w:pPr>
      <w:rPr>
        <w:rFonts w:hint="default"/>
      </w:rPr>
    </w:lvl>
    <w:lvl w:ilvl="6" w:tplc="C02E3792">
      <w:numFmt w:val="bullet"/>
      <w:lvlText w:val="•"/>
      <w:lvlJc w:val="left"/>
      <w:pPr>
        <w:ind w:left="5715" w:hanging="430"/>
      </w:pPr>
      <w:rPr>
        <w:rFonts w:hint="default"/>
      </w:rPr>
    </w:lvl>
    <w:lvl w:ilvl="7" w:tplc="5E5ECAE6">
      <w:numFmt w:val="bullet"/>
      <w:lvlText w:val="•"/>
      <w:lvlJc w:val="left"/>
      <w:pPr>
        <w:ind w:left="6647" w:hanging="430"/>
      </w:pPr>
      <w:rPr>
        <w:rFonts w:hint="default"/>
      </w:rPr>
    </w:lvl>
    <w:lvl w:ilvl="8" w:tplc="92A0B0F6">
      <w:numFmt w:val="bullet"/>
      <w:lvlText w:val="•"/>
      <w:lvlJc w:val="left"/>
      <w:pPr>
        <w:ind w:left="7580" w:hanging="430"/>
      </w:pPr>
      <w:rPr>
        <w:rFonts w:hint="default"/>
      </w:rPr>
    </w:lvl>
  </w:abstractNum>
  <w:abstractNum w:abstractNumId="28" w15:restartNumberingAfterBreak="0">
    <w:nsid w:val="18065A5E"/>
    <w:multiLevelType w:val="hybridMultilevel"/>
    <w:tmpl w:val="3B023E44"/>
    <w:lvl w:ilvl="0" w:tplc="0E5AD014">
      <w:start w:val="30"/>
      <w:numFmt w:val="decimal"/>
      <w:lvlText w:val="(%1)"/>
      <w:lvlJc w:val="left"/>
      <w:pPr>
        <w:ind w:left="630" w:hanging="508"/>
      </w:pPr>
      <w:rPr>
        <w:rFonts w:ascii="Cambria" w:eastAsia="Cambria" w:hAnsi="Cambria" w:cs="Cambria" w:hint="default"/>
        <w:b w:val="0"/>
        <w:bCs w:val="0"/>
        <w:i w:val="0"/>
        <w:iCs w:val="0"/>
        <w:color w:val="1A171C"/>
        <w:spacing w:val="-1"/>
        <w:w w:val="84"/>
        <w:sz w:val="17"/>
        <w:szCs w:val="17"/>
      </w:rPr>
    </w:lvl>
    <w:lvl w:ilvl="1" w:tplc="3A5E82F0">
      <w:numFmt w:val="bullet"/>
      <w:lvlText w:val="•"/>
      <w:lvlJc w:val="left"/>
      <w:pPr>
        <w:ind w:left="1520" w:hanging="508"/>
      </w:pPr>
      <w:rPr>
        <w:rFonts w:hint="default"/>
      </w:rPr>
    </w:lvl>
    <w:lvl w:ilvl="2" w:tplc="90129C18">
      <w:numFmt w:val="bullet"/>
      <w:lvlText w:val="•"/>
      <w:lvlJc w:val="left"/>
      <w:pPr>
        <w:ind w:left="2401" w:hanging="508"/>
      </w:pPr>
      <w:rPr>
        <w:rFonts w:hint="default"/>
      </w:rPr>
    </w:lvl>
    <w:lvl w:ilvl="3" w:tplc="AEFC8768">
      <w:numFmt w:val="bullet"/>
      <w:lvlText w:val="•"/>
      <w:lvlJc w:val="left"/>
      <w:pPr>
        <w:ind w:left="3281" w:hanging="508"/>
      </w:pPr>
      <w:rPr>
        <w:rFonts w:hint="default"/>
      </w:rPr>
    </w:lvl>
    <w:lvl w:ilvl="4" w:tplc="1D4E8650">
      <w:numFmt w:val="bullet"/>
      <w:lvlText w:val="•"/>
      <w:lvlJc w:val="left"/>
      <w:pPr>
        <w:ind w:left="4162" w:hanging="508"/>
      </w:pPr>
      <w:rPr>
        <w:rFonts w:hint="default"/>
      </w:rPr>
    </w:lvl>
    <w:lvl w:ilvl="5" w:tplc="526EA08A">
      <w:numFmt w:val="bullet"/>
      <w:lvlText w:val="•"/>
      <w:lvlJc w:val="left"/>
      <w:pPr>
        <w:ind w:left="5042" w:hanging="508"/>
      </w:pPr>
      <w:rPr>
        <w:rFonts w:hint="default"/>
      </w:rPr>
    </w:lvl>
    <w:lvl w:ilvl="6" w:tplc="7C124A8E">
      <w:numFmt w:val="bullet"/>
      <w:lvlText w:val="•"/>
      <w:lvlJc w:val="left"/>
      <w:pPr>
        <w:ind w:left="5923" w:hanging="508"/>
      </w:pPr>
      <w:rPr>
        <w:rFonts w:hint="default"/>
      </w:rPr>
    </w:lvl>
    <w:lvl w:ilvl="7" w:tplc="90A0E90C">
      <w:numFmt w:val="bullet"/>
      <w:lvlText w:val="•"/>
      <w:lvlJc w:val="left"/>
      <w:pPr>
        <w:ind w:left="6803" w:hanging="508"/>
      </w:pPr>
      <w:rPr>
        <w:rFonts w:hint="default"/>
      </w:rPr>
    </w:lvl>
    <w:lvl w:ilvl="8" w:tplc="10922F92">
      <w:numFmt w:val="bullet"/>
      <w:lvlText w:val="•"/>
      <w:lvlJc w:val="left"/>
      <w:pPr>
        <w:ind w:left="7684" w:hanging="508"/>
      </w:pPr>
      <w:rPr>
        <w:rFonts w:hint="default"/>
      </w:rPr>
    </w:lvl>
  </w:abstractNum>
  <w:abstractNum w:abstractNumId="29" w15:restartNumberingAfterBreak="0">
    <w:nsid w:val="185D5144"/>
    <w:multiLevelType w:val="hybridMultilevel"/>
    <w:tmpl w:val="D4208794"/>
    <w:lvl w:ilvl="0" w:tplc="A4C8365A">
      <w:start w:val="1"/>
      <w:numFmt w:val="lowerLetter"/>
      <w:lvlText w:val="(%1)"/>
      <w:lvlJc w:val="left"/>
      <w:pPr>
        <w:ind w:left="411" w:hanging="289"/>
      </w:pPr>
      <w:rPr>
        <w:rFonts w:ascii="Cambria" w:eastAsia="Cambria" w:hAnsi="Cambria" w:cs="Cambria" w:hint="default"/>
        <w:b w:val="0"/>
        <w:bCs w:val="0"/>
        <w:i w:val="0"/>
        <w:iCs w:val="0"/>
        <w:color w:val="1A171C"/>
        <w:spacing w:val="-1"/>
        <w:w w:val="75"/>
        <w:sz w:val="19"/>
        <w:szCs w:val="19"/>
      </w:rPr>
    </w:lvl>
    <w:lvl w:ilvl="1" w:tplc="97481A96">
      <w:numFmt w:val="bullet"/>
      <w:lvlText w:val="•"/>
      <w:lvlJc w:val="left"/>
      <w:pPr>
        <w:ind w:left="1322" w:hanging="289"/>
      </w:pPr>
      <w:rPr>
        <w:rFonts w:hint="default"/>
      </w:rPr>
    </w:lvl>
    <w:lvl w:ilvl="2" w:tplc="6FF47FBC">
      <w:numFmt w:val="bullet"/>
      <w:lvlText w:val="•"/>
      <w:lvlJc w:val="left"/>
      <w:pPr>
        <w:ind w:left="2225" w:hanging="289"/>
      </w:pPr>
      <w:rPr>
        <w:rFonts w:hint="default"/>
      </w:rPr>
    </w:lvl>
    <w:lvl w:ilvl="3" w:tplc="D318CBD4">
      <w:numFmt w:val="bullet"/>
      <w:lvlText w:val="•"/>
      <w:lvlJc w:val="left"/>
      <w:pPr>
        <w:ind w:left="3127" w:hanging="289"/>
      </w:pPr>
      <w:rPr>
        <w:rFonts w:hint="default"/>
      </w:rPr>
    </w:lvl>
    <w:lvl w:ilvl="4" w:tplc="FF82C322">
      <w:numFmt w:val="bullet"/>
      <w:lvlText w:val="•"/>
      <w:lvlJc w:val="left"/>
      <w:pPr>
        <w:ind w:left="4030" w:hanging="289"/>
      </w:pPr>
      <w:rPr>
        <w:rFonts w:hint="default"/>
      </w:rPr>
    </w:lvl>
    <w:lvl w:ilvl="5" w:tplc="651C6720">
      <w:numFmt w:val="bullet"/>
      <w:lvlText w:val="•"/>
      <w:lvlJc w:val="left"/>
      <w:pPr>
        <w:ind w:left="4932" w:hanging="289"/>
      </w:pPr>
      <w:rPr>
        <w:rFonts w:hint="default"/>
      </w:rPr>
    </w:lvl>
    <w:lvl w:ilvl="6" w:tplc="B5BA4DC2">
      <w:numFmt w:val="bullet"/>
      <w:lvlText w:val="•"/>
      <w:lvlJc w:val="left"/>
      <w:pPr>
        <w:ind w:left="5835" w:hanging="289"/>
      </w:pPr>
      <w:rPr>
        <w:rFonts w:hint="default"/>
      </w:rPr>
    </w:lvl>
    <w:lvl w:ilvl="7" w:tplc="66AEBB8A">
      <w:numFmt w:val="bullet"/>
      <w:lvlText w:val="•"/>
      <w:lvlJc w:val="left"/>
      <w:pPr>
        <w:ind w:left="6737" w:hanging="289"/>
      </w:pPr>
      <w:rPr>
        <w:rFonts w:hint="default"/>
      </w:rPr>
    </w:lvl>
    <w:lvl w:ilvl="8" w:tplc="4E78BB38">
      <w:numFmt w:val="bullet"/>
      <w:lvlText w:val="•"/>
      <w:lvlJc w:val="left"/>
      <w:pPr>
        <w:ind w:left="7640" w:hanging="289"/>
      </w:pPr>
      <w:rPr>
        <w:rFonts w:hint="default"/>
      </w:rPr>
    </w:lvl>
  </w:abstractNum>
  <w:abstractNum w:abstractNumId="30" w15:restartNumberingAfterBreak="0">
    <w:nsid w:val="19323C90"/>
    <w:multiLevelType w:val="hybridMultilevel"/>
    <w:tmpl w:val="60702424"/>
    <w:lvl w:ilvl="0" w:tplc="D4648BFC">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E3DAD13C">
      <w:numFmt w:val="bullet"/>
      <w:lvlText w:val="•"/>
      <w:lvlJc w:val="left"/>
      <w:pPr>
        <w:ind w:left="1052" w:hanging="430"/>
      </w:pPr>
      <w:rPr>
        <w:rFonts w:hint="default"/>
      </w:rPr>
    </w:lvl>
    <w:lvl w:ilvl="2" w:tplc="79DA0C5A">
      <w:numFmt w:val="bullet"/>
      <w:lvlText w:val="•"/>
      <w:lvlJc w:val="left"/>
      <w:pPr>
        <w:ind w:left="1985" w:hanging="430"/>
      </w:pPr>
      <w:rPr>
        <w:rFonts w:hint="default"/>
      </w:rPr>
    </w:lvl>
    <w:lvl w:ilvl="3" w:tplc="1F3A6060">
      <w:numFmt w:val="bullet"/>
      <w:lvlText w:val="•"/>
      <w:lvlJc w:val="left"/>
      <w:pPr>
        <w:ind w:left="2917" w:hanging="430"/>
      </w:pPr>
      <w:rPr>
        <w:rFonts w:hint="default"/>
      </w:rPr>
    </w:lvl>
    <w:lvl w:ilvl="4" w:tplc="E27A17B2">
      <w:numFmt w:val="bullet"/>
      <w:lvlText w:val="•"/>
      <w:lvlJc w:val="left"/>
      <w:pPr>
        <w:ind w:left="3850" w:hanging="430"/>
      </w:pPr>
      <w:rPr>
        <w:rFonts w:hint="default"/>
      </w:rPr>
    </w:lvl>
    <w:lvl w:ilvl="5" w:tplc="5D24A4D6">
      <w:numFmt w:val="bullet"/>
      <w:lvlText w:val="•"/>
      <w:lvlJc w:val="left"/>
      <w:pPr>
        <w:ind w:left="4782" w:hanging="430"/>
      </w:pPr>
      <w:rPr>
        <w:rFonts w:hint="default"/>
      </w:rPr>
    </w:lvl>
    <w:lvl w:ilvl="6" w:tplc="539ACD9A">
      <w:numFmt w:val="bullet"/>
      <w:lvlText w:val="•"/>
      <w:lvlJc w:val="left"/>
      <w:pPr>
        <w:ind w:left="5715" w:hanging="430"/>
      </w:pPr>
      <w:rPr>
        <w:rFonts w:hint="default"/>
      </w:rPr>
    </w:lvl>
    <w:lvl w:ilvl="7" w:tplc="360249E2">
      <w:numFmt w:val="bullet"/>
      <w:lvlText w:val="•"/>
      <w:lvlJc w:val="left"/>
      <w:pPr>
        <w:ind w:left="6647" w:hanging="430"/>
      </w:pPr>
      <w:rPr>
        <w:rFonts w:hint="default"/>
      </w:rPr>
    </w:lvl>
    <w:lvl w:ilvl="8" w:tplc="F2D0C7AE">
      <w:numFmt w:val="bullet"/>
      <w:lvlText w:val="•"/>
      <w:lvlJc w:val="left"/>
      <w:pPr>
        <w:ind w:left="7580" w:hanging="430"/>
      </w:pPr>
      <w:rPr>
        <w:rFonts w:hint="default"/>
      </w:rPr>
    </w:lvl>
  </w:abstractNum>
  <w:abstractNum w:abstractNumId="31" w15:restartNumberingAfterBreak="0">
    <w:nsid w:val="198D7773"/>
    <w:multiLevelType w:val="hybridMultilevel"/>
    <w:tmpl w:val="AB406222"/>
    <w:lvl w:ilvl="0" w:tplc="28CEDB0E">
      <w:start w:val="1"/>
      <w:numFmt w:val="lowerLetter"/>
      <w:lvlText w:val="(%1)"/>
      <w:lvlJc w:val="left"/>
      <w:pPr>
        <w:ind w:left="412" w:hanging="289"/>
      </w:pPr>
      <w:rPr>
        <w:rFonts w:ascii="Cambria" w:eastAsia="Cambria" w:hAnsi="Cambria" w:cs="Cambria" w:hint="default"/>
        <w:b w:val="0"/>
        <w:bCs w:val="0"/>
        <w:i w:val="0"/>
        <w:iCs w:val="0"/>
        <w:color w:val="1A171C"/>
        <w:spacing w:val="-1"/>
        <w:w w:val="75"/>
        <w:sz w:val="19"/>
        <w:szCs w:val="19"/>
      </w:rPr>
    </w:lvl>
    <w:lvl w:ilvl="1" w:tplc="56660B66">
      <w:numFmt w:val="bullet"/>
      <w:lvlText w:val="•"/>
      <w:lvlJc w:val="left"/>
      <w:pPr>
        <w:ind w:left="1322" w:hanging="289"/>
      </w:pPr>
      <w:rPr>
        <w:rFonts w:hint="default"/>
      </w:rPr>
    </w:lvl>
    <w:lvl w:ilvl="2" w:tplc="84F050A2">
      <w:numFmt w:val="bullet"/>
      <w:lvlText w:val="•"/>
      <w:lvlJc w:val="left"/>
      <w:pPr>
        <w:ind w:left="2225" w:hanging="289"/>
      </w:pPr>
      <w:rPr>
        <w:rFonts w:hint="default"/>
      </w:rPr>
    </w:lvl>
    <w:lvl w:ilvl="3" w:tplc="DA58EBB4">
      <w:numFmt w:val="bullet"/>
      <w:lvlText w:val="•"/>
      <w:lvlJc w:val="left"/>
      <w:pPr>
        <w:ind w:left="3127" w:hanging="289"/>
      </w:pPr>
      <w:rPr>
        <w:rFonts w:hint="default"/>
      </w:rPr>
    </w:lvl>
    <w:lvl w:ilvl="4" w:tplc="F9A4D230">
      <w:numFmt w:val="bullet"/>
      <w:lvlText w:val="•"/>
      <w:lvlJc w:val="left"/>
      <w:pPr>
        <w:ind w:left="4030" w:hanging="289"/>
      </w:pPr>
      <w:rPr>
        <w:rFonts w:hint="default"/>
      </w:rPr>
    </w:lvl>
    <w:lvl w:ilvl="5" w:tplc="12E656C2">
      <w:numFmt w:val="bullet"/>
      <w:lvlText w:val="•"/>
      <w:lvlJc w:val="left"/>
      <w:pPr>
        <w:ind w:left="4932" w:hanging="289"/>
      </w:pPr>
      <w:rPr>
        <w:rFonts w:hint="default"/>
      </w:rPr>
    </w:lvl>
    <w:lvl w:ilvl="6" w:tplc="B18004D4">
      <w:numFmt w:val="bullet"/>
      <w:lvlText w:val="•"/>
      <w:lvlJc w:val="left"/>
      <w:pPr>
        <w:ind w:left="5835" w:hanging="289"/>
      </w:pPr>
      <w:rPr>
        <w:rFonts w:hint="default"/>
      </w:rPr>
    </w:lvl>
    <w:lvl w:ilvl="7" w:tplc="B2088294">
      <w:numFmt w:val="bullet"/>
      <w:lvlText w:val="•"/>
      <w:lvlJc w:val="left"/>
      <w:pPr>
        <w:ind w:left="6737" w:hanging="289"/>
      </w:pPr>
      <w:rPr>
        <w:rFonts w:hint="default"/>
      </w:rPr>
    </w:lvl>
    <w:lvl w:ilvl="8" w:tplc="0D583C4A">
      <w:numFmt w:val="bullet"/>
      <w:lvlText w:val="•"/>
      <w:lvlJc w:val="left"/>
      <w:pPr>
        <w:ind w:left="7640" w:hanging="289"/>
      </w:pPr>
      <w:rPr>
        <w:rFonts w:hint="default"/>
      </w:rPr>
    </w:lvl>
  </w:abstractNum>
  <w:abstractNum w:abstractNumId="32" w15:restartNumberingAfterBreak="0">
    <w:nsid w:val="19D24F8E"/>
    <w:multiLevelType w:val="hybridMultilevel"/>
    <w:tmpl w:val="5ECC52D8"/>
    <w:lvl w:ilvl="0" w:tplc="91329EE4">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02886460">
      <w:numFmt w:val="bullet"/>
      <w:lvlText w:val="•"/>
      <w:lvlJc w:val="left"/>
      <w:pPr>
        <w:ind w:left="1052" w:hanging="430"/>
      </w:pPr>
      <w:rPr>
        <w:rFonts w:hint="default"/>
      </w:rPr>
    </w:lvl>
    <w:lvl w:ilvl="2" w:tplc="5240B868">
      <w:numFmt w:val="bullet"/>
      <w:lvlText w:val="•"/>
      <w:lvlJc w:val="left"/>
      <w:pPr>
        <w:ind w:left="1985" w:hanging="430"/>
      </w:pPr>
      <w:rPr>
        <w:rFonts w:hint="default"/>
      </w:rPr>
    </w:lvl>
    <w:lvl w:ilvl="3" w:tplc="0A72F1E2">
      <w:numFmt w:val="bullet"/>
      <w:lvlText w:val="•"/>
      <w:lvlJc w:val="left"/>
      <w:pPr>
        <w:ind w:left="2917" w:hanging="430"/>
      </w:pPr>
      <w:rPr>
        <w:rFonts w:hint="default"/>
      </w:rPr>
    </w:lvl>
    <w:lvl w:ilvl="4" w:tplc="EAE60F72">
      <w:numFmt w:val="bullet"/>
      <w:lvlText w:val="•"/>
      <w:lvlJc w:val="left"/>
      <w:pPr>
        <w:ind w:left="3850" w:hanging="430"/>
      </w:pPr>
      <w:rPr>
        <w:rFonts w:hint="default"/>
      </w:rPr>
    </w:lvl>
    <w:lvl w:ilvl="5" w:tplc="DCC62E38">
      <w:numFmt w:val="bullet"/>
      <w:lvlText w:val="•"/>
      <w:lvlJc w:val="left"/>
      <w:pPr>
        <w:ind w:left="4782" w:hanging="430"/>
      </w:pPr>
      <w:rPr>
        <w:rFonts w:hint="default"/>
      </w:rPr>
    </w:lvl>
    <w:lvl w:ilvl="6" w:tplc="96F4B3C6">
      <w:numFmt w:val="bullet"/>
      <w:lvlText w:val="•"/>
      <w:lvlJc w:val="left"/>
      <w:pPr>
        <w:ind w:left="5715" w:hanging="430"/>
      </w:pPr>
      <w:rPr>
        <w:rFonts w:hint="default"/>
      </w:rPr>
    </w:lvl>
    <w:lvl w:ilvl="7" w:tplc="36500354">
      <w:numFmt w:val="bullet"/>
      <w:lvlText w:val="•"/>
      <w:lvlJc w:val="left"/>
      <w:pPr>
        <w:ind w:left="6647" w:hanging="430"/>
      </w:pPr>
      <w:rPr>
        <w:rFonts w:hint="default"/>
      </w:rPr>
    </w:lvl>
    <w:lvl w:ilvl="8" w:tplc="18745E4E">
      <w:numFmt w:val="bullet"/>
      <w:lvlText w:val="•"/>
      <w:lvlJc w:val="left"/>
      <w:pPr>
        <w:ind w:left="7580" w:hanging="430"/>
      </w:pPr>
      <w:rPr>
        <w:rFonts w:hint="default"/>
      </w:rPr>
    </w:lvl>
  </w:abstractNum>
  <w:abstractNum w:abstractNumId="33" w15:restartNumberingAfterBreak="0">
    <w:nsid w:val="19FA3010"/>
    <w:multiLevelType w:val="hybridMultilevel"/>
    <w:tmpl w:val="41BADDBA"/>
    <w:lvl w:ilvl="0" w:tplc="B41E5AA0">
      <w:start w:val="1"/>
      <w:numFmt w:val="lowerLetter"/>
      <w:lvlText w:val="(%1)"/>
      <w:lvlJc w:val="left"/>
      <w:pPr>
        <w:ind w:left="412" w:hanging="289"/>
      </w:pPr>
      <w:rPr>
        <w:rFonts w:ascii="Cambria" w:eastAsia="Cambria" w:hAnsi="Cambria" w:cs="Cambria" w:hint="default"/>
        <w:b w:val="0"/>
        <w:bCs w:val="0"/>
        <w:i w:val="0"/>
        <w:iCs w:val="0"/>
        <w:color w:val="1A171C"/>
        <w:spacing w:val="-1"/>
        <w:w w:val="75"/>
        <w:sz w:val="19"/>
        <w:szCs w:val="19"/>
      </w:rPr>
    </w:lvl>
    <w:lvl w:ilvl="1" w:tplc="3C726222">
      <w:numFmt w:val="bullet"/>
      <w:lvlText w:val="•"/>
      <w:lvlJc w:val="left"/>
      <w:pPr>
        <w:ind w:left="1322" w:hanging="289"/>
      </w:pPr>
      <w:rPr>
        <w:rFonts w:hint="default"/>
      </w:rPr>
    </w:lvl>
    <w:lvl w:ilvl="2" w:tplc="0FFECBF2">
      <w:numFmt w:val="bullet"/>
      <w:lvlText w:val="•"/>
      <w:lvlJc w:val="left"/>
      <w:pPr>
        <w:ind w:left="2225" w:hanging="289"/>
      </w:pPr>
      <w:rPr>
        <w:rFonts w:hint="default"/>
      </w:rPr>
    </w:lvl>
    <w:lvl w:ilvl="3" w:tplc="8A28BDF0">
      <w:numFmt w:val="bullet"/>
      <w:lvlText w:val="•"/>
      <w:lvlJc w:val="left"/>
      <w:pPr>
        <w:ind w:left="3127" w:hanging="289"/>
      </w:pPr>
      <w:rPr>
        <w:rFonts w:hint="default"/>
      </w:rPr>
    </w:lvl>
    <w:lvl w:ilvl="4" w:tplc="213451BA">
      <w:numFmt w:val="bullet"/>
      <w:lvlText w:val="•"/>
      <w:lvlJc w:val="left"/>
      <w:pPr>
        <w:ind w:left="4030" w:hanging="289"/>
      </w:pPr>
      <w:rPr>
        <w:rFonts w:hint="default"/>
      </w:rPr>
    </w:lvl>
    <w:lvl w:ilvl="5" w:tplc="BEE6F044">
      <w:numFmt w:val="bullet"/>
      <w:lvlText w:val="•"/>
      <w:lvlJc w:val="left"/>
      <w:pPr>
        <w:ind w:left="4932" w:hanging="289"/>
      </w:pPr>
      <w:rPr>
        <w:rFonts w:hint="default"/>
      </w:rPr>
    </w:lvl>
    <w:lvl w:ilvl="6" w:tplc="2A9866F2">
      <w:numFmt w:val="bullet"/>
      <w:lvlText w:val="•"/>
      <w:lvlJc w:val="left"/>
      <w:pPr>
        <w:ind w:left="5835" w:hanging="289"/>
      </w:pPr>
      <w:rPr>
        <w:rFonts w:hint="default"/>
      </w:rPr>
    </w:lvl>
    <w:lvl w:ilvl="7" w:tplc="E3943EF8">
      <w:numFmt w:val="bullet"/>
      <w:lvlText w:val="•"/>
      <w:lvlJc w:val="left"/>
      <w:pPr>
        <w:ind w:left="6737" w:hanging="289"/>
      </w:pPr>
      <w:rPr>
        <w:rFonts w:hint="default"/>
      </w:rPr>
    </w:lvl>
    <w:lvl w:ilvl="8" w:tplc="FECED818">
      <w:numFmt w:val="bullet"/>
      <w:lvlText w:val="•"/>
      <w:lvlJc w:val="left"/>
      <w:pPr>
        <w:ind w:left="7640" w:hanging="289"/>
      </w:pPr>
      <w:rPr>
        <w:rFonts w:hint="default"/>
      </w:rPr>
    </w:lvl>
  </w:abstractNum>
  <w:abstractNum w:abstractNumId="34" w15:restartNumberingAfterBreak="0">
    <w:nsid w:val="1DB862DF"/>
    <w:multiLevelType w:val="hybridMultilevel"/>
    <w:tmpl w:val="7DC8FC48"/>
    <w:lvl w:ilvl="0" w:tplc="EFB6A50C">
      <w:start w:val="1"/>
      <w:numFmt w:val="lowerLetter"/>
      <w:lvlText w:val="(%1)"/>
      <w:lvlJc w:val="left"/>
      <w:pPr>
        <w:ind w:left="411" w:hanging="289"/>
      </w:pPr>
      <w:rPr>
        <w:rFonts w:ascii="Cambria" w:eastAsia="Cambria" w:hAnsi="Cambria" w:cs="Cambria" w:hint="default"/>
        <w:b w:val="0"/>
        <w:bCs w:val="0"/>
        <w:i w:val="0"/>
        <w:iCs w:val="0"/>
        <w:color w:val="1A171C"/>
        <w:spacing w:val="-1"/>
        <w:w w:val="75"/>
        <w:sz w:val="19"/>
        <w:szCs w:val="19"/>
      </w:rPr>
    </w:lvl>
    <w:lvl w:ilvl="1" w:tplc="4118ABA8">
      <w:numFmt w:val="bullet"/>
      <w:lvlText w:val="•"/>
      <w:lvlJc w:val="left"/>
      <w:pPr>
        <w:ind w:left="1322" w:hanging="289"/>
      </w:pPr>
      <w:rPr>
        <w:rFonts w:hint="default"/>
      </w:rPr>
    </w:lvl>
    <w:lvl w:ilvl="2" w:tplc="DF0EB520">
      <w:numFmt w:val="bullet"/>
      <w:lvlText w:val="•"/>
      <w:lvlJc w:val="left"/>
      <w:pPr>
        <w:ind w:left="2225" w:hanging="289"/>
      </w:pPr>
      <w:rPr>
        <w:rFonts w:hint="default"/>
      </w:rPr>
    </w:lvl>
    <w:lvl w:ilvl="3" w:tplc="2E0AAA9C">
      <w:numFmt w:val="bullet"/>
      <w:lvlText w:val="•"/>
      <w:lvlJc w:val="left"/>
      <w:pPr>
        <w:ind w:left="3127" w:hanging="289"/>
      </w:pPr>
      <w:rPr>
        <w:rFonts w:hint="default"/>
      </w:rPr>
    </w:lvl>
    <w:lvl w:ilvl="4" w:tplc="C638F8DC">
      <w:numFmt w:val="bullet"/>
      <w:lvlText w:val="•"/>
      <w:lvlJc w:val="left"/>
      <w:pPr>
        <w:ind w:left="4030" w:hanging="289"/>
      </w:pPr>
      <w:rPr>
        <w:rFonts w:hint="default"/>
      </w:rPr>
    </w:lvl>
    <w:lvl w:ilvl="5" w:tplc="D52442E4">
      <w:numFmt w:val="bullet"/>
      <w:lvlText w:val="•"/>
      <w:lvlJc w:val="left"/>
      <w:pPr>
        <w:ind w:left="4932" w:hanging="289"/>
      </w:pPr>
      <w:rPr>
        <w:rFonts w:hint="default"/>
      </w:rPr>
    </w:lvl>
    <w:lvl w:ilvl="6" w:tplc="8260323E">
      <w:numFmt w:val="bullet"/>
      <w:lvlText w:val="•"/>
      <w:lvlJc w:val="left"/>
      <w:pPr>
        <w:ind w:left="5835" w:hanging="289"/>
      </w:pPr>
      <w:rPr>
        <w:rFonts w:hint="default"/>
      </w:rPr>
    </w:lvl>
    <w:lvl w:ilvl="7" w:tplc="FABEE2D4">
      <w:numFmt w:val="bullet"/>
      <w:lvlText w:val="•"/>
      <w:lvlJc w:val="left"/>
      <w:pPr>
        <w:ind w:left="6737" w:hanging="289"/>
      </w:pPr>
      <w:rPr>
        <w:rFonts w:hint="default"/>
      </w:rPr>
    </w:lvl>
    <w:lvl w:ilvl="8" w:tplc="71C89A34">
      <w:numFmt w:val="bullet"/>
      <w:lvlText w:val="•"/>
      <w:lvlJc w:val="left"/>
      <w:pPr>
        <w:ind w:left="7640" w:hanging="289"/>
      </w:pPr>
      <w:rPr>
        <w:rFonts w:hint="default"/>
      </w:rPr>
    </w:lvl>
  </w:abstractNum>
  <w:abstractNum w:abstractNumId="35" w15:restartNumberingAfterBreak="0">
    <w:nsid w:val="1DC97019"/>
    <w:multiLevelType w:val="hybridMultilevel"/>
    <w:tmpl w:val="7B0864F4"/>
    <w:lvl w:ilvl="0" w:tplc="6892081E">
      <w:start w:val="1"/>
      <w:numFmt w:val="lowerLetter"/>
      <w:lvlText w:val="(%1)"/>
      <w:lvlJc w:val="left"/>
      <w:pPr>
        <w:ind w:left="411" w:hanging="289"/>
      </w:pPr>
      <w:rPr>
        <w:rFonts w:ascii="Cambria" w:eastAsia="Cambria" w:hAnsi="Cambria" w:cs="Cambria" w:hint="default"/>
        <w:b w:val="0"/>
        <w:bCs w:val="0"/>
        <w:i w:val="0"/>
        <w:iCs w:val="0"/>
        <w:color w:val="1A171C"/>
        <w:spacing w:val="-1"/>
        <w:w w:val="75"/>
        <w:sz w:val="19"/>
        <w:szCs w:val="19"/>
      </w:rPr>
    </w:lvl>
    <w:lvl w:ilvl="1" w:tplc="E5EC54D2">
      <w:numFmt w:val="bullet"/>
      <w:lvlText w:val="•"/>
      <w:lvlJc w:val="left"/>
      <w:pPr>
        <w:ind w:left="1322" w:hanging="289"/>
      </w:pPr>
      <w:rPr>
        <w:rFonts w:hint="default"/>
      </w:rPr>
    </w:lvl>
    <w:lvl w:ilvl="2" w:tplc="96C69A6E">
      <w:numFmt w:val="bullet"/>
      <w:lvlText w:val="•"/>
      <w:lvlJc w:val="left"/>
      <w:pPr>
        <w:ind w:left="2225" w:hanging="289"/>
      </w:pPr>
      <w:rPr>
        <w:rFonts w:hint="default"/>
      </w:rPr>
    </w:lvl>
    <w:lvl w:ilvl="3" w:tplc="EFA420D4">
      <w:numFmt w:val="bullet"/>
      <w:lvlText w:val="•"/>
      <w:lvlJc w:val="left"/>
      <w:pPr>
        <w:ind w:left="3127" w:hanging="289"/>
      </w:pPr>
      <w:rPr>
        <w:rFonts w:hint="default"/>
      </w:rPr>
    </w:lvl>
    <w:lvl w:ilvl="4" w:tplc="F05E0AE2">
      <w:numFmt w:val="bullet"/>
      <w:lvlText w:val="•"/>
      <w:lvlJc w:val="left"/>
      <w:pPr>
        <w:ind w:left="4030" w:hanging="289"/>
      </w:pPr>
      <w:rPr>
        <w:rFonts w:hint="default"/>
      </w:rPr>
    </w:lvl>
    <w:lvl w:ilvl="5" w:tplc="F6E44800">
      <w:numFmt w:val="bullet"/>
      <w:lvlText w:val="•"/>
      <w:lvlJc w:val="left"/>
      <w:pPr>
        <w:ind w:left="4932" w:hanging="289"/>
      </w:pPr>
      <w:rPr>
        <w:rFonts w:hint="default"/>
      </w:rPr>
    </w:lvl>
    <w:lvl w:ilvl="6" w:tplc="74347D78">
      <w:numFmt w:val="bullet"/>
      <w:lvlText w:val="•"/>
      <w:lvlJc w:val="left"/>
      <w:pPr>
        <w:ind w:left="5835" w:hanging="289"/>
      </w:pPr>
      <w:rPr>
        <w:rFonts w:hint="default"/>
      </w:rPr>
    </w:lvl>
    <w:lvl w:ilvl="7" w:tplc="FD043588">
      <w:numFmt w:val="bullet"/>
      <w:lvlText w:val="•"/>
      <w:lvlJc w:val="left"/>
      <w:pPr>
        <w:ind w:left="6737" w:hanging="289"/>
      </w:pPr>
      <w:rPr>
        <w:rFonts w:hint="default"/>
      </w:rPr>
    </w:lvl>
    <w:lvl w:ilvl="8" w:tplc="F738A5FC">
      <w:numFmt w:val="bullet"/>
      <w:lvlText w:val="•"/>
      <w:lvlJc w:val="left"/>
      <w:pPr>
        <w:ind w:left="7640" w:hanging="289"/>
      </w:pPr>
      <w:rPr>
        <w:rFonts w:hint="default"/>
      </w:rPr>
    </w:lvl>
  </w:abstractNum>
  <w:abstractNum w:abstractNumId="36" w15:restartNumberingAfterBreak="0">
    <w:nsid w:val="1E3F015C"/>
    <w:multiLevelType w:val="hybridMultilevel"/>
    <w:tmpl w:val="A018602C"/>
    <w:lvl w:ilvl="0" w:tplc="E7926D6A">
      <w:start w:val="1"/>
      <w:numFmt w:val="lowerLetter"/>
      <w:lvlText w:val="(%1)"/>
      <w:lvlJc w:val="left"/>
      <w:pPr>
        <w:ind w:left="411" w:hanging="289"/>
      </w:pPr>
      <w:rPr>
        <w:rFonts w:ascii="Cambria" w:eastAsia="Cambria" w:hAnsi="Cambria" w:cs="Cambria" w:hint="default"/>
        <w:b w:val="0"/>
        <w:bCs w:val="0"/>
        <w:i w:val="0"/>
        <w:iCs w:val="0"/>
        <w:color w:val="1A171C"/>
        <w:spacing w:val="-1"/>
        <w:w w:val="75"/>
        <w:sz w:val="19"/>
        <w:szCs w:val="19"/>
      </w:rPr>
    </w:lvl>
    <w:lvl w:ilvl="1" w:tplc="1758D8B4">
      <w:start w:val="1"/>
      <w:numFmt w:val="lowerRoman"/>
      <w:lvlText w:val="(%2)"/>
      <w:lvlJc w:val="left"/>
      <w:pPr>
        <w:ind w:left="740" w:hanging="242"/>
        <w:jc w:val="right"/>
      </w:pPr>
      <w:rPr>
        <w:rFonts w:ascii="Cambria" w:eastAsia="Cambria" w:hAnsi="Cambria" w:cs="Cambria" w:hint="default"/>
        <w:b w:val="0"/>
        <w:bCs w:val="0"/>
        <w:i w:val="0"/>
        <w:iCs w:val="0"/>
        <w:color w:val="1A171C"/>
        <w:spacing w:val="-1"/>
        <w:w w:val="73"/>
        <w:sz w:val="19"/>
        <w:szCs w:val="19"/>
      </w:rPr>
    </w:lvl>
    <w:lvl w:ilvl="2" w:tplc="279E45B8">
      <w:numFmt w:val="bullet"/>
      <w:lvlText w:val="•"/>
      <w:lvlJc w:val="left"/>
      <w:pPr>
        <w:ind w:left="1707" w:hanging="242"/>
      </w:pPr>
      <w:rPr>
        <w:rFonts w:hint="default"/>
      </w:rPr>
    </w:lvl>
    <w:lvl w:ilvl="3" w:tplc="F0C8D2EA">
      <w:numFmt w:val="bullet"/>
      <w:lvlText w:val="•"/>
      <w:lvlJc w:val="left"/>
      <w:pPr>
        <w:ind w:left="2674" w:hanging="242"/>
      </w:pPr>
      <w:rPr>
        <w:rFonts w:hint="default"/>
      </w:rPr>
    </w:lvl>
    <w:lvl w:ilvl="4" w:tplc="F41A48B4">
      <w:numFmt w:val="bullet"/>
      <w:lvlText w:val="•"/>
      <w:lvlJc w:val="left"/>
      <w:pPr>
        <w:ind w:left="3641" w:hanging="242"/>
      </w:pPr>
      <w:rPr>
        <w:rFonts w:hint="default"/>
      </w:rPr>
    </w:lvl>
    <w:lvl w:ilvl="5" w:tplc="794E20CA">
      <w:numFmt w:val="bullet"/>
      <w:lvlText w:val="•"/>
      <w:lvlJc w:val="left"/>
      <w:pPr>
        <w:ind w:left="4609" w:hanging="242"/>
      </w:pPr>
      <w:rPr>
        <w:rFonts w:hint="default"/>
      </w:rPr>
    </w:lvl>
    <w:lvl w:ilvl="6" w:tplc="3DA070F6">
      <w:numFmt w:val="bullet"/>
      <w:lvlText w:val="•"/>
      <w:lvlJc w:val="left"/>
      <w:pPr>
        <w:ind w:left="5576" w:hanging="242"/>
      </w:pPr>
      <w:rPr>
        <w:rFonts w:hint="default"/>
      </w:rPr>
    </w:lvl>
    <w:lvl w:ilvl="7" w:tplc="FB6AC69C">
      <w:numFmt w:val="bullet"/>
      <w:lvlText w:val="•"/>
      <w:lvlJc w:val="left"/>
      <w:pPr>
        <w:ind w:left="6543" w:hanging="242"/>
      </w:pPr>
      <w:rPr>
        <w:rFonts w:hint="default"/>
      </w:rPr>
    </w:lvl>
    <w:lvl w:ilvl="8" w:tplc="CA14DC5E">
      <w:numFmt w:val="bullet"/>
      <w:lvlText w:val="•"/>
      <w:lvlJc w:val="left"/>
      <w:pPr>
        <w:ind w:left="7510" w:hanging="242"/>
      </w:pPr>
      <w:rPr>
        <w:rFonts w:hint="default"/>
      </w:rPr>
    </w:lvl>
  </w:abstractNum>
  <w:abstractNum w:abstractNumId="37" w15:restartNumberingAfterBreak="0">
    <w:nsid w:val="1EF54619"/>
    <w:multiLevelType w:val="hybridMultilevel"/>
    <w:tmpl w:val="D48EF4A2"/>
    <w:lvl w:ilvl="0" w:tplc="9BD84F4C">
      <w:start w:val="1"/>
      <w:numFmt w:val="decimal"/>
      <w:lvlText w:val="%1."/>
      <w:lvlJc w:val="left"/>
      <w:pPr>
        <w:ind w:left="358" w:hanging="236"/>
      </w:pPr>
      <w:rPr>
        <w:rFonts w:ascii="Cambria" w:eastAsia="Cambria" w:hAnsi="Cambria" w:cs="Cambria" w:hint="default"/>
        <w:b w:val="0"/>
        <w:bCs w:val="0"/>
        <w:i w:val="0"/>
        <w:iCs w:val="0"/>
        <w:color w:val="1A171C"/>
        <w:spacing w:val="-1"/>
        <w:w w:val="98"/>
        <w:sz w:val="19"/>
        <w:szCs w:val="19"/>
      </w:rPr>
    </w:lvl>
    <w:lvl w:ilvl="1" w:tplc="75A2331A">
      <w:start w:val="1"/>
      <w:numFmt w:val="lowerLetter"/>
      <w:lvlText w:val="(%2)"/>
      <w:lvlJc w:val="left"/>
      <w:pPr>
        <w:ind w:left="649" w:hanging="289"/>
      </w:pPr>
      <w:rPr>
        <w:rFonts w:ascii="Cambria" w:eastAsia="Cambria" w:hAnsi="Cambria" w:cs="Cambria" w:hint="default"/>
        <w:b w:val="0"/>
        <w:bCs w:val="0"/>
        <w:i w:val="0"/>
        <w:iCs w:val="0"/>
        <w:color w:val="1A171C"/>
        <w:spacing w:val="-1"/>
        <w:w w:val="75"/>
        <w:sz w:val="19"/>
        <w:szCs w:val="19"/>
      </w:rPr>
    </w:lvl>
    <w:lvl w:ilvl="2" w:tplc="F176DCB6">
      <w:numFmt w:val="bullet"/>
      <w:lvlText w:val="•"/>
      <w:lvlJc w:val="left"/>
      <w:pPr>
        <w:ind w:left="1618" w:hanging="289"/>
      </w:pPr>
      <w:rPr>
        <w:rFonts w:hint="default"/>
      </w:rPr>
    </w:lvl>
    <w:lvl w:ilvl="3" w:tplc="B960088C">
      <w:numFmt w:val="bullet"/>
      <w:lvlText w:val="•"/>
      <w:lvlJc w:val="left"/>
      <w:pPr>
        <w:ind w:left="2596" w:hanging="289"/>
      </w:pPr>
      <w:rPr>
        <w:rFonts w:hint="default"/>
      </w:rPr>
    </w:lvl>
    <w:lvl w:ilvl="4" w:tplc="3820767C">
      <w:numFmt w:val="bullet"/>
      <w:lvlText w:val="•"/>
      <w:lvlJc w:val="left"/>
      <w:pPr>
        <w:ind w:left="3575" w:hanging="289"/>
      </w:pPr>
      <w:rPr>
        <w:rFonts w:hint="default"/>
      </w:rPr>
    </w:lvl>
    <w:lvl w:ilvl="5" w:tplc="EA020C3A">
      <w:numFmt w:val="bullet"/>
      <w:lvlText w:val="•"/>
      <w:lvlJc w:val="left"/>
      <w:pPr>
        <w:ind w:left="4553" w:hanging="289"/>
      </w:pPr>
      <w:rPr>
        <w:rFonts w:hint="default"/>
      </w:rPr>
    </w:lvl>
    <w:lvl w:ilvl="6" w:tplc="8E421F40">
      <w:numFmt w:val="bullet"/>
      <w:lvlText w:val="•"/>
      <w:lvlJc w:val="left"/>
      <w:pPr>
        <w:ind w:left="5531" w:hanging="289"/>
      </w:pPr>
      <w:rPr>
        <w:rFonts w:hint="default"/>
      </w:rPr>
    </w:lvl>
    <w:lvl w:ilvl="7" w:tplc="4F54D86E">
      <w:numFmt w:val="bullet"/>
      <w:lvlText w:val="•"/>
      <w:lvlJc w:val="left"/>
      <w:pPr>
        <w:ind w:left="6510" w:hanging="289"/>
      </w:pPr>
      <w:rPr>
        <w:rFonts w:hint="default"/>
      </w:rPr>
    </w:lvl>
    <w:lvl w:ilvl="8" w:tplc="92E83F08">
      <w:numFmt w:val="bullet"/>
      <w:lvlText w:val="•"/>
      <w:lvlJc w:val="left"/>
      <w:pPr>
        <w:ind w:left="7488" w:hanging="289"/>
      </w:pPr>
      <w:rPr>
        <w:rFonts w:hint="default"/>
      </w:rPr>
    </w:lvl>
  </w:abstractNum>
  <w:abstractNum w:abstractNumId="38" w15:restartNumberingAfterBreak="0">
    <w:nsid w:val="1FCC04F8"/>
    <w:multiLevelType w:val="hybridMultilevel"/>
    <w:tmpl w:val="9EC8E9E6"/>
    <w:lvl w:ilvl="0" w:tplc="AB323AC4">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C09CBB16">
      <w:numFmt w:val="bullet"/>
      <w:lvlText w:val="•"/>
      <w:lvlJc w:val="left"/>
      <w:pPr>
        <w:ind w:left="1052" w:hanging="430"/>
      </w:pPr>
      <w:rPr>
        <w:rFonts w:hint="default"/>
      </w:rPr>
    </w:lvl>
    <w:lvl w:ilvl="2" w:tplc="A94690E8">
      <w:numFmt w:val="bullet"/>
      <w:lvlText w:val="•"/>
      <w:lvlJc w:val="left"/>
      <w:pPr>
        <w:ind w:left="1985" w:hanging="430"/>
      </w:pPr>
      <w:rPr>
        <w:rFonts w:hint="default"/>
      </w:rPr>
    </w:lvl>
    <w:lvl w:ilvl="3" w:tplc="8F3EA7A2">
      <w:numFmt w:val="bullet"/>
      <w:lvlText w:val="•"/>
      <w:lvlJc w:val="left"/>
      <w:pPr>
        <w:ind w:left="2917" w:hanging="430"/>
      </w:pPr>
      <w:rPr>
        <w:rFonts w:hint="default"/>
      </w:rPr>
    </w:lvl>
    <w:lvl w:ilvl="4" w:tplc="6CA09B92">
      <w:numFmt w:val="bullet"/>
      <w:lvlText w:val="•"/>
      <w:lvlJc w:val="left"/>
      <w:pPr>
        <w:ind w:left="3850" w:hanging="430"/>
      </w:pPr>
      <w:rPr>
        <w:rFonts w:hint="default"/>
      </w:rPr>
    </w:lvl>
    <w:lvl w:ilvl="5" w:tplc="C032D866">
      <w:numFmt w:val="bullet"/>
      <w:lvlText w:val="•"/>
      <w:lvlJc w:val="left"/>
      <w:pPr>
        <w:ind w:left="4782" w:hanging="430"/>
      </w:pPr>
      <w:rPr>
        <w:rFonts w:hint="default"/>
      </w:rPr>
    </w:lvl>
    <w:lvl w:ilvl="6" w:tplc="7898C4D0">
      <w:numFmt w:val="bullet"/>
      <w:lvlText w:val="•"/>
      <w:lvlJc w:val="left"/>
      <w:pPr>
        <w:ind w:left="5715" w:hanging="430"/>
      </w:pPr>
      <w:rPr>
        <w:rFonts w:hint="default"/>
      </w:rPr>
    </w:lvl>
    <w:lvl w:ilvl="7" w:tplc="D924D18E">
      <w:numFmt w:val="bullet"/>
      <w:lvlText w:val="•"/>
      <w:lvlJc w:val="left"/>
      <w:pPr>
        <w:ind w:left="6647" w:hanging="430"/>
      </w:pPr>
      <w:rPr>
        <w:rFonts w:hint="default"/>
      </w:rPr>
    </w:lvl>
    <w:lvl w:ilvl="8" w:tplc="C10C74FA">
      <w:numFmt w:val="bullet"/>
      <w:lvlText w:val="•"/>
      <w:lvlJc w:val="left"/>
      <w:pPr>
        <w:ind w:left="7580" w:hanging="430"/>
      </w:pPr>
      <w:rPr>
        <w:rFonts w:hint="default"/>
      </w:rPr>
    </w:lvl>
  </w:abstractNum>
  <w:abstractNum w:abstractNumId="39" w15:restartNumberingAfterBreak="0">
    <w:nsid w:val="20423954"/>
    <w:multiLevelType w:val="hybridMultilevel"/>
    <w:tmpl w:val="034E3856"/>
    <w:lvl w:ilvl="0" w:tplc="8D101E9A">
      <w:start w:val="1"/>
      <w:numFmt w:val="decimal"/>
      <w:lvlText w:val="(%1)"/>
      <w:lvlJc w:val="left"/>
      <w:pPr>
        <w:ind w:left="418" w:hanging="297"/>
      </w:pPr>
      <w:rPr>
        <w:rFonts w:ascii="Cambria" w:eastAsia="Cambria" w:hAnsi="Cambria" w:cs="Cambria" w:hint="default"/>
        <w:b w:val="0"/>
        <w:bCs w:val="0"/>
        <w:i w:val="0"/>
        <w:iCs w:val="0"/>
        <w:color w:val="1A171C"/>
        <w:spacing w:val="-1"/>
        <w:w w:val="80"/>
        <w:sz w:val="19"/>
        <w:szCs w:val="19"/>
      </w:rPr>
    </w:lvl>
    <w:lvl w:ilvl="1" w:tplc="801E5E26">
      <w:numFmt w:val="bullet"/>
      <w:lvlText w:val="•"/>
      <w:lvlJc w:val="left"/>
      <w:pPr>
        <w:ind w:left="1322" w:hanging="297"/>
      </w:pPr>
      <w:rPr>
        <w:rFonts w:hint="default"/>
      </w:rPr>
    </w:lvl>
    <w:lvl w:ilvl="2" w:tplc="613A7E04">
      <w:numFmt w:val="bullet"/>
      <w:lvlText w:val="•"/>
      <w:lvlJc w:val="left"/>
      <w:pPr>
        <w:ind w:left="2225" w:hanging="297"/>
      </w:pPr>
      <w:rPr>
        <w:rFonts w:hint="default"/>
      </w:rPr>
    </w:lvl>
    <w:lvl w:ilvl="3" w:tplc="CD4C7F16">
      <w:numFmt w:val="bullet"/>
      <w:lvlText w:val="•"/>
      <w:lvlJc w:val="left"/>
      <w:pPr>
        <w:ind w:left="3127" w:hanging="297"/>
      </w:pPr>
      <w:rPr>
        <w:rFonts w:hint="default"/>
      </w:rPr>
    </w:lvl>
    <w:lvl w:ilvl="4" w:tplc="E440E914">
      <w:numFmt w:val="bullet"/>
      <w:lvlText w:val="•"/>
      <w:lvlJc w:val="left"/>
      <w:pPr>
        <w:ind w:left="4030" w:hanging="297"/>
      </w:pPr>
      <w:rPr>
        <w:rFonts w:hint="default"/>
      </w:rPr>
    </w:lvl>
    <w:lvl w:ilvl="5" w:tplc="47EEC176">
      <w:numFmt w:val="bullet"/>
      <w:lvlText w:val="•"/>
      <w:lvlJc w:val="left"/>
      <w:pPr>
        <w:ind w:left="4932" w:hanging="297"/>
      </w:pPr>
      <w:rPr>
        <w:rFonts w:hint="default"/>
      </w:rPr>
    </w:lvl>
    <w:lvl w:ilvl="6" w:tplc="3C700AAA">
      <w:numFmt w:val="bullet"/>
      <w:lvlText w:val="•"/>
      <w:lvlJc w:val="left"/>
      <w:pPr>
        <w:ind w:left="5835" w:hanging="297"/>
      </w:pPr>
      <w:rPr>
        <w:rFonts w:hint="default"/>
      </w:rPr>
    </w:lvl>
    <w:lvl w:ilvl="7" w:tplc="9AE277EC">
      <w:numFmt w:val="bullet"/>
      <w:lvlText w:val="•"/>
      <w:lvlJc w:val="left"/>
      <w:pPr>
        <w:ind w:left="6737" w:hanging="297"/>
      </w:pPr>
      <w:rPr>
        <w:rFonts w:hint="default"/>
      </w:rPr>
    </w:lvl>
    <w:lvl w:ilvl="8" w:tplc="1F80B7BE">
      <w:numFmt w:val="bullet"/>
      <w:lvlText w:val="•"/>
      <w:lvlJc w:val="left"/>
      <w:pPr>
        <w:ind w:left="7640" w:hanging="297"/>
      </w:pPr>
      <w:rPr>
        <w:rFonts w:hint="default"/>
      </w:rPr>
    </w:lvl>
  </w:abstractNum>
  <w:abstractNum w:abstractNumId="40" w15:restartNumberingAfterBreak="0">
    <w:nsid w:val="207C68EE"/>
    <w:multiLevelType w:val="hybridMultilevel"/>
    <w:tmpl w:val="5A2CBCB0"/>
    <w:lvl w:ilvl="0" w:tplc="4DC632C4">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D574677E">
      <w:numFmt w:val="bullet"/>
      <w:lvlText w:val="•"/>
      <w:lvlJc w:val="left"/>
      <w:pPr>
        <w:ind w:left="1052" w:hanging="430"/>
      </w:pPr>
      <w:rPr>
        <w:rFonts w:hint="default"/>
      </w:rPr>
    </w:lvl>
    <w:lvl w:ilvl="2" w:tplc="C116E94E">
      <w:numFmt w:val="bullet"/>
      <w:lvlText w:val="•"/>
      <w:lvlJc w:val="left"/>
      <w:pPr>
        <w:ind w:left="1985" w:hanging="430"/>
      </w:pPr>
      <w:rPr>
        <w:rFonts w:hint="default"/>
      </w:rPr>
    </w:lvl>
    <w:lvl w:ilvl="3" w:tplc="FC062312">
      <w:numFmt w:val="bullet"/>
      <w:lvlText w:val="•"/>
      <w:lvlJc w:val="left"/>
      <w:pPr>
        <w:ind w:left="2917" w:hanging="430"/>
      </w:pPr>
      <w:rPr>
        <w:rFonts w:hint="default"/>
      </w:rPr>
    </w:lvl>
    <w:lvl w:ilvl="4" w:tplc="E53A6AF8">
      <w:numFmt w:val="bullet"/>
      <w:lvlText w:val="•"/>
      <w:lvlJc w:val="left"/>
      <w:pPr>
        <w:ind w:left="3850" w:hanging="430"/>
      </w:pPr>
      <w:rPr>
        <w:rFonts w:hint="default"/>
      </w:rPr>
    </w:lvl>
    <w:lvl w:ilvl="5" w:tplc="46B04780">
      <w:numFmt w:val="bullet"/>
      <w:lvlText w:val="•"/>
      <w:lvlJc w:val="left"/>
      <w:pPr>
        <w:ind w:left="4782" w:hanging="430"/>
      </w:pPr>
      <w:rPr>
        <w:rFonts w:hint="default"/>
      </w:rPr>
    </w:lvl>
    <w:lvl w:ilvl="6" w:tplc="85545E0A">
      <w:numFmt w:val="bullet"/>
      <w:lvlText w:val="•"/>
      <w:lvlJc w:val="left"/>
      <w:pPr>
        <w:ind w:left="5715" w:hanging="430"/>
      </w:pPr>
      <w:rPr>
        <w:rFonts w:hint="default"/>
      </w:rPr>
    </w:lvl>
    <w:lvl w:ilvl="7" w:tplc="2D965D26">
      <w:numFmt w:val="bullet"/>
      <w:lvlText w:val="•"/>
      <w:lvlJc w:val="left"/>
      <w:pPr>
        <w:ind w:left="6647" w:hanging="430"/>
      </w:pPr>
      <w:rPr>
        <w:rFonts w:hint="default"/>
      </w:rPr>
    </w:lvl>
    <w:lvl w:ilvl="8" w:tplc="D5C0A10E">
      <w:numFmt w:val="bullet"/>
      <w:lvlText w:val="•"/>
      <w:lvlJc w:val="left"/>
      <w:pPr>
        <w:ind w:left="7580" w:hanging="430"/>
      </w:pPr>
      <w:rPr>
        <w:rFonts w:hint="default"/>
      </w:rPr>
    </w:lvl>
  </w:abstractNum>
  <w:abstractNum w:abstractNumId="41" w15:restartNumberingAfterBreak="0">
    <w:nsid w:val="210919A5"/>
    <w:multiLevelType w:val="hybridMultilevel"/>
    <w:tmpl w:val="219E26D4"/>
    <w:lvl w:ilvl="0" w:tplc="11403A0C">
      <w:start w:val="1"/>
      <w:numFmt w:val="lowerLetter"/>
      <w:lvlText w:val="(%1)"/>
      <w:lvlJc w:val="left"/>
      <w:pPr>
        <w:ind w:left="412" w:hanging="289"/>
      </w:pPr>
      <w:rPr>
        <w:rFonts w:ascii="Cambria" w:eastAsia="Cambria" w:hAnsi="Cambria" w:cs="Cambria" w:hint="default"/>
        <w:b w:val="0"/>
        <w:bCs w:val="0"/>
        <w:i w:val="0"/>
        <w:iCs w:val="0"/>
        <w:color w:val="1A171C"/>
        <w:spacing w:val="-1"/>
        <w:w w:val="75"/>
        <w:sz w:val="19"/>
        <w:szCs w:val="19"/>
      </w:rPr>
    </w:lvl>
    <w:lvl w:ilvl="1" w:tplc="5C966582">
      <w:numFmt w:val="bullet"/>
      <w:lvlText w:val="•"/>
      <w:lvlJc w:val="left"/>
      <w:pPr>
        <w:ind w:left="1322" w:hanging="289"/>
      </w:pPr>
      <w:rPr>
        <w:rFonts w:hint="default"/>
      </w:rPr>
    </w:lvl>
    <w:lvl w:ilvl="2" w:tplc="BF0E2A10">
      <w:numFmt w:val="bullet"/>
      <w:lvlText w:val="•"/>
      <w:lvlJc w:val="left"/>
      <w:pPr>
        <w:ind w:left="2225" w:hanging="289"/>
      </w:pPr>
      <w:rPr>
        <w:rFonts w:hint="default"/>
      </w:rPr>
    </w:lvl>
    <w:lvl w:ilvl="3" w:tplc="00A648FC">
      <w:numFmt w:val="bullet"/>
      <w:lvlText w:val="•"/>
      <w:lvlJc w:val="left"/>
      <w:pPr>
        <w:ind w:left="3127" w:hanging="289"/>
      </w:pPr>
      <w:rPr>
        <w:rFonts w:hint="default"/>
      </w:rPr>
    </w:lvl>
    <w:lvl w:ilvl="4" w:tplc="60ECDB12">
      <w:numFmt w:val="bullet"/>
      <w:lvlText w:val="•"/>
      <w:lvlJc w:val="left"/>
      <w:pPr>
        <w:ind w:left="4030" w:hanging="289"/>
      </w:pPr>
      <w:rPr>
        <w:rFonts w:hint="default"/>
      </w:rPr>
    </w:lvl>
    <w:lvl w:ilvl="5" w:tplc="E1F030D4">
      <w:numFmt w:val="bullet"/>
      <w:lvlText w:val="•"/>
      <w:lvlJc w:val="left"/>
      <w:pPr>
        <w:ind w:left="4932" w:hanging="289"/>
      </w:pPr>
      <w:rPr>
        <w:rFonts w:hint="default"/>
      </w:rPr>
    </w:lvl>
    <w:lvl w:ilvl="6" w:tplc="A55E79EE">
      <w:numFmt w:val="bullet"/>
      <w:lvlText w:val="•"/>
      <w:lvlJc w:val="left"/>
      <w:pPr>
        <w:ind w:left="5835" w:hanging="289"/>
      </w:pPr>
      <w:rPr>
        <w:rFonts w:hint="default"/>
      </w:rPr>
    </w:lvl>
    <w:lvl w:ilvl="7" w:tplc="33AC9BC2">
      <w:numFmt w:val="bullet"/>
      <w:lvlText w:val="•"/>
      <w:lvlJc w:val="left"/>
      <w:pPr>
        <w:ind w:left="6737" w:hanging="289"/>
      </w:pPr>
      <w:rPr>
        <w:rFonts w:hint="default"/>
      </w:rPr>
    </w:lvl>
    <w:lvl w:ilvl="8" w:tplc="09148A18">
      <w:numFmt w:val="bullet"/>
      <w:lvlText w:val="•"/>
      <w:lvlJc w:val="left"/>
      <w:pPr>
        <w:ind w:left="7640" w:hanging="289"/>
      </w:pPr>
      <w:rPr>
        <w:rFonts w:hint="default"/>
      </w:rPr>
    </w:lvl>
  </w:abstractNum>
  <w:abstractNum w:abstractNumId="42" w15:restartNumberingAfterBreak="0">
    <w:nsid w:val="22071BE0"/>
    <w:multiLevelType w:val="hybridMultilevel"/>
    <w:tmpl w:val="147A0B4C"/>
    <w:lvl w:ilvl="0" w:tplc="A23C85E6">
      <w:start w:val="1"/>
      <w:numFmt w:val="lowerLetter"/>
      <w:lvlText w:val="(%1)"/>
      <w:lvlJc w:val="left"/>
      <w:pPr>
        <w:ind w:left="411" w:hanging="289"/>
      </w:pPr>
      <w:rPr>
        <w:rFonts w:ascii="Cambria" w:eastAsia="Cambria" w:hAnsi="Cambria" w:cs="Cambria" w:hint="default"/>
        <w:b w:val="0"/>
        <w:bCs w:val="0"/>
        <w:i w:val="0"/>
        <w:iCs w:val="0"/>
        <w:color w:val="1A171C"/>
        <w:spacing w:val="-1"/>
        <w:w w:val="75"/>
        <w:sz w:val="19"/>
        <w:szCs w:val="19"/>
      </w:rPr>
    </w:lvl>
    <w:lvl w:ilvl="1" w:tplc="3C087D6E">
      <w:numFmt w:val="bullet"/>
      <w:lvlText w:val="•"/>
      <w:lvlJc w:val="left"/>
      <w:pPr>
        <w:ind w:left="1322" w:hanging="289"/>
      </w:pPr>
      <w:rPr>
        <w:rFonts w:hint="default"/>
      </w:rPr>
    </w:lvl>
    <w:lvl w:ilvl="2" w:tplc="764E2AC0">
      <w:numFmt w:val="bullet"/>
      <w:lvlText w:val="•"/>
      <w:lvlJc w:val="left"/>
      <w:pPr>
        <w:ind w:left="2225" w:hanging="289"/>
      </w:pPr>
      <w:rPr>
        <w:rFonts w:hint="default"/>
      </w:rPr>
    </w:lvl>
    <w:lvl w:ilvl="3" w:tplc="7A384260">
      <w:numFmt w:val="bullet"/>
      <w:lvlText w:val="•"/>
      <w:lvlJc w:val="left"/>
      <w:pPr>
        <w:ind w:left="3127" w:hanging="289"/>
      </w:pPr>
      <w:rPr>
        <w:rFonts w:hint="default"/>
      </w:rPr>
    </w:lvl>
    <w:lvl w:ilvl="4" w:tplc="E2ACA450">
      <w:numFmt w:val="bullet"/>
      <w:lvlText w:val="•"/>
      <w:lvlJc w:val="left"/>
      <w:pPr>
        <w:ind w:left="4030" w:hanging="289"/>
      </w:pPr>
      <w:rPr>
        <w:rFonts w:hint="default"/>
      </w:rPr>
    </w:lvl>
    <w:lvl w:ilvl="5" w:tplc="34342870">
      <w:numFmt w:val="bullet"/>
      <w:lvlText w:val="•"/>
      <w:lvlJc w:val="left"/>
      <w:pPr>
        <w:ind w:left="4932" w:hanging="289"/>
      </w:pPr>
      <w:rPr>
        <w:rFonts w:hint="default"/>
      </w:rPr>
    </w:lvl>
    <w:lvl w:ilvl="6" w:tplc="CA363268">
      <w:numFmt w:val="bullet"/>
      <w:lvlText w:val="•"/>
      <w:lvlJc w:val="left"/>
      <w:pPr>
        <w:ind w:left="5835" w:hanging="289"/>
      </w:pPr>
      <w:rPr>
        <w:rFonts w:hint="default"/>
      </w:rPr>
    </w:lvl>
    <w:lvl w:ilvl="7" w:tplc="22A22616">
      <w:numFmt w:val="bullet"/>
      <w:lvlText w:val="•"/>
      <w:lvlJc w:val="left"/>
      <w:pPr>
        <w:ind w:left="6737" w:hanging="289"/>
      </w:pPr>
      <w:rPr>
        <w:rFonts w:hint="default"/>
      </w:rPr>
    </w:lvl>
    <w:lvl w:ilvl="8" w:tplc="6986C108">
      <w:numFmt w:val="bullet"/>
      <w:lvlText w:val="•"/>
      <w:lvlJc w:val="left"/>
      <w:pPr>
        <w:ind w:left="7640" w:hanging="289"/>
      </w:pPr>
      <w:rPr>
        <w:rFonts w:hint="default"/>
      </w:rPr>
    </w:lvl>
  </w:abstractNum>
  <w:abstractNum w:abstractNumId="43" w15:restartNumberingAfterBreak="0">
    <w:nsid w:val="222517E4"/>
    <w:multiLevelType w:val="hybridMultilevel"/>
    <w:tmpl w:val="8AD6CA44"/>
    <w:lvl w:ilvl="0" w:tplc="1DDA7AD2">
      <w:start w:val="3"/>
      <w:numFmt w:val="decimal"/>
      <w:lvlText w:val="(%1)"/>
      <w:lvlJc w:val="left"/>
      <w:pPr>
        <w:ind w:left="355" w:hanging="233"/>
      </w:pPr>
      <w:rPr>
        <w:rFonts w:ascii="Cambria" w:eastAsia="Cambria" w:hAnsi="Cambria" w:cs="Cambria" w:hint="default"/>
        <w:b w:val="0"/>
        <w:bCs w:val="0"/>
        <w:i w:val="0"/>
        <w:iCs w:val="0"/>
        <w:color w:val="1A171C"/>
        <w:w w:val="67"/>
        <w:sz w:val="17"/>
        <w:szCs w:val="17"/>
      </w:rPr>
    </w:lvl>
    <w:lvl w:ilvl="1" w:tplc="6E2C1D50">
      <w:numFmt w:val="bullet"/>
      <w:lvlText w:val="•"/>
      <w:lvlJc w:val="left"/>
      <w:pPr>
        <w:ind w:left="1268" w:hanging="233"/>
      </w:pPr>
      <w:rPr>
        <w:rFonts w:hint="default"/>
      </w:rPr>
    </w:lvl>
    <w:lvl w:ilvl="2" w:tplc="0C4ACCE0">
      <w:numFmt w:val="bullet"/>
      <w:lvlText w:val="•"/>
      <w:lvlJc w:val="left"/>
      <w:pPr>
        <w:ind w:left="2177" w:hanging="233"/>
      </w:pPr>
      <w:rPr>
        <w:rFonts w:hint="default"/>
      </w:rPr>
    </w:lvl>
    <w:lvl w:ilvl="3" w:tplc="2668DDC0">
      <w:numFmt w:val="bullet"/>
      <w:lvlText w:val="•"/>
      <w:lvlJc w:val="left"/>
      <w:pPr>
        <w:ind w:left="3085" w:hanging="233"/>
      </w:pPr>
      <w:rPr>
        <w:rFonts w:hint="default"/>
      </w:rPr>
    </w:lvl>
    <w:lvl w:ilvl="4" w:tplc="99F246CE">
      <w:numFmt w:val="bullet"/>
      <w:lvlText w:val="•"/>
      <w:lvlJc w:val="left"/>
      <w:pPr>
        <w:ind w:left="3994" w:hanging="233"/>
      </w:pPr>
      <w:rPr>
        <w:rFonts w:hint="default"/>
      </w:rPr>
    </w:lvl>
    <w:lvl w:ilvl="5" w:tplc="DE5C29C2">
      <w:numFmt w:val="bullet"/>
      <w:lvlText w:val="•"/>
      <w:lvlJc w:val="left"/>
      <w:pPr>
        <w:ind w:left="4902" w:hanging="233"/>
      </w:pPr>
      <w:rPr>
        <w:rFonts w:hint="default"/>
      </w:rPr>
    </w:lvl>
    <w:lvl w:ilvl="6" w:tplc="3A50624E">
      <w:numFmt w:val="bullet"/>
      <w:lvlText w:val="•"/>
      <w:lvlJc w:val="left"/>
      <w:pPr>
        <w:ind w:left="5811" w:hanging="233"/>
      </w:pPr>
      <w:rPr>
        <w:rFonts w:hint="default"/>
      </w:rPr>
    </w:lvl>
    <w:lvl w:ilvl="7" w:tplc="E6D659EE">
      <w:numFmt w:val="bullet"/>
      <w:lvlText w:val="•"/>
      <w:lvlJc w:val="left"/>
      <w:pPr>
        <w:ind w:left="6719" w:hanging="233"/>
      </w:pPr>
      <w:rPr>
        <w:rFonts w:hint="default"/>
      </w:rPr>
    </w:lvl>
    <w:lvl w:ilvl="8" w:tplc="5D863548">
      <w:numFmt w:val="bullet"/>
      <w:lvlText w:val="•"/>
      <w:lvlJc w:val="left"/>
      <w:pPr>
        <w:ind w:left="7628" w:hanging="233"/>
      </w:pPr>
      <w:rPr>
        <w:rFonts w:hint="default"/>
      </w:rPr>
    </w:lvl>
  </w:abstractNum>
  <w:abstractNum w:abstractNumId="44" w15:restartNumberingAfterBreak="0">
    <w:nsid w:val="23A10921"/>
    <w:multiLevelType w:val="hybridMultilevel"/>
    <w:tmpl w:val="D994AA46"/>
    <w:lvl w:ilvl="0" w:tplc="EE060D60">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7D8CF7F8">
      <w:numFmt w:val="bullet"/>
      <w:lvlText w:val="•"/>
      <w:lvlJc w:val="left"/>
      <w:pPr>
        <w:ind w:left="1052" w:hanging="430"/>
      </w:pPr>
      <w:rPr>
        <w:rFonts w:hint="default"/>
      </w:rPr>
    </w:lvl>
    <w:lvl w:ilvl="2" w:tplc="71485246">
      <w:numFmt w:val="bullet"/>
      <w:lvlText w:val="•"/>
      <w:lvlJc w:val="left"/>
      <w:pPr>
        <w:ind w:left="1985" w:hanging="430"/>
      </w:pPr>
      <w:rPr>
        <w:rFonts w:hint="default"/>
      </w:rPr>
    </w:lvl>
    <w:lvl w:ilvl="3" w:tplc="A91E6216">
      <w:numFmt w:val="bullet"/>
      <w:lvlText w:val="•"/>
      <w:lvlJc w:val="left"/>
      <w:pPr>
        <w:ind w:left="2917" w:hanging="430"/>
      </w:pPr>
      <w:rPr>
        <w:rFonts w:hint="default"/>
      </w:rPr>
    </w:lvl>
    <w:lvl w:ilvl="4" w:tplc="6BC005FA">
      <w:numFmt w:val="bullet"/>
      <w:lvlText w:val="•"/>
      <w:lvlJc w:val="left"/>
      <w:pPr>
        <w:ind w:left="3850" w:hanging="430"/>
      </w:pPr>
      <w:rPr>
        <w:rFonts w:hint="default"/>
      </w:rPr>
    </w:lvl>
    <w:lvl w:ilvl="5" w:tplc="A5C4F740">
      <w:numFmt w:val="bullet"/>
      <w:lvlText w:val="•"/>
      <w:lvlJc w:val="left"/>
      <w:pPr>
        <w:ind w:left="4782" w:hanging="430"/>
      </w:pPr>
      <w:rPr>
        <w:rFonts w:hint="default"/>
      </w:rPr>
    </w:lvl>
    <w:lvl w:ilvl="6" w:tplc="F184078A">
      <w:numFmt w:val="bullet"/>
      <w:lvlText w:val="•"/>
      <w:lvlJc w:val="left"/>
      <w:pPr>
        <w:ind w:left="5715" w:hanging="430"/>
      </w:pPr>
      <w:rPr>
        <w:rFonts w:hint="default"/>
      </w:rPr>
    </w:lvl>
    <w:lvl w:ilvl="7" w:tplc="90FA2A8C">
      <w:numFmt w:val="bullet"/>
      <w:lvlText w:val="•"/>
      <w:lvlJc w:val="left"/>
      <w:pPr>
        <w:ind w:left="6647" w:hanging="430"/>
      </w:pPr>
      <w:rPr>
        <w:rFonts w:hint="default"/>
      </w:rPr>
    </w:lvl>
    <w:lvl w:ilvl="8" w:tplc="871CD102">
      <w:numFmt w:val="bullet"/>
      <w:lvlText w:val="•"/>
      <w:lvlJc w:val="left"/>
      <w:pPr>
        <w:ind w:left="7580" w:hanging="430"/>
      </w:pPr>
      <w:rPr>
        <w:rFonts w:hint="default"/>
      </w:rPr>
    </w:lvl>
  </w:abstractNum>
  <w:abstractNum w:abstractNumId="45" w15:restartNumberingAfterBreak="0">
    <w:nsid w:val="23A34CA7"/>
    <w:multiLevelType w:val="hybridMultilevel"/>
    <w:tmpl w:val="D0D64786"/>
    <w:lvl w:ilvl="0" w:tplc="4566D828">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06E82CEE">
      <w:numFmt w:val="bullet"/>
      <w:lvlText w:val="•"/>
      <w:lvlJc w:val="left"/>
      <w:pPr>
        <w:ind w:left="1052" w:hanging="430"/>
      </w:pPr>
      <w:rPr>
        <w:rFonts w:hint="default"/>
      </w:rPr>
    </w:lvl>
    <w:lvl w:ilvl="2" w:tplc="03AAD680">
      <w:numFmt w:val="bullet"/>
      <w:lvlText w:val="•"/>
      <w:lvlJc w:val="left"/>
      <w:pPr>
        <w:ind w:left="1985" w:hanging="430"/>
      </w:pPr>
      <w:rPr>
        <w:rFonts w:hint="default"/>
      </w:rPr>
    </w:lvl>
    <w:lvl w:ilvl="3" w:tplc="84C02680">
      <w:numFmt w:val="bullet"/>
      <w:lvlText w:val="•"/>
      <w:lvlJc w:val="left"/>
      <w:pPr>
        <w:ind w:left="2917" w:hanging="430"/>
      </w:pPr>
      <w:rPr>
        <w:rFonts w:hint="default"/>
      </w:rPr>
    </w:lvl>
    <w:lvl w:ilvl="4" w:tplc="3F9A7878">
      <w:numFmt w:val="bullet"/>
      <w:lvlText w:val="•"/>
      <w:lvlJc w:val="left"/>
      <w:pPr>
        <w:ind w:left="3850" w:hanging="430"/>
      </w:pPr>
      <w:rPr>
        <w:rFonts w:hint="default"/>
      </w:rPr>
    </w:lvl>
    <w:lvl w:ilvl="5" w:tplc="EEE45E82">
      <w:numFmt w:val="bullet"/>
      <w:lvlText w:val="•"/>
      <w:lvlJc w:val="left"/>
      <w:pPr>
        <w:ind w:left="4782" w:hanging="430"/>
      </w:pPr>
      <w:rPr>
        <w:rFonts w:hint="default"/>
      </w:rPr>
    </w:lvl>
    <w:lvl w:ilvl="6" w:tplc="FBB4C7C0">
      <w:numFmt w:val="bullet"/>
      <w:lvlText w:val="•"/>
      <w:lvlJc w:val="left"/>
      <w:pPr>
        <w:ind w:left="5715" w:hanging="430"/>
      </w:pPr>
      <w:rPr>
        <w:rFonts w:hint="default"/>
      </w:rPr>
    </w:lvl>
    <w:lvl w:ilvl="7" w:tplc="94644F5C">
      <w:numFmt w:val="bullet"/>
      <w:lvlText w:val="•"/>
      <w:lvlJc w:val="left"/>
      <w:pPr>
        <w:ind w:left="6647" w:hanging="430"/>
      </w:pPr>
      <w:rPr>
        <w:rFonts w:hint="default"/>
      </w:rPr>
    </w:lvl>
    <w:lvl w:ilvl="8" w:tplc="E138D886">
      <w:numFmt w:val="bullet"/>
      <w:lvlText w:val="•"/>
      <w:lvlJc w:val="left"/>
      <w:pPr>
        <w:ind w:left="7580" w:hanging="430"/>
      </w:pPr>
      <w:rPr>
        <w:rFonts w:hint="default"/>
      </w:rPr>
    </w:lvl>
  </w:abstractNum>
  <w:abstractNum w:abstractNumId="46" w15:restartNumberingAfterBreak="0">
    <w:nsid w:val="23B044A6"/>
    <w:multiLevelType w:val="hybridMultilevel"/>
    <w:tmpl w:val="94E2503A"/>
    <w:lvl w:ilvl="0" w:tplc="2FA8B958">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D6E2345E">
      <w:numFmt w:val="bullet"/>
      <w:lvlText w:val="•"/>
      <w:lvlJc w:val="left"/>
      <w:pPr>
        <w:ind w:left="1052" w:hanging="430"/>
      </w:pPr>
      <w:rPr>
        <w:rFonts w:hint="default"/>
      </w:rPr>
    </w:lvl>
    <w:lvl w:ilvl="2" w:tplc="5B2ADE58">
      <w:numFmt w:val="bullet"/>
      <w:lvlText w:val="•"/>
      <w:lvlJc w:val="left"/>
      <w:pPr>
        <w:ind w:left="1985" w:hanging="430"/>
      </w:pPr>
      <w:rPr>
        <w:rFonts w:hint="default"/>
      </w:rPr>
    </w:lvl>
    <w:lvl w:ilvl="3" w:tplc="563226D2">
      <w:numFmt w:val="bullet"/>
      <w:lvlText w:val="•"/>
      <w:lvlJc w:val="left"/>
      <w:pPr>
        <w:ind w:left="2917" w:hanging="430"/>
      </w:pPr>
      <w:rPr>
        <w:rFonts w:hint="default"/>
      </w:rPr>
    </w:lvl>
    <w:lvl w:ilvl="4" w:tplc="C44AF220">
      <w:numFmt w:val="bullet"/>
      <w:lvlText w:val="•"/>
      <w:lvlJc w:val="left"/>
      <w:pPr>
        <w:ind w:left="3850" w:hanging="430"/>
      </w:pPr>
      <w:rPr>
        <w:rFonts w:hint="default"/>
      </w:rPr>
    </w:lvl>
    <w:lvl w:ilvl="5" w:tplc="671051A4">
      <w:numFmt w:val="bullet"/>
      <w:lvlText w:val="•"/>
      <w:lvlJc w:val="left"/>
      <w:pPr>
        <w:ind w:left="4782" w:hanging="430"/>
      </w:pPr>
      <w:rPr>
        <w:rFonts w:hint="default"/>
      </w:rPr>
    </w:lvl>
    <w:lvl w:ilvl="6" w:tplc="980EC2CC">
      <w:numFmt w:val="bullet"/>
      <w:lvlText w:val="•"/>
      <w:lvlJc w:val="left"/>
      <w:pPr>
        <w:ind w:left="5715" w:hanging="430"/>
      </w:pPr>
      <w:rPr>
        <w:rFonts w:hint="default"/>
      </w:rPr>
    </w:lvl>
    <w:lvl w:ilvl="7" w:tplc="BC488784">
      <w:numFmt w:val="bullet"/>
      <w:lvlText w:val="•"/>
      <w:lvlJc w:val="left"/>
      <w:pPr>
        <w:ind w:left="6647" w:hanging="430"/>
      </w:pPr>
      <w:rPr>
        <w:rFonts w:hint="default"/>
      </w:rPr>
    </w:lvl>
    <w:lvl w:ilvl="8" w:tplc="7A6E6E88">
      <w:numFmt w:val="bullet"/>
      <w:lvlText w:val="•"/>
      <w:lvlJc w:val="left"/>
      <w:pPr>
        <w:ind w:left="7580" w:hanging="430"/>
      </w:pPr>
      <w:rPr>
        <w:rFonts w:hint="default"/>
      </w:rPr>
    </w:lvl>
  </w:abstractNum>
  <w:abstractNum w:abstractNumId="47" w15:restartNumberingAfterBreak="0">
    <w:nsid w:val="23C32C92"/>
    <w:multiLevelType w:val="hybridMultilevel"/>
    <w:tmpl w:val="41BAE5D0"/>
    <w:lvl w:ilvl="0" w:tplc="F9221A22">
      <w:start w:val="1"/>
      <w:numFmt w:val="decimal"/>
      <w:lvlText w:val="(%1)"/>
      <w:lvlJc w:val="left"/>
      <w:pPr>
        <w:ind w:left="355" w:hanging="233"/>
      </w:pPr>
      <w:rPr>
        <w:rFonts w:ascii="Cambria" w:eastAsia="Cambria" w:hAnsi="Cambria" w:cs="Cambria" w:hint="default"/>
        <w:b w:val="0"/>
        <w:bCs w:val="0"/>
        <w:i w:val="0"/>
        <w:iCs w:val="0"/>
        <w:color w:val="1A171C"/>
        <w:w w:val="67"/>
        <w:sz w:val="17"/>
        <w:szCs w:val="17"/>
      </w:rPr>
    </w:lvl>
    <w:lvl w:ilvl="1" w:tplc="EC46DF7A">
      <w:numFmt w:val="bullet"/>
      <w:lvlText w:val="•"/>
      <w:lvlJc w:val="left"/>
      <w:pPr>
        <w:ind w:left="1268" w:hanging="233"/>
      </w:pPr>
      <w:rPr>
        <w:rFonts w:hint="default"/>
      </w:rPr>
    </w:lvl>
    <w:lvl w:ilvl="2" w:tplc="E04C71E4">
      <w:numFmt w:val="bullet"/>
      <w:lvlText w:val="•"/>
      <w:lvlJc w:val="left"/>
      <w:pPr>
        <w:ind w:left="2177" w:hanging="233"/>
      </w:pPr>
      <w:rPr>
        <w:rFonts w:hint="default"/>
      </w:rPr>
    </w:lvl>
    <w:lvl w:ilvl="3" w:tplc="DB0C11C4">
      <w:numFmt w:val="bullet"/>
      <w:lvlText w:val="•"/>
      <w:lvlJc w:val="left"/>
      <w:pPr>
        <w:ind w:left="3085" w:hanging="233"/>
      </w:pPr>
      <w:rPr>
        <w:rFonts w:hint="default"/>
      </w:rPr>
    </w:lvl>
    <w:lvl w:ilvl="4" w:tplc="FBD4BDA8">
      <w:numFmt w:val="bullet"/>
      <w:lvlText w:val="•"/>
      <w:lvlJc w:val="left"/>
      <w:pPr>
        <w:ind w:left="3994" w:hanging="233"/>
      </w:pPr>
      <w:rPr>
        <w:rFonts w:hint="default"/>
      </w:rPr>
    </w:lvl>
    <w:lvl w:ilvl="5" w:tplc="6F1E5BA2">
      <w:numFmt w:val="bullet"/>
      <w:lvlText w:val="•"/>
      <w:lvlJc w:val="left"/>
      <w:pPr>
        <w:ind w:left="4902" w:hanging="233"/>
      </w:pPr>
      <w:rPr>
        <w:rFonts w:hint="default"/>
      </w:rPr>
    </w:lvl>
    <w:lvl w:ilvl="6" w:tplc="A866C5E8">
      <w:numFmt w:val="bullet"/>
      <w:lvlText w:val="•"/>
      <w:lvlJc w:val="left"/>
      <w:pPr>
        <w:ind w:left="5811" w:hanging="233"/>
      </w:pPr>
      <w:rPr>
        <w:rFonts w:hint="default"/>
      </w:rPr>
    </w:lvl>
    <w:lvl w:ilvl="7" w:tplc="064E169C">
      <w:numFmt w:val="bullet"/>
      <w:lvlText w:val="•"/>
      <w:lvlJc w:val="left"/>
      <w:pPr>
        <w:ind w:left="6719" w:hanging="233"/>
      </w:pPr>
      <w:rPr>
        <w:rFonts w:hint="default"/>
      </w:rPr>
    </w:lvl>
    <w:lvl w:ilvl="8" w:tplc="A83A6036">
      <w:numFmt w:val="bullet"/>
      <w:lvlText w:val="•"/>
      <w:lvlJc w:val="left"/>
      <w:pPr>
        <w:ind w:left="7628" w:hanging="233"/>
      </w:pPr>
      <w:rPr>
        <w:rFonts w:hint="default"/>
      </w:rPr>
    </w:lvl>
  </w:abstractNum>
  <w:abstractNum w:abstractNumId="48" w15:restartNumberingAfterBreak="0">
    <w:nsid w:val="244760CC"/>
    <w:multiLevelType w:val="hybridMultilevel"/>
    <w:tmpl w:val="5E52D238"/>
    <w:lvl w:ilvl="0" w:tplc="2B98ACCE">
      <w:start w:val="1"/>
      <w:numFmt w:val="lowerLetter"/>
      <w:lvlText w:val="(%1)"/>
      <w:lvlJc w:val="left"/>
      <w:pPr>
        <w:ind w:left="413" w:hanging="292"/>
      </w:pPr>
      <w:rPr>
        <w:rFonts w:ascii="Cambria" w:eastAsia="Cambria" w:hAnsi="Cambria" w:cs="Cambria" w:hint="default"/>
        <w:b w:val="0"/>
        <w:bCs w:val="0"/>
        <w:i w:val="0"/>
        <w:iCs w:val="0"/>
        <w:color w:val="1A171C"/>
        <w:spacing w:val="-1"/>
        <w:w w:val="75"/>
        <w:sz w:val="19"/>
        <w:szCs w:val="19"/>
      </w:rPr>
    </w:lvl>
    <w:lvl w:ilvl="1" w:tplc="C8C02AA6">
      <w:numFmt w:val="bullet"/>
      <w:lvlText w:val="•"/>
      <w:lvlJc w:val="left"/>
      <w:pPr>
        <w:ind w:left="1322" w:hanging="292"/>
      </w:pPr>
      <w:rPr>
        <w:rFonts w:hint="default"/>
      </w:rPr>
    </w:lvl>
    <w:lvl w:ilvl="2" w:tplc="A0E60034">
      <w:numFmt w:val="bullet"/>
      <w:lvlText w:val="•"/>
      <w:lvlJc w:val="left"/>
      <w:pPr>
        <w:ind w:left="2225" w:hanging="292"/>
      </w:pPr>
      <w:rPr>
        <w:rFonts w:hint="default"/>
      </w:rPr>
    </w:lvl>
    <w:lvl w:ilvl="3" w:tplc="2E447562">
      <w:numFmt w:val="bullet"/>
      <w:lvlText w:val="•"/>
      <w:lvlJc w:val="left"/>
      <w:pPr>
        <w:ind w:left="3127" w:hanging="292"/>
      </w:pPr>
      <w:rPr>
        <w:rFonts w:hint="default"/>
      </w:rPr>
    </w:lvl>
    <w:lvl w:ilvl="4" w:tplc="A816F2AA">
      <w:numFmt w:val="bullet"/>
      <w:lvlText w:val="•"/>
      <w:lvlJc w:val="left"/>
      <w:pPr>
        <w:ind w:left="4030" w:hanging="292"/>
      </w:pPr>
      <w:rPr>
        <w:rFonts w:hint="default"/>
      </w:rPr>
    </w:lvl>
    <w:lvl w:ilvl="5" w:tplc="24DE9B4A">
      <w:numFmt w:val="bullet"/>
      <w:lvlText w:val="•"/>
      <w:lvlJc w:val="left"/>
      <w:pPr>
        <w:ind w:left="4932" w:hanging="292"/>
      </w:pPr>
      <w:rPr>
        <w:rFonts w:hint="default"/>
      </w:rPr>
    </w:lvl>
    <w:lvl w:ilvl="6" w:tplc="E494AB7E">
      <w:numFmt w:val="bullet"/>
      <w:lvlText w:val="•"/>
      <w:lvlJc w:val="left"/>
      <w:pPr>
        <w:ind w:left="5835" w:hanging="292"/>
      </w:pPr>
      <w:rPr>
        <w:rFonts w:hint="default"/>
      </w:rPr>
    </w:lvl>
    <w:lvl w:ilvl="7" w:tplc="A53683CA">
      <w:numFmt w:val="bullet"/>
      <w:lvlText w:val="•"/>
      <w:lvlJc w:val="left"/>
      <w:pPr>
        <w:ind w:left="6737" w:hanging="292"/>
      </w:pPr>
      <w:rPr>
        <w:rFonts w:hint="default"/>
      </w:rPr>
    </w:lvl>
    <w:lvl w:ilvl="8" w:tplc="51F0FCEC">
      <w:numFmt w:val="bullet"/>
      <w:lvlText w:val="•"/>
      <w:lvlJc w:val="left"/>
      <w:pPr>
        <w:ind w:left="7640" w:hanging="292"/>
      </w:pPr>
      <w:rPr>
        <w:rFonts w:hint="default"/>
      </w:rPr>
    </w:lvl>
  </w:abstractNum>
  <w:abstractNum w:abstractNumId="49" w15:restartNumberingAfterBreak="0">
    <w:nsid w:val="256968E9"/>
    <w:multiLevelType w:val="hybridMultilevel"/>
    <w:tmpl w:val="F65475E6"/>
    <w:lvl w:ilvl="0" w:tplc="81CC12A8">
      <w:start w:val="1"/>
      <w:numFmt w:val="lowerLetter"/>
      <w:lvlText w:val="(%1)"/>
      <w:lvlJc w:val="left"/>
      <w:pPr>
        <w:ind w:left="411" w:hanging="289"/>
      </w:pPr>
      <w:rPr>
        <w:rFonts w:ascii="Cambria" w:eastAsia="Cambria" w:hAnsi="Cambria" w:cs="Cambria" w:hint="default"/>
        <w:b w:val="0"/>
        <w:bCs w:val="0"/>
        <w:i w:val="0"/>
        <w:iCs w:val="0"/>
        <w:color w:val="1A171C"/>
        <w:spacing w:val="-1"/>
        <w:w w:val="75"/>
        <w:sz w:val="19"/>
        <w:szCs w:val="19"/>
      </w:rPr>
    </w:lvl>
    <w:lvl w:ilvl="1" w:tplc="1BD4DAEA">
      <w:numFmt w:val="bullet"/>
      <w:lvlText w:val="•"/>
      <w:lvlJc w:val="left"/>
      <w:pPr>
        <w:ind w:left="1322" w:hanging="289"/>
      </w:pPr>
      <w:rPr>
        <w:rFonts w:hint="default"/>
      </w:rPr>
    </w:lvl>
    <w:lvl w:ilvl="2" w:tplc="D60067CE">
      <w:numFmt w:val="bullet"/>
      <w:lvlText w:val="•"/>
      <w:lvlJc w:val="left"/>
      <w:pPr>
        <w:ind w:left="2225" w:hanging="289"/>
      </w:pPr>
      <w:rPr>
        <w:rFonts w:hint="default"/>
      </w:rPr>
    </w:lvl>
    <w:lvl w:ilvl="3" w:tplc="C6F8C326">
      <w:numFmt w:val="bullet"/>
      <w:lvlText w:val="•"/>
      <w:lvlJc w:val="left"/>
      <w:pPr>
        <w:ind w:left="3127" w:hanging="289"/>
      </w:pPr>
      <w:rPr>
        <w:rFonts w:hint="default"/>
      </w:rPr>
    </w:lvl>
    <w:lvl w:ilvl="4" w:tplc="1D746AF8">
      <w:numFmt w:val="bullet"/>
      <w:lvlText w:val="•"/>
      <w:lvlJc w:val="left"/>
      <w:pPr>
        <w:ind w:left="4030" w:hanging="289"/>
      </w:pPr>
      <w:rPr>
        <w:rFonts w:hint="default"/>
      </w:rPr>
    </w:lvl>
    <w:lvl w:ilvl="5" w:tplc="18969284">
      <w:numFmt w:val="bullet"/>
      <w:lvlText w:val="•"/>
      <w:lvlJc w:val="left"/>
      <w:pPr>
        <w:ind w:left="4932" w:hanging="289"/>
      </w:pPr>
      <w:rPr>
        <w:rFonts w:hint="default"/>
      </w:rPr>
    </w:lvl>
    <w:lvl w:ilvl="6" w:tplc="44B07E6E">
      <w:numFmt w:val="bullet"/>
      <w:lvlText w:val="•"/>
      <w:lvlJc w:val="left"/>
      <w:pPr>
        <w:ind w:left="5835" w:hanging="289"/>
      </w:pPr>
      <w:rPr>
        <w:rFonts w:hint="default"/>
      </w:rPr>
    </w:lvl>
    <w:lvl w:ilvl="7" w:tplc="D6C4DFE8">
      <w:numFmt w:val="bullet"/>
      <w:lvlText w:val="•"/>
      <w:lvlJc w:val="left"/>
      <w:pPr>
        <w:ind w:left="6737" w:hanging="289"/>
      </w:pPr>
      <w:rPr>
        <w:rFonts w:hint="default"/>
      </w:rPr>
    </w:lvl>
    <w:lvl w:ilvl="8" w:tplc="4516D730">
      <w:numFmt w:val="bullet"/>
      <w:lvlText w:val="•"/>
      <w:lvlJc w:val="left"/>
      <w:pPr>
        <w:ind w:left="7640" w:hanging="289"/>
      </w:pPr>
      <w:rPr>
        <w:rFonts w:hint="default"/>
      </w:rPr>
    </w:lvl>
  </w:abstractNum>
  <w:abstractNum w:abstractNumId="50" w15:restartNumberingAfterBreak="0">
    <w:nsid w:val="263A3771"/>
    <w:multiLevelType w:val="hybridMultilevel"/>
    <w:tmpl w:val="648CEF2E"/>
    <w:lvl w:ilvl="0" w:tplc="3F66B06A">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6B144298">
      <w:numFmt w:val="bullet"/>
      <w:lvlText w:val="•"/>
      <w:lvlJc w:val="left"/>
      <w:pPr>
        <w:ind w:left="1052" w:hanging="430"/>
      </w:pPr>
      <w:rPr>
        <w:rFonts w:hint="default"/>
      </w:rPr>
    </w:lvl>
    <w:lvl w:ilvl="2" w:tplc="5770E572">
      <w:numFmt w:val="bullet"/>
      <w:lvlText w:val="•"/>
      <w:lvlJc w:val="left"/>
      <w:pPr>
        <w:ind w:left="1985" w:hanging="430"/>
      </w:pPr>
      <w:rPr>
        <w:rFonts w:hint="default"/>
      </w:rPr>
    </w:lvl>
    <w:lvl w:ilvl="3" w:tplc="0BA070CE">
      <w:numFmt w:val="bullet"/>
      <w:lvlText w:val="•"/>
      <w:lvlJc w:val="left"/>
      <w:pPr>
        <w:ind w:left="2917" w:hanging="430"/>
      </w:pPr>
      <w:rPr>
        <w:rFonts w:hint="default"/>
      </w:rPr>
    </w:lvl>
    <w:lvl w:ilvl="4" w:tplc="1032A41C">
      <w:numFmt w:val="bullet"/>
      <w:lvlText w:val="•"/>
      <w:lvlJc w:val="left"/>
      <w:pPr>
        <w:ind w:left="3850" w:hanging="430"/>
      </w:pPr>
      <w:rPr>
        <w:rFonts w:hint="default"/>
      </w:rPr>
    </w:lvl>
    <w:lvl w:ilvl="5" w:tplc="70003AB0">
      <w:numFmt w:val="bullet"/>
      <w:lvlText w:val="•"/>
      <w:lvlJc w:val="left"/>
      <w:pPr>
        <w:ind w:left="4782" w:hanging="430"/>
      </w:pPr>
      <w:rPr>
        <w:rFonts w:hint="default"/>
      </w:rPr>
    </w:lvl>
    <w:lvl w:ilvl="6" w:tplc="C7FA6E4C">
      <w:numFmt w:val="bullet"/>
      <w:lvlText w:val="•"/>
      <w:lvlJc w:val="left"/>
      <w:pPr>
        <w:ind w:left="5715" w:hanging="430"/>
      </w:pPr>
      <w:rPr>
        <w:rFonts w:hint="default"/>
      </w:rPr>
    </w:lvl>
    <w:lvl w:ilvl="7" w:tplc="C5E09AB4">
      <w:numFmt w:val="bullet"/>
      <w:lvlText w:val="•"/>
      <w:lvlJc w:val="left"/>
      <w:pPr>
        <w:ind w:left="6647" w:hanging="430"/>
      </w:pPr>
      <w:rPr>
        <w:rFonts w:hint="default"/>
      </w:rPr>
    </w:lvl>
    <w:lvl w:ilvl="8" w:tplc="7B70ED3C">
      <w:numFmt w:val="bullet"/>
      <w:lvlText w:val="•"/>
      <w:lvlJc w:val="left"/>
      <w:pPr>
        <w:ind w:left="7580" w:hanging="430"/>
      </w:pPr>
      <w:rPr>
        <w:rFonts w:hint="default"/>
      </w:rPr>
    </w:lvl>
  </w:abstractNum>
  <w:abstractNum w:abstractNumId="51" w15:restartNumberingAfterBreak="0">
    <w:nsid w:val="26D03D65"/>
    <w:multiLevelType w:val="hybridMultilevel"/>
    <w:tmpl w:val="28A23874"/>
    <w:lvl w:ilvl="0" w:tplc="0E5069C8">
      <w:start w:val="1"/>
      <w:numFmt w:val="lowerLetter"/>
      <w:lvlText w:val="(%1)"/>
      <w:lvlJc w:val="left"/>
      <w:pPr>
        <w:ind w:left="411" w:hanging="289"/>
      </w:pPr>
      <w:rPr>
        <w:rFonts w:ascii="Cambria" w:eastAsia="Cambria" w:hAnsi="Cambria" w:cs="Cambria" w:hint="default"/>
        <w:b w:val="0"/>
        <w:bCs w:val="0"/>
        <w:i w:val="0"/>
        <w:iCs w:val="0"/>
        <w:color w:val="1A171C"/>
        <w:spacing w:val="-1"/>
        <w:w w:val="75"/>
        <w:sz w:val="19"/>
        <w:szCs w:val="19"/>
      </w:rPr>
    </w:lvl>
    <w:lvl w:ilvl="1" w:tplc="BF023F90">
      <w:numFmt w:val="bullet"/>
      <w:lvlText w:val="•"/>
      <w:lvlJc w:val="left"/>
      <w:pPr>
        <w:ind w:left="1322" w:hanging="289"/>
      </w:pPr>
      <w:rPr>
        <w:rFonts w:hint="default"/>
      </w:rPr>
    </w:lvl>
    <w:lvl w:ilvl="2" w:tplc="E75E9934">
      <w:numFmt w:val="bullet"/>
      <w:lvlText w:val="•"/>
      <w:lvlJc w:val="left"/>
      <w:pPr>
        <w:ind w:left="2225" w:hanging="289"/>
      </w:pPr>
      <w:rPr>
        <w:rFonts w:hint="default"/>
      </w:rPr>
    </w:lvl>
    <w:lvl w:ilvl="3" w:tplc="FDA2C606">
      <w:numFmt w:val="bullet"/>
      <w:lvlText w:val="•"/>
      <w:lvlJc w:val="left"/>
      <w:pPr>
        <w:ind w:left="3127" w:hanging="289"/>
      </w:pPr>
      <w:rPr>
        <w:rFonts w:hint="default"/>
      </w:rPr>
    </w:lvl>
    <w:lvl w:ilvl="4" w:tplc="75829322">
      <w:numFmt w:val="bullet"/>
      <w:lvlText w:val="•"/>
      <w:lvlJc w:val="left"/>
      <w:pPr>
        <w:ind w:left="4030" w:hanging="289"/>
      </w:pPr>
      <w:rPr>
        <w:rFonts w:hint="default"/>
      </w:rPr>
    </w:lvl>
    <w:lvl w:ilvl="5" w:tplc="E744DC98">
      <w:numFmt w:val="bullet"/>
      <w:lvlText w:val="•"/>
      <w:lvlJc w:val="left"/>
      <w:pPr>
        <w:ind w:left="4932" w:hanging="289"/>
      </w:pPr>
      <w:rPr>
        <w:rFonts w:hint="default"/>
      </w:rPr>
    </w:lvl>
    <w:lvl w:ilvl="6" w:tplc="72FCB6D2">
      <w:numFmt w:val="bullet"/>
      <w:lvlText w:val="•"/>
      <w:lvlJc w:val="left"/>
      <w:pPr>
        <w:ind w:left="5835" w:hanging="289"/>
      </w:pPr>
      <w:rPr>
        <w:rFonts w:hint="default"/>
      </w:rPr>
    </w:lvl>
    <w:lvl w:ilvl="7" w:tplc="1778B158">
      <w:numFmt w:val="bullet"/>
      <w:lvlText w:val="•"/>
      <w:lvlJc w:val="left"/>
      <w:pPr>
        <w:ind w:left="6737" w:hanging="289"/>
      </w:pPr>
      <w:rPr>
        <w:rFonts w:hint="default"/>
      </w:rPr>
    </w:lvl>
    <w:lvl w:ilvl="8" w:tplc="0756BD22">
      <w:numFmt w:val="bullet"/>
      <w:lvlText w:val="•"/>
      <w:lvlJc w:val="left"/>
      <w:pPr>
        <w:ind w:left="7640" w:hanging="289"/>
      </w:pPr>
      <w:rPr>
        <w:rFonts w:hint="default"/>
      </w:rPr>
    </w:lvl>
  </w:abstractNum>
  <w:abstractNum w:abstractNumId="52" w15:restartNumberingAfterBreak="0">
    <w:nsid w:val="285D2603"/>
    <w:multiLevelType w:val="hybridMultilevel"/>
    <w:tmpl w:val="D26AB344"/>
    <w:lvl w:ilvl="0" w:tplc="C686B5BA">
      <w:start w:val="1"/>
      <w:numFmt w:val="decimal"/>
      <w:lvlText w:val="%1."/>
      <w:lvlJc w:val="left"/>
      <w:pPr>
        <w:ind w:left="358" w:hanging="236"/>
      </w:pPr>
      <w:rPr>
        <w:rFonts w:ascii="Cambria" w:eastAsia="Cambria" w:hAnsi="Cambria" w:cs="Cambria" w:hint="default"/>
        <w:b w:val="0"/>
        <w:bCs w:val="0"/>
        <w:i w:val="0"/>
        <w:iCs w:val="0"/>
        <w:color w:val="1A171C"/>
        <w:spacing w:val="-1"/>
        <w:w w:val="98"/>
        <w:sz w:val="19"/>
        <w:szCs w:val="19"/>
      </w:rPr>
    </w:lvl>
    <w:lvl w:ilvl="1" w:tplc="2540780C">
      <w:start w:val="1"/>
      <w:numFmt w:val="lowerLetter"/>
      <w:lvlText w:val="(%2)"/>
      <w:lvlJc w:val="left"/>
      <w:pPr>
        <w:ind w:left="650" w:hanging="289"/>
      </w:pPr>
      <w:rPr>
        <w:rFonts w:ascii="Cambria" w:eastAsia="Cambria" w:hAnsi="Cambria" w:cs="Cambria" w:hint="default"/>
        <w:b w:val="0"/>
        <w:bCs w:val="0"/>
        <w:i w:val="0"/>
        <w:iCs w:val="0"/>
        <w:color w:val="1A171C"/>
        <w:spacing w:val="-1"/>
        <w:w w:val="75"/>
        <w:sz w:val="19"/>
        <w:szCs w:val="19"/>
      </w:rPr>
    </w:lvl>
    <w:lvl w:ilvl="2" w:tplc="CAB65546">
      <w:numFmt w:val="bullet"/>
      <w:lvlText w:val="•"/>
      <w:lvlJc w:val="left"/>
      <w:pPr>
        <w:ind w:left="660" w:hanging="289"/>
      </w:pPr>
      <w:rPr>
        <w:rFonts w:hint="default"/>
      </w:rPr>
    </w:lvl>
    <w:lvl w:ilvl="3" w:tplc="F9386810">
      <w:numFmt w:val="bullet"/>
      <w:lvlText w:val="•"/>
      <w:lvlJc w:val="left"/>
      <w:pPr>
        <w:ind w:left="1758" w:hanging="289"/>
      </w:pPr>
      <w:rPr>
        <w:rFonts w:hint="default"/>
      </w:rPr>
    </w:lvl>
    <w:lvl w:ilvl="4" w:tplc="A6662594">
      <w:numFmt w:val="bullet"/>
      <w:lvlText w:val="•"/>
      <w:lvlJc w:val="left"/>
      <w:pPr>
        <w:ind w:left="2856" w:hanging="289"/>
      </w:pPr>
      <w:rPr>
        <w:rFonts w:hint="default"/>
      </w:rPr>
    </w:lvl>
    <w:lvl w:ilvl="5" w:tplc="1A30F56A">
      <w:numFmt w:val="bullet"/>
      <w:lvlText w:val="•"/>
      <w:lvlJc w:val="left"/>
      <w:pPr>
        <w:ind w:left="3954" w:hanging="289"/>
      </w:pPr>
      <w:rPr>
        <w:rFonts w:hint="default"/>
      </w:rPr>
    </w:lvl>
    <w:lvl w:ilvl="6" w:tplc="8B187A98">
      <w:numFmt w:val="bullet"/>
      <w:lvlText w:val="•"/>
      <w:lvlJc w:val="left"/>
      <w:pPr>
        <w:ind w:left="5052" w:hanging="289"/>
      </w:pPr>
      <w:rPr>
        <w:rFonts w:hint="default"/>
      </w:rPr>
    </w:lvl>
    <w:lvl w:ilvl="7" w:tplc="8C88C490">
      <w:numFmt w:val="bullet"/>
      <w:lvlText w:val="•"/>
      <w:lvlJc w:val="left"/>
      <w:pPr>
        <w:ind w:left="6150" w:hanging="289"/>
      </w:pPr>
      <w:rPr>
        <w:rFonts w:hint="default"/>
      </w:rPr>
    </w:lvl>
    <w:lvl w:ilvl="8" w:tplc="83FCC306">
      <w:numFmt w:val="bullet"/>
      <w:lvlText w:val="•"/>
      <w:lvlJc w:val="left"/>
      <w:pPr>
        <w:ind w:left="7249" w:hanging="289"/>
      </w:pPr>
      <w:rPr>
        <w:rFonts w:hint="default"/>
      </w:rPr>
    </w:lvl>
  </w:abstractNum>
  <w:abstractNum w:abstractNumId="53" w15:restartNumberingAfterBreak="0">
    <w:nsid w:val="291D6FAF"/>
    <w:multiLevelType w:val="hybridMultilevel"/>
    <w:tmpl w:val="CAB4FCEA"/>
    <w:lvl w:ilvl="0" w:tplc="479C8C76">
      <w:start w:val="1"/>
      <w:numFmt w:val="decimal"/>
      <w:lvlText w:val="%1."/>
      <w:lvlJc w:val="left"/>
      <w:pPr>
        <w:ind w:left="552" w:hanging="430"/>
      </w:pPr>
      <w:rPr>
        <w:rFonts w:ascii="Cambria" w:eastAsia="Cambria" w:hAnsi="Cambria" w:cs="Cambria" w:hint="default"/>
        <w:b w:val="0"/>
        <w:bCs w:val="0"/>
        <w:i w:val="0"/>
        <w:iCs w:val="0"/>
        <w:color w:val="1A171C"/>
        <w:spacing w:val="-1"/>
        <w:w w:val="98"/>
        <w:sz w:val="19"/>
        <w:szCs w:val="19"/>
      </w:rPr>
    </w:lvl>
    <w:lvl w:ilvl="1" w:tplc="1FCAC954">
      <w:numFmt w:val="bullet"/>
      <w:lvlText w:val="•"/>
      <w:lvlJc w:val="left"/>
      <w:pPr>
        <w:ind w:left="1448" w:hanging="430"/>
      </w:pPr>
      <w:rPr>
        <w:rFonts w:hint="default"/>
      </w:rPr>
    </w:lvl>
    <w:lvl w:ilvl="2" w:tplc="25242362">
      <w:numFmt w:val="bullet"/>
      <w:lvlText w:val="•"/>
      <w:lvlJc w:val="left"/>
      <w:pPr>
        <w:ind w:left="2337" w:hanging="430"/>
      </w:pPr>
      <w:rPr>
        <w:rFonts w:hint="default"/>
      </w:rPr>
    </w:lvl>
    <w:lvl w:ilvl="3" w:tplc="B78CE98C">
      <w:numFmt w:val="bullet"/>
      <w:lvlText w:val="•"/>
      <w:lvlJc w:val="left"/>
      <w:pPr>
        <w:ind w:left="3225" w:hanging="430"/>
      </w:pPr>
      <w:rPr>
        <w:rFonts w:hint="default"/>
      </w:rPr>
    </w:lvl>
    <w:lvl w:ilvl="4" w:tplc="3C2E36C6">
      <w:numFmt w:val="bullet"/>
      <w:lvlText w:val="•"/>
      <w:lvlJc w:val="left"/>
      <w:pPr>
        <w:ind w:left="4114" w:hanging="430"/>
      </w:pPr>
      <w:rPr>
        <w:rFonts w:hint="default"/>
      </w:rPr>
    </w:lvl>
    <w:lvl w:ilvl="5" w:tplc="9476FCAC">
      <w:numFmt w:val="bullet"/>
      <w:lvlText w:val="•"/>
      <w:lvlJc w:val="left"/>
      <w:pPr>
        <w:ind w:left="5002" w:hanging="430"/>
      </w:pPr>
      <w:rPr>
        <w:rFonts w:hint="default"/>
      </w:rPr>
    </w:lvl>
    <w:lvl w:ilvl="6" w:tplc="F23A2B20">
      <w:numFmt w:val="bullet"/>
      <w:lvlText w:val="•"/>
      <w:lvlJc w:val="left"/>
      <w:pPr>
        <w:ind w:left="5891" w:hanging="430"/>
      </w:pPr>
      <w:rPr>
        <w:rFonts w:hint="default"/>
      </w:rPr>
    </w:lvl>
    <w:lvl w:ilvl="7" w:tplc="CB589B8A">
      <w:numFmt w:val="bullet"/>
      <w:lvlText w:val="•"/>
      <w:lvlJc w:val="left"/>
      <w:pPr>
        <w:ind w:left="6779" w:hanging="430"/>
      </w:pPr>
      <w:rPr>
        <w:rFonts w:hint="default"/>
      </w:rPr>
    </w:lvl>
    <w:lvl w:ilvl="8" w:tplc="8AF2D736">
      <w:numFmt w:val="bullet"/>
      <w:lvlText w:val="•"/>
      <w:lvlJc w:val="left"/>
      <w:pPr>
        <w:ind w:left="7668" w:hanging="430"/>
      </w:pPr>
      <w:rPr>
        <w:rFonts w:hint="default"/>
      </w:rPr>
    </w:lvl>
  </w:abstractNum>
  <w:abstractNum w:abstractNumId="54" w15:restartNumberingAfterBreak="0">
    <w:nsid w:val="29AD0569"/>
    <w:multiLevelType w:val="hybridMultilevel"/>
    <w:tmpl w:val="5E6E1F22"/>
    <w:lvl w:ilvl="0" w:tplc="A69638BE">
      <w:start w:val="1"/>
      <w:numFmt w:val="decimal"/>
      <w:lvlText w:val="%1."/>
      <w:lvlJc w:val="left"/>
      <w:pPr>
        <w:ind w:left="552" w:hanging="430"/>
      </w:pPr>
      <w:rPr>
        <w:rFonts w:ascii="Cambria" w:eastAsia="Cambria" w:hAnsi="Cambria" w:cs="Cambria" w:hint="default"/>
        <w:b w:val="0"/>
        <w:bCs w:val="0"/>
        <w:i w:val="0"/>
        <w:iCs w:val="0"/>
        <w:color w:val="1A171C"/>
        <w:spacing w:val="-1"/>
        <w:w w:val="98"/>
        <w:sz w:val="19"/>
        <w:szCs w:val="19"/>
      </w:rPr>
    </w:lvl>
    <w:lvl w:ilvl="1" w:tplc="5C7692F0">
      <w:numFmt w:val="bullet"/>
      <w:lvlText w:val="•"/>
      <w:lvlJc w:val="left"/>
      <w:pPr>
        <w:ind w:left="1448" w:hanging="430"/>
      </w:pPr>
      <w:rPr>
        <w:rFonts w:hint="default"/>
      </w:rPr>
    </w:lvl>
    <w:lvl w:ilvl="2" w:tplc="A70E5D78">
      <w:numFmt w:val="bullet"/>
      <w:lvlText w:val="•"/>
      <w:lvlJc w:val="left"/>
      <w:pPr>
        <w:ind w:left="2337" w:hanging="430"/>
      </w:pPr>
      <w:rPr>
        <w:rFonts w:hint="default"/>
      </w:rPr>
    </w:lvl>
    <w:lvl w:ilvl="3" w:tplc="1A929846">
      <w:numFmt w:val="bullet"/>
      <w:lvlText w:val="•"/>
      <w:lvlJc w:val="left"/>
      <w:pPr>
        <w:ind w:left="3225" w:hanging="430"/>
      </w:pPr>
      <w:rPr>
        <w:rFonts w:hint="default"/>
      </w:rPr>
    </w:lvl>
    <w:lvl w:ilvl="4" w:tplc="3EE2BF66">
      <w:numFmt w:val="bullet"/>
      <w:lvlText w:val="•"/>
      <w:lvlJc w:val="left"/>
      <w:pPr>
        <w:ind w:left="4114" w:hanging="430"/>
      </w:pPr>
      <w:rPr>
        <w:rFonts w:hint="default"/>
      </w:rPr>
    </w:lvl>
    <w:lvl w:ilvl="5" w:tplc="1C3C8D5C">
      <w:numFmt w:val="bullet"/>
      <w:lvlText w:val="•"/>
      <w:lvlJc w:val="left"/>
      <w:pPr>
        <w:ind w:left="5002" w:hanging="430"/>
      </w:pPr>
      <w:rPr>
        <w:rFonts w:hint="default"/>
      </w:rPr>
    </w:lvl>
    <w:lvl w:ilvl="6" w:tplc="7ECA8B8A">
      <w:numFmt w:val="bullet"/>
      <w:lvlText w:val="•"/>
      <w:lvlJc w:val="left"/>
      <w:pPr>
        <w:ind w:left="5891" w:hanging="430"/>
      </w:pPr>
      <w:rPr>
        <w:rFonts w:hint="default"/>
      </w:rPr>
    </w:lvl>
    <w:lvl w:ilvl="7" w:tplc="D400B61A">
      <w:numFmt w:val="bullet"/>
      <w:lvlText w:val="•"/>
      <w:lvlJc w:val="left"/>
      <w:pPr>
        <w:ind w:left="6779" w:hanging="430"/>
      </w:pPr>
      <w:rPr>
        <w:rFonts w:hint="default"/>
      </w:rPr>
    </w:lvl>
    <w:lvl w:ilvl="8" w:tplc="BA922C88">
      <w:numFmt w:val="bullet"/>
      <w:lvlText w:val="•"/>
      <w:lvlJc w:val="left"/>
      <w:pPr>
        <w:ind w:left="7668" w:hanging="430"/>
      </w:pPr>
      <w:rPr>
        <w:rFonts w:hint="default"/>
      </w:rPr>
    </w:lvl>
  </w:abstractNum>
  <w:abstractNum w:abstractNumId="55" w15:restartNumberingAfterBreak="0">
    <w:nsid w:val="2BB27B8A"/>
    <w:multiLevelType w:val="hybridMultilevel"/>
    <w:tmpl w:val="6F9054AE"/>
    <w:lvl w:ilvl="0" w:tplc="322E76E6">
      <w:start w:val="1"/>
      <w:numFmt w:val="lowerLetter"/>
      <w:lvlText w:val="(%1)"/>
      <w:lvlJc w:val="left"/>
      <w:pPr>
        <w:ind w:left="412" w:hanging="289"/>
      </w:pPr>
      <w:rPr>
        <w:rFonts w:ascii="Cambria" w:eastAsia="Cambria" w:hAnsi="Cambria" w:cs="Cambria" w:hint="default"/>
        <w:b w:val="0"/>
        <w:bCs w:val="0"/>
        <w:i w:val="0"/>
        <w:iCs w:val="0"/>
        <w:color w:val="1A171C"/>
        <w:spacing w:val="-1"/>
        <w:w w:val="75"/>
        <w:sz w:val="19"/>
        <w:szCs w:val="19"/>
      </w:rPr>
    </w:lvl>
    <w:lvl w:ilvl="1" w:tplc="C7EA10CA">
      <w:numFmt w:val="bullet"/>
      <w:lvlText w:val="•"/>
      <w:lvlJc w:val="left"/>
      <w:pPr>
        <w:ind w:left="1322" w:hanging="289"/>
      </w:pPr>
      <w:rPr>
        <w:rFonts w:hint="default"/>
      </w:rPr>
    </w:lvl>
    <w:lvl w:ilvl="2" w:tplc="749E6184">
      <w:numFmt w:val="bullet"/>
      <w:lvlText w:val="•"/>
      <w:lvlJc w:val="left"/>
      <w:pPr>
        <w:ind w:left="2225" w:hanging="289"/>
      </w:pPr>
      <w:rPr>
        <w:rFonts w:hint="default"/>
      </w:rPr>
    </w:lvl>
    <w:lvl w:ilvl="3" w:tplc="A26CBB92">
      <w:numFmt w:val="bullet"/>
      <w:lvlText w:val="•"/>
      <w:lvlJc w:val="left"/>
      <w:pPr>
        <w:ind w:left="3127" w:hanging="289"/>
      </w:pPr>
      <w:rPr>
        <w:rFonts w:hint="default"/>
      </w:rPr>
    </w:lvl>
    <w:lvl w:ilvl="4" w:tplc="569E7020">
      <w:numFmt w:val="bullet"/>
      <w:lvlText w:val="•"/>
      <w:lvlJc w:val="left"/>
      <w:pPr>
        <w:ind w:left="4030" w:hanging="289"/>
      </w:pPr>
      <w:rPr>
        <w:rFonts w:hint="default"/>
      </w:rPr>
    </w:lvl>
    <w:lvl w:ilvl="5" w:tplc="FDC629CA">
      <w:numFmt w:val="bullet"/>
      <w:lvlText w:val="•"/>
      <w:lvlJc w:val="left"/>
      <w:pPr>
        <w:ind w:left="4932" w:hanging="289"/>
      </w:pPr>
      <w:rPr>
        <w:rFonts w:hint="default"/>
      </w:rPr>
    </w:lvl>
    <w:lvl w:ilvl="6" w:tplc="AE903AAE">
      <w:numFmt w:val="bullet"/>
      <w:lvlText w:val="•"/>
      <w:lvlJc w:val="left"/>
      <w:pPr>
        <w:ind w:left="5835" w:hanging="289"/>
      </w:pPr>
      <w:rPr>
        <w:rFonts w:hint="default"/>
      </w:rPr>
    </w:lvl>
    <w:lvl w:ilvl="7" w:tplc="9162097E">
      <w:numFmt w:val="bullet"/>
      <w:lvlText w:val="•"/>
      <w:lvlJc w:val="left"/>
      <w:pPr>
        <w:ind w:left="6737" w:hanging="289"/>
      </w:pPr>
      <w:rPr>
        <w:rFonts w:hint="default"/>
      </w:rPr>
    </w:lvl>
    <w:lvl w:ilvl="8" w:tplc="62C81CDA">
      <w:numFmt w:val="bullet"/>
      <w:lvlText w:val="•"/>
      <w:lvlJc w:val="left"/>
      <w:pPr>
        <w:ind w:left="7640" w:hanging="289"/>
      </w:pPr>
      <w:rPr>
        <w:rFonts w:hint="default"/>
      </w:rPr>
    </w:lvl>
  </w:abstractNum>
  <w:abstractNum w:abstractNumId="56" w15:restartNumberingAfterBreak="0">
    <w:nsid w:val="2BDB299C"/>
    <w:multiLevelType w:val="hybridMultilevel"/>
    <w:tmpl w:val="EF342F3E"/>
    <w:lvl w:ilvl="0" w:tplc="A924738A">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01AA4624">
      <w:numFmt w:val="bullet"/>
      <w:lvlText w:val="•"/>
      <w:lvlJc w:val="left"/>
      <w:pPr>
        <w:ind w:left="1052" w:hanging="430"/>
      </w:pPr>
      <w:rPr>
        <w:rFonts w:hint="default"/>
      </w:rPr>
    </w:lvl>
    <w:lvl w:ilvl="2" w:tplc="4D4E28E8">
      <w:numFmt w:val="bullet"/>
      <w:lvlText w:val="•"/>
      <w:lvlJc w:val="left"/>
      <w:pPr>
        <w:ind w:left="1985" w:hanging="430"/>
      </w:pPr>
      <w:rPr>
        <w:rFonts w:hint="default"/>
      </w:rPr>
    </w:lvl>
    <w:lvl w:ilvl="3" w:tplc="9B626C8C">
      <w:numFmt w:val="bullet"/>
      <w:lvlText w:val="•"/>
      <w:lvlJc w:val="left"/>
      <w:pPr>
        <w:ind w:left="2917" w:hanging="430"/>
      </w:pPr>
      <w:rPr>
        <w:rFonts w:hint="default"/>
      </w:rPr>
    </w:lvl>
    <w:lvl w:ilvl="4" w:tplc="B872A4FA">
      <w:numFmt w:val="bullet"/>
      <w:lvlText w:val="•"/>
      <w:lvlJc w:val="left"/>
      <w:pPr>
        <w:ind w:left="3850" w:hanging="430"/>
      </w:pPr>
      <w:rPr>
        <w:rFonts w:hint="default"/>
      </w:rPr>
    </w:lvl>
    <w:lvl w:ilvl="5" w:tplc="7B222A54">
      <w:numFmt w:val="bullet"/>
      <w:lvlText w:val="•"/>
      <w:lvlJc w:val="left"/>
      <w:pPr>
        <w:ind w:left="4782" w:hanging="430"/>
      </w:pPr>
      <w:rPr>
        <w:rFonts w:hint="default"/>
      </w:rPr>
    </w:lvl>
    <w:lvl w:ilvl="6" w:tplc="3BAA6A38">
      <w:numFmt w:val="bullet"/>
      <w:lvlText w:val="•"/>
      <w:lvlJc w:val="left"/>
      <w:pPr>
        <w:ind w:left="5715" w:hanging="430"/>
      </w:pPr>
      <w:rPr>
        <w:rFonts w:hint="default"/>
      </w:rPr>
    </w:lvl>
    <w:lvl w:ilvl="7" w:tplc="65980F7A">
      <w:numFmt w:val="bullet"/>
      <w:lvlText w:val="•"/>
      <w:lvlJc w:val="left"/>
      <w:pPr>
        <w:ind w:left="6647" w:hanging="430"/>
      </w:pPr>
      <w:rPr>
        <w:rFonts w:hint="default"/>
      </w:rPr>
    </w:lvl>
    <w:lvl w:ilvl="8" w:tplc="2F6A646A">
      <w:numFmt w:val="bullet"/>
      <w:lvlText w:val="•"/>
      <w:lvlJc w:val="left"/>
      <w:pPr>
        <w:ind w:left="7580" w:hanging="430"/>
      </w:pPr>
      <w:rPr>
        <w:rFonts w:hint="default"/>
      </w:rPr>
    </w:lvl>
  </w:abstractNum>
  <w:abstractNum w:abstractNumId="57" w15:restartNumberingAfterBreak="0">
    <w:nsid w:val="2D750F22"/>
    <w:multiLevelType w:val="hybridMultilevel"/>
    <w:tmpl w:val="692C2442"/>
    <w:lvl w:ilvl="0" w:tplc="57B63E7A">
      <w:start w:val="1"/>
      <w:numFmt w:val="lowerLetter"/>
      <w:lvlText w:val="(%1)"/>
      <w:lvlJc w:val="left"/>
      <w:pPr>
        <w:ind w:left="411" w:hanging="289"/>
      </w:pPr>
      <w:rPr>
        <w:rFonts w:ascii="Cambria" w:eastAsia="Cambria" w:hAnsi="Cambria" w:cs="Cambria" w:hint="default"/>
        <w:b w:val="0"/>
        <w:bCs w:val="0"/>
        <w:i w:val="0"/>
        <w:iCs w:val="0"/>
        <w:color w:val="1A171C"/>
        <w:spacing w:val="-1"/>
        <w:w w:val="75"/>
        <w:sz w:val="19"/>
        <w:szCs w:val="19"/>
      </w:rPr>
    </w:lvl>
    <w:lvl w:ilvl="1" w:tplc="3FECCEE4">
      <w:numFmt w:val="bullet"/>
      <w:lvlText w:val="•"/>
      <w:lvlJc w:val="left"/>
      <w:pPr>
        <w:ind w:left="1322" w:hanging="289"/>
      </w:pPr>
      <w:rPr>
        <w:rFonts w:hint="default"/>
      </w:rPr>
    </w:lvl>
    <w:lvl w:ilvl="2" w:tplc="89864E0C">
      <w:numFmt w:val="bullet"/>
      <w:lvlText w:val="•"/>
      <w:lvlJc w:val="left"/>
      <w:pPr>
        <w:ind w:left="2225" w:hanging="289"/>
      </w:pPr>
      <w:rPr>
        <w:rFonts w:hint="default"/>
      </w:rPr>
    </w:lvl>
    <w:lvl w:ilvl="3" w:tplc="746E39DE">
      <w:numFmt w:val="bullet"/>
      <w:lvlText w:val="•"/>
      <w:lvlJc w:val="left"/>
      <w:pPr>
        <w:ind w:left="3127" w:hanging="289"/>
      </w:pPr>
      <w:rPr>
        <w:rFonts w:hint="default"/>
      </w:rPr>
    </w:lvl>
    <w:lvl w:ilvl="4" w:tplc="50B21B8A">
      <w:numFmt w:val="bullet"/>
      <w:lvlText w:val="•"/>
      <w:lvlJc w:val="left"/>
      <w:pPr>
        <w:ind w:left="4030" w:hanging="289"/>
      </w:pPr>
      <w:rPr>
        <w:rFonts w:hint="default"/>
      </w:rPr>
    </w:lvl>
    <w:lvl w:ilvl="5" w:tplc="03A8BA1E">
      <w:numFmt w:val="bullet"/>
      <w:lvlText w:val="•"/>
      <w:lvlJc w:val="left"/>
      <w:pPr>
        <w:ind w:left="4932" w:hanging="289"/>
      </w:pPr>
      <w:rPr>
        <w:rFonts w:hint="default"/>
      </w:rPr>
    </w:lvl>
    <w:lvl w:ilvl="6" w:tplc="B29A43E0">
      <w:numFmt w:val="bullet"/>
      <w:lvlText w:val="•"/>
      <w:lvlJc w:val="left"/>
      <w:pPr>
        <w:ind w:left="5835" w:hanging="289"/>
      </w:pPr>
      <w:rPr>
        <w:rFonts w:hint="default"/>
      </w:rPr>
    </w:lvl>
    <w:lvl w:ilvl="7" w:tplc="76946AF8">
      <w:numFmt w:val="bullet"/>
      <w:lvlText w:val="•"/>
      <w:lvlJc w:val="left"/>
      <w:pPr>
        <w:ind w:left="6737" w:hanging="289"/>
      </w:pPr>
      <w:rPr>
        <w:rFonts w:hint="default"/>
      </w:rPr>
    </w:lvl>
    <w:lvl w:ilvl="8" w:tplc="266672EA">
      <w:numFmt w:val="bullet"/>
      <w:lvlText w:val="•"/>
      <w:lvlJc w:val="left"/>
      <w:pPr>
        <w:ind w:left="7640" w:hanging="289"/>
      </w:pPr>
      <w:rPr>
        <w:rFonts w:hint="default"/>
      </w:rPr>
    </w:lvl>
  </w:abstractNum>
  <w:abstractNum w:abstractNumId="58" w15:restartNumberingAfterBreak="0">
    <w:nsid w:val="2EE82B3A"/>
    <w:multiLevelType w:val="hybridMultilevel"/>
    <w:tmpl w:val="3B72E170"/>
    <w:lvl w:ilvl="0" w:tplc="3DBCD0E6">
      <w:start w:val="1"/>
      <w:numFmt w:val="decimal"/>
      <w:lvlText w:val="(%1)"/>
      <w:lvlJc w:val="left"/>
      <w:pPr>
        <w:ind w:left="355" w:hanging="233"/>
      </w:pPr>
      <w:rPr>
        <w:rFonts w:ascii="Cambria" w:eastAsia="Cambria" w:hAnsi="Cambria" w:cs="Cambria" w:hint="default"/>
        <w:b w:val="0"/>
        <w:bCs w:val="0"/>
        <w:i w:val="0"/>
        <w:iCs w:val="0"/>
        <w:color w:val="1A171C"/>
        <w:w w:val="67"/>
        <w:sz w:val="17"/>
        <w:szCs w:val="17"/>
      </w:rPr>
    </w:lvl>
    <w:lvl w:ilvl="1" w:tplc="7C88C968">
      <w:numFmt w:val="bullet"/>
      <w:lvlText w:val="•"/>
      <w:lvlJc w:val="left"/>
      <w:pPr>
        <w:ind w:left="1268" w:hanging="233"/>
      </w:pPr>
      <w:rPr>
        <w:rFonts w:hint="default"/>
      </w:rPr>
    </w:lvl>
    <w:lvl w:ilvl="2" w:tplc="36863744">
      <w:numFmt w:val="bullet"/>
      <w:lvlText w:val="•"/>
      <w:lvlJc w:val="left"/>
      <w:pPr>
        <w:ind w:left="2177" w:hanging="233"/>
      </w:pPr>
      <w:rPr>
        <w:rFonts w:hint="default"/>
      </w:rPr>
    </w:lvl>
    <w:lvl w:ilvl="3" w:tplc="9D1E187E">
      <w:numFmt w:val="bullet"/>
      <w:lvlText w:val="•"/>
      <w:lvlJc w:val="left"/>
      <w:pPr>
        <w:ind w:left="3085" w:hanging="233"/>
      </w:pPr>
      <w:rPr>
        <w:rFonts w:hint="default"/>
      </w:rPr>
    </w:lvl>
    <w:lvl w:ilvl="4" w:tplc="0540AE56">
      <w:numFmt w:val="bullet"/>
      <w:lvlText w:val="•"/>
      <w:lvlJc w:val="left"/>
      <w:pPr>
        <w:ind w:left="3994" w:hanging="233"/>
      </w:pPr>
      <w:rPr>
        <w:rFonts w:hint="default"/>
      </w:rPr>
    </w:lvl>
    <w:lvl w:ilvl="5" w:tplc="92B6F64A">
      <w:numFmt w:val="bullet"/>
      <w:lvlText w:val="•"/>
      <w:lvlJc w:val="left"/>
      <w:pPr>
        <w:ind w:left="4902" w:hanging="233"/>
      </w:pPr>
      <w:rPr>
        <w:rFonts w:hint="default"/>
      </w:rPr>
    </w:lvl>
    <w:lvl w:ilvl="6" w:tplc="0EA4E6D4">
      <w:numFmt w:val="bullet"/>
      <w:lvlText w:val="•"/>
      <w:lvlJc w:val="left"/>
      <w:pPr>
        <w:ind w:left="5811" w:hanging="233"/>
      </w:pPr>
      <w:rPr>
        <w:rFonts w:hint="default"/>
      </w:rPr>
    </w:lvl>
    <w:lvl w:ilvl="7" w:tplc="CE9E2D9E">
      <w:numFmt w:val="bullet"/>
      <w:lvlText w:val="•"/>
      <w:lvlJc w:val="left"/>
      <w:pPr>
        <w:ind w:left="6719" w:hanging="233"/>
      </w:pPr>
      <w:rPr>
        <w:rFonts w:hint="default"/>
      </w:rPr>
    </w:lvl>
    <w:lvl w:ilvl="8" w:tplc="832E02B4">
      <w:numFmt w:val="bullet"/>
      <w:lvlText w:val="•"/>
      <w:lvlJc w:val="left"/>
      <w:pPr>
        <w:ind w:left="7628" w:hanging="233"/>
      </w:pPr>
      <w:rPr>
        <w:rFonts w:hint="default"/>
      </w:rPr>
    </w:lvl>
  </w:abstractNum>
  <w:abstractNum w:abstractNumId="59" w15:restartNumberingAfterBreak="0">
    <w:nsid w:val="2F4E7996"/>
    <w:multiLevelType w:val="hybridMultilevel"/>
    <w:tmpl w:val="5FA6C5E8"/>
    <w:lvl w:ilvl="0" w:tplc="DECE051C">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7DA6B70E">
      <w:numFmt w:val="bullet"/>
      <w:lvlText w:val="•"/>
      <w:lvlJc w:val="left"/>
      <w:pPr>
        <w:ind w:left="1052" w:hanging="430"/>
      </w:pPr>
      <w:rPr>
        <w:rFonts w:hint="default"/>
      </w:rPr>
    </w:lvl>
    <w:lvl w:ilvl="2" w:tplc="263E8790">
      <w:numFmt w:val="bullet"/>
      <w:lvlText w:val="•"/>
      <w:lvlJc w:val="left"/>
      <w:pPr>
        <w:ind w:left="1985" w:hanging="430"/>
      </w:pPr>
      <w:rPr>
        <w:rFonts w:hint="default"/>
      </w:rPr>
    </w:lvl>
    <w:lvl w:ilvl="3" w:tplc="26481A30">
      <w:numFmt w:val="bullet"/>
      <w:lvlText w:val="•"/>
      <w:lvlJc w:val="left"/>
      <w:pPr>
        <w:ind w:left="2917" w:hanging="430"/>
      </w:pPr>
      <w:rPr>
        <w:rFonts w:hint="default"/>
      </w:rPr>
    </w:lvl>
    <w:lvl w:ilvl="4" w:tplc="266C7B0C">
      <w:numFmt w:val="bullet"/>
      <w:lvlText w:val="•"/>
      <w:lvlJc w:val="left"/>
      <w:pPr>
        <w:ind w:left="3850" w:hanging="430"/>
      </w:pPr>
      <w:rPr>
        <w:rFonts w:hint="default"/>
      </w:rPr>
    </w:lvl>
    <w:lvl w:ilvl="5" w:tplc="0636A58C">
      <w:numFmt w:val="bullet"/>
      <w:lvlText w:val="•"/>
      <w:lvlJc w:val="left"/>
      <w:pPr>
        <w:ind w:left="4782" w:hanging="430"/>
      </w:pPr>
      <w:rPr>
        <w:rFonts w:hint="default"/>
      </w:rPr>
    </w:lvl>
    <w:lvl w:ilvl="6" w:tplc="912CAB94">
      <w:numFmt w:val="bullet"/>
      <w:lvlText w:val="•"/>
      <w:lvlJc w:val="left"/>
      <w:pPr>
        <w:ind w:left="5715" w:hanging="430"/>
      </w:pPr>
      <w:rPr>
        <w:rFonts w:hint="default"/>
      </w:rPr>
    </w:lvl>
    <w:lvl w:ilvl="7" w:tplc="DE6C6580">
      <w:numFmt w:val="bullet"/>
      <w:lvlText w:val="•"/>
      <w:lvlJc w:val="left"/>
      <w:pPr>
        <w:ind w:left="6647" w:hanging="430"/>
      </w:pPr>
      <w:rPr>
        <w:rFonts w:hint="default"/>
      </w:rPr>
    </w:lvl>
    <w:lvl w:ilvl="8" w:tplc="471E9FA6">
      <w:numFmt w:val="bullet"/>
      <w:lvlText w:val="•"/>
      <w:lvlJc w:val="left"/>
      <w:pPr>
        <w:ind w:left="7580" w:hanging="430"/>
      </w:pPr>
      <w:rPr>
        <w:rFonts w:hint="default"/>
      </w:rPr>
    </w:lvl>
  </w:abstractNum>
  <w:abstractNum w:abstractNumId="60" w15:restartNumberingAfterBreak="0">
    <w:nsid w:val="302B12DC"/>
    <w:multiLevelType w:val="hybridMultilevel"/>
    <w:tmpl w:val="744C02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1" w15:restartNumberingAfterBreak="0">
    <w:nsid w:val="30FF6DD7"/>
    <w:multiLevelType w:val="hybridMultilevel"/>
    <w:tmpl w:val="5456CF08"/>
    <w:lvl w:ilvl="0" w:tplc="1DFE113E">
      <w:start w:val="36"/>
      <w:numFmt w:val="decimal"/>
      <w:lvlText w:val="(%1)"/>
      <w:lvlJc w:val="left"/>
      <w:pPr>
        <w:ind w:left="630" w:hanging="508"/>
      </w:pPr>
      <w:rPr>
        <w:rFonts w:ascii="Cambria" w:eastAsia="Cambria" w:hAnsi="Cambria" w:cs="Cambria" w:hint="default"/>
        <w:b w:val="0"/>
        <w:bCs w:val="0"/>
        <w:i w:val="0"/>
        <w:iCs w:val="0"/>
        <w:color w:val="1A171C"/>
        <w:spacing w:val="-1"/>
        <w:w w:val="84"/>
        <w:sz w:val="17"/>
        <w:szCs w:val="17"/>
      </w:rPr>
    </w:lvl>
    <w:lvl w:ilvl="1" w:tplc="B8D40C38">
      <w:numFmt w:val="bullet"/>
      <w:lvlText w:val="•"/>
      <w:lvlJc w:val="left"/>
      <w:pPr>
        <w:ind w:left="1520" w:hanging="508"/>
      </w:pPr>
      <w:rPr>
        <w:rFonts w:hint="default"/>
      </w:rPr>
    </w:lvl>
    <w:lvl w:ilvl="2" w:tplc="001EBC52">
      <w:numFmt w:val="bullet"/>
      <w:lvlText w:val="•"/>
      <w:lvlJc w:val="left"/>
      <w:pPr>
        <w:ind w:left="2401" w:hanging="508"/>
      </w:pPr>
      <w:rPr>
        <w:rFonts w:hint="default"/>
      </w:rPr>
    </w:lvl>
    <w:lvl w:ilvl="3" w:tplc="2EEC8D26">
      <w:numFmt w:val="bullet"/>
      <w:lvlText w:val="•"/>
      <w:lvlJc w:val="left"/>
      <w:pPr>
        <w:ind w:left="3281" w:hanging="508"/>
      </w:pPr>
      <w:rPr>
        <w:rFonts w:hint="default"/>
      </w:rPr>
    </w:lvl>
    <w:lvl w:ilvl="4" w:tplc="5F105B70">
      <w:numFmt w:val="bullet"/>
      <w:lvlText w:val="•"/>
      <w:lvlJc w:val="left"/>
      <w:pPr>
        <w:ind w:left="4162" w:hanging="508"/>
      </w:pPr>
      <w:rPr>
        <w:rFonts w:hint="default"/>
      </w:rPr>
    </w:lvl>
    <w:lvl w:ilvl="5" w:tplc="3C6686E2">
      <w:numFmt w:val="bullet"/>
      <w:lvlText w:val="•"/>
      <w:lvlJc w:val="left"/>
      <w:pPr>
        <w:ind w:left="5042" w:hanging="508"/>
      </w:pPr>
      <w:rPr>
        <w:rFonts w:hint="default"/>
      </w:rPr>
    </w:lvl>
    <w:lvl w:ilvl="6" w:tplc="17102E20">
      <w:numFmt w:val="bullet"/>
      <w:lvlText w:val="•"/>
      <w:lvlJc w:val="left"/>
      <w:pPr>
        <w:ind w:left="5923" w:hanging="508"/>
      </w:pPr>
      <w:rPr>
        <w:rFonts w:hint="default"/>
      </w:rPr>
    </w:lvl>
    <w:lvl w:ilvl="7" w:tplc="DCE83FF2">
      <w:numFmt w:val="bullet"/>
      <w:lvlText w:val="•"/>
      <w:lvlJc w:val="left"/>
      <w:pPr>
        <w:ind w:left="6803" w:hanging="508"/>
      </w:pPr>
      <w:rPr>
        <w:rFonts w:hint="default"/>
      </w:rPr>
    </w:lvl>
    <w:lvl w:ilvl="8" w:tplc="B9F0D27A">
      <w:numFmt w:val="bullet"/>
      <w:lvlText w:val="•"/>
      <w:lvlJc w:val="left"/>
      <w:pPr>
        <w:ind w:left="7684" w:hanging="508"/>
      </w:pPr>
      <w:rPr>
        <w:rFonts w:hint="default"/>
      </w:rPr>
    </w:lvl>
  </w:abstractNum>
  <w:abstractNum w:abstractNumId="62" w15:restartNumberingAfterBreak="0">
    <w:nsid w:val="31E96E66"/>
    <w:multiLevelType w:val="hybridMultilevel"/>
    <w:tmpl w:val="FE44FE5C"/>
    <w:lvl w:ilvl="0" w:tplc="97865412">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94EA3FA0">
      <w:numFmt w:val="bullet"/>
      <w:lvlText w:val="•"/>
      <w:lvlJc w:val="left"/>
      <w:pPr>
        <w:ind w:left="1052" w:hanging="430"/>
      </w:pPr>
      <w:rPr>
        <w:rFonts w:hint="default"/>
      </w:rPr>
    </w:lvl>
    <w:lvl w:ilvl="2" w:tplc="63D2EB24">
      <w:numFmt w:val="bullet"/>
      <w:lvlText w:val="•"/>
      <w:lvlJc w:val="left"/>
      <w:pPr>
        <w:ind w:left="1985" w:hanging="430"/>
      </w:pPr>
      <w:rPr>
        <w:rFonts w:hint="default"/>
      </w:rPr>
    </w:lvl>
    <w:lvl w:ilvl="3" w:tplc="712AEE40">
      <w:numFmt w:val="bullet"/>
      <w:lvlText w:val="•"/>
      <w:lvlJc w:val="left"/>
      <w:pPr>
        <w:ind w:left="2917" w:hanging="430"/>
      </w:pPr>
      <w:rPr>
        <w:rFonts w:hint="default"/>
      </w:rPr>
    </w:lvl>
    <w:lvl w:ilvl="4" w:tplc="9D4E4D3E">
      <w:numFmt w:val="bullet"/>
      <w:lvlText w:val="•"/>
      <w:lvlJc w:val="left"/>
      <w:pPr>
        <w:ind w:left="3850" w:hanging="430"/>
      </w:pPr>
      <w:rPr>
        <w:rFonts w:hint="default"/>
      </w:rPr>
    </w:lvl>
    <w:lvl w:ilvl="5" w:tplc="A1604B20">
      <w:numFmt w:val="bullet"/>
      <w:lvlText w:val="•"/>
      <w:lvlJc w:val="left"/>
      <w:pPr>
        <w:ind w:left="4782" w:hanging="430"/>
      </w:pPr>
      <w:rPr>
        <w:rFonts w:hint="default"/>
      </w:rPr>
    </w:lvl>
    <w:lvl w:ilvl="6" w:tplc="9B1887FA">
      <w:numFmt w:val="bullet"/>
      <w:lvlText w:val="•"/>
      <w:lvlJc w:val="left"/>
      <w:pPr>
        <w:ind w:left="5715" w:hanging="430"/>
      </w:pPr>
      <w:rPr>
        <w:rFonts w:hint="default"/>
      </w:rPr>
    </w:lvl>
    <w:lvl w:ilvl="7" w:tplc="058E7846">
      <w:numFmt w:val="bullet"/>
      <w:lvlText w:val="•"/>
      <w:lvlJc w:val="left"/>
      <w:pPr>
        <w:ind w:left="6647" w:hanging="430"/>
      </w:pPr>
      <w:rPr>
        <w:rFonts w:hint="default"/>
      </w:rPr>
    </w:lvl>
    <w:lvl w:ilvl="8" w:tplc="788C329A">
      <w:numFmt w:val="bullet"/>
      <w:lvlText w:val="•"/>
      <w:lvlJc w:val="left"/>
      <w:pPr>
        <w:ind w:left="7580" w:hanging="430"/>
      </w:pPr>
      <w:rPr>
        <w:rFonts w:hint="default"/>
      </w:rPr>
    </w:lvl>
  </w:abstractNum>
  <w:abstractNum w:abstractNumId="63" w15:restartNumberingAfterBreak="0">
    <w:nsid w:val="32534DAC"/>
    <w:multiLevelType w:val="hybridMultilevel"/>
    <w:tmpl w:val="2474E3AA"/>
    <w:lvl w:ilvl="0" w:tplc="AB405994">
      <w:start w:val="107"/>
      <w:numFmt w:val="decimal"/>
      <w:lvlText w:val="(%1)"/>
      <w:lvlJc w:val="left"/>
      <w:pPr>
        <w:ind w:left="630" w:hanging="508"/>
      </w:pPr>
      <w:rPr>
        <w:rFonts w:ascii="Cambria" w:eastAsia="Cambria" w:hAnsi="Cambria" w:cs="Cambria" w:hint="default"/>
        <w:b w:val="0"/>
        <w:bCs w:val="0"/>
        <w:i w:val="0"/>
        <w:iCs w:val="0"/>
        <w:color w:val="1A171C"/>
        <w:spacing w:val="-1"/>
        <w:w w:val="86"/>
        <w:sz w:val="17"/>
        <w:szCs w:val="17"/>
      </w:rPr>
    </w:lvl>
    <w:lvl w:ilvl="1" w:tplc="0A8CDD4E">
      <w:numFmt w:val="bullet"/>
      <w:lvlText w:val="•"/>
      <w:lvlJc w:val="left"/>
      <w:pPr>
        <w:ind w:left="1520" w:hanging="508"/>
      </w:pPr>
      <w:rPr>
        <w:rFonts w:hint="default"/>
      </w:rPr>
    </w:lvl>
    <w:lvl w:ilvl="2" w:tplc="8D56C7EC">
      <w:numFmt w:val="bullet"/>
      <w:lvlText w:val="•"/>
      <w:lvlJc w:val="left"/>
      <w:pPr>
        <w:ind w:left="2401" w:hanging="508"/>
      </w:pPr>
      <w:rPr>
        <w:rFonts w:hint="default"/>
      </w:rPr>
    </w:lvl>
    <w:lvl w:ilvl="3" w:tplc="339E8F06">
      <w:numFmt w:val="bullet"/>
      <w:lvlText w:val="•"/>
      <w:lvlJc w:val="left"/>
      <w:pPr>
        <w:ind w:left="3281" w:hanging="508"/>
      </w:pPr>
      <w:rPr>
        <w:rFonts w:hint="default"/>
      </w:rPr>
    </w:lvl>
    <w:lvl w:ilvl="4" w:tplc="557A9964">
      <w:numFmt w:val="bullet"/>
      <w:lvlText w:val="•"/>
      <w:lvlJc w:val="left"/>
      <w:pPr>
        <w:ind w:left="4162" w:hanging="508"/>
      </w:pPr>
      <w:rPr>
        <w:rFonts w:hint="default"/>
      </w:rPr>
    </w:lvl>
    <w:lvl w:ilvl="5" w:tplc="F6ACB3F0">
      <w:numFmt w:val="bullet"/>
      <w:lvlText w:val="•"/>
      <w:lvlJc w:val="left"/>
      <w:pPr>
        <w:ind w:left="5042" w:hanging="508"/>
      </w:pPr>
      <w:rPr>
        <w:rFonts w:hint="default"/>
      </w:rPr>
    </w:lvl>
    <w:lvl w:ilvl="6" w:tplc="B1A6A36E">
      <w:numFmt w:val="bullet"/>
      <w:lvlText w:val="•"/>
      <w:lvlJc w:val="left"/>
      <w:pPr>
        <w:ind w:left="5923" w:hanging="508"/>
      </w:pPr>
      <w:rPr>
        <w:rFonts w:hint="default"/>
      </w:rPr>
    </w:lvl>
    <w:lvl w:ilvl="7" w:tplc="63F05962">
      <w:numFmt w:val="bullet"/>
      <w:lvlText w:val="•"/>
      <w:lvlJc w:val="left"/>
      <w:pPr>
        <w:ind w:left="6803" w:hanging="508"/>
      </w:pPr>
      <w:rPr>
        <w:rFonts w:hint="default"/>
      </w:rPr>
    </w:lvl>
    <w:lvl w:ilvl="8" w:tplc="5E4E5EBC">
      <w:numFmt w:val="bullet"/>
      <w:lvlText w:val="•"/>
      <w:lvlJc w:val="left"/>
      <w:pPr>
        <w:ind w:left="7684" w:hanging="508"/>
      </w:pPr>
      <w:rPr>
        <w:rFonts w:hint="default"/>
      </w:rPr>
    </w:lvl>
  </w:abstractNum>
  <w:abstractNum w:abstractNumId="64" w15:restartNumberingAfterBreak="0">
    <w:nsid w:val="32575F21"/>
    <w:multiLevelType w:val="hybridMultilevel"/>
    <w:tmpl w:val="86841850"/>
    <w:lvl w:ilvl="0" w:tplc="1F1847B6">
      <w:start w:val="1"/>
      <w:numFmt w:val="lowerLetter"/>
      <w:lvlText w:val="(%1)"/>
      <w:lvlJc w:val="left"/>
      <w:pPr>
        <w:ind w:left="411" w:hanging="289"/>
      </w:pPr>
      <w:rPr>
        <w:rFonts w:ascii="Cambria" w:eastAsia="Cambria" w:hAnsi="Cambria" w:cs="Cambria" w:hint="default"/>
        <w:b w:val="0"/>
        <w:bCs w:val="0"/>
        <w:i w:val="0"/>
        <w:iCs w:val="0"/>
        <w:color w:val="1A171C"/>
        <w:spacing w:val="-1"/>
        <w:w w:val="75"/>
        <w:sz w:val="19"/>
        <w:szCs w:val="19"/>
      </w:rPr>
    </w:lvl>
    <w:lvl w:ilvl="1" w:tplc="A4049BE8">
      <w:numFmt w:val="bullet"/>
      <w:lvlText w:val="•"/>
      <w:lvlJc w:val="left"/>
      <w:pPr>
        <w:ind w:left="1322" w:hanging="289"/>
      </w:pPr>
      <w:rPr>
        <w:rFonts w:hint="default"/>
      </w:rPr>
    </w:lvl>
    <w:lvl w:ilvl="2" w:tplc="A7304DDE">
      <w:numFmt w:val="bullet"/>
      <w:lvlText w:val="•"/>
      <w:lvlJc w:val="left"/>
      <w:pPr>
        <w:ind w:left="2225" w:hanging="289"/>
      </w:pPr>
      <w:rPr>
        <w:rFonts w:hint="default"/>
      </w:rPr>
    </w:lvl>
    <w:lvl w:ilvl="3" w:tplc="D3D4E4B4">
      <w:numFmt w:val="bullet"/>
      <w:lvlText w:val="•"/>
      <w:lvlJc w:val="left"/>
      <w:pPr>
        <w:ind w:left="3127" w:hanging="289"/>
      </w:pPr>
      <w:rPr>
        <w:rFonts w:hint="default"/>
      </w:rPr>
    </w:lvl>
    <w:lvl w:ilvl="4" w:tplc="7C483B40">
      <w:numFmt w:val="bullet"/>
      <w:lvlText w:val="•"/>
      <w:lvlJc w:val="left"/>
      <w:pPr>
        <w:ind w:left="4030" w:hanging="289"/>
      </w:pPr>
      <w:rPr>
        <w:rFonts w:hint="default"/>
      </w:rPr>
    </w:lvl>
    <w:lvl w:ilvl="5" w:tplc="5E4ABEBE">
      <w:numFmt w:val="bullet"/>
      <w:lvlText w:val="•"/>
      <w:lvlJc w:val="left"/>
      <w:pPr>
        <w:ind w:left="4932" w:hanging="289"/>
      </w:pPr>
      <w:rPr>
        <w:rFonts w:hint="default"/>
      </w:rPr>
    </w:lvl>
    <w:lvl w:ilvl="6" w:tplc="F342ACE8">
      <w:numFmt w:val="bullet"/>
      <w:lvlText w:val="•"/>
      <w:lvlJc w:val="left"/>
      <w:pPr>
        <w:ind w:left="5835" w:hanging="289"/>
      </w:pPr>
      <w:rPr>
        <w:rFonts w:hint="default"/>
      </w:rPr>
    </w:lvl>
    <w:lvl w:ilvl="7" w:tplc="E4F2A394">
      <w:numFmt w:val="bullet"/>
      <w:lvlText w:val="•"/>
      <w:lvlJc w:val="left"/>
      <w:pPr>
        <w:ind w:left="6737" w:hanging="289"/>
      </w:pPr>
      <w:rPr>
        <w:rFonts w:hint="default"/>
      </w:rPr>
    </w:lvl>
    <w:lvl w:ilvl="8" w:tplc="0672B092">
      <w:numFmt w:val="bullet"/>
      <w:lvlText w:val="•"/>
      <w:lvlJc w:val="left"/>
      <w:pPr>
        <w:ind w:left="7640" w:hanging="289"/>
      </w:pPr>
      <w:rPr>
        <w:rFonts w:hint="default"/>
      </w:rPr>
    </w:lvl>
  </w:abstractNum>
  <w:abstractNum w:abstractNumId="65" w15:restartNumberingAfterBreak="0">
    <w:nsid w:val="3337762A"/>
    <w:multiLevelType w:val="hybridMultilevel"/>
    <w:tmpl w:val="D55E0ED2"/>
    <w:lvl w:ilvl="0" w:tplc="D6D0A55E">
      <w:start w:val="43"/>
      <w:numFmt w:val="decimal"/>
      <w:lvlText w:val="(%1)"/>
      <w:lvlJc w:val="left"/>
      <w:pPr>
        <w:ind w:left="630" w:hanging="508"/>
      </w:pPr>
      <w:rPr>
        <w:rFonts w:ascii="Cambria" w:eastAsia="Cambria" w:hAnsi="Cambria" w:cs="Cambria" w:hint="default"/>
        <w:b w:val="0"/>
        <w:bCs w:val="0"/>
        <w:i w:val="0"/>
        <w:iCs w:val="0"/>
        <w:color w:val="1A171C"/>
        <w:spacing w:val="-1"/>
        <w:w w:val="84"/>
        <w:sz w:val="17"/>
        <w:szCs w:val="17"/>
      </w:rPr>
    </w:lvl>
    <w:lvl w:ilvl="1" w:tplc="7D2A233E">
      <w:numFmt w:val="bullet"/>
      <w:lvlText w:val="•"/>
      <w:lvlJc w:val="left"/>
      <w:pPr>
        <w:ind w:left="1520" w:hanging="508"/>
      </w:pPr>
      <w:rPr>
        <w:rFonts w:hint="default"/>
      </w:rPr>
    </w:lvl>
    <w:lvl w:ilvl="2" w:tplc="6E842FFA">
      <w:numFmt w:val="bullet"/>
      <w:lvlText w:val="•"/>
      <w:lvlJc w:val="left"/>
      <w:pPr>
        <w:ind w:left="2401" w:hanging="508"/>
      </w:pPr>
      <w:rPr>
        <w:rFonts w:hint="default"/>
      </w:rPr>
    </w:lvl>
    <w:lvl w:ilvl="3" w:tplc="06A2E57C">
      <w:numFmt w:val="bullet"/>
      <w:lvlText w:val="•"/>
      <w:lvlJc w:val="left"/>
      <w:pPr>
        <w:ind w:left="3281" w:hanging="508"/>
      </w:pPr>
      <w:rPr>
        <w:rFonts w:hint="default"/>
      </w:rPr>
    </w:lvl>
    <w:lvl w:ilvl="4" w:tplc="7404243A">
      <w:numFmt w:val="bullet"/>
      <w:lvlText w:val="•"/>
      <w:lvlJc w:val="left"/>
      <w:pPr>
        <w:ind w:left="4162" w:hanging="508"/>
      </w:pPr>
      <w:rPr>
        <w:rFonts w:hint="default"/>
      </w:rPr>
    </w:lvl>
    <w:lvl w:ilvl="5" w:tplc="2DEE74A4">
      <w:numFmt w:val="bullet"/>
      <w:lvlText w:val="•"/>
      <w:lvlJc w:val="left"/>
      <w:pPr>
        <w:ind w:left="5042" w:hanging="508"/>
      </w:pPr>
      <w:rPr>
        <w:rFonts w:hint="default"/>
      </w:rPr>
    </w:lvl>
    <w:lvl w:ilvl="6" w:tplc="56906A5E">
      <w:numFmt w:val="bullet"/>
      <w:lvlText w:val="•"/>
      <w:lvlJc w:val="left"/>
      <w:pPr>
        <w:ind w:left="5923" w:hanging="508"/>
      </w:pPr>
      <w:rPr>
        <w:rFonts w:hint="default"/>
      </w:rPr>
    </w:lvl>
    <w:lvl w:ilvl="7" w:tplc="F8384364">
      <w:numFmt w:val="bullet"/>
      <w:lvlText w:val="•"/>
      <w:lvlJc w:val="left"/>
      <w:pPr>
        <w:ind w:left="6803" w:hanging="508"/>
      </w:pPr>
      <w:rPr>
        <w:rFonts w:hint="default"/>
      </w:rPr>
    </w:lvl>
    <w:lvl w:ilvl="8" w:tplc="BD9E0342">
      <w:numFmt w:val="bullet"/>
      <w:lvlText w:val="•"/>
      <w:lvlJc w:val="left"/>
      <w:pPr>
        <w:ind w:left="7684" w:hanging="508"/>
      </w:pPr>
      <w:rPr>
        <w:rFonts w:hint="default"/>
      </w:rPr>
    </w:lvl>
  </w:abstractNum>
  <w:abstractNum w:abstractNumId="66" w15:restartNumberingAfterBreak="0">
    <w:nsid w:val="33BE4253"/>
    <w:multiLevelType w:val="hybridMultilevel"/>
    <w:tmpl w:val="654A55A0"/>
    <w:lvl w:ilvl="0" w:tplc="42284EFA">
      <w:start w:val="1"/>
      <w:numFmt w:val="lowerLetter"/>
      <w:lvlText w:val="(%1)"/>
      <w:lvlJc w:val="left"/>
      <w:pPr>
        <w:ind w:left="411" w:hanging="289"/>
      </w:pPr>
      <w:rPr>
        <w:rFonts w:ascii="Cambria" w:eastAsia="Cambria" w:hAnsi="Cambria" w:cs="Cambria" w:hint="default"/>
        <w:b w:val="0"/>
        <w:bCs w:val="0"/>
        <w:i w:val="0"/>
        <w:iCs w:val="0"/>
        <w:color w:val="1A171C"/>
        <w:spacing w:val="-1"/>
        <w:w w:val="75"/>
        <w:sz w:val="19"/>
        <w:szCs w:val="19"/>
      </w:rPr>
    </w:lvl>
    <w:lvl w:ilvl="1" w:tplc="61044622">
      <w:numFmt w:val="bullet"/>
      <w:lvlText w:val="•"/>
      <w:lvlJc w:val="left"/>
      <w:pPr>
        <w:ind w:left="1322" w:hanging="289"/>
      </w:pPr>
      <w:rPr>
        <w:rFonts w:hint="default"/>
      </w:rPr>
    </w:lvl>
    <w:lvl w:ilvl="2" w:tplc="DD708DA0">
      <w:numFmt w:val="bullet"/>
      <w:lvlText w:val="•"/>
      <w:lvlJc w:val="left"/>
      <w:pPr>
        <w:ind w:left="2225" w:hanging="289"/>
      </w:pPr>
      <w:rPr>
        <w:rFonts w:hint="default"/>
      </w:rPr>
    </w:lvl>
    <w:lvl w:ilvl="3" w:tplc="9A4A9BF6">
      <w:numFmt w:val="bullet"/>
      <w:lvlText w:val="•"/>
      <w:lvlJc w:val="left"/>
      <w:pPr>
        <w:ind w:left="3127" w:hanging="289"/>
      </w:pPr>
      <w:rPr>
        <w:rFonts w:hint="default"/>
      </w:rPr>
    </w:lvl>
    <w:lvl w:ilvl="4" w:tplc="9D962036">
      <w:numFmt w:val="bullet"/>
      <w:lvlText w:val="•"/>
      <w:lvlJc w:val="left"/>
      <w:pPr>
        <w:ind w:left="4030" w:hanging="289"/>
      </w:pPr>
      <w:rPr>
        <w:rFonts w:hint="default"/>
      </w:rPr>
    </w:lvl>
    <w:lvl w:ilvl="5" w:tplc="366E9562">
      <w:numFmt w:val="bullet"/>
      <w:lvlText w:val="•"/>
      <w:lvlJc w:val="left"/>
      <w:pPr>
        <w:ind w:left="4932" w:hanging="289"/>
      </w:pPr>
      <w:rPr>
        <w:rFonts w:hint="default"/>
      </w:rPr>
    </w:lvl>
    <w:lvl w:ilvl="6" w:tplc="63E85B9C">
      <w:numFmt w:val="bullet"/>
      <w:lvlText w:val="•"/>
      <w:lvlJc w:val="left"/>
      <w:pPr>
        <w:ind w:left="5835" w:hanging="289"/>
      </w:pPr>
      <w:rPr>
        <w:rFonts w:hint="default"/>
      </w:rPr>
    </w:lvl>
    <w:lvl w:ilvl="7" w:tplc="E6E8E1B2">
      <w:numFmt w:val="bullet"/>
      <w:lvlText w:val="•"/>
      <w:lvlJc w:val="left"/>
      <w:pPr>
        <w:ind w:left="6737" w:hanging="289"/>
      </w:pPr>
      <w:rPr>
        <w:rFonts w:hint="default"/>
      </w:rPr>
    </w:lvl>
    <w:lvl w:ilvl="8" w:tplc="115C5AE8">
      <w:numFmt w:val="bullet"/>
      <w:lvlText w:val="•"/>
      <w:lvlJc w:val="left"/>
      <w:pPr>
        <w:ind w:left="7640" w:hanging="289"/>
      </w:pPr>
      <w:rPr>
        <w:rFonts w:hint="default"/>
      </w:rPr>
    </w:lvl>
  </w:abstractNum>
  <w:abstractNum w:abstractNumId="67" w15:restartNumberingAfterBreak="0">
    <w:nsid w:val="340D0202"/>
    <w:multiLevelType w:val="hybridMultilevel"/>
    <w:tmpl w:val="8F2C1B3E"/>
    <w:lvl w:ilvl="0" w:tplc="8D149B30">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23E42A8E">
      <w:numFmt w:val="bullet"/>
      <w:lvlText w:val="•"/>
      <w:lvlJc w:val="left"/>
      <w:pPr>
        <w:ind w:left="1052" w:hanging="430"/>
      </w:pPr>
      <w:rPr>
        <w:rFonts w:hint="default"/>
      </w:rPr>
    </w:lvl>
    <w:lvl w:ilvl="2" w:tplc="F46A31E6">
      <w:numFmt w:val="bullet"/>
      <w:lvlText w:val="•"/>
      <w:lvlJc w:val="left"/>
      <w:pPr>
        <w:ind w:left="1985" w:hanging="430"/>
      </w:pPr>
      <w:rPr>
        <w:rFonts w:hint="default"/>
      </w:rPr>
    </w:lvl>
    <w:lvl w:ilvl="3" w:tplc="8C729852">
      <w:numFmt w:val="bullet"/>
      <w:lvlText w:val="•"/>
      <w:lvlJc w:val="left"/>
      <w:pPr>
        <w:ind w:left="2917" w:hanging="430"/>
      </w:pPr>
      <w:rPr>
        <w:rFonts w:hint="default"/>
      </w:rPr>
    </w:lvl>
    <w:lvl w:ilvl="4" w:tplc="29BA2362">
      <w:numFmt w:val="bullet"/>
      <w:lvlText w:val="•"/>
      <w:lvlJc w:val="left"/>
      <w:pPr>
        <w:ind w:left="3850" w:hanging="430"/>
      </w:pPr>
      <w:rPr>
        <w:rFonts w:hint="default"/>
      </w:rPr>
    </w:lvl>
    <w:lvl w:ilvl="5" w:tplc="C0B2171C">
      <w:numFmt w:val="bullet"/>
      <w:lvlText w:val="•"/>
      <w:lvlJc w:val="left"/>
      <w:pPr>
        <w:ind w:left="4782" w:hanging="430"/>
      </w:pPr>
      <w:rPr>
        <w:rFonts w:hint="default"/>
      </w:rPr>
    </w:lvl>
    <w:lvl w:ilvl="6" w:tplc="DCFC3CE2">
      <w:numFmt w:val="bullet"/>
      <w:lvlText w:val="•"/>
      <w:lvlJc w:val="left"/>
      <w:pPr>
        <w:ind w:left="5715" w:hanging="430"/>
      </w:pPr>
      <w:rPr>
        <w:rFonts w:hint="default"/>
      </w:rPr>
    </w:lvl>
    <w:lvl w:ilvl="7" w:tplc="386A9A04">
      <w:numFmt w:val="bullet"/>
      <w:lvlText w:val="•"/>
      <w:lvlJc w:val="left"/>
      <w:pPr>
        <w:ind w:left="6647" w:hanging="430"/>
      </w:pPr>
      <w:rPr>
        <w:rFonts w:hint="default"/>
      </w:rPr>
    </w:lvl>
    <w:lvl w:ilvl="8" w:tplc="0BD65D38">
      <w:numFmt w:val="bullet"/>
      <w:lvlText w:val="•"/>
      <w:lvlJc w:val="left"/>
      <w:pPr>
        <w:ind w:left="7580" w:hanging="430"/>
      </w:pPr>
      <w:rPr>
        <w:rFonts w:hint="default"/>
      </w:rPr>
    </w:lvl>
  </w:abstractNum>
  <w:abstractNum w:abstractNumId="68" w15:restartNumberingAfterBreak="0">
    <w:nsid w:val="348E68C2"/>
    <w:multiLevelType w:val="hybridMultilevel"/>
    <w:tmpl w:val="3A120F12"/>
    <w:lvl w:ilvl="0" w:tplc="605E67FE">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D1568958">
      <w:numFmt w:val="bullet"/>
      <w:lvlText w:val="•"/>
      <w:lvlJc w:val="left"/>
      <w:pPr>
        <w:ind w:left="1052" w:hanging="430"/>
      </w:pPr>
      <w:rPr>
        <w:rFonts w:hint="default"/>
      </w:rPr>
    </w:lvl>
    <w:lvl w:ilvl="2" w:tplc="64268F78">
      <w:numFmt w:val="bullet"/>
      <w:lvlText w:val="•"/>
      <w:lvlJc w:val="left"/>
      <w:pPr>
        <w:ind w:left="1985" w:hanging="430"/>
      </w:pPr>
      <w:rPr>
        <w:rFonts w:hint="default"/>
      </w:rPr>
    </w:lvl>
    <w:lvl w:ilvl="3" w:tplc="96B637C0">
      <w:numFmt w:val="bullet"/>
      <w:lvlText w:val="•"/>
      <w:lvlJc w:val="left"/>
      <w:pPr>
        <w:ind w:left="2917" w:hanging="430"/>
      </w:pPr>
      <w:rPr>
        <w:rFonts w:hint="default"/>
      </w:rPr>
    </w:lvl>
    <w:lvl w:ilvl="4" w:tplc="2ADED034">
      <w:numFmt w:val="bullet"/>
      <w:lvlText w:val="•"/>
      <w:lvlJc w:val="left"/>
      <w:pPr>
        <w:ind w:left="3850" w:hanging="430"/>
      </w:pPr>
      <w:rPr>
        <w:rFonts w:hint="default"/>
      </w:rPr>
    </w:lvl>
    <w:lvl w:ilvl="5" w:tplc="D3FE30AC">
      <w:numFmt w:val="bullet"/>
      <w:lvlText w:val="•"/>
      <w:lvlJc w:val="left"/>
      <w:pPr>
        <w:ind w:left="4782" w:hanging="430"/>
      </w:pPr>
      <w:rPr>
        <w:rFonts w:hint="default"/>
      </w:rPr>
    </w:lvl>
    <w:lvl w:ilvl="6" w:tplc="C00E6FF6">
      <w:numFmt w:val="bullet"/>
      <w:lvlText w:val="•"/>
      <w:lvlJc w:val="left"/>
      <w:pPr>
        <w:ind w:left="5715" w:hanging="430"/>
      </w:pPr>
      <w:rPr>
        <w:rFonts w:hint="default"/>
      </w:rPr>
    </w:lvl>
    <w:lvl w:ilvl="7" w:tplc="A210DEE0">
      <w:numFmt w:val="bullet"/>
      <w:lvlText w:val="•"/>
      <w:lvlJc w:val="left"/>
      <w:pPr>
        <w:ind w:left="6647" w:hanging="430"/>
      </w:pPr>
      <w:rPr>
        <w:rFonts w:hint="default"/>
      </w:rPr>
    </w:lvl>
    <w:lvl w:ilvl="8" w:tplc="B8FE64B8">
      <w:numFmt w:val="bullet"/>
      <w:lvlText w:val="•"/>
      <w:lvlJc w:val="left"/>
      <w:pPr>
        <w:ind w:left="7580" w:hanging="430"/>
      </w:pPr>
      <w:rPr>
        <w:rFonts w:hint="default"/>
      </w:rPr>
    </w:lvl>
  </w:abstractNum>
  <w:abstractNum w:abstractNumId="69" w15:restartNumberingAfterBreak="0">
    <w:nsid w:val="34FC6233"/>
    <w:multiLevelType w:val="hybridMultilevel"/>
    <w:tmpl w:val="097ACC8A"/>
    <w:lvl w:ilvl="0" w:tplc="60EEF656">
      <w:start w:val="1"/>
      <w:numFmt w:val="lowerLetter"/>
      <w:lvlText w:val="(%1)"/>
      <w:lvlJc w:val="left"/>
      <w:pPr>
        <w:ind w:left="412" w:hanging="289"/>
      </w:pPr>
      <w:rPr>
        <w:rFonts w:ascii="Cambria" w:eastAsia="Cambria" w:hAnsi="Cambria" w:cs="Cambria" w:hint="default"/>
        <w:b w:val="0"/>
        <w:bCs w:val="0"/>
        <w:i w:val="0"/>
        <w:iCs w:val="0"/>
        <w:color w:val="1A171C"/>
        <w:spacing w:val="-1"/>
        <w:w w:val="75"/>
        <w:sz w:val="19"/>
        <w:szCs w:val="19"/>
      </w:rPr>
    </w:lvl>
    <w:lvl w:ilvl="1" w:tplc="07E2CC20">
      <w:numFmt w:val="bullet"/>
      <w:lvlText w:val="•"/>
      <w:lvlJc w:val="left"/>
      <w:pPr>
        <w:ind w:left="1322" w:hanging="289"/>
      </w:pPr>
      <w:rPr>
        <w:rFonts w:hint="default"/>
      </w:rPr>
    </w:lvl>
    <w:lvl w:ilvl="2" w:tplc="5E02DE0A">
      <w:numFmt w:val="bullet"/>
      <w:lvlText w:val="•"/>
      <w:lvlJc w:val="left"/>
      <w:pPr>
        <w:ind w:left="2225" w:hanging="289"/>
      </w:pPr>
      <w:rPr>
        <w:rFonts w:hint="default"/>
      </w:rPr>
    </w:lvl>
    <w:lvl w:ilvl="3" w:tplc="D2BE4098">
      <w:numFmt w:val="bullet"/>
      <w:lvlText w:val="•"/>
      <w:lvlJc w:val="left"/>
      <w:pPr>
        <w:ind w:left="3127" w:hanging="289"/>
      </w:pPr>
      <w:rPr>
        <w:rFonts w:hint="default"/>
      </w:rPr>
    </w:lvl>
    <w:lvl w:ilvl="4" w:tplc="53D47E46">
      <w:numFmt w:val="bullet"/>
      <w:lvlText w:val="•"/>
      <w:lvlJc w:val="left"/>
      <w:pPr>
        <w:ind w:left="4030" w:hanging="289"/>
      </w:pPr>
      <w:rPr>
        <w:rFonts w:hint="default"/>
      </w:rPr>
    </w:lvl>
    <w:lvl w:ilvl="5" w:tplc="CBC847A6">
      <w:numFmt w:val="bullet"/>
      <w:lvlText w:val="•"/>
      <w:lvlJc w:val="left"/>
      <w:pPr>
        <w:ind w:left="4932" w:hanging="289"/>
      </w:pPr>
      <w:rPr>
        <w:rFonts w:hint="default"/>
      </w:rPr>
    </w:lvl>
    <w:lvl w:ilvl="6" w:tplc="3C7811D0">
      <w:numFmt w:val="bullet"/>
      <w:lvlText w:val="•"/>
      <w:lvlJc w:val="left"/>
      <w:pPr>
        <w:ind w:left="5835" w:hanging="289"/>
      </w:pPr>
      <w:rPr>
        <w:rFonts w:hint="default"/>
      </w:rPr>
    </w:lvl>
    <w:lvl w:ilvl="7" w:tplc="BB74CD9C">
      <w:numFmt w:val="bullet"/>
      <w:lvlText w:val="•"/>
      <w:lvlJc w:val="left"/>
      <w:pPr>
        <w:ind w:left="6737" w:hanging="289"/>
      </w:pPr>
      <w:rPr>
        <w:rFonts w:hint="default"/>
      </w:rPr>
    </w:lvl>
    <w:lvl w:ilvl="8" w:tplc="717C1B46">
      <w:numFmt w:val="bullet"/>
      <w:lvlText w:val="•"/>
      <w:lvlJc w:val="left"/>
      <w:pPr>
        <w:ind w:left="7640" w:hanging="289"/>
      </w:pPr>
      <w:rPr>
        <w:rFonts w:hint="default"/>
      </w:rPr>
    </w:lvl>
  </w:abstractNum>
  <w:abstractNum w:abstractNumId="70" w15:restartNumberingAfterBreak="0">
    <w:nsid w:val="372671C0"/>
    <w:multiLevelType w:val="hybridMultilevel"/>
    <w:tmpl w:val="2E26C0E4"/>
    <w:lvl w:ilvl="0" w:tplc="9A820C7E">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9516159C">
      <w:numFmt w:val="bullet"/>
      <w:lvlText w:val="•"/>
      <w:lvlJc w:val="left"/>
      <w:pPr>
        <w:ind w:left="1052" w:hanging="430"/>
      </w:pPr>
      <w:rPr>
        <w:rFonts w:hint="default"/>
      </w:rPr>
    </w:lvl>
    <w:lvl w:ilvl="2" w:tplc="6DE8CD5A">
      <w:numFmt w:val="bullet"/>
      <w:lvlText w:val="•"/>
      <w:lvlJc w:val="left"/>
      <w:pPr>
        <w:ind w:left="1985" w:hanging="430"/>
      </w:pPr>
      <w:rPr>
        <w:rFonts w:hint="default"/>
      </w:rPr>
    </w:lvl>
    <w:lvl w:ilvl="3" w:tplc="9FCE1A86">
      <w:numFmt w:val="bullet"/>
      <w:lvlText w:val="•"/>
      <w:lvlJc w:val="left"/>
      <w:pPr>
        <w:ind w:left="2917" w:hanging="430"/>
      </w:pPr>
      <w:rPr>
        <w:rFonts w:hint="default"/>
      </w:rPr>
    </w:lvl>
    <w:lvl w:ilvl="4" w:tplc="CB0298E0">
      <w:numFmt w:val="bullet"/>
      <w:lvlText w:val="•"/>
      <w:lvlJc w:val="left"/>
      <w:pPr>
        <w:ind w:left="3850" w:hanging="430"/>
      </w:pPr>
      <w:rPr>
        <w:rFonts w:hint="default"/>
      </w:rPr>
    </w:lvl>
    <w:lvl w:ilvl="5" w:tplc="386A9A32">
      <w:numFmt w:val="bullet"/>
      <w:lvlText w:val="•"/>
      <w:lvlJc w:val="left"/>
      <w:pPr>
        <w:ind w:left="4782" w:hanging="430"/>
      </w:pPr>
      <w:rPr>
        <w:rFonts w:hint="default"/>
      </w:rPr>
    </w:lvl>
    <w:lvl w:ilvl="6" w:tplc="1938D9EE">
      <w:numFmt w:val="bullet"/>
      <w:lvlText w:val="•"/>
      <w:lvlJc w:val="left"/>
      <w:pPr>
        <w:ind w:left="5715" w:hanging="430"/>
      </w:pPr>
      <w:rPr>
        <w:rFonts w:hint="default"/>
      </w:rPr>
    </w:lvl>
    <w:lvl w:ilvl="7" w:tplc="014892B8">
      <w:numFmt w:val="bullet"/>
      <w:lvlText w:val="•"/>
      <w:lvlJc w:val="left"/>
      <w:pPr>
        <w:ind w:left="6647" w:hanging="430"/>
      </w:pPr>
      <w:rPr>
        <w:rFonts w:hint="default"/>
      </w:rPr>
    </w:lvl>
    <w:lvl w:ilvl="8" w:tplc="414EB4DC">
      <w:numFmt w:val="bullet"/>
      <w:lvlText w:val="•"/>
      <w:lvlJc w:val="left"/>
      <w:pPr>
        <w:ind w:left="7580" w:hanging="430"/>
      </w:pPr>
      <w:rPr>
        <w:rFonts w:hint="default"/>
      </w:rPr>
    </w:lvl>
  </w:abstractNum>
  <w:abstractNum w:abstractNumId="71" w15:restartNumberingAfterBreak="0">
    <w:nsid w:val="393B58B5"/>
    <w:multiLevelType w:val="hybridMultilevel"/>
    <w:tmpl w:val="D77EA88C"/>
    <w:lvl w:ilvl="0" w:tplc="AC90BEF0">
      <w:start w:val="10"/>
      <w:numFmt w:val="decimal"/>
      <w:lvlText w:val="(%1)"/>
      <w:lvlJc w:val="left"/>
      <w:pPr>
        <w:ind w:left="630" w:hanging="508"/>
      </w:pPr>
      <w:rPr>
        <w:rFonts w:ascii="Cambria" w:eastAsia="Cambria" w:hAnsi="Cambria" w:cs="Cambria" w:hint="default"/>
        <w:b w:val="0"/>
        <w:bCs w:val="0"/>
        <w:i w:val="0"/>
        <w:iCs w:val="0"/>
        <w:color w:val="1A171C"/>
        <w:spacing w:val="-1"/>
        <w:w w:val="84"/>
        <w:sz w:val="17"/>
        <w:szCs w:val="17"/>
      </w:rPr>
    </w:lvl>
    <w:lvl w:ilvl="1" w:tplc="9AC4D282">
      <w:numFmt w:val="bullet"/>
      <w:lvlText w:val="•"/>
      <w:lvlJc w:val="left"/>
      <w:pPr>
        <w:ind w:left="1520" w:hanging="508"/>
      </w:pPr>
      <w:rPr>
        <w:rFonts w:hint="default"/>
      </w:rPr>
    </w:lvl>
    <w:lvl w:ilvl="2" w:tplc="3D8A5F20">
      <w:numFmt w:val="bullet"/>
      <w:lvlText w:val="•"/>
      <w:lvlJc w:val="left"/>
      <w:pPr>
        <w:ind w:left="2401" w:hanging="508"/>
      </w:pPr>
      <w:rPr>
        <w:rFonts w:hint="default"/>
      </w:rPr>
    </w:lvl>
    <w:lvl w:ilvl="3" w:tplc="A80A0F18">
      <w:numFmt w:val="bullet"/>
      <w:lvlText w:val="•"/>
      <w:lvlJc w:val="left"/>
      <w:pPr>
        <w:ind w:left="3281" w:hanging="508"/>
      </w:pPr>
      <w:rPr>
        <w:rFonts w:hint="default"/>
      </w:rPr>
    </w:lvl>
    <w:lvl w:ilvl="4" w:tplc="6AC467F8">
      <w:numFmt w:val="bullet"/>
      <w:lvlText w:val="•"/>
      <w:lvlJc w:val="left"/>
      <w:pPr>
        <w:ind w:left="4162" w:hanging="508"/>
      </w:pPr>
      <w:rPr>
        <w:rFonts w:hint="default"/>
      </w:rPr>
    </w:lvl>
    <w:lvl w:ilvl="5" w:tplc="0CEC31A0">
      <w:numFmt w:val="bullet"/>
      <w:lvlText w:val="•"/>
      <w:lvlJc w:val="left"/>
      <w:pPr>
        <w:ind w:left="5042" w:hanging="508"/>
      </w:pPr>
      <w:rPr>
        <w:rFonts w:hint="default"/>
      </w:rPr>
    </w:lvl>
    <w:lvl w:ilvl="6" w:tplc="50680304">
      <w:numFmt w:val="bullet"/>
      <w:lvlText w:val="•"/>
      <w:lvlJc w:val="left"/>
      <w:pPr>
        <w:ind w:left="5923" w:hanging="508"/>
      </w:pPr>
      <w:rPr>
        <w:rFonts w:hint="default"/>
      </w:rPr>
    </w:lvl>
    <w:lvl w:ilvl="7" w:tplc="118C71EA">
      <w:numFmt w:val="bullet"/>
      <w:lvlText w:val="•"/>
      <w:lvlJc w:val="left"/>
      <w:pPr>
        <w:ind w:left="6803" w:hanging="508"/>
      </w:pPr>
      <w:rPr>
        <w:rFonts w:hint="default"/>
      </w:rPr>
    </w:lvl>
    <w:lvl w:ilvl="8" w:tplc="B4E66AE8">
      <w:numFmt w:val="bullet"/>
      <w:lvlText w:val="•"/>
      <w:lvlJc w:val="left"/>
      <w:pPr>
        <w:ind w:left="7684" w:hanging="508"/>
      </w:pPr>
      <w:rPr>
        <w:rFonts w:hint="default"/>
      </w:rPr>
    </w:lvl>
  </w:abstractNum>
  <w:abstractNum w:abstractNumId="72" w15:restartNumberingAfterBreak="0">
    <w:nsid w:val="39D71AA2"/>
    <w:multiLevelType w:val="hybridMultilevel"/>
    <w:tmpl w:val="EE721CE0"/>
    <w:lvl w:ilvl="0" w:tplc="0EF29634">
      <w:start w:val="1"/>
      <w:numFmt w:val="lowerLetter"/>
      <w:lvlText w:val="(%1)"/>
      <w:lvlJc w:val="left"/>
      <w:pPr>
        <w:ind w:left="411" w:hanging="289"/>
      </w:pPr>
      <w:rPr>
        <w:rFonts w:ascii="Cambria" w:eastAsia="Cambria" w:hAnsi="Cambria" w:cs="Cambria" w:hint="default"/>
        <w:b w:val="0"/>
        <w:bCs w:val="0"/>
        <w:i w:val="0"/>
        <w:iCs w:val="0"/>
        <w:color w:val="1A171C"/>
        <w:spacing w:val="-1"/>
        <w:w w:val="75"/>
        <w:sz w:val="19"/>
        <w:szCs w:val="19"/>
      </w:rPr>
    </w:lvl>
    <w:lvl w:ilvl="1" w:tplc="C20AB550">
      <w:numFmt w:val="bullet"/>
      <w:lvlText w:val="•"/>
      <w:lvlJc w:val="left"/>
      <w:pPr>
        <w:ind w:left="1322" w:hanging="289"/>
      </w:pPr>
      <w:rPr>
        <w:rFonts w:hint="default"/>
      </w:rPr>
    </w:lvl>
    <w:lvl w:ilvl="2" w:tplc="369C5564">
      <w:numFmt w:val="bullet"/>
      <w:lvlText w:val="•"/>
      <w:lvlJc w:val="left"/>
      <w:pPr>
        <w:ind w:left="2225" w:hanging="289"/>
      </w:pPr>
      <w:rPr>
        <w:rFonts w:hint="default"/>
      </w:rPr>
    </w:lvl>
    <w:lvl w:ilvl="3" w:tplc="4FF49446">
      <w:numFmt w:val="bullet"/>
      <w:lvlText w:val="•"/>
      <w:lvlJc w:val="left"/>
      <w:pPr>
        <w:ind w:left="3127" w:hanging="289"/>
      </w:pPr>
      <w:rPr>
        <w:rFonts w:hint="default"/>
      </w:rPr>
    </w:lvl>
    <w:lvl w:ilvl="4" w:tplc="C2BAF4A2">
      <w:numFmt w:val="bullet"/>
      <w:lvlText w:val="•"/>
      <w:lvlJc w:val="left"/>
      <w:pPr>
        <w:ind w:left="4030" w:hanging="289"/>
      </w:pPr>
      <w:rPr>
        <w:rFonts w:hint="default"/>
      </w:rPr>
    </w:lvl>
    <w:lvl w:ilvl="5" w:tplc="9E8280E2">
      <w:numFmt w:val="bullet"/>
      <w:lvlText w:val="•"/>
      <w:lvlJc w:val="left"/>
      <w:pPr>
        <w:ind w:left="4932" w:hanging="289"/>
      </w:pPr>
      <w:rPr>
        <w:rFonts w:hint="default"/>
      </w:rPr>
    </w:lvl>
    <w:lvl w:ilvl="6" w:tplc="BBEE1FD6">
      <w:numFmt w:val="bullet"/>
      <w:lvlText w:val="•"/>
      <w:lvlJc w:val="left"/>
      <w:pPr>
        <w:ind w:left="5835" w:hanging="289"/>
      </w:pPr>
      <w:rPr>
        <w:rFonts w:hint="default"/>
      </w:rPr>
    </w:lvl>
    <w:lvl w:ilvl="7" w:tplc="D73CB20C">
      <w:numFmt w:val="bullet"/>
      <w:lvlText w:val="•"/>
      <w:lvlJc w:val="left"/>
      <w:pPr>
        <w:ind w:left="6737" w:hanging="289"/>
      </w:pPr>
      <w:rPr>
        <w:rFonts w:hint="default"/>
      </w:rPr>
    </w:lvl>
    <w:lvl w:ilvl="8" w:tplc="0A746B80">
      <w:numFmt w:val="bullet"/>
      <w:lvlText w:val="•"/>
      <w:lvlJc w:val="left"/>
      <w:pPr>
        <w:ind w:left="7640" w:hanging="289"/>
      </w:pPr>
      <w:rPr>
        <w:rFonts w:hint="default"/>
      </w:rPr>
    </w:lvl>
  </w:abstractNum>
  <w:abstractNum w:abstractNumId="73" w15:restartNumberingAfterBreak="0">
    <w:nsid w:val="3A592198"/>
    <w:multiLevelType w:val="hybridMultilevel"/>
    <w:tmpl w:val="115EB4D6"/>
    <w:lvl w:ilvl="0" w:tplc="0D46B006">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55B2E744">
      <w:numFmt w:val="bullet"/>
      <w:lvlText w:val="•"/>
      <w:lvlJc w:val="left"/>
      <w:pPr>
        <w:ind w:left="1052" w:hanging="430"/>
      </w:pPr>
      <w:rPr>
        <w:rFonts w:hint="default"/>
      </w:rPr>
    </w:lvl>
    <w:lvl w:ilvl="2" w:tplc="A8F8A9BA">
      <w:numFmt w:val="bullet"/>
      <w:lvlText w:val="•"/>
      <w:lvlJc w:val="left"/>
      <w:pPr>
        <w:ind w:left="1985" w:hanging="430"/>
      </w:pPr>
      <w:rPr>
        <w:rFonts w:hint="default"/>
      </w:rPr>
    </w:lvl>
    <w:lvl w:ilvl="3" w:tplc="EA9CF484">
      <w:numFmt w:val="bullet"/>
      <w:lvlText w:val="•"/>
      <w:lvlJc w:val="left"/>
      <w:pPr>
        <w:ind w:left="2917" w:hanging="430"/>
      </w:pPr>
      <w:rPr>
        <w:rFonts w:hint="default"/>
      </w:rPr>
    </w:lvl>
    <w:lvl w:ilvl="4" w:tplc="30FC92AE">
      <w:numFmt w:val="bullet"/>
      <w:lvlText w:val="•"/>
      <w:lvlJc w:val="left"/>
      <w:pPr>
        <w:ind w:left="3850" w:hanging="430"/>
      </w:pPr>
      <w:rPr>
        <w:rFonts w:hint="default"/>
      </w:rPr>
    </w:lvl>
    <w:lvl w:ilvl="5" w:tplc="81C86338">
      <w:numFmt w:val="bullet"/>
      <w:lvlText w:val="•"/>
      <w:lvlJc w:val="left"/>
      <w:pPr>
        <w:ind w:left="4782" w:hanging="430"/>
      </w:pPr>
      <w:rPr>
        <w:rFonts w:hint="default"/>
      </w:rPr>
    </w:lvl>
    <w:lvl w:ilvl="6" w:tplc="BBA6707C">
      <w:numFmt w:val="bullet"/>
      <w:lvlText w:val="•"/>
      <w:lvlJc w:val="left"/>
      <w:pPr>
        <w:ind w:left="5715" w:hanging="430"/>
      </w:pPr>
      <w:rPr>
        <w:rFonts w:hint="default"/>
      </w:rPr>
    </w:lvl>
    <w:lvl w:ilvl="7" w:tplc="DB387314">
      <w:numFmt w:val="bullet"/>
      <w:lvlText w:val="•"/>
      <w:lvlJc w:val="left"/>
      <w:pPr>
        <w:ind w:left="6647" w:hanging="430"/>
      </w:pPr>
      <w:rPr>
        <w:rFonts w:hint="default"/>
      </w:rPr>
    </w:lvl>
    <w:lvl w:ilvl="8" w:tplc="4A621C44">
      <w:numFmt w:val="bullet"/>
      <w:lvlText w:val="•"/>
      <w:lvlJc w:val="left"/>
      <w:pPr>
        <w:ind w:left="7580" w:hanging="430"/>
      </w:pPr>
      <w:rPr>
        <w:rFonts w:hint="default"/>
      </w:rPr>
    </w:lvl>
  </w:abstractNum>
  <w:abstractNum w:abstractNumId="74" w15:restartNumberingAfterBreak="0">
    <w:nsid w:val="3A6320D4"/>
    <w:multiLevelType w:val="hybridMultilevel"/>
    <w:tmpl w:val="3A88F670"/>
    <w:lvl w:ilvl="0" w:tplc="B840ECA6">
      <w:start w:val="1"/>
      <w:numFmt w:val="decimal"/>
      <w:lvlText w:val="(%1)"/>
      <w:lvlJc w:val="left"/>
      <w:pPr>
        <w:ind w:left="418" w:hanging="297"/>
      </w:pPr>
      <w:rPr>
        <w:rFonts w:ascii="Cambria" w:eastAsia="Cambria" w:hAnsi="Cambria" w:cs="Cambria" w:hint="default"/>
        <w:b w:val="0"/>
        <w:bCs w:val="0"/>
        <w:i w:val="0"/>
        <w:iCs w:val="0"/>
        <w:color w:val="1A171C"/>
        <w:spacing w:val="-1"/>
        <w:w w:val="80"/>
        <w:sz w:val="19"/>
        <w:szCs w:val="19"/>
      </w:rPr>
    </w:lvl>
    <w:lvl w:ilvl="1" w:tplc="518236E8">
      <w:start w:val="1"/>
      <w:numFmt w:val="lowerLetter"/>
      <w:lvlText w:val="(%2)"/>
      <w:lvlJc w:val="left"/>
      <w:pPr>
        <w:ind w:left="709" w:hanging="289"/>
      </w:pPr>
      <w:rPr>
        <w:rFonts w:ascii="Cambria" w:eastAsia="Cambria" w:hAnsi="Cambria" w:cs="Cambria" w:hint="default"/>
        <w:b w:val="0"/>
        <w:bCs w:val="0"/>
        <w:i w:val="0"/>
        <w:iCs w:val="0"/>
        <w:color w:val="1A171C"/>
        <w:spacing w:val="-1"/>
        <w:w w:val="75"/>
        <w:sz w:val="19"/>
        <w:szCs w:val="19"/>
      </w:rPr>
    </w:lvl>
    <w:lvl w:ilvl="2" w:tplc="BC42CBAE">
      <w:numFmt w:val="bullet"/>
      <w:lvlText w:val="•"/>
      <w:lvlJc w:val="left"/>
      <w:pPr>
        <w:ind w:left="1671" w:hanging="289"/>
      </w:pPr>
      <w:rPr>
        <w:rFonts w:hint="default"/>
      </w:rPr>
    </w:lvl>
    <w:lvl w:ilvl="3" w:tplc="8952AFA6">
      <w:numFmt w:val="bullet"/>
      <w:lvlText w:val="•"/>
      <w:lvlJc w:val="left"/>
      <w:pPr>
        <w:ind w:left="2643" w:hanging="289"/>
      </w:pPr>
      <w:rPr>
        <w:rFonts w:hint="default"/>
      </w:rPr>
    </w:lvl>
    <w:lvl w:ilvl="4" w:tplc="E110D652">
      <w:numFmt w:val="bullet"/>
      <w:lvlText w:val="•"/>
      <w:lvlJc w:val="left"/>
      <w:pPr>
        <w:ind w:left="3615" w:hanging="289"/>
      </w:pPr>
      <w:rPr>
        <w:rFonts w:hint="default"/>
      </w:rPr>
    </w:lvl>
    <w:lvl w:ilvl="5" w:tplc="AB4AC9FA">
      <w:numFmt w:val="bullet"/>
      <w:lvlText w:val="•"/>
      <w:lvlJc w:val="left"/>
      <w:pPr>
        <w:ind w:left="4586" w:hanging="289"/>
      </w:pPr>
      <w:rPr>
        <w:rFonts w:hint="default"/>
      </w:rPr>
    </w:lvl>
    <w:lvl w:ilvl="6" w:tplc="2F72B216">
      <w:numFmt w:val="bullet"/>
      <w:lvlText w:val="•"/>
      <w:lvlJc w:val="left"/>
      <w:pPr>
        <w:ind w:left="5558" w:hanging="289"/>
      </w:pPr>
      <w:rPr>
        <w:rFonts w:hint="default"/>
      </w:rPr>
    </w:lvl>
    <w:lvl w:ilvl="7" w:tplc="A2507ED0">
      <w:numFmt w:val="bullet"/>
      <w:lvlText w:val="•"/>
      <w:lvlJc w:val="left"/>
      <w:pPr>
        <w:ind w:left="6530" w:hanging="289"/>
      </w:pPr>
      <w:rPr>
        <w:rFonts w:hint="default"/>
      </w:rPr>
    </w:lvl>
    <w:lvl w:ilvl="8" w:tplc="949A7640">
      <w:numFmt w:val="bullet"/>
      <w:lvlText w:val="•"/>
      <w:lvlJc w:val="left"/>
      <w:pPr>
        <w:ind w:left="7502" w:hanging="289"/>
      </w:pPr>
      <w:rPr>
        <w:rFonts w:hint="default"/>
      </w:rPr>
    </w:lvl>
  </w:abstractNum>
  <w:abstractNum w:abstractNumId="75" w15:restartNumberingAfterBreak="0">
    <w:nsid w:val="3CFE1B14"/>
    <w:multiLevelType w:val="hybridMultilevel"/>
    <w:tmpl w:val="AD7CF74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6" w15:restartNumberingAfterBreak="0">
    <w:nsid w:val="3E092951"/>
    <w:multiLevelType w:val="hybridMultilevel"/>
    <w:tmpl w:val="95E05C86"/>
    <w:lvl w:ilvl="0" w:tplc="167E3496">
      <w:start w:val="1"/>
      <w:numFmt w:val="lowerLetter"/>
      <w:lvlText w:val="(%1)"/>
      <w:lvlJc w:val="left"/>
      <w:pPr>
        <w:ind w:left="411" w:hanging="289"/>
      </w:pPr>
      <w:rPr>
        <w:rFonts w:ascii="Cambria" w:eastAsia="Cambria" w:hAnsi="Cambria" w:cs="Cambria" w:hint="default"/>
        <w:b w:val="0"/>
        <w:bCs w:val="0"/>
        <w:i w:val="0"/>
        <w:iCs w:val="0"/>
        <w:color w:val="1A171C"/>
        <w:spacing w:val="-1"/>
        <w:w w:val="75"/>
        <w:sz w:val="19"/>
        <w:szCs w:val="19"/>
      </w:rPr>
    </w:lvl>
    <w:lvl w:ilvl="1" w:tplc="CE620C46">
      <w:numFmt w:val="bullet"/>
      <w:lvlText w:val="•"/>
      <w:lvlJc w:val="left"/>
      <w:pPr>
        <w:ind w:left="1322" w:hanging="289"/>
      </w:pPr>
      <w:rPr>
        <w:rFonts w:hint="default"/>
      </w:rPr>
    </w:lvl>
    <w:lvl w:ilvl="2" w:tplc="2B6291DE">
      <w:numFmt w:val="bullet"/>
      <w:lvlText w:val="•"/>
      <w:lvlJc w:val="left"/>
      <w:pPr>
        <w:ind w:left="2225" w:hanging="289"/>
      </w:pPr>
      <w:rPr>
        <w:rFonts w:hint="default"/>
      </w:rPr>
    </w:lvl>
    <w:lvl w:ilvl="3" w:tplc="591AD63A">
      <w:numFmt w:val="bullet"/>
      <w:lvlText w:val="•"/>
      <w:lvlJc w:val="left"/>
      <w:pPr>
        <w:ind w:left="3127" w:hanging="289"/>
      </w:pPr>
      <w:rPr>
        <w:rFonts w:hint="default"/>
      </w:rPr>
    </w:lvl>
    <w:lvl w:ilvl="4" w:tplc="156AC3E0">
      <w:numFmt w:val="bullet"/>
      <w:lvlText w:val="•"/>
      <w:lvlJc w:val="left"/>
      <w:pPr>
        <w:ind w:left="4030" w:hanging="289"/>
      </w:pPr>
      <w:rPr>
        <w:rFonts w:hint="default"/>
      </w:rPr>
    </w:lvl>
    <w:lvl w:ilvl="5" w:tplc="EBC2143E">
      <w:numFmt w:val="bullet"/>
      <w:lvlText w:val="•"/>
      <w:lvlJc w:val="left"/>
      <w:pPr>
        <w:ind w:left="4932" w:hanging="289"/>
      </w:pPr>
      <w:rPr>
        <w:rFonts w:hint="default"/>
      </w:rPr>
    </w:lvl>
    <w:lvl w:ilvl="6" w:tplc="FDFA18A6">
      <w:numFmt w:val="bullet"/>
      <w:lvlText w:val="•"/>
      <w:lvlJc w:val="left"/>
      <w:pPr>
        <w:ind w:left="5835" w:hanging="289"/>
      </w:pPr>
      <w:rPr>
        <w:rFonts w:hint="default"/>
      </w:rPr>
    </w:lvl>
    <w:lvl w:ilvl="7" w:tplc="12B86F70">
      <w:numFmt w:val="bullet"/>
      <w:lvlText w:val="•"/>
      <w:lvlJc w:val="left"/>
      <w:pPr>
        <w:ind w:left="6737" w:hanging="289"/>
      </w:pPr>
      <w:rPr>
        <w:rFonts w:hint="default"/>
      </w:rPr>
    </w:lvl>
    <w:lvl w:ilvl="8" w:tplc="BACA8DAA">
      <w:numFmt w:val="bullet"/>
      <w:lvlText w:val="•"/>
      <w:lvlJc w:val="left"/>
      <w:pPr>
        <w:ind w:left="7640" w:hanging="289"/>
      </w:pPr>
      <w:rPr>
        <w:rFonts w:hint="default"/>
      </w:rPr>
    </w:lvl>
  </w:abstractNum>
  <w:abstractNum w:abstractNumId="77" w15:restartNumberingAfterBreak="0">
    <w:nsid w:val="3E0E63AF"/>
    <w:multiLevelType w:val="hybridMultilevel"/>
    <w:tmpl w:val="EDF450FC"/>
    <w:lvl w:ilvl="0" w:tplc="5D9A46A2">
      <w:start w:val="1"/>
      <w:numFmt w:val="lowerLetter"/>
      <w:lvlText w:val="(%1)"/>
      <w:lvlJc w:val="left"/>
      <w:pPr>
        <w:ind w:left="411" w:hanging="289"/>
      </w:pPr>
      <w:rPr>
        <w:rFonts w:ascii="Cambria" w:eastAsia="Cambria" w:hAnsi="Cambria" w:cs="Cambria" w:hint="default"/>
        <w:b w:val="0"/>
        <w:bCs w:val="0"/>
        <w:i w:val="0"/>
        <w:iCs w:val="0"/>
        <w:color w:val="1A171C"/>
        <w:spacing w:val="-1"/>
        <w:w w:val="75"/>
        <w:sz w:val="19"/>
        <w:szCs w:val="19"/>
      </w:rPr>
    </w:lvl>
    <w:lvl w:ilvl="1" w:tplc="1D54AA94">
      <w:numFmt w:val="bullet"/>
      <w:lvlText w:val="•"/>
      <w:lvlJc w:val="left"/>
      <w:pPr>
        <w:ind w:left="1322" w:hanging="289"/>
      </w:pPr>
      <w:rPr>
        <w:rFonts w:hint="default"/>
      </w:rPr>
    </w:lvl>
    <w:lvl w:ilvl="2" w:tplc="715666DC">
      <w:numFmt w:val="bullet"/>
      <w:lvlText w:val="•"/>
      <w:lvlJc w:val="left"/>
      <w:pPr>
        <w:ind w:left="2225" w:hanging="289"/>
      </w:pPr>
      <w:rPr>
        <w:rFonts w:hint="default"/>
      </w:rPr>
    </w:lvl>
    <w:lvl w:ilvl="3" w:tplc="9F8072D6">
      <w:numFmt w:val="bullet"/>
      <w:lvlText w:val="•"/>
      <w:lvlJc w:val="left"/>
      <w:pPr>
        <w:ind w:left="3127" w:hanging="289"/>
      </w:pPr>
      <w:rPr>
        <w:rFonts w:hint="default"/>
      </w:rPr>
    </w:lvl>
    <w:lvl w:ilvl="4" w:tplc="F0E64F88">
      <w:numFmt w:val="bullet"/>
      <w:lvlText w:val="•"/>
      <w:lvlJc w:val="left"/>
      <w:pPr>
        <w:ind w:left="4030" w:hanging="289"/>
      </w:pPr>
      <w:rPr>
        <w:rFonts w:hint="default"/>
      </w:rPr>
    </w:lvl>
    <w:lvl w:ilvl="5" w:tplc="ADB0ED88">
      <w:numFmt w:val="bullet"/>
      <w:lvlText w:val="•"/>
      <w:lvlJc w:val="left"/>
      <w:pPr>
        <w:ind w:left="4932" w:hanging="289"/>
      </w:pPr>
      <w:rPr>
        <w:rFonts w:hint="default"/>
      </w:rPr>
    </w:lvl>
    <w:lvl w:ilvl="6" w:tplc="37460426">
      <w:numFmt w:val="bullet"/>
      <w:lvlText w:val="•"/>
      <w:lvlJc w:val="left"/>
      <w:pPr>
        <w:ind w:left="5835" w:hanging="289"/>
      </w:pPr>
      <w:rPr>
        <w:rFonts w:hint="default"/>
      </w:rPr>
    </w:lvl>
    <w:lvl w:ilvl="7" w:tplc="83A276A4">
      <w:numFmt w:val="bullet"/>
      <w:lvlText w:val="•"/>
      <w:lvlJc w:val="left"/>
      <w:pPr>
        <w:ind w:left="6737" w:hanging="289"/>
      </w:pPr>
      <w:rPr>
        <w:rFonts w:hint="default"/>
      </w:rPr>
    </w:lvl>
    <w:lvl w:ilvl="8" w:tplc="FAA66058">
      <w:numFmt w:val="bullet"/>
      <w:lvlText w:val="•"/>
      <w:lvlJc w:val="left"/>
      <w:pPr>
        <w:ind w:left="7640" w:hanging="289"/>
      </w:pPr>
      <w:rPr>
        <w:rFonts w:hint="default"/>
      </w:rPr>
    </w:lvl>
  </w:abstractNum>
  <w:abstractNum w:abstractNumId="78" w15:restartNumberingAfterBreak="0">
    <w:nsid w:val="3EBE2E11"/>
    <w:multiLevelType w:val="hybridMultilevel"/>
    <w:tmpl w:val="F7A4E210"/>
    <w:lvl w:ilvl="0" w:tplc="171874FA">
      <w:start w:val="1"/>
      <w:numFmt w:val="decimal"/>
      <w:lvlText w:val="(%1)"/>
      <w:lvlJc w:val="left"/>
      <w:pPr>
        <w:ind w:left="355" w:hanging="233"/>
      </w:pPr>
      <w:rPr>
        <w:rFonts w:ascii="Cambria" w:eastAsia="Cambria" w:hAnsi="Cambria" w:cs="Cambria" w:hint="default"/>
        <w:b w:val="0"/>
        <w:bCs w:val="0"/>
        <w:i w:val="0"/>
        <w:iCs w:val="0"/>
        <w:color w:val="1A171C"/>
        <w:w w:val="67"/>
        <w:sz w:val="17"/>
        <w:szCs w:val="17"/>
      </w:rPr>
    </w:lvl>
    <w:lvl w:ilvl="1" w:tplc="0BBEBE98">
      <w:numFmt w:val="bullet"/>
      <w:lvlText w:val="•"/>
      <w:lvlJc w:val="left"/>
      <w:pPr>
        <w:ind w:left="1268" w:hanging="233"/>
      </w:pPr>
      <w:rPr>
        <w:rFonts w:hint="default"/>
      </w:rPr>
    </w:lvl>
    <w:lvl w:ilvl="2" w:tplc="446C3FB6">
      <w:numFmt w:val="bullet"/>
      <w:lvlText w:val="•"/>
      <w:lvlJc w:val="left"/>
      <w:pPr>
        <w:ind w:left="2177" w:hanging="233"/>
      </w:pPr>
      <w:rPr>
        <w:rFonts w:hint="default"/>
      </w:rPr>
    </w:lvl>
    <w:lvl w:ilvl="3" w:tplc="7E54F82E">
      <w:numFmt w:val="bullet"/>
      <w:lvlText w:val="•"/>
      <w:lvlJc w:val="left"/>
      <w:pPr>
        <w:ind w:left="3085" w:hanging="233"/>
      </w:pPr>
      <w:rPr>
        <w:rFonts w:hint="default"/>
      </w:rPr>
    </w:lvl>
    <w:lvl w:ilvl="4" w:tplc="A8EE49BA">
      <w:numFmt w:val="bullet"/>
      <w:lvlText w:val="•"/>
      <w:lvlJc w:val="left"/>
      <w:pPr>
        <w:ind w:left="3994" w:hanging="233"/>
      </w:pPr>
      <w:rPr>
        <w:rFonts w:hint="default"/>
      </w:rPr>
    </w:lvl>
    <w:lvl w:ilvl="5" w:tplc="E5C2FD84">
      <w:numFmt w:val="bullet"/>
      <w:lvlText w:val="•"/>
      <w:lvlJc w:val="left"/>
      <w:pPr>
        <w:ind w:left="4902" w:hanging="233"/>
      </w:pPr>
      <w:rPr>
        <w:rFonts w:hint="default"/>
      </w:rPr>
    </w:lvl>
    <w:lvl w:ilvl="6" w:tplc="6BAE6370">
      <w:numFmt w:val="bullet"/>
      <w:lvlText w:val="•"/>
      <w:lvlJc w:val="left"/>
      <w:pPr>
        <w:ind w:left="5811" w:hanging="233"/>
      </w:pPr>
      <w:rPr>
        <w:rFonts w:hint="default"/>
      </w:rPr>
    </w:lvl>
    <w:lvl w:ilvl="7" w:tplc="454E56AE">
      <w:numFmt w:val="bullet"/>
      <w:lvlText w:val="•"/>
      <w:lvlJc w:val="left"/>
      <w:pPr>
        <w:ind w:left="6719" w:hanging="233"/>
      </w:pPr>
      <w:rPr>
        <w:rFonts w:hint="default"/>
      </w:rPr>
    </w:lvl>
    <w:lvl w:ilvl="8" w:tplc="BA5279F2">
      <w:numFmt w:val="bullet"/>
      <w:lvlText w:val="•"/>
      <w:lvlJc w:val="left"/>
      <w:pPr>
        <w:ind w:left="7628" w:hanging="233"/>
      </w:pPr>
      <w:rPr>
        <w:rFonts w:hint="default"/>
      </w:rPr>
    </w:lvl>
  </w:abstractNum>
  <w:abstractNum w:abstractNumId="79" w15:restartNumberingAfterBreak="0">
    <w:nsid w:val="3ECD7EB0"/>
    <w:multiLevelType w:val="hybridMultilevel"/>
    <w:tmpl w:val="E716F0F2"/>
    <w:lvl w:ilvl="0" w:tplc="3EEAFE40">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743C9EB0">
      <w:numFmt w:val="bullet"/>
      <w:lvlText w:val="•"/>
      <w:lvlJc w:val="left"/>
      <w:pPr>
        <w:ind w:left="1052" w:hanging="430"/>
      </w:pPr>
      <w:rPr>
        <w:rFonts w:hint="default"/>
      </w:rPr>
    </w:lvl>
    <w:lvl w:ilvl="2" w:tplc="7518A7BC">
      <w:numFmt w:val="bullet"/>
      <w:lvlText w:val="•"/>
      <w:lvlJc w:val="left"/>
      <w:pPr>
        <w:ind w:left="1985" w:hanging="430"/>
      </w:pPr>
      <w:rPr>
        <w:rFonts w:hint="default"/>
      </w:rPr>
    </w:lvl>
    <w:lvl w:ilvl="3" w:tplc="7D9C367E">
      <w:numFmt w:val="bullet"/>
      <w:lvlText w:val="•"/>
      <w:lvlJc w:val="left"/>
      <w:pPr>
        <w:ind w:left="2917" w:hanging="430"/>
      </w:pPr>
      <w:rPr>
        <w:rFonts w:hint="default"/>
      </w:rPr>
    </w:lvl>
    <w:lvl w:ilvl="4" w:tplc="F22E6F10">
      <w:numFmt w:val="bullet"/>
      <w:lvlText w:val="•"/>
      <w:lvlJc w:val="left"/>
      <w:pPr>
        <w:ind w:left="3850" w:hanging="430"/>
      </w:pPr>
      <w:rPr>
        <w:rFonts w:hint="default"/>
      </w:rPr>
    </w:lvl>
    <w:lvl w:ilvl="5" w:tplc="332EB824">
      <w:numFmt w:val="bullet"/>
      <w:lvlText w:val="•"/>
      <w:lvlJc w:val="left"/>
      <w:pPr>
        <w:ind w:left="4782" w:hanging="430"/>
      </w:pPr>
      <w:rPr>
        <w:rFonts w:hint="default"/>
      </w:rPr>
    </w:lvl>
    <w:lvl w:ilvl="6" w:tplc="EEF27ACA">
      <w:numFmt w:val="bullet"/>
      <w:lvlText w:val="•"/>
      <w:lvlJc w:val="left"/>
      <w:pPr>
        <w:ind w:left="5715" w:hanging="430"/>
      </w:pPr>
      <w:rPr>
        <w:rFonts w:hint="default"/>
      </w:rPr>
    </w:lvl>
    <w:lvl w:ilvl="7" w:tplc="2F2AA2A6">
      <w:numFmt w:val="bullet"/>
      <w:lvlText w:val="•"/>
      <w:lvlJc w:val="left"/>
      <w:pPr>
        <w:ind w:left="6647" w:hanging="430"/>
      </w:pPr>
      <w:rPr>
        <w:rFonts w:hint="default"/>
      </w:rPr>
    </w:lvl>
    <w:lvl w:ilvl="8" w:tplc="23F4B5F4">
      <w:numFmt w:val="bullet"/>
      <w:lvlText w:val="•"/>
      <w:lvlJc w:val="left"/>
      <w:pPr>
        <w:ind w:left="7580" w:hanging="430"/>
      </w:pPr>
      <w:rPr>
        <w:rFonts w:hint="default"/>
      </w:rPr>
    </w:lvl>
  </w:abstractNum>
  <w:abstractNum w:abstractNumId="80" w15:restartNumberingAfterBreak="0">
    <w:nsid w:val="414B2774"/>
    <w:multiLevelType w:val="hybridMultilevel"/>
    <w:tmpl w:val="9BAED2EE"/>
    <w:lvl w:ilvl="0" w:tplc="6FB4E56A">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D5EAF708">
      <w:numFmt w:val="bullet"/>
      <w:lvlText w:val="•"/>
      <w:lvlJc w:val="left"/>
      <w:pPr>
        <w:ind w:left="1052" w:hanging="430"/>
      </w:pPr>
      <w:rPr>
        <w:rFonts w:hint="default"/>
      </w:rPr>
    </w:lvl>
    <w:lvl w:ilvl="2" w:tplc="B8AAD5AC">
      <w:numFmt w:val="bullet"/>
      <w:lvlText w:val="•"/>
      <w:lvlJc w:val="left"/>
      <w:pPr>
        <w:ind w:left="1985" w:hanging="430"/>
      </w:pPr>
      <w:rPr>
        <w:rFonts w:hint="default"/>
      </w:rPr>
    </w:lvl>
    <w:lvl w:ilvl="3" w:tplc="A09E4BBC">
      <w:numFmt w:val="bullet"/>
      <w:lvlText w:val="•"/>
      <w:lvlJc w:val="left"/>
      <w:pPr>
        <w:ind w:left="2917" w:hanging="430"/>
      </w:pPr>
      <w:rPr>
        <w:rFonts w:hint="default"/>
      </w:rPr>
    </w:lvl>
    <w:lvl w:ilvl="4" w:tplc="BA2EF9BA">
      <w:numFmt w:val="bullet"/>
      <w:lvlText w:val="•"/>
      <w:lvlJc w:val="left"/>
      <w:pPr>
        <w:ind w:left="3850" w:hanging="430"/>
      </w:pPr>
      <w:rPr>
        <w:rFonts w:hint="default"/>
      </w:rPr>
    </w:lvl>
    <w:lvl w:ilvl="5" w:tplc="E2EC1D5C">
      <w:numFmt w:val="bullet"/>
      <w:lvlText w:val="•"/>
      <w:lvlJc w:val="left"/>
      <w:pPr>
        <w:ind w:left="4782" w:hanging="430"/>
      </w:pPr>
      <w:rPr>
        <w:rFonts w:hint="default"/>
      </w:rPr>
    </w:lvl>
    <w:lvl w:ilvl="6" w:tplc="92F40DC2">
      <w:numFmt w:val="bullet"/>
      <w:lvlText w:val="•"/>
      <w:lvlJc w:val="left"/>
      <w:pPr>
        <w:ind w:left="5715" w:hanging="430"/>
      </w:pPr>
      <w:rPr>
        <w:rFonts w:hint="default"/>
      </w:rPr>
    </w:lvl>
    <w:lvl w:ilvl="7" w:tplc="2ABCE0E4">
      <w:numFmt w:val="bullet"/>
      <w:lvlText w:val="•"/>
      <w:lvlJc w:val="left"/>
      <w:pPr>
        <w:ind w:left="6647" w:hanging="430"/>
      </w:pPr>
      <w:rPr>
        <w:rFonts w:hint="default"/>
      </w:rPr>
    </w:lvl>
    <w:lvl w:ilvl="8" w:tplc="0A7A4312">
      <w:numFmt w:val="bullet"/>
      <w:lvlText w:val="•"/>
      <w:lvlJc w:val="left"/>
      <w:pPr>
        <w:ind w:left="7580" w:hanging="430"/>
      </w:pPr>
      <w:rPr>
        <w:rFonts w:hint="default"/>
      </w:rPr>
    </w:lvl>
  </w:abstractNum>
  <w:abstractNum w:abstractNumId="81" w15:restartNumberingAfterBreak="0">
    <w:nsid w:val="42B26B9A"/>
    <w:multiLevelType w:val="hybridMultilevel"/>
    <w:tmpl w:val="9A60DB4A"/>
    <w:lvl w:ilvl="0" w:tplc="590A6FD4">
      <w:start w:val="1"/>
      <w:numFmt w:val="lowerLetter"/>
      <w:lvlText w:val="(%1)"/>
      <w:lvlJc w:val="left"/>
      <w:pPr>
        <w:ind w:left="411" w:hanging="289"/>
      </w:pPr>
      <w:rPr>
        <w:rFonts w:ascii="Cambria" w:eastAsia="Cambria" w:hAnsi="Cambria" w:cs="Cambria" w:hint="default"/>
        <w:b w:val="0"/>
        <w:bCs w:val="0"/>
        <w:i w:val="0"/>
        <w:iCs w:val="0"/>
        <w:color w:val="1A171C"/>
        <w:spacing w:val="-1"/>
        <w:w w:val="75"/>
        <w:sz w:val="19"/>
        <w:szCs w:val="19"/>
      </w:rPr>
    </w:lvl>
    <w:lvl w:ilvl="1" w:tplc="8452E80A">
      <w:numFmt w:val="bullet"/>
      <w:lvlText w:val="•"/>
      <w:lvlJc w:val="left"/>
      <w:pPr>
        <w:ind w:left="1322" w:hanging="289"/>
      </w:pPr>
      <w:rPr>
        <w:rFonts w:hint="default"/>
      </w:rPr>
    </w:lvl>
    <w:lvl w:ilvl="2" w:tplc="57745778">
      <w:numFmt w:val="bullet"/>
      <w:lvlText w:val="•"/>
      <w:lvlJc w:val="left"/>
      <w:pPr>
        <w:ind w:left="2225" w:hanging="289"/>
      </w:pPr>
      <w:rPr>
        <w:rFonts w:hint="default"/>
      </w:rPr>
    </w:lvl>
    <w:lvl w:ilvl="3" w:tplc="E6FAB43A">
      <w:numFmt w:val="bullet"/>
      <w:lvlText w:val="•"/>
      <w:lvlJc w:val="left"/>
      <w:pPr>
        <w:ind w:left="3127" w:hanging="289"/>
      </w:pPr>
      <w:rPr>
        <w:rFonts w:hint="default"/>
      </w:rPr>
    </w:lvl>
    <w:lvl w:ilvl="4" w:tplc="ABE2B26A">
      <w:numFmt w:val="bullet"/>
      <w:lvlText w:val="•"/>
      <w:lvlJc w:val="left"/>
      <w:pPr>
        <w:ind w:left="4030" w:hanging="289"/>
      </w:pPr>
      <w:rPr>
        <w:rFonts w:hint="default"/>
      </w:rPr>
    </w:lvl>
    <w:lvl w:ilvl="5" w:tplc="080C1432">
      <w:numFmt w:val="bullet"/>
      <w:lvlText w:val="•"/>
      <w:lvlJc w:val="left"/>
      <w:pPr>
        <w:ind w:left="4932" w:hanging="289"/>
      </w:pPr>
      <w:rPr>
        <w:rFonts w:hint="default"/>
      </w:rPr>
    </w:lvl>
    <w:lvl w:ilvl="6" w:tplc="4718F5B0">
      <w:numFmt w:val="bullet"/>
      <w:lvlText w:val="•"/>
      <w:lvlJc w:val="left"/>
      <w:pPr>
        <w:ind w:left="5835" w:hanging="289"/>
      </w:pPr>
      <w:rPr>
        <w:rFonts w:hint="default"/>
      </w:rPr>
    </w:lvl>
    <w:lvl w:ilvl="7" w:tplc="E404058A">
      <w:numFmt w:val="bullet"/>
      <w:lvlText w:val="•"/>
      <w:lvlJc w:val="left"/>
      <w:pPr>
        <w:ind w:left="6737" w:hanging="289"/>
      </w:pPr>
      <w:rPr>
        <w:rFonts w:hint="default"/>
      </w:rPr>
    </w:lvl>
    <w:lvl w:ilvl="8" w:tplc="E92CC0AE">
      <w:numFmt w:val="bullet"/>
      <w:lvlText w:val="•"/>
      <w:lvlJc w:val="left"/>
      <w:pPr>
        <w:ind w:left="7640" w:hanging="289"/>
      </w:pPr>
      <w:rPr>
        <w:rFonts w:hint="default"/>
      </w:rPr>
    </w:lvl>
  </w:abstractNum>
  <w:abstractNum w:abstractNumId="82" w15:restartNumberingAfterBreak="0">
    <w:nsid w:val="433D373E"/>
    <w:multiLevelType w:val="hybridMultilevel"/>
    <w:tmpl w:val="26003A02"/>
    <w:lvl w:ilvl="0" w:tplc="E3945580">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97CA8B74">
      <w:numFmt w:val="bullet"/>
      <w:lvlText w:val="•"/>
      <w:lvlJc w:val="left"/>
      <w:pPr>
        <w:ind w:left="1052" w:hanging="430"/>
      </w:pPr>
      <w:rPr>
        <w:rFonts w:hint="default"/>
      </w:rPr>
    </w:lvl>
    <w:lvl w:ilvl="2" w:tplc="60287C24">
      <w:numFmt w:val="bullet"/>
      <w:lvlText w:val="•"/>
      <w:lvlJc w:val="left"/>
      <w:pPr>
        <w:ind w:left="1985" w:hanging="430"/>
      </w:pPr>
      <w:rPr>
        <w:rFonts w:hint="default"/>
      </w:rPr>
    </w:lvl>
    <w:lvl w:ilvl="3" w:tplc="0C72F410">
      <w:numFmt w:val="bullet"/>
      <w:lvlText w:val="•"/>
      <w:lvlJc w:val="left"/>
      <w:pPr>
        <w:ind w:left="2917" w:hanging="430"/>
      </w:pPr>
      <w:rPr>
        <w:rFonts w:hint="default"/>
      </w:rPr>
    </w:lvl>
    <w:lvl w:ilvl="4" w:tplc="8FAAD414">
      <w:numFmt w:val="bullet"/>
      <w:lvlText w:val="•"/>
      <w:lvlJc w:val="left"/>
      <w:pPr>
        <w:ind w:left="3850" w:hanging="430"/>
      </w:pPr>
      <w:rPr>
        <w:rFonts w:hint="default"/>
      </w:rPr>
    </w:lvl>
    <w:lvl w:ilvl="5" w:tplc="C31EFE92">
      <w:numFmt w:val="bullet"/>
      <w:lvlText w:val="•"/>
      <w:lvlJc w:val="left"/>
      <w:pPr>
        <w:ind w:left="4782" w:hanging="430"/>
      </w:pPr>
      <w:rPr>
        <w:rFonts w:hint="default"/>
      </w:rPr>
    </w:lvl>
    <w:lvl w:ilvl="6" w:tplc="DC902B68">
      <w:numFmt w:val="bullet"/>
      <w:lvlText w:val="•"/>
      <w:lvlJc w:val="left"/>
      <w:pPr>
        <w:ind w:left="5715" w:hanging="430"/>
      </w:pPr>
      <w:rPr>
        <w:rFonts w:hint="default"/>
      </w:rPr>
    </w:lvl>
    <w:lvl w:ilvl="7" w:tplc="C108CAB0">
      <w:numFmt w:val="bullet"/>
      <w:lvlText w:val="•"/>
      <w:lvlJc w:val="left"/>
      <w:pPr>
        <w:ind w:left="6647" w:hanging="430"/>
      </w:pPr>
      <w:rPr>
        <w:rFonts w:hint="default"/>
      </w:rPr>
    </w:lvl>
    <w:lvl w:ilvl="8" w:tplc="461876E6">
      <w:numFmt w:val="bullet"/>
      <w:lvlText w:val="•"/>
      <w:lvlJc w:val="left"/>
      <w:pPr>
        <w:ind w:left="7580" w:hanging="430"/>
      </w:pPr>
      <w:rPr>
        <w:rFonts w:hint="default"/>
      </w:rPr>
    </w:lvl>
  </w:abstractNum>
  <w:abstractNum w:abstractNumId="83" w15:restartNumberingAfterBreak="0">
    <w:nsid w:val="4355466F"/>
    <w:multiLevelType w:val="hybridMultilevel"/>
    <w:tmpl w:val="B65EE8AC"/>
    <w:lvl w:ilvl="0" w:tplc="B2D6579A">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2E2494A6">
      <w:numFmt w:val="bullet"/>
      <w:lvlText w:val="•"/>
      <w:lvlJc w:val="left"/>
      <w:pPr>
        <w:ind w:left="1052" w:hanging="430"/>
      </w:pPr>
      <w:rPr>
        <w:rFonts w:hint="default"/>
      </w:rPr>
    </w:lvl>
    <w:lvl w:ilvl="2" w:tplc="3EBE5496">
      <w:numFmt w:val="bullet"/>
      <w:lvlText w:val="•"/>
      <w:lvlJc w:val="left"/>
      <w:pPr>
        <w:ind w:left="1985" w:hanging="430"/>
      </w:pPr>
      <w:rPr>
        <w:rFonts w:hint="default"/>
      </w:rPr>
    </w:lvl>
    <w:lvl w:ilvl="3" w:tplc="9A066E04">
      <w:numFmt w:val="bullet"/>
      <w:lvlText w:val="•"/>
      <w:lvlJc w:val="left"/>
      <w:pPr>
        <w:ind w:left="2917" w:hanging="430"/>
      </w:pPr>
      <w:rPr>
        <w:rFonts w:hint="default"/>
      </w:rPr>
    </w:lvl>
    <w:lvl w:ilvl="4" w:tplc="11461EE4">
      <w:numFmt w:val="bullet"/>
      <w:lvlText w:val="•"/>
      <w:lvlJc w:val="left"/>
      <w:pPr>
        <w:ind w:left="3850" w:hanging="430"/>
      </w:pPr>
      <w:rPr>
        <w:rFonts w:hint="default"/>
      </w:rPr>
    </w:lvl>
    <w:lvl w:ilvl="5" w:tplc="7F92A8EA">
      <w:numFmt w:val="bullet"/>
      <w:lvlText w:val="•"/>
      <w:lvlJc w:val="left"/>
      <w:pPr>
        <w:ind w:left="4782" w:hanging="430"/>
      </w:pPr>
      <w:rPr>
        <w:rFonts w:hint="default"/>
      </w:rPr>
    </w:lvl>
    <w:lvl w:ilvl="6" w:tplc="B14AFB26">
      <w:numFmt w:val="bullet"/>
      <w:lvlText w:val="•"/>
      <w:lvlJc w:val="left"/>
      <w:pPr>
        <w:ind w:left="5715" w:hanging="430"/>
      </w:pPr>
      <w:rPr>
        <w:rFonts w:hint="default"/>
      </w:rPr>
    </w:lvl>
    <w:lvl w:ilvl="7" w:tplc="746A7A68">
      <w:numFmt w:val="bullet"/>
      <w:lvlText w:val="•"/>
      <w:lvlJc w:val="left"/>
      <w:pPr>
        <w:ind w:left="6647" w:hanging="430"/>
      </w:pPr>
      <w:rPr>
        <w:rFonts w:hint="default"/>
      </w:rPr>
    </w:lvl>
    <w:lvl w:ilvl="8" w:tplc="63B8E012">
      <w:numFmt w:val="bullet"/>
      <w:lvlText w:val="•"/>
      <w:lvlJc w:val="left"/>
      <w:pPr>
        <w:ind w:left="7580" w:hanging="430"/>
      </w:pPr>
      <w:rPr>
        <w:rFonts w:hint="default"/>
      </w:rPr>
    </w:lvl>
  </w:abstractNum>
  <w:abstractNum w:abstractNumId="84" w15:restartNumberingAfterBreak="0">
    <w:nsid w:val="47C62D1B"/>
    <w:multiLevelType w:val="hybridMultilevel"/>
    <w:tmpl w:val="38206F64"/>
    <w:lvl w:ilvl="0" w:tplc="EA402854">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691483F6">
      <w:numFmt w:val="bullet"/>
      <w:lvlText w:val="•"/>
      <w:lvlJc w:val="left"/>
      <w:pPr>
        <w:ind w:left="1052" w:hanging="430"/>
      </w:pPr>
      <w:rPr>
        <w:rFonts w:hint="default"/>
      </w:rPr>
    </w:lvl>
    <w:lvl w:ilvl="2" w:tplc="D44E51D2">
      <w:numFmt w:val="bullet"/>
      <w:lvlText w:val="•"/>
      <w:lvlJc w:val="left"/>
      <w:pPr>
        <w:ind w:left="1985" w:hanging="430"/>
      </w:pPr>
      <w:rPr>
        <w:rFonts w:hint="default"/>
      </w:rPr>
    </w:lvl>
    <w:lvl w:ilvl="3" w:tplc="480ECE6A">
      <w:numFmt w:val="bullet"/>
      <w:lvlText w:val="•"/>
      <w:lvlJc w:val="left"/>
      <w:pPr>
        <w:ind w:left="2917" w:hanging="430"/>
      </w:pPr>
      <w:rPr>
        <w:rFonts w:hint="default"/>
      </w:rPr>
    </w:lvl>
    <w:lvl w:ilvl="4" w:tplc="3288F8E8">
      <w:numFmt w:val="bullet"/>
      <w:lvlText w:val="•"/>
      <w:lvlJc w:val="left"/>
      <w:pPr>
        <w:ind w:left="3850" w:hanging="430"/>
      </w:pPr>
      <w:rPr>
        <w:rFonts w:hint="default"/>
      </w:rPr>
    </w:lvl>
    <w:lvl w:ilvl="5" w:tplc="63F4007E">
      <w:numFmt w:val="bullet"/>
      <w:lvlText w:val="•"/>
      <w:lvlJc w:val="left"/>
      <w:pPr>
        <w:ind w:left="4782" w:hanging="430"/>
      </w:pPr>
      <w:rPr>
        <w:rFonts w:hint="default"/>
      </w:rPr>
    </w:lvl>
    <w:lvl w:ilvl="6" w:tplc="2AA0C1C8">
      <w:numFmt w:val="bullet"/>
      <w:lvlText w:val="•"/>
      <w:lvlJc w:val="left"/>
      <w:pPr>
        <w:ind w:left="5715" w:hanging="430"/>
      </w:pPr>
      <w:rPr>
        <w:rFonts w:hint="default"/>
      </w:rPr>
    </w:lvl>
    <w:lvl w:ilvl="7" w:tplc="89DAF014">
      <w:numFmt w:val="bullet"/>
      <w:lvlText w:val="•"/>
      <w:lvlJc w:val="left"/>
      <w:pPr>
        <w:ind w:left="6647" w:hanging="430"/>
      </w:pPr>
      <w:rPr>
        <w:rFonts w:hint="default"/>
      </w:rPr>
    </w:lvl>
    <w:lvl w:ilvl="8" w:tplc="BD7A971C">
      <w:numFmt w:val="bullet"/>
      <w:lvlText w:val="•"/>
      <w:lvlJc w:val="left"/>
      <w:pPr>
        <w:ind w:left="7580" w:hanging="430"/>
      </w:pPr>
      <w:rPr>
        <w:rFonts w:hint="default"/>
      </w:rPr>
    </w:lvl>
  </w:abstractNum>
  <w:abstractNum w:abstractNumId="85" w15:restartNumberingAfterBreak="0">
    <w:nsid w:val="48384761"/>
    <w:multiLevelType w:val="hybridMultilevel"/>
    <w:tmpl w:val="1A326554"/>
    <w:lvl w:ilvl="0" w:tplc="B712A3C8">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DE9C8764">
      <w:numFmt w:val="bullet"/>
      <w:lvlText w:val="•"/>
      <w:lvlJc w:val="left"/>
      <w:pPr>
        <w:ind w:left="1052" w:hanging="430"/>
      </w:pPr>
      <w:rPr>
        <w:rFonts w:hint="default"/>
      </w:rPr>
    </w:lvl>
    <w:lvl w:ilvl="2" w:tplc="6E5AE4BA">
      <w:numFmt w:val="bullet"/>
      <w:lvlText w:val="•"/>
      <w:lvlJc w:val="left"/>
      <w:pPr>
        <w:ind w:left="1985" w:hanging="430"/>
      </w:pPr>
      <w:rPr>
        <w:rFonts w:hint="default"/>
      </w:rPr>
    </w:lvl>
    <w:lvl w:ilvl="3" w:tplc="763662AA">
      <w:numFmt w:val="bullet"/>
      <w:lvlText w:val="•"/>
      <w:lvlJc w:val="left"/>
      <w:pPr>
        <w:ind w:left="2917" w:hanging="430"/>
      </w:pPr>
      <w:rPr>
        <w:rFonts w:hint="default"/>
      </w:rPr>
    </w:lvl>
    <w:lvl w:ilvl="4" w:tplc="9288F248">
      <w:numFmt w:val="bullet"/>
      <w:lvlText w:val="•"/>
      <w:lvlJc w:val="left"/>
      <w:pPr>
        <w:ind w:left="3850" w:hanging="430"/>
      </w:pPr>
      <w:rPr>
        <w:rFonts w:hint="default"/>
      </w:rPr>
    </w:lvl>
    <w:lvl w:ilvl="5" w:tplc="47424188">
      <w:numFmt w:val="bullet"/>
      <w:lvlText w:val="•"/>
      <w:lvlJc w:val="left"/>
      <w:pPr>
        <w:ind w:left="4782" w:hanging="430"/>
      </w:pPr>
      <w:rPr>
        <w:rFonts w:hint="default"/>
      </w:rPr>
    </w:lvl>
    <w:lvl w:ilvl="6" w:tplc="67209694">
      <w:numFmt w:val="bullet"/>
      <w:lvlText w:val="•"/>
      <w:lvlJc w:val="left"/>
      <w:pPr>
        <w:ind w:left="5715" w:hanging="430"/>
      </w:pPr>
      <w:rPr>
        <w:rFonts w:hint="default"/>
      </w:rPr>
    </w:lvl>
    <w:lvl w:ilvl="7" w:tplc="34285A34">
      <w:numFmt w:val="bullet"/>
      <w:lvlText w:val="•"/>
      <w:lvlJc w:val="left"/>
      <w:pPr>
        <w:ind w:left="6647" w:hanging="430"/>
      </w:pPr>
      <w:rPr>
        <w:rFonts w:hint="default"/>
      </w:rPr>
    </w:lvl>
    <w:lvl w:ilvl="8" w:tplc="07B28EA6">
      <w:numFmt w:val="bullet"/>
      <w:lvlText w:val="•"/>
      <w:lvlJc w:val="left"/>
      <w:pPr>
        <w:ind w:left="7580" w:hanging="430"/>
      </w:pPr>
      <w:rPr>
        <w:rFonts w:hint="default"/>
      </w:rPr>
    </w:lvl>
  </w:abstractNum>
  <w:abstractNum w:abstractNumId="86" w15:restartNumberingAfterBreak="0">
    <w:nsid w:val="4877442E"/>
    <w:multiLevelType w:val="hybridMultilevel"/>
    <w:tmpl w:val="97482276"/>
    <w:lvl w:ilvl="0" w:tplc="5248E3BA">
      <w:start w:val="1"/>
      <w:numFmt w:val="lowerLetter"/>
      <w:lvlText w:val="(%1)"/>
      <w:lvlJc w:val="left"/>
      <w:pPr>
        <w:ind w:left="468" w:hanging="346"/>
      </w:pPr>
      <w:rPr>
        <w:rFonts w:ascii="Cambria" w:eastAsia="Cambria" w:hAnsi="Cambria" w:cs="Cambria" w:hint="default"/>
        <w:b w:val="0"/>
        <w:bCs w:val="0"/>
        <w:i w:val="0"/>
        <w:iCs w:val="0"/>
        <w:color w:val="1A171C"/>
        <w:spacing w:val="-1"/>
        <w:w w:val="75"/>
        <w:sz w:val="19"/>
        <w:szCs w:val="19"/>
      </w:rPr>
    </w:lvl>
    <w:lvl w:ilvl="1" w:tplc="F67ECB3A">
      <w:start w:val="1"/>
      <w:numFmt w:val="lowerRoman"/>
      <w:lvlText w:val="(%2)"/>
      <w:lvlJc w:val="left"/>
      <w:pPr>
        <w:ind w:left="842" w:hanging="242"/>
        <w:jc w:val="right"/>
      </w:pPr>
      <w:rPr>
        <w:rFonts w:ascii="Cambria" w:eastAsia="Cambria" w:hAnsi="Cambria" w:cs="Cambria" w:hint="default"/>
        <w:b w:val="0"/>
        <w:bCs w:val="0"/>
        <w:i w:val="0"/>
        <w:iCs w:val="0"/>
        <w:color w:val="1A171C"/>
        <w:spacing w:val="-1"/>
        <w:w w:val="73"/>
        <w:sz w:val="19"/>
        <w:szCs w:val="19"/>
      </w:rPr>
    </w:lvl>
    <w:lvl w:ilvl="2" w:tplc="E6583AB4">
      <w:numFmt w:val="bullet"/>
      <w:lvlText w:val="•"/>
      <w:lvlJc w:val="left"/>
      <w:pPr>
        <w:ind w:left="800" w:hanging="242"/>
      </w:pPr>
      <w:rPr>
        <w:rFonts w:hint="default"/>
      </w:rPr>
    </w:lvl>
    <w:lvl w:ilvl="3" w:tplc="63E47D8C">
      <w:numFmt w:val="bullet"/>
      <w:lvlText w:val="•"/>
      <w:lvlJc w:val="left"/>
      <w:pPr>
        <w:ind w:left="840" w:hanging="242"/>
      </w:pPr>
      <w:rPr>
        <w:rFonts w:hint="default"/>
      </w:rPr>
    </w:lvl>
    <w:lvl w:ilvl="4" w:tplc="D05E1D30">
      <w:numFmt w:val="bullet"/>
      <w:lvlText w:val="•"/>
      <w:lvlJc w:val="left"/>
      <w:pPr>
        <w:ind w:left="2069" w:hanging="242"/>
      </w:pPr>
      <w:rPr>
        <w:rFonts w:hint="default"/>
      </w:rPr>
    </w:lvl>
    <w:lvl w:ilvl="5" w:tplc="1C50AE2E">
      <w:numFmt w:val="bullet"/>
      <w:lvlText w:val="•"/>
      <w:lvlJc w:val="left"/>
      <w:pPr>
        <w:ind w:left="3298" w:hanging="242"/>
      </w:pPr>
      <w:rPr>
        <w:rFonts w:hint="default"/>
      </w:rPr>
    </w:lvl>
    <w:lvl w:ilvl="6" w:tplc="A3F09640">
      <w:numFmt w:val="bullet"/>
      <w:lvlText w:val="•"/>
      <w:lvlJc w:val="left"/>
      <w:pPr>
        <w:ind w:left="4528" w:hanging="242"/>
      </w:pPr>
      <w:rPr>
        <w:rFonts w:hint="default"/>
      </w:rPr>
    </w:lvl>
    <w:lvl w:ilvl="7" w:tplc="7D1E748E">
      <w:numFmt w:val="bullet"/>
      <w:lvlText w:val="•"/>
      <w:lvlJc w:val="left"/>
      <w:pPr>
        <w:ind w:left="5757" w:hanging="242"/>
      </w:pPr>
      <w:rPr>
        <w:rFonts w:hint="default"/>
      </w:rPr>
    </w:lvl>
    <w:lvl w:ilvl="8" w:tplc="CDD62F82">
      <w:numFmt w:val="bullet"/>
      <w:lvlText w:val="•"/>
      <w:lvlJc w:val="left"/>
      <w:pPr>
        <w:ind w:left="6986" w:hanging="242"/>
      </w:pPr>
      <w:rPr>
        <w:rFonts w:hint="default"/>
      </w:rPr>
    </w:lvl>
  </w:abstractNum>
  <w:abstractNum w:abstractNumId="87" w15:restartNumberingAfterBreak="0">
    <w:nsid w:val="48940FAB"/>
    <w:multiLevelType w:val="hybridMultilevel"/>
    <w:tmpl w:val="76366BC2"/>
    <w:lvl w:ilvl="0" w:tplc="632AB4DE">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3B9A0130">
      <w:numFmt w:val="bullet"/>
      <w:lvlText w:val="•"/>
      <w:lvlJc w:val="left"/>
      <w:pPr>
        <w:ind w:left="1052" w:hanging="430"/>
      </w:pPr>
      <w:rPr>
        <w:rFonts w:hint="default"/>
      </w:rPr>
    </w:lvl>
    <w:lvl w:ilvl="2" w:tplc="E40ADB50">
      <w:numFmt w:val="bullet"/>
      <w:lvlText w:val="•"/>
      <w:lvlJc w:val="left"/>
      <w:pPr>
        <w:ind w:left="1985" w:hanging="430"/>
      </w:pPr>
      <w:rPr>
        <w:rFonts w:hint="default"/>
      </w:rPr>
    </w:lvl>
    <w:lvl w:ilvl="3" w:tplc="1D6C15A2">
      <w:numFmt w:val="bullet"/>
      <w:lvlText w:val="•"/>
      <w:lvlJc w:val="left"/>
      <w:pPr>
        <w:ind w:left="2917" w:hanging="430"/>
      </w:pPr>
      <w:rPr>
        <w:rFonts w:hint="default"/>
      </w:rPr>
    </w:lvl>
    <w:lvl w:ilvl="4" w:tplc="3AF07552">
      <w:numFmt w:val="bullet"/>
      <w:lvlText w:val="•"/>
      <w:lvlJc w:val="left"/>
      <w:pPr>
        <w:ind w:left="3850" w:hanging="430"/>
      </w:pPr>
      <w:rPr>
        <w:rFonts w:hint="default"/>
      </w:rPr>
    </w:lvl>
    <w:lvl w:ilvl="5" w:tplc="53B83DE2">
      <w:numFmt w:val="bullet"/>
      <w:lvlText w:val="•"/>
      <w:lvlJc w:val="left"/>
      <w:pPr>
        <w:ind w:left="4782" w:hanging="430"/>
      </w:pPr>
      <w:rPr>
        <w:rFonts w:hint="default"/>
      </w:rPr>
    </w:lvl>
    <w:lvl w:ilvl="6" w:tplc="756058E0">
      <w:numFmt w:val="bullet"/>
      <w:lvlText w:val="•"/>
      <w:lvlJc w:val="left"/>
      <w:pPr>
        <w:ind w:left="5715" w:hanging="430"/>
      </w:pPr>
      <w:rPr>
        <w:rFonts w:hint="default"/>
      </w:rPr>
    </w:lvl>
    <w:lvl w:ilvl="7" w:tplc="05CA894E">
      <w:numFmt w:val="bullet"/>
      <w:lvlText w:val="•"/>
      <w:lvlJc w:val="left"/>
      <w:pPr>
        <w:ind w:left="6647" w:hanging="430"/>
      </w:pPr>
      <w:rPr>
        <w:rFonts w:hint="default"/>
      </w:rPr>
    </w:lvl>
    <w:lvl w:ilvl="8" w:tplc="DE34FB2A">
      <w:numFmt w:val="bullet"/>
      <w:lvlText w:val="•"/>
      <w:lvlJc w:val="left"/>
      <w:pPr>
        <w:ind w:left="7580" w:hanging="430"/>
      </w:pPr>
      <w:rPr>
        <w:rFonts w:hint="default"/>
      </w:rPr>
    </w:lvl>
  </w:abstractNum>
  <w:abstractNum w:abstractNumId="88" w15:restartNumberingAfterBreak="0">
    <w:nsid w:val="4895458B"/>
    <w:multiLevelType w:val="hybridMultilevel"/>
    <w:tmpl w:val="4DFC2606"/>
    <w:lvl w:ilvl="0" w:tplc="34040E62">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055CD81E">
      <w:numFmt w:val="bullet"/>
      <w:lvlText w:val="•"/>
      <w:lvlJc w:val="left"/>
      <w:pPr>
        <w:ind w:left="1052" w:hanging="430"/>
      </w:pPr>
      <w:rPr>
        <w:rFonts w:hint="default"/>
      </w:rPr>
    </w:lvl>
    <w:lvl w:ilvl="2" w:tplc="957676C6">
      <w:numFmt w:val="bullet"/>
      <w:lvlText w:val="•"/>
      <w:lvlJc w:val="left"/>
      <w:pPr>
        <w:ind w:left="1985" w:hanging="430"/>
      </w:pPr>
      <w:rPr>
        <w:rFonts w:hint="default"/>
      </w:rPr>
    </w:lvl>
    <w:lvl w:ilvl="3" w:tplc="03AC48E4">
      <w:numFmt w:val="bullet"/>
      <w:lvlText w:val="•"/>
      <w:lvlJc w:val="left"/>
      <w:pPr>
        <w:ind w:left="2917" w:hanging="430"/>
      </w:pPr>
      <w:rPr>
        <w:rFonts w:hint="default"/>
      </w:rPr>
    </w:lvl>
    <w:lvl w:ilvl="4" w:tplc="B896DB0A">
      <w:numFmt w:val="bullet"/>
      <w:lvlText w:val="•"/>
      <w:lvlJc w:val="left"/>
      <w:pPr>
        <w:ind w:left="3850" w:hanging="430"/>
      </w:pPr>
      <w:rPr>
        <w:rFonts w:hint="default"/>
      </w:rPr>
    </w:lvl>
    <w:lvl w:ilvl="5" w:tplc="89E6BFA0">
      <w:numFmt w:val="bullet"/>
      <w:lvlText w:val="•"/>
      <w:lvlJc w:val="left"/>
      <w:pPr>
        <w:ind w:left="4782" w:hanging="430"/>
      </w:pPr>
      <w:rPr>
        <w:rFonts w:hint="default"/>
      </w:rPr>
    </w:lvl>
    <w:lvl w:ilvl="6" w:tplc="EB129E64">
      <w:numFmt w:val="bullet"/>
      <w:lvlText w:val="•"/>
      <w:lvlJc w:val="left"/>
      <w:pPr>
        <w:ind w:left="5715" w:hanging="430"/>
      </w:pPr>
      <w:rPr>
        <w:rFonts w:hint="default"/>
      </w:rPr>
    </w:lvl>
    <w:lvl w:ilvl="7" w:tplc="F41800AC">
      <w:numFmt w:val="bullet"/>
      <w:lvlText w:val="•"/>
      <w:lvlJc w:val="left"/>
      <w:pPr>
        <w:ind w:left="6647" w:hanging="430"/>
      </w:pPr>
      <w:rPr>
        <w:rFonts w:hint="default"/>
      </w:rPr>
    </w:lvl>
    <w:lvl w:ilvl="8" w:tplc="28385130">
      <w:numFmt w:val="bullet"/>
      <w:lvlText w:val="•"/>
      <w:lvlJc w:val="left"/>
      <w:pPr>
        <w:ind w:left="7580" w:hanging="430"/>
      </w:pPr>
      <w:rPr>
        <w:rFonts w:hint="default"/>
      </w:rPr>
    </w:lvl>
  </w:abstractNum>
  <w:abstractNum w:abstractNumId="89" w15:restartNumberingAfterBreak="0">
    <w:nsid w:val="48A81ED3"/>
    <w:multiLevelType w:val="hybridMultilevel"/>
    <w:tmpl w:val="9906F17A"/>
    <w:lvl w:ilvl="0" w:tplc="76EE06BE">
      <w:start w:val="1"/>
      <w:numFmt w:val="lowerLetter"/>
      <w:lvlText w:val="(%1)"/>
      <w:lvlJc w:val="left"/>
      <w:pPr>
        <w:ind w:left="411" w:hanging="289"/>
      </w:pPr>
      <w:rPr>
        <w:rFonts w:ascii="Cambria" w:eastAsia="Cambria" w:hAnsi="Cambria" w:cs="Cambria" w:hint="default"/>
        <w:b w:val="0"/>
        <w:bCs w:val="0"/>
        <w:i w:val="0"/>
        <w:iCs w:val="0"/>
        <w:color w:val="1A171C"/>
        <w:spacing w:val="-1"/>
        <w:w w:val="75"/>
        <w:sz w:val="19"/>
        <w:szCs w:val="19"/>
      </w:rPr>
    </w:lvl>
    <w:lvl w:ilvl="1" w:tplc="FF12F562">
      <w:numFmt w:val="bullet"/>
      <w:lvlText w:val="•"/>
      <w:lvlJc w:val="left"/>
      <w:pPr>
        <w:ind w:left="1322" w:hanging="289"/>
      </w:pPr>
      <w:rPr>
        <w:rFonts w:hint="default"/>
      </w:rPr>
    </w:lvl>
    <w:lvl w:ilvl="2" w:tplc="52D4F1EE">
      <w:numFmt w:val="bullet"/>
      <w:lvlText w:val="•"/>
      <w:lvlJc w:val="left"/>
      <w:pPr>
        <w:ind w:left="2225" w:hanging="289"/>
      </w:pPr>
      <w:rPr>
        <w:rFonts w:hint="default"/>
      </w:rPr>
    </w:lvl>
    <w:lvl w:ilvl="3" w:tplc="C0669A76">
      <w:numFmt w:val="bullet"/>
      <w:lvlText w:val="•"/>
      <w:lvlJc w:val="left"/>
      <w:pPr>
        <w:ind w:left="3127" w:hanging="289"/>
      </w:pPr>
      <w:rPr>
        <w:rFonts w:hint="default"/>
      </w:rPr>
    </w:lvl>
    <w:lvl w:ilvl="4" w:tplc="3374382E">
      <w:numFmt w:val="bullet"/>
      <w:lvlText w:val="•"/>
      <w:lvlJc w:val="left"/>
      <w:pPr>
        <w:ind w:left="4030" w:hanging="289"/>
      </w:pPr>
      <w:rPr>
        <w:rFonts w:hint="default"/>
      </w:rPr>
    </w:lvl>
    <w:lvl w:ilvl="5" w:tplc="B394B9CA">
      <w:numFmt w:val="bullet"/>
      <w:lvlText w:val="•"/>
      <w:lvlJc w:val="left"/>
      <w:pPr>
        <w:ind w:left="4932" w:hanging="289"/>
      </w:pPr>
      <w:rPr>
        <w:rFonts w:hint="default"/>
      </w:rPr>
    </w:lvl>
    <w:lvl w:ilvl="6" w:tplc="0D68AC9A">
      <w:numFmt w:val="bullet"/>
      <w:lvlText w:val="•"/>
      <w:lvlJc w:val="left"/>
      <w:pPr>
        <w:ind w:left="5835" w:hanging="289"/>
      </w:pPr>
      <w:rPr>
        <w:rFonts w:hint="default"/>
      </w:rPr>
    </w:lvl>
    <w:lvl w:ilvl="7" w:tplc="2E12F026">
      <w:numFmt w:val="bullet"/>
      <w:lvlText w:val="•"/>
      <w:lvlJc w:val="left"/>
      <w:pPr>
        <w:ind w:left="6737" w:hanging="289"/>
      </w:pPr>
      <w:rPr>
        <w:rFonts w:hint="default"/>
      </w:rPr>
    </w:lvl>
    <w:lvl w:ilvl="8" w:tplc="8D046240">
      <w:numFmt w:val="bullet"/>
      <w:lvlText w:val="•"/>
      <w:lvlJc w:val="left"/>
      <w:pPr>
        <w:ind w:left="7640" w:hanging="289"/>
      </w:pPr>
      <w:rPr>
        <w:rFonts w:hint="default"/>
      </w:rPr>
    </w:lvl>
  </w:abstractNum>
  <w:abstractNum w:abstractNumId="90" w15:restartNumberingAfterBreak="0">
    <w:nsid w:val="491B48F2"/>
    <w:multiLevelType w:val="hybridMultilevel"/>
    <w:tmpl w:val="62D290A8"/>
    <w:lvl w:ilvl="0" w:tplc="FBC8BF54">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6A1C2ADA">
      <w:numFmt w:val="bullet"/>
      <w:lvlText w:val="•"/>
      <w:lvlJc w:val="left"/>
      <w:pPr>
        <w:ind w:left="1052" w:hanging="430"/>
      </w:pPr>
      <w:rPr>
        <w:rFonts w:hint="default"/>
      </w:rPr>
    </w:lvl>
    <w:lvl w:ilvl="2" w:tplc="53DEF3AC">
      <w:numFmt w:val="bullet"/>
      <w:lvlText w:val="•"/>
      <w:lvlJc w:val="left"/>
      <w:pPr>
        <w:ind w:left="1985" w:hanging="430"/>
      </w:pPr>
      <w:rPr>
        <w:rFonts w:hint="default"/>
      </w:rPr>
    </w:lvl>
    <w:lvl w:ilvl="3" w:tplc="90D60816">
      <w:numFmt w:val="bullet"/>
      <w:lvlText w:val="•"/>
      <w:lvlJc w:val="left"/>
      <w:pPr>
        <w:ind w:left="2917" w:hanging="430"/>
      </w:pPr>
      <w:rPr>
        <w:rFonts w:hint="default"/>
      </w:rPr>
    </w:lvl>
    <w:lvl w:ilvl="4" w:tplc="B2B207E2">
      <w:numFmt w:val="bullet"/>
      <w:lvlText w:val="•"/>
      <w:lvlJc w:val="left"/>
      <w:pPr>
        <w:ind w:left="3850" w:hanging="430"/>
      </w:pPr>
      <w:rPr>
        <w:rFonts w:hint="default"/>
      </w:rPr>
    </w:lvl>
    <w:lvl w:ilvl="5" w:tplc="DC180A0E">
      <w:numFmt w:val="bullet"/>
      <w:lvlText w:val="•"/>
      <w:lvlJc w:val="left"/>
      <w:pPr>
        <w:ind w:left="4782" w:hanging="430"/>
      </w:pPr>
      <w:rPr>
        <w:rFonts w:hint="default"/>
      </w:rPr>
    </w:lvl>
    <w:lvl w:ilvl="6" w:tplc="2E666A36">
      <w:numFmt w:val="bullet"/>
      <w:lvlText w:val="•"/>
      <w:lvlJc w:val="left"/>
      <w:pPr>
        <w:ind w:left="5715" w:hanging="430"/>
      </w:pPr>
      <w:rPr>
        <w:rFonts w:hint="default"/>
      </w:rPr>
    </w:lvl>
    <w:lvl w:ilvl="7" w:tplc="2F4E3AE8">
      <w:numFmt w:val="bullet"/>
      <w:lvlText w:val="•"/>
      <w:lvlJc w:val="left"/>
      <w:pPr>
        <w:ind w:left="6647" w:hanging="430"/>
      </w:pPr>
      <w:rPr>
        <w:rFonts w:hint="default"/>
      </w:rPr>
    </w:lvl>
    <w:lvl w:ilvl="8" w:tplc="26446022">
      <w:numFmt w:val="bullet"/>
      <w:lvlText w:val="•"/>
      <w:lvlJc w:val="left"/>
      <w:pPr>
        <w:ind w:left="7580" w:hanging="430"/>
      </w:pPr>
      <w:rPr>
        <w:rFonts w:hint="default"/>
      </w:rPr>
    </w:lvl>
  </w:abstractNum>
  <w:abstractNum w:abstractNumId="91" w15:restartNumberingAfterBreak="0">
    <w:nsid w:val="4C4E23F9"/>
    <w:multiLevelType w:val="hybridMultilevel"/>
    <w:tmpl w:val="7B90C22A"/>
    <w:lvl w:ilvl="0" w:tplc="6ABE887C">
      <w:start w:val="1"/>
      <w:numFmt w:val="lowerLetter"/>
      <w:lvlText w:val="(%1)"/>
      <w:lvlJc w:val="left"/>
      <w:pPr>
        <w:ind w:left="411" w:hanging="289"/>
      </w:pPr>
      <w:rPr>
        <w:rFonts w:ascii="Cambria" w:eastAsia="Cambria" w:hAnsi="Cambria" w:cs="Cambria" w:hint="default"/>
        <w:b w:val="0"/>
        <w:bCs w:val="0"/>
        <w:i w:val="0"/>
        <w:iCs w:val="0"/>
        <w:color w:val="1A171C"/>
        <w:spacing w:val="-1"/>
        <w:w w:val="75"/>
        <w:sz w:val="19"/>
        <w:szCs w:val="19"/>
      </w:rPr>
    </w:lvl>
    <w:lvl w:ilvl="1" w:tplc="939C2CD2">
      <w:numFmt w:val="bullet"/>
      <w:lvlText w:val="•"/>
      <w:lvlJc w:val="left"/>
      <w:pPr>
        <w:ind w:left="1322" w:hanging="289"/>
      </w:pPr>
      <w:rPr>
        <w:rFonts w:hint="default"/>
      </w:rPr>
    </w:lvl>
    <w:lvl w:ilvl="2" w:tplc="D5C0DEC6">
      <w:numFmt w:val="bullet"/>
      <w:lvlText w:val="•"/>
      <w:lvlJc w:val="left"/>
      <w:pPr>
        <w:ind w:left="2225" w:hanging="289"/>
      </w:pPr>
      <w:rPr>
        <w:rFonts w:hint="default"/>
      </w:rPr>
    </w:lvl>
    <w:lvl w:ilvl="3" w:tplc="D7E629A6">
      <w:numFmt w:val="bullet"/>
      <w:lvlText w:val="•"/>
      <w:lvlJc w:val="left"/>
      <w:pPr>
        <w:ind w:left="3127" w:hanging="289"/>
      </w:pPr>
      <w:rPr>
        <w:rFonts w:hint="default"/>
      </w:rPr>
    </w:lvl>
    <w:lvl w:ilvl="4" w:tplc="3B2A25D4">
      <w:numFmt w:val="bullet"/>
      <w:lvlText w:val="•"/>
      <w:lvlJc w:val="left"/>
      <w:pPr>
        <w:ind w:left="4030" w:hanging="289"/>
      </w:pPr>
      <w:rPr>
        <w:rFonts w:hint="default"/>
      </w:rPr>
    </w:lvl>
    <w:lvl w:ilvl="5" w:tplc="AA6C90C2">
      <w:numFmt w:val="bullet"/>
      <w:lvlText w:val="•"/>
      <w:lvlJc w:val="left"/>
      <w:pPr>
        <w:ind w:left="4932" w:hanging="289"/>
      </w:pPr>
      <w:rPr>
        <w:rFonts w:hint="default"/>
      </w:rPr>
    </w:lvl>
    <w:lvl w:ilvl="6" w:tplc="062E5780">
      <w:numFmt w:val="bullet"/>
      <w:lvlText w:val="•"/>
      <w:lvlJc w:val="left"/>
      <w:pPr>
        <w:ind w:left="5835" w:hanging="289"/>
      </w:pPr>
      <w:rPr>
        <w:rFonts w:hint="default"/>
      </w:rPr>
    </w:lvl>
    <w:lvl w:ilvl="7" w:tplc="4FB4FAA2">
      <w:numFmt w:val="bullet"/>
      <w:lvlText w:val="•"/>
      <w:lvlJc w:val="left"/>
      <w:pPr>
        <w:ind w:left="6737" w:hanging="289"/>
      </w:pPr>
      <w:rPr>
        <w:rFonts w:hint="default"/>
      </w:rPr>
    </w:lvl>
    <w:lvl w:ilvl="8" w:tplc="9DF096FC">
      <w:numFmt w:val="bullet"/>
      <w:lvlText w:val="•"/>
      <w:lvlJc w:val="left"/>
      <w:pPr>
        <w:ind w:left="7640" w:hanging="289"/>
      </w:pPr>
      <w:rPr>
        <w:rFonts w:hint="default"/>
      </w:rPr>
    </w:lvl>
  </w:abstractNum>
  <w:abstractNum w:abstractNumId="92" w15:restartNumberingAfterBreak="0">
    <w:nsid w:val="4DAC14C9"/>
    <w:multiLevelType w:val="hybridMultilevel"/>
    <w:tmpl w:val="0DFA72EC"/>
    <w:lvl w:ilvl="0" w:tplc="240C38C2">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BD341184">
      <w:numFmt w:val="bullet"/>
      <w:lvlText w:val="•"/>
      <w:lvlJc w:val="left"/>
      <w:pPr>
        <w:ind w:left="1052" w:hanging="430"/>
      </w:pPr>
      <w:rPr>
        <w:rFonts w:hint="default"/>
      </w:rPr>
    </w:lvl>
    <w:lvl w:ilvl="2" w:tplc="46D6083A">
      <w:numFmt w:val="bullet"/>
      <w:lvlText w:val="•"/>
      <w:lvlJc w:val="left"/>
      <w:pPr>
        <w:ind w:left="1985" w:hanging="430"/>
      </w:pPr>
      <w:rPr>
        <w:rFonts w:hint="default"/>
      </w:rPr>
    </w:lvl>
    <w:lvl w:ilvl="3" w:tplc="1B862EDA">
      <w:numFmt w:val="bullet"/>
      <w:lvlText w:val="•"/>
      <w:lvlJc w:val="left"/>
      <w:pPr>
        <w:ind w:left="2917" w:hanging="430"/>
      </w:pPr>
      <w:rPr>
        <w:rFonts w:hint="default"/>
      </w:rPr>
    </w:lvl>
    <w:lvl w:ilvl="4" w:tplc="C6369F4C">
      <w:numFmt w:val="bullet"/>
      <w:lvlText w:val="•"/>
      <w:lvlJc w:val="left"/>
      <w:pPr>
        <w:ind w:left="3850" w:hanging="430"/>
      </w:pPr>
      <w:rPr>
        <w:rFonts w:hint="default"/>
      </w:rPr>
    </w:lvl>
    <w:lvl w:ilvl="5" w:tplc="B49C7574">
      <w:numFmt w:val="bullet"/>
      <w:lvlText w:val="•"/>
      <w:lvlJc w:val="left"/>
      <w:pPr>
        <w:ind w:left="4782" w:hanging="430"/>
      </w:pPr>
      <w:rPr>
        <w:rFonts w:hint="default"/>
      </w:rPr>
    </w:lvl>
    <w:lvl w:ilvl="6" w:tplc="56FA44A6">
      <w:numFmt w:val="bullet"/>
      <w:lvlText w:val="•"/>
      <w:lvlJc w:val="left"/>
      <w:pPr>
        <w:ind w:left="5715" w:hanging="430"/>
      </w:pPr>
      <w:rPr>
        <w:rFonts w:hint="default"/>
      </w:rPr>
    </w:lvl>
    <w:lvl w:ilvl="7" w:tplc="FC9A438C">
      <w:numFmt w:val="bullet"/>
      <w:lvlText w:val="•"/>
      <w:lvlJc w:val="left"/>
      <w:pPr>
        <w:ind w:left="6647" w:hanging="430"/>
      </w:pPr>
      <w:rPr>
        <w:rFonts w:hint="default"/>
      </w:rPr>
    </w:lvl>
    <w:lvl w:ilvl="8" w:tplc="E834C764">
      <w:numFmt w:val="bullet"/>
      <w:lvlText w:val="•"/>
      <w:lvlJc w:val="left"/>
      <w:pPr>
        <w:ind w:left="7580" w:hanging="430"/>
      </w:pPr>
      <w:rPr>
        <w:rFonts w:hint="default"/>
      </w:rPr>
    </w:lvl>
  </w:abstractNum>
  <w:abstractNum w:abstractNumId="93" w15:restartNumberingAfterBreak="0">
    <w:nsid w:val="4DB86274"/>
    <w:multiLevelType w:val="hybridMultilevel"/>
    <w:tmpl w:val="8D2C3F14"/>
    <w:lvl w:ilvl="0" w:tplc="6352C12A">
      <w:start w:val="93"/>
      <w:numFmt w:val="decimal"/>
      <w:lvlText w:val="(%1)"/>
      <w:lvlJc w:val="left"/>
      <w:pPr>
        <w:ind w:left="630" w:hanging="508"/>
      </w:pPr>
      <w:rPr>
        <w:rFonts w:ascii="Cambria" w:eastAsia="Cambria" w:hAnsi="Cambria" w:cs="Cambria" w:hint="default"/>
        <w:b w:val="0"/>
        <w:bCs w:val="0"/>
        <w:i w:val="0"/>
        <w:iCs w:val="0"/>
        <w:color w:val="1A171C"/>
        <w:spacing w:val="-1"/>
        <w:w w:val="84"/>
        <w:sz w:val="17"/>
        <w:szCs w:val="17"/>
      </w:rPr>
    </w:lvl>
    <w:lvl w:ilvl="1" w:tplc="1A7A2C82">
      <w:numFmt w:val="bullet"/>
      <w:lvlText w:val="•"/>
      <w:lvlJc w:val="left"/>
      <w:pPr>
        <w:ind w:left="1520" w:hanging="508"/>
      </w:pPr>
      <w:rPr>
        <w:rFonts w:hint="default"/>
      </w:rPr>
    </w:lvl>
    <w:lvl w:ilvl="2" w:tplc="F9EEA304">
      <w:numFmt w:val="bullet"/>
      <w:lvlText w:val="•"/>
      <w:lvlJc w:val="left"/>
      <w:pPr>
        <w:ind w:left="2401" w:hanging="508"/>
      </w:pPr>
      <w:rPr>
        <w:rFonts w:hint="default"/>
      </w:rPr>
    </w:lvl>
    <w:lvl w:ilvl="3" w:tplc="48A2FA08">
      <w:numFmt w:val="bullet"/>
      <w:lvlText w:val="•"/>
      <w:lvlJc w:val="left"/>
      <w:pPr>
        <w:ind w:left="3281" w:hanging="508"/>
      </w:pPr>
      <w:rPr>
        <w:rFonts w:hint="default"/>
      </w:rPr>
    </w:lvl>
    <w:lvl w:ilvl="4" w:tplc="9968AF88">
      <w:numFmt w:val="bullet"/>
      <w:lvlText w:val="•"/>
      <w:lvlJc w:val="left"/>
      <w:pPr>
        <w:ind w:left="4162" w:hanging="508"/>
      </w:pPr>
      <w:rPr>
        <w:rFonts w:hint="default"/>
      </w:rPr>
    </w:lvl>
    <w:lvl w:ilvl="5" w:tplc="95542FFA">
      <w:numFmt w:val="bullet"/>
      <w:lvlText w:val="•"/>
      <w:lvlJc w:val="left"/>
      <w:pPr>
        <w:ind w:left="5042" w:hanging="508"/>
      </w:pPr>
      <w:rPr>
        <w:rFonts w:hint="default"/>
      </w:rPr>
    </w:lvl>
    <w:lvl w:ilvl="6" w:tplc="E34A210A">
      <w:numFmt w:val="bullet"/>
      <w:lvlText w:val="•"/>
      <w:lvlJc w:val="left"/>
      <w:pPr>
        <w:ind w:left="5923" w:hanging="508"/>
      </w:pPr>
      <w:rPr>
        <w:rFonts w:hint="default"/>
      </w:rPr>
    </w:lvl>
    <w:lvl w:ilvl="7" w:tplc="DDFA4740">
      <w:numFmt w:val="bullet"/>
      <w:lvlText w:val="•"/>
      <w:lvlJc w:val="left"/>
      <w:pPr>
        <w:ind w:left="6803" w:hanging="508"/>
      </w:pPr>
      <w:rPr>
        <w:rFonts w:hint="default"/>
      </w:rPr>
    </w:lvl>
    <w:lvl w:ilvl="8" w:tplc="CA26D0A4">
      <w:numFmt w:val="bullet"/>
      <w:lvlText w:val="•"/>
      <w:lvlJc w:val="left"/>
      <w:pPr>
        <w:ind w:left="7684" w:hanging="508"/>
      </w:pPr>
      <w:rPr>
        <w:rFonts w:hint="default"/>
      </w:rPr>
    </w:lvl>
  </w:abstractNum>
  <w:abstractNum w:abstractNumId="94" w15:restartNumberingAfterBreak="0">
    <w:nsid w:val="4ED61E66"/>
    <w:multiLevelType w:val="hybridMultilevel"/>
    <w:tmpl w:val="EDEADBB0"/>
    <w:lvl w:ilvl="0" w:tplc="A7CE2002">
      <w:start w:val="1"/>
      <w:numFmt w:val="lowerLetter"/>
      <w:lvlText w:val="(%1)"/>
      <w:lvlJc w:val="left"/>
      <w:pPr>
        <w:ind w:left="412" w:hanging="289"/>
      </w:pPr>
      <w:rPr>
        <w:rFonts w:ascii="Cambria" w:eastAsia="Cambria" w:hAnsi="Cambria" w:cs="Cambria" w:hint="default"/>
        <w:b w:val="0"/>
        <w:bCs w:val="0"/>
        <w:i w:val="0"/>
        <w:iCs w:val="0"/>
        <w:color w:val="1A171C"/>
        <w:spacing w:val="-1"/>
        <w:w w:val="75"/>
        <w:sz w:val="19"/>
        <w:szCs w:val="19"/>
      </w:rPr>
    </w:lvl>
    <w:lvl w:ilvl="1" w:tplc="356CD6AC">
      <w:numFmt w:val="bullet"/>
      <w:lvlText w:val="•"/>
      <w:lvlJc w:val="left"/>
      <w:pPr>
        <w:ind w:left="1322" w:hanging="289"/>
      </w:pPr>
      <w:rPr>
        <w:rFonts w:hint="default"/>
      </w:rPr>
    </w:lvl>
    <w:lvl w:ilvl="2" w:tplc="1CE84674">
      <w:numFmt w:val="bullet"/>
      <w:lvlText w:val="•"/>
      <w:lvlJc w:val="left"/>
      <w:pPr>
        <w:ind w:left="2225" w:hanging="289"/>
      </w:pPr>
      <w:rPr>
        <w:rFonts w:hint="default"/>
      </w:rPr>
    </w:lvl>
    <w:lvl w:ilvl="3" w:tplc="3572CCF8">
      <w:numFmt w:val="bullet"/>
      <w:lvlText w:val="•"/>
      <w:lvlJc w:val="left"/>
      <w:pPr>
        <w:ind w:left="3127" w:hanging="289"/>
      </w:pPr>
      <w:rPr>
        <w:rFonts w:hint="default"/>
      </w:rPr>
    </w:lvl>
    <w:lvl w:ilvl="4" w:tplc="BB6C9F72">
      <w:numFmt w:val="bullet"/>
      <w:lvlText w:val="•"/>
      <w:lvlJc w:val="left"/>
      <w:pPr>
        <w:ind w:left="4030" w:hanging="289"/>
      </w:pPr>
      <w:rPr>
        <w:rFonts w:hint="default"/>
      </w:rPr>
    </w:lvl>
    <w:lvl w:ilvl="5" w:tplc="73A27374">
      <w:numFmt w:val="bullet"/>
      <w:lvlText w:val="•"/>
      <w:lvlJc w:val="left"/>
      <w:pPr>
        <w:ind w:left="4932" w:hanging="289"/>
      </w:pPr>
      <w:rPr>
        <w:rFonts w:hint="default"/>
      </w:rPr>
    </w:lvl>
    <w:lvl w:ilvl="6" w:tplc="8E2E111E">
      <w:numFmt w:val="bullet"/>
      <w:lvlText w:val="•"/>
      <w:lvlJc w:val="left"/>
      <w:pPr>
        <w:ind w:left="5835" w:hanging="289"/>
      </w:pPr>
      <w:rPr>
        <w:rFonts w:hint="default"/>
      </w:rPr>
    </w:lvl>
    <w:lvl w:ilvl="7" w:tplc="31E6C528">
      <w:numFmt w:val="bullet"/>
      <w:lvlText w:val="•"/>
      <w:lvlJc w:val="left"/>
      <w:pPr>
        <w:ind w:left="6737" w:hanging="289"/>
      </w:pPr>
      <w:rPr>
        <w:rFonts w:hint="default"/>
      </w:rPr>
    </w:lvl>
    <w:lvl w:ilvl="8" w:tplc="29F61FF2">
      <w:numFmt w:val="bullet"/>
      <w:lvlText w:val="•"/>
      <w:lvlJc w:val="left"/>
      <w:pPr>
        <w:ind w:left="7640" w:hanging="289"/>
      </w:pPr>
      <w:rPr>
        <w:rFonts w:hint="default"/>
      </w:rPr>
    </w:lvl>
  </w:abstractNum>
  <w:abstractNum w:abstractNumId="95" w15:restartNumberingAfterBreak="0">
    <w:nsid w:val="4FF94597"/>
    <w:multiLevelType w:val="hybridMultilevel"/>
    <w:tmpl w:val="D1D69FD0"/>
    <w:lvl w:ilvl="0" w:tplc="656A25EC">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508EC160">
      <w:numFmt w:val="bullet"/>
      <w:lvlText w:val="•"/>
      <w:lvlJc w:val="left"/>
      <w:pPr>
        <w:ind w:left="1052" w:hanging="430"/>
      </w:pPr>
      <w:rPr>
        <w:rFonts w:hint="default"/>
      </w:rPr>
    </w:lvl>
    <w:lvl w:ilvl="2" w:tplc="1DCEE820">
      <w:numFmt w:val="bullet"/>
      <w:lvlText w:val="•"/>
      <w:lvlJc w:val="left"/>
      <w:pPr>
        <w:ind w:left="1985" w:hanging="430"/>
      </w:pPr>
      <w:rPr>
        <w:rFonts w:hint="default"/>
      </w:rPr>
    </w:lvl>
    <w:lvl w:ilvl="3" w:tplc="BA32C552">
      <w:numFmt w:val="bullet"/>
      <w:lvlText w:val="•"/>
      <w:lvlJc w:val="left"/>
      <w:pPr>
        <w:ind w:left="2917" w:hanging="430"/>
      </w:pPr>
      <w:rPr>
        <w:rFonts w:hint="default"/>
      </w:rPr>
    </w:lvl>
    <w:lvl w:ilvl="4" w:tplc="637633B2">
      <w:numFmt w:val="bullet"/>
      <w:lvlText w:val="•"/>
      <w:lvlJc w:val="left"/>
      <w:pPr>
        <w:ind w:left="3850" w:hanging="430"/>
      </w:pPr>
      <w:rPr>
        <w:rFonts w:hint="default"/>
      </w:rPr>
    </w:lvl>
    <w:lvl w:ilvl="5" w:tplc="8DD0C8BA">
      <w:numFmt w:val="bullet"/>
      <w:lvlText w:val="•"/>
      <w:lvlJc w:val="left"/>
      <w:pPr>
        <w:ind w:left="4782" w:hanging="430"/>
      </w:pPr>
      <w:rPr>
        <w:rFonts w:hint="default"/>
      </w:rPr>
    </w:lvl>
    <w:lvl w:ilvl="6" w:tplc="2D9E595C">
      <w:numFmt w:val="bullet"/>
      <w:lvlText w:val="•"/>
      <w:lvlJc w:val="left"/>
      <w:pPr>
        <w:ind w:left="5715" w:hanging="430"/>
      </w:pPr>
      <w:rPr>
        <w:rFonts w:hint="default"/>
      </w:rPr>
    </w:lvl>
    <w:lvl w:ilvl="7" w:tplc="7ED8C0E8">
      <w:numFmt w:val="bullet"/>
      <w:lvlText w:val="•"/>
      <w:lvlJc w:val="left"/>
      <w:pPr>
        <w:ind w:left="6647" w:hanging="430"/>
      </w:pPr>
      <w:rPr>
        <w:rFonts w:hint="default"/>
      </w:rPr>
    </w:lvl>
    <w:lvl w:ilvl="8" w:tplc="3E42F332">
      <w:numFmt w:val="bullet"/>
      <w:lvlText w:val="•"/>
      <w:lvlJc w:val="left"/>
      <w:pPr>
        <w:ind w:left="7580" w:hanging="430"/>
      </w:pPr>
      <w:rPr>
        <w:rFonts w:hint="default"/>
      </w:rPr>
    </w:lvl>
  </w:abstractNum>
  <w:abstractNum w:abstractNumId="96" w15:restartNumberingAfterBreak="0">
    <w:nsid w:val="4FFC3964"/>
    <w:multiLevelType w:val="hybridMultilevel"/>
    <w:tmpl w:val="BE5C7CA2"/>
    <w:lvl w:ilvl="0" w:tplc="C99E2C48">
      <w:start w:val="1"/>
      <w:numFmt w:val="lowerLetter"/>
      <w:lvlText w:val="(%1)"/>
      <w:lvlJc w:val="left"/>
      <w:pPr>
        <w:ind w:left="411" w:hanging="289"/>
      </w:pPr>
      <w:rPr>
        <w:rFonts w:ascii="Cambria" w:eastAsia="Cambria" w:hAnsi="Cambria" w:cs="Cambria" w:hint="default"/>
        <w:b w:val="0"/>
        <w:bCs w:val="0"/>
        <w:i w:val="0"/>
        <w:iCs w:val="0"/>
        <w:color w:val="1A171C"/>
        <w:spacing w:val="-1"/>
        <w:w w:val="75"/>
        <w:sz w:val="19"/>
        <w:szCs w:val="19"/>
      </w:rPr>
    </w:lvl>
    <w:lvl w:ilvl="1" w:tplc="414A02E2">
      <w:numFmt w:val="bullet"/>
      <w:lvlText w:val="•"/>
      <w:lvlJc w:val="left"/>
      <w:pPr>
        <w:ind w:left="1322" w:hanging="289"/>
      </w:pPr>
      <w:rPr>
        <w:rFonts w:hint="default"/>
      </w:rPr>
    </w:lvl>
    <w:lvl w:ilvl="2" w:tplc="0A48B686">
      <w:numFmt w:val="bullet"/>
      <w:lvlText w:val="•"/>
      <w:lvlJc w:val="left"/>
      <w:pPr>
        <w:ind w:left="2225" w:hanging="289"/>
      </w:pPr>
      <w:rPr>
        <w:rFonts w:hint="default"/>
      </w:rPr>
    </w:lvl>
    <w:lvl w:ilvl="3" w:tplc="E5AA3684">
      <w:numFmt w:val="bullet"/>
      <w:lvlText w:val="•"/>
      <w:lvlJc w:val="left"/>
      <w:pPr>
        <w:ind w:left="3127" w:hanging="289"/>
      </w:pPr>
      <w:rPr>
        <w:rFonts w:hint="default"/>
      </w:rPr>
    </w:lvl>
    <w:lvl w:ilvl="4" w:tplc="E1C28A7A">
      <w:numFmt w:val="bullet"/>
      <w:lvlText w:val="•"/>
      <w:lvlJc w:val="left"/>
      <w:pPr>
        <w:ind w:left="4030" w:hanging="289"/>
      </w:pPr>
      <w:rPr>
        <w:rFonts w:hint="default"/>
      </w:rPr>
    </w:lvl>
    <w:lvl w:ilvl="5" w:tplc="039E0238">
      <w:numFmt w:val="bullet"/>
      <w:lvlText w:val="•"/>
      <w:lvlJc w:val="left"/>
      <w:pPr>
        <w:ind w:left="4932" w:hanging="289"/>
      </w:pPr>
      <w:rPr>
        <w:rFonts w:hint="default"/>
      </w:rPr>
    </w:lvl>
    <w:lvl w:ilvl="6" w:tplc="9F5E4A40">
      <w:numFmt w:val="bullet"/>
      <w:lvlText w:val="•"/>
      <w:lvlJc w:val="left"/>
      <w:pPr>
        <w:ind w:left="5835" w:hanging="289"/>
      </w:pPr>
      <w:rPr>
        <w:rFonts w:hint="default"/>
      </w:rPr>
    </w:lvl>
    <w:lvl w:ilvl="7" w:tplc="C8B0B8E8">
      <w:numFmt w:val="bullet"/>
      <w:lvlText w:val="•"/>
      <w:lvlJc w:val="left"/>
      <w:pPr>
        <w:ind w:left="6737" w:hanging="289"/>
      </w:pPr>
      <w:rPr>
        <w:rFonts w:hint="default"/>
      </w:rPr>
    </w:lvl>
    <w:lvl w:ilvl="8" w:tplc="41501DF6">
      <w:numFmt w:val="bullet"/>
      <w:lvlText w:val="•"/>
      <w:lvlJc w:val="left"/>
      <w:pPr>
        <w:ind w:left="7640" w:hanging="289"/>
      </w:pPr>
      <w:rPr>
        <w:rFonts w:hint="default"/>
      </w:rPr>
    </w:lvl>
  </w:abstractNum>
  <w:abstractNum w:abstractNumId="97" w15:restartNumberingAfterBreak="0">
    <w:nsid w:val="5013233E"/>
    <w:multiLevelType w:val="hybridMultilevel"/>
    <w:tmpl w:val="98102A9E"/>
    <w:lvl w:ilvl="0" w:tplc="4F54DBBC">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560681AA">
      <w:numFmt w:val="bullet"/>
      <w:lvlText w:val="•"/>
      <w:lvlJc w:val="left"/>
      <w:pPr>
        <w:ind w:left="1052" w:hanging="430"/>
      </w:pPr>
      <w:rPr>
        <w:rFonts w:hint="default"/>
      </w:rPr>
    </w:lvl>
    <w:lvl w:ilvl="2" w:tplc="F8D481B4">
      <w:numFmt w:val="bullet"/>
      <w:lvlText w:val="•"/>
      <w:lvlJc w:val="left"/>
      <w:pPr>
        <w:ind w:left="1985" w:hanging="430"/>
      </w:pPr>
      <w:rPr>
        <w:rFonts w:hint="default"/>
      </w:rPr>
    </w:lvl>
    <w:lvl w:ilvl="3" w:tplc="7F2A099C">
      <w:numFmt w:val="bullet"/>
      <w:lvlText w:val="•"/>
      <w:lvlJc w:val="left"/>
      <w:pPr>
        <w:ind w:left="2917" w:hanging="430"/>
      </w:pPr>
      <w:rPr>
        <w:rFonts w:hint="default"/>
      </w:rPr>
    </w:lvl>
    <w:lvl w:ilvl="4" w:tplc="FC7018FE">
      <w:numFmt w:val="bullet"/>
      <w:lvlText w:val="•"/>
      <w:lvlJc w:val="left"/>
      <w:pPr>
        <w:ind w:left="3850" w:hanging="430"/>
      </w:pPr>
      <w:rPr>
        <w:rFonts w:hint="default"/>
      </w:rPr>
    </w:lvl>
    <w:lvl w:ilvl="5" w:tplc="4D32F232">
      <w:numFmt w:val="bullet"/>
      <w:lvlText w:val="•"/>
      <w:lvlJc w:val="left"/>
      <w:pPr>
        <w:ind w:left="4782" w:hanging="430"/>
      </w:pPr>
      <w:rPr>
        <w:rFonts w:hint="default"/>
      </w:rPr>
    </w:lvl>
    <w:lvl w:ilvl="6" w:tplc="EAA0AA28">
      <w:numFmt w:val="bullet"/>
      <w:lvlText w:val="•"/>
      <w:lvlJc w:val="left"/>
      <w:pPr>
        <w:ind w:left="5715" w:hanging="430"/>
      </w:pPr>
      <w:rPr>
        <w:rFonts w:hint="default"/>
      </w:rPr>
    </w:lvl>
    <w:lvl w:ilvl="7" w:tplc="595EBF02">
      <w:numFmt w:val="bullet"/>
      <w:lvlText w:val="•"/>
      <w:lvlJc w:val="left"/>
      <w:pPr>
        <w:ind w:left="6647" w:hanging="430"/>
      </w:pPr>
      <w:rPr>
        <w:rFonts w:hint="default"/>
      </w:rPr>
    </w:lvl>
    <w:lvl w:ilvl="8" w:tplc="37807942">
      <w:numFmt w:val="bullet"/>
      <w:lvlText w:val="•"/>
      <w:lvlJc w:val="left"/>
      <w:pPr>
        <w:ind w:left="7580" w:hanging="430"/>
      </w:pPr>
      <w:rPr>
        <w:rFonts w:hint="default"/>
      </w:rPr>
    </w:lvl>
  </w:abstractNum>
  <w:abstractNum w:abstractNumId="98" w15:restartNumberingAfterBreak="0">
    <w:nsid w:val="50E23ADB"/>
    <w:multiLevelType w:val="hybridMultilevel"/>
    <w:tmpl w:val="2A068C8C"/>
    <w:lvl w:ilvl="0" w:tplc="75969E24">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3C002D1E">
      <w:numFmt w:val="bullet"/>
      <w:lvlText w:val="•"/>
      <w:lvlJc w:val="left"/>
      <w:pPr>
        <w:ind w:left="1052" w:hanging="430"/>
      </w:pPr>
      <w:rPr>
        <w:rFonts w:hint="default"/>
      </w:rPr>
    </w:lvl>
    <w:lvl w:ilvl="2" w:tplc="347835B4">
      <w:numFmt w:val="bullet"/>
      <w:lvlText w:val="•"/>
      <w:lvlJc w:val="left"/>
      <w:pPr>
        <w:ind w:left="1985" w:hanging="430"/>
      </w:pPr>
      <w:rPr>
        <w:rFonts w:hint="default"/>
      </w:rPr>
    </w:lvl>
    <w:lvl w:ilvl="3" w:tplc="A77CAD9A">
      <w:numFmt w:val="bullet"/>
      <w:lvlText w:val="•"/>
      <w:lvlJc w:val="left"/>
      <w:pPr>
        <w:ind w:left="2917" w:hanging="430"/>
      </w:pPr>
      <w:rPr>
        <w:rFonts w:hint="default"/>
      </w:rPr>
    </w:lvl>
    <w:lvl w:ilvl="4" w:tplc="92FEC1E4">
      <w:numFmt w:val="bullet"/>
      <w:lvlText w:val="•"/>
      <w:lvlJc w:val="left"/>
      <w:pPr>
        <w:ind w:left="3850" w:hanging="430"/>
      </w:pPr>
      <w:rPr>
        <w:rFonts w:hint="default"/>
      </w:rPr>
    </w:lvl>
    <w:lvl w:ilvl="5" w:tplc="E91EDF72">
      <w:numFmt w:val="bullet"/>
      <w:lvlText w:val="•"/>
      <w:lvlJc w:val="left"/>
      <w:pPr>
        <w:ind w:left="4782" w:hanging="430"/>
      </w:pPr>
      <w:rPr>
        <w:rFonts w:hint="default"/>
      </w:rPr>
    </w:lvl>
    <w:lvl w:ilvl="6" w:tplc="DAE8B104">
      <w:numFmt w:val="bullet"/>
      <w:lvlText w:val="•"/>
      <w:lvlJc w:val="left"/>
      <w:pPr>
        <w:ind w:left="5715" w:hanging="430"/>
      </w:pPr>
      <w:rPr>
        <w:rFonts w:hint="default"/>
      </w:rPr>
    </w:lvl>
    <w:lvl w:ilvl="7" w:tplc="68C82A9C">
      <w:numFmt w:val="bullet"/>
      <w:lvlText w:val="•"/>
      <w:lvlJc w:val="left"/>
      <w:pPr>
        <w:ind w:left="6647" w:hanging="430"/>
      </w:pPr>
      <w:rPr>
        <w:rFonts w:hint="default"/>
      </w:rPr>
    </w:lvl>
    <w:lvl w:ilvl="8" w:tplc="F83A79DC">
      <w:numFmt w:val="bullet"/>
      <w:lvlText w:val="•"/>
      <w:lvlJc w:val="left"/>
      <w:pPr>
        <w:ind w:left="7580" w:hanging="430"/>
      </w:pPr>
      <w:rPr>
        <w:rFonts w:hint="default"/>
      </w:rPr>
    </w:lvl>
  </w:abstractNum>
  <w:abstractNum w:abstractNumId="99" w15:restartNumberingAfterBreak="0">
    <w:nsid w:val="53116DFA"/>
    <w:multiLevelType w:val="hybridMultilevel"/>
    <w:tmpl w:val="ADA298C0"/>
    <w:lvl w:ilvl="0" w:tplc="79E817CE">
      <w:start w:val="43"/>
      <w:numFmt w:val="decimal"/>
      <w:lvlText w:val="(%1)"/>
      <w:lvlJc w:val="left"/>
      <w:pPr>
        <w:ind w:left="520" w:hanging="398"/>
      </w:pPr>
      <w:rPr>
        <w:rFonts w:ascii="Cambria" w:eastAsia="Cambria" w:hAnsi="Cambria" w:cs="Cambria" w:hint="default"/>
        <w:b w:val="0"/>
        <w:bCs w:val="0"/>
        <w:i w:val="0"/>
        <w:iCs w:val="0"/>
        <w:color w:val="1A171C"/>
        <w:spacing w:val="-1"/>
        <w:w w:val="84"/>
        <w:sz w:val="19"/>
        <w:szCs w:val="19"/>
      </w:rPr>
    </w:lvl>
    <w:lvl w:ilvl="1" w:tplc="C2ACBF9C">
      <w:numFmt w:val="bullet"/>
      <w:lvlText w:val="•"/>
      <w:lvlJc w:val="left"/>
      <w:pPr>
        <w:ind w:left="1412" w:hanging="398"/>
      </w:pPr>
      <w:rPr>
        <w:rFonts w:hint="default"/>
      </w:rPr>
    </w:lvl>
    <w:lvl w:ilvl="2" w:tplc="3782DA08">
      <w:numFmt w:val="bullet"/>
      <w:lvlText w:val="•"/>
      <w:lvlJc w:val="left"/>
      <w:pPr>
        <w:ind w:left="2305" w:hanging="398"/>
      </w:pPr>
      <w:rPr>
        <w:rFonts w:hint="default"/>
      </w:rPr>
    </w:lvl>
    <w:lvl w:ilvl="3" w:tplc="192E65A8">
      <w:numFmt w:val="bullet"/>
      <w:lvlText w:val="•"/>
      <w:lvlJc w:val="left"/>
      <w:pPr>
        <w:ind w:left="3197" w:hanging="398"/>
      </w:pPr>
      <w:rPr>
        <w:rFonts w:hint="default"/>
      </w:rPr>
    </w:lvl>
    <w:lvl w:ilvl="4" w:tplc="7068A080">
      <w:numFmt w:val="bullet"/>
      <w:lvlText w:val="•"/>
      <w:lvlJc w:val="left"/>
      <w:pPr>
        <w:ind w:left="4090" w:hanging="398"/>
      </w:pPr>
      <w:rPr>
        <w:rFonts w:hint="default"/>
      </w:rPr>
    </w:lvl>
    <w:lvl w:ilvl="5" w:tplc="DF623B9A">
      <w:numFmt w:val="bullet"/>
      <w:lvlText w:val="•"/>
      <w:lvlJc w:val="left"/>
      <w:pPr>
        <w:ind w:left="4982" w:hanging="398"/>
      </w:pPr>
      <w:rPr>
        <w:rFonts w:hint="default"/>
      </w:rPr>
    </w:lvl>
    <w:lvl w:ilvl="6" w:tplc="E3CEE176">
      <w:numFmt w:val="bullet"/>
      <w:lvlText w:val="•"/>
      <w:lvlJc w:val="left"/>
      <w:pPr>
        <w:ind w:left="5875" w:hanging="398"/>
      </w:pPr>
      <w:rPr>
        <w:rFonts w:hint="default"/>
      </w:rPr>
    </w:lvl>
    <w:lvl w:ilvl="7" w:tplc="2D522FCC">
      <w:numFmt w:val="bullet"/>
      <w:lvlText w:val="•"/>
      <w:lvlJc w:val="left"/>
      <w:pPr>
        <w:ind w:left="6767" w:hanging="398"/>
      </w:pPr>
      <w:rPr>
        <w:rFonts w:hint="default"/>
      </w:rPr>
    </w:lvl>
    <w:lvl w:ilvl="8" w:tplc="2E0A8108">
      <w:numFmt w:val="bullet"/>
      <w:lvlText w:val="•"/>
      <w:lvlJc w:val="left"/>
      <w:pPr>
        <w:ind w:left="7660" w:hanging="398"/>
      </w:pPr>
      <w:rPr>
        <w:rFonts w:hint="default"/>
      </w:rPr>
    </w:lvl>
  </w:abstractNum>
  <w:abstractNum w:abstractNumId="100" w15:restartNumberingAfterBreak="0">
    <w:nsid w:val="5331586F"/>
    <w:multiLevelType w:val="hybridMultilevel"/>
    <w:tmpl w:val="A7A8605A"/>
    <w:lvl w:ilvl="0" w:tplc="BB5C410A">
      <w:start w:val="1"/>
      <w:numFmt w:val="decimal"/>
      <w:lvlText w:val="(%1)"/>
      <w:lvlJc w:val="left"/>
      <w:pPr>
        <w:ind w:left="355" w:hanging="233"/>
      </w:pPr>
      <w:rPr>
        <w:rFonts w:ascii="Cambria" w:eastAsia="Cambria" w:hAnsi="Cambria" w:cs="Cambria" w:hint="default"/>
        <w:b w:val="0"/>
        <w:bCs w:val="0"/>
        <w:i w:val="0"/>
        <w:iCs w:val="0"/>
        <w:color w:val="1A171C"/>
        <w:w w:val="67"/>
        <w:sz w:val="17"/>
        <w:szCs w:val="17"/>
      </w:rPr>
    </w:lvl>
    <w:lvl w:ilvl="1" w:tplc="8D56922C">
      <w:numFmt w:val="bullet"/>
      <w:lvlText w:val="•"/>
      <w:lvlJc w:val="left"/>
      <w:pPr>
        <w:ind w:left="1268" w:hanging="233"/>
      </w:pPr>
      <w:rPr>
        <w:rFonts w:hint="default"/>
      </w:rPr>
    </w:lvl>
    <w:lvl w:ilvl="2" w:tplc="06F8AEE8">
      <w:numFmt w:val="bullet"/>
      <w:lvlText w:val="•"/>
      <w:lvlJc w:val="left"/>
      <w:pPr>
        <w:ind w:left="2177" w:hanging="233"/>
      </w:pPr>
      <w:rPr>
        <w:rFonts w:hint="default"/>
      </w:rPr>
    </w:lvl>
    <w:lvl w:ilvl="3" w:tplc="813EAE48">
      <w:numFmt w:val="bullet"/>
      <w:lvlText w:val="•"/>
      <w:lvlJc w:val="left"/>
      <w:pPr>
        <w:ind w:left="3085" w:hanging="233"/>
      </w:pPr>
      <w:rPr>
        <w:rFonts w:hint="default"/>
      </w:rPr>
    </w:lvl>
    <w:lvl w:ilvl="4" w:tplc="9F80667C">
      <w:numFmt w:val="bullet"/>
      <w:lvlText w:val="•"/>
      <w:lvlJc w:val="left"/>
      <w:pPr>
        <w:ind w:left="3994" w:hanging="233"/>
      </w:pPr>
      <w:rPr>
        <w:rFonts w:hint="default"/>
      </w:rPr>
    </w:lvl>
    <w:lvl w:ilvl="5" w:tplc="0E1C9BD0">
      <w:numFmt w:val="bullet"/>
      <w:lvlText w:val="•"/>
      <w:lvlJc w:val="left"/>
      <w:pPr>
        <w:ind w:left="4902" w:hanging="233"/>
      </w:pPr>
      <w:rPr>
        <w:rFonts w:hint="default"/>
      </w:rPr>
    </w:lvl>
    <w:lvl w:ilvl="6" w:tplc="27A89D4C">
      <w:numFmt w:val="bullet"/>
      <w:lvlText w:val="•"/>
      <w:lvlJc w:val="left"/>
      <w:pPr>
        <w:ind w:left="5811" w:hanging="233"/>
      </w:pPr>
      <w:rPr>
        <w:rFonts w:hint="default"/>
      </w:rPr>
    </w:lvl>
    <w:lvl w:ilvl="7" w:tplc="16B46E70">
      <w:numFmt w:val="bullet"/>
      <w:lvlText w:val="•"/>
      <w:lvlJc w:val="left"/>
      <w:pPr>
        <w:ind w:left="6719" w:hanging="233"/>
      </w:pPr>
      <w:rPr>
        <w:rFonts w:hint="default"/>
      </w:rPr>
    </w:lvl>
    <w:lvl w:ilvl="8" w:tplc="3BB4CA1A">
      <w:numFmt w:val="bullet"/>
      <w:lvlText w:val="•"/>
      <w:lvlJc w:val="left"/>
      <w:pPr>
        <w:ind w:left="7628" w:hanging="233"/>
      </w:pPr>
      <w:rPr>
        <w:rFonts w:hint="default"/>
      </w:rPr>
    </w:lvl>
  </w:abstractNum>
  <w:abstractNum w:abstractNumId="101" w15:restartNumberingAfterBreak="0">
    <w:nsid w:val="53854DD5"/>
    <w:multiLevelType w:val="hybridMultilevel"/>
    <w:tmpl w:val="41329936"/>
    <w:lvl w:ilvl="0" w:tplc="3E40825E">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DFEE348C">
      <w:numFmt w:val="bullet"/>
      <w:lvlText w:val="•"/>
      <w:lvlJc w:val="left"/>
      <w:pPr>
        <w:ind w:left="2740" w:hanging="430"/>
      </w:pPr>
      <w:rPr>
        <w:rFonts w:hint="default"/>
      </w:rPr>
    </w:lvl>
    <w:lvl w:ilvl="2" w:tplc="2584AE34">
      <w:numFmt w:val="bullet"/>
      <w:lvlText w:val="•"/>
      <w:lvlJc w:val="left"/>
      <w:pPr>
        <w:ind w:left="2877" w:hanging="430"/>
      </w:pPr>
      <w:rPr>
        <w:rFonts w:hint="default"/>
      </w:rPr>
    </w:lvl>
    <w:lvl w:ilvl="3" w:tplc="AE86D388">
      <w:numFmt w:val="bullet"/>
      <w:lvlText w:val="•"/>
      <w:lvlJc w:val="left"/>
      <w:pPr>
        <w:ind w:left="3015" w:hanging="430"/>
      </w:pPr>
      <w:rPr>
        <w:rFonts w:hint="default"/>
      </w:rPr>
    </w:lvl>
    <w:lvl w:ilvl="4" w:tplc="B356893C">
      <w:numFmt w:val="bullet"/>
      <w:lvlText w:val="•"/>
      <w:lvlJc w:val="left"/>
      <w:pPr>
        <w:ind w:left="3152" w:hanging="430"/>
      </w:pPr>
      <w:rPr>
        <w:rFonts w:hint="default"/>
      </w:rPr>
    </w:lvl>
    <w:lvl w:ilvl="5" w:tplc="43429F40">
      <w:numFmt w:val="bullet"/>
      <w:lvlText w:val="•"/>
      <w:lvlJc w:val="left"/>
      <w:pPr>
        <w:ind w:left="3290" w:hanging="430"/>
      </w:pPr>
      <w:rPr>
        <w:rFonts w:hint="default"/>
      </w:rPr>
    </w:lvl>
    <w:lvl w:ilvl="6" w:tplc="07500578">
      <w:numFmt w:val="bullet"/>
      <w:lvlText w:val="•"/>
      <w:lvlJc w:val="left"/>
      <w:pPr>
        <w:ind w:left="3428" w:hanging="430"/>
      </w:pPr>
      <w:rPr>
        <w:rFonts w:hint="default"/>
      </w:rPr>
    </w:lvl>
    <w:lvl w:ilvl="7" w:tplc="04DA9122">
      <w:numFmt w:val="bullet"/>
      <w:lvlText w:val="•"/>
      <w:lvlJc w:val="left"/>
      <w:pPr>
        <w:ind w:left="3565" w:hanging="430"/>
      </w:pPr>
      <w:rPr>
        <w:rFonts w:hint="default"/>
      </w:rPr>
    </w:lvl>
    <w:lvl w:ilvl="8" w:tplc="663EDD6E">
      <w:numFmt w:val="bullet"/>
      <w:lvlText w:val="•"/>
      <w:lvlJc w:val="left"/>
      <w:pPr>
        <w:ind w:left="3703" w:hanging="430"/>
      </w:pPr>
      <w:rPr>
        <w:rFonts w:hint="default"/>
      </w:rPr>
    </w:lvl>
  </w:abstractNum>
  <w:abstractNum w:abstractNumId="102" w15:restartNumberingAfterBreak="0">
    <w:nsid w:val="53A17E2C"/>
    <w:multiLevelType w:val="hybridMultilevel"/>
    <w:tmpl w:val="4ACA87C4"/>
    <w:lvl w:ilvl="0" w:tplc="EDB83152">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8B62B8B2">
      <w:numFmt w:val="bullet"/>
      <w:lvlText w:val="•"/>
      <w:lvlJc w:val="left"/>
      <w:pPr>
        <w:ind w:left="1052" w:hanging="430"/>
      </w:pPr>
      <w:rPr>
        <w:rFonts w:hint="default"/>
      </w:rPr>
    </w:lvl>
    <w:lvl w:ilvl="2" w:tplc="0678A19A">
      <w:numFmt w:val="bullet"/>
      <w:lvlText w:val="•"/>
      <w:lvlJc w:val="left"/>
      <w:pPr>
        <w:ind w:left="1985" w:hanging="430"/>
      </w:pPr>
      <w:rPr>
        <w:rFonts w:hint="default"/>
      </w:rPr>
    </w:lvl>
    <w:lvl w:ilvl="3" w:tplc="3904A55A">
      <w:numFmt w:val="bullet"/>
      <w:lvlText w:val="•"/>
      <w:lvlJc w:val="left"/>
      <w:pPr>
        <w:ind w:left="2917" w:hanging="430"/>
      </w:pPr>
      <w:rPr>
        <w:rFonts w:hint="default"/>
      </w:rPr>
    </w:lvl>
    <w:lvl w:ilvl="4" w:tplc="FBA69E42">
      <w:numFmt w:val="bullet"/>
      <w:lvlText w:val="•"/>
      <w:lvlJc w:val="left"/>
      <w:pPr>
        <w:ind w:left="3850" w:hanging="430"/>
      </w:pPr>
      <w:rPr>
        <w:rFonts w:hint="default"/>
      </w:rPr>
    </w:lvl>
    <w:lvl w:ilvl="5" w:tplc="B39CD42C">
      <w:numFmt w:val="bullet"/>
      <w:lvlText w:val="•"/>
      <w:lvlJc w:val="left"/>
      <w:pPr>
        <w:ind w:left="4782" w:hanging="430"/>
      </w:pPr>
      <w:rPr>
        <w:rFonts w:hint="default"/>
      </w:rPr>
    </w:lvl>
    <w:lvl w:ilvl="6" w:tplc="2FFC348E">
      <w:numFmt w:val="bullet"/>
      <w:lvlText w:val="•"/>
      <w:lvlJc w:val="left"/>
      <w:pPr>
        <w:ind w:left="5715" w:hanging="430"/>
      </w:pPr>
      <w:rPr>
        <w:rFonts w:hint="default"/>
      </w:rPr>
    </w:lvl>
    <w:lvl w:ilvl="7" w:tplc="73224C04">
      <w:numFmt w:val="bullet"/>
      <w:lvlText w:val="•"/>
      <w:lvlJc w:val="left"/>
      <w:pPr>
        <w:ind w:left="6647" w:hanging="430"/>
      </w:pPr>
      <w:rPr>
        <w:rFonts w:hint="default"/>
      </w:rPr>
    </w:lvl>
    <w:lvl w:ilvl="8" w:tplc="CA82999C">
      <w:numFmt w:val="bullet"/>
      <w:lvlText w:val="•"/>
      <w:lvlJc w:val="left"/>
      <w:pPr>
        <w:ind w:left="7580" w:hanging="430"/>
      </w:pPr>
      <w:rPr>
        <w:rFonts w:hint="default"/>
      </w:rPr>
    </w:lvl>
  </w:abstractNum>
  <w:abstractNum w:abstractNumId="103" w15:restartNumberingAfterBreak="0">
    <w:nsid w:val="53BD3AFD"/>
    <w:multiLevelType w:val="hybridMultilevel"/>
    <w:tmpl w:val="582853BA"/>
    <w:lvl w:ilvl="0" w:tplc="8998F268">
      <w:start w:val="2"/>
      <w:numFmt w:val="decimal"/>
      <w:lvlText w:val="(%1)"/>
      <w:lvlJc w:val="left"/>
      <w:pPr>
        <w:ind w:left="630" w:hanging="508"/>
      </w:pPr>
      <w:rPr>
        <w:rFonts w:ascii="Cambria" w:eastAsia="Cambria" w:hAnsi="Cambria" w:cs="Cambria" w:hint="default"/>
        <w:b w:val="0"/>
        <w:bCs w:val="0"/>
        <w:i w:val="0"/>
        <w:iCs w:val="0"/>
        <w:color w:val="1A171C"/>
        <w:spacing w:val="-1"/>
        <w:w w:val="79"/>
        <w:sz w:val="17"/>
        <w:szCs w:val="17"/>
      </w:rPr>
    </w:lvl>
    <w:lvl w:ilvl="1" w:tplc="0CAA34DC">
      <w:numFmt w:val="bullet"/>
      <w:lvlText w:val="•"/>
      <w:lvlJc w:val="left"/>
      <w:pPr>
        <w:ind w:left="1520" w:hanging="508"/>
      </w:pPr>
      <w:rPr>
        <w:rFonts w:hint="default"/>
      </w:rPr>
    </w:lvl>
    <w:lvl w:ilvl="2" w:tplc="5210BE0A">
      <w:numFmt w:val="bullet"/>
      <w:lvlText w:val="•"/>
      <w:lvlJc w:val="left"/>
      <w:pPr>
        <w:ind w:left="2401" w:hanging="508"/>
      </w:pPr>
      <w:rPr>
        <w:rFonts w:hint="default"/>
      </w:rPr>
    </w:lvl>
    <w:lvl w:ilvl="3" w:tplc="1D4C6AE4">
      <w:numFmt w:val="bullet"/>
      <w:lvlText w:val="•"/>
      <w:lvlJc w:val="left"/>
      <w:pPr>
        <w:ind w:left="3281" w:hanging="508"/>
      </w:pPr>
      <w:rPr>
        <w:rFonts w:hint="default"/>
      </w:rPr>
    </w:lvl>
    <w:lvl w:ilvl="4" w:tplc="39F849AC">
      <w:numFmt w:val="bullet"/>
      <w:lvlText w:val="•"/>
      <w:lvlJc w:val="left"/>
      <w:pPr>
        <w:ind w:left="4162" w:hanging="508"/>
      </w:pPr>
      <w:rPr>
        <w:rFonts w:hint="default"/>
      </w:rPr>
    </w:lvl>
    <w:lvl w:ilvl="5" w:tplc="E0FA6978">
      <w:numFmt w:val="bullet"/>
      <w:lvlText w:val="•"/>
      <w:lvlJc w:val="left"/>
      <w:pPr>
        <w:ind w:left="5042" w:hanging="508"/>
      </w:pPr>
      <w:rPr>
        <w:rFonts w:hint="default"/>
      </w:rPr>
    </w:lvl>
    <w:lvl w:ilvl="6" w:tplc="A3A6864A">
      <w:numFmt w:val="bullet"/>
      <w:lvlText w:val="•"/>
      <w:lvlJc w:val="left"/>
      <w:pPr>
        <w:ind w:left="5923" w:hanging="508"/>
      </w:pPr>
      <w:rPr>
        <w:rFonts w:hint="default"/>
      </w:rPr>
    </w:lvl>
    <w:lvl w:ilvl="7" w:tplc="36C6A052">
      <w:numFmt w:val="bullet"/>
      <w:lvlText w:val="•"/>
      <w:lvlJc w:val="left"/>
      <w:pPr>
        <w:ind w:left="6803" w:hanging="508"/>
      </w:pPr>
      <w:rPr>
        <w:rFonts w:hint="default"/>
      </w:rPr>
    </w:lvl>
    <w:lvl w:ilvl="8" w:tplc="F3D6E038">
      <w:numFmt w:val="bullet"/>
      <w:lvlText w:val="•"/>
      <w:lvlJc w:val="left"/>
      <w:pPr>
        <w:ind w:left="7684" w:hanging="508"/>
      </w:pPr>
      <w:rPr>
        <w:rFonts w:hint="default"/>
      </w:rPr>
    </w:lvl>
  </w:abstractNum>
  <w:abstractNum w:abstractNumId="104" w15:restartNumberingAfterBreak="0">
    <w:nsid w:val="53DC5A01"/>
    <w:multiLevelType w:val="hybridMultilevel"/>
    <w:tmpl w:val="5D1A046E"/>
    <w:lvl w:ilvl="0" w:tplc="63A065D4">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EE34BF24">
      <w:numFmt w:val="bullet"/>
      <w:lvlText w:val="•"/>
      <w:lvlJc w:val="left"/>
      <w:pPr>
        <w:ind w:left="1052" w:hanging="430"/>
      </w:pPr>
      <w:rPr>
        <w:rFonts w:hint="default"/>
      </w:rPr>
    </w:lvl>
    <w:lvl w:ilvl="2" w:tplc="7E529F2A">
      <w:numFmt w:val="bullet"/>
      <w:lvlText w:val="•"/>
      <w:lvlJc w:val="left"/>
      <w:pPr>
        <w:ind w:left="1985" w:hanging="430"/>
      </w:pPr>
      <w:rPr>
        <w:rFonts w:hint="default"/>
      </w:rPr>
    </w:lvl>
    <w:lvl w:ilvl="3" w:tplc="AA564E0E">
      <w:numFmt w:val="bullet"/>
      <w:lvlText w:val="•"/>
      <w:lvlJc w:val="left"/>
      <w:pPr>
        <w:ind w:left="2917" w:hanging="430"/>
      </w:pPr>
      <w:rPr>
        <w:rFonts w:hint="default"/>
      </w:rPr>
    </w:lvl>
    <w:lvl w:ilvl="4" w:tplc="E794AB50">
      <w:numFmt w:val="bullet"/>
      <w:lvlText w:val="•"/>
      <w:lvlJc w:val="left"/>
      <w:pPr>
        <w:ind w:left="3850" w:hanging="430"/>
      </w:pPr>
      <w:rPr>
        <w:rFonts w:hint="default"/>
      </w:rPr>
    </w:lvl>
    <w:lvl w:ilvl="5" w:tplc="A0CC230C">
      <w:numFmt w:val="bullet"/>
      <w:lvlText w:val="•"/>
      <w:lvlJc w:val="left"/>
      <w:pPr>
        <w:ind w:left="4782" w:hanging="430"/>
      </w:pPr>
      <w:rPr>
        <w:rFonts w:hint="default"/>
      </w:rPr>
    </w:lvl>
    <w:lvl w:ilvl="6" w:tplc="EB0CB9CE">
      <w:numFmt w:val="bullet"/>
      <w:lvlText w:val="•"/>
      <w:lvlJc w:val="left"/>
      <w:pPr>
        <w:ind w:left="5715" w:hanging="430"/>
      </w:pPr>
      <w:rPr>
        <w:rFonts w:hint="default"/>
      </w:rPr>
    </w:lvl>
    <w:lvl w:ilvl="7" w:tplc="955C7F5A">
      <w:numFmt w:val="bullet"/>
      <w:lvlText w:val="•"/>
      <w:lvlJc w:val="left"/>
      <w:pPr>
        <w:ind w:left="6647" w:hanging="430"/>
      </w:pPr>
      <w:rPr>
        <w:rFonts w:hint="default"/>
      </w:rPr>
    </w:lvl>
    <w:lvl w:ilvl="8" w:tplc="0D18CA00">
      <w:numFmt w:val="bullet"/>
      <w:lvlText w:val="•"/>
      <w:lvlJc w:val="left"/>
      <w:pPr>
        <w:ind w:left="7580" w:hanging="430"/>
      </w:pPr>
      <w:rPr>
        <w:rFonts w:hint="default"/>
      </w:rPr>
    </w:lvl>
  </w:abstractNum>
  <w:abstractNum w:abstractNumId="105" w15:restartNumberingAfterBreak="0">
    <w:nsid w:val="53E00DAB"/>
    <w:multiLevelType w:val="hybridMultilevel"/>
    <w:tmpl w:val="1E785F0C"/>
    <w:lvl w:ilvl="0" w:tplc="B096ED7E">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9B6AAA4A">
      <w:numFmt w:val="bullet"/>
      <w:lvlText w:val="•"/>
      <w:lvlJc w:val="left"/>
      <w:pPr>
        <w:ind w:left="1052" w:hanging="430"/>
      </w:pPr>
      <w:rPr>
        <w:rFonts w:hint="default"/>
      </w:rPr>
    </w:lvl>
    <w:lvl w:ilvl="2" w:tplc="7F5EB940">
      <w:numFmt w:val="bullet"/>
      <w:lvlText w:val="•"/>
      <w:lvlJc w:val="left"/>
      <w:pPr>
        <w:ind w:left="1985" w:hanging="430"/>
      </w:pPr>
      <w:rPr>
        <w:rFonts w:hint="default"/>
      </w:rPr>
    </w:lvl>
    <w:lvl w:ilvl="3" w:tplc="6C428452">
      <w:numFmt w:val="bullet"/>
      <w:lvlText w:val="•"/>
      <w:lvlJc w:val="left"/>
      <w:pPr>
        <w:ind w:left="2917" w:hanging="430"/>
      </w:pPr>
      <w:rPr>
        <w:rFonts w:hint="default"/>
      </w:rPr>
    </w:lvl>
    <w:lvl w:ilvl="4" w:tplc="A24E18D8">
      <w:numFmt w:val="bullet"/>
      <w:lvlText w:val="•"/>
      <w:lvlJc w:val="left"/>
      <w:pPr>
        <w:ind w:left="3850" w:hanging="430"/>
      </w:pPr>
      <w:rPr>
        <w:rFonts w:hint="default"/>
      </w:rPr>
    </w:lvl>
    <w:lvl w:ilvl="5" w:tplc="8E9C8DC2">
      <w:numFmt w:val="bullet"/>
      <w:lvlText w:val="•"/>
      <w:lvlJc w:val="left"/>
      <w:pPr>
        <w:ind w:left="4782" w:hanging="430"/>
      </w:pPr>
      <w:rPr>
        <w:rFonts w:hint="default"/>
      </w:rPr>
    </w:lvl>
    <w:lvl w:ilvl="6" w:tplc="B8A2AAC0">
      <w:numFmt w:val="bullet"/>
      <w:lvlText w:val="•"/>
      <w:lvlJc w:val="left"/>
      <w:pPr>
        <w:ind w:left="5715" w:hanging="430"/>
      </w:pPr>
      <w:rPr>
        <w:rFonts w:hint="default"/>
      </w:rPr>
    </w:lvl>
    <w:lvl w:ilvl="7" w:tplc="2E885CA8">
      <w:numFmt w:val="bullet"/>
      <w:lvlText w:val="•"/>
      <w:lvlJc w:val="left"/>
      <w:pPr>
        <w:ind w:left="6647" w:hanging="430"/>
      </w:pPr>
      <w:rPr>
        <w:rFonts w:hint="default"/>
      </w:rPr>
    </w:lvl>
    <w:lvl w:ilvl="8" w:tplc="119E1CF4">
      <w:numFmt w:val="bullet"/>
      <w:lvlText w:val="•"/>
      <w:lvlJc w:val="left"/>
      <w:pPr>
        <w:ind w:left="7580" w:hanging="430"/>
      </w:pPr>
      <w:rPr>
        <w:rFonts w:hint="default"/>
      </w:rPr>
    </w:lvl>
  </w:abstractNum>
  <w:abstractNum w:abstractNumId="106" w15:restartNumberingAfterBreak="0">
    <w:nsid w:val="540E6160"/>
    <w:multiLevelType w:val="hybridMultilevel"/>
    <w:tmpl w:val="D67857C8"/>
    <w:lvl w:ilvl="0" w:tplc="043CEA06">
      <w:start w:val="1"/>
      <w:numFmt w:val="decimal"/>
      <w:lvlText w:val="%1."/>
      <w:lvlJc w:val="left"/>
      <w:pPr>
        <w:ind w:left="552" w:hanging="430"/>
      </w:pPr>
      <w:rPr>
        <w:rFonts w:ascii="Cambria" w:eastAsia="Cambria" w:hAnsi="Cambria" w:cs="Cambria" w:hint="default"/>
        <w:b w:val="0"/>
        <w:bCs w:val="0"/>
        <w:i w:val="0"/>
        <w:iCs w:val="0"/>
        <w:color w:val="1A171C"/>
        <w:spacing w:val="-1"/>
        <w:w w:val="98"/>
        <w:sz w:val="19"/>
        <w:szCs w:val="19"/>
      </w:rPr>
    </w:lvl>
    <w:lvl w:ilvl="1" w:tplc="9536CDB2">
      <w:numFmt w:val="bullet"/>
      <w:lvlText w:val="•"/>
      <w:lvlJc w:val="left"/>
      <w:pPr>
        <w:ind w:left="1448" w:hanging="430"/>
      </w:pPr>
      <w:rPr>
        <w:rFonts w:hint="default"/>
      </w:rPr>
    </w:lvl>
    <w:lvl w:ilvl="2" w:tplc="A7AACC6C">
      <w:numFmt w:val="bullet"/>
      <w:lvlText w:val="•"/>
      <w:lvlJc w:val="left"/>
      <w:pPr>
        <w:ind w:left="2337" w:hanging="430"/>
      </w:pPr>
      <w:rPr>
        <w:rFonts w:hint="default"/>
      </w:rPr>
    </w:lvl>
    <w:lvl w:ilvl="3" w:tplc="D8AE4DB4">
      <w:numFmt w:val="bullet"/>
      <w:lvlText w:val="•"/>
      <w:lvlJc w:val="left"/>
      <w:pPr>
        <w:ind w:left="3225" w:hanging="430"/>
      </w:pPr>
      <w:rPr>
        <w:rFonts w:hint="default"/>
      </w:rPr>
    </w:lvl>
    <w:lvl w:ilvl="4" w:tplc="5E58ED2C">
      <w:numFmt w:val="bullet"/>
      <w:lvlText w:val="•"/>
      <w:lvlJc w:val="left"/>
      <w:pPr>
        <w:ind w:left="4114" w:hanging="430"/>
      </w:pPr>
      <w:rPr>
        <w:rFonts w:hint="default"/>
      </w:rPr>
    </w:lvl>
    <w:lvl w:ilvl="5" w:tplc="651C402C">
      <w:numFmt w:val="bullet"/>
      <w:lvlText w:val="•"/>
      <w:lvlJc w:val="left"/>
      <w:pPr>
        <w:ind w:left="5002" w:hanging="430"/>
      </w:pPr>
      <w:rPr>
        <w:rFonts w:hint="default"/>
      </w:rPr>
    </w:lvl>
    <w:lvl w:ilvl="6" w:tplc="578C171C">
      <w:numFmt w:val="bullet"/>
      <w:lvlText w:val="•"/>
      <w:lvlJc w:val="left"/>
      <w:pPr>
        <w:ind w:left="5891" w:hanging="430"/>
      </w:pPr>
      <w:rPr>
        <w:rFonts w:hint="default"/>
      </w:rPr>
    </w:lvl>
    <w:lvl w:ilvl="7" w:tplc="FDD45318">
      <w:numFmt w:val="bullet"/>
      <w:lvlText w:val="•"/>
      <w:lvlJc w:val="left"/>
      <w:pPr>
        <w:ind w:left="6779" w:hanging="430"/>
      </w:pPr>
      <w:rPr>
        <w:rFonts w:hint="default"/>
      </w:rPr>
    </w:lvl>
    <w:lvl w:ilvl="8" w:tplc="3B5C9796">
      <w:numFmt w:val="bullet"/>
      <w:lvlText w:val="•"/>
      <w:lvlJc w:val="left"/>
      <w:pPr>
        <w:ind w:left="7668" w:hanging="430"/>
      </w:pPr>
      <w:rPr>
        <w:rFonts w:hint="default"/>
      </w:rPr>
    </w:lvl>
  </w:abstractNum>
  <w:abstractNum w:abstractNumId="107" w15:restartNumberingAfterBreak="0">
    <w:nsid w:val="55770B6B"/>
    <w:multiLevelType w:val="hybridMultilevel"/>
    <w:tmpl w:val="57C6BDF2"/>
    <w:lvl w:ilvl="0" w:tplc="5C0A4130">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2094170A">
      <w:numFmt w:val="bullet"/>
      <w:lvlText w:val="•"/>
      <w:lvlJc w:val="left"/>
      <w:pPr>
        <w:ind w:left="1052" w:hanging="430"/>
      </w:pPr>
      <w:rPr>
        <w:rFonts w:hint="default"/>
      </w:rPr>
    </w:lvl>
    <w:lvl w:ilvl="2" w:tplc="50BEE20E">
      <w:numFmt w:val="bullet"/>
      <w:lvlText w:val="•"/>
      <w:lvlJc w:val="left"/>
      <w:pPr>
        <w:ind w:left="1985" w:hanging="430"/>
      </w:pPr>
      <w:rPr>
        <w:rFonts w:hint="default"/>
      </w:rPr>
    </w:lvl>
    <w:lvl w:ilvl="3" w:tplc="EF3C6A6C">
      <w:numFmt w:val="bullet"/>
      <w:lvlText w:val="•"/>
      <w:lvlJc w:val="left"/>
      <w:pPr>
        <w:ind w:left="2917" w:hanging="430"/>
      </w:pPr>
      <w:rPr>
        <w:rFonts w:hint="default"/>
      </w:rPr>
    </w:lvl>
    <w:lvl w:ilvl="4" w:tplc="0D70E21A">
      <w:numFmt w:val="bullet"/>
      <w:lvlText w:val="•"/>
      <w:lvlJc w:val="left"/>
      <w:pPr>
        <w:ind w:left="3850" w:hanging="430"/>
      </w:pPr>
      <w:rPr>
        <w:rFonts w:hint="default"/>
      </w:rPr>
    </w:lvl>
    <w:lvl w:ilvl="5" w:tplc="BA665E88">
      <w:numFmt w:val="bullet"/>
      <w:lvlText w:val="•"/>
      <w:lvlJc w:val="left"/>
      <w:pPr>
        <w:ind w:left="4782" w:hanging="430"/>
      </w:pPr>
      <w:rPr>
        <w:rFonts w:hint="default"/>
      </w:rPr>
    </w:lvl>
    <w:lvl w:ilvl="6" w:tplc="FC9237B4">
      <w:numFmt w:val="bullet"/>
      <w:lvlText w:val="•"/>
      <w:lvlJc w:val="left"/>
      <w:pPr>
        <w:ind w:left="5715" w:hanging="430"/>
      </w:pPr>
      <w:rPr>
        <w:rFonts w:hint="default"/>
      </w:rPr>
    </w:lvl>
    <w:lvl w:ilvl="7" w:tplc="5D40CB9E">
      <w:numFmt w:val="bullet"/>
      <w:lvlText w:val="•"/>
      <w:lvlJc w:val="left"/>
      <w:pPr>
        <w:ind w:left="6647" w:hanging="430"/>
      </w:pPr>
      <w:rPr>
        <w:rFonts w:hint="default"/>
      </w:rPr>
    </w:lvl>
    <w:lvl w:ilvl="8" w:tplc="E578BA8C">
      <w:numFmt w:val="bullet"/>
      <w:lvlText w:val="•"/>
      <w:lvlJc w:val="left"/>
      <w:pPr>
        <w:ind w:left="7580" w:hanging="430"/>
      </w:pPr>
      <w:rPr>
        <w:rFonts w:hint="default"/>
      </w:rPr>
    </w:lvl>
  </w:abstractNum>
  <w:abstractNum w:abstractNumId="108" w15:restartNumberingAfterBreak="0">
    <w:nsid w:val="55C52541"/>
    <w:multiLevelType w:val="hybridMultilevel"/>
    <w:tmpl w:val="D5A0039E"/>
    <w:lvl w:ilvl="0" w:tplc="46B2B0AE">
      <w:start w:val="1"/>
      <w:numFmt w:val="lowerLetter"/>
      <w:lvlText w:val="(%1)"/>
      <w:lvlJc w:val="left"/>
      <w:pPr>
        <w:ind w:left="411" w:hanging="289"/>
      </w:pPr>
      <w:rPr>
        <w:rFonts w:ascii="Cambria" w:eastAsia="Cambria" w:hAnsi="Cambria" w:cs="Cambria" w:hint="default"/>
        <w:b w:val="0"/>
        <w:bCs w:val="0"/>
        <w:i w:val="0"/>
        <w:iCs w:val="0"/>
        <w:color w:val="1A171C"/>
        <w:spacing w:val="-1"/>
        <w:w w:val="75"/>
        <w:sz w:val="19"/>
        <w:szCs w:val="19"/>
      </w:rPr>
    </w:lvl>
    <w:lvl w:ilvl="1" w:tplc="9ECA5496">
      <w:numFmt w:val="bullet"/>
      <w:lvlText w:val="•"/>
      <w:lvlJc w:val="left"/>
      <w:pPr>
        <w:ind w:left="1322" w:hanging="289"/>
      </w:pPr>
      <w:rPr>
        <w:rFonts w:hint="default"/>
      </w:rPr>
    </w:lvl>
    <w:lvl w:ilvl="2" w:tplc="7D1E6274">
      <w:numFmt w:val="bullet"/>
      <w:lvlText w:val="•"/>
      <w:lvlJc w:val="left"/>
      <w:pPr>
        <w:ind w:left="2225" w:hanging="289"/>
      </w:pPr>
      <w:rPr>
        <w:rFonts w:hint="default"/>
      </w:rPr>
    </w:lvl>
    <w:lvl w:ilvl="3" w:tplc="94B2F1B8">
      <w:numFmt w:val="bullet"/>
      <w:lvlText w:val="•"/>
      <w:lvlJc w:val="left"/>
      <w:pPr>
        <w:ind w:left="3127" w:hanging="289"/>
      </w:pPr>
      <w:rPr>
        <w:rFonts w:hint="default"/>
      </w:rPr>
    </w:lvl>
    <w:lvl w:ilvl="4" w:tplc="BA562A56">
      <w:numFmt w:val="bullet"/>
      <w:lvlText w:val="•"/>
      <w:lvlJc w:val="left"/>
      <w:pPr>
        <w:ind w:left="4030" w:hanging="289"/>
      </w:pPr>
      <w:rPr>
        <w:rFonts w:hint="default"/>
      </w:rPr>
    </w:lvl>
    <w:lvl w:ilvl="5" w:tplc="9BEC37B4">
      <w:numFmt w:val="bullet"/>
      <w:lvlText w:val="•"/>
      <w:lvlJc w:val="left"/>
      <w:pPr>
        <w:ind w:left="4932" w:hanging="289"/>
      </w:pPr>
      <w:rPr>
        <w:rFonts w:hint="default"/>
      </w:rPr>
    </w:lvl>
    <w:lvl w:ilvl="6" w:tplc="3DC879A6">
      <w:numFmt w:val="bullet"/>
      <w:lvlText w:val="•"/>
      <w:lvlJc w:val="left"/>
      <w:pPr>
        <w:ind w:left="5835" w:hanging="289"/>
      </w:pPr>
      <w:rPr>
        <w:rFonts w:hint="default"/>
      </w:rPr>
    </w:lvl>
    <w:lvl w:ilvl="7" w:tplc="4468A364">
      <w:numFmt w:val="bullet"/>
      <w:lvlText w:val="•"/>
      <w:lvlJc w:val="left"/>
      <w:pPr>
        <w:ind w:left="6737" w:hanging="289"/>
      </w:pPr>
      <w:rPr>
        <w:rFonts w:hint="default"/>
      </w:rPr>
    </w:lvl>
    <w:lvl w:ilvl="8" w:tplc="BC104FE0">
      <w:numFmt w:val="bullet"/>
      <w:lvlText w:val="•"/>
      <w:lvlJc w:val="left"/>
      <w:pPr>
        <w:ind w:left="7640" w:hanging="289"/>
      </w:pPr>
      <w:rPr>
        <w:rFonts w:hint="default"/>
      </w:rPr>
    </w:lvl>
  </w:abstractNum>
  <w:abstractNum w:abstractNumId="109" w15:restartNumberingAfterBreak="0">
    <w:nsid w:val="55DE5CDF"/>
    <w:multiLevelType w:val="hybridMultilevel"/>
    <w:tmpl w:val="5B7C390A"/>
    <w:lvl w:ilvl="0" w:tplc="8556A9A6">
      <w:start w:val="1"/>
      <w:numFmt w:val="decimal"/>
      <w:lvlText w:val="%1."/>
      <w:lvlJc w:val="left"/>
      <w:pPr>
        <w:ind w:left="552" w:hanging="430"/>
      </w:pPr>
      <w:rPr>
        <w:rFonts w:ascii="Cambria" w:eastAsia="Cambria" w:hAnsi="Cambria" w:cs="Cambria" w:hint="default"/>
        <w:b w:val="0"/>
        <w:bCs w:val="0"/>
        <w:i w:val="0"/>
        <w:iCs w:val="0"/>
        <w:color w:val="1A171C"/>
        <w:spacing w:val="-1"/>
        <w:w w:val="98"/>
        <w:sz w:val="19"/>
        <w:szCs w:val="19"/>
      </w:rPr>
    </w:lvl>
    <w:lvl w:ilvl="1" w:tplc="F2486C90">
      <w:numFmt w:val="bullet"/>
      <w:lvlText w:val="•"/>
      <w:lvlJc w:val="left"/>
      <w:pPr>
        <w:ind w:left="1448" w:hanging="430"/>
      </w:pPr>
      <w:rPr>
        <w:rFonts w:hint="default"/>
      </w:rPr>
    </w:lvl>
    <w:lvl w:ilvl="2" w:tplc="57DE6E58">
      <w:numFmt w:val="bullet"/>
      <w:lvlText w:val="•"/>
      <w:lvlJc w:val="left"/>
      <w:pPr>
        <w:ind w:left="2337" w:hanging="430"/>
      </w:pPr>
      <w:rPr>
        <w:rFonts w:hint="default"/>
      </w:rPr>
    </w:lvl>
    <w:lvl w:ilvl="3" w:tplc="B3BA7AF4">
      <w:numFmt w:val="bullet"/>
      <w:lvlText w:val="•"/>
      <w:lvlJc w:val="left"/>
      <w:pPr>
        <w:ind w:left="3225" w:hanging="430"/>
      </w:pPr>
      <w:rPr>
        <w:rFonts w:hint="default"/>
      </w:rPr>
    </w:lvl>
    <w:lvl w:ilvl="4" w:tplc="7E588394">
      <w:numFmt w:val="bullet"/>
      <w:lvlText w:val="•"/>
      <w:lvlJc w:val="left"/>
      <w:pPr>
        <w:ind w:left="4114" w:hanging="430"/>
      </w:pPr>
      <w:rPr>
        <w:rFonts w:hint="default"/>
      </w:rPr>
    </w:lvl>
    <w:lvl w:ilvl="5" w:tplc="6086909E">
      <w:numFmt w:val="bullet"/>
      <w:lvlText w:val="•"/>
      <w:lvlJc w:val="left"/>
      <w:pPr>
        <w:ind w:left="5002" w:hanging="430"/>
      </w:pPr>
      <w:rPr>
        <w:rFonts w:hint="default"/>
      </w:rPr>
    </w:lvl>
    <w:lvl w:ilvl="6" w:tplc="66F8A646">
      <w:numFmt w:val="bullet"/>
      <w:lvlText w:val="•"/>
      <w:lvlJc w:val="left"/>
      <w:pPr>
        <w:ind w:left="5891" w:hanging="430"/>
      </w:pPr>
      <w:rPr>
        <w:rFonts w:hint="default"/>
      </w:rPr>
    </w:lvl>
    <w:lvl w:ilvl="7" w:tplc="60FABE80">
      <w:numFmt w:val="bullet"/>
      <w:lvlText w:val="•"/>
      <w:lvlJc w:val="left"/>
      <w:pPr>
        <w:ind w:left="6779" w:hanging="430"/>
      </w:pPr>
      <w:rPr>
        <w:rFonts w:hint="default"/>
      </w:rPr>
    </w:lvl>
    <w:lvl w:ilvl="8" w:tplc="DEA60622">
      <w:numFmt w:val="bullet"/>
      <w:lvlText w:val="•"/>
      <w:lvlJc w:val="left"/>
      <w:pPr>
        <w:ind w:left="7668" w:hanging="430"/>
      </w:pPr>
      <w:rPr>
        <w:rFonts w:hint="default"/>
      </w:rPr>
    </w:lvl>
  </w:abstractNum>
  <w:abstractNum w:abstractNumId="110" w15:restartNumberingAfterBreak="0">
    <w:nsid w:val="561B11D4"/>
    <w:multiLevelType w:val="hybridMultilevel"/>
    <w:tmpl w:val="2A2C473C"/>
    <w:lvl w:ilvl="0" w:tplc="576AE8F8">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38D80E02">
      <w:numFmt w:val="bullet"/>
      <w:lvlText w:val="•"/>
      <w:lvlJc w:val="left"/>
      <w:pPr>
        <w:ind w:left="1052" w:hanging="430"/>
      </w:pPr>
      <w:rPr>
        <w:rFonts w:hint="default"/>
      </w:rPr>
    </w:lvl>
    <w:lvl w:ilvl="2" w:tplc="D6C84984">
      <w:numFmt w:val="bullet"/>
      <w:lvlText w:val="•"/>
      <w:lvlJc w:val="left"/>
      <w:pPr>
        <w:ind w:left="1985" w:hanging="430"/>
      </w:pPr>
      <w:rPr>
        <w:rFonts w:hint="default"/>
      </w:rPr>
    </w:lvl>
    <w:lvl w:ilvl="3" w:tplc="E3945D3C">
      <w:numFmt w:val="bullet"/>
      <w:lvlText w:val="•"/>
      <w:lvlJc w:val="left"/>
      <w:pPr>
        <w:ind w:left="2917" w:hanging="430"/>
      </w:pPr>
      <w:rPr>
        <w:rFonts w:hint="default"/>
      </w:rPr>
    </w:lvl>
    <w:lvl w:ilvl="4" w:tplc="23E08C1C">
      <w:numFmt w:val="bullet"/>
      <w:lvlText w:val="•"/>
      <w:lvlJc w:val="left"/>
      <w:pPr>
        <w:ind w:left="3850" w:hanging="430"/>
      </w:pPr>
      <w:rPr>
        <w:rFonts w:hint="default"/>
      </w:rPr>
    </w:lvl>
    <w:lvl w:ilvl="5" w:tplc="A9302160">
      <w:numFmt w:val="bullet"/>
      <w:lvlText w:val="•"/>
      <w:lvlJc w:val="left"/>
      <w:pPr>
        <w:ind w:left="4782" w:hanging="430"/>
      </w:pPr>
      <w:rPr>
        <w:rFonts w:hint="default"/>
      </w:rPr>
    </w:lvl>
    <w:lvl w:ilvl="6" w:tplc="D144A5F6">
      <w:numFmt w:val="bullet"/>
      <w:lvlText w:val="•"/>
      <w:lvlJc w:val="left"/>
      <w:pPr>
        <w:ind w:left="5715" w:hanging="430"/>
      </w:pPr>
      <w:rPr>
        <w:rFonts w:hint="default"/>
      </w:rPr>
    </w:lvl>
    <w:lvl w:ilvl="7" w:tplc="391C68FA">
      <w:numFmt w:val="bullet"/>
      <w:lvlText w:val="•"/>
      <w:lvlJc w:val="left"/>
      <w:pPr>
        <w:ind w:left="6647" w:hanging="430"/>
      </w:pPr>
      <w:rPr>
        <w:rFonts w:hint="default"/>
      </w:rPr>
    </w:lvl>
    <w:lvl w:ilvl="8" w:tplc="E0941DBC">
      <w:numFmt w:val="bullet"/>
      <w:lvlText w:val="•"/>
      <w:lvlJc w:val="left"/>
      <w:pPr>
        <w:ind w:left="7580" w:hanging="430"/>
      </w:pPr>
      <w:rPr>
        <w:rFonts w:hint="default"/>
      </w:rPr>
    </w:lvl>
  </w:abstractNum>
  <w:abstractNum w:abstractNumId="111" w15:restartNumberingAfterBreak="0">
    <w:nsid w:val="56900DCB"/>
    <w:multiLevelType w:val="hybridMultilevel"/>
    <w:tmpl w:val="A99E8820"/>
    <w:lvl w:ilvl="0" w:tplc="942027C8">
      <w:start w:val="1"/>
      <w:numFmt w:val="decimal"/>
      <w:lvlText w:val="(%1)"/>
      <w:lvlJc w:val="left"/>
      <w:pPr>
        <w:ind w:left="355" w:hanging="233"/>
      </w:pPr>
      <w:rPr>
        <w:rFonts w:ascii="Cambria" w:eastAsia="Cambria" w:hAnsi="Cambria" w:cs="Cambria" w:hint="default"/>
        <w:b w:val="0"/>
        <w:bCs w:val="0"/>
        <w:i w:val="0"/>
        <w:iCs w:val="0"/>
        <w:color w:val="1A171C"/>
        <w:w w:val="67"/>
        <w:sz w:val="17"/>
        <w:szCs w:val="17"/>
      </w:rPr>
    </w:lvl>
    <w:lvl w:ilvl="1" w:tplc="8DF46708">
      <w:numFmt w:val="bullet"/>
      <w:lvlText w:val="•"/>
      <w:lvlJc w:val="left"/>
      <w:pPr>
        <w:ind w:left="1268" w:hanging="233"/>
      </w:pPr>
      <w:rPr>
        <w:rFonts w:hint="default"/>
      </w:rPr>
    </w:lvl>
    <w:lvl w:ilvl="2" w:tplc="1A2C5536">
      <w:numFmt w:val="bullet"/>
      <w:lvlText w:val="•"/>
      <w:lvlJc w:val="left"/>
      <w:pPr>
        <w:ind w:left="2177" w:hanging="233"/>
      </w:pPr>
      <w:rPr>
        <w:rFonts w:hint="default"/>
      </w:rPr>
    </w:lvl>
    <w:lvl w:ilvl="3" w:tplc="663C7394">
      <w:numFmt w:val="bullet"/>
      <w:lvlText w:val="•"/>
      <w:lvlJc w:val="left"/>
      <w:pPr>
        <w:ind w:left="3085" w:hanging="233"/>
      </w:pPr>
      <w:rPr>
        <w:rFonts w:hint="default"/>
      </w:rPr>
    </w:lvl>
    <w:lvl w:ilvl="4" w:tplc="7D246696">
      <w:numFmt w:val="bullet"/>
      <w:lvlText w:val="•"/>
      <w:lvlJc w:val="left"/>
      <w:pPr>
        <w:ind w:left="3994" w:hanging="233"/>
      </w:pPr>
      <w:rPr>
        <w:rFonts w:hint="default"/>
      </w:rPr>
    </w:lvl>
    <w:lvl w:ilvl="5" w:tplc="1A129778">
      <w:numFmt w:val="bullet"/>
      <w:lvlText w:val="•"/>
      <w:lvlJc w:val="left"/>
      <w:pPr>
        <w:ind w:left="4902" w:hanging="233"/>
      </w:pPr>
      <w:rPr>
        <w:rFonts w:hint="default"/>
      </w:rPr>
    </w:lvl>
    <w:lvl w:ilvl="6" w:tplc="84C61DEC">
      <w:numFmt w:val="bullet"/>
      <w:lvlText w:val="•"/>
      <w:lvlJc w:val="left"/>
      <w:pPr>
        <w:ind w:left="5811" w:hanging="233"/>
      </w:pPr>
      <w:rPr>
        <w:rFonts w:hint="default"/>
      </w:rPr>
    </w:lvl>
    <w:lvl w:ilvl="7" w:tplc="2BFE3500">
      <w:numFmt w:val="bullet"/>
      <w:lvlText w:val="•"/>
      <w:lvlJc w:val="left"/>
      <w:pPr>
        <w:ind w:left="6719" w:hanging="233"/>
      </w:pPr>
      <w:rPr>
        <w:rFonts w:hint="default"/>
      </w:rPr>
    </w:lvl>
    <w:lvl w:ilvl="8" w:tplc="BB6EE2C2">
      <w:numFmt w:val="bullet"/>
      <w:lvlText w:val="•"/>
      <w:lvlJc w:val="left"/>
      <w:pPr>
        <w:ind w:left="7628" w:hanging="233"/>
      </w:pPr>
      <w:rPr>
        <w:rFonts w:hint="default"/>
      </w:rPr>
    </w:lvl>
  </w:abstractNum>
  <w:abstractNum w:abstractNumId="112" w15:restartNumberingAfterBreak="0">
    <w:nsid w:val="5B871BB7"/>
    <w:multiLevelType w:val="hybridMultilevel"/>
    <w:tmpl w:val="EAD483D0"/>
    <w:lvl w:ilvl="0" w:tplc="4E1CF278">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79E48F04">
      <w:numFmt w:val="bullet"/>
      <w:lvlText w:val="•"/>
      <w:lvlJc w:val="left"/>
      <w:pPr>
        <w:ind w:left="1052" w:hanging="430"/>
      </w:pPr>
      <w:rPr>
        <w:rFonts w:hint="default"/>
      </w:rPr>
    </w:lvl>
    <w:lvl w:ilvl="2" w:tplc="FC5875A2">
      <w:numFmt w:val="bullet"/>
      <w:lvlText w:val="•"/>
      <w:lvlJc w:val="left"/>
      <w:pPr>
        <w:ind w:left="1985" w:hanging="430"/>
      </w:pPr>
      <w:rPr>
        <w:rFonts w:hint="default"/>
      </w:rPr>
    </w:lvl>
    <w:lvl w:ilvl="3" w:tplc="64D22BA8">
      <w:numFmt w:val="bullet"/>
      <w:lvlText w:val="•"/>
      <w:lvlJc w:val="left"/>
      <w:pPr>
        <w:ind w:left="2917" w:hanging="430"/>
      </w:pPr>
      <w:rPr>
        <w:rFonts w:hint="default"/>
      </w:rPr>
    </w:lvl>
    <w:lvl w:ilvl="4" w:tplc="4F2A97E8">
      <w:numFmt w:val="bullet"/>
      <w:lvlText w:val="•"/>
      <w:lvlJc w:val="left"/>
      <w:pPr>
        <w:ind w:left="3850" w:hanging="430"/>
      </w:pPr>
      <w:rPr>
        <w:rFonts w:hint="default"/>
      </w:rPr>
    </w:lvl>
    <w:lvl w:ilvl="5" w:tplc="39DAC3F8">
      <w:numFmt w:val="bullet"/>
      <w:lvlText w:val="•"/>
      <w:lvlJc w:val="left"/>
      <w:pPr>
        <w:ind w:left="4782" w:hanging="430"/>
      </w:pPr>
      <w:rPr>
        <w:rFonts w:hint="default"/>
      </w:rPr>
    </w:lvl>
    <w:lvl w:ilvl="6" w:tplc="99D284A4">
      <w:numFmt w:val="bullet"/>
      <w:lvlText w:val="•"/>
      <w:lvlJc w:val="left"/>
      <w:pPr>
        <w:ind w:left="5715" w:hanging="430"/>
      </w:pPr>
      <w:rPr>
        <w:rFonts w:hint="default"/>
      </w:rPr>
    </w:lvl>
    <w:lvl w:ilvl="7" w:tplc="05087CBC">
      <w:numFmt w:val="bullet"/>
      <w:lvlText w:val="•"/>
      <w:lvlJc w:val="left"/>
      <w:pPr>
        <w:ind w:left="6647" w:hanging="430"/>
      </w:pPr>
      <w:rPr>
        <w:rFonts w:hint="default"/>
      </w:rPr>
    </w:lvl>
    <w:lvl w:ilvl="8" w:tplc="C284CDF0">
      <w:numFmt w:val="bullet"/>
      <w:lvlText w:val="•"/>
      <w:lvlJc w:val="left"/>
      <w:pPr>
        <w:ind w:left="7580" w:hanging="430"/>
      </w:pPr>
      <w:rPr>
        <w:rFonts w:hint="default"/>
      </w:rPr>
    </w:lvl>
  </w:abstractNum>
  <w:abstractNum w:abstractNumId="113" w15:restartNumberingAfterBreak="0">
    <w:nsid w:val="5BC3002C"/>
    <w:multiLevelType w:val="hybridMultilevel"/>
    <w:tmpl w:val="A5E4CDEA"/>
    <w:lvl w:ilvl="0" w:tplc="234EA852">
      <w:start w:val="1"/>
      <w:numFmt w:val="lowerLetter"/>
      <w:lvlText w:val="(%1)"/>
      <w:lvlJc w:val="left"/>
      <w:pPr>
        <w:ind w:left="412" w:hanging="289"/>
      </w:pPr>
      <w:rPr>
        <w:rFonts w:ascii="Cambria" w:eastAsia="Cambria" w:hAnsi="Cambria" w:cs="Cambria" w:hint="default"/>
        <w:b w:val="0"/>
        <w:bCs w:val="0"/>
        <w:i w:val="0"/>
        <w:iCs w:val="0"/>
        <w:color w:val="1A171C"/>
        <w:spacing w:val="-1"/>
        <w:w w:val="75"/>
        <w:sz w:val="19"/>
        <w:szCs w:val="19"/>
      </w:rPr>
    </w:lvl>
    <w:lvl w:ilvl="1" w:tplc="EA1E0AC0">
      <w:numFmt w:val="bullet"/>
      <w:lvlText w:val="•"/>
      <w:lvlJc w:val="left"/>
      <w:pPr>
        <w:ind w:left="1322" w:hanging="289"/>
      </w:pPr>
      <w:rPr>
        <w:rFonts w:hint="default"/>
      </w:rPr>
    </w:lvl>
    <w:lvl w:ilvl="2" w:tplc="BDAAA3DC">
      <w:numFmt w:val="bullet"/>
      <w:lvlText w:val="•"/>
      <w:lvlJc w:val="left"/>
      <w:pPr>
        <w:ind w:left="2225" w:hanging="289"/>
      </w:pPr>
      <w:rPr>
        <w:rFonts w:hint="default"/>
      </w:rPr>
    </w:lvl>
    <w:lvl w:ilvl="3" w:tplc="ABCE9AC6">
      <w:numFmt w:val="bullet"/>
      <w:lvlText w:val="•"/>
      <w:lvlJc w:val="left"/>
      <w:pPr>
        <w:ind w:left="3127" w:hanging="289"/>
      </w:pPr>
      <w:rPr>
        <w:rFonts w:hint="default"/>
      </w:rPr>
    </w:lvl>
    <w:lvl w:ilvl="4" w:tplc="1004CE82">
      <w:numFmt w:val="bullet"/>
      <w:lvlText w:val="•"/>
      <w:lvlJc w:val="left"/>
      <w:pPr>
        <w:ind w:left="4030" w:hanging="289"/>
      </w:pPr>
      <w:rPr>
        <w:rFonts w:hint="default"/>
      </w:rPr>
    </w:lvl>
    <w:lvl w:ilvl="5" w:tplc="DCD226FE">
      <w:numFmt w:val="bullet"/>
      <w:lvlText w:val="•"/>
      <w:lvlJc w:val="left"/>
      <w:pPr>
        <w:ind w:left="4932" w:hanging="289"/>
      </w:pPr>
      <w:rPr>
        <w:rFonts w:hint="default"/>
      </w:rPr>
    </w:lvl>
    <w:lvl w:ilvl="6" w:tplc="31C6C910">
      <w:numFmt w:val="bullet"/>
      <w:lvlText w:val="•"/>
      <w:lvlJc w:val="left"/>
      <w:pPr>
        <w:ind w:left="5835" w:hanging="289"/>
      </w:pPr>
      <w:rPr>
        <w:rFonts w:hint="default"/>
      </w:rPr>
    </w:lvl>
    <w:lvl w:ilvl="7" w:tplc="F5D213FE">
      <w:numFmt w:val="bullet"/>
      <w:lvlText w:val="•"/>
      <w:lvlJc w:val="left"/>
      <w:pPr>
        <w:ind w:left="6737" w:hanging="289"/>
      </w:pPr>
      <w:rPr>
        <w:rFonts w:hint="default"/>
      </w:rPr>
    </w:lvl>
    <w:lvl w:ilvl="8" w:tplc="78C21278">
      <w:numFmt w:val="bullet"/>
      <w:lvlText w:val="•"/>
      <w:lvlJc w:val="left"/>
      <w:pPr>
        <w:ind w:left="7640" w:hanging="289"/>
      </w:pPr>
      <w:rPr>
        <w:rFonts w:hint="default"/>
      </w:rPr>
    </w:lvl>
  </w:abstractNum>
  <w:abstractNum w:abstractNumId="114" w15:restartNumberingAfterBreak="0">
    <w:nsid w:val="5BFB066B"/>
    <w:multiLevelType w:val="hybridMultilevel"/>
    <w:tmpl w:val="CFFC97B6"/>
    <w:lvl w:ilvl="0" w:tplc="8D5EC6D4">
      <w:start w:val="1"/>
      <w:numFmt w:val="lowerLetter"/>
      <w:lvlText w:val="(%1)"/>
      <w:lvlJc w:val="left"/>
      <w:pPr>
        <w:ind w:left="412" w:hanging="289"/>
      </w:pPr>
      <w:rPr>
        <w:rFonts w:ascii="Cambria" w:eastAsia="Cambria" w:hAnsi="Cambria" w:cs="Cambria" w:hint="default"/>
        <w:b w:val="0"/>
        <w:bCs w:val="0"/>
        <w:i w:val="0"/>
        <w:iCs w:val="0"/>
        <w:color w:val="1A171C"/>
        <w:spacing w:val="-1"/>
        <w:w w:val="75"/>
        <w:sz w:val="19"/>
        <w:szCs w:val="19"/>
      </w:rPr>
    </w:lvl>
    <w:lvl w:ilvl="1" w:tplc="53AE93AC">
      <w:numFmt w:val="bullet"/>
      <w:lvlText w:val="•"/>
      <w:lvlJc w:val="left"/>
      <w:pPr>
        <w:ind w:left="1322" w:hanging="289"/>
      </w:pPr>
      <w:rPr>
        <w:rFonts w:hint="default"/>
      </w:rPr>
    </w:lvl>
    <w:lvl w:ilvl="2" w:tplc="B9380F40">
      <w:numFmt w:val="bullet"/>
      <w:lvlText w:val="•"/>
      <w:lvlJc w:val="left"/>
      <w:pPr>
        <w:ind w:left="2225" w:hanging="289"/>
      </w:pPr>
      <w:rPr>
        <w:rFonts w:hint="default"/>
      </w:rPr>
    </w:lvl>
    <w:lvl w:ilvl="3" w:tplc="4D3A22DE">
      <w:numFmt w:val="bullet"/>
      <w:lvlText w:val="•"/>
      <w:lvlJc w:val="left"/>
      <w:pPr>
        <w:ind w:left="3127" w:hanging="289"/>
      </w:pPr>
      <w:rPr>
        <w:rFonts w:hint="default"/>
      </w:rPr>
    </w:lvl>
    <w:lvl w:ilvl="4" w:tplc="25161832">
      <w:numFmt w:val="bullet"/>
      <w:lvlText w:val="•"/>
      <w:lvlJc w:val="left"/>
      <w:pPr>
        <w:ind w:left="4030" w:hanging="289"/>
      </w:pPr>
      <w:rPr>
        <w:rFonts w:hint="default"/>
      </w:rPr>
    </w:lvl>
    <w:lvl w:ilvl="5" w:tplc="921CD2E8">
      <w:numFmt w:val="bullet"/>
      <w:lvlText w:val="•"/>
      <w:lvlJc w:val="left"/>
      <w:pPr>
        <w:ind w:left="4932" w:hanging="289"/>
      </w:pPr>
      <w:rPr>
        <w:rFonts w:hint="default"/>
      </w:rPr>
    </w:lvl>
    <w:lvl w:ilvl="6" w:tplc="BE901F4C">
      <w:numFmt w:val="bullet"/>
      <w:lvlText w:val="•"/>
      <w:lvlJc w:val="left"/>
      <w:pPr>
        <w:ind w:left="5835" w:hanging="289"/>
      </w:pPr>
      <w:rPr>
        <w:rFonts w:hint="default"/>
      </w:rPr>
    </w:lvl>
    <w:lvl w:ilvl="7" w:tplc="0C78D3CA">
      <w:numFmt w:val="bullet"/>
      <w:lvlText w:val="•"/>
      <w:lvlJc w:val="left"/>
      <w:pPr>
        <w:ind w:left="6737" w:hanging="289"/>
      </w:pPr>
      <w:rPr>
        <w:rFonts w:hint="default"/>
      </w:rPr>
    </w:lvl>
    <w:lvl w:ilvl="8" w:tplc="8E026A74">
      <w:numFmt w:val="bullet"/>
      <w:lvlText w:val="•"/>
      <w:lvlJc w:val="left"/>
      <w:pPr>
        <w:ind w:left="7640" w:hanging="289"/>
      </w:pPr>
      <w:rPr>
        <w:rFonts w:hint="default"/>
      </w:rPr>
    </w:lvl>
  </w:abstractNum>
  <w:abstractNum w:abstractNumId="115" w15:restartNumberingAfterBreak="0">
    <w:nsid w:val="5CEF083C"/>
    <w:multiLevelType w:val="hybridMultilevel"/>
    <w:tmpl w:val="4614E6AE"/>
    <w:lvl w:ilvl="0" w:tplc="3442356A">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8F76323A">
      <w:numFmt w:val="bullet"/>
      <w:lvlText w:val="•"/>
      <w:lvlJc w:val="left"/>
      <w:pPr>
        <w:ind w:left="1052" w:hanging="430"/>
      </w:pPr>
      <w:rPr>
        <w:rFonts w:hint="default"/>
      </w:rPr>
    </w:lvl>
    <w:lvl w:ilvl="2" w:tplc="57E2C9EA">
      <w:numFmt w:val="bullet"/>
      <w:lvlText w:val="•"/>
      <w:lvlJc w:val="left"/>
      <w:pPr>
        <w:ind w:left="1985" w:hanging="430"/>
      </w:pPr>
      <w:rPr>
        <w:rFonts w:hint="default"/>
      </w:rPr>
    </w:lvl>
    <w:lvl w:ilvl="3" w:tplc="B7C237AA">
      <w:numFmt w:val="bullet"/>
      <w:lvlText w:val="•"/>
      <w:lvlJc w:val="left"/>
      <w:pPr>
        <w:ind w:left="2917" w:hanging="430"/>
      </w:pPr>
      <w:rPr>
        <w:rFonts w:hint="default"/>
      </w:rPr>
    </w:lvl>
    <w:lvl w:ilvl="4" w:tplc="DBB8B3F2">
      <w:numFmt w:val="bullet"/>
      <w:lvlText w:val="•"/>
      <w:lvlJc w:val="left"/>
      <w:pPr>
        <w:ind w:left="3850" w:hanging="430"/>
      </w:pPr>
      <w:rPr>
        <w:rFonts w:hint="default"/>
      </w:rPr>
    </w:lvl>
    <w:lvl w:ilvl="5" w:tplc="D110FB56">
      <w:numFmt w:val="bullet"/>
      <w:lvlText w:val="•"/>
      <w:lvlJc w:val="left"/>
      <w:pPr>
        <w:ind w:left="4782" w:hanging="430"/>
      </w:pPr>
      <w:rPr>
        <w:rFonts w:hint="default"/>
      </w:rPr>
    </w:lvl>
    <w:lvl w:ilvl="6" w:tplc="945ACB38">
      <w:numFmt w:val="bullet"/>
      <w:lvlText w:val="•"/>
      <w:lvlJc w:val="left"/>
      <w:pPr>
        <w:ind w:left="5715" w:hanging="430"/>
      </w:pPr>
      <w:rPr>
        <w:rFonts w:hint="default"/>
      </w:rPr>
    </w:lvl>
    <w:lvl w:ilvl="7" w:tplc="E01E7332">
      <w:numFmt w:val="bullet"/>
      <w:lvlText w:val="•"/>
      <w:lvlJc w:val="left"/>
      <w:pPr>
        <w:ind w:left="6647" w:hanging="430"/>
      </w:pPr>
      <w:rPr>
        <w:rFonts w:hint="default"/>
      </w:rPr>
    </w:lvl>
    <w:lvl w:ilvl="8" w:tplc="D45ED90A">
      <w:numFmt w:val="bullet"/>
      <w:lvlText w:val="•"/>
      <w:lvlJc w:val="left"/>
      <w:pPr>
        <w:ind w:left="7580" w:hanging="430"/>
      </w:pPr>
      <w:rPr>
        <w:rFonts w:hint="default"/>
      </w:rPr>
    </w:lvl>
  </w:abstractNum>
  <w:abstractNum w:abstractNumId="116" w15:restartNumberingAfterBreak="0">
    <w:nsid w:val="5D2A4B4E"/>
    <w:multiLevelType w:val="hybridMultilevel"/>
    <w:tmpl w:val="892865E6"/>
    <w:lvl w:ilvl="0" w:tplc="9A1EE4EA">
      <w:start w:val="1"/>
      <w:numFmt w:val="decimal"/>
      <w:lvlText w:val="(%1)"/>
      <w:lvlJc w:val="left"/>
      <w:pPr>
        <w:ind w:left="355" w:hanging="233"/>
      </w:pPr>
      <w:rPr>
        <w:rFonts w:ascii="Cambria" w:eastAsia="Cambria" w:hAnsi="Cambria" w:cs="Cambria" w:hint="default"/>
        <w:b w:val="0"/>
        <w:bCs w:val="0"/>
        <w:i w:val="0"/>
        <w:iCs w:val="0"/>
        <w:color w:val="1A171C"/>
        <w:w w:val="67"/>
        <w:sz w:val="17"/>
        <w:szCs w:val="17"/>
      </w:rPr>
    </w:lvl>
    <w:lvl w:ilvl="1" w:tplc="74D6C864">
      <w:numFmt w:val="bullet"/>
      <w:lvlText w:val="•"/>
      <w:lvlJc w:val="left"/>
      <w:pPr>
        <w:ind w:left="1268" w:hanging="233"/>
      </w:pPr>
      <w:rPr>
        <w:rFonts w:hint="default"/>
      </w:rPr>
    </w:lvl>
    <w:lvl w:ilvl="2" w:tplc="5EC2CE20">
      <w:numFmt w:val="bullet"/>
      <w:lvlText w:val="•"/>
      <w:lvlJc w:val="left"/>
      <w:pPr>
        <w:ind w:left="2177" w:hanging="233"/>
      </w:pPr>
      <w:rPr>
        <w:rFonts w:hint="default"/>
      </w:rPr>
    </w:lvl>
    <w:lvl w:ilvl="3" w:tplc="1F0EBF1A">
      <w:numFmt w:val="bullet"/>
      <w:lvlText w:val="•"/>
      <w:lvlJc w:val="left"/>
      <w:pPr>
        <w:ind w:left="3085" w:hanging="233"/>
      </w:pPr>
      <w:rPr>
        <w:rFonts w:hint="default"/>
      </w:rPr>
    </w:lvl>
    <w:lvl w:ilvl="4" w:tplc="E930903E">
      <w:numFmt w:val="bullet"/>
      <w:lvlText w:val="•"/>
      <w:lvlJc w:val="left"/>
      <w:pPr>
        <w:ind w:left="3994" w:hanging="233"/>
      </w:pPr>
      <w:rPr>
        <w:rFonts w:hint="default"/>
      </w:rPr>
    </w:lvl>
    <w:lvl w:ilvl="5" w:tplc="057CC9CA">
      <w:numFmt w:val="bullet"/>
      <w:lvlText w:val="•"/>
      <w:lvlJc w:val="left"/>
      <w:pPr>
        <w:ind w:left="4902" w:hanging="233"/>
      </w:pPr>
      <w:rPr>
        <w:rFonts w:hint="default"/>
      </w:rPr>
    </w:lvl>
    <w:lvl w:ilvl="6" w:tplc="CD54CB72">
      <w:numFmt w:val="bullet"/>
      <w:lvlText w:val="•"/>
      <w:lvlJc w:val="left"/>
      <w:pPr>
        <w:ind w:left="5811" w:hanging="233"/>
      </w:pPr>
      <w:rPr>
        <w:rFonts w:hint="default"/>
      </w:rPr>
    </w:lvl>
    <w:lvl w:ilvl="7" w:tplc="5B3C8F66">
      <w:numFmt w:val="bullet"/>
      <w:lvlText w:val="•"/>
      <w:lvlJc w:val="left"/>
      <w:pPr>
        <w:ind w:left="6719" w:hanging="233"/>
      </w:pPr>
      <w:rPr>
        <w:rFonts w:hint="default"/>
      </w:rPr>
    </w:lvl>
    <w:lvl w:ilvl="8" w:tplc="C16CD94A">
      <w:numFmt w:val="bullet"/>
      <w:lvlText w:val="•"/>
      <w:lvlJc w:val="left"/>
      <w:pPr>
        <w:ind w:left="7628" w:hanging="233"/>
      </w:pPr>
      <w:rPr>
        <w:rFonts w:hint="default"/>
      </w:rPr>
    </w:lvl>
  </w:abstractNum>
  <w:abstractNum w:abstractNumId="117" w15:restartNumberingAfterBreak="0">
    <w:nsid w:val="5E116C7C"/>
    <w:multiLevelType w:val="hybridMultilevel"/>
    <w:tmpl w:val="46328026"/>
    <w:lvl w:ilvl="0" w:tplc="96E2F3A6">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DAE63BBC">
      <w:numFmt w:val="bullet"/>
      <w:lvlText w:val="•"/>
      <w:lvlJc w:val="left"/>
      <w:pPr>
        <w:ind w:left="1052" w:hanging="430"/>
      </w:pPr>
      <w:rPr>
        <w:rFonts w:hint="default"/>
      </w:rPr>
    </w:lvl>
    <w:lvl w:ilvl="2" w:tplc="E4DC55FC">
      <w:numFmt w:val="bullet"/>
      <w:lvlText w:val="•"/>
      <w:lvlJc w:val="left"/>
      <w:pPr>
        <w:ind w:left="1985" w:hanging="430"/>
      </w:pPr>
      <w:rPr>
        <w:rFonts w:hint="default"/>
      </w:rPr>
    </w:lvl>
    <w:lvl w:ilvl="3" w:tplc="3C0E56AE">
      <w:numFmt w:val="bullet"/>
      <w:lvlText w:val="•"/>
      <w:lvlJc w:val="left"/>
      <w:pPr>
        <w:ind w:left="2917" w:hanging="430"/>
      </w:pPr>
      <w:rPr>
        <w:rFonts w:hint="default"/>
      </w:rPr>
    </w:lvl>
    <w:lvl w:ilvl="4" w:tplc="D9007A04">
      <w:numFmt w:val="bullet"/>
      <w:lvlText w:val="•"/>
      <w:lvlJc w:val="left"/>
      <w:pPr>
        <w:ind w:left="3850" w:hanging="430"/>
      </w:pPr>
      <w:rPr>
        <w:rFonts w:hint="default"/>
      </w:rPr>
    </w:lvl>
    <w:lvl w:ilvl="5" w:tplc="89F04D22">
      <w:numFmt w:val="bullet"/>
      <w:lvlText w:val="•"/>
      <w:lvlJc w:val="left"/>
      <w:pPr>
        <w:ind w:left="4782" w:hanging="430"/>
      </w:pPr>
      <w:rPr>
        <w:rFonts w:hint="default"/>
      </w:rPr>
    </w:lvl>
    <w:lvl w:ilvl="6" w:tplc="7152FA02">
      <w:numFmt w:val="bullet"/>
      <w:lvlText w:val="•"/>
      <w:lvlJc w:val="left"/>
      <w:pPr>
        <w:ind w:left="5715" w:hanging="430"/>
      </w:pPr>
      <w:rPr>
        <w:rFonts w:hint="default"/>
      </w:rPr>
    </w:lvl>
    <w:lvl w:ilvl="7" w:tplc="B880779A">
      <w:numFmt w:val="bullet"/>
      <w:lvlText w:val="•"/>
      <w:lvlJc w:val="left"/>
      <w:pPr>
        <w:ind w:left="6647" w:hanging="430"/>
      </w:pPr>
      <w:rPr>
        <w:rFonts w:hint="default"/>
      </w:rPr>
    </w:lvl>
    <w:lvl w:ilvl="8" w:tplc="AE4ACD46">
      <w:numFmt w:val="bullet"/>
      <w:lvlText w:val="•"/>
      <w:lvlJc w:val="left"/>
      <w:pPr>
        <w:ind w:left="7580" w:hanging="430"/>
      </w:pPr>
      <w:rPr>
        <w:rFonts w:hint="default"/>
      </w:rPr>
    </w:lvl>
  </w:abstractNum>
  <w:abstractNum w:abstractNumId="118" w15:restartNumberingAfterBreak="0">
    <w:nsid w:val="5F62059E"/>
    <w:multiLevelType w:val="hybridMultilevel"/>
    <w:tmpl w:val="5E1CD5AE"/>
    <w:lvl w:ilvl="0" w:tplc="0C3C9E4E">
      <w:start w:val="1"/>
      <w:numFmt w:val="lowerLetter"/>
      <w:lvlText w:val="(%1)"/>
      <w:lvlJc w:val="left"/>
      <w:pPr>
        <w:ind w:left="412" w:hanging="289"/>
      </w:pPr>
      <w:rPr>
        <w:rFonts w:ascii="Cambria" w:eastAsia="Cambria" w:hAnsi="Cambria" w:cs="Cambria" w:hint="default"/>
        <w:b w:val="0"/>
        <w:bCs w:val="0"/>
        <w:i w:val="0"/>
        <w:iCs w:val="0"/>
        <w:color w:val="1A171C"/>
        <w:spacing w:val="-1"/>
        <w:w w:val="75"/>
        <w:sz w:val="19"/>
        <w:szCs w:val="19"/>
      </w:rPr>
    </w:lvl>
    <w:lvl w:ilvl="1" w:tplc="A5B6AFE6">
      <w:numFmt w:val="bullet"/>
      <w:lvlText w:val="•"/>
      <w:lvlJc w:val="left"/>
      <w:pPr>
        <w:ind w:left="1322" w:hanging="289"/>
      </w:pPr>
      <w:rPr>
        <w:rFonts w:hint="default"/>
      </w:rPr>
    </w:lvl>
    <w:lvl w:ilvl="2" w:tplc="7D36E716">
      <w:numFmt w:val="bullet"/>
      <w:lvlText w:val="•"/>
      <w:lvlJc w:val="left"/>
      <w:pPr>
        <w:ind w:left="2225" w:hanging="289"/>
      </w:pPr>
      <w:rPr>
        <w:rFonts w:hint="default"/>
      </w:rPr>
    </w:lvl>
    <w:lvl w:ilvl="3" w:tplc="F0465882">
      <w:numFmt w:val="bullet"/>
      <w:lvlText w:val="•"/>
      <w:lvlJc w:val="left"/>
      <w:pPr>
        <w:ind w:left="3127" w:hanging="289"/>
      </w:pPr>
      <w:rPr>
        <w:rFonts w:hint="default"/>
      </w:rPr>
    </w:lvl>
    <w:lvl w:ilvl="4" w:tplc="EFDED00A">
      <w:numFmt w:val="bullet"/>
      <w:lvlText w:val="•"/>
      <w:lvlJc w:val="left"/>
      <w:pPr>
        <w:ind w:left="4030" w:hanging="289"/>
      </w:pPr>
      <w:rPr>
        <w:rFonts w:hint="default"/>
      </w:rPr>
    </w:lvl>
    <w:lvl w:ilvl="5" w:tplc="9F808AF6">
      <w:numFmt w:val="bullet"/>
      <w:lvlText w:val="•"/>
      <w:lvlJc w:val="left"/>
      <w:pPr>
        <w:ind w:left="4932" w:hanging="289"/>
      </w:pPr>
      <w:rPr>
        <w:rFonts w:hint="default"/>
      </w:rPr>
    </w:lvl>
    <w:lvl w:ilvl="6" w:tplc="6A84C030">
      <w:numFmt w:val="bullet"/>
      <w:lvlText w:val="•"/>
      <w:lvlJc w:val="left"/>
      <w:pPr>
        <w:ind w:left="5835" w:hanging="289"/>
      </w:pPr>
      <w:rPr>
        <w:rFonts w:hint="default"/>
      </w:rPr>
    </w:lvl>
    <w:lvl w:ilvl="7" w:tplc="93DA89F0">
      <w:numFmt w:val="bullet"/>
      <w:lvlText w:val="•"/>
      <w:lvlJc w:val="left"/>
      <w:pPr>
        <w:ind w:left="6737" w:hanging="289"/>
      </w:pPr>
      <w:rPr>
        <w:rFonts w:hint="default"/>
      </w:rPr>
    </w:lvl>
    <w:lvl w:ilvl="8" w:tplc="608AE65E">
      <w:numFmt w:val="bullet"/>
      <w:lvlText w:val="•"/>
      <w:lvlJc w:val="left"/>
      <w:pPr>
        <w:ind w:left="7640" w:hanging="289"/>
      </w:pPr>
      <w:rPr>
        <w:rFonts w:hint="default"/>
      </w:rPr>
    </w:lvl>
  </w:abstractNum>
  <w:abstractNum w:abstractNumId="119" w15:restartNumberingAfterBreak="0">
    <w:nsid w:val="60311499"/>
    <w:multiLevelType w:val="hybridMultilevel"/>
    <w:tmpl w:val="E3527AD2"/>
    <w:lvl w:ilvl="0" w:tplc="2B62AC10">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57385BC0">
      <w:numFmt w:val="bullet"/>
      <w:lvlText w:val="•"/>
      <w:lvlJc w:val="left"/>
      <w:pPr>
        <w:ind w:left="1052" w:hanging="430"/>
      </w:pPr>
      <w:rPr>
        <w:rFonts w:hint="default"/>
      </w:rPr>
    </w:lvl>
    <w:lvl w:ilvl="2" w:tplc="586A5890">
      <w:numFmt w:val="bullet"/>
      <w:lvlText w:val="•"/>
      <w:lvlJc w:val="left"/>
      <w:pPr>
        <w:ind w:left="1985" w:hanging="430"/>
      </w:pPr>
      <w:rPr>
        <w:rFonts w:hint="default"/>
      </w:rPr>
    </w:lvl>
    <w:lvl w:ilvl="3" w:tplc="13F04CD4">
      <w:numFmt w:val="bullet"/>
      <w:lvlText w:val="•"/>
      <w:lvlJc w:val="left"/>
      <w:pPr>
        <w:ind w:left="2917" w:hanging="430"/>
      </w:pPr>
      <w:rPr>
        <w:rFonts w:hint="default"/>
      </w:rPr>
    </w:lvl>
    <w:lvl w:ilvl="4" w:tplc="E9F2ACA8">
      <w:numFmt w:val="bullet"/>
      <w:lvlText w:val="•"/>
      <w:lvlJc w:val="left"/>
      <w:pPr>
        <w:ind w:left="3850" w:hanging="430"/>
      </w:pPr>
      <w:rPr>
        <w:rFonts w:hint="default"/>
      </w:rPr>
    </w:lvl>
    <w:lvl w:ilvl="5" w:tplc="5F90B16C">
      <w:numFmt w:val="bullet"/>
      <w:lvlText w:val="•"/>
      <w:lvlJc w:val="left"/>
      <w:pPr>
        <w:ind w:left="4782" w:hanging="430"/>
      </w:pPr>
      <w:rPr>
        <w:rFonts w:hint="default"/>
      </w:rPr>
    </w:lvl>
    <w:lvl w:ilvl="6" w:tplc="EA08DF86">
      <w:numFmt w:val="bullet"/>
      <w:lvlText w:val="•"/>
      <w:lvlJc w:val="left"/>
      <w:pPr>
        <w:ind w:left="5715" w:hanging="430"/>
      </w:pPr>
      <w:rPr>
        <w:rFonts w:hint="default"/>
      </w:rPr>
    </w:lvl>
    <w:lvl w:ilvl="7" w:tplc="A3C8DD5A">
      <w:numFmt w:val="bullet"/>
      <w:lvlText w:val="•"/>
      <w:lvlJc w:val="left"/>
      <w:pPr>
        <w:ind w:left="6647" w:hanging="430"/>
      </w:pPr>
      <w:rPr>
        <w:rFonts w:hint="default"/>
      </w:rPr>
    </w:lvl>
    <w:lvl w:ilvl="8" w:tplc="7BA03B5C">
      <w:numFmt w:val="bullet"/>
      <w:lvlText w:val="•"/>
      <w:lvlJc w:val="left"/>
      <w:pPr>
        <w:ind w:left="7580" w:hanging="430"/>
      </w:pPr>
      <w:rPr>
        <w:rFonts w:hint="default"/>
      </w:rPr>
    </w:lvl>
  </w:abstractNum>
  <w:abstractNum w:abstractNumId="120" w15:restartNumberingAfterBreak="0">
    <w:nsid w:val="60A44C42"/>
    <w:multiLevelType w:val="hybridMultilevel"/>
    <w:tmpl w:val="9160BB60"/>
    <w:lvl w:ilvl="0" w:tplc="F642DFAA">
      <w:start w:val="1"/>
      <w:numFmt w:val="lowerLetter"/>
      <w:lvlText w:val="(%1)"/>
      <w:lvlJc w:val="left"/>
      <w:pPr>
        <w:ind w:left="411" w:hanging="289"/>
      </w:pPr>
      <w:rPr>
        <w:rFonts w:ascii="Cambria" w:eastAsia="Cambria" w:hAnsi="Cambria" w:cs="Cambria" w:hint="default"/>
        <w:b w:val="0"/>
        <w:bCs w:val="0"/>
        <w:i w:val="0"/>
        <w:iCs w:val="0"/>
        <w:color w:val="1A171C"/>
        <w:spacing w:val="-1"/>
        <w:w w:val="75"/>
        <w:sz w:val="19"/>
        <w:szCs w:val="19"/>
      </w:rPr>
    </w:lvl>
    <w:lvl w:ilvl="1" w:tplc="26864228">
      <w:numFmt w:val="bullet"/>
      <w:lvlText w:val="•"/>
      <w:lvlJc w:val="left"/>
      <w:pPr>
        <w:ind w:left="1322" w:hanging="289"/>
      </w:pPr>
      <w:rPr>
        <w:rFonts w:hint="default"/>
      </w:rPr>
    </w:lvl>
    <w:lvl w:ilvl="2" w:tplc="475032D2">
      <w:numFmt w:val="bullet"/>
      <w:lvlText w:val="•"/>
      <w:lvlJc w:val="left"/>
      <w:pPr>
        <w:ind w:left="2225" w:hanging="289"/>
      </w:pPr>
      <w:rPr>
        <w:rFonts w:hint="default"/>
      </w:rPr>
    </w:lvl>
    <w:lvl w:ilvl="3" w:tplc="2F647AEC">
      <w:numFmt w:val="bullet"/>
      <w:lvlText w:val="•"/>
      <w:lvlJc w:val="left"/>
      <w:pPr>
        <w:ind w:left="3127" w:hanging="289"/>
      </w:pPr>
      <w:rPr>
        <w:rFonts w:hint="default"/>
      </w:rPr>
    </w:lvl>
    <w:lvl w:ilvl="4" w:tplc="13EA62C2">
      <w:numFmt w:val="bullet"/>
      <w:lvlText w:val="•"/>
      <w:lvlJc w:val="left"/>
      <w:pPr>
        <w:ind w:left="4030" w:hanging="289"/>
      </w:pPr>
      <w:rPr>
        <w:rFonts w:hint="default"/>
      </w:rPr>
    </w:lvl>
    <w:lvl w:ilvl="5" w:tplc="39806090">
      <w:numFmt w:val="bullet"/>
      <w:lvlText w:val="•"/>
      <w:lvlJc w:val="left"/>
      <w:pPr>
        <w:ind w:left="4932" w:hanging="289"/>
      </w:pPr>
      <w:rPr>
        <w:rFonts w:hint="default"/>
      </w:rPr>
    </w:lvl>
    <w:lvl w:ilvl="6" w:tplc="F4A4CBDA">
      <w:numFmt w:val="bullet"/>
      <w:lvlText w:val="•"/>
      <w:lvlJc w:val="left"/>
      <w:pPr>
        <w:ind w:left="5835" w:hanging="289"/>
      </w:pPr>
      <w:rPr>
        <w:rFonts w:hint="default"/>
      </w:rPr>
    </w:lvl>
    <w:lvl w:ilvl="7" w:tplc="E83E1CCA">
      <w:numFmt w:val="bullet"/>
      <w:lvlText w:val="•"/>
      <w:lvlJc w:val="left"/>
      <w:pPr>
        <w:ind w:left="6737" w:hanging="289"/>
      </w:pPr>
      <w:rPr>
        <w:rFonts w:hint="default"/>
      </w:rPr>
    </w:lvl>
    <w:lvl w:ilvl="8" w:tplc="E336378A">
      <w:numFmt w:val="bullet"/>
      <w:lvlText w:val="•"/>
      <w:lvlJc w:val="left"/>
      <w:pPr>
        <w:ind w:left="7640" w:hanging="289"/>
      </w:pPr>
      <w:rPr>
        <w:rFonts w:hint="default"/>
      </w:rPr>
    </w:lvl>
  </w:abstractNum>
  <w:abstractNum w:abstractNumId="121" w15:restartNumberingAfterBreak="0">
    <w:nsid w:val="6100147C"/>
    <w:multiLevelType w:val="hybridMultilevel"/>
    <w:tmpl w:val="1B0635C2"/>
    <w:lvl w:ilvl="0" w:tplc="DEE0B2F4">
      <w:start w:val="1"/>
      <w:numFmt w:val="lowerLetter"/>
      <w:lvlText w:val="(%1)"/>
      <w:lvlJc w:val="left"/>
      <w:pPr>
        <w:ind w:left="411" w:hanging="289"/>
      </w:pPr>
      <w:rPr>
        <w:rFonts w:ascii="Cambria" w:eastAsia="Cambria" w:hAnsi="Cambria" w:cs="Cambria" w:hint="default"/>
        <w:b w:val="0"/>
        <w:bCs w:val="0"/>
        <w:i w:val="0"/>
        <w:iCs w:val="0"/>
        <w:color w:val="1A171C"/>
        <w:spacing w:val="-1"/>
        <w:w w:val="75"/>
        <w:sz w:val="19"/>
        <w:szCs w:val="19"/>
      </w:rPr>
    </w:lvl>
    <w:lvl w:ilvl="1" w:tplc="B47A63E4">
      <w:start w:val="1"/>
      <w:numFmt w:val="lowerRoman"/>
      <w:lvlText w:val="(%2)"/>
      <w:lvlJc w:val="left"/>
      <w:pPr>
        <w:ind w:left="700" w:hanging="243"/>
      </w:pPr>
      <w:rPr>
        <w:rFonts w:ascii="Cambria" w:eastAsia="Cambria" w:hAnsi="Cambria" w:cs="Cambria" w:hint="default"/>
        <w:b w:val="0"/>
        <w:bCs w:val="0"/>
        <w:i w:val="0"/>
        <w:iCs w:val="0"/>
        <w:color w:val="1A171C"/>
        <w:spacing w:val="-1"/>
        <w:w w:val="73"/>
        <w:sz w:val="19"/>
        <w:szCs w:val="19"/>
      </w:rPr>
    </w:lvl>
    <w:lvl w:ilvl="2" w:tplc="BD444A66">
      <w:numFmt w:val="bullet"/>
      <w:lvlText w:val="•"/>
      <w:lvlJc w:val="left"/>
      <w:pPr>
        <w:ind w:left="1671" w:hanging="243"/>
      </w:pPr>
      <w:rPr>
        <w:rFonts w:hint="default"/>
      </w:rPr>
    </w:lvl>
    <w:lvl w:ilvl="3" w:tplc="BA1AFBF2">
      <w:numFmt w:val="bullet"/>
      <w:lvlText w:val="•"/>
      <w:lvlJc w:val="left"/>
      <w:pPr>
        <w:ind w:left="2643" w:hanging="243"/>
      </w:pPr>
      <w:rPr>
        <w:rFonts w:hint="default"/>
      </w:rPr>
    </w:lvl>
    <w:lvl w:ilvl="4" w:tplc="3A321B56">
      <w:numFmt w:val="bullet"/>
      <w:lvlText w:val="•"/>
      <w:lvlJc w:val="left"/>
      <w:pPr>
        <w:ind w:left="3615" w:hanging="243"/>
      </w:pPr>
      <w:rPr>
        <w:rFonts w:hint="default"/>
      </w:rPr>
    </w:lvl>
    <w:lvl w:ilvl="5" w:tplc="2410E244">
      <w:numFmt w:val="bullet"/>
      <w:lvlText w:val="•"/>
      <w:lvlJc w:val="left"/>
      <w:pPr>
        <w:ind w:left="4586" w:hanging="243"/>
      </w:pPr>
      <w:rPr>
        <w:rFonts w:hint="default"/>
      </w:rPr>
    </w:lvl>
    <w:lvl w:ilvl="6" w:tplc="E820CFE0">
      <w:numFmt w:val="bullet"/>
      <w:lvlText w:val="•"/>
      <w:lvlJc w:val="left"/>
      <w:pPr>
        <w:ind w:left="5558" w:hanging="243"/>
      </w:pPr>
      <w:rPr>
        <w:rFonts w:hint="default"/>
      </w:rPr>
    </w:lvl>
    <w:lvl w:ilvl="7" w:tplc="6860B376">
      <w:numFmt w:val="bullet"/>
      <w:lvlText w:val="•"/>
      <w:lvlJc w:val="left"/>
      <w:pPr>
        <w:ind w:left="6530" w:hanging="243"/>
      </w:pPr>
      <w:rPr>
        <w:rFonts w:hint="default"/>
      </w:rPr>
    </w:lvl>
    <w:lvl w:ilvl="8" w:tplc="6CF0A4FA">
      <w:numFmt w:val="bullet"/>
      <w:lvlText w:val="•"/>
      <w:lvlJc w:val="left"/>
      <w:pPr>
        <w:ind w:left="7502" w:hanging="243"/>
      </w:pPr>
      <w:rPr>
        <w:rFonts w:hint="default"/>
      </w:rPr>
    </w:lvl>
  </w:abstractNum>
  <w:abstractNum w:abstractNumId="122" w15:restartNumberingAfterBreak="0">
    <w:nsid w:val="622D3644"/>
    <w:multiLevelType w:val="hybridMultilevel"/>
    <w:tmpl w:val="191E0066"/>
    <w:lvl w:ilvl="0" w:tplc="B0B23DA2">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BCC67BF4">
      <w:numFmt w:val="bullet"/>
      <w:lvlText w:val="•"/>
      <w:lvlJc w:val="left"/>
      <w:pPr>
        <w:ind w:left="1052" w:hanging="430"/>
      </w:pPr>
      <w:rPr>
        <w:rFonts w:hint="default"/>
      </w:rPr>
    </w:lvl>
    <w:lvl w:ilvl="2" w:tplc="A3F8E392">
      <w:numFmt w:val="bullet"/>
      <w:lvlText w:val="•"/>
      <w:lvlJc w:val="left"/>
      <w:pPr>
        <w:ind w:left="1985" w:hanging="430"/>
      </w:pPr>
      <w:rPr>
        <w:rFonts w:hint="default"/>
      </w:rPr>
    </w:lvl>
    <w:lvl w:ilvl="3" w:tplc="F2484C72">
      <w:numFmt w:val="bullet"/>
      <w:lvlText w:val="•"/>
      <w:lvlJc w:val="left"/>
      <w:pPr>
        <w:ind w:left="2917" w:hanging="430"/>
      </w:pPr>
      <w:rPr>
        <w:rFonts w:hint="default"/>
      </w:rPr>
    </w:lvl>
    <w:lvl w:ilvl="4" w:tplc="0BA887CC">
      <w:numFmt w:val="bullet"/>
      <w:lvlText w:val="•"/>
      <w:lvlJc w:val="left"/>
      <w:pPr>
        <w:ind w:left="3850" w:hanging="430"/>
      </w:pPr>
      <w:rPr>
        <w:rFonts w:hint="default"/>
      </w:rPr>
    </w:lvl>
    <w:lvl w:ilvl="5" w:tplc="117290A2">
      <w:numFmt w:val="bullet"/>
      <w:lvlText w:val="•"/>
      <w:lvlJc w:val="left"/>
      <w:pPr>
        <w:ind w:left="4782" w:hanging="430"/>
      </w:pPr>
      <w:rPr>
        <w:rFonts w:hint="default"/>
      </w:rPr>
    </w:lvl>
    <w:lvl w:ilvl="6" w:tplc="1CDC83A8">
      <w:numFmt w:val="bullet"/>
      <w:lvlText w:val="•"/>
      <w:lvlJc w:val="left"/>
      <w:pPr>
        <w:ind w:left="5715" w:hanging="430"/>
      </w:pPr>
      <w:rPr>
        <w:rFonts w:hint="default"/>
      </w:rPr>
    </w:lvl>
    <w:lvl w:ilvl="7" w:tplc="55E6A914">
      <w:numFmt w:val="bullet"/>
      <w:lvlText w:val="•"/>
      <w:lvlJc w:val="left"/>
      <w:pPr>
        <w:ind w:left="6647" w:hanging="430"/>
      </w:pPr>
      <w:rPr>
        <w:rFonts w:hint="default"/>
      </w:rPr>
    </w:lvl>
    <w:lvl w:ilvl="8" w:tplc="F886D9F4">
      <w:numFmt w:val="bullet"/>
      <w:lvlText w:val="•"/>
      <w:lvlJc w:val="left"/>
      <w:pPr>
        <w:ind w:left="7580" w:hanging="430"/>
      </w:pPr>
      <w:rPr>
        <w:rFonts w:hint="default"/>
      </w:rPr>
    </w:lvl>
  </w:abstractNum>
  <w:abstractNum w:abstractNumId="123" w15:restartNumberingAfterBreak="0">
    <w:nsid w:val="62F1792E"/>
    <w:multiLevelType w:val="hybridMultilevel"/>
    <w:tmpl w:val="3BA235AC"/>
    <w:lvl w:ilvl="0" w:tplc="89D66580">
      <w:start w:val="1"/>
      <w:numFmt w:val="lowerLetter"/>
      <w:lvlText w:val="(%1)"/>
      <w:lvlJc w:val="left"/>
      <w:pPr>
        <w:ind w:left="411" w:hanging="289"/>
      </w:pPr>
      <w:rPr>
        <w:rFonts w:ascii="Cambria" w:eastAsia="Cambria" w:hAnsi="Cambria" w:cs="Cambria" w:hint="default"/>
        <w:b w:val="0"/>
        <w:bCs w:val="0"/>
        <w:i w:val="0"/>
        <w:iCs w:val="0"/>
        <w:color w:val="1A171C"/>
        <w:spacing w:val="-1"/>
        <w:w w:val="75"/>
        <w:sz w:val="19"/>
        <w:szCs w:val="19"/>
      </w:rPr>
    </w:lvl>
    <w:lvl w:ilvl="1" w:tplc="77BAB536">
      <w:numFmt w:val="bullet"/>
      <w:lvlText w:val="•"/>
      <w:lvlJc w:val="left"/>
      <w:pPr>
        <w:ind w:left="1322" w:hanging="289"/>
      </w:pPr>
      <w:rPr>
        <w:rFonts w:hint="default"/>
      </w:rPr>
    </w:lvl>
    <w:lvl w:ilvl="2" w:tplc="59826DA2">
      <w:numFmt w:val="bullet"/>
      <w:lvlText w:val="•"/>
      <w:lvlJc w:val="left"/>
      <w:pPr>
        <w:ind w:left="2225" w:hanging="289"/>
      </w:pPr>
      <w:rPr>
        <w:rFonts w:hint="default"/>
      </w:rPr>
    </w:lvl>
    <w:lvl w:ilvl="3" w:tplc="72D6E690">
      <w:numFmt w:val="bullet"/>
      <w:lvlText w:val="•"/>
      <w:lvlJc w:val="left"/>
      <w:pPr>
        <w:ind w:left="3127" w:hanging="289"/>
      </w:pPr>
      <w:rPr>
        <w:rFonts w:hint="default"/>
      </w:rPr>
    </w:lvl>
    <w:lvl w:ilvl="4" w:tplc="DA546BDA">
      <w:numFmt w:val="bullet"/>
      <w:lvlText w:val="•"/>
      <w:lvlJc w:val="left"/>
      <w:pPr>
        <w:ind w:left="4030" w:hanging="289"/>
      </w:pPr>
      <w:rPr>
        <w:rFonts w:hint="default"/>
      </w:rPr>
    </w:lvl>
    <w:lvl w:ilvl="5" w:tplc="0984710C">
      <w:numFmt w:val="bullet"/>
      <w:lvlText w:val="•"/>
      <w:lvlJc w:val="left"/>
      <w:pPr>
        <w:ind w:left="4932" w:hanging="289"/>
      </w:pPr>
      <w:rPr>
        <w:rFonts w:hint="default"/>
      </w:rPr>
    </w:lvl>
    <w:lvl w:ilvl="6" w:tplc="39AA8004">
      <w:numFmt w:val="bullet"/>
      <w:lvlText w:val="•"/>
      <w:lvlJc w:val="left"/>
      <w:pPr>
        <w:ind w:left="5835" w:hanging="289"/>
      </w:pPr>
      <w:rPr>
        <w:rFonts w:hint="default"/>
      </w:rPr>
    </w:lvl>
    <w:lvl w:ilvl="7" w:tplc="9688554A">
      <w:numFmt w:val="bullet"/>
      <w:lvlText w:val="•"/>
      <w:lvlJc w:val="left"/>
      <w:pPr>
        <w:ind w:left="6737" w:hanging="289"/>
      </w:pPr>
      <w:rPr>
        <w:rFonts w:hint="default"/>
      </w:rPr>
    </w:lvl>
    <w:lvl w:ilvl="8" w:tplc="7B82AA98">
      <w:numFmt w:val="bullet"/>
      <w:lvlText w:val="•"/>
      <w:lvlJc w:val="left"/>
      <w:pPr>
        <w:ind w:left="7640" w:hanging="289"/>
      </w:pPr>
      <w:rPr>
        <w:rFonts w:hint="default"/>
      </w:rPr>
    </w:lvl>
  </w:abstractNum>
  <w:abstractNum w:abstractNumId="124" w15:restartNumberingAfterBreak="0">
    <w:nsid w:val="62F23966"/>
    <w:multiLevelType w:val="hybridMultilevel"/>
    <w:tmpl w:val="8A242422"/>
    <w:lvl w:ilvl="0" w:tplc="A33EF052">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FF26139A">
      <w:numFmt w:val="bullet"/>
      <w:lvlText w:val="•"/>
      <w:lvlJc w:val="left"/>
      <w:pPr>
        <w:ind w:left="1052" w:hanging="430"/>
      </w:pPr>
      <w:rPr>
        <w:rFonts w:hint="default"/>
      </w:rPr>
    </w:lvl>
    <w:lvl w:ilvl="2" w:tplc="52DE9A12">
      <w:numFmt w:val="bullet"/>
      <w:lvlText w:val="•"/>
      <w:lvlJc w:val="left"/>
      <w:pPr>
        <w:ind w:left="1985" w:hanging="430"/>
      </w:pPr>
      <w:rPr>
        <w:rFonts w:hint="default"/>
      </w:rPr>
    </w:lvl>
    <w:lvl w:ilvl="3" w:tplc="42F4FDD6">
      <w:numFmt w:val="bullet"/>
      <w:lvlText w:val="•"/>
      <w:lvlJc w:val="left"/>
      <w:pPr>
        <w:ind w:left="2917" w:hanging="430"/>
      </w:pPr>
      <w:rPr>
        <w:rFonts w:hint="default"/>
      </w:rPr>
    </w:lvl>
    <w:lvl w:ilvl="4" w:tplc="7D7A5900">
      <w:numFmt w:val="bullet"/>
      <w:lvlText w:val="•"/>
      <w:lvlJc w:val="left"/>
      <w:pPr>
        <w:ind w:left="3850" w:hanging="430"/>
      </w:pPr>
      <w:rPr>
        <w:rFonts w:hint="default"/>
      </w:rPr>
    </w:lvl>
    <w:lvl w:ilvl="5" w:tplc="C62C1D10">
      <w:numFmt w:val="bullet"/>
      <w:lvlText w:val="•"/>
      <w:lvlJc w:val="left"/>
      <w:pPr>
        <w:ind w:left="4782" w:hanging="430"/>
      </w:pPr>
      <w:rPr>
        <w:rFonts w:hint="default"/>
      </w:rPr>
    </w:lvl>
    <w:lvl w:ilvl="6" w:tplc="3C5E42DA">
      <w:numFmt w:val="bullet"/>
      <w:lvlText w:val="•"/>
      <w:lvlJc w:val="left"/>
      <w:pPr>
        <w:ind w:left="5715" w:hanging="430"/>
      </w:pPr>
      <w:rPr>
        <w:rFonts w:hint="default"/>
      </w:rPr>
    </w:lvl>
    <w:lvl w:ilvl="7" w:tplc="2F08BF42">
      <w:numFmt w:val="bullet"/>
      <w:lvlText w:val="•"/>
      <w:lvlJc w:val="left"/>
      <w:pPr>
        <w:ind w:left="6647" w:hanging="430"/>
      </w:pPr>
      <w:rPr>
        <w:rFonts w:hint="default"/>
      </w:rPr>
    </w:lvl>
    <w:lvl w:ilvl="8" w:tplc="F0B27DBA">
      <w:numFmt w:val="bullet"/>
      <w:lvlText w:val="•"/>
      <w:lvlJc w:val="left"/>
      <w:pPr>
        <w:ind w:left="7580" w:hanging="430"/>
      </w:pPr>
      <w:rPr>
        <w:rFonts w:hint="default"/>
      </w:rPr>
    </w:lvl>
  </w:abstractNum>
  <w:abstractNum w:abstractNumId="125" w15:restartNumberingAfterBreak="0">
    <w:nsid w:val="63D66141"/>
    <w:multiLevelType w:val="hybridMultilevel"/>
    <w:tmpl w:val="79AC1B06"/>
    <w:lvl w:ilvl="0" w:tplc="138893DA">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7C72A5CC">
      <w:numFmt w:val="bullet"/>
      <w:lvlText w:val="•"/>
      <w:lvlJc w:val="left"/>
      <w:pPr>
        <w:ind w:left="1052" w:hanging="430"/>
      </w:pPr>
      <w:rPr>
        <w:rFonts w:hint="default"/>
      </w:rPr>
    </w:lvl>
    <w:lvl w:ilvl="2" w:tplc="2912EA48">
      <w:numFmt w:val="bullet"/>
      <w:lvlText w:val="•"/>
      <w:lvlJc w:val="left"/>
      <w:pPr>
        <w:ind w:left="1985" w:hanging="430"/>
      </w:pPr>
      <w:rPr>
        <w:rFonts w:hint="default"/>
      </w:rPr>
    </w:lvl>
    <w:lvl w:ilvl="3" w:tplc="7898DE58">
      <w:numFmt w:val="bullet"/>
      <w:lvlText w:val="•"/>
      <w:lvlJc w:val="left"/>
      <w:pPr>
        <w:ind w:left="2917" w:hanging="430"/>
      </w:pPr>
      <w:rPr>
        <w:rFonts w:hint="default"/>
      </w:rPr>
    </w:lvl>
    <w:lvl w:ilvl="4" w:tplc="7AE4122E">
      <w:numFmt w:val="bullet"/>
      <w:lvlText w:val="•"/>
      <w:lvlJc w:val="left"/>
      <w:pPr>
        <w:ind w:left="3850" w:hanging="430"/>
      </w:pPr>
      <w:rPr>
        <w:rFonts w:hint="default"/>
      </w:rPr>
    </w:lvl>
    <w:lvl w:ilvl="5" w:tplc="E62E0D1E">
      <w:numFmt w:val="bullet"/>
      <w:lvlText w:val="•"/>
      <w:lvlJc w:val="left"/>
      <w:pPr>
        <w:ind w:left="4782" w:hanging="430"/>
      </w:pPr>
      <w:rPr>
        <w:rFonts w:hint="default"/>
      </w:rPr>
    </w:lvl>
    <w:lvl w:ilvl="6" w:tplc="7408C0AC">
      <w:numFmt w:val="bullet"/>
      <w:lvlText w:val="•"/>
      <w:lvlJc w:val="left"/>
      <w:pPr>
        <w:ind w:left="5715" w:hanging="430"/>
      </w:pPr>
      <w:rPr>
        <w:rFonts w:hint="default"/>
      </w:rPr>
    </w:lvl>
    <w:lvl w:ilvl="7" w:tplc="41781AC2">
      <w:numFmt w:val="bullet"/>
      <w:lvlText w:val="•"/>
      <w:lvlJc w:val="left"/>
      <w:pPr>
        <w:ind w:left="6647" w:hanging="430"/>
      </w:pPr>
      <w:rPr>
        <w:rFonts w:hint="default"/>
      </w:rPr>
    </w:lvl>
    <w:lvl w:ilvl="8" w:tplc="03426F68">
      <w:numFmt w:val="bullet"/>
      <w:lvlText w:val="•"/>
      <w:lvlJc w:val="left"/>
      <w:pPr>
        <w:ind w:left="7580" w:hanging="430"/>
      </w:pPr>
      <w:rPr>
        <w:rFonts w:hint="default"/>
      </w:rPr>
    </w:lvl>
  </w:abstractNum>
  <w:abstractNum w:abstractNumId="126" w15:restartNumberingAfterBreak="0">
    <w:nsid w:val="647E1395"/>
    <w:multiLevelType w:val="hybridMultilevel"/>
    <w:tmpl w:val="C36EE5CC"/>
    <w:lvl w:ilvl="0" w:tplc="526455FA">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BCE2A8EE">
      <w:numFmt w:val="bullet"/>
      <w:lvlText w:val="•"/>
      <w:lvlJc w:val="left"/>
      <w:pPr>
        <w:ind w:left="1052" w:hanging="430"/>
      </w:pPr>
      <w:rPr>
        <w:rFonts w:hint="default"/>
      </w:rPr>
    </w:lvl>
    <w:lvl w:ilvl="2" w:tplc="5380AB92">
      <w:numFmt w:val="bullet"/>
      <w:lvlText w:val="•"/>
      <w:lvlJc w:val="left"/>
      <w:pPr>
        <w:ind w:left="1985" w:hanging="430"/>
      </w:pPr>
      <w:rPr>
        <w:rFonts w:hint="default"/>
      </w:rPr>
    </w:lvl>
    <w:lvl w:ilvl="3" w:tplc="B07AD50E">
      <w:numFmt w:val="bullet"/>
      <w:lvlText w:val="•"/>
      <w:lvlJc w:val="left"/>
      <w:pPr>
        <w:ind w:left="2917" w:hanging="430"/>
      </w:pPr>
      <w:rPr>
        <w:rFonts w:hint="default"/>
      </w:rPr>
    </w:lvl>
    <w:lvl w:ilvl="4" w:tplc="3BAE0ABC">
      <w:numFmt w:val="bullet"/>
      <w:lvlText w:val="•"/>
      <w:lvlJc w:val="left"/>
      <w:pPr>
        <w:ind w:left="3850" w:hanging="430"/>
      </w:pPr>
      <w:rPr>
        <w:rFonts w:hint="default"/>
      </w:rPr>
    </w:lvl>
    <w:lvl w:ilvl="5" w:tplc="3CF61FE6">
      <w:numFmt w:val="bullet"/>
      <w:lvlText w:val="•"/>
      <w:lvlJc w:val="left"/>
      <w:pPr>
        <w:ind w:left="4782" w:hanging="430"/>
      </w:pPr>
      <w:rPr>
        <w:rFonts w:hint="default"/>
      </w:rPr>
    </w:lvl>
    <w:lvl w:ilvl="6" w:tplc="0A28EA40">
      <w:numFmt w:val="bullet"/>
      <w:lvlText w:val="•"/>
      <w:lvlJc w:val="left"/>
      <w:pPr>
        <w:ind w:left="5715" w:hanging="430"/>
      </w:pPr>
      <w:rPr>
        <w:rFonts w:hint="default"/>
      </w:rPr>
    </w:lvl>
    <w:lvl w:ilvl="7" w:tplc="4DC291BE">
      <w:numFmt w:val="bullet"/>
      <w:lvlText w:val="•"/>
      <w:lvlJc w:val="left"/>
      <w:pPr>
        <w:ind w:left="6647" w:hanging="430"/>
      </w:pPr>
      <w:rPr>
        <w:rFonts w:hint="default"/>
      </w:rPr>
    </w:lvl>
    <w:lvl w:ilvl="8" w:tplc="AEFEE0EC">
      <w:numFmt w:val="bullet"/>
      <w:lvlText w:val="•"/>
      <w:lvlJc w:val="left"/>
      <w:pPr>
        <w:ind w:left="7580" w:hanging="430"/>
      </w:pPr>
      <w:rPr>
        <w:rFonts w:hint="default"/>
      </w:rPr>
    </w:lvl>
  </w:abstractNum>
  <w:abstractNum w:abstractNumId="127" w15:restartNumberingAfterBreak="0">
    <w:nsid w:val="64B96B45"/>
    <w:multiLevelType w:val="hybridMultilevel"/>
    <w:tmpl w:val="EEE20BC4"/>
    <w:lvl w:ilvl="0" w:tplc="D438FFCA">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95CC419A">
      <w:numFmt w:val="bullet"/>
      <w:lvlText w:val="•"/>
      <w:lvlJc w:val="left"/>
      <w:pPr>
        <w:ind w:left="1052" w:hanging="430"/>
      </w:pPr>
      <w:rPr>
        <w:rFonts w:hint="default"/>
      </w:rPr>
    </w:lvl>
    <w:lvl w:ilvl="2" w:tplc="0B6EE1A6">
      <w:numFmt w:val="bullet"/>
      <w:lvlText w:val="•"/>
      <w:lvlJc w:val="left"/>
      <w:pPr>
        <w:ind w:left="1985" w:hanging="430"/>
      </w:pPr>
      <w:rPr>
        <w:rFonts w:hint="default"/>
      </w:rPr>
    </w:lvl>
    <w:lvl w:ilvl="3" w:tplc="1B1C6050">
      <w:numFmt w:val="bullet"/>
      <w:lvlText w:val="•"/>
      <w:lvlJc w:val="left"/>
      <w:pPr>
        <w:ind w:left="2917" w:hanging="430"/>
      </w:pPr>
      <w:rPr>
        <w:rFonts w:hint="default"/>
      </w:rPr>
    </w:lvl>
    <w:lvl w:ilvl="4" w:tplc="43824B36">
      <w:numFmt w:val="bullet"/>
      <w:lvlText w:val="•"/>
      <w:lvlJc w:val="left"/>
      <w:pPr>
        <w:ind w:left="3850" w:hanging="430"/>
      </w:pPr>
      <w:rPr>
        <w:rFonts w:hint="default"/>
      </w:rPr>
    </w:lvl>
    <w:lvl w:ilvl="5" w:tplc="EE76EE1C">
      <w:numFmt w:val="bullet"/>
      <w:lvlText w:val="•"/>
      <w:lvlJc w:val="left"/>
      <w:pPr>
        <w:ind w:left="4782" w:hanging="430"/>
      </w:pPr>
      <w:rPr>
        <w:rFonts w:hint="default"/>
      </w:rPr>
    </w:lvl>
    <w:lvl w:ilvl="6" w:tplc="648E0720">
      <w:numFmt w:val="bullet"/>
      <w:lvlText w:val="•"/>
      <w:lvlJc w:val="left"/>
      <w:pPr>
        <w:ind w:left="5715" w:hanging="430"/>
      </w:pPr>
      <w:rPr>
        <w:rFonts w:hint="default"/>
      </w:rPr>
    </w:lvl>
    <w:lvl w:ilvl="7" w:tplc="D9B47D2E">
      <w:numFmt w:val="bullet"/>
      <w:lvlText w:val="•"/>
      <w:lvlJc w:val="left"/>
      <w:pPr>
        <w:ind w:left="6647" w:hanging="430"/>
      </w:pPr>
      <w:rPr>
        <w:rFonts w:hint="default"/>
      </w:rPr>
    </w:lvl>
    <w:lvl w:ilvl="8" w:tplc="C07E3D54">
      <w:numFmt w:val="bullet"/>
      <w:lvlText w:val="•"/>
      <w:lvlJc w:val="left"/>
      <w:pPr>
        <w:ind w:left="7580" w:hanging="430"/>
      </w:pPr>
      <w:rPr>
        <w:rFonts w:hint="default"/>
      </w:rPr>
    </w:lvl>
  </w:abstractNum>
  <w:abstractNum w:abstractNumId="128" w15:restartNumberingAfterBreak="0">
    <w:nsid w:val="6AC72DC2"/>
    <w:multiLevelType w:val="hybridMultilevel"/>
    <w:tmpl w:val="3A820768"/>
    <w:lvl w:ilvl="0" w:tplc="A2E0EABE">
      <w:start w:val="1"/>
      <w:numFmt w:val="decimal"/>
      <w:lvlText w:val="(%1)"/>
      <w:lvlJc w:val="left"/>
      <w:pPr>
        <w:ind w:left="520" w:hanging="298"/>
        <w:jc w:val="right"/>
      </w:pPr>
      <w:rPr>
        <w:rFonts w:ascii="Cambria" w:eastAsia="Cambria" w:hAnsi="Cambria" w:cs="Cambria" w:hint="default"/>
        <w:b w:val="0"/>
        <w:bCs w:val="0"/>
        <w:i w:val="0"/>
        <w:iCs w:val="0"/>
        <w:color w:val="1A171C"/>
        <w:spacing w:val="-1"/>
        <w:w w:val="80"/>
        <w:sz w:val="19"/>
        <w:szCs w:val="19"/>
      </w:rPr>
    </w:lvl>
    <w:lvl w:ilvl="1" w:tplc="342CD136">
      <w:start w:val="1"/>
      <w:numFmt w:val="lowerLetter"/>
      <w:lvlText w:val="(%2)"/>
      <w:lvlJc w:val="left"/>
      <w:pPr>
        <w:ind w:left="811" w:hanging="290"/>
      </w:pPr>
      <w:rPr>
        <w:rFonts w:ascii="Cambria" w:eastAsia="Cambria" w:hAnsi="Cambria" w:cs="Cambria" w:hint="default"/>
        <w:b w:val="0"/>
        <w:bCs w:val="0"/>
        <w:i w:val="0"/>
        <w:iCs w:val="0"/>
        <w:color w:val="1A171C"/>
        <w:spacing w:val="-1"/>
        <w:w w:val="75"/>
        <w:sz w:val="19"/>
        <w:szCs w:val="19"/>
      </w:rPr>
    </w:lvl>
    <w:lvl w:ilvl="2" w:tplc="9FCA7604">
      <w:numFmt w:val="bullet"/>
      <w:lvlText w:val="•"/>
      <w:lvlJc w:val="left"/>
      <w:pPr>
        <w:ind w:left="1778" w:hanging="290"/>
      </w:pPr>
      <w:rPr>
        <w:rFonts w:hint="default"/>
      </w:rPr>
    </w:lvl>
    <w:lvl w:ilvl="3" w:tplc="D6C29186">
      <w:numFmt w:val="bullet"/>
      <w:lvlText w:val="•"/>
      <w:lvlJc w:val="left"/>
      <w:pPr>
        <w:ind w:left="2736" w:hanging="290"/>
      </w:pPr>
      <w:rPr>
        <w:rFonts w:hint="default"/>
      </w:rPr>
    </w:lvl>
    <w:lvl w:ilvl="4" w:tplc="2E78258A">
      <w:numFmt w:val="bullet"/>
      <w:lvlText w:val="•"/>
      <w:lvlJc w:val="left"/>
      <w:pPr>
        <w:ind w:left="3695" w:hanging="290"/>
      </w:pPr>
      <w:rPr>
        <w:rFonts w:hint="default"/>
      </w:rPr>
    </w:lvl>
    <w:lvl w:ilvl="5" w:tplc="A2483C1E">
      <w:numFmt w:val="bullet"/>
      <w:lvlText w:val="•"/>
      <w:lvlJc w:val="left"/>
      <w:pPr>
        <w:ind w:left="4653" w:hanging="290"/>
      </w:pPr>
      <w:rPr>
        <w:rFonts w:hint="default"/>
      </w:rPr>
    </w:lvl>
    <w:lvl w:ilvl="6" w:tplc="D8E2D494">
      <w:numFmt w:val="bullet"/>
      <w:lvlText w:val="•"/>
      <w:lvlJc w:val="left"/>
      <w:pPr>
        <w:ind w:left="5611" w:hanging="290"/>
      </w:pPr>
      <w:rPr>
        <w:rFonts w:hint="default"/>
      </w:rPr>
    </w:lvl>
    <w:lvl w:ilvl="7" w:tplc="DBF602CC">
      <w:numFmt w:val="bullet"/>
      <w:lvlText w:val="•"/>
      <w:lvlJc w:val="left"/>
      <w:pPr>
        <w:ind w:left="6570" w:hanging="290"/>
      </w:pPr>
      <w:rPr>
        <w:rFonts w:hint="default"/>
      </w:rPr>
    </w:lvl>
    <w:lvl w:ilvl="8" w:tplc="8E225388">
      <w:numFmt w:val="bullet"/>
      <w:lvlText w:val="•"/>
      <w:lvlJc w:val="left"/>
      <w:pPr>
        <w:ind w:left="7528" w:hanging="290"/>
      </w:pPr>
      <w:rPr>
        <w:rFonts w:hint="default"/>
      </w:rPr>
    </w:lvl>
  </w:abstractNum>
  <w:abstractNum w:abstractNumId="129" w15:restartNumberingAfterBreak="0">
    <w:nsid w:val="6B030F43"/>
    <w:multiLevelType w:val="hybridMultilevel"/>
    <w:tmpl w:val="865A904A"/>
    <w:lvl w:ilvl="0" w:tplc="D40A3A24">
      <w:start w:val="1"/>
      <w:numFmt w:val="lowerLetter"/>
      <w:lvlText w:val="(%1)"/>
      <w:lvlJc w:val="left"/>
      <w:pPr>
        <w:ind w:left="412" w:hanging="289"/>
      </w:pPr>
      <w:rPr>
        <w:rFonts w:ascii="Cambria" w:eastAsia="Cambria" w:hAnsi="Cambria" w:cs="Cambria" w:hint="default"/>
        <w:b w:val="0"/>
        <w:bCs w:val="0"/>
        <w:i w:val="0"/>
        <w:iCs w:val="0"/>
        <w:color w:val="1A171C"/>
        <w:spacing w:val="-1"/>
        <w:w w:val="75"/>
        <w:sz w:val="19"/>
        <w:szCs w:val="19"/>
      </w:rPr>
    </w:lvl>
    <w:lvl w:ilvl="1" w:tplc="CABC06AE">
      <w:numFmt w:val="bullet"/>
      <w:lvlText w:val="•"/>
      <w:lvlJc w:val="left"/>
      <w:pPr>
        <w:ind w:left="1322" w:hanging="289"/>
      </w:pPr>
      <w:rPr>
        <w:rFonts w:hint="default"/>
      </w:rPr>
    </w:lvl>
    <w:lvl w:ilvl="2" w:tplc="853CD7C6">
      <w:numFmt w:val="bullet"/>
      <w:lvlText w:val="•"/>
      <w:lvlJc w:val="left"/>
      <w:pPr>
        <w:ind w:left="2225" w:hanging="289"/>
      </w:pPr>
      <w:rPr>
        <w:rFonts w:hint="default"/>
      </w:rPr>
    </w:lvl>
    <w:lvl w:ilvl="3" w:tplc="5ED4686C">
      <w:numFmt w:val="bullet"/>
      <w:lvlText w:val="•"/>
      <w:lvlJc w:val="left"/>
      <w:pPr>
        <w:ind w:left="3127" w:hanging="289"/>
      </w:pPr>
      <w:rPr>
        <w:rFonts w:hint="default"/>
      </w:rPr>
    </w:lvl>
    <w:lvl w:ilvl="4" w:tplc="7A06CC84">
      <w:numFmt w:val="bullet"/>
      <w:lvlText w:val="•"/>
      <w:lvlJc w:val="left"/>
      <w:pPr>
        <w:ind w:left="4030" w:hanging="289"/>
      </w:pPr>
      <w:rPr>
        <w:rFonts w:hint="default"/>
      </w:rPr>
    </w:lvl>
    <w:lvl w:ilvl="5" w:tplc="79CAAA4E">
      <w:numFmt w:val="bullet"/>
      <w:lvlText w:val="•"/>
      <w:lvlJc w:val="left"/>
      <w:pPr>
        <w:ind w:left="4932" w:hanging="289"/>
      </w:pPr>
      <w:rPr>
        <w:rFonts w:hint="default"/>
      </w:rPr>
    </w:lvl>
    <w:lvl w:ilvl="6" w:tplc="E8EAE144">
      <w:numFmt w:val="bullet"/>
      <w:lvlText w:val="•"/>
      <w:lvlJc w:val="left"/>
      <w:pPr>
        <w:ind w:left="5835" w:hanging="289"/>
      </w:pPr>
      <w:rPr>
        <w:rFonts w:hint="default"/>
      </w:rPr>
    </w:lvl>
    <w:lvl w:ilvl="7" w:tplc="AA1432E2">
      <w:numFmt w:val="bullet"/>
      <w:lvlText w:val="•"/>
      <w:lvlJc w:val="left"/>
      <w:pPr>
        <w:ind w:left="6737" w:hanging="289"/>
      </w:pPr>
      <w:rPr>
        <w:rFonts w:hint="default"/>
      </w:rPr>
    </w:lvl>
    <w:lvl w:ilvl="8" w:tplc="7EDA0934">
      <w:numFmt w:val="bullet"/>
      <w:lvlText w:val="•"/>
      <w:lvlJc w:val="left"/>
      <w:pPr>
        <w:ind w:left="7640" w:hanging="289"/>
      </w:pPr>
      <w:rPr>
        <w:rFonts w:hint="default"/>
      </w:rPr>
    </w:lvl>
  </w:abstractNum>
  <w:abstractNum w:abstractNumId="130" w15:restartNumberingAfterBreak="0">
    <w:nsid w:val="6C327A10"/>
    <w:multiLevelType w:val="hybridMultilevel"/>
    <w:tmpl w:val="20DE4358"/>
    <w:lvl w:ilvl="0" w:tplc="0E8687D0">
      <w:start w:val="1"/>
      <w:numFmt w:val="lowerLetter"/>
      <w:lvlText w:val="(%1)"/>
      <w:lvlJc w:val="left"/>
      <w:pPr>
        <w:ind w:left="468" w:hanging="346"/>
      </w:pPr>
      <w:rPr>
        <w:rFonts w:ascii="Cambria" w:eastAsia="Cambria" w:hAnsi="Cambria" w:cs="Cambria" w:hint="default"/>
        <w:b w:val="0"/>
        <w:bCs w:val="0"/>
        <w:i w:val="0"/>
        <w:iCs w:val="0"/>
        <w:color w:val="1A171C"/>
        <w:spacing w:val="-1"/>
        <w:w w:val="75"/>
        <w:sz w:val="19"/>
        <w:szCs w:val="19"/>
      </w:rPr>
    </w:lvl>
    <w:lvl w:ilvl="1" w:tplc="C38C6E6E">
      <w:numFmt w:val="bullet"/>
      <w:lvlText w:val="•"/>
      <w:lvlJc w:val="left"/>
      <w:pPr>
        <w:ind w:left="1358" w:hanging="346"/>
      </w:pPr>
      <w:rPr>
        <w:rFonts w:hint="default"/>
      </w:rPr>
    </w:lvl>
    <w:lvl w:ilvl="2" w:tplc="EC3EA9E6">
      <w:numFmt w:val="bullet"/>
      <w:lvlText w:val="•"/>
      <w:lvlJc w:val="left"/>
      <w:pPr>
        <w:ind w:left="2257" w:hanging="346"/>
      </w:pPr>
      <w:rPr>
        <w:rFonts w:hint="default"/>
      </w:rPr>
    </w:lvl>
    <w:lvl w:ilvl="3" w:tplc="87262C24">
      <w:numFmt w:val="bullet"/>
      <w:lvlText w:val="•"/>
      <w:lvlJc w:val="left"/>
      <w:pPr>
        <w:ind w:left="3155" w:hanging="346"/>
      </w:pPr>
      <w:rPr>
        <w:rFonts w:hint="default"/>
      </w:rPr>
    </w:lvl>
    <w:lvl w:ilvl="4" w:tplc="D16A5518">
      <w:numFmt w:val="bullet"/>
      <w:lvlText w:val="•"/>
      <w:lvlJc w:val="left"/>
      <w:pPr>
        <w:ind w:left="4054" w:hanging="346"/>
      </w:pPr>
      <w:rPr>
        <w:rFonts w:hint="default"/>
      </w:rPr>
    </w:lvl>
    <w:lvl w:ilvl="5" w:tplc="E9CA7946">
      <w:numFmt w:val="bullet"/>
      <w:lvlText w:val="•"/>
      <w:lvlJc w:val="left"/>
      <w:pPr>
        <w:ind w:left="4952" w:hanging="346"/>
      </w:pPr>
      <w:rPr>
        <w:rFonts w:hint="default"/>
      </w:rPr>
    </w:lvl>
    <w:lvl w:ilvl="6" w:tplc="F3B89E9A">
      <w:numFmt w:val="bullet"/>
      <w:lvlText w:val="•"/>
      <w:lvlJc w:val="left"/>
      <w:pPr>
        <w:ind w:left="5851" w:hanging="346"/>
      </w:pPr>
      <w:rPr>
        <w:rFonts w:hint="default"/>
      </w:rPr>
    </w:lvl>
    <w:lvl w:ilvl="7" w:tplc="1D5843DC">
      <w:numFmt w:val="bullet"/>
      <w:lvlText w:val="•"/>
      <w:lvlJc w:val="left"/>
      <w:pPr>
        <w:ind w:left="6749" w:hanging="346"/>
      </w:pPr>
      <w:rPr>
        <w:rFonts w:hint="default"/>
      </w:rPr>
    </w:lvl>
    <w:lvl w:ilvl="8" w:tplc="ADC04F2C">
      <w:numFmt w:val="bullet"/>
      <w:lvlText w:val="•"/>
      <w:lvlJc w:val="left"/>
      <w:pPr>
        <w:ind w:left="7648" w:hanging="346"/>
      </w:pPr>
      <w:rPr>
        <w:rFonts w:hint="default"/>
      </w:rPr>
    </w:lvl>
  </w:abstractNum>
  <w:abstractNum w:abstractNumId="131" w15:restartNumberingAfterBreak="0">
    <w:nsid w:val="6C9E3EE4"/>
    <w:multiLevelType w:val="hybridMultilevel"/>
    <w:tmpl w:val="FC82AEEC"/>
    <w:lvl w:ilvl="0" w:tplc="0CB87288">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313298B4">
      <w:numFmt w:val="bullet"/>
      <w:lvlText w:val="•"/>
      <w:lvlJc w:val="left"/>
      <w:pPr>
        <w:ind w:left="1052" w:hanging="430"/>
      </w:pPr>
      <w:rPr>
        <w:rFonts w:hint="default"/>
      </w:rPr>
    </w:lvl>
    <w:lvl w:ilvl="2" w:tplc="CFD4AD0E">
      <w:numFmt w:val="bullet"/>
      <w:lvlText w:val="•"/>
      <w:lvlJc w:val="left"/>
      <w:pPr>
        <w:ind w:left="1985" w:hanging="430"/>
      </w:pPr>
      <w:rPr>
        <w:rFonts w:hint="default"/>
      </w:rPr>
    </w:lvl>
    <w:lvl w:ilvl="3" w:tplc="A2261056">
      <w:numFmt w:val="bullet"/>
      <w:lvlText w:val="•"/>
      <w:lvlJc w:val="left"/>
      <w:pPr>
        <w:ind w:left="2917" w:hanging="430"/>
      </w:pPr>
      <w:rPr>
        <w:rFonts w:hint="default"/>
      </w:rPr>
    </w:lvl>
    <w:lvl w:ilvl="4" w:tplc="1646C1A6">
      <w:numFmt w:val="bullet"/>
      <w:lvlText w:val="•"/>
      <w:lvlJc w:val="left"/>
      <w:pPr>
        <w:ind w:left="3850" w:hanging="430"/>
      </w:pPr>
      <w:rPr>
        <w:rFonts w:hint="default"/>
      </w:rPr>
    </w:lvl>
    <w:lvl w:ilvl="5" w:tplc="840C2BD0">
      <w:numFmt w:val="bullet"/>
      <w:lvlText w:val="•"/>
      <w:lvlJc w:val="left"/>
      <w:pPr>
        <w:ind w:left="4782" w:hanging="430"/>
      </w:pPr>
      <w:rPr>
        <w:rFonts w:hint="default"/>
      </w:rPr>
    </w:lvl>
    <w:lvl w:ilvl="6" w:tplc="2258DF60">
      <w:numFmt w:val="bullet"/>
      <w:lvlText w:val="•"/>
      <w:lvlJc w:val="left"/>
      <w:pPr>
        <w:ind w:left="5715" w:hanging="430"/>
      </w:pPr>
      <w:rPr>
        <w:rFonts w:hint="default"/>
      </w:rPr>
    </w:lvl>
    <w:lvl w:ilvl="7" w:tplc="1A00E882">
      <w:numFmt w:val="bullet"/>
      <w:lvlText w:val="•"/>
      <w:lvlJc w:val="left"/>
      <w:pPr>
        <w:ind w:left="6647" w:hanging="430"/>
      </w:pPr>
      <w:rPr>
        <w:rFonts w:hint="default"/>
      </w:rPr>
    </w:lvl>
    <w:lvl w:ilvl="8" w:tplc="637C04D8">
      <w:numFmt w:val="bullet"/>
      <w:lvlText w:val="•"/>
      <w:lvlJc w:val="left"/>
      <w:pPr>
        <w:ind w:left="7580" w:hanging="430"/>
      </w:pPr>
      <w:rPr>
        <w:rFonts w:hint="default"/>
      </w:rPr>
    </w:lvl>
  </w:abstractNum>
  <w:abstractNum w:abstractNumId="132" w15:restartNumberingAfterBreak="0">
    <w:nsid w:val="6CEF6064"/>
    <w:multiLevelType w:val="hybridMultilevel"/>
    <w:tmpl w:val="646CFDB4"/>
    <w:lvl w:ilvl="0" w:tplc="80C6BE9E">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452ABB0A">
      <w:numFmt w:val="bullet"/>
      <w:lvlText w:val="•"/>
      <w:lvlJc w:val="left"/>
      <w:pPr>
        <w:ind w:left="1052" w:hanging="430"/>
      </w:pPr>
      <w:rPr>
        <w:rFonts w:hint="default"/>
      </w:rPr>
    </w:lvl>
    <w:lvl w:ilvl="2" w:tplc="EF1EE2AA">
      <w:numFmt w:val="bullet"/>
      <w:lvlText w:val="•"/>
      <w:lvlJc w:val="left"/>
      <w:pPr>
        <w:ind w:left="1985" w:hanging="430"/>
      </w:pPr>
      <w:rPr>
        <w:rFonts w:hint="default"/>
      </w:rPr>
    </w:lvl>
    <w:lvl w:ilvl="3" w:tplc="3CB0B6C2">
      <w:numFmt w:val="bullet"/>
      <w:lvlText w:val="•"/>
      <w:lvlJc w:val="left"/>
      <w:pPr>
        <w:ind w:left="2917" w:hanging="430"/>
      </w:pPr>
      <w:rPr>
        <w:rFonts w:hint="default"/>
      </w:rPr>
    </w:lvl>
    <w:lvl w:ilvl="4" w:tplc="A246CCF2">
      <w:numFmt w:val="bullet"/>
      <w:lvlText w:val="•"/>
      <w:lvlJc w:val="left"/>
      <w:pPr>
        <w:ind w:left="3850" w:hanging="430"/>
      </w:pPr>
      <w:rPr>
        <w:rFonts w:hint="default"/>
      </w:rPr>
    </w:lvl>
    <w:lvl w:ilvl="5" w:tplc="1AD00B04">
      <w:numFmt w:val="bullet"/>
      <w:lvlText w:val="•"/>
      <w:lvlJc w:val="left"/>
      <w:pPr>
        <w:ind w:left="4782" w:hanging="430"/>
      </w:pPr>
      <w:rPr>
        <w:rFonts w:hint="default"/>
      </w:rPr>
    </w:lvl>
    <w:lvl w:ilvl="6" w:tplc="F6C47BF6">
      <w:numFmt w:val="bullet"/>
      <w:lvlText w:val="•"/>
      <w:lvlJc w:val="left"/>
      <w:pPr>
        <w:ind w:left="5715" w:hanging="430"/>
      </w:pPr>
      <w:rPr>
        <w:rFonts w:hint="default"/>
      </w:rPr>
    </w:lvl>
    <w:lvl w:ilvl="7" w:tplc="1FBCEAD2">
      <w:numFmt w:val="bullet"/>
      <w:lvlText w:val="•"/>
      <w:lvlJc w:val="left"/>
      <w:pPr>
        <w:ind w:left="6647" w:hanging="430"/>
      </w:pPr>
      <w:rPr>
        <w:rFonts w:hint="default"/>
      </w:rPr>
    </w:lvl>
    <w:lvl w:ilvl="8" w:tplc="063EB73A">
      <w:numFmt w:val="bullet"/>
      <w:lvlText w:val="•"/>
      <w:lvlJc w:val="left"/>
      <w:pPr>
        <w:ind w:left="7580" w:hanging="430"/>
      </w:pPr>
      <w:rPr>
        <w:rFonts w:hint="default"/>
      </w:rPr>
    </w:lvl>
  </w:abstractNum>
  <w:abstractNum w:abstractNumId="133" w15:restartNumberingAfterBreak="0">
    <w:nsid w:val="6D1E79CC"/>
    <w:multiLevelType w:val="hybridMultilevel"/>
    <w:tmpl w:val="C57CD562"/>
    <w:lvl w:ilvl="0" w:tplc="CD5CB8D6">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5C20AFF4">
      <w:numFmt w:val="bullet"/>
      <w:lvlText w:val="•"/>
      <w:lvlJc w:val="left"/>
      <w:pPr>
        <w:ind w:left="1052" w:hanging="430"/>
      </w:pPr>
      <w:rPr>
        <w:rFonts w:hint="default"/>
      </w:rPr>
    </w:lvl>
    <w:lvl w:ilvl="2" w:tplc="A4028484">
      <w:numFmt w:val="bullet"/>
      <w:lvlText w:val="•"/>
      <w:lvlJc w:val="left"/>
      <w:pPr>
        <w:ind w:left="1985" w:hanging="430"/>
      </w:pPr>
      <w:rPr>
        <w:rFonts w:hint="default"/>
      </w:rPr>
    </w:lvl>
    <w:lvl w:ilvl="3" w:tplc="4ECA223A">
      <w:numFmt w:val="bullet"/>
      <w:lvlText w:val="•"/>
      <w:lvlJc w:val="left"/>
      <w:pPr>
        <w:ind w:left="2917" w:hanging="430"/>
      </w:pPr>
      <w:rPr>
        <w:rFonts w:hint="default"/>
      </w:rPr>
    </w:lvl>
    <w:lvl w:ilvl="4" w:tplc="5C9089A6">
      <w:numFmt w:val="bullet"/>
      <w:lvlText w:val="•"/>
      <w:lvlJc w:val="left"/>
      <w:pPr>
        <w:ind w:left="3850" w:hanging="430"/>
      </w:pPr>
      <w:rPr>
        <w:rFonts w:hint="default"/>
      </w:rPr>
    </w:lvl>
    <w:lvl w:ilvl="5" w:tplc="3D485BA8">
      <w:numFmt w:val="bullet"/>
      <w:lvlText w:val="•"/>
      <w:lvlJc w:val="left"/>
      <w:pPr>
        <w:ind w:left="4782" w:hanging="430"/>
      </w:pPr>
      <w:rPr>
        <w:rFonts w:hint="default"/>
      </w:rPr>
    </w:lvl>
    <w:lvl w:ilvl="6" w:tplc="B22AA078">
      <w:numFmt w:val="bullet"/>
      <w:lvlText w:val="•"/>
      <w:lvlJc w:val="left"/>
      <w:pPr>
        <w:ind w:left="5715" w:hanging="430"/>
      </w:pPr>
      <w:rPr>
        <w:rFonts w:hint="default"/>
      </w:rPr>
    </w:lvl>
    <w:lvl w:ilvl="7" w:tplc="A5C063EC">
      <w:numFmt w:val="bullet"/>
      <w:lvlText w:val="•"/>
      <w:lvlJc w:val="left"/>
      <w:pPr>
        <w:ind w:left="6647" w:hanging="430"/>
      </w:pPr>
      <w:rPr>
        <w:rFonts w:hint="default"/>
      </w:rPr>
    </w:lvl>
    <w:lvl w:ilvl="8" w:tplc="DD5A511A">
      <w:numFmt w:val="bullet"/>
      <w:lvlText w:val="•"/>
      <w:lvlJc w:val="left"/>
      <w:pPr>
        <w:ind w:left="7580" w:hanging="430"/>
      </w:pPr>
      <w:rPr>
        <w:rFonts w:hint="default"/>
      </w:rPr>
    </w:lvl>
  </w:abstractNum>
  <w:abstractNum w:abstractNumId="134" w15:restartNumberingAfterBreak="0">
    <w:nsid w:val="6E6A2E3C"/>
    <w:multiLevelType w:val="hybridMultilevel"/>
    <w:tmpl w:val="D5C8E058"/>
    <w:lvl w:ilvl="0" w:tplc="098EC8B8">
      <w:start w:val="1"/>
      <w:numFmt w:val="lowerLetter"/>
      <w:lvlText w:val="(%1)"/>
      <w:lvlJc w:val="left"/>
      <w:pPr>
        <w:ind w:left="411" w:hanging="289"/>
      </w:pPr>
      <w:rPr>
        <w:rFonts w:ascii="Cambria" w:eastAsia="Cambria" w:hAnsi="Cambria" w:cs="Cambria" w:hint="default"/>
        <w:b w:val="0"/>
        <w:bCs w:val="0"/>
        <w:i w:val="0"/>
        <w:iCs w:val="0"/>
        <w:color w:val="1A171C"/>
        <w:spacing w:val="-1"/>
        <w:w w:val="75"/>
        <w:sz w:val="19"/>
        <w:szCs w:val="19"/>
      </w:rPr>
    </w:lvl>
    <w:lvl w:ilvl="1" w:tplc="B09CBD6A">
      <w:numFmt w:val="bullet"/>
      <w:lvlText w:val="•"/>
      <w:lvlJc w:val="left"/>
      <w:pPr>
        <w:ind w:left="1322" w:hanging="289"/>
      </w:pPr>
      <w:rPr>
        <w:rFonts w:hint="default"/>
      </w:rPr>
    </w:lvl>
    <w:lvl w:ilvl="2" w:tplc="04929DF4">
      <w:numFmt w:val="bullet"/>
      <w:lvlText w:val="•"/>
      <w:lvlJc w:val="left"/>
      <w:pPr>
        <w:ind w:left="2225" w:hanging="289"/>
      </w:pPr>
      <w:rPr>
        <w:rFonts w:hint="default"/>
      </w:rPr>
    </w:lvl>
    <w:lvl w:ilvl="3" w:tplc="20F60704">
      <w:numFmt w:val="bullet"/>
      <w:lvlText w:val="•"/>
      <w:lvlJc w:val="left"/>
      <w:pPr>
        <w:ind w:left="3127" w:hanging="289"/>
      </w:pPr>
      <w:rPr>
        <w:rFonts w:hint="default"/>
      </w:rPr>
    </w:lvl>
    <w:lvl w:ilvl="4" w:tplc="80FCB946">
      <w:numFmt w:val="bullet"/>
      <w:lvlText w:val="•"/>
      <w:lvlJc w:val="left"/>
      <w:pPr>
        <w:ind w:left="4030" w:hanging="289"/>
      </w:pPr>
      <w:rPr>
        <w:rFonts w:hint="default"/>
      </w:rPr>
    </w:lvl>
    <w:lvl w:ilvl="5" w:tplc="360E38FC">
      <w:numFmt w:val="bullet"/>
      <w:lvlText w:val="•"/>
      <w:lvlJc w:val="left"/>
      <w:pPr>
        <w:ind w:left="4932" w:hanging="289"/>
      </w:pPr>
      <w:rPr>
        <w:rFonts w:hint="default"/>
      </w:rPr>
    </w:lvl>
    <w:lvl w:ilvl="6" w:tplc="8026CE54">
      <w:numFmt w:val="bullet"/>
      <w:lvlText w:val="•"/>
      <w:lvlJc w:val="left"/>
      <w:pPr>
        <w:ind w:left="5835" w:hanging="289"/>
      </w:pPr>
      <w:rPr>
        <w:rFonts w:hint="default"/>
      </w:rPr>
    </w:lvl>
    <w:lvl w:ilvl="7" w:tplc="23DAE776">
      <w:numFmt w:val="bullet"/>
      <w:lvlText w:val="•"/>
      <w:lvlJc w:val="left"/>
      <w:pPr>
        <w:ind w:left="6737" w:hanging="289"/>
      </w:pPr>
      <w:rPr>
        <w:rFonts w:hint="default"/>
      </w:rPr>
    </w:lvl>
    <w:lvl w:ilvl="8" w:tplc="4FE21B92">
      <w:numFmt w:val="bullet"/>
      <w:lvlText w:val="•"/>
      <w:lvlJc w:val="left"/>
      <w:pPr>
        <w:ind w:left="7640" w:hanging="289"/>
      </w:pPr>
      <w:rPr>
        <w:rFonts w:hint="default"/>
      </w:rPr>
    </w:lvl>
  </w:abstractNum>
  <w:abstractNum w:abstractNumId="135" w15:restartNumberingAfterBreak="0">
    <w:nsid w:val="6ED77A52"/>
    <w:multiLevelType w:val="hybridMultilevel"/>
    <w:tmpl w:val="D666C3CA"/>
    <w:lvl w:ilvl="0" w:tplc="B9860392">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54301708">
      <w:numFmt w:val="bullet"/>
      <w:lvlText w:val="•"/>
      <w:lvlJc w:val="left"/>
      <w:pPr>
        <w:ind w:left="1052" w:hanging="430"/>
      </w:pPr>
      <w:rPr>
        <w:rFonts w:hint="default"/>
      </w:rPr>
    </w:lvl>
    <w:lvl w:ilvl="2" w:tplc="0068D3CA">
      <w:numFmt w:val="bullet"/>
      <w:lvlText w:val="•"/>
      <w:lvlJc w:val="left"/>
      <w:pPr>
        <w:ind w:left="1985" w:hanging="430"/>
      </w:pPr>
      <w:rPr>
        <w:rFonts w:hint="default"/>
      </w:rPr>
    </w:lvl>
    <w:lvl w:ilvl="3" w:tplc="66C61F8C">
      <w:numFmt w:val="bullet"/>
      <w:lvlText w:val="•"/>
      <w:lvlJc w:val="left"/>
      <w:pPr>
        <w:ind w:left="2917" w:hanging="430"/>
      </w:pPr>
      <w:rPr>
        <w:rFonts w:hint="default"/>
      </w:rPr>
    </w:lvl>
    <w:lvl w:ilvl="4" w:tplc="9E28F3A0">
      <w:numFmt w:val="bullet"/>
      <w:lvlText w:val="•"/>
      <w:lvlJc w:val="left"/>
      <w:pPr>
        <w:ind w:left="3850" w:hanging="430"/>
      </w:pPr>
      <w:rPr>
        <w:rFonts w:hint="default"/>
      </w:rPr>
    </w:lvl>
    <w:lvl w:ilvl="5" w:tplc="CE4E3684">
      <w:numFmt w:val="bullet"/>
      <w:lvlText w:val="•"/>
      <w:lvlJc w:val="left"/>
      <w:pPr>
        <w:ind w:left="4782" w:hanging="430"/>
      </w:pPr>
      <w:rPr>
        <w:rFonts w:hint="default"/>
      </w:rPr>
    </w:lvl>
    <w:lvl w:ilvl="6" w:tplc="B2E6B36A">
      <w:numFmt w:val="bullet"/>
      <w:lvlText w:val="•"/>
      <w:lvlJc w:val="left"/>
      <w:pPr>
        <w:ind w:left="5715" w:hanging="430"/>
      </w:pPr>
      <w:rPr>
        <w:rFonts w:hint="default"/>
      </w:rPr>
    </w:lvl>
    <w:lvl w:ilvl="7" w:tplc="61D8FC5C">
      <w:numFmt w:val="bullet"/>
      <w:lvlText w:val="•"/>
      <w:lvlJc w:val="left"/>
      <w:pPr>
        <w:ind w:left="6647" w:hanging="430"/>
      </w:pPr>
      <w:rPr>
        <w:rFonts w:hint="default"/>
      </w:rPr>
    </w:lvl>
    <w:lvl w:ilvl="8" w:tplc="016E438C">
      <w:numFmt w:val="bullet"/>
      <w:lvlText w:val="•"/>
      <w:lvlJc w:val="left"/>
      <w:pPr>
        <w:ind w:left="7580" w:hanging="430"/>
      </w:pPr>
      <w:rPr>
        <w:rFonts w:hint="default"/>
      </w:rPr>
    </w:lvl>
  </w:abstractNum>
  <w:abstractNum w:abstractNumId="136" w15:restartNumberingAfterBreak="0">
    <w:nsid w:val="6EF91D2C"/>
    <w:multiLevelType w:val="hybridMultilevel"/>
    <w:tmpl w:val="D2ACB78C"/>
    <w:lvl w:ilvl="0" w:tplc="F5241CB4">
      <w:start w:val="1"/>
      <w:numFmt w:val="lowerLetter"/>
      <w:lvlText w:val="(%1)"/>
      <w:lvlJc w:val="left"/>
      <w:pPr>
        <w:ind w:left="411" w:hanging="289"/>
      </w:pPr>
      <w:rPr>
        <w:rFonts w:ascii="Cambria" w:eastAsia="Cambria" w:hAnsi="Cambria" w:cs="Cambria" w:hint="default"/>
        <w:b w:val="0"/>
        <w:bCs w:val="0"/>
        <w:i w:val="0"/>
        <w:iCs w:val="0"/>
        <w:color w:val="1A171C"/>
        <w:spacing w:val="-1"/>
        <w:w w:val="75"/>
        <w:sz w:val="19"/>
        <w:szCs w:val="19"/>
      </w:rPr>
    </w:lvl>
    <w:lvl w:ilvl="1" w:tplc="744E7090">
      <w:numFmt w:val="bullet"/>
      <w:lvlText w:val="•"/>
      <w:lvlJc w:val="left"/>
      <w:pPr>
        <w:ind w:left="1322" w:hanging="289"/>
      </w:pPr>
      <w:rPr>
        <w:rFonts w:hint="default"/>
      </w:rPr>
    </w:lvl>
    <w:lvl w:ilvl="2" w:tplc="CB4A8EFC">
      <w:numFmt w:val="bullet"/>
      <w:lvlText w:val="•"/>
      <w:lvlJc w:val="left"/>
      <w:pPr>
        <w:ind w:left="2225" w:hanging="289"/>
      </w:pPr>
      <w:rPr>
        <w:rFonts w:hint="default"/>
      </w:rPr>
    </w:lvl>
    <w:lvl w:ilvl="3" w:tplc="FBFEED20">
      <w:numFmt w:val="bullet"/>
      <w:lvlText w:val="•"/>
      <w:lvlJc w:val="left"/>
      <w:pPr>
        <w:ind w:left="3127" w:hanging="289"/>
      </w:pPr>
      <w:rPr>
        <w:rFonts w:hint="default"/>
      </w:rPr>
    </w:lvl>
    <w:lvl w:ilvl="4" w:tplc="A6080772">
      <w:numFmt w:val="bullet"/>
      <w:lvlText w:val="•"/>
      <w:lvlJc w:val="left"/>
      <w:pPr>
        <w:ind w:left="4030" w:hanging="289"/>
      </w:pPr>
      <w:rPr>
        <w:rFonts w:hint="default"/>
      </w:rPr>
    </w:lvl>
    <w:lvl w:ilvl="5" w:tplc="DCBCCB10">
      <w:numFmt w:val="bullet"/>
      <w:lvlText w:val="•"/>
      <w:lvlJc w:val="left"/>
      <w:pPr>
        <w:ind w:left="4932" w:hanging="289"/>
      </w:pPr>
      <w:rPr>
        <w:rFonts w:hint="default"/>
      </w:rPr>
    </w:lvl>
    <w:lvl w:ilvl="6" w:tplc="D124D49A">
      <w:numFmt w:val="bullet"/>
      <w:lvlText w:val="•"/>
      <w:lvlJc w:val="left"/>
      <w:pPr>
        <w:ind w:left="5835" w:hanging="289"/>
      </w:pPr>
      <w:rPr>
        <w:rFonts w:hint="default"/>
      </w:rPr>
    </w:lvl>
    <w:lvl w:ilvl="7" w:tplc="CD20C310">
      <w:numFmt w:val="bullet"/>
      <w:lvlText w:val="•"/>
      <w:lvlJc w:val="left"/>
      <w:pPr>
        <w:ind w:left="6737" w:hanging="289"/>
      </w:pPr>
      <w:rPr>
        <w:rFonts w:hint="default"/>
      </w:rPr>
    </w:lvl>
    <w:lvl w:ilvl="8" w:tplc="BB764FE0">
      <w:numFmt w:val="bullet"/>
      <w:lvlText w:val="•"/>
      <w:lvlJc w:val="left"/>
      <w:pPr>
        <w:ind w:left="7640" w:hanging="289"/>
      </w:pPr>
      <w:rPr>
        <w:rFonts w:hint="default"/>
      </w:rPr>
    </w:lvl>
  </w:abstractNum>
  <w:abstractNum w:abstractNumId="137" w15:restartNumberingAfterBreak="0">
    <w:nsid w:val="6F6F3371"/>
    <w:multiLevelType w:val="hybridMultilevel"/>
    <w:tmpl w:val="4C388F46"/>
    <w:lvl w:ilvl="0" w:tplc="16AC1926">
      <w:start w:val="1"/>
      <w:numFmt w:val="lowerLetter"/>
      <w:lvlText w:val="(%1)"/>
      <w:lvlJc w:val="left"/>
      <w:pPr>
        <w:ind w:left="411" w:hanging="289"/>
      </w:pPr>
      <w:rPr>
        <w:rFonts w:ascii="Cambria" w:eastAsia="Cambria" w:hAnsi="Cambria" w:cs="Cambria" w:hint="default"/>
        <w:b w:val="0"/>
        <w:bCs w:val="0"/>
        <w:i w:val="0"/>
        <w:iCs w:val="0"/>
        <w:color w:val="1A171C"/>
        <w:spacing w:val="-1"/>
        <w:w w:val="75"/>
        <w:sz w:val="19"/>
        <w:szCs w:val="19"/>
      </w:rPr>
    </w:lvl>
    <w:lvl w:ilvl="1" w:tplc="48BEF8BC">
      <w:numFmt w:val="bullet"/>
      <w:lvlText w:val="•"/>
      <w:lvlJc w:val="left"/>
      <w:pPr>
        <w:ind w:left="1322" w:hanging="289"/>
      </w:pPr>
      <w:rPr>
        <w:rFonts w:hint="default"/>
      </w:rPr>
    </w:lvl>
    <w:lvl w:ilvl="2" w:tplc="E3829312">
      <w:numFmt w:val="bullet"/>
      <w:lvlText w:val="•"/>
      <w:lvlJc w:val="left"/>
      <w:pPr>
        <w:ind w:left="2225" w:hanging="289"/>
      </w:pPr>
      <w:rPr>
        <w:rFonts w:hint="default"/>
      </w:rPr>
    </w:lvl>
    <w:lvl w:ilvl="3" w:tplc="A976AF1E">
      <w:numFmt w:val="bullet"/>
      <w:lvlText w:val="•"/>
      <w:lvlJc w:val="left"/>
      <w:pPr>
        <w:ind w:left="3127" w:hanging="289"/>
      </w:pPr>
      <w:rPr>
        <w:rFonts w:hint="default"/>
      </w:rPr>
    </w:lvl>
    <w:lvl w:ilvl="4" w:tplc="9A067C14">
      <w:numFmt w:val="bullet"/>
      <w:lvlText w:val="•"/>
      <w:lvlJc w:val="left"/>
      <w:pPr>
        <w:ind w:left="4030" w:hanging="289"/>
      </w:pPr>
      <w:rPr>
        <w:rFonts w:hint="default"/>
      </w:rPr>
    </w:lvl>
    <w:lvl w:ilvl="5" w:tplc="9AF8B888">
      <w:numFmt w:val="bullet"/>
      <w:lvlText w:val="•"/>
      <w:lvlJc w:val="left"/>
      <w:pPr>
        <w:ind w:left="4932" w:hanging="289"/>
      </w:pPr>
      <w:rPr>
        <w:rFonts w:hint="default"/>
      </w:rPr>
    </w:lvl>
    <w:lvl w:ilvl="6" w:tplc="B248F110">
      <w:numFmt w:val="bullet"/>
      <w:lvlText w:val="•"/>
      <w:lvlJc w:val="left"/>
      <w:pPr>
        <w:ind w:left="5835" w:hanging="289"/>
      </w:pPr>
      <w:rPr>
        <w:rFonts w:hint="default"/>
      </w:rPr>
    </w:lvl>
    <w:lvl w:ilvl="7" w:tplc="AA68F7B0">
      <w:numFmt w:val="bullet"/>
      <w:lvlText w:val="•"/>
      <w:lvlJc w:val="left"/>
      <w:pPr>
        <w:ind w:left="6737" w:hanging="289"/>
      </w:pPr>
      <w:rPr>
        <w:rFonts w:hint="default"/>
      </w:rPr>
    </w:lvl>
    <w:lvl w:ilvl="8" w:tplc="B96AA2C8">
      <w:numFmt w:val="bullet"/>
      <w:lvlText w:val="•"/>
      <w:lvlJc w:val="left"/>
      <w:pPr>
        <w:ind w:left="7640" w:hanging="289"/>
      </w:pPr>
      <w:rPr>
        <w:rFonts w:hint="default"/>
      </w:rPr>
    </w:lvl>
  </w:abstractNum>
  <w:abstractNum w:abstractNumId="138" w15:restartNumberingAfterBreak="0">
    <w:nsid w:val="70571708"/>
    <w:multiLevelType w:val="hybridMultilevel"/>
    <w:tmpl w:val="7DF6A394"/>
    <w:lvl w:ilvl="0" w:tplc="ED0EDF94">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E9C27E06">
      <w:numFmt w:val="bullet"/>
      <w:lvlText w:val="•"/>
      <w:lvlJc w:val="left"/>
      <w:pPr>
        <w:ind w:left="1052" w:hanging="430"/>
      </w:pPr>
      <w:rPr>
        <w:rFonts w:hint="default"/>
      </w:rPr>
    </w:lvl>
    <w:lvl w:ilvl="2" w:tplc="31EECBC8">
      <w:numFmt w:val="bullet"/>
      <w:lvlText w:val="•"/>
      <w:lvlJc w:val="left"/>
      <w:pPr>
        <w:ind w:left="1985" w:hanging="430"/>
      </w:pPr>
      <w:rPr>
        <w:rFonts w:hint="default"/>
      </w:rPr>
    </w:lvl>
    <w:lvl w:ilvl="3" w:tplc="59FC80C4">
      <w:numFmt w:val="bullet"/>
      <w:lvlText w:val="•"/>
      <w:lvlJc w:val="left"/>
      <w:pPr>
        <w:ind w:left="2917" w:hanging="430"/>
      </w:pPr>
      <w:rPr>
        <w:rFonts w:hint="default"/>
      </w:rPr>
    </w:lvl>
    <w:lvl w:ilvl="4" w:tplc="63BA569A">
      <w:numFmt w:val="bullet"/>
      <w:lvlText w:val="•"/>
      <w:lvlJc w:val="left"/>
      <w:pPr>
        <w:ind w:left="3850" w:hanging="430"/>
      </w:pPr>
      <w:rPr>
        <w:rFonts w:hint="default"/>
      </w:rPr>
    </w:lvl>
    <w:lvl w:ilvl="5" w:tplc="CDC2141E">
      <w:numFmt w:val="bullet"/>
      <w:lvlText w:val="•"/>
      <w:lvlJc w:val="left"/>
      <w:pPr>
        <w:ind w:left="4782" w:hanging="430"/>
      </w:pPr>
      <w:rPr>
        <w:rFonts w:hint="default"/>
      </w:rPr>
    </w:lvl>
    <w:lvl w:ilvl="6" w:tplc="41DE4E12">
      <w:numFmt w:val="bullet"/>
      <w:lvlText w:val="•"/>
      <w:lvlJc w:val="left"/>
      <w:pPr>
        <w:ind w:left="5715" w:hanging="430"/>
      </w:pPr>
      <w:rPr>
        <w:rFonts w:hint="default"/>
      </w:rPr>
    </w:lvl>
    <w:lvl w:ilvl="7" w:tplc="8DDA4922">
      <w:numFmt w:val="bullet"/>
      <w:lvlText w:val="•"/>
      <w:lvlJc w:val="left"/>
      <w:pPr>
        <w:ind w:left="6647" w:hanging="430"/>
      </w:pPr>
      <w:rPr>
        <w:rFonts w:hint="default"/>
      </w:rPr>
    </w:lvl>
    <w:lvl w:ilvl="8" w:tplc="F5685D44">
      <w:numFmt w:val="bullet"/>
      <w:lvlText w:val="•"/>
      <w:lvlJc w:val="left"/>
      <w:pPr>
        <w:ind w:left="7580" w:hanging="430"/>
      </w:pPr>
      <w:rPr>
        <w:rFonts w:hint="default"/>
      </w:rPr>
    </w:lvl>
  </w:abstractNum>
  <w:abstractNum w:abstractNumId="139" w15:restartNumberingAfterBreak="0">
    <w:nsid w:val="70D61178"/>
    <w:multiLevelType w:val="hybridMultilevel"/>
    <w:tmpl w:val="95AC9018"/>
    <w:lvl w:ilvl="0" w:tplc="7D244D44">
      <w:start w:val="1"/>
      <w:numFmt w:val="decimal"/>
      <w:lvlText w:val="%1."/>
      <w:lvlJc w:val="left"/>
      <w:pPr>
        <w:ind w:left="552" w:hanging="430"/>
      </w:pPr>
      <w:rPr>
        <w:rFonts w:ascii="Cambria" w:eastAsia="Cambria" w:hAnsi="Cambria" w:cs="Cambria" w:hint="default"/>
        <w:b w:val="0"/>
        <w:bCs w:val="0"/>
        <w:i w:val="0"/>
        <w:iCs w:val="0"/>
        <w:color w:val="1A171C"/>
        <w:spacing w:val="-1"/>
        <w:w w:val="98"/>
        <w:sz w:val="19"/>
        <w:szCs w:val="19"/>
      </w:rPr>
    </w:lvl>
    <w:lvl w:ilvl="1" w:tplc="88408CF0">
      <w:numFmt w:val="bullet"/>
      <w:lvlText w:val="•"/>
      <w:lvlJc w:val="left"/>
      <w:pPr>
        <w:ind w:left="1448" w:hanging="430"/>
      </w:pPr>
      <w:rPr>
        <w:rFonts w:hint="default"/>
      </w:rPr>
    </w:lvl>
    <w:lvl w:ilvl="2" w:tplc="75D2756C">
      <w:numFmt w:val="bullet"/>
      <w:lvlText w:val="•"/>
      <w:lvlJc w:val="left"/>
      <w:pPr>
        <w:ind w:left="2337" w:hanging="430"/>
      </w:pPr>
      <w:rPr>
        <w:rFonts w:hint="default"/>
      </w:rPr>
    </w:lvl>
    <w:lvl w:ilvl="3" w:tplc="0D8046A0">
      <w:numFmt w:val="bullet"/>
      <w:lvlText w:val="•"/>
      <w:lvlJc w:val="left"/>
      <w:pPr>
        <w:ind w:left="3225" w:hanging="430"/>
      </w:pPr>
      <w:rPr>
        <w:rFonts w:hint="default"/>
      </w:rPr>
    </w:lvl>
    <w:lvl w:ilvl="4" w:tplc="ECE46AEE">
      <w:numFmt w:val="bullet"/>
      <w:lvlText w:val="•"/>
      <w:lvlJc w:val="left"/>
      <w:pPr>
        <w:ind w:left="4114" w:hanging="430"/>
      </w:pPr>
      <w:rPr>
        <w:rFonts w:hint="default"/>
      </w:rPr>
    </w:lvl>
    <w:lvl w:ilvl="5" w:tplc="C728D6F2">
      <w:numFmt w:val="bullet"/>
      <w:lvlText w:val="•"/>
      <w:lvlJc w:val="left"/>
      <w:pPr>
        <w:ind w:left="5002" w:hanging="430"/>
      </w:pPr>
      <w:rPr>
        <w:rFonts w:hint="default"/>
      </w:rPr>
    </w:lvl>
    <w:lvl w:ilvl="6" w:tplc="BCF487A0">
      <w:numFmt w:val="bullet"/>
      <w:lvlText w:val="•"/>
      <w:lvlJc w:val="left"/>
      <w:pPr>
        <w:ind w:left="5891" w:hanging="430"/>
      </w:pPr>
      <w:rPr>
        <w:rFonts w:hint="default"/>
      </w:rPr>
    </w:lvl>
    <w:lvl w:ilvl="7" w:tplc="9716B7A6">
      <w:numFmt w:val="bullet"/>
      <w:lvlText w:val="•"/>
      <w:lvlJc w:val="left"/>
      <w:pPr>
        <w:ind w:left="6779" w:hanging="430"/>
      </w:pPr>
      <w:rPr>
        <w:rFonts w:hint="default"/>
      </w:rPr>
    </w:lvl>
    <w:lvl w:ilvl="8" w:tplc="ED4ADBAC">
      <w:numFmt w:val="bullet"/>
      <w:lvlText w:val="•"/>
      <w:lvlJc w:val="left"/>
      <w:pPr>
        <w:ind w:left="7668" w:hanging="430"/>
      </w:pPr>
      <w:rPr>
        <w:rFonts w:hint="default"/>
      </w:rPr>
    </w:lvl>
  </w:abstractNum>
  <w:abstractNum w:abstractNumId="140" w15:restartNumberingAfterBreak="0">
    <w:nsid w:val="71714FBB"/>
    <w:multiLevelType w:val="hybridMultilevel"/>
    <w:tmpl w:val="0DCC9010"/>
    <w:lvl w:ilvl="0" w:tplc="449447E8">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E8C453F4">
      <w:numFmt w:val="bullet"/>
      <w:lvlText w:val="•"/>
      <w:lvlJc w:val="left"/>
      <w:pPr>
        <w:ind w:left="1052" w:hanging="430"/>
      </w:pPr>
      <w:rPr>
        <w:rFonts w:hint="default"/>
      </w:rPr>
    </w:lvl>
    <w:lvl w:ilvl="2" w:tplc="33A00210">
      <w:numFmt w:val="bullet"/>
      <w:lvlText w:val="•"/>
      <w:lvlJc w:val="left"/>
      <w:pPr>
        <w:ind w:left="1985" w:hanging="430"/>
      </w:pPr>
      <w:rPr>
        <w:rFonts w:hint="default"/>
      </w:rPr>
    </w:lvl>
    <w:lvl w:ilvl="3" w:tplc="74B23F3E">
      <w:numFmt w:val="bullet"/>
      <w:lvlText w:val="•"/>
      <w:lvlJc w:val="left"/>
      <w:pPr>
        <w:ind w:left="2917" w:hanging="430"/>
      </w:pPr>
      <w:rPr>
        <w:rFonts w:hint="default"/>
      </w:rPr>
    </w:lvl>
    <w:lvl w:ilvl="4" w:tplc="BD700AEA">
      <w:numFmt w:val="bullet"/>
      <w:lvlText w:val="•"/>
      <w:lvlJc w:val="left"/>
      <w:pPr>
        <w:ind w:left="3850" w:hanging="430"/>
      </w:pPr>
      <w:rPr>
        <w:rFonts w:hint="default"/>
      </w:rPr>
    </w:lvl>
    <w:lvl w:ilvl="5" w:tplc="F9A86324">
      <w:numFmt w:val="bullet"/>
      <w:lvlText w:val="•"/>
      <w:lvlJc w:val="left"/>
      <w:pPr>
        <w:ind w:left="4782" w:hanging="430"/>
      </w:pPr>
      <w:rPr>
        <w:rFonts w:hint="default"/>
      </w:rPr>
    </w:lvl>
    <w:lvl w:ilvl="6" w:tplc="B4E8A70C">
      <w:numFmt w:val="bullet"/>
      <w:lvlText w:val="•"/>
      <w:lvlJc w:val="left"/>
      <w:pPr>
        <w:ind w:left="5715" w:hanging="430"/>
      </w:pPr>
      <w:rPr>
        <w:rFonts w:hint="default"/>
      </w:rPr>
    </w:lvl>
    <w:lvl w:ilvl="7" w:tplc="07E8CFDA">
      <w:numFmt w:val="bullet"/>
      <w:lvlText w:val="•"/>
      <w:lvlJc w:val="left"/>
      <w:pPr>
        <w:ind w:left="6647" w:hanging="430"/>
      </w:pPr>
      <w:rPr>
        <w:rFonts w:hint="default"/>
      </w:rPr>
    </w:lvl>
    <w:lvl w:ilvl="8" w:tplc="67E67266">
      <w:numFmt w:val="bullet"/>
      <w:lvlText w:val="•"/>
      <w:lvlJc w:val="left"/>
      <w:pPr>
        <w:ind w:left="7580" w:hanging="430"/>
      </w:pPr>
      <w:rPr>
        <w:rFonts w:hint="default"/>
      </w:rPr>
    </w:lvl>
  </w:abstractNum>
  <w:abstractNum w:abstractNumId="141" w15:restartNumberingAfterBreak="0">
    <w:nsid w:val="71813798"/>
    <w:multiLevelType w:val="hybridMultilevel"/>
    <w:tmpl w:val="E99A6DD6"/>
    <w:lvl w:ilvl="0" w:tplc="23307078">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11124836">
      <w:numFmt w:val="bullet"/>
      <w:lvlText w:val="•"/>
      <w:lvlJc w:val="left"/>
      <w:pPr>
        <w:ind w:left="1052" w:hanging="430"/>
      </w:pPr>
      <w:rPr>
        <w:rFonts w:hint="default"/>
      </w:rPr>
    </w:lvl>
    <w:lvl w:ilvl="2" w:tplc="B24A5774">
      <w:numFmt w:val="bullet"/>
      <w:lvlText w:val="•"/>
      <w:lvlJc w:val="left"/>
      <w:pPr>
        <w:ind w:left="1985" w:hanging="430"/>
      </w:pPr>
      <w:rPr>
        <w:rFonts w:hint="default"/>
      </w:rPr>
    </w:lvl>
    <w:lvl w:ilvl="3" w:tplc="970C22B2">
      <w:numFmt w:val="bullet"/>
      <w:lvlText w:val="•"/>
      <w:lvlJc w:val="left"/>
      <w:pPr>
        <w:ind w:left="2917" w:hanging="430"/>
      </w:pPr>
      <w:rPr>
        <w:rFonts w:hint="default"/>
      </w:rPr>
    </w:lvl>
    <w:lvl w:ilvl="4" w:tplc="73A26902">
      <w:numFmt w:val="bullet"/>
      <w:lvlText w:val="•"/>
      <w:lvlJc w:val="left"/>
      <w:pPr>
        <w:ind w:left="3850" w:hanging="430"/>
      </w:pPr>
      <w:rPr>
        <w:rFonts w:hint="default"/>
      </w:rPr>
    </w:lvl>
    <w:lvl w:ilvl="5" w:tplc="FD4AC93C">
      <w:numFmt w:val="bullet"/>
      <w:lvlText w:val="•"/>
      <w:lvlJc w:val="left"/>
      <w:pPr>
        <w:ind w:left="4782" w:hanging="430"/>
      </w:pPr>
      <w:rPr>
        <w:rFonts w:hint="default"/>
      </w:rPr>
    </w:lvl>
    <w:lvl w:ilvl="6" w:tplc="A358EC5A">
      <w:numFmt w:val="bullet"/>
      <w:lvlText w:val="•"/>
      <w:lvlJc w:val="left"/>
      <w:pPr>
        <w:ind w:left="5715" w:hanging="430"/>
      </w:pPr>
      <w:rPr>
        <w:rFonts w:hint="default"/>
      </w:rPr>
    </w:lvl>
    <w:lvl w:ilvl="7" w:tplc="ECD8C3C8">
      <w:numFmt w:val="bullet"/>
      <w:lvlText w:val="•"/>
      <w:lvlJc w:val="left"/>
      <w:pPr>
        <w:ind w:left="6647" w:hanging="430"/>
      </w:pPr>
      <w:rPr>
        <w:rFonts w:hint="default"/>
      </w:rPr>
    </w:lvl>
    <w:lvl w:ilvl="8" w:tplc="574C9696">
      <w:numFmt w:val="bullet"/>
      <w:lvlText w:val="•"/>
      <w:lvlJc w:val="left"/>
      <w:pPr>
        <w:ind w:left="7580" w:hanging="430"/>
      </w:pPr>
      <w:rPr>
        <w:rFonts w:hint="default"/>
      </w:rPr>
    </w:lvl>
  </w:abstractNum>
  <w:abstractNum w:abstractNumId="142" w15:restartNumberingAfterBreak="0">
    <w:nsid w:val="72445AEA"/>
    <w:multiLevelType w:val="hybridMultilevel"/>
    <w:tmpl w:val="F4760B8E"/>
    <w:lvl w:ilvl="0" w:tplc="804A3802">
      <w:start w:val="1"/>
      <w:numFmt w:val="lowerLetter"/>
      <w:lvlText w:val="(%1)"/>
      <w:lvlJc w:val="left"/>
      <w:pPr>
        <w:ind w:left="412" w:hanging="289"/>
      </w:pPr>
      <w:rPr>
        <w:rFonts w:ascii="Cambria" w:eastAsia="Cambria" w:hAnsi="Cambria" w:cs="Cambria" w:hint="default"/>
        <w:b w:val="0"/>
        <w:bCs w:val="0"/>
        <w:i w:val="0"/>
        <w:iCs w:val="0"/>
        <w:color w:val="1A171C"/>
        <w:spacing w:val="-1"/>
        <w:w w:val="75"/>
        <w:sz w:val="19"/>
        <w:szCs w:val="19"/>
      </w:rPr>
    </w:lvl>
    <w:lvl w:ilvl="1" w:tplc="02D4FC50">
      <w:start w:val="1"/>
      <w:numFmt w:val="lowerRoman"/>
      <w:lvlText w:val="(%2)"/>
      <w:lvlJc w:val="left"/>
      <w:pPr>
        <w:ind w:left="699" w:hanging="243"/>
      </w:pPr>
      <w:rPr>
        <w:rFonts w:ascii="Cambria" w:eastAsia="Cambria" w:hAnsi="Cambria" w:cs="Cambria" w:hint="default"/>
        <w:b w:val="0"/>
        <w:bCs w:val="0"/>
        <w:i w:val="0"/>
        <w:iCs w:val="0"/>
        <w:color w:val="1A171C"/>
        <w:spacing w:val="-1"/>
        <w:w w:val="73"/>
        <w:sz w:val="19"/>
        <w:szCs w:val="19"/>
      </w:rPr>
    </w:lvl>
    <w:lvl w:ilvl="2" w:tplc="3EE8D636">
      <w:numFmt w:val="bullet"/>
      <w:lvlText w:val="•"/>
      <w:lvlJc w:val="left"/>
      <w:pPr>
        <w:ind w:left="1671" w:hanging="243"/>
      </w:pPr>
      <w:rPr>
        <w:rFonts w:hint="default"/>
      </w:rPr>
    </w:lvl>
    <w:lvl w:ilvl="3" w:tplc="7D1AD362">
      <w:numFmt w:val="bullet"/>
      <w:lvlText w:val="•"/>
      <w:lvlJc w:val="left"/>
      <w:pPr>
        <w:ind w:left="2643" w:hanging="243"/>
      </w:pPr>
      <w:rPr>
        <w:rFonts w:hint="default"/>
      </w:rPr>
    </w:lvl>
    <w:lvl w:ilvl="4" w:tplc="CD78284A">
      <w:numFmt w:val="bullet"/>
      <w:lvlText w:val="•"/>
      <w:lvlJc w:val="left"/>
      <w:pPr>
        <w:ind w:left="3615" w:hanging="243"/>
      </w:pPr>
      <w:rPr>
        <w:rFonts w:hint="default"/>
      </w:rPr>
    </w:lvl>
    <w:lvl w:ilvl="5" w:tplc="F48AD8F4">
      <w:numFmt w:val="bullet"/>
      <w:lvlText w:val="•"/>
      <w:lvlJc w:val="left"/>
      <w:pPr>
        <w:ind w:left="4586" w:hanging="243"/>
      </w:pPr>
      <w:rPr>
        <w:rFonts w:hint="default"/>
      </w:rPr>
    </w:lvl>
    <w:lvl w:ilvl="6" w:tplc="A85EB466">
      <w:numFmt w:val="bullet"/>
      <w:lvlText w:val="•"/>
      <w:lvlJc w:val="left"/>
      <w:pPr>
        <w:ind w:left="5558" w:hanging="243"/>
      </w:pPr>
      <w:rPr>
        <w:rFonts w:hint="default"/>
      </w:rPr>
    </w:lvl>
    <w:lvl w:ilvl="7" w:tplc="55BA5396">
      <w:numFmt w:val="bullet"/>
      <w:lvlText w:val="•"/>
      <w:lvlJc w:val="left"/>
      <w:pPr>
        <w:ind w:left="6530" w:hanging="243"/>
      </w:pPr>
      <w:rPr>
        <w:rFonts w:hint="default"/>
      </w:rPr>
    </w:lvl>
    <w:lvl w:ilvl="8" w:tplc="F84C1A6A">
      <w:numFmt w:val="bullet"/>
      <w:lvlText w:val="•"/>
      <w:lvlJc w:val="left"/>
      <w:pPr>
        <w:ind w:left="7502" w:hanging="243"/>
      </w:pPr>
      <w:rPr>
        <w:rFonts w:hint="default"/>
      </w:rPr>
    </w:lvl>
  </w:abstractNum>
  <w:abstractNum w:abstractNumId="143" w15:restartNumberingAfterBreak="0">
    <w:nsid w:val="736370C6"/>
    <w:multiLevelType w:val="hybridMultilevel"/>
    <w:tmpl w:val="7826A986"/>
    <w:lvl w:ilvl="0" w:tplc="24867A5E">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DD18749E">
      <w:numFmt w:val="bullet"/>
      <w:lvlText w:val="•"/>
      <w:lvlJc w:val="left"/>
      <w:pPr>
        <w:ind w:left="1052" w:hanging="430"/>
      </w:pPr>
      <w:rPr>
        <w:rFonts w:hint="default"/>
      </w:rPr>
    </w:lvl>
    <w:lvl w:ilvl="2" w:tplc="4092B3BA">
      <w:numFmt w:val="bullet"/>
      <w:lvlText w:val="•"/>
      <w:lvlJc w:val="left"/>
      <w:pPr>
        <w:ind w:left="1985" w:hanging="430"/>
      </w:pPr>
      <w:rPr>
        <w:rFonts w:hint="default"/>
      </w:rPr>
    </w:lvl>
    <w:lvl w:ilvl="3" w:tplc="6082C65C">
      <w:numFmt w:val="bullet"/>
      <w:lvlText w:val="•"/>
      <w:lvlJc w:val="left"/>
      <w:pPr>
        <w:ind w:left="2917" w:hanging="430"/>
      </w:pPr>
      <w:rPr>
        <w:rFonts w:hint="default"/>
      </w:rPr>
    </w:lvl>
    <w:lvl w:ilvl="4" w:tplc="421A514E">
      <w:numFmt w:val="bullet"/>
      <w:lvlText w:val="•"/>
      <w:lvlJc w:val="left"/>
      <w:pPr>
        <w:ind w:left="3850" w:hanging="430"/>
      </w:pPr>
      <w:rPr>
        <w:rFonts w:hint="default"/>
      </w:rPr>
    </w:lvl>
    <w:lvl w:ilvl="5" w:tplc="97F62C78">
      <w:numFmt w:val="bullet"/>
      <w:lvlText w:val="•"/>
      <w:lvlJc w:val="left"/>
      <w:pPr>
        <w:ind w:left="4782" w:hanging="430"/>
      </w:pPr>
      <w:rPr>
        <w:rFonts w:hint="default"/>
      </w:rPr>
    </w:lvl>
    <w:lvl w:ilvl="6" w:tplc="5510BE60">
      <w:numFmt w:val="bullet"/>
      <w:lvlText w:val="•"/>
      <w:lvlJc w:val="left"/>
      <w:pPr>
        <w:ind w:left="5715" w:hanging="430"/>
      </w:pPr>
      <w:rPr>
        <w:rFonts w:hint="default"/>
      </w:rPr>
    </w:lvl>
    <w:lvl w:ilvl="7" w:tplc="19B699D0">
      <w:numFmt w:val="bullet"/>
      <w:lvlText w:val="•"/>
      <w:lvlJc w:val="left"/>
      <w:pPr>
        <w:ind w:left="6647" w:hanging="430"/>
      </w:pPr>
      <w:rPr>
        <w:rFonts w:hint="default"/>
      </w:rPr>
    </w:lvl>
    <w:lvl w:ilvl="8" w:tplc="6C4615AE">
      <w:numFmt w:val="bullet"/>
      <w:lvlText w:val="•"/>
      <w:lvlJc w:val="left"/>
      <w:pPr>
        <w:ind w:left="7580" w:hanging="430"/>
      </w:pPr>
      <w:rPr>
        <w:rFonts w:hint="default"/>
      </w:rPr>
    </w:lvl>
  </w:abstractNum>
  <w:abstractNum w:abstractNumId="144" w15:restartNumberingAfterBreak="0">
    <w:nsid w:val="74BB7BD6"/>
    <w:multiLevelType w:val="hybridMultilevel"/>
    <w:tmpl w:val="2EE2172A"/>
    <w:lvl w:ilvl="0" w:tplc="23F601E0">
      <w:start w:val="1"/>
      <w:numFmt w:val="decimal"/>
      <w:lvlText w:val="%1."/>
      <w:lvlJc w:val="left"/>
      <w:pPr>
        <w:ind w:left="552" w:hanging="430"/>
      </w:pPr>
      <w:rPr>
        <w:rFonts w:ascii="Cambria" w:eastAsia="Cambria" w:hAnsi="Cambria" w:cs="Cambria" w:hint="default"/>
        <w:b w:val="0"/>
        <w:bCs w:val="0"/>
        <w:i w:val="0"/>
        <w:iCs w:val="0"/>
        <w:color w:val="1A171C"/>
        <w:spacing w:val="-1"/>
        <w:w w:val="98"/>
        <w:sz w:val="19"/>
        <w:szCs w:val="19"/>
      </w:rPr>
    </w:lvl>
    <w:lvl w:ilvl="1" w:tplc="5D946BBC">
      <w:numFmt w:val="bullet"/>
      <w:lvlText w:val="•"/>
      <w:lvlJc w:val="left"/>
      <w:pPr>
        <w:ind w:left="1448" w:hanging="430"/>
      </w:pPr>
      <w:rPr>
        <w:rFonts w:hint="default"/>
      </w:rPr>
    </w:lvl>
    <w:lvl w:ilvl="2" w:tplc="7CC2B38E">
      <w:numFmt w:val="bullet"/>
      <w:lvlText w:val="•"/>
      <w:lvlJc w:val="left"/>
      <w:pPr>
        <w:ind w:left="2337" w:hanging="430"/>
      </w:pPr>
      <w:rPr>
        <w:rFonts w:hint="default"/>
      </w:rPr>
    </w:lvl>
    <w:lvl w:ilvl="3" w:tplc="E8803806">
      <w:numFmt w:val="bullet"/>
      <w:lvlText w:val="•"/>
      <w:lvlJc w:val="left"/>
      <w:pPr>
        <w:ind w:left="3225" w:hanging="430"/>
      </w:pPr>
      <w:rPr>
        <w:rFonts w:hint="default"/>
      </w:rPr>
    </w:lvl>
    <w:lvl w:ilvl="4" w:tplc="A6EEA09A">
      <w:numFmt w:val="bullet"/>
      <w:lvlText w:val="•"/>
      <w:lvlJc w:val="left"/>
      <w:pPr>
        <w:ind w:left="4114" w:hanging="430"/>
      </w:pPr>
      <w:rPr>
        <w:rFonts w:hint="default"/>
      </w:rPr>
    </w:lvl>
    <w:lvl w:ilvl="5" w:tplc="D6F63F7C">
      <w:numFmt w:val="bullet"/>
      <w:lvlText w:val="•"/>
      <w:lvlJc w:val="left"/>
      <w:pPr>
        <w:ind w:left="5002" w:hanging="430"/>
      </w:pPr>
      <w:rPr>
        <w:rFonts w:hint="default"/>
      </w:rPr>
    </w:lvl>
    <w:lvl w:ilvl="6" w:tplc="EA8A3F78">
      <w:numFmt w:val="bullet"/>
      <w:lvlText w:val="•"/>
      <w:lvlJc w:val="left"/>
      <w:pPr>
        <w:ind w:left="5891" w:hanging="430"/>
      </w:pPr>
      <w:rPr>
        <w:rFonts w:hint="default"/>
      </w:rPr>
    </w:lvl>
    <w:lvl w:ilvl="7" w:tplc="6DCE1A84">
      <w:numFmt w:val="bullet"/>
      <w:lvlText w:val="•"/>
      <w:lvlJc w:val="left"/>
      <w:pPr>
        <w:ind w:left="6779" w:hanging="430"/>
      </w:pPr>
      <w:rPr>
        <w:rFonts w:hint="default"/>
      </w:rPr>
    </w:lvl>
    <w:lvl w:ilvl="8" w:tplc="93EEBE4E">
      <w:numFmt w:val="bullet"/>
      <w:lvlText w:val="•"/>
      <w:lvlJc w:val="left"/>
      <w:pPr>
        <w:ind w:left="7668" w:hanging="430"/>
      </w:pPr>
      <w:rPr>
        <w:rFonts w:hint="default"/>
      </w:rPr>
    </w:lvl>
  </w:abstractNum>
  <w:abstractNum w:abstractNumId="145" w15:restartNumberingAfterBreak="0">
    <w:nsid w:val="76D34E7B"/>
    <w:multiLevelType w:val="hybridMultilevel"/>
    <w:tmpl w:val="2930A11E"/>
    <w:lvl w:ilvl="0" w:tplc="A8426B20">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46A468B2">
      <w:numFmt w:val="bullet"/>
      <w:lvlText w:val="•"/>
      <w:lvlJc w:val="left"/>
      <w:pPr>
        <w:ind w:left="1052" w:hanging="430"/>
      </w:pPr>
      <w:rPr>
        <w:rFonts w:hint="default"/>
      </w:rPr>
    </w:lvl>
    <w:lvl w:ilvl="2" w:tplc="16448566">
      <w:numFmt w:val="bullet"/>
      <w:lvlText w:val="•"/>
      <w:lvlJc w:val="left"/>
      <w:pPr>
        <w:ind w:left="1985" w:hanging="430"/>
      </w:pPr>
      <w:rPr>
        <w:rFonts w:hint="default"/>
      </w:rPr>
    </w:lvl>
    <w:lvl w:ilvl="3" w:tplc="3E2A6066">
      <w:numFmt w:val="bullet"/>
      <w:lvlText w:val="•"/>
      <w:lvlJc w:val="left"/>
      <w:pPr>
        <w:ind w:left="2917" w:hanging="430"/>
      </w:pPr>
      <w:rPr>
        <w:rFonts w:hint="default"/>
      </w:rPr>
    </w:lvl>
    <w:lvl w:ilvl="4" w:tplc="A1E0BCC8">
      <w:numFmt w:val="bullet"/>
      <w:lvlText w:val="•"/>
      <w:lvlJc w:val="left"/>
      <w:pPr>
        <w:ind w:left="3850" w:hanging="430"/>
      </w:pPr>
      <w:rPr>
        <w:rFonts w:hint="default"/>
      </w:rPr>
    </w:lvl>
    <w:lvl w:ilvl="5" w:tplc="F9D4E54A">
      <w:numFmt w:val="bullet"/>
      <w:lvlText w:val="•"/>
      <w:lvlJc w:val="left"/>
      <w:pPr>
        <w:ind w:left="4782" w:hanging="430"/>
      </w:pPr>
      <w:rPr>
        <w:rFonts w:hint="default"/>
      </w:rPr>
    </w:lvl>
    <w:lvl w:ilvl="6" w:tplc="D736C8E0">
      <w:numFmt w:val="bullet"/>
      <w:lvlText w:val="•"/>
      <w:lvlJc w:val="left"/>
      <w:pPr>
        <w:ind w:left="5715" w:hanging="430"/>
      </w:pPr>
      <w:rPr>
        <w:rFonts w:hint="default"/>
      </w:rPr>
    </w:lvl>
    <w:lvl w:ilvl="7" w:tplc="B142BA28">
      <w:numFmt w:val="bullet"/>
      <w:lvlText w:val="•"/>
      <w:lvlJc w:val="left"/>
      <w:pPr>
        <w:ind w:left="6647" w:hanging="430"/>
      </w:pPr>
      <w:rPr>
        <w:rFonts w:hint="default"/>
      </w:rPr>
    </w:lvl>
    <w:lvl w:ilvl="8" w:tplc="08DE8A26">
      <w:numFmt w:val="bullet"/>
      <w:lvlText w:val="•"/>
      <w:lvlJc w:val="left"/>
      <w:pPr>
        <w:ind w:left="7580" w:hanging="430"/>
      </w:pPr>
      <w:rPr>
        <w:rFonts w:hint="default"/>
      </w:rPr>
    </w:lvl>
  </w:abstractNum>
  <w:abstractNum w:abstractNumId="146" w15:restartNumberingAfterBreak="0">
    <w:nsid w:val="76DA6915"/>
    <w:multiLevelType w:val="hybridMultilevel"/>
    <w:tmpl w:val="2C38CBBC"/>
    <w:lvl w:ilvl="0" w:tplc="A97EE936">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5950B292">
      <w:numFmt w:val="bullet"/>
      <w:lvlText w:val="•"/>
      <w:lvlJc w:val="left"/>
      <w:pPr>
        <w:ind w:left="720" w:hanging="430"/>
      </w:pPr>
      <w:rPr>
        <w:rFonts w:hint="default"/>
      </w:rPr>
    </w:lvl>
    <w:lvl w:ilvl="2" w:tplc="3EDA80CA">
      <w:numFmt w:val="bullet"/>
      <w:lvlText w:val="•"/>
      <w:lvlJc w:val="left"/>
      <w:pPr>
        <w:ind w:left="1689" w:hanging="430"/>
      </w:pPr>
      <w:rPr>
        <w:rFonts w:hint="default"/>
      </w:rPr>
    </w:lvl>
    <w:lvl w:ilvl="3" w:tplc="4258B426">
      <w:numFmt w:val="bullet"/>
      <w:lvlText w:val="•"/>
      <w:lvlJc w:val="left"/>
      <w:pPr>
        <w:ind w:left="2659" w:hanging="430"/>
      </w:pPr>
      <w:rPr>
        <w:rFonts w:hint="default"/>
      </w:rPr>
    </w:lvl>
    <w:lvl w:ilvl="4" w:tplc="C442C0AC">
      <w:numFmt w:val="bullet"/>
      <w:lvlText w:val="•"/>
      <w:lvlJc w:val="left"/>
      <w:pPr>
        <w:ind w:left="3628" w:hanging="430"/>
      </w:pPr>
      <w:rPr>
        <w:rFonts w:hint="default"/>
      </w:rPr>
    </w:lvl>
    <w:lvl w:ilvl="5" w:tplc="2BFCCEEC">
      <w:numFmt w:val="bullet"/>
      <w:lvlText w:val="•"/>
      <w:lvlJc w:val="left"/>
      <w:pPr>
        <w:ind w:left="4598" w:hanging="430"/>
      </w:pPr>
      <w:rPr>
        <w:rFonts w:hint="default"/>
      </w:rPr>
    </w:lvl>
    <w:lvl w:ilvl="6" w:tplc="E0B65E92">
      <w:numFmt w:val="bullet"/>
      <w:lvlText w:val="•"/>
      <w:lvlJc w:val="left"/>
      <w:pPr>
        <w:ind w:left="5567" w:hanging="430"/>
      </w:pPr>
      <w:rPr>
        <w:rFonts w:hint="default"/>
      </w:rPr>
    </w:lvl>
    <w:lvl w:ilvl="7" w:tplc="7B5613B0">
      <w:numFmt w:val="bullet"/>
      <w:lvlText w:val="•"/>
      <w:lvlJc w:val="left"/>
      <w:pPr>
        <w:ind w:left="6537" w:hanging="430"/>
      </w:pPr>
      <w:rPr>
        <w:rFonts w:hint="default"/>
      </w:rPr>
    </w:lvl>
    <w:lvl w:ilvl="8" w:tplc="B80C2064">
      <w:numFmt w:val="bullet"/>
      <w:lvlText w:val="•"/>
      <w:lvlJc w:val="left"/>
      <w:pPr>
        <w:ind w:left="7506" w:hanging="430"/>
      </w:pPr>
      <w:rPr>
        <w:rFonts w:hint="default"/>
      </w:rPr>
    </w:lvl>
  </w:abstractNum>
  <w:abstractNum w:abstractNumId="147" w15:restartNumberingAfterBreak="0">
    <w:nsid w:val="777A556D"/>
    <w:multiLevelType w:val="hybridMultilevel"/>
    <w:tmpl w:val="12B6271E"/>
    <w:lvl w:ilvl="0" w:tplc="02CC985C">
      <w:start w:val="61"/>
      <w:numFmt w:val="decimal"/>
      <w:lvlText w:val="(%1)"/>
      <w:lvlJc w:val="left"/>
      <w:pPr>
        <w:ind w:left="630" w:hanging="508"/>
      </w:pPr>
      <w:rPr>
        <w:rFonts w:ascii="Cambria" w:eastAsia="Cambria" w:hAnsi="Cambria" w:cs="Cambria" w:hint="default"/>
        <w:b w:val="0"/>
        <w:bCs w:val="0"/>
        <w:i w:val="0"/>
        <w:iCs w:val="0"/>
        <w:color w:val="1A171C"/>
        <w:spacing w:val="-1"/>
        <w:w w:val="84"/>
        <w:sz w:val="17"/>
        <w:szCs w:val="17"/>
      </w:rPr>
    </w:lvl>
    <w:lvl w:ilvl="1" w:tplc="99D2BC96">
      <w:numFmt w:val="bullet"/>
      <w:lvlText w:val="•"/>
      <w:lvlJc w:val="left"/>
      <w:pPr>
        <w:ind w:left="1520" w:hanging="508"/>
      </w:pPr>
      <w:rPr>
        <w:rFonts w:hint="default"/>
      </w:rPr>
    </w:lvl>
    <w:lvl w:ilvl="2" w:tplc="461AB71A">
      <w:numFmt w:val="bullet"/>
      <w:lvlText w:val="•"/>
      <w:lvlJc w:val="left"/>
      <w:pPr>
        <w:ind w:left="2401" w:hanging="508"/>
      </w:pPr>
      <w:rPr>
        <w:rFonts w:hint="default"/>
      </w:rPr>
    </w:lvl>
    <w:lvl w:ilvl="3" w:tplc="FC0ACBE4">
      <w:numFmt w:val="bullet"/>
      <w:lvlText w:val="•"/>
      <w:lvlJc w:val="left"/>
      <w:pPr>
        <w:ind w:left="3281" w:hanging="508"/>
      </w:pPr>
      <w:rPr>
        <w:rFonts w:hint="default"/>
      </w:rPr>
    </w:lvl>
    <w:lvl w:ilvl="4" w:tplc="91109AC4">
      <w:numFmt w:val="bullet"/>
      <w:lvlText w:val="•"/>
      <w:lvlJc w:val="left"/>
      <w:pPr>
        <w:ind w:left="4162" w:hanging="508"/>
      </w:pPr>
      <w:rPr>
        <w:rFonts w:hint="default"/>
      </w:rPr>
    </w:lvl>
    <w:lvl w:ilvl="5" w:tplc="B7E4205A">
      <w:numFmt w:val="bullet"/>
      <w:lvlText w:val="•"/>
      <w:lvlJc w:val="left"/>
      <w:pPr>
        <w:ind w:left="5042" w:hanging="508"/>
      </w:pPr>
      <w:rPr>
        <w:rFonts w:hint="default"/>
      </w:rPr>
    </w:lvl>
    <w:lvl w:ilvl="6" w:tplc="94AC1FA2">
      <w:numFmt w:val="bullet"/>
      <w:lvlText w:val="•"/>
      <w:lvlJc w:val="left"/>
      <w:pPr>
        <w:ind w:left="5923" w:hanging="508"/>
      </w:pPr>
      <w:rPr>
        <w:rFonts w:hint="default"/>
      </w:rPr>
    </w:lvl>
    <w:lvl w:ilvl="7" w:tplc="DD442C08">
      <w:numFmt w:val="bullet"/>
      <w:lvlText w:val="•"/>
      <w:lvlJc w:val="left"/>
      <w:pPr>
        <w:ind w:left="6803" w:hanging="508"/>
      </w:pPr>
      <w:rPr>
        <w:rFonts w:hint="default"/>
      </w:rPr>
    </w:lvl>
    <w:lvl w:ilvl="8" w:tplc="BBFC5A2A">
      <w:numFmt w:val="bullet"/>
      <w:lvlText w:val="•"/>
      <w:lvlJc w:val="left"/>
      <w:pPr>
        <w:ind w:left="7684" w:hanging="508"/>
      </w:pPr>
      <w:rPr>
        <w:rFonts w:hint="default"/>
      </w:rPr>
    </w:lvl>
  </w:abstractNum>
  <w:abstractNum w:abstractNumId="148" w15:restartNumberingAfterBreak="0">
    <w:nsid w:val="779A1247"/>
    <w:multiLevelType w:val="hybridMultilevel"/>
    <w:tmpl w:val="E86C393A"/>
    <w:lvl w:ilvl="0" w:tplc="E644602A">
      <w:start w:val="1"/>
      <w:numFmt w:val="lowerLetter"/>
      <w:lvlText w:val="(%1)"/>
      <w:lvlJc w:val="left"/>
      <w:pPr>
        <w:ind w:left="412" w:hanging="289"/>
      </w:pPr>
      <w:rPr>
        <w:rFonts w:ascii="Cambria" w:eastAsia="Cambria" w:hAnsi="Cambria" w:cs="Cambria" w:hint="default"/>
        <w:b w:val="0"/>
        <w:bCs w:val="0"/>
        <w:i w:val="0"/>
        <w:iCs w:val="0"/>
        <w:color w:val="1A171C"/>
        <w:spacing w:val="-1"/>
        <w:w w:val="75"/>
        <w:sz w:val="19"/>
        <w:szCs w:val="19"/>
      </w:rPr>
    </w:lvl>
    <w:lvl w:ilvl="1" w:tplc="A330F536">
      <w:numFmt w:val="bullet"/>
      <w:lvlText w:val="•"/>
      <w:lvlJc w:val="left"/>
      <w:pPr>
        <w:ind w:left="1322" w:hanging="289"/>
      </w:pPr>
      <w:rPr>
        <w:rFonts w:hint="default"/>
      </w:rPr>
    </w:lvl>
    <w:lvl w:ilvl="2" w:tplc="E2822902">
      <w:numFmt w:val="bullet"/>
      <w:lvlText w:val="•"/>
      <w:lvlJc w:val="left"/>
      <w:pPr>
        <w:ind w:left="2225" w:hanging="289"/>
      </w:pPr>
      <w:rPr>
        <w:rFonts w:hint="default"/>
      </w:rPr>
    </w:lvl>
    <w:lvl w:ilvl="3" w:tplc="BC64CF0E">
      <w:numFmt w:val="bullet"/>
      <w:lvlText w:val="•"/>
      <w:lvlJc w:val="left"/>
      <w:pPr>
        <w:ind w:left="3127" w:hanging="289"/>
      </w:pPr>
      <w:rPr>
        <w:rFonts w:hint="default"/>
      </w:rPr>
    </w:lvl>
    <w:lvl w:ilvl="4" w:tplc="C55E600A">
      <w:numFmt w:val="bullet"/>
      <w:lvlText w:val="•"/>
      <w:lvlJc w:val="left"/>
      <w:pPr>
        <w:ind w:left="4030" w:hanging="289"/>
      </w:pPr>
      <w:rPr>
        <w:rFonts w:hint="default"/>
      </w:rPr>
    </w:lvl>
    <w:lvl w:ilvl="5" w:tplc="D5F0D3C8">
      <w:numFmt w:val="bullet"/>
      <w:lvlText w:val="•"/>
      <w:lvlJc w:val="left"/>
      <w:pPr>
        <w:ind w:left="4932" w:hanging="289"/>
      </w:pPr>
      <w:rPr>
        <w:rFonts w:hint="default"/>
      </w:rPr>
    </w:lvl>
    <w:lvl w:ilvl="6" w:tplc="4E34812E">
      <w:numFmt w:val="bullet"/>
      <w:lvlText w:val="•"/>
      <w:lvlJc w:val="left"/>
      <w:pPr>
        <w:ind w:left="5835" w:hanging="289"/>
      </w:pPr>
      <w:rPr>
        <w:rFonts w:hint="default"/>
      </w:rPr>
    </w:lvl>
    <w:lvl w:ilvl="7" w:tplc="6A6C238E">
      <w:numFmt w:val="bullet"/>
      <w:lvlText w:val="•"/>
      <w:lvlJc w:val="left"/>
      <w:pPr>
        <w:ind w:left="6737" w:hanging="289"/>
      </w:pPr>
      <w:rPr>
        <w:rFonts w:hint="default"/>
      </w:rPr>
    </w:lvl>
    <w:lvl w:ilvl="8" w:tplc="40B8687A">
      <w:numFmt w:val="bullet"/>
      <w:lvlText w:val="•"/>
      <w:lvlJc w:val="left"/>
      <w:pPr>
        <w:ind w:left="7640" w:hanging="289"/>
      </w:pPr>
      <w:rPr>
        <w:rFonts w:hint="default"/>
      </w:rPr>
    </w:lvl>
  </w:abstractNum>
  <w:abstractNum w:abstractNumId="149" w15:restartNumberingAfterBreak="0">
    <w:nsid w:val="782C7475"/>
    <w:multiLevelType w:val="hybridMultilevel"/>
    <w:tmpl w:val="F24E3452"/>
    <w:lvl w:ilvl="0" w:tplc="A9360F0E">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D79AE8CC">
      <w:numFmt w:val="bullet"/>
      <w:lvlText w:val="•"/>
      <w:lvlJc w:val="left"/>
      <w:pPr>
        <w:ind w:left="1052" w:hanging="430"/>
      </w:pPr>
      <w:rPr>
        <w:rFonts w:hint="default"/>
      </w:rPr>
    </w:lvl>
    <w:lvl w:ilvl="2" w:tplc="58C60D78">
      <w:numFmt w:val="bullet"/>
      <w:lvlText w:val="•"/>
      <w:lvlJc w:val="left"/>
      <w:pPr>
        <w:ind w:left="1985" w:hanging="430"/>
      </w:pPr>
      <w:rPr>
        <w:rFonts w:hint="default"/>
      </w:rPr>
    </w:lvl>
    <w:lvl w:ilvl="3" w:tplc="0A442B4A">
      <w:numFmt w:val="bullet"/>
      <w:lvlText w:val="•"/>
      <w:lvlJc w:val="left"/>
      <w:pPr>
        <w:ind w:left="2917" w:hanging="430"/>
      </w:pPr>
      <w:rPr>
        <w:rFonts w:hint="default"/>
      </w:rPr>
    </w:lvl>
    <w:lvl w:ilvl="4" w:tplc="FC78532E">
      <w:numFmt w:val="bullet"/>
      <w:lvlText w:val="•"/>
      <w:lvlJc w:val="left"/>
      <w:pPr>
        <w:ind w:left="3850" w:hanging="430"/>
      </w:pPr>
      <w:rPr>
        <w:rFonts w:hint="default"/>
      </w:rPr>
    </w:lvl>
    <w:lvl w:ilvl="5" w:tplc="A39E77FA">
      <w:numFmt w:val="bullet"/>
      <w:lvlText w:val="•"/>
      <w:lvlJc w:val="left"/>
      <w:pPr>
        <w:ind w:left="4782" w:hanging="430"/>
      </w:pPr>
      <w:rPr>
        <w:rFonts w:hint="default"/>
      </w:rPr>
    </w:lvl>
    <w:lvl w:ilvl="6" w:tplc="49B40188">
      <w:numFmt w:val="bullet"/>
      <w:lvlText w:val="•"/>
      <w:lvlJc w:val="left"/>
      <w:pPr>
        <w:ind w:left="5715" w:hanging="430"/>
      </w:pPr>
      <w:rPr>
        <w:rFonts w:hint="default"/>
      </w:rPr>
    </w:lvl>
    <w:lvl w:ilvl="7" w:tplc="206C28A2">
      <w:numFmt w:val="bullet"/>
      <w:lvlText w:val="•"/>
      <w:lvlJc w:val="left"/>
      <w:pPr>
        <w:ind w:left="6647" w:hanging="430"/>
      </w:pPr>
      <w:rPr>
        <w:rFonts w:hint="default"/>
      </w:rPr>
    </w:lvl>
    <w:lvl w:ilvl="8" w:tplc="519ADE4C">
      <w:numFmt w:val="bullet"/>
      <w:lvlText w:val="•"/>
      <w:lvlJc w:val="left"/>
      <w:pPr>
        <w:ind w:left="7580" w:hanging="430"/>
      </w:pPr>
      <w:rPr>
        <w:rFonts w:hint="default"/>
      </w:rPr>
    </w:lvl>
  </w:abstractNum>
  <w:abstractNum w:abstractNumId="150" w15:restartNumberingAfterBreak="0">
    <w:nsid w:val="783D1DCF"/>
    <w:multiLevelType w:val="hybridMultilevel"/>
    <w:tmpl w:val="8E3E5848"/>
    <w:lvl w:ilvl="0" w:tplc="1AC2C9B2">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36966E56">
      <w:numFmt w:val="bullet"/>
      <w:lvlText w:val="•"/>
      <w:lvlJc w:val="left"/>
      <w:pPr>
        <w:ind w:left="1052" w:hanging="430"/>
      </w:pPr>
      <w:rPr>
        <w:rFonts w:hint="default"/>
      </w:rPr>
    </w:lvl>
    <w:lvl w:ilvl="2" w:tplc="4F2CADCE">
      <w:numFmt w:val="bullet"/>
      <w:lvlText w:val="•"/>
      <w:lvlJc w:val="left"/>
      <w:pPr>
        <w:ind w:left="1985" w:hanging="430"/>
      </w:pPr>
      <w:rPr>
        <w:rFonts w:hint="default"/>
      </w:rPr>
    </w:lvl>
    <w:lvl w:ilvl="3" w:tplc="5F18B902">
      <w:numFmt w:val="bullet"/>
      <w:lvlText w:val="•"/>
      <w:lvlJc w:val="left"/>
      <w:pPr>
        <w:ind w:left="2917" w:hanging="430"/>
      </w:pPr>
      <w:rPr>
        <w:rFonts w:hint="default"/>
      </w:rPr>
    </w:lvl>
    <w:lvl w:ilvl="4" w:tplc="02A84BCE">
      <w:numFmt w:val="bullet"/>
      <w:lvlText w:val="•"/>
      <w:lvlJc w:val="left"/>
      <w:pPr>
        <w:ind w:left="3850" w:hanging="430"/>
      </w:pPr>
      <w:rPr>
        <w:rFonts w:hint="default"/>
      </w:rPr>
    </w:lvl>
    <w:lvl w:ilvl="5" w:tplc="8BEC435A">
      <w:numFmt w:val="bullet"/>
      <w:lvlText w:val="•"/>
      <w:lvlJc w:val="left"/>
      <w:pPr>
        <w:ind w:left="4782" w:hanging="430"/>
      </w:pPr>
      <w:rPr>
        <w:rFonts w:hint="default"/>
      </w:rPr>
    </w:lvl>
    <w:lvl w:ilvl="6" w:tplc="3698CA3A">
      <w:numFmt w:val="bullet"/>
      <w:lvlText w:val="•"/>
      <w:lvlJc w:val="left"/>
      <w:pPr>
        <w:ind w:left="5715" w:hanging="430"/>
      </w:pPr>
      <w:rPr>
        <w:rFonts w:hint="default"/>
      </w:rPr>
    </w:lvl>
    <w:lvl w:ilvl="7" w:tplc="C208311E">
      <w:numFmt w:val="bullet"/>
      <w:lvlText w:val="•"/>
      <w:lvlJc w:val="left"/>
      <w:pPr>
        <w:ind w:left="6647" w:hanging="430"/>
      </w:pPr>
      <w:rPr>
        <w:rFonts w:hint="default"/>
      </w:rPr>
    </w:lvl>
    <w:lvl w:ilvl="8" w:tplc="9B8E2F66">
      <w:numFmt w:val="bullet"/>
      <w:lvlText w:val="•"/>
      <w:lvlJc w:val="left"/>
      <w:pPr>
        <w:ind w:left="7580" w:hanging="430"/>
      </w:pPr>
      <w:rPr>
        <w:rFonts w:hint="default"/>
      </w:rPr>
    </w:lvl>
  </w:abstractNum>
  <w:abstractNum w:abstractNumId="151" w15:restartNumberingAfterBreak="0">
    <w:nsid w:val="78A40854"/>
    <w:multiLevelType w:val="hybridMultilevel"/>
    <w:tmpl w:val="7C42526E"/>
    <w:lvl w:ilvl="0" w:tplc="DFB4A72A">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974AA04C">
      <w:numFmt w:val="bullet"/>
      <w:lvlText w:val="•"/>
      <w:lvlJc w:val="left"/>
      <w:pPr>
        <w:ind w:left="1052" w:hanging="430"/>
      </w:pPr>
      <w:rPr>
        <w:rFonts w:hint="default"/>
      </w:rPr>
    </w:lvl>
    <w:lvl w:ilvl="2" w:tplc="F00EDA46">
      <w:numFmt w:val="bullet"/>
      <w:lvlText w:val="•"/>
      <w:lvlJc w:val="left"/>
      <w:pPr>
        <w:ind w:left="1985" w:hanging="430"/>
      </w:pPr>
      <w:rPr>
        <w:rFonts w:hint="default"/>
      </w:rPr>
    </w:lvl>
    <w:lvl w:ilvl="3" w:tplc="6EE00BA2">
      <w:numFmt w:val="bullet"/>
      <w:lvlText w:val="•"/>
      <w:lvlJc w:val="left"/>
      <w:pPr>
        <w:ind w:left="2917" w:hanging="430"/>
      </w:pPr>
      <w:rPr>
        <w:rFonts w:hint="default"/>
      </w:rPr>
    </w:lvl>
    <w:lvl w:ilvl="4" w:tplc="BDB8AD7E">
      <w:numFmt w:val="bullet"/>
      <w:lvlText w:val="•"/>
      <w:lvlJc w:val="left"/>
      <w:pPr>
        <w:ind w:left="3850" w:hanging="430"/>
      </w:pPr>
      <w:rPr>
        <w:rFonts w:hint="default"/>
      </w:rPr>
    </w:lvl>
    <w:lvl w:ilvl="5" w:tplc="3B4407E8">
      <w:numFmt w:val="bullet"/>
      <w:lvlText w:val="•"/>
      <w:lvlJc w:val="left"/>
      <w:pPr>
        <w:ind w:left="4782" w:hanging="430"/>
      </w:pPr>
      <w:rPr>
        <w:rFonts w:hint="default"/>
      </w:rPr>
    </w:lvl>
    <w:lvl w:ilvl="6" w:tplc="A6A0CF50">
      <w:numFmt w:val="bullet"/>
      <w:lvlText w:val="•"/>
      <w:lvlJc w:val="left"/>
      <w:pPr>
        <w:ind w:left="5715" w:hanging="430"/>
      </w:pPr>
      <w:rPr>
        <w:rFonts w:hint="default"/>
      </w:rPr>
    </w:lvl>
    <w:lvl w:ilvl="7" w:tplc="CA2C7D64">
      <w:numFmt w:val="bullet"/>
      <w:lvlText w:val="•"/>
      <w:lvlJc w:val="left"/>
      <w:pPr>
        <w:ind w:left="6647" w:hanging="430"/>
      </w:pPr>
      <w:rPr>
        <w:rFonts w:hint="default"/>
      </w:rPr>
    </w:lvl>
    <w:lvl w:ilvl="8" w:tplc="D77AE914">
      <w:numFmt w:val="bullet"/>
      <w:lvlText w:val="•"/>
      <w:lvlJc w:val="left"/>
      <w:pPr>
        <w:ind w:left="7580" w:hanging="430"/>
      </w:pPr>
      <w:rPr>
        <w:rFonts w:hint="default"/>
      </w:rPr>
    </w:lvl>
  </w:abstractNum>
  <w:abstractNum w:abstractNumId="152" w15:restartNumberingAfterBreak="0">
    <w:nsid w:val="78B34167"/>
    <w:multiLevelType w:val="hybridMultilevel"/>
    <w:tmpl w:val="81425A0E"/>
    <w:lvl w:ilvl="0" w:tplc="611E1428">
      <w:start w:val="1"/>
      <w:numFmt w:val="lowerLetter"/>
      <w:lvlText w:val="(%1)"/>
      <w:lvlJc w:val="left"/>
      <w:pPr>
        <w:ind w:left="412" w:hanging="289"/>
      </w:pPr>
      <w:rPr>
        <w:rFonts w:ascii="Cambria" w:eastAsia="Cambria" w:hAnsi="Cambria" w:cs="Cambria" w:hint="default"/>
        <w:b w:val="0"/>
        <w:bCs w:val="0"/>
        <w:i w:val="0"/>
        <w:iCs w:val="0"/>
        <w:color w:val="1A171C"/>
        <w:spacing w:val="-1"/>
        <w:w w:val="75"/>
        <w:sz w:val="19"/>
        <w:szCs w:val="19"/>
      </w:rPr>
    </w:lvl>
    <w:lvl w:ilvl="1" w:tplc="8026A2C2">
      <w:numFmt w:val="bullet"/>
      <w:lvlText w:val="•"/>
      <w:lvlJc w:val="left"/>
      <w:pPr>
        <w:ind w:left="1322" w:hanging="289"/>
      </w:pPr>
      <w:rPr>
        <w:rFonts w:hint="default"/>
      </w:rPr>
    </w:lvl>
    <w:lvl w:ilvl="2" w:tplc="8C8C7AC2">
      <w:numFmt w:val="bullet"/>
      <w:lvlText w:val="•"/>
      <w:lvlJc w:val="left"/>
      <w:pPr>
        <w:ind w:left="2225" w:hanging="289"/>
      </w:pPr>
      <w:rPr>
        <w:rFonts w:hint="default"/>
      </w:rPr>
    </w:lvl>
    <w:lvl w:ilvl="3" w:tplc="E6B43B16">
      <w:numFmt w:val="bullet"/>
      <w:lvlText w:val="•"/>
      <w:lvlJc w:val="left"/>
      <w:pPr>
        <w:ind w:left="3127" w:hanging="289"/>
      </w:pPr>
      <w:rPr>
        <w:rFonts w:hint="default"/>
      </w:rPr>
    </w:lvl>
    <w:lvl w:ilvl="4" w:tplc="25F6CD38">
      <w:numFmt w:val="bullet"/>
      <w:lvlText w:val="•"/>
      <w:lvlJc w:val="left"/>
      <w:pPr>
        <w:ind w:left="4030" w:hanging="289"/>
      </w:pPr>
      <w:rPr>
        <w:rFonts w:hint="default"/>
      </w:rPr>
    </w:lvl>
    <w:lvl w:ilvl="5" w:tplc="933E529C">
      <w:numFmt w:val="bullet"/>
      <w:lvlText w:val="•"/>
      <w:lvlJc w:val="left"/>
      <w:pPr>
        <w:ind w:left="4932" w:hanging="289"/>
      </w:pPr>
      <w:rPr>
        <w:rFonts w:hint="default"/>
      </w:rPr>
    </w:lvl>
    <w:lvl w:ilvl="6" w:tplc="90B4AFCC">
      <w:numFmt w:val="bullet"/>
      <w:lvlText w:val="•"/>
      <w:lvlJc w:val="left"/>
      <w:pPr>
        <w:ind w:left="5835" w:hanging="289"/>
      </w:pPr>
      <w:rPr>
        <w:rFonts w:hint="default"/>
      </w:rPr>
    </w:lvl>
    <w:lvl w:ilvl="7" w:tplc="D1B83BA6">
      <w:numFmt w:val="bullet"/>
      <w:lvlText w:val="•"/>
      <w:lvlJc w:val="left"/>
      <w:pPr>
        <w:ind w:left="6737" w:hanging="289"/>
      </w:pPr>
      <w:rPr>
        <w:rFonts w:hint="default"/>
      </w:rPr>
    </w:lvl>
    <w:lvl w:ilvl="8" w:tplc="BD920FF8">
      <w:numFmt w:val="bullet"/>
      <w:lvlText w:val="•"/>
      <w:lvlJc w:val="left"/>
      <w:pPr>
        <w:ind w:left="7640" w:hanging="289"/>
      </w:pPr>
      <w:rPr>
        <w:rFonts w:hint="default"/>
      </w:rPr>
    </w:lvl>
  </w:abstractNum>
  <w:abstractNum w:abstractNumId="153" w15:restartNumberingAfterBreak="0">
    <w:nsid w:val="78EE1363"/>
    <w:multiLevelType w:val="hybridMultilevel"/>
    <w:tmpl w:val="021AEF96"/>
    <w:lvl w:ilvl="0" w:tplc="F28A1AEC">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45041F9A">
      <w:numFmt w:val="bullet"/>
      <w:lvlText w:val="•"/>
      <w:lvlJc w:val="left"/>
      <w:pPr>
        <w:ind w:left="1052" w:hanging="430"/>
      </w:pPr>
      <w:rPr>
        <w:rFonts w:hint="default"/>
      </w:rPr>
    </w:lvl>
    <w:lvl w:ilvl="2" w:tplc="B8CE3772">
      <w:numFmt w:val="bullet"/>
      <w:lvlText w:val="•"/>
      <w:lvlJc w:val="left"/>
      <w:pPr>
        <w:ind w:left="1985" w:hanging="430"/>
      </w:pPr>
      <w:rPr>
        <w:rFonts w:hint="default"/>
      </w:rPr>
    </w:lvl>
    <w:lvl w:ilvl="3" w:tplc="8A8EF720">
      <w:numFmt w:val="bullet"/>
      <w:lvlText w:val="•"/>
      <w:lvlJc w:val="left"/>
      <w:pPr>
        <w:ind w:left="2917" w:hanging="430"/>
      </w:pPr>
      <w:rPr>
        <w:rFonts w:hint="default"/>
      </w:rPr>
    </w:lvl>
    <w:lvl w:ilvl="4" w:tplc="52863D52">
      <w:numFmt w:val="bullet"/>
      <w:lvlText w:val="•"/>
      <w:lvlJc w:val="left"/>
      <w:pPr>
        <w:ind w:left="3850" w:hanging="430"/>
      </w:pPr>
      <w:rPr>
        <w:rFonts w:hint="default"/>
      </w:rPr>
    </w:lvl>
    <w:lvl w:ilvl="5" w:tplc="0640274E">
      <w:numFmt w:val="bullet"/>
      <w:lvlText w:val="•"/>
      <w:lvlJc w:val="left"/>
      <w:pPr>
        <w:ind w:left="4782" w:hanging="430"/>
      </w:pPr>
      <w:rPr>
        <w:rFonts w:hint="default"/>
      </w:rPr>
    </w:lvl>
    <w:lvl w:ilvl="6" w:tplc="5308C4C0">
      <w:numFmt w:val="bullet"/>
      <w:lvlText w:val="•"/>
      <w:lvlJc w:val="left"/>
      <w:pPr>
        <w:ind w:left="5715" w:hanging="430"/>
      </w:pPr>
      <w:rPr>
        <w:rFonts w:hint="default"/>
      </w:rPr>
    </w:lvl>
    <w:lvl w:ilvl="7" w:tplc="B114C65E">
      <w:numFmt w:val="bullet"/>
      <w:lvlText w:val="•"/>
      <w:lvlJc w:val="left"/>
      <w:pPr>
        <w:ind w:left="6647" w:hanging="430"/>
      </w:pPr>
      <w:rPr>
        <w:rFonts w:hint="default"/>
      </w:rPr>
    </w:lvl>
    <w:lvl w:ilvl="8" w:tplc="7EE0E438">
      <w:numFmt w:val="bullet"/>
      <w:lvlText w:val="•"/>
      <w:lvlJc w:val="left"/>
      <w:pPr>
        <w:ind w:left="7580" w:hanging="430"/>
      </w:pPr>
      <w:rPr>
        <w:rFonts w:hint="default"/>
      </w:rPr>
    </w:lvl>
  </w:abstractNum>
  <w:abstractNum w:abstractNumId="154" w15:restartNumberingAfterBreak="0">
    <w:nsid w:val="79603C66"/>
    <w:multiLevelType w:val="hybridMultilevel"/>
    <w:tmpl w:val="ADA07C54"/>
    <w:lvl w:ilvl="0" w:tplc="2FC4B6C0">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91888BDE">
      <w:numFmt w:val="bullet"/>
      <w:lvlText w:val="•"/>
      <w:lvlJc w:val="left"/>
      <w:pPr>
        <w:ind w:left="1052" w:hanging="430"/>
      </w:pPr>
      <w:rPr>
        <w:rFonts w:hint="default"/>
      </w:rPr>
    </w:lvl>
    <w:lvl w:ilvl="2" w:tplc="4556676E">
      <w:numFmt w:val="bullet"/>
      <w:lvlText w:val="•"/>
      <w:lvlJc w:val="left"/>
      <w:pPr>
        <w:ind w:left="1985" w:hanging="430"/>
      </w:pPr>
      <w:rPr>
        <w:rFonts w:hint="default"/>
      </w:rPr>
    </w:lvl>
    <w:lvl w:ilvl="3" w:tplc="4230B590">
      <w:numFmt w:val="bullet"/>
      <w:lvlText w:val="•"/>
      <w:lvlJc w:val="left"/>
      <w:pPr>
        <w:ind w:left="2917" w:hanging="430"/>
      </w:pPr>
      <w:rPr>
        <w:rFonts w:hint="default"/>
      </w:rPr>
    </w:lvl>
    <w:lvl w:ilvl="4" w:tplc="C83E6538">
      <w:numFmt w:val="bullet"/>
      <w:lvlText w:val="•"/>
      <w:lvlJc w:val="left"/>
      <w:pPr>
        <w:ind w:left="3850" w:hanging="430"/>
      </w:pPr>
      <w:rPr>
        <w:rFonts w:hint="default"/>
      </w:rPr>
    </w:lvl>
    <w:lvl w:ilvl="5" w:tplc="6A268E88">
      <w:numFmt w:val="bullet"/>
      <w:lvlText w:val="•"/>
      <w:lvlJc w:val="left"/>
      <w:pPr>
        <w:ind w:left="4782" w:hanging="430"/>
      </w:pPr>
      <w:rPr>
        <w:rFonts w:hint="default"/>
      </w:rPr>
    </w:lvl>
    <w:lvl w:ilvl="6" w:tplc="83FCF666">
      <w:numFmt w:val="bullet"/>
      <w:lvlText w:val="•"/>
      <w:lvlJc w:val="left"/>
      <w:pPr>
        <w:ind w:left="5715" w:hanging="430"/>
      </w:pPr>
      <w:rPr>
        <w:rFonts w:hint="default"/>
      </w:rPr>
    </w:lvl>
    <w:lvl w:ilvl="7" w:tplc="52AA9ECA">
      <w:numFmt w:val="bullet"/>
      <w:lvlText w:val="•"/>
      <w:lvlJc w:val="left"/>
      <w:pPr>
        <w:ind w:left="6647" w:hanging="430"/>
      </w:pPr>
      <w:rPr>
        <w:rFonts w:hint="default"/>
      </w:rPr>
    </w:lvl>
    <w:lvl w:ilvl="8" w:tplc="34DC351C">
      <w:numFmt w:val="bullet"/>
      <w:lvlText w:val="•"/>
      <w:lvlJc w:val="left"/>
      <w:pPr>
        <w:ind w:left="7580" w:hanging="430"/>
      </w:pPr>
      <w:rPr>
        <w:rFonts w:hint="default"/>
      </w:rPr>
    </w:lvl>
  </w:abstractNum>
  <w:abstractNum w:abstractNumId="155" w15:restartNumberingAfterBreak="0">
    <w:nsid w:val="797B2C35"/>
    <w:multiLevelType w:val="hybridMultilevel"/>
    <w:tmpl w:val="771E45FE"/>
    <w:lvl w:ilvl="0" w:tplc="9BF2FC04">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B420E7FA">
      <w:numFmt w:val="bullet"/>
      <w:lvlText w:val="•"/>
      <w:lvlJc w:val="left"/>
      <w:pPr>
        <w:ind w:left="1052" w:hanging="430"/>
      </w:pPr>
      <w:rPr>
        <w:rFonts w:hint="default"/>
      </w:rPr>
    </w:lvl>
    <w:lvl w:ilvl="2" w:tplc="10B06DE2">
      <w:numFmt w:val="bullet"/>
      <w:lvlText w:val="•"/>
      <w:lvlJc w:val="left"/>
      <w:pPr>
        <w:ind w:left="1985" w:hanging="430"/>
      </w:pPr>
      <w:rPr>
        <w:rFonts w:hint="default"/>
      </w:rPr>
    </w:lvl>
    <w:lvl w:ilvl="3" w:tplc="DD406D3E">
      <w:numFmt w:val="bullet"/>
      <w:lvlText w:val="•"/>
      <w:lvlJc w:val="left"/>
      <w:pPr>
        <w:ind w:left="2917" w:hanging="430"/>
      </w:pPr>
      <w:rPr>
        <w:rFonts w:hint="default"/>
      </w:rPr>
    </w:lvl>
    <w:lvl w:ilvl="4" w:tplc="5F966E9E">
      <w:numFmt w:val="bullet"/>
      <w:lvlText w:val="•"/>
      <w:lvlJc w:val="left"/>
      <w:pPr>
        <w:ind w:left="3850" w:hanging="430"/>
      </w:pPr>
      <w:rPr>
        <w:rFonts w:hint="default"/>
      </w:rPr>
    </w:lvl>
    <w:lvl w:ilvl="5" w:tplc="12CEDC9E">
      <w:numFmt w:val="bullet"/>
      <w:lvlText w:val="•"/>
      <w:lvlJc w:val="left"/>
      <w:pPr>
        <w:ind w:left="4782" w:hanging="430"/>
      </w:pPr>
      <w:rPr>
        <w:rFonts w:hint="default"/>
      </w:rPr>
    </w:lvl>
    <w:lvl w:ilvl="6" w:tplc="46626D0E">
      <w:numFmt w:val="bullet"/>
      <w:lvlText w:val="•"/>
      <w:lvlJc w:val="left"/>
      <w:pPr>
        <w:ind w:left="5715" w:hanging="430"/>
      </w:pPr>
      <w:rPr>
        <w:rFonts w:hint="default"/>
      </w:rPr>
    </w:lvl>
    <w:lvl w:ilvl="7" w:tplc="27404BEC">
      <w:numFmt w:val="bullet"/>
      <w:lvlText w:val="•"/>
      <w:lvlJc w:val="left"/>
      <w:pPr>
        <w:ind w:left="6647" w:hanging="430"/>
      </w:pPr>
      <w:rPr>
        <w:rFonts w:hint="default"/>
      </w:rPr>
    </w:lvl>
    <w:lvl w:ilvl="8" w:tplc="15DCFF98">
      <w:numFmt w:val="bullet"/>
      <w:lvlText w:val="•"/>
      <w:lvlJc w:val="left"/>
      <w:pPr>
        <w:ind w:left="7580" w:hanging="430"/>
      </w:pPr>
      <w:rPr>
        <w:rFonts w:hint="default"/>
      </w:rPr>
    </w:lvl>
  </w:abstractNum>
  <w:abstractNum w:abstractNumId="156" w15:restartNumberingAfterBreak="0">
    <w:nsid w:val="79C26848"/>
    <w:multiLevelType w:val="hybridMultilevel"/>
    <w:tmpl w:val="E354BB4C"/>
    <w:lvl w:ilvl="0" w:tplc="CA1E767E">
      <w:start w:val="1"/>
      <w:numFmt w:val="lowerLetter"/>
      <w:lvlText w:val="(%1)"/>
      <w:lvlJc w:val="left"/>
      <w:pPr>
        <w:ind w:left="412" w:hanging="289"/>
      </w:pPr>
      <w:rPr>
        <w:rFonts w:ascii="Cambria" w:eastAsia="Cambria" w:hAnsi="Cambria" w:cs="Cambria" w:hint="default"/>
        <w:b w:val="0"/>
        <w:bCs w:val="0"/>
        <w:i w:val="0"/>
        <w:iCs w:val="0"/>
        <w:color w:val="1A171C"/>
        <w:spacing w:val="-1"/>
        <w:w w:val="75"/>
        <w:sz w:val="19"/>
        <w:szCs w:val="19"/>
      </w:rPr>
    </w:lvl>
    <w:lvl w:ilvl="1" w:tplc="3D5E8B68">
      <w:numFmt w:val="bullet"/>
      <w:lvlText w:val="•"/>
      <w:lvlJc w:val="left"/>
      <w:pPr>
        <w:ind w:left="1322" w:hanging="289"/>
      </w:pPr>
      <w:rPr>
        <w:rFonts w:hint="default"/>
      </w:rPr>
    </w:lvl>
    <w:lvl w:ilvl="2" w:tplc="86D06D04">
      <w:numFmt w:val="bullet"/>
      <w:lvlText w:val="•"/>
      <w:lvlJc w:val="left"/>
      <w:pPr>
        <w:ind w:left="2225" w:hanging="289"/>
      </w:pPr>
      <w:rPr>
        <w:rFonts w:hint="default"/>
      </w:rPr>
    </w:lvl>
    <w:lvl w:ilvl="3" w:tplc="D42ACA54">
      <w:numFmt w:val="bullet"/>
      <w:lvlText w:val="•"/>
      <w:lvlJc w:val="left"/>
      <w:pPr>
        <w:ind w:left="3127" w:hanging="289"/>
      </w:pPr>
      <w:rPr>
        <w:rFonts w:hint="default"/>
      </w:rPr>
    </w:lvl>
    <w:lvl w:ilvl="4" w:tplc="77A21882">
      <w:numFmt w:val="bullet"/>
      <w:lvlText w:val="•"/>
      <w:lvlJc w:val="left"/>
      <w:pPr>
        <w:ind w:left="4030" w:hanging="289"/>
      </w:pPr>
      <w:rPr>
        <w:rFonts w:hint="default"/>
      </w:rPr>
    </w:lvl>
    <w:lvl w:ilvl="5" w:tplc="A5D2DCD4">
      <w:numFmt w:val="bullet"/>
      <w:lvlText w:val="•"/>
      <w:lvlJc w:val="left"/>
      <w:pPr>
        <w:ind w:left="4932" w:hanging="289"/>
      </w:pPr>
      <w:rPr>
        <w:rFonts w:hint="default"/>
      </w:rPr>
    </w:lvl>
    <w:lvl w:ilvl="6" w:tplc="3B6E3CFC">
      <w:numFmt w:val="bullet"/>
      <w:lvlText w:val="•"/>
      <w:lvlJc w:val="left"/>
      <w:pPr>
        <w:ind w:left="5835" w:hanging="289"/>
      </w:pPr>
      <w:rPr>
        <w:rFonts w:hint="default"/>
      </w:rPr>
    </w:lvl>
    <w:lvl w:ilvl="7" w:tplc="15B4FEE0">
      <w:numFmt w:val="bullet"/>
      <w:lvlText w:val="•"/>
      <w:lvlJc w:val="left"/>
      <w:pPr>
        <w:ind w:left="6737" w:hanging="289"/>
      </w:pPr>
      <w:rPr>
        <w:rFonts w:hint="default"/>
      </w:rPr>
    </w:lvl>
    <w:lvl w:ilvl="8" w:tplc="7A70AB1E">
      <w:numFmt w:val="bullet"/>
      <w:lvlText w:val="•"/>
      <w:lvlJc w:val="left"/>
      <w:pPr>
        <w:ind w:left="7640" w:hanging="289"/>
      </w:pPr>
      <w:rPr>
        <w:rFonts w:hint="default"/>
      </w:rPr>
    </w:lvl>
  </w:abstractNum>
  <w:abstractNum w:abstractNumId="157" w15:restartNumberingAfterBreak="0">
    <w:nsid w:val="7AF554F6"/>
    <w:multiLevelType w:val="hybridMultilevel"/>
    <w:tmpl w:val="39E67AB4"/>
    <w:lvl w:ilvl="0" w:tplc="A688488C">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8DFA2754">
      <w:numFmt w:val="bullet"/>
      <w:lvlText w:val="•"/>
      <w:lvlJc w:val="left"/>
      <w:pPr>
        <w:ind w:left="1052" w:hanging="430"/>
      </w:pPr>
      <w:rPr>
        <w:rFonts w:hint="default"/>
      </w:rPr>
    </w:lvl>
    <w:lvl w:ilvl="2" w:tplc="20D6FD26">
      <w:numFmt w:val="bullet"/>
      <w:lvlText w:val="•"/>
      <w:lvlJc w:val="left"/>
      <w:pPr>
        <w:ind w:left="1985" w:hanging="430"/>
      </w:pPr>
      <w:rPr>
        <w:rFonts w:hint="default"/>
      </w:rPr>
    </w:lvl>
    <w:lvl w:ilvl="3" w:tplc="467430C4">
      <w:numFmt w:val="bullet"/>
      <w:lvlText w:val="•"/>
      <w:lvlJc w:val="left"/>
      <w:pPr>
        <w:ind w:left="2917" w:hanging="430"/>
      </w:pPr>
      <w:rPr>
        <w:rFonts w:hint="default"/>
      </w:rPr>
    </w:lvl>
    <w:lvl w:ilvl="4" w:tplc="450E8D28">
      <w:numFmt w:val="bullet"/>
      <w:lvlText w:val="•"/>
      <w:lvlJc w:val="left"/>
      <w:pPr>
        <w:ind w:left="3850" w:hanging="430"/>
      </w:pPr>
      <w:rPr>
        <w:rFonts w:hint="default"/>
      </w:rPr>
    </w:lvl>
    <w:lvl w:ilvl="5" w:tplc="C25AA9AE">
      <w:numFmt w:val="bullet"/>
      <w:lvlText w:val="•"/>
      <w:lvlJc w:val="left"/>
      <w:pPr>
        <w:ind w:left="4782" w:hanging="430"/>
      </w:pPr>
      <w:rPr>
        <w:rFonts w:hint="default"/>
      </w:rPr>
    </w:lvl>
    <w:lvl w:ilvl="6" w:tplc="2042E18A">
      <w:numFmt w:val="bullet"/>
      <w:lvlText w:val="•"/>
      <w:lvlJc w:val="left"/>
      <w:pPr>
        <w:ind w:left="5715" w:hanging="430"/>
      </w:pPr>
      <w:rPr>
        <w:rFonts w:hint="default"/>
      </w:rPr>
    </w:lvl>
    <w:lvl w:ilvl="7" w:tplc="FDEE51C0">
      <w:numFmt w:val="bullet"/>
      <w:lvlText w:val="•"/>
      <w:lvlJc w:val="left"/>
      <w:pPr>
        <w:ind w:left="6647" w:hanging="430"/>
      </w:pPr>
      <w:rPr>
        <w:rFonts w:hint="default"/>
      </w:rPr>
    </w:lvl>
    <w:lvl w:ilvl="8" w:tplc="8E6C58BE">
      <w:numFmt w:val="bullet"/>
      <w:lvlText w:val="•"/>
      <w:lvlJc w:val="left"/>
      <w:pPr>
        <w:ind w:left="7580" w:hanging="430"/>
      </w:pPr>
      <w:rPr>
        <w:rFonts w:hint="default"/>
      </w:rPr>
    </w:lvl>
  </w:abstractNum>
  <w:abstractNum w:abstractNumId="158" w15:restartNumberingAfterBreak="0">
    <w:nsid w:val="7B0F4B15"/>
    <w:multiLevelType w:val="hybridMultilevel"/>
    <w:tmpl w:val="4E36D20C"/>
    <w:lvl w:ilvl="0" w:tplc="A0D6C2F0">
      <w:start w:val="1"/>
      <w:numFmt w:val="lowerLetter"/>
      <w:lvlText w:val="(%1)"/>
      <w:lvlJc w:val="left"/>
      <w:pPr>
        <w:ind w:left="412" w:hanging="289"/>
      </w:pPr>
      <w:rPr>
        <w:rFonts w:ascii="Cambria" w:eastAsia="Cambria" w:hAnsi="Cambria" w:cs="Cambria" w:hint="default"/>
        <w:b w:val="0"/>
        <w:bCs w:val="0"/>
        <w:i w:val="0"/>
        <w:iCs w:val="0"/>
        <w:color w:val="1A171C"/>
        <w:spacing w:val="-1"/>
        <w:w w:val="75"/>
        <w:sz w:val="19"/>
        <w:szCs w:val="19"/>
      </w:rPr>
    </w:lvl>
    <w:lvl w:ilvl="1" w:tplc="1F4A9E04">
      <w:start w:val="1"/>
      <w:numFmt w:val="decimal"/>
      <w:lvlText w:val="(%2)"/>
      <w:lvlJc w:val="left"/>
      <w:pPr>
        <w:ind w:left="355" w:hanging="233"/>
      </w:pPr>
      <w:rPr>
        <w:rFonts w:ascii="Cambria" w:eastAsia="Cambria" w:hAnsi="Cambria" w:cs="Cambria" w:hint="default"/>
        <w:b w:val="0"/>
        <w:bCs w:val="0"/>
        <w:i w:val="0"/>
        <w:iCs w:val="0"/>
        <w:color w:val="1A171C"/>
        <w:w w:val="67"/>
        <w:sz w:val="17"/>
        <w:szCs w:val="17"/>
      </w:rPr>
    </w:lvl>
    <w:lvl w:ilvl="2" w:tplc="A952447A">
      <w:numFmt w:val="bullet"/>
      <w:lvlText w:val="•"/>
      <w:lvlJc w:val="left"/>
      <w:pPr>
        <w:ind w:left="1422" w:hanging="233"/>
      </w:pPr>
      <w:rPr>
        <w:rFonts w:hint="default"/>
      </w:rPr>
    </w:lvl>
    <w:lvl w:ilvl="3" w:tplc="788897AE">
      <w:numFmt w:val="bullet"/>
      <w:lvlText w:val="•"/>
      <w:lvlJc w:val="left"/>
      <w:pPr>
        <w:ind w:left="2425" w:hanging="233"/>
      </w:pPr>
      <w:rPr>
        <w:rFonts w:hint="default"/>
      </w:rPr>
    </w:lvl>
    <w:lvl w:ilvl="4" w:tplc="7F6829BA">
      <w:numFmt w:val="bullet"/>
      <w:lvlText w:val="•"/>
      <w:lvlJc w:val="left"/>
      <w:pPr>
        <w:ind w:left="3428" w:hanging="233"/>
      </w:pPr>
      <w:rPr>
        <w:rFonts w:hint="default"/>
      </w:rPr>
    </w:lvl>
    <w:lvl w:ilvl="5" w:tplc="424CEE38">
      <w:numFmt w:val="bullet"/>
      <w:lvlText w:val="•"/>
      <w:lvlJc w:val="left"/>
      <w:pPr>
        <w:ind w:left="4431" w:hanging="233"/>
      </w:pPr>
      <w:rPr>
        <w:rFonts w:hint="default"/>
      </w:rPr>
    </w:lvl>
    <w:lvl w:ilvl="6" w:tplc="68CCE42C">
      <w:numFmt w:val="bullet"/>
      <w:lvlText w:val="•"/>
      <w:lvlJc w:val="left"/>
      <w:pPr>
        <w:ind w:left="5434" w:hanging="233"/>
      </w:pPr>
      <w:rPr>
        <w:rFonts w:hint="default"/>
      </w:rPr>
    </w:lvl>
    <w:lvl w:ilvl="7" w:tplc="23FE0A54">
      <w:numFmt w:val="bullet"/>
      <w:lvlText w:val="•"/>
      <w:lvlJc w:val="left"/>
      <w:pPr>
        <w:ind w:left="6437" w:hanging="233"/>
      </w:pPr>
      <w:rPr>
        <w:rFonts w:hint="default"/>
      </w:rPr>
    </w:lvl>
    <w:lvl w:ilvl="8" w:tplc="AF8AC046">
      <w:numFmt w:val="bullet"/>
      <w:lvlText w:val="•"/>
      <w:lvlJc w:val="left"/>
      <w:pPr>
        <w:ind w:left="7439" w:hanging="233"/>
      </w:pPr>
      <w:rPr>
        <w:rFonts w:hint="default"/>
      </w:rPr>
    </w:lvl>
  </w:abstractNum>
  <w:abstractNum w:abstractNumId="159" w15:restartNumberingAfterBreak="0">
    <w:nsid w:val="7BD60D7A"/>
    <w:multiLevelType w:val="hybridMultilevel"/>
    <w:tmpl w:val="570616FC"/>
    <w:lvl w:ilvl="0" w:tplc="0AFEF0D0">
      <w:numFmt w:val="bullet"/>
      <w:lvlText w:val="—"/>
      <w:lvlJc w:val="left"/>
      <w:pPr>
        <w:ind w:left="748" w:hanging="278"/>
      </w:pPr>
      <w:rPr>
        <w:rFonts w:ascii="Cambria" w:eastAsia="Cambria" w:hAnsi="Cambria" w:cs="Cambria" w:hint="default"/>
        <w:b w:val="0"/>
        <w:bCs w:val="0"/>
        <w:i w:val="0"/>
        <w:iCs w:val="0"/>
        <w:color w:val="1A171C"/>
        <w:w w:val="95"/>
        <w:sz w:val="19"/>
        <w:szCs w:val="19"/>
      </w:rPr>
    </w:lvl>
    <w:lvl w:ilvl="1" w:tplc="F9E2EE56">
      <w:numFmt w:val="bullet"/>
      <w:lvlText w:val="•"/>
      <w:lvlJc w:val="left"/>
      <w:pPr>
        <w:ind w:left="1610" w:hanging="278"/>
      </w:pPr>
      <w:rPr>
        <w:rFonts w:hint="default"/>
      </w:rPr>
    </w:lvl>
    <w:lvl w:ilvl="2" w:tplc="1A3E0434">
      <w:numFmt w:val="bullet"/>
      <w:lvlText w:val="•"/>
      <w:lvlJc w:val="left"/>
      <w:pPr>
        <w:ind w:left="2481" w:hanging="278"/>
      </w:pPr>
      <w:rPr>
        <w:rFonts w:hint="default"/>
      </w:rPr>
    </w:lvl>
    <w:lvl w:ilvl="3" w:tplc="C178A724">
      <w:numFmt w:val="bullet"/>
      <w:lvlText w:val="•"/>
      <w:lvlJc w:val="left"/>
      <w:pPr>
        <w:ind w:left="3351" w:hanging="278"/>
      </w:pPr>
      <w:rPr>
        <w:rFonts w:hint="default"/>
      </w:rPr>
    </w:lvl>
    <w:lvl w:ilvl="4" w:tplc="A48ACBA0">
      <w:numFmt w:val="bullet"/>
      <w:lvlText w:val="•"/>
      <w:lvlJc w:val="left"/>
      <w:pPr>
        <w:ind w:left="4222" w:hanging="278"/>
      </w:pPr>
      <w:rPr>
        <w:rFonts w:hint="default"/>
      </w:rPr>
    </w:lvl>
    <w:lvl w:ilvl="5" w:tplc="3574303C">
      <w:numFmt w:val="bullet"/>
      <w:lvlText w:val="•"/>
      <w:lvlJc w:val="left"/>
      <w:pPr>
        <w:ind w:left="5092" w:hanging="278"/>
      </w:pPr>
      <w:rPr>
        <w:rFonts w:hint="default"/>
      </w:rPr>
    </w:lvl>
    <w:lvl w:ilvl="6" w:tplc="FEB89430">
      <w:numFmt w:val="bullet"/>
      <w:lvlText w:val="•"/>
      <w:lvlJc w:val="left"/>
      <w:pPr>
        <w:ind w:left="5963" w:hanging="278"/>
      </w:pPr>
      <w:rPr>
        <w:rFonts w:hint="default"/>
      </w:rPr>
    </w:lvl>
    <w:lvl w:ilvl="7" w:tplc="854ACD72">
      <w:numFmt w:val="bullet"/>
      <w:lvlText w:val="•"/>
      <w:lvlJc w:val="left"/>
      <w:pPr>
        <w:ind w:left="6833" w:hanging="278"/>
      </w:pPr>
      <w:rPr>
        <w:rFonts w:hint="default"/>
      </w:rPr>
    </w:lvl>
    <w:lvl w:ilvl="8" w:tplc="29169196">
      <w:numFmt w:val="bullet"/>
      <w:lvlText w:val="•"/>
      <w:lvlJc w:val="left"/>
      <w:pPr>
        <w:ind w:left="7704" w:hanging="278"/>
      </w:pPr>
      <w:rPr>
        <w:rFonts w:hint="default"/>
      </w:rPr>
    </w:lvl>
  </w:abstractNum>
  <w:abstractNum w:abstractNumId="160" w15:restartNumberingAfterBreak="0">
    <w:nsid w:val="7CAF1627"/>
    <w:multiLevelType w:val="hybridMultilevel"/>
    <w:tmpl w:val="FBA6AD8A"/>
    <w:lvl w:ilvl="0" w:tplc="08AE4476">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F87EB054">
      <w:numFmt w:val="bullet"/>
      <w:lvlText w:val="•"/>
      <w:lvlJc w:val="left"/>
      <w:pPr>
        <w:ind w:left="1052" w:hanging="430"/>
      </w:pPr>
      <w:rPr>
        <w:rFonts w:hint="default"/>
      </w:rPr>
    </w:lvl>
    <w:lvl w:ilvl="2" w:tplc="F47E4EDA">
      <w:numFmt w:val="bullet"/>
      <w:lvlText w:val="•"/>
      <w:lvlJc w:val="left"/>
      <w:pPr>
        <w:ind w:left="1985" w:hanging="430"/>
      </w:pPr>
      <w:rPr>
        <w:rFonts w:hint="default"/>
      </w:rPr>
    </w:lvl>
    <w:lvl w:ilvl="3" w:tplc="5CBC07A8">
      <w:numFmt w:val="bullet"/>
      <w:lvlText w:val="•"/>
      <w:lvlJc w:val="left"/>
      <w:pPr>
        <w:ind w:left="2917" w:hanging="430"/>
      </w:pPr>
      <w:rPr>
        <w:rFonts w:hint="default"/>
      </w:rPr>
    </w:lvl>
    <w:lvl w:ilvl="4" w:tplc="09626878">
      <w:numFmt w:val="bullet"/>
      <w:lvlText w:val="•"/>
      <w:lvlJc w:val="left"/>
      <w:pPr>
        <w:ind w:left="3850" w:hanging="430"/>
      </w:pPr>
      <w:rPr>
        <w:rFonts w:hint="default"/>
      </w:rPr>
    </w:lvl>
    <w:lvl w:ilvl="5" w:tplc="2F86AEF0">
      <w:numFmt w:val="bullet"/>
      <w:lvlText w:val="•"/>
      <w:lvlJc w:val="left"/>
      <w:pPr>
        <w:ind w:left="4782" w:hanging="430"/>
      </w:pPr>
      <w:rPr>
        <w:rFonts w:hint="default"/>
      </w:rPr>
    </w:lvl>
    <w:lvl w:ilvl="6" w:tplc="BDC48FDC">
      <w:numFmt w:val="bullet"/>
      <w:lvlText w:val="•"/>
      <w:lvlJc w:val="left"/>
      <w:pPr>
        <w:ind w:left="5715" w:hanging="430"/>
      </w:pPr>
      <w:rPr>
        <w:rFonts w:hint="default"/>
      </w:rPr>
    </w:lvl>
    <w:lvl w:ilvl="7" w:tplc="82F2E392">
      <w:numFmt w:val="bullet"/>
      <w:lvlText w:val="•"/>
      <w:lvlJc w:val="left"/>
      <w:pPr>
        <w:ind w:left="6647" w:hanging="430"/>
      </w:pPr>
      <w:rPr>
        <w:rFonts w:hint="default"/>
      </w:rPr>
    </w:lvl>
    <w:lvl w:ilvl="8" w:tplc="D48A5CE4">
      <w:numFmt w:val="bullet"/>
      <w:lvlText w:val="•"/>
      <w:lvlJc w:val="left"/>
      <w:pPr>
        <w:ind w:left="7580" w:hanging="430"/>
      </w:pPr>
      <w:rPr>
        <w:rFonts w:hint="default"/>
      </w:rPr>
    </w:lvl>
  </w:abstractNum>
  <w:abstractNum w:abstractNumId="161" w15:restartNumberingAfterBreak="0">
    <w:nsid w:val="7CC26E9C"/>
    <w:multiLevelType w:val="hybridMultilevel"/>
    <w:tmpl w:val="6882C1C2"/>
    <w:lvl w:ilvl="0" w:tplc="A55E8810">
      <w:start w:val="1"/>
      <w:numFmt w:val="lowerLetter"/>
      <w:lvlText w:val="(%1)"/>
      <w:lvlJc w:val="left"/>
      <w:pPr>
        <w:ind w:left="412" w:hanging="289"/>
      </w:pPr>
      <w:rPr>
        <w:rFonts w:ascii="Cambria" w:eastAsia="Cambria" w:hAnsi="Cambria" w:cs="Cambria" w:hint="default"/>
        <w:b w:val="0"/>
        <w:bCs w:val="0"/>
        <w:i w:val="0"/>
        <w:iCs w:val="0"/>
        <w:color w:val="1A171C"/>
        <w:spacing w:val="-1"/>
        <w:w w:val="75"/>
        <w:sz w:val="19"/>
        <w:szCs w:val="19"/>
      </w:rPr>
    </w:lvl>
    <w:lvl w:ilvl="1" w:tplc="67E2A43E">
      <w:numFmt w:val="bullet"/>
      <w:lvlText w:val="•"/>
      <w:lvlJc w:val="left"/>
      <w:pPr>
        <w:ind w:left="1322" w:hanging="289"/>
      </w:pPr>
      <w:rPr>
        <w:rFonts w:hint="default"/>
      </w:rPr>
    </w:lvl>
    <w:lvl w:ilvl="2" w:tplc="536AA000">
      <w:numFmt w:val="bullet"/>
      <w:lvlText w:val="•"/>
      <w:lvlJc w:val="left"/>
      <w:pPr>
        <w:ind w:left="2225" w:hanging="289"/>
      </w:pPr>
      <w:rPr>
        <w:rFonts w:hint="default"/>
      </w:rPr>
    </w:lvl>
    <w:lvl w:ilvl="3" w:tplc="B59EE84E">
      <w:numFmt w:val="bullet"/>
      <w:lvlText w:val="•"/>
      <w:lvlJc w:val="left"/>
      <w:pPr>
        <w:ind w:left="3127" w:hanging="289"/>
      </w:pPr>
      <w:rPr>
        <w:rFonts w:hint="default"/>
      </w:rPr>
    </w:lvl>
    <w:lvl w:ilvl="4" w:tplc="9D32F392">
      <w:numFmt w:val="bullet"/>
      <w:lvlText w:val="•"/>
      <w:lvlJc w:val="left"/>
      <w:pPr>
        <w:ind w:left="4030" w:hanging="289"/>
      </w:pPr>
      <w:rPr>
        <w:rFonts w:hint="default"/>
      </w:rPr>
    </w:lvl>
    <w:lvl w:ilvl="5" w:tplc="B114EA34">
      <w:numFmt w:val="bullet"/>
      <w:lvlText w:val="•"/>
      <w:lvlJc w:val="left"/>
      <w:pPr>
        <w:ind w:left="4932" w:hanging="289"/>
      </w:pPr>
      <w:rPr>
        <w:rFonts w:hint="default"/>
      </w:rPr>
    </w:lvl>
    <w:lvl w:ilvl="6" w:tplc="88301590">
      <w:numFmt w:val="bullet"/>
      <w:lvlText w:val="•"/>
      <w:lvlJc w:val="left"/>
      <w:pPr>
        <w:ind w:left="5835" w:hanging="289"/>
      </w:pPr>
      <w:rPr>
        <w:rFonts w:hint="default"/>
      </w:rPr>
    </w:lvl>
    <w:lvl w:ilvl="7" w:tplc="9EBC30E8">
      <w:numFmt w:val="bullet"/>
      <w:lvlText w:val="•"/>
      <w:lvlJc w:val="left"/>
      <w:pPr>
        <w:ind w:left="6737" w:hanging="289"/>
      </w:pPr>
      <w:rPr>
        <w:rFonts w:hint="default"/>
      </w:rPr>
    </w:lvl>
    <w:lvl w:ilvl="8" w:tplc="A9909350">
      <w:numFmt w:val="bullet"/>
      <w:lvlText w:val="•"/>
      <w:lvlJc w:val="left"/>
      <w:pPr>
        <w:ind w:left="7640" w:hanging="289"/>
      </w:pPr>
      <w:rPr>
        <w:rFonts w:hint="default"/>
      </w:rPr>
    </w:lvl>
  </w:abstractNum>
  <w:abstractNum w:abstractNumId="162" w15:restartNumberingAfterBreak="0">
    <w:nsid w:val="7D1D2479"/>
    <w:multiLevelType w:val="hybridMultilevel"/>
    <w:tmpl w:val="BEF693DC"/>
    <w:lvl w:ilvl="0" w:tplc="E556962C">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B96A9BB2">
      <w:numFmt w:val="bullet"/>
      <w:lvlText w:val="•"/>
      <w:lvlJc w:val="left"/>
      <w:pPr>
        <w:ind w:left="1052" w:hanging="430"/>
      </w:pPr>
      <w:rPr>
        <w:rFonts w:hint="default"/>
      </w:rPr>
    </w:lvl>
    <w:lvl w:ilvl="2" w:tplc="6D6E9D54">
      <w:numFmt w:val="bullet"/>
      <w:lvlText w:val="•"/>
      <w:lvlJc w:val="left"/>
      <w:pPr>
        <w:ind w:left="1985" w:hanging="430"/>
      </w:pPr>
      <w:rPr>
        <w:rFonts w:hint="default"/>
      </w:rPr>
    </w:lvl>
    <w:lvl w:ilvl="3" w:tplc="4F480186">
      <w:numFmt w:val="bullet"/>
      <w:lvlText w:val="•"/>
      <w:lvlJc w:val="left"/>
      <w:pPr>
        <w:ind w:left="2917" w:hanging="430"/>
      </w:pPr>
      <w:rPr>
        <w:rFonts w:hint="default"/>
      </w:rPr>
    </w:lvl>
    <w:lvl w:ilvl="4" w:tplc="EEE69FB2">
      <w:numFmt w:val="bullet"/>
      <w:lvlText w:val="•"/>
      <w:lvlJc w:val="left"/>
      <w:pPr>
        <w:ind w:left="3850" w:hanging="430"/>
      </w:pPr>
      <w:rPr>
        <w:rFonts w:hint="default"/>
      </w:rPr>
    </w:lvl>
    <w:lvl w:ilvl="5" w:tplc="E5FC7458">
      <w:numFmt w:val="bullet"/>
      <w:lvlText w:val="•"/>
      <w:lvlJc w:val="left"/>
      <w:pPr>
        <w:ind w:left="4782" w:hanging="430"/>
      </w:pPr>
      <w:rPr>
        <w:rFonts w:hint="default"/>
      </w:rPr>
    </w:lvl>
    <w:lvl w:ilvl="6" w:tplc="B23AF2A4">
      <w:numFmt w:val="bullet"/>
      <w:lvlText w:val="•"/>
      <w:lvlJc w:val="left"/>
      <w:pPr>
        <w:ind w:left="5715" w:hanging="430"/>
      </w:pPr>
      <w:rPr>
        <w:rFonts w:hint="default"/>
      </w:rPr>
    </w:lvl>
    <w:lvl w:ilvl="7" w:tplc="3E18835A">
      <w:numFmt w:val="bullet"/>
      <w:lvlText w:val="•"/>
      <w:lvlJc w:val="left"/>
      <w:pPr>
        <w:ind w:left="6647" w:hanging="430"/>
      </w:pPr>
      <w:rPr>
        <w:rFonts w:hint="default"/>
      </w:rPr>
    </w:lvl>
    <w:lvl w:ilvl="8" w:tplc="8B90B162">
      <w:numFmt w:val="bullet"/>
      <w:lvlText w:val="•"/>
      <w:lvlJc w:val="left"/>
      <w:pPr>
        <w:ind w:left="7580" w:hanging="430"/>
      </w:pPr>
      <w:rPr>
        <w:rFonts w:hint="default"/>
      </w:rPr>
    </w:lvl>
  </w:abstractNum>
  <w:abstractNum w:abstractNumId="163" w15:restartNumberingAfterBreak="0">
    <w:nsid w:val="7EE600AE"/>
    <w:multiLevelType w:val="hybridMultilevel"/>
    <w:tmpl w:val="7C3EC918"/>
    <w:lvl w:ilvl="0" w:tplc="571EA652">
      <w:start w:val="1"/>
      <w:numFmt w:val="decimal"/>
      <w:lvlText w:val="%1."/>
      <w:lvlJc w:val="left"/>
      <w:pPr>
        <w:ind w:left="552" w:hanging="430"/>
      </w:pPr>
      <w:rPr>
        <w:rFonts w:ascii="Cambria" w:eastAsia="Cambria" w:hAnsi="Cambria" w:cs="Cambria" w:hint="default"/>
        <w:b w:val="0"/>
        <w:bCs w:val="0"/>
        <w:i w:val="0"/>
        <w:iCs w:val="0"/>
        <w:color w:val="1A171C"/>
        <w:spacing w:val="-1"/>
        <w:w w:val="98"/>
        <w:sz w:val="19"/>
        <w:szCs w:val="19"/>
      </w:rPr>
    </w:lvl>
    <w:lvl w:ilvl="1" w:tplc="2B62BD44">
      <w:numFmt w:val="bullet"/>
      <w:lvlText w:val="•"/>
      <w:lvlJc w:val="left"/>
      <w:pPr>
        <w:ind w:left="1448" w:hanging="430"/>
      </w:pPr>
      <w:rPr>
        <w:rFonts w:hint="default"/>
      </w:rPr>
    </w:lvl>
    <w:lvl w:ilvl="2" w:tplc="947A892A">
      <w:numFmt w:val="bullet"/>
      <w:lvlText w:val="•"/>
      <w:lvlJc w:val="left"/>
      <w:pPr>
        <w:ind w:left="2337" w:hanging="430"/>
      </w:pPr>
      <w:rPr>
        <w:rFonts w:hint="default"/>
      </w:rPr>
    </w:lvl>
    <w:lvl w:ilvl="3" w:tplc="A9A0CE28">
      <w:numFmt w:val="bullet"/>
      <w:lvlText w:val="•"/>
      <w:lvlJc w:val="left"/>
      <w:pPr>
        <w:ind w:left="3225" w:hanging="430"/>
      </w:pPr>
      <w:rPr>
        <w:rFonts w:hint="default"/>
      </w:rPr>
    </w:lvl>
    <w:lvl w:ilvl="4" w:tplc="8DDCCD46">
      <w:numFmt w:val="bullet"/>
      <w:lvlText w:val="•"/>
      <w:lvlJc w:val="left"/>
      <w:pPr>
        <w:ind w:left="4114" w:hanging="430"/>
      </w:pPr>
      <w:rPr>
        <w:rFonts w:hint="default"/>
      </w:rPr>
    </w:lvl>
    <w:lvl w:ilvl="5" w:tplc="977E4990">
      <w:numFmt w:val="bullet"/>
      <w:lvlText w:val="•"/>
      <w:lvlJc w:val="left"/>
      <w:pPr>
        <w:ind w:left="5002" w:hanging="430"/>
      </w:pPr>
      <w:rPr>
        <w:rFonts w:hint="default"/>
      </w:rPr>
    </w:lvl>
    <w:lvl w:ilvl="6" w:tplc="70DAC844">
      <w:numFmt w:val="bullet"/>
      <w:lvlText w:val="•"/>
      <w:lvlJc w:val="left"/>
      <w:pPr>
        <w:ind w:left="5891" w:hanging="430"/>
      </w:pPr>
      <w:rPr>
        <w:rFonts w:hint="default"/>
      </w:rPr>
    </w:lvl>
    <w:lvl w:ilvl="7" w:tplc="6E088E62">
      <w:numFmt w:val="bullet"/>
      <w:lvlText w:val="•"/>
      <w:lvlJc w:val="left"/>
      <w:pPr>
        <w:ind w:left="6779" w:hanging="430"/>
      </w:pPr>
      <w:rPr>
        <w:rFonts w:hint="default"/>
      </w:rPr>
    </w:lvl>
    <w:lvl w:ilvl="8" w:tplc="DCC280D2">
      <w:numFmt w:val="bullet"/>
      <w:lvlText w:val="•"/>
      <w:lvlJc w:val="left"/>
      <w:pPr>
        <w:ind w:left="7668" w:hanging="430"/>
      </w:pPr>
      <w:rPr>
        <w:rFonts w:hint="default"/>
      </w:rPr>
    </w:lvl>
  </w:abstractNum>
  <w:abstractNum w:abstractNumId="164" w15:restartNumberingAfterBreak="0">
    <w:nsid w:val="7FD85353"/>
    <w:multiLevelType w:val="hybridMultilevel"/>
    <w:tmpl w:val="B3C86E6A"/>
    <w:lvl w:ilvl="0" w:tplc="464C3336">
      <w:start w:val="1"/>
      <w:numFmt w:val="decimal"/>
      <w:lvlText w:val="%1."/>
      <w:lvlJc w:val="left"/>
      <w:pPr>
        <w:ind w:left="552" w:hanging="430"/>
      </w:pPr>
      <w:rPr>
        <w:rFonts w:ascii="Cambria" w:eastAsia="Cambria" w:hAnsi="Cambria" w:cs="Cambria" w:hint="default"/>
        <w:b w:val="0"/>
        <w:bCs w:val="0"/>
        <w:i w:val="0"/>
        <w:iCs w:val="0"/>
        <w:color w:val="1A171C"/>
        <w:spacing w:val="-1"/>
        <w:w w:val="98"/>
        <w:sz w:val="19"/>
        <w:szCs w:val="19"/>
      </w:rPr>
    </w:lvl>
    <w:lvl w:ilvl="1" w:tplc="20A48B48">
      <w:numFmt w:val="bullet"/>
      <w:lvlText w:val="•"/>
      <w:lvlJc w:val="left"/>
      <w:pPr>
        <w:ind w:left="1448" w:hanging="430"/>
      </w:pPr>
      <w:rPr>
        <w:rFonts w:hint="default"/>
      </w:rPr>
    </w:lvl>
    <w:lvl w:ilvl="2" w:tplc="AFECA46E">
      <w:numFmt w:val="bullet"/>
      <w:lvlText w:val="•"/>
      <w:lvlJc w:val="left"/>
      <w:pPr>
        <w:ind w:left="2337" w:hanging="430"/>
      </w:pPr>
      <w:rPr>
        <w:rFonts w:hint="default"/>
      </w:rPr>
    </w:lvl>
    <w:lvl w:ilvl="3" w:tplc="AAC28700">
      <w:numFmt w:val="bullet"/>
      <w:lvlText w:val="•"/>
      <w:lvlJc w:val="left"/>
      <w:pPr>
        <w:ind w:left="3225" w:hanging="430"/>
      </w:pPr>
      <w:rPr>
        <w:rFonts w:hint="default"/>
      </w:rPr>
    </w:lvl>
    <w:lvl w:ilvl="4" w:tplc="8AC4FAC0">
      <w:numFmt w:val="bullet"/>
      <w:lvlText w:val="•"/>
      <w:lvlJc w:val="left"/>
      <w:pPr>
        <w:ind w:left="4114" w:hanging="430"/>
      </w:pPr>
      <w:rPr>
        <w:rFonts w:hint="default"/>
      </w:rPr>
    </w:lvl>
    <w:lvl w:ilvl="5" w:tplc="625A7D1A">
      <w:numFmt w:val="bullet"/>
      <w:lvlText w:val="•"/>
      <w:lvlJc w:val="left"/>
      <w:pPr>
        <w:ind w:left="5002" w:hanging="430"/>
      </w:pPr>
      <w:rPr>
        <w:rFonts w:hint="default"/>
      </w:rPr>
    </w:lvl>
    <w:lvl w:ilvl="6" w:tplc="C27ED62A">
      <w:numFmt w:val="bullet"/>
      <w:lvlText w:val="•"/>
      <w:lvlJc w:val="left"/>
      <w:pPr>
        <w:ind w:left="5891" w:hanging="430"/>
      </w:pPr>
      <w:rPr>
        <w:rFonts w:hint="default"/>
      </w:rPr>
    </w:lvl>
    <w:lvl w:ilvl="7" w:tplc="C8469D56">
      <w:numFmt w:val="bullet"/>
      <w:lvlText w:val="•"/>
      <w:lvlJc w:val="left"/>
      <w:pPr>
        <w:ind w:left="6779" w:hanging="430"/>
      </w:pPr>
      <w:rPr>
        <w:rFonts w:hint="default"/>
      </w:rPr>
    </w:lvl>
    <w:lvl w:ilvl="8" w:tplc="6A6C2EE6">
      <w:numFmt w:val="bullet"/>
      <w:lvlText w:val="•"/>
      <w:lvlJc w:val="left"/>
      <w:pPr>
        <w:ind w:left="7668" w:hanging="430"/>
      </w:pPr>
      <w:rPr>
        <w:rFonts w:hint="default"/>
      </w:rPr>
    </w:lvl>
  </w:abstractNum>
  <w:abstractNum w:abstractNumId="165" w15:restartNumberingAfterBreak="0">
    <w:nsid w:val="7FD8550E"/>
    <w:multiLevelType w:val="hybridMultilevel"/>
    <w:tmpl w:val="60BEE040"/>
    <w:lvl w:ilvl="0" w:tplc="ABD0D978">
      <w:start w:val="1"/>
      <w:numFmt w:val="decimal"/>
      <w:lvlText w:val="%1."/>
      <w:lvlJc w:val="left"/>
      <w:pPr>
        <w:ind w:left="120" w:hanging="430"/>
      </w:pPr>
      <w:rPr>
        <w:rFonts w:ascii="Cambria" w:eastAsia="Cambria" w:hAnsi="Cambria" w:cs="Cambria" w:hint="default"/>
        <w:b w:val="0"/>
        <w:bCs w:val="0"/>
        <w:i w:val="0"/>
        <w:iCs w:val="0"/>
        <w:color w:val="1A171C"/>
        <w:spacing w:val="-1"/>
        <w:w w:val="98"/>
        <w:sz w:val="19"/>
        <w:szCs w:val="19"/>
      </w:rPr>
    </w:lvl>
    <w:lvl w:ilvl="1" w:tplc="6128B9AC">
      <w:numFmt w:val="bullet"/>
      <w:lvlText w:val="•"/>
      <w:lvlJc w:val="left"/>
      <w:pPr>
        <w:ind w:left="1052" w:hanging="430"/>
      </w:pPr>
      <w:rPr>
        <w:rFonts w:hint="default"/>
      </w:rPr>
    </w:lvl>
    <w:lvl w:ilvl="2" w:tplc="837A5800">
      <w:numFmt w:val="bullet"/>
      <w:lvlText w:val="•"/>
      <w:lvlJc w:val="left"/>
      <w:pPr>
        <w:ind w:left="1985" w:hanging="430"/>
      </w:pPr>
      <w:rPr>
        <w:rFonts w:hint="default"/>
      </w:rPr>
    </w:lvl>
    <w:lvl w:ilvl="3" w:tplc="49824E6E">
      <w:numFmt w:val="bullet"/>
      <w:lvlText w:val="•"/>
      <w:lvlJc w:val="left"/>
      <w:pPr>
        <w:ind w:left="2917" w:hanging="430"/>
      </w:pPr>
      <w:rPr>
        <w:rFonts w:hint="default"/>
      </w:rPr>
    </w:lvl>
    <w:lvl w:ilvl="4" w:tplc="60982456">
      <w:numFmt w:val="bullet"/>
      <w:lvlText w:val="•"/>
      <w:lvlJc w:val="left"/>
      <w:pPr>
        <w:ind w:left="3850" w:hanging="430"/>
      </w:pPr>
      <w:rPr>
        <w:rFonts w:hint="default"/>
      </w:rPr>
    </w:lvl>
    <w:lvl w:ilvl="5" w:tplc="60145C42">
      <w:numFmt w:val="bullet"/>
      <w:lvlText w:val="•"/>
      <w:lvlJc w:val="left"/>
      <w:pPr>
        <w:ind w:left="4782" w:hanging="430"/>
      </w:pPr>
      <w:rPr>
        <w:rFonts w:hint="default"/>
      </w:rPr>
    </w:lvl>
    <w:lvl w:ilvl="6" w:tplc="C1E037CC">
      <w:numFmt w:val="bullet"/>
      <w:lvlText w:val="•"/>
      <w:lvlJc w:val="left"/>
      <w:pPr>
        <w:ind w:left="5715" w:hanging="430"/>
      </w:pPr>
      <w:rPr>
        <w:rFonts w:hint="default"/>
      </w:rPr>
    </w:lvl>
    <w:lvl w:ilvl="7" w:tplc="173EED74">
      <w:numFmt w:val="bullet"/>
      <w:lvlText w:val="•"/>
      <w:lvlJc w:val="left"/>
      <w:pPr>
        <w:ind w:left="6647" w:hanging="430"/>
      </w:pPr>
      <w:rPr>
        <w:rFonts w:hint="default"/>
      </w:rPr>
    </w:lvl>
    <w:lvl w:ilvl="8" w:tplc="138665FE">
      <w:numFmt w:val="bullet"/>
      <w:lvlText w:val="•"/>
      <w:lvlJc w:val="left"/>
      <w:pPr>
        <w:ind w:left="7580" w:hanging="430"/>
      </w:pPr>
      <w:rPr>
        <w:rFonts w:hint="default"/>
      </w:rPr>
    </w:lvl>
  </w:abstractNum>
  <w:num w:numId="1">
    <w:abstractNumId w:val="37"/>
  </w:num>
  <w:num w:numId="2">
    <w:abstractNumId w:val="101"/>
  </w:num>
  <w:num w:numId="3">
    <w:abstractNumId w:val="39"/>
  </w:num>
  <w:num w:numId="4">
    <w:abstractNumId w:val="74"/>
  </w:num>
  <w:num w:numId="5">
    <w:abstractNumId w:val="146"/>
  </w:num>
  <w:num w:numId="6">
    <w:abstractNumId w:val="12"/>
  </w:num>
  <w:num w:numId="7">
    <w:abstractNumId w:val="143"/>
  </w:num>
  <w:num w:numId="8">
    <w:abstractNumId w:val="26"/>
  </w:num>
  <w:num w:numId="9">
    <w:abstractNumId w:val="153"/>
  </w:num>
  <w:num w:numId="10">
    <w:abstractNumId w:val="158"/>
  </w:num>
  <w:num w:numId="11">
    <w:abstractNumId w:val="124"/>
  </w:num>
  <w:num w:numId="12">
    <w:abstractNumId w:val="107"/>
  </w:num>
  <w:num w:numId="13">
    <w:abstractNumId w:val="27"/>
  </w:num>
  <w:num w:numId="14">
    <w:abstractNumId w:val="35"/>
  </w:num>
  <w:num w:numId="15">
    <w:abstractNumId w:val="29"/>
  </w:num>
  <w:num w:numId="16">
    <w:abstractNumId w:val="151"/>
  </w:num>
  <w:num w:numId="17">
    <w:abstractNumId w:val="22"/>
  </w:num>
  <w:num w:numId="18">
    <w:abstractNumId w:val="108"/>
  </w:num>
  <w:num w:numId="19">
    <w:abstractNumId w:val="136"/>
  </w:num>
  <w:num w:numId="20">
    <w:abstractNumId w:val="123"/>
  </w:num>
  <w:num w:numId="21">
    <w:abstractNumId w:val="13"/>
  </w:num>
  <w:num w:numId="22">
    <w:abstractNumId w:val="81"/>
  </w:num>
  <w:num w:numId="23">
    <w:abstractNumId w:val="53"/>
  </w:num>
  <w:num w:numId="24">
    <w:abstractNumId w:val="152"/>
  </w:num>
  <w:num w:numId="25">
    <w:abstractNumId w:val="135"/>
  </w:num>
  <w:num w:numId="26">
    <w:abstractNumId w:val="98"/>
  </w:num>
  <w:num w:numId="27">
    <w:abstractNumId w:val="80"/>
  </w:num>
  <w:num w:numId="28">
    <w:abstractNumId w:val="56"/>
  </w:num>
  <w:num w:numId="29">
    <w:abstractNumId w:val="125"/>
  </w:num>
  <w:num w:numId="30">
    <w:abstractNumId w:val="44"/>
  </w:num>
  <w:num w:numId="31">
    <w:abstractNumId w:val="126"/>
  </w:num>
  <w:num w:numId="32">
    <w:abstractNumId w:val="57"/>
  </w:num>
  <w:num w:numId="33">
    <w:abstractNumId w:val="149"/>
  </w:num>
  <w:num w:numId="34">
    <w:abstractNumId w:val="85"/>
  </w:num>
  <w:num w:numId="35">
    <w:abstractNumId w:val="8"/>
  </w:num>
  <w:num w:numId="36">
    <w:abstractNumId w:val="109"/>
  </w:num>
  <w:num w:numId="37">
    <w:abstractNumId w:val="87"/>
  </w:num>
  <w:num w:numId="38">
    <w:abstractNumId w:val="19"/>
  </w:num>
  <w:num w:numId="39">
    <w:abstractNumId w:val="119"/>
  </w:num>
  <w:num w:numId="40">
    <w:abstractNumId w:val="84"/>
  </w:num>
  <w:num w:numId="41">
    <w:abstractNumId w:val="117"/>
  </w:num>
  <w:num w:numId="42">
    <w:abstractNumId w:val="77"/>
  </w:num>
  <w:num w:numId="43">
    <w:abstractNumId w:val="72"/>
  </w:num>
  <w:num w:numId="44">
    <w:abstractNumId w:val="104"/>
  </w:num>
  <w:num w:numId="45">
    <w:abstractNumId w:val="162"/>
  </w:num>
  <w:num w:numId="46">
    <w:abstractNumId w:val="69"/>
  </w:num>
  <w:num w:numId="47">
    <w:abstractNumId w:val="90"/>
  </w:num>
  <w:num w:numId="48">
    <w:abstractNumId w:val="73"/>
  </w:num>
  <w:num w:numId="49">
    <w:abstractNumId w:val="95"/>
  </w:num>
  <w:num w:numId="50">
    <w:abstractNumId w:val="83"/>
  </w:num>
  <w:num w:numId="51">
    <w:abstractNumId w:val="129"/>
  </w:num>
  <w:num w:numId="52">
    <w:abstractNumId w:val="54"/>
  </w:num>
  <w:num w:numId="53">
    <w:abstractNumId w:val="113"/>
  </w:num>
  <w:num w:numId="54">
    <w:abstractNumId w:val="163"/>
  </w:num>
  <w:num w:numId="55">
    <w:abstractNumId w:val="97"/>
  </w:num>
  <w:num w:numId="56">
    <w:abstractNumId w:val="33"/>
  </w:num>
  <w:num w:numId="57">
    <w:abstractNumId w:val="96"/>
  </w:num>
  <w:num w:numId="58">
    <w:abstractNumId w:val="110"/>
  </w:num>
  <w:num w:numId="59">
    <w:abstractNumId w:val="5"/>
  </w:num>
  <w:num w:numId="60">
    <w:abstractNumId w:val="48"/>
  </w:num>
  <w:num w:numId="61">
    <w:abstractNumId w:val="92"/>
  </w:num>
  <w:num w:numId="62">
    <w:abstractNumId w:val="148"/>
  </w:num>
  <w:num w:numId="63">
    <w:abstractNumId w:val="66"/>
  </w:num>
  <w:num w:numId="64">
    <w:abstractNumId w:val="133"/>
  </w:num>
  <w:num w:numId="65">
    <w:abstractNumId w:val="112"/>
  </w:num>
  <w:num w:numId="66">
    <w:abstractNumId w:val="3"/>
  </w:num>
  <w:num w:numId="67">
    <w:abstractNumId w:val="70"/>
  </w:num>
  <w:num w:numId="68">
    <w:abstractNumId w:val="154"/>
  </w:num>
  <w:num w:numId="69">
    <w:abstractNumId w:val="165"/>
  </w:num>
  <w:num w:numId="70">
    <w:abstractNumId w:val="46"/>
  </w:num>
  <w:num w:numId="71">
    <w:abstractNumId w:val="144"/>
  </w:num>
  <w:num w:numId="72">
    <w:abstractNumId w:val="31"/>
  </w:num>
  <w:num w:numId="73">
    <w:abstractNumId w:val="45"/>
  </w:num>
  <w:num w:numId="74">
    <w:abstractNumId w:val="42"/>
  </w:num>
  <w:num w:numId="75">
    <w:abstractNumId w:val="155"/>
  </w:num>
  <w:num w:numId="76">
    <w:abstractNumId w:val="4"/>
  </w:num>
  <w:num w:numId="77">
    <w:abstractNumId w:val="38"/>
  </w:num>
  <w:num w:numId="78">
    <w:abstractNumId w:val="32"/>
  </w:num>
  <w:num w:numId="79">
    <w:abstractNumId w:val="52"/>
  </w:num>
  <w:num w:numId="80">
    <w:abstractNumId w:val="40"/>
  </w:num>
  <w:num w:numId="81">
    <w:abstractNumId w:val="18"/>
  </w:num>
  <w:num w:numId="82">
    <w:abstractNumId w:val="17"/>
  </w:num>
  <w:num w:numId="83">
    <w:abstractNumId w:val="137"/>
  </w:num>
  <w:num w:numId="84">
    <w:abstractNumId w:val="55"/>
  </w:num>
  <w:num w:numId="85">
    <w:abstractNumId w:val="24"/>
  </w:num>
  <w:num w:numId="86">
    <w:abstractNumId w:val="1"/>
  </w:num>
  <w:num w:numId="87">
    <w:abstractNumId w:val="150"/>
  </w:num>
  <w:num w:numId="88">
    <w:abstractNumId w:val="139"/>
  </w:num>
  <w:num w:numId="89">
    <w:abstractNumId w:val="142"/>
  </w:num>
  <w:num w:numId="90">
    <w:abstractNumId w:val="115"/>
  </w:num>
  <w:num w:numId="91">
    <w:abstractNumId w:val="2"/>
  </w:num>
  <w:num w:numId="92">
    <w:abstractNumId w:val="50"/>
  </w:num>
  <w:num w:numId="93">
    <w:abstractNumId w:val="138"/>
  </w:num>
  <w:num w:numId="94">
    <w:abstractNumId w:val="64"/>
  </w:num>
  <w:num w:numId="95">
    <w:abstractNumId w:val="51"/>
  </w:num>
  <w:num w:numId="96">
    <w:abstractNumId w:val="59"/>
  </w:num>
  <w:num w:numId="97">
    <w:abstractNumId w:val="23"/>
  </w:num>
  <w:num w:numId="98">
    <w:abstractNumId w:val="11"/>
  </w:num>
  <w:num w:numId="99">
    <w:abstractNumId w:val="82"/>
  </w:num>
  <w:num w:numId="100">
    <w:abstractNumId w:val="140"/>
  </w:num>
  <w:num w:numId="101">
    <w:abstractNumId w:val="9"/>
  </w:num>
  <w:num w:numId="102">
    <w:abstractNumId w:val="120"/>
  </w:num>
  <w:num w:numId="103">
    <w:abstractNumId w:val="157"/>
  </w:num>
  <w:num w:numId="104">
    <w:abstractNumId w:val="134"/>
  </w:num>
  <w:num w:numId="105">
    <w:abstractNumId w:val="30"/>
  </w:num>
  <w:num w:numId="106">
    <w:abstractNumId w:val="132"/>
  </w:num>
  <w:num w:numId="107">
    <w:abstractNumId w:val="118"/>
  </w:num>
  <w:num w:numId="108">
    <w:abstractNumId w:val="67"/>
  </w:num>
  <w:num w:numId="109">
    <w:abstractNumId w:val="88"/>
  </w:num>
  <w:num w:numId="110">
    <w:abstractNumId w:val="15"/>
  </w:num>
  <w:num w:numId="111">
    <w:abstractNumId w:val="161"/>
  </w:num>
  <w:num w:numId="112">
    <w:abstractNumId w:val="127"/>
  </w:num>
  <w:num w:numId="113">
    <w:abstractNumId w:val="7"/>
  </w:num>
  <w:num w:numId="114">
    <w:abstractNumId w:val="105"/>
  </w:num>
  <w:num w:numId="115">
    <w:abstractNumId w:val="16"/>
  </w:num>
  <w:num w:numId="116">
    <w:abstractNumId w:val="49"/>
  </w:num>
  <w:num w:numId="117">
    <w:abstractNumId w:val="145"/>
  </w:num>
  <w:num w:numId="118">
    <w:abstractNumId w:val="76"/>
  </w:num>
  <w:num w:numId="119">
    <w:abstractNumId w:val="14"/>
  </w:num>
  <w:num w:numId="120">
    <w:abstractNumId w:val="0"/>
  </w:num>
  <w:num w:numId="121">
    <w:abstractNumId w:val="79"/>
  </w:num>
  <w:num w:numId="122">
    <w:abstractNumId w:val="160"/>
  </w:num>
  <w:num w:numId="123">
    <w:abstractNumId w:val="6"/>
  </w:num>
  <w:num w:numId="124">
    <w:abstractNumId w:val="106"/>
  </w:num>
  <w:num w:numId="125">
    <w:abstractNumId w:val="156"/>
  </w:num>
  <w:num w:numId="126">
    <w:abstractNumId w:val="20"/>
  </w:num>
  <w:num w:numId="127">
    <w:abstractNumId w:val="141"/>
  </w:num>
  <w:num w:numId="128">
    <w:abstractNumId w:val="94"/>
  </w:num>
  <w:num w:numId="129">
    <w:abstractNumId w:val="131"/>
  </w:num>
  <w:num w:numId="130">
    <w:abstractNumId w:val="34"/>
  </w:num>
  <w:num w:numId="131">
    <w:abstractNumId w:val="36"/>
  </w:num>
  <w:num w:numId="132">
    <w:abstractNumId w:val="91"/>
  </w:num>
  <w:num w:numId="133">
    <w:abstractNumId w:val="122"/>
  </w:num>
  <w:num w:numId="134">
    <w:abstractNumId w:val="21"/>
  </w:num>
  <w:num w:numId="135">
    <w:abstractNumId w:val="41"/>
  </w:num>
  <w:num w:numId="136">
    <w:abstractNumId w:val="62"/>
  </w:num>
  <w:num w:numId="137">
    <w:abstractNumId w:val="121"/>
  </w:num>
  <w:num w:numId="138">
    <w:abstractNumId w:val="78"/>
  </w:num>
  <w:num w:numId="139">
    <w:abstractNumId w:val="130"/>
  </w:num>
  <w:num w:numId="140">
    <w:abstractNumId w:val="102"/>
  </w:num>
  <w:num w:numId="141">
    <w:abstractNumId w:val="99"/>
  </w:num>
  <w:num w:numId="142">
    <w:abstractNumId w:val="100"/>
  </w:num>
  <w:num w:numId="143">
    <w:abstractNumId w:val="128"/>
  </w:num>
  <w:num w:numId="144">
    <w:abstractNumId w:val="159"/>
  </w:num>
  <w:num w:numId="145">
    <w:abstractNumId w:val="86"/>
  </w:num>
  <w:num w:numId="146">
    <w:abstractNumId w:val="164"/>
  </w:num>
  <w:num w:numId="147">
    <w:abstractNumId w:val="89"/>
  </w:num>
  <w:num w:numId="148">
    <w:abstractNumId w:val="114"/>
  </w:num>
  <w:num w:numId="149">
    <w:abstractNumId w:val="68"/>
  </w:num>
  <w:num w:numId="150">
    <w:abstractNumId w:val="63"/>
  </w:num>
  <w:num w:numId="151">
    <w:abstractNumId w:val="116"/>
  </w:num>
  <w:num w:numId="152">
    <w:abstractNumId w:val="93"/>
  </w:num>
  <w:num w:numId="153">
    <w:abstractNumId w:val="111"/>
  </w:num>
  <w:num w:numId="154">
    <w:abstractNumId w:val="147"/>
  </w:num>
  <w:num w:numId="155">
    <w:abstractNumId w:val="58"/>
  </w:num>
  <w:num w:numId="156">
    <w:abstractNumId w:val="25"/>
  </w:num>
  <w:num w:numId="157">
    <w:abstractNumId w:val="10"/>
  </w:num>
  <w:num w:numId="158">
    <w:abstractNumId w:val="65"/>
  </w:num>
  <w:num w:numId="159">
    <w:abstractNumId w:val="47"/>
  </w:num>
  <w:num w:numId="160">
    <w:abstractNumId w:val="61"/>
  </w:num>
  <w:num w:numId="161">
    <w:abstractNumId w:val="28"/>
  </w:num>
  <w:num w:numId="162">
    <w:abstractNumId w:val="71"/>
  </w:num>
  <w:num w:numId="163">
    <w:abstractNumId w:val="103"/>
  </w:num>
  <w:num w:numId="164">
    <w:abstractNumId w:val="43"/>
  </w:num>
  <w:num w:numId="165">
    <w:abstractNumId w:val="60"/>
  </w:num>
  <w:num w:numId="166">
    <w:abstractNumId w:val="75"/>
  </w:num>
  <w:numIdMacAtCleanup w:val="16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alf Ohlhausen">
    <w15:presenceInfo w15:providerId="AD" w15:userId="S-1-5-21-2897930575-448223895-2076585486-12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es-CR" w:vendorID="64" w:dllVersion="131078" w:nlCheck="1" w:checkStyle="0"/>
  <w:activeWritingStyle w:appName="MSWord" w:lang="en-US" w:vendorID="64" w:dllVersion="131078" w:nlCheck="1" w:checkStyle="1"/>
  <w:activeWritingStyle w:appName="MSWord" w:lang="en-GB" w:vendorID="64" w:dllVersion="131078" w:nlCheck="1" w:checkStyle="1"/>
  <w:trackRevisions/>
  <w:documentProtection w:edit="readOnly" w:enforcement="1" w:cryptProviderType="rsaAES" w:cryptAlgorithmClass="hash" w:cryptAlgorithmType="typeAny" w:cryptAlgorithmSid="14" w:cryptSpinCount="100000" w:hash="sXNZn6dx4ckIlMv5vz3cdscow45WSMCuwnBejPHKyRtmRVhuktADIkb6n+L2BpkJ6yHfPLyF02rnVOBTWhtmRw==" w:salt="B5HBzyMUSBZjl3outm5KrQ=="/>
  <w:defaultTabStop w:val="720"/>
  <w:hyphenationZone w:val="425"/>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0704"/>
    <w:rsid w:val="000022FF"/>
    <w:rsid w:val="00053EF4"/>
    <w:rsid w:val="00063205"/>
    <w:rsid w:val="000F5DD7"/>
    <w:rsid w:val="00162691"/>
    <w:rsid w:val="001C3628"/>
    <w:rsid w:val="001F055C"/>
    <w:rsid w:val="002062A4"/>
    <w:rsid w:val="002654A7"/>
    <w:rsid w:val="0029253B"/>
    <w:rsid w:val="002954DE"/>
    <w:rsid w:val="00296294"/>
    <w:rsid w:val="002A74BA"/>
    <w:rsid w:val="002B4F2E"/>
    <w:rsid w:val="002C09FA"/>
    <w:rsid w:val="00321770"/>
    <w:rsid w:val="003378B3"/>
    <w:rsid w:val="0035066E"/>
    <w:rsid w:val="00353E2F"/>
    <w:rsid w:val="003773F3"/>
    <w:rsid w:val="00387117"/>
    <w:rsid w:val="003A58F3"/>
    <w:rsid w:val="003C22A5"/>
    <w:rsid w:val="00401F00"/>
    <w:rsid w:val="00426994"/>
    <w:rsid w:val="0044283A"/>
    <w:rsid w:val="004443F8"/>
    <w:rsid w:val="0046784A"/>
    <w:rsid w:val="004A3C94"/>
    <w:rsid w:val="004B03E8"/>
    <w:rsid w:val="00533E70"/>
    <w:rsid w:val="00554D70"/>
    <w:rsid w:val="00565A11"/>
    <w:rsid w:val="005805E4"/>
    <w:rsid w:val="00582065"/>
    <w:rsid w:val="005F3694"/>
    <w:rsid w:val="0070312B"/>
    <w:rsid w:val="00715F23"/>
    <w:rsid w:val="00737811"/>
    <w:rsid w:val="00755194"/>
    <w:rsid w:val="007A4113"/>
    <w:rsid w:val="00800346"/>
    <w:rsid w:val="008134DD"/>
    <w:rsid w:val="00840E28"/>
    <w:rsid w:val="0087486E"/>
    <w:rsid w:val="00893F8B"/>
    <w:rsid w:val="008A14AB"/>
    <w:rsid w:val="008A157B"/>
    <w:rsid w:val="008A3154"/>
    <w:rsid w:val="008B1626"/>
    <w:rsid w:val="008D4D9F"/>
    <w:rsid w:val="0094164E"/>
    <w:rsid w:val="0096568B"/>
    <w:rsid w:val="00977275"/>
    <w:rsid w:val="009C0771"/>
    <w:rsid w:val="009C5845"/>
    <w:rsid w:val="009E290A"/>
    <w:rsid w:val="00A263E0"/>
    <w:rsid w:val="00A336F8"/>
    <w:rsid w:val="00A67EB8"/>
    <w:rsid w:val="00A82419"/>
    <w:rsid w:val="00AE0CB7"/>
    <w:rsid w:val="00B432B7"/>
    <w:rsid w:val="00B60704"/>
    <w:rsid w:val="00B74D6B"/>
    <w:rsid w:val="00B84CBC"/>
    <w:rsid w:val="00BB313B"/>
    <w:rsid w:val="00BB3931"/>
    <w:rsid w:val="00BD6888"/>
    <w:rsid w:val="00C37494"/>
    <w:rsid w:val="00C44904"/>
    <w:rsid w:val="00C5334F"/>
    <w:rsid w:val="00C8538A"/>
    <w:rsid w:val="00CA37B7"/>
    <w:rsid w:val="00D53DB3"/>
    <w:rsid w:val="00D847AC"/>
    <w:rsid w:val="00D865C1"/>
    <w:rsid w:val="00DB5FC2"/>
    <w:rsid w:val="00E37D8A"/>
    <w:rsid w:val="00E71BA1"/>
    <w:rsid w:val="00ED12E8"/>
    <w:rsid w:val="00F638AB"/>
    <w:rsid w:val="00F76812"/>
    <w:rsid w:val="00F94E1E"/>
    <w:rsid w:val="00FA22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84C8D5"/>
  <w15:docId w15:val="{E4A07425-223E-4E8A-B6B0-BDE83C0FD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35066E"/>
    <w:rPr>
      <w:rFonts w:ascii="Cambria" w:eastAsia="Cambria" w:hAnsi="Cambria" w:cs="Cambria"/>
    </w:rPr>
  </w:style>
  <w:style w:type="paragraph" w:styleId="Heading1">
    <w:name w:val="heading 1"/>
    <w:basedOn w:val="Normal"/>
    <w:uiPriority w:val="1"/>
    <w:qFormat/>
    <w:pPr>
      <w:spacing w:before="120"/>
      <w:ind w:left="300" w:right="289"/>
      <w:jc w:val="center"/>
      <w:outlineLvl w:val="0"/>
    </w:pPr>
    <w:rPr>
      <w:rFonts w:ascii="Book Antiqua" w:eastAsia="Book Antiqua" w:hAnsi="Book Antiqua" w:cs="Book Antiqua"/>
      <w:b/>
      <w:bCs/>
      <w:sz w:val="19"/>
      <w:szCs w:val="19"/>
    </w:rPr>
  </w:style>
  <w:style w:type="paragraph" w:styleId="Heading2">
    <w:name w:val="heading 2"/>
    <w:basedOn w:val="Normal"/>
    <w:uiPriority w:val="1"/>
    <w:qFormat/>
    <w:pPr>
      <w:spacing w:before="123"/>
      <w:ind w:left="300" w:right="286"/>
      <w:jc w:val="center"/>
      <w:outlineLvl w:val="1"/>
    </w:pPr>
    <w:rPr>
      <w:b/>
      <w:bCs/>
      <w:i/>
      <w:i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19"/>
      <w:szCs w:val="19"/>
    </w:rPr>
  </w:style>
  <w:style w:type="paragraph" w:styleId="Title">
    <w:name w:val="Title"/>
    <w:basedOn w:val="Normal"/>
    <w:uiPriority w:val="1"/>
    <w:qFormat/>
    <w:pPr>
      <w:spacing w:before="107"/>
      <w:ind w:left="300" w:right="283"/>
      <w:jc w:val="center"/>
    </w:pPr>
    <w:rPr>
      <w:sz w:val="33"/>
      <w:szCs w:val="33"/>
    </w:rPr>
  </w:style>
  <w:style w:type="paragraph" w:styleId="ListParagraph">
    <w:name w:val="List Paragraph"/>
    <w:basedOn w:val="Normal"/>
    <w:uiPriority w:val="1"/>
    <w:qFormat/>
    <w:pPr>
      <w:ind w:left="120" w:firstLine="2"/>
      <w:jc w:val="both"/>
    </w:pPr>
  </w:style>
  <w:style w:type="paragraph" w:customStyle="1" w:styleId="TableParagraph">
    <w:name w:val="Table Paragraph"/>
    <w:basedOn w:val="Normal"/>
    <w:uiPriority w:val="1"/>
    <w:qFormat/>
    <w:pPr>
      <w:spacing w:before="83"/>
      <w:ind w:left="-6"/>
    </w:pPr>
  </w:style>
  <w:style w:type="character" w:styleId="CommentReference">
    <w:name w:val="annotation reference"/>
    <w:basedOn w:val="DefaultParagraphFont"/>
    <w:uiPriority w:val="99"/>
    <w:semiHidden/>
    <w:unhideWhenUsed/>
    <w:rsid w:val="001F055C"/>
    <w:rPr>
      <w:sz w:val="16"/>
      <w:szCs w:val="16"/>
    </w:rPr>
  </w:style>
  <w:style w:type="paragraph" w:styleId="CommentText">
    <w:name w:val="annotation text"/>
    <w:basedOn w:val="Normal"/>
    <w:link w:val="CommentTextChar"/>
    <w:uiPriority w:val="99"/>
    <w:semiHidden/>
    <w:unhideWhenUsed/>
    <w:rsid w:val="001F055C"/>
    <w:rPr>
      <w:sz w:val="20"/>
      <w:szCs w:val="20"/>
    </w:rPr>
  </w:style>
  <w:style w:type="character" w:customStyle="1" w:styleId="CommentTextChar">
    <w:name w:val="Comment Text Char"/>
    <w:basedOn w:val="DefaultParagraphFont"/>
    <w:link w:val="CommentText"/>
    <w:uiPriority w:val="99"/>
    <w:semiHidden/>
    <w:rsid w:val="001F055C"/>
    <w:rPr>
      <w:rFonts w:ascii="Cambria" w:eastAsia="Cambria" w:hAnsi="Cambria" w:cs="Cambria"/>
      <w:sz w:val="20"/>
      <w:szCs w:val="20"/>
    </w:rPr>
  </w:style>
  <w:style w:type="paragraph" w:styleId="CommentSubject">
    <w:name w:val="annotation subject"/>
    <w:basedOn w:val="CommentText"/>
    <w:next w:val="CommentText"/>
    <w:link w:val="CommentSubjectChar"/>
    <w:uiPriority w:val="99"/>
    <w:semiHidden/>
    <w:unhideWhenUsed/>
    <w:rsid w:val="001F055C"/>
    <w:rPr>
      <w:b/>
      <w:bCs/>
    </w:rPr>
  </w:style>
  <w:style w:type="character" w:customStyle="1" w:styleId="CommentSubjectChar">
    <w:name w:val="Comment Subject Char"/>
    <w:basedOn w:val="CommentTextChar"/>
    <w:link w:val="CommentSubject"/>
    <w:uiPriority w:val="99"/>
    <w:semiHidden/>
    <w:rsid w:val="001F055C"/>
    <w:rPr>
      <w:rFonts w:ascii="Cambria" w:eastAsia="Cambria" w:hAnsi="Cambria" w:cs="Cambria"/>
      <w:b/>
      <w:bCs/>
      <w:sz w:val="20"/>
      <w:szCs w:val="20"/>
    </w:rPr>
  </w:style>
  <w:style w:type="paragraph" w:styleId="BalloonText">
    <w:name w:val="Balloon Text"/>
    <w:basedOn w:val="Normal"/>
    <w:link w:val="BalloonTextChar"/>
    <w:uiPriority w:val="99"/>
    <w:semiHidden/>
    <w:unhideWhenUsed/>
    <w:rsid w:val="001F055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055C"/>
    <w:rPr>
      <w:rFonts w:ascii="Segoe UI" w:eastAsia="Cambria" w:hAnsi="Segoe UI" w:cs="Segoe UI"/>
      <w:sz w:val="18"/>
      <w:szCs w:val="18"/>
    </w:rPr>
  </w:style>
  <w:style w:type="character" w:customStyle="1" w:styleId="BodyTextChar">
    <w:name w:val="Body Text Char"/>
    <w:basedOn w:val="DefaultParagraphFont"/>
    <w:link w:val="BodyText"/>
    <w:uiPriority w:val="1"/>
    <w:rsid w:val="00296294"/>
    <w:rPr>
      <w:rFonts w:ascii="Cambria" w:eastAsia="Cambria" w:hAnsi="Cambria" w:cs="Cambria"/>
      <w:sz w:val="19"/>
      <w:szCs w:val="19"/>
    </w:rPr>
  </w:style>
  <w:style w:type="paragraph" w:styleId="Footer">
    <w:name w:val="footer"/>
    <w:basedOn w:val="Normal"/>
    <w:link w:val="FooterChar"/>
    <w:uiPriority w:val="99"/>
    <w:unhideWhenUsed/>
    <w:rsid w:val="00755194"/>
    <w:pPr>
      <w:tabs>
        <w:tab w:val="center" w:pos="4513"/>
        <w:tab w:val="right" w:pos="9026"/>
      </w:tabs>
    </w:pPr>
  </w:style>
  <w:style w:type="character" w:customStyle="1" w:styleId="FooterChar">
    <w:name w:val="Footer Char"/>
    <w:basedOn w:val="DefaultParagraphFont"/>
    <w:link w:val="Footer"/>
    <w:uiPriority w:val="99"/>
    <w:rsid w:val="00755194"/>
    <w:rPr>
      <w:rFonts w:ascii="Cambria" w:eastAsia="Cambria" w:hAnsi="Cambria" w:cs="Cambria"/>
    </w:rPr>
  </w:style>
  <w:style w:type="paragraph" w:styleId="Header">
    <w:name w:val="header"/>
    <w:basedOn w:val="Normal"/>
    <w:link w:val="HeaderChar"/>
    <w:uiPriority w:val="99"/>
    <w:unhideWhenUsed/>
    <w:rsid w:val="00755194"/>
    <w:pPr>
      <w:tabs>
        <w:tab w:val="center" w:pos="4513"/>
        <w:tab w:val="right" w:pos="9026"/>
      </w:tabs>
    </w:pPr>
  </w:style>
  <w:style w:type="character" w:customStyle="1" w:styleId="HeaderChar">
    <w:name w:val="Header Char"/>
    <w:basedOn w:val="DefaultParagraphFont"/>
    <w:link w:val="Header"/>
    <w:uiPriority w:val="99"/>
    <w:rsid w:val="00755194"/>
    <w:rPr>
      <w:rFonts w:ascii="Cambria" w:eastAsia="Cambria" w:hAnsi="Cambria" w:cs="Cambr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319129">
      <w:bodyDiv w:val="1"/>
      <w:marLeft w:val="0"/>
      <w:marRight w:val="0"/>
      <w:marTop w:val="0"/>
      <w:marBottom w:val="0"/>
      <w:divBdr>
        <w:top w:val="none" w:sz="0" w:space="0" w:color="auto"/>
        <w:left w:val="none" w:sz="0" w:space="0" w:color="auto"/>
        <w:bottom w:val="none" w:sz="0" w:space="0" w:color="auto"/>
        <w:right w:val="none" w:sz="0" w:space="0" w:color="auto"/>
      </w:divBdr>
    </w:div>
    <w:div w:id="476806188">
      <w:bodyDiv w:val="1"/>
      <w:marLeft w:val="0"/>
      <w:marRight w:val="0"/>
      <w:marTop w:val="0"/>
      <w:marBottom w:val="0"/>
      <w:divBdr>
        <w:top w:val="none" w:sz="0" w:space="0" w:color="auto"/>
        <w:left w:val="none" w:sz="0" w:space="0" w:color="auto"/>
        <w:bottom w:val="none" w:sz="0" w:space="0" w:color="auto"/>
        <w:right w:val="none" w:sz="0" w:space="0" w:color="auto"/>
      </w:divBdr>
    </w:div>
    <w:div w:id="601954691">
      <w:bodyDiv w:val="1"/>
      <w:marLeft w:val="0"/>
      <w:marRight w:val="0"/>
      <w:marTop w:val="0"/>
      <w:marBottom w:val="0"/>
      <w:divBdr>
        <w:top w:val="none" w:sz="0" w:space="0" w:color="auto"/>
        <w:left w:val="none" w:sz="0" w:space="0" w:color="auto"/>
        <w:bottom w:val="none" w:sz="0" w:space="0" w:color="auto"/>
        <w:right w:val="none" w:sz="0" w:space="0" w:color="auto"/>
      </w:divBdr>
    </w:div>
    <w:div w:id="812254852">
      <w:bodyDiv w:val="1"/>
      <w:marLeft w:val="0"/>
      <w:marRight w:val="0"/>
      <w:marTop w:val="0"/>
      <w:marBottom w:val="0"/>
      <w:divBdr>
        <w:top w:val="none" w:sz="0" w:space="0" w:color="auto"/>
        <w:left w:val="none" w:sz="0" w:space="0" w:color="auto"/>
        <w:bottom w:val="none" w:sz="0" w:space="0" w:color="auto"/>
        <w:right w:val="none" w:sz="0" w:space="0" w:color="auto"/>
      </w:divBdr>
    </w:div>
    <w:div w:id="921639980">
      <w:bodyDiv w:val="1"/>
      <w:marLeft w:val="0"/>
      <w:marRight w:val="0"/>
      <w:marTop w:val="0"/>
      <w:marBottom w:val="0"/>
      <w:divBdr>
        <w:top w:val="none" w:sz="0" w:space="0" w:color="auto"/>
        <w:left w:val="none" w:sz="0" w:space="0" w:color="auto"/>
        <w:bottom w:val="none" w:sz="0" w:space="0" w:color="auto"/>
        <w:right w:val="none" w:sz="0" w:space="0" w:color="auto"/>
      </w:divBdr>
    </w:div>
    <w:div w:id="987243853">
      <w:bodyDiv w:val="1"/>
      <w:marLeft w:val="0"/>
      <w:marRight w:val="0"/>
      <w:marTop w:val="0"/>
      <w:marBottom w:val="0"/>
      <w:divBdr>
        <w:top w:val="none" w:sz="0" w:space="0" w:color="auto"/>
        <w:left w:val="none" w:sz="0" w:space="0" w:color="auto"/>
        <w:bottom w:val="none" w:sz="0" w:space="0" w:color="auto"/>
        <w:right w:val="none" w:sz="0" w:space="0" w:color="auto"/>
      </w:divBdr>
    </w:div>
    <w:div w:id="1134636083">
      <w:bodyDiv w:val="1"/>
      <w:marLeft w:val="0"/>
      <w:marRight w:val="0"/>
      <w:marTop w:val="0"/>
      <w:marBottom w:val="0"/>
      <w:divBdr>
        <w:top w:val="none" w:sz="0" w:space="0" w:color="auto"/>
        <w:left w:val="none" w:sz="0" w:space="0" w:color="auto"/>
        <w:bottom w:val="none" w:sz="0" w:space="0" w:color="auto"/>
        <w:right w:val="none" w:sz="0" w:space="0" w:color="auto"/>
      </w:divBdr>
    </w:div>
    <w:div w:id="1300769746">
      <w:bodyDiv w:val="1"/>
      <w:marLeft w:val="0"/>
      <w:marRight w:val="0"/>
      <w:marTop w:val="0"/>
      <w:marBottom w:val="0"/>
      <w:divBdr>
        <w:top w:val="none" w:sz="0" w:space="0" w:color="auto"/>
        <w:left w:val="none" w:sz="0" w:space="0" w:color="auto"/>
        <w:bottom w:val="none" w:sz="0" w:space="0" w:color="auto"/>
        <w:right w:val="none" w:sz="0" w:space="0" w:color="auto"/>
      </w:divBdr>
    </w:div>
    <w:div w:id="1308778606">
      <w:bodyDiv w:val="1"/>
      <w:marLeft w:val="0"/>
      <w:marRight w:val="0"/>
      <w:marTop w:val="0"/>
      <w:marBottom w:val="0"/>
      <w:divBdr>
        <w:top w:val="none" w:sz="0" w:space="0" w:color="auto"/>
        <w:left w:val="none" w:sz="0" w:space="0" w:color="auto"/>
        <w:bottom w:val="none" w:sz="0" w:space="0" w:color="auto"/>
        <w:right w:val="none" w:sz="0" w:space="0" w:color="auto"/>
      </w:divBdr>
    </w:div>
    <w:div w:id="1324703092">
      <w:bodyDiv w:val="1"/>
      <w:marLeft w:val="0"/>
      <w:marRight w:val="0"/>
      <w:marTop w:val="0"/>
      <w:marBottom w:val="0"/>
      <w:divBdr>
        <w:top w:val="none" w:sz="0" w:space="0" w:color="auto"/>
        <w:left w:val="none" w:sz="0" w:space="0" w:color="auto"/>
        <w:bottom w:val="none" w:sz="0" w:space="0" w:color="auto"/>
        <w:right w:val="none" w:sz="0" w:space="0" w:color="auto"/>
      </w:divBdr>
    </w:div>
    <w:div w:id="1451588573">
      <w:bodyDiv w:val="1"/>
      <w:marLeft w:val="0"/>
      <w:marRight w:val="0"/>
      <w:marTop w:val="0"/>
      <w:marBottom w:val="0"/>
      <w:divBdr>
        <w:top w:val="none" w:sz="0" w:space="0" w:color="auto"/>
        <w:left w:val="none" w:sz="0" w:space="0" w:color="auto"/>
        <w:bottom w:val="none" w:sz="0" w:space="0" w:color="auto"/>
        <w:right w:val="none" w:sz="0" w:space="0" w:color="auto"/>
      </w:divBdr>
    </w:div>
    <w:div w:id="19392134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95</Pages>
  <Words>42350</Words>
  <Characters>266807</Characters>
  <Application>Microsoft Office Word</Application>
  <DocSecurity>8</DocSecurity>
  <Lines>2223</Lines>
  <Paragraphs>617</Paragraphs>
  <ScaleCrop>false</ScaleCrop>
  <HeadingPairs>
    <vt:vector size="2" baseType="variant">
      <vt:variant>
        <vt:lpstr>Title</vt:lpstr>
      </vt:variant>
      <vt:variant>
        <vt:i4>1</vt:i4>
      </vt:variant>
    </vt:vector>
  </HeadingPairs>
  <TitlesOfParts>
    <vt:vector size="1" baseType="lpstr">
      <vt:lpstr>Directive (EU) 2015/ of the European Parliament and of the Council of 25 November 2015 on payment services in the internal market, amending Directives 2002/65/EC, 2009/110/EC and 2013/36/EU and Regulation (EU) No 1093/2010, and repealing Directive 2007/64</vt:lpstr>
    </vt:vector>
  </TitlesOfParts>
  <Company/>
  <LinksUpToDate>false</LinksUpToDate>
  <CharactersWithSpaces>308540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Directive (EU) 2015/ of the European Parliament and of the Council of 25 November 2015 on payment services in the internal market, amending Directives 2002/65/EC, 2009/110/EC and 2013/36/EU and Regulation (EU) No 1093/2010, and repealing Directive 2007/64/EC</dc:title>
  <dc:creator>Ralf Ohlhausen</dc:creator>
  <cp:lastModifiedBy>Ralf Ohlhausen</cp:lastModifiedBy>
  <cp:revision>2</cp:revision>
  <dcterms:created xsi:type="dcterms:W3CDTF">2022-07-05T16:10:00Z</dcterms:created>
  <dcterms:modified xsi:type="dcterms:W3CDTF">2022-07-05T16:10:00Z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2015-12-22T00:00:00Z</vt:filetime>
  </property>
  <property fmtid="{D5CDD505-2E9C-101B-9397-08002B2CF9AE}" pid="3" name="Creator">
    <vt:lpwstr>Arbortext Advanced Print Publisher 10.0.1465/W Unicode</vt:lpwstr>
  </property>
  <property fmtid="{D5CDD505-2E9C-101B-9397-08002B2CF9AE}" pid="4" name="LastSaved">
    <vt:filetime>2022-06-19T00:00:00Z</vt:filetime>
  </property>
</Properties>
</file>